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13428" w14:textId="77777777" w:rsidR="00B52C2A" w:rsidRPr="00ED38E8" w:rsidRDefault="00B52C2A" w:rsidP="00B52C2A">
      <w:pPr>
        <w:jc w:val="center"/>
        <w:rPr>
          <w:rFonts w:asciiTheme="minorHAnsi" w:hAnsiTheme="minorHAnsi" w:cs="Arial"/>
          <w:b/>
          <w:color w:val="1F497D"/>
          <w:spacing w:val="42"/>
          <w:sz w:val="36"/>
          <w:lang w:val="es-MX"/>
        </w:rPr>
      </w:pPr>
      <w:r w:rsidRPr="00ED38E8">
        <w:rPr>
          <w:rFonts w:asciiTheme="minorHAnsi" w:hAnsiTheme="minorHAnsi" w:cs="Arial"/>
          <w:b/>
          <w:color w:val="1F497D"/>
          <w:spacing w:val="42"/>
          <w:sz w:val="36"/>
          <w:lang w:val="es-MX"/>
        </w:rPr>
        <w:t>Programa de Agua y Saneamiento para Pequeñas Ciudades y Escuelas</w:t>
      </w:r>
    </w:p>
    <w:p w14:paraId="711A9F85" w14:textId="77777777" w:rsidR="00B52C2A" w:rsidRPr="00ED38E8" w:rsidRDefault="00B52C2A" w:rsidP="00B52C2A">
      <w:pPr>
        <w:jc w:val="center"/>
        <w:rPr>
          <w:rFonts w:asciiTheme="minorHAnsi" w:hAnsiTheme="minorHAnsi" w:cs="Arial"/>
          <w:b/>
          <w:color w:val="7F7F7F"/>
          <w:sz w:val="20"/>
          <w:lang w:val="es-MX"/>
        </w:rPr>
      </w:pPr>
      <w:r w:rsidRPr="00ED38E8">
        <w:rPr>
          <w:rFonts w:asciiTheme="minorHAnsi" w:hAnsiTheme="minorHAnsi" w:cs="Arial"/>
          <w:b/>
          <w:color w:val="7F7F7F"/>
          <w:sz w:val="20"/>
          <w:lang w:val="es-MX"/>
        </w:rPr>
        <w:t>Auspiciado por la Cooperación Suiza para América Central</w:t>
      </w:r>
    </w:p>
    <w:p w14:paraId="6EE056A1" w14:textId="77777777" w:rsidR="00B52C2A" w:rsidRPr="00ED38E8" w:rsidRDefault="00B52C2A" w:rsidP="00B52C2A">
      <w:pPr>
        <w:pBdr>
          <w:bottom w:val="single" w:sz="4" w:space="1" w:color="7F7F7F"/>
        </w:pBdr>
        <w:jc w:val="center"/>
        <w:rPr>
          <w:rFonts w:asciiTheme="minorHAnsi" w:hAnsiTheme="minorHAnsi" w:cs="Arial"/>
          <w:b/>
          <w:color w:val="7F7F7F"/>
          <w:sz w:val="20"/>
          <w:lang w:val="es-MX"/>
        </w:rPr>
      </w:pPr>
    </w:p>
    <w:p w14:paraId="2F686343" w14:textId="77777777" w:rsidR="00B52C2A" w:rsidRPr="00ED38E8" w:rsidRDefault="00B52C2A" w:rsidP="00B52C2A">
      <w:pPr>
        <w:pBdr>
          <w:bottom w:val="single" w:sz="4" w:space="1" w:color="7F7F7F"/>
        </w:pBdr>
        <w:jc w:val="center"/>
        <w:rPr>
          <w:rFonts w:asciiTheme="minorHAnsi" w:hAnsiTheme="minorHAnsi" w:cs="Arial"/>
          <w:b/>
          <w:color w:val="7F7F7F"/>
          <w:sz w:val="32"/>
          <w:lang w:val="es-MX"/>
        </w:rPr>
      </w:pPr>
      <w:r w:rsidRPr="00ED38E8">
        <w:rPr>
          <w:rFonts w:asciiTheme="minorHAnsi" w:hAnsiTheme="minorHAnsi" w:cs="Arial"/>
          <w:b/>
          <w:color w:val="7F7F7F"/>
          <w:sz w:val="32"/>
          <w:lang w:val="es-MX"/>
        </w:rPr>
        <w:t>H O N D U R A S</w:t>
      </w:r>
    </w:p>
    <w:p w14:paraId="52B4D615" w14:textId="77777777" w:rsidR="00B52C2A" w:rsidRPr="00ED38E8" w:rsidRDefault="00B52C2A" w:rsidP="00B52C2A">
      <w:pPr>
        <w:jc w:val="center"/>
        <w:rPr>
          <w:rFonts w:asciiTheme="minorHAnsi" w:hAnsiTheme="minorHAnsi" w:cs="Arial"/>
          <w:b/>
          <w:color w:val="1F497D"/>
          <w:spacing w:val="42"/>
          <w:sz w:val="36"/>
          <w:lang w:val="es-MX"/>
        </w:rPr>
      </w:pPr>
    </w:p>
    <w:p w14:paraId="2D9625C9" w14:textId="19AB36B6" w:rsidR="001D3C44" w:rsidRPr="004C2C7B" w:rsidRDefault="00B52C2A" w:rsidP="004C2C7B">
      <w:pPr>
        <w:jc w:val="center"/>
        <w:rPr>
          <w:rFonts w:asciiTheme="minorHAnsi" w:hAnsiTheme="minorHAnsi" w:cs="Arial"/>
          <w:b/>
          <w:sz w:val="36"/>
          <w:szCs w:val="36"/>
        </w:rPr>
      </w:pPr>
      <w:r w:rsidRPr="00ED38E8">
        <w:rPr>
          <w:rFonts w:asciiTheme="minorHAnsi" w:hAnsiTheme="minorHAnsi" w:cs="Arial"/>
          <w:b/>
          <w:sz w:val="36"/>
          <w:szCs w:val="36"/>
        </w:rPr>
        <w:t xml:space="preserve">ALCALDÍA DE </w:t>
      </w:r>
      <w:r w:rsidR="001D3C44" w:rsidRPr="00ED38E8">
        <w:rPr>
          <w:rFonts w:asciiTheme="minorHAnsi" w:hAnsiTheme="minorHAnsi" w:cs="Arial"/>
          <w:b/>
          <w:sz w:val="36"/>
          <w:szCs w:val="36"/>
        </w:rPr>
        <w:t>JACALEAPA</w:t>
      </w:r>
    </w:p>
    <w:p w14:paraId="333B82A6" w14:textId="39505697" w:rsidR="00B52C2A" w:rsidRPr="004C2C7B" w:rsidRDefault="004C2C7B" w:rsidP="00B25EFF">
      <w:pPr>
        <w:pStyle w:val="Encabezado"/>
        <w:rPr>
          <w:rFonts w:asciiTheme="minorHAnsi" w:hAnsiTheme="minorHAnsi" w:cs="Arial"/>
          <w:i/>
          <w:noProof/>
          <w:color w:val="FF0000"/>
          <w:sz w:val="28"/>
          <w:szCs w:val="28"/>
          <w:lang w:val="es-HN" w:eastAsia="es-HN"/>
        </w:rPr>
      </w:pPr>
      <w:r w:rsidRPr="001E211B">
        <w:rPr>
          <w:rFonts w:ascii="Arial" w:hAnsi="Arial" w:cs="Arial"/>
          <w:i/>
          <w:noProof/>
          <w:color w:val="FF0000"/>
          <w:sz w:val="28"/>
          <w:szCs w:val="28"/>
          <w:lang w:val="es-HN" w:eastAsia="es-HN"/>
        </w:rPr>
        <w:drawing>
          <wp:anchor distT="0" distB="0" distL="114300" distR="114300" simplePos="0" relativeHeight="251664384" behindDoc="0" locked="0" layoutInCell="1" allowOverlap="1" wp14:anchorId="25AB7B1A" wp14:editId="703574C4">
            <wp:simplePos x="0" y="0"/>
            <wp:positionH relativeFrom="column">
              <wp:posOffset>2089785</wp:posOffset>
            </wp:positionH>
            <wp:positionV relativeFrom="paragraph">
              <wp:posOffset>86995</wp:posOffset>
            </wp:positionV>
            <wp:extent cx="1249680" cy="1556385"/>
            <wp:effectExtent l="0" t="0" r="7620" b="5715"/>
            <wp:wrapSquare wrapText="bothSides"/>
            <wp:docPr id="1" name="Imagen 5" descr="G:\Logo_Moroc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_Moroceli.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49680" cy="1556385"/>
                    </a:xfrm>
                    <a:prstGeom prst="rect">
                      <a:avLst/>
                    </a:prstGeom>
                    <a:noFill/>
                    <a:ln>
                      <a:noFill/>
                    </a:ln>
                  </pic:spPr>
                </pic:pic>
              </a:graphicData>
            </a:graphic>
          </wp:anchor>
        </w:drawing>
      </w:r>
      <w:r w:rsidR="00B25EFF">
        <w:rPr>
          <w:rFonts w:asciiTheme="minorHAnsi" w:hAnsiTheme="minorHAnsi" w:cs="Arial"/>
          <w:i/>
          <w:noProof/>
          <w:color w:val="FF0000"/>
          <w:sz w:val="28"/>
          <w:szCs w:val="28"/>
          <w:lang w:val="es-HN" w:eastAsia="es-HN"/>
        </w:rPr>
        <w:br w:type="textWrapping" w:clear="all"/>
      </w:r>
    </w:p>
    <w:p w14:paraId="0D0FE0BE" w14:textId="77777777" w:rsidR="00B52C2A" w:rsidRPr="00ED38E8" w:rsidRDefault="00B52C2A" w:rsidP="00B52C2A">
      <w:pPr>
        <w:pStyle w:val="Encabezado"/>
        <w:jc w:val="center"/>
        <w:rPr>
          <w:rFonts w:asciiTheme="minorHAnsi" w:hAnsiTheme="minorHAnsi" w:cs="Arial"/>
          <w:b/>
          <w:bCs/>
          <w:sz w:val="44"/>
          <w:szCs w:val="44"/>
        </w:rPr>
      </w:pPr>
      <w:r w:rsidRPr="00ED38E8">
        <w:rPr>
          <w:rFonts w:asciiTheme="minorHAnsi" w:hAnsiTheme="minorHAnsi" w:cs="Arial"/>
          <w:b/>
          <w:bCs/>
          <w:sz w:val="44"/>
          <w:szCs w:val="44"/>
        </w:rPr>
        <w:t>PLIEGO DE BASES Y CONDICIONES (PBC)</w:t>
      </w:r>
    </w:p>
    <w:p w14:paraId="352D829C" w14:textId="77777777" w:rsidR="00B52C2A" w:rsidRPr="00ED38E8" w:rsidRDefault="00B52C2A" w:rsidP="00B52C2A">
      <w:pPr>
        <w:pStyle w:val="Encabezado"/>
        <w:jc w:val="center"/>
        <w:rPr>
          <w:rFonts w:asciiTheme="minorHAnsi" w:hAnsiTheme="minorHAnsi" w:cs="Arial"/>
          <w:b/>
          <w:bCs/>
          <w:sz w:val="44"/>
          <w:szCs w:val="44"/>
        </w:rPr>
      </w:pPr>
      <w:r w:rsidRPr="00ED38E8">
        <w:rPr>
          <w:rFonts w:asciiTheme="minorHAnsi" w:hAnsiTheme="minorHAnsi" w:cs="Arial"/>
          <w:b/>
          <w:bCs/>
          <w:sz w:val="44"/>
          <w:szCs w:val="44"/>
        </w:rPr>
        <w:t xml:space="preserve"> PARA LA CONTRATACIÓN DE OBRAS MUNICIPALES</w:t>
      </w:r>
    </w:p>
    <w:p w14:paraId="2DF86D3F" w14:textId="77777777" w:rsidR="00B52C2A" w:rsidRPr="00ED38E8" w:rsidRDefault="00B52C2A" w:rsidP="00C53E76">
      <w:pPr>
        <w:ind w:right="-720"/>
        <w:rPr>
          <w:rFonts w:asciiTheme="minorHAnsi" w:hAnsiTheme="minorHAnsi"/>
        </w:rPr>
      </w:pPr>
    </w:p>
    <w:p w14:paraId="2E83C3CF" w14:textId="1A6576DD" w:rsidR="00C53E76" w:rsidRPr="008E158B" w:rsidRDefault="00C53E76" w:rsidP="00B52C2A">
      <w:pPr>
        <w:pBdr>
          <w:top w:val="single" w:sz="4" w:space="1" w:color="auto"/>
          <w:left w:val="single" w:sz="4" w:space="4" w:color="auto"/>
          <w:bottom w:val="single" w:sz="4" w:space="1" w:color="auto"/>
          <w:right w:val="single" w:sz="4" w:space="4" w:color="auto"/>
        </w:pBdr>
        <w:shd w:val="clear" w:color="auto" w:fill="FFFFCC"/>
        <w:ind w:right="-720"/>
        <w:jc w:val="center"/>
        <w:rPr>
          <w:rFonts w:asciiTheme="minorHAnsi" w:hAnsiTheme="minorHAnsi"/>
          <w:b/>
          <w:bCs/>
          <w:sz w:val="40"/>
          <w:szCs w:val="40"/>
        </w:rPr>
      </w:pPr>
      <w:r w:rsidRPr="008E158B">
        <w:rPr>
          <w:rFonts w:asciiTheme="minorHAnsi" w:hAnsiTheme="minorHAnsi"/>
          <w:b/>
          <w:bCs/>
          <w:sz w:val="40"/>
          <w:szCs w:val="40"/>
        </w:rPr>
        <w:t xml:space="preserve">Licitación Pública </w:t>
      </w:r>
      <w:r w:rsidR="004C2C7B">
        <w:rPr>
          <w:rFonts w:asciiTheme="minorHAnsi" w:hAnsiTheme="minorHAnsi"/>
          <w:b/>
          <w:bCs/>
          <w:sz w:val="40"/>
          <w:szCs w:val="40"/>
        </w:rPr>
        <w:t xml:space="preserve">Nacional </w:t>
      </w:r>
      <w:r w:rsidRPr="008E158B">
        <w:rPr>
          <w:rFonts w:asciiTheme="minorHAnsi" w:hAnsiTheme="minorHAnsi"/>
          <w:b/>
          <w:bCs/>
          <w:sz w:val="40"/>
          <w:szCs w:val="40"/>
        </w:rPr>
        <w:t>No.</w:t>
      </w:r>
      <w:r w:rsidR="00CF366D" w:rsidRPr="008E158B">
        <w:rPr>
          <w:rFonts w:asciiTheme="minorHAnsi" w:hAnsiTheme="minorHAnsi"/>
          <w:b/>
          <w:bCs/>
          <w:sz w:val="40"/>
          <w:szCs w:val="40"/>
        </w:rPr>
        <w:t xml:space="preserve"> </w:t>
      </w:r>
      <w:r w:rsidRPr="008E158B">
        <w:rPr>
          <w:rFonts w:asciiTheme="minorHAnsi" w:hAnsiTheme="minorHAnsi"/>
          <w:b/>
          <w:bCs/>
          <w:sz w:val="40"/>
          <w:szCs w:val="40"/>
        </w:rPr>
        <w:t>LPN</w:t>
      </w:r>
      <w:r w:rsidR="00884CA9" w:rsidRPr="008E158B">
        <w:rPr>
          <w:rFonts w:asciiTheme="minorHAnsi" w:hAnsiTheme="minorHAnsi"/>
          <w:b/>
          <w:bCs/>
          <w:sz w:val="40"/>
          <w:szCs w:val="40"/>
        </w:rPr>
        <w:t>-</w:t>
      </w:r>
      <w:r w:rsidR="004C2C7B">
        <w:rPr>
          <w:rFonts w:asciiTheme="minorHAnsi" w:hAnsiTheme="minorHAnsi"/>
          <w:b/>
          <w:bCs/>
          <w:sz w:val="40"/>
          <w:szCs w:val="40"/>
        </w:rPr>
        <w:t>01/2014</w:t>
      </w:r>
      <w:r w:rsidR="001D3C44" w:rsidRPr="008E158B">
        <w:rPr>
          <w:rFonts w:asciiTheme="minorHAnsi" w:hAnsiTheme="minorHAnsi"/>
          <w:b/>
          <w:bCs/>
          <w:sz w:val="40"/>
          <w:szCs w:val="40"/>
        </w:rPr>
        <w:t>JA</w:t>
      </w:r>
    </w:p>
    <w:p w14:paraId="0FFB9F57" w14:textId="774AE1EE" w:rsidR="00B52C2A" w:rsidRPr="008E158B" w:rsidRDefault="00B52C2A" w:rsidP="00B52C2A">
      <w:pPr>
        <w:pBdr>
          <w:top w:val="single" w:sz="4" w:space="1" w:color="auto"/>
          <w:left w:val="single" w:sz="4" w:space="4" w:color="auto"/>
          <w:bottom w:val="single" w:sz="4" w:space="1" w:color="auto"/>
          <w:right w:val="single" w:sz="4" w:space="4" w:color="auto"/>
        </w:pBdr>
        <w:shd w:val="clear" w:color="auto" w:fill="FFFFCC"/>
        <w:ind w:right="-720"/>
        <w:jc w:val="center"/>
        <w:rPr>
          <w:rFonts w:asciiTheme="minorHAnsi" w:hAnsiTheme="minorHAnsi"/>
          <w:sz w:val="40"/>
          <w:szCs w:val="40"/>
        </w:rPr>
      </w:pPr>
      <w:r w:rsidRPr="008E158B">
        <w:rPr>
          <w:rFonts w:asciiTheme="minorHAnsi" w:hAnsiTheme="minorHAnsi"/>
          <w:b/>
          <w:bCs/>
          <w:sz w:val="40"/>
          <w:szCs w:val="40"/>
        </w:rPr>
        <w:t>“</w:t>
      </w:r>
      <w:r w:rsidR="008E158B" w:rsidRPr="008E158B">
        <w:rPr>
          <w:rFonts w:asciiTheme="minorHAnsi" w:hAnsiTheme="minorHAnsi"/>
          <w:b/>
          <w:bCs/>
          <w:sz w:val="40"/>
          <w:szCs w:val="40"/>
        </w:rPr>
        <w:t>Mejoramiento del Sistema de Agua Potable y Construcción del Sistema de Alcantarillado Sanitario del Casco Urbano del Municipio de Jacaleapa</w:t>
      </w:r>
      <w:r w:rsidRPr="008E158B">
        <w:rPr>
          <w:rFonts w:asciiTheme="minorHAnsi" w:hAnsiTheme="minorHAnsi"/>
          <w:b/>
          <w:bCs/>
          <w:sz w:val="40"/>
          <w:szCs w:val="40"/>
        </w:rPr>
        <w:t>”</w:t>
      </w:r>
    </w:p>
    <w:p w14:paraId="431C767E" w14:textId="77777777" w:rsidR="00B52C2A" w:rsidRPr="00ED38E8" w:rsidRDefault="00B52C2A" w:rsidP="00C53E76">
      <w:pPr>
        <w:ind w:right="-720"/>
        <w:rPr>
          <w:rFonts w:asciiTheme="minorHAnsi" w:hAnsiTheme="minorHAnsi"/>
        </w:rPr>
      </w:pPr>
    </w:p>
    <w:p w14:paraId="35FA87DB" w14:textId="5FFACC80" w:rsidR="00B52C2A" w:rsidRPr="008E158B" w:rsidRDefault="00B52C2A" w:rsidP="00B52C2A">
      <w:pPr>
        <w:pBdr>
          <w:bottom w:val="single" w:sz="12" w:space="1" w:color="auto"/>
        </w:pBdr>
        <w:ind w:right="-720"/>
        <w:jc w:val="center"/>
        <w:rPr>
          <w:rFonts w:asciiTheme="minorHAnsi" w:hAnsiTheme="minorHAnsi"/>
          <w:sz w:val="28"/>
          <w:szCs w:val="32"/>
        </w:rPr>
      </w:pPr>
      <w:r w:rsidRPr="008E158B">
        <w:rPr>
          <w:rFonts w:asciiTheme="minorHAnsi" w:hAnsiTheme="minorHAnsi"/>
          <w:b/>
          <w:sz w:val="28"/>
          <w:szCs w:val="32"/>
          <w:lang w:val="es-ES"/>
        </w:rPr>
        <w:t>Proyecto</w:t>
      </w:r>
      <w:r w:rsidR="00E84792" w:rsidRPr="008E158B">
        <w:rPr>
          <w:rFonts w:asciiTheme="minorHAnsi" w:hAnsiTheme="minorHAnsi"/>
          <w:b/>
          <w:sz w:val="28"/>
          <w:szCs w:val="32"/>
          <w:lang w:val="es-ES"/>
        </w:rPr>
        <w:t>:</w:t>
      </w:r>
      <w:r w:rsidRPr="008E158B">
        <w:rPr>
          <w:rFonts w:asciiTheme="minorHAnsi" w:hAnsiTheme="minorHAnsi"/>
          <w:b/>
          <w:sz w:val="28"/>
          <w:szCs w:val="32"/>
          <w:lang w:val="es-ES"/>
        </w:rPr>
        <w:t xml:space="preserve"> </w:t>
      </w:r>
      <w:r w:rsidR="008E158B" w:rsidRPr="008E158B">
        <w:rPr>
          <w:rFonts w:asciiTheme="minorHAnsi" w:hAnsiTheme="minorHAnsi"/>
          <w:b/>
          <w:sz w:val="28"/>
          <w:szCs w:val="32"/>
          <w:lang w:val="es-ES"/>
        </w:rPr>
        <w:t>Mejoramiento del Sistema de Agua Potable y Construcción del Sistema de Alcantarillado Sanitario del Casco Urbano del Municipio de Jacaleapa</w:t>
      </w:r>
      <w:r w:rsidR="00036967" w:rsidRPr="008E158B">
        <w:rPr>
          <w:rFonts w:asciiTheme="minorHAnsi" w:hAnsiTheme="minorHAnsi"/>
          <w:b/>
          <w:sz w:val="28"/>
          <w:szCs w:val="32"/>
          <w:lang w:val="es-ES"/>
        </w:rPr>
        <w:t xml:space="preserve">, Departamento de El </w:t>
      </w:r>
      <w:r w:rsidR="006A75F8" w:rsidRPr="008E158B">
        <w:rPr>
          <w:rFonts w:asciiTheme="minorHAnsi" w:hAnsiTheme="minorHAnsi"/>
          <w:b/>
          <w:sz w:val="28"/>
          <w:szCs w:val="32"/>
          <w:lang w:val="es-ES"/>
        </w:rPr>
        <w:t>Paraíso</w:t>
      </w:r>
      <w:r w:rsidR="00036967" w:rsidRPr="008E158B">
        <w:rPr>
          <w:rFonts w:asciiTheme="minorHAnsi" w:hAnsiTheme="minorHAnsi"/>
          <w:b/>
          <w:sz w:val="28"/>
          <w:szCs w:val="32"/>
          <w:lang w:val="es-ES"/>
        </w:rPr>
        <w:t>, Honduras</w:t>
      </w:r>
    </w:p>
    <w:p w14:paraId="673AAC5B" w14:textId="77777777" w:rsidR="00B52C2A" w:rsidRPr="00ED38E8" w:rsidRDefault="00B52C2A" w:rsidP="00C53E76">
      <w:pPr>
        <w:ind w:right="-720"/>
        <w:jc w:val="center"/>
        <w:rPr>
          <w:rFonts w:asciiTheme="minorHAnsi" w:hAnsiTheme="minorHAnsi"/>
        </w:rPr>
      </w:pPr>
      <w:r w:rsidRPr="00ED38E8">
        <w:rPr>
          <w:rFonts w:asciiTheme="minorHAnsi" w:hAnsiTheme="minorHAnsi"/>
        </w:rPr>
        <w:softHyphen/>
      </w:r>
      <w:r w:rsidRPr="00ED38E8">
        <w:rPr>
          <w:rFonts w:asciiTheme="minorHAnsi" w:hAnsiTheme="minorHAnsi"/>
        </w:rPr>
        <w:softHyphen/>
      </w:r>
      <w:r w:rsidRPr="00ED38E8">
        <w:rPr>
          <w:rFonts w:asciiTheme="minorHAnsi" w:hAnsiTheme="minorHAnsi"/>
        </w:rPr>
        <w:softHyphen/>
      </w:r>
      <w:r w:rsidRPr="00ED38E8">
        <w:rPr>
          <w:rFonts w:asciiTheme="minorHAnsi" w:hAnsiTheme="minorHAnsi"/>
        </w:rPr>
        <w:softHyphen/>
      </w:r>
      <w:r w:rsidRPr="00ED38E8">
        <w:rPr>
          <w:rFonts w:asciiTheme="minorHAnsi" w:hAnsiTheme="minorHAnsi"/>
        </w:rPr>
        <w:softHyphen/>
      </w:r>
      <w:r w:rsidRPr="00ED38E8">
        <w:rPr>
          <w:rFonts w:asciiTheme="minorHAnsi" w:hAnsiTheme="minorHAnsi"/>
        </w:rPr>
        <w:softHyphen/>
      </w:r>
      <w:r w:rsidRPr="00ED38E8">
        <w:rPr>
          <w:rFonts w:asciiTheme="minorHAnsi" w:hAnsiTheme="minorHAnsi"/>
        </w:rPr>
        <w:softHyphen/>
      </w:r>
      <w:r w:rsidRPr="00ED38E8">
        <w:rPr>
          <w:rFonts w:asciiTheme="minorHAnsi" w:hAnsiTheme="minorHAnsi"/>
        </w:rPr>
        <w:softHyphen/>
      </w:r>
      <w:r w:rsidRPr="00ED38E8">
        <w:rPr>
          <w:rFonts w:asciiTheme="minorHAnsi" w:hAnsiTheme="minorHAnsi"/>
        </w:rPr>
        <w:softHyphen/>
      </w:r>
      <w:r w:rsidRPr="00ED38E8">
        <w:rPr>
          <w:rFonts w:asciiTheme="minorHAnsi" w:hAnsiTheme="minorHAnsi"/>
        </w:rPr>
        <w:softHyphen/>
      </w:r>
      <w:r w:rsidRPr="00ED38E8">
        <w:rPr>
          <w:rFonts w:asciiTheme="minorHAnsi" w:hAnsiTheme="minorHAnsi"/>
        </w:rPr>
        <w:softHyphen/>
      </w:r>
      <w:r w:rsidRPr="00ED38E8">
        <w:rPr>
          <w:rFonts w:asciiTheme="minorHAnsi" w:hAnsiTheme="minorHAnsi"/>
        </w:rPr>
        <w:softHyphen/>
      </w:r>
      <w:r w:rsidRPr="00ED38E8">
        <w:rPr>
          <w:rFonts w:asciiTheme="minorHAnsi" w:hAnsiTheme="minorHAnsi"/>
        </w:rPr>
        <w:softHyphen/>
      </w:r>
      <w:r w:rsidRPr="00ED38E8">
        <w:rPr>
          <w:rFonts w:asciiTheme="minorHAnsi" w:hAnsiTheme="minorHAnsi"/>
        </w:rPr>
        <w:softHyphen/>
      </w:r>
      <w:r w:rsidRPr="00ED38E8">
        <w:rPr>
          <w:rFonts w:asciiTheme="minorHAnsi" w:hAnsiTheme="minorHAnsi"/>
        </w:rPr>
        <w:softHyphen/>
      </w:r>
      <w:r w:rsidRPr="00ED38E8">
        <w:rPr>
          <w:rFonts w:asciiTheme="minorHAnsi" w:hAnsiTheme="minorHAnsi"/>
        </w:rPr>
        <w:softHyphen/>
      </w:r>
      <w:r w:rsidRPr="00ED38E8">
        <w:rPr>
          <w:rFonts w:asciiTheme="minorHAnsi" w:hAnsiTheme="minorHAnsi"/>
        </w:rPr>
        <w:softHyphen/>
      </w:r>
    </w:p>
    <w:p w14:paraId="50F30A0E" w14:textId="77777777" w:rsidR="00B52C2A" w:rsidRPr="00CF366D" w:rsidRDefault="00B52C2A" w:rsidP="00B52C2A">
      <w:pPr>
        <w:ind w:right="-720"/>
        <w:jc w:val="center"/>
        <w:rPr>
          <w:rFonts w:asciiTheme="minorHAnsi" w:hAnsiTheme="minorHAnsi"/>
          <w:sz w:val="28"/>
          <w:szCs w:val="28"/>
        </w:rPr>
      </w:pPr>
      <w:r w:rsidRPr="00CF366D">
        <w:rPr>
          <w:rFonts w:asciiTheme="minorHAnsi" w:hAnsiTheme="minorHAnsi"/>
          <w:b/>
          <w:bCs/>
          <w:sz w:val="28"/>
          <w:szCs w:val="28"/>
        </w:rPr>
        <w:t>Fuentes de Financiamiento:</w:t>
      </w:r>
      <w:r w:rsidR="00036967" w:rsidRPr="00CF366D">
        <w:rPr>
          <w:rFonts w:asciiTheme="minorHAnsi" w:hAnsiTheme="minorHAnsi"/>
          <w:b/>
          <w:bCs/>
          <w:sz w:val="28"/>
          <w:szCs w:val="28"/>
        </w:rPr>
        <w:t xml:space="preserve"> </w:t>
      </w:r>
      <w:r w:rsidRPr="00CF366D">
        <w:rPr>
          <w:rFonts w:asciiTheme="minorHAnsi" w:hAnsiTheme="minorHAnsi"/>
          <w:sz w:val="28"/>
          <w:szCs w:val="28"/>
        </w:rPr>
        <w:t xml:space="preserve">Municipalidad de </w:t>
      </w:r>
      <w:r w:rsidR="001D3C44" w:rsidRPr="00CF366D">
        <w:rPr>
          <w:rFonts w:asciiTheme="minorHAnsi" w:hAnsiTheme="minorHAnsi"/>
          <w:sz w:val="28"/>
          <w:szCs w:val="28"/>
        </w:rPr>
        <w:t>JACALEAPA</w:t>
      </w:r>
      <w:r w:rsidRPr="00CF366D">
        <w:rPr>
          <w:rFonts w:asciiTheme="minorHAnsi" w:hAnsiTheme="minorHAnsi"/>
          <w:sz w:val="28"/>
          <w:szCs w:val="28"/>
        </w:rPr>
        <w:t xml:space="preserve"> y  Cooperación Suiza para América Central (COSUDE).</w:t>
      </w:r>
    </w:p>
    <w:p w14:paraId="16D5A39D" w14:textId="4115E633" w:rsidR="00B52C2A" w:rsidRPr="00CF366D" w:rsidRDefault="00B52C2A" w:rsidP="00C53E76">
      <w:pPr>
        <w:ind w:right="-720"/>
        <w:jc w:val="center"/>
        <w:rPr>
          <w:rFonts w:asciiTheme="minorHAnsi" w:hAnsiTheme="minorHAnsi"/>
          <w:sz w:val="28"/>
          <w:szCs w:val="28"/>
        </w:rPr>
      </w:pPr>
      <w:r w:rsidRPr="00CF366D">
        <w:rPr>
          <w:rFonts w:asciiTheme="minorHAnsi" w:hAnsiTheme="minorHAnsi"/>
          <w:b/>
          <w:bCs/>
          <w:sz w:val="28"/>
          <w:szCs w:val="28"/>
        </w:rPr>
        <w:t>Contratante:</w:t>
      </w:r>
      <w:r w:rsidR="00036967" w:rsidRPr="00CF366D">
        <w:rPr>
          <w:rFonts w:asciiTheme="minorHAnsi" w:hAnsiTheme="minorHAnsi"/>
          <w:b/>
          <w:bCs/>
          <w:sz w:val="28"/>
          <w:szCs w:val="28"/>
        </w:rPr>
        <w:t xml:space="preserve"> </w:t>
      </w:r>
      <w:r w:rsidRPr="00CF366D">
        <w:rPr>
          <w:rFonts w:asciiTheme="minorHAnsi" w:hAnsiTheme="minorHAnsi"/>
          <w:sz w:val="28"/>
          <w:szCs w:val="28"/>
        </w:rPr>
        <w:t xml:space="preserve">Municipalidad de </w:t>
      </w:r>
      <w:r w:rsidR="001D3C44" w:rsidRPr="00CF366D">
        <w:rPr>
          <w:rFonts w:asciiTheme="minorHAnsi" w:hAnsiTheme="minorHAnsi"/>
          <w:sz w:val="28"/>
          <w:szCs w:val="28"/>
        </w:rPr>
        <w:t>JACALEAPA</w:t>
      </w:r>
      <w:r w:rsidR="00CF366D">
        <w:rPr>
          <w:rFonts w:asciiTheme="minorHAnsi" w:hAnsiTheme="minorHAnsi"/>
          <w:sz w:val="28"/>
          <w:szCs w:val="28"/>
        </w:rPr>
        <w:t>.</w:t>
      </w:r>
    </w:p>
    <w:p w14:paraId="27B56114" w14:textId="35FDBDEF" w:rsidR="00CF366D" w:rsidRPr="009576A5" w:rsidRDefault="00B52C2A" w:rsidP="009576A5">
      <w:pPr>
        <w:jc w:val="center"/>
        <w:rPr>
          <w:rFonts w:asciiTheme="minorHAnsi" w:hAnsiTheme="minorHAnsi" w:cs="Arial"/>
          <w:sz w:val="28"/>
          <w:szCs w:val="28"/>
        </w:rPr>
      </w:pPr>
      <w:r w:rsidRPr="00CF366D">
        <w:rPr>
          <w:rFonts w:asciiTheme="minorHAnsi" w:hAnsiTheme="minorHAnsi" w:cs="Arial"/>
          <w:sz w:val="28"/>
          <w:szCs w:val="28"/>
        </w:rPr>
        <w:t xml:space="preserve">Valor del Pliego de Bases y Condiciones: </w:t>
      </w:r>
      <w:r w:rsidR="00C65E1A" w:rsidRPr="00CF366D">
        <w:rPr>
          <w:rFonts w:asciiTheme="minorHAnsi" w:hAnsiTheme="minorHAnsi" w:cs="Arial"/>
          <w:sz w:val="28"/>
          <w:szCs w:val="28"/>
        </w:rPr>
        <w:t>Lps.</w:t>
      </w:r>
      <w:r w:rsidR="001D3C44" w:rsidRPr="00CF366D">
        <w:rPr>
          <w:rFonts w:asciiTheme="minorHAnsi" w:hAnsiTheme="minorHAnsi" w:cs="Arial"/>
          <w:sz w:val="28"/>
          <w:szCs w:val="28"/>
        </w:rPr>
        <w:t xml:space="preserve"> </w:t>
      </w:r>
      <w:r w:rsidR="00C6777F">
        <w:rPr>
          <w:rFonts w:asciiTheme="minorHAnsi" w:hAnsiTheme="minorHAnsi" w:cs="Arial"/>
          <w:sz w:val="28"/>
          <w:szCs w:val="28"/>
        </w:rPr>
        <w:t>1,0</w:t>
      </w:r>
      <w:r w:rsidRPr="00CF366D">
        <w:rPr>
          <w:rFonts w:asciiTheme="minorHAnsi" w:hAnsiTheme="minorHAnsi" w:cs="Arial"/>
          <w:sz w:val="28"/>
          <w:szCs w:val="28"/>
        </w:rPr>
        <w:t>00.00</w:t>
      </w:r>
      <w:r w:rsidR="00CF366D">
        <w:rPr>
          <w:rFonts w:asciiTheme="minorHAnsi" w:hAnsiTheme="minorHAnsi" w:cs="Arial"/>
          <w:sz w:val="28"/>
          <w:szCs w:val="28"/>
        </w:rPr>
        <w:t xml:space="preserve"> </w:t>
      </w:r>
      <w:r w:rsidR="00EE0A4F" w:rsidRPr="00CF366D">
        <w:rPr>
          <w:rFonts w:asciiTheme="minorHAnsi" w:hAnsiTheme="minorHAnsi" w:cs="Arial"/>
          <w:sz w:val="28"/>
          <w:szCs w:val="28"/>
        </w:rPr>
        <w:t>(</w:t>
      </w:r>
      <w:r w:rsidR="00C6777F">
        <w:rPr>
          <w:rFonts w:asciiTheme="minorHAnsi" w:hAnsiTheme="minorHAnsi" w:cs="Arial"/>
          <w:sz w:val="28"/>
          <w:szCs w:val="28"/>
        </w:rPr>
        <w:t>un mil</w:t>
      </w:r>
      <w:r w:rsidR="00CF366D">
        <w:rPr>
          <w:rFonts w:asciiTheme="minorHAnsi" w:hAnsiTheme="minorHAnsi" w:cs="Arial"/>
          <w:sz w:val="28"/>
          <w:szCs w:val="28"/>
        </w:rPr>
        <w:t xml:space="preserve"> Lempiras</w:t>
      </w:r>
      <w:r w:rsidR="009576A5">
        <w:rPr>
          <w:rFonts w:asciiTheme="minorHAnsi" w:hAnsiTheme="minorHAnsi" w:cs="Arial"/>
          <w:sz w:val="28"/>
          <w:szCs w:val="28"/>
        </w:rPr>
        <w:t>) NO REEMBOLSABLES.</w:t>
      </w:r>
    </w:p>
    <w:p w14:paraId="0676B3FA" w14:textId="2C3B427E" w:rsidR="00CF366D" w:rsidRDefault="00B52C2A" w:rsidP="00C53E76">
      <w:pPr>
        <w:ind w:right="-720"/>
        <w:jc w:val="center"/>
        <w:rPr>
          <w:rFonts w:asciiTheme="minorHAnsi" w:hAnsiTheme="minorHAnsi"/>
          <w:sz w:val="28"/>
          <w:szCs w:val="28"/>
          <w:highlight w:val="yellow"/>
        </w:rPr>
      </w:pPr>
      <w:r w:rsidRPr="00CF366D">
        <w:rPr>
          <w:rFonts w:asciiTheme="minorHAnsi" w:hAnsiTheme="minorHAnsi"/>
          <w:b/>
          <w:bCs/>
          <w:sz w:val="28"/>
          <w:szCs w:val="28"/>
        </w:rPr>
        <w:t>Emitido el:</w:t>
      </w:r>
      <w:r w:rsidR="00036967" w:rsidRPr="00CF366D">
        <w:rPr>
          <w:rFonts w:asciiTheme="minorHAnsi" w:hAnsiTheme="minorHAnsi"/>
          <w:b/>
          <w:bCs/>
          <w:sz w:val="28"/>
          <w:szCs w:val="28"/>
        </w:rPr>
        <w:t xml:space="preserve"> </w:t>
      </w:r>
      <w:r w:rsidR="00C6777F">
        <w:rPr>
          <w:rFonts w:asciiTheme="minorHAnsi" w:hAnsiTheme="minorHAnsi"/>
          <w:bCs/>
          <w:sz w:val="28"/>
          <w:szCs w:val="28"/>
        </w:rPr>
        <w:t>21</w:t>
      </w:r>
      <w:r w:rsidR="00036967" w:rsidRPr="00B02FCF">
        <w:rPr>
          <w:rFonts w:asciiTheme="minorHAnsi" w:hAnsiTheme="minorHAnsi"/>
          <w:sz w:val="28"/>
          <w:szCs w:val="28"/>
        </w:rPr>
        <w:t xml:space="preserve"> </w:t>
      </w:r>
      <w:r w:rsidR="00B02FCF" w:rsidRPr="00B02FCF">
        <w:rPr>
          <w:rFonts w:asciiTheme="minorHAnsi" w:hAnsiTheme="minorHAnsi"/>
          <w:sz w:val="28"/>
          <w:szCs w:val="28"/>
        </w:rPr>
        <w:t>de Febrero</w:t>
      </w:r>
      <w:r w:rsidRPr="00B02FCF">
        <w:rPr>
          <w:rFonts w:asciiTheme="minorHAnsi" w:hAnsiTheme="minorHAnsi"/>
          <w:sz w:val="28"/>
          <w:szCs w:val="28"/>
        </w:rPr>
        <w:t xml:space="preserve"> del 201</w:t>
      </w:r>
      <w:r w:rsidR="00CF366D" w:rsidRPr="00B02FCF">
        <w:rPr>
          <w:rFonts w:asciiTheme="minorHAnsi" w:hAnsiTheme="minorHAnsi"/>
          <w:sz w:val="28"/>
          <w:szCs w:val="28"/>
        </w:rPr>
        <w:t>4</w:t>
      </w:r>
      <w:bookmarkStart w:id="0" w:name="_GoBack"/>
      <w:bookmarkEnd w:id="0"/>
    </w:p>
    <w:sdt>
      <w:sdtPr>
        <w:rPr>
          <w:rFonts w:ascii="Times New Roman" w:eastAsia="Times New Roman" w:hAnsi="Times New Roman" w:cs="Times New Roman"/>
          <w:b w:val="0"/>
          <w:bCs w:val="0"/>
          <w:color w:val="auto"/>
          <w:sz w:val="24"/>
          <w:szCs w:val="24"/>
          <w:lang w:val="es-ES" w:eastAsia="en-US"/>
        </w:rPr>
        <w:id w:val="-1448533864"/>
        <w:docPartObj>
          <w:docPartGallery w:val="Table of Contents"/>
          <w:docPartUnique/>
        </w:docPartObj>
      </w:sdtPr>
      <w:sdtEndPr/>
      <w:sdtContent>
        <w:p w14:paraId="51C296F6" w14:textId="2C23C1F8" w:rsidR="00CF366D" w:rsidRDefault="00CF366D">
          <w:pPr>
            <w:pStyle w:val="TtulodeTDC"/>
          </w:pPr>
          <w:r>
            <w:rPr>
              <w:lang w:val="es-ES"/>
            </w:rPr>
            <w:t>Contenido</w:t>
          </w:r>
        </w:p>
        <w:p w14:paraId="592A2DFF" w14:textId="77777777" w:rsidR="006926F1" w:rsidRDefault="005D5593">
          <w:pPr>
            <w:pStyle w:val="TDC1"/>
            <w:rPr>
              <w:rFonts w:asciiTheme="minorHAnsi" w:eastAsiaTheme="minorEastAsia" w:hAnsiTheme="minorHAnsi" w:cstheme="minorBidi"/>
              <w:b w:val="0"/>
              <w:sz w:val="22"/>
              <w:szCs w:val="22"/>
              <w:lang w:val="es-HN" w:eastAsia="es-HN"/>
            </w:rPr>
          </w:pPr>
          <w:r>
            <w:rPr>
              <w:b w:val="0"/>
            </w:rPr>
            <w:fldChar w:fldCharType="begin"/>
          </w:r>
          <w:r>
            <w:rPr>
              <w:b w:val="0"/>
            </w:rPr>
            <w:instrText xml:space="preserve"> TOC \o "1-3" \h \z \u </w:instrText>
          </w:r>
          <w:r>
            <w:rPr>
              <w:b w:val="0"/>
            </w:rPr>
            <w:fldChar w:fldCharType="separate"/>
          </w:r>
          <w:hyperlink w:anchor="_Toc380068239" w:history="1">
            <w:r w:rsidR="006926F1" w:rsidRPr="00E8162B">
              <w:rPr>
                <w:rStyle w:val="Hipervnculo"/>
              </w:rPr>
              <w:t>INTRODUCCIÓN</w:t>
            </w:r>
            <w:r w:rsidR="006926F1">
              <w:rPr>
                <w:webHidden/>
              </w:rPr>
              <w:tab/>
            </w:r>
            <w:r w:rsidR="006926F1">
              <w:rPr>
                <w:webHidden/>
              </w:rPr>
              <w:fldChar w:fldCharType="begin"/>
            </w:r>
            <w:r w:rsidR="006926F1">
              <w:rPr>
                <w:webHidden/>
              </w:rPr>
              <w:instrText xml:space="preserve"> PAGEREF _Toc380068239 \h </w:instrText>
            </w:r>
            <w:r w:rsidR="006926F1">
              <w:rPr>
                <w:webHidden/>
              </w:rPr>
            </w:r>
            <w:r w:rsidR="006926F1">
              <w:rPr>
                <w:webHidden/>
              </w:rPr>
              <w:fldChar w:fldCharType="separate"/>
            </w:r>
            <w:r w:rsidR="006926F1">
              <w:rPr>
                <w:webHidden/>
              </w:rPr>
              <w:t>14</w:t>
            </w:r>
            <w:r w:rsidR="006926F1">
              <w:rPr>
                <w:webHidden/>
              </w:rPr>
              <w:fldChar w:fldCharType="end"/>
            </w:r>
          </w:hyperlink>
        </w:p>
        <w:p w14:paraId="42336E32"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240" w:history="1">
            <w:r w:rsidR="006926F1" w:rsidRPr="00E8162B">
              <w:rPr>
                <w:rStyle w:val="Hipervnculo"/>
              </w:rPr>
              <w:t>ABREVIATURAS</w:t>
            </w:r>
            <w:r w:rsidR="006926F1">
              <w:rPr>
                <w:webHidden/>
              </w:rPr>
              <w:tab/>
            </w:r>
            <w:r w:rsidR="006926F1">
              <w:rPr>
                <w:webHidden/>
              </w:rPr>
              <w:fldChar w:fldCharType="begin"/>
            </w:r>
            <w:r w:rsidR="006926F1">
              <w:rPr>
                <w:webHidden/>
              </w:rPr>
              <w:instrText xml:space="preserve"> PAGEREF _Toc380068240 \h </w:instrText>
            </w:r>
            <w:r w:rsidR="006926F1">
              <w:rPr>
                <w:webHidden/>
              </w:rPr>
            </w:r>
            <w:r w:rsidR="006926F1">
              <w:rPr>
                <w:webHidden/>
              </w:rPr>
              <w:fldChar w:fldCharType="separate"/>
            </w:r>
            <w:r w:rsidR="006926F1">
              <w:rPr>
                <w:webHidden/>
              </w:rPr>
              <w:t>15</w:t>
            </w:r>
            <w:r w:rsidR="006926F1">
              <w:rPr>
                <w:webHidden/>
              </w:rPr>
              <w:fldChar w:fldCharType="end"/>
            </w:r>
          </w:hyperlink>
        </w:p>
        <w:p w14:paraId="4A1756D8"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241" w:history="1">
            <w:r w:rsidR="006926F1" w:rsidRPr="00E8162B">
              <w:rPr>
                <w:rStyle w:val="Hipervnculo"/>
              </w:rPr>
              <w:t>OBJETO DE LA CONTRATACIÓN</w:t>
            </w:r>
            <w:r w:rsidR="006926F1">
              <w:rPr>
                <w:webHidden/>
              </w:rPr>
              <w:tab/>
            </w:r>
            <w:r w:rsidR="006926F1">
              <w:rPr>
                <w:webHidden/>
              </w:rPr>
              <w:fldChar w:fldCharType="begin"/>
            </w:r>
            <w:r w:rsidR="006926F1">
              <w:rPr>
                <w:webHidden/>
              </w:rPr>
              <w:instrText xml:space="preserve"> PAGEREF _Toc380068241 \h </w:instrText>
            </w:r>
            <w:r w:rsidR="006926F1">
              <w:rPr>
                <w:webHidden/>
              </w:rPr>
            </w:r>
            <w:r w:rsidR="006926F1">
              <w:rPr>
                <w:webHidden/>
              </w:rPr>
              <w:fldChar w:fldCharType="separate"/>
            </w:r>
            <w:r w:rsidR="006926F1">
              <w:rPr>
                <w:webHidden/>
              </w:rPr>
              <w:t>16</w:t>
            </w:r>
            <w:r w:rsidR="006926F1">
              <w:rPr>
                <w:webHidden/>
              </w:rPr>
              <w:fldChar w:fldCharType="end"/>
            </w:r>
          </w:hyperlink>
        </w:p>
        <w:p w14:paraId="7C6B7EC5"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242" w:history="1">
            <w:r w:rsidR="006926F1" w:rsidRPr="00E8162B">
              <w:rPr>
                <w:rStyle w:val="Hipervnculo"/>
              </w:rPr>
              <w:t>CALENDARIO ESTIMADO DEL PROCESO DEL LICITACIÓN</w:t>
            </w:r>
            <w:r w:rsidR="006926F1">
              <w:rPr>
                <w:webHidden/>
              </w:rPr>
              <w:tab/>
            </w:r>
            <w:r w:rsidR="006926F1">
              <w:rPr>
                <w:webHidden/>
              </w:rPr>
              <w:fldChar w:fldCharType="begin"/>
            </w:r>
            <w:r w:rsidR="006926F1">
              <w:rPr>
                <w:webHidden/>
              </w:rPr>
              <w:instrText xml:space="preserve"> PAGEREF _Toc380068242 \h </w:instrText>
            </w:r>
            <w:r w:rsidR="006926F1">
              <w:rPr>
                <w:webHidden/>
              </w:rPr>
            </w:r>
            <w:r w:rsidR="006926F1">
              <w:rPr>
                <w:webHidden/>
              </w:rPr>
              <w:fldChar w:fldCharType="separate"/>
            </w:r>
            <w:r w:rsidR="006926F1">
              <w:rPr>
                <w:webHidden/>
              </w:rPr>
              <w:t>18</w:t>
            </w:r>
            <w:r w:rsidR="006926F1">
              <w:rPr>
                <w:webHidden/>
              </w:rPr>
              <w:fldChar w:fldCharType="end"/>
            </w:r>
          </w:hyperlink>
        </w:p>
        <w:p w14:paraId="42EB57C2"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243" w:history="1">
            <w:r w:rsidR="006926F1" w:rsidRPr="00E8162B">
              <w:rPr>
                <w:rStyle w:val="Hipervnculo"/>
              </w:rPr>
              <w:t>Sección I: Instrucciones a los Oferentes (IAO)</w:t>
            </w:r>
            <w:r w:rsidR="006926F1">
              <w:rPr>
                <w:webHidden/>
              </w:rPr>
              <w:tab/>
            </w:r>
            <w:r w:rsidR="006926F1">
              <w:rPr>
                <w:webHidden/>
              </w:rPr>
              <w:fldChar w:fldCharType="begin"/>
            </w:r>
            <w:r w:rsidR="006926F1">
              <w:rPr>
                <w:webHidden/>
              </w:rPr>
              <w:instrText xml:space="preserve"> PAGEREF _Toc380068243 \h </w:instrText>
            </w:r>
            <w:r w:rsidR="006926F1">
              <w:rPr>
                <w:webHidden/>
              </w:rPr>
            </w:r>
            <w:r w:rsidR="006926F1">
              <w:rPr>
                <w:webHidden/>
              </w:rPr>
              <w:fldChar w:fldCharType="separate"/>
            </w:r>
            <w:r w:rsidR="006926F1">
              <w:rPr>
                <w:webHidden/>
              </w:rPr>
              <w:t>19</w:t>
            </w:r>
            <w:r w:rsidR="006926F1">
              <w:rPr>
                <w:webHidden/>
              </w:rPr>
              <w:fldChar w:fldCharType="end"/>
            </w:r>
          </w:hyperlink>
        </w:p>
        <w:p w14:paraId="5992819F" w14:textId="77777777" w:rsidR="006926F1" w:rsidRDefault="00A1695B">
          <w:pPr>
            <w:pStyle w:val="TDC2"/>
            <w:rPr>
              <w:rFonts w:asciiTheme="minorHAnsi" w:eastAsiaTheme="minorEastAsia" w:hAnsiTheme="minorHAnsi" w:cstheme="minorBidi"/>
              <w:sz w:val="22"/>
              <w:szCs w:val="22"/>
              <w:lang w:val="es-HN" w:eastAsia="es-HN"/>
            </w:rPr>
          </w:pPr>
          <w:hyperlink w:anchor="_Toc380068244" w:history="1">
            <w:r w:rsidR="006926F1" w:rsidRPr="00E8162B">
              <w:rPr>
                <w:rStyle w:val="Hipervnculo"/>
              </w:rPr>
              <w:t>A.  Disposiciones Generales</w:t>
            </w:r>
            <w:r w:rsidR="006926F1">
              <w:rPr>
                <w:webHidden/>
              </w:rPr>
              <w:tab/>
            </w:r>
            <w:r w:rsidR="006926F1">
              <w:rPr>
                <w:webHidden/>
              </w:rPr>
              <w:fldChar w:fldCharType="begin"/>
            </w:r>
            <w:r w:rsidR="006926F1">
              <w:rPr>
                <w:webHidden/>
              </w:rPr>
              <w:instrText xml:space="preserve"> PAGEREF _Toc380068244 \h </w:instrText>
            </w:r>
            <w:r w:rsidR="006926F1">
              <w:rPr>
                <w:webHidden/>
              </w:rPr>
            </w:r>
            <w:r w:rsidR="006926F1">
              <w:rPr>
                <w:webHidden/>
              </w:rPr>
              <w:fldChar w:fldCharType="separate"/>
            </w:r>
            <w:r w:rsidR="006926F1">
              <w:rPr>
                <w:webHidden/>
              </w:rPr>
              <w:t>19</w:t>
            </w:r>
            <w:r w:rsidR="006926F1">
              <w:rPr>
                <w:webHidden/>
              </w:rPr>
              <w:fldChar w:fldCharType="end"/>
            </w:r>
          </w:hyperlink>
        </w:p>
        <w:p w14:paraId="648389E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45" w:history="1">
            <w:r w:rsidR="006926F1" w:rsidRPr="00E8162B">
              <w:rPr>
                <w:rStyle w:val="Hipervnculo"/>
                <w:noProof/>
              </w:rPr>
              <w:t>1.</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Alcance de la licitación</w:t>
            </w:r>
            <w:r w:rsidR="006926F1">
              <w:rPr>
                <w:noProof/>
                <w:webHidden/>
              </w:rPr>
              <w:tab/>
            </w:r>
            <w:r w:rsidR="006926F1">
              <w:rPr>
                <w:noProof/>
                <w:webHidden/>
              </w:rPr>
              <w:fldChar w:fldCharType="begin"/>
            </w:r>
            <w:r w:rsidR="006926F1">
              <w:rPr>
                <w:noProof/>
                <w:webHidden/>
              </w:rPr>
              <w:instrText xml:space="preserve"> PAGEREF _Toc380068245 \h </w:instrText>
            </w:r>
            <w:r w:rsidR="006926F1">
              <w:rPr>
                <w:noProof/>
                <w:webHidden/>
              </w:rPr>
            </w:r>
            <w:r w:rsidR="006926F1">
              <w:rPr>
                <w:noProof/>
                <w:webHidden/>
              </w:rPr>
              <w:fldChar w:fldCharType="separate"/>
            </w:r>
            <w:r w:rsidR="006926F1">
              <w:rPr>
                <w:noProof/>
                <w:webHidden/>
              </w:rPr>
              <w:t>19</w:t>
            </w:r>
            <w:r w:rsidR="006926F1">
              <w:rPr>
                <w:noProof/>
                <w:webHidden/>
              </w:rPr>
              <w:fldChar w:fldCharType="end"/>
            </w:r>
          </w:hyperlink>
        </w:p>
        <w:p w14:paraId="254F28C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46" w:history="1">
            <w:r w:rsidR="006926F1" w:rsidRPr="00E8162B">
              <w:rPr>
                <w:rStyle w:val="Hipervnculo"/>
                <w:noProof/>
              </w:rPr>
              <w:t xml:space="preserve">2.  </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Fuente de fondos</w:t>
            </w:r>
            <w:r w:rsidR="006926F1">
              <w:rPr>
                <w:noProof/>
                <w:webHidden/>
              </w:rPr>
              <w:tab/>
            </w:r>
            <w:r w:rsidR="006926F1">
              <w:rPr>
                <w:noProof/>
                <w:webHidden/>
              </w:rPr>
              <w:fldChar w:fldCharType="begin"/>
            </w:r>
            <w:r w:rsidR="006926F1">
              <w:rPr>
                <w:noProof/>
                <w:webHidden/>
              </w:rPr>
              <w:instrText xml:space="preserve"> PAGEREF _Toc380068246 \h </w:instrText>
            </w:r>
            <w:r w:rsidR="006926F1">
              <w:rPr>
                <w:noProof/>
                <w:webHidden/>
              </w:rPr>
            </w:r>
            <w:r w:rsidR="006926F1">
              <w:rPr>
                <w:noProof/>
                <w:webHidden/>
              </w:rPr>
              <w:fldChar w:fldCharType="separate"/>
            </w:r>
            <w:r w:rsidR="006926F1">
              <w:rPr>
                <w:noProof/>
                <w:webHidden/>
              </w:rPr>
              <w:t>19</w:t>
            </w:r>
            <w:r w:rsidR="006926F1">
              <w:rPr>
                <w:noProof/>
                <w:webHidden/>
              </w:rPr>
              <w:fldChar w:fldCharType="end"/>
            </w:r>
          </w:hyperlink>
        </w:p>
        <w:p w14:paraId="68DC58C5"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47" w:history="1">
            <w:r w:rsidR="006926F1" w:rsidRPr="00E8162B">
              <w:rPr>
                <w:rStyle w:val="Hipervnculo"/>
                <w:noProof/>
              </w:rPr>
              <w:t xml:space="preserve">3. </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Fraude y corrupción</w:t>
            </w:r>
            <w:r w:rsidR="006926F1">
              <w:rPr>
                <w:noProof/>
                <w:webHidden/>
              </w:rPr>
              <w:tab/>
            </w:r>
            <w:r w:rsidR="006926F1">
              <w:rPr>
                <w:noProof/>
                <w:webHidden/>
              </w:rPr>
              <w:fldChar w:fldCharType="begin"/>
            </w:r>
            <w:r w:rsidR="006926F1">
              <w:rPr>
                <w:noProof/>
                <w:webHidden/>
              </w:rPr>
              <w:instrText xml:space="preserve"> PAGEREF _Toc380068247 \h </w:instrText>
            </w:r>
            <w:r w:rsidR="006926F1">
              <w:rPr>
                <w:noProof/>
                <w:webHidden/>
              </w:rPr>
            </w:r>
            <w:r w:rsidR="006926F1">
              <w:rPr>
                <w:noProof/>
                <w:webHidden/>
              </w:rPr>
              <w:fldChar w:fldCharType="separate"/>
            </w:r>
            <w:r w:rsidR="006926F1">
              <w:rPr>
                <w:noProof/>
                <w:webHidden/>
              </w:rPr>
              <w:t>19</w:t>
            </w:r>
            <w:r w:rsidR="006926F1">
              <w:rPr>
                <w:noProof/>
                <w:webHidden/>
              </w:rPr>
              <w:fldChar w:fldCharType="end"/>
            </w:r>
          </w:hyperlink>
        </w:p>
        <w:p w14:paraId="68466EC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48" w:history="1">
            <w:r w:rsidR="006926F1" w:rsidRPr="00E8162B">
              <w:rPr>
                <w:rStyle w:val="Hipervnculo"/>
                <w:noProof/>
              </w:rPr>
              <w:t xml:space="preserve">4. </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Oferentes elegibles</w:t>
            </w:r>
            <w:r w:rsidR="006926F1">
              <w:rPr>
                <w:noProof/>
                <w:webHidden/>
              </w:rPr>
              <w:tab/>
            </w:r>
            <w:r w:rsidR="006926F1">
              <w:rPr>
                <w:noProof/>
                <w:webHidden/>
              </w:rPr>
              <w:fldChar w:fldCharType="begin"/>
            </w:r>
            <w:r w:rsidR="006926F1">
              <w:rPr>
                <w:noProof/>
                <w:webHidden/>
              </w:rPr>
              <w:instrText xml:space="preserve"> PAGEREF _Toc380068248 \h </w:instrText>
            </w:r>
            <w:r w:rsidR="006926F1">
              <w:rPr>
                <w:noProof/>
                <w:webHidden/>
              </w:rPr>
            </w:r>
            <w:r w:rsidR="006926F1">
              <w:rPr>
                <w:noProof/>
                <w:webHidden/>
              </w:rPr>
              <w:fldChar w:fldCharType="separate"/>
            </w:r>
            <w:r w:rsidR="006926F1">
              <w:rPr>
                <w:noProof/>
                <w:webHidden/>
              </w:rPr>
              <w:t>20</w:t>
            </w:r>
            <w:r w:rsidR="006926F1">
              <w:rPr>
                <w:noProof/>
                <w:webHidden/>
              </w:rPr>
              <w:fldChar w:fldCharType="end"/>
            </w:r>
          </w:hyperlink>
        </w:p>
        <w:p w14:paraId="7114DA1A"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49" w:history="1">
            <w:r w:rsidR="006926F1" w:rsidRPr="00E8162B">
              <w:rPr>
                <w:rStyle w:val="Hipervnculo"/>
                <w:noProof/>
              </w:rPr>
              <w:t>5.</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Calificaciones del Oferente</w:t>
            </w:r>
            <w:r w:rsidR="006926F1">
              <w:rPr>
                <w:noProof/>
                <w:webHidden/>
              </w:rPr>
              <w:tab/>
            </w:r>
            <w:r w:rsidR="006926F1">
              <w:rPr>
                <w:noProof/>
                <w:webHidden/>
              </w:rPr>
              <w:fldChar w:fldCharType="begin"/>
            </w:r>
            <w:r w:rsidR="006926F1">
              <w:rPr>
                <w:noProof/>
                <w:webHidden/>
              </w:rPr>
              <w:instrText xml:space="preserve"> PAGEREF _Toc380068249 \h </w:instrText>
            </w:r>
            <w:r w:rsidR="006926F1">
              <w:rPr>
                <w:noProof/>
                <w:webHidden/>
              </w:rPr>
            </w:r>
            <w:r w:rsidR="006926F1">
              <w:rPr>
                <w:noProof/>
                <w:webHidden/>
              </w:rPr>
              <w:fldChar w:fldCharType="separate"/>
            </w:r>
            <w:r w:rsidR="006926F1">
              <w:rPr>
                <w:noProof/>
                <w:webHidden/>
              </w:rPr>
              <w:t>21</w:t>
            </w:r>
            <w:r w:rsidR="006926F1">
              <w:rPr>
                <w:noProof/>
                <w:webHidden/>
              </w:rPr>
              <w:fldChar w:fldCharType="end"/>
            </w:r>
          </w:hyperlink>
        </w:p>
        <w:p w14:paraId="4800036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50" w:history="1">
            <w:r w:rsidR="006926F1" w:rsidRPr="00E8162B">
              <w:rPr>
                <w:rStyle w:val="Hipervnculo"/>
                <w:noProof/>
              </w:rPr>
              <w:t>6.</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Una Oferta por Oferente</w:t>
            </w:r>
            <w:r w:rsidR="006926F1">
              <w:rPr>
                <w:noProof/>
                <w:webHidden/>
              </w:rPr>
              <w:tab/>
            </w:r>
            <w:r w:rsidR="006926F1">
              <w:rPr>
                <w:noProof/>
                <w:webHidden/>
              </w:rPr>
              <w:fldChar w:fldCharType="begin"/>
            </w:r>
            <w:r w:rsidR="006926F1">
              <w:rPr>
                <w:noProof/>
                <w:webHidden/>
              </w:rPr>
              <w:instrText xml:space="preserve"> PAGEREF _Toc380068250 \h </w:instrText>
            </w:r>
            <w:r w:rsidR="006926F1">
              <w:rPr>
                <w:noProof/>
                <w:webHidden/>
              </w:rPr>
            </w:r>
            <w:r w:rsidR="006926F1">
              <w:rPr>
                <w:noProof/>
                <w:webHidden/>
              </w:rPr>
              <w:fldChar w:fldCharType="separate"/>
            </w:r>
            <w:r w:rsidR="006926F1">
              <w:rPr>
                <w:noProof/>
                <w:webHidden/>
              </w:rPr>
              <w:t>22</w:t>
            </w:r>
            <w:r w:rsidR="006926F1">
              <w:rPr>
                <w:noProof/>
                <w:webHidden/>
              </w:rPr>
              <w:fldChar w:fldCharType="end"/>
            </w:r>
          </w:hyperlink>
        </w:p>
        <w:p w14:paraId="438FEFF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51" w:history="1">
            <w:r w:rsidR="006926F1" w:rsidRPr="00E8162B">
              <w:rPr>
                <w:rStyle w:val="Hipervnculo"/>
                <w:noProof/>
              </w:rPr>
              <w:t>7.</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Costo de las propuestas</w:t>
            </w:r>
            <w:r w:rsidR="006926F1">
              <w:rPr>
                <w:noProof/>
                <w:webHidden/>
              </w:rPr>
              <w:tab/>
            </w:r>
            <w:r w:rsidR="006926F1">
              <w:rPr>
                <w:noProof/>
                <w:webHidden/>
              </w:rPr>
              <w:fldChar w:fldCharType="begin"/>
            </w:r>
            <w:r w:rsidR="006926F1">
              <w:rPr>
                <w:noProof/>
                <w:webHidden/>
              </w:rPr>
              <w:instrText xml:space="preserve"> PAGEREF _Toc380068251 \h </w:instrText>
            </w:r>
            <w:r w:rsidR="006926F1">
              <w:rPr>
                <w:noProof/>
                <w:webHidden/>
              </w:rPr>
            </w:r>
            <w:r w:rsidR="006926F1">
              <w:rPr>
                <w:noProof/>
                <w:webHidden/>
              </w:rPr>
              <w:fldChar w:fldCharType="separate"/>
            </w:r>
            <w:r w:rsidR="006926F1">
              <w:rPr>
                <w:noProof/>
                <w:webHidden/>
              </w:rPr>
              <w:t>22</w:t>
            </w:r>
            <w:r w:rsidR="006926F1">
              <w:rPr>
                <w:noProof/>
                <w:webHidden/>
              </w:rPr>
              <w:fldChar w:fldCharType="end"/>
            </w:r>
          </w:hyperlink>
        </w:p>
        <w:p w14:paraId="03F5DD9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52" w:history="1">
            <w:r w:rsidR="006926F1" w:rsidRPr="00E8162B">
              <w:rPr>
                <w:rStyle w:val="Hipervnculo"/>
                <w:noProof/>
              </w:rPr>
              <w:t>8.</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Visita al Sitio de las Obras.</w:t>
            </w:r>
            <w:r w:rsidR="006926F1">
              <w:rPr>
                <w:noProof/>
                <w:webHidden/>
              </w:rPr>
              <w:tab/>
            </w:r>
            <w:r w:rsidR="006926F1">
              <w:rPr>
                <w:noProof/>
                <w:webHidden/>
              </w:rPr>
              <w:fldChar w:fldCharType="begin"/>
            </w:r>
            <w:r w:rsidR="006926F1">
              <w:rPr>
                <w:noProof/>
                <w:webHidden/>
              </w:rPr>
              <w:instrText xml:space="preserve"> PAGEREF _Toc380068252 \h </w:instrText>
            </w:r>
            <w:r w:rsidR="006926F1">
              <w:rPr>
                <w:noProof/>
                <w:webHidden/>
              </w:rPr>
            </w:r>
            <w:r w:rsidR="006926F1">
              <w:rPr>
                <w:noProof/>
                <w:webHidden/>
              </w:rPr>
              <w:fldChar w:fldCharType="separate"/>
            </w:r>
            <w:r w:rsidR="006926F1">
              <w:rPr>
                <w:noProof/>
                <w:webHidden/>
              </w:rPr>
              <w:t>23</w:t>
            </w:r>
            <w:r w:rsidR="006926F1">
              <w:rPr>
                <w:noProof/>
                <w:webHidden/>
              </w:rPr>
              <w:fldChar w:fldCharType="end"/>
            </w:r>
          </w:hyperlink>
        </w:p>
        <w:p w14:paraId="0A4334FD" w14:textId="77777777" w:rsidR="006926F1" w:rsidRDefault="00A1695B">
          <w:pPr>
            <w:pStyle w:val="TDC2"/>
            <w:rPr>
              <w:rFonts w:asciiTheme="minorHAnsi" w:eastAsiaTheme="minorEastAsia" w:hAnsiTheme="minorHAnsi" w:cstheme="minorBidi"/>
              <w:sz w:val="22"/>
              <w:szCs w:val="22"/>
              <w:lang w:val="es-HN" w:eastAsia="es-HN"/>
            </w:rPr>
          </w:pPr>
          <w:hyperlink w:anchor="_Toc380068253" w:history="1">
            <w:r w:rsidR="006926F1" w:rsidRPr="00E8162B">
              <w:rPr>
                <w:rStyle w:val="Hipervnculo"/>
              </w:rPr>
              <w:t>B. Documentos Base (Pliego de Bases y Condiciones)</w:t>
            </w:r>
            <w:r w:rsidR="006926F1">
              <w:rPr>
                <w:webHidden/>
              </w:rPr>
              <w:tab/>
            </w:r>
            <w:r w:rsidR="006926F1">
              <w:rPr>
                <w:webHidden/>
              </w:rPr>
              <w:fldChar w:fldCharType="begin"/>
            </w:r>
            <w:r w:rsidR="006926F1">
              <w:rPr>
                <w:webHidden/>
              </w:rPr>
              <w:instrText xml:space="preserve"> PAGEREF _Toc380068253 \h </w:instrText>
            </w:r>
            <w:r w:rsidR="006926F1">
              <w:rPr>
                <w:webHidden/>
              </w:rPr>
            </w:r>
            <w:r w:rsidR="006926F1">
              <w:rPr>
                <w:webHidden/>
              </w:rPr>
              <w:fldChar w:fldCharType="separate"/>
            </w:r>
            <w:r w:rsidR="006926F1">
              <w:rPr>
                <w:webHidden/>
              </w:rPr>
              <w:t>23</w:t>
            </w:r>
            <w:r w:rsidR="006926F1">
              <w:rPr>
                <w:webHidden/>
              </w:rPr>
              <w:fldChar w:fldCharType="end"/>
            </w:r>
          </w:hyperlink>
        </w:p>
        <w:p w14:paraId="4F5491C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54" w:history="1">
            <w:r w:rsidR="006926F1" w:rsidRPr="00E8162B">
              <w:rPr>
                <w:rStyle w:val="Hipervnculo"/>
                <w:noProof/>
              </w:rPr>
              <w:t>9.</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Contenido de los Documentos de Licitación</w:t>
            </w:r>
            <w:r w:rsidR="006926F1">
              <w:rPr>
                <w:noProof/>
                <w:webHidden/>
              </w:rPr>
              <w:tab/>
            </w:r>
            <w:r w:rsidR="006926F1">
              <w:rPr>
                <w:noProof/>
                <w:webHidden/>
              </w:rPr>
              <w:fldChar w:fldCharType="begin"/>
            </w:r>
            <w:r w:rsidR="006926F1">
              <w:rPr>
                <w:noProof/>
                <w:webHidden/>
              </w:rPr>
              <w:instrText xml:space="preserve"> PAGEREF _Toc380068254 \h </w:instrText>
            </w:r>
            <w:r w:rsidR="006926F1">
              <w:rPr>
                <w:noProof/>
                <w:webHidden/>
              </w:rPr>
            </w:r>
            <w:r w:rsidR="006926F1">
              <w:rPr>
                <w:noProof/>
                <w:webHidden/>
              </w:rPr>
              <w:fldChar w:fldCharType="separate"/>
            </w:r>
            <w:r w:rsidR="006926F1">
              <w:rPr>
                <w:noProof/>
                <w:webHidden/>
              </w:rPr>
              <w:t>23</w:t>
            </w:r>
            <w:r w:rsidR="006926F1">
              <w:rPr>
                <w:noProof/>
                <w:webHidden/>
              </w:rPr>
              <w:fldChar w:fldCharType="end"/>
            </w:r>
          </w:hyperlink>
        </w:p>
        <w:p w14:paraId="7A6A0850"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55" w:history="1">
            <w:r w:rsidR="006926F1" w:rsidRPr="00E8162B">
              <w:rPr>
                <w:rStyle w:val="Hipervnculo"/>
                <w:noProof/>
              </w:rPr>
              <w:t>10.</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Aclaración de los Documentos de Licitación</w:t>
            </w:r>
            <w:r w:rsidR="006926F1">
              <w:rPr>
                <w:noProof/>
                <w:webHidden/>
              </w:rPr>
              <w:tab/>
            </w:r>
            <w:r w:rsidR="006926F1">
              <w:rPr>
                <w:noProof/>
                <w:webHidden/>
              </w:rPr>
              <w:fldChar w:fldCharType="begin"/>
            </w:r>
            <w:r w:rsidR="006926F1">
              <w:rPr>
                <w:noProof/>
                <w:webHidden/>
              </w:rPr>
              <w:instrText xml:space="preserve"> PAGEREF _Toc380068255 \h </w:instrText>
            </w:r>
            <w:r w:rsidR="006926F1">
              <w:rPr>
                <w:noProof/>
                <w:webHidden/>
              </w:rPr>
            </w:r>
            <w:r w:rsidR="006926F1">
              <w:rPr>
                <w:noProof/>
                <w:webHidden/>
              </w:rPr>
              <w:fldChar w:fldCharType="separate"/>
            </w:r>
            <w:r w:rsidR="006926F1">
              <w:rPr>
                <w:noProof/>
                <w:webHidden/>
              </w:rPr>
              <w:t>23</w:t>
            </w:r>
            <w:r w:rsidR="006926F1">
              <w:rPr>
                <w:noProof/>
                <w:webHidden/>
              </w:rPr>
              <w:fldChar w:fldCharType="end"/>
            </w:r>
          </w:hyperlink>
        </w:p>
        <w:p w14:paraId="50CDD0A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56" w:history="1">
            <w:r w:rsidR="006926F1" w:rsidRPr="00E8162B">
              <w:rPr>
                <w:rStyle w:val="Hipervnculo"/>
                <w:noProof/>
              </w:rPr>
              <w:t>11.</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Enmiendas a los Documentos de Licitación</w:t>
            </w:r>
            <w:r w:rsidR="006926F1">
              <w:rPr>
                <w:noProof/>
                <w:webHidden/>
              </w:rPr>
              <w:tab/>
            </w:r>
            <w:r w:rsidR="006926F1">
              <w:rPr>
                <w:noProof/>
                <w:webHidden/>
              </w:rPr>
              <w:fldChar w:fldCharType="begin"/>
            </w:r>
            <w:r w:rsidR="006926F1">
              <w:rPr>
                <w:noProof/>
                <w:webHidden/>
              </w:rPr>
              <w:instrText xml:space="preserve"> PAGEREF _Toc380068256 \h </w:instrText>
            </w:r>
            <w:r w:rsidR="006926F1">
              <w:rPr>
                <w:noProof/>
                <w:webHidden/>
              </w:rPr>
            </w:r>
            <w:r w:rsidR="006926F1">
              <w:rPr>
                <w:noProof/>
                <w:webHidden/>
              </w:rPr>
              <w:fldChar w:fldCharType="separate"/>
            </w:r>
            <w:r w:rsidR="006926F1">
              <w:rPr>
                <w:noProof/>
                <w:webHidden/>
              </w:rPr>
              <w:t>24</w:t>
            </w:r>
            <w:r w:rsidR="006926F1">
              <w:rPr>
                <w:noProof/>
                <w:webHidden/>
              </w:rPr>
              <w:fldChar w:fldCharType="end"/>
            </w:r>
          </w:hyperlink>
        </w:p>
        <w:p w14:paraId="02CAB6F2" w14:textId="77777777" w:rsidR="006926F1" w:rsidRDefault="00A1695B">
          <w:pPr>
            <w:pStyle w:val="TDC2"/>
            <w:rPr>
              <w:rFonts w:asciiTheme="minorHAnsi" w:eastAsiaTheme="minorEastAsia" w:hAnsiTheme="minorHAnsi" w:cstheme="minorBidi"/>
              <w:sz w:val="22"/>
              <w:szCs w:val="22"/>
              <w:lang w:val="es-HN" w:eastAsia="es-HN"/>
            </w:rPr>
          </w:pPr>
          <w:hyperlink w:anchor="_Toc380068257" w:history="1">
            <w:r w:rsidR="006926F1" w:rsidRPr="00E8162B">
              <w:rPr>
                <w:rStyle w:val="Hipervnculo"/>
              </w:rPr>
              <w:t>C. Preparación de las Ofertas</w:t>
            </w:r>
            <w:r w:rsidR="006926F1">
              <w:rPr>
                <w:webHidden/>
              </w:rPr>
              <w:tab/>
            </w:r>
            <w:r w:rsidR="006926F1">
              <w:rPr>
                <w:webHidden/>
              </w:rPr>
              <w:fldChar w:fldCharType="begin"/>
            </w:r>
            <w:r w:rsidR="006926F1">
              <w:rPr>
                <w:webHidden/>
              </w:rPr>
              <w:instrText xml:space="preserve"> PAGEREF _Toc380068257 \h </w:instrText>
            </w:r>
            <w:r w:rsidR="006926F1">
              <w:rPr>
                <w:webHidden/>
              </w:rPr>
            </w:r>
            <w:r w:rsidR="006926F1">
              <w:rPr>
                <w:webHidden/>
              </w:rPr>
              <w:fldChar w:fldCharType="separate"/>
            </w:r>
            <w:r w:rsidR="006926F1">
              <w:rPr>
                <w:webHidden/>
              </w:rPr>
              <w:t>25</w:t>
            </w:r>
            <w:r w:rsidR="006926F1">
              <w:rPr>
                <w:webHidden/>
              </w:rPr>
              <w:fldChar w:fldCharType="end"/>
            </w:r>
          </w:hyperlink>
        </w:p>
        <w:p w14:paraId="35D90355"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58" w:history="1">
            <w:r w:rsidR="006926F1" w:rsidRPr="00E8162B">
              <w:rPr>
                <w:rStyle w:val="Hipervnculo"/>
                <w:noProof/>
              </w:rPr>
              <w:t>12.</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Idioma de las Ofertas</w:t>
            </w:r>
            <w:r w:rsidR="006926F1">
              <w:rPr>
                <w:noProof/>
                <w:webHidden/>
              </w:rPr>
              <w:tab/>
            </w:r>
            <w:r w:rsidR="006926F1">
              <w:rPr>
                <w:noProof/>
                <w:webHidden/>
              </w:rPr>
              <w:fldChar w:fldCharType="begin"/>
            </w:r>
            <w:r w:rsidR="006926F1">
              <w:rPr>
                <w:noProof/>
                <w:webHidden/>
              </w:rPr>
              <w:instrText xml:space="preserve"> PAGEREF _Toc380068258 \h </w:instrText>
            </w:r>
            <w:r w:rsidR="006926F1">
              <w:rPr>
                <w:noProof/>
                <w:webHidden/>
              </w:rPr>
            </w:r>
            <w:r w:rsidR="006926F1">
              <w:rPr>
                <w:noProof/>
                <w:webHidden/>
              </w:rPr>
              <w:fldChar w:fldCharType="separate"/>
            </w:r>
            <w:r w:rsidR="006926F1">
              <w:rPr>
                <w:noProof/>
                <w:webHidden/>
              </w:rPr>
              <w:t>25</w:t>
            </w:r>
            <w:r w:rsidR="006926F1">
              <w:rPr>
                <w:noProof/>
                <w:webHidden/>
              </w:rPr>
              <w:fldChar w:fldCharType="end"/>
            </w:r>
          </w:hyperlink>
        </w:p>
        <w:p w14:paraId="6161AE2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59" w:history="1">
            <w:r w:rsidR="006926F1" w:rsidRPr="00E8162B">
              <w:rPr>
                <w:rStyle w:val="Hipervnculo"/>
                <w:noProof/>
              </w:rPr>
              <w:t>13.</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Documentos que conforman la Oferta</w:t>
            </w:r>
            <w:r w:rsidR="006926F1">
              <w:rPr>
                <w:noProof/>
                <w:webHidden/>
              </w:rPr>
              <w:tab/>
            </w:r>
            <w:r w:rsidR="006926F1">
              <w:rPr>
                <w:noProof/>
                <w:webHidden/>
              </w:rPr>
              <w:fldChar w:fldCharType="begin"/>
            </w:r>
            <w:r w:rsidR="006926F1">
              <w:rPr>
                <w:noProof/>
                <w:webHidden/>
              </w:rPr>
              <w:instrText xml:space="preserve"> PAGEREF _Toc380068259 \h </w:instrText>
            </w:r>
            <w:r w:rsidR="006926F1">
              <w:rPr>
                <w:noProof/>
                <w:webHidden/>
              </w:rPr>
            </w:r>
            <w:r w:rsidR="006926F1">
              <w:rPr>
                <w:noProof/>
                <w:webHidden/>
              </w:rPr>
              <w:fldChar w:fldCharType="separate"/>
            </w:r>
            <w:r w:rsidR="006926F1">
              <w:rPr>
                <w:noProof/>
                <w:webHidden/>
              </w:rPr>
              <w:t>25</w:t>
            </w:r>
            <w:r w:rsidR="006926F1">
              <w:rPr>
                <w:noProof/>
                <w:webHidden/>
              </w:rPr>
              <w:fldChar w:fldCharType="end"/>
            </w:r>
          </w:hyperlink>
        </w:p>
        <w:p w14:paraId="7B6393B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60" w:history="1">
            <w:r w:rsidR="006926F1" w:rsidRPr="00E8162B">
              <w:rPr>
                <w:rStyle w:val="Hipervnculo"/>
                <w:noProof/>
              </w:rPr>
              <w:t>14.</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Precios de la Oferta</w:t>
            </w:r>
            <w:r w:rsidR="006926F1">
              <w:rPr>
                <w:noProof/>
                <w:webHidden/>
              </w:rPr>
              <w:tab/>
            </w:r>
            <w:r w:rsidR="006926F1">
              <w:rPr>
                <w:noProof/>
                <w:webHidden/>
              </w:rPr>
              <w:fldChar w:fldCharType="begin"/>
            </w:r>
            <w:r w:rsidR="006926F1">
              <w:rPr>
                <w:noProof/>
                <w:webHidden/>
              </w:rPr>
              <w:instrText xml:space="preserve"> PAGEREF _Toc380068260 \h </w:instrText>
            </w:r>
            <w:r w:rsidR="006926F1">
              <w:rPr>
                <w:noProof/>
                <w:webHidden/>
              </w:rPr>
            </w:r>
            <w:r w:rsidR="006926F1">
              <w:rPr>
                <w:noProof/>
                <w:webHidden/>
              </w:rPr>
              <w:fldChar w:fldCharType="separate"/>
            </w:r>
            <w:r w:rsidR="006926F1">
              <w:rPr>
                <w:noProof/>
                <w:webHidden/>
              </w:rPr>
              <w:t>25</w:t>
            </w:r>
            <w:r w:rsidR="006926F1">
              <w:rPr>
                <w:noProof/>
                <w:webHidden/>
              </w:rPr>
              <w:fldChar w:fldCharType="end"/>
            </w:r>
          </w:hyperlink>
        </w:p>
        <w:p w14:paraId="3627BDF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61" w:history="1">
            <w:r w:rsidR="006926F1" w:rsidRPr="00E8162B">
              <w:rPr>
                <w:rStyle w:val="Hipervnculo"/>
                <w:noProof/>
              </w:rPr>
              <w:t>15.</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Monedas de la Oferta y pago</w:t>
            </w:r>
            <w:r w:rsidR="006926F1">
              <w:rPr>
                <w:noProof/>
                <w:webHidden/>
              </w:rPr>
              <w:tab/>
            </w:r>
            <w:r w:rsidR="006926F1">
              <w:rPr>
                <w:noProof/>
                <w:webHidden/>
              </w:rPr>
              <w:fldChar w:fldCharType="begin"/>
            </w:r>
            <w:r w:rsidR="006926F1">
              <w:rPr>
                <w:noProof/>
                <w:webHidden/>
              </w:rPr>
              <w:instrText xml:space="preserve"> PAGEREF _Toc380068261 \h </w:instrText>
            </w:r>
            <w:r w:rsidR="006926F1">
              <w:rPr>
                <w:noProof/>
                <w:webHidden/>
              </w:rPr>
            </w:r>
            <w:r w:rsidR="006926F1">
              <w:rPr>
                <w:noProof/>
                <w:webHidden/>
              </w:rPr>
              <w:fldChar w:fldCharType="separate"/>
            </w:r>
            <w:r w:rsidR="006926F1">
              <w:rPr>
                <w:noProof/>
                <w:webHidden/>
              </w:rPr>
              <w:t>27</w:t>
            </w:r>
            <w:r w:rsidR="006926F1">
              <w:rPr>
                <w:noProof/>
                <w:webHidden/>
              </w:rPr>
              <w:fldChar w:fldCharType="end"/>
            </w:r>
          </w:hyperlink>
        </w:p>
        <w:p w14:paraId="2DB03DF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62" w:history="1">
            <w:r w:rsidR="006926F1" w:rsidRPr="00E8162B">
              <w:rPr>
                <w:rStyle w:val="Hipervnculo"/>
                <w:noProof/>
              </w:rPr>
              <w:t>16.</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Validez de las Ofertas</w:t>
            </w:r>
            <w:r w:rsidR="006926F1">
              <w:rPr>
                <w:noProof/>
                <w:webHidden/>
              </w:rPr>
              <w:tab/>
            </w:r>
            <w:r w:rsidR="006926F1">
              <w:rPr>
                <w:noProof/>
                <w:webHidden/>
              </w:rPr>
              <w:fldChar w:fldCharType="begin"/>
            </w:r>
            <w:r w:rsidR="006926F1">
              <w:rPr>
                <w:noProof/>
                <w:webHidden/>
              </w:rPr>
              <w:instrText xml:space="preserve"> PAGEREF _Toc380068262 \h </w:instrText>
            </w:r>
            <w:r w:rsidR="006926F1">
              <w:rPr>
                <w:noProof/>
                <w:webHidden/>
              </w:rPr>
            </w:r>
            <w:r w:rsidR="006926F1">
              <w:rPr>
                <w:noProof/>
                <w:webHidden/>
              </w:rPr>
              <w:fldChar w:fldCharType="separate"/>
            </w:r>
            <w:r w:rsidR="006926F1">
              <w:rPr>
                <w:noProof/>
                <w:webHidden/>
              </w:rPr>
              <w:t>27</w:t>
            </w:r>
            <w:r w:rsidR="006926F1">
              <w:rPr>
                <w:noProof/>
                <w:webHidden/>
              </w:rPr>
              <w:fldChar w:fldCharType="end"/>
            </w:r>
          </w:hyperlink>
        </w:p>
        <w:p w14:paraId="5D47241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63" w:history="1">
            <w:r w:rsidR="006926F1" w:rsidRPr="00E8162B">
              <w:rPr>
                <w:rStyle w:val="Hipervnculo"/>
                <w:noProof/>
              </w:rPr>
              <w:t>17.</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Garantía de Mantenimiento de la Oferta</w:t>
            </w:r>
            <w:r w:rsidR="006926F1">
              <w:rPr>
                <w:noProof/>
                <w:webHidden/>
              </w:rPr>
              <w:tab/>
            </w:r>
            <w:r w:rsidR="006926F1">
              <w:rPr>
                <w:noProof/>
                <w:webHidden/>
              </w:rPr>
              <w:fldChar w:fldCharType="begin"/>
            </w:r>
            <w:r w:rsidR="006926F1">
              <w:rPr>
                <w:noProof/>
                <w:webHidden/>
              </w:rPr>
              <w:instrText xml:space="preserve"> PAGEREF _Toc380068263 \h </w:instrText>
            </w:r>
            <w:r w:rsidR="006926F1">
              <w:rPr>
                <w:noProof/>
                <w:webHidden/>
              </w:rPr>
            </w:r>
            <w:r w:rsidR="006926F1">
              <w:rPr>
                <w:noProof/>
                <w:webHidden/>
              </w:rPr>
              <w:fldChar w:fldCharType="separate"/>
            </w:r>
            <w:r w:rsidR="006926F1">
              <w:rPr>
                <w:noProof/>
                <w:webHidden/>
              </w:rPr>
              <w:t>27</w:t>
            </w:r>
            <w:r w:rsidR="006926F1">
              <w:rPr>
                <w:noProof/>
                <w:webHidden/>
              </w:rPr>
              <w:fldChar w:fldCharType="end"/>
            </w:r>
          </w:hyperlink>
        </w:p>
        <w:p w14:paraId="0D4193DA"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64" w:history="1">
            <w:r w:rsidR="006926F1" w:rsidRPr="00E8162B">
              <w:rPr>
                <w:rStyle w:val="Hipervnculo"/>
                <w:noProof/>
              </w:rPr>
              <w:t>18.</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Ofertas alternativas de los Oferentes</w:t>
            </w:r>
            <w:r w:rsidR="006926F1">
              <w:rPr>
                <w:noProof/>
                <w:webHidden/>
              </w:rPr>
              <w:tab/>
            </w:r>
            <w:r w:rsidR="006926F1">
              <w:rPr>
                <w:noProof/>
                <w:webHidden/>
              </w:rPr>
              <w:fldChar w:fldCharType="begin"/>
            </w:r>
            <w:r w:rsidR="006926F1">
              <w:rPr>
                <w:noProof/>
                <w:webHidden/>
              </w:rPr>
              <w:instrText xml:space="preserve"> PAGEREF _Toc380068264 \h </w:instrText>
            </w:r>
            <w:r w:rsidR="006926F1">
              <w:rPr>
                <w:noProof/>
                <w:webHidden/>
              </w:rPr>
            </w:r>
            <w:r w:rsidR="006926F1">
              <w:rPr>
                <w:noProof/>
                <w:webHidden/>
              </w:rPr>
              <w:fldChar w:fldCharType="separate"/>
            </w:r>
            <w:r w:rsidR="006926F1">
              <w:rPr>
                <w:noProof/>
                <w:webHidden/>
              </w:rPr>
              <w:t>29</w:t>
            </w:r>
            <w:r w:rsidR="006926F1">
              <w:rPr>
                <w:noProof/>
                <w:webHidden/>
              </w:rPr>
              <w:fldChar w:fldCharType="end"/>
            </w:r>
          </w:hyperlink>
        </w:p>
        <w:p w14:paraId="27D1DCD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65" w:history="1">
            <w:r w:rsidR="006926F1" w:rsidRPr="00E8162B">
              <w:rPr>
                <w:rStyle w:val="Hipervnculo"/>
                <w:noProof/>
              </w:rPr>
              <w:t>19.</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Formato y firma de la Oferta</w:t>
            </w:r>
            <w:r w:rsidR="006926F1">
              <w:rPr>
                <w:noProof/>
                <w:webHidden/>
              </w:rPr>
              <w:tab/>
            </w:r>
            <w:r w:rsidR="006926F1">
              <w:rPr>
                <w:noProof/>
                <w:webHidden/>
              </w:rPr>
              <w:fldChar w:fldCharType="begin"/>
            </w:r>
            <w:r w:rsidR="006926F1">
              <w:rPr>
                <w:noProof/>
                <w:webHidden/>
              </w:rPr>
              <w:instrText xml:space="preserve"> PAGEREF _Toc380068265 \h </w:instrText>
            </w:r>
            <w:r w:rsidR="006926F1">
              <w:rPr>
                <w:noProof/>
                <w:webHidden/>
              </w:rPr>
            </w:r>
            <w:r w:rsidR="006926F1">
              <w:rPr>
                <w:noProof/>
                <w:webHidden/>
              </w:rPr>
              <w:fldChar w:fldCharType="separate"/>
            </w:r>
            <w:r w:rsidR="006926F1">
              <w:rPr>
                <w:noProof/>
                <w:webHidden/>
              </w:rPr>
              <w:t>29</w:t>
            </w:r>
            <w:r w:rsidR="006926F1">
              <w:rPr>
                <w:noProof/>
                <w:webHidden/>
              </w:rPr>
              <w:fldChar w:fldCharType="end"/>
            </w:r>
          </w:hyperlink>
        </w:p>
        <w:p w14:paraId="39116132" w14:textId="77777777" w:rsidR="006926F1" w:rsidRDefault="00A1695B">
          <w:pPr>
            <w:pStyle w:val="TDC2"/>
            <w:rPr>
              <w:rFonts w:asciiTheme="minorHAnsi" w:eastAsiaTheme="minorEastAsia" w:hAnsiTheme="minorHAnsi" w:cstheme="minorBidi"/>
              <w:sz w:val="22"/>
              <w:szCs w:val="22"/>
              <w:lang w:val="es-HN" w:eastAsia="es-HN"/>
            </w:rPr>
          </w:pPr>
          <w:hyperlink w:anchor="_Toc380068266" w:history="1">
            <w:r w:rsidR="006926F1" w:rsidRPr="00E8162B">
              <w:rPr>
                <w:rStyle w:val="Hipervnculo"/>
              </w:rPr>
              <w:t>D. Presentación de la Oferta</w:t>
            </w:r>
            <w:r w:rsidR="006926F1">
              <w:rPr>
                <w:webHidden/>
              </w:rPr>
              <w:tab/>
            </w:r>
            <w:r w:rsidR="006926F1">
              <w:rPr>
                <w:webHidden/>
              </w:rPr>
              <w:fldChar w:fldCharType="begin"/>
            </w:r>
            <w:r w:rsidR="006926F1">
              <w:rPr>
                <w:webHidden/>
              </w:rPr>
              <w:instrText xml:space="preserve"> PAGEREF _Toc380068266 \h </w:instrText>
            </w:r>
            <w:r w:rsidR="006926F1">
              <w:rPr>
                <w:webHidden/>
              </w:rPr>
            </w:r>
            <w:r w:rsidR="006926F1">
              <w:rPr>
                <w:webHidden/>
              </w:rPr>
              <w:fldChar w:fldCharType="separate"/>
            </w:r>
            <w:r w:rsidR="006926F1">
              <w:rPr>
                <w:webHidden/>
              </w:rPr>
              <w:t>30</w:t>
            </w:r>
            <w:r w:rsidR="006926F1">
              <w:rPr>
                <w:webHidden/>
              </w:rPr>
              <w:fldChar w:fldCharType="end"/>
            </w:r>
          </w:hyperlink>
        </w:p>
        <w:p w14:paraId="6ACA8D22"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67" w:history="1">
            <w:r w:rsidR="006926F1" w:rsidRPr="00E8162B">
              <w:rPr>
                <w:rStyle w:val="Hipervnculo"/>
                <w:noProof/>
              </w:rPr>
              <w:t>20.</w:t>
            </w:r>
            <w:r w:rsidR="006926F1">
              <w:rPr>
                <w:rFonts w:asciiTheme="minorHAnsi" w:eastAsiaTheme="minorEastAsia" w:hAnsiTheme="minorHAnsi" w:cstheme="minorBidi"/>
                <w:noProof/>
                <w:sz w:val="22"/>
                <w:szCs w:val="22"/>
                <w:lang w:val="es-HN" w:eastAsia="es-HN"/>
              </w:rPr>
              <w:tab/>
            </w:r>
            <w:r w:rsidR="006926F1" w:rsidRPr="00E8162B">
              <w:rPr>
                <w:rStyle w:val="Hipervnculo"/>
                <w:noProof/>
                <w:lang w:val="es-MX"/>
              </w:rPr>
              <w:t>Presentación, Sello e Identificación de las Ofertas</w:t>
            </w:r>
            <w:r w:rsidR="006926F1">
              <w:rPr>
                <w:noProof/>
                <w:webHidden/>
              </w:rPr>
              <w:tab/>
            </w:r>
            <w:r w:rsidR="006926F1">
              <w:rPr>
                <w:noProof/>
                <w:webHidden/>
              </w:rPr>
              <w:fldChar w:fldCharType="begin"/>
            </w:r>
            <w:r w:rsidR="006926F1">
              <w:rPr>
                <w:noProof/>
                <w:webHidden/>
              </w:rPr>
              <w:instrText xml:space="preserve"> PAGEREF _Toc380068267 \h </w:instrText>
            </w:r>
            <w:r w:rsidR="006926F1">
              <w:rPr>
                <w:noProof/>
                <w:webHidden/>
              </w:rPr>
            </w:r>
            <w:r w:rsidR="006926F1">
              <w:rPr>
                <w:noProof/>
                <w:webHidden/>
              </w:rPr>
              <w:fldChar w:fldCharType="separate"/>
            </w:r>
            <w:r w:rsidR="006926F1">
              <w:rPr>
                <w:noProof/>
                <w:webHidden/>
              </w:rPr>
              <w:t>30</w:t>
            </w:r>
            <w:r w:rsidR="006926F1">
              <w:rPr>
                <w:noProof/>
                <w:webHidden/>
              </w:rPr>
              <w:fldChar w:fldCharType="end"/>
            </w:r>
          </w:hyperlink>
        </w:p>
        <w:p w14:paraId="7795469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68" w:history="1">
            <w:r w:rsidR="006926F1" w:rsidRPr="00E8162B">
              <w:rPr>
                <w:rStyle w:val="Hipervnculo"/>
                <w:noProof/>
              </w:rPr>
              <w:t>21.</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Plazo para la presentación de las Ofertas</w:t>
            </w:r>
            <w:r w:rsidR="006926F1">
              <w:rPr>
                <w:noProof/>
                <w:webHidden/>
              </w:rPr>
              <w:tab/>
            </w:r>
            <w:r w:rsidR="006926F1">
              <w:rPr>
                <w:noProof/>
                <w:webHidden/>
              </w:rPr>
              <w:fldChar w:fldCharType="begin"/>
            </w:r>
            <w:r w:rsidR="006926F1">
              <w:rPr>
                <w:noProof/>
                <w:webHidden/>
              </w:rPr>
              <w:instrText xml:space="preserve"> PAGEREF _Toc380068268 \h </w:instrText>
            </w:r>
            <w:r w:rsidR="006926F1">
              <w:rPr>
                <w:noProof/>
                <w:webHidden/>
              </w:rPr>
            </w:r>
            <w:r w:rsidR="006926F1">
              <w:rPr>
                <w:noProof/>
                <w:webHidden/>
              </w:rPr>
              <w:fldChar w:fldCharType="separate"/>
            </w:r>
            <w:r w:rsidR="006926F1">
              <w:rPr>
                <w:noProof/>
                <w:webHidden/>
              </w:rPr>
              <w:t>31</w:t>
            </w:r>
            <w:r w:rsidR="006926F1">
              <w:rPr>
                <w:noProof/>
                <w:webHidden/>
              </w:rPr>
              <w:fldChar w:fldCharType="end"/>
            </w:r>
          </w:hyperlink>
        </w:p>
        <w:p w14:paraId="34C2D93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69" w:history="1">
            <w:r w:rsidR="006926F1" w:rsidRPr="00E8162B">
              <w:rPr>
                <w:rStyle w:val="Hipervnculo"/>
                <w:noProof/>
              </w:rPr>
              <w:t>22.</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Ofertas tardías</w:t>
            </w:r>
            <w:r w:rsidR="006926F1">
              <w:rPr>
                <w:noProof/>
                <w:webHidden/>
              </w:rPr>
              <w:tab/>
            </w:r>
            <w:r w:rsidR="006926F1">
              <w:rPr>
                <w:noProof/>
                <w:webHidden/>
              </w:rPr>
              <w:fldChar w:fldCharType="begin"/>
            </w:r>
            <w:r w:rsidR="006926F1">
              <w:rPr>
                <w:noProof/>
                <w:webHidden/>
              </w:rPr>
              <w:instrText xml:space="preserve"> PAGEREF _Toc380068269 \h </w:instrText>
            </w:r>
            <w:r w:rsidR="006926F1">
              <w:rPr>
                <w:noProof/>
                <w:webHidden/>
              </w:rPr>
            </w:r>
            <w:r w:rsidR="006926F1">
              <w:rPr>
                <w:noProof/>
                <w:webHidden/>
              </w:rPr>
              <w:fldChar w:fldCharType="separate"/>
            </w:r>
            <w:r w:rsidR="006926F1">
              <w:rPr>
                <w:noProof/>
                <w:webHidden/>
              </w:rPr>
              <w:t>31</w:t>
            </w:r>
            <w:r w:rsidR="006926F1">
              <w:rPr>
                <w:noProof/>
                <w:webHidden/>
              </w:rPr>
              <w:fldChar w:fldCharType="end"/>
            </w:r>
          </w:hyperlink>
        </w:p>
        <w:p w14:paraId="3213E74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70" w:history="1">
            <w:r w:rsidR="006926F1" w:rsidRPr="00E8162B">
              <w:rPr>
                <w:rStyle w:val="Hipervnculo"/>
                <w:noProof/>
              </w:rPr>
              <w:t>23.</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Retiro, sustitución y modificación de las Ofertas</w:t>
            </w:r>
            <w:r w:rsidR="006926F1">
              <w:rPr>
                <w:noProof/>
                <w:webHidden/>
              </w:rPr>
              <w:tab/>
            </w:r>
            <w:r w:rsidR="006926F1">
              <w:rPr>
                <w:noProof/>
                <w:webHidden/>
              </w:rPr>
              <w:fldChar w:fldCharType="begin"/>
            </w:r>
            <w:r w:rsidR="006926F1">
              <w:rPr>
                <w:noProof/>
                <w:webHidden/>
              </w:rPr>
              <w:instrText xml:space="preserve"> PAGEREF _Toc380068270 \h </w:instrText>
            </w:r>
            <w:r w:rsidR="006926F1">
              <w:rPr>
                <w:noProof/>
                <w:webHidden/>
              </w:rPr>
            </w:r>
            <w:r w:rsidR="006926F1">
              <w:rPr>
                <w:noProof/>
                <w:webHidden/>
              </w:rPr>
              <w:fldChar w:fldCharType="separate"/>
            </w:r>
            <w:r w:rsidR="006926F1">
              <w:rPr>
                <w:noProof/>
                <w:webHidden/>
              </w:rPr>
              <w:t>31</w:t>
            </w:r>
            <w:r w:rsidR="006926F1">
              <w:rPr>
                <w:noProof/>
                <w:webHidden/>
              </w:rPr>
              <w:fldChar w:fldCharType="end"/>
            </w:r>
          </w:hyperlink>
        </w:p>
        <w:p w14:paraId="409C4F88" w14:textId="77777777" w:rsidR="006926F1" w:rsidRDefault="00A1695B">
          <w:pPr>
            <w:pStyle w:val="TDC2"/>
            <w:rPr>
              <w:rFonts w:asciiTheme="minorHAnsi" w:eastAsiaTheme="minorEastAsia" w:hAnsiTheme="minorHAnsi" w:cstheme="minorBidi"/>
              <w:sz w:val="22"/>
              <w:szCs w:val="22"/>
              <w:lang w:val="es-HN" w:eastAsia="es-HN"/>
            </w:rPr>
          </w:pPr>
          <w:hyperlink w:anchor="_Toc380068271" w:history="1">
            <w:r w:rsidR="006926F1" w:rsidRPr="00E8162B">
              <w:rPr>
                <w:rStyle w:val="Hipervnculo"/>
              </w:rPr>
              <w:t>E. Apertura y evaluación de las Ofertas</w:t>
            </w:r>
            <w:r w:rsidR="006926F1">
              <w:rPr>
                <w:webHidden/>
              </w:rPr>
              <w:tab/>
            </w:r>
            <w:r w:rsidR="006926F1">
              <w:rPr>
                <w:webHidden/>
              </w:rPr>
              <w:fldChar w:fldCharType="begin"/>
            </w:r>
            <w:r w:rsidR="006926F1">
              <w:rPr>
                <w:webHidden/>
              </w:rPr>
              <w:instrText xml:space="preserve"> PAGEREF _Toc380068271 \h </w:instrText>
            </w:r>
            <w:r w:rsidR="006926F1">
              <w:rPr>
                <w:webHidden/>
              </w:rPr>
            </w:r>
            <w:r w:rsidR="006926F1">
              <w:rPr>
                <w:webHidden/>
              </w:rPr>
              <w:fldChar w:fldCharType="separate"/>
            </w:r>
            <w:r w:rsidR="006926F1">
              <w:rPr>
                <w:webHidden/>
              </w:rPr>
              <w:t>32</w:t>
            </w:r>
            <w:r w:rsidR="006926F1">
              <w:rPr>
                <w:webHidden/>
              </w:rPr>
              <w:fldChar w:fldCharType="end"/>
            </w:r>
          </w:hyperlink>
        </w:p>
        <w:p w14:paraId="47A3EBD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72" w:history="1">
            <w:r w:rsidR="006926F1" w:rsidRPr="00E8162B">
              <w:rPr>
                <w:rStyle w:val="Hipervnculo"/>
                <w:noProof/>
              </w:rPr>
              <w:t>24.</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Apertura de las Ofertas</w:t>
            </w:r>
            <w:r w:rsidR="006926F1">
              <w:rPr>
                <w:noProof/>
                <w:webHidden/>
              </w:rPr>
              <w:tab/>
            </w:r>
            <w:r w:rsidR="006926F1">
              <w:rPr>
                <w:noProof/>
                <w:webHidden/>
              </w:rPr>
              <w:fldChar w:fldCharType="begin"/>
            </w:r>
            <w:r w:rsidR="006926F1">
              <w:rPr>
                <w:noProof/>
                <w:webHidden/>
              </w:rPr>
              <w:instrText xml:space="preserve"> PAGEREF _Toc380068272 \h </w:instrText>
            </w:r>
            <w:r w:rsidR="006926F1">
              <w:rPr>
                <w:noProof/>
                <w:webHidden/>
              </w:rPr>
            </w:r>
            <w:r w:rsidR="006926F1">
              <w:rPr>
                <w:noProof/>
                <w:webHidden/>
              </w:rPr>
              <w:fldChar w:fldCharType="separate"/>
            </w:r>
            <w:r w:rsidR="006926F1">
              <w:rPr>
                <w:noProof/>
                <w:webHidden/>
              </w:rPr>
              <w:t>32</w:t>
            </w:r>
            <w:r w:rsidR="006926F1">
              <w:rPr>
                <w:noProof/>
                <w:webHidden/>
              </w:rPr>
              <w:fldChar w:fldCharType="end"/>
            </w:r>
          </w:hyperlink>
        </w:p>
        <w:p w14:paraId="769BBCB2"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73" w:history="1">
            <w:r w:rsidR="006926F1" w:rsidRPr="00E8162B">
              <w:rPr>
                <w:rStyle w:val="Hipervnculo"/>
                <w:noProof/>
              </w:rPr>
              <w:t>25.</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Confidencialidad</w:t>
            </w:r>
            <w:r w:rsidR="006926F1">
              <w:rPr>
                <w:noProof/>
                <w:webHidden/>
              </w:rPr>
              <w:tab/>
            </w:r>
            <w:r w:rsidR="006926F1">
              <w:rPr>
                <w:noProof/>
                <w:webHidden/>
              </w:rPr>
              <w:fldChar w:fldCharType="begin"/>
            </w:r>
            <w:r w:rsidR="006926F1">
              <w:rPr>
                <w:noProof/>
                <w:webHidden/>
              </w:rPr>
              <w:instrText xml:space="preserve"> PAGEREF _Toc380068273 \h </w:instrText>
            </w:r>
            <w:r w:rsidR="006926F1">
              <w:rPr>
                <w:noProof/>
                <w:webHidden/>
              </w:rPr>
            </w:r>
            <w:r w:rsidR="006926F1">
              <w:rPr>
                <w:noProof/>
                <w:webHidden/>
              </w:rPr>
              <w:fldChar w:fldCharType="separate"/>
            </w:r>
            <w:r w:rsidR="006926F1">
              <w:rPr>
                <w:noProof/>
                <w:webHidden/>
              </w:rPr>
              <w:t>33</w:t>
            </w:r>
            <w:r w:rsidR="006926F1">
              <w:rPr>
                <w:noProof/>
                <w:webHidden/>
              </w:rPr>
              <w:fldChar w:fldCharType="end"/>
            </w:r>
          </w:hyperlink>
        </w:p>
        <w:p w14:paraId="4FA2E2D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74" w:history="1">
            <w:r w:rsidR="006926F1" w:rsidRPr="00E8162B">
              <w:rPr>
                <w:rStyle w:val="Hipervnculo"/>
                <w:noProof/>
              </w:rPr>
              <w:t>26.</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Aclaración de las Ofertas y errores subsanables</w:t>
            </w:r>
            <w:r w:rsidR="006926F1">
              <w:rPr>
                <w:noProof/>
                <w:webHidden/>
              </w:rPr>
              <w:tab/>
            </w:r>
            <w:r w:rsidR="006926F1">
              <w:rPr>
                <w:noProof/>
                <w:webHidden/>
              </w:rPr>
              <w:fldChar w:fldCharType="begin"/>
            </w:r>
            <w:r w:rsidR="006926F1">
              <w:rPr>
                <w:noProof/>
                <w:webHidden/>
              </w:rPr>
              <w:instrText xml:space="preserve"> PAGEREF _Toc380068274 \h </w:instrText>
            </w:r>
            <w:r w:rsidR="006926F1">
              <w:rPr>
                <w:noProof/>
                <w:webHidden/>
              </w:rPr>
            </w:r>
            <w:r w:rsidR="006926F1">
              <w:rPr>
                <w:noProof/>
                <w:webHidden/>
              </w:rPr>
              <w:fldChar w:fldCharType="separate"/>
            </w:r>
            <w:r w:rsidR="006926F1">
              <w:rPr>
                <w:noProof/>
                <w:webHidden/>
              </w:rPr>
              <w:t>33</w:t>
            </w:r>
            <w:r w:rsidR="006926F1">
              <w:rPr>
                <w:noProof/>
                <w:webHidden/>
              </w:rPr>
              <w:fldChar w:fldCharType="end"/>
            </w:r>
          </w:hyperlink>
        </w:p>
        <w:p w14:paraId="36E5146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75" w:history="1">
            <w:r w:rsidR="006926F1" w:rsidRPr="00E8162B">
              <w:rPr>
                <w:rStyle w:val="Hipervnculo"/>
                <w:noProof/>
              </w:rPr>
              <w:t>27.</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Examen de las Ofertas para determinar su cumplimiento</w:t>
            </w:r>
            <w:r w:rsidR="006926F1">
              <w:rPr>
                <w:noProof/>
                <w:webHidden/>
              </w:rPr>
              <w:tab/>
            </w:r>
            <w:r w:rsidR="006926F1">
              <w:rPr>
                <w:noProof/>
                <w:webHidden/>
              </w:rPr>
              <w:fldChar w:fldCharType="begin"/>
            </w:r>
            <w:r w:rsidR="006926F1">
              <w:rPr>
                <w:noProof/>
                <w:webHidden/>
              </w:rPr>
              <w:instrText xml:space="preserve"> PAGEREF _Toc380068275 \h </w:instrText>
            </w:r>
            <w:r w:rsidR="006926F1">
              <w:rPr>
                <w:noProof/>
                <w:webHidden/>
              </w:rPr>
            </w:r>
            <w:r w:rsidR="006926F1">
              <w:rPr>
                <w:noProof/>
                <w:webHidden/>
              </w:rPr>
              <w:fldChar w:fldCharType="separate"/>
            </w:r>
            <w:r w:rsidR="006926F1">
              <w:rPr>
                <w:noProof/>
                <w:webHidden/>
              </w:rPr>
              <w:t>34</w:t>
            </w:r>
            <w:r w:rsidR="006926F1">
              <w:rPr>
                <w:noProof/>
                <w:webHidden/>
              </w:rPr>
              <w:fldChar w:fldCharType="end"/>
            </w:r>
          </w:hyperlink>
        </w:p>
        <w:p w14:paraId="0D4D1D3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76" w:history="1">
            <w:r w:rsidR="006926F1" w:rsidRPr="00E8162B">
              <w:rPr>
                <w:rStyle w:val="Hipervnculo"/>
                <w:noProof/>
              </w:rPr>
              <w:t>28.</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Corrección de errores aritméticos.</w:t>
            </w:r>
            <w:r w:rsidR="006926F1">
              <w:rPr>
                <w:noProof/>
                <w:webHidden/>
              </w:rPr>
              <w:tab/>
            </w:r>
            <w:r w:rsidR="006926F1">
              <w:rPr>
                <w:noProof/>
                <w:webHidden/>
              </w:rPr>
              <w:fldChar w:fldCharType="begin"/>
            </w:r>
            <w:r w:rsidR="006926F1">
              <w:rPr>
                <w:noProof/>
                <w:webHidden/>
              </w:rPr>
              <w:instrText xml:space="preserve"> PAGEREF _Toc380068276 \h </w:instrText>
            </w:r>
            <w:r w:rsidR="006926F1">
              <w:rPr>
                <w:noProof/>
                <w:webHidden/>
              </w:rPr>
            </w:r>
            <w:r w:rsidR="006926F1">
              <w:rPr>
                <w:noProof/>
                <w:webHidden/>
              </w:rPr>
              <w:fldChar w:fldCharType="separate"/>
            </w:r>
            <w:r w:rsidR="006926F1">
              <w:rPr>
                <w:noProof/>
                <w:webHidden/>
              </w:rPr>
              <w:t>35</w:t>
            </w:r>
            <w:r w:rsidR="006926F1">
              <w:rPr>
                <w:noProof/>
                <w:webHidden/>
              </w:rPr>
              <w:fldChar w:fldCharType="end"/>
            </w:r>
          </w:hyperlink>
        </w:p>
        <w:p w14:paraId="6265D63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77" w:history="1">
            <w:r w:rsidR="006926F1" w:rsidRPr="00E8162B">
              <w:rPr>
                <w:rStyle w:val="Hipervnculo"/>
                <w:noProof/>
              </w:rPr>
              <w:t>29.</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Moneda para la evaluación de las Ofertas</w:t>
            </w:r>
            <w:r w:rsidR="006926F1">
              <w:rPr>
                <w:noProof/>
                <w:webHidden/>
              </w:rPr>
              <w:tab/>
            </w:r>
            <w:r w:rsidR="006926F1">
              <w:rPr>
                <w:noProof/>
                <w:webHidden/>
              </w:rPr>
              <w:fldChar w:fldCharType="begin"/>
            </w:r>
            <w:r w:rsidR="006926F1">
              <w:rPr>
                <w:noProof/>
                <w:webHidden/>
              </w:rPr>
              <w:instrText xml:space="preserve"> PAGEREF _Toc380068277 \h </w:instrText>
            </w:r>
            <w:r w:rsidR="006926F1">
              <w:rPr>
                <w:noProof/>
                <w:webHidden/>
              </w:rPr>
            </w:r>
            <w:r w:rsidR="006926F1">
              <w:rPr>
                <w:noProof/>
                <w:webHidden/>
              </w:rPr>
              <w:fldChar w:fldCharType="separate"/>
            </w:r>
            <w:r w:rsidR="006926F1">
              <w:rPr>
                <w:noProof/>
                <w:webHidden/>
              </w:rPr>
              <w:t>36</w:t>
            </w:r>
            <w:r w:rsidR="006926F1">
              <w:rPr>
                <w:noProof/>
                <w:webHidden/>
              </w:rPr>
              <w:fldChar w:fldCharType="end"/>
            </w:r>
          </w:hyperlink>
        </w:p>
        <w:p w14:paraId="77D7C7A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78" w:history="1">
            <w:r w:rsidR="006926F1" w:rsidRPr="00E8162B">
              <w:rPr>
                <w:rStyle w:val="Hipervnculo"/>
                <w:noProof/>
              </w:rPr>
              <w:t>30.</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Evaluación y comparación de las Ofertas</w:t>
            </w:r>
            <w:r w:rsidR="006926F1">
              <w:rPr>
                <w:noProof/>
                <w:webHidden/>
              </w:rPr>
              <w:tab/>
            </w:r>
            <w:r w:rsidR="006926F1">
              <w:rPr>
                <w:noProof/>
                <w:webHidden/>
              </w:rPr>
              <w:fldChar w:fldCharType="begin"/>
            </w:r>
            <w:r w:rsidR="006926F1">
              <w:rPr>
                <w:noProof/>
                <w:webHidden/>
              </w:rPr>
              <w:instrText xml:space="preserve"> PAGEREF _Toc380068278 \h </w:instrText>
            </w:r>
            <w:r w:rsidR="006926F1">
              <w:rPr>
                <w:noProof/>
                <w:webHidden/>
              </w:rPr>
            </w:r>
            <w:r w:rsidR="006926F1">
              <w:rPr>
                <w:noProof/>
                <w:webHidden/>
              </w:rPr>
              <w:fldChar w:fldCharType="separate"/>
            </w:r>
            <w:r w:rsidR="006926F1">
              <w:rPr>
                <w:noProof/>
                <w:webHidden/>
              </w:rPr>
              <w:t>36</w:t>
            </w:r>
            <w:r w:rsidR="006926F1">
              <w:rPr>
                <w:noProof/>
                <w:webHidden/>
              </w:rPr>
              <w:fldChar w:fldCharType="end"/>
            </w:r>
          </w:hyperlink>
        </w:p>
        <w:p w14:paraId="2C13636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79" w:history="1">
            <w:r w:rsidR="006926F1" w:rsidRPr="00E8162B">
              <w:rPr>
                <w:rStyle w:val="Hipervnculo"/>
                <w:noProof/>
              </w:rPr>
              <w:t>31.</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Preferencia Nacional</w:t>
            </w:r>
            <w:r w:rsidR="006926F1">
              <w:rPr>
                <w:noProof/>
                <w:webHidden/>
              </w:rPr>
              <w:tab/>
            </w:r>
            <w:r w:rsidR="006926F1">
              <w:rPr>
                <w:noProof/>
                <w:webHidden/>
              </w:rPr>
              <w:fldChar w:fldCharType="begin"/>
            </w:r>
            <w:r w:rsidR="006926F1">
              <w:rPr>
                <w:noProof/>
                <w:webHidden/>
              </w:rPr>
              <w:instrText xml:space="preserve"> PAGEREF _Toc380068279 \h </w:instrText>
            </w:r>
            <w:r w:rsidR="006926F1">
              <w:rPr>
                <w:noProof/>
                <w:webHidden/>
              </w:rPr>
            </w:r>
            <w:r w:rsidR="006926F1">
              <w:rPr>
                <w:noProof/>
                <w:webHidden/>
              </w:rPr>
              <w:fldChar w:fldCharType="separate"/>
            </w:r>
            <w:r w:rsidR="006926F1">
              <w:rPr>
                <w:noProof/>
                <w:webHidden/>
              </w:rPr>
              <w:t>37</w:t>
            </w:r>
            <w:r w:rsidR="006926F1">
              <w:rPr>
                <w:noProof/>
                <w:webHidden/>
              </w:rPr>
              <w:fldChar w:fldCharType="end"/>
            </w:r>
          </w:hyperlink>
        </w:p>
        <w:p w14:paraId="7ED94B7E" w14:textId="77777777" w:rsidR="006926F1" w:rsidRDefault="00A1695B">
          <w:pPr>
            <w:pStyle w:val="TDC2"/>
            <w:rPr>
              <w:rFonts w:asciiTheme="minorHAnsi" w:eastAsiaTheme="minorEastAsia" w:hAnsiTheme="minorHAnsi" w:cstheme="minorBidi"/>
              <w:sz w:val="22"/>
              <w:szCs w:val="22"/>
              <w:lang w:val="es-HN" w:eastAsia="es-HN"/>
            </w:rPr>
          </w:pPr>
          <w:hyperlink w:anchor="_Toc380068280" w:history="1">
            <w:r w:rsidR="006926F1" w:rsidRPr="00E8162B">
              <w:rPr>
                <w:rStyle w:val="Hipervnculo"/>
              </w:rPr>
              <w:t>F. Adjudicación del Contrato</w:t>
            </w:r>
            <w:r w:rsidR="006926F1">
              <w:rPr>
                <w:webHidden/>
              </w:rPr>
              <w:tab/>
            </w:r>
            <w:r w:rsidR="006926F1">
              <w:rPr>
                <w:webHidden/>
              </w:rPr>
              <w:fldChar w:fldCharType="begin"/>
            </w:r>
            <w:r w:rsidR="006926F1">
              <w:rPr>
                <w:webHidden/>
              </w:rPr>
              <w:instrText xml:space="preserve"> PAGEREF _Toc380068280 \h </w:instrText>
            </w:r>
            <w:r w:rsidR="006926F1">
              <w:rPr>
                <w:webHidden/>
              </w:rPr>
            </w:r>
            <w:r w:rsidR="006926F1">
              <w:rPr>
                <w:webHidden/>
              </w:rPr>
              <w:fldChar w:fldCharType="separate"/>
            </w:r>
            <w:r w:rsidR="006926F1">
              <w:rPr>
                <w:webHidden/>
              </w:rPr>
              <w:t>37</w:t>
            </w:r>
            <w:r w:rsidR="006926F1">
              <w:rPr>
                <w:webHidden/>
              </w:rPr>
              <w:fldChar w:fldCharType="end"/>
            </w:r>
          </w:hyperlink>
        </w:p>
        <w:p w14:paraId="7132223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81" w:history="1">
            <w:r w:rsidR="006926F1" w:rsidRPr="00E8162B">
              <w:rPr>
                <w:rStyle w:val="Hipervnculo"/>
                <w:noProof/>
              </w:rPr>
              <w:t>32.</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Criterios de Adjudicación</w:t>
            </w:r>
            <w:r w:rsidR="006926F1">
              <w:rPr>
                <w:noProof/>
                <w:webHidden/>
              </w:rPr>
              <w:tab/>
            </w:r>
            <w:r w:rsidR="006926F1">
              <w:rPr>
                <w:noProof/>
                <w:webHidden/>
              </w:rPr>
              <w:fldChar w:fldCharType="begin"/>
            </w:r>
            <w:r w:rsidR="006926F1">
              <w:rPr>
                <w:noProof/>
                <w:webHidden/>
              </w:rPr>
              <w:instrText xml:space="preserve"> PAGEREF _Toc380068281 \h </w:instrText>
            </w:r>
            <w:r w:rsidR="006926F1">
              <w:rPr>
                <w:noProof/>
                <w:webHidden/>
              </w:rPr>
            </w:r>
            <w:r w:rsidR="006926F1">
              <w:rPr>
                <w:noProof/>
                <w:webHidden/>
              </w:rPr>
              <w:fldChar w:fldCharType="separate"/>
            </w:r>
            <w:r w:rsidR="006926F1">
              <w:rPr>
                <w:noProof/>
                <w:webHidden/>
              </w:rPr>
              <w:t>37</w:t>
            </w:r>
            <w:r w:rsidR="006926F1">
              <w:rPr>
                <w:noProof/>
                <w:webHidden/>
              </w:rPr>
              <w:fldChar w:fldCharType="end"/>
            </w:r>
          </w:hyperlink>
        </w:p>
        <w:p w14:paraId="2B58C64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82" w:history="1">
            <w:r w:rsidR="006926F1" w:rsidRPr="00E8162B">
              <w:rPr>
                <w:rStyle w:val="Hipervnculo"/>
                <w:noProof/>
              </w:rPr>
              <w:t>33.</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Derecho del Contratante a aceptar cualquier Oferta o a rechazar cualquier o todas las Ofertas</w:t>
            </w:r>
            <w:r w:rsidR="006926F1">
              <w:rPr>
                <w:noProof/>
                <w:webHidden/>
              </w:rPr>
              <w:tab/>
            </w:r>
            <w:r w:rsidR="006926F1">
              <w:rPr>
                <w:noProof/>
                <w:webHidden/>
              </w:rPr>
              <w:fldChar w:fldCharType="begin"/>
            </w:r>
            <w:r w:rsidR="006926F1">
              <w:rPr>
                <w:noProof/>
                <w:webHidden/>
              </w:rPr>
              <w:instrText xml:space="preserve"> PAGEREF _Toc380068282 \h </w:instrText>
            </w:r>
            <w:r w:rsidR="006926F1">
              <w:rPr>
                <w:noProof/>
                <w:webHidden/>
              </w:rPr>
            </w:r>
            <w:r w:rsidR="006926F1">
              <w:rPr>
                <w:noProof/>
                <w:webHidden/>
              </w:rPr>
              <w:fldChar w:fldCharType="separate"/>
            </w:r>
            <w:r w:rsidR="006926F1">
              <w:rPr>
                <w:noProof/>
                <w:webHidden/>
              </w:rPr>
              <w:t>37</w:t>
            </w:r>
            <w:r w:rsidR="006926F1">
              <w:rPr>
                <w:noProof/>
                <w:webHidden/>
              </w:rPr>
              <w:fldChar w:fldCharType="end"/>
            </w:r>
          </w:hyperlink>
        </w:p>
        <w:p w14:paraId="07BC0B62"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83" w:history="1">
            <w:r w:rsidR="006926F1" w:rsidRPr="00E8162B">
              <w:rPr>
                <w:rStyle w:val="Hipervnculo"/>
                <w:noProof/>
              </w:rPr>
              <w:t>34.</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Notificación de Adjudicación y firma del Contrato</w:t>
            </w:r>
            <w:r w:rsidR="006926F1">
              <w:rPr>
                <w:noProof/>
                <w:webHidden/>
              </w:rPr>
              <w:tab/>
            </w:r>
            <w:r w:rsidR="006926F1">
              <w:rPr>
                <w:noProof/>
                <w:webHidden/>
              </w:rPr>
              <w:fldChar w:fldCharType="begin"/>
            </w:r>
            <w:r w:rsidR="006926F1">
              <w:rPr>
                <w:noProof/>
                <w:webHidden/>
              </w:rPr>
              <w:instrText xml:space="preserve"> PAGEREF _Toc380068283 \h </w:instrText>
            </w:r>
            <w:r w:rsidR="006926F1">
              <w:rPr>
                <w:noProof/>
                <w:webHidden/>
              </w:rPr>
            </w:r>
            <w:r w:rsidR="006926F1">
              <w:rPr>
                <w:noProof/>
                <w:webHidden/>
              </w:rPr>
              <w:fldChar w:fldCharType="separate"/>
            </w:r>
            <w:r w:rsidR="006926F1">
              <w:rPr>
                <w:noProof/>
                <w:webHidden/>
              </w:rPr>
              <w:t>37</w:t>
            </w:r>
            <w:r w:rsidR="006926F1">
              <w:rPr>
                <w:noProof/>
                <w:webHidden/>
              </w:rPr>
              <w:fldChar w:fldCharType="end"/>
            </w:r>
          </w:hyperlink>
        </w:p>
        <w:p w14:paraId="540D63C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84" w:history="1">
            <w:r w:rsidR="006926F1" w:rsidRPr="00E8162B">
              <w:rPr>
                <w:rStyle w:val="Hipervnculo"/>
                <w:noProof/>
              </w:rPr>
              <w:t>35.</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Recurso Aclaración al acto de adjudicación</w:t>
            </w:r>
            <w:r w:rsidR="006926F1">
              <w:rPr>
                <w:noProof/>
                <w:webHidden/>
              </w:rPr>
              <w:tab/>
            </w:r>
            <w:r w:rsidR="006926F1">
              <w:rPr>
                <w:noProof/>
                <w:webHidden/>
              </w:rPr>
              <w:fldChar w:fldCharType="begin"/>
            </w:r>
            <w:r w:rsidR="006926F1">
              <w:rPr>
                <w:noProof/>
                <w:webHidden/>
              </w:rPr>
              <w:instrText xml:space="preserve"> PAGEREF _Toc380068284 \h </w:instrText>
            </w:r>
            <w:r w:rsidR="006926F1">
              <w:rPr>
                <w:noProof/>
                <w:webHidden/>
              </w:rPr>
            </w:r>
            <w:r w:rsidR="006926F1">
              <w:rPr>
                <w:noProof/>
                <w:webHidden/>
              </w:rPr>
              <w:fldChar w:fldCharType="separate"/>
            </w:r>
            <w:r w:rsidR="006926F1">
              <w:rPr>
                <w:noProof/>
                <w:webHidden/>
              </w:rPr>
              <w:t>38</w:t>
            </w:r>
            <w:r w:rsidR="006926F1">
              <w:rPr>
                <w:noProof/>
                <w:webHidden/>
              </w:rPr>
              <w:fldChar w:fldCharType="end"/>
            </w:r>
          </w:hyperlink>
        </w:p>
        <w:p w14:paraId="20BA87F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85" w:history="1">
            <w:r w:rsidR="006926F1" w:rsidRPr="00E8162B">
              <w:rPr>
                <w:rStyle w:val="Hipervnculo"/>
                <w:noProof/>
              </w:rPr>
              <w:t>36.</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Garantía de Cumplimiento</w:t>
            </w:r>
            <w:r w:rsidR="006926F1">
              <w:rPr>
                <w:noProof/>
                <w:webHidden/>
              </w:rPr>
              <w:tab/>
            </w:r>
            <w:r w:rsidR="006926F1">
              <w:rPr>
                <w:noProof/>
                <w:webHidden/>
              </w:rPr>
              <w:fldChar w:fldCharType="begin"/>
            </w:r>
            <w:r w:rsidR="006926F1">
              <w:rPr>
                <w:noProof/>
                <w:webHidden/>
              </w:rPr>
              <w:instrText xml:space="preserve"> PAGEREF _Toc380068285 \h </w:instrText>
            </w:r>
            <w:r w:rsidR="006926F1">
              <w:rPr>
                <w:noProof/>
                <w:webHidden/>
              </w:rPr>
            </w:r>
            <w:r w:rsidR="006926F1">
              <w:rPr>
                <w:noProof/>
                <w:webHidden/>
              </w:rPr>
              <w:fldChar w:fldCharType="separate"/>
            </w:r>
            <w:r w:rsidR="006926F1">
              <w:rPr>
                <w:noProof/>
                <w:webHidden/>
              </w:rPr>
              <w:t>39</w:t>
            </w:r>
            <w:r w:rsidR="006926F1">
              <w:rPr>
                <w:noProof/>
                <w:webHidden/>
              </w:rPr>
              <w:fldChar w:fldCharType="end"/>
            </w:r>
          </w:hyperlink>
        </w:p>
        <w:p w14:paraId="2EFED610"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86" w:history="1">
            <w:r w:rsidR="006926F1" w:rsidRPr="00E8162B">
              <w:rPr>
                <w:rStyle w:val="Hipervnculo"/>
                <w:noProof/>
              </w:rPr>
              <w:t>37.</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Pago de anticipo y Garantía</w:t>
            </w:r>
            <w:r w:rsidR="006926F1">
              <w:rPr>
                <w:noProof/>
                <w:webHidden/>
              </w:rPr>
              <w:tab/>
            </w:r>
            <w:r w:rsidR="006926F1">
              <w:rPr>
                <w:noProof/>
                <w:webHidden/>
              </w:rPr>
              <w:fldChar w:fldCharType="begin"/>
            </w:r>
            <w:r w:rsidR="006926F1">
              <w:rPr>
                <w:noProof/>
                <w:webHidden/>
              </w:rPr>
              <w:instrText xml:space="preserve"> PAGEREF _Toc380068286 \h </w:instrText>
            </w:r>
            <w:r w:rsidR="006926F1">
              <w:rPr>
                <w:noProof/>
                <w:webHidden/>
              </w:rPr>
            </w:r>
            <w:r w:rsidR="006926F1">
              <w:rPr>
                <w:noProof/>
                <w:webHidden/>
              </w:rPr>
              <w:fldChar w:fldCharType="separate"/>
            </w:r>
            <w:r w:rsidR="006926F1">
              <w:rPr>
                <w:noProof/>
                <w:webHidden/>
              </w:rPr>
              <w:t>39</w:t>
            </w:r>
            <w:r w:rsidR="006926F1">
              <w:rPr>
                <w:noProof/>
                <w:webHidden/>
              </w:rPr>
              <w:fldChar w:fldCharType="end"/>
            </w:r>
          </w:hyperlink>
        </w:p>
        <w:p w14:paraId="0166FAA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87" w:history="1">
            <w:r w:rsidR="006926F1" w:rsidRPr="00E8162B">
              <w:rPr>
                <w:rStyle w:val="Hipervnculo"/>
                <w:noProof/>
              </w:rPr>
              <w:t>38.</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Plazo De Ejecución de la Obra</w:t>
            </w:r>
            <w:r w:rsidR="006926F1">
              <w:rPr>
                <w:noProof/>
                <w:webHidden/>
              </w:rPr>
              <w:tab/>
            </w:r>
            <w:r w:rsidR="006926F1">
              <w:rPr>
                <w:noProof/>
                <w:webHidden/>
              </w:rPr>
              <w:fldChar w:fldCharType="begin"/>
            </w:r>
            <w:r w:rsidR="006926F1">
              <w:rPr>
                <w:noProof/>
                <w:webHidden/>
              </w:rPr>
              <w:instrText xml:space="preserve"> PAGEREF _Toc380068287 \h </w:instrText>
            </w:r>
            <w:r w:rsidR="006926F1">
              <w:rPr>
                <w:noProof/>
                <w:webHidden/>
              </w:rPr>
            </w:r>
            <w:r w:rsidR="006926F1">
              <w:rPr>
                <w:noProof/>
                <w:webHidden/>
              </w:rPr>
              <w:fldChar w:fldCharType="separate"/>
            </w:r>
            <w:r w:rsidR="006926F1">
              <w:rPr>
                <w:noProof/>
                <w:webHidden/>
              </w:rPr>
              <w:t>39</w:t>
            </w:r>
            <w:r w:rsidR="006926F1">
              <w:rPr>
                <w:noProof/>
                <w:webHidden/>
              </w:rPr>
              <w:fldChar w:fldCharType="end"/>
            </w:r>
          </w:hyperlink>
        </w:p>
        <w:p w14:paraId="66AAC68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88" w:history="1">
            <w:r w:rsidR="006926F1" w:rsidRPr="00E8162B">
              <w:rPr>
                <w:rStyle w:val="Hipervnculo"/>
                <w:noProof/>
              </w:rPr>
              <w:t>39.</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Multas</w:t>
            </w:r>
            <w:r w:rsidR="006926F1">
              <w:rPr>
                <w:noProof/>
                <w:webHidden/>
              </w:rPr>
              <w:tab/>
            </w:r>
            <w:r w:rsidR="006926F1">
              <w:rPr>
                <w:noProof/>
                <w:webHidden/>
              </w:rPr>
              <w:fldChar w:fldCharType="begin"/>
            </w:r>
            <w:r w:rsidR="006926F1">
              <w:rPr>
                <w:noProof/>
                <w:webHidden/>
              </w:rPr>
              <w:instrText xml:space="preserve"> PAGEREF _Toc380068288 \h </w:instrText>
            </w:r>
            <w:r w:rsidR="006926F1">
              <w:rPr>
                <w:noProof/>
                <w:webHidden/>
              </w:rPr>
            </w:r>
            <w:r w:rsidR="006926F1">
              <w:rPr>
                <w:noProof/>
                <w:webHidden/>
              </w:rPr>
              <w:fldChar w:fldCharType="separate"/>
            </w:r>
            <w:r w:rsidR="006926F1">
              <w:rPr>
                <w:noProof/>
                <w:webHidden/>
              </w:rPr>
              <w:t>39</w:t>
            </w:r>
            <w:r w:rsidR="006926F1">
              <w:rPr>
                <w:noProof/>
                <w:webHidden/>
              </w:rPr>
              <w:fldChar w:fldCharType="end"/>
            </w:r>
          </w:hyperlink>
        </w:p>
        <w:p w14:paraId="408E745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89" w:history="1">
            <w:r w:rsidR="006926F1" w:rsidRPr="00E8162B">
              <w:rPr>
                <w:rStyle w:val="Hipervnculo"/>
                <w:noProof/>
              </w:rPr>
              <w:t>40.</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Reconocimiento en el alza de los precios de materiales</w:t>
            </w:r>
            <w:r w:rsidR="006926F1">
              <w:rPr>
                <w:noProof/>
                <w:webHidden/>
              </w:rPr>
              <w:tab/>
            </w:r>
            <w:r w:rsidR="006926F1">
              <w:rPr>
                <w:noProof/>
                <w:webHidden/>
              </w:rPr>
              <w:fldChar w:fldCharType="begin"/>
            </w:r>
            <w:r w:rsidR="006926F1">
              <w:rPr>
                <w:noProof/>
                <w:webHidden/>
              </w:rPr>
              <w:instrText xml:space="preserve"> PAGEREF _Toc380068289 \h </w:instrText>
            </w:r>
            <w:r w:rsidR="006926F1">
              <w:rPr>
                <w:noProof/>
                <w:webHidden/>
              </w:rPr>
            </w:r>
            <w:r w:rsidR="006926F1">
              <w:rPr>
                <w:noProof/>
                <w:webHidden/>
              </w:rPr>
              <w:fldChar w:fldCharType="separate"/>
            </w:r>
            <w:r w:rsidR="006926F1">
              <w:rPr>
                <w:noProof/>
                <w:webHidden/>
              </w:rPr>
              <w:t>39</w:t>
            </w:r>
            <w:r w:rsidR="006926F1">
              <w:rPr>
                <w:noProof/>
                <w:webHidden/>
              </w:rPr>
              <w:fldChar w:fldCharType="end"/>
            </w:r>
          </w:hyperlink>
        </w:p>
        <w:p w14:paraId="34132B3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90" w:history="1">
            <w:r w:rsidR="006926F1" w:rsidRPr="00E8162B">
              <w:rPr>
                <w:rStyle w:val="Hipervnculo"/>
                <w:noProof/>
              </w:rPr>
              <w:t>41.</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Garantía de Calidad</w:t>
            </w:r>
            <w:r w:rsidR="006926F1">
              <w:rPr>
                <w:noProof/>
                <w:webHidden/>
              </w:rPr>
              <w:tab/>
            </w:r>
            <w:r w:rsidR="006926F1">
              <w:rPr>
                <w:noProof/>
                <w:webHidden/>
              </w:rPr>
              <w:fldChar w:fldCharType="begin"/>
            </w:r>
            <w:r w:rsidR="006926F1">
              <w:rPr>
                <w:noProof/>
                <w:webHidden/>
              </w:rPr>
              <w:instrText xml:space="preserve"> PAGEREF _Toc380068290 \h </w:instrText>
            </w:r>
            <w:r w:rsidR="006926F1">
              <w:rPr>
                <w:noProof/>
                <w:webHidden/>
              </w:rPr>
            </w:r>
            <w:r w:rsidR="006926F1">
              <w:rPr>
                <w:noProof/>
                <w:webHidden/>
              </w:rPr>
              <w:fldChar w:fldCharType="separate"/>
            </w:r>
            <w:r w:rsidR="006926F1">
              <w:rPr>
                <w:noProof/>
                <w:webHidden/>
              </w:rPr>
              <w:t>40</w:t>
            </w:r>
            <w:r w:rsidR="006926F1">
              <w:rPr>
                <w:noProof/>
                <w:webHidden/>
              </w:rPr>
              <w:fldChar w:fldCharType="end"/>
            </w:r>
          </w:hyperlink>
        </w:p>
        <w:p w14:paraId="5E6DBA7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91" w:history="1">
            <w:r w:rsidR="006926F1" w:rsidRPr="00E8162B">
              <w:rPr>
                <w:rStyle w:val="Hipervnculo"/>
                <w:noProof/>
              </w:rPr>
              <w:t>42.</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Plan de Trabajo</w:t>
            </w:r>
            <w:r w:rsidR="006926F1">
              <w:rPr>
                <w:noProof/>
                <w:webHidden/>
              </w:rPr>
              <w:tab/>
            </w:r>
            <w:r w:rsidR="006926F1">
              <w:rPr>
                <w:noProof/>
                <w:webHidden/>
              </w:rPr>
              <w:fldChar w:fldCharType="begin"/>
            </w:r>
            <w:r w:rsidR="006926F1">
              <w:rPr>
                <w:noProof/>
                <w:webHidden/>
              </w:rPr>
              <w:instrText xml:space="preserve"> PAGEREF _Toc380068291 \h </w:instrText>
            </w:r>
            <w:r w:rsidR="006926F1">
              <w:rPr>
                <w:noProof/>
                <w:webHidden/>
              </w:rPr>
            </w:r>
            <w:r w:rsidR="006926F1">
              <w:rPr>
                <w:noProof/>
                <w:webHidden/>
              </w:rPr>
              <w:fldChar w:fldCharType="separate"/>
            </w:r>
            <w:r w:rsidR="006926F1">
              <w:rPr>
                <w:noProof/>
                <w:webHidden/>
              </w:rPr>
              <w:t>40</w:t>
            </w:r>
            <w:r w:rsidR="006926F1">
              <w:rPr>
                <w:noProof/>
                <w:webHidden/>
              </w:rPr>
              <w:fldChar w:fldCharType="end"/>
            </w:r>
          </w:hyperlink>
        </w:p>
        <w:p w14:paraId="329841A0"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292" w:history="1">
            <w:r w:rsidR="006926F1" w:rsidRPr="00E8162B">
              <w:rPr>
                <w:rStyle w:val="Hipervnculo"/>
                <w:noProof/>
              </w:rPr>
              <w:t>43.</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Orden de Inicio</w:t>
            </w:r>
            <w:r w:rsidR="006926F1">
              <w:rPr>
                <w:noProof/>
                <w:webHidden/>
              </w:rPr>
              <w:tab/>
            </w:r>
            <w:r w:rsidR="006926F1">
              <w:rPr>
                <w:noProof/>
                <w:webHidden/>
              </w:rPr>
              <w:fldChar w:fldCharType="begin"/>
            </w:r>
            <w:r w:rsidR="006926F1">
              <w:rPr>
                <w:noProof/>
                <w:webHidden/>
              </w:rPr>
              <w:instrText xml:space="preserve"> PAGEREF _Toc380068292 \h </w:instrText>
            </w:r>
            <w:r w:rsidR="006926F1">
              <w:rPr>
                <w:noProof/>
                <w:webHidden/>
              </w:rPr>
            </w:r>
            <w:r w:rsidR="006926F1">
              <w:rPr>
                <w:noProof/>
                <w:webHidden/>
              </w:rPr>
              <w:fldChar w:fldCharType="separate"/>
            </w:r>
            <w:r w:rsidR="006926F1">
              <w:rPr>
                <w:noProof/>
                <w:webHidden/>
              </w:rPr>
              <w:t>40</w:t>
            </w:r>
            <w:r w:rsidR="006926F1">
              <w:rPr>
                <w:noProof/>
                <w:webHidden/>
              </w:rPr>
              <w:fldChar w:fldCharType="end"/>
            </w:r>
          </w:hyperlink>
        </w:p>
        <w:p w14:paraId="161A6667"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293" w:history="1">
            <w:r w:rsidR="006926F1" w:rsidRPr="00E8162B">
              <w:rPr>
                <w:rStyle w:val="Hipervnculo"/>
              </w:rPr>
              <w:t>Sección II. Datos de la Licitación (DDL)</w:t>
            </w:r>
            <w:r w:rsidR="006926F1">
              <w:rPr>
                <w:webHidden/>
              </w:rPr>
              <w:tab/>
            </w:r>
            <w:r w:rsidR="006926F1">
              <w:rPr>
                <w:webHidden/>
              </w:rPr>
              <w:fldChar w:fldCharType="begin"/>
            </w:r>
            <w:r w:rsidR="006926F1">
              <w:rPr>
                <w:webHidden/>
              </w:rPr>
              <w:instrText xml:space="preserve"> PAGEREF _Toc380068293 \h </w:instrText>
            </w:r>
            <w:r w:rsidR="006926F1">
              <w:rPr>
                <w:webHidden/>
              </w:rPr>
            </w:r>
            <w:r w:rsidR="006926F1">
              <w:rPr>
                <w:webHidden/>
              </w:rPr>
              <w:fldChar w:fldCharType="separate"/>
            </w:r>
            <w:r w:rsidR="006926F1">
              <w:rPr>
                <w:webHidden/>
              </w:rPr>
              <w:t>41</w:t>
            </w:r>
            <w:r w:rsidR="006926F1">
              <w:rPr>
                <w:webHidden/>
              </w:rPr>
              <w:fldChar w:fldCharType="end"/>
            </w:r>
          </w:hyperlink>
        </w:p>
        <w:p w14:paraId="0DD737A4" w14:textId="77777777" w:rsidR="006926F1" w:rsidRDefault="00A1695B">
          <w:pPr>
            <w:pStyle w:val="TDC2"/>
            <w:rPr>
              <w:rFonts w:asciiTheme="minorHAnsi" w:eastAsiaTheme="minorEastAsia" w:hAnsiTheme="minorHAnsi" w:cstheme="minorBidi"/>
              <w:sz w:val="22"/>
              <w:szCs w:val="22"/>
              <w:lang w:val="es-HN" w:eastAsia="es-HN"/>
            </w:rPr>
          </w:pPr>
          <w:hyperlink w:anchor="_Toc380068294" w:history="1">
            <w:r w:rsidR="006926F1" w:rsidRPr="00E8162B">
              <w:rPr>
                <w:rStyle w:val="Hipervnculo"/>
              </w:rPr>
              <w:t>A.</w:t>
            </w:r>
            <w:r w:rsidR="006926F1">
              <w:rPr>
                <w:rFonts w:asciiTheme="minorHAnsi" w:eastAsiaTheme="minorEastAsia" w:hAnsiTheme="minorHAnsi" w:cstheme="minorBidi"/>
                <w:sz w:val="22"/>
                <w:szCs w:val="22"/>
                <w:lang w:val="es-HN" w:eastAsia="es-HN"/>
              </w:rPr>
              <w:tab/>
            </w:r>
            <w:r w:rsidR="006926F1" w:rsidRPr="00E8162B">
              <w:rPr>
                <w:rStyle w:val="Hipervnculo"/>
              </w:rPr>
              <w:t>Disposiciones Generales</w:t>
            </w:r>
            <w:r w:rsidR="006926F1">
              <w:rPr>
                <w:webHidden/>
              </w:rPr>
              <w:tab/>
            </w:r>
            <w:r w:rsidR="006926F1">
              <w:rPr>
                <w:webHidden/>
              </w:rPr>
              <w:fldChar w:fldCharType="begin"/>
            </w:r>
            <w:r w:rsidR="006926F1">
              <w:rPr>
                <w:webHidden/>
              </w:rPr>
              <w:instrText xml:space="preserve"> PAGEREF _Toc380068294 \h </w:instrText>
            </w:r>
            <w:r w:rsidR="006926F1">
              <w:rPr>
                <w:webHidden/>
              </w:rPr>
            </w:r>
            <w:r w:rsidR="006926F1">
              <w:rPr>
                <w:webHidden/>
              </w:rPr>
              <w:fldChar w:fldCharType="separate"/>
            </w:r>
            <w:r w:rsidR="006926F1">
              <w:rPr>
                <w:webHidden/>
              </w:rPr>
              <w:t>41</w:t>
            </w:r>
            <w:r w:rsidR="006926F1">
              <w:rPr>
                <w:webHidden/>
              </w:rPr>
              <w:fldChar w:fldCharType="end"/>
            </w:r>
          </w:hyperlink>
        </w:p>
        <w:p w14:paraId="147E473A" w14:textId="77777777" w:rsidR="006926F1" w:rsidRDefault="00A1695B">
          <w:pPr>
            <w:pStyle w:val="TDC2"/>
            <w:rPr>
              <w:rFonts w:asciiTheme="minorHAnsi" w:eastAsiaTheme="minorEastAsia" w:hAnsiTheme="minorHAnsi" w:cstheme="minorBidi"/>
              <w:sz w:val="22"/>
              <w:szCs w:val="22"/>
              <w:lang w:val="es-HN" w:eastAsia="es-HN"/>
            </w:rPr>
          </w:pPr>
          <w:hyperlink w:anchor="_Toc380068295" w:history="1">
            <w:r w:rsidR="006926F1" w:rsidRPr="00E8162B">
              <w:rPr>
                <w:rStyle w:val="Hipervnculo"/>
              </w:rPr>
              <w:t>B.</w:t>
            </w:r>
            <w:r w:rsidR="006926F1">
              <w:rPr>
                <w:rFonts w:asciiTheme="minorHAnsi" w:eastAsiaTheme="minorEastAsia" w:hAnsiTheme="minorHAnsi" w:cstheme="minorBidi"/>
                <w:sz w:val="22"/>
                <w:szCs w:val="22"/>
                <w:lang w:val="es-HN" w:eastAsia="es-HN"/>
              </w:rPr>
              <w:tab/>
            </w:r>
            <w:r w:rsidR="006926F1" w:rsidRPr="00E8162B">
              <w:rPr>
                <w:rStyle w:val="Hipervnculo"/>
              </w:rPr>
              <w:t>Documentos Base (Pliego de Bases y Condiciones)</w:t>
            </w:r>
            <w:r w:rsidR="006926F1">
              <w:rPr>
                <w:webHidden/>
              </w:rPr>
              <w:tab/>
            </w:r>
            <w:r w:rsidR="006926F1">
              <w:rPr>
                <w:webHidden/>
              </w:rPr>
              <w:fldChar w:fldCharType="begin"/>
            </w:r>
            <w:r w:rsidR="006926F1">
              <w:rPr>
                <w:webHidden/>
              </w:rPr>
              <w:instrText xml:space="preserve"> PAGEREF _Toc380068295 \h </w:instrText>
            </w:r>
            <w:r w:rsidR="006926F1">
              <w:rPr>
                <w:webHidden/>
              </w:rPr>
            </w:r>
            <w:r w:rsidR="006926F1">
              <w:rPr>
                <w:webHidden/>
              </w:rPr>
              <w:fldChar w:fldCharType="separate"/>
            </w:r>
            <w:r w:rsidR="006926F1">
              <w:rPr>
                <w:webHidden/>
              </w:rPr>
              <w:t>41</w:t>
            </w:r>
            <w:r w:rsidR="006926F1">
              <w:rPr>
                <w:webHidden/>
              </w:rPr>
              <w:fldChar w:fldCharType="end"/>
            </w:r>
          </w:hyperlink>
        </w:p>
        <w:p w14:paraId="4B7F3BD5" w14:textId="77777777" w:rsidR="006926F1" w:rsidRDefault="00A1695B">
          <w:pPr>
            <w:pStyle w:val="TDC2"/>
            <w:rPr>
              <w:rFonts w:asciiTheme="minorHAnsi" w:eastAsiaTheme="minorEastAsia" w:hAnsiTheme="minorHAnsi" w:cstheme="minorBidi"/>
              <w:sz w:val="22"/>
              <w:szCs w:val="22"/>
              <w:lang w:val="es-HN" w:eastAsia="es-HN"/>
            </w:rPr>
          </w:pPr>
          <w:hyperlink w:anchor="_Toc380068296" w:history="1">
            <w:r w:rsidR="006926F1" w:rsidRPr="00E8162B">
              <w:rPr>
                <w:rStyle w:val="Hipervnculo"/>
              </w:rPr>
              <w:t>C.</w:t>
            </w:r>
            <w:r w:rsidR="006926F1">
              <w:rPr>
                <w:rFonts w:asciiTheme="minorHAnsi" w:eastAsiaTheme="minorEastAsia" w:hAnsiTheme="minorHAnsi" w:cstheme="minorBidi"/>
                <w:sz w:val="22"/>
                <w:szCs w:val="22"/>
                <w:lang w:val="es-HN" w:eastAsia="es-HN"/>
              </w:rPr>
              <w:tab/>
            </w:r>
            <w:r w:rsidR="006926F1" w:rsidRPr="00E8162B">
              <w:rPr>
                <w:rStyle w:val="Hipervnculo"/>
              </w:rPr>
              <w:t>Preparación de la Oferta.</w:t>
            </w:r>
            <w:r w:rsidR="006926F1">
              <w:rPr>
                <w:webHidden/>
              </w:rPr>
              <w:tab/>
            </w:r>
            <w:r w:rsidR="006926F1">
              <w:rPr>
                <w:webHidden/>
              </w:rPr>
              <w:fldChar w:fldCharType="begin"/>
            </w:r>
            <w:r w:rsidR="006926F1">
              <w:rPr>
                <w:webHidden/>
              </w:rPr>
              <w:instrText xml:space="preserve"> PAGEREF _Toc380068296 \h </w:instrText>
            </w:r>
            <w:r w:rsidR="006926F1">
              <w:rPr>
                <w:webHidden/>
              </w:rPr>
            </w:r>
            <w:r w:rsidR="006926F1">
              <w:rPr>
                <w:webHidden/>
              </w:rPr>
              <w:fldChar w:fldCharType="separate"/>
            </w:r>
            <w:r w:rsidR="006926F1">
              <w:rPr>
                <w:webHidden/>
              </w:rPr>
              <w:t>42</w:t>
            </w:r>
            <w:r w:rsidR="006926F1">
              <w:rPr>
                <w:webHidden/>
              </w:rPr>
              <w:fldChar w:fldCharType="end"/>
            </w:r>
          </w:hyperlink>
        </w:p>
        <w:p w14:paraId="6B274A52" w14:textId="77777777" w:rsidR="006926F1" w:rsidRDefault="00A1695B">
          <w:pPr>
            <w:pStyle w:val="TDC2"/>
            <w:rPr>
              <w:rFonts w:asciiTheme="minorHAnsi" w:eastAsiaTheme="minorEastAsia" w:hAnsiTheme="minorHAnsi" w:cstheme="minorBidi"/>
              <w:sz w:val="22"/>
              <w:szCs w:val="22"/>
              <w:lang w:val="es-HN" w:eastAsia="es-HN"/>
            </w:rPr>
          </w:pPr>
          <w:hyperlink w:anchor="_Toc380068297" w:history="1">
            <w:r w:rsidR="006926F1" w:rsidRPr="00E8162B">
              <w:rPr>
                <w:rStyle w:val="Hipervnculo"/>
              </w:rPr>
              <w:t>D.</w:t>
            </w:r>
            <w:r w:rsidR="006926F1">
              <w:rPr>
                <w:rFonts w:asciiTheme="minorHAnsi" w:eastAsiaTheme="minorEastAsia" w:hAnsiTheme="minorHAnsi" w:cstheme="minorBidi"/>
                <w:sz w:val="22"/>
                <w:szCs w:val="22"/>
                <w:lang w:val="es-HN" w:eastAsia="es-HN"/>
              </w:rPr>
              <w:tab/>
            </w:r>
            <w:r w:rsidR="006926F1" w:rsidRPr="00E8162B">
              <w:rPr>
                <w:rStyle w:val="Hipervnculo"/>
              </w:rPr>
              <w:t>Presentación de la Oferta.</w:t>
            </w:r>
            <w:r w:rsidR="006926F1">
              <w:rPr>
                <w:webHidden/>
              </w:rPr>
              <w:tab/>
            </w:r>
            <w:r w:rsidR="006926F1">
              <w:rPr>
                <w:webHidden/>
              </w:rPr>
              <w:fldChar w:fldCharType="begin"/>
            </w:r>
            <w:r w:rsidR="006926F1">
              <w:rPr>
                <w:webHidden/>
              </w:rPr>
              <w:instrText xml:space="preserve"> PAGEREF _Toc380068297 \h </w:instrText>
            </w:r>
            <w:r w:rsidR="006926F1">
              <w:rPr>
                <w:webHidden/>
              </w:rPr>
            </w:r>
            <w:r w:rsidR="006926F1">
              <w:rPr>
                <w:webHidden/>
              </w:rPr>
              <w:fldChar w:fldCharType="separate"/>
            </w:r>
            <w:r w:rsidR="006926F1">
              <w:rPr>
                <w:webHidden/>
              </w:rPr>
              <w:t>43</w:t>
            </w:r>
            <w:r w:rsidR="006926F1">
              <w:rPr>
                <w:webHidden/>
              </w:rPr>
              <w:fldChar w:fldCharType="end"/>
            </w:r>
          </w:hyperlink>
        </w:p>
        <w:p w14:paraId="5D5B13DD" w14:textId="77777777" w:rsidR="006926F1" w:rsidRDefault="00A1695B">
          <w:pPr>
            <w:pStyle w:val="TDC2"/>
            <w:rPr>
              <w:rFonts w:asciiTheme="minorHAnsi" w:eastAsiaTheme="minorEastAsia" w:hAnsiTheme="minorHAnsi" w:cstheme="minorBidi"/>
              <w:sz w:val="22"/>
              <w:szCs w:val="22"/>
              <w:lang w:val="es-HN" w:eastAsia="es-HN"/>
            </w:rPr>
          </w:pPr>
          <w:hyperlink w:anchor="_Toc380068298" w:history="1">
            <w:r w:rsidR="006926F1" w:rsidRPr="00E8162B">
              <w:rPr>
                <w:rStyle w:val="Hipervnculo"/>
              </w:rPr>
              <w:t>E.</w:t>
            </w:r>
            <w:r w:rsidR="006926F1">
              <w:rPr>
                <w:rFonts w:asciiTheme="minorHAnsi" w:eastAsiaTheme="minorEastAsia" w:hAnsiTheme="minorHAnsi" w:cstheme="minorBidi"/>
                <w:sz w:val="22"/>
                <w:szCs w:val="22"/>
                <w:lang w:val="es-HN" w:eastAsia="es-HN"/>
              </w:rPr>
              <w:tab/>
            </w:r>
            <w:r w:rsidR="006926F1" w:rsidRPr="00E8162B">
              <w:rPr>
                <w:rStyle w:val="Hipervnculo"/>
              </w:rPr>
              <w:t>Apertura y Evaluación de las Ofertas</w:t>
            </w:r>
            <w:r w:rsidR="006926F1">
              <w:rPr>
                <w:webHidden/>
              </w:rPr>
              <w:tab/>
            </w:r>
            <w:r w:rsidR="006926F1">
              <w:rPr>
                <w:webHidden/>
              </w:rPr>
              <w:fldChar w:fldCharType="begin"/>
            </w:r>
            <w:r w:rsidR="006926F1">
              <w:rPr>
                <w:webHidden/>
              </w:rPr>
              <w:instrText xml:space="preserve"> PAGEREF _Toc380068298 \h </w:instrText>
            </w:r>
            <w:r w:rsidR="006926F1">
              <w:rPr>
                <w:webHidden/>
              </w:rPr>
            </w:r>
            <w:r w:rsidR="006926F1">
              <w:rPr>
                <w:webHidden/>
              </w:rPr>
              <w:fldChar w:fldCharType="separate"/>
            </w:r>
            <w:r w:rsidR="006926F1">
              <w:rPr>
                <w:webHidden/>
              </w:rPr>
              <w:t>44</w:t>
            </w:r>
            <w:r w:rsidR="006926F1">
              <w:rPr>
                <w:webHidden/>
              </w:rPr>
              <w:fldChar w:fldCharType="end"/>
            </w:r>
          </w:hyperlink>
        </w:p>
        <w:p w14:paraId="0A15EAAB" w14:textId="77777777" w:rsidR="006926F1" w:rsidRDefault="00A1695B">
          <w:pPr>
            <w:pStyle w:val="TDC2"/>
            <w:rPr>
              <w:rFonts w:asciiTheme="minorHAnsi" w:eastAsiaTheme="minorEastAsia" w:hAnsiTheme="minorHAnsi" w:cstheme="minorBidi"/>
              <w:sz w:val="22"/>
              <w:szCs w:val="22"/>
              <w:lang w:val="es-HN" w:eastAsia="es-HN"/>
            </w:rPr>
          </w:pPr>
          <w:hyperlink w:anchor="_Toc380068299" w:history="1">
            <w:r w:rsidR="006926F1" w:rsidRPr="00E8162B">
              <w:rPr>
                <w:rStyle w:val="Hipervnculo"/>
              </w:rPr>
              <w:t>F.</w:t>
            </w:r>
            <w:r w:rsidR="006926F1">
              <w:rPr>
                <w:rFonts w:asciiTheme="minorHAnsi" w:eastAsiaTheme="minorEastAsia" w:hAnsiTheme="minorHAnsi" w:cstheme="minorBidi"/>
                <w:sz w:val="22"/>
                <w:szCs w:val="22"/>
                <w:lang w:val="es-HN" w:eastAsia="es-HN"/>
              </w:rPr>
              <w:tab/>
            </w:r>
            <w:r w:rsidR="006926F1" w:rsidRPr="00E8162B">
              <w:rPr>
                <w:rStyle w:val="Hipervnculo"/>
              </w:rPr>
              <w:t>Adjudicación del Contrato</w:t>
            </w:r>
            <w:r w:rsidR="006926F1">
              <w:rPr>
                <w:webHidden/>
              </w:rPr>
              <w:tab/>
            </w:r>
            <w:r w:rsidR="006926F1">
              <w:rPr>
                <w:webHidden/>
              </w:rPr>
              <w:fldChar w:fldCharType="begin"/>
            </w:r>
            <w:r w:rsidR="006926F1">
              <w:rPr>
                <w:webHidden/>
              </w:rPr>
              <w:instrText xml:space="preserve"> PAGEREF _Toc380068299 \h </w:instrText>
            </w:r>
            <w:r w:rsidR="006926F1">
              <w:rPr>
                <w:webHidden/>
              </w:rPr>
            </w:r>
            <w:r w:rsidR="006926F1">
              <w:rPr>
                <w:webHidden/>
              </w:rPr>
              <w:fldChar w:fldCharType="separate"/>
            </w:r>
            <w:r w:rsidR="006926F1">
              <w:rPr>
                <w:webHidden/>
              </w:rPr>
              <w:t>45</w:t>
            </w:r>
            <w:r w:rsidR="006926F1">
              <w:rPr>
                <w:webHidden/>
              </w:rPr>
              <w:fldChar w:fldCharType="end"/>
            </w:r>
          </w:hyperlink>
        </w:p>
        <w:p w14:paraId="05D84C62"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300" w:history="1">
            <w:r w:rsidR="006926F1" w:rsidRPr="00E8162B">
              <w:rPr>
                <w:rStyle w:val="Hipervnculo"/>
              </w:rPr>
              <w:t>Sección III. Evaluación de Ofertas</w:t>
            </w:r>
            <w:r w:rsidR="006926F1">
              <w:rPr>
                <w:webHidden/>
              </w:rPr>
              <w:tab/>
            </w:r>
            <w:r w:rsidR="006926F1">
              <w:rPr>
                <w:webHidden/>
              </w:rPr>
              <w:fldChar w:fldCharType="begin"/>
            </w:r>
            <w:r w:rsidR="006926F1">
              <w:rPr>
                <w:webHidden/>
              </w:rPr>
              <w:instrText xml:space="preserve"> PAGEREF _Toc380068300 \h </w:instrText>
            </w:r>
            <w:r w:rsidR="006926F1">
              <w:rPr>
                <w:webHidden/>
              </w:rPr>
            </w:r>
            <w:r w:rsidR="006926F1">
              <w:rPr>
                <w:webHidden/>
              </w:rPr>
              <w:fldChar w:fldCharType="separate"/>
            </w:r>
            <w:r w:rsidR="006926F1">
              <w:rPr>
                <w:webHidden/>
              </w:rPr>
              <w:t>48</w:t>
            </w:r>
            <w:r w:rsidR="006926F1">
              <w:rPr>
                <w:webHidden/>
              </w:rPr>
              <w:fldChar w:fldCharType="end"/>
            </w:r>
          </w:hyperlink>
        </w:p>
        <w:p w14:paraId="55F71029" w14:textId="77777777" w:rsidR="006926F1" w:rsidRDefault="00A1695B">
          <w:pPr>
            <w:pStyle w:val="TDC2"/>
            <w:rPr>
              <w:rFonts w:asciiTheme="minorHAnsi" w:eastAsiaTheme="minorEastAsia" w:hAnsiTheme="minorHAnsi" w:cstheme="minorBidi"/>
              <w:sz w:val="22"/>
              <w:szCs w:val="22"/>
              <w:lang w:val="es-HN" w:eastAsia="es-HN"/>
            </w:rPr>
          </w:pPr>
          <w:hyperlink w:anchor="_Toc380068301" w:history="1">
            <w:r w:rsidR="006926F1" w:rsidRPr="00E8162B">
              <w:rPr>
                <w:rStyle w:val="Hipervnculo"/>
              </w:rPr>
              <w:t>1.</w:t>
            </w:r>
            <w:r w:rsidR="006926F1">
              <w:rPr>
                <w:rFonts w:asciiTheme="minorHAnsi" w:eastAsiaTheme="minorEastAsia" w:hAnsiTheme="minorHAnsi" w:cstheme="minorBidi"/>
                <w:sz w:val="22"/>
                <w:szCs w:val="22"/>
                <w:lang w:val="es-HN" w:eastAsia="es-HN"/>
              </w:rPr>
              <w:tab/>
            </w:r>
            <w:r w:rsidR="006926F1" w:rsidRPr="00E8162B">
              <w:rPr>
                <w:rStyle w:val="Hipervnculo"/>
              </w:rPr>
              <w:t>Examen Preliminar</w:t>
            </w:r>
            <w:r w:rsidR="006926F1">
              <w:rPr>
                <w:webHidden/>
              </w:rPr>
              <w:tab/>
            </w:r>
            <w:r w:rsidR="006926F1">
              <w:rPr>
                <w:webHidden/>
              </w:rPr>
              <w:fldChar w:fldCharType="begin"/>
            </w:r>
            <w:r w:rsidR="006926F1">
              <w:rPr>
                <w:webHidden/>
              </w:rPr>
              <w:instrText xml:space="preserve"> PAGEREF _Toc380068301 \h </w:instrText>
            </w:r>
            <w:r w:rsidR="006926F1">
              <w:rPr>
                <w:webHidden/>
              </w:rPr>
            </w:r>
            <w:r w:rsidR="006926F1">
              <w:rPr>
                <w:webHidden/>
              </w:rPr>
              <w:fldChar w:fldCharType="separate"/>
            </w:r>
            <w:r w:rsidR="006926F1">
              <w:rPr>
                <w:webHidden/>
              </w:rPr>
              <w:t>48</w:t>
            </w:r>
            <w:r w:rsidR="006926F1">
              <w:rPr>
                <w:webHidden/>
              </w:rPr>
              <w:fldChar w:fldCharType="end"/>
            </w:r>
          </w:hyperlink>
        </w:p>
        <w:p w14:paraId="0233D675" w14:textId="77777777" w:rsidR="006926F1" w:rsidRDefault="00A1695B">
          <w:pPr>
            <w:pStyle w:val="TDC2"/>
            <w:rPr>
              <w:rFonts w:asciiTheme="minorHAnsi" w:eastAsiaTheme="minorEastAsia" w:hAnsiTheme="minorHAnsi" w:cstheme="minorBidi"/>
              <w:sz w:val="22"/>
              <w:szCs w:val="22"/>
              <w:lang w:val="es-HN" w:eastAsia="es-HN"/>
            </w:rPr>
          </w:pPr>
          <w:hyperlink w:anchor="_Toc380068302" w:history="1">
            <w:r w:rsidR="006926F1" w:rsidRPr="00E8162B">
              <w:rPr>
                <w:rStyle w:val="Hipervnculo"/>
              </w:rPr>
              <w:t>2.</w:t>
            </w:r>
            <w:r w:rsidR="006926F1">
              <w:rPr>
                <w:rFonts w:asciiTheme="minorHAnsi" w:eastAsiaTheme="minorEastAsia" w:hAnsiTheme="minorHAnsi" w:cstheme="minorBidi"/>
                <w:sz w:val="22"/>
                <w:szCs w:val="22"/>
                <w:lang w:val="es-HN" w:eastAsia="es-HN"/>
              </w:rPr>
              <w:tab/>
            </w:r>
            <w:r w:rsidR="006926F1" w:rsidRPr="00E8162B">
              <w:rPr>
                <w:rStyle w:val="Hipervnculo"/>
              </w:rPr>
              <w:t>Calificación de las Ofertas</w:t>
            </w:r>
            <w:r w:rsidR="006926F1">
              <w:rPr>
                <w:webHidden/>
              </w:rPr>
              <w:tab/>
            </w:r>
            <w:r w:rsidR="006926F1">
              <w:rPr>
                <w:webHidden/>
              </w:rPr>
              <w:fldChar w:fldCharType="begin"/>
            </w:r>
            <w:r w:rsidR="006926F1">
              <w:rPr>
                <w:webHidden/>
              </w:rPr>
              <w:instrText xml:space="preserve"> PAGEREF _Toc380068302 \h </w:instrText>
            </w:r>
            <w:r w:rsidR="006926F1">
              <w:rPr>
                <w:webHidden/>
              </w:rPr>
            </w:r>
            <w:r w:rsidR="006926F1">
              <w:rPr>
                <w:webHidden/>
              </w:rPr>
              <w:fldChar w:fldCharType="separate"/>
            </w:r>
            <w:r w:rsidR="006926F1">
              <w:rPr>
                <w:webHidden/>
              </w:rPr>
              <w:t>49</w:t>
            </w:r>
            <w:r w:rsidR="006926F1">
              <w:rPr>
                <w:webHidden/>
              </w:rPr>
              <w:fldChar w:fldCharType="end"/>
            </w:r>
          </w:hyperlink>
        </w:p>
        <w:p w14:paraId="19B6E6A7" w14:textId="77777777" w:rsidR="006926F1" w:rsidRDefault="00A1695B">
          <w:pPr>
            <w:pStyle w:val="TDC2"/>
            <w:rPr>
              <w:rFonts w:asciiTheme="minorHAnsi" w:eastAsiaTheme="minorEastAsia" w:hAnsiTheme="minorHAnsi" w:cstheme="minorBidi"/>
              <w:sz w:val="22"/>
              <w:szCs w:val="22"/>
              <w:lang w:val="es-HN" w:eastAsia="es-HN"/>
            </w:rPr>
          </w:pPr>
          <w:hyperlink w:anchor="_Toc380068303" w:history="1">
            <w:r w:rsidR="006926F1" w:rsidRPr="00E8162B">
              <w:rPr>
                <w:rStyle w:val="Hipervnculo"/>
              </w:rPr>
              <w:t>3.</w:t>
            </w:r>
            <w:r w:rsidR="006926F1">
              <w:rPr>
                <w:rFonts w:asciiTheme="minorHAnsi" w:eastAsiaTheme="minorEastAsia" w:hAnsiTheme="minorHAnsi" w:cstheme="minorBidi"/>
                <w:sz w:val="22"/>
                <w:szCs w:val="22"/>
                <w:lang w:val="es-HN" w:eastAsia="es-HN"/>
              </w:rPr>
              <w:tab/>
            </w:r>
            <w:r w:rsidR="006926F1" w:rsidRPr="00E8162B">
              <w:rPr>
                <w:rStyle w:val="Hipervnculo"/>
              </w:rPr>
              <w:t>Evaluación Técnica</w:t>
            </w:r>
            <w:r w:rsidR="006926F1">
              <w:rPr>
                <w:webHidden/>
              </w:rPr>
              <w:tab/>
            </w:r>
            <w:r w:rsidR="006926F1">
              <w:rPr>
                <w:webHidden/>
              </w:rPr>
              <w:fldChar w:fldCharType="begin"/>
            </w:r>
            <w:r w:rsidR="006926F1">
              <w:rPr>
                <w:webHidden/>
              </w:rPr>
              <w:instrText xml:space="preserve"> PAGEREF _Toc380068303 \h </w:instrText>
            </w:r>
            <w:r w:rsidR="006926F1">
              <w:rPr>
                <w:webHidden/>
              </w:rPr>
            </w:r>
            <w:r w:rsidR="006926F1">
              <w:rPr>
                <w:webHidden/>
              </w:rPr>
              <w:fldChar w:fldCharType="separate"/>
            </w:r>
            <w:r w:rsidR="006926F1">
              <w:rPr>
                <w:webHidden/>
              </w:rPr>
              <w:t>52</w:t>
            </w:r>
            <w:r w:rsidR="006926F1">
              <w:rPr>
                <w:webHidden/>
              </w:rPr>
              <w:fldChar w:fldCharType="end"/>
            </w:r>
          </w:hyperlink>
        </w:p>
        <w:p w14:paraId="18BB453A" w14:textId="77777777" w:rsidR="006926F1" w:rsidRDefault="00A1695B">
          <w:pPr>
            <w:pStyle w:val="TDC2"/>
            <w:rPr>
              <w:rFonts w:asciiTheme="minorHAnsi" w:eastAsiaTheme="minorEastAsia" w:hAnsiTheme="minorHAnsi" w:cstheme="minorBidi"/>
              <w:sz w:val="22"/>
              <w:szCs w:val="22"/>
              <w:lang w:val="es-HN" w:eastAsia="es-HN"/>
            </w:rPr>
          </w:pPr>
          <w:hyperlink w:anchor="_Toc380068304" w:history="1">
            <w:r w:rsidR="006926F1" w:rsidRPr="00E8162B">
              <w:rPr>
                <w:rStyle w:val="Hipervnculo"/>
              </w:rPr>
              <w:t>4.</w:t>
            </w:r>
            <w:r w:rsidR="006926F1">
              <w:rPr>
                <w:rFonts w:asciiTheme="minorHAnsi" w:eastAsiaTheme="minorEastAsia" w:hAnsiTheme="minorHAnsi" w:cstheme="minorBidi"/>
                <w:sz w:val="22"/>
                <w:szCs w:val="22"/>
                <w:lang w:val="es-HN" w:eastAsia="es-HN"/>
              </w:rPr>
              <w:tab/>
            </w:r>
            <w:r w:rsidR="006926F1" w:rsidRPr="00E8162B">
              <w:rPr>
                <w:rStyle w:val="Hipervnculo"/>
              </w:rPr>
              <w:t>Evaluación del precio más bajo</w:t>
            </w:r>
            <w:r w:rsidR="006926F1">
              <w:rPr>
                <w:webHidden/>
              </w:rPr>
              <w:tab/>
            </w:r>
            <w:r w:rsidR="006926F1">
              <w:rPr>
                <w:webHidden/>
              </w:rPr>
              <w:fldChar w:fldCharType="begin"/>
            </w:r>
            <w:r w:rsidR="006926F1">
              <w:rPr>
                <w:webHidden/>
              </w:rPr>
              <w:instrText xml:space="preserve"> PAGEREF _Toc380068304 \h </w:instrText>
            </w:r>
            <w:r w:rsidR="006926F1">
              <w:rPr>
                <w:webHidden/>
              </w:rPr>
            </w:r>
            <w:r w:rsidR="006926F1">
              <w:rPr>
                <w:webHidden/>
              </w:rPr>
              <w:fldChar w:fldCharType="separate"/>
            </w:r>
            <w:r w:rsidR="006926F1">
              <w:rPr>
                <w:webHidden/>
              </w:rPr>
              <w:t>53</w:t>
            </w:r>
            <w:r w:rsidR="006926F1">
              <w:rPr>
                <w:webHidden/>
              </w:rPr>
              <w:fldChar w:fldCharType="end"/>
            </w:r>
          </w:hyperlink>
        </w:p>
        <w:p w14:paraId="635B8128"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305" w:history="1">
            <w:r w:rsidR="006926F1" w:rsidRPr="00E8162B">
              <w:rPr>
                <w:rStyle w:val="Hipervnculo"/>
              </w:rPr>
              <w:t>Sección IV. Formularios de la Oferta</w:t>
            </w:r>
            <w:r w:rsidR="006926F1">
              <w:rPr>
                <w:webHidden/>
              </w:rPr>
              <w:tab/>
            </w:r>
            <w:r w:rsidR="006926F1">
              <w:rPr>
                <w:webHidden/>
              </w:rPr>
              <w:fldChar w:fldCharType="begin"/>
            </w:r>
            <w:r w:rsidR="006926F1">
              <w:rPr>
                <w:webHidden/>
              </w:rPr>
              <w:instrText xml:space="preserve"> PAGEREF _Toc380068305 \h </w:instrText>
            </w:r>
            <w:r w:rsidR="006926F1">
              <w:rPr>
                <w:webHidden/>
              </w:rPr>
            </w:r>
            <w:r w:rsidR="006926F1">
              <w:rPr>
                <w:webHidden/>
              </w:rPr>
              <w:fldChar w:fldCharType="separate"/>
            </w:r>
            <w:r w:rsidR="006926F1">
              <w:rPr>
                <w:webHidden/>
              </w:rPr>
              <w:t>54</w:t>
            </w:r>
            <w:r w:rsidR="006926F1">
              <w:rPr>
                <w:webHidden/>
              </w:rPr>
              <w:fldChar w:fldCharType="end"/>
            </w:r>
          </w:hyperlink>
        </w:p>
        <w:p w14:paraId="4876D97C" w14:textId="77777777" w:rsidR="006926F1" w:rsidRDefault="00A1695B">
          <w:pPr>
            <w:pStyle w:val="TDC2"/>
            <w:rPr>
              <w:rFonts w:asciiTheme="minorHAnsi" w:eastAsiaTheme="minorEastAsia" w:hAnsiTheme="minorHAnsi" w:cstheme="minorBidi"/>
              <w:sz w:val="22"/>
              <w:szCs w:val="22"/>
              <w:lang w:val="es-HN" w:eastAsia="es-HN"/>
            </w:rPr>
          </w:pPr>
          <w:hyperlink w:anchor="_Toc380068306" w:history="1">
            <w:r w:rsidR="006926F1" w:rsidRPr="00E8162B">
              <w:rPr>
                <w:rStyle w:val="Hipervnculo"/>
              </w:rPr>
              <w:t>1.</w:t>
            </w:r>
            <w:r w:rsidR="006926F1">
              <w:rPr>
                <w:rFonts w:asciiTheme="minorHAnsi" w:eastAsiaTheme="minorEastAsia" w:hAnsiTheme="minorHAnsi" w:cstheme="minorBidi"/>
                <w:sz w:val="22"/>
                <w:szCs w:val="22"/>
                <w:lang w:val="es-HN" w:eastAsia="es-HN"/>
              </w:rPr>
              <w:tab/>
            </w:r>
            <w:r w:rsidR="006926F1" w:rsidRPr="00E8162B">
              <w:rPr>
                <w:rStyle w:val="Hipervnculo"/>
              </w:rPr>
              <w:t>Formulario de presentación de oferta</w:t>
            </w:r>
            <w:r w:rsidR="006926F1">
              <w:rPr>
                <w:webHidden/>
              </w:rPr>
              <w:tab/>
            </w:r>
            <w:r w:rsidR="006926F1">
              <w:rPr>
                <w:webHidden/>
              </w:rPr>
              <w:fldChar w:fldCharType="begin"/>
            </w:r>
            <w:r w:rsidR="006926F1">
              <w:rPr>
                <w:webHidden/>
              </w:rPr>
              <w:instrText xml:space="preserve"> PAGEREF _Toc380068306 \h </w:instrText>
            </w:r>
            <w:r w:rsidR="006926F1">
              <w:rPr>
                <w:webHidden/>
              </w:rPr>
            </w:r>
            <w:r w:rsidR="006926F1">
              <w:rPr>
                <w:webHidden/>
              </w:rPr>
              <w:fldChar w:fldCharType="separate"/>
            </w:r>
            <w:r w:rsidR="006926F1">
              <w:rPr>
                <w:webHidden/>
              </w:rPr>
              <w:t>54</w:t>
            </w:r>
            <w:r w:rsidR="006926F1">
              <w:rPr>
                <w:webHidden/>
              </w:rPr>
              <w:fldChar w:fldCharType="end"/>
            </w:r>
          </w:hyperlink>
        </w:p>
        <w:p w14:paraId="128250DA" w14:textId="77777777" w:rsidR="006926F1" w:rsidRDefault="00A1695B">
          <w:pPr>
            <w:pStyle w:val="TDC2"/>
            <w:rPr>
              <w:rFonts w:asciiTheme="minorHAnsi" w:eastAsiaTheme="minorEastAsia" w:hAnsiTheme="minorHAnsi" w:cstheme="minorBidi"/>
              <w:sz w:val="22"/>
              <w:szCs w:val="22"/>
              <w:lang w:val="es-HN" w:eastAsia="es-HN"/>
            </w:rPr>
          </w:pPr>
          <w:hyperlink w:anchor="_Toc380068307" w:history="1">
            <w:r w:rsidR="006926F1" w:rsidRPr="00E8162B">
              <w:rPr>
                <w:rStyle w:val="Hipervnculo"/>
              </w:rPr>
              <w:t>2.</w:t>
            </w:r>
            <w:r w:rsidR="006926F1">
              <w:rPr>
                <w:rFonts w:asciiTheme="minorHAnsi" w:eastAsiaTheme="minorEastAsia" w:hAnsiTheme="minorHAnsi" w:cstheme="minorBidi"/>
                <w:sz w:val="22"/>
                <w:szCs w:val="22"/>
                <w:lang w:val="es-HN" w:eastAsia="es-HN"/>
              </w:rPr>
              <w:tab/>
            </w:r>
            <w:r w:rsidR="006926F1" w:rsidRPr="00E8162B">
              <w:rPr>
                <w:rStyle w:val="Hipervnculo"/>
              </w:rPr>
              <w:t>Declaración jurada sobre prohibiciones o inhabilidades</w:t>
            </w:r>
            <w:r w:rsidR="006926F1">
              <w:rPr>
                <w:webHidden/>
              </w:rPr>
              <w:tab/>
            </w:r>
            <w:r w:rsidR="006926F1">
              <w:rPr>
                <w:webHidden/>
              </w:rPr>
              <w:fldChar w:fldCharType="begin"/>
            </w:r>
            <w:r w:rsidR="006926F1">
              <w:rPr>
                <w:webHidden/>
              </w:rPr>
              <w:instrText xml:space="preserve"> PAGEREF _Toc380068307 \h </w:instrText>
            </w:r>
            <w:r w:rsidR="006926F1">
              <w:rPr>
                <w:webHidden/>
              </w:rPr>
            </w:r>
            <w:r w:rsidR="006926F1">
              <w:rPr>
                <w:webHidden/>
              </w:rPr>
              <w:fldChar w:fldCharType="separate"/>
            </w:r>
            <w:r w:rsidR="006926F1">
              <w:rPr>
                <w:webHidden/>
              </w:rPr>
              <w:t>55</w:t>
            </w:r>
            <w:r w:rsidR="006926F1">
              <w:rPr>
                <w:webHidden/>
              </w:rPr>
              <w:fldChar w:fldCharType="end"/>
            </w:r>
          </w:hyperlink>
        </w:p>
        <w:p w14:paraId="2C6476C4" w14:textId="77777777" w:rsidR="006926F1" w:rsidRDefault="00A1695B">
          <w:pPr>
            <w:pStyle w:val="TDC2"/>
            <w:rPr>
              <w:rFonts w:asciiTheme="minorHAnsi" w:eastAsiaTheme="minorEastAsia" w:hAnsiTheme="minorHAnsi" w:cstheme="minorBidi"/>
              <w:sz w:val="22"/>
              <w:szCs w:val="22"/>
              <w:lang w:val="es-HN" w:eastAsia="es-HN"/>
            </w:rPr>
          </w:pPr>
          <w:hyperlink w:anchor="_Toc380068308" w:history="1">
            <w:r w:rsidR="006926F1" w:rsidRPr="00E8162B">
              <w:rPr>
                <w:rStyle w:val="Hipervnculo"/>
              </w:rPr>
              <w:t>3.</w:t>
            </w:r>
            <w:r w:rsidR="006926F1">
              <w:rPr>
                <w:rFonts w:asciiTheme="minorHAnsi" w:eastAsiaTheme="minorEastAsia" w:hAnsiTheme="minorHAnsi" w:cstheme="minorBidi"/>
                <w:sz w:val="22"/>
                <w:szCs w:val="22"/>
                <w:lang w:val="es-HN" w:eastAsia="es-HN"/>
              </w:rPr>
              <w:tab/>
            </w:r>
            <w:r w:rsidR="006926F1" w:rsidRPr="00E8162B">
              <w:rPr>
                <w:rStyle w:val="Hipervnculo"/>
              </w:rPr>
              <w:t>Formato de Curriculum Vitae (CV)</w:t>
            </w:r>
            <w:r w:rsidR="006926F1">
              <w:rPr>
                <w:webHidden/>
              </w:rPr>
              <w:tab/>
            </w:r>
            <w:r w:rsidR="006926F1">
              <w:rPr>
                <w:webHidden/>
              </w:rPr>
              <w:fldChar w:fldCharType="begin"/>
            </w:r>
            <w:r w:rsidR="006926F1">
              <w:rPr>
                <w:webHidden/>
              </w:rPr>
              <w:instrText xml:space="preserve"> PAGEREF _Toc380068308 \h </w:instrText>
            </w:r>
            <w:r w:rsidR="006926F1">
              <w:rPr>
                <w:webHidden/>
              </w:rPr>
            </w:r>
            <w:r w:rsidR="006926F1">
              <w:rPr>
                <w:webHidden/>
              </w:rPr>
              <w:fldChar w:fldCharType="separate"/>
            </w:r>
            <w:r w:rsidR="006926F1">
              <w:rPr>
                <w:webHidden/>
              </w:rPr>
              <w:t>57</w:t>
            </w:r>
            <w:r w:rsidR="006926F1">
              <w:rPr>
                <w:webHidden/>
              </w:rPr>
              <w:fldChar w:fldCharType="end"/>
            </w:r>
          </w:hyperlink>
        </w:p>
        <w:p w14:paraId="252D0031" w14:textId="77777777" w:rsidR="006926F1" w:rsidRDefault="00A1695B">
          <w:pPr>
            <w:pStyle w:val="TDC2"/>
            <w:rPr>
              <w:rFonts w:asciiTheme="minorHAnsi" w:eastAsiaTheme="minorEastAsia" w:hAnsiTheme="minorHAnsi" w:cstheme="minorBidi"/>
              <w:sz w:val="22"/>
              <w:szCs w:val="22"/>
              <w:lang w:val="es-HN" w:eastAsia="es-HN"/>
            </w:rPr>
          </w:pPr>
          <w:hyperlink w:anchor="_Toc380068309" w:history="1">
            <w:r w:rsidR="006926F1" w:rsidRPr="00E8162B">
              <w:rPr>
                <w:rStyle w:val="Hipervnculo"/>
              </w:rPr>
              <w:t>4.</w:t>
            </w:r>
            <w:r w:rsidR="006926F1">
              <w:rPr>
                <w:rFonts w:asciiTheme="minorHAnsi" w:eastAsiaTheme="minorEastAsia" w:hAnsiTheme="minorHAnsi" w:cstheme="minorBidi"/>
                <w:sz w:val="22"/>
                <w:szCs w:val="22"/>
                <w:lang w:val="es-HN" w:eastAsia="es-HN"/>
              </w:rPr>
              <w:tab/>
            </w:r>
            <w:r w:rsidR="006926F1" w:rsidRPr="00E8162B">
              <w:rPr>
                <w:rStyle w:val="Hipervnculo"/>
              </w:rPr>
              <w:t>Balance General</w:t>
            </w:r>
            <w:r w:rsidR="006926F1">
              <w:rPr>
                <w:webHidden/>
              </w:rPr>
              <w:tab/>
            </w:r>
            <w:r w:rsidR="006926F1">
              <w:rPr>
                <w:webHidden/>
              </w:rPr>
              <w:fldChar w:fldCharType="begin"/>
            </w:r>
            <w:r w:rsidR="006926F1">
              <w:rPr>
                <w:webHidden/>
              </w:rPr>
              <w:instrText xml:space="preserve"> PAGEREF _Toc380068309 \h </w:instrText>
            </w:r>
            <w:r w:rsidR="006926F1">
              <w:rPr>
                <w:webHidden/>
              </w:rPr>
            </w:r>
            <w:r w:rsidR="006926F1">
              <w:rPr>
                <w:webHidden/>
              </w:rPr>
              <w:fldChar w:fldCharType="separate"/>
            </w:r>
            <w:r w:rsidR="006926F1">
              <w:rPr>
                <w:webHidden/>
              </w:rPr>
              <w:t>58</w:t>
            </w:r>
            <w:r w:rsidR="006926F1">
              <w:rPr>
                <w:webHidden/>
              </w:rPr>
              <w:fldChar w:fldCharType="end"/>
            </w:r>
          </w:hyperlink>
        </w:p>
        <w:p w14:paraId="4A6D1A1D" w14:textId="77777777" w:rsidR="006926F1" w:rsidRDefault="00A1695B">
          <w:pPr>
            <w:pStyle w:val="TDC2"/>
            <w:rPr>
              <w:rFonts w:asciiTheme="minorHAnsi" w:eastAsiaTheme="minorEastAsia" w:hAnsiTheme="minorHAnsi" w:cstheme="minorBidi"/>
              <w:sz w:val="22"/>
              <w:szCs w:val="22"/>
              <w:lang w:val="es-HN" w:eastAsia="es-HN"/>
            </w:rPr>
          </w:pPr>
          <w:hyperlink w:anchor="_Toc380068310" w:history="1">
            <w:r w:rsidR="006926F1" w:rsidRPr="00E8162B">
              <w:rPr>
                <w:rStyle w:val="Hipervnculo"/>
              </w:rPr>
              <w:t>5.</w:t>
            </w:r>
            <w:r w:rsidR="006926F1">
              <w:rPr>
                <w:rFonts w:asciiTheme="minorHAnsi" w:eastAsiaTheme="minorEastAsia" w:hAnsiTheme="minorHAnsi" w:cstheme="minorBidi"/>
                <w:sz w:val="22"/>
                <w:szCs w:val="22"/>
                <w:lang w:val="es-HN" w:eastAsia="es-HN"/>
              </w:rPr>
              <w:tab/>
            </w:r>
            <w:r w:rsidR="006926F1" w:rsidRPr="00E8162B">
              <w:rPr>
                <w:rStyle w:val="Hipervnculo"/>
              </w:rPr>
              <w:t>Estado de Resultado</w:t>
            </w:r>
            <w:r w:rsidR="006926F1">
              <w:rPr>
                <w:webHidden/>
              </w:rPr>
              <w:tab/>
            </w:r>
            <w:r w:rsidR="006926F1">
              <w:rPr>
                <w:webHidden/>
              </w:rPr>
              <w:fldChar w:fldCharType="begin"/>
            </w:r>
            <w:r w:rsidR="006926F1">
              <w:rPr>
                <w:webHidden/>
              </w:rPr>
              <w:instrText xml:space="preserve"> PAGEREF _Toc380068310 \h </w:instrText>
            </w:r>
            <w:r w:rsidR="006926F1">
              <w:rPr>
                <w:webHidden/>
              </w:rPr>
            </w:r>
            <w:r w:rsidR="006926F1">
              <w:rPr>
                <w:webHidden/>
              </w:rPr>
              <w:fldChar w:fldCharType="separate"/>
            </w:r>
            <w:r w:rsidR="006926F1">
              <w:rPr>
                <w:webHidden/>
              </w:rPr>
              <w:t>58</w:t>
            </w:r>
            <w:r w:rsidR="006926F1">
              <w:rPr>
                <w:webHidden/>
              </w:rPr>
              <w:fldChar w:fldCharType="end"/>
            </w:r>
          </w:hyperlink>
        </w:p>
        <w:p w14:paraId="568F9ADB"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311" w:history="1">
            <w:r w:rsidR="006926F1" w:rsidRPr="00E8162B">
              <w:rPr>
                <w:rStyle w:val="Hipervnculo"/>
              </w:rPr>
              <w:t>Sección V. Contrato</w:t>
            </w:r>
            <w:r w:rsidR="006926F1">
              <w:rPr>
                <w:webHidden/>
              </w:rPr>
              <w:tab/>
            </w:r>
            <w:r w:rsidR="006926F1">
              <w:rPr>
                <w:webHidden/>
              </w:rPr>
              <w:fldChar w:fldCharType="begin"/>
            </w:r>
            <w:r w:rsidR="006926F1">
              <w:rPr>
                <w:webHidden/>
              </w:rPr>
              <w:instrText xml:space="preserve"> PAGEREF _Toc380068311 \h </w:instrText>
            </w:r>
            <w:r w:rsidR="006926F1">
              <w:rPr>
                <w:webHidden/>
              </w:rPr>
            </w:r>
            <w:r w:rsidR="006926F1">
              <w:rPr>
                <w:webHidden/>
              </w:rPr>
              <w:fldChar w:fldCharType="separate"/>
            </w:r>
            <w:r w:rsidR="006926F1">
              <w:rPr>
                <w:webHidden/>
              </w:rPr>
              <w:t>59</w:t>
            </w:r>
            <w:r w:rsidR="006926F1">
              <w:rPr>
                <w:webHidden/>
              </w:rPr>
              <w:fldChar w:fldCharType="end"/>
            </w:r>
          </w:hyperlink>
        </w:p>
        <w:p w14:paraId="5E34B8F8"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312" w:history="1">
            <w:r w:rsidR="006926F1" w:rsidRPr="00E8162B">
              <w:rPr>
                <w:rStyle w:val="Hipervnculo"/>
              </w:rPr>
              <w:t>A.  Condiciones Generales del Contrato (CGC)</w:t>
            </w:r>
            <w:r w:rsidR="006926F1">
              <w:rPr>
                <w:webHidden/>
              </w:rPr>
              <w:tab/>
            </w:r>
            <w:r w:rsidR="006926F1">
              <w:rPr>
                <w:webHidden/>
              </w:rPr>
              <w:fldChar w:fldCharType="begin"/>
            </w:r>
            <w:r w:rsidR="006926F1">
              <w:rPr>
                <w:webHidden/>
              </w:rPr>
              <w:instrText xml:space="preserve"> PAGEREF _Toc380068312 \h </w:instrText>
            </w:r>
            <w:r w:rsidR="006926F1">
              <w:rPr>
                <w:webHidden/>
              </w:rPr>
            </w:r>
            <w:r w:rsidR="006926F1">
              <w:rPr>
                <w:webHidden/>
              </w:rPr>
              <w:fldChar w:fldCharType="separate"/>
            </w:r>
            <w:r w:rsidR="006926F1">
              <w:rPr>
                <w:webHidden/>
              </w:rPr>
              <w:t>60</w:t>
            </w:r>
            <w:r w:rsidR="006926F1">
              <w:rPr>
                <w:webHidden/>
              </w:rPr>
              <w:fldChar w:fldCharType="end"/>
            </w:r>
          </w:hyperlink>
        </w:p>
        <w:p w14:paraId="27A8F423" w14:textId="77777777" w:rsidR="006926F1" w:rsidRDefault="00A1695B">
          <w:pPr>
            <w:pStyle w:val="TDC2"/>
            <w:rPr>
              <w:rFonts w:asciiTheme="minorHAnsi" w:eastAsiaTheme="minorEastAsia" w:hAnsiTheme="minorHAnsi" w:cstheme="minorBidi"/>
              <w:sz w:val="22"/>
              <w:szCs w:val="22"/>
              <w:lang w:val="es-HN" w:eastAsia="es-HN"/>
            </w:rPr>
          </w:pPr>
          <w:hyperlink w:anchor="_Toc380068313" w:history="1">
            <w:r w:rsidR="006926F1" w:rsidRPr="00E8162B">
              <w:rPr>
                <w:rStyle w:val="Hipervnculo"/>
              </w:rPr>
              <w:t>AA.  Disposiciones Generales</w:t>
            </w:r>
            <w:r w:rsidR="006926F1">
              <w:rPr>
                <w:webHidden/>
              </w:rPr>
              <w:tab/>
            </w:r>
            <w:r w:rsidR="006926F1">
              <w:rPr>
                <w:webHidden/>
              </w:rPr>
              <w:fldChar w:fldCharType="begin"/>
            </w:r>
            <w:r w:rsidR="006926F1">
              <w:rPr>
                <w:webHidden/>
              </w:rPr>
              <w:instrText xml:space="preserve"> PAGEREF _Toc380068313 \h </w:instrText>
            </w:r>
            <w:r w:rsidR="006926F1">
              <w:rPr>
                <w:webHidden/>
              </w:rPr>
            </w:r>
            <w:r w:rsidR="006926F1">
              <w:rPr>
                <w:webHidden/>
              </w:rPr>
              <w:fldChar w:fldCharType="separate"/>
            </w:r>
            <w:r w:rsidR="006926F1">
              <w:rPr>
                <w:webHidden/>
              </w:rPr>
              <w:t>60</w:t>
            </w:r>
            <w:r w:rsidR="006926F1">
              <w:rPr>
                <w:webHidden/>
              </w:rPr>
              <w:fldChar w:fldCharType="end"/>
            </w:r>
          </w:hyperlink>
        </w:p>
        <w:p w14:paraId="17AAA7BA"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14" w:history="1">
            <w:r w:rsidR="006926F1" w:rsidRPr="00E8162B">
              <w:rPr>
                <w:rStyle w:val="Hipervnculo"/>
                <w:noProof/>
              </w:rPr>
              <w:t>1.</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Definiciones.</w:t>
            </w:r>
            <w:r w:rsidR="006926F1">
              <w:rPr>
                <w:noProof/>
                <w:webHidden/>
              </w:rPr>
              <w:tab/>
            </w:r>
            <w:r w:rsidR="006926F1">
              <w:rPr>
                <w:noProof/>
                <w:webHidden/>
              </w:rPr>
              <w:fldChar w:fldCharType="begin"/>
            </w:r>
            <w:r w:rsidR="006926F1">
              <w:rPr>
                <w:noProof/>
                <w:webHidden/>
              </w:rPr>
              <w:instrText xml:space="preserve"> PAGEREF _Toc380068314 \h </w:instrText>
            </w:r>
            <w:r w:rsidR="006926F1">
              <w:rPr>
                <w:noProof/>
                <w:webHidden/>
              </w:rPr>
            </w:r>
            <w:r w:rsidR="006926F1">
              <w:rPr>
                <w:noProof/>
                <w:webHidden/>
              </w:rPr>
              <w:fldChar w:fldCharType="separate"/>
            </w:r>
            <w:r w:rsidR="006926F1">
              <w:rPr>
                <w:noProof/>
                <w:webHidden/>
              </w:rPr>
              <w:t>60</w:t>
            </w:r>
            <w:r w:rsidR="006926F1">
              <w:rPr>
                <w:noProof/>
                <w:webHidden/>
              </w:rPr>
              <w:fldChar w:fldCharType="end"/>
            </w:r>
          </w:hyperlink>
        </w:p>
        <w:p w14:paraId="08F1493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15" w:history="1">
            <w:r w:rsidR="006926F1" w:rsidRPr="00E8162B">
              <w:rPr>
                <w:rStyle w:val="Hipervnculo"/>
                <w:noProof/>
              </w:rPr>
              <w:t xml:space="preserve">2. </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Interpretación</w:t>
            </w:r>
            <w:r w:rsidR="006926F1">
              <w:rPr>
                <w:noProof/>
                <w:webHidden/>
              </w:rPr>
              <w:tab/>
            </w:r>
            <w:r w:rsidR="006926F1">
              <w:rPr>
                <w:noProof/>
                <w:webHidden/>
              </w:rPr>
              <w:fldChar w:fldCharType="begin"/>
            </w:r>
            <w:r w:rsidR="006926F1">
              <w:rPr>
                <w:noProof/>
                <w:webHidden/>
              </w:rPr>
              <w:instrText xml:space="preserve"> PAGEREF _Toc380068315 \h </w:instrText>
            </w:r>
            <w:r w:rsidR="006926F1">
              <w:rPr>
                <w:noProof/>
                <w:webHidden/>
              </w:rPr>
            </w:r>
            <w:r w:rsidR="006926F1">
              <w:rPr>
                <w:noProof/>
                <w:webHidden/>
              </w:rPr>
              <w:fldChar w:fldCharType="separate"/>
            </w:r>
            <w:r w:rsidR="006926F1">
              <w:rPr>
                <w:noProof/>
                <w:webHidden/>
              </w:rPr>
              <w:t>62</w:t>
            </w:r>
            <w:r w:rsidR="006926F1">
              <w:rPr>
                <w:noProof/>
                <w:webHidden/>
              </w:rPr>
              <w:fldChar w:fldCharType="end"/>
            </w:r>
          </w:hyperlink>
        </w:p>
        <w:p w14:paraId="2B9270C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16" w:history="1">
            <w:r w:rsidR="006926F1" w:rsidRPr="00E8162B">
              <w:rPr>
                <w:rStyle w:val="Hipervnculo"/>
                <w:noProof/>
              </w:rPr>
              <w:t>3.</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Idioma y Ley Aplicables</w:t>
            </w:r>
            <w:r w:rsidR="006926F1">
              <w:rPr>
                <w:noProof/>
                <w:webHidden/>
              </w:rPr>
              <w:tab/>
            </w:r>
            <w:r w:rsidR="006926F1">
              <w:rPr>
                <w:noProof/>
                <w:webHidden/>
              </w:rPr>
              <w:fldChar w:fldCharType="begin"/>
            </w:r>
            <w:r w:rsidR="006926F1">
              <w:rPr>
                <w:noProof/>
                <w:webHidden/>
              </w:rPr>
              <w:instrText xml:space="preserve"> PAGEREF _Toc380068316 \h </w:instrText>
            </w:r>
            <w:r w:rsidR="006926F1">
              <w:rPr>
                <w:noProof/>
                <w:webHidden/>
              </w:rPr>
            </w:r>
            <w:r w:rsidR="006926F1">
              <w:rPr>
                <w:noProof/>
                <w:webHidden/>
              </w:rPr>
              <w:fldChar w:fldCharType="separate"/>
            </w:r>
            <w:r w:rsidR="006926F1">
              <w:rPr>
                <w:noProof/>
                <w:webHidden/>
              </w:rPr>
              <w:t>63</w:t>
            </w:r>
            <w:r w:rsidR="006926F1">
              <w:rPr>
                <w:noProof/>
                <w:webHidden/>
              </w:rPr>
              <w:fldChar w:fldCharType="end"/>
            </w:r>
          </w:hyperlink>
        </w:p>
        <w:p w14:paraId="2BFCC202"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17" w:history="1">
            <w:r w:rsidR="006926F1" w:rsidRPr="00E8162B">
              <w:rPr>
                <w:rStyle w:val="Hipervnculo"/>
                <w:noProof/>
              </w:rPr>
              <w:t>4.</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Decisiones del Gerente de Obras</w:t>
            </w:r>
            <w:r w:rsidR="006926F1">
              <w:rPr>
                <w:noProof/>
                <w:webHidden/>
              </w:rPr>
              <w:tab/>
            </w:r>
            <w:r w:rsidR="006926F1">
              <w:rPr>
                <w:noProof/>
                <w:webHidden/>
              </w:rPr>
              <w:fldChar w:fldCharType="begin"/>
            </w:r>
            <w:r w:rsidR="006926F1">
              <w:rPr>
                <w:noProof/>
                <w:webHidden/>
              </w:rPr>
              <w:instrText xml:space="preserve"> PAGEREF _Toc380068317 \h </w:instrText>
            </w:r>
            <w:r w:rsidR="006926F1">
              <w:rPr>
                <w:noProof/>
                <w:webHidden/>
              </w:rPr>
            </w:r>
            <w:r w:rsidR="006926F1">
              <w:rPr>
                <w:noProof/>
                <w:webHidden/>
              </w:rPr>
              <w:fldChar w:fldCharType="separate"/>
            </w:r>
            <w:r w:rsidR="006926F1">
              <w:rPr>
                <w:noProof/>
                <w:webHidden/>
              </w:rPr>
              <w:t>63</w:t>
            </w:r>
            <w:r w:rsidR="006926F1">
              <w:rPr>
                <w:noProof/>
                <w:webHidden/>
              </w:rPr>
              <w:fldChar w:fldCharType="end"/>
            </w:r>
          </w:hyperlink>
        </w:p>
        <w:p w14:paraId="1AAB800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18" w:history="1">
            <w:r w:rsidR="006926F1" w:rsidRPr="00E8162B">
              <w:rPr>
                <w:rStyle w:val="Hipervnculo"/>
                <w:noProof/>
              </w:rPr>
              <w:t>5.</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Delegación de funciones</w:t>
            </w:r>
            <w:r w:rsidR="006926F1">
              <w:rPr>
                <w:noProof/>
                <w:webHidden/>
              </w:rPr>
              <w:tab/>
            </w:r>
            <w:r w:rsidR="006926F1">
              <w:rPr>
                <w:noProof/>
                <w:webHidden/>
              </w:rPr>
              <w:fldChar w:fldCharType="begin"/>
            </w:r>
            <w:r w:rsidR="006926F1">
              <w:rPr>
                <w:noProof/>
                <w:webHidden/>
              </w:rPr>
              <w:instrText xml:space="preserve"> PAGEREF _Toc380068318 \h </w:instrText>
            </w:r>
            <w:r w:rsidR="006926F1">
              <w:rPr>
                <w:noProof/>
                <w:webHidden/>
              </w:rPr>
            </w:r>
            <w:r w:rsidR="006926F1">
              <w:rPr>
                <w:noProof/>
                <w:webHidden/>
              </w:rPr>
              <w:fldChar w:fldCharType="separate"/>
            </w:r>
            <w:r w:rsidR="006926F1">
              <w:rPr>
                <w:noProof/>
                <w:webHidden/>
              </w:rPr>
              <w:t>63</w:t>
            </w:r>
            <w:r w:rsidR="006926F1">
              <w:rPr>
                <w:noProof/>
                <w:webHidden/>
              </w:rPr>
              <w:fldChar w:fldCharType="end"/>
            </w:r>
          </w:hyperlink>
        </w:p>
        <w:p w14:paraId="405C247A"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19" w:history="1">
            <w:r w:rsidR="006926F1" w:rsidRPr="00E8162B">
              <w:rPr>
                <w:rStyle w:val="Hipervnculo"/>
                <w:noProof/>
              </w:rPr>
              <w:t>6.</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Comunicaciones</w:t>
            </w:r>
            <w:r w:rsidR="006926F1">
              <w:rPr>
                <w:noProof/>
                <w:webHidden/>
              </w:rPr>
              <w:tab/>
            </w:r>
            <w:r w:rsidR="006926F1">
              <w:rPr>
                <w:noProof/>
                <w:webHidden/>
              </w:rPr>
              <w:fldChar w:fldCharType="begin"/>
            </w:r>
            <w:r w:rsidR="006926F1">
              <w:rPr>
                <w:noProof/>
                <w:webHidden/>
              </w:rPr>
              <w:instrText xml:space="preserve"> PAGEREF _Toc380068319 \h </w:instrText>
            </w:r>
            <w:r w:rsidR="006926F1">
              <w:rPr>
                <w:noProof/>
                <w:webHidden/>
              </w:rPr>
            </w:r>
            <w:r w:rsidR="006926F1">
              <w:rPr>
                <w:noProof/>
                <w:webHidden/>
              </w:rPr>
              <w:fldChar w:fldCharType="separate"/>
            </w:r>
            <w:r w:rsidR="006926F1">
              <w:rPr>
                <w:noProof/>
                <w:webHidden/>
              </w:rPr>
              <w:t>63</w:t>
            </w:r>
            <w:r w:rsidR="006926F1">
              <w:rPr>
                <w:noProof/>
                <w:webHidden/>
              </w:rPr>
              <w:fldChar w:fldCharType="end"/>
            </w:r>
          </w:hyperlink>
        </w:p>
        <w:p w14:paraId="29F0272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20" w:history="1">
            <w:r w:rsidR="006926F1" w:rsidRPr="00E8162B">
              <w:rPr>
                <w:rStyle w:val="Hipervnculo"/>
                <w:noProof/>
              </w:rPr>
              <w:t>7.</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Subcontratos</w:t>
            </w:r>
            <w:r w:rsidR="006926F1">
              <w:rPr>
                <w:noProof/>
                <w:webHidden/>
              </w:rPr>
              <w:tab/>
            </w:r>
            <w:r w:rsidR="006926F1">
              <w:rPr>
                <w:noProof/>
                <w:webHidden/>
              </w:rPr>
              <w:fldChar w:fldCharType="begin"/>
            </w:r>
            <w:r w:rsidR="006926F1">
              <w:rPr>
                <w:noProof/>
                <w:webHidden/>
              </w:rPr>
              <w:instrText xml:space="preserve"> PAGEREF _Toc380068320 \h </w:instrText>
            </w:r>
            <w:r w:rsidR="006926F1">
              <w:rPr>
                <w:noProof/>
                <w:webHidden/>
              </w:rPr>
            </w:r>
            <w:r w:rsidR="006926F1">
              <w:rPr>
                <w:noProof/>
                <w:webHidden/>
              </w:rPr>
              <w:fldChar w:fldCharType="separate"/>
            </w:r>
            <w:r w:rsidR="006926F1">
              <w:rPr>
                <w:noProof/>
                <w:webHidden/>
              </w:rPr>
              <w:t>63</w:t>
            </w:r>
            <w:r w:rsidR="006926F1">
              <w:rPr>
                <w:noProof/>
                <w:webHidden/>
              </w:rPr>
              <w:fldChar w:fldCharType="end"/>
            </w:r>
          </w:hyperlink>
        </w:p>
        <w:p w14:paraId="7D1BAE6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21" w:history="1">
            <w:r w:rsidR="006926F1" w:rsidRPr="00E8162B">
              <w:rPr>
                <w:rStyle w:val="Hipervnculo"/>
                <w:noProof/>
              </w:rPr>
              <w:t>8.</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Otros Contratistas</w:t>
            </w:r>
            <w:r w:rsidR="006926F1">
              <w:rPr>
                <w:noProof/>
                <w:webHidden/>
              </w:rPr>
              <w:tab/>
            </w:r>
            <w:r w:rsidR="006926F1">
              <w:rPr>
                <w:noProof/>
                <w:webHidden/>
              </w:rPr>
              <w:fldChar w:fldCharType="begin"/>
            </w:r>
            <w:r w:rsidR="006926F1">
              <w:rPr>
                <w:noProof/>
                <w:webHidden/>
              </w:rPr>
              <w:instrText xml:space="preserve"> PAGEREF _Toc380068321 \h </w:instrText>
            </w:r>
            <w:r w:rsidR="006926F1">
              <w:rPr>
                <w:noProof/>
                <w:webHidden/>
              </w:rPr>
            </w:r>
            <w:r w:rsidR="006926F1">
              <w:rPr>
                <w:noProof/>
                <w:webHidden/>
              </w:rPr>
              <w:fldChar w:fldCharType="separate"/>
            </w:r>
            <w:r w:rsidR="006926F1">
              <w:rPr>
                <w:noProof/>
                <w:webHidden/>
              </w:rPr>
              <w:t>63</w:t>
            </w:r>
            <w:r w:rsidR="006926F1">
              <w:rPr>
                <w:noProof/>
                <w:webHidden/>
              </w:rPr>
              <w:fldChar w:fldCharType="end"/>
            </w:r>
          </w:hyperlink>
        </w:p>
        <w:p w14:paraId="29FF9DE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22" w:history="1">
            <w:r w:rsidR="006926F1" w:rsidRPr="00E8162B">
              <w:rPr>
                <w:rStyle w:val="Hipervnculo"/>
                <w:noProof/>
              </w:rPr>
              <w:t>9.</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Personal</w:t>
            </w:r>
            <w:r w:rsidR="006926F1">
              <w:rPr>
                <w:noProof/>
                <w:webHidden/>
              </w:rPr>
              <w:tab/>
            </w:r>
            <w:r w:rsidR="006926F1">
              <w:rPr>
                <w:noProof/>
                <w:webHidden/>
              </w:rPr>
              <w:fldChar w:fldCharType="begin"/>
            </w:r>
            <w:r w:rsidR="006926F1">
              <w:rPr>
                <w:noProof/>
                <w:webHidden/>
              </w:rPr>
              <w:instrText xml:space="preserve"> PAGEREF _Toc380068322 \h </w:instrText>
            </w:r>
            <w:r w:rsidR="006926F1">
              <w:rPr>
                <w:noProof/>
                <w:webHidden/>
              </w:rPr>
            </w:r>
            <w:r w:rsidR="006926F1">
              <w:rPr>
                <w:noProof/>
                <w:webHidden/>
              </w:rPr>
              <w:fldChar w:fldCharType="separate"/>
            </w:r>
            <w:r w:rsidR="006926F1">
              <w:rPr>
                <w:noProof/>
                <w:webHidden/>
              </w:rPr>
              <w:t>64</w:t>
            </w:r>
            <w:r w:rsidR="006926F1">
              <w:rPr>
                <w:noProof/>
                <w:webHidden/>
              </w:rPr>
              <w:fldChar w:fldCharType="end"/>
            </w:r>
          </w:hyperlink>
        </w:p>
        <w:p w14:paraId="4E5AA9E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23" w:history="1">
            <w:r w:rsidR="006926F1" w:rsidRPr="00E8162B">
              <w:rPr>
                <w:rStyle w:val="Hipervnculo"/>
                <w:noProof/>
              </w:rPr>
              <w:t>10.</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Riesgos del Contratante y del Contratista</w:t>
            </w:r>
            <w:r w:rsidR="006926F1">
              <w:rPr>
                <w:noProof/>
                <w:webHidden/>
              </w:rPr>
              <w:tab/>
            </w:r>
            <w:r w:rsidR="006926F1">
              <w:rPr>
                <w:noProof/>
                <w:webHidden/>
              </w:rPr>
              <w:fldChar w:fldCharType="begin"/>
            </w:r>
            <w:r w:rsidR="006926F1">
              <w:rPr>
                <w:noProof/>
                <w:webHidden/>
              </w:rPr>
              <w:instrText xml:space="preserve"> PAGEREF _Toc380068323 \h </w:instrText>
            </w:r>
            <w:r w:rsidR="006926F1">
              <w:rPr>
                <w:noProof/>
                <w:webHidden/>
              </w:rPr>
            </w:r>
            <w:r w:rsidR="006926F1">
              <w:rPr>
                <w:noProof/>
                <w:webHidden/>
              </w:rPr>
              <w:fldChar w:fldCharType="separate"/>
            </w:r>
            <w:r w:rsidR="006926F1">
              <w:rPr>
                <w:noProof/>
                <w:webHidden/>
              </w:rPr>
              <w:t>64</w:t>
            </w:r>
            <w:r w:rsidR="006926F1">
              <w:rPr>
                <w:noProof/>
                <w:webHidden/>
              </w:rPr>
              <w:fldChar w:fldCharType="end"/>
            </w:r>
          </w:hyperlink>
        </w:p>
        <w:p w14:paraId="0735A33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24" w:history="1">
            <w:r w:rsidR="006926F1" w:rsidRPr="00E8162B">
              <w:rPr>
                <w:rStyle w:val="Hipervnculo"/>
                <w:noProof/>
              </w:rPr>
              <w:t>11.</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Riesgos del Contratante</w:t>
            </w:r>
            <w:r w:rsidR="006926F1">
              <w:rPr>
                <w:noProof/>
                <w:webHidden/>
              </w:rPr>
              <w:tab/>
            </w:r>
            <w:r w:rsidR="006926F1">
              <w:rPr>
                <w:noProof/>
                <w:webHidden/>
              </w:rPr>
              <w:fldChar w:fldCharType="begin"/>
            </w:r>
            <w:r w:rsidR="006926F1">
              <w:rPr>
                <w:noProof/>
                <w:webHidden/>
              </w:rPr>
              <w:instrText xml:space="preserve"> PAGEREF _Toc380068324 \h </w:instrText>
            </w:r>
            <w:r w:rsidR="006926F1">
              <w:rPr>
                <w:noProof/>
                <w:webHidden/>
              </w:rPr>
            </w:r>
            <w:r w:rsidR="006926F1">
              <w:rPr>
                <w:noProof/>
                <w:webHidden/>
              </w:rPr>
              <w:fldChar w:fldCharType="separate"/>
            </w:r>
            <w:r w:rsidR="006926F1">
              <w:rPr>
                <w:noProof/>
                <w:webHidden/>
              </w:rPr>
              <w:t>64</w:t>
            </w:r>
            <w:r w:rsidR="006926F1">
              <w:rPr>
                <w:noProof/>
                <w:webHidden/>
              </w:rPr>
              <w:fldChar w:fldCharType="end"/>
            </w:r>
          </w:hyperlink>
        </w:p>
        <w:p w14:paraId="2FC4599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25" w:history="1">
            <w:r w:rsidR="006926F1" w:rsidRPr="00E8162B">
              <w:rPr>
                <w:rStyle w:val="Hipervnculo"/>
                <w:noProof/>
              </w:rPr>
              <w:t>12.</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Riesgos del Contratista</w:t>
            </w:r>
            <w:r w:rsidR="006926F1">
              <w:rPr>
                <w:noProof/>
                <w:webHidden/>
              </w:rPr>
              <w:tab/>
            </w:r>
            <w:r w:rsidR="006926F1">
              <w:rPr>
                <w:noProof/>
                <w:webHidden/>
              </w:rPr>
              <w:fldChar w:fldCharType="begin"/>
            </w:r>
            <w:r w:rsidR="006926F1">
              <w:rPr>
                <w:noProof/>
                <w:webHidden/>
              </w:rPr>
              <w:instrText xml:space="preserve"> PAGEREF _Toc380068325 \h </w:instrText>
            </w:r>
            <w:r w:rsidR="006926F1">
              <w:rPr>
                <w:noProof/>
                <w:webHidden/>
              </w:rPr>
            </w:r>
            <w:r w:rsidR="006926F1">
              <w:rPr>
                <w:noProof/>
                <w:webHidden/>
              </w:rPr>
              <w:fldChar w:fldCharType="separate"/>
            </w:r>
            <w:r w:rsidR="006926F1">
              <w:rPr>
                <w:noProof/>
                <w:webHidden/>
              </w:rPr>
              <w:t>65</w:t>
            </w:r>
            <w:r w:rsidR="006926F1">
              <w:rPr>
                <w:noProof/>
                <w:webHidden/>
              </w:rPr>
              <w:fldChar w:fldCharType="end"/>
            </w:r>
          </w:hyperlink>
        </w:p>
        <w:p w14:paraId="1AACD390"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26" w:history="1">
            <w:r w:rsidR="006926F1" w:rsidRPr="00E8162B">
              <w:rPr>
                <w:rStyle w:val="Hipervnculo"/>
                <w:noProof/>
              </w:rPr>
              <w:t>13.</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Seguros</w:t>
            </w:r>
            <w:r w:rsidR="006926F1">
              <w:rPr>
                <w:noProof/>
                <w:webHidden/>
              </w:rPr>
              <w:tab/>
            </w:r>
            <w:r w:rsidR="006926F1">
              <w:rPr>
                <w:noProof/>
                <w:webHidden/>
              </w:rPr>
              <w:fldChar w:fldCharType="begin"/>
            </w:r>
            <w:r w:rsidR="006926F1">
              <w:rPr>
                <w:noProof/>
                <w:webHidden/>
              </w:rPr>
              <w:instrText xml:space="preserve"> PAGEREF _Toc380068326 \h </w:instrText>
            </w:r>
            <w:r w:rsidR="006926F1">
              <w:rPr>
                <w:noProof/>
                <w:webHidden/>
              </w:rPr>
            </w:r>
            <w:r w:rsidR="006926F1">
              <w:rPr>
                <w:noProof/>
                <w:webHidden/>
              </w:rPr>
              <w:fldChar w:fldCharType="separate"/>
            </w:r>
            <w:r w:rsidR="006926F1">
              <w:rPr>
                <w:noProof/>
                <w:webHidden/>
              </w:rPr>
              <w:t>65</w:t>
            </w:r>
            <w:r w:rsidR="006926F1">
              <w:rPr>
                <w:noProof/>
                <w:webHidden/>
              </w:rPr>
              <w:fldChar w:fldCharType="end"/>
            </w:r>
          </w:hyperlink>
        </w:p>
        <w:p w14:paraId="733D048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27" w:history="1">
            <w:r w:rsidR="006926F1" w:rsidRPr="00E8162B">
              <w:rPr>
                <w:rStyle w:val="Hipervnculo"/>
                <w:noProof/>
              </w:rPr>
              <w:t>14.</w:t>
            </w:r>
            <w:r w:rsidR="006926F1">
              <w:rPr>
                <w:rFonts w:asciiTheme="minorHAnsi" w:eastAsiaTheme="minorEastAsia" w:hAnsiTheme="minorHAnsi" w:cstheme="minorBidi"/>
                <w:noProof/>
                <w:sz w:val="22"/>
                <w:szCs w:val="22"/>
                <w:lang w:val="es-HN" w:eastAsia="es-HN"/>
              </w:rPr>
              <w:tab/>
            </w:r>
            <w:r w:rsidR="006926F1" w:rsidRPr="00E8162B">
              <w:rPr>
                <w:rStyle w:val="Hipervnculo"/>
                <w:noProof/>
                <w:spacing w:val="-3"/>
              </w:rPr>
              <w:t>Informes de investigación del Sitio de las Obras</w:t>
            </w:r>
            <w:r w:rsidR="006926F1">
              <w:rPr>
                <w:noProof/>
                <w:webHidden/>
              </w:rPr>
              <w:tab/>
            </w:r>
            <w:r w:rsidR="006926F1">
              <w:rPr>
                <w:noProof/>
                <w:webHidden/>
              </w:rPr>
              <w:fldChar w:fldCharType="begin"/>
            </w:r>
            <w:r w:rsidR="006926F1">
              <w:rPr>
                <w:noProof/>
                <w:webHidden/>
              </w:rPr>
              <w:instrText xml:space="preserve"> PAGEREF _Toc380068327 \h </w:instrText>
            </w:r>
            <w:r w:rsidR="006926F1">
              <w:rPr>
                <w:noProof/>
                <w:webHidden/>
              </w:rPr>
            </w:r>
            <w:r w:rsidR="006926F1">
              <w:rPr>
                <w:noProof/>
                <w:webHidden/>
              </w:rPr>
              <w:fldChar w:fldCharType="separate"/>
            </w:r>
            <w:r w:rsidR="006926F1">
              <w:rPr>
                <w:noProof/>
                <w:webHidden/>
              </w:rPr>
              <w:t>66</w:t>
            </w:r>
            <w:r w:rsidR="006926F1">
              <w:rPr>
                <w:noProof/>
                <w:webHidden/>
              </w:rPr>
              <w:fldChar w:fldCharType="end"/>
            </w:r>
          </w:hyperlink>
        </w:p>
        <w:p w14:paraId="06E3278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28" w:history="1">
            <w:r w:rsidR="006926F1" w:rsidRPr="00E8162B">
              <w:rPr>
                <w:rStyle w:val="Hipervnculo"/>
                <w:noProof/>
              </w:rPr>
              <w:t>15.</w:t>
            </w:r>
            <w:r w:rsidR="006926F1">
              <w:rPr>
                <w:rFonts w:asciiTheme="minorHAnsi" w:eastAsiaTheme="minorEastAsia" w:hAnsiTheme="minorHAnsi" w:cstheme="minorBidi"/>
                <w:noProof/>
                <w:sz w:val="22"/>
                <w:szCs w:val="22"/>
                <w:lang w:val="es-HN" w:eastAsia="es-HN"/>
              </w:rPr>
              <w:tab/>
            </w:r>
            <w:r w:rsidR="006926F1" w:rsidRPr="00E8162B">
              <w:rPr>
                <w:rStyle w:val="Hipervnculo"/>
                <w:noProof/>
                <w:spacing w:val="-3"/>
              </w:rPr>
              <w:t>Consultas acerca de las Condiciones Especiales del Contrato</w:t>
            </w:r>
            <w:r w:rsidR="006926F1">
              <w:rPr>
                <w:noProof/>
                <w:webHidden/>
              </w:rPr>
              <w:tab/>
            </w:r>
            <w:r w:rsidR="006926F1">
              <w:rPr>
                <w:noProof/>
                <w:webHidden/>
              </w:rPr>
              <w:fldChar w:fldCharType="begin"/>
            </w:r>
            <w:r w:rsidR="006926F1">
              <w:rPr>
                <w:noProof/>
                <w:webHidden/>
              </w:rPr>
              <w:instrText xml:space="preserve"> PAGEREF _Toc380068328 \h </w:instrText>
            </w:r>
            <w:r w:rsidR="006926F1">
              <w:rPr>
                <w:noProof/>
                <w:webHidden/>
              </w:rPr>
            </w:r>
            <w:r w:rsidR="006926F1">
              <w:rPr>
                <w:noProof/>
                <w:webHidden/>
              </w:rPr>
              <w:fldChar w:fldCharType="separate"/>
            </w:r>
            <w:r w:rsidR="006926F1">
              <w:rPr>
                <w:noProof/>
                <w:webHidden/>
              </w:rPr>
              <w:t>66</w:t>
            </w:r>
            <w:r w:rsidR="006926F1">
              <w:rPr>
                <w:noProof/>
                <w:webHidden/>
              </w:rPr>
              <w:fldChar w:fldCharType="end"/>
            </w:r>
          </w:hyperlink>
        </w:p>
        <w:p w14:paraId="53711FC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29" w:history="1">
            <w:r w:rsidR="006926F1" w:rsidRPr="00E8162B">
              <w:rPr>
                <w:rStyle w:val="Hipervnculo"/>
                <w:noProof/>
              </w:rPr>
              <w:t>16.</w:t>
            </w:r>
            <w:r w:rsidR="006926F1">
              <w:rPr>
                <w:rFonts w:asciiTheme="minorHAnsi" w:eastAsiaTheme="minorEastAsia" w:hAnsiTheme="minorHAnsi" w:cstheme="minorBidi"/>
                <w:noProof/>
                <w:sz w:val="22"/>
                <w:szCs w:val="22"/>
                <w:lang w:val="es-HN" w:eastAsia="es-HN"/>
              </w:rPr>
              <w:tab/>
            </w:r>
            <w:r w:rsidR="006926F1" w:rsidRPr="00E8162B">
              <w:rPr>
                <w:rStyle w:val="Hipervnculo"/>
                <w:noProof/>
                <w:spacing w:val="-3"/>
              </w:rPr>
              <w:t>Construcción de las Obras por el Contratista</w:t>
            </w:r>
            <w:r w:rsidR="006926F1">
              <w:rPr>
                <w:noProof/>
                <w:webHidden/>
              </w:rPr>
              <w:tab/>
            </w:r>
            <w:r w:rsidR="006926F1">
              <w:rPr>
                <w:noProof/>
                <w:webHidden/>
              </w:rPr>
              <w:fldChar w:fldCharType="begin"/>
            </w:r>
            <w:r w:rsidR="006926F1">
              <w:rPr>
                <w:noProof/>
                <w:webHidden/>
              </w:rPr>
              <w:instrText xml:space="preserve"> PAGEREF _Toc380068329 \h </w:instrText>
            </w:r>
            <w:r w:rsidR="006926F1">
              <w:rPr>
                <w:noProof/>
                <w:webHidden/>
              </w:rPr>
            </w:r>
            <w:r w:rsidR="006926F1">
              <w:rPr>
                <w:noProof/>
                <w:webHidden/>
              </w:rPr>
              <w:fldChar w:fldCharType="separate"/>
            </w:r>
            <w:r w:rsidR="006926F1">
              <w:rPr>
                <w:noProof/>
                <w:webHidden/>
              </w:rPr>
              <w:t>66</w:t>
            </w:r>
            <w:r w:rsidR="006926F1">
              <w:rPr>
                <w:noProof/>
                <w:webHidden/>
              </w:rPr>
              <w:fldChar w:fldCharType="end"/>
            </w:r>
          </w:hyperlink>
        </w:p>
        <w:p w14:paraId="35DC905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30" w:history="1">
            <w:r w:rsidR="006926F1" w:rsidRPr="00E8162B">
              <w:rPr>
                <w:rStyle w:val="Hipervnculo"/>
                <w:noProof/>
              </w:rPr>
              <w:t>17.</w:t>
            </w:r>
            <w:r w:rsidR="006926F1">
              <w:rPr>
                <w:rFonts w:asciiTheme="minorHAnsi" w:eastAsiaTheme="minorEastAsia" w:hAnsiTheme="minorHAnsi" w:cstheme="minorBidi"/>
                <w:noProof/>
                <w:sz w:val="22"/>
                <w:szCs w:val="22"/>
                <w:lang w:val="es-HN" w:eastAsia="es-HN"/>
              </w:rPr>
              <w:tab/>
            </w:r>
            <w:r w:rsidR="006926F1" w:rsidRPr="00E8162B">
              <w:rPr>
                <w:rStyle w:val="Hipervnculo"/>
                <w:noProof/>
                <w:spacing w:val="-3"/>
              </w:rPr>
              <w:t>Terminación de las Obras en la fecha prevista</w:t>
            </w:r>
            <w:r w:rsidR="006926F1">
              <w:rPr>
                <w:noProof/>
                <w:webHidden/>
              </w:rPr>
              <w:tab/>
            </w:r>
            <w:r w:rsidR="006926F1">
              <w:rPr>
                <w:noProof/>
                <w:webHidden/>
              </w:rPr>
              <w:fldChar w:fldCharType="begin"/>
            </w:r>
            <w:r w:rsidR="006926F1">
              <w:rPr>
                <w:noProof/>
                <w:webHidden/>
              </w:rPr>
              <w:instrText xml:space="preserve"> PAGEREF _Toc380068330 \h </w:instrText>
            </w:r>
            <w:r w:rsidR="006926F1">
              <w:rPr>
                <w:noProof/>
                <w:webHidden/>
              </w:rPr>
            </w:r>
            <w:r w:rsidR="006926F1">
              <w:rPr>
                <w:noProof/>
                <w:webHidden/>
              </w:rPr>
              <w:fldChar w:fldCharType="separate"/>
            </w:r>
            <w:r w:rsidR="006926F1">
              <w:rPr>
                <w:noProof/>
                <w:webHidden/>
              </w:rPr>
              <w:t>66</w:t>
            </w:r>
            <w:r w:rsidR="006926F1">
              <w:rPr>
                <w:noProof/>
                <w:webHidden/>
              </w:rPr>
              <w:fldChar w:fldCharType="end"/>
            </w:r>
          </w:hyperlink>
        </w:p>
        <w:p w14:paraId="699A809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31" w:history="1">
            <w:r w:rsidR="006926F1" w:rsidRPr="00E8162B">
              <w:rPr>
                <w:rStyle w:val="Hipervnculo"/>
                <w:noProof/>
              </w:rPr>
              <w:t>18.</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Aprobación por el Gerente de Obras</w:t>
            </w:r>
            <w:r w:rsidR="006926F1">
              <w:rPr>
                <w:noProof/>
                <w:webHidden/>
              </w:rPr>
              <w:tab/>
            </w:r>
            <w:r w:rsidR="006926F1">
              <w:rPr>
                <w:noProof/>
                <w:webHidden/>
              </w:rPr>
              <w:fldChar w:fldCharType="begin"/>
            </w:r>
            <w:r w:rsidR="006926F1">
              <w:rPr>
                <w:noProof/>
                <w:webHidden/>
              </w:rPr>
              <w:instrText xml:space="preserve"> PAGEREF _Toc380068331 \h </w:instrText>
            </w:r>
            <w:r w:rsidR="006926F1">
              <w:rPr>
                <w:noProof/>
                <w:webHidden/>
              </w:rPr>
            </w:r>
            <w:r w:rsidR="006926F1">
              <w:rPr>
                <w:noProof/>
                <w:webHidden/>
              </w:rPr>
              <w:fldChar w:fldCharType="separate"/>
            </w:r>
            <w:r w:rsidR="006926F1">
              <w:rPr>
                <w:noProof/>
                <w:webHidden/>
              </w:rPr>
              <w:t>66</w:t>
            </w:r>
            <w:r w:rsidR="006926F1">
              <w:rPr>
                <w:noProof/>
                <w:webHidden/>
              </w:rPr>
              <w:fldChar w:fldCharType="end"/>
            </w:r>
          </w:hyperlink>
        </w:p>
        <w:p w14:paraId="674528E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32" w:history="1">
            <w:r w:rsidR="006926F1" w:rsidRPr="00E8162B">
              <w:rPr>
                <w:rStyle w:val="Hipervnculo"/>
                <w:noProof/>
              </w:rPr>
              <w:t>19.</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Seguridad</w:t>
            </w:r>
            <w:r w:rsidR="006926F1">
              <w:rPr>
                <w:noProof/>
                <w:webHidden/>
              </w:rPr>
              <w:tab/>
            </w:r>
            <w:r w:rsidR="006926F1">
              <w:rPr>
                <w:noProof/>
                <w:webHidden/>
              </w:rPr>
              <w:fldChar w:fldCharType="begin"/>
            </w:r>
            <w:r w:rsidR="006926F1">
              <w:rPr>
                <w:noProof/>
                <w:webHidden/>
              </w:rPr>
              <w:instrText xml:space="preserve"> PAGEREF _Toc380068332 \h </w:instrText>
            </w:r>
            <w:r w:rsidR="006926F1">
              <w:rPr>
                <w:noProof/>
                <w:webHidden/>
              </w:rPr>
            </w:r>
            <w:r w:rsidR="006926F1">
              <w:rPr>
                <w:noProof/>
                <w:webHidden/>
              </w:rPr>
              <w:fldChar w:fldCharType="separate"/>
            </w:r>
            <w:r w:rsidR="006926F1">
              <w:rPr>
                <w:noProof/>
                <w:webHidden/>
              </w:rPr>
              <w:t>66</w:t>
            </w:r>
            <w:r w:rsidR="006926F1">
              <w:rPr>
                <w:noProof/>
                <w:webHidden/>
              </w:rPr>
              <w:fldChar w:fldCharType="end"/>
            </w:r>
          </w:hyperlink>
        </w:p>
        <w:p w14:paraId="633E26C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33" w:history="1">
            <w:r w:rsidR="006926F1" w:rsidRPr="00E8162B">
              <w:rPr>
                <w:rStyle w:val="Hipervnculo"/>
                <w:noProof/>
              </w:rPr>
              <w:t>20.</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Descubrimientos</w:t>
            </w:r>
            <w:r w:rsidR="006926F1">
              <w:rPr>
                <w:noProof/>
                <w:webHidden/>
              </w:rPr>
              <w:tab/>
            </w:r>
            <w:r w:rsidR="006926F1">
              <w:rPr>
                <w:noProof/>
                <w:webHidden/>
              </w:rPr>
              <w:fldChar w:fldCharType="begin"/>
            </w:r>
            <w:r w:rsidR="006926F1">
              <w:rPr>
                <w:noProof/>
                <w:webHidden/>
              </w:rPr>
              <w:instrText xml:space="preserve"> PAGEREF _Toc380068333 \h </w:instrText>
            </w:r>
            <w:r w:rsidR="006926F1">
              <w:rPr>
                <w:noProof/>
                <w:webHidden/>
              </w:rPr>
            </w:r>
            <w:r w:rsidR="006926F1">
              <w:rPr>
                <w:noProof/>
                <w:webHidden/>
              </w:rPr>
              <w:fldChar w:fldCharType="separate"/>
            </w:r>
            <w:r w:rsidR="006926F1">
              <w:rPr>
                <w:noProof/>
                <w:webHidden/>
              </w:rPr>
              <w:t>67</w:t>
            </w:r>
            <w:r w:rsidR="006926F1">
              <w:rPr>
                <w:noProof/>
                <w:webHidden/>
              </w:rPr>
              <w:fldChar w:fldCharType="end"/>
            </w:r>
          </w:hyperlink>
        </w:p>
        <w:p w14:paraId="6261FDA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34" w:history="1">
            <w:r w:rsidR="006926F1" w:rsidRPr="00E8162B">
              <w:rPr>
                <w:rStyle w:val="Hipervnculo"/>
                <w:noProof/>
              </w:rPr>
              <w:t>21.</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Toma de posesión del Sitio de las Obras</w:t>
            </w:r>
            <w:r w:rsidR="006926F1">
              <w:rPr>
                <w:noProof/>
                <w:webHidden/>
              </w:rPr>
              <w:tab/>
            </w:r>
            <w:r w:rsidR="006926F1">
              <w:rPr>
                <w:noProof/>
                <w:webHidden/>
              </w:rPr>
              <w:fldChar w:fldCharType="begin"/>
            </w:r>
            <w:r w:rsidR="006926F1">
              <w:rPr>
                <w:noProof/>
                <w:webHidden/>
              </w:rPr>
              <w:instrText xml:space="preserve"> PAGEREF _Toc380068334 \h </w:instrText>
            </w:r>
            <w:r w:rsidR="006926F1">
              <w:rPr>
                <w:noProof/>
                <w:webHidden/>
              </w:rPr>
            </w:r>
            <w:r w:rsidR="006926F1">
              <w:rPr>
                <w:noProof/>
                <w:webHidden/>
              </w:rPr>
              <w:fldChar w:fldCharType="separate"/>
            </w:r>
            <w:r w:rsidR="006926F1">
              <w:rPr>
                <w:noProof/>
                <w:webHidden/>
              </w:rPr>
              <w:t>67</w:t>
            </w:r>
            <w:r w:rsidR="006926F1">
              <w:rPr>
                <w:noProof/>
                <w:webHidden/>
              </w:rPr>
              <w:fldChar w:fldCharType="end"/>
            </w:r>
          </w:hyperlink>
        </w:p>
        <w:p w14:paraId="644DB2D5"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35" w:history="1">
            <w:r w:rsidR="006926F1" w:rsidRPr="00E8162B">
              <w:rPr>
                <w:rStyle w:val="Hipervnculo"/>
                <w:noProof/>
              </w:rPr>
              <w:t>22.</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Acceso al Sitio de las Obras</w:t>
            </w:r>
            <w:r w:rsidR="006926F1">
              <w:rPr>
                <w:noProof/>
                <w:webHidden/>
              </w:rPr>
              <w:tab/>
            </w:r>
            <w:r w:rsidR="006926F1">
              <w:rPr>
                <w:noProof/>
                <w:webHidden/>
              </w:rPr>
              <w:fldChar w:fldCharType="begin"/>
            </w:r>
            <w:r w:rsidR="006926F1">
              <w:rPr>
                <w:noProof/>
                <w:webHidden/>
              </w:rPr>
              <w:instrText xml:space="preserve"> PAGEREF _Toc380068335 \h </w:instrText>
            </w:r>
            <w:r w:rsidR="006926F1">
              <w:rPr>
                <w:noProof/>
                <w:webHidden/>
              </w:rPr>
            </w:r>
            <w:r w:rsidR="006926F1">
              <w:rPr>
                <w:noProof/>
                <w:webHidden/>
              </w:rPr>
              <w:fldChar w:fldCharType="separate"/>
            </w:r>
            <w:r w:rsidR="006926F1">
              <w:rPr>
                <w:noProof/>
                <w:webHidden/>
              </w:rPr>
              <w:t>67</w:t>
            </w:r>
            <w:r w:rsidR="006926F1">
              <w:rPr>
                <w:noProof/>
                <w:webHidden/>
              </w:rPr>
              <w:fldChar w:fldCharType="end"/>
            </w:r>
          </w:hyperlink>
        </w:p>
        <w:p w14:paraId="13D27F2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36" w:history="1">
            <w:r w:rsidR="006926F1" w:rsidRPr="00E8162B">
              <w:rPr>
                <w:rStyle w:val="Hipervnculo"/>
                <w:noProof/>
              </w:rPr>
              <w:t>23.</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Inspecciones</w:t>
            </w:r>
            <w:r w:rsidR="006926F1">
              <w:rPr>
                <w:noProof/>
                <w:webHidden/>
              </w:rPr>
              <w:tab/>
            </w:r>
            <w:r w:rsidR="006926F1">
              <w:rPr>
                <w:noProof/>
                <w:webHidden/>
              </w:rPr>
              <w:fldChar w:fldCharType="begin"/>
            </w:r>
            <w:r w:rsidR="006926F1">
              <w:rPr>
                <w:noProof/>
                <w:webHidden/>
              </w:rPr>
              <w:instrText xml:space="preserve"> PAGEREF _Toc380068336 \h </w:instrText>
            </w:r>
            <w:r w:rsidR="006926F1">
              <w:rPr>
                <w:noProof/>
                <w:webHidden/>
              </w:rPr>
            </w:r>
            <w:r w:rsidR="006926F1">
              <w:rPr>
                <w:noProof/>
                <w:webHidden/>
              </w:rPr>
              <w:fldChar w:fldCharType="separate"/>
            </w:r>
            <w:r w:rsidR="006926F1">
              <w:rPr>
                <w:noProof/>
                <w:webHidden/>
              </w:rPr>
              <w:t>67</w:t>
            </w:r>
            <w:r w:rsidR="006926F1">
              <w:rPr>
                <w:noProof/>
                <w:webHidden/>
              </w:rPr>
              <w:fldChar w:fldCharType="end"/>
            </w:r>
          </w:hyperlink>
        </w:p>
        <w:p w14:paraId="0D65CD7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37" w:history="1">
            <w:r w:rsidR="006926F1" w:rsidRPr="00E8162B">
              <w:rPr>
                <w:rStyle w:val="Hipervnculo"/>
                <w:noProof/>
              </w:rPr>
              <w:t>24.</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Procedimientos para la solución de controversias</w:t>
            </w:r>
            <w:r w:rsidR="006926F1">
              <w:rPr>
                <w:noProof/>
                <w:webHidden/>
              </w:rPr>
              <w:tab/>
            </w:r>
            <w:r w:rsidR="006926F1">
              <w:rPr>
                <w:noProof/>
                <w:webHidden/>
              </w:rPr>
              <w:fldChar w:fldCharType="begin"/>
            </w:r>
            <w:r w:rsidR="006926F1">
              <w:rPr>
                <w:noProof/>
                <w:webHidden/>
              </w:rPr>
              <w:instrText xml:space="preserve"> PAGEREF _Toc380068337 \h </w:instrText>
            </w:r>
            <w:r w:rsidR="006926F1">
              <w:rPr>
                <w:noProof/>
                <w:webHidden/>
              </w:rPr>
            </w:r>
            <w:r w:rsidR="006926F1">
              <w:rPr>
                <w:noProof/>
                <w:webHidden/>
              </w:rPr>
              <w:fldChar w:fldCharType="separate"/>
            </w:r>
            <w:r w:rsidR="006926F1">
              <w:rPr>
                <w:noProof/>
                <w:webHidden/>
              </w:rPr>
              <w:t>67</w:t>
            </w:r>
            <w:r w:rsidR="006926F1">
              <w:rPr>
                <w:noProof/>
                <w:webHidden/>
              </w:rPr>
              <w:fldChar w:fldCharType="end"/>
            </w:r>
          </w:hyperlink>
        </w:p>
        <w:p w14:paraId="1588528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38" w:history="1">
            <w:r w:rsidR="006926F1" w:rsidRPr="00E8162B">
              <w:rPr>
                <w:rStyle w:val="Hipervnculo"/>
                <w:noProof/>
              </w:rPr>
              <w:t>25.</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Solución de Controversias</w:t>
            </w:r>
            <w:r w:rsidR="006926F1">
              <w:rPr>
                <w:noProof/>
                <w:webHidden/>
              </w:rPr>
              <w:tab/>
            </w:r>
            <w:r w:rsidR="006926F1">
              <w:rPr>
                <w:noProof/>
                <w:webHidden/>
              </w:rPr>
              <w:fldChar w:fldCharType="begin"/>
            </w:r>
            <w:r w:rsidR="006926F1">
              <w:rPr>
                <w:noProof/>
                <w:webHidden/>
              </w:rPr>
              <w:instrText xml:space="preserve"> PAGEREF _Toc380068338 \h </w:instrText>
            </w:r>
            <w:r w:rsidR="006926F1">
              <w:rPr>
                <w:noProof/>
                <w:webHidden/>
              </w:rPr>
            </w:r>
            <w:r w:rsidR="006926F1">
              <w:rPr>
                <w:noProof/>
                <w:webHidden/>
              </w:rPr>
              <w:fldChar w:fldCharType="separate"/>
            </w:r>
            <w:r w:rsidR="006926F1">
              <w:rPr>
                <w:noProof/>
                <w:webHidden/>
              </w:rPr>
              <w:t>67</w:t>
            </w:r>
            <w:r w:rsidR="006926F1">
              <w:rPr>
                <w:noProof/>
                <w:webHidden/>
              </w:rPr>
              <w:fldChar w:fldCharType="end"/>
            </w:r>
          </w:hyperlink>
        </w:p>
        <w:p w14:paraId="29D3E2E3" w14:textId="77777777" w:rsidR="006926F1" w:rsidRDefault="00A1695B">
          <w:pPr>
            <w:pStyle w:val="TDC2"/>
            <w:rPr>
              <w:rFonts w:asciiTheme="minorHAnsi" w:eastAsiaTheme="minorEastAsia" w:hAnsiTheme="minorHAnsi" w:cstheme="minorBidi"/>
              <w:sz w:val="22"/>
              <w:szCs w:val="22"/>
              <w:lang w:val="es-HN" w:eastAsia="es-HN"/>
            </w:rPr>
          </w:pPr>
          <w:hyperlink w:anchor="_Toc380068339" w:history="1">
            <w:r w:rsidR="006926F1" w:rsidRPr="00E8162B">
              <w:rPr>
                <w:rStyle w:val="Hipervnculo"/>
              </w:rPr>
              <w:t>AB. Control de Plazos</w:t>
            </w:r>
            <w:r w:rsidR="006926F1">
              <w:rPr>
                <w:webHidden/>
              </w:rPr>
              <w:tab/>
            </w:r>
            <w:r w:rsidR="006926F1">
              <w:rPr>
                <w:webHidden/>
              </w:rPr>
              <w:fldChar w:fldCharType="begin"/>
            </w:r>
            <w:r w:rsidR="006926F1">
              <w:rPr>
                <w:webHidden/>
              </w:rPr>
              <w:instrText xml:space="preserve"> PAGEREF _Toc380068339 \h </w:instrText>
            </w:r>
            <w:r w:rsidR="006926F1">
              <w:rPr>
                <w:webHidden/>
              </w:rPr>
            </w:r>
            <w:r w:rsidR="006926F1">
              <w:rPr>
                <w:webHidden/>
              </w:rPr>
              <w:fldChar w:fldCharType="separate"/>
            </w:r>
            <w:r w:rsidR="006926F1">
              <w:rPr>
                <w:webHidden/>
              </w:rPr>
              <w:t>68</w:t>
            </w:r>
            <w:r w:rsidR="006926F1">
              <w:rPr>
                <w:webHidden/>
              </w:rPr>
              <w:fldChar w:fldCharType="end"/>
            </w:r>
          </w:hyperlink>
        </w:p>
        <w:p w14:paraId="40B3D50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40" w:history="1">
            <w:r w:rsidR="006926F1" w:rsidRPr="00E8162B">
              <w:rPr>
                <w:rStyle w:val="Hipervnculo"/>
                <w:noProof/>
              </w:rPr>
              <w:t>26.</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Programa</w:t>
            </w:r>
            <w:r w:rsidR="006926F1">
              <w:rPr>
                <w:noProof/>
                <w:webHidden/>
              </w:rPr>
              <w:tab/>
            </w:r>
            <w:r w:rsidR="006926F1">
              <w:rPr>
                <w:noProof/>
                <w:webHidden/>
              </w:rPr>
              <w:fldChar w:fldCharType="begin"/>
            </w:r>
            <w:r w:rsidR="006926F1">
              <w:rPr>
                <w:noProof/>
                <w:webHidden/>
              </w:rPr>
              <w:instrText xml:space="preserve"> PAGEREF _Toc380068340 \h </w:instrText>
            </w:r>
            <w:r w:rsidR="006926F1">
              <w:rPr>
                <w:noProof/>
                <w:webHidden/>
              </w:rPr>
            </w:r>
            <w:r w:rsidR="006926F1">
              <w:rPr>
                <w:noProof/>
                <w:webHidden/>
              </w:rPr>
              <w:fldChar w:fldCharType="separate"/>
            </w:r>
            <w:r w:rsidR="006926F1">
              <w:rPr>
                <w:noProof/>
                <w:webHidden/>
              </w:rPr>
              <w:t>68</w:t>
            </w:r>
            <w:r w:rsidR="006926F1">
              <w:rPr>
                <w:noProof/>
                <w:webHidden/>
              </w:rPr>
              <w:fldChar w:fldCharType="end"/>
            </w:r>
          </w:hyperlink>
        </w:p>
        <w:p w14:paraId="4DFFB6E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41" w:history="1">
            <w:r w:rsidR="006926F1" w:rsidRPr="00E8162B">
              <w:rPr>
                <w:rStyle w:val="Hipervnculo"/>
                <w:noProof/>
              </w:rPr>
              <w:t>27.</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Prórroga de la Fecha Prevista de Terminación</w:t>
            </w:r>
            <w:r w:rsidR="006926F1">
              <w:rPr>
                <w:noProof/>
                <w:webHidden/>
              </w:rPr>
              <w:tab/>
            </w:r>
            <w:r w:rsidR="006926F1">
              <w:rPr>
                <w:noProof/>
                <w:webHidden/>
              </w:rPr>
              <w:fldChar w:fldCharType="begin"/>
            </w:r>
            <w:r w:rsidR="006926F1">
              <w:rPr>
                <w:noProof/>
                <w:webHidden/>
              </w:rPr>
              <w:instrText xml:space="preserve"> PAGEREF _Toc380068341 \h </w:instrText>
            </w:r>
            <w:r w:rsidR="006926F1">
              <w:rPr>
                <w:noProof/>
                <w:webHidden/>
              </w:rPr>
            </w:r>
            <w:r w:rsidR="006926F1">
              <w:rPr>
                <w:noProof/>
                <w:webHidden/>
              </w:rPr>
              <w:fldChar w:fldCharType="separate"/>
            </w:r>
            <w:r w:rsidR="006926F1">
              <w:rPr>
                <w:noProof/>
                <w:webHidden/>
              </w:rPr>
              <w:t>68</w:t>
            </w:r>
            <w:r w:rsidR="006926F1">
              <w:rPr>
                <w:noProof/>
                <w:webHidden/>
              </w:rPr>
              <w:fldChar w:fldCharType="end"/>
            </w:r>
          </w:hyperlink>
        </w:p>
        <w:p w14:paraId="6619459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42" w:history="1">
            <w:r w:rsidR="006926F1" w:rsidRPr="00E8162B">
              <w:rPr>
                <w:rStyle w:val="Hipervnculo"/>
                <w:noProof/>
              </w:rPr>
              <w:t>28.</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Aceleración de las Obras</w:t>
            </w:r>
            <w:r w:rsidR="006926F1">
              <w:rPr>
                <w:noProof/>
                <w:webHidden/>
              </w:rPr>
              <w:tab/>
            </w:r>
            <w:r w:rsidR="006926F1">
              <w:rPr>
                <w:noProof/>
                <w:webHidden/>
              </w:rPr>
              <w:fldChar w:fldCharType="begin"/>
            </w:r>
            <w:r w:rsidR="006926F1">
              <w:rPr>
                <w:noProof/>
                <w:webHidden/>
              </w:rPr>
              <w:instrText xml:space="preserve"> PAGEREF _Toc380068342 \h </w:instrText>
            </w:r>
            <w:r w:rsidR="006926F1">
              <w:rPr>
                <w:noProof/>
                <w:webHidden/>
              </w:rPr>
            </w:r>
            <w:r w:rsidR="006926F1">
              <w:rPr>
                <w:noProof/>
                <w:webHidden/>
              </w:rPr>
              <w:fldChar w:fldCharType="separate"/>
            </w:r>
            <w:r w:rsidR="006926F1">
              <w:rPr>
                <w:noProof/>
                <w:webHidden/>
              </w:rPr>
              <w:t>69</w:t>
            </w:r>
            <w:r w:rsidR="006926F1">
              <w:rPr>
                <w:noProof/>
                <w:webHidden/>
              </w:rPr>
              <w:fldChar w:fldCharType="end"/>
            </w:r>
          </w:hyperlink>
        </w:p>
        <w:p w14:paraId="7290759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43" w:history="1">
            <w:r w:rsidR="006926F1" w:rsidRPr="00E8162B">
              <w:rPr>
                <w:rStyle w:val="Hipervnculo"/>
                <w:noProof/>
              </w:rPr>
              <w:t>29.</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Demoras ordenadas por el Gerente de Obras</w:t>
            </w:r>
            <w:r w:rsidR="006926F1">
              <w:rPr>
                <w:noProof/>
                <w:webHidden/>
              </w:rPr>
              <w:tab/>
            </w:r>
            <w:r w:rsidR="006926F1">
              <w:rPr>
                <w:noProof/>
                <w:webHidden/>
              </w:rPr>
              <w:fldChar w:fldCharType="begin"/>
            </w:r>
            <w:r w:rsidR="006926F1">
              <w:rPr>
                <w:noProof/>
                <w:webHidden/>
              </w:rPr>
              <w:instrText xml:space="preserve"> PAGEREF _Toc380068343 \h </w:instrText>
            </w:r>
            <w:r w:rsidR="006926F1">
              <w:rPr>
                <w:noProof/>
                <w:webHidden/>
              </w:rPr>
            </w:r>
            <w:r w:rsidR="006926F1">
              <w:rPr>
                <w:noProof/>
                <w:webHidden/>
              </w:rPr>
              <w:fldChar w:fldCharType="separate"/>
            </w:r>
            <w:r w:rsidR="006926F1">
              <w:rPr>
                <w:noProof/>
                <w:webHidden/>
              </w:rPr>
              <w:t>69</w:t>
            </w:r>
            <w:r w:rsidR="006926F1">
              <w:rPr>
                <w:noProof/>
                <w:webHidden/>
              </w:rPr>
              <w:fldChar w:fldCharType="end"/>
            </w:r>
          </w:hyperlink>
        </w:p>
        <w:p w14:paraId="2AFD2995"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44" w:history="1">
            <w:r w:rsidR="006926F1" w:rsidRPr="00E8162B">
              <w:rPr>
                <w:rStyle w:val="Hipervnculo"/>
                <w:noProof/>
              </w:rPr>
              <w:t>39.</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Reuniones administrativas</w:t>
            </w:r>
            <w:r w:rsidR="006926F1">
              <w:rPr>
                <w:noProof/>
                <w:webHidden/>
              </w:rPr>
              <w:tab/>
            </w:r>
            <w:r w:rsidR="006926F1">
              <w:rPr>
                <w:noProof/>
                <w:webHidden/>
              </w:rPr>
              <w:fldChar w:fldCharType="begin"/>
            </w:r>
            <w:r w:rsidR="006926F1">
              <w:rPr>
                <w:noProof/>
                <w:webHidden/>
              </w:rPr>
              <w:instrText xml:space="preserve"> PAGEREF _Toc380068344 \h </w:instrText>
            </w:r>
            <w:r w:rsidR="006926F1">
              <w:rPr>
                <w:noProof/>
                <w:webHidden/>
              </w:rPr>
            </w:r>
            <w:r w:rsidR="006926F1">
              <w:rPr>
                <w:noProof/>
                <w:webHidden/>
              </w:rPr>
              <w:fldChar w:fldCharType="separate"/>
            </w:r>
            <w:r w:rsidR="006926F1">
              <w:rPr>
                <w:noProof/>
                <w:webHidden/>
              </w:rPr>
              <w:t>69</w:t>
            </w:r>
            <w:r w:rsidR="006926F1">
              <w:rPr>
                <w:noProof/>
                <w:webHidden/>
              </w:rPr>
              <w:fldChar w:fldCharType="end"/>
            </w:r>
          </w:hyperlink>
        </w:p>
        <w:p w14:paraId="4D31044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45" w:history="1">
            <w:r w:rsidR="006926F1" w:rsidRPr="00E8162B">
              <w:rPr>
                <w:rStyle w:val="Hipervnculo"/>
                <w:noProof/>
              </w:rPr>
              <w:t>31.</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Advertencia Anticipada</w:t>
            </w:r>
            <w:r w:rsidR="006926F1">
              <w:rPr>
                <w:noProof/>
                <w:webHidden/>
              </w:rPr>
              <w:tab/>
            </w:r>
            <w:r w:rsidR="006926F1">
              <w:rPr>
                <w:noProof/>
                <w:webHidden/>
              </w:rPr>
              <w:fldChar w:fldCharType="begin"/>
            </w:r>
            <w:r w:rsidR="006926F1">
              <w:rPr>
                <w:noProof/>
                <w:webHidden/>
              </w:rPr>
              <w:instrText xml:space="preserve"> PAGEREF _Toc380068345 \h </w:instrText>
            </w:r>
            <w:r w:rsidR="006926F1">
              <w:rPr>
                <w:noProof/>
                <w:webHidden/>
              </w:rPr>
            </w:r>
            <w:r w:rsidR="006926F1">
              <w:rPr>
                <w:noProof/>
                <w:webHidden/>
              </w:rPr>
              <w:fldChar w:fldCharType="separate"/>
            </w:r>
            <w:r w:rsidR="006926F1">
              <w:rPr>
                <w:noProof/>
                <w:webHidden/>
              </w:rPr>
              <w:t>69</w:t>
            </w:r>
            <w:r w:rsidR="006926F1">
              <w:rPr>
                <w:noProof/>
                <w:webHidden/>
              </w:rPr>
              <w:fldChar w:fldCharType="end"/>
            </w:r>
          </w:hyperlink>
        </w:p>
        <w:p w14:paraId="6C7E1F1C" w14:textId="77777777" w:rsidR="006926F1" w:rsidRDefault="00A1695B">
          <w:pPr>
            <w:pStyle w:val="TDC2"/>
            <w:rPr>
              <w:rFonts w:asciiTheme="minorHAnsi" w:eastAsiaTheme="minorEastAsia" w:hAnsiTheme="minorHAnsi" w:cstheme="minorBidi"/>
              <w:sz w:val="22"/>
              <w:szCs w:val="22"/>
              <w:lang w:val="es-HN" w:eastAsia="es-HN"/>
            </w:rPr>
          </w:pPr>
          <w:hyperlink w:anchor="_Toc380068346" w:history="1">
            <w:r w:rsidR="006926F1" w:rsidRPr="00E8162B">
              <w:rPr>
                <w:rStyle w:val="Hipervnculo"/>
              </w:rPr>
              <w:t>AC. Control de Calidad</w:t>
            </w:r>
            <w:r w:rsidR="006926F1">
              <w:rPr>
                <w:webHidden/>
              </w:rPr>
              <w:tab/>
            </w:r>
            <w:r w:rsidR="006926F1">
              <w:rPr>
                <w:webHidden/>
              </w:rPr>
              <w:fldChar w:fldCharType="begin"/>
            </w:r>
            <w:r w:rsidR="006926F1">
              <w:rPr>
                <w:webHidden/>
              </w:rPr>
              <w:instrText xml:space="preserve"> PAGEREF _Toc380068346 \h </w:instrText>
            </w:r>
            <w:r w:rsidR="006926F1">
              <w:rPr>
                <w:webHidden/>
              </w:rPr>
            </w:r>
            <w:r w:rsidR="006926F1">
              <w:rPr>
                <w:webHidden/>
              </w:rPr>
              <w:fldChar w:fldCharType="separate"/>
            </w:r>
            <w:r w:rsidR="006926F1">
              <w:rPr>
                <w:webHidden/>
              </w:rPr>
              <w:t>70</w:t>
            </w:r>
            <w:r w:rsidR="006926F1">
              <w:rPr>
                <w:webHidden/>
              </w:rPr>
              <w:fldChar w:fldCharType="end"/>
            </w:r>
          </w:hyperlink>
        </w:p>
        <w:p w14:paraId="3D7C770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47" w:history="1">
            <w:r w:rsidR="006926F1" w:rsidRPr="00E8162B">
              <w:rPr>
                <w:rStyle w:val="Hipervnculo"/>
                <w:noProof/>
              </w:rPr>
              <w:t>32.</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Identificación de Defectos</w:t>
            </w:r>
            <w:r w:rsidR="006926F1">
              <w:rPr>
                <w:noProof/>
                <w:webHidden/>
              </w:rPr>
              <w:tab/>
            </w:r>
            <w:r w:rsidR="006926F1">
              <w:rPr>
                <w:noProof/>
                <w:webHidden/>
              </w:rPr>
              <w:fldChar w:fldCharType="begin"/>
            </w:r>
            <w:r w:rsidR="006926F1">
              <w:rPr>
                <w:noProof/>
                <w:webHidden/>
              </w:rPr>
              <w:instrText xml:space="preserve"> PAGEREF _Toc380068347 \h </w:instrText>
            </w:r>
            <w:r w:rsidR="006926F1">
              <w:rPr>
                <w:noProof/>
                <w:webHidden/>
              </w:rPr>
            </w:r>
            <w:r w:rsidR="006926F1">
              <w:rPr>
                <w:noProof/>
                <w:webHidden/>
              </w:rPr>
              <w:fldChar w:fldCharType="separate"/>
            </w:r>
            <w:r w:rsidR="006926F1">
              <w:rPr>
                <w:noProof/>
                <w:webHidden/>
              </w:rPr>
              <w:t>70</w:t>
            </w:r>
            <w:r w:rsidR="006926F1">
              <w:rPr>
                <w:noProof/>
                <w:webHidden/>
              </w:rPr>
              <w:fldChar w:fldCharType="end"/>
            </w:r>
          </w:hyperlink>
        </w:p>
        <w:p w14:paraId="6AEEF2C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48" w:history="1">
            <w:r w:rsidR="006926F1" w:rsidRPr="00E8162B">
              <w:rPr>
                <w:rStyle w:val="Hipervnculo"/>
                <w:noProof/>
              </w:rPr>
              <w:t>33.</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Pruebas</w:t>
            </w:r>
            <w:r w:rsidR="006926F1">
              <w:rPr>
                <w:noProof/>
                <w:webHidden/>
              </w:rPr>
              <w:tab/>
            </w:r>
            <w:r w:rsidR="006926F1">
              <w:rPr>
                <w:noProof/>
                <w:webHidden/>
              </w:rPr>
              <w:fldChar w:fldCharType="begin"/>
            </w:r>
            <w:r w:rsidR="006926F1">
              <w:rPr>
                <w:noProof/>
                <w:webHidden/>
              </w:rPr>
              <w:instrText xml:space="preserve"> PAGEREF _Toc380068348 \h </w:instrText>
            </w:r>
            <w:r w:rsidR="006926F1">
              <w:rPr>
                <w:noProof/>
                <w:webHidden/>
              </w:rPr>
            </w:r>
            <w:r w:rsidR="006926F1">
              <w:rPr>
                <w:noProof/>
                <w:webHidden/>
              </w:rPr>
              <w:fldChar w:fldCharType="separate"/>
            </w:r>
            <w:r w:rsidR="006926F1">
              <w:rPr>
                <w:noProof/>
                <w:webHidden/>
              </w:rPr>
              <w:t>70</w:t>
            </w:r>
            <w:r w:rsidR="006926F1">
              <w:rPr>
                <w:noProof/>
                <w:webHidden/>
              </w:rPr>
              <w:fldChar w:fldCharType="end"/>
            </w:r>
          </w:hyperlink>
        </w:p>
        <w:p w14:paraId="6BE48EB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49" w:history="1">
            <w:r w:rsidR="006926F1" w:rsidRPr="00E8162B">
              <w:rPr>
                <w:rStyle w:val="Hipervnculo"/>
                <w:noProof/>
              </w:rPr>
              <w:t>34.</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Corrección de Defectos</w:t>
            </w:r>
            <w:r w:rsidR="006926F1">
              <w:rPr>
                <w:noProof/>
                <w:webHidden/>
              </w:rPr>
              <w:tab/>
            </w:r>
            <w:r w:rsidR="006926F1">
              <w:rPr>
                <w:noProof/>
                <w:webHidden/>
              </w:rPr>
              <w:fldChar w:fldCharType="begin"/>
            </w:r>
            <w:r w:rsidR="006926F1">
              <w:rPr>
                <w:noProof/>
                <w:webHidden/>
              </w:rPr>
              <w:instrText xml:space="preserve"> PAGEREF _Toc380068349 \h </w:instrText>
            </w:r>
            <w:r w:rsidR="006926F1">
              <w:rPr>
                <w:noProof/>
                <w:webHidden/>
              </w:rPr>
            </w:r>
            <w:r w:rsidR="006926F1">
              <w:rPr>
                <w:noProof/>
                <w:webHidden/>
              </w:rPr>
              <w:fldChar w:fldCharType="separate"/>
            </w:r>
            <w:r w:rsidR="006926F1">
              <w:rPr>
                <w:noProof/>
                <w:webHidden/>
              </w:rPr>
              <w:t>70</w:t>
            </w:r>
            <w:r w:rsidR="006926F1">
              <w:rPr>
                <w:noProof/>
                <w:webHidden/>
              </w:rPr>
              <w:fldChar w:fldCharType="end"/>
            </w:r>
          </w:hyperlink>
        </w:p>
        <w:p w14:paraId="3A43D4D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50" w:history="1">
            <w:r w:rsidR="006926F1" w:rsidRPr="00E8162B">
              <w:rPr>
                <w:rStyle w:val="Hipervnculo"/>
                <w:noProof/>
              </w:rPr>
              <w:t>35.</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Defectos no corregidos</w:t>
            </w:r>
            <w:r w:rsidR="006926F1">
              <w:rPr>
                <w:noProof/>
                <w:webHidden/>
              </w:rPr>
              <w:tab/>
            </w:r>
            <w:r w:rsidR="006926F1">
              <w:rPr>
                <w:noProof/>
                <w:webHidden/>
              </w:rPr>
              <w:fldChar w:fldCharType="begin"/>
            </w:r>
            <w:r w:rsidR="006926F1">
              <w:rPr>
                <w:noProof/>
                <w:webHidden/>
              </w:rPr>
              <w:instrText xml:space="preserve"> PAGEREF _Toc380068350 \h </w:instrText>
            </w:r>
            <w:r w:rsidR="006926F1">
              <w:rPr>
                <w:noProof/>
                <w:webHidden/>
              </w:rPr>
            </w:r>
            <w:r w:rsidR="006926F1">
              <w:rPr>
                <w:noProof/>
                <w:webHidden/>
              </w:rPr>
              <w:fldChar w:fldCharType="separate"/>
            </w:r>
            <w:r w:rsidR="006926F1">
              <w:rPr>
                <w:noProof/>
                <w:webHidden/>
              </w:rPr>
              <w:t>70</w:t>
            </w:r>
            <w:r w:rsidR="006926F1">
              <w:rPr>
                <w:noProof/>
                <w:webHidden/>
              </w:rPr>
              <w:fldChar w:fldCharType="end"/>
            </w:r>
          </w:hyperlink>
        </w:p>
        <w:p w14:paraId="57489478" w14:textId="77777777" w:rsidR="006926F1" w:rsidRDefault="00A1695B">
          <w:pPr>
            <w:pStyle w:val="TDC2"/>
            <w:rPr>
              <w:rFonts w:asciiTheme="minorHAnsi" w:eastAsiaTheme="minorEastAsia" w:hAnsiTheme="minorHAnsi" w:cstheme="minorBidi"/>
              <w:sz w:val="22"/>
              <w:szCs w:val="22"/>
              <w:lang w:val="es-HN" w:eastAsia="es-HN"/>
            </w:rPr>
          </w:pPr>
          <w:hyperlink w:anchor="_Toc380068351" w:history="1">
            <w:r w:rsidR="006926F1" w:rsidRPr="00E8162B">
              <w:rPr>
                <w:rStyle w:val="Hipervnculo"/>
              </w:rPr>
              <w:t>AD. Control de Costos</w:t>
            </w:r>
            <w:r w:rsidR="006926F1">
              <w:rPr>
                <w:webHidden/>
              </w:rPr>
              <w:tab/>
            </w:r>
            <w:r w:rsidR="006926F1">
              <w:rPr>
                <w:webHidden/>
              </w:rPr>
              <w:fldChar w:fldCharType="begin"/>
            </w:r>
            <w:r w:rsidR="006926F1">
              <w:rPr>
                <w:webHidden/>
              </w:rPr>
              <w:instrText xml:space="preserve"> PAGEREF _Toc380068351 \h </w:instrText>
            </w:r>
            <w:r w:rsidR="006926F1">
              <w:rPr>
                <w:webHidden/>
              </w:rPr>
            </w:r>
            <w:r w:rsidR="006926F1">
              <w:rPr>
                <w:webHidden/>
              </w:rPr>
              <w:fldChar w:fldCharType="separate"/>
            </w:r>
            <w:r w:rsidR="006926F1">
              <w:rPr>
                <w:webHidden/>
              </w:rPr>
              <w:t>70</w:t>
            </w:r>
            <w:r w:rsidR="006926F1">
              <w:rPr>
                <w:webHidden/>
              </w:rPr>
              <w:fldChar w:fldCharType="end"/>
            </w:r>
          </w:hyperlink>
        </w:p>
        <w:p w14:paraId="16749610"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52" w:history="1">
            <w:r w:rsidR="006926F1" w:rsidRPr="00E8162B">
              <w:rPr>
                <w:rStyle w:val="Hipervnculo"/>
                <w:noProof/>
              </w:rPr>
              <w:t>36.</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Lista de Cantidades Valoradas (Presupuesto de la Obra)</w:t>
            </w:r>
            <w:r w:rsidR="006926F1">
              <w:rPr>
                <w:noProof/>
                <w:webHidden/>
              </w:rPr>
              <w:tab/>
            </w:r>
            <w:r w:rsidR="006926F1">
              <w:rPr>
                <w:noProof/>
                <w:webHidden/>
              </w:rPr>
              <w:fldChar w:fldCharType="begin"/>
            </w:r>
            <w:r w:rsidR="006926F1">
              <w:rPr>
                <w:noProof/>
                <w:webHidden/>
              </w:rPr>
              <w:instrText xml:space="preserve"> PAGEREF _Toc380068352 \h </w:instrText>
            </w:r>
            <w:r w:rsidR="006926F1">
              <w:rPr>
                <w:noProof/>
                <w:webHidden/>
              </w:rPr>
            </w:r>
            <w:r w:rsidR="006926F1">
              <w:rPr>
                <w:noProof/>
                <w:webHidden/>
              </w:rPr>
              <w:fldChar w:fldCharType="separate"/>
            </w:r>
            <w:r w:rsidR="006926F1">
              <w:rPr>
                <w:noProof/>
                <w:webHidden/>
              </w:rPr>
              <w:t>70</w:t>
            </w:r>
            <w:r w:rsidR="006926F1">
              <w:rPr>
                <w:noProof/>
                <w:webHidden/>
              </w:rPr>
              <w:fldChar w:fldCharType="end"/>
            </w:r>
          </w:hyperlink>
        </w:p>
        <w:p w14:paraId="11ADAED2"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53" w:history="1">
            <w:r w:rsidR="006926F1" w:rsidRPr="00E8162B">
              <w:rPr>
                <w:rStyle w:val="Hipervnculo"/>
                <w:noProof/>
              </w:rPr>
              <w:t>37.</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Desglose de Costos</w:t>
            </w:r>
            <w:r w:rsidR="006926F1">
              <w:rPr>
                <w:noProof/>
                <w:webHidden/>
              </w:rPr>
              <w:tab/>
            </w:r>
            <w:r w:rsidR="006926F1">
              <w:rPr>
                <w:noProof/>
                <w:webHidden/>
              </w:rPr>
              <w:fldChar w:fldCharType="begin"/>
            </w:r>
            <w:r w:rsidR="006926F1">
              <w:rPr>
                <w:noProof/>
                <w:webHidden/>
              </w:rPr>
              <w:instrText xml:space="preserve"> PAGEREF _Toc380068353 \h </w:instrText>
            </w:r>
            <w:r w:rsidR="006926F1">
              <w:rPr>
                <w:noProof/>
                <w:webHidden/>
              </w:rPr>
            </w:r>
            <w:r w:rsidR="006926F1">
              <w:rPr>
                <w:noProof/>
                <w:webHidden/>
              </w:rPr>
              <w:fldChar w:fldCharType="separate"/>
            </w:r>
            <w:r w:rsidR="006926F1">
              <w:rPr>
                <w:noProof/>
                <w:webHidden/>
              </w:rPr>
              <w:t>71</w:t>
            </w:r>
            <w:r w:rsidR="006926F1">
              <w:rPr>
                <w:noProof/>
                <w:webHidden/>
              </w:rPr>
              <w:fldChar w:fldCharType="end"/>
            </w:r>
          </w:hyperlink>
        </w:p>
        <w:p w14:paraId="4F185AF2"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54" w:history="1">
            <w:r w:rsidR="006926F1" w:rsidRPr="00E8162B">
              <w:rPr>
                <w:rStyle w:val="Hipervnculo"/>
                <w:noProof/>
              </w:rPr>
              <w:t>38.</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Variaciones</w:t>
            </w:r>
            <w:r w:rsidR="006926F1">
              <w:rPr>
                <w:noProof/>
                <w:webHidden/>
              </w:rPr>
              <w:tab/>
            </w:r>
            <w:r w:rsidR="006926F1">
              <w:rPr>
                <w:noProof/>
                <w:webHidden/>
              </w:rPr>
              <w:fldChar w:fldCharType="begin"/>
            </w:r>
            <w:r w:rsidR="006926F1">
              <w:rPr>
                <w:noProof/>
                <w:webHidden/>
              </w:rPr>
              <w:instrText xml:space="preserve"> PAGEREF _Toc380068354 \h </w:instrText>
            </w:r>
            <w:r w:rsidR="006926F1">
              <w:rPr>
                <w:noProof/>
                <w:webHidden/>
              </w:rPr>
            </w:r>
            <w:r w:rsidR="006926F1">
              <w:rPr>
                <w:noProof/>
                <w:webHidden/>
              </w:rPr>
              <w:fldChar w:fldCharType="separate"/>
            </w:r>
            <w:r w:rsidR="006926F1">
              <w:rPr>
                <w:noProof/>
                <w:webHidden/>
              </w:rPr>
              <w:t>71</w:t>
            </w:r>
            <w:r w:rsidR="006926F1">
              <w:rPr>
                <w:noProof/>
                <w:webHidden/>
              </w:rPr>
              <w:fldChar w:fldCharType="end"/>
            </w:r>
          </w:hyperlink>
        </w:p>
        <w:p w14:paraId="7465D9A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55" w:history="1">
            <w:r w:rsidR="006926F1" w:rsidRPr="00E8162B">
              <w:rPr>
                <w:rStyle w:val="Hipervnculo"/>
                <w:noProof/>
              </w:rPr>
              <w:t>39.</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Pagos de las Variaciones</w:t>
            </w:r>
            <w:r w:rsidR="006926F1">
              <w:rPr>
                <w:noProof/>
                <w:webHidden/>
              </w:rPr>
              <w:tab/>
            </w:r>
            <w:r w:rsidR="006926F1">
              <w:rPr>
                <w:noProof/>
                <w:webHidden/>
              </w:rPr>
              <w:fldChar w:fldCharType="begin"/>
            </w:r>
            <w:r w:rsidR="006926F1">
              <w:rPr>
                <w:noProof/>
                <w:webHidden/>
              </w:rPr>
              <w:instrText xml:space="preserve"> PAGEREF _Toc380068355 \h </w:instrText>
            </w:r>
            <w:r w:rsidR="006926F1">
              <w:rPr>
                <w:noProof/>
                <w:webHidden/>
              </w:rPr>
            </w:r>
            <w:r w:rsidR="006926F1">
              <w:rPr>
                <w:noProof/>
                <w:webHidden/>
              </w:rPr>
              <w:fldChar w:fldCharType="separate"/>
            </w:r>
            <w:r w:rsidR="006926F1">
              <w:rPr>
                <w:noProof/>
                <w:webHidden/>
              </w:rPr>
              <w:t>71</w:t>
            </w:r>
            <w:r w:rsidR="006926F1">
              <w:rPr>
                <w:noProof/>
                <w:webHidden/>
              </w:rPr>
              <w:fldChar w:fldCharType="end"/>
            </w:r>
          </w:hyperlink>
        </w:p>
        <w:p w14:paraId="025B5FB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56" w:history="1">
            <w:r w:rsidR="006926F1" w:rsidRPr="00E8162B">
              <w:rPr>
                <w:rStyle w:val="Hipervnculo"/>
                <w:noProof/>
              </w:rPr>
              <w:t>40.</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Proyecciones  de avance de obra</w:t>
            </w:r>
            <w:r w:rsidR="006926F1">
              <w:rPr>
                <w:noProof/>
                <w:webHidden/>
              </w:rPr>
              <w:tab/>
            </w:r>
            <w:r w:rsidR="006926F1">
              <w:rPr>
                <w:noProof/>
                <w:webHidden/>
              </w:rPr>
              <w:fldChar w:fldCharType="begin"/>
            </w:r>
            <w:r w:rsidR="006926F1">
              <w:rPr>
                <w:noProof/>
                <w:webHidden/>
              </w:rPr>
              <w:instrText xml:space="preserve"> PAGEREF _Toc380068356 \h </w:instrText>
            </w:r>
            <w:r w:rsidR="006926F1">
              <w:rPr>
                <w:noProof/>
                <w:webHidden/>
              </w:rPr>
            </w:r>
            <w:r w:rsidR="006926F1">
              <w:rPr>
                <w:noProof/>
                <w:webHidden/>
              </w:rPr>
              <w:fldChar w:fldCharType="separate"/>
            </w:r>
            <w:r w:rsidR="006926F1">
              <w:rPr>
                <w:noProof/>
                <w:webHidden/>
              </w:rPr>
              <w:t>72</w:t>
            </w:r>
            <w:r w:rsidR="006926F1">
              <w:rPr>
                <w:noProof/>
                <w:webHidden/>
              </w:rPr>
              <w:fldChar w:fldCharType="end"/>
            </w:r>
          </w:hyperlink>
        </w:p>
        <w:p w14:paraId="0673C22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57" w:history="1">
            <w:r w:rsidR="006926F1" w:rsidRPr="00E8162B">
              <w:rPr>
                <w:rStyle w:val="Hipervnculo"/>
                <w:noProof/>
              </w:rPr>
              <w:t>41.</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Estimaciones de Obra</w:t>
            </w:r>
            <w:r w:rsidR="006926F1">
              <w:rPr>
                <w:noProof/>
                <w:webHidden/>
              </w:rPr>
              <w:tab/>
            </w:r>
            <w:r w:rsidR="006926F1">
              <w:rPr>
                <w:noProof/>
                <w:webHidden/>
              </w:rPr>
              <w:fldChar w:fldCharType="begin"/>
            </w:r>
            <w:r w:rsidR="006926F1">
              <w:rPr>
                <w:noProof/>
                <w:webHidden/>
              </w:rPr>
              <w:instrText xml:space="preserve"> PAGEREF _Toc380068357 \h </w:instrText>
            </w:r>
            <w:r w:rsidR="006926F1">
              <w:rPr>
                <w:noProof/>
                <w:webHidden/>
              </w:rPr>
            </w:r>
            <w:r w:rsidR="006926F1">
              <w:rPr>
                <w:noProof/>
                <w:webHidden/>
              </w:rPr>
              <w:fldChar w:fldCharType="separate"/>
            </w:r>
            <w:r w:rsidR="006926F1">
              <w:rPr>
                <w:noProof/>
                <w:webHidden/>
              </w:rPr>
              <w:t>72</w:t>
            </w:r>
            <w:r w:rsidR="006926F1">
              <w:rPr>
                <w:noProof/>
                <w:webHidden/>
              </w:rPr>
              <w:fldChar w:fldCharType="end"/>
            </w:r>
          </w:hyperlink>
        </w:p>
        <w:p w14:paraId="21EB2CE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58" w:history="1">
            <w:r w:rsidR="006926F1" w:rsidRPr="00E8162B">
              <w:rPr>
                <w:rStyle w:val="Hipervnculo"/>
                <w:noProof/>
              </w:rPr>
              <w:t>42.</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Pagos</w:t>
            </w:r>
            <w:r w:rsidR="006926F1">
              <w:rPr>
                <w:noProof/>
                <w:webHidden/>
              </w:rPr>
              <w:tab/>
            </w:r>
            <w:r w:rsidR="006926F1">
              <w:rPr>
                <w:noProof/>
                <w:webHidden/>
              </w:rPr>
              <w:fldChar w:fldCharType="begin"/>
            </w:r>
            <w:r w:rsidR="006926F1">
              <w:rPr>
                <w:noProof/>
                <w:webHidden/>
              </w:rPr>
              <w:instrText xml:space="preserve"> PAGEREF _Toc380068358 \h </w:instrText>
            </w:r>
            <w:r w:rsidR="006926F1">
              <w:rPr>
                <w:noProof/>
                <w:webHidden/>
              </w:rPr>
            </w:r>
            <w:r w:rsidR="006926F1">
              <w:rPr>
                <w:noProof/>
                <w:webHidden/>
              </w:rPr>
              <w:fldChar w:fldCharType="separate"/>
            </w:r>
            <w:r w:rsidR="006926F1">
              <w:rPr>
                <w:noProof/>
                <w:webHidden/>
              </w:rPr>
              <w:t>73</w:t>
            </w:r>
            <w:r w:rsidR="006926F1">
              <w:rPr>
                <w:noProof/>
                <w:webHidden/>
              </w:rPr>
              <w:fldChar w:fldCharType="end"/>
            </w:r>
          </w:hyperlink>
        </w:p>
        <w:p w14:paraId="562589B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59" w:history="1">
            <w:r w:rsidR="006926F1" w:rsidRPr="00E8162B">
              <w:rPr>
                <w:rStyle w:val="Hipervnculo"/>
                <w:noProof/>
              </w:rPr>
              <w:t>43.</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Eventos Compensables</w:t>
            </w:r>
            <w:r w:rsidR="006926F1">
              <w:rPr>
                <w:noProof/>
                <w:webHidden/>
              </w:rPr>
              <w:tab/>
            </w:r>
            <w:r w:rsidR="006926F1">
              <w:rPr>
                <w:noProof/>
                <w:webHidden/>
              </w:rPr>
              <w:fldChar w:fldCharType="begin"/>
            </w:r>
            <w:r w:rsidR="006926F1">
              <w:rPr>
                <w:noProof/>
                <w:webHidden/>
              </w:rPr>
              <w:instrText xml:space="preserve"> PAGEREF _Toc380068359 \h </w:instrText>
            </w:r>
            <w:r w:rsidR="006926F1">
              <w:rPr>
                <w:noProof/>
                <w:webHidden/>
              </w:rPr>
            </w:r>
            <w:r w:rsidR="006926F1">
              <w:rPr>
                <w:noProof/>
                <w:webHidden/>
              </w:rPr>
              <w:fldChar w:fldCharType="separate"/>
            </w:r>
            <w:r w:rsidR="006926F1">
              <w:rPr>
                <w:noProof/>
                <w:webHidden/>
              </w:rPr>
              <w:t>73</w:t>
            </w:r>
            <w:r w:rsidR="006926F1">
              <w:rPr>
                <w:noProof/>
                <w:webHidden/>
              </w:rPr>
              <w:fldChar w:fldCharType="end"/>
            </w:r>
          </w:hyperlink>
        </w:p>
        <w:p w14:paraId="7922430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60" w:history="1">
            <w:r w:rsidR="006926F1" w:rsidRPr="00E8162B">
              <w:rPr>
                <w:rStyle w:val="Hipervnculo"/>
                <w:noProof/>
              </w:rPr>
              <w:t>44.</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Impuestos</w:t>
            </w:r>
            <w:r w:rsidR="006926F1">
              <w:rPr>
                <w:noProof/>
                <w:webHidden/>
              </w:rPr>
              <w:tab/>
            </w:r>
            <w:r w:rsidR="006926F1">
              <w:rPr>
                <w:noProof/>
                <w:webHidden/>
              </w:rPr>
              <w:fldChar w:fldCharType="begin"/>
            </w:r>
            <w:r w:rsidR="006926F1">
              <w:rPr>
                <w:noProof/>
                <w:webHidden/>
              </w:rPr>
              <w:instrText xml:space="preserve"> PAGEREF _Toc380068360 \h </w:instrText>
            </w:r>
            <w:r w:rsidR="006926F1">
              <w:rPr>
                <w:noProof/>
                <w:webHidden/>
              </w:rPr>
            </w:r>
            <w:r w:rsidR="006926F1">
              <w:rPr>
                <w:noProof/>
                <w:webHidden/>
              </w:rPr>
              <w:fldChar w:fldCharType="separate"/>
            </w:r>
            <w:r w:rsidR="006926F1">
              <w:rPr>
                <w:noProof/>
                <w:webHidden/>
              </w:rPr>
              <w:t>75</w:t>
            </w:r>
            <w:r w:rsidR="006926F1">
              <w:rPr>
                <w:noProof/>
                <w:webHidden/>
              </w:rPr>
              <w:fldChar w:fldCharType="end"/>
            </w:r>
          </w:hyperlink>
        </w:p>
        <w:p w14:paraId="3273705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61" w:history="1">
            <w:r w:rsidR="006926F1" w:rsidRPr="00E8162B">
              <w:rPr>
                <w:rStyle w:val="Hipervnculo"/>
                <w:noProof/>
              </w:rPr>
              <w:t>45.</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Monedas</w:t>
            </w:r>
            <w:r w:rsidR="006926F1">
              <w:rPr>
                <w:noProof/>
                <w:webHidden/>
              </w:rPr>
              <w:tab/>
            </w:r>
            <w:r w:rsidR="006926F1">
              <w:rPr>
                <w:noProof/>
                <w:webHidden/>
              </w:rPr>
              <w:fldChar w:fldCharType="begin"/>
            </w:r>
            <w:r w:rsidR="006926F1">
              <w:rPr>
                <w:noProof/>
                <w:webHidden/>
              </w:rPr>
              <w:instrText xml:space="preserve"> PAGEREF _Toc380068361 \h </w:instrText>
            </w:r>
            <w:r w:rsidR="006926F1">
              <w:rPr>
                <w:noProof/>
                <w:webHidden/>
              </w:rPr>
            </w:r>
            <w:r w:rsidR="006926F1">
              <w:rPr>
                <w:noProof/>
                <w:webHidden/>
              </w:rPr>
              <w:fldChar w:fldCharType="separate"/>
            </w:r>
            <w:r w:rsidR="006926F1">
              <w:rPr>
                <w:noProof/>
                <w:webHidden/>
              </w:rPr>
              <w:t>75</w:t>
            </w:r>
            <w:r w:rsidR="006926F1">
              <w:rPr>
                <w:noProof/>
                <w:webHidden/>
              </w:rPr>
              <w:fldChar w:fldCharType="end"/>
            </w:r>
          </w:hyperlink>
        </w:p>
        <w:p w14:paraId="11AA786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62" w:history="1">
            <w:r w:rsidR="006926F1" w:rsidRPr="00E8162B">
              <w:rPr>
                <w:rStyle w:val="Hipervnculo"/>
                <w:noProof/>
              </w:rPr>
              <w:t>46.</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Ajustes de Precios</w:t>
            </w:r>
            <w:r w:rsidR="006926F1">
              <w:rPr>
                <w:noProof/>
                <w:webHidden/>
              </w:rPr>
              <w:tab/>
            </w:r>
            <w:r w:rsidR="006926F1">
              <w:rPr>
                <w:noProof/>
                <w:webHidden/>
              </w:rPr>
              <w:fldChar w:fldCharType="begin"/>
            </w:r>
            <w:r w:rsidR="006926F1">
              <w:rPr>
                <w:noProof/>
                <w:webHidden/>
              </w:rPr>
              <w:instrText xml:space="preserve"> PAGEREF _Toc380068362 \h </w:instrText>
            </w:r>
            <w:r w:rsidR="006926F1">
              <w:rPr>
                <w:noProof/>
                <w:webHidden/>
              </w:rPr>
            </w:r>
            <w:r w:rsidR="006926F1">
              <w:rPr>
                <w:noProof/>
                <w:webHidden/>
              </w:rPr>
              <w:fldChar w:fldCharType="separate"/>
            </w:r>
            <w:r w:rsidR="006926F1">
              <w:rPr>
                <w:noProof/>
                <w:webHidden/>
              </w:rPr>
              <w:t>75</w:t>
            </w:r>
            <w:r w:rsidR="006926F1">
              <w:rPr>
                <w:noProof/>
                <w:webHidden/>
              </w:rPr>
              <w:fldChar w:fldCharType="end"/>
            </w:r>
          </w:hyperlink>
        </w:p>
        <w:p w14:paraId="53DAC2D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63" w:history="1">
            <w:r w:rsidR="006926F1" w:rsidRPr="00E8162B">
              <w:rPr>
                <w:rStyle w:val="Hipervnculo"/>
                <w:noProof/>
              </w:rPr>
              <w:t>47.</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Multas por retraso en la entrega de la Obra</w:t>
            </w:r>
            <w:r w:rsidR="006926F1">
              <w:rPr>
                <w:noProof/>
                <w:webHidden/>
              </w:rPr>
              <w:tab/>
            </w:r>
            <w:r w:rsidR="006926F1">
              <w:rPr>
                <w:noProof/>
                <w:webHidden/>
              </w:rPr>
              <w:fldChar w:fldCharType="begin"/>
            </w:r>
            <w:r w:rsidR="006926F1">
              <w:rPr>
                <w:noProof/>
                <w:webHidden/>
              </w:rPr>
              <w:instrText xml:space="preserve"> PAGEREF _Toc380068363 \h </w:instrText>
            </w:r>
            <w:r w:rsidR="006926F1">
              <w:rPr>
                <w:noProof/>
                <w:webHidden/>
              </w:rPr>
            </w:r>
            <w:r w:rsidR="006926F1">
              <w:rPr>
                <w:noProof/>
                <w:webHidden/>
              </w:rPr>
              <w:fldChar w:fldCharType="separate"/>
            </w:r>
            <w:r w:rsidR="006926F1">
              <w:rPr>
                <w:noProof/>
                <w:webHidden/>
              </w:rPr>
              <w:t>75</w:t>
            </w:r>
            <w:r w:rsidR="006926F1">
              <w:rPr>
                <w:noProof/>
                <w:webHidden/>
              </w:rPr>
              <w:fldChar w:fldCharType="end"/>
            </w:r>
          </w:hyperlink>
        </w:p>
        <w:p w14:paraId="0A728D40"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64" w:history="1">
            <w:r w:rsidR="006926F1" w:rsidRPr="00E8162B">
              <w:rPr>
                <w:rStyle w:val="Hipervnculo"/>
                <w:noProof/>
              </w:rPr>
              <w:t>48.</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Pago y garantía de  anticipo</w:t>
            </w:r>
            <w:r w:rsidR="006926F1">
              <w:rPr>
                <w:noProof/>
                <w:webHidden/>
              </w:rPr>
              <w:tab/>
            </w:r>
            <w:r w:rsidR="006926F1">
              <w:rPr>
                <w:noProof/>
                <w:webHidden/>
              </w:rPr>
              <w:fldChar w:fldCharType="begin"/>
            </w:r>
            <w:r w:rsidR="006926F1">
              <w:rPr>
                <w:noProof/>
                <w:webHidden/>
              </w:rPr>
              <w:instrText xml:space="preserve"> PAGEREF _Toc380068364 \h </w:instrText>
            </w:r>
            <w:r w:rsidR="006926F1">
              <w:rPr>
                <w:noProof/>
                <w:webHidden/>
              </w:rPr>
            </w:r>
            <w:r w:rsidR="006926F1">
              <w:rPr>
                <w:noProof/>
                <w:webHidden/>
              </w:rPr>
              <w:fldChar w:fldCharType="separate"/>
            </w:r>
            <w:r w:rsidR="006926F1">
              <w:rPr>
                <w:noProof/>
                <w:webHidden/>
              </w:rPr>
              <w:t>75</w:t>
            </w:r>
            <w:r w:rsidR="006926F1">
              <w:rPr>
                <w:noProof/>
                <w:webHidden/>
              </w:rPr>
              <w:fldChar w:fldCharType="end"/>
            </w:r>
          </w:hyperlink>
        </w:p>
        <w:p w14:paraId="67A1987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65" w:history="1">
            <w:r w:rsidR="006926F1" w:rsidRPr="00E8162B">
              <w:rPr>
                <w:rStyle w:val="Hipervnculo"/>
                <w:noProof/>
              </w:rPr>
              <w:t>49.</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Garantías de Cumplimiento y calidad de la obra</w:t>
            </w:r>
            <w:r w:rsidR="006926F1">
              <w:rPr>
                <w:noProof/>
                <w:webHidden/>
              </w:rPr>
              <w:tab/>
            </w:r>
            <w:r w:rsidR="006926F1">
              <w:rPr>
                <w:noProof/>
                <w:webHidden/>
              </w:rPr>
              <w:fldChar w:fldCharType="begin"/>
            </w:r>
            <w:r w:rsidR="006926F1">
              <w:rPr>
                <w:noProof/>
                <w:webHidden/>
              </w:rPr>
              <w:instrText xml:space="preserve"> PAGEREF _Toc380068365 \h </w:instrText>
            </w:r>
            <w:r w:rsidR="006926F1">
              <w:rPr>
                <w:noProof/>
                <w:webHidden/>
              </w:rPr>
            </w:r>
            <w:r w:rsidR="006926F1">
              <w:rPr>
                <w:noProof/>
                <w:webHidden/>
              </w:rPr>
              <w:fldChar w:fldCharType="separate"/>
            </w:r>
            <w:r w:rsidR="006926F1">
              <w:rPr>
                <w:noProof/>
                <w:webHidden/>
              </w:rPr>
              <w:t>76</w:t>
            </w:r>
            <w:r w:rsidR="006926F1">
              <w:rPr>
                <w:noProof/>
                <w:webHidden/>
              </w:rPr>
              <w:fldChar w:fldCharType="end"/>
            </w:r>
          </w:hyperlink>
        </w:p>
        <w:p w14:paraId="3D63846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66" w:history="1">
            <w:r w:rsidR="006926F1" w:rsidRPr="00E8162B">
              <w:rPr>
                <w:rStyle w:val="Hipervnculo"/>
                <w:noProof/>
              </w:rPr>
              <w:t>50.</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Trabajos por día</w:t>
            </w:r>
            <w:r w:rsidR="006926F1">
              <w:rPr>
                <w:noProof/>
                <w:webHidden/>
              </w:rPr>
              <w:tab/>
            </w:r>
            <w:r w:rsidR="006926F1">
              <w:rPr>
                <w:noProof/>
                <w:webHidden/>
              </w:rPr>
              <w:fldChar w:fldCharType="begin"/>
            </w:r>
            <w:r w:rsidR="006926F1">
              <w:rPr>
                <w:noProof/>
                <w:webHidden/>
              </w:rPr>
              <w:instrText xml:space="preserve"> PAGEREF _Toc380068366 \h </w:instrText>
            </w:r>
            <w:r w:rsidR="006926F1">
              <w:rPr>
                <w:noProof/>
                <w:webHidden/>
              </w:rPr>
            </w:r>
            <w:r w:rsidR="006926F1">
              <w:rPr>
                <w:noProof/>
                <w:webHidden/>
              </w:rPr>
              <w:fldChar w:fldCharType="separate"/>
            </w:r>
            <w:r w:rsidR="006926F1">
              <w:rPr>
                <w:noProof/>
                <w:webHidden/>
              </w:rPr>
              <w:t>76</w:t>
            </w:r>
            <w:r w:rsidR="006926F1">
              <w:rPr>
                <w:noProof/>
                <w:webHidden/>
              </w:rPr>
              <w:fldChar w:fldCharType="end"/>
            </w:r>
          </w:hyperlink>
        </w:p>
        <w:p w14:paraId="2DDBDFA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67" w:history="1">
            <w:r w:rsidR="006926F1" w:rsidRPr="00E8162B">
              <w:rPr>
                <w:rStyle w:val="Hipervnculo"/>
                <w:noProof/>
              </w:rPr>
              <w:t>51.</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Costo de reparaciones</w:t>
            </w:r>
            <w:r w:rsidR="006926F1">
              <w:rPr>
                <w:noProof/>
                <w:webHidden/>
              </w:rPr>
              <w:tab/>
            </w:r>
            <w:r w:rsidR="006926F1">
              <w:rPr>
                <w:noProof/>
                <w:webHidden/>
              </w:rPr>
              <w:fldChar w:fldCharType="begin"/>
            </w:r>
            <w:r w:rsidR="006926F1">
              <w:rPr>
                <w:noProof/>
                <w:webHidden/>
              </w:rPr>
              <w:instrText xml:space="preserve"> PAGEREF _Toc380068367 \h </w:instrText>
            </w:r>
            <w:r w:rsidR="006926F1">
              <w:rPr>
                <w:noProof/>
                <w:webHidden/>
              </w:rPr>
            </w:r>
            <w:r w:rsidR="006926F1">
              <w:rPr>
                <w:noProof/>
                <w:webHidden/>
              </w:rPr>
              <w:fldChar w:fldCharType="separate"/>
            </w:r>
            <w:r w:rsidR="006926F1">
              <w:rPr>
                <w:noProof/>
                <w:webHidden/>
              </w:rPr>
              <w:t>77</w:t>
            </w:r>
            <w:r w:rsidR="006926F1">
              <w:rPr>
                <w:noProof/>
                <w:webHidden/>
              </w:rPr>
              <w:fldChar w:fldCharType="end"/>
            </w:r>
          </w:hyperlink>
        </w:p>
        <w:p w14:paraId="671EE666" w14:textId="77777777" w:rsidR="006926F1" w:rsidRDefault="00A1695B">
          <w:pPr>
            <w:pStyle w:val="TDC2"/>
            <w:rPr>
              <w:rFonts w:asciiTheme="minorHAnsi" w:eastAsiaTheme="minorEastAsia" w:hAnsiTheme="minorHAnsi" w:cstheme="minorBidi"/>
              <w:sz w:val="22"/>
              <w:szCs w:val="22"/>
              <w:lang w:val="es-HN" w:eastAsia="es-HN"/>
            </w:rPr>
          </w:pPr>
          <w:hyperlink w:anchor="_Toc380068368" w:history="1">
            <w:r w:rsidR="006926F1" w:rsidRPr="00E8162B">
              <w:rPr>
                <w:rStyle w:val="Hipervnculo"/>
              </w:rPr>
              <w:t>AE. Finalización del Contrato</w:t>
            </w:r>
            <w:r w:rsidR="006926F1">
              <w:rPr>
                <w:webHidden/>
              </w:rPr>
              <w:tab/>
            </w:r>
            <w:r w:rsidR="006926F1">
              <w:rPr>
                <w:webHidden/>
              </w:rPr>
              <w:fldChar w:fldCharType="begin"/>
            </w:r>
            <w:r w:rsidR="006926F1">
              <w:rPr>
                <w:webHidden/>
              </w:rPr>
              <w:instrText xml:space="preserve"> PAGEREF _Toc380068368 \h </w:instrText>
            </w:r>
            <w:r w:rsidR="006926F1">
              <w:rPr>
                <w:webHidden/>
              </w:rPr>
            </w:r>
            <w:r w:rsidR="006926F1">
              <w:rPr>
                <w:webHidden/>
              </w:rPr>
              <w:fldChar w:fldCharType="separate"/>
            </w:r>
            <w:r w:rsidR="006926F1">
              <w:rPr>
                <w:webHidden/>
              </w:rPr>
              <w:t>77</w:t>
            </w:r>
            <w:r w:rsidR="006926F1">
              <w:rPr>
                <w:webHidden/>
              </w:rPr>
              <w:fldChar w:fldCharType="end"/>
            </w:r>
          </w:hyperlink>
        </w:p>
        <w:p w14:paraId="2779B8C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69" w:history="1">
            <w:r w:rsidR="006926F1" w:rsidRPr="00E8162B">
              <w:rPr>
                <w:rStyle w:val="Hipervnculo"/>
                <w:noProof/>
              </w:rPr>
              <w:t>52.</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Terminación de las Obras</w:t>
            </w:r>
            <w:r w:rsidR="006926F1">
              <w:rPr>
                <w:noProof/>
                <w:webHidden/>
              </w:rPr>
              <w:tab/>
            </w:r>
            <w:r w:rsidR="006926F1">
              <w:rPr>
                <w:noProof/>
                <w:webHidden/>
              </w:rPr>
              <w:fldChar w:fldCharType="begin"/>
            </w:r>
            <w:r w:rsidR="006926F1">
              <w:rPr>
                <w:noProof/>
                <w:webHidden/>
              </w:rPr>
              <w:instrText xml:space="preserve"> PAGEREF _Toc380068369 \h </w:instrText>
            </w:r>
            <w:r w:rsidR="006926F1">
              <w:rPr>
                <w:noProof/>
                <w:webHidden/>
              </w:rPr>
            </w:r>
            <w:r w:rsidR="006926F1">
              <w:rPr>
                <w:noProof/>
                <w:webHidden/>
              </w:rPr>
              <w:fldChar w:fldCharType="separate"/>
            </w:r>
            <w:r w:rsidR="006926F1">
              <w:rPr>
                <w:noProof/>
                <w:webHidden/>
              </w:rPr>
              <w:t>77</w:t>
            </w:r>
            <w:r w:rsidR="006926F1">
              <w:rPr>
                <w:noProof/>
                <w:webHidden/>
              </w:rPr>
              <w:fldChar w:fldCharType="end"/>
            </w:r>
          </w:hyperlink>
        </w:p>
        <w:p w14:paraId="03B1E54A"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70" w:history="1">
            <w:r w:rsidR="006926F1" w:rsidRPr="00E8162B">
              <w:rPr>
                <w:rStyle w:val="Hipervnculo"/>
                <w:noProof/>
              </w:rPr>
              <w:t>53.</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Recepción de las Obras</w:t>
            </w:r>
            <w:r w:rsidR="006926F1">
              <w:rPr>
                <w:noProof/>
                <w:webHidden/>
              </w:rPr>
              <w:tab/>
            </w:r>
            <w:r w:rsidR="006926F1">
              <w:rPr>
                <w:noProof/>
                <w:webHidden/>
              </w:rPr>
              <w:fldChar w:fldCharType="begin"/>
            </w:r>
            <w:r w:rsidR="006926F1">
              <w:rPr>
                <w:noProof/>
                <w:webHidden/>
              </w:rPr>
              <w:instrText xml:space="preserve"> PAGEREF _Toc380068370 \h </w:instrText>
            </w:r>
            <w:r w:rsidR="006926F1">
              <w:rPr>
                <w:noProof/>
                <w:webHidden/>
              </w:rPr>
            </w:r>
            <w:r w:rsidR="006926F1">
              <w:rPr>
                <w:noProof/>
                <w:webHidden/>
              </w:rPr>
              <w:fldChar w:fldCharType="separate"/>
            </w:r>
            <w:r w:rsidR="006926F1">
              <w:rPr>
                <w:noProof/>
                <w:webHidden/>
              </w:rPr>
              <w:t>77</w:t>
            </w:r>
            <w:r w:rsidR="006926F1">
              <w:rPr>
                <w:noProof/>
                <w:webHidden/>
              </w:rPr>
              <w:fldChar w:fldCharType="end"/>
            </w:r>
          </w:hyperlink>
        </w:p>
        <w:p w14:paraId="5AB5F03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71" w:history="1">
            <w:r w:rsidR="006926F1" w:rsidRPr="00E8162B">
              <w:rPr>
                <w:rStyle w:val="Hipervnculo"/>
                <w:noProof/>
              </w:rPr>
              <w:t>54.</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Liquidación final</w:t>
            </w:r>
            <w:r w:rsidR="006926F1">
              <w:rPr>
                <w:noProof/>
                <w:webHidden/>
              </w:rPr>
              <w:tab/>
            </w:r>
            <w:r w:rsidR="006926F1">
              <w:rPr>
                <w:noProof/>
                <w:webHidden/>
              </w:rPr>
              <w:fldChar w:fldCharType="begin"/>
            </w:r>
            <w:r w:rsidR="006926F1">
              <w:rPr>
                <w:noProof/>
                <w:webHidden/>
              </w:rPr>
              <w:instrText xml:space="preserve"> PAGEREF _Toc380068371 \h </w:instrText>
            </w:r>
            <w:r w:rsidR="006926F1">
              <w:rPr>
                <w:noProof/>
                <w:webHidden/>
              </w:rPr>
            </w:r>
            <w:r w:rsidR="006926F1">
              <w:rPr>
                <w:noProof/>
                <w:webHidden/>
              </w:rPr>
              <w:fldChar w:fldCharType="separate"/>
            </w:r>
            <w:r w:rsidR="006926F1">
              <w:rPr>
                <w:noProof/>
                <w:webHidden/>
              </w:rPr>
              <w:t>78</w:t>
            </w:r>
            <w:r w:rsidR="006926F1">
              <w:rPr>
                <w:noProof/>
                <w:webHidden/>
              </w:rPr>
              <w:fldChar w:fldCharType="end"/>
            </w:r>
          </w:hyperlink>
        </w:p>
        <w:p w14:paraId="10CC7D5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72" w:history="1">
            <w:r w:rsidR="006926F1" w:rsidRPr="00E8162B">
              <w:rPr>
                <w:rStyle w:val="Hipervnculo"/>
                <w:noProof/>
              </w:rPr>
              <w:t>55.</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Manuales de Operación y de Mantenimiento</w:t>
            </w:r>
            <w:r w:rsidR="006926F1">
              <w:rPr>
                <w:noProof/>
                <w:webHidden/>
              </w:rPr>
              <w:tab/>
            </w:r>
            <w:r w:rsidR="006926F1">
              <w:rPr>
                <w:noProof/>
                <w:webHidden/>
              </w:rPr>
              <w:fldChar w:fldCharType="begin"/>
            </w:r>
            <w:r w:rsidR="006926F1">
              <w:rPr>
                <w:noProof/>
                <w:webHidden/>
              </w:rPr>
              <w:instrText xml:space="preserve"> PAGEREF _Toc380068372 \h </w:instrText>
            </w:r>
            <w:r w:rsidR="006926F1">
              <w:rPr>
                <w:noProof/>
                <w:webHidden/>
              </w:rPr>
            </w:r>
            <w:r w:rsidR="006926F1">
              <w:rPr>
                <w:noProof/>
                <w:webHidden/>
              </w:rPr>
              <w:fldChar w:fldCharType="separate"/>
            </w:r>
            <w:r w:rsidR="006926F1">
              <w:rPr>
                <w:noProof/>
                <w:webHidden/>
              </w:rPr>
              <w:t>78</w:t>
            </w:r>
            <w:r w:rsidR="006926F1">
              <w:rPr>
                <w:noProof/>
                <w:webHidden/>
              </w:rPr>
              <w:fldChar w:fldCharType="end"/>
            </w:r>
          </w:hyperlink>
        </w:p>
        <w:p w14:paraId="0FF2326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73" w:history="1">
            <w:r w:rsidR="006926F1" w:rsidRPr="00E8162B">
              <w:rPr>
                <w:rStyle w:val="Hipervnculo"/>
                <w:noProof/>
              </w:rPr>
              <w:t>56.</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Terminación del Contrato</w:t>
            </w:r>
            <w:r w:rsidR="006926F1">
              <w:rPr>
                <w:noProof/>
                <w:webHidden/>
              </w:rPr>
              <w:tab/>
            </w:r>
            <w:r w:rsidR="006926F1">
              <w:rPr>
                <w:noProof/>
                <w:webHidden/>
              </w:rPr>
              <w:fldChar w:fldCharType="begin"/>
            </w:r>
            <w:r w:rsidR="006926F1">
              <w:rPr>
                <w:noProof/>
                <w:webHidden/>
              </w:rPr>
              <w:instrText xml:space="preserve"> PAGEREF _Toc380068373 \h </w:instrText>
            </w:r>
            <w:r w:rsidR="006926F1">
              <w:rPr>
                <w:noProof/>
                <w:webHidden/>
              </w:rPr>
            </w:r>
            <w:r w:rsidR="006926F1">
              <w:rPr>
                <w:noProof/>
                <w:webHidden/>
              </w:rPr>
              <w:fldChar w:fldCharType="separate"/>
            </w:r>
            <w:r w:rsidR="006926F1">
              <w:rPr>
                <w:noProof/>
                <w:webHidden/>
              </w:rPr>
              <w:t>79</w:t>
            </w:r>
            <w:r w:rsidR="006926F1">
              <w:rPr>
                <w:noProof/>
                <w:webHidden/>
              </w:rPr>
              <w:fldChar w:fldCharType="end"/>
            </w:r>
          </w:hyperlink>
        </w:p>
        <w:p w14:paraId="5984562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74" w:history="1">
            <w:r w:rsidR="006926F1" w:rsidRPr="00E8162B">
              <w:rPr>
                <w:rStyle w:val="Hipervnculo"/>
                <w:noProof/>
              </w:rPr>
              <w:t>57.</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Fraude y Corrupción</w:t>
            </w:r>
            <w:r w:rsidR="006926F1">
              <w:rPr>
                <w:noProof/>
                <w:webHidden/>
              </w:rPr>
              <w:tab/>
            </w:r>
            <w:r w:rsidR="006926F1">
              <w:rPr>
                <w:noProof/>
                <w:webHidden/>
              </w:rPr>
              <w:fldChar w:fldCharType="begin"/>
            </w:r>
            <w:r w:rsidR="006926F1">
              <w:rPr>
                <w:noProof/>
                <w:webHidden/>
              </w:rPr>
              <w:instrText xml:space="preserve"> PAGEREF _Toc380068374 \h </w:instrText>
            </w:r>
            <w:r w:rsidR="006926F1">
              <w:rPr>
                <w:noProof/>
                <w:webHidden/>
              </w:rPr>
            </w:r>
            <w:r w:rsidR="006926F1">
              <w:rPr>
                <w:noProof/>
                <w:webHidden/>
              </w:rPr>
              <w:fldChar w:fldCharType="separate"/>
            </w:r>
            <w:r w:rsidR="006926F1">
              <w:rPr>
                <w:noProof/>
                <w:webHidden/>
              </w:rPr>
              <w:t>81</w:t>
            </w:r>
            <w:r w:rsidR="006926F1">
              <w:rPr>
                <w:noProof/>
                <w:webHidden/>
              </w:rPr>
              <w:fldChar w:fldCharType="end"/>
            </w:r>
          </w:hyperlink>
        </w:p>
        <w:p w14:paraId="44EB2ED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75" w:history="1">
            <w:r w:rsidR="006926F1" w:rsidRPr="00E8162B">
              <w:rPr>
                <w:rStyle w:val="Hipervnculo"/>
                <w:noProof/>
              </w:rPr>
              <w:t>58.</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Pagos posteriores a la terminación del Contrato</w:t>
            </w:r>
            <w:r w:rsidR="006926F1">
              <w:rPr>
                <w:noProof/>
                <w:webHidden/>
              </w:rPr>
              <w:tab/>
            </w:r>
            <w:r w:rsidR="006926F1">
              <w:rPr>
                <w:noProof/>
                <w:webHidden/>
              </w:rPr>
              <w:fldChar w:fldCharType="begin"/>
            </w:r>
            <w:r w:rsidR="006926F1">
              <w:rPr>
                <w:noProof/>
                <w:webHidden/>
              </w:rPr>
              <w:instrText xml:space="preserve"> PAGEREF _Toc380068375 \h </w:instrText>
            </w:r>
            <w:r w:rsidR="006926F1">
              <w:rPr>
                <w:noProof/>
                <w:webHidden/>
              </w:rPr>
            </w:r>
            <w:r w:rsidR="006926F1">
              <w:rPr>
                <w:noProof/>
                <w:webHidden/>
              </w:rPr>
              <w:fldChar w:fldCharType="separate"/>
            </w:r>
            <w:r w:rsidR="006926F1">
              <w:rPr>
                <w:noProof/>
                <w:webHidden/>
              </w:rPr>
              <w:t>82</w:t>
            </w:r>
            <w:r w:rsidR="006926F1">
              <w:rPr>
                <w:noProof/>
                <w:webHidden/>
              </w:rPr>
              <w:fldChar w:fldCharType="end"/>
            </w:r>
          </w:hyperlink>
        </w:p>
        <w:p w14:paraId="0D70481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76" w:history="1">
            <w:r w:rsidR="006926F1" w:rsidRPr="00E8162B">
              <w:rPr>
                <w:rStyle w:val="Hipervnculo"/>
                <w:noProof/>
              </w:rPr>
              <w:t>59.</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Derechos de propiedad</w:t>
            </w:r>
            <w:r w:rsidR="006926F1">
              <w:rPr>
                <w:noProof/>
                <w:webHidden/>
              </w:rPr>
              <w:tab/>
            </w:r>
            <w:r w:rsidR="006926F1">
              <w:rPr>
                <w:noProof/>
                <w:webHidden/>
              </w:rPr>
              <w:fldChar w:fldCharType="begin"/>
            </w:r>
            <w:r w:rsidR="006926F1">
              <w:rPr>
                <w:noProof/>
                <w:webHidden/>
              </w:rPr>
              <w:instrText xml:space="preserve"> PAGEREF _Toc380068376 \h </w:instrText>
            </w:r>
            <w:r w:rsidR="006926F1">
              <w:rPr>
                <w:noProof/>
                <w:webHidden/>
              </w:rPr>
            </w:r>
            <w:r w:rsidR="006926F1">
              <w:rPr>
                <w:noProof/>
                <w:webHidden/>
              </w:rPr>
              <w:fldChar w:fldCharType="separate"/>
            </w:r>
            <w:r w:rsidR="006926F1">
              <w:rPr>
                <w:noProof/>
                <w:webHidden/>
              </w:rPr>
              <w:t>82</w:t>
            </w:r>
            <w:r w:rsidR="006926F1">
              <w:rPr>
                <w:noProof/>
                <w:webHidden/>
              </w:rPr>
              <w:fldChar w:fldCharType="end"/>
            </w:r>
          </w:hyperlink>
        </w:p>
        <w:p w14:paraId="278B7D3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77" w:history="1">
            <w:r w:rsidR="006926F1" w:rsidRPr="00E8162B">
              <w:rPr>
                <w:rStyle w:val="Hipervnculo"/>
                <w:noProof/>
              </w:rPr>
              <w:t>60.</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Liberación de cumplimiento</w:t>
            </w:r>
            <w:r w:rsidR="006926F1">
              <w:rPr>
                <w:noProof/>
                <w:webHidden/>
              </w:rPr>
              <w:tab/>
            </w:r>
            <w:r w:rsidR="006926F1">
              <w:rPr>
                <w:noProof/>
                <w:webHidden/>
              </w:rPr>
              <w:fldChar w:fldCharType="begin"/>
            </w:r>
            <w:r w:rsidR="006926F1">
              <w:rPr>
                <w:noProof/>
                <w:webHidden/>
              </w:rPr>
              <w:instrText xml:space="preserve"> PAGEREF _Toc380068377 \h </w:instrText>
            </w:r>
            <w:r w:rsidR="006926F1">
              <w:rPr>
                <w:noProof/>
                <w:webHidden/>
              </w:rPr>
            </w:r>
            <w:r w:rsidR="006926F1">
              <w:rPr>
                <w:noProof/>
                <w:webHidden/>
              </w:rPr>
              <w:fldChar w:fldCharType="separate"/>
            </w:r>
            <w:r w:rsidR="006926F1">
              <w:rPr>
                <w:noProof/>
                <w:webHidden/>
              </w:rPr>
              <w:t>82</w:t>
            </w:r>
            <w:r w:rsidR="006926F1">
              <w:rPr>
                <w:noProof/>
                <w:webHidden/>
              </w:rPr>
              <w:fldChar w:fldCharType="end"/>
            </w:r>
          </w:hyperlink>
        </w:p>
        <w:p w14:paraId="2D4F8A6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78" w:history="1">
            <w:r w:rsidR="006926F1" w:rsidRPr="00E8162B">
              <w:rPr>
                <w:rStyle w:val="Hipervnculo"/>
                <w:noProof/>
              </w:rPr>
              <w:t>61.</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Modificación presente del Contrato</w:t>
            </w:r>
            <w:r w:rsidR="006926F1">
              <w:rPr>
                <w:noProof/>
                <w:webHidden/>
              </w:rPr>
              <w:tab/>
            </w:r>
            <w:r w:rsidR="006926F1">
              <w:rPr>
                <w:noProof/>
                <w:webHidden/>
              </w:rPr>
              <w:fldChar w:fldCharType="begin"/>
            </w:r>
            <w:r w:rsidR="006926F1">
              <w:rPr>
                <w:noProof/>
                <w:webHidden/>
              </w:rPr>
              <w:instrText xml:space="preserve"> PAGEREF _Toc380068378 \h </w:instrText>
            </w:r>
            <w:r w:rsidR="006926F1">
              <w:rPr>
                <w:noProof/>
                <w:webHidden/>
              </w:rPr>
            </w:r>
            <w:r w:rsidR="006926F1">
              <w:rPr>
                <w:noProof/>
                <w:webHidden/>
              </w:rPr>
              <w:fldChar w:fldCharType="separate"/>
            </w:r>
            <w:r w:rsidR="006926F1">
              <w:rPr>
                <w:noProof/>
                <w:webHidden/>
              </w:rPr>
              <w:t>83</w:t>
            </w:r>
            <w:r w:rsidR="006926F1">
              <w:rPr>
                <w:noProof/>
                <w:webHidden/>
              </w:rPr>
              <w:fldChar w:fldCharType="end"/>
            </w:r>
          </w:hyperlink>
        </w:p>
        <w:p w14:paraId="5F7DB968"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379" w:history="1">
            <w:r w:rsidR="006926F1" w:rsidRPr="00E8162B">
              <w:rPr>
                <w:rStyle w:val="Hipervnculo"/>
              </w:rPr>
              <w:t>B. Condiciones Especiales del Contrato (CEC)</w:t>
            </w:r>
            <w:r w:rsidR="006926F1">
              <w:rPr>
                <w:webHidden/>
              </w:rPr>
              <w:tab/>
            </w:r>
            <w:r w:rsidR="006926F1">
              <w:rPr>
                <w:webHidden/>
              </w:rPr>
              <w:fldChar w:fldCharType="begin"/>
            </w:r>
            <w:r w:rsidR="006926F1">
              <w:rPr>
                <w:webHidden/>
              </w:rPr>
              <w:instrText xml:space="preserve"> PAGEREF _Toc380068379 \h </w:instrText>
            </w:r>
            <w:r w:rsidR="006926F1">
              <w:rPr>
                <w:webHidden/>
              </w:rPr>
            </w:r>
            <w:r w:rsidR="006926F1">
              <w:rPr>
                <w:webHidden/>
              </w:rPr>
              <w:fldChar w:fldCharType="separate"/>
            </w:r>
            <w:r w:rsidR="006926F1">
              <w:rPr>
                <w:webHidden/>
              </w:rPr>
              <w:t>85</w:t>
            </w:r>
            <w:r w:rsidR="006926F1">
              <w:rPr>
                <w:webHidden/>
              </w:rPr>
              <w:fldChar w:fldCharType="end"/>
            </w:r>
          </w:hyperlink>
        </w:p>
        <w:p w14:paraId="753EADC2" w14:textId="77777777" w:rsidR="006926F1" w:rsidRDefault="00A1695B">
          <w:pPr>
            <w:pStyle w:val="TDC2"/>
            <w:rPr>
              <w:rFonts w:asciiTheme="minorHAnsi" w:eastAsiaTheme="minorEastAsia" w:hAnsiTheme="minorHAnsi" w:cstheme="minorBidi"/>
              <w:sz w:val="22"/>
              <w:szCs w:val="22"/>
              <w:lang w:val="es-HN" w:eastAsia="es-HN"/>
            </w:rPr>
          </w:pPr>
          <w:hyperlink w:anchor="_Toc380068380" w:history="1">
            <w:r w:rsidR="006926F1" w:rsidRPr="00E8162B">
              <w:rPr>
                <w:rStyle w:val="Hipervnculo"/>
              </w:rPr>
              <w:t>BA. Disposiciones Generales</w:t>
            </w:r>
            <w:r w:rsidR="006926F1">
              <w:rPr>
                <w:webHidden/>
              </w:rPr>
              <w:tab/>
            </w:r>
            <w:r w:rsidR="006926F1">
              <w:rPr>
                <w:webHidden/>
              </w:rPr>
              <w:fldChar w:fldCharType="begin"/>
            </w:r>
            <w:r w:rsidR="006926F1">
              <w:rPr>
                <w:webHidden/>
              </w:rPr>
              <w:instrText xml:space="preserve"> PAGEREF _Toc380068380 \h </w:instrText>
            </w:r>
            <w:r w:rsidR="006926F1">
              <w:rPr>
                <w:webHidden/>
              </w:rPr>
            </w:r>
            <w:r w:rsidR="006926F1">
              <w:rPr>
                <w:webHidden/>
              </w:rPr>
              <w:fldChar w:fldCharType="separate"/>
            </w:r>
            <w:r w:rsidR="006926F1">
              <w:rPr>
                <w:webHidden/>
              </w:rPr>
              <w:t>85</w:t>
            </w:r>
            <w:r w:rsidR="006926F1">
              <w:rPr>
                <w:webHidden/>
              </w:rPr>
              <w:fldChar w:fldCharType="end"/>
            </w:r>
          </w:hyperlink>
        </w:p>
        <w:p w14:paraId="009CE9A9" w14:textId="77777777" w:rsidR="006926F1" w:rsidRDefault="00A1695B">
          <w:pPr>
            <w:pStyle w:val="TDC2"/>
            <w:rPr>
              <w:rFonts w:asciiTheme="minorHAnsi" w:eastAsiaTheme="minorEastAsia" w:hAnsiTheme="minorHAnsi" w:cstheme="minorBidi"/>
              <w:sz w:val="22"/>
              <w:szCs w:val="22"/>
              <w:lang w:val="es-HN" w:eastAsia="es-HN"/>
            </w:rPr>
          </w:pPr>
          <w:hyperlink w:anchor="_Toc380068381" w:history="1">
            <w:r w:rsidR="006926F1" w:rsidRPr="00E8162B">
              <w:rPr>
                <w:rStyle w:val="Hipervnculo"/>
              </w:rPr>
              <w:t>BB. Control de Plazos</w:t>
            </w:r>
            <w:r w:rsidR="006926F1">
              <w:rPr>
                <w:webHidden/>
              </w:rPr>
              <w:tab/>
            </w:r>
            <w:r w:rsidR="006926F1">
              <w:rPr>
                <w:webHidden/>
              </w:rPr>
              <w:fldChar w:fldCharType="begin"/>
            </w:r>
            <w:r w:rsidR="006926F1">
              <w:rPr>
                <w:webHidden/>
              </w:rPr>
              <w:instrText xml:space="preserve"> PAGEREF _Toc380068381 \h </w:instrText>
            </w:r>
            <w:r w:rsidR="006926F1">
              <w:rPr>
                <w:webHidden/>
              </w:rPr>
            </w:r>
            <w:r w:rsidR="006926F1">
              <w:rPr>
                <w:webHidden/>
              </w:rPr>
              <w:fldChar w:fldCharType="separate"/>
            </w:r>
            <w:r w:rsidR="006926F1">
              <w:rPr>
                <w:webHidden/>
              </w:rPr>
              <w:t>88</w:t>
            </w:r>
            <w:r w:rsidR="006926F1">
              <w:rPr>
                <w:webHidden/>
              </w:rPr>
              <w:fldChar w:fldCharType="end"/>
            </w:r>
          </w:hyperlink>
        </w:p>
        <w:p w14:paraId="1EBCA760" w14:textId="77777777" w:rsidR="006926F1" w:rsidRDefault="00A1695B">
          <w:pPr>
            <w:pStyle w:val="TDC2"/>
            <w:rPr>
              <w:rFonts w:asciiTheme="minorHAnsi" w:eastAsiaTheme="minorEastAsia" w:hAnsiTheme="minorHAnsi" w:cstheme="minorBidi"/>
              <w:sz w:val="22"/>
              <w:szCs w:val="22"/>
              <w:lang w:val="es-HN" w:eastAsia="es-HN"/>
            </w:rPr>
          </w:pPr>
          <w:hyperlink w:anchor="_Toc380068382" w:history="1">
            <w:r w:rsidR="006926F1" w:rsidRPr="00E8162B">
              <w:rPr>
                <w:rStyle w:val="Hipervnculo"/>
              </w:rPr>
              <w:t>BC. Control de Calidad</w:t>
            </w:r>
            <w:r w:rsidR="006926F1">
              <w:rPr>
                <w:webHidden/>
              </w:rPr>
              <w:tab/>
            </w:r>
            <w:r w:rsidR="006926F1">
              <w:rPr>
                <w:webHidden/>
              </w:rPr>
              <w:fldChar w:fldCharType="begin"/>
            </w:r>
            <w:r w:rsidR="006926F1">
              <w:rPr>
                <w:webHidden/>
              </w:rPr>
              <w:instrText xml:space="preserve"> PAGEREF _Toc380068382 \h </w:instrText>
            </w:r>
            <w:r w:rsidR="006926F1">
              <w:rPr>
                <w:webHidden/>
              </w:rPr>
            </w:r>
            <w:r w:rsidR="006926F1">
              <w:rPr>
                <w:webHidden/>
              </w:rPr>
              <w:fldChar w:fldCharType="separate"/>
            </w:r>
            <w:r w:rsidR="006926F1">
              <w:rPr>
                <w:webHidden/>
              </w:rPr>
              <w:t>89</w:t>
            </w:r>
            <w:r w:rsidR="006926F1">
              <w:rPr>
                <w:webHidden/>
              </w:rPr>
              <w:fldChar w:fldCharType="end"/>
            </w:r>
          </w:hyperlink>
        </w:p>
        <w:p w14:paraId="466DE372" w14:textId="77777777" w:rsidR="006926F1" w:rsidRDefault="00A1695B">
          <w:pPr>
            <w:pStyle w:val="TDC2"/>
            <w:rPr>
              <w:rFonts w:asciiTheme="minorHAnsi" w:eastAsiaTheme="minorEastAsia" w:hAnsiTheme="minorHAnsi" w:cstheme="minorBidi"/>
              <w:sz w:val="22"/>
              <w:szCs w:val="22"/>
              <w:lang w:val="es-HN" w:eastAsia="es-HN"/>
            </w:rPr>
          </w:pPr>
          <w:hyperlink w:anchor="_Toc380068383" w:history="1">
            <w:r w:rsidR="006926F1" w:rsidRPr="00E8162B">
              <w:rPr>
                <w:rStyle w:val="Hipervnculo"/>
              </w:rPr>
              <w:t>BD. Control de Costos</w:t>
            </w:r>
            <w:r w:rsidR="006926F1">
              <w:rPr>
                <w:webHidden/>
              </w:rPr>
              <w:tab/>
            </w:r>
            <w:r w:rsidR="006926F1">
              <w:rPr>
                <w:webHidden/>
              </w:rPr>
              <w:fldChar w:fldCharType="begin"/>
            </w:r>
            <w:r w:rsidR="006926F1">
              <w:rPr>
                <w:webHidden/>
              </w:rPr>
              <w:instrText xml:space="preserve"> PAGEREF _Toc380068383 \h </w:instrText>
            </w:r>
            <w:r w:rsidR="006926F1">
              <w:rPr>
                <w:webHidden/>
              </w:rPr>
            </w:r>
            <w:r w:rsidR="006926F1">
              <w:rPr>
                <w:webHidden/>
              </w:rPr>
              <w:fldChar w:fldCharType="separate"/>
            </w:r>
            <w:r w:rsidR="006926F1">
              <w:rPr>
                <w:webHidden/>
              </w:rPr>
              <w:t>89</w:t>
            </w:r>
            <w:r w:rsidR="006926F1">
              <w:rPr>
                <w:webHidden/>
              </w:rPr>
              <w:fldChar w:fldCharType="end"/>
            </w:r>
          </w:hyperlink>
        </w:p>
        <w:p w14:paraId="00BB5C08" w14:textId="77777777" w:rsidR="006926F1" w:rsidRDefault="00A1695B">
          <w:pPr>
            <w:pStyle w:val="TDC2"/>
            <w:rPr>
              <w:rFonts w:asciiTheme="minorHAnsi" w:eastAsiaTheme="minorEastAsia" w:hAnsiTheme="minorHAnsi" w:cstheme="minorBidi"/>
              <w:sz w:val="22"/>
              <w:szCs w:val="22"/>
              <w:lang w:val="es-HN" w:eastAsia="es-HN"/>
            </w:rPr>
          </w:pPr>
          <w:hyperlink w:anchor="_Toc380068384" w:history="1">
            <w:r w:rsidR="006926F1" w:rsidRPr="00E8162B">
              <w:rPr>
                <w:rStyle w:val="Hipervnculo"/>
              </w:rPr>
              <w:t>BE. Finalización del Contrato.</w:t>
            </w:r>
            <w:r w:rsidR="006926F1">
              <w:rPr>
                <w:webHidden/>
              </w:rPr>
              <w:tab/>
            </w:r>
            <w:r w:rsidR="006926F1">
              <w:rPr>
                <w:webHidden/>
              </w:rPr>
              <w:fldChar w:fldCharType="begin"/>
            </w:r>
            <w:r w:rsidR="006926F1">
              <w:rPr>
                <w:webHidden/>
              </w:rPr>
              <w:instrText xml:space="preserve"> PAGEREF _Toc380068384 \h </w:instrText>
            </w:r>
            <w:r w:rsidR="006926F1">
              <w:rPr>
                <w:webHidden/>
              </w:rPr>
            </w:r>
            <w:r w:rsidR="006926F1">
              <w:rPr>
                <w:webHidden/>
              </w:rPr>
              <w:fldChar w:fldCharType="separate"/>
            </w:r>
            <w:r w:rsidR="006926F1">
              <w:rPr>
                <w:webHidden/>
              </w:rPr>
              <w:t>90</w:t>
            </w:r>
            <w:r w:rsidR="006926F1">
              <w:rPr>
                <w:webHidden/>
              </w:rPr>
              <w:fldChar w:fldCharType="end"/>
            </w:r>
          </w:hyperlink>
        </w:p>
        <w:p w14:paraId="2EC63EFA"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385" w:history="1">
            <w:r w:rsidR="006926F1" w:rsidRPr="00E8162B">
              <w:rPr>
                <w:rStyle w:val="Hipervnculo"/>
              </w:rPr>
              <w:t>Sección VI. Planos</w:t>
            </w:r>
            <w:r w:rsidR="006926F1">
              <w:rPr>
                <w:webHidden/>
              </w:rPr>
              <w:tab/>
            </w:r>
            <w:r w:rsidR="006926F1">
              <w:rPr>
                <w:webHidden/>
              </w:rPr>
              <w:fldChar w:fldCharType="begin"/>
            </w:r>
            <w:r w:rsidR="006926F1">
              <w:rPr>
                <w:webHidden/>
              </w:rPr>
              <w:instrText xml:space="preserve"> PAGEREF _Toc380068385 \h </w:instrText>
            </w:r>
            <w:r w:rsidR="006926F1">
              <w:rPr>
                <w:webHidden/>
              </w:rPr>
            </w:r>
            <w:r w:rsidR="006926F1">
              <w:rPr>
                <w:webHidden/>
              </w:rPr>
              <w:fldChar w:fldCharType="separate"/>
            </w:r>
            <w:r w:rsidR="006926F1">
              <w:rPr>
                <w:webHidden/>
              </w:rPr>
              <w:t>92</w:t>
            </w:r>
            <w:r w:rsidR="006926F1">
              <w:rPr>
                <w:webHidden/>
              </w:rPr>
              <w:fldChar w:fldCharType="end"/>
            </w:r>
          </w:hyperlink>
        </w:p>
        <w:p w14:paraId="066ACCC6"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386" w:history="1">
            <w:r w:rsidR="006926F1" w:rsidRPr="00E8162B">
              <w:rPr>
                <w:rStyle w:val="Hipervnculo"/>
              </w:rPr>
              <w:t>Sección VII. Lista de Cantidades de Obra</w:t>
            </w:r>
            <w:r w:rsidR="006926F1">
              <w:rPr>
                <w:webHidden/>
              </w:rPr>
              <w:tab/>
            </w:r>
            <w:r w:rsidR="006926F1">
              <w:rPr>
                <w:webHidden/>
              </w:rPr>
              <w:fldChar w:fldCharType="begin"/>
            </w:r>
            <w:r w:rsidR="006926F1">
              <w:rPr>
                <w:webHidden/>
              </w:rPr>
              <w:instrText xml:space="preserve"> PAGEREF _Toc380068386 \h </w:instrText>
            </w:r>
            <w:r w:rsidR="006926F1">
              <w:rPr>
                <w:webHidden/>
              </w:rPr>
            </w:r>
            <w:r w:rsidR="006926F1">
              <w:rPr>
                <w:webHidden/>
              </w:rPr>
              <w:fldChar w:fldCharType="separate"/>
            </w:r>
            <w:r w:rsidR="006926F1">
              <w:rPr>
                <w:webHidden/>
              </w:rPr>
              <w:t>98</w:t>
            </w:r>
            <w:r w:rsidR="006926F1">
              <w:rPr>
                <w:webHidden/>
              </w:rPr>
              <w:fldChar w:fldCharType="end"/>
            </w:r>
          </w:hyperlink>
        </w:p>
        <w:p w14:paraId="4A3E7FA3" w14:textId="77777777" w:rsidR="006926F1" w:rsidRDefault="00A1695B">
          <w:pPr>
            <w:pStyle w:val="TDC1"/>
            <w:tabs>
              <w:tab w:val="left" w:pos="1440"/>
            </w:tabs>
            <w:rPr>
              <w:rFonts w:asciiTheme="minorHAnsi" w:eastAsiaTheme="minorEastAsia" w:hAnsiTheme="minorHAnsi" w:cstheme="minorBidi"/>
              <w:b w:val="0"/>
              <w:sz w:val="22"/>
              <w:szCs w:val="22"/>
              <w:lang w:val="es-HN" w:eastAsia="es-HN"/>
            </w:rPr>
          </w:pPr>
          <w:hyperlink w:anchor="_Toc380068387" w:history="1">
            <w:r w:rsidR="006926F1" w:rsidRPr="00E8162B">
              <w:rPr>
                <w:rStyle w:val="Hipervnculo"/>
              </w:rPr>
              <w:t>1</w:t>
            </w:r>
            <w:r w:rsidR="006926F1">
              <w:rPr>
                <w:rFonts w:asciiTheme="minorHAnsi" w:eastAsiaTheme="minorEastAsia" w:hAnsiTheme="minorHAnsi" w:cstheme="minorBidi"/>
                <w:b w:val="0"/>
                <w:sz w:val="22"/>
                <w:szCs w:val="22"/>
                <w:lang w:val="es-HN" w:eastAsia="es-HN"/>
              </w:rPr>
              <w:tab/>
            </w:r>
            <w:r w:rsidR="006926F1" w:rsidRPr="00E8162B">
              <w:rPr>
                <w:rStyle w:val="Hipervnculo"/>
              </w:rPr>
              <w:t>ALCANCES DE LA OFERTA ECONOMICA PARA LA PLANTA DE TRATAMIENTO DE LODOS ACTIVADOS.</w:t>
            </w:r>
            <w:r w:rsidR="006926F1">
              <w:rPr>
                <w:webHidden/>
              </w:rPr>
              <w:tab/>
            </w:r>
            <w:r w:rsidR="006926F1">
              <w:rPr>
                <w:webHidden/>
              </w:rPr>
              <w:fldChar w:fldCharType="begin"/>
            </w:r>
            <w:r w:rsidR="006926F1">
              <w:rPr>
                <w:webHidden/>
              </w:rPr>
              <w:instrText xml:space="preserve"> PAGEREF _Toc380068387 \h </w:instrText>
            </w:r>
            <w:r w:rsidR="006926F1">
              <w:rPr>
                <w:webHidden/>
              </w:rPr>
            </w:r>
            <w:r w:rsidR="006926F1">
              <w:rPr>
                <w:webHidden/>
              </w:rPr>
              <w:fldChar w:fldCharType="separate"/>
            </w:r>
            <w:r w:rsidR="006926F1">
              <w:rPr>
                <w:webHidden/>
              </w:rPr>
              <w:t>115</w:t>
            </w:r>
            <w:r w:rsidR="006926F1">
              <w:rPr>
                <w:webHidden/>
              </w:rPr>
              <w:fldChar w:fldCharType="end"/>
            </w:r>
          </w:hyperlink>
        </w:p>
        <w:p w14:paraId="5AB37F25" w14:textId="77777777" w:rsidR="006926F1" w:rsidRDefault="00A1695B">
          <w:pPr>
            <w:pStyle w:val="TDC2"/>
            <w:rPr>
              <w:rFonts w:asciiTheme="minorHAnsi" w:eastAsiaTheme="minorEastAsia" w:hAnsiTheme="minorHAnsi" w:cstheme="minorBidi"/>
              <w:sz w:val="22"/>
              <w:szCs w:val="22"/>
              <w:lang w:val="es-HN" w:eastAsia="es-HN"/>
            </w:rPr>
          </w:pPr>
          <w:hyperlink w:anchor="_Toc380068388" w:history="1">
            <w:r w:rsidR="006926F1" w:rsidRPr="00E8162B">
              <w:rPr>
                <w:rStyle w:val="Hipervnculo"/>
              </w:rPr>
              <w:t>1.1</w:t>
            </w:r>
            <w:r w:rsidR="006926F1">
              <w:rPr>
                <w:rFonts w:asciiTheme="minorHAnsi" w:eastAsiaTheme="minorEastAsia" w:hAnsiTheme="minorHAnsi" w:cstheme="minorBidi"/>
                <w:sz w:val="22"/>
                <w:szCs w:val="22"/>
                <w:lang w:val="es-HN" w:eastAsia="es-HN"/>
              </w:rPr>
              <w:tab/>
            </w:r>
            <w:r w:rsidR="006926F1" w:rsidRPr="00E8162B">
              <w:rPr>
                <w:rStyle w:val="Hipervnculo"/>
              </w:rPr>
              <w:t>Diseño y construccion de la ingeniería de detalle de la planta de tratamiento</w:t>
            </w:r>
            <w:r w:rsidR="006926F1">
              <w:rPr>
                <w:webHidden/>
              </w:rPr>
              <w:tab/>
            </w:r>
            <w:r w:rsidR="006926F1">
              <w:rPr>
                <w:webHidden/>
              </w:rPr>
              <w:fldChar w:fldCharType="begin"/>
            </w:r>
            <w:r w:rsidR="006926F1">
              <w:rPr>
                <w:webHidden/>
              </w:rPr>
              <w:instrText xml:space="preserve"> PAGEREF _Toc380068388 \h </w:instrText>
            </w:r>
            <w:r w:rsidR="006926F1">
              <w:rPr>
                <w:webHidden/>
              </w:rPr>
            </w:r>
            <w:r w:rsidR="006926F1">
              <w:rPr>
                <w:webHidden/>
              </w:rPr>
              <w:fldChar w:fldCharType="separate"/>
            </w:r>
            <w:r w:rsidR="006926F1">
              <w:rPr>
                <w:webHidden/>
              </w:rPr>
              <w:t>115</w:t>
            </w:r>
            <w:r w:rsidR="006926F1">
              <w:rPr>
                <w:webHidden/>
              </w:rPr>
              <w:fldChar w:fldCharType="end"/>
            </w:r>
          </w:hyperlink>
        </w:p>
        <w:p w14:paraId="33219864" w14:textId="77777777" w:rsidR="006926F1" w:rsidRDefault="00A1695B">
          <w:pPr>
            <w:pStyle w:val="TDC2"/>
            <w:rPr>
              <w:rFonts w:asciiTheme="minorHAnsi" w:eastAsiaTheme="minorEastAsia" w:hAnsiTheme="minorHAnsi" w:cstheme="minorBidi"/>
              <w:sz w:val="22"/>
              <w:szCs w:val="22"/>
              <w:lang w:val="es-HN" w:eastAsia="es-HN"/>
            </w:rPr>
          </w:pPr>
          <w:hyperlink w:anchor="_Toc380068389" w:history="1">
            <w:r w:rsidR="006926F1" w:rsidRPr="00E8162B">
              <w:rPr>
                <w:rStyle w:val="Hipervnculo"/>
              </w:rPr>
              <w:t>1.2</w:t>
            </w:r>
            <w:r w:rsidR="006926F1">
              <w:rPr>
                <w:rFonts w:asciiTheme="minorHAnsi" w:eastAsiaTheme="minorEastAsia" w:hAnsiTheme="minorHAnsi" w:cstheme="minorBidi"/>
                <w:sz w:val="22"/>
                <w:szCs w:val="22"/>
                <w:lang w:val="es-HN" w:eastAsia="es-HN"/>
              </w:rPr>
              <w:tab/>
            </w:r>
            <w:r w:rsidR="006926F1" w:rsidRPr="00E8162B">
              <w:rPr>
                <w:rStyle w:val="Hipervnculo"/>
              </w:rPr>
              <w:t>Asistencia técnica</w:t>
            </w:r>
            <w:r w:rsidR="006926F1">
              <w:rPr>
                <w:webHidden/>
              </w:rPr>
              <w:tab/>
            </w:r>
            <w:r w:rsidR="006926F1">
              <w:rPr>
                <w:webHidden/>
              </w:rPr>
              <w:fldChar w:fldCharType="begin"/>
            </w:r>
            <w:r w:rsidR="006926F1">
              <w:rPr>
                <w:webHidden/>
              </w:rPr>
              <w:instrText xml:space="preserve"> PAGEREF _Toc380068389 \h </w:instrText>
            </w:r>
            <w:r w:rsidR="006926F1">
              <w:rPr>
                <w:webHidden/>
              </w:rPr>
            </w:r>
            <w:r w:rsidR="006926F1">
              <w:rPr>
                <w:webHidden/>
              </w:rPr>
              <w:fldChar w:fldCharType="separate"/>
            </w:r>
            <w:r w:rsidR="006926F1">
              <w:rPr>
                <w:webHidden/>
              </w:rPr>
              <w:t>115</w:t>
            </w:r>
            <w:r w:rsidR="006926F1">
              <w:rPr>
                <w:webHidden/>
              </w:rPr>
              <w:fldChar w:fldCharType="end"/>
            </w:r>
          </w:hyperlink>
        </w:p>
        <w:p w14:paraId="2AE00806" w14:textId="77777777" w:rsidR="006926F1" w:rsidRDefault="00A1695B">
          <w:pPr>
            <w:pStyle w:val="TDC2"/>
            <w:rPr>
              <w:rFonts w:asciiTheme="minorHAnsi" w:eastAsiaTheme="minorEastAsia" w:hAnsiTheme="minorHAnsi" w:cstheme="minorBidi"/>
              <w:sz w:val="22"/>
              <w:szCs w:val="22"/>
              <w:lang w:val="es-HN" w:eastAsia="es-HN"/>
            </w:rPr>
          </w:pPr>
          <w:hyperlink w:anchor="_Toc380068390" w:history="1">
            <w:r w:rsidR="006926F1" w:rsidRPr="00E8162B">
              <w:rPr>
                <w:rStyle w:val="Hipervnculo"/>
              </w:rPr>
              <w:t>1.3</w:t>
            </w:r>
            <w:r w:rsidR="006926F1">
              <w:rPr>
                <w:rFonts w:asciiTheme="minorHAnsi" w:eastAsiaTheme="minorEastAsia" w:hAnsiTheme="minorHAnsi" w:cstheme="minorBidi"/>
                <w:sz w:val="22"/>
                <w:szCs w:val="22"/>
                <w:lang w:val="es-HN" w:eastAsia="es-HN"/>
              </w:rPr>
              <w:tab/>
            </w:r>
            <w:r w:rsidR="006926F1" w:rsidRPr="00E8162B">
              <w:rPr>
                <w:rStyle w:val="Hipervnculo"/>
              </w:rPr>
              <w:t>Suministro e instalación de los equipos</w:t>
            </w:r>
            <w:r w:rsidR="006926F1">
              <w:rPr>
                <w:webHidden/>
              </w:rPr>
              <w:tab/>
            </w:r>
            <w:r w:rsidR="006926F1">
              <w:rPr>
                <w:webHidden/>
              </w:rPr>
              <w:fldChar w:fldCharType="begin"/>
            </w:r>
            <w:r w:rsidR="006926F1">
              <w:rPr>
                <w:webHidden/>
              </w:rPr>
              <w:instrText xml:space="preserve"> PAGEREF _Toc380068390 \h </w:instrText>
            </w:r>
            <w:r w:rsidR="006926F1">
              <w:rPr>
                <w:webHidden/>
              </w:rPr>
            </w:r>
            <w:r w:rsidR="006926F1">
              <w:rPr>
                <w:webHidden/>
              </w:rPr>
              <w:fldChar w:fldCharType="separate"/>
            </w:r>
            <w:r w:rsidR="006926F1">
              <w:rPr>
                <w:webHidden/>
              </w:rPr>
              <w:t>115</w:t>
            </w:r>
            <w:r w:rsidR="006926F1">
              <w:rPr>
                <w:webHidden/>
              </w:rPr>
              <w:fldChar w:fldCharType="end"/>
            </w:r>
          </w:hyperlink>
        </w:p>
        <w:p w14:paraId="6FA0A3E5"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391" w:history="1">
            <w:r w:rsidR="006926F1" w:rsidRPr="00E8162B">
              <w:rPr>
                <w:rStyle w:val="Hipervnculo"/>
              </w:rPr>
              <w:t>GARANTÍAS</w:t>
            </w:r>
            <w:r w:rsidR="006926F1">
              <w:rPr>
                <w:webHidden/>
              </w:rPr>
              <w:tab/>
            </w:r>
            <w:r w:rsidR="006926F1">
              <w:rPr>
                <w:webHidden/>
              </w:rPr>
              <w:fldChar w:fldCharType="begin"/>
            </w:r>
            <w:r w:rsidR="006926F1">
              <w:rPr>
                <w:webHidden/>
              </w:rPr>
              <w:instrText xml:space="preserve"> PAGEREF _Toc380068391 \h </w:instrText>
            </w:r>
            <w:r w:rsidR="006926F1">
              <w:rPr>
                <w:webHidden/>
              </w:rPr>
            </w:r>
            <w:r w:rsidR="006926F1">
              <w:rPr>
                <w:webHidden/>
              </w:rPr>
              <w:fldChar w:fldCharType="separate"/>
            </w:r>
            <w:r w:rsidR="006926F1">
              <w:rPr>
                <w:webHidden/>
              </w:rPr>
              <w:t>116</w:t>
            </w:r>
            <w:r w:rsidR="006926F1">
              <w:rPr>
                <w:webHidden/>
              </w:rPr>
              <w:fldChar w:fldCharType="end"/>
            </w:r>
          </w:hyperlink>
        </w:p>
        <w:p w14:paraId="00BC809B"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392" w:history="1">
            <w:r w:rsidR="006926F1" w:rsidRPr="00E8162B">
              <w:rPr>
                <w:rStyle w:val="Hipervnculo"/>
              </w:rPr>
              <w:t>Sección VIII. Especificaciones y Condiciones de Cumplimiento</w:t>
            </w:r>
            <w:r w:rsidR="006926F1">
              <w:rPr>
                <w:webHidden/>
              </w:rPr>
              <w:tab/>
            </w:r>
            <w:r w:rsidR="006926F1">
              <w:rPr>
                <w:webHidden/>
              </w:rPr>
              <w:fldChar w:fldCharType="begin"/>
            </w:r>
            <w:r w:rsidR="006926F1">
              <w:rPr>
                <w:webHidden/>
              </w:rPr>
              <w:instrText xml:space="preserve"> PAGEREF _Toc380068392 \h </w:instrText>
            </w:r>
            <w:r w:rsidR="006926F1">
              <w:rPr>
                <w:webHidden/>
              </w:rPr>
            </w:r>
            <w:r w:rsidR="006926F1">
              <w:rPr>
                <w:webHidden/>
              </w:rPr>
              <w:fldChar w:fldCharType="separate"/>
            </w:r>
            <w:r w:rsidR="006926F1">
              <w:rPr>
                <w:webHidden/>
              </w:rPr>
              <w:t>169</w:t>
            </w:r>
            <w:r w:rsidR="006926F1">
              <w:rPr>
                <w:webHidden/>
              </w:rPr>
              <w:fldChar w:fldCharType="end"/>
            </w:r>
          </w:hyperlink>
        </w:p>
        <w:p w14:paraId="5A9E69E3" w14:textId="77777777" w:rsidR="006926F1" w:rsidRDefault="00A1695B">
          <w:pPr>
            <w:pStyle w:val="TDC2"/>
            <w:rPr>
              <w:rFonts w:asciiTheme="minorHAnsi" w:eastAsiaTheme="minorEastAsia" w:hAnsiTheme="minorHAnsi" w:cstheme="minorBidi"/>
              <w:sz w:val="22"/>
              <w:szCs w:val="22"/>
              <w:lang w:val="es-HN" w:eastAsia="es-HN"/>
            </w:rPr>
          </w:pPr>
          <w:hyperlink w:anchor="_Toc380068393" w:history="1">
            <w:r w:rsidR="006926F1" w:rsidRPr="00E8162B">
              <w:rPr>
                <w:rStyle w:val="Hipervnculo"/>
              </w:rPr>
              <w:t>SECCION 1. DISPOSICIONES GENERALES</w:t>
            </w:r>
            <w:r w:rsidR="006926F1">
              <w:rPr>
                <w:webHidden/>
              </w:rPr>
              <w:tab/>
            </w:r>
            <w:r w:rsidR="006926F1">
              <w:rPr>
                <w:webHidden/>
              </w:rPr>
              <w:fldChar w:fldCharType="begin"/>
            </w:r>
            <w:r w:rsidR="006926F1">
              <w:rPr>
                <w:webHidden/>
              </w:rPr>
              <w:instrText xml:space="preserve"> PAGEREF _Toc380068393 \h </w:instrText>
            </w:r>
            <w:r w:rsidR="006926F1">
              <w:rPr>
                <w:webHidden/>
              </w:rPr>
            </w:r>
            <w:r w:rsidR="006926F1">
              <w:rPr>
                <w:webHidden/>
              </w:rPr>
              <w:fldChar w:fldCharType="separate"/>
            </w:r>
            <w:r w:rsidR="006926F1">
              <w:rPr>
                <w:webHidden/>
              </w:rPr>
              <w:t>169</w:t>
            </w:r>
            <w:r w:rsidR="006926F1">
              <w:rPr>
                <w:webHidden/>
              </w:rPr>
              <w:fldChar w:fldCharType="end"/>
            </w:r>
          </w:hyperlink>
        </w:p>
        <w:p w14:paraId="0A51106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94" w:history="1">
            <w:r w:rsidR="006926F1" w:rsidRPr="00E8162B">
              <w:rPr>
                <w:rStyle w:val="Hipervnculo"/>
                <w:i/>
                <w:noProof/>
              </w:rPr>
              <w:t>1.1</w:t>
            </w:r>
            <w:r w:rsidR="006926F1">
              <w:rPr>
                <w:rFonts w:asciiTheme="minorHAnsi" w:eastAsiaTheme="minorEastAsia" w:hAnsiTheme="minorHAnsi" w:cstheme="minorBidi"/>
                <w:noProof/>
                <w:sz w:val="22"/>
                <w:szCs w:val="22"/>
                <w:lang w:val="es-HN" w:eastAsia="es-HN"/>
              </w:rPr>
              <w:tab/>
            </w:r>
            <w:r w:rsidR="006926F1" w:rsidRPr="00E8162B">
              <w:rPr>
                <w:rStyle w:val="Hipervnculo"/>
                <w:i/>
                <w:noProof/>
              </w:rPr>
              <w:t>Precedencia de los Documentos Constitutivos del Contrato</w:t>
            </w:r>
            <w:r w:rsidR="006926F1">
              <w:rPr>
                <w:noProof/>
                <w:webHidden/>
              </w:rPr>
              <w:tab/>
            </w:r>
            <w:r w:rsidR="006926F1">
              <w:rPr>
                <w:noProof/>
                <w:webHidden/>
              </w:rPr>
              <w:fldChar w:fldCharType="begin"/>
            </w:r>
            <w:r w:rsidR="006926F1">
              <w:rPr>
                <w:noProof/>
                <w:webHidden/>
              </w:rPr>
              <w:instrText xml:space="preserve"> PAGEREF _Toc380068394 \h </w:instrText>
            </w:r>
            <w:r w:rsidR="006926F1">
              <w:rPr>
                <w:noProof/>
                <w:webHidden/>
              </w:rPr>
            </w:r>
            <w:r w:rsidR="006926F1">
              <w:rPr>
                <w:noProof/>
                <w:webHidden/>
              </w:rPr>
              <w:fldChar w:fldCharType="separate"/>
            </w:r>
            <w:r w:rsidR="006926F1">
              <w:rPr>
                <w:noProof/>
                <w:webHidden/>
              </w:rPr>
              <w:t>169</w:t>
            </w:r>
            <w:r w:rsidR="006926F1">
              <w:rPr>
                <w:noProof/>
                <w:webHidden/>
              </w:rPr>
              <w:fldChar w:fldCharType="end"/>
            </w:r>
          </w:hyperlink>
        </w:p>
        <w:p w14:paraId="62EFADD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95" w:history="1">
            <w:r w:rsidR="006926F1" w:rsidRPr="00E8162B">
              <w:rPr>
                <w:rStyle w:val="Hipervnculo"/>
                <w:i/>
                <w:iCs/>
                <w:noProof/>
              </w:rPr>
              <w:t>1.2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Documentos Contractuales Posteriores a la Formalización del Contrato</w:t>
            </w:r>
            <w:r w:rsidR="006926F1">
              <w:rPr>
                <w:noProof/>
                <w:webHidden/>
              </w:rPr>
              <w:tab/>
            </w:r>
            <w:r w:rsidR="006926F1">
              <w:rPr>
                <w:noProof/>
                <w:webHidden/>
              </w:rPr>
              <w:fldChar w:fldCharType="begin"/>
            </w:r>
            <w:r w:rsidR="006926F1">
              <w:rPr>
                <w:noProof/>
                <w:webHidden/>
              </w:rPr>
              <w:instrText xml:space="preserve"> PAGEREF _Toc380068395 \h </w:instrText>
            </w:r>
            <w:r w:rsidR="006926F1">
              <w:rPr>
                <w:noProof/>
                <w:webHidden/>
              </w:rPr>
            </w:r>
            <w:r w:rsidR="006926F1">
              <w:rPr>
                <w:noProof/>
                <w:webHidden/>
              </w:rPr>
              <w:fldChar w:fldCharType="separate"/>
            </w:r>
            <w:r w:rsidR="006926F1">
              <w:rPr>
                <w:noProof/>
                <w:webHidden/>
              </w:rPr>
              <w:t>169</w:t>
            </w:r>
            <w:r w:rsidR="006926F1">
              <w:rPr>
                <w:noProof/>
                <w:webHidden/>
              </w:rPr>
              <w:fldChar w:fldCharType="end"/>
            </w:r>
          </w:hyperlink>
        </w:p>
        <w:p w14:paraId="1FECEA3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96" w:history="1">
            <w:r w:rsidR="006926F1" w:rsidRPr="00E8162B">
              <w:rPr>
                <w:rStyle w:val="Hipervnculo"/>
                <w:i/>
                <w:iCs/>
                <w:noProof/>
              </w:rPr>
              <w:t>1.3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Responsabilidad. Seguros</w:t>
            </w:r>
            <w:r w:rsidR="006926F1">
              <w:rPr>
                <w:noProof/>
                <w:webHidden/>
              </w:rPr>
              <w:tab/>
            </w:r>
            <w:r w:rsidR="006926F1">
              <w:rPr>
                <w:noProof/>
                <w:webHidden/>
              </w:rPr>
              <w:fldChar w:fldCharType="begin"/>
            </w:r>
            <w:r w:rsidR="006926F1">
              <w:rPr>
                <w:noProof/>
                <w:webHidden/>
              </w:rPr>
              <w:instrText xml:space="preserve"> PAGEREF _Toc380068396 \h </w:instrText>
            </w:r>
            <w:r w:rsidR="006926F1">
              <w:rPr>
                <w:noProof/>
                <w:webHidden/>
              </w:rPr>
            </w:r>
            <w:r w:rsidR="006926F1">
              <w:rPr>
                <w:noProof/>
                <w:webHidden/>
              </w:rPr>
              <w:fldChar w:fldCharType="separate"/>
            </w:r>
            <w:r w:rsidR="006926F1">
              <w:rPr>
                <w:noProof/>
                <w:webHidden/>
              </w:rPr>
              <w:t>170</w:t>
            </w:r>
            <w:r w:rsidR="006926F1">
              <w:rPr>
                <w:noProof/>
                <w:webHidden/>
              </w:rPr>
              <w:fldChar w:fldCharType="end"/>
            </w:r>
          </w:hyperlink>
        </w:p>
        <w:p w14:paraId="5EE158E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97" w:history="1">
            <w:r w:rsidR="006926F1" w:rsidRPr="00E8162B">
              <w:rPr>
                <w:rStyle w:val="Hipervnculo"/>
                <w:i/>
                <w:iCs/>
                <w:noProof/>
              </w:rPr>
              <w:t>1.4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Cambios en Programa de Trabajo</w:t>
            </w:r>
            <w:r w:rsidR="006926F1">
              <w:rPr>
                <w:noProof/>
                <w:webHidden/>
              </w:rPr>
              <w:tab/>
            </w:r>
            <w:r w:rsidR="006926F1">
              <w:rPr>
                <w:noProof/>
                <w:webHidden/>
              </w:rPr>
              <w:fldChar w:fldCharType="begin"/>
            </w:r>
            <w:r w:rsidR="006926F1">
              <w:rPr>
                <w:noProof/>
                <w:webHidden/>
              </w:rPr>
              <w:instrText xml:space="preserve"> PAGEREF _Toc380068397 \h </w:instrText>
            </w:r>
            <w:r w:rsidR="006926F1">
              <w:rPr>
                <w:noProof/>
                <w:webHidden/>
              </w:rPr>
            </w:r>
            <w:r w:rsidR="006926F1">
              <w:rPr>
                <w:noProof/>
                <w:webHidden/>
              </w:rPr>
              <w:fldChar w:fldCharType="separate"/>
            </w:r>
            <w:r w:rsidR="006926F1">
              <w:rPr>
                <w:noProof/>
                <w:webHidden/>
              </w:rPr>
              <w:t>171</w:t>
            </w:r>
            <w:r w:rsidR="006926F1">
              <w:rPr>
                <w:noProof/>
                <w:webHidden/>
              </w:rPr>
              <w:fldChar w:fldCharType="end"/>
            </w:r>
          </w:hyperlink>
        </w:p>
        <w:p w14:paraId="061B8BF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98" w:history="1">
            <w:r w:rsidR="006926F1" w:rsidRPr="00E8162B">
              <w:rPr>
                <w:rStyle w:val="Hipervnculo"/>
                <w:i/>
                <w:iCs/>
                <w:noProof/>
              </w:rPr>
              <w:t>1.5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Ordenes de Ejecución</w:t>
            </w:r>
            <w:r w:rsidR="006926F1">
              <w:rPr>
                <w:noProof/>
                <w:webHidden/>
              </w:rPr>
              <w:tab/>
            </w:r>
            <w:r w:rsidR="006926F1">
              <w:rPr>
                <w:noProof/>
                <w:webHidden/>
              </w:rPr>
              <w:fldChar w:fldCharType="begin"/>
            </w:r>
            <w:r w:rsidR="006926F1">
              <w:rPr>
                <w:noProof/>
                <w:webHidden/>
              </w:rPr>
              <w:instrText xml:space="preserve"> PAGEREF _Toc380068398 \h </w:instrText>
            </w:r>
            <w:r w:rsidR="006926F1">
              <w:rPr>
                <w:noProof/>
                <w:webHidden/>
              </w:rPr>
            </w:r>
            <w:r w:rsidR="006926F1">
              <w:rPr>
                <w:noProof/>
                <w:webHidden/>
              </w:rPr>
              <w:fldChar w:fldCharType="separate"/>
            </w:r>
            <w:r w:rsidR="006926F1">
              <w:rPr>
                <w:noProof/>
                <w:webHidden/>
              </w:rPr>
              <w:t>171</w:t>
            </w:r>
            <w:r w:rsidR="006926F1">
              <w:rPr>
                <w:noProof/>
                <w:webHidden/>
              </w:rPr>
              <w:fldChar w:fldCharType="end"/>
            </w:r>
          </w:hyperlink>
        </w:p>
        <w:p w14:paraId="69D5C04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399" w:history="1">
            <w:r w:rsidR="006926F1" w:rsidRPr="00E8162B">
              <w:rPr>
                <w:rStyle w:val="Hipervnculo"/>
                <w:i/>
                <w:iCs/>
                <w:noProof/>
              </w:rPr>
              <w:t>1.6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Disposiciones Especiales para Trabajos Ejecutados en la Proximidad de Sitios Habitados, Frecuentados o Protegidos.</w:t>
            </w:r>
            <w:r w:rsidR="006926F1">
              <w:rPr>
                <w:noProof/>
                <w:webHidden/>
              </w:rPr>
              <w:tab/>
            </w:r>
            <w:r w:rsidR="006926F1">
              <w:rPr>
                <w:noProof/>
                <w:webHidden/>
              </w:rPr>
              <w:fldChar w:fldCharType="begin"/>
            </w:r>
            <w:r w:rsidR="006926F1">
              <w:rPr>
                <w:noProof/>
                <w:webHidden/>
              </w:rPr>
              <w:instrText xml:space="preserve"> PAGEREF _Toc380068399 \h </w:instrText>
            </w:r>
            <w:r w:rsidR="006926F1">
              <w:rPr>
                <w:noProof/>
                <w:webHidden/>
              </w:rPr>
            </w:r>
            <w:r w:rsidR="006926F1">
              <w:rPr>
                <w:noProof/>
                <w:webHidden/>
              </w:rPr>
              <w:fldChar w:fldCharType="separate"/>
            </w:r>
            <w:r w:rsidR="006926F1">
              <w:rPr>
                <w:noProof/>
                <w:webHidden/>
              </w:rPr>
              <w:t>171</w:t>
            </w:r>
            <w:r w:rsidR="006926F1">
              <w:rPr>
                <w:noProof/>
                <w:webHidden/>
              </w:rPr>
              <w:fldChar w:fldCharType="end"/>
            </w:r>
          </w:hyperlink>
        </w:p>
        <w:p w14:paraId="483F129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00" w:history="1">
            <w:r w:rsidR="006926F1" w:rsidRPr="00E8162B">
              <w:rPr>
                <w:rStyle w:val="Hipervnculo"/>
                <w:i/>
                <w:iCs/>
                <w:noProof/>
              </w:rPr>
              <w:t>1.7</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Disposiciones especiales para trabajos ejecutados en la proximidad de cables u obras subterráneas.</w:t>
            </w:r>
            <w:r w:rsidR="006926F1">
              <w:rPr>
                <w:noProof/>
                <w:webHidden/>
              </w:rPr>
              <w:tab/>
            </w:r>
            <w:r w:rsidR="006926F1">
              <w:rPr>
                <w:noProof/>
                <w:webHidden/>
              </w:rPr>
              <w:fldChar w:fldCharType="begin"/>
            </w:r>
            <w:r w:rsidR="006926F1">
              <w:rPr>
                <w:noProof/>
                <w:webHidden/>
              </w:rPr>
              <w:instrText xml:space="preserve"> PAGEREF _Toc380068400 \h </w:instrText>
            </w:r>
            <w:r w:rsidR="006926F1">
              <w:rPr>
                <w:noProof/>
                <w:webHidden/>
              </w:rPr>
            </w:r>
            <w:r w:rsidR="006926F1">
              <w:rPr>
                <w:noProof/>
                <w:webHidden/>
              </w:rPr>
              <w:fldChar w:fldCharType="separate"/>
            </w:r>
            <w:r w:rsidR="006926F1">
              <w:rPr>
                <w:noProof/>
                <w:webHidden/>
              </w:rPr>
              <w:t>172</w:t>
            </w:r>
            <w:r w:rsidR="006926F1">
              <w:rPr>
                <w:noProof/>
                <w:webHidden/>
              </w:rPr>
              <w:fldChar w:fldCharType="end"/>
            </w:r>
          </w:hyperlink>
        </w:p>
        <w:p w14:paraId="36B891F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01" w:history="1">
            <w:r w:rsidR="006926F1" w:rsidRPr="00E8162B">
              <w:rPr>
                <w:rStyle w:val="Hipervnculo"/>
                <w:i/>
                <w:iCs/>
                <w:noProof/>
              </w:rPr>
              <w:t>1.8</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Demolición de Construcciones</w:t>
            </w:r>
            <w:r w:rsidR="006926F1">
              <w:rPr>
                <w:noProof/>
                <w:webHidden/>
              </w:rPr>
              <w:tab/>
            </w:r>
            <w:r w:rsidR="006926F1">
              <w:rPr>
                <w:noProof/>
                <w:webHidden/>
              </w:rPr>
              <w:fldChar w:fldCharType="begin"/>
            </w:r>
            <w:r w:rsidR="006926F1">
              <w:rPr>
                <w:noProof/>
                <w:webHidden/>
              </w:rPr>
              <w:instrText xml:space="preserve"> PAGEREF _Toc380068401 \h </w:instrText>
            </w:r>
            <w:r w:rsidR="006926F1">
              <w:rPr>
                <w:noProof/>
                <w:webHidden/>
              </w:rPr>
            </w:r>
            <w:r w:rsidR="006926F1">
              <w:rPr>
                <w:noProof/>
                <w:webHidden/>
              </w:rPr>
              <w:fldChar w:fldCharType="separate"/>
            </w:r>
            <w:r w:rsidR="006926F1">
              <w:rPr>
                <w:noProof/>
                <w:webHidden/>
              </w:rPr>
              <w:t>172</w:t>
            </w:r>
            <w:r w:rsidR="006926F1">
              <w:rPr>
                <w:noProof/>
                <w:webHidden/>
              </w:rPr>
              <w:fldChar w:fldCharType="end"/>
            </w:r>
          </w:hyperlink>
        </w:p>
        <w:p w14:paraId="61C51855"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02" w:history="1">
            <w:r w:rsidR="006926F1" w:rsidRPr="00E8162B">
              <w:rPr>
                <w:rStyle w:val="Hipervnculo"/>
                <w:i/>
                <w:iCs/>
                <w:noProof/>
              </w:rPr>
              <w:t>1.9</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Aspectos Relacionados a Explosivos</w:t>
            </w:r>
            <w:r w:rsidR="006926F1">
              <w:rPr>
                <w:noProof/>
                <w:webHidden/>
              </w:rPr>
              <w:tab/>
            </w:r>
            <w:r w:rsidR="006926F1">
              <w:rPr>
                <w:noProof/>
                <w:webHidden/>
              </w:rPr>
              <w:fldChar w:fldCharType="begin"/>
            </w:r>
            <w:r w:rsidR="006926F1">
              <w:rPr>
                <w:noProof/>
                <w:webHidden/>
              </w:rPr>
              <w:instrText xml:space="preserve"> PAGEREF _Toc380068402 \h </w:instrText>
            </w:r>
            <w:r w:rsidR="006926F1">
              <w:rPr>
                <w:noProof/>
                <w:webHidden/>
              </w:rPr>
            </w:r>
            <w:r w:rsidR="006926F1">
              <w:rPr>
                <w:noProof/>
                <w:webHidden/>
              </w:rPr>
              <w:fldChar w:fldCharType="separate"/>
            </w:r>
            <w:r w:rsidR="006926F1">
              <w:rPr>
                <w:noProof/>
                <w:webHidden/>
              </w:rPr>
              <w:t>172</w:t>
            </w:r>
            <w:r w:rsidR="006926F1">
              <w:rPr>
                <w:noProof/>
                <w:webHidden/>
              </w:rPr>
              <w:fldChar w:fldCharType="end"/>
            </w:r>
          </w:hyperlink>
        </w:p>
        <w:p w14:paraId="6143600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03" w:history="1">
            <w:r w:rsidR="006926F1" w:rsidRPr="00E8162B">
              <w:rPr>
                <w:rStyle w:val="Hipervnculo"/>
                <w:i/>
                <w:iCs/>
                <w:noProof/>
              </w:rPr>
              <w:t>1.10</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Facilidades para el Tránsito de Vehículos y Peatones</w:t>
            </w:r>
            <w:r w:rsidR="006926F1">
              <w:rPr>
                <w:noProof/>
                <w:webHidden/>
              </w:rPr>
              <w:tab/>
            </w:r>
            <w:r w:rsidR="006926F1">
              <w:rPr>
                <w:noProof/>
                <w:webHidden/>
              </w:rPr>
              <w:fldChar w:fldCharType="begin"/>
            </w:r>
            <w:r w:rsidR="006926F1">
              <w:rPr>
                <w:noProof/>
                <w:webHidden/>
              </w:rPr>
              <w:instrText xml:space="preserve"> PAGEREF _Toc380068403 \h </w:instrText>
            </w:r>
            <w:r w:rsidR="006926F1">
              <w:rPr>
                <w:noProof/>
                <w:webHidden/>
              </w:rPr>
            </w:r>
            <w:r w:rsidR="006926F1">
              <w:rPr>
                <w:noProof/>
                <w:webHidden/>
              </w:rPr>
              <w:fldChar w:fldCharType="separate"/>
            </w:r>
            <w:r w:rsidR="006926F1">
              <w:rPr>
                <w:noProof/>
                <w:webHidden/>
              </w:rPr>
              <w:t>172</w:t>
            </w:r>
            <w:r w:rsidR="006926F1">
              <w:rPr>
                <w:noProof/>
                <w:webHidden/>
              </w:rPr>
              <w:fldChar w:fldCharType="end"/>
            </w:r>
          </w:hyperlink>
        </w:p>
        <w:p w14:paraId="70C7BCA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04" w:history="1">
            <w:r w:rsidR="006926F1" w:rsidRPr="00E8162B">
              <w:rPr>
                <w:rStyle w:val="Hipervnculo"/>
                <w:i/>
                <w:iCs/>
                <w:noProof/>
              </w:rPr>
              <w:t>1.11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Exámenes Médicos y pruebas de alcohol y drogas</w:t>
            </w:r>
            <w:r w:rsidR="006926F1">
              <w:rPr>
                <w:noProof/>
                <w:webHidden/>
              </w:rPr>
              <w:tab/>
            </w:r>
            <w:r w:rsidR="006926F1">
              <w:rPr>
                <w:noProof/>
                <w:webHidden/>
              </w:rPr>
              <w:fldChar w:fldCharType="begin"/>
            </w:r>
            <w:r w:rsidR="006926F1">
              <w:rPr>
                <w:noProof/>
                <w:webHidden/>
              </w:rPr>
              <w:instrText xml:space="preserve"> PAGEREF _Toc380068404 \h </w:instrText>
            </w:r>
            <w:r w:rsidR="006926F1">
              <w:rPr>
                <w:noProof/>
                <w:webHidden/>
              </w:rPr>
            </w:r>
            <w:r w:rsidR="006926F1">
              <w:rPr>
                <w:noProof/>
                <w:webHidden/>
              </w:rPr>
              <w:fldChar w:fldCharType="separate"/>
            </w:r>
            <w:r w:rsidR="006926F1">
              <w:rPr>
                <w:noProof/>
                <w:webHidden/>
              </w:rPr>
              <w:t>173</w:t>
            </w:r>
            <w:r w:rsidR="006926F1">
              <w:rPr>
                <w:noProof/>
                <w:webHidden/>
              </w:rPr>
              <w:fldChar w:fldCharType="end"/>
            </w:r>
          </w:hyperlink>
        </w:p>
        <w:p w14:paraId="399CC01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05" w:history="1">
            <w:r w:rsidR="006926F1" w:rsidRPr="00E8162B">
              <w:rPr>
                <w:rStyle w:val="Hipervnculo"/>
                <w:i/>
                <w:iCs/>
                <w:noProof/>
              </w:rPr>
              <w:t>1.12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Conexiones a Obras Existentes o en Ejecución.</w:t>
            </w:r>
            <w:r w:rsidR="006926F1">
              <w:rPr>
                <w:noProof/>
                <w:webHidden/>
              </w:rPr>
              <w:tab/>
            </w:r>
            <w:r w:rsidR="006926F1">
              <w:rPr>
                <w:noProof/>
                <w:webHidden/>
              </w:rPr>
              <w:fldChar w:fldCharType="begin"/>
            </w:r>
            <w:r w:rsidR="006926F1">
              <w:rPr>
                <w:noProof/>
                <w:webHidden/>
              </w:rPr>
              <w:instrText xml:space="preserve"> PAGEREF _Toc380068405 \h </w:instrText>
            </w:r>
            <w:r w:rsidR="006926F1">
              <w:rPr>
                <w:noProof/>
                <w:webHidden/>
              </w:rPr>
            </w:r>
            <w:r w:rsidR="006926F1">
              <w:rPr>
                <w:noProof/>
                <w:webHidden/>
              </w:rPr>
              <w:fldChar w:fldCharType="separate"/>
            </w:r>
            <w:r w:rsidR="006926F1">
              <w:rPr>
                <w:noProof/>
                <w:webHidden/>
              </w:rPr>
              <w:t>173</w:t>
            </w:r>
            <w:r w:rsidR="006926F1">
              <w:rPr>
                <w:noProof/>
                <w:webHidden/>
              </w:rPr>
              <w:fldChar w:fldCharType="end"/>
            </w:r>
          </w:hyperlink>
        </w:p>
        <w:p w14:paraId="4D81E40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06" w:history="1">
            <w:r w:rsidR="006926F1" w:rsidRPr="00E8162B">
              <w:rPr>
                <w:rStyle w:val="Hipervnculo"/>
                <w:i/>
                <w:iCs/>
                <w:noProof/>
              </w:rPr>
              <w:t>1.13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Interrupción de Servicios Públicos</w:t>
            </w:r>
            <w:r w:rsidR="006926F1">
              <w:rPr>
                <w:noProof/>
                <w:webHidden/>
              </w:rPr>
              <w:tab/>
            </w:r>
            <w:r w:rsidR="006926F1">
              <w:rPr>
                <w:noProof/>
                <w:webHidden/>
              </w:rPr>
              <w:fldChar w:fldCharType="begin"/>
            </w:r>
            <w:r w:rsidR="006926F1">
              <w:rPr>
                <w:noProof/>
                <w:webHidden/>
              </w:rPr>
              <w:instrText xml:space="preserve"> PAGEREF _Toc380068406 \h </w:instrText>
            </w:r>
            <w:r w:rsidR="006926F1">
              <w:rPr>
                <w:noProof/>
                <w:webHidden/>
              </w:rPr>
            </w:r>
            <w:r w:rsidR="006926F1">
              <w:rPr>
                <w:noProof/>
                <w:webHidden/>
              </w:rPr>
              <w:fldChar w:fldCharType="separate"/>
            </w:r>
            <w:r w:rsidR="006926F1">
              <w:rPr>
                <w:noProof/>
                <w:webHidden/>
              </w:rPr>
              <w:t>173</w:t>
            </w:r>
            <w:r w:rsidR="006926F1">
              <w:rPr>
                <w:noProof/>
                <w:webHidden/>
              </w:rPr>
              <w:fldChar w:fldCharType="end"/>
            </w:r>
          </w:hyperlink>
        </w:p>
        <w:p w14:paraId="0B15F12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07" w:history="1">
            <w:r w:rsidR="006926F1" w:rsidRPr="00E8162B">
              <w:rPr>
                <w:rStyle w:val="Hipervnculo"/>
                <w:i/>
                <w:iCs/>
                <w:noProof/>
              </w:rPr>
              <w:t>1.14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Suministro de Servicios Públicos</w:t>
            </w:r>
            <w:r w:rsidR="006926F1">
              <w:rPr>
                <w:noProof/>
                <w:webHidden/>
              </w:rPr>
              <w:tab/>
            </w:r>
            <w:r w:rsidR="006926F1">
              <w:rPr>
                <w:noProof/>
                <w:webHidden/>
              </w:rPr>
              <w:fldChar w:fldCharType="begin"/>
            </w:r>
            <w:r w:rsidR="006926F1">
              <w:rPr>
                <w:noProof/>
                <w:webHidden/>
              </w:rPr>
              <w:instrText xml:space="preserve"> PAGEREF _Toc380068407 \h </w:instrText>
            </w:r>
            <w:r w:rsidR="006926F1">
              <w:rPr>
                <w:noProof/>
                <w:webHidden/>
              </w:rPr>
            </w:r>
            <w:r w:rsidR="006926F1">
              <w:rPr>
                <w:noProof/>
                <w:webHidden/>
              </w:rPr>
              <w:fldChar w:fldCharType="separate"/>
            </w:r>
            <w:r w:rsidR="006926F1">
              <w:rPr>
                <w:noProof/>
                <w:webHidden/>
              </w:rPr>
              <w:t>173</w:t>
            </w:r>
            <w:r w:rsidR="006926F1">
              <w:rPr>
                <w:noProof/>
                <w:webHidden/>
              </w:rPr>
              <w:fldChar w:fldCharType="end"/>
            </w:r>
          </w:hyperlink>
        </w:p>
        <w:p w14:paraId="63D154B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08" w:history="1">
            <w:r w:rsidR="006926F1" w:rsidRPr="00E8162B">
              <w:rPr>
                <w:rStyle w:val="Hipervnculo"/>
                <w:i/>
                <w:iCs/>
                <w:noProof/>
              </w:rPr>
              <w:t>1.15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Estructuras Provisionales y de Drenaje</w:t>
            </w:r>
            <w:r w:rsidR="006926F1">
              <w:rPr>
                <w:noProof/>
                <w:webHidden/>
              </w:rPr>
              <w:tab/>
            </w:r>
            <w:r w:rsidR="006926F1">
              <w:rPr>
                <w:noProof/>
                <w:webHidden/>
              </w:rPr>
              <w:fldChar w:fldCharType="begin"/>
            </w:r>
            <w:r w:rsidR="006926F1">
              <w:rPr>
                <w:noProof/>
                <w:webHidden/>
              </w:rPr>
              <w:instrText xml:space="preserve"> PAGEREF _Toc380068408 \h </w:instrText>
            </w:r>
            <w:r w:rsidR="006926F1">
              <w:rPr>
                <w:noProof/>
                <w:webHidden/>
              </w:rPr>
            </w:r>
            <w:r w:rsidR="006926F1">
              <w:rPr>
                <w:noProof/>
                <w:webHidden/>
              </w:rPr>
              <w:fldChar w:fldCharType="separate"/>
            </w:r>
            <w:r w:rsidR="006926F1">
              <w:rPr>
                <w:noProof/>
                <w:webHidden/>
              </w:rPr>
              <w:t>174</w:t>
            </w:r>
            <w:r w:rsidR="006926F1">
              <w:rPr>
                <w:noProof/>
                <w:webHidden/>
              </w:rPr>
              <w:fldChar w:fldCharType="end"/>
            </w:r>
          </w:hyperlink>
        </w:p>
        <w:p w14:paraId="70AC9BE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09" w:history="1">
            <w:r w:rsidR="006926F1" w:rsidRPr="00E8162B">
              <w:rPr>
                <w:rStyle w:val="Hipervnculo"/>
                <w:i/>
                <w:iCs/>
                <w:noProof/>
              </w:rPr>
              <w:t>1.16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Rótulos y Señalizaciones en la Zona de Trabajo</w:t>
            </w:r>
            <w:r w:rsidR="006926F1">
              <w:rPr>
                <w:noProof/>
                <w:webHidden/>
              </w:rPr>
              <w:tab/>
            </w:r>
            <w:r w:rsidR="006926F1">
              <w:rPr>
                <w:noProof/>
                <w:webHidden/>
              </w:rPr>
              <w:fldChar w:fldCharType="begin"/>
            </w:r>
            <w:r w:rsidR="006926F1">
              <w:rPr>
                <w:noProof/>
                <w:webHidden/>
              </w:rPr>
              <w:instrText xml:space="preserve"> PAGEREF _Toc380068409 \h </w:instrText>
            </w:r>
            <w:r w:rsidR="006926F1">
              <w:rPr>
                <w:noProof/>
                <w:webHidden/>
              </w:rPr>
            </w:r>
            <w:r w:rsidR="006926F1">
              <w:rPr>
                <w:noProof/>
                <w:webHidden/>
              </w:rPr>
              <w:fldChar w:fldCharType="separate"/>
            </w:r>
            <w:r w:rsidR="006926F1">
              <w:rPr>
                <w:noProof/>
                <w:webHidden/>
              </w:rPr>
              <w:t>174</w:t>
            </w:r>
            <w:r w:rsidR="006926F1">
              <w:rPr>
                <w:noProof/>
                <w:webHidden/>
              </w:rPr>
              <w:fldChar w:fldCharType="end"/>
            </w:r>
          </w:hyperlink>
        </w:p>
        <w:p w14:paraId="28E573B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10" w:history="1">
            <w:r w:rsidR="006926F1" w:rsidRPr="00E8162B">
              <w:rPr>
                <w:rStyle w:val="Hipervnculo"/>
                <w:i/>
                <w:iCs/>
                <w:noProof/>
              </w:rPr>
              <w:t>1.17</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Visitantes</w:t>
            </w:r>
            <w:r w:rsidR="006926F1">
              <w:rPr>
                <w:noProof/>
                <w:webHidden/>
              </w:rPr>
              <w:tab/>
            </w:r>
            <w:r w:rsidR="006926F1">
              <w:rPr>
                <w:noProof/>
                <w:webHidden/>
              </w:rPr>
              <w:fldChar w:fldCharType="begin"/>
            </w:r>
            <w:r w:rsidR="006926F1">
              <w:rPr>
                <w:noProof/>
                <w:webHidden/>
              </w:rPr>
              <w:instrText xml:space="preserve"> PAGEREF _Toc380068410 \h </w:instrText>
            </w:r>
            <w:r w:rsidR="006926F1">
              <w:rPr>
                <w:noProof/>
                <w:webHidden/>
              </w:rPr>
            </w:r>
            <w:r w:rsidR="006926F1">
              <w:rPr>
                <w:noProof/>
                <w:webHidden/>
              </w:rPr>
              <w:fldChar w:fldCharType="separate"/>
            </w:r>
            <w:r w:rsidR="006926F1">
              <w:rPr>
                <w:noProof/>
                <w:webHidden/>
              </w:rPr>
              <w:t>174</w:t>
            </w:r>
            <w:r w:rsidR="006926F1">
              <w:rPr>
                <w:noProof/>
                <w:webHidden/>
              </w:rPr>
              <w:fldChar w:fldCharType="end"/>
            </w:r>
          </w:hyperlink>
        </w:p>
        <w:p w14:paraId="0595E185"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11" w:history="1">
            <w:r w:rsidR="006926F1" w:rsidRPr="00E8162B">
              <w:rPr>
                <w:rStyle w:val="Hipervnculo"/>
                <w:i/>
                <w:iCs/>
                <w:noProof/>
              </w:rPr>
              <w:t>1.18</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Aspectos en la Remoción y Reposición de Pavimento y Estructuras Dañadas</w:t>
            </w:r>
            <w:r w:rsidR="006926F1">
              <w:rPr>
                <w:noProof/>
                <w:webHidden/>
              </w:rPr>
              <w:tab/>
            </w:r>
            <w:r w:rsidR="006926F1">
              <w:rPr>
                <w:noProof/>
                <w:webHidden/>
              </w:rPr>
              <w:fldChar w:fldCharType="begin"/>
            </w:r>
            <w:r w:rsidR="006926F1">
              <w:rPr>
                <w:noProof/>
                <w:webHidden/>
              </w:rPr>
              <w:instrText xml:space="preserve"> PAGEREF _Toc380068411 \h </w:instrText>
            </w:r>
            <w:r w:rsidR="006926F1">
              <w:rPr>
                <w:noProof/>
                <w:webHidden/>
              </w:rPr>
            </w:r>
            <w:r w:rsidR="006926F1">
              <w:rPr>
                <w:noProof/>
                <w:webHidden/>
              </w:rPr>
              <w:fldChar w:fldCharType="separate"/>
            </w:r>
            <w:r w:rsidR="006926F1">
              <w:rPr>
                <w:noProof/>
                <w:webHidden/>
              </w:rPr>
              <w:t>175</w:t>
            </w:r>
            <w:r w:rsidR="006926F1">
              <w:rPr>
                <w:noProof/>
                <w:webHidden/>
              </w:rPr>
              <w:fldChar w:fldCharType="end"/>
            </w:r>
          </w:hyperlink>
        </w:p>
        <w:p w14:paraId="61F96635"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12" w:history="1">
            <w:r w:rsidR="006926F1" w:rsidRPr="00E8162B">
              <w:rPr>
                <w:rStyle w:val="Hipervnculo"/>
                <w:i/>
                <w:iCs/>
                <w:noProof/>
              </w:rPr>
              <w:t>1.19</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Ubicación Física de las Obras, Bancos de Nivel y Monumentos.</w:t>
            </w:r>
            <w:r w:rsidR="006926F1">
              <w:rPr>
                <w:noProof/>
                <w:webHidden/>
              </w:rPr>
              <w:tab/>
            </w:r>
            <w:r w:rsidR="006926F1">
              <w:rPr>
                <w:noProof/>
                <w:webHidden/>
              </w:rPr>
              <w:fldChar w:fldCharType="begin"/>
            </w:r>
            <w:r w:rsidR="006926F1">
              <w:rPr>
                <w:noProof/>
                <w:webHidden/>
              </w:rPr>
              <w:instrText xml:space="preserve"> PAGEREF _Toc380068412 \h </w:instrText>
            </w:r>
            <w:r w:rsidR="006926F1">
              <w:rPr>
                <w:noProof/>
                <w:webHidden/>
              </w:rPr>
            </w:r>
            <w:r w:rsidR="006926F1">
              <w:rPr>
                <w:noProof/>
                <w:webHidden/>
              </w:rPr>
              <w:fldChar w:fldCharType="separate"/>
            </w:r>
            <w:r w:rsidR="006926F1">
              <w:rPr>
                <w:noProof/>
                <w:webHidden/>
              </w:rPr>
              <w:t>175</w:t>
            </w:r>
            <w:r w:rsidR="006926F1">
              <w:rPr>
                <w:noProof/>
                <w:webHidden/>
              </w:rPr>
              <w:fldChar w:fldCharType="end"/>
            </w:r>
          </w:hyperlink>
        </w:p>
        <w:p w14:paraId="37D2F69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13" w:history="1">
            <w:r w:rsidR="006926F1" w:rsidRPr="00E8162B">
              <w:rPr>
                <w:rStyle w:val="Hipervnculo"/>
                <w:i/>
                <w:iCs/>
                <w:noProof/>
              </w:rPr>
              <w:t>1.20</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Caminos de Acceso</w:t>
            </w:r>
            <w:r w:rsidR="006926F1">
              <w:rPr>
                <w:noProof/>
                <w:webHidden/>
              </w:rPr>
              <w:tab/>
            </w:r>
            <w:r w:rsidR="006926F1">
              <w:rPr>
                <w:noProof/>
                <w:webHidden/>
              </w:rPr>
              <w:fldChar w:fldCharType="begin"/>
            </w:r>
            <w:r w:rsidR="006926F1">
              <w:rPr>
                <w:noProof/>
                <w:webHidden/>
              </w:rPr>
              <w:instrText xml:space="preserve"> PAGEREF _Toc380068413 \h </w:instrText>
            </w:r>
            <w:r w:rsidR="006926F1">
              <w:rPr>
                <w:noProof/>
                <w:webHidden/>
              </w:rPr>
            </w:r>
            <w:r w:rsidR="006926F1">
              <w:rPr>
                <w:noProof/>
                <w:webHidden/>
              </w:rPr>
              <w:fldChar w:fldCharType="separate"/>
            </w:r>
            <w:r w:rsidR="006926F1">
              <w:rPr>
                <w:noProof/>
                <w:webHidden/>
              </w:rPr>
              <w:t>175</w:t>
            </w:r>
            <w:r w:rsidR="006926F1">
              <w:rPr>
                <w:noProof/>
                <w:webHidden/>
              </w:rPr>
              <w:fldChar w:fldCharType="end"/>
            </w:r>
          </w:hyperlink>
        </w:p>
        <w:p w14:paraId="334BCC70"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14" w:history="1">
            <w:r w:rsidR="006926F1" w:rsidRPr="00E8162B">
              <w:rPr>
                <w:rStyle w:val="Hipervnculo"/>
                <w:i/>
                <w:iCs/>
                <w:noProof/>
              </w:rPr>
              <w:t>1.21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Derecho de Vía y Servidumbre en el Área del Proyecto</w:t>
            </w:r>
            <w:r w:rsidR="006926F1">
              <w:rPr>
                <w:noProof/>
                <w:webHidden/>
              </w:rPr>
              <w:tab/>
            </w:r>
            <w:r w:rsidR="006926F1">
              <w:rPr>
                <w:noProof/>
                <w:webHidden/>
              </w:rPr>
              <w:fldChar w:fldCharType="begin"/>
            </w:r>
            <w:r w:rsidR="006926F1">
              <w:rPr>
                <w:noProof/>
                <w:webHidden/>
              </w:rPr>
              <w:instrText xml:space="preserve"> PAGEREF _Toc380068414 \h </w:instrText>
            </w:r>
            <w:r w:rsidR="006926F1">
              <w:rPr>
                <w:noProof/>
                <w:webHidden/>
              </w:rPr>
            </w:r>
            <w:r w:rsidR="006926F1">
              <w:rPr>
                <w:noProof/>
                <w:webHidden/>
              </w:rPr>
              <w:fldChar w:fldCharType="separate"/>
            </w:r>
            <w:r w:rsidR="006926F1">
              <w:rPr>
                <w:noProof/>
                <w:webHidden/>
              </w:rPr>
              <w:t>175</w:t>
            </w:r>
            <w:r w:rsidR="006926F1">
              <w:rPr>
                <w:noProof/>
                <w:webHidden/>
              </w:rPr>
              <w:fldChar w:fldCharType="end"/>
            </w:r>
          </w:hyperlink>
        </w:p>
        <w:p w14:paraId="7DEEB1A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15" w:history="1">
            <w:r w:rsidR="006926F1" w:rsidRPr="00E8162B">
              <w:rPr>
                <w:rStyle w:val="Hipervnculo"/>
                <w:i/>
                <w:iCs/>
                <w:noProof/>
              </w:rPr>
              <w:t>1.22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Sitios de Depósito de Materiales Excedentes</w:t>
            </w:r>
            <w:r w:rsidR="006926F1">
              <w:rPr>
                <w:noProof/>
                <w:webHidden/>
              </w:rPr>
              <w:tab/>
            </w:r>
            <w:r w:rsidR="006926F1">
              <w:rPr>
                <w:noProof/>
                <w:webHidden/>
              </w:rPr>
              <w:fldChar w:fldCharType="begin"/>
            </w:r>
            <w:r w:rsidR="006926F1">
              <w:rPr>
                <w:noProof/>
                <w:webHidden/>
              </w:rPr>
              <w:instrText xml:space="preserve"> PAGEREF _Toc380068415 \h </w:instrText>
            </w:r>
            <w:r w:rsidR="006926F1">
              <w:rPr>
                <w:noProof/>
                <w:webHidden/>
              </w:rPr>
            </w:r>
            <w:r w:rsidR="006926F1">
              <w:rPr>
                <w:noProof/>
                <w:webHidden/>
              </w:rPr>
              <w:fldChar w:fldCharType="separate"/>
            </w:r>
            <w:r w:rsidR="006926F1">
              <w:rPr>
                <w:noProof/>
                <w:webHidden/>
              </w:rPr>
              <w:t>176</w:t>
            </w:r>
            <w:r w:rsidR="006926F1">
              <w:rPr>
                <w:noProof/>
                <w:webHidden/>
              </w:rPr>
              <w:fldChar w:fldCharType="end"/>
            </w:r>
          </w:hyperlink>
        </w:p>
        <w:p w14:paraId="4921A8F5"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16" w:history="1">
            <w:r w:rsidR="006926F1" w:rsidRPr="00E8162B">
              <w:rPr>
                <w:rStyle w:val="Hipervnculo"/>
                <w:i/>
                <w:iCs/>
                <w:noProof/>
              </w:rPr>
              <w:t>1.23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Marcado de Líneas de Tuberías y Estructuras</w:t>
            </w:r>
            <w:r w:rsidR="006926F1">
              <w:rPr>
                <w:noProof/>
                <w:webHidden/>
              </w:rPr>
              <w:tab/>
            </w:r>
            <w:r w:rsidR="006926F1">
              <w:rPr>
                <w:noProof/>
                <w:webHidden/>
              </w:rPr>
              <w:fldChar w:fldCharType="begin"/>
            </w:r>
            <w:r w:rsidR="006926F1">
              <w:rPr>
                <w:noProof/>
                <w:webHidden/>
              </w:rPr>
              <w:instrText xml:space="preserve"> PAGEREF _Toc380068416 \h </w:instrText>
            </w:r>
            <w:r w:rsidR="006926F1">
              <w:rPr>
                <w:noProof/>
                <w:webHidden/>
              </w:rPr>
            </w:r>
            <w:r w:rsidR="006926F1">
              <w:rPr>
                <w:noProof/>
                <w:webHidden/>
              </w:rPr>
              <w:fldChar w:fldCharType="separate"/>
            </w:r>
            <w:r w:rsidR="006926F1">
              <w:rPr>
                <w:noProof/>
                <w:webHidden/>
              </w:rPr>
              <w:t>176</w:t>
            </w:r>
            <w:r w:rsidR="006926F1">
              <w:rPr>
                <w:noProof/>
                <w:webHidden/>
              </w:rPr>
              <w:fldChar w:fldCharType="end"/>
            </w:r>
          </w:hyperlink>
        </w:p>
        <w:p w14:paraId="2B5BAAD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17" w:history="1">
            <w:r w:rsidR="006926F1" w:rsidRPr="00E8162B">
              <w:rPr>
                <w:rStyle w:val="Hipervnculo"/>
                <w:i/>
                <w:iCs/>
                <w:noProof/>
              </w:rPr>
              <w:t xml:space="preserve">1.24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Cantidades de Obra</w:t>
            </w:r>
            <w:r w:rsidR="006926F1">
              <w:rPr>
                <w:noProof/>
                <w:webHidden/>
              </w:rPr>
              <w:tab/>
            </w:r>
            <w:r w:rsidR="006926F1">
              <w:rPr>
                <w:noProof/>
                <w:webHidden/>
              </w:rPr>
              <w:fldChar w:fldCharType="begin"/>
            </w:r>
            <w:r w:rsidR="006926F1">
              <w:rPr>
                <w:noProof/>
                <w:webHidden/>
              </w:rPr>
              <w:instrText xml:space="preserve"> PAGEREF _Toc380068417 \h </w:instrText>
            </w:r>
            <w:r w:rsidR="006926F1">
              <w:rPr>
                <w:noProof/>
                <w:webHidden/>
              </w:rPr>
            </w:r>
            <w:r w:rsidR="006926F1">
              <w:rPr>
                <w:noProof/>
                <w:webHidden/>
              </w:rPr>
              <w:fldChar w:fldCharType="separate"/>
            </w:r>
            <w:r w:rsidR="006926F1">
              <w:rPr>
                <w:noProof/>
                <w:webHidden/>
              </w:rPr>
              <w:t>177</w:t>
            </w:r>
            <w:r w:rsidR="006926F1">
              <w:rPr>
                <w:noProof/>
                <w:webHidden/>
              </w:rPr>
              <w:fldChar w:fldCharType="end"/>
            </w:r>
          </w:hyperlink>
        </w:p>
        <w:p w14:paraId="76B5491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18" w:history="1">
            <w:r w:rsidR="006926F1" w:rsidRPr="00E8162B">
              <w:rPr>
                <w:rStyle w:val="Hipervnculo"/>
                <w:i/>
                <w:iCs/>
                <w:noProof/>
              </w:rPr>
              <w:t>1.25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Progreso de la Obra  e Informes</w:t>
            </w:r>
            <w:r w:rsidR="006926F1">
              <w:rPr>
                <w:noProof/>
                <w:webHidden/>
              </w:rPr>
              <w:tab/>
            </w:r>
            <w:r w:rsidR="006926F1">
              <w:rPr>
                <w:noProof/>
                <w:webHidden/>
              </w:rPr>
              <w:fldChar w:fldCharType="begin"/>
            </w:r>
            <w:r w:rsidR="006926F1">
              <w:rPr>
                <w:noProof/>
                <w:webHidden/>
              </w:rPr>
              <w:instrText xml:space="preserve"> PAGEREF _Toc380068418 \h </w:instrText>
            </w:r>
            <w:r w:rsidR="006926F1">
              <w:rPr>
                <w:noProof/>
                <w:webHidden/>
              </w:rPr>
            </w:r>
            <w:r w:rsidR="006926F1">
              <w:rPr>
                <w:noProof/>
                <w:webHidden/>
              </w:rPr>
              <w:fldChar w:fldCharType="separate"/>
            </w:r>
            <w:r w:rsidR="006926F1">
              <w:rPr>
                <w:noProof/>
                <w:webHidden/>
              </w:rPr>
              <w:t>177</w:t>
            </w:r>
            <w:r w:rsidR="006926F1">
              <w:rPr>
                <w:noProof/>
                <w:webHidden/>
              </w:rPr>
              <w:fldChar w:fldCharType="end"/>
            </w:r>
          </w:hyperlink>
        </w:p>
        <w:p w14:paraId="23C24C3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19" w:history="1">
            <w:r w:rsidR="006926F1" w:rsidRPr="00E8162B">
              <w:rPr>
                <w:rStyle w:val="Hipervnculo"/>
                <w:i/>
                <w:iCs/>
                <w:noProof/>
              </w:rPr>
              <w:t>1.26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Posesión Después de la Aprobación</w:t>
            </w:r>
            <w:r w:rsidR="006926F1">
              <w:rPr>
                <w:noProof/>
                <w:webHidden/>
              </w:rPr>
              <w:tab/>
            </w:r>
            <w:r w:rsidR="006926F1">
              <w:rPr>
                <w:noProof/>
                <w:webHidden/>
              </w:rPr>
              <w:fldChar w:fldCharType="begin"/>
            </w:r>
            <w:r w:rsidR="006926F1">
              <w:rPr>
                <w:noProof/>
                <w:webHidden/>
              </w:rPr>
              <w:instrText xml:space="preserve"> PAGEREF _Toc380068419 \h </w:instrText>
            </w:r>
            <w:r w:rsidR="006926F1">
              <w:rPr>
                <w:noProof/>
                <w:webHidden/>
              </w:rPr>
            </w:r>
            <w:r w:rsidR="006926F1">
              <w:rPr>
                <w:noProof/>
                <w:webHidden/>
              </w:rPr>
              <w:fldChar w:fldCharType="separate"/>
            </w:r>
            <w:r w:rsidR="006926F1">
              <w:rPr>
                <w:noProof/>
                <w:webHidden/>
              </w:rPr>
              <w:t>177</w:t>
            </w:r>
            <w:r w:rsidR="006926F1">
              <w:rPr>
                <w:noProof/>
                <w:webHidden/>
              </w:rPr>
              <w:fldChar w:fldCharType="end"/>
            </w:r>
          </w:hyperlink>
        </w:p>
        <w:p w14:paraId="6FF3288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20" w:history="1">
            <w:r w:rsidR="006926F1" w:rsidRPr="00E8162B">
              <w:rPr>
                <w:rStyle w:val="Hipervnculo"/>
                <w:i/>
                <w:iCs/>
                <w:noProof/>
              </w:rPr>
              <w:t>1.27</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Recepción de la Obra Terminada</w:t>
            </w:r>
            <w:r w:rsidR="006926F1">
              <w:rPr>
                <w:noProof/>
                <w:webHidden/>
              </w:rPr>
              <w:tab/>
            </w:r>
            <w:r w:rsidR="006926F1">
              <w:rPr>
                <w:noProof/>
                <w:webHidden/>
              </w:rPr>
              <w:fldChar w:fldCharType="begin"/>
            </w:r>
            <w:r w:rsidR="006926F1">
              <w:rPr>
                <w:noProof/>
                <w:webHidden/>
              </w:rPr>
              <w:instrText xml:space="preserve"> PAGEREF _Toc380068420 \h </w:instrText>
            </w:r>
            <w:r w:rsidR="006926F1">
              <w:rPr>
                <w:noProof/>
                <w:webHidden/>
              </w:rPr>
            </w:r>
            <w:r w:rsidR="006926F1">
              <w:rPr>
                <w:noProof/>
                <w:webHidden/>
              </w:rPr>
              <w:fldChar w:fldCharType="separate"/>
            </w:r>
            <w:r w:rsidR="006926F1">
              <w:rPr>
                <w:noProof/>
                <w:webHidden/>
              </w:rPr>
              <w:t>177</w:t>
            </w:r>
            <w:r w:rsidR="006926F1">
              <w:rPr>
                <w:noProof/>
                <w:webHidden/>
              </w:rPr>
              <w:fldChar w:fldCharType="end"/>
            </w:r>
          </w:hyperlink>
        </w:p>
        <w:p w14:paraId="5E67C778" w14:textId="77777777" w:rsidR="006926F1" w:rsidRDefault="00A1695B">
          <w:pPr>
            <w:pStyle w:val="TDC2"/>
            <w:rPr>
              <w:rFonts w:asciiTheme="minorHAnsi" w:eastAsiaTheme="minorEastAsia" w:hAnsiTheme="minorHAnsi" w:cstheme="minorBidi"/>
              <w:sz w:val="22"/>
              <w:szCs w:val="22"/>
              <w:lang w:val="es-HN" w:eastAsia="es-HN"/>
            </w:rPr>
          </w:pPr>
          <w:hyperlink w:anchor="_Toc380068421" w:history="1">
            <w:r w:rsidR="006926F1" w:rsidRPr="00E8162B">
              <w:rPr>
                <w:rStyle w:val="Hipervnculo"/>
              </w:rPr>
              <w:t>SECCION 2. TRABAJOS PRELIMINARES</w:t>
            </w:r>
            <w:r w:rsidR="006926F1">
              <w:rPr>
                <w:webHidden/>
              </w:rPr>
              <w:tab/>
            </w:r>
            <w:r w:rsidR="006926F1">
              <w:rPr>
                <w:webHidden/>
              </w:rPr>
              <w:fldChar w:fldCharType="begin"/>
            </w:r>
            <w:r w:rsidR="006926F1">
              <w:rPr>
                <w:webHidden/>
              </w:rPr>
              <w:instrText xml:space="preserve"> PAGEREF _Toc380068421 \h </w:instrText>
            </w:r>
            <w:r w:rsidR="006926F1">
              <w:rPr>
                <w:webHidden/>
              </w:rPr>
            </w:r>
            <w:r w:rsidR="006926F1">
              <w:rPr>
                <w:webHidden/>
              </w:rPr>
              <w:fldChar w:fldCharType="separate"/>
            </w:r>
            <w:r w:rsidR="006926F1">
              <w:rPr>
                <w:webHidden/>
              </w:rPr>
              <w:t>177</w:t>
            </w:r>
            <w:r w:rsidR="006926F1">
              <w:rPr>
                <w:webHidden/>
              </w:rPr>
              <w:fldChar w:fldCharType="end"/>
            </w:r>
          </w:hyperlink>
        </w:p>
        <w:p w14:paraId="4E5C386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22" w:history="1">
            <w:r w:rsidR="006926F1" w:rsidRPr="00E8162B">
              <w:rPr>
                <w:rStyle w:val="Hipervnculo"/>
                <w:i/>
                <w:noProof/>
              </w:rPr>
              <w:t>2.1</w:t>
            </w:r>
            <w:r w:rsidR="006926F1">
              <w:rPr>
                <w:rFonts w:asciiTheme="minorHAnsi" w:eastAsiaTheme="minorEastAsia" w:hAnsiTheme="minorHAnsi" w:cstheme="minorBidi"/>
                <w:noProof/>
                <w:sz w:val="22"/>
                <w:szCs w:val="22"/>
                <w:lang w:val="es-HN" w:eastAsia="es-HN"/>
              </w:rPr>
              <w:tab/>
            </w:r>
            <w:r w:rsidR="006926F1" w:rsidRPr="00E8162B">
              <w:rPr>
                <w:rStyle w:val="Hipervnculo"/>
                <w:i/>
                <w:noProof/>
              </w:rPr>
              <w:t>Desmonte, Desenraice y Limpieza</w:t>
            </w:r>
            <w:r w:rsidR="006926F1">
              <w:rPr>
                <w:noProof/>
                <w:webHidden/>
              </w:rPr>
              <w:tab/>
            </w:r>
            <w:r w:rsidR="006926F1">
              <w:rPr>
                <w:noProof/>
                <w:webHidden/>
              </w:rPr>
              <w:fldChar w:fldCharType="begin"/>
            </w:r>
            <w:r w:rsidR="006926F1">
              <w:rPr>
                <w:noProof/>
                <w:webHidden/>
              </w:rPr>
              <w:instrText xml:space="preserve"> PAGEREF _Toc380068422 \h </w:instrText>
            </w:r>
            <w:r w:rsidR="006926F1">
              <w:rPr>
                <w:noProof/>
                <w:webHidden/>
              </w:rPr>
            </w:r>
            <w:r w:rsidR="006926F1">
              <w:rPr>
                <w:noProof/>
                <w:webHidden/>
              </w:rPr>
              <w:fldChar w:fldCharType="separate"/>
            </w:r>
            <w:r w:rsidR="006926F1">
              <w:rPr>
                <w:noProof/>
                <w:webHidden/>
              </w:rPr>
              <w:t>177</w:t>
            </w:r>
            <w:r w:rsidR="006926F1">
              <w:rPr>
                <w:noProof/>
                <w:webHidden/>
              </w:rPr>
              <w:fldChar w:fldCharType="end"/>
            </w:r>
          </w:hyperlink>
        </w:p>
        <w:p w14:paraId="42ECEA9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23" w:history="1">
            <w:r w:rsidR="006926F1" w:rsidRPr="00E8162B">
              <w:rPr>
                <w:rStyle w:val="Hipervnculo"/>
                <w:i/>
                <w:noProof/>
              </w:rPr>
              <w:t>2.2</w:t>
            </w:r>
            <w:r w:rsidR="006926F1">
              <w:rPr>
                <w:rFonts w:asciiTheme="minorHAnsi" w:eastAsiaTheme="minorEastAsia" w:hAnsiTheme="minorHAnsi" w:cstheme="minorBidi"/>
                <w:noProof/>
                <w:sz w:val="22"/>
                <w:szCs w:val="22"/>
                <w:lang w:val="es-HN" w:eastAsia="es-HN"/>
              </w:rPr>
              <w:tab/>
            </w:r>
            <w:r w:rsidR="006926F1" w:rsidRPr="00E8162B">
              <w:rPr>
                <w:rStyle w:val="Hipervnculo"/>
                <w:i/>
                <w:noProof/>
              </w:rPr>
              <w:t xml:space="preserve"> Replanteo y Marcado Topográfico</w:t>
            </w:r>
            <w:r w:rsidR="006926F1">
              <w:rPr>
                <w:noProof/>
                <w:webHidden/>
              </w:rPr>
              <w:tab/>
            </w:r>
            <w:r w:rsidR="006926F1">
              <w:rPr>
                <w:noProof/>
                <w:webHidden/>
              </w:rPr>
              <w:fldChar w:fldCharType="begin"/>
            </w:r>
            <w:r w:rsidR="006926F1">
              <w:rPr>
                <w:noProof/>
                <w:webHidden/>
              </w:rPr>
              <w:instrText xml:space="preserve"> PAGEREF _Toc380068423 \h </w:instrText>
            </w:r>
            <w:r w:rsidR="006926F1">
              <w:rPr>
                <w:noProof/>
                <w:webHidden/>
              </w:rPr>
            </w:r>
            <w:r w:rsidR="006926F1">
              <w:rPr>
                <w:noProof/>
                <w:webHidden/>
              </w:rPr>
              <w:fldChar w:fldCharType="separate"/>
            </w:r>
            <w:r w:rsidR="006926F1">
              <w:rPr>
                <w:noProof/>
                <w:webHidden/>
              </w:rPr>
              <w:t>178</w:t>
            </w:r>
            <w:r w:rsidR="006926F1">
              <w:rPr>
                <w:noProof/>
                <w:webHidden/>
              </w:rPr>
              <w:fldChar w:fldCharType="end"/>
            </w:r>
          </w:hyperlink>
        </w:p>
        <w:p w14:paraId="15F1540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24" w:history="1">
            <w:r w:rsidR="006926F1" w:rsidRPr="00E8162B">
              <w:rPr>
                <w:rStyle w:val="Hipervnculo"/>
                <w:i/>
                <w:noProof/>
              </w:rPr>
              <w:t>2.3</w:t>
            </w:r>
            <w:r w:rsidR="006926F1">
              <w:rPr>
                <w:rFonts w:asciiTheme="minorHAnsi" w:eastAsiaTheme="minorEastAsia" w:hAnsiTheme="minorHAnsi" w:cstheme="minorBidi"/>
                <w:noProof/>
                <w:sz w:val="22"/>
                <w:szCs w:val="22"/>
                <w:lang w:val="es-HN" w:eastAsia="es-HN"/>
              </w:rPr>
              <w:tab/>
            </w:r>
            <w:r w:rsidR="006926F1" w:rsidRPr="00E8162B">
              <w:rPr>
                <w:rStyle w:val="Hipervnculo"/>
                <w:i/>
                <w:noProof/>
              </w:rPr>
              <w:t xml:space="preserve"> Excavación General no Clasificada</w:t>
            </w:r>
            <w:r w:rsidR="006926F1">
              <w:rPr>
                <w:noProof/>
                <w:webHidden/>
              </w:rPr>
              <w:tab/>
            </w:r>
            <w:r w:rsidR="006926F1">
              <w:rPr>
                <w:noProof/>
                <w:webHidden/>
              </w:rPr>
              <w:fldChar w:fldCharType="begin"/>
            </w:r>
            <w:r w:rsidR="006926F1">
              <w:rPr>
                <w:noProof/>
                <w:webHidden/>
              </w:rPr>
              <w:instrText xml:space="preserve"> PAGEREF _Toc380068424 \h </w:instrText>
            </w:r>
            <w:r w:rsidR="006926F1">
              <w:rPr>
                <w:noProof/>
                <w:webHidden/>
              </w:rPr>
            </w:r>
            <w:r w:rsidR="006926F1">
              <w:rPr>
                <w:noProof/>
                <w:webHidden/>
              </w:rPr>
              <w:fldChar w:fldCharType="separate"/>
            </w:r>
            <w:r w:rsidR="006926F1">
              <w:rPr>
                <w:noProof/>
                <w:webHidden/>
              </w:rPr>
              <w:t>180</w:t>
            </w:r>
            <w:r w:rsidR="006926F1">
              <w:rPr>
                <w:noProof/>
                <w:webHidden/>
              </w:rPr>
              <w:fldChar w:fldCharType="end"/>
            </w:r>
          </w:hyperlink>
        </w:p>
        <w:p w14:paraId="6631D6A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25" w:history="1">
            <w:r w:rsidR="006926F1" w:rsidRPr="00E8162B">
              <w:rPr>
                <w:rStyle w:val="Hipervnculo"/>
                <w:i/>
                <w:noProof/>
              </w:rPr>
              <w:t>2.4</w:t>
            </w:r>
            <w:r w:rsidR="006926F1">
              <w:rPr>
                <w:rFonts w:asciiTheme="minorHAnsi" w:eastAsiaTheme="minorEastAsia" w:hAnsiTheme="minorHAnsi" w:cstheme="minorBidi"/>
                <w:noProof/>
                <w:sz w:val="22"/>
                <w:szCs w:val="22"/>
                <w:lang w:val="es-HN" w:eastAsia="es-HN"/>
              </w:rPr>
              <w:tab/>
            </w:r>
            <w:r w:rsidR="006926F1" w:rsidRPr="00E8162B">
              <w:rPr>
                <w:rStyle w:val="Hipervnculo"/>
                <w:i/>
                <w:noProof/>
              </w:rPr>
              <w:t xml:space="preserve"> Terraplenes para Estructuras</w:t>
            </w:r>
            <w:r w:rsidR="006926F1">
              <w:rPr>
                <w:noProof/>
                <w:webHidden/>
              </w:rPr>
              <w:tab/>
            </w:r>
            <w:r w:rsidR="006926F1">
              <w:rPr>
                <w:noProof/>
                <w:webHidden/>
              </w:rPr>
              <w:fldChar w:fldCharType="begin"/>
            </w:r>
            <w:r w:rsidR="006926F1">
              <w:rPr>
                <w:noProof/>
                <w:webHidden/>
              </w:rPr>
              <w:instrText xml:space="preserve"> PAGEREF _Toc380068425 \h </w:instrText>
            </w:r>
            <w:r w:rsidR="006926F1">
              <w:rPr>
                <w:noProof/>
                <w:webHidden/>
              </w:rPr>
            </w:r>
            <w:r w:rsidR="006926F1">
              <w:rPr>
                <w:noProof/>
                <w:webHidden/>
              </w:rPr>
              <w:fldChar w:fldCharType="separate"/>
            </w:r>
            <w:r w:rsidR="006926F1">
              <w:rPr>
                <w:noProof/>
                <w:webHidden/>
              </w:rPr>
              <w:t>182</w:t>
            </w:r>
            <w:r w:rsidR="006926F1">
              <w:rPr>
                <w:noProof/>
                <w:webHidden/>
              </w:rPr>
              <w:fldChar w:fldCharType="end"/>
            </w:r>
          </w:hyperlink>
        </w:p>
        <w:p w14:paraId="2104A86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26" w:history="1">
            <w:r w:rsidR="006926F1" w:rsidRPr="00E8162B">
              <w:rPr>
                <w:rStyle w:val="Hipervnculo"/>
                <w:i/>
                <w:noProof/>
              </w:rPr>
              <w:t>2.5</w:t>
            </w:r>
            <w:r w:rsidR="006926F1">
              <w:rPr>
                <w:rFonts w:asciiTheme="minorHAnsi" w:eastAsiaTheme="minorEastAsia" w:hAnsiTheme="minorHAnsi" w:cstheme="minorBidi"/>
                <w:noProof/>
                <w:sz w:val="22"/>
                <w:szCs w:val="22"/>
                <w:lang w:val="es-HN" w:eastAsia="es-HN"/>
              </w:rPr>
              <w:tab/>
            </w:r>
            <w:r w:rsidR="006926F1" w:rsidRPr="00E8162B">
              <w:rPr>
                <w:rStyle w:val="Hipervnculo"/>
                <w:i/>
                <w:noProof/>
              </w:rPr>
              <w:t xml:space="preserve"> Excavación en Préstamo</w:t>
            </w:r>
            <w:r w:rsidR="006926F1">
              <w:rPr>
                <w:noProof/>
                <w:webHidden/>
              </w:rPr>
              <w:tab/>
            </w:r>
            <w:r w:rsidR="006926F1">
              <w:rPr>
                <w:noProof/>
                <w:webHidden/>
              </w:rPr>
              <w:fldChar w:fldCharType="begin"/>
            </w:r>
            <w:r w:rsidR="006926F1">
              <w:rPr>
                <w:noProof/>
                <w:webHidden/>
              </w:rPr>
              <w:instrText xml:space="preserve"> PAGEREF _Toc380068426 \h </w:instrText>
            </w:r>
            <w:r w:rsidR="006926F1">
              <w:rPr>
                <w:noProof/>
                <w:webHidden/>
              </w:rPr>
            </w:r>
            <w:r w:rsidR="006926F1">
              <w:rPr>
                <w:noProof/>
                <w:webHidden/>
              </w:rPr>
              <w:fldChar w:fldCharType="separate"/>
            </w:r>
            <w:r w:rsidR="006926F1">
              <w:rPr>
                <w:noProof/>
                <w:webHidden/>
              </w:rPr>
              <w:t>187</w:t>
            </w:r>
            <w:r w:rsidR="006926F1">
              <w:rPr>
                <w:noProof/>
                <w:webHidden/>
              </w:rPr>
              <w:fldChar w:fldCharType="end"/>
            </w:r>
          </w:hyperlink>
        </w:p>
        <w:p w14:paraId="4ABD21D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27" w:history="1">
            <w:r w:rsidR="006926F1" w:rsidRPr="00E8162B">
              <w:rPr>
                <w:rStyle w:val="Hipervnculo"/>
                <w:i/>
                <w:noProof/>
              </w:rPr>
              <w:t>2.6</w:t>
            </w:r>
            <w:r w:rsidR="006926F1">
              <w:rPr>
                <w:rFonts w:asciiTheme="minorHAnsi" w:eastAsiaTheme="minorEastAsia" w:hAnsiTheme="minorHAnsi" w:cstheme="minorBidi"/>
                <w:noProof/>
                <w:sz w:val="22"/>
                <w:szCs w:val="22"/>
                <w:lang w:val="es-HN" w:eastAsia="es-HN"/>
              </w:rPr>
              <w:tab/>
            </w:r>
            <w:r w:rsidR="006926F1" w:rsidRPr="00E8162B">
              <w:rPr>
                <w:rStyle w:val="Hipervnculo"/>
                <w:i/>
                <w:noProof/>
              </w:rPr>
              <w:t xml:space="preserve"> Relleno Compactado con Material del Sitio</w:t>
            </w:r>
            <w:r w:rsidR="006926F1">
              <w:rPr>
                <w:noProof/>
                <w:webHidden/>
              </w:rPr>
              <w:tab/>
            </w:r>
            <w:r w:rsidR="006926F1">
              <w:rPr>
                <w:noProof/>
                <w:webHidden/>
              </w:rPr>
              <w:fldChar w:fldCharType="begin"/>
            </w:r>
            <w:r w:rsidR="006926F1">
              <w:rPr>
                <w:noProof/>
                <w:webHidden/>
              </w:rPr>
              <w:instrText xml:space="preserve"> PAGEREF _Toc380068427 \h </w:instrText>
            </w:r>
            <w:r w:rsidR="006926F1">
              <w:rPr>
                <w:noProof/>
                <w:webHidden/>
              </w:rPr>
            </w:r>
            <w:r w:rsidR="006926F1">
              <w:rPr>
                <w:noProof/>
                <w:webHidden/>
              </w:rPr>
              <w:fldChar w:fldCharType="separate"/>
            </w:r>
            <w:r w:rsidR="006926F1">
              <w:rPr>
                <w:noProof/>
                <w:webHidden/>
              </w:rPr>
              <w:t>189</w:t>
            </w:r>
            <w:r w:rsidR="006926F1">
              <w:rPr>
                <w:noProof/>
                <w:webHidden/>
              </w:rPr>
              <w:fldChar w:fldCharType="end"/>
            </w:r>
          </w:hyperlink>
        </w:p>
        <w:p w14:paraId="54C7948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28" w:history="1">
            <w:r w:rsidR="006926F1" w:rsidRPr="00E8162B">
              <w:rPr>
                <w:rStyle w:val="Hipervnculo"/>
                <w:i/>
                <w:noProof/>
              </w:rPr>
              <w:t>2.7</w:t>
            </w:r>
            <w:r w:rsidR="006926F1">
              <w:rPr>
                <w:rFonts w:asciiTheme="minorHAnsi" w:eastAsiaTheme="minorEastAsia" w:hAnsiTheme="minorHAnsi" w:cstheme="minorBidi"/>
                <w:noProof/>
                <w:sz w:val="22"/>
                <w:szCs w:val="22"/>
                <w:lang w:val="es-HN" w:eastAsia="es-HN"/>
              </w:rPr>
              <w:tab/>
            </w:r>
            <w:r w:rsidR="006926F1" w:rsidRPr="00E8162B">
              <w:rPr>
                <w:rStyle w:val="Hipervnculo"/>
                <w:i/>
                <w:noProof/>
              </w:rPr>
              <w:t xml:space="preserve"> Relleno Compactado con Material Selecto</w:t>
            </w:r>
            <w:r w:rsidR="006926F1">
              <w:rPr>
                <w:noProof/>
                <w:webHidden/>
              </w:rPr>
              <w:tab/>
            </w:r>
            <w:r w:rsidR="006926F1">
              <w:rPr>
                <w:noProof/>
                <w:webHidden/>
              </w:rPr>
              <w:fldChar w:fldCharType="begin"/>
            </w:r>
            <w:r w:rsidR="006926F1">
              <w:rPr>
                <w:noProof/>
                <w:webHidden/>
              </w:rPr>
              <w:instrText xml:space="preserve"> PAGEREF _Toc380068428 \h </w:instrText>
            </w:r>
            <w:r w:rsidR="006926F1">
              <w:rPr>
                <w:noProof/>
                <w:webHidden/>
              </w:rPr>
            </w:r>
            <w:r w:rsidR="006926F1">
              <w:rPr>
                <w:noProof/>
                <w:webHidden/>
              </w:rPr>
              <w:fldChar w:fldCharType="separate"/>
            </w:r>
            <w:r w:rsidR="006926F1">
              <w:rPr>
                <w:noProof/>
                <w:webHidden/>
              </w:rPr>
              <w:t>190</w:t>
            </w:r>
            <w:r w:rsidR="006926F1">
              <w:rPr>
                <w:noProof/>
                <w:webHidden/>
              </w:rPr>
              <w:fldChar w:fldCharType="end"/>
            </w:r>
          </w:hyperlink>
        </w:p>
        <w:p w14:paraId="07993EE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29" w:history="1">
            <w:r w:rsidR="006926F1" w:rsidRPr="00E8162B">
              <w:rPr>
                <w:rStyle w:val="Hipervnculo"/>
                <w:i/>
                <w:noProof/>
              </w:rPr>
              <w:t>2.8</w:t>
            </w:r>
            <w:r w:rsidR="006926F1">
              <w:rPr>
                <w:rFonts w:asciiTheme="minorHAnsi" w:eastAsiaTheme="minorEastAsia" w:hAnsiTheme="minorHAnsi" w:cstheme="minorBidi"/>
                <w:noProof/>
                <w:sz w:val="22"/>
                <w:szCs w:val="22"/>
                <w:lang w:val="es-HN" w:eastAsia="es-HN"/>
              </w:rPr>
              <w:tab/>
            </w:r>
            <w:r w:rsidR="006926F1" w:rsidRPr="00E8162B">
              <w:rPr>
                <w:rStyle w:val="Hipervnculo"/>
                <w:i/>
                <w:noProof/>
              </w:rPr>
              <w:t xml:space="preserve"> Excavación Estructural no Clasificada</w:t>
            </w:r>
            <w:r w:rsidR="006926F1">
              <w:rPr>
                <w:noProof/>
                <w:webHidden/>
              </w:rPr>
              <w:tab/>
            </w:r>
            <w:r w:rsidR="006926F1">
              <w:rPr>
                <w:noProof/>
                <w:webHidden/>
              </w:rPr>
              <w:fldChar w:fldCharType="begin"/>
            </w:r>
            <w:r w:rsidR="006926F1">
              <w:rPr>
                <w:noProof/>
                <w:webHidden/>
              </w:rPr>
              <w:instrText xml:space="preserve"> PAGEREF _Toc380068429 \h </w:instrText>
            </w:r>
            <w:r w:rsidR="006926F1">
              <w:rPr>
                <w:noProof/>
                <w:webHidden/>
              </w:rPr>
            </w:r>
            <w:r w:rsidR="006926F1">
              <w:rPr>
                <w:noProof/>
                <w:webHidden/>
              </w:rPr>
              <w:fldChar w:fldCharType="separate"/>
            </w:r>
            <w:r w:rsidR="006926F1">
              <w:rPr>
                <w:noProof/>
                <w:webHidden/>
              </w:rPr>
              <w:t>191</w:t>
            </w:r>
            <w:r w:rsidR="006926F1">
              <w:rPr>
                <w:noProof/>
                <w:webHidden/>
              </w:rPr>
              <w:fldChar w:fldCharType="end"/>
            </w:r>
          </w:hyperlink>
        </w:p>
        <w:p w14:paraId="1D0F118A"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30" w:history="1">
            <w:r w:rsidR="006926F1" w:rsidRPr="00E8162B">
              <w:rPr>
                <w:rStyle w:val="Hipervnculo"/>
                <w:i/>
                <w:noProof/>
              </w:rPr>
              <w:t>2.9</w:t>
            </w:r>
            <w:r w:rsidR="006926F1">
              <w:rPr>
                <w:rFonts w:asciiTheme="minorHAnsi" w:eastAsiaTheme="minorEastAsia" w:hAnsiTheme="minorHAnsi" w:cstheme="minorBidi"/>
                <w:noProof/>
                <w:sz w:val="22"/>
                <w:szCs w:val="22"/>
                <w:lang w:val="es-HN" w:eastAsia="es-HN"/>
              </w:rPr>
              <w:tab/>
            </w:r>
            <w:r w:rsidR="006926F1" w:rsidRPr="00E8162B">
              <w:rPr>
                <w:rStyle w:val="Hipervnculo"/>
                <w:i/>
                <w:noProof/>
              </w:rPr>
              <w:t xml:space="preserve"> Sobreacarreo</w:t>
            </w:r>
            <w:r w:rsidR="006926F1">
              <w:rPr>
                <w:noProof/>
                <w:webHidden/>
              </w:rPr>
              <w:tab/>
            </w:r>
            <w:r w:rsidR="006926F1">
              <w:rPr>
                <w:noProof/>
                <w:webHidden/>
              </w:rPr>
              <w:fldChar w:fldCharType="begin"/>
            </w:r>
            <w:r w:rsidR="006926F1">
              <w:rPr>
                <w:noProof/>
                <w:webHidden/>
              </w:rPr>
              <w:instrText xml:space="preserve"> PAGEREF _Toc380068430 \h </w:instrText>
            </w:r>
            <w:r w:rsidR="006926F1">
              <w:rPr>
                <w:noProof/>
                <w:webHidden/>
              </w:rPr>
            </w:r>
            <w:r w:rsidR="006926F1">
              <w:rPr>
                <w:noProof/>
                <w:webHidden/>
              </w:rPr>
              <w:fldChar w:fldCharType="separate"/>
            </w:r>
            <w:r w:rsidR="006926F1">
              <w:rPr>
                <w:noProof/>
                <w:webHidden/>
              </w:rPr>
              <w:t>194</w:t>
            </w:r>
            <w:r w:rsidR="006926F1">
              <w:rPr>
                <w:noProof/>
                <w:webHidden/>
              </w:rPr>
              <w:fldChar w:fldCharType="end"/>
            </w:r>
          </w:hyperlink>
        </w:p>
        <w:p w14:paraId="6620AB01" w14:textId="77777777" w:rsidR="006926F1" w:rsidRDefault="00A1695B">
          <w:pPr>
            <w:pStyle w:val="TDC1"/>
            <w:tabs>
              <w:tab w:val="left" w:pos="2880"/>
            </w:tabs>
            <w:rPr>
              <w:rFonts w:asciiTheme="minorHAnsi" w:eastAsiaTheme="minorEastAsia" w:hAnsiTheme="minorHAnsi" w:cstheme="minorBidi"/>
              <w:b w:val="0"/>
              <w:sz w:val="22"/>
              <w:szCs w:val="22"/>
              <w:lang w:val="es-HN" w:eastAsia="es-HN"/>
            </w:rPr>
          </w:pPr>
          <w:hyperlink w:anchor="_Toc380068431" w:history="1">
            <w:r w:rsidR="006926F1" w:rsidRPr="00E8162B">
              <w:rPr>
                <w:rStyle w:val="Hipervnculo"/>
              </w:rPr>
              <w:t>SECCION 3.</w:t>
            </w:r>
            <w:r w:rsidR="006926F1">
              <w:rPr>
                <w:rFonts w:asciiTheme="minorHAnsi" w:eastAsiaTheme="minorEastAsia" w:hAnsiTheme="minorHAnsi" w:cstheme="minorBidi"/>
                <w:b w:val="0"/>
                <w:sz w:val="22"/>
                <w:szCs w:val="22"/>
                <w:lang w:val="es-HN" w:eastAsia="es-HN"/>
              </w:rPr>
              <w:tab/>
            </w:r>
            <w:r w:rsidR="006926F1" w:rsidRPr="00E8162B">
              <w:rPr>
                <w:rStyle w:val="Hipervnculo"/>
              </w:rPr>
              <w:t>MATERIALES DE CONSTRUCCION Y OBRAS BASICAS</w:t>
            </w:r>
            <w:r w:rsidR="006926F1">
              <w:rPr>
                <w:webHidden/>
              </w:rPr>
              <w:tab/>
            </w:r>
            <w:r w:rsidR="006926F1">
              <w:rPr>
                <w:webHidden/>
              </w:rPr>
              <w:fldChar w:fldCharType="begin"/>
            </w:r>
            <w:r w:rsidR="006926F1">
              <w:rPr>
                <w:webHidden/>
              </w:rPr>
              <w:instrText xml:space="preserve"> PAGEREF _Toc380068431 \h </w:instrText>
            </w:r>
            <w:r w:rsidR="006926F1">
              <w:rPr>
                <w:webHidden/>
              </w:rPr>
            </w:r>
            <w:r w:rsidR="006926F1">
              <w:rPr>
                <w:webHidden/>
              </w:rPr>
              <w:fldChar w:fldCharType="separate"/>
            </w:r>
            <w:r w:rsidR="006926F1">
              <w:rPr>
                <w:webHidden/>
              </w:rPr>
              <w:t>195</w:t>
            </w:r>
            <w:r w:rsidR="006926F1">
              <w:rPr>
                <w:webHidden/>
              </w:rPr>
              <w:fldChar w:fldCharType="end"/>
            </w:r>
          </w:hyperlink>
        </w:p>
        <w:p w14:paraId="0E4D3755" w14:textId="77777777" w:rsidR="006926F1" w:rsidRDefault="00A1695B">
          <w:pPr>
            <w:pStyle w:val="TDC2"/>
            <w:rPr>
              <w:rFonts w:asciiTheme="minorHAnsi" w:eastAsiaTheme="minorEastAsia" w:hAnsiTheme="minorHAnsi" w:cstheme="minorBidi"/>
              <w:sz w:val="22"/>
              <w:szCs w:val="22"/>
              <w:lang w:val="es-HN" w:eastAsia="es-HN"/>
            </w:rPr>
          </w:pPr>
          <w:hyperlink w:anchor="_Toc380068432" w:history="1">
            <w:r w:rsidR="006926F1" w:rsidRPr="00E8162B">
              <w:rPr>
                <w:rStyle w:val="Hipervnculo"/>
                <w:i/>
              </w:rPr>
              <w:t>3.1</w:t>
            </w:r>
            <w:r w:rsidR="006926F1">
              <w:rPr>
                <w:rFonts w:asciiTheme="minorHAnsi" w:eastAsiaTheme="minorEastAsia" w:hAnsiTheme="minorHAnsi" w:cstheme="minorBidi"/>
                <w:sz w:val="22"/>
                <w:szCs w:val="22"/>
                <w:lang w:val="es-HN" w:eastAsia="es-HN"/>
              </w:rPr>
              <w:tab/>
            </w:r>
            <w:r w:rsidR="006926F1" w:rsidRPr="00E8162B">
              <w:rPr>
                <w:rStyle w:val="Hipervnculo"/>
                <w:i/>
              </w:rPr>
              <w:t xml:space="preserve"> Materiales Básicos</w:t>
            </w:r>
            <w:r w:rsidR="006926F1">
              <w:rPr>
                <w:webHidden/>
              </w:rPr>
              <w:tab/>
            </w:r>
            <w:r w:rsidR="006926F1">
              <w:rPr>
                <w:webHidden/>
              </w:rPr>
              <w:fldChar w:fldCharType="begin"/>
            </w:r>
            <w:r w:rsidR="006926F1">
              <w:rPr>
                <w:webHidden/>
              </w:rPr>
              <w:instrText xml:space="preserve"> PAGEREF _Toc380068432 \h </w:instrText>
            </w:r>
            <w:r w:rsidR="006926F1">
              <w:rPr>
                <w:webHidden/>
              </w:rPr>
            </w:r>
            <w:r w:rsidR="006926F1">
              <w:rPr>
                <w:webHidden/>
              </w:rPr>
              <w:fldChar w:fldCharType="separate"/>
            </w:r>
            <w:r w:rsidR="006926F1">
              <w:rPr>
                <w:webHidden/>
              </w:rPr>
              <w:t>195</w:t>
            </w:r>
            <w:r w:rsidR="006926F1">
              <w:rPr>
                <w:webHidden/>
              </w:rPr>
              <w:fldChar w:fldCharType="end"/>
            </w:r>
          </w:hyperlink>
        </w:p>
        <w:p w14:paraId="435075E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33" w:history="1">
            <w:r w:rsidR="006926F1" w:rsidRPr="00E8162B">
              <w:rPr>
                <w:rStyle w:val="Hipervnculo"/>
                <w:i/>
                <w:iCs/>
                <w:noProof/>
              </w:rPr>
              <w:t>3.1.1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Cemento Portland</w:t>
            </w:r>
            <w:r w:rsidR="006926F1">
              <w:rPr>
                <w:noProof/>
                <w:webHidden/>
              </w:rPr>
              <w:tab/>
            </w:r>
            <w:r w:rsidR="006926F1">
              <w:rPr>
                <w:noProof/>
                <w:webHidden/>
              </w:rPr>
              <w:fldChar w:fldCharType="begin"/>
            </w:r>
            <w:r w:rsidR="006926F1">
              <w:rPr>
                <w:noProof/>
                <w:webHidden/>
              </w:rPr>
              <w:instrText xml:space="preserve"> PAGEREF _Toc380068433 \h </w:instrText>
            </w:r>
            <w:r w:rsidR="006926F1">
              <w:rPr>
                <w:noProof/>
                <w:webHidden/>
              </w:rPr>
            </w:r>
            <w:r w:rsidR="006926F1">
              <w:rPr>
                <w:noProof/>
                <w:webHidden/>
              </w:rPr>
              <w:fldChar w:fldCharType="separate"/>
            </w:r>
            <w:r w:rsidR="006926F1">
              <w:rPr>
                <w:noProof/>
                <w:webHidden/>
              </w:rPr>
              <w:t>195</w:t>
            </w:r>
            <w:r w:rsidR="006926F1">
              <w:rPr>
                <w:noProof/>
                <w:webHidden/>
              </w:rPr>
              <w:fldChar w:fldCharType="end"/>
            </w:r>
          </w:hyperlink>
        </w:p>
        <w:p w14:paraId="00C8A180"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34" w:history="1">
            <w:r w:rsidR="006926F1" w:rsidRPr="00E8162B">
              <w:rPr>
                <w:rStyle w:val="Hipervnculo"/>
                <w:i/>
                <w:iCs/>
                <w:noProof/>
              </w:rPr>
              <w:t>3.1.2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Agregado Fino</w:t>
            </w:r>
            <w:r w:rsidR="006926F1">
              <w:rPr>
                <w:noProof/>
                <w:webHidden/>
              </w:rPr>
              <w:tab/>
            </w:r>
            <w:r w:rsidR="006926F1">
              <w:rPr>
                <w:noProof/>
                <w:webHidden/>
              </w:rPr>
              <w:fldChar w:fldCharType="begin"/>
            </w:r>
            <w:r w:rsidR="006926F1">
              <w:rPr>
                <w:noProof/>
                <w:webHidden/>
              </w:rPr>
              <w:instrText xml:space="preserve"> PAGEREF _Toc380068434 \h </w:instrText>
            </w:r>
            <w:r w:rsidR="006926F1">
              <w:rPr>
                <w:noProof/>
                <w:webHidden/>
              </w:rPr>
            </w:r>
            <w:r w:rsidR="006926F1">
              <w:rPr>
                <w:noProof/>
                <w:webHidden/>
              </w:rPr>
              <w:fldChar w:fldCharType="separate"/>
            </w:r>
            <w:r w:rsidR="006926F1">
              <w:rPr>
                <w:noProof/>
                <w:webHidden/>
              </w:rPr>
              <w:t>197</w:t>
            </w:r>
            <w:r w:rsidR="006926F1">
              <w:rPr>
                <w:noProof/>
                <w:webHidden/>
              </w:rPr>
              <w:fldChar w:fldCharType="end"/>
            </w:r>
          </w:hyperlink>
        </w:p>
        <w:p w14:paraId="2BE858E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35" w:history="1">
            <w:r w:rsidR="006926F1" w:rsidRPr="00E8162B">
              <w:rPr>
                <w:rStyle w:val="Hipervnculo"/>
                <w:i/>
                <w:iCs/>
                <w:noProof/>
              </w:rPr>
              <w:t>3.1.3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Agregado Grueso</w:t>
            </w:r>
            <w:r w:rsidR="006926F1">
              <w:rPr>
                <w:noProof/>
                <w:webHidden/>
              </w:rPr>
              <w:tab/>
            </w:r>
            <w:r w:rsidR="006926F1">
              <w:rPr>
                <w:noProof/>
                <w:webHidden/>
              </w:rPr>
              <w:fldChar w:fldCharType="begin"/>
            </w:r>
            <w:r w:rsidR="006926F1">
              <w:rPr>
                <w:noProof/>
                <w:webHidden/>
              </w:rPr>
              <w:instrText xml:space="preserve"> PAGEREF _Toc380068435 \h </w:instrText>
            </w:r>
            <w:r w:rsidR="006926F1">
              <w:rPr>
                <w:noProof/>
                <w:webHidden/>
              </w:rPr>
            </w:r>
            <w:r w:rsidR="006926F1">
              <w:rPr>
                <w:noProof/>
                <w:webHidden/>
              </w:rPr>
              <w:fldChar w:fldCharType="separate"/>
            </w:r>
            <w:r w:rsidR="006926F1">
              <w:rPr>
                <w:noProof/>
                <w:webHidden/>
              </w:rPr>
              <w:t>199</w:t>
            </w:r>
            <w:r w:rsidR="006926F1">
              <w:rPr>
                <w:noProof/>
                <w:webHidden/>
              </w:rPr>
              <w:fldChar w:fldCharType="end"/>
            </w:r>
          </w:hyperlink>
        </w:p>
        <w:p w14:paraId="0BA798F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36" w:history="1">
            <w:r w:rsidR="006926F1" w:rsidRPr="00E8162B">
              <w:rPr>
                <w:rStyle w:val="Hipervnculo"/>
                <w:i/>
                <w:iCs/>
                <w:noProof/>
              </w:rPr>
              <w:t>3.1.4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Agua</w:t>
            </w:r>
            <w:r w:rsidR="006926F1">
              <w:rPr>
                <w:noProof/>
                <w:webHidden/>
              </w:rPr>
              <w:tab/>
            </w:r>
            <w:r w:rsidR="006926F1">
              <w:rPr>
                <w:noProof/>
                <w:webHidden/>
              </w:rPr>
              <w:fldChar w:fldCharType="begin"/>
            </w:r>
            <w:r w:rsidR="006926F1">
              <w:rPr>
                <w:noProof/>
                <w:webHidden/>
              </w:rPr>
              <w:instrText xml:space="preserve"> PAGEREF _Toc380068436 \h </w:instrText>
            </w:r>
            <w:r w:rsidR="006926F1">
              <w:rPr>
                <w:noProof/>
                <w:webHidden/>
              </w:rPr>
            </w:r>
            <w:r w:rsidR="006926F1">
              <w:rPr>
                <w:noProof/>
                <w:webHidden/>
              </w:rPr>
              <w:fldChar w:fldCharType="separate"/>
            </w:r>
            <w:r w:rsidR="006926F1">
              <w:rPr>
                <w:noProof/>
                <w:webHidden/>
              </w:rPr>
              <w:t>201</w:t>
            </w:r>
            <w:r w:rsidR="006926F1">
              <w:rPr>
                <w:noProof/>
                <w:webHidden/>
              </w:rPr>
              <w:fldChar w:fldCharType="end"/>
            </w:r>
          </w:hyperlink>
        </w:p>
        <w:p w14:paraId="37A43B8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37" w:history="1">
            <w:r w:rsidR="006926F1" w:rsidRPr="00E8162B">
              <w:rPr>
                <w:rStyle w:val="Hipervnculo"/>
                <w:i/>
                <w:iCs/>
                <w:noProof/>
              </w:rPr>
              <w:t>3.1.5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Madera</w:t>
            </w:r>
            <w:r w:rsidR="006926F1">
              <w:rPr>
                <w:noProof/>
                <w:webHidden/>
              </w:rPr>
              <w:tab/>
            </w:r>
            <w:r w:rsidR="006926F1">
              <w:rPr>
                <w:noProof/>
                <w:webHidden/>
              </w:rPr>
              <w:fldChar w:fldCharType="begin"/>
            </w:r>
            <w:r w:rsidR="006926F1">
              <w:rPr>
                <w:noProof/>
                <w:webHidden/>
              </w:rPr>
              <w:instrText xml:space="preserve"> PAGEREF _Toc380068437 \h </w:instrText>
            </w:r>
            <w:r w:rsidR="006926F1">
              <w:rPr>
                <w:noProof/>
                <w:webHidden/>
              </w:rPr>
            </w:r>
            <w:r w:rsidR="006926F1">
              <w:rPr>
                <w:noProof/>
                <w:webHidden/>
              </w:rPr>
              <w:fldChar w:fldCharType="separate"/>
            </w:r>
            <w:r w:rsidR="006926F1">
              <w:rPr>
                <w:noProof/>
                <w:webHidden/>
              </w:rPr>
              <w:t>202</w:t>
            </w:r>
            <w:r w:rsidR="006926F1">
              <w:rPr>
                <w:noProof/>
                <w:webHidden/>
              </w:rPr>
              <w:fldChar w:fldCharType="end"/>
            </w:r>
          </w:hyperlink>
        </w:p>
        <w:p w14:paraId="328C4235"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38" w:history="1">
            <w:r w:rsidR="006926F1" w:rsidRPr="00E8162B">
              <w:rPr>
                <w:rStyle w:val="Hipervnculo"/>
                <w:i/>
                <w:iCs/>
                <w:noProof/>
              </w:rPr>
              <w:t>3.1.6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Acero de Refuerzo</w:t>
            </w:r>
            <w:r w:rsidR="006926F1">
              <w:rPr>
                <w:noProof/>
                <w:webHidden/>
              </w:rPr>
              <w:tab/>
            </w:r>
            <w:r w:rsidR="006926F1">
              <w:rPr>
                <w:noProof/>
                <w:webHidden/>
              </w:rPr>
              <w:fldChar w:fldCharType="begin"/>
            </w:r>
            <w:r w:rsidR="006926F1">
              <w:rPr>
                <w:noProof/>
                <w:webHidden/>
              </w:rPr>
              <w:instrText xml:space="preserve"> PAGEREF _Toc380068438 \h </w:instrText>
            </w:r>
            <w:r w:rsidR="006926F1">
              <w:rPr>
                <w:noProof/>
                <w:webHidden/>
              </w:rPr>
            </w:r>
            <w:r w:rsidR="006926F1">
              <w:rPr>
                <w:noProof/>
                <w:webHidden/>
              </w:rPr>
              <w:fldChar w:fldCharType="separate"/>
            </w:r>
            <w:r w:rsidR="006926F1">
              <w:rPr>
                <w:noProof/>
                <w:webHidden/>
              </w:rPr>
              <w:t>203</w:t>
            </w:r>
            <w:r w:rsidR="006926F1">
              <w:rPr>
                <w:noProof/>
                <w:webHidden/>
              </w:rPr>
              <w:fldChar w:fldCharType="end"/>
            </w:r>
          </w:hyperlink>
        </w:p>
        <w:p w14:paraId="49D4C82A"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39" w:history="1">
            <w:r w:rsidR="006926F1" w:rsidRPr="00E8162B">
              <w:rPr>
                <w:rStyle w:val="Hipervnculo"/>
                <w:i/>
                <w:iCs/>
                <w:noProof/>
              </w:rPr>
              <w:t>3.2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Mortero para Mampostería</w:t>
            </w:r>
            <w:r w:rsidR="006926F1">
              <w:rPr>
                <w:noProof/>
                <w:webHidden/>
              </w:rPr>
              <w:tab/>
            </w:r>
            <w:r w:rsidR="006926F1">
              <w:rPr>
                <w:noProof/>
                <w:webHidden/>
              </w:rPr>
              <w:fldChar w:fldCharType="begin"/>
            </w:r>
            <w:r w:rsidR="006926F1">
              <w:rPr>
                <w:noProof/>
                <w:webHidden/>
              </w:rPr>
              <w:instrText xml:space="preserve"> PAGEREF _Toc380068439 \h </w:instrText>
            </w:r>
            <w:r w:rsidR="006926F1">
              <w:rPr>
                <w:noProof/>
                <w:webHidden/>
              </w:rPr>
            </w:r>
            <w:r w:rsidR="006926F1">
              <w:rPr>
                <w:noProof/>
                <w:webHidden/>
              </w:rPr>
              <w:fldChar w:fldCharType="separate"/>
            </w:r>
            <w:r w:rsidR="006926F1">
              <w:rPr>
                <w:noProof/>
                <w:webHidden/>
              </w:rPr>
              <w:t>205</w:t>
            </w:r>
            <w:r w:rsidR="006926F1">
              <w:rPr>
                <w:noProof/>
                <w:webHidden/>
              </w:rPr>
              <w:fldChar w:fldCharType="end"/>
            </w:r>
          </w:hyperlink>
        </w:p>
        <w:p w14:paraId="030FD61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40" w:history="1">
            <w:r w:rsidR="006926F1" w:rsidRPr="00E8162B">
              <w:rPr>
                <w:rStyle w:val="Hipervnculo"/>
                <w:i/>
                <w:iCs/>
                <w:noProof/>
              </w:rPr>
              <w:t>3.3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Concreto</w:t>
            </w:r>
            <w:r w:rsidR="006926F1">
              <w:rPr>
                <w:noProof/>
                <w:webHidden/>
              </w:rPr>
              <w:tab/>
            </w:r>
            <w:r w:rsidR="006926F1">
              <w:rPr>
                <w:noProof/>
                <w:webHidden/>
              </w:rPr>
              <w:fldChar w:fldCharType="begin"/>
            </w:r>
            <w:r w:rsidR="006926F1">
              <w:rPr>
                <w:noProof/>
                <w:webHidden/>
              </w:rPr>
              <w:instrText xml:space="preserve"> PAGEREF _Toc380068440 \h </w:instrText>
            </w:r>
            <w:r w:rsidR="006926F1">
              <w:rPr>
                <w:noProof/>
                <w:webHidden/>
              </w:rPr>
            </w:r>
            <w:r w:rsidR="006926F1">
              <w:rPr>
                <w:noProof/>
                <w:webHidden/>
              </w:rPr>
              <w:fldChar w:fldCharType="separate"/>
            </w:r>
            <w:r w:rsidR="006926F1">
              <w:rPr>
                <w:noProof/>
                <w:webHidden/>
              </w:rPr>
              <w:t>206</w:t>
            </w:r>
            <w:r w:rsidR="006926F1">
              <w:rPr>
                <w:noProof/>
                <w:webHidden/>
              </w:rPr>
              <w:fldChar w:fldCharType="end"/>
            </w:r>
          </w:hyperlink>
        </w:p>
        <w:p w14:paraId="1194FA3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41" w:history="1">
            <w:r w:rsidR="006926F1" w:rsidRPr="00E8162B">
              <w:rPr>
                <w:rStyle w:val="Hipervnculo"/>
                <w:i/>
                <w:iCs/>
                <w:noProof/>
              </w:rPr>
              <w:t>3.4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Estructura de Concreto Ciclópeo</w:t>
            </w:r>
            <w:r w:rsidR="006926F1">
              <w:rPr>
                <w:noProof/>
                <w:webHidden/>
              </w:rPr>
              <w:tab/>
            </w:r>
            <w:r w:rsidR="006926F1">
              <w:rPr>
                <w:noProof/>
                <w:webHidden/>
              </w:rPr>
              <w:fldChar w:fldCharType="begin"/>
            </w:r>
            <w:r w:rsidR="006926F1">
              <w:rPr>
                <w:noProof/>
                <w:webHidden/>
              </w:rPr>
              <w:instrText xml:space="preserve"> PAGEREF _Toc380068441 \h </w:instrText>
            </w:r>
            <w:r w:rsidR="006926F1">
              <w:rPr>
                <w:noProof/>
                <w:webHidden/>
              </w:rPr>
            </w:r>
            <w:r w:rsidR="006926F1">
              <w:rPr>
                <w:noProof/>
                <w:webHidden/>
              </w:rPr>
              <w:fldChar w:fldCharType="separate"/>
            </w:r>
            <w:r w:rsidR="006926F1">
              <w:rPr>
                <w:noProof/>
                <w:webHidden/>
              </w:rPr>
              <w:t>212</w:t>
            </w:r>
            <w:r w:rsidR="006926F1">
              <w:rPr>
                <w:noProof/>
                <w:webHidden/>
              </w:rPr>
              <w:fldChar w:fldCharType="end"/>
            </w:r>
          </w:hyperlink>
        </w:p>
        <w:p w14:paraId="1B50AD6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42" w:history="1">
            <w:r w:rsidR="006926F1" w:rsidRPr="00E8162B">
              <w:rPr>
                <w:rStyle w:val="Hipervnculo"/>
                <w:i/>
                <w:iCs/>
                <w:noProof/>
              </w:rPr>
              <w:t>3.5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Encofrados</w:t>
            </w:r>
            <w:r w:rsidR="006926F1">
              <w:rPr>
                <w:noProof/>
                <w:webHidden/>
              </w:rPr>
              <w:tab/>
            </w:r>
            <w:r w:rsidR="006926F1">
              <w:rPr>
                <w:noProof/>
                <w:webHidden/>
              </w:rPr>
              <w:fldChar w:fldCharType="begin"/>
            </w:r>
            <w:r w:rsidR="006926F1">
              <w:rPr>
                <w:noProof/>
                <w:webHidden/>
              </w:rPr>
              <w:instrText xml:space="preserve"> PAGEREF _Toc380068442 \h </w:instrText>
            </w:r>
            <w:r w:rsidR="006926F1">
              <w:rPr>
                <w:noProof/>
                <w:webHidden/>
              </w:rPr>
            </w:r>
            <w:r w:rsidR="006926F1">
              <w:rPr>
                <w:noProof/>
                <w:webHidden/>
              </w:rPr>
              <w:fldChar w:fldCharType="separate"/>
            </w:r>
            <w:r w:rsidR="006926F1">
              <w:rPr>
                <w:noProof/>
                <w:webHidden/>
              </w:rPr>
              <w:t>213</w:t>
            </w:r>
            <w:r w:rsidR="006926F1">
              <w:rPr>
                <w:noProof/>
                <w:webHidden/>
              </w:rPr>
              <w:fldChar w:fldCharType="end"/>
            </w:r>
          </w:hyperlink>
        </w:p>
        <w:p w14:paraId="0118746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43" w:history="1">
            <w:r w:rsidR="006926F1" w:rsidRPr="00E8162B">
              <w:rPr>
                <w:rStyle w:val="Hipervnculo"/>
                <w:i/>
                <w:iCs/>
                <w:noProof/>
              </w:rPr>
              <w:t>3.6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Estructuras de Concreto Reforzado</w:t>
            </w:r>
            <w:r w:rsidR="006926F1">
              <w:rPr>
                <w:noProof/>
                <w:webHidden/>
              </w:rPr>
              <w:tab/>
            </w:r>
            <w:r w:rsidR="006926F1">
              <w:rPr>
                <w:noProof/>
                <w:webHidden/>
              </w:rPr>
              <w:fldChar w:fldCharType="begin"/>
            </w:r>
            <w:r w:rsidR="006926F1">
              <w:rPr>
                <w:noProof/>
                <w:webHidden/>
              </w:rPr>
              <w:instrText xml:space="preserve"> PAGEREF _Toc380068443 \h </w:instrText>
            </w:r>
            <w:r w:rsidR="006926F1">
              <w:rPr>
                <w:noProof/>
                <w:webHidden/>
              </w:rPr>
            </w:r>
            <w:r w:rsidR="006926F1">
              <w:rPr>
                <w:noProof/>
                <w:webHidden/>
              </w:rPr>
              <w:fldChar w:fldCharType="separate"/>
            </w:r>
            <w:r w:rsidR="006926F1">
              <w:rPr>
                <w:noProof/>
                <w:webHidden/>
              </w:rPr>
              <w:t>216</w:t>
            </w:r>
            <w:r w:rsidR="006926F1">
              <w:rPr>
                <w:noProof/>
                <w:webHidden/>
              </w:rPr>
              <w:fldChar w:fldCharType="end"/>
            </w:r>
          </w:hyperlink>
        </w:p>
        <w:p w14:paraId="22373BB0"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44" w:history="1">
            <w:r w:rsidR="006926F1" w:rsidRPr="00E8162B">
              <w:rPr>
                <w:rStyle w:val="Hipervnculo"/>
                <w:i/>
                <w:iCs/>
                <w:noProof/>
              </w:rPr>
              <w:t>3.7</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Mampostería de Piedra</w:t>
            </w:r>
            <w:r w:rsidR="006926F1">
              <w:rPr>
                <w:noProof/>
                <w:webHidden/>
              </w:rPr>
              <w:tab/>
            </w:r>
            <w:r w:rsidR="006926F1">
              <w:rPr>
                <w:noProof/>
                <w:webHidden/>
              </w:rPr>
              <w:fldChar w:fldCharType="begin"/>
            </w:r>
            <w:r w:rsidR="006926F1">
              <w:rPr>
                <w:noProof/>
                <w:webHidden/>
              </w:rPr>
              <w:instrText xml:space="preserve"> PAGEREF _Toc380068444 \h </w:instrText>
            </w:r>
            <w:r w:rsidR="006926F1">
              <w:rPr>
                <w:noProof/>
                <w:webHidden/>
              </w:rPr>
            </w:r>
            <w:r w:rsidR="006926F1">
              <w:rPr>
                <w:noProof/>
                <w:webHidden/>
              </w:rPr>
              <w:fldChar w:fldCharType="separate"/>
            </w:r>
            <w:r w:rsidR="006926F1">
              <w:rPr>
                <w:noProof/>
                <w:webHidden/>
              </w:rPr>
              <w:t>225</w:t>
            </w:r>
            <w:r w:rsidR="006926F1">
              <w:rPr>
                <w:noProof/>
                <w:webHidden/>
              </w:rPr>
              <w:fldChar w:fldCharType="end"/>
            </w:r>
          </w:hyperlink>
        </w:p>
        <w:p w14:paraId="3BF98A5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45" w:history="1">
            <w:r w:rsidR="006926F1" w:rsidRPr="00E8162B">
              <w:rPr>
                <w:rStyle w:val="Hipervnculo"/>
                <w:i/>
                <w:iCs/>
                <w:noProof/>
              </w:rPr>
              <w:t>3.8</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Mampostería de Bloques de Concreto</w:t>
            </w:r>
            <w:r w:rsidR="006926F1">
              <w:rPr>
                <w:noProof/>
                <w:webHidden/>
              </w:rPr>
              <w:tab/>
            </w:r>
            <w:r w:rsidR="006926F1">
              <w:rPr>
                <w:noProof/>
                <w:webHidden/>
              </w:rPr>
              <w:fldChar w:fldCharType="begin"/>
            </w:r>
            <w:r w:rsidR="006926F1">
              <w:rPr>
                <w:noProof/>
                <w:webHidden/>
              </w:rPr>
              <w:instrText xml:space="preserve"> PAGEREF _Toc380068445 \h </w:instrText>
            </w:r>
            <w:r w:rsidR="006926F1">
              <w:rPr>
                <w:noProof/>
                <w:webHidden/>
              </w:rPr>
            </w:r>
            <w:r w:rsidR="006926F1">
              <w:rPr>
                <w:noProof/>
                <w:webHidden/>
              </w:rPr>
              <w:fldChar w:fldCharType="separate"/>
            </w:r>
            <w:r w:rsidR="006926F1">
              <w:rPr>
                <w:noProof/>
                <w:webHidden/>
              </w:rPr>
              <w:t>226</w:t>
            </w:r>
            <w:r w:rsidR="006926F1">
              <w:rPr>
                <w:noProof/>
                <w:webHidden/>
              </w:rPr>
              <w:fldChar w:fldCharType="end"/>
            </w:r>
          </w:hyperlink>
        </w:p>
        <w:p w14:paraId="6F3DABF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46" w:history="1">
            <w:r w:rsidR="006926F1" w:rsidRPr="00E8162B">
              <w:rPr>
                <w:rStyle w:val="Hipervnculo"/>
                <w:i/>
                <w:iCs/>
                <w:noProof/>
              </w:rPr>
              <w:t>3.9</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Mampostería de Ladrillo</w:t>
            </w:r>
            <w:r w:rsidR="006926F1">
              <w:rPr>
                <w:noProof/>
                <w:webHidden/>
              </w:rPr>
              <w:tab/>
            </w:r>
            <w:r w:rsidR="006926F1">
              <w:rPr>
                <w:noProof/>
                <w:webHidden/>
              </w:rPr>
              <w:fldChar w:fldCharType="begin"/>
            </w:r>
            <w:r w:rsidR="006926F1">
              <w:rPr>
                <w:noProof/>
                <w:webHidden/>
              </w:rPr>
              <w:instrText xml:space="preserve"> PAGEREF _Toc380068446 \h </w:instrText>
            </w:r>
            <w:r w:rsidR="006926F1">
              <w:rPr>
                <w:noProof/>
                <w:webHidden/>
              </w:rPr>
            </w:r>
            <w:r w:rsidR="006926F1">
              <w:rPr>
                <w:noProof/>
                <w:webHidden/>
              </w:rPr>
              <w:fldChar w:fldCharType="separate"/>
            </w:r>
            <w:r w:rsidR="006926F1">
              <w:rPr>
                <w:noProof/>
                <w:webHidden/>
              </w:rPr>
              <w:t>227</w:t>
            </w:r>
            <w:r w:rsidR="006926F1">
              <w:rPr>
                <w:noProof/>
                <w:webHidden/>
              </w:rPr>
              <w:fldChar w:fldCharType="end"/>
            </w:r>
          </w:hyperlink>
        </w:p>
        <w:p w14:paraId="2BFB48A0" w14:textId="77777777" w:rsidR="006926F1" w:rsidRDefault="00A1695B">
          <w:pPr>
            <w:pStyle w:val="TDC2"/>
            <w:rPr>
              <w:rFonts w:asciiTheme="minorHAnsi" w:eastAsiaTheme="minorEastAsia" w:hAnsiTheme="minorHAnsi" w:cstheme="minorBidi"/>
              <w:sz w:val="22"/>
              <w:szCs w:val="22"/>
              <w:lang w:val="es-HN" w:eastAsia="es-HN"/>
            </w:rPr>
          </w:pPr>
          <w:hyperlink w:anchor="_Toc380068447" w:history="1">
            <w:r w:rsidR="006926F1" w:rsidRPr="00E8162B">
              <w:rPr>
                <w:rStyle w:val="Hipervnculo"/>
                <w:i/>
              </w:rPr>
              <w:t>4.1</w:t>
            </w:r>
            <w:r w:rsidR="006926F1">
              <w:rPr>
                <w:rFonts w:asciiTheme="minorHAnsi" w:eastAsiaTheme="minorEastAsia" w:hAnsiTheme="minorHAnsi" w:cstheme="minorBidi"/>
                <w:sz w:val="22"/>
                <w:szCs w:val="22"/>
                <w:lang w:val="es-HN" w:eastAsia="es-HN"/>
              </w:rPr>
              <w:tab/>
            </w:r>
            <w:r w:rsidR="006926F1" w:rsidRPr="00E8162B">
              <w:rPr>
                <w:rStyle w:val="Hipervnculo"/>
                <w:i/>
              </w:rPr>
              <w:t xml:space="preserve"> Requisitos Generales</w:t>
            </w:r>
            <w:r w:rsidR="006926F1">
              <w:rPr>
                <w:webHidden/>
              </w:rPr>
              <w:tab/>
            </w:r>
            <w:r w:rsidR="006926F1">
              <w:rPr>
                <w:webHidden/>
              </w:rPr>
              <w:fldChar w:fldCharType="begin"/>
            </w:r>
            <w:r w:rsidR="006926F1">
              <w:rPr>
                <w:webHidden/>
              </w:rPr>
              <w:instrText xml:space="preserve"> PAGEREF _Toc380068447 \h </w:instrText>
            </w:r>
            <w:r w:rsidR="006926F1">
              <w:rPr>
                <w:webHidden/>
              </w:rPr>
            </w:r>
            <w:r w:rsidR="006926F1">
              <w:rPr>
                <w:webHidden/>
              </w:rPr>
              <w:fldChar w:fldCharType="separate"/>
            </w:r>
            <w:r w:rsidR="006926F1">
              <w:rPr>
                <w:webHidden/>
              </w:rPr>
              <w:t>229</w:t>
            </w:r>
            <w:r w:rsidR="006926F1">
              <w:rPr>
                <w:webHidden/>
              </w:rPr>
              <w:fldChar w:fldCharType="end"/>
            </w:r>
          </w:hyperlink>
        </w:p>
        <w:p w14:paraId="621DDB9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48" w:history="1">
            <w:r w:rsidR="006926F1" w:rsidRPr="00E8162B">
              <w:rPr>
                <w:rStyle w:val="Hipervnculo"/>
                <w:i/>
                <w:iCs/>
                <w:noProof/>
              </w:rPr>
              <w:t>4.1.1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Aviso de Inicio</w:t>
            </w:r>
            <w:r w:rsidR="006926F1">
              <w:rPr>
                <w:noProof/>
                <w:webHidden/>
              </w:rPr>
              <w:tab/>
            </w:r>
            <w:r w:rsidR="006926F1">
              <w:rPr>
                <w:noProof/>
                <w:webHidden/>
              </w:rPr>
              <w:fldChar w:fldCharType="begin"/>
            </w:r>
            <w:r w:rsidR="006926F1">
              <w:rPr>
                <w:noProof/>
                <w:webHidden/>
              </w:rPr>
              <w:instrText xml:space="preserve"> PAGEREF _Toc380068448 \h </w:instrText>
            </w:r>
            <w:r w:rsidR="006926F1">
              <w:rPr>
                <w:noProof/>
                <w:webHidden/>
              </w:rPr>
            </w:r>
            <w:r w:rsidR="006926F1">
              <w:rPr>
                <w:noProof/>
                <w:webHidden/>
              </w:rPr>
              <w:fldChar w:fldCharType="separate"/>
            </w:r>
            <w:r w:rsidR="006926F1">
              <w:rPr>
                <w:noProof/>
                <w:webHidden/>
              </w:rPr>
              <w:t>229</w:t>
            </w:r>
            <w:r w:rsidR="006926F1">
              <w:rPr>
                <w:noProof/>
                <w:webHidden/>
              </w:rPr>
              <w:fldChar w:fldCharType="end"/>
            </w:r>
          </w:hyperlink>
        </w:p>
        <w:p w14:paraId="2E7E3C4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49" w:history="1">
            <w:r w:rsidR="006926F1" w:rsidRPr="00E8162B">
              <w:rPr>
                <w:rStyle w:val="Hipervnculo"/>
                <w:i/>
                <w:iCs/>
                <w:noProof/>
              </w:rPr>
              <w:t>4.1.2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Replanteo Topográfico Líneas de Tuberías y Estructuras</w:t>
            </w:r>
            <w:r w:rsidR="006926F1">
              <w:rPr>
                <w:noProof/>
                <w:webHidden/>
              </w:rPr>
              <w:tab/>
            </w:r>
            <w:r w:rsidR="006926F1">
              <w:rPr>
                <w:noProof/>
                <w:webHidden/>
              </w:rPr>
              <w:fldChar w:fldCharType="begin"/>
            </w:r>
            <w:r w:rsidR="006926F1">
              <w:rPr>
                <w:noProof/>
                <w:webHidden/>
              </w:rPr>
              <w:instrText xml:space="preserve"> PAGEREF _Toc380068449 \h </w:instrText>
            </w:r>
            <w:r w:rsidR="006926F1">
              <w:rPr>
                <w:noProof/>
                <w:webHidden/>
              </w:rPr>
            </w:r>
            <w:r w:rsidR="006926F1">
              <w:rPr>
                <w:noProof/>
                <w:webHidden/>
              </w:rPr>
              <w:fldChar w:fldCharType="separate"/>
            </w:r>
            <w:r w:rsidR="006926F1">
              <w:rPr>
                <w:noProof/>
                <w:webHidden/>
              </w:rPr>
              <w:t>229</w:t>
            </w:r>
            <w:r w:rsidR="006926F1">
              <w:rPr>
                <w:noProof/>
                <w:webHidden/>
              </w:rPr>
              <w:fldChar w:fldCharType="end"/>
            </w:r>
          </w:hyperlink>
        </w:p>
        <w:p w14:paraId="3BDB0C0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50" w:history="1">
            <w:r w:rsidR="006926F1" w:rsidRPr="00E8162B">
              <w:rPr>
                <w:rStyle w:val="Hipervnculo"/>
                <w:i/>
                <w:iCs/>
                <w:noProof/>
              </w:rPr>
              <w:t>4.1.3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Posición Relativa de Tubería</w:t>
            </w:r>
            <w:r w:rsidR="006926F1">
              <w:rPr>
                <w:noProof/>
                <w:webHidden/>
              </w:rPr>
              <w:tab/>
            </w:r>
            <w:r w:rsidR="006926F1">
              <w:rPr>
                <w:noProof/>
                <w:webHidden/>
              </w:rPr>
              <w:fldChar w:fldCharType="begin"/>
            </w:r>
            <w:r w:rsidR="006926F1">
              <w:rPr>
                <w:noProof/>
                <w:webHidden/>
              </w:rPr>
              <w:instrText xml:space="preserve"> PAGEREF _Toc380068450 \h </w:instrText>
            </w:r>
            <w:r w:rsidR="006926F1">
              <w:rPr>
                <w:noProof/>
                <w:webHidden/>
              </w:rPr>
            </w:r>
            <w:r w:rsidR="006926F1">
              <w:rPr>
                <w:noProof/>
                <w:webHidden/>
              </w:rPr>
              <w:fldChar w:fldCharType="separate"/>
            </w:r>
            <w:r w:rsidR="006926F1">
              <w:rPr>
                <w:noProof/>
                <w:webHidden/>
              </w:rPr>
              <w:t>230</w:t>
            </w:r>
            <w:r w:rsidR="006926F1">
              <w:rPr>
                <w:noProof/>
                <w:webHidden/>
              </w:rPr>
              <w:fldChar w:fldCharType="end"/>
            </w:r>
          </w:hyperlink>
        </w:p>
        <w:p w14:paraId="5D69C7D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51" w:history="1">
            <w:r w:rsidR="006926F1" w:rsidRPr="00E8162B">
              <w:rPr>
                <w:rStyle w:val="Hipervnculo"/>
                <w:i/>
                <w:iCs/>
                <w:noProof/>
              </w:rPr>
              <w:t>4.1.4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Caminos de Acceso</w:t>
            </w:r>
            <w:r w:rsidR="006926F1">
              <w:rPr>
                <w:noProof/>
                <w:webHidden/>
              </w:rPr>
              <w:tab/>
            </w:r>
            <w:r w:rsidR="006926F1">
              <w:rPr>
                <w:noProof/>
                <w:webHidden/>
              </w:rPr>
              <w:fldChar w:fldCharType="begin"/>
            </w:r>
            <w:r w:rsidR="006926F1">
              <w:rPr>
                <w:noProof/>
                <w:webHidden/>
              </w:rPr>
              <w:instrText xml:space="preserve"> PAGEREF _Toc380068451 \h </w:instrText>
            </w:r>
            <w:r w:rsidR="006926F1">
              <w:rPr>
                <w:noProof/>
                <w:webHidden/>
              </w:rPr>
            </w:r>
            <w:r w:rsidR="006926F1">
              <w:rPr>
                <w:noProof/>
                <w:webHidden/>
              </w:rPr>
              <w:fldChar w:fldCharType="separate"/>
            </w:r>
            <w:r w:rsidR="006926F1">
              <w:rPr>
                <w:noProof/>
                <w:webHidden/>
              </w:rPr>
              <w:t>230</w:t>
            </w:r>
            <w:r w:rsidR="006926F1">
              <w:rPr>
                <w:noProof/>
                <w:webHidden/>
              </w:rPr>
              <w:fldChar w:fldCharType="end"/>
            </w:r>
          </w:hyperlink>
        </w:p>
        <w:p w14:paraId="3E23F4F2"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52" w:history="1">
            <w:r w:rsidR="006926F1" w:rsidRPr="00E8162B">
              <w:rPr>
                <w:rStyle w:val="Hipervnculo"/>
                <w:i/>
                <w:iCs/>
                <w:noProof/>
              </w:rPr>
              <w:t>4.1.5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Modificación del Replanteo Topográfico de Tuberías y Estructuras</w:t>
            </w:r>
            <w:r w:rsidR="006926F1">
              <w:rPr>
                <w:noProof/>
                <w:webHidden/>
              </w:rPr>
              <w:tab/>
            </w:r>
            <w:r w:rsidR="006926F1">
              <w:rPr>
                <w:noProof/>
                <w:webHidden/>
              </w:rPr>
              <w:fldChar w:fldCharType="begin"/>
            </w:r>
            <w:r w:rsidR="006926F1">
              <w:rPr>
                <w:noProof/>
                <w:webHidden/>
              </w:rPr>
              <w:instrText xml:space="preserve"> PAGEREF _Toc380068452 \h </w:instrText>
            </w:r>
            <w:r w:rsidR="006926F1">
              <w:rPr>
                <w:noProof/>
                <w:webHidden/>
              </w:rPr>
            </w:r>
            <w:r w:rsidR="006926F1">
              <w:rPr>
                <w:noProof/>
                <w:webHidden/>
              </w:rPr>
              <w:fldChar w:fldCharType="separate"/>
            </w:r>
            <w:r w:rsidR="006926F1">
              <w:rPr>
                <w:noProof/>
                <w:webHidden/>
              </w:rPr>
              <w:t>230</w:t>
            </w:r>
            <w:r w:rsidR="006926F1">
              <w:rPr>
                <w:noProof/>
                <w:webHidden/>
              </w:rPr>
              <w:fldChar w:fldCharType="end"/>
            </w:r>
          </w:hyperlink>
        </w:p>
        <w:p w14:paraId="0478B518" w14:textId="77777777" w:rsidR="006926F1" w:rsidRDefault="00A1695B">
          <w:pPr>
            <w:pStyle w:val="TDC1"/>
            <w:tabs>
              <w:tab w:val="left" w:pos="2880"/>
            </w:tabs>
            <w:rPr>
              <w:rFonts w:asciiTheme="minorHAnsi" w:eastAsiaTheme="minorEastAsia" w:hAnsiTheme="minorHAnsi" w:cstheme="minorBidi"/>
              <w:b w:val="0"/>
              <w:sz w:val="22"/>
              <w:szCs w:val="22"/>
              <w:lang w:val="es-HN" w:eastAsia="es-HN"/>
            </w:rPr>
          </w:pPr>
          <w:hyperlink w:anchor="_Toc380068453" w:history="1">
            <w:r w:rsidR="006926F1" w:rsidRPr="00E8162B">
              <w:rPr>
                <w:rStyle w:val="Hipervnculo"/>
              </w:rPr>
              <w:t>SECCION 4.</w:t>
            </w:r>
            <w:r w:rsidR="006926F1">
              <w:rPr>
                <w:rFonts w:asciiTheme="minorHAnsi" w:eastAsiaTheme="minorEastAsia" w:hAnsiTheme="minorHAnsi" w:cstheme="minorBidi"/>
                <w:b w:val="0"/>
                <w:sz w:val="22"/>
                <w:szCs w:val="22"/>
                <w:lang w:val="es-HN" w:eastAsia="es-HN"/>
              </w:rPr>
              <w:tab/>
            </w:r>
            <w:r w:rsidR="006926F1" w:rsidRPr="00E8162B">
              <w:rPr>
                <w:rStyle w:val="Hipervnculo"/>
              </w:rPr>
              <w:t>ESPECIFICACIONES AGUA POTABLE</w:t>
            </w:r>
            <w:r w:rsidR="006926F1">
              <w:rPr>
                <w:webHidden/>
              </w:rPr>
              <w:tab/>
            </w:r>
            <w:r w:rsidR="006926F1">
              <w:rPr>
                <w:webHidden/>
              </w:rPr>
              <w:fldChar w:fldCharType="begin"/>
            </w:r>
            <w:r w:rsidR="006926F1">
              <w:rPr>
                <w:webHidden/>
              </w:rPr>
              <w:instrText xml:space="preserve"> PAGEREF _Toc380068453 \h </w:instrText>
            </w:r>
            <w:r w:rsidR="006926F1">
              <w:rPr>
                <w:webHidden/>
              </w:rPr>
            </w:r>
            <w:r w:rsidR="006926F1">
              <w:rPr>
                <w:webHidden/>
              </w:rPr>
              <w:fldChar w:fldCharType="separate"/>
            </w:r>
            <w:r w:rsidR="006926F1">
              <w:rPr>
                <w:webHidden/>
              </w:rPr>
              <w:t>230</w:t>
            </w:r>
            <w:r w:rsidR="006926F1">
              <w:rPr>
                <w:webHidden/>
              </w:rPr>
              <w:fldChar w:fldCharType="end"/>
            </w:r>
          </w:hyperlink>
        </w:p>
        <w:p w14:paraId="25C810A5" w14:textId="77777777" w:rsidR="006926F1" w:rsidRDefault="00A1695B">
          <w:pPr>
            <w:pStyle w:val="TDC2"/>
            <w:rPr>
              <w:rFonts w:asciiTheme="minorHAnsi" w:eastAsiaTheme="minorEastAsia" w:hAnsiTheme="minorHAnsi" w:cstheme="minorBidi"/>
              <w:sz w:val="22"/>
              <w:szCs w:val="22"/>
              <w:lang w:val="es-HN" w:eastAsia="es-HN"/>
            </w:rPr>
          </w:pPr>
          <w:hyperlink w:anchor="_Toc380068454" w:history="1">
            <w:r w:rsidR="006926F1" w:rsidRPr="00E8162B">
              <w:rPr>
                <w:rStyle w:val="Hipervnculo"/>
                <w:i/>
              </w:rPr>
              <w:t>4.2</w:t>
            </w:r>
            <w:r w:rsidR="006926F1">
              <w:rPr>
                <w:rFonts w:asciiTheme="minorHAnsi" w:eastAsiaTheme="minorEastAsia" w:hAnsiTheme="minorHAnsi" w:cstheme="minorBidi"/>
                <w:sz w:val="22"/>
                <w:szCs w:val="22"/>
                <w:lang w:val="es-HN" w:eastAsia="es-HN"/>
              </w:rPr>
              <w:tab/>
            </w:r>
            <w:r w:rsidR="006926F1" w:rsidRPr="00E8162B">
              <w:rPr>
                <w:rStyle w:val="Hipervnculo"/>
                <w:i/>
              </w:rPr>
              <w:t xml:space="preserve"> Suministro de Tubería, Accesorios y Válvulas</w:t>
            </w:r>
            <w:r w:rsidR="006926F1">
              <w:rPr>
                <w:webHidden/>
              </w:rPr>
              <w:tab/>
            </w:r>
            <w:r w:rsidR="006926F1">
              <w:rPr>
                <w:webHidden/>
              </w:rPr>
              <w:fldChar w:fldCharType="begin"/>
            </w:r>
            <w:r w:rsidR="006926F1">
              <w:rPr>
                <w:webHidden/>
              </w:rPr>
              <w:instrText xml:space="preserve"> PAGEREF _Toc380068454 \h </w:instrText>
            </w:r>
            <w:r w:rsidR="006926F1">
              <w:rPr>
                <w:webHidden/>
              </w:rPr>
            </w:r>
            <w:r w:rsidR="006926F1">
              <w:rPr>
                <w:webHidden/>
              </w:rPr>
              <w:fldChar w:fldCharType="separate"/>
            </w:r>
            <w:r w:rsidR="006926F1">
              <w:rPr>
                <w:webHidden/>
              </w:rPr>
              <w:t>230</w:t>
            </w:r>
            <w:r w:rsidR="006926F1">
              <w:rPr>
                <w:webHidden/>
              </w:rPr>
              <w:fldChar w:fldCharType="end"/>
            </w:r>
          </w:hyperlink>
        </w:p>
        <w:p w14:paraId="073342E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55" w:history="1">
            <w:r w:rsidR="006926F1" w:rsidRPr="00E8162B">
              <w:rPr>
                <w:rStyle w:val="Hipervnculo"/>
                <w:i/>
                <w:iCs/>
                <w:noProof/>
              </w:rPr>
              <w:t>4.2.1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Suministro</w:t>
            </w:r>
            <w:r w:rsidR="006926F1">
              <w:rPr>
                <w:noProof/>
                <w:webHidden/>
              </w:rPr>
              <w:tab/>
            </w:r>
            <w:r w:rsidR="006926F1">
              <w:rPr>
                <w:noProof/>
                <w:webHidden/>
              </w:rPr>
              <w:fldChar w:fldCharType="begin"/>
            </w:r>
            <w:r w:rsidR="006926F1">
              <w:rPr>
                <w:noProof/>
                <w:webHidden/>
              </w:rPr>
              <w:instrText xml:space="preserve"> PAGEREF _Toc380068455 \h </w:instrText>
            </w:r>
            <w:r w:rsidR="006926F1">
              <w:rPr>
                <w:noProof/>
                <w:webHidden/>
              </w:rPr>
            </w:r>
            <w:r w:rsidR="006926F1">
              <w:rPr>
                <w:noProof/>
                <w:webHidden/>
              </w:rPr>
              <w:fldChar w:fldCharType="separate"/>
            </w:r>
            <w:r w:rsidR="006926F1">
              <w:rPr>
                <w:noProof/>
                <w:webHidden/>
              </w:rPr>
              <w:t>230</w:t>
            </w:r>
            <w:r w:rsidR="006926F1">
              <w:rPr>
                <w:noProof/>
                <w:webHidden/>
              </w:rPr>
              <w:fldChar w:fldCharType="end"/>
            </w:r>
          </w:hyperlink>
        </w:p>
        <w:p w14:paraId="5499DA1A"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56" w:history="1">
            <w:r w:rsidR="006926F1" w:rsidRPr="00E8162B">
              <w:rPr>
                <w:rStyle w:val="Hipervnculo"/>
                <w:i/>
                <w:iCs/>
                <w:noProof/>
              </w:rPr>
              <w:t>4.2.2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Tubería de Plástico de Cloruro de Polivinilo (PVC)</w:t>
            </w:r>
            <w:r w:rsidR="006926F1">
              <w:rPr>
                <w:noProof/>
                <w:webHidden/>
              </w:rPr>
              <w:tab/>
            </w:r>
            <w:r w:rsidR="006926F1">
              <w:rPr>
                <w:noProof/>
                <w:webHidden/>
              </w:rPr>
              <w:fldChar w:fldCharType="begin"/>
            </w:r>
            <w:r w:rsidR="006926F1">
              <w:rPr>
                <w:noProof/>
                <w:webHidden/>
              </w:rPr>
              <w:instrText xml:space="preserve"> PAGEREF _Toc380068456 \h </w:instrText>
            </w:r>
            <w:r w:rsidR="006926F1">
              <w:rPr>
                <w:noProof/>
                <w:webHidden/>
              </w:rPr>
            </w:r>
            <w:r w:rsidR="006926F1">
              <w:rPr>
                <w:noProof/>
                <w:webHidden/>
              </w:rPr>
              <w:fldChar w:fldCharType="separate"/>
            </w:r>
            <w:r w:rsidR="006926F1">
              <w:rPr>
                <w:noProof/>
                <w:webHidden/>
              </w:rPr>
              <w:t>231</w:t>
            </w:r>
            <w:r w:rsidR="006926F1">
              <w:rPr>
                <w:noProof/>
                <w:webHidden/>
              </w:rPr>
              <w:fldChar w:fldCharType="end"/>
            </w:r>
          </w:hyperlink>
        </w:p>
        <w:p w14:paraId="2D50F6E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57" w:history="1">
            <w:r w:rsidR="006926F1" w:rsidRPr="00E8162B">
              <w:rPr>
                <w:rStyle w:val="Hipervnculo"/>
                <w:i/>
                <w:iCs/>
                <w:noProof/>
              </w:rPr>
              <w:t>4.2.3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Tubería y Accesorios de Hierro Galvanizado</w:t>
            </w:r>
            <w:r w:rsidR="006926F1">
              <w:rPr>
                <w:noProof/>
                <w:webHidden/>
              </w:rPr>
              <w:tab/>
            </w:r>
            <w:r w:rsidR="006926F1">
              <w:rPr>
                <w:noProof/>
                <w:webHidden/>
              </w:rPr>
              <w:fldChar w:fldCharType="begin"/>
            </w:r>
            <w:r w:rsidR="006926F1">
              <w:rPr>
                <w:noProof/>
                <w:webHidden/>
              </w:rPr>
              <w:instrText xml:space="preserve"> PAGEREF _Toc380068457 \h </w:instrText>
            </w:r>
            <w:r w:rsidR="006926F1">
              <w:rPr>
                <w:noProof/>
                <w:webHidden/>
              </w:rPr>
            </w:r>
            <w:r w:rsidR="006926F1">
              <w:rPr>
                <w:noProof/>
                <w:webHidden/>
              </w:rPr>
              <w:fldChar w:fldCharType="separate"/>
            </w:r>
            <w:r w:rsidR="006926F1">
              <w:rPr>
                <w:noProof/>
                <w:webHidden/>
              </w:rPr>
              <w:t>233</w:t>
            </w:r>
            <w:r w:rsidR="006926F1">
              <w:rPr>
                <w:noProof/>
                <w:webHidden/>
              </w:rPr>
              <w:fldChar w:fldCharType="end"/>
            </w:r>
          </w:hyperlink>
        </w:p>
        <w:p w14:paraId="161CE57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58" w:history="1">
            <w:r w:rsidR="006926F1" w:rsidRPr="00E8162B">
              <w:rPr>
                <w:rStyle w:val="Hipervnculo"/>
                <w:i/>
                <w:iCs/>
                <w:noProof/>
              </w:rPr>
              <w:t>4.2.4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Válvulas y Accesorios</w:t>
            </w:r>
            <w:r w:rsidR="006926F1">
              <w:rPr>
                <w:noProof/>
                <w:webHidden/>
              </w:rPr>
              <w:tab/>
            </w:r>
            <w:r w:rsidR="006926F1">
              <w:rPr>
                <w:noProof/>
                <w:webHidden/>
              </w:rPr>
              <w:fldChar w:fldCharType="begin"/>
            </w:r>
            <w:r w:rsidR="006926F1">
              <w:rPr>
                <w:noProof/>
                <w:webHidden/>
              </w:rPr>
              <w:instrText xml:space="preserve"> PAGEREF _Toc380068458 \h </w:instrText>
            </w:r>
            <w:r w:rsidR="006926F1">
              <w:rPr>
                <w:noProof/>
                <w:webHidden/>
              </w:rPr>
            </w:r>
            <w:r w:rsidR="006926F1">
              <w:rPr>
                <w:noProof/>
                <w:webHidden/>
              </w:rPr>
              <w:fldChar w:fldCharType="separate"/>
            </w:r>
            <w:r w:rsidR="006926F1">
              <w:rPr>
                <w:noProof/>
                <w:webHidden/>
              </w:rPr>
              <w:t>234</w:t>
            </w:r>
            <w:r w:rsidR="006926F1">
              <w:rPr>
                <w:noProof/>
                <w:webHidden/>
              </w:rPr>
              <w:fldChar w:fldCharType="end"/>
            </w:r>
          </w:hyperlink>
        </w:p>
        <w:p w14:paraId="6D9CE9F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59" w:history="1">
            <w:r w:rsidR="006926F1" w:rsidRPr="00E8162B">
              <w:rPr>
                <w:rStyle w:val="Hipervnculo"/>
                <w:i/>
                <w:iCs/>
                <w:noProof/>
              </w:rPr>
              <w:t>4.2.5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Transporte y Descarga</w:t>
            </w:r>
            <w:r w:rsidR="006926F1">
              <w:rPr>
                <w:noProof/>
                <w:webHidden/>
              </w:rPr>
              <w:tab/>
            </w:r>
            <w:r w:rsidR="006926F1">
              <w:rPr>
                <w:noProof/>
                <w:webHidden/>
              </w:rPr>
              <w:fldChar w:fldCharType="begin"/>
            </w:r>
            <w:r w:rsidR="006926F1">
              <w:rPr>
                <w:noProof/>
                <w:webHidden/>
              </w:rPr>
              <w:instrText xml:space="preserve"> PAGEREF _Toc380068459 \h </w:instrText>
            </w:r>
            <w:r w:rsidR="006926F1">
              <w:rPr>
                <w:noProof/>
                <w:webHidden/>
              </w:rPr>
            </w:r>
            <w:r w:rsidR="006926F1">
              <w:rPr>
                <w:noProof/>
                <w:webHidden/>
              </w:rPr>
              <w:fldChar w:fldCharType="separate"/>
            </w:r>
            <w:r w:rsidR="006926F1">
              <w:rPr>
                <w:noProof/>
                <w:webHidden/>
              </w:rPr>
              <w:t>237</w:t>
            </w:r>
            <w:r w:rsidR="006926F1">
              <w:rPr>
                <w:noProof/>
                <w:webHidden/>
              </w:rPr>
              <w:fldChar w:fldCharType="end"/>
            </w:r>
          </w:hyperlink>
        </w:p>
        <w:p w14:paraId="37C9793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60" w:history="1">
            <w:r w:rsidR="006926F1" w:rsidRPr="00E8162B">
              <w:rPr>
                <w:rStyle w:val="Hipervnculo"/>
                <w:i/>
                <w:iCs/>
                <w:noProof/>
              </w:rPr>
              <w:t>4.2.6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Almacenaje</w:t>
            </w:r>
            <w:r w:rsidR="006926F1">
              <w:rPr>
                <w:noProof/>
                <w:webHidden/>
              </w:rPr>
              <w:tab/>
            </w:r>
            <w:r w:rsidR="006926F1">
              <w:rPr>
                <w:noProof/>
                <w:webHidden/>
              </w:rPr>
              <w:fldChar w:fldCharType="begin"/>
            </w:r>
            <w:r w:rsidR="006926F1">
              <w:rPr>
                <w:noProof/>
                <w:webHidden/>
              </w:rPr>
              <w:instrText xml:space="preserve"> PAGEREF _Toc380068460 \h </w:instrText>
            </w:r>
            <w:r w:rsidR="006926F1">
              <w:rPr>
                <w:noProof/>
                <w:webHidden/>
              </w:rPr>
            </w:r>
            <w:r w:rsidR="006926F1">
              <w:rPr>
                <w:noProof/>
                <w:webHidden/>
              </w:rPr>
              <w:fldChar w:fldCharType="separate"/>
            </w:r>
            <w:r w:rsidR="006926F1">
              <w:rPr>
                <w:noProof/>
                <w:webHidden/>
              </w:rPr>
              <w:t>237</w:t>
            </w:r>
            <w:r w:rsidR="006926F1">
              <w:rPr>
                <w:noProof/>
                <w:webHidden/>
              </w:rPr>
              <w:fldChar w:fldCharType="end"/>
            </w:r>
          </w:hyperlink>
        </w:p>
        <w:p w14:paraId="473CC30C" w14:textId="77777777" w:rsidR="006926F1" w:rsidRDefault="00A1695B">
          <w:pPr>
            <w:pStyle w:val="TDC2"/>
            <w:rPr>
              <w:rFonts w:asciiTheme="minorHAnsi" w:eastAsiaTheme="minorEastAsia" w:hAnsiTheme="minorHAnsi" w:cstheme="minorBidi"/>
              <w:sz w:val="22"/>
              <w:szCs w:val="22"/>
              <w:lang w:val="es-HN" w:eastAsia="es-HN"/>
            </w:rPr>
          </w:pPr>
          <w:hyperlink w:anchor="_Toc380068461" w:history="1">
            <w:r w:rsidR="006926F1" w:rsidRPr="00E8162B">
              <w:rPr>
                <w:rStyle w:val="Hipervnculo"/>
                <w:i/>
              </w:rPr>
              <w:t>4.3</w:t>
            </w:r>
            <w:r w:rsidR="006926F1">
              <w:rPr>
                <w:rFonts w:asciiTheme="minorHAnsi" w:eastAsiaTheme="minorEastAsia" w:hAnsiTheme="minorHAnsi" w:cstheme="minorBidi"/>
                <w:sz w:val="22"/>
                <w:szCs w:val="22"/>
                <w:lang w:val="es-HN" w:eastAsia="es-HN"/>
              </w:rPr>
              <w:tab/>
            </w:r>
            <w:r w:rsidR="006926F1" w:rsidRPr="00E8162B">
              <w:rPr>
                <w:rStyle w:val="Hipervnculo"/>
                <w:i/>
              </w:rPr>
              <w:t xml:space="preserve"> Construcción de Líneas y Redes de Tubería</w:t>
            </w:r>
            <w:r w:rsidR="006926F1">
              <w:rPr>
                <w:webHidden/>
              </w:rPr>
              <w:tab/>
            </w:r>
            <w:r w:rsidR="006926F1">
              <w:rPr>
                <w:webHidden/>
              </w:rPr>
              <w:fldChar w:fldCharType="begin"/>
            </w:r>
            <w:r w:rsidR="006926F1">
              <w:rPr>
                <w:webHidden/>
              </w:rPr>
              <w:instrText xml:space="preserve"> PAGEREF _Toc380068461 \h </w:instrText>
            </w:r>
            <w:r w:rsidR="006926F1">
              <w:rPr>
                <w:webHidden/>
              </w:rPr>
            </w:r>
            <w:r w:rsidR="006926F1">
              <w:rPr>
                <w:webHidden/>
              </w:rPr>
              <w:fldChar w:fldCharType="separate"/>
            </w:r>
            <w:r w:rsidR="006926F1">
              <w:rPr>
                <w:webHidden/>
              </w:rPr>
              <w:t>238</w:t>
            </w:r>
            <w:r w:rsidR="006926F1">
              <w:rPr>
                <w:webHidden/>
              </w:rPr>
              <w:fldChar w:fldCharType="end"/>
            </w:r>
          </w:hyperlink>
        </w:p>
        <w:p w14:paraId="01136B72"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62" w:history="1">
            <w:r w:rsidR="006926F1" w:rsidRPr="00E8162B">
              <w:rPr>
                <w:rStyle w:val="Hipervnculo"/>
                <w:i/>
                <w:iCs/>
                <w:noProof/>
              </w:rPr>
              <w:t>4.3.1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Ranurado de Pavimento con Disco</w:t>
            </w:r>
            <w:r w:rsidR="006926F1">
              <w:rPr>
                <w:noProof/>
                <w:webHidden/>
              </w:rPr>
              <w:tab/>
            </w:r>
            <w:r w:rsidR="006926F1">
              <w:rPr>
                <w:noProof/>
                <w:webHidden/>
              </w:rPr>
              <w:fldChar w:fldCharType="begin"/>
            </w:r>
            <w:r w:rsidR="006926F1">
              <w:rPr>
                <w:noProof/>
                <w:webHidden/>
              </w:rPr>
              <w:instrText xml:space="preserve"> PAGEREF _Toc380068462 \h </w:instrText>
            </w:r>
            <w:r w:rsidR="006926F1">
              <w:rPr>
                <w:noProof/>
                <w:webHidden/>
              </w:rPr>
            </w:r>
            <w:r w:rsidR="006926F1">
              <w:rPr>
                <w:noProof/>
                <w:webHidden/>
              </w:rPr>
              <w:fldChar w:fldCharType="separate"/>
            </w:r>
            <w:r w:rsidR="006926F1">
              <w:rPr>
                <w:noProof/>
                <w:webHidden/>
              </w:rPr>
              <w:t>238</w:t>
            </w:r>
            <w:r w:rsidR="006926F1">
              <w:rPr>
                <w:noProof/>
                <w:webHidden/>
              </w:rPr>
              <w:fldChar w:fldCharType="end"/>
            </w:r>
          </w:hyperlink>
        </w:p>
        <w:p w14:paraId="610D9DD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63" w:history="1">
            <w:r w:rsidR="006926F1" w:rsidRPr="00E8162B">
              <w:rPr>
                <w:rStyle w:val="Hipervnculo"/>
                <w:i/>
                <w:iCs/>
                <w:noProof/>
              </w:rPr>
              <w:t>4.3.2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Ruptura de Pavimentos</w:t>
            </w:r>
            <w:r w:rsidR="006926F1">
              <w:rPr>
                <w:noProof/>
                <w:webHidden/>
              </w:rPr>
              <w:tab/>
            </w:r>
            <w:r w:rsidR="006926F1">
              <w:rPr>
                <w:noProof/>
                <w:webHidden/>
              </w:rPr>
              <w:fldChar w:fldCharType="begin"/>
            </w:r>
            <w:r w:rsidR="006926F1">
              <w:rPr>
                <w:noProof/>
                <w:webHidden/>
              </w:rPr>
              <w:instrText xml:space="preserve"> PAGEREF _Toc380068463 \h </w:instrText>
            </w:r>
            <w:r w:rsidR="006926F1">
              <w:rPr>
                <w:noProof/>
                <w:webHidden/>
              </w:rPr>
            </w:r>
            <w:r w:rsidR="006926F1">
              <w:rPr>
                <w:noProof/>
                <w:webHidden/>
              </w:rPr>
              <w:fldChar w:fldCharType="separate"/>
            </w:r>
            <w:r w:rsidR="006926F1">
              <w:rPr>
                <w:noProof/>
                <w:webHidden/>
              </w:rPr>
              <w:t>238</w:t>
            </w:r>
            <w:r w:rsidR="006926F1">
              <w:rPr>
                <w:noProof/>
                <w:webHidden/>
              </w:rPr>
              <w:fldChar w:fldCharType="end"/>
            </w:r>
          </w:hyperlink>
        </w:p>
        <w:p w14:paraId="626D78D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64" w:history="1">
            <w:r w:rsidR="006926F1" w:rsidRPr="00E8162B">
              <w:rPr>
                <w:rStyle w:val="Hipervnculo"/>
                <w:i/>
                <w:iCs/>
                <w:noProof/>
              </w:rPr>
              <w:t>4.3.3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Reposición de Empedrado y Adoquinado</w:t>
            </w:r>
            <w:r w:rsidR="006926F1">
              <w:rPr>
                <w:noProof/>
                <w:webHidden/>
              </w:rPr>
              <w:tab/>
            </w:r>
            <w:r w:rsidR="006926F1">
              <w:rPr>
                <w:noProof/>
                <w:webHidden/>
              </w:rPr>
              <w:fldChar w:fldCharType="begin"/>
            </w:r>
            <w:r w:rsidR="006926F1">
              <w:rPr>
                <w:noProof/>
                <w:webHidden/>
              </w:rPr>
              <w:instrText xml:space="preserve"> PAGEREF _Toc380068464 \h </w:instrText>
            </w:r>
            <w:r w:rsidR="006926F1">
              <w:rPr>
                <w:noProof/>
                <w:webHidden/>
              </w:rPr>
            </w:r>
            <w:r w:rsidR="006926F1">
              <w:rPr>
                <w:noProof/>
                <w:webHidden/>
              </w:rPr>
              <w:fldChar w:fldCharType="separate"/>
            </w:r>
            <w:r w:rsidR="006926F1">
              <w:rPr>
                <w:noProof/>
                <w:webHidden/>
              </w:rPr>
              <w:t>238</w:t>
            </w:r>
            <w:r w:rsidR="006926F1">
              <w:rPr>
                <w:noProof/>
                <w:webHidden/>
              </w:rPr>
              <w:fldChar w:fldCharType="end"/>
            </w:r>
          </w:hyperlink>
        </w:p>
        <w:p w14:paraId="1CC15102"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65" w:history="1">
            <w:r w:rsidR="006926F1" w:rsidRPr="00E8162B">
              <w:rPr>
                <w:rStyle w:val="Hipervnculo"/>
                <w:i/>
                <w:iCs/>
                <w:noProof/>
              </w:rPr>
              <w:t>4.3.4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Reposición de Pavimento de Concreto Hidráulico y Asfáltico.</w:t>
            </w:r>
            <w:r w:rsidR="006926F1">
              <w:rPr>
                <w:noProof/>
                <w:webHidden/>
              </w:rPr>
              <w:tab/>
            </w:r>
            <w:r w:rsidR="006926F1">
              <w:rPr>
                <w:noProof/>
                <w:webHidden/>
              </w:rPr>
              <w:fldChar w:fldCharType="begin"/>
            </w:r>
            <w:r w:rsidR="006926F1">
              <w:rPr>
                <w:noProof/>
                <w:webHidden/>
              </w:rPr>
              <w:instrText xml:space="preserve"> PAGEREF _Toc380068465 \h </w:instrText>
            </w:r>
            <w:r w:rsidR="006926F1">
              <w:rPr>
                <w:noProof/>
                <w:webHidden/>
              </w:rPr>
            </w:r>
            <w:r w:rsidR="006926F1">
              <w:rPr>
                <w:noProof/>
                <w:webHidden/>
              </w:rPr>
              <w:fldChar w:fldCharType="separate"/>
            </w:r>
            <w:r w:rsidR="006926F1">
              <w:rPr>
                <w:noProof/>
                <w:webHidden/>
              </w:rPr>
              <w:t>239</w:t>
            </w:r>
            <w:r w:rsidR="006926F1">
              <w:rPr>
                <w:noProof/>
                <w:webHidden/>
              </w:rPr>
              <w:fldChar w:fldCharType="end"/>
            </w:r>
          </w:hyperlink>
        </w:p>
        <w:p w14:paraId="3F4D741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66" w:history="1">
            <w:r w:rsidR="006926F1" w:rsidRPr="00E8162B">
              <w:rPr>
                <w:rStyle w:val="Hipervnculo"/>
                <w:i/>
                <w:iCs/>
                <w:noProof/>
              </w:rPr>
              <w:t>4.3.5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Excavación de Zanjos  y Excavación Estructural</w:t>
            </w:r>
            <w:r w:rsidR="006926F1">
              <w:rPr>
                <w:noProof/>
                <w:webHidden/>
              </w:rPr>
              <w:tab/>
            </w:r>
            <w:r w:rsidR="006926F1">
              <w:rPr>
                <w:noProof/>
                <w:webHidden/>
              </w:rPr>
              <w:fldChar w:fldCharType="begin"/>
            </w:r>
            <w:r w:rsidR="006926F1">
              <w:rPr>
                <w:noProof/>
                <w:webHidden/>
              </w:rPr>
              <w:instrText xml:space="preserve"> PAGEREF _Toc380068466 \h </w:instrText>
            </w:r>
            <w:r w:rsidR="006926F1">
              <w:rPr>
                <w:noProof/>
                <w:webHidden/>
              </w:rPr>
            </w:r>
            <w:r w:rsidR="006926F1">
              <w:rPr>
                <w:noProof/>
                <w:webHidden/>
              </w:rPr>
              <w:fldChar w:fldCharType="separate"/>
            </w:r>
            <w:r w:rsidR="006926F1">
              <w:rPr>
                <w:noProof/>
                <w:webHidden/>
              </w:rPr>
              <w:t>241</w:t>
            </w:r>
            <w:r w:rsidR="006926F1">
              <w:rPr>
                <w:noProof/>
                <w:webHidden/>
              </w:rPr>
              <w:fldChar w:fldCharType="end"/>
            </w:r>
          </w:hyperlink>
        </w:p>
        <w:p w14:paraId="196BA9AB" w14:textId="77777777" w:rsidR="006926F1" w:rsidRDefault="00A1695B">
          <w:pPr>
            <w:pStyle w:val="TDC2"/>
            <w:rPr>
              <w:rFonts w:asciiTheme="minorHAnsi" w:eastAsiaTheme="minorEastAsia" w:hAnsiTheme="minorHAnsi" w:cstheme="minorBidi"/>
              <w:sz w:val="22"/>
              <w:szCs w:val="22"/>
              <w:lang w:val="es-HN" w:eastAsia="es-HN"/>
            </w:rPr>
          </w:pPr>
          <w:hyperlink w:anchor="_Toc380068467" w:history="1">
            <w:r w:rsidR="006926F1" w:rsidRPr="00E8162B">
              <w:rPr>
                <w:rStyle w:val="Hipervnculo"/>
                <w:i/>
              </w:rPr>
              <w:t>4.4</w:t>
            </w:r>
            <w:r w:rsidR="006926F1">
              <w:rPr>
                <w:rFonts w:asciiTheme="minorHAnsi" w:eastAsiaTheme="minorEastAsia" w:hAnsiTheme="minorHAnsi" w:cstheme="minorBidi"/>
                <w:sz w:val="22"/>
                <w:szCs w:val="22"/>
                <w:lang w:val="es-HN" w:eastAsia="es-HN"/>
              </w:rPr>
              <w:tab/>
            </w:r>
            <w:r w:rsidR="006926F1" w:rsidRPr="00E8162B">
              <w:rPr>
                <w:rStyle w:val="Hipervnculo"/>
                <w:i/>
              </w:rPr>
              <w:t xml:space="preserve"> Instalación de Tuberías y Accesorios</w:t>
            </w:r>
            <w:r w:rsidR="006926F1">
              <w:rPr>
                <w:webHidden/>
              </w:rPr>
              <w:tab/>
            </w:r>
            <w:r w:rsidR="006926F1">
              <w:rPr>
                <w:webHidden/>
              </w:rPr>
              <w:fldChar w:fldCharType="begin"/>
            </w:r>
            <w:r w:rsidR="006926F1">
              <w:rPr>
                <w:webHidden/>
              </w:rPr>
              <w:instrText xml:space="preserve"> PAGEREF _Toc380068467 \h </w:instrText>
            </w:r>
            <w:r w:rsidR="006926F1">
              <w:rPr>
                <w:webHidden/>
              </w:rPr>
            </w:r>
            <w:r w:rsidR="006926F1">
              <w:rPr>
                <w:webHidden/>
              </w:rPr>
              <w:fldChar w:fldCharType="separate"/>
            </w:r>
            <w:r w:rsidR="006926F1">
              <w:rPr>
                <w:webHidden/>
              </w:rPr>
              <w:t>250</w:t>
            </w:r>
            <w:r w:rsidR="006926F1">
              <w:rPr>
                <w:webHidden/>
              </w:rPr>
              <w:fldChar w:fldCharType="end"/>
            </w:r>
          </w:hyperlink>
        </w:p>
        <w:p w14:paraId="5258BCA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68" w:history="1">
            <w:r w:rsidR="006926F1" w:rsidRPr="00E8162B">
              <w:rPr>
                <w:rStyle w:val="Hipervnculo"/>
                <w:i/>
                <w:iCs/>
                <w:noProof/>
              </w:rPr>
              <w:t>4.4.1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Requisitos Generales</w:t>
            </w:r>
            <w:r w:rsidR="006926F1">
              <w:rPr>
                <w:noProof/>
                <w:webHidden/>
              </w:rPr>
              <w:tab/>
            </w:r>
            <w:r w:rsidR="006926F1">
              <w:rPr>
                <w:noProof/>
                <w:webHidden/>
              </w:rPr>
              <w:fldChar w:fldCharType="begin"/>
            </w:r>
            <w:r w:rsidR="006926F1">
              <w:rPr>
                <w:noProof/>
                <w:webHidden/>
              </w:rPr>
              <w:instrText xml:space="preserve"> PAGEREF _Toc380068468 \h </w:instrText>
            </w:r>
            <w:r w:rsidR="006926F1">
              <w:rPr>
                <w:noProof/>
                <w:webHidden/>
              </w:rPr>
            </w:r>
            <w:r w:rsidR="006926F1">
              <w:rPr>
                <w:noProof/>
                <w:webHidden/>
              </w:rPr>
              <w:fldChar w:fldCharType="separate"/>
            </w:r>
            <w:r w:rsidR="006926F1">
              <w:rPr>
                <w:noProof/>
                <w:webHidden/>
              </w:rPr>
              <w:t>250</w:t>
            </w:r>
            <w:r w:rsidR="006926F1">
              <w:rPr>
                <w:noProof/>
                <w:webHidden/>
              </w:rPr>
              <w:fldChar w:fldCharType="end"/>
            </w:r>
          </w:hyperlink>
        </w:p>
        <w:p w14:paraId="3149D04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69" w:history="1">
            <w:r w:rsidR="006926F1" w:rsidRPr="00E8162B">
              <w:rPr>
                <w:rStyle w:val="Hipervnculo"/>
                <w:i/>
                <w:iCs/>
                <w:noProof/>
              </w:rPr>
              <w:t>4.4.2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Instalaciones de Tubería</w:t>
            </w:r>
            <w:r w:rsidR="006926F1">
              <w:rPr>
                <w:noProof/>
                <w:webHidden/>
              </w:rPr>
              <w:tab/>
            </w:r>
            <w:r w:rsidR="006926F1">
              <w:rPr>
                <w:noProof/>
                <w:webHidden/>
              </w:rPr>
              <w:fldChar w:fldCharType="begin"/>
            </w:r>
            <w:r w:rsidR="006926F1">
              <w:rPr>
                <w:noProof/>
                <w:webHidden/>
              </w:rPr>
              <w:instrText xml:space="preserve"> PAGEREF _Toc380068469 \h </w:instrText>
            </w:r>
            <w:r w:rsidR="006926F1">
              <w:rPr>
                <w:noProof/>
                <w:webHidden/>
              </w:rPr>
            </w:r>
            <w:r w:rsidR="006926F1">
              <w:rPr>
                <w:noProof/>
                <w:webHidden/>
              </w:rPr>
              <w:fldChar w:fldCharType="separate"/>
            </w:r>
            <w:r w:rsidR="006926F1">
              <w:rPr>
                <w:noProof/>
                <w:webHidden/>
              </w:rPr>
              <w:t>252</w:t>
            </w:r>
            <w:r w:rsidR="006926F1">
              <w:rPr>
                <w:noProof/>
                <w:webHidden/>
              </w:rPr>
              <w:fldChar w:fldCharType="end"/>
            </w:r>
          </w:hyperlink>
        </w:p>
        <w:p w14:paraId="77C7C81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70" w:history="1">
            <w:r w:rsidR="006926F1" w:rsidRPr="00E8162B">
              <w:rPr>
                <w:rStyle w:val="Hipervnculo"/>
                <w:i/>
                <w:iCs/>
                <w:noProof/>
              </w:rPr>
              <w:t>4.4.3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Instalación de Accesorios y Válvulas</w:t>
            </w:r>
            <w:r w:rsidR="006926F1">
              <w:rPr>
                <w:noProof/>
                <w:webHidden/>
              </w:rPr>
              <w:tab/>
            </w:r>
            <w:r w:rsidR="006926F1">
              <w:rPr>
                <w:noProof/>
                <w:webHidden/>
              </w:rPr>
              <w:fldChar w:fldCharType="begin"/>
            </w:r>
            <w:r w:rsidR="006926F1">
              <w:rPr>
                <w:noProof/>
                <w:webHidden/>
              </w:rPr>
              <w:instrText xml:space="preserve"> PAGEREF _Toc380068470 \h </w:instrText>
            </w:r>
            <w:r w:rsidR="006926F1">
              <w:rPr>
                <w:noProof/>
                <w:webHidden/>
              </w:rPr>
            </w:r>
            <w:r w:rsidR="006926F1">
              <w:rPr>
                <w:noProof/>
                <w:webHidden/>
              </w:rPr>
              <w:fldChar w:fldCharType="separate"/>
            </w:r>
            <w:r w:rsidR="006926F1">
              <w:rPr>
                <w:noProof/>
                <w:webHidden/>
              </w:rPr>
              <w:t>254</w:t>
            </w:r>
            <w:r w:rsidR="006926F1">
              <w:rPr>
                <w:noProof/>
                <w:webHidden/>
              </w:rPr>
              <w:fldChar w:fldCharType="end"/>
            </w:r>
          </w:hyperlink>
        </w:p>
        <w:p w14:paraId="4654498A" w14:textId="77777777" w:rsidR="006926F1" w:rsidRDefault="00A1695B">
          <w:pPr>
            <w:pStyle w:val="TDC2"/>
            <w:rPr>
              <w:rFonts w:asciiTheme="minorHAnsi" w:eastAsiaTheme="minorEastAsia" w:hAnsiTheme="minorHAnsi" w:cstheme="minorBidi"/>
              <w:sz w:val="22"/>
              <w:szCs w:val="22"/>
              <w:lang w:val="es-HN" w:eastAsia="es-HN"/>
            </w:rPr>
          </w:pPr>
          <w:hyperlink w:anchor="_Toc380068471" w:history="1">
            <w:r w:rsidR="006926F1" w:rsidRPr="00E8162B">
              <w:rPr>
                <w:rStyle w:val="Hipervnculo"/>
                <w:i/>
              </w:rPr>
              <w:t>4.5</w:t>
            </w:r>
            <w:r w:rsidR="006926F1">
              <w:rPr>
                <w:rFonts w:asciiTheme="minorHAnsi" w:eastAsiaTheme="minorEastAsia" w:hAnsiTheme="minorHAnsi" w:cstheme="minorBidi"/>
                <w:sz w:val="22"/>
                <w:szCs w:val="22"/>
                <w:lang w:val="es-HN" w:eastAsia="es-HN"/>
              </w:rPr>
              <w:tab/>
            </w:r>
            <w:r w:rsidR="006926F1" w:rsidRPr="00E8162B">
              <w:rPr>
                <w:rStyle w:val="Hipervnculo"/>
                <w:i/>
              </w:rPr>
              <w:t>Cajas para Operaciones de Válvulas</w:t>
            </w:r>
            <w:r w:rsidR="006926F1">
              <w:rPr>
                <w:webHidden/>
              </w:rPr>
              <w:tab/>
            </w:r>
            <w:r w:rsidR="006926F1">
              <w:rPr>
                <w:webHidden/>
              </w:rPr>
              <w:fldChar w:fldCharType="begin"/>
            </w:r>
            <w:r w:rsidR="006926F1">
              <w:rPr>
                <w:webHidden/>
              </w:rPr>
              <w:instrText xml:space="preserve"> PAGEREF _Toc380068471 \h </w:instrText>
            </w:r>
            <w:r w:rsidR="006926F1">
              <w:rPr>
                <w:webHidden/>
              </w:rPr>
            </w:r>
            <w:r w:rsidR="006926F1">
              <w:rPr>
                <w:webHidden/>
              </w:rPr>
              <w:fldChar w:fldCharType="separate"/>
            </w:r>
            <w:r w:rsidR="006926F1">
              <w:rPr>
                <w:webHidden/>
              </w:rPr>
              <w:t>256</w:t>
            </w:r>
            <w:r w:rsidR="006926F1">
              <w:rPr>
                <w:webHidden/>
              </w:rPr>
              <w:fldChar w:fldCharType="end"/>
            </w:r>
          </w:hyperlink>
        </w:p>
        <w:p w14:paraId="2A9600AF" w14:textId="77777777" w:rsidR="006926F1" w:rsidRDefault="00A1695B">
          <w:pPr>
            <w:pStyle w:val="TDC2"/>
            <w:rPr>
              <w:rFonts w:asciiTheme="minorHAnsi" w:eastAsiaTheme="minorEastAsia" w:hAnsiTheme="minorHAnsi" w:cstheme="minorBidi"/>
              <w:sz w:val="22"/>
              <w:szCs w:val="22"/>
              <w:lang w:val="es-HN" w:eastAsia="es-HN"/>
            </w:rPr>
          </w:pPr>
          <w:hyperlink w:anchor="_Toc380068472" w:history="1">
            <w:r w:rsidR="006926F1" w:rsidRPr="00E8162B">
              <w:rPr>
                <w:rStyle w:val="Hipervnculo"/>
                <w:i/>
              </w:rPr>
              <w:t>4.6</w:t>
            </w:r>
            <w:r w:rsidR="006926F1">
              <w:rPr>
                <w:rFonts w:asciiTheme="minorHAnsi" w:eastAsiaTheme="minorEastAsia" w:hAnsiTheme="minorHAnsi" w:cstheme="minorBidi"/>
                <w:sz w:val="22"/>
                <w:szCs w:val="22"/>
                <w:lang w:val="es-HN" w:eastAsia="es-HN"/>
              </w:rPr>
              <w:tab/>
            </w:r>
            <w:r w:rsidR="006926F1" w:rsidRPr="00E8162B">
              <w:rPr>
                <w:rStyle w:val="Hipervnculo"/>
                <w:i/>
              </w:rPr>
              <w:t>Anclajes y Recubrimientos de Concreto Después de Instalar Tubería</w:t>
            </w:r>
            <w:r w:rsidR="006926F1">
              <w:rPr>
                <w:webHidden/>
              </w:rPr>
              <w:tab/>
            </w:r>
            <w:r w:rsidR="006926F1">
              <w:rPr>
                <w:webHidden/>
              </w:rPr>
              <w:fldChar w:fldCharType="begin"/>
            </w:r>
            <w:r w:rsidR="006926F1">
              <w:rPr>
                <w:webHidden/>
              </w:rPr>
              <w:instrText xml:space="preserve"> PAGEREF _Toc380068472 \h </w:instrText>
            </w:r>
            <w:r w:rsidR="006926F1">
              <w:rPr>
                <w:webHidden/>
              </w:rPr>
            </w:r>
            <w:r w:rsidR="006926F1">
              <w:rPr>
                <w:webHidden/>
              </w:rPr>
              <w:fldChar w:fldCharType="separate"/>
            </w:r>
            <w:r w:rsidR="006926F1">
              <w:rPr>
                <w:webHidden/>
              </w:rPr>
              <w:t>258</w:t>
            </w:r>
            <w:r w:rsidR="006926F1">
              <w:rPr>
                <w:webHidden/>
              </w:rPr>
              <w:fldChar w:fldCharType="end"/>
            </w:r>
          </w:hyperlink>
        </w:p>
        <w:p w14:paraId="57A51356" w14:textId="77777777" w:rsidR="006926F1" w:rsidRDefault="00A1695B">
          <w:pPr>
            <w:pStyle w:val="TDC2"/>
            <w:rPr>
              <w:rFonts w:asciiTheme="minorHAnsi" w:eastAsiaTheme="minorEastAsia" w:hAnsiTheme="minorHAnsi" w:cstheme="minorBidi"/>
              <w:sz w:val="22"/>
              <w:szCs w:val="22"/>
              <w:lang w:val="es-HN" w:eastAsia="es-HN"/>
            </w:rPr>
          </w:pPr>
          <w:hyperlink w:anchor="_Toc380068473" w:history="1">
            <w:r w:rsidR="006926F1" w:rsidRPr="00E8162B">
              <w:rPr>
                <w:rStyle w:val="Hipervnculo"/>
                <w:i/>
              </w:rPr>
              <w:t>4.7</w:t>
            </w:r>
            <w:r w:rsidR="006926F1">
              <w:rPr>
                <w:rFonts w:asciiTheme="minorHAnsi" w:eastAsiaTheme="minorEastAsia" w:hAnsiTheme="minorHAnsi" w:cstheme="minorBidi"/>
                <w:sz w:val="22"/>
                <w:szCs w:val="22"/>
                <w:lang w:val="es-HN" w:eastAsia="es-HN"/>
              </w:rPr>
              <w:tab/>
            </w:r>
            <w:r w:rsidR="006926F1" w:rsidRPr="00E8162B">
              <w:rPr>
                <w:rStyle w:val="Hipervnculo"/>
                <w:i/>
              </w:rPr>
              <w:t xml:space="preserve"> Relleno de Los Zanjos</w:t>
            </w:r>
            <w:r w:rsidR="006926F1">
              <w:rPr>
                <w:webHidden/>
              </w:rPr>
              <w:tab/>
            </w:r>
            <w:r w:rsidR="006926F1">
              <w:rPr>
                <w:webHidden/>
              </w:rPr>
              <w:fldChar w:fldCharType="begin"/>
            </w:r>
            <w:r w:rsidR="006926F1">
              <w:rPr>
                <w:webHidden/>
              </w:rPr>
              <w:instrText xml:space="preserve"> PAGEREF _Toc380068473 \h </w:instrText>
            </w:r>
            <w:r w:rsidR="006926F1">
              <w:rPr>
                <w:webHidden/>
              </w:rPr>
            </w:r>
            <w:r w:rsidR="006926F1">
              <w:rPr>
                <w:webHidden/>
              </w:rPr>
              <w:fldChar w:fldCharType="separate"/>
            </w:r>
            <w:r w:rsidR="006926F1">
              <w:rPr>
                <w:webHidden/>
              </w:rPr>
              <w:t>259</w:t>
            </w:r>
            <w:r w:rsidR="006926F1">
              <w:rPr>
                <w:webHidden/>
              </w:rPr>
              <w:fldChar w:fldCharType="end"/>
            </w:r>
          </w:hyperlink>
        </w:p>
        <w:p w14:paraId="72E3BB4E" w14:textId="77777777" w:rsidR="006926F1" w:rsidRDefault="00A1695B">
          <w:pPr>
            <w:pStyle w:val="TDC2"/>
            <w:rPr>
              <w:rFonts w:asciiTheme="minorHAnsi" w:eastAsiaTheme="minorEastAsia" w:hAnsiTheme="minorHAnsi" w:cstheme="minorBidi"/>
              <w:sz w:val="22"/>
              <w:szCs w:val="22"/>
              <w:lang w:val="es-HN" w:eastAsia="es-HN"/>
            </w:rPr>
          </w:pPr>
          <w:hyperlink w:anchor="_Toc380068474" w:history="1">
            <w:r w:rsidR="006926F1" w:rsidRPr="00E8162B">
              <w:rPr>
                <w:rStyle w:val="Hipervnculo"/>
                <w:i/>
              </w:rPr>
              <w:t>4.8</w:t>
            </w:r>
            <w:r w:rsidR="006926F1">
              <w:rPr>
                <w:rFonts w:asciiTheme="minorHAnsi" w:eastAsiaTheme="minorEastAsia" w:hAnsiTheme="minorHAnsi" w:cstheme="minorBidi"/>
                <w:sz w:val="22"/>
                <w:szCs w:val="22"/>
                <w:lang w:val="es-HN" w:eastAsia="es-HN"/>
              </w:rPr>
              <w:tab/>
            </w:r>
            <w:r w:rsidR="006926F1" w:rsidRPr="00E8162B">
              <w:rPr>
                <w:rStyle w:val="Hipervnculo"/>
                <w:i/>
              </w:rPr>
              <w:t xml:space="preserve"> Prueba Hidrostática</w:t>
            </w:r>
            <w:r w:rsidR="006926F1">
              <w:rPr>
                <w:webHidden/>
              </w:rPr>
              <w:tab/>
            </w:r>
            <w:r w:rsidR="006926F1">
              <w:rPr>
                <w:webHidden/>
              </w:rPr>
              <w:fldChar w:fldCharType="begin"/>
            </w:r>
            <w:r w:rsidR="006926F1">
              <w:rPr>
                <w:webHidden/>
              </w:rPr>
              <w:instrText xml:space="preserve"> PAGEREF _Toc380068474 \h </w:instrText>
            </w:r>
            <w:r w:rsidR="006926F1">
              <w:rPr>
                <w:webHidden/>
              </w:rPr>
            </w:r>
            <w:r w:rsidR="006926F1">
              <w:rPr>
                <w:webHidden/>
              </w:rPr>
              <w:fldChar w:fldCharType="separate"/>
            </w:r>
            <w:r w:rsidR="006926F1">
              <w:rPr>
                <w:webHidden/>
              </w:rPr>
              <w:t>263</w:t>
            </w:r>
            <w:r w:rsidR="006926F1">
              <w:rPr>
                <w:webHidden/>
              </w:rPr>
              <w:fldChar w:fldCharType="end"/>
            </w:r>
          </w:hyperlink>
        </w:p>
        <w:p w14:paraId="2595A336" w14:textId="77777777" w:rsidR="006926F1" w:rsidRDefault="00A1695B">
          <w:pPr>
            <w:pStyle w:val="TDC2"/>
            <w:rPr>
              <w:rFonts w:asciiTheme="minorHAnsi" w:eastAsiaTheme="minorEastAsia" w:hAnsiTheme="minorHAnsi" w:cstheme="minorBidi"/>
              <w:sz w:val="22"/>
              <w:szCs w:val="22"/>
              <w:lang w:val="es-HN" w:eastAsia="es-HN"/>
            </w:rPr>
          </w:pPr>
          <w:hyperlink w:anchor="_Toc380068475" w:history="1">
            <w:r w:rsidR="006926F1" w:rsidRPr="00E8162B">
              <w:rPr>
                <w:rStyle w:val="Hipervnculo"/>
                <w:i/>
              </w:rPr>
              <w:t>4.9</w:t>
            </w:r>
            <w:r w:rsidR="006926F1">
              <w:rPr>
                <w:rFonts w:asciiTheme="minorHAnsi" w:eastAsiaTheme="minorEastAsia" w:hAnsiTheme="minorHAnsi" w:cstheme="minorBidi"/>
                <w:sz w:val="22"/>
                <w:szCs w:val="22"/>
                <w:lang w:val="es-HN" w:eastAsia="es-HN"/>
              </w:rPr>
              <w:tab/>
            </w:r>
            <w:r w:rsidR="006926F1" w:rsidRPr="00E8162B">
              <w:rPr>
                <w:rStyle w:val="Hipervnculo"/>
                <w:i/>
              </w:rPr>
              <w:t xml:space="preserve"> Desinfección de las Tuberías</w:t>
            </w:r>
            <w:r w:rsidR="006926F1">
              <w:rPr>
                <w:webHidden/>
              </w:rPr>
              <w:tab/>
            </w:r>
            <w:r w:rsidR="006926F1">
              <w:rPr>
                <w:webHidden/>
              </w:rPr>
              <w:fldChar w:fldCharType="begin"/>
            </w:r>
            <w:r w:rsidR="006926F1">
              <w:rPr>
                <w:webHidden/>
              </w:rPr>
              <w:instrText xml:space="preserve"> PAGEREF _Toc380068475 \h </w:instrText>
            </w:r>
            <w:r w:rsidR="006926F1">
              <w:rPr>
                <w:webHidden/>
              </w:rPr>
            </w:r>
            <w:r w:rsidR="006926F1">
              <w:rPr>
                <w:webHidden/>
              </w:rPr>
              <w:fldChar w:fldCharType="separate"/>
            </w:r>
            <w:r w:rsidR="006926F1">
              <w:rPr>
                <w:webHidden/>
              </w:rPr>
              <w:t>266</w:t>
            </w:r>
            <w:r w:rsidR="006926F1">
              <w:rPr>
                <w:webHidden/>
              </w:rPr>
              <w:fldChar w:fldCharType="end"/>
            </w:r>
          </w:hyperlink>
        </w:p>
        <w:p w14:paraId="78A31C77" w14:textId="77777777" w:rsidR="006926F1" w:rsidRDefault="00A1695B">
          <w:pPr>
            <w:pStyle w:val="TDC1"/>
            <w:tabs>
              <w:tab w:val="left" w:pos="2880"/>
            </w:tabs>
            <w:rPr>
              <w:rFonts w:asciiTheme="minorHAnsi" w:eastAsiaTheme="minorEastAsia" w:hAnsiTheme="minorHAnsi" w:cstheme="minorBidi"/>
              <w:b w:val="0"/>
              <w:sz w:val="22"/>
              <w:szCs w:val="22"/>
              <w:lang w:val="es-HN" w:eastAsia="es-HN"/>
            </w:rPr>
          </w:pPr>
          <w:hyperlink w:anchor="_Toc380068476" w:history="1">
            <w:r w:rsidR="006926F1" w:rsidRPr="00E8162B">
              <w:rPr>
                <w:rStyle w:val="Hipervnculo"/>
              </w:rPr>
              <w:t>SECCION 5.</w:t>
            </w:r>
            <w:r w:rsidR="006926F1">
              <w:rPr>
                <w:rFonts w:asciiTheme="minorHAnsi" w:eastAsiaTheme="minorEastAsia" w:hAnsiTheme="minorHAnsi" w:cstheme="minorBidi"/>
                <w:b w:val="0"/>
                <w:sz w:val="22"/>
                <w:szCs w:val="22"/>
                <w:lang w:val="es-HN" w:eastAsia="es-HN"/>
              </w:rPr>
              <w:tab/>
            </w:r>
            <w:r w:rsidR="006926F1" w:rsidRPr="00E8162B">
              <w:rPr>
                <w:rStyle w:val="Hipervnculo"/>
              </w:rPr>
              <w:t>ESPECIFICACIONES ALCANTARILLADO SANITARIO</w:t>
            </w:r>
            <w:r w:rsidR="006926F1">
              <w:rPr>
                <w:webHidden/>
              </w:rPr>
              <w:tab/>
            </w:r>
            <w:r w:rsidR="006926F1">
              <w:rPr>
                <w:webHidden/>
              </w:rPr>
              <w:fldChar w:fldCharType="begin"/>
            </w:r>
            <w:r w:rsidR="006926F1">
              <w:rPr>
                <w:webHidden/>
              </w:rPr>
              <w:instrText xml:space="preserve"> PAGEREF _Toc380068476 \h </w:instrText>
            </w:r>
            <w:r w:rsidR="006926F1">
              <w:rPr>
                <w:webHidden/>
              </w:rPr>
            </w:r>
            <w:r w:rsidR="006926F1">
              <w:rPr>
                <w:webHidden/>
              </w:rPr>
              <w:fldChar w:fldCharType="separate"/>
            </w:r>
            <w:r w:rsidR="006926F1">
              <w:rPr>
                <w:webHidden/>
              </w:rPr>
              <w:t>267</w:t>
            </w:r>
            <w:r w:rsidR="006926F1">
              <w:rPr>
                <w:webHidden/>
              </w:rPr>
              <w:fldChar w:fldCharType="end"/>
            </w:r>
          </w:hyperlink>
        </w:p>
        <w:p w14:paraId="2487F6DF" w14:textId="77777777" w:rsidR="006926F1" w:rsidRDefault="00A1695B">
          <w:pPr>
            <w:pStyle w:val="TDC2"/>
            <w:rPr>
              <w:rFonts w:asciiTheme="minorHAnsi" w:eastAsiaTheme="minorEastAsia" w:hAnsiTheme="minorHAnsi" w:cstheme="minorBidi"/>
              <w:sz w:val="22"/>
              <w:szCs w:val="22"/>
              <w:lang w:val="es-HN" w:eastAsia="es-HN"/>
            </w:rPr>
          </w:pPr>
          <w:hyperlink w:anchor="_Toc380068477" w:history="1">
            <w:r w:rsidR="006926F1" w:rsidRPr="00E8162B">
              <w:rPr>
                <w:rStyle w:val="Hipervnculo"/>
                <w:i/>
              </w:rPr>
              <w:t>5.1</w:t>
            </w:r>
            <w:r w:rsidR="006926F1">
              <w:rPr>
                <w:rFonts w:asciiTheme="minorHAnsi" w:eastAsiaTheme="minorEastAsia" w:hAnsiTheme="minorHAnsi" w:cstheme="minorBidi"/>
                <w:sz w:val="22"/>
                <w:szCs w:val="22"/>
                <w:lang w:val="es-HN" w:eastAsia="es-HN"/>
              </w:rPr>
              <w:tab/>
            </w:r>
            <w:r w:rsidR="006926F1" w:rsidRPr="00E8162B">
              <w:rPr>
                <w:rStyle w:val="Hipervnculo"/>
                <w:i/>
              </w:rPr>
              <w:t xml:space="preserve"> Requisitos Generales</w:t>
            </w:r>
            <w:r w:rsidR="006926F1">
              <w:rPr>
                <w:webHidden/>
              </w:rPr>
              <w:tab/>
            </w:r>
            <w:r w:rsidR="006926F1">
              <w:rPr>
                <w:webHidden/>
              </w:rPr>
              <w:fldChar w:fldCharType="begin"/>
            </w:r>
            <w:r w:rsidR="006926F1">
              <w:rPr>
                <w:webHidden/>
              </w:rPr>
              <w:instrText xml:space="preserve"> PAGEREF _Toc380068477 \h </w:instrText>
            </w:r>
            <w:r w:rsidR="006926F1">
              <w:rPr>
                <w:webHidden/>
              </w:rPr>
            </w:r>
            <w:r w:rsidR="006926F1">
              <w:rPr>
                <w:webHidden/>
              </w:rPr>
              <w:fldChar w:fldCharType="separate"/>
            </w:r>
            <w:r w:rsidR="006926F1">
              <w:rPr>
                <w:webHidden/>
              </w:rPr>
              <w:t>267</w:t>
            </w:r>
            <w:r w:rsidR="006926F1">
              <w:rPr>
                <w:webHidden/>
              </w:rPr>
              <w:fldChar w:fldCharType="end"/>
            </w:r>
          </w:hyperlink>
        </w:p>
        <w:p w14:paraId="0F168362"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78" w:history="1">
            <w:r w:rsidR="006926F1" w:rsidRPr="00E8162B">
              <w:rPr>
                <w:rStyle w:val="Hipervnculo"/>
                <w:i/>
                <w:iCs/>
                <w:noProof/>
              </w:rPr>
              <w:t>5.1.1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Aviso de Inicio</w:t>
            </w:r>
            <w:r w:rsidR="006926F1">
              <w:rPr>
                <w:noProof/>
                <w:webHidden/>
              </w:rPr>
              <w:tab/>
            </w:r>
            <w:r w:rsidR="006926F1">
              <w:rPr>
                <w:noProof/>
                <w:webHidden/>
              </w:rPr>
              <w:fldChar w:fldCharType="begin"/>
            </w:r>
            <w:r w:rsidR="006926F1">
              <w:rPr>
                <w:noProof/>
                <w:webHidden/>
              </w:rPr>
              <w:instrText xml:space="preserve"> PAGEREF _Toc380068478 \h </w:instrText>
            </w:r>
            <w:r w:rsidR="006926F1">
              <w:rPr>
                <w:noProof/>
                <w:webHidden/>
              </w:rPr>
            </w:r>
            <w:r w:rsidR="006926F1">
              <w:rPr>
                <w:noProof/>
                <w:webHidden/>
              </w:rPr>
              <w:fldChar w:fldCharType="separate"/>
            </w:r>
            <w:r w:rsidR="006926F1">
              <w:rPr>
                <w:noProof/>
                <w:webHidden/>
              </w:rPr>
              <w:t>267</w:t>
            </w:r>
            <w:r w:rsidR="006926F1">
              <w:rPr>
                <w:noProof/>
                <w:webHidden/>
              </w:rPr>
              <w:fldChar w:fldCharType="end"/>
            </w:r>
          </w:hyperlink>
        </w:p>
        <w:p w14:paraId="6DBB0D2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79" w:history="1">
            <w:r w:rsidR="006926F1" w:rsidRPr="00E8162B">
              <w:rPr>
                <w:rStyle w:val="Hipervnculo"/>
                <w:i/>
                <w:iCs/>
                <w:noProof/>
              </w:rPr>
              <w:t>5.1.2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Replanteo Topográfico Líneas de Tuberías y Estructuras</w:t>
            </w:r>
            <w:r w:rsidR="006926F1">
              <w:rPr>
                <w:noProof/>
                <w:webHidden/>
              </w:rPr>
              <w:tab/>
            </w:r>
            <w:r w:rsidR="006926F1">
              <w:rPr>
                <w:noProof/>
                <w:webHidden/>
              </w:rPr>
              <w:fldChar w:fldCharType="begin"/>
            </w:r>
            <w:r w:rsidR="006926F1">
              <w:rPr>
                <w:noProof/>
                <w:webHidden/>
              </w:rPr>
              <w:instrText xml:space="preserve"> PAGEREF _Toc380068479 \h </w:instrText>
            </w:r>
            <w:r w:rsidR="006926F1">
              <w:rPr>
                <w:noProof/>
                <w:webHidden/>
              </w:rPr>
            </w:r>
            <w:r w:rsidR="006926F1">
              <w:rPr>
                <w:noProof/>
                <w:webHidden/>
              </w:rPr>
              <w:fldChar w:fldCharType="separate"/>
            </w:r>
            <w:r w:rsidR="006926F1">
              <w:rPr>
                <w:noProof/>
                <w:webHidden/>
              </w:rPr>
              <w:t>267</w:t>
            </w:r>
            <w:r w:rsidR="006926F1">
              <w:rPr>
                <w:noProof/>
                <w:webHidden/>
              </w:rPr>
              <w:fldChar w:fldCharType="end"/>
            </w:r>
          </w:hyperlink>
        </w:p>
        <w:p w14:paraId="3BF5A1F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80" w:history="1">
            <w:r w:rsidR="006926F1" w:rsidRPr="00E8162B">
              <w:rPr>
                <w:rStyle w:val="Hipervnculo"/>
                <w:i/>
                <w:iCs/>
                <w:noProof/>
              </w:rPr>
              <w:t>5.1.3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Posición Relativa de Tubería</w:t>
            </w:r>
            <w:r w:rsidR="006926F1">
              <w:rPr>
                <w:noProof/>
                <w:webHidden/>
              </w:rPr>
              <w:tab/>
            </w:r>
            <w:r w:rsidR="006926F1">
              <w:rPr>
                <w:noProof/>
                <w:webHidden/>
              </w:rPr>
              <w:fldChar w:fldCharType="begin"/>
            </w:r>
            <w:r w:rsidR="006926F1">
              <w:rPr>
                <w:noProof/>
                <w:webHidden/>
              </w:rPr>
              <w:instrText xml:space="preserve"> PAGEREF _Toc380068480 \h </w:instrText>
            </w:r>
            <w:r w:rsidR="006926F1">
              <w:rPr>
                <w:noProof/>
                <w:webHidden/>
              </w:rPr>
            </w:r>
            <w:r w:rsidR="006926F1">
              <w:rPr>
                <w:noProof/>
                <w:webHidden/>
              </w:rPr>
              <w:fldChar w:fldCharType="separate"/>
            </w:r>
            <w:r w:rsidR="006926F1">
              <w:rPr>
                <w:noProof/>
                <w:webHidden/>
              </w:rPr>
              <w:t>268</w:t>
            </w:r>
            <w:r w:rsidR="006926F1">
              <w:rPr>
                <w:noProof/>
                <w:webHidden/>
              </w:rPr>
              <w:fldChar w:fldCharType="end"/>
            </w:r>
          </w:hyperlink>
        </w:p>
        <w:p w14:paraId="595324C5"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81" w:history="1">
            <w:r w:rsidR="006926F1" w:rsidRPr="00E8162B">
              <w:rPr>
                <w:rStyle w:val="Hipervnculo"/>
                <w:i/>
                <w:iCs/>
                <w:noProof/>
              </w:rPr>
              <w:t>5.1.4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Caminos de Acceso</w:t>
            </w:r>
            <w:r w:rsidR="006926F1">
              <w:rPr>
                <w:noProof/>
                <w:webHidden/>
              </w:rPr>
              <w:tab/>
            </w:r>
            <w:r w:rsidR="006926F1">
              <w:rPr>
                <w:noProof/>
                <w:webHidden/>
              </w:rPr>
              <w:fldChar w:fldCharType="begin"/>
            </w:r>
            <w:r w:rsidR="006926F1">
              <w:rPr>
                <w:noProof/>
                <w:webHidden/>
              </w:rPr>
              <w:instrText xml:space="preserve"> PAGEREF _Toc380068481 \h </w:instrText>
            </w:r>
            <w:r w:rsidR="006926F1">
              <w:rPr>
                <w:noProof/>
                <w:webHidden/>
              </w:rPr>
            </w:r>
            <w:r w:rsidR="006926F1">
              <w:rPr>
                <w:noProof/>
                <w:webHidden/>
              </w:rPr>
              <w:fldChar w:fldCharType="separate"/>
            </w:r>
            <w:r w:rsidR="006926F1">
              <w:rPr>
                <w:noProof/>
                <w:webHidden/>
              </w:rPr>
              <w:t>268</w:t>
            </w:r>
            <w:r w:rsidR="006926F1">
              <w:rPr>
                <w:noProof/>
                <w:webHidden/>
              </w:rPr>
              <w:fldChar w:fldCharType="end"/>
            </w:r>
          </w:hyperlink>
        </w:p>
        <w:p w14:paraId="65B6819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82" w:history="1">
            <w:r w:rsidR="006926F1" w:rsidRPr="00E8162B">
              <w:rPr>
                <w:rStyle w:val="Hipervnculo"/>
                <w:i/>
                <w:iCs/>
                <w:noProof/>
              </w:rPr>
              <w:t>5.1.5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Modificación del Replanteo Topográfico de Tuberías y Estructuras</w:t>
            </w:r>
            <w:r w:rsidR="006926F1">
              <w:rPr>
                <w:noProof/>
                <w:webHidden/>
              </w:rPr>
              <w:tab/>
            </w:r>
            <w:r w:rsidR="006926F1">
              <w:rPr>
                <w:noProof/>
                <w:webHidden/>
              </w:rPr>
              <w:fldChar w:fldCharType="begin"/>
            </w:r>
            <w:r w:rsidR="006926F1">
              <w:rPr>
                <w:noProof/>
                <w:webHidden/>
              </w:rPr>
              <w:instrText xml:space="preserve"> PAGEREF _Toc380068482 \h </w:instrText>
            </w:r>
            <w:r w:rsidR="006926F1">
              <w:rPr>
                <w:noProof/>
                <w:webHidden/>
              </w:rPr>
            </w:r>
            <w:r w:rsidR="006926F1">
              <w:rPr>
                <w:noProof/>
                <w:webHidden/>
              </w:rPr>
              <w:fldChar w:fldCharType="separate"/>
            </w:r>
            <w:r w:rsidR="006926F1">
              <w:rPr>
                <w:noProof/>
                <w:webHidden/>
              </w:rPr>
              <w:t>268</w:t>
            </w:r>
            <w:r w:rsidR="006926F1">
              <w:rPr>
                <w:noProof/>
                <w:webHidden/>
              </w:rPr>
              <w:fldChar w:fldCharType="end"/>
            </w:r>
          </w:hyperlink>
        </w:p>
        <w:p w14:paraId="2595760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83" w:history="1">
            <w:r w:rsidR="006926F1" w:rsidRPr="00E8162B">
              <w:rPr>
                <w:rStyle w:val="Hipervnculo"/>
                <w:i/>
                <w:iCs/>
                <w:noProof/>
              </w:rPr>
              <w:t>5.1.6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Desvío y Control de Correderos</w:t>
            </w:r>
            <w:r w:rsidR="006926F1">
              <w:rPr>
                <w:noProof/>
                <w:webHidden/>
              </w:rPr>
              <w:tab/>
            </w:r>
            <w:r w:rsidR="006926F1">
              <w:rPr>
                <w:noProof/>
                <w:webHidden/>
              </w:rPr>
              <w:fldChar w:fldCharType="begin"/>
            </w:r>
            <w:r w:rsidR="006926F1">
              <w:rPr>
                <w:noProof/>
                <w:webHidden/>
              </w:rPr>
              <w:instrText xml:space="preserve"> PAGEREF _Toc380068483 \h </w:instrText>
            </w:r>
            <w:r w:rsidR="006926F1">
              <w:rPr>
                <w:noProof/>
                <w:webHidden/>
              </w:rPr>
            </w:r>
            <w:r w:rsidR="006926F1">
              <w:rPr>
                <w:noProof/>
                <w:webHidden/>
              </w:rPr>
              <w:fldChar w:fldCharType="separate"/>
            </w:r>
            <w:r w:rsidR="006926F1">
              <w:rPr>
                <w:noProof/>
                <w:webHidden/>
              </w:rPr>
              <w:t>269</w:t>
            </w:r>
            <w:r w:rsidR="006926F1">
              <w:rPr>
                <w:noProof/>
                <w:webHidden/>
              </w:rPr>
              <w:fldChar w:fldCharType="end"/>
            </w:r>
          </w:hyperlink>
        </w:p>
        <w:p w14:paraId="71DD1EDD" w14:textId="77777777" w:rsidR="006926F1" w:rsidRDefault="00A1695B">
          <w:pPr>
            <w:pStyle w:val="TDC2"/>
            <w:rPr>
              <w:rFonts w:asciiTheme="minorHAnsi" w:eastAsiaTheme="minorEastAsia" w:hAnsiTheme="minorHAnsi" w:cstheme="minorBidi"/>
              <w:sz w:val="22"/>
              <w:szCs w:val="22"/>
              <w:lang w:val="es-HN" w:eastAsia="es-HN"/>
            </w:rPr>
          </w:pPr>
          <w:hyperlink w:anchor="_Toc380068484" w:history="1">
            <w:r w:rsidR="006926F1" w:rsidRPr="00E8162B">
              <w:rPr>
                <w:rStyle w:val="Hipervnculo"/>
                <w:i/>
              </w:rPr>
              <w:t>5.2</w:t>
            </w:r>
            <w:r w:rsidR="006926F1">
              <w:rPr>
                <w:rFonts w:asciiTheme="minorHAnsi" w:eastAsiaTheme="minorEastAsia" w:hAnsiTheme="minorHAnsi" w:cstheme="minorBidi"/>
                <w:sz w:val="22"/>
                <w:szCs w:val="22"/>
                <w:lang w:val="es-HN" w:eastAsia="es-HN"/>
              </w:rPr>
              <w:tab/>
            </w:r>
            <w:r w:rsidR="006926F1" w:rsidRPr="00E8162B">
              <w:rPr>
                <w:rStyle w:val="Hipervnculo"/>
                <w:i/>
              </w:rPr>
              <w:t xml:space="preserve"> Suministro de Tubería y Accesorios</w:t>
            </w:r>
            <w:r w:rsidR="006926F1">
              <w:rPr>
                <w:webHidden/>
              </w:rPr>
              <w:tab/>
            </w:r>
            <w:r w:rsidR="006926F1">
              <w:rPr>
                <w:webHidden/>
              </w:rPr>
              <w:fldChar w:fldCharType="begin"/>
            </w:r>
            <w:r w:rsidR="006926F1">
              <w:rPr>
                <w:webHidden/>
              </w:rPr>
              <w:instrText xml:space="preserve"> PAGEREF _Toc380068484 \h </w:instrText>
            </w:r>
            <w:r w:rsidR="006926F1">
              <w:rPr>
                <w:webHidden/>
              </w:rPr>
            </w:r>
            <w:r w:rsidR="006926F1">
              <w:rPr>
                <w:webHidden/>
              </w:rPr>
              <w:fldChar w:fldCharType="separate"/>
            </w:r>
            <w:r w:rsidR="006926F1">
              <w:rPr>
                <w:webHidden/>
              </w:rPr>
              <w:t>269</w:t>
            </w:r>
            <w:r w:rsidR="006926F1">
              <w:rPr>
                <w:webHidden/>
              </w:rPr>
              <w:fldChar w:fldCharType="end"/>
            </w:r>
          </w:hyperlink>
        </w:p>
        <w:p w14:paraId="4AF5F2F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85" w:history="1">
            <w:r w:rsidR="006926F1" w:rsidRPr="00E8162B">
              <w:rPr>
                <w:rStyle w:val="Hipervnculo"/>
                <w:i/>
                <w:iCs/>
                <w:noProof/>
              </w:rPr>
              <w:t>5.2.1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Suministro</w:t>
            </w:r>
            <w:r w:rsidR="006926F1">
              <w:rPr>
                <w:noProof/>
                <w:webHidden/>
              </w:rPr>
              <w:tab/>
            </w:r>
            <w:r w:rsidR="006926F1">
              <w:rPr>
                <w:noProof/>
                <w:webHidden/>
              </w:rPr>
              <w:fldChar w:fldCharType="begin"/>
            </w:r>
            <w:r w:rsidR="006926F1">
              <w:rPr>
                <w:noProof/>
                <w:webHidden/>
              </w:rPr>
              <w:instrText xml:space="preserve"> PAGEREF _Toc380068485 \h </w:instrText>
            </w:r>
            <w:r w:rsidR="006926F1">
              <w:rPr>
                <w:noProof/>
                <w:webHidden/>
              </w:rPr>
            </w:r>
            <w:r w:rsidR="006926F1">
              <w:rPr>
                <w:noProof/>
                <w:webHidden/>
              </w:rPr>
              <w:fldChar w:fldCharType="separate"/>
            </w:r>
            <w:r w:rsidR="006926F1">
              <w:rPr>
                <w:noProof/>
                <w:webHidden/>
              </w:rPr>
              <w:t>269</w:t>
            </w:r>
            <w:r w:rsidR="006926F1">
              <w:rPr>
                <w:noProof/>
                <w:webHidden/>
              </w:rPr>
              <w:fldChar w:fldCharType="end"/>
            </w:r>
          </w:hyperlink>
        </w:p>
        <w:p w14:paraId="58765F6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86" w:history="1">
            <w:r w:rsidR="006926F1" w:rsidRPr="00E8162B">
              <w:rPr>
                <w:rStyle w:val="Hipervnculo"/>
                <w:i/>
                <w:iCs/>
                <w:noProof/>
              </w:rPr>
              <w:t>5.2.2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Suministro de Tubería de Cloruro de Polivinilo (PVC).</w:t>
            </w:r>
            <w:r w:rsidR="006926F1">
              <w:rPr>
                <w:noProof/>
                <w:webHidden/>
              </w:rPr>
              <w:tab/>
            </w:r>
            <w:r w:rsidR="006926F1">
              <w:rPr>
                <w:noProof/>
                <w:webHidden/>
              </w:rPr>
              <w:fldChar w:fldCharType="begin"/>
            </w:r>
            <w:r w:rsidR="006926F1">
              <w:rPr>
                <w:noProof/>
                <w:webHidden/>
              </w:rPr>
              <w:instrText xml:space="preserve"> PAGEREF _Toc380068486 \h </w:instrText>
            </w:r>
            <w:r w:rsidR="006926F1">
              <w:rPr>
                <w:noProof/>
                <w:webHidden/>
              </w:rPr>
            </w:r>
            <w:r w:rsidR="006926F1">
              <w:rPr>
                <w:noProof/>
                <w:webHidden/>
              </w:rPr>
              <w:fldChar w:fldCharType="separate"/>
            </w:r>
            <w:r w:rsidR="006926F1">
              <w:rPr>
                <w:noProof/>
                <w:webHidden/>
              </w:rPr>
              <w:t>270</w:t>
            </w:r>
            <w:r w:rsidR="006926F1">
              <w:rPr>
                <w:noProof/>
                <w:webHidden/>
              </w:rPr>
              <w:fldChar w:fldCharType="end"/>
            </w:r>
          </w:hyperlink>
        </w:p>
        <w:p w14:paraId="50377179" w14:textId="77777777" w:rsidR="006926F1" w:rsidRDefault="00A1695B">
          <w:pPr>
            <w:pStyle w:val="TDC2"/>
            <w:rPr>
              <w:rFonts w:asciiTheme="minorHAnsi" w:eastAsiaTheme="minorEastAsia" w:hAnsiTheme="minorHAnsi" w:cstheme="minorBidi"/>
              <w:sz w:val="22"/>
              <w:szCs w:val="22"/>
              <w:lang w:val="es-HN" w:eastAsia="es-HN"/>
            </w:rPr>
          </w:pPr>
          <w:hyperlink w:anchor="_Toc380068487" w:history="1">
            <w:r w:rsidR="006926F1" w:rsidRPr="00E8162B">
              <w:rPr>
                <w:rStyle w:val="Hipervnculo"/>
                <w:i/>
              </w:rPr>
              <w:t>5.3</w:t>
            </w:r>
            <w:r w:rsidR="006926F1">
              <w:rPr>
                <w:rFonts w:asciiTheme="minorHAnsi" w:eastAsiaTheme="minorEastAsia" w:hAnsiTheme="minorHAnsi" w:cstheme="minorBidi"/>
                <w:sz w:val="22"/>
                <w:szCs w:val="22"/>
                <w:lang w:val="es-HN" w:eastAsia="es-HN"/>
              </w:rPr>
              <w:tab/>
            </w:r>
            <w:r w:rsidR="006926F1" w:rsidRPr="00E8162B">
              <w:rPr>
                <w:rStyle w:val="Hipervnculo"/>
                <w:i/>
              </w:rPr>
              <w:t xml:space="preserve"> Construcción de Redes Recolectoras, Subcolectores y Colectores</w:t>
            </w:r>
            <w:r w:rsidR="006926F1">
              <w:rPr>
                <w:webHidden/>
              </w:rPr>
              <w:tab/>
            </w:r>
            <w:r w:rsidR="006926F1">
              <w:rPr>
                <w:webHidden/>
              </w:rPr>
              <w:fldChar w:fldCharType="begin"/>
            </w:r>
            <w:r w:rsidR="006926F1">
              <w:rPr>
                <w:webHidden/>
              </w:rPr>
              <w:instrText xml:space="preserve"> PAGEREF _Toc380068487 \h </w:instrText>
            </w:r>
            <w:r w:rsidR="006926F1">
              <w:rPr>
                <w:webHidden/>
              </w:rPr>
            </w:r>
            <w:r w:rsidR="006926F1">
              <w:rPr>
                <w:webHidden/>
              </w:rPr>
              <w:fldChar w:fldCharType="separate"/>
            </w:r>
            <w:r w:rsidR="006926F1">
              <w:rPr>
                <w:webHidden/>
              </w:rPr>
              <w:t>272</w:t>
            </w:r>
            <w:r w:rsidR="006926F1">
              <w:rPr>
                <w:webHidden/>
              </w:rPr>
              <w:fldChar w:fldCharType="end"/>
            </w:r>
          </w:hyperlink>
        </w:p>
        <w:p w14:paraId="7A09147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88" w:history="1">
            <w:r w:rsidR="006926F1" w:rsidRPr="00E8162B">
              <w:rPr>
                <w:rStyle w:val="Hipervnculo"/>
                <w:i/>
                <w:iCs/>
                <w:noProof/>
              </w:rPr>
              <w:t>5.3.1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Ranurado de Pavimento con Disco</w:t>
            </w:r>
            <w:r w:rsidR="006926F1">
              <w:rPr>
                <w:noProof/>
                <w:webHidden/>
              </w:rPr>
              <w:tab/>
            </w:r>
            <w:r w:rsidR="006926F1">
              <w:rPr>
                <w:noProof/>
                <w:webHidden/>
              </w:rPr>
              <w:fldChar w:fldCharType="begin"/>
            </w:r>
            <w:r w:rsidR="006926F1">
              <w:rPr>
                <w:noProof/>
                <w:webHidden/>
              </w:rPr>
              <w:instrText xml:space="preserve"> PAGEREF _Toc380068488 \h </w:instrText>
            </w:r>
            <w:r w:rsidR="006926F1">
              <w:rPr>
                <w:noProof/>
                <w:webHidden/>
              </w:rPr>
            </w:r>
            <w:r w:rsidR="006926F1">
              <w:rPr>
                <w:noProof/>
                <w:webHidden/>
              </w:rPr>
              <w:fldChar w:fldCharType="separate"/>
            </w:r>
            <w:r w:rsidR="006926F1">
              <w:rPr>
                <w:noProof/>
                <w:webHidden/>
              </w:rPr>
              <w:t>272</w:t>
            </w:r>
            <w:r w:rsidR="006926F1">
              <w:rPr>
                <w:noProof/>
                <w:webHidden/>
              </w:rPr>
              <w:fldChar w:fldCharType="end"/>
            </w:r>
          </w:hyperlink>
        </w:p>
        <w:p w14:paraId="4963B79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89" w:history="1">
            <w:r w:rsidR="006926F1" w:rsidRPr="00E8162B">
              <w:rPr>
                <w:rStyle w:val="Hipervnculo"/>
                <w:i/>
                <w:iCs/>
                <w:noProof/>
              </w:rPr>
              <w:t>5.3.2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Ruptura de Pavimentos</w:t>
            </w:r>
            <w:r w:rsidR="006926F1">
              <w:rPr>
                <w:noProof/>
                <w:webHidden/>
              </w:rPr>
              <w:tab/>
            </w:r>
            <w:r w:rsidR="006926F1">
              <w:rPr>
                <w:noProof/>
                <w:webHidden/>
              </w:rPr>
              <w:fldChar w:fldCharType="begin"/>
            </w:r>
            <w:r w:rsidR="006926F1">
              <w:rPr>
                <w:noProof/>
                <w:webHidden/>
              </w:rPr>
              <w:instrText xml:space="preserve"> PAGEREF _Toc380068489 \h </w:instrText>
            </w:r>
            <w:r w:rsidR="006926F1">
              <w:rPr>
                <w:noProof/>
                <w:webHidden/>
              </w:rPr>
            </w:r>
            <w:r w:rsidR="006926F1">
              <w:rPr>
                <w:noProof/>
                <w:webHidden/>
              </w:rPr>
              <w:fldChar w:fldCharType="separate"/>
            </w:r>
            <w:r w:rsidR="006926F1">
              <w:rPr>
                <w:noProof/>
                <w:webHidden/>
              </w:rPr>
              <w:t>273</w:t>
            </w:r>
            <w:r w:rsidR="006926F1">
              <w:rPr>
                <w:noProof/>
                <w:webHidden/>
              </w:rPr>
              <w:fldChar w:fldCharType="end"/>
            </w:r>
          </w:hyperlink>
        </w:p>
        <w:p w14:paraId="1187982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90" w:history="1">
            <w:r w:rsidR="006926F1" w:rsidRPr="00E8162B">
              <w:rPr>
                <w:rStyle w:val="Hipervnculo"/>
                <w:i/>
                <w:iCs/>
                <w:noProof/>
              </w:rPr>
              <w:t>5.3.3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Reposición de Empedrado y Adoquinado</w:t>
            </w:r>
            <w:r w:rsidR="006926F1">
              <w:rPr>
                <w:noProof/>
                <w:webHidden/>
              </w:rPr>
              <w:tab/>
            </w:r>
            <w:r w:rsidR="006926F1">
              <w:rPr>
                <w:noProof/>
                <w:webHidden/>
              </w:rPr>
              <w:fldChar w:fldCharType="begin"/>
            </w:r>
            <w:r w:rsidR="006926F1">
              <w:rPr>
                <w:noProof/>
                <w:webHidden/>
              </w:rPr>
              <w:instrText xml:space="preserve"> PAGEREF _Toc380068490 \h </w:instrText>
            </w:r>
            <w:r w:rsidR="006926F1">
              <w:rPr>
                <w:noProof/>
                <w:webHidden/>
              </w:rPr>
            </w:r>
            <w:r w:rsidR="006926F1">
              <w:rPr>
                <w:noProof/>
                <w:webHidden/>
              </w:rPr>
              <w:fldChar w:fldCharType="separate"/>
            </w:r>
            <w:r w:rsidR="006926F1">
              <w:rPr>
                <w:noProof/>
                <w:webHidden/>
              </w:rPr>
              <w:t>273</w:t>
            </w:r>
            <w:r w:rsidR="006926F1">
              <w:rPr>
                <w:noProof/>
                <w:webHidden/>
              </w:rPr>
              <w:fldChar w:fldCharType="end"/>
            </w:r>
          </w:hyperlink>
        </w:p>
        <w:p w14:paraId="19E466F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91" w:history="1">
            <w:r w:rsidR="006926F1" w:rsidRPr="00E8162B">
              <w:rPr>
                <w:rStyle w:val="Hipervnculo"/>
                <w:i/>
                <w:iCs/>
                <w:noProof/>
              </w:rPr>
              <w:t>5.3.4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Reposición de Pavimento de Concreto Hidráulico y Asfáltico.</w:t>
            </w:r>
            <w:r w:rsidR="006926F1">
              <w:rPr>
                <w:noProof/>
                <w:webHidden/>
              </w:rPr>
              <w:tab/>
            </w:r>
            <w:r w:rsidR="006926F1">
              <w:rPr>
                <w:noProof/>
                <w:webHidden/>
              </w:rPr>
              <w:fldChar w:fldCharType="begin"/>
            </w:r>
            <w:r w:rsidR="006926F1">
              <w:rPr>
                <w:noProof/>
                <w:webHidden/>
              </w:rPr>
              <w:instrText xml:space="preserve"> PAGEREF _Toc380068491 \h </w:instrText>
            </w:r>
            <w:r w:rsidR="006926F1">
              <w:rPr>
                <w:noProof/>
                <w:webHidden/>
              </w:rPr>
            </w:r>
            <w:r w:rsidR="006926F1">
              <w:rPr>
                <w:noProof/>
                <w:webHidden/>
              </w:rPr>
              <w:fldChar w:fldCharType="separate"/>
            </w:r>
            <w:r w:rsidR="006926F1">
              <w:rPr>
                <w:noProof/>
                <w:webHidden/>
              </w:rPr>
              <w:t>274</w:t>
            </w:r>
            <w:r w:rsidR="006926F1">
              <w:rPr>
                <w:noProof/>
                <w:webHidden/>
              </w:rPr>
              <w:fldChar w:fldCharType="end"/>
            </w:r>
          </w:hyperlink>
        </w:p>
        <w:p w14:paraId="6A4EA29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92" w:history="1">
            <w:r w:rsidR="006926F1" w:rsidRPr="00E8162B">
              <w:rPr>
                <w:rStyle w:val="Hipervnculo"/>
                <w:i/>
                <w:iCs/>
                <w:noProof/>
              </w:rPr>
              <w:t>5.3.5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Excavación de Zanjos</w:t>
            </w:r>
            <w:r w:rsidR="006926F1">
              <w:rPr>
                <w:noProof/>
                <w:webHidden/>
              </w:rPr>
              <w:tab/>
            </w:r>
            <w:r w:rsidR="006926F1">
              <w:rPr>
                <w:noProof/>
                <w:webHidden/>
              </w:rPr>
              <w:fldChar w:fldCharType="begin"/>
            </w:r>
            <w:r w:rsidR="006926F1">
              <w:rPr>
                <w:noProof/>
                <w:webHidden/>
              </w:rPr>
              <w:instrText xml:space="preserve"> PAGEREF _Toc380068492 \h </w:instrText>
            </w:r>
            <w:r w:rsidR="006926F1">
              <w:rPr>
                <w:noProof/>
                <w:webHidden/>
              </w:rPr>
            </w:r>
            <w:r w:rsidR="006926F1">
              <w:rPr>
                <w:noProof/>
                <w:webHidden/>
              </w:rPr>
              <w:fldChar w:fldCharType="separate"/>
            </w:r>
            <w:r w:rsidR="006926F1">
              <w:rPr>
                <w:noProof/>
                <w:webHidden/>
              </w:rPr>
              <w:t>276</w:t>
            </w:r>
            <w:r w:rsidR="006926F1">
              <w:rPr>
                <w:noProof/>
                <w:webHidden/>
              </w:rPr>
              <w:fldChar w:fldCharType="end"/>
            </w:r>
          </w:hyperlink>
        </w:p>
        <w:p w14:paraId="65C04FAC" w14:textId="77777777" w:rsidR="006926F1" w:rsidRDefault="00A1695B">
          <w:pPr>
            <w:pStyle w:val="TDC2"/>
            <w:rPr>
              <w:rFonts w:asciiTheme="minorHAnsi" w:eastAsiaTheme="minorEastAsia" w:hAnsiTheme="minorHAnsi" w:cstheme="minorBidi"/>
              <w:sz w:val="22"/>
              <w:szCs w:val="22"/>
              <w:lang w:val="es-HN" w:eastAsia="es-HN"/>
            </w:rPr>
          </w:pPr>
          <w:hyperlink w:anchor="_Toc380068493" w:history="1">
            <w:r w:rsidR="006926F1" w:rsidRPr="00E8162B">
              <w:rPr>
                <w:rStyle w:val="Hipervnculo"/>
                <w:i/>
              </w:rPr>
              <w:t>5.4</w:t>
            </w:r>
            <w:r w:rsidR="006926F1">
              <w:rPr>
                <w:rFonts w:asciiTheme="minorHAnsi" w:eastAsiaTheme="minorEastAsia" w:hAnsiTheme="minorHAnsi" w:cstheme="minorBidi"/>
                <w:sz w:val="22"/>
                <w:szCs w:val="22"/>
                <w:lang w:val="es-HN" w:eastAsia="es-HN"/>
              </w:rPr>
              <w:tab/>
            </w:r>
            <w:r w:rsidR="006926F1" w:rsidRPr="00E8162B">
              <w:rPr>
                <w:rStyle w:val="Hipervnculo"/>
                <w:i/>
              </w:rPr>
              <w:t xml:space="preserve"> Construcción de Obras Accesorias</w:t>
            </w:r>
            <w:r w:rsidR="006926F1">
              <w:rPr>
                <w:webHidden/>
              </w:rPr>
              <w:tab/>
            </w:r>
            <w:r w:rsidR="006926F1">
              <w:rPr>
                <w:webHidden/>
              </w:rPr>
              <w:fldChar w:fldCharType="begin"/>
            </w:r>
            <w:r w:rsidR="006926F1">
              <w:rPr>
                <w:webHidden/>
              </w:rPr>
              <w:instrText xml:space="preserve"> PAGEREF _Toc380068493 \h </w:instrText>
            </w:r>
            <w:r w:rsidR="006926F1">
              <w:rPr>
                <w:webHidden/>
              </w:rPr>
            </w:r>
            <w:r w:rsidR="006926F1">
              <w:rPr>
                <w:webHidden/>
              </w:rPr>
              <w:fldChar w:fldCharType="separate"/>
            </w:r>
            <w:r w:rsidR="006926F1">
              <w:rPr>
                <w:webHidden/>
              </w:rPr>
              <w:t>284</w:t>
            </w:r>
            <w:r w:rsidR="006926F1">
              <w:rPr>
                <w:webHidden/>
              </w:rPr>
              <w:fldChar w:fldCharType="end"/>
            </w:r>
          </w:hyperlink>
        </w:p>
        <w:p w14:paraId="1DBD6B0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94" w:history="1">
            <w:r w:rsidR="006926F1" w:rsidRPr="00E8162B">
              <w:rPr>
                <w:rStyle w:val="Hipervnculo"/>
                <w:i/>
                <w:iCs/>
                <w:noProof/>
              </w:rPr>
              <w:t>5.4.1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Generalidades</w:t>
            </w:r>
            <w:r w:rsidR="006926F1">
              <w:rPr>
                <w:noProof/>
                <w:webHidden/>
              </w:rPr>
              <w:tab/>
            </w:r>
            <w:r w:rsidR="006926F1">
              <w:rPr>
                <w:noProof/>
                <w:webHidden/>
              </w:rPr>
              <w:fldChar w:fldCharType="begin"/>
            </w:r>
            <w:r w:rsidR="006926F1">
              <w:rPr>
                <w:noProof/>
                <w:webHidden/>
              </w:rPr>
              <w:instrText xml:space="preserve"> PAGEREF _Toc380068494 \h </w:instrText>
            </w:r>
            <w:r w:rsidR="006926F1">
              <w:rPr>
                <w:noProof/>
                <w:webHidden/>
              </w:rPr>
            </w:r>
            <w:r w:rsidR="006926F1">
              <w:rPr>
                <w:noProof/>
                <w:webHidden/>
              </w:rPr>
              <w:fldChar w:fldCharType="separate"/>
            </w:r>
            <w:r w:rsidR="006926F1">
              <w:rPr>
                <w:noProof/>
                <w:webHidden/>
              </w:rPr>
              <w:t>284</w:t>
            </w:r>
            <w:r w:rsidR="006926F1">
              <w:rPr>
                <w:noProof/>
                <w:webHidden/>
              </w:rPr>
              <w:fldChar w:fldCharType="end"/>
            </w:r>
          </w:hyperlink>
        </w:p>
        <w:p w14:paraId="06BEBFF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95" w:history="1">
            <w:r w:rsidR="006926F1" w:rsidRPr="00E8162B">
              <w:rPr>
                <w:rStyle w:val="Hipervnculo"/>
                <w:i/>
                <w:iCs/>
                <w:noProof/>
              </w:rPr>
              <w:t>5.4.2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Pozos de Visita o Inspección</w:t>
            </w:r>
            <w:r w:rsidR="006926F1">
              <w:rPr>
                <w:noProof/>
                <w:webHidden/>
              </w:rPr>
              <w:tab/>
            </w:r>
            <w:r w:rsidR="006926F1">
              <w:rPr>
                <w:noProof/>
                <w:webHidden/>
              </w:rPr>
              <w:fldChar w:fldCharType="begin"/>
            </w:r>
            <w:r w:rsidR="006926F1">
              <w:rPr>
                <w:noProof/>
                <w:webHidden/>
              </w:rPr>
              <w:instrText xml:space="preserve"> PAGEREF _Toc380068495 \h </w:instrText>
            </w:r>
            <w:r w:rsidR="006926F1">
              <w:rPr>
                <w:noProof/>
                <w:webHidden/>
              </w:rPr>
            </w:r>
            <w:r w:rsidR="006926F1">
              <w:rPr>
                <w:noProof/>
                <w:webHidden/>
              </w:rPr>
              <w:fldChar w:fldCharType="separate"/>
            </w:r>
            <w:r w:rsidR="006926F1">
              <w:rPr>
                <w:noProof/>
                <w:webHidden/>
              </w:rPr>
              <w:t>284</w:t>
            </w:r>
            <w:r w:rsidR="006926F1">
              <w:rPr>
                <w:noProof/>
                <w:webHidden/>
              </w:rPr>
              <w:fldChar w:fldCharType="end"/>
            </w:r>
          </w:hyperlink>
        </w:p>
        <w:p w14:paraId="5ED6F57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96" w:history="1">
            <w:r w:rsidR="006926F1" w:rsidRPr="00E8162B">
              <w:rPr>
                <w:rStyle w:val="Hipervnculo"/>
                <w:i/>
                <w:iCs/>
                <w:noProof/>
              </w:rPr>
              <w:t>5.4.3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Pozo de Tipo Común</w:t>
            </w:r>
            <w:r w:rsidR="006926F1">
              <w:rPr>
                <w:noProof/>
                <w:webHidden/>
              </w:rPr>
              <w:tab/>
            </w:r>
            <w:r w:rsidR="006926F1">
              <w:rPr>
                <w:noProof/>
                <w:webHidden/>
              </w:rPr>
              <w:fldChar w:fldCharType="begin"/>
            </w:r>
            <w:r w:rsidR="006926F1">
              <w:rPr>
                <w:noProof/>
                <w:webHidden/>
              </w:rPr>
              <w:instrText xml:space="preserve"> PAGEREF _Toc380068496 \h </w:instrText>
            </w:r>
            <w:r w:rsidR="006926F1">
              <w:rPr>
                <w:noProof/>
                <w:webHidden/>
              </w:rPr>
            </w:r>
            <w:r w:rsidR="006926F1">
              <w:rPr>
                <w:noProof/>
                <w:webHidden/>
              </w:rPr>
              <w:fldChar w:fldCharType="separate"/>
            </w:r>
            <w:r w:rsidR="006926F1">
              <w:rPr>
                <w:noProof/>
                <w:webHidden/>
              </w:rPr>
              <w:t>285</w:t>
            </w:r>
            <w:r w:rsidR="006926F1">
              <w:rPr>
                <w:noProof/>
                <w:webHidden/>
              </w:rPr>
              <w:fldChar w:fldCharType="end"/>
            </w:r>
          </w:hyperlink>
        </w:p>
        <w:p w14:paraId="7794B44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97" w:history="1">
            <w:r w:rsidR="006926F1" w:rsidRPr="00E8162B">
              <w:rPr>
                <w:rStyle w:val="Hipervnculo"/>
                <w:i/>
                <w:iCs/>
                <w:noProof/>
              </w:rPr>
              <w:t>5.4.4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Caída de Pozo de Inspección</w:t>
            </w:r>
            <w:r w:rsidR="006926F1">
              <w:rPr>
                <w:noProof/>
                <w:webHidden/>
              </w:rPr>
              <w:tab/>
            </w:r>
            <w:r w:rsidR="006926F1">
              <w:rPr>
                <w:noProof/>
                <w:webHidden/>
              </w:rPr>
              <w:fldChar w:fldCharType="begin"/>
            </w:r>
            <w:r w:rsidR="006926F1">
              <w:rPr>
                <w:noProof/>
                <w:webHidden/>
              </w:rPr>
              <w:instrText xml:space="preserve"> PAGEREF _Toc380068497 \h </w:instrText>
            </w:r>
            <w:r w:rsidR="006926F1">
              <w:rPr>
                <w:noProof/>
                <w:webHidden/>
              </w:rPr>
            </w:r>
            <w:r w:rsidR="006926F1">
              <w:rPr>
                <w:noProof/>
                <w:webHidden/>
              </w:rPr>
              <w:fldChar w:fldCharType="separate"/>
            </w:r>
            <w:r w:rsidR="006926F1">
              <w:rPr>
                <w:noProof/>
                <w:webHidden/>
              </w:rPr>
              <w:t>285</w:t>
            </w:r>
            <w:r w:rsidR="006926F1">
              <w:rPr>
                <w:noProof/>
                <w:webHidden/>
              </w:rPr>
              <w:fldChar w:fldCharType="end"/>
            </w:r>
          </w:hyperlink>
        </w:p>
        <w:p w14:paraId="1ED5931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98" w:history="1">
            <w:r w:rsidR="006926F1" w:rsidRPr="00E8162B">
              <w:rPr>
                <w:rStyle w:val="Hipervnculo"/>
                <w:i/>
                <w:iCs/>
                <w:noProof/>
              </w:rPr>
              <w:t>5.4.5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Medias Cañas</w:t>
            </w:r>
            <w:r w:rsidR="006926F1">
              <w:rPr>
                <w:noProof/>
                <w:webHidden/>
              </w:rPr>
              <w:tab/>
            </w:r>
            <w:r w:rsidR="006926F1">
              <w:rPr>
                <w:noProof/>
                <w:webHidden/>
              </w:rPr>
              <w:fldChar w:fldCharType="begin"/>
            </w:r>
            <w:r w:rsidR="006926F1">
              <w:rPr>
                <w:noProof/>
                <w:webHidden/>
              </w:rPr>
              <w:instrText xml:space="preserve"> PAGEREF _Toc380068498 \h </w:instrText>
            </w:r>
            <w:r w:rsidR="006926F1">
              <w:rPr>
                <w:noProof/>
                <w:webHidden/>
              </w:rPr>
            </w:r>
            <w:r w:rsidR="006926F1">
              <w:rPr>
                <w:noProof/>
                <w:webHidden/>
              </w:rPr>
              <w:fldChar w:fldCharType="separate"/>
            </w:r>
            <w:r w:rsidR="006926F1">
              <w:rPr>
                <w:noProof/>
                <w:webHidden/>
              </w:rPr>
              <w:t>285</w:t>
            </w:r>
            <w:r w:rsidR="006926F1">
              <w:rPr>
                <w:noProof/>
                <w:webHidden/>
              </w:rPr>
              <w:fldChar w:fldCharType="end"/>
            </w:r>
          </w:hyperlink>
        </w:p>
        <w:p w14:paraId="0277A35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499" w:history="1">
            <w:r w:rsidR="006926F1" w:rsidRPr="00E8162B">
              <w:rPr>
                <w:rStyle w:val="Hipervnculo"/>
                <w:i/>
                <w:iCs/>
                <w:noProof/>
              </w:rPr>
              <w:t>5.4.6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Tapas de Pozo</w:t>
            </w:r>
            <w:r w:rsidR="006926F1">
              <w:rPr>
                <w:noProof/>
                <w:webHidden/>
              </w:rPr>
              <w:tab/>
            </w:r>
            <w:r w:rsidR="006926F1">
              <w:rPr>
                <w:noProof/>
                <w:webHidden/>
              </w:rPr>
              <w:fldChar w:fldCharType="begin"/>
            </w:r>
            <w:r w:rsidR="006926F1">
              <w:rPr>
                <w:noProof/>
                <w:webHidden/>
              </w:rPr>
              <w:instrText xml:space="preserve"> PAGEREF _Toc380068499 \h </w:instrText>
            </w:r>
            <w:r w:rsidR="006926F1">
              <w:rPr>
                <w:noProof/>
                <w:webHidden/>
              </w:rPr>
            </w:r>
            <w:r w:rsidR="006926F1">
              <w:rPr>
                <w:noProof/>
                <w:webHidden/>
              </w:rPr>
              <w:fldChar w:fldCharType="separate"/>
            </w:r>
            <w:r w:rsidR="006926F1">
              <w:rPr>
                <w:noProof/>
                <w:webHidden/>
              </w:rPr>
              <w:t>286</w:t>
            </w:r>
            <w:r w:rsidR="006926F1">
              <w:rPr>
                <w:noProof/>
                <w:webHidden/>
              </w:rPr>
              <w:fldChar w:fldCharType="end"/>
            </w:r>
          </w:hyperlink>
        </w:p>
        <w:p w14:paraId="42C2AC0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00" w:history="1">
            <w:r w:rsidR="006926F1" w:rsidRPr="00E8162B">
              <w:rPr>
                <w:rStyle w:val="Hipervnculo"/>
                <w:i/>
                <w:iCs/>
                <w:noProof/>
              </w:rPr>
              <w:t>5.4.7</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Repello y Afinado</w:t>
            </w:r>
            <w:r w:rsidR="006926F1">
              <w:rPr>
                <w:noProof/>
                <w:webHidden/>
              </w:rPr>
              <w:tab/>
            </w:r>
            <w:r w:rsidR="006926F1">
              <w:rPr>
                <w:noProof/>
                <w:webHidden/>
              </w:rPr>
              <w:fldChar w:fldCharType="begin"/>
            </w:r>
            <w:r w:rsidR="006926F1">
              <w:rPr>
                <w:noProof/>
                <w:webHidden/>
              </w:rPr>
              <w:instrText xml:space="preserve"> PAGEREF _Toc380068500 \h </w:instrText>
            </w:r>
            <w:r w:rsidR="006926F1">
              <w:rPr>
                <w:noProof/>
                <w:webHidden/>
              </w:rPr>
            </w:r>
            <w:r w:rsidR="006926F1">
              <w:rPr>
                <w:noProof/>
                <w:webHidden/>
              </w:rPr>
              <w:fldChar w:fldCharType="separate"/>
            </w:r>
            <w:r w:rsidR="006926F1">
              <w:rPr>
                <w:noProof/>
                <w:webHidden/>
              </w:rPr>
              <w:t>286</w:t>
            </w:r>
            <w:r w:rsidR="006926F1">
              <w:rPr>
                <w:noProof/>
                <w:webHidden/>
              </w:rPr>
              <w:fldChar w:fldCharType="end"/>
            </w:r>
          </w:hyperlink>
        </w:p>
        <w:p w14:paraId="414E7DC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01" w:history="1">
            <w:r w:rsidR="006926F1" w:rsidRPr="00E8162B">
              <w:rPr>
                <w:rStyle w:val="Hipervnculo"/>
                <w:i/>
                <w:iCs/>
                <w:noProof/>
              </w:rPr>
              <w:t>5.4.8</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Pozos de Inspección con Altura Mayor de 3.5 m.</w:t>
            </w:r>
            <w:r w:rsidR="006926F1">
              <w:rPr>
                <w:noProof/>
                <w:webHidden/>
              </w:rPr>
              <w:tab/>
            </w:r>
            <w:r w:rsidR="006926F1">
              <w:rPr>
                <w:noProof/>
                <w:webHidden/>
              </w:rPr>
              <w:fldChar w:fldCharType="begin"/>
            </w:r>
            <w:r w:rsidR="006926F1">
              <w:rPr>
                <w:noProof/>
                <w:webHidden/>
              </w:rPr>
              <w:instrText xml:space="preserve"> PAGEREF _Toc380068501 \h </w:instrText>
            </w:r>
            <w:r w:rsidR="006926F1">
              <w:rPr>
                <w:noProof/>
                <w:webHidden/>
              </w:rPr>
            </w:r>
            <w:r w:rsidR="006926F1">
              <w:rPr>
                <w:noProof/>
                <w:webHidden/>
              </w:rPr>
              <w:fldChar w:fldCharType="separate"/>
            </w:r>
            <w:r w:rsidR="006926F1">
              <w:rPr>
                <w:noProof/>
                <w:webHidden/>
              </w:rPr>
              <w:t>286</w:t>
            </w:r>
            <w:r w:rsidR="006926F1">
              <w:rPr>
                <w:noProof/>
                <w:webHidden/>
              </w:rPr>
              <w:fldChar w:fldCharType="end"/>
            </w:r>
          </w:hyperlink>
        </w:p>
        <w:p w14:paraId="7B3D42F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02" w:history="1">
            <w:r w:rsidR="006926F1" w:rsidRPr="00E8162B">
              <w:rPr>
                <w:rStyle w:val="Hipervnculo"/>
                <w:i/>
                <w:iCs/>
                <w:noProof/>
              </w:rPr>
              <w:t>5.4.9</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_Toc380068502 \h </w:instrText>
            </w:r>
            <w:r w:rsidR="006926F1">
              <w:rPr>
                <w:noProof/>
                <w:webHidden/>
              </w:rPr>
            </w:r>
            <w:r w:rsidR="006926F1">
              <w:rPr>
                <w:noProof/>
                <w:webHidden/>
              </w:rPr>
              <w:fldChar w:fldCharType="separate"/>
            </w:r>
            <w:r w:rsidR="006926F1">
              <w:rPr>
                <w:noProof/>
                <w:webHidden/>
              </w:rPr>
              <w:t>286</w:t>
            </w:r>
            <w:r w:rsidR="006926F1">
              <w:rPr>
                <w:noProof/>
                <w:webHidden/>
              </w:rPr>
              <w:fldChar w:fldCharType="end"/>
            </w:r>
          </w:hyperlink>
        </w:p>
        <w:p w14:paraId="783E0219" w14:textId="77777777" w:rsidR="006926F1" w:rsidRDefault="00A1695B">
          <w:pPr>
            <w:pStyle w:val="TDC2"/>
            <w:rPr>
              <w:rFonts w:asciiTheme="minorHAnsi" w:eastAsiaTheme="minorEastAsia" w:hAnsiTheme="minorHAnsi" w:cstheme="minorBidi"/>
              <w:sz w:val="22"/>
              <w:szCs w:val="22"/>
              <w:lang w:val="es-HN" w:eastAsia="es-HN"/>
            </w:rPr>
          </w:pPr>
          <w:hyperlink w:anchor="_Toc380068503" w:history="1">
            <w:r w:rsidR="006926F1" w:rsidRPr="00E8162B">
              <w:rPr>
                <w:rStyle w:val="Hipervnculo"/>
                <w:i/>
              </w:rPr>
              <w:t>5.5</w:t>
            </w:r>
            <w:r w:rsidR="006926F1">
              <w:rPr>
                <w:rFonts w:asciiTheme="minorHAnsi" w:eastAsiaTheme="minorEastAsia" w:hAnsiTheme="minorHAnsi" w:cstheme="minorBidi"/>
                <w:sz w:val="22"/>
                <w:szCs w:val="22"/>
                <w:lang w:val="es-HN" w:eastAsia="es-HN"/>
              </w:rPr>
              <w:tab/>
            </w:r>
            <w:r w:rsidR="006926F1" w:rsidRPr="00E8162B">
              <w:rPr>
                <w:rStyle w:val="Hipervnculo"/>
                <w:i/>
              </w:rPr>
              <w:t xml:space="preserve"> Relleno</w:t>
            </w:r>
            <w:r w:rsidR="006926F1">
              <w:rPr>
                <w:webHidden/>
              </w:rPr>
              <w:tab/>
            </w:r>
            <w:r w:rsidR="006926F1">
              <w:rPr>
                <w:webHidden/>
              </w:rPr>
              <w:fldChar w:fldCharType="begin"/>
            </w:r>
            <w:r w:rsidR="006926F1">
              <w:rPr>
                <w:webHidden/>
              </w:rPr>
              <w:instrText xml:space="preserve"> PAGEREF _Toc380068503 \h </w:instrText>
            </w:r>
            <w:r w:rsidR="006926F1">
              <w:rPr>
                <w:webHidden/>
              </w:rPr>
            </w:r>
            <w:r w:rsidR="006926F1">
              <w:rPr>
                <w:webHidden/>
              </w:rPr>
              <w:fldChar w:fldCharType="separate"/>
            </w:r>
            <w:r w:rsidR="006926F1">
              <w:rPr>
                <w:webHidden/>
              </w:rPr>
              <w:t>287</w:t>
            </w:r>
            <w:r w:rsidR="006926F1">
              <w:rPr>
                <w:webHidden/>
              </w:rPr>
              <w:fldChar w:fldCharType="end"/>
            </w:r>
          </w:hyperlink>
        </w:p>
        <w:p w14:paraId="7DE35E4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04" w:history="1">
            <w:r w:rsidR="006926F1" w:rsidRPr="00E8162B">
              <w:rPr>
                <w:rStyle w:val="Hipervnculo"/>
                <w:i/>
                <w:iCs/>
                <w:noProof/>
              </w:rPr>
              <w:t>5.5.1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Relleno con Material Selecto</w:t>
            </w:r>
            <w:r w:rsidR="006926F1">
              <w:rPr>
                <w:noProof/>
                <w:webHidden/>
              </w:rPr>
              <w:tab/>
            </w:r>
            <w:r w:rsidR="006926F1">
              <w:rPr>
                <w:noProof/>
                <w:webHidden/>
              </w:rPr>
              <w:fldChar w:fldCharType="begin"/>
            </w:r>
            <w:r w:rsidR="006926F1">
              <w:rPr>
                <w:noProof/>
                <w:webHidden/>
              </w:rPr>
              <w:instrText xml:space="preserve"> PAGEREF _Toc380068504 \h </w:instrText>
            </w:r>
            <w:r w:rsidR="006926F1">
              <w:rPr>
                <w:noProof/>
                <w:webHidden/>
              </w:rPr>
            </w:r>
            <w:r w:rsidR="006926F1">
              <w:rPr>
                <w:noProof/>
                <w:webHidden/>
              </w:rPr>
              <w:fldChar w:fldCharType="separate"/>
            </w:r>
            <w:r w:rsidR="006926F1">
              <w:rPr>
                <w:noProof/>
                <w:webHidden/>
              </w:rPr>
              <w:t>287</w:t>
            </w:r>
            <w:r w:rsidR="006926F1">
              <w:rPr>
                <w:noProof/>
                <w:webHidden/>
              </w:rPr>
              <w:fldChar w:fldCharType="end"/>
            </w:r>
          </w:hyperlink>
        </w:p>
        <w:p w14:paraId="16A5E5D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05" w:history="1">
            <w:r w:rsidR="006926F1" w:rsidRPr="00E8162B">
              <w:rPr>
                <w:rStyle w:val="Hipervnculo"/>
                <w:i/>
                <w:iCs/>
                <w:noProof/>
              </w:rPr>
              <w:t>5.5.2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Relleno Parcial</w:t>
            </w:r>
            <w:r w:rsidR="006926F1">
              <w:rPr>
                <w:noProof/>
                <w:webHidden/>
              </w:rPr>
              <w:tab/>
            </w:r>
            <w:r w:rsidR="006926F1">
              <w:rPr>
                <w:noProof/>
                <w:webHidden/>
              </w:rPr>
              <w:fldChar w:fldCharType="begin"/>
            </w:r>
            <w:r w:rsidR="006926F1">
              <w:rPr>
                <w:noProof/>
                <w:webHidden/>
              </w:rPr>
              <w:instrText xml:space="preserve"> PAGEREF _Toc380068505 \h </w:instrText>
            </w:r>
            <w:r w:rsidR="006926F1">
              <w:rPr>
                <w:noProof/>
                <w:webHidden/>
              </w:rPr>
            </w:r>
            <w:r w:rsidR="006926F1">
              <w:rPr>
                <w:noProof/>
                <w:webHidden/>
              </w:rPr>
              <w:fldChar w:fldCharType="separate"/>
            </w:r>
            <w:r w:rsidR="006926F1">
              <w:rPr>
                <w:noProof/>
                <w:webHidden/>
              </w:rPr>
              <w:t>287</w:t>
            </w:r>
            <w:r w:rsidR="006926F1">
              <w:rPr>
                <w:noProof/>
                <w:webHidden/>
              </w:rPr>
              <w:fldChar w:fldCharType="end"/>
            </w:r>
          </w:hyperlink>
        </w:p>
        <w:p w14:paraId="756EA37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06" w:history="1">
            <w:r w:rsidR="006926F1" w:rsidRPr="00E8162B">
              <w:rPr>
                <w:rStyle w:val="Hipervnculo"/>
                <w:i/>
                <w:iCs/>
                <w:noProof/>
              </w:rPr>
              <w:t>5.5.3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Relleno de Zanjos</w:t>
            </w:r>
            <w:r w:rsidR="006926F1">
              <w:rPr>
                <w:noProof/>
                <w:webHidden/>
              </w:rPr>
              <w:tab/>
            </w:r>
            <w:r w:rsidR="006926F1">
              <w:rPr>
                <w:noProof/>
                <w:webHidden/>
              </w:rPr>
              <w:fldChar w:fldCharType="begin"/>
            </w:r>
            <w:r w:rsidR="006926F1">
              <w:rPr>
                <w:noProof/>
                <w:webHidden/>
              </w:rPr>
              <w:instrText xml:space="preserve"> PAGEREF _Toc380068506 \h </w:instrText>
            </w:r>
            <w:r w:rsidR="006926F1">
              <w:rPr>
                <w:noProof/>
                <w:webHidden/>
              </w:rPr>
            </w:r>
            <w:r w:rsidR="006926F1">
              <w:rPr>
                <w:noProof/>
                <w:webHidden/>
              </w:rPr>
              <w:fldChar w:fldCharType="separate"/>
            </w:r>
            <w:r w:rsidR="006926F1">
              <w:rPr>
                <w:noProof/>
                <w:webHidden/>
              </w:rPr>
              <w:t>287</w:t>
            </w:r>
            <w:r w:rsidR="006926F1">
              <w:rPr>
                <w:noProof/>
                <w:webHidden/>
              </w:rPr>
              <w:fldChar w:fldCharType="end"/>
            </w:r>
          </w:hyperlink>
        </w:p>
        <w:p w14:paraId="308322C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07" w:history="1">
            <w:r w:rsidR="006926F1" w:rsidRPr="00E8162B">
              <w:rPr>
                <w:rStyle w:val="Hipervnculo"/>
                <w:i/>
                <w:iCs/>
                <w:noProof/>
              </w:rPr>
              <w:t>5.5.4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 Granular</w:t>
            </w:r>
            <w:r w:rsidR="006926F1">
              <w:rPr>
                <w:noProof/>
                <w:webHidden/>
              </w:rPr>
              <w:tab/>
            </w:r>
            <w:r w:rsidR="006926F1">
              <w:rPr>
                <w:noProof/>
                <w:webHidden/>
              </w:rPr>
              <w:fldChar w:fldCharType="begin"/>
            </w:r>
            <w:r w:rsidR="006926F1">
              <w:rPr>
                <w:noProof/>
                <w:webHidden/>
              </w:rPr>
              <w:instrText xml:space="preserve"> PAGEREF _Toc380068507 \h </w:instrText>
            </w:r>
            <w:r w:rsidR="006926F1">
              <w:rPr>
                <w:noProof/>
                <w:webHidden/>
              </w:rPr>
            </w:r>
            <w:r w:rsidR="006926F1">
              <w:rPr>
                <w:noProof/>
                <w:webHidden/>
              </w:rPr>
              <w:fldChar w:fldCharType="separate"/>
            </w:r>
            <w:r w:rsidR="006926F1">
              <w:rPr>
                <w:noProof/>
                <w:webHidden/>
              </w:rPr>
              <w:t>288</w:t>
            </w:r>
            <w:r w:rsidR="006926F1">
              <w:rPr>
                <w:noProof/>
                <w:webHidden/>
              </w:rPr>
              <w:fldChar w:fldCharType="end"/>
            </w:r>
          </w:hyperlink>
        </w:p>
        <w:p w14:paraId="31DA8FB4" w14:textId="77777777" w:rsidR="006926F1" w:rsidRDefault="00A1695B">
          <w:pPr>
            <w:pStyle w:val="TDC2"/>
            <w:rPr>
              <w:rFonts w:asciiTheme="minorHAnsi" w:eastAsiaTheme="minorEastAsia" w:hAnsiTheme="minorHAnsi" w:cstheme="minorBidi"/>
              <w:sz w:val="22"/>
              <w:szCs w:val="22"/>
              <w:lang w:val="es-HN" w:eastAsia="es-HN"/>
            </w:rPr>
          </w:pPr>
          <w:hyperlink w:anchor="_Toc380068508" w:history="1">
            <w:r w:rsidR="006926F1" w:rsidRPr="00E8162B">
              <w:rPr>
                <w:rStyle w:val="Hipervnculo"/>
                <w:i/>
              </w:rPr>
              <w:t>5.6</w:t>
            </w:r>
            <w:r w:rsidR="006926F1">
              <w:rPr>
                <w:rFonts w:asciiTheme="minorHAnsi" w:eastAsiaTheme="minorEastAsia" w:hAnsiTheme="minorHAnsi" w:cstheme="minorBidi"/>
                <w:sz w:val="22"/>
                <w:szCs w:val="22"/>
                <w:lang w:val="es-HN" w:eastAsia="es-HN"/>
              </w:rPr>
              <w:tab/>
            </w:r>
            <w:r w:rsidR="006926F1" w:rsidRPr="00E8162B">
              <w:rPr>
                <w:rStyle w:val="Hipervnculo"/>
                <w:i/>
              </w:rPr>
              <w:t xml:space="preserve"> Prueba Hidrostática</w:t>
            </w:r>
            <w:r w:rsidR="006926F1">
              <w:rPr>
                <w:webHidden/>
              </w:rPr>
              <w:tab/>
            </w:r>
            <w:r w:rsidR="006926F1">
              <w:rPr>
                <w:webHidden/>
              </w:rPr>
              <w:fldChar w:fldCharType="begin"/>
            </w:r>
            <w:r w:rsidR="006926F1">
              <w:rPr>
                <w:webHidden/>
              </w:rPr>
              <w:instrText xml:space="preserve"> PAGEREF _Toc380068508 \h </w:instrText>
            </w:r>
            <w:r w:rsidR="006926F1">
              <w:rPr>
                <w:webHidden/>
              </w:rPr>
            </w:r>
            <w:r w:rsidR="006926F1">
              <w:rPr>
                <w:webHidden/>
              </w:rPr>
              <w:fldChar w:fldCharType="separate"/>
            </w:r>
            <w:r w:rsidR="006926F1">
              <w:rPr>
                <w:webHidden/>
              </w:rPr>
              <w:t>288</w:t>
            </w:r>
            <w:r w:rsidR="006926F1">
              <w:rPr>
                <w:webHidden/>
              </w:rPr>
              <w:fldChar w:fldCharType="end"/>
            </w:r>
          </w:hyperlink>
        </w:p>
        <w:p w14:paraId="28C7AA95"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09" w:history="1">
            <w:r w:rsidR="006926F1" w:rsidRPr="00E8162B">
              <w:rPr>
                <w:rStyle w:val="Hipervnculo"/>
                <w:i/>
                <w:iCs/>
                <w:noProof/>
              </w:rPr>
              <w:t>5.6.1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Generalidades</w:t>
            </w:r>
            <w:r w:rsidR="006926F1">
              <w:rPr>
                <w:noProof/>
                <w:webHidden/>
              </w:rPr>
              <w:tab/>
            </w:r>
            <w:r w:rsidR="006926F1">
              <w:rPr>
                <w:noProof/>
                <w:webHidden/>
              </w:rPr>
              <w:fldChar w:fldCharType="begin"/>
            </w:r>
            <w:r w:rsidR="006926F1">
              <w:rPr>
                <w:noProof/>
                <w:webHidden/>
              </w:rPr>
              <w:instrText xml:space="preserve"> PAGEREF _Toc380068509 \h </w:instrText>
            </w:r>
            <w:r w:rsidR="006926F1">
              <w:rPr>
                <w:noProof/>
                <w:webHidden/>
              </w:rPr>
            </w:r>
            <w:r w:rsidR="006926F1">
              <w:rPr>
                <w:noProof/>
                <w:webHidden/>
              </w:rPr>
              <w:fldChar w:fldCharType="separate"/>
            </w:r>
            <w:r w:rsidR="006926F1">
              <w:rPr>
                <w:noProof/>
                <w:webHidden/>
              </w:rPr>
              <w:t>288</w:t>
            </w:r>
            <w:r w:rsidR="006926F1">
              <w:rPr>
                <w:noProof/>
                <w:webHidden/>
              </w:rPr>
              <w:fldChar w:fldCharType="end"/>
            </w:r>
          </w:hyperlink>
        </w:p>
        <w:p w14:paraId="0EE7E6D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10" w:history="1">
            <w:r w:rsidR="006926F1" w:rsidRPr="00E8162B">
              <w:rPr>
                <w:rStyle w:val="Hipervnculo"/>
                <w:i/>
                <w:iCs/>
                <w:noProof/>
              </w:rPr>
              <w:t>5.6.2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Suministro de Equipo y Material</w:t>
            </w:r>
            <w:r w:rsidR="006926F1">
              <w:rPr>
                <w:noProof/>
                <w:webHidden/>
              </w:rPr>
              <w:tab/>
            </w:r>
            <w:r w:rsidR="006926F1">
              <w:rPr>
                <w:noProof/>
                <w:webHidden/>
              </w:rPr>
              <w:fldChar w:fldCharType="begin"/>
            </w:r>
            <w:r w:rsidR="006926F1">
              <w:rPr>
                <w:noProof/>
                <w:webHidden/>
              </w:rPr>
              <w:instrText xml:space="preserve"> PAGEREF _Toc380068510 \h </w:instrText>
            </w:r>
            <w:r w:rsidR="006926F1">
              <w:rPr>
                <w:noProof/>
                <w:webHidden/>
              </w:rPr>
            </w:r>
            <w:r w:rsidR="006926F1">
              <w:rPr>
                <w:noProof/>
                <w:webHidden/>
              </w:rPr>
              <w:fldChar w:fldCharType="separate"/>
            </w:r>
            <w:r w:rsidR="006926F1">
              <w:rPr>
                <w:noProof/>
                <w:webHidden/>
              </w:rPr>
              <w:t>288</w:t>
            </w:r>
            <w:r w:rsidR="006926F1">
              <w:rPr>
                <w:noProof/>
                <w:webHidden/>
              </w:rPr>
              <w:fldChar w:fldCharType="end"/>
            </w:r>
          </w:hyperlink>
        </w:p>
        <w:p w14:paraId="718F1E8A"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11" w:history="1">
            <w:r w:rsidR="006926F1" w:rsidRPr="00E8162B">
              <w:rPr>
                <w:rStyle w:val="Hipervnculo"/>
                <w:i/>
                <w:iCs/>
                <w:noProof/>
              </w:rPr>
              <w:t>5.6.3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Procedimiento de Prueba</w:t>
            </w:r>
            <w:r w:rsidR="006926F1">
              <w:rPr>
                <w:noProof/>
                <w:webHidden/>
              </w:rPr>
              <w:tab/>
            </w:r>
            <w:r w:rsidR="006926F1">
              <w:rPr>
                <w:noProof/>
                <w:webHidden/>
              </w:rPr>
              <w:fldChar w:fldCharType="begin"/>
            </w:r>
            <w:r w:rsidR="006926F1">
              <w:rPr>
                <w:noProof/>
                <w:webHidden/>
              </w:rPr>
              <w:instrText xml:space="preserve"> PAGEREF _Toc380068511 \h </w:instrText>
            </w:r>
            <w:r w:rsidR="006926F1">
              <w:rPr>
                <w:noProof/>
                <w:webHidden/>
              </w:rPr>
            </w:r>
            <w:r w:rsidR="006926F1">
              <w:rPr>
                <w:noProof/>
                <w:webHidden/>
              </w:rPr>
              <w:fldChar w:fldCharType="separate"/>
            </w:r>
            <w:r w:rsidR="006926F1">
              <w:rPr>
                <w:noProof/>
                <w:webHidden/>
              </w:rPr>
              <w:t>288</w:t>
            </w:r>
            <w:r w:rsidR="006926F1">
              <w:rPr>
                <w:noProof/>
                <w:webHidden/>
              </w:rPr>
              <w:fldChar w:fldCharType="end"/>
            </w:r>
          </w:hyperlink>
        </w:p>
        <w:p w14:paraId="1A9397E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12" w:history="1">
            <w:r w:rsidR="006926F1" w:rsidRPr="00E8162B">
              <w:rPr>
                <w:rStyle w:val="Hipervnculo"/>
                <w:i/>
                <w:iCs/>
                <w:noProof/>
              </w:rPr>
              <w:t>5.6.4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Fugas Permisibles</w:t>
            </w:r>
            <w:r w:rsidR="006926F1">
              <w:rPr>
                <w:noProof/>
                <w:webHidden/>
              </w:rPr>
              <w:tab/>
            </w:r>
            <w:r w:rsidR="006926F1">
              <w:rPr>
                <w:noProof/>
                <w:webHidden/>
              </w:rPr>
              <w:fldChar w:fldCharType="begin"/>
            </w:r>
            <w:r w:rsidR="006926F1">
              <w:rPr>
                <w:noProof/>
                <w:webHidden/>
              </w:rPr>
              <w:instrText xml:space="preserve"> PAGEREF _Toc380068512 \h </w:instrText>
            </w:r>
            <w:r w:rsidR="006926F1">
              <w:rPr>
                <w:noProof/>
                <w:webHidden/>
              </w:rPr>
            </w:r>
            <w:r w:rsidR="006926F1">
              <w:rPr>
                <w:noProof/>
                <w:webHidden/>
              </w:rPr>
              <w:fldChar w:fldCharType="separate"/>
            </w:r>
            <w:r w:rsidR="006926F1">
              <w:rPr>
                <w:noProof/>
                <w:webHidden/>
              </w:rPr>
              <w:t>289</w:t>
            </w:r>
            <w:r w:rsidR="006926F1">
              <w:rPr>
                <w:noProof/>
                <w:webHidden/>
              </w:rPr>
              <w:fldChar w:fldCharType="end"/>
            </w:r>
          </w:hyperlink>
        </w:p>
        <w:p w14:paraId="2B3872C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13" w:history="1">
            <w:r w:rsidR="006926F1" w:rsidRPr="00E8162B">
              <w:rPr>
                <w:rStyle w:val="Hipervnculo"/>
                <w:i/>
                <w:iCs/>
                <w:noProof/>
              </w:rPr>
              <w:t>5.6.5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Satisfacción de la Prueba</w:t>
            </w:r>
            <w:r w:rsidR="006926F1">
              <w:rPr>
                <w:noProof/>
                <w:webHidden/>
              </w:rPr>
              <w:tab/>
            </w:r>
            <w:r w:rsidR="006926F1">
              <w:rPr>
                <w:noProof/>
                <w:webHidden/>
              </w:rPr>
              <w:fldChar w:fldCharType="begin"/>
            </w:r>
            <w:r w:rsidR="006926F1">
              <w:rPr>
                <w:noProof/>
                <w:webHidden/>
              </w:rPr>
              <w:instrText xml:space="preserve"> PAGEREF _Toc380068513 \h </w:instrText>
            </w:r>
            <w:r w:rsidR="006926F1">
              <w:rPr>
                <w:noProof/>
                <w:webHidden/>
              </w:rPr>
            </w:r>
            <w:r w:rsidR="006926F1">
              <w:rPr>
                <w:noProof/>
                <w:webHidden/>
              </w:rPr>
              <w:fldChar w:fldCharType="separate"/>
            </w:r>
            <w:r w:rsidR="006926F1">
              <w:rPr>
                <w:noProof/>
                <w:webHidden/>
              </w:rPr>
              <w:t>289</w:t>
            </w:r>
            <w:r w:rsidR="006926F1">
              <w:rPr>
                <w:noProof/>
                <w:webHidden/>
              </w:rPr>
              <w:fldChar w:fldCharType="end"/>
            </w:r>
          </w:hyperlink>
        </w:p>
        <w:p w14:paraId="2F983D05" w14:textId="77777777" w:rsidR="006926F1" w:rsidRDefault="00A1695B">
          <w:pPr>
            <w:pStyle w:val="TDC3"/>
            <w:tabs>
              <w:tab w:val="right" w:leader="dot" w:pos="8828"/>
            </w:tabs>
            <w:rPr>
              <w:rFonts w:asciiTheme="minorHAnsi" w:eastAsiaTheme="minorEastAsia" w:hAnsiTheme="minorHAnsi" w:cstheme="minorBidi"/>
              <w:noProof/>
              <w:sz w:val="22"/>
              <w:szCs w:val="22"/>
              <w:lang w:val="es-HN" w:eastAsia="es-HN"/>
            </w:rPr>
          </w:pPr>
          <w:hyperlink w:anchor="_Toc380068514" w:history="1">
            <w:r w:rsidR="006926F1" w:rsidRPr="00E8162B">
              <w:rPr>
                <w:rStyle w:val="Hipervnculo"/>
                <w:i/>
                <w:iCs/>
                <w:noProof/>
              </w:rPr>
              <w:t>5.7 Especificaciones Técnica Planta de Tratamiento de Lodos Activados</w:t>
            </w:r>
            <w:r w:rsidR="006926F1">
              <w:rPr>
                <w:noProof/>
                <w:webHidden/>
              </w:rPr>
              <w:tab/>
            </w:r>
            <w:r w:rsidR="006926F1">
              <w:rPr>
                <w:noProof/>
                <w:webHidden/>
              </w:rPr>
              <w:fldChar w:fldCharType="begin"/>
            </w:r>
            <w:r w:rsidR="006926F1">
              <w:rPr>
                <w:noProof/>
                <w:webHidden/>
              </w:rPr>
              <w:instrText xml:space="preserve"> PAGEREF _Toc380068514 \h </w:instrText>
            </w:r>
            <w:r w:rsidR="006926F1">
              <w:rPr>
                <w:noProof/>
                <w:webHidden/>
              </w:rPr>
            </w:r>
            <w:r w:rsidR="006926F1">
              <w:rPr>
                <w:noProof/>
                <w:webHidden/>
              </w:rPr>
              <w:fldChar w:fldCharType="separate"/>
            </w:r>
            <w:r w:rsidR="006926F1">
              <w:rPr>
                <w:noProof/>
                <w:webHidden/>
              </w:rPr>
              <w:t>289</w:t>
            </w:r>
            <w:r w:rsidR="006926F1">
              <w:rPr>
                <w:noProof/>
                <w:webHidden/>
              </w:rPr>
              <w:fldChar w:fldCharType="end"/>
            </w:r>
          </w:hyperlink>
        </w:p>
        <w:p w14:paraId="7E69C4E6" w14:textId="77777777" w:rsidR="006926F1" w:rsidRDefault="00A1695B">
          <w:pPr>
            <w:pStyle w:val="TDC1"/>
            <w:tabs>
              <w:tab w:val="left" w:pos="2880"/>
            </w:tabs>
            <w:rPr>
              <w:rFonts w:asciiTheme="minorHAnsi" w:eastAsiaTheme="minorEastAsia" w:hAnsiTheme="minorHAnsi" w:cstheme="minorBidi"/>
              <w:b w:val="0"/>
              <w:sz w:val="22"/>
              <w:szCs w:val="22"/>
              <w:lang w:val="es-HN" w:eastAsia="es-HN"/>
            </w:rPr>
          </w:pPr>
          <w:hyperlink w:anchor="_Toc380068515" w:history="1">
            <w:r w:rsidR="006926F1" w:rsidRPr="00E8162B">
              <w:rPr>
                <w:rStyle w:val="Hipervnculo"/>
              </w:rPr>
              <w:t>SECCION 6.</w:t>
            </w:r>
            <w:r w:rsidR="006926F1">
              <w:rPr>
                <w:rFonts w:asciiTheme="minorHAnsi" w:eastAsiaTheme="minorEastAsia" w:hAnsiTheme="minorHAnsi" w:cstheme="minorBidi"/>
                <w:b w:val="0"/>
                <w:sz w:val="22"/>
                <w:szCs w:val="22"/>
                <w:lang w:val="es-HN" w:eastAsia="es-HN"/>
              </w:rPr>
              <w:tab/>
            </w:r>
            <w:r w:rsidR="006926F1" w:rsidRPr="00E8162B">
              <w:rPr>
                <w:rStyle w:val="Hipervnculo"/>
              </w:rPr>
              <w:t>ESPECIFICACIONES PARA EDIFICACIONES</w:t>
            </w:r>
            <w:r w:rsidR="006926F1">
              <w:rPr>
                <w:webHidden/>
              </w:rPr>
              <w:tab/>
            </w:r>
            <w:r w:rsidR="006926F1">
              <w:rPr>
                <w:webHidden/>
              </w:rPr>
              <w:fldChar w:fldCharType="begin"/>
            </w:r>
            <w:r w:rsidR="006926F1">
              <w:rPr>
                <w:webHidden/>
              </w:rPr>
              <w:instrText xml:space="preserve"> PAGEREF _Toc380068515 \h </w:instrText>
            </w:r>
            <w:r w:rsidR="006926F1">
              <w:rPr>
                <w:webHidden/>
              </w:rPr>
            </w:r>
            <w:r w:rsidR="006926F1">
              <w:rPr>
                <w:webHidden/>
              </w:rPr>
              <w:fldChar w:fldCharType="separate"/>
            </w:r>
            <w:r w:rsidR="006926F1">
              <w:rPr>
                <w:webHidden/>
              </w:rPr>
              <w:t>290</w:t>
            </w:r>
            <w:r w:rsidR="006926F1">
              <w:rPr>
                <w:webHidden/>
              </w:rPr>
              <w:fldChar w:fldCharType="end"/>
            </w:r>
          </w:hyperlink>
        </w:p>
        <w:p w14:paraId="3AB3B4D3" w14:textId="77777777" w:rsidR="006926F1" w:rsidRDefault="00A1695B">
          <w:pPr>
            <w:pStyle w:val="TDC2"/>
            <w:rPr>
              <w:rFonts w:asciiTheme="minorHAnsi" w:eastAsiaTheme="minorEastAsia" w:hAnsiTheme="minorHAnsi" w:cstheme="minorBidi"/>
              <w:sz w:val="22"/>
              <w:szCs w:val="22"/>
              <w:lang w:val="es-HN" w:eastAsia="es-HN"/>
            </w:rPr>
          </w:pPr>
          <w:hyperlink w:anchor="_Toc380068516" w:history="1">
            <w:r w:rsidR="006926F1" w:rsidRPr="00E8162B">
              <w:rPr>
                <w:rStyle w:val="Hipervnculo"/>
                <w:i/>
                <w:iCs/>
              </w:rPr>
              <w:t xml:space="preserve">6.1 </w:t>
            </w:r>
            <w:r w:rsidR="006926F1">
              <w:rPr>
                <w:rFonts w:asciiTheme="minorHAnsi" w:eastAsiaTheme="minorEastAsia" w:hAnsiTheme="minorHAnsi" w:cstheme="minorBidi"/>
                <w:sz w:val="22"/>
                <w:szCs w:val="22"/>
                <w:lang w:val="es-HN" w:eastAsia="es-HN"/>
              </w:rPr>
              <w:tab/>
            </w:r>
            <w:r w:rsidR="006926F1" w:rsidRPr="00E8162B">
              <w:rPr>
                <w:rStyle w:val="Hipervnculo"/>
                <w:i/>
                <w:iCs/>
              </w:rPr>
              <w:t>Trabajos Preliminares</w:t>
            </w:r>
            <w:r w:rsidR="006926F1">
              <w:rPr>
                <w:webHidden/>
              </w:rPr>
              <w:tab/>
            </w:r>
            <w:r w:rsidR="006926F1">
              <w:rPr>
                <w:webHidden/>
              </w:rPr>
              <w:fldChar w:fldCharType="begin"/>
            </w:r>
            <w:r w:rsidR="006926F1">
              <w:rPr>
                <w:webHidden/>
              </w:rPr>
              <w:instrText xml:space="preserve"> PAGEREF _Toc380068516 \h </w:instrText>
            </w:r>
            <w:r w:rsidR="006926F1">
              <w:rPr>
                <w:webHidden/>
              </w:rPr>
            </w:r>
            <w:r w:rsidR="006926F1">
              <w:rPr>
                <w:webHidden/>
              </w:rPr>
              <w:fldChar w:fldCharType="separate"/>
            </w:r>
            <w:r w:rsidR="006926F1">
              <w:rPr>
                <w:webHidden/>
              </w:rPr>
              <w:t>290</w:t>
            </w:r>
            <w:r w:rsidR="006926F1">
              <w:rPr>
                <w:webHidden/>
              </w:rPr>
              <w:fldChar w:fldCharType="end"/>
            </w:r>
          </w:hyperlink>
        </w:p>
        <w:p w14:paraId="1B2CD381" w14:textId="77777777" w:rsidR="006926F1" w:rsidRDefault="00A1695B">
          <w:pPr>
            <w:pStyle w:val="TDC2"/>
            <w:rPr>
              <w:rFonts w:asciiTheme="minorHAnsi" w:eastAsiaTheme="minorEastAsia" w:hAnsiTheme="minorHAnsi" w:cstheme="minorBidi"/>
              <w:sz w:val="22"/>
              <w:szCs w:val="22"/>
              <w:lang w:val="es-HN" w:eastAsia="es-HN"/>
            </w:rPr>
          </w:pPr>
          <w:hyperlink w:anchor="_Toc380068517" w:history="1">
            <w:r w:rsidR="006926F1" w:rsidRPr="00E8162B">
              <w:rPr>
                <w:rStyle w:val="Hipervnculo"/>
                <w:i/>
                <w:iCs/>
              </w:rPr>
              <w:t xml:space="preserve">6.2 </w:t>
            </w:r>
            <w:r w:rsidR="006926F1">
              <w:rPr>
                <w:rFonts w:asciiTheme="minorHAnsi" w:eastAsiaTheme="minorEastAsia" w:hAnsiTheme="minorHAnsi" w:cstheme="minorBidi"/>
                <w:sz w:val="22"/>
                <w:szCs w:val="22"/>
                <w:lang w:val="es-HN" w:eastAsia="es-HN"/>
              </w:rPr>
              <w:tab/>
            </w:r>
            <w:r w:rsidR="006926F1" w:rsidRPr="00E8162B">
              <w:rPr>
                <w:rStyle w:val="Hipervnculo"/>
                <w:i/>
                <w:iCs/>
              </w:rPr>
              <w:t>Materiales de Construcción</w:t>
            </w:r>
            <w:r w:rsidR="006926F1">
              <w:rPr>
                <w:webHidden/>
              </w:rPr>
              <w:tab/>
            </w:r>
            <w:r w:rsidR="006926F1">
              <w:rPr>
                <w:webHidden/>
              </w:rPr>
              <w:fldChar w:fldCharType="begin"/>
            </w:r>
            <w:r w:rsidR="006926F1">
              <w:rPr>
                <w:webHidden/>
              </w:rPr>
              <w:instrText xml:space="preserve"> PAGEREF _Toc380068517 \h </w:instrText>
            </w:r>
            <w:r w:rsidR="006926F1">
              <w:rPr>
                <w:webHidden/>
              </w:rPr>
            </w:r>
            <w:r w:rsidR="006926F1">
              <w:rPr>
                <w:webHidden/>
              </w:rPr>
              <w:fldChar w:fldCharType="separate"/>
            </w:r>
            <w:r w:rsidR="006926F1">
              <w:rPr>
                <w:webHidden/>
              </w:rPr>
              <w:t>290</w:t>
            </w:r>
            <w:r w:rsidR="006926F1">
              <w:rPr>
                <w:webHidden/>
              </w:rPr>
              <w:fldChar w:fldCharType="end"/>
            </w:r>
          </w:hyperlink>
        </w:p>
        <w:p w14:paraId="21BAAEF7" w14:textId="77777777" w:rsidR="006926F1" w:rsidRDefault="00A1695B">
          <w:pPr>
            <w:pStyle w:val="TDC2"/>
            <w:rPr>
              <w:rFonts w:asciiTheme="minorHAnsi" w:eastAsiaTheme="minorEastAsia" w:hAnsiTheme="minorHAnsi" w:cstheme="minorBidi"/>
              <w:sz w:val="22"/>
              <w:szCs w:val="22"/>
              <w:lang w:val="es-HN" w:eastAsia="es-HN"/>
            </w:rPr>
          </w:pPr>
          <w:hyperlink w:anchor="_Toc380068518" w:history="1">
            <w:r w:rsidR="006926F1" w:rsidRPr="00E8162B">
              <w:rPr>
                <w:rStyle w:val="Hipervnculo"/>
                <w:i/>
                <w:iCs/>
              </w:rPr>
              <w:t xml:space="preserve">6.3 </w:t>
            </w:r>
            <w:r w:rsidR="006926F1">
              <w:rPr>
                <w:rFonts w:asciiTheme="minorHAnsi" w:eastAsiaTheme="minorEastAsia" w:hAnsiTheme="minorHAnsi" w:cstheme="minorBidi"/>
                <w:sz w:val="22"/>
                <w:szCs w:val="22"/>
                <w:lang w:val="es-HN" w:eastAsia="es-HN"/>
              </w:rPr>
              <w:tab/>
            </w:r>
            <w:r w:rsidR="006926F1" w:rsidRPr="00E8162B">
              <w:rPr>
                <w:rStyle w:val="Hipervnculo"/>
                <w:i/>
                <w:iCs/>
              </w:rPr>
              <w:t>Excavación y Relleno para Cimientos</w:t>
            </w:r>
            <w:r w:rsidR="006926F1">
              <w:rPr>
                <w:webHidden/>
              </w:rPr>
              <w:tab/>
            </w:r>
            <w:r w:rsidR="006926F1">
              <w:rPr>
                <w:webHidden/>
              </w:rPr>
              <w:fldChar w:fldCharType="begin"/>
            </w:r>
            <w:r w:rsidR="006926F1">
              <w:rPr>
                <w:webHidden/>
              </w:rPr>
              <w:instrText xml:space="preserve"> PAGEREF _Toc380068518 \h </w:instrText>
            </w:r>
            <w:r w:rsidR="006926F1">
              <w:rPr>
                <w:webHidden/>
              </w:rPr>
            </w:r>
            <w:r w:rsidR="006926F1">
              <w:rPr>
                <w:webHidden/>
              </w:rPr>
              <w:fldChar w:fldCharType="separate"/>
            </w:r>
            <w:r w:rsidR="006926F1">
              <w:rPr>
                <w:webHidden/>
              </w:rPr>
              <w:t>290</w:t>
            </w:r>
            <w:r w:rsidR="006926F1">
              <w:rPr>
                <w:webHidden/>
              </w:rPr>
              <w:fldChar w:fldCharType="end"/>
            </w:r>
          </w:hyperlink>
        </w:p>
        <w:p w14:paraId="11D70EE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19" w:history="1">
            <w:r w:rsidR="006926F1" w:rsidRPr="00E8162B">
              <w:rPr>
                <w:rStyle w:val="Hipervnculo"/>
                <w:i/>
                <w:iCs/>
                <w:noProof/>
              </w:rPr>
              <w:t>6.3.1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_Toc380068519 \h </w:instrText>
            </w:r>
            <w:r w:rsidR="006926F1">
              <w:rPr>
                <w:noProof/>
                <w:webHidden/>
              </w:rPr>
            </w:r>
            <w:r w:rsidR="006926F1">
              <w:rPr>
                <w:noProof/>
                <w:webHidden/>
              </w:rPr>
              <w:fldChar w:fldCharType="separate"/>
            </w:r>
            <w:r w:rsidR="006926F1">
              <w:rPr>
                <w:noProof/>
                <w:webHidden/>
              </w:rPr>
              <w:t>290</w:t>
            </w:r>
            <w:r w:rsidR="006926F1">
              <w:rPr>
                <w:noProof/>
                <w:webHidden/>
              </w:rPr>
              <w:fldChar w:fldCharType="end"/>
            </w:r>
          </w:hyperlink>
        </w:p>
        <w:p w14:paraId="026461B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20" w:history="1">
            <w:r w:rsidR="006926F1" w:rsidRPr="00E8162B">
              <w:rPr>
                <w:rStyle w:val="Hipervnculo"/>
                <w:i/>
                <w:iCs/>
                <w:noProof/>
              </w:rPr>
              <w:t>6.3.2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Trabajos Relacionados</w:t>
            </w:r>
            <w:r w:rsidR="006926F1">
              <w:rPr>
                <w:noProof/>
                <w:webHidden/>
              </w:rPr>
              <w:tab/>
            </w:r>
            <w:r w:rsidR="006926F1">
              <w:rPr>
                <w:noProof/>
                <w:webHidden/>
              </w:rPr>
              <w:fldChar w:fldCharType="begin"/>
            </w:r>
            <w:r w:rsidR="006926F1">
              <w:rPr>
                <w:noProof/>
                <w:webHidden/>
              </w:rPr>
              <w:instrText xml:space="preserve"> PAGEREF _Toc380068520 \h </w:instrText>
            </w:r>
            <w:r w:rsidR="006926F1">
              <w:rPr>
                <w:noProof/>
                <w:webHidden/>
              </w:rPr>
            </w:r>
            <w:r w:rsidR="006926F1">
              <w:rPr>
                <w:noProof/>
                <w:webHidden/>
              </w:rPr>
              <w:fldChar w:fldCharType="separate"/>
            </w:r>
            <w:r w:rsidR="006926F1">
              <w:rPr>
                <w:noProof/>
                <w:webHidden/>
              </w:rPr>
              <w:t>290</w:t>
            </w:r>
            <w:r w:rsidR="006926F1">
              <w:rPr>
                <w:noProof/>
                <w:webHidden/>
              </w:rPr>
              <w:fldChar w:fldCharType="end"/>
            </w:r>
          </w:hyperlink>
        </w:p>
        <w:p w14:paraId="60060F4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21" w:history="1">
            <w:r w:rsidR="006926F1" w:rsidRPr="00E8162B">
              <w:rPr>
                <w:rStyle w:val="Hipervnculo"/>
                <w:i/>
                <w:iCs/>
                <w:noProof/>
              </w:rPr>
              <w:t>6.3.3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Ejecución</w:t>
            </w:r>
            <w:r w:rsidR="006926F1">
              <w:rPr>
                <w:noProof/>
                <w:webHidden/>
              </w:rPr>
              <w:tab/>
            </w:r>
            <w:r w:rsidR="006926F1">
              <w:rPr>
                <w:noProof/>
                <w:webHidden/>
              </w:rPr>
              <w:fldChar w:fldCharType="begin"/>
            </w:r>
            <w:r w:rsidR="006926F1">
              <w:rPr>
                <w:noProof/>
                <w:webHidden/>
              </w:rPr>
              <w:instrText xml:space="preserve"> PAGEREF _Toc380068521 \h </w:instrText>
            </w:r>
            <w:r w:rsidR="006926F1">
              <w:rPr>
                <w:noProof/>
                <w:webHidden/>
              </w:rPr>
            </w:r>
            <w:r w:rsidR="006926F1">
              <w:rPr>
                <w:noProof/>
                <w:webHidden/>
              </w:rPr>
              <w:fldChar w:fldCharType="separate"/>
            </w:r>
            <w:r w:rsidR="006926F1">
              <w:rPr>
                <w:noProof/>
                <w:webHidden/>
              </w:rPr>
              <w:t>290</w:t>
            </w:r>
            <w:r w:rsidR="006926F1">
              <w:rPr>
                <w:noProof/>
                <w:webHidden/>
              </w:rPr>
              <w:fldChar w:fldCharType="end"/>
            </w:r>
          </w:hyperlink>
        </w:p>
        <w:p w14:paraId="638540E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22" w:history="1">
            <w:r w:rsidR="006926F1" w:rsidRPr="00E8162B">
              <w:rPr>
                <w:rStyle w:val="Hipervnculo"/>
                <w:i/>
                <w:iCs/>
                <w:noProof/>
              </w:rPr>
              <w:t>6.3.4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w:t>
            </w:r>
            <w:r w:rsidR="006926F1">
              <w:rPr>
                <w:noProof/>
                <w:webHidden/>
              </w:rPr>
              <w:tab/>
            </w:r>
            <w:r w:rsidR="006926F1">
              <w:rPr>
                <w:noProof/>
                <w:webHidden/>
              </w:rPr>
              <w:fldChar w:fldCharType="begin"/>
            </w:r>
            <w:r w:rsidR="006926F1">
              <w:rPr>
                <w:noProof/>
                <w:webHidden/>
              </w:rPr>
              <w:instrText xml:space="preserve"> PAGEREF _Toc380068522 \h </w:instrText>
            </w:r>
            <w:r w:rsidR="006926F1">
              <w:rPr>
                <w:noProof/>
                <w:webHidden/>
              </w:rPr>
            </w:r>
            <w:r w:rsidR="006926F1">
              <w:rPr>
                <w:noProof/>
                <w:webHidden/>
              </w:rPr>
              <w:fldChar w:fldCharType="separate"/>
            </w:r>
            <w:r w:rsidR="006926F1">
              <w:rPr>
                <w:noProof/>
                <w:webHidden/>
              </w:rPr>
              <w:t>291</w:t>
            </w:r>
            <w:r w:rsidR="006926F1">
              <w:rPr>
                <w:noProof/>
                <w:webHidden/>
              </w:rPr>
              <w:fldChar w:fldCharType="end"/>
            </w:r>
          </w:hyperlink>
        </w:p>
        <w:p w14:paraId="0A16F50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23" w:history="1">
            <w:r w:rsidR="006926F1" w:rsidRPr="00E8162B">
              <w:rPr>
                <w:rStyle w:val="Hipervnculo"/>
                <w:i/>
                <w:iCs/>
                <w:noProof/>
              </w:rPr>
              <w:t xml:space="preserve">6.3.5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Pago</w:t>
            </w:r>
            <w:r w:rsidR="006926F1">
              <w:rPr>
                <w:noProof/>
                <w:webHidden/>
              </w:rPr>
              <w:tab/>
            </w:r>
            <w:r w:rsidR="006926F1">
              <w:rPr>
                <w:noProof/>
                <w:webHidden/>
              </w:rPr>
              <w:fldChar w:fldCharType="begin"/>
            </w:r>
            <w:r w:rsidR="006926F1">
              <w:rPr>
                <w:noProof/>
                <w:webHidden/>
              </w:rPr>
              <w:instrText xml:space="preserve"> PAGEREF _Toc380068523 \h </w:instrText>
            </w:r>
            <w:r w:rsidR="006926F1">
              <w:rPr>
                <w:noProof/>
                <w:webHidden/>
              </w:rPr>
            </w:r>
            <w:r w:rsidR="006926F1">
              <w:rPr>
                <w:noProof/>
                <w:webHidden/>
              </w:rPr>
              <w:fldChar w:fldCharType="separate"/>
            </w:r>
            <w:r w:rsidR="006926F1">
              <w:rPr>
                <w:noProof/>
                <w:webHidden/>
              </w:rPr>
              <w:t>291</w:t>
            </w:r>
            <w:r w:rsidR="006926F1">
              <w:rPr>
                <w:noProof/>
                <w:webHidden/>
              </w:rPr>
              <w:fldChar w:fldCharType="end"/>
            </w:r>
          </w:hyperlink>
        </w:p>
        <w:p w14:paraId="2DC28F45" w14:textId="77777777" w:rsidR="006926F1" w:rsidRDefault="00A1695B">
          <w:pPr>
            <w:pStyle w:val="TDC2"/>
            <w:rPr>
              <w:rFonts w:asciiTheme="minorHAnsi" w:eastAsiaTheme="minorEastAsia" w:hAnsiTheme="minorHAnsi" w:cstheme="minorBidi"/>
              <w:sz w:val="22"/>
              <w:szCs w:val="22"/>
              <w:lang w:val="es-HN" w:eastAsia="es-HN"/>
            </w:rPr>
          </w:pPr>
          <w:hyperlink w:anchor="_Toc380068524" w:history="1">
            <w:r w:rsidR="006926F1" w:rsidRPr="00E8162B">
              <w:rPr>
                <w:rStyle w:val="Hipervnculo"/>
                <w:i/>
                <w:iCs/>
              </w:rPr>
              <w:t xml:space="preserve">6.4 </w:t>
            </w:r>
            <w:r w:rsidR="006926F1">
              <w:rPr>
                <w:rFonts w:asciiTheme="minorHAnsi" w:eastAsiaTheme="minorEastAsia" w:hAnsiTheme="minorHAnsi" w:cstheme="minorBidi"/>
                <w:sz w:val="22"/>
                <w:szCs w:val="22"/>
                <w:lang w:val="es-HN" w:eastAsia="es-HN"/>
              </w:rPr>
              <w:tab/>
            </w:r>
            <w:r w:rsidR="006926F1" w:rsidRPr="00E8162B">
              <w:rPr>
                <w:rStyle w:val="Hipervnculo"/>
                <w:i/>
                <w:iCs/>
              </w:rPr>
              <w:t>Cimientos</w:t>
            </w:r>
            <w:r w:rsidR="006926F1">
              <w:rPr>
                <w:webHidden/>
              </w:rPr>
              <w:tab/>
            </w:r>
            <w:r w:rsidR="006926F1">
              <w:rPr>
                <w:webHidden/>
              </w:rPr>
              <w:fldChar w:fldCharType="begin"/>
            </w:r>
            <w:r w:rsidR="006926F1">
              <w:rPr>
                <w:webHidden/>
              </w:rPr>
              <w:instrText xml:space="preserve"> PAGEREF _Toc380068524 \h </w:instrText>
            </w:r>
            <w:r w:rsidR="006926F1">
              <w:rPr>
                <w:webHidden/>
              </w:rPr>
            </w:r>
            <w:r w:rsidR="006926F1">
              <w:rPr>
                <w:webHidden/>
              </w:rPr>
              <w:fldChar w:fldCharType="separate"/>
            </w:r>
            <w:r w:rsidR="006926F1">
              <w:rPr>
                <w:webHidden/>
              </w:rPr>
              <w:t>291</w:t>
            </w:r>
            <w:r w:rsidR="006926F1">
              <w:rPr>
                <w:webHidden/>
              </w:rPr>
              <w:fldChar w:fldCharType="end"/>
            </w:r>
          </w:hyperlink>
        </w:p>
        <w:p w14:paraId="1BFF045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25" w:history="1">
            <w:r w:rsidR="006926F1" w:rsidRPr="00E8162B">
              <w:rPr>
                <w:rStyle w:val="Hipervnculo"/>
                <w:i/>
                <w:iCs/>
                <w:noProof/>
              </w:rPr>
              <w:t>6.4.1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_Toc380068525 \h </w:instrText>
            </w:r>
            <w:r w:rsidR="006926F1">
              <w:rPr>
                <w:noProof/>
                <w:webHidden/>
              </w:rPr>
            </w:r>
            <w:r w:rsidR="006926F1">
              <w:rPr>
                <w:noProof/>
                <w:webHidden/>
              </w:rPr>
              <w:fldChar w:fldCharType="separate"/>
            </w:r>
            <w:r w:rsidR="006926F1">
              <w:rPr>
                <w:noProof/>
                <w:webHidden/>
              </w:rPr>
              <w:t>291</w:t>
            </w:r>
            <w:r w:rsidR="006926F1">
              <w:rPr>
                <w:noProof/>
                <w:webHidden/>
              </w:rPr>
              <w:fldChar w:fldCharType="end"/>
            </w:r>
          </w:hyperlink>
        </w:p>
        <w:p w14:paraId="2157236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26" w:history="1">
            <w:r w:rsidR="006926F1" w:rsidRPr="00E8162B">
              <w:rPr>
                <w:rStyle w:val="Hipervnculo"/>
                <w:i/>
                <w:iCs/>
                <w:noProof/>
              </w:rPr>
              <w:t>6.4.2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Trabajos Relacionados</w:t>
            </w:r>
            <w:r w:rsidR="006926F1">
              <w:rPr>
                <w:noProof/>
                <w:webHidden/>
              </w:rPr>
              <w:tab/>
            </w:r>
            <w:r w:rsidR="006926F1">
              <w:rPr>
                <w:noProof/>
                <w:webHidden/>
              </w:rPr>
              <w:fldChar w:fldCharType="begin"/>
            </w:r>
            <w:r w:rsidR="006926F1">
              <w:rPr>
                <w:noProof/>
                <w:webHidden/>
              </w:rPr>
              <w:instrText xml:space="preserve"> PAGEREF _Toc380068526 \h </w:instrText>
            </w:r>
            <w:r w:rsidR="006926F1">
              <w:rPr>
                <w:noProof/>
                <w:webHidden/>
              </w:rPr>
            </w:r>
            <w:r w:rsidR="006926F1">
              <w:rPr>
                <w:noProof/>
                <w:webHidden/>
              </w:rPr>
              <w:fldChar w:fldCharType="separate"/>
            </w:r>
            <w:r w:rsidR="006926F1">
              <w:rPr>
                <w:noProof/>
                <w:webHidden/>
              </w:rPr>
              <w:t>292</w:t>
            </w:r>
            <w:r w:rsidR="006926F1">
              <w:rPr>
                <w:noProof/>
                <w:webHidden/>
              </w:rPr>
              <w:fldChar w:fldCharType="end"/>
            </w:r>
          </w:hyperlink>
        </w:p>
        <w:p w14:paraId="26F5E210"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27" w:history="1">
            <w:r w:rsidR="006926F1" w:rsidRPr="00E8162B">
              <w:rPr>
                <w:rStyle w:val="Hipervnculo"/>
                <w:i/>
                <w:iCs/>
                <w:noProof/>
              </w:rPr>
              <w:t>6.4.3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Ejecución</w:t>
            </w:r>
            <w:r w:rsidR="006926F1">
              <w:rPr>
                <w:noProof/>
                <w:webHidden/>
              </w:rPr>
              <w:tab/>
            </w:r>
            <w:r w:rsidR="006926F1">
              <w:rPr>
                <w:noProof/>
                <w:webHidden/>
              </w:rPr>
              <w:fldChar w:fldCharType="begin"/>
            </w:r>
            <w:r w:rsidR="006926F1">
              <w:rPr>
                <w:noProof/>
                <w:webHidden/>
              </w:rPr>
              <w:instrText xml:space="preserve"> PAGEREF _Toc380068527 \h </w:instrText>
            </w:r>
            <w:r w:rsidR="006926F1">
              <w:rPr>
                <w:noProof/>
                <w:webHidden/>
              </w:rPr>
            </w:r>
            <w:r w:rsidR="006926F1">
              <w:rPr>
                <w:noProof/>
                <w:webHidden/>
              </w:rPr>
              <w:fldChar w:fldCharType="separate"/>
            </w:r>
            <w:r w:rsidR="006926F1">
              <w:rPr>
                <w:noProof/>
                <w:webHidden/>
              </w:rPr>
              <w:t>292</w:t>
            </w:r>
            <w:r w:rsidR="006926F1">
              <w:rPr>
                <w:noProof/>
                <w:webHidden/>
              </w:rPr>
              <w:fldChar w:fldCharType="end"/>
            </w:r>
          </w:hyperlink>
        </w:p>
        <w:p w14:paraId="41EE49C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28" w:history="1">
            <w:r w:rsidR="006926F1" w:rsidRPr="00E8162B">
              <w:rPr>
                <w:rStyle w:val="Hipervnculo"/>
                <w:i/>
                <w:iCs/>
                <w:noProof/>
              </w:rPr>
              <w:t>6.4.4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_Toc380068528 \h </w:instrText>
            </w:r>
            <w:r w:rsidR="006926F1">
              <w:rPr>
                <w:noProof/>
                <w:webHidden/>
              </w:rPr>
            </w:r>
            <w:r w:rsidR="006926F1">
              <w:rPr>
                <w:noProof/>
                <w:webHidden/>
              </w:rPr>
              <w:fldChar w:fldCharType="separate"/>
            </w:r>
            <w:r w:rsidR="006926F1">
              <w:rPr>
                <w:noProof/>
                <w:webHidden/>
              </w:rPr>
              <w:t>292</w:t>
            </w:r>
            <w:r w:rsidR="006926F1">
              <w:rPr>
                <w:noProof/>
                <w:webHidden/>
              </w:rPr>
              <w:fldChar w:fldCharType="end"/>
            </w:r>
          </w:hyperlink>
        </w:p>
        <w:p w14:paraId="6D90C8C1" w14:textId="77777777" w:rsidR="006926F1" w:rsidRDefault="00A1695B">
          <w:pPr>
            <w:pStyle w:val="TDC2"/>
            <w:rPr>
              <w:rFonts w:asciiTheme="minorHAnsi" w:eastAsiaTheme="minorEastAsia" w:hAnsiTheme="minorHAnsi" w:cstheme="minorBidi"/>
              <w:sz w:val="22"/>
              <w:szCs w:val="22"/>
              <w:lang w:val="es-HN" w:eastAsia="es-HN"/>
            </w:rPr>
          </w:pPr>
          <w:hyperlink w:anchor="_Toc380068529" w:history="1">
            <w:r w:rsidR="006926F1" w:rsidRPr="00E8162B">
              <w:rPr>
                <w:rStyle w:val="Hipervnculo"/>
                <w:i/>
                <w:iCs/>
              </w:rPr>
              <w:t xml:space="preserve">6.5 </w:t>
            </w:r>
            <w:r w:rsidR="006926F1">
              <w:rPr>
                <w:rFonts w:asciiTheme="minorHAnsi" w:eastAsiaTheme="minorEastAsia" w:hAnsiTheme="minorHAnsi" w:cstheme="minorBidi"/>
                <w:sz w:val="22"/>
                <w:szCs w:val="22"/>
                <w:lang w:val="es-HN" w:eastAsia="es-HN"/>
              </w:rPr>
              <w:tab/>
            </w:r>
            <w:r w:rsidR="006926F1" w:rsidRPr="00E8162B">
              <w:rPr>
                <w:rStyle w:val="Hipervnculo"/>
                <w:i/>
                <w:iCs/>
              </w:rPr>
              <w:t>Concreto</w:t>
            </w:r>
            <w:r w:rsidR="006926F1">
              <w:rPr>
                <w:webHidden/>
              </w:rPr>
              <w:tab/>
            </w:r>
            <w:r w:rsidR="006926F1">
              <w:rPr>
                <w:webHidden/>
              </w:rPr>
              <w:fldChar w:fldCharType="begin"/>
            </w:r>
            <w:r w:rsidR="006926F1">
              <w:rPr>
                <w:webHidden/>
              </w:rPr>
              <w:instrText xml:space="preserve"> PAGEREF _Toc380068529 \h </w:instrText>
            </w:r>
            <w:r w:rsidR="006926F1">
              <w:rPr>
                <w:webHidden/>
              </w:rPr>
            </w:r>
            <w:r w:rsidR="006926F1">
              <w:rPr>
                <w:webHidden/>
              </w:rPr>
              <w:fldChar w:fldCharType="separate"/>
            </w:r>
            <w:r w:rsidR="006926F1">
              <w:rPr>
                <w:webHidden/>
              </w:rPr>
              <w:t>293</w:t>
            </w:r>
            <w:r w:rsidR="006926F1">
              <w:rPr>
                <w:webHidden/>
              </w:rPr>
              <w:fldChar w:fldCharType="end"/>
            </w:r>
          </w:hyperlink>
        </w:p>
        <w:p w14:paraId="66728B2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30" w:history="1">
            <w:r w:rsidR="006926F1" w:rsidRPr="00E8162B">
              <w:rPr>
                <w:rStyle w:val="Hipervnculo"/>
                <w:i/>
                <w:iCs/>
                <w:noProof/>
              </w:rPr>
              <w:t>6.5.1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_Toc380068530 \h </w:instrText>
            </w:r>
            <w:r w:rsidR="006926F1">
              <w:rPr>
                <w:noProof/>
                <w:webHidden/>
              </w:rPr>
            </w:r>
            <w:r w:rsidR="006926F1">
              <w:rPr>
                <w:noProof/>
                <w:webHidden/>
              </w:rPr>
              <w:fldChar w:fldCharType="separate"/>
            </w:r>
            <w:r w:rsidR="006926F1">
              <w:rPr>
                <w:noProof/>
                <w:webHidden/>
              </w:rPr>
              <w:t>293</w:t>
            </w:r>
            <w:r w:rsidR="006926F1">
              <w:rPr>
                <w:noProof/>
                <w:webHidden/>
              </w:rPr>
              <w:fldChar w:fldCharType="end"/>
            </w:r>
          </w:hyperlink>
        </w:p>
        <w:p w14:paraId="535208F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31" w:history="1">
            <w:r w:rsidR="006926F1" w:rsidRPr="00E8162B">
              <w:rPr>
                <w:rStyle w:val="Hipervnculo"/>
                <w:i/>
                <w:iCs/>
                <w:noProof/>
              </w:rPr>
              <w:t xml:space="preserve">6.5.2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Trabajos Relacionados</w:t>
            </w:r>
            <w:r w:rsidR="006926F1">
              <w:rPr>
                <w:noProof/>
                <w:webHidden/>
              </w:rPr>
              <w:tab/>
            </w:r>
            <w:r w:rsidR="006926F1">
              <w:rPr>
                <w:noProof/>
                <w:webHidden/>
              </w:rPr>
              <w:fldChar w:fldCharType="begin"/>
            </w:r>
            <w:r w:rsidR="006926F1">
              <w:rPr>
                <w:noProof/>
                <w:webHidden/>
              </w:rPr>
              <w:instrText xml:space="preserve"> PAGEREF _Toc380068531 \h </w:instrText>
            </w:r>
            <w:r w:rsidR="006926F1">
              <w:rPr>
                <w:noProof/>
                <w:webHidden/>
              </w:rPr>
            </w:r>
            <w:r w:rsidR="006926F1">
              <w:rPr>
                <w:noProof/>
                <w:webHidden/>
              </w:rPr>
              <w:fldChar w:fldCharType="separate"/>
            </w:r>
            <w:r w:rsidR="006926F1">
              <w:rPr>
                <w:noProof/>
                <w:webHidden/>
              </w:rPr>
              <w:t>293</w:t>
            </w:r>
            <w:r w:rsidR="006926F1">
              <w:rPr>
                <w:noProof/>
                <w:webHidden/>
              </w:rPr>
              <w:fldChar w:fldCharType="end"/>
            </w:r>
          </w:hyperlink>
        </w:p>
        <w:p w14:paraId="0D2E36A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32" w:history="1">
            <w:r w:rsidR="006926F1" w:rsidRPr="00E8162B">
              <w:rPr>
                <w:rStyle w:val="Hipervnculo"/>
                <w:i/>
                <w:iCs/>
                <w:noProof/>
              </w:rPr>
              <w:t xml:space="preserve">6.5.3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Someter a Revisión del Ingeniero</w:t>
            </w:r>
            <w:r w:rsidR="006926F1">
              <w:rPr>
                <w:noProof/>
                <w:webHidden/>
              </w:rPr>
              <w:tab/>
            </w:r>
            <w:r w:rsidR="006926F1">
              <w:rPr>
                <w:noProof/>
                <w:webHidden/>
              </w:rPr>
              <w:fldChar w:fldCharType="begin"/>
            </w:r>
            <w:r w:rsidR="006926F1">
              <w:rPr>
                <w:noProof/>
                <w:webHidden/>
              </w:rPr>
              <w:instrText xml:space="preserve"> PAGEREF _Toc380068532 \h </w:instrText>
            </w:r>
            <w:r w:rsidR="006926F1">
              <w:rPr>
                <w:noProof/>
                <w:webHidden/>
              </w:rPr>
            </w:r>
            <w:r w:rsidR="006926F1">
              <w:rPr>
                <w:noProof/>
                <w:webHidden/>
              </w:rPr>
              <w:fldChar w:fldCharType="separate"/>
            </w:r>
            <w:r w:rsidR="006926F1">
              <w:rPr>
                <w:noProof/>
                <w:webHidden/>
              </w:rPr>
              <w:t>293</w:t>
            </w:r>
            <w:r w:rsidR="006926F1">
              <w:rPr>
                <w:noProof/>
                <w:webHidden/>
              </w:rPr>
              <w:fldChar w:fldCharType="end"/>
            </w:r>
          </w:hyperlink>
        </w:p>
        <w:p w14:paraId="40F49A5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33" w:history="1">
            <w:r w:rsidR="006926F1" w:rsidRPr="00E8162B">
              <w:rPr>
                <w:rStyle w:val="Hipervnculo"/>
                <w:i/>
                <w:iCs/>
                <w:noProof/>
              </w:rPr>
              <w:t xml:space="preserve">6.5.4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Normas Aplicables</w:t>
            </w:r>
            <w:r w:rsidR="006926F1">
              <w:rPr>
                <w:noProof/>
                <w:webHidden/>
              </w:rPr>
              <w:tab/>
            </w:r>
            <w:r w:rsidR="006926F1">
              <w:rPr>
                <w:noProof/>
                <w:webHidden/>
              </w:rPr>
              <w:fldChar w:fldCharType="begin"/>
            </w:r>
            <w:r w:rsidR="006926F1">
              <w:rPr>
                <w:noProof/>
                <w:webHidden/>
              </w:rPr>
              <w:instrText xml:space="preserve"> PAGEREF _Toc380068533 \h </w:instrText>
            </w:r>
            <w:r w:rsidR="006926F1">
              <w:rPr>
                <w:noProof/>
                <w:webHidden/>
              </w:rPr>
            </w:r>
            <w:r w:rsidR="006926F1">
              <w:rPr>
                <w:noProof/>
                <w:webHidden/>
              </w:rPr>
              <w:fldChar w:fldCharType="separate"/>
            </w:r>
            <w:r w:rsidR="006926F1">
              <w:rPr>
                <w:noProof/>
                <w:webHidden/>
              </w:rPr>
              <w:t>293</w:t>
            </w:r>
            <w:r w:rsidR="006926F1">
              <w:rPr>
                <w:noProof/>
                <w:webHidden/>
              </w:rPr>
              <w:fldChar w:fldCharType="end"/>
            </w:r>
          </w:hyperlink>
        </w:p>
        <w:p w14:paraId="02D1A90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34" w:history="1">
            <w:r w:rsidR="006926F1" w:rsidRPr="00E8162B">
              <w:rPr>
                <w:rStyle w:val="Hipervnculo"/>
                <w:i/>
                <w:iCs/>
                <w:noProof/>
              </w:rPr>
              <w:t xml:space="preserve">6.5.5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_Toc380068534 \h </w:instrText>
            </w:r>
            <w:r w:rsidR="006926F1">
              <w:rPr>
                <w:noProof/>
                <w:webHidden/>
              </w:rPr>
            </w:r>
            <w:r w:rsidR="006926F1">
              <w:rPr>
                <w:noProof/>
                <w:webHidden/>
              </w:rPr>
              <w:fldChar w:fldCharType="separate"/>
            </w:r>
            <w:r w:rsidR="006926F1">
              <w:rPr>
                <w:noProof/>
                <w:webHidden/>
              </w:rPr>
              <w:t>293</w:t>
            </w:r>
            <w:r w:rsidR="006926F1">
              <w:rPr>
                <w:noProof/>
                <w:webHidden/>
              </w:rPr>
              <w:fldChar w:fldCharType="end"/>
            </w:r>
          </w:hyperlink>
        </w:p>
        <w:p w14:paraId="404DB4C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35" w:history="1">
            <w:r w:rsidR="006926F1" w:rsidRPr="00E8162B">
              <w:rPr>
                <w:rStyle w:val="Hipervnculo"/>
                <w:i/>
                <w:iCs/>
                <w:noProof/>
              </w:rPr>
              <w:t>6.5.6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Control de la Calidad</w:t>
            </w:r>
            <w:r w:rsidR="006926F1">
              <w:rPr>
                <w:noProof/>
                <w:webHidden/>
              </w:rPr>
              <w:tab/>
            </w:r>
            <w:r w:rsidR="006926F1">
              <w:rPr>
                <w:noProof/>
                <w:webHidden/>
              </w:rPr>
              <w:fldChar w:fldCharType="begin"/>
            </w:r>
            <w:r w:rsidR="006926F1">
              <w:rPr>
                <w:noProof/>
                <w:webHidden/>
              </w:rPr>
              <w:instrText xml:space="preserve"> PAGEREF _Toc380068535 \h </w:instrText>
            </w:r>
            <w:r w:rsidR="006926F1">
              <w:rPr>
                <w:noProof/>
                <w:webHidden/>
              </w:rPr>
            </w:r>
            <w:r w:rsidR="006926F1">
              <w:rPr>
                <w:noProof/>
                <w:webHidden/>
              </w:rPr>
              <w:fldChar w:fldCharType="separate"/>
            </w:r>
            <w:r w:rsidR="006926F1">
              <w:rPr>
                <w:noProof/>
                <w:webHidden/>
              </w:rPr>
              <w:t>293</w:t>
            </w:r>
            <w:r w:rsidR="006926F1">
              <w:rPr>
                <w:noProof/>
                <w:webHidden/>
              </w:rPr>
              <w:fldChar w:fldCharType="end"/>
            </w:r>
          </w:hyperlink>
        </w:p>
        <w:p w14:paraId="001D043A"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36" w:history="1">
            <w:r w:rsidR="006926F1" w:rsidRPr="00E8162B">
              <w:rPr>
                <w:rStyle w:val="Hipervnculo"/>
                <w:i/>
                <w:iCs/>
                <w:noProof/>
              </w:rPr>
              <w:t>6.5.7</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Ejecución</w:t>
            </w:r>
            <w:r w:rsidR="006926F1">
              <w:rPr>
                <w:noProof/>
                <w:webHidden/>
              </w:rPr>
              <w:tab/>
            </w:r>
            <w:r w:rsidR="006926F1">
              <w:rPr>
                <w:noProof/>
                <w:webHidden/>
              </w:rPr>
              <w:fldChar w:fldCharType="begin"/>
            </w:r>
            <w:r w:rsidR="006926F1">
              <w:rPr>
                <w:noProof/>
                <w:webHidden/>
              </w:rPr>
              <w:instrText xml:space="preserve"> PAGEREF _Toc380068536 \h </w:instrText>
            </w:r>
            <w:r w:rsidR="006926F1">
              <w:rPr>
                <w:noProof/>
                <w:webHidden/>
              </w:rPr>
            </w:r>
            <w:r w:rsidR="006926F1">
              <w:rPr>
                <w:noProof/>
                <w:webHidden/>
              </w:rPr>
              <w:fldChar w:fldCharType="separate"/>
            </w:r>
            <w:r w:rsidR="006926F1">
              <w:rPr>
                <w:noProof/>
                <w:webHidden/>
              </w:rPr>
              <w:t>294</w:t>
            </w:r>
            <w:r w:rsidR="006926F1">
              <w:rPr>
                <w:noProof/>
                <w:webHidden/>
              </w:rPr>
              <w:fldChar w:fldCharType="end"/>
            </w:r>
          </w:hyperlink>
        </w:p>
        <w:p w14:paraId="7437C59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37" w:history="1">
            <w:r w:rsidR="006926F1" w:rsidRPr="00E8162B">
              <w:rPr>
                <w:rStyle w:val="Hipervnculo"/>
                <w:i/>
                <w:iCs/>
                <w:noProof/>
              </w:rPr>
              <w:t>6.5.8</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_Toc380068537 \h </w:instrText>
            </w:r>
            <w:r w:rsidR="006926F1">
              <w:rPr>
                <w:noProof/>
                <w:webHidden/>
              </w:rPr>
            </w:r>
            <w:r w:rsidR="006926F1">
              <w:rPr>
                <w:noProof/>
                <w:webHidden/>
              </w:rPr>
              <w:fldChar w:fldCharType="separate"/>
            </w:r>
            <w:r w:rsidR="006926F1">
              <w:rPr>
                <w:noProof/>
                <w:webHidden/>
              </w:rPr>
              <w:t>299</w:t>
            </w:r>
            <w:r w:rsidR="006926F1">
              <w:rPr>
                <w:noProof/>
                <w:webHidden/>
              </w:rPr>
              <w:fldChar w:fldCharType="end"/>
            </w:r>
          </w:hyperlink>
        </w:p>
        <w:p w14:paraId="1AA40541" w14:textId="77777777" w:rsidR="006926F1" w:rsidRDefault="00A1695B">
          <w:pPr>
            <w:pStyle w:val="TDC2"/>
            <w:rPr>
              <w:rFonts w:asciiTheme="minorHAnsi" w:eastAsiaTheme="minorEastAsia" w:hAnsiTheme="minorHAnsi" w:cstheme="minorBidi"/>
              <w:sz w:val="22"/>
              <w:szCs w:val="22"/>
              <w:lang w:val="es-HN" w:eastAsia="es-HN"/>
            </w:rPr>
          </w:pPr>
          <w:hyperlink w:anchor="_Toc380068538" w:history="1">
            <w:r w:rsidR="006926F1" w:rsidRPr="00E8162B">
              <w:rPr>
                <w:rStyle w:val="Hipervnculo"/>
                <w:i/>
                <w:iCs/>
              </w:rPr>
              <w:t>6.6</w:t>
            </w:r>
            <w:r w:rsidR="006926F1">
              <w:rPr>
                <w:rFonts w:asciiTheme="minorHAnsi" w:eastAsiaTheme="minorEastAsia" w:hAnsiTheme="minorHAnsi" w:cstheme="minorBidi"/>
                <w:sz w:val="22"/>
                <w:szCs w:val="22"/>
                <w:lang w:val="es-HN" w:eastAsia="es-HN"/>
              </w:rPr>
              <w:tab/>
            </w:r>
            <w:r w:rsidR="006926F1" w:rsidRPr="00E8162B">
              <w:rPr>
                <w:rStyle w:val="Hipervnculo"/>
                <w:i/>
                <w:iCs/>
              </w:rPr>
              <w:t>Acero De Refuerzo Para Concreto</w:t>
            </w:r>
            <w:r w:rsidR="006926F1">
              <w:rPr>
                <w:webHidden/>
              </w:rPr>
              <w:tab/>
            </w:r>
            <w:r w:rsidR="006926F1">
              <w:rPr>
                <w:webHidden/>
              </w:rPr>
              <w:fldChar w:fldCharType="begin"/>
            </w:r>
            <w:r w:rsidR="006926F1">
              <w:rPr>
                <w:webHidden/>
              </w:rPr>
              <w:instrText xml:space="preserve"> PAGEREF _Toc380068538 \h </w:instrText>
            </w:r>
            <w:r w:rsidR="006926F1">
              <w:rPr>
                <w:webHidden/>
              </w:rPr>
            </w:r>
            <w:r w:rsidR="006926F1">
              <w:rPr>
                <w:webHidden/>
              </w:rPr>
              <w:fldChar w:fldCharType="separate"/>
            </w:r>
            <w:r w:rsidR="006926F1">
              <w:rPr>
                <w:webHidden/>
              </w:rPr>
              <w:t>299</w:t>
            </w:r>
            <w:r w:rsidR="006926F1">
              <w:rPr>
                <w:webHidden/>
              </w:rPr>
              <w:fldChar w:fldCharType="end"/>
            </w:r>
          </w:hyperlink>
        </w:p>
        <w:p w14:paraId="216A56E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39" w:history="1">
            <w:r w:rsidR="006926F1" w:rsidRPr="00E8162B">
              <w:rPr>
                <w:rStyle w:val="Hipervnculo"/>
                <w:i/>
                <w:iCs/>
                <w:noProof/>
              </w:rPr>
              <w:t xml:space="preserve">6.6.1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_Toc380068539 \h </w:instrText>
            </w:r>
            <w:r w:rsidR="006926F1">
              <w:rPr>
                <w:noProof/>
                <w:webHidden/>
              </w:rPr>
            </w:r>
            <w:r w:rsidR="006926F1">
              <w:rPr>
                <w:noProof/>
                <w:webHidden/>
              </w:rPr>
              <w:fldChar w:fldCharType="separate"/>
            </w:r>
            <w:r w:rsidR="006926F1">
              <w:rPr>
                <w:noProof/>
                <w:webHidden/>
              </w:rPr>
              <w:t>299</w:t>
            </w:r>
            <w:r w:rsidR="006926F1">
              <w:rPr>
                <w:noProof/>
                <w:webHidden/>
              </w:rPr>
              <w:fldChar w:fldCharType="end"/>
            </w:r>
          </w:hyperlink>
        </w:p>
        <w:p w14:paraId="07955A1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40" w:history="1">
            <w:r w:rsidR="006926F1" w:rsidRPr="00E8162B">
              <w:rPr>
                <w:rStyle w:val="Hipervnculo"/>
                <w:i/>
                <w:iCs/>
                <w:noProof/>
              </w:rPr>
              <w:t>6.6.2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Trabajos Relacionados</w:t>
            </w:r>
            <w:r w:rsidR="006926F1">
              <w:rPr>
                <w:noProof/>
                <w:webHidden/>
              </w:rPr>
              <w:tab/>
            </w:r>
            <w:r w:rsidR="006926F1">
              <w:rPr>
                <w:noProof/>
                <w:webHidden/>
              </w:rPr>
              <w:fldChar w:fldCharType="begin"/>
            </w:r>
            <w:r w:rsidR="006926F1">
              <w:rPr>
                <w:noProof/>
                <w:webHidden/>
              </w:rPr>
              <w:instrText xml:space="preserve"> PAGEREF _Toc380068540 \h </w:instrText>
            </w:r>
            <w:r w:rsidR="006926F1">
              <w:rPr>
                <w:noProof/>
                <w:webHidden/>
              </w:rPr>
            </w:r>
            <w:r w:rsidR="006926F1">
              <w:rPr>
                <w:noProof/>
                <w:webHidden/>
              </w:rPr>
              <w:fldChar w:fldCharType="separate"/>
            </w:r>
            <w:r w:rsidR="006926F1">
              <w:rPr>
                <w:noProof/>
                <w:webHidden/>
              </w:rPr>
              <w:t>299</w:t>
            </w:r>
            <w:r w:rsidR="006926F1">
              <w:rPr>
                <w:noProof/>
                <w:webHidden/>
              </w:rPr>
              <w:fldChar w:fldCharType="end"/>
            </w:r>
          </w:hyperlink>
        </w:p>
        <w:p w14:paraId="07AD698A"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41" w:history="1">
            <w:r w:rsidR="006926F1" w:rsidRPr="00E8162B">
              <w:rPr>
                <w:rStyle w:val="Hipervnculo"/>
                <w:i/>
                <w:iCs/>
                <w:noProof/>
              </w:rPr>
              <w:t xml:space="preserve">6.6.3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_Toc380068541 \h </w:instrText>
            </w:r>
            <w:r w:rsidR="006926F1">
              <w:rPr>
                <w:noProof/>
                <w:webHidden/>
              </w:rPr>
            </w:r>
            <w:r w:rsidR="006926F1">
              <w:rPr>
                <w:noProof/>
                <w:webHidden/>
              </w:rPr>
              <w:fldChar w:fldCharType="separate"/>
            </w:r>
            <w:r w:rsidR="006926F1">
              <w:rPr>
                <w:noProof/>
                <w:webHidden/>
              </w:rPr>
              <w:t>299</w:t>
            </w:r>
            <w:r w:rsidR="006926F1">
              <w:rPr>
                <w:noProof/>
                <w:webHidden/>
              </w:rPr>
              <w:fldChar w:fldCharType="end"/>
            </w:r>
          </w:hyperlink>
        </w:p>
        <w:p w14:paraId="22B6966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42" w:history="1">
            <w:r w:rsidR="006926F1" w:rsidRPr="00E8162B">
              <w:rPr>
                <w:rStyle w:val="Hipervnculo"/>
                <w:i/>
                <w:iCs/>
                <w:noProof/>
              </w:rPr>
              <w:t>6.6.4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Ejecución</w:t>
            </w:r>
            <w:r w:rsidR="006926F1">
              <w:rPr>
                <w:noProof/>
                <w:webHidden/>
              </w:rPr>
              <w:tab/>
            </w:r>
            <w:r w:rsidR="006926F1">
              <w:rPr>
                <w:noProof/>
                <w:webHidden/>
              </w:rPr>
              <w:fldChar w:fldCharType="begin"/>
            </w:r>
            <w:r w:rsidR="006926F1">
              <w:rPr>
                <w:noProof/>
                <w:webHidden/>
              </w:rPr>
              <w:instrText xml:space="preserve"> PAGEREF _Toc380068542 \h </w:instrText>
            </w:r>
            <w:r w:rsidR="006926F1">
              <w:rPr>
                <w:noProof/>
                <w:webHidden/>
              </w:rPr>
            </w:r>
            <w:r w:rsidR="006926F1">
              <w:rPr>
                <w:noProof/>
                <w:webHidden/>
              </w:rPr>
              <w:fldChar w:fldCharType="separate"/>
            </w:r>
            <w:r w:rsidR="006926F1">
              <w:rPr>
                <w:noProof/>
                <w:webHidden/>
              </w:rPr>
              <w:t>299</w:t>
            </w:r>
            <w:r w:rsidR="006926F1">
              <w:rPr>
                <w:noProof/>
                <w:webHidden/>
              </w:rPr>
              <w:fldChar w:fldCharType="end"/>
            </w:r>
          </w:hyperlink>
        </w:p>
        <w:p w14:paraId="51B5650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43" w:history="1">
            <w:r w:rsidR="006926F1" w:rsidRPr="00E8162B">
              <w:rPr>
                <w:rStyle w:val="Hipervnculo"/>
                <w:i/>
                <w:iCs/>
                <w:noProof/>
              </w:rPr>
              <w:t>6.6.5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_Toc380068543 \h </w:instrText>
            </w:r>
            <w:r w:rsidR="006926F1">
              <w:rPr>
                <w:noProof/>
                <w:webHidden/>
              </w:rPr>
            </w:r>
            <w:r w:rsidR="006926F1">
              <w:rPr>
                <w:noProof/>
                <w:webHidden/>
              </w:rPr>
              <w:fldChar w:fldCharType="separate"/>
            </w:r>
            <w:r w:rsidR="006926F1">
              <w:rPr>
                <w:noProof/>
                <w:webHidden/>
              </w:rPr>
              <w:t>301</w:t>
            </w:r>
            <w:r w:rsidR="006926F1">
              <w:rPr>
                <w:noProof/>
                <w:webHidden/>
              </w:rPr>
              <w:fldChar w:fldCharType="end"/>
            </w:r>
          </w:hyperlink>
        </w:p>
        <w:p w14:paraId="36F2B04A" w14:textId="77777777" w:rsidR="006926F1" w:rsidRDefault="00A1695B">
          <w:pPr>
            <w:pStyle w:val="TDC2"/>
            <w:rPr>
              <w:rFonts w:asciiTheme="minorHAnsi" w:eastAsiaTheme="minorEastAsia" w:hAnsiTheme="minorHAnsi" w:cstheme="minorBidi"/>
              <w:sz w:val="22"/>
              <w:szCs w:val="22"/>
              <w:lang w:val="es-HN" w:eastAsia="es-HN"/>
            </w:rPr>
          </w:pPr>
          <w:hyperlink w:anchor="_Toc380068544" w:history="1">
            <w:r w:rsidR="006926F1" w:rsidRPr="00E8162B">
              <w:rPr>
                <w:rStyle w:val="Hipervnculo"/>
                <w:i/>
                <w:iCs/>
              </w:rPr>
              <w:t xml:space="preserve">6.7 </w:t>
            </w:r>
            <w:r w:rsidR="006926F1">
              <w:rPr>
                <w:rFonts w:asciiTheme="minorHAnsi" w:eastAsiaTheme="minorEastAsia" w:hAnsiTheme="minorHAnsi" w:cstheme="minorBidi"/>
                <w:sz w:val="22"/>
                <w:szCs w:val="22"/>
                <w:lang w:val="es-HN" w:eastAsia="es-HN"/>
              </w:rPr>
              <w:tab/>
            </w:r>
            <w:r w:rsidR="006926F1" w:rsidRPr="00E8162B">
              <w:rPr>
                <w:rStyle w:val="Hipervnculo"/>
                <w:i/>
                <w:iCs/>
              </w:rPr>
              <w:t>Encofrados</w:t>
            </w:r>
            <w:r w:rsidR="006926F1">
              <w:rPr>
                <w:webHidden/>
              </w:rPr>
              <w:tab/>
            </w:r>
            <w:r w:rsidR="006926F1">
              <w:rPr>
                <w:webHidden/>
              </w:rPr>
              <w:fldChar w:fldCharType="begin"/>
            </w:r>
            <w:r w:rsidR="006926F1">
              <w:rPr>
                <w:webHidden/>
              </w:rPr>
              <w:instrText xml:space="preserve"> PAGEREF _Toc380068544 \h </w:instrText>
            </w:r>
            <w:r w:rsidR="006926F1">
              <w:rPr>
                <w:webHidden/>
              </w:rPr>
            </w:r>
            <w:r w:rsidR="006926F1">
              <w:rPr>
                <w:webHidden/>
              </w:rPr>
              <w:fldChar w:fldCharType="separate"/>
            </w:r>
            <w:r w:rsidR="006926F1">
              <w:rPr>
                <w:webHidden/>
              </w:rPr>
              <w:t>302</w:t>
            </w:r>
            <w:r w:rsidR="006926F1">
              <w:rPr>
                <w:webHidden/>
              </w:rPr>
              <w:fldChar w:fldCharType="end"/>
            </w:r>
          </w:hyperlink>
        </w:p>
        <w:p w14:paraId="1761D76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45" w:history="1">
            <w:r w:rsidR="006926F1" w:rsidRPr="00E8162B">
              <w:rPr>
                <w:rStyle w:val="Hipervnculo"/>
                <w:i/>
                <w:iCs/>
                <w:noProof/>
              </w:rPr>
              <w:t>6.7.1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_Toc380068545 \h </w:instrText>
            </w:r>
            <w:r w:rsidR="006926F1">
              <w:rPr>
                <w:noProof/>
                <w:webHidden/>
              </w:rPr>
            </w:r>
            <w:r w:rsidR="006926F1">
              <w:rPr>
                <w:noProof/>
                <w:webHidden/>
              </w:rPr>
              <w:fldChar w:fldCharType="separate"/>
            </w:r>
            <w:r w:rsidR="006926F1">
              <w:rPr>
                <w:noProof/>
                <w:webHidden/>
              </w:rPr>
              <w:t>302</w:t>
            </w:r>
            <w:r w:rsidR="006926F1">
              <w:rPr>
                <w:noProof/>
                <w:webHidden/>
              </w:rPr>
              <w:fldChar w:fldCharType="end"/>
            </w:r>
          </w:hyperlink>
        </w:p>
        <w:p w14:paraId="1F927AE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46" w:history="1">
            <w:r w:rsidR="006926F1" w:rsidRPr="00E8162B">
              <w:rPr>
                <w:rStyle w:val="Hipervnculo"/>
                <w:i/>
                <w:iCs/>
                <w:noProof/>
              </w:rPr>
              <w:t>6.7.2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Diseño del Encofrado</w:t>
            </w:r>
            <w:r w:rsidR="006926F1">
              <w:rPr>
                <w:noProof/>
                <w:webHidden/>
              </w:rPr>
              <w:tab/>
            </w:r>
            <w:r w:rsidR="006926F1">
              <w:rPr>
                <w:noProof/>
                <w:webHidden/>
              </w:rPr>
              <w:fldChar w:fldCharType="begin"/>
            </w:r>
            <w:r w:rsidR="006926F1">
              <w:rPr>
                <w:noProof/>
                <w:webHidden/>
              </w:rPr>
              <w:instrText xml:space="preserve"> PAGEREF _Toc380068546 \h </w:instrText>
            </w:r>
            <w:r w:rsidR="006926F1">
              <w:rPr>
                <w:noProof/>
                <w:webHidden/>
              </w:rPr>
            </w:r>
            <w:r w:rsidR="006926F1">
              <w:rPr>
                <w:noProof/>
                <w:webHidden/>
              </w:rPr>
              <w:fldChar w:fldCharType="separate"/>
            </w:r>
            <w:r w:rsidR="006926F1">
              <w:rPr>
                <w:noProof/>
                <w:webHidden/>
              </w:rPr>
              <w:t>302</w:t>
            </w:r>
            <w:r w:rsidR="006926F1">
              <w:rPr>
                <w:noProof/>
                <w:webHidden/>
              </w:rPr>
              <w:fldChar w:fldCharType="end"/>
            </w:r>
          </w:hyperlink>
        </w:p>
        <w:p w14:paraId="518248A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47" w:history="1">
            <w:r w:rsidR="006926F1" w:rsidRPr="00E8162B">
              <w:rPr>
                <w:rStyle w:val="Hipervnculo"/>
                <w:i/>
                <w:iCs/>
                <w:noProof/>
              </w:rPr>
              <w:t xml:space="preserve">6.7.3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Tipos de Encofrado</w:t>
            </w:r>
            <w:r w:rsidR="006926F1">
              <w:rPr>
                <w:noProof/>
                <w:webHidden/>
              </w:rPr>
              <w:tab/>
            </w:r>
            <w:r w:rsidR="006926F1">
              <w:rPr>
                <w:noProof/>
                <w:webHidden/>
              </w:rPr>
              <w:fldChar w:fldCharType="begin"/>
            </w:r>
            <w:r w:rsidR="006926F1">
              <w:rPr>
                <w:noProof/>
                <w:webHidden/>
              </w:rPr>
              <w:instrText xml:space="preserve"> PAGEREF _Toc380068547 \h </w:instrText>
            </w:r>
            <w:r w:rsidR="006926F1">
              <w:rPr>
                <w:noProof/>
                <w:webHidden/>
              </w:rPr>
            </w:r>
            <w:r w:rsidR="006926F1">
              <w:rPr>
                <w:noProof/>
                <w:webHidden/>
              </w:rPr>
              <w:fldChar w:fldCharType="separate"/>
            </w:r>
            <w:r w:rsidR="006926F1">
              <w:rPr>
                <w:noProof/>
                <w:webHidden/>
              </w:rPr>
              <w:t>302</w:t>
            </w:r>
            <w:r w:rsidR="006926F1">
              <w:rPr>
                <w:noProof/>
                <w:webHidden/>
              </w:rPr>
              <w:fldChar w:fldCharType="end"/>
            </w:r>
          </w:hyperlink>
        </w:p>
        <w:p w14:paraId="0E2B4E1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48" w:history="1">
            <w:r w:rsidR="006926F1" w:rsidRPr="00E8162B">
              <w:rPr>
                <w:rStyle w:val="Hipervnculo"/>
                <w:i/>
                <w:iCs/>
                <w:noProof/>
              </w:rPr>
              <w:t>6.7.4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Accesorios para Encofrar</w:t>
            </w:r>
            <w:r w:rsidR="006926F1">
              <w:rPr>
                <w:noProof/>
                <w:webHidden/>
              </w:rPr>
              <w:tab/>
            </w:r>
            <w:r w:rsidR="006926F1">
              <w:rPr>
                <w:noProof/>
                <w:webHidden/>
              </w:rPr>
              <w:fldChar w:fldCharType="begin"/>
            </w:r>
            <w:r w:rsidR="006926F1">
              <w:rPr>
                <w:noProof/>
                <w:webHidden/>
              </w:rPr>
              <w:instrText xml:space="preserve"> PAGEREF _Toc380068548 \h </w:instrText>
            </w:r>
            <w:r w:rsidR="006926F1">
              <w:rPr>
                <w:noProof/>
                <w:webHidden/>
              </w:rPr>
            </w:r>
            <w:r w:rsidR="006926F1">
              <w:rPr>
                <w:noProof/>
                <w:webHidden/>
              </w:rPr>
              <w:fldChar w:fldCharType="separate"/>
            </w:r>
            <w:r w:rsidR="006926F1">
              <w:rPr>
                <w:noProof/>
                <w:webHidden/>
              </w:rPr>
              <w:t>303</w:t>
            </w:r>
            <w:r w:rsidR="006926F1">
              <w:rPr>
                <w:noProof/>
                <w:webHidden/>
              </w:rPr>
              <w:fldChar w:fldCharType="end"/>
            </w:r>
          </w:hyperlink>
        </w:p>
        <w:p w14:paraId="2E5EE2F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49" w:history="1">
            <w:r w:rsidR="006926F1" w:rsidRPr="00E8162B">
              <w:rPr>
                <w:rStyle w:val="Hipervnculo"/>
                <w:i/>
                <w:iCs/>
                <w:noProof/>
              </w:rPr>
              <w:t>6.7.5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Ejecución</w:t>
            </w:r>
            <w:r w:rsidR="006926F1">
              <w:rPr>
                <w:noProof/>
                <w:webHidden/>
              </w:rPr>
              <w:tab/>
            </w:r>
            <w:r w:rsidR="006926F1">
              <w:rPr>
                <w:noProof/>
                <w:webHidden/>
              </w:rPr>
              <w:fldChar w:fldCharType="begin"/>
            </w:r>
            <w:r w:rsidR="006926F1">
              <w:rPr>
                <w:noProof/>
                <w:webHidden/>
              </w:rPr>
              <w:instrText xml:space="preserve"> PAGEREF _Toc380068549 \h </w:instrText>
            </w:r>
            <w:r w:rsidR="006926F1">
              <w:rPr>
                <w:noProof/>
                <w:webHidden/>
              </w:rPr>
            </w:r>
            <w:r w:rsidR="006926F1">
              <w:rPr>
                <w:noProof/>
                <w:webHidden/>
              </w:rPr>
              <w:fldChar w:fldCharType="separate"/>
            </w:r>
            <w:r w:rsidR="006926F1">
              <w:rPr>
                <w:noProof/>
                <w:webHidden/>
              </w:rPr>
              <w:t>303</w:t>
            </w:r>
            <w:r w:rsidR="006926F1">
              <w:rPr>
                <w:noProof/>
                <w:webHidden/>
              </w:rPr>
              <w:fldChar w:fldCharType="end"/>
            </w:r>
          </w:hyperlink>
        </w:p>
        <w:p w14:paraId="093673E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50" w:history="1">
            <w:r w:rsidR="006926F1" w:rsidRPr="00E8162B">
              <w:rPr>
                <w:rStyle w:val="Hipervnculo"/>
                <w:i/>
                <w:iCs/>
                <w:noProof/>
              </w:rPr>
              <w:t>6.7.6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Limpieza de los Encofrados</w:t>
            </w:r>
            <w:r w:rsidR="006926F1">
              <w:rPr>
                <w:noProof/>
                <w:webHidden/>
              </w:rPr>
              <w:tab/>
            </w:r>
            <w:r w:rsidR="006926F1">
              <w:rPr>
                <w:noProof/>
                <w:webHidden/>
              </w:rPr>
              <w:fldChar w:fldCharType="begin"/>
            </w:r>
            <w:r w:rsidR="006926F1">
              <w:rPr>
                <w:noProof/>
                <w:webHidden/>
              </w:rPr>
              <w:instrText xml:space="preserve"> PAGEREF _Toc380068550 \h </w:instrText>
            </w:r>
            <w:r w:rsidR="006926F1">
              <w:rPr>
                <w:noProof/>
                <w:webHidden/>
              </w:rPr>
            </w:r>
            <w:r w:rsidR="006926F1">
              <w:rPr>
                <w:noProof/>
                <w:webHidden/>
              </w:rPr>
              <w:fldChar w:fldCharType="separate"/>
            </w:r>
            <w:r w:rsidR="006926F1">
              <w:rPr>
                <w:noProof/>
                <w:webHidden/>
              </w:rPr>
              <w:t>304</w:t>
            </w:r>
            <w:r w:rsidR="006926F1">
              <w:rPr>
                <w:noProof/>
                <w:webHidden/>
              </w:rPr>
              <w:fldChar w:fldCharType="end"/>
            </w:r>
          </w:hyperlink>
        </w:p>
        <w:p w14:paraId="0908372A"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51" w:history="1">
            <w:r w:rsidR="006926F1" w:rsidRPr="00E8162B">
              <w:rPr>
                <w:rStyle w:val="Hipervnculo"/>
                <w:i/>
                <w:iCs/>
                <w:noProof/>
              </w:rPr>
              <w:t>6.7.7</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Uso de los Moldes</w:t>
            </w:r>
            <w:r w:rsidR="006926F1">
              <w:rPr>
                <w:noProof/>
                <w:webHidden/>
              </w:rPr>
              <w:tab/>
            </w:r>
            <w:r w:rsidR="006926F1">
              <w:rPr>
                <w:noProof/>
                <w:webHidden/>
              </w:rPr>
              <w:fldChar w:fldCharType="begin"/>
            </w:r>
            <w:r w:rsidR="006926F1">
              <w:rPr>
                <w:noProof/>
                <w:webHidden/>
              </w:rPr>
              <w:instrText xml:space="preserve"> PAGEREF _Toc380068551 \h </w:instrText>
            </w:r>
            <w:r w:rsidR="006926F1">
              <w:rPr>
                <w:noProof/>
                <w:webHidden/>
              </w:rPr>
            </w:r>
            <w:r w:rsidR="006926F1">
              <w:rPr>
                <w:noProof/>
                <w:webHidden/>
              </w:rPr>
              <w:fldChar w:fldCharType="separate"/>
            </w:r>
            <w:r w:rsidR="006926F1">
              <w:rPr>
                <w:noProof/>
                <w:webHidden/>
              </w:rPr>
              <w:t>304</w:t>
            </w:r>
            <w:r w:rsidR="006926F1">
              <w:rPr>
                <w:noProof/>
                <w:webHidden/>
              </w:rPr>
              <w:fldChar w:fldCharType="end"/>
            </w:r>
          </w:hyperlink>
        </w:p>
        <w:p w14:paraId="1B38F11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52" w:history="1">
            <w:r w:rsidR="006926F1" w:rsidRPr="00E8162B">
              <w:rPr>
                <w:rStyle w:val="Hipervnculo"/>
                <w:i/>
                <w:iCs/>
                <w:noProof/>
              </w:rPr>
              <w:t>6.7.8</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Desencofrado</w:t>
            </w:r>
            <w:r w:rsidR="006926F1">
              <w:rPr>
                <w:noProof/>
                <w:webHidden/>
              </w:rPr>
              <w:tab/>
            </w:r>
            <w:r w:rsidR="006926F1">
              <w:rPr>
                <w:noProof/>
                <w:webHidden/>
              </w:rPr>
              <w:fldChar w:fldCharType="begin"/>
            </w:r>
            <w:r w:rsidR="006926F1">
              <w:rPr>
                <w:noProof/>
                <w:webHidden/>
              </w:rPr>
              <w:instrText xml:space="preserve"> PAGEREF _Toc380068552 \h </w:instrText>
            </w:r>
            <w:r w:rsidR="006926F1">
              <w:rPr>
                <w:noProof/>
                <w:webHidden/>
              </w:rPr>
            </w:r>
            <w:r w:rsidR="006926F1">
              <w:rPr>
                <w:noProof/>
                <w:webHidden/>
              </w:rPr>
              <w:fldChar w:fldCharType="separate"/>
            </w:r>
            <w:r w:rsidR="006926F1">
              <w:rPr>
                <w:noProof/>
                <w:webHidden/>
              </w:rPr>
              <w:t>304</w:t>
            </w:r>
            <w:r w:rsidR="006926F1">
              <w:rPr>
                <w:noProof/>
                <w:webHidden/>
              </w:rPr>
              <w:fldChar w:fldCharType="end"/>
            </w:r>
          </w:hyperlink>
        </w:p>
        <w:p w14:paraId="7286E1D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53" w:history="1">
            <w:r w:rsidR="006926F1" w:rsidRPr="00E8162B">
              <w:rPr>
                <w:rStyle w:val="Hipervnculo"/>
                <w:i/>
                <w:iCs/>
                <w:noProof/>
              </w:rPr>
              <w:t>6.7.9</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Tiempo para Desencofrar</w:t>
            </w:r>
            <w:r w:rsidR="006926F1">
              <w:rPr>
                <w:noProof/>
                <w:webHidden/>
              </w:rPr>
              <w:tab/>
            </w:r>
            <w:r w:rsidR="006926F1">
              <w:rPr>
                <w:noProof/>
                <w:webHidden/>
              </w:rPr>
              <w:fldChar w:fldCharType="begin"/>
            </w:r>
            <w:r w:rsidR="006926F1">
              <w:rPr>
                <w:noProof/>
                <w:webHidden/>
              </w:rPr>
              <w:instrText xml:space="preserve"> PAGEREF _Toc380068553 \h </w:instrText>
            </w:r>
            <w:r w:rsidR="006926F1">
              <w:rPr>
                <w:noProof/>
                <w:webHidden/>
              </w:rPr>
            </w:r>
            <w:r w:rsidR="006926F1">
              <w:rPr>
                <w:noProof/>
                <w:webHidden/>
              </w:rPr>
              <w:fldChar w:fldCharType="separate"/>
            </w:r>
            <w:r w:rsidR="006926F1">
              <w:rPr>
                <w:noProof/>
                <w:webHidden/>
              </w:rPr>
              <w:t>305</w:t>
            </w:r>
            <w:r w:rsidR="006926F1">
              <w:rPr>
                <w:noProof/>
                <w:webHidden/>
              </w:rPr>
              <w:fldChar w:fldCharType="end"/>
            </w:r>
          </w:hyperlink>
        </w:p>
        <w:p w14:paraId="3B92DC0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54" w:history="1">
            <w:r w:rsidR="006926F1" w:rsidRPr="00E8162B">
              <w:rPr>
                <w:rStyle w:val="Hipervnculo"/>
                <w:i/>
                <w:iCs/>
                <w:noProof/>
              </w:rPr>
              <w:t>6.7.10</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_Toc380068554 \h </w:instrText>
            </w:r>
            <w:r w:rsidR="006926F1">
              <w:rPr>
                <w:noProof/>
                <w:webHidden/>
              </w:rPr>
            </w:r>
            <w:r w:rsidR="006926F1">
              <w:rPr>
                <w:noProof/>
                <w:webHidden/>
              </w:rPr>
              <w:fldChar w:fldCharType="separate"/>
            </w:r>
            <w:r w:rsidR="006926F1">
              <w:rPr>
                <w:noProof/>
                <w:webHidden/>
              </w:rPr>
              <w:t>305</w:t>
            </w:r>
            <w:r w:rsidR="006926F1">
              <w:rPr>
                <w:noProof/>
                <w:webHidden/>
              </w:rPr>
              <w:fldChar w:fldCharType="end"/>
            </w:r>
          </w:hyperlink>
        </w:p>
        <w:p w14:paraId="0C10F51B" w14:textId="77777777" w:rsidR="006926F1" w:rsidRDefault="00A1695B">
          <w:pPr>
            <w:pStyle w:val="TDC2"/>
            <w:rPr>
              <w:rFonts w:asciiTheme="minorHAnsi" w:eastAsiaTheme="minorEastAsia" w:hAnsiTheme="minorHAnsi" w:cstheme="minorBidi"/>
              <w:sz w:val="22"/>
              <w:szCs w:val="22"/>
              <w:lang w:val="es-HN" w:eastAsia="es-HN"/>
            </w:rPr>
          </w:pPr>
          <w:hyperlink w:anchor="_Toc380068555" w:history="1">
            <w:r w:rsidR="006926F1" w:rsidRPr="00E8162B">
              <w:rPr>
                <w:rStyle w:val="Hipervnculo"/>
                <w:i/>
                <w:iCs/>
              </w:rPr>
              <w:t xml:space="preserve">6.8 </w:t>
            </w:r>
            <w:r w:rsidR="006926F1">
              <w:rPr>
                <w:rFonts w:asciiTheme="minorHAnsi" w:eastAsiaTheme="minorEastAsia" w:hAnsiTheme="minorHAnsi" w:cstheme="minorBidi"/>
                <w:sz w:val="22"/>
                <w:szCs w:val="22"/>
                <w:lang w:val="es-HN" w:eastAsia="es-HN"/>
              </w:rPr>
              <w:tab/>
            </w:r>
            <w:r w:rsidR="006926F1" w:rsidRPr="00E8162B">
              <w:rPr>
                <w:rStyle w:val="Hipervnculo"/>
                <w:i/>
                <w:iCs/>
              </w:rPr>
              <w:t>Paredes de Bloques de Concreto</w:t>
            </w:r>
            <w:r w:rsidR="006926F1">
              <w:rPr>
                <w:webHidden/>
              </w:rPr>
              <w:tab/>
            </w:r>
            <w:r w:rsidR="006926F1">
              <w:rPr>
                <w:webHidden/>
              </w:rPr>
              <w:fldChar w:fldCharType="begin"/>
            </w:r>
            <w:r w:rsidR="006926F1">
              <w:rPr>
                <w:webHidden/>
              </w:rPr>
              <w:instrText xml:space="preserve"> PAGEREF _Toc380068555 \h </w:instrText>
            </w:r>
            <w:r w:rsidR="006926F1">
              <w:rPr>
                <w:webHidden/>
              </w:rPr>
            </w:r>
            <w:r w:rsidR="006926F1">
              <w:rPr>
                <w:webHidden/>
              </w:rPr>
              <w:fldChar w:fldCharType="separate"/>
            </w:r>
            <w:r w:rsidR="006926F1">
              <w:rPr>
                <w:webHidden/>
              </w:rPr>
              <w:t>305</w:t>
            </w:r>
            <w:r w:rsidR="006926F1">
              <w:rPr>
                <w:webHidden/>
              </w:rPr>
              <w:fldChar w:fldCharType="end"/>
            </w:r>
          </w:hyperlink>
        </w:p>
        <w:p w14:paraId="0197D57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56" w:history="1">
            <w:r w:rsidR="006926F1" w:rsidRPr="00E8162B">
              <w:rPr>
                <w:rStyle w:val="Hipervnculo"/>
                <w:i/>
                <w:iCs/>
                <w:noProof/>
              </w:rPr>
              <w:t>6.8.1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_Toc380068556 \h </w:instrText>
            </w:r>
            <w:r w:rsidR="006926F1">
              <w:rPr>
                <w:noProof/>
                <w:webHidden/>
              </w:rPr>
            </w:r>
            <w:r w:rsidR="006926F1">
              <w:rPr>
                <w:noProof/>
                <w:webHidden/>
              </w:rPr>
              <w:fldChar w:fldCharType="separate"/>
            </w:r>
            <w:r w:rsidR="006926F1">
              <w:rPr>
                <w:noProof/>
                <w:webHidden/>
              </w:rPr>
              <w:t>305</w:t>
            </w:r>
            <w:r w:rsidR="006926F1">
              <w:rPr>
                <w:noProof/>
                <w:webHidden/>
              </w:rPr>
              <w:fldChar w:fldCharType="end"/>
            </w:r>
          </w:hyperlink>
        </w:p>
        <w:p w14:paraId="38E5FD9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57" w:history="1">
            <w:r w:rsidR="006926F1" w:rsidRPr="00E8162B">
              <w:rPr>
                <w:rStyle w:val="Hipervnculo"/>
                <w:i/>
                <w:iCs/>
                <w:noProof/>
              </w:rPr>
              <w:t>6.8.2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Trabajos relacionados</w:t>
            </w:r>
            <w:r w:rsidR="006926F1">
              <w:rPr>
                <w:noProof/>
                <w:webHidden/>
              </w:rPr>
              <w:tab/>
            </w:r>
            <w:r w:rsidR="006926F1">
              <w:rPr>
                <w:noProof/>
                <w:webHidden/>
              </w:rPr>
              <w:fldChar w:fldCharType="begin"/>
            </w:r>
            <w:r w:rsidR="006926F1">
              <w:rPr>
                <w:noProof/>
                <w:webHidden/>
              </w:rPr>
              <w:instrText xml:space="preserve"> PAGEREF _Toc380068557 \h </w:instrText>
            </w:r>
            <w:r w:rsidR="006926F1">
              <w:rPr>
                <w:noProof/>
                <w:webHidden/>
              </w:rPr>
            </w:r>
            <w:r w:rsidR="006926F1">
              <w:rPr>
                <w:noProof/>
                <w:webHidden/>
              </w:rPr>
              <w:fldChar w:fldCharType="separate"/>
            </w:r>
            <w:r w:rsidR="006926F1">
              <w:rPr>
                <w:noProof/>
                <w:webHidden/>
              </w:rPr>
              <w:t>305</w:t>
            </w:r>
            <w:r w:rsidR="006926F1">
              <w:rPr>
                <w:noProof/>
                <w:webHidden/>
              </w:rPr>
              <w:fldChar w:fldCharType="end"/>
            </w:r>
          </w:hyperlink>
        </w:p>
        <w:p w14:paraId="6A3E7A3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58" w:history="1">
            <w:r w:rsidR="006926F1" w:rsidRPr="00E8162B">
              <w:rPr>
                <w:rStyle w:val="Hipervnculo"/>
                <w:i/>
                <w:iCs/>
                <w:noProof/>
              </w:rPr>
              <w:t>6.8.3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Someter a Revisión</w:t>
            </w:r>
            <w:r w:rsidR="006926F1">
              <w:rPr>
                <w:noProof/>
                <w:webHidden/>
              </w:rPr>
              <w:tab/>
            </w:r>
            <w:r w:rsidR="006926F1">
              <w:rPr>
                <w:noProof/>
                <w:webHidden/>
              </w:rPr>
              <w:fldChar w:fldCharType="begin"/>
            </w:r>
            <w:r w:rsidR="006926F1">
              <w:rPr>
                <w:noProof/>
                <w:webHidden/>
              </w:rPr>
              <w:instrText xml:space="preserve"> PAGEREF _Toc380068558 \h </w:instrText>
            </w:r>
            <w:r w:rsidR="006926F1">
              <w:rPr>
                <w:noProof/>
                <w:webHidden/>
              </w:rPr>
            </w:r>
            <w:r w:rsidR="006926F1">
              <w:rPr>
                <w:noProof/>
                <w:webHidden/>
              </w:rPr>
              <w:fldChar w:fldCharType="separate"/>
            </w:r>
            <w:r w:rsidR="006926F1">
              <w:rPr>
                <w:noProof/>
                <w:webHidden/>
              </w:rPr>
              <w:t>306</w:t>
            </w:r>
            <w:r w:rsidR="006926F1">
              <w:rPr>
                <w:noProof/>
                <w:webHidden/>
              </w:rPr>
              <w:fldChar w:fldCharType="end"/>
            </w:r>
          </w:hyperlink>
        </w:p>
        <w:p w14:paraId="79E4B9D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59" w:history="1">
            <w:r w:rsidR="006926F1" w:rsidRPr="00E8162B">
              <w:rPr>
                <w:rStyle w:val="Hipervnculo"/>
                <w:i/>
                <w:iCs/>
                <w:noProof/>
              </w:rPr>
              <w:t>6.8.4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_Toc380068559 \h </w:instrText>
            </w:r>
            <w:r w:rsidR="006926F1">
              <w:rPr>
                <w:noProof/>
                <w:webHidden/>
              </w:rPr>
            </w:r>
            <w:r w:rsidR="006926F1">
              <w:rPr>
                <w:noProof/>
                <w:webHidden/>
              </w:rPr>
              <w:fldChar w:fldCharType="separate"/>
            </w:r>
            <w:r w:rsidR="006926F1">
              <w:rPr>
                <w:noProof/>
                <w:webHidden/>
              </w:rPr>
              <w:t>306</w:t>
            </w:r>
            <w:r w:rsidR="006926F1">
              <w:rPr>
                <w:noProof/>
                <w:webHidden/>
              </w:rPr>
              <w:fldChar w:fldCharType="end"/>
            </w:r>
          </w:hyperlink>
        </w:p>
        <w:p w14:paraId="56BB8AE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60" w:history="1">
            <w:r w:rsidR="006926F1" w:rsidRPr="00E8162B">
              <w:rPr>
                <w:rStyle w:val="Hipervnculo"/>
                <w:i/>
                <w:iCs/>
                <w:noProof/>
              </w:rPr>
              <w:t>6.8.5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Ejecución</w:t>
            </w:r>
            <w:r w:rsidR="006926F1">
              <w:rPr>
                <w:noProof/>
                <w:webHidden/>
              </w:rPr>
              <w:tab/>
            </w:r>
            <w:r w:rsidR="006926F1">
              <w:rPr>
                <w:noProof/>
                <w:webHidden/>
              </w:rPr>
              <w:fldChar w:fldCharType="begin"/>
            </w:r>
            <w:r w:rsidR="006926F1">
              <w:rPr>
                <w:noProof/>
                <w:webHidden/>
              </w:rPr>
              <w:instrText xml:space="preserve"> PAGEREF _Toc380068560 \h </w:instrText>
            </w:r>
            <w:r w:rsidR="006926F1">
              <w:rPr>
                <w:noProof/>
                <w:webHidden/>
              </w:rPr>
            </w:r>
            <w:r w:rsidR="006926F1">
              <w:rPr>
                <w:noProof/>
                <w:webHidden/>
              </w:rPr>
              <w:fldChar w:fldCharType="separate"/>
            </w:r>
            <w:r w:rsidR="006926F1">
              <w:rPr>
                <w:noProof/>
                <w:webHidden/>
              </w:rPr>
              <w:t>306</w:t>
            </w:r>
            <w:r w:rsidR="006926F1">
              <w:rPr>
                <w:noProof/>
                <w:webHidden/>
              </w:rPr>
              <w:fldChar w:fldCharType="end"/>
            </w:r>
          </w:hyperlink>
        </w:p>
        <w:p w14:paraId="73CDD47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61" w:history="1">
            <w:r w:rsidR="006926F1" w:rsidRPr="00E8162B">
              <w:rPr>
                <w:rStyle w:val="Hipervnculo"/>
                <w:i/>
                <w:iCs/>
                <w:noProof/>
              </w:rPr>
              <w:t>6.8.6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_Toc380068561 \h </w:instrText>
            </w:r>
            <w:r w:rsidR="006926F1">
              <w:rPr>
                <w:noProof/>
                <w:webHidden/>
              </w:rPr>
            </w:r>
            <w:r w:rsidR="006926F1">
              <w:rPr>
                <w:noProof/>
                <w:webHidden/>
              </w:rPr>
              <w:fldChar w:fldCharType="separate"/>
            </w:r>
            <w:r w:rsidR="006926F1">
              <w:rPr>
                <w:noProof/>
                <w:webHidden/>
              </w:rPr>
              <w:t>307</w:t>
            </w:r>
            <w:r w:rsidR="006926F1">
              <w:rPr>
                <w:noProof/>
                <w:webHidden/>
              </w:rPr>
              <w:fldChar w:fldCharType="end"/>
            </w:r>
          </w:hyperlink>
        </w:p>
        <w:p w14:paraId="3A5C59FB" w14:textId="77777777" w:rsidR="006926F1" w:rsidRDefault="00A1695B">
          <w:pPr>
            <w:pStyle w:val="TDC2"/>
            <w:rPr>
              <w:rFonts w:asciiTheme="minorHAnsi" w:eastAsiaTheme="minorEastAsia" w:hAnsiTheme="minorHAnsi" w:cstheme="minorBidi"/>
              <w:sz w:val="22"/>
              <w:szCs w:val="22"/>
              <w:lang w:val="es-HN" w:eastAsia="es-HN"/>
            </w:rPr>
          </w:pPr>
          <w:hyperlink w:anchor="_Toc380068562" w:history="1">
            <w:r w:rsidR="006926F1" w:rsidRPr="00E8162B">
              <w:rPr>
                <w:rStyle w:val="Hipervnculo"/>
                <w:i/>
                <w:iCs/>
              </w:rPr>
              <w:t xml:space="preserve">6.9 </w:t>
            </w:r>
            <w:r w:rsidR="006926F1">
              <w:rPr>
                <w:rFonts w:asciiTheme="minorHAnsi" w:eastAsiaTheme="minorEastAsia" w:hAnsiTheme="minorHAnsi" w:cstheme="minorBidi"/>
                <w:sz w:val="22"/>
                <w:szCs w:val="22"/>
                <w:lang w:val="es-HN" w:eastAsia="es-HN"/>
              </w:rPr>
              <w:tab/>
            </w:r>
            <w:r w:rsidR="006926F1" w:rsidRPr="00E8162B">
              <w:rPr>
                <w:rStyle w:val="Hipervnculo"/>
                <w:i/>
                <w:iCs/>
              </w:rPr>
              <w:t>Acero Estructural</w:t>
            </w:r>
            <w:r w:rsidR="006926F1">
              <w:rPr>
                <w:webHidden/>
              </w:rPr>
              <w:tab/>
            </w:r>
            <w:r w:rsidR="006926F1">
              <w:rPr>
                <w:webHidden/>
              </w:rPr>
              <w:fldChar w:fldCharType="begin"/>
            </w:r>
            <w:r w:rsidR="006926F1">
              <w:rPr>
                <w:webHidden/>
              </w:rPr>
              <w:instrText xml:space="preserve"> PAGEREF _Toc380068562 \h </w:instrText>
            </w:r>
            <w:r w:rsidR="006926F1">
              <w:rPr>
                <w:webHidden/>
              </w:rPr>
            </w:r>
            <w:r w:rsidR="006926F1">
              <w:rPr>
                <w:webHidden/>
              </w:rPr>
              <w:fldChar w:fldCharType="separate"/>
            </w:r>
            <w:r w:rsidR="006926F1">
              <w:rPr>
                <w:webHidden/>
              </w:rPr>
              <w:t>307</w:t>
            </w:r>
            <w:r w:rsidR="006926F1">
              <w:rPr>
                <w:webHidden/>
              </w:rPr>
              <w:fldChar w:fldCharType="end"/>
            </w:r>
          </w:hyperlink>
        </w:p>
        <w:p w14:paraId="03F4C522"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63" w:history="1">
            <w:r w:rsidR="006926F1" w:rsidRPr="00E8162B">
              <w:rPr>
                <w:rStyle w:val="Hipervnculo"/>
                <w:i/>
                <w:iCs/>
                <w:noProof/>
              </w:rPr>
              <w:t>6.9.1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_Toc380068563 \h </w:instrText>
            </w:r>
            <w:r w:rsidR="006926F1">
              <w:rPr>
                <w:noProof/>
                <w:webHidden/>
              </w:rPr>
            </w:r>
            <w:r w:rsidR="006926F1">
              <w:rPr>
                <w:noProof/>
                <w:webHidden/>
              </w:rPr>
              <w:fldChar w:fldCharType="separate"/>
            </w:r>
            <w:r w:rsidR="006926F1">
              <w:rPr>
                <w:noProof/>
                <w:webHidden/>
              </w:rPr>
              <w:t>307</w:t>
            </w:r>
            <w:r w:rsidR="006926F1">
              <w:rPr>
                <w:noProof/>
                <w:webHidden/>
              </w:rPr>
              <w:fldChar w:fldCharType="end"/>
            </w:r>
          </w:hyperlink>
        </w:p>
        <w:p w14:paraId="603B5FB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64" w:history="1">
            <w:r w:rsidR="006926F1" w:rsidRPr="00E8162B">
              <w:rPr>
                <w:rStyle w:val="Hipervnculo"/>
                <w:i/>
                <w:iCs/>
                <w:noProof/>
              </w:rPr>
              <w:t>6.9.2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Trabajos Relacionados</w:t>
            </w:r>
            <w:r w:rsidR="006926F1">
              <w:rPr>
                <w:noProof/>
                <w:webHidden/>
              </w:rPr>
              <w:tab/>
            </w:r>
            <w:r w:rsidR="006926F1">
              <w:rPr>
                <w:noProof/>
                <w:webHidden/>
              </w:rPr>
              <w:fldChar w:fldCharType="begin"/>
            </w:r>
            <w:r w:rsidR="006926F1">
              <w:rPr>
                <w:noProof/>
                <w:webHidden/>
              </w:rPr>
              <w:instrText xml:space="preserve"> PAGEREF _Toc380068564 \h </w:instrText>
            </w:r>
            <w:r w:rsidR="006926F1">
              <w:rPr>
                <w:noProof/>
                <w:webHidden/>
              </w:rPr>
            </w:r>
            <w:r w:rsidR="006926F1">
              <w:rPr>
                <w:noProof/>
                <w:webHidden/>
              </w:rPr>
              <w:fldChar w:fldCharType="separate"/>
            </w:r>
            <w:r w:rsidR="006926F1">
              <w:rPr>
                <w:noProof/>
                <w:webHidden/>
              </w:rPr>
              <w:t>307</w:t>
            </w:r>
            <w:r w:rsidR="006926F1">
              <w:rPr>
                <w:noProof/>
                <w:webHidden/>
              </w:rPr>
              <w:fldChar w:fldCharType="end"/>
            </w:r>
          </w:hyperlink>
        </w:p>
        <w:p w14:paraId="60D51DA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65" w:history="1">
            <w:r w:rsidR="006926F1" w:rsidRPr="00E8162B">
              <w:rPr>
                <w:rStyle w:val="Hipervnculo"/>
                <w:i/>
                <w:iCs/>
                <w:noProof/>
              </w:rPr>
              <w:t xml:space="preserve">6.9.3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Dibujos de Taller y Especificaciones del Fabricante</w:t>
            </w:r>
            <w:r w:rsidR="006926F1">
              <w:rPr>
                <w:noProof/>
                <w:webHidden/>
              </w:rPr>
              <w:tab/>
            </w:r>
            <w:r w:rsidR="006926F1">
              <w:rPr>
                <w:noProof/>
                <w:webHidden/>
              </w:rPr>
              <w:fldChar w:fldCharType="begin"/>
            </w:r>
            <w:r w:rsidR="006926F1">
              <w:rPr>
                <w:noProof/>
                <w:webHidden/>
              </w:rPr>
              <w:instrText xml:space="preserve"> PAGEREF _Toc380068565 \h </w:instrText>
            </w:r>
            <w:r w:rsidR="006926F1">
              <w:rPr>
                <w:noProof/>
                <w:webHidden/>
              </w:rPr>
            </w:r>
            <w:r w:rsidR="006926F1">
              <w:rPr>
                <w:noProof/>
                <w:webHidden/>
              </w:rPr>
              <w:fldChar w:fldCharType="separate"/>
            </w:r>
            <w:r w:rsidR="006926F1">
              <w:rPr>
                <w:noProof/>
                <w:webHidden/>
              </w:rPr>
              <w:t>307</w:t>
            </w:r>
            <w:r w:rsidR="006926F1">
              <w:rPr>
                <w:noProof/>
                <w:webHidden/>
              </w:rPr>
              <w:fldChar w:fldCharType="end"/>
            </w:r>
          </w:hyperlink>
        </w:p>
        <w:p w14:paraId="6ADF150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66" w:history="1">
            <w:r w:rsidR="006926F1" w:rsidRPr="00E8162B">
              <w:rPr>
                <w:rStyle w:val="Hipervnculo"/>
                <w:i/>
                <w:iCs/>
                <w:noProof/>
              </w:rPr>
              <w:t>6.9.4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Inspección</w:t>
            </w:r>
            <w:r w:rsidR="006926F1">
              <w:rPr>
                <w:noProof/>
                <w:webHidden/>
              </w:rPr>
              <w:tab/>
            </w:r>
            <w:r w:rsidR="006926F1">
              <w:rPr>
                <w:noProof/>
                <w:webHidden/>
              </w:rPr>
              <w:fldChar w:fldCharType="begin"/>
            </w:r>
            <w:r w:rsidR="006926F1">
              <w:rPr>
                <w:noProof/>
                <w:webHidden/>
              </w:rPr>
              <w:instrText xml:space="preserve"> PAGEREF _Toc380068566 \h </w:instrText>
            </w:r>
            <w:r w:rsidR="006926F1">
              <w:rPr>
                <w:noProof/>
                <w:webHidden/>
              </w:rPr>
            </w:r>
            <w:r w:rsidR="006926F1">
              <w:rPr>
                <w:noProof/>
                <w:webHidden/>
              </w:rPr>
              <w:fldChar w:fldCharType="separate"/>
            </w:r>
            <w:r w:rsidR="006926F1">
              <w:rPr>
                <w:noProof/>
                <w:webHidden/>
              </w:rPr>
              <w:t>308</w:t>
            </w:r>
            <w:r w:rsidR="006926F1">
              <w:rPr>
                <w:noProof/>
                <w:webHidden/>
              </w:rPr>
              <w:fldChar w:fldCharType="end"/>
            </w:r>
          </w:hyperlink>
        </w:p>
        <w:p w14:paraId="0B37E3A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67" w:history="1">
            <w:r w:rsidR="006926F1" w:rsidRPr="00E8162B">
              <w:rPr>
                <w:rStyle w:val="Hipervnculo"/>
                <w:i/>
                <w:iCs/>
                <w:noProof/>
              </w:rPr>
              <w:t>6.9.5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_Toc380068567 \h </w:instrText>
            </w:r>
            <w:r w:rsidR="006926F1">
              <w:rPr>
                <w:noProof/>
                <w:webHidden/>
              </w:rPr>
            </w:r>
            <w:r w:rsidR="006926F1">
              <w:rPr>
                <w:noProof/>
                <w:webHidden/>
              </w:rPr>
              <w:fldChar w:fldCharType="separate"/>
            </w:r>
            <w:r w:rsidR="006926F1">
              <w:rPr>
                <w:noProof/>
                <w:webHidden/>
              </w:rPr>
              <w:t>308</w:t>
            </w:r>
            <w:r w:rsidR="006926F1">
              <w:rPr>
                <w:noProof/>
                <w:webHidden/>
              </w:rPr>
              <w:fldChar w:fldCharType="end"/>
            </w:r>
          </w:hyperlink>
        </w:p>
        <w:p w14:paraId="7A25333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68" w:history="1">
            <w:r w:rsidR="006926F1" w:rsidRPr="00E8162B">
              <w:rPr>
                <w:rStyle w:val="Hipervnculo"/>
                <w:i/>
                <w:iCs/>
                <w:noProof/>
              </w:rPr>
              <w:t>6.9.6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Ejecución</w:t>
            </w:r>
            <w:r w:rsidR="006926F1">
              <w:rPr>
                <w:noProof/>
                <w:webHidden/>
              </w:rPr>
              <w:tab/>
            </w:r>
            <w:r w:rsidR="006926F1">
              <w:rPr>
                <w:noProof/>
                <w:webHidden/>
              </w:rPr>
              <w:fldChar w:fldCharType="begin"/>
            </w:r>
            <w:r w:rsidR="006926F1">
              <w:rPr>
                <w:noProof/>
                <w:webHidden/>
              </w:rPr>
              <w:instrText xml:space="preserve"> PAGEREF _Toc380068568 \h </w:instrText>
            </w:r>
            <w:r w:rsidR="006926F1">
              <w:rPr>
                <w:noProof/>
                <w:webHidden/>
              </w:rPr>
            </w:r>
            <w:r w:rsidR="006926F1">
              <w:rPr>
                <w:noProof/>
                <w:webHidden/>
              </w:rPr>
              <w:fldChar w:fldCharType="separate"/>
            </w:r>
            <w:r w:rsidR="006926F1">
              <w:rPr>
                <w:noProof/>
                <w:webHidden/>
              </w:rPr>
              <w:t>308</w:t>
            </w:r>
            <w:r w:rsidR="006926F1">
              <w:rPr>
                <w:noProof/>
                <w:webHidden/>
              </w:rPr>
              <w:fldChar w:fldCharType="end"/>
            </w:r>
          </w:hyperlink>
        </w:p>
        <w:p w14:paraId="002BA67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69" w:history="1">
            <w:r w:rsidR="006926F1" w:rsidRPr="00E8162B">
              <w:rPr>
                <w:rStyle w:val="Hipervnculo"/>
                <w:i/>
                <w:iCs/>
                <w:noProof/>
              </w:rPr>
              <w:t>6.9.7</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Pintura</w:t>
            </w:r>
            <w:r w:rsidR="006926F1">
              <w:rPr>
                <w:noProof/>
                <w:webHidden/>
              </w:rPr>
              <w:tab/>
            </w:r>
            <w:r w:rsidR="006926F1">
              <w:rPr>
                <w:noProof/>
                <w:webHidden/>
              </w:rPr>
              <w:fldChar w:fldCharType="begin"/>
            </w:r>
            <w:r w:rsidR="006926F1">
              <w:rPr>
                <w:noProof/>
                <w:webHidden/>
              </w:rPr>
              <w:instrText xml:space="preserve"> PAGEREF _Toc380068569 \h </w:instrText>
            </w:r>
            <w:r w:rsidR="006926F1">
              <w:rPr>
                <w:noProof/>
                <w:webHidden/>
              </w:rPr>
            </w:r>
            <w:r w:rsidR="006926F1">
              <w:rPr>
                <w:noProof/>
                <w:webHidden/>
              </w:rPr>
              <w:fldChar w:fldCharType="separate"/>
            </w:r>
            <w:r w:rsidR="006926F1">
              <w:rPr>
                <w:noProof/>
                <w:webHidden/>
              </w:rPr>
              <w:t>309</w:t>
            </w:r>
            <w:r w:rsidR="006926F1">
              <w:rPr>
                <w:noProof/>
                <w:webHidden/>
              </w:rPr>
              <w:fldChar w:fldCharType="end"/>
            </w:r>
          </w:hyperlink>
        </w:p>
        <w:p w14:paraId="259F090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70" w:history="1">
            <w:r w:rsidR="006926F1" w:rsidRPr="00E8162B">
              <w:rPr>
                <w:rStyle w:val="Hipervnculo"/>
                <w:i/>
                <w:iCs/>
                <w:noProof/>
              </w:rPr>
              <w:t>6.9.8</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Andamios y Protección</w:t>
            </w:r>
            <w:r w:rsidR="006926F1">
              <w:rPr>
                <w:noProof/>
                <w:webHidden/>
              </w:rPr>
              <w:tab/>
            </w:r>
            <w:r w:rsidR="006926F1">
              <w:rPr>
                <w:noProof/>
                <w:webHidden/>
              </w:rPr>
              <w:fldChar w:fldCharType="begin"/>
            </w:r>
            <w:r w:rsidR="006926F1">
              <w:rPr>
                <w:noProof/>
                <w:webHidden/>
              </w:rPr>
              <w:instrText xml:space="preserve"> PAGEREF _Toc380068570 \h </w:instrText>
            </w:r>
            <w:r w:rsidR="006926F1">
              <w:rPr>
                <w:noProof/>
                <w:webHidden/>
              </w:rPr>
            </w:r>
            <w:r w:rsidR="006926F1">
              <w:rPr>
                <w:noProof/>
                <w:webHidden/>
              </w:rPr>
              <w:fldChar w:fldCharType="separate"/>
            </w:r>
            <w:r w:rsidR="006926F1">
              <w:rPr>
                <w:noProof/>
                <w:webHidden/>
              </w:rPr>
              <w:t>309</w:t>
            </w:r>
            <w:r w:rsidR="006926F1">
              <w:rPr>
                <w:noProof/>
                <w:webHidden/>
              </w:rPr>
              <w:fldChar w:fldCharType="end"/>
            </w:r>
          </w:hyperlink>
        </w:p>
        <w:p w14:paraId="61299EB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71" w:history="1">
            <w:r w:rsidR="006926F1" w:rsidRPr="00E8162B">
              <w:rPr>
                <w:rStyle w:val="Hipervnculo"/>
                <w:i/>
                <w:iCs/>
                <w:noProof/>
              </w:rPr>
              <w:t>6.9.9</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Limpieza</w:t>
            </w:r>
            <w:r w:rsidR="006926F1">
              <w:rPr>
                <w:noProof/>
                <w:webHidden/>
              </w:rPr>
              <w:tab/>
            </w:r>
            <w:r w:rsidR="006926F1">
              <w:rPr>
                <w:noProof/>
                <w:webHidden/>
              </w:rPr>
              <w:fldChar w:fldCharType="begin"/>
            </w:r>
            <w:r w:rsidR="006926F1">
              <w:rPr>
                <w:noProof/>
                <w:webHidden/>
              </w:rPr>
              <w:instrText xml:space="preserve"> PAGEREF _Toc380068571 \h </w:instrText>
            </w:r>
            <w:r w:rsidR="006926F1">
              <w:rPr>
                <w:noProof/>
                <w:webHidden/>
              </w:rPr>
            </w:r>
            <w:r w:rsidR="006926F1">
              <w:rPr>
                <w:noProof/>
                <w:webHidden/>
              </w:rPr>
              <w:fldChar w:fldCharType="separate"/>
            </w:r>
            <w:r w:rsidR="006926F1">
              <w:rPr>
                <w:noProof/>
                <w:webHidden/>
              </w:rPr>
              <w:t>309</w:t>
            </w:r>
            <w:r w:rsidR="006926F1">
              <w:rPr>
                <w:noProof/>
                <w:webHidden/>
              </w:rPr>
              <w:fldChar w:fldCharType="end"/>
            </w:r>
          </w:hyperlink>
        </w:p>
        <w:p w14:paraId="14BBC168" w14:textId="77777777" w:rsidR="006926F1" w:rsidRDefault="00A1695B">
          <w:pPr>
            <w:pStyle w:val="TDC2"/>
            <w:rPr>
              <w:rFonts w:asciiTheme="minorHAnsi" w:eastAsiaTheme="minorEastAsia" w:hAnsiTheme="minorHAnsi" w:cstheme="minorBidi"/>
              <w:sz w:val="22"/>
              <w:szCs w:val="22"/>
              <w:lang w:val="es-HN" w:eastAsia="es-HN"/>
            </w:rPr>
          </w:pPr>
          <w:hyperlink w:anchor="_Toc380068572" w:history="1">
            <w:r w:rsidR="006926F1" w:rsidRPr="00E8162B">
              <w:rPr>
                <w:rStyle w:val="Hipervnculo"/>
                <w:i/>
                <w:iCs/>
              </w:rPr>
              <w:t>6.10</w:t>
            </w:r>
            <w:r w:rsidR="006926F1">
              <w:rPr>
                <w:rFonts w:asciiTheme="minorHAnsi" w:eastAsiaTheme="minorEastAsia" w:hAnsiTheme="minorHAnsi" w:cstheme="minorBidi"/>
                <w:sz w:val="22"/>
                <w:szCs w:val="22"/>
                <w:lang w:val="es-HN" w:eastAsia="es-HN"/>
              </w:rPr>
              <w:tab/>
            </w:r>
            <w:r w:rsidR="006926F1" w:rsidRPr="00E8162B">
              <w:rPr>
                <w:rStyle w:val="Hipervnculo"/>
                <w:i/>
                <w:iCs/>
              </w:rPr>
              <w:t>Acero Misceláneo</w:t>
            </w:r>
            <w:r w:rsidR="006926F1">
              <w:rPr>
                <w:webHidden/>
              </w:rPr>
              <w:tab/>
            </w:r>
            <w:r w:rsidR="006926F1">
              <w:rPr>
                <w:webHidden/>
              </w:rPr>
              <w:fldChar w:fldCharType="begin"/>
            </w:r>
            <w:r w:rsidR="006926F1">
              <w:rPr>
                <w:webHidden/>
              </w:rPr>
              <w:instrText xml:space="preserve"> PAGEREF _Toc380068572 \h </w:instrText>
            </w:r>
            <w:r w:rsidR="006926F1">
              <w:rPr>
                <w:webHidden/>
              </w:rPr>
            </w:r>
            <w:r w:rsidR="006926F1">
              <w:rPr>
                <w:webHidden/>
              </w:rPr>
              <w:fldChar w:fldCharType="separate"/>
            </w:r>
            <w:r w:rsidR="006926F1">
              <w:rPr>
                <w:webHidden/>
              </w:rPr>
              <w:t>309</w:t>
            </w:r>
            <w:r w:rsidR="006926F1">
              <w:rPr>
                <w:webHidden/>
              </w:rPr>
              <w:fldChar w:fldCharType="end"/>
            </w:r>
          </w:hyperlink>
        </w:p>
        <w:p w14:paraId="01F7793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73" w:history="1">
            <w:r w:rsidR="006926F1" w:rsidRPr="00E8162B">
              <w:rPr>
                <w:rStyle w:val="Hipervnculo"/>
                <w:i/>
                <w:iCs/>
                <w:noProof/>
              </w:rPr>
              <w:t xml:space="preserve">6.10.1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_Toc380068573 \h </w:instrText>
            </w:r>
            <w:r w:rsidR="006926F1">
              <w:rPr>
                <w:noProof/>
                <w:webHidden/>
              </w:rPr>
            </w:r>
            <w:r w:rsidR="006926F1">
              <w:rPr>
                <w:noProof/>
                <w:webHidden/>
              </w:rPr>
              <w:fldChar w:fldCharType="separate"/>
            </w:r>
            <w:r w:rsidR="006926F1">
              <w:rPr>
                <w:noProof/>
                <w:webHidden/>
              </w:rPr>
              <w:t>309</w:t>
            </w:r>
            <w:r w:rsidR="006926F1">
              <w:rPr>
                <w:noProof/>
                <w:webHidden/>
              </w:rPr>
              <w:fldChar w:fldCharType="end"/>
            </w:r>
          </w:hyperlink>
        </w:p>
        <w:p w14:paraId="0DF202E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74" w:history="1">
            <w:r w:rsidR="006926F1" w:rsidRPr="00E8162B">
              <w:rPr>
                <w:rStyle w:val="Hipervnculo"/>
                <w:i/>
                <w:iCs/>
                <w:noProof/>
              </w:rPr>
              <w:t xml:space="preserve">6.10.2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 Relacionado</w:t>
            </w:r>
            <w:r w:rsidR="006926F1">
              <w:rPr>
                <w:noProof/>
                <w:webHidden/>
              </w:rPr>
              <w:tab/>
            </w:r>
            <w:r w:rsidR="006926F1">
              <w:rPr>
                <w:noProof/>
                <w:webHidden/>
              </w:rPr>
              <w:fldChar w:fldCharType="begin"/>
            </w:r>
            <w:r w:rsidR="006926F1">
              <w:rPr>
                <w:noProof/>
                <w:webHidden/>
              </w:rPr>
              <w:instrText xml:space="preserve"> PAGEREF _Toc380068574 \h </w:instrText>
            </w:r>
            <w:r w:rsidR="006926F1">
              <w:rPr>
                <w:noProof/>
                <w:webHidden/>
              </w:rPr>
            </w:r>
            <w:r w:rsidR="006926F1">
              <w:rPr>
                <w:noProof/>
                <w:webHidden/>
              </w:rPr>
              <w:fldChar w:fldCharType="separate"/>
            </w:r>
            <w:r w:rsidR="006926F1">
              <w:rPr>
                <w:noProof/>
                <w:webHidden/>
              </w:rPr>
              <w:t>310</w:t>
            </w:r>
            <w:r w:rsidR="006926F1">
              <w:rPr>
                <w:noProof/>
                <w:webHidden/>
              </w:rPr>
              <w:fldChar w:fldCharType="end"/>
            </w:r>
          </w:hyperlink>
        </w:p>
        <w:p w14:paraId="1867370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75" w:history="1">
            <w:r w:rsidR="006926F1" w:rsidRPr="00E8162B">
              <w:rPr>
                <w:rStyle w:val="Hipervnculo"/>
                <w:i/>
                <w:iCs/>
                <w:noProof/>
              </w:rPr>
              <w:t xml:space="preserve">6.10.3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Someter a Revisión</w:t>
            </w:r>
            <w:r w:rsidR="006926F1">
              <w:rPr>
                <w:noProof/>
                <w:webHidden/>
              </w:rPr>
              <w:tab/>
            </w:r>
            <w:r w:rsidR="006926F1">
              <w:rPr>
                <w:noProof/>
                <w:webHidden/>
              </w:rPr>
              <w:fldChar w:fldCharType="begin"/>
            </w:r>
            <w:r w:rsidR="006926F1">
              <w:rPr>
                <w:noProof/>
                <w:webHidden/>
              </w:rPr>
              <w:instrText xml:space="preserve"> PAGEREF _Toc380068575 \h </w:instrText>
            </w:r>
            <w:r w:rsidR="006926F1">
              <w:rPr>
                <w:noProof/>
                <w:webHidden/>
              </w:rPr>
            </w:r>
            <w:r w:rsidR="006926F1">
              <w:rPr>
                <w:noProof/>
                <w:webHidden/>
              </w:rPr>
              <w:fldChar w:fldCharType="separate"/>
            </w:r>
            <w:r w:rsidR="006926F1">
              <w:rPr>
                <w:noProof/>
                <w:webHidden/>
              </w:rPr>
              <w:t>310</w:t>
            </w:r>
            <w:r w:rsidR="006926F1">
              <w:rPr>
                <w:noProof/>
                <w:webHidden/>
              </w:rPr>
              <w:fldChar w:fldCharType="end"/>
            </w:r>
          </w:hyperlink>
        </w:p>
        <w:p w14:paraId="4AB7253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76" w:history="1">
            <w:r w:rsidR="006926F1" w:rsidRPr="00E8162B">
              <w:rPr>
                <w:rStyle w:val="Hipervnculo"/>
                <w:i/>
                <w:iCs/>
                <w:noProof/>
              </w:rPr>
              <w:t xml:space="preserve">6.10.4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Inspección</w:t>
            </w:r>
            <w:r w:rsidR="006926F1">
              <w:rPr>
                <w:noProof/>
                <w:webHidden/>
              </w:rPr>
              <w:tab/>
            </w:r>
            <w:r w:rsidR="006926F1">
              <w:rPr>
                <w:noProof/>
                <w:webHidden/>
              </w:rPr>
              <w:fldChar w:fldCharType="begin"/>
            </w:r>
            <w:r w:rsidR="006926F1">
              <w:rPr>
                <w:noProof/>
                <w:webHidden/>
              </w:rPr>
              <w:instrText xml:space="preserve"> PAGEREF _Toc380068576 \h </w:instrText>
            </w:r>
            <w:r w:rsidR="006926F1">
              <w:rPr>
                <w:noProof/>
                <w:webHidden/>
              </w:rPr>
            </w:r>
            <w:r w:rsidR="006926F1">
              <w:rPr>
                <w:noProof/>
                <w:webHidden/>
              </w:rPr>
              <w:fldChar w:fldCharType="separate"/>
            </w:r>
            <w:r w:rsidR="006926F1">
              <w:rPr>
                <w:noProof/>
                <w:webHidden/>
              </w:rPr>
              <w:t>310</w:t>
            </w:r>
            <w:r w:rsidR="006926F1">
              <w:rPr>
                <w:noProof/>
                <w:webHidden/>
              </w:rPr>
              <w:fldChar w:fldCharType="end"/>
            </w:r>
          </w:hyperlink>
        </w:p>
        <w:p w14:paraId="6F1AA93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77" w:history="1">
            <w:r w:rsidR="006926F1" w:rsidRPr="00E8162B">
              <w:rPr>
                <w:rStyle w:val="Hipervnculo"/>
                <w:i/>
                <w:iCs/>
                <w:noProof/>
              </w:rPr>
              <w:t>6.10.5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_Toc380068577 \h </w:instrText>
            </w:r>
            <w:r w:rsidR="006926F1">
              <w:rPr>
                <w:noProof/>
                <w:webHidden/>
              </w:rPr>
            </w:r>
            <w:r w:rsidR="006926F1">
              <w:rPr>
                <w:noProof/>
                <w:webHidden/>
              </w:rPr>
              <w:fldChar w:fldCharType="separate"/>
            </w:r>
            <w:r w:rsidR="006926F1">
              <w:rPr>
                <w:noProof/>
                <w:webHidden/>
              </w:rPr>
              <w:t>310</w:t>
            </w:r>
            <w:r w:rsidR="006926F1">
              <w:rPr>
                <w:noProof/>
                <w:webHidden/>
              </w:rPr>
              <w:fldChar w:fldCharType="end"/>
            </w:r>
          </w:hyperlink>
        </w:p>
        <w:p w14:paraId="6CDB33D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78" w:history="1">
            <w:r w:rsidR="006926F1" w:rsidRPr="00E8162B">
              <w:rPr>
                <w:rStyle w:val="Hipervnculo"/>
                <w:i/>
                <w:iCs/>
                <w:noProof/>
              </w:rPr>
              <w:t>6.10.6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Ejecución</w:t>
            </w:r>
            <w:r w:rsidR="006926F1">
              <w:rPr>
                <w:noProof/>
                <w:webHidden/>
              </w:rPr>
              <w:tab/>
            </w:r>
            <w:r w:rsidR="006926F1">
              <w:rPr>
                <w:noProof/>
                <w:webHidden/>
              </w:rPr>
              <w:fldChar w:fldCharType="begin"/>
            </w:r>
            <w:r w:rsidR="006926F1">
              <w:rPr>
                <w:noProof/>
                <w:webHidden/>
              </w:rPr>
              <w:instrText xml:space="preserve"> PAGEREF _Toc380068578 \h </w:instrText>
            </w:r>
            <w:r w:rsidR="006926F1">
              <w:rPr>
                <w:noProof/>
                <w:webHidden/>
              </w:rPr>
            </w:r>
            <w:r w:rsidR="006926F1">
              <w:rPr>
                <w:noProof/>
                <w:webHidden/>
              </w:rPr>
              <w:fldChar w:fldCharType="separate"/>
            </w:r>
            <w:r w:rsidR="006926F1">
              <w:rPr>
                <w:noProof/>
                <w:webHidden/>
              </w:rPr>
              <w:t>310</w:t>
            </w:r>
            <w:r w:rsidR="006926F1">
              <w:rPr>
                <w:noProof/>
                <w:webHidden/>
              </w:rPr>
              <w:fldChar w:fldCharType="end"/>
            </w:r>
          </w:hyperlink>
        </w:p>
        <w:p w14:paraId="3061BA2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79" w:history="1">
            <w:r w:rsidR="006926F1" w:rsidRPr="00E8162B">
              <w:rPr>
                <w:rStyle w:val="Hipervnculo"/>
                <w:i/>
                <w:iCs/>
                <w:noProof/>
              </w:rPr>
              <w:t>6.10.7</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Pintura</w:t>
            </w:r>
            <w:r w:rsidR="006926F1">
              <w:rPr>
                <w:noProof/>
                <w:webHidden/>
              </w:rPr>
              <w:tab/>
            </w:r>
            <w:r w:rsidR="006926F1">
              <w:rPr>
                <w:noProof/>
                <w:webHidden/>
              </w:rPr>
              <w:fldChar w:fldCharType="begin"/>
            </w:r>
            <w:r w:rsidR="006926F1">
              <w:rPr>
                <w:noProof/>
                <w:webHidden/>
              </w:rPr>
              <w:instrText xml:space="preserve"> PAGEREF _Toc380068579 \h </w:instrText>
            </w:r>
            <w:r w:rsidR="006926F1">
              <w:rPr>
                <w:noProof/>
                <w:webHidden/>
              </w:rPr>
            </w:r>
            <w:r w:rsidR="006926F1">
              <w:rPr>
                <w:noProof/>
                <w:webHidden/>
              </w:rPr>
              <w:fldChar w:fldCharType="separate"/>
            </w:r>
            <w:r w:rsidR="006926F1">
              <w:rPr>
                <w:noProof/>
                <w:webHidden/>
              </w:rPr>
              <w:t>312</w:t>
            </w:r>
            <w:r w:rsidR="006926F1">
              <w:rPr>
                <w:noProof/>
                <w:webHidden/>
              </w:rPr>
              <w:fldChar w:fldCharType="end"/>
            </w:r>
          </w:hyperlink>
        </w:p>
        <w:p w14:paraId="302FDA7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80" w:history="1">
            <w:r w:rsidR="006926F1" w:rsidRPr="00E8162B">
              <w:rPr>
                <w:rStyle w:val="Hipervnculo"/>
                <w:i/>
                <w:iCs/>
                <w:noProof/>
              </w:rPr>
              <w:t xml:space="preserve">6.10.8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Andamios y Protección</w:t>
            </w:r>
            <w:r w:rsidR="006926F1">
              <w:rPr>
                <w:noProof/>
                <w:webHidden/>
              </w:rPr>
              <w:tab/>
            </w:r>
            <w:r w:rsidR="006926F1">
              <w:rPr>
                <w:noProof/>
                <w:webHidden/>
              </w:rPr>
              <w:fldChar w:fldCharType="begin"/>
            </w:r>
            <w:r w:rsidR="006926F1">
              <w:rPr>
                <w:noProof/>
                <w:webHidden/>
              </w:rPr>
              <w:instrText xml:space="preserve"> PAGEREF _Toc380068580 \h </w:instrText>
            </w:r>
            <w:r w:rsidR="006926F1">
              <w:rPr>
                <w:noProof/>
                <w:webHidden/>
              </w:rPr>
            </w:r>
            <w:r w:rsidR="006926F1">
              <w:rPr>
                <w:noProof/>
                <w:webHidden/>
              </w:rPr>
              <w:fldChar w:fldCharType="separate"/>
            </w:r>
            <w:r w:rsidR="006926F1">
              <w:rPr>
                <w:noProof/>
                <w:webHidden/>
              </w:rPr>
              <w:t>312</w:t>
            </w:r>
            <w:r w:rsidR="006926F1">
              <w:rPr>
                <w:noProof/>
                <w:webHidden/>
              </w:rPr>
              <w:fldChar w:fldCharType="end"/>
            </w:r>
          </w:hyperlink>
        </w:p>
        <w:p w14:paraId="36DCCEB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81" w:history="1">
            <w:r w:rsidR="006926F1" w:rsidRPr="00E8162B">
              <w:rPr>
                <w:rStyle w:val="Hipervnculo"/>
                <w:i/>
                <w:iCs/>
                <w:noProof/>
              </w:rPr>
              <w:t xml:space="preserve">6.10.9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Limpieza</w:t>
            </w:r>
            <w:r w:rsidR="006926F1">
              <w:rPr>
                <w:noProof/>
                <w:webHidden/>
              </w:rPr>
              <w:tab/>
            </w:r>
            <w:r w:rsidR="006926F1">
              <w:rPr>
                <w:noProof/>
                <w:webHidden/>
              </w:rPr>
              <w:fldChar w:fldCharType="begin"/>
            </w:r>
            <w:r w:rsidR="006926F1">
              <w:rPr>
                <w:noProof/>
                <w:webHidden/>
              </w:rPr>
              <w:instrText xml:space="preserve"> PAGEREF _Toc380068581 \h </w:instrText>
            </w:r>
            <w:r w:rsidR="006926F1">
              <w:rPr>
                <w:noProof/>
                <w:webHidden/>
              </w:rPr>
            </w:r>
            <w:r w:rsidR="006926F1">
              <w:rPr>
                <w:noProof/>
                <w:webHidden/>
              </w:rPr>
              <w:fldChar w:fldCharType="separate"/>
            </w:r>
            <w:r w:rsidR="006926F1">
              <w:rPr>
                <w:noProof/>
                <w:webHidden/>
              </w:rPr>
              <w:t>313</w:t>
            </w:r>
            <w:r w:rsidR="006926F1">
              <w:rPr>
                <w:noProof/>
                <w:webHidden/>
              </w:rPr>
              <w:fldChar w:fldCharType="end"/>
            </w:r>
          </w:hyperlink>
        </w:p>
        <w:p w14:paraId="4FF300E5" w14:textId="77777777" w:rsidR="006926F1" w:rsidRDefault="00A1695B">
          <w:pPr>
            <w:pStyle w:val="TDC2"/>
            <w:rPr>
              <w:rFonts w:asciiTheme="minorHAnsi" w:eastAsiaTheme="minorEastAsia" w:hAnsiTheme="minorHAnsi" w:cstheme="minorBidi"/>
              <w:sz w:val="22"/>
              <w:szCs w:val="22"/>
              <w:lang w:val="es-HN" w:eastAsia="es-HN"/>
            </w:rPr>
          </w:pPr>
          <w:hyperlink w:anchor="_Toc380068582" w:history="1">
            <w:r w:rsidR="006926F1" w:rsidRPr="00E8162B">
              <w:rPr>
                <w:rStyle w:val="Hipervnculo"/>
                <w:i/>
                <w:iCs/>
              </w:rPr>
              <w:t xml:space="preserve">6.11 </w:t>
            </w:r>
            <w:r w:rsidR="006926F1">
              <w:rPr>
                <w:rFonts w:asciiTheme="minorHAnsi" w:eastAsiaTheme="minorEastAsia" w:hAnsiTheme="minorHAnsi" w:cstheme="minorBidi"/>
                <w:sz w:val="22"/>
                <w:szCs w:val="22"/>
                <w:lang w:val="es-HN" w:eastAsia="es-HN"/>
              </w:rPr>
              <w:tab/>
            </w:r>
            <w:r w:rsidR="006926F1" w:rsidRPr="00E8162B">
              <w:rPr>
                <w:rStyle w:val="Hipervnculo"/>
                <w:i/>
                <w:iCs/>
              </w:rPr>
              <w:t>Estructuras de Madera para Techo (NO APLICA)</w:t>
            </w:r>
            <w:r w:rsidR="006926F1">
              <w:rPr>
                <w:webHidden/>
              </w:rPr>
              <w:tab/>
            </w:r>
            <w:r w:rsidR="006926F1">
              <w:rPr>
                <w:webHidden/>
              </w:rPr>
              <w:fldChar w:fldCharType="begin"/>
            </w:r>
            <w:r w:rsidR="006926F1">
              <w:rPr>
                <w:webHidden/>
              </w:rPr>
              <w:instrText xml:space="preserve"> PAGEREF _Toc380068582 \h </w:instrText>
            </w:r>
            <w:r w:rsidR="006926F1">
              <w:rPr>
                <w:webHidden/>
              </w:rPr>
            </w:r>
            <w:r w:rsidR="006926F1">
              <w:rPr>
                <w:webHidden/>
              </w:rPr>
              <w:fldChar w:fldCharType="separate"/>
            </w:r>
            <w:r w:rsidR="006926F1">
              <w:rPr>
                <w:webHidden/>
              </w:rPr>
              <w:t>313</w:t>
            </w:r>
            <w:r w:rsidR="006926F1">
              <w:rPr>
                <w:webHidden/>
              </w:rPr>
              <w:fldChar w:fldCharType="end"/>
            </w:r>
          </w:hyperlink>
        </w:p>
        <w:p w14:paraId="387636C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83" w:history="1">
            <w:r w:rsidR="006926F1" w:rsidRPr="00E8162B">
              <w:rPr>
                <w:rStyle w:val="Hipervnculo"/>
                <w:i/>
                <w:iCs/>
                <w:noProof/>
              </w:rPr>
              <w:t>6.11.1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Alcances</w:t>
            </w:r>
            <w:r w:rsidR="006926F1">
              <w:rPr>
                <w:noProof/>
                <w:webHidden/>
              </w:rPr>
              <w:tab/>
            </w:r>
            <w:r w:rsidR="006926F1">
              <w:rPr>
                <w:noProof/>
                <w:webHidden/>
              </w:rPr>
              <w:fldChar w:fldCharType="begin"/>
            </w:r>
            <w:r w:rsidR="006926F1">
              <w:rPr>
                <w:noProof/>
                <w:webHidden/>
              </w:rPr>
              <w:instrText xml:space="preserve"> PAGEREF _Toc380068583 \h </w:instrText>
            </w:r>
            <w:r w:rsidR="006926F1">
              <w:rPr>
                <w:noProof/>
                <w:webHidden/>
              </w:rPr>
            </w:r>
            <w:r w:rsidR="006926F1">
              <w:rPr>
                <w:noProof/>
                <w:webHidden/>
              </w:rPr>
              <w:fldChar w:fldCharType="separate"/>
            </w:r>
            <w:r w:rsidR="006926F1">
              <w:rPr>
                <w:noProof/>
                <w:webHidden/>
              </w:rPr>
              <w:t>313</w:t>
            </w:r>
            <w:r w:rsidR="006926F1">
              <w:rPr>
                <w:noProof/>
                <w:webHidden/>
              </w:rPr>
              <w:fldChar w:fldCharType="end"/>
            </w:r>
          </w:hyperlink>
        </w:p>
        <w:p w14:paraId="2A20EF4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84" w:history="1">
            <w:r w:rsidR="006926F1" w:rsidRPr="00E8162B">
              <w:rPr>
                <w:rStyle w:val="Hipervnculo"/>
                <w:i/>
                <w:iCs/>
                <w:noProof/>
              </w:rPr>
              <w:t>6.11.2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 xml:space="preserve"> Trabajos Relacionados</w:t>
            </w:r>
            <w:r w:rsidR="006926F1">
              <w:rPr>
                <w:noProof/>
                <w:webHidden/>
              </w:rPr>
              <w:tab/>
            </w:r>
            <w:r w:rsidR="006926F1">
              <w:rPr>
                <w:noProof/>
                <w:webHidden/>
              </w:rPr>
              <w:fldChar w:fldCharType="begin"/>
            </w:r>
            <w:r w:rsidR="006926F1">
              <w:rPr>
                <w:noProof/>
                <w:webHidden/>
              </w:rPr>
              <w:instrText xml:space="preserve"> PAGEREF _Toc380068584 \h </w:instrText>
            </w:r>
            <w:r w:rsidR="006926F1">
              <w:rPr>
                <w:noProof/>
                <w:webHidden/>
              </w:rPr>
            </w:r>
            <w:r w:rsidR="006926F1">
              <w:rPr>
                <w:noProof/>
                <w:webHidden/>
              </w:rPr>
              <w:fldChar w:fldCharType="separate"/>
            </w:r>
            <w:r w:rsidR="006926F1">
              <w:rPr>
                <w:noProof/>
                <w:webHidden/>
              </w:rPr>
              <w:t>313</w:t>
            </w:r>
            <w:r w:rsidR="006926F1">
              <w:rPr>
                <w:noProof/>
                <w:webHidden/>
              </w:rPr>
              <w:fldChar w:fldCharType="end"/>
            </w:r>
          </w:hyperlink>
        </w:p>
        <w:p w14:paraId="4C882EF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85" w:history="1">
            <w:r w:rsidR="006926F1" w:rsidRPr="00E8162B">
              <w:rPr>
                <w:rStyle w:val="Hipervnculo"/>
                <w:i/>
                <w:iCs/>
                <w:noProof/>
              </w:rPr>
              <w:t>6.11.3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_Toc380068585 \h </w:instrText>
            </w:r>
            <w:r w:rsidR="006926F1">
              <w:rPr>
                <w:noProof/>
                <w:webHidden/>
              </w:rPr>
            </w:r>
            <w:r w:rsidR="006926F1">
              <w:rPr>
                <w:noProof/>
                <w:webHidden/>
              </w:rPr>
              <w:fldChar w:fldCharType="separate"/>
            </w:r>
            <w:r w:rsidR="006926F1">
              <w:rPr>
                <w:noProof/>
                <w:webHidden/>
              </w:rPr>
              <w:t>313</w:t>
            </w:r>
            <w:r w:rsidR="006926F1">
              <w:rPr>
                <w:noProof/>
                <w:webHidden/>
              </w:rPr>
              <w:fldChar w:fldCharType="end"/>
            </w:r>
          </w:hyperlink>
        </w:p>
        <w:p w14:paraId="1F7F829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86" w:history="1">
            <w:r w:rsidR="006926F1" w:rsidRPr="00E8162B">
              <w:rPr>
                <w:rStyle w:val="Hipervnculo"/>
                <w:i/>
                <w:iCs/>
                <w:noProof/>
              </w:rPr>
              <w:t>6.11.4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_Toc380068586 \h </w:instrText>
            </w:r>
            <w:r w:rsidR="006926F1">
              <w:rPr>
                <w:noProof/>
                <w:webHidden/>
              </w:rPr>
            </w:r>
            <w:r w:rsidR="006926F1">
              <w:rPr>
                <w:noProof/>
                <w:webHidden/>
              </w:rPr>
              <w:fldChar w:fldCharType="separate"/>
            </w:r>
            <w:r w:rsidR="006926F1">
              <w:rPr>
                <w:noProof/>
                <w:webHidden/>
              </w:rPr>
              <w:t>314</w:t>
            </w:r>
            <w:r w:rsidR="006926F1">
              <w:rPr>
                <w:noProof/>
                <w:webHidden/>
              </w:rPr>
              <w:fldChar w:fldCharType="end"/>
            </w:r>
          </w:hyperlink>
        </w:p>
        <w:p w14:paraId="79C1BD28" w14:textId="77777777" w:rsidR="006926F1" w:rsidRDefault="00A1695B">
          <w:pPr>
            <w:pStyle w:val="TDC2"/>
            <w:rPr>
              <w:rFonts w:asciiTheme="minorHAnsi" w:eastAsiaTheme="minorEastAsia" w:hAnsiTheme="minorHAnsi" w:cstheme="minorBidi"/>
              <w:sz w:val="22"/>
              <w:szCs w:val="22"/>
              <w:lang w:val="es-HN" w:eastAsia="es-HN"/>
            </w:rPr>
          </w:pPr>
          <w:hyperlink w:anchor="_Toc380068587" w:history="1">
            <w:r w:rsidR="006926F1" w:rsidRPr="00E8162B">
              <w:rPr>
                <w:rStyle w:val="Hipervnculo"/>
                <w:i/>
                <w:iCs/>
              </w:rPr>
              <w:t xml:space="preserve">6.12 </w:t>
            </w:r>
            <w:r w:rsidR="006926F1">
              <w:rPr>
                <w:rFonts w:asciiTheme="minorHAnsi" w:eastAsiaTheme="minorEastAsia" w:hAnsiTheme="minorHAnsi" w:cstheme="minorBidi"/>
                <w:sz w:val="22"/>
                <w:szCs w:val="22"/>
                <w:lang w:val="es-HN" w:eastAsia="es-HN"/>
              </w:rPr>
              <w:tab/>
            </w:r>
            <w:r w:rsidR="006926F1" w:rsidRPr="00E8162B">
              <w:rPr>
                <w:rStyle w:val="Hipervnculo"/>
                <w:i/>
                <w:iCs/>
              </w:rPr>
              <w:t>Cubiertas de Techo</w:t>
            </w:r>
            <w:r w:rsidR="006926F1">
              <w:rPr>
                <w:webHidden/>
              </w:rPr>
              <w:tab/>
            </w:r>
            <w:r w:rsidR="006926F1">
              <w:rPr>
                <w:webHidden/>
              </w:rPr>
              <w:fldChar w:fldCharType="begin"/>
            </w:r>
            <w:r w:rsidR="006926F1">
              <w:rPr>
                <w:webHidden/>
              </w:rPr>
              <w:instrText xml:space="preserve"> PAGEREF _Toc380068587 \h </w:instrText>
            </w:r>
            <w:r w:rsidR="006926F1">
              <w:rPr>
                <w:webHidden/>
              </w:rPr>
            </w:r>
            <w:r w:rsidR="006926F1">
              <w:rPr>
                <w:webHidden/>
              </w:rPr>
              <w:fldChar w:fldCharType="separate"/>
            </w:r>
            <w:r w:rsidR="006926F1">
              <w:rPr>
                <w:webHidden/>
              </w:rPr>
              <w:t>314</w:t>
            </w:r>
            <w:r w:rsidR="006926F1">
              <w:rPr>
                <w:webHidden/>
              </w:rPr>
              <w:fldChar w:fldCharType="end"/>
            </w:r>
          </w:hyperlink>
        </w:p>
        <w:p w14:paraId="1882B3BA"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88" w:history="1">
            <w:r w:rsidR="006926F1" w:rsidRPr="00E8162B">
              <w:rPr>
                <w:rStyle w:val="Hipervnculo"/>
                <w:i/>
                <w:iCs/>
                <w:noProof/>
              </w:rPr>
              <w:t>6.12.1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Alcances</w:t>
            </w:r>
            <w:r w:rsidR="006926F1">
              <w:rPr>
                <w:noProof/>
                <w:webHidden/>
              </w:rPr>
              <w:tab/>
            </w:r>
            <w:r w:rsidR="006926F1">
              <w:rPr>
                <w:noProof/>
                <w:webHidden/>
              </w:rPr>
              <w:fldChar w:fldCharType="begin"/>
            </w:r>
            <w:r w:rsidR="006926F1">
              <w:rPr>
                <w:noProof/>
                <w:webHidden/>
              </w:rPr>
              <w:instrText xml:space="preserve"> PAGEREF _Toc380068588 \h </w:instrText>
            </w:r>
            <w:r w:rsidR="006926F1">
              <w:rPr>
                <w:noProof/>
                <w:webHidden/>
              </w:rPr>
            </w:r>
            <w:r w:rsidR="006926F1">
              <w:rPr>
                <w:noProof/>
                <w:webHidden/>
              </w:rPr>
              <w:fldChar w:fldCharType="separate"/>
            </w:r>
            <w:r w:rsidR="006926F1">
              <w:rPr>
                <w:noProof/>
                <w:webHidden/>
              </w:rPr>
              <w:t>314</w:t>
            </w:r>
            <w:r w:rsidR="006926F1">
              <w:rPr>
                <w:noProof/>
                <w:webHidden/>
              </w:rPr>
              <w:fldChar w:fldCharType="end"/>
            </w:r>
          </w:hyperlink>
        </w:p>
        <w:p w14:paraId="6935945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89" w:history="1">
            <w:r w:rsidR="006926F1" w:rsidRPr="00E8162B">
              <w:rPr>
                <w:rStyle w:val="Hipervnculo"/>
                <w:i/>
                <w:iCs/>
                <w:noProof/>
              </w:rPr>
              <w:t>6.12.2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 para Cubiertas</w:t>
            </w:r>
            <w:r w:rsidR="006926F1">
              <w:rPr>
                <w:noProof/>
                <w:webHidden/>
              </w:rPr>
              <w:tab/>
            </w:r>
            <w:r w:rsidR="006926F1">
              <w:rPr>
                <w:noProof/>
                <w:webHidden/>
              </w:rPr>
              <w:fldChar w:fldCharType="begin"/>
            </w:r>
            <w:r w:rsidR="006926F1">
              <w:rPr>
                <w:noProof/>
                <w:webHidden/>
              </w:rPr>
              <w:instrText xml:space="preserve"> PAGEREF _Toc380068589 \h </w:instrText>
            </w:r>
            <w:r w:rsidR="006926F1">
              <w:rPr>
                <w:noProof/>
                <w:webHidden/>
              </w:rPr>
            </w:r>
            <w:r w:rsidR="006926F1">
              <w:rPr>
                <w:noProof/>
                <w:webHidden/>
              </w:rPr>
              <w:fldChar w:fldCharType="separate"/>
            </w:r>
            <w:r w:rsidR="006926F1">
              <w:rPr>
                <w:noProof/>
                <w:webHidden/>
              </w:rPr>
              <w:t>314</w:t>
            </w:r>
            <w:r w:rsidR="006926F1">
              <w:rPr>
                <w:noProof/>
                <w:webHidden/>
              </w:rPr>
              <w:fldChar w:fldCharType="end"/>
            </w:r>
          </w:hyperlink>
        </w:p>
        <w:p w14:paraId="478919D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90" w:history="1">
            <w:r w:rsidR="006926F1" w:rsidRPr="00E8162B">
              <w:rPr>
                <w:rStyle w:val="Hipervnculo"/>
                <w:i/>
                <w:iCs/>
                <w:noProof/>
              </w:rPr>
              <w:t>6.12.3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Instalación de Cubierta</w:t>
            </w:r>
            <w:r w:rsidR="006926F1">
              <w:rPr>
                <w:noProof/>
                <w:webHidden/>
              </w:rPr>
              <w:tab/>
            </w:r>
            <w:r w:rsidR="006926F1">
              <w:rPr>
                <w:noProof/>
                <w:webHidden/>
              </w:rPr>
              <w:fldChar w:fldCharType="begin"/>
            </w:r>
            <w:r w:rsidR="006926F1">
              <w:rPr>
                <w:noProof/>
                <w:webHidden/>
              </w:rPr>
              <w:instrText xml:space="preserve"> PAGEREF _Toc380068590 \h </w:instrText>
            </w:r>
            <w:r w:rsidR="006926F1">
              <w:rPr>
                <w:noProof/>
                <w:webHidden/>
              </w:rPr>
            </w:r>
            <w:r w:rsidR="006926F1">
              <w:rPr>
                <w:noProof/>
                <w:webHidden/>
              </w:rPr>
              <w:fldChar w:fldCharType="separate"/>
            </w:r>
            <w:r w:rsidR="006926F1">
              <w:rPr>
                <w:noProof/>
                <w:webHidden/>
              </w:rPr>
              <w:t>315</w:t>
            </w:r>
            <w:r w:rsidR="006926F1">
              <w:rPr>
                <w:noProof/>
                <w:webHidden/>
              </w:rPr>
              <w:fldChar w:fldCharType="end"/>
            </w:r>
          </w:hyperlink>
        </w:p>
        <w:p w14:paraId="71B1EC9A"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91" w:history="1">
            <w:r w:rsidR="006926F1" w:rsidRPr="00E8162B">
              <w:rPr>
                <w:rStyle w:val="Hipervnculo"/>
                <w:i/>
                <w:iCs/>
                <w:noProof/>
              </w:rPr>
              <w:t>6.12.4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_Toc380068591 \h </w:instrText>
            </w:r>
            <w:r w:rsidR="006926F1">
              <w:rPr>
                <w:noProof/>
                <w:webHidden/>
              </w:rPr>
            </w:r>
            <w:r w:rsidR="006926F1">
              <w:rPr>
                <w:noProof/>
                <w:webHidden/>
              </w:rPr>
              <w:fldChar w:fldCharType="separate"/>
            </w:r>
            <w:r w:rsidR="006926F1">
              <w:rPr>
                <w:noProof/>
                <w:webHidden/>
              </w:rPr>
              <w:t>315</w:t>
            </w:r>
            <w:r w:rsidR="006926F1">
              <w:rPr>
                <w:noProof/>
                <w:webHidden/>
              </w:rPr>
              <w:fldChar w:fldCharType="end"/>
            </w:r>
          </w:hyperlink>
        </w:p>
        <w:p w14:paraId="51CECE6C" w14:textId="77777777" w:rsidR="006926F1" w:rsidRDefault="00A1695B">
          <w:pPr>
            <w:pStyle w:val="TDC2"/>
            <w:rPr>
              <w:rFonts w:asciiTheme="minorHAnsi" w:eastAsiaTheme="minorEastAsia" w:hAnsiTheme="minorHAnsi" w:cstheme="minorBidi"/>
              <w:sz w:val="22"/>
              <w:szCs w:val="22"/>
              <w:lang w:val="es-HN" w:eastAsia="es-HN"/>
            </w:rPr>
          </w:pPr>
          <w:hyperlink w:anchor="_Toc380068592" w:history="1">
            <w:r w:rsidR="006926F1" w:rsidRPr="00E8162B">
              <w:rPr>
                <w:rStyle w:val="Hipervnculo"/>
                <w:i/>
                <w:iCs/>
              </w:rPr>
              <w:t xml:space="preserve">6.13 </w:t>
            </w:r>
            <w:r w:rsidR="006926F1">
              <w:rPr>
                <w:rFonts w:asciiTheme="minorHAnsi" w:eastAsiaTheme="minorEastAsia" w:hAnsiTheme="minorHAnsi" w:cstheme="minorBidi"/>
                <w:sz w:val="22"/>
                <w:szCs w:val="22"/>
                <w:lang w:val="es-HN" w:eastAsia="es-HN"/>
              </w:rPr>
              <w:tab/>
            </w:r>
            <w:r w:rsidR="006926F1" w:rsidRPr="00E8162B">
              <w:rPr>
                <w:rStyle w:val="Hipervnculo"/>
                <w:i/>
                <w:iCs/>
              </w:rPr>
              <w:t>Pisos de Concreto</w:t>
            </w:r>
            <w:r w:rsidR="006926F1">
              <w:rPr>
                <w:webHidden/>
              </w:rPr>
              <w:tab/>
            </w:r>
            <w:r w:rsidR="006926F1">
              <w:rPr>
                <w:webHidden/>
              </w:rPr>
              <w:fldChar w:fldCharType="begin"/>
            </w:r>
            <w:r w:rsidR="006926F1">
              <w:rPr>
                <w:webHidden/>
              </w:rPr>
              <w:instrText xml:space="preserve"> PAGEREF _Toc380068592 \h </w:instrText>
            </w:r>
            <w:r w:rsidR="006926F1">
              <w:rPr>
                <w:webHidden/>
              </w:rPr>
            </w:r>
            <w:r w:rsidR="006926F1">
              <w:rPr>
                <w:webHidden/>
              </w:rPr>
              <w:fldChar w:fldCharType="separate"/>
            </w:r>
            <w:r w:rsidR="006926F1">
              <w:rPr>
                <w:webHidden/>
              </w:rPr>
              <w:t>316</w:t>
            </w:r>
            <w:r w:rsidR="006926F1">
              <w:rPr>
                <w:webHidden/>
              </w:rPr>
              <w:fldChar w:fldCharType="end"/>
            </w:r>
          </w:hyperlink>
        </w:p>
        <w:p w14:paraId="05D1F67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93" w:history="1">
            <w:r w:rsidR="006926F1" w:rsidRPr="00E8162B">
              <w:rPr>
                <w:rStyle w:val="Hipervnculo"/>
                <w:i/>
                <w:iCs/>
                <w:noProof/>
              </w:rPr>
              <w:t xml:space="preserve">6.13.1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_Toc380068593 \h </w:instrText>
            </w:r>
            <w:r w:rsidR="006926F1">
              <w:rPr>
                <w:noProof/>
                <w:webHidden/>
              </w:rPr>
            </w:r>
            <w:r w:rsidR="006926F1">
              <w:rPr>
                <w:noProof/>
                <w:webHidden/>
              </w:rPr>
              <w:fldChar w:fldCharType="separate"/>
            </w:r>
            <w:r w:rsidR="006926F1">
              <w:rPr>
                <w:noProof/>
                <w:webHidden/>
              </w:rPr>
              <w:t>316</w:t>
            </w:r>
            <w:r w:rsidR="006926F1">
              <w:rPr>
                <w:noProof/>
                <w:webHidden/>
              </w:rPr>
              <w:fldChar w:fldCharType="end"/>
            </w:r>
          </w:hyperlink>
        </w:p>
        <w:p w14:paraId="62E8853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94" w:history="1">
            <w:r w:rsidR="006926F1" w:rsidRPr="00E8162B">
              <w:rPr>
                <w:rStyle w:val="Hipervnculo"/>
                <w:i/>
                <w:iCs/>
                <w:noProof/>
              </w:rPr>
              <w:t>6.13.2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Trabajos relacionados</w:t>
            </w:r>
            <w:r w:rsidR="006926F1">
              <w:rPr>
                <w:noProof/>
                <w:webHidden/>
              </w:rPr>
              <w:tab/>
            </w:r>
            <w:r w:rsidR="006926F1">
              <w:rPr>
                <w:noProof/>
                <w:webHidden/>
              </w:rPr>
              <w:fldChar w:fldCharType="begin"/>
            </w:r>
            <w:r w:rsidR="006926F1">
              <w:rPr>
                <w:noProof/>
                <w:webHidden/>
              </w:rPr>
              <w:instrText xml:space="preserve"> PAGEREF _Toc380068594 \h </w:instrText>
            </w:r>
            <w:r w:rsidR="006926F1">
              <w:rPr>
                <w:noProof/>
                <w:webHidden/>
              </w:rPr>
            </w:r>
            <w:r w:rsidR="006926F1">
              <w:rPr>
                <w:noProof/>
                <w:webHidden/>
              </w:rPr>
              <w:fldChar w:fldCharType="separate"/>
            </w:r>
            <w:r w:rsidR="006926F1">
              <w:rPr>
                <w:noProof/>
                <w:webHidden/>
              </w:rPr>
              <w:t>316</w:t>
            </w:r>
            <w:r w:rsidR="006926F1">
              <w:rPr>
                <w:noProof/>
                <w:webHidden/>
              </w:rPr>
              <w:fldChar w:fldCharType="end"/>
            </w:r>
          </w:hyperlink>
        </w:p>
        <w:p w14:paraId="0D4BC7A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95" w:history="1">
            <w:r w:rsidR="006926F1" w:rsidRPr="00E8162B">
              <w:rPr>
                <w:rStyle w:val="Hipervnculo"/>
                <w:i/>
                <w:iCs/>
                <w:noProof/>
              </w:rPr>
              <w:t>6.13.3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_Toc380068595 \h </w:instrText>
            </w:r>
            <w:r w:rsidR="006926F1">
              <w:rPr>
                <w:noProof/>
                <w:webHidden/>
              </w:rPr>
            </w:r>
            <w:r w:rsidR="006926F1">
              <w:rPr>
                <w:noProof/>
                <w:webHidden/>
              </w:rPr>
              <w:fldChar w:fldCharType="separate"/>
            </w:r>
            <w:r w:rsidR="006926F1">
              <w:rPr>
                <w:noProof/>
                <w:webHidden/>
              </w:rPr>
              <w:t>316</w:t>
            </w:r>
            <w:r w:rsidR="006926F1">
              <w:rPr>
                <w:noProof/>
                <w:webHidden/>
              </w:rPr>
              <w:fldChar w:fldCharType="end"/>
            </w:r>
          </w:hyperlink>
        </w:p>
        <w:p w14:paraId="2F382E3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96" w:history="1">
            <w:r w:rsidR="006926F1" w:rsidRPr="00E8162B">
              <w:rPr>
                <w:rStyle w:val="Hipervnculo"/>
                <w:i/>
                <w:iCs/>
                <w:noProof/>
              </w:rPr>
              <w:t xml:space="preserve">6.13.4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Ejecución</w:t>
            </w:r>
            <w:r w:rsidR="006926F1">
              <w:rPr>
                <w:noProof/>
                <w:webHidden/>
              </w:rPr>
              <w:tab/>
            </w:r>
            <w:r w:rsidR="006926F1">
              <w:rPr>
                <w:noProof/>
                <w:webHidden/>
              </w:rPr>
              <w:fldChar w:fldCharType="begin"/>
            </w:r>
            <w:r w:rsidR="006926F1">
              <w:rPr>
                <w:noProof/>
                <w:webHidden/>
              </w:rPr>
              <w:instrText xml:space="preserve"> PAGEREF _Toc380068596 \h </w:instrText>
            </w:r>
            <w:r w:rsidR="006926F1">
              <w:rPr>
                <w:noProof/>
                <w:webHidden/>
              </w:rPr>
            </w:r>
            <w:r w:rsidR="006926F1">
              <w:rPr>
                <w:noProof/>
                <w:webHidden/>
              </w:rPr>
              <w:fldChar w:fldCharType="separate"/>
            </w:r>
            <w:r w:rsidR="006926F1">
              <w:rPr>
                <w:noProof/>
                <w:webHidden/>
              </w:rPr>
              <w:t>316</w:t>
            </w:r>
            <w:r w:rsidR="006926F1">
              <w:rPr>
                <w:noProof/>
                <w:webHidden/>
              </w:rPr>
              <w:fldChar w:fldCharType="end"/>
            </w:r>
          </w:hyperlink>
        </w:p>
        <w:p w14:paraId="19528D5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97" w:history="1">
            <w:r w:rsidR="006926F1" w:rsidRPr="00E8162B">
              <w:rPr>
                <w:rStyle w:val="Hipervnculo"/>
                <w:i/>
                <w:iCs/>
                <w:noProof/>
              </w:rPr>
              <w:t>6.13.5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Espesores y Acero de Refuerzo</w:t>
            </w:r>
            <w:r w:rsidR="006926F1">
              <w:rPr>
                <w:noProof/>
                <w:webHidden/>
              </w:rPr>
              <w:tab/>
            </w:r>
            <w:r w:rsidR="006926F1">
              <w:rPr>
                <w:noProof/>
                <w:webHidden/>
              </w:rPr>
              <w:fldChar w:fldCharType="begin"/>
            </w:r>
            <w:r w:rsidR="006926F1">
              <w:rPr>
                <w:noProof/>
                <w:webHidden/>
              </w:rPr>
              <w:instrText xml:space="preserve"> PAGEREF _Toc380068597 \h </w:instrText>
            </w:r>
            <w:r w:rsidR="006926F1">
              <w:rPr>
                <w:noProof/>
                <w:webHidden/>
              </w:rPr>
            </w:r>
            <w:r w:rsidR="006926F1">
              <w:rPr>
                <w:noProof/>
                <w:webHidden/>
              </w:rPr>
              <w:fldChar w:fldCharType="separate"/>
            </w:r>
            <w:r w:rsidR="006926F1">
              <w:rPr>
                <w:noProof/>
                <w:webHidden/>
              </w:rPr>
              <w:t>317</w:t>
            </w:r>
            <w:r w:rsidR="006926F1">
              <w:rPr>
                <w:noProof/>
                <w:webHidden/>
              </w:rPr>
              <w:fldChar w:fldCharType="end"/>
            </w:r>
          </w:hyperlink>
        </w:p>
        <w:p w14:paraId="0F04F86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598" w:history="1">
            <w:r w:rsidR="006926F1" w:rsidRPr="00E8162B">
              <w:rPr>
                <w:rStyle w:val="Hipervnculo"/>
                <w:i/>
                <w:iCs/>
                <w:noProof/>
              </w:rPr>
              <w:t>6.13.6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_Toc380068598 \h </w:instrText>
            </w:r>
            <w:r w:rsidR="006926F1">
              <w:rPr>
                <w:noProof/>
                <w:webHidden/>
              </w:rPr>
            </w:r>
            <w:r w:rsidR="006926F1">
              <w:rPr>
                <w:noProof/>
                <w:webHidden/>
              </w:rPr>
              <w:fldChar w:fldCharType="separate"/>
            </w:r>
            <w:r w:rsidR="006926F1">
              <w:rPr>
                <w:noProof/>
                <w:webHidden/>
              </w:rPr>
              <w:t>317</w:t>
            </w:r>
            <w:r w:rsidR="006926F1">
              <w:rPr>
                <w:noProof/>
                <w:webHidden/>
              </w:rPr>
              <w:fldChar w:fldCharType="end"/>
            </w:r>
          </w:hyperlink>
        </w:p>
        <w:p w14:paraId="4CBA714B" w14:textId="77777777" w:rsidR="006926F1" w:rsidRDefault="00A1695B">
          <w:pPr>
            <w:pStyle w:val="TDC2"/>
            <w:rPr>
              <w:rFonts w:asciiTheme="minorHAnsi" w:eastAsiaTheme="minorEastAsia" w:hAnsiTheme="minorHAnsi" w:cstheme="minorBidi"/>
              <w:sz w:val="22"/>
              <w:szCs w:val="22"/>
              <w:lang w:val="es-HN" w:eastAsia="es-HN"/>
            </w:rPr>
          </w:pPr>
          <w:hyperlink w:anchor="_Toc380068599" w:history="1">
            <w:r w:rsidR="006926F1" w:rsidRPr="00E8162B">
              <w:rPr>
                <w:rStyle w:val="Hipervnculo"/>
                <w:i/>
                <w:iCs/>
              </w:rPr>
              <w:t xml:space="preserve">6.14 </w:t>
            </w:r>
            <w:r w:rsidR="006926F1">
              <w:rPr>
                <w:rFonts w:asciiTheme="minorHAnsi" w:eastAsiaTheme="minorEastAsia" w:hAnsiTheme="minorHAnsi" w:cstheme="minorBidi"/>
                <w:sz w:val="22"/>
                <w:szCs w:val="22"/>
                <w:lang w:val="es-HN" w:eastAsia="es-HN"/>
              </w:rPr>
              <w:tab/>
            </w:r>
            <w:r w:rsidR="006926F1" w:rsidRPr="00E8162B">
              <w:rPr>
                <w:rStyle w:val="Hipervnculo"/>
                <w:i/>
                <w:iCs/>
              </w:rPr>
              <w:t>Pisos de Terrazo o Granito</w:t>
            </w:r>
            <w:r w:rsidR="006926F1">
              <w:rPr>
                <w:webHidden/>
              </w:rPr>
              <w:tab/>
            </w:r>
            <w:r w:rsidR="006926F1">
              <w:rPr>
                <w:webHidden/>
              </w:rPr>
              <w:fldChar w:fldCharType="begin"/>
            </w:r>
            <w:r w:rsidR="006926F1">
              <w:rPr>
                <w:webHidden/>
              </w:rPr>
              <w:instrText xml:space="preserve"> PAGEREF _Toc380068599 \h </w:instrText>
            </w:r>
            <w:r w:rsidR="006926F1">
              <w:rPr>
                <w:webHidden/>
              </w:rPr>
            </w:r>
            <w:r w:rsidR="006926F1">
              <w:rPr>
                <w:webHidden/>
              </w:rPr>
              <w:fldChar w:fldCharType="separate"/>
            </w:r>
            <w:r w:rsidR="006926F1">
              <w:rPr>
                <w:webHidden/>
              </w:rPr>
              <w:t>317</w:t>
            </w:r>
            <w:r w:rsidR="006926F1">
              <w:rPr>
                <w:webHidden/>
              </w:rPr>
              <w:fldChar w:fldCharType="end"/>
            </w:r>
          </w:hyperlink>
        </w:p>
        <w:p w14:paraId="279916F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00" w:history="1">
            <w:r w:rsidR="006926F1" w:rsidRPr="00E8162B">
              <w:rPr>
                <w:rStyle w:val="Hipervnculo"/>
                <w:i/>
                <w:iCs/>
                <w:noProof/>
              </w:rPr>
              <w:t>6.14.1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_Toc380068600 \h </w:instrText>
            </w:r>
            <w:r w:rsidR="006926F1">
              <w:rPr>
                <w:noProof/>
                <w:webHidden/>
              </w:rPr>
            </w:r>
            <w:r w:rsidR="006926F1">
              <w:rPr>
                <w:noProof/>
                <w:webHidden/>
              </w:rPr>
              <w:fldChar w:fldCharType="separate"/>
            </w:r>
            <w:r w:rsidR="006926F1">
              <w:rPr>
                <w:noProof/>
                <w:webHidden/>
              </w:rPr>
              <w:t>317</w:t>
            </w:r>
            <w:r w:rsidR="006926F1">
              <w:rPr>
                <w:noProof/>
                <w:webHidden/>
              </w:rPr>
              <w:fldChar w:fldCharType="end"/>
            </w:r>
          </w:hyperlink>
        </w:p>
        <w:p w14:paraId="3713284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01" w:history="1">
            <w:r w:rsidR="006926F1" w:rsidRPr="00E8162B">
              <w:rPr>
                <w:rStyle w:val="Hipervnculo"/>
                <w:i/>
                <w:iCs/>
                <w:noProof/>
              </w:rPr>
              <w:t>6.14.2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Trabajos Relacionados</w:t>
            </w:r>
            <w:r w:rsidR="006926F1">
              <w:rPr>
                <w:noProof/>
                <w:webHidden/>
              </w:rPr>
              <w:tab/>
            </w:r>
            <w:r w:rsidR="006926F1">
              <w:rPr>
                <w:noProof/>
                <w:webHidden/>
              </w:rPr>
              <w:fldChar w:fldCharType="begin"/>
            </w:r>
            <w:r w:rsidR="006926F1">
              <w:rPr>
                <w:noProof/>
                <w:webHidden/>
              </w:rPr>
              <w:instrText xml:space="preserve"> PAGEREF _Toc380068601 \h </w:instrText>
            </w:r>
            <w:r w:rsidR="006926F1">
              <w:rPr>
                <w:noProof/>
                <w:webHidden/>
              </w:rPr>
            </w:r>
            <w:r w:rsidR="006926F1">
              <w:rPr>
                <w:noProof/>
                <w:webHidden/>
              </w:rPr>
              <w:fldChar w:fldCharType="separate"/>
            </w:r>
            <w:r w:rsidR="006926F1">
              <w:rPr>
                <w:noProof/>
                <w:webHidden/>
              </w:rPr>
              <w:t>317</w:t>
            </w:r>
            <w:r w:rsidR="006926F1">
              <w:rPr>
                <w:noProof/>
                <w:webHidden/>
              </w:rPr>
              <w:fldChar w:fldCharType="end"/>
            </w:r>
          </w:hyperlink>
        </w:p>
        <w:p w14:paraId="74FDBD4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02" w:history="1">
            <w:r w:rsidR="006926F1" w:rsidRPr="00E8162B">
              <w:rPr>
                <w:rStyle w:val="Hipervnculo"/>
                <w:i/>
                <w:iCs/>
                <w:noProof/>
              </w:rPr>
              <w:t>6.14.3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Se deberá someter a revisión</w:t>
            </w:r>
            <w:r w:rsidR="006926F1">
              <w:rPr>
                <w:noProof/>
                <w:webHidden/>
              </w:rPr>
              <w:tab/>
            </w:r>
            <w:r w:rsidR="006926F1">
              <w:rPr>
                <w:noProof/>
                <w:webHidden/>
              </w:rPr>
              <w:fldChar w:fldCharType="begin"/>
            </w:r>
            <w:r w:rsidR="006926F1">
              <w:rPr>
                <w:noProof/>
                <w:webHidden/>
              </w:rPr>
              <w:instrText xml:space="preserve"> PAGEREF _Toc380068602 \h </w:instrText>
            </w:r>
            <w:r w:rsidR="006926F1">
              <w:rPr>
                <w:noProof/>
                <w:webHidden/>
              </w:rPr>
            </w:r>
            <w:r w:rsidR="006926F1">
              <w:rPr>
                <w:noProof/>
                <w:webHidden/>
              </w:rPr>
              <w:fldChar w:fldCharType="separate"/>
            </w:r>
            <w:r w:rsidR="006926F1">
              <w:rPr>
                <w:noProof/>
                <w:webHidden/>
              </w:rPr>
              <w:t>317</w:t>
            </w:r>
            <w:r w:rsidR="006926F1">
              <w:rPr>
                <w:noProof/>
                <w:webHidden/>
              </w:rPr>
              <w:fldChar w:fldCharType="end"/>
            </w:r>
          </w:hyperlink>
        </w:p>
        <w:p w14:paraId="45534C8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03" w:history="1">
            <w:r w:rsidR="006926F1" w:rsidRPr="00E8162B">
              <w:rPr>
                <w:rStyle w:val="Hipervnculo"/>
                <w:i/>
                <w:iCs/>
                <w:noProof/>
              </w:rPr>
              <w:t>6.14.4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_Toc380068603 \h </w:instrText>
            </w:r>
            <w:r w:rsidR="006926F1">
              <w:rPr>
                <w:noProof/>
                <w:webHidden/>
              </w:rPr>
            </w:r>
            <w:r w:rsidR="006926F1">
              <w:rPr>
                <w:noProof/>
                <w:webHidden/>
              </w:rPr>
              <w:fldChar w:fldCharType="separate"/>
            </w:r>
            <w:r w:rsidR="006926F1">
              <w:rPr>
                <w:noProof/>
                <w:webHidden/>
              </w:rPr>
              <w:t>318</w:t>
            </w:r>
            <w:r w:rsidR="006926F1">
              <w:rPr>
                <w:noProof/>
                <w:webHidden/>
              </w:rPr>
              <w:fldChar w:fldCharType="end"/>
            </w:r>
          </w:hyperlink>
        </w:p>
        <w:p w14:paraId="27AC652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04" w:history="1">
            <w:r w:rsidR="006926F1" w:rsidRPr="00E8162B">
              <w:rPr>
                <w:rStyle w:val="Hipervnculo"/>
                <w:i/>
                <w:iCs/>
                <w:noProof/>
              </w:rPr>
              <w:t>6.14.5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Ejecución</w:t>
            </w:r>
            <w:r w:rsidR="006926F1">
              <w:rPr>
                <w:noProof/>
                <w:webHidden/>
              </w:rPr>
              <w:tab/>
            </w:r>
            <w:r w:rsidR="006926F1">
              <w:rPr>
                <w:noProof/>
                <w:webHidden/>
              </w:rPr>
              <w:fldChar w:fldCharType="begin"/>
            </w:r>
            <w:r w:rsidR="006926F1">
              <w:rPr>
                <w:noProof/>
                <w:webHidden/>
              </w:rPr>
              <w:instrText xml:space="preserve"> PAGEREF _Toc380068604 \h </w:instrText>
            </w:r>
            <w:r w:rsidR="006926F1">
              <w:rPr>
                <w:noProof/>
                <w:webHidden/>
              </w:rPr>
            </w:r>
            <w:r w:rsidR="006926F1">
              <w:rPr>
                <w:noProof/>
                <w:webHidden/>
              </w:rPr>
              <w:fldChar w:fldCharType="separate"/>
            </w:r>
            <w:r w:rsidR="006926F1">
              <w:rPr>
                <w:noProof/>
                <w:webHidden/>
              </w:rPr>
              <w:t>318</w:t>
            </w:r>
            <w:r w:rsidR="006926F1">
              <w:rPr>
                <w:noProof/>
                <w:webHidden/>
              </w:rPr>
              <w:fldChar w:fldCharType="end"/>
            </w:r>
          </w:hyperlink>
        </w:p>
        <w:p w14:paraId="1BB1A89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05" w:history="1">
            <w:r w:rsidR="006926F1" w:rsidRPr="00E8162B">
              <w:rPr>
                <w:rStyle w:val="Hipervnculo"/>
                <w:i/>
                <w:iCs/>
                <w:noProof/>
              </w:rPr>
              <w:t>6.14.6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_Toc380068605 \h </w:instrText>
            </w:r>
            <w:r w:rsidR="006926F1">
              <w:rPr>
                <w:noProof/>
                <w:webHidden/>
              </w:rPr>
            </w:r>
            <w:r w:rsidR="006926F1">
              <w:rPr>
                <w:noProof/>
                <w:webHidden/>
              </w:rPr>
              <w:fldChar w:fldCharType="separate"/>
            </w:r>
            <w:r w:rsidR="006926F1">
              <w:rPr>
                <w:noProof/>
                <w:webHidden/>
              </w:rPr>
              <w:t>319</w:t>
            </w:r>
            <w:r w:rsidR="006926F1">
              <w:rPr>
                <w:noProof/>
                <w:webHidden/>
              </w:rPr>
              <w:fldChar w:fldCharType="end"/>
            </w:r>
          </w:hyperlink>
        </w:p>
        <w:p w14:paraId="099E7D42" w14:textId="77777777" w:rsidR="006926F1" w:rsidRDefault="00A1695B">
          <w:pPr>
            <w:pStyle w:val="TDC2"/>
            <w:rPr>
              <w:rFonts w:asciiTheme="minorHAnsi" w:eastAsiaTheme="minorEastAsia" w:hAnsiTheme="minorHAnsi" w:cstheme="minorBidi"/>
              <w:sz w:val="22"/>
              <w:szCs w:val="22"/>
              <w:lang w:val="es-HN" w:eastAsia="es-HN"/>
            </w:rPr>
          </w:pPr>
          <w:hyperlink w:anchor="_Toc380068606" w:history="1">
            <w:r w:rsidR="006926F1" w:rsidRPr="00E8162B">
              <w:rPr>
                <w:rStyle w:val="Hipervnculo"/>
                <w:i/>
                <w:iCs/>
              </w:rPr>
              <w:t xml:space="preserve">6.15 </w:t>
            </w:r>
            <w:r w:rsidR="006926F1">
              <w:rPr>
                <w:rFonts w:asciiTheme="minorHAnsi" w:eastAsiaTheme="minorEastAsia" w:hAnsiTheme="minorHAnsi" w:cstheme="minorBidi"/>
                <w:sz w:val="22"/>
                <w:szCs w:val="22"/>
                <w:lang w:val="es-HN" w:eastAsia="es-HN"/>
              </w:rPr>
              <w:tab/>
            </w:r>
            <w:r w:rsidR="006926F1" w:rsidRPr="00E8162B">
              <w:rPr>
                <w:rStyle w:val="Hipervnculo"/>
                <w:i/>
                <w:iCs/>
              </w:rPr>
              <w:t>Aceras, Gradas y Rampas en Exteriores</w:t>
            </w:r>
            <w:r w:rsidR="006926F1">
              <w:rPr>
                <w:webHidden/>
              </w:rPr>
              <w:tab/>
            </w:r>
            <w:r w:rsidR="006926F1">
              <w:rPr>
                <w:webHidden/>
              </w:rPr>
              <w:fldChar w:fldCharType="begin"/>
            </w:r>
            <w:r w:rsidR="006926F1">
              <w:rPr>
                <w:webHidden/>
              </w:rPr>
              <w:instrText xml:space="preserve"> PAGEREF _Toc380068606 \h </w:instrText>
            </w:r>
            <w:r w:rsidR="006926F1">
              <w:rPr>
                <w:webHidden/>
              </w:rPr>
            </w:r>
            <w:r w:rsidR="006926F1">
              <w:rPr>
                <w:webHidden/>
              </w:rPr>
              <w:fldChar w:fldCharType="separate"/>
            </w:r>
            <w:r w:rsidR="006926F1">
              <w:rPr>
                <w:webHidden/>
              </w:rPr>
              <w:t>319</w:t>
            </w:r>
            <w:r w:rsidR="006926F1">
              <w:rPr>
                <w:webHidden/>
              </w:rPr>
              <w:fldChar w:fldCharType="end"/>
            </w:r>
          </w:hyperlink>
        </w:p>
        <w:p w14:paraId="203807D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07" w:history="1">
            <w:r w:rsidR="006926F1" w:rsidRPr="00E8162B">
              <w:rPr>
                <w:rStyle w:val="Hipervnculo"/>
                <w:i/>
                <w:iCs/>
                <w:noProof/>
              </w:rPr>
              <w:t>6.15.1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_Toc380068607 \h </w:instrText>
            </w:r>
            <w:r w:rsidR="006926F1">
              <w:rPr>
                <w:noProof/>
                <w:webHidden/>
              </w:rPr>
            </w:r>
            <w:r w:rsidR="006926F1">
              <w:rPr>
                <w:noProof/>
                <w:webHidden/>
              </w:rPr>
              <w:fldChar w:fldCharType="separate"/>
            </w:r>
            <w:r w:rsidR="006926F1">
              <w:rPr>
                <w:noProof/>
                <w:webHidden/>
              </w:rPr>
              <w:t>319</w:t>
            </w:r>
            <w:r w:rsidR="006926F1">
              <w:rPr>
                <w:noProof/>
                <w:webHidden/>
              </w:rPr>
              <w:fldChar w:fldCharType="end"/>
            </w:r>
          </w:hyperlink>
        </w:p>
        <w:p w14:paraId="2092C70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08" w:history="1">
            <w:r w:rsidR="006926F1" w:rsidRPr="00E8162B">
              <w:rPr>
                <w:rStyle w:val="Hipervnculo"/>
                <w:i/>
                <w:iCs/>
                <w:noProof/>
              </w:rPr>
              <w:t>6.15.2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Trabajos Relacionados</w:t>
            </w:r>
            <w:r w:rsidR="006926F1">
              <w:rPr>
                <w:noProof/>
                <w:webHidden/>
              </w:rPr>
              <w:tab/>
            </w:r>
            <w:r w:rsidR="006926F1">
              <w:rPr>
                <w:noProof/>
                <w:webHidden/>
              </w:rPr>
              <w:fldChar w:fldCharType="begin"/>
            </w:r>
            <w:r w:rsidR="006926F1">
              <w:rPr>
                <w:noProof/>
                <w:webHidden/>
              </w:rPr>
              <w:instrText xml:space="preserve"> PAGEREF _Toc380068608 \h </w:instrText>
            </w:r>
            <w:r w:rsidR="006926F1">
              <w:rPr>
                <w:noProof/>
                <w:webHidden/>
              </w:rPr>
            </w:r>
            <w:r w:rsidR="006926F1">
              <w:rPr>
                <w:noProof/>
                <w:webHidden/>
              </w:rPr>
              <w:fldChar w:fldCharType="separate"/>
            </w:r>
            <w:r w:rsidR="006926F1">
              <w:rPr>
                <w:noProof/>
                <w:webHidden/>
              </w:rPr>
              <w:t>320</w:t>
            </w:r>
            <w:r w:rsidR="006926F1">
              <w:rPr>
                <w:noProof/>
                <w:webHidden/>
              </w:rPr>
              <w:fldChar w:fldCharType="end"/>
            </w:r>
          </w:hyperlink>
        </w:p>
        <w:p w14:paraId="39E97F2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09" w:history="1">
            <w:r w:rsidR="006926F1" w:rsidRPr="00E8162B">
              <w:rPr>
                <w:rStyle w:val="Hipervnculo"/>
                <w:i/>
                <w:iCs/>
                <w:noProof/>
              </w:rPr>
              <w:t>6.15.3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_Toc380068609 \h </w:instrText>
            </w:r>
            <w:r w:rsidR="006926F1">
              <w:rPr>
                <w:noProof/>
                <w:webHidden/>
              </w:rPr>
            </w:r>
            <w:r w:rsidR="006926F1">
              <w:rPr>
                <w:noProof/>
                <w:webHidden/>
              </w:rPr>
              <w:fldChar w:fldCharType="separate"/>
            </w:r>
            <w:r w:rsidR="006926F1">
              <w:rPr>
                <w:noProof/>
                <w:webHidden/>
              </w:rPr>
              <w:t>320</w:t>
            </w:r>
            <w:r w:rsidR="006926F1">
              <w:rPr>
                <w:noProof/>
                <w:webHidden/>
              </w:rPr>
              <w:fldChar w:fldCharType="end"/>
            </w:r>
          </w:hyperlink>
        </w:p>
        <w:p w14:paraId="4DBEE1F0"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10" w:history="1">
            <w:r w:rsidR="006926F1" w:rsidRPr="00E8162B">
              <w:rPr>
                <w:rStyle w:val="Hipervnculo"/>
                <w:i/>
                <w:iCs/>
                <w:noProof/>
              </w:rPr>
              <w:t>6.15.4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Ejecución</w:t>
            </w:r>
            <w:r w:rsidR="006926F1">
              <w:rPr>
                <w:noProof/>
                <w:webHidden/>
              </w:rPr>
              <w:tab/>
            </w:r>
            <w:r w:rsidR="006926F1">
              <w:rPr>
                <w:noProof/>
                <w:webHidden/>
              </w:rPr>
              <w:fldChar w:fldCharType="begin"/>
            </w:r>
            <w:r w:rsidR="006926F1">
              <w:rPr>
                <w:noProof/>
                <w:webHidden/>
              </w:rPr>
              <w:instrText xml:space="preserve"> PAGEREF _Toc380068610 \h </w:instrText>
            </w:r>
            <w:r w:rsidR="006926F1">
              <w:rPr>
                <w:noProof/>
                <w:webHidden/>
              </w:rPr>
            </w:r>
            <w:r w:rsidR="006926F1">
              <w:rPr>
                <w:noProof/>
                <w:webHidden/>
              </w:rPr>
              <w:fldChar w:fldCharType="separate"/>
            </w:r>
            <w:r w:rsidR="006926F1">
              <w:rPr>
                <w:noProof/>
                <w:webHidden/>
              </w:rPr>
              <w:t>320</w:t>
            </w:r>
            <w:r w:rsidR="006926F1">
              <w:rPr>
                <w:noProof/>
                <w:webHidden/>
              </w:rPr>
              <w:fldChar w:fldCharType="end"/>
            </w:r>
          </w:hyperlink>
        </w:p>
        <w:p w14:paraId="2EEEA2E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11" w:history="1">
            <w:r w:rsidR="006926F1" w:rsidRPr="00E8162B">
              <w:rPr>
                <w:rStyle w:val="Hipervnculo"/>
                <w:i/>
                <w:iCs/>
                <w:noProof/>
              </w:rPr>
              <w:t>5.15.5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_Toc380068611 \h </w:instrText>
            </w:r>
            <w:r w:rsidR="006926F1">
              <w:rPr>
                <w:noProof/>
                <w:webHidden/>
              </w:rPr>
            </w:r>
            <w:r w:rsidR="006926F1">
              <w:rPr>
                <w:noProof/>
                <w:webHidden/>
              </w:rPr>
              <w:fldChar w:fldCharType="separate"/>
            </w:r>
            <w:r w:rsidR="006926F1">
              <w:rPr>
                <w:noProof/>
                <w:webHidden/>
              </w:rPr>
              <w:t>321</w:t>
            </w:r>
            <w:r w:rsidR="006926F1">
              <w:rPr>
                <w:noProof/>
                <w:webHidden/>
              </w:rPr>
              <w:fldChar w:fldCharType="end"/>
            </w:r>
          </w:hyperlink>
        </w:p>
        <w:p w14:paraId="13ED7023" w14:textId="77777777" w:rsidR="006926F1" w:rsidRDefault="00A1695B">
          <w:pPr>
            <w:pStyle w:val="TDC2"/>
            <w:rPr>
              <w:rFonts w:asciiTheme="minorHAnsi" w:eastAsiaTheme="minorEastAsia" w:hAnsiTheme="minorHAnsi" w:cstheme="minorBidi"/>
              <w:sz w:val="22"/>
              <w:szCs w:val="22"/>
              <w:lang w:val="es-HN" w:eastAsia="es-HN"/>
            </w:rPr>
          </w:pPr>
          <w:hyperlink w:anchor="_Toc380068612" w:history="1">
            <w:r w:rsidR="006926F1" w:rsidRPr="00E8162B">
              <w:rPr>
                <w:rStyle w:val="Hipervnculo"/>
                <w:i/>
                <w:iCs/>
              </w:rPr>
              <w:t xml:space="preserve">6.16 </w:t>
            </w:r>
            <w:r w:rsidR="006926F1">
              <w:rPr>
                <w:rFonts w:asciiTheme="minorHAnsi" w:eastAsiaTheme="minorEastAsia" w:hAnsiTheme="minorHAnsi" w:cstheme="minorBidi"/>
                <w:sz w:val="22"/>
                <w:szCs w:val="22"/>
                <w:lang w:val="es-HN" w:eastAsia="es-HN"/>
              </w:rPr>
              <w:tab/>
            </w:r>
            <w:r w:rsidR="006926F1" w:rsidRPr="00E8162B">
              <w:rPr>
                <w:rStyle w:val="Hipervnculo"/>
                <w:i/>
                <w:iCs/>
              </w:rPr>
              <w:t>Repellos, Pulidos, Afinados, Pasteados, Confiteados y Gradineados</w:t>
            </w:r>
            <w:r w:rsidR="006926F1">
              <w:rPr>
                <w:webHidden/>
              </w:rPr>
              <w:tab/>
            </w:r>
            <w:r w:rsidR="006926F1">
              <w:rPr>
                <w:webHidden/>
              </w:rPr>
              <w:fldChar w:fldCharType="begin"/>
            </w:r>
            <w:r w:rsidR="006926F1">
              <w:rPr>
                <w:webHidden/>
              </w:rPr>
              <w:instrText xml:space="preserve"> PAGEREF _Toc380068612 \h </w:instrText>
            </w:r>
            <w:r w:rsidR="006926F1">
              <w:rPr>
                <w:webHidden/>
              </w:rPr>
            </w:r>
            <w:r w:rsidR="006926F1">
              <w:rPr>
                <w:webHidden/>
              </w:rPr>
              <w:fldChar w:fldCharType="separate"/>
            </w:r>
            <w:r w:rsidR="006926F1">
              <w:rPr>
                <w:webHidden/>
              </w:rPr>
              <w:t>321</w:t>
            </w:r>
            <w:r w:rsidR="006926F1">
              <w:rPr>
                <w:webHidden/>
              </w:rPr>
              <w:fldChar w:fldCharType="end"/>
            </w:r>
          </w:hyperlink>
        </w:p>
        <w:p w14:paraId="16F3A2D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13" w:history="1">
            <w:r w:rsidR="006926F1" w:rsidRPr="00E8162B">
              <w:rPr>
                <w:rStyle w:val="Hipervnculo"/>
                <w:i/>
                <w:iCs/>
                <w:noProof/>
              </w:rPr>
              <w:t>6.16.1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_Toc380068613 \h </w:instrText>
            </w:r>
            <w:r w:rsidR="006926F1">
              <w:rPr>
                <w:noProof/>
                <w:webHidden/>
              </w:rPr>
            </w:r>
            <w:r w:rsidR="006926F1">
              <w:rPr>
                <w:noProof/>
                <w:webHidden/>
              </w:rPr>
              <w:fldChar w:fldCharType="separate"/>
            </w:r>
            <w:r w:rsidR="006926F1">
              <w:rPr>
                <w:noProof/>
                <w:webHidden/>
              </w:rPr>
              <w:t>321</w:t>
            </w:r>
            <w:r w:rsidR="006926F1">
              <w:rPr>
                <w:noProof/>
                <w:webHidden/>
              </w:rPr>
              <w:fldChar w:fldCharType="end"/>
            </w:r>
          </w:hyperlink>
        </w:p>
        <w:p w14:paraId="1BBBE250"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14" w:history="1">
            <w:r w:rsidR="006926F1" w:rsidRPr="00E8162B">
              <w:rPr>
                <w:rStyle w:val="Hipervnculo"/>
                <w:i/>
                <w:iCs/>
                <w:noProof/>
              </w:rPr>
              <w:t>6.16.2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Trabajos Relacionados</w:t>
            </w:r>
            <w:r w:rsidR="006926F1">
              <w:rPr>
                <w:noProof/>
                <w:webHidden/>
              </w:rPr>
              <w:tab/>
            </w:r>
            <w:r w:rsidR="006926F1">
              <w:rPr>
                <w:noProof/>
                <w:webHidden/>
              </w:rPr>
              <w:fldChar w:fldCharType="begin"/>
            </w:r>
            <w:r w:rsidR="006926F1">
              <w:rPr>
                <w:noProof/>
                <w:webHidden/>
              </w:rPr>
              <w:instrText xml:space="preserve"> PAGEREF _Toc380068614 \h </w:instrText>
            </w:r>
            <w:r w:rsidR="006926F1">
              <w:rPr>
                <w:noProof/>
                <w:webHidden/>
              </w:rPr>
            </w:r>
            <w:r w:rsidR="006926F1">
              <w:rPr>
                <w:noProof/>
                <w:webHidden/>
              </w:rPr>
              <w:fldChar w:fldCharType="separate"/>
            </w:r>
            <w:r w:rsidR="006926F1">
              <w:rPr>
                <w:noProof/>
                <w:webHidden/>
              </w:rPr>
              <w:t>321</w:t>
            </w:r>
            <w:r w:rsidR="006926F1">
              <w:rPr>
                <w:noProof/>
                <w:webHidden/>
              </w:rPr>
              <w:fldChar w:fldCharType="end"/>
            </w:r>
          </w:hyperlink>
        </w:p>
        <w:p w14:paraId="11E5CB5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15" w:history="1">
            <w:r w:rsidR="006926F1" w:rsidRPr="00E8162B">
              <w:rPr>
                <w:rStyle w:val="Hipervnculo"/>
                <w:i/>
                <w:iCs/>
                <w:noProof/>
              </w:rPr>
              <w:t xml:space="preserve">6.16.3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_Toc380068615 \h </w:instrText>
            </w:r>
            <w:r w:rsidR="006926F1">
              <w:rPr>
                <w:noProof/>
                <w:webHidden/>
              </w:rPr>
            </w:r>
            <w:r w:rsidR="006926F1">
              <w:rPr>
                <w:noProof/>
                <w:webHidden/>
              </w:rPr>
              <w:fldChar w:fldCharType="separate"/>
            </w:r>
            <w:r w:rsidR="006926F1">
              <w:rPr>
                <w:noProof/>
                <w:webHidden/>
              </w:rPr>
              <w:t>321</w:t>
            </w:r>
            <w:r w:rsidR="006926F1">
              <w:rPr>
                <w:noProof/>
                <w:webHidden/>
              </w:rPr>
              <w:fldChar w:fldCharType="end"/>
            </w:r>
          </w:hyperlink>
        </w:p>
        <w:p w14:paraId="37B78062"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16" w:history="1">
            <w:r w:rsidR="006926F1" w:rsidRPr="00E8162B">
              <w:rPr>
                <w:rStyle w:val="Hipervnculo"/>
                <w:i/>
                <w:iCs/>
                <w:noProof/>
              </w:rPr>
              <w:t>6.16.4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Ejecución</w:t>
            </w:r>
            <w:r w:rsidR="006926F1">
              <w:rPr>
                <w:noProof/>
                <w:webHidden/>
              </w:rPr>
              <w:tab/>
            </w:r>
            <w:r w:rsidR="006926F1">
              <w:rPr>
                <w:noProof/>
                <w:webHidden/>
              </w:rPr>
              <w:fldChar w:fldCharType="begin"/>
            </w:r>
            <w:r w:rsidR="006926F1">
              <w:rPr>
                <w:noProof/>
                <w:webHidden/>
              </w:rPr>
              <w:instrText xml:space="preserve"> PAGEREF _Toc380068616 \h </w:instrText>
            </w:r>
            <w:r w:rsidR="006926F1">
              <w:rPr>
                <w:noProof/>
                <w:webHidden/>
              </w:rPr>
            </w:r>
            <w:r w:rsidR="006926F1">
              <w:rPr>
                <w:noProof/>
                <w:webHidden/>
              </w:rPr>
              <w:fldChar w:fldCharType="separate"/>
            </w:r>
            <w:r w:rsidR="006926F1">
              <w:rPr>
                <w:noProof/>
                <w:webHidden/>
              </w:rPr>
              <w:t>322</w:t>
            </w:r>
            <w:r w:rsidR="006926F1">
              <w:rPr>
                <w:noProof/>
                <w:webHidden/>
              </w:rPr>
              <w:fldChar w:fldCharType="end"/>
            </w:r>
          </w:hyperlink>
        </w:p>
        <w:p w14:paraId="15C5020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17" w:history="1">
            <w:r w:rsidR="006926F1" w:rsidRPr="00E8162B">
              <w:rPr>
                <w:rStyle w:val="Hipervnculo"/>
                <w:i/>
                <w:iCs/>
                <w:noProof/>
              </w:rPr>
              <w:t>5.16.5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Pago</w:t>
            </w:r>
            <w:r w:rsidR="006926F1">
              <w:rPr>
                <w:noProof/>
                <w:webHidden/>
              </w:rPr>
              <w:tab/>
            </w:r>
            <w:r w:rsidR="006926F1">
              <w:rPr>
                <w:noProof/>
                <w:webHidden/>
              </w:rPr>
              <w:fldChar w:fldCharType="begin"/>
            </w:r>
            <w:r w:rsidR="006926F1">
              <w:rPr>
                <w:noProof/>
                <w:webHidden/>
              </w:rPr>
              <w:instrText xml:space="preserve"> PAGEREF _Toc380068617 \h </w:instrText>
            </w:r>
            <w:r w:rsidR="006926F1">
              <w:rPr>
                <w:noProof/>
                <w:webHidden/>
              </w:rPr>
            </w:r>
            <w:r w:rsidR="006926F1">
              <w:rPr>
                <w:noProof/>
                <w:webHidden/>
              </w:rPr>
              <w:fldChar w:fldCharType="separate"/>
            </w:r>
            <w:r w:rsidR="006926F1">
              <w:rPr>
                <w:noProof/>
                <w:webHidden/>
              </w:rPr>
              <w:t>325</w:t>
            </w:r>
            <w:r w:rsidR="006926F1">
              <w:rPr>
                <w:noProof/>
                <w:webHidden/>
              </w:rPr>
              <w:fldChar w:fldCharType="end"/>
            </w:r>
          </w:hyperlink>
        </w:p>
        <w:p w14:paraId="41EB7287" w14:textId="77777777" w:rsidR="006926F1" w:rsidRDefault="00A1695B">
          <w:pPr>
            <w:pStyle w:val="TDC2"/>
            <w:rPr>
              <w:rFonts w:asciiTheme="minorHAnsi" w:eastAsiaTheme="minorEastAsia" w:hAnsiTheme="minorHAnsi" w:cstheme="minorBidi"/>
              <w:sz w:val="22"/>
              <w:szCs w:val="22"/>
              <w:lang w:val="es-HN" w:eastAsia="es-HN"/>
            </w:rPr>
          </w:pPr>
          <w:hyperlink w:anchor="_Toc380068618" w:history="1">
            <w:r w:rsidR="006926F1" w:rsidRPr="00E8162B">
              <w:rPr>
                <w:rStyle w:val="Hipervnculo"/>
                <w:i/>
                <w:iCs/>
              </w:rPr>
              <w:t xml:space="preserve">6.17 </w:t>
            </w:r>
            <w:r w:rsidR="006926F1">
              <w:rPr>
                <w:rFonts w:asciiTheme="minorHAnsi" w:eastAsiaTheme="minorEastAsia" w:hAnsiTheme="minorHAnsi" w:cstheme="minorBidi"/>
                <w:sz w:val="22"/>
                <w:szCs w:val="22"/>
                <w:lang w:val="es-HN" w:eastAsia="es-HN"/>
              </w:rPr>
              <w:tab/>
            </w:r>
            <w:r w:rsidR="006926F1" w:rsidRPr="00E8162B">
              <w:rPr>
                <w:rStyle w:val="Hipervnculo"/>
                <w:i/>
                <w:iCs/>
              </w:rPr>
              <w:t>Cerámica y Azulejos en Pisos y  Paredes</w:t>
            </w:r>
            <w:r w:rsidR="006926F1">
              <w:rPr>
                <w:webHidden/>
              </w:rPr>
              <w:tab/>
            </w:r>
            <w:r w:rsidR="006926F1">
              <w:rPr>
                <w:webHidden/>
              </w:rPr>
              <w:fldChar w:fldCharType="begin"/>
            </w:r>
            <w:r w:rsidR="006926F1">
              <w:rPr>
                <w:webHidden/>
              </w:rPr>
              <w:instrText xml:space="preserve"> PAGEREF _Toc380068618 \h </w:instrText>
            </w:r>
            <w:r w:rsidR="006926F1">
              <w:rPr>
                <w:webHidden/>
              </w:rPr>
            </w:r>
            <w:r w:rsidR="006926F1">
              <w:rPr>
                <w:webHidden/>
              </w:rPr>
              <w:fldChar w:fldCharType="separate"/>
            </w:r>
            <w:r w:rsidR="006926F1">
              <w:rPr>
                <w:webHidden/>
              </w:rPr>
              <w:t>326</w:t>
            </w:r>
            <w:r w:rsidR="006926F1">
              <w:rPr>
                <w:webHidden/>
              </w:rPr>
              <w:fldChar w:fldCharType="end"/>
            </w:r>
          </w:hyperlink>
        </w:p>
        <w:p w14:paraId="0095706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19" w:history="1">
            <w:r w:rsidR="006926F1" w:rsidRPr="00E8162B">
              <w:rPr>
                <w:rStyle w:val="Hipervnculo"/>
                <w:i/>
                <w:iCs/>
                <w:noProof/>
              </w:rPr>
              <w:t>6.17.1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_Toc380068619 \h </w:instrText>
            </w:r>
            <w:r w:rsidR="006926F1">
              <w:rPr>
                <w:noProof/>
                <w:webHidden/>
              </w:rPr>
            </w:r>
            <w:r w:rsidR="006926F1">
              <w:rPr>
                <w:noProof/>
                <w:webHidden/>
              </w:rPr>
              <w:fldChar w:fldCharType="separate"/>
            </w:r>
            <w:r w:rsidR="006926F1">
              <w:rPr>
                <w:noProof/>
                <w:webHidden/>
              </w:rPr>
              <w:t>326</w:t>
            </w:r>
            <w:r w:rsidR="006926F1">
              <w:rPr>
                <w:noProof/>
                <w:webHidden/>
              </w:rPr>
              <w:fldChar w:fldCharType="end"/>
            </w:r>
          </w:hyperlink>
        </w:p>
        <w:p w14:paraId="0006AEB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20" w:history="1">
            <w:r w:rsidR="006926F1" w:rsidRPr="00E8162B">
              <w:rPr>
                <w:rStyle w:val="Hipervnculo"/>
                <w:i/>
                <w:iCs/>
                <w:noProof/>
              </w:rPr>
              <w:t>6.17.2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Se deberá someter a revisión</w:t>
            </w:r>
            <w:r w:rsidR="006926F1">
              <w:rPr>
                <w:noProof/>
                <w:webHidden/>
              </w:rPr>
              <w:tab/>
            </w:r>
            <w:r w:rsidR="006926F1">
              <w:rPr>
                <w:noProof/>
                <w:webHidden/>
              </w:rPr>
              <w:fldChar w:fldCharType="begin"/>
            </w:r>
            <w:r w:rsidR="006926F1">
              <w:rPr>
                <w:noProof/>
                <w:webHidden/>
              </w:rPr>
              <w:instrText xml:space="preserve"> PAGEREF _Toc380068620 \h </w:instrText>
            </w:r>
            <w:r w:rsidR="006926F1">
              <w:rPr>
                <w:noProof/>
                <w:webHidden/>
              </w:rPr>
            </w:r>
            <w:r w:rsidR="006926F1">
              <w:rPr>
                <w:noProof/>
                <w:webHidden/>
              </w:rPr>
              <w:fldChar w:fldCharType="separate"/>
            </w:r>
            <w:r w:rsidR="006926F1">
              <w:rPr>
                <w:noProof/>
                <w:webHidden/>
              </w:rPr>
              <w:t>326</w:t>
            </w:r>
            <w:r w:rsidR="006926F1">
              <w:rPr>
                <w:noProof/>
                <w:webHidden/>
              </w:rPr>
              <w:fldChar w:fldCharType="end"/>
            </w:r>
          </w:hyperlink>
        </w:p>
        <w:p w14:paraId="1B6A316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21" w:history="1">
            <w:r w:rsidR="006926F1" w:rsidRPr="00E8162B">
              <w:rPr>
                <w:rStyle w:val="Hipervnculo"/>
                <w:i/>
                <w:iCs/>
                <w:noProof/>
              </w:rPr>
              <w:t>6.17.3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_Toc380068621 \h </w:instrText>
            </w:r>
            <w:r w:rsidR="006926F1">
              <w:rPr>
                <w:noProof/>
                <w:webHidden/>
              </w:rPr>
            </w:r>
            <w:r w:rsidR="006926F1">
              <w:rPr>
                <w:noProof/>
                <w:webHidden/>
              </w:rPr>
              <w:fldChar w:fldCharType="separate"/>
            </w:r>
            <w:r w:rsidR="006926F1">
              <w:rPr>
                <w:noProof/>
                <w:webHidden/>
              </w:rPr>
              <w:t>326</w:t>
            </w:r>
            <w:r w:rsidR="006926F1">
              <w:rPr>
                <w:noProof/>
                <w:webHidden/>
              </w:rPr>
              <w:fldChar w:fldCharType="end"/>
            </w:r>
          </w:hyperlink>
        </w:p>
        <w:p w14:paraId="53F6DA6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22" w:history="1">
            <w:r w:rsidR="006926F1" w:rsidRPr="00E8162B">
              <w:rPr>
                <w:rStyle w:val="Hipervnculo"/>
                <w:i/>
                <w:iCs/>
                <w:noProof/>
              </w:rPr>
              <w:t>6.17.4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Ejecución</w:t>
            </w:r>
            <w:r w:rsidR="006926F1">
              <w:rPr>
                <w:noProof/>
                <w:webHidden/>
              </w:rPr>
              <w:tab/>
            </w:r>
            <w:r w:rsidR="006926F1">
              <w:rPr>
                <w:noProof/>
                <w:webHidden/>
              </w:rPr>
              <w:fldChar w:fldCharType="begin"/>
            </w:r>
            <w:r w:rsidR="006926F1">
              <w:rPr>
                <w:noProof/>
                <w:webHidden/>
              </w:rPr>
              <w:instrText xml:space="preserve"> PAGEREF _Toc380068622 \h </w:instrText>
            </w:r>
            <w:r w:rsidR="006926F1">
              <w:rPr>
                <w:noProof/>
                <w:webHidden/>
              </w:rPr>
            </w:r>
            <w:r w:rsidR="006926F1">
              <w:rPr>
                <w:noProof/>
                <w:webHidden/>
              </w:rPr>
              <w:fldChar w:fldCharType="separate"/>
            </w:r>
            <w:r w:rsidR="006926F1">
              <w:rPr>
                <w:noProof/>
                <w:webHidden/>
              </w:rPr>
              <w:t>327</w:t>
            </w:r>
            <w:r w:rsidR="006926F1">
              <w:rPr>
                <w:noProof/>
                <w:webHidden/>
              </w:rPr>
              <w:fldChar w:fldCharType="end"/>
            </w:r>
          </w:hyperlink>
        </w:p>
        <w:p w14:paraId="40249C4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23" w:history="1">
            <w:r w:rsidR="006926F1" w:rsidRPr="00E8162B">
              <w:rPr>
                <w:rStyle w:val="Hipervnculo"/>
                <w:i/>
                <w:iCs/>
                <w:noProof/>
              </w:rPr>
              <w:t>6.17.5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_Toc380068623 \h </w:instrText>
            </w:r>
            <w:r w:rsidR="006926F1">
              <w:rPr>
                <w:noProof/>
                <w:webHidden/>
              </w:rPr>
            </w:r>
            <w:r w:rsidR="006926F1">
              <w:rPr>
                <w:noProof/>
                <w:webHidden/>
              </w:rPr>
              <w:fldChar w:fldCharType="separate"/>
            </w:r>
            <w:r w:rsidR="006926F1">
              <w:rPr>
                <w:noProof/>
                <w:webHidden/>
              </w:rPr>
              <w:t>328</w:t>
            </w:r>
            <w:r w:rsidR="006926F1">
              <w:rPr>
                <w:noProof/>
                <w:webHidden/>
              </w:rPr>
              <w:fldChar w:fldCharType="end"/>
            </w:r>
          </w:hyperlink>
        </w:p>
        <w:p w14:paraId="578D556B" w14:textId="77777777" w:rsidR="006926F1" w:rsidRDefault="00A1695B">
          <w:pPr>
            <w:pStyle w:val="TDC2"/>
            <w:rPr>
              <w:rFonts w:asciiTheme="minorHAnsi" w:eastAsiaTheme="minorEastAsia" w:hAnsiTheme="minorHAnsi" w:cstheme="minorBidi"/>
              <w:sz w:val="22"/>
              <w:szCs w:val="22"/>
              <w:lang w:val="es-HN" w:eastAsia="es-HN"/>
            </w:rPr>
          </w:pPr>
          <w:hyperlink w:anchor="_Toc380068624" w:history="1">
            <w:r w:rsidR="006926F1" w:rsidRPr="00E8162B">
              <w:rPr>
                <w:rStyle w:val="Hipervnculo"/>
                <w:i/>
                <w:iCs/>
              </w:rPr>
              <w:t xml:space="preserve">6.18 </w:t>
            </w:r>
            <w:r w:rsidR="006926F1">
              <w:rPr>
                <w:rFonts w:asciiTheme="minorHAnsi" w:eastAsiaTheme="minorEastAsia" w:hAnsiTheme="minorHAnsi" w:cstheme="minorBidi"/>
                <w:sz w:val="22"/>
                <w:szCs w:val="22"/>
                <w:lang w:val="es-HN" w:eastAsia="es-HN"/>
              </w:rPr>
              <w:tab/>
            </w:r>
            <w:r w:rsidR="006926F1" w:rsidRPr="00E8162B">
              <w:rPr>
                <w:rStyle w:val="Hipervnculo"/>
                <w:i/>
                <w:iCs/>
              </w:rPr>
              <w:t>Puertas de Madera</w:t>
            </w:r>
            <w:r w:rsidR="006926F1">
              <w:rPr>
                <w:webHidden/>
              </w:rPr>
              <w:tab/>
            </w:r>
            <w:r w:rsidR="006926F1">
              <w:rPr>
                <w:webHidden/>
              </w:rPr>
              <w:fldChar w:fldCharType="begin"/>
            </w:r>
            <w:r w:rsidR="006926F1">
              <w:rPr>
                <w:webHidden/>
              </w:rPr>
              <w:instrText xml:space="preserve"> PAGEREF _Toc380068624 \h </w:instrText>
            </w:r>
            <w:r w:rsidR="006926F1">
              <w:rPr>
                <w:webHidden/>
              </w:rPr>
            </w:r>
            <w:r w:rsidR="006926F1">
              <w:rPr>
                <w:webHidden/>
              </w:rPr>
              <w:fldChar w:fldCharType="separate"/>
            </w:r>
            <w:r w:rsidR="006926F1">
              <w:rPr>
                <w:webHidden/>
              </w:rPr>
              <w:t>328</w:t>
            </w:r>
            <w:r w:rsidR="006926F1">
              <w:rPr>
                <w:webHidden/>
              </w:rPr>
              <w:fldChar w:fldCharType="end"/>
            </w:r>
          </w:hyperlink>
        </w:p>
        <w:p w14:paraId="6412D81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25" w:history="1">
            <w:r w:rsidR="006926F1" w:rsidRPr="00E8162B">
              <w:rPr>
                <w:rStyle w:val="Hipervnculo"/>
                <w:i/>
                <w:iCs/>
                <w:noProof/>
              </w:rPr>
              <w:t>6.18.1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_Toc380068625 \h </w:instrText>
            </w:r>
            <w:r w:rsidR="006926F1">
              <w:rPr>
                <w:noProof/>
                <w:webHidden/>
              </w:rPr>
            </w:r>
            <w:r w:rsidR="006926F1">
              <w:rPr>
                <w:noProof/>
                <w:webHidden/>
              </w:rPr>
              <w:fldChar w:fldCharType="separate"/>
            </w:r>
            <w:r w:rsidR="006926F1">
              <w:rPr>
                <w:noProof/>
                <w:webHidden/>
              </w:rPr>
              <w:t>328</w:t>
            </w:r>
            <w:r w:rsidR="006926F1">
              <w:rPr>
                <w:noProof/>
                <w:webHidden/>
              </w:rPr>
              <w:fldChar w:fldCharType="end"/>
            </w:r>
          </w:hyperlink>
        </w:p>
        <w:p w14:paraId="41F8CB9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26" w:history="1">
            <w:r w:rsidR="006926F1" w:rsidRPr="00E8162B">
              <w:rPr>
                <w:rStyle w:val="Hipervnculo"/>
                <w:i/>
                <w:iCs/>
                <w:noProof/>
              </w:rPr>
              <w:t>6.18.2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_Toc380068626 \h </w:instrText>
            </w:r>
            <w:r w:rsidR="006926F1">
              <w:rPr>
                <w:noProof/>
                <w:webHidden/>
              </w:rPr>
            </w:r>
            <w:r w:rsidR="006926F1">
              <w:rPr>
                <w:noProof/>
                <w:webHidden/>
              </w:rPr>
              <w:fldChar w:fldCharType="separate"/>
            </w:r>
            <w:r w:rsidR="006926F1">
              <w:rPr>
                <w:noProof/>
                <w:webHidden/>
              </w:rPr>
              <w:t>328</w:t>
            </w:r>
            <w:r w:rsidR="006926F1">
              <w:rPr>
                <w:noProof/>
                <w:webHidden/>
              </w:rPr>
              <w:fldChar w:fldCharType="end"/>
            </w:r>
          </w:hyperlink>
        </w:p>
        <w:p w14:paraId="00A8170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27" w:history="1">
            <w:r w:rsidR="006926F1" w:rsidRPr="00E8162B">
              <w:rPr>
                <w:rStyle w:val="Hipervnculo"/>
                <w:i/>
                <w:iCs/>
                <w:noProof/>
              </w:rPr>
              <w:t>6.18.3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Instalación</w:t>
            </w:r>
            <w:r w:rsidR="006926F1">
              <w:rPr>
                <w:noProof/>
                <w:webHidden/>
              </w:rPr>
              <w:tab/>
            </w:r>
            <w:r w:rsidR="006926F1">
              <w:rPr>
                <w:noProof/>
                <w:webHidden/>
              </w:rPr>
              <w:fldChar w:fldCharType="begin"/>
            </w:r>
            <w:r w:rsidR="006926F1">
              <w:rPr>
                <w:noProof/>
                <w:webHidden/>
              </w:rPr>
              <w:instrText xml:space="preserve"> PAGEREF _Toc380068627 \h </w:instrText>
            </w:r>
            <w:r w:rsidR="006926F1">
              <w:rPr>
                <w:noProof/>
                <w:webHidden/>
              </w:rPr>
            </w:r>
            <w:r w:rsidR="006926F1">
              <w:rPr>
                <w:noProof/>
                <w:webHidden/>
              </w:rPr>
              <w:fldChar w:fldCharType="separate"/>
            </w:r>
            <w:r w:rsidR="006926F1">
              <w:rPr>
                <w:noProof/>
                <w:webHidden/>
              </w:rPr>
              <w:t>329</w:t>
            </w:r>
            <w:r w:rsidR="006926F1">
              <w:rPr>
                <w:noProof/>
                <w:webHidden/>
              </w:rPr>
              <w:fldChar w:fldCharType="end"/>
            </w:r>
          </w:hyperlink>
        </w:p>
        <w:p w14:paraId="4B88754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28" w:history="1">
            <w:r w:rsidR="006926F1" w:rsidRPr="00E8162B">
              <w:rPr>
                <w:rStyle w:val="Hipervnculo"/>
                <w:i/>
                <w:iCs/>
                <w:noProof/>
              </w:rPr>
              <w:t>6.18.4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_Toc380068628 \h </w:instrText>
            </w:r>
            <w:r w:rsidR="006926F1">
              <w:rPr>
                <w:noProof/>
                <w:webHidden/>
              </w:rPr>
            </w:r>
            <w:r w:rsidR="006926F1">
              <w:rPr>
                <w:noProof/>
                <w:webHidden/>
              </w:rPr>
              <w:fldChar w:fldCharType="separate"/>
            </w:r>
            <w:r w:rsidR="006926F1">
              <w:rPr>
                <w:noProof/>
                <w:webHidden/>
              </w:rPr>
              <w:t>330</w:t>
            </w:r>
            <w:r w:rsidR="006926F1">
              <w:rPr>
                <w:noProof/>
                <w:webHidden/>
              </w:rPr>
              <w:fldChar w:fldCharType="end"/>
            </w:r>
          </w:hyperlink>
        </w:p>
        <w:p w14:paraId="4D0924A7" w14:textId="77777777" w:rsidR="006926F1" w:rsidRDefault="00A1695B">
          <w:pPr>
            <w:pStyle w:val="TDC2"/>
            <w:rPr>
              <w:rFonts w:asciiTheme="minorHAnsi" w:eastAsiaTheme="minorEastAsia" w:hAnsiTheme="minorHAnsi" w:cstheme="minorBidi"/>
              <w:sz w:val="22"/>
              <w:szCs w:val="22"/>
              <w:lang w:val="es-HN" w:eastAsia="es-HN"/>
            </w:rPr>
          </w:pPr>
          <w:hyperlink w:anchor="_Toc380068629" w:history="1">
            <w:r w:rsidR="006926F1" w:rsidRPr="00E8162B">
              <w:rPr>
                <w:rStyle w:val="Hipervnculo"/>
                <w:i/>
                <w:iCs/>
              </w:rPr>
              <w:t>6.19</w:t>
            </w:r>
            <w:r w:rsidR="006926F1">
              <w:rPr>
                <w:rFonts w:asciiTheme="minorHAnsi" w:eastAsiaTheme="minorEastAsia" w:hAnsiTheme="minorHAnsi" w:cstheme="minorBidi"/>
                <w:sz w:val="22"/>
                <w:szCs w:val="22"/>
                <w:lang w:val="es-HN" w:eastAsia="es-HN"/>
              </w:rPr>
              <w:tab/>
            </w:r>
            <w:r w:rsidR="006926F1" w:rsidRPr="00E8162B">
              <w:rPr>
                <w:rStyle w:val="Hipervnculo"/>
                <w:i/>
                <w:iCs/>
              </w:rPr>
              <w:t>Ventanas de  Aluminio y Vidrio</w:t>
            </w:r>
            <w:r w:rsidR="006926F1">
              <w:rPr>
                <w:webHidden/>
              </w:rPr>
              <w:tab/>
            </w:r>
            <w:r w:rsidR="006926F1">
              <w:rPr>
                <w:webHidden/>
              </w:rPr>
              <w:fldChar w:fldCharType="begin"/>
            </w:r>
            <w:r w:rsidR="006926F1">
              <w:rPr>
                <w:webHidden/>
              </w:rPr>
              <w:instrText xml:space="preserve"> PAGEREF _Toc380068629 \h </w:instrText>
            </w:r>
            <w:r w:rsidR="006926F1">
              <w:rPr>
                <w:webHidden/>
              </w:rPr>
            </w:r>
            <w:r w:rsidR="006926F1">
              <w:rPr>
                <w:webHidden/>
              </w:rPr>
              <w:fldChar w:fldCharType="separate"/>
            </w:r>
            <w:r w:rsidR="006926F1">
              <w:rPr>
                <w:webHidden/>
              </w:rPr>
              <w:t>330</w:t>
            </w:r>
            <w:r w:rsidR="006926F1">
              <w:rPr>
                <w:webHidden/>
              </w:rPr>
              <w:fldChar w:fldCharType="end"/>
            </w:r>
          </w:hyperlink>
        </w:p>
        <w:p w14:paraId="72CFEE8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30" w:history="1">
            <w:r w:rsidR="006926F1" w:rsidRPr="00E8162B">
              <w:rPr>
                <w:rStyle w:val="Hipervnculo"/>
                <w:i/>
                <w:iCs/>
                <w:noProof/>
              </w:rPr>
              <w:t>6.19.1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_Toc380068630 \h </w:instrText>
            </w:r>
            <w:r w:rsidR="006926F1">
              <w:rPr>
                <w:noProof/>
                <w:webHidden/>
              </w:rPr>
            </w:r>
            <w:r w:rsidR="006926F1">
              <w:rPr>
                <w:noProof/>
                <w:webHidden/>
              </w:rPr>
              <w:fldChar w:fldCharType="separate"/>
            </w:r>
            <w:r w:rsidR="006926F1">
              <w:rPr>
                <w:noProof/>
                <w:webHidden/>
              </w:rPr>
              <w:t>330</w:t>
            </w:r>
            <w:r w:rsidR="006926F1">
              <w:rPr>
                <w:noProof/>
                <w:webHidden/>
              </w:rPr>
              <w:fldChar w:fldCharType="end"/>
            </w:r>
          </w:hyperlink>
        </w:p>
        <w:p w14:paraId="2DFDFB3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31" w:history="1">
            <w:r w:rsidR="006926F1" w:rsidRPr="00E8162B">
              <w:rPr>
                <w:rStyle w:val="Hipervnculo"/>
                <w:i/>
                <w:iCs/>
                <w:noProof/>
              </w:rPr>
              <w:t>6.19.2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Características</w:t>
            </w:r>
            <w:r w:rsidR="006926F1">
              <w:rPr>
                <w:noProof/>
                <w:webHidden/>
              </w:rPr>
              <w:tab/>
            </w:r>
            <w:r w:rsidR="006926F1">
              <w:rPr>
                <w:noProof/>
                <w:webHidden/>
              </w:rPr>
              <w:fldChar w:fldCharType="begin"/>
            </w:r>
            <w:r w:rsidR="006926F1">
              <w:rPr>
                <w:noProof/>
                <w:webHidden/>
              </w:rPr>
              <w:instrText xml:space="preserve"> PAGEREF _Toc380068631 \h </w:instrText>
            </w:r>
            <w:r w:rsidR="006926F1">
              <w:rPr>
                <w:noProof/>
                <w:webHidden/>
              </w:rPr>
            </w:r>
            <w:r w:rsidR="006926F1">
              <w:rPr>
                <w:noProof/>
                <w:webHidden/>
              </w:rPr>
              <w:fldChar w:fldCharType="separate"/>
            </w:r>
            <w:r w:rsidR="006926F1">
              <w:rPr>
                <w:noProof/>
                <w:webHidden/>
              </w:rPr>
              <w:t>330</w:t>
            </w:r>
            <w:r w:rsidR="006926F1">
              <w:rPr>
                <w:noProof/>
                <w:webHidden/>
              </w:rPr>
              <w:fldChar w:fldCharType="end"/>
            </w:r>
          </w:hyperlink>
        </w:p>
        <w:p w14:paraId="039C69D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32" w:history="1">
            <w:r w:rsidR="006926F1" w:rsidRPr="00E8162B">
              <w:rPr>
                <w:rStyle w:val="Hipervnculo"/>
                <w:i/>
                <w:iCs/>
                <w:noProof/>
              </w:rPr>
              <w:t>6.19.3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Instalación</w:t>
            </w:r>
            <w:r w:rsidR="006926F1">
              <w:rPr>
                <w:noProof/>
                <w:webHidden/>
              </w:rPr>
              <w:tab/>
            </w:r>
            <w:r w:rsidR="006926F1">
              <w:rPr>
                <w:noProof/>
                <w:webHidden/>
              </w:rPr>
              <w:fldChar w:fldCharType="begin"/>
            </w:r>
            <w:r w:rsidR="006926F1">
              <w:rPr>
                <w:noProof/>
                <w:webHidden/>
              </w:rPr>
              <w:instrText xml:space="preserve"> PAGEREF _Toc380068632 \h </w:instrText>
            </w:r>
            <w:r w:rsidR="006926F1">
              <w:rPr>
                <w:noProof/>
                <w:webHidden/>
              </w:rPr>
            </w:r>
            <w:r w:rsidR="006926F1">
              <w:rPr>
                <w:noProof/>
                <w:webHidden/>
              </w:rPr>
              <w:fldChar w:fldCharType="separate"/>
            </w:r>
            <w:r w:rsidR="006926F1">
              <w:rPr>
                <w:noProof/>
                <w:webHidden/>
              </w:rPr>
              <w:t>330</w:t>
            </w:r>
            <w:r w:rsidR="006926F1">
              <w:rPr>
                <w:noProof/>
                <w:webHidden/>
              </w:rPr>
              <w:fldChar w:fldCharType="end"/>
            </w:r>
          </w:hyperlink>
        </w:p>
        <w:p w14:paraId="229541A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33" w:history="1">
            <w:r w:rsidR="006926F1" w:rsidRPr="00E8162B">
              <w:rPr>
                <w:rStyle w:val="Hipervnculo"/>
                <w:i/>
                <w:iCs/>
                <w:noProof/>
              </w:rPr>
              <w:t>6.19.4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_Toc380068633 \h </w:instrText>
            </w:r>
            <w:r w:rsidR="006926F1">
              <w:rPr>
                <w:noProof/>
                <w:webHidden/>
              </w:rPr>
            </w:r>
            <w:r w:rsidR="006926F1">
              <w:rPr>
                <w:noProof/>
                <w:webHidden/>
              </w:rPr>
              <w:fldChar w:fldCharType="separate"/>
            </w:r>
            <w:r w:rsidR="006926F1">
              <w:rPr>
                <w:noProof/>
                <w:webHidden/>
              </w:rPr>
              <w:t>331</w:t>
            </w:r>
            <w:r w:rsidR="006926F1">
              <w:rPr>
                <w:noProof/>
                <w:webHidden/>
              </w:rPr>
              <w:fldChar w:fldCharType="end"/>
            </w:r>
          </w:hyperlink>
        </w:p>
        <w:p w14:paraId="5304C117" w14:textId="77777777" w:rsidR="006926F1" w:rsidRDefault="00A1695B">
          <w:pPr>
            <w:pStyle w:val="TDC2"/>
            <w:rPr>
              <w:rFonts w:asciiTheme="minorHAnsi" w:eastAsiaTheme="minorEastAsia" w:hAnsiTheme="minorHAnsi" w:cstheme="minorBidi"/>
              <w:sz w:val="22"/>
              <w:szCs w:val="22"/>
              <w:lang w:val="es-HN" w:eastAsia="es-HN"/>
            </w:rPr>
          </w:pPr>
          <w:hyperlink w:anchor="_Toc380068634" w:history="1">
            <w:r w:rsidR="006926F1" w:rsidRPr="00E8162B">
              <w:rPr>
                <w:rStyle w:val="Hipervnculo"/>
                <w:i/>
                <w:iCs/>
              </w:rPr>
              <w:t xml:space="preserve">6.20 </w:t>
            </w:r>
            <w:r w:rsidR="006926F1">
              <w:rPr>
                <w:rFonts w:asciiTheme="minorHAnsi" w:eastAsiaTheme="minorEastAsia" w:hAnsiTheme="minorHAnsi" w:cstheme="minorBidi"/>
                <w:sz w:val="22"/>
                <w:szCs w:val="22"/>
                <w:lang w:val="es-HN" w:eastAsia="es-HN"/>
              </w:rPr>
              <w:tab/>
            </w:r>
            <w:r w:rsidR="006926F1" w:rsidRPr="00E8162B">
              <w:rPr>
                <w:rStyle w:val="Hipervnculo"/>
                <w:i/>
                <w:iCs/>
              </w:rPr>
              <w:t>Instalaciones de Alcantarillado Sanitario</w:t>
            </w:r>
            <w:r w:rsidR="006926F1">
              <w:rPr>
                <w:webHidden/>
              </w:rPr>
              <w:tab/>
            </w:r>
            <w:r w:rsidR="006926F1">
              <w:rPr>
                <w:webHidden/>
              </w:rPr>
              <w:fldChar w:fldCharType="begin"/>
            </w:r>
            <w:r w:rsidR="006926F1">
              <w:rPr>
                <w:webHidden/>
              </w:rPr>
              <w:instrText xml:space="preserve"> PAGEREF _Toc380068634 \h </w:instrText>
            </w:r>
            <w:r w:rsidR="006926F1">
              <w:rPr>
                <w:webHidden/>
              </w:rPr>
            </w:r>
            <w:r w:rsidR="006926F1">
              <w:rPr>
                <w:webHidden/>
              </w:rPr>
              <w:fldChar w:fldCharType="separate"/>
            </w:r>
            <w:r w:rsidR="006926F1">
              <w:rPr>
                <w:webHidden/>
              </w:rPr>
              <w:t>331</w:t>
            </w:r>
            <w:r w:rsidR="006926F1">
              <w:rPr>
                <w:webHidden/>
              </w:rPr>
              <w:fldChar w:fldCharType="end"/>
            </w:r>
          </w:hyperlink>
        </w:p>
        <w:p w14:paraId="7870813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35" w:history="1">
            <w:r w:rsidR="006926F1" w:rsidRPr="00E8162B">
              <w:rPr>
                <w:rStyle w:val="Hipervnculo"/>
                <w:i/>
                <w:iCs/>
                <w:noProof/>
              </w:rPr>
              <w:t>6.20.1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_Toc380068635 \h </w:instrText>
            </w:r>
            <w:r w:rsidR="006926F1">
              <w:rPr>
                <w:noProof/>
                <w:webHidden/>
              </w:rPr>
            </w:r>
            <w:r w:rsidR="006926F1">
              <w:rPr>
                <w:noProof/>
                <w:webHidden/>
              </w:rPr>
              <w:fldChar w:fldCharType="separate"/>
            </w:r>
            <w:r w:rsidR="006926F1">
              <w:rPr>
                <w:noProof/>
                <w:webHidden/>
              </w:rPr>
              <w:t>331</w:t>
            </w:r>
            <w:r w:rsidR="006926F1">
              <w:rPr>
                <w:noProof/>
                <w:webHidden/>
              </w:rPr>
              <w:fldChar w:fldCharType="end"/>
            </w:r>
          </w:hyperlink>
        </w:p>
        <w:p w14:paraId="0F1B2B5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36" w:history="1">
            <w:r w:rsidR="006926F1" w:rsidRPr="00E8162B">
              <w:rPr>
                <w:rStyle w:val="Hipervnculo"/>
                <w:i/>
                <w:iCs/>
                <w:noProof/>
              </w:rPr>
              <w:t>6.20.2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Trabajos Relacionados</w:t>
            </w:r>
            <w:r w:rsidR="006926F1">
              <w:rPr>
                <w:noProof/>
                <w:webHidden/>
              </w:rPr>
              <w:tab/>
            </w:r>
            <w:r w:rsidR="006926F1">
              <w:rPr>
                <w:noProof/>
                <w:webHidden/>
              </w:rPr>
              <w:fldChar w:fldCharType="begin"/>
            </w:r>
            <w:r w:rsidR="006926F1">
              <w:rPr>
                <w:noProof/>
                <w:webHidden/>
              </w:rPr>
              <w:instrText xml:space="preserve"> PAGEREF _Toc380068636 \h </w:instrText>
            </w:r>
            <w:r w:rsidR="006926F1">
              <w:rPr>
                <w:noProof/>
                <w:webHidden/>
              </w:rPr>
            </w:r>
            <w:r w:rsidR="006926F1">
              <w:rPr>
                <w:noProof/>
                <w:webHidden/>
              </w:rPr>
              <w:fldChar w:fldCharType="separate"/>
            </w:r>
            <w:r w:rsidR="006926F1">
              <w:rPr>
                <w:noProof/>
                <w:webHidden/>
              </w:rPr>
              <w:t>332</w:t>
            </w:r>
            <w:r w:rsidR="006926F1">
              <w:rPr>
                <w:noProof/>
                <w:webHidden/>
              </w:rPr>
              <w:fldChar w:fldCharType="end"/>
            </w:r>
          </w:hyperlink>
        </w:p>
        <w:p w14:paraId="2059D61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37" w:history="1">
            <w:r w:rsidR="006926F1" w:rsidRPr="00E8162B">
              <w:rPr>
                <w:rStyle w:val="Hipervnculo"/>
                <w:i/>
                <w:iCs/>
                <w:noProof/>
              </w:rPr>
              <w:t>6.20.3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Normas Aplicables</w:t>
            </w:r>
            <w:r w:rsidR="006926F1">
              <w:rPr>
                <w:noProof/>
                <w:webHidden/>
              </w:rPr>
              <w:tab/>
            </w:r>
            <w:r w:rsidR="006926F1">
              <w:rPr>
                <w:noProof/>
                <w:webHidden/>
              </w:rPr>
              <w:fldChar w:fldCharType="begin"/>
            </w:r>
            <w:r w:rsidR="006926F1">
              <w:rPr>
                <w:noProof/>
                <w:webHidden/>
              </w:rPr>
              <w:instrText xml:space="preserve"> PAGEREF _Toc380068637 \h </w:instrText>
            </w:r>
            <w:r w:rsidR="006926F1">
              <w:rPr>
                <w:noProof/>
                <w:webHidden/>
              </w:rPr>
            </w:r>
            <w:r w:rsidR="006926F1">
              <w:rPr>
                <w:noProof/>
                <w:webHidden/>
              </w:rPr>
              <w:fldChar w:fldCharType="separate"/>
            </w:r>
            <w:r w:rsidR="006926F1">
              <w:rPr>
                <w:noProof/>
                <w:webHidden/>
              </w:rPr>
              <w:t>332</w:t>
            </w:r>
            <w:r w:rsidR="006926F1">
              <w:rPr>
                <w:noProof/>
                <w:webHidden/>
              </w:rPr>
              <w:fldChar w:fldCharType="end"/>
            </w:r>
          </w:hyperlink>
        </w:p>
        <w:p w14:paraId="3177CA8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38" w:history="1">
            <w:r w:rsidR="006926F1" w:rsidRPr="00E8162B">
              <w:rPr>
                <w:rStyle w:val="Hipervnculo"/>
                <w:i/>
                <w:iCs/>
                <w:noProof/>
              </w:rPr>
              <w:t>6.20.4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_Toc380068638 \h </w:instrText>
            </w:r>
            <w:r w:rsidR="006926F1">
              <w:rPr>
                <w:noProof/>
                <w:webHidden/>
              </w:rPr>
            </w:r>
            <w:r w:rsidR="006926F1">
              <w:rPr>
                <w:noProof/>
                <w:webHidden/>
              </w:rPr>
              <w:fldChar w:fldCharType="separate"/>
            </w:r>
            <w:r w:rsidR="006926F1">
              <w:rPr>
                <w:noProof/>
                <w:webHidden/>
              </w:rPr>
              <w:t>332</w:t>
            </w:r>
            <w:r w:rsidR="006926F1">
              <w:rPr>
                <w:noProof/>
                <w:webHidden/>
              </w:rPr>
              <w:fldChar w:fldCharType="end"/>
            </w:r>
          </w:hyperlink>
        </w:p>
        <w:p w14:paraId="5BA1C5D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39" w:history="1">
            <w:r w:rsidR="006926F1" w:rsidRPr="00E8162B">
              <w:rPr>
                <w:rStyle w:val="Hipervnculo"/>
                <w:i/>
                <w:iCs/>
                <w:noProof/>
              </w:rPr>
              <w:t>6.20.5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Procedimiento</w:t>
            </w:r>
            <w:r w:rsidR="006926F1">
              <w:rPr>
                <w:noProof/>
                <w:webHidden/>
              </w:rPr>
              <w:tab/>
            </w:r>
            <w:r w:rsidR="006926F1">
              <w:rPr>
                <w:noProof/>
                <w:webHidden/>
              </w:rPr>
              <w:fldChar w:fldCharType="begin"/>
            </w:r>
            <w:r w:rsidR="006926F1">
              <w:rPr>
                <w:noProof/>
                <w:webHidden/>
              </w:rPr>
              <w:instrText xml:space="preserve"> PAGEREF _Toc380068639 \h </w:instrText>
            </w:r>
            <w:r w:rsidR="006926F1">
              <w:rPr>
                <w:noProof/>
                <w:webHidden/>
              </w:rPr>
            </w:r>
            <w:r w:rsidR="006926F1">
              <w:rPr>
                <w:noProof/>
                <w:webHidden/>
              </w:rPr>
              <w:fldChar w:fldCharType="separate"/>
            </w:r>
            <w:r w:rsidR="006926F1">
              <w:rPr>
                <w:noProof/>
                <w:webHidden/>
              </w:rPr>
              <w:t>332</w:t>
            </w:r>
            <w:r w:rsidR="006926F1">
              <w:rPr>
                <w:noProof/>
                <w:webHidden/>
              </w:rPr>
              <w:fldChar w:fldCharType="end"/>
            </w:r>
          </w:hyperlink>
        </w:p>
        <w:p w14:paraId="6830457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40" w:history="1">
            <w:r w:rsidR="006926F1" w:rsidRPr="00E8162B">
              <w:rPr>
                <w:rStyle w:val="Hipervnculo"/>
                <w:i/>
                <w:iCs/>
                <w:noProof/>
              </w:rPr>
              <w:t>6.20.6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_Toc380068640 \h </w:instrText>
            </w:r>
            <w:r w:rsidR="006926F1">
              <w:rPr>
                <w:noProof/>
                <w:webHidden/>
              </w:rPr>
            </w:r>
            <w:r w:rsidR="006926F1">
              <w:rPr>
                <w:noProof/>
                <w:webHidden/>
              </w:rPr>
              <w:fldChar w:fldCharType="separate"/>
            </w:r>
            <w:r w:rsidR="006926F1">
              <w:rPr>
                <w:noProof/>
                <w:webHidden/>
              </w:rPr>
              <w:t>334</w:t>
            </w:r>
            <w:r w:rsidR="006926F1">
              <w:rPr>
                <w:noProof/>
                <w:webHidden/>
              </w:rPr>
              <w:fldChar w:fldCharType="end"/>
            </w:r>
          </w:hyperlink>
        </w:p>
        <w:p w14:paraId="1EE5B715" w14:textId="77777777" w:rsidR="006926F1" w:rsidRDefault="00A1695B">
          <w:pPr>
            <w:pStyle w:val="TDC2"/>
            <w:rPr>
              <w:rFonts w:asciiTheme="minorHAnsi" w:eastAsiaTheme="minorEastAsia" w:hAnsiTheme="minorHAnsi" w:cstheme="minorBidi"/>
              <w:sz w:val="22"/>
              <w:szCs w:val="22"/>
              <w:lang w:val="es-HN" w:eastAsia="es-HN"/>
            </w:rPr>
          </w:pPr>
          <w:hyperlink w:anchor="_Toc380068641" w:history="1">
            <w:r w:rsidR="006926F1" w:rsidRPr="00E8162B">
              <w:rPr>
                <w:rStyle w:val="Hipervnculo"/>
                <w:i/>
                <w:iCs/>
              </w:rPr>
              <w:t>6.21</w:t>
            </w:r>
            <w:r w:rsidR="006926F1">
              <w:rPr>
                <w:rFonts w:asciiTheme="minorHAnsi" w:eastAsiaTheme="minorEastAsia" w:hAnsiTheme="minorHAnsi" w:cstheme="minorBidi"/>
                <w:sz w:val="22"/>
                <w:szCs w:val="22"/>
                <w:lang w:val="es-HN" w:eastAsia="es-HN"/>
              </w:rPr>
              <w:tab/>
            </w:r>
            <w:r w:rsidR="006926F1" w:rsidRPr="00E8162B">
              <w:rPr>
                <w:rStyle w:val="Hipervnculo"/>
                <w:i/>
                <w:iCs/>
              </w:rPr>
              <w:t>Instalaciones de Agua Potable</w:t>
            </w:r>
            <w:r w:rsidR="006926F1">
              <w:rPr>
                <w:webHidden/>
              </w:rPr>
              <w:tab/>
            </w:r>
            <w:r w:rsidR="006926F1">
              <w:rPr>
                <w:webHidden/>
              </w:rPr>
              <w:fldChar w:fldCharType="begin"/>
            </w:r>
            <w:r w:rsidR="006926F1">
              <w:rPr>
                <w:webHidden/>
              </w:rPr>
              <w:instrText xml:space="preserve"> PAGEREF _Toc380068641 \h </w:instrText>
            </w:r>
            <w:r w:rsidR="006926F1">
              <w:rPr>
                <w:webHidden/>
              </w:rPr>
            </w:r>
            <w:r w:rsidR="006926F1">
              <w:rPr>
                <w:webHidden/>
              </w:rPr>
              <w:fldChar w:fldCharType="separate"/>
            </w:r>
            <w:r w:rsidR="006926F1">
              <w:rPr>
                <w:webHidden/>
              </w:rPr>
              <w:t>334</w:t>
            </w:r>
            <w:r w:rsidR="006926F1">
              <w:rPr>
                <w:webHidden/>
              </w:rPr>
              <w:fldChar w:fldCharType="end"/>
            </w:r>
          </w:hyperlink>
        </w:p>
        <w:p w14:paraId="6DAD53BA"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42" w:history="1">
            <w:r w:rsidR="006926F1" w:rsidRPr="00E8162B">
              <w:rPr>
                <w:rStyle w:val="Hipervnculo"/>
                <w:i/>
                <w:iCs/>
                <w:noProof/>
              </w:rPr>
              <w:t>6.21.1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_Toc380068642 \h </w:instrText>
            </w:r>
            <w:r w:rsidR="006926F1">
              <w:rPr>
                <w:noProof/>
                <w:webHidden/>
              </w:rPr>
            </w:r>
            <w:r w:rsidR="006926F1">
              <w:rPr>
                <w:noProof/>
                <w:webHidden/>
              </w:rPr>
              <w:fldChar w:fldCharType="separate"/>
            </w:r>
            <w:r w:rsidR="006926F1">
              <w:rPr>
                <w:noProof/>
                <w:webHidden/>
              </w:rPr>
              <w:t>334</w:t>
            </w:r>
            <w:r w:rsidR="006926F1">
              <w:rPr>
                <w:noProof/>
                <w:webHidden/>
              </w:rPr>
              <w:fldChar w:fldCharType="end"/>
            </w:r>
          </w:hyperlink>
        </w:p>
        <w:p w14:paraId="2D72022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43" w:history="1">
            <w:r w:rsidR="006926F1" w:rsidRPr="00E8162B">
              <w:rPr>
                <w:rStyle w:val="Hipervnculo"/>
                <w:i/>
                <w:iCs/>
                <w:noProof/>
              </w:rPr>
              <w:t>6.21.2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Trabajos Relacionados</w:t>
            </w:r>
            <w:r w:rsidR="006926F1">
              <w:rPr>
                <w:noProof/>
                <w:webHidden/>
              </w:rPr>
              <w:tab/>
            </w:r>
            <w:r w:rsidR="006926F1">
              <w:rPr>
                <w:noProof/>
                <w:webHidden/>
              </w:rPr>
              <w:fldChar w:fldCharType="begin"/>
            </w:r>
            <w:r w:rsidR="006926F1">
              <w:rPr>
                <w:noProof/>
                <w:webHidden/>
              </w:rPr>
              <w:instrText xml:space="preserve"> PAGEREF _Toc380068643 \h </w:instrText>
            </w:r>
            <w:r w:rsidR="006926F1">
              <w:rPr>
                <w:noProof/>
                <w:webHidden/>
              </w:rPr>
            </w:r>
            <w:r w:rsidR="006926F1">
              <w:rPr>
                <w:noProof/>
                <w:webHidden/>
              </w:rPr>
              <w:fldChar w:fldCharType="separate"/>
            </w:r>
            <w:r w:rsidR="006926F1">
              <w:rPr>
                <w:noProof/>
                <w:webHidden/>
              </w:rPr>
              <w:t>334</w:t>
            </w:r>
            <w:r w:rsidR="006926F1">
              <w:rPr>
                <w:noProof/>
                <w:webHidden/>
              </w:rPr>
              <w:fldChar w:fldCharType="end"/>
            </w:r>
          </w:hyperlink>
        </w:p>
        <w:p w14:paraId="09C873B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44" w:history="1">
            <w:r w:rsidR="006926F1" w:rsidRPr="00E8162B">
              <w:rPr>
                <w:rStyle w:val="Hipervnculo"/>
                <w:i/>
                <w:iCs/>
                <w:noProof/>
              </w:rPr>
              <w:t>6.21.3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_Toc380068644 \h </w:instrText>
            </w:r>
            <w:r w:rsidR="006926F1">
              <w:rPr>
                <w:noProof/>
                <w:webHidden/>
              </w:rPr>
            </w:r>
            <w:r w:rsidR="006926F1">
              <w:rPr>
                <w:noProof/>
                <w:webHidden/>
              </w:rPr>
              <w:fldChar w:fldCharType="separate"/>
            </w:r>
            <w:r w:rsidR="006926F1">
              <w:rPr>
                <w:noProof/>
                <w:webHidden/>
              </w:rPr>
              <w:t>334</w:t>
            </w:r>
            <w:r w:rsidR="006926F1">
              <w:rPr>
                <w:noProof/>
                <w:webHidden/>
              </w:rPr>
              <w:fldChar w:fldCharType="end"/>
            </w:r>
          </w:hyperlink>
        </w:p>
        <w:p w14:paraId="6A0B46F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45" w:history="1">
            <w:r w:rsidR="006926F1" w:rsidRPr="00E8162B">
              <w:rPr>
                <w:rStyle w:val="Hipervnculo"/>
                <w:i/>
                <w:iCs/>
                <w:noProof/>
              </w:rPr>
              <w:t>6.21.4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Procedimiento</w:t>
            </w:r>
            <w:r w:rsidR="006926F1">
              <w:rPr>
                <w:noProof/>
                <w:webHidden/>
              </w:rPr>
              <w:tab/>
            </w:r>
            <w:r w:rsidR="006926F1">
              <w:rPr>
                <w:noProof/>
                <w:webHidden/>
              </w:rPr>
              <w:fldChar w:fldCharType="begin"/>
            </w:r>
            <w:r w:rsidR="006926F1">
              <w:rPr>
                <w:noProof/>
                <w:webHidden/>
              </w:rPr>
              <w:instrText xml:space="preserve"> PAGEREF _Toc380068645 \h </w:instrText>
            </w:r>
            <w:r w:rsidR="006926F1">
              <w:rPr>
                <w:noProof/>
                <w:webHidden/>
              </w:rPr>
            </w:r>
            <w:r w:rsidR="006926F1">
              <w:rPr>
                <w:noProof/>
                <w:webHidden/>
              </w:rPr>
              <w:fldChar w:fldCharType="separate"/>
            </w:r>
            <w:r w:rsidR="006926F1">
              <w:rPr>
                <w:noProof/>
                <w:webHidden/>
              </w:rPr>
              <w:t>335</w:t>
            </w:r>
            <w:r w:rsidR="006926F1">
              <w:rPr>
                <w:noProof/>
                <w:webHidden/>
              </w:rPr>
              <w:fldChar w:fldCharType="end"/>
            </w:r>
          </w:hyperlink>
        </w:p>
        <w:p w14:paraId="4DAF0AC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46" w:history="1">
            <w:r w:rsidR="006926F1" w:rsidRPr="00E8162B">
              <w:rPr>
                <w:rStyle w:val="Hipervnculo"/>
                <w:i/>
                <w:iCs/>
                <w:noProof/>
              </w:rPr>
              <w:t xml:space="preserve">6.21.5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_Toc380068646 \h </w:instrText>
            </w:r>
            <w:r w:rsidR="006926F1">
              <w:rPr>
                <w:noProof/>
                <w:webHidden/>
              </w:rPr>
            </w:r>
            <w:r w:rsidR="006926F1">
              <w:rPr>
                <w:noProof/>
                <w:webHidden/>
              </w:rPr>
              <w:fldChar w:fldCharType="separate"/>
            </w:r>
            <w:r w:rsidR="006926F1">
              <w:rPr>
                <w:noProof/>
                <w:webHidden/>
              </w:rPr>
              <w:t>336</w:t>
            </w:r>
            <w:r w:rsidR="006926F1">
              <w:rPr>
                <w:noProof/>
                <w:webHidden/>
              </w:rPr>
              <w:fldChar w:fldCharType="end"/>
            </w:r>
          </w:hyperlink>
        </w:p>
        <w:p w14:paraId="4F3DA7AC" w14:textId="77777777" w:rsidR="006926F1" w:rsidRDefault="00A1695B">
          <w:pPr>
            <w:pStyle w:val="TDC2"/>
            <w:rPr>
              <w:rFonts w:asciiTheme="minorHAnsi" w:eastAsiaTheme="minorEastAsia" w:hAnsiTheme="minorHAnsi" w:cstheme="minorBidi"/>
              <w:sz w:val="22"/>
              <w:szCs w:val="22"/>
              <w:lang w:val="es-HN" w:eastAsia="es-HN"/>
            </w:rPr>
          </w:pPr>
          <w:hyperlink w:anchor="_Toc380068647" w:history="1">
            <w:r w:rsidR="006926F1" w:rsidRPr="00E8162B">
              <w:rPr>
                <w:rStyle w:val="Hipervnculo"/>
                <w:i/>
                <w:iCs/>
              </w:rPr>
              <w:t xml:space="preserve">6.22 </w:t>
            </w:r>
            <w:r w:rsidR="006926F1">
              <w:rPr>
                <w:rFonts w:asciiTheme="minorHAnsi" w:eastAsiaTheme="minorEastAsia" w:hAnsiTheme="minorHAnsi" w:cstheme="minorBidi"/>
                <w:sz w:val="22"/>
                <w:szCs w:val="22"/>
                <w:lang w:val="es-HN" w:eastAsia="es-HN"/>
              </w:rPr>
              <w:tab/>
            </w:r>
            <w:r w:rsidR="006926F1" w:rsidRPr="00E8162B">
              <w:rPr>
                <w:rStyle w:val="Hipervnculo"/>
                <w:i/>
                <w:iCs/>
              </w:rPr>
              <w:t>Instalaciones de Drenaje Pluvial (Aguas Lluvias)</w:t>
            </w:r>
            <w:r w:rsidR="006926F1">
              <w:rPr>
                <w:webHidden/>
              </w:rPr>
              <w:tab/>
            </w:r>
            <w:r w:rsidR="006926F1">
              <w:rPr>
                <w:webHidden/>
              </w:rPr>
              <w:fldChar w:fldCharType="begin"/>
            </w:r>
            <w:r w:rsidR="006926F1">
              <w:rPr>
                <w:webHidden/>
              </w:rPr>
              <w:instrText xml:space="preserve"> PAGEREF _Toc380068647 \h </w:instrText>
            </w:r>
            <w:r w:rsidR="006926F1">
              <w:rPr>
                <w:webHidden/>
              </w:rPr>
            </w:r>
            <w:r w:rsidR="006926F1">
              <w:rPr>
                <w:webHidden/>
              </w:rPr>
              <w:fldChar w:fldCharType="separate"/>
            </w:r>
            <w:r w:rsidR="006926F1">
              <w:rPr>
                <w:webHidden/>
              </w:rPr>
              <w:t>336</w:t>
            </w:r>
            <w:r w:rsidR="006926F1">
              <w:rPr>
                <w:webHidden/>
              </w:rPr>
              <w:fldChar w:fldCharType="end"/>
            </w:r>
          </w:hyperlink>
        </w:p>
        <w:p w14:paraId="0B56457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48" w:history="1">
            <w:r w:rsidR="006926F1" w:rsidRPr="00E8162B">
              <w:rPr>
                <w:rStyle w:val="Hipervnculo"/>
                <w:i/>
                <w:iCs/>
                <w:noProof/>
              </w:rPr>
              <w:t>6.22.1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_Toc380068648 \h </w:instrText>
            </w:r>
            <w:r w:rsidR="006926F1">
              <w:rPr>
                <w:noProof/>
                <w:webHidden/>
              </w:rPr>
            </w:r>
            <w:r w:rsidR="006926F1">
              <w:rPr>
                <w:noProof/>
                <w:webHidden/>
              </w:rPr>
              <w:fldChar w:fldCharType="separate"/>
            </w:r>
            <w:r w:rsidR="006926F1">
              <w:rPr>
                <w:noProof/>
                <w:webHidden/>
              </w:rPr>
              <w:t>336</w:t>
            </w:r>
            <w:r w:rsidR="006926F1">
              <w:rPr>
                <w:noProof/>
                <w:webHidden/>
              </w:rPr>
              <w:fldChar w:fldCharType="end"/>
            </w:r>
          </w:hyperlink>
        </w:p>
        <w:p w14:paraId="07B44AEA"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49" w:history="1">
            <w:r w:rsidR="006926F1" w:rsidRPr="00E8162B">
              <w:rPr>
                <w:rStyle w:val="Hipervnculo"/>
                <w:i/>
                <w:iCs/>
                <w:noProof/>
              </w:rPr>
              <w:t xml:space="preserve">6.22.2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Trabajos Relacionados</w:t>
            </w:r>
            <w:r w:rsidR="006926F1">
              <w:rPr>
                <w:noProof/>
                <w:webHidden/>
              </w:rPr>
              <w:tab/>
            </w:r>
            <w:r w:rsidR="006926F1">
              <w:rPr>
                <w:noProof/>
                <w:webHidden/>
              </w:rPr>
              <w:fldChar w:fldCharType="begin"/>
            </w:r>
            <w:r w:rsidR="006926F1">
              <w:rPr>
                <w:noProof/>
                <w:webHidden/>
              </w:rPr>
              <w:instrText xml:space="preserve"> PAGEREF _Toc380068649 \h </w:instrText>
            </w:r>
            <w:r w:rsidR="006926F1">
              <w:rPr>
                <w:noProof/>
                <w:webHidden/>
              </w:rPr>
            </w:r>
            <w:r w:rsidR="006926F1">
              <w:rPr>
                <w:noProof/>
                <w:webHidden/>
              </w:rPr>
              <w:fldChar w:fldCharType="separate"/>
            </w:r>
            <w:r w:rsidR="006926F1">
              <w:rPr>
                <w:noProof/>
                <w:webHidden/>
              </w:rPr>
              <w:t>337</w:t>
            </w:r>
            <w:r w:rsidR="006926F1">
              <w:rPr>
                <w:noProof/>
                <w:webHidden/>
              </w:rPr>
              <w:fldChar w:fldCharType="end"/>
            </w:r>
          </w:hyperlink>
        </w:p>
        <w:p w14:paraId="2AAAB492"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50" w:history="1">
            <w:r w:rsidR="006926F1" w:rsidRPr="00E8162B">
              <w:rPr>
                <w:rStyle w:val="Hipervnculo"/>
                <w:i/>
                <w:iCs/>
                <w:noProof/>
              </w:rPr>
              <w:t>6.22.3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Normas Aplicables</w:t>
            </w:r>
            <w:r w:rsidR="006926F1">
              <w:rPr>
                <w:noProof/>
                <w:webHidden/>
              </w:rPr>
              <w:tab/>
            </w:r>
            <w:r w:rsidR="006926F1">
              <w:rPr>
                <w:noProof/>
                <w:webHidden/>
              </w:rPr>
              <w:fldChar w:fldCharType="begin"/>
            </w:r>
            <w:r w:rsidR="006926F1">
              <w:rPr>
                <w:noProof/>
                <w:webHidden/>
              </w:rPr>
              <w:instrText xml:space="preserve"> PAGEREF _Toc380068650 \h </w:instrText>
            </w:r>
            <w:r w:rsidR="006926F1">
              <w:rPr>
                <w:noProof/>
                <w:webHidden/>
              </w:rPr>
            </w:r>
            <w:r w:rsidR="006926F1">
              <w:rPr>
                <w:noProof/>
                <w:webHidden/>
              </w:rPr>
              <w:fldChar w:fldCharType="separate"/>
            </w:r>
            <w:r w:rsidR="006926F1">
              <w:rPr>
                <w:noProof/>
                <w:webHidden/>
              </w:rPr>
              <w:t>337</w:t>
            </w:r>
            <w:r w:rsidR="006926F1">
              <w:rPr>
                <w:noProof/>
                <w:webHidden/>
              </w:rPr>
              <w:fldChar w:fldCharType="end"/>
            </w:r>
          </w:hyperlink>
        </w:p>
        <w:p w14:paraId="71DE1C6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51" w:history="1">
            <w:r w:rsidR="006926F1" w:rsidRPr="00E8162B">
              <w:rPr>
                <w:rStyle w:val="Hipervnculo"/>
                <w:i/>
                <w:iCs/>
                <w:noProof/>
              </w:rPr>
              <w:t xml:space="preserve">6.22.4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_Toc380068651 \h </w:instrText>
            </w:r>
            <w:r w:rsidR="006926F1">
              <w:rPr>
                <w:noProof/>
                <w:webHidden/>
              </w:rPr>
            </w:r>
            <w:r w:rsidR="006926F1">
              <w:rPr>
                <w:noProof/>
                <w:webHidden/>
              </w:rPr>
              <w:fldChar w:fldCharType="separate"/>
            </w:r>
            <w:r w:rsidR="006926F1">
              <w:rPr>
                <w:noProof/>
                <w:webHidden/>
              </w:rPr>
              <w:t>337</w:t>
            </w:r>
            <w:r w:rsidR="006926F1">
              <w:rPr>
                <w:noProof/>
                <w:webHidden/>
              </w:rPr>
              <w:fldChar w:fldCharType="end"/>
            </w:r>
          </w:hyperlink>
        </w:p>
        <w:p w14:paraId="70F493A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52" w:history="1">
            <w:r w:rsidR="006926F1" w:rsidRPr="00E8162B">
              <w:rPr>
                <w:rStyle w:val="Hipervnculo"/>
                <w:i/>
                <w:iCs/>
                <w:noProof/>
              </w:rPr>
              <w:t>6.22.5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Procedimiento</w:t>
            </w:r>
            <w:r w:rsidR="006926F1">
              <w:rPr>
                <w:noProof/>
                <w:webHidden/>
              </w:rPr>
              <w:tab/>
            </w:r>
            <w:r w:rsidR="006926F1">
              <w:rPr>
                <w:noProof/>
                <w:webHidden/>
              </w:rPr>
              <w:fldChar w:fldCharType="begin"/>
            </w:r>
            <w:r w:rsidR="006926F1">
              <w:rPr>
                <w:noProof/>
                <w:webHidden/>
              </w:rPr>
              <w:instrText xml:space="preserve"> PAGEREF _Toc380068652 \h </w:instrText>
            </w:r>
            <w:r w:rsidR="006926F1">
              <w:rPr>
                <w:noProof/>
                <w:webHidden/>
              </w:rPr>
            </w:r>
            <w:r w:rsidR="006926F1">
              <w:rPr>
                <w:noProof/>
                <w:webHidden/>
              </w:rPr>
              <w:fldChar w:fldCharType="separate"/>
            </w:r>
            <w:r w:rsidR="006926F1">
              <w:rPr>
                <w:noProof/>
                <w:webHidden/>
              </w:rPr>
              <w:t>337</w:t>
            </w:r>
            <w:r w:rsidR="006926F1">
              <w:rPr>
                <w:noProof/>
                <w:webHidden/>
              </w:rPr>
              <w:fldChar w:fldCharType="end"/>
            </w:r>
          </w:hyperlink>
        </w:p>
        <w:p w14:paraId="71D2423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53" w:history="1">
            <w:r w:rsidR="006926F1" w:rsidRPr="00E8162B">
              <w:rPr>
                <w:rStyle w:val="Hipervnculo"/>
                <w:i/>
                <w:iCs/>
                <w:noProof/>
              </w:rPr>
              <w:t>6.22.6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_Toc380068653 \h </w:instrText>
            </w:r>
            <w:r w:rsidR="006926F1">
              <w:rPr>
                <w:noProof/>
                <w:webHidden/>
              </w:rPr>
            </w:r>
            <w:r w:rsidR="006926F1">
              <w:rPr>
                <w:noProof/>
                <w:webHidden/>
              </w:rPr>
              <w:fldChar w:fldCharType="separate"/>
            </w:r>
            <w:r w:rsidR="006926F1">
              <w:rPr>
                <w:noProof/>
                <w:webHidden/>
              </w:rPr>
              <w:t>339</w:t>
            </w:r>
            <w:r w:rsidR="006926F1">
              <w:rPr>
                <w:noProof/>
                <w:webHidden/>
              </w:rPr>
              <w:fldChar w:fldCharType="end"/>
            </w:r>
          </w:hyperlink>
        </w:p>
        <w:p w14:paraId="2A432740" w14:textId="77777777" w:rsidR="006926F1" w:rsidRDefault="00A1695B">
          <w:pPr>
            <w:pStyle w:val="TDC2"/>
            <w:rPr>
              <w:rFonts w:asciiTheme="minorHAnsi" w:eastAsiaTheme="minorEastAsia" w:hAnsiTheme="minorHAnsi" w:cstheme="minorBidi"/>
              <w:sz w:val="22"/>
              <w:szCs w:val="22"/>
              <w:lang w:val="es-HN" w:eastAsia="es-HN"/>
            </w:rPr>
          </w:pPr>
          <w:hyperlink w:anchor="_Toc380068654" w:history="1">
            <w:r w:rsidR="006926F1" w:rsidRPr="00E8162B">
              <w:rPr>
                <w:rStyle w:val="Hipervnculo"/>
                <w:i/>
                <w:iCs/>
              </w:rPr>
              <w:t>6.23</w:t>
            </w:r>
            <w:r w:rsidR="006926F1">
              <w:rPr>
                <w:rFonts w:asciiTheme="minorHAnsi" w:eastAsiaTheme="minorEastAsia" w:hAnsiTheme="minorHAnsi" w:cstheme="minorBidi"/>
                <w:sz w:val="22"/>
                <w:szCs w:val="22"/>
                <w:lang w:val="es-HN" w:eastAsia="es-HN"/>
              </w:rPr>
              <w:tab/>
            </w:r>
            <w:r w:rsidR="006926F1" w:rsidRPr="00E8162B">
              <w:rPr>
                <w:rStyle w:val="Hipervnculo"/>
                <w:i/>
                <w:iCs/>
              </w:rPr>
              <w:t>Instalaciones Eléctricas</w:t>
            </w:r>
            <w:r w:rsidR="006926F1">
              <w:rPr>
                <w:webHidden/>
              </w:rPr>
              <w:tab/>
            </w:r>
            <w:r w:rsidR="006926F1">
              <w:rPr>
                <w:webHidden/>
              </w:rPr>
              <w:fldChar w:fldCharType="begin"/>
            </w:r>
            <w:r w:rsidR="006926F1">
              <w:rPr>
                <w:webHidden/>
              </w:rPr>
              <w:instrText xml:space="preserve"> PAGEREF _Toc380068654 \h </w:instrText>
            </w:r>
            <w:r w:rsidR="006926F1">
              <w:rPr>
                <w:webHidden/>
              </w:rPr>
            </w:r>
            <w:r w:rsidR="006926F1">
              <w:rPr>
                <w:webHidden/>
              </w:rPr>
              <w:fldChar w:fldCharType="separate"/>
            </w:r>
            <w:r w:rsidR="006926F1">
              <w:rPr>
                <w:webHidden/>
              </w:rPr>
              <w:t>339</w:t>
            </w:r>
            <w:r w:rsidR="006926F1">
              <w:rPr>
                <w:webHidden/>
              </w:rPr>
              <w:fldChar w:fldCharType="end"/>
            </w:r>
          </w:hyperlink>
        </w:p>
        <w:p w14:paraId="6D45920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55" w:history="1">
            <w:r w:rsidR="006926F1" w:rsidRPr="00E8162B">
              <w:rPr>
                <w:rStyle w:val="Hipervnculo"/>
                <w:i/>
                <w:iCs/>
                <w:noProof/>
              </w:rPr>
              <w:t>6.23.1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_Toc380068655 \h </w:instrText>
            </w:r>
            <w:r w:rsidR="006926F1">
              <w:rPr>
                <w:noProof/>
                <w:webHidden/>
              </w:rPr>
            </w:r>
            <w:r w:rsidR="006926F1">
              <w:rPr>
                <w:noProof/>
                <w:webHidden/>
              </w:rPr>
              <w:fldChar w:fldCharType="separate"/>
            </w:r>
            <w:r w:rsidR="006926F1">
              <w:rPr>
                <w:noProof/>
                <w:webHidden/>
              </w:rPr>
              <w:t>339</w:t>
            </w:r>
            <w:r w:rsidR="006926F1">
              <w:rPr>
                <w:noProof/>
                <w:webHidden/>
              </w:rPr>
              <w:fldChar w:fldCharType="end"/>
            </w:r>
          </w:hyperlink>
        </w:p>
        <w:p w14:paraId="2100C15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56" w:history="1">
            <w:r w:rsidR="006926F1" w:rsidRPr="00E8162B">
              <w:rPr>
                <w:rStyle w:val="Hipervnculo"/>
                <w:i/>
                <w:iCs/>
                <w:noProof/>
              </w:rPr>
              <w:t>6.23.2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Trabajos Relacionados</w:t>
            </w:r>
            <w:r w:rsidR="006926F1">
              <w:rPr>
                <w:noProof/>
                <w:webHidden/>
              </w:rPr>
              <w:tab/>
            </w:r>
            <w:r w:rsidR="006926F1">
              <w:rPr>
                <w:noProof/>
                <w:webHidden/>
              </w:rPr>
              <w:fldChar w:fldCharType="begin"/>
            </w:r>
            <w:r w:rsidR="006926F1">
              <w:rPr>
                <w:noProof/>
                <w:webHidden/>
              </w:rPr>
              <w:instrText xml:space="preserve"> PAGEREF _Toc380068656 \h </w:instrText>
            </w:r>
            <w:r w:rsidR="006926F1">
              <w:rPr>
                <w:noProof/>
                <w:webHidden/>
              </w:rPr>
            </w:r>
            <w:r w:rsidR="006926F1">
              <w:rPr>
                <w:noProof/>
                <w:webHidden/>
              </w:rPr>
              <w:fldChar w:fldCharType="separate"/>
            </w:r>
            <w:r w:rsidR="006926F1">
              <w:rPr>
                <w:noProof/>
                <w:webHidden/>
              </w:rPr>
              <w:t>339</w:t>
            </w:r>
            <w:r w:rsidR="006926F1">
              <w:rPr>
                <w:noProof/>
                <w:webHidden/>
              </w:rPr>
              <w:fldChar w:fldCharType="end"/>
            </w:r>
          </w:hyperlink>
        </w:p>
        <w:p w14:paraId="3506A89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57" w:history="1">
            <w:r w:rsidR="006926F1" w:rsidRPr="00E8162B">
              <w:rPr>
                <w:rStyle w:val="Hipervnculo"/>
                <w:i/>
                <w:iCs/>
                <w:noProof/>
              </w:rPr>
              <w:t>6.23.3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Planos</w:t>
            </w:r>
            <w:r w:rsidR="006926F1">
              <w:rPr>
                <w:noProof/>
                <w:webHidden/>
              </w:rPr>
              <w:tab/>
            </w:r>
            <w:r w:rsidR="006926F1">
              <w:rPr>
                <w:noProof/>
                <w:webHidden/>
              </w:rPr>
              <w:fldChar w:fldCharType="begin"/>
            </w:r>
            <w:r w:rsidR="006926F1">
              <w:rPr>
                <w:noProof/>
                <w:webHidden/>
              </w:rPr>
              <w:instrText xml:space="preserve"> PAGEREF _Toc380068657 \h </w:instrText>
            </w:r>
            <w:r w:rsidR="006926F1">
              <w:rPr>
                <w:noProof/>
                <w:webHidden/>
              </w:rPr>
            </w:r>
            <w:r w:rsidR="006926F1">
              <w:rPr>
                <w:noProof/>
                <w:webHidden/>
              </w:rPr>
              <w:fldChar w:fldCharType="separate"/>
            </w:r>
            <w:r w:rsidR="006926F1">
              <w:rPr>
                <w:noProof/>
                <w:webHidden/>
              </w:rPr>
              <w:t>339</w:t>
            </w:r>
            <w:r w:rsidR="006926F1">
              <w:rPr>
                <w:noProof/>
                <w:webHidden/>
              </w:rPr>
              <w:fldChar w:fldCharType="end"/>
            </w:r>
          </w:hyperlink>
        </w:p>
        <w:p w14:paraId="5B7E44E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58" w:history="1">
            <w:r w:rsidR="006926F1" w:rsidRPr="00E8162B">
              <w:rPr>
                <w:rStyle w:val="Hipervnculo"/>
                <w:i/>
                <w:iCs/>
                <w:noProof/>
              </w:rPr>
              <w:t>6.23.4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 y Equipos</w:t>
            </w:r>
            <w:r w:rsidR="006926F1">
              <w:rPr>
                <w:noProof/>
                <w:webHidden/>
              </w:rPr>
              <w:tab/>
            </w:r>
            <w:r w:rsidR="006926F1">
              <w:rPr>
                <w:noProof/>
                <w:webHidden/>
              </w:rPr>
              <w:fldChar w:fldCharType="begin"/>
            </w:r>
            <w:r w:rsidR="006926F1">
              <w:rPr>
                <w:noProof/>
                <w:webHidden/>
              </w:rPr>
              <w:instrText xml:space="preserve"> PAGEREF _Toc380068658 \h </w:instrText>
            </w:r>
            <w:r w:rsidR="006926F1">
              <w:rPr>
                <w:noProof/>
                <w:webHidden/>
              </w:rPr>
            </w:r>
            <w:r w:rsidR="006926F1">
              <w:rPr>
                <w:noProof/>
                <w:webHidden/>
              </w:rPr>
              <w:fldChar w:fldCharType="separate"/>
            </w:r>
            <w:r w:rsidR="006926F1">
              <w:rPr>
                <w:noProof/>
                <w:webHidden/>
              </w:rPr>
              <w:t>340</w:t>
            </w:r>
            <w:r w:rsidR="006926F1">
              <w:rPr>
                <w:noProof/>
                <w:webHidden/>
              </w:rPr>
              <w:fldChar w:fldCharType="end"/>
            </w:r>
          </w:hyperlink>
        </w:p>
        <w:p w14:paraId="1625430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59" w:history="1">
            <w:r w:rsidR="006926F1" w:rsidRPr="00E8162B">
              <w:rPr>
                <w:rStyle w:val="Hipervnculo"/>
                <w:i/>
                <w:iCs/>
                <w:noProof/>
              </w:rPr>
              <w:t>6.23.5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Normas para Materiales, Equipos e Instalaciones.</w:t>
            </w:r>
            <w:r w:rsidR="006926F1">
              <w:rPr>
                <w:noProof/>
                <w:webHidden/>
              </w:rPr>
              <w:tab/>
            </w:r>
            <w:r w:rsidR="006926F1">
              <w:rPr>
                <w:noProof/>
                <w:webHidden/>
              </w:rPr>
              <w:fldChar w:fldCharType="begin"/>
            </w:r>
            <w:r w:rsidR="006926F1">
              <w:rPr>
                <w:noProof/>
                <w:webHidden/>
              </w:rPr>
              <w:instrText xml:space="preserve"> PAGEREF _Toc380068659 \h </w:instrText>
            </w:r>
            <w:r w:rsidR="006926F1">
              <w:rPr>
                <w:noProof/>
                <w:webHidden/>
              </w:rPr>
            </w:r>
            <w:r w:rsidR="006926F1">
              <w:rPr>
                <w:noProof/>
                <w:webHidden/>
              </w:rPr>
              <w:fldChar w:fldCharType="separate"/>
            </w:r>
            <w:r w:rsidR="006926F1">
              <w:rPr>
                <w:noProof/>
                <w:webHidden/>
              </w:rPr>
              <w:t>340</w:t>
            </w:r>
            <w:r w:rsidR="006926F1">
              <w:rPr>
                <w:noProof/>
                <w:webHidden/>
              </w:rPr>
              <w:fldChar w:fldCharType="end"/>
            </w:r>
          </w:hyperlink>
        </w:p>
        <w:p w14:paraId="2E8954D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60" w:history="1">
            <w:r w:rsidR="006926F1" w:rsidRPr="00E8162B">
              <w:rPr>
                <w:rStyle w:val="Hipervnculo"/>
                <w:i/>
                <w:iCs/>
                <w:noProof/>
              </w:rPr>
              <w:t>6.23.6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Pruebas Finales</w:t>
            </w:r>
            <w:r w:rsidR="006926F1">
              <w:rPr>
                <w:noProof/>
                <w:webHidden/>
              </w:rPr>
              <w:tab/>
            </w:r>
            <w:r w:rsidR="006926F1">
              <w:rPr>
                <w:noProof/>
                <w:webHidden/>
              </w:rPr>
              <w:fldChar w:fldCharType="begin"/>
            </w:r>
            <w:r w:rsidR="006926F1">
              <w:rPr>
                <w:noProof/>
                <w:webHidden/>
              </w:rPr>
              <w:instrText xml:space="preserve"> PAGEREF _Toc380068660 \h </w:instrText>
            </w:r>
            <w:r w:rsidR="006926F1">
              <w:rPr>
                <w:noProof/>
                <w:webHidden/>
              </w:rPr>
            </w:r>
            <w:r w:rsidR="006926F1">
              <w:rPr>
                <w:noProof/>
                <w:webHidden/>
              </w:rPr>
              <w:fldChar w:fldCharType="separate"/>
            </w:r>
            <w:r w:rsidR="006926F1">
              <w:rPr>
                <w:noProof/>
                <w:webHidden/>
              </w:rPr>
              <w:t>341</w:t>
            </w:r>
            <w:r w:rsidR="006926F1">
              <w:rPr>
                <w:noProof/>
                <w:webHidden/>
              </w:rPr>
              <w:fldChar w:fldCharType="end"/>
            </w:r>
          </w:hyperlink>
        </w:p>
        <w:p w14:paraId="658861C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61" w:history="1">
            <w:r w:rsidR="006926F1" w:rsidRPr="00E8162B">
              <w:rPr>
                <w:rStyle w:val="Hipervnculo"/>
                <w:i/>
                <w:iCs/>
                <w:noProof/>
              </w:rPr>
              <w:t>6.23.7</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Requerimientos Técnicos Detallados</w:t>
            </w:r>
            <w:r w:rsidR="006926F1">
              <w:rPr>
                <w:noProof/>
                <w:webHidden/>
              </w:rPr>
              <w:tab/>
            </w:r>
            <w:r w:rsidR="006926F1">
              <w:rPr>
                <w:noProof/>
                <w:webHidden/>
              </w:rPr>
              <w:fldChar w:fldCharType="begin"/>
            </w:r>
            <w:r w:rsidR="006926F1">
              <w:rPr>
                <w:noProof/>
                <w:webHidden/>
              </w:rPr>
              <w:instrText xml:space="preserve"> PAGEREF _Toc380068661 \h </w:instrText>
            </w:r>
            <w:r w:rsidR="006926F1">
              <w:rPr>
                <w:noProof/>
                <w:webHidden/>
              </w:rPr>
            </w:r>
            <w:r w:rsidR="006926F1">
              <w:rPr>
                <w:noProof/>
                <w:webHidden/>
              </w:rPr>
              <w:fldChar w:fldCharType="separate"/>
            </w:r>
            <w:r w:rsidR="006926F1">
              <w:rPr>
                <w:noProof/>
                <w:webHidden/>
              </w:rPr>
              <w:t>341</w:t>
            </w:r>
            <w:r w:rsidR="006926F1">
              <w:rPr>
                <w:noProof/>
                <w:webHidden/>
              </w:rPr>
              <w:fldChar w:fldCharType="end"/>
            </w:r>
          </w:hyperlink>
        </w:p>
        <w:p w14:paraId="3C1C909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62" w:history="1">
            <w:r w:rsidR="006926F1" w:rsidRPr="00E8162B">
              <w:rPr>
                <w:rStyle w:val="Hipervnculo"/>
                <w:i/>
                <w:iCs/>
                <w:noProof/>
              </w:rPr>
              <w:t>6.23.8</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_Toc380068662 \h </w:instrText>
            </w:r>
            <w:r w:rsidR="006926F1">
              <w:rPr>
                <w:noProof/>
                <w:webHidden/>
              </w:rPr>
            </w:r>
            <w:r w:rsidR="006926F1">
              <w:rPr>
                <w:noProof/>
                <w:webHidden/>
              </w:rPr>
              <w:fldChar w:fldCharType="separate"/>
            </w:r>
            <w:r w:rsidR="006926F1">
              <w:rPr>
                <w:noProof/>
                <w:webHidden/>
              </w:rPr>
              <w:t>341</w:t>
            </w:r>
            <w:r w:rsidR="006926F1">
              <w:rPr>
                <w:noProof/>
                <w:webHidden/>
              </w:rPr>
              <w:fldChar w:fldCharType="end"/>
            </w:r>
          </w:hyperlink>
        </w:p>
        <w:p w14:paraId="2EE40DFB" w14:textId="77777777" w:rsidR="006926F1" w:rsidRDefault="00A1695B">
          <w:pPr>
            <w:pStyle w:val="TDC2"/>
            <w:rPr>
              <w:rFonts w:asciiTheme="minorHAnsi" w:eastAsiaTheme="minorEastAsia" w:hAnsiTheme="minorHAnsi" w:cstheme="minorBidi"/>
              <w:sz w:val="22"/>
              <w:szCs w:val="22"/>
              <w:lang w:val="es-HN" w:eastAsia="es-HN"/>
            </w:rPr>
          </w:pPr>
          <w:hyperlink w:anchor="_Toc380068663" w:history="1">
            <w:r w:rsidR="006926F1" w:rsidRPr="00E8162B">
              <w:rPr>
                <w:rStyle w:val="Hipervnculo"/>
                <w:i/>
                <w:iCs/>
              </w:rPr>
              <w:t xml:space="preserve">6.24 </w:t>
            </w:r>
            <w:r w:rsidR="006926F1">
              <w:rPr>
                <w:rFonts w:asciiTheme="minorHAnsi" w:eastAsiaTheme="minorEastAsia" w:hAnsiTheme="minorHAnsi" w:cstheme="minorBidi"/>
                <w:sz w:val="22"/>
                <w:szCs w:val="22"/>
                <w:lang w:val="es-HN" w:eastAsia="es-HN"/>
              </w:rPr>
              <w:tab/>
            </w:r>
            <w:r w:rsidR="006926F1" w:rsidRPr="00E8162B">
              <w:rPr>
                <w:rStyle w:val="Hipervnculo"/>
                <w:i/>
                <w:iCs/>
              </w:rPr>
              <w:t>Pavimento Empedrado (NO APLICA)</w:t>
            </w:r>
            <w:r w:rsidR="006926F1">
              <w:rPr>
                <w:webHidden/>
              </w:rPr>
              <w:tab/>
            </w:r>
            <w:r w:rsidR="006926F1">
              <w:rPr>
                <w:webHidden/>
              </w:rPr>
              <w:fldChar w:fldCharType="begin"/>
            </w:r>
            <w:r w:rsidR="006926F1">
              <w:rPr>
                <w:webHidden/>
              </w:rPr>
              <w:instrText xml:space="preserve"> PAGEREF _Toc380068663 \h </w:instrText>
            </w:r>
            <w:r w:rsidR="006926F1">
              <w:rPr>
                <w:webHidden/>
              </w:rPr>
            </w:r>
            <w:r w:rsidR="006926F1">
              <w:rPr>
                <w:webHidden/>
              </w:rPr>
              <w:fldChar w:fldCharType="separate"/>
            </w:r>
            <w:r w:rsidR="006926F1">
              <w:rPr>
                <w:webHidden/>
              </w:rPr>
              <w:t>341</w:t>
            </w:r>
            <w:r w:rsidR="006926F1">
              <w:rPr>
                <w:webHidden/>
              </w:rPr>
              <w:fldChar w:fldCharType="end"/>
            </w:r>
          </w:hyperlink>
        </w:p>
        <w:p w14:paraId="7DF92C3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64" w:history="1">
            <w:r w:rsidR="006926F1" w:rsidRPr="00E8162B">
              <w:rPr>
                <w:rStyle w:val="Hipervnculo"/>
                <w:i/>
                <w:iCs/>
                <w:noProof/>
              </w:rPr>
              <w:t>6.24.1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_Toc380068664 \h </w:instrText>
            </w:r>
            <w:r w:rsidR="006926F1">
              <w:rPr>
                <w:noProof/>
                <w:webHidden/>
              </w:rPr>
            </w:r>
            <w:r w:rsidR="006926F1">
              <w:rPr>
                <w:noProof/>
                <w:webHidden/>
              </w:rPr>
              <w:fldChar w:fldCharType="separate"/>
            </w:r>
            <w:r w:rsidR="006926F1">
              <w:rPr>
                <w:noProof/>
                <w:webHidden/>
              </w:rPr>
              <w:t>341</w:t>
            </w:r>
            <w:r w:rsidR="006926F1">
              <w:rPr>
                <w:noProof/>
                <w:webHidden/>
              </w:rPr>
              <w:fldChar w:fldCharType="end"/>
            </w:r>
          </w:hyperlink>
        </w:p>
        <w:p w14:paraId="5B218E72"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65" w:history="1">
            <w:r w:rsidR="006926F1" w:rsidRPr="00E8162B">
              <w:rPr>
                <w:rStyle w:val="Hipervnculo"/>
                <w:i/>
                <w:iCs/>
                <w:noProof/>
              </w:rPr>
              <w:t>6.24.2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_Toc380068665 \h </w:instrText>
            </w:r>
            <w:r w:rsidR="006926F1">
              <w:rPr>
                <w:noProof/>
                <w:webHidden/>
              </w:rPr>
            </w:r>
            <w:r w:rsidR="006926F1">
              <w:rPr>
                <w:noProof/>
                <w:webHidden/>
              </w:rPr>
              <w:fldChar w:fldCharType="separate"/>
            </w:r>
            <w:r w:rsidR="006926F1">
              <w:rPr>
                <w:noProof/>
                <w:webHidden/>
              </w:rPr>
              <w:t>341</w:t>
            </w:r>
            <w:r w:rsidR="006926F1">
              <w:rPr>
                <w:noProof/>
                <w:webHidden/>
              </w:rPr>
              <w:fldChar w:fldCharType="end"/>
            </w:r>
          </w:hyperlink>
        </w:p>
        <w:p w14:paraId="3162973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66" w:history="1">
            <w:r w:rsidR="006926F1" w:rsidRPr="00E8162B">
              <w:rPr>
                <w:rStyle w:val="Hipervnculo"/>
                <w:i/>
                <w:iCs/>
                <w:noProof/>
              </w:rPr>
              <w:t>6.24.3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Requisitos para la Construcción</w:t>
            </w:r>
            <w:r w:rsidR="006926F1">
              <w:rPr>
                <w:noProof/>
                <w:webHidden/>
              </w:rPr>
              <w:tab/>
            </w:r>
            <w:r w:rsidR="006926F1">
              <w:rPr>
                <w:noProof/>
                <w:webHidden/>
              </w:rPr>
              <w:fldChar w:fldCharType="begin"/>
            </w:r>
            <w:r w:rsidR="006926F1">
              <w:rPr>
                <w:noProof/>
                <w:webHidden/>
              </w:rPr>
              <w:instrText xml:space="preserve"> PAGEREF _Toc380068666 \h </w:instrText>
            </w:r>
            <w:r w:rsidR="006926F1">
              <w:rPr>
                <w:noProof/>
                <w:webHidden/>
              </w:rPr>
            </w:r>
            <w:r w:rsidR="006926F1">
              <w:rPr>
                <w:noProof/>
                <w:webHidden/>
              </w:rPr>
              <w:fldChar w:fldCharType="separate"/>
            </w:r>
            <w:r w:rsidR="006926F1">
              <w:rPr>
                <w:noProof/>
                <w:webHidden/>
              </w:rPr>
              <w:t>342</w:t>
            </w:r>
            <w:r w:rsidR="006926F1">
              <w:rPr>
                <w:noProof/>
                <w:webHidden/>
              </w:rPr>
              <w:fldChar w:fldCharType="end"/>
            </w:r>
          </w:hyperlink>
        </w:p>
        <w:p w14:paraId="2E50C140"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67" w:history="1">
            <w:r w:rsidR="006926F1" w:rsidRPr="00E8162B">
              <w:rPr>
                <w:rStyle w:val="Hipervnculo"/>
                <w:i/>
                <w:iCs/>
                <w:noProof/>
              </w:rPr>
              <w:t xml:space="preserve">6.24.4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Forma de Pago</w:t>
            </w:r>
            <w:r w:rsidR="006926F1">
              <w:rPr>
                <w:noProof/>
                <w:webHidden/>
              </w:rPr>
              <w:tab/>
            </w:r>
            <w:r w:rsidR="006926F1">
              <w:rPr>
                <w:noProof/>
                <w:webHidden/>
              </w:rPr>
              <w:fldChar w:fldCharType="begin"/>
            </w:r>
            <w:r w:rsidR="006926F1">
              <w:rPr>
                <w:noProof/>
                <w:webHidden/>
              </w:rPr>
              <w:instrText xml:space="preserve"> PAGEREF _Toc380068667 \h </w:instrText>
            </w:r>
            <w:r w:rsidR="006926F1">
              <w:rPr>
                <w:noProof/>
                <w:webHidden/>
              </w:rPr>
            </w:r>
            <w:r w:rsidR="006926F1">
              <w:rPr>
                <w:noProof/>
                <w:webHidden/>
              </w:rPr>
              <w:fldChar w:fldCharType="separate"/>
            </w:r>
            <w:r w:rsidR="006926F1">
              <w:rPr>
                <w:noProof/>
                <w:webHidden/>
              </w:rPr>
              <w:t>342</w:t>
            </w:r>
            <w:r w:rsidR="006926F1">
              <w:rPr>
                <w:noProof/>
                <w:webHidden/>
              </w:rPr>
              <w:fldChar w:fldCharType="end"/>
            </w:r>
          </w:hyperlink>
        </w:p>
        <w:p w14:paraId="6B126FAA" w14:textId="77777777" w:rsidR="006926F1" w:rsidRDefault="00A1695B">
          <w:pPr>
            <w:pStyle w:val="TDC2"/>
            <w:rPr>
              <w:rFonts w:asciiTheme="minorHAnsi" w:eastAsiaTheme="minorEastAsia" w:hAnsiTheme="minorHAnsi" w:cstheme="minorBidi"/>
              <w:sz w:val="22"/>
              <w:szCs w:val="22"/>
              <w:lang w:val="es-HN" w:eastAsia="es-HN"/>
            </w:rPr>
          </w:pPr>
          <w:hyperlink w:anchor="_Toc380068668" w:history="1">
            <w:r w:rsidR="006926F1" w:rsidRPr="00E8162B">
              <w:rPr>
                <w:rStyle w:val="Hipervnculo"/>
                <w:i/>
                <w:iCs/>
              </w:rPr>
              <w:t xml:space="preserve">6.25 </w:t>
            </w:r>
            <w:r w:rsidR="006926F1">
              <w:rPr>
                <w:rFonts w:asciiTheme="minorHAnsi" w:eastAsiaTheme="minorEastAsia" w:hAnsiTheme="minorHAnsi" w:cstheme="minorBidi"/>
                <w:sz w:val="22"/>
                <w:szCs w:val="22"/>
                <w:lang w:val="es-HN" w:eastAsia="es-HN"/>
              </w:rPr>
              <w:tab/>
            </w:r>
            <w:r w:rsidR="006926F1" w:rsidRPr="00E8162B">
              <w:rPr>
                <w:rStyle w:val="Hipervnculo"/>
                <w:i/>
                <w:iCs/>
              </w:rPr>
              <w:t>Bordillos de Concreto (NO APLICA)</w:t>
            </w:r>
            <w:r w:rsidR="006926F1">
              <w:rPr>
                <w:webHidden/>
              </w:rPr>
              <w:tab/>
            </w:r>
            <w:r w:rsidR="006926F1">
              <w:rPr>
                <w:webHidden/>
              </w:rPr>
              <w:fldChar w:fldCharType="begin"/>
            </w:r>
            <w:r w:rsidR="006926F1">
              <w:rPr>
                <w:webHidden/>
              </w:rPr>
              <w:instrText xml:space="preserve"> PAGEREF _Toc380068668 \h </w:instrText>
            </w:r>
            <w:r w:rsidR="006926F1">
              <w:rPr>
                <w:webHidden/>
              </w:rPr>
            </w:r>
            <w:r w:rsidR="006926F1">
              <w:rPr>
                <w:webHidden/>
              </w:rPr>
              <w:fldChar w:fldCharType="separate"/>
            </w:r>
            <w:r w:rsidR="006926F1">
              <w:rPr>
                <w:webHidden/>
              </w:rPr>
              <w:t>343</w:t>
            </w:r>
            <w:r w:rsidR="006926F1">
              <w:rPr>
                <w:webHidden/>
              </w:rPr>
              <w:fldChar w:fldCharType="end"/>
            </w:r>
          </w:hyperlink>
        </w:p>
        <w:p w14:paraId="3D52CE8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69" w:history="1">
            <w:r w:rsidR="006926F1" w:rsidRPr="00E8162B">
              <w:rPr>
                <w:rStyle w:val="Hipervnculo"/>
                <w:i/>
                <w:iCs/>
                <w:noProof/>
              </w:rPr>
              <w:t>6.25.1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_Toc380068669 \h </w:instrText>
            </w:r>
            <w:r w:rsidR="006926F1">
              <w:rPr>
                <w:noProof/>
                <w:webHidden/>
              </w:rPr>
            </w:r>
            <w:r w:rsidR="006926F1">
              <w:rPr>
                <w:noProof/>
                <w:webHidden/>
              </w:rPr>
              <w:fldChar w:fldCharType="separate"/>
            </w:r>
            <w:r w:rsidR="006926F1">
              <w:rPr>
                <w:noProof/>
                <w:webHidden/>
              </w:rPr>
              <w:t>343</w:t>
            </w:r>
            <w:r w:rsidR="006926F1">
              <w:rPr>
                <w:noProof/>
                <w:webHidden/>
              </w:rPr>
              <w:fldChar w:fldCharType="end"/>
            </w:r>
          </w:hyperlink>
        </w:p>
        <w:p w14:paraId="2CCA285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70" w:history="1">
            <w:r w:rsidR="006926F1" w:rsidRPr="00E8162B">
              <w:rPr>
                <w:rStyle w:val="Hipervnculo"/>
                <w:i/>
                <w:iCs/>
                <w:noProof/>
              </w:rPr>
              <w:t>6.25.2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_Toc380068670 \h </w:instrText>
            </w:r>
            <w:r w:rsidR="006926F1">
              <w:rPr>
                <w:noProof/>
                <w:webHidden/>
              </w:rPr>
            </w:r>
            <w:r w:rsidR="006926F1">
              <w:rPr>
                <w:noProof/>
                <w:webHidden/>
              </w:rPr>
              <w:fldChar w:fldCharType="separate"/>
            </w:r>
            <w:r w:rsidR="006926F1">
              <w:rPr>
                <w:noProof/>
                <w:webHidden/>
              </w:rPr>
              <w:t>343</w:t>
            </w:r>
            <w:r w:rsidR="006926F1">
              <w:rPr>
                <w:noProof/>
                <w:webHidden/>
              </w:rPr>
              <w:fldChar w:fldCharType="end"/>
            </w:r>
          </w:hyperlink>
        </w:p>
        <w:p w14:paraId="6279C7B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71" w:history="1">
            <w:r w:rsidR="006926F1" w:rsidRPr="00E8162B">
              <w:rPr>
                <w:rStyle w:val="Hipervnculo"/>
                <w:i/>
                <w:iCs/>
                <w:noProof/>
              </w:rPr>
              <w:t xml:space="preserve">6.25.3 </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Proceso Constructivo</w:t>
            </w:r>
            <w:r w:rsidR="006926F1">
              <w:rPr>
                <w:noProof/>
                <w:webHidden/>
              </w:rPr>
              <w:tab/>
            </w:r>
            <w:r w:rsidR="006926F1">
              <w:rPr>
                <w:noProof/>
                <w:webHidden/>
              </w:rPr>
              <w:fldChar w:fldCharType="begin"/>
            </w:r>
            <w:r w:rsidR="006926F1">
              <w:rPr>
                <w:noProof/>
                <w:webHidden/>
              </w:rPr>
              <w:instrText xml:space="preserve"> PAGEREF _Toc380068671 \h </w:instrText>
            </w:r>
            <w:r w:rsidR="006926F1">
              <w:rPr>
                <w:noProof/>
                <w:webHidden/>
              </w:rPr>
            </w:r>
            <w:r w:rsidR="006926F1">
              <w:rPr>
                <w:noProof/>
                <w:webHidden/>
              </w:rPr>
              <w:fldChar w:fldCharType="separate"/>
            </w:r>
            <w:r w:rsidR="006926F1">
              <w:rPr>
                <w:noProof/>
                <w:webHidden/>
              </w:rPr>
              <w:t>343</w:t>
            </w:r>
            <w:r w:rsidR="006926F1">
              <w:rPr>
                <w:noProof/>
                <w:webHidden/>
              </w:rPr>
              <w:fldChar w:fldCharType="end"/>
            </w:r>
          </w:hyperlink>
        </w:p>
        <w:p w14:paraId="74F000A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72" w:history="1">
            <w:r w:rsidR="006926F1" w:rsidRPr="00E8162B">
              <w:rPr>
                <w:rStyle w:val="Hipervnculo"/>
                <w:i/>
                <w:iCs/>
                <w:noProof/>
              </w:rPr>
              <w:t>6.25.4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_Toc380068672 \h </w:instrText>
            </w:r>
            <w:r w:rsidR="006926F1">
              <w:rPr>
                <w:noProof/>
                <w:webHidden/>
              </w:rPr>
            </w:r>
            <w:r w:rsidR="006926F1">
              <w:rPr>
                <w:noProof/>
                <w:webHidden/>
              </w:rPr>
              <w:fldChar w:fldCharType="separate"/>
            </w:r>
            <w:r w:rsidR="006926F1">
              <w:rPr>
                <w:noProof/>
                <w:webHidden/>
              </w:rPr>
              <w:t>344</w:t>
            </w:r>
            <w:r w:rsidR="006926F1">
              <w:rPr>
                <w:noProof/>
                <w:webHidden/>
              </w:rPr>
              <w:fldChar w:fldCharType="end"/>
            </w:r>
          </w:hyperlink>
        </w:p>
        <w:p w14:paraId="36564849" w14:textId="77777777" w:rsidR="006926F1" w:rsidRDefault="00A1695B">
          <w:pPr>
            <w:pStyle w:val="TDC2"/>
            <w:rPr>
              <w:rFonts w:asciiTheme="minorHAnsi" w:eastAsiaTheme="minorEastAsia" w:hAnsiTheme="minorHAnsi" w:cstheme="minorBidi"/>
              <w:sz w:val="22"/>
              <w:szCs w:val="22"/>
              <w:lang w:val="es-HN" w:eastAsia="es-HN"/>
            </w:rPr>
          </w:pPr>
          <w:hyperlink w:anchor="_Toc380068673" w:history="1">
            <w:r w:rsidR="006926F1" w:rsidRPr="00E8162B">
              <w:rPr>
                <w:rStyle w:val="Hipervnculo"/>
                <w:i/>
                <w:iCs/>
              </w:rPr>
              <w:t xml:space="preserve">6.26 </w:t>
            </w:r>
            <w:r w:rsidR="006926F1">
              <w:rPr>
                <w:rFonts w:asciiTheme="minorHAnsi" w:eastAsiaTheme="minorEastAsia" w:hAnsiTheme="minorHAnsi" w:cstheme="minorBidi"/>
                <w:sz w:val="22"/>
                <w:szCs w:val="22"/>
                <w:lang w:val="es-HN" w:eastAsia="es-HN"/>
              </w:rPr>
              <w:tab/>
            </w:r>
            <w:r w:rsidR="006926F1" w:rsidRPr="00E8162B">
              <w:rPr>
                <w:rStyle w:val="Hipervnculo"/>
                <w:i/>
                <w:iCs/>
              </w:rPr>
              <w:t>Impermeabilizaciones</w:t>
            </w:r>
            <w:r w:rsidR="006926F1">
              <w:rPr>
                <w:webHidden/>
              </w:rPr>
              <w:tab/>
            </w:r>
            <w:r w:rsidR="006926F1">
              <w:rPr>
                <w:webHidden/>
              </w:rPr>
              <w:fldChar w:fldCharType="begin"/>
            </w:r>
            <w:r w:rsidR="006926F1">
              <w:rPr>
                <w:webHidden/>
              </w:rPr>
              <w:instrText xml:space="preserve"> PAGEREF _Toc380068673 \h </w:instrText>
            </w:r>
            <w:r w:rsidR="006926F1">
              <w:rPr>
                <w:webHidden/>
              </w:rPr>
            </w:r>
            <w:r w:rsidR="006926F1">
              <w:rPr>
                <w:webHidden/>
              </w:rPr>
              <w:fldChar w:fldCharType="separate"/>
            </w:r>
            <w:r w:rsidR="006926F1">
              <w:rPr>
                <w:webHidden/>
              </w:rPr>
              <w:t>344</w:t>
            </w:r>
            <w:r w:rsidR="006926F1">
              <w:rPr>
                <w:webHidden/>
              </w:rPr>
              <w:fldChar w:fldCharType="end"/>
            </w:r>
          </w:hyperlink>
        </w:p>
        <w:p w14:paraId="271FD9C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74" w:history="1">
            <w:r w:rsidR="006926F1" w:rsidRPr="00E8162B">
              <w:rPr>
                <w:rStyle w:val="Hipervnculo"/>
                <w:i/>
                <w:iCs/>
                <w:noProof/>
              </w:rPr>
              <w:t>6.26.1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_Toc380068674 \h </w:instrText>
            </w:r>
            <w:r w:rsidR="006926F1">
              <w:rPr>
                <w:noProof/>
                <w:webHidden/>
              </w:rPr>
            </w:r>
            <w:r w:rsidR="006926F1">
              <w:rPr>
                <w:noProof/>
                <w:webHidden/>
              </w:rPr>
              <w:fldChar w:fldCharType="separate"/>
            </w:r>
            <w:r w:rsidR="006926F1">
              <w:rPr>
                <w:noProof/>
                <w:webHidden/>
              </w:rPr>
              <w:t>344</w:t>
            </w:r>
            <w:r w:rsidR="006926F1">
              <w:rPr>
                <w:noProof/>
                <w:webHidden/>
              </w:rPr>
              <w:fldChar w:fldCharType="end"/>
            </w:r>
          </w:hyperlink>
        </w:p>
        <w:p w14:paraId="0BF2AF8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75" w:history="1">
            <w:r w:rsidR="006926F1" w:rsidRPr="00E8162B">
              <w:rPr>
                <w:rStyle w:val="Hipervnculo"/>
                <w:i/>
                <w:iCs/>
                <w:noProof/>
              </w:rPr>
              <w:t>6.26.2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Trabajos Relacionados</w:t>
            </w:r>
            <w:r w:rsidR="006926F1">
              <w:rPr>
                <w:noProof/>
                <w:webHidden/>
              </w:rPr>
              <w:tab/>
            </w:r>
            <w:r w:rsidR="006926F1">
              <w:rPr>
                <w:noProof/>
                <w:webHidden/>
              </w:rPr>
              <w:fldChar w:fldCharType="begin"/>
            </w:r>
            <w:r w:rsidR="006926F1">
              <w:rPr>
                <w:noProof/>
                <w:webHidden/>
              </w:rPr>
              <w:instrText xml:space="preserve"> PAGEREF _Toc380068675 \h </w:instrText>
            </w:r>
            <w:r w:rsidR="006926F1">
              <w:rPr>
                <w:noProof/>
                <w:webHidden/>
              </w:rPr>
            </w:r>
            <w:r w:rsidR="006926F1">
              <w:rPr>
                <w:noProof/>
                <w:webHidden/>
              </w:rPr>
              <w:fldChar w:fldCharType="separate"/>
            </w:r>
            <w:r w:rsidR="006926F1">
              <w:rPr>
                <w:noProof/>
                <w:webHidden/>
              </w:rPr>
              <w:t>345</w:t>
            </w:r>
            <w:r w:rsidR="006926F1">
              <w:rPr>
                <w:noProof/>
                <w:webHidden/>
              </w:rPr>
              <w:fldChar w:fldCharType="end"/>
            </w:r>
          </w:hyperlink>
        </w:p>
        <w:p w14:paraId="784416F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76" w:history="1">
            <w:r w:rsidR="006926F1" w:rsidRPr="00E8162B">
              <w:rPr>
                <w:rStyle w:val="Hipervnculo"/>
                <w:i/>
                <w:iCs/>
                <w:noProof/>
              </w:rPr>
              <w:t>6.26.3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_Toc380068676 \h </w:instrText>
            </w:r>
            <w:r w:rsidR="006926F1">
              <w:rPr>
                <w:noProof/>
                <w:webHidden/>
              </w:rPr>
            </w:r>
            <w:r w:rsidR="006926F1">
              <w:rPr>
                <w:noProof/>
                <w:webHidden/>
              </w:rPr>
              <w:fldChar w:fldCharType="separate"/>
            </w:r>
            <w:r w:rsidR="006926F1">
              <w:rPr>
                <w:noProof/>
                <w:webHidden/>
              </w:rPr>
              <w:t>345</w:t>
            </w:r>
            <w:r w:rsidR="006926F1">
              <w:rPr>
                <w:noProof/>
                <w:webHidden/>
              </w:rPr>
              <w:fldChar w:fldCharType="end"/>
            </w:r>
          </w:hyperlink>
        </w:p>
        <w:p w14:paraId="673214E3"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77" w:history="1">
            <w:r w:rsidR="006926F1" w:rsidRPr="00E8162B">
              <w:rPr>
                <w:rStyle w:val="Hipervnculo"/>
                <w:i/>
                <w:iCs/>
                <w:noProof/>
              </w:rPr>
              <w:t>6.26.4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Ejecución</w:t>
            </w:r>
            <w:r w:rsidR="006926F1">
              <w:rPr>
                <w:noProof/>
                <w:webHidden/>
              </w:rPr>
              <w:tab/>
            </w:r>
            <w:r w:rsidR="006926F1">
              <w:rPr>
                <w:noProof/>
                <w:webHidden/>
              </w:rPr>
              <w:fldChar w:fldCharType="begin"/>
            </w:r>
            <w:r w:rsidR="006926F1">
              <w:rPr>
                <w:noProof/>
                <w:webHidden/>
              </w:rPr>
              <w:instrText xml:space="preserve"> PAGEREF _Toc380068677 \h </w:instrText>
            </w:r>
            <w:r w:rsidR="006926F1">
              <w:rPr>
                <w:noProof/>
                <w:webHidden/>
              </w:rPr>
            </w:r>
            <w:r w:rsidR="006926F1">
              <w:rPr>
                <w:noProof/>
                <w:webHidden/>
              </w:rPr>
              <w:fldChar w:fldCharType="separate"/>
            </w:r>
            <w:r w:rsidR="006926F1">
              <w:rPr>
                <w:noProof/>
                <w:webHidden/>
              </w:rPr>
              <w:t>345</w:t>
            </w:r>
            <w:r w:rsidR="006926F1">
              <w:rPr>
                <w:noProof/>
                <w:webHidden/>
              </w:rPr>
              <w:fldChar w:fldCharType="end"/>
            </w:r>
          </w:hyperlink>
        </w:p>
        <w:p w14:paraId="07583EC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78" w:history="1">
            <w:r w:rsidR="006926F1" w:rsidRPr="00E8162B">
              <w:rPr>
                <w:rStyle w:val="Hipervnculo"/>
                <w:i/>
                <w:iCs/>
                <w:noProof/>
              </w:rPr>
              <w:t>6.26.5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_Toc380068678 \h </w:instrText>
            </w:r>
            <w:r w:rsidR="006926F1">
              <w:rPr>
                <w:noProof/>
                <w:webHidden/>
              </w:rPr>
            </w:r>
            <w:r w:rsidR="006926F1">
              <w:rPr>
                <w:noProof/>
                <w:webHidden/>
              </w:rPr>
              <w:fldChar w:fldCharType="separate"/>
            </w:r>
            <w:r w:rsidR="006926F1">
              <w:rPr>
                <w:noProof/>
                <w:webHidden/>
              </w:rPr>
              <w:t>346</w:t>
            </w:r>
            <w:r w:rsidR="006926F1">
              <w:rPr>
                <w:noProof/>
                <w:webHidden/>
              </w:rPr>
              <w:fldChar w:fldCharType="end"/>
            </w:r>
          </w:hyperlink>
        </w:p>
        <w:p w14:paraId="5F6D2ADD" w14:textId="77777777" w:rsidR="006926F1" w:rsidRDefault="00A1695B">
          <w:pPr>
            <w:pStyle w:val="TDC2"/>
            <w:rPr>
              <w:rFonts w:asciiTheme="minorHAnsi" w:eastAsiaTheme="minorEastAsia" w:hAnsiTheme="minorHAnsi" w:cstheme="minorBidi"/>
              <w:sz w:val="22"/>
              <w:szCs w:val="22"/>
              <w:lang w:val="es-HN" w:eastAsia="es-HN"/>
            </w:rPr>
          </w:pPr>
          <w:hyperlink w:anchor="_Toc380068679" w:history="1">
            <w:r w:rsidR="006926F1" w:rsidRPr="00E8162B">
              <w:rPr>
                <w:rStyle w:val="Hipervnculo"/>
                <w:i/>
                <w:iCs/>
              </w:rPr>
              <w:t>6.27</w:t>
            </w:r>
            <w:r w:rsidR="006926F1">
              <w:rPr>
                <w:rFonts w:asciiTheme="minorHAnsi" w:eastAsiaTheme="minorEastAsia" w:hAnsiTheme="minorHAnsi" w:cstheme="minorBidi"/>
                <w:sz w:val="22"/>
                <w:szCs w:val="22"/>
                <w:lang w:val="es-HN" w:eastAsia="es-HN"/>
              </w:rPr>
              <w:tab/>
            </w:r>
            <w:r w:rsidR="006926F1" w:rsidRPr="00E8162B">
              <w:rPr>
                <w:rStyle w:val="Hipervnculo"/>
                <w:i/>
                <w:iCs/>
              </w:rPr>
              <w:t>Pintura</w:t>
            </w:r>
            <w:r w:rsidR="006926F1">
              <w:rPr>
                <w:webHidden/>
              </w:rPr>
              <w:tab/>
            </w:r>
            <w:r w:rsidR="006926F1">
              <w:rPr>
                <w:webHidden/>
              </w:rPr>
              <w:fldChar w:fldCharType="begin"/>
            </w:r>
            <w:r w:rsidR="006926F1">
              <w:rPr>
                <w:webHidden/>
              </w:rPr>
              <w:instrText xml:space="preserve"> PAGEREF _Toc380068679 \h </w:instrText>
            </w:r>
            <w:r w:rsidR="006926F1">
              <w:rPr>
                <w:webHidden/>
              </w:rPr>
            </w:r>
            <w:r w:rsidR="006926F1">
              <w:rPr>
                <w:webHidden/>
              </w:rPr>
              <w:fldChar w:fldCharType="separate"/>
            </w:r>
            <w:r w:rsidR="006926F1">
              <w:rPr>
                <w:webHidden/>
              </w:rPr>
              <w:t>346</w:t>
            </w:r>
            <w:r w:rsidR="006926F1">
              <w:rPr>
                <w:webHidden/>
              </w:rPr>
              <w:fldChar w:fldCharType="end"/>
            </w:r>
          </w:hyperlink>
        </w:p>
        <w:p w14:paraId="7A12409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80" w:history="1">
            <w:r w:rsidR="006926F1" w:rsidRPr="00E8162B">
              <w:rPr>
                <w:rStyle w:val="Hipervnculo"/>
                <w:i/>
                <w:iCs/>
                <w:noProof/>
              </w:rPr>
              <w:t>6.27.1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_Toc380068680 \h </w:instrText>
            </w:r>
            <w:r w:rsidR="006926F1">
              <w:rPr>
                <w:noProof/>
                <w:webHidden/>
              </w:rPr>
            </w:r>
            <w:r w:rsidR="006926F1">
              <w:rPr>
                <w:noProof/>
                <w:webHidden/>
              </w:rPr>
              <w:fldChar w:fldCharType="separate"/>
            </w:r>
            <w:r w:rsidR="006926F1">
              <w:rPr>
                <w:noProof/>
                <w:webHidden/>
              </w:rPr>
              <w:t>346</w:t>
            </w:r>
            <w:r w:rsidR="006926F1">
              <w:rPr>
                <w:noProof/>
                <w:webHidden/>
              </w:rPr>
              <w:fldChar w:fldCharType="end"/>
            </w:r>
          </w:hyperlink>
        </w:p>
        <w:p w14:paraId="2943E42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81" w:history="1">
            <w:r w:rsidR="006926F1" w:rsidRPr="00E8162B">
              <w:rPr>
                <w:rStyle w:val="Hipervnculo"/>
                <w:i/>
                <w:iCs/>
                <w:noProof/>
              </w:rPr>
              <w:t>6.27.2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Trabajos Relacionados</w:t>
            </w:r>
            <w:r w:rsidR="006926F1">
              <w:rPr>
                <w:noProof/>
                <w:webHidden/>
              </w:rPr>
              <w:tab/>
            </w:r>
            <w:r w:rsidR="006926F1">
              <w:rPr>
                <w:noProof/>
                <w:webHidden/>
              </w:rPr>
              <w:fldChar w:fldCharType="begin"/>
            </w:r>
            <w:r w:rsidR="006926F1">
              <w:rPr>
                <w:noProof/>
                <w:webHidden/>
              </w:rPr>
              <w:instrText xml:space="preserve"> PAGEREF _Toc380068681 \h </w:instrText>
            </w:r>
            <w:r w:rsidR="006926F1">
              <w:rPr>
                <w:noProof/>
                <w:webHidden/>
              </w:rPr>
            </w:r>
            <w:r w:rsidR="006926F1">
              <w:rPr>
                <w:noProof/>
                <w:webHidden/>
              </w:rPr>
              <w:fldChar w:fldCharType="separate"/>
            </w:r>
            <w:r w:rsidR="006926F1">
              <w:rPr>
                <w:noProof/>
                <w:webHidden/>
              </w:rPr>
              <w:t>346</w:t>
            </w:r>
            <w:r w:rsidR="006926F1">
              <w:rPr>
                <w:noProof/>
                <w:webHidden/>
              </w:rPr>
              <w:fldChar w:fldCharType="end"/>
            </w:r>
          </w:hyperlink>
        </w:p>
        <w:p w14:paraId="2C95629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82" w:history="1">
            <w:r w:rsidR="006926F1" w:rsidRPr="00E8162B">
              <w:rPr>
                <w:rStyle w:val="Hipervnculo"/>
                <w:i/>
                <w:iCs/>
                <w:noProof/>
              </w:rPr>
              <w:t>6.27.3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Someter a Revisión</w:t>
            </w:r>
            <w:r w:rsidR="006926F1">
              <w:rPr>
                <w:noProof/>
                <w:webHidden/>
              </w:rPr>
              <w:tab/>
            </w:r>
            <w:r w:rsidR="006926F1">
              <w:rPr>
                <w:noProof/>
                <w:webHidden/>
              </w:rPr>
              <w:fldChar w:fldCharType="begin"/>
            </w:r>
            <w:r w:rsidR="006926F1">
              <w:rPr>
                <w:noProof/>
                <w:webHidden/>
              </w:rPr>
              <w:instrText xml:space="preserve"> PAGEREF _Toc380068682 \h </w:instrText>
            </w:r>
            <w:r w:rsidR="006926F1">
              <w:rPr>
                <w:noProof/>
                <w:webHidden/>
              </w:rPr>
            </w:r>
            <w:r w:rsidR="006926F1">
              <w:rPr>
                <w:noProof/>
                <w:webHidden/>
              </w:rPr>
              <w:fldChar w:fldCharType="separate"/>
            </w:r>
            <w:r w:rsidR="006926F1">
              <w:rPr>
                <w:noProof/>
                <w:webHidden/>
              </w:rPr>
              <w:t>346</w:t>
            </w:r>
            <w:r w:rsidR="006926F1">
              <w:rPr>
                <w:noProof/>
                <w:webHidden/>
              </w:rPr>
              <w:fldChar w:fldCharType="end"/>
            </w:r>
          </w:hyperlink>
        </w:p>
        <w:p w14:paraId="79F44FA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83" w:history="1">
            <w:r w:rsidR="006926F1" w:rsidRPr="00E8162B">
              <w:rPr>
                <w:rStyle w:val="Hipervnculo"/>
                <w:i/>
                <w:iCs/>
                <w:noProof/>
              </w:rPr>
              <w:t>6.27.4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Trabajo No Incluido</w:t>
            </w:r>
            <w:r w:rsidR="006926F1">
              <w:rPr>
                <w:noProof/>
                <w:webHidden/>
              </w:rPr>
              <w:tab/>
            </w:r>
            <w:r w:rsidR="006926F1">
              <w:rPr>
                <w:noProof/>
                <w:webHidden/>
              </w:rPr>
              <w:fldChar w:fldCharType="begin"/>
            </w:r>
            <w:r w:rsidR="006926F1">
              <w:rPr>
                <w:noProof/>
                <w:webHidden/>
              </w:rPr>
              <w:instrText xml:space="preserve"> PAGEREF _Toc380068683 \h </w:instrText>
            </w:r>
            <w:r w:rsidR="006926F1">
              <w:rPr>
                <w:noProof/>
                <w:webHidden/>
              </w:rPr>
            </w:r>
            <w:r w:rsidR="006926F1">
              <w:rPr>
                <w:noProof/>
                <w:webHidden/>
              </w:rPr>
              <w:fldChar w:fldCharType="separate"/>
            </w:r>
            <w:r w:rsidR="006926F1">
              <w:rPr>
                <w:noProof/>
                <w:webHidden/>
              </w:rPr>
              <w:t>347</w:t>
            </w:r>
            <w:r w:rsidR="006926F1">
              <w:rPr>
                <w:noProof/>
                <w:webHidden/>
              </w:rPr>
              <w:fldChar w:fldCharType="end"/>
            </w:r>
          </w:hyperlink>
        </w:p>
        <w:p w14:paraId="2CA0FC8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84" w:history="1">
            <w:r w:rsidR="006926F1" w:rsidRPr="00E8162B">
              <w:rPr>
                <w:rStyle w:val="Hipervnculo"/>
                <w:i/>
                <w:iCs/>
                <w:noProof/>
              </w:rPr>
              <w:t>6.27.5</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Coordinación</w:t>
            </w:r>
            <w:r w:rsidR="006926F1">
              <w:rPr>
                <w:noProof/>
                <w:webHidden/>
              </w:rPr>
              <w:tab/>
            </w:r>
            <w:r w:rsidR="006926F1">
              <w:rPr>
                <w:noProof/>
                <w:webHidden/>
              </w:rPr>
              <w:fldChar w:fldCharType="begin"/>
            </w:r>
            <w:r w:rsidR="006926F1">
              <w:rPr>
                <w:noProof/>
                <w:webHidden/>
              </w:rPr>
              <w:instrText xml:space="preserve"> PAGEREF _Toc380068684 \h </w:instrText>
            </w:r>
            <w:r w:rsidR="006926F1">
              <w:rPr>
                <w:noProof/>
                <w:webHidden/>
              </w:rPr>
            </w:r>
            <w:r w:rsidR="006926F1">
              <w:rPr>
                <w:noProof/>
                <w:webHidden/>
              </w:rPr>
              <w:fldChar w:fldCharType="separate"/>
            </w:r>
            <w:r w:rsidR="006926F1">
              <w:rPr>
                <w:noProof/>
                <w:webHidden/>
              </w:rPr>
              <w:t>347</w:t>
            </w:r>
            <w:r w:rsidR="006926F1">
              <w:rPr>
                <w:noProof/>
                <w:webHidden/>
              </w:rPr>
              <w:fldChar w:fldCharType="end"/>
            </w:r>
          </w:hyperlink>
        </w:p>
        <w:p w14:paraId="3705BEA9"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85" w:history="1">
            <w:r w:rsidR="006926F1" w:rsidRPr="00E8162B">
              <w:rPr>
                <w:rStyle w:val="Hipervnculo"/>
                <w:i/>
                <w:iCs/>
                <w:noProof/>
              </w:rPr>
              <w:t>6.27.6</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_Toc380068685 \h </w:instrText>
            </w:r>
            <w:r w:rsidR="006926F1">
              <w:rPr>
                <w:noProof/>
                <w:webHidden/>
              </w:rPr>
            </w:r>
            <w:r w:rsidR="006926F1">
              <w:rPr>
                <w:noProof/>
                <w:webHidden/>
              </w:rPr>
              <w:fldChar w:fldCharType="separate"/>
            </w:r>
            <w:r w:rsidR="006926F1">
              <w:rPr>
                <w:noProof/>
                <w:webHidden/>
              </w:rPr>
              <w:t>347</w:t>
            </w:r>
            <w:r w:rsidR="006926F1">
              <w:rPr>
                <w:noProof/>
                <w:webHidden/>
              </w:rPr>
              <w:fldChar w:fldCharType="end"/>
            </w:r>
          </w:hyperlink>
        </w:p>
        <w:p w14:paraId="7270228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86" w:history="1">
            <w:r w:rsidR="006926F1" w:rsidRPr="00E8162B">
              <w:rPr>
                <w:rStyle w:val="Hipervnculo"/>
                <w:i/>
                <w:iCs/>
                <w:noProof/>
              </w:rPr>
              <w:t>6.27.7</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Ejecución</w:t>
            </w:r>
            <w:r w:rsidR="006926F1">
              <w:rPr>
                <w:noProof/>
                <w:webHidden/>
              </w:rPr>
              <w:tab/>
            </w:r>
            <w:r w:rsidR="006926F1">
              <w:rPr>
                <w:noProof/>
                <w:webHidden/>
              </w:rPr>
              <w:fldChar w:fldCharType="begin"/>
            </w:r>
            <w:r w:rsidR="006926F1">
              <w:rPr>
                <w:noProof/>
                <w:webHidden/>
              </w:rPr>
              <w:instrText xml:space="preserve"> PAGEREF _Toc380068686 \h </w:instrText>
            </w:r>
            <w:r w:rsidR="006926F1">
              <w:rPr>
                <w:noProof/>
                <w:webHidden/>
              </w:rPr>
            </w:r>
            <w:r w:rsidR="006926F1">
              <w:rPr>
                <w:noProof/>
                <w:webHidden/>
              </w:rPr>
              <w:fldChar w:fldCharType="separate"/>
            </w:r>
            <w:r w:rsidR="006926F1">
              <w:rPr>
                <w:noProof/>
                <w:webHidden/>
              </w:rPr>
              <w:t>347</w:t>
            </w:r>
            <w:r w:rsidR="006926F1">
              <w:rPr>
                <w:noProof/>
                <w:webHidden/>
              </w:rPr>
              <w:fldChar w:fldCharType="end"/>
            </w:r>
          </w:hyperlink>
        </w:p>
        <w:p w14:paraId="52E9534F" w14:textId="77777777" w:rsidR="006926F1" w:rsidRDefault="00A1695B">
          <w:pPr>
            <w:pStyle w:val="TDC3"/>
            <w:tabs>
              <w:tab w:val="right" w:leader="dot" w:pos="8828"/>
            </w:tabs>
            <w:rPr>
              <w:rFonts w:asciiTheme="minorHAnsi" w:eastAsiaTheme="minorEastAsia" w:hAnsiTheme="minorHAnsi" w:cstheme="minorBidi"/>
              <w:noProof/>
              <w:sz w:val="22"/>
              <w:szCs w:val="22"/>
              <w:lang w:val="es-HN" w:eastAsia="es-HN"/>
            </w:rPr>
          </w:pPr>
          <w:hyperlink w:anchor="_Toc380068687" w:history="1">
            <w:r w:rsidR="006926F1" w:rsidRPr="00E8162B">
              <w:rPr>
                <w:rStyle w:val="Hipervnculo"/>
                <w:i/>
                <w:iCs/>
                <w:noProof/>
              </w:rPr>
              <w:t>Nota: La tabla anterior es indicativa, sin embargo, se debe garantizar las superficies perfectamente acabadas, independiente de las manos de pintura requeridas.</w:t>
            </w:r>
            <w:r w:rsidR="006926F1">
              <w:rPr>
                <w:noProof/>
                <w:webHidden/>
              </w:rPr>
              <w:tab/>
            </w:r>
            <w:r w:rsidR="006926F1">
              <w:rPr>
                <w:noProof/>
                <w:webHidden/>
              </w:rPr>
              <w:fldChar w:fldCharType="begin"/>
            </w:r>
            <w:r w:rsidR="006926F1">
              <w:rPr>
                <w:noProof/>
                <w:webHidden/>
              </w:rPr>
              <w:instrText xml:space="preserve"> PAGEREF _Toc380068687 \h </w:instrText>
            </w:r>
            <w:r w:rsidR="006926F1">
              <w:rPr>
                <w:noProof/>
                <w:webHidden/>
              </w:rPr>
            </w:r>
            <w:r w:rsidR="006926F1">
              <w:rPr>
                <w:noProof/>
                <w:webHidden/>
              </w:rPr>
              <w:fldChar w:fldCharType="separate"/>
            </w:r>
            <w:r w:rsidR="006926F1">
              <w:rPr>
                <w:noProof/>
                <w:webHidden/>
              </w:rPr>
              <w:t>349</w:t>
            </w:r>
            <w:r w:rsidR="006926F1">
              <w:rPr>
                <w:noProof/>
                <w:webHidden/>
              </w:rPr>
              <w:fldChar w:fldCharType="end"/>
            </w:r>
          </w:hyperlink>
        </w:p>
        <w:p w14:paraId="5C2DD570"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88" w:history="1">
            <w:r w:rsidR="006926F1" w:rsidRPr="00E8162B">
              <w:rPr>
                <w:rStyle w:val="Hipervnculo"/>
                <w:i/>
                <w:iCs/>
                <w:noProof/>
              </w:rPr>
              <w:t>6.27.8</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Protección</w:t>
            </w:r>
            <w:r w:rsidR="006926F1">
              <w:rPr>
                <w:noProof/>
                <w:webHidden/>
              </w:rPr>
              <w:tab/>
            </w:r>
            <w:r w:rsidR="006926F1">
              <w:rPr>
                <w:noProof/>
                <w:webHidden/>
              </w:rPr>
              <w:fldChar w:fldCharType="begin"/>
            </w:r>
            <w:r w:rsidR="006926F1">
              <w:rPr>
                <w:noProof/>
                <w:webHidden/>
              </w:rPr>
              <w:instrText xml:space="preserve"> PAGEREF _Toc380068688 \h </w:instrText>
            </w:r>
            <w:r w:rsidR="006926F1">
              <w:rPr>
                <w:noProof/>
                <w:webHidden/>
              </w:rPr>
            </w:r>
            <w:r w:rsidR="006926F1">
              <w:rPr>
                <w:noProof/>
                <w:webHidden/>
              </w:rPr>
              <w:fldChar w:fldCharType="separate"/>
            </w:r>
            <w:r w:rsidR="006926F1">
              <w:rPr>
                <w:noProof/>
                <w:webHidden/>
              </w:rPr>
              <w:t>350</w:t>
            </w:r>
            <w:r w:rsidR="006926F1">
              <w:rPr>
                <w:noProof/>
                <w:webHidden/>
              </w:rPr>
              <w:fldChar w:fldCharType="end"/>
            </w:r>
          </w:hyperlink>
        </w:p>
        <w:p w14:paraId="65621E6C"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89" w:history="1">
            <w:r w:rsidR="006926F1" w:rsidRPr="00E8162B">
              <w:rPr>
                <w:rStyle w:val="Hipervnculo"/>
                <w:i/>
                <w:iCs/>
                <w:noProof/>
              </w:rPr>
              <w:t>6.27.9</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Andamios</w:t>
            </w:r>
            <w:r w:rsidR="006926F1">
              <w:rPr>
                <w:noProof/>
                <w:webHidden/>
              </w:rPr>
              <w:tab/>
            </w:r>
            <w:r w:rsidR="006926F1">
              <w:rPr>
                <w:noProof/>
                <w:webHidden/>
              </w:rPr>
              <w:fldChar w:fldCharType="begin"/>
            </w:r>
            <w:r w:rsidR="006926F1">
              <w:rPr>
                <w:noProof/>
                <w:webHidden/>
              </w:rPr>
              <w:instrText xml:space="preserve"> PAGEREF _Toc380068689 \h </w:instrText>
            </w:r>
            <w:r w:rsidR="006926F1">
              <w:rPr>
                <w:noProof/>
                <w:webHidden/>
              </w:rPr>
            </w:r>
            <w:r w:rsidR="006926F1">
              <w:rPr>
                <w:noProof/>
                <w:webHidden/>
              </w:rPr>
              <w:fldChar w:fldCharType="separate"/>
            </w:r>
            <w:r w:rsidR="006926F1">
              <w:rPr>
                <w:noProof/>
                <w:webHidden/>
              </w:rPr>
              <w:t>350</w:t>
            </w:r>
            <w:r w:rsidR="006926F1">
              <w:rPr>
                <w:noProof/>
                <w:webHidden/>
              </w:rPr>
              <w:fldChar w:fldCharType="end"/>
            </w:r>
          </w:hyperlink>
        </w:p>
        <w:p w14:paraId="0036154B"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90" w:history="1">
            <w:r w:rsidR="006926F1" w:rsidRPr="00E8162B">
              <w:rPr>
                <w:rStyle w:val="Hipervnculo"/>
                <w:i/>
                <w:iCs/>
                <w:noProof/>
              </w:rPr>
              <w:t>6.27.10</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Limpieza</w:t>
            </w:r>
            <w:r w:rsidR="006926F1">
              <w:rPr>
                <w:noProof/>
                <w:webHidden/>
              </w:rPr>
              <w:tab/>
            </w:r>
            <w:r w:rsidR="006926F1">
              <w:rPr>
                <w:noProof/>
                <w:webHidden/>
              </w:rPr>
              <w:fldChar w:fldCharType="begin"/>
            </w:r>
            <w:r w:rsidR="006926F1">
              <w:rPr>
                <w:noProof/>
                <w:webHidden/>
              </w:rPr>
              <w:instrText xml:space="preserve"> PAGEREF _Toc380068690 \h </w:instrText>
            </w:r>
            <w:r w:rsidR="006926F1">
              <w:rPr>
                <w:noProof/>
                <w:webHidden/>
              </w:rPr>
            </w:r>
            <w:r w:rsidR="006926F1">
              <w:rPr>
                <w:noProof/>
                <w:webHidden/>
              </w:rPr>
              <w:fldChar w:fldCharType="separate"/>
            </w:r>
            <w:r w:rsidR="006926F1">
              <w:rPr>
                <w:noProof/>
                <w:webHidden/>
              </w:rPr>
              <w:t>350</w:t>
            </w:r>
            <w:r w:rsidR="006926F1">
              <w:rPr>
                <w:noProof/>
                <w:webHidden/>
              </w:rPr>
              <w:fldChar w:fldCharType="end"/>
            </w:r>
          </w:hyperlink>
        </w:p>
        <w:p w14:paraId="35DB7B9E" w14:textId="77777777" w:rsidR="006926F1" w:rsidRDefault="00A1695B">
          <w:pPr>
            <w:pStyle w:val="TDC2"/>
            <w:rPr>
              <w:rFonts w:asciiTheme="minorHAnsi" w:eastAsiaTheme="minorEastAsia" w:hAnsiTheme="minorHAnsi" w:cstheme="minorBidi"/>
              <w:sz w:val="22"/>
              <w:szCs w:val="22"/>
              <w:lang w:val="es-HN" w:eastAsia="es-HN"/>
            </w:rPr>
          </w:pPr>
          <w:hyperlink w:anchor="_Toc380068691" w:history="1">
            <w:r w:rsidR="006926F1" w:rsidRPr="00E8162B">
              <w:rPr>
                <w:rStyle w:val="Hipervnculo"/>
                <w:i/>
                <w:iCs/>
              </w:rPr>
              <w:t>6.28</w:t>
            </w:r>
            <w:r w:rsidR="006926F1">
              <w:rPr>
                <w:rFonts w:asciiTheme="minorHAnsi" w:eastAsiaTheme="minorEastAsia" w:hAnsiTheme="minorHAnsi" w:cstheme="minorBidi"/>
                <w:sz w:val="22"/>
                <w:szCs w:val="22"/>
                <w:lang w:val="es-HN" w:eastAsia="es-HN"/>
              </w:rPr>
              <w:tab/>
            </w:r>
            <w:r w:rsidR="006926F1" w:rsidRPr="00E8162B">
              <w:rPr>
                <w:rStyle w:val="Hipervnculo"/>
                <w:i/>
                <w:iCs/>
              </w:rPr>
              <w:t>Cercado de Malla Ciclón (NO APLICA)</w:t>
            </w:r>
            <w:r w:rsidR="006926F1">
              <w:rPr>
                <w:webHidden/>
              </w:rPr>
              <w:tab/>
            </w:r>
            <w:r w:rsidR="006926F1">
              <w:rPr>
                <w:webHidden/>
              </w:rPr>
              <w:fldChar w:fldCharType="begin"/>
            </w:r>
            <w:r w:rsidR="006926F1">
              <w:rPr>
                <w:webHidden/>
              </w:rPr>
              <w:instrText xml:space="preserve"> PAGEREF _Toc380068691 \h </w:instrText>
            </w:r>
            <w:r w:rsidR="006926F1">
              <w:rPr>
                <w:webHidden/>
              </w:rPr>
            </w:r>
            <w:r w:rsidR="006926F1">
              <w:rPr>
                <w:webHidden/>
              </w:rPr>
              <w:fldChar w:fldCharType="separate"/>
            </w:r>
            <w:r w:rsidR="006926F1">
              <w:rPr>
                <w:webHidden/>
              </w:rPr>
              <w:t>350</w:t>
            </w:r>
            <w:r w:rsidR="006926F1">
              <w:rPr>
                <w:webHidden/>
              </w:rPr>
              <w:fldChar w:fldCharType="end"/>
            </w:r>
          </w:hyperlink>
        </w:p>
        <w:p w14:paraId="40223E0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92" w:history="1">
            <w:r w:rsidR="006926F1" w:rsidRPr="00E8162B">
              <w:rPr>
                <w:rStyle w:val="Hipervnculo"/>
                <w:i/>
                <w:iCs/>
                <w:noProof/>
              </w:rPr>
              <w:t>6.28.1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Alcance</w:t>
            </w:r>
            <w:r w:rsidR="006926F1">
              <w:rPr>
                <w:noProof/>
                <w:webHidden/>
              </w:rPr>
              <w:tab/>
            </w:r>
            <w:r w:rsidR="006926F1">
              <w:rPr>
                <w:noProof/>
                <w:webHidden/>
              </w:rPr>
              <w:fldChar w:fldCharType="begin"/>
            </w:r>
            <w:r w:rsidR="006926F1">
              <w:rPr>
                <w:noProof/>
                <w:webHidden/>
              </w:rPr>
              <w:instrText xml:space="preserve"> PAGEREF _Toc380068692 \h </w:instrText>
            </w:r>
            <w:r w:rsidR="006926F1">
              <w:rPr>
                <w:noProof/>
                <w:webHidden/>
              </w:rPr>
            </w:r>
            <w:r w:rsidR="006926F1">
              <w:rPr>
                <w:noProof/>
                <w:webHidden/>
              </w:rPr>
              <w:fldChar w:fldCharType="separate"/>
            </w:r>
            <w:r w:rsidR="006926F1">
              <w:rPr>
                <w:noProof/>
                <w:webHidden/>
              </w:rPr>
              <w:t>350</w:t>
            </w:r>
            <w:r w:rsidR="006926F1">
              <w:rPr>
                <w:noProof/>
                <w:webHidden/>
              </w:rPr>
              <w:fldChar w:fldCharType="end"/>
            </w:r>
          </w:hyperlink>
        </w:p>
        <w:p w14:paraId="7CB294C4"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93" w:history="1">
            <w:r w:rsidR="006926F1" w:rsidRPr="00E8162B">
              <w:rPr>
                <w:rStyle w:val="Hipervnculo"/>
                <w:i/>
                <w:iCs/>
                <w:noProof/>
              </w:rPr>
              <w:t>6.28.2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Materiales</w:t>
            </w:r>
            <w:r w:rsidR="006926F1">
              <w:rPr>
                <w:noProof/>
                <w:webHidden/>
              </w:rPr>
              <w:tab/>
            </w:r>
            <w:r w:rsidR="006926F1">
              <w:rPr>
                <w:noProof/>
                <w:webHidden/>
              </w:rPr>
              <w:fldChar w:fldCharType="begin"/>
            </w:r>
            <w:r w:rsidR="006926F1">
              <w:rPr>
                <w:noProof/>
                <w:webHidden/>
              </w:rPr>
              <w:instrText xml:space="preserve"> PAGEREF _Toc380068693 \h </w:instrText>
            </w:r>
            <w:r w:rsidR="006926F1">
              <w:rPr>
                <w:noProof/>
                <w:webHidden/>
              </w:rPr>
            </w:r>
            <w:r w:rsidR="006926F1">
              <w:rPr>
                <w:noProof/>
                <w:webHidden/>
              </w:rPr>
              <w:fldChar w:fldCharType="separate"/>
            </w:r>
            <w:r w:rsidR="006926F1">
              <w:rPr>
                <w:noProof/>
                <w:webHidden/>
              </w:rPr>
              <w:t>350</w:t>
            </w:r>
            <w:r w:rsidR="006926F1">
              <w:rPr>
                <w:noProof/>
                <w:webHidden/>
              </w:rPr>
              <w:fldChar w:fldCharType="end"/>
            </w:r>
          </w:hyperlink>
        </w:p>
        <w:p w14:paraId="6A02179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94" w:history="1">
            <w:r w:rsidR="006926F1" w:rsidRPr="00E8162B">
              <w:rPr>
                <w:rStyle w:val="Hipervnculo"/>
                <w:i/>
                <w:iCs/>
                <w:noProof/>
              </w:rPr>
              <w:t>6.28.3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Ejecución</w:t>
            </w:r>
            <w:r w:rsidR="006926F1">
              <w:rPr>
                <w:noProof/>
                <w:webHidden/>
              </w:rPr>
              <w:tab/>
            </w:r>
            <w:r w:rsidR="006926F1">
              <w:rPr>
                <w:noProof/>
                <w:webHidden/>
              </w:rPr>
              <w:fldChar w:fldCharType="begin"/>
            </w:r>
            <w:r w:rsidR="006926F1">
              <w:rPr>
                <w:noProof/>
                <w:webHidden/>
              </w:rPr>
              <w:instrText xml:space="preserve"> PAGEREF _Toc380068694 \h </w:instrText>
            </w:r>
            <w:r w:rsidR="006926F1">
              <w:rPr>
                <w:noProof/>
                <w:webHidden/>
              </w:rPr>
            </w:r>
            <w:r w:rsidR="006926F1">
              <w:rPr>
                <w:noProof/>
                <w:webHidden/>
              </w:rPr>
              <w:fldChar w:fldCharType="separate"/>
            </w:r>
            <w:r w:rsidR="006926F1">
              <w:rPr>
                <w:noProof/>
                <w:webHidden/>
              </w:rPr>
              <w:t>351</w:t>
            </w:r>
            <w:r w:rsidR="006926F1">
              <w:rPr>
                <w:noProof/>
                <w:webHidden/>
              </w:rPr>
              <w:fldChar w:fldCharType="end"/>
            </w:r>
          </w:hyperlink>
        </w:p>
        <w:p w14:paraId="6D4EF2F6"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95" w:history="1">
            <w:r w:rsidR="006926F1" w:rsidRPr="00E8162B">
              <w:rPr>
                <w:rStyle w:val="Hipervnculo"/>
                <w:i/>
                <w:iCs/>
                <w:noProof/>
              </w:rPr>
              <w:t>6.28.4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Medición y Forma de Pago</w:t>
            </w:r>
            <w:r w:rsidR="006926F1">
              <w:rPr>
                <w:noProof/>
                <w:webHidden/>
              </w:rPr>
              <w:tab/>
            </w:r>
            <w:r w:rsidR="006926F1">
              <w:rPr>
                <w:noProof/>
                <w:webHidden/>
              </w:rPr>
              <w:fldChar w:fldCharType="begin"/>
            </w:r>
            <w:r w:rsidR="006926F1">
              <w:rPr>
                <w:noProof/>
                <w:webHidden/>
              </w:rPr>
              <w:instrText xml:space="preserve"> PAGEREF _Toc380068695 \h </w:instrText>
            </w:r>
            <w:r w:rsidR="006926F1">
              <w:rPr>
                <w:noProof/>
                <w:webHidden/>
              </w:rPr>
            </w:r>
            <w:r w:rsidR="006926F1">
              <w:rPr>
                <w:noProof/>
                <w:webHidden/>
              </w:rPr>
              <w:fldChar w:fldCharType="separate"/>
            </w:r>
            <w:r w:rsidR="006926F1">
              <w:rPr>
                <w:noProof/>
                <w:webHidden/>
              </w:rPr>
              <w:t>352</w:t>
            </w:r>
            <w:r w:rsidR="006926F1">
              <w:rPr>
                <w:noProof/>
                <w:webHidden/>
              </w:rPr>
              <w:fldChar w:fldCharType="end"/>
            </w:r>
          </w:hyperlink>
        </w:p>
        <w:p w14:paraId="08CBA6AE" w14:textId="77777777" w:rsidR="006926F1" w:rsidRDefault="00A1695B">
          <w:pPr>
            <w:pStyle w:val="TDC2"/>
            <w:rPr>
              <w:rFonts w:asciiTheme="minorHAnsi" w:eastAsiaTheme="minorEastAsia" w:hAnsiTheme="minorHAnsi" w:cstheme="minorBidi"/>
              <w:sz w:val="22"/>
              <w:szCs w:val="22"/>
              <w:lang w:val="es-HN" w:eastAsia="es-HN"/>
            </w:rPr>
          </w:pPr>
          <w:hyperlink w:anchor="_Toc380068696" w:history="1">
            <w:r w:rsidR="006926F1" w:rsidRPr="00E8162B">
              <w:rPr>
                <w:rStyle w:val="Hipervnculo"/>
                <w:i/>
                <w:iCs/>
              </w:rPr>
              <w:t xml:space="preserve">6.29 </w:t>
            </w:r>
            <w:r w:rsidR="006926F1">
              <w:rPr>
                <w:rFonts w:asciiTheme="minorHAnsi" w:eastAsiaTheme="minorEastAsia" w:hAnsiTheme="minorHAnsi" w:cstheme="minorBidi"/>
                <w:sz w:val="22"/>
                <w:szCs w:val="22"/>
                <w:lang w:val="es-HN" w:eastAsia="es-HN"/>
              </w:rPr>
              <w:tab/>
            </w:r>
            <w:r w:rsidR="006926F1" w:rsidRPr="00E8162B">
              <w:rPr>
                <w:rStyle w:val="Hipervnculo"/>
                <w:i/>
                <w:iCs/>
              </w:rPr>
              <w:t>Limpieza General y Recepción de Obra</w:t>
            </w:r>
            <w:r w:rsidR="006926F1">
              <w:rPr>
                <w:webHidden/>
              </w:rPr>
              <w:tab/>
            </w:r>
            <w:r w:rsidR="006926F1">
              <w:rPr>
                <w:webHidden/>
              </w:rPr>
              <w:fldChar w:fldCharType="begin"/>
            </w:r>
            <w:r w:rsidR="006926F1">
              <w:rPr>
                <w:webHidden/>
              </w:rPr>
              <w:instrText xml:space="preserve"> PAGEREF _Toc380068696 \h </w:instrText>
            </w:r>
            <w:r w:rsidR="006926F1">
              <w:rPr>
                <w:webHidden/>
              </w:rPr>
            </w:r>
            <w:r w:rsidR="006926F1">
              <w:rPr>
                <w:webHidden/>
              </w:rPr>
              <w:fldChar w:fldCharType="separate"/>
            </w:r>
            <w:r w:rsidR="006926F1">
              <w:rPr>
                <w:webHidden/>
              </w:rPr>
              <w:t>353</w:t>
            </w:r>
            <w:r w:rsidR="006926F1">
              <w:rPr>
                <w:webHidden/>
              </w:rPr>
              <w:fldChar w:fldCharType="end"/>
            </w:r>
          </w:hyperlink>
        </w:p>
        <w:p w14:paraId="07C6167D"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97" w:history="1">
            <w:r w:rsidR="006926F1" w:rsidRPr="00E8162B">
              <w:rPr>
                <w:rStyle w:val="Hipervnculo"/>
                <w:i/>
                <w:iCs/>
                <w:noProof/>
              </w:rPr>
              <w:t>6.29.1</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Descripción</w:t>
            </w:r>
            <w:r w:rsidR="006926F1">
              <w:rPr>
                <w:noProof/>
                <w:webHidden/>
              </w:rPr>
              <w:tab/>
            </w:r>
            <w:r w:rsidR="006926F1">
              <w:rPr>
                <w:noProof/>
                <w:webHidden/>
              </w:rPr>
              <w:fldChar w:fldCharType="begin"/>
            </w:r>
            <w:r w:rsidR="006926F1">
              <w:rPr>
                <w:noProof/>
                <w:webHidden/>
              </w:rPr>
              <w:instrText xml:space="preserve"> PAGEREF _Toc380068697 \h </w:instrText>
            </w:r>
            <w:r w:rsidR="006926F1">
              <w:rPr>
                <w:noProof/>
                <w:webHidden/>
              </w:rPr>
            </w:r>
            <w:r w:rsidR="006926F1">
              <w:rPr>
                <w:noProof/>
                <w:webHidden/>
              </w:rPr>
              <w:fldChar w:fldCharType="separate"/>
            </w:r>
            <w:r w:rsidR="006926F1">
              <w:rPr>
                <w:noProof/>
                <w:webHidden/>
              </w:rPr>
              <w:t>353</w:t>
            </w:r>
            <w:r w:rsidR="006926F1">
              <w:rPr>
                <w:noProof/>
                <w:webHidden/>
              </w:rPr>
              <w:fldChar w:fldCharType="end"/>
            </w:r>
          </w:hyperlink>
        </w:p>
        <w:p w14:paraId="55597281"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98" w:history="1">
            <w:r w:rsidR="006926F1" w:rsidRPr="00E8162B">
              <w:rPr>
                <w:rStyle w:val="Hipervnculo"/>
                <w:i/>
                <w:iCs/>
                <w:noProof/>
              </w:rPr>
              <w:t>6.29.2</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Limpieza General</w:t>
            </w:r>
            <w:r w:rsidR="006926F1">
              <w:rPr>
                <w:noProof/>
                <w:webHidden/>
              </w:rPr>
              <w:tab/>
            </w:r>
            <w:r w:rsidR="006926F1">
              <w:rPr>
                <w:noProof/>
                <w:webHidden/>
              </w:rPr>
              <w:fldChar w:fldCharType="begin"/>
            </w:r>
            <w:r w:rsidR="006926F1">
              <w:rPr>
                <w:noProof/>
                <w:webHidden/>
              </w:rPr>
              <w:instrText xml:space="preserve"> PAGEREF _Toc380068698 \h </w:instrText>
            </w:r>
            <w:r w:rsidR="006926F1">
              <w:rPr>
                <w:noProof/>
                <w:webHidden/>
              </w:rPr>
            </w:r>
            <w:r w:rsidR="006926F1">
              <w:rPr>
                <w:noProof/>
                <w:webHidden/>
              </w:rPr>
              <w:fldChar w:fldCharType="separate"/>
            </w:r>
            <w:r w:rsidR="006926F1">
              <w:rPr>
                <w:noProof/>
                <w:webHidden/>
              </w:rPr>
              <w:t>353</w:t>
            </w:r>
            <w:r w:rsidR="006926F1">
              <w:rPr>
                <w:noProof/>
                <w:webHidden/>
              </w:rPr>
              <w:fldChar w:fldCharType="end"/>
            </w:r>
          </w:hyperlink>
        </w:p>
        <w:p w14:paraId="638AA86F"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699" w:history="1">
            <w:r w:rsidR="006926F1" w:rsidRPr="00E8162B">
              <w:rPr>
                <w:rStyle w:val="Hipervnculo"/>
                <w:i/>
                <w:iCs/>
                <w:noProof/>
              </w:rPr>
              <w:t>6.29.3</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rPr>
              <w:t>Inspección Preliminar</w:t>
            </w:r>
            <w:r w:rsidR="006926F1">
              <w:rPr>
                <w:noProof/>
                <w:webHidden/>
              </w:rPr>
              <w:tab/>
            </w:r>
            <w:r w:rsidR="006926F1">
              <w:rPr>
                <w:noProof/>
                <w:webHidden/>
              </w:rPr>
              <w:fldChar w:fldCharType="begin"/>
            </w:r>
            <w:r w:rsidR="006926F1">
              <w:rPr>
                <w:noProof/>
                <w:webHidden/>
              </w:rPr>
              <w:instrText xml:space="preserve"> PAGEREF _Toc380068699 \h </w:instrText>
            </w:r>
            <w:r w:rsidR="006926F1">
              <w:rPr>
                <w:noProof/>
                <w:webHidden/>
              </w:rPr>
            </w:r>
            <w:r w:rsidR="006926F1">
              <w:rPr>
                <w:noProof/>
                <w:webHidden/>
              </w:rPr>
              <w:fldChar w:fldCharType="separate"/>
            </w:r>
            <w:r w:rsidR="006926F1">
              <w:rPr>
                <w:noProof/>
                <w:webHidden/>
              </w:rPr>
              <w:t>353</w:t>
            </w:r>
            <w:r w:rsidR="006926F1">
              <w:rPr>
                <w:noProof/>
                <w:webHidden/>
              </w:rPr>
              <w:fldChar w:fldCharType="end"/>
            </w:r>
          </w:hyperlink>
        </w:p>
        <w:p w14:paraId="596CA7E7"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700" w:history="1">
            <w:r w:rsidR="006926F1" w:rsidRPr="00E8162B">
              <w:rPr>
                <w:rStyle w:val="Hipervnculo"/>
                <w:i/>
                <w:iCs/>
                <w:noProof/>
                <w:lang w:val="es-MX"/>
              </w:rPr>
              <w:t>6.29.4</w:t>
            </w:r>
            <w:r w:rsidR="006926F1">
              <w:rPr>
                <w:rFonts w:asciiTheme="minorHAnsi" w:eastAsiaTheme="minorEastAsia" w:hAnsiTheme="minorHAnsi" w:cstheme="minorBidi"/>
                <w:noProof/>
                <w:sz w:val="22"/>
                <w:szCs w:val="22"/>
                <w:lang w:val="es-HN" w:eastAsia="es-HN"/>
              </w:rPr>
              <w:tab/>
            </w:r>
            <w:r w:rsidR="006926F1" w:rsidRPr="00E8162B">
              <w:rPr>
                <w:rStyle w:val="Hipervnculo"/>
                <w:i/>
                <w:iCs/>
                <w:noProof/>
                <w:lang w:val="es-MX"/>
              </w:rPr>
              <w:t>Inspección Final</w:t>
            </w:r>
            <w:r w:rsidR="006926F1">
              <w:rPr>
                <w:noProof/>
                <w:webHidden/>
              </w:rPr>
              <w:tab/>
            </w:r>
            <w:r w:rsidR="006926F1">
              <w:rPr>
                <w:noProof/>
                <w:webHidden/>
              </w:rPr>
              <w:fldChar w:fldCharType="begin"/>
            </w:r>
            <w:r w:rsidR="006926F1">
              <w:rPr>
                <w:noProof/>
                <w:webHidden/>
              </w:rPr>
              <w:instrText xml:space="preserve"> PAGEREF _Toc380068700 \h </w:instrText>
            </w:r>
            <w:r w:rsidR="006926F1">
              <w:rPr>
                <w:noProof/>
                <w:webHidden/>
              </w:rPr>
            </w:r>
            <w:r w:rsidR="006926F1">
              <w:rPr>
                <w:noProof/>
                <w:webHidden/>
              </w:rPr>
              <w:fldChar w:fldCharType="separate"/>
            </w:r>
            <w:r w:rsidR="006926F1">
              <w:rPr>
                <w:noProof/>
                <w:webHidden/>
              </w:rPr>
              <w:t>353</w:t>
            </w:r>
            <w:r w:rsidR="006926F1">
              <w:rPr>
                <w:noProof/>
                <w:webHidden/>
              </w:rPr>
              <w:fldChar w:fldCharType="end"/>
            </w:r>
          </w:hyperlink>
        </w:p>
        <w:p w14:paraId="3872333E" w14:textId="77777777" w:rsidR="006926F1" w:rsidRDefault="00A1695B">
          <w:pPr>
            <w:pStyle w:val="TDC1"/>
            <w:tabs>
              <w:tab w:val="left" w:pos="2880"/>
            </w:tabs>
            <w:rPr>
              <w:rFonts w:asciiTheme="minorHAnsi" w:eastAsiaTheme="minorEastAsia" w:hAnsiTheme="minorHAnsi" w:cstheme="minorBidi"/>
              <w:b w:val="0"/>
              <w:sz w:val="22"/>
              <w:szCs w:val="22"/>
              <w:lang w:val="es-HN" w:eastAsia="es-HN"/>
            </w:rPr>
          </w:pPr>
          <w:hyperlink w:anchor="_Toc380068701" w:history="1">
            <w:r w:rsidR="006926F1" w:rsidRPr="00E8162B">
              <w:rPr>
                <w:rStyle w:val="Hipervnculo"/>
              </w:rPr>
              <w:t>SECCION 7.</w:t>
            </w:r>
            <w:r w:rsidR="006926F1">
              <w:rPr>
                <w:rFonts w:asciiTheme="minorHAnsi" w:eastAsiaTheme="minorEastAsia" w:hAnsiTheme="minorHAnsi" w:cstheme="minorBidi"/>
                <w:b w:val="0"/>
                <w:sz w:val="22"/>
                <w:szCs w:val="22"/>
                <w:lang w:val="es-HN" w:eastAsia="es-HN"/>
              </w:rPr>
              <w:tab/>
            </w:r>
            <w:r w:rsidR="006926F1" w:rsidRPr="00E8162B">
              <w:rPr>
                <w:rStyle w:val="Hipervnculo"/>
              </w:rPr>
              <w:t>ESPECIFICACIONES PARA LA PLANTA DE TRATAMIENTO DE LODOS ACTIVADOS</w:t>
            </w:r>
            <w:r w:rsidR="006926F1">
              <w:rPr>
                <w:webHidden/>
              </w:rPr>
              <w:tab/>
            </w:r>
            <w:r w:rsidR="006926F1">
              <w:rPr>
                <w:webHidden/>
              </w:rPr>
              <w:fldChar w:fldCharType="begin"/>
            </w:r>
            <w:r w:rsidR="006926F1">
              <w:rPr>
                <w:webHidden/>
              </w:rPr>
              <w:instrText xml:space="preserve"> PAGEREF _Toc380068701 \h </w:instrText>
            </w:r>
            <w:r w:rsidR="006926F1">
              <w:rPr>
                <w:webHidden/>
              </w:rPr>
            </w:r>
            <w:r w:rsidR="006926F1">
              <w:rPr>
                <w:webHidden/>
              </w:rPr>
              <w:fldChar w:fldCharType="separate"/>
            </w:r>
            <w:r w:rsidR="006926F1">
              <w:rPr>
                <w:webHidden/>
              </w:rPr>
              <w:t>355</w:t>
            </w:r>
            <w:r w:rsidR="006926F1">
              <w:rPr>
                <w:webHidden/>
              </w:rPr>
              <w:fldChar w:fldCharType="end"/>
            </w:r>
          </w:hyperlink>
        </w:p>
        <w:p w14:paraId="1024A1B3" w14:textId="77777777" w:rsidR="006926F1" w:rsidRDefault="00A1695B">
          <w:pPr>
            <w:pStyle w:val="TDC1"/>
            <w:tabs>
              <w:tab w:val="left" w:pos="1440"/>
            </w:tabs>
            <w:rPr>
              <w:rFonts w:asciiTheme="minorHAnsi" w:eastAsiaTheme="minorEastAsia" w:hAnsiTheme="minorHAnsi" w:cstheme="minorBidi"/>
              <w:b w:val="0"/>
              <w:sz w:val="22"/>
              <w:szCs w:val="22"/>
              <w:lang w:val="es-HN" w:eastAsia="es-HN"/>
            </w:rPr>
          </w:pPr>
          <w:hyperlink w:anchor="_Toc380068702" w:history="1">
            <w:r w:rsidR="006926F1" w:rsidRPr="00E8162B">
              <w:rPr>
                <w:rStyle w:val="Hipervnculo"/>
              </w:rPr>
              <w:t>2</w:t>
            </w:r>
            <w:r w:rsidR="006926F1">
              <w:rPr>
                <w:rFonts w:asciiTheme="minorHAnsi" w:eastAsiaTheme="minorEastAsia" w:hAnsiTheme="minorHAnsi" w:cstheme="minorBidi"/>
                <w:b w:val="0"/>
                <w:sz w:val="22"/>
                <w:szCs w:val="22"/>
                <w:lang w:val="es-HN" w:eastAsia="es-HN"/>
              </w:rPr>
              <w:tab/>
            </w:r>
            <w:r w:rsidR="006926F1" w:rsidRPr="00E8162B">
              <w:rPr>
                <w:rStyle w:val="Hipervnculo"/>
              </w:rPr>
              <w:t>INTRODUCCIÓN</w:t>
            </w:r>
            <w:r w:rsidR="006926F1">
              <w:rPr>
                <w:webHidden/>
              </w:rPr>
              <w:tab/>
            </w:r>
            <w:r w:rsidR="006926F1">
              <w:rPr>
                <w:webHidden/>
              </w:rPr>
              <w:fldChar w:fldCharType="begin"/>
            </w:r>
            <w:r w:rsidR="006926F1">
              <w:rPr>
                <w:webHidden/>
              </w:rPr>
              <w:instrText xml:space="preserve"> PAGEREF _Toc380068702 \h </w:instrText>
            </w:r>
            <w:r w:rsidR="006926F1">
              <w:rPr>
                <w:webHidden/>
              </w:rPr>
            </w:r>
            <w:r w:rsidR="006926F1">
              <w:rPr>
                <w:webHidden/>
              </w:rPr>
              <w:fldChar w:fldCharType="separate"/>
            </w:r>
            <w:r w:rsidR="006926F1">
              <w:rPr>
                <w:webHidden/>
              </w:rPr>
              <w:t>355</w:t>
            </w:r>
            <w:r w:rsidR="006926F1">
              <w:rPr>
                <w:webHidden/>
              </w:rPr>
              <w:fldChar w:fldCharType="end"/>
            </w:r>
          </w:hyperlink>
        </w:p>
        <w:p w14:paraId="685C1123" w14:textId="77777777" w:rsidR="006926F1" w:rsidRDefault="00A1695B">
          <w:pPr>
            <w:pStyle w:val="TDC1"/>
            <w:tabs>
              <w:tab w:val="left" w:pos="1440"/>
            </w:tabs>
            <w:rPr>
              <w:rFonts w:asciiTheme="minorHAnsi" w:eastAsiaTheme="minorEastAsia" w:hAnsiTheme="minorHAnsi" w:cstheme="minorBidi"/>
              <w:b w:val="0"/>
              <w:sz w:val="22"/>
              <w:szCs w:val="22"/>
              <w:lang w:val="es-HN" w:eastAsia="es-HN"/>
            </w:rPr>
          </w:pPr>
          <w:hyperlink w:anchor="_Toc380068703" w:history="1">
            <w:r w:rsidR="006926F1" w:rsidRPr="00E8162B">
              <w:rPr>
                <w:rStyle w:val="Hipervnculo"/>
              </w:rPr>
              <w:t>3</w:t>
            </w:r>
            <w:r w:rsidR="006926F1">
              <w:rPr>
                <w:rFonts w:asciiTheme="minorHAnsi" w:eastAsiaTheme="minorEastAsia" w:hAnsiTheme="minorHAnsi" w:cstheme="minorBidi"/>
                <w:b w:val="0"/>
                <w:sz w:val="22"/>
                <w:szCs w:val="22"/>
                <w:lang w:val="es-HN" w:eastAsia="es-HN"/>
              </w:rPr>
              <w:tab/>
            </w:r>
            <w:r w:rsidR="006926F1" w:rsidRPr="00E8162B">
              <w:rPr>
                <w:rStyle w:val="Hipervnculo"/>
              </w:rPr>
              <w:t>INFORMACIÓN BÁSICA DE DISEÑO</w:t>
            </w:r>
            <w:r w:rsidR="006926F1">
              <w:rPr>
                <w:webHidden/>
              </w:rPr>
              <w:tab/>
            </w:r>
            <w:r w:rsidR="006926F1">
              <w:rPr>
                <w:webHidden/>
              </w:rPr>
              <w:fldChar w:fldCharType="begin"/>
            </w:r>
            <w:r w:rsidR="006926F1">
              <w:rPr>
                <w:webHidden/>
              </w:rPr>
              <w:instrText xml:space="preserve"> PAGEREF _Toc380068703 \h </w:instrText>
            </w:r>
            <w:r w:rsidR="006926F1">
              <w:rPr>
                <w:webHidden/>
              </w:rPr>
            </w:r>
            <w:r w:rsidR="006926F1">
              <w:rPr>
                <w:webHidden/>
              </w:rPr>
              <w:fldChar w:fldCharType="separate"/>
            </w:r>
            <w:r w:rsidR="006926F1">
              <w:rPr>
                <w:webHidden/>
              </w:rPr>
              <w:t>355</w:t>
            </w:r>
            <w:r w:rsidR="006926F1">
              <w:rPr>
                <w:webHidden/>
              </w:rPr>
              <w:fldChar w:fldCharType="end"/>
            </w:r>
          </w:hyperlink>
        </w:p>
        <w:p w14:paraId="2F0A6600" w14:textId="77777777" w:rsidR="006926F1" w:rsidRDefault="00A1695B">
          <w:pPr>
            <w:pStyle w:val="TDC2"/>
            <w:rPr>
              <w:rFonts w:asciiTheme="minorHAnsi" w:eastAsiaTheme="minorEastAsia" w:hAnsiTheme="minorHAnsi" w:cstheme="minorBidi"/>
              <w:sz w:val="22"/>
              <w:szCs w:val="22"/>
              <w:lang w:val="es-HN" w:eastAsia="es-HN"/>
            </w:rPr>
          </w:pPr>
          <w:hyperlink w:anchor="_Toc380068704" w:history="1">
            <w:r w:rsidR="006926F1" w:rsidRPr="00E8162B">
              <w:rPr>
                <w:rStyle w:val="Hipervnculo"/>
              </w:rPr>
              <w:t>2.1 Caudal medio diario: 1,100 m3/día</w:t>
            </w:r>
            <w:r w:rsidR="006926F1">
              <w:rPr>
                <w:webHidden/>
              </w:rPr>
              <w:tab/>
            </w:r>
            <w:r w:rsidR="006926F1">
              <w:rPr>
                <w:webHidden/>
              </w:rPr>
              <w:fldChar w:fldCharType="begin"/>
            </w:r>
            <w:r w:rsidR="006926F1">
              <w:rPr>
                <w:webHidden/>
              </w:rPr>
              <w:instrText xml:space="preserve"> PAGEREF _Toc380068704 \h </w:instrText>
            </w:r>
            <w:r w:rsidR="006926F1">
              <w:rPr>
                <w:webHidden/>
              </w:rPr>
            </w:r>
            <w:r w:rsidR="006926F1">
              <w:rPr>
                <w:webHidden/>
              </w:rPr>
              <w:fldChar w:fldCharType="separate"/>
            </w:r>
            <w:r w:rsidR="006926F1">
              <w:rPr>
                <w:webHidden/>
              </w:rPr>
              <w:t>355</w:t>
            </w:r>
            <w:r w:rsidR="006926F1">
              <w:rPr>
                <w:webHidden/>
              </w:rPr>
              <w:fldChar w:fldCharType="end"/>
            </w:r>
          </w:hyperlink>
        </w:p>
        <w:p w14:paraId="3CF7D243" w14:textId="77777777" w:rsidR="006926F1" w:rsidRDefault="00A1695B">
          <w:pPr>
            <w:pStyle w:val="TDC2"/>
            <w:rPr>
              <w:rFonts w:asciiTheme="minorHAnsi" w:eastAsiaTheme="minorEastAsia" w:hAnsiTheme="minorHAnsi" w:cstheme="minorBidi"/>
              <w:sz w:val="22"/>
              <w:szCs w:val="22"/>
              <w:lang w:val="es-HN" w:eastAsia="es-HN"/>
            </w:rPr>
          </w:pPr>
          <w:hyperlink w:anchor="_Toc380068705" w:history="1">
            <w:r w:rsidR="006926F1" w:rsidRPr="00E8162B">
              <w:rPr>
                <w:rStyle w:val="Hipervnculo"/>
              </w:rPr>
              <w:t>2.2 Parámetros de calidad de agua a la entrada de la planta</w:t>
            </w:r>
            <w:r w:rsidR="006926F1">
              <w:rPr>
                <w:webHidden/>
              </w:rPr>
              <w:tab/>
            </w:r>
            <w:r w:rsidR="006926F1">
              <w:rPr>
                <w:webHidden/>
              </w:rPr>
              <w:fldChar w:fldCharType="begin"/>
            </w:r>
            <w:r w:rsidR="006926F1">
              <w:rPr>
                <w:webHidden/>
              </w:rPr>
              <w:instrText xml:space="preserve"> PAGEREF _Toc380068705 \h </w:instrText>
            </w:r>
            <w:r w:rsidR="006926F1">
              <w:rPr>
                <w:webHidden/>
              </w:rPr>
            </w:r>
            <w:r w:rsidR="006926F1">
              <w:rPr>
                <w:webHidden/>
              </w:rPr>
              <w:fldChar w:fldCharType="separate"/>
            </w:r>
            <w:r w:rsidR="006926F1">
              <w:rPr>
                <w:webHidden/>
              </w:rPr>
              <w:t>355</w:t>
            </w:r>
            <w:r w:rsidR="006926F1">
              <w:rPr>
                <w:webHidden/>
              </w:rPr>
              <w:fldChar w:fldCharType="end"/>
            </w:r>
          </w:hyperlink>
        </w:p>
        <w:p w14:paraId="0A4A1A07" w14:textId="77777777" w:rsidR="006926F1" w:rsidRDefault="00A1695B">
          <w:pPr>
            <w:pStyle w:val="TDC2"/>
            <w:rPr>
              <w:rFonts w:asciiTheme="minorHAnsi" w:eastAsiaTheme="minorEastAsia" w:hAnsiTheme="minorHAnsi" w:cstheme="minorBidi"/>
              <w:sz w:val="22"/>
              <w:szCs w:val="22"/>
              <w:lang w:val="es-HN" w:eastAsia="es-HN"/>
            </w:rPr>
          </w:pPr>
          <w:hyperlink w:anchor="_Toc380068706" w:history="1">
            <w:r w:rsidR="006926F1" w:rsidRPr="00E8162B">
              <w:rPr>
                <w:rStyle w:val="Hipervnculo"/>
              </w:rPr>
              <w:t>2.3  Parámetros de calidad de agua a la Salida de la planta</w:t>
            </w:r>
            <w:r w:rsidR="006926F1">
              <w:rPr>
                <w:webHidden/>
              </w:rPr>
              <w:tab/>
            </w:r>
            <w:r w:rsidR="006926F1">
              <w:rPr>
                <w:webHidden/>
              </w:rPr>
              <w:fldChar w:fldCharType="begin"/>
            </w:r>
            <w:r w:rsidR="006926F1">
              <w:rPr>
                <w:webHidden/>
              </w:rPr>
              <w:instrText xml:space="preserve"> PAGEREF _Toc380068706 \h </w:instrText>
            </w:r>
            <w:r w:rsidR="006926F1">
              <w:rPr>
                <w:webHidden/>
              </w:rPr>
            </w:r>
            <w:r w:rsidR="006926F1">
              <w:rPr>
                <w:webHidden/>
              </w:rPr>
              <w:fldChar w:fldCharType="separate"/>
            </w:r>
            <w:r w:rsidR="006926F1">
              <w:rPr>
                <w:webHidden/>
              </w:rPr>
              <w:t>355</w:t>
            </w:r>
            <w:r w:rsidR="006926F1">
              <w:rPr>
                <w:webHidden/>
              </w:rPr>
              <w:fldChar w:fldCharType="end"/>
            </w:r>
          </w:hyperlink>
        </w:p>
        <w:p w14:paraId="57D52F2C" w14:textId="77777777" w:rsidR="006926F1" w:rsidRDefault="00A1695B">
          <w:pPr>
            <w:pStyle w:val="TDC1"/>
            <w:tabs>
              <w:tab w:val="left" w:pos="1440"/>
            </w:tabs>
            <w:rPr>
              <w:rFonts w:asciiTheme="minorHAnsi" w:eastAsiaTheme="minorEastAsia" w:hAnsiTheme="minorHAnsi" w:cstheme="minorBidi"/>
              <w:b w:val="0"/>
              <w:sz w:val="22"/>
              <w:szCs w:val="22"/>
              <w:lang w:val="es-HN" w:eastAsia="es-HN"/>
            </w:rPr>
          </w:pPr>
          <w:hyperlink w:anchor="_Toc380068707" w:history="1">
            <w:r w:rsidR="006926F1" w:rsidRPr="00E8162B">
              <w:rPr>
                <w:rStyle w:val="Hipervnculo"/>
              </w:rPr>
              <w:t>4.</w:t>
            </w:r>
            <w:r w:rsidR="006926F1">
              <w:rPr>
                <w:rFonts w:asciiTheme="minorHAnsi" w:eastAsiaTheme="minorEastAsia" w:hAnsiTheme="minorHAnsi" w:cstheme="minorBidi"/>
                <w:b w:val="0"/>
                <w:sz w:val="22"/>
                <w:szCs w:val="22"/>
                <w:lang w:val="es-HN" w:eastAsia="es-HN"/>
              </w:rPr>
              <w:tab/>
            </w:r>
            <w:r w:rsidR="006926F1" w:rsidRPr="00E8162B">
              <w:rPr>
                <w:rStyle w:val="Hipervnculo"/>
              </w:rPr>
              <w:t>SISTEMA DE TRATAMIENTO</w:t>
            </w:r>
            <w:r w:rsidR="006926F1">
              <w:rPr>
                <w:webHidden/>
              </w:rPr>
              <w:tab/>
            </w:r>
            <w:r w:rsidR="006926F1">
              <w:rPr>
                <w:webHidden/>
              </w:rPr>
              <w:fldChar w:fldCharType="begin"/>
            </w:r>
            <w:r w:rsidR="006926F1">
              <w:rPr>
                <w:webHidden/>
              </w:rPr>
              <w:instrText xml:space="preserve"> PAGEREF _Toc380068707 \h </w:instrText>
            </w:r>
            <w:r w:rsidR="006926F1">
              <w:rPr>
                <w:webHidden/>
              </w:rPr>
            </w:r>
            <w:r w:rsidR="006926F1">
              <w:rPr>
                <w:webHidden/>
              </w:rPr>
              <w:fldChar w:fldCharType="separate"/>
            </w:r>
            <w:r w:rsidR="006926F1">
              <w:rPr>
                <w:webHidden/>
              </w:rPr>
              <w:t>356</w:t>
            </w:r>
            <w:r w:rsidR="006926F1">
              <w:rPr>
                <w:webHidden/>
              </w:rPr>
              <w:fldChar w:fldCharType="end"/>
            </w:r>
          </w:hyperlink>
        </w:p>
        <w:p w14:paraId="287F8068" w14:textId="77777777" w:rsidR="006926F1" w:rsidRDefault="00A1695B">
          <w:pPr>
            <w:pStyle w:val="TDC2"/>
            <w:rPr>
              <w:rFonts w:asciiTheme="minorHAnsi" w:eastAsiaTheme="minorEastAsia" w:hAnsiTheme="minorHAnsi" w:cstheme="minorBidi"/>
              <w:sz w:val="22"/>
              <w:szCs w:val="22"/>
              <w:lang w:val="es-HN" w:eastAsia="es-HN"/>
            </w:rPr>
          </w:pPr>
          <w:hyperlink w:anchor="_Toc380068708" w:history="1">
            <w:r w:rsidR="006926F1" w:rsidRPr="00E8162B">
              <w:rPr>
                <w:rStyle w:val="Hipervnculo"/>
              </w:rPr>
              <w:t>Operaciones Unitarias.</w:t>
            </w:r>
            <w:r w:rsidR="006926F1">
              <w:rPr>
                <w:webHidden/>
              </w:rPr>
              <w:tab/>
            </w:r>
            <w:r w:rsidR="006926F1">
              <w:rPr>
                <w:webHidden/>
              </w:rPr>
              <w:fldChar w:fldCharType="begin"/>
            </w:r>
            <w:r w:rsidR="006926F1">
              <w:rPr>
                <w:webHidden/>
              </w:rPr>
              <w:instrText xml:space="preserve"> PAGEREF _Toc380068708 \h </w:instrText>
            </w:r>
            <w:r w:rsidR="006926F1">
              <w:rPr>
                <w:webHidden/>
              </w:rPr>
            </w:r>
            <w:r w:rsidR="006926F1">
              <w:rPr>
                <w:webHidden/>
              </w:rPr>
              <w:fldChar w:fldCharType="separate"/>
            </w:r>
            <w:r w:rsidR="006926F1">
              <w:rPr>
                <w:webHidden/>
              </w:rPr>
              <w:t>357</w:t>
            </w:r>
            <w:r w:rsidR="006926F1">
              <w:rPr>
                <w:webHidden/>
              </w:rPr>
              <w:fldChar w:fldCharType="end"/>
            </w:r>
          </w:hyperlink>
        </w:p>
        <w:p w14:paraId="3E6DCBF4" w14:textId="77777777" w:rsidR="006926F1" w:rsidRDefault="00A1695B">
          <w:pPr>
            <w:pStyle w:val="TDC1"/>
            <w:tabs>
              <w:tab w:val="left" w:pos="1440"/>
            </w:tabs>
            <w:rPr>
              <w:rFonts w:asciiTheme="minorHAnsi" w:eastAsiaTheme="minorEastAsia" w:hAnsiTheme="minorHAnsi" w:cstheme="minorBidi"/>
              <w:b w:val="0"/>
              <w:sz w:val="22"/>
              <w:szCs w:val="22"/>
              <w:lang w:val="es-HN" w:eastAsia="es-HN"/>
            </w:rPr>
          </w:pPr>
          <w:hyperlink w:anchor="_Toc380068709" w:history="1">
            <w:r w:rsidR="006926F1" w:rsidRPr="00E8162B">
              <w:rPr>
                <w:rStyle w:val="Hipervnculo"/>
              </w:rPr>
              <w:t>5.</w:t>
            </w:r>
            <w:r w:rsidR="006926F1">
              <w:rPr>
                <w:rFonts w:asciiTheme="minorHAnsi" w:eastAsiaTheme="minorEastAsia" w:hAnsiTheme="minorHAnsi" w:cstheme="minorBidi"/>
                <w:b w:val="0"/>
                <w:sz w:val="22"/>
                <w:szCs w:val="22"/>
                <w:lang w:val="es-HN" w:eastAsia="es-HN"/>
              </w:rPr>
              <w:tab/>
            </w:r>
            <w:r w:rsidR="006926F1" w:rsidRPr="00E8162B">
              <w:rPr>
                <w:rStyle w:val="Hipervnculo"/>
              </w:rPr>
              <w:t>ESPECIFICACIONES GENERALES DE LA PLANTA DE TRATAMIENTO</w:t>
            </w:r>
            <w:r w:rsidR="006926F1">
              <w:rPr>
                <w:webHidden/>
              </w:rPr>
              <w:tab/>
            </w:r>
            <w:r w:rsidR="006926F1">
              <w:rPr>
                <w:webHidden/>
              </w:rPr>
              <w:fldChar w:fldCharType="begin"/>
            </w:r>
            <w:r w:rsidR="006926F1">
              <w:rPr>
                <w:webHidden/>
              </w:rPr>
              <w:instrText xml:space="preserve"> PAGEREF _Toc380068709 \h </w:instrText>
            </w:r>
            <w:r w:rsidR="006926F1">
              <w:rPr>
                <w:webHidden/>
              </w:rPr>
            </w:r>
            <w:r w:rsidR="006926F1">
              <w:rPr>
                <w:webHidden/>
              </w:rPr>
              <w:fldChar w:fldCharType="separate"/>
            </w:r>
            <w:r w:rsidR="006926F1">
              <w:rPr>
                <w:webHidden/>
              </w:rPr>
              <w:t>357</w:t>
            </w:r>
            <w:r w:rsidR="006926F1">
              <w:rPr>
                <w:webHidden/>
              </w:rPr>
              <w:fldChar w:fldCharType="end"/>
            </w:r>
          </w:hyperlink>
        </w:p>
        <w:p w14:paraId="153635FF" w14:textId="77777777" w:rsidR="006926F1" w:rsidRDefault="00A1695B">
          <w:pPr>
            <w:pStyle w:val="TDC2"/>
            <w:rPr>
              <w:rFonts w:asciiTheme="minorHAnsi" w:eastAsiaTheme="minorEastAsia" w:hAnsiTheme="minorHAnsi" w:cstheme="minorBidi"/>
              <w:sz w:val="22"/>
              <w:szCs w:val="22"/>
              <w:lang w:val="es-HN" w:eastAsia="es-HN"/>
            </w:rPr>
          </w:pPr>
          <w:hyperlink w:anchor="_Toc380068710" w:history="1">
            <w:r w:rsidR="006926F1" w:rsidRPr="00E8162B">
              <w:rPr>
                <w:rStyle w:val="Hipervnculo"/>
              </w:rPr>
              <w:t>a.</w:t>
            </w:r>
            <w:r w:rsidR="006926F1">
              <w:rPr>
                <w:rFonts w:asciiTheme="minorHAnsi" w:eastAsiaTheme="minorEastAsia" w:hAnsiTheme="minorHAnsi" w:cstheme="minorBidi"/>
                <w:sz w:val="22"/>
                <w:szCs w:val="22"/>
                <w:lang w:val="es-HN" w:eastAsia="es-HN"/>
              </w:rPr>
              <w:tab/>
            </w:r>
            <w:r w:rsidR="006926F1" w:rsidRPr="00E8162B">
              <w:rPr>
                <w:rStyle w:val="Hipervnculo"/>
              </w:rPr>
              <w:t>Pretratamiento</w:t>
            </w:r>
            <w:r w:rsidR="006926F1">
              <w:rPr>
                <w:webHidden/>
              </w:rPr>
              <w:tab/>
            </w:r>
            <w:r w:rsidR="006926F1">
              <w:rPr>
                <w:webHidden/>
              </w:rPr>
              <w:fldChar w:fldCharType="begin"/>
            </w:r>
            <w:r w:rsidR="006926F1">
              <w:rPr>
                <w:webHidden/>
              </w:rPr>
              <w:instrText xml:space="preserve"> PAGEREF _Toc380068710 \h </w:instrText>
            </w:r>
            <w:r w:rsidR="006926F1">
              <w:rPr>
                <w:webHidden/>
              </w:rPr>
            </w:r>
            <w:r w:rsidR="006926F1">
              <w:rPr>
                <w:webHidden/>
              </w:rPr>
              <w:fldChar w:fldCharType="separate"/>
            </w:r>
            <w:r w:rsidR="006926F1">
              <w:rPr>
                <w:webHidden/>
              </w:rPr>
              <w:t>357</w:t>
            </w:r>
            <w:r w:rsidR="006926F1">
              <w:rPr>
                <w:webHidden/>
              </w:rPr>
              <w:fldChar w:fldCharType="end"/>
            </w:r>
          </w:hyperlink>
        </w:p>
        <w:p w14:paraId="5BC22FC2"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711" w:history="1">
            <w:r w:rsidR="006926F1" w:rsidRPr="00E8162B">
              <w:rPr>
                <w:rStyle w:val="Hipervnculo"/>
                <w:noProof/>
              </w:rPr>
              <w:t>i.</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Rejillas.</w:t>
            </w:r>
            <w:r w:rsidR="006926F1">
              <w:rPr>
                <w:noProof/>
                <w:webHidden/>
              </w:rPr>
              <w:tab/>
            </w:r>
            <w:r w:rsidR="006926F1">
              <w:rPr>
                <w:noProof/>
                <w:webHidden/>
              </w:rPr>
              <w:fldChar w:fldCharType="begin"/>
            </w:r>
            <w:r w:rsidR="006926F1">
              <w:rPr>
                <w:noProof/>
                <w:webHidden/>
              </w:rPr>
              <w:instrText xml:space="preserve"> PAGEREF _Toc380068711 \h </w:instrText>
            </w:r>
            <w:r w:rsidR="006926F1">
              <w:rPr>
                <w:noProof/>
                <w:webHidden/>
              </w:rPr>
            </w:r>
            <w:r w:rsidR="006926F1">
              <w:rPr>
                <w:noProof/>
                <w:webHidden/>
              </w:rPr>
              <w:fldChar w:fldCharType="separate"/>
            </w:r>
            <w:r w:rsidR="006926F1">
              <w:rPr>
                <w:noProof/>
                <w:webHidden/>
              </w:rPr>
              <w:t>358</w:t>
            </w:r>
            <w:r w:rsidR="006926F1">
              <w:rPr>
                <w:noProof/>
                <w:webHidden/>
              </w:rPr>
              <w:fldChar w:fldCharType="end"/>
            </w:r>
          </w:hyperlink>
        </w:p>
        <w:p w14:paraId="43AF0130"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712" w:history="1">
            <w:r w:rsidR="006926F1" w:rsidRPr="00E8162B">
              <w:rPr>
                <w:rStyle w:val="Hipervnculo"/>
                <w:noProof/>
              </w:rPr>
              <w:t>ii.</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Trampa de grasa.</w:t>
            </w:r>
            <w:r w:rsidR="006926F1">
              <w:rPr>
                <w:noProof/>
                <w:webHidden/>
              </w:rPr>
              <w:tab/>
            </w:r>
            <w:r w:rsidR="006926F1">
              <w:rPr>
                <w:noProof/>
                <w:webHidden/>
              </w:rPr>
              <w:fldChar w:fldCharType="begin"/>
            </w:r>
            <w:r w:rsidR="006926F1">
              <w:rPr>
                <w:noProof/>
                <w:webHidden/>
              </w:rPr>
              <w:instrText xml:space="preserve"> PAGEREF _Toc380068712 \h </w:instrText>
            </w:r>
            <w:r w:rsidR="006926F1">
              <w:rPr>
                <w:noProof/>
                <w:webHidden/>
              </w:rPr>
            </w:r>
            <w:r w:rsidR="006926F1">
              <w:rPr>
                <w:noProof/>
                <w:webHidden/>
              </w:rPr>
              <w:fldChar w:fldCharType="separate"/>
            </w:r>
            <w:r w:rsidR="006926F1">
              <w:rPr>
                <w:noProof/>
                <w:webHidden/>
              </w:rPr>
              <w:t>358</w:t>
            </w:r>
            <w:r w:rsidR="006926F1">
              <w:rPr>
                <w:noProof/>
                <w:webHidden/>
              </w:rPr>
              <w:fldChar w:fldCharType="end"/>
            </w:r>
          </w:hyperlink>
        </w:p>
        <w:p w14:paraId="2BCD74DE" w14:textId="77777777" w:rsidR="006926F1" w:rsidRDefault="00A1695B">
          <w:pPr>
            <w:pStyle w:val="TDC2"/>
            <w:rPr>
              <w:rFonts w:asciiTheme="minorHAnsi" w:eastAsiaTheme="minorEastAsia" w:hAnsiTheme="minorHAnsi" w:cstheme="minorBidi"/>
              <w:sz w:val="22"/>
              <w:szCs w:val="22"/>
              <w:lang w:val="es-HN" w:eastAsia="es-HN"/>
            </w:rPr>
          </w:pPr>
          <w:hyperlink w:anchor="_Toc380068713" w:history="1">
            <w:r w:rsidR="006926F1" w:rsidRPr="00E8162B">
              <w:rPr>
                <w:rStyle w:val="Hipervnculo"/>
              </w:rPr>
              <w:t>b.</w:t>
            </w:r>
            <w:r w:rsidR="006926F1">
              <w:rPr>
                <w:rFonts w:asciiTheme="minorHAnsi" w:eastAsiaTheme="minorEastAsia" w:hAnsiTheme="minorHAnsi" w:cstheme="minorBidi"/>
                <w:sz w:val="22"/>
                <w:szCs w:val="22"/>
                <w:lang w:val="es-HN" w:eastAsia="es-HN"/>
              </w:rPr>
              <w:tab/>
            </w:r>
            <w:r w:rsidR="006926F1" w:rsidRPr="00E8162B">
              <w:rPr>
                <w:rStyle w:val="Hipervnculo"/>
              </w:rPr>
              <w:t>Tratamiento secundario</w:t>
            </w:r>
            <w:r w:rsidR="006926F1">
              <w:rPr>
                <w:webHidden/>
              </w:rPr>
              <w:tab/>
            </w:r>
            <w:r w:rsidR="006926F1">
              <w:rPr>
                <w:webHidden/>
              </w:rPr>
              <w:fldChar w:fldCharType="begin"/>
            </w:r>
            <w:r w:rsidR="006926F1">
              <w:rPr>
                <w:webHidden/>
              </w:rPr>
              <w:instrText xml:space="preserve"> PAGEREF _Toc380068713 \h </w:instrText>
            </w:r>
            <w:r w:rsidR="006926F1">
              <w:rPr>
                <w:webHidden/>
              </w:rPr>
            </w:r>
            <w:r w:rsidR="006926F1">
              <w:rPr>
                <w:webHidden/>
              </w:rPr>
              <w:fldChar w:fldCharType="separate"/>
            </w:r>
            <w:r w:rsidR="006926F1">
              <w:rPr>
                <w:webHidden/>
              </w:rPr>
              <w:t>359</w:t>
            </w:r>
            <w:r w:rsidR="006926F1">
              <w:rPr>
                <w:webHidden/>
              </w:rPr>
              <w:fldChar w:fldCharType="end"/>
            </w:r>
          </w:hyperlink>
        </w:p>
        <w:p w14:paraId="040927B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714" w:history="1">
            <w:r w:rsidR="006926F1" w:rsidRPr="00E8162B">
              <w:rPr>
                <w:rStyle w:val="Hipervnculo"/>
                <w:noProof/>
              </w:rPr>
              <w:t>i.</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Tanque de Aireación</w:t>
            </w:r>
            <w:r w:rsidR="006926F1">
              <w:rPr>
                <w:noProof/>
                <w:webHidden/>
              </w:rPr>
              <w:tab/>
            </w:r>
            <w:r w:rsidR="006926F1">
              <w:rPr>
                <w:noProof/>
                <w:webHidden/>
              </w:rPr>
              <w:fldChar w:fldCharType="begin"/>
            </w:r>
            <w:r w:rsidR="006926F1">
              <w:rPr>
                <w:noProof/>
                <w:webHidden/>
              </w:rPr>
              <w:instrText xml:space="preserve"> PAGEREF _Toc380068714 \h </w:instrText>
            </w:r>
            <w:r w:rsidR="006926F1">
              <w:rPr>
                <w:noProof/>
                <w:webHidden/>
              </w:rPr>
            </w:r>
            <w:r w:rsidR="006926F1">
              <w:rPr>
                <w:noProof/>
                <w:webHidden/>
              </w:rPr>
              <w:fldChar w:fldCharType="separate"/>
            </w:r>
            <w:r w:rsidR="006926F1">
              <w:rPr>
                <w:noProof/>
                <w:webHidden/>
              </w:rPr>
              <w:t>359</w:t>
            </w:r>
            <w:r w:rsidR="006926F1">
              <w:rPr>
                <w:noProof/>
                <w:webHidden/>
              </w:rPr>
              <w:fldChar w:fldCharType="end"/>
            </w:r>
          </w:hyperlink>
        </w:p>
        <w:p w14:paraId="6E465540" w14:textId="77777777" w:rsidR="006926F1" w:rsidRDefault="00A1695B">
          <w:pPr>
            <w:pStyle w:val="TDC3"/>
            <w:tabs>
              <w:tab w:val="right" w:leader="dot" w:pos="8828"/>
            </w:tabs>
            <w:rPr>
              <w:rFonts w:asciiTheme="minorHAnsi" w:eastAsiaTheme="minorEastAsia" w:hAnsiTheme="minorHAnsi" w:cstheme="minorBidi"/>
              <w:noProof/>
              <w:sz w:val="22"/>
              <w:szCs w:val="22"/>
              <w:lang w:val="es-HN" w:eastAsia="es-HN"/>
            </w:rPr>
          </w:pPr>
          <w:hyperlink w:anchor="_Toc380068715" w:history="1">
            <w:r w:rsidR="006926F1">
              <w:rPr>
                <w:noProof/>
                <w:webHidden/>
              </w:rPr>
              <w:tab/>
            </w:r>
            <w:r w:rsidR="006926F1">
              <w:rPr>
                <w:noProof/>
                <w:webHidden/>
              </w:rPr>
              <w:fldChar w:fldCharType="begin"/>
            </w:r>
            <w:r w:rsidR="006926F1">
              <w:rPr>
                <w:noProof/>
                <w:webHidden/>
              </w:rPr>
              <w:instrText xml:space="preserve"> PAGEREF _Toc380068715 \h </w:instrText>
            </w:r>
            <w:r w:rsidR="006926F1">
              <w:rPr>
                <w:noProof/>
                <w:webHidden/>
              </w:rPr>
            </w:r>
            <w:r w:rsidR="006926F1">
              <w:rPr>
                <w:noProof/>
                <w:webHidden/>
              </w:rPr>
              <w:fldChar w:fldCharType="separate"/>
            </w:r>
            <w:r w:rsidR="006926F1">
              <w:rPr>
                <w:noProof/>
                <w:webHidden/>
              </w:rPr>
              <w:t>359</w:t>
            </w:r>
            <w:r w:rsidR="006926F1">
              <w:rPr>
                <w:noProof/>
                <w:webHidden/>
              </w:rPr>
              <w:fldChar w:fldCharType="end"/>
            </w:r>
          </w:hyperlink>
        </w:p>
        <w:p w14:paraId="1B415F0E"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716" w:history="1">
            <w:r w:rsidR="006926F1" w:rsidRPr="00E8162B">
              <w:rPr>
                <w:rStyle w:val="Hipervnculo"/>
                <w:noProof/>
              </w:rPr>
              <w:t>ii.</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Clarificador Secundario</w:t>
            </w:r>
            <w:r w:rsidR="006926F1">
              <w:rPr>
                <w:noProof/>
                <w:webHidden/>
              </w:rPr>
              <w:tab/>
            </w:r>
            <w:r w:rsidR="006926F1">
              <w:rPr>
                <w:noProof/>
                <w:webHidden/>
              </w:rPr>
              <w:fldChar w:fldCharType="begin"/>
            </w:r>
            <w:r w:rsidR="006926F1">
              <w:rPr>
                <w:noProof/>
                <w:webHidden/>
              </w:rPr>
              <w:instrText xml:space="preserve"> PAGEREF _Toc380068716 \h </w:instrText>
            </w:r>
            <w:r w:rsidR="006926F1">
              <w:rPr>
                <w:noProof/>
                <w:webHidden/>
              </w:rPr>
            </w:r>
            <w:r w:rsidR="006926F1">
              <w:rPr>
                <w:noProof/>
                <w:webHidden/>
              </w:rPr>
              <w:fldChar w:fldCharType="separate"/>
            </w:r>
            <w:r w:rsidR="006926F1">
              <w:rPr>
                <w:noProof/>
                <w:webHidden/>
              </w:rPr>
              <w:t>360</w:t>
            </w:r>
            <w:r w:rsidR="006926F1">
              <w:rPr>
                <w:noProof/>
                <w:webHidden/>
              </w:rPr>
              <w:fldChar w:fldCharType="end"/>
            </w:r>
          </w:hyperlink>
        </w:p>
        <w:p w14:paraId="35E857A8" w14:textId="77777777" w:rsidR="006926F1" w:rsidRDefault="00A1695B">
          <w:pPr>
            <w:pStyle w:val="TDC3"/>
            <w:tabs>
              <w:tab w:val="left" w:pos="1440"/>
              <w:tab w:val="right" w:leader="dot" w:pos="8828"/>
            </w:tabs>
            <w:rPr>
              <w:rFonts w:asciiTheme="minorHAnsi" w:eastAsiaTheme="minorEastAsia" w:hAnsiTheme="minorHAnsi" w:cstheme="minorBidi"/>
              <w:noProof/>
              <w:sz w:val="22"/>
              <w:szCs w:val="22"/>
              <w:lang w:val="es-HN" w:eastAsia="es-HN"/>
            </w:rPr>
          </w:pPr>
          <w:hyperlink w:anchor="_Toc380068717" w:history="1">
            <w:r w:rsidR="006926F1" w:rsidRPr="00E8162B">
              <w:rPr>
                <w:rStyle w:val="Hipervnculo"/>
                <w:noProof/>
              </w:rPr>
              <w:t>iii.</w:t>
            </w:r>
            <w:r w:rsidR="006926F1">
              <w:rPr>
                <w:rFonts w:asciiTheme="minorHAnsi" w:eastAsiaTheme="minorEastAsia" w:hAnsiTheme="minorHAnsi" w:cstheme="minorBidi"/>
                <w:noProof/>
                <w:sz w:val="22"/>
                <w:szCs w:val="22"/>
                <w:lang w:val="es-HN" w:eastAsia="es-HN"/>
              </w:rPr>
              <w:tab/>
            </w:r>
            <w:r w:rsidR="006926F1" w:rsidRPr="00E8162B">
              <w:rPr>
                <w:rStyle w:val="Hipervnculo"/>
                <w:noProof/>
              </w:rPr>
              <w:t>Tanque de lodos</w:t>
            </w:r>
            <w:r w:rsidR="006926F1">
              <w:rPr>
                <w:noProof/>
                <w:webHidden/>
              </w:rPr>
              <w:tab/>
            </w:r>
            <w:r w:rsidR="006926F1">
              <w:rPr>
                <w:noProof/>
                <w:webHidden/>
              </w:rPr>
              <w:fldChar w:fldCharType="begin"/>
            </w:r>
            <w:r w:rsidR="006926F1">
              <w:rPr>
                <w:noProof/>
                <w:webHidden/>
              </w:rPr>
              <w:instrText xml:space="preserve"> PAGEREF _Toc380068717 \h </w:instrText>
            </w:r>
            <w:r w:rsidR="006926F1">
              <w:rPr>
                <w:noProof/>
                <w:webHidden/>
              </w:rPr>
            </w:r>
            <w:r w:rsidR="006926F1">
              <w:rPr>
                <w:noProof/>
                <w:webHidden/>
              </w:rPr>
              <w:fldChar w:fldCharType="separate"/>
            </w:r>
            <w:r w:rsidR="006926F1">
              <w:rPr>
                <w:noProof/>
                <w:webHidden/>
              </w:rPr>
              <w:t>360</w:t>
            </w:r>
            <w:r w:rsidR="006926F1">
              <w:rPr>
                <w:noProof/>
                <w:webHidden/>
              </w:rPr>
              <w:fldChar w:fldCharType="end"/>
            </w:r>
          </w:hyperlink>
        </w:p>
        <w:p w14:paraId="2D778B05" w14:textId="77777777" w:rsidR="006926F1" w:rsidRDefault="00A1695B">
          <w:pPr>
            <w:pStyle w:val="TDC1"/>
            <w:tabs>
              <w:tab w:val="left" w:pos="1440"/>
            </w:tabs>
            <w:rPr>
              <w:rFonts w:asciiTheme="minorHAnsi" w:eastAsiaTheme="minorEastAsia" w:hAnsiTheme="minorHAnsi" w:cstheme="minorBidi"/>
              <w:b w:val="0"/>
              <w:sz w:val="22"/>
              <w:szCs w:val="22"/>
              <w:lang w:val="es-HN" w:eastAsia="es-HN"/>
            </w:rPr>
          </w:pPr>
          <w:hyperlink w:anchor="_Toc380068718" w:history="1">
            <w:r w:rsidR="006926F1" w:rsidRPr="00E8162B">
              <w:rPr>
                <w:rStyle w:val="Hipervnculo"/>
              </w:rPr>
              <w:t>6.</w:t>
            </w:r>
            <w:r w:rsidR="006926F1">
              <w:rPr>
                <w:rFonts w:asciiTheme="minorHAnsi" w:eastAsiaTheme="minorEastAsia" w:hAnsiTheme="minorHAnsi" w:cstheme="minorBidi"/>
                <w:b w:val="0"/>
                <w:sz w:val="22"/>
                <w:szCs w:val="22"/>
                <w:lang w:val="es-HN" w:eastAsia="es-HN"/>
              </w:rPr>
              <w:tab/>
            </w:r>
            <w:r w:rsidR="006926F1" w:rsidRPr="00E8162B">
              <w:rPr>
                <w:rStyle w:val="Hipervnculo"/>
              </w:rPr>
              <w:t>PRINCIPALES EQUIPOS QUE COMPONEN EL SISTEMA DE TRATAMIENTO</w:t>
            </w:r>
            <w:r w:rsidR="006926F1">
              <w:rPr>
                <w:webHidden/>
              </w:rPr>
              <w:tab/>
            </w:r>
            <w:r w:rsidR="006926F1">
              <w:rPr>
                <w:webHidden/>
              </w:rPr>
              <w:fldChar w:fldCharType="begin"/>
            </w:r>
            <w:r w:rsidR="006926F1">
              <w:rPr>
                <w:webHidden/>
              </w:rPr>
              <w:instrText xml:space="preserve"> PAGEREF _Toc380068718 \h </w:instrText>
            </w:r>
            <w:r w:rsidR="006926F1">
              <w:rPr>
                <w:webHidden/>
              </w:rPr>
            </w:r>
            <w:r w:rsidR="006926F1">
              <w:rPr>
                <w:webHidden/>
              </w:rPr>
              <w:fldChar w:fldCharType="separate"/>
            </w:r>
            <w:r w:rsidR="006926F1">
              <w:rPr>
                <w:webHidden/>
              </w:rPr>
              <w:t>363</w:t>
            </w:r>
            <w:r w:rsidR="006926F1">
              <w:rPr>
                <w:webHidden/>
              </w:rPr>
              <w:fldChar w:fldCharType="end"/>
            </w:r>
          </w:hyperlink>
        </w:p>
        <w:p w14:paraId="5E1D0120" w14:textId="77777777" w:rsidR="006926F1" w:rsidRDefault="00A1695B">
          <w:pPr>
            <w:pStyle w:val="TDC2"/>
            <w:rPr>
              <w:rFonts w:asciiTheme="minorHAnsi" w:eastAsiaTheme="minorEastAsia" w:hAnsiTheme="minorHAnsi" w:cstheme="minorBidi"/>
              <w:sz w:val="22"/>
              <w:szCs w:val="22"/>
              <w:lang w:val="es-HN" w:eastAsia="es-HN"/>
            </w:rPr>
          </w:pPr>
          <w:hyperlink w:anchor="_Toc380068719" w:history="1">
            <w:r w:rsidR="006926F1" w:rsidRPr="00E8162B">
              <w:rPr>
                <w:rStyle w:val="Hipervnculo"/>
              </w:rPr>
              <w:t>a.</w:t>
            </w:r>
            <w:r w:rsidR="006926F1">
              <w:rPr>
                <w:rFonts w:asciiTheme="minorHAnsi" w:eastAsiaTheme="minorEastAsia" w:hAnsiTheme="minorHAnsi" w:cstheme="minorBidi"/>
                <w:sz w:val="22"/>
                <w:szCs w:val="22"/>
                <w:lang w:val="es-HN" w:eastAsia="es-HN"/>
              </w:rPr>
              <w:tab/>
            </w:r>
            <w:r w:rsidR="006926F1" w:rsidRPr="00E8162B">
              <w:rPr>
                <w:rStyle w:val="Hipervnculo"/>
              </w:rPr>
              <w:t>Equipos que integran el sistema de tratamiento</w:t>
            </w:r>
            <w:r w:rsidR="006926F1">
              <w:rPr>
                <w:webHidden/>
              </w:rPr>
              <w:tab/>
            </w:r>
            <w:r w:rsidR="006926F1">
              <w:rPr>
                <w:webHidden/>
              </w:rPr>
              <w:fldChar w:fldCharType="begin"/>
            </w:r>
            <w:r w:rsidR="006926F1">
              <w:rPr>
                <w:webHidden/>
              </w:rPr>
              <w:instrText xml:space="preserve"> PAGEREF _Toc380068719 \h </w:instrText>
            </w:r>
            <w:r w:rsidR="006926F1">
              <w:rPr>
                <w:webHidden/>
              </w:rPr>
            </w:r>
            <w:r w:rsidR="006926F1">
              <w:rPr>
                <w:webHidden/>
              </w:rPr>
              <w:fldChar w:fldCharType="separate"/>
            </w:r>
            <w:r w:rsidR="006926F1">
              <w:rPr>
                <w:webHidden/>
              </w:rPr>
              <w:t>364</w:t>
            </w:r>
            <w:r w:rsidR="006926F1">
              <w:rPr>
                <w:webHidden/>
              </w:rPr>
              <w:fldChar w:fldCharType="end"/>
            </w:r>
          </w:hyperlink>
        </w:p>
        <w:p w14:paraId="19C11F50"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720" w:history="1">
            <w:r w:rsidR="006926F1" w:rsidRPr="00E8162B">
              <w:rPr>
                <w:rStyle w:val="Hipervnculo"/>
                <w:bCs/>
              </w:rPr>
              <w:t xml:space="preserve">Sección IX.  </w:t>
            </w:r>
            <w:r w:rsidR="006926F1" w:rsidRPr="00E8162B">
              <w:rPr>
                <w:rStyle w:val="Hipervnculo"/>
              </w:rPr>
              <w:t>Formularios</w:t>
            </w:r>
            <w:r w:rsidR="006926F1" w:rsidRPr="00E8162B">
              <w:rPr>
                <w:rStyle w:val="Hipervnculo"/>
                <w:bCs/>
              </w:rPr>
              <w:t xml:space="preserve"> de Garantía</w:t>
            </w:r>
            <w:r w:rsidR="006926F1">
              <w:rPr>
                <w:webHidden/>
              </w:rPr>
              <w:tab/>
            </w:r>
            <w:r w:rsidR="006926F1">
              <w:rPr>
                <w:webHidden/>
              </w:rPr>
              <w:fldChar w:fldCharType="begin"/>
            </w:r>
            <w:r w:rsidR="006926F1">
              <w:rPr>
                <w:webHidden/>
              </w:rPr>
              <w:instrText xml:space="preserve"> PAGEREF _Toc380068720 \h </w:instrText>
            </w:r>
            <w:r w:rsidR="006926F1">
              <w:rPr>
                <w:webHidden/>
              </w:rPr>
            </w:r>
            <w:r w:rsidR="006926F1">
              <w:rPr>
                <w:webHidden/>
              </w:rPr>
              <w:fldChar w:fldCharType="separate"/>
            </w:r>
            <w:r w:rsidR="006926F1">
              <w:rPr>
                <w:webHidden/>
              </w:rPr>
              <w:t>371</w:t>
            </w:r>
            <w:r w:rsidR="006926F1">
              <w:rPr>
                <w:webHidden/>
              </w:rPr>
              <w:fldChar w:fldCharType="end"/>
            </w:r>
          </w:hyperlink>
        </w:p>
        <w:p w14:paraId="20DB0F1D" w14:textId="77777777" w:rsidR="006926F1" w:rsidRDefault="00A1695B">
          <w:pPr>
            <w:pStyle w:val="TDC2"/>
            <w:rPr>
              <w:rFonts w:asciiTheme="minorHAnsi" w:eastAsiaTheme="minorEastAsia" w:hAnsiTheme="minorHAnsi" w:cstheme="minorBidi"/>
              <w:sz w:val="22"/>
              <w:szCs w:val="22"/>
              <w:lang w:val="es-HN" w:eastAsia="es-HN"/>
            </w:rPr>
          </w:pPr>
          <w:hyperlink w:anchor="_Toc380068721" w:history="1">
            <w:r w:rsidR="006926F1" w:rsidRPr="00E8162B">
              <w:rPr>
                <w:rStyle w:val="Hipervnculo"/>
              </w:rPr>
              <w:t>Garantía de Mantenimiento de la Oferta</w:t>
            </w:r>
            <w:r w:rsidR="006926F1">
              <w:rPr>
                <w:webHidden/>
              </w:rPr>
              <w:tab/>
            </w:r>
            <w:r w:rsidR="006926F1">
              <w:rPr>
                <w:webHidden/>
              </w:rPr>
              <w:fldChar w:fldCharType="begin"/>
            </w:r>
            <w:r w:rsidR="006926F1">
              <w:rPr>
                <w:webHidden/>
              </w:rPr>
              <w:instrText xml:space="preserve"> PAGEREF _Toc380068721 \h </w:instrText>
            </w:r>
            <w:r w:rsidR="006926F1">
              <w:rPr>
                <w:webHidden/>
              </w:rPr>
            </w:r>
            <w:r w:rsidR="006926F1">
              <w:rPr>
                <w:webHidden/>
              </w:rPr>
              <w:fldChar w:fldCharType="separate"/>
            </w:r>
            <w:r w:rsidR="006926F1">
              <w:rPr>
                <w:webHidden/>
              </w:rPr>
              <w:t>372</w:t>
            </w:r>
            <w:r w:rsidR="006926F1">
              <w:rPr>
                <w:webHidden/>
              </w:rPr>
              <w:fldChar w:fldCharType="end"/>
            </w:r>
          </w:hyperlink>
        </w:p>
        <w:p w14:paraId="0EDF9737" w14:textId="77777777" w:rsidR="006926F1" w:rsidRDefault="00A1695B">
          <w:pPr>
            <w:pStyle w:val="TDC2"/>
            <w:rPr>
              <w:rFonts w:asciiTheme="minorHAnsi" w:eastAsiaTheme="minorEastAsia" w:hAnsiTheme="minorHAnsi" w:cstheme="minorBidi"/>
              <w:sz w:val="22"/>
              <w:szCs w:val="22"/>
              <w:lang w:val="es-HN" w:eastAsia="es-HN"/>
            </w:rPr>
          </w:pPr>
          <w:hyperlink w:anchor="_Toc380068722" w:history="1">
            <w:r w:rsidR="006926F1" w:rsidRPr="00E8162B">
              <w:rPr>
                <w:rStyle w:val="Hipervnculo"/>
              </w:rPr>
              <w:t>Garantía de Cumplimiento</w:t>
            </w:r>
            <w:r w:rsidR="006926F1">
              <w:rPr>
                <w:webHidden/>
              </w:rPr>
              <w:tab/>
            </w:r>
            <w:r w:rsidR="006926F1">
              <w:rPr>
                <w:webHidden/>
              </w:rPr>
              <w:fldChar w:fldCharType="begin"/>
            </w:r>
            <w:r w:rsidR="006926F1">
              <w:rPr>
                <w:webHidden/>
              </w:rPr>
              <w:instrText xml:space="preserve"> PAGEREF _Toc380068722 \h </w:instrText>
            </w:r>
            <w:r w:rsidR="006926F1">
              <w:rPr>
                <w:webHidden/>
              </w:rPr>
            </w:r>
            <w:r w:rsidR="006926F1">
              <w:rPr>
                <w:webHidden/>
              </w:rPr>
              <w:fldChar w:fldCharType="separate"/>
            </w:r>
            <w:r w:rsidR="006926F1">
              <w:rPr>
                <w:webHidden/>
              </w:rPr>
              <w:t>373</w:t>
            </w:r>
            <w:r w:rsidR="006926F1">
              <w:rPr>
                <w:webHidden/>
              </w:rPr>
              <w:fldChar w:fldCharType="end"/>
            </w:r>
          </w:hyperlink>
        </w:p>
        <w:p w14:paraId="32B8DDFE" w14:textId="77777777" w:rsidR="006926F1" w:rsidRDefault="00A1695B">
          <w:pPr>
            <w:pStyle w:val="TDC2"/>
            <w:rPr>
              <w:rFonts w:asciiTheme="minorHAnsi" w:eastAsiaTheme="minorEastAsia" w:hAnsiTheme="minorHAnsi" w:cstheme="minorBidi"/>
              <w:sz w:val="22"/>
              <w:szCs w:val="22"/>
              <w:lang w:val="es-HN" w:eastAsia="es-HN"/>
            </w:rPr>
          </w:pPr>
          <w:hyperlink w:anchor="_Toc380068723" w:history="1">
            <w:r w:rsidR="006926F1" w:rsidRPr="00E8162B">
              <w:rPr>
                <w:rStyle w:val="Hipervnculo"/>
              </w:rPr>
              <w:t>Garantía de Calidad</w:t>
            </w:r>
            <w:r w:rsidR="006926F1">
              <w:rPr>
                <w:webHidden/>
              </w:rPr>
              <w:tab/>
            </w:r>
            <w:r w:rsidR="006926F1">
              <w:rPr>
                <w:webHidden/>
              </w:rPr>
              <w:fldChar w:fldCharType="begin"/>
            </w:r>
            <w:r w:rsidR="006926F1">
              <w:rPr>
                <w:webHidden/>
              </w:rPr>
              <w:instrText xml:space="preserve"> PAGEREF _Toc380068723 \h </w:instrText>
            </w:r>
            <w:r w:rsidR="006926F1">
              <w:rPr>
                <w:webHidden/>
              </w:rPr>
            </w:r>
            <w:r w:rsidR="006926F1">
              <w:rPr>
                <w:webHidden/>
              </w:rPr>
              <w:fldChar w:fldCharType="separate"/>
            </w:r>
            <w:r w:rsidR="006926F1">
              <w:rPr>
                <w:webHidden/>
              </w:rPr>
              <w:t>374</w:t>
            </w:r>
            <w:r w:rsidR="006926F1">
              <w:rPr>
                <w:webHidden/>
              </w:rPr>
              <w:fldChar w:fldCharType="end"/>
            </w:r>
          </w:hyperlink>
        </w:p>
        <w:p w14:paraId="792917E9" w14:textId="77777777" w:rsidR="006926F1" w:rsidRDefault="00A1695B">
          <w:pPr>
            <w:pStyle w:val="TDC2"/>
            <w:rPr>
              <w:rFonts w:asciiTheme="minorHAnsi" w:eastAsiaTheme="minorEastAsia" w:hAnsiTheme="minorHAnsi" w:cstheme="minorBidi"/>
              <w:sz w:val="22"/>
              <w:szCs w:val="22"/>
              <w:lang w:val="es-HN" w:eastAsia="es-HN"/>
            </w:rPr>
          </w:pPr>
          <w:hyperlink w:anchor="_Toc380068724" w:history="1">
            <w:r w:rsidR="006926F1" w:rsidRPr="00E8162B">
              <w:rPr>
                <w:rStyle w:val="Hipervnculo"/>
              </w:rPr>
              <w:t>Garantía por Pago de Anticipo</w:t>
            </w:r>
            <w:r w:rsidR="006926F1">
              <w:rPr>
                <w:webHidden/>
              </w:rPr>
              <w:tab/>
            </w:r>
            <w:r w:rsidR="006926F1">
              <w:rPr>
                <w:webHidden/>
              </w:rPr>
              <w:fldChar w:fldCharType="begin"/>
            </w:r>
            <w:r w:rsidR="006926F1">
              <w:rPr>
                <w:webHidden/>
              </w:rPr>
              <w:instrText xml:space="preserve"> PAGEREF _Toc380068724 \h </w:instrText>
            </w:r>
            <w:r w:rsidR="006926F1">
              <w:rPr>
                <w:webHidden/>
              </w:rPr>
            </w:r>
            <w:r w:rsidR="006926F1">
              <w:rPr>
                <w:webHidden/>
              </w:rPr>
              <w:fldChar w:fldCharType="separate"/>
            </w:r>
            <w:r w:rsidR="006926F1">
              <w:rPr>
                <w:webHidden/>
              </w:rPr>
              <w:t>375</w:t>
            </w:r>
            <w:r w:rsidR="006926F1">
              <w:rPr>
                <w:webHidden/>
              </w:rPr>
              <w:fldChar w:fldCharType="end"/>
            </w:r>
          </w:hyperlink>
        </w:p>
        <w:p w14:paraId="38874027" w14:textId="77777777" w:rsidR="006926F1" w:rsidRDefault="00A1695B">
          <w:pPr>
            <w:pStyle w:val="TDC3"/>
            <w:tabs>
              <w:tab w:val="right" w:leader="dot" w:pos="8828"/>
            </w:tabs>
            <w:rPr>
              <w:rFonts w:asciiTheme="minorHAnsi" w:eastAsiaTheme="minorEastAsia" w:hAnsiTheme="minorHAnsi" w:cstheme="minorBidi"/>
              <w:noProof/>
              <w:sz w:val="22"/>
              <w:szCs w:val="22"/>
              <w:lang w:val="es-HN" w:eastAsia="es-HN"/>
            </w:rPr>
          </w:pPr>
          <w:hyperlink w:anchor="_Toc380068725" w:history="1">
            <w:r w:rsidR="006926F1" w:rsidRPr="00E8162B">
              <w:rPr>
                <w:rStyle w:val="Hipervnculo"/>
                <w:noProof/>
              </w:rPr>
              <w:t>INSPECCION INICIAL</w:t>
            </w:r>
            <w:r w:rsidR="006926F1">
              <w:rPr>
                <w:noProof/>
                <w:webHidden/>
              </w:rPr>
              <w:tab/>
            </w:r>
            <w:r w:rsidR="006926F1">
              <w:rPr>
                <w:noProof/>
                <w:webHidden/>
              </w:rPr>
              <w:fldChar w:fldCharType="begin"/>
            </w:r>
            <w:r w:rsidR="006926F1">
              <w:rPr>
                <w:noProof/>
                <w:webHidden/>
              </w:rPr>
              <w:instrText xml:space="preserve"> PAGEREF _Toc380068725 \h </w:instrText>
            </w:r>
            <w:r w:rsidR="006926F1">
              <w:rPr>
                <w:noProof/>
                <w:webHidden/>
              </w:rPr>
            </w:r>
            <w:r w:rsidR="006926F1">
              <w:rPr>
                <w:noProof/>
                <w:webHidden/>
              </w:rPr>
              <w:fldChar w:fldCharType="separate"/>
            </w:r>
            <w:r w:rsidR="006926F1">
              <w:rPr>
                <w:noProof/>
                <w:webHidden/>
              </w:rPr>
              <w:t>380</w:t>
            </w:r>
            <w:r w:rsidR="006926F1">
              <w:rPr>
                <w:noProof/>
                <w:webHidden/>
              </w:rPr>
              <w:fldChar w:fldCharType="end"/>
            </w:r>
          </w:hyperlink>
        </w:p>
        <w:p w14:paraId="37B4F169" w14:textId="77777777" w:rsidR="006926F1" w:rsidRDefault="00A1695B">
          <w:pPr>
            <w:pStyle w:val="TDC3"/>
            <w:tabs>
              <w:tab w:val="right" w:leader="dot" w:pos="8828"/>
            </w:tabs>
            <w:rPr>
              <w:rFonts w:asciiTheme="minorHAnsi" w:eastAsiaTheme="minorEastAsia" w:hAnsiTheme="minorHAnsi" w:cstheme="minorBidi"/>
              <w:noProof/>
              <w:sz w:val="22"/>
              <w:szCs w:val="22"/>
              <w:lang w:val="es-HN" w:eastAsia="es-HN"/>
            </w:rPr>
          </w:pPr>
          <w:hyperlink w:anchor="_Toc380068726" w:history="1">
            <w:r w:rsidR="006926F1" w:rsidRPr="00E8162B">
              <w:rPr>
                <w:rStyle w:val="Hipervnculo"/>
                <w:b/>
                <w:bCs/>
                <w:noProof/>
                <w:lang w:val="es-HN"/>
              </w:rPr>
              <w:t>RESUMEN DE PRUEBAS DE LABORATORIO DE SUELOS</w:t>
            </w:r>
            <w:r w:rsidR="006926F1">
              <w:rPr>
                <w:noProof/>
                <w:webHidden/>
              </w:rPr>
              <w:tab/>
            </w:r>
            <w:r w:rsidR="006926F1">
              <w:rPr>
                <w:noProof/>
                <w:webHidden/>
              </w:rPr>
              <w:fldChar w:fldCharType="begin"/>
            </w:r>
            <w:r w:rsidR="006926F1">
              <w:rPr>
                <w:noProof/>
                <w:webHidden/>
              </w:rPr>
              <w:instrText xml:space="preserve"> PAGEREF _Toc380068726 \h </w:instrText>
            </w:r>
            <w:r w:rsidR="006926F1">
              <w:rPr>
                <w:noProof/>
                <w:webHidden/>
              </w:rPr>
            </w:r>
            <w:r w:rsidR="006926F1">
              <w:rPr>
                <w:noProof/>
                <w:webHidden/>
              </w:rPr>
              <w:fldChar w:fldCharType="separate"/>
            </w:r>
            <w:r w:rsidR="006926F1">
              <w:rPr>
                <w:noProof/>
                <w:webHidden/>
              </w:rPr>
              <w:t>402</w:t>
            </w:r>
            <w:r w:rsidR="006926F1">
              <w:rPr>
                <w:noProof/>
                <w:webHidden/>
              </w:rPr>
              <w:fldChar w:fldCharType="end"/>
            </w:r>
          </w:hyperlink>
        </w:p>
        <w:p w14:paraId="339E096F" w14:textId="77777777" w:rsidR="006926F1" w:rsidRDefault="00A1695B">
          <w:pPr>
            <w:pStyle w:val="TDC3"/>
            <w:tabs>
              <w:tab w:val="right" w:leader="dot" w:pos="8828"/>
            </w:tabs>
            <w:rPr>
              <w:rFonts w:asciiTheme="minorHAnsi" w:eastAsiaTheme="minorEastAsia" w:hAnsiTheme="minorHAnsi" w:cstheme="minorBidi"/>
              <w:noProof/>
              <w:sz w:val="22"/>
              <w:szCs w:val="22"/>
              <w:lang w:val="es-HN" w:eastAsia="es-HN"/>
            </w:rPr>
          </w:pPr>
          <w:hyperlink w:anchor="_Toc380068727" w:history="1">
            <w:r w:rsidR="006926F1" w:rsidRPr="00E8162B">
              <w:rPr>
                <w:rStyle w:val="Hipervnculo"/>
                <w:noProof/>
              </w:rPr>
              <w:t>CONTROL DE CALIDAD</w:t>
            </w:r>
            <w:r w:rsidR="006926F1">
              <w:rPr>
                <w:noProof/>
                <w:webHidden/>
              </w:rPr>
              <w:tab/>
            </w:r>
            <w:r w:rsidR="006926F1">
              <w:rPr>
                <w:noProof/>
                <w:webHidden/>
              </w:rPr>
              <w:fldChar w:fldCharType="begin"/>
            </w:r>
            <w:r w:rsidR="006926F1">
              <w:rPr>
                <w:noProof/>
                <w:webHidden/>
              </w:rPr>
              <w:instrText xml:space="preserve"> PAGEREF _Toc380068727 \h </w:instrText>
            </w:r>
            <w:r w:rsidR="006926F1">
              <w:rPr>
                <w:noProof/>
                <w:webHidden/>
              </w:rPr>
            </w:r>
            <w:r w:rsidR="006926F1">
              <w:rPr>
                <w:noProof/>
                <w:webHidden/>
              </w:rPr>
              <w:fldChar w:fldCharType="separate"/>
            </w:r>
            <w:r w:rsidR="006926F1">
              <w:rPr>
                <w:noProof/>
                <w:webHidden/>
              </w:rPr>
              <w:t>408</w:t>
            </w:r>
            <w:r w:rsidR="006926F1">
              <w:rPr>
                <w:noProof/>
                <w:webHidden/>
              </w:rPr>
              <w:fldChar w:fldCharType="end"/>
            </w:r>
          </w:hyperlink>
        </w:p>
        <w:p w14:paraId="50DCBB51"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728" w:history="1">
            <w:r w:rsidR="006926F1" w:rsidRPr="00E8162B">
              <w:rPr>
                <w:rStyle w:val="Hipervnculo"/>
                <w:lang w:val="es-HN"/>
              </w:rPr>
              <w:t>CODIGOS DE ACCION PARA LOS ELEMENTOS REMITIDOS</w:t>
            </w:r>
            <w:r w:rsidR="006926F1">
              <w:rPr>
                <w:webHidden/>
              </w:rPr>
              <w:tab/>
            </w:r>
            <w:r w:rsidR="006926F1">
              <w:rPr>
                <w:webHidden/>
              </w:rPr>
              <w:fldChar w:fldCharType="begin"/>
            </w:r>
            <w:r w:rsidR="006926F1">
              <w:rPr>
                <w:webHidden/>
              </w:rPr>
              <w:instrText xml:space="preserve"> PAGEREF _Toc380068728 \h </w:instrText>
            </w:r>
            <w:r w:rsidR="006926F1">
              <w:rPr>
                <w:webHidden/>
              </w:rPr>
            </w:r>
            <w:r w:rsidR="006926F1">
              <w:rPr>
                <w:webHidden/>
              </w:rPr>
              <w:fldChar w:fldCharType="separate"/>
            </w:r>
            <w:r w:rsidR="006926F1">
              <w:rPr>
                <w:webHidden/>
              </w:rPr>
              <w:t>408</w:t>
            </w:r>
            <w:r w:rsidR="006926F1">
              <w:rPr>
                <w:webHidden/>
              </w:rPr>
              <w:fldChar w:fldCharType="end"/>
            </w:r>
          </w:hyperlink>
        </w:p>
        <w:p w14:paraId="3F0B0404"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729" w:history="1">
            <w:r w:rsidR="006926F1" w:rsidRPr="00E8162B">
              <w:rPr>
                <w:rStyle w:val="Hipervnculo"/>
                <w:bCs/>
              </w:rPr>
              <w:t xml:space="preserve">Sección XII.  </w:t>
            </w:r>
            <w:r w:rsidR="006926F1" w:rsidRPr="00E8162B">
              <w:rPr>
                <w:rStyle w:val="Hipervnculo"/>
              </w:rPr>
              <w:t>Publicación de Invitación a Licitar</w:t>
            </w:r>
            <w:r w:rsidR="006926F1">
              <w:rPr>
                <w:webHidden/>
              </w:rPr>
              <w:tab/>
            </w:r>
            <w:r w:rsidR="006926F1">
              <w:rPr>
                <w:webHidden/>
              </w:rPr>
              <w:fldChar w:fldCharType="begin"/>
            </w:r>
            <w:r w:rsidR="006926F1">
              <w:rPr>
                <w:webHidden/>
              </w:rPr>
              <w:instrText xml:space="preserve"> PAGEREF _Toc380068729 \h </w:instrText>
            </w:r>
            <w:r w:rsidR="006926F1">
              <w:rPr>
                <w:webHidden/>
              </w:rPr>
            </w:r>
            <w:r w:rsidR="006926F1">
              <w:rPr>
                <w:webHidden/>
              </w:rPr>
              <w:fldChar w:fldCharType="separate"/>
            </w:r>
            <w:r w:rsidR="006926F1">
              <w:rPr>
                <w:webHidden/>
              </w:rPr>
              <w:t>410</w:t>
            </w:r>
            <w:r w:rsidR="006926F1">
              <w:rPr>
                <w:webHidden/>
              </w:rPr>
              <w:fldChar w:fldCharType="end"/>
            </w:r>
          </w:hyperlink>
        </w:p>
        <w:p w14:paraId="24A5F561" w14:textId="77777777" w:rsidR="006926F1" w:rsidRDefault="00A1695B">
          <w:pPr>
            <w:pStyle w:val="TDC1"/>
            <w:rPr>
              <w:rFonts w:asciiTheme="minorHAnsi" w:eastAsiaTheme="minorEastAsia" w:hAnsiTheme="minorHAnsi" w:cstheme="minorBidi"/>
              <w:b w:val="0"/>
              <w:sz w:val="22"/>
              <w:szCs w:val="22"/>
              <w:lang w:val="es-HN" w:eastAsia="es-HN"/>
            </w:rPr>
          </w:pPr>
          <w:hyperlink w:anchor="_Toc380068730" w:history="1">
            <w:r w:rsidR="006926F1" w:rsidRPr="00E8162B">
              <w:rPr>
                <w:rStyle w:val="Hipervnculo"/>
                <w:rFonts w:cs="Arial"/>
                <w:bCs/>
              </w:rPr>
              <w:t>INVITACIÓN A LICITAR OBRAS</w:t>
            </w:r>
            <w:r w:rsidR="006926F1">
              <w:rPr>
                <w:webHidden/>
              </w:rPr>
              <w:tab/>
            </w:r>
            <w:r w:rsidR="006926F1">
              <w:rPr>
                <w:webHidden/>
              </w:rPr>
              <w:fldChar w:fldCharType="begin"/>
            </w:r>
            <w:r w:rsidR="006926F1">
              <w:rPr>
                <w:webHidden/>
              </w:rPr>
              <w:instrText xml:space="preserve"> PAGEREF _Toc380068730 \h </w:instrText>
            </w:r>
            <w:r w:rsidR="006926F1">
              <w:rPr>
                <w:webHidden/>
              </w:rPr>
            </w:r>
            <w:r w:rsidR="006926F1">
              <w:rPr>
                <w:webHidden/>
              </w:rPr>
              <w:fldChar w:fldCharType="separate"/>
            </w:r>
            <w:r w:rsidR="006926F1">
              <w:rPr>
                <w:webHidden/>
              </w:rPr>
              <w:t>410</w:t>
            </w:r>
            <w:r w:rsidR="006926F1">
              <w:rPr>
                <w:webHidden/>
              </w:rPr>
              <w:fldChar w:fldCharType="end"/>
            </w:r>
          </w:hyperlink>
        </w:p>
        <w:p w14:paraId="0DC3619C" w14:textId="77777777" w:rsidR="006926F1" w:rsidRDefault="00A1695B">
          <w:pPr>
            <w:pStyle w:val="TDC1"/>
            <w:rPr>
              <w:rFonts w:asciiTheme="minorHAnsi" w:eastAsiaTheme="minorEastAsia" w:hAnsiTheme="minorHAnsi" w:cstheme="minorBidi"/>
              <w:b w:val="0"/>
              <w:sz w:val="22"/>
              <w:szCs w:val="22"/>
              <w:lang w:val="es-HN" w:eastAsia="es-HN"/>
            </w:rPr>
          </w:pPr>
          <w:hyperlink r:id="rId10" w:anchor="_Toc380068731" w:history="1">
            <w:r w:rsidR="006926F1" w:rsidRPr="00E8162B">
              <w:rPr>
                <w:rStyle w:val="Hipervnculo"/>
                <w:rFonts w:cs="Tahoma"/>
              </w:rPr>
              <w:t>Municipalidad de Jacaleapa, El Paraíso</w:t>
            </w:r>
            <w:r w:rsidR="006926F1">
              <w:rPr>
                <w:webHidden/>
              </w:rPr>
              <w:tab/>
            </w:r>
            <w:r w:rsidR="006926F1">
              <w:rPr>
                <w:webHidden/>
              </w:rPr>
              <w:fldChar w:fldCharType="begin"/>
            </w:r>
            <w:r w:rsidR="006926F1">
              <w:rPr>
                <w:webHidden/>
              </w:rPr>
              <w:instrText xml:space="preserve"> PAGEREF _Toc380068731 \h </w:instrText>
            </w:r>
            <w:r w:rsidR="006926F1">
              <w:rPr>
                <w:webHidden/>
              </w:rPr>
            </w:r>
            <w:r w:rsidR="006926F1">
              <w:rPr>
                <w:webHidden/>
              </w:rPr>
              <w:fldChar w:fldCharType="separate"/>
            </w:r>
            <w:r w:rsidR="006926F1">
              <w:rPr>
                <w:webHidden/>
              </w:rPr>
              <w:t>411</w:t>
            </w:r>
            <w:r w:rsidR="006926F1">
              <w:rPr>
                <w:webHidden/>
              </w:rPr>
              <w:fldChar w:fldCharType="end"/>
            </w:r>
          </w:hyperlink>
        </w:p>
        <w:p w14:paraId="1B844935" w14:textId="77777777" w:rsidR="006926F1" w:rsidRDefault="00A1695B">
          <w:pPr>
            <w:pStyle w:val="TDC1"/>
            <w:rPr>
              <w:rFonts w:asciiTheme="minorHAnsi" w:eastAsiaTheme="minorEastAsia" w:hAnsiTheme="minorHAnsi" w:cstheme="minorBidi"/>
              <w:b w:val="0"/>
              <w:sz w:val="22"/>
              <w:szCs w:val="22"/>
              <w:lang w:val="es-HN" w:eastAsia="es-HN"/>
            </w:rPr>
          </w:pPr>
          <w:hyperlink r:id="rId11" w:anchor="_Toc380068732" w:history="1">
            <w:r w:rsidR="006926F1" w:rsidRPr="00E8162B">
              <w:rPr>
                <w:rStyle w:val="Hipervnculo"/>
                <w:rFonts w:cs="Tahoma"/>
              </w:rPr>
              <w:t>FUENTE DE FINANCIAMIENTO: Cooperación Suiza para América Central COSUDE y la Municipalidad de Jacaleapa.</w:t>
            </w:r>
            <w:r w:rsidR="006926F1">
              <w:rPr>
                <w:webHidden/>
              </w:rPr>
              <w:tab/>
            </w:r>
            <w:r w:rsidR="006926F1">
              <w:rPr>
                <w:webHidden/>
              </w:rPr>
              <w:fldChar w:fldCharType="begin"/>
            </w:r>
            <w:r w:rsidR="006926F1">
              <w:rPr>
                <w:webHidden/>
              </w:rPr>
              <w:instrText xml:space="preserve"> PAGEREF _Toc380068732 \h </w:instrText>
            </w:r>
            <w:r w:rsidR="006926F1">
              <w:rPr>
                <w:webHidden/>
              </w:rPr>
            </w:r>
            <w:r w:rsidR="006926F1">
              <w:rPr>
                <w:webHidden/>
              </w:rPr>
              <w:fldChar w:fldCharType="separate"/>
            </w:r>
            <w:r w:rsidR="006926F1">
              <w:rPr>
                <w:webHidden/>
              </w:rPr>
              <w:t>411</w:t>
            </w:r>
            <w:r w:rsidR="006926F1">
              <w:rPr>
                <w:webHidden/>
              </w:rPr>
              <w:fldChar w:fldCharType="end"/>
            </w:r>
          </w:hyperlink>
        </w:p>
        <w:p w14:paraId="3126416C" w14:textId="7A7928E1" w:rsidR="00CF366D" w:rsidRDefault="005D5593">
          <w:r>
            <w:rPr>
              <w:rFonts w:ascii="Times New Roman Bold" w:hAnsi="Times New Roman Bold"/>
              <w:b/>
              <w:noProof/>
              <w:szCs w:val="36"/>
            </w:rPr>
            <w:fldChar w:fldCharType="end"/>
          </w:r>
        </w:p>
      </w:sdtContent>
    </w:sdt>
    <w:p w14:paraId="3AFE4A4C" w14:textId="77777777" w:rsidR="00B52C2A" w:rsidRPr="00CF366D" w:rsidRDefault="00B52C2A" w:rsidP="00C53E76">
      <w:pPr>
        <w:ind w:right="-720"/>
        <w:jc w:val="center"/>
        <w:rPr>
          <w:rFonts w:asciiTheme="minorHAnsi" w:hAnsiTheme="minorHAnsi"/>
          <w:sz w:val="28"/>
          <w:szCs w:val="28"/>
        </w:rPr>
      </w:pPr>
    </w:p>
    <w:p w14:paraId="12E32383" w14:textId="77777777" w:rsidR="00B52C2A" w:rsidRPr="00ED38E8" w:rsidRDefault="00B52C2A" w:rsidP="00B52C2A">
      <w:pPr>
        <w:ind w:right="-720"/>
        <w:jc w:val="center"/>
        <w:rPr>
          <w:rFonts w:asciiTheme="minorHAnsi" w:hAnsiTheme="minorHAnsi"/>
        </w:rPr>
      </w:pPr>
    </w:p>
    <w:p w14:paraId="2ED61A14" w14:textId="77777777" w:rsidR="00B52C2A" w:rsidRPr="00ED38E8" w:rsidRDefault="00B52C2A" w:rsidP="00B52C2A">
      <w:pPr>
        <w:ind w:right="-720"/>
        <w:jc w:val="center"/>
        <w:rPr>
          <w:rFonts w:asciiTheme="minorHAnsi" w:hAnsiTheme="minorHAnsi"/>
        </w:rPr>
      </w:pPr>
    </w:p>
    <w:p w14:paraId="7D32FA33" w14:textId="77777777" w:rsidR="00CF366D" w:rsidRDefault="00CF366D">
      <w:pPr>
        <w:spacing w:after="160" w:line="259" w:lineRule="auto"/>
        <w:rPr>
          <w:rFonts w:asciiTheme="minorHAnsi" w:hAnsiTheme="minorHAnsi"/>
          <w:b/>
          <w:spacing w:val="-5"/>
          <w:sz w:val="36"/>
        </w:rPr>
      </w:pPr>
      <w:bookmarkStart w:id="1" w:name="_Toc346003536"/>
      <w:r>
        <w:rPr>
          <w:rFonts w:asciiTheme="minorHAnsi" w:hAnsiTheme="minorHAnsi"/>
        </w:rPr>
        <w:br w:type="page"/>
      </w:r>
    </w:p>
    <w:p w14:paraId="1F0A785F" w14:textId="583826BD" w:rsidR="00B52C2A" w:rsidRPr="00ED38E8" w:rsidRDefault="00B52C2A" w:rsidP="00B52C2A">
      <w:pPr>
        <w:pStyle w:val="Ttulo1"/>
        <w:rPr>
          <w:rFonts w:asciiTheme="minorHAnsi" w:hAnsiTheme="minorHAnsi"/>
        </w:rPr>
      </w:pPr>
      <w:bookmarkStart w:id="2" w:name="_Toc380068239"/>
      <w:r w:rsidRPr="00ED38E8">
        <w:rPr>
          <w:rFonts w:asciiTheme="minorHAnsi" w:hAnsiTheme="minorHAnsi"/>
        </w:rPr>
        <w:lastRenderedPageBreak/>
        <w:t>I</w:t>
      </w:r>
      <w:bookmarkEnd w:id="1"/>
      <w:r w:rsidRPr="00ED38E8">
        <w:rPr>
          <w:rFonts w:asciiTheme="minorHAnsi" w:hAnsiTheme="minorHAnsi"/>
        </w:rPr>
        <w:t>NTRODUCCIÓN</w:t>
      </w:r>
      <w:bookmarkEnd w:id="2"/>
    </w:p>
    <w:p w14:paraId="6FB88822" w14:textId="77777777" w:rsidR="00B52C2A" w:rsidRPr="00ED38E8" w:rsidRDefault="00B52C2A" w:rsidP="00B52C2A">
      <w:pPr>
        <w:jc w:val="both"/>
        <w:rPr>
          <w:rFonts w:asciiTheme="minorHAnsi" w:hAnsiTheme="minorHAnsi"/>
          <w:sz w:val="22"/>
          <w:szCs w:val="22"/>
        </w:rPr>
      </w:pPr>
      <w:r w:rsidRPr="00ED38E8">
        <w:rPr>
          <w:rFonts w:asciiTheme="minorHAnsi" w:hAnsiTheme="minorHAnsi"/>
          <w:sz w:val="22"/>
          <w:szCs w:val="22"/>
        </w:rPr>
        <w:t>El Gobierno Suizo, a través de la Agencia Suiza para el Desarrollo y la Cooperación (COSUDE), ha decidido apoyar a la República de Honduras y la República de Nicaragua en la r</w:t>
      </w:r>
      <w:r w:rsidR="006E1655" w:rsidRPr="00ED38E8">
        <w:rPr>
          <w:rFonts w:asciiTheme="minorHAnsi" w:hAnsiTheme="minorHAnsi"/>
          <w:sz w:val="22"/>
          <w:szCs w:val="22"/>
        </w:rPr>
        <w:t>educción de la pobreza y en el C</w:t>
      </w:r>
      <w:r w:rsidRPr="00ED38E8">
        <w:rPr>
          <w:rFonts w:asciiTheme="minorHAnsi" w:hAnsiTheme="minorHAnsi"/>
          <w:sz w:val="22"/>
          <w:szCs w:val="22"/>
        </w:rPr>
        <w:t xml:space="preserve">umplimiento de los Objetivos del Milenio. Con este fin se ha elaborado el </w:t>
      </w:r>
      <w:r w:rsidRPr="00ED38E8">
        <w:rPr>
          <w:rFonts w:asciiTheme="minorHAnsi" w:hAnsiTheme="minorHAnsi"/>
          <w:b/>
          <w:color w:val="1F497D"/>
          <w:sz w:val="22"/>
          <w:szCs w:val="22"/>
        </w:rPr>
        <w:t>“Programa de Agua y Saneamiento en Pequeñas Ciudades y Escuelas”</w:t>
      </w:r>
      <w:r w:rsidRPr="00ED38E8">
        <w:rPr>
          <w:rFonts w:asciiTheme="minorHAnsi" w:hAnsiTheme="minorHAnsi"/>
          <w:sz w:val="22"/>
          <w:szCs w:val="22"/>
        </w:rPr>
        <w:t>, el cual tiene los objetivos siguientes:</w:t>
      </w:r>
    </w:p>
    <w:p w14:paraId="154B8654" w14:textId="77777777" w:rsidR="00B52C2A" w:rsidRPr="00ED38E8" w:rsidRDefault="00B52C2A" w:rsidP="00B52C2A">
      <w:pPr>
        <w:jc w:val="both"/>
        <w:rPr>
          <w:rFonts w:asciiTheme="minorHAnsi" w:hAnsiTheme="minorHAnsi"/>
          <w:sz w:val="22"/>
          <w:szCs w:val="22"/>
        </w:rPr>
      </w:pPr>
    </w:p>
    <w:p w14:paraId="0D6CEF4E" w14:textId="77777777" w:rsidR="00B52C2A" w:rsidRPr="00ED38E8" w:rsidRDefault="00B52C2A" w:rsidP="00531D3D">
      <w:pPr>
        <w:pStyle w:val="Prrafodelista"/>
        <w:numPr>
          <w:ilvl w:val="0"/>
          <w:numId w:val="23"/>
        </w:numPr>
        <w:spacing w:after="0" w:line="240" w:lineRule="auto"/>
        <w:jc w:val="both"/>
        <w:rPr>
          <w:rFonts w:asciiTheme="minorHAnsi" w:hAnsiTheme="minorHAnsi"/>
        </w:rPr>
      </w:pPr>
      <w:bookmarkStart w:id="3" w:name="_Ref351046863"/>
      <w:r w:rsidRPr="00ED38E8">
        <w:rPr>
          <w:rFonts w:asciiTheme="minorHAnsi" w:hAnsiTheme="minorHAnsi"/>
        </w:rPr>
        <w:t>Contribuir a una reducción en la morbilidad atribuible a la falta de agua, saneamiento e higiene en Pequeñas Ciudades y Escuelas objeto de intervención en ambos países.</w:t>
      </w:r>
      <w:bookmarkEnd w:id="3"/>
    </w:p>
    <w:p w14:paraId="27252BF3" w14:textId="77777777" w:rsidR="00B52C2A" w:rsidRPr="00ED38E8" w:rsidRDefault="00B52C2A" w:rsidP="00531D3D">
      <w:pPr>
        <w:pStyle w:val="Prrafodelista"/>
        <w:numPr>
          <w:ilvl w:val="0"/>
          <w:numId w:val="23"/>
        </w:numPr>
        <w:spacing w:after="0" w:line="240" w:lineRule="auto"/>
        <w:jc w:val="both"/>
        <w:rPr>
          <w:rFonts w:asciiTheme="minorHAnsi" w:hAnsiTheme="minorHAnsi"/>
        </w:rPr>
      </w:pPr>
      <w:r w:rsidRPr="00ED38E8">
        <w:rPr>
          <w:rFonts w:asciiTheme="minorHAnsi" w:hAnsiTheme="minorHAnsi"/>
        </w:rPr>
        <w:t>Contribuir a un dimensionamiento masivo de acceso sostenible a agua, saneamiento e higiene en Pequeñas Ciudades y Escuelas.</w:t>
      </w:r>
    </w:p>
    <w:p w14:paraId="5813CDFC" w14:textId="77777777" w:rsidR="00B52C2A" w:rsidRPr="00ED38E8" w:rsidRDefault="00B52C2A" w:rsidP="00531D3D">
      <w:pPr>
        <w:pStyle w:val="Prrafodelista"/>
        <w:numPr>
          <w:ilvl w:val="0"/>
          <w:numId w:val="23"/>
        </w:numPr>
        <w:spacing w:after="0" w:line="240" w:lineRule="auto"/>
        <w:jc w:val="both"/>
        <w:rPr>
          <w:rFonts w:asciiTheme="minorHAnsi" w:hAnsiTheme="minorHAnsi"/>
        </w:rPr>
      </w:pPr>
      <w:r w:rsidRPr="00ED38E8">
        <w:rPr>
          <w:rFonts w:asciiTheme="minorHAnsi" w:hAnsiTheme="minorHAnsi"/>
        </w:rPr>
        <w:t xml:space="preserve">Contribuir al aumento de la escolaridad en los países de Nicaragua y Honduras. </w:t>
      </w:r>
    </w:p>
    <w:p w14:paraId="0FA9C202" w14:textId="77777777" w:rsidR="00B52C2A" w:rsidRPr="00ED38E8" w:rsidRDefault="00B52C2A" w:rsidP="00B52C2A">
      <w:pPr>
        <w:spacing w:line="360" w:lineRule="auto"/>
        <w:ind w:firstLine="720"/>
        <w:jc w:val="both"/>
        <w:rPr>
          <w:rFonts w:asciiTheme="minorHAnsi" w:hAnsiTheme="minorHAnsi"/>
          <w:color w:val="000000" w:themeColor="text1"/>
          <w:spacing w:val="-3"/>
          <w:sz w:val="22"/>
          <w:szCs w:val="22"/>
        </w:rPr>
      </w:pPr>
    </w:p>
    <w:p w14:paraId="7E848E21" w14:textId="2C29023D" w:rsidR="00B52C2A" w:rsidRPr="00ED38E8" w:rsidRDefault="00B52C2A" w:rsidP="00C2419C">
      <w:pPr>
        <w:jc w:val="both"/>
        <w:rPr>
          <w:rFonts w:asciiTheme="minorHAnsi" w:hAnsiTheme="minorHAnsi"/>
          <w:iCs/>
          <w:color w:val="000000" w:themeColor="text1"/>
          <w:spacing w:val="-3"/>
          <w:sz w:val="22"/>
          <w:szCs w:val="22"/>
        </w:rPr>
      </w:pPr>
      <w:r w:rsidRPr="00ED38E8">
        <w:rPr>
          <w:rFonts w:asciiTheme="minorHAnsi" w:hAnsiTheme="minorHAnsi"/>
          <w:color w:val="000000" w:themeColor="text1"/>
          <w:spacing w:val="-3"/>
          <w:sz w:val="22"/>
          <w:szCs w:val="22"/>
        </w:rPr>
        <w:t>En ese contexto, se ha elaborado este Pliego de Bases y Condiciones (PBC), el cual se fundamenta en el modelo estándar de PBC de la Oficina Normativa de Contratación y Adquisición del Estado de Honduras (ONCAE</w:t>
      </w:r>
      <w:r w:rsidRPr="00ED38E8">
        <w:rPr>
          <w:rFonts w:asciiTheme="minorHAnsi" w:hAnsiTheme="minorHAnsi"/>
          <w:iCs/>
          <w:color w:val="000000" w:themeColor="text1"/>
          <w:spacing w:val="-3"/>
          <w:sz w:val="22"/>
          <w:szCs w:val="22"/>
        </w:rPr>
        <w:t>), con algunas adaptaciones que se enmarcan en el  Manual de Adquisiciones del Programa</w:t>
      </w:r>
      <w:r w:rsidR="00262732" w:rsidRPr="00ED38E8">
        <w:rPr>
          <w:rFonts w:asciiTheme="minorHAnsi" w:hAnsiTheme="minorHAnsi"/>
          <w:iCs/>
          <w:color w:val="000000" w:themeColor="text1"/>
          <w:spacing w:val="-3"/>
          <w:sz w:val="22"/>
          <w:szCs w:val="22"/>
        </w:rPr>
        <w:t>, aprobado por la Co</w:t>
      </w:r>
      <w:r w:rsidRPr="00ED38E8">
        <w:rPr>
          <w:rFonts w:asciiTheme="minorHAnsi" w:hAnsiTheme="minorHAnsi"/>
          <w:iCs/>
          <w:color w:val="000000" w:themeColor="text1"/>
          <w:spacing w:val="-3"/>
          <w:sz w:val="22"/>
          <w:szCs w:val="22"/>
        </w:rPr>
        <w:t>ope</w:t>
      </w:r>
      <w:r w:rsidR="00405954">
        <w:rPr>
          <w:rFonts w:asciiTheme="minorHAnsi" w:hAnsiTheme="minorHAnsi"/>
          <w:iCs/>
          <w:color w:val="000000" w:themeColor="text1"/>
          <w:spacing w:val="-3"/>
          <w:sz w:val="22"/>
          <w:szCs w:val="22"/>
        </w:rPr>
        <w:t>ración Suiza en América Central, el cual puede ser solicitado en la Unidad de Adquisiciones de la Alcaldía contratante</w:t>
      </w:r>
      <w:r w:rsidRPr="00ED38E8">
        <w:rPr>
          <w:rFonts w:asciiTheme="minorHAnsi" w:hAnsiTheme="minorHAnsi"/>
          <w:bCs/>
          <w:sz w:val="22"/>
          <w:szCs w:val="22"/>
        </w:rPr>
        <w:t>.</w:t>
      </w:r>
    </w:p>
    <w:p w14:paraId="3E4D8C2A" w14:textId="77777777" w:rsidR="00B52C2A" w:rsidRPr="00ED38E8" w:rsidRDefault="00B52C2A" w:rsidP="00B52C2A">
      <w:pPr>
        <w:ind w:firstLine="720"/>
        <w:jc w:val="both"/>
        <w:rPr>
          <w:rFonts w:asciiTheme="minorHAnsi" w:hAnsiTheme="minorHAnsi"/>
          <w:iCs/>
          <w:color w:val="000000" w:themeColor="text1"/>
          <w:spacing w:val="-3"/>
          <w:sz w:val="22"/>
          <w:szCs w:val="22"/>
        </w:rPr>
      </w:pPr>
    </w:p>
    <w:p w14:paraId="4006EA9E" w14:textId="77777777" w:rsidR="00B52C2A" w:rsidRPr="00ED38E8" w:rsidRDefault="00B52C2A" w:rsidP="00C2419C">
      <w:pPr>
        <w:jc w:val="both"/>
        <w:rPr>
          <w:rFonts w:asciiTheme="minorHAnsi" w:hAnsiTheme="minorHAnsi"/>
          <w:iCs/>
          <w:color w:val="000000" w:themeColor="text1"/>
          <w:spacing w:val="-3"/>
          <w:sz w:val="22"/>
          <w:szCs w:val="22"/>
          <w:lang w:val="es-ES"/>
        </w:rPr>
      </w:pPr>
      <w:r w:rsidRPr="00ED38E8">
        <w:rPr>
          <w:rFonts w:asciiTheme="minorHAnsi" w:hAnsiTheme="minorHAnsi"/>
          <w:iCs/>
          <w:color w:val="000000" w:themeColor="text1"/>
          <w:spacing w:val="-3"/>
          <w:sz w:val="22"/>
          <w:szCs w:val="22"/>
          <w:lang w:val="es-ES"/>
        </w:rPr>
        <w:t>Lo anterior se fundamenta en el  Arto. 1, párrafo tercero del Decreto 74-2001 “Ley de Contrataciones del Estado”, al Arto. 6 del Acuerdo Ejecutivo 055-2002 “Reglamento de la Ley de Contrataciones del Estado”, el cual establece que cuando un tratado o convención internacional o un convenio de financiamiento externo o donación, suscrito por el Estado observando los procedimientos de Ley, dispusiere normas específicas para la contratación de obras públicas, servicios de consultoría o suministro de bienes o servicios, se observarán dichas normas en los correspondientes procedimientos de contratación, debiendo aplicarse la Ley y el presente Reglamento en todos los aspectos en los que no exista incompatibilidad. En ese sentido, las adquisiciones de bienes, obras, servicios diferentes a consultorías y consultorías del Programa de Agua y Saneamiento para Pequeñas Ciudades y Escuelas se regirán por los procedimientos establecidos en el Manual de Adquisiciones antes referido, aplicándose de forma supletoria la Ley de Contrataciones del Estado (LCE) de Honduras y su Reglamento (RLCE) en todos los aspectos en los que no exista incompatibilidad.</w:t>
      </w:r>
    </w:p>
    <w:p w14:paraId="6463948D" w14:textId="77777777" w:rsidR="00B52C2A" w:rsidRPr="00ED38E8" w:rsidRDefault="00B52C2A" w:rsidP="00B52C2A">
      <w:pPr>
        <w:ind w:firstLine="720"/>
        <w:jc w:val="both"/>
        <w:rPr>
          <w:rFonts w:asciiTheme="minorHAnsi" w:hAnsiTheme="minorHAnsi"/>
          <w:iCs/>
          <w:color w:val="000000" w:themeColor="text1"/>
          <w:spacing w:val="-3"/>
          <w:sz w:val="22"/>
          <w:szCs w:val="22"/>
          <w:lang w:val="es-ES"/>
        </w:rPr>
      </w:pPr>
    </w:p>
    <w:p w14:paraId="5B46C74D" w14:textId="77777777" w:rsidR="00B52C2A" w:rsidRPr="00ED38E8" w:rsidRDefault="00B52C2A" w:rsidP="00C2419C">
      <w:pPr>
        <w:jc w:val="both"/>
        <w:rPr>
          <w:rFonts w:asciiTheme="minorHAnsi" w:hAnsiTheme="minorHAnsi"/>
          <w:iCs/>
          <w:color w:val="000000" w:themeColor="text1"/>
          <w:spacing w:val="-3"/>
          <w:sz w:val="22"/>
          <w:szCs w:val="22"/>
          <w:lang w:val="es-ES"/>
        </w:rPr>
      </w:pPr>
      <w:r w:rsidRPr="00ED38E8">
        <w:rPr>
          <w:rFonts w:asciiTheme="minorHAnsi" w:hAnsiTheme="minorHAnsi"/>
          <w:iCs/>
          <w:color w:val="000000" w:themeColor="text1"/>
          <w:spacing w:val="-3"/>
          <w:sz w:val="22"/>
          <w:szCs w:val="22"/>
          <w:lang w:val="es-ES"/>
        </w:rPr>
        <w:t>En caso de discrepancias entre las reglamentaciones nacionales, prevalece lo establecido en el Manual de Adquisiciones y este Pliego de Bases y Condiciones, en este orden de preferencia.</w:t>
      </w:r>
    </w:p>
    <w:p w14:paraId="4558CC42" w14:textId="77777777" w:rsidR="00A87E2C" w:rsidRPr="00ED38E8" w:rsidRDefault="00A87E2C" w:rsidP="00B52C2A">
      <w:pPr>
        <w:jc w:val="center"/>
        <w:rPr>
          <w:rFonts w:asciiTheme="minorHAnsi" w:hAnsiTheme="minorHAnsi"/>
          <w:b/>
          <w:i/>
          <w:lang w:val="es-ES"/>
        </w:rPr>
      </w:pPr>
      <w:bookmarkStart w:id="4" w:name="_Toc346003538"/>
    </w:p>
    <w:p w14:paraId="7AA0E068" w14:textId="77777777" w:rsidR="006E1655" w:rsidRPr="00ED38E8" w:rsidRDefault="006E1655">
      <w:pPr>
        <w:spacing w:after="160" w:line="259" w:lineRule="auto"/>
        <w:rPr>
          <w:rFonts w:asciiTheme="minorHAnsi" w:hAnsiTheme="minorHAnsi"/>
          <w:b/>
          <w:i/>
          <w:lang w:val="es-ES"/>
        </w:rPr>
      </w:pPr>
      <w:r w:rsidRPr="00ED38E8">
        <w:rPr>
          <w:rFonts w:asciiTheme="minorHAnsi" w:hAnsiTheme="minorHAnsi"/>
          <w:b/>
          <w:i/>
          <w:lang w:val="es-ES"/>
        </w:rPr>
        <w:br w:type="page"/>
      </w:r>
    </w:p>
    <w:p w14:paraId="08CDED38" w14:textId="77777777" w:rsidR="00B52C2A" w:rsidRPr="00405954" w:rsidRDefault="00B52C2A" w:rsidP="00405954">
      <w:pPr>
        <w:pStyle w:val="Ttulo1"/>
        <w:rPr>
          <w:rFonts w:asciiTheme="minorHAnsi" w:hAnsiTheme="minorHAnsi"/>
        </w:rPr>
      </w:pPr>
      <w:bookmarkStart w:id="5" w:name="_Toc380068240"/>
      <w:r w:rsidRPr="00405954">
        <w:rPr>
          <w:rFonts w:asciiTheme="minorHAnsi" w:hAnsiTheme="minorHAnsi"/>
        </w:rPr>
        <w:lastRenderedPageBreak/>
        <w:t>ABREVIATURAS</w:t>
      </w:r>
      <w:bookmarkEnd w:id="5"/>
    </w:p>
    <w:p w14:paraId="5F124580" w14:textId="77777777" w:rsidR="00B52C2A" w:rsidRPr="00405954" w:rsidRDefault="00B52C2A" w:rsidP="00B52C2A">
      <w:pPr>
        <w:jc w:val="center"/>
        <w:rPr>
          <w:rFonts w:asciiTheme="minorHAnsi" w:hAnsiTheme="minorHAnsi"/>
          <w:b/>
          <w:lang w:val="es-ES"/>
        </w:rPr>
      </w:pPr>
    </w:p>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1687"/>
        <w:gridCol w:w="7820"/>
      </w:tblGrid>
      <w:tr w:rsidR="00B52C2A" w:rsidRPr="00405954" w14:paraId="687AD9FC" w14:textId="77777777" w:rsidTr="00405954">
        <w:tc>
          <w:tcPr>
            <w:tcW w:w="524" w:type="dxa"/>
          </w:tcPr>
          <w:p w14:paraId="5B011644"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1.</w:t>
            </w:r>
          </w:p>
        </w:tc>
        <w:tc>
          <w:tcPr>
            <w:tcW w:w="1687" w:type="dxa"/>
          </w:tcPr>
          <w:p w14:paraId="53C01594"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PBC</w:t>
            </w:r>
          </w:p>
        </w:tc>
        <w:tc>
          <w:tcPr>
            <w:tcW w:w="7820" w:type="dxa"/>
          </w:tcPr>
          <w:p w14:paraId="0B08B7AB" w14:textId="77777777" w:rsidR="00B52C2A" w:rsidRPr="00405954" w:rsidRDefault="00B52C2A" w:rsidP="00262732">
            <w:pPr>
              <w:rPr>
                <w:rFonts w:asciiTheme="minorHAnsi" w:hAnsiTheme="minorHAnsi"/>
                <w:lang w:val="es-ES"/>
              </w:rPr>
            </w:pPr>
            <w:r w:rsidRPr="00405954">
              <w:rPr>
                <w:rFonts w:asciiTheme="minorHAnsi" w:hAnsiTheme="minorHAnsi"/>
                <w:lang w:val="es-ES"/>
              </w:rPr>
              <w:t>Pliego de Bases y Condiciones</w:t>
            </w:r>
          </w:p>
        </w:tc>
      </w:tr>
      <w:tr w:rsidR="00B52C2A" w:rsidRPr="00405954" w14:paraId="3CD668B2" w14:textId="77777777" w:rsidTr="00405954">
        <w:tc>
          <w:tcPr>
            <w:tcW w:w="524" w:type="dxa"/>
          </w:tcPr>
          <w:p w14:paraId="4C098199"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2.</w:t>
            </w:r>
          </w:p>
        </w:tc>
        <w:tc>
          <w:tcPr>
            <w:tcW w:w="1687" w:type="dxa"/>
          </w:tcPr>
          <w:p w14:paraId="23BD9763"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FIME</w:t>
            </w:r>
          </w:p>
        </w:tc>
        <w:tc>
          <w:tcPr>
            <w:tcW w:w="7820" w:type="dxa"/>
          </w:tcPr>
          <w:p w14:paraId="3B656B69" w14:textId="77777777" w:rsidR="00B52C2A" w:rsidRPr="00405954" w:rsidRDefault="00B52C2A" w:rsidP="00262732">
            <w:pPr>
              <w:rPr>
                <w:rFonts w:asciiTheme="minorHAnsi" w:hAnsiTheme="minorHAnsi"/>
                <w:lang w:val="es-ES"/>
              </w:rPr>
            </w:pPr>
            <w:r w:rsidRPr="00405954">
              <w:rPr>
                <w:rFonts w:asciiTheme="minorHAnsi" w:hAnsiTheme="minorHAnsi"/>
                <w:lang w:val="es-ES"/>
              </w:rPr>
              <w:t>Filtración en Múltiples Etapas</w:t>
            </w:r>
          </w:p>
        </w:tc>
      </w:tr>
      <w:tr w:rsidR="00B52C2A" w:rsidRPr="00405954" w14:paraId="12F13BEC" w14:textId="77777777" w:rsidTr="00405954">
        <w:tc>
          <w:tcPr>
            <w:tcW w:w="524" w:type="dxa"/>
          </w:tcPr>
          <w:p w14:paraId="087B4E6F"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3.</w:t>
            </w:r>
          </w:p>
        </w:tc>
        <w:tc>
          <w:tcPr>
            <w:tcW w:w="1687" w:type="dxa"/>
          </w:tcPr>
          <w:p w14:paraId="7D7C9CA9"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CEMANI</w:t>
            </w:r>
          </w:p>
        </w:tc>
        <w:tc>
          <w:tcPr>
            <w:tcW w:w="7820" w:type="dxa"/>
          </w:tcPr>
          <w:p w14:paraId="30930345" w14:textId="77777777" w:rsidR="00B52C2A" w:rsidRPr="00405954" w:rsidRDefault="00B52C2A" w:rsidP="00262732">
            <w:pPr>
              <w:rPr>
                <w:rFonts w:asciiTheme="minorHAnsi" w:hAnsiTheme="minorHAnsi"/>
                <w:lang w:val="es-ES"/>
              </w:rPr>
            </w:pPr>
            <w:r w:rsidRPr="00405954">
              <w:rPr>
                <w:rFonts w:asciiTheme="minorHAnsi" w:hAnsiTheme="minorHAnsi"/>
                <w:bCs/>
              </w:rPr>
              <w:t>Centro Municipal de Atención a la Niñez</w:t>
            </w:r>
          </w:p>
        </w:tc>
      </w:tr>
      <w:tr w:rsidR="00B52C2A" w:rsidRPr="00405954" w14:paraId="37B7C011" w14:textId="77777777" w:rsidTr="00405954">
        <w:tc>
          <w:tcPr>
            <w:tcW w:w="524" w:type="dxa"/>
          </w:tcPr>
          <w:p w14:paraId="4B9475A5"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4.</w:t>
            </w:r>
          </w:p>
        </w:tc>
        <w:tc>
          <w:tcPr>
            <w:tcW w:w="1687" w:type="dxa"/>
          </w:tcPr>
          <w:p w14:paraId="19721B87"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DDL</w:t>
            </w:r>
          </w:p>
        </w:tc>
        <w:tc>
          <w:tcPr>
            <w:tcW w:w="7820" w:type="dxa"/>
          </w:tcPr>
          <w:p w14:paraId="4996C2B0" w14:textId="77777777" w:rsidR="00B52C2A" w:rsidRPr="00405954" w:rsidRDefault="00B52C2A" w:rsidP="00262732">
            <w:pPr>
              <w:rPr>
                <w:rFonts w:asciiTheme="minorHAnsi" w:hAnsiTheme="minorHAnsi"/>
                <w:lang w:val="es-ES"/>
              </w:rPr>
            </w:pPr>
            <w:r w:rsidRPr="00405954">
              <w:rPr>
                <w:rFonts w:asciiTheme="minorHAnsi" w:hAnsiTheme="minorHAnsi"/>
                <w:bCs/>
                <w:spacing w:val="-3"/>
              </w:rPr>
              <w:t>Datos de la Licitación</w:t>
            </w:r>
          </w:p>
        </w:tc>
      </w:tr>
      <w:tr w:rsidR="00B52C2A" w:rsidRPr="00405954" w14:paraId="4A0D1DAD" w14:textId="77777777" w:rsidTr="00405954">
        <w:tc>
          <w:tcPr>
            <w:tcW w:w="524" w:type="dxa"/>
          </w:tcPr>
          <w:p w14:paraId="1F5015C2"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5.</w:t>
            </w:r>
          </w:p>
        </w:tc>
        <w:tc>
          <w:tcPr>
            <w:tcW w:w="1687" w:type="dxa"/>
          </w:tcPr>
          <w:p w14:paraId="5E5F7530"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IAO</w:t>
            </w:r>
          </w:p>
        </w:tc>
        <w:tc>
          <w:tcPr>
            <w:tcW w:w="7820" w:type="dxa"/>
          </w:tcPr>
          <w:p w14:paraId="0F1F97BE" w14:textId="77777777" w:rsidR="00B52C2A" w:rsidRPr="00405954" w:rsidRDefault="00B52C2A" w:rsidP="00262732">
            <w:pPr>
              <w:rPr>
                <w:rFonts w:asciiTheme="minorHAnsi" w:hAnsiTheme="minorHAnsi"/>
                <w:lang w:val="es-ES"/>
              </w:rPr>
            </w:pPr>
            <w:r w:rsidRPr="00405954">
              <w:rPr>
                <w:rFonts w:asciiTheme="minorHAnsi" w:hAnsiTheme="minorHAnsi"/>
              </w:rPr>
              <w:t>Instrucciones a los Oferentes</w:t>
            </w:r>
          </w:p>
        </w:tc>
      </w:tr>
      <w:tr w:rsidR="00B52C2A" w:rsidRPr="00405954" w14:paraId="2CF7D34B" w14:textId="77777777" w:rsidTr="00405954">
        <w:tc>
          <w:tcPr>
            <w:tcW w:w="524" w:type="dxa"/>
          </w:tcPr>
          <w:p w14:paraId="743864E3"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6.</w:t>
            </w:r>
          </w:p>
        </w:tc>
        <w:tc>
          <w:tcPr>
            <w:tcW w:w="1687" w:type="dxa"/>
          </w:tcPr>
          <w:p w14:paraId="32836003" w14:textId="77777777" w:rsidR="00B52C2A" w:rsidRPr="00405954" w:rsidRDefault="00B52C2A" w:rsidP="00262732">
            <w:pPr>
              <w:rPr>
                <w:rFonts w:asciiTheme="minorHAnsi" w:hAnsiTheme="minorHAnsi"/>
                <w:b/>
                <w:lang w:val="es-ES"/>
              </w:rPr>
            </w:pPr>
            <w:r w:rsidRPr="00405954">
              <w:rPr>
                <w:rFonts w:asciiTheme="minorHAnsi" w:hAnsiTheme="minorHAnsi"/>
                <w:b/>
                <w:spacing w:val="-3"/>
              </w:rPr>
              <w:t>CGC</w:t>
            </w:r>
          </w:p>
        </w:tc>
        <w:tc>
          <w:tcPr>
            <w:tcW w:w="7820" w:type="dxa"/>
          </w:tcPr>
          <w:p w14:paraId="75071D31" w14:textId="77777777" w:rsidR="00B52C2A" w:rsidRPr="00405954" w:rsidRDefault="00B52C2A" w:rsidP="00262732">
            <w:pPr>
              <w:rPr>
                <w:rFonts w:asciiTheme="minorHAnsi" w:hAnsiTheme="minorHAnsi"/>
                <w:lang w:val="es-ES"/>
              </w:rPr>
            </w:pPr>
            <w:r w:rsidRPr="00405954">
              <w:rPr>
                <w:rFonts w:asciiTheme="minorHAnsi" w:hAnsiTheme="minorHAnsi"/>
                <w:lang w:val="es-ES"/>
              </w:rPr>
              <w:t>Condiciones Generales del Contrato</w:t>
            </w:r>
          </w:p>
        </w:tc>
      </w:tr>
      <w:tr w:rsidR="00B52C2A" w:rsidRPr="00405954" w14:paraId="0DE072FE" w14:textId="77777777" w:rsidTr="00405954">
        <w:tc>
          <w:tcPr>
            <w:tcW w:w="524" w:type="dxa"/>
          </w:tcPr>
          <w:p w14:paraId="3A71ACB4" w14:textId="2998C4F7" w:rsidR="00B52C2A" w:rsidRPr="00405954" w:rsidRDefault="00B52C2A" w:rsidP="00E72B60">
            <w:pPr>
              <w:rPr>
                <w:rFonts w:asciiTheme="minorHAnsi" w:hAnsiTheme="minorHAnsi"/>
                <w:b/>
                <w:lang w:val="es-ES"/>
              </w:rPr>
            </w:pPr>
            <w:r w:rsidRPr="00405954">
              <w:rPr>
                <w:rFonts w:asciiTheme="minorHAnsi" w:hAnsiTheme="minorHAnsi"/>
                <w:b/>
                <w:lang w:val="es-ES"/>
              </w:rPr>
              <w:t>7.</w:t>
            </w:r>
          </w:p>
        </w:tc>
        <w:tc>
          <w:tcPr>
            <w:tcW w:w="1687" w:type="dxa"/>
          </w:tcPr>
          <w:p w14:paraId="35FB41AB" w14:textId="77777777" w:rsidR="00B52C2A" w:rsidRPr="00405954" w:rsidRDefault="00B52C2A" w:rsidP="00262732">
            <w:pPr>
              <w:rPr>
                <w:rFonts w:asciiTheme="minorHAnsi" w:hAnsiTheme="minorHAnsi"/>
                <w:b/>
                <w:lang w:val="es-ES"/>
              </w:rPr>
            </w:pPr>
            <w:r w:rsidRPr="00405954">
              <w:rPr>
                <w:rFonts w:asciiTheme="minorHAnsi" w:hAnsiTheme="minorHAnsi"/>
                <w:b/>
                <w:spacing w:val="-3"/>
              </w:rPr>
              <w:t>CEC</w:t>
            </w:r>
          </w:p>
        </w:tc>
        <w:tc>
          <w:tcPr>
            <w:tcW w:w="7820" w:type="dxa"/>
          </w:tcPr>
          <w:p w14:paraId="03131384" w14:textId="77777777" w:rsidR="00B52C2A" w:rsidRPr="00405954" w:rsidRDefault="00B52C2A" w:rsidP="00262732">
            <w:pPr>
              <w:rPr>
                <w:rFonts w:asciiTheme="minorHAnsi" w:hAnsiTheme="minorHAnsi"/>
                <w:lang w:val="es-ES"/>
              </w:rPr>
            </w:pPr>
            <w:r w:rsidRPr="00405954">
              <w:rPr>
                <w:rFonts w:asciiTheme="minorHAnsi" w:hAnsiTheme="minorHAnsi"/>
                <w:lang w:val="es-ES"/>
              </w:rPr>
              <w:t>Condiciones Especiales del Contrato</w:t>
            </w:r>
          </w:p>
        </w:tc>
      </w:tr>
      <w:tr w:rsidR="00B52C2A" w:rsidRPr="00405954" w14:paraId="082CB55C" w14:textId="77777777" w:rsidTr="00405954">
        <w:tc>
          <w:tcPr>
            <w:tcW w:w="524" w:type="dxa"/>
          </w:tcPr>
          <w:p w14:paraId="76A82B0D"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8.</w:t>
            </w:r>
          </w:p>
        </w:tc>
        <w:tc>
          <w:tcPr>
            <w:tcW w:w="1687" w:type="dxa"/>
          </w:tcPr>
          <w:p w14:paraId="2C888C15"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ONCAE</w:t>
            </w:r>
          </w:p>
        </w:tc>
        <w:tc>
          <w:tcPr>
            <w:tcW w:w="7820" w:type="dxa"/>
          </w:tcPr>
          <w:p w14:paraId="0D72CCEF" w14:textId="77777777" w:rsidR="00B52C2A" w:rsidRPr="00405954" w:rsidRDefault="00B52C2A" w:rsidP="00262732">
            <w:pPr>
              <w:rPr>
                <w:rFonts w:asciiTheme="minorHAnsi" w:hAnsiTheme="minorHAnsi"/>
                <w:lang w:val="es-ES"/>
              </w:rPr>
            </w:pPr>
            <w:r w:rsidRPr="00405954">
              <w:rPr>
                <w:rFonts w:asciiTheme="minorHAnsi" w:hAnsiTheme="minorHAnsi"/>
                <w:lang w:val="es-ES"/>
              </w:rPr>
              <w:t>Oficina Normativa de Adquisiciones del Estado de Honduras</w:t>
            </w:r>
          </w:p>
        </w:tc>
      </w:tr>
      <w:tr w:rsidR="00B52C2A" w:rsidRPr="00405954" w14:paraId="6FEE8F3F" w14:textId="77777777" w:rsidTr="00405954">
        <w:tc>
          <w:tcPr>
            <w:tcW w:w="524" w:type="dxa"/>
          </w:tcPr>
          <w:p w14:paraId="3636374E"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9.</w:t>
            </w:r>
          </w:p>
        </w:tc>
        <w:tc>
          <w:tcPr>
            <w:tcW w:w="1687" w:type="dxa"/>
          </w:tcPr>
          <w:p w14:paraId="58F47D9B"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L/</w:t>
            </w:r>
            <w:proofErr w:type="spellStart"/>
            <w:r w:rsidRPr="00405954">
              <w:rPr>
                <w:rFonts w:asciiTheme="minorHAnsi" w:hAnsiTheme="minorHAnsi"/>
                <w:b/>
                <w:lang w:val="es-ES"/>
              </w:rPr>
              <w:t>Seg</w:t>
            </w:r>
            <w:proofErr w:type="spellEnd"/>
          </w:p>
        </w:tc>
        <w:tc>
          <w:tcPr>
            <w:tcW w:w="7820" w:type="dxa"/>
          </w:tcPr>
          <w:p w14:paraId="36838E15" w14:textId="77777777" w:rsidR="00B52C2A" w:rsidRPr="00405954" w:rsidRDefault="00B52C2A" w:rsidP="00262732">
            <w:pPr>
              <w:rPr>
                <w:rFonts w:asciiTheme="minorHAnsi" w:hAnsiTheme="minorHAnsi"/>
                <w:lang w:val="es-ES"/>
              </w:rPr>
            </w:pPr>
            <w:r w:rsidRPr="00405954">
              <w:rPr>
                <w:rFonts w:asciiTheme="minorHAnsi" w:hAnsiTheme="minorHAnsi"/>
                <w:lang w:val="es-ES"/>
              </w:rPr>
              <w:t>Litros por Segundo</w:t>
            </w:r>
          </w:p>
        </w:tc>
      </w:tr>
      <w:tr w:rsidR="00B52C2A" w:rsidRPr="00405954" w14:paraId="73603414" w14:textId="77777777" w:rsidTr="00405954">
        <w:tc>
          <w:tcPr>
            <w:tcW w:w="524" w:type="dxa"/>
          </w:tcPr>
          <w:p w14:paraId="2DFA5900"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10.</w:t>
            </w:r>
          </w:p>
        </w:tc>
        <w:tc>
          <w:tcPr>
            <w:tcW w:w="1687" w:type="dxa"/>
          </w:tcPr>
          <w:p w14:paraId="78352B3D"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m</w:t>
            </w:r>
          </w:p>
        </w:tc>
        <w:tc>
          <w:tcPr>
            <w:tcW w:w="7820" w:type="dxa"/>
          </w:tcPr>
          <w:p w14:paraId="2AC8C5FD" w14:textId="77777777" w:rsidR="00B52C2A" w:rsidRPr="00405954" w:rsidRDefault="00B52C2A" w:rsidP="00262732">
            <w:pPr>
              <w:rPr>
                <w:rFonts w:asciiTheme="minorHAnsi" w:hAnsiTheme="minorHAnsi"/>
                <w:lang w:val="es-ES"/>
              </w:rPr>
            </w:pPr>
            <w:r w:rsidRPr="00405954">
              <w:rPr>
                <w:rFonts w:asciiTheme="minorHAnsi" w:hAnsiTheme="minorHAnsi"/>
                <w:lang w:val="es-ES"/>
              </w:rPr>
              <w:t>Metros</w:t>
            </w:r>
          </w:p>
        </w:tc>
      </w:tr>
      <w:tr w:rsidR="00B52C2A" w:rsidRPr="00405954" w14:paraId="1EB0C659" w14:textId="77777777" w:rsidTr="00405954">
        <w:tc>
          <w:tcPr>
            <w:tcW w:w="524" w:type="dxa"/>
          </w:tcPr>
          <w:p w14:paraId="4CBAD3CF"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11.</w:t>
            </w:r>
          </w:p>
        </w:tc>
        <w:tc>
          <w:tcPr>
            <w:tcW w:w="1687" w:type="dxa"/>
          </w:tcPr>
          <w:p w14:paraId="365C7F72"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km</w:t>
            </w:r>
          </w:p>
        </w:tc>
        <w:tc>
          <w:tcPr>
            <w:tcW w:w="7820" w:type="dxa"/>
          </w:tcPr>
          <w:p w14:paraId="15920AB0" w14:textId="77777777" w:rsidR="00B52C2A" w:rsidRPr="00405954" w:rsidRDefault="00B52C2A" w:rsidP="00262732">
            <w:pPr>
              <w:rPr>
                <w:rFonts w:asciiTheme="minorHAnsi" w:hAnsiTheme="minorHAnsi"/>
                <w:lang w:val="es-ES"/>
              </w:rPr>
            </w:pPr>
            <w:r w:rsidRPr="00405954">
              <w:rPr>
                <w:rFonts w:asciiTheme="minorHAnsi" w:hAnsiTheme="minorHAnsi"/>
                <w:lang w:val="es-ES"/>
              </w:rPr>
              <w:t>Kilómetros</w:t>
            </w:r>
          </w:p>
        </w:tc>
      </w:tr>
      <w:tr w:rsidR="00B52C2A" w:rsidRPr="00405954" w14:paraId="73D7117F" w14:textId="77777777" w:rsidTr="00405954">
        <w:tc>
          <w:tcPr>
            <w:tcW w:w="524" w:type="dxa"/>
          </w:tcPr>
          <w:p w14:paraId="7EB617F3"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12.</w:t>
            </w:r>
          </w:p>
        </w:tc>
        <w:tc>
          <w:tcPr>
            <w:tcW w:w="1687" w:type="dxa"/>
          </w:tcPr>
          <w:p w14:paraId="2AC1BA64"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hp</w:t>
            </w:r>
          </w:p>
        </w:tc>
        <w:tc>
          <w:tcPr>
            <w:tcW w:w="7820" w:type="dxa"/>
          </w:tcPr>
          <w:p w14:paraId="65186492" w14:textId="77777777" w:rsidR="00B52C2A" w:rsidRPr="00405954" w:rsidRDefault="00B52C2A" w:rsidP="00262732">
            <w:pPr>
              <w:rPr>
                <w:rFonts w:asciiTheme="minorHAnsi" w:hAnsiTheme="minorHAnsi"/>
                <w:lang w:val="es-ES"/>
              </w:rPr>
            </w:pPr>
            <w:r w:rsidRPr="00405954">
              <w:rPr>
                <w:rFonts w:asciiTheme="minorHAnsi" w:hAnsiTheme="minorHAnsi"/>
                <w:lang w:val="es-ES"/>
              </w:rPr>
              <w:t>Unidad de Potencia (Caballo de Fuerza)</w:t>
            </w:r>
          </w:p>
        </w:tc>
      </w:tr>
      <w:tr w:rsidR="00B52C2A" w:rsidRPr="00405954" w14:paraId="74C7D731" w14:textId="77777777" w:rsidTr="00405954">
        <w:tc>
          <w:tcPr>
            <w:tcW w:w="524" w:type="dxa"/>
          </w:tcPr>
          <w:p w14:paraId="1CC73AE3"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13.</w:t>
            </w:r>
          </w:p>
        </w:tc>
        <w:tc>
          <w:tcPr>
            <w:tcW w:w="1687" w:type="dxa"/>
          </w:tcPr>
          <w:p w14:paraId="222AD2C9" w14:textId="61AF7D0B" w:rsidR="00B52C2A" w:rsidRPr="00405954" w:rsidRDefault="00B52C2A" w:rsidP="00262732">
            <w:pPr>
              <w:rPr>
                <w:rFonts w:asciiTheme="minorHAnsi" w:hAnsiTheme="minorHAnsi"/>
                <w:b/>
                <w:lang w:val="es-ES"/>
              </w:rPr>
            </w:pPr>
            <w:r w:rsidRPr="00405954">
              <w:rPr>
                <w:rFonts w:asciiTheme="minorHAnsi" w:hAnsiTheme="minorHAnsi"/>
                <w:b/>
                <w:lang w:val="es-ES"/>
              </w:rPr>
              <w:t>Pulg</w:t>
            </w:r>
            <w:r w:rsidR="00140BF8">
              <w:rPr>
                <w:rFonts w:asciiTheme="minorHAnsi" w:hAnsiTheme="minorHAnsi"/>
                <w:b/>
                <w:lang w:val="es-ES"/>
              </w:rPr>
              <w:t>.</w:t>
            </w:r>
          </w:p>
        </w:tc>
        <w:tc>
          <w:tcPr>
            <w:tcW w:w="7820" w:type="dxa"/>
          </w:tcPr>
          <w:p w14:paraId="5FE524F6" w14:textId="77777777" w:rsidR="00B52C2A" w:rsidRPr="00405954" w:rsidRDefault="00B52C2A" w:rsidP="00262732">
            <w:pPr>
              <w:rPr>
                <w:rFonts w:asciiTheme="minorHAnsi" w:hAnsiTheme="minorHAnsi"/>
                <w:lang w:val="es-ES"/>
              </w:rPr>
            </w:pPr>
            <w:r w:rsidRPr="00405954">
              <w:rPr>
                <w:rFonts w:asciiTheme="minorHAnsi" w:hAnsiTheme="minorHAnsi"/>
                <w:lang w:val="es-ES"/>
              </w:rPr>
              <w:t>Pulgada</w:t>
            </w:r>
          </w:p>
        </w:tc>
      </w:tr>
      <w:tr w:rsidR="00B52C2A" w:rsidRPr="00405954" w14:paraId="5466F6C9" w14:textId="77777777" w:rsidTr="00405954">
        <w:tc>
          <w:tcPr>
            <w:tcW w:w="524" w:type="dxa"/>
          </w:tcPr>
          <w:p w14:paraId="31976D3C"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14.</w:t>
            </w:r>
          </w:p>
        </w:tc>
        <w:tc>
          <w:tcPr>
            <w:tcW w:w="1687" w:type="dxa"/>
          </w:tcPr>
          <w:p w14:paraId="19466925" w14:textId="77777777" w:rsidR="00B52C2A" w:rsidRPr="00405954" w:rsidRDefault="00B52C2A" w:rsidP="00262732">
            <w:pPr>
              <w:rPr>
                <w:rFonts w:asciiTheme="minorHAnsi" w:hAnsiTheme="minorHAnsi"/>
                <w:b/>
                <w:lang w:val="es-ES"/>
              </w:rPr>
            </w:pPr>
            <w:proofErr w:type="spellStart"/>
            <w:r w:rsidRPr="00405954">
              <w:rPr>
                <w:rFonts w:asciiTheme="minorHAnsi" w:hAnsiTheme="minorHAnsi"/>
                <w:b/>
                <w:lang w:val="es-ES"/>
              </w:rPr>
              <w:t>mca</w:t>
            </w:r>
            <w:proofErr w:type="spellEnd"/>
          </w:p>
        </w:tc>
        <w:tc>
          <w:tcPr>
            <w:tcW w:w="7820" w:type="dxa"/>
          </w:tcPr>
          <w:p w14:paraId="3D3C7BD2" w14:textId="77777777" w:rsidR="00B52C2A" w:rsidRPr="00405954" w:rsidRDefault="00C454F6" w:rsidP="00262732">
            <w:pPr>
              <w:rPr>
                <w:rFonts w:asciiTheme="minorHAnsi" w:hAnsiTheme="minorHAnsi"/>
                <w:lang w:val="es-ES"/>
              </w:rPr>
            </w:pPr>
            <w:r w:rsidRPr="00405954">
              <w:rPr>
                <w:rFonts w:asciiTheme="minorHAnsi" w:hAnsiTheme="minorHAnsi"/>
                <w:lang w:val="es-ES"/>
              </w:rPr>
              <w:t>Metros Columna</w:t>
            </w:r>
            <w:r w:rsidR="00B52C2A" w:rsidRPr="00405954">
              <w:rPr>
                <w:rFonts w:asciiTheme="minorHAnsi" w:hAnsiTheme="minorHAnsi"/>
                <w:lang w:val="es-ES"/>
              </w:rPr>
              <w:t xml:space="preserve"> de Agua</w:t>
            </w:r>
          </w:p>
        </w:tc>
      </w:tr>
      <w:tr w:rsidR="00B52C2A" w:rsidRPr="00405954" w14:paraId="33CC68B8" w14:textId="77777777" w:rsidTr="00405954">
        <w:tc>
          <w:tcPr>
            <w:tcW w:w="524" w:type="dxa"/>
          </w:tcPr>
          <w:p w14:paraId="0D167283"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15.</w:t>
            </w:r>
          </w:p>
        </w:tc>
        <w:tc>
          <w:tcPr>
            <w:tcW w:w="1687" w:type="dxa"/>
          </w:tcPr>
          <w:p w14:paraId="3133B7E0" w14:textId="77777777" w:rsidR="00B52C2A" w:rsidRPr="00405954" w:rsidRDefault="00B52C2A" w:rsidP="00262732">
            <w:pPr>
              <w:rPr>
                <w:rFonts w:asciiTheme="minorHAnsi" w:hAnsiTheme="minorHAnsi"/>
                <w:b/>
                <w:lang w:val="es-ES"/>
              </w:rPr>
            </w:pPr>
            <w:proofErr w:type="spellStart"/>
            <w:r w:rsidRPr="00405954">
              <w:rPr>
                <w:rFonts w:asciiTheme="minorHAnsi" w:hAnsiTheme="minorHAnsi"/>
                <w:b/>
                <w:lang w:val="es-ES"/>
              </w:rPr>
              <w:t>Est</w:t>
            </w:r>
            <w:proofErr w:type="spellEnd"/>
            <w:r w:rsidRPr="00405954">
              <w:rPr>
                <w:rFonts w:asciiTheme="minorHAnsi" w:hAnsiTheme="minorHAnsi"/>
                <w:b/>
                <w:lang w:val="es-ES"/>
              </w:rPr>
              <w:t>.</w:t>
            </w:r>
          </w:p>
        </w:tc>
        <w:tc>
          <w:tcPr>
            <w:tcW w:w="7820" w:type="dxa"/>
          </w:tcPr>
          <w:p w14:paraId="2821CD44" w14:textId="77777777" w:rsidR="00B52C2A" w:rsidRPr="00405954" w:rsidRDefault="00B52C2A" w:rsidP="00262732">
            <w:pPr>
              <w:rPr>
                <w:rFonts w:asciiTheme="minorHAnsi" w:hAnsiTheme="minorHAnsi"/>
                <w:lang w:val="es-ES"/>
              </w:rPr>
            </w:pPr>
            <w:r w:rsidRPr="00405954">
              <w:rPr>
                <w:rFonts w:asciiTheme="minorHAnsi" w:hAnsiTheme="minorHAnsi"/>
                <w:lang w:val="es-ES"/>
              </w:rPr>
              <w:t>Estación</w:t>
            </w:r>
          </w:p>
        </w:tc>
      </w:tr>
      <w:tr w:rsidR="00B52C2A" w:rsidRPr="00405954" w14:paraId="2D2B7214" w14:textId="77777777" w:rsidTr="00405954">
        <w:tc>
          <w:tcPr>
            <w:tcW w:w="524" w:type="dxa"/>
          </w:tcPr>
          <w:p w14:paraId="43DA2B77"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16.</w:t>
            </w:r>
          </w:p>
        </w:tc>
        <w:tc>
          <w:tcPr>
            <w:tcW w:w="1687" w:type="dxa"/>
          </w:tcPr>
          <w:p w14:paraId="23C25F28"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PVC</w:t>
            </w:r>
          </w:p>
        </w:tc>
        <w:tc>
          <w:tcPr>
            <w:tcW w:w="7820" w:type="dxa"/>
          </w:tcPr>
          <w:p w14:paraId="72C93CB9" w14:textId="77777777" w:rsidR="00B52C2A" w:rsidRPr="00405954" w:rsidRDefault="00B52C2A" w:rsidP="00262732">
            <w:pPr>
              <w:rPr>
                <w:rFonts w:asciiTheme="minorHAnsi" w:hAnsiTheme="minorHAnsi"/>
                <w:lang w:val="es-ES"/>
              </w:rPr>
            </w:pPr>
            <w:proofErr w:type="spellStart"/>
            <w:r w:rsidRPr="00405954">
              <w:rPr>
                <w:rFonts w:asciiTheme="minorHAnsi" w:hAnsiTheme="minorHAnsi"/>
                <w:lang w:val="es-ES"/>
              </w:rPr>
              <w:t>Policloruro</w:t>
            </w:r>
            <w:proofErr w:type="spellEnd"/>
            <w:r w:rsidRPr="00405954">
              <w:rPr>
                <w:rFonts w:asciiTheme="minorHAnsi" w:hAnsiTheme="minorHAnsi"/>
                <w:lang w:val="es-ES"/>
              </w:rPr>
              <w:t xml:space="preserve"> de Vinilo</w:t>
            </w:r>
          </w:p>
        </w:tc>
      </w:tr>
      <w:tr w:rsidR="00B52C2A" w:rsidRPr="00405954" w14:paraId="57760003" w14:textId="77777777" w:rsidTr="00405954">
        <w:tc>
          <w:tcPr>
            <w:tcW w:w="524" w:type="dxa"/>
          </w:tcPr>
          <w:p w14:paraId="76C44041"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17.</w:t>
            </w:r>
          </w:p>
          <w:p w14:paraId="61E1F965"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18.</w:t>
            </w:r>
          </w:p>
        </w:tc>
        <w:tc>
          <w:tcPr>
            <w:tcW w:w="1687" w:type="dxa"/>
          </w:tcPr>
          <w:p w14:paraId="3529743B" w14:textId="77777777" w:rsidR="00B52C2A" w:rsidRPr="00405954" w:rsidRDefault="00B52C2A" w:rsidP="00262732">
            <w:pPr>
              <w:rPr>
                <w:rFonts w:asciiTheme="minorHAnsi" w:hAnsiTheme="minorHAnsi"/>
                <w:b/>
              </w:rPr>
            </w:pPr>
            <w:r w:rsidRPr="00405954">
              <w:rPr>
                <w:rFonts w:asciiTheme="minorHAnsi" w:hAnsiTheme="minorHAnsi"/>
                <w:b/>
              </w:rPr>
              <w:t>SANAA</w:t>
            </w:r>
          </w:p>
          <w:p w14:paraId="125CBB6D"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LCE</w:t>
            </w:r>
          </w:p>
        </w:tc>
        <w:tc>
          <w:tcPr>
            <w:tcW w:w="7820" w:type="dxa"/>
          </w:tcPr>
          <w:p w14:paraId="0A8EFCB9" w14:textId="77777777" w:rsidR="00B52C2A" w:rsidRPr="00405954" w:rsidRDefault="00B52C2A" w:rsidP="00262732">
            <w:pPr>
              <w:rPr>
                <w:rFonts w:asciiTheme="minorHAnsi" w:hAnsiTheme="minorHAnsi"/>
              </w:rPr>
            </w:pPr>
            <w:r w:rsidRPr="00405954">
              <w:rPr>
                <w:rFonts w:asciiTheme="minorHAnsi" w:hAnsiTheme="minorHAnsi"/>
              </w:rPr>
              <w:t>Servicio Autónomo Nacional de Acueducto y Alcantarillados.</w:t>
            </w:r>
          </w:p>
          <w:p w14:paraId="2A81FA8F" w14:textId="77777777" w:rsidR="00B52C2A" w:rsidRPr="00405954" w:rsidRDefault="00B52C2A" w:rsidP="00262732">
            <w:pPr>
              <w:rPr>
                <w:rFonts w:asciiTheme="minorHAnsi" w:hAnsiTheme="minorHAnsi"/>
                <w:lang w:val="es-ES"/>
              </w:rPr>
            </w:pPr>
            <w:r w:rsidRPr="00405954">
              <w:rPr>
                <w:rFonts w:asciiTheme="minorHAnsi" w:hAnsiTheme="minorHAnsi"/>
                <w:lang w:val="es-ES"/>
              </w:rPr>
              <w:t>Ley de Contratación del Estado</w:t>
            </w:r>
          </w:p>
        </w:tc>
      </w:tr>
      <w:tr w:rsidR="00B52C2A" w:rsidRPr="00405954" w14:paraId="5A85436D" w14:textId="77777777" w:rsidTr="00405954">
        <w:tc>
          <w:tcPr>
            <w:tcW w:w="524" w:type="dxa"/>
          </w:tcPr>
          <w:p w14:paraId="64EB588A"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 xml:space="preserve">19. </w:t>
            </w:r>
          </w:p>
          <w:p w14:paraId="33B0A417"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20.</w:t>
            </w:r>
          </w:p>
        </w:tc>
        <w:tc>
          <w:tcPr>
            <w:tcW w:w="1687" w:type="dxa"/>
          </w:tcPr>
          <w:p w14:paraId="1A93C6CC"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RLCE</w:t>
            </w:r>
          </w:p>
          <w:p w14:paraId="323E3BAE"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COSUDE</w:t>
            </w:r>
          </w:p>
        </w:tc>
        <w:tc>
          <w:tcPr>
            <w:tcW w:w="7820" w:type="dxa"/>
          </w:tcPr>
          <w:p w14:paraId="18844533" w14:textId="77777777" w:rsidR="00B52C2A" w:rsidRPr="00405954" w:rsidRDefault="00B52C2A" w:rsidP="00262732">
            <w:pPr>
              <w:rPr>
                <w:rFonts w:asciiTheme="minorHAnsi" w:hAnsiTheme="minorHAnsi"/>
                <w:lang w:val="es-ES"/>
              </w:rPr>
            </w:pPr>
            <w:r w:rsidRPr="00405954">
              <w:rPr>
                <w:rFonts w:asciiTheme="minorHAnsi" w:hAnsiTheme="minorHAnsi"/>
                <w:lang w:val="es-ES"/>
              </w:rPr>
              <w:t xml:space="preserve">Reglamento de la Ley de </w:t>
            </w:r>
            <w:r w:rsidR="00687612" w:rsidRPr="00405954">
              <w:rPr>
                <w:rFonts w:asciiTheme="minorHAnsi" w:hAnsiTheme="minorHAnsi"/>
                <w:lang w:val="es-ES"/>
              </w:rPr>
              <w:t>Contratación</w:t>
            </w:r>
            <w:r w:rsidRPr="00405954">
              <w:rPr>
                <w:rFonts w:asciiTheme="minorHAnsi" w:hAnsiTheme="minorHAnsi"/>
                <w:lang w:val="es-ES"/>
              </w:rPr>
              <w:t xml:space="preserve"> del Estado</w:t>
            </w:r>
          </w:p>
          <w:p w14:paraId="255F77D7" w14:textId="77777777" w:rsidR="00B52C2A" w:rsidRPr="00405954" w:rsidRDefault="00B52C2A" w:rsidP="00262732">
            <w:pPr>
              <w:rPr>
                <w:rFonts w:asciiTheme="minorHAnsi" w:hAnsiTheme="minorHAnsi"/>
                <w:lang w:val="es-ES"/>
              </w:rPr>
            </w:pPr>
            <w:r w:rsidRPr="00405954">
              <w:rPr>
                <w:rFonts w:asciiTheme="minorHAnsi" w:hAnsiTheme="minorHAnsi"/>
                <w:lang w:val="es-ES"/>
              </w:rPr>
              <w:t xml:space="preserve">Cooperación Suiza en </w:t>
            </w:r>
            <w:r w:rsidR="00687612" w:rsidRPr="00405954">
              <w:rPr>
                <w:rFonts w:asciiTheme="minorHAnsi" w:hAnsiTheme="minorHAnsi"/>
                <w:lang w:val="es-ES"/>
              </w:rPr>
              <w:t>Centroamérica</w:t>
            </w:r>
          </w:p>
        </w:tc>
      </w:tr>
      <w:tr w:rsidR="00B52C2A" w:rsidRPr="00405954" w14:paraId="67D76205" w14:textId="77777777" w:rsidTr="00405954">
        <w:tc>
          <w:tcPr>
            <w:tcW w:w="524" w:type="dxa"/>
          </w:tcPr>
          <w:p w14:paraId="4578A203"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21.</w:t>
            </w:r>
          </w:p>
          <w:p w14:paraId="3FEC18C5" w14:textId="77777777" w:rsidR="00B52C2A" w:rsidRPr="00405954" w:rsidRDefault="00B52C2A" w:rsidP="00262732">
            <w:pPr>
              <w:rPr>
                <w:rFonts w:asciiTheme="minorHAnsi" w:hAnsiTheme="minorHAnsi"/>
                <w:b/>
                <w:lang w:val="es-ES"/>
              </w:rPr>
            </w:pPr>
            <w:r w:rsidRPr="00405954">
              <w:rPr>
                <w:rFonts w:asciiTheme="minorHAnsi" w:hAnsiTheme="minorHAnsi"/>
                <w:b/>
                <w:lang w:val="es-ES"/>
              </w:rPr>
              <w:t>22</w:t>
            </w:r>
          </w:p>
        </w:tc>
        <w:tc>
          <w:tcPr>
            <w:tcW w:w="1687" w:type="dxa"/>
          </w:tcPr>
          <w:p w14:paraId="5F7F0293" w14:textId="04C8817A" w:rsidR="00B52C2A" w:rsidRPr="00405954" w:rsidRDefault="009D486C" w:rsidP="00262732">
            <w:pPr>
              <w:rPr>
                <w:rFonts w:asciiTheme="minorHAnsi" w:hAnsiTheme="minorHAnsi"/>
                <w:b/>
                <w:lang w:val="es-ES"/>
              </w:rPr>
            </w:pPr>
            <w:r w:rsidRPr="00405954">
              <w:rPr>
                <w:rFonts w:asciiTheme="minorHAnsi" w:hAnsiTheme="minorHAnsi"/>
                <w:b/>
                <w:lang w:val="es-ES"/>
              </w:rPr>
              <w:t>CV</w:t>
            </w:r>
          </w:p>
          <w:p w14:paraId="2692A668" w14:textId="77777777" w:rsidR="00B52C2A" w:rsidRPr="00405954" w:rsidRDefault="006E1655" w:rsidP="00262732">
            <w:pPr>
              <w:rPr>
                <w:rFonts w:asciiTheme="minorHAnsi" w:hAnsiTheme="minorHAnsi"/>
                <w:b/>
                <w:lang w:val="es-ES"/>
              </w:rPr>
            </w:pPr>
            <w:r w:rsidRPr="00405954">
              <w:rPr>
                <w:rFonts w:asciiTheme="minorHAnsi" w:hAnsiTheme="minorHAnsi"/>
                <w:b/>
                <w:lang w:val="es-ES"/>
              </w:rPr>
              <w:t>UEL</w:t>
            </w:r>
          </w:p>
        </w:tc>
        <w:tc>
          <w:tcPr>
            <w:tcW w:w="7820" w:type="dxa"/>
          </w:tcPr>
          <w:p w14:paraId="70813EE6" w14:textId="1B1BC83D" w:rsidR="009D486C" w:rsidRPr="00405954" w:rsidRDefault="009D486C" w:rsidP="00262732">
            <w:pPr>
              <w:rPr>
                <w:rFonts w:asciiTheme="minorHAnsi" w:hAnsiTheme="minorHAnsi"/>
                <w:lang w:val="es-ES"/>
              </w:rPr>
            </w:pPr>
            <w:proofErr w:type="spellStart"/>
            <w:r w:rsidRPr="00405954">
              <w:rPr>
                <w:rFonts w:asciiTheme="minorHAnsi" w:hAnsiTheme="minorHAnsi"/>
                <w:lang w:val="es-ES"/>
              </w:rPr>
              <w:t>Curriculum</w:t>
            </w:r>
            <w:proofErr w:type="spellEnd"/>
            <w:r w:rsidRPr="00405954">
              <w:rPr>
                <w:rFonts w:asciiTheme="minorHAnsi" w:hAnsiTheme="minorHAnsi"/>
                <w:lang w:val="es-ES"/>
              </w:rPr>
              <w:t xml:space="preserve"> Vitae</w:t>
            </w:r>
          </w:p>
          <w:p w14:paraId="13CAD844" w14:textId="77777777" w:rsidR="00B52C2A" w:rsidRPr="00405954" w:rsidRDefault="006E1655" w:rsidP="00262732">
            <w:pPr>
              <w:rPr>
                <w:rFonts w:asciiTheme="minorHAnsi" w:hAnsiTheme="minorHAnsi"/>
                <w:lang w:val="es-ES"/>
              </w:rPr>
            </w:pPr>
            <w:r w:rsidRPr="00405954">
              <w:rPr>
                <w:rFonts w:asciiTheme="minorHAnsi" w:hAnsiTheme="minorHAnsi"/>
                <w:lang w:val="es-ES"/>
              </w:rPr>
              <w:t>Unidad Ejecutora Local</w:t>
            </w:r>
          </w:p>
        </w:tc>
      </w:tr>
      <w:tr w:rsidR="00FE3043" w:rsidRPr="00405954" w14:paraId="7EFEB108" w14:textId="77777777" w:rsidTr="00405954">
        <w:tc>
          <w:tcPr>
            <w:tcW w:w="524" w:type="dxa"/>
          </w:tcPr>
          <w:p w14:paraId="4CD8584B" w14:textId="77777777" w:rsidR="00FE3043" w:rsidRPr="00405954" w:rsidRDefault="00FE3043" w:rsidP="006E1655">
            <w:pPr>
              <w:rPr>
                <w:rFonts w:asciiTheme="minorHAnsi" w:hAnsiTheme="minorHAnsi"/>
                <w:b/>
              </w:rPr>
            </w:pPr>
            <w:r w:rsidRPr="00405954">
              <w:rPr>
                <w:rFonts w:asciiTheme="minorHAnsi" w:hAnsiTheme="minorHAnsi"/>
                <w:b/>
              </w:rPr>
              <w:t>2</w:t>
            </w:r>
            <w:r w:rsidR="006E1655" w:rsidRPr="00405954">
              <w:rPr>
                <w:rFonts w:asciiTheme="minorHAnsi" w:hAnsiTheme="minorHAnsi"/>
                <w:b/>
              </w:rPr>
              <w:t>3</w:t>
            </w:r>
          </w:p>
        </w:tc>
        <w:tc>
          <w:tcPr>
            <w:tcW w:w="1687" w:type="dxa"/>
          </w:tcPr>
          <w:p w14:paraId="22C02677" w14:textId="77777777" w:rsidR="00FE3043" w:rsidRPr="00405954" w:rsidRDefault="00FE3043" w:rsidP="00262732">
            <w:pPr>
              <w:rPr>
                <w:rFonts w:asciiTheme="minorHAnsi" w:hAnsiTheme="minorHAnsi"/>
                <w:b/>
                <w:lang w:val="es-ES"/>
              </w:rPr>
            </w:pPr>
            <w:r w:rsidRPr="00405954">
              <w:rPr>
                <w:rFonts w:asciiTheme="minorHAnsi" w:hAnsiTheme="minorHAnsi"/>
                <w:b/>
                <w:lang w:val="es-ES"/>
              </w:rPr>
              <w:t>PTAP</w:t>
            </w:r>
          </w:p>
        </w:tc>
        <w:tc>
          <w:tcPr>
            <w:tcW w:w="7820" w:type="dxa"/>
          </w:tcPr>
          <w:p w14:paraId="40906851" w14:textId="77777777" w:rsidR="00FE3043" w:rsidRPr="00405954" w:rsidRDefault="00FE3043" w:rsidP="00262732">
            <w:pPr>
              <w:rPr>
                <w:rFonts w:asciiTheme="minorHAnsi" w:hAnsiTheme="minorHAnsi"/>
                <w:lang w:val="es-ES"/>
              </w:rPr>
            </w:pPr>
            <w:r w:rsidRPr="00405954">
              <w:rPr>
                <w:rFonts w:asciiTheme="minorHAnsi" w:hAnsiTheme="minorHAnsi"/>
                <w:lang w:val="es-ES"/>
              </w:rPr>
              <w:t xml:space="preserve">Planta de </w:t>
            </w:r>
            <w:r w:rsidR="00687612" w:rsidRPr="00405954">
              <w:rPr>
                <w:rFonts w:asciiTheme="minorHAnsi" w:hAnsiTheme="minorHAnsi"/>
                <w:lang w:val="es-ES"/>
              </w:rPr>
              <w:t>Tratamiento</w:t>
            </w:r>
            <w:r w:rsidRPr="00405954">
              <w:rPr>
                <w:rFonts w:asciiTheme="minorHAnsi" w:hAnsiTheme="minorHAnsi"/>
                <w:lang w:val="es-ES"/>
              </w:rPr>
              <w:t xml:space="preserve"> de Agua Potable</w:t>
            </w:r>
          </w:p>
        </w:tc>
      </w:tr>
      <w:tr w:rsidR="00FE3043" w:rsidRPr="00ED38E8" w14:paraId="34C51E43" w14:textId="77777777" w:rsidTr="00405954">
        <w:tc>
          <w:tcPr>
            <w:tcW w:w="524" w:type="dxa"/>
          </w:tcPr>
          <w:p w14:paraId="6F6CE22E" w14:textId="77777777" w:rsidR="00FE3043" w:rsidRPr="00ED38E8" w:rsidRDefault="00FE3043" w:rsidP="00FE3043">
            <w:pPr>
              <w:rPr>
                <w:rFonts w:asciiTheme="minorHAnsi" w:hAnsiTheme="minorHAnsi"/>
                <w:b/>
                <w:lang w:val="es-ES"/>
              </w:rPr>
            </w:pPr>
          </w:p>
        </w:tc>
        <w:tc>
          <w:tcPr>
            <w:tcW w:w="1687" w:type="dxa"/>
          </w:tcPr>
          <w:p w14:paraId="3F2DF6BF" w14:textId="77777777" w:rsidR="00FE3043" w:rsidRPr="00ED38E8" w:rsidRDefault="00FE3043" w:rsidP="00FE3043">
            <w:pPr>
              <w:rPr>
                <w:rFonts w:asciiTheme="minorHAnsi" w:hAnsiTheme="minorHAnsi"/>
                <w:b/>
                <w:lang w:val="es-ES"/>
              </w:rPr>
            </w:pPr>
          </w:p>
        </w:tc>
        <w:tc>
          <w:tcPr>
            <w:tcW w:w="7820" w:type="dxa"/>
          </w:tcPr>
          <w:p w14:paraId="615FD6ED" w14:textId="77777777" w:rsidR="00FE3043" w:rsidRPr="00ED38E8" w:rsidRDefault="00FE3043" w:rsidP="00FE3043">
            <w:pPr>
              <w:rPr>
                <w:rFonts w:asciiTheme="minorHAnsi" w:hAnsiTheme="minorHAnsi"/>
                <w:lang w:val="es-ES"/>
              </w:rPr>
            </w:pPr>
          </w:p>
        </w:tc>
      </w:tr>
      <w:tr w:rsidR="00FE3043" w:rsidRPr="00ED38E8" w14:paraId="511581F1" w14:textId="77777777" w:rsidTr="00405954">
        <w:tc>
          <w:tcPr>
            <w:tcW w:w="524" w:type="dxa"/>
          </w:tcPr>
          <w:p w14:paraId="487367F1" w14:textId="77777777" w:rsidR="00FE3043" w:rsidRPr="00ED38E8" w:rsidRDefault="00FE3043" w:rsidP="00FE3043">
            <w:pPr>
              <w:rPr>
                <w:rFonts w:asciiTheme="minorHAnsi" w:hAnsiTheme="minorHAnsi"/>
                <w:b/>
                <w:i/>
                <w:lang w:val="es-ES"/>
              </w:rPr>
            </w:pPr>
          </w:p>
        </w:tc>
        <w:tc>
          <w:tcPr>
            <w:tcW w:w="1687" w:type="dxa"/>
          </w:tcPr>
          <w:p w14:paraId="0E676B9C" w14:textId="77777777" w:rsidR="00FE3043" w:rsidRPr="00ED38E8" w:rsidRDefault="00FE3043" w:rsidP="00FE3043">
            <w:pPr>
              <w:rPr>
                <w:rFonts w:asciiTheme="minorHAnsi" w:hAnsiTheme="minorHAnsi"/>
                <w:b/>
                <w:i/>
                <w:lang w:val="es-ES"/>
              </w:rPr>
            </w:pPr>
          </w:p>
        </w:tc>
        <w:tc>
          <w:tcPr>
            <w:tcW w:w="7820" w:type="dxa"/>
          </w:tcPr>
          <w:p w14:paraId="3097F818" w14:textId="77777777" w:rsidR="00FE3043" w:rsidRPr="00ED38E8" w:rsidRDefault="00FE3043" w:rsidP="00FE3043">
            <w:pPr>
              <w:rPr>
                <w:rFonts w:asciiTheme="minorHAnsi" w:hAnsiTheme="minorHAnsi"/>
                <w:b/>
                <w:i/>
                <w:lang w:val="es-ES"/>
              </w:rPr>
            </w:pPr>
          </w:p>
        </w:tc>
      </w:tr>
    </w:tbl>
    <w:p w14:paraId="3D37DEC0" w14:textId="77777777" w:rsidR="00405954" w:rsidRDefault="00405954" w:rsidP="00941965">
      <w:pPr>
        <w:jc w:val="center"/>
        <w:rPr>
          <w:rFonts w:asciiTheme="minorHAnsi" w:hAnsiTheme="minorHAnsi"/>
          <w:b/>
          <w:sz w:val="28"/>
          <w:szCs w:val="28"/>
        </w:rPr>
      </w:pPr>
    </w:p>
    <w:p w14:paraId="19F59424" w14:textId="77777777" w:rsidR="00405954" w:rsidRDefault="00405954">
      <w:pPr>
        <w:spacing w:after="160" w:line="259" w:lineRule="auto"/>
        <w:rPr>
          <w:rFonts w:asciiTheme="minorHAnsi" w:hAnsiTheme="minorHAnsi"/>
          <w:b/>
          <w:sz w:val="28"/>
          <w:szCs w:val="28"/>
        </w:rPr>
      </w:pPr>
      <w:r>
        <w:rPr>
          <w:rFonts w:asciiTheme="minorHAnsi" w:hAnsiTheme="minorHAnsi"/>
          <w:b/>
          <w:sz w:val="28"/>
          <w:szCs w:val="28"/>
        </w:rPr>
        <w:br w:type="page"/>
      </w:r>
    </w:p>
    <w:p w14:paraId="3D7A6E73" w14:textId="23694E82" w:rsidR="00B52C2A" w:rsidRPr="00405954" w:rsidRDefault="00B52C2A" w:rsidP="00405954">
      <w:pPr>
        <w:pStyle w:val="Ttulo1"/>
        <w:rPr>
          <w:rFonts w:asciiTheme="minorHAnsi" w:hAnsiTheme="minorHAnsi"/>
        </w:rPr>
      </w:pPr>
      <w:bookmarkStart w:id="6" w:name="_Toc380068241"/>
      <w:r w:rsidRPr="00405954">
        <w:rPr>
          <w:rFonts w:asciiTheme="minorHAnsi" w:hAnsiTheme="minorHAnsi"/>
        </w:rPr>
        <w:lastRenderedPageBreak/>
        <w:t>OBJETO DE LA CONTRATACIÓN</w:t>
      </w:r>
      <w:bookmarkEnd w:id="6"/>
    </w:p>
    <w:p w14:paraId="1CEBFDFB" w14:textId="5B47E186" w:rsidR="00B52C2A" w:rsidRPr="00ED38E8" w:rsidRDefault="00B52C2A" w:rsidP="00405954">
      <w:pPr>
        <w:pStyle w:val="Index"/>
        <w:spacing w:before="120"/>
        <w:ind w:firstLine="0"/>
        <w:jc w:val="both"/>
        <w:rPr>
          <w:rFonts w:asciiTheme="minorHAnsi" w:hAnsiTheme="minorHAnsi"/>
          <w:b w:val="0"/>
          <w:bCs w:val="0"/>
          <w:spacing w:val="0"/>
          <w:sz w:val="24"/>
        </w:rPr>
      </w:pPr>
      <w:r w:rsidRPr="00ED38E8">
        <w:rPr>
          <w:rFonts w:asciiTheme="minorHAnsi" w:hAnsiTheme="minorHAnsi"/>
        </w:rPr>
        <w:t>Definición del Objeto de Contratación:</w:t>
      </w:r>
      <w:r w:rsidR="00B40565" w:rsidRPr="00ED38E8">
        <w:rPr>
          <w:rFonts w:asciiTheme="minorHAnsi" w:hAnsiTheme="minorHAnsi"/>
          <w:b w:val="0"/>
          <w:bCs w:val="0"/>
          <w:spacing w:val="0"/>
          <w:sz w:val="24"/>
        </w:rPr>
        <w:t xml:space="preserve"> </w:t>
      </w:r>
      <w:r w:rsidR="00E72B60" w:rsidRPr="00E72B60">
        <w:rPr>
          <w:rFonts w:asciiTheme="minorHAnsi" w:hAnsiTheme="minorHAnsi"/>
          <w:b w:val="0"/>
          <w:bCs w:val="0"/>
          <w:spacing w:val="0"/>
          <w:sz w:val="24"/>
        </w:rPr>
        <w:t>Mejoramiento del Sistema de Agua Potable y Construcción del Sistema de Alcantarillado Sanitario del Casco Urbano del Municipio de Jacaleapa</w:t>
      </w:r>
      <w:r w:rsidRPr="00ED38E8">
        <w:rPr>
          <w:rFonts w:asciiTheme="minorHAnsi" w:hAnsiTheme="minorHAnsi"/>
          <w:b w:val="0"/>
          <w:bCs w:val="0"/>
          <w:spacing w:val="0"/>
          <w:sz w:val="24"/>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1E0" w:firstRow="1" w:lastRow="1" w:firstColumn="1" w:lastColumn="1" w:noHBand="0" w:noVBand="0"/>
      </w:tblPr>
      <w:tblGrid>
        <w:gridCol w:w="7765"/>
      </w:tblGrid>
      <w:tr w:rsidR="00140BF8" w:rsidRPr="001E211B" w14:paraId="5BB53942" w14:textId="77777777" w:rsidTr="00140BF8">
        <w:trPr>
          <w:jc w:val="center"/>
        </w:trPr>
        <w:tc>
          <w:tcPr>
            <w:tcW w:w="7765" w:type="dxa"/>
          </w:tcPr>
          <w:p w14:paraId="7D2A52BE" w14:textId="77777777" w:rsidR="00140BF8" w:rsidRPr="001E211B" w:rsidRDefault="00140BF8" w:rsidP="00140BF8">
            <w:pPr>
              <w:spacing w:line="240" w:lineRule="exact"/>
              <w:jc w:val="center"/>
              <w:rPr>
                <w:rFonts w:ascii="Arial" w:eastAsia="Arial Unicode MS" w:hAnsi="Arial" w:cs="Arial"/>
                <w:b/>
                <w:sz w:val="28"/>
                <w:szCs w:val="28"/>
                <w:lang w:val="es-ES"/>
              </w:rPr>
            </w:pPr>
            <w:r w:rsidRPr="001E211B">
              <w:rPr>
                <w:rFonts w:ascii="Arial" w:eastAsia="Arial Unicode MS" w:hAnsi="Arial" w:cs="Arial"/>
                <w:b/>
                <w:sz w:val="28"/>
                <w:szCs w:val="28"/>
                <w:lang w:val="es-ES"/>
              </w:rPr>
              <w:t>Lista de componentes del Proyecto</w:t>
            </w:r>
          </w:p>
        </w:tc>
      </w:tr>
      <w:tr w:rsidR="00140BF8" w:rsidRPr="001E211B" w14:paraId="2093D2A9" w14:textId="77777777" w:rsidTr="00140BF8">
        <w:trPr>
          <w:jc w:val="center"/>
        </w:trPr>
        <w:tc>
          <w:tcPr>
            <w:tcW w:w="7765" w:type="dxa"/>
          </w:tcPr>
          <w:p w14:paraId="52628B17" w14:textId="77777777" w:rsidR="00140BF8" w:rsidRPr="001E211B" w:rsidRDefault="00140BF8" w:rsidP="00140BF8">
            <w:pPr>
              <w:jc w:val="both"/>
              <w:rPr>
                <w:rFonts w:ascii="Arial" w:hAnsi="Arial" w:cs="Arial"/>
                <w:b/>
                <w:lang w:val="es-ES"/>
              </w:rPr>
            </w:pPr>
          </w:p>
          <w:p w14:paraId="297EE3B3" w14:textId="77777777" w:rsidR="00140BF8" w:rsidRPr="001E211B" w:rsidRDefault="00140BF8" w:rsidP="00B66793">
            <w:pPr>
              <w:pStyle w:val="Prrafodelista"/>
              <w:numPr>
                <w:ilvl w:val="0"/>
                <w:numId w:val="39"/>
              </w:numPr>
              <w:jc w:val="both"/>
              <w:rPr>
                <w:rFonts w:ascii="Arial" w:hAnsi="Arial" w:cs="Arial"/>
                <w:b/>
                <w:lang w:val="es-ES"/>
              </w:rPr>
            </w:pPr>
            <w:r w:rsidRPr="001E211B">
              <w:rPr>
                <w:rFonts w:ascii="Arial" w:hAnsi="Arial" w:cs="Arial"/>
                <w:b/>
                <w:lang w:val="es-ES"/>
              </w:rPr>
              <w:t>Sistema de Agua Potable</w:t>
            </w:r>
          </w:p>
          <w:p w14:paraId="03F2048D" w14:textId="44A59676" w:rsidR="00140BF8" w:rsidRPr="001E211B" w:rsidRDefault="00140BF8" w:rsidP="00B66793">
            <w:pPr>
              <w:pStyle w:val="Prrafodelista"/>
              <w:numPr>
                <w:ilvl w:val="1"/>
                <w:numId w:val="39"/>
              </w:numPr>
              <w:jc w:val="both"/>
              <w:rPr>
                <w:rFonts w:ascii="Arial" w:hAnsi="Arial" w:cs="Arial"/>
              </w:rPr>
            </w:pPr>
            <w:r>
              <w:rPr>
                <w:rFonts w:ascii="Arial" w:hAnsi="Arial" w:cs="Arial"/>
                <w:b/>
              </w:rPr>
              <w:t>Mejoras a la línea</w:t>
            </w:r>
            <w:r w:rsidRPr="001E211B">
              <w:rPr>
                <w:rFonts w:ascii="Arial" w:hAnsi="Arial" w:cs="Arial"/>
                <w:b/>
              </w:rPr>
              <w:t xml:space="preserve"> de bombeo</w:t>
            </w:r>
            <w:r>
              <w:rPr>
                <w:rFonts w:ascii="Arial" w:hAnsi="Arial" w:cs="Arial"/>
              </w:rPr>
              <w:t xml:space="preserve"> existente</w:t>
            </w:r>
            <w:r w:rsidRPr="001E211B">
              <w:rPr>
                <w:rFonts w:ascii="Arial" w:hAnsi="Arial" w:cs="Arial"/>
              </w:rPr>
              <w:t xml:space="preserve"> y construcción de una nueva línea </w:t>
            </w:r>
            <w:r>
              <w:rPr>
                <w:rFonts w:ascii="Arial" w:hAnsi="Arial" w:cs="Arial"/>
              </w:rPr>
              <w:t xml:space="preserve">de conducción, </w:t>
            </w:r>
            <w:r w:rsidRPr="001E211B">
              <w:rPr>
                <w:rFonts w:ascii="Arial" w:hAnsi="Arial" w:cs="Arial"/>
              </w:rPr>
              <w:t>con una longitud de 1,360 mts de tubería pvc 4 pulgadas.</w:t>
            </w:r>
          </w:p>
          <w:p w14:paraId="76A54360" w14:textId="1855780D" w:rsidR="00140BF8" w:rsidRPr="001E211B" w:rsidRDefault="00140BF8" w:rsidP="00B66793">
            <w:pPr>
              <w:pStyle w:val="Prrafodelista"/>
              <w:numPr>
                <w:ilvl w:val="1"/>
                <w:numId w:val="39"/>
              </w:numPr>
              <w:jc w:val="both"/>
              <w:rPr>
                <w:rFonts w:ascii="Arial" w:hAnsi="Arial" w:cs="Arial"/>
              </w:rPr>
            </w:pPr>
            <w:r w:rsidRPr="001E211B">
              <w:rPr>
                <w:rFonts w:ascii="Arial" w:hAnsi="Arial" w:cs="Arial"/>
                <w:b/>
              </w:rPr>
              <w:t>Mejoras a los tanques de almacenamiento</w:t>
            </w:r>
            <w:r w:rsidR="009E41F8">
              <w:rPr>
                <w:rFonts w:ascii="Arial" w:hAnsi="Arial" w:cs="Arial"/>
              </w:rPr>
              <w:t xml:space="preserve"> existentes y construcción </w:t>
            </w:r>
            <w:r w:rsidRPr="001E211B">
              <w:rPr>
                <w:rFonts w:ascii="Arial" w:hAnsi="Arial" w:cs="Arial"/>
              </w:rPr>
              <w:t>de uno nuevo con almacenaje de 50,000 galones</w:t>
            </w:r>
            <w:r>
              <w:rPr>
                <w:rFonts w:ascii="Arial" w:hAnsi="Arial" w:cs="Arial"/>
              </w:rPr>
              <w:t>.</w:t>
            </w:r>
          </w:p>
          <w:p w14:paraId="3D16B5E2" w14:textId="77777777" w:rsidR="00140BF8" w:rsidRDefault="00140BF8" w:rsidP="00B66793">
            <w:pPr>
              <w:pStyle w:val="Prrafodelista"/>
              <w:numPr>
                <w:ilvl w:val="1"/>
                <w:numId w:val="39"/>
              </w:numPr>
              <w:jc w:val="both"/>
              <w:rPr>
                <w:rFonts w:ascii="Arial" w:hAnsi="Arial" w:cs="Arial"/>
              </w:rPr>
            </w:pPr>
            <w:r w:rsidRPr="001E211B">
              <w:rPr>
                <w:rFonts w:ascii="Arial" w:hAnsi="Arial" w:cs="Arial"/>
                <w:b/>
              </w:rPr>
              <w:t>Mejoras a la red de distribución</w:t>
            </w:r>
            <w:r w:rsidRPr="001E211B">
              <w:rPr>
                <w:rFonts w:ascii="Arial" w:hAnsi="Arial" w:cs="Arial"/>
              </w:rPr>
              <w:t>: sustitución de tubería en mal estado, adición de válvulas de control, sectorizando el casco urbano en tres redes que serán abastecidas principalmente por tres tanques y quedando de emergencia el existente denominado la Verónica.</w:t>
            </w:r>
          </w:p>
          <w:p w14:paraId="2B4C6A42" w14:textId="77777777" w:rsidR="00140BF8" w:rsidRPr="00140BF8" w:rsidRDefault="00140BF8" w:rsidP="00B66793">
            <w:pPr>
              <w:pStyle w:val="Prrafodelista"/>
              <w:numPr>
                <w:ilvl w:val="1"/>
                <w:numId w:val="39"/>
              </w:numPr>
              <w:jc w:val="both"/>
              <w:rPr>
                <w:rFonts w:ascii="Arial" w:hAnsi="Arial" w:cs="Arial"/>
                <w:b/>
              </w:rPr>
            </w:pPr>
            <w:r w:rsidRPr="00140BF8">
              <w:rPr>
                <w:rFonts w:ascii="Arial" w:hAnsi="Arial" w:cs="Arial"/>
                <w:b/>
              </w:rPr>
              <w:t>Instalación de micro medidor.</w:t>
            </w:r>
          </w:p>
          <w:p w14:paraId="6DB9F41C" w14:textId="77777777" w:rsidR="00140BF8" w:rsidRDefault="00140BF8" w:rsidP="00B66793">
            <w:pPr>
              <w:pStyle w:val="Prrafodelista"/>
              <w:numPr>
                <w:ilvl w:val="1"/>
                <w:numId w:val="39"/>
              </w:numPr>
              <w:jc w:val="both"/>
              <w:rPr>
                <w:rFonts w:ascii="Arial" w:hAnsi="Arial" w:cs="Arial"/>
              </w:rPr>
            </w:pPr>
            <w:r w:rsidRPr="001E211B">
              <w:rPr>
                <w:rFonts w:ascii="Arial" w:hAnsi="Arial" w:cs="Arial"/>
                <w:b/>
              </w:rPr>
              <w:t>Construcción de una línea de conducción</w:t>
            </w:r>
            <w:r w:rsidRPr="001E211B">
              <w:rPr>
                <w:rFonts w:ascii="Arial" w:hAnsi="Arial" w:cs="Arial"/>
              </w:rPr>
              <w:t xml:space="preserve"> de tanque los limones a Nuevo tanque la Verónica II</w:t>
            </w:r>
            <w:r>
              <w:rPr>
                <w:rFonts w:ascii="Arial" w:hAnsi="Arial" w:cs="Arial"/>
              </w:rPr>
              <w:t>.</w:t>
            </w:r>
          </w:p>
          <w:p w14:paraId="45619405" w14:textId="6F3593CC" w:rsidR="00140BF8" w:rsidRPr="00140BF8" w:rsidRDefault="00BA195E" w:rsidP="00B66793">
            <w:pPr>
              <w:pStyle w:val="Prrafodelista"/>
              <w:numPr>
                <w:ilvl w:val="1"/>
                <w:numId w:val="39"/>
              </w:numPr>
              <w:jc w:val="both"/>
              <w:rPr>
                <w:rFonts w:ascii="Arial" w:hAnsi="Arial" w:cs="Arial"/>
              </w:rPr>
            </w:pPr>
            <w:r>
              <w:rPr>
                <w:rFonts w:ascii="Arial" w:hAnsi="Arial" w:cs="Arial"/>
              </w:rPr>
              <w:t>Construcción</w:t>
            </w:r>
            <w:r w:rsidR="00140BF8">
              <w:rPr>
                <w:rFonts w:ascii="Arial" w:hAnsi="Arial" w:cs="Arial"/>
              </w:rPr>
              <w:t xml:space="preserve"> de Pozo y equipamiento de este</w:t>
            </w:r>
            <w:r>
              <w:rPr>
                <w:rFonts w:ascii="Arial" w:hAnsi="Arial" w:cs="Arial"/>
              </w:rPr>
              <w:t xml:space="preserve">, </w:t>
            </w:r>
            <w:r w:rsidR="00140BF8" w:rsidRPr="00140BF8">
              <w:rPr>
                <w:rFonts w:ascii="Arial" w:hAnsi="Arial" w:cs="Arial"/>
              </w:rPr>
              <w:t>con una bomba sumergible de 15 Hp y el equipo del pozo los guácimos también será reemplazado por uno nuevo igual de 15 Hp.</w:t>
            </w:r>
          </w:p>
          <w:p w14:paraId="4B785C88" w14:textId="77777777" w:rsidR="00140BF8" w:rsidRPr="001E211B" w:rsidRDefault="00140BF8" w:rsidP="00140BF8">
            <w:pPr>
              <w:pStyle w:val="Prrafodelista"/>
              <w:jc w:val="both"/>
              <w:rPr>
                <w:rFonts w:ascii="Arial" w:hAnsi="Arial" w:cs="Arial"/>
              </w:rPr>
            </w:pPr>
          </w:p>
          <w:p w14:paraId="68E677B6" w14:textId="12028685" w:rsidR="00140BF8" w:rsidRPr="00140BF8" w:rsidRDefault="00140BF8" w:rsidP="00B66793">
            <w:pPr>
              <w:pStyle w:val="Prrafodelista"/>
              <w:numPr>
                <w:ilvl w:val="0"/>
                <w:numId w:val="39"/>
              </w:numPr>
              <w:spacing w:line="240" w:lineRule="exact"/>
              <w:jc w:val="both"/>
              <w:rPr>
                <w:rFonts w:ascii="Arial" w:hAnsi="Arial" w:cs="Arial"/>
                <w:b/>
                <w:lang w:val="es-ES"/>
              </w:rPr>
            </w:pPr>
            <w:r w:rsidRPr="00140BF8">
              <w:rPr>
                <w:rFonts w:ascii="Arial" w:hAnsi="Arial" w:cs="Arial"/>
                <w:b/>
                <w:lang w:val="es-ES"/>
              </w:rPr>
              <w:t>Sistema Alcantarillado Sanitario</w:t>
            </w:r>
          </w:p>
          <w:p w14:paraId="6C8B7B3F" w14:textId="77777777" w:rsidR="00140BF8" w:rsidRPr="001E211B" w:rsidRDefault="00140BF8" w:rsidP="00140BF8">
            <w:pPr>
              <w:pStyle w:val="Prrafodelista"/>
              <w:spacing w:line="240" w:lineRule="exact"/>
              <w:ind w:left="360"/>
              <w:jc w:val="both"/>
              <w:rPr>
                <w:rFonts w:ascii="Arial" w:hAnsi="Arial" w:cs="Arial"/>
                <w:b/>
                <w:lang w:val="es-ES"/>
              </w:rPr>
            </w:pPr>
          </w:p>
          <w:p w14:paraId="3E0422F0" w14:textId="77777777" w:rsidR="00140BF8" w:rsidRPr="001E211B" w:rsidRDefault="00140BF8" w:rsidP="00140BF8">
            <w:pPr>
              <w:pStyle w:val="Prrafodelista"/>
              <w:autoSpaceDE w:val="0"/>
              <w:autoSpaceDN w:val="0"/>
              <w:adjustRightInd w:val="0"/>
              <w:spacing w:after="120"/>
              <w:ind w:left="284"/>
              <w:jc w:val="both"/>
              <w:rPr>
                <w:rFonts w:ascii="Arial" w:hAnsi="Arial" w:cs="Arial"/>
              </w:rPr>
            </w:pPr>
            <w:r w:rsidRPr="001E211B">
              <w:rPr>
                <w:rFonts w:ascii="Arial" w:hAnsi="Arial" w:cs="Arial"/>
              </w:rPr>
              <w:t>Se readecuo el estudio convencional incorporando tramos condominiales y el casco urbano se dividió en dos sectores:</w:t>
            </w:r>
          </w:p>
          <w:p w14:paraId="3FBD1F30" w14:textId="77777777" w:rsidR="00140BF8" w:rsidRPr="001E211B" w:rsidRDefault="00140BF8" w:rsidP="00140BF8">
            <w:pPr>
              <w:pStyle w:val="Prrafodelista"/>
              <w:spacing w:line="240" w:lineRule="exact"/>
              <w:ind w:left="360"/>
              <w:jc w:val="both"/>
              <w:rPr>
                <w:rFonts w:ascii="Arial" w:hAnsi="Arial" w:cs="Arial"/>
                <w:b/>
              </w:rPr>
            </w:pPr>
          </w:p>
          <w:p w14:paraId="556251A6" w14:textId="77777777" w:rsidR="00140BF8" w:rsidRPr="001E211B" w:rsidRDefault="00140BF8" w:rsidP="00140BF8">
            <w:pPr>
              <w:pStyle w:val="Prrafodelista"/>
              <w:spacing w:line="240" w:lineRule="exact"/>
              <w:ind w:left="360"/>
              <w:jc w:val="both"/>
              <w:rPr>
                <w:rFonts w:ascii="Arial" w:hAnsi="Arial" w:cs="Arial"/>
                <w:b/>
                <w:lang w:val="es-ES"/>
              </w:rPr>
            </w:pPr>
          </w:p>
          <w:p w14:paraId="37E325A5" w14:textId="77777777" w:rsidR="00140BF8" w:rsidRPr="001E211B" w:rsidRDefault="00140BF8" w:rsidP="00B66793">
            <w:pPr>
              <w:pStyle w:val="Prrafodelista"/>
              <w:numPr>
                <w:ilvl w:val="1"/>
                <w:numId w:val="39"/>
              </w:numPr>
              <w:jc w:val="both"/>
              <w:rPr>
                <w:rFonts w:ascii="Arial" w:hAnsi="Arial" w:cs="Arial"/>
                <w:b/>
                <w:lang w:eastAsia="es-HN"/>
              </w:rPr>
            </w:pPr>
            <w:r w:rsidRPr="001E211B">
              <w:rPr>
                <w:rFonts w:ascii="Arial" w:hAnsi="Arial" w:cs="Arial"/>
                <w:b/>
                <w:lang w:eastAsia="es-HN"/>
              </w:rPr>
              <w:t>Sector Sur o red sur</w:t>
            </w:r>
          </w:p>
          <w:p w14:paraId="20280AB4" w14:textId="77777777" w:rsidR="00140BF8" w:rsidRPr="001E211B" w:rsidRDefault="00140BF8" w:rsidP="00140BF8">
            <w:pPr>
              <w:pStyle w:val="Prrafodelista"/>
              <w:jc w:val="both"/>
              <w:rPr>
                <w:rFonts w:ascii="Arial" w:hAnsi="Arial" w:cs="Arial"/>
                <w:lang w:val="es-ES_tradnl"/>
              </w:rPr>
            </w:pPr>
            <w:r w:rsidRPr="001E211B">
              <w:rPr>
                <w:rFonts w:ascii="Arial" w:hAnsi="Arial" w:cs="Arial"/>
              </w:rPr>
              <w:t xml:space="preserve">744.49  mts Red Básica, </w:t>
            </w:r>
            <w:r w:rsidRPr="001E211B">
              <w:rPr>
                <w:rFonts w:ascii="Arial" w:hAnsi="Arial" w:cs="Arial"/>
                <w:lang w:val="es-ES_tradnl"/>
              </w:rPr>
              <w:t>Tubería PVC SDR-41, 10”Ø</w:t>
            </w:r>
          </w:p>
          <w:p w14:paraId="3B2F541D" w14:textId="77777777" w:rsidR="00140BF8" w:rsidRPr="001E211B" w:rsidRDefault="00140BF8" w:rsidP="00140BF8">
            <w:pPr>
              <w:pStyle w:val="Prrafodelista"/>
              <w:jc w:val="both"/>
              <w:rPr>
                <w:rFonts w:ascii="Arial" w:hAnsi="Arial" w:cs="Arial"/>
                <w:lang w:eastAsia="es-HN"/>
              </w:rPr>
            </w:pPr>
            <w:r w:rsidRPr="001E211B">
              <w:rPr>
                <w:rFonts w:ascii="Arial" w:hAnsi="Arial" w:cs="Arial"/>
              </w:rPr>
              <w:t xml:space="preserve">819.79  mts Red Básica, </w:t>
            </w:r>
            <w:r w:rsidRPr="001E211B">
              <w:rPr>
                <w:rFonts w:ascii="Arial" w:hAnsi="Arial" w:cs="Arial"/>
                <w:lang w:val="es-ES_tradnl"/>
              </w:rPr>
              <w:t>Tubería PVC SDR-41, 8”Ø</w:t>
            </w:r>
          </w:p>
          <w:p w14:paraId="21BAA345" w14:textId="77777777" w:rsidR="00140BF8" w:rsidRPr="001E211B" w:rsidRDefault="00140BF8" w:rsidP="00140BF8">
            <w:pPr>
              <w:pStyle w:val="Prrafodelista"/>
              <w:jc w:val="both"/>
              <w:rPr>
                <w:rFonts w:ascii="Arial" w:hAnsi="Arial" w:cs="Arial"/>
                <w:lang w:val="es-ES_tradnl"/>
              </w:rPr>
            </w:pPr>
            <w:r w:rsidRPr="001E211B">
              <w:rPr>
                <w:rFonts w:ascii="Arial" w:hAnsi="Arial" w:cs="Arial"/>
                <w:lang w:val="es-ES_tradnl"/>
              </w:rPr>
              <w:t>755.52  mts Red Básica, Tubería PVC SDR-41, 6”Ø</w:t>
            </w:r>
          </w:p>
          <w:p w14:paraId="10165387" w14:textId="77777777" w:rsidR="00140BF8" w:rsidRPr="001E211B" w:rsidRDefault="00140BF8" w:rsidP="00140BF8">
            <w:pPr>
              <w:pStyle w:val="Prrafodelista"/>
              <w:jc w:val="both"/>
              <w:rPr>
                <w:rFonts w:ascii="Arial" w:hAnsi="Arial" w:cs="Arial"/>
                <w:lang w:val="es-ES_tradnl"/>
              </w:rPr>
            </w:pPr>
            <w:r w:rsidRPr="001E211B">
              <w:rPr>
                <w:rFonts w:ascii="Arial" w:hAnsi="Arial" w:cs="Arial"/>
                <w:lang w:val="es-ES_tradnl"/>
              </w:rPr>
              <w:t>1,863.01 mts Red Básica, Tubería PVC SDR-41, 4”Ø</w:t>
            </w:r>
          </w:p>
          <w:p w14:paraId="438F2421" w14:textId="77777777" w:rsidR="00140BF8" w:rsidRPr="001E211B" w:rsidRDefault="00140BF8" w:rsidP="00140BF8">
            <w:pPr>
              <w:pStyle w:val="Prrafodelista"/>
              <w:jc w:val="both"/>
              <w:rPr>
                <w:rFonts w:ascii="Arial" w:hAnsi="Arial" w:cs="Arial"/>
                <w:lang w:eastAsia="es-HN"/>
              </w:rPr>
            </w:pPr>
            <w:r w:rsidRPr="001E211B">
              <w:rPr>
                <w:rFonts w:ascii="Arial" w:hAnsi="Arial" w:cs="Arial"/>
                <w:lang w:val="es-ES_tradnl"/>
              </w:rPr>
              <w:t>6,513.05 mts Red Condominial, Tubería PVC SDR-41, 4” Ø</w:t>
            </w:r>
          </w:p>
          <w:p w14:paraId="6569E7C5" w14:textId="77777777" w:rsidR="00140BF8" w:rsidRPr="001E211B" w:rsidRDefault="00140BF8" w:rsidP="00140BF8">
            <w:pPr>
              <w:pStyle w:val="Prrafodelista"/>
              <w:jc w:val="both"/>
              <w:rPr>
                <w:rFonts w:ascii="Arial" w:hAnsi="Arial" w:cs="Arial"/>
                <w:lang w:eastAsia="es-HN"/>
              </w:rPr>
            </w:pPr>
          </w:p>
          <w:p w14:paraId="2AED4BFB" w14:textId="77777777" w:rsidR="00140BF8" w:rsidRPr="001E211B" w:rsidRDefault="00140BF8" w:rsidP="00B66793">
            <w:pPr>
              <w:pStyle w:val="Prrafodelista"/>
              <w:numPr>
                <w:ilvl w:val="1"/>
                <w:numId w:val="39"/>
              </w:numPr>
              <w:jc w:val="both"/>
              <w:rPr>
                <w:rFonts w:ascii="Arial" w:hAnsi="Arial" w:cs="Arial"/>
                <w:b/>
                <w:lang w:eastAsia="es-HN"/>
              </w:rPr>
            </w:pPr>
            <w:r w:rsidRPr="001E211B">
              <w:rPr>
                <w:rFonts w:ascii="Arial" w:hAnsi="Arial" w:cs="Arial"/>
                <w:b/>
                <w:lang w:eastAsia="es-HN"/>
              </w:rPr>
              <w:t>Sector Norte o red norte</w:t>
            </w:r>
          </w:p>
          <w:p w14:paraId="6C88A6BC" w14:textId="77777777" w:rsidR="00140BF8" w:rsidRPr="001E211B" w:rsidRDefault="00140BF8" w:rsidP="00140BF8">
            <w:pPr>
              <w:pStyle w:val="Prrafodelista"/>
              <w:jc w:val="both"/>
              <w:rPr>
                <w:rFonts w:ascii="Arial" w:hAnsi="Arial" w:cs="Arial"/>
                <w:lang w:val="es-ES_tradnl"/>
              </w:rPr>
            </w:pPr>
            <w:r w:rsidRPr="001E211B">
              <w:rPr>
                <w:rFonts w:ascii="Arial" w:hAnsi="Arial" w:cs="Arial"/>
                <w:lang w:val="es-ES_tradnl"/>
              </w:rPr>
              <w:t>704.89 mts  Red Básica, Tubería de PVC 10”Ø</w:t>
            </w:r>
          </w:p>
          <w:p w14:paraId="5171703C" w14:textId="77777777" w:rsidR="00140BF8" w:rsidRPr="001E211B" w:rsidRDefault="00140BF8" w:rsidP="00140BF8">
            <w:pPr>
              <w:pStyle w:val="Prrafodelista"/>
              <w:jc w:val="both"/>
              <w:rPr>
                <w:rFonts w:ascii="Arial" w:hAnsi="Arial" w:cs="Arial"/>
                <w:lang w:val="es-ES_tradnl"/>
              </w:rPr>
            </w:pPr>
            <w:r w:rsidRPr="001E211B">
              <w:rPr>
                <w:rFonts w:ascii="Arial" w:hAnsi="Arial" w:cs="Arial"/>
                <w:lang w:val="es-ES_tradnl"/>
              </w:rPr>
              <w:t xml:space="preserve"> 674.14 mts  Red Básica, Tubería de PVC 8”Ø</w:t>
            </w:r>
            <w:r w:rsidRPr="001E211B">
              <w:rPr>
                <w:rFonts w:ascii="Arial" w:hAnsi="Arial" w:cs="Arial"/>
                <w:lang w:val="es-ES_tradnl"/>
              </w:rPr>
              <w:tab/>
            </w:r>
          </w:p>
          <w:p w14:paraId="07EB840B" w14:textId="77777777" w:rsidR="00140BF8" w:rsidRPr="001E211B" w:rsidRDefault="00140BF8" w:rsidP="00140BF8">
            <w:pPr>
              <w:pStyle w:val="Prrafodelista"/>
              <w:jc w:val="both"/>
              <w:rPr>
                <w:rFonts w:ascii="Arial" w:hAnsi="Arial" w:cs="Arial"/>
                <w:lang w:val="es-ES_tradnl"/>
              </w:rPr>
            </w:pPr>
            <w:r w:rsidRPr="001E211B">
              <w:rPr>
                <w:rFonts w:ascii="Arial" w:hAnsi="Arial" w:cs="Arial"/>
                <w:lang w:val="es-ES_tradnl"/>
              </w:rPr>
              <w:t xml:space="preserve"> 895.28 mts Red Básica, Tubería de PVC 6”Ø</w:t>
            </w:r>
            <w:r w:rsidRPr="001E211B">
              <w:rPr>
                <w:rFonts w:ascii="Arial" w:hAnsi="Arial" w:cs="Arial"/>
                <w:lang w:val="es-ES_tradnl"/>
              </w:rPr>
              <w:tab/>
            </w:r>
          </w:p>
          <w:p w14:paraId="21EB59ED" w14:textId="77777777" w:rsidR="009E41F8" w:rsidRDefault="00140BF8" w:rsidP="00140BF8">
            <w:pPr>
              <w:pStyle w:val="Prrafodelista"/>
              <w:jc w:val="both"/>
              <w:rPr>
                <w:rFonts w:ascii="Arial" w:hAnsi="Arial" w:cs="Arial"/>
                <w:lang w:val="es-ES_tradnl"/>
              </w:rPr>
            </w:pPr>
            <w:r w:rsidRPr="001E211B">
              <w:rPr>
                <w:rFonts w:ascii="Arial" w:hAnsi="Arial" w:cs="Arial"/>
                <w:lang w:val="es-ES_tradnl"/>
              </w:rPr>
              <w:t xml:space="preserve"> 0.94 km de tubería de PVC 8”Ø de la red básica existente </w:t>
            </w:r>
          </w:p>
          <w:p w14:paraId="71355017" w14:textId="6D461576" w:rsidR="00140BF8" w:rsidRPr="001E211B" w:rsidRDefault="009E41F8" w:rsidP="00140BF8">
            <w:pPr>
              <w:pStyle w:val="Prrafodelista"/>
              <w:jc w:val="both"/>
              <w:rPr>
                <w:rFonts w:ascii="Arial" w:hAnsi="Arial" w:cs="Arial"/>
                <w:lang w:val="es-ES_tradnl"/>
              </w:rPr>
            </w:pPr>
            <w:r>
              <w:rPr>
                <w:rFonts w:ascii="Arial" w:hAnsi="Arial" w:cs="Arial"/>
                <w:lang w:val="es-ES_tradnl"/>
              </w:rPr>
              <w:t xml:space="preserve"> </w:t>
            </w:r>
            <w:r w:rsidR="00140BF8" w:rsidRPr="001E211B">
              <w:rPr>
                <w:rFonts w:ascii="Arial" w:hAnsi="Arial" w:cs="Arial"/>
                <w:lang w:val="es-ES_tradnl"/>
              </w:rPr>
              <w:t>9,584.00 mts</w:t>
            </w:r>
            <w:r w:rsidR="00140BF8" w:rsidRPr="001E211B">
              <w:rPr>
                <w:rFonts w:ascii="Arial" w:hAnsi="Arial" w:cs="Arial"/>
                <w:lang w:val="es-ES_tradnl"/>
              </w:rPr>
              <w:tab/>
              <w:t>Red Básica y Condominial, Tubería de PVC 4”Ø</w:t>
            </w:r>
          </w:p>
          <w:p w14:paraId="254E881B" w14:textId="77777777" w:rsidR="00140BF8" w:rsidRPr="001E211B" w:rsidRDefault="00140BF8" w:rsidP="00140BF8">
            <w:pPr>
              <w:pStyle w:val="Prrafodelista"/>
              <w:jc w:val="both"/>
              <w:rPr>
                <w:rFonts w:ascii="Arial" w:hAnsi="Arial" w:cs="Arial"/>
                <w:lang w:val="es-ES_tradnl"/>
              </w:rPr>
            </w:pPr>
          </w:p>
          <w:p w14:paraId="50C83020" w14:textId="1EFAEB9D" w:rsidR="00140BF8" w:rsidRPr="001E211B" w:rsidRDefault="00636DE4" w:rsidP="00B66793">
            <w:pPr>
              <w:pStyle w:val="Prrafodelista"/>
              <w:numPr>
                <w:ilvl w:val="1"/>
                <w:numId w:val="39"/>
              </w:numPr>
              <w:jc w:val="both"/>
              <w:rPr>
                <w:rFonts w:ascii="Arial" w:eastAsia="Arial Unicode MS" w:hAnsi="Arial" w:cs="Arial"/>
                <w:b/>
                <w:lang w:val="es-ES"/>
              </w:rPr>
            </w:pPr>
            <w:r>
              <w:rPr>
                <w:rFonts w:ascii="Arial" w:hAnsi="Arial" w:cs="Arial"/>
                <w:lang w:eastAsia="es-HN"/>
              </w:rPr>
              <w:t>Planta</w:t>
            </w:r>
            <w:r w:rsidR="00140BF8" w:rsidRPr="001E211B">
              <w:rPr>
                <w:rFonts w:ascii="Arial" w:hAnsi="Arial" w:cs="Arial"/>
                <w:lang w:eastAsia="es-HN"/>
              </w:rPr>
              <w:t xml:space="preserve"> de tratamiento de Lodos Activados con aireación extendida con capacidad máxima de 1100 m3/día</w:t>
            </w:r>
          </w:p>
          <w:p w14:paraId="2AEB1DEF" w14:textId="77777777" w:rsidR="00140BF8" w:rsidRPr="001E211B" w:rsidRDefault="00140BF8" w:rsidP="00140BF8">
            <w:pPr>
              <w:spacing w:line="240" w:lineRule="exact"/>
              <w:jc w:val="both"/>
              <w:rPr>
                <w:rFonts w:ascii="Arial" w:hAnsi="Arial" w:cs="Arial"/>
                <w:b/>
                <w:lang w:val="es-ES"/>
              </w:rPr>
            </w:pPr>
          </w:p>
          <w:p w14:paraId="18E8194B" w14:textId="77777777" w:rsidR="00140BF8" w:rsidRPr="001E211B" w:rsidRDefault="00140BF8" w:rsidP="00B66793">
            <w:pPr>
              <w:pStyle w:val="Prrafodelista"/>
              <w:numPr>
                <w:ilvl w:val="0"/>
                <w:numId w:val="39"/>
              </w:numPr>
              <w:rPr>
                <w:rFonts w:ascii="Arial" w:hAnsi="Arial" w:cs="Arial"/>
                <w:b/>
                <w:lang w:val="es-MX"/>
              </w:rPr>
            </w:pPr>
            <w:r w:rsidRPr="001E211B">
              <w:rPr>
                <w:rFonts w:ascii="Arial" w:hAnsi="Arial" w:cs="Arial"/>
                <w:b/>
                <w:lang w:val="es-MX"/>
              </w:rPr>
              <w:t>Agua y Saneamiento en Escuelas y Puesto de Salud</w:t>
            </w:r>
          </w:p>
          <w:p w14:paraId="1B1EFFF4" w14:textId="77777777" w:rsidR="00140BF8" w:rsidRPr="001E211B" w:rsidRDefault="00140BF8" w:rsidP="00140BF8">
            <w:pPr>
              <w:pStyle w:val="Prrafodelista"/>
              <w:ind w:left="360"/>
              <w:rPr>
                <w:rFonts w:ascii="Arial" w:hAnsi="Arial" w:cs="Arial"/>
                <w:b/>
                <w:lang w:val="es-MX"/>
              </w:rPr>
            </w:pPr>
          </w:p>
          <w:p w14:paraId="0F4E05D7" w14:textId="3FC032A4" w:rsidR="00140BF8" w:rsidRPr="001E211B" w:rsidRDefault="00140BF8" w:rsidP="00140BF8">
            <w:pPr>
              <w:pStyle w:val="Prrafodelista"/>
              <w:ind w:left="360"/>
              <w:rPr>
                <w:rFonts w:ascii="Arial" w:hAnsi="Arial" w:cs="Arial"/>
                <w:b/>
                <w:lang w:val="es-MX"/>
              </w:rPr>
            </w:pPr>
            <w:r w:rsidRPr="001E211B">
              <w:rPr>
                <w:rFonts w:ascii="Arial" w:eastAsia="Arial" w:hAnsi="Arial" w:cs="Arial"/>
                <w:spacing w:val="2"/>
                <w:lang w:val="es-NI"/>
              </w:rPr>
              <w:t>El proyecto  mejorara las condiciones de abastecimiento de agua y saneamiento en l</w:t>
            </w:r>
            <w:r w:rsidR="00636DE4">
              <w:rPr>
                <w:rFonts w:ascii="Arial" w:eastAsia="Arial" w:hAnsi="Arial" w:cs="Arial"/>
                <w:spacing w:val="2"/>
                <w:lang w:val="es-NI"/>
              </w:rPr>
              <w:t>os centros escolares y centro</w:t>
            </w:r>
            <w:r w:rsidRPr="001E211B">
              <w:rPr>
                <w:rFonts w:ascii="Arial" w:eastAsia="Arial" w:hAnsi="Arial" w:cs="Arial"/>
                <w:spacing w:val="2"/>
                <w:lang w:val="es-NI"/>
              </w:rPr>
              <w:t xml:space="preserve"> de salud existentes en el casco urbano de Jacaleapa que se describen a continuación:</w:t>
            </w:r>
          </w:p>
          <w:p w14:paraId="3F42C68C" w14:textId="77777777" w:rsidR="00140BF8" w:rsidRPr="001E211B" w:rsidRDefault="00140BF8" w:rsidP="00140BF8">
            <w:pPr>
              <w:pStyle w:val="Prrafodelista"/>
              <w:ind w:left="360"/>
              <w:rPr>
                <w:rFonts w:ascii="Arial" w:hAnsi="Arial" w:cs="Arial"/>
                <w:b/>
                <w:lang w:val="es-MX"/>
              </w:rPr>
            </w:pPr>
          </w:p>
          <w:p w14:paraId="7FC7C099" w14:textId="77777777" w:rsidR="00140BF8" w:rsidRPr="001E211B" w:rsidRDefault="00140BF8" w:rsidP="00B66793">
            <w:pPr>
              <w:pStyle w:val="Prrafodelista"/>
              <w:numPr>
                <w:ilvl w:val="1"/>
                <w:numId w:val="39"/>
              </w:numPr>
              <w:rPr>
                <w:rFonts w:ascii="Arial" w:hAnsi="Arial" w:cs="Arial"/>
                <w:lang w:eastAsia="es-HN"/>
              </w:rPr>
            </w:pPr>
            <w:r w:rsidRPr="001E211B">
              <w:rPr>
                <w:rFonts w:ascii="Arial" w:hAnsi="Arial" w:cs="Arial"/>
                <w:lang w:eastAsia="es-HN"/>
              </w:rPr>
              <w:t>Centro Agrícola Reynaldo Salinas</w:t>
            </w:r>
          </w:p>
          <w:p w14:paraId="2D34A252" w14:textId="77777777" w:rsidR="00140BF8" w:rsidRPr="001E211B" w:rsidRDefault="00140BF8" w:rsidP="00B66793">
            <w:pPr>
              <w:pStyle w:val="Prrafodelista"/>
              <w:numPr>
                <w:ilvl w:val="1"/>
                <w:numId w:val="39"/>
              </w:numPr>
              <w:rPr>
                <w:rFonts w:ascii="Arial" w:hAnsi="Arial" w:cs="Arial"/>
                <w:b/>
                <w:lang w:val="es-MX"/>
              </w:rPr>
            </w:pPr>
            <w:r w:rsidRPr="001E211B">
              <w:rPr>
                <w:rFonts w:ascii="Arial" w:hAnsi="Arial" w:cs="Arial"/>
                <w:lang w:eastAsia="es-HN"/>
              </w:rPr>
              <w:t>Centro de Salud Trinidad Maradiaga</w:t>
            </w:r>
          </w:p>
          <w:p w14:paraId="5743FDA1" w14:textId="77777777" w:rsidR="00140BF8" w:rsidRPr="001E211B" w:rsidRDefault="00140BF8" w:rsidP="00B66793">
            <w:pPr>
              <w:pStyle w:val="Prrafodelista"/>
              <w:numPr>
                <w:ilvl w:val="1"/>
                <w:numId w:val="39"/>
              </w:numPr>
              <w:rPr>
                <w:rFonts w:ascii="Arial" w:hAnsi="Arial" w:cs="Arial"/>
                <w:b/>
                <w:lang w:val="es-MX"/>
              </w:rPr>
            </w:pPr>
            <w:r w:rsidRPr="001E211B">
              <w:rPr>
                <w:rFonts w:ascii="Arial" w:hAnsi="Arial" w:cs="Arial"/>
                <w:lang w:eastAsia="es-HN"/>
              </w:rPr>
              <w:t>Escuela República de Colombia</w:t>
            </w:r>
          </w:p>
          <w:p w14:paraId="6665DB28" w14:textId="77777777" w:rsidR="00140BF8" w:rsidRPr="001E211B" w:rsidRDefault="00140BF8" w:rsidP="00B66793">
            <w:pPr>
              <w:pStyle w:val="Prrafodelista"/>
              <w:numPr>
                <w:ilvl w:val="1"/>
                <w:numId w:val="39"/>
              </w:numPr>
              <w:rPr>
                <w:rFonts w:ascii="Arial" w:hAnsi="Arial" w:cs="Arial"/>
                <w:b/>
                <w:lang w:val="es-MX"/>
              </w:rPr>
            </w:pPr>
            <w:r w:rsidRPr="001E211B">
              <w:rPr>
                <w:rFonts w:ascii="Arial" w:hAnsi="Arial" w:cs="Arial"/>
                <w:lang w:eastAsia="es-HN"/>
              </w:rPr>
              <w:t>Kínder Juan Ramón Molina</w:t>
            </w:r>
          </w:p>
          <w:p w14:paraId="6C958D48" w14:textId="77777777" w:rsidR="00140BF8" w:rsidRPr="001E211B" w:rsidRDefault="00140BF8" w:rsidP="00B66793">
            <w:pPr>
              <w:pStyle w:val="Prrafodelista"/>
              <w:numPr>
                <w:ilvl w:val="1"/>
                <w:numId w:val="39"/>
              </w:numPr>
              <w:rPr>
                <w:rFonts w:ascii="Arial" w:hAnsi="Arial" w:cs="Arial"/>
                <w:b/>
                <w:lang w:val="es-MX"/>
              </w:rPr>
            </w:pPr>
            <w:r w:rsidRPr="001E211B">
              <w:rPr>
                <w:rFonts w:ascii="Arial" w:hAnsi="Arial" w:cs="Arial"/>
                <w:lang w:eastAsia="es-HN"/>
              </w:rPr>
              <w:t>Kínder Reynaldo Salinas</w:t>
            </w:r>
          </w:p>
          <w:p w14:paraId="4059F7BF" w14:textId="77777777" w:rsidR="00140BF8" w:rsidRPr="001E211B" w:rsidRDefault="00140BF8" w:rsidP="00140BF8">
            <w:pPr>
              <w:pStyle w:val="Prrafodelista"/>
              <w:ind w:left="360"/>
              <w:rPr>
                <w:rFonts w:ascii="Arial" w:hAnsi="Arial" w:cs="Arial"/>
                <w:b/>
                <w:lang w:val="es-MX"/>
              </w:rPr>
            </w:pPr>
          </w:p>
          <w:p w14:paraId="56822623" w14:textId="77777777" w:rsidR="00140BF8" w:rsidRPr="001E211B" w:rsidRDefault="00140BF8" w:rsidP="00140BF8">
            <w:pPr>
              <w:pStyle w:val="Prrafodelista"/>
              <w:ind w:left="360"/>
              <w:rPr>
                <w:rFonts w:ascii="Arial" w:hAnsi="Arial" w:cs="Arial"/>
                <w:b/>
                <w:lang w:val="es-MX"/>
              </w:rPr>
            </w:pPr>
          </w:p>
          <w:p w14:paraId="59FDFF0E" w14:textId="77777777" w:rsidR="00140BF8" w:rsidRPr="001E211B" w:rsidRDefault="00140BF8" w:rsidP="00140BF8">
            <w:pPr>
              <w:rPr>
                <w:rFonts w:ascii="Arial" w:hAnsi="Arial" w:cs="Arial"/>
                <w:lang w:val="es-MX"/>
              </w:rPr>
            </w:pPr>
          </w:p>
          <w:p w14:paraId="002E9CF9" w14:textId="77777777" w:rsidR="00140BF8" w:rsidRPr="001E211B" w:rsidRDefault="00140BF8" w:rsidP="00140BF8">
            <w:pPr>
              <w:spacing w:line="240" w:lineRule="exact"/>
              <w:jc w:val="both"/>
              <w:rPr>
                <w:rFonts w:ascii="Arial" w:hAnsi="Arial" w:cs="Arial"/>
                <w:strike/>
                <w:color w:val="FF0000"/>
                <w:lang w:val="es-MX"/>
              </w:rPr>
            </w:pPr>
          </w:p>
          <w:p w14:paraId="1748AA9E" w14:textId="77777777" w:rsidR="00140BF8" w:rsidRPr="001E211B" w:rsidRDefault="00140BF8" w:rsidP="00140BF8">
            <w:pPr>
              <w:rPr>
                <w:rFonts w:ascii="Arial" w:hAnsi="Arial" w:cs="Arial"/>
                <w:lang w:val="es-MX"/>
              </w:rPr>
            </w:pPr>
          </w:p>
          <w:p w14:paraId="59C61EAE" w14:textId="77777777" w:rsidR="00140BF8" w:rsidRPr="001E211B" w:rsidRDefault="00140BF8" w:rsidP="00140BF8">
            <w:pPr>
              <w:spacing w:line="240" w:lineRule="exact"/>
              <w:jc w:val="both"/>
              <w:rPr>
                <w:rFonts w:ascii="Arial" w:eastAsia="Arial Unicode MS" w:hAnsi="Arial" w:cs="Arial"/>
                <w:lang w:val="es-MX"/>
              </w:rPr>
            </w:pPr>
          </w:p>
        </w:tc>
      </w:tr>
      <w:bookmarkEnd w:id="4"/>
    </w:tbl>
    <w:p w14:paraId="5C022724" w14:textId="77777777" w:rsidR="001A7D2A" w:rsidRDefault="001A7D2A" w:rsidP="00954F31">
      <w:pPr>
        <w:pStyle w:val="Ttulo1"/>
        <w:spacing w:before="0" w:after="0"/>
        <w:rPr>
          <w:rFonts w:asciiTheme="minorHAnsi" w:hAnsiTheme="minorHAnsi"/>
          <w:szCs w:val="36"/>
        </w:rPr>
      </w:pPr>
    </w:p>
    <w:p w14:paraId="59A4681F" w14:textId="77777777" w:rsidR="001A7D2A" w:rsidRDefault="001A7D2A" w:rsidP="00954F31">
      <w:pPr>
        <w:pStyle w:val="Ttulo1"/>
        <w:spacing w:before="0" w:after="0"/>
        <w:rPr>
          <w:rFonts w:asciiTheme="minorHAnsi" w:hAnsiTheme="minorHAnsi"/>
          <w:szCs w:val="36"/>
        </w:rPr>
      </w:pPr>
    </w:p>
    <w:p w14:paraId="45261158" w14:textId="77777777" w:rsidR="00D75827" w:rsidRDefault="00D75827">
      <w:pPr>
        <w:spacing w:after="160" w:line="259" w:lineRule="auto"/>
        <w:rPr>
          <w:rFonts w:asciiTheme="minorHAnsi" w:hAnsiTheme="minorHAnsi"/>
          <w:b/>
          <w:spacing w:val="-5"/>
          <w:sz w:val="36"/>
          <w:szCs w:val="36"/>
        </w:rPr>
      </w:pPr>
      <w:r>
        <w:rPr>
          <w:rFonts w:asciiTheme="minorHAnsi" w:hAnsiTheme="minorHAnsi"/>
          <w:szCs w:val="36"/>
        </w:rPr>
        <w:br w:type="page"/>
      </w:r>
    </w:p>
    <w:p w14:paraId="09310FB0" w14:textId="142001D8" w:rsidR="00B52C2A" w:rsidRDefault="00954F31" w:rsidP="00BF4A76">
      <w:pPr>
        <w:pStyle w:val="Ttulo1"/>
        <w:spacing w:before="0" w:after="0"/>
        <w:rPr>
          <w:rFonts w:asciiTheme="minorHAnsi" w:hAnsiTheme="minorHAnsi"/>
          <w:szCs w:val="36"/>
        </w:rPr>
      </w:pPr>
      <w:bookmarkStart w:id="7" w:name="_Toc380068242"/>
      <w:r w:rsidRPr="00ED38E8">
        <w:rPr>
          <w:rFonts w:asciiTheme="minorHAnsi" w:hAnsiTheme="minorHAnsi"/>
          <w:szCs w:val="36"/>
        </w:rPr>
        <w:lastRenderedPageBreak/>
        <w:t>C</w:t>
      </w:r>
      <w:r w:rsidR="00D75827">
        <w:rPr>
          <w:rFonts w:asciiTheme="minorHAnsi" w:hAnsiTheme="minorHAnsi"/>
          <w:szCs w:val="36"/>
        </w:rPr>
        <w:t>ALENDARIO ESTIMADO DEL PROCESO DEL LICITACIÓN</w:t>
      </w:r>
      <w:bookmarkEnd w:id="7"/>
    </w:p>
    <w:p w14:paraId="30F9F6F0" w14:textId="77777777" w:rsidR="007D2DC6" w:rsidRPr="007D2DC6" w:rsidRDefault="007D2DC6" w:rsidP="007D2DC6">
      <w:pPr>
        <w:jc w:val="center"/>
        <w:rPr>
          <w:rFonts w:asciiTheme="minorHAnsi" w:hAnsiTheme="minorHAnsi"/>
          <w:b/>
          <w:bCs/>
          <w:sz w:val="32"/>
          <w:szCs w:val="32"/>
        </w:rPr>
      </w:pPr>
      <w:r w:rsidRPr="007D2DC6">
        <w:rPr>
          <w:rFonts w:asciiTheme="minorHAnsi" w:hAnsiTheme="minorHAnsi"/>
          <w:b/>
          <w:bCs/>
          <w:sz w:val="32"/>
          <w:szCs w:val="32"/>
        </w:rPr>
        <w:t>Licitación Pública Nacional No. LPN-01/2014JA</w:t>
      </w:r>
    </w:p>
    <w:p w14:paraId="47C7A734" w14:textId="77777777" w:rsidR="007D2DC6" w:rsidRPr="007D2DC6" w:rsidRDefault="007D2DC6" w:rsidP="007D2DC6"/>
    <w:p w14:paraId="280EB212" w14:textId="77777777" w:rsidR="0083768F" w:rsidRPr="0083768F" w:rsidRDefault="0083768F" w:rsidP="0083768F"/>
    <w:tbl>
      <w:tblPr>
        <w:tblW w:w="7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3"/>
        <w:gridCol w:w="2922"/>
        <w:gridCol w:w="1221"/>
        <w:gridCol w:w="1091"/>
        <w:gridCol w:w="1866"/>
      </w:tblGrid>
      <w:tr w:rsidR="008F4F75" w:rsidRPr="00D75827" w14:paraId="6EB60652" w14:textId="77777777" w:rsidTr="000D0466">
        <w:trPr>
          <w:trHeight w:val="20"/>
          <w:tblHeader/>
          <w:jc w:val="center"/>
        </w:trPr>
        <w:tc>
          <w:tcPr>
            <w:tcW w:w="553" w:type="dxa"/>
            <w:vAlign w:val="center"/>
          </w:tcPr>
          <w:p w14:paraId="3A337974" w14:textId="77777777" w:rsidR="008F4F75" w:rsidRPr="00D75827" w:rsidRDefault="008F4F75" w:rsidP="00E07220">
            <w:pPr>
              <w:jc w:val="center"/>
              <w:rPr>
                <w:rFonts w:asciiTheme="minorHAnsi" w:hAnsiTheme="minorHAnsi" w:cs="Arial"/>
                <w:b/>
                <w:bCs/>
                <w:sz w:val="20"/>
                <w:szCs w:val="20"/>
              </w:rPr>
            </w:pPr>
            <w:r w:rsidRPr="00D75827">
              <w:rPr>
                <w:rFonts w:asciiTheme="minorHAnsi" w:hAnsiTheme="minorHAnsi" w:cs="Arial"/>
                <w:b/>
                <w:bCs/>
                <w:sz w:val="20"/>
                <w:szCs w:val="20"/>
              </w:rPr>
              <w:t>No.</w:t>
            </w:r>
          </w:p>
        </w:tc>
        <w:tc>
          <w:tcPr>
            <w:tcW w:w="2922" w:type="dxa"/>
            <w:vAlign w:val="center"/>
          </w:tcPr>
          <w:p w14:paraId="63C7188D" w14:textId="77777777" w:rsidR="008F4F75" w:rsidRPr="00D75827" w:rsidRDefault="008F4F75" w:rsidP="00E07220">
            <w:pPr>
              <w:jc w:val="center"/>
              <w:rPr>
                <w:rFonts w:asciiTheme="minorHAnsi" w:hAnsiTheme="minorHAnsi" w:cs="Arial"/>
                <w:b/>
                <w:bCs/>
                <w:sz w:val="20"/>
                <w:szCs w:val="20"/>
              </w:rPr>
            </w:pPr>
            <w:r w:rsidRPr="00D75827">
              <w:rPr>
                <w:rFonts w:asciiTheme="minorHAnsi" w:hAnsiTheme="minorHAnsi" w:cs="Arial"/>
                <w:b/>
                <w:bCs/>
                <w:sz w:val="20"/>
                <w:szCs w:val="20"/>
              </w:rPr>
              <w:t>Actividad</w:t>
            </w:r>
          </w:p>
        </w:tc>
        <w:tc>
          <w:tcPr>
            <w:tcW w:w="1221" w:type="dxa"/>
            <w:vAlign w:val="center"/>
          </w:tcPr>
          <w:p w14:paraId="6805C903" w14:textId="0A93FAD8" w:rsidR="008F4F75" w:rsidRPr="00D75827" w:rsidRDefault="008F4F75" w:rsidP="00E07220">
            <w:pPr>
              <w:jc w:val="center"/>
              <w:rPr>
                <w:rFonts w:asciiTheme="minorHAnsi" w:hAnsiTheme="minorHAnsi" w:cs="Arial"/>
                <w:b/>
                <w:bCs/>
                <w:sz w:val="20"/>
                <w:szCs w:val="20"/>
              </w:rPr>
            </w:pPr>
            <w:r w:rsidRPr="00D75827">
              <w:rPr>
                <w:rFonts w:asciiTheme="minorHAnsi" w:hAnsiTheme="minorHAnsi" w:cs="Arial"/>
                <w:b/>
                <w:bCs/>
                <w:sz w:val="20"/>
                <w:szCs w:val="20"/>
              </w:rPr>
              <w:t>Fecha estimada</w:t>
            </w:r>
          </w:p>
        </w:tc>
        <w:tc>
          <w:tcPr>
            <w:tcW w:w="1091" w:type="dxa"/>
            <w:vAlign w:val="center"/>
          </w:tcPr>
          <w:p w14:paraId="40FD7898" w14:textId="77777777" w:rsidR="008F4F75" w:rsidRPr="00D75827" w:rsidRDefault="008F4F75" w:rsidP="00E07220">
            <w:pPr>
              <w:jc w:val="center"/>
              <w:rPr>
                <w:rFonts w:asciiTheme="minorHAnsi" w:hAnsiTheme="minorHAnsi" w:cs="Arial"/>
                <w:b/>
                <w:bCs/>
                <w:sz w:val="20"/>
                <w:szCs w:val="20"/>
              </w:rPr>
            </w:pPr>
            <w:r w:rsidRPr="00D75827">
              <w:rPr>
                <w:rFonts w:asciiTheme="minorHAnsi" w:hAnsiTheme="minorHAnsi" w:cs="Arial"/>
                <w:b/>
                <w:bCs/>
                <w:sz w:val="20"/>
                <w:szCs w:val="20"/>
              </w:rPr>
              <w:t>Hora</w:t>
            </w:r>
          </w:p>
        </w:tc>
        <w:tc>
          <w:tcPr>
            <w:tcW w:w="1866" w:type="dxa"/>
            <w:vAlign w:val="center"/>
          </w:tcPr>
          <w:p w14:paraId="57082666" w14:textId="05708669" w:rsidR="008F4F75" w:rsidRPr="00D75827" w:rsidRDefault="008F4F75" w:rsidP="00E07220">
            <w:pPr>
              <w:jc w:val="center"/>
              <w:rPr>
                <w:rFonts w:asciiTheme="minorHAnsi" w:hAnsiTheme="minorHAnsi" w:cs="Arial"/>
                <w:b/>
                <w:bCs/>
                <w:sz w:val="20"/>
                <w:szCs w:val="20"/>
              </w:rPr>
            </w:pPr>
            <w:r w:rsidRPr="00D75827">
              <w:rPr>
                <w:rFonts w:asciiTheme="minorHAnsi" w:hAnsiTheme="minorHAnsi" w:cs="Arial"/>
                <w:b/>
                <w:bCs/>
                <w:sz w:val="20"/>
                <w:szCs w:val="20"/>
              </w:rPr>
              <w:t>Lugar</w:t>
            </w:r>
          </w:p>
        </w:tc>
      </w:tr>
      <w:tr w:rsidR="008F4F75" w:rsidRPr="00D75827" w14:paraId="50061E90" w14:textId="77777777" w:rsidTr="000D0466">
        <w:trPr>
          <w:trHeight w:val="20"/>
          <w:jc w:val="center"/>
        </w:trPr>
        <w:tc>
          <w:tcPr>
            <w:tcW w:w="553" w:type="dxa"/>
            <w:shd w:val="clear" w:color="auto" w:fill="FFFF99"/>
            <w:vAlign w:val="center"/>
          </w:tcPr>
          <w:p w14:paraId="581D6DE0" w14:textId="77777777" w:rsidR="008F4F75" w:rsidRPr="00D75827" w:rsidRDefault="008F4F75" w:rsidP="00E07220">
            <w:pPr>
              <w:jc w:val="center"/>
              <w:rPr>
                <w:rFonts w:asciiTheme="minorHAnsi" w:hAnsiTheme="minorHAnsi" w:cs="Arial"/>
                <w:sz w:val="20"/>
                <w:szCs w:val="20"/>
              </w:rPr>
            </w:pPr>
            <w:r w:rsidRPr="00D75827">
              <w:rPr>
                <w:rFonts w:asciiTheme="minorHAnsi" w:hAnsiTheme="minorHAnsi" w:cs="Arial"/>
                <w:sz w:val="20"/>
                <w:szCs w:val="20"/>
              </w:rPr>
              <w:t>1</w:t>
            </w:r>
          </w:p>
        </w:tc>
        <w:tc>
          <w:tcPr>
            <w:tcW w:w="2922" w:type="dxa"/>
            <w:shd w:val="clear" w:color="auto" w:fill="FFFF99"/>
            <w:vAlign w:val="center"/>
          </w:tcPr>
          <w:p w14:paraId="7C0D0E67" w14:textId="77777777" w:rsidR="008F4F75" w:rsidRPr="00D75827" w:rsidRDefault="008F4F75" w:rsidP="00E07220">
            <w:pPr>
              <w:rPr>
                <w:rFonts w:asciiTheme="minorHAnsi" w:hAnsiTheme="minorHAnsi" w:cs="Arial"/>
                <w:sz w:val="20"/>
                <w:szCs w:val="20"/>
              </w:rPr>
            </w:pPr>
            <w:r w:rsidRPr="00D75827">
              <w:rPr>
                <w:rFonts w:asciiTheme="minorHAnsi" w:hAnsiTheme="minorHAnsi" w:cs="Arial"/>
                <w:sz w:val="20"/>
                <w:szCs w:val="20"/>
              </w:rPr>
              <w:t xml:space="preserve">Convocatoria de la Licitación a través del Portal </w:t>
            </w:r>
            <w:hyperlink r:id="rId12" w:history="1">
              <w:r w:rsidRPr="00D75827">
                <w:rPr>
                  <w:rStyle w:val="Hipervnculo"/>
                  <w:rFonts w:asciiTheme="minorHAnsi" w:hAnsiTheme="minorHAnsi" w:cs="Arial"/>
                  <w:sz w:val="20"/>
                  <w:szCs w:val="20"/>
                </w:rPr>
                <w:t>www.honducompras.gob.hn</w:t>
              </w:r>
            </w:hyperlink>
            <w:r w:rsidRPr="00D75827">
              <w:rPr>
                <w:rFonts w:asciiTheme="minorHAnsi" w:hAnsiTheme="minorHAnsi" w:cs="Arial"/>
                <w:sz w:val="20"/>
                <w:szCs w:val="20"/>
              </w:rPr>
              <w:t xml:space="preserve"> y en un diario de circulación nacional</w:t>
            </w:r>
          </w:p>
        </w:tc>
        <w:tc>
          <w:tcPr>
            <w:tcW w:w="1221" w:type="dxa"/>
            <w:shd w:val="clear" w:color="auto" w:fill="FFFF99"/>
            <w:vAlign w:val="center"/>
          </w:tcPr>
          <w:p w14:paraId="1BEE7211" w14:textId="030E3838"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21/02/2014</w:t>
            </w:r>
          </w:p>
        </w:tc>
        <w:tc>
          <w:tcPr>
            <w:tcW w:w="1091" w:type="dxa"/>
            <w:shd w:val="clear" w:color="auto" w:fill="FFFF99"/>
            <w:vAlign w:val="center"/>
          </w:tcPr>
          <w:p w14:paraId="259AB857" w14:textId="2EC0B13F"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9:00 a.m.</w:t>
            </w:r>
          </w:p>
        </w:tc>
        <w:tc>
          <w:tcPr>
            <w:tcW w:w="1866" w:type="dxa"/>
            <w:shd w:val="clear" w:color="auto" w:fill="FFFF99"/>
            <w:vAlign w:val="center"/>
          </w:tcPr>
          <w:p w14:paraId="3B9EA3FE" w14:textId="0D6D6CA9"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 xml:space="preserve">Unidad de Adquisiciones (UA) de la </w:t>
            </w:r>
            <w:r w:rsidRPr="00D75827">
              <w:rPr>
                <w:rFonts w:asciiTheme="minorHAnsi" w:hAnsiTheme="minorHAnsi" w:cs="Arial"/>
                <w:sz w:val="20"/>
                <w:szCs w:val="20"/>
              </w:rPr>
              <w:t>Alcaldía de Jacaleapa</w:t>
            </w:r>
          </w:p>
        </w:tc>
      </w:tr>
      <w:tr w:rsidR="008F4F75" w:rsidRPr="00D75827" w14:paraId="6EA34ED3" w14:textId="77777777" w:rsidTr="000D0466">
        <w:trPr>
          <w:trHeight w:val="20"/>
          <w:jc w:val="center"/>
        </w:trPr>
        <w:tc>
          <w:tcPr>
            <w:tcW w:w="553" w:type="dxa"/>
            <w:vAlign w:val="center"/>
          </w:tcPr>
          <w:p w14:paraId="15CF6B9B" w14:textId="77777777" w:rsidR="008F4F75" w:rsidRPr="00D75827" w:rsidRDefault="008F4F75" w:rsidP="00E07220">
            <w:pPr>
              <w:jc w:val="center"/>
              <w:rPr>
                <w:rFonts w:asciiTheme="minorHAnsi" w:hAnsiTheme="minorHAnsi" w:cs="Arial"/>
                <w:sz w:val="20"/>
                <w:szCs w:val="20"/>
              </w:rPr>
            </w:pPr>
            <w:r w:rsidRPr="00D75827">
              <w:rPr>
                <w:rFonts w:asciiTheme="minorHAnsi" w:hAnsiTheme="minorHAnsi" w:cs="Arial"/>
                <w:sz w:val="20"/>
                <w:szCs w:val="20"/>
              </w:rPr>
              <w:t>2</w:t>
            </w:r>
          </w:p>
        </w:tc>
        <w:tc>
          <w:tcPr>
            <w:tcW w:w="2922" w:type="dxa"/>
            <w:vAlign w:val="center"/>
          </w:tcPr>
          <w:p w14:paraId="515FE55C" w14:textId="77777777" w:rsidR="008F4F75" w:rsidRPr="00D75827" w:rsidRDefault="008F4F75" w:rsidP="00E07220">
            <w:pPr>
              <w:rPr>
                <w:rFonts w:asciiTheme="minorHAnsi" w:hAnsiTheme="minorHAnsi" w:cs="Arial"/>
                <w:sz w:val="20"/>
                <w:szCs w:val="20"/>
              </w:rPr>
            </w:pPr>
            <w:r w:rsidRPr="00D75827">
              <w:rPr>
                <w:rFonts w:asciiTheme="minorHAnsi" w:hAnsiTheme="minorHAnsi" w:cs="Arial"/>
                <w:sz w:val="20"/>
                <w:szCs w:val="20"/>
              </w:rPr>
              <w:t>Plazo para la venta del PBC</w:t>
            </w:r>
          </w:p>
        </w:tc>
        <w:tc>
          <w:tcPr>
            <w:tcW w:w="1221" w:type="dxa"/>
            <w:vAlign w:val="center"/>
          </w:tcPr>
          <w:p w14:paraId="66EEE245" w14:textId="1846E6FA"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10/03/2014</w:t>
            </w:r>
          </w:p>
        </w:tc>
        <w:tc>
          <w:tcPr>
            <w:tcW w:w="1091" w:type="dxa"/>
            <w:shd w:val="clear" w:color="auto" w:fill="auto"/>
            <w:vAlign w:val="center"/>
          </w:tcPr>
          <w:p w14:paraId="756B67D3" w14:textId="371A5F60"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4:00 p.m.</w:t>
            </w:r>
          </w:p>
        </w:tc>
        <w:tc>
          <w:tcPr>
            <w:tcW w:w="1866" w:type="dxa"/>
            <w:shd w:val="clear" w:color="auto" w:fill="auto"/>
            <w:vAlign w:val="center"/>
          </w:tcPr>
          <w:p w14:paraId="347B0609" w14:textId="3E2E4D10" w:rsidR="008F4F75" w:rsidRPr="00D75827" w:rsidRDefault="008F4F75" w:rsidP="00D75827">
            <w:pPr>
              <w:jc w:val="center"/>
              <w:rPr>
                <w:rFonts w:asciiTheme="minorHAnsi" w:hAnsiTheme="minorHAnsi" w:cs="Arial"/>
                <w:sz w:val="20"/>
                <w:szCs w:val="20"/>
              </w:rPr>
            </w:pPr>
            <w:r>
              <w:rPr>
                <w:rFonts w:asciiTheme="minorHAnsi" w:hAnsiTheme="minorHAnsi" w:cs="Arial"/>
                <w:sz w:val="20"/>
                <w:szCs w:val="20"/>
              </w:rPr>
              <w:t xml:space="preserve">Unidad de Adquisiciones (UA) de la </w:t>
            </w:r>
            <w:r w:rsidRPr="00D75827">
              <w:rPr>
                <w:rFonts w:asciiTheme="minorHAnsi" w:hAnsiTheme="minorHAnsi" w:cs="Arial"/>
                <w:sz w:val="20"/>
                <w:szCs w:val="20"/>
              </w:rPr>
              <w:t>Alcaldía de Jacaleapa</w:t>
            </w:r>
          </w:p>
        </w:tc>
      </w:tr>
      <w:tr w:rsidR="008F4F75" w:rsidRPr="00D75827" w14:paraId="39B4CD08" w14:textId="77777777" w:rsidTr="000D0466">
        <w:trPr>
          <w:trHeight w:val="20"/>
          <w:jc w:val="center"/>
        </w:trPr>
        <w:tc>
          <w:tcPr>
            <w:tcW w:w="553" w:type="dxa"/>
            <w:vAlign w:val="center"/>
          </w:tcPr>
          <w:p w14:paraId="0A13E067" w14:textId="77777777" w:rsidR="008F4F75" w:rsidRPr="00D75827" w:rsidRDefault="008F4F75" w:rsidP="00E07220">
            <w:pPr>
              <w:jc w:val="center"/>
              <w:rPr>
                <w:rFonts w:asciiTheme="minorHAnsi" w:hAnsiTheme="minorHAnsi" w:cs="Arial"/>
                <w:sz w:val="20"/>
                <w:szCs w:val="20"/>
              </w:rPr>
            </w:pPr>
            <w:r w:rsidRPr="00D75827">
              <w:rPr>
                <w:rFonts w:asciiTheme="minorHAnsi" w:hAnsiTheme="minorHAnsi" w:cs="Arial"/>
                <w:sz w:val="20"/>
                <w:szCs w:val="20"/>
              </w:rPr>
              <w:t>3</w:t>
            </w:r>
          </w:p>
        </w:tc>
        <w:tc>
          <w:tcPr>
            <w:tcW w:w="2922" w:type="dxa"/>
            <w:vAlign w:val="center"/>
          </w:tcPr>
          <w:p w14:paraId="37948AB0" w14:textId="77777777" w:rsidR="008F4F75" w:rsidRPr="00D75827" w:rsidRDefault="008F4F75" w:rsidP="00E07220">
            <w:pPr>
              <w:rPr>
                <w:rFonts w:asciiTheme="minorHAnsi" w:hAnsiTheme="minorHAnsi" w:cs="Arial"/>
                <w:sz w:val="20"/>
                <w:szCs w:val="20"/>
              </w:rPr>
            </w:pPr>
            <w:r w:rsidRPr="00D75827">
              <w:rPr>
                <w:rFonts w:asciiTheme="minorHAnsi" w:hAnsiTheme="minorHAnsi" w:cs="Arial"/>
                <w:sz w:val="20"/>
                <w:szCs w:val="20"/>
              </w:rPr>
              <w:t xml:space="preserve">Visita al Sitio de las Obras </w:t>
            </w:r>
          </w:p>
        </w:tc>
        <w:tc>
          <w:tcPr>
            <w:tcW w:w="1221" w:type="dxa"/>
            <w:vAlign w:val="center"/>
          </w:tcPr>
          <w:p w14:paraId="58994F6A" w14:textId="4E308199" w:rsidR="008F4F75" w:rsidRPr="00D75827" w:rsidRDefault="000D0466" w:rsidP="00E07220">
            <w:pPr>
              <w:jc w:val="center"/>
              <w:rPr>
                <w:rFonts w:asciiTheme="minorHAnsi" w:hAnsiTheme="minorHAnsi" w:cs="Arial"/>
                <w:sz w:val="20"/>
                <w:szCs w:val="20"/>
              </w:rPr>
            </w:pPr>
            <w:r>
              <w:rPr>
                <w:rFonts w:asciiTheme="minorHAnsi" w:hAnsiTheme="minorHAnsi" w:cs="Arial"/>
                <w:sz w:val="20"/>
                <w:szCs w:val="20"/>
              </w:rPr>
              <w:t>01/03</w:t>
            </w:r>
            <w:r w:rsidR="008F4F75">
              <w:rPr>
                <w:rFonts w:asciiTheme="minorHAnsi" w:hAnsiTheme="minorHAnsi" w:cs="Arial"/>
                <w:sz w:val="20"/>
                <w:szCs w:val="20"/>
              </w:rPr>
              <w:t>/2014</w:t>
            </w:r>
          </w:p>
        </w:tc>
        <w:tc>
          <w:tcPr>
            <w:tcW w:w="1091" w:type="dxa"/>
            <w:shd w:val="clear" w:color="auto" w:fill="auto"/>
            <w:vAlign w:val="center"/>
          </w:tcPr>
          <w:p w14:paraId="0C88684F" w14:textId="0E3D2B0C" w:rsidR="008F4F75" w:rsidRPr="00D75827" w:rsidRDefault="008F4F75" w:rsidP="00E07220">
            <w:pPr>
              <w:jc w:val="center"/>
              <w:rPr>
                <w:rFonts w:asciiTheme="minorHAnsi" w:hAnsiTheme="minorHAnsi" w:cs="Arial"/>
                <w:sz w:val="20"/>
                <w:szCs w:val="20"/>
                <w:highlight w:val="green"/>
              </w:rPr>
            </w:pPr>
            <w:r w:rsidRPr="00DC6ED9">
              <w:rPr>
                <w:rFonts w:asciiTheme="minorHAnsi" w:hAnsiTheme="minorHAnsi" w:cs="Arial"/>
                <w:sz w:val="20"/>
                <w:szCs w:val="20"/>
              </w:rPr>
              <w:t>9:00 a.m.</w:t>
            </w:r>
          </w:p>
        </w:tc>
        <w:tc>
          <w:tcPr>
            <w:tcW w:w="1866" w:type="dxa"/>
            <w:shd w:val="clear" w:color="auto" w:fill="auto"/>
            <w:vAlign w:val="center"/>
          </w:tcPr>
          <w:p w14:paraId="68164729" w14:textId="26F83372" w:rsidR="008F4F75" w:rsidRPr="00D75827" w:rsidRDefault="008F4F75" w:rsidP="00E07220">
            <w:pPr>
              <w:jc w:val="center"/>
              <w:rPr>
                <w:rFonts w:asciiTheme="minorHAnsi" w:hAnsiTheme="minorHAnsi" w:cs="Arial"/>
                <w:sz w:val="20"/>
                <w:szCs w:val="20"/>
                <w:highlight w:val="green"/>
              </w:rPr>
            </w:pPr>
            <w:r>
              <w:rPr>
                <w:rFonts w:asciiTheme="minorHAnsi" w:hAnsiTheme="minorHAnsi" w:cs="Arial"/>
                <w:sz w:val="20"/>
                <w:szCs w:val="20"/>
              </w:rPr>
              <w:t xml:space="preserve">Unidad Ejecutora Local (UEL) de la </w:t>
            </w:r>
            <w:r w:rsidRPr="00D75827">
              <w:rPr>
                <w:rFonts w:asciiTheme="minorHAnsi" w:hAnsiTheme="minorHAnsi" w:cs="Arial"/>
                <w:sz w:val="20"/>
                <w:szCs w:val="20"/>
              </w:rPr>
              <w:t>Alcaldía de Jacaleapa</w:t>
            </w:r>
          </w:p>
        </w:tc>
      </w:tr>
      <w:tr w:rsidR="008F4F75" w:rsidRPr="00D75827" w14:paraId="40B77672" w14:textId="77777777" w:rsidTr="000D0466">
        <w:trPr>
          <w:trHeight w:val="20"/>
          <w:jc w:val="center"/>
        </w:trPr>
        <w:tc>
          <w:tcPr>
            <w:tcW w:w="553" w:type="dxa"/>
            <w:vAlign w:val="center"/>
          </w:tcPr>
          <w:p w14:paraId="4114F0AC" w14:textId="197C393F" w:rsidR="008F4F75" w:rsidRPr="00D75827" w:rsidRDefault="008F4F75" w:rsidP="00D75827">
            <w:pPr>
              <w:jc w:val="center"/>
              <w:rPr>
                <w:rFonts w:asciiTheme="minorHAnsi" w:hAnsiTheme="minorHAnsi" w:cs="Arial"/>
                <w:sz w:val="20"/>
                <w:szCs w:val="20"/>
              </w:rPr>
            </w:pPr>
            <w:r w:rsidRPr="00D75827">
              <w:rPr>
                <w:rFonts w:asciiTheme="minorHAnsi" w:hAnsiTheme="minorHAnsi" w:cs="Arial"/>
                <w:sz w:val="20"/>
                <w:szCs w:val="20"/>
              </w:rPr>
              <w:t>4</w:t>
            </w:r>
          </w:p>
        </w:tc>
        <w:tc>
          <w:tcPr>
            <w:tcW w:w="2922" w:type="dxa"/>
            <w:vAlign w:val="center"/>
          </w:tcPr>
          <w:p w14:paraId="5B61D531" w14:textId="77777777" w:rsidR="008F4F75" w:rsidRPr="00D75827" w:rsidRDefault="008F4F75" w:rsidP="00E07220">
            <w:pPr>
              <w:rPr>
                <w:rFonts w:asciiTheme="minorHAnsi" w:hAnsiTheme="minorHAnsi" w:cs="Arial"/>
                <w:sz w:val="20"/>
                <w:szCs w:val="20"/>
              </w:rPr>
            </w:pPr>
            <w:r w:rsidRPr="00D75827">
              <w:rPr>
                <w:rFonts w:asciiTheme="minorHAnsi" w:hAnsiTheme="minorHAnsi" w:cs="Arial"/>
                <w:sz w:val="20"/>
                <w:szCs w:val="20"/>
              </w:rPr>
              <w:t>Reunión de Homologación</w:t>
            </w:r>
          </w:p>
        </w:tc>
        <w:tc>
          <w:tcPr>
            <w:tcW w:w="1221" w:type="dxa"/>
            <w:vAlign w:val="center"/>
          </w:tcPr>
          <w:p w14:paraId="533CA96B" w14:textId="36C16CBA" w:rsidR="008F4F75" w:rsidRPr="00D75827" w:rsidRDefault="000D0466" w:rsidP="00E07220">
            <w:pPr>
              <w:jc w:val="center"/>
              <w:rPr>
                <w:rFonts w:asciiTheme="minorHAnsi" w:hAnsiTheme="minorHAnsi" w:cs="Arial"/>
                <w:sz w:val="20"/>
                <w:szCs w:val="20"/>
              </w:rPr>
            </w:pPr>
            <w:r>
              <w:rPr>
                <w:rFonts w:asciiTheme="minorHAnsi" w:hAnsiTheme="minorHAnsi" w:cs="Arial"/>
                <w:sz w:val="20"/>
                <w:szCs w:val="20"/>
              </w:rPr>
              <w:t>01/03</w:t>
            </w:r>
            <w:r w:rsidR="008F4F75">
              <w:rPr>
                <w:rFonts w:asciiTheme="minorHAnsi" w:hAnsiTheme="minorHAnsi" w:cs="Arial"/>
                <w:sz w:val="20"/>
                <w:szCs w:val="20"/>
              </w:rPr>
              <w:t>/2014</w:t>
            </w:r>
          </w:p>
        </w:tc>
        <w:tc>
          <w:tcPr>
            <w:tcW w:w="1091" w:type="dxa"/>
            <w:shd w:val="clear" w:color="auto" w:fill="auto"/>
            <w:vAlign w:val="center"/>
          </w:tcPr>
          <w:p w14:paraId="593C47EF" w14:textId="2A3936CA" w:rsidR="008F4F75" w:rsidRPr="00D75827" w:rsidRDefault="000D0466" w:rsidP="00E07220">
            <w:pPr>
              <w:jc w:val="center"/>
              <w:rPr>
                <w:rFonts w:asciiTheme="minorHAnsi" w:hAnsiTheme="minorHAnsi" w:cs="Arial"/>
                <w:sz w:val="20"/>
                <w:szCs w:val="20"/>
              </w:rPr>
            </w:pPr>
            <w:r>
              <w:rPr>
                <w:rFonts w:asciiTheme="minorHAnsi" w:hAnsiTheme="minorHAnsi" w:cs="Arial"/>
                <w:sz w:val="20"/>
                <w:szCs w:val="20"/>
              </w:rPr>
              <w:t>10:3</w:t>
            </w:r>
            <w:r w:rsidR="008F4F75" w:rsidRPr="00DC6ED9">
              <w:rPr>
                <w:rFonts w:asciiTheme="minorHAnsi" w:hAnsiTheme="minorHAnsi" w:cs="Arial"/>
                <w:sz w:val="20"/>
                <w:szCs w:val="20"/>
              </w:rPr>
              <w:t xml:space="preserve">0 </w:t>
            </w:r>
            <w:r>
              <w:rPr>
                <w:rFonts w:asciiTheme="minorHAnsi" w:hAnsiTheme="minorHAnsi" w:cs="Arial"/>
                <w:sz w:val="20"/>
                <w:szCs w:val="20"/>
              </w:rPr>
              <w:t>a</w:t>
            </w:r>
            <w:r w:rsidR="008F4F75" w:rsidRPr="00DC6ED9">
              <w:rPr>
                <w:rFonts w:asciiTheme="minorHAnsi" w:hAnsiTheme="minorHAnsi" w:cs="Arial"/>
                <w:sz w:val="20"/>
                <w:szCs w:val="20"/>
              </w:rPr>
              <w:t>.m.</w:t>
            </w:r>
          </w:p>
        </w:tc>
        <w:tc>
          <w:tcPr>
            <w:tcW w:w="1866" w:type="dxa"/>
            <w:shd w:val="clear" w:color="auto" w:fill="auto"/>
            <w:vAlign w:val="center"/>
          </w:tcPr>
          <w:p w14:paraId="78A08266" w14:textId="338A3385"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Centro Comunal</w:t>
            </w:r>
            <w:r w:rsidRPr="00D75827">
              <w:rPr>
                <w:rFonts w:asciiTheme="minorHAnsi" w:hAnsiTheme="minorHAnsi" w:cs="Arial"/>
                <w:sz w:val="20"/>
                <w:szCs w:val="20"/>
              </w:rPr>
              <w:t>, Alcaldía de J</w:t>
            </w:r>
            <w:r>
              <w:rPr>
                <w:rFonts w:asciiTheme="minorHAnsi" w:hAnsiTheme="minorHAnsi" w:cs="Arial"/>
                <w:sz w:val="20"/>
                <w:szCs w:val="20"/>
              </w:rPr>
              <w:t>acaleapa</w:t>
            </w:r>
          </w:p>
        </w:tc>
      </w:tr>
      <w:tr w:rsidR="008F4F75" w:rsidRPr="00D75827" w14:paraId="2AD21F48" w14:textId="77777777" w:rsidTr="000D0466">
        <w:trPr>
          <w:trHeight w:val="20"/>
          <w:jc w:val="center"/>
        </w:trPr>
        <w:tc>
          <w:tcPr>
            <w:tcW w:w="553" w:type="dxa"/>
            <w:vAlign w:val="center"/>
          </w:tcPr>
          <w:p w14:paraId="5947C2C3" w14:textId="77777777" w:rsidR="008F4F75" w:rsidRPr="00D75827" w:rsidRDefault="008F4F75" w:rsidP="00E07220">
            <w:pPr>
              <w:jc w:val="center"/>
              <w:rPr>
                <w:rFonts w:asciiTheme="minorHAnsi" w:hAnsiTheme="minorHAnsi" w:cs="Arial"/>
                <w:sz w:val="20"/>
                <w:szCs w:val="20"/>
              </w:rPr>
            </w:pPr>
            <w:r w:rsidRPr="00D75827">
              <w:rPr>
                <w:rFonts w:asciiTheme="minorHAnsi" w:hAnsiTheme="minorHAnsi" w:cs="Arial"/>
                <w:sz w:val="20"/>
                <w:szCs w:val="20"/>
              </w:rPr>
              <w:t>5</w:t>
            </w:r>
          </w:p>
        </w:tc>
        <w:tc>
          <w:tcPr>
            <w:tcW w:w="2922" w:type="dxa"/>
            <w:vAlign w:val="center"/>
          </w:tcPr>
          <w:p w14:paraId="31079A64" w14:textId="77777777" w:rsidR="008F4F75" w:rsidRPr="00D75827" w:rsidRDefault="008F4F75" w:rsidP="00E07220">
            <w:pPr>
              <w:rPr>
                <w:rFonts w:asciiTheme="minorHAnsi" w:hAnsiTheme="minorHAnsi" w:cs="Arial"/>
                <w:sz w:val="20"/>
                <w:szCs w:val="20"/>
              </w:rPr>
            </w:pPr>
            <w:r w:rsidRPr="00D75827">
              <w:rPr>
                <w:rFonts w:asciiTheme="minorHAnsi" w:hAnsiTheme="minorHAnsi" w:cs="Arial"/>
                <w:sz w:val="20"/>
                <w:szCs w:val="20"/>
              </w:rPr>
              <w:t>Plazo para recibir solicitud de aclaración del PBC</w:t>
            </w:r>
          </w:p>
        </w:tc>
        <w:tc>
          <w:tcPr>
            <w:tcW w:w="1221" w:type="dxa"/>
            <w:vAlign w:val="center"/>
          </w:tcPr>
          <w:p w14:paraId="0BBAC938" w14:textId="5FCFE586" w:rsidR="008F4F75" w:rsidRPr="00D75827" w:rsidRDefault="00FA498C" w:rsidP="00E07220">
            <w:pPr>
              <w:jc w:val="center"/>
              <w:rPr>
                <w:rFonts w:asciiTheme="minorHAnsi" w:hAnsiTheme="minorHAnsi" w:cs="Arial"/>
                <w:sz w:val="20"/>
                <w:szCs w:val="20"/>
              </w:rPr>
            </w:pPr>
            <w:r>
              <w:rPr>
                <w:rFonts w:asciiTheme="minorHAnsi" w:hAnsiTheme="minorHAnsi" w:cs="Arial"/>
                <w:sz w:val="20"/>
                <w:szCs w:val="20"/>
              </w:rPr>
              <w:t>04</w:t>
            </w:r>
            <w:r w:rsidR="008F4F75">
              <w:rPr>
                <w:rFonts w:asciiTheme="minorHAnsi" w:hAnsiTheme="minorHAnsi" w:cs="Arial"/>
                <w:sz w:val="20"/>
                <w:szCs w:val="20"/>
              </w:rPr>
              <w:t>/03/2014</w:t>
            </w:r>
          </w:p>
        </w:tc>
        <w:tc>
          <w:tcPr>
            <w:tcW w:w="1091" w:type="dxa"/>
            <w:vAlign w:val="center"/>
          </w:tcPr>
          <w:p w14:paraId="17C6297C" w14:textId="285CBD92"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4</w:t>
            </w:r>
            <w:r w:rsidRPr="00DC6ED9">
              <w:rPr>
                <w:rFonts w:asciiTheme="minorHAnsi" w:hAnsiTheme="minorHAnsi" w:cs="Arial"/>
                <w:sz w:val="20"/>
                <w:szCs w:val="20"/>
              </w:rPr>
              <w:t xml:space="preserve">:00 </w:t>
            </w:r>
            <w:r>
              <w:rPr>
                <w:rFonts w:asciiTheme="minorHAnsi" w:hAnsiTheme="minorHAnsi" w:cs="Arial"/>
                <w:sz w:val="20"/>
                <w:szCs w:val="20"/>
              </w:rPr>
              <w:t>p</w:t>
            </w:r>
            <w:r w:rsidRPr="00DC6ED9">
              <w:rPr>
                <w:rFonts w:asciiTheme="minorHAnsi" w:hAnsiTheme="minorHAnsi" w:cs="Arial"/>
                <w:sz w:val="20"/>
                <w:szCs w:val="20"/>
              </w:rPr>
              <w:t>.m.</w:t>
            </w:r>
          </w:p>
        </w:tc>
        <w:tc>
          <w:tcPr>
            <w:tcW w:w="1866" w:type="dxa"/>
            <w:vAlign w:val="center"/>
          </w:tcPr>
          <w:p w14:paraId="2832401B" w14:textId="0DCD9C89"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 xml:space="preserve">Unidad Ejecutora Local (UEL) de la </w:t>
            </w:r>
            <w:r w:rsidRPr="00D75827">
              <w:rPr>
                <w:rFonts w:asciiTheme="minorHAnsi" w:hAnsiTheme="minorHAnsi" w:cs="Arial"/>
                <w:sz w:val="20"/>
                <w:szCs w:val="20"/>
              </w:rPr>
              <w:t>Alcaldía de Jacaleapa</w:t>
            </w:r>
          </w:p>
        </w:tc>
      </w:tr>
      <w:tr w:rsidR="008F4F75" w:rsidRPr="00D75827" w14:paraId="1249C855" w14:textId="77777777" w:rsidTr="000D0466">
        <w:trPr>
          <w:trHeight w:val="20"/>
          <w:jc w:val="center"/>
        </w:trPr>
        <w:tc>
          <w:tcPr>
            <w:tcW w:w="553" w:type="dxa"/>
            <w:vAlign w:val="center"/>
          </w:tcPr>
          <w:p w14:paraId="5A06CDF8" w14:textId="77777777" w:rsidR="008F4F75" w:rsidRPr="00D75827" w:rsidRDefault="008F4F75" w:rsidP="00E07220">
            <w:pPr>
              <w:jc w:val="center"/>
              <w:rPr>
                <w:rFonts w:asciiTheme="minorHAnsi" w:hAnsiTheme="minorHAnsi" w:cs="Arial"/>
                <w:sz w:val="20"/>
                <w:szCs w:val="20"/>
              </w:rPr>
            </w:pPr>
            <w:r w:rsidRPr="00D75827">
              <w:rPr>
                <w:rFonts w:asciiTheme="minorHAnsi" w:hAnsiTheme="minorHAnsi" w:cs="Arial"/>
                <w:sz w:val="20"/>
                <w:szCs w:val="20"/>
              </w:rPr>
              <w:t>6</w:t>
            </w:r>
          </w:p>
        </w:tc>
        <w:tc>
          <w:tcPr>
            <w:tcW w:w="2922" w:type="dxa"/>
            <w:vAlign w:val="center"/>
          </w:tcPr>
          <w:p w14:paraId="52188181" w14:textId="77777777" w:rsidR="008F4F75" w:rsidRPr="00D75827" w:rsidRDefault="008F4F75" w:rsidP="00E07220">
            <w:pPr>
              <w:rPr>
                <w:rFonts w:asciiTheme="minorHAnsi" w:hAnsiTheme="minorHAnsi" w:cs="Arial"/>
                <w:sz w:val="20"/>
                <w:szCs w:val="20"/>
              </w:rPr>
            </w:pPr>
            <w:r w:rsidRPr="00D75827">
              <w:rPr>
                <w:rFonts w:asciiTheme="minorHAnsi" w:hAnsiTheme="minorHAnsi" w:cs="Arial"/>
                <w:sz w:val="20"/>
                <w:szCs w:val="20"/>
              </w:rPr>
              <w:t>Plazo para responder las solicitudes de aclaración del PBC</w:t>
            </w:r>
          </w:p>
        </w:tc>
        <w:tc>
          <w:tcPr>
            <w:tcW w:w="1221" w:type="dxa"/>
            <w:vAlign w:val="center"/>
          </w:tcPr>
          <w:p w14:paraId="112D069C" w14:textId="4A3340B1" w:rsidR="008F4F75" w:rsidRPr="00D75827" w:rsidRDefault="00FA498C" w:rsidP="00E07220">
            <w:pPr>
              <w:jc w:val="center"/>
              <w:rPr>
                <w:rFonts w:asciiTheme="minorHAnsi" w:hAnsiTheme="minorHAnsi" w:cs="Arial"/>
                <w:sz w:val="20"/>
                <w:szCs w:val="20"/>
              </w:rPr>
            </w:pPr>
            <w:r>
              <w:rPr>
                <w:rFonts w:asciiTheme="minorHAnsi" w:hAnsiTheme="minorHAnsi" w:cs="Arial"/>
                <w:sz w:val="20"/>
                <w:szCs w:val="20"/>
              </w:rPr>
              <w:t>07</w:t>
            </w:r>
            <w:r w:rsidR="008F4F75">
              <w:rPr>
                <w:rFonts w:asciiTheme="minorHAnsi" w:hAnsiTheme="minorHAnsi" w:cs="Arial"/>
                <w:sz w:val="20"/>
                <w:szCs w:val="20"/>
              </w:rPr>
              <w:t>/03/2014</w:t>
            </w:r>
          </w:p>
        </w:tc>
        <w:tc>
          <w:tcPr>
            <w:tcW w:w="1091" w:type="dxa"/>
            <w:vAlign w:val="center"/>
          </w:tcPr>
          <w:p w14:paraId="076352DC" w14:textId="290C105F"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4</w:t>
            </w:r>
            <w:r w:rsidRPr="00DC6ED9">
              <w:rPr>
                <w:rFonts w:asciiTheme="minorHAnsi" w:hAnsiTheme="minorHAnsi" w:cs="Arial"/>
                <w:sz w:val="20"/>
                <w:szCs w:val="20"/>
              </w:rPr>
              <w:t xml:space="preserve">:00 </w:t>
            </w:r>
            <w:r>
              <w:rPr>
                <w:rFonts w:asciiTheme="minorHAnsi" w:hAnsiTheme="minorHAnsi" w:cs="Arial"/>
                <w:sz w:val="20"/>
                <w:szCs w:val="20"/>
              </w:rPr>
              <w:t>p</w:t>
            </w:r>
            <w:r w:rsidRPr="00DC6ED9">
              <w:rPr>
                <w:rFonts w:asciiTheme="minorHAnsi" w:hAnsiTheme="minorHAnsi" w:cs="Arial"/>
                <w:sz w:val="20"/>
                <w:szCs w:val="20"/>
              </w:rPr>
              <w:t>.m.</w:t>
            </w:r>
          </w:p>
        </w:tc>
        <w:tc>
          <w:tcPr>
            <w:tcW w:w="1866" w:type="dxa"/>
            <w:vAlign w:val="center"/>
          </w:tcPr>
          <w:p w14:paraId="086E80A4" w14:textId="23FAEA05"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 xml:space="preserve">Unidad Ejecutora Local (UEL) de la </w:t>
            </w:r>
            <w:r w:rsidRPr="00D75827">
              <w:rPr>
                <w:rFonts w:asciiTheme="minorHAnsi" w:hAnsiTheme="minorHAnsi" w:cs="Arial"/>
                <w:sz w:val="20"/>
                <w:szCs w:val="20"/>
              </w:rPr>
              <w:t>Alcaldía de Jacaleapa</w:t>
            </w:r>
          </w:p>
        </w:tc>
      </w:tr>
      <w:tr w:rsidR="008F4F75" w:rsidRPr="00D75827" w14:paraId="25699B3E" w14:textId="77777777" w:rsidTr="000D0466">
        <w:trPr>
          <w:trHeight w:val="20"/>
          <w:jc w:val="center"/>
        </w:trPr>
        <w:tc>
          <w:tcPr>
            <w:tcW w:w="553" w:type="dxa"/>
            <w:shd w:val="clear" w:color="auto" w:fill="FFFF99"/>
            <w:vAlign w:val="center"/>
          </w:tcPr>
          <w:p w14:paraId="3397138F" w14:textId="77777777" w:rsidR="008F4F75" w:rsidRPr="00D75827" w:rsidRDefault="008F4F75" w:rsidP="00E07220">
            <w:pPr>
              <w:jc w:val="center"/>
              <w:rPr>
                <w:rFonts w:asciiTheme="minorHAnsi" w:hAnsiTheme="minorHAnsi" w:cs="Arial"/>
                <w:sz w:val="20"/>
                <w:szCs w:val="20"/>
              </w:rPr>
            </w:pPr>
            <w:r w:rsidRPr="00D75827">
              <w:rPr>
                <w:rFonts w:asciiTheme="minorHAnsi" w:hAnsiTheme="minorHAnsi" w:cs="Arial"/>
                <w:sz w:val="20"/>
                <w:szCs w:val="20"/>
              </w:rPr>
              <w:t>7</w:t>
            </w:r>
          </w:p>
        </w:tc>
        <w:tc>
          <w:tcPr>
            <w:tcW w:w="2922" w:type="dxa"/>
            <w:shd w:val="clear" w:color="auto" w:fill="FFFF99"/>
            <w:vAlign w:val="center"/>
          </w:tcPr>
          <w:p w14:paraId="45D63502" w14:textId="77777777" w:rsidR="008F4F75" w:rsidRPr="00D75827" w:rsidRDefault="008F4F75" w:rsidP="00E07220">
            <w:pPr>
              <w:rPr>
                <w:rFonts w:asciiTheme="minorHAnsi" w:hAnsiTheme="minorHAnsi" w:cs="Arial"/>
                <w:sz w:val="20"/>
                <w:szCs w:val="20"/>
              </w:rPr>
            </w:pPr>
            <w:r w:rsidRPr="00D75827">
              <w:rPr>
                <w:rFonts w:asciiTheme="minorHAnsi" w:hAnsiTheme="minorHAnsi" w:cs="Arial"/>
                <w:sz w:val="20"/>
                <w:szCs w:val="20"/>
              </w:rPr>
              <w:t>Plazo para presentar las Ofertas</w:t>
            </w:r>
          </w:p>
        </w:tc>
        <w:tc>
          <w:tcPr>
            <w:tcW w:w="1221" w:type="dxa"/>
            <w:shd w:val="clear" w:color="auto" w:fill="FFFF99"/>
            <w:vAlign w:val="center"/>
          </w:tcPr>
          <w:p w14:paraId="45BC6252" w14:textId="4CB2E826" w:rsidR="008F4F75" w:rsidRPr="005A5CF1" w:rsidRDefault="008F4F75" w:rsidP="00E07220">
            <w:pPr>
              <w:jc w:val="center"/>
              <w:rPr>
                <w:rFonts w:asciiTheme="minorHAnsi" w:hAnsiTheme="minorHAnsi" w:cs="Arial"/>
                <w:sz w:val="20"/>
                <w:szCs w:val="20"/>
                <w:lang w:val="en-US"/>
              </w:rPr>
            </w:pPr>
            <w:r>
              <w:rPr>
                <w:rFonts w:asciiTheme="minorHAnsi" w:hAnsiTheme="minorHAnsi" w:cs="Arial"/>
                <w:sz w:val="20"/>
                <w:szCs w:val="20"/>
              </w:rPr>
              <w:t>14</w:t>
            </w:r>
            <w:r>
              <w:rPr>
                <w:rFonts w:asciiTheme="minorHAnsi" w:hAnsiTheme="minorHAnsi" w:cs="Arial"/>
                <w:sz w:val="20"/>
                <w:szCs w:val="20"/>
                <w:lang w:val="en-US"/>
              </w:rPr>
              <w:t>/03/2014</w:t>
            </w:r>
          </w:p>
        </w:tc>
        <w:tc>
          <w:tcPr>
            <w:tcW w:w="1091" w:type="dxa"/>
            <w:shd w:val="clear" w:color="auto" w:fill="FFFF99"/>
            <w:vAlign w:val="center"/>
          </w:tcPr>
          <w:p w14:paraId="6714C066" w14:textId="57DA5286"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2</w:t>
            </w:r>
            <w:r w:rsidRPr="00DC6ED9">
              <w:rPr>
                <w:rFonts w:asciiTheme="minorHAnsi" w:hAnsiTheme="minorHAnsi" w:cs="Arial"/>
                <w:sz w:val="20"/>
                <w:szCs w:val="20"/>
              </w:rPr>
              <w:t xml:space="preserve">:00 </w:t>
            </w:r>
            <w:r>
              <w:rPr>
                <w:rFonts w:asciiTheme="minorHAnsi" w:hAnsiTheme="minorHAnsi" w:cs="Arial"/>
                <w:sz w:val="20"/>
                <w:szCs w:val="20"/>
              </w:rPr>
              <w:t>p</w:t>
            </w:r>
            <w:r w:rsidRPr="00DC6ED9">
              <w:rPr>
                <w:rFonts w:asciiTheme="minorHAnsi" w:hAnsiTheme="minorHAnsi" w:cs="Arial"/>
                <w:sz w:val="20"/>
                <w:szCs w:val="20"/>
              </w:rPr>
              <w:t>.m.</w:t>
            </w:r>
          </w:p>
        </w:tc>
        <w:tc>
          <w:tcPr>
            <w:tcW w:w="1866" w:type="dxa"/>
            <w:shd w:val="clear" w:color="auto" w:fill="FFFF99"/>
            <w:vAlign w:val="center"/>
          </w:tcPr>
          <w:p w14:paraId="2225F661" w14:textId="5F0027C0" w:rsidR="008F4F75" w:rsidRPr="00D75827" w:rsidRDefault="008F4F75" w:rsidP="00D75827">
            <w:pPr>
              <w:jc w:val="center"/>
              <w:rPr>
                <w:rFonts w:asciiTheme="minorHAnsi" w:hAnsiTheme="minorHAnsi" w:cs="Arial"/>
                <w:sz w:val="20"/>
                <w:szCs w:val="20"/>
              </w:rPr>
            </w:pPr>
            <w:r>
              <w:rPr>
                <w:rFonts w:asciiTheme="minorHAnsi" w:hAnsiTheme="minorHAnsi" w:cs="Arial"/>
                <w:sz w:val="20"/>
                <w:szCs w:val="20"/>
              </w:rPr>
              <w:t>Centro Comunal</w:t>
            </w:r>
            <w:r w:rsidRPr="00D75827">
              <w:rPr>
                <w:rFonts w:asciiTheme="minorHAnsi" w:hAnsiTheme="minorHAnsi" w:cs="Arial"/>
                <w:sz w:val="20"/>
                <w:szCs w:val="20"/>
              </w:rPr>
              <w:t>, Alcaldía de J</w:t>
            </w:r>
            <w:r>
              <w:rPr>
                <w:rFonts w:asciiTheme="minorHAnsi" w:hAnsiTheme="minorHAnsi" w:cs="Arial"/>
                <w:sz w:val="20"/>
                <w:szCs w:val="20"/>
              </w:rPr>
              <w:t>acaleapa</w:t>
            </w:r>
          </w:p>
        </w:tc>
      </w:tr>
      <w:tr w:rsidR="008F4F75" w:rsidRPr="00D75827" w14:paraId="337C1533" w14:textId="77777777" w:rsidTr="000D0466">
        <w:trPr>
          <w:trHeight w:val="20"/>
          <w:jc w:val="center"/>
        </w:trPr>
        <w:tc>
          <w:tcPr>
            <w:tcW w:w="553" w:type="dxa"/>
            <w:vAlign w:val="center"/>
          </w:tcPr>
          <w:p w14:paraId="5F754F3F" w14:textId="77777777" w:rsidR="008F4F75" w:rsidRPr="00D75827" w:rsidRDefault="008F4F75" w:rsidP="00E07220">
            <w:pPr>
              <w:jc w:val="center"/>
              <w:rPr>
                <w:rFonts w:asciiTheme="minorHAnsi" w:hAnsiTheme="minorHAnsi" w:cs="Arial"/>
                <w:sz w:val="20"/>
                <w:szCs w:val="20"/>
              </w:rPr>
            </w:pPr>
            <w:r w:rsidRPr="00D75827">
              <w:rPr>
                <w:rFonts w:asciiTheme="minorHAnsi" w:hAnsiTheme="minorHAnsi" w:cs="Arial"/>
                <w:sz w:val="20"/>
                <w:szCs w:val="20"/>
              </w:rPr>
              <w:t>8</w:t>
            </w:r>
          </w:p>
        </w:tc>
        <w:tc>
          <w:tcPr>
            <w:tcW w:w="2922" w:type="dxa"/>
            <w:vAlign w:val="center"/>
          </w:tcPr>
          <w:p w14:paraId="326E06CB" w14:textId="77777777" w:rsidR="008F4F75" w:rsidRPr="00D75827" w:rsidRDefault="008F4F75" w:rsidP="00E07220">
            <w:pPr>
              <w:rPr>
                <w:rFonts w:asciiTheme="minorHAnsi" w:hAnsiTheme="minorHAnsi" w:cs="Arial"/>
                <w:sz w:val="20"/>
                <w:szCs w:val="20"/>
              </w:rPr>
            </w:pPr>
            <w:r w:rsidRPr="00D75827">
              <w:rPr>
                <w:rFonts w:asciiTheme="minorHAnsi" w:hAnsiTheme="minorHAnsi" w:cs="Arial"/>
                <w:sz w:val="20"/>
                <w:szCs w:val="20"/>
              </w:rPr>
              <w:t>Apertura de Ofertas</w:t>
            </w:r>
          </w:p>
        </w:tc>
        <w:tc>
          <w:tcPr>
            <w:tcW w:w="1221" w:type="dxa"/>
            <w:vAlign w:val="center"/>
          </w:tcPr>
          <w:p w14:paraId="42076A98" w14:textId="1A80CB20"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14/03/2014</w:t>
            </w:r>
          </w:p>
        </w:tc>
        <w:tc>
          <w:tcPr>
            <w:tcW w:w="1091" w:type="dxa"/>
            <w:vAlign w:val="center"/>
          </w:tcPr>
          <w:p w14:paraId="319122AF" w14:textId="23B2265C"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2:15</w:t>
            </w:r>
            <w:r w:rsidRPr="00DC6ED9">
              <w:rPr>
                <w:rFonts w:asciiTheme="minorHAnsi" w:hAnsiTheme="minorHAnsi" w:cs="Arial"/>
                <w:sz w:val="20"/>
                <w:szCs w:val="20"/>
              </w:rPr>
              <w:t xml:space="preserve"> </w:t>
            </w:r>
            <w:r>
              <w:rPr>
                <w:rFonts w:asciiTheme="minorHAnsi" w:hAnsiTheme="minorHAnsi" w:cs="Arial"/>
                <w:sz w:val="20"/>
                <w:szCs w:val="20"/>
              </w:rPr>
              <w:t>p</w:t>
            </w:r>
            <w:r w:rsidRPr="00DC6ED9">
              <w:rPr>
                <w:rFonts w:asciiTheme="minorHAnsi" w:hAnsiTheme="minorHAnsi" w:cs="Arial"/>
                <w:sz w:val="20"/>
                <w:szCs w:val="20"/>
              </w:rPr>
              <w:t>.m.</w:t>
            </w:r>
          </w:p>
        </w:tc>
        <w:tc>
          <w:tcPr>
            <w:tcW w:w="1866" w:type="dxa"/>
            <w:vAlign w:val="center"/>
          </w:tcPr>
          <w:p w14:paraId="27EC68C5" w14:textId="7380D7A1"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Centro Comunal</w:t>
            </w:r>
            <w:r w:rsidRPr="00D75827">
              <w:rPr>
                <w:rFonts w:asciiTheme="minorHAnsi" w:hAnsiTheme="minorHAnsi" w:cs="Arial"/>
                <w:sz w:val="20"/>
                <w:szCs w:val="20"/>
              </w:rPr>
              <w:t>, Alcaldía de J</w:t>
            </w:r>
            <w:r>
              <w:rPr>
                <w:rFonts w:asciiTheme="minorHAnsi" w:hAnsiTheme="minorHAnsi" w:cs="Arial"/>
                <w:sz w:val="20"/>
                <w:szCs w:val="20"/>
              </w:rPr>
              <w:t>acaleapa</w:t>
            </w:r>
          </w:p>
        </w:tc>
      </w:tr>
      <w:tr w:rsidR="008F4F75" w:rsidRPr="00D75827" w14:paraId="174CFBDF" w14:textId="77777777" w:rsidTr="000D0466">
        <w:trPr>
          <w:trHeight w:val="20"/>
          <w:jc w:val="center"/>
        </w:trPr>
        <w:tc>
          <w:tcPr>
            <w:tcW w:w="553" w:type="dxa"/>
            <w:shd w:val="clear" w:color="auto" w:fill="FFFF99"/>
            <w:vAlign w:val="center"/>
          </w:tcPr>
          <w:p w14:paraId="3A4611E1" w14:textId="77777777" w:rsidR="008F4F75" w:rsidRPr="00D75827" w:rsidRDefault="008F4F75" w:rsidP="00E07220">
            <w:pPr>
              <w:jc w:val="center"/>
              <w:rPr>
                <w:rFonts w:asciiTheme="minorHAnsi" w:hAnsiTheme="minorHAnsi" w:cs="Arial"/>
                <w:sz w:val="20"/>
                <w:szCs w:val="20"/>
              </w:rPr>
            </w:pPr>
            <w:r w:rsidRPr="00D75827">
              <w:rPr>
                <w:rFonts w:asciiTheme="minorHAnsi" w:hAnsiTheme="minorHAnsi" w:cs="Arial"/>
                <w:sz w:val="20"/>
                <w:szCs w:val="20"/>
              </w:rPr>
              <w:t>9</w:t>
            </w:r>
          </w:p>
        </w:tc>
        <w:tc>
          <w:tcPr>
            <w:tcW w:w="2922" w:type="dxa"/>
            <w:shd w:val="clear" w:color="auto" w:fill="FFFF99"/>
            <w:vAlign w:val="center"/>
          </w:tcPr>
          <w:p w14:paraId="2D28C21A" w14:textId="77777777" w:rsidR="008F4F75" w:rsidRPr="00D75827" w:rsidRDefault="008F4F75" w:rsidP="00E07220">
            <w:pPr>
              <w:rPr>
                <w:rFonts w:asciiTheme="minorHAnsi" w:hAnsiTheme="minorHAnsi" w:cs="Arial"/>
                <w:sz w:val="20"/>
                <w:szCs w:val="20"/>
              </w:rPr>
            </w:pPr>
            <w:r w:rsidRPr="00D75827">
              <w:rPr>
                <w:rFonts w:asciiTheme="minorHAnsi" w:hAnsiTheme="minorHAnsi" w:cs="Arial"/>
                <w:sz w:val="20"/>
                <w:szCs w:val="20"/>
              </w:rPr>
              <w:t>Plazo para evaluar las Ofertas</w:t>
            </w:r>
          </w:p>
        </w:tc>
        <w:tc>
          <w:tcPr>
            <w:tcW w:w="1221" w:type="dxa"/>
            <w:shd w:val="clear" w:color="auto" w:fill="FFFF99"/>
            <w:vAlign w:val="center"/>
          </w:tcPr>
          <w:p w14:paraId="0FAB1F5D" w14:textId="14AFD594"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21/03/2014</w:t>
            </w:r>
          </w:p>
        </w:tc>
        <w:tc>
          <w:tcPr>
            <w:tcW w:w="1091" w:type="dxa"/>
            <w:shd w:val="clear" w:color="auto" w:fill="FFFF99"/>
            <w:vAlign w:val="center"/>
          </w:tcPr>
          <w:p w14:paraId="32DEE3F0" w14:textId="4AA06DB5"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4</w:t>
            </w:r>
            <w:r w:rsidRPr="00DC6ED9">
              <w:rPr>
                <w:rFonts w:asciiTheme="minorHAnsi" w:hAnsiTheme="minorHAnsi" w:cs="Arial"/>
                <w:sz w:val="20"/>
                <w:szCs w:val="20"/>
              </w:rPr>
              <w:t xml:space="preserve">:00 </w:t>
            </w:r>
            <w:r>
              <w:rPr>
                <w:rFonts w:asciiTheme="minorHAnsi" w:hAnsiTheme="minorHAnsi" w:cs="Arial"/>
                <w:sz w:val="20"/>
                <w:szCs w:val="20"/>
              </w:rPr>
              <w:t>p</w:t>
            </w:r>
            <w:r w:rsidRPr="00DC6ED9">
              <w:rPr>
                <w:rFonts w:asciiTheme="minorHAnsi" w:hAnsiTheme="minorHAnsi" w:cs="Arial"/>
                <w:sz w:val="20"/>
                <w:szCs w:val="20"/>
              </w:rPr>
              <w:t>.m.</w:t>
            </w:r>
          </w:p>
        </w:tc>
        <w:tc>
          <w:tcPr>
            <w:tcW w:w="1866" w:type="dxa"/>
            <w:shd w:val="clear" w:color="auto" w:fill="FFFF99"/>
            <w:vAlign w:val="center"/>
          </w:tcPr>
          <w:p w14:paraId="2BDB4E06" w14:textId="36A5DD1A"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 xml:space="preserve">Unidad Ejecutora Local (UEL) de la </w:t>
            </w:r>
            <w:r w:rsidRPr="00D75827">
              <w:rPr>
                <w:rFonts w:asciiTheme="minorHAnsi" w:hAnsiTheme="minorHAnsi" w:cs="Arial"/>
                <w:sz w:val="20"/>
                <w:szCs w:val="20"/>
              </w:rPr>
              <w:t>Alcaldía de Jacaleapa</w:t>
            </w:r>
          </w:p>
        </w:tc>
      </w:tr>
      <w:tr w:rsidR="008F4F75" w:rsidRPr="00D75827" w14:paraId="358D48D4" w14:textId="77777777" w:rsidTr="000D0466">
        <w:trPr>
          <w:trHeight w:val="20"/>
          <w:jc w:val="center"/>
        </w:trPr>
        <w:tc>
          <w:tcPr>
            <w:tcW w:w="553" w:type="dxa"/>
            <w:vAlign w:val="center"/>
          </w:tcPr>
          <w:p w14:paraId="7F675C9F" w14:textId="77777777" w:rsidR="008F4F75" w:rsidRPr="00D75827" w:rsidRDefault="008F4F75" w:rsidP="00E07220">
            <w:pPr>
              <w:jc w:val="center"/>
              <w:rPr>
                <w:rFonts w:asciiTheme="minorHAnsi" w:hAnsiTheme="minorHAnsi" w:cs="Arial"/>
                <w:sz w:val="20"/>
                <w:szCs w:val="20"/>
              </w:rPr>
            </w:pPr>
            <w:r w:rsidRPr="00D75827">
              <w:rPr>
                <w:rFonts w:asciiTheme="minorHAnsi" w:hAnsiTheme="minorHAnsi" w:cs="Arial"/>
                <w:sz w:val="20"/>
                <w:szCs w:val="20"/>
              </w:rPr>
              <w:t>10</w:t>
            </w:r>
          </w:p>
        </w:tc>
        <w:tc>
          <w:tcPr>
            <w:tcW w:w="2922" w:type="dxa"/>
            <w:vAlign w:val="center"/>
          </w:tcPr>
          <w:p w14:paraId="3B592BF5" w14:textId="77777777" w:rsidR="008F4F75" w:rsidRPr="00D75827" w:rsidRDefault="008F4F75" w:rsidP="00E07220">
            <w:pPr>
              <w:rPr>
                <w:rFonts w:asciiTheme="minorHAnsi" w:hAnsiTheme="minorHAnsi" w:cs="Arial"/>
                <w:sz w:val="20"/>
                <w:szCs w:val="20"/>
              </w:rPr>
            </w:pPr>
            <w:r w:rsidRPr="00D75827">
              <w:rPr>
                <w:rFonts w:asciiTheme="minorHAnsi" w:hAnsiTheme="minorHAnsi" w:cs="Arial"/>
                <w:sz w:val="20"/>
                <w:szCs w:val="20"/>
              </w:rPr>
              <w:t xml:space="preserve">Plazo para dictar Resolución Administrativa de Adjudicación </w:t>
            </w:r>
          </w:p>
        </w:tc>
        <w:tc>
          <w:tcPr>
            <w:tcW w:w="1221" w:type="dxa"/>
            <w:vAlign w:val="center"/>
          </w:tcPr>
          <w:p w14:paraId="66F83AEE" w14:textId="5B4D479C"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28/03/2014</w:t>
            </w:r>
          </w:p>
        </w:tc>
        <w:tc>
          <w:tcPr>
            <w:tcW w:w="1091" w:type="dxa"/>
            <w:vAlign w:val="center"/>
          </w:tcPr>
          <w:p w14:paraId="5BF9B000" w14:textId="5D5CC2A2"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4</w:t>
            </w:r>
            <w:r w:rsidRPr="00DC6ED9">
              <w:rPr>
                <w:rFonts w:asciiTheme="minorHAnsi" w:hAnsiTheme="minorHAnsi" w:cs="Arial"/>
                <w:sz w:val="20"/>
                <w:szCs w:val="20"/>
              </w:rPr>
              <w:t xml:space="preserve">:00 </w:t>
            </w:r>
            <w:r>
              <w:rPr>
                <w:rFonts w:asciiTheme="minorHAnsi" w:hAnsiTheme="minorHAnsi" w:cs="Arial"/>
                <w:sz w:val="20"/>
                <w:szCs w:val="20"/>
              </w:rPr>
              <w:t>p</w:t>
            </w:r>
            <w:r w:rsidRPr="00DC6ED9">
              <w:rPr>
                <w:rFonts w:asciiTheme="minorHAnsi" w:hAnsiTheme="minorHAnsi" w:cs="Arial"/>
                <w:sz w:val="20"/>
                <w:szCs w:val="20"/>
              </w:rPr>
              <w:t>.m.</w:t>
            </w:r>
          </w:p>
        </w:tc>
        <w:tc>
          <w:tcPr>
            <w:tcW w:w="1866" w:type="dxa"/>
            <w:vAlign w:val="center"/>
          </w:tcPr>
          <w:p w14:paraId="14E1CD4A" w14:textId="26595FB9" w:rsidR="008F4F75" w:rsidRPr="00D75827" w:rsidRDefault="008F4F75" w:rsidP="00E07220">
            <w:pPr>
              <w:jc w:val="center"/>
              <w:rPr>
                <w:rFonts w:asciiTheme="minorHAnsi" w:hAnsiTheme="minorHAnsi" w:cs="Arial"/>
                <w:sz w:val="20"/>
                <w:szCs w:val="20"/>
              </w:rPr>
            </w:pPr>
            <w:r w:rsidRPr="00D75827">
              <w:rPr>
                <w:rFonts w:asciiTheme="minorHAnsi" w:hAnsiTheme="minorHAnsi" w:cs="Arial"/>
                <w:sz w:val="20"/>
                <w:szCs w:val="20"/>
              </w:rPr>
              <w:t>Alcaldía de Jacaleapa</w:t>
            </w:r>
          </w:p>
        </w:tc>
      </w:tr>
      <w:tr w:rsidR="008F4F75" w:rsidRPr="00D75827" w14:paraId="15102782" w14:textId="77777777" w:rsidTr="000D0466">
        <w:trPr>
          <w:trHeight w:val="20"/>
          <w:jc w:val="center"/>
        </w:trPr>
        <w:tc>
          <w:tcPr>
            <w:tcW w:w="553" w:type="dxa"/>
            <w:vAlign w:val="center"/>
          </w:tcPr>
          <w:p w14:paraId="082FC8A8" w14:textId="77777777" w:rsidR="008F4F75" w:rsidRPr="00D75827" w:rsidRDefault="008F4F75" w:rsidP="00E07220">
            <w:pPr>
              <w:jc w:val="center"/>
              <w:rPr>
                <w:rFonts w:asciiTheme="minorHAnsi" w:hAnsiTheme="minorHAnsi" w:cs="Arial"/>
                <w:sz w:val="20"/>
                <w:szCs w:val="20"/>
              </w:rPr>
            </w:pPr>
            <w:r w:rsidRPr="00D75827">
              <w:rPr>
                <w:rFonts w:asciiTheme="minorHAnsi" w:hAnsiTheme="minorHAnsi" w:cs="Arial"/>
                <w:sz w:val="20"/>
                <w:szCs w:val="20"/>
              </w:rPr>
              <w:t>11</w:t>
            </w:r>
          </w:p>
        </w:tc>
        <w:tc>
          <w:tcPr>
            <w:tcW w:w="2922" w:type="dxa"/>
            <w:vAlign w:val="center"/>
          </w:tcPr>
          <w:p w14:paraId="2C318E21" w14:textId="77777777" w:rsidR="008F4F75" w:rsidRPr="00D75827" w:rsidRDefault="008F4F75" w:rsidP="00E07220">
            <w:pPr>
              <w:rPr>
                <w:rFonts w:asciiTheme="minorHAnsi" w:hAnsiTheme="minorHAnsi" w:cs="Arial"/>
                <w:sz w:val="20"/>
                <w:szCs w:val="20"/>
              </w:rPr>
            </w:pPr>
            <w:r w:rsidRPr="00D75827">
              <w:rPr>
                <w:rFonts w:asciiTheme="minorHAnsi" w:hAnsiTheme="minorHAnsi" w:cs="Arial"/>
                <w:sz w:val="20"/>
                <w:szCs w:val="20"/>
              </w:rPr>
              <w:t>Notificación de la adjudicación a los oferentes</w:t>
            </w:r>
          </w:p>
        </w:tc>
        <w:tc>
          <w:tcPr>
            <w:tcW w:w="1221" w:type="dxa"/>
            <w:vAlign w:val="center"/>
          </w:tcPr>
          <w:p w14:paraId="04264B34" w14:textId="76AFC502"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28/03/2014</w:t>
            </w:r>
          </w:p>
        </w:tc>
        <w:tc>
          <w:tcPr>
            <w:tcW w:w="1091" w:type="dxa"/>
            <w:vAlign w:val="center"/>
          </w:tcPr>
          <w:p w14:paraId="4C1FBABE" w14:textId="00F70F97"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4</w:t>
            </w:r>
            <w:r w:rsidRPr="00DC6ED9">
              <w:rPr>
                <w:rFonts w:asciiTheme="minorHAnsi" w:hAnsiTheme="minorHAnsi" w:cs="Arial"/>
                <w:sz w:val="20"/>
                <w:szCs w:val="20"/>
              </w:rPr>
              <w:t xml:space="preserve">:00 </w:t>
            </w:r>
            <w:r>
              <w:rPr>
                <w:rFonts w:asciiTheme="minorHAnsi" w:hAnsiTheme="minorHAnsi" w:cs="Arial"/>
                <w:sz w:val="20"/>
                <w:szCs w:val="20"/>
              </w:rPr>
              <w:t>p</w:t>
            </w:r>
            <w:r w:rsidRPr="00DC6ED9">
              <w:rPr>
                <w:rFonts w:asciiTheme="minorHAnsi" w:hAnsiTheme="minorHAnsi" w:cs="Arial"/>
                <w:sz w:val="20"/>
                <w:szCs w:val="20"/>
              </w:rPr>
              <w:t>.m.</w:t>
            </w:r>
          </w:p>
        </w:tc>
        <w:tc>
          <w:tcPr>
            <w:tcW w:w="1866" w:type="dxa"/>
            <w:vAlign w:val="center"/>
          </w:tcPr>
          <w:p w14:paraId="784BF558" w14:textId="211DC682" w:rsidR="008F4F75" w:rsidRPr="00D75827" w:rsidRDefault="008F4F75" w:rsidP="00E07220">
            <w:pPr>
              <w:jc w:val="center"/>
              <w:rPr>
                <w:rFonts w:asciiTheme="minorHAnsi" w:hAnsiTheme="minorHAnsi" w:cs="Arial"/>
                <w:sz w:val="20"/>
                <w:szCs w:val="20"/>
              </w:rPr>
            </w:pPr>
            <w:r w:rsidRPr="00D75827">
              <w:rPr>
                <w:rFonts w:asciiTheme="minorHAnsi" w:hAnsiTheme="minorHAnsi" w:cs="Arial"/>
                <w:sz w:val="20"/>
                <w:szCs w:val="20"/>
              </w:rPr>
              <w:t>Alcaldía de Jacaleapa</w:t>
            </w:r>
          </w:p>
        </w:tc>
      </w:tr>
      <w:tr w:rsidR="008F4F75" w:rsidRPr="00D75827" w14:paraId="098F476F" w14:textId="77777777" w:rsidTr="000D0466">
        <w:trPr>
          <w:trHeight w:val="20"/>
          <w:jc w:val="center"/>
        </w:trPr>
        <w:tc>
          <w:tcPr>
            <w:tcW w:w="553" w:type="dxa"/>
            <w:shd w:val="clear" w:color="auto" w:fill="FFFF99"/>
            <w:vAlign w:val="center"/>
          </w:tcPr>
          <w:p w14:paraId="27C8677E" w14:textId="77777777" w:rsidR="008F4F75" w:rsidRPr="00D75827" w:rsidRDefault="008F4F75" w:rsidP="00E07220">
            <w:pPr>
              <w:jc w:val="center"/>
              <w:rPr>
                <w:rFonts w:asciiTheme="minorHAnsi" w:hAnsiTheme="minorHAnsi" w:cs="Arial"/>
                <w:sz w:val="20"/>
                <w:szCs w:val="20"/>
              </w:rPr>
            </w:pPr>
            <w:r w:rsidRPr="00D75827">
              <w:rPr>
                <w:rFonts w:asciiTheme="minorHAnsi" w:hAnsiTheme="minorHAnsi" w:cs="Arial"/>
                <w:sz w:val="20"/>
                <w:szCs w:val="20"/>
              </w:rPr>
              <w:t>12</w:t>
            </w:r>
          </w:p>
        </w:tc>
        <w:tc>
          <w:tcPr>
            <w:tcW w:w="2922" w:type="dxa"/>
            <w:shd w:val="clear" w:color="auto" w:fill="FFFF99"/>
            <w:vAlign w:val="center"/>
          </w:tcPr>
          <w:p w14:paraId="4E370844" w14:textId="77777777" w:rsidR="008F4F75" w:rsidRPr="00D75827" w:rsidRDefault="008F4F75" w:rsidP="00E07220">
            <w:pPr>
              <w:rPr>
                <w:rFonts w:asciiTheme="minorHAnsi" w:hAnsiTheme="minorHAnsi" w:cs="Arial"/>
                <w:sz w:val="20"/>
                <w:szCs w:val="20"/>
              </w:rPr>
            </w:pPr>
            <w:r w:rsidRPr="00D75827">
              <w:rPr>
                <w:rFonts w:asciiTheme="minorHAnsi" w:hAnsiTheme="minorHAnsi" w:cs="Arial"/>
                <w:sz w:val="20"/>
                <w:szCs w:val="20"/>
              </w:rPr>
              <w:t>Firma del Contrato (fecha probable si no hay Recursos).</w:t>
            </w:r>
          </w:p>
        </w:tc>
        <w:tc>
          <w:tcPr>
            <w:tcW w:w="1221" w:type="dxa"/>
            <w:shd w:val="clear" w:color="auto" w:fill="FFFF99"/>
            <w:vAlign w:val="center"/>
          </w:tcPr>
          <w:p w14:paraId="3044FB16" w14:textId="2EDFE28D" w:rsidR="008F4F75" w:rsidRPr="00D75827" w:rsidRDefault="008F4F75" w:rsidP="00E07220">
            <w:pPr>
              <w:jc w:val="center"/>
              <w:rPr>
                <w:rFonts w:asciiTheme="minorHAnsi" w:hAnsiTheme="minorHAnsi" w:cs="Arial"/>
                <w:b/>
                <w:sz w:val="20"/>
                <w:szCs w:val="20"/>
              </w:rPr>
            </w:pPr>
            <w:r>
              <w:rPr>
                <w:rFonts w:asciiTheme="minorHAnsi" w:hAnsiTheme="minorHAnsi" w:cs="Arial"/>
                <w:b/>
                <w:sz w:val="20"/>
                <w:szCs w:val="20"/>
              </w:rPr>
              <w:t>31/03/2014</w:t>
            </w:r>
          </w:p>
        </w:tc>
        <w:tc>
          <w:tcPr>
            <w:tcW w:w="1091" w:type="dxa"/>
            <w:shd w:val="clear" w:color="auto" w:fill="FFFF99"/>
            <w:vAlign w:val="center"/>
          </w:tcPr>
          <w:p w14:paraId="6161416C" w14:textId="12F771A9"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4</w:t>
            </w:r>
            <w:r w:rsidRPr="00DC6ED9">
              <w:rPr>
                <w:rFonts w:asciiTheme="minorHAnsi" w:hAnsiTheme="minorHAnsi" w:cs="Arial"/>
                <w:sz w:val="20"/>
                <w:szCs w:val="20"/>
              </w:rPr>
              <w:t xml:space="preserve">:00 </w:t>
            </w:r>
            <w:r>
              <w:rPr>
                <w:rFonts w:asciiTheme="minorHAnsi" w:hAnsiTheme="minorHAnsi" w:cs="Arial"/>
                <w:sz w:val="20"/>
                <w:szCs w:val="20"/>
              </w:rPr>
              <w:t>p</w:t>
            </w:r>
            <w:r w:rsidRPr="00DC6ED9">
              <w:rPr>
                <w:rFonts w:asciiTheme="minorHAnsi" w:hAnsiTheme="minorHAnsi" w:cs="Arial"/>
                <w:sz w:val="20"/>
                <w:szCs w:val="20"/>
              </w:rPr>
              <w:t>.m.</w:t>
            </w:r>
          </w:p>
        </w:tc>
        <w:tc>
          <w:tcPr>
            <w:tcW w:w="1866" w:type="dxa"/>
            <w:shd w:val="clear" w:color="auto" w:fill="FFFF99"/>
            <w:vAlign w:val="center"/>
          </w:tcPr>
          <w:p w14:paraId="6B17C28B" w14:textId="235A1A88" w:rsidR="008F4F75" w:rsidRPr="00D75827" w:rsidRDefault="008F4F75" w:rsidP="00E07220">
            <w:pPr>
              <w:jc w:val="center"/>
              <w:rPr>
                <w:rFonts w:asciiTheme="minorHAnsi" w:hAnsiTheme="minorHAnsi" w:cs="Arial"/>
                <w:sz w:val="20"/>
                <w:szCs w:val="20"/>
              </w:rPr>
            </w:pPr>
            <w:r>
              <w:rPr>
                <w:rFonts w:asciiTheme="minorHAnsi" w:hAnsiTheme="minorHAnsi" w:cs="Arial"/>
                <w:sz w:val="20"/>
                <w:szCs w:val="20"/>
              </w:rPr>
              <w:t>Alcaldía de Jacaleapa</w:t>
            </w:r>
          </w:p>
        </w:tc>
      </w:tr>
    </w:tbl>
    <w:p w14:paraId="58B42764" w14:textId="77777777" w:rsidR="008074D6" w:rsidRPr="00ED38E8" w:rsidRDefault="008074D6" w:rsidP="00B52C2A">
      <w:pPr>
        <w:rPr>
          <w:rFonts w:asciiTheme="minorHAnsi" w:hAnsiTheme="minorHAnsi"/>
        </w:rPr>
      </w:pPr>
    </w:p>
    <w:p w14:paraId="12581EC4" w14:textId="77777777" w:rsidR="00B52C2A" w:rsidRPr="00ED38E8" w:rsidRDefault="00B52C2A" w:rsidP="00B52C2A">
      <w:pPr>
        <w:rPr>
          <w:rFonts w:asciiTheme="minorHAnsi" w:hAnsiTheme="minorHAnsi"/>
          <w:b/>
          <w:spacing w:val="-5"/>
          <w:sz w:val="36"/>
          <w:szCs w:val="36"/>
        </w:rPr>
      </w:pPr>
      <w:r w:rsidRPr="00ED38E8">
        <w:rPr>
          <w:rFonts w:asciiTheme="minorHAnsi" w:hAnsiTheme="minorHAnsi"/>
          <w:szCs w:val="36"/>
        </w:rPr>
        <w:br w:type="page"/>
      </w:r>
    </w:p>
    <w:p w14:paraId="59A10D35" w14:textId="340623F8" w:rsidR="00B52C2A" w:rsidRPr="00ED38E8" w:rsidRDefault="005D5593" w:rsidP="00B52C2A">
      <w:pPr>
        <w:pStyle w:val="Ttulo1"/>
        <w:spacing w:before="0" w:after="0"/>
        <w:rPr>
          <w:rFonts w:asciiTheme="minorHAnsi" w:hAnsiTheme="minorHAnsi"/>
          <w:szCs w:val="36"/>
        </w:rPr>
      </w:pPr>
      <w:bookmarkStart w:id="8" w:name="_Toc380068243"/>
      <w:r>
        <w:rPr>
          <w:rFonts w:asciiTheme="minorHAnsi" w:hAnsiTheme="minorHAnsi"/>
          <w:szCs w:val="36"/>
        </w:rPr>
        <w:lastRenderedPageBreak/>
        <w:t>Sección</w:t>
      </w:r>
      <w:r w:rsidR="00B52C2A" w:rsidRPr="00ED38E8">
        <w:rPr>
          <w:rFonts w:asciiTheme="minorHAnsi" w:hAnsiTheme="minorHAnsi"/>
          <w:szCs w:val="36"/>
        </w:rPr>
        <w:t xml:space="preserve"> I: Instrucciones a los Oferentes</w:t>
      </w:r>
      <w:r w:rsidR="00292427">
        <w:rPr>
          <w:rFonts w:asciiTheme="minorHAnsi" w:hAnsiTheme="minorHAnsi"/>
          <w:szCs w:val="36"/>
        </w:rPr>
        <w:t xml:space="preserve"> (IAO)</w:t>
      </w:r>
      <w:bookmarkEnd w:id="8"/>
    </w:p>
    <w:p w14:paraId="32DA5BE1" w14:textId="7FBC8489" w:rsidR="001B5FEF" w:rsidRPr="00ED38E8" w:rsidRDefault="001B5FEF" w:rsidP="00D47B2A">
      <w:pPr>
        <w:pStyle w:val="Ttulo2"/>
        <w:rPr>
          <w:rFonts w:asciiTheme="minorHAnsi" w:hAnsiTheme="minorHAnsi"/>
        </w:rPr>
      </w:pPr>
      <w:bookmarkStart w:id="9" w:name="_Toc115773975"/>
      <w:bookmarkStart w:id="10" w:name="_Toc380068244"/>
      <w:r w:rsidRPr="00ED38E8">
        <w:rPr>
          <w:rFonts w:asciiTheme="minorHAnsi" w:hAnsiTheme="minorHAnsi"/>
        </w:rPr>
        <w:t>A.  Disposiciones Generales</w:t>
      </w:r>
      <w:bookmarkEnd w:id="9"/>
      <w:bookmarkEnd w:id="10"/>
    </w:p>
    <w:tbl>
      <w:tblPr>
        <w:tblW w:w="0" w:type="auto"/>
        <w:tblLook w:val="0000" w:firstRow="0" w:lastRow="0" w:firstColumn="0" w:lastColumn="0" w:noHBand="0" w:noVBand="0"/>
      </w:tblPr>
      <w:tblGrid>
        <w:gridCol w:w="2230"/>
        <w:gridCol w:w="6824"/>
      </w:tblGrid>
      <w:tr w:rsidR="001B5FEF" w:rsidRPr="00ED38E8" w14:paraId="58EC8D46" w14:textId="77777777" w:rsidTr="009370D7">
        <w:tc>
          <w:tcPr>
            <w:tcW w:w="2237" w:type="dxa"/>
          </w:tcPr>
          <w:p w14:paraId="7E038B38" w14:textId="77777777" w:rsidR="001B5FEF" w:rsidRPr="00ED38E8" w:rsidRDefault="001B5FEF" w:rsidP="009370D7">
            <w:pPr>
              <w:pStyle w:val="Ttulo3"/>
              <w:rPr>
                <w:rFonts w:asciiTheme="minorHAnsi" w:hAnsiTheme="minorHAnsi"/>
              </w:rPr>
            </w:pPr>
            <w:bookmarkStart w:id="11" w:name="_Toc115773976"/>
            <w:bookmarkStart w:id="12" w:name="_Toc380068245"/>
            <w:r w:rsidRPr="00ED38E8">
              <w:rPr>
                <w:rFonts w:asciiTheme="minorHAnsi" w:hAnsiTheme="minorHAnsi"/>
              </w:rPr>
              <w:t>1.</w:t>
            </w:r>
            <w:r w:rsidRPr="00ED38E8">
              <w:rPr>
                <w:rFonts w:asciiTheme="minorHAnsi" w:hAnsiTheme="minorHAnsi"/>
              </w:rPr>
              <w:tab/>
              <w:t>Alcance de la licitación</w:t>
            </w:r>
            <w:bookmarkEnd w:id="11"/>
            <w:bookmarkEnd w:id="12"/>
          </w:p>
        </w:tc>
        <w:tc>
          <w:tcPr>
            <w:tcW w:w="6871" w:type="dxa"/>
          </w:tcPr>
          <w:p w14:paraId="6900E44B" w14:textId="5C116D4A" w:rsidR="001B5FEF" w:rsidRPr="00ED38E8" w:rsidRDefault="001B5FEF" w:rsidP="009370D7">
            <w:pPr>
              <w:spacing w:after="200"/>
              <w:ind w:left="432" w:hanging="432"/>
              <w:jc w:val="both"/>
              <w:rPr>
                <w:rFonts w:asciiTheme="minorHAnsi" w:hAnsiTheme="minorHAnsi"/>
                <w:spacing w:val="-3"/>
              </w:rPr>
            </w:pPr>
            <w:r w:rsidRPr="00ED38E8">
              <w:rPr>
                <w:rFonts w:asciiTheme="minorHAnsi" w:hAnsiTheme="minorHAnsi"/>
                <w:spacing w:val="-3"/>
              </w:rPr>
              <w:t>1.1</w:t>
            </w:r>
            <w:r w:rsidRPr="00ED38E8">
              <w:rPr>
                <w:rFonts w:asciiTheme="minorHAnsi" w:hAnsiTheme="minorHAnsi"/>
                <w:spacing w:val="-3"/>
              </w:rPr>
              <w:tab/>
              <w:t>El Contratante, según la definición</w:t>
            </w:r>
            <w:r w:rsidRPr="00ED38E8">
              <w:rPr>
                <w:rStyle w:val="Refdenotaalpie"/>
                <w:rFonts w:asciiTheme="minorHAnsi" w:hAnsiTheme="minorHAnsi"/>
                <w:spacing w:val="-3"/>
              </w:rPr>
              <w:footnoteReference w:id="1"/>
            </w:r>
            <w:r w:rsidRPr="00ED38E8">
              <w:rPr>
                <w:rFonts w:asciiTheme="minorHAnsi" w:hAnsiTheme="minorHAnsi"/>
                <w:spacing w:val="-3"/>
              </w:rPr>
              <w:t xml:space="preserve"> que consta en las “Condiciones Generales del Contrato” (CGC) e </w:t>
            </w:r>
            <w:r w:rsidRPr="00ED38E8">
              <w:rPr>
                <w:rFonts w:asciiTheme="minorHAnsi" w:hAnsiTheme="minorHAnsi"/>
                <w:b/>
                <w:spacing w:val="-3"/>
              </w:rPr>
              <w:t xml:space="preserve">identificado en la </w:t>
            </w:r>
            <w:r w:rsidRPr="00ED38E8">
              <w:rPr>
                <w:rFonts w:asciiTheme="minorHAnsi" w:hAnsiTheme="minorHAnsi"/>
                <w:b/>
                <w:bCs/>
                <w:spacing w:val="-3"/>
              </w:rPr>
              <w:t>Sección II, “Datos de la Licitación” (DDL)</w:t>
            </w:r>
            <w:r w:rsidRPr="00ED38E8">
              <w:rPr>
                <w:rFonts w:asciiTheme="minorHAnsi" w:hAnsiTheme="minorHAnsi"/>
                <w:spacing w:val="-3"/>
              </w:rPr>
              <w:t xml:space="preserve"> invita a presentar Ofertas para la construcción de las Obras </w:t>
            </w:r>
            <w:r w:rsidRPr="00ED38E8">
              <w:rPr>
                <w:rFonts w:asciiTheme="minorHAnsi" w:hAnsiTheme="minorHAnsi"/>
                <w:b/>
                <w:spacing w:val="-3"/>
              </w:rPr>
              <w:t>que se describen en los DDL</w:t>
            </w:r>
            <w:r w:rsidRPr="00ED38E8">
              <w:rPr>
                <w:rFonts w:asciiTheme="minorHAnsi" w:hAnsiTheme="minorHAnsi"/>
                <w:spacing w:val="-3"/>
              </w:rPr>
              <w:t xml:space="preserve"> y en la Sección VI “Condiciones Especiales del Contrato” (CEC).  El nombre y el número de identificación del Contrato están </w:t>
            </w:r>
            <w:r w:rsidRPr="00ED38E8">
              <w:rPr>
                <w:rFonts w:asciiTheme="minorHAnsi" w:hAnsiTheme="minorHAnsi"/>
                <w:b/>
                <w:spacing w:val="-3"/>
              </w:rPr>
              <w:t>especificados en los DDL y en las CEC</w:t>
            </w:r>
            <w:r w:rsidRPr="00ED38E8">
              <w:rPr>
                <w:rFonts w:asciiTheme="minorHAnsi" w:hAnsiTheme="minorHAnsi"/>
                <w:spacing w:val="-3"/>
              </w:rPr>
              <w:t>.</w:t>
            </w:r>
          </w:p>
          <w:p w14:paraId="62430250" w14:textId="77777777" w:rsidR="001B5FEF" w:rsidRPr="00ED38E8" w:rsidRDefault="001B5FEF" w:rsidP="009370D7">
            <w:pPr>
              <w:spacing w:after="200"/>
              <w:ind w:left="432" w:hanging="432"/>
              <w:jc w:val="both"/>
              <w:rPr>
                <w:rFonts w:asciiTheme="minorHAnsi" w:hAnsiTheme="minorHAnsi"/>
                <w:spacing w:val="-3"/>
              </w:rPr>
            </w:pPr>
            <w:r w:rsidRPr="00ED38E8">
              <w:rPr>
                <w:rFonts w:asciiTheme="minorHAnsi" w:hAnsiTheme="minorHAnsi"/>
                <w:spacing w:val="-3"/>
              </w:rPr>
              <w:t>1.2</w:t>
            </w:r>
            <w:r w:rsidRPr="00ED38E8">
              <w:rPr>
                <w:rFonts w:asciiTheme="minorHAnsi" w:hAnsiTheme="minorHAnsi"/>
                <w:spacing w:val="-3"/>
              </w:rPr>
              <w:tab/>
              <w:t xml:space="preserve">El Oferente seleccionado deberá terminar las Obras en la Fecha Prevista de Terminación </w:t>
            </w:r>
            <w:r w:rsidRPr="00ED38E8">
              <w:rPr>
                <w:rFonts w:asciiTheme="minorHAnsi" w:hAnsiTheme="minorHAnsi"/>
                <w:b/>
                <w:bCs/>
                <w:spacing w:val="-3"/>
              </w:rPr>
              <w:t>especificada en los DDL</w:t>
            </w:r>
            <w:r w:rsidRPr="00ED38E8">
              <w:rPr>
                <w:rFonts w:asciiTheme="minorHAnsi" w:hAnsiTheme="minorHAnsi"/>
                <w:spacing w:val="-3"/>
              </w:rPr>
              <w:t xml:space="preserve"> y en la Subcláusula 1.1 (q) de las CEC.</w:t>
            </w:r>
          </w:p>
          <w:p w14:paraId="3FBC9493" w14:textId="77777777" w:rsidR="001B5FEF" w:rsidRPr="00ED38E8" w:rsidRDefault="001B5FEF" w:rsidP="009370D7">
            <w:pPr>
              <w:spacing w:after="200"/>
              <w:ind w:left="612" w:hanging="612"/>
              <w:jc w:val="both"/>
              <w:rPr>
                <w:rFonts w:asciiTheme="minorHAnsi" w:hAnsiTheme="minorHAnsi"/>
              </w:rPr>
            </w:pPr>
            <w:r w:rsidRPr="00ED38E8">
              <w:rPr>
                <w:rFonts w:asciiTheme="minorHAnsi" w:hAnsiTheme="minorHAnsi"/>
              </w:rPr>
              <w:t>1.3</w:t>
            </w:r>
            <w:r w:rsidRPr="00ED38E8">
              <w:rPr>
                <w:rFonts w:asciiTheme="minorHAnsi" w:hAnsiTheme="minorHAnsi"/>
              </w:rPr>
              <w:tab/>
              <w:t>En estos Documentos de Licitación:</w:t>
            </w:r>
          </w:p>
          <w:p w14:paraId="409C9941" w14:textId="77777777" w:rsidR="001B5FEF" w:rsidRPr="00ED38E8" w:rsidRDefault="001B5FEF" w:rsidP="001B5FEF">
            <w:pPr>
              <w:pStyle w:val="Sangra2detindependiente"/>
              <w:numPr>
                <w:ilvl w:val="0"/>
                <w:numId w:val="2"/>
              </w:numPr>
              <w:tabs>
                <w:tab w:val="clear" w:pos="885"/>
              </w:tabs>
              <w:spacing w:after="200"/>
              <w:ind w:left="1062" w:hanging="537"/>
              <w:jc w:val="both"/>
              <w:rPr>
                <w:rFonts w:asciiTheme="minorHAnsi" w:hAnsiTheme="minorHAnsi"/>
                <w:i w:val="0"/>
                <w:iCs w:val="0"/>
              </w:rPr>
            </w:pPr>
            <w:r w:rsidRPr="00ED38E8">
              <w:rPr>
                <w:rFonts w:asciiTheme="minorHAnsi" w:hAnsiTheme="minorHAnsi"/>
                <w:i w:val="0"/>
                <w:iCs w:val="0"/>
              </w:rPr>
              <w:t>el término “por escrito” significa comunicación en forma escrita (por ejemplo, por correo, por correo electrónico, facsímile, télex) con prueba de recibido;</w:t>
            </w:r>
          </w:p>
          <w:p w14:paraId="52B021E3" w14:textId="77777777" w:rsidR="001B5FEF" w:rsidRPr="00ED38E8" w:rsidRDefault="001B5FEF" w:rsidP="001B5FEF">
            <w:pPr>
              <w:pStyle w:val="Sangra2detindependiente"/>
              <w:numPr>
                <w:ilvl w:val="0"/>
                <w:numId w:val="2"/>
              </w:numPr>
              <w:tabs>
                <w:tab w:val="clear" w:pos="885"/>
              </w:tabs>
              <w:spacing w:after="200"/>
              <w:ind w:left="1062" w:hanging="537"/>
              <w:jc w:val="both"/>
              <w:rPr>
                <w:rFonts w:asciiTheme="minorHAnsi" w:hAnsiTheme="minorHAnsi"/>
                <w:i w:val="0"/>
                <w:iCs w:val="0"/>
              </w:rPr>
            </w:pPr>
            <w:r w:rsidRPr="00ED38E8">
              <w:rPr>
                <w:rFonts w:asciiTheme="minorHAnsi" w:hAnsiTheme="minorHAnsi"/>
                <w:i w:val="0"/>
                <w:iCs w:val="0"/>
              </w:rPr>
              <w:t xml:space="preserve">si el contexto así lo requiere, el uso del “singular” corresponde igualmente al “plural” y viceversa; y </w:t>
            </w:r>
          </w:p>
          <w:p w14:paraId="4A10E20C" w14:textId="77777777" w:rsidR="001B5FEF" w:rsidRPr="00ED38E8" w:rsidRDefault="001B5FEF" w:rsidP="001B5FEF">
            <w:pPr>
              <w:pStyle w:val="Sangra2detindependiente"/>
              <w:numPr>
                <w:ilvl w:val="0"/>
                <w:numId w:val="2"/>
              </w:numPr>
              <w:tabs>
                <w:tab w:val="clear" w:pos="885"/>
              </w:tabs>
              <w:spacing w:after="200"/>
              <w:ind w:left="1062" w:hanging="537"/>
              <w:jc w:val="both"/>
              <w:rPr>
                <w:rFonts w:asciiTheme="minorHAnsi" w:hAnsiTheme="minorHAnsi"/>
                <w:i w:val="0"/>
                <w:iCs w:val="0"/>
              </w:rPr>
            </w:pPr>
            <w:r w:rsidRPr="00ED38E8">
              <w:rPr>
                <w:rFonts w:asciiTheme="minorHAnsi" w:hAnsiTheme="minorHAnsi"/>
                <w:i w:val="0"/>
                <w:iCs w:val="0"/>
              </w:rPr>
              <w:t>“día” significa día calendario.</w:t>
            </w:r>
          </w:p>
          <w:p w14:paraId="04BCC55F" w14:textId="4D032232" w:rsidR="001B5FEF" w:rsidRPr="00ED38E8" w:rsidRDefault="001B5FEF" w:rsidP="00B70EB9">
            <w:pPr>
              <w:pStyle w:val="Sangra2detindependiente"/>
              <w:spacing w:after="200"/>
              <w:ind w:left="553" w:hanging="540"/>
              <w:jc w:val="both"/>
              <w:rPr>
                <w:rFonts w:asciiTheme="minorHAnsi" w:hAnsiTheme="minorHAnsi"/>
                <w:i w:val="0"/>
                <w:iCs w:val="0"/>
              </w:rPr>
            </w:pPr>
            <w:r w:rsidRPr="00ED38E8">
              <w:rPr>
                <w:rFonts w:asciiTheme="minorHAnsi" w:hAnsiTheme="minorHAnsi"/>
                <w:i w:val="0"/>
                <w:iCs w:val="0"/>
              </w:rPr>
              <w:t xml:space="preserve">1.4  En lo relativo al proceso de licitación, el contratante y los oferentes se someten a lo dispuesto en el Manual de Adquisiciones del PROGRAMA, </w:t>
            </w:r>
            <w:r w:rsidRPr="00ED38E8">
              <w:rPr>
                <w:rFonts w:asciiTheme="minorHAnsi" w:hAnsiTheme="minorHAnsi"/>
                <w:i w:val="0"/>
                <w:color w:val="000000" w:themeColor="text1"/>
              </w:rPr>
              <w:t xml:space="preserve">el cual está disponible en </w:t>
            </w:r>
            <w:r w:rsidR="00B70EB9">
              <w:rPr>
                <w:rFonts w:asciiTheme="minorHAnsi" w:hAnsiTheme="minorHAnsi"/>
                <w:i w:val="0"/>
                <w:color w:val="000000" w:themeColor="text1"/>
              </w:rPr>
              <w:t>la Alcaldía contratante</w:t>
            </w:r>
            <w:r w:rsidRPr="00ED38E8">
              <w:rPr>
                <w:rFonts w:asciiTheme="minorHAnsi" w:hAnsiTheme="minorHAnsi"/>
                <w:i w:val="0"/>
                <w:iCs w:val="0"/>
              </w:rPr>
              <w:t>.</w:t>
            </w:r>
          </w:p>
        </w:tc>
      </w:tr>
      <w:tr w:rsidR="001B5FEF" w:rsidRPr="00ED38E8" w14:paraId="298207E3" w14:textId="77777777" w:rsidTr="009370D7">
        <w:trPr>
          <w:trHeight w:val="360"/>
        </w:trPr>
        <w:tc>
          <w:tcPr>
            <w:tcW w:w="2237" w:type="dxa"/>
          </w:tcPr>
          <w:p w14:paraId="05F4A660" w14:textId="77777777" w:rsidR="001B5FEF" w:rsidRPr="00ED38E8" w:rsidRDefault="001B5FEF" w:rsidP="009370D7">
            <w:pPr>
              <w:pStyle w:val="Ttulo3"/>
              <w:rPr>
                <w:rFonts w:asciiTheme="minorHAnsi" w:hAnsiTheme="minorHAnsi"/>
              </w:rPr>
            </w:pPr>
            <w:bookmarkStart w:id="13" w:name="_Toc380068246"/>
            <w:r w:rsidRPr="00ED38E8">
              <w:rPr>
                <w:rFonts w:asciiTheme="minorHAnsi" w:hAnsiTheme="minorHAnsi"/>
              </w:rPr>
              <w:t xml:space="preserve">2.  </w:t>
            </w:r>
            <w:r w:rsidRPr="00ED38E8">
              <w:rPr>
                <w:rFonts w:asciiTheme="minorHAnsi" w:hAnsiTheme="minorHAnsi"/>
              </w:rPr>
              <w:tab/>
              <w:t>Fuente de fondos</w:t>
            </w:r>
            <w:bookmarkEnd w:id="13"/>
            <w:r w:rsidRPr="00ED38E8">
              <w:rPr>
                <w:rFonts w:asciiTheme="minorHAnsi" w:hAnsiTheme="minorHAnsi"/>
              </w:rPr>
              <w:t xml:space="preserve"> </w:t>
            </w:r>
          </w:p>
          <w:p w14:paraId="159F7297" w14:textId="77777777" w:rsidR="001B5FEF" w:rsidRPr="00ED38E8" w:rsidRDefault="001B5FEF" w:rsidP="009370D7">
            <w:pPr>
              <w:pStyle w:val="Ttulo3"/>
              <w:ind w:left="0" w:firstLine="0"/>
              <w:rPr>
                <w:rFonts w:asciiTheme="minorHAnsi" w:hAnsiTheme="minorHAnsi"/>
              </w:rPr>
            </w:pPr>
          </w:p>
        </w:tc>
        <w:tc>
          <w:tcPr>
            <w:tcW w:w="6871" w:type="dxa"/>
          </w:tcPr>
          <w:p w14:paraId="20FBC9CC" w14:textId="77777777" w:rsidR="001B5FEF" w:rsidRPr="00ED38E8" w:rsidRDefault="001B5FEF" w:rsidP="009370D7">
            <w:pPr>
              <w:ind w:left="373" w:hanging="360"/>
              <w:jc w:val="both"/>
              <w:rPr>
                <w:rFonts w:asciiTheme="minorHAnsi" w:hAnsiTheme="minorHAnsi"/>
                <w:iCs/>
                <w:spacing w:val="-3"/>
              </w:rPr>
            </w:pPr>
            <w:r w:rsidRPr="00ED38E8">
              <w:rPr>
                <w:rFonts w:asciiTheme="minorHAnsi" w:hAnsiTheme="minorHAnsi"/>
              </w:rPr>
              <w:t>2.1</w:t>
            </w:r>
            <w:r w:rsidRPr="00ED38E8">
              <w:rPr>
                <w:rFonts w:asciiTheme="minorHAnsi" w:hAnsiTheme="minorHAnsi"/>
              </w:rPr>
              <w:tab/>
              <w:t xml:space="preserve">La contratación a que se refiere esta Licitación se financiará con recursos de la Municipalidad de </w:t>
            </w:r>
            <w:r w:rsidRPr="00ED38E8">
              <w:rPr>
                <w:rFonts w:asciiTheme="minorHAnsi" w:hAnsiTheme="minorHAnsi"/>
                <w:b/>
                <w:i/>
              </w:rPr>
              <w:t xml:space="preserve">JACALEAPA </w:t>
            </w:r>
            <w:r w:rsidRPr="00ED38E8">
              <w:rPr>
                <w:rFonts w:asciiTheme="minorHAnsi" w:hAnsiTheme="minorHAnsi"/>
              </w:rPr>
              <w:t xml:space="preserve">y La </w:t>
            </w:r>
            <w:r w:rsidRPr="00ED38E8">
              <w:rPr>
                <w:rFonts w:asciiTheme="minorHAnsi" w:hAnsiTheme="minorHAnsi"/>
                <w:iCs/>
                <w:spacing w:val="-3"/>
              </w:rPr>
              <w:t>Cooperación Suiza para América Central (COSUDE), en el marco del Programa de Agua y Saneamiento para Pequeñas Ciudades y Escuelas.</w:t>
            </w:r>
          </w:p>
          <w:p w14:paraId="767960C3" w14:textId="77777777" w:rsidR="001B5FEF" w:rsidRPr="00ED38E8" w:rsidRDefault="001B5FEF" w:rsidP="009370D7">
            <w:pPr>
              <w:spacing w:after="200"/>
              <w:ind w:left="432" w:hanging="432"/>
              <w:jc w:val="both"/>
              <w:rPr>
                <w:rFonts w:asciiTheme="minorHAnsi" w:hAnsiTheme="minorHAnsi"/>
              </w:rPr>
            </w:pPr>
          </w:p>
        </w:tc>
      </w:tr>
      <w:tr w:rsidR="001B5FEF" w:rsidRPr="00ED38E8" w14:paraId="326CAD2B" w14:textId="77777777" w:rsidTr="009370D7">
        <w:trPr>
          <w:trHeight w:val="360"/>
        </w:trPr>
        <w:tc>
          <w:tcPr>
            <w:tcW w:w="2237" w:type="dxa"/>
          </w:tcPr>
          <w:p w14:paraId="7C754A6E" w14:textId="77777777" w:rsidR="001B5FEF" w:rsidRPr="00ED38E8" w:rsidRDefault="001B5FEF" w:rsidP="009370D7">
            <w:pPr>
              <w:pStyle w:val="Ttulo3"/>
              <w:rPr>
                <w:rFonts w:asciiTheme="minorHAnsi" w:hAnsiTheme="minorHAnsi"/>
              </w:rPr>
            </w:pPr>
            <w:bookmarkStart w:id="14" w:name="_Toc380068247"/>
            <w:r w:rsidRPr="00ED38E8">
              <w:rPr>
                <w:rFonts w:asciiTheme="minorHAnsi" w:hAnsiTheme="minorHAnsi"/>
              </w:rPr>
              <w:t xml:space="preserve">3. </w:t>
            </w:r>
            <w:r w:rsidRPr="00ED38E8">
              <w:rPr>
                <w:rFonts w:asciiTheme="minorHAnsi" w:hAnsiTheme="minorHAnsi"/>
              </w:rPr>
              <w:tab/>
              <w:t>Fraude y corrupción</w:t>
            </w:r>
            <w:bookmarkEnd w:id="14"/>
          </w:p>
          <w:p w14:paraId="3AB55C4A" w14:textId="77777777" w:rsidR="001B5FEF" w:rsidRPr="00ED38E8" w:rsidRDefault="001B5FEF" w:rsidP="009370D7">
            <w:pPr>
              <w:rPr>
                <w:rFonts w:asciiTheme="minorHAnsi" w:hAnsiTheme="minorHAnsi"/>
                <w:b/>
              </w:rPr>
            </w:pPr>
          </w:p>
        </w:tc>
        <w:tc>
          <w:tcPr>
            <w:tcW w:w="6871" w:type="dxa"/>
          </w:tcPr>
          <w:p w14:paraId="5AA26650" w14:textId="77777777" w:rsidR="001B5FEF" w:rsidRPr="00ED38E8" w:rsidRDefault="001B5FEF" w:rsidP="0049333F">
            <w:pPr>
              <w:numPr>
                <w:ilvl w:val="1"/>
                <w:numId w:val="5"/>
              </w:numPr>
              <w:spacing w:after="200"/>
              <w:jc w:val="both"/>
              <w:rPr>
                <w:rFonts w:asciiTheme="minorHAnsi" w:hAnsiTheme="minorHAnsi"/>
              </w:rPr>
            </w:pPr>
            <w:r w:rsidRPr="00ED38E8">
              <w:rPr>
                <w:rFonts w:asciiTheme="minorHAnsi" w:hAnsiTheme="minorHAnsi"/>
              </w:rPr>
              <w:t xml:space="preserve">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w:t>
            </w:r>
            <w:r w:rsidRPr="00ED38E8">
              <w:rPr>
                <w:rFonts w:asciiTheme="minorHAnsi" w:hAnsiTheme="minorHAnsi"/>
              </w:rPr>
              <w:lastRenderedPageBreak/>
              <w:t>éticos durante el proceso de selección y las negociaciones o la ejecución de un contrato. Los actos de fraude y corrupción están prohibidos.</w:t>
            </w:r>
          </w:p>
          <w:p w14:paraId="233BE654" w14:textId="77777777" w:rsidR="001B5FEF" w:rsidRPr="00ED38E8" w:rsidRDefault="001B5FEF" w:rsidP="0049333F">
            <w:pPr>
              <w:numPr>
                <w:ilvl w:val="1"/>
                <w:numId w:val="5"/>
              </w:numPr>
              <w:spacing w:after="200"/>
              <w:jc w:val="both"/>
              <w:rPr>
                <w:rFonts w:asciiTheme="minorHAnsi" w:hAnsiTheme="minorHAnsi"/>
              </w:rPr>
            </w:pPr>
            <w:r w:rsidRPr="00ED38E8">
              <w:rPr>
                <w:rFonts w:asciiTheme="minorHAnsi" w:hAnsiTheme="minorHAnsi"/>
              </w:rPr>
              <w:t>Si se comprobare que ha habido entendimiento malicioso entre dos o más oferentes, las respectivas ofertas no serán consideradas, sin perjuicio de la responsabilidad legal en que éstos hubieren incurrido.</w:t>
            </w:r>
          </w:p>
          <w:p w14:paraId="4BFFE122" w14:textId="77777777" w:rsidR="001B5FEF" w:rsidRPr="00ED38E8" w:rsidRDefault="001B5FEF" w:rsidP="0049333F">
            <w:pPr>
              <w:numPr>
                <w:ilvl w:val="1"/>
                <w:numId w:val="5"/>
              </w:numPr>
              <w:spacing w:after="200"/>
              <w:jc w:val="both"/>
              <w:rPr>
                <w:rFonts w:asciiTheme="minorHAnsi" w:hAnsiTheme="minorHAnsi"/>
              </w:rPr>
            </w:pPr>
            <w:r w:rsidRPr="00ED38E8">
              <w:rPr>
                <w:rFonts w:asciiTheme="minorHAnsi" w:hAnsiTheme="minorHAnsi"/>
              </w:rPr>
              <w:t>Los actos de fraude y corrupción son sancionados por la Ley de Contratación del Estado, sin perjuicio de la responsabilidad en que se pudiera incurrir conforme al Código Penal.</w:t>
            </w:r>
          </w:p>
        </w:tc>
      </w:tr>
      <w:tr w:rsidR="001B5FEF" w:rsidRPr="00ED38E8" w14:paraId="09F60BA5" w14:textId="77777777" w:rsidTr="009370D7">
        <w:trPr>
          <w:trHeight w:val="2150"/>
        </w:trPr>
        <w:tc>
          <w:tcPr>
            <w:tcW w:w="2237" w:type="dxa"/>
          </w:tcPr>
          <w:p w14:paraId="693555BD" w14:textId="77777777" w:rsidR="001B5FEF" w:rsidRPr="00ED38E8" w:rsidRDefault="001B5FEF" w:rsidP="009370D7">
            <w:pPr>
              <w:pStyle w:val="Ttulo3"/>
              <w:rPr>
                <w:rFonts w:asciiTheme="minorHAnsi" w:hAnsiTheme="minorHAnsi"/>
              </w:rPr>
            </w:pPr>
            <w:bookmarkStart w:id="15" w:name="_Toc380068248"/>
            <w:r w:rsidRPr="00ED38E8">
              <w:rPr>
                <w:rFonts w:asciiTheme="minorHAnsi" w:hAnsiTheme="minorHAnsi"/>
              </w:rPr>
              <w:lastRenderedPageBreak/>
              <w:t xml:space="preserve">4. </w:t>
            </w:r>
            <w:r w:rsidRPr="00ED38E8">
              <w:rPr>
                <w:rFonts w:asciiTheme="minorHAnsi" w:hAnsiTheme="minorHAnsi"/>
              </w:rPr>
              <w:tab/>
              <w:t>Oferentes elegibles</w:t>
            </w:r>
            <w:bookmarkEnd w:id="15"/>
          </w:p>
          <w:p w14:paraId="3E2712E5" w14:textId="77777777" w:rsidR="001B5FEF" w:rsidRPr="00ED38E8" w:rsidRDefault="001B5FEF" w:rsidP="009370D7">
            <w:pPr>
              <w:rPr>
                <w:rFonts w:asciiTheme="minorHAnsi" w:hAnsiTheme="minorHAnsi"/>
                <w:b/>
              </w:rPr>
            </w:pPr>
          </w:p>
        </w:tc>
        <w:tc>
          <w:tcPr>
            <w:tcW w:w="6871" w:type="dxa"/>
          </w:tcPr>
          <w:p w14:paraId="7C0CAFDB" w14:textId="77777777" w:rsidR="001B5FEF" w:rsidRPr="00ED38E8" w:rsidRDefault="001B5FEF" w:rsidP="0049333F">
            <w:pPr>
              <w:pStyle w:val="Sub-ClauseText"/>
              <w:numPr>
                <w:ilvl w:val="1"/>
                <w:numId w:val="6"/>
              </w:numPr>
              <w:spacing w:after="200"/>
              <w:rPr>
                <w:rFonts w:asciiTheme="minorHAnsi" w:hAnsiTheme="minorHAnsi"/>
                <w:lang w:val="es-ES"/>
              </w:rPr>
            </w:pPr>
            <w:r w:rsidRPr="00ED38E8">
              <w:rPr>
                <w:rFonts w:asciiTheme="minorHAnsi" w:hAnsiTheme="minorHAnsi"/>
                <w:lang w:val="es-ES"/>
              </w:rPr>
              <w:t xml:space="preserve">Podrán participar en esta Licitación empresas hondureñas , que teniendo plena capacidad de ejercicio, no se hallen comprendidas en alguna de las circunstancias siguientes: </w:t>
            </w:r>
          </w:p>
          <w:p w14:paraId="0DC36E81" w14:textId="77777777" w:rsidR="001B5FEF" w:rsidRPr="00ED38E8" w:rsidRDefault="001B5FEF" w:rsidP="0049333F">
            <w:pPr>
              <w:numPr>
                <w:ilvl w:val="0"/>
                <w:numId w:val="7"/>
              </w:numPr>
              <w:spacing w:after="200"/>
              <w:jc w:val="both"/>
              <w:rPr>
                <w:rFonts w:asciiTheme="minorHAnsi" w:hAnsiTheme="minorHAnsi"/>
              </w:rPr>
            </w:pPr>
            <w:r w:rsidRPr="00ED38E8">
              <w:rPr>
                <w:rFonts w:asciiTheme="minorHAnsi" w:hAnsiTheme="minorHAnsi"/>
                <w:lang w:val="es-ES"/>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w:t>
            </w:r>
            <w:r w:rsidRPr="00ED38E8">
              <w:rPr>
                <w:rFonts w:asciiTheme="minorHAnsi" w:hAnsiTheme="minorHAnsi"/>
              </w:rPr>
              <w:t xml:space="preserve">Esta prohibición también es aplicable a las sociedades mercantiles u otras personas jurídicas cuyos administradores o representantes se encuentran en situaciones similares por actuaciones a nombre o en beneficio de las mismas;  </w:t>
            </w:r>
          </w:p>
          <w:p w14:paraId="1D730DC7" w14:textId="77777777" w:rsidR="001B5FEF" w:rsidRPr="00ED38E8" w:rsidRDefault="001B5FEF" w:rsidP="0049333F">
            <w:pPr>
              <w:numPr>
                <w:ilvl w:val="0"/>
                <w:numId w:val="7"/>
              </w:numPr>
              <w:spacing w:after="200"/>
              <w:jc w:val="both"/>
              <w:rPr>
                <w:rFonts w:asciiTheme="minorHAnsi" w:hAnsiTheme="minorHAnsi"/>
                <w:lang w:val="es-ES"/>
              </w:rPr>
            </w:pPr>
            <w:r w:rsidRPr="00ED38E8">
              <w:rPr>
                <w:rFonts w:asciiTheme="minorHAnsi" w:hAnsiTheme="minorHAnsi"/>
                <w:lang w:val="es-ES"/>
              </w:rPr>
              <w:t xml:space="preserve">Haber sido declarado en quiebra o en concurso de acreedores, mientras no fueren rehabilitados;  </w:t>
            </w:r>
          </w:p>
          <w:p w14:paraId="61E446A2" w14:textId="77777777" w:rsidR="001B5FEF" w:rsidRPr="00ED38E8" w:rsidRDefault="001B5FEF" w:rsidP="0049333F">
            <w:pPr>
              <w:numPr>
                <w:ilvl w:val="0"/>
                <w:numId w:val="7"/>
              </w:numPr>
              <w:spacing w:after="200"/>
              <w:jc w:val="both"/>
              <w:rPr>
                <w:rFonts w:asciiTheme="minorHAnsi" w:hAnsiTheme="minorHAnsi"/>
                <w:lang w:val="es-ES"/>
              </w:rPr>
            </w:pPr>
            <w:r w:rsidRPr="00ED38E8">
              <w:rPr>
                <w:rFonts w:asciiTheme="minorHAnsi" w:hAnsiTheme="minorHAnsi"/>
                <w:lang w:val="es-ES"/>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0D76AFAA" w14:textId="77777777" w:rsidR="001B5FEF" w:rsidRPr="00ED38E8" w:rsidRDefault="001B5FEF" w:rsidP="0049333F">
            <w:pPr>
              <w:numPr>
                <w:ilvl w:val="0"/>
                <w:numId w:val="7"/>
              </w:numPr>
              <w:spacing w:after="200"/>
              <w:jc w:val="both"/>
              <w:rPr>
                <w:rFonts w:asciiTheme="minorHAnsi" w:hAnsiTheme="minorHAnsi"/>
                <w:lang w:val="es-ES"/>
              </w:rPr>
            </w:pPr>
            <w:r w:rsidRPr="00ED38E8">
              <w:rPr>
                <w:rFonts w:asciiTheme="minorHAnsi" w:hAnsiTheme="minorHAnsi"/>
                <w:lang w:val="es-ES"/>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w:t>
            </w:r>
            <w:r w:rsidRPr="00ED38E8">
              <w:rPr>
                <w:rFonts w:asciiTheme="minorHAnsi" w:hAnsiTheme="minorHAnsi"/>
                <w:lang w:val="es-ES"/>
              </w:rPr>
              <w:lastRenderedPageBreak/>
              <w:t xml:space="preserve">una duración de dos (2) años , excepto en aquellos casos en que haya sido objeto de resolución en sus contratos en dos ocasiones, en cuyo caso la prohibición de contratar será definitiva;  </w:t>
            </w:r>
          </w:p>
          <w:p w14:paraId="1D3DB512" w14:textId="77777777" w:rsidR="001B5FEF" w:rsidRPr="00ED38E8" w:rsidRDefault="001B5FEF" w:rsidP="0049333F">
            <w:pPr>
              <w:numPr>
                <w:ilvl w:val="0"/>
                <w:numId w:val="7"/>
              </w:numPr>
              <w:spacing w:after="200"/>
              <w:jc w:val="both"/>
              <w:rPr>
                <w:rFonts w:asciiTheme="minorHAnsi" w:hAnsiTheme="minorHAnsi"/>
                <w:lang w:val="es-ES"/>
              </w:rPr>
            </w:pPr>
            <w:r w:rsidRPr="00ED38E8">
              <w:rPr>
                <w:rFonts w:asciiTheme="minorHAnsi" w:hAnsiTheme="minorHAnsi"/>
                <w:lang w:val="es-ES"/>
              </w:rPr>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14:paraId="635842BD" w14:textId="77777777" w:rsidR="001B5FEF" w:rsidRPr="00ED38E8" w:rsidRDefault="001B5FEF" w:rsidP="0049333F">
            <w:pPr>
              <w:numPr>
                <w:ilvl w:val="0"/>
                <w:numId w:val="7"/>
              </w:numPr>
              <w:spacing w:after="200"/>
              <w:jc w:val="both"/>
              <w:rPr>
                <w:rFonts w:asciiTheme="minorHAnsi" w:hAnsiTheme="minorHAnsi"/>
                <w:lang w:val="es-ES"/>
              </w:rPr>
            </w:pPr>
            <w:r w:rsidRPr="00ED38E8">
              <w:rPr>
                <w:rFonts w:asciiTheme="minorHAnsi" w:hAnsiTheme="minorHAnsi"/>
                <w:lang w:val="es-ES"/>
              </w:rPr>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literal  anterior, o aquellas en las que desempeñen, puestos de dirección o de representación personas con esos mismos grados de relación o de parentesco; </w:t>
            </w:r>
          </w:p>
          <w:p w14:paraId="4C052646" w14:textId="77777777" w:rsidR="001B5FEF" w:rsidRPr="00ED38E8" w:rsidRDefault="001B5FEF" w:rsidP="0049333F">
            <w:pPr>
              <w:numPr>
                <w:ilvl w:val="0"/>
                <w:numId w:val="7"/>
              </w:numPr>
              <w:spacing w:after="200"/>
              <w:jc w:val="both"/>
              <w:rPr>
                <w:rFonts w:asciiTheme="minorHAnsi" w:hAnsiTheme="minorHAnsi"/>
                <w:lang w:val="es-ES"/>
              </w:rPr>
            </w:pPr>
            <w:r w:rsidRPr="00ED38E8">
              <w:rPr>
                <w:rFonts w:asciiTheme="minorHAnsi" w:hAnsiTheme="minorHAnsi"/>
                <w:lang w:val="es-ES"/>
              </w:rPr>
              <w:t>Haber intervenido directamente o como asesores en cualquier etapa de los procedimientos de contratación o haber participado en la preparación de las especificaciones, planos, diseños o términos de referencia, excepto en actividades de supervisión de construcción; y,</w:t>
            </w:r>
          </w:p>
          <w:p w14:paraId="7C9A2E8E" w14:textId="77777777" w:rsidR="001B5FEF" w:rsidRPr="00ED38E8" w:rsidRDefault="001B5FEF" w:rsidP="0049333F">
            <w:pPr>
              <w:numPr>
                <w:ilvl w:val="0"/>
                <w:numId w:val="7"/>
              </w:numPr>
              <w:spacing w:after="200"/>
              <w:jc w:val="both"/>
              <w:rPr>
                <w:rFonts w:asciiTheme="minorHAnsi" w:hAnsiTheme="minorHAnsi"/>
                <w:lang w:val="es-ES"/>
              </w:rPr>
            </w:pPr>
            <w:r w:rsidRPr="00ED38E8">
              <w:rPr>
                <w:rFonts w:asciiTheme="minorHAnsi" w:hAnsiTheme="minorHAnsi"/>
                <w:lang w:val="es-ES"/>
              </w:rPr>
              <w:t>Estar suspendido del Registro de Proveedores y Contratistas o tener vigente sanción de suspensión para participar en procedimientos de contratación administrativa.</w:t>
            </w:r>
          </w:p>
          <w:p w14:paraId="41F909B4" w14:textId="3E962398" w:rsidR="00946138" w:rsidRPr="00946138" w:rsidRDefault="001B5FEF" w:rsidP="00946138">
            <w:pPr>
              <w:pStyle w:val="Sub-ClauseText"/>
              <w:numPr>
                <w:ilvl w:val="1"/>
                <w:numId w:val="6"/>
              </w:numPr>
              <w:spacing w:after="200"/>
              <w:rPr>
                <w:rFonts w:asciiTheme="minorHAnsi" w:hAnsiTheme="minorHAnsi"/>
                <w:spacing w:val="0"/>
                <w:szCs w:val="24"/>
                <w:lang w:val="es-ES_tradnl"/>
              </w:rPr>
            </w:pPr>
            <w:r w:rsidRPr="00ED38E8">
              <w:rPr>
                <w:rFonts w:asciiTheme="minorHAnsi" w:hAnsiTheme="minorHAnsi"/>
                <w:lang w:val="es-ES"/>
              </w:rPr>
              <w:t xml:space="preserve">Los Oferentes deberán proporcionar </w:t>
            </w:r>
            <w:proofErr w:type="gramStart"/>
            <w:r w:rsidRPr="00ED38E8">
              <w:rPr>
                <w:rFonts w:asciiTheme="minorHAnsi" w:hAnsiTheme="minorHAnsi"/>
                <w:lang w:val="es-ES"/>
              </w:rPr>
              <w:t>al</w:t>
            </w:r>
            <w:proofErr w:type="gramEnd"/>
            <w:r w:rsidRPr="00ED38E8">
              <w:rPr>
                <w:rFonts w:asciiTheme="minorHAnsi" w:hAnsiTheme="minorHAnsi"/>
                <w:lang w:val="es-ES"/>
              </w:rPr>
              <w:t xml:space="preserve"> Contratante evidencia satisfactoria de su continua elegibilidad, en los términos de la cláusula 13.1 de las IAO, cuando el Contratante razonablemente la solicite.</w:t>
            </w:r>
          </w:p>
        </w:tc>
      </w:tr>
      <w:tr w:rsidR="001B5FEF" w:rsidRPr="00ED38E8" w14:paraId="7F3D1B2E" w14:textId="77777777" w:rsidTr="009370D7">
        <w:trPr>
          <w:trHeight w:val="360"/>
        </w:trPr>
        <w:tc>
          <w:tcPr>
            <w:tcW w:w="2237" w:type="dxa"/>
          </w:tcPr>
          <w:p w14:paraId="3F2976D5" w14:textId="77777777" w:rsidR="001B5FEF" w:rsidRPr="00ED38E8" w:rsidRDefault="001B5FEF" w:rsidP="009370D7">
            <w:pPr>
              <w:pStyle w:val="Ttulo3"/>
              <w:rPr>
                <w:rFonts w:asciiTheme="minorHAnsi" w:hAnsiTheme="minorHAnsi"/>
              </w:rPr>
            </w:pPr>
            <w:bookmarkStart w:id="16" w:name="_Toc380068249"/>
            <w:r w:rsidRPr="00ED38E8">
              <w:rPr>
                <w:rFonts w:asciiTheme="minorHAnsi" w:hAnsiTheme="minorHAnsi"/>
              </w:rPr>
              <w:lastRenderedPageBreak/>
              <w:t>5.</w:t>
            </w:r>
            <w:r w:rsidRPr="00ED38E8">
              <w:rPr>
                <w:rFonts w:asciiTheme="minorHAnsi" w:hAnsiTheme="minorHAnsi"/>
              </w:rPr>
              <w:tab/>
              <w:t xml:space="preserve">Calificaciones </w:t>
            </w:r>
            <w:r w:rsidRPr="00ED38E8">
              <w:rPr>
                <w:rFonts w:asciiTheme="minorHAnsi" w:hAnsiTheme="minorHAnsi"/>
              </w:rPr>
              <w:lastRenderedPageBreak/>
              <w:t>del Oferente</w:t>
            </w:r>
            <w:bookmarkEnd w:id="16"/>
          </w:p>
          <w:p w14:paraId="34C0A491" w14:textId="77777777" w:rsidR="001B5FEF" w:rsidRPr="00ED38E8" w:rsidRDefault="001B5FEF" w:rsidP="009370D7">
            <w:pPr>
              <w:rPr>
                <w:rFonts w:asciiTheme="minorHAnsi" w:hAnsiTheme="minorHAnsi"/>
              </w:rPr>
            </w:pPr>
          </w:p>
        </w:tc>
        <w:tc>
          <w:tcPr>
            <w:tcW w:w="6871" w:type="dxa"/>
          </w:tcPr>
          <w:p w14:paraId="5D762AB0" w14:textId="77777777" w:rsidR="001B5FEF" w:rsidRPr="00ED38E8" w:rsidRDefault="001B5FEF" w:rsidP="009370D7">
            <w:pPr>
              <w:spacing w:after="200"/>
              <w:ind w:left="612" w:hanging="540"/>
              <w:jc w:val="both"/>
              <w:rPr>
                <w:rFonts w:asciiTheme="minorHAnsi" w:hAnsiTheme="minorHAnsi"/>
              </w:rPr>
            </w:pPr>
            <w:r w:rsidRPr="00ED38E8">
              <w:rPr>
                <w:rFonts w:asciiTheme="minorHAnsi" w:hAnsiTheme="minorHAnsi"/>
              </w:rPr>
              <w:lastRenderedPageBreak/>
              <w:t>5.1</w:t>
            </w:r>
            <w:r w:rsidRPr="00ED38E8">
              <w:rPr>
                <w:rFonts w:asciiTheme="minorHAnsi" w:hAnsiTheme="minorHAnsi"/>
              </w:rPr>
              <w:tab/>
              <w:t xml:space="preserve">Sólo se considerarán las Ofertas que acrediten su capacidad </w:t>
            </w:r>
            <w:r w:rsidRPr="00ED38E8">
              <w:rPr>
                <w:rFonts w:asciiTheme="minorHAnsi" w:hAnsiTheme="minorHAnsi"/>
              </w:rPr>
              <w:lastRenderedPageBreak/>
              <w:t xml:space="preserve">legal, técnica y financiera para la adjudicación del Contrato conforme los criterios indicados en la Sección III.  </w:t>
            </w:r>
          </w:p>
          <w:p w14:paraId="19507DE1" w14:textId="77777777" w:rsidR="001B5FEF" w:rsidRPr="00ED38E8" w:rsidRDefault="001B5FEF" w:rsidP="009370D7">
            <w:pPr>
              <w:spacing w:after="200"/>
              <w:ind w:left="612" w:hanging="540"/>
              <w:jc w:val="both"/>
              <w:rPr>
                <w:rFonts w:asciiTheme="minorHAnsi" w:hAnsiTheme="minorHAnsi"/>
              </w:rPr>
            </w:pPr>
            <w:r w:rsidRPr="00ED38E8">
              <w:rPr>
                <w:rFonts w:asciiTheme="minorHAnsi" w:hAnsiTheme="minorHAnsi"/>
              </w:rPr>
              <w:t>5.2</w:t>
            </w:r>
            <w:r w:rsidRPr="00ED38E8">
              <w:rPr>
                <w:rFonts w:asciiTheme="minorHAnsi" w:hAnsiTheme="minorHAnsi"/>
              </w:rPr>
              <w:tab/>
              <w:t>Las Ofertas presentadas por un Consorcio constituido por dos o más empresas deberán cumplir con los siguientes requisitos, a menos que se indique otra cosa en los DDL:</w:t>
            </w:r>
          </w:p>
          <w:p w14:paraId="3FF9CF58" w14:textId="77777777" w:rsidR="001B5FEF" w:rsidRPr="00ED38E8" w:rsidRDefault="001B5FEF" w:rsidP="009370D7">
            <w:pPr>
              <w:ind w:left="1330" w:hanging="720"/>
              <w:rPr>
                <w:rFonts w:asciiTheme="minorHAnsi" w:hAnsiTheme="minorHAnsi"/>
              </w:rPr>
            </w:pPr>
            <w:r w:rsidRPr="00ED38E8">
              <w:rPr>
                <w:rFonts w:asciiTheme="minorHAnsi" w:hAnsiTheme="minorHAnsi"/>
              </w:rPr>
              <w:t>(a)</w:t>
            </w:r>
            <w:r w:rsidRPr="00ED38E8">
              <w:rPr>
                <w:rFonts w:asciiTheme="minorHAnsi" w:hAnsiTheme="minorHAnsi"/>
              </w:rPr>
              <w:tab/>
              <w:t>La Oferta deberá ser firmada de manera que constituya una obligación legal para todos los socios;</w:t>
            </w:r>
          </w:p>
          <w:p w14:paraId="6D943C0E" w14:textId="77777777" w:rsidR="001B5FEF" w:rsidRPr="00ED38E8" w:rsidRDefault="001B5FEF" w:rsidP="009370D7">
            <w:pPr>
              <w:ind w:left="1330" w:hanging="720"/>
              <w:rPr>
                <w:rFonts w:asciiTheme="minorHAnsi" w:hAnsiTheme="minorHAnsi"/>
              </w:rPr>
            </w:pPr>
            <w:r w:rsidRPr="00ED38E8">
              <w:rPr>
                <w:rFonts w:asciiTheme="minorHAnsi" w:hAnsiTheme="minorHAnsi"/>
              </w:rPr>
              <w:t>(c)</w:t>
            </w:r>
            <w:r w:rsidRPr="00ED38E8">
              <w:rPr>
                <w:rFonts w:asciiTheme="minorHAnsi" w:hAnsiTheme="minorHAnsi"/>
              </w:rPr>
              <w:tab/>
              <w:t>todos los socios serán responsables mancomunada y solidariamente por el cumplimiento del Contrato de acuerdo con las condiciones del mismo;</w:t>
            </w:r>
          </w:p>
          <w:p w14:paraId="6AD0E429" w14:textId="3B4EAACD" w:rsidR="001B5FEF" w:rsidRPr="00ED38E8" w:rsidRDefault="001B5FEF" w:rsidP="009370D7">
            <w:pPr>
              <w:ind w:left="1330" w:hanging="720"/>
              <w:rPr>
                <w:rFonts w:asciiTheme="minorHAnsi" w:hAnsiTheme="minorHAnsi"/>
              </w:rPr>
            </w:pPr>
            <w:r w:rsidRPr="00ED38E8">
              <w:rPr>
                <w:rFonts w:asciiTheme="minorHAnsi" w:hAnsiTheme="minorHAnsi"/>
              </w:rPr>
              <w:t>(d)</w:t>
            </w:r>
            <w:r w:rsidRPr="00ED38E8">
              <w:rPr>
                <w:rFonts w:asciiTheme="minorHAnsi" w:hAnsiTheme="minorHAnsi"/>
              </w:rPr>
              <w:tab/>
              <w:t xml:space="preserve">uno de los socios deberá ser designado como representante y autorizado para contraer responsabilidades y para recibir instrucciones por y en nombre de cualquier o todos los miembros del Consorcio; </w:t>
            </w:r>
          </w:p>
          <w:p w14:paraId="6ACDFB7E" w14:textId="77777777" w:rsidR="001B5FEF" w:rsidRPr="00ED38E8" w:rsidRDefault="001B5FEF" w:rsidP="009370D7">
            <w:pPr>
              <w:ind w:left="1330" w:hanging="720"/>
              <w:rPr>
                <w:rFonts w:asciiTheme="minorHAnsi" w:hAnsiTheme="minorHAnsi"/>
              </w:rPr>
            </w:pPr>
            <w:r w:rsidRPr="00ED38E8">
              <w:rPr>
                <w:rFonts w:asciiTheme="minorHAnsi" w:hAnsiTheme="minorHAnsi"/>
              </w:rPr>
              <w:t>(e)</w:t>
            </w:r>
            <w:r w:rsidRPr="00ED38E8">
              <w:rPr>
                <w:rFonts w:asciiTheme="minorHAnsi" w:hAnsiTheme="minorHAnsi"/>
              </w:rPr>
              <w:tab/>
              <w:t>la ejecución de la totalidad del Contrato, incluyendo los pagos, se harán exclusivamente con el socio designado;</w:t>
            </w:r>
          </w:p>
          <w:p w14:paraId="7B3601B0" w14:textId="77777777" w:rsidR="001B5FEF" w:rsidRPr="00ED38E8" w:rsidRDefault="001B5FEF" w:rsidP="009370D7">
            <w:pPr>
              <w:ind w:left="1330" w:hanging="720"/>
              <w:rPr>
                <w:rFonts w:asciiTheme="minorHAnsi" w:hAnsiTheme="minorHAnsi"/>
              </w:rPr>
            </w:pPr>
            <w:r w:rsidRPr="00ED38E8">
              <w:rPr>
                <w:rFonts w:asciiTheme="minorHAnsi" w:hAnsiTheme="minorHAnsi"/>
              </w:rPr>
              <w:t>(f)</w:t>
            </w:r>
            <w:r w:rsidRPr="00ED38E8">
              <w:rPr>
                <w:rFonts w:asciiTheme="minorHAnsi" w:hAnsiTheme="minorHAnsi"/>
              </w:rPr>
              <w:tab/>
              <w:t>con la Oferta se deberá presentar el Acuerdo de Consorcio firmado por todas las partes.</w:t>
            </w:r>
          </w:p>
          <w:p w14:paraId="61EBB2F3" w14:textId="77777777" w:rsidR="001B5FEF" w:rsidRPr="00ED38E8" w:rsidRDefault="001B5FEF" w:rsidP="009370D7">
            <w:pPr>
              <w:ind w:left="540" w:hanging="540"/>
              <w:jc w:val="both"/>
              <w:rPr>
                <w:rFonts w:asciiTheme="minorHAnsi" w:hAnsiTheme="minorHAnsi"/>
              </w:rPr>
            </w:pPr>
          </w:p>
          <w:p w14:paraId="2A3CF16A" w14:textId="77777777" w:rsidR="001B5FEF" w:rsidRPr="00ED38E8" w:rsidRDefault="001B5FEF" w:rsidP="009370D7">
            <w:pPr>
              <w:spacing w:after="200"/>
              <w:ind w:left="612" w:hanging="540"/>
              <w:jc w:val="both"/>
              <w:rPr>
                <w:rFonts w:asciiTheme="minorHAnsi" w:hAnsiTheme="minorHAnsi"/>
              </w:rPr>
            </w:pPr>
            <w:r w:rsidRPr="00ED38E8">
              <w:rPr>
                <w:rFonts w:asciiTheme="minorHAnsi" w:hAnsiTheme="minorHAnsi"/>
              </w:rPr>
              <w:t xml:space="preserve">5.3 Los Oferentes deberán confirmar en sus Ofertas que la información presentada para el examen preliminar permanece  correcta a la fecha de presentación de las Ofertas. </w:t>
            </w:r>
          </w:p>
          <w:p w14:paraId="7F0640E0" w14:textId="77777777" w:rsidR="001B5FEF" w:rsidRPr="00ED38E8" w:rsidRDefault="001B5FEF" w:rsidP="009370D7">
            <w:pPr>
              <w:spacing w:after="200"/>
              <w:ind w:left="612" w:hanging="540"/>
              <w:jc w:val="both"/>
              <w:rPr>
                <w:rFonts w:asciiTheme="minorHAnsi" w:hAnsiTheme="minorHAnsi"/>
              </w:rPr>
            </w:pPr>
            <w:r w:rsidRPr="00ED38E8">
              <w:rPr>
                <w:rFonts w:asciiTheme="minorHAnsi" w:hAnsiTheme="minorHAnsi"/>
              </w:rPr>
              <w:t>5.4</w:t>
            </w:r>
            <w:r w:rsidRPr="00ED38E8">
              <w:rPr>
                <w:rFonts w:asciiTheme="minorHAnsi" w:hAnsiTheme="minorHAnsi"/>
              </w:rPr>
              <w:tab/>
              <w:t>El Oferente deberá incluir con su Oferta, el poder otorgado a quien suscriba la Oferta autorizándole a comprometer al Oferente;</w:t>
            </w:r>
          </w:p>
          <w:p w14:paraId="2DF3DB9E" w14:textId="77777777" w:rsidR="001B5FEF" w:rsidRPr="00ED38E8" w:rsidRDefault="001B5FEF" w:rsidP="009370D7">
            <w:pPr>
              <w:spacing w:after="200"/>
              <w:ind w:left="612" w:hanging="540"/>
              <w:jc w:val="both"/>
              <w:rPr>
                <w:rFonts w:asciiTheme="minorHAnsi" w:hAnsiTheme="minorHAnsi"/>
              </w:rPr>
            </w:pPr>
            <w:r w:rsidRPr="00ED38E8">
              <w:rPr>
                <w:rFonts w:asciiTheme="minorHAnsi" w:hAnsiTheme="minorHAnsi"/>
              </w:rPr>
              <w:t>5.5</w:t>
            </w:r>
            <w:r w:rsidRPr="00ED38E8">
              <w:rPr>
                <w:rFonts w:asciiTheme="minorHAnsi" w:hAnsiTheme="minorHAnsi"/>
              </w:rPr>
              <w:tab/>
              <w:t>Todos los Oferentes deberán presentar en su oferta una descripción preliminar del método de trabajo y cronograma que proponen, incluyendo planos y gráficas, según sea necesario.</w:t>
            </w:r>
          </w:p>
        </w:tc>
      </w:tr>
      <w:tr w:rsidR="001B5FEF" w:rsidRPr="00ED38E8" w14:paraId="15B2002D" w14:textId="77777777" w:rsidTr="009370D7">
        <w:trPr>
          <w:trHeight w:val="360"/>
        </w:trPr>
        <w:tc>
          <w:tcPr>
            <w:tcW w:w="2237" w:type="dxa"/>
          </w:tcPr>
          <w:p w14:paraId="6648AB4B" w14:textId="77777777" w:rsidR="001B5FEF" w:rsidRPr="00ED38E8" w:rsidRDefault="001B5FEF" w:rsidP="009370D7">
            <w:pPr>
              <w:pStyle w:val="Ttulo3"/>
              <w:rPr>
                <w:rFonts w:asciiTheme="minorHAnsi" w:hAnsiTheme="minorHAnsi"/>
              </w:rPr>
            </w:pPr>
            <w:bookmarkStart w:id="17" w:name="_Toc115773981"/>
            <w:bookmarkStart w:id="18" w:name="_Toc380068250"/>
            <w:r w:rsidRPr="00ED38E8">
              <w:rPr>
                <w:rFonts w:asciiTheme="minorHAnsi" w:hAnsiTheme="minorHAnsi"/>
              </w:rPr>
              <w:lastRenderedPageBreak/>
              <w:t>6.</w:t>
            </w:r>
            <w:r w:rsidRPr="00ED38E8">
              <w:rPr>
                <w:rFonts w:asciiTheme="minorHAnsi" w:hAnsiTheme="minorHAnsi"/>
              </w:rPr>
              <w:tab/>
              <w:t>Una Oferta por Oferente</w:t>
            </w:r>
            <w:bookmarkEnd w:id="17"/>
            <w:bookmarkEnd w:id="18"/>
          </w:p>
        </w:tc>
        <w:tc>
          <w:tcPr>
            <w:tcW w:w="6871" w:type="dxa"/>
          </w:tcPr>
          <w:p w14:paraId="0CE0588E" w14:textId="77777777" w:rsidR="001B5FEF" w:rsidRPr="00ED38E8" w:rsidRDefault="001B5FEF" w:rsidP="009370D7">
            <w:pPr>
              <w:spacing w:after="200"/>
              <w:ind w:left="612" w:hanging="540"/>
              <w:jc w:val="both"/>
              <w:rPr>
                <w:rFonts w:asciiTheme="minorHAnsi" w:hAnsiTheme="minorHAnsi"/>
              </w:rPr>
            </w:pPr>
            <w:r w:rsidRPr="00ED38E8">
              <w:rPr>
                <w:rFonts w:asciiTheme="minorHAnsi" w:hAnsiTheme="minorHAnsi"/>
              </w:rPr>
              <w:t>6.1</w:t>
            </w:r>
            <w:r w:rsidRPr="00ED38E8">
              <w:rPr>
                <w:rFonts w:asciiTheme="minorHAnsi" w:hAnsiTheme="minorHAnsi"/>
              </w:rPr>
              <w:tab/>
              <w:t xml:space="preserve">Cada Oferente presentará solamente una Oferta, ya sea individualmente o como miembro de un Consorcio.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1B5FEF" w:rsidRPr="00ED38E8" w14:paraId="1FE64E66" w14:textId="77777777" w:rsidTr="009370D7">
        <w:trPr>
          <w:trHeight w:val="360"/>
        </w:trPr>
        <w:tc>
          <w:tcPr>
            <w:tcW w:w="2237" w:type="dxa"/>
          </w:tcPr>
          <w:p w14:paraId="68BD87DA" w14:textId="77777777" w:rsidR="001B5FEF" w:rsidRPr="00ED38E8" w:rsidRDefault="001B5FEF" w:rsidP="009370D7">
            <w:pPr>
              <w:pStyle w:val="Ttulo3"/>
              <w:rPr>
                <w:rFonts w:asciiTheme="minorHAnsi" w:hAnsiTheme="minorHAnsi"/>
              </w:rPr>
            </w:pPr>
            <w:bookmarkStart w:id="19" w:name="_Toc115773982"/>
            <w:bookmarkStart w:id="20" w:name="_Toc380068251"/>
            <w:r w:rsidRPr="00ED38E8">
              <w:rPr>
                <w:rFonts w:asciiTheme="minorHAnsi" w:hAnsiTheme="minorHAnsi"/>
              </w:rPr>
              <w:t>7.</w:t>
            </w:r>
            <w:r w:rsidRPr="00ED38E8">
              <w:rPr>
                <w:rFonts w:asciiTheme="minorHAnsi" w:hAnsiTheme="minorHAnsi"/>
              </w:rPr>
              <w:tab/>
              <w:t xml:space="preserve">Costo de las </w:t>
            </w:r>
            <w:r w:rsidRPr="00ED38E8">
              <w:rPr>
                <w:rFonts w:asciiTheme="minorHAnsi" w:hAnsiTheme="minorHAnsi"/>
              </w:rPr>
              <w:lastRenderedPageBreak/>
              <w:t>propuestas</w:t>
            </w:r>
            <w:bookmarkEnd w:id="19"/>
            <w:bookmarkEnd w:id="20"/>
          </w:p>
        </w:tc>
        <w:tc>
          <w:tcPr>
            <w:tcW w:w="6871" w:type="dxa"/>
          </w:tcPr>
          <w:p w14:paraId="4A11974D" w14:textId="77777777" w:rsidR="001B5FEF" w:rsidRPr="00ED38E8" w:rsidRDefault="001B5FEF" w:rsidP="009370D7">
            <w:pPr>
              <w:spacing w:after="200"/>
              <w:ind w:left="612" w:hanging="540"/>
              <w:jc w:val="both"/>
              <w:rPr>
                <w:rFonts w:asciiTheme="minorHAnsi" w:hAnsiTheme="minorHAnsi"/>
              </w:rPr>
            </w:pPr>
            <w:r w:rsidRPr="00ED38E8">
              <w:rPr>
                <w:rFonts w:asciiTheme="minorHAnsi" w:hAnsiTheme="minorHAnsi"/>
              </w:rPr>
              <w:lastRenderedPageBreak/>
              <w:t>7.1</w:t>
            </w:r>
            <w:r w:rsidRPr="00ED38E8">
              <w:rPr>
                <w:rFonts w:asciiTheme="minorHAnsi" w:hAnsiTheme="minorHAnsi"/>
              </w:rPr>
              <w:tab/>
            </w:r>
            <w:r w:rsidRPr="00ED38E8">
              <w:rPr>
                <w:rFonts w:asciiTheme="minorHAnsi" w:hAnsiTheme="minorHAnsi"/>
                <w:spacing w:val="-4"/>
              </w:rPr>
              <w:t xml:space="preserve">Los Oferentes serán responsables por todos los gastos </w:t>
            </w:r>
            <w:r w:rsidRPr="00ED38E8">
              <w:rPr>
                <w:rFonts w:asciiTheme="minorHAnsi" w:hAnsiTheme="minorHAnsi"/>
                <w:spacing w:val="-4"/>
              </w:rPr>
              <w:lastRenderedPageBreak/>
              <w:t>asociados con la preparación y presentación de sus Ofertas y el Contratante en ningún momento será responsable por dichos gastos</w:t>
            </w:r>
            <w:r w:rsidRPr="00ED38E8">
              <w:rPr>
                <w:rFonts w:asciiTheme="minorHAnsi" w:hAnsiTheme="minorHAnsi"/>
              </w:rPr>
              <w:t>.</w:t>
            </w:r>
          </w:p>
        </w:tc>
      </w:tr>
      <w:tr w:rsidR="001B5FEF" w:rsidRPr="00ED38E8" w14:paraId="3F444AD6" w14:textId="77777777" w:rsidTr="009370D7">
        <w:trPr>
          <w:trHeight w:val="360"/>
        </w:trPr>
        <w:tc>
          <w:tcPr>
            <w:tcW w:w="2237" w:type="dxa"/>
          </w:tcPr>
          <w:p w14:paraId="615A6855" w14:textId="77777777" w:rsidR="001B5FEF" w:rsidRPr="00ED38E8" w:rsidRDefault="001B5FEF" w:rsidP="009370D7">
            <w:pPr>
              <w:pStyle w:val="Ttulo3"/>
              <w:rPr>
                <w:rFonts w:asciiTheme="minorHAnsi" w:hAnsiTheme="minorHAnsi"/>
              </w:rPr>
            </w:pPr>
            <w:bookmarkStart w:id="21" w:name="_Toc115773983"/>
            <w:bookmarkStart w:id="22" w:name="_Toc380068252"/>
            <w:r w:rsidRPr="00ED38E8">
              <w:rPr>
                <w:rFonts w:asciiTheme="minorHAnsi" w:hAnsiTheme="minorHAnsi"/>
              </w:rPr>
              <w:lastRenderedPageBreak/>
              <w:t>8.</w:t>
            </w:r>
            <w:r w:rsidRPr="00ED38E8">
              <w:rPr>
                <w:rFonts w:asciiTheme="minorHAnsi" w:hAnsiTheme="minorHAnsi"/>
              </w:rPr>
              <w:tab/>
              <w:t>Visita al Sitio de las Obras</w:t>
            </w:r>
            <w:bookmarkEnd w:id="21"/>
            <w:r w:rsidRPr="00ED38E8">
              <w:rPr>
                <w:rFonts w:asciiTheme="minorHAnsi" w:hAnsiTheme="minorHAnsi"/>
              </w:rPr>
              <w:t>.</w:t>
            </w:r>
            <w:bookmarkEnd w:id="22"/>
          </w:p>
        </w:tc>
        <w:tc>
          <w:tcPr>
            <w:tcW w:w="6871" w:type="dxa"/>
          </w:tcPr>
          <w:p w14:paraId="501B381B" w14:textId="3189BBA7" w:rsidR="001B5FEF" w:rsidRPr="00ED38E8" w:rsidRDefault="001B5FEF" w:rsidP="000A4A27">
            <w:pPr>
              <w:suppressAutoHyphens/>
              <w:spacing w:after="200"/>
              <w:ind w:left="612" w:hanging="612"/>
              <w:jc w:val="both"/>
              <w:rPr>
                <w:rFonts w:asciiTheme="minorHAnsi" w:hAnsiTheme="minorHAnsi"/>
              </w:rPr>
            </w:pPr>
            <w:r w:rsidRPr="00ED38E8">
              <w:rPr>
                <w:rFonts w:asciiTheme="minorHAnsi" w:hAnsiTheme="minorHAnsi"/>
              </w:rPr>
              <w:t>8.1</w:t>
            </w:r>
            <w:r w:rsidRPr="00ED38E8">
              <w:rPr>
                <w:rFonts w:asciiTheme="minorHAnsi" w:hAnsiTheme="minorHAnsi"/>
              </w:rPr>
              <w:tab/>
            </w:r>
            <w:r w:rsidRPr="00ED38E8">
              <w:rPr>
                <w:rFonts w:asciiTheme="minorHAnsi" w:hAnsiTheme="minorHAnsi"/>
                <w:spacing w:val="-3"/>
              </w:rPr>
              <w:t>Previa a la presentación de oferta, se efectuará una visita al sitio.  Esta visita, tendrá como finalidad conocer el sitio de las obras y aclarar dudas con respecto a cualquier tema que se plantee durante esa etapa, al finalizar la visita  al sitio se extenderá a cada oferente una constancia de visita al sitio, siendo requisito de participación para la presente licitación. Adicionalmente el oferente podrá bajo su propia responsabilidad y a su propio riesgo, visitar e inspeccionar el Sitio de las Obras y sus alrededores para obtener por sí mismo toda la información que pueda ser necesaria para preparar la Oferta y celebrar el Contrato para la construcción de las Obras.  Los gastos relacionados con dichas visitas correrán por cuenta del Oferente.</w:t>
            </w:r>
          </w:p>
        </w:tc>
      </w:tr>
    </w:tbl>
    <w:p w14:paraId="4F419304" w14:textId="3822852C" w:rsidR="00812575" w:rsidRPr="00ED38E8" w:rsidRDefault="00812575" w:rsidP="00941965">
      <w:pPr>
        <w:pStyle w:val="Ttulo2"/>
        <w:rPr>
          <w:rFonts w:asciiTheme="minorHAnsi" w:hAnsiTheme="minorHAnsi"/>
        </w:rPr>
      </w:pPr>
      <w:bookmarkStart w:id="23" w:name="_Toc380068253"/>
      <w:r w:rsidRPr="00ED38E8">
        <w:rPr>
          <w:rFonts w:asciiTheme="minorHAnsi" w:hAnsiTheme="minorHAnsi"/>
        </w:rPr>
        <w:t xml:space="preserve">B. Documentos Base (Pliego </w:t>
      </w:r>
      <w:r w:rsidR="000A4A27">
        <w:rPr>
          <w:rFonts w:asciiTheme="minorHAnsi" w:hAnsiTheme="minorHAnsi"/>
        </w:rPr>
        <w:t xml:space="preserve">de </w:t>
      </w:r>
      <w:r w:rsidRPr="00ED38E8">
        <w:rPr>
          <w:rFonts w:asciiTheme="minorHAnsi" w:hAnsiTheme="minorHAnsi"/>
        </w:rPr>
        <w:t>Base</w:t>
      </w:r>
      <w:r w:rsidR="000A4A27">
        <w:rPr>
          <w:rFonts w:asciiTheme="minorHAnsi" w:hAnsiTheme="minorHAnsi"/>
        </w:rPr>
        <w:t>s y</w:t>
      </w:r>
      <w:r w:rsidRPr="00ED38E8">
        <w:rPr>
          <w:rFonts w:asciiTheme="minorHAnsi" w:hAnsiTheme="minorHAnsi"/>
        </w:rPr>
        <w:t xml:space="preserve"> Condiciones)</w:t>
      </w:r>
      <w:bookmarkEnd w:id="23"/>
    </w:p>
    <w:tbl>
      <w:tblPr>
        <w:tblW w:w="0" w:type="auto"/>
        <w:tblLook w:val="0000" w:firstRow="0" w:lastRow="0" w:firstColumn="0" w:lastColumn="0" w:noHBand="0" w:noVBand="0"/>
      </w:tblPr>
      <w:tblGrid>
        <w:gridCol w:w="2236"/>
        <w:gridCol w:w="6602"/>
      </w:tblGrid>
      <w:tr w:rsidR="00812575" w:rsidRPr="00ED38E8" w14:paraId="74832D42" w14:textId="77777777" w:rsidTr="009370D7">
        <w:trPr>
          <w:trHeight w:val="360"/>
        </w:trPr>
        <w:tc>
          <w:tcPr>
            <w:tcW w:w="2236" w:type="dxa"/>
          </w:tcPr>
          <w:p w14:paraId="1B74774F" w14:textId="77777777" w:rsidR="00812575" w:rsidRPr="00ED38E8" w:rsidRDefault="00812575" w:rsidP="009370D7">
            <w:pPr>
              <w:pStyle w:val="Ttulo3"/>
              <w:rPr>
                <w:rFonts w:asciiTheme="minorHAnsi" w:hAnsiTheme="minorHAnsi"/>
              </w:rPr>
            </w:pPr>
            <w:bookmarkStart w:id="24" w:name="_Toc380068254"/>
            <w:r w:rsidRPr="00ED38E8">
              <w:rPr>
                <w:rFonts w:asciiTheme="minorHAnsi" w:hAnsiTheme="minorHAnsi"/>
              </w:rPr>
              <w:t>9.</w:t>
            </w:r>
            <w:r w:rsidRPr="00ED38E8">
              <w:rPr>
                <w:rFonts w:asciiTheme="minorHAnsi" w:hAnsiTheme="minorHAnsi"/>
              </w:rPr>
              <w:tab/>
              <w:t>Contenido de los Documentos de Licitación</w:t>
            </w:r>
            <w:bookmarkEnd w:id="24"/>
          </w:p>
        </w:tc>
        <w:tc>
          <w:tcPr>
            <w:tcW w:w="6602" w:type="dxa"/>
          </w:tcPr>
          <w:p w14:paraId="5E11DE20" w14:textId="77777777" w:rsidR="00812575" w:rsidRPr="00ED38E8" w:rsidRDefault="00812575" w:rsidP="009370D7">
            <w:pPr>
              <w:pStyle w:val="Outline"/>
              <w:suppressAutoHyphens/>
              <w:spacing w:before="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9.1</w:t>
            </w:r>
            <w:r w:rsidRPr="00ED38E8">
              <w:rPr>
                <w:rFonts w:asciiTheme="minorHAnsi" w:hAnsiTheme="minorHAnsi"/>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14:paraId="6E8355F4" w14:textId="22D74632" w:rsidR="00812575" w:rsidRPr="00ED38E8" w:rsidRDefault="00812575" w:rsidP="009370D7">
            <w:pPr>
              <w:pStyle w:val="Outline"/>
              <w:suppressAutoHyphens/>
              <w:spacing w:before="0" w:after="80"/>
              <w:ind w:left="619" w:hanging="619"/>
              <w:jc w:val="both"/>
              <w:rPr>
                <w:rFonts w:asciiTheme="minorHAnsi" w:hAnsiTheme="minorHAnsi"/>
                <w:kern w:val="0"/>
                <w:szCs w:val="24"/>
                <w:lang w:val="es-ES_tradnl"/>
              </w:rPr>
            </w:pPr>
            <w:r w:rsidRPr="00ED38E8">
              <w:rPr>
                <w:rFonts w:asciiTheme="minorHAnsi" w:hAnsiTheme="minorHAnsi"/>
                <w:kern w:val="0"/>
                <w:szCs w:val="24"/>
                <w:lang w:val="es-ES_tradnl"/>
              </w:rPr>
              <w:tab/>
              <w:t xml:space="preserve">Sección </w:t>
            </w:r>
            <w:r w:rsidR="000A4A27">
              <w:rPr>
                <w:rFonts w:asciiTheme="minorHAnsi" w:hAnsiTheme="minorHAnsi"/>
                <w:kern w:val="0"/>
                <w:szCs w:val="24"/>
                <w:lang w:val="es-ES_tradnl"/>
              </w:rPr>
              <w:t>I</w:t>
            </w:r>
            <w:r w:rsidR="000A4A27">
              <w:rPr>
                <w:rFonts w:asciiTheme="minorHAnsi" w:hAnsiTheme="minorHAnsi"/>
                <w:kern w:val="0"/>
                <w:szCs w:val="24"/>
                <w:lang w:val="es-ES_tradnl"/>
              </w:rPr>
              <w:tab/>
            </w:r>
            <w:r w:rsidRPr="00ED38E8">
              <w:rPr>
                <w:rFonts w:asciiTheme="minorHAnsi" w:hAnsiTheme="minorHAnsi"/>
                <w:kern w:val="0"/>
                <w:szCs w:val="24"/>
                <w:lang w:val="es-ES_tradnl"/>
              </w:rPr>
              <w:t>Instrucciones a los Oferentes (IAO)</w:t>
            </w:r>
          </w:p>
          <w:p w14:paraId="3F8553CC" w14:textId="5C5B76D8" w:rsidR="00812575" w:rsidRPr="00ED38E8" w:rsidRDefault="000A4A27" w:rsidP="000A4A27">
            <w:pPr>
              <w:pStyle w:val="Outline"/>
              <w:suppressAutoHyphens/>
              <w:spacing w:before="0" w:after="80"/>
              <w:ind w:left="619" w:hanging="619"/>
              <w:jc w:val="both"/>
              <w:rPr>
                <w:rFonts w:asciiTheme="minorHAnsi" w:hAnsiTheme="minorHAnsi"/>
                <w:kern w:val="0"/>
                <w:szCs w:val="24"/>
                <w:lang w:val="es-ES_tradnl"/>
              </w:rPr>
            </w:pPr>
            <w:r>
              <w:rPr>
                <w:rFonts w:asciiTheme="minorHAnsi" w:hAnsiTheme="minorHAnsi"/>
                <w:kern w:val="0"/>
                <w:szCs w:val="24"/>
                <w:lang w:val="es-ES_tradnl"/>
              </w:rPr>
              <w:tab/>
              <w:t>Sección II</w:t>
            </w:r>
            <w:r>
              <w:rPr>
                <w:rFonts w:asciiTheme="minorHAnsi" w:hAnsiTheme="minorHAnsi"/>
                <w:kern w:val="0"/>
                <w:szCs w:val="24"/>
                <w:lang w:val="es-ES_tradnl"/>
              </w:rPr>
              <w:tab/>
            </w:r>
            <w:r w:rsidR="00812575" w:rsidRPr="00ED38E8">
              <w:rPr>
                <w:rFonts w:asciiTheme="minorHAnsi" w:hAnsiTheme="minorHAnsi"/>
                <w:kern w:val="0"/>
                <w:szCs w:val="24"/>
                <w:lang w:val="es-ES_tradnl"/>
              </w:rPr>
              <w:t>Datos de la Licitación (DDL)</w:t>
            </w:r>
          </w:p>
          <w:p w14:paraId="78EC9126" w14:textId="77777777" w:rsidR="00812575" w:rsidRPr="00ED38E8" w:rsidRDefault="00812575" w:rsidP="000A4A27">
            <w:pPr>
              <w:pStyle w:val="Outline"/>
              <w:suppressAutoHyphens/>
              <w:spacing w:before="0" w:after="80"/>
              <w:ind w:left="619" w:hanging="619"/>
              <w:jc w:val="both"/>
              <w:rPr>
                <w:rFonts w:asciiTheme="minorHAnsi" w:hAnsiTheme="minorHAnsi"/>
                <w:kern w:val="0"/>
                <w:szCs w:val="24"/>
                <w:lang w:val="es-ES_tradnl"/>
              </w:rPr>
            </w:pPr>
            <w:r w:rsidRPr="00ED38E8">
              <w:rPr>
                <w:rFonts w:asciiTheme="minorHAnsi" w:hAnsiTheme="minorHAnsi"/>
                <w:kern w:val="0"/>
                <w:szCs w:val="24"/>
                <w:lang w:val="es-ES_tradnl"/>
              </w:rPr>
              <w:tab/>
              <w:t>Sección III</w:t>
            </w:r>
            <w:r w:rsidRPr="00ED38E8">
              <w:rPr>
                <w:rFonts w:asciiTheme="minorHAnsi" w:hAnsiTheme="minorHAnsi"/>
                <w:kern w:val="0"/>
                <w:szCs w:val="24"/>
                <w:lang w:val="es-ES_tradnl"/>
              </w:rPr>
              <w:tab/>
              <w:t>Evaluación de Ofertas</w:t>
            </w:r>
          </w:p>
          <w:p w14:paraId="2689490E" w14:textId="77777777" w:rsidR="00812575" w:rsidRPr="00ED38E8" w:rsidRDefault="00812575" w:rsidP="000A4A27">
            <w:pPr>
              <w:pStyle w:val="Outline"/>
              <w:suppressAutoHyphens/>
              <w:spacing w:before="0" w:after="80"/>
              <w:ind w:left="619" w:hanging="619"/>
              <w:jc w:val="both"/>
              <w:rPr>
                <w:rFonts w:asciiTheme="minorHAnsi" w:hAnsiTheme="minorHAnsi"/>
                <w:kern w:val="0"/>
                <w:szCs w:val="24"/>
                <w:lang w:val="es-ES_tradnl"/>
              </w:rPr>
            </w:pPr>
            <w:r w:rsidRPr="00ED38E8">
              <w:rPr>
                <w:rFonts w:asciiTheme="minorHAnsi" w:hAnsiTheme="minorHAnsi"/>
                <w:kern w:val="0"/>
                <w:szCs w:val="24"/>
                <w:lang w:val="es-ES_tradnl"/>
              </w:rPr>
              <w:tab/>
              <w:t>Sección IV</w:t>
            </w:r>
            <w:r w:rsidRPr="00ED38E8">
              <w:rPr>
                <w:rFonts w:asciiTheme="minorHAnsi" w:hAnsiTheme="minorHAnsi"/>
                <w:kern w:val="0"/>
                <w:szCs w:val="24"/>
                <w:lang w:val="es-ES_tradnl"/>
              </w:rPr>
              <w:tab/>
              <w:t>Formularios de la Oferta</w:t>
            </w:r>
          </w:p>
          <w:p w14:paraId="7BC46770" w14:textId="77777777" w:rsidR="00812575" w:rsidRPr="00ED38E8" w:rsidRDefault="00812575" w:rsidP="000A4A27">
            <w:pPr>
              <w:pStyle w:val="Outline"/>
              <w:suppressAutoHyphens/>
              <w:spacing w:before="0" w:after="80"/>
              <w:ind w:left="619" w:hanging="619"/>
              <w:jc w:val="both"/>
              <w:rPr>
                <w:rFonts w:asciiTheme="minorHAnsi" w:hAnsiTheme="minorHAnsi"/>
                <w:kern w:val="0"/>
                <w:szCs w:val="24"/>
                <w:lang w:val="es-ES_tradnl"/>
              </w:rPr>
            </w:pPr>
            <w:r w:rsidRPr="00ED38E8">
              <w:rPr>
                <w:rFonts w:asciiTheme="minorHAnsi" w:hAnsiTheme="minorHAnsi"/>
                <w:kern w:val="0"/>
                <w:szCs w:val="24"/>
                <w:lang w:val="es-ES_tradnl"/>
              </w:rPr>
              <w:tab/>
              <w:t>Sección V</w:t>
            </w:r>
            <w:r w:rsidRPr="00ED38E8">
              <w:rPr>
                <w:rFonts w:asciiTheme="minorHAnsi" w:hAnsiTheme="minorHAnsi"/>
                <w:kern w:val="0"/>
                <w:szCs w:val="24"/>
                <w:lang w:val="es-ES_tradnl"/>
              </w:rPr>
              <w:tab/>
              <w:t>Formulario de Contrato</w:t>
            </w:r>
          </w:p>
          <w:p w14:paraId="38C12D39" w14:textId="77777777" w:rsidR="00812575" w:rsidRPr="00ED38E8" w:rsidRDefault="00812575" w:rsidP="000A4A27">
            <w:pPr>
              <w:pStyle w:val="Outline"/>
              <w:suppressAutoHyphens/>
              <w:spacing w:before="0" w:after="80"/>
              <w:ind w:left="619" w:hanging="619"/>
              <w:jc w:val="both"/>
              <w:rPr>
                <w:rFonts w:asciiTheme="minorHAnsi" w:hAnsiTheme="minorHAnsi"/>
                <w:kern w:val="0"/>
                <w:szCs w:val="24"/>
                <w:lang w:val="es-ES_tradnl"/>
              </w:rPr>
            </w:pPr>
            <w:r w:rsidRPr="00ED38E8">
              <w:rPr>
                <w:rFonts w:asciiTheme="minorHAnsi" w:hAnsiTheme="minorHAnsi"/>
                <w:kern w:val="0"/>
                <w:szCs w:val="24"/>
                <w:lang w:val="es-ES_tradnl"/>
              </w:rPr>
              <w:tab/>
              <w:t>Sección VI</w:t>
            </w:r>
            <w:r w:rsidRPr="00ED38E8">
              <w:rPr>
                <w:rFonts w:asciiTheme="minorHAnsi" w:hAnsiTheme="minorHAnsi"/>
                <w:kern w:val="0"/>
                <w:szCs w:val="24"/>
                <w:lang w:val="es-ES_tradnl"/>
              </w:rPr>
              <w:tab/>
              <w:t>Planos</w:t>
            </w:r>
          </w:p>
          <w:p w14:paraId="65F0AF28" w14:textId="4404D234" w:rsidR="00812575" w:rsidRPr="00ED38E8" w:rsidRDefault="00812575" w:rsidP="000A4A27">
            <w:pPr>
              <w:pStyle w:val="Outline"/>
              <w:suppressAutoHyphens/>
              <w:spacing w:before="0" w:after="80"/>
              <w:ind w:left="619" w:hanging="619"/>
              <w:jc w:val="both"/>
              <w:rPr>
                <w:rFonts w:asciiTheme="minorHAnsi" w:hAnsiTheme="minorHAnsi"/>
                <w:kern w:val="0"/>
                <w:szCs w:val="24"/>
                <w:lang w:val="es-ES_tradnl"/>
              </w:rPr>
            </w:pPr>
            <w:r w:rsidRPr="00ED38E8">
              <w:rPr>
                <w:rFonts w:asciiTheme="minorHAnsi" w:hAnsiTheme="minorHAnsi"/>
                <w:kern w:val="0"/>
                <w:szCs w:val="24"/>
                <w:lang w:val="es-ES_tradnl"/>
              </w:rPr>
              <w:tab/>
              <w:t xml:space="preserve">Sección VII     </w:t>
            </w:r>
            <w:r w:rsidR="000A4A27">
              <w:rPr>
                <w:rFonts w:asciiTheme="minorHAnsi" w:hAnsiTheme="minorHAnsi"/>
                <w:kern w:val="0"/>
                <w:szCs w:val="24"/>
                <w:lang w:val="es-ES_tradnl"/>
              </w:rPr>
              <w:tab/>
            </w:r>
            <w:r w:rsidRPr="00ED38E8">
              <w:rPr>
                <w:rFonts w:asciiTheme="minorHAnsi" w:hAnsiTheme="minorHAnsi"/>
                <w:kern w:val="0"/>
                <w:szCs w:val="24"/>
                <w:lang w:val="es-ES_tradnl"/>
              </w:rPr>
              <w:t>Lista de Cantidades</w:t>
            </w:r>
          </w:p>
          <w:p w14:paraId="5D7C8E5C" w14:textId="77777777" w:rsidR="00812575" w:rsidRPr="00ED38E8" w:rsidRDefault="00812575" w:rsidP="000A4A27">
            <w:pPr>
              <w:pStyle w:val="Outline"/>
              <w:suppressAutoHyphens/>
              <w:spacing w:before="0" w:after="80"/>
              <w:ind w:left="619" w:hanging="619"/>
              <w:jc w:val="both"/>
              <w:rPr>
                <w:rFonts w:asciiTheme="minorHAnsi" w:hAnsiTheme="minorHAnsi"/>
                <w:kern w:val="0"/>
                <w:szCs w:val="24"/>
                <w:lang w:val="es-ES_tradnl"/>
              </w:rPr>
            </w:pPr>
            <w:r w:rsidRPr="00ED38E8">
              <w:rPr>
                <w:rFonts w:asciiTheme="minorHAnsi" w:hAnsiTheme="minorHAnsi"/>
                <w:kern w:val="0"/>
                <w:szCs w:val="24"/>
                <w:lang w:val="es-ES_tradnl"/>
              </w:rPr>
              <w:tab/>
              <w:t>Sección VIII</w:t>
            </w:r>
            <w:r w:rsidRPr="00ED38E8">
              <w:rPr>
                <w:rFonts w:asciiTheme="minorHAnsi" w:hAnsiTheme="minorHAnsi"/>
                <w:kern w:val="0"/>
                <w:szCs w:val="24"/>
                <w:lang w:val="es-ES_tradnl"/>
              </w:rPr>
              <w:tab/>
              <w:t>Especificaciones y Condiciones de Cumplimiento</w:t>
            </w:r>
          </w:p>
          <w:p w14:paraId="0E6E50CB" w14:textId="77777777" w:rsidR="00812575" w:rsidRPr="00ED38E8" w:rsidRDefault="00812575" w:rsidP="000A4A27">
            <w:pPr>
              <w:pStyle w:val="Outline"/>
              <w:suppressAutoHyphens/>
              <w:spacing w:before="0" w:after="80"/>
              <w:ind w:left="619" w:hanging="619"/>
              <w:jc w:val="both"/>
              <w:rPr>
                <w:rFonts w:asciiTheme="minorHAnsi" w:hAnsiTheme="minorHAnsi"/>
                <w:kern w:val="0"/>
                <w:szCs w:val="24"/>
                <w:lang w:val="es-ES_tradnl"/>
              </w:rPr>
            </w:pPr>
            <w:r w:rsidRPr="00ED38E8">
              <w:rPr>
                <w:rFonts w:asciiTheme="minorHAnsi" w:hAnsiTheme="minorHAnsi"/>
                <w:kern w:val="0"/>
                <w:szCs w:val="24"/>
                <w:lang w:val="es-ES_tradnl"/>
              </w:rPr>
              <w:tab/>
              <w:t>Sección IX</w:t>
            </w:r>
            <w:r w:rsidRPr="00ED38E8">
              <w:rPr>
                <w:rFonts w:asciiTheme="minorHAnsi" w:hAnsiTheme="minorHAnsi"/>
                <w:kern w:val="0"/>
                <w:szCs w:val="24"/>
                <w:lang w:val="es-ES_tradnl"/>
              </w:rPr>
              <w:tab/>
              <w:t>Formularios de Garantías</w:t>
            </w:r>
          </w:p>
          <w:p w14:paraId="391E2867" w14:textId="77777777" w:rsidR="00812575" w:rsidRPr="00ED38E8" w:rsidRDefault="00812575" w:rsidP="000A4A27">
            <w:pPr>
              <w:pStyle w:val="Outline"/>
              <w:suppressAutoHyphens/>
              <w:spacing w:before="0" w:after="80"/>
              <w:ind w:left="619" w:hanging="619"/>
              <w:jc w:val="both"/>
              <w:rPr>
                <w:rFonts w:asciiTheme="minorHAnsi" w:hAnsiTheme="minorHAnsi"/>
                <w:kern w:val="0"/>
                <w:szCs w:val="24"/>
                <w:lang w:val="es-ES_tradnl"/>
              </w:rPr>
            </w:pPr>
            <w:r w:rsidRPr="00ED38E8">
              <w:rPr>
                <w:rFonts w:asciiTheme="minorHAnsi" w:hAnsiTheme="minorHAnsi"/>
                <w:kern w:val="0"/>
                <w:szCs w:val="24"/>
                <w:lang w:val="es-ES_tradnl"/>
              </w:rPr>
              <w:t xml:space="preserve">          Sección X</w:t>
            </w:r>
            <w:r w:rsidRPr="00ED38E8">
              <w:rPr>
                <w:rFonts w:asciiTheme="minorHAnsi" w:hAnsiTheme="minorHAnsi"/>
                <w:kern w:val="0"/>
                <w:szCs w:val="24"/>
                <w:lang w:val="es-ES_tradnl"/>
              </w:rPr>
              <w:tab/>
              <w:t xml:space="preserve">Plan de Seguridad </w:t>
            </w:r>
          </w:p>
          <w:p w14:paraId="5500DB26" w14:textId="77777777" w:rsidR="00812575" w:rsidRPr="00ED38E8" w:rsidRDefault="00812575" w:rsidP="000A4A27">
            <w:pPr>
              <w:pStyle w:val="Outline"/>
              <w:suppressAutoHyphens/>
              <w:spacing w:before="0" w:after="80"/>
              <w:ind w:left="619" w:hanging="619"/>
              <w:jc w:val="both"/>
              <w:rPr>
                <w:rFonts w:asciiTheme="minorHAnsi" w:hAnsiTheme="minorHAnsi"/>
                <w:kern w:val="0"/>
                <w:szCs w:val="24"/>
                <w:lang w:val="es-ES_tradnl"/>
              </w:rPr>
            </w:pPr>
            <w:r w:rsidRPr="00ED38E8">
              <w:rPr>
                <w:rFonts w:asciiTheme="minorHAnsi" w:hAnsiTheme="minorHAnsi"/>
                <w:kern w:val="0"/>
                <w:szCs w:val="24"/>
                <w:lang w:val="es-ES_tradnl"/>
              </w:rPr>
              <w:t xml:space="preserve">          Sección XI</w:t>
            </w:r>
            <w:r w:rsidRPr="00ED38E8">
              <w:rPr>
                <w:rFonts w:asciiTheme="minorHAnsi" w:hAnsiTheme="minorHAnsi"/>
                <w:kern w:val="0"/>
                <w:szCs w:val="24"/>
                <w:lang w:val="es-ES_tradnl"/>
              </w:rPr>
              <w:tab/>
              <w:t>Plan de Calidad</w:t>
            </w:r>
          </w:p>
          <w:p w14:paraId="1CE41194" w14:textId="0800F1F5" w:rsidR="00812575" w:rsidRPr="00ED38E8" w:rsidRDefault="00812575" w:rsidP="000A4A27">
            <w:pPr>
              <w:pStyle w:val="Outline"/>
              <w:suppressAutoHyphens/>
              <w:spacing w:before="0" w:after="80"/>
              <w:ind w:left="619" w:hanging="619"/>
              <w:jc w:val="both"/>
              <w:rPr>
                <w:rFonts w:asciiTheme="minorHAnsi" w:hAnsiTheme="minorHAnsi"/>
                <w:kern w:val="0"/>
                <w:szCs w:val="24"/>
                <w:lang w:val="es-ES_tradnl"/>
              </w:rPr>
            </w:pPr>
            <w:r w:rsidRPr="00ED38E8">
              <w:rPr>
                <w:rFonts w:asciiTheme="minorHAnsi" w:hAnsiTheme="minorHAnsi"/>
                <w:kern w:val="0"/>
                <w:szCs w:val="24"/>
                <w:lang w:val="es-ES_tradnl"/>
              </w:rPr>
              <w:t xml:space="preserve">          Sección XII    </w:t>
            </w:r>
            <w:r w:rsidR="000A4A27">
              <w:rPr>
                <w:rFonts w:asciiTheme="minorHAnsi" w:hAnsiTheme="minorHAnsi"/>
                <w:kern w:val="0"/>
                <w:szCs w:val="24"/>
                <w:lang w:val="es-ES_tradnl"/>
              </w:rPr>
              <w:tab/>
            </w:r>
            <w:r w:rsidRPr="00ED38E8">
              <w:rPr>
                <w:rFonts w:asciiTheme="minorHAnsi" w:hAnsiTheme="minorHAnsi"/>
                <w:kern w:val="0"/>
                <w:szCs w:val="24"/>
                <w:lang w:val="es-ES_tradnl"/>
              </w:rPr>
              <w:t>Publicación Invitación a Licitar.</w:t>
            </w:r>
          </w:p>
        </w:tc>
      </w:tr>
      <w:tr w:rsidR="00812575" w:rsidRPr="00ED38E8" w14:paraId="7AA9DFBE" w14:textId="77777777" w:rsidTr="009370D7">
        <w:trPr>
          <w:trHeight w:val="360"/>
        </w:trPr>
        <w:tc>
          <w:tcPr>
            <w:tcW w:w="2236" w:type="dxa"/>
          </w:tcPr>
          <w:p w14:paraId="676C3CA7" w14:textId="77777777" w:rsidR="00812575" w:rsidRPr="00ED38E8" w:rsidRDefault="00812575" w:rsidP="009370D7">
            <w:pPr>
              <w:pStyle w:val="Ttulo3"/>
              <w:rPr>
                <w:rFonts w:asciiTheme="minorHAnsi" w:hAnsiTheme="minorHAnsi"/>
              </w:rPr>
            </w:pPr>
            <w:bookmarkStart w:id="25" w:name="_Toc380068255"/>
            <w:r w:rsidRPr="00ED38E8">
              <w:rPr>
                <w:rFonts w:asciiTheme="minorHAnsi" w:hAnsiTheme="minorHAnsi"/>
              </w:rPr>
              <w:t>10.</w:t>
            </w:r>
            <w:r w:rsidRPr="00ED38E8">
              <w:rPr>
                <w:rFonts w:asciiTheme="minorHAnsi" w:hAnsiTheme="minorHAnsi"/>
              </w:rPr>
              <w:tab/>
              <w:t>Aclaración de los Documentos de Licitación</w:t>
            </w:r>
            <w:bookmarkEnd w:id="25"/>
          </w:p>
        </w:tc>
        <w:tc>
          <w:tcPr>
            <w:tcW w:w="6602" w:type="dxa"/>
          </w:tcPr>
          <w:p w14:paraId="3E5FC04A" w14:textId="77777777" w:rsidR="00812575" w:rsidRPr="00ED38E8" w:rsidRDefault="00812575" w:rsidP="009370D7">
            <w:pPr>
              <w:pStyle w:val="Outline"/>
              <w:suppressAutoHyphens/>
              <w:spacing w:before="12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10.1</w:t>
            </w:r>
            <w:r w:rsidRPr="00ED38E8">
              <w:rPr>
                <w:rFonts w:asciiTheme="minorHAnsi" w:hAnsiTheme="minorHAnsi"/>
                <w:kern w:val="0"/>
                <w:szCs w:val="24"/>
                <w:lang w:val="es-ES_tradnl"/>
              </w:rPr>
              <w:tab/>
              <w:t xml:space="preserve">Todos los posibles Oferentes que requieran aclaraciones sobre los Documentos de Licitación deberán solicitarlas al Contratante </w:t>
            </w:r>
            <w:r w:rsidRPr="00ED38E8">
              <w:rPr>
                <w:rFonts w:asciiTheme="minorHAnsi" w:hAnsiTheme="minorHAnsi"/>
                <w:b/>
                <w:kern w:val="0"/>
                <w:szCs w:val="24"/>
                <w:lang w:val="es-ES_tradnl"/>
              </w:rPr>
              <w:t>por escrito por correo electrónico a</w:t>
            </w:r>
            <w:r w:rsidRPr="00ED38E8">
              <w:rPr>
                <w:rFonts w:asciiTheme="minorHAnsi" w:hAnsiTheme="minorHAnsi"/>
                <w:kern w:val="0"/>
                <w:szCs w:val="24"/>
                <w:lang w:val="es-ES_tradnl"/>
              </w:rPr>
              <w:t xml:space="preserve"> la </w:t>
            </w:r>
            <w:r w:rsidRPr="00ED38E8">
              <w:rPr>
                <w:rFonts w:asciiTheme="minorHAnsi" w:hAnsiTheme="minorHAnsi"/>
                <w:kern w:val="0"/>
                <w:szCs w:val="24"/>
                <w:lang w:val="es-ES_tradnl"/>
              </w:rPr>
              <w:lastRenderedPageBreak/>
              <w:t xml:space="preserve">dirección </w:t>
            </w:r>
            <w:r w:rsidRPr="00ED38E8">
              <w:rPr>
                <w:rFonts w:asciiTheme="minorHAnsi" w:hAnsiTheme="minorHAnsi"/>
                <w:b/>
                <w:kern w:val="0"/>
                <w:szCs w:val="24"/>
                <w:lang w:val="es-ES_tradnl"/>
              </w:rPr>
              <w:t xml:space="preserve">indicada en los DDL </w:t>
            </w:r>
            <w:r w:rsidRPr="00ED38E8">
              <w:rPr>
                <w:rFonts w:asciiTheme="minorHAnsi" w:hAnsiTheme="minorHAnsi"/>
                <w:kern w:val="0"/>
                <w:szCs w:val="24"/>
                <w:lang w:val="es-ES_tradnl"/>
              </w:rPr>
              <w:t>dentro del primer tercio del plazo para presentar ofertas. El plazo para responder las solicitudes de aclaración será a más tardar a los tres (3) días hábiles posteriores a la fecha de vencimiento del recibo de consultas.</w:t>
            </w:r>
            <w:r w:rsidRPr="00ED38E8">
              <w:rPr>
                <w:rStyle w:val="Refdenotaalpie"/>
                <w:rFonts w:asciiTheme="minorHAnsi" w:hAnsiTheme="minorHAnsi"/>
                <w:kern w:val="0"/>
              </w:rPr>
              <w:footnoteReference w:id="2"/>
            </w:r>
            <w:r w:rsidRPr="00ED38E8">
              <w:rPr>
                <w:rFonts w:asciiTheme="minorHAnsi" w:hAnsiTheme="minorHAnsi"/>
                <w:kern w:val="0"/>
                <w:szCs w:val="24"/>
                <w:lang w:val="es-ES_tradnl"/>
              </w:rPr>
              <w:t xml:space="preserve"> Se enviarán copias de la respuesta del Contratante a todos los que compraron o adquirieron los Documentos de Licitación y que estén inscritos en el Listado Oficial de Participantes,  la respuesta  incluirá una descripción de la consulta, pero sin identificar su origen. </w:t>
            </w:r>
          </w:p>
          <w:p w14:paraId="7A60A6C1" w14:textId="77777777" w:rsidR="00812575" w:rsidRPr="00ED38E8" w:rsidRDefault="00812575" w:rsidP="009370D7">
            <w:pPr>
              <w:pStyle w:val="Outline"/>
              <w:suppressAutoHyphens/>
              <w:spacing w:before="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10.2</w:t>
            </w:r>
            <w:r w:rsidRPr="00ED38E8">
              <w:rPr>
                <w:rFonts w:asciiTheme="minorHAnsi" w:hAnsiTheme="minorHAnsi"/>
                <w:kern w:val="0"/>
                <w:szCs w:val="24"/>
                <w:lang w:val="es-ES_tradnl"/>
              </w:rPr>
              <w:tab/>
              <w:t>Las respuestas a solicitudes de aclaración se publicarán además en el Sistema “</w:t>
            </w:r>
            <w:proofErr w:type="spellStart"/>
            <w:r w:rsidRPr="00ED38E8">
              <w:rPr>
                <w:rFonts w:asciiTheme="minorHAnsi" w:hAnsiTheme="minorHAnsi"/>
                <w:kern w:val="0"/>
                <w:szCs w:val="24"/>
                <w:lang w:val="es-ES_tradnl"/>
              </w:rPr>
              <w:t>HonduCompras</w:t>
            </w:r>
            <w:proofErr w:type="spellEnd"/>
            <w:r w:rsidRPr="00ED38E8">
              <w:rPr>
                <w:rFonts w:asciiTheme="minorHAnsi" w:hAnsiTheme="minorHAnsi"/>
                <w:kern w:val="0"/>
                <w:szCs w:val="24"/>
                <w:lang w:val="es-ES_tradnl"/>
              </w:rPr>
              <w:t xml:space="preserve">”,  </w:t>
            </w:r>
            <w:hyperlink r:id="rId13" w:history="1">
              <w:r w:rsidRPr="00ED38E8">
                <w:rPr>
                  <w:rStyle w:val="Hipervnculo"/>
                  <w:rFonts w:asciiTheme="minorHAnsi" w:hAnsiTheme="minorHAnsi"/>
                  <w:kern w:val="0"/>
                  <w:lang w:val="es-HN"/>
                </w:rPr>
                <w:t>http://honducompras.gob.hn/</w:t>
              </w:r>
            </w:hyperlink>
          </w:p>
          <w:p w14:paraId="68EA2C14" w14:textId="43EB3A64" w:rsidR="00812575" w:rsidRPr="00ED38E8" w:rsidRDefault="00812575" w:rsidP="00947FF6">
            <w:pPr>
              <w:pStyle w:val="Outline"/>
              <w:suppressAutoHyphens/>
              <w:spacing w:before="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 xml:space="preserve">10.3  Se realizará una reunión de información (homologación) para posibles aclaraciones, los posibles Oferentes tendrán la oportunidad de asistir a dicha reunión, que será efectuada en la fecha, hora y dirección indicada en los DDL.  Las modificaciones a los Documentos de Licitación que resulten necesarias en virtud de esta reunión, se notificarán mediante enmienda a los Documentos de Licitación, conforme a la Cláusula 11 de las IAO. </w:t>
            </w:r>
          </w:p>
        </w:tc>
      </w:tr>
      <w:tr w:rsidR="00812575" w:rsidRPr="00ED38E8" w14:paraId="24185DD1" w14:textId="77777777" w:rsidTr="009370D7">
        <w:trPr>
          <w:trHeight w:val="360"/>
        </w:trPr>
        <w:tc>
          <w:tcPr>
            <w:tcW w:w="2236" w:type="dxa"/>
          </w:tcPr>
          <w:p w14:paraId="61F96C1D" w14:textId="77777777" w:rsidR="00812575" w:rsidRPr="00ED38E8" w:rsidRDefault="00812575" w:rsidP="009370D7">
            <w:pPr>
              <w:pStyle w:val="Ttulo3"/>
              <w:rPr>
                <w:rFonts w:asciiTheme="minorHAnsi" w:hAnsiTheme="minorHAnsi"/>
              </w:rPr>
            </w:pPr>
            <w:bookmarkStart w:id="26" w:name="_Toc380068256"/>
            <w:r w:rsidRPr="00ED38E8">
              <w:rPr>
                <w:rFonts w:asciiTheme="minorHAnsi" w:hAnsiTheme="minorHAnsi"/>
              </w:rPr>
              <w:lastRenderedPageBreak/>
              <w:t>11.</w:t>
            </w:r>
            <w:r w:rsidRPr="00ED38E8">
              <w:rPr>
                <w:rFonts w:asciiTheme="minorHAnsi" w:hAnsiTheme="minorHAnsi"/>
              </w:rPr>
              <w:tab/>
              <w:t>Enmiendas a los Documentos de Licitación</w:t>
            </w:r>
            <w:bookmarkEnd w:id="26"/>
          </w:p>
        </w:tc>
        <w:tc>
          <w:tcPr>
            <w:tcW w:w="6602" w:type="dxa"/>
          </w:tcPr>
          <w:p w14:paraId="38B58A8C" w14:textId="77777777" w:rsidR="00812575" w:rsidRPr="00ED38E8" w:rsidRDefault="00812575" w:rsidP="009370D7">
            <w:pPr>
              <w:pStyle w:val="Outline"/>
              <w:suppressAutoHyphens/>
              <w:spacing w:before="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11.1</w:t>
            </w:r>
            <w:r w:rsidRPr="00ED38E8">
              <w:rPr>
                <w:rFonts w:asciiTheme="minorHAnsi" w:hAnsiTheme="minorHAnsi"/>
                <w:kern w:val="0"/>
                <w:szCs w:val="24"/>
                <w:lang w:val="es-ES_tradnl"/>
              </w:rPr>
              <w:tab/>
              <w:t>Antes de la fecha límite para la presentación de las Ofertas, el Contratante podrá modificar los Documentos de Licitación mediante una enmienda.</w:t>
            </w:r>
          </w:p>
          <w:p w14:paraId="2790F9EC" w14:textId="77777777" w:rsidR="00812575" w:rsidRPr="00ED38E8" w:rsidRDefault="00812575" w:rsidP="009370D7">
            <w:pPr>
              <w:pStyle w:val="Outline"/>
              <w:suppressAutoHyphens/>
              <w:spacing w:before="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11.2</w:t>
            </w:r>
            <w:r w:rsidRPr="00ED38E8">
              <w:rPr>
                <w:rFonts w:asciiTheme="minorHAnsi" w:hAnsiTheme="minorHAnsi"/>
                <w:kern w:val="0"/>
                <w:szCs w:val="24"/>
                <w:lang w:val="es-ES_tradnl"/>
              </w:rPr>
              <w:tab/>
              <w:t xml:space="preserve">Cualquier enmienda que se emita formará parte integral de los Documentos de Licitación y será comunicada por escrito a todos los que compraron los Documentos de Licitación, o los adquirieron mediante </w:t>
            </w:r>
            <w:proofErr w:type="spellStart"/>
            <w:r w:rsidRPr="00ED38E8">
              <w:rPr>
                <w:rFonts w:asciiTheme="minorHAnsi" w:hAnsiTheme="minorHAnsi"/>
                <w:kern w:val="0"/>
                <w:szCs w:val="24"/>
                <w:lang w:val="es-ES_tradnl"/>
              </w:rPr>
              <w:t>Honducompras</w:t>
            </w:r>
            <w:proofErr w:type="spellEnd"/>
            <w:r w:rsidRPr="00ED38E8">
              <w:rPr>
                <w:rFonts w:asciiTheme="minorHAnsi" w:hAnsiTheme="minorHAnsi"/>
                <w:kern w:val="0"/>
                <w:szCs w:val="24"/>
                <w:lang w:val="es-ES_tradnl"/>
              </w:rPr>
              <w:t>, siempre y cuando el oferente se haya registrado en el listado oficial de participantes.</w:t>
            </w:r>
            <w:r w:rsidRPr="00ED38E8">
              <w:rPr>
                <w:rStyle w:val="Refdenotaalpie"/>
                <w:rFonts w:asciiTheme="minorHAnsi" w:hAnsiTheme="minorHAnsi"/>
                <w:kern w:val="0"/>
              </w:rPr>
              <w:footnoteReference w:id="3"/>
            </w:r>
            <w:r w:rsidRPr="00ED38E8">
              <w:rPr>
                <w:rFonts w:asciiTheme="minorHAnsi" w:hAnsiTheme="minorHAnsi"/>
                <w:kern w:val="0"/>
                <w:szCs w:val="24"/>
                <w:lang w:val="es-ES_tradnl"/>
              </w:rPr>
              <w:t xml:space="preserve">  Los posibles Oferentes deberán acusar recibo de cada enmienda por escrito al Contratante.</w:t>
            </w:r>
          </w:p>
          <w:p w14:paraId="7FD09D22" w14:textId="322BF98D" w:rsidR="00812575" w:rsidRPr="00ED38E8" w:rsidRDefault="00812575" w:rsidP="009370D7">
            <w:pPr>
              <w:pStyle w:val="Outline"/>
              <w:suppressAutoHyphens/>
              <w:spacing w:before="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 xml:space="preserve">11.3  Las enmiendas a documentos de licitación se publicarán además en el Sistema de Información de Contratación y Adquisiciones del Estado de Honduras, </w:t>
            </w:r>
            <w:hyperlink r:id="rId14" w:history="1">
              <w:r w:rsidRPr="00ED38E8">
                <w:rPr>
                  <w:rStyle w:val="Hipervnculo"/>
                  <w:rFonts w:asciiTheme="minorHAnsi" w:hAnsiTheme="minorHAnsi"/>
                  <w:kern w:val="0"/>
                  <w:lang w:val="es-HN"/>
                </w:rPr>
                <w:t>http://honducompras.gob.hn/</w:t>
              </w:r>
            </w:hyperlink>
          </w:p>
          <w:p w14:paraId="01292FB8" w14:textId="77777777" w:rsidR="00812575" w:rsidRPr="00ED38E8" w:rsidRDefault="00812575" w:rsidP="009370D7">
            <w:pPr>
              <w:pStyle w:val="Outline"/>
              <w:suppressAutoHyphens/>
              <w:spacing w:before="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11.4</w:t>
            </w:r>
            <w:r w:rsidRPr="00ED38E8">
              <w:rPr>
                <w:rFonts w:asciiTheme="minorHAnsi" w:hAnsiTheme="minorHAnsi"/>
                <w:kern w:val="0"/>
                <w:szCs w:val="24"/>
                <w:lang w:val="es-ES_tradnl"/>
              </w:rPr>
              <w:tab/>
              <w:t xml:space="preserve">Con el fin de otorgar a los posibles Oferentes tiempo </w:t>
            </w:r>
            <w:r w:rsidRPr="00ED38E8">
              <w:rPr>
                <w:rFonts w:asciiTheme="minorHAnsi" w:hAnsiTheme="minorHAnsi"/>
                <w:kern w:val="0"/>
                <w:szCs w:val="24"/>
                <w:lang w:val="es-ES_tradnl"/>
              </w:rPr>
              <w:lastRenderedPageBreak/>
              <w:t>suficiente para tener en cuenta una enmienda en la preparación de sus Ofertas, el Contratante deberá extender, si fuera necesario, el plazo para la presentación de las Ofertas, de conformidad con la Subcláusula 21.2 de las IAO.</w:t>
            </w:r>
          </w:p>
        </w:tc>
      </w:tr>
    </w:tbl>
    <w:p w14:paraId="390D49EA" w14:textId="77777777" w:rsidR="00812575" w:rsidRPr="00ED38E8" w:rsidRDefault="00812575" w:rsidP="00812575">
      <w:pPr>
        <w:rPr>
          <w:rFonts w:asciiTheme="minorHAnsi" w:hAnsiTheme="minorHAnsi"/>
        </w:rPr>
      </w:pPr>
    </w:p>
    <w:p w14:paraId="1A97D861" w14:textId="1F5D4045" w:rsidR="00812575" w:rsidRPr="00ED38E8" w:rsidRDefault="00812575" w:rsidP="00D47B2A">
      <w:pPr>
        <w:pStyle w:val="Ttulo2"/>
        <w:rPr>
          <w:rFonts w:asciiTheme="minorHAnsi" w:hAnsiTheme="minorHAnsi"/>
        </w:rPr>
      </w:pPr>
      <w:bookmarkStart w:id="27" w:name="_Toc380068257"/>
      <w:r w:rsidRPr="00ED38E8">
        <w:rPr>
          <w:rFonts w:asciiTheme="minorHAnsi" w:hAnsiTheme="minorHAnsi"/>
        </w:rPr>
        <w:t>C. Preparación de las Ofertas</w:t>
      </w:r>
      <w:bookmarkEnd w:id="27"/>
    </w:p>
    <w:tbl>
      <w:tblPr>
        <w:tblW w:w="0" w:type="auto"/>
        <w:tblLook w:val="0000" w:firstRow="0" w:lastRow="0" w:firstColumn="0" w:lastColumn="0" w:noHBand="0" w:noVBand="0"/>
      </w:tblPr>
      <w:tblGrid>
        <w:gridCol w:w="2236"/>
        <w:gridCol w:w="6602"/>
      </w:tblGrid>
      <w:tr w:rsidR="00812575" w:rsidRPr="00ED38E8" w14:paraId="4C940DC8" w14:textId="77777777" w:rsidTr="009370D7">
        <w:trPr>
          <w:trHeight w:val="360"/>
        </w:trPr>
        <w:tc>
          <w:tcPr>
            <w:tcW w:w="2236" w:type="dxa"/>
          </w:tcPr>
          <w:p w14:paraId="6FCDBF22" w14:textId="77777777" w:rsidR="00812575" w:rsidRPr="00ED38E8" w:rsidRDefault="00812575" w:rsidP="009370D7">
            <w:pPr>
              <w:pStyle w:val="Ttulo3"/>
              <w:rPr>
                <w:rFonts w:asciiTheme="minorHAnsi" w:hAnsiTheme="minorHAnsi"/>
              </w:rPr>
            </w:pPr>
            <w:bookmarkStart w:id="28" w:name="_Toc115773989"/>
            <w:bookmarkStart w:id="29" w:name="_Toc380068258"/>
            <w:r w:rsidRPr="00ED38E8">
              <w:rPr>
                <w:rFonts w:asciiTheme="minorHAnsi" w:hAnsiTheme="minorHAnsi"/>
              </w:rPr>
              <w:t>12.</w:t>
            </w:r>
            <w:r w:rsidRPr="00ED38E8">
              <w:rPr>
                <w:rFonts w:asciiTheme="minorHAnsi" w:hAnsiTheme="minorHAnsi"/>
              </w:rPr>
              <w:tab/>
              <w:t>Idioma de las Ofertas</w:t>
            </w:r>
            <w:bookmarkEnd w:id="28"/>
            <w:bookmarkEnd w:id="29"/>
          </w:p>
        </w:tc>
        <w:tc>
          <w:tcPr>
            <w:tcW w:w="6602" w:type="dxa"/>
          </w:tcPr>
          <w:p w14:paraId="432A65E6" w14:textId="77777777" w:rsidR="00812575" w:rsidRPr="00ED38E8" w:rsidRDefault="00812575" w:rsidP="009370D7">
            <w:pPr>
              <w:pStyle w:val="Outline"/>
              <w:suppressAutoHyphens/>
              <w:spacing w:before="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12.1</w:t>
            </w:r>
            <w:r w:rsidRPr="00ED38E8">
              <w:rPr>
                <w:rFonts w:asciiTheme="minorHAnsi" w:hAnsiTheme="minorHAnsi"/>
                <w:kern w:val="0"/>
                <w:szCs w:val="24"/>
                <w:lang w:val="es-ES_tradnl"/>
              </w:rPr>
              <w:tab/>
              <w:t xml:space="preserve">Todos los documentos relacionados con las Ofertas deberán estar redactados en el idioma </w:t>
            </w:r>
            <w:r w:rsidRPr="00ED38E8">
              <w:rPr>
                <w:rFonts w:asciiTheme="minorHAnsi" w:hAnsiTheme="minorHAnsi"/>
                <w:b/>
                <w:kern w:val="0"/>
                <w:szCs w:val="24"/>
                <w:lang w:val="es-ES_tradnl"/>
              </w:rPr>
              <w:t>español</w:t>
            </w:r>
            <w:r w:rsidRPr="00ED38E8">
              <w:rPr>
                <w:rFonts w:asciiTheme="minorHAnsi" w:hAnsiTheme="minorHAnsi"/>
                <w:kern w:val="0"/>
                <w:szCs w:val="24"/>
                <w:lang w:val="es-ES_tradnl"/>
              </w:rPr>
              <w:t>. En caso de que se presenten documentos cuyo idioma original sea distinto al indicado, deberán ser presentados traducidos al español. En caso de contradicción privará la traducción.</w:t>
            </w:r>
          </w:p>
        </w:tc>
      </w:tr>
      <w:tr w:rsidR="00812575" w:rsidRPr="00ED38E8" w14:paraId="58AEAEAC" w14:textId="77777777" w:rsidTr="009370D7">
        <w:trPr>
          <w:trHeight w:val="360"/>
        </w:trPr>
        <w:tc>
          <w:tcPr>
            <w:tcW w:w="2236" w:type="dxa"/>
          </w:tcPr>
          <w:p w14:paraId="66E19AB4" w14:textId="77777777" w:rsidR="00812575" w:rsidRPr="00ED38E8" w:rsidRDefault="00812575" w:rsidP="009370D7">
            <w:pPr>
              <w:pStyle w:val="Ttulo3"/>
              <w:rPr>
                <w:rFonts w:asciiTheme="minorHAnsi" w:hAnsiTheme="minorHAnsi"/>
              </w:rPr>
            </w:pPr>
            <w:bookmarkStart w:id="30" w:name="_Toc115773990"/>
            <w:bookmarkStart w:id="31" w:name="_Toc380068259"/>
            <w:r w:rsidRPr="00ED38E8">
              <w:rPr>
                <w:rFonts w:asciiTheme="minorHAnsi" w:hAnsiTheme="minorHAnsi"/>
              </w:rPr>
              <w:t>13.</w:t>
            </w:r>
            <w:r w:rsidRPr="00ED38E8">
              <w:rPr>
                <w:rFonts w:asciiTheme="minorHAnsi" w:hAnsiTheme="minorHAnsi"/>
              </w:rPr>
              <w:tab/>
              <w:t>Documentos que conforman la Oferta</w:t>
            </w:r>
            <w:bookmarkEnd w:id="30"/>
            <w:bookmarkEnd w:id="31"/>
          </w:p>
          <w:p w14:paraId="77F8DE8D" w14:textId="77777777" w:rsidR="00812575" w:rsidRPr="00ED38E8" w:rsidRDefault="00812575" w:rsidP="009370D7">
            <w:pPr>
              <w:rPr>
                <w:rFonts w:asciiTheme="minorHAnsi" w:hAnsiTheme="minorHAnsi"/>
              </w:rPr>
            </w:pPr>
          </w:p>
        </w:tc>
        <w:tc>
          <w:tcPr>
            <w:tcW w:w="6602" w:type="dxa"/>
          </w:tcPr>
          <w:p w14:paraId="217ECE65" w14:textId="77777777" w:rsidR="00812575" w:rsidRPr="00ED38E8" w:rsidRDefault="00812575" w:rsidP="009370D7">
            <w:pPr>
              <w:pStyle w:val="Outline"/>
              <w:suppressAutoHyphens/>
              <w:spacing w:before="0" w:after="16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13.1</w:t>
            </w:r>
            <w:r w:rsidRPr="00ED38E8">
              <w:rPr>
                <w:rFonts w:asciiTheme="minorHAnsi" w:hAnsiTheme="minorHAnsi"/>
                <w:kern w:val="0"/>
                <w:szCs w:val="24"/>
                <w:lang w:val="es-ES_tradnl"/>
              </w:rPr>
              <w:tab/>
              <w:t>La Oferta que presente el Oferente deberá estar conformada por los siguientes documentos:</w:t>
            </w:r>
          </w:p>
          <w:p w14:paraId="18C0C63F" w14:textId="77777777" w:rsidR="00812575" w:rsidRPr="00ED38E8" w:rsidRDefault="00812575" w:rsidP="00812575">
            <w:pPr>
              <w:pStyle w:val="Outline"/>
              <w:numPr>
                <w:ilvl w:val="0"/>
                <w:numId w:val="3"/>
              </w:numPr>
              <w:suppressAutoHyphens/>
              <w:spacing w:before="0" w:after="160"/>
              <w:jc w:val="both"/>
              <w:rPr>
                <w:rFonts w:asciiTheme="minorHAnsi" w:hAnsiTheme="minorHAnsi"/>
                <w:kern w:val="0"/>
                <w:szCs w:val="24"/>
                <w:lang w:val="es-ES_tradnl"/>
              </w:rPr>
            </w:pPr>
            <w:r w:rsidRPr="00ED38E8">
              <w:rPr>
                <w:rFonts w:asciiTheme="minorHAnsi" w:hAnsiTheme="minorHAnsi"/>
                <w:kern w:val="0"/>
                <w:szCs w:val="24"/>
                <w:lang w:val="es-ES_tradnl"/>
              </w:rPr>
              <w:t>La Carta de Oferta debidamente firmada (en el formulario indicado en la Sección IV);</w:t>
            </w:r>
          </w:p>
          <w:p w14:paraId="3682124A" w14:textId="77777777" w:rsidR="00812575" w:rsidRPr="00ED38E8" w:rsidRDefault="00812575" w:rsidP="00812575">
            <w:pPr>
              <w:numPr>
                <w:ilvl w:val="0"/>
                <w:numId w:val="3"/>
              </w:numPr>
              <w:spacing w:after="160"/>
              <w:jc w:val="both"/>
              <w:rPr>
                <w:rFonts w:asciiTheme="minorHAnsi" w:hAnsiTheme="minorHAnsi"/>
              </w:rPr>
            </w:pPr>
            <w:r w:rsidRPr="00ED38E8">
              <w:rPr>
                <w:rFonts w:asciiTheme="minorHAnsi" w:hAnsiTheme="minorHAnsi"/>
              </w:rPr>
              <w:t xml:space="preserve">La Garantía de Mantenimiento de la Oferta. </w:t>
            </w:r>
          </w:p>
          <w:p w14:paraId="37046B96" w14:textId="77777777" w:rsidR="00812575" w:rsidRPr="00ED38E8" w:rsidRDefault="00812575" w:rsidP="00812575">
            <w:pPr>
              <w:numPr>
                <w:ilvl w:val="0"/>
                <w:numId w:val="3"/>
              </w:numPr>
              <w:spacing w:after="160"/>
              <w:jc w:val="both"/>
              <w:rPr>
                <w:rFonts w:asciiTheme="minorHAnsi" w:hAnsiTheme="minorHAnsi"/>
              </w:rPr>
            </w:pPr>
            <w:r w:rsidRPr="00ED38E8">
              <w:rPr>
                <w:rFonts w:asciiTheme="minorHAnsi" w:hAnsiTheme="minorHAnsi"/>
              </w:rPr>
              <w:t xml:space="preserve">La Lista de Cantidades valoradas (Presupuesto de la Obra) es decir, con indicación de precios; </w:t>
            </w:r>
          </w:p>
          <w:p w14:paraId="3FA03701" w14:textId="77777777" w:rsidR="00812575" w:rsidRPr="00ED38E8" w:rsidRDefault="00812575" w:rsidP="00812575">
            <w:pPr>
              <w:numPr>
                <w:ilvl w:val="0"/>
                <w:numId w:val="3"/>
              </w:numPr>
              <w:spacing w:after="160"/>
              <w:jc w:val="both"/>
              <w:rPr>
                <w:rFonts w:asciiTheme="minorHAnsi" w:hAnsiTheme="minorHAnsi"/>
              </w:rPr>
            </w:pPr>
            <w:r w:rsidRPr="00ED38E8">
              <w:rPr>
                <w:rFonts w:asciiTheme="minorHAnsi" w:hAnsiTheme="minorHAnsi"/>
              </w:rPr>
              <w:t>El formulario y los documentos de Información sobre la Calificación indicados en la Sección III;</w:t>
            </w:r>
          </w:p>
          <w:p w14:paraId="006AEF38" w14:textId="77777777" w:rsidR="00812575" w:rsidRPr="00ED38E8" w:rsidRDefault="00812575" w:rsidP="00812575">
            <w:pPr>
              <w:numPr>
                <w:ilvl w:val="0"/>
                <w:numId w:val="3"/>
              </w:numPr>
              <w:spacing w:after="160"/>
              <w:jc w:val="both"/>
              <w:rPr>
                <w:rFonts w:asciiTheme="minorHAnsi" w:hAnsiTheme="minorHAnsi"/>
              </w:rPr>
            </w:pPr>
            <w:r w:rsidRPr="00ED38E8">
              <w:rPr>
                <w:rFonts w:asciiTheme="minorHAnsi" w:hAnsiTheme="minorHAnsi"/>
              </w:rPr>
              <w:t>Las Ofertas alternativas, de haberse solicitado; y</w:t>
            </w:r>
          </w:p>
          <w:p w14:paraId="2167E042" w14:textId="77777777" w:rsidR="00812575" w:rsidRPr="00ED38E8" w:rsidRDefault="00812575" w:rsidP="00812575">
            <w:pPr>
              <w:numPr>
                <w:ilvl w:val="0"/>
                <w:numId w:val="3"/>
              </w:numPr>
              <w:spacing w:after="160"/>
              <w:jc w:val="both"/>
              <w:rPr>
                <w:rFonts w:asciiTheme="minorHAnsi" w:hAnsiTheme="minorHAnsi"/>
              </w:rPr>
            </w:pPr>
            <w:r w:rsidRPr="00ED38E8">
              <w:rPr>
                <w:rFonts w:asciiTheme="minorHAnsi" w:hAnsiTheme="minorHAnsi"/>
              </w:rPr>
              <w:t xml:space="preserve">Cualquier otro documento que se solicite a los Oferentes completar y presentar, </w:t>
            </w:r>
            <w:r w:rsidRPr="00ED38E8">
              <w:rPr>
                <w:rFonts w:asciiTheme="minorHAnsi" w:hAnsiTheme="minorHAnsi"/>
                <w:b/>
              </w:rPr>
              <w:t>según se especifique en los DDL</w:t>
            </w:r>
            <w:r w:rsidRPr="00ED38E8">
              <w:rPr>
                <w:rFonts w:asciiTheme="minorHAnsi" w:hAnsiTheme="minorHAnsi"/>
              </w:rPr>
              <w:t>.</w:t>
            </w:r>
          </w:p>
          <w:p w14:paraId="2912FE33" w14:textId="77777777" w:rsidR="00812575" w:rsidRPr="00ED38E8" w:rsidRDefault="00812575" w:rsidP="009370D7">
            <w:pPr>
              <w:jc w:val="both"/>
              <w:rPr>
                <w:rFonts w:asciiTheme="minorHAnsi" w:hAnsiTheme="minorHAnsi"/>
              </w:rPr>
            </w:pPr>
          </w:p>
        </w:tc>
      </w:tr>
      <w:tr w:rsidR="00812575" w:rsidRPr="00ED38E8" w14:paraId="67C46B5D" w14:textId="77777777" w:rsidTr="009370D7">
        <w:trPr>
          <w:trHeight w:val="360"/>
        </w:trPr>
        <w:tc>
          <w:tcPr>
            <w:tcW w:w="2236" w:type="dxa"/>
          </w:tcPr>
          <w:p w14:paraId="406FF143" w14:textId="77777777" w:rsidR="00812575" w:rsidRPr="00ED38E8" w:rsidRDefault="00812575" w:rsidP="009370D7">
            <w:pPr>
              <w:pStyle w:val="Ttulo3"/>
              <w:rPr>
                <w:rFonts w:asciiTheme="minorHAnsi" w:hAnsiTheme="minorHAnsi"/>
              </w:rPr>
            </w:pPr>
            <w:bookmarkStart w:id="32" w:name="_Toc115773991"/>
            <w:bookmarkStart w:id="33" w:name="_Toc380068260"/>
            <w:r w:rsidRPr="00ED38E8">
              <w:rPr>
                <w:rFonts w:asciiTheme="minorHAnsi" w:hAnsiTheme="minorHAnsi"/>
              </w:rPr>
              <w:t>14.</w:t>
            </w:r>
            <w:r w:rsidRPr="00ED38E8">
              <w:rPr>
                <w:rFonts w:asciiTheme="minorHAnsi" w:hAnsiTheme="minorHAnsi"/>
              </w:rPr>
              <w:tab/>
              <w:t>Precios de la Oferta</w:t>
            </w:r>
            <w:bookmarkEnd w:id="32"/>
            <w:bookmarkEnd w:id="33"/>
          </w:p>
        </w:tc>
        <w:tc>
          <w:tcPr>
            <w:tcW w:w="6602" w:type="dxa"/>
          </w:tcPr>
          <w:p w14:paraId="2187615F" w14:textId="77777777" w:rsidR="00812575" w:rsidRPr="00ED38E8" w:rsidRDefault="00812575" w:rsidP="009370D7">
            <w:pPr>
              <w:pStyle w:val="Outline"/>
              <w:suppressAutoHyphens/>
              <w:spacing w:before="0" w:after="200"/>
              <w:ind w:left="612" w:hanging="612"/>
              <w:jc w:val="both"/>
              <w:rPr>
                <w:rFonts w:asciiTheme="minorHAnsi" w:hAnsiTheme="minorHAnsi"/>
                <w:spacing w:val="-3"/>
                <w:lang w:val="es-ES_tradnl"/>
              </w:rPr>
            </w:pPr>
            <w:r w:rsidRPr="00ED38E8">
              <w:rPr>
                <w:rFonts w:asciiTheme="minorHAnsi" w:hAnsiTheme="minorHAnsi"/>
                <w:kern w:val="0"/>
                <w:szCs w:val="24"/>
                <w:lang w:val="es-ES_tradnl"/>
              </w:rPr>
              <w:t>14.1</w:t>
            </w:r>
            <w:r w:rsidRPr="00ED38E8">
              <w:rPr>
                <w:rFonts w:asciiTheme="minorHAnsi" w:hAnsiTheme="minorHAnsi"/>
                <w:kern w:val="0"/>
                <w:szCs w:val="24"/>
                <w:lang w:val="es-ES_tradnl"/>
              </w:rPr>
              <w:tab/>
            </w:r>
            <w:r w:rsidRPr="00ED38E8">
              <w:rPr>
                <w:rFonts w:asciiTheme="minorHAnsi" w:hAnsiTheme="minorHAnsi"/>
                <w:spacing w:val="-3"/>
                <w:lang w:val="es-ES_tradnl"/>
              </w:rPr>
              <w:t>El Contrato comprenderá la totalidad de las Obras especificadas en la Subcláusula 1.1 de las IAO, sobre la base de la Lista de Cantidades valoradas (Presupuesto de la Obra) presentado por el Oferente.</w:t>
            </w:r>
          </w:p>
          <w:p w14:paraId="61AF3EAB" w14:textId="77777777" w:rsidR="00812575" w:rsidRPr="00ED38E8" w:rsidRDefault="00812575" w:rsidP="009370D7">
            <w:pPr>
              <w:pStyle w:val="Outline"/>
              <w:suppressAutoHyphens/>
              <w:spacing w:before="0" w:after="200"/>
              <w:ind w:left="612" w:hanging="612"/>
              <w:jc w:val="both"/>
              <w:rPr>
                <w:rFonts w:asciiTheme="minorHAnsi" w:hAnsiTheme="minorHAnsi"/>
                <w:b/>
                <w:spacing w:val="-3"/>
                <w:lang w:val="es-ES_tradnl"/>
              </w:rPr>
            </w:pPr>
            <w:r w:rsidRPr="00ED38E8">
              <w:rPr>
                <w:rFonts w:asciiTheme="minorHAnsi" w:hAnsiTheme="minorHAnsi"/>
                <w:spacing w:val="-3"/>
                <w:lang w:val="es-ES_tradnl"/>
              </w:rPr>
              <w:t>14.2</w:t>
            </w:r>
            <w:r w:rsidRPr="00ED38E8">
              <w:rPr>
                <w:rFonts w:asciiTheme="minorHAnsi" w:hAnsiTheme="minorHAnsi"/>
                <w:spacing w:val="-3"/>
                <w:lang w:val="es-ES_tradnl"/>
              </w:rPr>
              <w:tab/>
              <w:t xml:space="preserve">El Oferente indicará los precios unitarios y los precios totales para todos los rubros de las Obras descritos en la Lista de Cantidades valoradas (Presupuesto de la Obra). El oferente entregará junto con su propuesta, el correspondiente desglose de todos los precios unitarios, como respaldo a los precios incluidos en su oferta. Este desglose deberá contener un detalle minucioso de todas las partes que </w:t>
            </w:r>
            <w:r w:rsidRPr="00ED38E8">
              <w:rPr>
                <w:rFonts w:asciiTheme="minorHAnsi" w:hAnsiTheme="minorHAnsi"/>
                <w:spacing w:val="-3"/>
                <w:lang w:val="es-ES_tradnl"/>
              </w:rPr>
              <w:lastRenderedPageBreak/>
              <w:t xml:space="preserve">constituyen el costo unitario de cada una de las  actividades, </w:t>
            </w:r>
            <w:r w:rsidRPr="00ED38E8">
              <w:rPr>
                <w:rFonts w:asciiTheme="minorHAnsi" w:hAnsiTheme="minorHAnsi"/>
                <w:b/>
                <w:spacing w:val="-3"/>
                <w:lang w:val="es-ES_tradnl"/>
              </w:rPr>
              <w:t>en forma de fichas de precios unitarios, las cuales deberán presentarse en formato digital no editable.</w:t>
            </w:r>
          </w:p>
          <w:p w14:paraId="1B041910" w14:textId="239A8C45" w:rsidR="00812575" w:rsidRPr="00ED38E8" w:rsidRDefault="00812575" w:rsidP="009370D7">
            <w:pPr>
              <w:ind w:left="643" w:hanging="630"/>
              <w:jc w:val="both"/>
              <w:rPr>
                <w:rFonts w:asciiTheme="minorHAnsi" w:hAnsiTheme="minorHAnsi"/>
                <w:spacing w:val="-3"/>
                <w:kern w:val="28"/>
                <w:szCs w:val="20"/>
              </w:rPr>
            </w:pPr>
            <w:r w:rsidRPr="00ED38E8">
              <w:rPr>
                <w:rFonts w:asciiTheme="minorHAnsi" w:hAnsiTheme="minorHAnsi"/>
                <w:spacing w:val="-3"/>
              </w:rPr>
              <w:t>14.3</w:t>
            </w:r>
            <w:r w:rsidR="00947FF6">
              <w:rPr>
                <w:rFonts w:asciiTheme="minorHAnsi" w:hAnsiTheme="minorHAnsi"/>
                <w:spacing w:val="-3"/>
              </w:rPr>
              <w:tab/>
            </w:r>
            <w:r w:rsidRPr="00ED38E8">
              <w:rPr>
                <w:rFonts w:asciiTheme="minorHAnsi" w:hAnsiTheme="minorHAnsi"/>
                <w:spacing w:val="-3"/>
                <w:kern w:val="28"/>
                <w:szCs w:val="20"/>
              </w:rPr>
              <w:t xml:space="preserve">Para efectos de esta licitación se entenderá como precio ruinoso, no remunerativo o excesivo, toda aquella oferta económica, cuyo precio sea inaceptable ya sea por ser excesivo en relación con los precios normales del mercado, por encima de una justa o razonable utilidad o por estar muy debajo de las mismas. En esta última hipótesis, se justifica en tanto el precio da lugar a presumir el incumplimiento del potencial contratista respecto a sus obligaciones contractuales por insuficiencia en el pago que recibirá. </w:t>
            </w:r>
          </w:p>
          <w:p w14:paraId="074246B8" w14:textId="77777777" w:rsidR="00812575" w:rsidRPr="00ED38E8" w:rsidRDefault="00812575" w:rsidP="009370D7">
            <w:pPr>
              <w:jc w:val="both"/>
              <w:rPr>
                <w:rFonts w:asciiTheme="minorHAnsi" w:hAnsiTheme="minorHAnsi"/>
                <w:color w:val="000000" w:themeColor="text1"/>
              </w:rPr>
            </w:pPr>
          </w:p>
          <w:p w14:paraId="149FB466" w14:textId="63681B2E" w:rsidR="00812575" w:rsidRPr="00ED38E8" w:rsidRDefault="00812575" w:rsidP="009370D7">
            <w:pPr>
              <w:ind w:left="643"/>
              <w:jc w:val="both"/>
              <w:rPr>
                <w:rFonts w:asciiTheme="minorHAnsi" w:hAnsiTheme="minorHAnsi"/>
                <w:color w:val="000000" w:themeColor="text1"/>
              </w:rPr>
            </w:pPr>
            <w:r w:rsidRPr="00ED38E8">
              <w:rPr>
                <w:rFonts w:asciiTheme="minorHAnsi" w:hAnsiTheme="minorHAnsi"/>
                <w:color w:val="000000" w:themeColor="text1"/>
              </w:rPr>
              <w:t>Si se presentare una oferta anormalmente más baja en relación con las demás ofertas o con el presupuesto estimado para la contratación, la Comisión de Evaluación pedirá información adicional al oferente a fin de establecer su capacidad real para cumplir satisfactoriamente con el contrato en las condiciones ofrecidas, pudiendo practicarse otras investigaciones o actuaciones con dicho propósito, incluyendo la exigencia de una Garantía de Cumplimiento de Contrato equivalente al treinta por ciento (30 %) del monto del contrato. De acuerdo con lo previsto en el Arto. 51 párrafo segundo de la LCE, si constare evidencia de que la oferta no tiene f</w:t>
            </w:r>
            <w:r w:rsidR="00947FF6">
              <w:rPr>
                <w:rFonts w:asciiTheme="minorHAnsi" w:hAnsiTheme="minorHAnsi"/>
                <w:color w:val="000000" w:themeColor="text1"/>
              </w:rPr>
              <w:t>undamento o fuere especulativa é</w:t>
            </w:r>
            <w:r w:rsidRPr="00ED38E8">
              <w:rPr>
                <w:rFonts w:asciiTheme="minorHAnsi" w:hAnsiTheme="minorHAnsi"/>
                <w:color w:val="000000" w:themeColor="text1"/>
              </w:rPr>
              <w:t>sta será descartada.</w:t>
            </w:r>
          </w:p>
          <w:p w14:paraId="4DD85F55" w14:textId="77777777" w:rsidR="00812575" w:rsidRPr="00ED38E8" w:rsidRDefault="00812575" w:rsidP="009370D7">
            <w:pPr>
              <w:ind w:left="643"/>
              <w:jc w:val="both"/>
              <w:rPr>
                <w:rFonts w:asciiTheme="minorHAnsi" w:hAnsiTheme="minorHAnsi"/>
                <w:color w:val="000000" w:themeColor="text1"/>
              </w:rPr>
            </w:pPr>
          </w:p>
          <w:p w14:paraId="00CE1527" w14:textId="77777777" w:rsidR="00812575" w:rsidRPr="00ED38E8" w:rsidRDefault="00812575" w:rsidP="009370D7">
            <w:pPr>
              <w:pStyle w:val="Outline"/>
              <w:suppressAutoHyphens/>
              <w:spacing w:before="0" w:after="200"/>
              <w:ind w:left="612" w:hanging="612"/>
              <w:jc w:val="both"/>
              <w:rPr>
                <w:rFonts w:asciiTheme="minorHAnsi" w:hAnsiTheme="minorHAnsi"/>
                <w:spacing w:val="-3"/>
                <w:lang w:val="es-ES_tradnl"/>
              </w:rPr>
            </w:pPr>
            <w:r w:rsidRPr="00ED38E8">
              <w:rPr>
                <w:rFonts w:asciiTheme="minorHAnsi" w:hAnsiTheme="minorHAnsi"/>
                <w:spacing w:val="-3"/>
                <w:lang w:val="es-ES_tradnl"/>
              </w:rPr>
              <w:t xml:space="preserve">14.4    El  Contratante no efectuará pagos por los rubros ejecutados para los cuales el Oferente no haya indicado precios, por cuanto los mismos se considerarán incluidos en los demás precios unitarios y totales que figuren en la Lista de Cantidades valoradas (Presupuesto de la Obra). Si hubiere correcciones, éstas se harán tachando, rubricando, y fechando los precios incorrectos y rescribiéndolos correctamente. </w:t>
            </w:r>
          </w:p>
          <w:p w14:paraId="7D0E2167" w14:textId="77777777" w:rsidR="00812575" w:rsidRPr="00ED38E8" w:rsidRDefault="00812575" w:rsidP="009370D7">
            <w:pPr>
              <w:pStyle w:val="Outline"/>
              <w:suppressAutoHyphens/>
              <w:spacing w:before="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14.5</w:t>
            </w:r>
            <w:r w:rsidRPr="00ED38E8">
              <w:rPr>
                <w:rFonts w:asciiTheme="minorHAnsi" w:hAnsiTheme="minorHAnsi"/>
                <w:kern w:val="0"/>
                <w:szCs w:val="24"/>
                <w:lang w:val="es-ES_tradnl"/>
              </w:rPr>
              <w:tab/>
              <w:t xml:space="preserve">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 </w:t>
            </w:r>
          </w:p>
          <w:p w14:paraId="22245B04" w14:textId="77777777" w:rsidR="00812575" w:rsidRPr="00ED38E8" w:rsidRDefault="00812575" w:rsidP="009370D7">
            <w:pPr>
              <w:pStyle w:val="Outline"/>
              <w:suppressAutoHyphens/>
              <w:spacing w:before="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lastRenderedPageBreak/>
              <w:t>14.6  Los precios unitarios que cotice el Oferente estarán sujetos a ajustes durante la ejecución del Contrato. El Oferente deberá proporcionar con su Oferta toda la información requerida en las Condiciones Especiales del Contrato y en la Cláusula 47 de las CGC.</w:t>
            </w:r>
          </w:p>
        </w:tc>
      </w:tr>
      <w:tr w:rsidR="00812575" w:rsidRPr="00ED38E8" w14:paraId="3BFC18F5" w14:textId="77777777" w:rsidTr="009370D7">
        <w:trPr>
          <w:trHeight w:val="360"/>
        </w:trPr>
        <w:tc>
          <w:tcPr>
            <w:tcW w:w="2236" w:type="dxa"/>
          </w:tcPr>
          <w:p w14:paraId="7557B07D" w14:textId="77777777" w:rsidR="00812575" w:rsidRPr="00ED38E8" w:rsidRDefault="00812575" w:rsidP="009370D7">
            <w:pPr>
              <w:pStyle w:val="Ttulo3"/>
              <w:rPr>
                <w:rFonts w:asciiTheme="minorHAnsi" w:hAnsiTheme="minorHAnsi"/>
              </w:rPr>
            </w:pPr>
            <w:bookmarkStart w:id="34" w:name="_Toc115773992"/>
            <w:bookmarkStart w:id="35" w:name="_Toc380068261"/>
            <w:r w:rsidRPr="00ED38E8">
              <w:rPr>
                <w:rFonts w:asciiTheme="minorHAnsi" w:hAnsiTheme="minorHAnsi"/>
              </w:rPr>
              <w:lastRenderedPageBreak/>
              <w:t>15.</w:t>
            </w:r>
            <w:r w:rsidRPr="00ED38E8">
              <w:rPr>
                <w:rFonts w:asciiTheme="minorHAnsi" w:hAnsiTheme="minorHAnsi"/>
              </w:rPr>
              <w:tab/>
              <w:t>Monedas de la Oferta y pago</w:t>
            </w:r>
            <w:bookmarkEnd w:id="34"/>
            <w:bookmarkEnd w:id="35"/>
          </w:p>
        </w:tc>
        <w:tc>
          <w:tcPr>
            <w:tcW w:w="6602" w:type="dxa"/>
          </w:tcPr>
          <w:p w14:paraId="401AA638" w14:textId="77777777" w:rsidR="00812575" w:rsidRPr="00ED38E8" w:rsidRDefault="00812575" w:rsidP="009370D7">
            <w:pPr>
              <w:pStyle w:val="Outline"/>
              <w:suppressAutoHyphens/>
              <w:spacing w:before="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15.1</w:t>
            </w:r>
            <w:r w:rsidRPr="00ED38E8">
              <w:rPr>
                <w:rFonts w:asciiTheme="minorHAnsi" w:hAnsiTheme="minorHAnsi"/>
                <w:kern w:val="0"/>
                <w:szCs w:val="24"/>
                <w:lang w:val="es-ES_tradnl"/>
              </w:rPr>
              <w:tab/>
              <w:t xml:space="preserve">Los precios unitarios deberán ser cotizados por el Oferente enteramente en Lempiras, salvo que en los DDL se establezca la posibilidad de ofertar en hasta tres monedas extranjeras, a elección del Oferente. Los pagos que correspondan conforme al contrato se harán en las mismas cotizadas. </w:t>
            </w:r>
          </w:p>
          <w:p w14:paraId="59678118" w14:textId="77777777" w:rsidR="00812575" w:rsidRPr="00ED38E8" w:rsidRDefault="00812575" w:rsidP="009370D7">
            <w:pPr>
              <w:pStyle w:val="Outline"/>
              <w:suppressAutoHyphens/>
              <w:spacing w:before="0" w:after="160"/>
              <w:ind w:left="619" w:hanging="619"/>
              <w:jc w:val="both"/>
              <w:rPr>
                <w:rFonts w:asciiTheme="minorHAnsi" w:hAnsiTheme="minorHAnsi"/>
                <w:kern w:val="0"/>
                <w:szCs w:val="24"/>
                <w:lang w:val="es-ES_tradnl"/>
              </w:rPr>
            </w:pPr>
            <w:r w:rsidRPr="00ED38E8">
              <w:rPr>
                <w:rFonts w:asciiTheme="minorHAnsi" w:hAnsiTheme="minorHAnsi"/>
                <w:kern w:val="0"/>
                <w:szCs w:val="24"/>
                <w:lang w:val="es-ES_tradnl"/>
              </w:rPr>
              <w:t>15.2</w:t>
            </w:r>
            <w:r w:rsidRPr="00ED38E8">
              <w:rPr>
                <w:rFonts w:asciiTheme="minorHAnsi" w:hAnsiTheme="minorHAnsi"/>
                <w:kern w:val="0"/>
                <w:szCs w:val="24"/>
                <w:lang w:val="es-ES_tradnl"/>
              </w:rPr>
              <w:tab/>
              <w:t xml:space="preserve">Los Oferentes indicarán en su Oferta los detalles de las  necesidades previstas en monedas extranjeras. </w:t>
            </w:r>
          </w:p>
          <w:p w14:paraId="72D04BE2" w14:textId="77777777" w:rsidR="00812575" w:rsidRPr="00ED38E8" w:rsidRDefault="00812575" w:rsidP="009370D7">
            <w:pPr>
              <w:pStyle w:val="Outline"/>
              <w:suppressAutoHyphens/>
              <w:spacing w:before="0" w:after="160"/>
              <w:ind w:left="619" w:hanging="619"/>
              <w:jc w:val="both"/>
              <w:rPr>
                <w:rFonts w:asciiTheme="minorHAnsi" w:hAnsiTheme="minorHAnsi"/>
                <w:kern w:val="0"/>
                <w:szCs w:val="24"/>
                <w:lang w:val="es-ES_tradnl"/>
              </w:rPr>
            </w:pPr>
            <w:r w:rsidRPr="00ED38E8">
              <w:rPr>
                <w:rFonts w:asciiTheme="minorHAnsi" w:hAnsiTheme="minorHAnsi"/>
                <w:kern w:val="0"/>
                <w:szCs w:val="24"/>
                <w:lang w:val="es-ES_tradnl"/>
              </w:rPr>
              <w:t>15.3</w:t>
            </w:r>
            <w:r w:rsidRPr="00ED38E8">
              <w:rPr>
                <w:rFonts w:asciiTheme="minorHAnsi" w:hAnsiTheme="minorHAnsi"/>
                <w:kern w:val="0"/>
                <w:szCs w:val="24"/>
                <w:lang w:val="es-ES_tradnl"/>
              </w:rPr>
              <w:tab/>
              <w:t xml:space="preserve">En caso de que los DDL permitan presentar ofertas en monedas extranjeras, los Oferentes deberán aclarar sus necesidades en monedas extranjeras y sustentar que las cantidades incluidas en los precios, se traten de componentes de costo que deban adquirirse en el mercado internacional, sean razonables y se ajusten a los requisitos de la Subcláusula 15.1 de las IAO.  </w:t>
            </w:r>
          </w:p>
        </w:tc>
      </w:tr>
      <w:tr w:rsidR="00812575" w:rsidRPr="00ED38E8" w14:paraId="63C4ECF4" w14:textId="77777777" w:rsidTr="009370D7">
        <w:trPr>
          <w:trHeight w:val="360"/>
        </w:trPr>
        <w:tc>
          <w:tcPr>
            <w:tcW w:w="2236" w:type="dxa"/>
          </w:tcPr>
          <w:p w14:paraId="51565295" w14:textId="77777777" w:rsidR="00812575" w:rsidRPr="00ED38E8" w:rsidRDefault="00812575" w:rsidP="009370D7">
            <w:pPr>
              <w:pStyle w:val="Ttulo3"/>
              <w:rPr>
                <w:rFonts w:asciiTheme="minorHAnsi" w:hAnsiTheme="minorHAnsi"/>
              </w:rPr>
            </w:pPr>
            <w:bookmarkStart w:id="36" w:name="_Toc115773993"/>
            <w:bookmarkStart w:id="37" w:name="_Toc380068262"/>
            <w:r w:rsidRPr="00ED38E8">
              <w:rPr>
                <w:rFonts w:asciiTheme="minorHAnsi" w:hAnsiTheme="minorHAnsi"/>
              </w:rPr>
              <w:t>16.</w:t>
            </w:r>
            <w:r w:rsidRPr="00ED38E8">
              <w:rPr>
                <w:rFonts w:asciiTheme="minorHAnsi" w:hAnsiTheme="minorHAnsi"/>
              </w:rPr>
              <w:tab/>
              <w:t>Validez de las Ofertas</w:t>
            </w:r>
            <w:bookmarkEnd w:id="36"/>
            <w:bookmarkEnd w:id="37"/>
          </w:p>
        </w:tc>
        <w:tc>
          <w:tcPr>
            <w:tcW w:w="6602" w:type="dxa"/>
          </w:tcPr>
          <w:p w14:paraId="77AB0753" w14:textId="77777777" w:rsidR="00812575" w:rsidRPr="00ED38E8" w:rsidRDefault="00812575" w:rsidP="009370D7">
            <w:pPr>
              <w:pStyle w:val="Outline"/>
              <w:suppressAutoHyphens/>
              <w:spacing w:before="0" w:after="200"/>
              <w:ind w:left="612" w:hanging="612"/>
              <w:jc w:val="both"/>
              <w:rPr>
                <w:rFonts w:asciiTheme="minorHAnsi" w:hAnsiTheme="minorHAnsi"/>
                <w:b/>
                <w:bCs/>
                <w:kern w:val="0"/>
                <w:szCs w:val="24"/>
                <w:lang w:val="es-ES_tradnl"/>
              </w:rPr>
            </w:pPr>
            <w:r w:rsidRPr="00ED38E8">
              <w:rPr>
                <w:rFonts w:asciiTheme="minorHAnsi" w:hAnsiTheme="minorHAnsi"/>
                <w:kern w:val="0"/>
                <w:szCs w:val="24"/>
                <w:lang w:val="es-ES_tradnl"/>
              </w:rPr>
              <w:t>16.1</w:t>
            </w:r>
            <w:r w:rsidRPr="00ED38E8">
              <w:rPr>
                <w:rFonts w:asciiTheme="minorHAnsi" w:hAnsiTheme="minorHAnsi"/>
                <w:kern w:val="0"/>
                <w:szCs w:val="24"/>
                <w:lang w:val="es-ES_tradnl"/>
              </w:rPr>
              <w:tab/>
              <w:t xml:space="preserve">Las Ofertas permanecerán válidas por el período </w:t>
            </w:r>
            <w:r w:rsidRPr="00ED38E8">
              <w:rPr>
                <w:rFonts w:asciiTheme="minorHAnsi" w:hAnsiTheme="minorHAnsi"/>
                <w:b/>
                <w:kern w:val="0"/>
                <w:szCs w:val="24"/>
                <w:lang w:val="es-ES_tradnl"/>
              </w:rPr>
              <w:t>estipulado en los DDL</w:t>
            </w:r>
            <w:r w:rsidRPr="00ED38E8">
              <w:rPr>
                <w:rFonts w:asciiTheme="minorHAnsi" w:hAnsiTheme="minorHAnsi"/>
                <w:b/>
                <w:bCs/>
                <w:kern w:val="0"/>
                <w:szCs w:val="24"/>
                <w:lang w:val="es-ES_tradnl"/>
              </w:rPr>
              <w:t xml:space="preserve">. </w:t>
            </w:r>
          </w:p>
          <w:p w14:paraId="7744FC40" w14:textId="55B9B550" w:rsidR="00812575" w:rsidRPr="00ED38E8" w:rsidRDefault="00812575" w:rsidP="009370D7">
            <w:pPr>
              <w:pStyle w:val="Outline"/>
              <w:suppressAutoHyphens/>
              <w:spacing w:before="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16.2</w:t>
            </w:r>
            <w:r w:rsidRPr="00ED38E8">
              <w:rPr>
                <w:rFonts w:asciiTheme="minorHAnsi" w:hAnsiTheme="minorHAnsi"/>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Los Oferentes podrán rechazar tal solicitud sin que se les haga efectiva la garantía de mantenimiento. Al Oferente que esté de acuerdo con la solicitud no se le requerirá ni se le permitirá que modifique su Oferta, excepto como se dispone en la Cláusula 17 de las IAO.</w:t>
            </w:r>
          </w:p>
          <w:p w14:paraId="2C8E2241" w14:textId="77777777" w:rsidR="00812575" w:rsidRPr="00ED38E8" w:rsidRDefault="00812575" w:rsidP="009370D7">
            <w:pPr>
              <w:ind w:left="612" w:hanging="612"/>
              <w:jc w:val="both"/>
              <w:rPr>
                <w:rFonts w:asciiTheme="minorHAnsi" w:hAnsiTheme="minorHAnsi"/>
              </w:rPr>
            </w:pPr>
          </w:p>
        </w:tc>
      </w:tr>
      <w:tr w:rsidR="00812575" w:rsidRPr="00ED38E8" w14:paraId="03D71347" w14:textId="77777777" w:rsidTr="009370D7">
        <w:trPr>
          <w:trHeight w:val="360"/>
        </w:trPr>
        <w:tc>
          <w:tcPr>
            <w:tcW w:w="2236" w:type="dxa"/>
          </w:tcPr>
          <w:p w14:paraId="14C34893" w14:textId="77777777" w:rsidR="00812575" w:rsidRPr="00ED38E8" w:rsidRDefault="00812575" w:rsidP="009370D7">
            <w:pPr>
              <w:pStyle w:val="Ttulo3"/>
              <w:rPr>
                <w:rFonts w:asciiTheme="minorHAnsi" w:hAnsiTheme="minorHAnsi"/>
              </w:rPr>
            </w:pPr>
            <w:bookmarkStart w:id="38" w:name="_Toc115773994"/>
            <w:bookmarkStart w:id="39" w:name="_Toc380068263"/>
            <w:r w:rsidRPr="00ED38E8">
              <w:rPr>
                <w:rFonts w:asciiTheme="minorHAnsi" w:hAnsiTheme="minorHAnsi"/>
              </w:rPr>
              <w:t>17.</w:t>
            </w:r>
            <w:r w:rsidRPr="00ED38E8">
              <w:rPr>
                <w:rFonts w:asciiTheme="minorHAnsi" w:hAnsiTheme="minorHAnsi"/>
              </w:rPr>
              <w:tab/>
              <w:t>Garantía de Mantenimiento de la Oferta</w:t>
            </w:r>
            <w:bookmarkEnd w:id="38"/>
            <w:bookmarkEnd w:id="39"/>
          </w:p>
          <w:p w14:paraId="22C3F384" w14:textId="77777777" w:rsidR="00812575" w:rsidRPr="00ED38E8" w:rsidRDefault="00812575" w:rsidP="009370D7">
            <w:pPr>
              <w:pStyle w:val="Ttulo3"/>
              <w:ind w:left="0" w:firstLine="0"/>
              <w:rPr>
                <w:rFonts w:asciiTheme="minorHAnsi" w:hAnsiTheme="minorHAnsi"/>
              </w:rPr>
            </w:pPr>
          </w:p>
        </w:tc>
        <w:tc>
          <w:tcPr>
            <w:tcW w:w="6602" w:type="dxa"/>
          </w:tcPr>
          <w:p w14:paraId="5261C6B3" w14:textId="77777777" w:rsidR="00812575" w:rsidRPr="00ED38E8" w:rsidRDefault="00812575" w:rsidP="009370D7">
            <w:pPr>
              <w:pStyle w:val="Outline"/>
              <w:suppressAutoHyphens/>
              <w:spacing w:before="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17.1</w:t>
            </w:r>
            <w:r w:rsidRPr="00ED38E8">
              <w:rPr>
                <w:rFonts w:asciiTheme="minorHAnsi" w:hAnsiTheme="minorHAnsi"/>
                <w:kern w:val="0"/>
                <w:szCs w:val="24"/>
                <w:lang w:val="es-ES_tradnl"/>
              </w:rPr>
              <w:tab/>
              <w:t xml:space="preserve">El Oferente deberá presentar como parte de su Oferta, una </w:t>
            </w:r>
            <w:r w:rsidRPr="00ED38E8">
              <w:rPr>
                <w:rFonts w:asciiTheme="minorHAnsi" w:hAnsiTheme="minorHAnsi"/>
                <w:b/>
                <w:kern w:val="0"/>
                <w:szCs w:val="24"/>
                <w:lang w:val="es-ES_tradnl"/>
              </w:rPr>
              <w:t>Garantía de Mantenimiento de la Oferta</w:t>
            </w:r>
            <w:r w:rsidRPr="00ED38E8">
              <w:rPr>
                <w:rFonts w:asciiTheme="minorHAnsi" w:hAnsiTheme="minorHAnsi"/>
                <w:kern w:val="0"/>
                <w:szCs w:val="24"/>
                <w:lang w:val="es-ES_tradnl"/>
              </w:rPr>
              <w:t xml:space="preserve">, en la forma </w:t>
            </w:r>
            <w:r w:rsidRPr="00ED38E8">
              <w:rPr>
                <w:rFonts w:asciiTheme="minorHAnsi" w:hAnsiTheme="minorHAnsi"/>
                <w:b/>
                <w:kern w:val="0"/>
                <w:szCs w:val="24"/>
                <w:lang w:val="es-ES_tradnl"/>
              </w:rPr>
              <w:t>estipulada en los DDL</w:t>
            </w:r>
          </w:p>
          <w:p w14:paraId="0C10A044" w14:textId="77777777" w:rsidR="00812575" w:rsidRPr="00ED38E8" w:rsidRDefault="00812575" w:rsidP="009370D7">
            <w:pPr>
              <w:pStyle w:val="Outline"/>
              <w:suppressAutoHyphens/>
              <w:spacing w:before="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17.2</w:t>
            </w:r>
            <w:r w:rsidRPr="00ED38E8">
              <w:rPr>
                <w:rFonts w:asciiTheme="minorHAnsi" w:hAnsiTheme="minorHAnsi"/>
                <w:kern w:val="0"/>
                <w:szCs w:val="24"/>
                <w:lang w:val="es-ES_tradnl"/>
              </w:rPr>
              <w:tab/>
              <w:t xml:space="preserve">La Garantía de Mantenimiento de la Oferta será por la suma </w:t>
            </w:r>
            <w:r w:rsidRPr="00ED38E8">
              <w:rPr>
                <w:rFonts w:asciiTheme="minorHAnsi" w:hAnsiTheme="minorHAnsi"/>
                <w:b/>
                <w:kern w:val="0"/>
                <w:szCs w:val="24"/>
                <w:lang w:val="es-ES_tradnl"/>
              </w:rPr>
              <w:t>estipulada en los DDL</w:t>
            </w:r>
            <w:r w:rsidRPr="00ED38E8">
              <w:rPr>
                <w:rFonts w:asciiTheme="minorHAnsi" w:hAnsiTheme="minorHAnsi"/>
                <w:kern w:val="0"/>
                <w:szCs w:val="24"/>
                <w:lang w:val="es-ES_tradnl"/>
              </w:rPr>
              <w:t xml:space="preserve"> y denominada en Lempiras. </w:t>
            </w:r>
          </w:p>
          <w:p w14:paraId="74E0FF02" w14:textId="77777777" w:rsidR="00812575" w:rsidRPr="00ED38E8" w:rsidRDefault="00812575" w:rsidP="009370D7">
            <w:pPr>
              <w:pStyle w:val="Outline"/>
              <w:suppressAutoHyphens/>
              <w:spacing w:before="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17.3</w:t>
            </w:r>
            <w:r w:rsidRPr="00ED38E8">
              <w:rPr>
                <w:rFonts w:asciiTheme="minorHAnsi" w:hAnsiTheme="minorHAnsi"/>
                <w:kern w:val="0"/>
                <w:szCs w:val="24"/>
                <w:lang w:val="es-ES_tradnl"/>
              </w:rPr>
              <w:tab/>
              <w:t>La Garantía de Mantenimiento de la Oferta deberá:</w:t>
            </w:r>
          </w:p>
          <w:p w14:paraId="76A3D34E" w14:textId="77777777" w:rsidR="00812575" w:rsidRPr="00ED38E8" w:rsidRDefault="00812575" w:rsidP="009370D7">
            <w:pPr>
              <w:spacing w:after="200"/>
              <w:ind w:left="1152" w:hanging="540"/>
              <w:jc w:val="both"/>
              <w:rPr>
                <w:rFonts w:asciiTheme="minorHAnsi" w:hAnsiTheme="minorHAnsi"/>
                <w:lang w:val="es-MX"/>
              </w:rPr>
            </w:pPr>
            <w:r w:rsidRPr="00ED38E8">
              <w:rPr>
                <w:rFonts w:asciiTheme="minorHAnsi" w:hAnsiTheme="minorHAnsi"/>
              </w:rPr>
              <w:lastRenderedPageBreak/>
              <w:t>(a)</w:t>
            </w:r>
            <w:r w:rsidRPr="00ED38E8">
              <w:rPr>
                <w:rFonts w:asciiTheme="minorHAnsi" w:hAnsiTheme="minorHAnsi"/>
              </w:rPr>
              <w:tab/>
            </w:r>
            <w:r w:rsidRPr="00ED38E8">
              <w:rPr>
                <w:rFonts w:asciiTheme="minorHAnsi" w:hAnsiTheme="minorHAnsi"/>
                <w:lang w:val="es-MX"/>
              </w:rPr>
              <w:t>ser presentada en original (no se aceptarán copias);</w:t>
            </w:r>
          </w:p>
          <w:p w14:paraId="05EE409D" w14:textId="77777777" w:rsidR="00812575" w:rsidRPr="00ED38E8" w:rsidRDefault="00812575" w:rsidP="009370D7">
            <w:pPr>
              <w:spacing w:after="200"/>
              <w:ind w:left="1152" w:hanging="540"/>
              <w:jc w:val="both"/>
              <w:rPr>
                <w:rFonts w:asciiTheme="minorHAnsi" w:hAnsiTheme="minorHAnsi"/>
                <w:lang w:val="es-MX"/>
              </w:rPr>
            </w:pPr>
            <w:r w:rsidRPr="00ED38E8">
              <w:rPr>
                <w:rFonts w:asciiTheme="minorHAnsi" w:hAnsiTheme="minorHAnsi"/>
                <w:lang w:val="es-MX"/>
              </w:rPr>
              <w:t>(b)</w:t>
            </w:r>
            <w:r w:rsidRPr="00ED38E8">
              <w:rPr>
                <w:rFonts w:asciiTheme="minorHAnsi" w:hAnsiTheme="minorHAnsi"/>
                <w:lang w:val="es-MX"/>
              </w:rPr>
              <w:tab/>
              <w:t xml:space="preserve">permanecer válida por un período que expire </w:t>
            </w:r>
            <w:r w:rsidRPr="00ED38E8">
              <w:rPr>
                <w:rFonts w:asciiTheme="minorHAnsi" w:hAnsiTheme="minorHAnsi"/>
                <w:b/>
                <w:i/>
                <w:lang w:val="es-ES"/>
              </w:rPr>
              <w:t>[60 días]</w:t>
            </w:r>
            <w:r w:rsidRPr="00ED38E8">
              <w:rPr>
                <w:rFonts w:asciiTheme="minorHAnsi" w:hAnsiTheme="minorHAnsi"/>
                <w:lang w:val="es-MX"/>
              </w:rPr>
              <w:t xml:space="preserve"> días después de la fecha límite de presentación de las ofertas, o del período prorrogado, si corresponde, de conformidad con la Cláusula 16.2 de las IAO; </w:t>
            </w:r>
          </w:p>
          <w:p w14:paraId="20318275" w14:textId="77777777" w:rsidR="00812575" w:rsidRPr="00ED38E8" w:rsidRDefault="00812575" w:rsidP="009370D7">
            <w:pPr>
              <w:pStyle w:val="Outline"/>
              <w:suppressAutoHyphens/>
              <w:spacing w:before="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17.4</w:t>
            </w:r>
            <w:r w:rsidRPr="00ED38E8">
              <w:rPr>
                <w:rFonts w:asciiTheme="minorHAnsi" w:hAnsiTheme="minorHAnsi"/>
                <w:kern w:val="0"/>
                <w:szCs w:val="24"/>
                <w:lang w:val="es-ES_tradnl"/>
              </w:rPr>
              <w:tab/>
              <w:t>La Garantía de Mantenimiento de la Oferta emitida por un banco o una aseguradora deberá:</w:t>
            </w:r>
          </w:p>
          <w:p w14:paraId="2666778E" w14:textId="77777777" w:rsidR="00812575" w:rsidRPr="00ED38E8" w:rsidRDefault="00812575" w:rsidP="009370D7">
            <w:pPr>
              <w:spacing w:after="200"/>
              <w:ind w:left="1152" w:hanging="540"/>
              <w:jc w:val="both"/>
              <w:rPr>
                <w:rFonts w:asciiTheme="minorHAnsi" w:hAnsiTheme="minorHAnsi"/>
                <w:lang w:val="es-MX"/>
              </w:rPr>
            </w:pPr>
            <w:r w:rsidRPr="00ED38E8">
              <w:rPr>
                <w:rFonts w:asciiTheme="minorHAnsi" w:hAnsiTheme="minorHAnsi"/>
              </w:rPr>
              <w:t>(a)</w:t>
            </w:r>
            <w:r w:rsidRPr="00ED38E8">
              <w:rPr>
                <w:rFonts w:asciiTheme="minorHAnsi" w:hAnsiTheme="minorHAnsi"/>
              </w:rPr>
              <w:tab/>
              <w:t>ser emitida por una institución que opere en Honduras, autorizada por la Comisión Nacional de Bancos y Seguros</w:t>
            </w:r>
            <w:r w:rsidRPr="00ED38E8">
              <w:rPr>
                <w:rFonts w:asciiTheme="minorHAnsi" w:hAnsiTheme="minorHAnsi"/>
                <w:lang w:val="es-MX"/>
              </w:rPr>
              <w:t>;</w:t>
            </w:r>
          </w:p>
          <w:p w14:paraId="44054D24" w14:textId="77777777" w:rsidR="00812575" w:rsidRPr="00ED38E8" w:rsidRDefault="00812575" w:rsidP="009370D7">
            <w:pPr>
              <w:spacing w:after="200"/>
              <w:ind w:left="1152" w:hanging="540"/>
              <w:jc w:val="both"/>
              <w:rPr>
                <w:rFonts w:asciiTheme="minorHAnsi" w:hAnsiTheme="minorHAnsi"/>
                <w:lang w:val="es-MX"/>
              </w:rPr>
            </w:pPr>
            <w:r w:rsidRPr="00ED38E8">
              <w:rPr>
                <w:rFonts w:asciiTheme="minorHAnsi" w:hAnsiTheme="minorHAnsi"/>
              </w:rPr>
              <w:t>(b)</w:t>
            </w:r>
            <w:r w:rsidRPr="00ED38E8">
              <w:rPr>
                <w:rFonts w:asciiTheme="minorHAnsi" w:hAnsiTheme="minorHAnsi"/>
              </w:rPr>
              <w:tab/>
            </w:r>
            <w:r w:rsidRPr="00ED38E8">
              <w:rPr>
                <w:rFonts w:asciiTheme="minorHAnsi" w:hAnsiTheme="minorHAnsi"/>
                <w:lang w:val="es-MX"/>
              </w:rPr>
              <w:t xml:space="preserve">estar sustancialmente de acuerdo con uno de los formularios de Garantía de </w:t>
            </w:r>
            <w:r w:rsidRPr="00ED38E8">
              <w:rPr>
                <w:rFonts w:asciiTheme="minorHAnsi" w:hAnsiTheme="minorHAnsi"/>
              </w:rPr>
              <w:t>Mantenimiento</w:t>
            </w:r>
            <w:r w:rsidRPr="00ED38E8">
              <w:rPr>
                <w:rFonts w:asciiTheme="minorHAnsi" w:hAnsiTheme="minorHAnsi"/>
                <w:lang w:val="es-MX"/>
              </w:rPr>
              <w:t xml:space="preserve"> de Oferta incluidos en la Sección X, “Formularios de Garantía” u otro formulario aprobado por el Contratante con anterioridad a la presentación de la Oferta;</w:t>
            </w:r>
          </w:p>
          <w:p w14:paraId="1A6D2DA8" w14:textId="1B5A3D33" w:rsidR="00812575" w:rsidRPr="00ED38E8" w:rsidRDefault="00812575" w:rsidP="009370D7">
            <w:pPr>
              <w:spacing w:after="200"/>
              <w:ind w:left="1152" w:hanging="540"/>
              <w:jc w:val="both"/>
              <w:rPr>
                <w:rFonts w:asciiTheme="minorHAnsi" w:hAnsiTheme="minorHAnsi"/>
                <w:lang w:val="es-MX"/>
              </w:rPr>
            </w:pPr>
            <w:r w:rsidRPr="00ED38E8">
              <w:rPr>
                <w:rFonts w:asciiTheme="minorHAnsi" w:hAnsiTheme="minorHAnsi"/>
              </w:rPr>
              <w:t>(c)</w:t>
            </w:r>
            <w:r w:rsidRPr="00ED38E8">
              <w:rPr>
                <w:rFonts w:asciiTheme="minorHAnsi" w:hAnsiTheme="minorHAnsi"/>
              </w:rPr>
              <w:tab/>
            </w:r>
            <w:r w:rsidRPr="00ED38E8">
              <w:rPr>
                <w:rFonts w:asciiTheme="minorHAnsi" w:hAnsiTheme="minorHAnsi"/>
                <w:lang w:val="es-MX"/>
              </w:rPr>
              <w:t>ser pagadera con prontitud ante solicitud escrita del Contratante en caso de tener que invocar las condiciones detalladas en la Cláusula 17.</w:t>
            </w:r>
            <w:r w:rsidR="0092309B">
              <w:rPr>
                <w:rFonts w:asciiTheme="minorHAnsi" w:hAnsiTheme="minorHAnsi"/>
                <w:lang w:val="es-MX"/>
              </w:rPr>
              <w:t>7</w:t>
            </w:r>
            <w:r w:rsidRPr="00ED38E8">
              <w:rPr>
                <w:rFonts w:asciiTheme="minorHAnsi" w:hAnsiTheme="minorHAnsi"/>
                <w:lang w:val="es-MX"/>
              </w:rPr>
              <w:t xml:space="preserve"> de las IAO;</w:t>
            </w:r>
          </w:p>
          <w:p w14:paraId="697D35C2" w14:textId="77777777" w:rsidR="00812575" w:rsidRPr="00ED38E8" w:rsidRDefault="00812575" w:rsidP="009370D7">
            <w:pPr>
              <w:spacing w:after="200"/>
              <w:ind w:left="612" w:hanging="612"/>
              <w:jc w:val="both"/>
              <w:rPr>
                <w:rFonts w:asciiTheme="minorHAnsi" w:hAnsiTheme="minorHAnsi"/>
                <w:lang w:val="es-MX"/>
              </w:rPr>
            </w:pPr>
            <w:r w:rsidRPr="00ED38E8">
              <w:rPr>
                <w:rFonts w:asciiTheme="minorHAnsi" w:hAnsiTheme="minorHAnsi"/>
                <w:lang w:val="es-MX"/>
              </w:rPr>
              <w:t>17.5</w:t>
            </w:r>
            <w:r w:rsidRPr="00ED38E8">
              <w:rPr>
                <w:rFonts w:asciiTheme="minorHAnsi" w:hAnsiTheme="minorHAnsi"/>
                <w:lang w:val="es-MX"/>
              </w:rPr>
              <w:tab/>
              <w:t xml:space="preserve">Todas las Ofertas que no estén acompañadas por una Garantía de </w:t>
            </w:r>
            <w:r w:rsidRPr="00ED38E8">
              <w:rPr>
                <w:rFonts w:asciiTheme="minorHAnsi" w:hAnsiTheme="minorHAnsi"/>
              </w:rPr>
              <w:t>Mantenimiento</w:t>
            </w:r>
            <w:r w:rsidRPr="00ED38E8">
              <w:rPr>
                <w:rFonts w:asciiTheme="minorHAnsi" w:hAnsiTheme="minorHAnsi"/>
                <w:lang w:val="es-MX"/>
              </w:rPr>
              <w:t xml:space="preserve"> de la oferta que sustancialmente responda a lo requerido en la cláusula mencionada, serán rechazadas por el Contratante por incumplimiento.  </w:t>
            </w:r>
          </w:p>
          <w:p w14:paraId="0384485E" w14:textId="77777777" w:rsidR="00812575" w:rsidRPr="00ED38E8" w:rsidRDefault="00812575" w:rsidP="009370D7">
            <w:pPr>
              <w:spacing w:after="200"/>
              <w:ind w:left="612" w:hanging="612"/>
              <w:jc w:val="both"/>
              <w:rPr>
                <w:rFonts w:asciiTheme="minorHAnsi" w:hAnsiTheme="minorHAnsi"/>
                <w:lang w:val="es-MX"/>
              </w:rPr>
            </w:pPr>
            <w:r w:rsidRPr="00ED38E8">
              <w:rPr>
                <w:rFonts w:asciiTheme="minorHAnsi" w:hAnsiTheme="minorHAnsi"/>
                <w:lang w:val="es-MX"/>
              </w:rPr>
              <w:t>17.6</w:t>
            </w:r>
            <w:r w:rsidRPr="00ED38E8">
              <w:rPr>
                <w:rFonts w:asciiTheme="minorHAnsi" w:hAnsiTheme="minorHAnsi"/>
                <w:lang w:val="es-MX"/>
              </w:rPr>
              <w:tab/>
              <w:t xml:space="preserve">La Garantía de </w:t>
            </w:r>
            <w:r w:rsidRPr="00ED38E8">
              <w:rPr>
                <w:rFonts w:asciiTheme="minorHAnsi" w:hAnsiTheme="minorHAnsi"/>
              </w:rPr>
              <w:t>Mantenimiento</w:t>
            </w:r>
            <w:r w:rsidRPr="00ED38E8">
              <w:rPr>
                <w:rFonts w:asciiTheme="minorHAnsi" w:hAnsiTheme="minorHAnsi"/>
                <w:lang w:val="es-MX"/>
              </w:rPr>
              <w:t xml:space="preserve"> de Oferta de los Oferentes cuyas Ofertas no fueron seleccionadas serán devueltas inmediatamente después de que el Oferente seleccionado suministre su Garantía de Cumplimiento.</w:t>
            </w:r>
          </w:p>
          <w:p w14:paraId="04D8FF6A" w14:textId="77777777" w:rsidR="00812575" w:rsidRPr="00ED38E8" w:rsidRDefault="00812575" w:rsidP="009370D7">
            <w:pPr>
              <w:spacing w:after="200"/>
              <w:ind w:left="612" w:hanging="612"/>
              <w:jc w:val="both"/>
              <w:rPr>
                <w:rFonts w:asciiTheme="minorHAnsi" w:hAnsiTheme="minorHAnsi"/>
                <w:lang w:val="es-MX"/>
              </w:rPr>
            </w:pPr>
            <w:r w:rsidRPr="00ED38E8">
              <w:rPr>
                <w:rFonts w:asciiTheme="minorHAnsi" w:hAnsiTheme="minorHAnsi"/>
                <w:lang w:val="es-MX"/>
              </w:rPr>
              <w:t>17.7</w:t>
            </w:r>
            <w:r w:rsidRPr="00ED38E8">
              <w:rPr>
                <w:rFonts w:asciiTheme="minorHAnsi" w:hAnsiTheme="minorHAnsi"/>
                <w:lang w:val="es-MX"/>
              </w:rPr>
              <w:tab/>
              <w:t xml:space="preserve">La Garantía de </w:t>
            </w:r>
            <w:r w:rsidRPr="00ED38E8">
              <w:rPr>
                <w:rFonts w:asciiTheme="minorHAnsi" w:hAnsiTheme="minorHAnsi"/>
              </w:rPr>
              <w:t>Mantenimiento</w:t>
            </w:r>
            <w:r w:rsidRPr="00ED38E8">
              <w:rPr>
                <w:rFonts w:asciiTheme="minorHAnsi" w:hAnsiTheme="minorHAnsi"/>
                <w:lang w:val="es-MX"/>
              </w:rPr>
              <w:t xml:space="preserve"> de la Oferta se podrá hacer efectiva si:</w:t>
            </w:r>
          </w:p>
          <w:p w14:paraId="13CB4101" w14:textId="77777777" w:rsidR="00812575" w:rsidRPr="00ED38E8" w:rsidRDefault="00812575" w:rsidP="009370D7">
            <w:pPr>
              <w:spacing w:after="240"/>
              <w:ind w:left="1152" w:hanging="612"/>
              <w:jc w:val="both"/>
              <w:rPr>
                <w:rFonts w:asciiTheme="minorHAnsi" w:hAnsiTheme="minorHAnsi"/>
                <w:lang w:val="es-MX"/>
              </w:rPr>
            </w:pPr>
            <w:r w:rsidRPr="00ED38E8">
              <w:rPr>
                <w:rFonts w:asciiTheme="minorHAnsi" w:hAnsiTheme="minorHAnsi"/>
                <w:lang w:val="es-MX"/>
              </w:rPr>
              <w:t xml:space="preserve">(a) </w:t>
            </w:r>
            <w:r w:rsidRPr="00ED38E8">
              <w:rPr>
                <w:rFonts w:asciiTheme="minorHAnsi" w:hAnsiTheme="minorHAnsi"/>
                <w:lang w:val="es-MX"/>
              </w:rPr>
              <w:tab/>
              <w:t>el Oferente retira su Oferta durante el período de validez de la Oferta especificado por el Oferente en  la Oferta, salvo lo estipulado en la Subcláusula 16.2 de las IAO; o</w:t>
            </w:r>
          </w:p>
          <w:p w14:paraId="77897F61" w14:textId="77777777" w:rsidR="00812575" w:rsidRPr="00ED38E8" w:rsidRDefault="00812575" w:rsidP="009370D7">
            <w:pPr>
              <w:spacing w:after="240"/>
              <w:ind w:left="1152" w:hanging="612"/>
              <w:jc w:val="both"/>
              <w:rPr>
                <w:rFonts w:asciiTheme="minorHAnsi" w:hAnsiTheme="minorHAnsi"/>
                <w:lang w:val="es-MX"/>
              </w:rPr>
            </w:pPr>
            <w:r w:rsidRPr="00ED38E8">
              <w:rPr>
                <w:rFonts w:asciiTheme="minorHAnsi" w:hAnsiTheme="minorHAnsi"/>
                <w:lang w:val="es-MX"/>
              </w:rPr>
              <w:t>(b)</w:t>
            </w:r>
            <w:r w:rsidRPr="00ED38E8">
              <w:rPr>
                <w:rFonts w:asciiTheme="minorHAnsi" w:hAnsiTheme="minorHAnsi"/>
                <w:lang w:val="es-MX"/>
              </w:rPr>
              <w:tab/>
              <w:t xml:space="preserve">el Oferente seleccionado no acepta las correcciones al Precio de su Oferta, de conformidad con la </w:t>
            </w:r>
            <w:r w:rsidRPr="00ED38E8">
              <w:rPr>
                <w:rFonts w:asciiTheme="minorHAnsi" w:hAnsiTheme="minorHAnsi"/>
                <w:lang w:val="es-MX"/>
              </w:rPr>
              <w:lastRenderedPageBreak/>
              <w:t xml:space="preserve">Subcláusula 28 de las IAO; </w:t>
            </w:r>
          </w:p>
          <w:p w14:paraId="70E89908" w14:textId="77777777" w:rsidR="00812575" w:rsidRPr="00ED38E8" w:rsidRDefault="00812575" w:rsidP="009370D7">
            <w:pPr>
              <w:spacing w:after="240"/>
              <w:ind w:left="1152" w:hanging="612"/>
              <w:jc w:val="both"/>
              <w:rPr>
                <w:rFonts w:asciiTheme="minorHAnsi" w:hAnsiTheme="minorHAnsi"/>
                <w:lang w:val="es-MX"/>
              </w:rPr>
            </w:pPr>
            <w:r w:rsidRPr="00ED38E8">
              <w:rPr>
                <w:rFonts w:asciiTheme="minorHAnsi" w:hAnsiTheme="minorHAnsi"/>
                <w:lang w:val="es-MX"/>
              </w:rPr>
              <w:t>(c)</w:t>
            </w:r>
            <w:r w:rsidRPr="00ED38E8">
              <w:rPr>
                <w:rFonts w:asciiTheme="minorHAnsi" w:hAnsiTheme="minorHAnsi"/>
                <w:lang w:val="es-MX"/>
              </w:rPr>
              <w:tab/>
              <w:t>si el Oferente seleccionado no cumple dentro del plazo estipulado con:</w:t>
            </w:r>
          </w:p>
          <w:p w14:paraId="2643BE38" w14:textId="77777777" w:rsidR="00812575" w:rsidRPr="00ED38E8" w:rsidRDefault="00812575" w:rsidP="009370D7">
            <w:pPr>
              <w:spacing w:after="240"/>
              <w:ind w:left="1692" w:hanging="540"/>
              <w:jc w:val="both"/>
              <w:rPr>
                <w:rFonts w:asciiTheme="minorHAnsi" w:hAnsiTheme="minorHAnsi"/>
                <w:lang w:val="es-MX"/>
              </w:rPr>
            </w:pPr>
            <w:r w:rsidRPr="00ED38E8">
              <w:rPr>
                <w:rFonts w:asciiTheme="minorHAnsi" w:hAnsiTheme="minorHAnsi"/>
                <w:lang w:val="es-MX"/>
              </w:rPr>
              <w:t>(i)</w:t>
            </w:r>
            <w:r w:rsidRPr="00ED38E8">
              <w:rPr>
                <w:rFonts w:asciiTheme="minorHAnsi" w:hAnsiTheme="minorHAnsi"/>
                <w:lang w:val="es-MX"/>
              </w:rPr>
              <w:tab/>
              <w:t>firmar el Contrato; o</w:t>
            </w:r>
          </w:p>
          <w:p w14:paraId="0FE53CFE" w14:textId="77777777" w:rsidR="00812575" w:rsidRPr="00ED38E8" w:rsidRDefault="00812575" w:rsidP="009370D7">
            <w:pPr>
              <w:spacing w:after="240"/>
              <w:ind w:left="1692" w:hanging="540"/>
              <w:jc w:val="both"/>
              <w:rPr>
                <w:rFonts w:asciiTheme="minorHAnsi" w:hAnsiTheme="minorHAnsi"/>
                <w:lang w:val="es-MX"/>
              </w:rPr>
            </w:pPr>
            <w:r w:rsidRPr="00ED38E8">
              <w:rPr>
                <w:rFonts w:asciiTheme="minorHAnsi" w:hAnsiTheme="minorHAnsi"/>
                <w:lang w:val="es-MX"/>
              </w:rPr>
              <w:t>(ii)</w:t>
            </w:r>
            <w:r w:rsidRPr="00ED38E8">
              <w:rPr>
                <w:rFonts w:asciiTheme="minorHAnsi" w:hAnsiTheme="minorHAnsi"/>
                <w:lang w:val="es-MX"/>
              </w:rPr>
              <w:tab/>
              <w:t>suministrar la Garantía de Cumplimiento solicitada.</w:t>
            </w:r>
          </w:p>
          <w:p w14:paraId="68619D29" w14:textId="77777777" w:rsidR="00812575" w:rsidRPr="00ED38E8" w:rsidRDefault="00812575" w:rsidP="009370D7">
            <w:pPr>
              <w:spacing w:after="240"/>
              <w:ind w:left="612" w:hanging="540"/>
              <w:jc w:val="both"/>
              <w:rPr>
                <w:rFonts w:asciiTheme="minorHAnsi" w:hAnsiTheme="minorHAnsi"/>
                <w:lang w:val="es-MX"/>
              </w:rPr>
            </w:pPr>
            <w:r w:rsidRPr="00ED38E8">
              <w:rPr>
                <w:rFonts w:asciiTheme="minorHAnsi" w:hAnsiTheme="minorHAnsi"/>
                <w:lang w:val="es-MX"/>
              </w:rPr>
              <w:t>17.6</w:t>
            </w:r>
            <w:r w:rsidRPr="00ED38E8">
              <w:rPr>
                <w:rFonts w:asciiTheme="minorHAnsi" w:hAnsiTheme="minorHAnsi"/>
                <w:lang w:val="es-MX"/>
              </w:rPr>
              <w:tab/>
              <w:t xml:space="preserve">La Garantía de </w:t>
            </w:r>
            <w:r w:rsidRPr="00ED38E8">
              <w:rPr>
                <w:rFonts w:asciiTheme="minorHAnsi" w:hAnsiTheme="minorHAnsi"/>
              </w:rPr>
              <w:t>Mantenimiento</w:t>
            </w:r>
            <w:r w:rsidRPr="00ED38E8">
              <w:rPr>
                <w:rFonts w:asciiTheme="minorHAnsi" w:hAnsiTheme="minorHAnsi"/>
                <w:lang w:val="es-MX"/>
              </w:rPr>
              <w:t xml:space="preserve"> de la Oferta de un Consorcio deberá ser emitida en nombre del Consorcio que presenta la Oferta. </w:t>
            </w:r>
          </w:p>
        </w:tc>
      </w:tr>
      <w:tr w:rsidR="00812575" w:rsidRPr="00ED38E8" w14:paraId="248F7199" w14:textId="77777777" w:rsidTr="009370D7">
        <w:trPr>
          <w:trHeight w:val="360"/>
        </w:trPr>
        <w:tc>
          <w:tcPr>
            <w:tcW w:w="2236" w:type="dxa"/>
          </w:tcPr>
          <w:p w14:paraId="6D0B350D" w14:textId="77777777" w:rsidR="00812575" w:rsidRPr="00ED38E8" w:rsidRDefault="00812575" w:rsidP="009370D7">
            <w:pPr>
              <w:pStyle w:val="Ttulo3"/>
              <w:rPr>
                <w:rFonts w:asciiTheme="minorHAnsi" w:hAnsiTheme="minorHAnsi"/>
              </w:rPr>
            </w:pPr>
            <w:bookmarkStart w:id="40" w:name="_Toc115773995"/>
            <w:bookmarkStart w:id="41" w:name="_Toc380068264"/>
            <w:r w:rsidRPr="00ED38E8">
              <w:rPr>
                <w:rFonts w:asciiTheme="minorHAnsi" w:hAnsiTheme="minorHAnsi"/>
              </w:rPr>
              <w:lastRenderedPageBreak/>
              <w:t>18.</w:t>
            </w:r>
            <w:r w:rsidRPr="00ED38E8">
              <w:rPr>
                <w:rFonts w:asciiTheme="minorHAnsi" w:hAnsiTheme="minorHAnsi"/>
              </w:rPr>
              <w:tab/>
              <w:t>Ofertas alternativas de los Oferentes</w:t>
            </w:r>
            <w:bookmarkEnd w:id="40"/>
            <w:bookmarkEnd w:id="41"/>
          </w:p>
        </w:tc>
        <w:tc>
          <w:tcPr>
            <w:tcW w:w="6602" w:type="dxa"/>
          </w:tcPr>
          <w:p w14:paraId="61FF1EA5" w14:textId="77777777" w:rsidR="00812575" w:rsidRPr="00ED38E8" w:rsidRDefault="00812575" w:rsidP="009370D7">
            <w:pPr>
              <w:pStyle w:val="Outline"/>
              <w:suppressAutoHyphens/>
              <w:spacing w:before="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18.1</w:t>
            </w:r>
            <w:r w:rsidRPr="00ED38E8">
              <w:rPr>
                <w:rFonts w:asciiTheme="minorHAnsi" w:hAnsiTheme="minorHAnsi"/>
                <w:kern w:val="0"/>
                <w:szCs w:val="24"/>
                <w:lang w:val="es-ES_tradnl"/>
              </w:rPr>
              <w:tab/>
              <w:t xml:space="preserve">No se considerarán Ofertas alternativas </w:t>
            </w:r>
            <w:r w:rsidRPr="00ED38E8">
              <w:rPr>
                <w:rFonts w:asciiTheme="minorHAnsi" w:hAnsiTheme="minorHAnsi"/>
                <w:b/>
                <w:kern w:val="0"/>
                <w:szCs w:val="24"/>
                <w:lang w:val="es-ES_tradnl"/>
              </w:rPr>
              <w:t>a menos que específicamente se estipule en los DDL</w:t>
            </w:r>
            <w:r w:rsidRPr="00ED38E8">
              <w:rPr>
                <w:rFonts w:asciiTheme="minorHAnsi" w:hAnsiTheme="minorHAnsi"/>
                <w:b/>
                <w:bCs/>
                <w:kern w:val="0"/>
                <w:szCs w:val="24"/>
                <w:lang w:val="es-ES_tradnl"/>
              </w:rPr>
              <w:t>.</w:t>
            </w:r>
            <w:r w:rsidRPr="00ED38E8">
              <w:rPr>
                <w:rFonts w:asciiTheme="minorHAnsi" w:hAnsiTheme="minorHAnsi"/>
                <w:kern w:val="0"/>
                <w:szCs w:val="24"/>
                <w:lang w:val="es-ES_tradnl"/>
              </w:rPr>
              <w:t xml:space="preserve"> Si se permiten, las Subcláusulas 18.1 y 18.2 de las IAO regirán y </w:t>
            </w:r>
            <w:r w:rsidRPr="00ED38E8">
              <w:rPr>
                <w:rFonts w:asciiTheme="minorHAnsi" w:hAnsiTheme="minorHAnsi"/>
                <w:b/>
                <w:kern w:val="0"/>
                <w:szCs w:val="24"/>
                <w:lang w:val="es-ES_tradnl"/>
              </w:rPr>
              <w:t xml:space="preserve">en los DDL se especificará </w:t>
            </w:r>
            <w:r w:rsidRPr="00ED38E8">
              <w:rPr>
                <w:rFonts w:asciiTheme="minorHAnsi" w:hAnsiTheme="minorHAnsi"/>
                <w:kern w:val="0"/>
                <w:szCs w:val="24"/>
                <w:lang w:val="es-ES_tradnl"/>
              </w:rPr>
              <w:t xml:space="preserve">cuál de las siguientes opciones se permitirá: </w:t>
            </w:r>
          </w:p>
          <w:p w14:paraId="13478193" w14:textId="77777777" w:rsidR="00812575" w:rsidRPr="00ED38E8" w:rsidRDefault="00812575" w:rsidP="009370D7">
            <w:pPr>
              <w:pStyle w:val="Outline"/>
              <w:suppressAutoHyphens/>
              <w:spacing w:before="0" w:after="200"/>
              <w:ind w:left="1152" w:hanging="540"/>
              <w:jc w:val="both"/>
              <w:rPr>
                <w:rFonts w:asciiTheme="minorHAnsi" w:hAnsiTheme="minorHAnsi"/>
                <w:lang w:val="es-CO"/>
              </w:rPr>
            </w:pPr>
            <w:r w:rsidRPr="00ED38E8">
              <w:rPr>
                <w:rFonts w:asciiTheme="minorHAnsi" w:hAnsiTheme="minorHAnsi"/>
                <w:kern w:val="0"/>
                <w:szCs w:val="24"/>
                <w:lang w:val="es-ES_tradnl"/>
              </w:rPr>
              <w:t>(a)</w:t>
            </w:r>
            <w:r w:rsidRPr="00ED38E8">
              <w:rPr>
                <w:rFonts w:asciiTheme="minorHAnsi" w:hAnsiTheme="minorHAnsi"/>
                <w:kern w:val="0"/>
                <w:szCs w:val="24"/>
                <w:lang w:val="es-ES_tradnl"/>
              </w:rPr>
              <w:tab/>
              <w:t xml:space="preserve">Opción Uno: </w:t>
            </w:r>
            <w:r w:rsidRPr="00ED38E8">
              <w:rPr>
                <w:rFonts w:asciiTheme="minorHAnsi" w:hAnsiTheme="minorHAnsi"/>
                <w:lang w:val="es-CO"/>
              </w:rPr>
              <w:t>Un Oferente podrá presentar Ofertas alternativas conjuntamente con su Oferta básica. El Contratante considerará solamente las Ofertas alternativas presentadas por el Oferente cuya Oferta básica haya sido determinada como la Oferta evaluada de menor precio.</w:t>
            </w:r>
          </w:p>
          <w:p w14:paraId="3942B1E1" w14:textId="77777777" w:rsidR="00812575" w:rsidRPr="00ED38E8" w:rsidRDefault="00812575" w:rsidP="009370D7">
            <w:pPr>
              <w:spacing w:after="200"/>
              <w:ind w:left="1152" w:hanging="540"/>
              <w:jc w:val="both"/>
              <w:rPr>
                <w:rFonts w:asciiTheme="minorHAnsi" w:hAnsiTheme="minorHAnsi"/>
                <w:lang w:val="es-CO"/>
              </w:rPr>
            </w:pPr>
            <w:r w:rsidRPr="00ED38E8">
              <w:rPr>
                <w:rFonts w:asciiTheme="minorHAnsi" w:hAnsiTheme="minorHAnsi"/>
                <w:lang w:val="es-CO"/>
              </w:rPr>
              <w:t>(b)</w:t>
            </w:r>
            <w:r w:rsidRPr="00ED38E8">
              <w:rPr>
                <w:rFonts w:asciiTheme="minorHAnsi" w:hAnsiTheme="minorHAnsi"/>
                <w:lang w:val="es-CO"/>
              </w:rPr>
              <w:tab/>
              <w:t xml:space="preserve">Opción Dos: </w:t>
            </w:r>
            <w:r w:rsidRPr="00ED38E8">
              <w:rPr>
                <w:rFonts w:asciiTheme="minorHAnsi" w:hAnsiTheme="minorHAnsi"/>
              </w:rPr>
              <w:t xml:space="preserve">Un Oferente podrá presentar una Oferta alternativa con o sin una Oferta para el caso básico. </w:t>
            </w:r>
            <w:r w:rsidRPr="00ED38E8">
              <w:rPr>
                <w:rFonts w:asciiTheme="minorHAnsi" w:hAnsiTheme="minorHAnsi"/>
                <w:lang w:val="es-CO"/>
              </w:rPr>
              <w:t xml:space="preserve">Todas las Ofertas recibidas para el caso básico, así como las Ofertas alternativas que cumplan con las Especificaciones y los requisitos de funcionamiento de la Sección VII, serán evaluadas sobre la base de sus propios méritos. </w:t>
            </w:r>
          </w:p>
          <w:p w14:paraId="4EAED789" w14:textId="77777777" w:rsidR="00812575" w:rsidRPr="00ED38E8" w:rsidRDefault="00812575" w:rsidP="009370D7">
            <w:pPr>
              <w:spacing w:after="240"/>
              <w:ind w:left="619" w:hanging="547"/>
              <w:jc w:val="both"/>
              <w:rPr>
                <w:rFonts w:asciiTheme="minorHAnsi" w:hAnsiTheme="minorHAnsi"/>
                <w:lang w:val="es-CO"/>
              </w:rPr>
            </w:pPr>
            <w:r w:rsidRPr="00ED38E8">
              <w:rPr>
                <w:rFonts w:asciiTheme="minorHAnsi" w:hAnsiTheme="minorHAnsi"/>
                <w:lang w:val="es-CO"/>
              </w:rPr>
              <w:t>18.2</w:t>
            </w:r>
            <w:r w:rsidRPr="00ED38E8">
              <w:rPr>
                <w:rFonts w:asciiTheme="minorHAnsi" w:hAnsiTheme="minorHAnsi"/>
                <w:lang w:val="es-CO"/>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812575" w:rsidRPr="00ED38E8" w14:paraId="51293E81" w14:textId="77777777" w:rsidTr="009370D7">
        <w:trPr>
          <w:trHeight w:val="360"/>
        </w:trPr>
        <w:tc>
          <w:tcPr>
            <w:tcW w:w="2236" w:type="dxa"/>
          </w:tcPr>
          <w:p w14:paraId="2E05B15B" w14:textId="77777777" w:rsidR="00812575" w:rsidRPr="00ED38E8" w:rsidRDefault="00812575" w:rsidP="009370D7">
            <w:pPr>
              <w:pStyle w:val="Ttulo3"/>
              <w:rPr>
                <w:rFonts w:asciiTheme="minorHAnsi" w:hAnsiTheme="minorHAnsi"/>
              </w:rPr>
            </w:pPr>
            <w:bookmarkStart w:id="42" w:name="_Toc115773996"/>
            <w:bookmarkStart w:id="43" w:name="_Toc380068265"/>
            <w:r w:rsidRPr="00ED38E8">
              <w:rPr>
                <w:rFonts w:asciiTheme="minorHAnsi" w:hAnsiTheme="minorHAnsi"/>
              </w:rPr>
              <w:t>19.</w:t>
            </w:r>
            <w:r w:rsidRPr="00ED38E8">
              <w:rPr>
                <w:rFonts w:asciiTheme="minorHAnsi" w:hAnsiTheme="minorHAnsi"/>
              </w:rPr>
              <w:tab/>
              <w:t>Formato y firma de la Oferta</w:t>
            </w:r>
            <w:bookmarkEnd w:id="42"/>
            <w:bookmarkEnd w:id="43"/>
          </w:p>
        </w:tc>
        <w:tc>
          <w:tcPr>
            <w:tcW w:w="6602" w:type="dxa"/>
          </w:tcPr>
          <w:p w14:paraId="2B71C16F" w14:textId="0FE56869" w:rsidR="00812575" w:rsidRPr="00ED38E8" w:rsidRDefault="00812575" w:rsidP="009370D7">
            <w:pPr>
              <w:spacing w:after="240"/>
              <w:ind w:left="619" w:hanging="619"/>
              <w:jc w:val="both"/>
              <w:rPr>
                <w:rFonts w:asciiTheme="minorHAnsi" w:hAnsiTheme="minorHAnsi"/>
                <w:lang w:val="es-MX"/>
              </w:rPr>
            </w:pPr>
            <w:r w:rsidRPr="00ED38E8">
              <w:rPr>
                <w:rFonts w:asciiTheme="minorHAnsi" w:hAnsiTheme="minorHAnsi"/>
              </w:rPr>
              <w:t>19.1</w:t>
            </w:r>
            <w:r w:rsidRPr="00ED38E8">
              <w:rPr>
                <w:rFonts w:asciiTheme="minorHAnsi" w:hAnsiTheme="minorHAnsi"/>
              </w:rPr>
              <w:tab/>
            </w:r>
            <w:r w:rsidRPr="00ED38E8">
              <w:rPr>
                <w:rFonts w:asciiTheme="minorHAnsi" w:hAnsiTheme="minorHAnsi"/>
                <w:lang w:val="es-MX"/>
              </w:rPr>
              <w:t>El Oferente preparará un original de los documentos que comprenden la Oferta según se describe en la Cláusula 13 de las IAO, el cual deberá formar parte del volumen que contenga la Oferta, y lo marcará claramente como “ORIGINAL”. Además</w:t>
            </w:r>
            <w:r w:rsidR="0044732D">
              <w:rPr>
                <w:rFonts w:asciiTheme="minorHAnsi" w:hAnsiTheme="minorHAnsi"/>
                <w:lang w:val="es-MX"/>
              </w:rPr>
              <w:t>,</w:t>
            </w:r>
            <w:r w:rsidRPr="00ED38E8">
              <w:rPr>
                <w:rFonts w:asciiTheme="minorHAnsi" w:hAnsiTheme="minorHAnsi"/>
                <w:lang w:val="es-MX"/>
              </w:rPr>
              <w:t xml:space="preserve"> el Oferente deberá presentar el </w:t>
            </w:r>
            <w:r w:rsidRPr="00ED38E8">
              <w:rPr>
                <w:rFonts w:asciiTheme="minorHAnsi" w:hAnsiTheme="minorHAnsi"/>
                <w:lang w:val="es-MX"/>
              </w:rPr>
              <w:lastRenderedPageBreak/>
              <w:t xml:space="preserve">número de copias de la Oferta </w:t>
            </w:r>
            <w:r w:rsidRPr="00ED38E8">
              <w:rPr>
                <w:rFonts w:asciiTheme="minorHAnsi" w:hAnsiTheme="minorHAnsi"/>
                <w:b/>
                <w:lang w:val="es-MX"/>
              </w:rPr>
              <w:t>que se indica en los DDL</w:t>
            </w:r>
            <w:r w:rsidRPr="00ED38E8">
              <w:rPr>
                <w:rFonts w:asciiTheme="minorHAnsi" w:hAnsiTheme="minorHAnsi"/>
                <w:lang w:val="es-MX"/>
              </w:rPr>
              <w:t xml:space="preserve"> y marcar claramente cada ejemplar como “COPIA”. En caso de discrepancia entre el original y las copias, el texto del original  prevalecerá sobre el de las copias, además se deberá presentar dentro de cada sobre presentado una copia de la oferta en digital en CD de preferencia en formato PDF.</w:t>
            </w:r>
          </w:p>
          <w:p w14:paraId="46167CD7" w14:textId="13F74381" w:rsidR="00812575" w:rsidRPr="00ED38E8" w:rsidRDefault="0044732D" w:rsidP="009370D7">
            <w:pPr>
              <w:spacing w:after="240"/>
              <w:ind w:left="619" w:hanging="619"/>
              <w:jc w:val="both"/>
              <w:rPr>
                <w:rFonts w:asciiTheme="minorHAnsi" w:hAnsiTheme="minorHAnsi"/>
                <w:lang w:val="es-MX"/>
              </w:rPr>
            </w:pPr>
            <w:r>
              <w:rPr>
                <w:rFonts w:asciiTheme="minorHAnsi" w:hAnsiTheme="minorHAnsi"/>
              </w:rPr>
              <w:tab/>
            </w:r>
            <w:r w:rsidR="00812575" w:rsidRPr="00ED38E8">
              <w:rPr>
                <w:rFonts w:asciiTheme="minorHAnsi" w:hAnsiTheme="minorHAnsi"/>
              </w:rPr>
              <w:t xml:space="preserve">El original y todas las copias de la Oferta deberán ser mecanografiadas o escritas con tinta indeleble y deberán estar firmadas por la persona o </w:t>
            </w:r>
            <w:proofErr w:type="gramStart"/>
            <w:r w:rsidR="00812575" w:rsidRPr="00ED38E8">
              <w:rPr>
                <w:rFonts w:asciiTheme="minorHAnsi" w:hAnsiTheme="minorHAnsi"/>
              </w:rPr>
              <w:t>personas debidamente autorizada(s</w:t>
            </w:r>
            <w:proofErr w:type="gramEnd"/>
            <w:r w:rsidR="00812575" w:rsidRPr="00ED38E8">
              <w:rPr>
                <w:rFonts w:asciiTheme="minorHAnsi" w:hAnsiTheme="minorHAnsi"/>
              </w:rPr>
              <w:t xml:space="preserve">) para firmar en nombre del Oferente, de conformidad con la Subcláusula 5.3 de las IAO. </w:t>
            </w:r>
          </w:p>
          <w:p w14:paraId="1F3C5A95" w14:textId="77777777" w:rsidR="00A70EFB" w:rsidRDefault="00812575" w:rsidP="009370D7">
            <w:pPr>
              <w:spacing w:after="240"/>
              <w:ind w:left="619" w:hanging="619"/>
              <w:jc w:val="both"/>
              <w:rPr>
                <w:rFonts w:asciiTheme="minorHAnsi" w:hAnsiTheme="minorHAnsi"/>
              </w:rPr>
            </w:pPr>
            <w:r w:rsidRPr="00ED38E8">
              <w:rPr>
                <w:rFonts w:asciiTheme="minorHAnsi" w:hAnsiTheme="minorHAnsi"/>
              </w:rPr>
              <w:t xml:space="preserve">19.2 </w:t>
            </w:r>
            <w:r w:rsidR="0044732D">
              <w:rPr>
                <w:rFonts w:asciiTheme="minorHAnsi" w:hAnsiTheme="minorHAnsi"/>
              </w:rPr>
              <w:tab/>
            </w:r>
            <w:r w:rsidRPr="00ED38E8">
              <w:rPr>
                <w:rFonts w:asciiTheme="minorHAnsi" w:hAnsiTheme="minorHAnsi"/>
              </w:rPr>
              <w:t xml:space="preserve">Se deberá firmar a mano el Formulario de presentación de oferta, </w:t>
            </w:r>
            <w:r w:rsidR="0044732D">
              <w:rPr>
                <w:rFonts w:asciiTheme="minorHAnsi" w:hAnsiTheme="minorHAnsi"/>
              </w:rPr>
              <w:t>l</w:t>
            </w:r>
            <w:r w:rsidRPr="00ED38E8">
              <w:rPr>
                <w:rFonts w:asciiTheme="minorHAnsi" w:hAnsiTheme="minorHAnsi"/>
              </w:rPr>
              <w:t xml:space="preserve">a Declaración Jurada y los demás documentos donde se solicite la firma. </w:t>
            </w:r>
          </w:p>
          <w:p w14:paraId="67C022D0" w14:textId="66AAAABC" w:rsidR="00812575" w:rsidRPr="00A70EFB" w:rsidRDefault="00A70EFB" w:rsidP="009370D7">
            <w:pPr>
              <w:spacing w:after="240"/>
              <w:ind w:left="619" w:hanging="619"/>
              <w:jc w:val="both"/>
              <w:rPr>
                <w:rFonts w:asciiTheme="minorHAnsi" w:hAnsiTheme="minorHAnsi"/>
                <w:b/>
              </w:rPr>
            </w:pPr>
            <w:r>
              <w:rPr>
                <w:rFonts w:asciiTheme="minorHAnsi" w:hAnsiTheme="minorHAnsi"/>
              </w:rPr>
              <w:tab/>
            </w:r>
            <w:r w:rsidR="00812575" w:rsidRPr="00A70EFB">
              <w:rPr>
                <w:rFonts w:asciiTheme="minorHAnsi" w:hAnsiTheme="minorHAnsi"/>
                <w:b/>
                <w:highlight w:val="yellow"/>
              </w:rPr>
              <w:t xml:space="preserve">Todas las demás hojas de </w:t>
            </w:r>
            <w:r w:rsidRPr="00A70EFB">
              <w:rPr>
                <w:rFonts w:asciiTheme="minorHAnsi" w:hAnsiTheme="minorHAnsi"/>
                <w:b/>
                <w:highlight w:val="yellow"/>
              </w:rPr>
              <w:t xml:space="preserve">la Oferta </w:t>
            </w:r>
            <w:r w:rsidR="00812575" w:rsidRPr="00A70EFB">
              <w:rPr>
                <w:rFonts w:asciiTheme="minorHAnsi" w:hAnsiTheme="minorHAnsi"/>
                <w:b/>
                <w:highlight w:val="yellow"/>
              </w:rPr>
              <w:t>deberán llevar las iníciales (firma corta) de las personas que firman la oferta y el sello de la empresa y deberán estar foliadas.</w:t>
            </w:r>
          </w:p>
          <w:p w14:paraId="5104762E" w14:textId="77777777" w:rsidR="00812575" w:rsidRPr="00ED38E8" w:rsidRDefault="00812575" w:rsidP="00531D3D">
            <w:pPr>
              <w:pStyle w:val="Prrafodelista"/>
              <w:numPr>
                <w:ilvl w:val="1"/>
                <w:numId w:val="20"/>
              </w:numPr>
              <w:spacing w:after="240"/>
              <w:ind w:left="553" w:hanging="553"/>
              <w:jc w:val="both"/>
              <w:rPr>
                <w:rFonts w:asciiTheme="minorHAnsi" w:eastAsia="Times New Roman" w:hAnsiTheme="minorHAnsi"/>
                <w:sz w:val="24"/>
                <w:szCs w:val="24"/>
                <w:lang w:val="es-ES_tradnl"/>
              </w:rPr>
            </w:pPr>
            <w:r w:rsidRPr="00ED38E8">
              <w:rPr>
                <w:rFonts w:asciiTheme="minorHAnsi" w:eastAsia="Times New Roman" w:hAnsiTheme="minorHAnsi"/>
                <w:sz w:val="24"/>
                <w:szCs w:val="24"/>
                <w:lang w:val="es-ES_tradnl"/>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33369CC7" w14:textId="77777777" w:rsidR="00812575" w:rsidRPr="00ED38E8" w:rsidRDefault="00812575" w:rsidP="009370D7">
            <w:pPr>
              <w:spacing w:after="240"/>
              <w:ind w:left="619" w:hanging="619"/>
              <w:jc w:val="both"/>
              <w:rPr>
                <w:rFonts w:asciiTheme="minorHAnsi" w:hAnsiTheme="minorHAnsi"/>
                <w:lang w:val="es-MX"/>
              </w:rPr>
            </w:pPr>
            <w:r w:rsidRPr="00ED38E8">
              <w:rPr>
                <w:rFonts w:asciiTheme="minorHAnsi" w:hAnsiTheme="minorHAnsi"/>
                <w:lang w:val="es-MX"/>
              </w:rPr>
              <w:t>19.4</w:t>
            </w:r>
            <w:r w:rsidRPr="00ED38E8">
              <w:rPr>
                <w:rFonts w:asciiTheme="minorHAnsi" w:hAnsiTheme="minorHAnsi"/>
                <w:lang w:val="es-MX"/>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bl>
    <w:p w14:paraId="57774F1D" w14:textId="77777777" w:rsidR="00812575" w:rsidRPr="00ED38E8" w:rsidRDefault="00812575" w:rsidP="00812575">
      <w:pPr>
        <w:rPr>
          <w:rFonts w:asciiTheme="minorHAnsi" w:hAnsiTheme="minorHAnsi"/>
          <w:lang w:val="es-MX"/>
        </w:rPr>
      </w:pPr>
    </w:p>
    <w:p w14:paraId="3558C01F" w14:textId="4A0B87E2" w:rsidR="00812575" w:rsidRPr="00ED38E8" w:rsidRDefault="00812575" w:rsidP="00D47B2A">
      <w:pPr>
        <w:pStyle w:val="Ttulo2"/>
        <w:rPr>
          <w:rFonts w:asciiTheme="minorHAnsi" w:hAnsiTheme="minorHAnsi"/>
        </w:rPr>
      </w:pPr>
      <w:bookmarkStart w:id="44" w:name="_Toc380068266"/>
      <w:r w:rsidRPr="00ED38E8">
        <w:rPr>
          <w:rFonts w:asciiTheme="minorHAnsi" w:hAnsiTheme="minorHAnsi"/>
        </w:rPr>
        <w:t>D. Presentación de la Oferta</w:t>
      </w:r>
      <w:bookmarkEnd w:id="44"/>
      <w:r w:rsidRPr="00ED38E8">
        <w:rPr>
          <w:rFonts w:asciiTheme="minorHAnsi" w:hAnsiTheme="minorHAnsi"/>
        </w:rPr>
        <w:t xml:space="preserve"> </w:t>
      </w:r>
    </w:p>
    <w:tbl>
      <w:tblPr>
        <w:tblW w:w="0" w:type="auto"/>
        <w:tblLook w:val="0000" w:firstRow="0" w:lastRow="0" w:firstColumn="0" w:lastColumn="0" w:noHBand="0" w:noVBand="0"/>
      </w:tblPr>
      <w:tblGrid>
        <w:gridCol w:w="2236"/>
        <w:gridCol w:w="6602"/>
      </w:tblGrid>
      <w:tr w:rsidR="00812575" w:rsidRPr="00ED38E8" w14:paraId="5E31D196" w14:textId="77777777" w:rsidTr="009370D7">
        <w:trPr>
          <w:trHeight w:val="360"/>
        </w:trPr>
        <w:tc>
          <w:tcPr>
            <w:tcW w:w="2236" w:type="dxa"/>
          </w:tcPr>
          <w:p w14:paraId="35334843" w14:textId="77777777" w:rsidR="00812575" w:rsidRPr="00ED38E8" w:rsidRDefault="00812575" w:rsidP="009370D7">
            <w:pPr>
              <w:pStyle w:val="Ttulo3"/>
              <w:rPr>
                <w:rFonts w:asciiTheme="minorHAnsi" w:hAnsiTheme="minorHAnsi"/>
              </w:rPr>
            </w:pPr>
            <w:bookmarkStart w:id="45" w:name="_Toc115773998"/>
            <w:bookmarkStart w:id="46" w:name="_Toc380068267"/>
            <w:r w:rsidRPr="00ED38E8">
              <w:rPr>
                <w:rFonts w:asciiTheme="minorHAnsi" w:hAnsiTheme="minorHAnsi"/>
              </w:rPr>
              <w:t>20.</w:t>
            </w:r>
            <w:r w:rsidRPr="00ED38E8">
              <w:rPr>
                <w:rFonts w:asciiTheme="minorHAnsi" w:hAnsiTheme="minorHAnsi"/>
              </w:rPr>
              <w:tab/>
            </w:r>
            <w:r w:rsidRPr="00ED38E8">
              <w:rPr>
                <w:rFonts w:asciiTheme="minorHAnsi" w:hAnsiTheme="minorHAnsi"/>
                <w:lang w:val="es-MX"/>
              </w:rPr>
              <w:t>Presentación, Sello e Identificación de las Ofertas</w:t>
            </w:r>
            <w:bookmarkEnd w:id="45"/>
            <w:bookmarkEnd w:id="46"/>
          </w:p>
        </w:tc>
        <w:tc>
          <w:tcPr>
            <w:tcW w:w="6602" w:type="dxa"/>
          </w:tcPr>
          <w:p w14:paraId="0B67FD59" w14:textId="77777777" w:rsidR="00812575" w:rsidRPr="00ED38E8" w:rsidRDefault="00812575" w:rsidP="009370D7">
            <w:pPr>
              <w:spacing w:after="220"/>
              <w:ind w:left="619" w:hanging="619"/>
              <w:jc w:val="both"/>
              <w:rPr>
                <w:rFonts w:asciiTheme="minorHAnsi" w:hAnsiTheme="minorHAnsi"/>
                <w:spacing w:val="-3"/>
              </w:rPr>
            </w:pPr>
            <w:r w:rsidRPr="00ED38E8">
              <w:rPr>
                <w:rFonts w:asciiTheme="minorHAnsi" w:hAnsiTheme="minorHAnsi"/>
              </w:rPr>
              <w:t>20.1</w:t>
            </w:r>
            <w:r w:rsidRPr="00ED38E8">
              <w:rPr>
                <w:rFonts w:asciiTheme="minorHAnsi" w:hAnsiTheme="minorHAnsi"/>
              </w:rPr>
              <w:tab/>
            </w:r>
            <w:r w:rsidRPr="00ED38E8">
              <w:rPr>
                <w:rFonts w:asciiTheme="minorHAnsi" w:hAnsiTheme="minorHAnsi"/>
                <w:lang w:val="es-MX"/>
              </w:rPr>
              <w:t xml:space="preserve">Los Oferentes deberán entregar sus Ofertas personalmente en la dirección indicada en los </w:t>
            </w:r>
            <w:r w:rsidRPr="00ED38E8">
              <w:rPr>
                <w:rFonts w:asciiTheme="minorHAnsi" w:hAnsiTheme="minorHAnsi"/>
                <w:b/>
                <w:lang w:val="es-MX"/>
              </w:rPr>
              <w:t>DDL</w:t>
            </w:r>
            <w:r w:rsidRPr="00ED38E8">
              <w:rPr>
                <w:rFonts w:asciiTheme="minorHAnsi" w:hAnsiTheme="minorHAnsi"/>
                <w:lang w:val="es-MX"/>
              </w:rPr>
              <w:t xml:space="preserve">, </w:t>
            </w:r>
            <w:r w:rsidRPr="00ED38E8">
              <w:rPr>
                <w:rFonts w:asciiTheme="minorHAnsi" w:hAnsiTheme="minorHAnsi"/>
                <w:spacing w:val="-3"/>
              </w:rPr>
              <w:t>el Oferente pondrá el original y todas las copias de la Oferta en un sobre  que sellará e identificará claramente como “OFERTA”.</w:t>
            </w:r>
          </w:p>
          <w:p w14:paraId="2F6EEBFE" w14:textId="77777777" w:rsidR="00812575" w:rsidRPr="00ED38E8" w:rsidRDefault="00812575" w:rsidP="009370D7">
            <w:pPr>
              <w:suppressAutoHyphens/>
              <w:spacing w:after="220"/>
              <w:ind w:left="612" w:hanging="612"/>
              <w:jc w:val="both"/>
              <w:rPr>
                <w:rFonts w:asciiTheme="minorHAnsi" w:hAnsiTheme="minorHAnsi"/>
                <w:spacing w:val="-3"/>
              </w:rPr>
            </w:pPr>
            <w:r w:rsidRPr="00ED38E8">
              <w:rPr>
                <w:rFonts w:asciiTheme="minorHAnsi" w:hAnsiTheme="minorHAnsi"/>
              </w:rPr>
              <w:lastRenderedPageBreak/>
              <w:t>20.2</w:t>
            </w:r>
            <w:r w:rsidRPr="00ED38E8">
              <w:rPr>
                <w:rFonts w:asciiTheme="minorHAnsi" w:hAnsiTheme="minorHAnsi"/>
              </w:rPr>
              <w:tab/>
              <w:t>El sobre deberá</w:t>
            </w:r>
            <w:r w:rsidRPr="00ED38E8">
              <w:rPr>
                <w:rFonts w:asciiTheme="minorHAnsi" w:hAnsiTheme="minorHAnsi"/>
                <w:spacing w:val="-3"/>
              </w:rPr>
              <w:t>:</w:t>
            </w:r>
          </w:p>
          <w:p w14:paraId="4D602CA4" w14:textId="77777777" w:rsidR="00812575" w:rsidRPr="00ED38E8" w:rsidRDefault="00812575" w:rsidP="009370D7">
            <w:pPr>
              <w:spacing w:after="220"/>
              <w:ind w:left="1152" w:hanging="540"/>
              <w:jc w:val="both"/>
              <w:rPr>
                <w:rFonts w:asciiTheme="minorHAnsi" w:hAnsiTheme="minorHAnsi"/>
                <w:b/>
                <w:bCs/>
              </w:rPr>
            </w:pPr>
            <w:r w:rsidRPr="00ED38E8">
              <w:rPr>
                <w:rFonts w:asciiTheme="minorHAnsi" w:hAnsiTheme="minorHAnsi"/>
              </w:rPr>
              <w:t>(a)</w:t>
            </w:r>
            <w:r w:rsidRPr="00ED38E8">
              <w:rPr>
                <w:rFonts w:asciiTheme="minorHAnsi" w:hAnsiTheme="minorHAnsi"/>
              </w:rPr>
              <w:tab/>
              <w:t xml:space="preserve">estar dirigido al Contratante a la dirección </w:t>
            </w:r>
            <w:r w:rsidRPr="00ED38E8">
              <w:rPr>
                <w:rFonts w:asciiTheme="minorHAnsi" w:hAnsiTheme="minorHAnsi"/>
                <w:b/>
              </w:rPr>
              <w:t>proporcionada en los DDL</w:t>
            </w:r>
            <w:r w:rsidRPr="00ED38E8">
              <w:rPr>
                <w:rFonts w:asciiTheme="minorHAnsi" w:hAnsiTheme="minorHAnsi"/>
                <w:bCs/>
              </w:rPr>
              <w:t>;</w:t>
            </w:r>
          </w:p>
          <w:p w14:paraId="7D9D6059" w14:textId="77777777" w:rsidR="00812575" w:rsidRPr="00ED38E8" w:rsidRDefault="00812575" w:rsidP="009370D7">
            <w:pPr>
              <w:spacing w:after="220"/>
              <w:ind w:left="1152" w:hanging="540"/>
              <w:jc w:val="both"/>
              <w:rPr>
                <w:rFonts w:asciiTheme="minorHAnsi" w:hAnsiTheme="minorHAnsi"/>
                <w:b/>
                <w:bCs/>
              </w:rPr>
            </w:pPr>
            <w:r w:rsidRPr="00ED38E8">
              <w:rPr>
                <w:rFonts w:asciiTheme="minorHAnsi" w:hAnsiTheme="minorHAnsi"/>
              </w:rPr>
              <w:t>(b)</w:t>
            </w:r>
            <w:r w:rsidRPr="00ED38E8">
              <w:rPr>
                <w:rFonts w:asciiTheme="minorHAnsi" w:hAnsiTheme="minorHAnsi"/>
              </w:rPr>
              <w:tab/>
              <w:t xml:space="preserve">llevar el nombre y número de identificación de la Licitación </w:t>
            </w:r>
            <w:r w:rsidRPr="00ED38E8">
              <w:rPr>
                <w:rFonts w:asciiTheme="minorHAnsi" w:hAnsiTheme="minorHAnsi"/>
                <w:b/>
              </w:rPr>
              <w:t>indicados en los DDL y CEC</w:t>
            </w:r>
            <w:r w:rsidRPr="00ED38E8">
              <w:rPr>
                <w:rFonts w:asciiTheme="minorHAnsi" w:hAnsiTheme="minorHAnsi"/>
                <w:bCs/>
              </w:rPr>
              <w:t>; y</w:t>
            </w:r>
          </w:p>
          <w:p w14:paraId="19862F32" w14:textId="77777777" w:rsidR="00812575" w:rsidRPr="00ED38E8" w:rsidRDefault="00812575" w:rsidP="009370D7">
            <w:pPr>
              <w:spacing w:after="220"/>
              <w:ind w:left="1152" w:hanging="540"/>
              <w:jc w:val="both"/>
              <w:rPr>
                <w:rFonts w:asciiTheme="minorHAnsi" w:hAnsiTheme="minorHAnsi"/>
                <w:lang w:val="es-MX"/>
              </w:rPr>
            </w:pPr>
            <w:r w:rsidRPr="00ED38E8">
              <w:rPr>
                <w:rFonts w:asciiTheme="minorHAnsi" w:hAnsiTheme="minorHAnsi"/>
              </w:rPr>
              <w:t>(c)</w:t>
            </w:r>
            <w:r w:rsidRPr="00ED38E8">
              <w:rPr>
                <w:rFonts w:asciiTheme="minorHAnsi" w:hAnsiTheme="minorHAnsi"/>
              </w:rPr>
              <w:tab/>
              <w:t>llevar</w:t>
            </w:r>
            <w:r w:rsidRPr="00ED38E8">
              <w:rPr>
                <w:rFonts w:asciiTheme="minorHAnsi" w:hAnsiTheme="minorHAnsi"/>
                <w:lang w:val="es-MX"/>
              </w:rPr>
              <w:t xml:space="preserve"> la nota de advertencia </w:t>
            </w:r>
            <w:r w:rsidRPr="00ED38E8">
              <w:rPr>
                <w:rFonts w:asciiTheme="minorHAnsi" w:hAnsiTheme="minorHAnsi"/>
                <w:b/>
                <w:lang w:val="es-MX"/>
              </w:rPr>
              <w:t>indicada en los DDL</w:t>
            </w:r>
            <w:r w:rsidRPr="00ED38E8">
              <w:rPr>
                <w:rFonts w:asciiTheme="minorHAnsi" w:hAnsiTheme="minorHAnsi"/>
                <w:lang w:val="es-MX"/>
              </w:rPr>
              <w:t xml:space="preserve"> para evitar que la Oferta sea abierta antes de la hora y fecha de apertura de Ofertas </w:t>
            </w:r>
            <w:r w:rsidRPr="00ED38E8">
              <w:rPr>
                <w:rFonts w:asciiTheme="minorHAnsi" w:hAnsiTheme="minorHAnsi"/>
                <w:b/>
                <w:lang w:val="es-MX"/>
              </w:rPr>
              <w:t>indicadas en los DDL</w:t>
            </w:r>
            <w:r w:rsidRPr="00ED38E8">
              <w:rPr>
                <w:rFonts w:asciiTheme="minorHAnsi" w:hAnsiTheme="minorHAnsi"/>
                <w:b/>
                <w:bCs/>
                <w:lang w:val="es-MX"/>
              </w:rPr>
              <w:t>.</w:t>
            </w:r>
          </w:p>
          <w:p w14:paraId="4BCD4431" w14:textId="77777777" w:rsidR="00812575" w:rsidRPr="00ED38E8" w:rsidRDefault="00812575" w:rsidP="009370D7">
            <w:pPr>
              <w:spacing w:after="220"/>
              <w:ind w:left="612" w:hanging="540"/>
              <w:jc w:val="both"/>
              <w:rPr>
                <w:rFonts w:asciiTheme="minorHAnsi" w:hAnsiTheme="minorHAnsi"/>
                <w:spacing w:val="-3"/>
              </w:rPr>
            </w:pPr>
            <w:r w:rsidRPr="00ED38E8">
              <w:rPr>
                <w:rFonts w:asciiTheme="minorHAnsi" w:hAnsiTheme="minorHAnsi"/>
                <w:lang w:val="es-MX"/>
              </w:rPr>
              <w:t>20.3</w:t>
            </w:r>
            <w:r w:rsidRPr="00ED38E8">
              <w:rPr>
                <w:rFonts w:asciiTheme="minorHAnsi" w:hAnsiTheme="minorHAnsi"/>
                <w:lang w:val="es-MX"/>
              </w:rPr>
              <w:tab/>
            </w:r>
            <w:r w:rsidRPr="00ED38E8">
              <w:rPr>
                <w:rFonts w:asciiTheme="minorHAnsi" w:hAnsiTheme="minorHAnsi"/>
                <w:spacing w:val="-3"/>
              </w:rPr>
              <w:t>Además de la identificación requerida en la Subcláusula 20.2 de las IAO, el sobre deberá llevar el nombre y la dirección del Oferente, con el fin de poderle devolver su Oferta sin abrir en caso de que la misma sea declarada Oferta tardía, de conformidad con la Cláusula 22 de las IAO.</w:t>
            </w:r>
          </w:p>
          <w:p w14:paraId="3A620A4C" w14:textId="530A372E" w:rsidR="00812575" w:rsidRPr="00ED38E8" w:rsidRDefault="00812575" w:rsidP="00A70EFB">
            <w:pPr>
              <w:spacing w:after="220"/>
              <w:ind w:left="612" w:hanging="540"/>
              <w:jc w:val="both"/>
              <w:rPr>
                <w:rFonts w:asciiTheme="minorHAnsi" w:hAnsiTheme="minorHAnsi"/>
                <w:b/>
                <w:bCs/>
                <w:lang w:val="es-MX"/>
              </w:rPr>
            </w:pPr>
            <w:r w:rsidRPr="00ED38E8">
              <w:rPr>
                <w:rFonts w:asciiTheme="minorHAnsi" w:hAnsiTheme="minorHAnsi"/>
              </w:rPr>
              <w:t>20.4</w:t>
            </w:r>
            <w:r w:rsidRPr="00ED38E8">
              <w:rPr>
                <w:rFonts w:asciiTheme="minorHAnsi" w:hAnsiTheme="minorHAnsi"/>
              </w:rPr>
              <w:tab/>
            </w:r>
            <w:r w:rsidRPr="00ED38E8">
              <w:rPr>
                <w:rFonts w:asciiTheme="minorHAnsi" w:hAnsiTheme="minorHAnsi"/>
                <w:lang w:val="es-MX"/>
              </w:rPr>
              <w:t>Si el sobre no está sellado e identificado como se ha indicado anteriormente, el Contratante no se responsabilizará en caso de que la Oferta se extravíe o sea abierta prematuramente.</w:t>
            </w:r>
          </w:p>
        </w:tc>
      </w:tr>
      <w:tr w:rsidR="00812575" w:rsidRPr="00ED38E8" w14:paraId="3D975D52" w14:textId="77777777" w:rsidTr="009370D7">
        <w:trPr>
          <w:trHeight w:val="360"/>
        </w:trPr>
        <w:tc>
          <w:tcPr>
            <w:tcW w:w="2236" w:type="dxa"/>
          </w:tcPr>
          <w:p w14:paraId="38424860" w14:textId="77777777" w:rsidR="00812575" w:rsidRPr="00ED38E8" w:rsidRDefault="00812575" w:rsidP="009370D7">
            <w:pPr>
              <w:pStyle w:val="Ttulo3"/>
              <w:rPr>
                <w:rFonts w:asciiTheme="minorHAnsi" w:hAnsiTheme="minorHAnsi"/>
              </w:rPr>
            </w:pPr>
            <w:bookmarkStart w:id="47" w:name="_Toc115773999"/>
            <w:bookmarkStart w:id="48" w:name="_Toc380068268"/>
            <w:r w:rsidRPr="00ED38E8">
              <w:rPr>
                <w:rFonts w:asciiTheme="minorHAnsi" w:hAnsiTheme="minorHAnsi"/>
              </w:rPr>
              <w:lastRenderedPageBreak/>
              <w:t>21.</w:t>
            </w:r>
            <w:r w:rsidRPr="00ED38E8">
              <w:rPr>
                <w:rFonts w:asciiTheme="minorHAnsi" w:hAnsiTheme="minorHAnsi"/>
              </w:rPr>
              <w:tab/>
              <w:t>Plazo para la presentación de las Ofertas</w:t>
            </w:r>
            <w:bookmarkEnd w:id="47"/>
            <w:bookmarkEnd w:id="48"/>
          </w:p>
        </w:tc>
        <w:tc>
          <w:tcPr>
            <w:tcW w:w="6602" w:type="dxa"/>
          </w:tcPr>
          <w:p w14:paraId="61DF5F64" w14:textId="77777777" w:rsidR="00812575" w:rsidRPr="00ED38E8" w:rsidRDefault="00812575" w:rsidP="009370D7">
            <w:pPr>
              <w:spacing w:after="200"/>
              <w:ind w:left="612" w:hanging="612"/>
              <w:jc w:val="both"/>
              <w:rPr>
                <w:rFonts w:asciiTheme="minorHAnsi" w:hAnsiTheme="minorHAnsi"/>
                <w:b/>
                <w:bCs/>
                <w:lang w:val="es-MX"/>
              </w:rPr>
            </w:pPr>
            <w:r w:rsidRPr="00ED38E8">
              <w:rPr>
                <w:rFonts w:asciiTheme="minorHAnsi" w:hAnsiTheme="minorHAnsi"/>
              </w:rPr>
              <w:t>21.1</w:t>
            </w:r>
            <w:r w:rsidRPr="00ED38E8">
              <w:rPr>
                <w:rFonts w:asciiTheme="minorHAnsi" w:hAnsiTheme="minorHAnsi"/>
              </w:rPr>
              <w:tab/>
            </w:r>
            <w:r w:rsidRPr="00ED38E8">
              <w:rPr>
                <w:rFonts w:asciiTheme="minorHAnsi" w:hAnsiTheme="minorHAnsi"/>
                <w:lang w:val="es-MX"/>
              </w:rPr>
              <w:t xml:space="preserve">Las Ofertas deberán ser entregadas al Contratante en la dirección especificada conforme a la Subcláusula 20.2 (a) de las IAO, a más tardar en la fecha y hora </w:t>
            </w:r>
            <w:r w:rsidRPr="00ED38E8">
              <w:rPr>
                <w:rFonts w:asciiTheme="minorHAnsi" w:hAnsiTheme="minorHAnsi"/>
                <w:b/>
                <w:lang w:val="es-MX"/>
              </w:rPr>
              <w:t>que se indican en los DDL</w:t>
            </w:r>
            <w:r w:rsidRPr="00ED38E8">
              <w:rPr>
                <w:rFonts w:asciiTheme="minorHAnsi" w:hAnsiTheme="minorHAnsi"/>
                <w:b/>
                <w:bCs/>
                <w:lang w:val="es-MX"/>
              </w:rPr>
              <w:t>.</w:t>
            </w:r>
          </w:p>
          <w:p w14:paraId="515B7B55" w14:textId="77777777" w:rsidR="00812575" w:rsidRPr="00ED38E8" w:rsidRDefault="00812575" w:rsidP="009370D7">
            <w:pPr>
              <w:spacing w:after="200"/>
              <w:ind w:left="612" w:hanging="612"/>
              <w:jc w:val="both"/>
              <w:rPr>
                <w:rFonts w:asciiTheme="minorHAnsi" w:hAnsiTheme="minorHAnsi"/>
                <w:lang w:val="es-MX"/>
              </w:rPr>
            </w:pPr>
            <w:r w:rsidRPr="00ED38E8">
              <w:rPr>
                <w:rFonts w:asciiTheme="minorHAnsi" w:hAnsiTheme="minorHAnsi"/>
                <w:lang w:val="es-MX"/>
              </w:rPr>
              <w:t>21.2</w:t>
            </w:r>
            <w:r w:rsidRPr="00ED38E8">
              <w:rPr>
                <w:rFonts w:asciiTheme="minorHAnsi" w:hAnsiTheme="minorHAnsi"/>
                <w:lang w:val="es-MX"/>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812575" w:rsidRPr="00ED38E8" w14:paraId="5E280810" w14:textId="77777777" w:rsidTr="009370D7">
        <w:trPr>
          <w:trHeight w:val="360"/>
        </w:trPr>
        <w:tc>
          <w:tcPr>
            <w:tcW w:w="2236" w:type="dxa"/>
          </w:tcPr>
          <w:p w14:paraId="72E3ECC6" w14:textId="77777777" w:rsidR="00812575" w:rsidRPr="00ED38E8" w:rsidRDefault="00812575" w:rsidP="009370D7">
            <w:pPr>
              <w:pStyle w:val="Ttulo3"/>
              <w:rPr>
                <w:rFonts w:asciiTheme="minorHAnsi" w:hAnsiTheme="minorHAnsi"/>
              </w:rPr>
            </w:pPr>
            <w:bookmarkStart w:id="49" w:name="_Toc115774000"/>
            <w:bookmarkStart w:id="50" w:name="_Toc380068269"/>
            <w:r w:rsidRPr="00ED38E8">
              <w:rPr>
                <w:rFonts w:asciiTheme="minorHAnsi" w:hAnsiTheme="minorHAnsi"/>
              </w:rPr>
              <w:t>22.</w:t>
            </w:r>
            <w:r w:rsidRPr="00ED38E8">
              <w:rPr>
                <w:rFonts w:asciiTheme="minorHAnsi" w:hAnsiTheme="minorHAnsi"/>
              </w:rPr>
              <w:tab/>
              <w:t>Ofertas tardías</w:t>
            </w:r>
            <w:bookmarkEnd w:id="49"/>
            <w:bookmarkEnd w:id="50"/>
          </w:p>
        </w:tc>
        <w:tc>
          <w:tcPr>
            <w:tcW w:w="6602" w:type="dxa"/>
          </w:tcPr>
          <w:p w14:paraId="2CFF6DE7" w14:textId="77777777" w:rsidR="00812575" w:rsidRPr="00ED38E8" w:rsidRDefault="00812575" w:rsidP="009370D7">
            <w:pPr>
              <w:suppressAutoHyphens/>
              <w:spacing w:after="200"/>
              <w:ind w:left="612" w:right="-72" w:hanging="612"/>
              <w:jc w:val="both"/>
              <w:rPr>
                <w:rFonts w:asciiTheme="minorHAnsi" w:hAnsiTheme="minorHAnsi"/>
                <w:lang w:val="es-MX"/>
              </w:rPr>
            </w:pPr>
            <w:r w:rsidRPr="00ED38E8">
              <w:rPr>
                <w:rFonts w:asciiTheme="minorHAnsi" w:hAnsiTheme="minorHAnsi"/>
              </w:rPr>
              <w:t>22.1</w:t>
            </w:r>
            <w:r w:rsidRPr="00ED38E8">
              <w:rPr>
                <w:rFonts w:asciiTheme="minorHAnsi" w:hAnsiTheme="minorHAnsi"/>
              </w:rPr>
              <w:tab/>
            </w:r>
            <w:r w:rsidRPr="00ED38E8">
              <w:rPr>
                <w:rFonts w:asciiTheme="minorHAnsi" w:hAnsiTheme="minorHAnsi"/>
                <w:lang w:val="es-MX"/>
              </w:rPr>
              <w:t xml:space="preserve">Toda Oferta que reciba el Contratante después de la fecha y hora límite para la presentación de las Ofertas especificada de conformidad con la Cláusula 21 de las IAO será devuelta al Oferente remitente sin abrir.  </w:t>
            </w:r>
          </w:p>
        </w:tc>
      </w:tr>
      <w:tr w:rsidR="00812575" w:rsidRPr="00ED38E8" w14:paraId="604B103D" w14:textId="77777777" w:rsidTr="009370D7">
        <w:trPr>
          <w:trHeight w:val="360"/>
        </w:trPr>
        <w:tc>
          <w:tcPr>
            <w:tcW w:w="2236" w:type="dxa"/>
          </w:tcPr>
          <w:p w14:paraId="40CA4327" w14:textId="77777777" w:rsidR="00812575" w:rsidRPr="00ED38E8" w:rsidRDefault="00812575" w:rsidP="009370D7">
            <w:pPr>
              <w:pStyle w:val="Ttulo3"/>
              <w:rPr>
                <w:rFonts w:asciiTheme="minorHAnsi" w:hAnsiTheme="minorHAnsi"/>
              </w:rPr>
            </w:pPr>
            <w:bookmarkStart w:id="51" w:name="_Toc115774001"/>
            <w:bookmarkStart w:id="52" w:name="_Toc380068270"/>
            <w:r w:rsidRPr="00ED38E8">
              <w:rPr>
                <w:rFonts w:asciiTheme="minorHAnsi" w:hAnsiTheme="minorHAnsi"/>
              </w:rPr>
              <w:t>23.</w:t>
            </w:r>
            <w:r w:rsidRPr="00ED38E8">
              <w:rPr>
                <w:rFonts w:asciiTheme="minorHAnsi" w:hAnsiTheme="minorHAnsi"/>
              </w:rPr>
              <w:tab/>
              <w:t>Retiro, sustitución y modificación de las Ofertas</w:t>
            </w:r>
            <w:bookmarkEnd w:id="51"/>
            <w:bookmarkEnd w:id="52"/>
          </w:p>
        </w:tc>
        <w:tc>
          <w:tcPr>
            <w:tcW w:w="6602" w:type="dxa"/>
          </w:tcPr>
          <w:p w14:paraId="2A7EF3E1" w14:textId="77777777" w:rsidR="00812575" w:rsidRPr="00ED38E8" w:rsidRDefault="00812575" w:rsidP="009370D7">
            <w:pPr>
              <w:suppressAutoHyphens/>
              <w:spacing w:after="200"/>
              <w:ind w:left="612" w:right="-72" w:hanging="612"/>
              <w:jc w:val="both"/>
              <w:rPr>
                <w:rFonts w:asciiTheme="minorHAnsi" w:hAnsiTheme="minorHAnsi"/>
                <w:lang w:val="es-MX"/>
              </w:rPr>
            </w:pPr>
            <w:r w:rsidRPr="00ED38E8">
              <w:rPr>
                <w:rFonts w:asciiTheme="minorHAnsi" w:hAnsiTheme="minorHAnsi"/>
              </w:rPr>
              <w:t>23.1</w:t>
            </w:r>
            <w:r w:rsidRPr="00ED38E8">
              <w:rPr>
                <w:rFonts w:asciiTheme="minorHAnsi" w:hAnsiTheme="minorHAnsi"/>
              </w:rPr>
              <w:tab/>
              <w:t xml:space="preserve">Los Oferentes podrán retirar, sustituir o modificar sus Ofertas </w:t>
            </w:r>
            <w:r w:rsidRPr="00ED38E8">
              <w:rPr>
                <w:rFonts w:asciiTheme="minorHAnsi" w:hAnsiTheme="minorHAnsi"/>
                <w:lang w:val="es-MX"/>
              </w:rPr>
              <w:t xml:space="preserve">mediante una notificación por escrito antes de la fecha límite indicada en la Cláusula 21 de las IAO. </w:t>
            </w:r>
          </w:p>
          <w:p w14:paraId="635EC7DE" w14:textId="77777777" w:rsidR="00812575" w:rsidRPr="00ED38E8" w:rsidRDefault="00812575" w:rsidP="009370D7">
            <w:pPr>
              <w:suppressAutoHyphens/>
              <w:spacing w:after="200"/>
              <w:ind w:left="612" w:right="-72" w:hanging="612"/>
              <w:jc w:val="both"/>
              <w:rPr>
                <w:rFonts w:asciiTheme="minorHAnsi" w:hAnsiTheme="minorHAnsi"/>
                <w:lang w:val="es-MX"/>
              </w:rPr>
            </w:pPr>
            <w:r w:rsidRPr="00ED38E8">
              <w:rPr>
                <w:rFonts w:asciiTheme="minorHAnsi" w:hAnsiTheme="minorHAnsi"/>
                <w:lang w:val="es-MX"/>
              </w:rPr>
              <w:t>23.2</w:t>
            </w:r>
            <w:r w:rsidRPr="00ED38E8">
              <w:rPr>
                <w:rFonts w:asciiTheme="minorHAnsi" w:hAnsiTheme="minorHAnsi"/>
                <w:lang w:val="es-MX"/>
              </w:rPr>
              <w:tab/>
              <w:t xml:space="preserve">Toda notificación de retiro, sustitución o modificación de la </w:t>
            </w:r>
            <w:r w:rsidRPr="00ED38E8">
              <w:rPr>
                <w:rFonts w:asciiTheme="minorHAnsi" w:hAnsiTheme="minorHAnsi"/>
                <w:lang w:val="es-MX"/>
              </w:rPr>
              <w:lastRenderedPageBreak/>
              <w:t>Oferta deberá ser preparada, sellada, identificada y entregada de acuerdo con las estipulaciones de las Cláusulas 19 y 20 de las IAO, y los sobres exteriores y los interiores debidamente marcados, “RETIRO”, “SUSTITUCIÓN”, o “MODIFICACIÓN”, según corresponda.</w:t>
            </w:r>
          </w:p>
          <w:p w14:paraId="46267447" w14:textId="77777777" w:rsidR="00812575" w:rsidRPr="00ED38E8" w:rsidRDefault="00812575" w:rsidP="009370D7">
            <w:pPr>
              <w:suppressAutoHyphens/>
              <w:spacing w:after="200"/>
              <w:ind w:left="612" w:right="-72" w:hanging="612"/>
              <w:jc w:val="both"/>
              <w:rPr>
                <w:rFonts w:asciiTheme="minorHAnsi" w:hAnsiTheme="minorHAnsi"/>
                <w:lang w:val="es-MX"/>
              </w:rPr>
            </w:pPr>
            <w:r w:rsidRPr="00ED38E8">
              <w:rPr>
                <w:rFonts w:asciiTheme="minorHAnsi" w:hAnsiTheme="minorHAnsi"/>
                <w:lang w:val="es-MX"/>
              </w:rPr>
              <w:t>23.3</w:t>
            </w:r>
            <w:r w:rsidRPr="00ED38E8">
              <w:rPr>
                <w:rFonts w:asciiTheme="minorHAnsi" w:hAnsiTheme="minorHAnsi"/>
                <w:lang w:val="es-MX"/>
              </w:rPr>
              <w:tab/>
              <w:t xml:space="preserve">Las notificaciones de retiro, sustitución o modificación deberán ser entregadas al Contratante en la dirección especificada conforme a la Subcláusula 20.2 (a) de las IAO, a más tardar en la fecha y hora </w:t>
            </w:r>
            <w:r w:rsidRPr="00ED38E8">
              <w:rPr>
                <w:rFonts w:asciiTheme="minorHAnsi" w:hAnsiTheme="minorHAnsi"/>
                <w:b/>
                <w:lang w:val="es-MX"/>
              </w:rPr>
              <w:t>que se indican en la Cláusula 21.1 de los DDL.</w:t>
            </w:r>
          </w:p>
          <w:p w14:paraId="4C479F75" w14:textId="7B679A04" w:rsidR="00812575" w:rsidRPr="00ED38E8" w:rsidRDefault="00812575" w:rsidP="009370D7">
            <w:pPr>
              <w:suppressAutoHyphens/>
              <w:spacing w:after="200"/>
              <w:ind w:left="612" w:hanging="612"/>
              <w:jc w:val="both"/>
              <w:rPr>
                <w:rFonts w:asciiTheme="minorHAnsi" w:hAnsiTheme="minorHAnsi"/>
                <w:lang w:val="es-MX"/>
              </w:rPr>
            </w:pPr>
            <w:r w:rsidRPr="00ED38E8">
              <w:rPr>
                <w:rFonts w:asciiTheme="minorHAnsi" w:hAnsiTheme="minorHAnsi"/>
                <w:lang w:val="es-MX"/>
              </w:rPr>
              <w:t>23.4</w:t>
            </w:r>
            <w:r w:rsidRPr="00ED38E8">
              <w:rPr>
                <w:rFonts w:asciiTheme="minorHAnsi" w:hAnsiTheme="minorHAnsi"/>
                <w:lang w:val="es-MX"/>
              </w:rPr>
              <w:tab/>
              <w:t>El retiro de una Oferta en el intervalo entre la fecha de vencimiento del plazo para la presentación de Ofertas y la expiración del período de validez de las Ofertas indicado en los DDL de conformidad con la Subcláusula 16.1</w:t>
            </w:r>
            <w:r w:rsidR="00523F77">
              <w:rPr>
                <w:rFonts w:asciiTheme="minorHAnsi" w:hAnsiTheme="minorHAnsi"/>
                <w:lang w:val="es-MX"/>
              </w:rPr>
              <w:t xml:space="preserve"> </w:t>
            </w:r>
            <w:r w:rsidRPr="00ED38E8">
              <w:rPr>
                <w:rFonts w:asciiTheme="minorHAnsi" w:hAnsiTheme="minorHAnsi"/>
                <w:lang w:val="es-MX"/>
              </w:rPr>
              <w:t xml:space="preserve">o del período prorrogado de conformidad con la Subcláusula 16.2 de las IAO, puede dar lugar a que se haga efectiva la Garantía de </w:t>
            </w:r>
            <w:r w:rsidRPr="00ED38E8">
              <w:rPr>
                <w:rFonts w:asciiTheme="minorHAnsi" w:hAnsiTheme="minorHAnsi"/>
              </w:rPr>
              <w:t>Mantenimiento</w:t>
            </w:r>
            <w:r w:rsidRPr="00ED38E8">
              <w:rPr>
                <w:rFonts w:asciiTheme="minorHAnsi" w:hAnsiTheme="minorHAnsi"/>
                <w:lang w:val="es-MX"/>
              </w:rPr>
              <w:t xml:space="preserve"> de la Oferta o se ejecute la Garantía de la Oferta, según lo dispuesto en la cláusula 17 de las IAO.</w:t>
            </w:r>
          </w:p>
          <w:p w14:paraId="72BD3945" w14:textId="77777777" w:rsidR="00812575" w:rsidRPr="00ED38E8" w:rsidRDefault="00812575" w:rsidP="009370D7">
            <w:pPr>
              <w:suppressAutoHyphens/>
              <w:spacing w:after="200"/>
              <w:ind w:left="612" w:hanging="612"/>
              <w:jc w:val="both"/>
              <w:rPr>
                <w:rFonts w:asciiTheme="minorHAnsi" w:hAnsiTheme="minorHAnsi"/>
              </w:rPr>
            </w:pPr>
            <w:r w:rsidRPr="00ED38E8">
              <w:rPr>
                <w:rFonts w:asciiTheme="minorHAnsi" w:hAnsiTheme="minorHAnsi"/>
                <w:spacing w:val="-3"/>
                <w:lang w:val="es-MX"/>
              </w:rPr>
              <w:t>23.5</w:t>
            </w:r>
            <w:r w:rsidRPr="00ED38E8">
              <w:rPr>
                <w:rFonts w:asciiTheme="minorHAnsi" w:hAnsiTheme="minorHAnsi"/>
                <w:spacing w:val="-3"/>
                <w:lang w:val="es-MX"/>
              </w:rPr>
              <w:tab/>
            </w:r>
            <w:r w:rsidRPr="00ED38E8">
              <w:rPr>
                <w:rFonts w:asciiTheme="minorHAnsi" w:hAnsiTheme="minorHAnsi"/>
                <w:spacing w:val="-3"/>
              </w:rPr>
              <w:t>Los Oferentes solamente podrán ofrecer descuentos o modificar los precios de sus Ofertas sometiendo modificaciones a la Oferta de conformidad con esta cláusula, o incluyéndolas en la Oferta original.</w:t>
            </w:r>
          </w:p>
        </w:tc>
      </w:tr>
    </w:tbl>
    <w:p w14:paraId="60E5FBB1" w14:textId="37D759A9" w:rsidR="00812575" w:rsidRPr="00ED38E8" w:rsidRDefault="00812575" w:rsidP="00D47B2A">
      <w:pPr>
        <w:pStyle w:val="Ttulo2"/>
        <w:rPr>
          <w:rFonts w:asciiTheme="minorHAnsi" w:hAnsiTheme="minorHAnsi"/>
        </w:rPr>
      </w:pPr>
      <w:bookmarkStart w:id="53" w:name="_Toc380068271"/>
      <w:r w:rsidRPr="00ED38E8">
        <w:rPr>
          <w:rFonts w:asciiTheme="minorHAnsi" w:hAnsiTheme="minorHAnsi"/>
        </w:rPr>
        <w:lastRenderedPageBreak/>
        <w:t>E. Apertura y evaluación de las Ofertas</w:t>
      </w:r>
      <w:bookmarkEnd w:id="53"/>
    </w:p>
    <w:tbl>
      <w:tblPr>
        <w:tblW w:w="0" w:type="auto"/>
        <w:tblLook w:val="0000" w:firstRow="0" w:lastRow="0" w:firstColumn="0" w:lastColumn="0" w:noHBand="0" w:noVBand="0"/>
      </w:tblPr>
      <w:tblGrid>
        <w:gridCol w:w="2273"/>
        <w:gridCol w:w="6565"/>
      </w:tblGrid>
      <w:tr w:rsidR="00812575" w:rsidRPr="00ED38E8" w14:paraId="7B03183A" w14:textId="77777777" w:rsidTr="009370D7">
        <w:tc>
          <w:tcPr>
            <w:tcW w:w="2273" w:type="dxa"/>
          </w:tcPr>
          <w:p w14:paraId="77A972BC" w14:textId="77777777" w:rsidR="00812575" w:rsidRPr="00ED38E8" w:rsidRDefault="00812575" w:rsidP="009370D7">
            <w:pPr>
              <w:pStyle w:val="Ttulo3"/>
              <w:spacing w:after="200"/>
              <w:jc w:val="both"/>
              <w:rPr>
                <w:rFonts w:asciiTheme="minorHAnsi" w:hAnsiTheme="minorHAnsi"/>
              </w:rPr>
            </w:pPr>
            <w:bookmarkStart w:id="54" w:name="_Toc115774003"/>
            <w:bookmarkStart w:id="55" w:name="_Toc380068272"/>
            <w:r w:rsidRPr="00ED38E8">
              <w:rPr>
                <w:rFonts w:asciiTheme="minorHAnsi" w:hAnsiTheme="minorHAnsi"/>
              </w:rPr>
              <w:t>24.</w:t>
            </w:r>
            <w:r w:rsidRPr="00ED38E8">
              <w:rPr>
                <w:rFonts w:asciiTheme="minorHAnsi" w:hAnsiTheme="minorHAnsi"/>
              </w:rPr>
              <w:tab/>
              <w:t>Apertura de las Ofertas</w:t>
            </w:r>
            <w:bookmarkEnd w:id="54"/>
            <w:bookmarkEnd w:id="55"/>
          </w:p>
        </w:tc>
        <w:tc>
          <w:tcPr>
            <w:tcW w:w="6565" w:type="dxa"/>
          </w:tcPr>
          <w:p w14:paraId="3AA39081" w14:textId="77777777" w:rsidR="00812575" w:rsidRPr="00ED38E8" w:rsidRDefault="00812575" w:rsidP="009370D7">
            <w:pPr>
              <w:spacing w:after="200"/>
              <w:ind w:left="612" w:hanging="612"/>
              <w:jc w:val="both"/>
              <w:rPr>
                <w:rFonts w:asciiTheme="minorHAnsi" w:hAnsiTheme="minorHAnsi"/>
                <w:b/>
                <w:bCs/>
                <w:lang w:val="es-MX"/>
              </w:rPr>
            </w:pPr>
            <w:r w:rsidRPr="00ED38E8">
              <w:rPr>
                <w:rFonts w:asciiTheme="minorHAnsi" w:hAnsiTheme="minorHAnsi"/>
              </w:rPr>
              <w:t>24.1</w:t>
            </w:r>
            <w:r w:rsidRPr="00ED38E8">
              <w:rPr>
                <w:rFonts w:asciiTheme="minorHAnsi" w:hAnsiTheme="minorHAnsi"/>
              </w:rPr>
              <w:tab/>
            </w:r>
            <w:r w:rsidRPr="00ED38E8">
              <w:rPr>
                <w:rFonts w:asciiTheme="minorHAnsi" w:hAnsiTheme="minorHAnsi"/>
                <w:lang w:val="es-MX"/>
              </w:rPr>
              <w:t xml:space="preserve">El Contratante abrirá las Ofertas, y las notificaciones de retiro, sustitución y modificación de Ofertas presentadas de conformidad con la Cláusula 23, en acto público con la presencia de los representantes de los Oferentes </w:t>
            </w:r>
            <w:r w:rsidRPr="00ED38E8">
              <w:rPr>
                <w:rFonts w:asciiTheme="minorHAnsi" w:hAnsiTheme="minorHAnsi"/>
                <w:spacing w:val="-3"/>
              </w:rPr>
              <w:t xml:space="preserve">que decidan concurrir, a la hora, en la fecha y el lugar </w:t>
            </w:r>
            <w:r w:rsidRPr="00ED38E8">
              <w:rPr>
                <w:rFonts w:asciiTheme="minorHAnsi" w:hAnsiTheme="minorHAnsi"/>
                <w:b/>
                <w:lang w:val="es-MX"/>
              </w:rPr>
              <w:t>establecidos en los DDL</w:t>
            </w:r>
            <w:r w:rsidRPr="00ED38E8">
              <w:rPr>
                <w:rFonts w:asciiTheme="minorHAnsi" w:hAnsiTheme="minorHAnsi"/>
                <w:b/>
                <w:bCs/>
                <w:lang w:val="es-MX"/>
              </w:rPr>
              <w:t xml:space="preserve">.  </w:t>
            </w:r>
          </w:p>
          <w:p w14:paraId="2FEB8898" w14:textId="77777777" w:rsidR="00812575" w:rsidRPr="00ED38E8" w:rsidRDefault="00812575" w:rsidP="009370D7">
            <w:pPr>
              <w:spacing w:after="200"/>
              <w:ind w:left="612" w:hanging="612"/>
              <w:jc w:val="both"/>
              <w:rPr>
                <w:rFonts w:asciiTheme="minorHAnsi" w:hAnsiTheme="minorHAnsi"/>
                <w:spacing w:val="-3"/>
              </w:rPr>
            </w:pPr>
            <w:r w:rsidRPr="00ED38E8">
              <w:rPr>
                <w:rFonts w:asciiTheme="minorHAnsi" w:hAnsiTheme="minorHAnsi"/>
              </w:rPr>
              <w:t>24.2</w:t>
            </w:r>
            <w:r w:rsidRPr="00ED38E8">
              <w:rPr>
                <w:rFonts w:asciiTheme="minorHAnsi" w:hAnsiTheme="minorHAnsi"/>
              </w:rPr>
              <w:tab/>
              <w:t xml:space="preserve">Primero se abrirán y </w:t>
            </w:r>
            <w:r w:rsidRPr="00ED38E8">
              <w:rPr>
                <w:rFonts w:asciiTheme="minorHAnsi" w:hAnsiTheme="minorHAnsi"/>
                <w:spacing w:val="-3"/>
              </w:rPr>
              <w:t xml:space="preserve">leerán </w:t>
            </w:r>
            <w:r w:rsidRPr="00ED38E8">
              <w:rPr>
                <w:rFonts w:asciiTheme="minorHAnsi" w:hAnsiTheme="minorHAnsi"/>
              </w:rPr>
              <w:t xml:space="preserve">los </w:t>
            </w:r>
            <w:r w:rsidRPr="00ED38E8">
              <w:rPr>
                <w:rFonts w:asciiTheme="minorHAnsi" w:hAnsiTheme="minorHAnsi"/>
                <w:spacing w:val="-3"/>
              </w:rPr>
              <w:t>sobres marcados “RETIRO”.  No se abrirán  las Ofertas para las cuales se haya presentado una</w:t>
            </w:r>
            <w:r w:rsidRPr="00ED38E8">
              <w:rPr>
                <w:rFonts w:asciiTheme="minorHAnsi" w:hAnsiTheme="minorHAnsi"/>
                <w:lang w:val="es-MX"/>
              </w:rPr>
              <w:t xml:space="preserve">  notificación aceptable de retiro, de </w:t>
            </w:r>
            <w:r w:rsidRPr="00ED38E8">
              <w:rPr>
                <w:rFonts w:asciiTheme="minorHAnsi" w:hAnsiTheme="minorHAnsi"/>
                <w:spacing w:val="-3"/>
              </w:rPr>
              <w:t>conformidad con las disposiciones de la cláusula 23 de las IAO.</w:t>
            </w:r>
          </w:p>
          <w:p w14:paraId="79E3FFFD" w14:textId="3462100D" w:rsidR="00812575" w:rsidRPr="00ED38E8" w:rsidRDefault="00812575" w:rsidP="009370D7">
            <w:pPr>
              <w:spacing w:after="200"/>
              <w:ind w:left="612" w:hanging="612"/>
              <w:jc w:val="both"/>
              <w:rPr>
                <w:rFonts w:asciiTheme="minorHAnsi" w:hAnsiTheme="minorHAnsi"/>
              </w:rPr>
            </w:pPr>
            <w:r w:rsidRPr="00ED38E8">
              <w:rPr>
                <w:rFonts w:asciiTheme="minorHAnsi" w:hAnsiTheme="minorHAnsi"/>
              </w:rPr>
              <w:t>24.3</w:t>
            </w:r>
            <w:r w:rsidRPr="00ED38E8">
              <w:rPr>
                <w:rFonts w:asciiTheme="minorHAnsi" w:hAnsiTheme="minorHAnsi"/>
              </w:rPr>
              <w:tab/>
              <w:t xml:space="preserve">En el acto de apertura, el Contratante leerá en voz alta,  y registrará en un Acta los nombres de los Oferentes, los </w:t>
            </w:r>
            <w:r w:rsidR="00523F77">
              <w:rPr>
                <w:rFonts w:asciiTheme="minorHAnsi" w:hAnsiTheme="minorHAnsi"/>
              </w:rPr>
              <w:t xml:space="preserve">precios totales de las Ofertas </w:t>
            </w:r>
            <w:r w:rsidRPr="00ED38E8">
              <w:rPr>
                <w:rFonts w:asciiTheme="minorHAnsi" w:hAnsiTheme="minorHAnsi"/>
              </w:rPr>
              <w:t xml:space="preserve">y de cualquier Oferta alternativa (si se solicitaron o permitieron Ofertas alternativas), descuentos, notificaciones de retiro, </w:t>
            </w:r>
            <w:r w:rsidRPr="00ED38E8">
              <w:rPr>
                <w:rFonts w:asciiTheme="minorHAnsi" w:hAnsiTheme="minorHAnsi"/>
              </w:rPr>
              <w:lastRenderedPageBreak/>
              <w:t xml:space="preserve">sustitución o modificación de Ofertas, la existencia o falta de la Garantía de Mantenimiento de la Oferta o de la Declaración de </w:t>
            </w:r>
            <w:r w:rsidRPr="00ED38E8">
              <w:rPr>
                <w:rFonts w:asciiTheme="minorHAnsi" w:hAnsiTheme="minorHAnsi"/>
                <w:lang w:val="es-MX"/>
              </w:rPr>
              <w:t xml:space="preserve">Mantenimiento </w:t>
            </w:r>
            <w:r w:rsidRPr="00ED38E8">
              <w:rPr>
                <w:rFonts w:asciiTheme="minorHAnsi" w:hAnsiTheme="minorHAnsi"/>
              </w:rPr>
              <w:t>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No se permitirá que los oferentes examinen las ofertas durante el Acto de Apertura de Ofertas.</w:t>
            </w:r>
          </w:p>
          <w:p w14:paraId="3AE085C5" w14:textId="77777777" w:rsidR="00812575" w:rsidRPr="00ED38E8" w:rsidRDefault="00812575" w:rsidP="009370D7">
            <w:pPr>
              <w:spacing w:after="200"/>
              <w:ind w:left="612" w:hanging="612"/>
              <w:jc w:val="both"/>
              <w:rPr>
                <w:rFonts w:asciiTheme="minorHAnsi" w:hAnsiTheme="minorHAnsi"/>
              </w:rPr>
            </w:pPr>
            <w:r w:rsidRPr="00ED38E8">
              <w:rPr>
                <w:rFonts w:asciiTheme="minorHAnsi" w:hAnsiTheme="minorHAnsi"/>
              </w:rPr>
              <w:t>24.4</w:t>
            </w:r>
            <w:r w:rsidRPr="00ED38E8">
              <w:rPr>
                <w:rFonts w:asciiTheme="minorHAnsi" w:hAnsiTheme="minorHAnsi"/>
              </w:rPr>
              <w:tab/>
              <w:t xml:space="preserve">El Contratante preparará un acta de la apertura de las Ofertas que incluirá el registro de las ofertas leídas y toda la información dada a conocer a los asistentes de conformidad con la Subcláusula 24.3 de las IAO y enviará prontamente copia de dicha acta a todos los oferentes que presentaron ofertas puntualmente.  </w:t>
            </w:r>
          </w:p>
          <w:p w14:paraId="5278AFF4" w14:textId="1075E7E1" w:rsidR="00812575" w:rsidRPr="00ED38E8" w:rsidRDefault="00812575" w:rsidP="00523F77">
            <w:pPr>
              <w:spacing w:after="200"/>
              <w:ind w:left="612" w:hanging="612"/>
              <w:jc w:val="both"/>
              <w:rPr>
                <w:rFonts w:asciiTheme="minorHAnsi" w:hAnsiTheme="minorHAnsi"/>
              </w:rPr>
            </w:pPr>
            <w:r w:rsidRPr="00ED38E8">
              <w:rPr>
                <w:rFonts w:asciiTheme="minorHAnsi" w:hAnsiTheme="minorHAnsi"/>
              </w:rPr>
              <w:t xml:space="preserve">24.5 </w:t>
            </w:r>
            <w:r w:rsidR="00523F77">
              <w:rPr>
                <w:rFonts w:asciiTheme="minorHAnsi" w:hAnsiTheme="minorHAnsi"/>
              </w:rPr>
              <w:tab/>
            </w:r>
            <w:r w:rsidRPr="00ED38E8">
              <w:rPr>
                <w:rFonts w:asciiTheme="minorHAnsi" w:hAnsiTheme="minorHAnsi"/>
              </w:rPr>
              <w:t xml:space="preserve">La Evaluación de la oferta consistirá en la calificación y  evaluación de criterios técnicos y económicos indicadas en los </w:t>
            </w:r>
            <w:r w:rsidRPr="00ED38E8">
              <w:rPr>
                <w:rFonts w:asciiTheme="minorHAnsi" w:hAnsiTheme="minorHAnsi"/>
                <w:b/>
              </w:rPr>
              <w:t>DDL</w:t>
            </w:r>
            <w:r w:rsidR="00523F77">
              <w:rPr>
                <w:rFonts w:asciiTheme="minorHAnsi" w:hAnsiTheme="minorHAnsi"/>
                <w:b/>
              </w:rPr>
              <w:t xml:space="preserve"> y en la Sección III</w:t>
            </w:r>
            <w:r w:rsidRPr="00ED38E8">
              <w:rPr>
                <w:rFonts w:asciiTheme="minorHAnsi" w:hAnsiTheme="minorHAnsi"/>
                <w:b/>
              </w:rPr>
              <w:t>.</w:t>
            </w:r>
          </w:p>
        </w:tc>
      </w:tr>
      <w:tr w:rsidR="00812575" w:rsidRPr="00ED38E8" w14:paraId="63347DE3" w14:textId="77777777" w:rsidTr="009370D7">
        <w:tc>
          <w:tcPr>
            <w:tcW w:w="2273" w:type="dxa"/>
          </w:tcPr>
          <w:p w14:paraId="40C55B30" w14:textId="77777777" w:rsidR="00812575" w:rsidRPr="00ED38E8" w:rsidRDefault="00812575" w:rsidP="009370D7">
            <w:pPr>
              <w:pStyle w:val="Ttulo3"/>
              <w:spacing w:after="200"/>
              <w:jc w:val="both"/>
              <w:rPr>
                <w:rFonts w:asciiTheme="minorHAnsi" w:hAnsiTheme="minorHAnsi"/>
              </w:rPr>
            </w:pPr>
            <w:bookmarkStart w:id="56" w:name="_Toc115774004"/>
            <w:bookmarkStart w:id="57" w:name="_Toc380068273"/>
            <w:r w:rsidRPr="00ED38E8">
              <w:rPr>
                <w:rFonts w:asciiTheme="minorHAnsi" w:hAnsiTheme="minorHAnsi"/>
              </w:rPr>
              <w:lastRenderedPageBreak/>
              <w:t>25.</w:t>
            </w:r>
            <w:r w:rsidRPr="00ED38E8">
              <w:rPr>
                <w:rFonts w:asciiTheme="minorHAnsi" w:hAnsiTheme="minorHAnsi"/>
              </w:rPr>
              <w:tab/>
              <w:t>Confidenciali</w:t>
            </w:r>
            <w:r w:rsidRPr="00ED38E8">
              <w:rPr>
                <w:rFonts w:asciiTheme="minorHAnsi" w:hAnsiTheme="minorHAnsi"/>
              </w:rPr>
              <w:softHyphen/>
              <w:t>dad</w:t>
            </w:r>
            <w:bookmarkEnd w:id="56"/>
            <w:bookmarkEnd w:id="57"/>
          </w:p>
        </w:tc>
        <w:tc>
          <w:tcPr>
            <w:tcW w:w="6565" w:type="dxa"/>
          </w:tcPr>
          <w:p w14:paraId="6E480C7D" w14:textId="3E9F14AE" w:rsidR="00812575" w:rsidRPr="00ED38E8" w:rsidRDefault="00812575" w:rsidP="009370D7">
            <w:pPr>
              <w:suppressAutoHyphens/>
              <w:spacing w:after="200"/>
              <w:ind w:left="612" w:right="-72" w:hanging="612"/>
              <w:jc w:val="both"/>
              <w:rPr>
                <w:rFonts w:asciiTheme="minorHAnsi" w:hAnsiTheme="minorHAnsi"/>
                <w:lang w:val="es-MX"/>
              </w:rPr>
            </w:pPr>
            <w:r w:rsidRPr="00ED38E8">
              <w:rPr>
                <w:rFonts w:asciiTheme="minorHAnsi" w:hAnsiTheme="minorHAnsi"/>
              </w:rPr>
              <w:t>25.1</w:t>
            </w:r>
            <w:r w:rsidRPr="00ED38E8">
              <w:rPr>
                <w:rFonts w:asciiTheme="minorHAnsi" w:hAnsiTheme="minorHAnsi"/>
              </w:rPr>
              <w:tab/>
            </w:r>
            <w:r w:rsidRPr="00ED38E8">
              <w:rPr>
                <w:rFonts w:asciiTheme="minorHAnsi" w:hAnsiTheme="minorHAnsi"/>
                <w:lang w:val="es-MX"/>
              </w:rPr>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p w14:paraId="5D13FF42" w14:textId="77777777" w:rsidR="00812575" w:rsidRPr="00ED38E8" w:rsidRDefault="00812575" w:rsidP="009370D7">
            <w:pPr>
              <w:suppressAutoHyphens/>
              <w:ind w:left="612" w:hanging="612"/>
              <w:jc w:val="both"/>
              <w:rPr>
                <w:rFonts w:asciiTheme="minorHAnsi" w:hAnsiTheme="minorHAnsi"/>
                <w:lang w:val="es-MX"/>
              </w:rPr>
            </w:pPr>
          </w:p>
        </w:tc>
      </w:tr>
      <w:tr w:rsidR="00812575" w:rsidRPr="00ED38E8" w14:paraId="3444E415" w14:textId="77777777" w:rsidTr="009370D7">
        <w:tc>
          <w:tcPr>
            <w:tcW w:w="2273" w:type="dxa"/>
          </w:tcPr>
          <w:p w14:paraId="6FCE516B" w14:textId="77777777" w:rsidR="00812575" w:rsidRPr="00ED38E8" w:rsidRDefault="00812575" w:rsidP="009370D7">
            <w:pPr>
              <w:pStyle w:val="Ttulo3"/>
              <w:spacing w:after="200"/>
              <w:rPr>
                <w:rFonts w:asciiTheme="minorHAnsi" w:hAnsiTheme="minorHAnsi"/>
              </w:rPr>
            </w:pPr>
            <w:bookmarkStart w:id="58" w:name="_Toc115774005"/>
            <w:bookmarkStart w:id="59" w:name="_Toc380068274"/>
            <w:r w:rsidRPr="00ED38E8">
              <w:rPr>
                <w:rFonts w:asciiTheme="minorHAnsi" w:hAnsiTheme="minorHAnsi"/>
              </w:rPr>
              <w:t>26.</w:t>
            </w:r>
            <w:r w:rsidRPr="00ED38E8">
              <w:rPr>
                <w:rFonts w:asciiTheme="minorHAnsi" w:hAnsiTheme="minorHAnsi"/>
              </w:rPr>
              <w:tab/>
              <w:t>Aclaración de las Ofertas</w:t>
            </w:r>
            <w:bookmarkEnd w:id="58"/>
            <w:r w:rsidRPr="00ED38E8">
              <w:rPr>
                <w:rFonts w:asciiTheme="minorHAnsi" w:hAnsiTheme="minorHAnsi"/>
              </w:rPr>
              <w:t xml:space="preserve"> y errores </w:t>
            </w:r>
            <w:r w:rsidRPr="00ED38E8">
              <w:rPr>
                <w:rFonts w:asciiTheme="minorHAnsi" w:hAnsiTheme="minorHAnsi"/>
              </w:rPr>
              <w:lastRenderedPageBreak/>
              <w:t>subsanables</w:t>
            </w:r>
            <w:bookmarkEnd w:id="59"/>
          </w:p>
        </w:tc>
        <w:tc>
          <w:tcPr>
            <w:tcW w:w="6565" w:type="dxa"/>
          </w:tcPr>
          <w:p w14:paraId="59165B8C" w14:textId="77777777" w:rsidR="00812575" w:rsidRPr="00ED38E8" w:rsidRDefault="00812575" w:rsidP="009370D7">
            <w:pPr>
              <w:suppressAutoHyphens/>
              <w:spacing w:after="200"/>
              <w:ind w:left="603" w:hanging="540"/>
              <w:jc w:val="both"/>
              <w:rPr>
                <w:rFonts w:asciiTheme="minorHAnsi" w:hAnsiTheme="minorHAnsi"/>
                <w:spacing w:val="-3"/>
              </w:rPr>
            </w:pPr>
            <w:r w:rsidRPr="00ED38E8">
              <w:rPr>
                <w:rFonts w:asciiTheme="minorHAnsi" w:hAnsiTheme="minorHAnsi"/>
                <w:spacing w:val="-3"/>
              </w:rPr>
              <w:lastRenderedPageBreak/>
              <w:t>26.1</w:t>
            </w:r>
            <w:r w:rsidRPr="00ED38E8">
              <w:rPr>
                <w:rFonts w:asciiTheme="minorHAnsi" w:hAnsiTheme="minorHAnsi"/>
                <w:spacing w:val="-3"/>
              </w:rPr>
              <w:tab/>
              <w:t xml:space="preserve">Para facilitar el examen, la evaluación y la comparación de las Ofertas, el Contratante tendrá la facultad de solicitar a </w:t>
            </w:r>
            <w:r w:rsidRPr="00ED38E8">
              <w:rPr>
                <w:rFonts w:asciiTheme="minorHAnsi" w:hAnsiTheme="minorHAnsi"/>
                <w:spacing w:val="-3"/>
              </w:rPr>
              <w:lastRenderedPageBreak/>
              <w:t>cualquier Oferente que aclare su Oferta, incluyendo el desglose de los precios unitarios.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p w14:paraId="49C2F66E" w14:textId="525B500A" w:rsidR="00812575" w:rsidRPr="00ED38E8" w:rsidRDefault="00812575" w:rsidP="009370D7">
            <w:pPr>
              <w:spacing w:before="240"/>
              <w:ind w:left="605" w:hanging="547"/>
              <w:jc w:val="both"/>
              <w:rPr>
                <w:rFonts w:asciiTheme="minorHAnsi" w:hAnsiTheme="minorHAnsi"/>
                <w:spacing w:val="-3"/>
              </w:rPr>
            </w:pPr>
            <w:r w:rsidRPr="00ED38E8">
              <w:rPr>
                <w:rFonts w:asciiTheme="minorHAnsi" w:hAnsiTheme="minorHAnsi"/>
                <w:spacing w:val="-3"/>
              </w:rPr>
              <w:t>26.2 Para los fines de la presente licitación se entenderá como omisiones subsanables, toda inconformidad que no constituyan una desviación, reserva u omisión significativa. Cuando la Oferta no se ajuste sustancialmente a</w:t>
            </w:r>
            <w:r w:rsidR="00523F77">
              <w:rPr>
                <w:rFonts w:asciiTheme="minorHAnsi" w:hAnsiTheme="minorHAnsi"/>
                <w:spacing w:val="-3"/>
              </w:rPr>
              <w:t>l Pliego de Bases y Condiciones</w:t>
            </w:r>
            <w:r w:rsidRPr="00ED38E8">
              <w:rPr>
                <w:rFonts w:asciiTheme="minorHAnsi" w:hAnsiTheme="minorHAnsi"/>
                <w:spacing w:val="-3"/>
              </w:rPr>
              <w:t xml:space="preserve">, </w:t>
            </w:r>
            <w:r w:rsidR="00523F77">
              <w:rPr>
                <w:rFonts w:asciiTheme="minorHAnsi" w:hAnsiTheme="minorHAnsi"/>
                <w:spacing w:val="-3"/>
              </w:rPr>
              <w:t xml:space="preserve">la Comisión </w:t>
            </w:r>
            <w:r w:rsidRPr="00ED38E8">
              <w:rPr>
                <w:rFonts w:asciiTheme="minorHAnsi" w:hAnsiTheme="minorHAnsi"/>
                <w:spacing w:val="-3"/>
              </w:rPr>
              <w:t>de Evaluación de la Licitación, podrá solicitar al Oferente que presente, dentro de un plazo razonable, la información o documentación necesaria  para rectificar inconformidades no significativas  en la Oferta, relacionadas con requisitos referentes  a la documentación. La solicitud de información o documentación relativa a dichas inconformidades no podrá estar relacionada de ninguna manera con el precio de la Oferta. Si el Oferente no cumple la solicitud, podrá rechazarse su Oferta.</w:t>
            </w:r>
          </w:p>
          <w:p w14:paraId="5774BB5E" w14:textId="77777777" w:rsidR="00812575" w:rsidRPr="00ED38E8" w:rsidRDefault="00812575" w:rsidP="009370D7">
            <w:pPr>
              <w:suppressAutoHyphens/>
              <w:spacing w:after="200"/>
              <w:ind w:left="603" w:hanging="540"/>
              <w:jc w:val="both"/>
              <w:rPr>
                <w:rFonts w:asciiTheme="minorHAnsi" w:hAnsiTheme="minorHAnsi"/>
                <w:spacing w:val="-3"/>
              </w:rPr>
            </w:pPr>
          </w:p>
        </w:tc>
      </w:tr>
      <w:tr w:rsidR="00812575" w:rsidRPr="00ED38E8" w14:paraId="3E5D1939" w14:textId="77777777" w:rsidTr="009370D7">
        <w:tc>
          <w:tcPr>
            <w:tcW w:w="2273" w:type="dxa"/>
          </w:tcPr>
          <w:p w14:paraId="51EED8C9" w14:textId="77777777" w:rsidR="00812575" w:rsidRPr="00ED38E8" w:rsidRDefault="00812575" w:rsidP="001D667F">
            <w:pPr>
              <w:pStyle w:val="Ttulo3"/>
              <w:spacing w:after="200"/>
              <w:rPr>
                <w:rFonts w:asciiTheme="minorHAnsi" w:hAnsiTheme="minorHAnsi"/>
              </w:rPr>
            </w:pPr>
            <w:bookmarkStart w:id="60" w:name="_Toc115774006"/>
            <w:bookmarkStart w:id="61" w:name="_Toc380068275"/>
            <w:r w:rsidRPr="00ED38E8">
              <w:rPr>
                <w:rFonts w:asciiTheme="minorHAnsi" w:hAnsiTheme="minorHAnsi"/>
              </w:rPr>
              <w:lastRenderedPageBreak/>
              <w:t>27.</w:t>
            </w:r>
            <w:r w:rsidRPr="00ED38E8">
              <w:rPr>
                <w:rFonts w:asciiTheme="minorHAnsi" w:hAnsiTheme="minorHAnsi"/>
              </w:rPr>
              <w:tab/>
              <w:t>Examen de las Ofertas para determinar su cumplimiento</w:t>
            </w:r>
            <w:bookmarkEnd w:id="60"/>
            <w:bookmarkEnd w:id="61"/>
          </w:p>
        </w:tc>
        <w:tc>
          <w:tcPr>
            <w:tcW w:w="6565" w:type="dxa"/>
          </w:tcPr>
          <w:p w14:paraId="52FF8B15" w14:textId="77777777" w:rsidR="00812575" w:rsidRPr="00133E0C" w:rsidRDefault="00812575" w:rsidP="009370D7">
            <w:pPr>
              <w:suppressAutoHyphens/>
              <w:spacing w:after="180"/>
              <w:ind w:left="603" w:hanging="540"/>
              <w:jc w:val="both"/>
              <w:rPr>
                <w:rFonts w:asciiTheme="minorHAnsi" w:hAnsiTheme="minorHAnsi"/>
                <w:spacing w:val="-3"/>
              </w:rPr>
            </w:pPr>
            <w:r w:rsidRPr="00ED38E8">
              <w:rPr>
                <w:rFonts w:asciiTheme="minorHAnsi" w:hAnsiTheme="minorHAnsi"/>
                <w:spacing w:val="-3"/>
              </w:rPr>
              <w:t>27.1</w:t>
            </w:r>
            <w:r w:rsidRPr="00ED38E8">
              <w:rPr>
                <w:rFonts w:asciiTheme="minorHAnsi" w:hAnsiTheme="minorHAnsi"/>
                <w:spacing w:val="-3"/>
              </w:rPr>
              <w:tab/>
            </w:r>
            <w:r w:rsidRPr="00133E0C">
              <w:rPr>
                <w:rFonts w:asciiTheme="minorHAnsi" w:hAnsiTheme="minorHAnsi"/>
                <w:spacing w:val="-3"/>
              </w:rPr>
              <w:t xml:space="preserve">Antes de proceder a la evaluación detallada de las Ofertas, el Contratante determinará si cada una de ellas: </w:t>
            </w:r>
          </w:p>
          <w:p w14:paraId="30878C55" w14:textId="77777777" w:rsidR="00812575" w:rsidRPr="00133E0C" w:rsidRDefault="00812575" w:rsidP="009370D7">
            <w:pPr>
              <w:suppressAutoHyphens/>
              <w:spacing w:after="180"/>
              <w:ind w:left="963" w:hanging="360"/>
              <w:jc w:val="both"/>
              <w:rPr>
                <w:rFonts w:asciiTheme="minorHAnsi" w:hAnsiTheme="minorHAnsi"/>
                <w:spacing w:val="-3"/>
              </w:rPr>
            </w:pPr>
            <w:r w:rsidRPr="00133E0C">
              <w:rPr>
                <w:rFonts w:asciiTheme="minorHAnsi" w:hAnsiTheme="minorHAnsi"/>
                <w:spacing w:val="-3"/>
              </w:rPr>
              <w:t xml:space="preserve">(a) cumple con los requisitos de elegibilidad establecidos en la cláusula 4 de las IAO; </w:t>
            </w:r>
          </w:p>
          <w:p w14:paraId="5B1F5B57" w14:textId="77777777" w:rsidR="00812575" w:rsidRPr="00133E0C" w:rsidRDefault="00812575" w:rsidP="009370D7">
            <w:pPr>
              <w:suppressAutoHyphens/>
              <w:spacing w:after="180"/>
              <w:ind w:left="963" w:hanging="360"/>
              <w:jc w:val="both"/>
              <w:rPr>
                <w:rFonts w:asciiTheme="minorHAnsi" w:hAnsiTheme="minorHAnsi"/>
                <w:spacing w:val="-3"/>
              </w:rPr>
            </w:pPr>
            <w:r w:rsidRPr="00133E0C">
              <w:rPr>
                <w:rFonts w:asciiTheme="minorHAnsi" w:hAnsiTheme="minorHAnsi"/>
                <w:spacing w:val="-3"/>
              </w:rPr>
              <w:t xml:space="preserve">(b) ha sido debidamente firmada; </w:t>
            </w:r>
          </w:p>
          <w:p w14:paraId="5CFFF6DD" w14:textId="6BF964F0" w:rsidR="00812575" w:rsidRPr="00133E0C" w:rsidRDefault="00812575" w:rsidP="009370D7">
            <w:pPr>
              <w:suppressAutoHyphens/>
              <w:spacing w:after="180"/>
              <w:ind w:left="963" w:hanging="360"/>
              <w:jc w:val="both"/>
              <w:rPr>
                <w:rFonts w:asciiTheme="minorHAnsi" w:hAnsiTheme="minorHAnsi"/>
                <w:spacing w:val="-3"/>
              </w:rPr>
            </w:pPr>
            <w:r w:rsidRPr="00133E0C">
              <w:rPr>
                <w:rFonts w:asciiTheme="minorHAnsi" w:hAnsiTheme="minorHAnsi"/>
                <w:spacing w:val="-3"/>
              </w:rPr>
              <w:t xml:space="preserve">(c) está acompañada de la Garantía de </w:t>
            </w:r>
            <w:r w:rsidRPr="00133E0C">
              <w:rPr>
                <w:rFonts w:asciiTheme="minorHAnsi" w:hAnsiTheme="minorHAnsi"/>
              </w:rPr>
              <w:t>Mantenimiento</w:t>
            </w:r>
            <w:r w:rsidRPr="00133E0C">
              <w:rPr>
                <w:rFonts w:asciiTheme="minorHAnsi" w:hAnsiTheme="minorHAnsi"/>
                <w:spacing w:val="-3"/>
              </w:rPr>
              <w:t xml:space="preserve"> de la Oferta o de la Declaración de </w:t>
            </w:r>
            <w:r w:rsidRPr="00133E0C">
              <w:rPr>
                <w:rFonts w:asciiTheme="minorHAnsi" w:hAnsiTheme="minorHAnsi"/>
                <w:lang w:val="es-MX"/>
              </w:rPr>
              <w:t xml:space="preserve">Mantenimiento </w:t>
            </w:r>
            <w:r w:rsidRPr="00133E0C">
              <w:rPr>
                <w:rFonts w:asciiTheme="minorHAnsi" w:hAnsiTheme="minorHAnsi"/>
                <w:spacing w:val="-3"/>
              </w:rPr>
              <w:t xml:space="preserve">de la Oferta  si se solicitaron; y </w:t>
            </w:r>
          </w:p>
          <w:p w14:paraId="62AE6974" w14:textId="77777777" w:rsidR="00812575" w:rsidRPr="00ED38E8" w:rsidRDefault="00812575" w:rsidP="009370D7">
            <w:pPr>
              <w:suppressAutoHyphens/>
              <w:spacing w:after="180"/>
              <w:ind w:left="963" w:hanging="360"/>
              <w:jc w:val="both"/>
              <w:rPr>
                <w:rFonts w:asciiTheme="minorHAnsi" w:hAnsiTheme="minorHAnsi"/>
                <w:spacing w:val="-3"/>
              </w:rPr>
            </w:pPr>
            <w:r w:rsidRPr="00133E0C">
              <w:rPr>
                <w:rFonts w:asciiTheme="minorHAnsi" w:hAnsiTheme="minorHAnsi"/>
                <w:spacing w:val="-3"/>
              </w:rPr>
              <w:t>(d) cumple sustancialmente con los requisitos de los documentos de licitación.</w:t>
            </w:r>
          </w:p>
          <w:p w14:paraId="581079EE" w14:textId="77777777" w:rsidR="00812575" w:rsidRPr="00ED38E8" w:rsidRDefault="00812575" w:rsidP="009370D7">
            <w:pPr>
              <w:spacing w:after="180"/>
              <w:ind w:left="603" w:hanging="540"/>
              <w:jc w:val="both"/>
              <w:rPr>
                <w:rFonts w:asciiTheme="minorHAnsi" w:hAnsiTheme="minorHAnsi"/>
              </w:rPr>
            </w:pPr>
            <w:r w:rsidRPr="00ED38E8">
              <w:rPr>
                <w:rFonts w:asciiTheme="minorHAnsi" w:hAnsiTheme="minorHAnsi"/>
                <w:spacing w:val="-3"/>
              </w:rPr>
              <w:t>27.2</w:t>
            </w:r>
            <w:r w:rsidRPr="00ED38E8">
              <w:rPr>
                <w:rFonts w:asciiTheme="minorHAnsi" w:hAnsiTheme="minorHAnsi"/>
                <w:spacing w:val="-3"/>
              </w:rPr>
              <w:tab/>
            </w:r>
            <w:r w:rsidRPr="00ED38E8">
              <w:rPr>
                <w:rFonts w:asciiTheme="minorHAnsi" w:hAnsiTheme="minorHAnsi"/>
              </w:rPr>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14:paraId="0B2283CB" w14:textId="77777777" w:rsidR="00812575" w:rsidRPr="00ED38E8" w:rsidRDefault="00812575" w:rsidP="009370D7">
            <w:pPr>
              <w:spacing w:after="180"/>
              <w:ind w:left="963" w:hanging="360"/>
              <w:jc w:val="both"/>
              <w:rPr>
                <w:rFonts w:asciiTheme="minorHAnsi" w:hAnsiTheme="minorHAnsi"/>
              </w:rPr>
            </w:pPr>
            <w:r w:rsidRPr="00ED38E8">
              <w:rPr>
                <w:rFonts w:asciiTheme="minorHAnsi" w:hAnsiTheme="minorHAnsi"/>
              </w:rPr>
              <w:lastRenderedPageBreak/>
              <w:t xml:space="preserve">(a)  afecta de una manera sustancial el alcance, la calidad o el  funcionamiento de las Obras; </w:t>
            </w:r>
          </w:p>
          <w:p w14:paraId="4626BE8A" w14:textId="77777777" w:rsidR="00812575" w:rsidRPr="00ED38E8" w:rsidRDefault="00812575" w:rsidP="009370D7">
            <w:pPr>
              <w:spacing w:after="180"/>
              <w:ind w:left="963" w:hanging="360"/>
              <w:jc w:val="both"/>
              <w:rPr>
                <w:rFonts w:asciiTheme="minorHAnsi" w:hAnsiTheme="minorHAnsi"/>
                <w:lang w:val="es-MX"/>
              </w:rPr>
            </w:pPr>
            <w:r w:rsidRPr="00ED38E8">
              <w:rPr>
                <w:rFonts w:asciiTheme="minorHAnsi" w:hAnsiTheme="minorHAnsi"/>
              </w:rPr>
              <w:t xml:space="preserve">(b) </w:t>
            </w:r>
            <w:r w:rsidRPr="00ED38E8">
              <w:rPr>
                <w:rFonts w:asciiTheme="minorHAnsi" w:hAnsiTheme="minorHAnsi"/>
                <w:lang w:val="es-MX"/>
              </w:rPr>
              <w:t xml:space="preserve"> limita de una manera considerable, inconsistente con los Documentos de Licitación, los derechos del Contratante o las obligaciones del Oferente en virtud del Contrato; o </w:t>
            </w:r>
          </w:p>
          <w:p w14:paraId="57688C06" w14:textId="77777777" w:rsidR="00812575" w:rsidRPr="00ED38E8" w:rsidRDefault="00812575" w:rsidP="009370D7">
            <w:pPr>
              <w:spacing w:after="180"/>
              <w:ind w:left="963" w:hanging="360"/>
              <w:jc w:val="both"/>
              <w:rPr>
                <w:rFonts w:asciiTheme="minorHAnsi" w:hAnsiTheme="minorHAnsi"/>
              </w:rPr>
            </w:pPr>
            <w:r w:rsidRPr="00ED38E8">
              <w:rPr>
                <w:rFonts w:asciiTheme="minorHAnsi" w:hAnsiTheme="minorHAnsi"/>
                <w:lang w:val="es-MX"/>
              </w:rPr>
              <w:t xml:space="preserve">(c) </w:t>
            </w:r>
            <w:r w:rsidRPr="00ED38E8">
              <w:rPr>
                <w:rFonts w:asciiTheme="minorHAnsi" w:hAnsiTheme="minorHAnsi"/>
              </w:rPr>
              <w:t>de rectificarse, afectaría injustamente la posición competitiva de los otros Oferentes cuyas Ofertas cumplen sustancialmente con los requisitos de los Documentos de Licitación.</w:t>
            </w:r>
          </w:p>
          <w:p w14:paraId="60D09E7D" w14:textId="77777777" w:rsidR="00812575" w:rsidRPr="00ED38E8" w:rsidRDefault="00812575" w:rsidP="009370D7">
            <w:pPr>
              <w:spacing w:after="180"/>
              <w:ind w:left="603" w:hanging="540"/>
              <w:jc w:val="both"/>
              <w:rPr>
                <w:rFonts w:asciiTheme="minorHAnsi" w:hAnsiTheme="minorHAnsi"/>
                <w:spacing w:val="-3"/>
                <w:lang w:val="es-MX"/>
              </w:rPr>
            </w:pPr>
            <w:r w:rsidRPr="00ED38E8">
              <w:rPr>
                <w:rFonts w:asciiTheme="minorHAnsi" w:hAnsiTheme="minorHAnsi"/>
              </w:rPr>
              <w:t>27.3</w:t>
            </w:r>
            <w:r w:rsidRPr="00ED38E8">
              <w:rPr>
                <w:rFonts w:asciiTheme="minorHAnsi" w:hAnsiTheme="minorHAnsi"/>
              </w:rPr>
              <w:tab/>
            </w:r>
            <w:r w:rsidRPr="00ED38E8">
              <w:rPr>
                <w:rFonts w:asciiTheme="minorHAnsi" w:hAnsiTheme="minorHAnsi"/>
                <w:lang w:val="es-MX"/>
              </w:rPr>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812575" w:rsidRPr="00ED38E8" w14:paraId="27BAAF27" w14:textId="77777777" w:rsidTr="009370D7">
        <w:tc>
          <w:tcPr>
            <w:tcW w:w="2273" w:type="dxa"/>
          </w:tcPr>
          <w:p w14:paraId="149D6432" w14:textId="77777777" w:rsidR="00812575" w:rsidRPr="00ED38E8" w:rsidRDefault="00812575" w:rsidP="009370D7">
            <w:pPr>
              <w:pStyle w:val="Ttulo3"/>
              <w:spacing w:after="200"/>
              <w:jc w:val="both"/>
              <w:rPr>
                <w:rFonts w:asciiTheme="minorHAnsi" w:hAnsiTheme="minorHAnsi"/>
              </w:rPr>
            </w:pPr>
            <w:bookmarkStart w:id="62" w:name="_Toc115774007"/>
            <w:bookmarkStart w:id="63" w:name="_Toc380068276"/>
            <w:r w:rsidRPr="00ED38E8">
              <w:rPr>
                <w:rFonts w:asciiTheme="minorHAnsi" w:hAnsiTheme="minorHAnsi"/>
              </w:rPr>
              <w:lastRenderedPageBreak/>
              <w:t>28.</w:t>
            </w:r>
            <w:r w:rsidRPr="00ED38E8">
              <w:rPr>
                <w:rFonts w:asciiTheme="minorHAnsi" w:hAnsiTheme="minorHAnsi"/>
              </w:rPr>
              <w:tab/>
              <w:t>Corrección de errores</w:t>
            </w:r>
            <w:bookmarkEnd w:id="62"/>
            <w:r w:rsidRPr="00ED38E8">
              <w:rPr>
                <w:rFonts w:asciiTheme="minorHAnsi" w:hAnsiTheme="minorHAnsi"/>
              </w:rPr>
              <w:t xml:space="preserve"> aritméticos.</w:t>
            </w:r>
            <w:bookmarkEnd w:id="63"/>
          </w:p>
        </w:tc>
        <w:tc>
          <w:tcPr>
            <w:tcW w:w="6565" w:type="dxa"/>
          </w:tcPr>
          <w:p w14:paraId="75198663" w14:textId="77777777" w:rsidR="00812575" w:rsidRPr="00ED38E8" w:rsidRDefault="00812575" w:rsidP="009370D7">
            <w:pPr>
              <w:suppressAutoHyphens/>
              <w:spacing w:after="200"/>
              <w:ind w:left="603" w:hanging="540"/>
              <w:jc w:val="both"/>
              <w:rPr>
                <w:rFonts w:asciiTheme="minorHAnsi" w:hAnsiTheme="minorHAnsi"/>
                <w:spacing w:val="-3"/>
              </w:rPr>
            </w:pPr>
            <w:r w:rsidRPr="00ED38E8">
              <w:rPr>
                <w:rFonts w:asciiTheme="minorHAnsi" w:hAnsiTheme="minorHAnsi"/>
                <w:spacing w:val="-3"/>
              </w:rPr>
              <w:t>28.1</w:t>
            </w:r>
            <w:r w:rsidRPr="00ED38E8">
              <w:rPr>
                <w:rFonts w:asciiTheme="minorHAnsi" w:hAnsiTheme="minorHAnsi"/>
                <w:spacing w:val="-3"/>
              </w:rPr>
              <w:tab/>
              <w:t>El Contratante verificará si las Ofertas que cumplen sustancialmente con los requisitos de los</w:t>
            </w:r>
            <w:r w:rsidRPr="00ED38E8">
              <w:rPr>
                <w:rFonts w:asciiTheme="minorHAnsi" w:hAnsiTheme="minorHAnsi"/>
                <w:spacing w:val="-3"/>
              </w:rPr>
              <w:br/>
              <w:t xml:space="preserve">Documentos de Licitación contienen errores aritméticos. Dichos errores serán corregidos por el Contratante de la siguiente manera: </w:t>
            </w:r>
          </w:p>
          <w:p w14:paraId="6F4574F4" w14:textId="77777777" w:rsidR="00812575" w:rsidRPr="00ED38E8" w:rsidRDefault="00812575" w:rsidP="009370D7">
            <w:pPr>
              <w:suppressAutoHyphens/>
              <w:spacing w:after="200"/>
              <w:ind w:left="1143" w:hanging="540"/>
              <w:jc w:val="both"/>
              <w:rPr>
                <w:rFonts w:asciiTheme="minorHAnsi" w:hAnsiTheme="minorHAnsi"/>
                <w:spacing w:val="-3"/>
              </w:rPr>
            </w:pPr>
            <w:r w:rsidRPr="00ED38E8">
              <w:rPr>
                <w:rFonts w:asciiTheme="minorHAnsi" w:hAnsiTheme="minorHAnsi"/>
                <w:spacing w:val="-3"/>
              </w:rPr>
              <w:t>(a)</w:t>
            </w:r>
            <w:r w:rsidRPr="00ED38E8">
              <w:rPr>
                <w:rFonts w:asciiTheme="minorHAnsi" w:hAnsiTheme="minorHAnsi"/>
                <w:spacing w:val="-3"/>
              </w:rPr>
              <w:tab/>
              <w:t>cuando haya una discrepancia entre los montos indicados en cifras y en palabras, prevalecerán los indicados en palabras y</w:t>
            </w:r>
          </w:p>
          <w:p w14:paraId="56A4B18C" w14:textId="77777777" w:rsidR="00812575" w:rsidRPr="00ED38E8" w:rsidRDefault="00812575" w:rsidP="009370D7">
            <w:pPr>
              <w:suppressAutoHyphens/>
              <w:spacing w:after="200"/>
              <w:ind w:left="1143" w:hanging="540"/>
              <w:jc w:val="both"/>
              <w:rPr>
                <w:rFonts w:asciiTheme="minorHAnsi" w:hAnsiTheme="minorHAnsi"/>
                <w:spacing w:val="-3"/>
              </w:rPr>
            </w:pPr>
            <w:r w:rsidRPr="00ED38E8">
              <w:rPr>
                <w:rFonts w:asciiTheme="minorHAnsi" w:hAnsiTheme="minorHAnsi"/>
                <w:spacing w:val="-3"/>
              </w:rPr>
              <w:t>(b)</w:t>
            </w:r>
            <w:r w:rsidRPr="00ED38E8">
              <w:rPr>
                <w:rFonts w:asciiTheme="minorHAnsi" w:hAnsiTheme="minorHAnsi"/>
                <w:spacing w:val="-3"/>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14:paraId="073C19E9" w14:textId="77777777" w:rsidR="00812575" w:rsidRPr="00ED38E8" w:rsidRDefault="00812575" w:rsidP="009370D7">
            <w:pPr>
              <w:suppressAutoHyphens/>
              <w:spacing w:after="200"/>
              <w:ind w:left="603" w:hanging="540"/>
              <w:jc w:val="both"/>
              <w:rPr>
                <w:rFonts w:asciiTheme="minorHAnsi" w:hAnsiTheme="minorHAnsi"/>
                <w:spacing w:val="-3"/>
              </w:rPr>
            </w:pPr>
            <w:r w:rsidRPr="00ED38E8">
              <w:rPr>
                <w:rFonts w:asciiTheme="minorHAnsi" w:hAnsiTheme="minorHAnsi"/>
                <w:spacing w:val="-3"/>
              </w:rPr>
              <w:t>28.2</w:t>
            </w:r>
            <w:r w:rsidRPr="00ED38E8">
              <w:rPr>
                <w:rFonts w:asciiTheme="minorHAnsi" w:hAnsiTheme="minorHAnsi"/>
                <w:spacing w:val="-3"/>
              </w:rPr>
              <w:tab/>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w:t>
            </w:r>
            <w:r w:rsidRPr="00ED38E8">
              <w:rPr>
                <w:rFonts w:asciiTheme="minorHAnsi" w:hAnsiTheme="minorHAnsi"/>
                <w:spacing w:val="-3"/>
              </w:rPr>
              <w:lastRenderedPageBreak/>
              <w:t xml:space="preserve">el monto corregido, la Oferta será rechazada y podrá hacerse efectiva la Garantía de </w:t>
            </w:r>
            <w:r w:rsidRPr="00ED38E8">
              <w:rPr>
                <w:rFonts w:asciiTheme="minorHAnsi" w:hAnsiTheme="minorHAnsi"/>
              </w:rPr>
              <w:t>Mantenimiento</w:t>
            </w:r>
            <w:r w:rsidRPr="00ED38E8">
              <w:rPr>
                <w:rFonts w:asciiTheme="minorHAnsi" w:hAnsiTheme="minorHAnsi"/>
                <w:spacing w:val="-3"/>
              </w:rPr>
              <w:t xml:space="preserve"> de su Oferta de conformidad con la Subcláusula 17.5 (b) de las IAO.</w:t>
            </w:r>
          </w:p>
        </w:tc>
      </w:tr>
      <w:tr w:rsidR="00812575" w:rsidRPr="00ED38E8" w14:paraId="60835875" w14:textId="77777777" w:rsidTr="009370D7">
        <w:tc>
          <w:tcPr>
            <w:tcW w:w="2273" w:type="dxa"/>
          </w:tcPr>
          <w:p w14:paraId="3FDE24CA" w14:textId="77777777" w:rsidR="00812575" w:rsidRPr="00ED38E8" w:rsidRDefault="00812575" w:rsidP="009370D7">
            <w:pPr>
              <w:pStyle w:val="Ttulo3"/>
              <w:spacing w:after="200"/>
              <w:jc w:val="both"/>
              <w:rPr>
                <w:rFonts w:asciiTheme="minorHAnsi" w:hAnsiTheme="minorHAnsi"/>
              </w:rPr>
            </w:pPr>
            <w:bookmarkStart w:id="64" w:name="_Toc115774008"/>
            <w:bookmarkStart w:id="65" w:name="_Toc380068277"/>
            <w:r w:rsidRPr="00ED38E8">
              <w:rPr>
                <w:rFonts w:asciiTheme="minorHAnsi" w:hAnsiTheme="minorHAnsi"/>
              </w:rPr>
              <w:lastRenderedPageBreak/>
              <w:t>29.</w:t>
            </w:r>
            <w:r w:rsidRPr="00ED38E8">
              <w:rPr>
                <w:rFonts w:asciiTheme="minorHAnsi" w:hAnsiTheme="minorHAnsi"/>
              </w:rPr>
              <w:tab/>
              <w:t>Moneda para la evaluación de las Ofertas</w:t>
            </w:r>
            <w:bookmarkEnd w:id="64"/>
            <w:bookmarkEnd w:id="65"/>
          </w:p>
        </w:tc>
        <w:tc>
          <w:tcPr>
            <w:tcW w:w="6565" w:type="dxa"/>
          </w:tcPr>
          <w:p w14:paraId="48362702" w14:textId="77777777" w:rsidR="00812575" w:rsidRPr="00ED38E8" w:rsidRDefault="00812575" w:rsidP="009370D7">
            <w:pPr>
              <w:suppressAutoHyphens/>
              <w:spacing w:after="200"/>
              <w:ind w:left="603" w:hanging="540"/>
              <w:jc w:val="both"/>
              <w:rPr>
                <w:rFonts w:asciiTheme="minorHAnsi" w:hAnsiTheme="minorHAnsi"/>
                <w:spacing w:val="-3"/>
              </w:rPr>
            </w:pPr>
            <w:r w:rsidRPr="00ED38E8">
              <w:rPr>
                <w:rFonts w:asciiTheme="minorHAnsi" w:hAnsiTheme="minorHAnsi"/>
                <w:spacing w:val="-3"/>
              </w:rPr>
              <w:t>29.1</w:t>
            </w:r>
            <w:r w:rsidRPr="00ED38E8">
              <w:rPr>
                <w:rFonts w:asciiTheme="minorHAnsi" w:hAnsiTheme="minorHAnsi"/>
                <w:spacing w:val="-3"/>
              </w:rPr>
              <w:tab/>
              <w:t xml:space="preserve">Para efectos de evaluación y comparación, el Contratante convertirá todos los precios de las Ofertas expresados en diferentes monedas a Lempiras utilizando el tipo de cambio vendedor establecido por el Banco Central de Honduras para transacciones semejantes, vigente 28 días antes de la fecha de apertura de Ofertas. </w:t>
            </w:r>
          </w:p>
        </w:tc>
      </w:tr>
      <w:tr w:rsidR="00812575" w:rsidRPr="00ED38E8" w14:paraId="62C9B111" w14:textId="77777777" w:rsidTr="009370D7">
        <w:tc>
          <w:tcPr>
            <w:tcW w:w="2273" w:type="dxa"/>
          </w:tcPr>
          <w:p w14:paraId="29E56D74" w14:textId="77777777" w:rsidR="00812575" w:rsidRPr="00ED38E8" w:rsidRDefault="00812575" w:rsidP="009370D7">
            <w:pPr>
              <w:pStyle w:val="Ttulo3"/>
              <w:spacing w:after="200"/>
              <w:jc w:val="both"/>
              <w:rPr>
                <w:rFonts w:asciiTheme="minorHAnsi" w:hAnsiTheme="minorHAnsi"/>
              </w:rPr>
            </w:pPr>
            <w:bookmarkStart w:id="66" w:name="_Toc115774009"/>
            <w:bookmarkStart w:id="67" w:name="_Toc380068278"/>
            <w:r w:rsidRPr="00ED38E8">
              <w:rPr>
                <w:rFonts w:asciiTheme="minorHAnsi" w:hAnsiTheme="minorHAnsi"/>
              </w:rPr>
              <w:t>30.</w:t>
            </w:r>
            <w:r w:rsidRPr="00ED38E8">
              <w:rPr>
                <w:rFonts w:asciiTheme="minorHAnsi" w:hAnsiTheme="minorHAnsi"/>
              </w:rPr>
              <w:tab/>
              <w:t>Evaluación y comparación de las Ofertas</w:t>
            </w:r>
            <w:bookmarkEnd w:id="66"/>
            <w:bookmarkEnd w:id="67"/>
          </w:p>
        </w:tc>
        <w:tc>
          <w:tcPr>
            <w:tcW w:w="6565" w:type="dxa"/>
          </w:tcPr>
          <w:p w14:paraId="61A4B2A9" w14:textId="77777777" w:rsidR="00812575" w:rsidRPr="00ED38E8" w:rsidRDefault="00812575" w:rsidP="009370D7">
            <w:pPr>
              <w:suppressAutoHyphens/>
              <w:spacing w:after="200"/>
              <w:ind w:left="603" w:hanging="540"/>
              <w:jc w:val="both"/>
              <w:rPr>
                <w:rFonts w:asciiTheme="minorHAnsi" w:hAnsiTheme="minorHAnsi"/>
                <w:lang w:val="es-MX"/>
              </w:rPr>
            </w:pPr>
            <w:r w:rsidRPr="00ED38E8">
              <w:rPr>
                <w:rFonts w:asciiTheme="minorHAnsi" w:hAnsiTheme="minorHAnsi"/>
                <w:spacing w:val="-3"/>
              </w:rPr>
              <w:t>30.1</w:t>
            </w:r>
            <w:r w:rsidRPr="00ED38E8">
              <w:rPr>
                <w:rFonts w:asciiTheme="minorHAnsi" w:hAnsiTheme="minorHAnsi"/>
                <w:spacing w:val="-3"/>
              </w:rPr>
              <w:tab/>
            </w:r>
            <w:r w:rsidRPr="00ED38E8">
              <w:rPr>
                <w:rFonts w:asciiTheme="minorHAnsi" w:hAnsiTheme="minorHAnsi"/>
                <w:lang w:val="es-MX"/>
              </w:rPr>
              <w:t>El Contratante evaluará solamente las Ofertas que determine que cumplen sustancialmente con los requisitos de los Documentos de Licitación de conformidad con la Cláusula 27 de las IAO.</w:t>
            </w:r>
          </w:p>
          <w:p w14:paraId="0666EE17" w14:textId="77777777" w:rsidR="00812575" w:rsidRPr="00ED38E8" w:rsidRDefault="00812575" w:rsidP="009370D7">
            <w:pPr>
              <w:suppressAutoHyphens/>
              <w:spacing w:after="200"/>
              <w:ind w:left="603" w:hanging="540"/>
              <w:jc w:val="both"/>
              <w:rPr>
                <w:rFonts w:asciiTheme="minorHAnsi" w:hAnsiTheme="minorHAnsi"/>
                <w:spacing w:val="-3"/>
              </w:rPr>
            </w:pPr>
            <w:r w:rsidRPr="00ED38E8">
              <w:rPr>
                <w:rFonts w:asciiTheme="minorHAnsi" w:hAnsiTheme="minorHAnsi"/>
                <w:spacing w:val="-3"/>
                <w:lang w:val="es-MX"/>
              </w:rPr>
              <w:t>30.2</w:t>
            </w:r>
            <w:r w:rsidRPr="00ED38E8">
              <w:rPr>
                <w:rFonts w:asciiTheme="minorHAnsi" w:hAnsiTheme="minorHAnsi"/>
                <w:spacing w:val="-3"/>
                <w:lang w:val="es-MX"/>
              </w:rPr>
              <w:tab/>
            </w:r>
            <w:r w:rsidRPr="00ED38E8">
              <w:rPr>
                <w:rFonts w:asciiTheme="minorHAnsi" w:hAnsiTheme="minorHAnsi"/>
                <w:spacing w:val="-3"/>
              </w:rPr>
              <w:t>Al evaluar las Ofertas, el Contratante determinará el precio evaluado de cada Oferta, ajustándolo de la siguiente manera:</w:t>
            </w:r>
          </w:p>
          <w:p w14:paraId="35C8A306" w14:textId="77777777" w:rsidR="00812575" w:rsidRPr="00ED38E8" w:rsidRDefault="00812575" w:rsidP="009370D7">
            <w:pPr>
              <w:suppressAutoHyphens/>
              <w:spacing w:after="200"/>
              <w:ind w:left="1143" w:hanging="540"/>
              <w:jc w:val="both"/>
              <w:rPr>
                <w:rFonts w:asciiTheme="minorHAnsi" w:hAnsiTheme="minorHAnsi"/>
                <w:spacing w:val="-3"/>
              </w:rPr>
            </w:pPr>
            <w:r w:rsidRPr="00ED38E8">
              <w:rPr>
                <w:rFonts w:asciiTheme="minorHAnsi" w:hAnsiTheme="minorHAnsi"/>
                <w:spacing w:val="-3"/>
              </w:rPr>
              <w:t>(a)</w:t>
            </w:r>
            <w:r w:rsidRPr="00ED38E8">
              <w:rPr>
                <w:rFonts w:asciiTheme="minorHAnsi" w:hAnsiTheme="minorHAnsi"/>
                <w:spacing w:val="-3"/>
              </w:rPr>
              <w:tab/>
              <w:t>corrigiendo cualquier error, conforme a los estipulado en la Cláusula 28 de las IAO;</w:t>
            </w:r>
          </w:p>
          <w:p w14:paraId="6D22FFA2" w14:textId="77777777" w:rsidR="00812575" w:rsidRPr="00ED38E8" w:rsidRDefault="00812575" w:rsidP="009370D7">
            <w:pPr>
              <w:suppressAutoHyphens/>
              <w:spacing w:after="200"/>
              <w:ind w:left="1143" w:hanging="540"/>
              <w:jc w:val="both"/>
              <w:rPr>
                <w:rFonts w:asciiTheme="minorHAnsi" w:hAnsiTheme="minorHAnsi"/>
                <w:spacing w:val="-3"/>
              </w:rPr>
            </w:pPr>
            <w:r w:rsidRPr="00ED38E8">
              <w:rPr>
                <w:rFonts w:asciiTheme="minorHAnsi" w:hAnsiTheme="minorHAnsi"/>
                <w:spacing w:val="-3"/>
              </w:rPr>
              <w:t>(b)</w:t>
            </w:r>
            <w:r w:rsidRPr="00ED38E8">
              <w:rPr>
                <w:rFonts w:asciiTheme="minorHAnsi" w:hAnsiTheme="minorHAnsi"/>
                <w:spacing w:val="-3"/>
              </w:rPr>
              <w:tab/>
              <w:t>excluyendo las sumas provisionales y las reservas para imprevistos, si existieran, en la Lista de Cantidades Valoradas (Presupuesto de la Obra), pero incluyendo los trabajos por día, siempre que  sus precios sean cotizados de manera competitiva;</w:t>
            </w:r>
          </w:p>
          <w:p w14:paraId="72B5DD9D" w14:textId="77777777" w:rsidR="00812575" w:rsidRPr="00ED38E8" w:rsidRDefault="00812575" w:rsidP="009370D7">
            <w:pPr>
              <w:suppressAutoHyphens/>
              <w:spacing w:after="220"/>
              <w:ind w:left="1143" w:hanging="540"/>
              <w:jc w:val="both"/>
              <w:rPr>
                <w:rFonts w:asciiTheme="minorHAnsi" w:hAnsiTheme="minorHAnsi"/>
                <w:spacing w:val="-3"/>
              </w:rPr>
            </w:pPr>
            <w:r w:rsidRPr="00ED38E8">
              <w:rPr>
                <w:rFonts w:asciiTheme="minorHAnsi" w:hAnsiTheme="minorHAnsi"/>
                <w:spacing w:val="-3"/>
              </w:rPr>
              <w:t>(c)</w:t>
            </w:r>
            <w:r w:rsidRPr="00ED38E8">
              <w:rPr>
                <w:rFonts w:asciiTheme="minorHAnsi" w:hAnsiTheme="minorHAnsi"/>
                <w:spacing w:val="-3"/>
              </w:rPr>
              <w:tab/>
              <w:t>haciendo los ajustes correspondientes por otras variaciones, desviaciones u Ofertas alternativas aceptables presentadas de conformidad con la cláusula 18 de las IAO; y</w:t>
            </w:r>
          </w:p>
          <w:p w14:paraId="4603C24D" w14:textId="77777777" w:rsidR="00812575" w:rsidRPr="00ED38E8" w:rsidRDefault="00812575" w:rsidP="009370D7">
            <w:pPr>
              <w:suppressAutoHyphens/>
              <w:spacing w:after="220"/>
              <w:ind w:left="1143" w:hanging="540"/>
              <w:jc w:val="both"/>
              <w:rPr>
                <w:rFonts w:asciiTheme="minorHAnsi" w:hAnsiTheme="minorHAnsi"/>
                <w:spacing w:val="-3"/>
              </w:rPr>
            </w:pPr>
            <w:r w:rsidRPr="00ED38E8">
              <w:rPr>
                <w:rFonts w:asciiTheme="minorHAnsi" w:hAnsiTheme="minorHAnsi"/>
                <w:spacing w:val="-3"/>
              </w:rPr>
              <w:t>(d)</w:t>
            </w:r>
            <w:r w:rsidRPr="00ED38E8">
              <w:rPr>
                <w:rFonts w:asciiTheme="minorHAnsi" w:hAnsiTheme="minorHAnsi"/>
                <w:spacing w:val="-3"/>
              </w:rPr>
              <w:tab/>
              <w:t>haciendo los ajustes correspondientes para reflejar los descuentos u otras modificaciones de precios ofrecidas de conformidad con la Subcláusula 23.5 de las IAO.</w:t>
            </w:r>
          </w:p>
          <w:p w14:paraId="1941DDF7" w14:textId="77777777" w:rsidR="00812575" w:rsidRPr="00ED38E8" w:rsidRDefault="00812575" w:rsidP="009370D7">
            <w:pPr>
              <w:suppressAutoHyphens/>
              <w:spacing w:after="220"/>
              <w:ind w:left="603" w:hanging="603"/>
              <w:jc w:val="both"/>
              <w:rPr>
                <w:rFonts w:asciiTheme="minorHAnsi" w:hAnsiTheme="minorHAnsi"/>
                <w:spacing w:val="-3"/>
              </w:rPr>
            </w:pPr>
            <w:r w:rsidRPr="00ED38E8">
              <w:rPr>
                <w:rFonts w:asciiTheme="minorHAnsi" w:hAnsiTheme="minorHAnsi"/>
                <w:spacing w:val="-3"/>
              </w:rPr>
              <w:t>30.3</w:t>
            </w:r>
            <w:r w:rsidRPr="00ED38E8">
              <w:rPr>
                <w:rFonts w:asciiTheme="minorHAnsi" w:hAnsiTheme="minorHAnsi"/>
                <w:spacing w:val="-3"/>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14:paraId="0EED05FB" w14:textId="77777777" w:rsidR="00812575" w:rsidRPr="00ED38E8" w:rsidRDefault="00812575" w:rsidP="009370D7">
            <w:pPr>
              <w:suppressAutoHyphens/>
              <w:spacing w:after="220"/>
              <w:ind w:left="603" w:hanging="603"/>
              <w:jc w:val="both"/>
              <w:rPr>
                <w:rFonts w:asciiTheme="minorHAnsi" w:hAnsiTheme="minorHAnsi"/>
                <w:spacing w:val="-3"/>
              </w:rPr>
            </w:pPr>
            <w:r w:rsidRPr="00ED38E8">
              <w:rPr>
                <w:rFonts w:asciiTheme="minorHAnsi" w:hAnsiTheme="minorHAnsi"/>
                <w:spacing w:val="-3"/>
              </w:rPr>
              <w:lastRenderedPageBreak/>
              <w:t>30.4</w:t>
            </w:r>
            <w:r w:rsidRPr="00ED38E8">
              <w:rPr>
                <w:rFonts w:asciiTheme="minorHAnsi" w:hAnsiTheme="minorHAnsi"/>
                <w:spacing w:val="-3"/>
              </w:rPr>
              <w:tab/>
              <w:t>En la evaluación de las Ofertas no se tendrá en cuenta el efecto estimado de ninguna de las condiciones para ajuste de precio estipuladas en virtud de la cláusula 47 de las CGC, durante el período de ejecución del Contrato.</w:t>
            </w:r>
          </w:p>
          <w:p w14:paraId="360B18F8" w14:textId="77777777" w:rsidR="00812575" w:rsidRPr="00ED38E8" w:rsidRDefault="00812575" w:rsidP="009370D7">
            <w:pPr>
              <w:suppressAutoHyphens/>
              <w:spacing w:after="220"/>
              <w:ind w:left="603" w:hanging="540"/>
              <w:jc w:val="both"/>
              <w:rPr>
                <w:rFonts w:asciiTheme="minorHAnsi" w:hAnsiTheme="minorHAnsi"/>
                <w:spacing w:val="-3"/>
              </w:rPr>
            </w:pPr>
            <w:r w:rsidRPr="00ED38E8">
              <w:rPr>
                <w:rFonts w:asciiTheme="minorHAnsi" w:hAnsiTheme="minorHAnsi"/>
                <w:spacing w:val="-3"/>
              </w:rPr>
              <w:t>30.5 En caso de que existan varios lotes, de acuerdo con la Subcláusula 30.2 d), el Contratante determinará la aplicación de los descuentos a fin de minimizar el costo combinado de todos los lotes.</w:t>
            </w:r>
            <w:r w:rsidRPr="00ED38E8">
              <w:rPr>
                <w:rFonts w:asciiTheme="minorHAnsi" w:hAnsiTheme="minorHAnsi"/>
                <w:spacing w:val="-3"/>
              </w:rPr>
              <w:tab/>
            </w:r>
          </w:p>
        </w:tc>
      </w:tr>
      <w:tr w:rsidR="00812575" w:rsidRPr="00ED38E8" w14:paraId="0DE9E951" w14:textId="77777777" w:rsidTr="009370D7">
        <w:tc>
          <w:tcPr>
            <w:tcW w:w="2273" w:type="dxa"/>
          </w:tcPr>
          <w:p w14:paraId="6E9AC43F" w14:textId="77777777" w:rsidR="00812575" w:rsidRPr="00ED38E8" w:rsidRDefault="00812575" w:rsidP="009370D7">
            <w:pPr>
              <w:pStyle w:val="Ttulo3"/>
              <w:spacing w:after="200"/>
              <w:jc w:val="both"/>
              <w:rPr>
                <w:rFonts w:asciiTheme="minorHAnsi" w:hAnsiTheme="minorHAnsi"/>
              </w:rPr>
            </w:pPr>
            <w:bookmarkStart w:id="68" w:name="_Toc115774010"/>
            <w:bookmarkStart w:id="69" w:name="_Toc380068279"/>
            <w:r w:rsidRPr="00ED38E8">
              <w:rPr>
                <w:rFonts w:asciiTheme="minorHAnsi" w:hAnsiTheme="minorHAnsi"/>
              </w:rPr>
              <w:lastRenderedPageBreak/>
              <w:t>31.</w:t>
            </w:r>
            <w:r w:rsidRPr="00ED38E8">
              <w:rPr>
                <w:rFonts w:asciiTheme="minorHAnsi" w:hAnsiTheme="minorHAnsi"/>
              </w:rPr>
              <w:tab/>
              <w:t>Preferencia Nacional</w:t>
            </w:r>
            <w:bookmarkEnd w:id="68"/>
            <w:bookmarkEnd w:id="69"/>
          </w:p>
        </w:tc>
        <w:tc>
          <w:tcPr>
            <w:tcW w:w="6565" w:type="dxa"/>
          </w:tcPr>
          <w:p w14:paraId="42679461" w14:textId="77777777" w:rsidR="00812575" w:rsidRPr="00ED38E8" w:rsidRDefault="00812575" w:rsidP="009370D7">
            <w:pPr>
              <w:suppressAutoHyphens/>
              <w:spacing w:after="200"/>
              <w:ind w:left="603" w:hanging="540"/>
              <w:jc w:val="both"/>
              <w:rPr>
                <w:rFonts w:asciiTheme="minorHAnsi" w:hAnsiTheme="minorHAnsi"/>
                <w:spacing w:val="-3"/>
                <w:vertAlign w:val="superscript"/>
              </w:rPr>
            </w:pPr>
            <w:r w:rsidRPr="00ED38E8">
              <w:rPr>
                <w:rFonts w:asciiTheme="minorHAnsi" w:hAnsiTheme="minorHAnsi"/>
                <w:spacing w:val="-3"/>
              </w:rPr>
              <w:t>31.1</w:t>
            </w:r>
            <w:r w:rsidRPr="00ED38E8">
              <w:rPr>
                <w:rFonts w:asciiTheme="minorHAnsi" w:hAnsiTheme="minorHAnsi"/>
                <w:spacing w:val="-3"/>
              </w:rPr>
              <w:tab/>
              <w:t>No se aplicará un margen de preferencia.</w:t>
            </w:r>
          </w:p>
          <w:p w14:paraId="1AB431DF" w14:textId="77777777" w:rsidR="00812575" w:rsidRPr="00ED38E8" w:rsidRDefault="00812575" w:rsidP="009370D7">
            <w:pPr>
              <w:suppressAutoHyphens/>
              <w:jc w:val="both"/>
              <w:rPr>
                <w:rFonts w:asciiTheme="minorHAnsi" w:hAnsiTheme="minorHAnsi"/>
                <w:spacing w:val="-3"/>
              </w:rPr>
            </w:pPr>
          </w:p>
        </w:tc>
      </w:tr>
    </w:tbl>
    <w:p w14:paraId="681990DD" w14:textId="77777777" w:rsidR="00812575" w:rsidRPr="00ED38E8" w:rsidRDefault="00812575" w:rsidP="00812575">
      <w:pPr>
        <w:rPr>
          <w:rFonts w:asciiTheme="minorHAnsi" w:hAnsiTheme="minorHAnsi"/>
        </w:rPr>
      </w:pPr>
    </w:p>
    <w:p w14:paraId="701A6729" w14:textId="6BA30DA9" w:rsidR="00812575" w:rsidRPr="00ED38E8" w:rsidRDefault="00812575" w:rsidP="00D47B2A">
      <w:pPr>
        <w:pStyle w:val="Ttulo2"/>
        <w:rPr>
          <w:rFonts w:asciiTheme="minorHAnsi" w:hAnsiTheme="minorHAnsi"/>
        </w:rPr>
      </w:pPr>
      <w:bookmarkStart w:id="70" w:name="_Toc380068280"/>
      <w:r w:rsidRPr="00ED38E8">
        <w:rPr>
          <w:rFonts w:asciiTheme="minorHAnsi" w:hAnsiTheme="minorHAnsi"/>
        </w:rPr>
        <w:t>F. Adjudicación del Contrato</w:t>
      </w:r>
      <w:bookmarkEnd w:id="70"/>
    </w:p>
    <w:tbl>
      <w:tblPr>
        <w:tblW w:w="0" w:type="auto"/>
        <w:tblLook w:val="0000" w:firstRow="0" w:lastRow="0" w:firstColumn="0" w:lastColumn="0" w:noHBand="0" w:noVBand="0"/>
      </w:tblPr>
      <w:tblGrid>
        <w:gridCol w:w="2236"/>
        <w:gridCol w:w="6602"/>
      </w:tblGrid>
      <w:tr w:rsidR="00812575" w:rsidRPr="00ED38E8" w14:paraId="1E3C9B8E" w14:textId="77777777" w:rsidTr="009370D7">
        <w:tc>
          <w:tcPr>
            <w:tcW w:w="2236" w:type="dxa"/>
          </w:tcPr>
          <w:p w14:paraId="341CCD07" w14:textId="77777777" w:rsidR="00812575" w:rsidRPr="00ED38E8" w:rsidRDefault="00812575" w:rsidP="009370D7">
            <w:pPr>
              <w:pStyle w:val="Ttulo3"/>
              <w:rPr>
                <w:rFonts w:asciiTheme="minorHAnsi" w:hAnsiTheme="minorHAnsi"/>
              </w:rPr>
            </w:pPr>
            <w:bookmarkStart w:id="71" w:name="_Toc115774012"/>
            <w:bookmarkStart w:id="72" w:name="_Toc380068281"/>
            <w:r w:rsidRPr="00ED38E8">
              <w:rPr>
                <w:rFonts w:asciiTheme="minorHAnsi" w:hAnsiTheme="minorHAnsi"/>
              </w:rPr>
              <w:t>32.</w:t>
            </w:r>
            <w:r w:rsidRPr="00ED38E8">
              <w:rPr>
                <w:rFonts w:asciiTheme="minorHAnsi" w:hAnsiTheme="minorHAnsi"/>
              </w:rPr>
              <w:tab/>
              <w:t>Criterios de Adjudicación</w:t>
            </w:r>
            <w:bookmarkEnd w:id="71"/>
            <w:bookmarkEnd w:id="72"/>
          </w:p>
        </w:tc>
        <w:tc>
          <w:tcPr>
            <w:tcW w:w="6602" w:type="dxa"/>
          </w:tcPr>
          <w:p w14:paraId="4FF251E5" w14:textId="77777777" w:rsidR="00812575" w:rsidRPr="00ED38E8" w:rsidRDefault="00812575" w:rsidP="009370D7">
            <w:pPr>
              <w:spacing w:after="200"/>
              <w:ind w:left="612" w:hanging="612"/>
              <w:jc w:val="both"/>
              <w:rPr>
                <w:rFonts w:asciiTheme="minorHAnsi" w:hAnsiTheme="minorHAnsi"/>
              </w:rPr>
            </w:pPr>
            <w:r w:rsidRPr="00ED38E8">
              <w:rPr>
                <w:rFonts w:asciiTheme="minorHAnsi" w:hAnsiTheme="minorHAnsi"/>
              </w:rPr>
              <w:t>32.1</w:t>
            </w:r>
            <w:r w:rsidRPr="00ED38E8">
              <w:rPr>
                <w:rFonts w:asciiTheme="minorHAnsi" w:hAnsiTheme="minorHAnsi"/>
              </w:rPr>
              <w:tab/>
              <w:t xml:space="preserve">De conformidad con la Cláusula 33 de las IAO, el Contratante adjudicará el contrato al Oferente cuya Oferta el Contratante haya determinado que cumple sustancialmente con los requisitos de los Documentos de Licitación y que  representa la mejor oferta, siempre y cuando el Contratante haya determinado que dicho Oferente (a) es elegible de conformidad con la Cláusula 4 de las IAO y (b) está calificado de conformidad con las disposiciones de la Cláusula 5 de las IAO. </w:t>
            </w:r>
          </w:p>
        </w:tc>
      </w:tr>
      <w:tr w:rsidR="00812575" w:rsidRPr="00ED38E8" w14:paraId="2D7F2F93" w14:textId="77777777" w:rsidTr="009370D7">
        <w:tc>
          <w:tcPr>
            <w:tcW w:w="2236" w:type="dxa"/>
          </w:tcPr>
          <w:p w14:paraId="16285681" w14:textId="77777777" w:rsidR="00812575" w:rsidRPr="00ED38E8" w:rsidRDefault="00812575" w:rsidP="009370D7">
            <w:pPr>
              <w:pStyle w:val="Ttulo3"/>
              <w:spacing w:after="200"/>
              <w:rPr>
                <w:rFonts w:asciiTheme="minorHAnsi" w:hAnsiTheme="minorHAnsi"/>
              </w:rPr>
            </w:pPr>
            <w:bookmarkStart w:id="73" w:name="_Toc115774013"/>
            <w:bookmarkStart w:id="74" w:name="_Toc380068282"/>
            <w:r w:rsidRPr="00ED38E8">
              <w:rPr>
                <w:rFonts w:asciiTheme="minorHAnsi" w:hAnsiTheme="minorHAnsi"/>
              </w:rPr>
              <w:t>33.</w:t>
            </w:r>
            <w:r w:rsidRPr="00ED38E8">
              <w:rPr>
                <w:rFonts w:asciiTheme="minorHAnsi" w:hAnsiTheme="minorHAnsi"/>
              </w:rPr>
              <w:tab/>
              <w:t>Derecho del Contratante a aceptar cualquier Oferta o a rechazar cualquier o todas las Ofertas</w:t>
            </w:r>
            <w:bookmarkEnd w:id="73"/>
            <w:bookmarkEnd w:id="74"/>
          </w:p>
          <w:p w14:paraId="248B4405" w14:textId="77777777" w:rsidR="00812575" w:rsidRPr="00ED38E8" w:rsidRDefault="00812575" w:rsidP="009370D7">
            <w:pPr>
              <w:rPr>
                <w:rFonts w:asciiTheme="minorHAnsi" w:hAnsiTheme="minorHAnsi"/>
              </w:rPr>
            </w:pPr>
          </w:p>
        </w:tc>
        <w:tc>
          <w:tcPr>
            <w:tcW w:w="6602" w:type="dxa"/>
          </w:tcPr>
          <w:p w14:paraId="0DBD2D4A" w14:textId="77777777" w:rsidR="00812575" w:rsidRPr="00ED38E8" w:rsidRDefault="00812575" w:rsidP="009370D7">
            <w:pPr>
              <w:spacing w:after="200"/>
              <w:ind w:left="612" w:hanging="612"/>
              <w:jc w:val="both"/>
              <w:rPr>
                <w:rFonts w:asciiTheme="minorHAnsi" w:hAnsiTheme="minorHAnsi"/>
              </w:rPr>
            </w:pPr>
            <w:r w:rsidRPr="00ED38E8">
              <w:rPr>
                <w:rFonts w:asciiTheme="minorHAnsi" w:hAnsiTheme="minorHAnsi"/>
              </w:rPr>
              <w:t>33.1</w:t>
            </w:r>
            <w:r w:rsidRPr="00ED38E8">
              <w:rPr>
                <w:rFonts w:asciiTheme="minorHAnsi" w:hAnsiTheme="minorHAnsi"/>
              </w:rPr>
              <w:tab/>
              <w:t xml:space="preserve">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 </w:t>
            </w:r>
          </w:p>
        </w:tc>
      </w:tr>
      <w:tr w:rsidR="00812575" w:rsidRPr="00ED38E8" w14:paraId="356B91D7" w14:textId="77777777" w:rsidTr="009370D7">
        <w:tc>
          <w:tcPr>
            <w:tcW w:w="2236" w:type="dxa"/>
          </w:tcPr>
          <w:p w14:paraId="0350DD05" w14:textId="77777777" w:rsidR="00812575" w:rsidRPr="00ED38E8" w:rsidRDefault="00812575" w:rsidP="009370D7">
            <w:pPr>
              <w:pStyle w:val="Ttulo3"/>
              <w:rPr>
                <w:rFonts w:asciiTheme="minorHAnsi" w:hAnsiTheme="minorHAnsi"/>
              </w:rPr>
            </w:pPr>
            <w:bookmarkStart w:id="75" w:name="_Toc115774014"/>
            <w:bookmarkStart w:id="76" w:name="_Toc380068283"/>
            <w:r w:rsidRPr="00ED38E8">
              <w:rPr>
                <w:rFonts w:asciiTheme="minorHAnsi" w:hAnsiTheme="minorHAnsi"/>
              </w:rPr>
              <w:t>34.</w:t>
            </w:r>
            <w:r w:rsidRPr="00ED38E8">
              <w:rPr>
                <w:rFonts w:asciiTheme="minorHAnsi" w:hAnsiTheme="minorHAnsi"/>
              </w:rPr>
              <w:tab/>
              <w:t xml:space="preserve">Notificación de Adjudicación y firma del </w:t>
            </w:r>
            <w:bookmarkEnd w:id="75"/>
            <w:r w:rsidRPr="00ED38E8">
              <w:rPr>
                <w:rFonts w:asciiTheme="minorHAnsi" w:hAnsiTheme="minorHAnsi"/>
              </w:rPr>
              <w:t>Contrato</w:t>
            </w:r>
            <w:bookmarkEnd w:id="76"/>
          </w:p>
          <w:p w14:paraId="503BA849" w14:textId="77777777" w:rsidR="00812575" w:rsidRPr="00ED38E8" w:rsidRDefault="00812575" w:rsidP="009370D7">
            <w:pPr>
              <w:rPr>
                <w:rFonts w:asciiTheme="minorHAnsi" w:hAnsiTheme="minorHAnsi"/>
              </w:rPr>
            </w:pPr>
          </w:p>
        </w:tc>
        <w:tc>
          <w:tcPr>
            <w:tcW w:w="6602" w:type="dxa"/>
          </w:tcPr>
          <w:p w14:paraId="1BB3DD74" w14:textId="77777777" w:rsidR="00812575" w:rsidRPr="00ED38E8" w:rsidRDefault="00812575" w:rsidP="009370D7">
            <w:pPr>
              <w:tabs>
                <w:tab w:val="left" w:pos="73"/>
              </w:tabs>
              <w:spacing w:after="200"/>
              <w:ind w:left="612" w:hanging="612"/>
              <w:jc w:val="both"/>
              <w:rPr>
                <w:rFonts w:asciiTheme="minorHAnsi" w:hAnsiTheme="minorHAnsi"/>
              </w:rPr>
            </w:pPr>
            <w:r w:rsidRPr="00ED38E8">
              <w:rPr>
                <w:rFonts w:asciiTheme="minorHAnsi" w:hAnsiTheme="minorHAnsi"/>
              </w:rPr>
              <w:t>34.1</w:t>
            </w:r>
            <w:r w:rsidRPr="00ED38E8">
              <w:rPr>
                <w:rFonts w:asciiTheme="minorHAnsi" w:hAnsiTheme="minorHAnsi"/>
              </w:rPr>
              <w:tab/>
              <w:t xml:space="preserve">Antes de la expiración de la validez de la Oferta, el Contratante le notificará por escrito la decisión de adjudicación del contrato a todos los Oferentes.  Esta carta (en lo sucesivo y en las CGC denominada la “Notificación de la Resolución de Adjudicación”) deberá estipular el monto que el Contratante pagará al Contratista  por la ejecución, cumplimiento y mantenimiento de las Obras por parte del Contratista, de conformidad con el Contrato (en lo sucesivo y en el Contrato denominado el “Precio del </w:t>
            </w:r>
            <w:r w:rsidRPr="00ED38E8">
              <w:rPr>
                <w:rFonts w:asciiTheme="minorHAnsi" w:hAnsiTheme="minorHAnsi"/>
              </w:rPr>
              <w:lastRenderedPageBreak/>
              <w:t>Contrato”).</w:t>
            </w:r>
          </w:p>
          <w:p w14:paraId="5E4368F4" w14:textId="77777777" w:rsidR="00812575" w:rsidRPr="00ED38E8" w:rsidRDefault="00812575" w:rsidP="009370D7">
            <w:pPr>
              <w:spacing w:after="200"/>
              <w:ind w:left="612" w:hanging="612"/>
              <w:jc w:val="both"/>
              <w:rPr>
                <w:rFonts w:asciiTheme="minorHAnsi" w:hAnsiTheme="minorHAnsi"/>
              </w:rPr>
            </w:pPr>
            <w:r w:rsidRPr="00ED38E8">
              <w:rPr>
                <w:rFonts w:asciiTheme="minorHAnsi" w:hAnsiTheme="minorHAnsi"/>
              </w:rPr>
              <w:t>34.2</w:t>
            </w:r>
            <w:r w:rsidRPr="00ED38E8">
              <w:rPr>
                <w:rFonts w:asciiTheme="minorHAnsi" w:hAnsiTheme="minorHAnsi"/>
              </w:rPr>
              <w:tab/>
              <w:t>Una vez firmada la Resolución Administrativa de Adjudicación, corresponde a la UA, en conjunto con la Asesoría Legal de la Alcaldía, conducir todos los trámites internos para la formalización del contrato con el oferente seleccionado dentro de los 4 días siguientes a la fecha de la Notificación de la Resolución de Adjudicación.</w:t>
            </w:r>
          </w:p>
          <w:p w14:paraId="5B1E5339" w14:textId="77777777" w:rsidR="00812575" w:rsidRPr="00ED38E8" w:rsidRDefault="00812575" w:rsidP="009370D7">
            <w:pPr>
              <w:pStyle w:val="Textodebloque"/>
              <w:tabs>
                <w:tab w:val="clear" w:pos="612"/>
                <w:tab w:val="left" w:pos="4664"/>
              </w:tabs>
              <w:ind w:left="612" w:hanging="612"/>
              <w:rPr>
                <w:rFonts w:asciiTheme="minorHAnsi" w:hAnsiTheme="minorHAnsi"/>
              </w:rPr>
            </w:pPr>
            <w:r w:rsidRPr="00ED38E8">
              <w:rPr>
                <w:rFonts w:asciiTheme="minorHAnsi" w:hAnsiTheme="minorHAnsi"/>
              </w:rPr>
              <w:t xml:space="preserve">34.3 </w:t>
            </w:r>
            <w:r w:rsidRPr="00ED38E8">
              <w:rPr>
                <w:rFonts w:asciiTheme="minorHAnsi" w:hAnsiTheme="minorHAnsi"/>
              </w:rPr>
              <w:tab/>
              <w:t>El Contratante publicará en el Sistema de Información de Contratación y Adquisiciones del Estado de Honduras, “</w:t>
            </w:r>
            <w:proofErr w:type="spellStart"/>
            <w:r w:rsidRPr="00ED38E8">
              <w:rPr>
                <w:rFonts w:asciiTheme="minorHAnsi" w:hAnsiTheme="minorHAnsi"/>
              </w:rPr>
              <w:t>HonduCompras</w:t>
            </w:r>
            <w:proofErr w:type="spellEnd"/>
            <w:r w:rsidRPr="00ED38E8">
              <w:rPr>
                <w:rFonts w:asciiTheme="minorHAnsi" w:hAnsiTheme="minorHAnsi"/>
              </w:rPr>
              <w:t>”, (www.honducompras.gob.hn),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812575" w:rsidRPr="00ED38E8" w14:paraId="0FBAA672" w14:textId="77777777" w:rsidTr="009370D7">
        <w:tc>
          <w:tcPr>
            <w:tcW w:w="2236" w:type="dxa"/>
          </w:tcPr>
          <w:p w14:paraId="7AC6C0AA" w14:textId="77777777" w:rsidR="00812575" w:rsidRPr="00ED38E8" w:rsidRDefault="00812575" w:rsidP="009370D7">
            <w:pPr>
              <w:pStyle w:val="Ttulo3"/>
              <w:rPr>
                <w:rFonts w:asciiTheme="minorHAnsi" w:hAnsiTheme="minorHAnsi"/>
              </w:rPr>
            </w:pPr>
          </w:p>
        </w:tc>
        <w:tc>
          <w:tcPr>
            <w:tcW w:w="6602" w:type="dxa"/>
          </w:tcPr>
          <w:p w14:paraId="35DA389D" w14:textId="77777777" w:rsidR="00812575" w:rsidRPr="00ED38E8" w:rsidRDefault="00812575" w:rsidP="009370D7">
            <w:pPr>
              <w:ind w:left="612" w:hanging="612"/>
              <w:jc w:val="both"/>
              <w:rPr>
                <w:rFonts w:asciiTheme="minorHAnsi" w:hAnsiTheme="minorHAnsi"/>
              </w:rPr>
            </w:pPr>
          </w:p>
        </w:tc>
      </w:tr>
      <w:tr w:rsidR="00812575" w:rsidRPr="00ED38E8" w14:paraId="448A106E" w14:textId="77777777" w:rsidTr="009370D7">
        <w:tc>
          <w:tcPr>
            <w:tcW w:w="2236" w:type="dxa"/>
          </w:tcPr>
          <w:p w14:paraId="06901ADD" w14:textId="7EE68596" w:rsidR="00812575" w:rsidRPr="00ED38E8" w:rsidRDefault="00812575" w:rsidP="009370D7">
            <w:pPr>
              <w:pStyle w:val="Ttulo3"/>
              <w:rPr>
                <w:rFonts w:asciiTheme="minorHAnsi" w:hAnsiTheme="minorHAnsi"/>
              </w:rPr>
            </w:pPr>
            <w:bookmarkStart w:id="77" w:name="_Toc380068284"/>
            <w:bookmarkStart w:id="78" w:name="_Toc115774015"/>
            <w:r w:rsidRPr="00ED38E8">
              <w:rPr>
                <w:rFonts w:asciiTheme="minorHAnsi" w:hAnsiTheme="minorHAnsi"/>
              </w:rPr>
              <w:t>35.</w:t>
            </w:r>
            <w:r w:rsidR="00E72B60">
              <w:rPr>
                <w:rFonts w:asciiTheme="minorHAnsi" w:hAnsiTheme="minorHAnsi"/>
              </w:rPr>
              <w:tab/>
            </w:r>
            <w:r w:rsidRPr="00ED38E8">
              <w:rPr>
                <w:rFonts w:asciiTheme="minorHAnsi" w:hAnsiTheme="minorHAnsi"/>
              </w:rPr>
              <w:t>Recurso Aclaración al acto de adjudicación</w:t>
            </w:r>
            <w:bookmarkEnd w:id="77"/>
          </w:p>
          <w:p w14:paraId="616353A5" w14:textId="77777777" w:rsidR="00812575" w:rsidRPr="00ED38E8" w:rsidRDefault="00812575" w:rsidP="009370D7">
            <w:pPr>
              <w:pStyle w:val="Ttulo3"/>
              <w:rPr>
                <w:rFonts w:asciiTheme="minorHAnsi" w:hAnsiTheme="minorHAnsi"/>
              </w:rPr>
            </w:pPr>
          </w:p>
          <w:p w14:paraId="3A8CC618" w14:textId="77777777" w:rsidR="00812575" w:rsidRPr="00ED38E8" w:rsidRDefault="00812575" w:rsidP="009370D7">
            <w:pPr>
              <w:pStyle w:val="Ttulo3"/>
              <w:rPr>
                <w:rFonts w:asciiTheme="minorHAnsi" w:hAnsiTheme="minorHAnsi"/>
              </w:rPr>
            </w:pPr>
          </w:p>
          <w:p w14:paraId="459868CD" w14:textId="77777777" w:rsidR="00812575" w:rsidRPr="00ED38E8" w:rsidRDefault="00812575" w:rsidP="009370D7">
            <w:pPr>
              <w:pStyle w:val="Ttulo3"/>
              <w:rPr>
                <w:rFonts w:asciiTheme="minorHAnsi" w:hAnsiTheme="minorHAnsi"/>
              </w:rPr>
            </w:pPr>
          </w:p>
          <w:p w14:paraId="02F95166" w14:textId="77777777" w:rsidR="00812575" w:rsidRPr="00ED38E8" w:rsidRDefault="00812575" w:rsidP="009370D7">
            <w:pPr>
              <w:pStyle w:val="Ttulo3"/>
              <w:rPr>
                <w:rFonts w:asciiTheme="minorHAnsi" w:hAnsiTheme="minorHAnsi"/>
              </w:rPr>
            </w:pPr>
          </w:p>
          <w:p w14:paraId="31B47020" w14:textId="77777777" w:rsidR="00812575" w:rsidRPr="00ED38E8" w:rsidRDefault="00812575" w:rsidP="009370D7">
            <w:pPr>
              <w:pStyle w:val="Ttulo3"/>
              <w:rPr>
                <w:rFonts w:asciiTheme="minorHAnsi" w:hAnsiTheme="minorHAnsi"/>
              </w:rPr>
            </w:pPr>
          </w:p>
          <w:p w14:paraId="723E4CB2" w14:textId="77777777" w:rsidR="00812575" w:rsidRPr="00ED38E8" w:rsidRDefault="00812575" w:rsidP="009370D7">
            <w:pPr>
              <w:pStyle w:val="Ttulo3"/>
              <w:rPr>
                <w:rFonts w:asciiTheme="minorHAnsi" w:hAnsiTheme="minorHAnsi"/>
              </w:rPr>
            </w:pPr>
          </w:p>
          <w:p w14:paraId="5B114E09" w14:textId="77777777" w:rsidR="00812575" w:rsidRPr="00ED38E8" w:rsidRDefault="00812575" w:rsidP="009370D7">
            <w:pPr>
              <w:pStyle w:val="Ttulo3"/>
              <w:rPr>
                <w:rFonts w:asciiTheme="minorHAnsi" w:hAnsiTheme="minorHAnsi"/>
              </w:rPr>
            </w:pPr>
          </w:p>
          <w:p w14:paraId="41EB9566" w14:textId="77777777" w:rsidR="00812575" w:rsidRPr="00ED38E8" w:rsidRDefault="00812575" w:rsidP="009370D7">
            <w:pPr>
              <w:pStyle w:val="Ttulo3"/>
              <w:rPr>
                <w:rFonts w:asciiTheme="minorHAnsi" w:hAnsiTheme="minorHAnsi"/>
              </w:rPr>
            </w:pPr>
          </w:p>
          <w:p w14:paraId="05CF33A3" w14:textId="77777777" w:rsidR="00812575" w:rsidRPr="00ED38E8" w:rsidRDefault="00812575" w:rsidP="009370D7">
            <w:pPr>
              <w:pStyle w:val="Ttulo3"/>
              <w:rPr>
                <w:rFonts w:asciiTheme="minorHAnsi" w:hAnsiTheme="minorHAnsi"/>
              </w:rPr>
            </w:pPr>
          </w:p>
          <w:p w14:paraId="78FCB5EC" w14:textId="77777777" w:rsidR="00812575" w:rsidRPr="00ED38E8" w:rsidRDefault="00812575" w:rsidP="009370D7">
            <w:pPr>
              <w:pStyle w:val="Ttulo3"/>
              <w:rPr>
                <w:rFonts w:asciiTheme="minorHAnsi" w:hAnsiTheme="minorHAnsi"/>
              </w:rPr>
            </w:pPr>
          </w:p>
          <w:p w14:paraId="11DC2A67" w14:textId="77777777" w:rsidR="00812575" w:rsidRPr="00ED38E8" w:rsidRDefault="00812575" w:rsidP="009370D7">
            <w:pPr>
              <w:pStyle w:val="Ttulo3"/>
              <w:rPr>
                <w:rFonts w:asciiTheme="minorHAnsi" w:hAnsiTheme="minorHAnsi"/>
              </w:rPr>
            </w:pPr>
          </w:p>
          <w:p w14:paraId="46537B13" w14:textId="77777777" w:rsidR="00812575" w:rsidRPr="00ED38E8" w:rsidRDefault="00812575" w:rsidP="009370D7">
            <w:pPr>
              <w:pStyle w:val="Ttulo3"/>
              <w:rPr>
                <w:rFonts w:asciiTheme="minorHAnsi" w:hAnsiTheme="minorHAnsi"/>
              </w:rPr>
            </w:pPr>
            <w:bookmarkStart w:id="79" w:name="_Toc380068285"/>
            <w:r w:rsidRPr="00ED38E8">
              <w:rPr>
                <w:rFonts w:asciiTheme="minorHAnsi" w:hAnsiTheme="minorHAnsi"/>
              </w:rPr>
              <w:t>36.</w:t>
            </w:r>
            <w:r w:rsidRPr="00ED38E8">
              <w:rPr>
                <w:rFonts w:asciiTheme="minorHAnsi" w:hAnsiTheme="minorHAnsi"/>
              </w:rPr>
              <w:tab/>
              <w:t>Garantía de Cumplimiento</w:t>
            </w:r>
            <w:bookmarkEnd w:id="78"/>
            <w:bookmarkEnd w:id="79"/>
          </w:p>
          <w:p w14:paraId="0BA55096" w14:textId="77777777" w:rsidR="00812575" w:rsidRPr="00ED38E8" w:rsidRDefault="00812575" w:rsidP="009370D7">
            <w:pPr>
              <w:rPr>
                <w:rFonts w:asciiTheme="minorHAnsi" w:hAnsiTheme="minorHAnsi"/>
              </w:rPr>
            </w:pPr>
          </w:p>
        </w:tc>
        <w:tc>
          <w:tcPr>
            <w:tcW w:w="6602" w:type="dxa"/>
          </w:tcPr>
          <w:p w14:paraId="6011454F" w14:textId="77777777" w:rsidR="00812575" w:rsidRPr="00ED38E8" w:rsidRDefault="00812575" w:rsidP="009370D7">
            <w:pPr>
              <w:spacing w:after="200"/>
              <w:ind w:left="612" w:hanging="612"/>
              <w:jc w:val="both"/>
              <w:rPr>
                <w:rFonts w:asciiTheme="minorHAnsi" w:hAnsiTheme="minorHAnsi"/>
                <w:spacing w:val="-3"/>
              </w:rPr>
            </w:pPr>
            <w:r w:rsidRPr="00ED38E8">
              <w:rPr>
                <w:rFonts w:asciiTheme="minorHAnsi" w:hAnsiTheme="minorHAnsi"/>
                <w:sz w:val="22"/>
                <w:szCs w:val="22"/>
              </w:rPr>
              <w:lastRenderedPageBreak/>
              <w:t xml:space="preserve">35.1    </w:t>
            </w:r>
            <w:r w:rsidRPr="00ED38E8">
              <w:rPr>
                <w:rFonts w:asciiTheme="minorHAnsi" w:hAnsiTheme="minorHAnsi"/>
                <w:spacing w:val="-3"/>
              </w:rPr>
              <w:t>Los oferentes, únicamente  podrán plantear ante la Comisión de Evaluación el recurso de aclaración correspondiente, cuando se estime que la adjudicación es confusa, ambigua o contradictoria; o bien, se hubiera omitido algún aspecto relevante que incida en la calificación de la mejor oferta.</w:t>
            </w:r>
          </w:p>
          <w:p w14:paraId="119CD818" w14:textId="77777777" w:rsidR="00812575" w:rsidRPr="00ED38E8" w:rsidRDefault="00812575" w:rsidP="009370D7">
            <w:pPr>
              <w:spacing w:after="200"/>
              <w:ind w:left="612" w:hanging="612"/>
              <w:jc w:val="both"/>
              <w:rPr>
                <w:rFonts w:asciiTheme="minorHAnsi" w:hAnsiTheme="minorHAnsi"/>
                <w:spacing w:val="-3"/>
              </w:rPr>
            </w:pPr>
            <w:r w:rsidRPr="00ED38E8">
              <w:rPr>
                <w:rFonts w:asciiTheme="minorHAnsi" w:hAnsiTheme="minorHAnsi"/>
                <w:spacing w:val="-3"/>
              </w:rPr>
              <w:t>35.2   Los oferentes dispondrán de dos (2) días hábiles para ejercer su Recurso de Aclaración ante la notificación de la Resolución Administrativa de Adjudicación.</w:t>
            </w:r>
          </w:p>
          <w:p w14:paraId="491AD5E1" w14:textId="77777777" w:rsidR="00812575" w:rsidRPr="00ED38E8" w:rsidRDefault="00812575" w:rsidP="009370D7">
            <w:pPr>
              <w:spacing w:after="200"/>
              <w:ind w:left="612" w:hanging="612"/>
              <w:jc w:val="both"/>
              <w:rPr>
                <w:rFonts w:asciiTheme="minorHAnsi" w:hAnsiTheme="minorHAnsi"/>
                <w:spacing w:val="-3"/>
              </w:rPr>
            </w:pPr>
            <w:r w:rsidRPr="00ED38E8">
              <w:rPr>
                <w:rFonts w:asciiTheme="minorHAnsi" w:hAnsiTheme="minorHAnsi"/>
                <w:spacing w:val="-3"/>
              </w:rPr>
              <w:t xml:space="preserve">35.3   La aclaración se interpondrá ante el presidente de la Comisión de Evaluación. Cuando se presente una aclaración, el presidente de la Comisión de Evaluación dentro de los dos </w:t>
            </w:r>
            <w:r w:rsidRPr="00ED38E8">
              <w:rPr>
                <w:rFonts w:asciiTheme="minorHAnsi" w:hAnsiTheme="minorHAnsi"/>
                <w:spacing w:val="-3"/>
              </w:rPr>
              <w:lastRenderedPageBreak/>
              <w:t>(2) días hábiles siguientes convocará a la Comisión de Evaluación para atender y responder el Recurso de Aclaración.</w:t>
            </w:r>
          </w:p>
          <w:p w14:paraId="258BE551" w14:textId="77777777" w:rsidR="00812575" w:rsidRPr="00ED38E8" w:rsidRDefault="00812575" w:rsidP="009370D7">
            <w:pPr>
              <w:spacing w:after="200"/>
              <w:ind w:left="612" w:hanging="612"/>
              <w:jc w:val="both"/>
              <w:rPr>
                <w:rFonts w:asciiTheme="minorHAnsi" w:hAnsiTheme="minorHAnsi"/>
                <w:spacing w:val="-3"/>
              </w:rPr>
            </w:pPr>
            <w:r w:rsidRPr="00ED38E8">
              <w:rPr>
                <w:rFonts w:asciiTheme="minorHAnsi" w:hAnsiTheme="minorHAnsi"/>
              </w:rPr>
              <w:t>36.1</w:t>
            </w:r>
            <w:r w:rsidRPr="00ED38E8">
              <w:rPr>
                <w:rFonts w:asciiTheme="minorHAnsi" w:hAnsiTheme="minorHAnsi"/>
              </w:rPr>
              <w:tab/>
              <w:t>E</w:t>
            </w:r>
            <w:r w:rsidRPr="00ED38E8">
              <w:rPr>
                <w:rFonts w:asciiTheme="minorHAnsi" w:hAnsiTheme="minorHAnsi"/>
                <w:spacing w:val="-3"/>
              </w:rPr>
              <w:t xml:space="preserve">l Oferente seleccionado deberá firmar el contrato y entregar al Contratante una Garantía de Cumplimiento por el monto estipulado en las CGC y en la forma de una Garantía bancaria o fianza emitida por un banco o una aseguradora que opere en Honduras, autorizada por la Comisión Nacional de Bancos y Seguros, en el formulario original especificado en la Sección IX (Formularios de Garantía). </w:t>
            </w:r>
          </w:p>
          <w:p w14:paraId="02E92055" w14:textId="77777777" w:rsidR="00812575" w:rsidRPr="00ED38E8" w:rsidRDefault="00812575" w:rsidP="009370D7">
            <w:pPr>
              <w:spacing w:after="200"/>
              <w:ind w:left="612" w:hanging="612"/>
              <w:jc w:val="both"/>
              <w:rPr>
                <w:rFonts w:asciiTheme="minorHAnsi" w:hAnsiTheme="minorHAnsi"/>
                <w:highlight w:val="yellow"/>
                <w:lang w:val="es-MX"/>
              </w:rPr>
            </w:pPr>
            <w:r w:rsidRPr="00ED38E8">
              <w:rPr>
                <w:rFonts w:asciiTheme="minorHAnsi" w:hAnsiTheme="minorHAnsi"/>
              </w:rPr>
              <w:t>36.2</w:t>
            </w:r>
            <w:r w:rsidRPr="00ED38E8">
              <w:rPr>
                <w:rFonts w:asciiTheme="minorHAnsi" w:hAnsiTheme="minorHAnsi"/>
              </w:rPr>
              <w:tab/>
              <w:t xml:space="preserve">Tan pronto como el Oferente seleccionado firme el Contrato y presente la Garantía de Cumplimiento de conformidad con la Cláusula 36.1 de las IAO, el Contratante comunicará el nombre del Oferente seleccionado a todos los Oferentes no seleccionados y les devolverá las Garantías de Mantenimiento de la Oferta de conformidad con la Cláusula 17.4 de las IAO. </w:t>
            </w:r>
          </w:p>
        </w:tc>
      </w:tr>
      <w:tr w:rsidR="00812575" w:rsidRPr="00ED38E8" w14:paraId="2794F9BE" w14:textId="77777777" w:rsidTr="009370D7">
        <w:trPr>
          <w:trHeight w:val="1899"/>
        </w:trPr>
        <w:tc>
          <w:tcPr>
            <w:tcW w:w="2236" w:type="dxa"/>
          </w:tcPr>
          <w:p w14:paraId="7FA5249A" w14:textId="77777777" w:rsidR="00812575" w:rsidRPr="00ED38E8" w:rsidRDefault="00812575" w:rsidP="009370D7">
            <w:pPr>
              <w:pStyle w:val="Ttulo3"/>
              <w:rPr>
                <w:rFonts w:asciiTheme="minorHAnsi" w:hAnsiTheme="minorHAnsi"/>
              </w:rPr>
            </w:pPr>
            <w:bookmarkStart w:id="80" w:name="_Toc115774016"/>
            <w:bookmarkStart w:id="81" w:name="_Toc380068286"/>
            <w:r w:rsidRPr="00ED38E8">
              <w:rPr>
                <w:rFonts w:asciiTheme="minorHAnsi" w:hAnsiTheme="minorHAnsi"/>
              </w:rPr>
              <w:lastRenderedPageBreak/>
              <w:t>37.</w:t>
            </w:r>
            <w:r w:rsidRPr="00ED38E8">
              <w:rPr>
                <w:rFonts w:asciiTheme="minorHAnsi" w:hAnsiTheme="minorHAnsi"/>
              </w:rPr>
              <w:tab/>
              <w:t>Pago de anticipo y Garantía</w:t>
            </w:r>
            <w:bookmarkEnd w:id="80"/>
            <w:bookmarkEnd w:id="81"/>
          </w:p>
        </w:tc>
        <w:tc>
          <w:tcPr>
            <w:tcW w:w="6602" w:type="dxa"/>
          </w:tcPr>
          <w:p w14:paraId="7D7A1437" w14:textId="77777777" w:rsidR="00812575" w:rsidRPr="00ED38E8" w:rsidRDefault="00812575" w:rsidP="009370D7">
            <w:pPr>
              <w:spacing w:after="200"/>
              <w:ind w:left="612" w:hanging="612"/>
              <w:jc w:val="both"/>
              <w:rPr>
                <w:rFonts w:asciiTheme="minorHAnsi" w:hAnsiTheme="minorHAnsi"/>
                <w:spacing w:val="-3"/>
              </w:rPr>
            </w:pPr>
            <w:r w:rsidRPr="00ED38E8">
              <w:rPr>
                <w:rFonts w:asciiTheme="minorHAnsi" w:hAnsiTheme="minorHAnsi"/>
              </w:rPr>
              <w:t>37.1</w:t>
            </w:r>
            <w:r w:rsidRPr="00ED38E8">
              <w:rPr>
                <w:rFonts w:asciiTheme="minorHAnsi" w:hAnsiTheme="minorHAnsi"/>
              </w:rPr>
              <w:tab/>
            </w:r>
            <w:r w:rsidRPr="00ED38E8">
              <w:rPr>
                <w:rFonts w:asciiTheme="minorHAnsi" w:hAnsiTheme="minorHAnsi"/>
                <w:spacing w:val="-3"/>
              </w:rPr>
              <w:t xml:space="preserve">El Contratante proveerá un anticipo sobre el Precio del  Contrato, de acuerdo a lo estipulado en las CGC y supeditado al monto máximo </w:t>
            </w:r>
            <w:r w:rsidRPr="00ED38E8">
              <w:rPr>
                <w:rFonts w:asciiTheme="minorHAnsi" w:hAnsiTheme="minorHAnsi"/>
                <w:b/>
                <w:spacing w:val="-3"/>
              </w:rPr>
              <w:t>establecido en los DDL</w:t>
            </w:r>
            <w:r w:rsidRPr="00ED38E8">
              <w:rPr>
                <w:rFonts w:asciiTheme="minorHAnsi" w:hAnsiTheme="minorHAnsi"/>
                <w:spacing w:val="-3"/>
              </w:rPr>
              <w:t xml:space="preserve">. El pago del anticipo deberá ejecutarse contra la recepción de  una garantía. En la Sección X “Formularios de Garantía” se proporciona un formulario de Garantía para Pago de Anticipo. </w:t>
            </w:r>
          </w:p>
          <w:p w14:paraId="4F666DF4" w14:textId="77777777" w:rsidR="00812575" w:rsidRPr="00ED38E8" w:rsidRDefault="00812575" w:rsidP="009370D7">
            <w:pPr>
              <w:spacing w:after="200"/>
              <w:ind w:left="612" w:hanging="612"/>
              <w:jc w:val="both"/>
              <w:rPr>
                <w:rFonts w:asciiTheme="minorHAnsi" w:hAnsiTheme="minorHAnsi"/>
              </w:rPr>
            </w:pPr>
          </w:p>
        </w:tc>
      </w:tr>
      <w:tr w:rsidR="00812575" w:rsidRPr="00ED38E8" w14:paraId="459047DB" w14:textId="77777777" w:rsidTr="009370D7">
        <w:tc>
          <w:tcPr>
            <w:tcW w:w="2236" w:type="dxa"/>
          </w:tcPr>
          <w:p w14:paraId="193DA82C" w14:textId="4DCBA9EA" w:rsidR="00812575" w:rsidRPr="00ED38E8" w:rsidRDefault="00812575" w:rsidP="00E72B60">
            <w:pPr>
              <w:pStyle w:val="Ttulo3"/>
              <w:rPr>
                <w:rFonts w:asciiTheme="minorHAnsi" w:hAnsiTheme="minorHAnsi"/>
              </w:rPr>
            </w:pPr>
            <w:bookmarkStart w:id="82" w:name="_Toc380068287"/>
            <w:r w:rsidRPr="00D617CC">
              <w:rPr>
                <w:rFonts w:asciiTheme="minorHAnsi" w:hAnsiTheme="minorHAnsi"/>
              </w:rPr>
              <w:t>38.</w:t>
            </w:r>
            <w:r w:rsidR="00E72B60">
              <w:rPr>
                <w:rFonts w:asciiTheme="minorHAnsi" w:hAnsiTheme="minorHAnsi"/>
              </w:rPr>
              <w:tab/>
            </w:r>
            <w:r w:rsidRPr="00D617CC">
              <w:rPr>
                <w:rFonts w:asciiTheme="minorHAnsi" w:hAnsiTheme="minorHAnsi"/>
              </w:rPr>
              <w:t>Plazo De Ejecución de la Obra</w:t>
            </w:r>
            <w:bookmarkEnd w:id="82"/>
          </w:p>
        </w:tc>
        <w:tc>
          <w:tcPr>
            <w:tcW w:w="6602" w:type="dxa"/>
          </w:tcPr>
          <w:p w14:paraId="6D6951A9" w14:textId="64F000FE" w:rsidR="00812575" w:rsidRPr="00ED38E8" w:rsidRDefault="00812575" w:rsidP="009370D7">
            <w:pPr>
              <w:ind w:left="643" w:hanging="630"/>
              <w:rPr>
                <w:rFonts w:asciiTheme="minorHAnsi" w:hAnsiTheme="minorHAnsi"/>
                <w:b/>
                <w:bCs/>
              </w:rPr>
            </w:pPr>
            <w:r w:rsidRPr="00ED38E8">
              <w:rPr>
                <w:rFonts w:asciiTheme="minorHAnsi" w:hAnsiTheme="minorHAnsi"/>
                <w:bCs/>
              </w:rPr>
              <w:t xml:space="preserve">  38.1 El plazo de ejecución de</w:t>
            </w:r>
            <w:r w:rsidR="00E44EE8">
              <w:rPr>
                <w:rFonts w:asciiTheme="minorHAnsi" w:hAnsiTheme="minorHAnsi"/>
                <w:bCs/>
              </w:rPr>
              <w:t xml:space="preserve"> </w:t>
            </w:r>
            <w:r w:rsidRPr="00ED38E8">
              <w:rPr>
                <w:rFonts w:asciiTheme="minorHAnsi" w:hAnsiTheme="minorHAnsi"/>
                <w:bCs/>
              </w:rPr>
              <w:t xml:space="preserve">la obra será el establecido en la </w:t>
            </w:r>
            <w:r w:rsidRPr="00ED38E8">
              <w:rPr>
                <w:rFonts w:asciiTheme="minorHAnsi" w:hAnsiTheme="minorHAnsi"/>
                <w:b/>
                <w:bCs/>
              </w:rPr>
              <w:t xml:space="preserve">Sección II. </w:t>
            </w:r>
            <w:r w:rsidRPr="00ED38E8">
              <w:rPr>
                <w:rFonts w:asciiTheme="minorHAnsi" w:hAnsiTheme="minorHAnsi"/>
                <w:b/>
                <w:spacing w:val="-3"/>
              </w:rPr>
              <w:t>DDL</w:t>
            </w:r>
          </w:p>
          <w:p w14:paraId="7C6EAAA4" w14:textId="77777777" w:rsidR="00812575" w:rsidRPr="00ED38E8" w:rsidRDefault="00812575" w:rsidP="009370D7">
            <w:pPr>
              <w:rPr>
                <w:rFonts w:asciiTheme="minorHAnsi" w:hAnsiTheme="minorHAnsi"/>
                <w:b/>
                <w:bCs/>
              </w:rPr>
            </w:pPr>
          </w:p>
          <w:p w14:paraId="3C95454C" w14:textId="77777777" w:rsidR="00812575" w:rsidRPr="00ED38E8" w:rsidRDefault="00812575" w:rsidP="009370D7">
            <w:pPr>
              <w:spacing w:after="200"/>
              <w:ind w:left="612" w:hanging="612"/>
              <w:jc w:val="both"/>
              <w:rPr>
                <w:rFonts w:asciiTheme="minorHAnsi" w:hAnsiTheme="minorHAnsi"/>
              </w:rPr>
            </w:pPr>
          </w:p>
        </w:tc>
      </w:tr>
      <w:tr w:rsidR="00812575" w:rsidRPr="00ED38E8" w14:paraId="59D60A00" w14:textId="77777777" w:rsidTr="009370D7">
        <w:tc>
          <w:tcPr>
            <w:tcW w:w="2236" w:type="dxa"/>
          </w:tcPr>
          <w:p w14:paraId="4B216ED4" w14:textId="50DCD218" w:rsidR="00812575" w:rsidRPr="00ED38E8" w:rsidRDefault="00812575" w:rsidP="00E72B60">
            <w:pPr>
              <w:pStyle w:val="Ttulo3"/>
              <w:rPr>
                <w:rFonts w:asciiTheme="minorHAnsi" w:hAnsiTheme="minorHAnsi"/>
                <w:bCs w:val="0"/>
              </w:rPr>
            </w:pPr>
            <w:bookmarkStart w:id="83" w:name="_Toc380068288"/>
            <w:r w:rsidRPr="00ED38E8">
              <w:rPr>
                <w:rFonts w:asciiTheme="minorHAnsi" w:hAnsiTheme="minorHAnsi"/>
                <w:bCs w:val="0"/>
              </w:rPr>
              <w:t>39.</w:t>
            </w:r>
            <w:r w:rsidR="00E72B60">
              <w:rPr>
                <w:rFonts w:asciiTheme="minorHAnsi" w:hAnsiTheme="minorHAnsi"/>
                <w:bCs w:val="0"/>
              </w:rPr>
              <w:tab/>
            </w:r>
            <w:r w:rsidRPr="00ED38E8">
              <w:rPr>
                <w:rFonts w:asciiTheme="minorHAnsi" w:hAnsiTheme="minorHAnsi"/>
                <w:bCs w:val="0"/>
              </w:rPr>
              <w:t>Multas</w:t>
            </w:r>
            <w:bookmarkEnd w:id="83"/>
          </w:p>
        </w:tc>
        <w:tc>
          <w:tcPr>
            <w:tcW w:w="6602" w:type="dxa"/>
          </w:tcPr>
          <w:p w14:paraId="5CA5A5C9" w14:textId="77777777" w:rsidR="00812575" w:rsidRPr="00ED38E8" w:rsidRDefault="00812575" w:rsidP="009370D7">
            <w:pPr>
              <w:ind w:left="643" w:hanging="630"/>
              <w:rPr>
                <w:rFonts w:asciiTheme="minorHAnsi" w:hAnsiTheme="minorHAnsi"/>
                <w:bCs/>
              </w:rPr>
            </w:pPr>
            <w:r w:rsidRPr="00ED38E8">
              <w:rPr>
                <w:rFonts w:asciiTheme="minorHAnsi" w:hAnsiTheme="minorHAnsi"/>
                <w:bCs/>
              </w:rPr>
              <w:t xml:space="preserve">39.1  Las multas a que hace referencia la Ley de Contratación del Estado de Honduras, se graduarán con carácter general en relación al monto contratado y su aplicación será conforme se establece en la </w:t>
            </w:r>
            <w:r w:rsidRPr="00ED38E8">
              <w:rPr>
                <w:rFonts w:asciiTheme="minorHAnsi" w:hAnsiTheme="minorHAnsi"/>
                <w:b/>
                <w:bCs/>
              </w:rPr>
              <w:t xml:space="preserve">Sección II. </w:t>
            </w:r>
            <w:r w:rsidRPr="00ED38E8">
              <w:rPr>
                <w:rFonts w:asciiTheme="minorHAnsi" w:hAnsiTheme="minorHAnsi"/>
                <w:b/>
                <w:spacing w:val="-3"/>
              </w:rPr>
              <w:t>DDL.</w:t>
            </w:r>
          </w:p>
        </w:tc>
      </w:tr>
      <w:tr w:rsidR="00812575" w:rsidRPr="00ED38E8" w14:paraId="56CED206" w14:textId="77777777" w:rsidTr="009370D7">
        <w:tc>
          <w:tcPr>
            <w:tcW w:w="2236" w:type="dxa"/>
          </w:tcPr>
          <w:p w14:paraId="5F9409B3" w14:textId="77777777" w:rsidR="00812575" w:rsidRPr="00ED38E8" w:rsidRDefault="00812575" w:rsidP="009370D7">
            <w:pPr>
              <w:pStyle w:val="Ttulo3"/>
              <w:rPr>
                <w:rFonts w:asciiTheme="minorHAnsi" w:hAnsiTheme="minorHAnsi"/>
                <w:bCs w:val="0"/>
              </w:rPr>
            </w:pPr>
          </w:p>
          <w:p w14:paraId="6E18BF9B" w14:textId="2EC24EA1" w:rsidR="00812575" w:rsidRPr="00ED38E8" w:rsidRDefault="00812575" w:rsidP="00E72B60">
            <w:pPr>
              <w:pStyle w:val="Ttulo3"/>
              <w:rPr>
                <w:rFonts w:asciiTheme="minorHAnsi" w:hAnsiTheme="minorHAnsi"/>
                <w:bCs w:val="0"/>
              </w:rPr>
            </w:pPr>
            <w:bookmarkStart w:id="84" w:name="_Toc380068289"/>
            <w:r w:rsidRPr="00ED38E8">
              <w:rPr>
                <w:rFonts w:asciiTheme="minorHAnsi" w:hAnsiTheme="minorHAnsi"/>
                <w:bCs w:val="0"/>
              </w:rPr>
              <w:t>40.</w:t>
            </w:r>
            <w:r w:rsidR="00E72B60">
              <w:rPr>
                <w:rFonts w:asciiTheme="minorHAnsi" w:hAnsiTheme="minorHAnsi"/>
                <w:bCs w:val="0"/>
              </w:rPr>
              <w:tab/>
            </w:r>
            <w:r w:rsidRPr="00ED38E8">
              <w:rPr>
                <w:rFonts w:asciiTheme="minorHAnsi" w:hAnsiTheme="minorHAnsi"/>
                <w:bCs w:val="0"/>
              </w:rPr>
              <w:t>Reconocimiento en el alza de los precios de materiales</w:t>
            </w:r>
            <w:bookmarkEnd w:id="84"/>
          </w:p>
        </w:tc>
        <w:tc>
          <w:tcPr>
            <w:tcW w:w="6602" w:type="dxa"/>
          </w:tcPr>
          <w:p w14:paraId="0F3C9D94" w14:textId="77777777" w:rsidR="00812575" w:rsidRPr="00ED38E8" w:rsidRDefault="00812575" w:rsidP="00523F77">
            <w:pPr>
              <w:rPr>
                <w:rFonts w:asciiTheme="minorHAnsi" w:hAnsiTheme="minorHAnsi"/>
                <w:bCs/>
              </w:rPr>
            </w:pPr>
          </w:p>
          <w:p w14:paraId="7F7CA91D" w14:textId="77777777" w:rsidR="00812575" w:rsidRPr="00ED38E8" w:rsidRDefault="00812575" w:rsidP="009370D7">
            <w:pPr>
              <w:ind w:left="643" w:hanging="630"/>
              <w:jc w:val="both"/>
              <w:rPr>
                <w:rFonts w:asciiTheme="minorHAnsi" w:hAnsiTheme="minorHAnsi"/>
                <w:bCs/>
              </w:rPr>
            </w:pPr>
            <w:r w:rsidRPr="00ED38E8">
              <w:rPr>
                <w:rFonts w:asciiTheme="minorHAnsi" w:hAnsiTheme="minorHAnsi"/>
                <w:bCs/>
              </w:rPr>
              <w:t xml:space="preserve">  40.1 Si así se establece en la </w:t>
            </w:r>
            <w:r w:rsidRPr="00ED38E8">
              <w:rPr>
                <w:rFonts w:asciiTheme="minorHAnsi" w:hAnsiTheme="minorHAnsi"/>
                <w:b/>
                <w:bCs/>
              </w:rPr>
              <w:t xml:space="preserve">Sección II. </w:t>
            </w:r>
            <w:r w:rsidRPr="00ED38E8">
              <w:rPr>
                <w:rFonts w:asciiTheme="minorHAnsi" w:hAnsiTheme="minorHAnsi"/>
                <w:b/>
                <w:spacing w:val="-3"/>
              </w:rPr>
              <w:t xml:space="preserve">DDL, </w:t>
            </w:r>
            <w:r w:rsidRPr="00ED38E8">
              <w:rPr>
                <w:rFonts w:asciiTheme="minorHAnsi" w:hAnsiTheme="minorHAnsi"/>
                <w:spacing w:val="-3"/>
              </w:rPr>
              <w:t>s</w:t>
            </w:r>
            <w:r w:rsidRPr="00ED38E8">
              <w:rPr>
                <w:rFonts w:asciiTheme="minorHAnsi" w:hAnsiTheme="minorHAnsi"/>
                <w:bCs/>
              </w:rPr>
              <w:t>e reconocerá, el aumento de costos de los materiales.</w:t>
            </w:r>
          </w:p>
          <w:p w14:paraId="6C70A9BB" w14:textId="77777777" w:rsidR="00812575" w:rsidRPr="00ED38E8" w:rsidRDefault="00812575" w:rsidP="009370D7">
            <w:pPr>
              <w:ind w:left="643" w:hanging="630"/>
              <w:jc w:val="both"/>
              <w:rPr>
                <w:rFonts w:asciiTheme="minorHAnsi" w:hAnsiTheme="minorHAnsi"/>
                <w:bCs/>
              </w:rPr>
            </w:pPr>
          </w:p>
          <w:p w14:paraId="392C4FDD" w14:textId="77777777" w:rsidR="00812575" w:rsidRPr="00ED38E8" w:rsidRDefault="00812575" w:rsidP="009370D7">
            <w:pPr>
              <w:ind w:left="643" w:hanging="630"/>
              <w:jc w:val="both"/>
              <w:rPr>
                <w:rFonts w:asciiTheme="minorHAnsi" w:hAnsiTheme="minorHAnsi"/>
                <w:bCs/>
              </w:rPr>
            </w:pPr>
          </w:p>
          <w:p w14:paraId="74009E89" w14:textId="77777777" w:rsidR="00812575" w:rsidRPr="00ED38E8" w:rsidRDefault="00812575" w:rsidP="009370D7">
            <w:pPr>
              <w:ind w:left="643" w:hanging="630"/>
              <w:jc w:val="both"/>
              <w:rPr>
                <w:rFonts w:asciiTheme="minorHAnsi" w:hAnsiTheme="minorHAnsi"/>
                <w:bCs/>
              </w:rPr>
            </w:pPr>
          </w:p>
        </w:tc>
      </w:tr>
      <w:tr w:rsidR="00812575" w:rsidRPr="00ED38E8" w14:paraId="32E299C1" w14:textId="77777777" w:rsidTr="009370D7">
        <w:tc>
          <w:tcPr>
            <w:tcW w:w="2236" w:type="dxa"/>
          </w:tcPr>
          <w:p w14:paraId="575C0B84" w14:textId="0812CE35" w:rsidR="00812575" w:rsidRPr="00ED38E8" w:rsidRDefault="00812575" w:rsidP="00E72B60">
            <w:pPr>
              <w:pStyle w:val="Ttulo3"/>
              <w:rPr>
                <w:rFonts w:asciiTheme="minorHAnsi" w:hAnsiTheme="minorHAnsi"/>
                <w:bCs w:val="0"/>
              </w:rPr>
            </w:pPr>
            <w:bookmarkStart w:id="85" w:name="_Toc380068290"/>
            <w:r w:rsidRPr="00ED38E8">
              <w:rPr>
                <w:rFonts w:asciiTheme="minorHAnsi" w:hAnsiTheme="minorHAnsi"/>
                <w:bCs w:val="0"/>
              </w:rPr>
              <w:lastRenderedPageBreak/>
              <w:t>41.</w:t>
            </w:r>
            <w:r w:rsidR="00E72B60">
              <w:rPr>
                <w:rFonts w:asciiTheme="minorHAnsi" w:hAnsiTheme="minorHAnsi"/>
                <w:bCs w:val="0"/>
              </w:rPr>
              <w:tab/>
            </w:r>
            <w:r w:rsidRPr="00ED38E8">
              <w:rPr>
                <w:rFonts w:asciiTheme="minorHAnsi" w:hAnsiTheme="minorHAnsi"/>
                <w:bCs w:val="0"/>
              </w:rPr>
              <w:t>Garantía de Calidad</w:t>
            </w:r>
            <w:bookmarkEnd w:id="85"/>
          </w:p>
        </w:tc>
        <w:tc>
          <w:tcPr>
            <w:tcW w:w="6602" w:type="dxa"/>
          </w:tcPr>
          <w:p w14:paraId="0132B0E8" w14:textId="77777777" w:rsidR="00812575" w:rsidRPr="00ED38E8" w:rsidRDefault="00812575" w:rsidP="009370D7">
            <w:pPr>
              <w:ind w:left="643" w:hanging="630"/>
              <w:jc w:val="both"/>
              <w:rPr>
                <w:rFonts w:asciiTheme="minorHAnsi" w:hAnsiTheme="minorHAnsi"/>
                <w:b/>
                <w:spacing w:val="-3"/>
              </w:rPr>
            </w:pPr>
            <w:r w:rsidRPr="00ED38E8">
              <w:rPr>
                <w:rFonts w:asciiTheme="minorHAnsi" w:hAnsiTheme="minorHAnsi"/>
                <w:sz w:val="22"/>
                <w:lang w:val="es-HN"/>
              </w:rPr>
              <w:t xml:space="preserve">41.1  </w:t>
            </w:r>
            <w:r w:rsidRPr="00ED38E8">
              <w:rPr>
                <w:rFonts w:asciiTheme="minorHAnsi" w:hAnsiTheme="minorHAnsi"/>
                <w:bCs/>
              </w:rPr>
              <w:t xml:space="preserve">El Oferente seleccionado deberá presentar la Garantía de Calidad de Obras, la cual deberá estar vigente, como mínimo, por doce (12) meses después de concluida la obra.  Esta Garantía deberá ser emitida por la cantidad y en la moneda estipulada en la </w:t>
            </w:r>
            <w:r w:rsidRPr="00ED38E8">
              <w:rPr>
                <w:rFonts w:asciiTheme="minorHAnsi" w:hAnsiTheme="minorHAnsi"/>
                <w:b/>
                <w:bCs/>
              </w:rPr>
              <w:t xml:space="preserve">Sección II. </w:t>
            </w:r>
            <w:r w:rsidRPr="00ED38E8">
              <w:rPr>
                <w:rFonts w:asciiTheme="minorHAnsi" w:hAnsiTheme="minorHAnsi"/>
                <w:b/>
                <w:spacing w:val="-3"/>
              </w:rPr>
              <w:t>DDL.</w:t>
            </w:r>
          </w:p>
          <w:p w14:paraId="10B9619E" w14:textId="77777777" w:rsidR="00812575" w:rsidRPr="00ED38E8" w:rsidRDefault="00812575" w:rsidP="009370D7">
            <w:pPr>
              <w:ind w:left="643" w:hanging="630"/>
              <w:jc w:val="both"/>
              <w:rPr>
                <w:rFonts w:asciiTheme="minorHAnsi" w:hAnsiTheme="minorHAnsi"/>
                <w:bCs/>
              </w:rPr>
            </w:pPr>
          </w:p>
        </w:tc>
      </w:tr>
      <w:tr w:rsidR="00812575" w:rsidRPr="00ED38E8" w14:paraId="47AE2BB9" w14:textId="77777777" w:rsidTr="009370D7">
        <w:tc>
          <w:tcPr>
            <w:tcW w:w="2236" w:type="dxa"/>
          </w:tcPr>
          <w:p w14:paraId="3A315EA9" w14:textId="6F47BD9F" w:rsidR="00812575" w:rsidRPr="00ED38E8" w:rsidRDefault="00812575" w:rsidP="00E72B60">
            <w:pPr>
              <w:pStyle w:val="Ttulo3"/>
              <w:rPr>
                <w:rFonts w:asciiTheme="minorHAnsi" w:hAnsiTheme="minorHAnsi"/>
                <w:bCs w:val="0"/>
              </w:rPr>
            </w:pPr>
            <w:bookmarkStart w:id="86" w:name="_Toc380068291"/>
            <w:r w:rsidRPr="00ED38E8">
              <w:rPr>
                <w:rFonts w:asciiTheme="minorHAnsi" w:hAnsiTheme="minorHAnsi"/>
                <w:bCs w:val="0"/>
              </w:rPr>
              <w:t>42.</w:t>
            </w:r>
            <w:r w:rsidR="00E72B60">
              <w:rPr>
                <w:rFonts w:asciiTheme="minorHAnsi" w:hAnsiTheme="minorHAnsi"/>
                <w:bCs w:val="0"/>
              </w:rPr>
              <w:tab/>
            </w:r>
            <w:r w:rsidRPr="00ED38E8">
              <w:rPr>
                <w:rFonts w:asciiTheme="minorHAnsi" w:hAnsiTheme="minorHAnsi"/>
                <w:bCs w:val="0"/>
              </w:rPr>
              <w:t>Plan de Trabajo</w:t>
            </w:r>
            <w:bookmarkEnd w:id="86"/>
          </w:p>
        </w:tc>
        <w:tc>
          <w:tcPr>
            <w:tcW w:w="6602" w:type="dxa"/>
          </w:tcPr>
          <w:p w14:paraId="69649400" w14:textId="666306BC" w:rsidR="00812575" w:rsidRPr="00ED38E8" w:rsidRDefault="00812575" w:rsidP="00E44EE8">
            <w:pPr>
              <w:ind w:left="648" w:hanging="634"/>
              <w:jc w:val="both"/>
              <w:rPr>
                <w:rFonts w:asciiTheme="minorHAnsi" w:hAnsiTheme="minorHAnsi"/>
                <w:bCs/>
              </w:rPr>
            </w:pPr>
            <w:r w:rsidRPr="00ED38E8">
              <w:rPr>
                <w:rFonts w:asciiTheme="minorHAnsi" w:eastAsia="Arial Unicode MS" w:hAnsiTheme="minorHAnsi"/>
                <w:lang w:val="es-ES"/>
              </w:rPr>
              <w:t xml:space="preserve">42.1  </w:t>
            </w:r>
            <w:r w:rsidRPr="00ED38E8">
              <w:rPr>
                <w:rFonts w:asciiTheme="minorHAnsi" w:hAnsiTheme="minorHAnsi"/>
                <w:bCs/>
              </w:rPr>
              <w:t xml:space="preserve">Previo a la orden de inicio y dentro de los 15 días después de la notificación de adjudicación, el Contratista deberá presentar su plan de trabajo detallado para la ejecución del proyecto. El cual será aprobado por la Municipalidad dentro de los siguientes 15 días hábiles, considerando la opinión del Supervisor y pudiendo introducir modificaciones. El Plan de trabajo será presentado según se indica en la </w:t>
            </w:r>
            <w:r w:rsidRPr="00ED38E8">
              <w:rPr>
                <w:rFonts w:asciiTheme="minorHAnsi" w:hAnsiTheme="minorHAnsi"/>
                <w:b/>
                <w:bCs/>
              </w:rPr>
              <w:t xml:space="preserve">Sección II. </w:t>
            </w:r>
            <w:r w:rsidRPr="00ED38E8">
              <w:rPr>
                <w:rFonts w:asciiTheme="minorHAnsi" w:hAnsiTheme="minorHAnsi"/>
                <w:b/>
                <w:spacing w:val="-3"/>
              </w:rPr>
              <w:t>DDL.</w:t>
            </w:r>
          </w:p>
          <w:p w14:paraId="528EB477" w14:textId="77777777" w:rsidR="00812575" w:rsidRPr="00ED38E8" w:rsidRDefault="00812575" w:rsidP="009370D7">
            <w:pPr>
              <w:ind w:left="643" w:hanging="630"/>
              <w:jc w:val="both"/>
              <w:rPr>
                <w:rFonts w:asciiTheme="minorHAnsi" w:hAnsiTheme="minorHAnsi"/>
                <w:lang w:val="es-HN"/>
              </w:rPr>
            </w:pPr>
          </w:p>
        </w:tc>
      </w:tr>
      <w:tr w:rsidR="00812575" w:rsidRPr="00ED38E8" w14:paraId="0862BDD1" w14:textId="77777777" w:rsidTr="009370D7">
        <w:tc>
          <w:tcPr>
            <w:tcW w:w="2236" w:type="dxa"/>
          </w:tcPr>
          <w:p w14:paraId="7FD020A9" w14:textId="64E14327" w:rsidR="00812575" w:rsidRPr="00ED38E8" w:rsidRDefault="00812575" w:rsidP="00E72B60">
            <w:pPr>
              <w:pStyle w:val="Ttulo3"/>
              <w:rPr>
                <w:rFonts w:asciiTheme="minorHAnsi" w:hAnsiTheme="minorHAnsi"/>
                <w:bCs w:val="0"/>
              </w:rPr>
            </w:pPr>
            <w:bookmarkStart w:id="87" w:name="_Toc380068292"/>
            <w:r w:rsidRPr="00ED38E8">
              <w:rPr>
                <w:rFonts w:asciiTheme="minorHAnsi" w:hAnsiTheme="minorHAnsi"/>
                <w:bCs w:val="0"/>
              </w:rPr>
              <w:t>43.</w:t>
            </w:r>
            <w:r w:rsidR="00E72B60">
              <w:rPr>
                <w:rFonts w:asciiTheme="minorHAnsi" w:hAnsiTheme="minorHAnsi"/>
                <w:bCs w:val="0"/>
              </w:rPr>
              <w:tab/>
            </w:r>
            <w:r w:rsidRPr="00ED38E8">
              <w:rPr>
                <w:rFonts w:asciiTheme="minorHAnsi" w:hAnsiTheme="minorHAnsi"/>
                <w:bCs w:val="0"/>
              </w:rPr>
              <w:t>Orden de Inicio</w:t>
            </w:r>
            <w:bookmarkEnd w:id="87"/>
          </w:p>
        </w:tc>
        <w:tc>
          <w:tcPr>
            <w:tcW w:w="6602" w:type="dxa"/>
          </w:tcPr>
          <w:p w14:paraId="6E81E608" w14:textId="77777777" w:rsidR="00812575" w:rsidRPr="00ED38E8" w:rsidRDefault="00812575" w:rsidP="009370D7">
            <w:pPr>
              <w:ind w:left="648" w:hanging="634"/>
              <w:jc w:val="both"/>
              <w:rPr>
                <w:rFonts w:asciiTheme="minorHAnsi" w:eastAsia="Arial Unicode MS" w:hAnsiTheme="minorHAnsi"/>
                <w:lang w:val="es-ES"/>
              </w:rPr>
            </w:pPr>
            <w:r w:rsidRPr="00ED38E8">
              <w:rPr>
                <w:rFonts w:asciiTheme="minorHAnsi" w:eastAsia="Arial Unicode MS" w:hAnsiTheme="minorHAnsi"/>
                <w:lang w:val="es-ES"/>
              </w:rPr>
              <w:t xml:space="preserve">43.2 Una vez formalizado el contrato se procederá a emitir la orden de Inicio según lo indicado en la </w:t>
            </w:r>
            <w:r w:rsidRPr="00ED38E8">
              <w:rPr>
                <w:rFonts w:asciiTheme="minorHAnsi" w:hAnsiTheme="minorHAnsi"/>
                <w:b/>
                <w:bCs/>
              </w:rPr>
              <w:t xml:space="preserve">Sección II. </w:t>
            </w:r>
            <w:r w:rsidRPr="00ED38E8">
              <w:rPr>
                <w:rFonts w:asciiTheme="minorHAnsi" w:hAnsiTheme="minorHAnsi"/>
                <w:b/>
                <w:spacing w:val="-3"/>
              </w:rPr>
              <w:t>DDL.</w:t>
            </w:r>
          </w:p>
        </w:tc>
      </w:tr>
    </w:tbl>
    <w:p w14:paraId="4F18A69C" w14:textId="77777777" w:rsidR="00812575" w:rsidRPr="00ED38E8" w:rsidRDefault="00812575" w:rsidP="00812575">
      <w:pPr>
        <w:rPr>
          <w:rFonts w:asciiTheme="minorHAnsi" w:hAnsiTheme="minorHAnsi"/>
          <w:lang w:val="es-ES"/>
        </w:rPr>
      </w:pPr>
    </w:p>
    <w:p w14:paraId="694FF8BD" w14:textId="77777777" w:rsidR="00812575" w:rsidRPr="00ED38E8" w:rsidRDefault="00812575" w:rsidP="00812575">
      <w:pPr>
        <w:rPr>
          <w:rFonts w:asciiTheme="minorHAnsi" w:hAnsiTheme="minorHAnsi"/>
          <w:lang w:val="es-ES"/>
        </w:rPr>
      </w:pPr>
    </w:p>
    <w:p w14:paraId="1AA2BC31" w14:textId="77777777" w:rsidR="00812575" w:rsidRPr="00ED38E8" w:rsidRDefault="00812575" w:rsidP="00812575">
      <w:pPr>
        <w:rPr>
          <w:rFonts w:asciiTheme="minorHAnsi" w:hAnsiTheme="minorHAnsi"/>
        </w:rPr>
      </w:pPr>
    </w:p>
    <w:p w14:paraId="2DDF0C42" w14:textId="77777777" w:rsidR="00812575" w:rsidRPr="00ED38E8" w:rsidRDefault="00812575" w:rsidP="00812575">
      <w:pPr>
        <w:rPr>
          <w:rFonts w:asciiTheme="minorHAnsi" w:hAnsiTheme="minorHAnsi"/>
        </w:rPr>
      </w:pPr>
    </w:p>
    <w:p w14:paraId="119E2E0D" w14:textId="77777777" w:rsidR="00523F77" w:rsidRDefault="00523F77">
      <w:pPr>
        <w:spacing w:after="160" w:line="259" w:lineRule="auto"/>
        <w:rPr>
          <w:rFonts w:asciiTheme="minorHAnsi" w:hAnsiTheme="minorHAnsi"/>
          <w:b/>
          <w:spacing w:val="-5"/>
          <w:sz w:val="36"/>
        </w:rPr>
      </w:pPr>
      <w:r>
        <w:rPr>
          <w:rFonts w:asciiTheme="minorHAnsi" w:hAnsiTheme="minorHAnsi"/>
        </w:rPr>
        <w:br w:type="page"/>
      </w:r>
    </w:p>
    <w:p w14:paraId="5F645B2F" w14:textId="7E5EB04B" w:rsidR="00B52C2A" w:rsidRPr="00ED38E8" w:rsidRDefault="00B52C2A" w:rsidP="00B52C2A">
      <w:pPr>
        <w:pStyle w:val="Ttulo1"/>
        <w:rPr>
          <w:rFonts w:asciiTheme="minorHAnsi" w:hAnsiTheme="minorHAnsi"/>
        </w:rPr>
      </w:pPr>
      <w:bookmarkStart w:id="88" w:name="_Toc380068293"/>
      <w:r w:rsidRPr="00ED38E8">
        <w:rPr>
          <w:rFonts w:asciiTheme="minorHAnsi" w:hAnsiTheme="minorHAnsi"/>
        </w:rPr>
        <w:lastRenderedPageBreak/>
        <w:t>Sección II. Datos de la Licitación (DDL)</w:t>
      </w:r>
      <w:bookmarkEnd w:id="88"/>
      <w:r w:rsidRPr="00ED38E8">
        <w:rPr>
          <w:rFonts w:asciiTheme="minorHAnsi" w:hAnsiTheme="minorHAnsi"/>
        </w:rPr>
        <w:t xml:space="preserve"> </w:t>
      </w:r>
    </w:p>
    <w:p w14:paraId="54840ACA" w14:textId="1455DC78" w:rsidR="00812575" w:rsidRPr="00ED38E8" w:rsidRDefault="00812575" w:rsidP="00B66793">
      <w:pPr>
        <w:pStyle w:val="Ttulo2"/>
        <w:numPr>
          <w:ilvl w:val="0"/>
          <w:numId w:val="29"/>
        </w:numPr>
        <w:rPr>
          <w:rFonts w:asciiTheme="minorHAnsi" w:hAnsiTheme="minorHAnsi"/>
        </w:rPr>
      </w:pPr>
      <w:bookmarkStart w:id="89" w:name="_Toc380068294"/>
      <w:r w:rsidRPr="00ED38E8">
        <w:rPr>
          <w:rFonts w:asciiTheme="minorHAnsi" w:hAnsiTheme="minorHAnsi"/>
        </w:rPr>
        <w:t>Disposiciones Generales</w:t>
      </w:r>
      <w:bookmarkEnd w:id="89"/>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910"/>
      </w:tblGrid>
      <w:tr w:rsidR="00812575" w:rsidRPr="00ED38E8" w14:paraId="746F42B4" w14:textId="77777777" w:rsidTr="009370D7">
        <w:tc>
          <w:tcPr>
            <w:tcW w:w="1548" w:type="dxa"/>
            <w:tcBorders>
              <w:bottom w:val="single" w:sz="4" w:space="0" w:color="auto"/>
            </w:tcBorders>
          </w:tcPr>
          <w:p w14:paraId="50CDD3C5" w14:textId="77777777" w:rsidR="00812575" w:rsidRPr="00ED38E8" w:rsidRDefault="00812575" w:rsidP="009370D7">
            <w:pPr>
              <w:rPr>
                <w:rFonts w:asciiTheme="minorHAnsi" w:hAnsiTheme="minorHAnsi"/>
                <w:b/>
                <w:bCs/>
              </w:rPr>
            </w:pPr>
            <w:r w:rsidRPr="00ED38E8">
              <w:rPr>
                <w:rFonts w:asciiTheme="minorHAnsi" w:hAnsiTheme="minorHAnsi"/>
                <w:b/>
                <w:bCs/>
              </w:rPr>
              <w:t>IAO 1.1</w:t>
            </w:r>
          </w:p>
        </w:tc>
        <w:tc>
          <w:tcPr>
            <w:tcW w:w="8910" w:type="dxa"/>
          </w:tcPr>
          <w:p w14:paraId="03420775" w14:textId="77777777" w:rsidR="00812575" w:rsidRPr="00ED38E8" w:rsidRDefault="00812575" w:rsidP="009370D7">
            <w:pPr>
              <w:keepNext/>
              <w:rPr>
                <w:rFonts w:asciiTheme="minorHAnsi" w:hAnsiTheme="minorHAnsi"/>
                <w:i/>
                <w:iCs/>
              </w:rPr>
            </w:pPr>
            <w:r w:rsidRPr="00ED38E8">
              <w:rPr>
                <w:rFonts w:asciiTheme="minorHAnsi" w:hAnsiTheme="minorHAnsi"/>
              </w:rPr>
              <w:t xml:space="preserve">El Contratante es: </w:t>
            </w:r>
            <w:r w:rsidRPr="00ED38E8">
              <w:rPr>
                <w:rFonts w:asciiTheme="minorHAnsi" w:hAnsiTheme="minorHAnsi"/>
                <w:i/>
                <w:iCs/>
                <w:sz w:val="22"/>
              </w:rPr>
              <w:t>La Municipalidad de JACALEAPA</w:t>
            </w:r>
          </w:p>
          <w:p w14:paraId="1724D3A5" w14:textId="77777777" w:rsidR="00812575" w:rsidRPr="00ED38E8" w:rsidRDefault="00812575" w:rsidP="009370D7">
            <w:pPr>
              <w:keepNext/>
              <w:rPr>
                <w:rFonts w:asciiTheme="minorHAnsi" w:hAnsiTheme="minorHAnsi"/>
              </w:rPr>
            </w:pPr>
          </w:p>
          <w:p w14:paraId="7AD82700" w14:textId="6862337D" w:rsidR="00812575" w:rsidRPr="00ED38E8" w:rsidRDefault="00812575" w:rsidP="009370D7">
            <w:pPr>
              <w:keepNext/>
              <w:rPr>
                <w:rFonts w:asciiTheme="minorHAnsi" w:hAnsiTheme="minorHAnsi"/>
                <w:i/>
                <w:iCs/>
              </w:rPr>
            </w:pPr>
            <w:r w:rsidRPr="00ED38E8">
              <w:rPr>
                <w:rFonts w:asciiTheme="minorHAnsi" w:hAnsiTheme="minorHAnsi"/>
              </w:rPr>
              <w:t xml:space="preserve">Nombre del Proyecto: </w:t>
            </w:r>
            <w:r w:rsidR="00E44EE8" w:rsidRPr="00E44EE8">
              <w:rPr>
                <w:rFonts w:asciiTheme="minorHAnsi" w:hAnsiTheme="minorHAnsi"/>
                <w:i/>
              </w:rPr>
              <w:t>Mejoramiento del Sistema de Agua Potable y Construcción del Sistema de Alcantarillado Sanitario del Casco Urbano del Municipio de Jacaleapa</w:t>
            </w:r>
            <w:r w:rsidRPr="00ED38E8">
              <w:rPr>
                <w:rFonts w:asciiTheme="minorHAnsi" w:hAnsiTheme="minorHAnsi"/>
                <w:i/>
                <w:iCs/>
              </w:rPr>
              <w:t>.</w:t>
            </w:r>
          </w:p>
          <w:p w14:paraId="515D1579" w14:textId="77777777" w:rsidR="00812575" w:rsidRPr="00ED38E8" w:rsidRDefault="00812575" w:rsidP="009370D7">
            <w:pPr>
              <w:keepNext/>
              <w:rPr>
                <w:rFonts w:asciiTheme="minorHAnsi" w:hAnsiTheme="minorHAnsi"/>
                <w:i/>
                <w:iCs/>
              </w:rPr>
            </w:pPr>
          </w:p>
          <w:p w14:paraId="7B0DA123" w14:textId="4F21AB04" w:rsidR="00812575" w:rsidRPr="00ED38E8" w:rsidRDefault="00812575" w:rsidP="009370D7">
            <w:pPr>
              <w:keepNext/>
              <w:rPr>
                <w:rFonts w:asciiTheme="minorHAnsi" w:hAnsiTheme="minorHAnsi"/>
                <w:i/>
                <w:iCs/>
              </w:rPr>
            </w:pPr>
            <w:r w:rsidRPr="00ED38E8">
              <w:rPr>
                <w:rFonts w:asciiTheme="minorHAnsi" w:hAnsiTheme="minorHAnsi"/>
              </w:rPr>
              <w:t xml:space="preserve">El nombre e identificación del contrato son: </w:t>
            </w:r>
            <w:r w:rsidRPr="00ED38E8">
              <w:rPr>
                <w:rFonts w:asciiTheme="minorHAnsi" w:hAnsiTheme="minorHAnsi"/>
                <w:i/>
                <w:iCs/>
              </w:rPr>
              <w:t xml:space="preserve">Contrato de </w:t>
            </w:r>
            <w:r w:rsidR="00E44EE8" w:rsidRPr="00E44EE8">
              <w:rPr>
                <w:rFonts w:asciiTheme="minorHAnsi" w:hAnsiTheme="minorHAnsi"/>
                <w:i/>
              </w:rPr>
              <w:t>Mejoramiento del Sistema de Agua Potable y Construcción del Sistema de Alcantarillado Sanitario del Casco Urbano del Municipio de Jacaleapa</w:t>
            </w:r>
            <w:r w:rsidRPr="00ED38E8">
              <w:rPr>
                <w:rFonts w:asciiTheme="minorHAnsi" w:hAnsiTheme="minorHAnsi"/>
                <w:i/>
                <w:iCs/>
              </w:rPr>
              <w:t>, Departamento de El Paraíso.</w:t>
            </w:r>
          </w:p>
          <w:p w14:paraId="54EBC848" w14:textId="0E8DD5C5" w:rsidR="00812575" w:rsidRPr="00ED38E8" w:rsidRDefault="00E44EE8" w:rsidP="00E44EE8">
            <w:pPr>
              <w:keepNext/>
              <w:tabs>
                <w:tab w:val="left" w:pos="6716"/>
              </w:tabs>
              <w:rPr>
                <w:rFonts w:asciiTheme="minorHAnsi" w:hAnsiTheme="minorHAnsi"/>
                <w:i/>
                <w:iCs/>
              </w:rPr>
            </w:pPr>
            <w:r>
              <w:rPr>
                <w:rFonts w:asciiTheme="minorHAnsi" w:hAnsiTheme="minorHAnsi"/>
                <w:i/>
                <w:iCs/>
              </w:rPr>
              <w:tab/>
            </w:r>
          </w:p>
        </w:tc>
      </w:tr>
      <w:tr w:rsidR="00812575" w:rsidRPr="00ED38E8" w14:paraId="0DF4D642" w14:textId="77777777" w:rsidTr="009370D7">
        <w:tc>
          <w:tcPr>
            <w:tcW w:w="1548" w:type="dxa"/>
            <w:tcBorders>
              <w:top w:val="single" w:sz="4" w:space="0" w:color="auto"/>
              <w:bottom w:val="single" w:sz="4" w:space="0" w:color="auto"/>
            </w:tcBorders>
          </w:tcPr>
          <w:p w14:paraId="6B5ED758" w14:textId="77777777" w:rsidR="00812575" w:rsidRPr="00ED38E8" w:rsidRDefault="00812575" w:rsidP="009370D7">
            <w:pPr>
              <w:rPr>
                <w:rFonts w:asciiTheme="minorHAnsi" w:hAnsiTheme="minorHAnsi"/>
                <w:b/>
                <w:bCs/>
              </w:rPr>
            </w:pPr>
            <w:r w:rsidRPr="00ED38E8">
              <w:rPr>
                <w:rFonts w:asciiTheme="minorHAnsi" w:hAnsiTheme="minorHAnsi"/>
                <w:b/>
                <w:bCs/>
              </w:rPr>
              <w:t>IAO 2.1</w:t>
            </w:r>
          </w:p>
        </w:tc>
        <w:tc>
          <w:tcPr>
            <w:tcW w:w="8910" w:type="dxa"/>
          </w:tcPr>
          <w:p w14:paraId="307830CC" w14:textId="77777777" w:rsidR="00812575" w:rsidRPr="00ED38E8" w:rsidRDefault="00812575" w:rsidP="009370D7">
            <w:pPr>
              <w:rPr>
                <w:rFonts w:asciiTheme="minorHAnsi" w:hAnsiTheme="minorHAnsi"/>
              </w:rPr>
            </w:pPr>
            <w:r w:rsidRPr="00ED38E8">
              <w:rPr>
                <w:rFonts w:asciiTheme="minorHAnsi" w:hAnsiTheme="minorHAnsi"/>
              </w:rPr>
              <w:t xml:space="preserve">La Fuente de los Recursos es: </w:t>
            </w:r>
            <w:r w:rsidRPr="00ED38E8">
              <w:rPr>
                <w:rFonts w:asciiTheme="minorHAnsi" w:hAnsiTheme="minorHAnsi"/>
                <w:i/>
              </w:rPr>
              <w:t>La Cooperación Suiza en América Central y la Municipalidad de JACALEAPA.</w:t>
            </w:r>
          </w:p>
        </w:tc>
      </w:tr>
      <w:tr w:rsidR="00812575" w:rsidRPr="00ED38E8" w14:paraId="51DAB50A" w14:textId="77777777" w:rsidTr="009370D7">
        <w:tc>
          <w:tcPr>
            <w:tcW w:w="1548" w:type="dxa"/>
            <w:tcBorders>
              <w:top w:val="single" w:sz="4" w:space="0" w:color="auto"/>
              <w:bottom w:val="single" w:sz="4" w:space="0" w:color="auto"/>
            </w:tcBorders>
          </w:tcPr>
          <w:p w14:paraId="04CC54C8" w14:textId="77777777" w:rsidR="00812575" w:rsidRPr="00ED38E8" w:rsidRDefault="00812575" w:rsidP="009370D7">
            <w:pPr>
              <w:rPr>
                <w:rFonts w:asciiTheme="minorHAnsi" w:hAnsiTheme="minorHAnsi"/>
                <w:b/>
                <w:bCs/>
              </w:rPr>
            </w:pPr>
            <w:r w:rsidRPr="00ED38E8">
              <w:rPr>
                <w:rFonts w:asciiTheme="minorHAnsi" w:hAnsiTheme="minorHAnsi"/>
                <w:b/>
                <w:bCs/>
              </w:rPr>
              <w:t>IAO 1.2</w:t>
            </w:r>
            <w:r w:rsidRPr="00ED38E8">
              <w:rPr>
                <w:rFonts w:asciiTheme="minorHAnsi" w:hAnsiTheme="minorHAnsi"/>
                <w:b/>
                <w:bCs/>
              </w:rPr>
              <w:tab/>
            </w:r>
          </w:p>
        </w:tc>
        <w:tc>
          <w:tcPr>
            <w:tcW w:w="8910" w:type="dxa"/>
          </w:tcPr>
          <w:p w14:paraId="2DDD35FA" w14:textId="66D8FCC8" w:rsidR="00812575" w:rsidRPr="00ED38E8" w:rsidRDefault="00812575" w:rsidP="009370D7">
            <w:pPr>
              <w:rPr>
                <w:rFonts w:asciiTheme="minorHAnsi" w:hAnsiTheme="minorHAnsi"/>
                <w:i/>
                <w:iCs/>
              </w:rPr>
            </w:pPr>
            <w:r w:rsidRPr="00ED38E8">
              <w:rPr>
                <w:rFonts w:asciiTheme="minorHAnsi" w:hAnsiTheme="minorHAnsi"/>
              </w:rPr>
              <w:t xml:space="preserve">La Fecha Prevista de Terminación de </w:t>
            </w:r>
            <w:r w:rsidRPr="00E44EE8">
              <w:rPr>
                <w:rFonts w:asciiTheme="minorHAnsi" w:hAnsiTheme="minorHAnsi"/>
              </w:rPr>
              <w:t xml:space="preserve">las Obras es </w:t>
            </w:r>
            <w:r w:rsidR="009A6E4C">
              <w:rPr>
                <w:rFonts w:asciiTheme="minorHAnsi" w:hAnsiTheme="minorHAnsi"/>
              </w:rPr>
              <w:t>30 de Noviembre</w:t>
            </w:r>
            <w:r w:rsidR="00E44EE8">
              <w:rPr>
                <w:rFonts w:asciiTheme="minorHAnsi" w:hAnsiTheme="minorHAnsi"/>
              </w:rPr>
              <w:t xml:space="preserve"> del 2014</w:t>
            </w:r>
            <w:r w:rsidRPr="00ED38E8">
              <w:rPr>
                <w:rFonts w:asciiTheme="minorHAnsi" w:hAnsiTheme="minorHAnsi"/>
                <w:i/>
                <w:iCs/>
              </w:rPr>
              <w:t>.</w:t>
            </w:r>
          </w:p>
          <w:p w14:paraId="1A6C8FF0" w14:textId="77777777" w:rsidR="00812575" w:rsidRPr="00ED38E8" w:rsidRDefault="00812575" w:rsidP="009370D7">
            <w:pPr>
              <w:rPr>
                <w:rFonts w:asciiTheme="minorHAnsi" w:hAnsiTheme="minorHAnsi"/>
                <w:i/>
                <w:iCs/>
              </w:rPr>
            </w:pPr>
          </w:p>
        </w:tc>
      </w:tr>
      <w:tr w:rsidR="00812575" w:rsidRPr="00ED38E8" w14:paraId="7EF63BB8" w14:textId="77777777" w:rsidTr="009370D7">
        <w:tc>
          <w:tcPr>
            <w:tcW w:w="1548" w:type="dxa"/>
            <w:tcBorders>
              <w:top w:val="single" w:sz="4" w:space="0" w:color="auto"/>
              <w:bottom w:val="single" w:sz="4" w:space="0" w:color="auto"/>
            </w:tcBorders>
          </w:tcPr>
          <w:p w14:paraId="4E602C14" w14:textId="77777777" w:rsidR="00812575" w:rsidRPr="00ED38E8" w:rsidRDefault="00812575" w:rsidP="009370D7">
            <w:pPr>
              <w:rPr>
                <w:rFonts w:asciiTheme="minorHAnsi" w:hAnsiTheme="minorHAnsi"/>
                <w:b/>
                <w:bCs/>
              </w:rPr>
            </w:pPr>
            <w:r w:rsidRPr="00ED38E8">
              <w:rPr>
                <w:rFonts w:asciiTheme="minorHAnsi" w:hAnsiTheme="minorHAnsi"/>
                <w:b/>
                <w:bCs/>
              </w:rPr>
              <w:t>IAO 8.1</w:t>
            </w:r>
          </w:p>
        </w:tc>
        <w:tc>
          <w:tcPr>
            <w:tcW w:w="8910" w:type="dxa"/>
          </w:tcPr>
          <w:p w14:paraId="5A87E73C" w14:textId="77777777" w:rsidR="00812575" w:rsidRPr="00ED38E8" w:rsidRDefault="00812575" w:rsidP="009370D7">
            <w:pPr>
              <w:tabs>
                <w:tab w:val="right" w:pos="7254"/>
              </w:tabs>
              <w:spacing w:before="60" w:after="60"/>
              <w:rPr>
                <w:rFonts w:asciiTheme="minorHAnsi" w:hAnsiTheme="minorHAnsi"/>
              </w:rPr>
            </w:pPr>
            <w:r w:rsidRPr="00ED38E8">
              <w:rPr>
                <w:rFonts w:asciiTheme="minorHAnsi" w:hAnsiTheme="minorHAnsi"/>
              </w:rPr>
              <w:t xml:space="preserve">Se realizará una visita al  lugar de las obras de carácter obligatorio, y posteriormente  una  reunión de homologación, según se indica a continuación: </w:t>
            </w:r>
          </w:p>
          <w:p w14:paraId="2ABEDF2F" w14:textId="77777777" w:rsidR="00812575" w:rsidRPr="00ED38E8" w:rsidRDefault="00812575" w:rsidP="009370D7">
            <w:pPr>
              <w:tabs>
                <w:tab w:val="right" w:pos="7254"/>
              </w:tabs>
              <w:spacing w:before="60" w:after="60"/>
              <w:rPr>
                <w:rFonts w:asciiTheme="minorHAnsi" w:hAnsiTheme="minorHAnsi"/>
              </w:rPr>
            </w:pPr>
          </w:p>
          <w:p w14:paraId="7784E79C" w14:textId="77777777" w:rsidR="00812575" w:rsidRPr="00ED38E8" w:rsidRDefault="00812575" w:rsidP="009370D7">
            <w:pPr>
              <w:tabs>
                <w:tab w:val="right" w:pos="7254"/>
              </w:tabs>
              <w:spacing w:before="60" w:after="60"/>
              <w:rPr>
                <w:rFonts w:asciiTheme="minorHAnsi" w:hAnsiTheme="minorHAnsi"/>
              </w:rPr>
            </w:pPr>
            <w:r w:rsidRPr="00ED38E8">
              <w:rPr>
                <w:rFonts w:asciiTheme="minorHAnsi" w:hAnsiTheme="minorHAnsi"/>
              </w:rPr>
              <w:t>La visita al sitio se llevará a cabo en el casco urbano del Municipio de JACALEAPA.</w:t>
            </w:r>
          </w:p>
          <w:p w14:paraId="40B64E32" w14:textId="77777777" w:rsidR="00812575" w:rsidRPr="00ED38E8" w:rsidRDefault="00812575" w:rsidP="009370D7">
            <w:pPr>
              <w:tabs>
                <w:tab w:val="right" w:pos="7254"/>
              </w:tabs>
              <w:rPr>
                <w:rFonts w:asciiTheme="minorHAnsi" w:hAnsiTheme="minorHAnsi"/>
              </w:rPr>
            </w:pPr>
            <w:r w:rsidRPr="00ED38E8">
              <w:rPr>
                <w:rFonts w:asciiTheme="minorHAnsi" w:hAnsiTheme="minorHAnsi"/>
              </w:rPr>
              <w:t>Punto de Reunión: Municipalidad  de JACALEAPA</w:t>
            </w:r>
          </w:p>
          <w:p w14:paraId="2CE2BE30" w14:textId="2F8ADE3F" w:rsidR="00812575" w:rsidRPr="00ED38E8" w:rsidRDefault="00812575" w:rsidP="009370D7">
            <w:pPr>
              <w:tabs>
                <w:tab w:val="right" w:pos="7254"/>
              </w:tabs>
              <w:rPr>
                <w:rFonts w:asciiTheme="minorHAnsi" w:hAnsiTheme="minorHAnsi"/>
              </w:rPr>
            </w:pPr>
            <w:r w:rsidRPr="00ED38E8">
              <w:rPr>
                <w:rFonts w:asciiTheme="minorHAnsi" w:hAnsiTheme="minorHAnsi"/>
              </w:rPr>
              <w:t xml:space="preserve">Fecha: </w:t>
            </w:r>
            <w:r w:rsidR="00C6777F">
              <w:rPr>
                <w:rFonts w:asciiTheme="minorHAnsi" w:hAnsiTheme="minorHAnsi"/>
              </w:rPr>
              <w:t>01</w:t>
            </w:r>
            <w:r w:rsidR="00CF6E86">
              <w:rPr>
                <w:rFonts w:asciiTheme="minorHAnsi" w:hAnsiTheme="minorHAnsi"/>
              </w:rPr>
              <w:t xml:space="preserve"> de </w:t>
            </w:r>
            <w:r w:rsidR="00C6777F">
              <w:rPr>
                <w:rFonts w:asciiTheme="minorHAnsi" w:hAnsiTheme="minorHAnsi"/>
              </w:rPr>
              <w:t>Marzo</w:t>
            </w:r>
            <w:r w:rsidR="00E44EE8">
              <w:rPr>
                <w:rFonts w:asciiTheme="minorHAnsi" w:hAnsiTheme="minorHAnsi"/>
              </w:rPr>
              <w:t xml:space="preserve"> del 2014</w:t>
            </w:r>
            <w:r w:rsidRPr="00ED38E8">
              <w:rPr>
                <w:rFonts w:asciiTheme="minorHAnsi" w:hAnsiTheme="minorHAnsi"/>
              </w:rPr>
              <w:t>.</w:t>
            </w:r>
            <w:r w:rsidRPr="00ED38E8">
              <w:rPr>
                <w:rFonts w:asciiTheme="minorHAnsi" w:hAnsiTheme="minorHAnsi"/>
              </w:rPr>
              <w:tab/>
            </w:r>
          </w:p>
          <w:p w14:paraId="11A7121B" w14:textId="77777777" w:rsidR="00812575" w:rsidRPr="00ED38E8" w:rsidRDefault="00812575" w:rsidP="009370D7">
            <w:pPr>
              <w:tabs>
                <w:tab w:val="right" w:pos="7254"/>
              </w:tabs>
              <w:rPr>
                <w:rFonts w:asciiTheme="minorHAnsi" w:hAnsiTheme="minorHAnsi"/>
              </w:rPr>
            </w:pPr>
            <w:r w:rsidRPr="00ED38E8">
              <w:rPr>
                <w:rFonts w:asciiTheme="minorHAnsi" w:hAnsiTheme="minorHAnsi"/>
              </w:rPr>
              <w:t xml:space="preserve">Hora: </w:t>
            </w:r>
            <w:r w:rsidRPr="00E44EE8">
              <w:rPr>
                <w:rFonts w:asciiTheme="minorHAnsi" w:hAnsiTheme="minorHAnsi"/>
              </w:rPr>
              <w:t>9:00 a.m</w:t>
            </w:r>
            <w:r w:rsidRPr="00ED38E8">
              <w:rPr>
                <w:rFonts w:asciiTheme="minorHAnsi" w:hAnsiTheme="minorHAnsi"/>
              </w:rPr>
              <w:t>.</w:t>
            </w:r>
            <w:r w:rsidRPr="00ED38E8">
              <w:rPr>
                <w:rFonts w:asciiTheme="minorHAnsi" w:hAnsiTheme="minorHAnsi"/>
              </w:rPr>
              <w:tab/>
            </w:r>
          </w:p>
          <w:p w14:paraId="516E410B" w14:textId="77777777" w:rsidR="00812575" w:rsidRPr="00ED38E8" w:rsidRDefault="00812575" w:rsidP="009370D7">
            <w:pPr>
              <w:tabs>
                <w:tab w:val="right" w:pos="7254"/>
              </w:tabs>
              <w:rPr>
                <w:rFonts w:asciiTheme="minorHAnsi" w:hAnsiTheme="minorHAnsi"/>
              </w:rPr>
            </w:pPr>
            <w:r w:rsidRPr="00ED38E8">
              <w:rPr>
                <w:rFonts w:asciiTheme="minorHAnsi" w:hAnsiTheme="minorHAnsi"/>
              </w:rPr>
              <w:t>Lugar: Municipio de JACALEAPA</w:t>
            </w:r>
          </w:p>
          <w:p w14:paraId="5B423F00" w14:textId="713EDC4B" w:rsidR="00D020D2" w:rsidRPr="0079508F" w:rsidRDefault="00812575" w:rsidP="00CF6E86">
            <w:pPr>
              <w:pStyle w:val="i"/>
              <w:tabs>
                <w:tab w:val="right" w:pos="7254"/>
              </w:tabs>
              <w:suppressAutoHyphens w:val="0"/>
              <w:spacing w:before="60" w:after="60"/>
              <w:rPr>
                <w:rFonts w:asciiTheme="minorHAnsi" w:hAnsiTheme="minorHAnsi"/>
                <w:szCs w:val="24"/>
                <w:lang w:val="es-HN"/>
              </w:rPr>
            </w:pPr>
            <w:r w:rsidRPr="00ED38E8">
              <w:rPr>
                <w:rFonts w:asciiTheme="minorHAnsi" w:hAnsiTheme="minorHAnsi"/>
                <w:szCs w:val="24"/>
              </w:rPr>
              <w:t xml:space="preserve">Contacto: </w:t>
            </w:r>
            <w:r w:rsidR="00CF6E86">
              <w:rPr>
                <w:rFonts w:asciiTheme="minorHAnsi" w:hAnsiTheme="minorHAnsi"/>
                <w:szCs w:val="24"/>
              </w:rPr>
              <w:t>Ing. Miguel Gutiérrez</w:t>
            </w:r>
            <w:r w:rsidRPr="00E44EE8">
              <w:rPr>
                <w:rFonts w:asciiTheme="minorHAnsi" w:hAnsiTheme="minorHAnsi"/>
                <w:szCs w:val="24"/>
              </w:rPr>
              <w:t>, Director de la UEL</w:t>
            </w:r>
            <w:r w:rsidR="00E44EE8">
              <w:rPr>
                <w:rFonts w:asciiTheme="minorHAnsi" w:hAnsiTheme="minorHAnsi"/>
                <w:szCs w:val="24"/>
              </w:rPr>
              <w:t>;</w:t>
            </w:r>
            <w:r w:rsidRPr="00E44EE8">
              <w:rPr>
                <w:rFonts w:asciiTheme="minorHAnsi" w:hAnsiTheme="minorHAnsi"/>
                <w:szCs w:val="24"/>
              </w:rPr>
              <w:t xml:space="preserve"> </w:t>
            </w:r>
            <w:r w:rsidR="00E44EE8">
              <w:rPr>
                <w:rFonts w:asciiTheme="minorHAnsi" w:hAnsiTheme="minorHAnsi"/>
                <w:szCs w:val="24"/>
              </w:rPr>
              <w:t xml:space="preserve">teléfonos: </w:t>
            </w:r>
            <w:r w:rsidR="00CF6E86">
              <w:rPr>
                <w:rFonts w:asciiTheme="minorHAnsi" w:hAnsiTheme="minorHAnsi"/>
                <w:szCs w:val="24"/>
              </w:rPr>
              <w:t>99042640, 27179126</w:t>
            </w:r>
            <w:r w:rsidR="00E44EE8">
              <w:rPr>
                <w:rFonts w:asciiTheme="minorHAnsi" w:hAnsiTheme="minorHAnsi"/>
                <w:szCs w:val="24"/>
              </w:rPr>
              <w:t>; correo</w:t>
            </w:r>
            <w:r w:rsidR="0079508F">
              <w:rPr>
                <w:rFonts w:asciiTheme="minorHAnsi" w:hAnsiTheme="minorHAnsi"/>
                <w:szCs w:val="24"/>
              </w:rPr>
              <w:t>s</w:t>
            </w:r>
            <w:r w:rsidR="00E44EE8">
              <w:rPr>
                <w:rFonts w:asciiTheme="minorHAnsi" w:hAnsiTheme="minorHAnsi"/>
                <w:szCs w:val="24"/>
              </w:rPr>
              <w:t xml:space="preserve"> electrónico</w:t>
            </w:r>
            <w:r w:rsidR="0079508F">
              <w:rPr>
                <w:rFonts w:asciiTheme="minorHAnsi" w:hAnsiTheme="minorHAnsi"/>
                <w:szCs w:val="24"/>
              </w:rPr>
              <w:t xml:space="preserve">s </w:t>
            </w:r>
            <w:hyperlink r:id="rId15" w:history="1">
              <w:r w:rsidR="00D020D2" w:rsidRPr="0079508F">
                <w:rPr>
                  <w:rStyle w:val="Hipervnculo"/>
                  <w:rFonts w:asciiTheme="minorHAnsi" w:hAnsiTheme="minorHAnsi"/>
                  <w:szCs w:val="24"/>
                  <w:u w:val="none"/>
                </w:rPr>
                <w:t>ueljacaleapa@gmail.com</w:t>
              </w:r>
            </w:hyperlink>
            <w:r w:rsidR="0079508F" w:rsidRPr="0079508F">
              <w:rPr>
                <w:rStyle w:val="Hipervnculo"/>
                <w:rFonts w:asciiTheme="minorHAnsi" w:hAnsiTheme="minorHAnsi"/>
                <w:szCs w:val="24"/>
                <w:u w:val="none"/>
              </w:rPr>
              <w:t>, alcaldía</w:t>
            </w:r>
            <w:hyperlink r:id="rId16" w:history="1">
              <w:r w:rsidR="0079508F" w:rsidRPr="0002205F">
                <w:rPr>
                  <w:rStyle w:val="Hipervnculo"/>
                  <w:rFonts w:asciiTheme="minorHAnsi" w:hAnsiTheme="minorHAnsi"/>
                  <w:szCs w:val="24"/>
                  <w:lang w:val="es-HN"/>
                </w:rPr>
                <w:t>_</w:t>
              </w:r>
              <w:r w:rsidR="0079508F" w:rsidRPr="0079508F">
                <w:rPr>
                  <w:rStyle w:val="Hipervnculo"/>
                  <w:rFonts w:asciiTheme="minorHAnsi" w:hAnsiTheme="minorHAnsi"/>
                  <w:szCs w:val="24"/>
                  <w:u w:val="none"/>
                  <w:lang w:val="es-HN"/>
                </w:rPr>
                <w:t>jacaleapa@yahoo.com</w:t>
              </w:r>
            </w:hyperlink>
          </w:p>
          <w:p w14:paraId="69BC7C37" w14:textId="5754620C" w:rsidR="00D020D2" w:rsidRPr="0079508F" w:rsidRDefault="00D020D2" w:rsidP="00CF6E86">
            <w:pPr>
              <w:pStyle w:val="i"/>
              <w:tabs>
                <w:tab w:val="right" w:pos="7254"/>
              </w:tabs>
              <w:suppressAutoHyphens w:val="0"/>
              <w:spacing w:before="60" w:after="60"/>
              <w:rPr>
                <w:rFonts w:asciiTheme="minorHAnsi" w:hAnsiTheme="minorHAnsi"/>
                <w:szCs w:val="24"/>
                <w:lang w:val="es-HN"/>
              </w:rPr>
            </w:pPr>
          </w:p>
        </w:tc>
      </w:tr>
    </w:tbl>
    <w:p w14:paraId="6D4893AA" w14:textId="1FA975BD" w:rsidR="00812575" w:rsidRPr="00ED38E8" w:rsidRDefault="00812575" w:rsidP="00812575">
      <w:pPr>
        <w:rPr>
          <w:rFonts w:asciiTheme="minorHAnsi" w:hAnsiTheme="minorHAnsi"/>
        </w:rPr>
      </w:pPr>
    </w:p>
    <w:p w14:paraId="1728CF42" w14:textId="66828E06" w:rsidR="00812575" w:rsidRPr="00ED38E8" w:rsidRDefault="00812575" w:rsidP="00B66793">
      <w:pPr>
        <w:pStyle w:val="Ttulo2"/>
        <w:numPr>
          <w:ilvl w:val="0"/>
          <w:numId w:val="29"/>
        </w:numPr>
        <w:rPr>
          <w:rFonts w:asciiTheme="minorHAnsi" w:hAnsiTheme="minorHAnsi"/>
        </w:rPr>
      </w:pPr>
      <w:bookmarkStart w:id="90" w:name="_Toc380068295"/>
      <w:r w:rsidRPr="00ED38E8">
        <w:rPr>
          <w:rFonts w:asciiTheme="minorHAnsi" w:hAnsiTheme="minorHAnsi"/>
        </w:rPr>
        <w:t xml:space="preserve">Documentos Base (Pliego </w:t>
      </w:r>
      <w:r w:rsidR="00BB206D">
        <w:rPr>
          <w:rFonts w:asciiTheme="minorHAnsi" w:hAnsiTheme="minorHAnsi"/>
        </w:rPr>
        <w:t xml:space="preserve">de </w:t>
      </w:r>
      <w:r w:rsidRPr="00ED38E8">
        <w:rPr>
          <w:rFonts w:asciiTheme="minorHAnsi" w:hAnsiTheme="minorHAnsi"/>
        </w:rPr>
        <w:t>Base</w:t>
      </w:r>
      <w:r w:rsidR="00BB206D">
        <w:rPr>
          <w:rFonts w:asciiTheme="minorHAnsi" w:hAnsiTheme="minorHAnsi"/>
        </w:rPr>
        <w:t xml:space="preserve">s y </w:t>
      </w:r>
      <w:r w:rsidRPr="00ED38E8">
        <w:rPr>
          <w:rFonts w:asciiTheme="minorHAnsi" w:hAnsiTheme="minorHAnsi"/>
        </w:rPr>
        <w:t>Condiciones)</w:t>
      </w:r>
      <w:bookmarkEnd w:id="90"/>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910"/>
      </w:tblGrid>
      <w:tr w:rsidR="00AE2810" w:rsidRPr="00ED38E8" w14:paraId="6DE1A239" w14:textId="77777777" w:rsidTr="009370D7">
        <w:trPr>
          <w:cantSplit/>
        </w:trPr>
        <w:tc>
          <w:tcPr>
            <w:tcW w:w="1548" w:type="dxa"/>
            <w:tcBorders>
              <w:top w:val="single" w:sz="4" w:space="0" w:color="auto"/>
              <w:bottom w:val="single" w:sz="4" w:space="0" w:color="auto"/>
            </w:tcBorders>
          </w:tcPr>
          <w:p w14:paraId="47F46B43" w14:textId="77777777" w:rsidR="00AE2810" w:rsidRPr="00ED38E8" w:rsidRDefault="00AE2810" w:rsidP="009370D7">
            <w:pPr>
              <w:jc w:val="both"/>
              <w:rPr>
                <w:rFonts w:asciiTheme="minorHAnsi" w:hAnsiTheme="minorHAnsi"/>
                <w:b/>
                <w:bCs/>
              </w:rPr>
            </w:pPr>
            <w:r w:rsidRPr="00ED38E8">
              <w:rPr>
                <w:rFonts w:asciiTheme="minorHAnsi" w:hAnsiTheme="minorHAnsi"/>
                <w:b/>
                <w:bCs/>
              </w:rPr>
              <w:t>IAO 10.1</w:t>
            </w:r>
          </w:p>
        </w:tc>
        <w:tc>
          <w:tcPr>
            <w:tcW w:w="8910" w:type="dxa"/>
            <w:tcBorders>
              <w:top w:val="single" w:sz="4" w:space="0" w:color="auto"/>
              <w:bottom w:val="single" w:sz="4" w:space="0" w:color="auto"/>
            </w:tcBorders>
          </w:tcPr>
          <w:p w14:paraId="06C3D431" w14:textId="54BB68FE" w:rsidR="00AE2810" w:rsidRPr="00ED38E8" w:rsidRDefault="00AE2810" w:rsidP="009370D7">
            <w:pPr>
              <w:jc w:val="both"/>
              <w:rPr>
                <w:rFonts w:asciiTheme="minorHAnsi" w:hAnsiTheme="minorHAnsi"/>
                <w:i/>
                <w:iCs/>
              </w:rPr>
            </w:pPr>
            <w:r w:rsidRPr="00ED38E8">
              <w:rPr>
                <w:rFonts w:asciiTheme="minorHAnsi" w:hAnsiTheme="minorHAnsi"/>
              </w:rPr>
              <w:t xml:space="preserve">La dirección del Contratante para solicitar aclaraciones es: </w:t>
            </w:r>
            <w:r w:rsidRPr="00ED38E8">
              <w:rPr>
                <w:rFonts w:asciiTheme="minorHAnsi" w:hAnsiTheme="minorHAnsi"/>
                <w:i/>
              </w:rPr>
              <w:t xml:space="preserve">Unidad de Adquisiciones de la </w:t>
            </w:r>
            <w:r w:rsidRPr="00ED38E8">
              <w:rPr>
                <w:rFonts w:asciiTheme="minorHAnsi" w:hAnsiTheme="minorHAnsi"/>
                <w:i/>
                <w:lang w:val="es-ES"/>
              </w:rPr>
              <w:t>Municipalidad de JACALEAPA, frente al parque central; o a la cuenta de correo:</w:t>
            </w:r>
            <w:r w:rsidR="00E44EE8">
              <w:rPr>
                <w:rFonts w:asciiTheme="minorHAnsi" w:hAnsiTheme="minorHAnsi"/>
                <w:i/>
                <w:lang w:val="es-ES"/>
              </w:rPr>
              <w:t xml:space="preserve"> </w:t>
            </w:r>
            <w:hyperlink r:id="rId17" w:history="1">
              <w:r w:rsidR="00706AE7" w:rsidRPr="00155210">
                <w:rPr>
                  <w:rStyle w:val="Hipervnculo"/>
                  <w:rFonts w:asciiTheme="minorHAnsi" w:hAnsiTheme="minorHAnsi"/>
                  <w:i/>
                  <w:lang w:val="es-ES"/>
                </w:rPr>
                <w:t>ueljacaleapa@gmail.com</w:t>
              </w:r>
            </w:hyperlink>
            <w:r w:rsidR="00E44EE8">
              <w:rPr>
                <w:rFonts w:asciiTheme="minorHAnsi" w:hAnsiTheme="minorHAnsi"/>
                <w:i/>
                <w:lang w:val="es-ES"/>
              </w:rPr>
              <w:t xml:space="preserve"> </w:t>
            </w:r>
            <w:r w:rsidR="00E44EE8" w:rsidRPr="00E44EE8">
              <w:rPr>
                <w:rFonts w:asciiTheme="minorHAnsi" w:hAnsiTheme="minorHAnsi"/>
                <w:i/>
                <w:lang w:val="es-ES"/>
              </w:rPr>
              <w:t xml:space="preserve"> </w:t>
            </w:r>
            <w:hyperlink r:id="rId18" w:history="1"/>
          </w:p>
          <w:p w14:paraId="21B01007" w14:textId="77777777" w:rsidR="00AE2810" w:rsidRPr="00ED38E8" w:rsidRDefault="00AE2810" w:rsidP="009370D7">
            <w:pPr>
              <w:jc w:val="both"/>
              <w:rPr>
                <w:rFonts w:asciiTheme="minorHAnsi" w:hAnsiTheme="minorHAnsi"/>
                <w:i/>
                <w:iCs/>
              </w:rPr>
            </w:pPr>
          </w:p>
          <w:p w14:paraId="7A63A72B" w14:textId="7382B73D" w:rsidR="00AE2810" w:rsidRPr="00E44EE8" w:rsidRDefault="00AE2810" w:rsidP="009370D7">
            <w:pPr>
              <w:jc w:val="both"/>
              <w:rPr>
                <w:rFonts w:asciiTheme="minorHAnsi" w:hAnsiTheme="minorHAnsi"/>
                <w:i/>
                <w:iCs/>
              </w:rPr>
            </w:pPr>
            <w:r w:rsidRPr="00ED38E8">
              <w:rPr>
                <w:rFonts w:asciiTheme="minorHAnsi" w:hAnsiTheme="minorHAnsi"/>
                <w:i/>
                <w:iCs/>
              </w:rPr>
              <w:t xml:space="preserve">El plazo para solicitar aclaraciones a </w:t>
            </w:r>
            <w:r w:rsidR="00E44EE8">
              <w:rPr>
                <w:rFonts w:asciiTheme="minorHAnsi" w:hAnsiTheme="minorHAnsi"/>
                <w:i/>
                <w:iCs/>
              </w:rPr>
              <w:t>los Documentos de Licitación es</w:t>
            </w:r>
            <w:r w:rsidRPr="00ED38E8">
              <w:rPr>
                <w:rFonts w:asciiTheme="minorHAnsi" w:hAnsiTheme="minorHAnsi"/>
                <w:i/>
                <w:iCs/>
              </w:rPr>
              <w:t xml:space="preserve">: </w:t>
            </w:r>
            <w:r w:rsidR="00E44EE8" w:rsidRPr="00E44EE8">
              <w:rPr>
                <w:rFonts w:asciiTheme="minorHAnsi" w:hAnsiTheme="minorHAnsi"/>
                <w:i/>
                <w:iCs/>
              </w:rPr>
              <w:t xml:space="preserve">hasta el día </w:t>
            </w:r>
            <w:r w:rsidRPr="00E44EE8">
              <w:rPr>
                <w:rFonts w:asciiTheme="minorHAnsi" w:hAnsiTheme="minorHAnsi"/>
                <w:i/>
                <w:iCs/>
              </w:rPr>
              <w:t xml:space="preserve"> </w:t>
            </w:r>
            <w:r w:rsidR="00C6777F">
              <w:rPr>
                <w:rFonts w:asciiTheme="minorHAnsi" w:hAnsiTheme="minorHAnsi"/>
                <w:i/>
                <w:iCs/>
              </w:rPr>
              <w:t>04</w:t>
            </w:r>
            <w:r w:rsidR="00E44EE8" w:rsidRPr="00E44EE8">
              <w:rPr>
                <w:rFonts w:asciiTheme="minorHAnsi" w:hAnsiTheme="minorHAnsi"/>
                <w:i/>
                <w:iCs/>
              </w:rPr>
              <w:t xml:space="preserve"> </w:t>
            </w:r>
            <w:r w:rsidRPr="00E44EE8">
              <w:rPr>
                <w:rFonts w:asciiTheme="minorHAnsi" w:hAnsiTheme="minorHAnsi"/>
                <w:i/>
                <w:iCs/>
              </w:rPr>
              <w:t xml:space="preserve">de </w:t>
            </w:r>
            <w:r w:rsidR="00A36609">
              <w:rPr>
                <w:rFonts w:asciiTheme="minorHAnsi" w:hAnsiTheme="minorHAnsi"/>
                <w:i/>
                <w:iCs/>
              </w:rPr>
              <w:t>Marzo</w:t>
            </w:r>
            <w:r w:rsidR="00E44EE8">
              <w:rPr>
                <w:rFonts w:asciiTheme="minorHAnsi" w:hAnsiTheme="minorHAnsi"/>
                <w:i/>
                <w:iCs/>
              </w:rPr>
              <w:t xml:space="preserve"> </w:t>
            </w:r>
            <w:r w:rsidRPr="00E44EE8">
              <w:rPr>
                <w:rFonts w:asciiTheme="minorHAnsi" w:hAnsiTheme="minorHAnsi"/>
                <w:i/>
                <w:iCs/>
              </w:rPr>
              <w:t>del 201</w:t>
            </w:r>
            <w:r w:rsidR="00E44EE8" w:rsidRPr="00E44EE8">
              <w:rPr>
                <w:rFonts w:asciiTheme="minorHAnsi" w:hAnsiTheme="minorHAnsi"/>
                <w:i/>
                <w:iCs/>
              </w:rPr>
              <w:t>4</w:t>
            </w:r>
            <w:r w:rsidRPr="00E44EE8">
              <w:rPr>
                <w:rFonts w:asciiTheme="minorHAnsi" w:hAnsiTheme="minorHAnsi"/>
                <w:i/>
                <w:iCs/>
              </w:rPr>
              <w:t>.</w:t>
            </w:r>
          </w:p>
          <w:p w14:paraId="5C111986" w14:textId="77777777" w:rsidR="00AE2810" w:rsidRPr="00E44EE8" w:rsidRDefault="00AE2810" w:rsidP="009370D7">
            <w:pPr>
              <w:jc w:val="both"/>
              <w:rPr>
                <w:rFonts w:asciiTheme="minorHAnsi" w:hAnsiTheme="minorHAnsi"/>
                <w:i/>
                <w:iCs/>
              </w:rPr>
            </w:pPr>
          </w:p>
          <w:p w14:paraId="170D2218" w14:textId="1B99A73F" w:rsidR="00AE2810" w:rsidRPr="00ED38E8" w:rsidRDefault="00AE2810" w:rsidP="00706AE7">
            <w:pPr>
              <w:jc w:val="both"/>
              <w:rPr>
                <w:rFonts w:asciiTheme="minorHAnsi" w:hAnsiTheme="minorHAnsi"/>
                <w:i/>
                <w:iCs/>
              </w:rPr>
            </w:pPr>
            <w:r w:rsidRPr="00E44EE8">
              <w:rPr>
                <w:rFonts w:asciiTheme="minorHAnsi" w:hAnsiTheme="minorHAnsi"/>
              </w:rPr>
              <w:t xml:space="preserve">El plazo para responder las solicitudes de aclaración del PBC será a más tardar tres (3) días hábiles posteriores a la fecha de vencimiento del recibo de consultas o aclaraciones; es decir hasta el día </w:t>
            </w:r>
            <w:r w:rsidR="00C6777F">
              <w:rPr>
                <w:rFonts w:asciiTheme="minorHAnsi" w:hAnsiTheme="minorHAnsi"/>
                <w:i/>
                <w:iCs/>
              </w:rPr>
              <w:t>07</w:t>
            </w:r>
            <w:r w:rsidR="00706AE7">
              <w:rPr>
                <w:rFonts w:asciiTheme="minorHAnsi" w:hAnsiTheme="minorHAnsi"/>
                <w:i/>
                <w:iCs/>
              </w:rPr>
              <w:t xml:space="preserve"> de Marzo</w:t>
            </w:r>
            <w:r w:rsidR="00E44EE8">
              <w:rPr>
                <w:rFonts w:asciiTheme="minorHAnsi" w:hAnsiTheme="minorHAnsi"/>
                <w:i/>
                <w:iCs/>
              </w:rPr>
              <w:t xml:space="preserve"> </w:t>
            </w:r>
            <w:r w:rsidR="00E44EE8" w:rsidRPr="00E44EE8">
              <w:rPr>
                <w:rFonts w:asciiTheme="minorHAnsi" w:hAnsiTheme="minorHAnsi"/>
                <w:i/>
                <w:iCs/>
              </w:rPr>
              <w:t>del 2014</w:t>
            </w:r>
            <w:r w:rsidRPr="00E44EE8">
              <w:rPr>
                <w:rFonts w:asciiTheme="minorHAnsi" w:hAnsiTheme="minorHAnsi"/>
              </w:rPr>
              <w:t>.</w:t>
            </w:r>
          </w:p>
        </w:tc>
      </w:tr>
    </w:tbl>
    <w:p w14:paraId="0854B957" w14:textId="77777777" w:rsidR="00812575" w:rsidRPr="00ED38E8" w:rsidRDefault="00812575" w:rsidP="00812575">
      <w:pPr>
        <w:rPr>
          <w:rFonts w:asciiTheme="minorHAnsi" w:hAnsiTheme="minorHAnsi"/>
        </w:rPr>
      </w:pPr>
    </w:p>
    <w:p w14:paraId="586D0800" w14:textId="1F00F2BD" w:rsidR="00AE2810" w:rsidRPr="00ED38E8" w:rsidRDefault="00AE2810" w:rsidP="00B66793">
      <w:pPr>
        <w:pStyle w:val="Ttulo2"/>
        <w:numPr>
          <w:ilvl w:val="0"/>
          <w:numId w:val="29"/>
        </w:numPr>
        <w:rPr>
          <w:rFonts w:asciiTheme="minorHAnsi" w:hAnsiTheme="minorHAnsi"/>
        </w:rPr>
      </w:pPr>
      <w:bookmarkStart w:id="91" w:name="_Toc380068296"/>
      <w:r w:rsidRPr="00ED38E8">
        <w:rPr>
          <w:rFonts w:asciiTheme="minorHAnsi" w:hAnsiTheme="minorHAnsi"/>
        </w:rPr>
        <w:lastRenderedPageBreak/>
        <w:t>Preparación de la Oferta.</w:t>
      </w:r>
      <w:bookmarkEnd w:id="91"/>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910"/>
      </w:tblGrid>
      <w:tr w:rsidR="00AE2810" w:rsidRPr="00ED38E8" w14:paraId="740E6202" w14:textId="77777777" w:rsidTr="009370D7">
        <w:trPr>
          <w:cantSplit/>
        </w:trPr>
        <w:tc>
          <w:tcPr>
            <w:tcW w:w="1548" w:type="dxa"/>
            <w:tcBorders>
              <w:top w:val="single" w:sz="4" w:space="0" w:color="auto"/>
              <w:bottom w:val="single" w:sz="4" w:space="0" w:color="auto"/>
            </w:tcBorders>
          </w:tcPr>
          <w:p w14:paraId="1E43DA48" w14:textId="77777777" w:rsidR="00AE2810" w:rsidRPr="00ED38E8" w:rsidRDefault="00AE2810" w:rsidP="009370D7">
            <w:pPr>
              <w:rPr>
                <w:rFonts w:asciiTheme="minorHAnsi" w:hAnsiTheme="minorHAnsi"/>
                <w:b/>
                <w:bCs/>
              </w:rPr>
            </w:pPr>
            <w:r w:rsidRPr="00ED38E8">
              <w:rPr>
                <w:rFonts w:asciiTheme="minorHAnsi" w:hAnsiTheme="minorHAnsi"/>
                <w:b/>
                <w:bCs/>
              </w:rPr>
              <w:t xml:space="preserve">IAO 12.1 </w:t>
            </w:r>
          </w:p>
        </w:tc>
        <w:tc>
          <w:tcPr>
            <w:tcW w:w="8910" w:type="dxa"/>
            <w:tcBorders>
              <w:top w:val="single" w:sz="4" w:space="0" w:color="auto"/>
              <w:bottom w:val="single" w:sz="4" w:space="0" w:color="auto"/>
            </w:tcBorders>
          </w:tcPr>
          <w:p w14:paraId="2C19C7AF" w14:textId="77777777" w:rsidR="00AE2810" w:rsidRPr="00ED38E8" w:rsidRDefault="00AE2810" w:rsidP="009370D7">
            <w:pPr>
              <w:tabs>
                <w:tab w:val="right" w:pos="7254"/>
              </w:tabs>
              <w:spacing w:before="60" w:after="60"/>
              <w:rPr>
                <w:rFonts w:asciiTheme="minorHAnsi" w:hAnsiTheme="minorHAnsi"/>
                <w:lang w:val="es-HN"/>
              </w:rPr>
            </w:pPr>
            <w:r w:rsidRPr="00ED38E8">
              <w:rPr>
                <w:rFonts w:asciiTheme="minorHAnsi" w:hAnsiTheme="minorHAnsi"/>
              </w:rPr>
              <w:t>Las Ofertas deberán ser presentadas en español, idioma oficial de la República de Honduras.</w:t>
            </w:r>
          </w:p>
        </w:tc>
      </w:tr>
      <w:tr w:rsidR="00AE2810" w:rsidRPr="00ED38E8" w14:paraId="1B656320" w14:textId="77777777" w:rsidTr="009370D7">
        <w:trPr>
          <w:cantSplit/>
        </w:trPr>
        <w:tc>
          <w:tcPr>
            <w:tcW w:w="1548" w:type="dxa"/>
            <w:tcBorders>
              <w:top w:val="single" w:sz="4" w:space="0" w:color="auto"/>
              <w:bottom w:val="single" w:sz="4" w:space="0" w:color="auto"/>
            </w:tcBorders>
          </w:tcPr>
          <w:p w14:paraId="66D2D3F8" w14:textId="77777777" w:rsidR="00AE2810" w:rsidRPr="00ED38E8" w:rsidRDefault="00AE2810" w:rsidP="009370D7">
            <w:pPr>
              <w:rPr>
                <w:rFonts w:asciiTheme="minorHAnsi" w:hAnsiTheme="minorHAnsi"/>
                <w:b/>
                <w:bCs/>
              </w:rPr>
            </w:pPr>
            <w:r w:rsidRPr="00ED38E8">
              <w:rPr>
                <w:rFonts w:asciiTheme="minorHAnsi" w:hAnsiTheme="minorHAnsi"/>
                <w:b/>
                <w:bCs/>
              </w:rPr>
              <w:t>IAO 13.1</w:t>
            </w:r>
          </w:p>
        </w:tc>
        <w:tc>
          <w:tcPr>
            <w:tcW w:w="8910" w:type="dxa"/>
            <w:tcBorders>
              <w:top w:val="single" w:sz="4" w:space="0" w:color="auto"/>
              <w:bottom w:val="single" w:sz="4" w:space="0" w:color="auto"/>
            </w:tcBorders>
            <w:shd w:val="clear" w:color="auto" w:fill="FFFFCC"/>
          </w:tcPr>
          <w:p w14:paraId="411ACB01" w14:textId="77777777" w:rsidR="00AE2810" w:rsidRPr="00ED38E8" w:rsidRDefault="00AE2810" w:rsidP="008E3032">
            <w:pPr>
              <w:spacing w:before="120" w:after="120"/>
              <w:jc w:val="both"/>
              <w:rPr>
                <w:rFonts w:asciiTheme="minorHAnsi" w:hAnsiTheme="minorHAnsi"/>
              </w:rPr>
            </w:pPr>
            <w:r w:rsidRPr="00ED38E8">
              <w:rPr>
                <w:rFonts w:asciiTheme="minorHAnsi" w:hAnsiTheme="minorHAnsi"/>
              </w:rPr>
              <w:t>Los oferentes deberán presentar como parte de su oferta la siguiente documentación o información:</w:t>
            </w:r>
          </w:p>
          <w:p w14:paraId="3BEAAD25" w14:textId="77777777" w:rsidR="00AE2810" w:rsidRPr="00ED38E8" w:rsidRDefault="00AE2810" w:rsidP="008E3032">
            <w:pPr>
              <w:pStyle w:val="Outline"/>
              <w:suppressAutoHyphens/>
              <w:spacing w:before="120" w:after="120"/>
              <w:ind w:left="674" w:hanging="379"/>
              <w:jc w:val="both"/>
              <w:rPr>
                <w:rFonts w:asciiTheme="minorHAnsi" w:hAnsiTheme="minorHAnsi"/>
                <w:kern w:val="0"/>
                <w:szCs w:val="24"/>
                <w:lang w:val="es-ES_tradnl"/>
              </w:rPr>
            </w:pPr>
            <w:r w:rsidRPr="00ED38E8">
              <w:rPr>
                <w:rFonts w:asciiTheme="minorHAnsi" w:hAnsiTheme="minorHAnsi"/>
                <w:kern w:val="0"/>
                <w:szCs w:val="24"/>
                <w:lang w:val="es-ES_tradnl"/>
              </w:rPr>
              <w:t>1)  Carta de Oferta debidamente firmada por  el representante legal de la empresa. (</w:t>
            </w:r>
            <w:proofErr w:type="gramStart"/>
            <w:r w:rsidRPr="00ED38E8">
              <w:rPr>
                <w:rFonts w:asciiTheme="minorHAnsi" w:hAnsiTheme="minorHAnsi"/>
                <w:kern w:val="0"/>
                <w:szCs w:val="24"/>
                <w:lang w:val="es-ES_tradnl"/>
              </w:rPr>
              <w:t>ver</w:t>
            </w:r>
            <w:proofErr w:type="gramEnd"/>
            <w:r w:rsidRPr="00ED38E8">
              <w:rPr>
                <w:rFonts w:asciiTheme="minorHAnsi" w:hAnsiTheme="minorHAnsi"/>
                <w:kern w:val="0"/>
                <w:szCs w:val="24"/>
                <w:lang w:val="es-ES_tradnl"/>
              </w:rPr>
              <w:t xml:space="preserve"> el formulario indicado en la Sección IV).</w:t>
            </w:r>
          </w:p>
          <w:p w14:paraId="35013EBB" w14:textId="6B1BD1C6" w:rsidR="00AE2810" w:rsidRPr="00ED38E8" w:rsidRDefault="00AE2810" w:rsidP="008E3032">
            <w:pPr>
              <w:pStyle w:val="Outline"/>
              <w:suppressAutoHyphens/>
              <w:spacing w:before="120" w:after="120"/>
              <w:ind w:left="674" w:hanging="379"/>
              <w:jc w:val="both"/>
              <w:rPr>
                <w:rFonts w:asciiTheme="minorHAnsi" w:hAnsiTheme="minorHAnsi"/>
                <w:szCs w:val="24"/>
                <w:lang w:val="es-ES_tradnl"/>
              </w:rPr>
            </w:pPr>
            <w:r w:rsidRPr="00ED38E8">
              <w:rPr>
                <w:rFonts w:asciiTheme="minorHAnsi" w:hAnsiTheme="minorHAnsi"/>
                <w:szCs w:val="24"/>
                <w:lang w:val="es-ES_tradnl"/>
              </w:rPr>
              <w:t>2)  Copia simple del Acta de Constitución debidamente registrada en el Registro público competente</w:t>
            </w:r>
            <w:r w:rsidRPr="00E44EE8">
              <w:rPr>
                <w:rFonts w:asciiTheme="minorHAnsi" w:hAnsiTheme="minorHAnsi"/>
                <w:szCs w:val="24"/>
                <w:lang w:val="es-ES_tradnl"/>
              </w:rPr>
              <w:t xml:space="preserve"> y </w:t>
            </w:r>
            <w:r w:rsidR="008E3032">
              <w:rPr>
                <w:rFonts w:asciiTheme="minorHAnsi" w:hAnsiTheme="minorHAnsi"/>
                <w:szCs w:val="24"/>
                <w:lang w:val="es-ES_tradnl"/>
              </w:rPr>
              <w:t>P</w:t>
            </w:r>
            <w:r w:rsidRPr="00E44EE8">
              <w:rPr>
                <w:rFonts w:asciiTheme="minorHAnsi" w:hAnsiTheme="minorHAnsi"/>
                <w:szCs w:val="24"/>
                <w:lang w:val="es-ES_tradnl"/>
              </w:rPr>
              <w:t xml:space="preserve">oder de </w:t>
            </w:r>
            <w:r w:rsidR="008E3032">
              <w:rPr>
                <w:rFonts w:asciiTheme="minorHAnsi" w:hAnsiTheme="minorHAnsi"/>
                <w:szCs w:val="24"/>
                <w:lang w:val="es-ES_tradnl"/>
              </w:rPr>
              <w:t>R</w:t>
            </w:r>
            <w:r w:rsidRPr="00E44EE8">
              <w:rPr>
                <w:rFonts w:asciiTheme="minorHAnsi" w:hAnsiTheme="minorHAnsi"/>
                <w:szCs w:val="24"/>
                <w:lang w:val="es-ES_tradnl"/>
              </w:rPr>
              <w:t>epresentación de la persona que firma la oferta</w:t>
            </w:r>
            <w:r w:rsidR="008E3032">
              <w:rPr>
                <w:rFonts w:asciiTheme="minorHAnsi" w:hAnsiTheme="minorHAnsi"/>
                <w:szCs w:val="24"/>
                <w:lang w:val="es-ES_tradnl"/>
              </w:rPr>
              <w:t>. En</w:t>
            </w:r>
            <w:r w:rsidRPr="00ED38E8">
              <w:rPr>
                <w:rFonts w:asciiTheme="minorHAnsi" w:hAnsiTheme="minorHAnsi"/>
                <w:szCs w:val="24"/>
                <w:lang w:val="es-ES_tradnl"/>
              </w:rPr>
              <w:t xml:space="preserve"> caso de Consorcio cada miembro debe cumplir el requisito.</w:t>
            </w:r>
          </w:p>
          <w:p w14:paraId="0BD0610E" w14:textId="77777777" w:rsidR="00AE2810" w:rsidRPr="00ED38E8" w:rsidRDefault="00AE2810" w:rsidP="008E3032">
            <w:pPr>
              <w:autoSpaceDE w:val="0"/>
              <w:autoSpaceDN w:val="0"/>
              <w:adjustRightInd w:val="0"/>
              <w:spacing w:before="120" w:after="120"/>
              <w:ind w:left="674" w:right="-32" w:hanging="379"/>
              <w:rPr>
                <w:rFonts w:asciiTheme="minorHAnsi" w:hAnsiTheme="minorHAnsi"/>
              </w:rPr>
            </w:pPr>
            <w:r w:rsidRPr="00ED38E8">
              <w:rPr>
                <w:rFonts w:asciiTheme="minorHAnsi" w:hAnsiTheme="minorHAnsi"/>
              </w:rPr>
              <w:t xml:space="preserve">3)   En caso de Consorcio carta de  intención de consorcio, manifestando su responsabilidad mancomunada, firmada por cada uno de los representantes legales de las empresas que integran el  consorcio, siendo requisito previo a la contratación la presentación del acta notariada de formación de Consorcio. </w:t>
            </w:r>
          </w:p>
          <w:p w14:paraId="542816C0" w14:textId="77777777" w:rsidR="00AE2810" w:rsidRPr="00ED38E8" w:rsidRDefault="00AE2810" w:rsidP="008E3032">
            <w:pPr>
              <w:autoSpaceDE w:val="0"/>
              <w:autoSpaceDN w:val="0"/>
              <w:adjustRightInd w:val="0"/>
              <w:spacing w:before="120" w:after="120"/>
              <w:ind w:left="674" w:right="-32" w:hanging="379"/>
              <w:rPr>
                <w:rFonts w:asciiTheme="minorHAnsi" w:hAnsiTheme="minorHAnsi"/>
              </w:rPr>
            </w:pPr>
            <w:r w:rsidRPr="00ED38E8">
              <w:rPr>
                <w:rFonts w:asciiTheme="minorHAnsi" w:hAnsiTheme="minorHAnsi"/>
              </w:rPr>
              <w:t xml:space="preserve">4)   Copia simple de cédula de identidad o documento similar de identificación, de quien suscribe la oferta. </w:t>
            </w:r>
          </w:p>
          <w:p w14:paraId="20FD943A" w14:textId="21CF04F4" w:rsidR="00AE2810" w:rsidRPr="00ED38E8" w:rsidRDefault="00AE2810" w:rsidP="008E3032">
            <w:pPr>
              <w:spacing w:before="120" w:after="120"/>
              <w:ind w:left="636" w:hanging="350"/>
              <w:jc w:val="both"/>
              <w:rPr>
                <w:rFonts w:asciiTheme="minorHAnsi" w:hAnsiTheme="minorHAnsi"/>
              </w:rPr>
            </w:pPr>
            <w:r w:rsidRPr="00ED38E8">
              <w:rPr>
                <w:rFonts w:asciiTheme="minorHAnsi" w:hAnsiTheme="minorHAnsi"/>
              </w:rPr>
              <w:t xml:space="preserve">5)  </w:t>
            </w:r>
            <w:r w:rsidR="008E3032">
              <w:rPr>
                <w:rFonts w:asciiTheme="minorHAnsi" w:hAnsiTheme="minorHAnsi"/>
              </w:rPr>
              <w:t xml:space="preserve">Copia simple de </w:t>
            </w:r>
            <w:r w:rsidRPr="00ED38E8">
              <w:rPr>
                <w:rFonts w:asciiTheme="minorHAnsi" w:hAnsiTheme="minorHAnsi"/>
              </w:rPr>
              <w:t xml:space="preserve">Estados Financieros (Balance General y Estado de Resultado) de los últimos </w:t>
            </w:r>
            <w:r w:rsidR="008A7974">
              <w:rPr>
                <w:rFonts w:asciiTheme="minorHAnsi" w:hAnsiTheme="minorHAnsi"/>
              </w:rPr>
              <w:t>2</w:t>
            </w:r>
            <w:r w:rsidRPr="00ED38E8">
              <w:rPr>
                <w:rFonts w:asciiTheme="minorHAnsi" w:hAnsiTheme="minorHAnsi"/>
              </w:rPr>
              <w:t xml:space="preserve"> años (</w:t>
            </w:r>
            <w:r w:rsidR="00FD6B86" w:rsidRPr="00ED38E8">
              <w:rPr>
                <w:rFonts w:asciiTheme="minorHAnsi" w:hAnsiTheme="minorHAnsi"/>
              </w:rPr>
              <w:t>2012 y 2013</w:t>
            </w:r>
            <w:r w:rsidRPr="00ED38E8">
              <w:rPr>
                <w:rFonts w:asciiTheme="minorHAnsi" w:hAnsiTheme="minorHAnsi"/>
              </w:rPr>
              <w:t>),  debidamente auditados por contador público independiente o firma auditora.</w:t>
            </w:r>
          </w:p>
          <w:p w14:paraId="3B2C2BB2" w14:textId="2C89C62C" w:rsidR="00AE2810" w:rsidRPr="00ED38E8" w:rsidRDefault="00AE2810" w:rsidP="008E3032">
            <w:pPr>
              <w:spacing w:before="120" w:after="120"/>
              <w:ind w:left="650" w:hanging="355"/>
              <w:jc w:val="both"/>
              <w:rPr>
                <w:rFonts w:asciiTheme="minorHAnsi" w:hAnsiTheme="minorHAnsi"/>
              </w:rPr>
            </w:pPr>
            <w:r w:rsidRPr="00ED38E8">
              <w:rPr>
                <w:rFonts w:asciiTheme="minorHAnsi" w:hAnsiTheme="minorHAnsi"/>
              </w:rPr>
              <w:t xml:space="preserve">6)  Declaración jurada </w:t>
            </w:r>
            <w:r w:rsidR="008E3032">
              <w:rPr>
                <w:rFonts w:asciiTheme="minorHAnsi" w:hAnsiTheme="minorHAnsi"/>
              </w:rPr>
              <w:t xml:space="preserve">original </w:t>
            </w:r>
            <w:r w:rsidRPr="00ED38E8">
              <w:rPr>
                <w:rFonts w:asciiTheme="minorHAnsi" w:hAnsiTheme="minorHAnsi"/>
              </w:rPr>
              <w:t xml:space="preserve">ante notario público de no encontrase comprendido en los art. 15 y 16 de la Ley </w:t>
            </w:r>
            <w:r w:rsidR="008A7974">
              <w:rPr>
                <w:rFonts w:asciiTheme="minorHAnsi" w:hAnsiTheme="minorHAnsi"/>
              </w:rPr>
              <w:t>d</w:t>
            </w:r>
            <w:r w:rsidRPr="00ED38E8">
              <w:rPr>
                <w:rFonts w:asciiTheme="minorHAnsi" w:hAnsiTheme="minorHAnsi"/>
              </w:rPr>
              <w:t>e Contratación del Estado de Honduras.</w:t>
            </w:r>
          </w:p>
          <w:p w14:paraId="3C844958" w14:textId="25E0B1D3" w:rsidR="008E3032" w:rsidRPr="008E3032" w:rsidRDefault="00AE2810" w:rsidP="00B66793">
            <w:pPr>
              <w:pStyle w:val="Prrafodelista"/>
              <w:numPr>
                <w:ilvl w:val="0"/>
                <w:numId w:val="30"/>
              </w:numPr>
              <w:spacing w:before="120" w:after="120" w:line="240" w:lineRule="auto"/>
              <w:rPr>
                <w:rFonts w:asciiTheme="minorHAnsi" w:eastAsia="Times New Roman" w:hAnsiTheme="minorHAnsi"/>
                <w:sz w:val="24"/>
                <w:szCs w:val="24"/>
                <w:lang w:val="es-ES_tradnl"/>
              </w:rPr>
            </w:pPr>
            <w:r w:rsidRPr="00ED38E8">
              <w:rPr>
                <w:rFonts w:asciiTheme="minorHAnsi" w:eastAsia="Times New Roman" w:hAnsiTheme="minorHAnsi"/>
                <w:sz w:val="24"/>
                <w:szCs w:val="24"/>
                <w:lang w:val="es-ES_tradnl"/>
              </w:rPr>
              <w:t>Garantía de Mantenimiento  de Oferta.</w:t>
            </w:r>
          </w:p>
          <w:p w14:paraId="79711E33" w14:textId="77777777" w:rsidR="00AE2810" w:rsidRPr="00ED38E8" w:rsidRDefault="00AE2810" w:rsidP="00B66793">
            <w:pPr>
              <w:pStyle w:val="Prrafodelista"/>
              <w:numPr>
                <w:ilvl w:val="0"/>
                <w:numId w:val="30"/>
              </w:numPr>
              <w:spacing w:before="120" w:after="120" w:line="240" w:lineRule="auto"/>
              <w:ind w:hanging="379"/>
              <w:rPr>
                <w:rFonts w:asciiTheme="minorHAnsi" w:eastAsia="Times New Roman" w:hAnsiTheme="minorHAnsi"/>
                <w:sz w:val="24"/>
                <w:szCs w:val="24"/>
                <w:lang w:val="es-ES_tradnl"/>
              </w:rPr>
            </w:pPr>
            <w:r w:rsidRPr="00ED38E8">
              <w:rPr>
                <w:rFonts w:asciiTheme="minorHAnsi" w:eastAsia="Times New Roman" w:hAnsiTheme="minorHAnsi"/>
                <w:sz w:val="24"/>
                <w:szCs w:val="24"/>
                <w:lang w:val="es-ES_tradnl"/>
              </w:rPr>
              <w:t>Constancia de Registro en la Oficina Normativa de Contrataciones del Estado ONCAE.</w:t>
            </w:r>
          </w:p>
          <w:p w14:paraId="03A08EDB" w14:textId="6315ADC6" w:rsidR="00AE2810" w:rsidRPr="00ED38E8" w:rsidRDefault="00AE2810" w:rsidP="00B66793">
            <w:pPr>
              <w:pStyle w:val="Prrafodelista"/>
              <w:numPr>
                <w:ilvl w:val="0"/>
                <w:numId w:val="30"/>
              </w:numPr>
              <w:spacing w:before="120" w:after="120" w:line="240" w:lineRule="auto"/>
              <w:ind w:hanging="379"/>
              <w:rPr>
                <w:rFonts w:asciiTheme="minorHAnsi" w:eastAsia="Times New Roman" w:hAnsiTheme="minorHAnsi"/>
                <w:sz w:val="24"/>
                <w:szCs w:val="24"/>
                <w:lang w:val="es-ES_tradnl"/>
              </w:rPr>
            </w:pPr>
            <w:r w:rsidRPr="00ED38E8">
              <w:rPr>
                <w:rFonts w:asciiTheme="minorHAnsi" w:eastAsia="Times New Roman" w:hAnsiTheme="minorHAnsi"/>
                <w:sz w:val="24"/>
                <w:szCs w:val="24"/>
                <w:lang w:val="es-ES_tradnl"/>
              </w:rPr>
              <w:t>Copia simple de la Constancia de Solvencia con el Colegio de Ingenieros Civiles de</w:t>
            </w:r>
            <w:r w:rsidR="008A7974">
              <w:rPr>
                <w:rFonts w:asciiTheme="minorHAnsi" w:eastAsia="Times New Roman" w:hAnsiTheme="minorHAnsi"/>
                <w:sz w:val="24"/>
                <w:szCs w:val="24"/>
                <w:lang w:val="es-ES_tradnl"/>
              </w:rPr>
              <w:t xml:space="preserve"> Honduras (CICH) de la Empresa.</w:t>
            </w:r>
          </w:p>
          <w:p w14:paraId="419512A5" w14:textId="77777777" w:rsidR="00AE2810" w:rsidRPr="00ED38E8" w:rsidRDefault="00AE2810" w:rsidP="00B66793">
            <w:pPr>
              <w:pStyle w:val="Prrafodelista"/>
              <w:widowControl w:val="0"/>
              <w:numPr>
                <w:ilvl w:val="0"/>
                <w:numId w:val="30"/>
              </w:numPr>
              <w:tabs>
                <w:tab w:val="left" w:pos="724"/>
                <w:tab w:val="left" w:pos="2592"/>
              </w:tabs>
              <w:spacing w:before="120" w:after="120" w:line="240" w:lineRule="auto"/>
              <w:ind w:right="74" w:hanging="379"/>
              <w:rPr>
                <w:rFonts w:asciiTheme="minorHAnsi" w:eastAsia="Times New Roman" w:hAnsiTheme="minorHAnsi"/>
                <w:sz w:val="24"/>
                <w:szCs w:val="24"/>
                <w:lang w:val="es-ES_tradnl"/>
              </w:rPr>
            </w:pPr>
            <w:r w:rsidRPr="00ED38E8">
              <w:rPr>
                <w:rFonts w:asciiTheme="minorHAnsi" w:eastAsia="Times New Roman" w:hAnsiTheme="minorHAnsi"/>
                <w:sz w:val="24"/>
                <w:szCs w:val="24"/>
                <w:lang w:val="es-ES_tradnl"/>
              </w:rPr>
              <w:t>Registro Tributario Nacional RTN de la Empresa</w:t>
            </w:r>
          </w:p>
          <w:p w14:paraId="0EF9086E" w14:textId="71240778" w:rsidR="00AE2810" w:rsidRPr="00ED38E8" w:rsidRDefault="008E3032" w:rsidP="00B66793">
            <w:pPr>
              <w:pStyle w:val="Prrafodelista"/>
              <w:numPr>
                <w:ilvl w:val="0"/>
                <w:numId w:val="30"/>
              </w:numPr>
              <w:spacing w:before="120" w:after="120" w:line="240" w:lineRule="auto"/>
              <w:ind w:hanging="379"/>
              <w:rPr>
                <w:rFonts w:asciiTheme="minorHAnsi" w:eastAsia="Times New Roman" w:hAnsiTheme="minorHAnsi"/>
                <w:sz w:val="24"/>
                <w:szCs w:val="24"/>
                <w:lang w:val="es-ES_tradnl"/>
              </w:rPr>
            </w:pPr>
            <w:r>
              <w:rPr>
                <w:rFonts w:asciiTheme="minorHAnsi" w:eastAsia="Times New Roman" w:hAnsiTheme="minorHAnsi"/>
                <w:sz w:val="24"/>
                <w:szCs w:val="24"/>
                <w:lang w:val="es-ES_tradnl"/>
              </w:rPr>
              <w:t xml:space="preserve">Copia simple de la </w:t>
            </w:r>
            <w:r w:rsidR="00AE2810" w:rsidRPr="00ED38E8">
              <w:rPr>
                <w:rFonts w:asciiTheme="minorHAnsi" w:eastAsia="Times New Roman" w:hAnsiTheme="minorHAnsi"/>
                <w:sz w:val="24"/>
                <w:szCs w:val="24"/>
                <w:lang w:val="es-ES_tradnl"/>
              </w:rPr>
              <w:t>Constancia de Visita al sitio de las obras</w:t>
            </w:r>
          </w:p>
          <w:p w14:paraId="02C51831" w14:textId="188B0F42" w:rsidR="00AE2810" w:rsidRPr="00ED38E8" w:rsidRDefault="008E3032" w:rsidP="00B66793">
            <w:pPr>
              <w:pStyle w:val="Prrafodelista"/>
              <w:numPr>
                <w:ilvl w:val="0"/>
                <w:numId w:val="30"/>
              </w:numPr>
              <w:spacing w:before="120" w:after="120" w:line="240" w:lineRule="auto"/>
              <w:rPr>
                <w:rFonts w:asciiTheme="minorHAnsi" w:eastAsia="Times New Roman" w:hAnsiTheme="minorHAnsi"/>
                <w:sz w:val="24"/>
                <w:szCs w:val="24"/>
                <w:lang w:val="es-ES_tradnl"/>
              </w:rPr>
            </w:pPr>
            <w:r>
              <w:rPr>
                <w:rFonts w:asciiTheme="minorHAnsi" w:eastAsia="Times New Roman" w:hAnsiTheme="minorHAnsi"/>
                <w:sz w:val="24"/>
                <w:szCs w:val="24"/>
                <w:lang w:val="es-ES_tradnl"/>
              </w:rPr>
              <w:t xml:space="preserve">Copia simple de </w:t>
            </w:r>
            <w:r w:rsidR="00AE2810" w:rsidRPr="00ED38E8">
              <w:rPr>
                <w:rFonts w:asciiTheme="minorHAnsi" w:eastAsia="Times New Roman" w:hAnsiTheme="minorHAnsi"/>
                <w:sz w:val="24"/>
                <w:szCs w:val="24"/>
                <w:lang w:val="es-ES_tradnl"/>
              </w:rPr>
              <w:t xml:space="preserve">Actas de Recepción Definitiva de Obras completadas en forma satisfactoria, durante los </w:t>
            </w:r>
            <w:r w:rsidR="001B48FF">
              <w:rPr>
                <w:rFonts w:asciiTheme="minorHAnsi" w:eastAsia="Times New Roman" w:hAnsiTheme="minorHAnsi"/>
                <w:sz w:val="24"/>
                <w:szCs w:val="24"/>
                <w:lang w:val="es-ES_tradnl"/>
              </w:rPr>
              <w:t>siete (7)</w:t>
            </w:r>
            <w:r w:rsidR="00AE2810" w:rsidRPr="00ED38E8">
              <w:rPr>
                <w:rFonts w:asciiTheme="minorHAnsi" w:eastAsia="Times New Roman" w:hAnsiTheme="minorHAnsi"/>
                <w:sz w:val="24"/>
                <w:szCs w:val="24"/>
                <w:lang w:val="es-ES_tradnl"/>
              </w:rPr>
              <w:t xml:space="preserve"> últimos años.</w:t>
            </w:r>
            <w:r w:rsidR="001B48FF">
              <w:rPr>
                <w:rFonts w:asciiTheme="minorHAnsi" w:eastAsia="Times New Roman" w:hAnsiTheme="minorHAnsi"/>
                <w:sz w:val="24"/>
                <w:szCs w:val="24"/>
                <w:lang w:val="es-ES_tradnl"/>
              </w:rPr>
              <w:t xml:space="preserve"> </w:t>
            </w:r>
            <w:r w:rsidR="001B48FF" w:rsidRPr="001B48FF">
              <w:rPr>
                <w:rFonts w:asciiTheme="minorHAnsi" w:eastAsia="Times New Roman" w:hAnsiTheme="minorHAnsi"/>
                <w:sz w:val="24"/>
                <w:szCs w:val="24"/>
                <w:lang w:val="es-ES_tradnl"/>
              </w:rPr>
              <w:t xml:space="preserve">Si alguna de las Actas de Recepción Definitiva de las Obras no refleja el monto de la obra, se deberá adjuntar adicionalmente copia </w:t>
            </w:r>
            <w:r w:rsidR="001B48FF">
              <w:rPr>
                <w:rFonts w:asciiTheme="minorHAnsi" w:eastAsia="Times New Roman" w:hAnsiTheme="minorHAnsi"/>
                <w:sz w:val="24"/>
                <w:szCs w:val="24"/>
                <w:lang w:val="es-ES_tradnl"/>
              </w:rPr>
              <w:t>simple</w:t>
            </w:r>
            <w:r w:rsidR="001B48FF" w:rsidRPr="001B48FF">
              <w:rPr>
                <w:rFonts w:asciiTheme="minorHAnsi" w:eastAsia="Times New Roman" w:hAnsiTheme="minorHAnsi"/>
                <w:sz w:val="24"/>
                <w:szCs w:val="24"/>
                <w:lang w:val="es-ES_tradnl"/>
              </w:rPr>
              <w:t xml:space="preserve"> del respectivo Contrato de Ejecución.</w:t>
            </w:r>
          </w:p>
          <w:p w14:paraId="5E3DB411" w14:textId="77777777" w:rsidR="00AE2810" w:rsidRPr="00ED38E8" w:rsidRDefault="00AE2810" w:rsidP="00B66793">
            <w:pPr>
              <w:pStyle w:val="Prrafodelista"/>
              <w:numPr>
                <w:ilvl w:val="0"/>
                <w:numId w:val="30"/>
              </w:numPr>
              <w:spacing w:before="120" w:after="120" w:line="240" w:lineRule="auto"/>
              <w:ind w:hanging="379"/>
              <w:rPr>
                <w:rFonts w:asciiTheme="minorHAnsi" w:eastAsia="Times New Roman" w:hAnsiTheme="minorHAnsi"/>
                <w:sz w:val="24"/>
                <w:szCs w:val="24"/>
                <w:lang w:val="es-ES_tradnl"/>
              </w:rPr>
            </w:pPr>
            <w:r w:rsidRPr="00ED38E8">
              <w:rPr>
                <w:rFonts w:asciiTheme="minorHAnsi" w:eastAsia="Times New Roman" w:hAnsiTheme="minorHAnsi"/>
                <w:sz w:val="24"/>
                <w:szCs w:val="24"/>
                <w:lang w:val="es-ES_tradnl"/>
              </w:rPr>
              <w:t>Constancia de tenencia y disposición del Equipo mínimo requerido en la sección III.</w:t>
            </w:r>
          </w:p>
          <w:p w14:paraId="0031C6B9" w14:textId="77777777" w:rsidR="00AE2810" w:rsidRPr="00ED38E8" w:rsidRDefault="00AE2810" w:rsidP="00B66793">
            <w:pPr>
              <w:pStyle w:val="Prrafodelista"/>
              <w:numPr>
                <w:ilvl w:val="0"/>
                <w:numId w:val="30"/>
              </w:numPr>
              <w:spacing w:before="120" w:after="120" w:line="240" w:lineRule="auto"/>
              <w:ind w:hanging="379"/>
              <w:rPr>
                <w:rFonts w:asciiTheme="minorHAnsi" w:eastAsia="Times New Roman" w:hAnsiTheme="minorHAnsi"/>
                <w:sz w:val="24"/>
                <w:szCs w:val="24"/>
                <w:lang w:val="es-ES_tradnl"/>
              </w:rPr>
            </w:pPr>
            <w:r w:rsidRPr="00ED38E8">
              <w:rPr>
                <w:rFonts w:asciiTheme="minorHAnsi" w:eastAsia="Times New Roman" w:hAnsiTheme="minorHAnsi"/>
                <w:sz w:val="24"/>
                <w:szCs w:val="24"/>
                <w:lang w:val="es-ES_tradnl"/>
              </w:rPr>
              <w:t>Descripción  del Método y Cronograma de Trabajo</w:t>
            </w:r>
          </w:p>
          <w:p w14:paraId="10A169D2" w14:textId="77777777" w:rsidR="00AE2810" w:rsidRPr="00ED38E8" w:rsidRDefault="00AE2810" w:rsidP="00B66793">
            <w:pPr>
              <w:pStyle w:val="Prrafodelista"/>
              <w:numPr>
                <w:ilvl w:val="0"/>
                <w:numId w:val="30"/>
              </w:numPr>
              <w:spacing w:before="120" w:after="120" w:line="240" w:lineRule="auto"/>
              <w:ind w:hanging="379"/>
              <w:rPr>
                <w:rFonts w:asciiTheme="minorHAnsi" w:hAnsiTheme="minorHAnsi"/>
              </w:rPr>
            </w:pPr>
            <w:r w:rsidRPr="00ED38E8">
              <w:rPr>
                <w:rFonts w:asciiTheme="minorHAnsi" w:eastAsia="Times New Roman" w:hAnsiTheme="minorHAnsi"/>
                <w:sz w:val="24"/>
                <w:szCs w:val="24"/>
                <w:lang w:val="es-ES_tradnl"/>
              </w:rPr>
              <w:t>Cantidades de Obras con sus respectivos precios unitarios y totales (físico y digital) y las respectivas fichas de precios unitarios (solo en Digital en PDF).</w:t>
            </w:r>
          </w:p>
        </w:tc>
      </w:tr>
      <w:tr w:rsidR="00AE2810" w:rsidRPr="00ED38E8" w14:paraId="5747E461" w14:textId="77777777" w:rsidTr="009370D7">
        <w:trPr>
          <w:cantSplit/>
        </w:trPr>
        <w:tc>
          <w:tcPr>
            <w:tcW w:w="1548" w:type="dxa"/>
            <w:tcBorders>
              <w:top w:val="single" w:sz="4" w:space="0" w:color="auto"/>
              <w:bottom w:val="single" w:sz="4" w:space="0" w:color="auto"/>
            </w:tcBorders>
          </w:tcPr>
          <w:p w14:paraId="1B988F8F" w14:textId="77777777" w:rsidR="00AE2810" w:rsidRPr="00ED38E8" w:rsidRDefault="00AE2810" w:rsidP="009370D7">
            <w:pPr>
              <w:rPr>
                <w:rFonts w:asciiTheme="minorHAnsi" w:hAnsiTheme="minorHAnsi"/>
                <w:b/>
                <w:bCs/>
              </w:rPr>
            </w:pPr>
            <w:r w:rsidRPr="00ED38E8">
              <w:rPr>
                <w:rFonts w:asciiTheme="minorHAnsi" w:hAnsiTheme="minorHAnsi"/>
                <w:b/>
                <w:bCs/>
              </w:rPr>
              <w:lastRenderedPageBreak/>
              <w:t>IAO 13.1 (f)</w:t>
            </w:r>
          </w:p>
        </w:tc>
        <w:tc>
          <w:tcPr>
            <w:tcW w:w="8910" w:type="dxa"/>
            <w:tcBorders>
              <w:top w:val="single" w:sz="4" w:space="0" w:color="auto"/>
              <w:bottom w:val="single" w:sz="4" w:space="0" w:color="auto"/>
            </w:tcBorders>
          </w:tcPr>
          <w:p w14:paraId="46C83133" w14:textId="77777777" w:rsidR="00AE2810" w:rsidRPr="00ED38E8" w:rsidRDefault="00AE2810" w:rsidP="009370D7">
            <w:pPr>
              <w:spacing w:line="240" w:lineRule="exact"/>
              <w:jc w:val="both"/>
              <w:rPr>
                <w:rFonts w:asciiTheme="minorHAnsi" w:hAnsiTheme="minorHAnsi"/>
              </w:rPr>
            </w:pPr>
            <w:r w:rsidRPr="00ED38E8">
              <w:rPr>
                <w:rFonts w:asciiTheme="minorHAnsi" w:hAnsiTheme="minorHAnsi"/>
              </w:rPr>
              <w:t>Los oferentes prepararán y presentarán la oferta organizada de la siguiente forma:</w:t>
            </w:r>
          </w:p>
          <w:p w14:paraId="0914399D" w14:textId="77777777" w:rsidR="00AE2810" w:rsidRPr="00ED38E8" w:rsidRDefault="00AE2810" w:rsidP="009370D7">
            <w:pPr>
              <w:spacing w:line="240" w:lineRule="exact"/>
              <w:jc w:val="both"/>
              <w:rPr>
                <w:rFonts w:asciiTheme="minorHAnsi" w:hAnsiTheme="minorHAnsi"/>
              </w:rPr>
            </w:pPr>
          </w:p>
          <w:p w14:paraId="67F2E578" w14:textId="77777777" w:rsidR="00AE2810" w:rsidRPr="00ED38E8" w:rsidRDefault="00AE2810" w:rsidP="009370D7">
            <w:pPr>
              <w:spacing w:line="240" w:lineRule="exact"/>
              <w:jc w:val="both"/>
              <w:rPr>
                <w:rFonts w:asciiTheme="minorHAnsi" w:hAnsiTheme="minorHAnsi"/>
              </w:rPr>
            </w:pPr>
            <w:r w:rsidRPr="00ED38E8">
              <w:rPr>
                <w:rFonts w:asciiTheme="minorHAnsi" w:hAnsiTheme="minorHAnsi"/>
                <w:b/>
              </w:rPr>
              <w:t>Un sobre con el</w:t>
            </w:r>
            <w:r w:rsidRPr="00ED38E8">
              <w:rPr>
                <w:rFonts w:asciiTheme="minorHAnsi" w:hAnsiTheme="minorHAnsi"/>
              </w:rPr>
              <w:t xml:space="preserve"> Original y dos copias de la Oferta (incluye documentos legales, financieros, técnicos y económicos de acuerdo a lo indicado en la </w:t>
            </w:r>
            <w:r w:rsidRPr="00ED38E8">
              <w:rPr>
                <w:rFonts w:asciiTheme="minorHAnsi" w:hAnsiTheme="minorHAnsi"/>
                <w:b/>
              </w:rPr>
              <w:t>Sección III. Evaluación de Ofertas</w:t>
            </w:r>
            <w:r w:rsidRPr="00ED38E8">
              <w:rPr>
                <w:rFonts w:asciiTheme="minorHAnsi" w:hAnsiTheme="minorHAnsi"/>
              </w:rPr>
              <w:t>) además de una copia de la oferta en un CD en formato PDF</w:t>
            </w:r>
          </w:p>
          <w:p w14:paraId="6C5A1797" w14:textId="77777777" w:rsidR="00AE2810" w:rsidRPr="00ED38E8" w:rsidRDefault="00AE2810" w:rsidP="009370D7">
            <w:pPr>
              <w:spacing w:line="240" w:lineRule="exact"/>
              <w:jc w:val="both"/>
              <w:rPr>
                <w:rFonts w:asciiTheme="minorHAnsi" w:hAnsiTheme="minorHAnsi"/>
                <w:i/>
                <w:iCs/>
              </w:rPr>
            </w:pPr>
          </w:p>
        </w:tc>
      </w:tr>
      <w:tr w:rsidR="00AE2810" w:rsidRPr="00ED38E8" w14:paraId="17F149DD" w14:textId="77777777" w:rsidTr="009370D7">
        <w:trPr>
          <w:cantSplit/>
        </w:trPr>
        <w:tc>
          <w:tcPr>
            <w:tcW w:w="1548" w:type="dxa"/>
            <w:tcBorders>
              <w:top w:val="single" w:sz="4" w:space="0" w:color="auto"/>
              <w:bottom w:val="single" w:sz="4" w:space="0" w:color="auto"/>
            </w:tcBorders>
          </w:tcPr>
          <w:p w14:paraId="7C11460F" w14:textId="77777777" w:rsidR="00AE2810" w:rsidRPr="00ED38E8" w:rsidRDefault="00AE2810" w:rsidP="009370D7">
            <w:pPr>
              <w:rPr>
                <w:rFonts w:asciiTheme="minorHAnsi" w:hAnsiTheme="minorHAnsi"/>
                <w:b/>
                <w:bCs/>
              </w:rPr>
            </w:pPr>
            <w:r w:rsidRPr="00ED38E8">
              <w:rPr>
                <w:rFonts w:asciiTheme="minorHAnsi" w:hAnsiTheme="minorHAnsi"/>
                <w:b/>
                <w:bCs/>
              </w:rPr>
              <w:t>IAO 15.1</w:t>
            </w:r>
          </w:p>
        </w:tc>
        <w:tc>
          <w:tcPr>
            <w:tcW w:w="8910" w:type="dxa"/>
            <w:tcBorders>
              <w:top w:val="single" w:sz="4" w:space="0" w:color="auto"/>
              <w:bottom w:val="single" w:sz="4" w:space="0" w:color="auto"/>
            </w:tcBorders>
          </w:tcPr>
          <w:p w14:paraId="3DB9B213" w14:textId="77777777" w:rsidR="00AE2810" w:rsidRPr="00ED38E8" w:rsidRDefault="00AE2810" w:rsidP="009370D7">
            <w:pPr>
              <w:spacing w:line="240" w:lineRule="exact"/>
              <w:jc w:val="both"/>
              <w:rPr>
                <w:rFonts w:asciiTheme="minorHAnsi" w:hAnsiTheme="minorHAnsi"/>
              </w:rPr>
            </w:pPr>
            <w:r w:rsidRPr="00ED38E8">
              <w:rPr>
                <w:rFonts w:asciiTheme="minorHAnsi" w:hAnsiTheme="minorHAnsi"/>
              </w:rPr>
              <w:t xml:space="preserve">El precio de la Oferta será expresado únicamente en </w:t>
            </w:r>
            <w:r w:rsidRPr="00ED38E8">
              <w:rPr>
                <w:rFonts w:asciiTheme="minorHAnsi" w:hAnsiTheme="minorHAnsi"/>
                <w:b/>
                <w:color w:val="44546A" w:themeColor="text2"/>
              </w:rPr>
              <w:t>Lempiras.</w:t>
            </w:r>
          </w:p>
        </w:tc>
      </w:tr>
      <w:tr w:rsidR="00AE2810" w:rsidRPr="00ED38E8" w14:paraId="0C0B2FC0" w14:textId="77777777" w:rsidTr="009370D7">
        <w:trPr>
          <w:cantSplit/>
        </w:trPr>
        <w:tc>
          <w:tcPr>
            <w:tcW w:w="1548" w:type="dxa"/>
            <w:tcBorders>
              <w:top w:val="single" w:sz="4" w:space="0" w:color="auto"/>
              <w:bottom w:val="single" w:sz="4" w:space="0" w:color="auto"/>
            </w:tcBorders>
          </w:tcPr>
          <w:p w14:paraId="1EAB574A" w14:textId="77777777" w:rsidR="00AE2810" w:rsidRPr="00ED38E8" w:rsidRDefault="00AE2810" w:rsidP="009370D7">
            <w:pPr>
              <w:rPr>
                <w:rFonts w:asciiTheme="minorHAnsi" w:hAnsiTheme="minorHAnsi"/>
                <w:b/>
                <w:bCs/>
              </w:rPr>
            </w:pPr>
            <w:r w:rsidRPr="00ED38E8">
              <w:rPr>
                <w:rFonts w:asciiTheme="minorHAnsi" w:hAnsiTheme="minorHAnsi"/>
                <w:b/>
                <w:bCs/>
              </w:rPr>
              <w:t>IAO 16.1</w:t>
            </w:r>
          </w:p>
        </w:tc>
        <w:tc>
          <w:tcPr>
            <w:tcW w:w="8910" w:type="dxa"/>
            <w:tcBorders>
              <w:top w:val="single" w:sz="4" w:space="0" w:color="auto"/>
              <w:bottom w:val="single" w:sz="4" w:space="0" w:color="auto"/>
            </w:tcBorders>
          </w:tcPr>
          <w:p w14:paraId="2E40679C" w14:textId="77777777" w:rsidR="00AE2810" w:rsidRPr="00ED38E8" w:rsidRDefault="00AE2810" w:rsidP="009370D7">
            <w:pPr>
              <w:jc w:val="both"/>
              <w:rPr>
                <w:rFonts w:asciiTheme="minorHAnsi" w:hAnsiTheme="minorHAnsi"/>
                <w:i/>
                <w:iCs/>
              </w:rPr>
            </w:pPr>
            <w:r w:rsidRPr="00ED38E8">
              <w:rPr>
                <w:rFonts w:asciiTheme="minorHAnsi" w:hAnsiTheme="minorHAnsi"/>
              </w:rPr>
              <w:t xml:space="preserve">El período de validez de las Ofertas será de sesenta </w:t>
            </w:r>
            <w:r w:rsidRPr="00ED38E8">
              <w:rPr>
                <w:rFonts w:asciiTheme="minorHAnsi" w:hAnsiTheme="minorHAnsi"/>
                <w:i/>
              </w:rPr>
              <w:t>(60) días calendarios.</w:t>
            </w:r>
          </w:p>
          <w:p w14:paraId="77D38836" w14:textId="77777777" w:rsidR="00AE2810" w:rsidRPr="00ED38E8" w:rsidRDefault="00AE2810" w:rsidP="009370D7">
            <w:pPr>
              <w:jc w:val="both"/>
              <w:rPr>
                <w:rFonts w:asciiTheme="minorHAnsi" w:hAnsiTheme="minorHAnsi"/>
                <w:i/>
                <w:iCs/>
              </w:rPr>
            </w:pPr>
          </w:p>
          <w:p w14:paraId="091D76D5" w14:textId="77777777" w:rsidR="00AE2810" w:rsidRPr="00ED38E8" w:rsidRDefault="00AE2810" w:rsidP="009370D7">
            <w:pPr>
              <w:pStyle w:val="Outline"/>
              <w:suppressAutoHyphens/>
              <w:spacing w:before="0"/>
              <w:ind w:left="-18" w:firstLine="18"/>
              <w:jc w:val="both"/>
              <w:rPr>
                <w:rFonts w:asciiTheme="minorHAnsi" w:hAnsiTheme="minorHAnsi"/>
                <w:kern w:val="0"/>
                <w:szCs w:val="24"/>
                <w:lang w:val="es-ES_tradnl"/>
              </w:rPr>
            </w:pPr>
            <w:r w:rsidRPr="00ED38E8">
              <w:rPr>
                <w:rFonts w:asciiTheme="minorHAnsi" w:hAnsiTheme="minorHAnsi"/>
                <w:kern w:val="0"/>
                <w:szCs w:val="24"/>
                <w:lang w:val="es-ES_tradnl"/>
              </w:rPr>
              <w:t>En circunstancias excepcionales, el Contratante podrá solicitar a los Oferentes que extiendan el período de validez por un plazo adicional específico. La solicitud y las respuestas de los Oferentes deberán ser por escrito. Los Oferentes podrán rechazar tal solicitud sin que se les haga efectiva la garantía de mantenimiento.  Al Oferente que esté de acuerdo con la solicitud no se le requerirá ni se le permitirá que modifique su Oferta, excepto como se dispone en la Cláusula 17 de las IAO.</w:t>
            </w:r>
          </w:p>
          <w:p w14:paraId="4A647C8E" w14:textId="77777777" w:rsidR="00AE2810" w:rsidRPr="00ED38E8" w:rsidRDefault="00AE2810" w:rsidP="009370D7">
            <w:pPr>
              <w:pStyle w:val="i"/>
              <w:tabs>
                <w:tab w:val="num" w:pos="1440"/>
              </w:tabs>
              <w:rPr>
                <w:rFonts w:asciiTheme="minorHAnsi" w:hAnsiTheme="minorHAnsi"/>
                <w:i/>
                <w:iCs/>
              </w:rPr>
            </w:pPr>
          </w:p>
        </w:tc>
      </w:tr>
      <w:tr w:rsidR="00AE2810" w:rsidRPr="00ED38E8" w14:paraId="0F91CB2B" w14:textId="77777777" w:rsidTr="009370D7">
        <w:trPr>
          <w:cantSplit/>
        </w:trPr>
        <w:tc>
          <w:tcPr>
            <w:tcW w:w="1548" w:type="dxa"/>
            <w:tcBorders>
              <w:top w:val="single" w:sz="4" w:space="0" w:color="auto"/>
              <w:bottom w:val="single" w:sz="4" w:space="0" w:color="auto"/>
            </w:tcBorders>
          </w:tcPr>
          <w:p w14:paraId="24339C43" w14:textId="77777777" w:rsidR="00AE2810" w:rsidRPr="00ED38E8" w:rsidRDefault="00AE2810" w:rsidP="009370D7">
            <w:pPr>
              <w:rPr>
                <w:rFonts w:asciiTheme="minorHAnsi" w:hAnsiTheme="minorHAnsi"/>
                <w:b/>
                <w:bCs/>
              </w:rPr>
            </w:pPr>
            <w:r w:rsidRPr="00ED38E8">
              <w:rPr>
                <w:rFonts w:asciiTheme="minorHAnsi" w:hAnsiTheme="minorHAnsi"/>
                <w:b/>
                <w:bCs/>
              </w:rPr>
              <w:t>IAO 17.1</w:t>
            </w:r>
          </w:p>
          <w:p w14:paraId="6AFE8310" w14:textId="77777777" w:rsidR="00AE2810" w:rsidRPr="00ED38E8" w:rsidRDefault="00AE2810" w:rsidP="009370D7">
            <w:pPr>
              <w:rPr>
                <w:rFonts w:asciiTheme="minorHAnsi" w:hAnsiTheme="minorHAnsi"/>
                <w:b/>
                <w:bCs/>
              </w:rPr>
            </w:pPr>
          </w:p>
        </w:tc>
        <w:tc>
          <w:tcPr>
            <w:tcW w:w="8910" w:type="dxa"/>
            <w:tcBorders>
              <w:top w:val="single" w:sz="4" w:space="0" w:color="auto"/>
              <w:bottom w:val="single" w:sz="4" w:space="0" w:color="auto"/>
            </w:tcBorders>
          </w:tcPr>
          <w:p w14:paraId="40F6FD04" w14:textId="77777777" w:rsidR="00AE2810" w:rsidRPr="00ED38E8" w:rsidRDefault="00AE2810" w:rsidP="009370D7">
            <w:pPr>
              <w:jc w:val="both"/>
              <w:rPr>
                <w:rFonts w:asciiTheme="minorHAnsi" w:hAnsiTheme="minorHAnsi"/>
              </w:rPr>
            </w:pPr>
            <w:r w:rsidRPr="00ED38E8">
              <w:rPr>
                <w:rFonts w:asciiTheme="minorHAnsi" w:hAnsiTheme="minorHAnsi"/>
              </w:rPr>
              <w:t>La Garantía de Mantenimiento de la Oferta consistirá en:</w:t>
            </w:r>
          </w:p>
          <w:p w14:paraId="5E555433" w14:textId="77777777" w:rsidR="00AE2810" w:rsidRPr="00ED38E8" w:rsidRDefault="00AE2810" w:rsidP="009370D7">
            <w:pPr>
              <w:rPr>
                <w:rFonts w:asciiTheme="minorHAnsi" w:hAnsiTheme="minorHAnsi"/>
                <w:i/>
                <w:iCs/>
              </w:rPr>
            </w:pPr>
          </w:p>
          <w:p w14:paraId="0A8C08E4" w14:textId="77777777" w:rsidR="00AE2810" w:rsidRPr="00ED38E8" w:rsidRDefault="00AE2810" w:rsidP="009370D7">
            <w:pPr>
              <w:tabs>
                <w:tab w:val="left" w:pos="709"/>
              </w:tabs>
              <w:spacing w:before="120" w:after="120"/>
              <w:ind w:left="709" w:hanging="709"/>
              <w:jc w:val="both"/>
              <w:rPr>
                <w:rFonts w:asciiTheme="minorHAnsi" w:hAnsiTheme="minorHAnsi"/>
              </w:rPr>
            </w:pPr>
            <w:r w:rsidRPr="00ED38E8">
              <w:rPr>
                <w:rFonts w:asciiTheme="minorHAnsi" w:hAnsiTheme="minorHAnsi"/>
              </w:rPr>
              <w:t>-</w:t>
            </w:r>
            <w:r w:rsidRPr="00ED38E8">
              <w:rPr>
                <w:rFonts w:asciiTheme="minorHAnsi" w:hAnsiTheme="minorHAnsi"/>
              </w:rPr>
              <w:tab/>
              <w:t>Una garantía emitida por un banco;  o Una Fianza emitida por una aseguradora.</w:t>
            </w:r>
          </w:p>
          <w:p w14:paraId="393DB692" w14:textId="77777777" w:rsidR="00AE2810" w:rsidRPr="00ED38E8" w:rsidRDefault="00AE2810" w:rsidP="009370D7">
            <w:pPr>
              <w:tabs>
                <w:tab w:val="left" w:pos="709"/>
              </w:tabs>
              <w:spacing w:before="120" w:after="120"/>
              <w:ind w:left="709" w:hanging="709"/>
              <w:jc w:val="both"/>
              <w:rPr>
                <w:rFonts w:asciiTheme="minorHAnsi" w:hAnsiTheme="minorHAnsi"/>
                <w:lang w:val="es-ES"/>
              </w:rPr>
            </w:pPr>
          </w:p>
        </w:tc>
      </w:tr>
      <w:tr w:rsidR="00AE2810" w:rsidRPr="00ED38E8" w14:paraId="2B7B256E" w14:textId="77777777" w:rsidTr="009370D7">
        <w:trPr>
          <w:cantSplit/>
        </w:trPr>
        <w:tc>
          <w:tcPr>
            <w:tcW w:w="1548" w:type="dxa"/>
            <w:tcBorders>
              <w:top w:val="single" w:sz="4" w:space="0" w:color="auto"/>
              <w:bottom w:val="single" w:sz="4" w:space="0" w:color="auto"/>
            </w:tcBorders>
          </w:tcPr>
          <w:p w14:paraId="672BF913" w14:textId="77777777" w:rsidR="00AE2810" w:rsidRPr="00ED38E8" w:rsidRDefault="00AE2810" w:rsidP="009370D7">
            <w:pPr>
              <w:rPr>
                <w:rFonts w:asciiTheme="minorHAnsi" w:hAnsiTheme="minorHAnsi"/>
                <w:b/>
                <w:bCs/>
              </w:rPr>
            </w:pPr>
            <w:r w:rsidRPr="00ED38E8">
              <w:rPr>
                <w:rFonts w:asciiTheme="minorHAnsi" w:hAnsiTheme="minorHAnsi"/>
                <w:b/>
                <w:bCs/>
              </w:rPr>
              <w:t>IAO 17.2</w:t>
            </w:r>
          </w:p>
          <w:p w14:paraId="1CFF408C" w14:textId="77777777" w:rsidR="00AE2810" w:rsidRPr="00ED38E8" w:rsidRDefault="00AE2810" w:rsidP="009370D7">
            <w:pPr>
              <w:rPr>
                <w:rFonts w:asciiTheme="minorHAnsi" w:hAnsiTheme="minorHAnsi"/>
                <w:b/>
                <w:bCs/>
              </w:rPr>
            </w:pPr>
          </w:p>
        </w:tc>
        <w:tc>
          <w:tcPr>
            <w:tcW w:w="8910" w:type="dxa"/>
            <w:tcBorders>
              <w:top w:val="single" w:sz="4" w:space="0" w:color="auto"/>
              <w:bottom w:val="single" w:sz="4" w:space="0" w:color="auto"/>
            </w:tcBorders>
          </w:tcPr>
          <w:p w14:paraId="075BEAE4" w14:textId="6230CCA4" w:rsidR="00AE2810" w:rsidRPr="00ED38E8" w:rsidRDefault="00AE2810" w:rsidP="009370D7">
            <w:pPr>
              <w:jc w:val="both"/>
              <w:rPr>
                <w:rFonts w:asciiTheme="minorHAnsi" w:hAnsiTheme="minorHAnsi"/>
                <w:i/>
              </w:rPr>
            </w:pPr>
            <w:r w:rsidRPr="00ED38E8">
              <w:rPr>
                <w:rFonts w:asciiTheme="minorHAnsi" w:hAnsiTheme="minorHAnsi"/>
              </w:rPr>
              <w:t xml:space="preserve">La Garantía de la Oferta será por un monto </w:t>
            </w:r>
            <w:r w:rsidRPr="00ED38E8">
              <w:rPr>
                <w:rFonts w:asciiTheme="minorHAnsi" w:hAnsiTheme="minorHAnsi"/>
                <w:i/>
              </w:rPr>
              <w:t xml:space="preserve">equivalente al menos del 2% (dos por ciento) del monto </w:t>
            </w:r>
            <w:r w:rsidR="008A7974">
              <w:rPr>
                <w:rFonts w:asciiTheme="minorHAnsi" w:hAnsiTheme="minorHAnsi"/>
                <w:i/>
              </w:rPr>
              <w:t xml:space="preserve">total </w:t>
            </w:r>
            <w:r w:rsidRPr="00ED38E8">
              <w:rPr>
                <w:rFonts w:asciiTheme="minorHAnsi" w:hAnsiTheme="minorHAnsi"/>
                <w:i/>
              </w:rPr>
              <w:t>de la oferta, con un plazo de sesenta (60)</w:t>
            </w:r>
            <w:r w:rsidR="008A7974">
              <w:rPr>
                <w:rFonts w:asciiTheme="minorHAnsi" w:hAnsiTheme="minorHAnsi"/>
                <w:i/>
              </w:rPr>
              <w:t xml:space="preserve"> </w:t>
            </w:r>
            <w:r w:rsidRPr="00ED38E8">
              <w:rPr>
                <w:rFonts w:asciiTheme="minorHAnsi" w:hAnsiTheme="minorHAnsi"/>
                <w:i/>
              </w:rPr>
              <w:t xml:space="preserve">días calendarios que podrá ser extensiva a requerimiento. </w:t>
            </w:r>
            <w:r w:rsidR="008A7974">
              <w:rPr>
                <w:rFonts w:asciiTheme="minorHAnsi" w:hAnsiTheme="minorHAnsi"/>
                <w:i/>
              </w:rPr>
              <w:t>La Garantía de Mantenimiento de la Oferta deberá ser expresada en Le</w:t>
            </w:r>
            <w:r w:rsidRPr="00ED38E8">
              <w:rPr>
                <w:rFonts w:asciiTheme="minorHAnsi" w:hAnsiTheme="minorHAnsi"/>
                <w:i/>
              </w:rPr>
              <w:t>mpiras.</w:t>
            </w:r>
          </w:p>
          <w:p w14:paraId="6C4EF0DC" w14:textId="77777777" w:rsidR="00AE2810" w:rsidRPr="00ED38E8" w:rsidRDefault="00AE2810" w:rsidP="009370D7">
            <w:pPr>
              <w:rPr>
                <w:rFonts w:asciiTheme="minorHAnsi" w:hAnsiTheme="minorHAnsi"/>
                <w:i/>
                <w:iCs/>
              </w:rPr>
            </w:pPr>
          </w:p>
        </w:tc>
      </w:tr>
      <w:tr w:rsidR="00AE2810" w:rsidRPr="00ED38E8" w14:paraId="55B2F7D1" w14:textId="77777777" w:rsidTr="009370D7">
        <w:trPr>
          <w:cantSplit/>
        </w:trPr>
        <w:tc>
          <w:tcPr>
            <w:tcW w:w="1548" w:type="dxa"/>
            <w:tcBorders>
              <w:top w:val="single" w:sz="4" w:space="0" w:color="auto"/>
              <w:bottom w:val="single" w:sz="4" w:space="0" w:color="auto"/>
            </w:tcBorders>
          </w:tcPr>
          <w:p w14:paraId="2E57AA07" w14:textId="77777777" w:rsidR="00AE2810" w:rsidRPr="00ED38E8" w:rsidRDefault="00AE2810" w:rsidP="009370D7">
            <w:pPr>
              <w:rPr>
                <w:rFonts w:asciiTheme="minorHAnsi" w:hAnsiTheme="minorHAnsi"/>
                <w:b/>
                <w:bCs/>
              </w:rPr>
            </w:pPr>
            <w:r w:rsidRPr="00ED38E8">
              <w:rPr>
                <w:rFonts w:asciiTheme="minorHAnsi" w:hAnsiTheme="minorHAnsi"/>
                <w:b/>
                <w:bCs/>
              </w:rPr>
              <w:t>IAO 18.1</w:t>
            </w:r>
          </w:p>
        </w:tc>
        <w:tc>
          <w:tcPr>
            <w:tcW w:w="8910" w:type="dxa"/>
            <w:tcBorders>
              <w:top w:val="single" w:sz="4" w:space="0" w:color="auto"/>
              <w:bottom w:val="single" w:sz="4" w:space="0" w:color="auto"/>
            </w:tcBorders>
          </w:tcPr>
          <w:p w14:paraId="7422A9CE" w14:textId="77777777" w:rsidR="00AE2810" w:rsidRPr="00ED38E8" w:rsidRDefault="00AE2810" w:rsidP="009370D7">
            <w:pPr>
              <w:rPr>
                <w:rFonts w:asciiTheme="minorHAnsi" w:hAnsiTheme="minorHAnsi"/>
                <w:lang w:val="es-CO"/>
              </w:rPr>
            </w:pPr>
            <w:r w:rsidRPr="00ED38E8">
              <w:rPr>
                <w:rFonts w:asciiTheme="minorHAnsi" w:hAnsiTheme="minorHAnsi"/>
                <w:i/>
                <w:iCs/>
                <w:lang w:val="es-CO"/>
              </w:rPr>
              <w:t xml:space="preserve"> “No se considerarán” </w:t>
            </w:r>
            <w:r w:rsidRPr="00ED38E8">
              <w:rPr>
                <w:rFonts w:asciiTheme="minorHAnsi" w:hAnsiTheme="minorHAnsi"/>
                <w:lang w:val="es-CO"/>
              </w:rPr>
              <w:t>Ofertas alternativas.</w:t>
            </w:r>
          </w:p>
          <w:p w14:paraId="70D926D0" w14:textId="77777777" w:rsidR="00AE2810" w:rsidRPr="00ED38E8" w:rsidRDefault="00AE2810" w:rsidP="009370D7">
            <w:pPr>
              <w:rPr>
                <w:rFonts w:asciiTheme="minorHAnsi" w:hAnsiTheme="minorHAnsi"/>
              </w:rPr>
            </w:pPr>
          </w:p>
        </w:tc>
      </w:tr>
      <w:tr w:rsidR="00AE2810" w:rsidRPr="00ED38E8" w14:paraId="6B668452" w14:textId="77777777" w:rsidTr="009370D7">
        <w:trPr>
          <w:cantSplit/>
        </w:trPr>
        <w:tc>
          <w:tcPr>
            <w:tcW w:w="1548" w:type="dxa"/>
            <w:tcBorders>
              <w:top w:val="single" w:sz="4" w:space="0" w:color="auto"/>
              <w:bottom w:val="single" w:sz="4" w:space="0" w:color="auto"/>
            </w:tcBorders>
          </w:tcPr>
          <w:p w14:paraId="4DD9E950" w14:textId="77777777" w:rsidR="00AE2810" w:rsidRPr="00ED38E8" w:rsidRDefault="00AE2810" w:rsidP="009370D7">
            <w:pPr>
              <w:rPr>
                <w:rFonts w:asciiTheme="minorHAnsi" w:hAnsiTheme="minorHAnsi"/>
                <w:b/>
                <w:bCs/>
              </w:rPr>
            </w:pPr>
            <w:r w:rsidRPr="00ED38E8">
              <w:rPr>
                <w:rFonts w:asciiTheme="minorHAnsi" w:hAnsiTheme="minorHAnsi"/>
                <w:b/>
                <w:bCs/>
              </w:rPr>
              <w:t>IAO 19.1</w:t>
            </w:r>
          </w:p>
        </w:tc>
        <w:tc>
          <w:tcPr>
            <w:tcW w:w="8910" w:type="dxa"/>
            <w:tcBorders>
              <w:top w:val="single" w:sz="4" w:space="0" w:color="auto"/>
              <w:bottom w:val="single" w:sz="4" w:space="0" w:color="auto"/>
            </w:tcBorders>
          </w:tcPr>
          <w:p w14:paraId="3BD87A7A" w14:textId="783A0449" w:rsidR="00AE2810" w:rsidRPr="00ED38E8" w:rsidRDefault="00AE2810" w:rsidP="009370D7">
            <w:pPr>
              <w:rPr>
                <w:rFonts w:asciiTheme="minorHAnsi" w:hAnsiTheme="minorHAnsi"/>
                <w:i/>
                <w:iCs/>
              </w:rPr>
            </w:pPr>
            <w:r w:rsidRPr="00ED38E8">
              <w:rPr>
                <w:rFonts w:asciiTheme="minorHAnsi" w:hAnsiTheme="minorHAnsi"/>
              </w:rPr>
              <w:t xml:space="preserve">El número de copias </w:t>
            </w:r>
            <w:r w:rsidR="008A7974">
              <w:rPr>
                <w:rFonts w:asciiTheme="minorHAnsi" w:hAnsiTheme="minorHAnsi"/>
              </w:rPr>
              <w:t xml:space="preserve">y original </w:t>
            </w:r>
            <w:r w:rsidRPr="00ED38E8">
              <w:rPr>
                <w:rFonts w:asciiTheme="minorHAnsi" w:hAnsiTheme="minorHAnsi"/>
              </w:rPr>
              <w:t xml:space="preserve">de la Oferta que los Oferentes deberán  presentar </w:t>
            </w:r>
            <w:r w:rsidRPr="00ED38E8">
              <w:rPr>
                <w:rFonts w:asciiTheme="minorHAnsi" w:hAnsiTheme="minorHAnsi"/>
                <w:i/>
              </w:rPr>
              <w:t xml:space="preserve">es  </w:t>
            </w:r>
            <w:r w:rsidR="008A7974">
              <w:rPr>
                <w:rFonts w:asciiTheme="minorHAnsi" w:hAnsiTheme="minorHAnsi"/>
                <w:i/>
              </w:rPr>
              <w:t>una</w:t>
            </w:r>
            <w:r w:rsidRPr="00ED38E8">
              <w:rPr>
                <w:rFonts w:asciiTheme="minorHAnsi" w:hAnsiTheme="minorHAnsi"/>
                <w:i/>
              </w:rPr>
              <w:t xml:space="preserve"> (</w:t>
            </w:r>
            <w:r w:rsidR="008A7974">
              <w:rPr>
                <w:rFonts w:asciiTheme="minorHAnsi" w:hAnsiTheme="minorHAnsi"/>
                <w:i/>
              </w:rPr>
              <w:t>1</w:t>
            </w:r>
            <w:r w:rsidRPr="00ED38E8">
              <w:rPr>
                <w:rFonts w:asciiTheme="minorHAnsi" w:hAnsiTheme="minorHAnsi"/>
                <w:i/>
              </w:rPr>
              <w:t>) copia</w:t>
            </w:r>
            <w:r w:rsidRPr="00ED38E8">
              <w:rPr>
                <w:rFonts w:asciiTheme="minorHAnsi" w:hAnsiTheme="minorHAnsi"/>
              </w:rPr>
              <w:t xml:space="preserve"> y un (1) Original, </w:t>
            </w:r>
            <w:r w:rsidR="008A7974" w:rsidRPr="00ED38E8">
              <w:rPr>
                <w:rFonts w:asciiTheme="minorHAnsi" w:hAnsiTheme="minorHAnsi"/>
              </w:rPr>
              <w:t>más</w:t>
            </w:r>
            <w:r w:rsidRPr="00ED38E8">
              <w:rPr>
                <w:rFonts w:asciiTheme="minorHAnsi" w:hAnsiTheme="minorHAnsi"/>
              </w:rPr>
              <w:t xml:space="preserve"> una copia </w:t>
            </w:r>
            <w:r w:rsidR="008A7974">
              <w:rPr>
                <w:rFonts w:asciiTheme="minorHAnsi" w:hAnsiTheme="minorHAnsi"/>
              </w:rPr>
              <w:t xml:space="preserve">digital </w:t>
            </w:r>
            <w:r w:rsidRPr="00ED38E8">
              <w:rPr>
                <w:rFonts w:asciiTheme="minorHAnsi" w:hAnsiTheme="minorHAnsi"/>
              </w:rPr>
              <w:t>en un CD.</w:t>
            </w:r>
          </w:p>
          <w:p w14:paraId="7ADF810B" w14:textId="77777777" w:rsidR="00AE2810" w:rsidRPr="00ED38E8" w:rsidRDefault="00AE2810" w:rsidP="009370D7">
            <w:pPr>
              <w:rPr>
                <w:rFonts w:asciiTheme="minorHAnsi" w:hAnsiTheme="minorHAnsi"/>
                <w:i/>
                <w:iCs/>
              </w:rPr>
            </w:pPr>
          </w:p>
        </w:tc>
      </w:tr>
    </w:tbl>
    <w:p w14:paraId="1ABF0A4B" w14:textId="77777777" w:rsidR="00AE2810" w:rsidRPr="00ED38E8" w:rsidRDefault="00AE2810" w:rsidP="00AE2810">
      <w:pPr>
        <w:rPr>
          <w:rFonts w:asciiTheme="minorHAnsi" w:hAnsiTheme="minorHAnsi"/>
        </w:rPr>
      </w:pPr>
    </w:p>
    <w:p w14:paraId="2D5171D3" w14:textId="2A0B6BF4" w:rsidR="00AE2810" w:rsidRPr="00ED38E8" w:rsidRDefault="00AE2810" w:rsidP="00B66793">
      <w:pPr>
        <w:pStyle w:val="Ttulo2"/>
        <w:numPr>
          <w:ilvl w:val="0"/>
          <w:numId w:val="29"/>
        </w:numPr>
        <w:rPr>
          <w:rFonts w:asciiTheme="minorHAnsi" w:hAnsiTheme="minorHAnsi"/>
        </w:rPr>
      </w:pPr>
      <w:bookmarkStart w:id="92" w:name="_Toc380068297"/>
      <w:r w:rsidRPr="00ED38E8">
        <w:rPr>
          <w:rFonts w:asciiTheme="minorHAnsi" w:hAnsiTheme="minorHAnsi"/>
        </w:rPr>
        <w:t>Presentación de la Oferta.</w:t>
      </w:r>
      <w:bookmarkEnd w:id="92"/>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910"/>
      </w:tblGrid>
      <w:tr w:rsidR="009A5B06" w:rsidRPr="00ED38E8" w14:paraId="70C06F78" w14:textId="77777777" w:rsidTr="009370D7">
        <w:trPr>
          <w:cantSplit/>
        </w:trPr>
        <w:tc>
          <w:tcPr>
            <w:tcW w:w="1548" w:type="dxa"/>
            <w:tcBorders>
              <w:top w:val="single" w:sz="4" w:space="0" w:color="auto"/>
              <w:bottom w:val="single" w:sz="4" w:space="0" w:color="auto"/>
            </w:tcBorders>
          </w:tcPr>
          <w:p w14:paraId="00316E09" w14:textId="77777777" w:rsidR="009A5B06" w:rsidRPr="00ED38E8" w:rsidRDefault="009A5B06" w:rsidP="009370D7">
            <w:pPr>
              <w:rPr>
                <w:rFonts w:asciiTheme="minorHAnsi" w:hAnsiTheme="minorHAnsi"/>
                <w:b/>
                <w:bCs/>
              </w:rPr>
            </w:pPr>
            <w:r w:rsidRPr="00ED38E8">
              <w:rPr>
                <w:rFonts w:asciiTheme="minorHAnsi" w:hAnsiTheme="minorHAnsi"/>
                <w:b/>
                <w:bCs/>
              </w:rPr>
              <w:t>IAO 20</w:t>
            </w:r>
          </w:p>
        </w:tc>
        <w:tc>
          <w:tcPr>
            <w:tcW w:w="8910" w:type="dxa"/>
            <w:tcBorders>
              <w:top w:val="single" w:sz="4" w:space="0" w:color="auto"/>
              <w:bottom w:val="single" w:sz="4" w:space="0" w:color="auto"/>
            </w:tcBorders>
          </w:tcPr>
          <w:p w14:paraId="0356FB7B" w14:textId="77777777" w:rsidR="009A5B06" w:rsidRPr="00ED38E8" w:rsidRDefault="009A5B06" w:rsidP="009370D7">
            <w:pPr>
              <w:jc w:val="both"/>
              <w:rPr>
                <w:rFonts w:asciiTheme="minorHAnsi" w:hAnsiTheme="minorHAnsi"/>
                <w:i/>
                <w:iCs/>
              </w:rPr>
            </w:pPr>
          </w:p>
          <w:p w14:paraId="3AFA579B" w14:textId="77777777" w:rsidR="009A5B06" w:rsidRPr="00ED38E8" w:rsidRDefault="009A5B06" w:rsidP="0049333F">
            <w:pPr>
              <w:numPr>
                <w:ilvl w:val="0"/>
                <w:numId w:val="8"/>
              </w:numPr>
              <w:jc w:val="both"/>
              <w:rPr>
                <w:rFonts w:asciiTheme="minorHAnsi" w:hAnsiTheme="minorHAnsi"/>
              </w:rPr>
            </w:pPr>
            <w:r w:rsidRPr="00ED38E8">
              <w:rPr>
                <w:rFonts w:asciiTheme="minorHAnsi" w:hAnsiTheme="minorHAnsi"/>
              </w:rPr>
              <w:t xml:space="preserve">Los Oferentes </w:t>
            </w:r>
            <w:r w:rsidRPr="00ED38E8">
              <w:rPr>
                <w:rFonts w:asciiTheme="minorHAnsi" w:hAnsiTheme="minorHAnsi"/>
                <w:b/>
              </w:rPr>
              <w:t>NO</w:t>
            </w:r>
            <w:r w:rsidRPr="00ED38E8">
              <w:rPr>
                <w:rFonts w:asciiTheme="minorHAnsi" w:hAnsiTheme="minorHAnsi"/>
              </w:rPr>
              <w:t xml:space="preserve"> podrán presentar Ofertas electrónicamente, la presentación de ofertas se hará de manera personal de acuerdo a lo establecido en la IAO 20.2. – 21.1</w:t>
            </w:r>
          </w:p>
          <w:p w14:paraId="39DD1020" w14:textId="10B482A9" w:rsidR="009A5B06" w:rsidRPr="00ED38E8" w:rsidRDefault="009A5B06" w:rsidP="008A7974">
            <w:pPr>
              <w:numPr>
                <w:ilvl w:val="0"/>
                <w:numId w:val="8"/>
              </w:numPr>
              <w:jc w:val="both"/>
              <w:rPr>
                <w:rFonts w:asciiTheme="minorHAnsi" w:hAnsiTheme="minorHAnsi"/>
                <w:b/>
              </w:rPr>
            </w:pPr>
            <w:r w:rsidRPr="008A7974">
              <w:rPr>
                <w:rFonts w:asciiTheme="minorHAnsi" w:hAnsiTheme="minorHAnsi"/>
              </w:rPr>
              <w:t>La presentación de ofertas presume la aceptación incondicional por el oferente de las cláusulas del presente pliego de condiciones; a estos efectos no será necesario presentar con la oferta el presente pliego de condiciones; y ningún oferente podrá alegar omisiones en su oferta o interpretación errónea de los documentos de licitación</w:t>
            </w:r>
            <w:r w:rsidRPr="008A7974">
              <w:rPr>
                <w:rFonts w:asciiTheme="minorHAnsi" w:hAnsiTheme="minorHAnsi" w:cs="Tahoma"/>
                <w:color w:val="000000"/>
                <w:spacing w:val="-3"/>
              </w:rPr>
              <w:t>.</w:t>
            </w:r>
          </w:p>
        </w:tc>
      </w:tr>
      <w:tr w:rsidR="009A5B06" w:rsidRPr="00ED38E8" w14:paraId="1F07F1E4" w14:textId="77777777" w:rsidTr="009370D7">
        <w:trPr>
          <w:cantSplit/>
        </w:trPr>
        <w:tc>
          <w:tcPr>
            <w:tcW w:w="1548" w:type="dxa"/>
            <w:tcBorders>
              <w:top w:val="single" w:sz="4" w:space="0" w:color="auto"/>
              <w:bottom w:val="single" w:sz="4" w:space="0" w:color="auto"/>
            </w:tcBorders>
          </w:tcPr>
          <w:p w14:paraId="21813240" w14:textId="77777777" w:rsidR="009A5B06" w:rsidRPr="00ED38E8" w:rsidRDefault="009A5B06" w:rsidP="009370D7">
            <w:pPr>
              <w:rPr>
                <w:rFonts w:asciiTheme="minorHAnsi" w:hAnsiTheme="minorHAnsi"/>
                <w:b/>
                <w:bCs/>
              </w:rPr>
            </w:pPr>
            <w:r w:rsidRPr="00ED38E8">
              <w:rPr>
                <w:rFonts w:asciiTheme="minorHAnsi" w:hAnsiTheme="minorHAnsi"/>
                <w:b/>
                <w:bCs/>
              </w:rPr>
              <w:lastRenderedPageBreak/>
              <w:t>IAO 20.2 (a)</w:t>
            </w:r>
          </w:p>
        </w:tc>
        <w:tc>
          <w:tcPr>
            <w:tcW w:w="8910" w:type="dxa"/>
            <w:tcBorders>
              <w:top w:val="single" w:sz="4" w:space="0" w:color="auto"/>
              <w:bottom w:val="single" w:sz="4" w:space="0" w:color="auto"/>
            </w:tcBorders>
          </w:tcPr>
          <w:p w14:paraId="74718B34" w14:textId="77777777" w:rsidR="009A5B06" w:rsidRPr="00ED38E8" w:rsidRDefault="009A5B06" w:rsidP="009370D7">
            <w:pPr>
              <w:spacing w:before="120" w:after="120"/>
              <w:jc w:val="both"/>
              <w:rPr>
                <w:rFonts w:asciiTheme="minorHAnsi" w:hAnsiTheme="minorHAnsi"/>
              </w:rPr>
            </w:pPr>
            <w:r w:rsidRPr="00ED38E8">
              <w:rPr>
                <w:rFonts w:asciiTheme="minorHAnsi" w:hAnsiTheme="minorHAnsi"/>
              </w:rPr>
              <w:t xml:space="preserve">Para propósitos de la presentación de las Ofertas, la dirección del Contratante es: </w:t>
            </w:r>
          </w:p>
          <w:p w14:paraId="42F62E72" w14:textId="63F454F4" w:rsidR="009A5B06" w:rsidRPr="008A7974" w:rsidRDefault="009A5B06" w:rsidP="009370D7">
            <w:pPr>
              <w:rPr>
                <w:rFonts w:asciiTheme="minorHAnsi" w:hAnsiTheme="minorHAnsi"/>
                <w:i/>
              </w:rPr>
            </w:pPr>
            <w:r w:rsidRPr="008A7974">
              <w:rPr>
                <w:rFonts w:asciiTheme="minorHAnsi" w:hAnsiTheme="minorHAnsi"/>
                <w:i/>
              </w:rPr>
              <w:t>Atención: Alcalde Municipal</w:t>
            </w:r>
            <w:r w:rsidR="008A7974" w:rsidRPr="008A7974">
              <w:rPr>
                <w:rFonts w:asciiTheme="minorHAnsi" w:hAnsiTheme="minorHAnsi"/>
                <w:i/>
              </w:rPr>
              <w:t>,</w:t>
            </w:r>
            <w:r w:rsidRPr="008A7974">
              <w:rPr>
                <w:rFonts w:asciiTheme="minorHAnsi" w:hAnsiTheme="minorHAnsi"/>
                <w:i/>
              </w:rPr>
              <w:t xml:space="preserve"> </w:t>
            </w:r>
            <w:r w:rsidR="008A7974" w:rsidRPr="008A7974">
              <w:rPr>
                <w:rFonts w:asciiTheme="minorHAnsi" w:hAnsiTheme="minorHAnsi"/>
                <w:i/>
              </w:rPr>
              <w:t>Sr. Jorge Alberto Jiménez.</w:t>
            </w:r>
          </w:p>
          <w:p w14:paraId="79609C42" w14:textId="08681A79" w:rsidR="009A5B06" w:rsidRPr="008A7974" w:rsidRDefault="009A5B06" w:rsidP="009370D7">
            <w:pPr>
              <w:rPr>
                <w:rFonts w:asciiTheme="minorHAnsi" w:hAnsiTheme="minorHAnsi"/>
                <w:i/>
                <w:iCs/>
              </w:rPr>
            </w:pPr>
            <w:r w:rsidRPr="008A7974">
              <w:rPr>
                <w:rFonts w:asciiTheme="minorHAnsi" w:hAnsiTheme="minorHAnsi"/>
                <w:i/>
              </w:rPr>
              <w:t>Dirección:</w:t>
            </w:r>
            <w:r w:rsidR="008A7974" w:rsidRPr="008A7974">
              <w:rPr>
                <w:rFonts w:asciiTheme="minorHAnsi" w:hAnsiTheme="minorHAnsi"/>
                <w:i/>
              </w:rPr>
              <w:t xml:space="preserve"> </w:t>
            </w:r>
            <w:r w:rsidRPr="008A7974">
              <w:rPr>
                <w:rFonts w:asciiTheme="minorHAnsi" w:hAnsiTheme="minorHAnsi"/>
                <w:i/>
                <w:lang w:val="es-ES"/>
              </w:rPr>
              <w:t>Municipalidad de JACALEAPA,  frente al Parque Central</w:t>
            </w:r>
            <w:r w:rsidR="008A7974" w:rsidRPr="008A7974">
              <w:rPr>
                <w:rFonts w:asciiTheme="minorHAnsi" w:hAnsiTheme="minorHAnsi"/>
                <w:i/>
                <w:lang w:val="es-ES"/>
              </w:rPr>
              <w:t>.</w:t>
            </w:r>
          </w:p>
          <w:p w14:paraId="0A578FCF" w14:textId="0FEF725E" w:rsidR="009A5B06" w:rsidRPr="008A7974" w:rsidRDefault="009A5B06" w:rsidP="009370D7">
            <w:pPr>
              <w:pStyle w:val="Outline"/>
              <w:spacing w:before="120" w:after="120"/>
              <w:rPr>
                <w:rFonts w:asciiTheme="minorHAnsi" w:hAnsiTheme="minorHAnsi"/>
                <w:i/>
                <w:kern w:val="0"/>
                <w:szCs w:val="24"/>
                <w:lang w:val="es-ES"/>
              </w:rPr>
            </w:pPr>
            <w:r w:rsidRPr="008A7974">
              <w:rPr>
                <w:rFonts w:asciiTheme="minorHAnsi" w:hAnsiTheme="minorHAnsi"/>
                <w:i/>
                <w:lang w:val="es-NI"/>
              </w:rPr>
              <w:t xml:space="preserve">Número del Piso/ Oficina: </w:t>
            </w:r>
            <w:r w:rsidR="008A7974">
              <w:rPr>
                <w:rFonts w:asciiTheme="minorHAnsi" w:hAnsiTheme="minorHAnsi"/>
                <w:i/>
                <w:lang w:val="es-NI"/>
              </w:rPr>
              <w:t>A</w:t>
            </w:r>
            <w:proofErr w:type="spellStart"/>
            <w:r w:rsidRPr="008A7974">
              <w:rPr>
                <w:rFonts w:asciiTheme="minorHAnsi" w:hAnsiTheme="minorHAnsi"/>
                <w:i/>
                <w:kern w:val="0"/>
                <w:szCs w:val="24"/>
                <w:lang w:val="es-ES"/>
              </w:rPr>
              <w:t>lcaldía</w:t>
            </w:r>
            <w:proofErr w:type="spellEnd"/>
            <w:r w:rsidRPr="008A7974">
              <w:rPr>
                <w:rFonts w:asciiTheme="minorHAnsi" w:hAnsiTheme="minorHAnsi"/>
                <w:i/>
                <w:kern w:val="0"/>
                <w:szCs w:val="24"/>
                <w:lang w:val="es-ES"/>
              </w:rPr>
              <w:t xml:space="preserve"> Municipal de  JACALEAPA, frente al parque  central.</w:t>
            </w:r>
          </w:p>
          <w:p w14:paraId="5C34A72E" w14:textId="77777777" w:rsidR="009A5B06" w:rsidRPr="008A7974" w:rsidRDefault="009A5B06" w:rsidP="009370D7">
            <w:pPr>
              <w:rPr>
                <w:rFonts w:asciiTheme="minorHAnsi" w:hAnsiTheme="minorHAnsi"/>
                <w:i/>
              </w:rPr>
            </w:pPr>
            <w:r w:rsidRPr="008A7974">
              <w:rPr>
                <w:rFonts w:asciiTheme="minorHAnsi" w:hAnsiTheme="minorHAnsi"/>
                <w:i/>
              </w:rPr>
              <w:t>Ciudad y Código postal: Municipio de JACALEAPA,  Departamento de El Paraíso</w:t>
            </w:r>
          </w:p>
          <w:p w14:paraId="6AFE6547" w14:textId="77777777" w:rsidR="009A5B06" w:rsidRPr="008A7974" w:rsidRDefault="009A5B06" w:rsidP="009370D7">
            <w:pPr>
              <w:rPr>
                <w:rFonts w:asciiTheme="minorHAnsi" w:hAnsiTheme="minorHAnsi"/>
                <w:i/>
              </w:rPr>
            </w:pPr>
            <w:r w:rsidRPr="008A7974">
              <w:rPr>
                <w:rFonts w:asciiTheme="minorHAnsi" w:hAnsiTheme="minorHAnsi"/>
                <w:i/>
              </w:rPr>
              <w:t>País: Honduras C.A.</w:t>
            </w:r>
          </w:p>
          <w:p w14:paraId="3C803F44" w14:textId="77777777" w:rsidR="009A5B06" w:rsidRPr="00ED38E8" w:rsidRDefault="009A5B06" w:rsidP="009370D7">
            <w:pPr>
              <w:rPr>
                <w:rFonts w:asciiTheme="minorHAnsi" w:hAnsiTheme="minorHAnsi"/>
              </w:rPr>
            </w:pPr>
          </w:p>
        </w:tc>
      </w:tr>
      <w:tr w:rsidR="009A5B06" w:rsidRPr="00ED38E8" w14:paraId="2FC4A314" w14:textId="77777777" w:rsidTr="009370D7">
        <w:trPr>
          <w:cantSplit/>
        </w:trPr>
        <w:tc>
          <w:tcPr>
            <w:tcW w:w="1548" w:type="dxa"/>
            <w:tcBorders>
              <w:top w:val="single" w:sz="4" w:space="0" w:color="auto"/>
              <w:bottom w:val="single" w:sz="4" w:space="0" w:color="auto"/>
            </w:tcBorders>
          </w:tcPr>
          <w:p w14:paraId="0ED777AC" w14:textId="77777777" w:rsidR="009A5B06" w:rsidRPr="00ED38E8" w:rsidRDefault="009A5B06" w:rsidP="009370D7">
            <w:pPr>
              <w:rPr>
                <w:rFonts w:asciiTheme="minorHAnsi" w:hAnsiTheme="minorHAnsi"/>
                <w:b/>
                <w:bCs/>
              </w:rPr>
            </w:pPr>
            <w:r w:rsidRPr="00ED38E8">
              <w:rPr>
                <w:rFonts w:asciiTheme="minorHAnsi" w:hAnsiTheme="minorHAnsi"/>
                <w:b/>
                <w:bCs/>
              </w:rPr>
              <w:t>IAO 20.2 (c)</w:t>
            </w:r>
          </w:p>
        </w:tc>
        <w:tc>
          <w:tcPr>
            <w:tcW w:w="8910" w:type="dxa"/>
            <w:tcBorders>
              <w:top w:val="single" w:sz="4" w:space="0" w:color="auto"/>
              <w:bottom w:val="single" w:sz="4" w:space="0" w:color="auto"/>
            </w:tcBorders>
          </w:tcPr>
          <w:p w14:paraId="7B16ABAA" w14:textId="0E1FED0C" w:rsidR="009A5B06" w:rsidRPr="00ED38E8" w:rsidRDefault="009A5B06" w:rsidP="007A6B77">
            <w:pPr>
              <w:spacing w:before="120" w:after="120"/>
              <w:jc w:val="both"/>
              <w:rPr>
                <w:rFonts w:asciiTheme="minorHAnsi" w:hAnsiTheme="minorHAnsi"/>
                <w:i/>
                <w:iCs/>
              </w:rPr>
            </w:pPr>
            <w:r w:rsidRPr="00ED38E8">
              <w:rPr>
                <w:rFonts w:asciiTheme="minorHAnsi" w:hAnsiTheme="minorHAnsi"/>
              </w:rPr>
              <w:t xml:space="preserve">La nota de advertencia deberá leer “NO ABRIR ANTES DEL DÍA </w:t>
            </w:r>
            <w:r w:rsidR="00A36609">
              <w:rPr>
                <w:rFonts w:asciiTheme="minorHAnsi" w:hAnsiTheme="minorHAnsi"/>
              </w:rPr>
              <w:t>14</w:t>
            </w:r>
            <w:r w:rsidR="008A7974">
              <w:rPr>
                <w:rFonts w:asciiTheme="minorHAnsi" w:hAnsiTheme="minorHAnsi"/>
              </w:rPr>
              <w:t xml:space="preserve"> DE </w:t>
            </w:r>
            <w:r w:rsidR="007A6B77">
              <w:rPr>
                <w:rFonts w:asciiTheme="minorHAnsi" w:hAnsiTheme="minorHAnsi"/>
              </w:rPr>
              <w:t>Marzo</w:t>
            </w:r>
            <w:r w:rsidR="008A7974">
              <w:rPr>
                <w:rFonts w:asciiTheme="minorHAnsi" w:hAnsiTheme="minorHAnsi"/>
              </w:rPr>
              <w:t xml:space="preserve"> DEL 2014 A LAS 2:15 PM. </w:t>
            </w:r>
            <w:r w:rsidRPr="00ED38E8">
              <w:rPr>
                <w:rFonts w:asciiTheme="minorHAnsi" w:hAnsiTheme="minorHAnsi"/>
              </w:rPr>
              <w:t>ABRIR SOLAMENTE EN PRESENCIA DELA COMISION DE EVALUACION</w:t>
            </w:r>
            <w:r w:rsidRPr="00ED38E8">
              <w:rPr>
                <w:rFonts w:asciiTheme="minorHAnsi" w:hAnsiTheme="minorHAnsi"/>
                <w:i/>
                <w:iCs/>
              </w:rPr>
              <w:t>”</w:t>
            </w:r>
          </w:p>
        </w:tc>
      </w:tr>
      <w:tr w:rsidR="009A5B06" w:rsidRPr="00ED38E8" w14:paraId="11118790" w14:textId="77777777" w:rsidTr="009370D7">
        <w:trPr>
          <w:cantSplit/>
        </w:trPr>
        <w:tc>
          <w:tcPr>
            <w:tcW w:w="1548" w:type="dxa"/>
            <w:tcBorders>
              <w:top w:val="single" w:sz="4" w:space="0" w:color="auto"/>
              <w:bottom w:val="single" w:sz="4" w:space="0" w:color="auto"/>
            </w:tcBorders>
          </w:tcPr>
          <w:p w14:paraId="25B0F5BB" w14:textId="77777777" w:rsidR="009A5B06" w:rsidRPr="00ED38E8" w:rsidRDefault="009A5B06" w:rsidP="009370D7">
            <w:pPr>
              <w:rPr>
                <w:rFonts w:asciiTheme="minorHAnsi" w:hAnsiTheme="minorHAnsi"/>
                <w:b/>
                <w:bCs/>
              </w:rPr>
            </w:pPr>
            <w:r w:rsidRPr="00ED38E8">
              <w:rPr>
                <w:rFonts w:asciiTheme="minorHAnsi" w:hAnsiTheme="minorHAnsi"/>
                <w:b/>
                <w:bCs/>
              </w:rPr>
              <w:t>IAO 21.1</w:t>
            </w:r>
          </w:p>
        </w:tc>
        <w:tc>
          <w:tcPr>
            <w:tcW w:w="8910" w:type="dxa"/>
            <w:tcBorders>
              <w:top w:val="single" w:sz="4" w:space="0" w:color="auto"/>
              <w:bottom w:val="single" w:sz="4" w:space="0" w:color="auto"/>
            </w:tcBorders>
          </w:tcPr>
          <w:p w14:paraId="10CFDB02" w14:textId="15052CAF" w:rsidR="009A5B06" w:rsidRPr="00ED38E8" w:rsidRDefault="009A5B06" w:rsidP="007A6B77">
            <w:pPr>
              <w:spacing w:before="120" w:after="120"/>
              <w:jc w:val="both"/>
              <w:rPr>
                <w:rFonts w:asciiTheme="minorHAnsi" w:hAnsiTheme="minorHAnsi"/>
                <w:i/>
                <w:iCs/>
              </w:rPr>
            </w:pPr>
            <w:r w:rsidRPr="00ED38E8">
              <w:rPr>
                <w:rFonts w:asciiTheme="minorHAnsi" w:hAnsiTheme="minorHAnsi"/>
              </w:rPr>
              <w:t xml:space="preserve">La fecha y la hora límite para la presentación de las Ofertas serán: </w:t>
            </w:r>
            <w:r w:rsidRPr="008A7974">
              <w:rPr>
                <w:rFonts w:asciiTheme="minorHAnsi" w:hAnsiTheme="minorHAnsi"/>
              </w:rPr>
              <w:t xml:space="preserve">EL </w:t>
            </w:r>
            <w:r w:rsidR="008A7974" w:rsidRPr="008A7974">
              <w:rPr>
                <w:rFonts w:asciiTheme="minorHAnsi" w:hAnsiTheme="minorHAnsi"/>
              </w:rPr>
              <w:t>D</w:t>
            </w:r>
            <w:r w:rsidR="008A7974" w:rsidRPr="00ED38E8">
              <w:rPr>
                <w:rFonts w:asciiTheme="minorHAnsi" w:hAnsiTheme="minorHAnsi"/>
              </w:rPr>
              <w:t xml:space="preserve">ÍA </w:t>
            </w:r>
            <w:r w:rsidR="00A36609">
              <w:rPr>
                <w:rFonts w:asciiTheme="minorHAnsi" w:hAnsiTheme="minorHAnsi"/>
              </w:rPr>
              <w:t>14</w:t>
            </w:r>
            <w:r w:rsidR="008A7974">
              <w:rPr>
                <w:rFonts w:asciiTheme="minorHAnsi" w:hAnsiTheme="minorHAnsi"/>
              </w:rPr>
              <w:t xml:space="preserve"> DE </w:t>
            </w:r>
            <w:r w:rsidR="007A6B77">
              <w:rPr>
                <w:rFonts w:asciiTheme="minorHAnsi" w:hAnsiTheme="minorHAnsi"/>
              </w:rPr>
              <w:t>Marzo</w:t>
            </w:r>
            <w:r w:rsidR="008A7974">
              <w:rPr>
                <w:rFonts w:asciiTheme="minorHAnsi" w:hAnsiTheme="minorHAnsi"/>
              </w:rPr>
              <w:t xml:space="preserve"> DEL 2014 A LAS </w:t>
            </w:r>
            <w:r w:rsidR="008A7974" w:rsidRPr="008A7974">
              <w:rPr>
                <w:rFonts w:asciiTheme="minorHAnsi" w:hAnsiTheme="minorHAnsi"/>
                <w:b/>
              </w:rPr>
              <w:t>2:00 PM</w:t>
            </w:r>
            <w:r w:rsidR="008A7974">
              <w:rPr>
                <w:rFonts w:asciiTheme="minorHAnsi" w:hAnsiTheme="minorHAnsi"/>
              </w:rPr>
              <w:t>.</w:t>
            </w:r>
          </w:p>
        </w:tc>
      </w:tr>
    </w:tbl>
    <w:p w14:paraId="475DF7B5" w14:textId="77777777" w:rsidR="00812575" w:rsidRPr="00ED38E8" w:rsidRDefault="00812575" w:rsidP="00812575">
      <w:pPr>
        <w:rPr>
          <w:rFonts w:asciiTheme="minorHAnsi" w:hAnsiTheme="minorHAnsi"/>
        </w:rPr>
      </w:pPr>
    </w:p>
    <w:p w14:paraId="5CB25483" w14:textId="24B1906C" w:rsidR="009A5B06" w:rsidRPr="00ED38E8" w:rsidRDefault="009A5B06" w:rsidP="00B66793">
      <w:pPr>
        <w:pStyle w:val="Ttulo2"/>
        <w:numPr>
          <w:ilvl w:val="0"/>
          <w:numId w:val="29"/>
        </w:numPr>
        <w:rPr>
          <w:rFonts w:asciiTheme="minorHAnsi" w:hAnsiTheme="minorHAnsi"/>
        </w:rPr>
      </w:pPr>
      <w:bookmarkStart w:id="93" w:name="_Toc380068298"/>
      <w:r w:rsidRPr="00ED38E8">
        <w:rPr>
          <w:rFonts w:asciiTheme="minorHAnsi" w:hAnsiTheme="minorHAnsi"/>
        </w:rPr>
        <w:t>Apertura y Evaluación de las Ofertas</w:t>
      </w:r>
      <w:bookmarkEnd w:id="9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058"/>
      </w:tblGrid>
      <w:tr w:rsidR="00D47B2A" w:rsidRPr="00ED38E8" w14:paraId="5D7061BD" w14:textId="77777777" w:rsidTr="00007CD7">
        <w:trPr>
          <w:cantSplit/>
        </w:trPr>
        <w:tc>
          <w:tcPr>
            <w:tcW w:w="1548" w:type="dxa"/>
            <w:tcBorders>
              <w:top w:val="single" w:sz="4" w:space="0" w:color="auto"/>
              <w:bottom w:val="single" w:sz="4" w:space="0" w:color="auto"/>
            </w:tcBorders>
          </w:tcPr>
          <w:p w14:paraId="72A7629D" w14:textId="77777777" w:rsidR="00D47B2A" w:rsidRPr="00ED38E8" w:rsidRDefault="00D47B2A" w:rsidP="009370D7">
            <w:pPr>
              <w:spacing w:before="120" w:after="120"/>
              <w:rPr>
                <w:rFonts w:asciiTheme="minorHAnsi" w:hAnsiTheme="minorHAnsi"/>
                <w:b/>
                <w:bCs/>
              </w:rPr>
            </w:pPr>
            <w:r w:rsidRPr="00ED38E8">
              <w:rPr>
                <w:rFonts w:asciiTheme="minorHAnsi" w:hAnsiTheme="minorHAnsi"/>
                <w:b/>
                <w:bCs/>
              </w:rPr>
              <w:t>IAO 24.1</w:t>
            </w:r>
          </w:p>
        </w:tc>
        <w:tc>
          <w:tcPr>
            <w:tcW w:w="8058" w:type="dxa"/>
            <w:tcBorders>
              <w:top w:val="single" w:sz="4" w:space="0" w:color="auto"/>
              <w:bottom w:val="single" w:sz="4" w:space="0" w:color="auto"/>
            </w:tcBorders>
          </w:tcPr>
          <w:p w14:paraId="1A7F182C" w14:textId="092A8B99" w:rsidR="00D47B2A" w:rsidRPr="00ED38E8" w:rsidRDefault="00D47B2A" w:rsidP="009370D7">
            <w:pPr>
              <w:pStyle w:val="Outline"/>
              <w:spacing w:before="120" w:after="120"/>
              <w:rPr>
                <w:rFonts w:asciiTheme="minorHAnsi" w:hAnsiTheme="minorHAnsi"/>
                <w:b/>
                <w:kern w:val="0"/>
                <w:szCs w:val="24"/>
                <w:lang w:val="es-ES_tradnl"/>
              </w:rPr>
            </w:pPr>
            <w:r w:rsidRPr="00ED38E8">
              <w:rPr>
                <w:rFonts w:asciiTheme="minorHAnsi" w:hAnsiTheme="minorHAnsi"/>
                <w:kern w:val="0"/>
                <w:szCs w:val="24"/>
                <w:lang w:val="es-ES_tradnl"/>
              </w:rPr>
              <w:t xml:space="preserve">La apertura de las Ofertas tendrá lugar en: </w:t>
            </w:r>
            <w:r w:rsidR="007A6B77" w:rsidRPr="007A6B77">
              <w:rPr>
                <w:rFonts w:asciiTheme="minorHAnsi" w:hAnsiTheme="minorHAnsi"/>
                <w:b/>
                <w:kern w:val="0"/>
                <w:szCs w:val="24"/>
                <w:lang w:val="es-ES_tradnl"/>
              </w:rPr>
              <w:t>En el Centro Comunal</w:t>
            </w:r>
            <w:r w:rsidRPr="00ED38E8">
              <w:rPr>
                <w:rFonts w:asciiTheme="minorHAnsi" w:hAnsiTheme="minorHAnsi"/>
                <w:b/>
                <w:kern w:val="0"/>
                <w:szCs w:val="24"/>
                <w:lang w:val="es-ES_tradnl"/>
              </w:rPr>
              <w:t>, frente al parque  central.</w:t>
            </w:r>
          </w:p>
          <w:p w14:paraId="18CF22A2" w14:textId="629CDC63" w:rsidR="00D47B2A" w:rsidRPr="00ED38E8" w:rsidRDefault="00D47B2A" w:rsidP="007A6B77">
            <w:pPr>
              <w:pStyle w:val="Outline"/>
              <w:spacing w:before="120" w:after="120"/>
              <w:rPr>
                <w:rFonts w:asciiTheme="minorHAnsi" w:hAnsiTheme="minorHAnsi"/>
                <w:i/>
                <w:iCs/>
                <w:kern w:val="0"/>
                <w:szCs w:val="24"/>
                <w:lang w:val="es-ES_tradnl"/>
              </w:rPr>
            </w:pPr>
            <w:r w:rsidRPr="00ED38E8">
              <w:rPr>
                <w:rFonts w:asciiTheme="minorHAnsi" w:hAnsiTheme="minorHAnsi"/>
                <w:kern w:val="0"/>
                <w:szCs w:val="24"/>
                <w:lang w:val="es-ES_tradnl"/>
              </w:rPr>
              <w:t xml:space="preserve">Fecha: </w:t>
            </w:r>
            <w:r w:rsidR="00A36609">
              <w:rPr>
                <w:rFonts w:asciiTheme="minorHAnsi" w:hAnsiTheme="minorHAnsi"/>
                <w:i/>
                <w:kern w:val="0"/>
                <w:szCs w:val="24"/>
                <w:lang w:val="es-ES_tradnl"/>
              </w:rPr>
              <w:t>14</w:t>
            </w:r>
            <w:r w:rsidR="007A6B77">
              <w:rPr>
                <w:rFonts w:asciiTheme="minorHAnsi" w:hAnsiTheme="minorHAnsi"/>
                <w:i/>
                <w:kern w:val="0"/>
                <w:szCs w:val="24"/>
                <w:lang w:val="es-ES_tradnl"/>
              </w:rPr>
              <w:t xml:space="preserve"> de Marzo</w:t>
            </w:r>
            <w:r w:rsidR="008A7974" w:rsidRPr="008A7974">
              <w:rPr>
                <w:rFonts w:asciiTheme="minorHAnsi" w:hAnsiTheme="minorHAnsi"/>
                <w:i/>
                <w:kern w:val="0"/>
                <w:szCs w:val="24"/>
                <w:lang w:val="es-ES_tradnl"/>
              </w:rPr>
              <w:t xml:space="preserve"> del 2014. </w:t>
            </w:r>
            <w:r w:rsidRPr="008A7974">
              <w:rPr>
                <w:rFonts w:asciiTheme="minorHAnsi" w:hAnsiTheme="minorHAnsi"/>
                <w:i/>
                <w:kern w:val="0"/>
                <w:szCs w:val="24"/>
                <w:lang w:val="es-ES_tradnl"/>
              </w:rPr>
              <w:t xml:space="preserve">Hora: </w:t>
            </w:r>
            <w:r w:rsidRPr="008A7974">
              <w:rPr>
                <w:rFonts w:asciiTheme="minorHAnsi" w:hAnsiTheme="minorHAnsi"/>
                <w:i/>
                <w:iCs/>
                <w:kern w:val="0"/>
                <w:szCs w:val="24"/>
                <w:lang w:val="es-ES_tradnl"/>
              </w:rPr>
              <w:t>2:15</w:t>
            </w:r>
            <w:r w:rsidR="00007CD7">
              <w:rPr>
                <w:rFonts w:asciiTheme="minorHAnsi" w:hAnsiTheme="minorHAnsi"/>
                <w:i/>
                <w:iCs/>
                <w:kern w:val="0"/>
                <w:szCs w:val="24"/>
                <w:lang w:val="es-ES_tradnl"/>
              </w:rPr>
              <w:t xml:space="preserve"> P</w:t>
            </w:r>
            <w:r w:rsidRPr="008A7974">
              <w:rPr>
                <w:rFonts w:asciiTheme="minorHAnsi" w:hAnsiTheme="minorHAnsi"/>
                <w:i/>
                <w:iCs/>
                <w:kern w:val="0"/>
                <w:szCs w:val="24"/>
                <w:lang w:val="es-ES_tradnl"/>
              </w:rPr>
              <w:t xml:space="preserve">M. </w:t>
            </w:r>
            <w:r w:rsidR="00007CD7">
              <w:rPr>
                <w:rFonts w:asciiTheme="minorHAnsi" w:hAnsiTheme="minorHAnsi"/>
                <w:i/>
                <w:iCs/>
                <w:kern w:val="0"/>
                <w:szCs w:val="24"/>
                <w:lang w:val="es-ES_tradnl"/>
              </w:rPr>
              <w:t>(</w:t>
            </w:r>
            <w:proofErr w:type="gramStart"/>
            <w:r w:rsidRPr="008A7974">
              <w:rPr>
                <w:rFonts w:asciiTheme="minorHAnsi" w:hAnsiTheme="minorHAnsi"/>
                <w:i/>
                <w:iCs/>
                <w:kern w:val="0"/>
                <w:szCs w:val="24"/>
                <w:lang w:val="es-ES_tradnl"/>
              </w:rPr>
              <w:t>hora</w:t>
            </w:r>
            <w:proofErr w:type="gramEnd"/>
            <w:r w:rsidRPr="008A7974">
              <w:rPr>
                <w:rFonts w:asciiTheme="minorHAnsi" w:hAnsiTheme="minorHAnsi"/>
                <w:i/>
                <w:iCs/>
                <w:kern w:val="0"/>
                <w:szCs w:val="24"/>
                <w:lang w:val="es-ES_tradnl"/>
              </w:rPr>
              <w:t xml:space="preserve"> oficial de la República de Honduras</w:t>
            </w:r>
            <w:r w:rsidR="00007CD7">
              <w:rPr>
                <w:rFonts w:asciiTheme="minorHAnsi" w:hAnsiTheme="minorHAnsi"/>
                <w:i/>
                <w:iCs/>
                <w:kern w:val="0"/>
                <w:szCs w:val="24"/>
                <w:lang w:val="es-ES_tradnl"/>
              </w:rPr>
              <w:t>)</w:t>
            </w:r>
            <w:r w:rsidRPr="008A7974">
              <w:rPr>
                <w:rFonts w:asciiTheme="minorHAnsi" w:hAnsiTheme="minorHAnsi"/>
                <w:i/>
                <w:iCs/>
                <w:kern w:val="0"/>
                <w:szCs w:val="24"/>
                <w:lang w:val="es-ES_tradnl"/>
              </w:rPr>
              <w:t>.</w:t>
            </w:r>
          </w:p>
        </w:tc>
      </w:tr>
      <w:tr w:rsidR="00D47B2A" w:rsidRPr="00ED38E8" w14:paraId="7EFF5B0F" w14:textId="77777777" w:rsidTr="00007CD7">
        <w:trPr>
          <w:cantSplit/>
        </w:trPr>
        <w:tc>
          <w:tcPr>
            <w:tcW w:w="1548" w:type="dxa"/>
            <w:tcBorders>
              <w:top w:val="single" w:sz="4" w:space="0" w:color="auto"/>
              <w:bottom w:val="single" w:sz="4" w:space="0" w:color="auto"/>
            </w:tcBorders>
          </w:tcPr>
          <w:p w14:paraId="3B62750A" w14:textId="77777777" w:rsidR="00D47B2A" w:rsidRPr="00ED38E8" w:rsidRDefault="00D47B2A" w:rsidP="009370D7">
            <w:pPr>
              <w:spacing w:before="120" w:after="120"/>
              <w:rPr>
                <w:rFonts w:asciiTheme="minorHAnsi" w:hAnsiTheme="minorHAnsi"/>
                <w:b/>
                <w:bCs/>
              </w:rPr>
            </w:pPr>
            <w:r w:rsidRPr="00ED38E8">
              <w:rPr>
                <w:rFonts w:asciiTheme="minorHAnsi" w:hAnsiTheme="minorHAnsi"/>
                <w:b/>
                <w:bCs/>
              </w:rPr>
              <w:t>IAO 24.5</w:t>
            </w:r>
          </w:p>
        </w:tc>
        <w:tc>
          <w:tcPr>
            <w:tcW w:w="8058" w:type="dxa"/>
            <w:tcBorders>
              <w:top w:val="single" w:sz="4" w:space="0" w:color="auto"/>
              <w:bottom w:val="single" w:sz="4" w:space="0" w:color="auto"/>
            </w:tcBorders>
          </w:tcPr>
          <w:p w14:paraId="4B30D141" w14:textId="77777777" w:rsidR="00D47B2A" w:rsidRPr="00ED38E8" w:rsidRDefault="00D47B2A" w:rsidP="009370D7">
            <w:pPr>
              <w:jc w:val="both"/>
              <w:rPr>
                <w:rFonts w:asciiTheme="minorHAnsi" w:hAnsiTheme="minorHAnsi"/>
              </w:rPr>
            </w:pPr>
            <w:r w:rsidRPr="00ED38E8">
              <w:rPr>
                <w:rFonts w:asciiTheme="minorHAnsi" w:hAnsiTheme="minorHAnsi"/>
              </w:rPr>
              <w:t>La metodología de evaluación tendrá las fases en el orden siguiente:</w:t>
            </w:r>
          </w:p>
          <w:p w14:paraId="2AD8958A" w14:textId="77777777" w:rsidR="00D47B2A" w:rsidRPr="00ED38E8" w:rsidRDefault="00D47B2A" w:rsidP="009370D7">
            <w:pPr>
              <w:jc w:val="both"/>
              <w:rPr>
                <w:rFonts w:asciiTheme="minorHAnsi" w:hAnsiTheme="minorHAnsi"/>
              </w:rPr>
            </w:pPr>
          </w:p>
          <w:p w14:paraId="51ED8A53" w14:textId="77777777" w:rsidR="00D47B2A" w:rsidRPr="00ED38E8" w:rsidRDefault="00D47B2A" w:rsidP="00B66793">
            <w:pPr>
              <w:pStyle w:val="Prrafodelista"/>
              <w:numPr>
                <w:ilvl w:val="0"/>
                <w:numId w:val="33"/>
              </w:numPr>
              <w:spacing w:after="0" w:line="240" w:lineRule="auto"/>
              <w:jc w:val="both"/>
              <w:rPr>
                <w:rFonts w:asciiTheme="minorHAnsi" w:eastAsia="Times New Roman" w:hAnsiTheme="minorHAnsi"/>
                <w:sz w:val="24"/>
                <w:szCs w:val="24"/>
                <w:lang w:val="es-ES_tradnl"/>
              </w:rPr>
            </w:pPr>
            <w:r w:rsidRPr="00ED38E8">
              <w:rPr>
                <w:rFonts w:asciiTheme="minorHAnsi" w:eastAsia="Times New Roman" w:hAnsiTheme="minorHAnsi"/>
                <w:sz w:val="24"/>
                <w:szCs w:val="24"/>
                <w:lang w:val="es-ES_tradnl"/>
              </w:rPr>
              <w:t>Examen preliminar de las ofertas.</w:t>
            </w:r>
          </w:p>
          <w:p w14:paraId="20E07F06" w14:textId="77777777" w:rsidR="00D47B2A" w:rsidRPr="00ED38E8" w:rsidRDefault="00D47B2A" w:rsidP="00B66793">
            <w:pPr>
              <w:pStyle w:val="Prrafodelista"/>
              <w:numPr>
                <w:ilvl w:val="0"/>
                <w:numId w:val="33"/>
              </w:numPr>
              <w:spacing w:after="0" w:line="240" w:lineRule="auto"/>
              <w:jc w:val="both"/>
              <w:rPr>
                <w:rFonts w:asciiTheme="minorHAnsi" w:eastAsia="Times New Roman" w:hAnsiTheme="minorHAnsi"/>
                <w:sz w:val="24"/>
                <w:szCs w:val="24"/>
                <w:lang w:val="es-ES_tradnl"/>
              </w:rPr>
            </w:pPr>
            <w:r w:rsidRPr="00ED38E8">
              <w:rPr>
                <w:rFonts w:asciiTheme="minorHAnsi" w:eastAsia="Times New Roman" w:hAnsiTheme="minorHAnsi"/>
                <w:sz w:val="24"/>
                <w:szCs w:val="24"/>
                <w:lang w:val="es-ES_tradnl"/>
              </w:rPr>
              <w:t>Calificación de las ofertas.</w:t>
            </w:r>
          </w:p>
          <w:p w14:paraId="5F75E018" w14:textId="77777777" w:rsidR="00D47B2A" w:rsidRPr="00ED38E8" w:rsidRDefault="00D47B2A" w:rsidP="00B66793">
            <w:pPr>
              <w:pStyle w:val="Prrafodelista"/>
              <w:numPr>
                <w:ilvl w:val="0"/>
                <w:numId w:val="33"/>
              </w:numPr>
              <w:spacing w:after="0" w:line="240" w:lineRule="auto"/>
              <w:jc w:val="both"/>
              <w:rPr>
                <w:rFonts w:asciiTheme="minorHAnsi" w:eastAsia="Times New Roman" w:hAnsiTheme="minorHAnsi"/>
                <w:sz w:val="24"/>
                <w:szCs w:val="24"/>
                <w:lang w:val="es-ES_tradnl"/>
              </w:rPr>
            </w:pPr>
            <w:r w:rsidRPr="00ED38E8">
              <w:rPr>
                <w:rFonts w:asciiTheme="minorHAnsi" w:eastAsia="Times New Roman" w:hAnsiTheme="minorHAnsi"/>
                <w:sz w:val="24"/>
                <w:szCs w:val="24"/>
                <w:lang w:val="es-ES_tradnl"/>
              </w:rPr>
              <w:t>Evaluación técnica de las ofertas.</w:t>
            </w:r>
          </w:p>
          <w:p w14:paraId="4822ED88" w14:textId="77777777" w:rsidR="00D47B2A" w:rsidRPr="00ED38E8" w:rsidRDefault="00D47B2A" w:rsidP="00B66793">
            <w:pPr>
              <w:pStyle w:val="Prrafodelista"/>
              <w:numPr>
                <w:ilvl w:val="0"/>
                <w:numId w:val="33"/>
              </w:numPr>
              <w:spacing w:after="0" w:line="240" w:lineRule="auto"/>
              <w:jc w:val="both"/>
              <w:rPr>
                <w:rFonts w:asciiTheme="minorHAnsi" w:hAnsiTheme="minorHAnsi"/>
                <w:szCs w:val="24"/>
                <w:lang w:val="es-ES"/>
              </w:rPr>
            </w:pPr>
            <w:r w:rsidRPr="00ED38E8">
              <w:rPr>
                <w:rFonts w:asciiTheme="minorHAnsi" w:eastAsia="Times New Roman" w:hAnsiTheme="minorHAnsi"/>
                <w:sz w:val="24"/>
                <w:szCs w:val="24"/>
                <w:lang w:val="es-ES_tradnl"/>
              </w:rPr>
              <w:t>Evaluación del Precio más Bajo.</w:t>
            </w:r>
          </w:p>
        </w:tc>
      </w:tr>
      <w:tr w:rsidR="00D47B2A" w:rsidRPr="00ED38E8" w14:paraId="62806799" w14:textId="77777777" w:rsidTr="00007CD7">
        <w:trPr>
          <w:cantSplit/>
        </w:trPr>
        <w:tc>
          <w:tcPr>
            <w:tcW w:w="1548" w:type="dxa"/>
            <w:tcBorders>
              <w:top w:val="single" w:sz="4" w:space="0" w:color="auto"/>
              <w:bottom w:val="single" w:sz="4" w:space="0" w:color="auto"/>
            </w:tcBorders>
          </w:tcPr>
          <w:p w14:paraId="25555ACB" w14:textId="77777777" w:rsidR="00D47B2A" w:rsidRPr="00ED38E8" w:rsidRDefault="00D47B2A" w:rsidP="009370D7">
            <w:pPr>
              <w:spacing w:before="120" w:after="120"/>
              <w:rPr>
                <w:rFonts w:asciiTheme="minorHAnsi" w:hAnsiTheme="minorHAnsi"/>
                <w:b/>
                <w:bCs/>
                <w:highlight w:val="yellow"/>
              </w:rPr>
            </w:pPr>
            <w:r w:rsidRPr="00ED38E8">
              <w:rPr>
                <w:rFonts w:asciiTheme="minorHAnsi" w:hAnsiTheme="minorHAnsi"/>
                <w:b/>
                <w:bCs/>
              </w:rPr>
              <w:t>IAO 26.2</w:t>
            </w:r>
          </w:p>
        </w:tc>
        <w:tc>
          <w:tcPr>
            <w:tcW w:w="8058" w:type="dxa"/>
            <w:tcBorders>
              <w:top w:val="single" w:sz="4" w:space="0" w:color="auto"/>
              <w:bottom w:val="single" w:sz="4" w:space="0" w:color="auto"/>
            </w:tcBorders>
          </w:tcPr>
          <w:p w14:paraId="5688D977" w14:textId="2876EC79" w:rsidR="00D47B2A" w:rsidRPr="00ED38E8" w:rsidRDefault="00D47B2A" w:rsidP="009370D7">
            <w:pPr>
              <w:pStyle w:val="wfxRecipient"/>
              <w:tabs>
                <w:tab w:val="right" w:pos="7308"/>
              </w:tabs>
              <w:overflowPunct/>
              <w:autoSpaceDE/>
              <w:autoSpaceDN/>
              <w:adjustRightInd/>
              <w:textAlignment w:val="auto"/>
              <w:rPr>
                <w:rFonts w:asciiTheme="minorHAnsi" w:hAnsiTheme="minorHAnsi"/>
                <w:szCs w:val="24"/>
              </w:rPr>
            </w:pPr>
            <w:r w:rsidRPr="00ED38E8">
              <w:rPr>
                <w:rFonts w:asciiTheme="minorHAnsi" w:hAnsiTheme="minorHAnsi"/>
                <w:szCs w:val="24"/>
              </w:rPr>
              <w:t>El Plazo para la subsanación de documentos es dos (2) días hábiles contados a partir de la fecha de recepción de sol</w:t>
            </w:r>
            <w:r w:rsidR="00007CD7">
              <w:rPr>
                <w:rFonts w:asciiTheme="minorHAnsi" w:hAnsiTheme="minorHAnsi"/>
                <w:szCs w:val="24"/>
              </w:rPr>
              <w:t>icitud de subsanación, s</w:t>
            </w:r>
            <w:r w:rsidRPr="00ED38E8">
              <w:rPr>
                <w:rFonts w:asciiTheme="minorHAnsi" w:hAnsiTheme="minorHAnsi"/>
                <w:szCs w:val="24"/>
              </w:rPr>
              <w:t>egún se indica en el Manual de Adquisiciones del Programa.</w:t>
            </w:r>
          </w:p>
          <w:p w14:paraId="5B0B7B27" w14:textId="77777777" w:rsidR="00D47B2A" w:rsidRPr="00ED38E8" w:rsidRDefault="00D47B2A" w:rsidP="009370D7">
            <w:pPr>
              <w:pStyle w:val="wfxRecipient"/>
              <w:tabs>
                <w:tab w:val="right" w:pos="7308"/>
              </w:tabs>
              <w:overflowPunct/>
              <w:autoSpaceDE/>
              <w:autoSpaceDN/>
              <w:adjustRightInd/>
              <w:textAlignment w:val="auto"/>
              <w:rPr>
                <w:rFonts w:asciiTheme="minorHAnsi" w:hAnsiTheme="minorHAnsi"/>
                <w:szCs w:val="24"/>
                <w:highlight w:val="yellow"/>
              </w:rPr>
            </w:pPr>
          </w:p>
        </w:tc>
      </w:tr>
      <w:tr w:rsidR="00D47B2A" w:rsidRPr="00ED38E8" w14:paraId="52A8B7CC" w14:textId="77777777" w:rsidTr="00007CD7">
        <w:trPr>
          <w:cantSplit/>
        </w:trPr>
        <w:tc>
          <w:tcPr>
            <w:tcW w:w="1548" w:type="dxa"/>
            <w:tcBorders>
              <w:top w:val="single" w:sz="4" w:space="0" w:color="auto"/>
              <w:bottom w:val="single" w:sz="4" w:space="0" w:color="auto"/>
            </w:tcBorders>
          </w:tcPr>
          <w:p w14:paraId="73135004" w14:textId="77777777" w:rsidR="00D47B2A" w:rsidRPr="00ED38E8" w:rsidRDefault="00D47B2A" w:rsidP="009370D7">
            <w:pPr>
              <w:spacing w:before="120" w:after="120"/>
              <w:rPr>
                <w:rFonts w:asciiTheme="minorHAnsi" w:hAnsiTheme="minorHAnsi"/>
                <w:b/>
                <w:bCs/>
                <w:highlight w:val="yellow"/>
              </w:rPr>
            </w:pPr>
            <w:r w:rsidRPr="00ED38E8">
              <w:rPr>
                <w:rFonts w:asciiTheme="minorHAnsi" w:hAnsiTheme="minorHAnsi"/>
                <w:b/>
                <w:bCs/>
              </w:rPr>
              <w:lastRenderedPageBreak/>
              <w:t>IAO 27.1</w:t>
            </w:r>
          </w:p>
        </w:tc>
        <w:tc>
          <w:tcPr>
            <w:tcW w:w="8058" w:type="dxa"/>
            <w:tcBorders>
              <w:top w:val="single" w:sz="4" w:space="0" w:color="auto"/>
              <w:bottom w:val="single" w:sz="4" w:space="0" w:color="auto"/>
            </w:tcBorders>
          </w:tcPr>
          <w:p w14:paraId="46F197D3" w14:textId="77777777" w:rsidR="00D47B2A" w:rsidRPr="00ED38E8" w:rsidRDefault="00D47B2A" w:rsidP="009370D7">
            <w:pPr>
              <w:jc w:val="both"/>
              <w:rPr>
                <w:rFonts w:asciiTheme="minorHAnsi" w:hAnsiTheme="minorHAnsi"/>
              </w:rPr>
            </w:pPr>
            <w:r w:rsidRPr="00ED38E8">
              <w:rPr>
                <w:rFonts w:asciiTheme="minorHAnsi" w:hAnsiTheme="minorHAnsi"/>
              </w:rPr>
              <w:t>La Comisión de Evaluación, evaluará y comparará las ofertas que se ajusten sustancialmente al PBC y que hayan aprobado su examen preliminar, los criterios de calificación  y evaluación técnica, apegándose a lo establecido en el PBC respecto a:</w:t>
            </w:r>
          </w:p>
          <w:p w14:paraId="3D5A428F" w14:textId="77777777" w:rsidR="00D47B2A" w:rsidRPr="00ED38E8" w:rsidRDefault="00D47B2A" w:rsidP="009370D7">
            <w:pPr>
              <w:jc w:val="both"/>
              <w:rPr>
                <w:rFonts w:asciiTheme="minorHAnsi" w:hAnsiTheme="minorHAnsi"/>
              </w:rPr>
            </w:pPr>
          </w:p>
          <w:p w14:paraId="4AB837AC" w14:textId="77777777" w:rsidR="00D47B2A" w:rsidRPr="00ED38E8" w:rsidRDefault="00D47B2A" w:rsidP="00531D3D">
            <w:pPr>
              <w:pStyle w:val="Prrafodelista"/>
              <w:numPr>
                <w:ilvl w:val="0"/>
                <w:numId w:val="18"/>
              </w:numPr>
              <w:spacing w:after="0" w:line="240" w:lineRule="auto"/>
              <w:jc w:val="both"/>
              <w:rPr>
                <w:rFonts w:asciiTheme="minorHAnsi" w:eastAsia="Times New Roman" w:hAnsiTheme="minorHAnsi"/>
                <w:sz w:val="24"/>
                <w:szCs w:val="24"/>
                <w:lang w:val="es-ES_tradnl"/>
              </w:rPr>
            </w:pPr>
            <w:r w:rsidRPr="00ED38E8">
              <w:rPr>
                <w:rFonts w:asciiTheme="minorHAnsi" w:eastAsia="Times New Roman" w:hAnsiTheme="minorHAnsi"/>
                <w:sz w:val="24"/>
                <w:szCs w:val="24"/>
                <w:lang w:val="es-ES_tradnl"/>
              </w:rPr>
              <w:t>Los criterios o parámetros específicos para la evaluación de las ofertas presentadas.</w:t>
            </w:r>
          </w:p>
          <w:p w14:paraId="183CA584" w14:textId="77777777" w:rsidR="00D47B2A" w:rsidRPr="00ED38E8" w:rsidRDefault="00D47B2A" w:rsidP="00531D3D">
            <w:pPr>
              <w:pStyle w:val="Prrafodelista"/>
              <w:numPr>
                <w:ilvl w:val="0"/>
                <w:numId w:val="18"/>
              </w:numPr>
              <w:spacing w:after="0" w:line="240" w:lineRule="auto"/>
              <w:jc w:val="both"/>
              <w:rPr>
                <w:rFonts w:asciiTheme="minorHAnsi" w:eastAsia="Times New Roman" w:hAnsiTheme="minorHAnsi"/>
                <w:sz w:val="24"/>
                <w:szCs w:val="24"/>
                <w:lang w:val="es-ES_tradnl"/>
              </w:rPr>
            </w:pPr>
            <w:r w:rsidRPr="00ED38E8">
              <w:rPr>
                <w:rFonts w:asciiTheme="minorHAnsi" w:eastAsia="Times New Roman" w:hAnsiTheme="minorHAnsi"/>
                <w:sz w:val="24"/>
                <w:szCs w:val="24"/>
                <w:lang w:val="es-ES_tradnl"/>
              </w:rPr>
              <w:t>El precio más bajo.</w:t>
            </w:r>
          </w:p>
          <w:p w14:paraId="69A67F3C" w14:textId="77777777" w:rsidR="00D47B2A" w:rsidRPr="00ED38E8" w:rsidRDefault="00D47B2A" w:rsidP="009370D7">
            <w:pPr>
              <w:jc w:val="both"/>
              <w:rPr>
                <w:rFonts w:asciiTheme="minorHAnsi" w:hAnsiTheme="minorHAnsi"/>
              </w:rPr>
            </w:pPr>
          </w:p>
          <w:p w14:paraId="336C092C" w14:textId="77777777" w:rsidR="00D47B2A" w:rsidRPr="00ED38E8" w:rsidRDefault="00D47B2A" w:rsidP="009370D7">
            <w:pPr>
              <w:pStyle w:val="wfxRecipient"/>
              <w:tabs>
                <w:tab w:val="right" w:pos="7308"/>
              </w:tabs>
              <w:overflowPunct/>
              <w:autoSpaceDE/>
              <w:autoSpaceDN/>
              <w:adjustRightInd/>
              <w:textAlignment w:val="auto"/>
              <w:rPr>
                <w:rFonts w:asciiTheme="minorHAnsi" w:hAnsiTheme="minorHAnsi"/>
                <w:szCs w:val="24"/>
                <w:highlight w:val="yellow"/>
              </w:rPr>
            </w:pPr>
            <w:r w:rsidRPr="00ED38E8">
              <w:rPr>
                <w:rFonts w:asciiTheme="minorHAnsi" w:hAnsiTheme="minorHAnsi"/>
              </w:rPr>
              <w:t>Durante la evaluación de ofertas la Comisión de Evaluación determinará sí las ofertas cumplen con los términos y condiciones estipulados en el PBC y fijará la oferta con el menor precio ofertado, con el objeto de seleccionar a la oferta evaluada como la más favorable.</w:t>
            </w:r>
          </w:p>
        </w:tc>
      </w:tr>
    </w:tbl>
    <w:p w14:paraId="088D02D0" w14:textId="77777777" w:rsidR="009A5B06" w:rsidRPr="00ED38E8" w:rsidRDefault="009A5B06" w:rsidP="009A5B06">
      <w:pPr>
        <w:rPr>
          <w:rFonts w:asciiTheme="minorHAnsi" w:hAnsiTheme="minorHAnsi"/>
        </w:rPr>
      </w:pPr>
    </w:p>
    <w:p w14:paraId="0116B85D" w14:textId="50759747" w:rsidR="00D47B2A" w:rsidRPr="00ED38E8" w:rsidRDefault="00D47B2A" w:rsidP="00B66793">
      <w:pPr>
        <w:pStyle w:val="Ttulo2"/>
        <w:numPr>
          <w:ilvl w:val="0"/>
          <w:numId w:val="29"/>
        </w:numPr>
        <w:rPr>
          <w:rFonts w:asciiTheme="minorHAnsi" w:hAnsiTheme="minorHAnsi"/>
        </w:rPr>
      </w:pPr>
      <w:bookmarkStart w:id="94" w:name="_Toc380068299"/>
      <w:r w:rsidRPr="00ED38E8">
        <w:rPr>
          <w:rFonts w:asciiTheme="minorHAnsi" w:hAnsiTheme="minorHAnsi"/>
        </w:rPr>
        <w:t>Adjudicación del Contrato</w:t>
      </w:r>
      <w:bookmarkEnd w:id="9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058"/>
      </w:tblGrid>
      <w:tr w:rsidR="00D47B2A" w:rsidRPr="00ED38E8" w14:paraId="724A23E8" w14:textId="77777777" w:rsidTr="00007CD7">
        <w:trPr>
          <w:cantSplit/>
        </w:trPr>
        <w:tc>
          <w:tcPr>
            <w:tcW w:w="1548" w:type="dxa"/>
            <w:tcBorders>
              <w:top w:val="single" w:sz="4" w:space="0" w:color="auto"/>
              <w:bottom w:val="single" w:sz="4" w:space="0" w:color="auto"/>
            </w:tcBorders>
          </w:tcPr>
          <w:p w14:paraId="7D5CEDDD" w14:textId="77777777" w:rsidR="00D47B2A" w:rsidRPr="00ED38E8" w:rsidRDefault="00D47B2A" w:rsidP="009370D7">
            <w:pPr>
              <w:rPr>
                <w:rFonts w:asciiTheme="minorHAnsi" w:hAnsiTheme="minorHAnsi"/>
                <w:b/>
                <w:bCs/>
              </w:rPr>
            </w:pPr>
            <w:r w:rsidRPr="00ED38E8">
              <w:rPr>
                <w:rFonts w:asciiTheme="minorHAnsi" w:hAnsiTheme="minorHAnsi"/>
                <w:b/>
                <w:bCs/>
              </w:rPr>
              <w:t>IAO 32.1</w:t>
            </w:r>
          </w:p>
        </w:tc>
        <w:tc>
          <w:tcPr>
            <w:tcW w:w="8058" w:type="dxa"/>
            <w:tcBorders>
              <w:top w:val="single" w:sz="4" w:space="0" w:color="auto"/>
              <w:bottom w:val="single" w:sz="4" w:space="0" w:color="auto"/>
            </w:tcBorders>
          </w:tcPr>
          <w:p w14:paraId="711E348E" w14:textId="0D5265D3" w:rsidR="00D47B2A" w:rsidRPr="00ED38E8" w:rsidRDefault="00D47B2A" w:rsidP="009370D7">
            <w:pPr>
              <w:pStyle w:val="wfxRecipient"/>
              <w:tabs>
                <w:tab w:val="right" w:pos="7308"/>
              </w:tabs>
              <w:overflowPunct/>
              <w:autoSpaceDE/>
              <w:autoSpaceDN/>
              <w:adjustRightInd/>
              <w:jc w:val="both"/>
              <w:textAlignment w:val="auto"/>
              <w:rPr>
                <w:rFonts w:asciiTheme="minorHAnsi" w:hAnsiTheme="minorHAnsi"/>
              </w:rPr>
            </w:pPr>
            <w:r w:rsidRPr="00ED38E8">
              <w:rPr>
                <w:rFonts w:asciiTheme="minorHAnsi" w:hAnsiTheme="minorHAnsi"/>
                <w:szCs w:val="24"/>
              </w:rPr>
              <w:t xml:space="preserve">Completadas todas las etapas de evaluación, descritas en la Sección III. Evaluación de Ofertas; </w:t>
            </w:r>
            <w:r w:rsidRPr="00ED38E8">
              <w:rPr>
                <w:rFonts w:asciiTheme="minorHAnsi" w:hAnsiTheme="minorHAnsi"/>
              </w:rPr>
              <w:t>el Contratante adjudicará el contrato al Oferente cuya Oferta haya determinado que cumple sustancialmente con los requisitos de los Documentos de Licitación y que representa el costo evaluado como más bajo.</w:t>
            </w:r>
          </w:p>
          <w:p w14:paraId="2ED31144" w14:textId="77777777" w:rsidR="00D47B2A" w:rsidRPr="00ED38E8" w:rsidRDefault="00D47B2A" w:rsidP="009370D7">
            <w:pPr>
              <w:pStyle w:val="wfxRecipient"/>
              <w:tabs>
                <w:tab w:val="right" w:pos="7308"/>
              </w:tabs>
              <w:overflowPunct/>
              <w:autoSpaceDE/>
              <w:autoSpaceDN/>
              <w:adjustRightInd/>
              <w:jc w:val="both"/>
              <w:textAlignment w:val="auto"/>
              <w:rPr>
                <w:rFonts w:asciiTheme="minorHAnsi" w:hAnsiTheme="minorHAnsi"/>
                <w:szCs w:val="24"/>
                <w:lang w:val="es-HN"/>
              </w:rPr>
            </w:pPr>
          </w:p>
        </w:tc>
      </w:tr>
      <w:tr w:rsidR="00D47B2A" w:rsidRPr="00ED38E8" w14:paraId="787BD430" w14:textId="77777777" w:rsidTr="00007CD7">
        <w:trPr>
          <w:cantSplit/>
        </w:trPr>
        <w:tc>
          <w:tcPr>
            <w:tcW w:w="1548" w:type="dxa"/>
            <w:tcBorders>
              <w:top w:val="single" w:sz="4" w:space="0" w:color="auto"/>
              <w:bottom w:val="single" w:sz="4" w:space="0" w:color="auto"/>
            </w:tcBorders>
          </w:tcPr>
          <w:p w14:paraId="2150830E" w14:textId="77777777" w:rsidR="00D47B2A" w:rsidRPr="00ED38E8" w:rsidRDefault="00D47B2A" w:rsidP="009370D7">
            <w:pPr>
              <w:rPr>
                <w:rFonts w:asciiTheme="minorHAnsi" w:hAnsiTheme="minorHAnsi"/>
                <w:b/>
                <w:bCs/>
              </w:rPr>
            </w:pPr>
            <w:r w:rsidRPr="00ED38E8">
              <w:rPr>
                <w:rFonts w:asciiTheme="minorHAnsi" w:hAnsiTheme="minorHAnsi"/>
                <w:b/>
                <w:bCs/>
              </w:rPr>
              <w:t>IAO 36.1</w:t>
            </w:r>
          </w:p>
        </w:tc>
        <w:tc>
          <w:tcPr>
            <w:tcW w:w="8058" w:type="dxa"/>
            <w:tcBorders>
              <w:top w:val="single" w:sz="4" w:space="0" w:color="auto"/>
              <w:bottom w:val="single" w:sz="4" w:space="0" w:color="auto"/>
            </w:tcBorders>
          </w:tcPr>
          <w:p w14:paraId="28C068A9" w14:textId="33018FE4" w:rsidR="00D47B2A" w:rsidRPr="00ED38E8" w:rsidRDefault="00D47B2A" w:rsidP="008E002E">
            <w:pPr>
              <w:jc w:val="both"/>
              <w:rPr>
                <w:rFonts w:asciiTheme="minorHAnsi" w:hAnsiTheme="minorHAnsi"/>
              </w:rPr>
            </w:pPr>
            <w:r w:rsidRPr="00ED38E8">
              <w:rPr>
                <w:rFonts w:asciiTheme="minorHAnsi" w:hAnsiTheme="minorHAnsi"/>
              </w:rPr>
              <w:t xml:space="preserve">El oferente seleccionado deberá presentar una Garantía o Fianza de Cumplimiento por un monto equivalente al quince por ciento (15%) del monto total del contrato, y deberá tener una vigencia igual al respectivo plazo de construcción del </w:t>
            </w:r>
            <w:r w:rsidR="008E002E">
              <w:rPr>
                <w:rFonts w:asciiTheme="minorHAnsi" w:hAnsiTheme="minorHAnsi"/>
              </w:rPr>
              <w:t>P</w:t>
            </w:r>
            <w:r w:rsidRPr="00ED38E8">
              <w:rPr>
                <w:rFonts w:asciiTheme="minorHAnsi" w:hAnsiTheme="minorHAnsi"/>
              </w:rPr>
              <w:t>royecto más 3 meses adicionales.</w:t>
            </w:r>
          </w:p>
        </w:tc>
      </w:tr>
      <w:tr w:rsidR="00D47B2A" w:rsidRPr="00ED38E8" w14:paraId="45E610D9" w14:textId="77777777" w:rsidTr="00007CD7">
        <w:trPr>
          <w:cantSplit/>
        </w:trPr>
        <w:tc>
          <w:tcPr>
            <w:tcW w:w="1548" w:type="dxa"/>
            <w:tcBorders>
              <w:top w:val="single" w:sz="4" w:space="0" w:color="auto"/>
              <w:bottom w:val="single" w:sz="4" w:space="0" w:color="auto"/>
            </w:tcBorders>
          </w:tcPr>
          <w:p w14:paraId="41882980" w14:textId="77777777" w:rsidR="00D47B2A" w:rsidRPr="00ED38E8" w:rsidRDefault="00D47B2A" w:rsidP="009370D7">
            <w:pPr>
              <w:rPr>
                <w:rFonts w:asciiTheme="minorHAnsi" w:hAnsiTheme="minorHAnsi"/>
                <w:b/>
                <w:bCs/>
              </w:rPr>
            </w:pPr>
            <w:r w:rsidRPr="00ED38E8">
              <w:rPr>
                <w:rFonts w:asciiTheme="minorHAnsi" w:hAnsiTheme="minorHAnsi"/>
                <w:b/>
                <w:bCs/>
              </w:rPr>
              <w:t xml:space="preserve"> IAO 37.1</w:t>
            </w:r>
          </w:p>
        </w:tc>
        <w:tc>
          <w:tcPr>
            <w:tcW w:w="8058" w:type="dxa"/>
            <w:tcBorders>
              <w:top w:val="single" w:sz="4" w:space="0" w:color="auto"/>
              <w:bottom w:val="single" w:sz="4" w:space="0" w:color="auto"/>
            </w:tcBorders>
          </w:tcPr>
          <w:p w14:paraId="1FACFB47" w14:textId="2E5A6D60" w:rsidR="00D47B2A" w:rsidRPr="00ED38E8" w:rsidRDefault="00D47B2A" w:rsidP="009370D7">
            <w:pPr>
              <w:pStyle w:val="i"/>
              <w:ind w:hanging="18"/>
              <w:rPr>
                <w:rFonts w:asciiTheme="minorHAnsi" w:hAnsiTheme="minorHAnsi"/>
              </w:rPr>
            </w:pPr>
            <w:r w:rsidRPr="00ED38E8">
              <w:rPr>
                <w:rFonts w:asciiTheme="minorHAnsi" w:hAnsiTheme="minorHAnsi"/>
              </w:rPr>
              <w:t>El pago de anticipo será por un monto máximo del veinte por ciento (20%)</w:t>
            </w:r>
            <w:r w:rsidR="000367A7">
              <w:rPr>
                <w:rFonts w:asciiTheme="minorHAnsi" w:hAnsiTheme="minorHAnsi"/>
              </w:rPr>
              <w:t xml:space="preserve"> </w:t>
            </w:r>
            <w:r w:rsidRPr="00ED38E8">
              <w:rPr>
                <w:rFonts w:asciiTheme="minorHAnsi" w:hAnsiTheme="minorHAnsi"/>
              </w:rPr>
              <w:t xml:space="preserve">del Precio del Contrato. Antes de entregar cualquier suma de dinero al contratista en concepto de anticipo, deberá presentar una </w:t>
            </w:r>
            <w:r w:rsidRPr="00ED38E8">
              <w:rPr>
                <w:rFonts w:asciiTheme="minorHAnsi" w:hAnsiTheme="minorHAnsi"/>
                <w:b/>
              </w:rPr>
              <w:t>Fianza o</w:t>
            </w:r>
            <w:r w:rsidRPr="00ED38E8">
              <w:rPr>
                <w:rFonts w:asciiTheme="minorHAnsi" w:hAnsiTheme="minorHAnsi"/>
              </w:rPr>
              <w:t xml:space="preserve"> </w:t>
            </w:r>
            <w:r w:rsidRPr="00ED38E8">
              <w:rPr>
                <w:rFonts w:asciiTheme="minorHAnsi" w:hAnsiTheme="minorHAnsi"/>
                <w:b/>
              </w:rPr>
              <w:t xml:space="preserve">Garantía Bancaria </w:t>
            </w:r>
            <w:r w:rsidRPr="00ED38E8">
              <w:rPr>
                <w:rFonts w:asciiTheme="minorHAnsi" w:hAnsiTheme="minorHAnsi"/>
              </w:rPr>
              <w:t>por Anticipo de Fondos que respalde el cien por ciento (100%) del monto del adelanto. El anticipo será deducido mediante retenciones a partir del pago de la primera estimación de obra ejecutada, en la misma proporción en que fue otorgado. En la última estimación se deducirá el saldo pendiente de dicho anticipo. La vigencia de esta Garantía será por el mismo plazo del contrato y concluirá con el reintegro total del anticipo y la misma será devuelta cuando exista una recepción definitiva de parte de la Comisión de Recepción del objeto del Contrato.</w:t>
            </w:r>
          </w:p>
          <w:p w14:paraId="4A309C39" w14:textId="77777777" w:rsidR="00D47B2A" w:rsidRPr="00ED38E8" w:rsidRDefault="00D47B2A" w:rsidP="009370D7">
            <w:pPr>
              <w:pStyle w:val="i"/>
              <w:ind w:hanging="18"/>
              <w:rPr>
                <w:rFonts w:asciiTheme="minorHAnsi" w:hAnsiTheme="minorHAnsi"/>
                <w:i/>
                <w:iCs/>
                <w:szCs w:val="24"/>
              </w:rPr>
            </w:pPr>
          </w:p>
        </w:tc>
      </w:tr>
      <w:tr w:rsidR="00D47B2A" w:rsidRPr="00ED38E8" w14:paraId="312E2F26" w14:textId="77777777" w:rsidTr="00007CD7">
        <w:trPr>
          <w:cantSplit/>
        </w:trPr>
        <w:tc>
          <w:tcPr>
            <w:tcW w:w="1548" w:type="dxa"/>
            <w:tcBorders>
              <w:top w:val="single" w:sz="4" w:space="0" w:color="auto"/>
              <w:bottom w:val="single" w:sz="4" w:space="0" w:color="auto"/>
            </w:tcBorders>
          </w:tcPr>
          <w:p w14:paraId="26211C04" w14:textId="77777777" w:rsidR="00D47B2A" w:rsidRPr="00ED38E8" w:rsidRDefault="00D47B2A" w:rsidP="009370D7">
            <w:pPr>
              <w:rPr>
                <w:rFonts w:asciiTheme="minorHAnsi" w:hAnsiTheme="minorHAnsi"/>
                <w:b/>
                <w:bCs/>
                <w:highlight w:val="yellow"/>
              </w:rPr>
            </w:pPr>
            <w:r w:rsidRPr="00ED38E8">
              <w:rPr>
                <w:rFonts w:asciiTheme="minorHAnsi" w:hAnsiTheme="minorHAnsi"/>
                <w:b/>
                <w:bCs/>
              </w:rPr>
              <w:t>IAO 38.1</w:t>
            </w:r>
          </w:p>
        </w:tc>
        <w:tc>
          <w:tcPr>
            <w:tcW w:w="8058" w:type="dxa"/>
            <w:tcBorders>
              <w:top w:val="single" w:sz="4" w:space="0" w:color="auto"/>
              <w:bottom w:val="single" w:sz="4" w:space="0" w:color="auto"/>
            </w:tcBorders>
          </w:tcPr>
          <w:p w14:paraId="5F3C8E5B" w14:textId="6F9821B4" w:rsidR="00D47B2A" w:rsidRPr="00ED38E8" w:rsidRDefault="00D47B2A" w:rsidP="00A36609">
            <w:pPr>
              <w:pStyle w:val="Outline"/>
              <w:spacing w:before="120" w:after="120"/>
              <w:rPr>
                <w:rFonts w:asciiTheme="minorHAnsi" w:hAnsiTheme="minorHAnsi"/>
                <w:kern w:val="0"/>
                <w:szCs w:val="24"/>
                <w:highlight w:val="yellow"/>
                <w:lang w:val="es-ES_tradnl"/>
              </w:rPr>
            </w:pPr>
            <w:r w:rsidRPr="00ED38E8">
              <w:rPr>
                <w:rFonts w:asciiTheme="minorHAnsi" w:hAnsiTheme="minorHAnsi"/>
                <w:kern w:val="0"/>
                <w:szCs w:val="24"/>
                <w:lang w:val="es-ES_tradnl"/>
              </w:rPr>
              <w:t>El Plazo de Ejecución de</w:t>
            </w:r>
            <w:r w:rsidR="007A6B77">
              <w:rPr>
                <w:rFonts w:asciiTheme="minorHAnsi" w:hAnsiTheme="minorHAnsi"/>
                <w:kern w:val="0"/>
                <w:szCs w:val="24"/>
                <w:lang w:val="es-ES_tradnl"/>
              </w:rPr>
              <w:t xml:space="preserve"> </w:t>
            </w:r>
            <w:r w:rsidRPr="00ED38E8">
              <w:rPr>
                <w:rFonts w:asciiTheme="minorHAnsi" w:hAnsiTheme="minorHAnsi"/>
                <w:kern w:val="0"/>
                <w:szCs w:val="24"/>
                <w:lang w:val="es-ES_tradnl"/>
              </w:rPr>
              <w:t xml:space="preserve">la Obra es de: </w:t>
            </w:r>
            <w:r w:rsidR="007A6B77" w:rsidRPr="00B956BE">
              <w:rPr>
                <w:rFonts w:asciiTheme="minorHAnsi" w:hAnsiTheme="minorHAnsi"/>
                <w:b/>
                <w:i/>
                <w:kern w:val="0"/>
                <w:szCs w:val="24"/>
                <w:lang w:val="es-ES_tradnl"/>
              </w:rPr>
              <w:t xml:space="preserve">Doscientos </w:t>
            </w:r>
            <w:r w:rsidR="00A36609">
              <w:rPr>
                <w:rFonts w:asciiTheme="minorHAnsi" w:hAnsiTheme="minorHAnsi"/>
                <w:b/>
                <w:i/>
                <w:kern w:val="0"/>
                <w:szCs w:val="24"/>
                <w:lang w:val="es-ES_tradnl"/>
              </w:rPr>
              <w:t>Diez</w:t>
            </w:r>
            <w:r w:rsidR="007A6B77" w:rsidRPr="00B956BE">
              <w:rPr>
                <w:rFonts w:asciiTheme="minorHAnsi" w:hAnsiTheme="minorHAnsi"/>
                <w:b/>
                <w:i/>
                <w:kern w:val="0"/>
                <w:szCs w:val="24"/>
                <w:lang w:val="es-ES_tradnl"/>
              </w:rPr>
              <w:t xml:space="preserve"> </w:t>
            </w:r>
            <w:r w:rsidR="008E002E" w:rsidRPr="00B956BE">
              <w:rPr>
                <w:rFonts w:asciiTheme="minorHAnsi" w:hAnsiTheme="minorHAnsi"/>
                <w:b/>
                <w:i/>
                <w:kern w:val="0"/>
                <w:szCs w:val="24"/>
                <w:lang w:val="es-ES_tradnl"/>
              </w:rPr>
              <w:t xml:space="preserve"> (</w:t>
            </w:r>
            <w:r w:rsidR="00B956BE">
              <w:rPr>
                <w:rFonts w:asciiTheme="minorHAnsi" w:hAnsiTheme="minorHAnsi"/>
                <w:b/>
                <w:i/>
                <w:kern w:val="0"/>
                <w:szCs w:val="24"/>
                <w:lang w:val="es-ES_tradnl"/>
              </w:rPr>
              <w:t>21</w:t>
            </w:r>
            <w:r w:rsidR="007A6B77" w:rsidRPr="00B956BE">
              <w:rPr>
                <w:rFonts w:asciiTheme="minorHAnsi" w:hAnsiTheme="minorHAnsi"/>
                <w:b/>
                <w:i/>
                <w:kern w:val="0"/>
                <w:szCs w:val="24"/>
                <w:lang w:val="es-ES_tradnl"/>
              </w:rPr>
              <w:t>0</w:t>
            </w:r>
            <w:r w:rsidR="008E002E" w:rsidRPr="00B956BE">
              <w:rPr>
                <w:rFonts w:asciiTheme="minorHAnsi" w:hAnsiTheme="minorHAnsi"/>
                <w:b/>
                <w:i/>
                <w:kern w:val="0"/>
                <w:szCs w:val="24"/>
                <w:lang w:val="es-ES_tradnl"/>
              </w:rPr>
              <w:t>) días calendarios.</w:t>
            </w:r>
          </w:p>
        </w:tc>
      </w:tr>
      <w:tr w:rsidR="00D47B2A" w:rsidRPr="00ED38E8" w14:paraId="16E65DCB" w14:textId="77777777" w:rsidTr="00007CD7">
        <w:trPr>
          <w:cantSplit/>
        </w:trPr>
        <w:tc>
          <w:tcPr>
            <w:tcW w:w="1548" w:type="dxa"/>
            <w:tcBorders>
              <w:top w:val="single" w:sz="4" w:space="0" w:color="auto"/>
              <w:bottom w:val="single" w:sz="4" w:space="0" w:color="auto"/>
            </w:tcBorders>
          </w:tcPr>
          <w:p w14:paraId="53D38278" w14:textId="77777777" w:rsidR="00D47B2A" w:rsidRPr="00ED38E8" w:rsidRDefault="00D47B2A" w:rsidP="009370D7">
            <w:pPr>
              <w:rPr>
                <w:rFonts w:asciiTheme="minorHAnsi" w:hAnsiTheme="minorHAnsi"/>
                <w:b/>
                <w:bCs/>
              </w:rPr>
            </w:pPr>
            <w:r w:rsidRPr="00ED38E8">
              <w:rPr>
                <w:rFonts w:asciiTheme="minorHAnsi" w:hAnsiTheme="minorHAnsi"/>
                <w:b/>
                <w:bCs/>
              </w:rPr>
              <w:lastRenderedPageBreak/>
              <w:t>IAO 39.1</w:t>
            </w:r>
          </w:p>
        </w:tc>
        <w:tc>
          <w:tcPr>
            <w:tcW w:w="8058" w:type="dxa"/>
            <w:tcBorders>
              <w:top w:val="single" w:sz="4" w:space="0" w:color="auto"/>
              <w:bottom w:val="single" w:sz="4" w:space="0" w:color="auto"/>
            </w:tcBorders>
          </w:tcPr>
          <w:p w14:paraId="7441223D" w14:textId="77777777" w:rsidR="00D47B2A" w:rsidRPr="00ED38E8" w:rsidRDefault="00D47B2A" w:rsidP="009370D7">
            <w:pPr>
              <w:pStyle w:val="Outline"/>
              <w:spacing w:before="120" w:after="120"/>
              <w:rPr>
                <w:rFonts w:asciiTheme="minorHAnsi" w:hAnsiTheme="minorHAnsi"/>
                <w:kern w:val="0"/>
                <w:szCs w:val="24"/>
                <w:lang w:val="es-ES_tradnl"/>
              </w:rPr>
            </w:pPr>
            <w:r w:rsidRPr="00ED38E8">
              <w:rPr>
                <w:rFonts w:asciiTheme="minorHAnsi" w:hAnsiTheme="minorHAnsi"/>
                <w:kern w:val="0"/>
                <w:szCs w:val="24"/>
                <w:lang w:val="es-ES_tradnl"/>
              </w:rPr>
              <w:t>Por cada día de atraso en la ejecución dela obra se establecerá una multa sobre el monto total del contrato de conformidad con los rangos siguientes:</w:t>
            </w:r>
          </w:p>
          <w:tbl>
            <w:tblPr>
              <w:tblStyle w:val="Tablaconcuadrcula"/>
              <w:tblW w:w="0" w:type="auto"/>
              <w:tblLayout w:type="fixed"/>
              <w:tblLook w:val="04A0" w:firstRow="1" w:lastRow="0" w:firstColumn="1" w:lastColumn="0" w:noHBand="0" w:noVBand="1"/>
            </w:tblPr>
            <w:tblGrid>
              <w:gridCol w:w="2893"/>
              <w:gridCol w:w="2893"/>
              <w:gridCol w:w="1661"/>
            </w:tblGrid>
            <w:tr w:rsidR="00D47B2A" w:rsidRPr="00ED38E8" w14:paraId="17D3C38A" w14:textId="77777777" w:rsidTr="009370D7">
              <w:trPr>
                <w:trHeight w:val="539"/>
              </w:trPr>
              <w:tc>
                <w:tcPr>
                  <w:tcW w:w="5786" w:type="dxa"/>
                  <w:gridSpan w:val="2"/>
                </w:tcPr>
                <w:p w14:paraId="01CB668A" w14:textId="77777777" w:rsidR="00D47B2A" w:rsidRPr="00ED38E8" w:rsidRDefault="00D47B2A" w:rsidP="009370D7">
                  <w:pPr>
                    <w:pStyle w:val="Outline"/>
                    <w:spacing w:before="120" w:after="120"/>
                    <w:jc w:val="center"/>
                    <w:rPr>
                      <w:rFonts w:asciiTheme="minorHAnsi" w:hAnsiTheme="minorHAnsi"/>
                      <w:kern w:val="0"/>
                      <w:szCs w:val="24"/>
                      <w:lang w:val="es-ES_tradnl"/>
                    </w:rPr>
                  </w:pPr>
                  <w:r w:rsidRPr="00ED38E8">
                    <w:rPr>
                      <w:rFonts w:asciiTheme="minorHAnsi" w:hAnsiTheme="minorHAnsi"/>
                      <w:kern w:val="0"/>
                      <w:szCs w:val="24"/>
                      <w:lang w:val="es-ES_tradnl"/>
                    </w:rPr>
                    <w:t>Cifras en Lempiras</w:t>
                  </w:r>
                </w:p>
              </w:tc>
              <w:tc>
                <w:tcPr>
                  <w:tcW w:w="1661" w:type="dxa"/>
                </w:tcPr>
                <w:p w14:paraId="732970A8" w14:textId="77777777" w:rsidR="00D47B2A" w:rsidRPr="00ED38E8" w:rsidRDefault="00D47B2A" w:rsidP="009370D7">
                  <w:pPr>
                    <w:pStyle w:val="Outline"/>
                    <w:spacing w:before="120" w:after="120"/>
                    <w:jc w:val="center"/>
                    <w:rPr>
                      <w:rFonts w:asciiTheme="minorHAnsi" w:hAnsiTheme="minorHAnsi"/>
                      <w:kern w:val="0"/>
                      <w:szCs w:val="24"/>
                      <w:lang w:val="es-ES_tradnl"/>
                    </w:rPr>
                  </w:pPr>
                  <w:r w:rsidRPr="00ED38E8">
                    <w:rPr>
                      <w:rFonts w:asciiTheme="minorHAnsi" w:hAnsiTheme="minorHAnsi"/>
                      <w:kern w:val="0"/>
                      <w:szCs w:val="24"/>
                      <w:lang w:val="es-ES_tradnl"/>
                    </w:rPr>
                    <w:t>%</w:t>
                  </w:r>
                </w:p>
              </w:tc>
            </w:tr>
            <w:tr w:rsidR="00D47B2A" w:rsidRPr="00ED38E8" w14:paraId="4E1EFFA5" w14:textId="77777777" w:rsidTr="009370D7">
              <w:tc>
                <w:tcPr>
                  <w:tcW w:w="2893" w:type="dxa"/>
                </w:tcPr>
                <w:p w14:paraId="32013BE8" w14:textId="77777777" w:rsidR="00D47B2A" w:rsidRPr="00ED38E8" w:rsidRDefault="00D47B2A" w:rsidP="009370D7">
                  <w:pPr>
                    <w:pStyle w:val="Outline"/>
                    <w:spacing w:before="120" w:after="120"/>
                    <w:jc w:val="right"/>
                    <w:rPr>
                      <w:rFonts w:asciiTheme="minorHAnsi" w:hAnsiTheme="minorHAnsi"/>
                      <w:kern w:val="0"/>
                      <w:szCs w:val="24"/>
                      <w:lang w:val="es-ES_tradnl"/>
                    </w:rPr>
                  </w:pPr>
                  <w:r w:rsidRPr="00ED38E8">
                    <w:rPr>
                      <w:rFonts w:asciiTheme="minorHAnsi" w:hAnsiTheme="minorHAnsi"/>
                      <w:kern w:val="0"/>
                      <w:szCs w:val="24"/>
                      <w:lang w:val="es-ES_tradnl"/>
                    </w:rPr>
                    <w:t>0.01</w:t>
                  </w:r>
                </w:p>
              </w:tc>
              <w:tc>
                <w:tcPr>
                  <w:tcW w:w="2893" w:type="dxa"/>
                </w:tcPr>
                <w:p w14:paraId="746404A7" w14:textId="77777777" w:rsidR="00D47B2A" w:rsidRPr="00ED38E8" w:rsidRDefault="00D47B2A" w:rsidP="009370D7">
                  <w:pPr>
                    <w:pStyle w:val="Outline"/>
                    <w:spacing w:before="120" w:after="120"/>
                    <w:jc w:val="right"/>
                    <w:rPr>
                      <w:rFonts w:asciiTheme="minorHAnsi" w:hAnsiTheme="minorHAnsi"/>
                      <w:kern w:val="0"/>
                      <w:szCs w:val="24"/>
                      <w:lang w:val="es-ES_tradnl"/>
                    </w:rPr>
                  </w:pPr>
                  <w:r w:rsidRPr="00ED38E8">
                    <w:rPr>
                      <w:rFonts w:asciiTheme="minorHAnsi" w:hAnsiTheme="minorHAnsi"/>
                      <w:kern w:val="0"/>
                      <w:szCs w:val="24"/>
                      <w:lang w:val="es-ES_tradnl"/>
                    </w:rPr>
                    <w:t>40,000,000.00</w:t>
                  </w:r>
                </w:p>
              </w:tc>
              <w:tc>
                <w:tcPr>
                  <w:tcW w:w="1661" w:type="dxa"/>
                </w:tcPr>
                <w:p w14:paraId="3C135E8C" w14:textId="77777777" w:rsidR="00D47B2A" w:rsidRPr="00ED38E8" w:rsidRDefault="00D47B2A" w:rsidP="009370D7">
                  <w:pPr>
                    <w:pStyle w:val="Outline"/>
                    <w:spacing w:before="120" w:after="120"/>
                    <w:jc w:val="center"/>
                    <w:rPr>
                      <w:rFonts w:asciiTheme="minorHAnsi" w:hAnsiTheme="minorHAnsi"/>
                      <w:kern w:val="0"/>
                      <w:szCs w:val="24"/>
                      <w:lang w:val="es-ES_tradnl"/>
                    </w:rPr>
                  </w:pPr>
                  <w:r w:rsidRPr="00ED38E8">
                    <w:rPr>
                      <w:rFonts w:asciiTheme="minorHAnsi" w:hAnsiTheme="minorHAnsi"/>
                      <w:kern w:val="0"/>
                      <w:szCs w:val="24"/>
                      <w:lang w:val="es-ES_tradnl"/>
                    </w:rPr>
                    <w:t>0.17</w:t>
                  </w:r>
                </w:p>
              </w:tc>
            </w:tr>
            <w:tr w:rsidR="00D47B2A" w:rsidRPr="00ED38E8" w14:paraId="0BD48631" w14:textId="77777777" w:rsidTr="009370D7">
              <w:tc>
                <w:tcPr>
                  <w:tcW w:w="2893" w:type="dxa"/>
                </w:tcPr>
                <w:p w14:paraId="16422E2B" w14:textId="77777777" w:rsidR="00D47B2A" w:rsidRPr="00ED38E8" w:rsidRDefault="00D47B2A" w:rsidP="009370D7">
                  <w:pPr>
                    <w:pStyle w:val="Outline"/>
                    <w:spacing w:before="120" w:after="120"/>
                    <w:jc w:val="right"/>
                    <w:rPr>
                      <w:rFonts w:asciiTheme="minorHAnsi" w:hAnsiTheme="minorHAnsi"/>
                      <w:kern w:val="0"/>
                      <w:szCs w:val="24"/>
                      <w:lang w:val="es-ES_tradnl"/>
                    </w:rPr>
                  </w:pPr>
                  <w:r w:rsidRPr="00ED38E8">
                    <w:rPr>
                      <w:rFonts w:asciiTheme="minorHAnsi" w:hAnsiTheme="minorHAnsi"/>
                      <w:kern w:val="0"/>
                      <w:szCs w:val="24"/>
                      <w:lang w:val="es-ES_tradnl"/>
                    </w:rPr>
                    <w:t>40,000,000.01</w:t>
                  </w:r>
                </w:p>
              </w:tc>
              <w:tc>
                <w:tcPr>
                  <w:tcW w:w="2893" w:type="dxa"/>
                </w:tcPr>
                <w:p w14:paraId="03F1D734" w14:textId="77777777" w:rsidR="00D47B2A" w:rsidRPr="00ED38E8" w:rsidRDefault="00D47B2A" w:rsidP="009370D7">
                  <w:pPr>
                    <w:pStyle w:val="Outline"/>
                    <w:spacing w:before="120" w:after="120"/>
                    <w:jc w:val="right"/>
                    <w:rPr>
                      <w:rFonts w:asciiTheme="minorHAnsi" w:hAnsiTheme="minorHAnsi"/>
                      <w:kern w:val="0"/>
                      <w:szCs w:val="24"/>
                      <w:lang w:val="es-ES_tradnl"/>
                    </w:rPr>
                  </w:pPr>
                  <w:r w:rsidRPr="00ED38E8">
                    <w:rPr>
                      <w:rFonts w:asciiTheme="minorHAnsi" w:hAnsiTheme="minorHAnsi"/>
                      <w:kern w:val="0"/>
                      <w:szCs w:val="24"/>
                      <w:lang w:val="es-ES_tradnl"/>
                    </w:rPr>
                    <w:t xml:space="preserve">En Adelante </w:t>
                  </w:r>
                </w:p>
              </w:tc>
              <w:tc>
                <w:tcPr>
                  <w:tcW w:w="1661" w:type="dxa"/>
                </w:tcPr>
                <w:p w14:paraId="6FD9A67A" w14:textId="77777777" w:rsidR="00D47B2A" w:rsidRPr="00ED38E8" w:rsidRDefault="00D47B2A" w:rsidP="009370D7">
                  <w:pPr>
                    <w:pStyle w:val="Outline"/>
                    <w:spacing w:before="120" w:after="120"/>
                    <w:jc w:val="center"/>
                    <w:rPr>
                      <w:rFonts w:asciiTheme="minorHAnsi" w:hAnsiTheme="minorHAnsi"/>
                      <w:kern w:val="0"/>
                      <w:szCs w:val="24"/>
                      <w:lang w:val="es-ES_tradnl"/>
                    </w:rPr>
                  </w:pPr>
                  <w:r w:rsidRPr="00ED38E8">
                    <w:rPr>
                      <w:rFonts w:asciiTheme="minorHAnsi" w:hAnsiTheme="minorHAnsi"/>
                      <w:kern w:val="0"/>
                      <w:szCs w:val="24"/>
                      <w:lang w:val="es-ES_tradnl"/>
                    </w:rPr>
                    <w:t>0.18</w:t>
                  </w:r>
                </w:p>
              </w:tc>
            </w:tr>
          </w:tbl>
          <w:p w14:paraId="732CC09E" w14:textId="77777777" w:rsidR="00D47B2A" w:rsidRPr="00ED38E8" w:rsidRDefault="00D47B2A" w:rsidP="009370D7">
            <w:pPr>
              <w:pStyle w:val="Outline"/>
              <w:spacing w:before="120" w:after="120"/>
              <w:rPr>
                <w:rFonts w:asciiTheme="minorHAnsi" w:hAnsiTheme="minorHAnsi"/>
                <w:kern w:val="0"/>
                <w:szCs w:val="24"/>
                <w:lang w:val="es-ES_tradnl"/>
              </w:rPr>
            </w:pPr>
          </w:p>
        </w:tc>
      </w:tr>
      <w:tr w:rsidR="00D47B2A" w:rsidRPr="00ED38E8" w14:paraId="70DAB33A" w14:textId="77777777" w:rsidTr="00007CD7">
        <w:trPr>
          <w:cantSplit/>
        </w:trPr>
        <w:tc>
          <w:tcPr>
            <w:tcW w:w="1548" w:type="dxa"/>
            <w:tcBorders>
              <w:top w:val="single" w:sz="4" w:space="0" w:color="auto"/>
              <w:bottom w:val="single" w:sz="4" w:space="0" w:color="auto"/>
            </w:tcBorders>
          </w:tcPr>
          <w:p w14:paraId="1EA8F9E8" w14:textId="77777777" w:rsidR="00D47B2A" w:rsidRPr="00ED38E8" w:rsidRDefault="00D47B2A" w:rsidP="009370D7">
            <w:pPr>
              <w:rPr>
                <w:rFonts w:asciiTheme="minorHAnsi" w:hAnsiTheme="minorHAnsi"/>
                <w:b/>
                <w:bCs/>
                <w:highlight w:val="yellow"/>
              </w:rPr>
            </w:pPr>
            <w:r w:rsidRPr="00ED38E8">
              <w:rPr>
                <w:rFonts w:asciiTheme="minorHAnsi" w:hAnsiTheme="minorHAnsi"/>
                <w:b/>
                <w:bCs/>
              </w:rPr>
              <w:t>IAO 40.1</w:t>
            </w:r>
          </w:p>
        </w:tc>
        <w:tc>
          <w:tcPr>
            <w:tcW w:w="8058" w:type="dxa"/>
            <w:tcBorders>
              <w:top w:val="single" w:sz="4" w:space="0" w:color="auto"/>
              <w:bottom w:val="single" w:sz="4" w:space="0" w:color="auto"/>
            </w:tcBorders>
          </w:tcPr>
          <w:p w14:paraId="538805DB" w14:textId="77777777" w:rsidR="00D47B2A" w:rsidRPr="00ED38E8" w:rsidRDefault="00D47B2A" w:rsidP="009370D7">
            <w:pPr>
              <w:pStyle w:val="Default"/>
              <w:jc w:val="both"/>
              <w:rPr>
                <w:rFonts w:asciiTheme="minorHAnsi" w:hAnsiTheme="minorHAnsi"/>
                <w:color w:val="auto"/>
                <w:lang w:val="es-ES_tradnl" w:eastAsia="en-US"/>
              </w:rPr>
            </w:pPr>
            <w:r w:rsidRPr="00ED38E8">
              <w:rPr>
                <w:rFonts w:asciiTheme="minorHAnsi" w:hAnsiTheme="minorHAnsi"/>
                <w:color w:val="auto"/>
                <w:lang w:val="es-ES_tradnl" w:eastAsia="en-US"/>
              </w:rPr>
              <w:t xml:space="preserve">Las alzas en los precios de los materiales de construcción, mano de obra y equipo utilizados o consumidos directamente en la obra, y plenamente comprobados mediante la documentación correspondiente, serán reconocidos al Contratista previa solicitud escrita y justificada, presentada a la Municipalidad de JACALEAPA  y aceptada por ésta, conforme al procedimiento para el reconocimiento de mayores costos o ajuste de precios por fórmula que se describe en el </w:t>
            </w:r>
            <w:r w:rsidRPr="00ED38E8">
              <w:rPr>
                <w:rFonts w:asciiTheme="minorHAnsi" w:hAnsiTheme="minorHAnsi"/>
                <w:b/>
                <w:color w:val="auto"/>
                <w:lang w:val="es-ES_tradnl" w:eastAsia="en-US"/>
              </w:rPr>
              <w:t>Acuerdo No. A-003-2010 del Poder Ejecutivo publicado en el Diario La Gaceta con fecha 20 de enero de 2010</w:t>
            </w:r>
            <w:r w:rsidRPr="00ED38E8">
              <w:rPr>
                <w:rFonts w:asciiTheme="minorHAnsi" w:hAnsiTheme="minorHAnsi"/>
                <w:color w:val="auto"/>
                <w:lang w:val="es-ES_tradnl" w:eastAsia="en-US"/>
              </w:rPr>
              <w:t xml:space="preserve">. El Contratista deberá dar todas las facilidades y las documentaciones en la forma que  La Municipalidad de JACALEAPA estime conveniente para comprobar los aumentos de precios. </w:t>
            </w:r>
          </w:p>
          <w:p w14:paraId="245594D4" w14:textId="77777777" w:rsidR="00D47B2A" w:rsidRPr="00ED38E8" w:rsidRDefault="00D47B2A" w:rsidP="009370D7">
            <w:pPr>
              <w:pStyle w:val="Default"/>
              <w:jc w:val="both"/>
              <w:rPr>
                <w:rFonts w:asciiTheme="minorHAnsi" w:hAnsiTheme="minorHAnsi"/>
                <w:color w:val="auto"/>
                <w:lang w:val="es-ES_tradnl" w:eastAsia="en-US"/>
              </w:rPr>
            </w:pPr>
          </w:p>
          <w:p w14:paraId="023B3C92" w14:textId="77777777" w:rsidR="00D47B2A" w:rsidRPr="00ED38E8" w:rsidRDefault="00D47B2A" w:rsidP="009370D7">
            <w:pPr>
              <w:pStyle w:val="Default"/>
              <w:jc w:val="both"/>
              <w:rPr>
                <w:rFonts w:asciiTheme="minorHAnsi" w:hAnsiTheme="minorHAnsi"/>
                <w:color w:val="auto"/>
                <w:lang w:val="es-ES_tradnl" w:eastAsia="en-US"/>
              </w:rPr>
            </w:pPr>
            <w:r w:rsidRPr="00ED38E8">
              <w:rPr>
                <w:rFonts w:asciiTheme="minorHAnsi" w:hAnsiTheme="minorHAnsi"/>
                <w:color w:val="auto"/>
                <w:lang w:val="es-ES_tradnl" w:eastAsia="en-US"/>
              </w:rPr>
              <w:t xml:space="preserve">La Municipalidad no reconocerá ningún incremento en los precios de materiales, mano de obra y equipo que no estén incluidos en el procedimiento explicado en el Acuerdo No. A-003-2010 que ya se mencionó antes. </w:t>
            </w:r>
          </w:p>
          <w:p w14:paraId="358F5F51" w14:textId="77777777" w:rsidR="00D47B2A" w:rsidRPr="00ED38E8" w:rsidRDefault="00D47B2A" w:rsidP="009370D7">
            <w:pPr>
              <w:pStyle w:val="Default"/>
              <w:jc w:val="both"/>
              <w:rPr>
                <w:rFonts w:asciiTheme="minorHAnsi" w:hAnsiTheme="minorHAnsi"/>
                <w:color w:val="auto"/>
                <w:lang w:val="es-ES_tradnl" w:eastAsia="en-US"/>
              </w:rPr>
            </w:pPr>
          </w:p>
          <w:p w14:paraId="58487BB2" w14:textId="77777777" w:rsidR="00D47B2A" w:rsidRPr="00ED38E8" w:rsidRDefault="00D47B2A" w:rsidP="009370D7">
            <w:pPr>
              <w:pStyle w:val="Default"/>
              <w:jc w:val="both"/>
              <w:rPr>
                <w:rFonts w:asciiTheme="minorHAnsi" w:hAnsiTheme="minorHAnsi"/>
                <w:color w:val="auto"/>
                <w:lang w:val="es-ES_tradnl" w:eastAsia="en-US"/>
              </w:rPr>
            </w:pPr>
            <w:r w:rsidRPr="00ED38E8">
              <w:rPr>
                <w:rFonts w:asciiTheme="minorHAnsi" w:hAnsiTheme="minorHAnsi"/>
                <w:color w:val="auto"/>
                <w:lang w:val="es-ES_tradnl" w:eastAsia="en-US"/>
              </w:rPr>
              <w:t>En lo referente específicamente a materiales, los únicos materiales sujetos a reconocimiento de precio son los siguientes: Tubería PVC, cemento gris, combustible para equipo de construcción, hierro de refuerzo y mano de obra no calificada. No se reconocerá incremento de precio para materiales fuera de este listado.</w:t>
            </w:r>
          </w:p>
          <w:p w14:paraId="6FBE4144" w14:textId="77777777" w:rsidR="00D47B2A" w:rsidRPr="00ED38E8" w:rsidRDefault="00D47B2A" w:rsidP="009370D7">
            <w:pPr>
              <w:suppressAutoHyphens/>
              <w:jc w:val="both"/>
              <w:rPr>
                <w:rFonts w:asciiTheme="minorHAnsi" w:hAnsiTheme="minorHAnsi"/>
              </w:rPr>
            </w:pPr>
          </w:p>
        </w:tc>
      </w:tr>
      <w:tr w:rsidR="00D47B2A" w:rsidRPr="00ED38E8" w14:paraId="76B5FBD5" w14:textId="77777777" w:rsidTr="00007CD7">
        <w:trPr>
          <w:cantSplit/>
        </w:trPr>
        <w:tc>
          <w:tcPr>
            <w:tcW w:w="1548" w:type="dxa"/>
            <w:tcBorders>
              <w:top w:val="single" w:sz="4" w:space="0" w:color="auto"/>
              <w:bottom w:val="single" w:sz="4" w:space="0" w:color="auto"/>
            </w:tcBorders>
          </w:tcPr>
          <w:p w14:paraId="111ABD12" w14:textId="77777777" w:rsidR="00D47B2A" w:rsidRPr="00ED38E8" w:rsidRDefault="00D47B2A" w:rsidP="009370D7">
            <w:pPr>
              <w:rPr>
                <w:rFonts w:asciiTheme="minorHAnsi" w:hAnsiTheme="minorHAnsi"/>
                <w:b/>
                <w:bCs/>
                <w:highlight w:val="yellow"/>
              </w:rPr>
            </w:pPr>
            <w:r w:rsidRPr="00ED38E8">
              <w:rPr>
                <w:rFonts w:asciiTheme="minorHAnsi" w:hAnsiTheme="minorHAnsi"/>
                <w:b/>
                <w:bCs/>
              </w:rPr>
              <w:t>IAO 41.0</w:t>
            </w:r>
          </w:p>
        </w:tc>
        <w:tc>
          <w:tcPr>
            <w:tcW w:w="8058" w:type="dxa"/>
            <w:tcBorders>
              <w:top w:val="single" w:sz="4" w:space="0" w:color="auto"/>
              <w:bottom w:val="single" w:sz="4" w:space="0" w:color="auto"/>
            </w:tcBorders>
          </w:tcPr>
          <w:p w14:paraId="49D41EE6" w14:textId="77777777" w:rsidR="00D47B2A" w:rsidRPr="00ED38E8" w:rsidRDefault="00D47B2A" w:rsidP="009370D7">
            <w:pPr>
              <w:suppressAutoHyphens/>
              <w:jc w:val="both"/>
              <w:rPr>
                <w:rFonts w:asciiTheme="minorHAnsi" w:hAnsiTheme="minorHAnsi"/>
              </w:rPr>
            </w:pPr>
            <w:r w:rsidRPr="00ED38E8">
              <w:rPr>
                <w:rFonts w:asciiTheme="minorHAnsi" w:hAnsiTheme="minorHAnsi"/>
              </w:rPr>
              <w:t>A partir de la fecha de la recepción definitiva de las obras, el contratista  deberá presentar la Garantía de Calidad de Obras, a manera de una fianza o de una garantía bancaria la cual deberá estar vigente, como mínimo, por doce (12) meses después de concluidas éstas.  La cuantía de esta garantía será del cinco por ciento (5%) del monto total del contrato y deberá asegurar que cualquier defecto de ejecución pueda ser solventado dentro del período antes indicado.</w:t>
            </w:r>
          </w:p>
          <w:p w14:paraId="69B242B5" w14:textId="77777777" w:rsidR="00D47B2A" w:rsidRPr="00ED38E8" w:rsidRDefault="00D47B2A" w:rsidP="009370D7">
            <w:pPr>
              <w:suppressAutoHyphens/>
              <w:jc w:val="both"/>
              <w:rPr>
                <w:rFonts w:asciiTheme="minorHAnsi" w:hAnsiTheme="minorHAnsi"/>
                <w:highlight w:val="yellow"/>
              </w:rPr>
            </w:pPr>
          </w:p>
        </w:tc>
      </w:tr>
      <w:tr w:rsidR="00D47B2A" w:rsidRPr="00ED38E8" w14:paraId="2C26836D" w14:textId="77777777" w:rsidTr="00007CD7">
        <w:trPr>
          <w:cantSplit/>
        </w:trPr>
        <w:tc>
          <w:tcPr>
            <w:tcW w:w="1548" w:type="dxa"/>
            <w:tcBorders>
              <w:top w:val="single" w:sz="4" w:space="0" w:color="auto"/>
              <w:bottom w:val="single" w:sz="4" w:space="0" w:color="auto"/>
            </w:tcBorders>
          </w:tcPr>
          <w:p w14:paraId="3E8B11AA" w14:textId="77777777" w:rsidR="00D47B2A" w:rsidRPr="00ED38E8" w:rsidRDefault="00D47B2A" w:rsidP="009370D7">
            <w:pPr>
              <w:rPr>
                <w:rFonts w:asciiTheme="minorHAnsi" w:hAnsiTheme="minorHAnsi"/>
                <w:b/>
                <w:bCs/>
              </w:rPr>
            </w:pPr>
            <w:r w:rsidRPr="00ED38E8">
              <w:rPr>
                <w:rFonts w:asciiTheme="minorHAnsi" w:hAnsiTheme="minorHAnsi"/>
                <w:b/>
                <w:bCs/>
              </w:rPr>
              <w:lastRenderedPageBreak/>
              <w:t>IAO 42.1</w:t>
            </w:r>
          </w:p>
        </w:tc>
        <w:tc>
          <w:tcPr>
            <w:tcW w:w="8058" w:type="dxa"/>
            <w:tcBorders>
              <w:top w:val="single" w:sz="4" w:space="0" w:color="auto"/>
              <w:bottom w:val="single" w:sz="4" w:space="0" w:color="auto"/>
            </w:tcBorders>
          </w:tcPr>
          <w:p w14:paraId="78318730" w14:textId="77777777" w:rsidR="00D47B2A" w:rsidRPr="00ED38E8" w:rsidRDefault="00D47B2A" w:rsidP="009370D7">
            <w:pPr>
              <w:jc w:val="both"/>
              <w:rPr>
                <w:rFonts w:asciiTheme="minorHAnsi" w:hAnsiTheme="minorHAnsi"/>
              </w:rPr>
            </w:pPr>
            <w:r w:rsidRPr="00ED38E8">
              <w:rPr>
                <w:rFonts w:asciiTheme="minorHAnsi" w:hAnsiTheme="minorHAnsi"/>
              </w:rPr>
              <w:t>El Plan de Trabajo que presentará el Contratista, comprenderá lo siguiente:</w:t>
            </w:r>
          </w:p>
          <w:p w14:paraId="1F1C33E0" w14:textId="77777777" w:rsidR="00D47B2A" w:rsidRPr="00ED38E8" w:rsidRDefault="00D47B2A" w:rsidP="009370D7">
            <w:pPr>
              <w:jc w:val="both"/>
              <w:rPr>
                <w:rFonts w:asciiTheme="minorHAnsi" w:hAnsiTheme="minorHAnsi"/>
              </w:rPr>
            </w:pPr>
          </w:p>
          <w:p w14:paraId="17FEE089" w14:textId="77777777" w:rsidR="00D47B2A" w:rsidRPr="00ED38E8" w:rsidRDefault="00D47B2A" w:rsidP="00B66793">
            <w:pPr>
              <w:numPr>
                <w:ilvl w:val="0"/>
                <w:numId w:val="31"/>
              </w:numPr>
              <w:jc w:val="both"/>
              <w:rPr>
                <w:rFonts w:asciiTheme="minorHAnsi" w:hAnsiTheme="minorHAnsi"/>
              </w:rPr>
            </w:pPr>
            <w:r w:rsidRPr="00ED38E8">
              <w:rPr>
                <w:rFonts w:asciiTheme="minorHAnsi" w:hAnsiTheme="minorHAnsi"/>
              </w:rPr>
              <w:t>Descripción de la forma en que pretende realizar el proyecto, detallando la precedencia de ejecución de cada componente, tomando en consideración el clima que prevalecerá en cada período. Detallará los frentes de trabajo que considera necesario para cumplir con el plazo contractual describiendo la maquinaria y equipo que será necesaria para su ejecución. Identificará las obras que a su juicio tendrán un alto grado de dificultad durante su construcción, ya sea por las condiciones del sitio o por el clima.</w:t>
            </w:r>
          </w:p>
          <w:p w14:paraId="27F8982D" w14:textId="77777777" w:rsidR="00D47B2A" w:rsidRPr="00ED38E8" w:rsidRDefault="00D47B2A" w:rsidP="009370D7">
            <w:pPr>
              <w:ind w:left="360"/>
              <w:jc w:val="both"/>
              <w:rPr>
                <w:rFonts w:asciiTheme="minorHAnsi" w:hAnsiTheme="minorHAnsi"/>
              </w:rPr>
            </w:pPr>
          </w:p>
          <w:p w14:paraId="06F2B6DD" w14:textId="77777777" w:rsidR="00D47B2A" w:rsidRPr="00ED38E8" w:rsidRDefault="00D47B2A" w:rsidP="00B66793">
            <w:pPr>
              <w:numPr>
                <w:ilvl w:val="0"/>
                <w:numId w:val="31"/>
              </w:numPr>
              <w:jc w:val="both"/>
              <w:rPr>
                <w:rFonts w:asciiTheme="minorHAnsi" w:hAnsiTheme="minorHAnsi"/>
              </w:rPr>
            </w:pPr>
            <w:r w:rsidRPr="00ED38E8">
              <w:rPr>
                <w:rFonts w:asciiTheme="minorHAnsi" w:hAnsiTheme="minorHAnsi"/>
              </w:rPr>
              <w:t>Organización del Proyecto. Presentará el organigrama del proyecto, describiendo las funciones y autoridades de cada posición, el nombre y el currículo del personal asignado.</w:t>
            </w:r>
          </w:p>
          <w:p w14:paraId="285DFED3" w14:textId="77777777" w:rsidR="00D47B2A" w:rsidRPr="00ED38E8" w:rsidRDefault="00D47B2A" w:rsidP="009370D7">
            <w:pPr>
              <w:ind w:left="360"/>
              <w:jc w:val="both"/>
              <w:rPr>
                <w:rFonts w:asciiTheme="minorHAnsi" w:hAnsiTheme="minorHAnsi"/>
              </w:rPr>
            </w:pPr>
          </w:p>
          <w:p w14:paraId="3905A385" w14:textId="77777777" w:rsidR="00D47B2A" w:rsidRPr="00ED38E8" w:rsidRDefault="00D47B2A" w:rsidP="00B66793">
            <w:pPr>
              <w:numPr>
                <w:ilvl w:val="0"/>
                <w:numId w:val="31"/>
              </w:numPr>
              <w:jc w:val="both"/>
              <w:rPr>
                <w:rFonts w:asciiTheme="minorHAnsi" w:hAnsiTheme="minorHAnsi"/>
              </w:rPr>
            </w:pPr>
            <w:r w:rsidRPr="00ED38E8">
              <w:rPr>
                <w:rFonts w:asciiTheme="minorHAnsi" w:hAnsiTheme="minorHAnsi"/>
              </w:rPr>
              <w:t>Maquinaria y Equipo. Incluirá una descripción de la maquinaria y equipo que será asignado al proyecto, indicando si es propia, alquilada.</w:t>
            </w:r>
          </w:p>
          <w:p w14:paraId="285EE801" w14:textId="77777777" w:rsidR="00D47B2A" w:rsidRPr="00ED38E8" w:rsidRDefault="00D47B2A" w:rsidP="009370D7">
            <w:pPr>
              <w:pStyle w:val="Prrafodelista"/>
              <w:rPr>
                <w:rFonts w:asciiTheme="minorHAnsi" w:hAnsiTheme="minorHAnsi"/>
              </w:rPr>
            </w:pPr>
          </w:p>
          <w:p w14:paraId="5BF73B2A" w14:textId="77777777" w:rsidR="00D47B2A" w:rsidRPr="00ED38E8" w:rsidRDefault="00D47B2A" w:rsidP="00B66793">
            <w:pPr>
              <w:numPr>
                <w:ilvl w:val="0"/>
                <w:numId w:val="31"/>
              </w:numPr>
              <w:jc w:val="both"/>
              <w:rPr>
                <w:rFonts w:asciiTheme="minorHAnsi" w:hAnsiTheme="minorHAnsi"/>
              </w:rPr>
            </w:pPr>
            <w:r w:rsidRPr="00ED38E8">
              <w:rPr>
                <w:rFonts w:asciiTheme="minorHAnsi" w:hAnsiTheme="minorHAnsi"/>
              </w:rPr>
              <w:t>Programa de trabajo, que será elaborado detallando las actividades de la ejecución de las obras. Una copia en archivo electrónico será presentada por el Contratista. El Programa de Trabajo contemplara también la planificación de las actividades “movilización de equipo, construcción de obras preliminares, compra de materiales y recepción de la obra”.</w:t>
            </w:r>
          </w:p>
          <w:p w14:paraId="36A59B11" w14:textId="77777777" w:rsidR="00D47B2A" w:rsidRPr="00ED38E8" w:rsidRDefault="00D47B2A" w:rsidP="009370D7">
            <w:pPr>
              <w:jc w:val="both"/>
              <w:rPr>
                <w:rFonts w:asciiTheme="minorHAnsi" w:hAnsiTheme="minorHAnsi"/>
              </w:rPr>
            </w:pPr>
          </w:p>
          <w:p w14:paraId="0A3AA8BB" w14:textId="77777777" w:rsidR="00D47B2A" w:rsidRPr="00ED38E8" w:rsidRDefault="00D47B2A" w:rsidP="00B66793">
            <w:pPr>
              <w:numPr>
                <w:ilvl w:val="0"/>
                <w:numId w:val="31"/>
              </w:numPr>
              <w:jc w:val="both"/>
              <w:rPr>
                <w:rFonts w:asciiTheme="minorHAnsi" w:hAnsiTheme="minorHAnsi"/>
              </w:rPr>
            </w:pPr>
            <w:r w:rsidRPr="00ED38E8">
              <w:rPr>
                <w:rFonts w:asciiTheme="minorHAnsi" w:hAnsiTheme="minorHAnsi"/>
              </w:rPr>
              <w:t>Plan de ejecución presupuestaria durante el desarrollo de las obras, basado en el programa de trabajo y el costo de cada actividad.</w:t>
            </w:r>
          </w:p>
          <w:p w14:paraId="0767C157" w14:textId="77777777" w:rsidR="00D47B2A" w:rsidRPr="00ED38E8" w:rsidRDefault="00D47B2A" w:rsidP="009370D7">
            <w:pPr>
              <w:jc w:val="both"/>
              <w:rPr>
                <w:rFonts w:asciiTheme="minorHAnsi" w:hAnsiTheme="minorHAnsi"/>
              </w:rPr>
            </w:pPr>
          </w:p>
          <w:p w14:paraId="3270CAF2" w14:textId="77777777" w:rsidR="00D47B2A" w:rsidRPr="00ED38E8" w:rsidRDefault="00D47B2A" w:rsidP="009370D7">
            <w:pPr>
              <w:suppressAutoHyphens/>
              <w:jc w:val="both"/>
              <w:rPr>
                <w:rFonts w:asciiTheme="minorHAnsi" w:hAnsiTheme="minorHAnsi"/>
                <w:lang w:val="es-ES"/>
              </w:rPr>
            </w:pPr>
          </w:p>
        </w:tc>
      </w:tr>
      <w:tr w:rsidR="00D47B2A" w:rsidRPr="00ED38E8" w14:paraId="406ADC4E" w14:textId="77777777" w:rsidTr="00007CD7">
        <w:trPr>
          <w:cantSplit/>
        </w:trPr>
        <w:tc>
          <w:tcPr>
            <w:tcW w:w="1548" w:type="dxa"/>
            <w:tcBorders>
              <w:top w:val="single" w:sz="4" w:space="0" w:color="auto"/>
              <w:bottom w:val="single" w:sz="4" w:space="0" w:color="auto"/>
            </w:tcBorders>
          </w:tcPr>
          <w:p w14:paraId="5C8CBA72" w14:textId="77777777" w:rsidR="00D47B2A" w:rsidRPr="00ED38E8" w:rsidRDefault="00D47B2A" w:rsidP="009370D7">
            <w:pPr>
              <w:rPr>
                <w:rFonts w:asciiTheme="minorHAnsi" w:hAnsiTheme="minorHAnsi"/>
                <w:b/>
                <w:bCs/>
              </w:rPr>
            </w:pPr>
            <w:r w:rsidRPr="00ED38E8">
              <w:rPr>
                <w:rFonts w:asciiTheme="minorHAnsi" w:hAnsiTheme="minorHAnsi"/>
                <w:b/>
                <w:bCs/>
              </w:rPr>
              <w:t>IAO 43.1</w:t>
            </w:r>
          </w:p>
        </w:tc>
        <w:tc>
          <w:tcPr>
            <w:tcW w:w="8058" w:type="dxa"/>
            <w:tcBorders>
              <w:top w:val="single" w:sz="4" w:space="0" w:color="auto"/>
              <w:bottom w:val="single" w:sz="4" w:space="0" w:color="auto"/>
            </w:tcBorders>
          </w:tcPr>
          <w:p w14:paraId="1DD99D0E" w14:textId="0EC3DE34" w:rsidR="00D47B2A" w:rsidRPr="00ED38E8" w:rsidRDefault="008E002E" w:rsidP="009370D7">
            <w:pPr>
              <w:jc w:val="both"/>
              <w:rPr>
                <w:rFonts w:asciiTheme="minorHAnsi" w:hAnsiTheme="minorHAnsi"/>
                <w:lang w:val="es-ES"/>
              </w:rPr>
            </w:pPr>
            <w:r>
              <w:rPr>
                <w:rFonts w:asciiTheme="minorHAnsi" w:hAnsiTheme="minorHAnsi"/>
              </w:rPr>
              <w:t>El C</w:t>
            </w:r>
            <w:r w:rsidR="00D47B2A" w:rsidRPr="00ED38E8">
              <w:rPr>
                <w:rFonts w:asciiTheme="minorHAnsi" w:hAnsiTheme="minorHAnsi"/>
              </w:rPr>
              <w:t>ontratista deberá dar inicio a los trabajos a partir de la fecha que se indique en la orden de inicio que emitirá el contratante, previamente deberá cumplirse los requisitos a que hace referencia el art. 68 y 69 de la Ley de Contratación del Estado de Honduras. La Alcaldía solicitará mediante comunicación escrita al oferente seleccionado el  cumplimiento de los artículos antes referidos.</w:t>
            </w:r>
          </w:p>
        </w:tc>
      </w:tr>
    </w:tbl>
    <w:p w14:paraId="4A396CDD" w14:textId="77777777" w:rsidR="00D47B2A" w:rsidRPr="00ED38E8" w:rsidRDefault="00D47B2A" w:rsidP="00D47B2A">
      <w:pPr>
        <w:rPr>
          <w:rFonts w:asciiTheme="minorHAnsi" w:hAnsiTheme="minorHAnsi"/>
        </w:rPr>
      </w:pPr>
    </w:p>
    <w:p w14:paraId="6B46401E" w14:textId="77777777" w:rsidR="00D47B2A" w:rsidRPr="00ED38E8" w:rsidRDefault="00D47B2A" w:rsidP="009A5B06">
      <w:pPr>
        <w:rPr>
          <w:rFonts w:asciiTheme="minorHAnsi" w:hAnsiTheme="minorHAnsi"/>
        </w:rPr>
      </w:pPr>
    </w:p>
    <w:p w14:paraId="0AD9B2F0" w14:textId="77777777" w:rsidR="009A5B06" w:rsidRPr="00ED38E8" w:rsidRDefault="009A5B06" w:rsidP="00812575">
      <w:pPr>
        <w:rPr>
          <w:rFonts w:asciiTheme="minorHAnsi" w:hAnsiTheme="minorHAnsi"/>
        </w:rPr>
      </w:pPr>
    </w:p>
    <w:p w14:paraId="688A5CC0" w14:textId="77777777" w:rsidR="009A5B06" w:rsidRPr="00ED38E8" w:rsidRDefault="009A5B06" w:rsidP="00812575">
      <w:pPr>
        <w:rPr>
          <w:rFonts w:asciiTheme="minorHAnsi" w:hAnsiTheme="minorHAnsi"/>
        </w:rPr>
      </w:pPr>
    </w:p>
    <w:p w14:paraId="31755C32" w14:textId="77777777" w:rsidR="00523F77" w:rsidRDefault="00523F77">
      <w:pPr>
        <w:spacing w:after="160" w:line="259" w:lineRule="auto"/>
        <w:rPr>
          <w:rFonts w:asciiTheme="minorHAnsi" w:hAnsiTheme="minorHAnsi"/>
          <w:b/>
          <w:spacing w:val="-5"/>
          <w:sz w:val="36"/>
        </w:rPr>
      </w:pPr>
      <w:r>
        <w:rPr>
          <w:rFonts w:asciiTheme="minorHAnsi" w:hAnsiTheme="minorHAnsi"/>
        </w:rPr>
        <w:br w:type="page"/>
      </w:r>
    </w:p>
    <w:p w14:paraId="389BD914" w14:textId="164D6055" w:rsidR="00B52C2A" w:rsidRPr="00ED38E8" w:rsidRDefault="00B52C2A" w:rsidP="00B52C2A">
      <w:pPr>
        <w:pStyle w:val="Ttulo1"/>
        <w:rPr>
          <w:rFonts w:asciiTheme="minorHAnsi" w:hAnsiTheme="minorHAnsi"/>
        </w:rPr>
      </w:pPr>
      <w:bookmarkStart w:id="95" w:name="_Toc380068300"/>
      <w:r w:rsidRPr="00ED38E8">
        <w:rPr>
          <w:rFonts w:asciiTheme="minorHAnsi" w:hAnsiTheme="minorHAnsi"/>
        </w:rPr>
        <w:lastRenderedPageBreak/>
        <w:t>Sección III. Evaluación de Ofertas</w:t>
      </w:r>
      <w:bookmarkEnd w:id="95"/>
    </w:p>
    <w:p w14:paraId="4DE39587" w14:textId="77777777" w:rsidR="006F241E" w:rsidRPr="00ED38E8" w:rsidRDefault="006F241E" w:rsidP="006F241E">
      <w:pPr>
        <w:ind w:left="-142" w:right="-360"/>
        <w:jc w:val="both"/>
        <w:rPr>
          <w:rFonts w:asciiTheme="minorHAnsi" w:hAnsiTheme="minorHAnsi"/>
          <w:sz w:val="22"/>
          <w:szCs w:val="22"/>
        </w:rPr>
      </w:pPr>
      <w:r w:rsidRPr="00ED38E8">
        <w:rPr>
          <w:rFonts w:asciiTheme="minorHAnsi" w:hAnsiTheme="minorHAnsi"/>
          <w:sz w:val="22"/>
          <w:szCs w:val="22"/>
        </w:rPr>
        <w:t xml:space="preserve">Se seleccionará la oferta que presente el menor costo entre todas las propuestas que califiquen y que cumplan todos los requisitos, según se describe a continuación: </w:t>
      </w:r>
    </w:p>
    <w:p w14:paraId="2EEC3DE7" w14:textId="77777777" w:rsidR="00B52C2A" w:rsidRPr="00ED38E8" w:rsidRDefault="00B52C2A" w:rsidP="00B52C2A">
      <w:pPr>
        <w:ind w:left="-142" w:right="-360" w:firstLine="52"/>
        <w:jc w:val="both"/>
        <w:rPr>
          <w:rFonts w:asciiTheme="minorHAnsi" w:hAnsiTheme="minorHAnsi"/>
          <w:sz w:val="22"/>
          <w:szCs w:val="22"/>
        </w:rPr>
      </w:pPr>
    </w:p>
    <w:p w14:paraId="380F82F0" w14:textId="77777777" w:rsidR="00B52C2A" w:rsidRPr="00ED38E8" w:rsidRDefault="00B52C2A" w:rsidP="00B52C2A">
      <w:pPr>
        <w:jc w:val="both"/>
        <w:rPr>
          <w:rFonts w:asciiTheme="minorHAnsi" w:hAnsiTheme="minorHAnsi"/>
          <w:color w:val="000000" w:themeColor="text1"/>
          <w:sz w:val="22"/>
          <w:szCs w:val="22"/>
        </w:rPr>
      </w:pPr>
      <w:r w:rsidRPr="00ED38E8">
        <w:rPr>
          <w:rFonts w:asciiTheme="minorHAnsi" w:hAnsiTheme="minorHAnsi"/>
          <w:sz w:val="22"/>
          <w:szCs w:val="22"/>
        </w:rPr>
        <w:t xml:space="preserve">La Comisión de Evaluación examinará todas las ofertas para confirmar que todas las estipulaciones y condiciones solicitadas han sido presentadas por el oferente, caso contrario la oferta será rechazada. </w:t>
      </w:r>
      <w:r w:rsidRPr="00ED38E8">
        <w:rPr>
          <w:rFonts w:asciiTheme="minorHAnsi" w:hAnsiTheme="minorHAnsi"/>
          <w:color w:val="000000" w:themeColor="text1"/>
          <w:sz w:val="22"/>
          <w:szCs w:val="22"/>
        </w:rPr>
        <w:t>De forma general la metodología de evaluación tendrá las fases</w:t>
      </w:r>
      <w:r w:rsidR="007F5031" w:rsidRPr="00ED38E8">
        <w:rPr>
          <w:rFonts w:asciiTheme="minorHAnsi" w:hAnsiTheme="minorHAnsi"/>
          <w:color w:val="000000" w:themeColor="text1"/>
          <w:sz w:val="22"/>
          <w:szCs w:val="22"/>
        </w:rPr>
        <w:t xml:space="preserve"> en el orden  siguiente</w:t>
      </w:r>
      <w:r w:rsidRPr="00ED38E8">
        <w:rPr>
          <w:rFonts w:asciiTheme="minorHAnsi" w:hAnsiTheme="minorHAnsi"/>
          <w:color w:val="000000" w:themeColor="text1"/>
          <w:sz w:val="22"/>
          <w:szCs w:val="22"/>
        </w:rPr>
        <w:t>:</w:t>
      </w:r>
    </w:p>
    <w:p w14:paraId="461EF79F" w14:textId="77777777" w:rsidR="00B52C2A" w:rsidRPr="00ED38E8" w:rsidRDefault="00B52C2A" w:rsidP="00B52C2A">
      <w:pPr>
        <w:jc w:val="both"/>
        <w:rPr>
          <w:rFonts w:asciiTheme="minorHAnsi" w:hAnsiTheme="minorHAnsi"/>
          <w:color w:val="000000" w:themeColor="text1"/>
          <w:sz w:val="22"/>
          <w:szCs w:val="22"/>
        </w:rPr>
      </w:pPr>
    </w:p>
    <w:p w14:paraId="2D0E5EB6" w14:textId="77777777" w:rsidR="00B52C2A" w:rsidRPr="00ED38E8" w:rsidRDefault="00B52C2A" w:rsidP="00531D3D">
      <w:pPr>
        <w:pStyle w:val="Prrafodelista"/>
        <w:numPr>
          <w:ilvl w:val="0"/>
          <w:numId w:val="27"/>
        </w:numPr>
        <w:spacing w:after="0" w:line="240" w:lineRule="auto"/>
        <w:jc w:val="both"/>
        <w:rPr>
          <w:rFonts w:asciiTheme="minorHAnsi" w:hAnsiTheme="minorHAnsi"/>
          <w:color w:val="000000" w:themeColor="text1"/>
        </w:rPr>
      </w:pPr>
      <w:r w:rsidRPr="00ED38E8">
        <w:rPr>
          <w:rFonts w:asciiTheme="minorHAnsi" w:hAnsiTheme="minorHAnsi"/>
          <w:color w:val="000000" w:themeColor="text1"/>
        </w:rPr>
        <w:t>Examen preliminar de las ofertas.</w:t>
      </w:r>
    </w:p>
    <w:p w14:paraId="1B543EB1" w14:textId="77777777" w:rsidR="00B52C2A" w:rsidRPr="00ED38E8" w:rsidRDefault="00B52C2A" w:rsidP="00531D3D">
      <w:pPr>
        <w:pStyle w:val="Prrafodelista"/>
        <w:numPr>
          <w:ilvl w:val="0"/>
          <w:numId w:val="27"/>
        </w:numPr>
        <w:spacing w:after="0" w:line="240" w:lineRule="auto"/>
        <w:jc w:val="both"/>
        <w:rPr>
          <w:rFonts w:asciiTheme="minorHAnsi" w:hAnsiTheme="minorHAnsi"/>
          <w:color w:val="000000" w:themeColor="text1"/>
        </w:rPr>
      </w:pPr>
      <w:r w:rsidRPr="00ED38E8">
        <w:rPr>
          <w:rFonts w:asciiTheme="minorHAnsi" w:hAnsiTheme="minorHAnsi"/>
          <w:color w:val="000000" w:themeColor="text1"/>
        </w:rPr>
        <w:t>Calificación de las ofertas.</w:t>
      </w:r>
    </w:p>
    <w:p w14:paraId="09F5C639" w14:textId="77777777" w:rsidR="00B52C2A" w:rsidRPr="00ED38E8" w:rsidRDefault="00B52C2A" w:rsidP="00531D3D">
      <w:pPr>
        <w:pStyle w:val="Prrafodelista"/>
        <w:numPr>
          <w:ilvl w:val="0"/>
          <w:numId w:val="27"/>
        </w:numPr>
        <w:spacing w:after="0" w:line="240" w:lineRule="auto"/>
        <w:jc w:val="both"/>
        <w:rPr>
          <w:rFonts w:asciiTheme="minorHAnsi" w:hAnsiTheme="minorHAnsi"/>
          <w:color w:val="000000" w:themeColor="text1"/>
        </w:rPr>
      </w:pPr>
      <w:r w:rsidRPr="00ED38E8">
        <w:rPr>
          <w:rFonts w:asciiTheme="minorHAnsi" w:hAnsiTheme="minorHAnsi"/>
          <w:color w:val="000000" w:themeColor="text1"/>
        </w:rPr>
        <w:t>Evaluación técnica de las ofertas.</w:t>
      </w:r>
    </w:p>
    <w:p w14:paraId="34C23BD8" w14:textId="77777777" w:rsidR="00B52C2A" w:rsidRPr="00ED38E8" w:rsidRDefault="00B52C2A" w:rsidP="00531D3D">
      <w:pPr>
        <w:pStyle w:val="Prrafodelista"/>
        <w:numPr>
          <w:ilvl w:val="0"/>
          <w:numId w:val="27"/>
        </w:numPr>
        <w:spacing w:after="0" w:line="240" w:lineRule="auto"/>
        <w:jc w:val="both"/>
        <w:rPr>
          <w:rFonts w:asciiTheme="minorHAnsi" w:hAnsiTheme="minorHAnsi"/>
          <w:color w:val="000000" w:themeColor="text1"/>
        </w:rPr>
      </w:pPr>
      <w:r w:rsidRPr="00ED38E8">
        <w:rPr>
          <w:rFonts w:asciiTheme="minorHAnsi" w:hAnsiTheme="minorHAnsi"/>
          <w:color w:val="000000" w:themeColor="text1"/>
        </w:rPr>
        <w:t>Evaluación del Precio m</w:t>
      </w:r>
      <w:r w:rsidR="00CD597F" w:rsidRPr="00ED38E8">
        <w:rPr>
          <w:rFonts w:asciiTheme="minorHAnsi" w:hAnsiTheme="minorHAnsi"/>
          <w:color w:val="000000" w:themeColor="text1"/>
        </w:rPr>
        <w:t>á</w:t>
      </w:r>
      <w:r w:rsidRPr="00ED38E8">
        <w:rPr>
          <w:rFonts w:asciiTheme="minorHAnsi" w:hAnsiTheme="minorHAnsi"/>
          <w:color w:val="000000" w:themeColor="text1"/>
        </w:rPr>
        <w:t>s Bajo</w:t>
      </w:r>
    </w:p>
    <w:p w14:paraId="1A7E9DB8" w14:textId="77777777" w:rsidR="00B52C2A" w:rsidRPr="00ED38E8" w:rsidRDefault="00B52C2A" w:rsidP="00AC43D1">
      <w:pPr>
        <w:ind w:firstLine="60"/>
        <w:jc w:val="both"/>
        <w:rPr>
          <w:rFonts w:asciiTheme="minorHAnsi" w:hAnsiTheme="minorHAnsi"/>
          <w:color w:val="000000" w:themeColor="text1"/>
          <w:sz w:val="22"/>
          <w:szCs w:val="22"/>
          <w:lang w:val="es-HN"/>
        </w:rPr>
      </w:pPr>
    </w:p>
    <w:p w14:paraId="067563EE" w14:textId="77777777" w:rsidR="00B52C2A" w:rsidRPr="00ED38E8" w:rsidRDefault="00B52C2A" w:rsidP="00B52C2A">
      <w:pPr>
        <w:ind w:left="-142" w:right="-360" w:firstLine="52"/>
        <w:jc w:val="both"/>
        <w:rPr>
          <w:rFonts w:asciiTheme="minorHAnsi" w:hAnsiTheme="minorHAnsi"/>
          <w:sz w:val="22"/>
          <w:szCs w:val="22"/>
        </w:rPr>
      </w:pPr>
      <w:r w:rsidRPr="003B0CD5">
        <w:rPr>
          <w:rFonts w:asciiTheme="minorHAnsi" w:hAnsiTheme="minorHAnsi"/>
          <w:sz w:val="22"/>
          <w:szCs w:val="22"/>
          <w:highlight w:val="yellow"/>
        </w:rPr>
        <w:t>La oferta evaluada como la más favorable, es la oferta que, después de aprobar el examen preliminar, los criterios de calificación y la evaluación técnica, presenta el precio m</w:t>
      </w:r>
      <w:r w:rsidR="00CD597F" w:rsidRPr="003B0CD5">
        <w:rPr>
          <w:rFonts w:asciiTheme="minorHAnsi" w:hAnsiTheme="minorHAnsi"/>
          <w:sz w:val="22"/>
          <w:szCs w:val="22"/>
          <w:highlight w:val="yellow"/>
        </w:rPr>
        <w:t>á</w:t>
      </w:r>
      <w:r w:rsidRPr="003B0CD5">
        <w:rPr>
          <w:rFonts w:asciiTheme="minorHAnsi" w:hAnsiTheme="minorHAnsi"/>
          <w:sz w:val="22"/>
          <w:szCs w:val="22"/>
          <w:highlight w:val="yellow"/>
        </w:rPr>
        <w:t>s bajo.</w:t>
      </w:r>
    </w:p>
    <w:p w14:paraId="60874AE5" w14:textId="77777777" w:rsidR="00B52C2A" w:rsidRPr="00ED38E8" w:rsidRDefault="00B52C2A" w:rsidP="00B52C2A">
      <w:pPr>
        <w:ind w:left="-142" w:right="-360" w:firstLine="52"/>
        <w:jc w:val="both"/>
        <w:rPr>
          <w:rFonts w:asciiTheme="minorHAnsi" w:hAnsiTheme="minorHAnsi"/>
          <w:sz w:val="22"/>
          <w:szCs w:val="22"/>
        </w:rPr>
      </w:pPr>
    </w:p>
    <w:p w14:paraId="3DA6E3F9" w14:textId="18D11EB9" w:rsidR="00D47B2A" w:rsidRPr="00ED38E8" w:rsidRDefault="00D47B2A" w:rsidP="00B66793">
      <w:pPr>
        <w:pStyle w:val="Ttulo2"/>
        <w:numPr>
          <w:ilvl w:val="0"/>
          <w:numId w:val="32"/>
        </w:numPr>
        <w:rPr>
          <w:rFonts w:asciiTheme="minorHAnsi" w:hAnsiTheme="minorHAnsi"/>
        </w:rPr>
      </w:pPr>
      <w:bookmarkStart w:id="96" w:name="_Toc380068301"/>
      <w:r w:rsidRPr="00ED38E8">
        <w:rPr>
          <w:rFonts w:asciiTheme="minorHAnsi" w:hAnsiTheme="minorHAnsi"/>
        </w:rPr>
        <w:t>E</w:t>
      </w:r>
      <w:r w:rsidR="00CF366D">
        <w:rPr>
          <w:rFonts w:asciiTheme="minorHAnsi" w:hAnsiTheme="minorHAnsi"/>
        </w:rPr>
        <w:t>xamen Preliminar</w:t>
      </w:r>
      <w:bookmarkEnd w:id="96"/>
    </w:p>
    <w:p w14:paraId="567F0E69" w14:textId="77777777" w:rsidR="00D47B2A" w:rsidRPr="00ED38E8" w:rsidRDefault="00D47B2A" w:rsidP="00D47B2A">
      <w:pPr>
        <w:pStyle w:val="CM76"/>
        <w:spacing w:after="0"/>
        <w:ind w:left="-180"/>
        <w:jc w:val="both"/>
        <w:rPr>
          <w:rFonts w:asciiTheme="minorHAnsi" w:hAnsiTheme="minorHAnsi"/>
          <w:sz w:val="22"/>
          <w:szCs w:val="22"/>
          <w:lang w:val="es-ES"/>
        </w:rPr>
      </w:pPr>
      <w:r w:rsidRPr="00ED38E8">
        <w:rPr>
          <w:rFonts w:asciiTheme="minorHAnsi" w:hAnsiTheme="minorHAnsi"/>
          <w:sz w:val="22"/>
          <w:szCs w:val="22"/>
          <w:lang w:val="es-ES"/>
        </w:rPr>
        <w:t>El oferente presentará incluidos como parte de su  oferta, todos los documentos que acrediten su capacidad legal y financiera requeridas para contrataciones públicas. Los documentos que debe presentar el  oferente para efectuar este examen son los siguientes:</w:t>
      </w:r>
    </w:p>
    <w:p w14:paraId="6358C83B" w14:textId="77777777" w:rsidR="00D47B2A" w:rsidRPr="00ED38E8" w:rsidRDefault="00D47B2A" w:rsidP="00D47B2A">
      <w:pPr>
        <w:rPr>
          <w:rFonts w:asciiTheme="minorHAnsi" w:hAnsiTheme="minorHAnsi"/>
          <w:lang w:val="es-ES"/>
        </w:rPr>
      </w:pPr>
    </w:p>
    <w:p w14:paraId="60066376" w14:textId="77777777" w:rsidR="00D47B2A" w:rsidRPr="00ED38E8" w:rsidRDefault="00D47B2A" w:rsidP="00D47B2A">
      <w:pPr>
        <w:widowControl w:val="0"/>
        <w:autoSpaceDE w:val="0"/>
        <w:autoSpaceDN w:val="0"/>
        <w:adjustRightInd w:val="0"/>
        <w:ind w:right="-32"/>
        <w:rPr>
          <w:rFonts w:asciiTheme="minorHAnsi" w:hAnsiTheme="minorHAnsi"/>
          <w:b/>
          <w:bCs/>
          <w:i/>
          <w:sz w:val="22"/>
          <w:szCs w:val="22"/>
        </w:rPr>
      </w:pPr>
    </w:p>
    <w:tbl>
      <w:tblPr>
        <w:tblW w:w="946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608"/>
        <w:gridCol w:w="1559"/>
        <w:gridCol w:w="5295"/>
      </w:tblGrid>
      <w:tr w:rsidR="00D47B2A" w:rsidRPr="00ED38E8" w14:paraId="74A3A4F9" w14:textId="77777777" w:rsidTr="009370D7">
        <w:trPr>
          <w:trHeight w:val="20"/>
          <w:tblHeader/>
        </w:trPr>
        <w:tc>
          <w:tcPr>
            <w:tcW w:w="2608" w:type="dxa"/>
            <w:tcBorders>
              <w:bottom w:val="single" w:sz="4" w:space="0" w:color="auto"/>
            </w:tcBorders>
            <w:shd w:val="clear" w:color="auto" w:fill="auto"/>
            <w:noWrap/>
            <w:vAlign w:val="center"/>
          </w:tcPr>
          <w:p w14:paraId="70229283" w14:textId="77777777" w:rsidR="00D47B2A" w:rsidRPr="00ED38E8" w:rsidRDefault="00D47B2A" w:rsidP="009370D7">
            <w:pPr>
              <w:ind w:right="-34"/>
              <w:jc w:val="center"/>
              <w:rPr>
                <w:rFonts w:asciiTheme="minorHAnsi" w:hAnsiTheme="minorHAnsi"/>
                <w:b/>
                <w:bCs/>
              </w:rPr>
            </w:pPr>
            <w:r w:rsidRPr="00ED38E8">
              <w:rPr>
                <w:rFonts w:asciiTheme="minorHAnsi" w:hAnsiTheme="minorHAnsi"/>
                <w:b/>
                <w:bCs/>
                <w:sz w:val="22"/>
                <w:szCs w:val="22"/>
              </w:rPr>
              <w:t xml:space="preserve">Criterios </w:t>
            </w:r>
          </w:p>
        </w:tc>
        <w:tc>
          <w:tcPr>
            <w:tcW w:w="1559" w:type="dxa"/>
            <w:tcBorders>
              <w:bottom w:val="single" w:sz="4" w:space="0" w:color="auto"/>
            </w:tcBorders>
            <w:shd w:val="clear" w:color="auto" w:fill="auto"/>
            <w:vAlign w:val="center"/>
          </w:tcPr>
          <w:p w14:paraId="795B93F6" w14:textId="77777777" w:rsidR="00D47B2A" w:rsidRPr="00ED38E8" w:rsidRDefault="00D47B2A" w:rsidP="009370D7">
            <w:pPr>
              <w:ind w:right="-34"/>
              <w:jc w:val="center"/>
              <w:rPr>
                <w:rFonts w:asciiTheme="minorHAnsi" w:hAnsiTheme="minorHAnsi"/>
                <w:b/>
                <w:bCs/>
              </w:rPr>
            </w:pPr>
            <w:r w:rsidRPr="00ED38E8">
              <w:rPr>
                <w:rFonts w:asciiTheme="minorHAnsi" w:hAnsiTheme="minorHAnsi"/>
                <w:b/>
                <w:bCs/>
                <w:sz w:val="22"/>
                <w:szCs w:val="22"/>
              </w:rPr>
              <w:t>Cumplimiento</w:t>
            </w:r>
          </w:p>
        </w:tc>
        <w:tc>
          <w:tcPr>
            <w:tcW w:w="5295" w:type="dxa"/>
            <w:tcBorders>
              <w:bottom w:val="single" w:sz="4" w:space="0" w:color="auto"/>
            </w:tcBorders>
            <w:shd w:val="clear" w:color="auto" w:fill="auto"/>
            <w:vAlign w:val="center"/>
          </w:tcPr>
          <w:p w14:paraId="4948459E" w14:textId="77777777" w:rsidR="00D47B2A" w:rsidRPr="00ED38E8" w:rsidRDefault="00D47B2A" w:rsidP="009370D7">
            <w:pPr>
              <w:ind w:right="-34"/>
              <w:jc w:val="center"/>
              <w:rPr>
                <w:rFonts w:asciiTheme="minorHAnsi" w:hAnsiTheme="minorHAnsi"/>
                <w:b/>
                <w:bCs/>
              </w:rPr>
            </w:pPr>
            <w:r w:rsidRPr="00ED38E8">
              <w:rPr>
                <w:rFonts w:asciiTheme="minorHAnsi" w:hAnsiTheme="minorHAnsi"/>
                <w:b/>
                <w:bCs/>
                <w:sz w:val="22"/>
                <w:szCs w:val="22"/>
              </w:rPr>
              <w:t>Evidencia Presentada</w:t>
            </w:r>
          </w:p>
        </w:tc>
      </w:tr>
      <w:tr w:rsidR="00D47B2A" w:rsidRPr="00ED38E8" w14:paraId="11889C1A" w14:textId="77777777" w:rsidTr="009370D7">
        <w:trPr>
          <w:trHeight w:val="20"/>
        </w:trPr>
        <w:tc>
          <w:tcPr>
            <w:tcW w:w="2608" w:type="dxa"/>
            <w:shd w:val="clear" w:color="auto" w:fill="auto"/>
            <w:noWrap/>
            <w:vAlign w:val="center"/>
          </w:tcPr>
          <w:p w14:paraId="44FCD7D9" w14:textId="77777777" w:rsidR="00D47B2A" w:rsidRPr="00ED38E8" w:rsidRDefault="00D47B2A" w:rsidP="009370D7">
            <w:pPr>
              <w:ind w:right="-34"/>
              <w:rPr>
                <w:rFonts w:asciiTheme="minorHAnsi" w:hAnsiTheme="minorHAnsi"/>
                <w:lang w:val="es-HN"/>
              </w:rPr>
            </w:pPr>
            <w:r w:rsidRPr="00ED38E8">
              <w:rPr>
                <w:rFonts w:asciiTheme="minorHAnsi" w:hAnsiTheme="minorHAnsi"/>
                <w:sz w:val="22"/>
                <w:szCs w:val="22"/>
                <w:lang w:val="es-HN"/>
              </w:rPr>
              <w:t>Capacidad para obligarse y contratar</w:t>
            </w:r>
          </w:p>
        </w:tc>
        <w:tc>
          <w:tcPr>
            <w:tcW w:w="1559" w:type="dxa"/>
            <w:shd w:val="clear" w:color="auto" w:fill="auto"/>
            <w:vAlign w:val="center"/>
          </w:tcPr>
          <w:p w14:paraId="32F16F2F" w14:textId="02D66572" w:rsidR="00D47B2A" w:rsidRPr="00ED38E8" w:rsidRDefault="003B0CD5" w:rsidP="009370D7">
            <w:pPr>
              <w:ind w:right="-34"/>
              <w:jc w:val="center"/>
              <w:rPr>
                <w:rFonts w:asciiTheme="minorHAnsi" w:hAnsiTheme="minorHAnsi"/>
              </w:rPr>
            </w:pPr>
            <w:r>
              <w:rPr>
                <w:rFonts w:asciiTheme="minorHAnsi" w:hAnsiTheme="minorHAnsi"/>
                <w:sz w:val="22"/>
                <w:szCs w:val="22"/>
              </w:rPr>
              <w:t>SI o</w:t>
            </w:r>
            <w:r w:rsidR="00D47B2A" w:rsidRPr="00ED38E8">
              <w:rPr>
                <w:rFonts w:asciiTheme="minorHAnsi" w:hAnsiTheme="minorHAnsi"/>
                <w:sz w:val="22"/>
                <w:szCs w:val="22"/>
              </w:rPr>
              <w:t xml:space="preserve"> NO</w:t>
            </w:r>
          </w:p>
        </w:tc>
        <w:tc>
          <w:tcPr>
            <w:tcW w:w="5295" w:type="dxa"/>
            <w:shd w:val="clear" w:color="auto" w:fill="auto"/>
            <w:vAlign w:val="center"/>
          </w:tcPr>
          <w:p w14:paraId="73431F42" w14:textId="77777777" w:rsidR="00D47B2A" w:rsidRPr="00ED38E8" w:rsidRDefault="00D47B2A" w:rsidP="009370D7">
            <w:pPr>
              <w:pStyle w:val="Outline"/>
              <w:suppressAutoHyphens/>
              <w:spacing w:before="0" w:after="160"/>
              <w:ind w:left="674" w:hanging="270"/>
              <w:jc w:val="both"/>
              <w:rPr>
                <w:rFonts w:asciiTheme="minorHAnsi" w:hAnsiTheme="minorHAnsi"/>
                <w:b/>
                <w:kern w:val="0"/>
                <w:szCs w:val="22"/>
                <w:lang w:val="es-HN"/>
              </w:rPr>
            </w:pPr>
            <w:r w:rsidRPr="00ED38E8">
              <w:rPr>
                <w:rFonts w:asciiTheme="minorHAnsi" w:hAnsiTheme="minorHAnsi"/>
                <w:sz w:val="22"/>
                <w:szCs w:val="22"/>
                <w:lang w:val="es-HN"/>
              </w:rPr>
              <w:t xml:space="preserve">1) </w:t>
            </w:r>
            <w:r w:rsidRPr="00ED38E8">
              <w:rPr>
                <w:rFonts w:asciiTheme="minorHAnsi" w:hAnsiTheme="minorHAnsi"/>
                <w:b/>
                <w:kern w:val="0"/>
                <w:sz w:val="22"/>
                <w:szCs w:val="22"/>
                <w:lang w:val="es-HN"/>
              </w:rPr>
              <w:t xml:space="preserve">Carta de presentación de Oferta debidamente firmada </w:t>
            </w:r>
            <w:r w:rsidRPr="00ED38E8">
              <w:rPr>
                <w:rFonts w:asciiTheme="minorHAnsi" w:hAnsiTheme="minorHAnsi"/>
                <w:b/>
                <w:sz w:val="22"/>
                <w:szCs w:val="22"/>
                <w:lang w:val="es-HN"/>
              </w:rPr>
              <w:t xml:space="preserve">por  el representante legal de la empresa. </w:t>
            </w:r>
            <w:r w:rsidRPr="00ED38E8">
              <w:rPr>
                <w:rFonts w:asciiTheme="minorHAnsi" w:hAnsiTheme="minorHAnsi"/>
                <w:b/>
                <w:kern w:val="0"/>
                <w:sz w:val="22"/>
                <w:szCs w:val="22"/>
                <w:lang w:val="es-HN"/>
              </w:rPr>
              <w:t>(Ver el formulario indicado en la Sección IV).</w:t>
            </w:r>
          </w:p>
          <w:p w14:paraId="7113283A" w14:textId="10B5064A" w:rsidR="00D47B2A" w:rsidRPr="00ED38E8" w:rsidRDefault="00D47B2A" w:rsidP="009370D7">
            <w:pPr>
              <w:pStyle w:val="Outline"/>
              <w:suppressAutoHyphens/>
              <w:spacing w:before="0" w:after="160"/>
              <w:ind w:left="674" w:hanging="270"/>
              <w:jc w:val="both"/>
              <w:rPr>
                <w:rFonts w:asciiTheme="minorHAnsi" w:hAnsiTheme="minorHAnsi"/>
                <w:szCs w:val="22"/>
                <w:lang w:val="es-HN"/>
              </w:rPr>
            </w:pPr>
            <w:r w:rsidRPr="00ED38E8">
              <w:rPr>
                <w:rFonts w:asciiTheme="minorHAnsi" w:hAnsiTheme="minorHAnsi"/>
                <w:sz w:val="22"/>
                <w:szCs w:val="22"/>
                <w:lang w:val="es-HN"/>
              </w:rPr>
              <w:t xml:space="preserve">2) </w:t>
            </w:r>
            <w:r w:rsidR="001B48FF">
              <w:rPr>
                <w:rFonts w:asciiTheme="minorHAnsi" w:hAnsiTheme="minorHAnsi"/>
                <w:sz w:val="22"/>
                <w:szCs w:val="22"/>
                <w:lang w:val="es-HN"/>
              </w:rPr>
              <w:t xml:space="preserve">Copia simple del </w:t>
            </w:r>
            <w:r w:rsidRPr="00ED38E8">
              <w:rPr>
                <w:rFonts w:asciiTheme="minorHAnsi" w:hAnsiTheme="minorHAnsi"/>
                <w:sz w:val="22"/>
                <w:szCs w:val="22"/>
                <w:lang w:val="es-HN"/>
              </w:rPr>
              <w:t xml:space="preserve">Acta de </w:t>
            </w:r>
            <w:r w:rsidR="001B48FF">
              <w:rPr>
                <w:rFonts w:asciiTheme="minorHAnsi" w:hAnsiTheme="minorHAnsi"/>
                <w:sz w:val="22"/>
                <w:szCs w:val="22"/>
                <w:lang w:val="es-HN"/>
              </w:rPr>
              <w:t>C</w:t>
            </w:r>
            <w:r w:rsidRPr="00ED38E8">
              <w:rPr>
                <w:rFonts w:asciiTheme="minorHAnsi" w:hAnsiTheme="minorHAnsi"/>
                <w:sz w:val="22"/>
                <w:szCs w:val="22"/>
                <w:lang w:val="es-HN"/>
              </w:rPr>
              <w:t xml:space="preserve">onstitución debidamente registrada en el Registro público </w:t>
            </w:r>
            <w:r w:rsidR="008E3032">
              <w:rPr>
                <w:rFonts w:asciiTheme="minorHAnsi" w:hAnsiTheme="minorHAnsi"/>
                <w:sz w:val="22"/>
                <w:szCs w:val="22"/>
                <w:lang w:val="es-HN"/>
              </w:rPr>
              <w:t>competente y P</w:t>
            </w:r>
            <w:r w:rsidRPr="00ED38E8">
              <w:rPr>
                <w:rFonts w:asciiTheme="minorHAnsi" w:hAnsiTheme="minorHAnsi"/>
                <w:sz w:val="22"/>
                <w:szCs w:val="22"/>
                <w:lang w:val="es-HN"/>
              </w:rPr>
              <w:t xml:space="preserve">oder de </w:t>
            </w:r>
            <w:r w:rsidR="008E3032">
              <w:rPr>
                <w:rFonts w:asciiTheme="minorHAnsi" w:hAnsiTheme="minorHAnsi"/>
                <w:sz w:val="22"/>
                <w:szCs w:val="22"/>
                <w:lang w:val="es-HN"/>
              </w:rPr>
              <w:t>R</w:t>
            </w:r>
            <w:r w:rsidRPr="00ED38E8">
              <w:rPr>
                <w:rFonts w:asciiTheme="minorHAnsi" w:hAnsiTheme="minorHAnsi"/>
                <w:sz w:val="22"/>
                <w:szCs w:val="22"/>
                <w:lang w:val="es-HN"/>
              </w:rPr>
              <w:t>epresentación de la persona que firma la oferta</w:t>
            </w:r>
            <w:r w:rsidR="008E3032">
              <w:rPr>
                <w:rFonts w:asciiTheme="minorHAnsi" w:hAnsiTheme="minorHAnsi"/>
                <w:sz w:val="22"/>
                <w:szCs w:val="22"/>
                <w:lang w:val="es-HN"/>
              </w:rPr>
              <w:t>. E</w:t>
            </w:r>
            <w:r w:rsidRPr="00ED38E8">
              <w:rPr>
                <w:rFonts w:asciiTheme="minorHAnsi" w:hAnsiTheme="minorHAnsi"/>
                <w:sz w:val="22"/>
                <w:szCs w:val="22"/>
                <w:lang w:val="es-HN"/>
              </w:rPr>
              <w:t>n caso de Consorcio cada miembro debe cumplir el requisito.</w:t>
            </w:r>
          </w:p>
          <w:p w14:paraId="06FB1FA7" w14:textId="77777777" w:rsidR="00D47B2A" w:rsidRPr="00ED38E8" w:rsidRDefault="00D47B2A" w:rsidP="009370D7">
            <w:pPr>
              <w:pStyle w:val="Outline"/>
              <w:suppressAutoHyphens/>
              <w:spacing w:before="0" w:after="160"/>
              <w:ind w:left="674" w:hanging="270"/>
              <w:jc w:val="both"/>
              <w:rPr>
                <w:rFonts w:asciiTheme="minorHAnsi" w:hAnsiTheme="minorHAnsi"/>
                <w:szCs w:val="22"/>
                <w:lang w:val="es-HN"/>
              </w:rPr>
            </w:pPr>
            <w:r w:rsidRPr="00ED38E8">
              <w:rPr>
                <w:rFonts w:asciiTheme="minorHAnsi" w:hAnsiTheme="minorHAnsi"/>
                <w:sz w:val="22"/>
                <w:szCs w:val="22"/>
                <w:lang w:val="es-HN"/>
              </w:rPr>
              <w:t xml:space="preserve">3) En caso de Consorcio carta de  intención de consorcio, manifestando su responsabilidad mancomunada, firmada por cada uno de los representantes legales de las empresas que integran el  consorcio, </w:t>
            </w:r>
            <w:r w:rsidRPr="00ED38E8">
              <w:rPr>
                <w:rFonts w:asciiTheme="minorHAnsi" w:hAnsiTheme="minorHAnsi"/>
                <w:sz w:val="22"/>
                <w:szCs w:val="22"/>
                <w:lang w:val="es-NI"/>
              </w:rPr>
              <w:t>siendo requisito previo a la contratación la presentación del acta notariada de formación de Consorcio.</w:t>
            </w:r>
          </w:p>
          <w:p w14:paraId="6AF9F067" w14:textId="0BBEEF98" w:rsidR="00D47B2A" w:rsidRPr="00ED38E8" w:rsidRDefault="00D47B2A" w:rsidP="009370D7">
            <w:pPr>
              <w:autoSpaceDE w:val="0"/>
              <w:autoSpaceDN w:val="0"/>
              <w:adjustRightInd w:val="0"/>
              <w:spacing w:before="120"/>
              <w:ind w:left="674" w:right="-32" w:hanging="270"/>
              <w:rPr>
                <w:rFonts w:asciiTheme="minorHAnsi" w:hAnsiTheme="minorHAnsi"/>
                <w:lang w:val="es-HN"/>
              </w:rPr>
            </w:pPr>
            <w:r w:rsidRPr="00ED38E8">
              <w:rPr>
                <w:rFonts w:asciiTheme="minorHAnsi" w:hAnsiTheme="minorHAnsi"/>
                <w:sz w:val="22"/>
                <w:szCs w:val="22"/>
                <w:lang w:val="es-HN"/>
              </w:rPr>
              <w:t xml:space="preserve">4) Copia </w:t>
            </w:r>
            <w:r w:rsidR="001B48FF">
              <w:rPr>
                <w:rFonts w:asciiTheme="minorHAnsi" w:hAnsiTheme="minorHAnsi"/>
                <w:sz w:val="22"/>
                <w:szCs w:val="22"/>
                <w:lang w:val="es-HN"/>
              </w:rPr>
              <w:t xml:space="preserve">simple </w:t>
            </w:r>
            <w:r w:rsidRPr="00ED38E8">
              <w:rPr>
                <w:rFonts w:asciiTheme="minorHAnsi" w:hAnsiTheme="minorHAnsi"/>
                <w:sz w:val="22"/>
                <w:szCs w:val="22"/>
                <w:lang w:val="es-HN"/>
              </w:rPr>
              <w:t xml:space="preserve">de cédula de identidad o documento similar de identificación, de quien suscribe la oferta. </w:t>
            </w:r>
          </w:p>
        </w:tc>
      </w:tr>
      <w:tr w:rsidR="00D47B2A" w:rsidRPr="00ED38E8" w14:paraId="5CF00E3D" w14:textId="77777777" w:rsidTr="009370D7">
        <w:trPr>
          <w:trHeight w:val="20"/>
        </w:trPr>
        <w:tc>
          <w:tcPr>
            <w:tcW w:w="2608" w:type="dxa"/>
            <w:shd w:val="clear" w:color="auto" w:fill="auto"/>
            <w:vAlign w:val="center"/>
          </w:tcPr>
          <w:p w14:paraId="40D94E83" w14:textId="77777777" w:rsidR="00D47B2A" w:rsidRPr="00ED38E8" w:rsidRDefault="00D47B2A" w:rsidP="009370D7">
            <w:pPr>
              <w:ind w:right="-34"/>
              <w:rPr>
                <w:rFonts w:asciiTheme="minorHAnsi" w:hAnsiTheme="minorHAnsi"/>
                <w:lang w:val="es-HN"/>
              </w:rPr>
            </w:pPr>
            <w:r w:rsidRPr="00ED38E8">
              <w:rPr>
                <w:rFonts w:asciiTheme="minorHAnsi" w:hAnsiTheme="minorHAnsi"/>
                <w:sz w:val="22"/>
                <w:szCs w:val="22"/>
                <w:lang w:val="es-HN"/>
              </w:rPr>
              <w:lastRenderedPageBreak/>
              <w:t>No encontrarse en convocatoria de acreedores, quiebra o liquidación</w:t>
            </w:r>
          </w:p>
        </w:tc>
        <w:tc>
          <w:tcPr>
            <w:tcW w:w="1559" w:type="dxa"/>
            <w:shd w:val="clear" w:color="auto" w:fill="auto"/>
            <w:vAlign w:val="center"/>
          </w:tcPr>
          <w:p w14:paraId="6BA5D2DA" w14:textId="47B49378" w:rsidR="00D47B2A" w:rsidRPr="00ED38E8" w:rsidRDefault="003B0CD5" w:rsidP="009370D7">
            <w:pPr>
              <w:ind w:right="-34"/>
              <w:jc w:val="center"/>
              <w:rPr>
                <w:rFonts w:asciiTheme="minorHAnsi" w:hAnsiTheme="minorHAnsi"/>
              </w:rPr>
            </w:pPr>
            <w:r>
              <w:rPr>
                <w:rFonts w:asciiTheme="minorHAnsi" w:hAnsiTheme="minorHAnsi"/>
                <w:sz w:val="22"/>
                <w:szCs w:val="22"/>
              </w:rPr>
              <w:t>SI o</w:t>
            </w:r>
            <w:r w:rsidR="00D47B2A" w:rsidRPr="00ED38E8">
              <w:rPr>
                <w:rFonts w:asciiTheme="minorHAnsi" w:hAnsiTheme="minorHAnsi"/>
                <w:sz w:val="22"/>
                <w:szCs w:val="22"/>
              </w:rPr>
              <w:t xml:space="preserve"> NO</w:t>
            </w:r>
          </w:p>
        </w:tc>
        <w:tc>
          <w:tcPr>
            <w:tcW w:w="5295" w:type="dxa"/>
            <w:shd w:val="clear" w:color="auto" w:fill="auto"/>
            <w:vAlign w:val="center"/>
          </w:tcPr>
          <w:p w14:paraId="5396D82D" w14:textId="36FA623A" w:rsidR="00D47B2A" w:rsidRPr="00ED38E8" w:rsidRDefault="00D47B2A" w:rsidP="009370D7">
            <w:pPr>
              <w:ind w:left="674" w:right="-34" w:hanging="270"/>
              <w:rPr>
                <w:rFonts w:asciiTheme="minorHAnsi" w:hAnsiTheme="minorHAnsi"/>
                <w:lang w:val="es-HN"/>
              </w:rPr>
            </w:pPr>
            <w:r w:rsidRPr="00ED38E8">
              <w:rPr>
                <w:rFonts w:asciiTheme="minorHAnsi" w:hAnsiTheme="minorHAnsi"/>
                <w:sz w:val="22"/>
                <w:szCs w:val="22"/>
                <w:lang w:val="es-HN"/>
              </w:rPr>
              <w:t xml:space="preserve">5) </w:t>
            </w:r>
            <w:r w:rsidR="001B48FF">
              <w:rPr>
                <w:rFonts w:asciiTheme="minorHAnsi" w:hAnsiTheme="minorHAnsi"/>
                <w:sz w:val="22"/>
                <w:szCs w:val="22"/>
                <w:lang w:val="es-HN"/>
              </w:rPr>
              <w:t xml:space="preserve">Copia simple de </w:t>
            </w:r>
            <w:r w:rsidRPr="00ED38E8">
              <w:rPr>
                <w:rFonts w:asciiTheme="minorHAnsi" w:hAnsiTheme="minorHAnsi"/>
                <w:sz w:val="22"/>
                <w:szCs w:val="22"/>
                <w:lang w:val="es-HN"/>
              </w:rPr>
              <w:t>Estados Financieros (Balance General y Estado de Resultado) de los últimos 3 años, debidamente auditados por contador público independiente o firma auditora.</w:t>
            </w:r>
          </w:p>
        </w:tc>
      </w:tr>
      <w:tr w:rsidR="00D47B2A" w:rsidRPr="00ED38E8" w14:paraId="087F04AE" w14:textId="77777777" w:rsidTr="009370D7">
        <w:trPr>
          <w:trHeight w:val="20"/>
        </w:trPr>
        <w:tc>
          <w:tcPr>
            <w:tcW w:w="2608" w:type="dxa"/>
            <w:shd w:val="clear" w:color="auto" w:fill="auto"/>
            <w:noWrap/>
            <w:vAlign w:val="center"/>
          </w:tcPr>
          <w:p w14:paraId="005F167A" w14:textId="77777777" w:rsidR="00D47B2A" w:rsidRPr="00ED38E8" w:rsidRDefault="00D47B2A" w:rsidP="009370D7">
            <w:pPr>
              <w:ind w:right="-34"/>
              <w:rPr>
                <w:rFonts w:asciiTheme="minorHAnsi" w:hAnsiTheme="minorHAnsi"/>
                <w:lang w:val="es-HN"/>
              </w:rPr>
            </w:pPr>
            <w:r w:rsidRPr="00ED38E8">
              <w:rPr>
                <w:rFonts w:asciiTheme="minorHAnsi" w:hAnsiTheme="minorHAnsi"/>
                <w:sz w:val="22"/>
                <w:szCs w:val="22"/>
                <w:lang w:val="es-HN"/>
              </w:rPr>
              <w:t xml:space="preserve">No encontrarse Inhabilitado </w:t>
            </w:r>
          </w:p>
        </w:tc>
        <w:tc>
          <w:tcPr>
            <w:tcW w:w="1559" w:type="dxa"/>
            <w:shd w:val="clear" w:color="auto" w:fill="auto"/>
            <w:vAlign w:val="center"/>
          </w:tcPr>
          <w:p w14:paraId="5AEDF167" w14:textId="4093172E" w:rsidR="00D47B2A" w:rsidRPr="00ED38E8" w:rsidRDefault="003B0CD5" w:rsidP="009370D7">
            <w:pPr>
              <w:ind w:right="-34"/>
              <w:jc w:val="center"/>
              <w:rPr>
                <w:rFonts w:asciiTheme="minorHAnsi" w:hAnsiTheme="minorHAnsi"/>
              </w:rPr>
            </w:pPr>
            <w:r>
              <w:rPr>
                <w:rFonts w:asciiTheme="minorHAnsi" w:hAnsiTheme="minorHAnsi"/>
                <w:sz w:val="22"/>
                <w:szCs w:val="22"/>
              </w:rPr>
              <w:t>SI o</w:t>
            </w:r>
            <w:r w:rsidR="00D47B2A" w:rsidRPr="00ED38E8">
              <w:rPr>
                <w:rFonts w:asciiTheme="minorHAnsi" w:hAnsiTheme="minorHAnsi"/>
                <w:sz w:val="22"/>
                <w:szCs w:val="22"/>
              </w:rPr>
              <w:t xml:space="preserve"> NO</w:t>
            </w:r>
          </w:p>
        </w:tc>
        <w:tc>
          <w:tcPr>
            <w:tcW w:w="5295" w:type="dxa"/>
            <w:shd w:val="clear" w:color="auto" w:fill="auto"/>
            <w:vAlign w:val="center"/>
          </w:tcPr>
          <w:p w14:paraId="7552E744" w14:textId="3E9713E7" w:rsidR="00D47B2A" w:rsidRPr="00ED38E8" w:rsidRDefault="00D47B2A" w:rsidP="009370D7">
            <w:pPr>
              <w:ind w:left="764" w:right="-34" w:hanging="360"/>
              <w:rPr>
                <w:rFonts w:asciiTheme="minorHAnsi" w:hAnsiTheme="minorHAnsi"/>
                <w:lang w:val="es-HN"/>
              </w:rPr>
            </w:pPr>
            <w:r w:rsidRPr="00ED38E8">
              <w:rPr>
                <w:rFonts w:asciiTheme="minorHAnsi" w:hAnsiTheme="minorHAnsi"/>
                <w:sz w:val="22"/>
                <w:szCs w:val="22"/>
                <w:lang w:val="es-HN"/>
              </w:rPr>
              <w:t xml:space="preserve">6)   Declaración jurada </w:t>
            </w:r>
            <w:r w:rsidR="001B48FF">
              <w:rPr>
                <w:rFonts w:asciiTheme="minorHAnsi" w:hAnsiTheme="minorHAnsi"/>
                <w:sz w:val="22"/>
                <w:szCs w:val="22"/>
                <w:lang w:val="es-HN"/>
              </w:rPr>
              <w:t xml:space="preserve">original </w:t>
            </w:r>
            <w:r w:rsidRPr="00ED38E8">
              <w:rPr>
                <w:rFonts w:asciiTheme="minorHAnsi" w:hAnsiTheme="minorHAnsi"/>
                <w:sz w:val="22"/>
                <w:szCs w:val="22"/>
                <w:lang w:val="es-HN"/>
              </w:rPr>
              <w:t>ante notario público de no encontrase comprendido en los Artos. 15 y 16 de la Ley de Contratación del Estado de Honduras.</w:t>
            </w:r>
          </w:p>
        </w:tc>
      </w:tr>
      <w:tr w:rsidR="00D47B2A" w:rsidRPr="00ED38E8" w14:paraId="4E02FD28" w14:textId="77777777" w:rsidTr="003B0CD5">
        <w:trPr>
          <w:trHeight w:val="20"/>
        </w:trPr>
        <w:tc>
          <w:tcPr>
            <w:tcW w:w="2608" w:type="dxa"/>
            <w:shd w:val="clear" w:color="auto" w:fill="auto"/>
            <w:vAlign w:val="center"/>
          </w:tcPr>
          <w:p w14:paraId="0BE34D1F" w14:textId="77777777" w:rsidR="00D47B2A" w:rsidRPr="00ED38E8" w:rsidRDefault="00D47B2A" w:rsidP="009370D7">
            <w:pPr>
              <w:ind w:right="-34"/>
              <w:rPr>
                <w:rFonts w:asciiTheme="minorHAnsi" w:hAnsiTheme="minorHAnsi"/>
                <w:lang w:val="es-HN"/>
              </w:rPr>
            </w:pPr>
            <w:r w:rsidRPr="00ED38E8">
              <w:rPr>
                <w:rFonts w:asciiTheme="minorHAnsi" w:hAnsiTheme="minorHAnsi"/>
                <w:sz w:val="22"/>
                <w:szCs w:val="22"/>
                <w:lang w:val="es-HN"/>
              </w:rPr>
              <w:t>Respaldo para mantener la Oferta en tiempo y forma.</w:t>
            </w:r>
          </w:p>
        </w:tc>
        <w:tc>
          <w:tcPr>
            <w:tcW w:w="1559" w:type="dxa"/>
            <w:shd w:val="clear" w:color="auto" w:fill="auto"/>
            <w:vAlign w:val="center"/>
          </w:tcPr>
          <w:p w14:paraId="2A1263CC" w14:textId="18DEC4C0" w:rsidR="00D47B2A" w:rsidRPr="00ED38E8" w:rsidRDefault="003B0CD5" w:rsidP="009370D7">
            <w:pPr>
              <w:ind w:right="-34"/>
              <w:jc w:val="center"/>
              <w:rPr>
                <w:rFonts w:asciiTheme="minorHAnsi" w:hAnsiTheme="minorHAnsi"/>
              </w:rPr>
            </w:pPr>
            <w:r>
              <w:rPr>
                <w:rFonts w:asciiTheme="minorHAnsi" w:hAnsiTheme="minorHAnsi"/>
                <w:sz w:val="22"/>
                <w:szCs w:val="22"/>
              </w:rPr>
              <w:t>SI o</w:t>
            </w:r>
            <w:r w:rsidRPr="00ED38E8">
              <w:rPr>
                <w:rFonts w:asciiTheme="minorHAnsi" w:hAnsiTheme="minorHAnsi"/>
                <w:sz w:val="22"/>
                <w:szCs w:val="22"/>
              </w:rPr>
              <w:t xml:space="preserve"> NO</w:t>
            </w:r>
          </w:p>
        </w:tc>
        <w:tc>
          <w:tcPr>
            <w:tcW w:w="5295" w:type="dxa"/>
            <w:shd w:val="clear" w:color="auto" w:fill="auto"/>
            <w:vAlign w:val="center"/>
          </w:tcPr>
          <w:p w14:paraId="1E8B522B" w14:textId="77777777" w:rsidR="00D47B2A" w:rsidRPr="00ED38E8" w:rsidRDefault="00D47B2A" w:rsidP="003B0CD5">
            <w:pPr>
              <w:pStyle w:val="Prrafodelista"/>
              <w:numPr>
                <w:ilvl w:val="0"/>
                <w:numId w:val="24"/>
              </w:numPr>
              <w:spacing w:line="240" w:lineRule="exact"/>
              <w:rPr>
                <w:rFonts w:asciiTheme="minorHAnsi" w:hAnsiTheme="minorHAnsi"/>
              </w:rPr>
            </w:pPr>
            <w:r w:rsidRPr="00ED38E8">
              <w:rPr>
                <w:rFonts w:asciiTheme="minorHAnsi" w:hAnsiTheme="minorHAnsi"/>
                <w:b/>
              </w:rPr>
              <w:t>Garantía de Mantenimiento  de Oferta</w:t>
            </w:r>
            <w:r w:rsidRPr="00ED38E8">
              <w:rPr>
                <w:rFonts w:asciiTheme="minorHAnsi" w:hAnsiTheme="minorHAnsi"/>
              </w:rPr>
              <w:t>.</w:t>
            </w:r>
          </w:p>
          <w:p w14:paraId="61DBF2EB" w14:textId="77777777" w:rsidR="00D47B2A" w:rsidRPr="00ED38E8" w:rsidRDefault="00D47B2A" w:rsidP="003B0CD5">
            <w:pPr>
              <w:pStyle w:val="Prrafodelista"/>
              <w:numPr>
                <w:ilvl w:val="0"/>
                <w:numId w:val="24"/>
              </w:numPr>
              <w:spacing w:line="240" w:lineRule="exact"/>
              <w:rPr>
                <w:rFonts w:asciiTheme="minorHAnsi" w:hAnsiTheme="minorHAnsi"/>
              </w:rPr>
            </w:pPr>
            <w:r w:rsidRPr="00ED38E8">
              <w:rPr>
                <w:rFonts w:asciiTheme="minorHAnsi" w:hAnsiTheme="minorHAnsi"/>
                <w:b/>
              </w:rPr>
              <w:t>Periodo de Validez de la Oferta</w:t>
            </w:r>
            <w:r w:rsidRPr="00ED38E8">
              <w:rPr>
                <w:rFonts w:asciiTheme="minorHAnsi" w:hAnsiTheme="minorHAnsi"/>
              </w:rPr>
              <w:t>.</w:t>
            </w:r>
          </w:p>
        </w:tc>
      </w:tr>
      <w:tr w:rsidR="00D47B2A" w:rsidRPr="00ED38E8" w14:paraId="685756DD" w14:textId="77777777" w:rsidTr="009370D7">
        <w:trPr>
          <w:trHeight w:val="20"/>
        </w:trPr>
        <w:tc>
          <w:tcPr>
            <w:tcW w:w="2608" w:type="dxa"/>
            <w:shd w:val="clear" w:color="auto" w:fill="auto"/>
            <w:vAlign w:val="center"/>
          </w:tcPr>
          <w:p w14:paraId="63B6D4ED" w14:textId="77777777" w:rsidR="00D47B2A" w:rsidRPr="00ED38E8" w:rsidRDefault="00D47B2A" w:rsidP="009370D7">
            <w:pPr>
              <w:ind w:right="-34"/>
              <w:rPr>
                <w:rFonts w:asciiTheme="minorHAnsi" w:hAnsiTheme="minorHAnsi"/>
                <w:lang w:val="es-HN"/>
              </w:rPr>
            </w:pPr>
            <w:r w:rsidRPr="00ED38E8">
              <w:rPr>
                <w:rFonts w:asciiTheme="minorHAnsi" w:hAnsiTheme="minorHAnsi"/>
                <w:sz w:val="22"/>
                <w:szCs w:val="22"/>
                <w:lang w:val="es-HN"/>
              </w:rPr>
              <w:t>Otros Requisitos</w:t>
            </w:r>
          </w:p>
        </w:tc>
        <w:tc>
          <w:tcPr>
            <w:tcW w:w="1559" w:type="dxa"/>
            <w:shd w:val="clear" w:color="auto" w:fill="auto"/>
            <w:vAlign w:val="center"/>
          </w:tcPr>
          <w:p w14:paraId="7813696D" w14:textId="77777777" w:rsidR="00D47B2A" w:rsidRPr="00ED38E8" w:rsidRDefault="00D47B2A" w:rsidP="009370D7">
            <w:pPr>
              <w:ind w:right="-34"/>
              <w:jc w:val="center"/>
              <w:rPr>
                <w:rFonts w:asciiTheme="minorHAnsi" w:hAnsiTheme="minorHAnsi"/>
              </w:rPr>
            </w:pPr>
            <w:r w:rsidRPr="00ED38E8">
              <w:rPr>
                <w:rFonts w:asciiTheme="minorHAnsi" w:hAnsiTheme="minorHAnsi"/>
                <w:sz w:val="22"/>
                <w:szCs w:val="22"/>
              </w:rPr>
              <w:t>SI O NO</w:t>
            </w:r>
          </w:p>
        </w:tc>
        <w:tc>
          <w:tcPr>
            <w:tcW w:w="5295" w:type="dxa"/>
            <w:shd w:val="clear" w:color="auto" w:fill="auto"/>
            <w:vAlign w:val="center"/>
          </w:tcPr>
          <w:p w14:paraId="1BC078EE" w14:textId="77777777" w:rsidR="00D47B2A" w:rsidRPr="00ED38E8" w:rsidRDefault="00D47B2A" w:rsidP="00531D3D">
            <w:pPr>
              <w:pStyle w:val="Prrafodelista"/>
              <w:numPr>
                <w:ilvl w:val="0"/>
                <w:numId w:val="24"/>
              </w:numPr>
              <w:spacing w:after="0" w:line="240" w:lineRule="exact"/>
              <w:rPr>
                <w:rFonts w:asciiTheme="minorHAnsi" w:hAnsiTheme="minorHAnsi"/>
              </w:rPr>
            </w:pPr>
            <w:r w:rsidRPr="00ED38E8">
              <w:rPr>
                <w:rFonts w:asciiTheme="minorHAnsi" w:hAnsiTheme="minorHAnsi"/>
              </w:rPr>
              <w:t>Original o fotocopia autenticada de la Constancia de Registro en la Oficina Normativa de Contrataciones del Estado ONCAE.</w:t>
            </w:r>
          </w:p>
          <w:p w14:paraId="41EBFF87" w14:textId="0F56DE20" w:rsidR="00D47B2A" w:rsidRPr="00ED38E8" w:rsidRDefault="001B48FF" w:rsidP="00531D3D">
            <w:pPr>
              <w:pStyle w:val="Prrafodelista"/>
              <w:numPr>
                <w:ilvl w:val="0"/>
                <w:numId w:val="24"/>
              </w:numPr>
              <w:spacing w:after="0" w:line="240" w:lineRule="exact"/>
              <w:rPr>
                <w:rFonts w:asciiTheme="minorHAnsi" w:hAnsiTheme="minorHAnsi"/>
              </w:rPr>
            </w:pPr>
            <w:r>
              <w:rPr>
                <w:rFonts w:asciiTheme="minorHAnsi" w:hAnsiTheme="minorHAnsi"/>
              </w:rPr>
              <w:t xml:space="preserve">Copia simple de la </w:t>
            </w:r>
            <w:r w:rsidR="00D47B2A" w:rsidRPr="00ED38E8">
              <w:rPr>
                <w:rFonts w:asciiTheme="minorHAnsi" w:hAnsiTheme="minorHAnsi"/>
              </w:rPr>
              <w:t>Constancia de Solvencia con el Colegio de Ingenieros Civiles de Honduras (CICH).</w:t>
            </w:r>
          </w:p>
          <w:p w14:paraId="15B6B94F" w14:textId="5F27A7A2" w:rsidR="00D47B2A" w:rsidRPr="00ED38E8" w:rsidRDefault="001B48FF" w:rsidP="00531D3D">
            <w:pPr>
              <w:pStyle w:val="Prrafodelista"/>
              <w:widowControl w:val="0"/>
              <w:numPr>
                <w:ilvl w:val="0"/>
                <w:numId w:val="24"/>
              </w:numPr>
              <w:tabs>
                <w:tab w:val="left" w:pos="724"/>
                <w:tab w:val="left" w:pos="2592"/>
              </w:tabs>
              <w:spacing w:after="120" w:line="240" w:lineRule="auto"/>
              <w:ind w:right="74"/>
              <w:rPr>
                <w:rFonts w:asciiTheme="minorHAnsi" w:hAnsiTheme="minorHAnsi"/>
              </w:rPr>
            </w:pPr>
            <w:r>
              <w:rPr>
                <w:rFonts w:asciiTheme="minorHAnsi" w:hAnsiTheme="minorHAnsi"/>
              </w:rPr>
              <w:t xml:space="preserve">Copia simple del </w:t>
            </w:r>
            <w:r w:rsidR="00D47B2A" w:rsidRPr="00ED38E8">
              <w:rPr>
                <w:rFonts w:asciiTheme="minorHAnsi" w:hAnsiTheme="minorHAnsi"/>
              </w:rPr>
              <w:t>Registro Tributario Nacional RTN.</w:t>
            </w:r>
          </w:p>
          <w:p w14:paraId="12E4A33F" w14:textId="12943729" w:rsidR="00D47B2A" w:rsidRPr="00ED38E8" w:rsidRDefault="001B48FF" w:rsidP="00531D3D">
            <w:pPr>
              <w:pStyle w:val="Prrafodelista"/>
              <w:widowControl w:val="0"/>
              <w:numPr>
                <w:ilvl w:val="0"/>
                <w:numId w:val="24"/>
              </w:numPr>
              <w:tabs>
                <w:tab w:val="left" w:pos="724"/>
                <w:tab w:val="left" w:pos="2592"/>
              </w:tabs>
              <w:spacing w:after="120" w:line="240" w:lineRule="auto"/>
              <w:ind w:right="-34"/>
              <w:rPr>
                <w:rFonts w:asciiTheme="minorHAnsi" w:hAnsiTheme="minorHAnsi"/>
              </w:rPr>
            </w:pPr>
            <w:r>
              <w:rPr>
                <w:rFonts w:asciiTheme="minorHAnsi" w:hAnsiTheme="minorHAnsi"/>
              </w:rPr>
              <w:t xml:space="preserve">Copia simple de la </w:t>
            </w:r>
            <w:r w:rsidR="00D47B2A" w:rsidRPr="00ED38E8">
              <w:rPr>
                <w:rFonts w:asciiTheme="minorHAnsi" w:hAnsiTheme="minorHAnsi"/>
              </w:rPr>
              <w:t>Constancia de Visita al sitio.</w:t>
            </w:r>
          </w:p>
        </w:tc>
      </w:tr>
    </w:tbl>
    <w:p w14:paraId="79AC5837" w14:textId="77777777" w:rsidR="00D47B2A" w:rsidRPr="00ED38E8" w:rsidRDefault="00D47B2A" w:rsidP="00D47B2A">
      <w:pPr>
        <w:spacing w:line="240" w:lineRule="exact"/>
        <w:ind w:left="-90"/>
        <w:jc w:val="both"/>
        <w:rPr>
          <w:rFonts w:asciiTheme="minorHAnsi" w:hAnsiTheme="minorHAnsi"/>
          <w:spacing w:val="-3"/>
        </w:rPr>
      </w:pPr>
      <w:r w:rsidRPr="00ED38E8">
        <w:rPr>
          <w:rFonts w:asciiTheme="minorHAnsi" w:hAnsiTheme="minorHAnsi"/>
          <w:b/>
          <w:sz w:val="22"/>
          <w:szCs w:val="22"/>
        </w:rPr>
        <w:t xml:space="preserve">El contratista que NO CUMPLA CON LOS REQUISITOS  “1”, “7” y “8” será objeto de descalificación automática, el resto de los criterios son de carácter subsanable. </w:t>
      </w:r>
      <w:r w:rsidRPr="00ED38E8">
        <w:rPr>
          <w:rFonts w:asciiTheme="minorHAnsi" w:hAnsiTheme="minorHAnsi"/>
          <w:spacing w:val="-3"/>
        </w:rPr>
        <w:t>Si el Oferente no cumple la solicitud de subsanación de documentos en el plazo establecido, podrá rechazarse su Oferta.</w:t>
      </w:r>
    </w:p>
    <w:p w14:paraId="63C12074" w14:textId="77777777" w:rsidR="00D47B2A" w:rsidRPr="00ED38E8" w:rsidRDefault="00D47B2A" w:rsidP="00D47B2A">
      <w:pPr>
        <w:spacing w:line="240" w:lineRule="exact"/>
        <w:ind w:left="-90" w:firstLine="45"/>
        <w:jc w:val="both"/>
        <w:rPr>
          <w:rFonts w:asciiTheme="minorHAnsi" w:hAnsiTheme="minorHAnsi"/>
          <w:sz w:val="22"/>
          <w:szCs w:val="22"/>
        </w:rPr>
      </w:pPr>
    </w:p>
    <w:p w14:paraId="0306E054" w14:textId="77777777" w:rsidR="00D47B2A" w:rsidRPr="00ED38E8" w:rsidRDefault="00D47B2A" w:rsidP="00D47B2A">
      <w:pPr>
        <w:spacing w:line="240" w:lineRule="exact"/>
        <w:ind w:left="-90" w:firstLine="45"/>
        <w:jc w:val="both"/>
        <w:rPr>
          <w:rFonts w:asciiTheme="minorHAnsi" w:hAnsiTheme="minorHAnsi"/>
          <w:sz w:val="22"/>
          <w:szCs w:val="22"/>
        </w:rPr>
      </w:pPr>
      <w:r w:rsidRPr="00ED38E8">
        <w:rPr>
          <w:rFonts w:asciiTheme="minorHAnsi" w:hAnsiTheme="minorHAnsi"/>
          <w:sz w:val="22"/>
          <w:szCs w:val="22"/>
        </w:rPr>
        <w:t>Para la aprobación del Examen Preliminar, es necesaria la aprobación de cada uno de estos criterios, las ofertas que no pasen el examen preliminar no podrán pasar a la siguiente fase de calificación.</w:t>
      </w:r>
    </w:p>
    <w:p w14:paraId="39D8B65B" w14:textId="77777777" w:rsidR="00D47B2A" w:rsidRPr="00ED38E8" w:rsidRDefault="00D47B2A" w:rsidP="00D47B2A">
      <w:pPr>
        <w:spacing w:line="240" w:lineRule="exact"/>
        <w:ind w:left="-90"/>
        <w:jc w:val="both"/>
        <w:rPr>
          <w:rFonts w:asciiTheme="minorHAnsi" w:hAnsiTheme="minorHAnsi"/>
          <w:sz w:val="22"/>
          <w:szCs w:val="22"/>
        </w:rPr>
      </w:pPr>
    </w:p>
    <w:p w14:paraId="64332750" w14:textId="715EA5A2" w:rsidR="00D47B2A" w:rsidRPr="00ED38E8" w:rsidRDefault="00D47B2A" w:rsidP="00B66793">
      <w:pPr>
        <w:pStyle w:val="Ttulo2"/>
        <w:numPr>
          <w:ilvl w:val="0"/>
          <w:numId w:val="32"/>
        </w:numPr>
        <w:rPr>
          <w:rFonts w:asciiTheme="minorHAnsi" w:hAnsiTheme="minorHAnsi"/>
        </w:rPr>
      </w:pPr>
      <w:bookmarkStart w:id="97" w:name="_Toc380068302"/>
      <w:r w:rsidRPr="00ED38E8">
        <w:rPr>
          <w:rFonts w:asciiTheme="minorHAnsi" w:hAnsiTheme="minorHAnsi"/>
        </w:rPr>
        <w:t>C</w:t>
      </w:r>
      <w:r w:rsidR="00CF366D">
        <w:rPr>
          <w:rFonts w:asciiTheme="minorHAnsi" w:hAnsiTheme="minorHAnsi"/>
        </w:rPr>
        <w:t>alificación de las Ofertas</w:t>
      </w:r>
      <w:bookmarkEnd w:id="97"/>
    </w:p>
    <w:p w14:paraId="79B1D5EB" w14:textId="5D539A4F" w:rsidR="00D47B2A" w:rsidRPr="00F707CD" w:rsidRDefault="00D47B2A" w:rsidP="00FD6B86">
      <w:pPr>
        <w:ind w:left="360"/>
        <w:jc w:val="both"/>
        <w:rPr>
          <w:rFonts w:asciiTheme="minorHAnsi" w:hAnsiTheme="minorHAnsi"/>
          <w:b/>
        </w:rPr>
      </w:pPr>
      <w:r w:rsidRPr="00ED38E8">
        <w:rPr>
          <w:rFonts w:asciiTheme="minorHAnsi" w:hAnsiTheme="minorHAnsi"/>
        </w:rPr>
        <w:t xml:space="preserve">La Comisión de Evaluación determinará a su entera satisfacción si los oferentes cumplen los criterios de calificación. El resultado se determinará después de analizar los documentos de calificación presentados por los oferentes para demostrar sus capacidades. Una determinación afirmativa en cada criterio será requisito previo para continuar con la evaluación técnica. </w:t>
      </w:r>
      <w:r w:rsidRPr="00F707CD">
        <w:rPr>
          <w:rFonts w:asciiTheme="minorHAnsi" w:hAnsiTheme="minorHAnsi"/>
          <w:b/>
        </w:rPr>
        <w:t xml:space="preserve">Una determinación </w:t>
      </w:r>
      <w:r w:rsidR="008E3032">
        <w:rPr>
          <w:rFonts w:asciiTheme="minorHAnsi" w:hAnsiTheme="minorHAnsi"/>
          <w:b/>
        </w:rPr>
        <w:t xml:space="preserve">negativa en cada criterio </w:t>
      </w:r>
      <w:r w:rsidRPr="00F707CD">
        <w:rPr>
          <w:rFonts w:asciiTheme="minorHAnsi" w:hAnsiTheme="minorHAnsi"/>
          <w:b/>
        </w:rPr>
        <w:t xml:space="preserve"> resultará en el rechazo de la oferta del oferente.</w:t>
      </w:r>
      <w:r w:rsidR="008E3032">
        <w:rPr>
          <w:rFonts w:asciiTheme="minorHAnsi" w:hAnsiTheme="minorHAnsi"/>
          <w:b/>
        </w:rPr>
        <w:t xml:space="preserve"> Los criterios de calificación no son subsanables.</w:t>
      </w:r>
    </w:p>
    <w:p w14:paraId="36689CC5" w14:textId="77777777" w:rsidR="00D47B2A" w:rsidRPr="00ED38E8" w:rsidRDefault="00D47B2A" w:rsidP="00FD6B86">
      <w:pPr>
        <w:pStyle w:val="Prrafodelista"/>
        <w:jc w:val="both"/>
        <w:rPr>
          <w:rFonts w:asciiTheme="minorHAnsi" w:hAnsiTheme="minorHAnsi"/>
          <w:lang w:val="es-ES"/>
        </w:rPr>
      </w:pPr>
    </w:p>
    <w:tbl>
      <w:tblPr>
        <w:tblW w:w="993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041"/>
        <w:gridCol w:w="2116"/>
        <w:gridCol w:w="5776"/>
      </w:tblGrid>
      <w:tr w:rsidR="00D47B2A" w:rsidRPr="00ED38E8" w14:paraId="3B777094" w14:textId="77777777" w:rsidTr="009370D7">
        <w:trPr>
          <w:trHeight w:val="20"/>
          <w:tblHeader/>
        </w:trPr>
        <w:tc>
          <w:tcPr>
            <w:tcW w:w="2041" w:type="dxa"/>
            <w:tcBorders>
              <w:bottom w:val="single" w:sz="4" w:space="0" w:color="auto"/>
            </w:tcBorders>
            <w:shd w:val="clear" w:color="auto" w:fill="auto"/>
            <w:noWrap/>
            <w:vAlign w:val="center"/>
          </w:tcPr>
          <w:p w14:paraId="665309E8" w14:textId="77777777" w:rsidR="00D47B2A" w:rsidRPr="00ED38E8" w:rsidRDefault="00D47B2A" w:rsidP="009370D7">
            <w:pPr>
              <w:ind w:right="-34"/>
              <w:jc w:val="center"/>
              <w:rPr>
                <w:rFonts w:asciiTheme="minorHAnsi" w:hAnsiTheme="minorHAnsi"/>
                <w:b/>
                <w:bCs/>
              </w:rPr>
            </w:pPr>
            <w:r w:rsidRPr="00ED38E8">
              <w:rPr>
                <w:rFonts w:asciiTheme="minorHAnsi" w:hAnsiTheme="minorHAnsi"/>
                <w:b/>
                <w:bCs/>
                <w:sz w:val="22"/>
                <w:szCs w:val="22"/>
              </w:rPr>
              <w:t xml:space="preserve">Criterios </w:t>
            </w:r>
          </w:p>
        </w:tc>
        <w:tc>
          <w:tcPr>
            <w:tcW w:w="2116" w:type="dxa"/>
            <w:tcBorders>
              <w:bottom w:val="single" w:sz="4" w:space="0" w:color="auto"/>
            </w:tcBorders>
            <w:shd w:val="clear" w:color="auto" w:fill="auto"/>
            <w:vAlign w:val="center"/>
          </w:tcPr>
          <w:p w14:paraId="1AAFE90B" w14:textId="77777777" w:rsidR="00D47B2A" w:rsidRPr="00ED38E8" w:rsidRDefault="00D47B2A" w:rsidP="009370D7">
            <w:pPr>
              <w:ind w:right="-34"/>
              <w:jc w:val="center"/>
              <w:rPr>
                <w:rFonts w:asciiTheme="minorHAnsi" w:hAnsiTheme="minorHAnsi"/>
                <w:b/>
                <w:bCs/>
              </w:rPr>
            </w:pPr>
            <w:r w:rsidRPr="00ED38E8">
              <w:rPr>
                <w:rFonts w:asciiTheme="minorHAnsi" w:hAnsiTheme="minorHAnsi"/>
                <w:b/>
                <w:bCs/>
                <w:sz w:val="22"/>
                <w:szCs w:val="22"/>
              </w:rPr>
              <w:t>Cumplimiento</w:t>
            </w:r>
          </w:p>
        </w:tc>
        <w:tc>
          <w:tcPr>
            <w:tcW w:w="5776" w:type="dxa"/>
            <w:tcBorders>
              <w:bottom w:val="single" w:sz="4" w:space="0" w:color="auto"/>
            </w:tcBorders>
            <w:shd w:val="clear" w:color="auto" w:fill="auto"/>
            <w:vAlign w:val="center"/>
          </w:tcPr>
          <w:p w14:paraId="698C03B7" w14:textId="77777777" w:rsidR="00D47B2A" w:rsidRPr="00ED38E8" w:rsidRDefault="00D47B2A" w:rsidP="009370D7">
            <w:pPr>
              <w:ind w:right="-34"/>
              <w:jc w:val="center"/>
              <w:rPr>
                <w:rFonts w:asciiTheme="minorHAnsi" w:hAnsiTheme="minorHAnsi"/>
                <w:b/>
                <w:bCs/>
              </w:rPr>
            </w:pPr>
            <w:r w:rsidRPr="00ED38E8">
              <w:rPr>
                <w:rFonts w:asciiTheme="minorHAnsi" w:hAnsiTheme="minorHAnsi"/>
                <w:b/>
                <w:bCs/>
                <w:sz w:val="22"/>
                <w:szCs w:val="22"/>
              </w:rPr>
              <w:t>Evidencia Presentada</w:t>
            </w:r>
          </w:p>
        </w:tc>
      </w:tr>
      <w:tr w:rsidR="00D47B2A" w:rsidRPr="00ED38E8" w14:paraId="5E117237" w14:textId="77777777" w:rsidTr="009370D7">
        <w:trPr>
          <w:trHeight w:val="20"/>
        </w:trPr>
        <w:tc>
          <w:tcPr>
            <w:tcW w:w="2041" w:type="dxa"/>
            <w:shd w:val="clear" w:color="auto" w:fill="auto"/>
            <w:noWrap/>
            <w:vAlign w:val="center"/>
          </w:tcPr>
          <w:p w14:paraId="7026A339" w14:textId="77777777" w:rsidR="00D47B2A" w:rsidRPr="00ED38E8" w:rsidRDefault="00D47B2A" w:rsidP="009370D7">
            <w:pPr>
              <w:ind w:right="-34"/>
              <w:rPr>
                <w:rFonts w:asciiTheme="minorHAnsi" w:hAnsiTheme="minorHAnsi"/>
                <w:lang w:val="es-HN"/>
              </w:rPr>
            </w:pPr>
            <w:r w:rsidRPr="00ED38E8">
              <w:rPr>
                <w:rFonts w:asciiTheme="minorHAnsi" w:hAnsiTheme="minorHAnsi"/>
                <w:sz w:val="22"/>
                <w:szCs w:val="22"/>
                <w:lang w:val="es-HN"/>
              </w:rPr>
              <w:t>Trabajos de Construcción Realizados por el Oferente</w:t>
            </w:r>
          </w:p>
        </w:tc>
        <w:tc>
          <w:tcPr>
            <w:tcW w:w="2116" w:type="dxa"/>
            <w:shd w:val="clear" w:color="auto" w:fill="auto"/>
            <w:vAlign w:val="center"/>
          </w:tcPr>
          <w:p w14:paraId="1550AA29" w14:textId="77777777" w:rsidR="00D47B2A" w:rsidRPr="00ED38E8" w:rsidRDefault="00D47B2A" w:rsidP="009370D7">
            <w:pPr>
              <w:ind w:right="-34"/>
              <w:jc w:val="center"/>
              <w:rPr>
                <w:rFonts w:asciiTheme="minorHAnsi" w:hAnsiTheme="minorHAnsi"/>
              </w:rPr>
            </w:pPr>
            <w:r w:rsidRPr="00ED38E8">
              <w:rPr>
                <w:rFonts w:asciiTheme="minorHAnsi" w:hAnsiTheme="minorHAnsi"/>
                <w:sz w:val="22"/>
                <w:szCs w:val="22"/>
              </w:rPr>
              <w:t>SI O NO</w:t>
            </w:r>
          </w:p>
        </w:tc>
        <w:tc>
          <w:tcPr>
            <w:tcW w:w="5776" w:type="dxa"/>
            <w:shd w:val="clear" w:color="auto" w:fill="auto"/>
            <w:vAlign w:val="center"/>
          </w:tcPr>
          <w:p w14:paraId="4572A36A" w14:textId="4CE9F23D" w:rsidR="00D47B2A" w:rsidRPr="00ED38E8" w:rsidRDefault="00D47B2A" w:rsidP="00FD6B86">
            <w:pPr>
              <w:autoSpaceDE w:val="0"/>
              <w:autoSpaceDN w:val="0"/>
              <w:adjustRightInd w:val="0"/>
              <w:spacing w:before="120"/>
              <w:ind w:right="-32"/>
              <w:jc w:val="both"/>
              <w:rPr>
                <w:rFonts w:asciiTheme="minorHAnsi" w:hAnsiTheme="minorHAnsi"/>
                <w:sz w:val="22"/>
                <w:szCs w:val="22"/>
                <w:lang w:val="es-HN"/>
              </w:rPr>
            </w:pPr>
            <w:r w:rsidRPr="00ED38E8">
              <w:rPr>
                <w:rFonts w:asciiTheme="minorHAnsi" w:hAnsiTheme="minorHAnsi"/>
                <w:sz w:val="22"/>
                <w:szCs w:val="22"/>
                <w:lang w:val="es-HN"/>
              </w:rPr>
              <w:t xml:space="preserve">Conforme a su Oferta se requiere experiencia específica en la construcción de obras similares a las requeridas en los alcances de obras, mínimo deberá presentar copias </w:t>
            </w:r>
            <w:r w:rsidR="001B48FF">
              <w:rPr>
                <w:rFonts w:asciiTheme="minorHAnsi" w:hAnsiTheme="minorHAnsi"/>
                <w:sz w:val="22"/>
                <w:szCs w:val="22"/>
                <w:lang w:val="es-HN"/>
              </w:rPr>
              <w:t>simples</w:t>
            </w:r>
            <w:r w:rsidR="00741B46" w:rsidRPr="00ED38E8">
              <w:rPr>
                <w:rFonts w:asciiTheme="minorHAnsi" w:hAnsiTheme="minorHAnsi"/>
                <w:sz w:val="22"/>
                <w:szCs w:val="22"/>
                <w:lang w:val="es-HN"/>
              </w:rPr>
              <w:t xml:space="preserve"> de al menos dos (2) </w:t>
            </w:r>
            <w:r w:rsidRPr="00ED38E8">
              <w:rPr>
                <w:rFonts w:asciiTheme="minorHAnsi" w:hAnsiTheme="minorHAnsi"/>
                <w:sz w:val="22"/>
                <w:szCs w:val="22"/>
                <w:lang w:val="es-HN"/>
              </w:rPr>
              <w:t xml:space="preserve">Actas de Recepción Definitiva de Obras, completadas en forma satisfactoria. </w:t>
            </w:r>
            <w:r w:rsidR="001B48FF" w:rsidRPr="001B48FF">
              <w:rPr>
                <w:rFonts w:asciiTheme="minorHAnsi" w:hAnsiTheme="minorHAnsi"/>
                <w:sz w:val="22"/>
                <w:szCs w:val="22"/>
                <w:lang w:val="es-HN"/>
              </w:rPr>
              <w:t xml:space="preserve">Si alguna de las Actas de Recepción Definitiva de las Obras no refleja el monto de la obra, se deberá adjuntar adicionalmente copia simple del </w:t>
            </w:r>
            <w:r w:rsidR="001B48FF" w:rsidRPr="001B48FF">
              <w:rPr>
                <w:rFonts w:asciiTheme="minorHAnsi" w:hAnsiTheme="minorHAnsi"/>
                <w:sz w:val="22"/>
                <w:szCs w:val="22"/>
                <w:lang w:val="es-HN"/>
              </w:rPr>
              <w:lastRenderedPageBreak/>
              <w:t>respectivo Contrato de Ejecución.</w:t>
            </w:r>
            <w:r w:rsidRPr="00ED38E8">
              <w:rPr>
                <w:rFonts w:asciiTheme="minorHAnsi" w:hAnsiTheme="minorHAnsi"/>
                <w:sz w:val="22"/>
                <w:szCs w:val="22"/>
                <w:lang w:val="es-HN"/>
              </w:rPr>
              <w:t xml:space="preserve"> Estas obras deben ser comparables, en cuanto a su monto  </w:t>
            </w:r>
            <w:r w:rsidRPr="00ED38E8">
              <w:rPr>
                <w:rFonts w:asciiTheme="minorHAnsi" w:hAnsiTheme="minorHAnsi"/>
                <w:b/>
                <w:color w:val="000000" w:themeColor="text1"/>
                <w:sz w:val="22"/>
                <w:szCs w:val="22"/>
                <w:lang w:val="es-HN"/>
              </w:rPr>
              <w:t>(del orden de 1</w:t>
            </w:r>
            <w:r w:rsidR="008E3032">
              <w:rPr>
                <w:rFonts w:asciiTheme="minorHAnsi" w:hAnsiTheme="minorHAnsi"/>
                <w:b/>
                <w:color w:val="000000" w:themeColor="text1"/>
                <w:sz w:val="22"/>
                <w:szCs w:val="22"/>
                <w:lang w:val="es-HN"/>
              </w:rPr>
              <w:t>0</w:t>
            </w:r>
            <w:proofErr w:type="gramStart"/>
            <w:r w:rsidRPr="00ED38E8">
              <w:rPr>
                <w:rFonts w:asciiTheme="minorHAnsi" w:hAnsiTheme="minorHAnsi"/>
                <w:b/>
                <w:color w:val="000000" w:themeColor="text1"/>
                <w:sz w:val="22"/>
                <w:szCs w:val="22"/>
                <w:lang w:val="es-HN"/>
              </w:rPr>
              <w:t>,000,000.00</w:t>
            </w:r>
            <w:proofErr w:type="gramEnd"/>
            <w:r w:rsidRPr="00ED38E8">
              <w:rPr>
                <w:rFonts w:asciiTheme="minorHAnsi" w:hAnsiTheme="minorHAnsi"/>
                <w:b/>
                <w:color w:val="000000" w:themeColor="text1"/>
                <w:sz w:val="22"/>
                <w:szCs w:val="22"/>
                <w:lang w:val="es-HN"/>
              </w:rPr>
              <w:t xml:space="preserve"> </w:t>
            </w:r>
            <w:r w:rsidR="008E3032">
              <w:rPr>
                <w:rFonts w:asciiTheme="minorHAnsi" w:hAnsiTheme="minorHAnsi"/>
                <w:b/>
                <w:color w:val="000000" w:themeColor="text1"/>
                <w:sz w:val="22"/>
                <w:szCs w:val="22"/>
                <w:lang w:val="es-HN"/>
              </w:rPr>
              <w:t>diez millones  de L</w:t>
            </w:r>
            <w:r w:rsidRPr="00ED38E8">
              <w:rPr>
                <w:rFonts w:asciiTheme="minorHAnsi" w:hAnsiTheme="minorHAnsi"/>
                <w:b/>
                <w:color w:val="000000" w:themeColor="text1"/>
                <w:sz w:val="22"/>
                <w:szCs w:val="22"/>
                <w:lang w:val="es-HN"/>
              </w:rPr>
              <w:t>empiras o superior)</w:t>
            </w:r>
            <w:r w:rsidR="001B48FF">
              <w:rPr>
                <w:rFonts w:asciiTheme="minorHAnsi" w:hAnsiTheme="minorHAnsi"/>
                <w:b/>
                <w:color w:val="000000" w:themeColor="text1"/>
                <w:sz w:val="22"/>
                <w:szCs w:val="22"/>
                <w:lang w:val="es-HN"/>
              </w:rPr>
              <w:t xml:space="preserve"> </w:t>
            </w:r>
            <w:r w:rsidRPr="00ED38E8">
              <w:rPr>
                <w:rFonts w:asciiTheme="minorHAnsi" w:hAnsiTheme="minorHAnsi"/>
                <w:sz w:val="22"/>
                <w:szCs w:val="22"/>
                <w:lang w:val="es-HN"/>
              </w:rPr>
              <w:t>y</w:t>
            </w:r>
            <w:r w:rsidR="00741B46" w:rsidRPr="00ED38E8">
              <w:rPr>
                <w:rFonts w:asciiTheme="minorHAnsi" w:hAnsiTheme="minorHAnsi"/>
                <w:sz w:val="22"/>
                <w:szCs w:val="22"/>
                <w:lang w:val="es-HN"/>
              </w:rPr>
              <w:t xml:space="preserve"> de una </w:t>
            </w:r>
            <w:r w:rsidRPr="00ED38E8">
              <w:rPr>
                <w:rFonts w:asciiTheme="minorHAnsi" w:hAnsiTheme="minorHAnsi"/>
                <w:sz w:val="22"/>
                <w:szCs w:val="22"/>
                <w:lang w:val="es-HN"/>
              </w:rPr>
              <w:t xml:space="preserve"> complejidad</w:t>
            </w:r>
            <w:r w:rsidR="00741B46" w:rsidRPr="00ED38E8">
              <w:rPr>
                <w:rFonts w:asciiTheme="minorHAnsi" w:hAnsiTheme="minorHAnsi"/>
                <w:sz w:val="22"/>
                <w:szCs w:val="22"/>
                <w:lang w:val="es-HN"/>
              </w:rPr>
              <w:t xml:space="preserve"> similar a </w:t>
            </w:r>
            <w:r w:rsidRPr="00ED38E8">
              <w:rPr>
                <w:rFonts w:asciiTheme="minorHAnsi" w:hAnsiTheme="minorHAnsi"/>
                <w:sz w:val="22"/>
                <w:szCs w:val="22"/>
                <w:lang w:val="es-HN"/>
              </w:rPr>
              <w:t>proyectos de agua y saneamiento, a los indicados en la Lista de Cantidades, y haber sido llevados a cabo dentro de un</w:t>
            </w:r>
            <w:r w:rsidR="00FD6B86" w:rsidRPr="00ED38E8">
              <w:rPr>
                <w:rFonts w:asciiTheme="minorHAnsi" w:hAnsiTheme="minorHAnsi"/>
                <w:sz w:val="22"/>
                <w:szCs w:val="22"/>
                <w:lang w:val="es-HN"/>
              </w:rPr>
              <w:t xml:space="preserve"> período de los últimos siete (7</w:t>
            </w:r>
            <w:r w:rsidRPr="00ED38E8">
              <w:rPr>
                <w:rFonts w:asciiTheme="minorHAnsi" w:hAnsiTheme="minorHAnsi"/>
                <w:sz w:val="22"/>
                <w:szCs w:val="22"/>
                <w:lang w:val="es-HN"/>
              </w:rPr>
              <w:t>) años.</w:t>
            </w:r>
          </w:p>
          <w:p w14:paraId="6C861B3E" w14:textId="1CBF203B" w:rsidR="00741B46" w:rsidRDefault="00741B46" w:rsidP="001B48FF">
            <w:pPr>
              <w:autoSpaceDE w:val="0"/>
              <w:autoSpaceDN w:val="0"/>
              <w:adjustRightInd w:val="0"/>
              <w:spacing w:before="120"/>
              <w:ind w:right="-32"/>
              <w:jc w:val="both"/>
              <w:rPr>
                <w:rFonts w:asciiTheme="minorHAnsi" w:hAnsiTheme="minorHAnsi"/>
                <w:sz w:val="22"/>
                <w:szCs w:val="22"/>
                <w:lang w:val="es-HN"/>
              </w:rPr>
            </w:pPr>
            <w:r w:rsidRPr="00ED38E8">
              <w:rPr>
                <w:rFonts w:asciiTheme="minorHAnsi" w:hAnsiTheme="minorHAnsi"/>
                <w:b/>
                <w:sz w:val="22"/>
                <w:szCs w:val="22"/>
                <w:lang w:val="es-HN"/>
              </w:rPr>
              <w:t>NOTA:</w:t>
            </w:r>
            <w:r w:rsidR="003B0CD5">
              <w:rPr>
                <w:rFonts w:asciiTheme="minorHAnsi" w:hAnsiTheme="minorHAnsi"/>
                <w:sz w:val="22"/>
                <w:szCs w:val="22"/>
                <w:lang w:val="es-HN"/>
              </w:rPr>
              <w:t xml:space="preserve"> Solo se evaluará</w:t>
            </w:r>
            <w:r w:rsidRPr="00ED38E8">
              <w:rPr>
                <w:rFonts w:asciiTheme="minorHAnsi" w:hAnsiTheme="minorHAnsi"/>
                <w:sz w:val="22"/>
                <w:szCs w:val="22"/>
                <w:lang w:val="es-HN"/>
              </w:rPr>
              <w:t xml:space="preserve">n los proyectos que reúnan los requisitos arriba </w:t>
            </w:r>
            <w:r w:rsidR="00AC620A">
              <w:rPr>
                <w:rFonts w:asciiTheme="minorHAnsi" w:hAnsiTheme="minorHAnsi"/>
                <w:sz w:val="22"/>
                <w:szCs w:val="22"/>
                <w:lang w:val="es-HN"/>
              </w:rPr>
              <w:t>solicitado</w:t>
            </w:r>
            <w:r w:rsidRPr="00ED38E8">
              <w:rPr>
                <w:rFonts w:asciiTheme="minorHAnsi" w:hAnsiTheme="minorHAnsi"/>
                <w:sz w:val="22"/>
                <w:szCs w:val="22"/>
                <w:lang w:val="es-HN"/>
              </w:rPr>
              <w:t>s.</w:t>
            </w:r>
          </w:p>
          <w:p w14:paraId="529CA276" w14:textId="29D5074F" w:rsidR="001B48FF" w:rsidRPr="00ED38E8" w:rsidRDefault="001B48FF" w:rsidP="001B48FF">
            <w:pPr>
              <w:autoSpaceDE w:val="0"/>
              <w:autoSpaceDN w:val="0"/>
              <w:adjustRightInd w:val="0"/>
              <w:spacing w:before="120"/>
              <w:ind w:right="-32"/>
              <w:jc w:val="both"/>
              <w:rPr>
                <w:rFonts w:asciiTheme="minorHAnsi" w:hAnsiTheme="minorHAnsi"/>
                <w:lang w:val="es-HN"/>
              </w:rPr>
            </w:pPr>
          </w:p>
        </w:tc>
      </w:tr>
      <w:tr w:rsidR="00D47B2A" w:rsidRPr="00ED38E8" w14:paraId="1EEC72FE" w14:textId="77777777" w:rsidTr="009370D7">
        <w:tblPrEx>
          <w:tblCellMar>
            <w:left w:w="70" w:type="dxa"/>
            <w:right w:w="70" w:type="dxa"/>
          </w:tblCellMar>
        </w:tblPrEx>
        <w:trPr>
          <w:trHeight w:val="20"/>
        </w:trPr>
        <w:tc>
          <w:tcPr>
            <w:tcW w:w="2041" w:type="dxa"/>
            <w:shd w:val="clear" w:color="auto" w:fill="auto"/>
            <w:vAlign w:val="center"/>
          </w:tcPr>
          <w:p w14:paraId="5E5790A7" w14:textId="77777777" w:rsidR="00D47B2A" w:rsidRPr="00ED38E8" w:rsidRDefault="00D47B2A" w:rsidP="009370D7">
            <w:pPr>
              <w:ind w:right="-34"/>
              <w:rPr>
                <w:rFonts w:asciiTheme="minorHAnsi" w:hAnsiTheme="minorHAnsi"/>
                <w:lang w:val="es-HN"/>
              </w:rPr>
            </w:pPr>
            <w:r w:rsidRPr="00ED38E8">
              <w:rPr>
                <w:rFonts w:asciiTheme="minorHAnsi" w:hAnsiTheme="minorHAnsi"/>
                <w:sz w:val="22"/>
                <w:szCs w:val="22"/>
                <w:lang w:val="es-HN"/>
              </w:rPr>
              <w:lastRenderedPageBreak/>
              <w:t>Equipo mínimo presentado</w:t>
            </w:r>
          </w:p>
          <w:p w14:paraId="60554D5A" w14:textId="77777777" w:rsidR="00D47B2A" w:rsidRPr="00ED38E8" w:rsidRDefault="00D47B2A" w:rsidP="009370D7">
            <w:pPr>
              <w:ind w:right="-34"/>
              <w:rPr>
                <w:rFonts w:asciiTheme="minorHAnsi" w:hAnsiTheme="minorHAnsi"/>
                <w:lang w:val="es-HN"/>
              </w:rPr>
            </w:pPr>
          </w:p>
        </w:tc>
        <w:tc>
          <w:tcPr>
            <w:tcW w:w="2116" w:type="dxa"/>
            <w:shd w:val="clear" w:color="auto" w:fill="auto"/>
            <w:vAlign w:val="center"/>
          </w:tcPr>
          <w:p w14:paraId="43856B1C" w14:textId="77777777" w:rsidR="00D47B2A" w:rsidRPr="00ED38E8" w:rsidRDefault="00D47B2A" w:rsidP="009370D7">
            <w:pPr>
              <w:ind w:right="-34"/>
              <w:jc w:val="center"/>
              <w:rPr>
                <w:rFonts w:asciiTheme="minorHAnsi" w:hAnsiTheme="minorHAnsi"/>
              </w:rPr>
            </w:pPr>
            <w:r w:rsidRPr="00ED38E8">
              <w:rPr>
                <w:rFonts w:asciiTheme="minorHAnsi" w:hAnsiTheme="minorHAnsi"/>
                <w:sz w:val="22"/>
                <w:szCs w:val="22"/>
              </w:rPr>
              <w:t>SI O NO</w:t>
            </w:r>
          </w:p>
        </w:tc>
        <w:tc>
          <w:tcPr>
            <w:tcW w:w="5776" w:type="dxa"/>
            <w:shd w:val="clear" w:color="auto" w:fill="auto"/>
            <w:vAlign w:val="center"/>
          </w:tcPr>
          <w:p w14:paraId="706ADCD9" w14:textId="77777777" w:rsidR="00D47B2A" w:rsidRPr="00ED38E8" w:rsidRDefault="00D47B2A" w:rsidP="00FD6B86">
            <w:pPr>
              <w:ind w:right="-34"/>
              <w:jc w:val="both"/>
              <w:rPr>
                <w:rFonts w:asciiTheme="minorHAnsi" w:hAnsiTheme="minorHAnsi"/>
              </w:rPr>
            </w:pPr>
            <w:r w:rsidRPr="00ED38E8">
              <w:rPr>
                <w:rFonts w:asciiTheme="minorHAnsi" w:hAnsiTheme="minorHAnsi"/>
                <w:sz w:val="22"/>
                <w:szCs w:val="22"/>
              </w:rPr>
              <w:t>En atención al equipo que el Contratista asignará al Proyecto, este deberá dar fe de su tenencia y disposición al momento de ejecutar las obras, ya sea adjuntando copia de las facturas de compra del mismo o de documentos que garanticen la disponibilidad mediante el alquiler o arrendamiento del mismo. La tenencia o disponibilidad así como el estado de este equipo podrá ser verificado por la Comisión de Evaluación de las ofertas.</w:t>
            </w:r>
          </w:p>
          <w:p w14:paraId="4EA75C34" w14:textId="77777777" w:rsidR="00D47B2A" w:rsidRPr="00ED38E8" w:rsidRDefault="00D47B2A" w:rsidP="009370D7">
            <w:pPr>
              <w:ind w:right="-34"/>
              <w:rPr>
                <w:rFonts w:asciiTheme="minorHAnsi" w:hAnsiTheme="minorHAnsi"/>
              </w:rPr>
            </w:pPr>
          </w:p>
          <w:p w14:paraId="05891BF9" w14:textId="77777777" w:rsidR="00D47B2A" w:rsidRPr="00ED38E8" w:rsidRDefault="00D47B2A" w:rsidP="009370D7">
            <w:pPr>
              <w:ind w:right="-34"/>
              <w:rPr>
                <w:rFonts w:asciiTheme="minorHAnsi" w:hAnsiTheme="minorHAnsi"/>
              </w:rPr>
            </w:pPr>
            <w:r w:rsidRPr="00ED38E8">
              <w:rPr>
                <w:rFonts w:asciiTheme="minorHAnsi" w:hAnsiTheme="minorHAnsi"/>
                <w:sz w:val="22"/>
                <w:szCs w:val="22"/>
              </w:rPr>
              <w:t>El equipo mínimo requerido es el siguiente:</w:t>
            </w:r>
          </w:p>
          <w:tbl>
            <w:tblPr>
              <w:tblStyle w:val="Tablaconcuadrcula"/>
              <w:tblW w:w="0" w:type="auto"/>
              <w:tblLook w:val="04A0" w:firstRow="1" w:lastRow="0" w:firstColumn="1" w:lastColumn="0" w:noHBand="0" w:noVBand="1"/>
            </w:tblPr>
            <w:tblGrid>
              <w:gridCol w:w="540"/>
              <w:gridCol w:w="1011"/>
              <w:gridCol w:w="1972"/>
              <w:gridCol w:w="2069"/>
            </w:tblGrid>
            <w:tr w:rsidR="00D47B2A" w:rsidRPr="00ED38E8" w14:paraId="59D563FB" w14:textId="77777777" w:rsidTr="003B0CD5">
              <w:tc>
                <w:tcPr>
                  <w:tcW w:w="540" w:type="dxa"/>
                  <w:vAlign w:val="center"/>
                </w:tcPr>
                <w:p w14:paraId="7802D434"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 xml:space="preserve">No. </w:t>
                  </w:r>
                </w:p>
              </w:tc>
              <w:tc>
                <w:tcPr>
                  <w:tcW w:w="1011" w:type="dxa"/>
                  <w:vAlign w:val="center"/>
                </w:tcPr>
                <w:p w14:paraId="1F93CA4D"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Cantidad</w:t>
                  </w:r>
                </w:p>
              </w:tc>
              <w:tc>
                <w:tcPr>
                  <w:tcW w:w="1972" w:type="dxa"/>
                  <w:vAlign w:val="center"/>
                </w:tcPr>
                <w:p w14:paraId="03C4A5BF"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Descripción</w:t>
                  </w:r>
                </w:p>
              </w:tc>
              <w:tc>
                <w:tcPr>
                  <w:tcW w:w="2069" w:type="dxa"/>
                  <w:vAlign w:val="center"/>
                </w:tcPr>
                <w:p w14:paraId="2A174596"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Criterio</w:t>
                  </w:r>
                </w:p>
              </w:tc>
            </w:tr>
            <w:tr w:rsidR="00D47B2A" w:rsidRPr="00ED38E8" w14:paraId="1BF03C20" w14:textId="77777777" w:rsidTr="003B0CD5">
              <w:tc>
                <w:tcPr>
                  <w:tcW w:w="540" w:type="dxa"/>
                  <w:vAlign w:val="center"/>
                </w:tcPr>
                <w:p w14:paraId="6A6981E0"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1.</w:t>
                  </w:r>
                </w:p>
              </w:tc>
              <w:tc>
                <w:tcPr>
                  <w:tcW w:w="1011" w:type="dxa"/>
                  <w:vAlign w:val="center"/>
                </w:tcPr>
                <w:p w14:paraId="6CA86B94"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3</w:t>
                  </w:r>
                </w:p>
              </w:tc>
              <w:tc>
                <w:tcPr>
                  <w:tcW w:w="1972" w:type="dxa"/>
                  <w:vAlign w:val="center"/>
                </w:tcPr>
                <w:p w14:paraId="1433FA9D"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Retroexcavadora</w:t>
                  </w:r>
                </w:p>
              </w:tc>
              <w:tc>
                <w:tcPr>
                  <w:tcW w:w="2069" w:type="dxa"/>
                  <w:vAlign w:val="center"/>
                </w:tcPr>
                <w:p w14:paraId="2922179A"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Capacidad mínima 70 hp</w:t>
                  </w:r>
                </w:p>
              </w:tc>
            </w:tr>
            <w:tr w:rsidR="00D47B2A" w:rsidRPr="00ED38E8" w14:paraId="665EC7E5" w14:textId="77777777" w:rsidTr="003B0CD5">
              <w:tc>
                <w:tcPr>
                  <w:tcW w:w="540" w:type="dxa"/>
                  <w:vAlign w:val="center"/>
                </w:tcPr>
                <w:p w14:paraId="6A3F4E8C"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2.</w:t>
                  </w:r>
                </w:p>
              </w:tc>
              <w:tc>
                <w:tcPr>
                  <w:tcW w:w="1011" w:type="dxa"/>
                  <w:vAlign w:val="center"/>
                </w:tcPr>
                <w:p w14:paraId="19B5302C"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3</w:t>
                  </w:r>
                </w:p>
              </w:tc>
              <w:tc>
                <w:tcPr>
                  <w:tcW w:w="1972" w:type="dxa"/>
                  <w:vAlign w:val="center"/>
                </w:tcPr>
                <w:p w14:paraId="5705BD42"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Volquetas</w:t>
                  </w:r>
                </w:p>
              </w:tc>
              <w:tc>
                <w:tcPr>
                  <w:tcW w:w="2069" w:type="dxa"/>
                  <w:vAlign w:val="center"/>
                </w:tcPr>
                <w:p w14:paraId="123A6C70"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Capacidad mínima de 12m3</w:t>
                  </w:r>
                </w:p>
              </w:tc>
            </w:tr>
            <w:tr w:rsidR="00D47B2A" w:rsidRPr="00ED38E8" w14:paraId="6CBA2E3D" w14:textId="77777777" w:rsidTr="003B0CD5">
              <w:tc>
                <w:tcPr>
                  <w:tcW w:w="540" w:type="dxa"/>
                  <w:vAlign w:val="center"/>
                </w:tcPr>
                <w:p w14:paraId="5D2799C5"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3.</w:t>
                  </w:r>
                </w:p>
              </w:tc>
              <w:tc>
                <w:tcPr>
                  <w:tcW w:w="1011" w:type="dxa"/>
                  <w:vAlign w:val="center"/>
                </w:tcPr>
                <w:p w14:paraId="534304E4"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4</w:t>
                  </w:r>
                </w:p>
              </w:tc>
              <w:tc>
                <w:tcPr>
                  <w:tcW w:w="1972" w:type="dxa"/>
                  <w:vAlign w:val="center"/>
                </w:tcPr>
                <w:p w14:paraId="4D1F6F00"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Bombas Achicadoras</w:t>
                  </w:r>
                </w:p>
              </w:tc>
              <w:tc>
                <w:tcPr>
                  <w:tcW w:w="2069" w:type="dxa"/>
                  <w:vAlign w:val="center"/>
                </w:tcPr>
                <w:p w14:paraId="49F23A7A"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Capacidad mínima de 3 hp</w:t>
                  </w:r>
                </w:p>
              </w:tc>
            </w:tr>
            <w:tr w:rsidR="00D47B2A" w:rsidRPr="00ED38E8" w14:paraId="4CA8058E" w14:textId="77777777" w:rsidTr="003B0CD5">
              <w:tc>
                <w:tcPr>
                  <w:tcW w:w="540" w:type="dxa"/>
                  <w:vAlign w:val="center"/>
                </w:tcPr>
                <w:p w14:paraId="3D8CC4C9"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 xml:space="preserve">4. </w:t>
                  </w:r>
                </w:p>
              </w:tc>
              <w:tc>
                <w:tcPr>
                  <w:tcW w:w="1011" w:type="dxa"/>
                  <w:vAlign w:val="center"/>
                </w:tcPr>
                <w:p w14:paraId="5C6618C7"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2</w:t>
                  </w:r>
                </w:p>
              </w:tc>
              <w:tc>
                <w:tcPr>
                  <w:tcW w:w="1972" w:type="dxa"/>
                  <w:vAlign w:val="center"/>
                </w:tcPr>
                <w:p w14:paraId="53D16841"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Bombas para Pruebas Hidrostática</w:t>
                  </w:r>
                </w:p>
              </w:tc>
              <w:tc>
                <w:tcPr>
                  <w:tcW w:w="2069" w:type="dxa"/>
                  <w:vAlign w:val="center"/>
                </w:tcPr>
                <w:p w14:paraId="239956EA"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Capacidad máxima de 160 psi</w:t>
                  </w:r>
                </w:p>
              </w:tc>
            </w:tr>
            <w:tr w:rsidR="00D47B2A" w:rsidRPr="00ED38E8" w14:paraId="7B64E8E8" w14:textId="77777777" w:rsidTr="003B0CD5">
              <w:tc>
                <w:tcPr>
                  <w:tcW w:w="540" w:type="dxa"/>
                  <w:vAlign w:val="center"/>
                </w:tcPr>
                <w:p w14:paraId="64E9FB6A"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5.</w:t>
                  </w:r>
                </w:p>
              </w:tc>
              <w:tc>
                <w:tcPr>
                  <w:tcW w:w="1011" w:type="dxa"/>
                  <w:vAlign w:val="center"/>
                </w:tcPr>
                <w:p w14:paraId="7F5F01BF"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2</w:t>
                  </w:r>
                </w:p>
              </w:tc>
              <w:tc>
                <w:tcPr>
                  <w:tcW w:w="1972" w:type="dxa"/>
                  <w:vAlign w:val="center"/>
                </w:tcPr>
                <w:p w14:paraId="7AD30055"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Cortadoras de Tubos</w:t>
                  </w:r>
                </w:p>
              </w:tc>
              <w:tc>
                <w:tcPr>
                  <w:tcW w:w="2069" w:type="dxa"/>
                  <w:vAlign w:val="center"/>
                </w:tcPr>
                <w:p w14:paraId="0BC0B824"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De 3 a 6 pulgadas</w:t>
                  </w:r>
                </w:p>
              </w:tc>
            </w:tr>
            <w:tr w:rsidR="00D47B2A" w:rsidRPr="00ED38E8" w14:paraId="703C4802" w14:textId="77777777" w:rsidTr="003B0CD5">
              <w:tc>
                <w:tcPr>
                  <w:tcW w:w="540" w:type="dxa"/>
                  <w:vAlign w:val="center"/>
                </w:tcPr>
                <w:p w14:paraId="69481672"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6.</w:t>
                  </w:r>
                </w:p>
              </w:tc>
              <w:tc>
                <w:tcPr>
                  <w:tcW w:w="1011" w:type="dxa"/>
                  <w:vAlign w:val="center"/>
                </w:tcPr>
                <w:p w14:paraId="0D921186"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2</w:t>
                  </w:r>
                </w:p>
              </w:tc>
              <w:tc>
                <w:tcPr>
                  <w:tcW w:w="1972" w:type="dxa"/>
                  <w:vAlign w:val="center"/>
                </w:tcPr>
                <w:p w14:paraId="37B6E9B1"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Camiones</w:t>
                  </w:r>
                </w:p>
              </w:tc>
              <w:tc>
                <w:tcPr>
                  <w:tcW w:w="2069" w:type="dxa"/>
                  <w:vAlign w:val="center"/>
                </w:tcPr>
                <w:p w14:paraId="7F3004FD"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Capacidad mínima de 4 Toneladas</w:t>
                  </w:r>
                </w:p>
              </w:tc>
            </w:tr>
            <w:tr w:rsidR="00D47B2A" w:rsidRPr="00ED38E8" w14:paraId="048798A9" w14:textId="77777777" w:rsidTr="003B0CD5">
              <w:tc>
                <w:tcPr>
                  <w:tcW w:w="540" w:type="dxa"/>
                  <w:vAlign w:val="center"/>
                </w:tcPr>
                <w:p w14:paraId="53A3565B"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7.</w:t>
                  </w:r>
                </w:p>
              </w:tc>
              <w:tc>
                <w:tcPr>
                  <w:tcW w:w="1011" w:type="dxa"/>
                  <w:vAlign w:val="center"/>
                </w:tcPr>
                <w:p w14:paraId="3C34D4F9"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1</w:t>
                  </w:r>
                </w:p>
              </w:tc>
              <w:tc>
                <w:tcPr>
                  <w:tcW w:w="1972" w:type="dxa"/>
                  <w:vAlign w:val="center"/>
                </w:tcPr>
                <w:p w14:paraId="51DB2E38"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Motoniveladora</w:t>
                  </w:r>
                </w:p>
              </w:tc>
              <w:tc>
                <w:tcPr>
                  <w:tcW w:w="2069" w:type="dxa"/>
                  <w:vAlign w:val="center"/>
                </w:tcPr>
                <w:p w14:paraId="60890B69"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Capacidad mínima de 130 hp</w:t>
                  </w:r>
                </w:p>
              </w:tc>
            </w:tr>
            <w:tr w:rsidR="00D47B2A" w:rsidRPr="00ED38E8" w14:paraId="3B24C0B8" w14:textId="77777777" w:rsidTr="003B0CD5">
              <w:tc>
                <w:tcPr>
                  <w:tcW w:w="540" w:type="dxa"/>
                  <w:vAlign w:val="center"/>
                </w:tcPr>
                <w:p w14:paraId="60F832E1"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8.</w:t>
                  </w:r>
                </w:p>
              </w:tc>
              <w:tc>
                <w:tcPr>
                  <w:tcW w:w="1011" w:type="dxa"/>
                  <w:vAlign w:val="center"/>
                </w:tcPr>
                <w:p w14:paraId="2CC4D761"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1</w:t>
                  </w:r>
                </w:p>
              </w:tc>
              <w:tc>
                <w:tcPr>
                  <w:tcW w:w="1972" w:type="dxa"/>
                  <w:vAlign w:val="center"/>
                </w:tcPr>
                <w:p w14:paraId="16875E76"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Tanque Cisterna</w:t>
                  </w:r>
                </w:p>
              </w:tc>
              <w:tc>
                <w:tcPr>
                  <w:tcW w:w="2069" w:type="dxa"/>
                  <w:vAlign w:val="center"/>
                </w:tcPr>
                <w:p w14:paraId="623F8D83"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Capacidad mínima de 2,000 Galones</w:t>
                  </w:r>
                </w:p>
              </w:tc>
            </w:tr>
            <w:tr w:rsidR="00D47B2A" w:rsidRPr="00ED38E8" w14:paraId="051EA380" w14:textId="77777777" w:rsidTr="003B0CD5">
              <w:tc>
                <w:tcPr>
                  <w:tcW w:w="540" w:type="dxa"/>
                  <w:vAlign w:val="center"/>
                </w:tcPr>
                <w:p w14:paraId="0C021C6D"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9.</w:t>
                  </w:r>
                </w:p>
              </w:tc>
              <w:tc>
                <w:tcPr>
                  <w:tcW w:w="1011" w:type="dxa"/>
                  <w:vAlign w:val="center"/>
                </w:tcPr>
                <w:p w14:paraId="4809434F"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1</w:t>
                  </w:r>
                </w:p>
              </w:tc>
              <w:tc>
                <w:tcPr>
                  <w:tcW w:w="1972" w:type="dxa"/>
                  <w:vAlign w:val="center"/>
                </w:tcPr>
                <w:p w14:paraId="26681301" w14:textId="77777777" w:rsidR="00D47B2A" w:rsidRPr="00ED38E8" w:rsidRDefault="00D47B2A" w:rsidP="003B0CD5">
                  <w:pPr>
                    <w:ind w:right="-34"/>
                    <w:rPr>
                      <w:rFonts w:asciiTheme="minorHAnsi" w:hAnsiTheme="minorHAnsi"/>
                      <w:sz w:val="22"/>
                      <w:szCs w:val="22"/>
                    </w:rPr>
                  </w:pPr>
                  <w:proofErr w:type="spellStart"/>
                  <w:r w:rsidRPr="00ED38E8">
                    <w:rPr>
                      <w:rFonts w:asciiTheme="minorHAnsi" w:hAnsiTheme="minorHAnsi"/>
                      <w:sz w:val="22"/>
                      <w:szCs w:val="22"/>
                    </w:rPr>
                    <w:t>Vibrocompactador</w:t>
                  </w:r>
                  <w:proofErr w:type="spellEnd"/>
                </w:p>
              </w:tc>
              <w:tc>
                <w:tcPr>
                  <w:tcW w:w="2069" w:type="dxa"/>
                  <w:vAlign w:val="center"/>
                </w:tcPr>
                <w:p w14:paraId="01ADD706"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Capacidad mínima de 8 Toneladas</w:t>
                  </w:r>
                </w:p>
              </w:tc>
            </w:tr>
            <w:tr w:rsidR="00D47B2A" w:rsidRPr="00ED38E8" w14:paraId="7A489B09" w14:textId="77777777" w:rsidTr="003B0CD5">
              <w:tc>
                <w:tcPr>
                  <w:tcW w:w="540" w:type="dxa"/>
                  <w:vAlign w:val="center"/>
                </w:tcPr>
                <w:p w14:paraId="03732053"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10.</w:t>
                  </w:r>
                </w:p>
              </w:tc>
              <w:tc>
                <w:tcPr>
                  <w:tcW w:w="1011" w:type="dxa"/>
                  <w:vAlign w:val="center"/>
                </w:tcPr>
                <w:p w14:paraId="72ABCACF"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2</w:t>
                  </w:r>
                </w:p>
              </w:tc>
              <w:tc>
                <w:tcPr>
                  <w:tcW w:w="1972" w:type="dxa"/>
                  <w:vAlign w:val="center"/>
                </w:tcPr>
                <w:p w14:paraId="439060C3"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 xml:space="preserve">Compactadora Manual de Plato </w:t>
                  </w:r>
                </w:p>
              </w:tc>
              <w:tc>
                <w:tcPr>
                  <w:tcW w:w="2069" w:type="dxa"/>
                  <w:vAlign w:val="center"/>
                </w:tcPr>
                <w:p w14:paraId="14DCEBA3" w14:textId="77777777" w:rsidR="00D47B2A" w:rsidRPr="00ED38E8" w:rsidRDefault="00D47B2A" w:rsidP="003B0CD5">
                  <w:pPr>
                    <w:ind w:right="-34"/>
                    <w:rPr>
                      <w:rFonts w:asciiTheme="minorHAnsi" w:hAnsiTheme="minorHAnsi"/>
                      <w:sz w:val="22"/>
                      <w:szCs w:val="22"/>
                      <w:highlight w:val="yellow"/>
                    </w:rPr>
                  </w:pPr>
                  <w:r w:rsidRPr="00ED38E8">
                    <w:rPr>
                      <w:rFonts w:asciiTheme="minorHAnsi" w:hAnsiTheme="minorHAnsi"/>
                      <w:sz w:val="22"/>
                      <w:szCs w:val="22"/>
                    </w:rPr>
                    <w:t>Capacidad mínima de 60 lb</w:t>
                  </w:r>
                </w:p>
              </w:tc>
            </w:tr>
            <w:tr w:rsidR="00D47B2A" w:rsidRPr="00ED38E8" w14:paraId="48A7DCEC" w14:textId="77777777" w:rsidTr="003B0CD5">
              <w:tc>
                <w:tcPr>
                  <w:tcW w:w="540" w:type="dxa"/>
                  <w:vAlign w:val="center"/>
                </w:tcPr>
                <w:p w14:paraId="4E70ABC5"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11.</w:t>
                  </w:r>
                </w:p>
              </w:tc>
              <w:tc>
                <w:tcPr>
                  <w:tcW w:w="1011" w:type="dxa"/>
                  <w:vAlign w:val="center"/>
                </w:tcPr>
                <w:p w14:paraId="537A7603"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2</w:t>
                  </w:r>
                </w:p>
              </w:tc>
              <w:tc>
                <w:tcPr>
                  <w:tcW w:w="1972" w:type="dxa"/>
                  <w:vAlign w:val="center"/>
                </w:tcPr>
                <w:p w14:paraId="1C0E3BF1"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Compactadora  Vibratorio</w:t>
                  </w:r>
                </w:p>
              </w:tc>
              <w:tc>
                <w:tcPr>
                  <w:tcW w:w="2069" w:type="dxa"/>
                  <w:vAlign w:val="center"/>
                </w:tcPr>
                <w:p w14:paraId="691E40C6" w14:textId="77777777" w:rsidR="00D47B2A" w:rsidRPr="00ED38E8" w:rsidRDefault="00D47B2A" w:rsidP="003B0CD5">
                  <w:pPr>
                    <w:ind w:right="-34"/>
                    <w:rPr>
                      <w:rFonts w:asciiTheme="minorHAnsi" w:hAnsiTheme="minorHAnsi"/>
                      <w:sz w:val="22"/>
                      <w:szCs w:val="22"/>
                      <w:highlight w:val="yellow"/>
                    </w:rPr>
                  </w:pPr>
                  <w:r w:rsidRPr="00ED38E8">
                    <w:rPr>
                      <w:rFonts w:asciiTheme="minorHAnsi" w:hAnsiTheme="minorHAnsi"/>
                      <w:sz w:val="22"/>
                      <w:szCs w:val="22"/>
                    </w:rPr>
                    <w:t>Capacidad mínima de 600 Kg.</w:t>
                  </w:r>
                </w:p>
              </w:tc>
            </w:tr>
            <w:tr w:rsidR="00D47B2A" w:rsidRPr="00ED38E8" w14:paraId="06CC4E42" w14:textId="77777777" w:rsidTr="003B0CD5">
              <w:tc>
                <w:tcPr>
                  <w:tcW w:w="540" w:type="dxa"/>
                  <w:vAlign w:val="center"/>
                </w:tcPr>
                <w:p w14:paraId="6AD32046"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12.</w:t>
                  </w:r>
                </w:p>
              </w:tc>
              <w:tc>
                <w:tcPr>
                  <w:tcW w:w="1011" w:type="dxa"/>
                  <w:vAlign w:val="center"/>
                </w:tcPr>
                <w:p w14:paraId="408A15C4" w14:textId="1A97E76D" w:rsidR="00D47B2A" w:rsidRPr="00ED38E8" w:rsidRDefault="001B48FF" w:rsidP="003B0CD5">
                  <w:pPr>
                    <w:ind w:right="-34"/>
                    <w:jc w:val="center"/>
                    <w:rPr>
                      <w:rFonts w:asciiTheme="minorHAnsi" w:hAnsiTheme="minorHAnsi"/>
                      <w:sz w:val="22"/>
                      <w:szCs w:val="22"/>
                    </w:rPr>
                  </w:pPr>
                  <w:r>
                    <w:rPr>
                      <w:rFonts w:asciiTheme="minorHAnsi" w:hAnsiTheme="minorHAnsi"/>
                      <w:sz w:val="22"/>
                      <w:szCs w:val="22"/>
                    </w:rPr>
                    <w:t>2</w:t>
                  </w:r>
                </w:p>
              </w:tc>
              <w:tc>
                <w:tcPr>
                  <w:tcW w:w="1972" w:type="dxa"/>
                  <w:vAlign w:val="center"/>
                </w:tcPr>
                <w:p w14:paraId="0C71CF42" w14:textId="50960DD9" w:rsidR="00D47B2A" w:rsidRPr="00ED38E8" w:rsidRDefault="001B48FF" w:rsidP="003B0CD5">
                  <w:pPr>
                    <w:ind w:right="-34"/>
                    <w:rPr>
                      <w:rFonts w:asciiTheme="minorHAnsi" w:hAnsiTheme="minorHAnsi"/>
                      <w:sz w:val="22"/>
                      <w:szCs w:val="22"/>
                    </w:rPr>
                  </w:pPr>
                  <w:r>
                    <w:rPr>
                      <w:rFonts w:asciiTheme="minorHAnsi" w:hAnsiTheme="minorHAnsi"/>
                      <w:sz w:val="22"/>
                      <w:szCs w:val="22"/>
                    </w:rPr>
                    <w:t xml:space="preserve">Camionetas </w:t>
                  </w:r>
                  <w:r w:rsidR="00D47B2A" w:rsidRPr="00ED38E8">
                    <w:rPr>
                      <w:rFonts w:asciiTheme="minorHAnsi" w:hAnsiTheme="minorHAnsi"/>
                      <w:sz w:val="22"/>
                      <w:szCs w:val="22"/>
                    </w:rPr>
                    <w:t>Pick Up</w:t>
                  </w:r>
                </w:p>
              </w:tc>
              <w:tc>
                <w:tcPr>
                  <w:tcW w:w="2069" w:type="dxa"/>
                  <w:vAlign w:val="center"/>
                </w:tcPr>
                <w:p w14:paraId="0528BC4B"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Capacidad mínima de 2.4 Toneladas</w:t>
                  </w:r>
                </w:p>
              </w:tc>
            </w:tr>
            <w:tr w:rsidR="00D47B2A" w:rsidRPr="00ED38E8" w14:paraId="113F3062" w14:textId="77777777" w:rsidTr="003B0CD5">
              <w:tc>
                <w:tcPr>
                  <w:tcW w:w="540" w:type="dxa"/>
                  <w:vAlign w:val="center"/>
                </w:tcPr>
                <w:p w14:paraId="66E2F89D"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lastRenderedPageBreak/>
                    <w:t>13.</w:t>
                  </w:r>
                </w:p>
              </w:tc>
              <w:tc>
                <w:tcPr>
                  <w:tcW w:w="1011" w:type="dxa"/>
                  <w:vAlign w:val="center"/>
                </w:tcPr>
                <w:p w14:paraId="2C68998B"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1</w:t>
                  </w:r>
                </w:p>
              </w:tc>
              <w:tc>
                <w:tcPr>
                  <w:tcW w:w="1972" w:type="dxa"/>
                  <w:vAlign w:val="center"/>
                </w:tcPr>
                <w:p w14:paraId="43D742A9"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Soldadora</w:t>
                  </w:r>
                </w:p>
              </w:tc>
              <w:tc>
                <w:tcPr>
                  <w:tcW w:w="2069" w:type="dxa"/>
                  <w:vAlign w:val="center"/>
                </w:tcPr>
                <w:p w14:paraId="34252D14"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Capacidad mínima de 125 Amperios</w:t>
                  </w:r>
                </w:p>
              </w:tc>
            </w:tr>
            <w:tr w:rsidR="00D47B2A" w:rsidRPr="00ED38E8" w14:paraId="25D32928" w14:textId="77777777" w:rsidTr="003B0CD5">
              <w:tc>
                <w:tcPr>
                  <w:tcW w:w="540" w:type="dxa"/>
                  <w:vAlign w:val="center"/>
                </w:tcPr>
                <w:p w14:paraId="402FEA75"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14.</w:t>
                  </w:r>
                </w:p>
              </w:tc>
              <w:tc>
                <w:tcPr>
                  <w:tcW w:w="1011" w:type="dxa"/>
                  <w:vAlign w:val="center"/>
                </w:tcPr>
                <w:p w14:paraId="09424F97"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1</w:t>
                  </w:r>
                </w:p>
              </w:tc>
              <w:tc>
                <w:tcPr>
                  <w:tcW w:w="1972" w:type="dxa"/>
                  <w:vAlign w:val="center"/>
                </w:tcPr>
                <w:p w14:paraId="4FF41977"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Generador de Energía</w:t>
                  </w:r>
                </w:p>
              </w:tc>
              <w:tc>
                <w:tcPr>
                  <w:tcW w:w="2069" w:type="dxa"/>
                  <w:vAlign w:val="center"/>
                </w:tcPr>
                <w:p w14:paraId="6281BA41"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Capacidad mínima de 5,000 watts</w:t>
                  </w:r>
                </w:p>
              </w:tc>
            </w:tr>
            <w:tr w:rsidR="00D47B2A" w:rsidRPr="00ED38E8" w14:paraId="738979C4" w14:textId="77777777" w:rsidTr="003B0CD5">
              <w:tc>
                <w:tcPr>
                  <w:tcW w:w="540" w:type="dxa"/>
                  <w:vAlign w:val="center"/>
                </w:tcPr>
                <w:p w14:paraId="30DE9955"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15.</w:t>
                  </w:r>
                </w:p>
              </w:tc>
              <w:tc>
                <w:tcPr>
                  <w:tcW w:w="1011" w:type="dxa"/>
                  <w:vAlign w:val="center"/>
                </w:tcPr>
                <w:p w14:paraId="66AD1563"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1</w:t>
                  </w:r>
                </w:p>
              </w:tc>
              <w:tc>
                <w:tcPr>
                  <w:tcW w:w="1972" w:type="dxa"/>
                  <w:vAlign w:val="center"/>
                </w:tcPr>
                <w:p w14:paraId="191A6A0F"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Equipo de Topografía</w:t>
                  </w:r>
                </w:p>
              </w:tc>
              <w:tc>
                <w:tcPr>
                  <w:tcW w:w="2069" w:type="dxa"/>
                  <w:vAlign w:val="center"/>
                </w:tcPr>
                <w:p w14:paraId="256374ED"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Mínimo una estación total</w:t>
                  </w:r>
                </w:p>
              </w:tc>
            </w:tr>
            <w:tr w:rsidR="00D47B2A" w:rsidRPr="00ED38E8" w14:paraId="2E3DBD7C" w14:textId="77777777" w:rsidTr="003B0CD5">
              <w:tc>
                <w:tcPr>
                  <w:tcW w:w="540" w:type="dxa"/>
                  <w:vAlign w:val="center"/>
                </w:tcPr>
                <w:p w14:paraId="7C1153F4"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16.</w:t>
                  </w:r>
                </w:p>
              </w:tc>
              <w:tc>
                <w:tcPr>
                  <w:tcW w:w="1011" w:type="dxa"/>
                  <w:vAlign w:val="center"/>
                </w:tcPr>
                <w:p w14:paraId="3FCEAC4E"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2</w:t>
                  </w:r>
                </w:p>
              </w:tc>
              <w:tc>
                <w:tcPr>
                  <w:tcW w:w="1972" w:type="dxa"/>
                  <w:vAlign w:val="center"/>
                </w:tcPr>
                <w:p w14:paraId="76B4FF21"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Vibradores de Concreto</w:t>
                  </w:r>
                </w:p>
              </w:tc>
              <w:tc>
                <w:tcPr>
                  <w:tcW w:w="2069" w:type="dxa"/>
                  <w:vAlign w:val="center"/>
                </w:tcPr>
                <w:p w14:paraId="18AC8A2E"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Mínimo 1 pulg.</w:t>
                  </w:r>
                </w:p>
              </w:tc>
            </w:tr>
            <w:tr w:rsidR="00D47B2A" w:rsidRPr="00ED38E8" w14:paraId="2F701354" w14:textId="77777777" w:rsidTr="003B0CD5">
              <w:tc>
                <w:tcPr>
                  <w:tcW w:w="540" w:type="dxa"/>
                  <w:vAlign w:val="center"/>
                </w:tcPr>
                <w:p w14:paraId="119B0F6C"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17.</w:t>
                  </w:r>
                </w:p>
              </w:tc>
              <w:tc>
                <w:tcPr>
                  <w:tcW w:w="1011" w:type="dxa"/>
                  <w:vAlign w:val="center"/>
                </w:tcPr>
                <w:p w14:paraId="04AB5FC1"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2</w:t>
                  </w:r>
                </w:p>
              </w:tc>
              <w:tc>
                <w:tcPr>
                  <w:tcW w:w="1972" w:type="dxa"/>
                  <w:vAlign w:val="center"/>
                </w:tcPr>
                <w:p w14:paraId="3D852776"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Mezcladora de Concreto</w:t>
                  </w:r>
                </w:p>
              </w:tc>
              <w:tc>
                <w:tcPr>
                  <w:tcW w:w="2069" w:type="dxa"/>
                  <w:vAlign w:val="center"/>
                </w:tcPr>
                <w:p w14:paraId="3847A41F"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Capacidad mínima de mezclar una bolsa.</w:t>
                  </w:r>
                </w:p>
              </w:tc>
            </w:tr>
            <w:tr w:rsidR="00D47B2A" w:rsidRPr="00ED38E8" w14:paraId="050384CC" w14:textId="77777777" w:rsidTr="003B0CD5">
              <w:tc>
                <w:tcPr>
                  <w:tcW w:w="540" w:type="dxa"/>
                  <w:vAlign w:val="center"/>
                </w:tcPr>
                <w:p w14:paraId="79A23DBA"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18</w:t>
                  </w:r>
                </w:p>
              </w:tc>
              <w:tc>
                <w:tcPr>
                  <w:tcW w:w="1011" w:type="dxa"/>
                  <w:vAlign w:val="center"/>
                </w:tcPr>
                <w:p w14:paraId="6026FBF5"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2</w:t>
                  </w:r>
                </w:p>
              </w:tc>
              <w:tc>
                <w:tcPr>
                  <w:tcW w:w="1972" w:type="dxa"/>
                  <w:vAlign w:val="center"/>
                </w:tcPr>
                <w:p w14:paraId="529CDBB7" w14:textId="77777777" w:rsidR="00D47B2A" w:rsidRPr="00ED38E8" w:rsidRDefault="00D47B2A" w:rsidP="003B0CD5">
                  <w:pPr>
                    <w:ind w:right="-34"/>
                    <w:rPr>
                      <w:rFonts w:asciiTheme="minorHAnsi" w:hAnsiTheme="minorHAnsi"/>
                      <w:sz w:val="22"/>
                      <w:szCs w:val="22"/>
                    </w:rPr>
                  </w:pPr>
                  <w:proofErr w:type="spellStart"/>
                  <w:r w:rsidRPr="00ED38E8">
                    <w:rPr>
                      <w:rFonts w:asciiTheme="minorHAnsi" w:hAnsiTheme="minorHAnsi"/>
                      <w:sz w:val="22"/>
                      <w:szCs w:val="22"/>
                    </w:rPr>
                    <w:t>Minicargador</w:t>
                  </w:r>
                  <w:proofErr w:type="spellEnd"/>
                </w:p>
              </w:tc>
              <w:tc>
                <w:tcPr>
                  <w:tcW w:w="2069" w:type="dxa"/>
                  <w:vAlign w:val="center"/>
                </w:tcPr>
                <w:p w14:paraId="66A5E308"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Capacidad nominal mínima de 1200 lb</w:t>
                  </w:r>
                </w:p>
              </w:tc>
            </w:tr>
            <w:tr w:rsidR="00D47B2A" w:rsidRPr="00ED38E8" w14:paraId="57265227" w14:textId="77777777" w:rsidTr="003B0CD5">
              <w:tc>
                <w:tcPr>
                  <w:tcW w:w="540" w:type="dxa"/>
                  <w:vAlign w:val="center"/>
                </w:tcPr>
                <w:p w14:paraId="730A463F"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19</w:t>
                  </w:r>
                </w:p>
              </w:tc>
              <w:tc>
                <w:tcPr>
                  <w:tcW w:w="1011" w:type="dxa"/>
                  <w:vAlign w:val="center"/>
                </w:tcPr>
                <w:p w14:paraId="6C35CB4E" w14:textId="77777777" w:rsidR="00D47B2A" w:rsidRPr="00ED38E8" w:rsidRDefault="00D47B2A" w:rsidP="003B0CD5">
                  <w:pPr>
                    <w:ind w:right="-34"/>
                    <w:jc w:val="center"/>
                    <w:rPr>
                      <w:rFonts w:asciiTheme="minorHAnsi" w:hAnsiTheme="minorHAnsi"/>
                      <w:sz w:val="22"/>
                      <w:szCs w:val="22"/>
                    </w:rPr>
                  </w:pPr>
                  <w:r w:rsidRPr="00ED38E8">
                    <w:rPr>
                      <w:rFonts w:asciiTheme="minorHAnsi" w:hAnsiTheme="minorHAnsi"/>
                      <w:sz w:val="22"/>
                      <w:szCs w:val="22"/>
                    </w:rPr>
                    <w:t>4</w:t>
                  </w:r>
                </w:p>
              </w:tc>
              <w:tc>
                <w:tcPr>
                  <w:tcW w:w="1972" w:type="dxa"/>
                  <w:vAlign w:val="center"/>
                </w:tcPr>
                <w:p w14:paraId="66C5693E"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Cisternas</w:t>
                  </w:r>
                </w:p>
              </w:tc>
              <w:tc>
                <w:tcPr>
                  <w:tcW w:w="2069" w:type="dxa"/>
                  <w:vAlign w:val="center"/>
                </w:tcPr>
                <w:p w14:paraId="3E635DBE" w14:textId="77777777" w:rsidR="00D47B2A" w:rsidRPr="00ED38E8" w:rsidRDefault="00D47B2A" w:rsidP="003B0CD5">
                  <w:pPr>
                    <w:ind w:right="-34"/>
                    <w:rPr>
                      <w:rFonts w:asciiTheme="minorHAnsi" w:hAnsiTheme="minorHAnsi"/>
                      <w:sz w:val="22"/>
                      <w:szCs w:val="22"/>
                    </w:rPr>
                  </w:pPr>
                  <w:r w:rsidRPr="00ED38E8">
                    <w:rPr>
                      <w:rFonts w:asciiTheme="minorHAnsi" w:hAnsiTheme="minorHAnsi"/>
                      <w:sz w:val="22"/>
                      <w:szCs w:val="22"/>
                    </w:rPr>
                    <w:t>Capacidad de 2500 Litros</w:t>
                  </w:r>
                </w:p>
                <w:p w14:paraId="05102349" w14:textId="77777777" w:rsidR="00D47B2A" w:rsidRPr="00ED38E8" w:rsidRDefault="00D47B2A" w:rsidP="003B0CD5">
                  <w:pPr>
                    <w:ind w:right="-34"/>
                    <w:rPr>
                      <w:rFonts w:asciiTheme="minorHAnsi" w:hAnsiTheme="minorHAnsi"/>
                      <w:sz w:val="22"/>
                      <w:szCs w:val="22"/>
                    </w:rPr>
                  </w:pPr>
                </w:p>
              </w:tc>
            </w:tr>
          </w:tbl>
          <w:p w14:paraId="742A8991" w14:textId="77777777" w:rsidR="00D47B2A" w:rsidRPr="00ED38E8" w:rsidRDefault="00D47B2A" w:rsidP="009370D7">
            <w:pPr>
              <w:ind w:right="-34"/>
              <w:rPr>
                <w:rFonts w:asciiTheme="minorHAnsi" w:hAnsiTheme="minorHAnsi"/>
              </w:rPr>
            </w:pPr>
          </w:p>
        </w:tc>
      </w:tr>
      <w:tr w:rsidR="00D47B2A" w:rsidRPr="00ED38E8" w14:paraId="61516CB2" w14:textId="77777777" w:rsidTr="009370D7">
        <w:tblPrEx>
          <w:tblCellMar>
            <w:left w:w="70" w:type="dxa"/>
            <w:right w:w="70" w:type="dxa"/>
          </w:tblCellMar>
        </w:tblPrEx>
        <w:trPr>
          <w:trHeight w:val="20"/>
        </w:trPr>
        <w:tc>
          <w:tcPr>
            <w:tcW w:w="2041" w:type="dxa"/>
            <w:shd w:val="clear" w:color="auto" w:fill="auto"/>
            <w:vAlign w:val="center"/>
          </w:tcPr>
          <w:p w14:paraId="700442BA" w14:textId="77777777" w:rsidR="00D47B2A" w:rsidRPr="00ED38E8" w:rsidRDefault="00D47B2A" w:rsidP="009370D7">
            <w:pPr>
              <w:ind w:right="-34"/>
              <w:rPr>
                <w:rFonts w:asciiTheme="minorHAnsi" w:hAnsiTheme="minorHAnsi"/>
                <w:lang w:val="es-HN"/>
              </w:rPr>
            </w:pPr>
            <w:r w:rsidRPr="00ED38E8">
              <w:rPr>
                <w:rFonts w:asciiTheme="minorHAnsi" w:hAnsiTheme="minorHAnsi"/>
                <w:sz w:val="22"/>
                <w:szCs w:val="22"/>
                <w:lang w:val="es-HN"/>
              </w:rPr>
              <w:lastRenderedPageBreak/>
              <w:t>Capacidad Financiera y Económica</w:t>
            </w:r>
          </w:p>
        </w:tc>
        <w:tc>
          <w:tcPr>
            <w:tcW w:w="2116" w:type="dxa"/>
            <w:shd w:val="clear" w:color="auto" w:fill="auto"/>
            <w:vAlign w:val="center"/>
          </w:tcPr>
          <w:p w14:paraId="6E80CC35" w14:textId="77777777" w:rsidR="00D47B2A" w:rsidRPr="00ED38E8" w:rsidRDefault="00D47B2A" w:rsidP="009370D7">
            <w:pPr>
              <w:ind w:right="-34"/>
              <w:jc w:val="center"/>
              <w:rPr>
                <w:rFonts w:asciiTheme="minorHAnsi" w:hAnsiTheme="minorHAnsi"/>
              </w:rPr>
            </w:pPr>
            <w:r w:rsidRPr="00ED38E8">
              <w:rPr>
                <w:rFonts w:asciiTheme="minorHAnsi" w:hAnsiTheme="minorHAnsi"/>
                <w:sz w:val="22"/>
                <w:szCs w:val="22"/>
              </w:rPr>
              <w:t>SI O NO</w:t>
            </w:r>
          </w:p>
        </w:tc>
        <w:tc>
          <w:tcPr>
            <w:tcW w:w="5776" w:type="dxa"/>
            <w:shd w:val="clear" w:color="auto" w:fill="auto"/>
            <w:vAlign w:val="center"/>
          </w:tcPr>
          <w:p w14:paraId="7B13FB18" w14:textId="0B213E77" w:rsidR="00741B46" w:rsidRPr="00ED38E8" w:rsidRDefault="00FD6B86" w:rsidP="009370D7">
            <w:pPr>
              <w:rPr>
                <w:rFonts w:asciiTheme="minorHAnsi" w:hAnsiTheme="minorHAnsi"/>
                <w:sz w:val="22"/>
                <w:szCs w:val="22"/>
                <w:lang w:val="es-ES"/>
              </w:rPr>
            </w:pPr>
            <w:r w:rsidRPr="00ED38E8">
              <w:rPr>
                <w:rFonts w:asciiTheme="minorHAnsi" w:hAnsiTheme="minorHAnsi"/>
                <w:sz w:val="22"/>
                <w:szCs w:val="22"/>
                <w:lang w:val="es-ES"/>
              </w:rPr>
              <w:t>Tener un promedio de las</w:t>
            </w:r>
            <w:r w:rsidR="00741B46" w:rsidRPr="00ED38E8">
              <w:rPr>
                <w:rFonts w:asciiTheme="minorHAnsi" w:hAnsiTheme="minorHAnsi"/>
                <w:sz w:val="22"/>
                <w:szCs w:val="22"/>
                <w:lang w:val="es-ES"/>
              </w:rPr>
              <w:t xml:space="preserve"> siguientes razones financieras:</w:t>
            </w:r>
          </w:p>
          <w:p w14:paraId="0EA9BBC7" w14:textId="77777777" w:rsidR="00741B46" w:rsidRPr="00ED38E8" w:rsidRDefault="00741B46" w:rsidP="009370D7">
            <w:pPr>
              <w:rPr>
                <w:rFonts w:asciiTheme="minorHAnsi" w:hAnsiTheme="minorHAnsi"/>
                <w:sz w:val="22"/>
                <w:szCs w:val="22"/>
                <w:lang w:val="es-ES"/>
              </w:rPr>
            </w:pPr>
          </w:p>
          <w:p w14:paraId="5E270A28" w14:textId="48C2FA95" w:rsidR="00D47B2A" w:rsidRPr="00ED38E8" w:rsidRDefault="00D47B2A" w:rsidP="009370D7">
            <w:pPr>
              <w:rPr>
                <w:rFonts w:asciiTheme="minorHAnsi" w:hAnsiTheme="minorHAnsi"/>
                <w:lang w:val="es-ES"/>
              </w:rPr>
            </w:pPr>
            <w:r w:rsidRPr="00ED38E8">
              <w:rPr>
                <w:rFonts w:asciiTheme="minorHAnsi" w:hAnsiTheme="minorHAnsi"/>
                <w:sz w:val="22"/>
                <w:szCs w:val="22"/>
                <w:lang w:val="es-ES"/>
              </w:rPr>
              <w:t>Razón de Liquidez:</w:t>
            </w:r>
          </w:p>
          <w:p w14:paraId="1ABD98F2" w14:textId="77777777" w:rsidR="00D47B2A" w:rsidRPr="00ED38E8" w:rsidRDefault="00D47B2A" w:rsidP="009370D7">
            <w:pPr>
              <w:rPr>
                <w:rFonts w:asciiTheme="minorHAnsi" w:hAnsiTheme="minorHAnsi"/>
                <w:lang w:val="es-ES"/>
              </w:rPr>
            </w:pPr>
            <w:r w:rsidRPr="00ED38E8">
              <w:rPr>
                <w:rFonts w:asciiTheme="minorHAnsi" w:hAnsiTheme="minorHAnsi"/>
                <w:sz w:val="22"/>
                <w:szCs w:val="22"/>
                <w:lang w:val="es-ES"/>
              </w:rPr>
              <w:t>(Activos Corrientes)/(Pasivos Corrientes)</w:t>
            </w:r>
          </w:p>
          <w:p w14:paraId="76A12B6A" w14:textId="77777777" w:rsidR="00D47B2A" w:rsidRPr="00ED38E8" w:rsidRDefault="00D47B2A" w:rsidP="009370D7">
            <w:pPr>
              <w:rPr>
                <w:rFonts w:asciiTheme="minorHAnsi" w:hAnsiTheme="minorHAnsi"/>
                <w:lang w:val="es-ES"/>
              </w:rPr>
            </w:pPr>
            <w:r w:rsidRPr="00ED38E8">
              <w:rPr>
                <w:rFonts w:asciiTheme="minorHAnsi" w:hAnsiTheme="minorHAnsi"/>
                <w:sz w:val="22"/>
                <w:szCs w:val="22"/>
                <w:lang w:val="es-ES"/>
              </w:rPr>
              <w:t xml:space="preserve">≥ 1 </w:t>
            </w:r>
            <w:r w:rsidRPr="00ED38E8">
              <w:rPr>
                <w:rFonts w:asciiTheme="minorHAnsi" w:hAnsiTheme="minorHAnsi"/>
                <w:sz w:val="22"/>
                <w:szCs w:val="22"/>
                <w:lang w:val="es-ES"/>
              </w:rPr>
              <w:tab/>
            </w:r>
          </w:p>
          <w:p w14:paraId="200B87DB" w14:textId="77777777" w:rsidR="00D47B2A" w:rsidRPr="00ED38E8" w:rsidRDefault="00D47B2A" w:rsidP="009370D7">
            <w:pPr>
              <w:rPr>
                <w:rFonts w:asciiTheme="minorHAnsi" w:hAnsiTheme="minorHAnsi"/>
                <w:lang w:val="es-ES"/>
              </w:rPr>
            </w:pPr>
          </w:p>
          <w:p w14:paraId="7567AA42" w14:textId="77777777" w:rsidR="00D47B2A" w:rsidRPr="00ED38E8" w:rsidRDefault="00D47B2A" w:rsidP="009370D7">
            <w:pPr>
              <w:rPr>
                <w:rFonts w:asciiTheme="minorHAnsi" w:hAnsiTheme="minorHAnsi"/>
                <w:lang w:val="es-ES"/>
              </w:rPr>
            </w:pPr>
            <w:r w:rsidRPr="00ED38E8">
              <w:rPr>
                <w:rFonts w:asciiTheme="minorHAnsi" w:hAnsiTheme="minorHAnsi"/>
                <w:sz w:val="22"/>
                <w:szCs w:val="22"/>
                <w:lang w:val="es-ES"/>
              </w:rPr>
              <w:t>Razón de Solvencia:</w:t>
            </w:r>
          </w:p>
          <w:p w14:paraId="24FB8DAE" w14:textId="77777777" w:rsidR="00D47B2A" w:rsidRPr="00ED38E8" w:rsidRDefault="00D47B2A" w:rsidP="009370D7">
            <w:pPr>
              <w:rPr>
                <w:rFonts w:asciiTheme="minorHAnsi" w:hAnsiTheme="minorHAnsi"/>
                <w:lang w:val="es-ES"/>
              </w:rPr>
            </w:pPr>
            <w:r w:rsidRPr="00ED38E8">
              <w:rPr>
                <w:rFonts w:asciiTheme="minorHAnsi" w:hAnsiTheme="minorHAnsi"/>
                <w:sz w:val="22"/>
                <w:szCs w:val="22"/>
                <w:lang w:val="es-ES"/>
              </w:rPr>
              <w:t>(Activo Total) / (Pasivo Total)</w:t>
            </w:r>
          </w:p>
          <w:p w14:paraId="61770EAC" w14:textId="77777777" w:rsidR="00D47B2A" w:rsidRPr="00ED38E8" w:rsidRDefault="00D47B2A" w:rsidP="009370D7">
            <w:pPr>
              <w:rPr>
                <w:rFonts w:asciiTheme="minorHAnsi" w:hAnsiTheme="minorHAnsi"/>
                <w:lang w:val="es-ES"/>
              </w:rPr>
            </w:pPr>
            <w:r w:rsidRPr="00ED38E8">
              <w:rPr>
                <w:rFonts w:asciiTheme="minorHAnsi" w:hAnsiTheme="minorHAnsi"/>
                <w:sz w:val="22"/>
                <w:szCs w:val="22"/>
                <w:lang w:val="es-ES"/>
              </w:rPr>
              <w:t xml:space="preserve">≥ 1.5 </w:t>
            </w:r>
          </w:p>
          <w:p w14:paraId="2F7ABABF" w14:textId="77777777" w:rsidR="00D47B2A" w:rsidRPr="00ED38E8" w:rsidRDefault="00D47B2A" w:rsidP="009370D7">
            <w:pPr>
              <w:rPr>
                <w:rFonts w:asciiTheme="minorHAnsi" w:hAnsiTheme="minorHAnsi"/>
                <w:lang w:val="es-ES"/>
              </w:rPr>
            </w:pPr>
          </w:p>
          <w:p w14:paraId="125AF832" w14:textId="77777777" w:rsidR="00D47B2A" w:rsidRPr="00ED38E8" w:rsidRDefault="00D47B2A" w:rsidP="009370D7">
            <w:pPr>
              <w:rPr>
                <w:rFonts w:asciiTheme="minorHAnsi" w:hAnsiTheme="minorHAnsi"/>
                <w:lang w:val="es-ES"/>
              </w:rPr>
            </w:pPr>
            <w:r w:rsidRPr="00ED38E8">
              <w:rPr>
                <w:rFonts w:asciiTheme="minorHAnsi" w:hAnsiTheme="minorHAnsi"/>
                <w:sz w:val="22"/>
                <w:szCs w:val="22"/>
                <w:lang w:val="es-ES"/>
              </w:rPr>
              <w:t xml:space="preserve">Razón de Rentabilidad: </w:t>
            </w:r>
          </w:p>
          <w:p w14:paraId="46F06297" w14:textId="77777777" w:rsidR="00D47B2A" w:rsidRPr="00ED38E8" w:rsidRDefault="00D47B2A" w:rsidP="009370D7">
            <w:pPr>
              <w:rPr>
                <w:rFonts w:asciiTheme="minorHAnsi" w:hAnsiTheme="minorHAnsi"/>
                <w:lang w:val="es-ES"/>
              </w:rPr>
            </w:pPr>
            <w:r w:rsidRPr="00ED38E8">
              <w:rPr>
                <w:rFonts w:asciiTheme="minorHAnsi" w:hAnsiTheme="minorHAnsi"/>
                <w:sz w:val="22"/>
                <w:szCs w:val="22"/>
                <w:lang w:val="es-ES"/>
              </w:rPr>
              <w:t>(Utilidad Neta) / (Patrimonio)</w:t>
            </w:r>
          </w:p>
          <w:p w14:paraId="0F031F30" w14:textId="77777777" w:rsidR="00D47B2A" w:rsidRPr="00ED38E8" w:rsidRDefault="00D47B2A" w:rsidP="009370D7">
            <w:pPr>
              <w:rPr>
                <w:rFonts w:asciiTheme="minorHAnsi" w:hAnsiTheme="minorHAnsi"/>
                <w:lang w:val="es-ES"/>
              </w:rPr>
            </w:pPr>
            <w:r w:rsidRPr="00ED38E8">
              <w:rPr>
                <w:rFonts w:asciiTheme="minorHAnsi" w:hAnsiTheme="minorHAnsi"/>
                <w:sz w:val="22"/>
                <w:szCs w:val="22"/>
                <w:lang w:val="es-ES"/>
              </w:rPr>
              <w:t xml:space="preserve">≥ 0.10 </w:t>
            </w:r>
          </w:p>
          <w:p w14:paraId="05D0303C" w14:textId="77777777" w:rsidR="00D47B2A" w:rsidRPr="00ED38E8" w:rsidRDefault="00D47B2A" w:rsidP="009370D7">
            <w:pPr>
              <w:ind w:right="-34"/>
              <w:rPr>
                <w:rFonts w:asciiTheme="minorHAnsi" w:hAnsiTheme="minorHAnsi"/>
              </w:rPr>
            </w:pPr>
          </w:p>
          <w:p w14:paraId="1ED71F54" w14:textId="45B3506D" w:rsidR="00D47B2A" w:rsidRPr="00ED38E8" w:rsidRDefault="001B48FF" w:rsidP="009370D7">
            <w:pPr>
              <w:ind w:right="-34"/>
              <w:rPr>
                <w:rFonts w:asciiTheme="minorHAnsi" w:hAnsiTheme="minorHAnsi"/>
                <w:sz w:val="22"/>
                <w:szCs w:val="22"/>
                <w:lang w:val="es-ES"/>
              </w:rPr>
            </w:pPr>
            <w:r>
              <w:rPr>
                <w:rFonts w:asciiTheme="minorHAnsi" w:hAnsiTheme="minorHAnsi"/>
                <w:sz w:val="22"/>
                <w:szCs w:val="22"/>
              </w:rPr>
              <w:t>Durante los últimos dos</w:t>
            </w:r>
            <w:r w:rsidR="00D47B2A" w:rsidRPr="00ED38E8">
              <w:rPr>
                <w:rFonts w:asciiTheme="minorHAnsi" w:hAnsiTheme="minorHAnsi"/>
                <w:sz w:val="22"/>
                <w:szCs w:val="22"/>
              </w:rPr>
              <w:t xml:space="preserve"> años</w:t>
            </w:r>
            <w:r w:rsidR="00741B46" w:rsidRPr="00ED38E8">
              <w:rPr>
                <w:rFonts w:asciiTheme="minorHAnsi" w:hAnsiTheme="minorHAnsi"/>
                <w:sz w:val="22"/>
                <w:szCs w:val="22"/>
                <w:lang w:val="es-ES"/>
              </w:rPr>
              <w:t xml:space="preserve"> (2012 y 2013)</w:t>
            </w:r>
            <w:r>
              <w:rPr>
                <w:rFonts w:asciiTheme="minorHAnsi" w:hAnsiTheme="minorHAnsi"/>
                <w:sz w:val="22"/>
                <w:szCs w:val="22"/>
                <w:lang w:val="es-ES"/>
              </w:rPr>
              <w:t xml:space="preserve">. </w:t>
            </w:r>
          </w:p>
          <w:p w14:paraId="47214CB3" w14:textId="77777777" w:rsidR="00741B46" w:rsidRPr="00ED38E8" w:rsidRDefault="00741B46" w:rsidP="009370D7">
            <w:pPr>
              <w:ind w:right="-34"/>
              <w:rPr>
                <w:rFonts w:asciiTheme="minorHAnsi" w:hAnsiTheme="minorHAnsi"/>
                <w:sz w:val="22"/>
                <w:szCs w:val="22"/>
                <w:lang w:val="es-ES"/>
              </w:rPr>
            </w:pPr>
          </w:p>
          <w:p w14:paraId="63885A9F" w14:textId="1F42E7FD" w:rsidR="00741B46" w:rsidRPr="00ED38E8" w:rsidRDefault="00741B46" w:rsidP="009370D7">
            <w:pPr>
              <w:ind w:right="-34"/>
              <w:rPr>
                <w:rFonts w:asciiTheme="minorHAnsi" w:hAnsiTheme="minorHAnsi"/>
              </w:rPr>
            </w:pPr>
            <w:r w:rsidRPr="00ED38E8">
              <w:rPr>
                <w:rFonts w:asciiTheme="minorHAnsi" w:hAnsiTheme="minorHAnsi"/>
                <w:b/>
                <w:sz w:val="22"/>
                <w:szCs w:val="22"/>
                <w:lang w:val="es-ES"/>
              </w:rPr>
              <w:t>NOTA</w:t>
            </w:r>
            <w:r w:rsidRPr="00ED38E8">
              <w:rPr>
                <w:rFonts w:asciiTheme="minorHAnsi" w:hAnsiTheme="minorHAnsi"/>
                <w:sz w:val="22"/>
                <w:szCs w:val="22"/>
                <w:lang w:val="es-ES"/>
              </w:rPr>
              <w:t>: Los Estados de Resultado y los Balances Generales deben ser presentados según los formularios establecidos en la sección IV Formularios de la Oferta.</w:t>
            </w:r>
          </w:p>
          <w:p w14:paraId="3DD98F77" w14:textId="77777777" w:rsidR="00D47B2A" w:rsidRPr="00ED38E8" w:rsidRDefault="00D47B2A" w:rsidP="009370D7">
            <w:pPr>
              <w:ind w:right="-34"/>
              <w:rPr>
                <w:rFonts w:asciiTheme="minorHAnsi" w:hAnsiTheme="minorHAnsi"/>
              </w:rPr>
            </w:pPr>
          </w:p>
          <w:p w14:paraId="5E6199AD" w14:textId="77777777" w:rsidR="00D47B2A" w:rsidRPr="00ED38E8" w:rsidRDefault="00D47B2A" w:rsidP="009370D7">
            <w:pPr>
              <w:ind w:right="-34"/>
              <w:rPr>
                <w:rFonts w:asciiTheme="minorHAnsi" w:hAnsiTheme="minorHAnsi"/>
              </w:rPr>
            </w:pPr>
          </w:p>
        </w:tc>
      </w:tr>
      <w:tr w:rsidR="00D47B2A" w:rsidRPr="00ED38E8" w14:paraId="7E42F238" w14:textId="77777777" w:rsidTr="009370D7">
        <w:tblPrEx>
          <w:tblCellMar>
            <w:left w:w="70" w:type="dxa"/>
            <w:right w:w="70" w:type="dxa"/>
          </w:tblCellMar>
        </w:tblPrEx>
        <w:trPr>
          <w:trHeight w:val="20"/>
        </w:trPr>
        <w:tc>
          <w:tcPr>
            <w:tcW w:w="2041" w:type="dxa"/>
            <w:shd w:val="clear" w:color="auto" w:fill="auto"/>
            <w:vAlign w:val="center"/>
          </w:tcPr>
          <w:p w14:paraId="0BC3C342" w14:textId="4894C72C" w:rsidR="00D47B2A" w:rsidRPr="00ED38E8" w:rsidRDefault="00D47B2A" w:rsidP="009370D7">
            <w:pPr>
              <w:ind w:right="-34"/>
              <w:rPr>
                <w:rFonts w:asciiTheme="minorHAnsi" w:hAnsiTheme="minorHAnsi"/>
                <w:lang w:val="es-HN"/>
              </w:rPr>
            </w:pPr>
            <w:r w:rsidRPr="00ED38E8">
              <w:rPr>
                <w:rFonts w:asciiTheme="minorHAnsi" w:hAnsiTheme="minorHAnsi"/>
                <w:sz w:val="22"/>
                <w:szCs w:val="22"/>
                <w:lang w:val="es-HN"/>
              </w:rPr>
              <w:t>Organización Técnica</w:t>
            </w:r>
          </w:p>
        </w:tc>
        <w:tc>
          <w:tcPr>
            <w:tcW w:w="2116" w:type="dxa"/>
            <w:shd w:val="clear" w:color="auto" w:fill="auto"/>
            <w:vAlign w:val="center"/>
          </w:tcPr>
          <w:p w14:paraId="70265F3D" w14:textId="77777777" w:rsidR="00D47B2A" w:rsidRPr="00ED38E8" w:rsidRDefault="00D47B2A" w:rsidP="009370D7">
            <w:pPr>
              <w:ind w:right="-34"/>
              <w:jc w:val="center"/>
              <w:rPr>
                <w:rFonts w:asciiTheme="minorHAnsi" w:hAnsiTheme="minorHAnsi"/>
              </w:rPr>
            </w:pPr>
            <w:r w:rsidRPr="00ED38E8">
              <w:rPr>
                <w:rFonts w:asciiTheme="minorHAnsi" w:hAnsiTheme="minorHAnsi"/>
                <w:sz w:val="22"/>
                <w:szCs w:val="22"/>
              </w:rPr>
              <w:t>SI O NO</w:t>
            </w:r>
          </w:p>
        </w:tc>
        <w:tc>
          <w:tcPr>
            <w:tcW w:w="5776" w:type="dxa"/>
            <w:shd w:val="clear" w:color="auto" w:fill="auto"/>
            <w:vAlign w:val="center"/>
          </w:tcPr>
          <w:p w14:paraId="0B20A412" w14:textId="77777777" w:rsidR="00D47B2A" w:rsidRPr="00ED38E8" w:rsidRDefault="00D47B2A" w:rsidP="009370D7">
            <w:pPr>
              <w:rPr>
                <w:rFonts w:asciiTheme="minorHAnsi" w:hAnsiTheme="minorHAnsi"/>
                <w:lang w:val="es-ES"/>
              </w:rPr>
            </w:pPr>
            <w:r w:rsidRPr="00ED38E8">
              <w:rPr>
                <w:rFonts w:asciiTheme="minorHAnsi" w:hAnsiTheme="minorHAnsi"/>
              </w:rPr>
              <w:t xml:space="preserve">Descripción preliminar del Método y Cronograma de Trabajo.  </w:t>
            </w:r>
          </w:p>
        </w:tc>
      </w:tr>
      <w:tr w:rsidR="00D47B2A" w:rsidRPr="00ED38E8" w14:paraId="24AE0909" w14:textId="77777777" w:rsidTr="009370D7">
        <w:tblPrEx>
          <w:tblCellMar>
            <w:left w:w="70" w:type="dxa"/>
            <w:right w:w="70" w:type="dxa"/>
          </w:tblCellMar>
        </w:tblPrEx>
        <w:trPr>
          <w:trHeight w:val="20"/>
        </w:trPr>
        <w:tc>
          <w:tcPr>
            <w:tcW w:w="2041" w:type="dxa"/>
            <w:shd w:val="clear" w:color="auto" w:fill="auto"/>
            <w:vAlign w:val="center"/>
          </w:tcPr>
          <w:p w14:paraId="69534A93" w14:textId="77777777" w:rsidR="00D47B2A" w:rsidRPr="00ED38E8" w:rsidRDefault="00D47B2A" w:rsidP="009370D7">
            <w:pPr>
              <w:ind w:right="-34"/>
              <w:rPr>
                <w:rFonts w:asciiTheme="minorHAnsi" w:hAnsiTheme="minorHAnsi"/>
                <w:lang w:val="es-HN"/>
              </w:rPr>
            </w:pPr>
            <w:r w:rsidRPr="00ED38E8">
              <w:rPr>
                <w:rFonts w:asciiTheme="minorHAnsi" w:hAnsiTheme="minorHAnsi"/>
                <w:color w:val="000000" w:themeColor="text1"/>
                <w:sz w:val="22"/>
                <w:szCs w:val="22"/>
                <w:lang w:val="es-HN"/>
              </w:rPr>
              <w:t>Personal Clave</w:t>
            </w:r>
          </w:p>
        </w:tc>
        <w:tc>
          <w:tcPr>
            <w:tcW w:w="2116" w:type="dxa"/>
            <w:shd w:val="clear" w:color="auto" w:fill="auto"/>
            <w:vAlign w:val="center"/>
          </w:tcPr>
          <w:p w14:paraId="3B60C989" w14:textId="77777777" w:rsidR="00D47B2A" w:rsidRPr="00ED38E8" w:rsidRDefault="00D47B2A" w:rsidP="009370D7">
            <w:pPr>
              <w:ind w:right="-34"/>
              <w:jc w:val="center"/>
              <w:rPr>
                <w:rFonts w:asciiTheme="minorHAnsi" w:hAnsiTheme="minorHAnsi"/>
              </w:rPr>
            </w:pPr>
            <w:r w:rsidRPr="00ED38E8">
              <w:rPr>
                <w:rFonts w:asciiTheme="minorHAnsi" w:hAnsiTheme="minorHAnsi"/>
                <w:color w:val="000000" w:themeColor="text1"/>
                <w:sz w:val="22"/>
                <w:szCs w:val="22"/>
              </w:rPr>
              <w:t>SI O NO</w:t>
            </w:r>
          </w:p>
        </w:tc>
        <w:tc>
          <w:tcPr>
            <w:tcW w:w="5776" w:type="dxa"/>
            <w:shd w:val="clear" w:color="auto" w:fill="auto"/>
            <w:vAlign w:val="center"/>
          </w:tcPr>
          <w:p w14:paraId="0B206856" w14:textId="77777777" w:rsidR="00D47B2A" w:rsidRPr="001B48FF" w:rsidRDefault="00D47B2A" w:rsidP="009370D7">
            <w:pPr>
              <w:rPr>
                <w:rFonts w:asciiTheme="minorHAnsi" w:hAnsiTheme="minorHAnsi"/>
                <w:color w:val="000000" w:themeColor="text1"/>
              </w:rPr>
            </w:pPr>
            <w:r w:rsidRPr="001B48FF">
              <w:rPr>
                <w:rFonts w:asciiTheme="minorHAnsi" w:hAnsiTheme="minorHAnsi"/>
                <w:color w:val="000000" w:themeColor="text1"/>
              </w:rPr>
              <w:t>Se requiere como mínimo que la empresa cuente con el siguiente personal Clave:</w:t>
            </w:r>
          </w:p>
          <w:p w14:paraId="754F5D5E" w14:textId="77777777" w:rsidR="00D47B2A" w:rsidRPr="001B48FF" w:rsidRDefault="00D47B2A" w:rsidP="009370D7">
            <w:pPr>
              <w:rPr>
                <w:rFonts w:asciiTheme="minorHAnsi" w:hAnsiTheme="minorHAnsi"/>
                <w:color w:val="000000" w:themeColor="text1"/>
              </w:rPr>
            </w:pPr>
          </w:p>
          <w:p w14:paraId="00BDCCD9" w14:textId="4D42EF76" w:rsidR="00D47B2A" w:rsidRPr="001B48FF" w:rsidRDefault="00D47B2A" w:rsidP="00741B46">
            <w:pPr>
              <w:jc w:val="both"/>
              <w:rPr>
                <w:rFonts w:asciiTheme="minorHAnsi" w:hAnsiTheme="minorHAnsi"/>
                <w:color w:val="000000" w:themeColor="text1"/>
              </w:rPr>
            </w:pPr>
            <w:r w:rsidRPr="001B48FF">
              <w:rPr>
                <w:rFonts w:asciiTheme="minorHAnsi" w:hAnsiTheme="minorHAnsi"/>
                <w:b/>
                <w:color w:val="000000" w:themeColor="text1"/>
              </w:rPr>
              <w:t>Un Ingeniero Superintendente</w:t>
            </w:r>
            <w:r w:rsidRPr="001B48FF">
              <w:rPr>
                <w:rFonts w:asciiTheme="minorHAnsi" w:hAnsiTheme="minorHAnsi"/>
                <w:color w:val="000000" w:themeColor="text1"/>
              </w:rPr>
              <w:t>: Profesional de la ingeniera civil, colegiado</w:t>
            </w:r>
            <w:r w:rsidR="00E30F38" w:rsidRPr="001B48FF">
              <w:rPr>
                <w:rFonts w:asciiTheme="minorHAnsi" w:hAnsiTheme="minorHAnsi"/>
                <w:color w:val="000000" w:themeColor="text1"/>
              </w:rPr>
              <w:t xml:space="preserve"> (a)</w:t>
            </w:r>
            <w:r w:rsidRPr="001B48FF">
              <w:rPr>
                <w:rFonts w:asciiTheme="minorHAnsi" w:hAnsiTheme="minorHAnsi"/>
                <w:color w:val="000000" w:themeColor="text1"/>
              </w:rPr>
              <w:t xml:space="preserve">, con un minino de </w:t>
            </w:r>
            <w:r w:rsidR="001B48FF">
              <w:rPr>
                <w:rFonts w:asciiTheme="minorHAnsi" w:hAnsiTheme="minorHAnsi"/>
                <w:color w:val="000000" w:themeColor="text1"/>
              </w:rPr>
              <w:t>siete</w:t>
            </w:r>
            <w:r w:rsidRPr="001B48FF">
              <w:rPr>
                <w:rFonts w:asciiTheme="minorHAnsi" w:hAnsiTheme="minorHAnsi"/>
                <w:color w:val="000000" w:themeColor="text1"/>
              </w:rPr>
              <w:t xml:space="preserve"> (</w:t>
            </w:r>
            <w:r w:rsidR="001B48FF">
              <w:rPr>
                <w:rFonts w:asciiTheme="minorHAnsi" w:hAnsiTheme="minorHAnsi"/>
                <w:color w:val="000000" w:themeColor="text1"/>
              </w:rPr>
              <w:t>7</w:t>
            </w:r>
            <w:r w:rsidRPr="001B48FF">
              <w:rPr>
                <w:rFonts w:asciiTheme="minorHAnsi" w:hAnsiTheme="minorHAnsi"/>
                <w:color w:val="000000" w:themeColor="text1"/>
              </w:rPr>
              <w:t xml:space="preserve">) años de experiencia profesional comprobada y más de </w:t>
            </w:r>
            <w:r w:rsidR="001B48FF">
              <w:rPr>
                <w:rFonts w:asciiTheme="minorHAnsi" w:hAnsiTheme="minorHAnsi"/>
                <w:color w:val="000000" w:themeColor="text1"/>
              </w:rPr>
              <w:lastRenderedPageBreak/>
              <w:t>cuatro</w:t>
            </w:r>
            <w:r w:rsidRPr="001B48FF">
              <w:rPr>
                <w:rFonts w:asciiTheme="minorHAnsi" w:hAnsiTheme="minorHAnsi"/>
                <w:color w:val="000000" w:themeColor="text1"/>
              </w:rPr>
              <w:t xml:space="preserve"> (</w:t>
            </w:r>
            <w:r w:rsidR="001B48FF">
              <w:rPr>
                <w:rFonts w:asciiTheme="minorHAnsi" w:hAnsiTheme="minorHAnsi"/>
                <w:color w:val="000000" w:themeColor="text1"/>
              </w:rPr>
              <w:t>4</w:t>
            </w:r>
            <w:r w:rsidRPr="001B48FF">
              <w:rPr>
                <w:rFonts w:asciiTheme="minorHAnsi" w:hAnsiTheme="minorHAnsi"/>
                <w:color w:val="000000" w:themeColor="text1"/>
              </w:rPr>
              <w:t>) años de experiencia como superintendente o ejecutor de obras similares a la licitada.</w:t>
            </w:r>
          </w:p>
          <w:p w14:paraId="0C685150" w14:textId="77777777" w:rsidR="00D47B2A" w:rsidRPr="001B48FF" w:rsidRDefault="00D47B2A" w:rsidP="00741B46">
            <w:pPr>
              <w:jc w:val="both"/>
              <w:rPr>
                <w:rFonts w:asciiTheme="minorHAnsi" w:hAnsiTheme="minorHAnsi"/>
                <w:color w:val="000000" w:themeColor="text1"/>
              </w:rPr>
            </w:pPr>
          </w:p>
          <w:p w14:paraId="50ED91C7" w14:textId="772C295B" w:rsidR="00D47B2A" w:rsidRPr="001B48FF" w:rsidRDefault="00D47B2A" w:rsidP="00741B46">
            <w:pPr>
              <w:jc w:val="both"/>
              <w:rPr>
                <w:rFonts w:asciiTheme="minorHAnsi" w:hAnsiTheme="minorHAnsi"/>
                <w:color w:val="000000" w:themeColor="text1"/>
              </w:rPr>
            </w:pPr>
            <w:r w:rsidRPr="001B48FF">
              <w:rPr>
                <w:rFonts w:asciiTheme="minorHAnsi" w:hAnsiTheme="minorHAnsi"/>
                <w:b/>
                <w:color w:val="000000" w:themeColor="text1"/>
              </w:rPr>
              <w:t>Dos Ingenieros Residentes</w:t>
            </w:r>
            <w:r w:rsidRPr="001B48FF">
              <w:rPr>
                <w:rFonts w:asciiTheme="minorHAnsi" w:hAnsiTheme="minorHAnsi"/>
                <w:color w:val="000000" w:themeColor="text1"/>
              </w:rPr>
              <w:t>: Profesionales de la ingeniera civil, colegiados</w:t>
            </w:r>
            <w:r w:rsidR="00E30F38" w:rsidRPr="001B48FF">
              <w:rPr>
                <w:rFonts w:asciiTheme="minorHAnsi" w:hAnsiTheme="minorHAnsi"/>
                <w:color w:val="000000" w:themeColor="text1"/>
              </w:rPr>
              <w:t xml:space="preserve"> (as)</w:t>
            </w:r>
            <w:r w:rsidRPr="001B48FF">
              <w:rPr>
                <w:rFonts w:asciiTheme="minorHAnsi" w:hAnsiTheme="minorHAnsi"/>
                <w:color w:val="000000" w:themeColor="text1"/>
              </w:rPr>
              <w:t xml:space="preserve">, con un minino de </w:t>
            </w:r>
            <w:r w:rsidR="001B48FF">
              <w:rPr>
                <w:rFonts w:asciiTheme="minorHAnsi" w:hAnsiTheme="minorHAnsi"/>
                <w:color w:val="000000" w:themeColor="text1"/>
              </w:rPr>
              <w:t>cinco</w:t>
            </w:r>
            <w:r w:rsidRPr="001B48FF">
              <w:rPr>
                <w:rFonts w:asciiTheme="minorHAnsi" w:hAnsiTheme="minorHAnsi"/>
                <w:color w:val="000000" w:themeColor="text1"/>
              </w:rPr>
              <w:t xml:space="preserve"> (</w:t>
            </w:r>
            <w:r w:rsidR="001B48FF">
              <w:rPr>
                <w:rFonts w:asciiTheme="minorHAnsi" w:hAnsiTheme="minorHAnsi"/>
                <w:color w:val="000000" w:themeColor="text1"/>
              </w:rPr>
              <w:t>5</w:t>
            </w:r>
            <w:r w:rsidRPr="001B48FF">
              <w:rPr>
                <w:rFonts w:asciiTheme="minorHAnsi" w:hAnsiTheme="minorHAnsi"/>
                <w:color w:val="000000" w:themeColor="text1"/>
              </w:rPr>
              <w:t>) años de ex</w:t>
            </w:r>
            <w:r w:rsidR="001B48FF">
              <w:rPr>
                <w:rFonts w:asciiTheme="minorHAnsi" w:hAnsiTheme="minorHAnsi"/>
                <w:color w:val="000000" w:themeColor="text1"/>
              </w:rPr>
              <w:t>periencia profesional y más de tres (3</w:t>
            </w:r>
            <w:r w:rsidRPr="001B48FF">
              <w:rPr>
                <w:rFonts w:asciiTheme="minorHAnsi" w:hAnsiTheme="minorHAnsi"/>
                <w:color w:val="000000" w:themeColor="text1"/>
              </w:rPr>
              <w:t>) años de experiencia comprobada como residentes o ejecutores de obras similares a la licitada.</w:t>
            </w:r>
          </w:p>
          <w:p w14:paraId="44FE4D2E" w14:textId="77777777" w:rsidR="00D47B2A" w:rsidRPr="001B48FF" w:rsidRDefault="00D47B2A" w:rsidP="00741B46">
            <w:pPr>
              <w:jc w:val="both"/>
              <w:rPr>
                <w:rFonts w:asciiTheme="minorHAnsi" w:hAnsiTheme="minorHAnsi"/>
                <w:color w:val="000000" w:themeColor="text1"/>
              </w:rPr>
            </w:pPr>
          </w:p>
          <w:p w14:paraId="6AE3C39C" w14:textId="77777777" w:rsidR="00D47B2A" w:rsidRPr="001B48FF" w:rsidRDefault="00D47B2A" w:rsidP="00741B46">
            <w:pPr>
              <w:jc w:val="both"/>
              <w:rPr>
                <w:rFonts w:asciiTheme="minorHAnsi" w:hAnsiTheme="minorHAnsi"/>
                <w:b/>
                <w:color w:val="000000" w:themeColor="text1"/>
              </w:rPr>
            </w:pPr>
            <w:r w:rsidRPr="001B48FF">
              <w:rPr>
                <w:rFonts w:asciiTheme="minorHAnsi" w:hAnsiTheme="minorHAnsi"/>
                <w:b/>
                <w:color w:val="000000" w:themeColor="text1"/>
              </w:rPr>
              <w:t xml:space="preserve">Una cuadrilla de Topografía. </w:t>
            </w:r>
          </w:p>
          <w:p w14:paraId="68F81B6D" w14:textId="3C75433A" w:rsidR="00395C87" w:rsidRPr="001B48FF" w:rsidRDefault="00395C87" w:rsidP="00531D3D">
            <w:pPr>
              <w:pStyle w:val="Prrafodelista"/>
              <w:numPr>
                <w:ilvl w:val="0"/>
                <w:numId w:val="28"/>
              </w:numPr>
              <w:jc w:val="both"/>
              <w:rPr>
                <w:rFonts w:asciiTheme="minorHAnsi" w:hAnsiTheme="minorHAnsi"/>
                <w:color w:val="000000" w:themeColor="text1"/>
                <w:sz w:val="24"/>
                <w:szCs w:val="24"/>
              </w:rPr>
            </w:pPr>
            <w:r w:rsidRPr="001B48FF">
              <w:rPr>
                <w:rFonts w:asciiTheme="minorHAnsi" w:hAnsiTheme="minorHAnsi"/>
                <w:color w:val="000000" w:themeColor="text1"/>
                <w:sz w:val="24"/>
                <w:szCs w:val="24"/>
              </w:rPr>
              <w:t>U</w:t>
            </w:r>
            <w:r w:rsidR="00D47B2A" w:rsidRPr="001B48FF">
              <w:rPr>
                <w:rFonts w:asciiTheme="minorHAnsi" w:hAnsiTheme="minorHAnsi"/>
                <w:color w:val="000000" w:themeColor="text1"/>
                <w:sz w:val="24"/>
                <w:szCs w:val="24"/>
              </w:rPr>
              <w:t xml:space="preserve">n (1) Topógrafo con un mínimo de </w:t>
            </w:r>
            <w:r w:rsidR="001B48FF">
              <w:rPr>
                <w:rFonts w:asciiTheme="minorHAnsi" w:hAnsiTheme="minorHAnsi"/>
                <w:color w:val="000000" w:themeColor="text1"/>
                <w:sz w:val="24"/>
                <w:szCs w:val="24"/>
              </w:rPr>
              <w:t>tres</w:t>
            </w:r>
            <w:r w:rsidR="00D47B2A" w:rsidRPr="001B48FF">
              <w:rPr>
                <w:rFonts w:asciiTheme="minorHAnsi" w:hAnsiTheme="minorHAnsi"/>
                <w:color w:val="000000" w:themeColor="text1"/>
                <w:sz w:val="24"/>
                <w:szCs w:val="24"/>
              </w:rPr>
              <w:t xml:space="preserve"> (</w:t>
            </w:r>
            <w:r w:rsidR="001B48FF">
              <w:rPr>
                <w:rFonts w:asciiTheme="minorHAnsi" w:hAnsiTheme="minorHAnsi"/>
                <w:color w:val="000000" w:themeColor="text1"/>
                <w:sz w:val="24"/>
                <w:szCs w:val="24"/>
              </w:rPr>
              <w:t>3</w:t>
            </w:r>
            <w:r w:rsidR="00D47B2A" w:rsidRPr="001B48FF">
              <w:rPr>
                <w:rFonts w:asciiTheme="minorHAnsi" w:hAnsiTheme="minorHAnsi"/>
                <w:color w:val="000000" w:themeColor="text1"/>
                <w:sz w:val="24"/>
                <w:szCs w:val="24"/>
              </w:rPr>
              <w:t>) años de experiencia en Proyectos de Agua Potable y Al</w:t>
            </w:r>
            <w:r w:rsidRPr="001B48FF">
              <w:rPr>
                <w:rFonts w:asciiTheme="minorHAnsi" w:hAnsiTheme="minorHAnsi"/>
                <w:color w:val="000000" w:themeColor="text1"/>
                <w:sz w:val="24"/>
                <w:szCs w:val="24"/>
              </w:rPr>
              <w:t>cantarillado Sanitario</w:t>
            </w:r>
            <w:r w:rsidR="001B48FF">
              <w:rPr>
                <w:rFonts w:asciiTheme="minorHAnsi" w:hAnsiTheme="minorHAnsi"/>
                <w:color w:val="000000" w:themeColor="text1"/>
                <w:sz w:val="24"/>
                <w:szCs w:val="24"/>
              </w:rPr>
              <w:t xml:space="preserve"> o similares</w:t>
            </w:r>
            <w:r w:rsidRPr="001B48FF">
              <w:rPr>
                <w:rFonts w:asciiTheme="minorHAnsi" w:hAnsiTheme="minorHAnsi"/>
                <w:color w:val="000000" w:themeColor="text1"/>
                <w:sz w:val="24"/>
                <w:szCs w:val="24"/>
              </w:rPr>
              <w:t xml:space="preserve"> (presentar CV)</w:t>
            </w:r>
            <w:r w:rsidR="001B48FF">
              <w:rPr>
                <w:rFonts w:asciiTheme="minorHAnsi" w:hAnsiTheme="minorHAnsi"/>
                <w:color w:val="000000" w:themeColor="text1"/>
                <w:sz w:val="24"/>
                <w:szCs w:val="24"/>
              </w:rPr>
              <w:t>.</w:t>
            </w:r>
          </w:p>
          <w:p w14:paraId="6F0FD684" w14:textId="177A6DAF" w:rsidR="00395C87" w:rsidRPr="001B48FF" w:rsidRDefault="00395C87" w:rsidP="00531D3D">
            <w:pPr>
              <w:pStyle w:val="Prrafodelista"/>
              <w:numPr>
                <w:ilvl w:val="0"/>
                <w:numId w:val="28"/>
              </w:numPr>
              <w:jc w:val="both"/>
              <w:rPr>
                <w:rFonts w:asciiTheme="minorHAnsi" w:hAnsiTheme="minorHAnsi"/>
                <w:color w:val="000000" w:themeColor="text1"/>
                <w:sz w:val="24"/>
                <w:szCs w:val="24"/>
              </w:rPr>
            </w:pPr>
            <w:r w:rsidRPr="001B48FF">
              <w:rPr>
                <w:rFonts w:asciiTheme="minorHAnsi" w:hAnsiTheme="minorHAnsi"/>
                <w:color w:val="000000" w:themeColor="text1"/>
                <w:sz w:val="24"/>
                <w:szCs w:val="24"/>
              </w:rPr>
              <w:t>D</w:t>
            </w:r>
            <w:r w:rsidR="00D47B2A" w:rsidRPr="001B48FF">
              <w:rPr>
                <w:rFonts w:asciiTheme="minorHAnsi" w:hAnsiTheme="minorHAnsi"/>
                <w:color w:val="000000" w:themeColor="text1"/>
                <w:sz w:val="24"/>
                <w:szCs w:val="24"/>
              </w:rPr>
              <w:t>os (2) Cadeneros</w:t>
            </w:r>
            <w:r w:rsidRPr="001B48FF">
              <w:rPr>
                <w:rFonts w:asciiTheme="minorHAnsi" w:hAnsiTheme="minorHAnsi"/>
                <w:color w:val="000000" w:themeColor="text1"/>
                <w:sz w:val="24"/>
                <w:szCs w:val="24"/>
              </w:rPr>
              <w:t xml:space="preserve"> para asistencia del Topógrafo.*</w:t>
            </w:r>
          </w:p>
          <w:p w14:paraId="3ED43913" w14:textId="4ECE8D78" w:rsidR="00D47B2A" w:rsidRPr="001B48FF" w:rsidRDefault="00395C87" w:rsidP="00531D3D">
            <w:pPr>
              <w:pStyle w:val="Prrafodelista"/>
              <w:numPr>
                <w:ilvl w:val="0"/>
                <w:numId w:val="28"/>
              </w:numPr>
              <w:jc w:val="both"/>
              <w:rPr>
                <w:rFonts w:asciiTheme="minorHAnsi" w:hAnsiTheme="minorHAnsi"/>
                <w:color w:val="000000" w:themeColor="text1"/>
                <w:sz w:val="24"/>
                <w:szCs w:val="24"/>
              </w:rPr>
            </w:pPr>
            <w:r w:rsidRPr="001B48FF">
              <w:rPr>
                <w:rFonts w:asciiTheme="minorHAnsi" w:hAnsiTheme="minorHAnsi"/>
                <w:color w:val="000000" w:themeColor="text1"/>
                <w:sz w:val="24"/>
                <w:szCs w:val="24"/>
              </w:rPr>
              <w:t>U</w:t>
            </w:r>
            <w:r w:rsidR="00D47B2A" w:rsidRPr="001B48FF">
              <w:rPr>
                <w:rFonts w:asciiTheme="minorHAnsi" w:hAnsiTheme="minorHAnsi"/>
                <w:color w:val="000000" w:themeColor="text1"/>
                <w:sz w:val="24"/>
                <w:szCs w:val="24"/>
              </w:rPr>
              <w:t>n</w:t>
            </w:r>
            <w:r w:rsidRPr="001B48FF">
              <w:rPr>
                <w:rFonts w:asciiTheme="minorHAnsi" w:hAnsiTheme="minorHAnsi"/>
                <w:color w:val="000000" w:themeColor="text1"/>
                <w:sz w:val="24"/>
                <w:szCs w:val="24"/>
              </w:rPr>
              <w:t>a</w:t>
            </w:r>
            <w:r w:rsidR="00D47B2A" w:rsidRPr="001B48FF">
              <w:rPr>
                <w:rFonts w:asciiTheme="minorHAnsi" w:hAnsiTheme="minorHAnsi"/>
                <w:color w:val="000000" w:themeColor="text1"/>
                <w:sz w:val="24"/>
                <w:szCs w:val="24"/>
              </w:rPr>
              <w:t xml:space="preserve"> (1) Total </w:t>
            </w:r>
            <w:proofErr w:type="spellStart"/>
            <w:r w:rsidR="00D47B2A" w:rsidRPr="001B48FF">
              <w:rPr>
                <w:rFonts w:asciiTheme="minorHAnsi" w:hAnsiTheme="minorHAnsi"/>
                <w:color w:val="000000" w:themeColor="text1"/>
                <w:sz w:val="24"/>
                <w:szCs w:val="24"/>
              </w:rPr>
              <w:t>Station</w:t>
            </w:r>
            <w:proofErr w:type="spellEnd"/>
            <w:r w:rsidR="00D47B2A" w:rsidRPr="001B48FF">
              <w:rPr>
                <w:rFonts w:asciiTheme="minorHAnsi" w:hAnsiTheme="minorHAnsi"/>
                <w:color w:val="000000" w:themeColor="text1"/>
                <w:sz w:val="24"/>
                <w:szCs w:val="24"/>
              </w:rPr>
              <w:t xml:space="preserve"> (Estación Total) y accesorios (estadías, prisma, cintas metálicas, plomadas, etc.),  y demás  instrumentos necesarios para realizar un buen levantamiento de manera puntual y como verificación de lo construido.</w:t>
            </w:r>
            <w:r w:rsidRPr="001B48FF">
              <w:rPr>
                <w:rFonts w:asciiTheme="minorHAnsi" w:hAnsiTheme="minorHAnsi"/>
                <w:color w:val="000000" w:themeColor="text1"/>
                <w:sz w:val="24"/>
                <w:szCs w:val="24"/>
              </w:rPr>
              <w:t>*</w:t>
            </w:r>
          </w:p>
          <w:p w14:paraId="2B9FF4F0" w14:textId="0A997D77" w:rsidR="00395C87" w:rsidRPr="001B48FF" w:rsidRDefault="00395C87" w:rsidP="00741B46">
            <w:pPr>
              <w:jc w:val="both"/>
              <w:rPr>
                <w:rFonts w:asciiTheme="minorHAnsi" w:hAnsiTheme="minorHAnsi"/>
                <w:color w:val="000000" w:themeColor="text1"/>
              </w:rPr>
            </w:pPr>
            <w:r w:rsidRPr="001B48FF">
              <w:rPr>
                <w:rFonts w:asciiTheme="minorHAnsi" w:hAnsiTheme="minorHAnsi"/>
                <w:color w:val="000000" w:themeColor="text1"/>
              </w:rPr>
              <w:t xml:space="preserve">*NOTA: presentar </w:t>
            </w:r>
            <w:r w:rsidR="004A491C" w:rsidRPr="001B48FF">
              <w:rPr>
                <w:rFonts w:asciiTheme="minorHAnsi" w:hAnsiTheme="minorHAnsi"/>
                <w:color w:val="000000" w:themeColor="text1"/>
              </w:rPr>
              <w:t xml:space="preserve">una constancia </w:t>
            </w:r>
            <w:r w:rsidRPr="001B48FF">
              <w:rPr>
                <w:rFonts w:asciiTheme="minorHAnsi" w:hAnsiTheme="minorHAnsi"/>
                <w:color w:val="000000" w:themeColor="text1"/>
              </w:rPr>
              <w:t>haciendo mención que su empresa cuen</w:t>
            </w:r>
            <w:r w:rsidR="004A491C" w:rsidRPr="001B48FF">
              <w:rPr>
                <w:rFonts w:asciiTheme="minorHAnsi" w:hAnsiTheme="minorHAnsi"/>
                <w:color w:val="000000" w:themeColor="text1"/>
              </w:rPr>
              <w:t xml:space="preserve">ta con lo </w:t>
            </w:r>
            <w:r w:rsidRPr="001B48FF">
              <w:rPr>
                <w:rFonts w:asciiTheme="minorHAnsi" w:hAnsiTheme="minorHAnsi"/>
                <w:color w:val="000000" w:themeColor="text1"/>
              </w:rPr>
              <w:t>solicitado.</w:t>
            </w:r>
          </w:p>
          <w:p w14:paraId="6E9E5C0D" w14:textId="77777777" w:rsidR="00D47B2A" w:rsidRPr="001B48FF" w:rsidRDefault="00D47B2A" w:rsidP="00741B46">
            <w:pPr>
              <w:jc w:val="both"/>
              <w:rPr>
                <w:rFonts w:asciiTheme="minorHAnsi" w:hAnsiTheme="minorHAnsi"/>
                <w:color w:val="000000" w:themeColor="text1"/>
              </w:rPr>
            </w:pPr>
          </w:p>
          <w:p w14:paraId="4C3E49DF" w14:textId="55D0EE56" w:rsidR="00D47B2A" w:rsidRPr="001B48FF" w:rsidRDefault="00D47B2A" w:rsidP="00741B46">
            <w:pPr>
              <w:jc w:val="both"/>
              <w:rPr>
                <w:rFonts w:asciiTheme="minorHAnsi" w:hAnsiTheme="minorHAnsi"/>
                <w:color w:val="000000" w:themeColor="text1"/>
              </w:rPr>
            </w:pPr>
            <w:r w:rsidRPr="001B48FF">
              <w:rPr>
                <w:rFonts w:asciiTheme="minorHAnsi" w:hAnsiTheme="minorHAnsi"/>
                <w:b/>
                <w:color w:val="000000" w:themeColor="text1"/>
              </w:rPr>
              <w:t>Un Especialista Ambiental</w:t>
            </w:r>
            <w:r w:rsidRPr="001B48FF">
              <w:rPr>
                <w:rFonts w:asciiTheme="minorHAnsi" w:hAnsiTheme="minorHAnsi"/>
                <w:color w:val="000000" w:themeColor="text1"/>
              </w:rPr>
              <w:t>: Profesional de las ciencias Ambientales</w:t>
            </w:r>
            <w:r w:rsidR="00395C87" w:rsidRPr="001B48FF">
              <w:rPr>
                <w:rFonts w:asciiTheme="minorHAnsi" w:hAnsiTheme="minorHAnsi"/>
                <w:color w:val="000000" w:themeColor="text1"/>
              </w:rPr>
              <w:t>, colegiado (a)</w:t>
            </w:r>
            <w:r w:rsidRPr="001B48FF">
              <w:rPr>
                <w:rFonts w:asciiTheme="minorHAnsi" w:hAnsiTheme="minorHAnsi"/>
                <w:color w:val="000000" w:themeColor="text1"/>
              </w:rPr>
              <w:t>, con un minino de cinco  (5) años de experiencia profesional y más de tres (3) a</w:t>
            </w:r>
            <w:r w:rsidR="00E30F38" w:rsidRPr="001B48FF">
              <w:rPr>
                <w:rFonts w:asciiTheme="minorHAnsi" w:hAnsiTheme="minorHAnsi"/>
                <w:color w:val="000000" w:themeColor="text1"/>
              </w:rPr>
              <w:t xml:space="preserve">ños de experiencia en </w:t>
            </w:r>
            <w:r w:rsidRPr="001B48FF">
              <w:rPr>
                <w:rFonts w:asciiTheme="minorHAnsi" w:hAnsiTheme="minorHAnsi"/>
                <w:color w:val="000000" w:themeColor="text1"/>
              </w:rPr>
              <w:t xml:space="preserve"> obras similares a la licitada.</w:t>
            </w:r>
          </w:p>
          <w:p w14:paraId="0CA4C043" w14:textId="77777777" w:rsidR="00D47B2A" w:rsidRPr="001B48FF" w:rsidRDefault="00D47B2A" w:rsidP="009370D7">
            <w:pPr>
              <w:rPr>
                <w:rFonts w:asciiTheme="minorHAnsi" w:hAnsiTheme="minorHAnsi"/>
                <w:color w:val="000000" w:themeColor="text1"/>
              </w:rPr>
            </w:pPr>
          </w:p>
          <w:p w14:paraId="145E18BC" w14:textId="24C57B8B" w:rsidR="00741B46" w:rsidRPr="001B48FF" w:rsidRDefault="00741B46" w:rsidP="009370D7">
            <w:pPr>
              <w:rPr>
                <w:rFonts w:asciiTheme="minorHAnsi" w:hAnsiTheme="minorHAnsi"/>
                <w:color w:val="000000" w:themeColor="text1"/>
              </w:rPr>
            </w:pPr>
            <w:r w:rsidRPr="001B48FF">
              <w:rPr>
                <w:rFonts w:asciiTheme="minorHAnsi" w:hAnsiTheme="minorHAnsi"/>
                <w:b/>
                <w:color w:val="000000" w:themeColor="text1"/>
              </w:rPr>
              <w:t>NOTA</w:t>
            </w:r>
            <w:r w:rsidRPr="001B48FF">
              <w:rPr>
                <w:rFonts w:asciiTheme="minorHAnsi" w:hAnsiTheme="minorHAnsi"/>
                <w:color w:val="000000" w:themeColor="text1"/>
              </w:rPr>
              <w:t>: los CV del  personal propuesto deben de ser presentados en el formato estipulado en la sección IV Formularios de la Oferta.</w:t>
            </w:r>
          </w:p>
          <w:p w14:paraId="2770926C" w14:textId="77777777" w:rsidR="00D47B2A" w:rsidRPr="001B48FF" w:rsidRDefault="00D47B2A" w:rsidP="009370D7">
            <w:pPr>
              <w:rPr>
                <w:rFonts w:asciiTheme="minorHAnsi" w:hAnsiTheme="minorHAnsi"/>
              </w:rPr>
            </w:pPr>
          </w:p>
        </w:tc>
      </w:tr>
    </w:tbl>
    <w:p w14:paraId="5C5221D1" w14:textId="78E78F4D" w:rsidR="00D47B2A" w:rsidRPr="00ED38E8" w:rsidRDefault="00D47B2A" w:rsidP="00D47B2A">
      <w:pPr>
        <w:pStyle w:val="Prrafodelista"/>
        <w:jc w:val="both"/>
        <w:rPr>
          <w:rFonts w:asciiTheme="minorHAnsi" w:hAnsiTheme="minorHAnsi"/>
        </w:rPr>
      </w:pPr>
    </w:p>
    <w:p w14:paraId="4C7DC451" w14:textId="47D689D6" w:rsidR="00D47B2A" w:rsidRPr="00ED38E8" w:rsidRDefault="004C6ABC" w:rsidP="00B66793">
      <w:pPr>
        <w:pStyle w:val="Ttulo2"/>
        <w:numPr>
          <w:ilvl w:val="0"/>
          <w:numId w:val="32"/>
        </w:numPr>
        <w:rPr>
          <w:rFonts w:asciiTheme="minorHAnsi" w:hAnsiTheme="minorHAnsi"/>
        </w:rPr>
      </w:pPr>
      <w:bookmarkStart w:id="98" w:name="_Toc380068303"/>
      <w:r w:rsidRPr="00ED38E8">
        <w:rPr>
          <w:rFonts w:asciiTheme="minorHAnsi" w:hAnsiTheme="minorHAnsi"/>
        </w:rPr>
        <w:t>E</w:t>
      </w:r>
      <w:r w:rsidR="00CF366D">
        <w:rPr>
          <w:rFonts w:asciiTheme="minorHAnsi" w:hAnsiTheme="minorHAnsi"/>
        </w:rPr>
        <w:t>valuación Técnica</w:t>
      </w:r>
      <w:bookmarkEnd w:id="98"/>
    </w:p>
    <w:p w14:paraId="0245DBD7" w14:textId="77777777" w:rsidR="00FE1179" w:rsidRPr="00ED38E8" w:rsidRDefault="00FE1179" w:rsidP="00FE1179">
      <w:pPr>
        <w:jc w:val="both"/>
        <w:rPr>
          <w:rFonts w:asciiTheme="minorHAnsi" w:hAnsiTheme="minorHAnsi"/>
          <w:sz w:val="22"/>
          <w:szCs w:val="22"/>
        </w:rPr>
      </w:pPr>
      <w:r w:rsidRPr="00ED38E8">
        <w:rPr>
          <w:rFonts w:asciiTheme="minorHAnsi" w:hAnsiTheme="minorHAnsi"/>
          <w:sz w:val="22"/>
          <w:szCs w:val="22"/>
        </w:rPr>
        <w:t>La Comisión de Evaluación examinará todas las ofertas para confirmar que todas las estipulaciones y condiciones técnicas solicitadas han sido aceptadas por el oferente, caso contrario la oferta será rechazada.</w:t>
      </w:r>
    </w:p>
    <w:p w14:paraId="3F6F2D5C" w14:textId="77777777" w:rsidR="00FE1179" w:rsidRPr="00ED38E8" w:rsidRDefault="00FE1179" w:rsidP="00D47B2A">
      <w:pPr>
        <w:rPr>
          <w:rFonts w:asciiTheme="minorHAnsi" w:hAnsiTheme="minorHAnsi"/>
        </w:rPr>
      </w:pPr>
    </w:p>
    <w:p w14:paraId="272C0481" w14:textId="2CDD7F0B" w:rsidR="00FE1179" w:rsidRPr="00ED38E8" w:rsidRDefault="004C6ABC" w:rsidP="00B66793">
      <w:pPr>
        <w:pStyle w:val="Ttulo2"/>
        <w:numPr>
          <w:ilvl w:val="0"/>
          <w:numId w:val="32"/>
        </w:numPr>
        <w:rPr>
          <w:rFonts w:asciiTheme="minorHAnsi" w:hAnsiTheme="minorHAnsi"/>
        </w:rPr>
      </w:pPr>
      <w:bookmarkStart w:id="99" w:name="_Toc380068304"/>
      <w:r w:rsidRPr="00ED38E8">
        <w:rPr>
          <w:rFonts w:asciiTheme="minorHAnsi" w:hAnsiTheme="minorHAnsi"/>
        </w:rPr>
        <w:lastRenderedPageBreak/>
        <w:t>E</w:t>
      </w:r>
      <w:r w:rsidR="00CF366D">
        <w:rPr>
          <w:rFonts w:asciiTheme="minorHAnsi" w:hAnsiTheme="minorHAnsi"/>
        </w:rPr>
        <w:t>valuación del precio más bajo</w:t>
      </w:r>
      <w:bookmarkEnd w:id="99"/>
    </w:p>
    <w:p w14:paraId="63D2FB2A" w14:textId="77777777" w:rsidR="00FE1179" w:rsidRPr="00ED38E8" w:rsidRDefault="00FE1179" w:rsidP="008E3032">
      <w:pPr>
        <w:pStyle w:val="Prrafodelista"/>
        <w:spacing w:after="0" w:line="240" w:lineRule="auto"/>
        <w:ind w:left="0"/>
        <w:jc w:val="both"/>
        <w:rPr>
          <w:rFonts w:asciiTheme="minorHAnsi" w:hAnsiTheme="minorHAnsi"/>
          <w:color w:val="000000" w:themeColor="text1"/>
        </w:rPr>
      </w:pPr>
      <w:r w:rsidRPr="00ED38E8">
        <w:rPr>
          <w:rFonts w:asciiTheme="minorHAnsi" w:hAnsiTheme="minorHAnsi"/>
          <w:color w:val="000000" w:themeColor="text1"/>
        </w:rPr>
        <w:t>Los oferentes que hayan pasado las anteriores etapas de calificación se les procederán a evaluar el precio ofertado, determinando que oferta presenta el costo ofertado como el más bajo y por lo tanto obtiene el primer lugar y será adjudicataria del Contrato de Construcción.</w:t>
      </w:r>
    </w:p>
    <w:p w14:paraId="7B58D239" w14:textId="77777777" w:rsidR="009B0FCF" w:rsidRDefault="009B0FCF">
      <w:pPr>
        <w:spacing w:after="160" w:line="259" w:lineRule="auto"/>
        <w:rPr>
          <w:rFonts w:asciiTheme="minorHAnsi" w:hAnsiTheme="minorHAnsi"/>
          <w:b/>
          <w:spacing w:val="-5"/>
          <w:sz w:val="36"/>
        </w:rPr>
      </w:pPr>
      <w:r>
        <w:rPr>
          <w:rFonts w:asciiTheme="minorHAnsi" w:hAnsiTheme="minorHAnsi"/>
        </w:rPr>
        <w:br w:type="page"/>
      </w:r>
    </w:p>
    <w:p w14:paraId="22A77B84" w14:textId="39AB4A94" w:rsidR="00B52C2A" w:rsidRPr="00ED38E8" w:rsidRDefault="00B52C2A" w:rsidP="00B52C2A">
      <w:pPr>
        <w:pStyle w:val="Ttulo1"/>
        <w:rPr>
          <w:rFonts w:asciiTheme="minorHAnsi" w:hAnsiTheme="minorHAnsi"/>
        </w:rPr>
      </w:pPr>
      <w:bookmarkStart w:id="100" w:name="_Toc380068305"/>
      <w:r w:rsidRPr="00ED38E8">
        <w:rPr>
          <w:rFonts w:asciiTheme="minorHAnsi" w:hAnsiTheme="minorHAnsi"/>
        </w:rPr>
        <w:lastRenderedPageBreak/>
        <w:t>Sección IV. Formularios de la Oferta</w:t>
      </w:r>
      <w:bookmarkEnd w:id="100"/>
    </w:p>
    <w:p w14:paraId="0E3A2C4E" w14:textId="77777777" w:rsidR="00B52C2A" w:rsidRPr="00ED38E8" w:rsidRDefault="00B52C2A" w:rsidP="0049333F">
      <w:pPr>
        <w:pStyle w:val="Ttulo2"/>
        <w:numPr>
          <w:ilvl w:val="0"/>
          <w:numId w:val="11"/>
        </w:numPr>
        <w:rPr>
          <w:rFonts w:asciiTheme="minorHAnsi" w:hAnsiTheme="minorHAnsi"/>
        </w:rPr>
      </w:pPr>
      <w:bookmarkStart w:id="101" w:name="_Toc380068306"/>
      <w:r w:rsidRPr="00ED38E8">
        <w:rPr>
          <w:rFonts w:asciiTheme="minorHAnsi" w:hAnsiTheme="minorHAnsi"/>
        </w:rPr>
        <w:t>Formulario de presentación de oferta</w:t>
      </w:r>
      <w:bookmarkEnd w:id="101"/>
    </w:p>
    <w:tbl>
      <w:tblPr>
        <w:tblW w:w="0" w:type="auto"/>
        <w:tblLook w:val="04A0" w:firstRow="1" w:lastRow="0" w:firstColumn="1" w:lastColumn="0" w:noHBand="0" w:noVBand="1"/>
      </w:tblPr>
      <w:tblGrid>
        <w:gridCol w:w="1637"/>
        <w:gridCol w:w="3725"/>
        <w:gridCol w:w="3692"/>
      </w:tblGrid>
      <w:tr w:rsidR="00B52C2A" w:rsidRPr="00ED38E8" w14:paraId="0193D4D2" w14:textId="77777777" w:rsidTr="00262732">
        <w:tc>
          <w:tcPr>
            <w:tcW w:w="1809" w:type="dxa"/>
            <w:shd w:val="clear" w:color="auto" w:fill="auto"/>
          </w:tcPr>
          <w:p w14:paraId="68C26C66" w14:textId="77777777" w:rsidR="00B52C2A" w:rsidRPr="00ED38E8" w:rsidRDefault="00B52C2A" w:rsidP="00262732">
            <w:pPr>
              <w:adjustRightInd w:val="0"/>
              <w:spacing w:line="20" w:lineRule="atLeast"/>
              <w:rPr>
                <w:rFonts w:asciiTheme="minorHAnsi" w:hAnsiTheme="minorHAnsi"/>
                <w:b/>
                <w:lang w:val="es-MX"/>
              </w:rPr>
            </w:pPr>
            <w:r w:rsidRPr="00ED38E8">
              <w:rPr>
                <w:rFonts w:asciiTheme="minorHAnsi" w:hAnsiTheme="minorHAnsi"/>
                <w:b/>
                <w:lang w:val="es-MX"/>
              </w:rPr>
              <w:t>A:</w:t>
            </w:r>
          </w:p>
        </w:tc>
        <w:tc>
          <w:tcPr>
            <w:tcW w:w="8962" w:type="dxa"/>
            <w:gridSpan w:val="2"/>
            <w:tcBorders>
              <w:bottom w:val="single" w:sz="4" w:space="0" w:color="auto"/>
            </w:tcBorders>
            <w:shd w:val="clear" w:color="auto" w:fill="auto"/>
          </w:tcPr>
          <w:p w14:paraId="05C56A83" w14:textId="77777777" w:rsidR="00B52C2A" w:rsidRPr="00ED38E8" w:rsidRDefault="00B52C2A" w:rsidP="00262732">
            <w:pPr>
              <w:adjustRightInd w:val="0"/>
              <w:spacing w:line="20" w:lineRule="atLeast"/>
              <w:rPr>
                <w:rFonts w:asciiTheme="minorHAnsi" w:hAnsiTheme="minorHAnsi"/>
                <w:b/>
                <w:lang w:val="es-MX"/>
              </w:rPr>
            </w:pPr>
          </w:p>
        </w:tc>
      </w:tr>
      <w:tr w:rsidR="00B52C2A" w:rsidRPr="00ED38E8" w14:paraId="0A275C5B" w14:textId="77777777" w:rsidTr="00262732">
        <w:tc>
          <w:tcPr>
            <w:tcW w:w="1809" w:type="dxa"/>
            <w:shd w:val="clear" w:color="auto" w:fill="auto"/>
          </w:tcPr>
          <w:p w14:paraId="1F583CBB" w14:textId="77777777" w:rsidR="00B52C2A" w:rsidRPr="00ED38E8" w:rsidRDefault="00B52C2A" w:rsidP="00262732">
            <w:pPr>
              <w:adjustRightInd w:val="0"/>
              <w:spacing w:line="20" w:lineRule="atLeast"/>
              <w:rPr>
                <w:rFonts w:asciiTheme="minorHAnsi" w:hAnsiTheme="minorHAnsi"/>
                <w:b/>
                <w:lang w:val="es-MX"/>
              </w:rPr>
            </w:pPr>
          </w:p>
        </w:tc>
        <w:tc>
          <w:tcPr>
            <w:tcW w:w="8962" w:type="dxa"/>
            <w:gridSpan w:val="2"/>
            <w:tcBorders>
              <w:top w:val="single" w:sz="4" w:space="0" w:color="auto"/>
            </w:tcBorders>
            <w:shd w:val="clear" w:color="auto" w:fill="auto"/>
          </w:tcPr>
          <w:p w14:paraId="171E8D81" w14:textId="77777777" w:rsidR="00B52C2A" w:rsidRPr="00ED38E8" w:rsidRDefault="00B52C2A" w:rsidP="00262732">
            <w:pPr>
              <w:adjustRightInd w:val="0"/>
              <w:spacing w:line="20" w:lineRule="atLeast"/>
              <w:jc w:val="center"/>
              <w:rPr>
                <w:rFonts w:asciiTheme="minorHAnsi" w:hAnsiTheme="minorHAnsi"/>
                <w:b/>
                <w:lang w:val="es-MX"/>
              </w:rPr>
            </w:pPr>
            <w:r w:rsidRPr="00ED38E8">
              <w:rPr>
                <w:rFonts w:asciiTheme="minorHAnsi" w:hAnsiTheme="minorHAnsi"/>
                <w:b/>
                <w:lang w:val="es-MX"/>
              </w:rPr>
              <w:t>Nombre de la Entidad</w:t>
            </w:r>
          </w:p>
        </w:tc>
      </w:tr>
      <w:tr w:rsidR="00B52C2A" w:rsidRPr="00ED38E8" w14:paraId="07A96B67" w14:textId="77777777" w:rsidTr="00262732">
        <w:tc>
          <w:tcPr>
            <w:tcW w:w="1809" w:type="dxa"/>
            <w:shd w:val="clear" w:color="auto" w:fill="auto"/>
          </w:tcPr>
          <w:p w14:paraId="230EB9A8" w14:textId="77777777" w:rsidR="00B52C2A" w:rsidRPr="00ED38E8" w:rsidRDefault="00B52C2A" w:rsidP="00262732">
            <w:pPr>
              <w:adjustRightInd w:val="0"/>
              <w:spacing w:line="20" w:lineRule="atLeast"/>
              <w:rPr>
                <w:rFonts w:asciiTheme="minorHAnsi" w:hAnsiTheme="minorHAnsi"/>
                <w:b/>
                <w:lang w:val="es-MX"/>
              </w:rPr>
            </w:pPr>
            <w:r w:rsidRPr="00ED38E8">
              <w:rPr>
                <w:rFonts w:asciiTheme="minorHAnsi" w:hAnsiTheme="minorHAnsi"/>
                <w:b/>
                <w:lang w:val="es-MX"/>
              </w:rPr>
              <w:t>DE:</w:t>
            </w:r>
          </w:p>
        </w:tc>
        <w:tc>
          <w:tcPr>
            <w:tcW w:w="8962" w:type="dxa"/>
            <w:gridSpan w:val="2"/>
            <w:tcBorders>
              <w:bottom w:val="single" w:sz="4" w:space="0" w:color="auto"/>
            </w:tcBorders>
            <w:shd w:val="clear" w:color="auto" w:fill="auto"/>
          </w:tcPr>
          <w:p w14:paraId="06F532C5" w14:textId="77777777" w:rsidR="00B52C2A" w:rsidRPr="00ED38E8" w:rsidRDefault="00B52C2A" w:rsidP="00262732">
            <w:pPr>
              <w:adjustRightInd w:val="0"/>
              <w:spacing w:line="20" w:lineRule="atLeast"/>
              <w:rPr>
                <w:rFonts w:asciiTheme="minorHAnsi" w:hAnsiTheme="minorHAnsi"/>
                <w:b/>
                <w:lang w:val="es-MX"/>
              </w:rPr>
            </w:pPr>
          </w:p>
        </w:tc>
      </w:tr>
      <w:tr w:rsidR="00B52C2A" w:rsidRPr="00ED38E8" w14:paraId="27AAB16D" w14:textId="77777777" w:rsidTr="00262732">
        <w:tc>
          <w:tcPr>
            <w:tcW w:w="1809" w:type="dxa"/>
            <w:shd w:val="clear" w:color="auto" w:fill="auto"/>
          </w:tcPr>
          <w:p w14:paraId="0989F040" w14:textId="77777777" w:rsidR="00B52C2A" w:rsidRPr="00ED38E8" w:rsidRDefault="00B52C2A" w:rsidP="00262732">
            <w:pPr>
              <w:adjustRightInd w:val="0"/>
              <w:spacing w:line="20" w:lineRule="atLeast"/>
              <w:rPr>
                <w:rFonts w:asciiTheme="minorHAnsi" w:hAnsiTheme="minorHAnsi"/>
                <w:b/>
                <w:lang w:val="es-MX"/>
              </w:rPr>
            </w:pPr>
          </w:p>
        </w:tc>
        <w:tc>
          <w:tcPr>
            <w:tcW w:w="8962" w:type="dxa"/>
            <w:gridSpan w:val="2"/>
            <w:tcBorders>
              <w:top w:val="single" w:sz="4" w:space="0" w:color="auto"/>
            </w:tcBorders>
            <w:shd w:val="clear" w:color="auto" w:fill="auto"/>
          </w:tcPr>
          <w:p w14:paraId="0BD28E53" w14:textId="77777777" w:rsidR="00B52C2A" w:rsidRPr="00ED38E8" w:rsidRDefault="00B52C2A" w:rsidP="00262732">
            <w:pPr>
              <w:adjustRightInd w:val="0"/>
              <w:spacing w:line="20" w:lineRule="atLeast"/>
              <w:jc w:val="center"/>
              <w:rPr>
                <w:rFonts w:asciiTheme="minorHAnsi" w:hAnsiTheme="minorHAnsi"/>
                <w:b/>
                <w:lang w:val="es-MX"/>
              </w:rPr>
            </w:pPr>
            <w:r w:rsidRPr="00ED38E8">
              <w:rPr>
                <w:rFonts w:asciiTheme="minorHAnsi" w:hAnsiTheme="minorHAnsi"/>
                <w:b/>
                <w:lang w:val="es-MX"/>
              </w:rPr>
              <w:t>Nombre del Oferente</w:t>
            </w:r>
          </w:p>
        </w:tc>
      </w:tr>
      <w:tr w:rsidR="00B52C2A" w:rsidRPr="00ED38E8" w14:paraId="7A38134C" w14:textId="77777777" w:rsidTr="00262732">
        <w:tc>
          <w:tcPr>
            <w:tcW w:w="1809" w:type="dxa"/>
            <w:shd w:val="clear" w:color="auto" w:fill="auto"/>
          </w:tcPr>
          <w:p w14:paraId="5A656552" w14:textId="77777777" w:rsidR="00B52C2A" w:rsidRPr="00ED38E8" w:rsidRDefault="00B52C2A" w:rsidP="00262732">
            <w:pPr>
              <w:adjustRightInd w:val="0"/>
              <w:spacing w:line="20" w:lineRule="atLeast"/>
              <w:rPr>
                <w:rFonts w:asciiTheme="minorHAnsi" w:hAnsiTheme="minorHAnsi"/>
                <w:b/>
                <w:lang w:val="es-MX"/>
              </w:rPr>
            </w:pPr>
            <w:r w:rsidRPr="00ED38E8">
              <w:rPr>
                <w:rFonts w:asciiTheme="minorHAnsi" w:hAnsiTheme="minorHAnsi"/>
                <w:b/>
                <w:lang w:val="es-MX"/>
              </w:rPr>
              <w:t>FECHA:</w:t>
            </w:r>
          </w:p>
        </w:tc>
        <w:tc>
          <w:tcPr>
            <w:tcW w:w="4481" w:type="dxa"/>
            <w:tcBorders>
              <w:bottom w:val="single" w:sz="4" w:space="0" w:color="auto"/>
            </w:tcBorders>
            <w:shd w:val="clear" w:color="auto" w:fill="auto"/>
          </w:tcPr>
          <w:p w14:paraId="7EECDE41" w14:textId="77777777" w:rsidR="00B52C2A" w:rsidRPr="00ED38E8" w:rsidRDefault="00B52C2A" w:rsidP="00262732">
            <w:pPr>
              <w:adjustRightInd w:val="0"/>
              <w:spacing w:line="20" w:lineRule="atLeast"/>
              <w:rPr>
                <w:rFonts w:asciiTheme="minorHAnsi" w:hAnsiTheme="minorHAnsi"/>
                <w:lang w:val="es-MX"/>
              </w:rPr>
            </w:pPr>
          </w:p>
        </w:tc>
        <w:tc>
          <w:tcPr>
            <w:tcW w:w="4481" w:type="dxa"/>
            <w:shd w:val="clear" w:color="auto" w:fill="auto"/>
          </w:tcPr>
          <w:p w14:paraId="60175581" w14:textId="77777777" w:rsidR="00B52C2A" w:rsidRPr="00ED38E8" w:rsidRDefault="00B52C2A" w:rsidP="00262732">
            <w:pPr>
              <w:adjustRightInd w:val="0"/>
              <w:spacing w:line="20" w:lineRule="atLeast"/>
              <w:rPr>
                <w:rFonts w:asciiTheme="minorHAnsi" w:hAnsiTheme="minorHAnsi"/>
                <w:lang w:val="es-MX"/>
              </w:rPr>
            </w:pPr>
          </w:p>
        </w:tc>
      </w:tr>
    </w:tbl>
    <w:p w14:paraId="544937DB" w14:textId="77777777" w:rsidR="00B52C2A" w:rsidRPr="00ED38E8" w:rsidRDefault="00B52C2A" w:rsidP="00B52C2A">
      <w:pPr>
        <w:adjustRightInd w:val="0"/>
        <w:spacing w:line="20" w:lineRule="atLeast"/>
        <w:rPr>
          <w:rFonts w:asciiTheme="minorHAnsi" w:hAnsiTheme="minorHAnsi"/>
          <w:lang w:val="es-MX"/>
        </w:rPr>
      </w:pPr>
    </w:p>
    <w:p w14:paraId="17F0A01B" w14:textId="576812AF" w:rsidR="00B52C2A" w:rsidRPr="009B0FCF" w:rsidRDefault="00B52C2A" w:rsidP="00B52C2A">
      <w:pPr>
        <w:adjustRightInd w:val="0"/>
        <w:spacing w:line="20" w:lineRule="atLeast"/>
        <w:jc w:val="both"/>
        <w:rPr>
          <w:rFonts w:asciiTheme="minorHAnsi" w:hAnsiTheme="minorHAnsi"/>
          <w:sz w:val="22"/>
          <w:szCs w:val="22"/>
          <w:lang w:val="es-MX"/>
        </w:rPr>
      </w:pPr>
      <w:r w:rsidRPr="009B0FCF">
        <w:rPr>
          <w:rFonts w:asciiTheme="minorHAnsi" w:hAnsiTheme="minorHAnsi"/>
          <w:sz w:val="22"/>
          <w:szCs w:val="22"/>
          <w:lang w:val="es-MX"/>
        </w:rPr>
        <w:t xml:space="preserve">Yo, _________________________ (en mi carácter personal o como Representante de _________________________) me comprometo a ejecutar hasta su terminación las obras de ______________________________ </w:t>
      </w:r>
      <w:proofErr w:type="spellStart"/>
      <w:r w:rsidRPr="009B0FCF">
        <w:rPr>
          <w:rFonts w:asciiTheme="minorHAnsi" w:hAnsiTheme="minorHAnsi"/>
          <w:sz w:val="22"/>
          <w:szCs w:val="22"/>
          <w:lang w:val="es-MX"/>
        </w:rPr>
        <w:t>de</w:t>
      </w:r>
      <w:proofErr w:type="spellEnd"/>
      <w:r w:rsidRPr="009B0FCF">
        <w:rPr>
          <w:rFonts w:asciiTheme="minorHAnsi" w:hAnsiTheme="minorHAnsi"/>
          <w:sz w:val="22"/>
          <w:szCs w:val="22"/>
          <w:lang w:val="es-MX"/>
        </w:rPr>
        <w:t xml:space="preserve"> conformidad con las especificaciones técnicas y generales señaladas en </w:t>
      </w:r>
      <w:r w:rsidR="009B0FCF" w:rsidRPr="009B0FCF">
        <w:rPr>
          <w:rFonts w:asciiTheme="minorHAnsi" w:hAnsiTheme="minorHAnsi"/>
          <w:sz w:val="22"/>
          <w:szCs w:val="22"/>
          <w:lang w:val="es-MX"/>
        </w:rPr>
        <w:t>el PBC</w:t>
      </w:r>
      <w:r w:rsidRPr="009B0FCF">
        <w:rPr>
          <w:rFonts w:asciiTheme="minorHAnsi" w:hAnsiTheme="minorHAnsi"/>
          <w:sz w:val="22"/>
          <w:szCs w:val="22"/>
          <w:lang w:val="es-MX"/>
        </w:rPr>
        <w:t xml:space="preserve"> con fecha ____________________, las que declaro conocer y aceptar en todas sus partes.</w:t>
      </w:r>
    </w:p>
    <w:p w14:paraId="053AF398" w14:textId="77777777" w:rsidR="00B52C2A" w:rsidRPr="009B0FCF" w:rsidRDefault="00B52C2A" w:rsidP="00B52C2A">
      <w:pPr>
        <w:adjustRightInd w:val="0"/>
        <w:spacing w:line="20" w:lineRule="atLeast"/>
        <w:jc w:val="both"/>
        <w:rPr>
          <w:rFonts w:asciiTheme="minorHAnsi" w:hAnsiTheme="minorHAnsi"/>
          <w:sz w:val="22"/>
          <w:szCs w:val="22"/>
          <w:lang w:val="es-MX"/>
        </w:rPr>
      </w:pPr>
    </w:p>
    <w:p w14:paraId="419FC225" w14:textId="77777777" w:rsidR="00B52C2A" w:rsidRPr="009B0FCF" w:rsidRDefault="00B52C2A" w:rsidP="00B52C2A">
      <w:pPr>
        <w:adjustRightInd w:val="0"/>
        <w:spacing w:line="20" w:lineRule="atLeast"/>
        <w:jc w:val="both"/>
        <w:rPr>
          <w:rFonts w:asciiTheme="minorHAnsi" w:hAnsiTheme="minorHAnsi"/>
          <w:sz w:val="22"/>
          <w:szCs w:val="22"/>
          <w:lang w:val="es-MX"/>
        </w:rPr>
      </w:pPr>
      <w:r w:rsidRPr="009B0FCF">
        <w:rPr>
          <w:rFonts w:asciiTheme="minorHAnsi" w:hAnsiTheme="minorHAnsi"/>
          <w:sz w:val="22"/>
          <w:szCs w:val="22"/>
          <w:lang w:val="es-MX"/>
        </w:rPr>
        <w:t>Certifico que conozco las condiciones del sitio donde se ejecutarán las obras; cualquier omisión de mi parte en ese sentido no me relevará de la obligación de ejecutar el trabajo en forma satisfactoria y sin costo adicional para ustedes.</w:t>
      </w:r>
    </w:p>
    <w:p w14:paraId="28E7DA90" w14:textId="77777777" w:rsidR="00B52C2A" w:rsidRPr="009B0FCF" w:rsidRDefault="00B52C2A" w:rsidP="00B52C2A">
      <w:pPr>
        <w:adjustRightInd w:val="0"/>
        <w:spacing w:line="20" w:lineRule="atLeast"/>
        <w:jc w:val="both"/>
        <w:rPr>
          <w:rFonts w:asciiTheme="minorHAnsi" w:hAnsiTheme="minorHAnsi"/>
          <w:sz w:val="22"/>
          <w:szCs w:val="22"/>
          <w:lang w:val="es-MX"/>
        </w:rPr>
      </w:pPr>
    </w:p>
    <w:p w14:paraId="61B886F9" w14:textId="77777777" w:rsidR="00B52C2A" w:rsidRPr="009B0FCF" w:rsidRDefault="00B52C2A" w:rsidP="00B52C2A">
      <w:pPr>
        <w:adjustRightInd w:val="0"/>
        <w:spacing w:line="20" w:lineRule="atLeast"/>
        <w:jc w:val="both"/>
        <w:rPr>
          <w:rFonts w:asciiTheme="minorHAnsi" w:hAnsiTheme="minorHAnsi"/>
          <w:sz w:val="22"/>
          <w:szCs w:val="22"/>
          <w:lang w:val="es-MX"/>
        </w:rPr>
      </w:pPr>
      <w:r w:rsidRPr="009B0FCF">
        <w:rPr>
          <w:rFonts w:asciiTheme="minorHAnsi" w:hAnsiTheme="minorHAnsi"/>
          <w:sz w:val="22"/>
          <w:szCs w:val="22"/>
          <w:lang w:val="es-MX"/>
        </w:rPr>
        <w:t xml:space="preserve">Ofrezco ejecutar la obra a un precio total de ____________________ Lempiras </w:t>
      </w:r>
      <w:r w:rsidRPr="009B0FCF">
        <w:rPr>
          <w:rFonts w:asciiTheme="minorHAnsi" w:hAnsiTheme="minorHAnsi"/>
          <w:i/>
          <w:color w:val="FF0000"/>
          <w:sz w:val="22"/>
          <w:szCs w:val="22"/>
          <w:lang w:val="es-MX"/>
        </w:rPr>
        <w:t>[indicar el monto total en números y letras]</w:t>
      </w:r>
      <w:r w:rsidRPr="009B0FCF">
        <w:rPr>
          <w:rFonts w:asciiTheme="minorHAnsi" w:hAnsiTheme="minorHAnsi"/>
          <w:sz w:val="22"/>
          <w:szCs w:val="22"/>
          <w:lang w:val="es-MX"/>
        </w:rPr>
        <w:t>, dentro del cual está incluido:</w:t>
      </w:r>
    </w:p>
    <w:p w14:paraId="7F1EF54A" w14:textId="77777777" w:rsidR="00B52C2A" w:rsidRPr="009B0FCF" w:rsidRDefault="00B52C2A" w:rsidP="0049333F">
      <w:pPr>
        <w:pStyle w:val="Prrafodelista"/>
        <w:numPr>
          <w:ilvl w:val="0"/>
          <w:numId w:val="10"/>
        </w:numPr>
        <w:adjustRightInd w:val="0"/>
        <w:spacing w:after="0" w:line="20" w:lineRule="atLeast"/>
        <w:jc w:val="both"/>
        <w:rPr>
          <w:rFonts w:asciiTheme="minorHAnsi" w:hAnsiTheme="minorHAnsi"/>
          <w:lang w:val="es-MX"/>
        </w:rPr>
      </w:pPr>
      <w:r w:rsidRPr="009B0FCF">
        <w:rPr>
          <w:rFonts w:asciiTheme="minorHAnsi" w:hAnsiTheme="minorHAnsi"/>
          <w:lang w:val="es-MX"/>
        </w:rPr>
        <w:t>____________________; b) ___________________; y c) ____________________.</w:t>
      </w:r>
    </w:p>
    <w:p w14:paraId="61B51B3B" w14:textId="77777777" w:rsidR="00B52C2A" w:rsidRPr="009B0FCF" w:rsidRDefault="00B52C2A" w:rsidP="00B52C2A">
      <w:pPr>
        <w:adjustRightInd w:val="0"/>
        <w:spacing w:line="20" w:lineRule="atLeast"/>
        <w:jc w:val="both"/>
        <w:rPr>
          <w:rFonts w:asciiTheme="minorHAnsi" w:hAnsiTheme="minorHAnsi"/>
          <w:sz w:val="22"/>
          <w:szCs w:val="22"/>
          <w:lang w:val="es-MX"/>
        </w:rPr>
      </w:pPr>
    </w:p>
    <w:p w14:paraId="7BE2904E" w14:textId="464A44B9" w:rsidR="00B52C2A" w:rsidRPr="009B0FCF" w:rsidRDefault="00B52C2A" w:rsidP="00B52C2A">
      <w:pPr>
        <w:adjustRightInd w:val="0"/>
        <w:spacing w:line="20" w:lineRule="atLeast"/>
        <w:jc w:val="both"/>
        <w:rPr>
          <w:rFonts w:asciiTheme="minorHAnsi" w:hAnsiTheme="minorHAnsi"/>
          <w:sz w:val="22"/>
          <w:szCs w:val="22"/>
          <w:lang w:val="es-MX"/>
        </w:rPr>
      </w:pPr>
      <w:r w:rsidRPr="009B0FCF">
        <w:rPr>
          <w:rFonts w:asciiTheme="minorHAnsi" w:hAnsiTheme="minorHAnsi"/>
          <w:sz w:val="22"/>
          <w:szCs w:val="22"/>
          <w:lang w:val="es-MX"/>
        </w:rPr>
        <w:t>Concluiré las obras en un plazo máximo de __________, días calendarios.</w:t>
      </w:r>
      <w:r w:rsidR="00953437" w:rsidRPr="009B0FCF">
        <w:rPr>
          <w:rFonts w:asciiTheme="minorHAnsi" w:hAnsiTheme="minorHAnsi"/>
          <w:sz w:val="22"/>
          <w:szCs w:val="22"/>
          <w:lang w:val="es-MX"/>
        </w:rPr>
        <w:t xml:space="preserve"> </w:t>
      </w:r>
      <w:r w:rsidRPr="009B0FCF">
        <w:rPr>
          <w:rFonts w:asciiTheme="minorHAnsi" w:hAnsiTheme="minorHAnsi"/>
          <w:sz w:val="22"/>
          <w:szCs w:val="22"/>
          <w:lang w:val="es-MX"/>
        </w:rPr>
        <w:t>Esta cotización es válida por __________ días calendarios.</w:t>
      </w:r>
    </w:p>
    <w:p w14:paraId="3DC6F36D" w14:textId="77777777" w:rsidR="00B52C2A" w:rsidRPr="009B0FCF" w:rsidRDefault="00B52C2A" w:rsidP="00B52C2A">
      <w:pPr>
        <w:adjustRightInd w:val="0"/>
        <w:spacing w:line="20" w:lineRule="atLeast"/>
        <w:jc w:val="both"/>
        <w:rPr>
          <w:rFonts w:asciiTheme="minorHAnsi" w:hAnsiTheme="minorHAnsi"/>
          <w:sz w:val="22"/>
          <w:szCs w:val="22"/>
          <w:lang w:val="es-MX"/>
        </w:rPr>
      </w:pPr>
    </w:p>
    <w:p w14:paraId="14757671" w14:textId="77777777" w:rsidR="00B52C2A" w:rsidRPr="009B0FCF" w:rsidRDefault="00B52C2A" w:rsidP="00B52C2A">
      <w:pPr>
        <w:adjustRightInd w:val="0"/>
        <w:spacing w:line="20" w:lineRule="atLeast"/>
        <w:jc w:val="both"/>
        <w:rPr>
          <w:rFonts w:asciiTheme="minorHAnsi" w:hAnsiTheme="minorHAnsi"/>
          <w:sz w:val="22"/>
          <w:szCs w:val="22"/>
          <w:lang w:val="es-MX"/>
        </w:rPr>
      </w:pPr>
      <w:r w:rsidRPr="009B0FCF">
        <w:rPr>
          <w:rFonts w:asciiTheme="minorHAnsi" w:hAnsiTheme="minorHAnsi"/>
          <w:sz w:val="22"/>
          <w:szCs w:val="22"/>
          <w:lang w:val="es-MX"/>
        </w:rPr>
        <w:t>Acompaño a esta cotización el Formulario de Precios completado.</w:t>
      </w:r>
    </w:p>
    <w:p w14:paraId="794D785B" w14:textId="77777777" w:rsidR="00B52C2A" w:rsidRPr="009B0FCF" w:rsidRDefault="00B52C2A" w:rsidP="00B52C2A">
      <w:pPr>
        <w:adjustRightInd w:val="0"/>
        <w:spacing w:line="20" w:lineRule="atLeast"/>
        <w:jc w:val="both"/>
        <w:rPr>
          <w:rFonts w:asciiTheme="minorHAnsi" w:hAnsiTheme="minorHAnsi"/>
          <w:sz w:val="22"/>
          <w:szCs w:val="22"/>
          <w:lang w:val="es-MX"/>
        </w:rPr>
      </w:pPr>
    </w:p>
    <w:p w14:paraId="2C0F3AD0" w14:textId="77777777" w:rsidR="00B52C2A" w:rsidRPr="009B0FCF" w:rsidRDefault="00B52C2A" w:rsidP="00B52C2A">
      <w:pPr>
        <w:adjustRightInd w:val="0"/>
        <w:spacing w:line="20" w:lineRule="atLeast"/>
        <w:jc w:val="center"/>
        <w:rPr>
          <w:rFonts w:asciiTheme="minorHAnsi" w:hAnsiTheme="minorHAnsi"/>
          <w:b/>
          <w:sz w:val="22"/>
          <w:szCs w:val="22"/>
          <w:u w:val="single"/>
          <w:lang w:val="es-MX"/>
        </w:rPr>
      </w:pPr>
      <w:r w:rsidRPr="009B0FCF">
        <w:rPr>
          <w:rFonts w:asciiTheme="minorHAnsi" w:hAnsiTheme="minorHAnsi"/>
          <w:b/>
          <w:sz w:val="22"/>
          <w:szCs w:val="22"/>
          <w:u w:val="single"/>
          <w:lang w:val="es-MX"/>
        </w:rPr>
        <w:t>DATOS DEL OFERENTE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6765"/>
      </w:tblGrid>
      <w:tr w:rsidR="00B52C2A" w:rsidRPr="009B0FCF" w14:paraId="6F7B4495" w14:textId="77777777" w:rsidTr="00262732">
        <w:tc>
          <w:tcPr>
            <w:tcW w:w="2289" w:type="dxa"/>
            <w:tcBorders>
              <w:top w:val="nil"/>
              <w:left w:val="nil"/>
              <w:bottom w:val="nil"/>
              <w:right w:val="nil"/>
            </w:tcBorders>
            <w:shd w:val="clear" w:color="auto" w:fill="auto"/>
          </w:tcPr>
          <w:p w14:paraId="5F500BDC" w14:textId="77777777" w:rsidR="00B52C2A" w:rsidRPr="009B0FCF" w:rsidRDefault="00B52C2A" w:rsidP="00262732">
            <w:pPr>
              <w:adjustRightInd w:val="0"/>
              <w:spacing w:line="20" w:lineRule="atLeast"/>
              <w:jc w:val="both"/>
              <w:rPr>
                <w:rFonts w:asciiTheme="minorHAnsi" w:hAnsiTheme="minorHAnsi"/>
                <w:sz w:val="22"/>
                <w:szCs w:val="22"/>
                <w:lang w:val="es-MX"/>
              </w:rPr>
            </w:pPr>
            <w:r w:rsidRPr="009B0FCF">
              <w:rPr>
                <w:rFonts w:asciiTheme="minorHAnsi" w:hAnsiTheme="minorHAnsi"/>
                <w:sz w:val="22"/>
                <w:szCs w:val="22"/>
                <w:lang w:val="es-MX"/>
              </w:rPr>
              <w:t>Nombre:</w:t>
            </w:r>
          </w:p>
        </w:tc>
        <w:tc>
          <w:tcPr>
            <w:tcW w:w="6765" w:type="dxa"/>
            <w:tcBorders>
              <w:top w:val="nil"/>
              <w:left w:val="nil"/>
              <w:bottom w:val="single" w:sz="4" w:space="0" w:color="auto"/>
              <w:right w:val="nil"/>
            </w:tcBorders>
            <w:shd w:val="clear" w:color="auto" w:fill="auto"/>
          </w:tcPr>
          <w:p w14:paraId="1CE3F002" w14:textId="77777777" w:rsidR="00B52C2A" w:rsidRPr="009B0FCF" w:rsidRDefault="00B52C2A" w:rsidP="00262732">
            <w:pPr>
              <w:adjustRightInd w:val="0"/>
              <w:spacing w:line="20" w:lineRule="atLeast"/>
              <w:jc w:val="both"/>
              <w:rPr>
                <w:rFonts w:asciiTheme="minorHAnsi" w:hAnsiTheme="minorHAnsi"/>
                <w:sz w:val="22"/>
                <w:szCs w:val="22"/>
                <w:lang w:val="es-MX"/>
              </w:rPr>
            </w:pPr>
          </w:p>
        </w:tc>
      </w:tr>
      <w:tr w:rsidR="00B52C2A" w:rsidRPr="009B0FCF" w14:paraId="6D34C382" w14:textId="77777777" w:rsidTr="00262732">
        <w:tc>
          <w:tcPr>
            <w:tcW w:w="2289" w:type="dxa"/>
            <w:tcBorders>
              <w:top w:val="nil"/>
              <w:left w:val="nil"/>
              <w:bottom w:val="nil"/>
              <w:right w:val="nil"/>
            </w:tcBorders>
            <w:shd w:val="clear" w:color="auto" w:fill="auto"/>
          </w:tcPr>
          <w:p w14:paraId="6702E962" w14:textId="77777777" w:rsidR="00B52C2A" w:rsidRPr="009B0FCF" w:rsidRDefault="00B52C2A" w:rsidP="00262732">
            <w:pPr>
              <w:adjustRightInd w:val="0"/>
              <w:spacing w:line="20" w:lineRule="atLeast"/>
              <w:jc w:val="both"/>
              <w:rPr>
                <w:rFonts w:asciiTheme="minorHAnsi" w:hAnsiTheme="minorHAnsi"/>
                <w:sz w:val="22"/>
                <w:szCs w:val="22"/>
                <w:lang w:val="es-MX"/>
              </w:rPr>
            </w:pPr>
            <w:r w:rsidRPr="009B0FCF">
              <w:rPr>
                <w:rFonts w:asciiTheme="minorHAnsi" w:hAnsiTheme="minorHAnsi"/>
                <w:sz w:val="22"/>
                <w:szCs w:val="22"/>
                <w:lang w:val="es-MX"/>
              </w:rPr>
              <w:t>Dirección:</w:t>
            </w:r>
          </w:p>
        </w:tc>
        <w:tc>
          <w:tcPr>
            <w:tcW w:w="6765" w:type="dxa"/>
            <w:tcBorders>
              <w:top w:val="single" w:sz="4" w:space="0" w:color="auto"/>
              <w:left w:val="nil"/>
              <w:bottom w:val="single" w:sz="4" w:space="0" w:color="auto"/>
              <w:right w:val="nil"/>
            </w:tcBorders>
            <w:shd w:val="clear" w:color="auto" w:fill="auto"/>
          </w:tcPr>
          <w:p w14:paraId="75C04C1C" w14:textId="77777777" w:rsidR="00B52C2A" w:rsidRPr="009B0FCF" w:rsidRDefault="00B52C2A" w:rsidP="00262732">
            <w:pPr>
              <w:adjustRightInd w:val="0"/>
              <w:spacing w:line="20" w:lineRule="atLeast"/>
              <w:jc w:val="both"/>
              <w:rPr>
                <w:rFonts w:asciiTheme="minorHAnsi" w:hAnsiTheme="minorHAnsi"/>
                <w:sz w:val="22"/>
                <w:szCs w:val="22"/>
                <w:lang w:val="es-MX"/>
              </w:rPr>
            </w:pPr>
          </w:p>
        </w:tc>
      </w:tr>
      <w:tr w:rsidR="00B52C2A" w:rsidRPr="009B0FCF" w14:paraId="50E689BA" w14:textId="77777777" w:rsidTr="00262732">
        <w:tc>
          <w:tcPr>
            <w:tcW w:w="2289" w:type="dxa"/>
            <w:tcBorders>
              <w:top w:val="nil"/>
              <w:left w:val="nil"/>
              <w:bottom w:val="nil"/>
              <w:right w:val="nil"/>
            </w:tcBorders>
            <w:shd w:val="clear" w:color="auto" w:fill="auto"/>
          </w:tcPr>
          <w:p w14:paraId="1C3D3D74" w14:textId="77777777" w:rsidR="00B52C2A" w:rsidRPr="009B0FCF" w:rsidRDefault="00B52C2A" w:rsidP="00262732">
            <w:pPr>
              <w:adjustRightInd w:val="0"/>
              <w:spacing w:line="20" w:lineRule="atLeast"/>
              <w:jc w:val="both"/>
              <w:rPr>
                <w:rFonts w:asciiTheme="minorHAnsi" w:hAnsiTheme="minorHAnsi"/>
                <w:sz w:val="22"/>
                <w:szCs w:val="22"/>
                <w:lang w:val="es-MX"/>
              </w:rPr>
            </w:pPr>
            <w:r w:rsidRPr="009B0FCF">
              <w:rPr>
                <w:rFonts w:asciiTheme="minorHAnsi" w:hAnsiTheme="minorHAnsi"/>
                <w:sz w:val="22"/>
                <w:szCs w:val="22"/>
                <w:lang w:val="es-MX"/>
              </w:rPr>
              <w:t>Teléfonos y Fax:</w:t>
            </w:r>
          </w:p>
        </w:tc>
        <w:tc>
          <w:tcPr>
            <w:tcW w:w="6765" w:type="dxa"/>
            <w:tcBorders>
              <w:top w:val="single" w:sz="4" w:space="0" w:color="auto"/>
              <w:left w:val="nil"/>
              <w:bottom w:val="single" w:sz="4" w:space="0" w:color="auto"/>
              <w:right w:val="nil"/>
            </w:tcBorders>
            <w:shd w:val="clear" w:color="auto" w:fill="auto"/>
          </w:tcPr>
          <w:p w14:paraId="746B3BEB" w14:textId="77777777" w:rsidR="00B52C2A" w:rsidRPr="009B0FCF" w:rsidRDefault="00B52C2A" w:rsidP="00262732">
            <w:pPr>
              <w:adjustRightInd w:val="0"/>
              <w:spacing w:line="20" w:lineRule="atLeast"/>
              <w:jc w:val="both"/>
              <w:rPr>
                <w:rFonts w:asciiTheme="minorHAnsi" w:hAnsiTheme="minorHAnsi"/>
                <w:sz w:val="22"/>
                <w:szCs w:val="22"/>
                <w:lang w:val="es-MX"/>
              </w:rPr>
            </w:pPr>
          </w:p>
        </w:tc>
      </w:tr>
      <w:tr w:rsidR="00B52C2A" w:rsidRPr="009B0FCF" w14:paraId="32C28A30" w14:textId="77777777" w:rsidTr="00262732">
        <w:tc>
          <w:tcPr>
            <w:tcW w:w="2289" w:type="dxa"/>
            <w:tcBorders>
              <w:top w:val="nil"/>
              <w:left w:val="nil"/>
              <w:bottom w:val="nil"/>
              <w:right w:val="nil"/>
            </w:tcBorders>
            <w:shd w:val="clear" w:color="auto" w:fill="auto"/>
          </w:tcPr>
          <w:p w14:paraId="373E7904" w14:textId="77777777" w:rsidR="00B52C2A" w:rsidRPr="009B0FCF" w:rsidRDefault="00B52C2A" w:rsidP="00262732">
            <w:pPr>
              <w:adjustRightInd w:val="0"/>
              <w:spacing w:line="20" w:lineRule="atLeast"/>
              <w:jc w:val="both"/>
              <w:rPr>
                <w:rFonts w:asciiTheme="minorHAnsi" w:hAnsiTheme="minorHAnsi"/>
                <w:sz w:val="22"/>
                <w:szCs w:val="22"/>
                <w:lang w:val="es-MX"/>
              </w:rPr>
            </w:pPr>
            <w:r w:rsidRPr="009B0FCF">
              <w:rPr>
                <w:rFonts w:asciiTheme="minorHAnsi" w:hAnsiTheme="minorHAnsi"/>
                <w:sz w:val="22"/>
                <w:szCs w:val="22"/>
                <w:lang w:val="es-MX"/>
              </w:rPr>
              <w:t>Correo electrónico:</w:t>
            </w:r>
          </w:p>
        </w:tc>
        <w:tc>
          <w:tcPr>
            <w:tcW w:w="6765" w:type="dxa"/>
            <w:tcBorders>
              <w:top w:val="single" w:sz="4" w:space="0" w:color="auto"/>
              <w:left w:val="nil"/>
              <w:bottom w:val="single" w:sz="4" w:space="0" w:color="auto"/>
              <w:right w:val="nil"/>
            </w:tcBorders>
            <w:shd w:val="clear" w:color="auto" w:fill="auto"/>
          </w:tcPr>
          <w:p w14:paraId="72B55D20" w14:textId="77777777" w:rsidR="00B52C2A" w:rsidRPr="009B0FCF" w:rsidRDefault="00B52C2A" w:rsidP="00262732">
            <w:pPr>
              <w:adjustRightInd w:val="0"/>
              <w:spacing w:line="20" w:lineRule="atLeast"/>
              <w:jc w:val="both"/>
              <w:rPr>
                <w:rFonts w:asciiTheme="minorHAnsi" w:hAnsiTheme="minorHAnsi"/>
                <w:sz w:val="22"/>
                <w:szCs w:val="22"/>
                <w:lang w:val="es-MX"/>
              </w:rPr>
            </w:pPr>
          </w:p>
        </w:tc>
      </w:tr>
    </w:tbl>
    <w:p w14:paraId="6C3C2D20" w14:textId="77777777" w:rsidR="00B52C2A" w:rsidRPr="009B0FCF" w:rsidRDefault="00B52C2A" w:rsidP="00B52C2A">
      <w:pPr>
        <w:adjustRightInd w:val="0"/>
        <w:spacing w:line="20" w:lineRule="atLeast"/>
        <w:jc w:val="both"/>
        <w:rPr>
          <w:rFonts w:asciiTheme="minorHAnsi" w:hAnsiTheme="minorHAnsi"/>
          <w:sz w:val="22"/>
          <w:szCs w:val="22"/>
          <w:lang w:val="es-MX"/>
        </w:rPr>
      </w:pPr>
    </w:p>
    <w:p w14:paraId="4EA1A129" w14:textId="77777777" w:rsidR="009B0FCF" w:rsidRPr="009B0FCF" w:rsidRDefault="00B52C2A" w:rsidP="00B52C2A">
      <w:pPr>
        <w:adjustRightInd w:val="0"/>
        <w:spacing w:line="20" w:lineRule="atLeast"/>
        <w:jc w:val="both"/>
        <w:rPr>
          <w:rFonts w:asciiTheme="minorHAnsi" w:hAnsiTheme="minorHAnsi"/>
          <w:sz w:val="22"/>
          <w:szCs w:val="22"/>
          <w:lang w:val="es-MX"/>
        </w:rPr>
      </w:pPr>
      <w:r w:rsidRPr="009B0FCF">
        <w:rPr>
          <w:rFonts w:asciiTheme="minorHAnsi" w:hAnsiTheme="minorHAnsi"/>
          <w:sz w:val="22"/>
          <w:szCs w:val="22"/>
          <w:lang w:val="es-MX"/>
        </w:rPr>
        <w:t xml:space="preserve">Declaro que a la fecha de presentación de esta oferta no estoy afecto a impedimento alguno para participar en el procedimiento de contratación ni para contratar con el Estado, de conformidad a lo dispuesto en los Artos. 15 </w:t>
      </w:r>
      <w:proofErr w:type="gramStart"/>
      <w:r w:rsidRPr="009B0FCF">
        <w:rPr>
          <w:rFonts w:asciiTheme="minorHAnsi" w:hAnsiTheme="minorHAnsi"/>
          <w:sz w:val="22"/>
          <w:szCs w:val="22"/>
          <w:lang w:val="es-MX"/>
        </w:rPr>
        <w:t>y</w:t>
      </w:r>
      <w:proofErr w:type="gramEnd"/>
      <w:r w:rsidRPr="009B0FCF">
        <w:rPr>
          <w:rFonts w:asciiTheme="minorHAnsi" w:hAnsiTheme="minorHAnsi"/>
          <w:sz w:val="22"/>
          <w:szCs w:val="22"/>
          <w:lang w:val="es-MX"/>
        </w:rPr>
        <w:t xml:space="preserve"> 16 del</w:t>
      </w:r>
      <w:r w:rsidR="00BD106B" w:rsidRPr="009B0FCF">
        <w:rPr>
          <w:rFonts w:asciiTheme="minorHAnsi" w:hAnsiTheme="minorHAnsi"/>
          <w:sz w:val="22"/>
          <w:szCs w:val="22"/>
          <w:lang w:val="es-MX"/>
        </w:rPr>
        <w:t xml:space="preserve"> </w:t>
      </w:r>
      <w:r w:rsidRPr="009B0FCF">
        <w:rPr>
          <w:rFonts w:asciiTheme="minorHAnsi" w:hAnsiTheme="minorHAnsi"/>
          <w:sz w:val="22"/>
          <w:szCs w:val="22"/>
        </w:rPr>
        <w:t>Decreto 74-2001 “Ley de Contrataciones del Estado”</w:t>
      </w:r>
      <w:r w:rsidRPr="009B0FCF">
        <w:rPr>
          <w:rFonts w:asciiTheme="minorHAnsi" w:hAnsiTheme="minorHAnsi"/>
          <w:sz w:val="22"/>
          <w:szCs w:val="22"/>
          <w:lang w:val="es-MX"/>
        </w:rPr>
        <w:t>; que conozco, acepto y me someto a los requerimientos de la Solicitud de Cotización de Precios enviada por la Alcaldía de _____________________, que soy responsable de la veracidad de los documentos e información que se presenta para efectos del procedimiento de selección y que conozco las sanciones contenidas en la Ley de Contrataciones del Estado y su Reglamento.</w:t>
      </w:r>
    </w:p>
    <w:p w14:paraId="0211D014" w14:textId="77777777" w:rsidR="009B0FCF" w:rsidRDefault="009B0FCF" w:rsidP="00B52C2A">
      <w:pPr>
        <w:adjustRightInd w:val="0"/>
        <w:spacing w:line="20" w:lineRule="atLeast"/>
        <w:jc w:val="both"/>
        <w:rPr>
          <w:rFonts w:asciiTheme="minorHAnsi" w:hAnsiTheme="minorHAnsi"/>
          <w:i/>
          <w:color w:val="FF0000"/>
          <w:lang w:val="es-MX"/>
        </w:rPr>
      </w:pPr>
    </w:p>
    <w:p w14:paraId="0343B6C6" w14:textId="227087EB" w:rsidR="00FE1179" w:rsidRPr="00ED38E8" w:rsidRDefault="00B52C2A" w:rsidP="009B0FCF">
      <w:pPr>
        <w:adjustRightInd w:val="0"/>
        <w:spacing w:line="20" w:lineRule="atLeast"/>
        <w:jc w:val="center"/>
        <w:rPr>
          <w:rFonts w:asciiTheme="minorHAnsi" w:hAnsiTheme="minorHAnsi"/>
          <w:sz w:val="20"/>
          <w:lang w:val="es-MX"/>
        </w:rPr>
      </w:pPr>
      <w:r w:rsidRPr="00ED38E8">
        <w:rPr>
          <w:rFonts w:asciiTheme="minorHAnsi" w:hAnsiTheme="minorHAnsi"/>
          <w:i/>
          <w:color w:val="FF0000"/>
          <w:lang w:val="es-MX"/>
        </w:rPr>
        <w:t>[</w:t>
      </w:r>
      <w:r w:rsidRPr="00ED38E8">
        <w:rPr>
          <w:rFonts w:asciiTheme="minorHAnsi" w:hAnsiTheme="minorHAnsi"/>
          <w:i/>
          <w:iCs/>
          <w:color w:val="FF0000"/>
        </w:rPr>
        <w:t>Nombres, apellidos, cargo, sello y firma del</w:t>
      </w:r>
      <w:r w:rsidRPr="00ED38E8">
        <w:rPr>
          <w:rFonts w:asciiTheme="minorHAnsi" w:hAnsiTheme="minorHAnsi"/>
          <w:i/>
          <w:color w:val="FF0000"/>
          <w:lang w:val="es-MX"/>
        </w:rPr>
        <w:t xml:space="preserve"> REPRESENTANTE LEGAL o Persona Natural en su caso]</w:t>
      </w:r>
    </w:p>
    <w:p w14:paraId="5B9C0EB9" w14:textId="70A14CCA" w:rsidR="00B52C2A" w:rsidRPr="00ED38E8" w:rsidRDefault="00B52C2A" w:rsidP="00B52C2A">
      <w:pPr>
        <w:adjustRightInd w:val="0"/>
        <w:spacing w:line="20" w:lineRule="atLeast"/>
        <w:jc w:val="both"/>
        <w:rPr>
          <w:rFonts w:asciiTheme="minorHAnsi" w:hAnsiTheme="minorHAnsi"/>
        </w:rPr>
      </w:pPr>
    </w:p>
    <w:p w14:paraId="7E8E0DA2" w14:textId="28F0AE51" w:rsidR="00FE1179" w:rsidRPr="00ED38E8" w:rsidRDefault="00FE1179" w:rsidP="0049333F">
      <w:pPr>
        <w:pStyle w:val="Ttulo2"/>
        <w:numPr>
          <w:ilvl w:val="0"/>
          <w:numId w:val="11"/>
        </w:numPr>
        <w:rPr>
          <w:rFonts w:asciiTheme="minorHAnsi" w:hAnsiTheme="minorHAnsi"/>
        </w:rPr>
      </w:pPr>
      <w:bookmarkStart w:id="102" w:name="_Toc380068307"/>
      <w:bookmarkStart w:id="103" w:name="_Toc112839693"/>
      <w:bookmarkStart w:id="104" w:name="_Toc346003501"/>
      <w:bookmarkStart w:id="105" w:name="_Toc346003543"/>
      <w:r w:rsidRPr="00ED38E8">
        <w:rPr>
          <w:rFonts w:asciiTheme="minorHAnsi" w:hAnsiTheme="minorHAnsi"/>
        </w:rPr>
        <w:lastRenderedPageBreak/>
        <w:t>Declaración jurada sobre prohibiciones o inhabilidades</w:t>
      </w:r>
      <w:bookmarkEnd w:id="102"/>
    </w:p>
    <w:p w14:paraId="345C1B4A" w14:textId="77777777" w:rsidR="00FE1179" w:rsidRPr="00ED38E8" w:rsidRDefault="00FE1179" w:rsidP="00FE1179">
      <w:pPr>
        <w:rPr>
          <w:rFonts w:asciiTheme="minorHAnsi" w:hAnsiTheme="minorHAnsi"/>
        </w:rPr>
      </w:pPr>
    </w:p>
    <w:p w14:paraId="05CF5133" w14:textId="77777777" w:rsidR="00FE1179" w:rsidRPr="00ED38E8" w:rsidRDefault="00FE1179" w:rsidP="009B0FCF">
      <w:pPr>
        <w:jc w:val="both"/>
        <w:rPr>
          <w:rFonts w:asciiTheme="minorHAnsi" w:hAnsiTheme="minorHAnsi"/>
        </w:rPr>
      </w:pPr>
      <w:r w:rsidRPr="00ED38E8">
        <w:rPr>
          <w:rFonts w:asciiTheme="minorHAnsi" w:hAnsiTheme="minorHAnsi"/>
        </w:rPr>
        <w:t>Yo ______________________, mayor de edad,  de estado civil _______________, de nacionalidad  _______________, con domicilio  en _____________________________ __________________________________________ y con Tarjeta de Identidad/pasaporte No. __________________ actuando en mi condición de representante legal de ____</w:t>
      </w:r>
      <w:r w:rsidRPr="00ED38E8">
        <w:rPr>
          <w:rFonts w:asciiTheme="minorHAnsi" w:hAnsiTheme="minorHAnsi"/>
          <w:u w:val="single"/>
        </w:rPr>
        <w:t>(Indicar el Nombre de la Empresa Oferente / En caso de Consorcio indicar al Consorcio y a las empresas que lo integran)</w:t>
      </w:r>
      <w:r w:rsidRPr="00ED38E8">
        <w:rPr>
          <w:rFonts w:asciiTheme="minorHAnsi" w:hAnsiTheme="minorHAnsi"/>
        </w:rPr>
        <w:t>_________________ ______________________, por la presente HAGO DECLARACIÓN JURADA: Que ni mi persona ni mi representada se encuentran  comprendidos en ninguna de las prohibiciones o inhabilidades a que se refieren los artículos 15 y 16 de la Ley de Contratación del Estado, que a continuación se transcriben:</w:t>
      </w:r>
    </w:p>
    <w:p w14:paraId="7D6AC440" w14:textId="77777777" w:rsidR="00FE1179" w:rsidRPr="00ED38E8" w:rsidRDefault="00FE1179" w:rsidP="00FE1179">
      <w:pPr>
        <w:rPr>
          <w:rFonts w:asciiTheme="minorHAnsi" w:hAnsiTheme="minorHAnsi"/>
        </w:rPr>
      </w:pPr>
    </w:p>
    <w:p w14:paraId="03F7CA55" w14:textId="77777777" w:rsidR="00FE1179" w:rsidRPr="00ED38E8" w:rsidRDefault="00FE1179" w:rsidP="00FE1179">
      <w:pPr>
        <w:jc w:val="both"/>
        <w:rPr>
          <w:rFonts w:asciiTheme="minorHAnsi" w:hAnsiTheme="minorHAnsi"/>
        </w:rPr>
      </w:pPr>
      <w:r w:rsidRPr="00ED38E8">
        <w:rPr>
          <w:rFonts w:asciiTheme="minorHAnsi" w:hAnsiTheme="minorHAnsi"/>
        </w:rPr>
        <w:t xml:space="preserve">“ARTÍCULO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14:paraId="5419D4C0" w14:textId="77777777" w:rsidR="00FE1179" w:rsidRPr="00ED38E8" w:rsidRDefault="00FE1179" w:rsidP="00FE1179">
      <w:pPr>
        <w:jc w:val="both"/>
        <w:rPr>
          <w:rFonts w:asciiTheme="minorHAnsi" w:hAnsiTheme="minorHAnsi"/>
        </w:rPr>
      </w:pPr>
      <w:r w:rsidRPr="00ED38E8">
        <w:rPr>
          <w:rFonts w:asciiTheme="minorHAnsi" w:hAnsiTheme="minorHAnsi"/>
        </w:rPr>
        <w:t xml:space="preserve">1) 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14:paraId="7E03BA97" w14:textId="77777777" w:rsidR="00FE1179" w:rsidRPr="00ED38E8" w:rsidRDefault="00FE1179" w:rsidP="00FE1179">
      <w:pPr>
        <w:jc w:val="both"/>
        <w:rPr>
          <w:rFonts w:asciiTheme="minorHAnsi" w:hAnsiTheme="minorHAnsi"/>
        </w:rPr>
      </w:pPr>
      <w:r w:rsidRPr="00ED38E8">
        <w:rPr>
          <w:rFonts w:asciiTheme="minorHAnsi" w:hAnsiTheme="minorHAnsi"/>
        </w:rPr>
        <w:t xml:space="preserve">2) DEROGADO; </w:t>
      </w:r>
    </w:p>
    <w:p w14:paraId="701A21D2" w14:textId="77777777" w:rsidR="00FE1179" w:rsidRPr="00ED38E8" w:rsidRDefault="00FE1179" w:rsidP="00FE1179">
      <w:pPr>
        <w:jc w:val="both"/>
        <w:rPr>
          <w:rFonts w:asciiTheme="minorHAnsi" w:hAnsiTheme="minorHAnsi"/>
        </w:rPr>
      </w:pPr>
      <w:r w:rsidRPr="00ED38E8">
        <w:rPr>
          <w:rFonts w:asciiTheme="minorHAnsi" w:hAnsiTheme="minorHAnsi"/>
        </w:rPr>
        <w:t xml:space="preserve">3) Haber sido declarado en quiebra o en concurso de acreedores, mientras no fueren rehabilitados; </w:t>
      </w:r>
    </w:p>
    <w:p w14:paraId="359075F1" w14:textId="77777777" w:rsidR="00FE1179" w:rsidRPr="00ED38E8" w:rsidRDefault="00FE1179" w:rsidP="00FE1179">
      <w:pPr>
        <w:jc w:val="both"/>
        <w:rPr>
          <w:rFonts w:asciiTheme="minorHAnsi" w:hAnsiTheme="minorHAnsi"/>
        </w:rPr>
      </w:pPr>
      <w:r w:rsidRPr="00ED38E8">
        <w:rPr>
          <w:rFonts w:asciiTheme="minorHAnsi" w:hAnsiTheme="minorHAnsi"/>
        </w:rPr>
        <w:t xml:space="preserve">4) 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020973C0" w14:textId="77777777" w:rsidR="00FE1179" w:rsidRPr="00ED38E8" w:rsidRDefault="00FE1179" w:rsidP="00FE1179">
      <w:pPr>
        <w:jc w:val="both"/>
        <w:rPr>
          <w:rFonts w:asciiTheme="minorHAnsi" w:hAnsiTheme="minorHAnsi"/>
        </w:rPr>
      </w:pPr>
      <w:r w:rsidRPr="00ED38E8">
        <w:rPr>
          <w:rFonts w:asciiTheme="minorHAnsi" w:hAnsiTheme="minorHAnsi"/>
        </w:rPr>
        <w:t xml:space="preserve">5) 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14:paraId="3FAA2E05" w14:textId="77777777" w:rsidR="00FE1179" w:rsidRPr="00ED38E8" w:rsidRDefault="00FE1179" w:rsidP="00FE1179">
      <w:pPr>
        <w:jc w:val="both"/>
        <w:rPr>
          <w:rFonts w:asciiTheme="minorHAnsi" w:hAnsiTheme="minorHAnsi"/>
        </w:rPr>
      </w:pPr>
      <w:r w:rsidRPr="00ED38E8">
        <w:rPr>
          <w:rFonts w:asciiTheme="minorHAnsi" w:hAnsiTheme="minorHAnsi"/>
        </w:rPr>
        <w:t xml:space="preserve">6) 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14:paraId="7EB4422B" w14:textId="77777777" w:rsidR="00FE1179" w:rsidRPr="00ED38E8" w:rsidRDefault="00FE1179" w:rsidP="00FE1179">
      <w:pPr>
        <w:jc w:val="both"/>
        <w:rPr>
          <w:rFonts w:asciiTheme="minorHAnsi" w:hAnsiTheme="minorHAnsi"/>
        </w:rPr>
      </w:pPr>
      <w:r w:rsidRPr="00ED38E8">
        <w:rPr>
          <w:rFonts w:asciiTheme="minorHAnsi" w:hAnsiTheme="minorHAnsi"/>
        </w:rPr>
        <w:lastRenderedPageBreak/>
        <w:t xml:space="preserve">7) 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 </w:t>
      </w:r>
    </w:p>
    <w:p w14:paraId="645B5FFC" w14:textId="77777777" w:rsidR="00FE1179" w:rsidRPr="00ED38E8" w:rsidRDefault="00FE1179" w:rsidP="00FE1179">
      <w:pPr>
        <w:jc w:val="both"/>
        <w:rPr>
          <w:rFonts w:asciiTheme="minorHAnsi" w:hAnsiTheme="minorHAnsi"/>
        </w:rPr>
      </w:pPr>
      <w:r w:rsidRPr="00ED38E8">
        <w:rPr>
          <w:rFonts w:asciiTheme="minorHAnsi" w:hAnsiTheme="minorHAnsi"/>
        </w:rPr>
        <w:t xml:space="preserve">8) Haber intervenido directamente o como asesores en cualquier etapa de los procedimientos de contratación o haber participado en la preparación de las especificaciones, planos, diseños o términos de referencia, excepto en actividades de supervisión de construcción. </w:t>
      </w:r>
    </w:p>
    <w:p w14:paraId="207E23D6" w14:textId="77777777" w:rsidR="00FE1179" w:rsidRPr="00ED38E8" w:rsidRDefault="00FE1179" w:rsidP="00FE1179">
      <w:pPr>
        <w:jc w:val="both"/>
        <w:rPr>
          <w:rFonts w:asciiTheme="minorHAnsi" w:hAnsiTheme="minorHAnsi"/>
          <w:lang w:val="es-ES"/>
        </w:rPr>
      </w:pPr>
      <w:r w:rsidRPr="00ED38E8">
        <w:rPr>
          <w:rFonts w:asciiTheme="minorHAnsi" w:hAnsiTheme="minorHAnsi"/>
        </w:rPr>
        <w:t xml:space="preserve">ARTÍCULO 16.-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los miembros del Tribunal Nacional de Elecciones, el Procurador y Subprocurador General de la República, el Contralor y </w:t>
      </w:r>
      <w:proofErr w:type="spellStart"/>
      <w:r w:rsidRPr="00ED38E8">
        <w:rPr>
          <w:rFonts w:asciiTheme="minorHAnsi" w:hAnsiTheme="minorHAnsi"/>
        </w:rPr>
        <w:t>Subcontralor</w:t>
      </w:r>
      <w:proofErr w:type="spellEnd"/>
      <w:r w:rsidRPr="00ED38E8">
        <w:rPr>
          <w:rFonts w:asciiTheme="minorHAnsi" w:hAnsiTheme="minorHAnsi"/>
        </w:rPr>
        <w:t xml:space="preserve"> General de la República,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14:paraId="223181B1" w14:textId="77777777" w:rsidR="00FE1179" w:rsidRPr="00ED38E8" w:rsidRDefault="00FE1179" w:rsidP="00FE1179">
      <w:pPr>
        <w:rPr>
          <w:rFonts w:asciiTheme="minorHAnsi" w:hAnsiTheme="minorHAnsi"/>
        </w:rPr>
      </w:pPr>
    </w:p>
    <w:p w14:paraId="60491893" w14:textId="77777777" w:rsidR="00FE1179" w:rsidRPr="00ED38E8" w:rsidRDefault="00FE1179" w:rsidP="00FE1179">
      <w:pPr>
        <w:rPr>
          <w:rFonts w:asciiTheme="minorHAnsi" w:hAnsiTheme="minorHAnsi"/>
        </w:rPr>
      </w:pPr>
      <w:r w:rsidRPr="00ED38E8">
        <w:rPr>
          <w:rFonts w:asciiTheme="minorHAnsi" w:hAnsiTheme="minorHAnsi"/>
        </w:rPr>
        <w:t xml:space="preserve">En fe de lo cual firmo la presente en la ciudad de _____________________________, Departamento de ____________, a los ____________ días de mes de ________________________ </w:t>
      </w:r>
      <w:proofErr w:type="spellStart"/>
      <w:r w:rsidRPr="00ED38E8">
        <w:rPr>
          <w:rFonts w:asciiTheme="minorHAnsi" w:hAnsiTheme="minorHAnsi"/>
        </w:rPr>
        <w:t>de</w:t>
      </w:r>
      <w:proofErr w:type="spellEnd"/>
      <w:r w:rsidRPr="00ED38E8">
        <w:rPr>
          <w:rFonts w:asciiTheme="minorHAnsi" w:hAnsiTheme="minorHAnsi"/>
        </w:rPr>
        <w:t xml:space="preserve"> ______________.</w:t>
      </w:r>
    </w:p>
    <w:p w14:paraId="6F409EDC" w14:textId="77777777" w:rsidR="00FE1179" w:rsidRPr="00ED38E8" w:rsidRDefault="00FE1179" w:rsidP="00FE1179">
      <w:pPr>
        <w:rPr>
          <w:rFonts w:asciiTheme="minorHAnsi" w:hAnsiTheme="minorHAnsi"/>
        </w:rPr>
      </w:pPr>
    </w:p>
    <w:p w14:paraId="1D1B4780" w14:textId="77777777" w:rsidR="00FE1179" w:rsidRPr="00ED38E8" w:rsidRDefault="00FE1179" w:rsidP="00FE1179">
      <w:pPr>
        <w:rPr>
          <w:rFonts w:asciiTheme="minorHAnsi" w:hAnsiTheme="minorHAnsi"/>
        </w:rPr>
      </w:pPr>
    </w:p>
    <w:p w14:paraId="3A92AA6E" w14:textId="77777777" w:rsidR="00FE1179" w:rsidRPr="00ED38E8" w:rsidRDefault="00FE1179" w:rsidP="00FE1179">
      <w:pPr>
        <w:rPr>
          <w:rFonts w:asciiTheme="minorHAnsi" w:hAnsiTheme="minorHAnsi"/>
        </w:rPr>
      </w:pPr>
      <w:r w:rsidRPr="00ED38E8">
        <w:rPr>
          <w:rFonts w:asciiTheme="minorHAnsi" w:hAnsiTheme="minorHAnsi"/>
        </w:rPr>
        <w:t>Firma: _______________________</w:t>
      </w:r>
    </w:p>
    <w:p w14:paraId="27A108E4" w14:textId="77777777" w:rsidR="00FE1179" w:rsidRPr="00ED38E8" w:rsidRDefault="00FE1179" w:rsidP="00FE1179">
      <w:pPr>
        <w:rPr>
          <w:rFonts w:asciiTheme="minorHAnsi" w:hAnsiTheme="minorHAnsi"/>
        </w:rPr>
      </w:pPr>
    </w:p>
    <w:p w14:paraId="67DEDEE1" w14:textId="77777777" w:rsidR="00FE1179" w:rsidRPr="00ED38E8" w:rsidRDefault="00FE1179" w:rsidP="00FE1179">
      <w:pPr>
        <w:rPr>
          <w:rFonts w:asciiTheme="minorHAnsi" w:hAnsiTheme="minorHAnsi"/>
        </w:rPr>
      </w:pPr>
    </w:p>
    <w:p w14:paraId="6C194596" w14:textId="77777777" w:rsidR="00FE1179" w:rsidRPr="00ED38E8" w:rsidRDefault="00FE1179" w:rsidP="00FE1179">
      <w:pPr>
        <w:rPr>
          <w:rFonts w:asciiTheme="minorHAnsi" w:hAnsiTheme="minorHAnsi"/>
        </w:rPr>
      </w:pPr>
      <w:r w:rsidRPr="00ED38E8">
        <w:rPr>
          <w:rFonts w:asciiTheme="minorHAnsi" w:hAnsiTheme="minorHAnsi"/>
        </w:rPr>
        <w:t>Esta Declaración Jurada debe presentarse en original con la firma autenticada ante Notario (En caso de autenticarse por Notario Extranjero debe ser apostillado).</w:t>
      </w:r>
    </w:p>
    <w:p w14:paraId="208F8241" w14:textId="77777777" w:rsidR="00FE1179" w:rsidRPr="00ED38E8" w:rsidRDefault="00FE1179" w:rsidP="00FE1179">
      <w:pPr>
        <w:rPr>
          <w:rFonts w:asciiTheme="minorHAnsi" w:hAnsiTheme="minorHAnsi"/>
        </w:rPr>
      </w:pPr>
    </w:p>
    <w:p w14:paraId="3C84CDB5" w14:textId="77777777" w:rsidR="00FE1179" w:rsidRPr="00ED38E8" w:rsidRDefault="00FE1179" w:rsidP="00FE1179">
      <w:pPr>
        <w:pStyle w:val="SectionIVH2"/>
        <w:rPr>
          <w:rFonts w:asciiTheme="minorHAnsi" w:hAnsiTheme="minorHAnsi"/>
        </w:rPr>
        <w:sectPr w:rsidR="00FE1179" w:rsidRPr="00ED38E8" w:rsidSect="009370D7">
          <w:headerReference w:type="even" r:id="rId19"/>
          <w:footerReference w:type="default" r:id="rId20"/>
          <w:endnotePr>
            <w:numFmt w:val="decimal"/>
          </w:endnotePr>
          <w:pgSz w:w="12240" w:h="15840" w:code="1"/>
          <w:pgMar w:top="1170" w:right="1701" w:bottom="1417" w:left="1701" w:header="720" w:footer="720" w:gutter="0"/>
          <w:cols w:space="720"/>
          <w:titlePg/>
          <w:docGrid w:linePitch="326"/>
        </w:sectPr>
      </w:pPr>
    </w:p>
    <w:p w14:paraId="6B2F0492" w14:textId="77777777" w:rsidR="00FE1179" w:rsidRPr="00ED38E8" w:rsidRDefault="00FE1179" w:rsidP="00FE1179">
      <w:pPr>
        <w:rPr>
          <w:rFonts w:asciiTheme="minorHAnsi" w:hAnsiTheme="minorHAnsi"/>
        </w:rPr>
      </w:pPr>
    </w:p>
    <w:p w14:paraId="1B01FC13" w14:textId="50856ECC" w:rsidR="00FE1179" w:rsidRPr="00ED38E8" w:rsidRDefault="00FE1179" w:rsidP="0049333F">
      <w:pPr>
        <w:pStyle w:val="Ttulo2"/>
        <w:numPr>
          <w:ilvl w:val="0"/>
          <w:numId w:val="11"/>
        </w:numPr>
        <w:rPr>
          <w:rFonts w:asciiTheme="minorHAnsi" w:hAnsiTheme="minorHAnsi"/>
        </w:rPr>
      </w:pPr>
      <w:bookmarkStart w:id="106" w:name="_Toc380068308"/>
      <w:r w:rsidRPr="00ED38E8">
        <w:rPr>
          <w:rFonts w:asciiTheme="minorHAnsi" w:hAnsiTheme="minorHAnsi"/>
        </w:rPr>
        <w:t xml:space="preserve">Formato de </w:t>
      </w:r>
      <w:proofErr w:type="spellStart"/>
      <w:r w:rsidRPr="00ED38E8">
        <w:rPr>
          <w:rFonts w:asciiTheme="minorHAnsi" w:hAnsiTheme="minorHAnsi"/>
        </w:rPr>
        <w:t>Curriculum</w:t>
      </w:r>
      <w:proofErr w:type="spellEnd"/>
      <w:r w:rsidRPr="00ED38E8">
        <w:rPr>
          <w:rFonts w:asciiTheme="minorHAnsi" w:hAnsiTheme="minorHAnsi"/>
        </w:rPr>
        <w:t xml:space="preserve"> Vitae (CV)</w:t>
      </w:r>
      <w:bookmarkEnd w:id="106"/>
    </w:p>
    <w:p w14:paraId="36D2D014" w14:textId="77777777" w:rsidR="00FE1179" w:rsidRPr="00ED38E8" w:rsidRDefault="00FE1179" w:rsidP="00FE1179">
      <w:pPr>
        <w:rPr>
          <w:rFonts w:asciiTheme="minorHAnsi" w:hAnsiTheme="minorHAnsi"/>
        </w:rPr>
      </w:pPr>
    </w:p>
    <w:p w14:paraId="6A99F66F" w14:textId="77777777" w:rsidR="00FE1179" w:rsidRPr="00ED38E8" w:rsidRDefault="00FE1179" w:rsidP="00FE1179">
      <w:pPr>
        <w:spacing w:after="160" w:line="259" w:lineRule="auto"/>
        <w:jc w:val="center"/>
        <w:rPr>
          <w:rFonts w:asciiTheme="minorHAnsi" w:eastAsiaTheme="minorHAnsi" w:hAnsiTheme="minorHAnsi"/>
          <w:b/>
          <w:i/>
          <w:sz w:val="28"/>
          <w:u w:val="single"/>
          <w:lang w:val="es-HN"/>
        </w:rPr>
      </w:pPr>
      <w:r w:rsidRPr="00ED38E8">
        <w:rPr>
          <w:rFonts w:asciiTheme="minorHAnsi" w:eastAsiaTheme="minorHAnsi" w:hAnsiTheme="minorHAnsi"/>
          <w:b/>
          <w:i/>
          <w:sz w:val="28"/>
          <w:u w:val="single"/>
          <w:lang w:val="es-HN"/>
        </w:rPr>
        <w:t>Datos Generales</w:t>
      </w:r>
    </w:p>
    <w:p w14:paraId="2F8FF776" w14:textId="77777777" w:rsidR="00FE1179" w:rsidRPr="00ED38E8" w:rsidRDefault="00FE1179" w:rsidP="00FE1179">
      <w:pPr>
        <w:spacing w:after="160" w:line="259" w:lineRule="auto"/>
        <w:jc w:val="center"/>
        <w:rPr>
          <w:rFonts w:asciiTheme="minorHAnsi" w:eastAsiaTheme="minorHAnsi" w:hAnsiTheme="minorHAnsi"/>
          <w:b/>
          <w:i/>
          <w:sz w:val="28"/>
          <w:u w:val="single"/>
          <w:lang w:val="es-HN"/>
        </w:rPr>
      </w:pPr>
    </w:p>
    <w:tbl>
      <w:tblPr>
        <w:tblStyle w:val="Tablaconcuadrcula"/>
        <w:tblW w:w="9209" w:type="dxa"/>
        <w:tblLook w:val="04A0" w:firstRow="1" w:lastRow="0" w:firstColumn="1" w:lastColumn="0" w:noHBand="0" w:noVBand="1"/>
      </w:tblPr>
      <w:tblGrid>
        <w:gridCol w:w="4106"/>
        <w:gridCol w:w="5103"/>
      </w:tblGrid>
      <w:tr w:rsidR="00FE1179" w:rsidRPr="00ED38E8" w14:paraId="3F754244" w14:textId="77777777" w:rsidTr="009370D7">
        <w:trPr>
          <w:trHeight w:val="595"/>
        </w:trPr>
        <w:tc>
          <w:tcPr>
            <w:tcW w:w="4106" w:type="dxa"/>
          </w:tcPr>
          <w:p w14:paraId="41153C5D" w14:textId="77777777" w:rsidR="00FE1179" w:rsidRPr="00ED38E8" w:rsidRDefault="00FE1179" w:rsidP="009370D7">
            <w:pPr>
              <w:rPr>
                <w:rFonts w:asciiTheme="minorHAnsi" w:hAnsiTheme="minorHAnsi"/>
                <w:sz w:val="22"/>
                <w:szCs w:val="22"/>
              </w:rPr>
            </w:pPr>
            <w:r w:rsidRPr="00ED38E8">
              <w:rPr>
                <w:rFonts w:asciiTheme="minorHAnsi" w:hAnsiTheme="minorHAnsi"/>
                <w:sz w:val="22"/>
                <w:szCs w:val="22"/>
              </w:rPr>
              <w:t xml:space="preserve">Nombre Completo </w:t>
            </w:r>
          </w:p>
          <w:p w14:paraId="66B99519" w14:textId="77777777" w:rsidR="00FE1179" w:rsidRPr="00ED38E8" w:rsidRDefault="00FE1179" w:rsidP="009370D7">
            <w:pPr>
              <w:tabs>
                <w:tab w:val="left" w:pos="4920"/>
              </w:tabs>
              <w:spacing w:line="259" w:lineRule="auto"/>
              <w:rPr>
                <w:rFonts w:asciiTheme="minorHAnsi" w:eastAsiaTheme="minorHAnsi" w:hAnsiTheme="minorHAnsi"/>
                <w:sz w:val="22"/>
                <w:szCs w:val="22"/>
                <w:lang w:val="es-HN"/>
              </w:rPr>
            </w:pPr>
          </w:p>
        </w:tc>
        <w:tc>
          <w:tcPr>
            <w:tcW w:w="5103" w:type="dxa"/>
          </w:tcPr>
          <w:p w14:paraId="7899CDB3" w14:textId="77777777" w:rsidR="00FE1179" w:rsidRPr="00ED38E8" w:rsidRDefault="00FE1179" w:rsidP="009370D7">
            <w:pPr>
              <w:tabs>
                <w:tab w:val="left" w:pos="4920"/>
              </w:tabs>
              <w:spacing w:line="259" w:lineRule="auto"/>
              <w:rPr>
                <w:rFonts w:asciiTheme="minorHAnsi" w:eastAsiaTheme="minorHAnsi" w:hAnsiTheme="minorHAnsi"/>
                <w:lang w:val="es-HN"/>
              </w:rPr>
            </w:pPr>
          </w:p>
        </w:tc>
      </w:tr>
      <w:tr w:rsidR="00FE1179" w:rsidRPr="00ED38E8" w14:paraId="62AC0445" w14:textId="77777777" w:rsidTr="009370D7">
        <w:tc>
          <w:tcPr>
            <w:tcW w:w="4106" w:type="dxa"/>
          </w:tcPr>
          <w:p w14:paraId="107BF675" w14:textId="77777777" w:rsidR="00FE1179" w:rsidRPr="00ED38E8" w:rsidRDefault="00FE1179" w:rsidP="009370D7">
            <w:pPr>
              <w:rPr>
                <w:rFonts w:asciiTheme="minorHAnsi" w:hAnsiTheme="minorHAnsi"/>
                <w:sz w:val="22"/>
                <w:szCs w:val="22"/>
              </w:rPr>
            </w:pPr>
            <w:r w:rsidRPr="00ED38E8">
              <w:rPr>
                <w:rFonts w:asciiTheme="minorHAnsi" w:hAnsiTheme="minorHAnsi"/>
                <w:sz w:val="22"/>
                <w:szCs w:val="22"/>
              </w:rPr>
              <w:t>Titulo Obtenido y Fecha de Obtención</w:t>
            </w:r>
          </w:p>
          <w:p w14:paraId="7EAAB27A" w14:textId="77777777" w:rsidR="00FE1179" w:rsidRPr="00ED38E8" w:rsidRDefault="00FE1179" w:rsidP="009370D7">
            <w:pPr>
              <w:tabs>
                <w:tab w:val="left" w:pos="4920"/>
              </w:tabs>
              <w:spacing w:line="259" w:lineRule="auto"/>
              <w:rPr>
                <w:rFonts w:asciiTheme="minorHAnsi" w:eastAsiaTheme="minorHAnsi" w:hAnsiTheme="minorHAnsi"/>
                <w:sz w:val="22"/>
                <w:szCs w:val="22"/>
                <w:lang w:val="es-HN"/>
              </w:rPr>
            </w:pPr>
          </w:p>
        </w:tc>
        <w:tc>
          <w:tcPr>
            <w:tcW w:w="5103" w:type="dxa"/>
          </w:tcPr>
          <w:p w14:paraId="758DF990" w14:textId="77777777" w:rsidR="00FE1179" w:rsidRPr="00ED38E8" w:rsidRDefault="00FE1179" w:rsidP="009370D7">
            <w:pPr>
              <w:tabs>
                <w:tab w:val="left" w:pos="4920"/>
              </w:tabs>
              <w:spacing w:line="259" w:lineRule="auto"/>
              <w:rPr>
                <w:rFonts w:asciiTheme="minorHAnsi" w:eastAsiaTheme="minorHAnsi" w:hAnsiTheme="minorHAnsi"/>
                <w:lang w:val="es-HN"/>
              </w:rPr>
            </w:pPr>
          </w:p>
        </w:tc>
      </w:tr>
      <w:tr w:rsidR="00FE1179" w:rsidRPr="00ED38E8" w14:paraId="6C6D9BD6" w14:textId="77777777" w:rsidTr="009370D7">
        <w:tc>
          <w:tcPr>
            <w:tcW w:w="4106" w:type="dxa"/>
          </w:tcPr>
          <w:p w14:paraId="7C2CA7C0" w14:textId="77777777" w:rsidR="00FE1179" w:rsidRPr="00ED38E8" w:rsidRDefault="00FE1179" w:rsidP="009370D7">
            <w:pPr>
              <w:rPr>
                <w:rFonts w:asciiTheme="minorHAnsi" w:hAnsiTheme="minorHAnsi"/>
                <w:sz w:val="22"/>
                <w:szCs w:val="22"/>
              </w:rPr>
            </w:pPr>
            <w:r w:rsidRPr="00ED38E8">
              <w:rPr>
                <w:rFonts w:asciiTheme="minorHAnsi" w:hAnsiTheme="minorHAnsi"/>
                <w:sz w:val="22"/>
                <w:szCs w:val="22"/>
              </w:rPr>
              <w:t>Fecha de Nacimiento</w:t>
            </w:r>
          </w:p>
          <w:p w14:paraId="582C650A" w14:textId="77777777" w:rsidR="00FE1179" w:rsidRPr="00ED38E8" w:rsidRDefault="00FE1179" w:rsidP="009370D7">
            <w:pPr>
              <w:tabs>
                <w:tab w:val="left" w:pos="4920"/>
              </w:tabs>
              <w:spacing w:line="259" w:lineRule="auto"/>
              <w:rPr>
                <w:rFonts w:asciiTheme="minorHAnsi" w:eastAsiaTheme="minorHAnsi" w:hAnsiTheme="minorHAnsi"/>
                <w:sz w:val="22"/>
                <w:szCs w:val="22"/>
                <w:lang w:val="es-HN"/>
              </w:rPr>
            </w:pPr>
          </w:p>
        </w:tc>
        <w:tc>
          <w:tcPr>
            <w:tcW w:w="5103" w:type="dxa"/>
          </w:tcPr>
          <w:p w14:paraId="3A2D06E0" w14:textId="77777777" w:rsidR="00FE1179" w:rsidRPr="00ED38E8" w:rsidRDefault="00FE1179" w:rsidP="009370D7">
            <w:pPr>
              <w:tabs>
                <w:tab w:val="left" w:pos="4920"/>
              </w:tabs>
              <w:spacing w:line="259" w:lineRule="auto"/>
              <w:rPr>
                <w:rFonts w:asciiTheme="minorHAnsi" w:eastAsiaTheme="minorHAnsi" w:hAnsiTheme="minorHAnsi"/>
                <w:lang w:val="es-HN"/>
              </w:rPr>
            </w:pPr>
          </w:p>
        </w:tc>
      </w:tr>
      <w:tr w:rsidR="00FE1179" w:rsidRPr="00ED38E8" w14:paraId="7F176167" w14:textId="77777777" w:rsidTr="009370D7">
        <w:tc>
          <w:tcPr>
            <w:tcW w:w="4106" w:type="dxa"/>
          </w:tcPr>
          <w:p w14:paraId="44004020" w14:textId="77777777" w:rsidR="00FE1179" w:rsidRPr="00ED38E8" w:rsidRDefault="00FE1179" w:rsidP="009370D7">
            <w:pPr>
              <w:rPr>
                <w:rFonts w:asciiTheme="minorHAnsi" w:hAnsiTheme="minorHAnsi"/>
                <w:sz w:val="22"/>
                <w:szCs w:val="22"/>
              </w:rPr>
            </w:pPr>
            <w:r w:rsidRPr="00ED38E8">
              <w:rPr>
                <w:rFonts w:asciiTheme="minorHAnsi" w:hAnsiTheme="minorHAnsi"/>
                <w:sz w:val="22"/>
                <w:szCs w:val="22"/>
              </w:rPr>
              <w:t>Cargo Propuesto como Personal Clave</w:t>
            </w:r>
          </w:p>
          <w:p w14:paraId="58A8EE4E" w14:textId="77777777" w:rsidR="00FE1179" w:rsidRPr="00ED38E8" w:rsidRDefault="00FE1179" w:rsidP="009370D7">
            <w:pPr>
              <w:tabs>
                <w:tab w:val="left" w:pos="4920"/>
              </w:tabs>
              <w:spacing w:line="259" w:lineRule="auto"/>
              <w:rPr>
                <w:rFonts w:asciiTheme="minorHAnsi" w:eastAsiaTheme="minorHAnsi" w:hAnsiTheme="minorHAnsi"/>
                <w:sz w:val="22"/>
                <w:szCs w:val="22"/>
                <w:lang w:val="es-HN"/>
              </w:rPr>
            </w:pPr>
          </w:p>
        </w:tc>
        <w:tc>
          <w:tcPr>
            <w:tcW w:w="5103" w:type="dxa"/>
          </w:tcPr>
          <w:p w14:paraId="63CB08A4" w14:textId="77777777" w:rsidR="00FE1179" w:rsidRPr="00ED38E8" w:rsidRDefault="00FE1179" w:rsidP="009370D7">
            <w:pPr>
              <w:tabs>
                <w:tab w:val="left" w:pos="4920"/>
              </w:tabs>
              <w:spacing w:line="259" w:lineRule="auto"/>
              <w:rPr>
                <w:rFonts w:asciiTheme="minorHAnsi" w:eastAsiaTheme="minorHAnsi" w:hAnsiTheme="minorHAnsi"/>
                <w:lang w:val="es-HN"/>
              </w:rPr>
            </w:pPr>
          </w:p>
        </w:tc>
      </w:tr>
    </w:tbl>
    <w:p w14:paraId="3F00A6DA" w14:textId="77777777" w:rsidR="00FE1179" w:rsidRPr="00ED38E8" w:rsidRDefault="00FE1179" w:rsidP="00FE1179">
      <w:pPr>
        <w:tabs>
          <w:tab w:val="left" w:pos="4920"/>
        </w:tabs>
        <w:spacing w:after="160" w:line="259" w:lineRule="auto"/>
        <w:rPr>
          <w:rFonts w:asciiTheme="minorHAnsi" w:eastAsiaTheme="minorHAnsi" w:hAnsiTheme="minorHAnsi"/>
          <w:lang w:val="es-HN"/>
        </w:rPr>
      </w:pPr>
    </w:p>
    <w:tbl>
      <w:tblPr>
        <w:tblStyle w:val="Tablaconcuadrcula1"/>
        <w:tblpPr w:leftFromText="141" w:rightFromText="141" w:vertAnchor="text" w:horzAnchor="margin" w:tblpXSpec="center" w:tblpY="666"/>
        <w:tblW w:w="10180" w:type="dxa"/>
        <w:tblLook w:val="04A0" w:firstRow="1" w:lastRow="0" w:firstColumn="1" w:lastColumn="0" w:noHBand="0" w:noVBand="1"/>
      </w:tblPr>
      <w:tblGrid>
        <w:gridCol w:w="4390"/>
        <w:gridCol w:w="1370"/>
        <w:gridCol w:w="1418"/>
        <w:gridCol w:w="1417"/>
        <w:gridCol w:w="1585"/>
      </w:tblGrid>
      <w:tr w:rsidR="00FE1179" w:rsidRPr="00ED38E8" w14:paraId="28ED0E80" w14:textId="77777777" w:rsidTr="009370D7">
        <w:tc>
          <w:tcPr>
            <w:tcW w:w="4390" w:type="dxa"/>
            <w:vMerge w:val="restart"/>
            <w:shd w:val="clear" w:color="auto" w:fill="9CC2E5" w:themeFill="accent1" w:themeFillTint="99"/>
          </w:tcPr>
          <w:p w14:paraId="170DCB8B" w14:textId="77777777" w:rsidR="00FE1179" w:rsidRPr="00ED38E8" w:rsidRDefault="00FE1179" w:rsidP="009370D7">
            <w:pPr>
              <w:spacing w:before="200"/>
              <w:ind w:left="864" w:right="864"/>
              <w:rPr>
                <w:rFonts w:asciiTheme="minorHAnsi" w:eastAsiaTheme="minorHAnsi" w:hAnsiTheme="minorHAnsi"/>
                <w:b/>
                <w:i/>
                <w:iCs/>
                <w:color w:val="404040" w:themeColor="text1" w:themeTint="BF"/>
                <w:lang w:val="es-HN"/>
              </w:rPr>
            </w:pPr>
            <w:r w:rsidRPr="00ED38E8">
              <w:rPr>
                <w:rFonts w:asciiTheme="minorHAnsi" w:eastAsiaTheme="minorHAnsi" w:hAnsiTheme="minorHAnsi"/>
                <w:b/>
                <w:i/>
                <w:iCs/>
                <w:sz w:val="28"/>
                <w:lang w:val="es-HN"/>
              </w:rPr>
              <w:t>Proyectos/Actividad</w:t>
            </w:r>
          </w:p>
        </w:tc>
        <w:tc>
          <w:tcPr>
            <w:tcW w:w="2788" w:type="dxa"/>
            <w:gridSpan w:val="2"/>
            <w:shd w:val="clear" w:color="auto" w:fill="9CC2E5" w:themeFill="accent1" w:themeFillTint="99"/>
          </w:tcPr>
          <w:p w14:paraId="07465EE1" w14:textId="77777777" w:rsidR="00FE1179" w:rsidRPr="00ED38E8" w:rsidRDefault="00FE1179" w:rsidP="009370D7">
            <w:pPr>
              <w:jc w:val="center"/>
              <w:rPr>
                <w:rFonts w:asciiTheme="minorHAnsi" w:eastAsiaTheme="minorHAnsi" w:hAnsiTheme="minorHAnsi"/>
                <w:b/>
                <w:i/>
                <w:sz w:val="28"/>
                <w:lang w:val="es-HN"/>
              </w:rPr>
            </w:pPr>
            <w:r w:rsidRPr="00ED38E8">
              <w:rPr>
                <w:rFonts w:asciiTheme="minorHAnsi" w:eastAsiaTheme="minorHAnsi" w:hAnsiTheme="minorHAnsi"/>
                <w:b/>
                <w:i/>
                <w:sz w:val="28"/>
                <w:lang w:val="es-HN"/>
              </w:rPr>
              <w:t>Inicio</w:t>
            </w:r>
          </w:p>
        </w:tc>
        <w:tc>
          <w:tcPr>
            <w:tcW w:w="3002" w:type="dxa"/>
            <w:gridSpan w:val="2"/>
            <w:shd w:val="clear" w:color="auto" w:fill="9CC2E5" w:themeFill="accent1" w:themeFillTint="99"/>
          </w:tcPr>
          <w:p w14:paraId="31B286E0" w14:textId="77777777" w:rsidR="00FE1179" w:rsidRPr="00ED38E8" w:rsidRDefault="00FE1179" w:rsidP="009370D7">
            <w:pPr>
              <w:jc w:val="center"/>
              <w:rPr>
                <w:rFonts w:asciiTheme="minorHAnsi" w:eastAsiaTheme="minorHAnsi" w:hAnsiTheme="minorHAnsi"/>
                <w:b/>
                <w:i/>
                <w:sz w:val="28"/>
                <w:lang w:val="es-HN"/>
              </w:rPr>
            </w:pPr>
            <w:r w:rsidRPr="00ED38E8">
              <w:rPr>
                <w:rFonts w:asciiTheme="minorHAnsi" w:eastAsiaTheme="minorHAnsi" w:hAnsiTheme="minorHAnsi"/>
                <w:b/>
                <w:i/>
                <w:sz w:val="28"/>
                <w:lang w:val="es-HN"/>
              </w:rPr>
              <w:t>Finalización</w:t>
            </w:r>
          </w:p>
        </w:tc>
      </w:tr>
      <w:tr w:rsidR="00FE1179" w:rsidRPr="00ED38E8" w14:paraId="7C72D887" w14:textId="77777777" w:rsidTr="009370D7">
        <w:tc>
          <w:tcPr>
            <w:tcW w:w="4390" w:type="dxa"/>
            <w:vMerge/>
            <w:shd w:val="clear" w:color="auto" w:fill="9CC2E5" w:themeFill="accent1" w:themeFillTint="99"/>
          </w:tcPr>
          <w:p w14:paraId="29521726" w14:textId="77777777" w:rsidR="00FE1179" w:rsidRPr="00ED38E8" w:rsidRDefault="00FE1179" w:rsidP="009370D7">
            <w:pPr>
              <w:rPr>
                <w:rFonts w:asciiTheme="minorHAnsi" w:eastAsiaTheme="minorHAnsi" w:hAnsiTheme="minorHAnsi"/>
                <w:b/>
                <w:i/>
                <w:sz w:val="28"/>
                <w:lang w:val="es-HN"/>
              </w:rPr>
            </w:pPr>
          </w:p>
        </w:tc>
        <w:tc>
          <w:tcPr>
            <w:tcW w:w="1370" w:type="dxa"/>
            <w:shd w:val="clear" w:color="auto" w:fill="9CC2E5" w:themeFill="accent1" w:themeFillTint="99"/>
          </w:tcPr>
          <w:p w14:paraId="4D4ECDB1" w14:textId="77777777" w:rsidR="00FE1179" w:rsidRPr="00ED38E8" w:rsidRDefault="00FE1179" w:rsidP="009370D7">
            <w:pPr>
              <w:jc w:val="center"/>
              <w:rPr>
                <w:rFonts w:asciiTheme="minorHAnsi" w:eastAsiaTheme="minorHAnsi" w:hAnsiTheme="minorHAnsi"/>
                <w:b/>
                <w:i/>
                <w:sz w:val="28"/>
                <w:lang w:val="es-HN"/>
              </w:rPr>
            </w:pPr>
            <w:r w:rsidRPr="00ED38E8">
              <w:rPr>
                <w:rFonts w:asciiTheme="minorHAnsi" w:eastAsiaTheme="minorHAnsi" w:hAnsiTheme="minorHAnsi"/>
                <w:b/>
                <w:i/>
                <w:sz w:val="28"/>
                <w:lang w:val="es-HN"/>
              </w:rPr>
              <w:t>Mes</w:t>
            </w:r>
          </w:p>
        </w:tc>
        <w:tc>
          <w:tcPr>
            <w:tcW w:w="1418" w:type="dxa"/>
            <w:shd w:val="clear" w:color="auto" w:fill="9CC2E5" w:themeFill="accent1" w:themeFillTint="99"/>
          </w:tcPr>
          <w:p w14:paraId="6335E4AD" w14:textId="77777777" w:rsidR="00FE1179" w:rsidRPr="00ED38E8" w:rsidRDefault="00FE1179" w:rsidP="009370D7">
            <w:pPr>
              <w:jc w:val="center"/>
              <w:rPr>
                <w:rFonts w:asciiTheme="minorHAnsi" w:eastAsiaTheme="minorHAnsi" w:hAnsiTheme="minorHAnsi"/>
                <w:b/>
                <w:i/>
                <w:sz w:val="28"/>
                <w:lang w:val="es-HN"/>
              </w:rPr>
            </w:pPr>
            <w:r w:rsidRPr="00ED38E8">
              <w:rPr>
                <w:rFonts w:asciiTheme="minorHAnsi" w:eastAsiaTheme="minorHAnsi" w:hAnsiTheme="minorHAnsi"/>
                <w:b/>
                <w:i/>
                <w:sz w:val="28"/>
                <w:lang w:val="es-HN"/>
              </w:rPr>
              <w:t>Año</w:t>
            </w:r>
          </w:p>
        </w:tc>
        <w:tc>
          <w:tcPr>
            <w:tcW w:w="1417" w:type="dxa"/>
            <w:shd w:val="clear" w:color="auto" w:fill="9CC2E5" w:themeFill="accent1" w:themeFillTint="99"/>
          </w:tcPr>
          <w:p w14:paraId="2592B7D6" w14:textId="77777777" w:rsidR="00FE1179" w:rsidRPr="00ED38E8" w:rsidRDefault="00FE1179" w:rsidP="009370D7">
            <w:pPr>
              <w:jc w:val="center"/>
              <w:rPr>
                <w:rFonts w:asciiTheme="minorHAnsi" w:eastAsiaTheme="minorHAnsi" w:hAnsiTheme="minorHAnsi"/>
                <w:b/>
                <w:i/>
                <w:sz w:val="28"/>
                <w:lang w:val="es-HN"/>
              </w:rPr>
            </w:pPr>
            <w:r w:rsidRPr="00ED38E8">
              <w:rPr>
                <w:rFonts w:asciiTheme="minorHAnsi" w:eastAsiaTheme="minorHAnsi" w:hAnsiTheme="minorHAnsi"/>
                <w:b/>
                <w:i/>
                <w:sz w:val="28"/>
                <w:lang w:val="es-HN"/>
              </w:rPr>
              <w:t>Mes</w:t>
            </w:r>
          </w:p>
        </w:tc>
        <w:tc>
          <w:tcPr>
            <w:tcW w:w="1585" w:type="dxa"/>
            <w:shd w:val="clear" w:color="auto" w:fill="9CC2E5" w:themeFill="accent1" w:themeFillTint="99"/>
          </w:tcPr>
          <w:p w14:paraId="08A3514E" w14:textId="77777777" w:rsidR="00FE1179" w:rsidRPr="00ED38E8" w:rsidRDefault="00FE1179" w:rsidP="009370D7">
            <w:pPr>
              <w:jc w:val="center"/>
              <w:rPr>
                <w:rFonts w:asciiTheme="minorHAnsi" w:eastAsiaTheme="minorHAnsi" w:hAnsiTheme="minorHAnsi"/>
                <w:b/>
                <w:i/>
                <w:sz w:val="28"/>
                <w:lang w:val="es-HN"/>
              </w:rPr>
            </w:pPr>
            <w:r w:rsidRPr="00ED38E8">
              <w:rPr>
                <w:rFonts w:asciiTheme="minorHAnsi" w:eastAsiaTheme="minorHAnsi" w:hAnsiTheme="minorHAnsi"/>
                <w:b/>
                <w:i/>
                <w:sz w:val="28"/>
                <w:lang w:val="es-HN"/>
              </w:rPr>
              <w:t>Año</w:t>
            </w:r>
          </w:p>
        </w:tc>
      </w:tr>
      <w:tr w:rsidR="00FE1179" w:rsidRPr="00ED38E8" w14:paraId="31805475" w14:textId="77777777" w:rsidTr="009370D7">
        <w:tc>
          <w:tcPr>
            <w:tcW w:w="4390" w:type="dxa"/>
          </w:tcPr>
          <w:p w14:paraId="5CE99FEA" w14:textId="77777777" w:rsidR="00FE1179" w:rsidRPr="00ED38E8" w:rsidRDefault="00FE1179" w:rsidP="009370D7">
            <w:pPr>
              <w:rPr>
                <w:rFonts w:asciiTheme="minorHAnsi" w:eastAsiaTheme="minorHAnsi" w:hAnsiTheme="minorHAnsi"/>
                <w:lang w:val="es-HN"/>
              </w:rPr>
            </w:pPr>
          </w:p>
          <w:p w14:paraId="09A8AB01" w14:textId="77777777" w:rsidR="00FE1179" w:rsidRPr="00ED38E8" w:rsidRDefault="00FE1179" w:rsidP="009370D7">
            <w:pPr>
              <w:rPr>
                <w:rFonts w:asciiTheme="minorHAnsi" w:eastAsiaTheme="minorHAnsi" w:hAnsiTheme="minorHAnsi"/>
                <w:lang w:val="es-HN"/>
              </w:rPr>
            </w:pPr>
          </w:p>
        </w:tc>
        <w:tc>
          <w:tcPr>
            <w:tcW w:w="1370" w:type="dxa"/>
          </w:tcPr>
          <w:p w14:paraId="26B4F46C" w14:textId="77777777" w:rsidR="00FE1179" w:rsidRPr="00ED38E8" w:rsidRDefault="00FE1179" w:rsidP="009370D7">
            <w:pPr>
              <w:rPr>
                <w:rFonts w:asciiTheme="minorHAnsi" w:eastAsiaTheme="minorHAnsi" w:hAnsiTheme="minorHAnsi"/>
                <w:lang w:val="es-HN"/>
              </w:rPr>
            </w:pPr>
          </w:p>
        </w:tc>
        <w:tc>
          <w:tcPr>
            <w:tcW w:w="1418" w:type="dxa"/>
          </w:tcPr>
          <w:p w14:paraId="07118969" w14:textId="77777777" w:rsidR="00FE1179" w:rsidRPr="00ED38E8" w:rsidRDefault="00FE1179" w:rsidP="009370D7">
            <w:pPr>
              <w:rPr>
                <w:rFonts w:asciiTheme="minorHAnsi" w:eastAsiaTheme="minorHAnsi" w:hAnsiTheme="minorHAnsi"/>
                <w:lang w:val="es-HN"/>
              </w:rPr>
            </w:pPr>
          </w:p>
        </w:tc>
        <w:tc>
          <w:tcPr>
            <w:tcW w:w="1417" w:type="dxa"/>
          </w:tcPr>
          <w:p w14:paraId="46D14122" w14:textId="77777777" w:rsidR="00FE1179" w:rsidRPr="00ED38E8" w:rsidRDefault="00FE1179" w:rsidP="009370D7">
            <w:pPr>
              <w:rPr>
                <w:rFonts w:asciiTheme="minorHAnsi" w:eastAsiaTheme="minorHAnsi" w:hAnsiTheme="minorHAnsi"/>
                <w:lang w:val="es-HN"/>
              </w:rPr>
            </w:pPr>
          </w:p>
        </w:tc>
        <w:tc>
          <w:tcPr>
            <w:tcW w:w="1585" w:type="dxa"/>
          </w:tcPr>
          <w:p w14:paraId="64BC93D6" w14:textId="77777777" w:rsidR="00FE1179" w:rsidRPr="00ED38E8" w:rsidRDefault="00FE1179" w:rsidP="009370D7">
            <w:pPr>
              <w:rPr>
                <w:rFonts w:asciiTheme="minorHAnsi" w:eastAsiaTheme="minorHAnsi" w:hAnsiTheme="minorHAnsi"/>
                <w:lang w:val="es-HN"/>
              </w:rPr>
            </w:pPr>
          </w:p>
        </w:tc>
      </w:tr>
      <w:tr w:rsidR="00FE1179" w:rsidRPr="00ED38E8" w14:paraId="7EFAD1DA" w14:textId="77777777" w:rsidTr="009370D7">
        <w:tc>
          <w:tcPr>
            <w:tcW w:w="4390" w:type="dxa"/>
          </w:tcPr>
          <w:p w14:paraId="2334CC92" w14:textId="77777777" w:rsidR="00FE1179" w:rsidRPr="00ED38E8" w:rsidRDefault="00FE1179" w:rsidP="009370D7">
            <w:pPr>
              <w:rPr>
                <w:rFonts w:asciiTheme="minorHAnsi" w:eastAsiaTheme="minorHAnsi" w:hAnsiTheme="minorHAnsi"/>
                <w:lang w:val="es-HN"/>
              </w:rPr>
            </w:pPr>
          </w:p>
          <w:p w14:paraId="3B98BC21" w14:textId="77777777" w:rsidR="00FE1179" w:rsidRPr="00ED38E8" w:rsidRDefault="00FE1179" w:rsidP="009370D7">
            <w:pPr>
              <w:rPr>
                <w:rFonts w:asciiTheme="minorHAnsi" w:eastAsiaTheme="minorHAnsi" w:hAnsiTheme="minorHAnsi"/>
                <w:lang w:val="es-HN"/>
              </w:rPr>
            </w:pPr>
          </w:p>
        </w:tc>
        <w:tc>
          <w:tcPr>
            <w:tcW w:w="1370" w:type="dxa"/>
          </w:tcPr>
          <w:p w14:paraId="6D761594" w14:textId="77777777" w:rsidR="00FE1179" w:rsidRPr="00ED38E8" w:rsidRDefault="00FE1179" w:rsidP="009370D7">
            <w:pPr>
              <w:rPr>
                <w:rFonts w:asciiTheme="minorHAnsi" w:eastAsiaTheme="minorHAnsi" w:hAnsiTheme="minorHAnsi"/>
                <w:lang w:val="es-HN"/>
              </w:rPr>
            </w:pPr>
          </w:p>
        </w:tc>
        <w:tc>
          <w:tcPr>
            <w:tcW w:w="1418" w:type="dxa"/>
          </w:tcPr>
          <w:p w14:paraId="6626B591" w14:textId="77777777" w:rsidR="00FE1179" w:rsidRPr="00ED38E8" w:rsidRDefault="00FE1179" w:rsidP="009370D7">
            <w:pPr>
              <w:rPr>
                <w:rFonts w:asciiTheme="minorHAnsi" w:eastAsiaTheme="minorHAnsi" w:hAnsiTheme="minorHAnsi"/>
                <w:lang w:val="es-HN"/>
              </w:rPr>
            </w:pPr>
          </w:p>
        </w:tc>
        <w:tc>
          <w:tcPr>
            <w:tcW w:w="1417" w:type="dxa"/>
          </w:tcPr>
          <w:p w14:paraId="76105D9B" w14:textId="77777777" w:rsidR="00FE1179" w:rsidRPr="00ED38E8" w:rsidRDefault="00FE1179" w:rsidP="009370D7">
            <w:pPr>
              <w:rPr>
                <w:rFonts w:asciiTheme="minorHAnsi" w:eastAsiaTheme="minorHAnsi" w:hAnsiTheme="minorHAnsi"/>
                <w:lang w:val="es-HN"/>
              </w:rPr>
            </w:pPr>
          </w:p>
        </w:tc>
        <w:tc>
          <w:tcPr>
            <w:tcW w:w="1585" w:type="dxa"/>
          </w:tcPr>
          <w:p w14:paraId="6CE3ECA8" w14:textId="77777777" w:rsidR="00FE1179" w:rsidRPr="00ED38E8" w:rsidRDefault="00FE1179" w:rsidP="009370D7">
            <w:pPr>
              <w:rPr>
                <w:rFonts w:asciiTheme="minorHAnsi" w:eastAsiaTheme="minorHAnsi" w:hAnsiTheme="minorHAnsi"/>
                <w:lang w:val="es-HN"/>
              </w:rPr>
            </w:pPr>
          </w:p>
        </w:tc>
      </w:tr>
      <w:tr w:rsidR="00FE1179" w:rsidRPr="00ED38E8" w14:paraId="3B8004C1" w14:textId="77777777" w:rsidTr="009370D7">
        <w:tc>
          <w:tcPr>
            <w:tcW w:w="4390" w:type="dxa"/>
          </w:tcPr>
          <w:p w14:paraId="77519CE4" w14:textId="77777777" w:rsidR="00FE1179" w:rsidRPr="00ED38E8" w:rsidRDefault="00FE1179" w:rsidP="009370D7">
            <w:pPr>
              <w:rPr>
                <w:rFonts w:asciiTheme="minorHAnsi" w:eastAsiaTheme="minorHAnsi" w:hAnsiTheme="minorHAnsi"/>
                <w:lang w:val="es-HN"/>
              </w:rPr>
            </w:pPr>
          </w:p>
          <w:p w14:paraId="10FCCB0C" w14:textId="77777777" w:rsidR="00FE1179" w:rsidRPr="00ED38E8" w:rsidRDefault="00FE1179" w:rsidP="009370D7">
            <w:pPr>
              <w:rPr>
                <w:rFonts w:asciiTheme="minorHAnsi" w:eastAsiaTheme="minorHAnsi" w:hAnsiTheme="minorHAnsi"/>
                <w:lang w:val="es-HN"/>
              </w:rPr>
            </w:pPr>
          </w:p>
        </w:tc>
        <w:tc>
          <w:tcPr>
            <w:tcW w:w="1370" w:type="dxa"/>
          </w:tcPr>
          <w:p w14:paraId="4D063458" w14:textId="77777777" w:rsidR="00FE1179" w:rsidRPr="00ED38E8" w:rsidRDefault="00FE1179" w:rsidP="009370D7">
            <w:pPr>
              <w:rPr>
                <w:rFonts w:asciiTheme="minorHAnsi" w:eastAsiaTheme="minorHAnsi" w:hAnsiTheme="minorHAnsi"/>
                <w:lang w:val="es-HN"/>
              </w:rPr>
            </w:pPr>
          </w:p>
        </w:tc>
        <w:tc>
          <w:tcPr>
            <w:tcW w:w="1418" w:type="dxa"/>
          </w:tcPr>
          <w:p w14:paraId="0212FB86" w14:textId="77777777" w:rsidR="00FE1179" w:rsidRPr="00ED38E8" w:rsidRDefault="00FE1179" w:rsidP="009370D7">
            <w:pPr>
              <w:rPr>
                <w:rFonts w:asciiTheme="minorHAnsi" w:eastAsiaTheme="minorHAnsi" w:hAnsiTheme="minorHAnsi"/>
                <w:lang w:val="es-HN"/>
              </w:rPr>
            </w:pPr>
          </w:p>
        </w:tc>
        <w:tc>
          <w:tcPr>
            <w:tcW w:w="1417" w:type="dxa"/>
          </w:tcPr>
          <w:p w14:paraId="2D47F835" w14:textId="77777777" w:rsidR="00FE1179" w:rsidRPr="00ED38E8" w:rsidRDefault="00FE1179" w:rsidP="009370D7">
            <w:pPr>
              <w:rPr>
                <w:rFonts w:asciiTheme="minorHAnsi" w:eastAsiaTheme="minorHAnsi" w:hAnsiTheme="minorHAnsi"/>
                <w:lang w:val="es-HN"/>
              </w:rPr>
            </w:pPr>
          </w:p>
        </w:tc>
        <w:tc>
          <w:tcPr>
            <w:tcW w:w="1585" w:type="dxa"/>
          </w:tcPr>
          <w:p w14:paraId="3D09C965" w14:textId="77777777" w:rsidR="00FE1179" w:rsidRPr="00ED38E8" w:rsidRDefault="00FE1179" w:rsidP="009370D7">
            <w:pPr>
              <w:rPr>
                <w:rFonts w:asciiTheme="minorHAnsi" w:eastAsiaTheme="minorHAnsi" w:hAnsiTheme="minorHAnsi"/>
                <w:lang w:val="es-HN"/>
              </w:rPr>
            </w:pPr>
          </w:p>
        </w:tc>
      </w:tr>
      <w:tr w:rsidR="00FE1179" w:rsidRPr="00ED38E8" w14:paraId="638B5141" w14:textId="77777777" w:rsidTr="009370D7">
        <w:tc>
          <w:tcPr>
            <w:tcW w:w="4390" w:type="dxa"/>
          </w:tcPr>
          <w:p w14:paraId="39432A85" w14:textId="77777777" w:rsidR="00FE1179" w:rsidRPr="00ED38E8" w:rsidRDefault="00FE1179" w:rsidP="009370D7">
            <w:pPr>
              <w:rPr>
                <w:rFonts w:asciiTheme="minorHAnsi" w:eastAsiaTheme="minorHAnsi" w:hAnsiTheme="minorHAnsi"/>
                <w:lang w:val="es-HN"/>
              </w:rPr>
            </w:pPr>
          </w:p>
          <w:p w14:paraId="60C2F1F4" w14:textId="77777777" w:rsidR="00FE1179" w:rsidRPr="00ED38E8" w:rsidRDefault="00FE1179" w:rsidP="009370D7">
            <w:pPr>
              <w:rPr>
                <w:rFonts w:asciiTheme="minorHAnsi" w:eastAsiaTheme="minorHAnsi" w:hAnsiTheme="minorHAnsi"/>
                <w:lang w:val="es-HN"/>
              </w:rPr>
            </w:pPr>
          </w:p>
        </w:tc>
        <w:tc>
          <w:tcPr>
            <w:tcW w:w="1370" w:type="dxa"/>
          </w:tcPr>
          <w:p w14:paraId="31C8FBFA" w14:textId="77777777" w:rsidR="00FE1179" w:rsidRPr="00ED38E8" w:rsidRDefault="00FE1179" w:rsidP="009370D7">
            <w:pPr>
              <w:rPr>
                <w:rFonts w:asciiTheme="minorHAnsi" w:eastAsiaTheme="minorHAnsi" w:hAnsiTheme="minorHAnsi"/>
                <w:lang w:val="es-HN"/>
              </w:rPr>
            </w:pPr>
          </w:p>
        </w:tc>
        <w:tc>
          <w:tcPr>
            <w:tcW w:w="1418" w:type="dxa"/>
          </w:tcPr>
          <w:p w14:paraId="0677739A" w14:textId="77777777" w:rsidR="00FE1179" w:rsidRPr="00ED38E8" w:rsidRDefault="00FE1179" w:rsidP="009370D7">
            <w:pPr>
              <w:rPr>
                <w:rFonts w:asciiTheme="minorHAnsi" w:eastAsiaTheme="minorHAnsi" w:hAnsiTheme="minorHAnsi"/>
                <w:lang w:val="es-HN"/>
              </w:rPr>
            </w:pPr>
          </w:p>
        </w:tc>
        <w:tc>
          <w:tcPr>
            <w:tcW w:w="1417" w:type="dxa"/>
          </w:tcPr>
          <w:p w14:paraId="2F9A7CE4" w14:textId="77777777" w:rsidR="00FE1179" w:rsidRPr="00ED38E8" w:rsidRDefault="00FE1179" w:rsidP="009370D7">
            <w:pPr>
              <w:rPr>
                <w:rFonts w:asciiTheme="minorHAnsi" w:eastAsiaTheme="minorHAnsi" w:hAnsiTheme="minorHAnsi"/>
                <w:lang w:val="es-HN"/>
              </w:rPr>
            </w:pPr>
          </w:p>
        </w:tc>
        <w:tc>
          <w:tcPr>
            <w:tcW w:w="1585" w:type="dxa"/>
          </w:tcPr>
          <w:p w14:paraId="54B5F52B" w14:textId="77777777" w:rsidR="00FE1179" w:rsidRPr="00ED38E8" w:rsidRDefault="00FE1179" w:rsidP="009370D7">
            <w:pPr>
              <w:rPr>
                <w:rFonts w:asciiTheme="minorHAnsi" w:eastAsiaTheme="minorHAnsi" w:hAnsiTheme="minorHAnsi"/>
                <w:lang w:val="es-HN"/>
              </w:rPr>
            </w:pPr>
          </w:p>
        </w:tc>
      </w:tr>
      <w:tr w:rsidR="00FE1179" w:rsidRPr="00ED38E8" w14:paraId="6C84CF67" w14:textId="77777777" w:rsidTr="009370D7">
        <w:tc>
          <w:tcPr>
            <w:tcW w:w="4390" w:type="dxa"/>
          </w:tcPr>
          <w:p w14:paraId="72B91442" w14:textId="77777777" w:rsidR="00FE1179" w:rsidRPr="00ED38E8" w:rsidRDefault="00FE1179" w:rsidP="009370D7">
            <w:pPr>
              <w:rPr>
                <w:rFonts w:asciiTheme="minorHAnsi" w:eastAsiaTheme="minorHAnsi" w:hAnsiTheme="minorHAnsi"/>
                <w:lang w:val="es-HN"/>
              </w:rPr>
            </w:pPr>
          </w:p>
          <w:p w14:paraId="414B2C86" w14:textId="77777777" w:rsidR="00FE1179" w:rsidRPr="00ED38E8" w:rsidRDefault="00FE1179" w:rsidP="009370D7">
            <w:pPr>
              <w:rPr>
                <w:rFonts w:asciiTheme="minorHAnsi" w:eastAsiaTheme="minorHAnsi" w:hAnsiTheme="minorHAnsi"/>
                <w:lang w:val="es-HN"/>
              </w:rPr>
            </w:pPr>
          </w:p>
        </w:tc>
        <w:tc>
          <w:tcPr>
            <w:tcW w:w="1370" w:type="dxa"/>
          </w:tcPr>
          <w:p w14:paraId="7BF7F6F4" w14:textId="77777777" w:rsidR="00FE1179" w:rsidRPr="00ED38E8" w:rsidRDefault="00FE1179" w:rsidP="009370D7">
            <w:pPr>
              <w:rPr>
                <w:rFonts w:asciiTheme="minorHAnsi" w:eastAsiaTheme="minorHAnsi" w:hAnsiTheme="minorHAnsi"/>
                <w:lang w:val="es-HN"/>
              </w:rPr>
            </w:pPr>
          </w:p>
        </w:tc>
        <w:tc>
          <w:tcPr>
            <w:tcW w:w="1418" w:type="dxa"/>
          </w:tcPr>
          <w:p w14:paraId="72C9EC84" w14:textId="77777777" w:rsidR="00FE1179" w:rsidRPr="00ED38E8" w:rsidRDefault="00FE1179" w:rsidP="009370D7">
            <w:pPr>
              <w:rPr>
                <w:rFonts w:asciiTheme="minorHAnsi" w:eastAsiaTheme="minorHAnsi" w:hAnsiTheme="minorHAnsi"/>
                <w:lang w:val="es-HN"/>
              </w:rPr>
            </w:pPr>
          </w:p>
        </w:tc>
        <w:tc>
          <w:tcPr>
            <w:tcW w:w="1417" w:type="dxa"/>
          </w:tcPr>
          <w:p w14:paraId="47838A26" w14:textId="77777777" w:rsidR="00FE1179" w:rsidRPr="00ED38E8" w:rsidRDefault="00FE1179" w:rsidP="009370D7">
            <w:pPr>
              <w:rPr>
                <w:rFonts w:asciiTheme="minorHAnsi" w:eastAsiaTheme="minorHAnsi" w:hAnsiTheme="minorHAnsi"/>
                <w:lang w:val="es-HN"/>
              </w:rPr>
            </w:pPr>
          </w:p>
        </w:tc>
        <w:tc>
          <w:tcPr>
            <w:tcW w:w="1585" w:type="dxa"/>
          </w:tcPr>
          <w:p w14:paraId="1C57B9EF" w14:textId="77777777" w:rsidR="00FE1179" w:rsidRPr="00ED38E8" w:rsidRDefault="00FE1179" w:rsidP="009370D7">
            <w:pPr>
              <w:rPr>
                <w:rFonts w:asciiTheme="minorHAnsi" w:eastAsiaTheme="minorHAnsi" w:hAnsiTheme="minorHAnsi"/>
                <w:lang w:val="es-HN"/>
              </w:rPr>
            </w:pPr>
          </w:p>
        </w:tc>
      </w:tr>
      <w:tr w:rsidR="00FE1179" w:rsidRPr="00ED38E8" w14:paraId="78F8AAF1" w14:textId="77777777" w:rsidTr="009370D7">
        <w:tc>
          <w:tcPr>
            <w:tcW w:w="4390" w:type="dxa"/>
          </w:tcPr>
          <w:p w14:paraId="3E158A7E" w14:textId="77777777" w:rsidR="00FE1179" w:rsidRPr="00ED38E8" w:rsidRDefault="00FE1179" w:rsidP="009370D7">
            <w:pPr>
              <w:rPr>
                <w:rFonts w:asciiTheme="minorHAnsi" w:eastAsiaTheme="minorHAnsi" w:hAnsiTheme="minorHAnsi"/>
                <w:lang w:val="es-HN"/>
              </w:rPr>
            </w:pPr>
          </w:p>
          <w:p w14:paraId="5B6EE926" w14:textId="77777777" w:rsidR="00FE1179" w:rsidRPr="00ED38E8" w:rsidRDefault="00FE1179" w:rsidP="009370D7">
            <w:pPr>
              <w:rPr>
                <w:rFonts w:asciiTheme="minorHAnsi" w:eastAsiaTheme="minorHAnsi" w:hAnsiTheme="minorHAnsi"/>
                <w:lang w:val="es-HN"/>
              </w:rPr>
            </w:pPr>
          </w:p>
        </w:tc>
        <w:tc>
          <w:tcPr>
            <w:tcW w:w="1370" w:type="dxa"/>
          </w:tcPr>
          <w:p w14:paraId="48F34DCA" w14:textId="77777777" w:rsidR="00FE1179" w:rsidRPr="00ED38E8" w:rsidRDefault="00FE1179" w:rsidP="009370D7">
            <w:pPr>
              <w:rPr>
                <w:rFonts w:asciiTheme="minorHAnsi" w:eastAsiaTheme="minorHAnsi" w:hAnsiTheme="minorHAnsi"/>
                <w:lang w:val="es-HN"/>
              </w:rPr>
            </w:pPr>
          </w:p>
        </w:tc>
        <w:tc>
          <w:tcPr>
            <w:tcW w:w="1418" w:type="dxa"/>
          </w:tcPr>
          <w:p w14:paraId="38FC294E" w14:textId="77777777" w:rsidR="00FE1179" w:rsidRPr="00ED38E8" w:rsidRDefault="00FE1179" w:rsidP="009370D7">
            <w:pPr>
              <w:rPr>
                <w:rFonts w:asciiTheme="minorHAnsi" w:eastAsiaTheme="minorHAnsi" w:hAnsiTheme="minorHAnsi"/>
                <w:lang w:val="es-HN"/>
              </w:rPr>
            </w:pPr>
          </w:p>
        </w:tc>
        <w:tc>
          <w:tcPr>
            <w:tcW w:w="1417" w:type="dxa"/>
          </w:tcPr>
          <w:p w14:paraId="3CC976E5" w14:textId="77777777" w:rsidR="00FE1179" w:rsidRPr="00ED38E8" w:rsidRDefault="00FE1179" w:rsidP="009370D7">
            <w:pPr>
              <w:rPr>
                <w:rFonts w:asciiTheme="minorHAnsi" w:eastAsiaTheme="minorHAnsi" w:hAnsiTheme="minorHAnsi"/>
                <w:lang w:val="es-HN"/>
              </w:rPr>
            </w:pPr>
          </w:p>
        </w:tc>
        <w:tc>
          <w:tcPr>
            <w:tcW w:w="1585" w:type="dxa"/>
          </w:tcPr>
          <w:p w14:paraId="17E2F5B4" w14:textId="77777777" w:rsidR="00FE1179" w:rsidRPr="00ED38E8" w:rsidRDefault="00FE1179" w:rsidP="009370D7">
            <w:pPr>
              <w:rPr>
                <w:rFonts w:asciiTheme="minorHAnsi" w:eastAsiaTheme="minorHAnsi" w:hAnsiTheme="minorHAnsi"/>
                <w:lang w:val="es-HN"/>
              </w:rPr>
            </w:pPr>
          </w:p>
        </w:tc>
      </w:tr>
      <w:tr w:rsidR="00FE1179" w:rsidRPr="00ED38E8" w14:paraId="60A1B4E4" w14:textId="77777777" w:rsidTr="009370D7">
        <w:tc>
          <w:tcPr>
            <w:tcW w:w="4390" w:type="dxa"/>
          </w:tcPr>
          <w:p w14:paraId="76C2D45C" w14:textId="77777777" w:rsidR="00FE1179" w:rsidRPr="00ED38E8" w:rsidRDefault="00FE1179" w:rsidP="009370D7">
            <w:pPr>
              <w:rPr>
                <w:rFonts w:asciiTheme="minorHAnsi" w:eastAsiaTheme="minorHAnsi" w:hAnsiTheme="minorHAnsi"/>
                <w:lang w:val="es-HN"/>
              </w:rPr>
            </w:pPr>
          </w:p>
        </w:tc>
        <w:tc>
          <w:tcPr>
            <w:tcW w:w="1370" w:type="dxa"/>
          </w:tcPr>
          <w:p w14:paraId="2B59D485" w14:textId="77777777" w:rsidR="00FE1179" w:rsidRPr="00ED38E8" w:rsidRDefault="00FE1179" w:rsidP="009370D7">
            <w:pPr>
              <w:rPr>
                <w:rFonts w:asciiTheme="minorHAnsi" w:eastAsiaTheme="minorHAnsi" w:hAnsiTheme="minorHAnsi"/>
                <w:lang w:val="es-HN"/>
              </w:rPr>
            </w:pPr>
          </w:p>
        </w:tc>
        <w:tc>
          <w:tcPr>
            <w:tcW w:w="1418" w:type="dxa"/>
          </w:tcPr>
          <w:p w14:paraId="303AB8FA" w14:textId="77777777" w:rsidR="00FE1179" w:rsidRPr="00ED38E8" w:rsidRDefault="00FE1179" w:rsidP="009370D7">
            <w:pPr>
              <w:rPr>
                <w:rFonts w:asciiTheme="minorHAnsi" w:eastAsiaTheme="minorHAnsi" w:hAnsiTheme="minorHAnsi"/>
                <w:lang w:val="es-HN"/>
              </w:rPr>
            </w:pPr>
          </w:p>
        </w:tc>
        <w:tc>
          <w:tcPr>
            <w:tcW w:w="1417" w:type="dxa"/>
          </w:tcPr>
          <w:p w14:paraId="57D70D4F" w14:textId="77777777" w:rsidR="00FE1179" w:rsidRPr="00ED38E8" w:rsidRDefault="00FE1179" w:rsidP="009370D7">
            <w:pPr>
              <w:rPr>
                <w:rFonts w:asciiTheme="minorHAnsi" w:eastAsiaTheme="minorHAnsi" w:hAnsiTheme="minorHAnsi"/>
                <w:lang w:val="es-HN"/>
              </w:rPr>
            </w:pPr>
          </w:p>
        </w:tc>
        <w:tc>
          <w:tcPr>
            <w:tcW w:w="1585" w:type="dxa"/>
          </w:tcPr>
          <w:p w14:paraId="70267C45" w14:textId="77777777" w:rsidR="00FE1179" w:rsidRPr="00ED38E8" w:rsidRDefault="00FE1179" w:rsidP="009370D7">
            <w:pPr>
              <w:rPr>
                <w:rFonts w:asciiTheme="minorHAnsi" w:eastAsiaTheme="minorHAnsi" w:hAnsiTheme="minorHAnsi"/>
                <w:lang w:val="es-HN"/>
              </w:rPr>
            </w:pPr>
          </w:p>
          <w:p w14:paraId="0F7A447A" w14:textId="77777777" w:rsidR="00FE1179" w:rsidRPr="00ED38E8" w:rsidRDefault="00FE1179" w:rsidP="009370D7">
            <w:pPr>
              <w:rPr>
                <w:rFonts w:asciiTheme="minorHAnsi" w:eastAsiaTheme="minorHAnsi" w:hAnsiTheme="minorHAnsi"/>
                <w:lang w:val="es-HN"/>
              </w:rPr>
            </w:pPr>
          </w:p>
        </w:tc>
      </w:tr>
      <w:tr w:rsidR="00FE1179" w:rsidRPr="00ED38E8" w14:paraId="2E9D7BEA" w14:textId="77777777" w:rsidTr="009370D7">
        <w:tc>
          <w:tcPr>
            <w:tcW w:w="4390" w:type="dxa"/>
          </w:tcPr>
          <w:p w14:paraId="36A56DFD" w14:textId="77777777" w:rsidR="00FE1179" w:rsidRPr="00ED38E8" w:rsidRDefault="00FE1179" w:rsidP="009370D7">
            <w:pPr>
              <w:rPr>
                <w:rFonts w:asciiTheme="minorHAnsi" w:eastAsiaTheme="minorHAnsi" w:hAnsiTheme="minorHAnsi"/>
                <w:lang w:val="es-HN"/>
              </w:rPr>
            </w:pPr>
          </w:p>
          <w:p w14:paraId="0379509D" w14:textId="77777777" w:rsidR="00FE1179" w:rsidRPr="00ED38E8" w:rsidRDefault="00FE1179" w:rsidP="009370D7">
            <w:pPr>
              <w:rPr>
                <w:rFonts w:asciiTheme="minorHAnsi" w:eastAsiaTheme="minorHAnsi" w:hAnsiTheme="minorHAnsi"/>
                <w:lang w:val="es-HN"/>
              </w:rPr>
            </w:pPr>
          </w:p>
        </w:tc>
        <w:tc>
          <w:tcPr>
            <w:tcW w:w="1370" w:type="dxa"/>
          </w:tcPr>
          <w:p w14:paraId="6016585F" w14:textId="77777777" w:rsidR="00FE1179" w:rsidRPr="00ED38E8" w:rsidRDefault="00FE1179" w:rsidP="009370D7">
            <w:pPr>
              <w:rPr>
                <w:rFonts w:asciiTheme="minorHAnsi" w:eastAsiaTheme="minorHAnsi" w:hAnsiTheme="minorHAnsi"/>
                <w:lang w:val="es-HN"/>
              </w:rPr>
            </w:pPr>
          </w:p>
        </w:tc>
        <w:tc>
          <w:tcPr>
            <w:tcW w:w="1418" w:type="dxa"/>
          </w:tcPr>
          <w:p w14:paraId="54491D56" w14:textId="77777777" w:rsidR="00FE1179" w:rsidRPr="00ED38E8" w:rsidRDefault="00FE1179" w:rsidP="009370D7">
            <w:pPr>
              <w:rPr>
                <w:rFonts w:asciiTheme="minorHAnsi" w:eastAsiaTheme="minorHAnsi" w:hAnsiTheme="minorHAnsi"/>
                <w:lang w:val="es-HN"/>
              </w:rPr>
            </w:pPr>
          </w:p>
        </w:tc>
        <w:tc>
          <w:tcPr>
            <w:tcW w:w="1417" w:type="dxa"/>
          </w:tcPr>
          <w:p w14:paraId="13F74A81" w14:textId="77777777" w:rsidR="00FE1179" w:rsidRPr="00ED38E8" w:rsidRDefault="00FE1179" w:rsidP="009370D7">
            <w:pPr>
              <w:rPr>
                <w:rFonts w:asciiTheme="minorHAnsi" w:eastAsiaTheme="minorHAnsi" w:hAnsiTheme="minorHAnsi"/>
                <w:lang w:val="es-HN"/>
              </w:rPr>
            </w:pPr>
          </w:p>
        </w:tc>
        <w:tc>
          <w:tcPr>
            <w:tcW w:w="1585" w:type="dxa"/>
          </w:tcPr>
          <w:p w14:paraId="10F1FDAC" w14:textId="77777777" w:rsidR="00FE1179" w:rsidRPr="00ED38E8" w:rsidRDefault="00FE1179" w:rsidP="009370D7">
            <w:pPr>
              <w:rPr>
                <w:rFonts w:asciiTheme="minorHAnsi" w:eastAsiaTheme="minorHAnsi" w:hAnsiTheme="minorHAnsi"/>
                <w:lang w:val="es-HN"/>
              </w:rPr>
            </w:pPr>
          </w:p>
        </w:tc>
      </w:tr>
      <w:tr w:rsidR="00FE1179" w:rsidRPr="00ED38E8" w14:paraId="42C72521" w14:textId="77777777" w:rsidTr="009370D7">
        <w:tc>
          <w:tcPr>
            <w:tcW w:w="4390" w:type="dxa"/>
          </w:tcPr>
          <w:p w14:paraId="6AA77DF9" w14:textId="77777777" w:rsidR="00FE1179" w:rsidRPr="00ED38E8" w:rsidRDefault="00FE1179" w:rsidP="009370D7">
            <w:pPr>
              <w:rPr>
                <w:rFonts w:asciiTheme="minorHAnsi" w:eastAsiaTheme="minorHAnsi" w:hAnsiTheme="minorHAnsi"/>
                <w:lang w:val="es-HN"/>
              </w:rPr>
            </w:pPr>
          </w:p>
        </w:tc>
        <w:tc>
          <w:tcPr>
            <w:tcW w:w="1370" w:type="dxa"/>
          </w:tcPr>
          <w:p w14:paraId="36989B9D" w14:textId="77777777" w:rsidR="00FE1179" w:rsidRPr="00ED38E8" w:rsidRDefault="00FE1179" w:rsidP="009370D7">
            <w:pPr>
              <w:rPr>
                <w:rFonts w:asciiTheme="minorHAnsi" w:eastAsiaTheme="minorHAnsi" w:hAnsiTheme="minorHAnsi"/>
                <w:lang w:val="es-HN"/>
              </w:rPr>
            </w:pPr>
          </w:p>
        </w:tc>
        <w:tc>
          <w:tcPr>
            <w:tcW w:w="1418" w:type="dxa"/>
          </w:tcPr>
          <w:p w14:paraId="1796ADEE" w14:textId="77777777" w:rsidR="00FE1179" w:rsidRPr="00ED38E8" w:rsidRDefault="00FE1179" w:rsidP="009370D7">
            <w:pPr>
              <w:rPr>
                <w:rFonts w:asciiTheme="minorHAnsi" w:eastAsiaTheme="minorHAnsi" w:hAnsiTheme="minorHAnsi"/>
                <w:lang w:val="es-HN"/>
              </w:rPr>
            </w:pPr>
          </w:p>
        </w:tc>
        <w:tc>
          <w:tcPr>
            <w:tcW w:w="1417" w:type="dxa"/>
          </w:tcPr>
          <w:p w14:paraId="0A9B396A" w14:textId="77777777" w:rsidR="00FE1179" w:rsidRPr="00ED38E8" w:rsidRDefault="00FE1179" w:rsidP="009370D7">
            <w:pPr>
              <w:rPr>
                <w:rFonts w:asciiTheme="minorHAnsi" w:eastAsiaTheme="minorHAnsi" w:hAnsiTheme="minorHAnsi"/>
                <w:lang w:val="es-HN"/>
              </w:rPr>
            </w:pPr>
          </w:p>
        </w:tc>
        <w:tc>
          <w:tcPr>
            <w:tcW w:w="1585" w:type="dxa"/>
          </w:tcPr>
          <w:p w14:paraId="7FF64297" w14:textId="77777777" w:rsidR="00FE1179" w:rsidRPr="00ED38E8" w:rsidRDefault="00FE1179" w:rsidP="009370D7">
            <w:pPr>
              <w:rPr>
                <w:rFonts w:asciiTheme="minorHAnsi" w:eastAsiaTheme="minorHAnsi" w:hAnsiTheme="minorHAnsi"/>
                <w:lang w:val="es-HN"/>
              </w:rPr>
            </w:pPr>
          </w:p>
          <w:p w14:paraId="256585B5" w14:textId="77777777" w:rsidR="00FE1179" w:rsidRPr="00ED38E8" w:rsidRDefault="00FE1179" w:rsidP="009370D7">
            <w:pPr>
              <w:rPr>
                <w:rFonts w:asciiTheme="minorHAnsi" w:eastAsiaTheme="minorHAnsi" w:hAnsiTheme="minorHAnsi"/>
                <w:lang w:val="es-HN"/>
              </w:rPr>
            </w:pPr>
          </w:p>
        </w:tc>
      </w:tr>
      <w:tr w:rsidR="00FE1179" w:rsidRPr="00ED38E8" w14:paraId="660919E7" w14:textId="77777777" w:rsidTr="009370D7">
        <w:tc>
          <w:tcPr>
            <w:tcW w:w="4390" w:type="dxa"/>
          </w:tcPr>
          <w:p w14:paraId="6CE83B8D" w14:textId="77777777" w:rsidR="00FE1179" w:rsidRPr="00ED38E8" w:rsidRDefault="00FE1179" w:rsidP="009370D7">
            <w:pPr>
              <w:rPr>
                <w:rFonts w:asciiTheme="minorHAnsi" w:eastAsiaTheme="minorHAnsi" w:hAnsiTheme="minorHAnsi"/>
                <w:lang w:val="es-HN"/>
              </w:rPr>
            </w:pPr>
          </w:p>
        </w:tc>
        <w:tc>
          <w:tcPr>
            <w:tcW w:w="1370" w:type="dxa"/>
          </w:tcPr>
          <w:p w14:paraId="244184E3" w14:textId="77777777" w:rsidR="00FE1179" w:rsidRPr="00ED38E8" w:rsidRDefault="00FE1179" w:rsidP="009370D7">
            <w:pPr>
              <w:rPr>
                <w:rFonts w:asciiTheme="minorHAnsi" w:eastAsiaTheme="minorHAnsi" w:hAnsiTheme="minorHAnsi"/>
                <w:lang w:val="es-HN"/>
              </w:rPr>
            </w:pPr>
          </w:p>
        </w:tc>
        <w:tc>
          <w:tcPr>
            <w:tcW w:w="1418" w:type="dxa"/>
          </w:tcPr>
          <w:p w14:paraId="0093CB44" w14:textId="77777777" w:rsidR="00FE1179" w:rsidRPr="00ED38E8" w:rsidRDefault="00FE1179" w:rsidP="009370D7">
            <w:pPr>
              <w:rPr>
                <w:rFonts w:asciiTheme="minorHAnsi" w:eastAsiaTheme="minorHAnsi" w:hAnsiTheme="minorHAnsi"/>
                <w:lang w:val="es-HN"/>
              </w:rPr>
            </w:pPr>
          </w:p>
        </w:tc>
        <w:tc>
          <w:tcPr>
            <w:tcW w:w="1417" w:type="dxa"/>
          </w:tcPr>
          <w:p w14:paraId="40E9982A" w14:textId="77777777" w:rsidR="00FE1179" w:rsidRPr="00ED38E8" w:rsidRDefault="00FE1179" w:rsidP="009370D7">
            <w:pPr>
              <w:rPr>
                <w:rFonts w:asciiTheme="minorHAnsi" w:eastAsiaTheme="minorHAnsi" w:hAnsiTheme="minorHAnsi"/>
                <w:lang w:val="es-HN"/>
              </w:rPr>
            </w:pPr>
          </w:p>
        </w:tc>
        <w:tc>
          <w:tcPr>
            <w:tcW w:w="1585" w:type="dxa"/>
          </w:tcPr>
          <w:p w14:paraId="5C7F6065" w14:textId="77777777" w:rsidR="00FE1179" w:rsidRPr="00ED38E8" w:rsidRDefault="00FE1179" w:rsidP="009370D7">
            <w:pPr>
              <w:rPr>
                <w:rFonts w:asciiTheme="minorHAnsi" w:eastAsiaTheme="minorHAnsi" w:hAnsiTheme="minorHAnsi"/>
                <w:lang w:val="es-HN"/>
              </w:rPr>
            </w:pPr>
          </w:p>
          <w:p w14:paraId="1DA1DF88" w14:textId="77777777" w:rsidR="00FE1179" w:rsidRPr="00ED38E8" w:rsidRDefault="00FE1179" w:rsidP="009370D7">
            <w:pPr>
              <w:rPr>
                <w:rFonts w:asciiTheme="minorHAnsi" w:eastAsiaTheme="minorHAnsi" w:hAnsiTheme="minorHAnsi"/>
                <w:lang w:val="es-HN"/>
              </w:rPr>
            </w:pPr>
          </w:p>
        </w:tc>
      </w:tr>
    </w:tbl>
    <w:p w14:paraId="0633A749" w14:textId="77777777" w:rsidR="00FE1179" w:rsidRPr="00ED38E8" w:rsidRDefault="00FE1179" w:rsidP="00FE1179">
      <w:pPr>
        <w:spacing w:after="160" w:line="259" w:lineRule="auto"/>
        <w:jc w:val="center"/>
        <w:rPr>
          <w:rFonts w:asciiTheme="minorHAnsi" w:eastAsiaTheme="minorHAnsi" w:hAnsiTheme="minorHAnsi"/>
          <w:b/>
          <w:i/>
          <w:sz w:val="28"/>
          <w:u w:val="single"/>
          <w:lang w:val="es-HN"/>
        </w:rPr>
      </w:pPr>
      <w:r w:rsidRPr="00ED38E8">
        <w:rPr>
          <w:rFonts w:asciiTheme="minorHAnsi" w:eastAsiaTheme="minorHAnsi" w:hAnsiTheme="minorHAnsi"/>
          <w:b/>
          <w:i/>
          <w:sz w:val="28"/>
          <w:u w:val="single"/>
          <w:lang w:val="es-HN"/>
        </w:rPr>
        <w:t>Experiencia</w:t>
      </w:r>
    </w:p>
    <w:p w14:paraId="06A5525F" w14:textId="77777777" w:rsidR="00FE1179" w:rsidRPr="00ED38E8" w:rsidRDefault="00FE1179" w:rsidP="00FE1179">
      <w:pPr>
        <w:numPr>
          <w:ilvl w:val="12"/>
          <w:numId w:val="0"/>
        </w:numPr>
        <w:tabs>
          <w:tab w:val="left" w:pos="8640"/>
        </w:tabs>
        <w:ind w:right="-720"/>
        <w:jc w:val="both"/>
        <w:rPr>
          <w:rFonts w:asciiTheme="minorHAnsi" w:hAnsiTheme="minorHAnsi"/>
          <w:b/>
          <w:bCs/>
          <w:i/>
          <w:iCs/>
        </w:rPr>
      </w:pPr>
    </w:p>
    <w:p w14:paraId="29F878A7" w14:textId="77777777" w:rsidR="00FE1179" w:rsidRPr="00ED38E8" w:rsidRDefault="00FE1179" w:rsidP="00FE1179">
      <w:pPr>
        <w:rPr>
          <w:rFonts w:asciiTheme="minorHAnsi" w:hAnsiTheme="minorHAnsi"/>
        </w:rPr>
      </w:pPr>
    </w:p>
    <w:p w14:paraId="0F55B87E" w14:textId="77777777" w:rsidR="00FE1179" w:rsidRPr="00D617CC" w:rsidRDefault="00FE1179" w:rsidP="00FE1179">
      <w:pPr>
        <w:rPr>
          <w:rFonts w:asciiTheme="minorHAnsi" w:hAnsiTheme="minorHAnsi"/>
          <w:b/>
        </w:rPr>
      </w:pPr>
    </w:p>
    <w:p w14:paraId="0A52D38D" w14:textId="5E036D3D" w:rsidR="00FE1179" w:rsidRPr="00D617CC" w:rsidRDefault="00FE1179" w:rsidP="00D617CC">
      <w:pPr>
        <w:pStyle w:val="Ttulo2"/>
        <w:numPr>
          <w:ilvl w:val="0"/>
          <w:numId w:val="11"/>
        </w:numPr>
        <w:rPr>
          <w:rFonts w:asciiTheme="minorHAnsi" w:hAnsiTheme="minorHAnsi"/>
        </w:rPr>
      </w:pPr>
      <w:bookmarkStart w:id="107" w:name="_Toc380068309"/>
      <w:r w:rsidRPr="00D617CC">
        <w:rPr>
          <w:rFonts w:asciiTheme="minorHAnsi" w:hAnsiTheme="minorHAnsi"/>
        </w:rPr>
        <w:t>B</w:t>
      </w:r>
      <w:r w:rsidR="00D617CC" w:rsidRPr="00D617CC">
        <w:rPr>
          <w:rFonts w:asciiTheme="minorHAnsi" w:hAnsiTheme="minorHAnsi"/>
        </w:rPr>
        <w:t>alance General</w:t>
      </w:r>
      <w:bookmarkEnd w:id="107"/>
    </w:p>
    <w:p w14:paraId="268A7A5A" w14:textId="77777777" w:rsidR="00FE1179" w:rsidRPr="00ED38E8" w:rsidRDefault="00FE1179" w:rsidP="00FE1179">
      <w:pPr>
        <w:numPr>
          <w:ilvl w:val="12"/>
          <w:numId w:val="0"/>
        </w:numPr>
        <w:tabs>
          <w:tab w:val="left" w:pos="8640"/>
        </w:tabs>
        <w:spacing w:after="200" w:line="276" w:lineRule="auto"/>
        <w:ind w:right="-720"/>
        <w:jc w:val="both"/>
        <w:rPr>
          <w:rFonts w:asciiTheme="minorHAnsi" w:eastAsiaTheme="minorEastAsia" w:hAnsiTheme="minorHAnsi" w:cstheme="minorBidi"/>
          <w:b/>
          <w:bCs/>
          <w:i/>
          <w:iCs/>
          <w:sz w:val="22"/>
          <w:szCs w:val="22"/>
          <w:lang w:val="es-NI" w:eastAsia="es-NI"/>
        </w:rPr>
      </w:pPr>
      <w:r w:rsidRPr="00ED38E8">
        <w:rPr>
          <w:rFonts w:asciiTheme="minorHAnsi" w:eastAsiaTheme="minorEastAsia" w:hAnsiTheme="minorHAnsi" w:cstheme="minorBidi"/>
          <w:b/>
          <w:bCs/>
          <w:i/>
          <w:iCs/>
          <w:sz w:val="22"/>
          <w:szCs w:val="22"/>
          <w:lang w:val="es-NI" w:eastAsia="es-NI"/>
        </w:rPr>
        <w:t>ACTIVO</w:t>
      </w:r>
    </w:p>
    <w:p w14:paraId="29849607" w14:textId="77777777" w:rsidR="00FE1179" w:rsidRPr="00ED38E8" w:rsidRDefault="00FE1179" w:rsidP="00FE1179">
      <w:pPr>
        <w:numPr>
          <w:ilvl w:val="12"/>
          <w:numId w:val="0"/>
        </w:numPr>
        <w:tabs>
          <w:tab w:val="left" w:pos="8640"/>
        </w:tabs>
        <w:spacing w:after="200" w:line="276" w:lineRule="auto"/>
        <w:ind w:right="-720"/>
        <w:jc w:val="both"/>
        <w:rPr>
          <w:rFonts w:asciiTheme="minorHAnsi" w:eastAsiaTheme="minorEastAsia" w:hAnsiTheme="minorHAnsi" w:cstheme="minorBidi"/>
          <w:bCs/>
          <w:iCs/>
          <w:sz w:val="22"/>
          <w:szCs w:val="22"/>
          <w:lang w:val="es-NI" w:eastAsia="es-NI"/>
        </w:rPr>
      </w:pPr>
      <w:r w:rsidRPr="00ED38E8">
        <w:rPr>
          <w:rFonts w:asciiTheme="minorHAnsi" w:eastAsiaTheme="minorEastAsia" w:hAnsiTheme="minorHAnsi" w:cstheme="minorBidi"/>
          <w:bCs/>
          <w:iCs/>
          <w:sz w:val="22"/>
          <w:szCs w:val="22"/>
          <w:lang w:val="es-NI" w:eastAsia="es-NI"/>
        </w:rPr>
        <w:t xml:space="preserve">       Circulante                         Lps. </w:t>
      </w:r>
      <w:proofErr w:type="spellStart"/>
      <w:r w:rsidRPr="00ED38E8">
        <w:rPr>
          <w:rFonts w:asciiTheme="minorHAnsi" w:eastAsiaTheme="minorEastAsia" w:hAnsiTheme="minorHAnsi" w:cstheme="minorBidi"/>
          <w:bCs/>
          <w:iCs/>
          <w:sz w:val="22"/>
          <w:szCs w:val="22"/>
          <w:lang w:val="es-NI" w:eastAsia="es-NI"/>
        </w:rPr>
        <w:t>xxxxxxx</w:t>
      </w:r>
      <w:proofErr w:type="spellEnd"/>
    </w:p>
    <w:p w14:paraId="5E7C6162" w14:textId="77777777" w:rsidR="00FE1179" w:rsidRPr="00ED38E8" w:rsidRDefault="00FE1179" w:rsidP="00FE1179">
      <w:pPr>
        <w:numPr>
          <w:ilvl w:val="12"/>
          <w:numId w:val="0"/>
        </w:numPr>
        <w:tabs>
          <w:tab w:val="left" w:pos="8640"/>
        </w:tabs>
        <w:spacing w:after="200" w:line="276" w:lineRule="auto"/>
        <w:ind w:right="-720"/>
        <w:jc w:val="both"/>
        <w:rPr>
          <w:rFonts w:asciiTheme="minorHAnsi" w:eastAsiaTheme="minorEastAsia" w:hAnsiTheme="minorHAnsi" w:cstheme="minorBidi"/>
          <w:bCs/>
          <w:iCs/>
          <w:sz w:val="22"/>
          <w:szCs w:val="22"/>
          <w:lang w:val="es-NI" w:eastAsia="es-NI"/>
        </w:rPr>
      </w:pPr>
      <w:r w:rsidRPr="00ED38E8">
        <w:rPr>
          <w:rFonts w:asciiTheme="minorHAnsi" w:eastAsiaTheme="minorEastAsia" w:hAnsiTheme="minorHAnsi" w:cstheme="minorBidi"/>
          <w:bCs/>
          <w:iCs/>
          <w:sz w:val="22"/>
          <w:szCs w:val="22"/>
          <w:lang w:val="es-NI" w:eastAsia="es-NI"/>
        </w:rPr>
        <w:t xml:space="preserve">       Fijo                                 +  </w:t>
      </w:r>
      <w:r w:rsidRPr="00ED38E8">
        <w:rPr>
          <w:rFonts w:asciiTheme="minorHAnsi" w:eastAsiaTheme="minorEastAsia" w:hAnsiTheme="minorHAnsi" w:cstheme="minorBidi"/>
          <w:bCs/>
          <w:iCs/>
          <w:sz w:val="22"/>
          <w:szCs w:val="22"/>
          <w:u w:val="single"/>
          <w:lang w:val="es-NI" w:eastAsia="es-NI"/>
        </w:rPr>
        <w:t xml:space="preserve">Lps. </w:t>
      </w:r>
      <w:proofErr w:type="spellStart"/>
      <w:r w:rsidRPr="00ED38E8">
        <w:rPr>
          <w:rFonts w:asciiTheme="minorHAnsi" w:eastAsiaTheme="minorEastAsia" w:hAnsiTheme="minorHAnsi" w:cstheme="minorBidi"/>
          <w:bCs/>
          <w:iCs/>
          <w:sz w:val="22"/>
          <w:szCs w:val="22"/>
          <w:u w:val="single"/>
          <w:lang w:val="es-NI" w:eastAsia="es-NI"/>
        </w:rPr>
        <w:t>xxxxxxx</w:t>
      </w:r>
      <w:proofErr w:type="spellEnd"/>
    </w:p>
    <w:p w14:paraId="64B0DA72" w14:textId="77777777" w:rsidR="00FE1179" w:rsidRPr="00ED38E8" w:rsidRDefault="00FE1179" w:rsidP="00FE1179">
      <w:pPr>
        <w:numPr>
          <w:ilvl w:val="12"/>
          <w:numId w:val="0"/>
        </w:numPr>
        <w:tabs>
          <w:tab w:val="left" w:pos="8640"/>
        </w:tabs>
        <w:spacing w:after="200" w:line="276" w:lineRule="auto"/>
        <w:ind w:right="-720"/>
        <w:jc w:val="both"/>
        <w:rPr>
          <w:rFonts w:asciiTheme="minorHAnsi" w:eastAsiaTheme="minorEastAsia" w:hAnsiTheme="minorHAnsi" w:cstheme="minorBidi"/>
          <w:b/>
          <w:bCs/>
          <w:iCs/>
          <w:sz w:val="22"/>
          <w:szCs w:val="22"/>
          <w:lang w:val="es-NI" w:eastAsia="es-NI"/>
        </w:rPr>
      </w:pPr>
      <w:r w:rsidRPr="00ED38E8">
        <w:rPr>
          <w:rFonts w:asciiTheme="minorHAnsi" w:eastAsiaTheme="minorEastAsia" w:hAnsiTheme="minorHAnsi" w:cstheme="minorBidi"/>
          <w:b/>
          <w:bCs/>
          <w:iCs/>
          <w:sz w:val="22"/>
          <w:szCs w:val="22"/>
          <w:lang w:val="es-NI" w:eastAsia="es-NI"/>
        </w:rPr>
        <w:t xml:space="preserve">Total Activo                            Lps. </w:t>
      </w:r>
      <w:proofErr w:type="spellStart"/>
      <w:r w:rsidRPr="00ED38E8">
        <w:rPr>
          <w:rFonts w:asciiTheme="minorHAnsi" w:eastAsiaTheme="minorEastAsia" w:hAnsiTheme="minorHAnsi" w:cstheme="minorBidi"/>
          <w:b/>
          <w:bCs/>
          <w:iCs/>
          <w:sz w:val="22"/>
          <w:szCs w:val="22"/>
          <w:lang w:val="es-NI" w:eastAsia="es-NI"/>
        </w:rPr>
        <w:t>xxxxxxx</w:t>
      </w:r>
      <w:proofErr w:type="spellEnd"/>
    </w:p>
    <w:p w14:paraId="6FB92C31" w14:textId="77777777" w:rsidR="00FE1179" w:rsidRPr="00ED38E8" w:rsidRDefault="00FE1179" w:rsidP="00FE1179">
      <w:pPr>
        <w:numPr>
          <w:ilvl w:val="12"/>
          <w:numId w:val="0"/>
        </w:numPr>
        <w:tabs>
          <w:tab w:val="left" w:pos="8640"/>
        </w:tabs>
        <w:spacing w:after="200" w:line="276" w:lineRule="auto"/>
        <w:ind w:right="-720"/>
        <w:jc w:val="both"/>
        <w:rPr>
          <w:rFonts w:asciiTheme="minorHAnsi" w:eastAsiaTheme="minorEastAsia" w:hAnsiTheme="minorHAnsi" w:cstheme="minorBidi"/>
          <w:b/>
          <w:bCs/>
          <w:i/>
          <w:iCs/>
          <w:sz w:val="22"/>
          <w:szCs w:val="22"/>
          <w:lang w:val="es-NI" w:eastAsia="es-NI"/>
        </w:rPr>
      </w:pPr>
    </w:p>
    <w:p w14:paraId="2DE13968" w14:textId="77777777" w:rsidR="00FE1179" w:rsidRPr="00ED38E8" w:rsidRDefault="00FE1179" w:rsidP="00FE1179">
      <w:pPr>
        <w:numPr>
          <w:ilvl w:val="12"/>
          <w:numId w:val="0"/>
        </w:numPr>
        <w:tabs>
          <w:tab w:val="left" w:pos="8640"/>
        </w:tabs>
        <w:spacing w:after="200" w:line="276" w:lineRule="auto"/>
        <w:ind w:right="-720"/>
        <w:jc w:val="both"/>
        <w:rPr>
          <w:rFonts w:asciiTheme="minorHAnsi" w:eastAsiaTheme="minorEastAsia" w:hAnsiTheme="minorHAnsi" w:cstheme="minorBidi"/>
          <w:b/>
          <w:bCs/>
          <w:i/>
          <w:iCs/>
          <w:sz w:val="22"/>
          <w:szCs w:val="22"/>
          <w:lang w:val="es-NI" w:eastAsia="es-NI"/>
        </w:rPr>
      </w:pPr>
      <w:r w:rsidRPr="00ED38E8">
        <w:rPr>
          <w:rFonts w:asciiTheme="minorHAnsi" w:eastAsiaTheme="minorEastAsia" w:hAnsiTheme="minorHAnsi" w:cstheme="minorBidi"/>
          <w:b/>
          <w:bCs/>
          <w:i/>
          <w:iCs/>
          <w:sz w:val="22"/>
          <w:szCs w:val="22"/>
          <w:lang w:val="es-NI" w:eastAsia="es-NI"/>
        </w:rPr>
        <w:t>PASIVO</w:t>
      </w:r>
    </w:p>
    <w:p w14:paraId="346409F2" w14:textId="77777777" w:rsidR="00FE1179" w:rsidRPr="00ED38E8" w:rsidRDefault="00FE1179" w:rsidP="00FE1179">
      <w:pPr>
        <w:numPr>
          <w:ilvl w:val="12"/>
          <w:numId w:val="0"/>
        </w:numPr>
        <w:tabs>
          <w:tab w:val="left" w:pos="8640"/>
        </w:tabs>
        <w:spacing w:after="200" w:line="276" w:lineRule="auto"/>
        <w:ind w:right="-720"/>
        <w:jc w:val="both"/>
        <w:rPr>
          <w:rFonts w:asciiTheme="minorHAnsi" w:eastAsiaTheme="minorEastAsia" w:hAnsiTheme="minorHAnsi" w:cstheme="minorBidi"/>
          <w:bCs/>
          <w:iCs/>
          <w:sz w:val="22"/>
          <w:szCs w:val="22"/>
          <w:lang w:val="es-NI" w:eastAsia="es-NI"/>
        </w:rPr>
      </w:pPr>
      <w:r w:rsidRPr="00ED38E8">
        <w:rPr>
          <w:rFonts w:asciiTheme="minorHAnsi" w:eastAsiaTheme="minorEastAsia" w:hAnsiTheme="minorHAnsi" w:cstheme="minorBidi"/>
          <w:bCs/>
          <w:iCs/>
          <w:sz w:val="22"/>
          <w:szCs w:val="22"/>
          <w:lang w:val="es-NI" w:eastAsia="es-NI"/>
        </w:rPr>
        <w:t xml:space="preserve">        Pasivo Corriente               Lps. </w:t>
      </w:r>
      <w:proofErr w:type="spellStart"/>
      <w:r w:rsidRPr="00ED38E8">
        <w:rPr>
          <w:rFonts w:asciiTheme="minorHAnsi" w:eastAsiaTheme="minorEastAsia" w:hAnsiTheme="minorHAnsi" w:cstheme="minorBidi"/>
          <w:bCs/>
          <w:iCs/>
          <w:sz w:val="22"/>
          <w:szCs w:val="22"/>
          <w:lang w:val="es-NI" w:eastAsia="es-NI"/>
        </w:rPr>
        <w:t>Xxxxxxxx</w:t>
      </w:r>
      <w:proofErr w:type="spellEnd"/>
    </w:p>
    <w:p w14:paraId="7CDE6778" w14:textId="77777777" w:rsidR="00FE1179" w:rsidRPr="00ED38E8" w:rsidRDefault="00FE1179" w:rsidP="00FE1179">
      <w:pPr>
        <w:numPr>
          <w:ilvl w:val="12"/>
          <w:numId w:val="0"/>
        </w:numPr>
        <w:tabs>
          <w:tab w:val="left" w:pos="8640"/>
        </w:tabs>
        <w:spacing w:after="200" w:line="276" w:lineRule="auto"/>
        <w:ind w:right="-720"/>
        <w:jc w:val="both"/>
        <w:rPr>
          <w:rFonts w:asciiTheme="minorHAnsi" w:eastAsiaTheme="minorEastAsia" w:hAnsiTheme="minorHAnsi" w:cstheme="minorBidi"/>
          <w:bCs/>
          <w:iCs/>
          <w:sz w:val="22"/>
          <w:szCs w:val="22"/>
          <w:lang w:val="es-NI" w:eastAsia="es-NI"/>
        </w:rPr>
      </w:pPr>
      <w:r w:rsidRPr="00ED38E8">
        <w:rPr>
          <w:rFonts w:asciiTheme="minorHAnsi" w:eastAsiaTheme="minorEastAsia" w:hAnsiTheme="minorHAnsi" w:cstheme="minorBidi"/>
          <w:bCs/>
          <w:iCs/>
          <w:sz w:val="22"/>
          <w:szCs w:val="22"/>
          <w:lang w:val="es-NI" w:eastAsia="es-NI"/>
        </w:rPr>
        <w:t xml:space="preserve">       Pasivo No Corriente      + Lps. </w:t>
      </w:r>
      <w:proofErr w:type="spellStart"/>
      <w:r w:rsidRPr="00ED38E8">
        <w:rPr>
          <w:rFonts w:asciiTheme="minorHAnsi" w:eastAsiaTheme="minorEastAsia" w:hAnsiTheme="minorHAnsi" w:cstheme="minorBidi"/>
          <w:bCs/>
          <w:iCs/>
          <w:sz w:val="22"/>
          <w:szCs w:val="22"/>
          <w:lang w:val="es-NI" w:eastAsia="es-NI"/>
        </w:rPr>
        <w:t>Xxxxxxxxx</w:t>
      </w:r>
      <w:proofErr w:type="spellEnd"/>
    </w:p>
    <w:p w14:paraId="7B346FA2" w14:textId="77777777" w:rsidR="00FE1179" w:rsidRPr="00ED38E8" w:rsidRDefault="00FE1179" w:rsidP="00FE1179">
      <w:pPr>
        <w:numPr>
          <w:ilvl w:val="12"/>
          <w:numId w:val="0"/>
        </w:numPr>
        <w:tabs>
          <w:tab w:val="left" w:pos="8640"/>
        </w:tabs>
        <w:spacing w:after="200" w:line="276" w:lineRule="auto"/>
        <w:ind w:right="-720"/>
        <w:jc w:val="both"/>
        <w:rPr>
          <w:rFonts w:asciiTheme="minorHAnsi" w:eastAsiaTheme="minorEastAsia" w:hAnsiTheme="minorHAnsi" w:cstheme="minorBidi"/>
          <w:bCs/>
          <w:iCs/>
          <w:sz w:val="22"/>
          <w:szCs w:val="22"/>
          <w:lang w:val="es-NI" w:eastAsia="es-NI"/>
        </w:rPr>
      </w:pPr>
      <w:r w:rsidRPr="00ED38E8">
        <w:rPr>
          <w:rFonts w:asciiTheme="minorHAnsi" w:eastAsiaTheme="minorEastAsia" w:hAnsiTheme="minorHAnsi" w:cstheme="minorBidi"/>
          <w:bCs/>
          <w:iCs/>
          <w:sz w:val="22"/>
          <w:szCs w:val="22"/>
          <w:lang w:val="es-NI" w:eastAsia="es-NI"/>
        </w:rPr>
        <w:t xml:space="preserve">       Patrimonio                      </w:t>
      </w:r>
      <w:r w:rsidRPr="00ED38E8">
        <w:rPr>
          <w:rFonts w:asciiTheme="minorHAnsi" w:eastAsiaTheme="minorEastAsia" w:hAnsiTheme="minorHAnsi" w:cstheme="minorBidi"/>
          <w:bCs/>
          <w:iCs/>
          <w:sz w:val="22"/>
          <w:szCs w:val="22"/>
          <w:u w:val="single"/>
          <w:lang w:val="es-NI" w:eastAsia="es-NI"/>
        </w:rPr>
        <w:t xml:space="preserve">+ Lps. </w:t>
      </w:r>
      <w:proofErr w:type="spellStart"/>
      <w:r w:rsidRPr="00ED38E8">
        <w:rPr>
          <w:rFonts w:asciiTheme="minorHAnsi" w:eastAsiaTheme="minorEastAsia" w:hAnsiTheme="minorHAnsi" w:cstheme="minorBidi"/>
          <w:bCs/>
          <w:iCs/>
          <w:sz w:val="22"/>
          <w:szCs w:val="22"/>
          <w:u w:val="single"/>
          <w:lang w:val="es-NI" w:eastAsia="es-NI"/>
        </w:rPr>
        <w:t>xxxxxxxxx</w:t>
      </w:r>
      <w:proofErr w:type="spellEnd"/>
    </w:p>
    <w:p w14:paraId="25ABA299" w14:textId="77777777" w:rsidR="00FE1179" w:rsidRPr="00ED38E8" w:rsidRDefault="00FE1179" w:rsidP="00FE1179">
      <w:pPr>
        <w:numPr>
          <w:ilvl w:val="12"/>
          <w:numId w:val="0"/>
        </w:numPr>
        <w:tabs>
          <w:tab w:val="left" w:pos="8640"/>
        </w:tabs>
        <w:spacing w:after="200" w:line="276" w:lineRule="auto"/>
        <w:ind w:right="-720"/>
        <w:jc w:val="both"/>
        <w:rPr>
          <w:rFonts w:asciiTheme="minorHAnsi" w:eastAsiaTheme="minorEastAsia" w:hAnsiTheme="minorHAnsi" w:cstheme="minorBidi"/>
          <w:b/>
          <w:bCs/>
          <w:iCs/>
          <w:sz w:val="22"/>
          <w:szCs w:val="22"/>
          <w:lang w:val="es-NI" w:eastAsia="es-NI"/>
        </w:rPr>
      </w:pPr>
      <w:r w:rsidRPr="00ED38E8">
        <w:rPr>
          <w:rFonts w:asciiTheme="minorHAnsi" w:eastAsiaTheme="minorEastAsia" w:hAnsiTheme="minorHAnsi" w:cstheme="minorBidi"/>
          <w:b/>
          <w:bCs/>
          <w:iCs/>
          <w:sz w:val="22"/>
          <w:szCs w:val="22"/>
          <w:lang w:val="es-NI" w:eastAsia="es-NI"/>
        </w:rPr>
        <w:t xml:space="preserve">Total Pasivos y Patrimonios  Lps. </w:t>
      </w:r>
      <w:proofErr w:type="spellStart"/>
      <w:r w:rsidRPr="00ED38E8">
        <w:rPr>
          <w:rFonts w:asciiTheme="minorHAnsi" w:eastAsiaTheme="minorEastAsia" w:hAnsiTheme="minorHAnsi" w:cstheme="minorBidi"/>
          <w:b/>
          <w:bCs/>
          <w:iCs/>
          <w:sz w:val="22"/>
          <w:szCs w:val="22"/>
          <w:lang w:val="es-NI" w:eastAsia="es-NI"/>
        </w:rPr>
        <w:t>Xxxxxxxx</w:t>
      </w:r>
      <w:proofErr w:type="spellEnd"/>
    </w:p>
    <w:p w14:paraId="44898E17" w14:textId="77777777" w:rsidR="00FE1179" w:rsidRPr="00ED38E8" w:rsidRDefault="00FE1179" w:rsidP="00FE1179">
      <w:pPr>
        <w:numPr>
          <w:ilvl w:val="12"/>
          <w:numId w:val="0"/>
        </w:numPr>
        <w:tabs>
          <w:tab w:val="left" w:pos="8640"/>
        </w:tabs>
        <w:spacing w:after="200" w:line="276" w:lineRule="auto"/>
        <w:ind w:right="-720"/>
        <w:jc w:val="both"/>
        <w:rPr>
          <w:rFonts w:asciiTheme="minorHAnsi" w:eastAsiaTheme="minorEastAsia" w:hAnsiTheme="minorHAnsi" w:cstheme="minorBidi"/>
          <w:b/>
          <w:bCs/>
          <w:iCs/>
          <w:sz w:val="22"/>
          <w:szCs w:val="22"/>
          <w:lang w:val="es-NI" w:eastAsia="es-NI"/>
        </w:rPr>
      </w:pPr>
    </w:p>
    <w:p w14:paraId="6C1CDF45" w14:textId="3C92B48D" w:rsidR="00FE1179" w:rsidRPr="00D617CC" w:rsidRDefault="00FE1179" w:rsidP="00D617CC">
      <w:pPr>
        <w:pStyle w:val="Ttulo2"/>
        <w:numPr>
          <w:ilvl w:val="0"/>
          <w:numId w:val="11"/>
        </w:numPr>
        <w:rPr>
          <w:rFonts w:asciiTheme="minorHAnsi" w:hAnsiTheme="minorHAnsi"/>
        </w:rPr>
      </w:pPr>
      <w:bookmarkStart w:id="108" w:name="_Toc380068310"/>
      <w:r w:rsidRPr="00ED38E8">
        <w:rPr>
          <w:rFonts w:asciiTheme="minorHAnsi" w:hAnsiTheme="minorHAnsi"/>
        </w:rPr>
        <w:t>E</w:t>
      </w:r>
      <w:r w:rsidR="00D617CC">
        <w:rPr>
          <w:rFonts w:asciiTheme="minorHAnsi" w:hAnsiTheme="minorHAnsi"/>
        </w:rPr>
        <w:t>stado de Resultado</w:t>
      </w:r>
      <w:bookmarkEnd w:id="108"/>
    </w:p>
    <w:p w14:paraId="2AAE4EE2" w14:textId="77777777" w:rsidR="00FE1179" w:rsidRPr="00ED38E8" w:rsidRDefault="00FE1179" w:rsidP="00FE1179">
      <w:pPr>
        <w:numPr>
          <w:ilvl w:val="12"/>
          <w:numId w:val="0"/>
        </w:numPr>
        <w:tabs>
          <w:tab w:val="left" w:pos="8640"/>
        </w:tabs>
        <w:spacing w:after="200" w:line="276" w:lineRule="auto"/>
        <w:ind w:right="-720"/>
        <w:jc w:val="both"/>
        <w:rPr>
          <w:rFonts w:asciiTheme="minorHAnsi" w:eastAsiaTheme="minorEastAsia" w:hAnsiTheme="minorHAnsi" w:cstheme="minorBidi"/>
          <w:bCs/>
          <w:iCs/>
          <w:sz w:val="22"/>
          <w:szCs w:val="22"/>
          <w:lang w:val="es-NI" w:eastAsia="es-NI"/>
        </w:rPr>
      </w:pPr>
      <w:r w:rsidRPr="00ED38E8">
        <w:rPr>
          <w:rFonts w:asciiTheme="minorHAnsi" w:eastAsiaTheme="minorEastAsia" w:hAnsiTheme="minorHAnsi" w:cstheme="minorBidi"/>
          <w:bCs/>
          <w:iCs/>
          <w:sz w:val="22"/>
          <w:szCs w:val="22"/>
          <w:lang w:val="es-NI" w:eastAsia="es-NI"/>
        </w:rPr>
        <w:t xml:space="preserve">Ingresos                           Lps. </w:t>
      </w:r>
      <w:proofErr w:type="spellStart"/>
      <w:r w:rsidRPr="00ED38E8">
        <w:rPr>
          <w:rFonts w:asciiTheme="minorHAnsi" w:eastAsiaTheme="minorEastAsia" w:hAnsiTheme="minorHAnsi" w:cstheme="minorBidi"/>
          <w:bCs/>
          <w:iCs/>
          <w:sz w:val="22"/>
          <w:szCs w:val="22"/>
          <w:lang w:val="es-NI" w:eastAsia="es-NI"/>
        </w:rPr>
        <w:t>Xxxxxxxxxxx</w:t>
      </w:r>
      <w:proofErr w:type="spellEnd"/>
    </w:p>
    <w:p w14:paraId="7C14EE78" w14:textId="77777777" w:rsidR="00FE1179" w:rsidRPr="00ED38E8" w:rsidRDefault="00FE1179" w:rsidP="00FE1179">
      <w:pPr>
        <w:numPr>
          <w:ilvl w:val="12"/>
          <w:numId w:val="0"/>
        </w:numPr>
        <w:tabs>
          <w:tab w:val="left" w:pos="8640"/>
        </w:tabs>
        <w:spacing w:after="200" w:line="276" w:lineRule="auto"/>
        <w:ind w:right="-720"/>
        <w:jc w:val="both"/>
        <w:rPr>
          <w:rFonts w:asciiTheme="minorHAnsi" w:eastAsiaTheme="minorEastAsia" w:hAnsiTheme="minorHAnsi" w:cstheme="minorBidi"/>
          <w:bCs/>
          <w:iCs/>
          <w:sz w:val="22"/>
          <w:szCs w:val="22"/>
          <w:u w:val="single"/>
          <w:lang w:val="es-NI" w:eastAsia="es-NI"/>
        </w:rPr>
      </w:pPr>
      <w:r w:rsidRPr="00ED38E8">
        <w:rPr>
          <w:rFonts w:asciiTheme="minorHAnsi" w:eastAsiaTheme="minorEastAsia" w:hAnsiTheme="minorHAnsi" w:cstheme="minorBidi"/>
          <w:bCs/>
          <w:iCs/>
          <w:sz w:val="22"/>
          <w:szCs w:val="22"/>
          <w:lang w:val="es-NI" w:eastAsia="es-NI"/>
        </w:rPr>
        <w:t xml:space="preserve">Egresos                           </w:t>
      </w:r>
      <w:r w:rsidRPr="00ED38E8">
        <w:rPr>
          <w:rFonts w:asciiTheme="minorHAnsi" w:eastAsiaTheme="minorEastAsia" w:hAnsiTheme="minorHAnsi" w:cstheme="minorBidi"/>
          <w:bCs/>
          <w:iCs/>
          <w:sz w:val="22"/>
          <w:szCs w:val="22"/>
          <w:u w:val="single"/>
          <w:lang w:val="es-NI" w:eastAsia="es-NI"/>
        </w:rPr>
        <w:t xml:space="preserve">- Lps. </w:t>
      </w:r>
      <w:proofErr w:type="spellStart"/>
      <w:r w:rsidRPr="00ED38E8">
        <w:rPr>
          <w:rFonts w:asciiTheme="minorHAnsi" w:eastAsiaTheme="minorEastAsia" w:hAnsiTheme="minorHAnsi" w:cstheme="minorBidi"/>
          <w:bCs/>
          <w:iCs/>
          <w:sz w:val="22"/>
          <w:szCs w:val="22"/>
          <w:u w:val="single"/>
          <w:lang w:val="es-NI" w:eastAsia="es-NI"/>
        </w:rPr>
        <w:t>Xxxxxxxxxxx</w:t>
      </w:r>
      <w:proofErr w:type="spellEnd"/>
    </w:p>
    <w:p w14:paraId="4A0D5E8A" w14:textId="77777777" w:rsidR="00FE1179" w:rsidRPr="00ED38E8" w:rsidRDefault="00FE1179" w:rsidP="00FE1179">
      <w:pPr>
        <w:numPr>
          <w:ilvl w:val="12"/>
          <w:numId w:val="0"/>
        </w:numPr>
        <w:tabs>
          <w:tab w:val="left" w:pos="8640"/>
        </w:tabs>
        <w:spacing w:after="200" w:line="276" w:lineRule="auto"/>
        <w:ind w:right="-720"/>
        <w:jc w:val="both"/>
        <w:rPr>
          <w:rFonts w:asciiTheme="minorHAnsi" w:eastAsiaTheme="minorEastAsia" w:hAnsiTheme="minorHAnsi" w:cstheme="minorBidi"/>
          <w:b/>
          <w:bCs/>
          <w:iCs/>
          <w:sz w:val="22"/>
          <w:szCs w:val="22"/>
          <w:lang w:val="es-NI" w:eastAsia="es-NI"/>
        </w:rPr>
      </w:pPr>
      <w:r w:rsidRPr="00ED38E8">
        <w:rPr>
          <w:rFonts w:asciiTheme="minorHAnsi" w:eastAsiaTheme="minorEastAsia" w:hAnsiTheme="minorHAnsi" w:cstheme="minorBidi"/>
          <w:b/>
          <w:bCs/>
          <w:iCs/>
          <w:sz w:val="22"/>
          <w:szCs w:val="22"/>
          <w:lang w:val="es-NI" w:eastAsia="es-NI"/>
        </w:rPr>
        <w:t xml:space="preserve">Utilidad del Ejercicio      Lps. </w:t>
      </w:r>
      <w:proofErr w:type="spellStart"/>
      <w:r w:rsidRPr="00ED38E8">
        <w:rPr>
          <w:rFonts w:asciiTheme="minorHAnsi" w:eastAsiaTheme="minorEastAsia" w:hAnsiTheme="minorHAnsi" w:cstheme="minorBidi"/>
          <w:b/>
          <w:bCs/>
          <w:iCs/>
          <w:sz w:val="22"/>
          <w:szCs w:val="22"/>
          <w:lang w:val="es-NI" w:eastAsia="es-NI"/>
        </w:rPr>
        <w:t>xxxxxxxxxxx</w:t>
      </w:r>
      <w:proofErr w:type="spellEnd"/>
    </w:p>
    <w:p w14:paraId="2C6372FC" w14:textId="77777777" w:rsidR="00D617CC" w:rsidRDefault="00D617CC">
      <w:pPr>
        <w:spacing w:after="160" w:line="259" w:lineRule="auto"/>
        <w:rPr>
          <w:rFonts w:asciiTheme="minorHAnsi" w:hAnsiTheme="minorHAnsi"/>
          <w:b/>
          <w:spacing w:val="-5"/>
          <w:sz w:val="36"/>
        </w:rPr>
      </w:pPr>
      <w:r>
        <w:rPr>
          <w:rFonts w:asciiTheme="minorHAnsi" w:hAnsiTheme="minorHAnsi"/>
        </w:rPr>
        <w:br w:type="page"/>
      </w:r>
    </w:p>
    <w:p w14:paraId="4758E4AE" w14:textId="63256368" w:rsidR="00B52C2A" w:rsidRPr="00ED38E8" w:rsidRDefault="00B52C2A" w:rsidP="00B52C2A">
      <w:pPr>
        <w:pStyle w:val="Ttulo1"/>
        <w:rPr>
          <w:rFonts w:asciiTheme="minorHAnsi" w:hAnsiTheme="minorHAnsi"/>
        </w:rPr>
      </w:pPr>
      <w:bookmarkStart w:id="109" w:name="_Toc380068311"/>
      <w:r w:rsidRPr="00ED38E8">
        <w:rPr>
          <w:rFonts w:asciiTheme="minorHAnsi" w:hAnsiTheme="minorHAnsi"/>
        </w:rPr>
        <w:lastRenderedPageBreak/>
        <w:t>Sección V. Contrato</w:t>
      </w:r>
      <w:bookmarkEnd w:id="109"/>
    </w:p>
    <w:bookmarkEnd w:id="103"/>
    <w:bookmarkEnd w:id="104"/>
    <w:bookmarkEnd w:id="105"/>
    <w:p w14:paraId="3849B48A" w14:textId="77777777" w:rsidR="00B52C2A" w:rsidRPr="00ED38E8" w:rsidRDefault="00B52C2A" w:rsidP="00B52C2A">
      <w:pPr>
        <w:spacing w:after="200"/>
        <w:rPr>
          <w:rFonts w:asciiTheme="minorHAnsi" w:hAnsiTheme="minorHAnsi"/>
        </w:rPr>
      </w:pPr>
      <w:r w:rsidRPr="00ED38E8">
        <w:rPr>
          <w:rFonts w:asciiTheme="minorHAnsi" w:hAnsiTheme="minorHAnsi"/>
        </w:rPr>
        <w:t xml:space="preserve">Este Contrato se celebra el </w:t>
      </w:r>
      <w:r w:rsidRPr="00ED38E8">
        <w:rPr>
          <w:rFonts w:asciiTheme="minorHAnsi" w:hAnsiTheme="minorHAnsi"/>
          <w:i/>
          <w:iCs/>
        </w:rPr>
        <w:t xml:space="preserve">[indique el día] </w:t>
      </w:r>
      <w:r w:rsidRPr="00ED38E8">
        <w:rPr>
          <w:rFonts w:asciiTheme="minorHAnsi" w:hAnsiTheme="minorHAnsi"/>
        </w:rPr>
        <w:t xml:space="preserve">de </w:t>
      </w:r>
      <w:r w:rsidRPr="00ED38E8">
        <w:rPr>
          <w:rFonts w:asciiTheme="minorHAnsi" w:hAnsiTheme="minorHAnsi"/>
          <w:i/>
          <w:iCs/>
        </w:rPr>
        <w:t xml:space="preserve">[indique el mes], </w:t>
      </w:r>
      <w:r w:rsidRPr="00ED38E8">
        <w:rPr>
          <w:rFonts w:asciiTheme="minorHAnsi" w:hAnsiTheme="minorHAnsi"/>
        </w:rPr>
        <w:t xml:space="preserve">de </w:t>
      </w:r>
      <w:r w:rsidRPr="00ED38E8">
        <w:rPr>
          <w:rFonts w:asciiTheme="minorHAnsi" w:hAnsiTheme="minorHAnsi"/>
          <w:i/>
          <w:iCs/>
        </w:rPr>
        <w:t xml:space="preserve">[indique el año] </w:t>
      </w:r>
      <w:r w:rsidRPr="00ED38E8">
        <w:rPr>
          <w:rFonts w:asciiTheme="minorHAnsi" w:hAnsiTheme="minorHAnsi"/>
        </w:rPr>
        <w:t xml:space="preserve">entre </w:t>
      </w:r>
      <w:r w:rsidRPr="00ED38E8">
        <w:rPr>
          <w:rFonts w:asciiTheme="minorHAnsi" w:hAnsiTheme="minorHAnsi"/>
          <w:i/>
          <w:iCs/>
        </w:rPr>
        <w:t>[indique el nombre y dirección del Contratante]</w:t>
      </w:r>
      <w:r w:rsidRPr="00ED38E8">
        <w:rPr>
          <w:rFonts w:asciiTheme="minorHAnsi" w:hAnsiTheme="minorHAnsi"/>
        </w:rPr>
        <w:t xml:space="preserve"> (en adelante denominado “el Contratante”) por una parte, y </w:t>
      </w:r>
      <w:r w:rsidRPr="00ED38E8">
        <w:rPr>
          <w:rFonts w:asciiTheme="minorHAnsi" w:hAnsiTheme="minorHAnsi"/>
          <w:i/>
          <w:iCs/>
        </w:rPr>
        <w:t>[indique el nombre y dirección del Contratista]</w:t>
      </w:r>
      <w:r w:rsidRPr="00ED38E8">
        <w:rPr>
          <w:rFonts w:asciiTheme="minorHAnsi" w:hAnsiTheme="minorHAnsi"/>
        </w:rPr>
        <w:t xml:space="preserve"> (en adelante denominado “el Contratista”) por la otra parte;</w:t>
      </w:r>
    </w:p>
    <w:p w14:paraId="7E9FD6FD" w14:textId="77777777" w:rsidR="00B52C2A" w:rsidRPr="00ED38E8" w:rsidRDefault="00B52C2A" w:rsidP="00B52C2A">
      <w:pPr>
        <w:spacing w:after="200"/>
        <w:rPr>
          <w:rFonts w:asciiTheme="minorHAnsi" w:hAnsiTheme="minorHAnsi"/>
          <w:spacing w:val="-3"/>
        </w:rPr>
      </w:pPr>
      <w:r w:rsidRPr="00ED38E8">
        <w:rPr>
          <w:rFonts w:asciiTheme="minorHAnsi" w:hAnsiTheme="minorHAnsi"/>
          <w:spacing w:val="-3"/>
        </w:rPr>
        <w:t xml:space="preserve">Por cuanto el Contratante desea que el Contratista ejecute </w:t>
      </w:r>
      <w:r w:rsidRPr="00ED38E8">
        <w:rPr>
          <w:rFonts w:asciiTheme="minorHAnsi" w:hAnsiTheme="minorHAnsi"/>
          <w:i/>
          <w:iCs/>
        </w:rPr>
        <w:t>[indique el nombre y el número de identificación del contrato]</w:t>
      </w:r>
      <w:r w:rsidRPr="00ED38E8">
        <w:rPr>
          <w:rFonts w:asciiTheme="minorHAnsi" w:hAnsiTheme="minorHAnsi"/>
          <w:spacing w:val="-3"/>
        </w:rPr>
        <w:t xml:space="preserve"> (en adelante denominado “las Obras”) y el Contratante ha aceptado la Oferta para la ejecución y terminación de dichas Obras y la subsanación de cualquier defecto de las mismas; </w:t>
      </w:r>
    </w:p>
    <w:p w14:paraId="5507A557" w14:textId="77777777" w:rsidR="00B52C2A" w:rsidRPr="00ED38E8" w:rsidRDefault="00B52C2A" w:rsidP="00B52C2A">
      <w:pPr>
        <w:spacing w:after="200"/>
        <w:rPr>
          <w:rFonts w:asciiTheme="minorHAnsi" w:hAnsiTheme="minorHAnsi"/>
          <w:spacing w:val="-3"/>
        </w:rPr>
      </w:pPr>
      <w:r w:rsidRPr="00ED38E8">
        <w:rPr>
          <w:rFonts w:asciiTheme="minorHAnsi" w:hAnsiTheme="minorHAnsi"/>
          <w:spacing w:val="-3"/>
        </w:rPr>
        <w:t>En consecuencia, este Contrato atestigua lo siguiente:</w:t>
      </w:r>
    </w:p>
    <w:p w14:paraId="215ED725" w14:textId="77777777" w:rsidR="00B52C2A" w:rsidRPr="00ED38E8" w:rsidRDefault="00B52C2A" w:rsidP="00B52C2A">
      <w:pPr>
        <w:spacing w:after="200"/>
        <w:ind w:left="720" w:hanging="720"/>
        <w:jc w:val="both"/>
        <w:rPr>
          <w:rFonts w:asciiTheme="minorHAnsi" w:hAnsiTheme="minorHAnsi"/>
        </w:rPr>
      </w:pPr>
      <w:r w:rsidRPr="00ED38E8">
        <w:rPr>
          <w:rFonts w:asciiTheme="minorHAnsi" w:hAnsiTheme="minorHAnsi"/>
        </w:rPr>
        <w:t>1.</w:t>
      </w:r>
      <w:r w:rsidRPr="00ED38E8">
        <w:rPr>
          <w:rFonts w:asciiTheme="minorHAnsi" w:hAnsiTheme="minorHAnsi"/>
        </w:rPr>
        <w:tab/>
        <w:t>En este Contrato las palabras y expresiones tendrán el mismo significado que respectivamente se les ha asignado en las Condiciones Generales y Especiales del Contrato a las que se hace referencia en adelante, y las mismas se considerarán parte de este Contrato y se leerán e interpretarán como parte del mismo.</w:t>
      </w:r>
    </w:p>
    <w:p w14:paraId="4E70666E" w14:textId="77777777" w:rsidR="00B52C2A" w:rsidRPr="00ED38E8" w:rsidRDefault="00B52C2A" w:rsidP="00B52C2A">
      <w:pPr>
        <w:spacing w:after="200"/>
        <w:ind w:left="720" w:hanging="720"/>
        <w:jc w:val="both"/>
        <w:rPr>
          <w:rFonts w:asciiTheme="minorHAnsi" w:hAnsiTheme="minorHAnsi"/>
          <w:lang w:val="es-MX"/>
        </w:rPr>
      </w:pPr>
      <w:r w:rsidRPr="00ED38E8">
        <w:rPr>
          <w:rFonts w:asciiTheme="minorHAnsi" w:hAnsiTheme="minorHAnsi"/>
          <w:lang w:val="es-MX"/>
        </w:rPr>
        <w:t>2.</w:t>
      </w:r>
      <w:r w:rsidRPr="00ED38E8">
        <w:rPr>
          <w:rFonts w:asciiTheme="minorHAnsi" w:hAnsiTheme="minorHAnsi"/>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49166872" w14:textId="77777777" w:rsidR="00B52C2A" w:rsidRPr="00ED38E8" w:rsidRDefault="00B52C2A" w:rsidP="00B52C2A">
      <w:pPr>
        <w:spacing w:after="200"/>
        <w:ind w:left="720" w:hanging="720"/>
        <w:jc w:val="both"/>
        <w:rPr>
          <w:rFonts w:asciiTheme="minorHAnsi" w:hAnsiTheme="minorHAnsi"/>
          <w:lang w:val="es-MX"/>
        </w:rPr>
      </w:pPr>
      <w:r w:rsidRPr="00ED38E8">
        <w:rPr>
          <w:rFonts w:asciiTheme="minorHAnsi" w:hAnsiTheme="minorHAnsi"/>
          <w:lang w:val="es-MX"/>
        </w:rPr>
        <w:t>3.</w:t>
      </w:r>
      <w:r w:rsidRPr="00ED38E8">
        <w:rPr>
          <w:rFonts w:asciiTheme="minorHAnsi" w:hAnsiTheme="minorHAnsi"/>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7BB1B91F" w14:textId="77777777" w:rsidR="00B52C2A" w:rsidRPr="00ED38E8" w:rsidRDefault="00B52C2A" w:rsidP="00B52C2A">
      <w:pPr>
        <w:spacing w:after="200"/>
        <w:ind w:left="720" w:hanging="720"/>
        <w:jc w:val="both"/>
        <w:rPr>
          <w:rFonts w:asciiTheme="minorHAnsi" w:hAnsiTheme="minorHAnsi"/>
          <w:lang w:val="es-MX"/>
        </w:rPr>
      </w:pPr>
    </w:p>
    <w:p w14:paraId="6C17E70D" w14:textId="77777777" w:rsidR="00B52C2A" w:rsidRPr="00ED38E8" w:rsidRDefault="00B52C2A" w:rsidP="00B52C2A">
      <w:pPr>
        <w:pStyle w:val="Textoindependiente3"/>
        <w:spacing w:after="200"/>
        <w:rPr>
          <w:rFonts w:asciiTheme="minorHAnsi" w:hAnsiTheme="minorHAnsi"/>
          <w:sz w:val="24"/>
        </w:rPr>
      </w:pPr>
      <w:r w:rsidRPr="00ED38E8">
        <w:rPr>
          <w:rFonts w:asciiTheme="minorHAnsi" w:hAnsiTheme="minorHAnsi"/>
          <w:sz w:val="24"/>
        </w:rPr>
        <w:t>En testimonio de lo cual las partes firman el presente Contrato en el día, mes y año antes indicados.</w:t>
      </w:r>
    </w:p>
    <w:p w14:paraId="6C07C340" w14:textId="77777777" w:rsidR="00B52C2A" w:rsidRPr="00ED38E8" w:rsidRDefault="00B52C2A" w:rsidP="00B52C2A">
      <w:pPr>
        <w:rPr>
          <w:rFonts w:asciiTheme="minorHAnsi" w:hAnsiTheme="minorHAnsi"/>
          <w:lang w:val="es-MX"/>
        </w:rPr>
      </w:pPr>
      <w:r w:rsidRPr="00ED38E8">
        <w:rPr>
          <w:rFonts w:asciiTheme="minorHAnsi" w:hAnsiTheme="minorHAnsi"/>
          <w:lang w:val="es-MX"/>
        </w:rPr>
        <w:t>El Sello Oficial de</w:t>
      </w:r>
      <w:r w:rsidRPr="00ED38E8">
        <w:rPr>
          <w:rFonts w:asciiTheme="minorHAnsi" w:hAnsiTheme="minorHAnsi"/>
          <w:i/>
          <w:iCs/>
        </w:rPr>
        <w:t xml:space="preserve"> [Nombre de la Entidad que atestigua]</w:t>
      </w:r>
      <w:r w:rsidRPr="00ED38E8">
        <w:rPr>
          <w:rFonts w:asciiTheme="minorHAnsi" w:hAnsiTheme="minorHAnsi"/>
          <w:lang w:val="es-MX"/>
        </w:rPr>
        <w:t xml:space="preserve"> ______________________________</w:t>
      </w:r>
    </w:p>
    <w:p w14:paraId="00DA4CE3" w14:textId="77777777" w:rsidR="00B52C2A" w:rsidRPr="00ED38E8" w:rsidRDefault="00B52C2A" w:rsidP="00B52C2A">
      <w:pPr>
        <w:rPr>
          <w:rFonts w:asciiTheme="minorHAnsi" w:hAnsiTheme="minorHAnsi"/>
          <w:lang w:val="es-MX"/>
        </w:rPr>
      </w:pPr>
      <w:proofErr w:type="gramStart"/>
      <w:r w:rsidRPr="00ED38E8">
        <w:rPr>
          <w:rFonts w:asciiTheme="minorHAnsi" w:hAnsiTheme="minorHAnsi"/>
          <w:lang w:val="es-MX"/>
        </w:rPr>
        <w:t>fue</w:t>
      </w:r>
      <w:proofErr w:type="gramEnd"/>
      <w:r w:rsidRPr="00ED38E8">
        <w:rPr>
          <w:rFonts w:asciiTheme="minorHAnsi" w:hAnsiTheme="minorHAnsi"/>
          <w:lang w:val="es-MX"/>
        </w:rPr>
        <w:t xml:space="preserve"> estampado en el presente documento en presencia de:_______________________________</w:t>
      </w:r>
    </w:p>
    <w:p w14:paraId="51C463D3" w14:textId="77777777" w:rsidR="00B52C2A" w:rsidRPr="00ED38E8" w:rsidRDefault="00B52C2A" w:rsidP="00B52C2A">
      <w:pPr>
        <w:rPr>
          <w:rFonts w:asciiTheme="minorHAnsi" w:hAnsiTheme="minorHAnsi"/>
          <w:lang w:val="es-MX"/>
        </w:rPr>
      </w:pPr>
    </w:p>
    <w:p w14:paraId="76367ACE" w14:textId="77777777" w:rsidR="00B52C2A" w:rsidRPr="00ED38E8" w:rsidRDefault="00B52C2A" w:rsidP="00B52C2A">
      <w:pPr>
        <w:rPr>
          <w:rFonts w:asciiTheme="minorHAnsi" w:hAnsiTheme="minorHAnsi"/>
          <w:lang w:val="es-MX"/>
        </w:rPr>
      </w:pPr>
      <w:r w:rsidRPr="00ED38E8">
        <w:rPr>
          <w:rFonts w:asciiTheme="minorHAnsi" w:hAnsiTheme="minorHAnsi"/>
          <w:lang w:val="es-MX"/>
        </w:rPr>
        <w:t>Firmado, Sellado y Expedido por _________________________________________________</w:t>
      </w:r>
    </w:p>
    <w:p w14:paraId="23121E62" w14:textId="77777777" w:rsidR="00B52C2A" w:rsidRPr="00ED38E8" w:rsidRDefault="00B52C2A" w:rsidP="00B52C2A">
      <w:pPr>
        <w:rPr>
          <w:rFonts w:asciiTheme="minorHAnsi" w:hAnsiTheme="minorHAnsi"/>
          <w:lang w:val="es-MX"/>
        </w:rPr>
      </w:pPr>
      <w:proofErr w:type="gramStart"/>
      <w:r w:rsidRPr="00ED38E8">
        <w:rPr>
          <w:rFonts w:asciiTheme="minorHAnsi" w:hAnsiTheme="minorHAnsi"/>
          <w:lang w:val="es-MX"/>
        </w:rPr>
        <w:t>en</w:t>
      </w:r>
      <w:proofErr w:type="gramEnd"/>
      <w:r w:rsidRPr="00ED38E8">
        <w:rPr>
          <w:rFonts w:asciiTheme="minorHAnsi" w:hAnsiTheme="minorHAnsi"/>
          <w:lang w:val="es-MX"/>
        </w:rPr>
        <w:t xml:space="preserve"> presencia de: _______________________________________________________________</w:t>
      </w:r>
    </w:p>
    <w:p w14:paraId="09245EA9" w14:textId="77777777" w:rsidR="00B52C2A" w:rsidRPr="00ED38E8" w:rsidRDefault="00B52C2A" w:rsidP="00B52C2A">
      <w:pPr>
        <w:rPr>
          <w:rFonts w:asciiTheme="minorHAnsi" w:hAnsiTheme="minorHAnsi"/>
          <w:lang w:val="es-MX"/>
        </w:rPr>
      </w:pPr>
    </w:p>
    <w:p w14:paraId="535030B1" w14:textId="77777777" w:rsidR="00B52C2A" w:rsidRPr="00ED38E8" w:rsidRDefault="00B52C2A" w:rsidP="00B52C2A">
      <w:pPr>
        <w:rPr>
          <w:rFonts w:asciiTheme="minorHAnsi" w:hAnsiTheme="minorHAnsi"/>
          <w:i/>
          <w:iCs/>
        </w:rPr>
      </w:pPr>
      <w:r w:rsidRPr="00ED38E8">
        <w:rPr>
          <w:rFonts w:asciiTheme="minorHAnsi" w:hAnsiTheme="minorHAnsi"/>
          <w:lang w:val="es-MX"/>
        </w:rPr>
        <w:t xml:space="preserve">Firma que compromete al Contratante </w:t>
      </w:r>
      <w:r w:rsidRPr="00ED38E8">
        <w:rPr>
          <w:rFonts w:asciiTheme="minorHAnsi" w:hAnsiTheme="minorHAnsi"/>
          <w:i/>
          <w:iCs/>
        </w:rPr>
        <w:t>[firma del representante autorizado del Contratante]</w:t>
      </w:r>
    </w:p>
    <w:p w14:paraId="4668D216" w14:textId="77777777" w:rsidR="00B52C2A" w:rsidRPr="00ED38E8" w:rsidRDefault="00B52C2A" w:rsidP="00B52C2A">
      <w:pPr>
        <w:rPr>
          <w:rFonts w:asciiTheme="minorHAnsi" w:hAnsiTheme="minorHAnsi"/>
          <w:i/>
          <w:iCs/>
        </w:rPr>
      </w:pPr>
      <w:r w:rsidRPr="00ED38E8">
        <w:rPr>
          <w:rFonts w:asciiTheme="minorHAnsi" w:hAnsiTheme="minorHAnsi"/>
          <w:lang w:val="es-MX"/>
        </w:rPr>
        <w:t xml:space="preserve">Firma que compromete al </w:t>
      </w:r>
      <w:r w:rsidRPr="00ED38E8">
        <w:rPr>
          <w:rFonts w:asciiTheme="minorHAnsi" w:hAnsiTheme="minorHAnsi"/>
        </w:rPr>
        <w:t>Contratista</w:t>
      </w:r>
      <w:r w:rsidRPr="00ED38E8">
        <w:rPr>
          <w:rFonts w:asciiTheme="minorHAnsi" w:hAnsiTheme="minorHAnsi"/>
          <w:i/>
          <w:iCs/>
        </w:rPr>
        <w:t xml:space="preserve"> [firma del representante autorizado del Contratista]</w:t>
      </w:r>
    </w:p>
    <w:p w14:paraId="3E508363" w14:textId="5F0F9CDA" w:rsidR="000274B4" w:rsidRPr="00ED38E8" w:rsidRDefault="000274B4" w:rsidP="00B52C2A">
      <w:pPr>
        <w:jc w:val="center"/>
        <w:rPr>
          <w:rFonts w:asciiTheme="minorHAnsi" w:hAnsiTheme="minorHAnsi"/>
          <w:b/>
          <w:bCs/>
          <w:sz w:val="36"/>
        </w:rPr>
      </w:pPr>
    </w:p>
    <w:p w14:paraId="0852FD94" w14:textId="77777777" w:rsidR="000274B4" w:rsidRPr="00ED38E8" w:rsidRDefault="000274B4" w:rsidP="000274B4">
      <w:pPr>
        <w:rPr>
          <w:rFonts w:asciiTheme="minorHAnsi" w:hAnsiTheme="minorHAnsi"/>
          <w:sz w:val="36"/>
        </w:rPr>
      </w:pPr>
    </w:p>
    <w:p w14:paraId="31CD4E4C" w14:textId="0C31BB83" w:rsidR="00B52C2A" w:rsidRPr="00ED38E8" w:rsidRDefault="004F23C3" w:rsidP="00454161">
      <w:pPr>
        <w:pStyle w:val="Ttulo1"/>
        <w:rPr>
          <w:rFonts w:asciiTheme="minorHAnsi" w:hAnsiTheme="minorHAnsi"/>
        </w:rPr>
      </w:pPr>
      <w:bookmarkStart w:id="110" w:name="_Toc380068312"/>
      <w:r w:rsidRPr="00ED38E8">
        <w:rPr>
          <w:rFonts w:asciiTheme="minorHAnsi" w:hAnsiTheme="minorHAnsi"/>
        </w:rPr>
        <w:t>A.  Condiciones Generales del Contrato</w:t>
      </w:r>
      <w:r w:rsidR="00953437">
        <w:rPr>
          <w:rFonts w:asciiTheme="minorHAnsi" w:hAnsiTheme="minorHAnsi"/>
        </w:rPr>
        <w:t xml:space="preserve"> (CGC)</w:t>
      </w:r>
      <w:bookmarkEnd w:id="110"/>
    </w:p>
    <w:p w14:paraId="2C419194" w14:textId="77777777" w:rsidR="00B52C2A" w:rsidRPr="00ED38E8" w:rsidRDefault="00B52C2A" w:rsidP="00B52C2A">
      <w:pPr>
        <w:jc w:val="center"/>
        <w:rPr>
          <w:rFonts w:asciiTheme="minorHAnsi" w:hAnsiTheme="minorHAnsi"/>
          <w:b/>
          <w:bCs/>
        </w:rPr>
      </w:pPr>
    </w:p>
    <w:p w14:paraId="6A7A97AE" w14:textId="77777777" w:rsidR="00B52C2A" w:rsidRPr="00ED38E8" w:rsidRDefault="00B52C2A" w:rsidP="00B52C2A">
      <w:pPr>
        <w:pStyle w:val="Textoindependiente2"/>
        <w:jc w:val="both"/>
        <w:rPr>
          <w:rFonts w:asciiTheme="minorHAnsi" w:hAnsiTheme="minorHAnsi"/>
        </w:rPr>
      </w:pPr>
      <w:r w:rsidRPr="00ED38E8">
        <w:rPr>
          <w:rFonts w:asciiTheme="minorHAnsi" w:hAnsiTheme="minorHAnsi"/>
        </w:rPr>
        <w:t>Las Condiciones Generales del Contrato (CGC) junto  con las Condiciones Especiales del Contrato (CEC) y los otros documentos que aquí se enumeran, constituirán un documento integral que establece claramente los derechos y obligaciones de ambas partes.</w:t>
      </w:r>
    </w:p>
    <w:p w14:paraId="7C19E1E6" w14:textId="77777777" w:rsidR="00B52C2A" w:rsidRPr="00ED38E8" w:rsidRDefault="00B52C2A" w:rsidP="00B52C2A">
      <w:pPr>
        <w:jc w:val="both"/>
        <w:rPr>
          <w:rFonts w:asciiTheme="minorHAnsi" w:hAnsiTheme="minorHAnsi"/>
          <w:i/>
          <w:iCs/>
        </w:rPr>
      </w:pPr>
    </w:p>
    <w:p w14:paraId="36B4BF28" w14:textId="77777777" w:rsidR="000274B4" w:rsidRPr="00ED38E8" w:rsidRDefault="000274B4" w:rsidP="000274B4">
      <w:pPr>
        <w:rPr>
          <w:rFonts w:asciiTheme="minorHAnsi" w:hAnsiTheme="minorHAnsi"/>
        </w:rPr>
      </w:pPr>
    </w:p>
    <w:p w14:paraId="717EAF73" w14:textId="234B0FC4" w:rsidR="000274B4" w:rsidRPr="00ED38E8" w:rsidRDefault="008526D8" w:rsidP="000B2683">
      <w:pPr>
        <w:pStyle w:val="Ttulo2"/>
        <w:rPr>
          <w:rFonts w:asciiTheme="minorHAnsi" w:hAnsiTheme="minorHAnsi"/>
        </w:rPr>
      </w:pPr>
      <w:r>
        <w:rPr>
          <w:rFonts w:asciiTheme="minorHAnsi" w:hAnsiTheme="minorHAnsi"/>
        </w:rPr>
        <w:t xml:space="preserve">  </w:t>
      </w:r>
      <w:bookmarkStart w:id="111" w:name="_Toc380068313"/>
      <w:r w:rsidR="000274B4" w:rsidRPr="00ED38E8">
        <w:rPr>
          <w:rFonts w:asciiTheme="minorHAnsi" w:hAnsiTheme="minorHAnsi"/>
        </w:rPr>
        <w:t>AA.  Disposiciones Generales</w:t>
      </w:r>
      <w:bookmarkEnd w:id="111"/>
    </w:p>
    <w:p w14:paraId="70232AB3" w14:textId="0D0CC932" w:rsidR="00B52C2A" w:rsidRPr="00ED38E8" w:rsidRDefault="000274B4" w:rsidP="000274B4">
      <w:pPr>
        <w:tabs>
          <w:tab w:val="left" w:pos="3026"/>
        </w:tabs>
        <w:rPr>
          <w:rFonts w:asciiTheme="minorHAnsi" w:hAnsiTheme="minorHAnsi"/>
        </w:rPr>
      </w:pPr>
      <w:r w:rsidRPr="00ED38E8">
        <w:rPr>
          <w:rFonts w:asciiTheme="minorHAnsi" w:hAnsiTheme="minorHAnsi"/>
        </w:rPr>
        <w:tab/>
      </w:r>
    </w:p>
    <w:tbl>
      <w:tblPr>
        <w:tblW w:w="9648" w:type="dxa"/>
        <w:tblLook w:val="0000" w:firstRow="0" w:lastRow="0" w:firstColumn="0" w:lastColumn="0" w:noHBand="0" w:noVBand="0"/>
      </w:tblPr>
      <w:tblGrid>
        <w:gridCol w:w="2589"/>
        <w:gridCol w:w="7059"/>
      </w:tblGrid>
      <w:tr w:rsidR="000274B4" w:rsidRPr="00ED38E8" w14:paraId="389C57E7" w14:textId="77777777" w:rsidTr="009370D7">
        <w:tc>
          <w:tcPr>
            <w:tcW w:w="2448" w:type="dxa"/>
          </w:tcPr>
          <w:p w14:paraId="095799FC" w14:textId="21EED7C2" w:rsidR="00B47B6B" w:rsidRPr="00ED38E8" w:rsidRDefault="00B47B6B" w:rsidP="00B66793">
            <w:pPr>
              <w:pStyle w:val="SectionVHeading3"/>
              <w:numPr>
                <w:ilvl w:val="0"/>
                <w:numId w:val="38"/>
              </w:numPr>
              <w:rPr>
                <w:rFonts w:asciiTheme="minorHAnsi" w:hAnsiTheme="minorHAnsi"/>
                <w:b w:val="0"/>
              </w:rPr>
            </w:pPr>
            <w:bookmarkStart w:id="112" w:name="_Toc380068314"/>
            <w:bookmarkStart w:id="113" w:name="_Toc180565751"/>
            <w:r w:rsidRPr="00E72B60">
              <w:rPr>
                <w:rFonts w:asciiTheme="minorHAnsi" w:hAnsiTheme="minorHAnsi"/>
              </w:rPr>
              <w:t>Definiciones.</w:t>
            </w:r>
            <w:bookmarkEnd w:id="112"/>
          </w:p>
          <w:p w14:paraId="3AC3A8D6" w14:textId="77777777" w:rsidR="000274B4" w:rsidRPr="00ED38E8" w:rsidRDefault="000274B4" w:rsidP="009370D7">
            <w:pPr>
              <w:pStyle w:val="SectionVHeading3"/>
              <w:ind w:left="0" w:firstLine="0"/>
              <w:rPr>
                <w:rFonts w:asciiTheme="minorHAnsi" w:hAnsiTheme="minorHAnsi"/>
              </w:rPr>
            </w:pPr>
          </w:p>
        </w:tc>
        <w:tc>
          <w:tcPr>
            <w:tcW w:w="7200" w:type="dxa"/>
          </w:tcPr>
          <w:p w14:paraId="14DAC2D8" w14:textId="15E7C002" w:rsidR="000274B4" w:rsidRPr="00ED38E8" w:rsidRDefault="000274B4" w:rsidP="009370D7">
            <w:pPr>
              <w:keepNext/>
              <w:keepLines/>
              <w:suppressAutoHyphens/>
              <w:spacing w:after="200"/>
              <w:ind w:left="1152" w:hanging="540"/>
              <w:jc w:val="both"/>
              <w:rPr>
                <w:rFonts w:asciiTheme="minorHAnsi" w:hAnsiTheme="minorHAnsi"/>
              </w:rPr>
            </w:pPr>
            <w:r w:rsidRPr="00ED38E8">
              <w:rPr>
                <w:rFonts w:asciiTheme="minorHAnsi" w:hAnsiTheme="minorHAnsi"/>
              </w:rPr>
              <w:t>1.1 Las palabras y expresion</w:t>
            </w:r>
            <w:r w:rsidR="002A6F5B">
              <w:rPr>
                <w:rFonts w:asciiTheme="minorHAnsi" w:hAnsiTheme="minorHAnsi"/>
              </w:rPr>
              <w:t>es definidas aparecen en negrit</w:t>
            </w:r>
            <w:r w:rsidRPr="00ED38E8">
              <w:rPr>
                <w:rFonts w:asciiTheme="minorHAnsi" w:hAnsiTheme="minorHAnsi"/>
              </w:rPr>
              <w:t>as</w:t>
            </w:r>
          </w:p>
          <w:p w14:paraId="2771A785" w14:textId="77777777" w:rsidR="000274B4" w:rsidRPr="00ED38E8" w:rsidRDefault="000274B4" w:rsidP="00B66793">
            <w:pPr>
              <w:pStyle w:val="Prrafodelista"/>
              <w:keepNext/>
              <w:keepLines/>
              <w:numPr>
                <w:ilvl w:val="0"/>
                <w:numId w:val="37"/>
              </w:numPr>
              <w:suppressAutoHyphens/>
              <w:spacing w:after="0" w:line="20" w:lineRule="atLeast"/>
              <w:jc w:val="both"/>
              <w:rPr>
                <w:rFonts w:asciiTheme="minorHAnsi" w:hAnsiTheme="minorHAnsi"/>
              </w:rPr>
            </w:pPr>
            <w:r w:rsidRPr="00ED38E8">
              <w:rPr>
                <w:rFonts w:asciiTheme="minorHAnsi" w:hAnsiTheme="minorHAnsi"/>
                <w:b/>
              </w:rPr>
              <w:t>El Programa</w:t>
            </w:r>
            <w:r w:rsidRPr="00ED38E8">
              <w:rPr>
                <w:rFonts w:asciiTheme="minorHAnsi" w:hAnsiTheme="minorHAnsi"/>
              </w:rPr>
              <w:t>, es el Programa de Agua y Saneamiento para Pequeñas Ciudades y Escuelas de Honduras que da Origen a este contrato.</w:t>
            </w:r>
          </w:p>
          <w:p w14:paraId="4E3464FE" w14:textId="508F0FBE" w:rsidR="000274B4" w:rsidRPr="00ED38E8" w:rsidRDefault="000274B4" w:rsidP="00B66793">
            <w:pPr>
              <w:pStyle w:val="Prrafodelista"/>
              <w:keepNext/>
              <w:keepLines/>
              <w:numPr>
                <w:ilvl w:val="0"/>
                <w:numId w:val="37"/>
              </w:numPr>
              <w:suppressAutoHyphens/>
              <w:spacing w:after="0" w:line="20" w:lineRule="atLeast"/>
              <w:jc w:val="both"/>
              <w:rPr>
                <w:rFonts w:asciiTheme="minorHAnsi" w:hAnsiTheme="minorHAnsi"/>
                <w:spacing w:val="-3"/>
              </w:rPr>
            </w:pPr>
            <w:r w:rsidRPr="00ED38E8">
              <w:rPr>
                <w:rFonts w:asciiTheme="minorHAnsi" w:hAnsiTheme="minorHAnsi"/>
                <w:spacing w:val="-3"/>
              </w:rPr>
              <w:t xml:space="preserve">La </w:t>
            </w:r>
            <w:r w:rsidRPr="00ED38E8">
              <w:rPr>
                <w:rFonts w:asciiTheme="minorHAnsi" w:hAnsiTheme="minorHAnsi"/>
                <w:b/>
                <w:spacing w:val="-3"/>
              </w:rPr>
              <w:t xml:space="preserve">Lista de Cantidades Valoradas </w:t>
            </w:r>
            <w:r w:rsidRPr="00ED38E8">
              <w:rPr>
                <w:rFonts w:asciiTheme="minorHAnsi" w:hAnsiTheme="minorHAnsi"/>
                <w:spacing w:val="-3"/>
              </w:rPr>
              <w:t>(</w:t>
            </w:r>
            <w:r w:rsidRPr="00ED38E8">
              <w:rPr>
                <w:rFonts w:asciiTheme="minorHAnsi" w:hAnsiTheme="minorHAnsi"/>
                <w:b/>
                <w:spacing w:val="-3"/>
              </w:rPr>
              <w:t>Presupuesto de la Obra</w:t>
            </w:r>
            <w:r w:rsidRPr="00ED38E8">
              <w:rPr>
                <w:rFonts w:asciiTheme="minorHAnsi" w:hAnsiTheme="minorHAnsi"/>
                <w:spacing w:val="-3"/>
              </w:rPr>
              <w:t xml:space="preserve">  es la lista debidamente preparada por el Oferente, con indicación de las cantidades y precios, que forma parte de  la Oferta.</w:t>
            </w:r>
          </w:p>
          <w:p w14:paraId="4B134FA5" w14:textId="77777777" w:rsidR="000274B4" w:rsidRPr="00ED38E8" w:rsidRDefault="000274B4" w:rsidP="00B66793">
            <w:pPr>
              <w:pStyle w:val="Prrafodelista"/>
              <w:keepNext/>
              <w:keepLines/>
              <w:numPr>
                <w:ilvl w:val="0"/>
                <w:numId w:val="37"/>
              </w:numPr>
              <w:suppressAutoHyphens/>
              <w:spacing w:after="0" w:line="20" w:lineRule="atLeast"/>
              <w:jc w:val="both"/>
              <w:rPr>
                <w:rFonts w:asciiTheme="minorHAnsi" w:hAnsiTheme="minorHAnsi"/>
                <w:spacing w:val="-3"/>
              </w:rPr>
            </w:pPr>
            <w:r w:rsidRPr="00ED38E8">
              <w:rPr>
                <w:rFonts w:asciiTheme="minorHAnsi" w:hAnsiTheme="minorHAnsi"/>
                <w:b/>
                <w:spacing w:val="-3"/>
              </w:rPr>
              <w:t xml:space="preserve">Eventos Compensables </w:t>
            </w:r>
            <w:r w:rsidRPr="00ED38E8">
              <w:rPr>
                <w:rFonts w:asciiTheme="minorHAnsi" w:hAnsiTheme="minorHAnsi"/>
                <w:spacing w:val="-3"/>
              </w:rPr>
              <w:t>son los definidos en la cláusula 44 de estas CGC</w:t>
            </w:r>
          </w:p>
          <w:p w14:paraId="3EE351F2" w14:textId="77777777" w:rsidR="000274B4" w:rsidRPr="00ED38E8" w:rsidRDefault="000274B4" w:rsidP="00B66793">
            <w:pPr>
              <w:pStyle w:val="Prrafodelista"/>
              <w:keepNext/>
              <w:keepLines/>
              <w:numPr>
                <w:ilvl w:val="0"/>
                <w:numId w:val="37"/>
              </w:numPr>
              <w:suppressAutoHyphens/>
              <w:spacing w:after="0" w:line="20" w:lineRule="atLeast"/>
              <w:jc w:val="both"/>
              <w:rPr>
                <w:rFonts w:asciiTheme="minorHAnsi" w:hAnsiTheme="minorHAnsi"/>
                <w:spacing w:val="-3"/>
              </w:rPr>
            </w:pPr>
            <w:r w:rsidRPr="00ED38E8">
              <w:rPr>
                <w:rFonts w:asciiTheme="minorHAnsi" w:hAnsiTheme="minorHAnsi"/>
                <w:spacing w:val="-3"/>
              </w:rPr>
              <w:t>La</w:t>
            </w:r>
            <w:r w:rsidRPr="00ED38E8">
              <w:rPr>
                <w:rFonts w:asciiTheme="minorHAnsi" w:hAnsiTheme="minorHAnsi"/>
                <w:b/>
                <w:spacing w:val="-3"/>
              </w:rPr>
              <w:t xml:space="preserve"> Fecha de Terminación</w:t>
            </w:r>
            <w:r w:rsidRPr="00ED38E8">
              <w:rPr>
                <w:rFonts w:asciiTheme="minorHAnsi" w:hAnsiTheme="minorHAnsi"/>
                <w:spacing w:val="-3"/>
              </w:rPr>
              <w:t xml:space="preserve"> es la fecha de terminación de las Obras, certificada  por el Gerente de Obras de acuerdo con la Subcláusula 54.1 de estas CGC.</w:t>
            </w:r>
          </w:p>
          <w:p w14:paraId="31CB850F" w14:textId="65B97988" w:rsidR="000274B4" w:rsidRPr="00ED38E8" w:rsidRDefault="000274B4" w:rsidP="00B66793">
            <w:pPr>
              <w:pStyle w:val="Prrafodelista"/>
              <w:keepNext/>
              <w:keepLines/>
              <w:numPr>
                <w:ilvl w:val="0"/>
                <w:numId w:val="37"/>
              </w:numPr>
              <w:suppressAutoHyphens/>
              <w:spacing w:after="0" w:line="20" w:lineRule="atLeast"/>
              <w:jc w:val="both"/>
              <w:rPr>
                <w:rFonts w:asciiTheme="minorHAnsi" w:hAnsiTheme="minorHAnsi"/>
                <w:spacing w:val="-3"/>
              </w:rPr>
            </w:pPr>
            <w:r w:rsidRPr="00ED38E8">
              <w:rPr>
                <w:rFonts w:asciiTheme="minorHAnsi" w:hAnsiTheme="minorHAnsi"/>
                <w:spacing w:val="-3"/>
              </w:rPr>
              <w:t>El</w:t>
            </w:r>
            <w:r w:rsidRPr="00ED38E8">
              <w:rPr>
                <w:rFonts w:asciiTheme="minorHAnsi" w:hAnsiTheme="minorHAnsi"/>
                <w:b/>
                <w:spacing w:val="-3"/>
              </w:rPr>
              <w:t xml:space="preserve"> Contrato</w:t>
            </w:r>
            <w:r w:rsidRPr="00ED38E8">
              <w:rPr>
                <w:rFonts w:asciiTheme="minorHAnsi" w:hAnsiTheme="minorHAnsi"/>
                <w:spacing w:val="-3"/>
              </w:rPr>
              <w:t xml:space="preserve"> es el Contrato  entre el Contratante y el Contratista para ejecutar, terminar y mantener las Obras. Comprende los documentos enumerados en la Subcláusula 2.3 de estas CGC.</w:t>
            </w:r>
            <w:r w:rsidR="00254B2B">
              <w:rPr>
                <w:rFonts w:asciiTheme="minorHAnsi" w:hAnsiTheme="minorHAnsi"/>
                <w:spacing w:val="-3"/>
              </w:rPr>
              <w:t xml:space="preserve"> </w:t>
            </w:r>
          </w:p>
          <w:p w14:paraId="67BC699D"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spacing w:val="-3"/>
              </w:rPr>
              <w:t xml:space="preserve">El </w:t>
            </w:r>
            <w:r w:rsidRPr="00ED38E8">
              <w:rPr>
                <w:rFonts w:asciiTheme="minorHAnsi" w:hAnsiTheme="minorHAnsi"/>
                <w:b/>
                <w:spacing w:val="-3"/>
              </w:rPr>
              <w:t>Contratista</w:t>
            </w:r>
            <w:r w:rsidRPr="00ED38E8">
              <w:rPr>
                <w:rFonts w:asciiTheme="minorHAnsi" w:hAnsiTheme="minorHAnsi"/>
                <w:spacing w:val="-3"/>
              </w:rPr>
              <w:t xml:space="preserve"> es la persona natural o jurídica, cuya Oferta para la ejecución de las Obras ha sido aceptada por el Contratante.</w:t>
            </w:r>
          </w:p>
          <w:p w14:paraId="422C8BB8"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b/>
                <w:spacing w:val="-3"/>
              </w:rPr>
              <w:t>El Supervisor de la Obra</w:t>
            </w:r>
            <w:r w:rsidRPr="00ED38E8">
              <w:rPr>
                <w:rFonts w:asciiTheme="minorHAnsi" w:hAnsiTheme="minorHAnsi"/>
                <w:spacing w:val="-3"/>
              </w:rPr>
              <w:t xml:space="preserve"> es la persona natural o jurídica, cuya Oferta para la supervisión de las Obras ha sido aceptada por el Contratante. </w:t>
            </w:r>
          </w:p>
          <w:p w14:paraId="41F8E9F6" w14:textId="77777777" w:rsidR="000274B4" w:rsidRPr="00ED38E8" w:rsidRDefault="000274B4" w:rsidP="00B66793">
            <w:pPr>
              <w:pStyle w:val="Prrafodelista"/>
              <w:keepNext/>
              <w:keepLines/>
              <w:numPr>
                <w:ilvl w:val="0"/>
                <w:numId w:val="37"/>
              </w:numPr>
              <w:spacing w:after="0" w:line="20" w:lineRule="atLeast"/>
              <w:jc w:val="both"/>
              <w:rPr>
                <w:rFonts w:asciiTheme="minorHAnsi" w:eastAsia="Times New Roman" w:hAnsiTheme="minorHAnsi"/>
                <w:spacing w:val="-3"/>
                <w:sz w:val="24"/>
                <w:szCs w:val="24"/>
                <w:lang w:val="es-ES_tradnl"/>
              </w:rPr>
            </w:pPr>
            <w:r w:rsidRPr="00ED38E8">
              <w:rPr>
                <w:rFonts w:asciiTheme="minorHAnsi" w:hAnsiTheme="minorHAnsi"/>
              </w:rPr>
              <w:t xml:space="preserve">La </w:t>
            </w:r>
            <w:r w:rsidRPr="00ED38E8">
              <w:rPr>
                <w:rFonts w:asciiTheme="minorHAnsi" w:hAnsiTheme="minorHAnsi"/>
                <w:b/>
                <w:bCs/>
              </w:rPr>
              <w:t>Oferta del Contratista</w:t>
            </w:r>
            <w:r w:rsidRPr="00ED38E8">
              <w:rPr>
                <w:rFonts w:asciiTheme="minorHAnsi" w:hAnsiTheme="minorHAnsi"/>
              </w:rPr>
              <w:t xml:space="preserve"> es </w:t>
            </w:r>
            <w:r w:rsidRPr="00ED38E8">
              <w:rPr>
                <w:rFonts w:asciiTheme="minorHAnsi" w:eastAsia="Times New Roman" w:hAnsiTheme="minorHAnsi"/>
                <w:spacing w:val="-3"/>
                <w:sz w:val="24"/>
                <w:szCs w:val="24"/>
                <w:lang w:val="es-ES_tradnl"/>
              </w:rPr>
              <w:t>el documento que fue completado y entregado por el Contratista al Contratante, y que incluye los Pliegos Bases de Condiciones.</w:t>
            </w:r>
          </w:p>
          <w:p w14:paraId="05344D39"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spacing w:val="-3"/>
              </w:rPr>
              <w:t>El</w:t>
            </w:r>
            <w:r w:rsidRPr="00ED38E8">
              <w:rPr>
                <w:rFonts w:asciiTheme="minorHAnsi" w:hAnsiTheme="minorHAnsi"/>
                <w:b/>
                <w:spacing w:val="-3"/>
              </w:rPr>
              <w:t xml:space="preserve"> Precio del Contrato</w:t>
            </w:r>
            <w:r w:rsidRPr="00ED38E8">
              <w:rPr>
                <w:rFonts w:asciiTheme="minorHAnsi" w:hAnsiTheme="minorHAnsi"/>
                <w:spacing w:val="-3"/>
              </w:rPr>
              <w:t xml:space="preserve"> es el precio establecido en la Notificación de la Resolución de Adjudicación y subsecuentemente, según sea ajustado de conformidad con las disposiciones del Contrato.</w:t>
            </w:r>
          </w:p>
          <w:p w14:paraId="428348CB"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b/>
                <w:spacing w:val="-3"/>
              </w:rPr>
              <w:t>Días</w:t>
            </w:r>
            <w:r w:rsidRPr="00ED38E8">
              <w:rPr>
                <w:rFonts w:asciiTheme="minorHAnsi" w:hAnsiTheme="minorHAnsi"/>
                <w:spacing w:val="-3"/>
              </w:rPr>
              <w:t xml:space="preserve"> significa días calendario;</w:t>
            </w:r>
          </w:p>
          <w:p w14:paraId="418C595B"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b/>
                <w:bCs/>
                <w:spacing w:val="-3"/>
              </w:rPr>
              <w:t>Meses</w:t>
            </w:r>
            <w:r w:rsidRPr="00ED38E8">
              <w:rPr>
                <w:rFonts w:asciiTheme="minorHAnsi" w:hAnsiTheme="minorHAnsi"/>
                <w:spacing w:val="-3"/>
              </w:rPr>
              <w:t xml:space="preserve"> significa meses calendario.</w:t>
            </w:r>
          </w:p>
          <w:p w14:paraId="404CC815"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b/>
                <w:spacing w:val="-3"/>
              </w:rPr>
              <w:t xml:space="preserve">Trabajos por día </w:t>
            </w:r>
            <w:r w:rsidRPr="00ED38E8">
              <w:rPr>
                <w:rFonts w:asciiTheme="minorHAnsi" w:hAnsiTheme="minorHAnsi"/>
                <w:spacing w:val="-3"/>
              </w:rPr>
              <w:t>significa una variedad de trabajos que se pagan en base al tiempo utilizado por los empleados y equipos del Contratista, en adición  a los pagos por concepto de los materiales y planta conexos.</w:t>
            </w:r>
          </w:p>
          <w:p w14:paraId="5CA4A72B"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b/>
                <w:bCs/>
                <w:spacing w:val="-3"/>
              </w:rPr>
              <w:t xml:space="preserve">Defecto </w:t>
            </w:r>
            <w:r w:rsidRPr="00ED38E8">
              <w:rPr>
                <w:rFonts w:asciiTheme="minorHAnsi" w:hAnsiTheme="minorHAnsi"/>
                <w:spacing w:val="-3"/>
              </w:rPr>
              <w:t xml:space="preserve">es cualquier parte de las Obras que no haya sido terminada </w:t>
            </w:r>
            <w:r w:rsidRPr="00ED38E8">
              <w:rPr>
                <w:rFonts w:asciiTheme="minorHAnsi" w:hAnsiTheme="minorHAnsi"/>
                <w:spacing w:val="-3"/>
              </w:rPr>
              <w:lastRenderedPageBreak/>
              <w:t>conforme al Contrato.</w:t>
            </w:r>
          </w:p>
          <w:p w14:paraId="33ADF8C9"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spacing w:val="-3"/>
              </w:rPr>
              <w:t>El</w:t>
            </w:r>
            <w:r w:rsidRPr="00ED38E8">
              <w:rPr>
                <w:rFonts w:asciiTheme="minorHAnsi" w:hAnsiTheme="minorHAnsi"/>
                <w:b/>
                <w:spacing w:val="-3"/>
              </w:rPr>
              <w:t xml:space="preserve"> Certificado de Responsabilidad por Defectos</w:t>
            </w:r>
            <w:r w:rsidRPr="00ED38E8">
              <w:rPr>
                <w:rFonts w:asciiTheme="minorHAnsi" w:hAnsiTheme="minorHAnsi"/>
                <w:spacing w:val="-3"/>
              </w:rPr>
              <w:t xml:space="preserve"> es el certificado emitido por el Gerente de Obras una vez que el Contratista ha corregido los defectos.</w:t>
            </w:r>
          </w:p>
          <w:p w14:paraId="342DFA88" w14:textId="39568563"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spacing w:val="-3"/>
              </w:rPr>
              <w:t>El</w:t>
            </w:r>
            <w:r w:rsidRPr="00ED38E8">
              <w:rPr>
                <w:rFonts w:asciiTheme="minorHAnsi" w:hAnsiTheme="minorHAnsi"/>
                <w:b/>
                <w:spacing w:val="-3"/>
              </w:rPr>
              <w:t xml:space="preserve"> Período de Responsabilidad por Defectos</w:t>
            </w:r>
            <w:r w:rsidRPr="00ED38E8">
              <w:rPr>
                <w:rFonts w:asciiTheme="minorHAnsi" w:hAnsiTheme="minorHAnsi"/>
                <w:spacing w:val="-3"/>
              </w:rPr>
              <w:t xml:space="preserve"> es el período </w:t>
            </w:r>
            <w:r w:rsidRPr="00ED38E8">
              <w:rPr>
                <w:rFonts w:asciiTheme="minorHAnsi" w:hAnsiTheme="minorHAnsi"/>
                <w:b/>
                <w:bCs/>
                <w:spacing w:val="-3"/>
              </w:rPr>
              <w:t>estipulado en la Subcláusula 3</w:t>
            </w:r>
            <w:r w:rsidR="00B47B6B">
              <w:rPr>
                <w:rFonts w:asciiTheme="minorHAnsi" w:hAnsiTheme="minorHAnsi"/>
                <w:b/>
                <w:bCs/>
                <w:spacing w:val="-3"/>
              </w:rPr>
              <w:t>4</w:t>
            </w:r>
            <w:r w:rsidRPr="00ED38E8">
              <w:rPr>
                <w:rFonts w:asciiTheme="minorHAnsi" w:hAnsiTheme="minorHAnsi"/>
                <w:b/>
                <w:bCs/>
                <w:spacing w:val="-3"/>
              </w:rPr>
              <w:t>.1 de las CEC</w:t>
            </w:r>
            <w:r w:rsidRPr="00ED38E8">
              <w:rPr>
                <w:rFonts w:asciiTheme="minorHAnsi" w:hAnsiTheme="minorHAnsi"/>
                <w:spacing w:val="-3"/>
              </w:rPr>
              <w:t xml:space="preserve">  y calculado a partir de la fecha de terminación.</w:t>
            </w:r>
          </w:p>
          <w:p w14:paraId="62F10022"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spacing w:val="-3"/>
              </w:rPr>
              <w:t>Los</w:t>
            </w:r>
            <w:r w:rsidRPr="00ED38E8">
              <w:rPr>
                <w:rFonts w:asciiTheme="minorHAnsi" w:hAnsiTheme="minorHAnsi"/>
                <w:b/>
                <w:spacing w:val="-3"/>
              </w:rPr>
              <w:t xml:space="preserve"> Planos </w:t>
            </w:r>
            <w:r w:rsidRPr="00ED38E8">
              <w:rPr>
                <w:rFonts w:asciiTheme="minorHAnsi" w:hAnsiTheme="minorHAnsi"/>
                <w:spacing w:val="-3"/>
              </w:rPr>
              <w:t>incluye los cálculos y otra información proporcionada o aprobada por el Gerente de Obras para la ejecución del Contrato.</w:t>
            </w:r>
          </w:p>
          <w:p w14:paraId="529EF231"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spacing w:val="-3"/>
              </w:rPr>
              <w:t xml:space="preserve">El </w:t>
            </w:r>
            <w:r w:rsidRPr="00ED38E8">
              <w:rPr>
                <w:rFonts w:asciiTheme="minorHAnsi" w:hAnsiTheme="minorHAnsi"/>
                <w:b/>
                <w:spacing w:val="-3"/>
              </w:rPr>
              <w:t>Contratante</w:t>
            </w:r>
            <w:r w:rsidRPr="00ED38E8">
              <w:rPr>
                <w:rFonts w:asciiTheme="minorHAnsi" w:hAnsiTheme="minorHAnsi"/>
                <w:spacing w:val="-3"/>
              </w:rPr>
              <w:t xml:space="preserve"> es la parte que contrata con el Contratista para la ejecución de las Obras, según se</w:t>
            </w:r>
            <w:r w:rsidRPr="00ED38E8">
              <w:rPr>
                <w:rFonts w:asciiTheme="minorHAnsi" w:hAnsiTheme="minorHAnsi"/>
                <w:b/>
                <w:bCs/>
                <w:spacing w:val="-3"/>
              </w:rPr>
              <w:t xml:space="preserve"> estipula en las CEC</w:t>
            </w:r>
            <w:r w:rsidRPr="00ED38E8">
              <w:rPr>
                <w:rFonts w:asciiTheme="minorHAnsi" w:hAnsiTheme="minorHAnsi"/>
                <w:spacing w:val="-3"/>
              </w:rPr>
              <w:t>.</w:t>
            </w:r>
          </w:p>
          <w:p w14:paraId="36BE1379"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b/>
                <w:spacing w:val="-3"/>
              </w:rPr>
              <w:t>Equipos</w:t>
            </w:r>
            <w:r w:rsidRPr="00ED38E8">
              <w:rPr>
                <w:rFonts w:asciiTheme="minorHAnsi" w:hAnsiTheme="minorHAnsi"/>
                <w:spacing w:val="-3"/>
              </w:rPr>
              <w:t xml:space="preserve"> es la maquinaria y los vehículos del Contratista que han sido trasladados transitoriamente  al Sitio de las Obras para la construcción de las Obras.</w:t>
            </w:r>
          </w:p>
          <w:p w14:paraId="34FDE259"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spacing w:val="-3"/>
              </w:rPr>
              <w:t>El</w:t>
            </w:r>
            <w:r w:rsidRPr="00ED38E8">
              <w:rPr>
                <w:rFonts w:asciiTheme="minorHAnsi" w:hAnsiTheme="minorHAnsi"/>
                <w:b/>
                <w:spacing w:val="-3"/>
              </w:rPr>
              <w:t xml:space="preserve"> Precio Inicial del Contrato</w:t>
            </w:r>
            <w:r w:rsidRPr="00ED38E8">
              <w:rPr>
                <w:rFonts w:asciiTheme="minorHAnsi" w:hAnsiTheme="minorHAnsi"/>
                <w:spacing w:val="-3"/>
              </w:rPr>
              <w:t xml:space="preserve"> es el Precio del Contrato indicado en la Notificación de la Resolución de Adjudicación del Contratante.</w:t>
            </w:r>
          </w:p>
          <w:p w14:paraId="0AE13E90"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spacing w:val="-3"/>
              </w:rPr>
              <w:t>La</w:t>
            </w:r>
            <w:r w:rsidRPr="00ED38E8">
              <w:rPr>
                <w:rFonts w:asciiTheme="minorHAnsi" w:hAnsiTheme="minorHAnsi"/>
                <w:b/>
                <w:spacing w:val="-3"/>
              </w:rPr>
              <w:t xml:space="preserve"> Fecha Prevista de Terminación</w:t>
            </w:r>
            <w:r w:rsidRPr="00ED38E8">
              <w:rPr>
                <w:rFonts w:asciiTheme="minorHAnsi" w:hAnsiTheme="minorHAnsi"/>
                <w:spacing w:val="-3"/>
              </w:rPr>
              <w:t xml:space="preserve"> de las Obras es la fecha en que se prevé que el Contratista deba terminar las Obras y que</w:t>
            </w:r>
            <w:r w:rsidRPr="00ED38E8">
              <w:rPr>
                <w:rFonts w:asciiTheme="minorHAnsi" w:hAnsiTheme="minorHAnsi"/>
                <w:b/>
                <w:bCs/>
                <w:spacing w:val="-3"/>
              </w:rPr>
              <w:t xml:space="preserve"> se especifica en las CEC</w:t>
            </w:r>
            <w:r w:rsidRPr="00ED38E8">
              <w:rPr>
                <w:rFonts w:asciiTheme="minorHAnsi" w:hAnsiTheme="minorHAnsi"/>
                <w:spacing w:val="-3"/>
              </w:rPr>
              <w:t>.  Esta fecha podrá ser modificada únicamente por el Contratante mediante una prórroga del plazo o una orden de acelerar los trabajos.</w:t>
            </w:r>
          </w:p>
          <w:p w14:paraId="7E29BFB3"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b/>
                <w:spacing w:val="-3"/>
              </w:rPr>
              <w:t>Materiales</w:t>
            </w:r>
            <w:r w:rsidRPr="00ED38E8">
              <w:rPr>
                <w:rFonts w:asciiTheme="minorHAnsi" w:hAnsiTheme="minorHAnsi"/>
                <w:spacing w:val="-3"/>
              </w:rPr>
              <w:t xml:space="preserve"> son todos los suministros, inclusive bienes consumibles, utilizados por el Contratista para ser incorporados en las Obras.</w:t>
            </w:r>
          </w:p>
          <w:p w14:paraId="22AC285F"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b/>
                <w:spacing w:val="-3"/>
              </w:rPr>
              <w:t>Planta</w:t>
            </w:r>
            <w:r w:rsidRPr="00ED38E8">
              <w:rPr>
                <w:rFonts w:asciiTheme="minorHAnsi" w:hAnsiTheme="minorHAnsi"/>
                <w:spacing w:val="-3"/>
              </w:rPr>
              <w:t xml:space="preserve"> es cualquiera parte integral de las Obras que tenga una función mecánica, eléctrica, química o biológica.</w:t>
            </w:r>
          </w:p>
          <w:p w14:paraId="41957F2E"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spacing w:val="-3"/>
              </w:rPr>
              <w:t>El</w:t>
            </w:r>
            <w:r w:rsidRPr="00ED38E8">
              <w:rPr>
                <w:rFonts w:asciiTheme="minorHAnsi" w:hAnsiTheme="minorHAnsi"/>
                <w:b/>
                <w:spacing w:val="-3"/>
              </w:rPr>
              <w:t xml:space="preserve"> Gerente de Obras</w:t>
            </w:r>
            <w:r w:rsidRPr="00ED38E8">
              <w:rPr>
                <w:rFonts w:asciiTheme="minorHAnsi" w:hAnsiTheme="minorHAnsi"/>
                <w:spacing w:val="-3"/>
              </w:rPr>
              <w:t xml:space="preserve"> es la persona cuyo nombre</w:t>
            </w:r>
            <w:r w:rsidRPr="00ED38E8">
              <w:rPr>
                <w:rFonts w:asciiTheme="minorHAnsi" w:hAnsiTheme="minorHAnsi"/>
                <w:b/>
                <w:bCs/>
                <w:spacing w:val="-3"/>
              </w:rPr>
              <w:t xml:space="preserve"> se indica en las CEC</w:t>
            </w:r>
            <w:r w:rsidRPr="00ED38E8">
              <w:rPr>
                <w:rFonts w:asciiTheme="minorHAnsi" w:hAnsiTheme="minorHAnsi"/>
                <w:spacing w:val="-3"/>
              </w:rPr>
              <w:t xml:space="preserve"> (o cualquier otra persona competente nombrada por el Contratante con notificación al Contratista, para actuar en reemplazo del Gerente de Obras), responsable de supervisar la ejecución de las Obras.</w:t>
            </w:r>
          </w:p>
          <w:p w14:paraId="1F3CEA2B"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rPr>
            </w:pPr>
            <w:r w:rsidRPr="00ED38E8">
              <w:rPr>
                <w:rFonts w:asciiTheme="minorHAnsi" w:hAnsiTheme="minorHAnsi"/>
                <w:b/>
                <w:bCs/>
              </w:rPr>
              <w:t xml:space="preserve">CEC </w:t>
            </w:r>
            <w:r w:rsidRPr="00ED38E8">
              <w:rPr>
                <w:rFonts w:asciiTheme="minorHAnsi" w:hAnsiTheme="minorHAnsi"/>
              </w:rPr>
              <w:t>significa las Condiciones Especiales del Contrato.</w:t>
            </w:r>
          </w:p>
          <w:p w14:paraId="7EF04105"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b/>
                <w:bCs/>
                <w:spacing w:val="-3"/>
              </w:rPr>
            </w:pPr>
            <w:r w:rsidRPr="00ED38E8">
              <w:rPr>
                <w:rFonts w:asciiTheme="minorHAnsi" w:hAnsiTheme="minorHAnsi"/>
                <w:spacing w:val="-3"/>
              </w:rPr>
              <w:t xml:space="preserve">El </w:t>
            </w:r>
            <w:r w:rsidRPr="00ED38E8">
              <w:rPr>
                <w:rFonts w:asciiTheme="minorHAnsi" w:hAnsiTheme="minorHAnsi"/>
                <w:b/>
                <w:spacing w:val="-3"/>
              </w:rPr>
              <w:t>Sitio de las Obras</w:t>
            </w:r>
            <w:r w:rsidRPr="00ED38E8">
              <w:rPr>
                <w:rFonts w:asciiTheme="minorHAnsi" w:hAnsiTheme="minorHAnsi"/>
                <w:spacing w:val="-3"/>
              </w:rPr>
              <w:t xml:space="preserve"> es el sitio </w:t>
            </w:r>
            <w:r w:rsidRPr="00ED38E8">
              <w:rPr>
                <w:rFonts w:asciiTheme="minorHAnsi" w:hAnsiTheme="minorHAnsi"/>
                <w:b/>
                <w:bCs/>
                <w:spacing w:val="-3"/>
              </w:rPr>
              <w:t>definido como tal en las CEC.</w:t>
            </w:r>
          </w:p>
          <w:p w14:paraId="61FB4F01"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spacing w:val="-3"/>
              </w:rPr>
              <w:t xml:space="preserve">Los </w:t>
            </w:r>
            <w:r w:rsidRPr="00ED38E8">
              <w:rPr>
                <w:rFonts w:asciiTheme="minorHAnsi" w:hAnsiTheme="minorHAnsi"/>
                <w:b/>
                <w:spacing w:val="-3"/>
              </w:rPr>
              <w:t>Informes de Investigación  del Sitio de las Obras,</w:t>
            </w:r>
            <w:r w:rsidRPr="00ED38E8">
              <w:rPr>
                <w:rFonts w:asciiTheme="minorHAnsi" w:hAnsiTheme="minorHAnsi"/>
                <w:spacing w:val="-3"/>
              </w:rPr>
              <w:t xml:space="preserve"> incluidos en los documentos de licitación, son informes de tipo interpretativo, basados en hechos, y que se refieren a las condiciones de la superficie y en el subsuelo del Sitio de las Obras.</w:t>
            </w:r>
          </w:p>
          <w:p w14:paraId="0112D2AD" w14:textId="77777777" w:rsidR="000274B4" w:rsidRPr="00ED38E8" w:rsidRDefault="000274B4" w:rsidP="00B66793">
            <w:pPr>
              <w:pStyle w:val="Prrafodelista"/>
              <w:numPr>
                <w:ilvl w:val="0"/>
                <w:numId w:val="37"/>
              </w:numPr>
              <w:suppressAutoHyphens/>
              <w:spacing w:after="0" w:line="20" w:lineRule="atLeast"/>
              <w:jc w:val="both"/>
              <w:rPr>
                <w:rFonts w:asciiTheme="minorHAnsi" w:hAnsiTheme="minorHAnsi"/>
                <w:spacing w:val="-3"/>
              </w:rPr>
            </w:pPr>
            <w:r w:rsidRPr="00ED38E8">
              <w:rPr>
                <w:rFonts w:asciiTheme="minorHAnsi" w:hAnsiTheme="minorHAnsi"/>
                <w:b/>
                <w:spacing w:val="-3"/>
              </w:rPr>
              <w:t>Especificaciones</w:t>
            </w:r>
            <w:r w:rsidRPr="00ED38E8">
              <w:rPr>
                <w:rFonts w:asciiTheme="minorHAnsi" w:hAnsiTheme="minorHAnsi"/>
                <w:spacing w:val="-3"/>
              </w:rPr>
              <w:t xml:space="preserve"> significa las especificaciones de las Obras incluidas en el Contrato y cualquier modificación o adición hecha o aprobada por el Contratante.</w:t>
            </w:r>
          </w:p>
          <w:p w14:paraId="4A28ED3F" w14:textId="77777777" w:rsidR="000274B4" w:rsidRPr="00ED38E8" w:rsidRDefault="000274B4" w:rsidP="00B66793">
            <w:pPr>
              <w:pStyle w:val="Prrafodelista"/>
              <w:keepNext/>
              <w:keepLines/>
              <w:numPr>
                <w:ilvl w:val="0"/>
                <w:numId w:val="37"/>
              </w:numPr>
              <w:suppressAutoHyphens/>
              <w:spacing w:after="0" w:line="20" w:lineRule="atLeast"/>
              <w:jc w:val="both"/>
              <w:rPr>
                <w:rFonts w:asciiTheme="minorHAnsi" w:hAnsiTheme="minorHAnsi"/>
              </w:rPr>
            </w:pPr>
            <w:r w:rsidRPr="00ED38E8">
              <w:rPr>
                <w:rFonts w:asciiTheme="minorHAnsi" w:hAnsiTheme="minorHAnsi"/>
                <w:spacing w:val="-3"/>
              </w:rPr>
              <w:t>La</w:t>
            </w:r>
            <w:r w:rsidRPr="00ED38E8">
              <w:rPr>
                <w:rFonts w:asciiTheme="minorHAnsi" w:hAnsiTheme="minorHAnsi"/>
                <w:b/>
                <w:spacing w:val="-3"/>
              </w:rPr>
              <w:t xml:space="preserve"> Fecha de Inicio </w:t>
            </w:r>
            <w:r w:rsidRPr="00ED38E8">
              <w:rPr>
                <w:rFonts w:asciiTheme="minorHAnsi" w:hAnsiTheme="minorHAnsi"/>
                <w:spacing w:val="-3"/>
              </w:rPr>
              <w:t xml:space="preserve">es la fecha más tardía en la que el Contratista deberá empezar la ejecución de las Obras y que está </w:t>
            </w:r>
            <w:r w:rsidRPr="00ED38E8">
              <w:rPr>
                <w:rFonts w:asciiTheme="minorHAnsi" w:hAnsiTheme="minorHAnsi"/>
                <w:b/>
                <w:bCs/>
                <w:spacing w:val="-3"/>
              </w:rPr>
              <w:t>estipulada en las CEC</w:t>
            </w:r>
            <w:r w:rsidRPr="00ED38E8">
              <w:rPr>
                <w:rFonts w:asciiTheme="minorHAnsi" w:hAnsiTheme="minorHAnsi"/>
                <w:spacing w:val="-3"/>
              </w:rPr>
              <w:t xml:space="preserve">.  No coincide necesariamente con ninguna de las fechas de toma de posesión del Sitio de las Obras, </w:t>
            </w:r>
            <w:r w:rsidRPr="00ED38E8">
              <w:rPr>
                <w:rFonts w:asciiTheme="minorHAnsi" w:hAnsiTheme="minorHAnsi"/>
              </w:rPr>
              <w:t>este fecha es indicada a través de una Orden de Inicio emitida por la Municipalidad para iniciar los trabajos de construcción, previamente deberá cumplirse los requisitos a que hace referencia el art. 68 y 69 de la Ley de Contratación del Estado de Honduras.</w:t>
            </w:r>
          </w:p>
          <w:p w14:paraId="1F225EC9"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b/>
                <w:spacing w:val="-3"/>
              </w:rPr>
              <w:t>Subcontratista</w:t>
            </w:r>
            <w:r w:rsidRPr="00ED38E8">
              <w:rPr>
                <w:rFonts w:asciiTheme="minorHAnsi" w:hAnsiTheme="minorHAnsi"/>
                <w:spacing w:val="-3"/>
              </w:rPr>
              <w:t xml:space="preserve"> es una persona natural o jurídica, contratada por el </w:t>
            </w:r>
            <w:r w:rsidRPr="00ED38E8">
              <w:rPr>
                <w:rFonts w:asciiTheme="minorHAnsi" w:hAnsiTheme="minorHAnsi"/>
                <w:spacing w:val="-3"/>
              </w:rPr>
              <w:lastRenderedPageBreak/>
              <w:t>Contratista para realizar una parte de los trabajos del Contrato, y que incluye trabajos en el Sitio de las Obras.</w:t>
            </w:r>
          </w:p>
          <w:p w14:paraId="049AFC3F"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b/>
                <w:spacing w:val="-3"/>
              </w:rPr>
              <w:t>Obras Provisionales</w:t>
            </w:r>
            <w:r w:rsidRPr="00ED38E8">
              <w:rPr>
                <w:rFonts w:asciiTheme="minorHAnsi" w:hAnsiTheme="minorHAnsi"/>
                <w:spacing w:val="-3"/>
              </w:rPr>
              <w:t xml:space="preserve"> son las obras que el Contratista debe diseñar, construir, instalar y retirar, y que son necesarias para la construcción o instalación de las Obras.</w:t>
            </w:r>
          </w:p>
          <w:p w14:paraId="48CBAB58" w14:textId="77777777"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rPr>
              <w:t xml:space="preserve">Una </w:t>
            </w:r>
            <w:r w:rsidRPr="00ED38E8">
              <w:rPr>
                <w:rFonts w:asciiTheme="minorHAnsi" w:hAnsiTheme="minorHAnsi"/>
                <w:b/>
                <w:spacing w:val="-3"/>
              </w:rPr>
              <w:t>Variación</w:t>
            </w:r>
            <w:r w:rsidRPr="00ED38E8">
              <w:rPr>
                <w:rFonts w:asciiTheme="minorHAnsi" w:hAnsiTheme="minorHAnsi"/>
                <w:spacing w:val="-3"/>
              </w:rPr>
              <w:t xml:space="preserve"> es una instrucción impartida por el Contratante que modifica las Obras.</w:t>
            </w:r>
          </w:p>
          <w:p w14:paraId="48791A1F" w14:textId="790728D1" w:rsidR="000274B4" w:rsidRPr="00ED38E8" w:rsidRDefault="000274B4" w:rsidP="00B66793">
            <w:pPr>
              <w:pStyle w:val="Prrafodelista"/>
              <w:keepNext/>
              <w:keepLines/>
              <w:numPr>
                <w:ilvl w:val="0"/>
                <w:numId w:val="37"/>
              </w:numPr>
              <w:spacing w:after="0" w:line="20" w:lineRule="atLeast"/>
              <w:jc w:val="both"/>
              <w:rPr>
                <w:rFonts w:asciiTheme="minorHAnsi" w:hAnsiTheme="minorHAnsi"/>
                <w:spacing w:val="-3"/>
              </w:rPr>
            </w:pPr>
            <w:r w:rsidRPr="00ED38E8">
              <w:rPr>
                <w:rFonts w:asciiTheme="minorHAnsi" w:hAnsiTheme="minorHAnsi"/>
              </w:rPr>
              <w:t xml:space="preserve">Las </w:t>
            </w:r>
            <w:r w:rsidRPr="00ED38E8">
              <w:rPr>
                <w:rFonts w:asciiTheme="minorHAnsi" w:hAnsiTheme="minorHAnsi"/>
                <w:b/>
                <w:spacing w:val="-3"/>
              </w:rPr>
              <w:t>Obras</w:t>
            </w:r>
            <w:r w:rsidRPr="00ED38E8">
              <w:rPr>
                <w:rFonts w:asciiTheme="minorHAnsi" w:hAnsiTheme="minorHAnsi"/>
                <w:spacing w:val="-3"/>
              </w:rPr>
              <w:t xml:space="preserve"> es todo aquello que el Contrato exige al Contratista construir, instalar y entregar al Contratante como</w:t>
            </w:r>
            <w:r w:rsidRPr="00ED38E8">
              <w:rPr>
                <w:rFonts w:asciiTheme="minorHAnsi" w:hAnsiTheme="minorHAnsi"/>
                <w:b/>
                <w:bCs/>
                <w:spacing w:val="-3"/>
              </w:rPr>
              <w:t xml:space="preserve"> se define en las</w:t>
            </w:r>
            <w:r w:rsidR="00F707CD">
              <w:rPr>
                <w:rFonts w:asciiTheme="minorHAnsi" w:hAnsiTheme="minorHAnsi"/>
                <w:b/>
                <w:bCs/>
                <w:spacing w:val="-3"/>
              </w:rPr>
              <w:t xml:space="preserve"> </w:t>
            </w:r>
            <w:r w:rsidRPr="00ED38E8">
              <w:rPr>
                <w:rFonts w:asciiTheme="minorHAnsi" w:hAnsiTheme="minorHAnsi"/>
                <w:b/>
                <w:bCs/>
                <w:spacing w:val="-3"/>
              </w:rPr>
              <w:t>CEC</w:t>
            </w:r>
            <w:r w:rsidRPr="00ED38E8">
              <w:rPr>
                <w:rFonts w:asciiTheme="minorHAnsi" w:hAnsiTheme="minorHAnsi"/>
                <w:spacing w:val="-3"/>
              </w:rPr>
              <w:t>.</w:t>
            </w:r>
          </w:p>
          <w:p w14:paraId="3F9E57D5" w14:textId="73EF2193" w:rsidR="000274B4" w:rsidRPr="00B47B6B" w:rsidRDefault="000274B4" w:rsidP="00B66793">
            <w:pPr>
              <w:pStyle w:val="Prrafodelista"/>
              <w:keepNext/>
              <w:keepLines/>
              <w:numPr>
                <w:ilvl w:val="0"/>
                <w:numId w:val="37"/>
              </w:numPr>
              <w:suppressAutoHyphens/>
              <w:spacing w:line="20" w:lineRule="atLeast"/>
              <w:jc w:val="both"/>
              <w:rPr>
                <w:rFonts w:asciiTheme="minorHAnsi" w:hAnsiTheme="minorHAnsi"/>
              </w:rPr>
            </w:pPr>
            <w:r w:rsidRPr="00B47B6B">
              <w:rPr>
                <w:rFonts w:asciiTheme="minorHAnsi" w:hAnsiTheme="minorHAnsi"/>
                <w:b/>
              </w:rPr>
              <w:t>Municipalidad</w:t>
            </w:r>
            <w:r w:rsidRPr="00B47B6B">
              <w:rPr>
                <w:rFonts w:asciiTheme="minorHAnsi" w:hAnsiTheme="minorHAnsi"/>
              </w:rPr>
              <w:t>, es la Municipalidad de JACALEAPA</w:t>
            </w:r>
            <w:r w:rsidRPr="00B47B6B">
              <w:rPr>
                <w:rFonts w:asciiTheme="minorHAnsi" w:hAnsiTheme="minorHAnsi"/>
                <w:i/>
                <w:iCs/>
                <w:lang w:val="es-CO"/>
              </w:rPr>
              <w:t xml:space="preserve">,  </w:t>
            </w:r>
            <w:r w:rsidRPr="00B47B6B">
              <w:rPr>
                <w:rFonts w:asciiTheme="minorHAnsi" w:hAnsiTheme="minorHAnsi"/>
                <w:iCs/>
                <w:lang w:val="es-CO"/>
              </w:rPr>
              <w:t xml:space="preserve">llamada </w:t>
            </w:r>
            <w:r w:rsidR="008526D8" w:rsidRPr="00B47B6B">
              <w:rPr>
                <w:rFonts w:asciiTheme="minorHAnsi" w:hAnsiTheme="minorHAnsi"/>
                <w:iCs/>
                <w:lang w:val="es-CO"/>
              </w:rPr>
              <w:t xml:space="preserve">                            </w:t>
            </w:r>
            <w:r w:rsidRPr="00B47B6B">
              <w:rPr>
                <w:rFonts w:asciiTheme="minorHAnsi" w:hAnsiTheme="minorHAnsi"/>
                <w:iCs/>
                <w:lang w:val="es-CO"/>
              </w:rPr>
              <w:t>contratante.</w:t>
            </w:r>
          </w:p>
        </w:tc>
      </w:tr>
      <w:tr w:rsidR="000274B4" w:rsidRPr="00ED38E8" w14:paraId="1F1C2A51" w14:textId="77777777" w:rsidTr="009370D7">
        <w:tc>
          <w:tcPr>
            <w:tcW w:w="2448" w:type="dxa"/>
          </w:tcPr>
          <w:p w14:paraId="48A95F89" w14:textId="77777777" w:rsidR="000274B4" w:rsidRPr="00ED38E8" w:rsidRDefault="000274B4" w:rsidP="009370D7">
            <w:pPr>
              <w:pStyle w:val="SectionVHeading3"/>
              <w:rPr>
                <w:rFonts w:asciiTheme="minorHAnsi" w:hAnsiTheme="minorHAnsi"/>
              </w:rPr>
            </w:pPr>
            <w:bookmarkStart w:id="114" w:name="_Toc180565710"/>
            <w:bookmarkStart w:id="115" w:name="_Toc380068315"/>
            <w:r w:rsidRPr="00ED38E8">
              <w:rPr>
                <w:rFonts w:asciiTheme="minorHAnsi" w:hAnsiTheme="minorHAnsi"/>
              </w:rPr>
              <w:lastRenderedPageBreak/>
              <w:t xml:space="preserve">2. </w:t>
            </w:r>
            <w:r w:rsidRPr="00ED38E8">
              <w:rPr>
                <w:rFonts w:asciiTheme="minorHAnsi" w:hAnsiTheme="minorHAnsi"/>
              </w:rPr>
              <w:tab/>
              <w:t>Interpretación</w:t>
            </w:r>
            <w:bookmarkEnd w:id="114"/>
            <w:bookmarkEnd w:id="115"/>
          </w:p>
        </w:tc>
        <w:tc>
          <w:tcPr>
            <w:tcW w:w="7200" w:type="dxa"/>
          </w:tcPr>
          <w:p w14:paraId="24C2E416" w14:textId="77777777" w:rsidR="000274B4" w:rsidRPr="00ED38E8" w:rsidRDefault="000274B4" w:rsidP="009370D7">
            <w:pPr>
              <w:spacing w:after="200"/>
              <w:ind w:left="612" w:hanging="612"/>
              <w:jc w:val="both"/>
              <w:rPr>
                <w:rFonts w:asciiTheme="minorHAnsi" w:hAnsiTheme="minorHAnsi"/>
              </w:rPr>
            </w:pPr>
            <w:r w:rsidRPr="00ED38E8">
              <w:rPr>
                <w:rFonts w:asciiTheme="minorHAnsi" w:hAnsiTheme="minorHAnsi"/>
              </w:rPr>
              <w:t>2.1</w:t>
            </w:r>
            <w:r w:rsidRPr="00ED38E8">
              <w:rPr>
                <w:rFonts w:asciiTheme="minorHAnsi" w:hAnsiTheme="minorHAnsi"/>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63B4F5A2" w14:textId="77777777" w:rsidR="000274B4" w:rsidRPr="00ED38E8" w:rsidRDefault="000274B4" w:rsidP="009370D7">
            <w:pPr>
              <w:spacing w:after="200"/>
              <w:ind w:left="612" w:hanging="612"/>
              <w:jc w:val="both"/>
              <w:rPr>
                <w:rFonts w:asciiTheme="minorHAnsi" w:hAnsiTheme="minorHAnsi"/>
                <w:spacing w:val="-3"/>
              </w:rPr>
            </w:pPr>
            <w:r w:rsidRPr="00ED38E8">
              <w:rPr>
                <w:rFonts w:asciiTheme="minorHAnsi" w:hAnsiTheme="minorHAnsi"/>
              </w:rPr>
              <w:t>2.2</w:t>
            </w:r>
            <w:r w:rsidRPr="00ED38E8">
              <w:rPr>
                <w:rFonts w:asciiTheme="minorHAnsi" w:hAnsiTheme="minorHAnsi"/>
              </w:rPr>
              <w:tab/>
            </w:r>
            <w:r w:rsidRPr="00ED38E8">
              <w:rPr>
                <w:rFonts w:asciiTheme="minorHAnsi" w:hAnsiTheme="minorHAnsi"/>
                <w:b/>
                <w:spacing w:val="-3"/>
              </w:rPr>
              <w:t xml:space="preserve">Si </w:t>
            </w:r>
            <w:r w:rsidRPr="00ED38E8">
              <w:rPr>
                <w:rFonts w:asciiTheme="minorHAnsi" w:hAnsiTheme="minorHAnsi"/>
                <w:b/>
                <w:bCs/>
                <w:spacing w:val="-3"/>
              </w:rPr>
              <w:t xml:space="preserve">las  CEC estipulan </w:t>
            </w:r>
            <w:r w:rsidRPr="00ED38E8">
              <w:rPr>
                <w:rFonts w:asciiTheme="minorHAnsi" w:hAnsiTheme="minorHAnsi"/>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3040394B" w14:textId="77777777" w:rsidR="000274B4" w:rsidRPr="00ED38E8" w:rsidRDefault="000274B4" w:rsidP="009370D7">
            <w:pPr>
              <w:spacing w:after="200"/>
              <w:ind w:left="612" w:hanging="612"/>
              <w:rPr>
                <w:rFonts w:asciiTheme="minorHAnsi" w:hAnsiTheme="minorHAnsi"/>
              </w:rPr>
            </w:pPr>
            <w:r w:rsidRPr="00ED38E8">
              <w:rPr>
                <w:rFonts w:asciiTheme="minorHAnsi" w:hAnsiTheme="minorHAnsi"/>
              </w:rPr>
              <w:t>2.3</w:t>
            </w:r>
            <w:r w:rsidRPr="00ED38E8">
              <w:rPr>
                <w:rFonts w:asciiTheme="minorHAnsi" w:hAnsiTheme="minorHAnsi"/>
              </w:rPr>
              <w:tab/>
              <w:t>Los documentos que constituyen el Contrato se interpretarán  en el siguiente orden de prioridad:</w:t>
            </w:r>
          </w:p>
          <w:p w14:paraId="2AE2CC3D" w14:textId="77777777" w:rsidR="000274B4" w:rsidRPr="00ED38E8" w:rsidRDefault="000274B4" w:rsidP="0049333F">
            <w:pPr>
              <w:numPr>
                <w:ilvl w:val="0"/>
                <w:numId w:val="4"/>
              </w:numPr>
              <w:suppressAutoHyphens/>
              <w:spacing w:after="140"/>
              <w:ind w:left="1339"/>
              <w:jc w:val="both"/>
              <w:rPr>
                <w:rFonts w:asciiTheme="minorHAnsi" w:hAnsiTheme="minorHAnsi"/>
                <w:spacing w:val="-3"/>
              </w:rPr>
            </w:pPr>
            <w:r w:rsidRPr="00ED38E8">
              <w:rPr>
                <w:rFonts w:asciiTheme="minorHAnsi" w:hAnsiTheme="minorHAnsi"/>
                <w:spacing w:val="-3"/>
              </w:rPr>
              <w:t>Contrato,</w:t>
            </w:r>
          </w:p>
          <w:p w14:paraId="59C1F967" w14:textId="77777777" w:rsidR="000274B4" w:rsidRPr="00ED38E8" w:rsidRDefault="000274B4" w:rsidP="009370D7">
            <w:pPr>
              <w:suppressAutoHyphens/>
              <w:spacing w:after="140"/>
              <w:ind w:left="1339" w:hanging="720"/>
              <w:jc w:val="both"/>
              <w:rPr>
                <w:rFonts w:asciiTheme="minorHAnsi" w:hAnsiTheme="minorHAnsi"/>
                <w:spacing w:val="-3"/>
              </w:rPr>
            </w:pPr>
            <w:r w:rsidRPr="00ED38E8">
              <w:rPr>
                <w:rFonts w:asciiTheme="minorHAnsi" w:hAnsiTheme="minorHAnsi"/>
                <w:spacing w:val="-3"/>
              </w:rPr>
              <w:t>(b)</w:t>
            </w:r>
            <w:r w:rsidRPr="00ED38E8">
              <w:rPr>
                <w:rFonts w:asciiTheme="minorHAnsi" w:hAnsiTheme="minorHAnsi"/>
                <w:spacing w:val="-3"/>
              </w:rPr>
              <w:tab/>
              <w:t>Notificación de la Resolución de Adjudicación,</w:t>
            </w:r>
          </w:p>
          <w:p w14:paraId="0189DBEF" w14:textId="77777777" w:rsidR="000274B4" w:rsidRPr="00ED38E8" w:rsidRDefault="000274B4" w:rsidP="009370D7">
            <w:pPr>
              <w:suppressAutoHyphens/>
              <w:spacing w:after="140"/>
              <w:ind w:left="1339" w:hanging="720"/>
              <w:jc w:val="both"/>
              <w:rPr>
                <w:rFonts w:asciiTheme="minorHAnsi" w:hAnsiTheme="minorHAnsi"/>
                <w:spacing w:val="-3"/>
              </w:rPr>
            </w:pPr>
            <w:r w:rsidRPr="00ED38E8">
              <w:rPr>
                <w:rFonts w:asciiTheme="minorHAnsi" w:hAnsiTheme="minorHAnsi"/>
                <w:spacing w:val="-3"/>
              </w:rPr>
              <w:t xml:space="preserve">(c) </w:t>
            </w:r>
            <w:r w:rsidRPr="00ED38E8">
              <w:rPr>
                <w:rFonts w:asciiTheme="minorHAnsi" w:hAnsiTheme="minorHAnsi"/>
                <w:spacing w:val="-3"/>
              </w:rPr>
              <w:tab/>
              <w:t>Oferta,</w:t>
            </w:r>
          </w:p>
          <w:p w14:paraId="20C70870" w14:textId="77777777" w:rsidR="000274B4" w:rsidRPr="00ED38E8" w:rsidRDefault="000274B4" w:rsidP="009370D7">
            <w:pPr>
              <w:suppressAutoHyphens/>
              <w:spacing w:after="140"/>
              <w:ind w:left="1339" w:hanging="720"/>
              <w:jc w:val="both"/>
              <w:rPr>
                <w:rFonts w:asciiTheme="minorHAnsi" w:hAnsiTheme="minorHAnsi"/>
                <w:spacing w:val="-3"/>
              </w:rPr>
            </w:pPr>
            <w:r w:rsidRPr="00ED38E8">
              <w:rPr>
                <w:rFonts w:asciiTheme="minorHAnsi" w:hAnsiTheme="minorHAnsi"/>
                <w:spacing w:val="-3"/>
              </w:rPr>
              <w:t xml:space="preserve">(d) </w:t>
            </w:r>
            <w:r w:rsidRPr="00ED38E8">
              <w:rPr>
                <w:rFonts w:asciiTheme="minorHAnsi" w:hAnsiTheme="minorHAnsi"/>
                <w:spacing w:val="-3"/>
              </w:rPr>
              <w:tab/>
              <w:t>Condiciones Especiales del Contrato,</w:t>
            </w:r>
          </w:p>
          <w:p w14:paraId="0E9B7567" w14:textId="77777777" w:rsidR="000274B4" w:rsidRPr="00ED38E8" w:rsidRDefault="000274B4" w:rsidP="009370D7">
            <w:pPr>
              <w:suppressAutoHyphens/>
              <w:spacing w:after="140"/>
              <w:ind w:left="1339" w:hanging="720"/>
              <w:jc w:val="both"/>
              <w:rPr>
                <w:rFonts w:asciiTheme="minorHAnsi" w:hAnsiTheme="minorHAnsi"/>
                <w:spacing w:val="-3"/>
              </w:rPr>
            </w:pPr>
            <w:r w:rsidRPr="00ED38E8">
              <w:rPr>
                <w:rFonts w:asciiTheme="minorHAnsi" w:hAnsiTheme="minorHAnsi"/>
                <w:spacing w:val="-3"/>
              </w:rPr>
              <w:t>(e)</w:t>
            </w:r>
            <w:r w:rsidRPr="00ED38E8">
              <w:rPr>
                <w:rFonts w:asciiTheme="minorHAnsi" w:hAnsiTheme="minorHAnsi"/>
                <w:spacing w:val="-3"/>
              </w:rPr>
              <w:tab/>
              <w:t>Condiciones Generales del Contrato,</w:t>
            </w:r>
          </w:p>
          <w:p w14:paraId="7CF39EAF" w14:textId="77777777" w:rsidR="000274B4" w:rsidRPr="00ED38E8" w:rsidRDefault="000274B4" w:rsidP="009370D7">
            <w:pPr>
              <w:suppressAutoHyphens/>
              <w:spacing w:after="140"/>
              <w:ind w:left="1339" w:hanging="720"/>
              <w:jc w:val="both"/>
              <w:rPr>
                <w:rFonts w:asciiTheme="minorHAnsi" w:hAnsiTheme="minorHAnsi"/>
                <w:spacing w:val="-3"/>
              </w:rPr>
            </w:pPr>
            <w:r w:rsidRPr="00ED38E8">
              <w:rPr>
                <w:rFonts w:asciiTheme="minorHAnsi" w:hAnsiTheme="minorHAnsi"/>
                <w:spacing w:val="-3"/>
              </w:rPr>
              <w:t xml:space="preserve">(f) </w:t>
            </w:r>
            <w:r w:rsidRPr="00ED38E8">
              <w:rPr>
                <w:rFonts w:asciiTheme="minorHAnsi" w:hAnsiTheme="minorHAnsi"/>
                <w:spacing w:val="-3"/>
              </w:rPr>
              <w:tab/>
              <w:t>Especificaciones,</w:t>
            </w:r>
          </w:p>
          <w:p w14:paraId="291B92DA" w14:textId="77777777" w:rsidR="000274B4" w:rsidRPr="00ED38E8" w:rsidRDefault="000274B4" w:rsidP="009370D7">
            <w:pPr>
              <w:suppressAutoHyphens/>
              <w:spacing w:after="140"/>
              <w:ind w:left="1339" w:hanging="720"/>
              <w:jc w:val="both"/>
              <w:rPr>
                <w:rFonts w:asciiTheme="minorHAnsi" w:hAnsiTheme="minorHAnsi"/>
                <w:spacing w:val="-3"/>
              </w:rPr>
            </w:pPr>
            <w:r w:rsidRPr="00ED38E8">
              <w:rPr>
                <w:rFonts w:asciiTheme="minorHAnsi" w:hAnsiTheme="minorHAnsi"/>
                <w:spacing w:val="-3"/>
              </w:rPr>
              <w:t xml:space="preserve">(g) </w:t>
            </w:r>
            <w:r w:rsidRPr="00ED38E8">
              <w:rPr>
                <w:rFonts w:asciiTheme="minorHAnsi" w:hAnsiTheme="minorHAnsi"/>
                <w:spacing w:val="-3"/>
              </w:rPr>
              <w:tab/>
              <w:t>Planos,</w:t>
            </w:r>
          </w:p>
          <w:p w14:paraId="21DD8D63" w14:textId="77777777" w:rsidR="000274B4" w:rsidRPr="00ED38E8" w:rsidRDefault="000274B4" w:rsidP="009370D7">
            <w:pPr>
              <w:suppressAutoHyphens/>
              <w:spacing w:after="140"/>
              <w:ind w:left="1339" w:hanging="720"/>
              <w:jc w:val="both"/>
              <w:rPr>
                <w:rFonts w:asciiTheme="minorHAnsi" w:hAnsiTheme="minorHAnsi"/>
                <w:spacing w:val="-3"/>
              </w:rPr>
            </w:pPr>
            <w:r w:rsidRPr="00ED38E8">
              <w:rPr>
                <w:rFonts w:asciiTheme="minorHAnsi" w:hAnsiTheme="minorHAnsi"/>
                <w:spacing w:val="-3"/>
              </w:rPr>
              <w:t xml:space="preserve">(h) </w:t>
            </w:r>
            <w:r w:rsidRPr="00ED38E8">
              <w:rPr>
                <w:rFonts w:asciiTheme="minorHAnsi" w:hAnsiTheme="minorHAnsi"/>
                <w:spacing w:val="-3"/>
              </w:rPr>
              <w:tab/>
              <w:t>Lista de Cantidades y</w:t>
            </w:r>
          </w:p>
          <w:p w14:paraId="4B85E0C9" w14:textId="77777777" w:rsidR="000274B4" w:rsidRPr="00ED38E8" w:rsidRDefault="000274B4" w:rsidP="009370D7">
            <w:pPr>
              <w:suppressAutoHyphens/>
              <w:spacing w:after="140"/>
              <w:ind w:left="1339" w:hanging="720"/>
              <w:jc w:val="both"/>
              <w:rPr>
                <w:rFonts w:asciiTheme="minorHAnsi" w:hAnsiTheme="minorHAnsi"/>
                <w:spacing w:val="-3"/>
              </w:rPr>
            </w:pPr>
            <w:r w:rsidRPr="00ED38E8">
              <w:rPr>
                <w:rFonts w:asciiTheme="minorHAnsi" w:hAnsiTheme="minorHAnsi"/>
                <w:spacing w:val="-3"/>
              </w:rPr>
              <w:t>(i)       Pliegos Bases de Condiciones</w:t>
            </w:r>
          </w:p>
          <w:p w14:paraId="6A0D6658" w14:textId="77777777" w:rsidR="000274B4" w:rsidRPr="00ED38E8" w:rsidRDefault="000274B4" w:rsidP="009370D7">
            <w:pPr>
              <w:suppressAutoHyphens/>
              <w:spacing w:after="200"/>
              <w:ind w:left="1332" w:hanging="720"/>
              <w:jc w:val="both"/>
              <w:rPr>
                <w:rFonts w:asciiTheme="minorHAnsi" w:hAnsiTheme="minorHAnsi"/>
              </w:rPr>
            </w:pPr>
            <w:r w:rsidRPr="00ED38E8">
              <w:rPr>
                <w:rFonts w:asciiTheme="minorHAnsi" w:hAnsiTheme="minorHAnsi"/>
                <w:spacing w:val="-3"/>
              </w:rPr>
              <w:t xml:space="preserve">(j) </w:t>
            </w:r>
            <w:r w:rsidRPr="00ED38E8">
              <w:rPr>
                <w:rFonts w:asciiTheme="minorHAnsi" w:hAnsiTheme="minorHAnsi"/>
                <w:spacing w:val="-3"/>
              </w:rPr>
              <w:tab/>
              <w:t xml:space="preserve">Cualquier otro documento </w:t>
            </w:r>
            <w:r w:rsidRPr="00ED38E8">
              <w:rPr>
                <w:rFonts w:asciiTheme="minorHAnsi" w:hAnsiTheme="minorHAnsi"/>
                <w:bCs/>
                <w:spacing w:val="-3"/>
              </w:rPr>
              <w:t>que</w:t>
            </w:r>
            <w:r w:rsidRPr="00ED38E8">
              <w:rPr>
                <w:rFonts w:asciiTheme="minorHAnsi" w:hAnsiTheme="minorHAnsi"/>
                <w:b/>
                <w:bCs/>
                <w:spacing w:val="-3"/>
              </w:rPr>
              <w:t xml:space="preserve"> en las CEC se especifique</w:t>
            </w:r>
            <w:r w:rsidRPr="00ED38E8">
              <w:rPr>
                <w:rFonts w:asciiTheme="minorHAnsi" w:hAnsiTheme="minorHAnsi"/>
                <w:spacing w:val="-3"/>
              </w:rPr>
              <w:t xml:space="preserve"> </w:t>
            </w:r>
            <w:r w:rsidRPr="00ED38E8">
              <w:rPr>
                <w:rFonts w:asciiTheme="minorHAnsi" w:hAnsiTheme="minorHAnsi"/>
                <w:spacing w:val="-3"/>
              </w:rPr>
              <w:lastRenderedPageBreak/>
              <w:t>que forma parte integral del Contrato.</w:t>
            </w:r>
          </w:p>
        </w:tc>
      </w:tr>
      <w:tr w:rsidR="000274B4" w:rsidRPr="00ED38E8" w14:paraId="6691CCB9" w14:textId="77777777" w:rsidTr="009370D7">
        <w:tc>
          <w:tcPr>
            <w:tcW w:w="2448" w:type="dxa"/>
          </w:tcPr>
          <w:p w14:paraId="169031EE" w14:textId="77777777" w:rsidR="000274B4" w:rsidRPr="00ED38E8" w:rsidRDefault="000274B4" w:rsidP="009370D7">
            <w:pPr>
              <w:pStyle w:val="SectionVHeading3"/>
              <w:rPr>
                <w:rFonts w:asciiTheme="minorHAnsi" w:hAnsiTheme="minorHAnsi"/>
              </w:rPr>
            </w:pPr>
            <w:bookmarkStart w:id="116" w:name="_Toc180565711"/>
            <w:bookmarkStart w:id="117" w:name="_Toc380068316"/>
            <w:r w:rsidRPr="00ED38E8">
              <w:rPr>
                <w:rFonts w:asciiTheme="minorHAnsi" w:hAnsiTheme="minorHAnsi"/>
              </w:rPr>
              <w:lastRenderedPageBreak/>
              <w:t>3.</w:t>
            </w:r>
            <w:r w:rsidRPr="00ED38E8">
              <w:rPr>
                <w:rFonts w:asciiTheme="minorHAnsi" w:hAnsiTheme="minorHAnsi"/>
              </w:rPr>
              <w:tab/>
              <w:t>Idioma y Ley Aplicables</w:t>
            </w:r>
            <w:bookmarkEnd w:id="116"/>
            <w:bookmarkEnd w:id="117"/>
          </w:p>
        </w:tc>
        <w:tc>
          <w:tcPr>
            <w:tcW w:w="7200" w:type="dxa"/>
          </w:tcPr>
          <w:p w14:paraId="34D83C65" w14:textId="77777777" w:rsidR="000274B4" w:rsidRPr="00ED38E8" w:rsidRDefault="000274B4" w:rsidP="009370D7">
            <w:pPr>
              <w:spacing w:after="200"/>
              <w:ind w:left="612" w:hanging="612"/>
              <w:jc w:val="both"/>
              <w:rPr>
                <w:rFonts w:asciiTheme="minorHAnsi" w:hAnsiTheme="minorHAnsi"/>
              </w:rPr>
            </w:pPr>
            <w:r w:rsidRPr="00ED38E8">
              <w:rPr>
                <w:rFonts w:asciiTheme="minorHAnsi" w:hAnsiTheme="minorHAnsi"/>
              </w:rPr>
              <w:t>3.1</w:t>
            </w:r>
            <w:r w:rsidRPr="00ED38E8">
              <w:rPr>
                <w:rFonts w:asciiTheme="minorHAnsi" w:hAnsiTheme="minorHAnsi"/>
              </w:rPr>
              <w:tab/>
              <w:t xml:space="preserve">El idioma del Contrato será el español, </w:t>
            </w:r>
            <w:r w:rsidRPr="00ED38E8">
              <w:rPr>
                <w:rFonts w:asciiTheme="minorHAnsi" w:hAnsiTheme="minorHAnsi"/>
                <w:iCs/>
              </w:rPr>
              <w:t>En lo relativo a la  administración del contrato, el contratante y contratista se someten a lo dispuesto en el Manual de Adquisiciones del PROGRAMA, y de forma supletoria a la Ley de Contrataciones del Estado y su Reglamento, y en ningún momento este contrato crea un vínculo directo entre COSUDE y el Contratista.</w:t>
            </w:r>
          </w:p>
        </w:tc>
      </w:tr>
      <w:tr w:rsidR="000274B4" w:rsidRPr="00ED38E8" w14:paraId="1C79F19E" w14:textId="77777777" w:rsidTr="009370D7">
        <w:tc>
          <w:tcPr>
            <w:tcW w:w="2448" w:type="dxa"/>
          </w:tcPr>
          <w:p w14:paraId="0267D3D7" w14:textId="77777777" w:rsidR="000274B4" w:rsidRPr="00ED38E8" w:rsidRDefault="000274B4" w:rsidP="009370D7">
            <w:pPr>
              <w:pStyle w:val="SectionVHeading3"/>
              <w:rPr>
                <w:rFonts w:asciiTheme="minorHAnsi" w:hAnsiTheme="minorHAnsi"/>
              </w:rPr>
            </w:pPr>
            <w:bookmarkStart w:id="118" w:name="_Toc180565712"/>
            <w:bookmarkStart w:id="119" w:name="_Toc380068317"/>
            <w:r w:rsidRPr="00ED38E8">
              <w:rPr>
                <w:rFonts w:asciiTheme="minorHAnsi" w:hAnsiTheme="minorHAnsi"/>
              </w:rPr>
              <w:t>4.</w:t>
            </w:r>
            <w:r w:rsidRPr="00ED38E8">
              <w:rPr>
                <w:rFonts w:asciiTheme="minorHAnsi" w:hAnsiTheme="minorHAnsi"/>
              </w:rPr>
              <w:tab/>
              <w:t>Decisiones del Gerente de Obras</w:t>
            </w:r>
            <w:bookmarkEnd w:id="118"/>
            <w:bookmarkEnd w:id="119"/>
          </w:p>
        </w:tc>
        <w:tc>
          <w:tcPr>
            <w:tcW w:w="7200" w:type="dxa"/>
          </w:tcPr>
          <w:p w14:paraId="64369188" w14:textId="77777777" w:rsidR="000274B4" w:rsidRPr="00ED38E8" w:rsidRDefault="000274B4" w:rsidP="009370D7">
            <w:pPr>
              <w:spacing w:after="200"/>
              <w:ind w:left="612" w:hanging="612"/>
              <w:jc w:val="both"/>
              <w:rPr>
                <w:rFonts w:asciiTheme="minorHAnsi" w:hAnsiTheme="minorHAnsi"/>
              </w:rPr>
            </w:pPr>
            <w:r w:rsidRPr="00ED38E8">
              <w:rPr>
                <w:rFonts w:asciiTheme="minorHAnsi" w:hAnsiTheme="minorHAnsi"/>
              </w:rPr>
              <w:t>4.1</w:t>
            </w:r>
            <w:r w:rsidRPr="00ED38E8">
              <w:rPr>
                <w:rFonts w:asciiTheme="minorHAnsi" w:hAnsiTheme="minorHAnsi"/>
                <w:b/>
                <w:bCs/>
              </w:rPr>
              <w:tab/>
            </w:r>
            <w:r w:rsidRPr="00ED38E8">
              <w:rPr>
                <w:rFonts w:asciiTheme="minorHAnsi" w:hAnsiTheme="minorHAnsi"/>
              </w:rPr>
              <w:t>Salvo cuando se especifique otra cosa, el Gerente de Obras, en representación del Contratante, podrá dirigir órdenes e instrucciones al Contratista para la correcta ejecución del contrato, de acuerdo con los planos y especificaciones contractuales y teniendo en cuenta las disposiciones del Manual de Adquisiciones del Programa.</w:t>
            </w:r>
          </w:p>
        </w:tc>
      </w:tr>
      <w:tr w:rsidR="000274B4" w:rsidRPr="00ED38E8" w14:paraId="2CB99A82" w14:textId="77777777" w:rsidTr="009370D7">
        <w:tc>
          <w:tcPr>
            <w:tcW w:w="2448" w:type="dxa"/>
          </w:tcPr>
          <w:p w14:paraId="0D36F166" w14:textId="77777777" w:rsidR="000274B4" w:rsidRPr="00ED38E8" w:rsidRDefault="000274B4" w:rsidP="009370D7">
            <w:pPr>
              <w:pStyle w:val="SectionVHeading3"/>
              <w:rPr>
                <w:rFonts w:asciiTheme="minorHAnsi" w:hAnsiTheme="minorHAnsi"/>
              </w:rPr>
            </w:pPr>
            <w:bookmarkStart w:id="120" w:name="_Toc180565713"/>
            <w:bookmarkStart w:id="121" w:name="_Toc380068318"/>
            <w:r w:rsidRPr="00ED38E8">
              <w:rPr>
                <w:rFonts w:asciiTheme="minorHAnsi" w:hAnsiTheme="minorHAnsi"/>
              </w:rPr>
              <w:t>5.</w:t>
            </w:r>
            <w:r w:rsidRPr="00ED38E8">
              <w:rPr>
                <w:rFonts w:asciiTheme="minorHAnsi" w:hAnsiTheme="minorHAnsi"/>
              </w:rPr>
              <w:tab/>
              <w:t>Delegación de funciones</w:t>
            </w:r>
            <w:bookmarkEnd w:id="120"/>
            <w:bookmarkEnd w:id="121"/>
            <w:r w:rsidRPr="00ED38E8">
              <w:rPr>
                <w:rFonts w:asciiTheme="minorHAnsi" w:hAnsiTheme="minorHAnsi"/>
              </w:rPr>
              <w:tab/>
            </w:r>
          </w:p>
        </w:tc>
        <w:tc>
          <w:tcPr>
            <w:tcW w:w="7200" w:type="dxa"/>
          </w:tcPr>
          <w:p w14:paraId="0FD795F9" w14:textId="77777777" w:rsidR="000274B4" w:rsidRPr="00ED38E8" w:rsidRDefault="000274B4" w:rsidP="009370D7">
            <w:pPr>
              <w:spacing w:after="200"/>
              <w:ind w:left="612" w:hanging="612"/>
              <w:jc w:val="both"/>
              <w:rPr>
                <w:rFonts w:asciiTheme="minorHAnsi" w:hAnsiTheme="minorHAnsi"/>
                <w:spacing w:val="-3"/>
              </w:rPr>
            </w:pPr>
            <w:r w:rsidRPr="00ED38E8">
              <w:rPr>
                <w:rFonts w:asciiTheme="minorHAnsi" w:hAnsiTheme="minorHAnsi"/>
              </w:rPr>
              <w:t>5.1</w:t>
            </w:r>
            <w:r w:rsidRPr="00ED38E8">
              <w:rPr>
                <w:rFonts w:asciiTheme="minorHAnsi" w:hAnsiTheme="minorHAnsi"/>
                <w:b/>
                <w:bCs/>
              </w:rPr>
              <w:tab/>
            </w:r>
            <w:r w:rsidRPr="00ED38E8">
              <w:rPr>
                <w:rFonts w:asciiTheme="minorHAnsi" w:hAnsiTheme="minorHAnsi"/>
                <w:spacing w:val="-3"/>
              </w:rPr>
              <w:t>El Gerente de Obras, después de notificar al Contratista, podrá delegar en otras personas, cualquiera de sus deberes y responsabilidades y, asimismo, podrá cancelar cualquier delegación de funciones, después de notificar al Contratista.</w:t>
            </w:r>
          </w:p>
          <w:p w14:paraId="5CA1229C" w14:textId="77777777" w:rsidR="000274B4" w:rsidRPr="00ED38E8" w:rsidRDefault="000274B4" w:rsidP="009370D7">
            <w:pPr>
              <w:spacing w:after="200"/>
              <w:ind w:left="612" w:hanging="612"/>
              <w:jc w:val="both"/>
              <w:rPr>
                <w:rFonts w:asciiTheme="minorHAnsi" w:hAnsiTheme="minorHAnsi"/>
                <w:b/>
                <w:bCs/>
              </w:rPr>
            </w:pPr>
          </w:p>
        </w:tc>
      </w:tr>
      <w:tr w:rsidR="000274B4" w:rsidRPr="00ED38E8" w14:paraId="45A58A61" w14:textId="77777777" w:rsidTr="009370D7">
        <w:tc>
          <w:tcPr>
            <w:tcW w:w="2448" w:type="dxa"/>
          </w:tcPr>
          <w:p w14:paraId="67692CEA" w14:textId="77777777" w:rsidR="000274B4" w:rsidRPr="00ED38E8" w:rsidRDefault="000274B4" w:rsidP="009370D7">
            <w:pPr>
              <w:pStyle w:val="SectionVHeading3"/>
              <w:rPr>
                <w:rFonts w:asciiTheme="minorHAnsi" w:hAnsiTheme="minorHAnsi"/>
              </w:rPr>
            </w:pPr>
            <w:bookmarkStart w:id="122" w:name="_Toc180565714"/>
            <w:bookmarkStart w:id="123" w:name="_Toc380068319"/>
            <w:r w:rsidRPr="00ED38E8">
              <w:rPr>
                <w:rFonts w:asciiTheme="minorHAnsi" w:hAnsiTheme="minorHAnsi"/>
              </w:rPr>
              <w:t>6.</w:t>
            </w:r>
            <w:r w:rsidRPr="00ED38E8">
              <w:rPr>
                <w:rFonts w:asciiTheme="minorHAnsi" w:hAnsiTheme="minorHAnsi"/>
              </w:rPr>
              <w:tab/>
              <w:t>Comunicaciones</w:t>
            </w:r>
            <w:bookmarkEnd w:id="122"/>
            <w:bookmarkEnd w:id="123"/>
          </w:p>
        </w:tc>
        <w:tc>
          <w:tcPr>
            <w:tcW w:w="7200" w:type="dxa"/>
          </w:tcPr>
          <w:p w14:paraId="48ECF5FB" w14:textId="77777777" w:rsidR="000274B4" w:rsidRPr="00ED38E8" w:rsidRDefault="000274B4" w:rsidP="009370D7">
            <w:pPr>
              <w:suppressAutoHyphens/>
              <w:spacing w:after="200"/>
              <w:ind w:left="612" w:hanging="612"/>
              <w:jc w:val="both"/>
              <w:rPr>
                <w:rFonts w:asciiTheme="minorHAnsi" w:hAnsiTheme="minorHAnsi"/>
                <w:b/>
                <w:bCs/>
              </w:rPr>
            </w:pPr>
            <w:r w:rsidRPr="00ED38E8">
              <w:rPr>
                <w:rFonts w:asciiTheme="minorHAnsi" w:hAnsiTheme="minorHAnsi"/>
              </w:rPr>
              <w:t>6.1</w:t>
            </w:r>
            <w:r w:rsidRPr="00ED38E8">
              <w:rPr>
                <w:rFonts w:asciiTheme="minorHAnsi" w:hAnsiTheme="minorHAnsi"/>
                <w:b/>
                <w:bCs/>
              </w:rPr>
              <w:tab/>
            </w:r>
            <w:r w:rsidRPr="00ED38E8">
              <w:rPr>
                <w:rFonts w:asciiTheme="minorHAnsi" w:hAnsiTheme="minorHAnsi"/>
                <w:spacing w:val="-3"/>
              </w:rPr>
              <w:t>Las comunicaciones cursadas entre las partes a las que se hace referencia en las Condiciones del Contrato sólo serán válidas cuando sean formalizadas por escrito.  Las notificaciones entrarán en vigor una vez que sean entregadas.</w:t>
            </w:r>
          </w:p>
        </w:tc>
      </w:tr>
      <w:tr w:rsidR="000274B4" w:rsidRPr="00ED38E8" w14:paraId="1C2F566C" w14:textId="77777777" w:rsidTr="009370D7">
        <w:tc>
          <w:tcPr>
            <w:tcW w:w="2448" w:type="dxa"/>
          </w:tcPr>
          <w:p w14:paraId="7ABA902A" w14:textId="77777777" w:rsidR="000274B4" w:rsidRPr="00ED38E8" w:rsidRDefault="000274B4" w:rsidP="009370D7">
            <w:pPr>
              <w:pStyle w:val="SectionVHeading3"/>
              <w:rPr>
                <w:rFonts w:asciiTheme="minorHAnsi" w:hAnsiTheme="minorHAnsi"/>
              </w:rPr>
            </w:pPr>
            <w:bookmarkStart w:id="124" w:name="_Toc180565715"/>
            <w:bookmarkStart w:id="125" w:name="_Toc380068320"/>
            <w:r w:rsidRPr="00ED38E8">
              <w:rPr>
                <w:rFonts w:asciiTheme="minorHAnsi" w:hAnsiTheme="minorHAnsi"/>
              </w:rPr>
              <w:t>7.</w:t>
            </w:r>
            <w:r w:rsidRPr="00ED38E8">
              <w:rPr>
                <w:rFonts w:asciiTheme="minorHAnsi" w:hAnsiTheme="minorHAnsi"/>
              </w:rPr>
              <w:tab/>
              <w:t>Subcontratos</w:t>
            </w:r>
            <w:bookmarkEnd w:id="124"/>
            <w:bookmarkEnd w:id="125"/>
          </w:p>
        </w:tc>
        <w:tc>
          <w:tcPr>
            <w:tcW w:w="7200" w:type="dxa"/>
          </w:tcPr>
          <w:p w14:paraId="62398ECC"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7.1</w:t>
            </w:r>
            <w:r w:rsidRPr="00ED38E8">
              <w:rPr>
                <w:rFonts w:asciiTheme="minorHAnsi" w:hAnsiTheme="minorHAnsi"/>
                <w:spacing w:val="-3"/>
              </w:rPr>
              <w:tab/>
              <w:t>El Contratista sólo podrá subcontratar trabajos si cuenta con la aprobación del Contratante.  La subcontratación no altera las obligaciones del Contratista.</w:t>
            </w:r>
          </w:p>
          <w:p w14:paraId="5528058B"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7.2     La aprobación de la subcontratación deberá ser expresa, por escrito, con indicación de su objeto y de las condiciones económicas. Los trabajos que se subcontraten con terceros, no excedan del cuarenta por Ciento (40%) del monto del Contrato.</w:t>
            </w:r>
          </w:p>
          <w:p w14:paraId="7B6992BD"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7.2     Tampoco podrá el Contratista ceder el Contrato sin la aprobación por escrito del Contratante.</w:t>
            </w:r>
          </w:p>
        </w:tc>
      </w:tr>
      <w:tr w:rsidR="000274B4" w:rsidRPr="00ED38E8" w14:paraId="1C712C5F" w14:textId="77777777" w:rsidTr="009370D7">
        <w:tc>
          <w:tcPr>
            <w:tcW w:w="2448" w:type="dxa"/>
          </w:tcPr>
          <w:p w14:paraId="5F132727" w14:textId="77777777" w:rsidR="000274B4" w:rsidRPr="00ED38E8" w:rsidRDefault="000274B4" w:rsidP="009370D7">
            <w:pPr>
              <w:pStyle w:val="SectionVHeading3"/>
              <w:rPr>
                <w:rFonts w:asciiTheme="minorHAnsi" w:hAnsiTheme="minorHAnsi"/>
              </w:rPr>
            </w:pPr>
            <w:bookmarkStart w:id="126" w:name="_Toc180565716"/>
            <w:bookmarkStart w:id="127" w:name="_Toc380068321"/>
            <w:r w:rsidRPr="00ED38E8">
              <w:rPr>
                <w:rFonts w:asciiTheme="minorHAnsi" w:hAnsiTheme="minorHAnsi"/>
              </w:rPr>
              <w:t>8.</w:t>
            </w:r>
            <w:r w:rsidRPr="00ED38E8">
              <w:rPr>
                <w:rFonts w:asciiTheme="minorHAnsi" w:hAnsiTheme="minorHAnsi"/>
              </w:rPr>
              <w:tab/>
              <w:t>Otros Contratistas</w:t>
            </w:r>
            <w:bookmarkEnd w:id="126"/>
            <w:bookmarkEnd w:id="127"/>
          </w:p>
        </w:tc>
        <w:tc>
          <w:tcPr>
            <w:tcW w:w="7200" w:type="dxa"/>
          </w:tcPr>
          <w:p w14:paraId="7CD1ECAA" w14:textId="77777777" w:rsidR="000274B4" w:rsidRPr="00ED38E8" w:rsidRDefault="000274B4" w:rsidP="009370D7">
            <w:pPr>
              <w:suppressAutoHyphens/>
              <w:spacing w:after="180"/>
              <w:ind w:left="619" w:hanging="619"/>
              <w:jc w:val="both"/>
              <w:rPr>
                <w:rFonts w:asciiTheme="minorHAnsi" w:hAnsiTheme="minorHAnsi"/>
                <w:spacing w:val="-3"/>
              </w:rPr>
            </w:pPr>
            <w:r w:rsidRPr="00ED38E8">
              <w:rPr>
                <w:rFonts w:asciiTheme="minorHAnsi" w:hAnsiTheme="minorHAnsi"/>
                <w:spacing w:val="-3"/>
              </w:rPr>
              <w:t>8.1</w:t>
            </w:r>
            <w:r w:rsidRPr="00ED38E8">
              <w:rPr>
                <w:rFonts w:asciiTheme="minorHAnsi" w:hAnsiTheme="minorHAnsi"/>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ED38E8">
              <w:rPr>
                <w:rFonts w:asciiTheme="minorHAnsi" w:hAnsiTheme="minorHAnsi"/>
                <w:b/>
                <w:bCs/>
                <w:spacing w:val="-3"/>
              </w:rPr>
              <w:t>indicada en las CEC</w:t>
            </w:r>
            <w:r w:rsidRPr="00ED38E8">
              <w:rPr>
                <w:rFonts w:asciiTheme="minorHAnsi" w:hAnsiTheme="minorHAnsi"/>
                <w:spacing w:val="-3"/>
              </w:rPr>
              <w:t xml:space="preserve">.  El Contratista también deberá proporcionarles a éstos las instalaciones y servicios que se describen en dicha Lista.  El Contratante podrá </w:t>
            </w:r>
            <w:r w:rsidRPr="00ED38E8">
              <w:rPr>
                <w:rFonts w:asciiTheme="minorHAnsi" w:hAnsiTheme="minorHAnsi"/>
                <w:spacing w:val="-3"/>
              </w:rPr>
              <w:lastRenderedPageBreak/>
              <w:t>modificar la Lista de Otros Contratistas y deberá notificar al respecto al Contratista.</w:t>
            </w:r>
          </w:p>
        </w:tc>
      </w:tr>
      <w:tr w:rsidR="000274B4" w:rsidRPr="00ED38E8" w14:paraId="4C7EF517" w14:textId="77777777" w:rsidTr="009370D7">
        <w:tc>
          <w:tcPr>
            <w:tcW w:w="2448" w:type="dxa"/>
          </w:tcPr>
          <w:p w14:paraId="3CC000AB" w14:textId="77777777" w:rsidR="000274B4" w:rsidRPr="00ED38E8" w:rsidRDefault="000274B4" w:rsidP="009370D7">
            <w:pPr>
              <w:pStyle w:val="SectionVHeading3"/>
              <w:rPr>
                <w:rFonts w:asciiTheme="minorHAnsi" w:hAnsiTheme="minorHAnsi"/>
              </w:rPr>
            </w:pPr>
            <w:bookmarkStart w:id="128" w:name="_Toc180565717"/>
            <w:bookmarkStart w:id="129" w:name="_Toc380068322"/>
            <w:r w:rsidRPr="00ED38E8">
              <w:rPr>
                <w:rFonts w:asciiTheme="minorHAnsi" w:hAnsiTheme="minorHAnsi"/>
              </w:rPr>
              <w:lastRenderedPageBreak/>
              <w:t>9.</w:t>
            </w:r>
            <w:r w:rsidRPr="00ED38E8">
              <w:rPr>
                <w:rFonts w:asciiTheme="minorHAnsi" w:hAnsiTheme="minorHAnsi"/>
              </w:rPr>
              <w:tab/>
              <w:t>Personal</w:t>
            </w:r>
            <w:bookmarkEnd w:id="128"/>
            <w:bookmarkEnd w:id="129"/>
          </w:p>
        </w:tc>
        <w:tc>
          <w:tcPr>
            <w:tcW w:w="7200" w:type="dxa"/>
          </w:tcPr>
          <w:p w14:paraId="2CE676E4" w14:textId="77777777" w:rsidR="000274B4" w:rsidRPr="00ED38E8" w:rsidRDefault="000274B4" w:rsidP="009370D7">
            <w:pPr>
              <w:suppressAutoHyphens/>
              <w:spacing w:after="180"/>
              <w:ind w:left="619" w:hanging="619"/>
              <w:jc w:val="both"/>
              <w:rPr>
                <w:rFonts w:asciiTheme="minorHAnsi" w:hAnsiTheme="minorHAnsi"/>
                <w:spacing w:val="-3"/>
              </w:rPr>
            </w:pPr>
            <w:r w:rsidRPr="00ED38E8">
              <w:rPr>
                <w:rFonts w:asciiTheme="minorHAnsi" w:hAnsiTheme="minorHAnsi"/>
                <w:spacing w:val="-3"/>
              </w:rPr>
              <w:t>9.1</w:t>
            </w:r>
            <w:r w:rsidRPr="00ED38E8">
              <w:rPr>
                <w:rFonts w:asciiTheme="minorHAnsi" w:hAnsiTheme="minorHAnsi"/>
                <w:spacing w:val="-3"/>
              </w:rPr>
              <w:tab/>
              <w:t xml:space="preserve">El Contratista deberá emplear el personal clave enumerado en la Lista de Personal Clave, </w:t>
            </w:r>
            <w:r w:rsidRPr="00ED38E8">
              <w:rPr>
                <w:rFonts w:asciiTheme="minorHAnsi" w:hAnsiTheme="minorHAnsi"/>
                <w:bCs/>
                <w:spacing w:val="-3"/>
              </w:rPr>
              <w:t xml:space="preserve">de conformidad con lo </w:t>
            </w:r>
            <w:r w:rsidRPr="00ED38E8">
              <w:rPr>
                <w:rFonts w:asciiTheme="minorHAnsi" w:hAnsiTheme="minorHAnsi"/>
                <w:b/>
                <w:bCs/>
                <w:spacing w:val="-3"/>
              </w:rPr>
              <w:t xml:space="preserve">indicado en las CEC, </w:t>
            </w:r>
            <w:r w:rsidRPr="00ED38E8">
              <w:rPr>
                <w:rFonts w:asciiTheme="minorHAnsi" w:hAnsiTheme="minorHAnsi"/>
                <w:spacing w:val="-3"/>
              </w:rPr>
              <w:t>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14:paraId="206BC958" w14:textId="77777777" w:rsidR="000274B4" w:rsidRPr="00ED38E8" w:rsidRDefault="000274B4" w:rsidP="009370D7">
            <w:pPr>
              <w:suppressAutoHyphens/>
              <w:spacing w:after="180"/>
              <w:ind w:left="619" w:hanging="619"/>
              <w:jc w:val="both"/>
              <w:rPr>
                <w:rFonts w:asciiTheme="minorHAnsi" w:hAnsiTheme="minorHAnsi"/>
                <w:spacing w:val="-3"/>
              </w:rPr>
            </w:pPr>
            <w:r w:rsidRPr="00ED38E8">
              <w:rPr>
                <w:rFonts w:asciiTheme="minorHAnsi" w:hAnsiTheme="minorHAnsi"/>
                <w:spacing w:val="-3"/>
              </w:rPr>
              <w:t>9.2</w:t>
            </w:r>
            <w:r w:rsidRPr="00ED38E8">
              <w:rPr>
                <w:rFonts w:asciiTheme="minorHAnsi" w:hAnsiTheme="minorHAnsi"/>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p w14:paraId="6217F781" w14:textId="77777777" w:rsidR="000274B4" w:rsidRPr="00ED38E8" w:rsidRDefault="000274B4" w:rsidP="009370D7">
            <w:pPr>
              <w:suppressAutoHyphens/>
              <w:spacing w:after="180"/>
              <w:ind w:left="619" w:hanging="619"/>
              <w:jc w:val="both"/>
              <w:rPr>
                <w:rFonts w:asciiTheme="minorHAnsi" w:hAnsiTheme="minorHAnsi"/>
                <w:spacing w:val="-3"/>
              </w:rPr>
            </w:pPr>
            <w:r w:rsidRPr="00ED38E8">
              <w:rPr>
                <w:rFonts w:asciiTheme="minorHAnsi" w:hAnsiTheme="minorHAnsi"/>
                <w:spacing w:val="-3"/>
              </w:rPr>
              <w:t>9.3     Todo personal de campo perteneciente al contratista, deberá de estar debidamente identificado y bajo la supervisión directa y permanente de un encargado de cuadrilla de campo.</w:t>
            </w:r>
          </w:p>
        </w:tc>
      </w:tr>
      <w:tr w:rsidR="000274B4" w:rsidRPr="00ED38E8" w14:paraId="7FE80AEF" w14:textId="77777777" w:rsidTr="009370D7">
        <w:tc>
          <w:tcPr>
            <w:tcW w:w="2448" w:type="dxa"/>
          </w:tcPr>
          <w:p w14:paraId="3D8D5C68" w14:textId="77777777" w:rsidR="000274B4" w:rsidRPr="00ED38E8" w:rsidRDefault="000274B4" w:rsidP="009370D7">
            <w:pPr>
              <w:pStyle w:val="SectionVHeading3"/>
              <w:rPr>
                <w:rFonts w:asciiTheme="minorHAnsi" w:hAnsiTheme="minorHAnsi"/>
              </w:rPr>
            </w:pPr>
            <w:bookmarkStart w:id="130" w:name="_Toc180565718"/>
            <w:bookmarkStart w:id="131" w:name="_Toc380068323"/>
            <w:r w:rsidRPr="00ED38E8">
              <w:rPr>
                <w:rFonts w:asciiTheme="minorHAnsi" w:hAnsiTheme="minorHAnsi"/>
              </w:rPr>
              <w:t>10.</w:t>
            </w:r>
            <w:r w:rsidRPr="00ED38E8">
              <w:rPr>
                <w:rFonts w:asciiTheme="minorHAnsi" w:hAnsiTheme="minorHAnsi"/>
              </w:rPr>
              <w:tab/>
              <w:t>Riesgos del Contratante y del Contratista</w:t>
            </w:r>
            <w:bookmarkEnd w:id="130"/>
            <w:bookmarkEnd w:id="131"/>
          </w:p>
        </w:tc>
        <w:tc>
          <w:tcPr>
            <w:tcW w:w="7200" w:type="dxa"/>
          </w:tcPr>
          <w:p w14:paraId="731ECE94" w14:textId="77777777" w:rsidR="000274B4" w:rsidRPr="00ED38E8" w:rsidRDefault="000274B4" w:rsidP="009370D7">
            <w:pPr>
              <w:suppressAutoHyphens/>
              <w:spacing w:after="180"/>
              <w:ind w:left="619" w:hanging="619"/>
              <w:jc w:val="both"/>
              <w:rPr>
                <w:rFonts w:asciiTheme="minorHAnsi" w:hAnsiTheme="minorHAnsi"/>
                <w:spacing w:val="-3"/>
              </w:rPr>
            </w:pPr>
            <w:r w:rsidRPr="00ED38E8">
              <w:rPr>
                <w:rFonts w:asciiTheme="minorHAnsi" w:hAnsiTheme="minorHAnsi"/>
                <w:spacing w:val="-3"/>
              </w:rPr>
              <w:t>10.1</w:t>
            </w:r>
            <w:r w:rsidRPr="00ED38E8">
              <w:rPr>
                <w:rFonts w:asciiTheme="minorHAnsi" w:hAnsiTheme="minorHAnsi"/>
                <w:spacing w:val="-3"/>
              </w:rPr>
              <w:tab/>
              <w:t>Son riesgos del Contratante los que en este Contrato se estipulen que corresponden al Contratante, y son riesgos del Contratista los que en este Contrato se estipulen que corresponden al Contratista.</w:t>
            </w:r>
          </w:p>
        </w:tc>
      </w:tr>
      <w:tr w:rsidR="000274B4" w:rsidRPr="00ED38E8" w14:paraId="545D653D" w14:textId="77777777" w:rsidTr="009370D7">
        <w:tc>
          <w:tcPr>
            <w:tcW w:w="2448" w:type="dxa"/>
          </w:tcPr>
          <w:p w14:paraId="03F866BE" w14:textId="77777777" w:rsidR="000274B4" w:rsidRPr="00ED38E8" w:rsidRDefault="000274B4" w:rsidP="009370D7">
            <w:pPr>
              <w:pStyle w:val="SectionVHeading3"/>
              <w:rPr>
                <w:rFonts w:asciiTheme="minorHAnsi" w:hAnsiTheme="minorHAnsi"/>
              </w:rPr>
            </w:pPr>
            <w:bookmarkStart w:id="132" w:name="_Toc180565719"/>
            <w:bookmarkStart w:id="133" w:name="_Toc380068324"/>
            <w:r w:rsidRPr="00ED38E8">
              <w:rPr>
                <w:rFonts w:asciiTheme="minorHAnsi" w:hAnsiTheme="minorHAnsi"/>
              </w:rPr>
              <w:t>11.</w:t>
            </w:r>
            <w:r w:rsidRPr="00ED38E8">
              <w:rPr>
                <w:rFonts w:asciiTheme="minorHAnsi" w:hAnsiTheme="minorHAnsi"/>
              </w:rPr>
              <w:tab/>
              <w:t>Riesgos del Contratante</w:t>
            </w:r>
            <w:bookmarkEnd w:id="132"/>
            <w:bookmarkEnd w:id="133"/>
            <w:r w:rsidRPr="00ED38E8">
              <w:rPr>
                <w:rFonts w:asciiTheme="minorHAnsi" w:hAnsiTheme="minorHAnsi"/>
              </w:rPr>
              <w:tab/>
            </w:r>
          </w:p>
        </w:tc>
        <w:tc>
          <w:tcPr>
            <w:tcW w:w="7200" w:type="dxa"/>
          </w:tcPr>
          <w:p w14:paraId="6B8A3A7F" w14:textId="77777777" w:rsidR="000274B4" w:rsidRPr="00ED38E8" w:rsidRDefault="000274B4" w:rsidP="009370D7">
            <w:pPr>
              <w:suppressAutoHyphens/>
              <w:spacing w:after="180"/>
              <w:ind w:left="612" w:hanging="612"/>
              <w:jc w:val="both"/>
              <w:rPr>
                <w:rFonts w:asciiTheme="minorHAnsi" w:hAnsiTheme="minorHAnsi"/>
                <w:spacing w:val="-3"/>
              </w:rPr>
            </w:pPr>
            <w:r w:rsidRPr="00ED38E8">
              <w:rPr>
                <w:rFonts w:asciiTheme="minorHAnsi" w:hAnsiTheme="minorHAnsi"/>
                <w:spacing w:val="-3"/>
              </w:rPr>
              <w:t>11.1</w:t>
            </w:r>
            <w:r w:rsidRPr="00ED38E8">
              <w:rPr>
                <w:rFonts w:asciiTheme="minorHAnsi" w:hAnsiTheme="minorHAnsi"/>
                <w:spacing w:val="-3"/>
              </w:rPr>
              <w:tab/>
              <w:t>Desde la Fecha de Inicio de las Obras hasta la fecha de emisión del Certificado de Corrección de Defectos, son riesgos del Contratante:</w:t>
            </w:r>
          </w:p>
          <w:p w14:paraId="30F3122C" w14:textId="77777777" w:rsidR="000274B4" w:rsidRPr="00ED38E8" w:rsidRDefault="000274B4" w:rsidP="009370D7">
            <w:pPr>
              <w:suppressAutoHyphens/>
              <w:spacing w:after="180"/>
              <w:ind w:left="1152" w:hanging="540"/>
              <w:jc w:val="both"/>
              <w:rPr>
                <w:rFonts w:asciiTheme="minorHAnsi" w:hAnsiTheme="minorHAnsi"/>
                <w:spacing w:val="-3"/>
              </w:rPr>
            </w:pPr>
            <w:r w:rsidRPr="00ED38E8">
              <w:rPr>
                <w:rFonts w:asciiTheme="minorHAnsi" w:hAnsiTheme="minorHAnsi"/>
                <w:spacing w:val="-3"/>
              </w:rPr>
              <w:t>(a)</w:t>
            </w:r>
            <w:r w:rsidRPr="00ED38E8">
              <w:rPr>
                <w:rFonts w:asciiTheme="minorHAnsi" w:hAnsiTheme="minorHAnsi"/>
                <w:spacing w:val="-3"/>
              </w:rPr>
              <w:tab/>
              <w:t>Los riesgos de lesiones personales, de muerte, o de pérdida o daños a la propiedad (sin incluir las Obras, Planta, Materiales y Equipos) como consecuencia de:</w:t>
            </w:r>
          </w:p>
          <w:p w14:paraId="780CFB85" w14:textId="77777777" w:rsidR="000274B4" w:rsidRPr="00ED38E8" w:rsidRDefault="000274B4" w:rsidP="009370D7">
            <w:pPr>
              <w:suppressAutoHyphens/>
              <w:spacing w:after="180"/>
              <w:ind w:left="1692" w:hanging="540"/>
              <w:jc w:val="both"/>
              <w:rPr>
                <w:rFonts w:asciiTheme="minorHAnsi" w:hAnsiTheme="minorHAnsi"/>
                <w:spacing w:val="-3"/>
              </w:rPr>
            </w:pPr>
            <w:r w:rsidRPr="00ED38E8">
              <w:rPr>
                <w:rFonts w:asciiTheme="minorHAnsi" w:hAnsiTheme="minorHAnsi"/>
                <w:spacing w:val="-3"/>
              </w:rPr>
              <w:t>(i)</w:t>
            </w:r>
            <w:r w:rsidRPr="00ED38E8">
              <w:rPr>
                <w:rFonts w:asciiTheme="minorHAnsi" w:hAnsiTheme="minorHAnsi"/>
                <w:spacing w:val="-3"/>
              </w:rPr>
              <w:tab/>
              <w:t>el uso u ocupación  del Sitio de las Obras por las Obras, o con el objeto de realizar las Obras, como resultado inevitable de las Obras, o</w:t>
            </w:r>
          </w:p>
          <w:p w14:paraId="251A1FD8" w14:textId="77777777" w:rsidR="000274B4" w:rsidRPr="00ED38E8" w:rsidRDefault="000274B4" w:rsidP="009370D7">
            <w:pPr>
              <w:suppressAutoHyphens/>
              <w:spacing w:after="180"/>
              <w:ind w:left="1692" w:hanging="540"/>
              <w:jc w:val="both"/>
              <w:rPr>
                <w:rFonts w:asciiTheme="minorHAnsi" w:hAnsiTheme="minorHAnsi"/>
                <w:spacing w:val="-3"/>
              </w:rPr>
            </w:pPr>
            <w:r w:rsidRPr="00ED38E8">
              <w:rPr>
                <w:rFonts w:asciiTheme="minorHAnsi" w:hAnsiTheme="minorHAnsi"/>
                <w:spacing w:val="-3"/>
              </w:rPr>
              <w:t>(ii)</w:t>
            </w:r>
            <w:r w:rsidRPr="00ED38E8">
              <w:rPr>
                <w:rFonts w:asciiTheme="minorHAnsi" w:hAnsiTheme="minorHAnsi"/>
                <w:spacing w:val="-3"/>
              </w:rPr>
              <w:tab/>
              <w:t>negligencia, violación de los deberes establecidos por la ley, o interferencia con los derechos legales por parte del Contratante o cualquiera persona empleada por él o contratada por él, excepto el Contratista.</w:t>
            </w:r>
          </w:p>
          <w:p w14:paraId="76446520" w14:textId="77777777" w:rsidR="000274B4" w:rsidRPr="00ED38E8" w:rsidRDefault="000274B4" w:rsidP="009370D7">
            <w:pPr>
              <w:suppressAutoHyphens/>
              <w:spacing w:after="180"/>
              <w:ind w:left="1152" w:hanging="540"/>
              <w:jc w:val="both"/>
              <w:rPr>
                <w:rFonts w:asciiTheme="minorHAnsi" w:hAnsiTheme="minorHAnsi"/>
                <w:spacing w:val="-3"/>
              </w:rPr>
            </w:pPr>
            <w:r w:rsidRPr="00ED38E8">
              <w:rPr>
                <w:rFonts w:asciiTheme="minorHAnsi" w:hAnsiTheme="minorHAnsi"/>
                <w:spacing w:val="-3"/>
              </w:rPr>
              <w:t>(b)</w:t>
            </w:r>
            <w:r w:rsidRPr="00ED38E8">
              <w:rPr>
                <w:rFonts w:asciiTheme="minorHAnsi" w:hAnsiTheme="minorHAnsi"/>
                <w:spacing w:val="-3"/>
              </w:rPr>
              <w:tab/>
              <w:t xml:space="preserve">El riesgo de daño a las Obras, Planta, Materiales y Equipos, </w:t>
            </w:r>
            <w:r w:rsidRPr="00ED38E8">
              <w:rPr>
                <w:rFonts w:asciiTheme="minorHAnsi" w:hAnsiTheme="minorHAnsi"/>
                <w:spacing w:val="-3"/>
              </w:rPr>
              <w:lastRenderedPageBreak/>
              <w:t>en la medida en que ello se deba a fallas del Contratante o en el diseño hecho por el Contratante, o a una guerra o contaminación radioactiva que afecte directamente al país donde se han de realizar las Obras.</w:t>
            </w:r>
          </w:p>
          <w:p w14:paraId="38E87DA7"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11.2</w:t>
            </w:r>
            <w:r w:rsidRPr="00ED38E8">
              <w:rPr>
                <w:rFonts w:asciiTheme="minorHAnsi" w:hAnsiTheme="minorHAnsi"/>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4A29416A" w14:textId="77777777" w:rsidR="000274B4" w:rsidRPr="00ED38E8" w:rsidRDefault="000274B4" w:rsidP="009370D7">
            <w:pPr>
              <w:suppressAutoHyphens/>
              <w:spacing w:after="200"/>
              <w:ind w:left="1152" w:hanging="540"/>
              <w:jc w:val="both"/>
              <w:rPr>
                <w:rFonts w:asciiTheme="minorHAnsi" w:hAnsiTheme="minorHAnsi"/>
                <w:spacing w:val="-3"/>
              </w:rPr>
            </w:pPr>
            <w:r w:rsidRPr="00ED38E8">
              <w:rPr>
                <w:rFonts w:asciiTheme="minorHAnsi" w:hAnsiTheme="minorHAnsi"/>
                <w:spacing w:val="-3"/>
              </w:rPr>
              <w:t>(a)</w:t>
            </w:r>
            <w:r w:rsidRPr="00ED38E8">
              <w:rPr>
                <w:rFonts w:asciiTheme="minorHAnsi" w:hAnsiTheme="minorHAnsi"/>
                <w:spacing w:val="-3"/>
              </w:rPr>
              <w:tab/>
              <w:t>un defecto que existía en la Fecha de Terminación;</w:t>
            </w:r>
          </w:p>
          <w:p w14:paraId="2BBF5FDE" w14:textId="77777777" w:rsidR="000274B4" w:rsidRPr="00ED38E8" w:rsidRDefault="000274B4" w:rsidP="009370D7">
            <w:pPr>
              <w:suppressAutoHyphens/>
              <w:spacing w:after="200"/>
              <w:ind w:left="1152" w:hanging="540"/>
              <w:jc w:val="both"/>
              <w:rPr>
                <w:rFonts w:asciiTheme="minorHAnsi" w:hAnsiTheme="minorHAnsi"/>
                <w:spacing w:val="-3"/>
              </w:rPr>
            </w:pPr>
            <w:r w:rsidRPr="00ED38E8">
              <w:rPr>
                <w:rFonts w:asciiTheme="minorHAnsi" w:hAnsiTheme="minorHAnsi"/>
                <w:spacing w:val="-3"/>
              </w:rPr>
              <w:t>(b)</w:t>
            </w:r>
            <w:r w:rsidRPr="00ED38E8">
              <w:rPr>
                <w:rFonts w:asciiTheme="minorHAnsi" w:hAnsiTheme="minorHAnsi"/>
                <w:spacing w:val="-3"/>
              </w:rPr>
              <w:tab/>
              <w:t xml:space="preserve">un evento que ocurrió antes de la Fecha de Terminación, y que no constituía un riesgo del Contratante; o </w:t>
            </w:r>
          </w:p>
          <w:p w14:paraId="67CD91C0" w14:textId="77777777" w:rsidR="000274B4" w:rsidRPr="00ED38E8" w:rsidRDefault="000274B4" w:rsidP="009370D7">
            <w:pPr>
              <w:suppressAutoHyphens/>
              <w:spacing w:after="200"/>
              <w:ind w:left="1152" w:hanging="540"/>
              <w:jc w:val="both"/>
              <w:rPr>
                <w:rFonts w:asciiTheme="minorHAnsi" w:hAnsiTheme="minorHAnsi"/>
                <w:spacing w:val="-3"/>
              </w:rPr>
            </w:pPr>
            <w:r w:rsidRPr="00ED38E8">
              <w:rPr>
                <w:rFonts w:asciiTheme="minorHAnsi" w:hAnsiTheme="minorHAnsi"/>
                <w:spacing w:val="-3"/>
              </w:rPr>
              <w:t>(c)</w:t>
            </w:r>
            <w:r w:rsidRPr="00ED38E8">
              <w:rPr>
                <w:rFonts w:asciiTheme="minorHAnsi" w:hAnsiTheme="minorHAnsi"/>
                <w:spacing w:val="-3"/>
              </w:rPr>
              <w:tab/>
              <w:t xml:space="preserve">las actividades del Contratista en el Sitio de las Obras después de la Fecha de Terminación. </w:t>
            </w:r>
          </w:p>
        </w:tc>
      </w:tr>
      <w:tr w:rsidR="000274B4" w:rsidRPr="00ED38E8" w14:paraId="515DC542" w14:textId="77777777" w:rsidTr="009370D7">
        <w:tc>
          <w:tcPr>
            <w:tcW w:w="2448" w:type="dxa"/>
          </w:tcPr>
          <w:p w14:paraId="1E01C3FB" w14:textId="77777777" w:rsidR="000274B4" w:rsidRPr="00ED38E8" w:rsidRDefault="000274B4" w:rsidP="009370D7">
            <w:pPr>
              <w:pStyle w:val="SectionVHeading3"/>
              <w:rPr>
                <w:rFonts w:asciiTheme="minorHAnsi" w:hAnsiTheme="minorHAnsi"/>
              </w:rPr>
            </w:pPr>
            <w:bookmarkStart w:id="134" w:name="_Toc180565720"/>
            <w:bookmarkStart w:id="135" w:name="_Toc380068325"/>
            <w:r w:rsidRPr="00ED38E8">
              <w:rPr>
                <w:rFonts w:asciiTheme="minorHAnsi" w:hAnsiTheme="minorHAnsi"/>
              </w:rPr>
              <w:lastRenderedPageBreak/>
              <w:t>12.</w:t>
            </w:r>
            <w:r w:rsidRPr="00ED38E8">
              <w:rPr>
                <w:rFonts w:asciiTheme="minorHAnsi" w:hAnsiTheme="minorHAnsi"/>
              </w:rPr>
              <w:tab/>
              <w:t>Riesgos del Contratista</w:t>
            </w:r>
            <w:bookmarkEnd w:id="134"/>
            <w:bookmarkEnd w:id="135"/>
          </w:p>
        </w:tc>
        <w:tc>
          <w:tcPr>
            <w:tcW w:w="7200" w:type="dxa"/>
          </w:tcPr>
          <w:p w14:paraId="44C84076"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12.1</w:t>
            </w:r>
            <w:r w:rsidRPr="00ED38E8">
              <w:rPr>
                <w:rFonts w:asciiTheme="minorHAnsi" w:hAnsiTheme="minorHAnsi"/>
                <w:spacing w:val="-3"/>
              </w:rPr>
              <w:tab/>
              <w:t>Desde la Fecha de Inicio de las Obras hasta la fecha de emisión del Certificado de Corrección de Defectos, cuando los riesgos de lesiones personales, mutilaciones, de incapacidad temporal o permanente y de muerte o daño a la propiedad (incluyendo, sin limitación, las Obras, Planta, Materiales y Equipo) no sean riesgos del Contratante, serán riesgos del Contratista</w:t>
            </w:r>
          </w:p>
        </w:tc>
      </w:tr>
      <w:tr w:rsidR="000274B4" w:rsidRPr="00ED38E8" w14:paraId="67AB9037" w14:textId="77777777" w:rsidTr="009370D7">
        <w:tc>
          <w:tcPr>
            <w:tcW w:w="2448" w:type="dxa"/>
          </w:tcPr>
          <w:p w14:paraId="15655F61" w14:textId="77777777" w:rsidR="000274B4" w:rsidRPr="00ED38E8" w:rsidRDefault="000274B4" w:rsidP="009370D7">
            <w:pPr>
              <w:pStyle w:val="SectionVHeading3"/>
              <w:rPr>
                <w:rFonts w:asciiTheme="minorHAnsi" w:hAnsiTheme="minorHAnsi"/>
              </w:rPr>
            </w:pPr>
            <w:bookmarkStart w:id="136" w:name="_Toc180565721"/>
            <w:bookmarkStart w:id="137" w:name="_Toc380068326"/>
            <w:r w:rsidRPr="00ED38E8">
              <w:rPr>
                <w:rFonts w:asciiTheme="minorHAnsi" w:hAnsiTheme="minorHAnsi"/>
              </w:rPr>
              <w:t>13.</w:t>
            </w:r>
            <w:r w:rsidRPr="00ED38E8">
              <w:rPr>
                <w:rFonts w:asciiTheme="minorHAnsi" w:hAnsiTheme="minorHAnsi"/>
              </w:rPr>
              <w:tab/>
              <w:t>Seguros</w:t>
            </w:r>
            <w:bookmarkEnd w:id="136"/>
            <w:bookmarkEnd w:id="137"/>
          </w:p>
        </w:tc>
        <w:tc>
          <w:tcPr>
            <w:tcW w:w="7200" w:type="dxa"/>
          </w:tcPr>
          <w:p w14:paraId="6D08BD04"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13.1</w:t>
            </w:r>
            <w:r w:rsidRPr="00ED38E8">
              <w:rPr>
                <w:rFonts w:asciiTheme="minorHAnsi" w:hAnsiTheme="minorHAnsi"/>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ED38E8">
              <w:rPr>
                <w:rFonts w:asciiTheme="minorHAnsi" w:hAnsiTheme="minorHAnsi"/>
                <w:b/>
                <w:bCs/>
                <w:spacing w:val="-3"/>
              </w:rPr>
              <w:t>estipulados en las CEC,</w:t>
            </w:r>
            <w:r w:rsidRPr="00ED38E8">
              <w:rPr>
                <w:rFonts w:asciiTheme="minorHAnsi" w:hAnsiTheme="minorHAnsi"/>
                <w:spacing w:val="-3"/>
              </w:rPr>
              <w:t xml:space="preserve"> los siguientes eventos constituyen riesgos del Contratista:</w:t>
            </w:r>
          </w:p>
          <w:p w14:paraId="034825D0" w14:textId="77777777" w:rsidR="000274B4" w:rsidRPr="00ED38E8" w:rsidRDefault="000274B4" w:rsidP="009370D7">
            <w:pPr>
              <w:suppressAutoHyphens/>
              <w:spacing w:after="200"/>
              <w:ind w:left="1332" w:hanging="720"/>
              <w:jc w:val="both"/>
              <w:rPr>
                <w:rFonts w:asciiTheme="minorHAnsi" w:hAnsiTheme="minorHAnsi"/>
                <w:spacing w:val="-3"/>
              </w:rPr>
            </w:pPr>
            <w:r w:rsidRPr="00ED38E8">
              <w:rPr>
                <w:rFonts w:asciiTheme="minorHAnsi" w:hAnsiTheme="minorHAnsi"/>
                <w:spacing w:val="-3"/>
              </w:rPr>
              <w:t>(a)</w:t>
            </w:r>
            <w:r w:rsidRPr="00ED38E8">
              <w:rPr>
                <w:rFonts w:asciiTheme="minorHAnsi" w:hAnsiTheme="minorHAnsi"/>
                <w:spacing w:val="-3"/>
              </w:rPr>
              <w:tab/>
              <w:t>pérdida o daños a -- las Obras, Planta y Materiales;</w:t>
            </w:r>
          </w:p>
          <w:p w14:paraId="01DF4AA6" w14:textId="77777777" w:rsidR="000274B4" w:rsidRPr="00ED38E8" w:rsidRDefault="000274B4" w:rsidP="009370D7">
            <w:pPr>
              <w:suppressAutoHyphens/>
              <w:spacing w:after="200"/>
              <w:ind w:left="1332" w:hanging="720"/>
              <w:jc w:val="both"/>
              <w:rPr>
                <w:rFonts w:asciiTheme="minorHAnsi" w:hAnsiTheme="minorHAnsi"/>
                <w:spacing w:val="-3"/>
              </w:rPr>
            </w:pPr>
            <w:r w:rsidRPr="00ED38E8">
              <w:rPr>
                <w:rFonts w:asciiTheme="minorHAnsi" w:hAnsiTheme="minorHAnsi"/>
                <w:spacing w:val="-3"/>
              </w:rPr>
              <w:t>(b)</w:t>
            </w:r>
            <w:r w:rsidRPr="00ED38E8">
              <w:rPr>
                <w:rFonts w:asciiTheme="minorHAnsi" w:hAnsiTheme="minorHAnsi"/>
                <w:spacing w:val="-3"/>
              </w:rPr>
              <w:tab/>
              <w:t>pérdida o daños a -- los Equipos;</w:t>
            </w:r>
          </w:p>
          <w:p w14:paraId="6E3F6A9E" w14:textId="77777777" w:rsidR="000274B4" w:rsidRPr="00ED38E8" w:rsidRDefault="000274B4" w:rsidP="009370D7">
            <w:pPr>
              <w:suppressAutoHyphens/>
              <w:spacing w:after="200"/>
              <w:ind w:left="1332" w:hanging="720"/>
              <w:jc w:val="both"/>
              <w:rPr>
                <w:rFonts w:asciiTheme="minorHAnsi" w:hAnsiTheme="minorHAnsi"/>
                <w:spacing w:val="-3"/>
              </w:rPr>
            </w:pPr>
            <w:r w:rsidRPr="00ED38E8">
              <w:rPr>
                <w:rFonts w:asciiTheme="minorHAnsi" w:hAnsiTheme="minorHAnsi"/>
                <w:spacing w:val="-3"/>
              </w:rPr>
              <w:t xml:space="preserve">(c) </w:t>
            </w:r>
            <w:r w:rsidRPr="00ED38E8">
              <w:rPr>
                <w:rFonts w:asciiTheme="minorHAnsi" w:hAnsiTheme="minorHAnsi"/>
                <w:spacing w:val="-3"/>
              </w:rPr>
              <w:tab/>
              <w:t>pérdida o daños a -- la propiedad (sin incluir las Obras, Planta, Materiales y Equipos) relacionada con el Contrato, y</w:t>
            </w:r>
          </w:p>
          <w:p w14:paraId="11EA1599" w14:textId="77777777" w:rsidR="000274B4" w:rsidRPr="00ED38E8" w:rsidRDefault="000274B4" w:rsidP="009370D7">
            <w:pPr>
              <w:suppressAutoHyphens/>
              <w:spacing w:after="200"/>
              <w:ind w:left="1152" w:hanging="540"/>
              <w:jc w:val="both"/>
              <w:rPr>
                <w:rFonts w:asciiTheme="minorHAnsi" w:hAnsiTheme="minorHAnsi"/>
                <w:spacing w:val="-3"/>
              </w:rPr>
            </w:pPr>
            <w:r w:rsidRPr="00ED38E8">
              <w:rPr>
                <w:rFonts w:asciiTheme="minorHAnsi" w:hAnsiTheme="minorHAnsi"/>
                <w:spacing w:val="-3"/>
              </w:rPr>
              <w:t xml:space="preserve">(d) </w:t>
            </w:r>
            <w:r w:rsidRPr="00ED38E8">
              <w:rPr>
                <w:rFonts w:asciiTheme="minorHAnsi" w:hAnsiTheme="minorHAnsi"/>
                <w:spacing w:val="-3"/>
              </w:rPr>
              <w:tab/>
              <w:t>lesiones personales, incapacidad o muerte.</w:t>
            </w:r>
          </w:p>
          <w:p w14:paraId="5C4B57A3"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13.2</w:t>
            </w:r>
            <w:r w:rsidRPr="00ED38E8">
              <w:rPr>
                <w:rFonts w:asciiTheme="minorHAnsi" w:hAnsiTheme="minorHAnsi"/>
                <w:spacing w:val="-3"/>
              </w:rPr>
              <w:tab/>
              <w:t xml:space="preserve">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w:t>
            </w:r>
            <w:r w:rsidRPr="00ED38E8">
              <w:rPr>
                <w:rFonts w:asciiTheme="minorHAnsi" w:hAnsiTheme="minorHAnsi"/>
                <w:spacing w:val="-3"/>
              </w:rPr>
              <w:lastRenderedPageBreak/>
              <w:t>perjuicios ocasionados.</w:t>
            </w:r>
          </w:p>
          <w:p w14:paraId="516DE5E0"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13.3</w:t>
            </w:r>
            <w:r w:rsidRPr="00ED38E8">
              <w:rPr>
                <w:rFonts w:asciiTheme="minorHAnsi" w:hAnsiTheme="minorHAnsi"/>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00189E2B"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13.4</w:t>
            </w:r>
            <w:r w:rsidRPr="00ED38E8">
              <w:rPr>
                <w:rFonts w:asciiTheme="minorHAnsi" w:hAnsiTheme="minorHAnsi"/>
                <w:spacing w:val="-3"/>
              </w:rPr>
              <w:tab/>
              <w:t>Las condiciones del seguro no podrán modificarse sin la aprobación del Gerente de Obras.</w:t>
            </w:r>
          </w:p>
          <w:p w14:paraId="4B78784A"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13.5</w:t>
            </w:r>
            <w:r w:rsidRPr="00ED38E8">
              <w:rPr>
                <w:rFonts w:asciiTheme="minorHAnsi" w:hAnsiTheme="minorHAnsi"/>
                <w:spacing w:val="-3"/>
              </w:rPr>
              <w:tab/>
              <w:t>Ambas partes deberán cumplir con todas las condiciones de las pólizas de seguro.</w:t>
            </w:r>
          </w:p>
        </w:tc>
      </w:tr>
      <w:tr w:rsidR="000274B4" w:rsidRPr="00ED38E8" w14:paraId="6BB10B97" w14:textId="77777777" w:rsidTr="009370D7">
        <w:tc>
          <w:tcPr>
            <w:tcW w:w="2448" w:type="dxa"/>
          </w:tcPr>
          <w:p w14:paraId="3BC87395" w14:textId="77777777" w:rsidR="000274B4" w:rsidRPr="00ED38E8" w:rsidRDefault="000274B4" w:rsidP="009370D7">
            <w:pPr>
              <w:pStyle w:val="SectionVHeading3"/>
              <w:rPr>
                <w:rFonts w:asciiTheme="minorHAnsi" w:hAnsiTheme="minorHAnsi"/>
              </w:rPr>
            </w:pPr>
            <w:bookmarkStart w:id="138" w:name="_Toc180565722"/>
            <w:bookmarkStart w:id="139" w:name="_Toc380068327"/>
            <w:r w:rsidRPr="00ED38E8">
              <w:rPr>
                <w:rFonts w:asciiTheme="minorHAnsi" w:hAnsiTheme="minorHAnsi"/>
              </w:rPr>
              <w:lastRenderedPageBreak/>
              <w:t>14.</w:t>
            </w:r>
            <w:r w:rsidRPr="00ED38E8">
              <w:rPr>
                <w:rFonts w:asciiTheme="minorHAnsi" w:hAnsiTheme="minorHAnsi"/>
              </w:rPr>
              <w:tab/>
            </w:r>
            <w:r w:rsidRPr="00ED38E8">
              <w:rPr>
                <w:rFonts w:asciiTheme="minorHAnsi" w:hAnsiTheme="minorHAnsi"/>
                <w:bCs w:val="0"/>
                <w:spacing w:val="-3"/>
              </w:rPr>
              <w:t>Informes de investigación del Sitio de las Obras</w:t>
            </w:r>
            <w:bookmarkEnd w:id="138"/>
            <w:bookmarkEnd w:id="139"/>
          </w:p>
        </w:tc>
        <w:tc>
          <w:tcPr>
            <w:tcW w:w="7200" w:type="dxa"/>
          </w:tcPr>
          <w:p w14:paraId="140700A9"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14.1</w:t>
            </w:r>
            <w:r w:rsidRPr="00ED38E8">
              <w:rPr>
                <w:rFonts w:asciiTheme="minorHAnsi" w:hAnsiTheme="minorHAnsi"/>
                <w:spacing w:val="-3"/>
              </w:rPr>
              <w:tab/>
              <w:t xml:space="preserve">El Contratista, al preparar su Oferta, se basará en los informes de investigación del Sitio de las Obras </w:t>
            </w:r>
            <w:r w:rsidRPr="00ED38E8">
              <w:rPr>
                <w:rFonts w:asciiTheme="minorHAnsi" w:hAnsiTheme="minorHAnsi"/>
                <w:b/>
                <w:bCs/>
                <w:spacing w:val="-3"/>
              </w:rPr>
              <w:t>indicados en las CEC</w:t>
            </w:r>
            <w:r w:rsidRPr="00ED38E8">
              <w:rPr>
                <w:rFonts w:asciiTheme="minorHAnsi" w:hAnsiTheme="minorHAnsi"/>
                <w:spacing w:val="-3"/>
              </w:rPr>
              <w:t>, además de cualquier otra información de que disponga el Oferente.</w:t>
            </w:r>
          </w:p>
        </w:tc>
      </w:tr>
      <w:tr w:rsidR="000274B4" w:rsidRPr="00ED38E8" w14:paraId="2B98329B" w14:textId="77777777" w:rsidTr="009370D7">
        <w:tc>
          <w:tcPr>
            <w:tcW w:w="2448" w:type="dxa"/>
          </w:tcPr>
          <w:p w14:paraId="0216828A" w14:textId="77777777" w:rsidR="000274B4" w:rsidRPr="00ED38E8" w:rsidRDefault="000274B4" w:rsidP="009370D7">
            <w:pPr>
              <w:pStyle w:val="SectionVHeading3"/>
              <w:spacing w:after="200"/>
              <w:rPr>
                <w:rFonts w:asciiTheme="minorHAnsi" w:hAnsiTheme="minorHAnsi"/>
              </w:rPr>
            </w:pPr>
            <w:bookmarkStart w:id="140" w:name="_Toc180565723"/>
            <w:bookmarkStart w:id="141" w:name="_Toc380068328"/>
            <w:r w:rsidRPr="00ED38E8">
              <w:rPr>
                <w:rFonts w:asciiTheme="minorHAnsi" w:hAnsiTheme="minorHAnsi"/>
              </w:rPr>
              <w:t>15.</w:t>
            </w:r>
            <w:r w:rsidRPr="00ED38E8">
              <w:rPr>
                <w:rFonts w:asciiTheme="minorHAnsi" w:hAnsiTheme="minorHAnsi"/>
              </w:rPr>
              <w:tab/>
            </w:r>
            <w:r w:rsidRPr="00ED38E8">
              <w:rPr>
                <w:rFonts w:asciiTheme="minorHAnsi" w:hAnsiTheme="minorHAnsi"/>
                <w:spacing w:val="-3"/>
              </w:rPr>
              <w:t>Consultas acerca de las Condiciones Especiales del Contrato</w:t>
            </w:r>
            <w:bookmarkEnd w:id="140"/>
            <w:bookmarkEnd w:id="141"/>
          </w:p>
        </w:tc>
        <w:tc>
          <w:tcPr>
            <w:tcW w:w="7200" w:type="dxa"/>
          </w:tcPr>
          <w:p w14:paraId="349AA427"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15.1</w:t>
            </w:r>
            <w:r w:rsidRPr="00ED38E8">
              <w:rPr>
                <w:rFonts w:asciiTheme="minorHAnsi" w:hAnsiTheme="minorHAnsi"/>
                <w:spacing w:val="-3"/>
              </w:rPr>
              <w:tab/>
              <w:t xml:space="preserve">El Gerente de Obras responderá a las consultas sobre </w:t>
            </w:r>
            <w:r w:rsidRPr="00ED38E8">
              <w:rPr>
                <w:rFonts w:asciiTheme="minorHAnsi" w:hAnsiTheme="minorHAnsi"/>
                <w:bCs/>
                <w:spacing w:val="-3"/>
              </w:rPr>
              <w:t>las CEC</w:t>
            </w:r>
            <w:r w:rsidRPr="00ED38E8">
              <w:rPr>
                <w:rFonts w:asciiTheme="minorHAnsi" w:hAnsiTheme="minorHAnsi"/>
                <w:spacing w:val="-3"/>
              </w:rPr>
              <w:t>.</w:t>
            </w:r>
          </w:p>
        </w:tc>
      </w:tr>
      <w:tr w:rsidR="000274B4" w:rsidRPr="00ED38E8" w14:paraId="5ABA018E" w14:textId="77777777" w:rsidTr="009370D7">
        <w:tc>
          <w:tcPr>
            <w:tcW w:w="2448" w:type="dxa"/>
          </w:tcPr>
          <w:p w14:paraId="08DA24E7" w14:textId="77777777" w:rsidR="000274B4" w:rsidRPr="00ED38E8" w:rsidRDefault="000274B4" w:rsidP="009370D7">
            <w:pPr>
              <w:pStyle w:val="SectionVHeading3"/>
              <w:spacing w:after="200"/>
              <w:rPr>
                <w:rFonts w:asciiTheme="minorHAnsi" w:hAnsiTheme="minorHAnsi"/>
              </w:rPr>
            </w:pPr>
            <w:bookmarkStart w:id="142" w:name="_Toc180565724"/>
            <w:bookmarkStart w:id="143" w:name="_Toc380068329"/>
            <w:r w:rsidRPr="00ED38E8">
              <w:rPr>
                <w:rFonts w:asciiTheme="minorHAnsi" w:hAnsiTheme="minorHAnsi"/>
              </w:rPr>
              <w:t>16.</w:t>
            </w:r>
            <w:r w:rsidRPr="00ED38E8">
              <w:rPr>
                <w:rFonts w:asciiTheme="minorHAnsi" w:hAnsiTheme="minorHAnsi"/>
              </w:rPr>
              <w:tab/>
            </w:r>
            <w:r w:rsidRPr="00ED38E8">
              <w:rPr>
                <w:rFonts w:asciiTheme="minorHAnsi" w:hAnsiTheme="minorHAnsi"/>
                <w:spacing w:val="-3"/>
              </w:rPr>
              <w:t>Construcción de las Obras por el Contratista</w:t>
            </w:r>
            <w:bookmarkEnd w:id="142"/>
            <w:bookmarkEnd w:id="143"/>
          </w:p>
        </w:tc>
        <w:tc>
          <w:tcPr>
            <w:tcW w:w="7200" w:type="dxa"/>
          </w:tcPr>
          <w:p w14:paraId="33C6550F"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16.1</w:t>
            </w:r>
            <w:r w:rsidRPr="00ED38E8">
              <w:rPr>
                <w:rFonts w:asciiTheme="minorHAnsi" w:hAnsiTheme="minorHAnsi"/>
                <w:spacing w:val="-3"/>
              </w:rPr>
              <w:tab/>
              <w:t>El Contratista deberá construir e instalar las Obras  de conformidad con las Especificaciones y los Planos.</w:t>
            </w:r>
          </w:p>
        </w:tc>
      </w:tr>
      <w:tr w:rsidR="000274B4" w:rsidRPr="00ED38E8" w14:paraId="6A4152B6" w14:textId="77777777" w:rsidTr="009370D7">
        <w:tc>
          <w:tcPr>
            <w:tcW w:w="2448" w:type="dxa"/>
          </w:tcPr>
          <w:p w14:paraId="2CDA8E03" w14:textId="77777777" w:rsidR="000274B4" w:rsidRPr="00ED38E8" w:rsidRDefault="000274B4" w:rsidP="009370D7">
            <w:pPr>
              <w:pStyle w:val="SectionVHeading3"/>
              <w:rPr>
                <w:rFonts w:asciiTheme="minorHAnsi" w:hAnsiTheme="minorHAnsi"/>
                <w:b w:val="0"/>
                <w:bCs w:val="0"/>
              </w:rPr>
            </w:pPr>
            <w:bookmarkStart w:id="144" w:name="_Toc180565725"/>
            <w:bookmarkStart w:id="145" w:name="_Toc380068330"/>
            <w:r w:rsidRPr="00ED38E8">
              <w:rPr>
                <w:rFonts w:asciiTheme="minorHAnsi" w:hAnsiTheme="minorHAnsi"/>
              </w:rPr>
              <w:t>17.</w:t>
            </w:r>
            <w:r w:rsidRPr="00ED38E8">
              <w:rPr>
                <w:rFonts w:asciiTheme="minorHAnsi" w:hAnsiTheme="minorHAnsi"/>
              </w:rPr>
              <w:tab/>
            </w:r>
            <w:r w:rsidRPr="00ED38E8">
              <w:rPr>
                <w:rFonts w:asciiTheme="minorHAnsi" w:hAnsiTheme="minorHAnsi"/>
                <w:bCs w:val="0"/>
                <w:spacing w:val="-3"/>
              </w:rPr>
              <w:t>Terminación de las Obras en la fecha prevista</w:t>
            </w:r>
            <w:bookmarkEnd w:id="144"/>
            <w:bookmarkEnd w:id="145"/>
          </w:p>
        </w:tc>
        <w:tc>
          <w:tcPr>
            <w:tcW w:w="7200" w:type="dxa"/>
          </w:tcPr>
          <w:p w14:paraId="5786D25E"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17.1</w:t>
            </w:r>
            <w:r w:rsidRPr="00ED38E8">
              <w:rPr>
                <w:rFonts w:asciiTheme="minorHAnsi" w:hAnsiTheme="minorHAnsi"/>
                <w:spacing w:val="-3"/>
              </w:rPr>
              <w:tab/>
              <w:t>El Contratista podrá iniciar la construcción de las Obras en la Fecha de Inicio y deberá ejecutarlas de acuerdo con el Programa que hubiera  presentado, con las actualizaciones que el Contratante hubiera aprobado, y terminarlas en la Fecha Prevista de Terminación.</w:t>
            </w:r>
          </w:p>
        </w:tc>
      </w:tr>
      <w:tr w:rsidR="000274B4" w:rsidRPr="00ED38E8" w14:paraId="1D1CAF5B" w14:textId="77777777" w:rsidTr="009370D7">
        <w:tc>
          <w:tcPr>
            <w:tcW w:w="2448" w:type="dxa"/>
          </w:tcPr>
          <w:p w14:paraId="670F05E7" w14:textId="77777777" w:rsidR="000274B4" w:rsidRPr="00ED38E8" w:rsidRDefault="000274B4" w:rsidP="009370D7">
            <w:pPr>
              <w:pStyle w:val="SectionVHeading3"/>
              <w:rPr>
                <w:rFonts w:asciiTheme="minorHAnsi" w:hAnsiTheme="minorHAnsi"/>
              </w:rPr>
            </w:pPr>
            <w:bookmarkStart w:id="146" w:name="_Toc180565726"/>
            <w:bookmarkStart w:id="147" w:name="_Toc380068331"/>
            <w:r w:rsidRPr="00ED38E8">
              <w:rPr>
                <w:rFonts w:asciiTheme="minorHAnsi" w:hAnsiTheme="minorHAnsi"/>
              </w:rPr>
              <w:t>18.</w:t>
            </w:r>
            <w:r w:rsidRPr="00ED38E8">
              <w:rPr>
                <w:rFonts w:asciiTheme="minorHAnsi" w:hAnsiTheme="minorHAnsi"/>
              </w:rPr>
              <w:tab/>
              <w:t>Aprobación por el Gerente de Obras</w:t>
            </w:r>
            <w:bookmarkEnd w:id="146"/>
            <w:bookmarkEnd w:id="147"/>
          </w:p>
        </w:tc>
        <w:tc>
          <w:tcPr>
            <w:tcW w:w="7200" w:type="dxa"/>
          </w:tcPr>
          <w:p w14:paraId="46625D70"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18.1</w:t>
            </w:r>
            <w:r w:rsidRPr="00ED38E8">
              <w:rPr>
                <w:rFonts w:asciiTheme="minorHAnsi" w:hAnsiTheme="minorHAnsi"/>
                <w:spacing w:val="-3"/>
              </w:rPr>
              <w:tab/>
              <w:t>El Contratista será responsable por el diseño de las obras provisionales.</w:t>
            </w:r>
          </w:p>
          <w:p w14:paraId="46A76874"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18.2</w:t>
            </w:r>
            <w:r w:rsidRPr="00ED38E8">
              <w:rPr>
                <w:rFonts w:asciiTheme="minorHAnsi" w:hAnsiTheme="minorHAnsi"/>
                <w:spacing w:val="-3"/>
              </w:rPr>
              <w:tab/>
              <w:t>El Contratista deberá obtener las aprobaciones del diseño de las obras provisionales por parte de terceros cuando sean necesarias.</w:t>
            </w:r>
          </w:p>
          <w:p w14:paraId="1F5F1105"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18.3</w:t>
            </w:r>
            <w:r w:rsidRPr="00ED38E8">
              <w:rPr>
                <w:rFonts w:asciiTheme="minorHAnsi" w:hAnsiTheme="minorHAnsi"/>
                <w:spacing w:val="-3"/>
              </w:rPr>
              <w:tab/>
              <w:t>Todos los planos preparados por el Contratista para la ejecución de las obras definitivas deberán ser aprobados previamente por el Gerente de Obras antes de su utilización.</w:t>
            </w:r>
          </w:p>
        </w:tc>
      </w:tr>
      <w:tr w:rsidR="000274B4" w:rsidRPr="00ED38E8" w14:paraId="546031E9" w14:textId="77777777" w:rsidTr="009370D7">
        <w:tc>
          <w:tcPr>
            <w:tcW w:w="2448" w:type="dxa"/>
          </w:tcPr>
          <w:p w14:paraId="707FF4EC" w14:textId="77777777" w:rsidR="000274B4" w:rsidRPr="00ED38E8" w:rsidRDefault="000274B4" w:rsidP="009370D7">
            <w:pPr>
              <w:pStyle w:val="SectionVHeading3"/>
              <w:rPr>
                <w:rFonts w:asciiTheme="minorHAnsi" w:hAnsiTheme="minorHAnsi"/>
              </w:rPr>
            </w:pPr>
            <w:bookmarkStart w:id="148" w:name="_Toc180565727"/>
            <w:bookmarkStart w:id="149" w:name="_Toc380068332"/>
            <w:r w:rsidRPr="00ED38E8">
              <w:rPr>
                <w:rFonts w:asciiTheme="minorHAnsi" w:hAnsiTheme="minorHAnsi"/>
              </w:rPr>
              <w:t>19.</w:t>
            </w:r>
            <w:r w:rsidRPr="00ED38E8">
              <w:rPr>
                <w:rFonts w:asciiTheme="minorHAnsi" w:hAnsiTheme="minorHAnsi"/>
              </w:rPr>
              <w:tab/>
              <w:t>Seguridad</w:t>
            </w:r>
            <w:bookmarkEnd w:id="148"/>
            <w:bookmarkEnd w:id="149"/>
          </w:p>
        </w:tc>
        <w:tc>
          <w:tcPr>
            <w:tcW w:w="7200" w:type="dxa"/>
          </w:tcPr>
          <w:p w14:paraId="77E3EAC8"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19.1</w:t>
            </w:r>
            <w:r w:rsidRPr="00ED38E8">
              <w:rPr>
                <w:rFonts w:asciiTheme="minorHAnsi" w:hAnsiTheme="minorHAnsi"/>
                <w:spacing w:val="-3"/>
              </w:rPr>
              <w:tab/>
              <w:t xml:space="preserve">El Contratista será responsable por la seguridad de todas las </w:t>
            </w:r>
            <w:r w:rsidRPr="00ED38E8">
              <w:rPr>
                <w:rFonts w:asciiTheme="minorHAnsi" w:hAnsiTheme="minorHAnsi"/>
                <w:spacing w:val="-3"/>
              </w:rPr>
              <w:lastRenderedPageBreak/>
              <w:t>actividades en el Sitio de las Obras.</w:t>
            </w:r>
          </w:p>
          <w:p w14:paraId="7DB2EDF8" w14:textId="77777777" w:rsidR="000274B4" w:rsidRPr="00ED38E8" w:rsidRDefault="000274B4" w:rsidP="009370D7">
            <w:pPr>
              <w:suppressAutoHyphens/>
              <w:spacing w:after="200"/>
              <w:ind w:left="612" w:hanging="612"/>
              <w:jc w:val="both"/>
              <w:rPr>
                <w:rFonts w:asciiTheme="minorHAnsi" w:hAnsiTheme="minorHAnsi"/>
                <w:spacing w:val="-3"/>
              </w:rPr>
            </w:pPr>
            <w:r w:rsidRPr="00ED38E8">
              <w:rPr>
                <w:rFonts w:asciiTheme="minorHAnsi" w:hAnsiTheme="minorHAnsi"/>
                <w:spacing w:val="-3"/>
              </w:rPr>
              <w:t>19.2</w:t>
            </w:r>
            <w:r w:rsidRPr="00ED38E8">
              <w:rPr>
                <w:rFonts w:asciiTheme="minorHAnsi" w:hAnsiTheme="minorHAnsi"/>
                <w:spacing w:val="-3"/>
              </w:rPr>
              <w:tab/>
              <w:t>El Contratista deberá suministrar a sus trabajadores los equipos e implementos necesarios de protección y tomará las medidas necesarias para mantener en sus campamentos y en la obra, la higiene y seguridad en el trabajo, según las disposiciones sobre la materia.</w:t>
            </w:r>
          </w:p>
        </w:tc>
      </w:tr>
      <w:tr w:rsidR="000274B4" w:rsidRPr="00ED38E8" w14:paraId="2963A6EF" w14:textId="77777777" w:rsidTr="009370D7">
        <w:tc>
          <w:tcPr>
            <w:tcW w:w="2448" w:type="dxa"/>
          </w:tcPr>
          <w:p w14:paraId="0967AA5D" w14:textId="77777777" w:rsidR="000274B4" w:rsidRPr="00ED38E8" w:rsidRDefault="000274B4" w:rsidP="009370D7">
            <w:pPr>
              <w:pStyle w:val="SectionVHeading3"/>
              <w:rPr>
                <w:rFonts w:asciiTheme="minorHAnsi" w:hAnsiTheme="minorHAnsi"/>
              </w:rPr>
            </w:pPr>
            <w:bookmarkStart w:id="150" w:name="_Toc180565728"/>
            <w:bookmarkStart w:id="151" w:name="_Toc380068333"/>
            <w:r w:rsidRPr="00ED38E8">
              <w:rPr>
                <w:rFonts w:asciiTheme="minorHAnsi" w:hAnsiTheme="minorHAnsi"/>
              </w:rPr>
              <w:lastRenderedPageBreak/>
              <w:t>20.</w:t>
            </w:r>
            <w:r w:rsidRPr="00ED38E8">
              <w:rPr>
                <w:rFonts w:asciiTheme="minorHAnsi" w:hAnsiTheme="minorHAnsi"/>
              </w:rPr>
              <w:tab/>
              <w:t>Descubrimientos</w:t>
            </w:r>
            <w:bookmarkEnd w:id="150"/>
            <w:bookmarkEnd w:id="151"/>
          </w:p>
        </w:tc>
        <w:tc>
          <w:tcPr>
            <w:tcW w:w="7200" w:type="dxa"/>
          </w:tcPr>
          <w:p w14:paraId="68FF68C8" w14:textId="77777777" w:rsidR="000274B4" w:rsidRPr="00ED38E8" w:rsidRDefault="000274B4" w:rsidP="009370D7">
            <w:pPr>
              <w:suppressAutoHyphens/>
              <w:spacing w:after="160"/>
              <w:ind w:left="619" w:hanging="612"/>
              <w:jc w:val="both"/>
              <w:rPr>
                <w:rFonts w:asciiTheme="minorHAnsi" w:hAnsiTheme="minorHAnsi"/>
                <w:spacing w:val="-3"/>
              </w:rPr>
            </w:pPr>
            <w:r w:rsidRPr="00ED38E8">
              <w:rPr>
                <w:rFonts w:asciiTheme="minorHAnsi" w:hAnsiTheme="minorHAnsi"/>
                <w:spacing w:val="-3"/>
              </w:rPr>
              <w:t>20.1</w:t>
            </w:r>
            <w:r w:rsidRPr="00ED38E8">
              <w:rPr>
                <w:rFonts w:asciiTheme="minorHAnsi" w:hAnsiTheme="minorHAnsi"/>
                <w:spacing w:val="-3"/>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0274B4" w:rsidRPr="00ED38E8" w14:paraId="63FB79D0" w14:textId="77777777" w:rsidTr="009370D7">
        <w:tc>
          <w:tcPr>
            <w:tcW w:w="2448" w:type="dxa"/>
          </w:tcPr>
          <w:p w14:paraId="6F07F657" w14:textId="77777777" w:rsidR="000274B4" w:rsidRPr="00ED38E8" w:rsidRDefault="000274B4" w:rsidP="009370D7">
            <w:pPr>
              <w:pStyle w:val="SectionVHeading3"/>
              <w:rPr>
                <w:rFonts w:asciiTheme="minorHAnsi" w:hAnsiTheme="minorHAnsi"/>
              </w:rPr>
            </w:pPr>
            <w:bookmarkStart w:id="152" w:name="_Toc180565729"/>
            <w:bookmarkStart w:id="153" w:name="_Toc380068334"/>
            <w:r w:rsidRPr="00ED38E8">
              <w:rPr>
                <w:rFonts w:asciiTheme="minorHAnsi" w:hAnsiTheme="minorHAnsi"/>
              </w:rPr>
              <w:t>21.</w:t>
            </w:r>
            <w:r w:rsidRPr="00ED38E8">
              <w:rPr>
                <w:rFonts w:asciiTheme="minorHAnsi" w:hAnsiTheme="minorHAnsi"/>
              </w:rPr>
              <w:tab/>
              <w:t>Toma de posesión del Sitio de las Obras</w:t>
            </w:r>
            <w:bookmarkEnd w:id="152"/>
            <w:bookmarkEnd w:id="153"/>
          </w:p>
        </w:tc>
        <w:tc>
          <w:tcPr>
            <w:tcW w:w="7200" w:type="dxa"/>
          </w:tcPr>
          <w:p w14:paraId="1F824771" w14:textId="77777777" w:rsidR="000274B4" w:rsidRPr="00ED38E8" w:rsidRDefault="000274B4" w:rsidP="009370D7">
            <w:pPr>
              <w:suppressAutoHyphens/>
              <w:spacing w:after="160"/>
              <w:ind w:left="619" w:hanging="612"/>
              <w:jc w:val="both"/>
              <w:rPr>
                <w:rFonts w:asciiTheme="minorHAnsi" w:hAnsiTheme="minorHAnsi"/>
                <w:spacing w:val="-3"/>
              </w:rPr>
            </w:pPr>
            <w:r w:rsidRPr="00ED38E8">
              <w:rPr>
                <w:rFonts w:asciiTheme="minorHAnsi" w:hAnsiTheme="minorHAnsi"/>
                <w:spacing w:val="-3"/>
              </w:rPr>
              <w:t>21.1</w:t>
            </w:r>
            <w:r w:rsidRPr="00ED38E8">
              <w:rPr>
                <w:rFonts w:asciiTheme="minorHAnsi" w:hAnsiTheme="minorHAnsi"/>
                <w:spacing w:val="-3"/>
              </w:rPr>
              <w:tab/>
              <w:t xml:space="preserve">El Contratante traspasará al Contratista la posesión de la totalidad del Sitio de las Obras.  Si no se traspasara la posesión de alguna parte en la fecha </w:t>
            </w:r>
            <w:r w:rsidRPr="00ED38E8">
              <w:rPr>
                <w:rFonts w:asciiTheme="minorHAnsi" w:hAnsiTheme="minorHAnsi"/>
                <w:b/>
                <w:bCs/>
                <w:spacing w:val="-3"/>
              </w:rPr>
              <w:t>estipulada en las CEC</w:t>
            </w:r>
            <w:r w:rsidRPr="00ED38E8">
              <w:rPr>
                <w:rFonts w:asciiTheme="minorHAnsi" w:hAnsiTheme="minorHAnsi"/>
                <w:spacing w:val="-3"/>
              </w:rPr>
              <w:t>, se considerará que el Contratante ha demorado el inicio de las actividades pertinentes y que ello constituye un evento compensable.</w:t>
            </w:r>
          </w:p>
        </w:tc>
      </w:tr>
      <w:tr w:rsidR="000274B4" w:rsidRPr="00ED38E8" w14:paraId="6ED0387D" w14:textId="77777777" w:rsidTr="009370D7">
        <w:tc>
          <w:tcPr>
            <w:tcW w:w="2448" w:type="dxa"/>
          </w:tcPr>
          <w:p w14:paraId="417D1081" w14:textId="77777777" w:rsidR="000274B4" w:rsidRPr="00ED38E8" w:rsidRDefault="000274B4" w:rsidP="009370D7">
            <w:pPr>
              <w:pStyle w:val="SectionVHeading3"/>
              <w:rPr>
                <w:rFonts w:asciiTheme="minorHAnsi" w:hAnsiTheme="minorHAnsi"/>
              </w:rPr>
            </w:pPr>
            <w:bookmarkStart w:id="154" w:name="_Toc180565730"/>
            <w:bookmarkStart w:id="155" w:name="_Toc380068335"/>
            <w:r w:rsidRPr="00ED38E8">
              <w:rPr>
                <w:rFonts w:asciiTheme="minorHAnsi" w:hAnsiTheme="minorHAnsi"/>
              </w:rPr>
              <w:t>22.</w:t>
            </w:r>
            <w:r w:rsidRPr="00ED38E8">
              <w:rPr>
                <w:rFonts w:asciiTheme="minorHAnsi" w:hAnsiTheme="minorHAnsi"/>
              </w:rPr>
              <w:tab/>
              <w:t>Acceso al Sitio de las Obras</w:t>
            </w:r>
            <w:bookmarkEnd w:id="154"/>
            <w:bookmarkEnd w:id="155"/>
          </w:p>
        </w:tc>
        <w:tc>
          <w:tcPr>
            <w:tcW w:w="7200" w:type="dxa"/>
          </w:tcPr>
          <w:p w14:paraId="75EF0CF0" w14:textId="77777777" w:rsidR="000274B4" w:rsidRPr="00ED38E8" w:rsidRDefault="000274B4" w:rsidP="009370D7">
            <w:pPr>
              <w:suppressAutoHyphens/>
              <w:spacing w:after="160"/>
              <w:ind w:left="619" w:hanging="612"/>
              <w:jc w:val="both"/>
              <w:rPr>
                <w:rFonts w:asciiTheme="minorHAnsi" w:hAnsiTheme="minorHAnsi"/>
                <w:spacing w:val="-3"/>
              </w:rPr>
            </w:pPr>
            <w:r w:rsidRPr="00ED38E8">
              <w:rPr>
                <w:rFonts w:asciiTheme="minorHAnsi" w:hAnsiTheme="minorHAnsi"/>
                <w:spacing w:val="-3"/>
              </w:rPr>
              <w:t>22.1</w:t>
            </w:r>
            <w:r w:rsidRPr="00ED38E8">
              <w:rPr>
                <w:rFonts w:asciiTheme="minorHAnsi" w:hAnsiTheme="minorHAnsi"/>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0274B4" w:rsidRPr="00ED38E8" w14:paraId="0B2E03C3" w14:textId="77777777" w:rsidTr="009370D7">
        <w:tc>
          <w:tcPr>
            <w:tcW w:w="2448" w:type="dxa"/>
          </w:tcPr>
          <w:p w14:paraId="4514036E" w14:textId="77777777" w:rsidR="000274B4" w:rsidRPr="00ED38E8" w:rsidRDefault="000274B4" w:rsidP="009370D7">
            <w:pPr>
              <w:pStyle w:val="SectionVHeading3"/>
              <w:rPr>
                <w:rFonts w:asciiTheme="minorHAnsi" w:hAnsiTheme="minorHAnsi"/>
              </w:rPr>
            </w:pPr>
            <w:bookmarkStart w:id="156" w:name="_Toc380068336"/>
            <w:bookmarkStart w:id="157" w:name="_Toc180565731"/>
            <w:r w:rsidRPr="00ED38E8">
              <w:rPr>
                <w:rFonts w:asciiTheme="minorHAnsi" w:hAnsiTheme="minorHAnsi"/>
              </w:rPr>
              <w:t>23.</w:t>
            </w:r>
            <w:r w:rsidRPr="00ED38E8">
              <w:rPr>
                <w:rFonts w:asciiTheme="minorHAnsi" w:hAnsiTheme="minorHAnsi"/>
              </w:rPr>
              <w:tab/>
              <w:t>Inspecciones</w:t>
            </w:r>
            <w:bookmarkEnd w:id="156"/>
            <w:r w:rsidRPr="00ED38E8">
              <w:rPr>
                <w:rFonts w:asciiTheme="minorHAnsi" w:hAnsiTheme="minorHAnsi"/>
              </w:rPr>
              <w:t xml:space="preserve"> </w:t>
            </w:r>
            <w:bookmarkEnd w:id="157"/>
          </w:p>
        </w:tc>
        <w:tc>
          <w:tcPr>
            <w:tcW w:w="7200" w:type="dxa"/>
          </w:tcPr>
          <w:p w14:paraId="2BD45BB8" w14:textId="77777777" w:rsidR="000274B4" w:rsidRPr="00ED38E8" w:rsidRDefault="000274B4" w:rsidP="009370D7">
            <w:pPr>
              <w:suppressAutoHyphens/>
              <w:spacing w:after="160"/>
              <w:ind w:left="619" w:hanging="612"/>
              <w:jc w:val="both"/>
              <w:rPr>
                <w:rFonts w:asciiTheme="minorHAnsi" w:hAnsiTheme="minorHAnsi"/>
                <w:spacing w:val="-3"/>
              </w:rPr>
            </w:pPr>
            <w:r w:rsidRPr="00ED38E8">
              <w:rPr>
                <w:rFonts w:asciiTheme="minorHAnsi" w:hAnsiTheme="minorHAnsi"/>
                <w:spacing w:val="-3"/>
              </w:rPr>
              <w:t>23.1</w:t>
            </w:r>
            <w:r w:rsidRPr="00ED38E8">
              <w:rPr>
                <w:rFonts w:asciiTheme="minorHAnsi" w:hAnsiTheme="minorHAnsi"/>
                <w:spacing w:val="-3"/>
              </w:rPr>
              <w:tab/>
              <w:t>El Contratista deberá cumplir todas las instrucciones del Gerente de Obras que se ajusten a los planos y especificaciones contractuales y teniendo en cuenta las disposiciones de la Ley de Contratación del Estado y su Reglamento.</w:t>
            </w:r>
          </w:p>
          <w:p w14:paraId="0CCF63A2" w14:textId="4C151431" w:rsidR="000274B4" w:rsidRPr="00ED38E8" w:rsidRDefault="000274B4" w:rsidP="00254B2B">
            <w:pPr>
              <w:suppressAutoHyphens/>
              <w:spacing w:after="160"/>
              <w:ind w:left="619" w:hanging="612"/>
              <w:jc w:val="both"/>
              <w:rPr>
                <w:rFonts w:asciiTheme="minorHAnsi" w:hAnsiTheme="minorHAnsi"/>
                <w:spacing w:val="-3"/>
              </w:rPr>
            </w:pPr>
            <w:r w:rsidRPr="00ED38E8">
              <w:rPr>
                <w:rFonts w:asciiTheme="minorHAnsi" w:hAnsiTheme="minorHAnsi"/>
                <w:spacing w:val="-3"/>
              </w:rPr>
              <w:t>23.2</w:t>
            </w:r>
            <w:r w:rsidRPr="00ED38E8">
              <w:rPr>
                <w:rFonts w:asciiTheme="minorHAnsi" w:hAnsiTheme="minorHAnsi"/>
                <w:spacing w:val="-3"/>
              </w:rPr>
              <w:tab/>
              <w:t>El Contratista permitirá  a funcionarios de la municipa</w:t>
            </w:r>
            <w:r w:rsidR="00254B2B">
              <w:rPr>
                <w:rFonts w:asciiTheme="minorHAnsi" w:hAnsiTheme="minorHAnsi"/>
                <w:spacing w:val="-3"/>
              </w:rPr>
              <w:t xml:space="preserve">lidad y de la entidad donante, </w:t>
            </w:r>
            <w:r w:rsidRPr="00ED38E8">
              <w:rPr>
                <w:rFonts w:asciiTheme="minorHAnsi" w:hAnsiTheme="minorHAnsi"/>
                <w:spacing w:val="-3"/>
              </w:rPr>
              <w:t xml:space="preserve">el Gerente de Obras y al Supervisor de la Obra, puedan inspeccionar los trabajos relacionados con </w:t>
            </w:r>
            <w:r w:rsidRPr="00ED38E8">
              <w:rPr>
                <w:rFonts w:asciiTheme="minorHAnsi" w:hAnsiTheme="minorHAnsi"/>
                <w:spacing w:val="-3"/>
                <w:lang w:val="es-ES"/>
              </w:rPr>
              <w:t xml:space="preserve">la </w:t>
            </w:r>
            <w:r w:rsidRPr="00ED38E8">
              <w:rPr>
                <w:rFonts w:asciiTheme="minorHAnsi" w:hAnsiTheme="minorHAnsi"/>
                <w:spacing w:val="-3"/>
              </w:rPr>
              <w:t>ejecución del contrato.</w:t>
            </w:r>
          </w:p>
        </w:tc>
      </w:tr>
      <w:tr w:rsidR="000274B4" w:rsidRPr="00ED38E8" w14:paraId="79FFF688" w14:textId="77777777" w:rsidTr="009370D7">
        <w:tc>
          <w:tcPr>
            <w:tcW w:w="2448" w:type="dxa"/>
          </w:tcPr>
          <w:p w14:paraId="314A8F64" w14:textId="6F03F120" w:rsidR="000274B4" w:rsidRPr="00ED38E8" w:rsidRDefault="00146F59" w:rsidP="009370D7">
            <w:pPr>
              <w:pStyle w:val="SectionVHeading3"/>
              <w:rPr>
                <w:rFonts w:asciiTheme="minorHAnsi" w:hAnsiTheme="minorHAnsi"/>
              </w:rPr>
            </w:pPr>
            <w:bookmarkStart w:id="158" w:name="_Toc180565738"/>
            <w:bookmarkStart w:id="159" w:name="_Toc380068337"/>
            <w:r>
              <w:rPr>
                <w:rFonts w:asciiTheme="minorHAnsi" w:hAnsiTheme="minorHAnsi"/>
              </w:rPr>
              <w:t>24</w:t>
            </w:r>
            <w:r w:rsidR="000274B4" w:rsidRPr="00ED38E8">
              <w:rPr>
                <w:rFonts w:asciiTheme="minorHAnsi" w:hAnsiTheme="minorHAnsi"/>
              </w:rPr>
              <w:t>.</w:t>
            </w:r>
            <w:r w:rsidR="000274B4" w:rsidRPr="00ED38E8">
              <w:rPr>
                <w:rFonts w:asciiTheme="minorHAnsi" w:hAnsiTheme="minorHAnsi"/>
              </w:rPr>
              <w:tab/>
              <w:t>Procedimientos para la solución de controversias</w:t>
            </w:r>
            <w:bookmarkEnd w:id="158"/>
            <w:bookmarkEnd w:id="159"/>
          </w:p>
          <w:p w14:paraId="146BBB88" w14:textId="77777777" w:rsidR="000274B4" w:rsidRPr="00ED38E8" w:rsidRDefault="000274B4" w:rsidP="009370D7">
            <w:pPr>
              <w:pStyle w:val="SectionVHeading3"/>
              <w:ind w:left="0" w:firstLine="0"/>
              <w:rPr>
                <w:rFonts w:asciiTheme="minorHAnsi" w:hAnsiTheme="minorHAnsi"/>
              </w:rPr>
            </w:pPr>
          </w:p>
        </w:tc>
        <w:tc>
          <w:tcPr>
            <w:tcW w:w="7200" w:type="dxa"/>
          </w:tcPr>
          <w:p w14:paraId="04061FD6" w14:textId="77777777" w:rsidR="000274B4" w:rsidRPr="00ED38E8" w:rsidRDefault="000274B4" w:rsidP="009370D7">
            <w:pPr>
              <w:suppressAutoHyphens/>
              <w:spacing w:after="240"/>
              <w:jc w:val="both"/>
              <w:rPr>
                <w:rFonts w:asciiTheme="minorHAnsi" w:hAnsiTheme="minorHAnsi"/>
                <w:spacing w:val="-3"/>
              </w:rPr>
            </w:pPr>
            <w:r w:rsidRPr="00ED38E8">
              <w:rPr>
                <w:rFonts w:asciiTheme="minorHAnsi" w:hAnsiTheme="minorHAnsi"/>
                <w:spacing w:val="-3"/>
              </w:rPr>
              <w:t>Cualquier divergencia que se presente sobre un asunto que no se resuelva mediante un arreglo entre el Contratista y el Contratante, deberá ser resuelta según las disposiciones del Manual de Adquisiciones del Programa.</w:t>
            </w:r>
          </w:p>
        </w:tc>
      </w:tr>
      <w:tr w:rsidR="000274B4" w:rsidRPr="00ED38E8" w14:paraId="5A160D39" w14:textId="77777777" w:rsidTr="009370D7">
        <w:tc>
          <w:tcPr>
            <w:tcW w:w="2448" w:type="dxa"/>
          </w:tcPr>
          <w:p w14:paraId="6BA1BC89" w14:textId="77777777" w:rsidR="000274B4" w:rsidRPr="00ED38E8" w:rsidRDefault="000274B4" w:rsidP="009370D7">
            <w:pPr>
              <w:pStyle w:val="SectionVHeading3"/>
              <w:rPr>
                <w:rFonts w:asciiTheme="minorHAnsi" w:hAnsiTheme="minorHAnsi"/>
              </w:rPr>
            </w:pPr>
            <w:bookmarkStart w:id="160" w:name="_Toc180565742"/>
          </w:p>
          <w:p w14:paraId="36CABACC" w14:textId="723B8344" w:rsidR="000274B4" w:rsidRPr="00ED38E8" w:rsidRDefault="00146F59" w:rsidP="009370D7">
            <w:pPr>
              <w:pStyle w:val="SectionVHeading3"/>
              <w:rPr>
                <w:rFonts w:asciiTheme="minorHAnsi" w:hAnsiTheme="minorHAnsi"/>
                <w:highlight w:val="yellow"/>
              </w:rPr>
            </w:pPr>
            <w:bookmarkStart w:id="161" w:name="_Toc380068338"/>
            <w:r>
              <w:rPr>
                <w:rFonts w:asciiTheme="minorHAnsi" w:hAnsiTheme="minorHAnsi"/>
              </w:rPr>
              <w:t>25</w:t>
            </w:r>
            <w:r w:rsidR="000274B4" w:rsidRPr="00ED38E8">
              <w:rPr>
                <w:rFonts w:asciiTheme="minorHAnsi" w:hAnsiTheme="minorHAnsi"/>
              </w:rPr>
              <w:t>.</w:t>
            </w:r>
            <w:r w:rsidR="000274B4" w:rsidRPr="00ED38E8">
              <w:rPr>
                <w:rFonts w:asciiTheme="minorHAnsi" w:hAnsiTheme="minorHAnsi"/>
              </w:rPr>
              <w:tab/>
            </w:r>
            <w:bookmarkEnd w:id="160"/>
            <w:r w:rsidR="000274B4" w:rsidRPr="00ED38E8">
              <w:rPr>
                <w:rFonts w:asciiTheme="minorHAnsi" w:hAnsiTheme="minorHAnsi"/>
              </w:rPr>
              <w:t>Solución de Controversias</w:t>
            </w:r>
            <w:bookmarkEnd w:id="161"/>
          </w:p>
        </w:tc>
        <w:tc>
          <w:tcPr>
            <w:tcW w:w="7200" w:type="dxa"/>
          </w:tcPr>
          <w:p w14:paraId="1A6CF4A9" w14:textId="77777777" w:rsidR="000274B4" w:rsidRPr="00ED38E8" w:rsidRDefault="000274B4" w:rsidP="009370D7">
            <w:pPr>
              <w:spacing w:after="200"/>
              <w:ind w:hanging="576"/>
              <w:jc w:val="both"/>
              <w:rPr>
                <w:rFonts w:asciiTheme="minorHAnsi" w:hAnsiTheme="minorHAnsi"/>
                <w:lang w:val="es-ES"/>
              </w:rPr>
            </w:pPr>
            <w:r w:rsidRPr="00ED38E8">
              <w:rPr>
                <w:rFonts w:asciiTheme="minorHAnsi" w:hAnsiTheme="minorHAnsi"/>
                <w:lang w:val="es-ES"/>
              </w:rPr>
              <w:t>El  Contratante y Contratista harán todo lo posible para resolver amigablemente mediante negociaciones directas,  cualquier desacuerdo o controversia que se haya suscitado entre ellos en virtud o en referencia al Contrato. En caso contrario se aplicará lo establecido en el Manual de Adquisiciones del Programa.</w:t>
            </w:r>
          </w:p>
          <w:p w14:paraId="60F2B4FC" w14:textId="77777777" w:rsidR="000274B4" w:rsidRPr="00ED38E8" w:rsidRDefault="000274B4" w:rsidP="009370D7">
            <w:pPr>
              <w:suppressAutoHyphens/>
              <w:spacing w:after="200"/>
              <w:jc w:val="both"/>
              <w:rPr>
                <w:rFonts w:asciiTheme="minorHAnsi" w:hAnsiTheme="minorHAnsi"/>
                <w:spacing w:val="-3"/>
                <w:highlight w:val="yellow"/>
              </w:rPr>
            </w:pPr>
            <w:r w:rsidRPr="00ED38E8">
              <w:rPr>
                <w:rFonts w:asciiTheme="minorHAnsi" w:hAnsiTheme="minorHAnsi"/>
                <w:spacing w:val="-3"/>
              </w:rPr>
              <w:lastRenderedPageBreak/>
              <w:t>Contra la resolución del Contratante quedará expedita la vía judicial ante los tribunales de lo Contencioso Administrativo, salvo que las CEC establezcan la posibilidad de acudir al Arbitraje.</w:t>
            </w:r>
          </w:p>
        </w:tc>
      </w:tr>
    </w:tbl>
    <w:p w14:paraId="166EFAFB" w14:textId="4ED89190" w:rsidR="000274B4" w:rsidRPr="00ED38E8" w:rsidRDefault="000B2683" w:rsidP="00B52C2A">
      <w:pPr>
        <w:pStyle w:val="SectionVHeading2"/>
        <w:rPr>
          <w:rFonts w:asciiTheme="minorHAnsi" w:hAnsiTheme="minorHAnsi"/>
        </w:rPr>
      </w:pPr>
      <w:bookmarkStart w:id="162" w:name="_Toc380068339"/>
      <w:r w:rsidRPr="00ED38E8">
        <w:rPr>
          <w:rFonts w:asciiTheme="minorHAnsi" w:hAnsiTheme="minorHAnsi"/>
        </w:rPr>
        <w:lastRenderedPageBreak/>
        <w:t>AB. Control de Plazos</w:t>
      </w:r>
      <w:bookmarkEnd w:id="162"/>
    </w:p>
    <w:tbl>
      <w:tblPr>
        <w:tblW w:w="9648" w:type="dxa"/>
        <w:tblLook w:val="0000" w:firstRow="0" w:lastRow="0" w:firstColumn="0" w:lastColumn="0" w:noHBand="0" w:noVBand="0"/>
      </w:tblPr>
      <w:tblGrid>
        <w:gridCol w:w="2448"/>
        <w:gridCol w:w="7200"/>
      </w:tblGrid>
      <w:tr w:rsidR="000B2683" w:rsidRPr="00ED38E8" w14:paraId="3C908A59" w14:textId="77777777" w:rsidTr="009370D7">
        <w:tc>
          <w:tcPr>
            <w:tcW w:w="2448" w:type="dxa"/>
          </w:tcPr>
          <w:p w14:paraId="1B796AE4" w14:textId="019A8FDF" w:rsidR="000B2683" w:rsidRPr="00BB206D" w:rsidRDefault="00146F59" w:rsidP="009370D7">
            <w:pPr>
              <w:pStyle w:val="SectionVHeading3"/>
              <w:rPr>
                <w:rFonts w:asciiTheme="minorHAnsi" w:hAnsiTheme="minorHAnsi"/>
                <w:bCs w:val="0"/>
              </w:rPr>
            </w:pPr>
            <w:bookmarkStart w:id="163" w:name="_Toc180565745"/>
            <w:bookmarkStart w:id="164" w:name="_Toc380068340"/>
            <w:r w:rsidRPr="00BB206D">
              <w:rPr>
                <w:rFonts w:asciiTheme="minorHAnsi" w:hAnsiTheme="minorHAnsi"/>
                <w:bCs w:val="0"/>
              </w:rPr>
              <w:t>26</w:t>
            </w:r>
            <w:r w:rsidR="00BB206D" w:rsidRPr="00BB206D">
              <w:rPr>
                <w:rFonts w:asciiTheme="minorHAnsi" w:hAnsiTheme="minorHAnsi"/>
                <w:bCs w:val="0"/>
              </w:rPr>
              <w:t>.</w:t>
            </w:r>
            <w:r w:rsidR="00BB206D" w:rsidRPr="00BB206D">
              <w:rPr>
                <w:rFonts w:asciiTheme="minorHAnsi" w:hAnsiTheme="minorHAnsi"/>
                <w:bCs w:val="0"/>
              </w:rPr>
              <w:tab/>
            </w:r>
            <w:r w:rsidR="000B2683" w:rsidRPr="00BB206D">
              <w:rPr>
                <w:rFonts w:asciiTheme="minorHAnsi" w:hAnsiTheme="minorHAnsi"/>
              </w:rPr>
              <w:t>Programa</w:t>
            </w:r>
            <w:bookmarkEnd w:id="163"/>
            <w:bookmarkEnd w:id="164"/>
          </w:p>
        </w:tc>
        <w:tc>
          <w:tcPr>
            <w:tcW w:w="7200" w:type="dxa"/>
          </w:tcPr>
          <w:p w14:paraId="1C067224" w14:textId="51457C7F" w:rsidR="000B2683" w:rsidRPr="00ED38E8" w:rsidRDefault="00146F59" w:rsidP="009370D7">
            <w:pPr>
              <w:pStyle w:val="Outline"/>
              <w:keepNext/>
              <w:keepLines/>
              <w:tabs>
                <w:tab w:val="left" w:pos="1080"/>
                <w:tab w:val="right" w:leader="dot" w:pos="9000"/>
              </w:tabs>
              <w:spacing w:before="0" w:after="200"/>
              <w:ind w:left="612" w:hanging="540"/>
              <w:jc w:val="both"/>
              <w:rPr>
                <w:rFonts w:asciiTheme="minorHAnsi" w:hAnsiTheme="minorHAnsi"/>
                <w:spacing w:val="-3"/>
                <w:lang w:val="es-ES_tradnl"/>
              </w:rPr>
            </w:pPr>
            <w:r>
              <w:rPr>
                <w:rFonts w:asciiTheme="minorHAnsi" w:hAnsiTheme="minorHAnsi"/>
                <w:kern w:val="0"/>
                <w:szCs w:val="24"/>
                <w:lang w:val="es-ES_tradnl"/>
              </w:rPr>
              <w:t>26</w:t>
            </w:r>
            <w:r w:rsidR="000B2683" w:rsidRPr="00ED38E8">
              <w:rPr>
                <w:rFonts w:asciiTheme="minorHAnsi" w:hAnsiTheme="minorHAnsi"/>
                <w:kern w:val="0"/>
                <w:szCs w:val="24"/>
                <w:lang w:val="es-ES_tradnl"/>
              </w:rPr>
              <w:t>.1</w:t>
            </w:r>
            <w:r w:rsidR="000B2683" w:rsidRPr="00ED38E8">
              <w:rPr>
                <w:rFonts w:asciiTheme="minorHAnsi" w:hAnsiTheme="minorHAnsi"/>
                <w:kern w:val="0"/>
                <w:szCs w:val="24"/>
                <w:lang w:val="es-ES_tradnl"/>
              </w:rPr>
              <w:tab/>
            </w:r>
            <w:r w:rsidR="000B2683" w:rsidRPr="00ED38E8">
              <w:rPr>
                <w:rFonts w:asciiTheme="minorHAnsi" w:hAnsiTheme="minorHAnsi"/>
                <w:spacing w:val="-3"/>
                <w:lang w:val="es-ES_tradnl"/>
              </w:rPr>
              <w:t xml:space="preserve">Dentro del plazo </w:t>
            </w:r>
            <w:r w:rsidR="000B2683" w:rsidRPr="00ED38E8">
              <w:rPr>
                <w:rFonts w:asciiTheme="minorHAnsi" w:hAnsiTheme="minorHAnsi"/>
                <w:b/>
                <w:bCs/>
                <w:spacing w:val="-3"/>
                <w:lang w:val="es-ES_tradnl"/>
              </w:rPr>
              <w:t>establecido en las CEC</w:t>
            </w:r>
            <w:r w:rsidR="000B2683" w:rsidRPr="00ED38E8">
              <w:rPr>
                <w:rFonts w:asciiTheme="minorHAnsi" w:hAnsiTheme="minorHAnsi"/>
                <w:spacing w:val="-3"/>
                <w:lang w:val="es-ES_tradnl"/>
              </w:rPr>
              <w:t xml:space="preserve"> y después de la fecha de la Notificación de la Resolución de Adjudicación, el Contratista presentará al Gerente de Obras, para su opinión y posterior aprobación por el Contratante, un Programa en el que consten las metodologías generales, la organización, la secuencia y el calendario de ejecución de todas las actividades relativas a las Obras.</w:t>
            </w:r>
          </w:p>
          <w:p w14:paraId="3E55833B" w14:textId="4FA3B460" w:rsidR="000B2683" w:rsidRPr="00ED38E8" w:rsidRDefault="00146F59" w:rsidP="009370D7">
            <w:pPr>
              <w:pStyle w:val="Outline"/>
              <w:keepNext/>
              <w:keepLines/>
              <w:tabs>
                <w:tab w:val="left" w:pos="1080"/>
                <w:tab w:val="right" w:leader="dot" w:pos="9000"/>
              </w:tabs>
              <w:spacing w:before="0" w:after="200"/>
              <w:ind w:left="612" w:hanging="540"/>
              <w:jc w:val="both"/>
              <w:rPr>
                <w:rFonts w:asciiTheme="minorHAnsi" w:hAnsiTheme="minorHAnsi"/>
                <w:spacing w:val="-3"/>
                <w:lang w:val="es-ES_tradnl"/>
              </w:rPr>
            </w:pPr>
            <w:r>
              <w:rPr>
                <w:rFonts w:asciiTheme="minorHAnsi" w:hAnsiTheme="minorHAnsi"/>
                <w:kern w:val="0"/>
                <w:szCs w:val="24"/>
                <w:lang w:val="es-ES_tradnl"/>
              </w:rPr>
              <w:t>26</w:t>
            </w:r>
            <w:r w:rsidR="000B2683" w:rsidRPr="00ED38E8">
              <w:rPr>
                <w:rFonts w:asciiTheme="minorHAnsi" w:hAnsiTheme="minorHAnsi"/>
                <w:kern w:val="0"/>
                <w:szCs w:val="24"/>
                <w:lang w:val="es-ES_tradnl"/>
              </w:rPr>
              <w:t>.2</w:t>
            </w:r>
            <w:r w:rsidR="000B2683" w:rsidRPr="00ED38E8">
              <w:rPr>
                <w:rFonts w:asciiTheme="minorHAnsi" w:hAnsiTheme="minorHAnsi"/>
                <w:kern w:val="0"/>
                <w:szCs w:val="24"/>
                <w:lang w:val="es-ES_tradnl"/>
              </w:rPr>
              <w:tab/>
            </w:r>
            <w:r w:rsidR="000B2683" w:rsidRPr="00ED38E8">
              <w:rPr>
                <w:rFonts w:asciiTheme="minorHAnsi" w:hAnsiTheme="minorHAnsi"/>
                <w:spacing w:val="-3"/>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14:paraId="71983217" w14:textId="2C7E73E1" w:rsidR="000B2683" w:rsidRPr="00ED38E8" w:rsidRDefault="00146F59" w:rsidP="009370D7">
            <w:pPr>
              <w:pStyle w:val="Outline"/>
              <w:keepNext/>
              <w:keepLines/>
              <w:tabs>
                <w:tab w:val="left" w:pos="1080"/>
                <w:tab w:val="right" w:leader="dot" w:pos="9000"/>
              </w:tabs>
              <w:spacing w:before="0" w:after="200"/>
              <w:ind w:left="612" w:hanging="540"/>
              <w:jc w:val="both"/>
              <w:rPr>
                <w:rFonts w:asciiTheme="minorHAnsi" w:hAnsiTheme="minorHAnsi"/>
                <w:spacing w:val="-3"/>
                <w:lang w:val="es-ES_tradnl"/>
              </w:rPr>
            </w:pPr>
            <w:r>
              <w:rPr>
                <w:rFonts w:asciiTheme="minorHAnsi" w:hAnsiTheme="minorHAnsi"/>
                <w:kern w:val="0"/>
                <w:szCs w:val="24"/>
                <w:lang w:val="es-ES_tradnl"/>
              </w:rPr>
              <w:t>26</w:t>
            </w:r>
            <w:r w:rsidR="000B2683" w:rsidRPr="00ED38E8">
              <w:rPr>
                <w:rFonts w:asciiTheme="minorHAnsi" w:hAnsiTheme="minorHAnsi"/>
                <w:kern w:val="0"/>
                <w:szCs w:val="24"/>
                <w:lang w:val="es-ES_tradnl"/>
              </w:rPr>
              <w:t>.3</w:t>
            </w:r>
            <w:r w:rsidR="000B2683" w:rsidRPr="00ED38E8">
              <w:rPr>
                <w:rFonts w:asciiTheme="minorHAnsi" w:hAnsiTheme="minorHAnsi"/>
                <w:kern w:val="0"/>
                <w:szCs w:val="24"/>
                <w:lang w:val="es-ES_tradnl"/>
              </w:rPr>
              <w:tab/>
            </w:r>
            <w:r w:rsidR="000B2683" w:rsidRPr="00ED38E8">
              <w:rPr>
                <w:rFonts w:asciiTheme="minorHAnsi" w:hAnsiTheme="minorHAnsi"/>
                <w:spacing w:val="-3"/>
                <w:lang w:val="es-ES_tradnl"/>
              </w:rPr>
              <w:t xml:space="preserve">El Contratista deberá presentar al Gerente de Obras para su opinión y posterior aprobación por el Contratante, un Programa con intervalos iguales que no excedan el período </w:t>
            </w:r>
            <w:r w:rsidR="000B2683" w:rsidRPr="00ED38E8">
              <w:rPr>
                <w:rFonts w:asciiTheme="minorHAnsi" w:hAnsiTheme="minorHAnsi"/>
                <w:b/>
                <w:bCs/>
                <w:spacing w:val="-3"/>
                <w:lang w:val="es-ES_tradnl"/>
              </w:rPr>
              <w:t>establecidos en las CEC</w:t>
            </w:r>
            <w:r w:rsidR="000B2683" w:rsidRPr="00ED38E8">
              <w:rPr>
                <w:rFonts w:asciiTheme="minorHAnsi" w:hAnsiTheme="minorHAnsi"/>
                <w:spacing w:val="-3"/>
                <w:lang w:val="es-ES_tradnl"/>
              </w:rPr>
              <w:t xml:space="preserve">. Si el Contratista no presenta dicho Programa actualizado dentro de este plazo, el Gerente de Obras podrá retener el monto </w:t>
            </w:r>
            <w:r w:rsidR="000B2683" w:rsidRPr="00ED38E8">
              <w:rPr>
                <w:rFonts w:asciiTheme="minorHAnsi" w:hAnsiTheme="minorHAnsi"/>
                <w:b/>
                <w:bCs/>
                <w:spacing w:val="-3"/>
                <w:lang w:val="es-ES_tradnl"/>
              </w:rPr>
              <w:t xml:space="preserve">especificado en las CEC </w:t>
            </w:r>
            <w:r w:rsidR="000B2683" w:rsidRPr="00ED38E8">
              <w:rPr>
                <w:rFonts w:asciiTheme="minorHAnsi" w:hAnsiTheme="minorHAnsi"/>
                <w:spacing w:val="-3"/>
                <w:lang w:val="es-ES_tradnl"/>
              </w:rPr>
              <w:t>de la próxima estimación de obra y continuar reteniendo dicho monto hasta el pago que prosiga a la fecha en la cual el Contratista haya presentado el Programa atrasado.</w:t>
            </w:r>
          </w:p>
          <w:p w14:paraId="76C69D61" w14:textId="7BF6B51B" w:rsidR="000B2683" w:rsidRPr="00ED38E8" w:rsidRDefault="000B2683" w:rsidP="00146F59">
            <w:pPr>
              <w:pStyle w:val="Outline"/>
              <w:keepNext/>
              <w:keepLines/>
              <w:tabs>
                <w:tab w:val="left" w:pos="1080"/>
                <w:tab w:val="right" w:leader="dot" w:pos="9000"/>
              </w:tabs>
              <w:spacing w:before="0" w:after="200"/>
              <w:ind w:left="612" w:hanging="540"/>
              <w:jc w:val="both"/>
              <w:rPr>
                <w:rFonts w:asciiTheme="minorHAnsi" w:hAnsiTheme="minorHAnsi"/>
                <w:kern w:val="0"/>
                <w:szCs w:val="24"/>
                <w:lang w:val="es-ES_tradnl"/>
              </w:rPr>
            </w:pPr>
            <w:r w:rsidRPr="00ED38E8">
              <w:rPr>
                <w:rFonts w:asciiTheme="minorHAnsi" w:hAnsiTheme="minorHAnsi"/>
                <w:kern w:val="0"/>
                <w:szCs w:val="24"/>
                <w:lang w:val="es-ES_tradnl"/>
              </w:rPr>
              <w:t>2</w:t>
            </w:r>
            <w:r w:rsidR="00146F59">
              <w:rPr>
                <w:rFonts w:asciiTheme="minorHAnsi" w:hAnsiTheme="minorHAnsi"/>
                <w:kern w:val="0"/>
                <w:szCs w:val="24"/>
                <w:lang w:val="es-ES_tradnl"/>
              </w:rPr>
              <w:t>6</w:t>
            </w:r>
            <w:r w:rsidRPr="00ED38E8">
              <w:rPr>
                <w:rFonts w:asciiTheme="minorHAnsi" w:hAnsiTheme="minorHAnsi"/>
                <w:kern w:val="0"/>
                <w:szCs w:val="24"/>
                <w:lang w:val="es-ES_tradnl"/>
              </w:rPr>
              <w:t>.4</w:t>
            </w:r>
            <w:r w:rsidRPr="00ED38E8">
              <w:rPr>
                <w:rFonts w:asciiTheme="minorHAnsi" w:hAnsiTheme="minorHAnsi"/>
                <w:kern w:val="0"/>
                <w:szCs w:val="24"/>
                <w:lang w:val="es-ES_tradnl"/>
              </w:rPr>
              <w:tab/>
            </w:r>
            <w:r w:rsidRPr="00ED38E8">
              <w:rPr>
                <w:rFonts w:asciiTheme="minorHAnsi" w:hAnsiTheme="minorHAnsi"/>
                <w:spacing w:val="-3"/>
                <w:lang w:val="es-ES_tradnl"/>
              </w:rPr>
              <w:t>La aprobación del Programa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0B2683" w:rsidRPr="00ED38E8" w14:paraId="1358C84E" w14:textId="77777777" w:rsidTr="009370D7">
        <w:tc>
          <w:tcPr>
            <w:tcW w:w="2448" w:type="dxa"/>
          </w:tcPr>
          <w:p w14:paraId="101858C5" w14:textId="122F816D" w:rsidR="000B2683" w:rsidRPr="00ED38E8" w:rsidRDefault="009D486C" w:rsidP="00146F59">
            <w:pPr>
              <w:pStyle w:val="SectionVHeading3"/>
              <w:rPr>
                <w:rFonts w:asciiTheme="minorHAnsi" w:hAnsiTheme="minorHAnsi"/>
              </w:rPr>
            </w:pPr>
            <w:bookmarkStart w:id="165" w:name="_Toc180565746"/>
            <w:bookmarkStart w:id="166" w:name="_Toc380068341"/>
            <w:r>
              <w:rPr>
                <w:rFonts w:asciiTheme="minorHAnsi" w:hAnsiTheme="minorHAnsi"/>
              </w:rPr>
              <w:t>2</w:t>
            </w:r>
            <w:r w:rsidR="00146F59">
              <w:rPr>
                <w:rFonts w:asciiTheme="minorHAnsi" w:hAnsiTheme="minorHAnsi"/>
              </w:rPr>
              <w:t>7</w:t>
            </w:r>
            <w:r w:rsidR="000B2683" w:rsidRPr="00ED38E8">
              <w:rPr>
                <w:rFonts w:asciiTheme="minorHAnsi" w:hAnsiTheme="minorHAnsi"/>
              </w:rPr>
              <w:t>.</w:t>
            </w:r>
            <w:r w:rsidR="000B2683" w:rsidRPr="00ED38E8">
              <w:rPr>
                <w:rFonts w:asciiTheme="minorHAnsi" w:hAnsiTheme="minorHAnsi"/>
              </w:rPr>
              <w:tab/>
              <w:t>Prórroga de la Fecha Prevista de Terminación</w:t>
            </w:r>
            <w:bookmarkEnd w:id="165"/>
            <w:bookmarkEnd w:id="166"/>
          </w:p>
        </w:tc>
        <w:tc>
          <w:tcPr>
            <w:tcW w:w="7200" w:type="dxa"/>
          </w:tcPr>
          <w:p w14:paraId="11122847" w14:textId="5E2A652C" w:rsidR="000B2683" w:rsidRPr="00ED38E8" w:rsidRDefault="00146F59" w:rsidP="009370D7">
            <w:pPr>
              <w:spacing w:after="200"/>
              <w:ind w:left="612" w:hanging="612"/>
              <w:jc w:val="both"/>
              <w:rPr>
                <w:rFonts w:asciiTheme="minorHAnsi" w:hAnsiTheme="minorHAnsi"/>
              </w:rPr>
            </w:pPr>
            <w:r>
              <w:rPr>
                <w:rFonts w:asciiTheme="minorHAnsi" w:hAnsiTheme="minorHAnsi"/>
              </w:rPr>
              <w:t>27</w:t>
            </w:r>
            <w:r w:rsidR="000B2683" w:rsidRPr="00ED38E8">
              <w:rPr>
                <w:rFonts w:asciiTheme="minorHAnsi" w:hAnsiTheme="minorHAnsi"/>
              </w:rPr>
              <w:t>.1</w:t>
            </w:r>
            <w:r w:rsidR="000B2683" w:rsidRPr="00ED38E8">
              <w:rPr>
                <w:rFonts w:asciiTheme="minorHAnsi" w:hAnsiTheme="minorHAnsi"/>
              </w:rPr>
              <w:tab/>
            </w:r>
            <w:r w:rsidR="000B2683" w:rsidRPr="00ED38E8">
              <w:rPr>
                <w:rFonts w:asciiTheme="minorHAnsi" w:hAnsiTheme="minorHAnsi"/>
                <w:spacing w:val="-3"/>
              </w:rPr>
              <w:t>El Contratante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009FF3CE" w14:textId="6FE49062" w:rsidR="000B2683" w:rsidRPr="00ED38E8" w:rsidRDefault="00146F59" w:rsidP="009370D7">
            <w:pPr>
              <w:spacing w:after="200"/>
              <w:ind w:left="612" w:hanging="612"/>
              <w:jc w:val="both"/>
              <w:rPr>
                <w:rFonts w:asciiTheme="minorHAnsi" w:hAnsiTheme="minorHAnsi"/>
              </w:rPr>
            </w:pPr>
            <w:r>
              <w:rPr>
                <w:rFonts w:asciiTheme="minorHAnsi" w:hAnsiTheme="minorHAnsi"/>
              </w:rPr>
              <w:t>27</w:t>
            </w:r>
            <w:r w:rsidR="000B2683" w:rsidRPr="00ED38E8">
              <w:rPr>
                <w:rFonts w:asciiTheme="minorHAnsi" w:hAnsiTheme="minorHAnsi"/>
              </w:rPr>
              <w:t>.2</w:t>
            </w:r>
            <w:r w:rsidR="000B2683" w:rsidRPr="00ED38E8">
              <w:rPr>
                <w:rFonts w:asciiTheme="minorHAnsi" w:hAnsiTheme="minorHAnsi"/>
              </w:rPr>
              <w:tab/>
            </w:r>
            <w:r w:rsidR="000B2683" w:rsidRPr="00ED38E8">
              <w:rPr>
                <w:rFonts w:asciiTheme="minorHAnsi" w:hAnsiTheme="minorHAnsi"/>
                <w:spacing w:val="-3"/>
              </w:rPr>
              <w:t xml:space="preserve">El Contratante determinará si debe prorrogarse la Fecha Prevista de Terminación y por cuánto tiempo, dentro de los 21 días siguientes a la fecha en que el Contratista solicite al Contratante </w:t>
            </w:r>
            <w:r w:rsidR="000B2683" w:rsidRPr="00ED38E8">
              <w:rPr>
                <w:rFonts w:asciiTheme="minorHAnsi" w:hAnsiTheme="minorHAnsi"/>
                <w:spacing w:val="-3"/>
              </w:rPr>
              <w:lastRenderedPageBreak/>
              <w:t>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0B2683" w:rsidRPr="00ED38E8" w14:paraId="3BE4FE88" w14:textId="77777777" w:rsidTr="009370D7">
        <w:tc>
          <w:tcPr>
            <w:tcW w:w="2448" w:type="dxa"/>
          </w:tcPr>
          <w:p w14:paraId="50092118" w14:textId="18301CA3" w:rsidR="000B2683" w:rsidRPr="00ED38E8" w:rsidRDefault="00146F59" w:rsidP="009370D7">
            <w:pPr>
              <w:pStyle w:val="SectionVHeading3"/>
              <w:rPr>
                <w:rFonts w:asciiTheme="minorHAnsi" w:hAnsiTheme="minorHAnsi"/>
              </w:rPr>
            </w:pPr>
            <w:bookmarkStart w:id="167" w:name="_Toc180565747"/>
            <w:bookmarkStart w:id="168" w:name="_Toc380068342"/>
            <w:r>
              <w:rPr>
                <w:rFonts w:asciiTheme="minorHAnsi" w:hAnsiTheme="minorHAnsi"/>
              </w:rPr>
              <w:lastRenderedPageBreak/>
              <w:t>28</w:t>
            </w:r>
            <w:r w:rsidR="000B2683" w:rsidRPr="00ED38E8">
              <w:rPr>
                <w:rFonts w:asciiTheme="minorHAnsi" w:hAnsiTheme="minorHAnsi"/>
              </w:rPr>
              <w:t>.</w:t>
            </w:r>
            <w:r w:rsidR="000B2683" w:rsidRPr="00ED38E8">
              <w:rPr>
                <w:rFonts w:asciiTheme="minorHAnsi" w:hAnsiTheme="minorHAnsi"/>
              </w:rPr>
              <w:tab/>
              <w:t>Aceleración de las Obras</w:t>
            </w:r>
            <w:bookmarkEnd w:id="167"/>
            <w:bookmarkEnd w:id="168"/>
          </w:p>
        </w:tc>
        <w:tc>
          <w:tcPr>
            <w:tcW w:w="7200" w:type="dxa"/>
          </w:tcPr>
          <w:p w14:paraId="09476303" w14:textId="64CCA652" w:rsidR="000B2683" w:rsidRPr="00ED38E8" w:rsidRDefault="00146F59" w:rsidP="009370D7">
            <w:pPr>
              <w:spacing w:after="160"/>
              <w:ind w:left="619" w:hanging="619"/>
              <w:jc w:val="both"/>
              <w:rPr>
                <w:rFonts w:asciiTheme="minorHAnsi" w:hAnsiTheme="minorHAnsi"/>
                <w:spacing w:val="-3"/>
              </w:rPr>
            </w:pPr>
            <w:r>
              <w:rPr>
                <w:rFonts w:asciiTheme="minorHAnsi" w:hAnsiTheme="minorHAnsi"/>
              </w:rPr>
              <w:t>28</w:t>
            </w:r>
            <w:r w:rsidR="000B2683" w:rsidRPr="00ED38E8">
              <w:rPr>
                <w:rFonts w:asciiTheme="minorHAnsi" w:hAnsiTheme="minorHAnsi"/>
              </w:rPr>
              <w:t>.1</w:t>
            </w:r>
            <w:r w:rsidR="000B2683" w:rsidRPr="00ED38E8">
              <w:rPr>
                <w:rFonts w:asciiTheme="minorHAnsi" w:hAnsiTheme="minorHAnsi"/>
              </w:rPr>
              <w:tab/>
            </w:r>
            <w:r w:rsidR="000B2683" w:rsidRPr="00ED38E8">
              <w:rPr>
                <w:rFonts w:asciiTheme="minorHAnsi" w:hAnsiTheme="minorHAnsi"/>
                <w:spacing w:val="-3"/>
              </w:rPr>
              <w:t>Cuando el Contratante quiera que el Contratista finalice las Obras antes de la Fecha Prevista de Terminación, el Contratante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14:paraId="12AE1840" w14:textId="44199AA2" w:rsidR="000B2683" w:rsidRPr="00ED38E8" w:rsidRDefault="00146F59" w:rsidP="009370D7">
            <w:pPr>
              <w:spacing w:after="160"/>
              <w:ind w:left="619" w:hanging="619"/>
              <w:jc w:val="both"/>
              <w:rPr>
                <w:rFonts w:asciiTheme="minorHAnsi" w:hAnsiTheme="minorHAnsi"/>
              </w:rPr>
            </w:pPr>
            <w:r>
              <w:rPr>
                <w:rFonts w:asciiTheme="minorHAnsi" w:hAnsiTheme="minorHAnsi"/>
              </w:rPr>
              <w:t>28</w:t>
            </w:r>
            <w:r w:rsidR="000B2683" w:rsidRPr="00ED38E8">
              <w:rPr>
                <w:rFonts w:asciiTheme="minorHAnsi" w:hAnsiTheme="minorHAnsi"/>
              </w:rPr>
              <w:t>.2</w:t>
            </w:r>
            <w:r w:rsidR="000B2683" w:rsidRPr="00ED38E8">
              <w:rPr>
                <w:rFonts w:asciiTheme="minorHAnsi" w:hAnsiTheme="minorHAnsi"/>
              </w:rPr>
              <w:tab/>
            </w:r>
            <w:r w:rsidR="000B2683" w:rsidRPr="00ED38E8">
              <w:rPr>
                <w:rFonts w:asciiTheme="minorHAnsi" w:hAnsiTheme="minorHAnsi"/>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0B2683" w:rsidRPr="00ED38E8" w14:paraId="2A640DE1" w14:textId="77777777" w:rsidTr="009370D7">
        <w:tc>
          <w:tcPr>
            <w:tcW w:w="2448" w:type="dxa"/>
          </w:tcPr>
          <w:p w14:paraId="5B05727C" w14:textId="408032D7" w:rsidR="000B2683" w:rsidRPr="00ED38E8" w:rsidRDefault="00146F59" w:rsidP="009370D7">
            <w:pPr>
              <w:pStyle w:val="SectionVHeading3"/>
              <w:rPr>
                <w:rFonts w:asciiTheme="minorHAnsi" w:hAnsiTheme="minorHAnsi"/>
              </w:rPr>
            </w:pPr>
            <w:bookmarkStart w:id="169" w:name="_Toc180565748"/>
            <w:bookmarkStart w:id="170" w:name="_Toc380068343"/>
            <w:r>
              <w:rPr>
                <w:rFonts w:asciiTheme="minorHAnsi" w:hAnsiTheme="minorHAnsi"/>
              </w:rPr>
              <w:t>29</w:t>
            </w:r>
            <w:r w:rsidR="000B2683" w:rsidRPr="00ED38E8">
              <w:rPr>
                <w:rFonts w:asciiTheme="minorHAnsi" w:hAnsiTheme="minorHAnsi"/>
              </w:rPr>
              <w:t>.</w:t>
            </w:r>
            <w:r w:rsidR="000B2683" w:rsidRPr="00ED38E8">
              <w:rPr>
                <w:rFonts w:asciiTheme="minorHAnsi" w:hAnsiTheme="minorHAnsi"/>
              </w:rPr>
              <w:tab/>
              <w:t>Demoras ordenadas por el Gerente de Obras</w:t>
            </w:r>
            <w:bookmarkEnd w:id="169"/>
            <w:bookmarkEnd w:id="170"/>
          </w:p>
        </w:tc>
        <w:tc>
          <w:tcPr>
            <w:tcW w:w="7200" w:type="dxa"/>
          </w:tcPr>
          <w:p w14:paraId="7B05D908" w14:textId="451188C8" w:rsidR="000B2683" w:rsidRPr="00ED38E8" w:rsidRDefault="00146F59" w:rsidP="009370D7">
            <w:pPr>
              <w:spacing w:after="160"/>
              <w:ind w:left="619" w:hanging="619"/>
              <w:jc w:val="both"/>
              <w:rPr>
                <w:rFonts w:asciiTheme="minorHAnsi" w:hAnsiTheme="minorHAnsi"/>
              </w:rPr>
            </w:pPr>
            <w:r>
              <w:rPr>
                <w:rFonts w:asciiTheme="minorHAnsi" w:hAnsiTheme="minorHAnsi"/>
              </w:rPr>
              <w:t>29</w:t>
            </w:r>
            <w:r w:rsidR="000B2683" w:rsidRPr="00ED38E8">
              <w:rPr>
                <w:rFonts w:asciiTheme="minorHAnsi" w:hAnsiTheme="minorHAnsi"/>
              </w:rPr>
              <w:t>.1</w:t>
            </w:r>
            <w:r w:rsidR="000B2683" w:rsidRPr="00ED38E8">
              <w:rPr>
                <w:rFonts w:asciiTheme="minorHAnsi" w:hAnsiTheme="minorHAnsi"/>
              </w:rPr>
              <w:tab/>
            </w:r>
            <w:r w:rsidR="000B2683" w:rsidRPr="00ED38E8">
              <w:rPr>
                <w:rFonts w:asciiTheme="minorHAnsi" w:hAnsiTheme="minorHAnsi"/>
                <w:spacing w:val="-3"/>
              </w:rPr>
              <w:t>El Gerente de Obras  podrá ordenar al Contratista que demore la iniciación o el avance de cualquier actividad comprendida en las Obras.</w:t>
            </w:r>
          </w:p>
        </w:tc>
      </w:tr>
      <w:tr w:rsidR="000B2683" w:rsidRPr="00ED38E8" w14:paraId="2B22F8F9" w14:textId="77777777" w:rsidTr="009370D7">
        <w:tc>
          <w:tcPr>
            <w:tcW w:w="2448" w:type="dxa"/>
          </w:tcPr>
          <w:p w14:paraId="5B7541E2" w14:textId="00C65D15" w:rsidR="000B2683" w:rsidRPr="00ED38E8" w:rsidRDefault="00146F59" w:rsidP="009370D7">
            <w:pPr>
              <w:pStyle w:val="SectionVHeading3"/>
              <w:rPr>
                <w:rFonts w:asciiTheme="minorHAnsi" w:hAnsiTheme="minorHAnsi"/>
              </w:rPr>
            </w:pPr>
            <w:bookmarkStart w:id="171" w:name="_Toc180565749"/>
            <w:bookmarkStart w:id="172" w:name="_Toc380068344"/>
            <w:r>
              <w:rPr>
                <w:rFonts w:asciiTheme="minorHAnsi" w:hAnsiTheme="minorHAnsi"/>
              </w:rPr>
              <w:t>39</w:t>
            </w:r>
            <w:r w:rsidR="000B2683" w:rsidRPr="00ED38E8">
              <w:rPr>
                <w:rFonts w:asciiTheme="minorHAnsi" w:hAnsiTheme="minorHAnsi"/>
              </w:rPr>
              <w:t>.</w:t>
            </w:r>
            <w:r w:rsidR="000B2683" w:rsidRPr="00ED38E8">
              <w:rPr>
                <w:rFonts w:asciiTheme="minorHAnsi" w:hAnsiTheme="minorHAnsi"/>
              </w:rPr>
              <w:tab/>
              <w:t>Reuniones administrativas</w:t>
            </w:r>
            <w:bookmarkEnd w:id="171"/>
            <w:bookmarkEnd w:id="172"/>
          </w:p>
        </w:tc>
        <w:tc>
          <w:tcPr>
            <w:tcW w:w="7200" w:type="dxa"/>
          </w:tcPr>
          <w:p w14:paraId="3C6D7071" w14:textId="7867D2EB" w:rsidR="000B2683" w:rsidRPr="00ED38E8" w:rsidRDefault="00146F59" w:rsidP="009370D7">
            <w:pPr>
              <w:spacing w:after="160"/>
              <w:ind w:left="619" w:hanging="619"/>
              <w:jc w:val="both"/>
              <w:rPr>
                <w:rFonts w:asciiTheme="minorHAnsi" w:hAnsiTheme="minorHAnsi"/>
                <w:spacing w:val="-3"/>
              </w:rPr>
            </w:pPr>
            <w:r>
              <w:rPr>
                <w:rFonts w:asciiTheme="minorHAnsi" w:hAnsiTheme="minorHAnsi"/>
              </w:rPr>
              <w:t>30</w:t>
            </w:r>
            <w:r w:rsidR="000B2683" w:rsidRPr="00ED38E8">
              <w:rPr>
                <w:rFonts w:asciiTheme="minorHAnsi" w:hAnsiTheme="minorHAnsi"/>
              </w:rPr>
              <w:t>.1</w:t>
            </w:r>
            <w:r w:rsidR="000B2683" w:rsidRPr="00ED38E8">
              <w:rPr>
                <w:rFonts w:asciiTheme="minorHAnsi" w:hAnsiTheme="minorHAnsi"/>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4D7F63C2" w14:textId="3BB2D482" w:rsidR="000B2683" w:rsidRPr="00ED38E8" w:rsidRDefault="00146F59" w:rsidP="009370D7">
            <w:pPr>
              <w:spacing w:after="160"/>
              <w:ind w:left="619" w:hanging="619"/>
              <w:jc w:val="both"/>
              <w:rPr>
                <w:rFonts w:asciiTheme="minorHAnsi" w:hAnsiTheme="minorHAnsi"/>
              </w:rPr>
            </w:pPr>
            <w:r>
              <w:rPr>
                <w:rFonts w:asciiTheme="minorHAnsi" w:hAnsiTheme="minorHAnsi"/>
              </w:rPr>
              <w:t>30</w:t>
            </w:r>
            <w:r w:rsidR="000B2683" w:rsidRPr="00ED38E8">
              <w:rPr>
                <w:rFonts w:asciiTheme="minorHAnsi" w:hAnsiTheme="minorHAnsi"/>
              </w:rPr>
              <w:t>.2</w:t>
            </w:r>
            <w:r w:rsidR="000B2683" w:rsidRPr="00ED38E8">
              <w:rPr>
                <w:rFonts w:asciiTheme="minorHAnsi" w:hAnsiTheme="minorHAnsi"/>
              </w:rPr>
              <w:tab/>
            </w:r>
            <w:r w:rsidR="000B2683" w:rsidRPr="00ED38E8">
              <w:rPr>
                <w:rFonts w:asciiTheme="minorHAnsi" w:hAnsiTheme="minorHAnsi"/>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0B2683" w:rsidRPr="00ED38E8" w14:paraId="077E5C36" w14:textId="77777777" w:rsidTr="009370D7">
        <w:tc>
          <w:tcPr>
            <w:tcW w:w="2448" w:type="dxa"/>
          </w:tcPr>
          <w:p w14:paraId="77B626B8" w14:textId="038CCDE0" w:rsidR="000B2683" w:rsidRPr="00ED38E8" w:rsidRDefault="00146F59" w:rsidP="009370D7">
            <w:pPr>
              <w:pStyle w:val="SectionVHeading3"/>
              <w:rPr>
                <w:rFonts w:asciiTheme="minorHAnsi" w:hAnsiTheme="minorHAnsi"/>
              </w:rPr>
            </w:pPr>
            <w:bookmarkStart w:id="173" w:name="_Toc180565750"/>
            <w:bookmarkStart w:id="174" w:name="_Toc380068345"/>
            <w:r>
              <w:rPr>
                <w:rFonts w:asciiTheme="minorHAnsi" w:hAnsiTheme="minorHAnsi"/>
              </w:rPr>
              <w:t>31</w:t>
            </w:r>
            <w:r w:rsidR="000B2683" w:rsidRPr="00ED38E8">
              <w:rPr>
                <w:rFonts w:asciiTheme="minorHAnsi" w:hAnsiTheme="minorHAnsi"/>
              </w:rPr>
              <w:t>.</w:t>
            </w:r>
            <w:r w:rsidR="000B2683" w:rsidRPr="00ED38E8">
              <w:rPr>
                <w:rFonts w:asciiTheme="minorHAnsi" w:hAnsiTheme="minorHAnsi"/>
              </w:rPr>
              <w:tab/>
              <w:t>Advertencia Anticipada</w:t>
            </w:r>
            <w:bookmarkEnd w:id="173"/>
            <w:bookmarkEnd w:id="174"/>
          </w:p>
        </w:tc>
        <w:tc>
          <w:tcPr>
            <w:tcW w:w="7200" w:type="dxa"/>
          </w:tcPr>
          <w:p w14:paraId="21F85EE0" w14:textId="534A7F01" w:rsidR="000B2683" w:rsidRPr="00ED38E8" w:rsidRDefault="00146F59" w:rsidP="009370D7">
            <w:pPr>
              <w:spacing w:after="200"/>
              <w:ind w:left="612" w:hanging="612"/>
              <w:jc w:val="both"/>
              <w:rPr>
                <w:rFonts w:asciiTheme="minorHAnsi" w:hAnsiTheme="minorHAnsi"/>
              </w:rPr>
            </w:pPr>
            <w:r>
              <w:rPr>
                <w:rFonts w:asciiTheme="minorHAnsi" w:hAnsiTheme="minorHAnsi"/>
              </w:rPr>
              <w:t>31</w:t>
            </w:r>
            <w:r w:rsidR="000B2683" w:rsidRPr="00ED38E8">
              <w:rPr>
                <w:rFonts w:asciiTheme="minorHAnsi" w:hAnsiTheme="minorHAnsi"/>
              </w:rPr>
              <w:t>.1</w:t>
            </w:r>
            <w:r w:rsidR="000B2683" w:rsidRPr="00ED38E8">
              <w:rPr>
                <w:rFonts w:asciiTheme="minorHAnsi" w:hAnsiTheme="minorHAnsi"/>
              </w:rPr>
              <w:tab/>
              <w:t xml:space="preserve">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w:t>
            </w:r>
            <w:r w:rsidR="000B2683" w:rsidRPr="00ED38E8">
              <w:rPr>
                <w:rFonts w:asciiTheme="minorHAnsi" w:hAnsiTheme="minorHAnsi"/>
              </w:rPr>
              <w:lastRenderedPageBreak/>
              <w:t>dicha estimación tan pronto como le sea razonablemente posible.</w:t>
            </w:r>
          </w:p>
          <w:p w14:paraId="505C7EEE" w14:textId="0A811448" w:rsidR="000B2683" w:rsidRPr="00ED38E8" w:rsidRDefault="00146F59" w:rsidP="009370D7">
            <w:pPr>
              <w:suppressAutoHyphens/>
              <w:spacing w:after="200"/>
              <w:ind w:left="612" w:hanging="612"/>
              <w:jc w:val="both"/>
              <w:rPr>
                <w:rFonts w:asciiTheme="minorHAnsi" w:hAnsiTheme="minorHAnsi"/>
              </w:rPr>
            </w:pPr>
            <w:r>
              <w:rPr>
                <w:rFonts w:asciiTheme="minorHAnsi" w:hAnsiTheme="minorHAnsi"/>
              </w:rPr>
              <w:t>31</w:t>
            </w:r>
            <w:r w:rsidR="000B2683" w:rsidRPr="00ED38E8">
              <w:rPr>
                <w:rFonts w:asciiTheme="minorHAnsi" w:hAnsiTheme="minorHAnsi"/>
              </w:rPr>
              <w:t>.2</w:t>
            </w:r>
            <w:r w:rsidR="000B2683" w:rsidRPr="00ED38E8">
              <w:rPr>
                <w:rFonts w:asciiTheme="minorHAnsi" w:hAnsiTheme="minorHAnsi"/>
              </w:rPr>
              <w:tab/>
            </w:r>
            <w:r w:rsidR="000B2683" w:rsidRPr="00ED38E8">
              <w:rPr>
                <w:rFonts w:asciiTheme="minorHAnsi" w:hAnsiTheme="minorHAnsi"/>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05244F7A" w14:textId="15A43EBD" w:rsidR="00B52C2A" w:rsidRPr="00ED38E8" w:rsidRDefault="000B2683" w:rsidP="00B52C2A">
      <w:pPr>
        <w:pStyle w:val="SectionVHeading2"/>
        <w:rPr>
          <w:rFonts w:asciiTheme="minorHAnsi" w:hAnsiTheme="minorHAnsi"/>
        </w:rPr>
      </w:pPr>
      <w:bookmarkStart w:id="175" w:name="_Toc380068346"/>
      <w:r w:rsidRPr="00ED38E8">
        <w:rPr>
          <w:rFonts w:asciiTheme="minorHAnsi" w:hAnsiTheme="minorHAnsi"/>
        </w:rPr>
        <w:lastRenderedPageBreak/>
        <w:t>A</w:t>
      </w:r>
      <w:r w:rsidR="00B52C2A" w:rsidRPr="00ED38E8">
        <w:rPr>
          <w:rFonts w:asciiTheme="minorHAnsi" w:hAnsiTheme="minorHAnsi"/>
        </w:rPr>
        <w:t>C. Control de Calidad</w:t>
      </w:r>
      <w:bookmarkEnd w:id="113"/>
      <w:bookmarkEnd w:id="175"/>
    </w:p>
    <w:tbl>
      <w:tblPr>
        <w:tblW w:w="9648" w:type="dxa"/>
        <w:tblLook w:val="0000" w:firstRow="0" w:lastRow="0" w:firstColumn="0" w:lastColumn="0" w:noHBand="0" w:noVBand="0"/>
      </w:tblPr>
      <w:tblGrid>
        <w:gridCol w:w="2402"/>
        <w:gridCol w:w="7246"/>
      </w:tblGrid>
      <w:tr w:rsidR="00B52C2A" w:rsidRPr="00ED38E8" w14:paraId="1BE341CD" w14:textId="77777777" w:rsidTr="00262732">
        <w:tc>
          <w:tcPr>
            <w:tcW w:w="2402" w:type="dxa"/>
          </w:tcPr>
          <w:p w14:paraId="5D09B264" w14:textId="186502D1" w:rsidR="00B52C2A" w:rsidRPr="00ED38E8" w:rsidRDefault="009D486C" w:rsidP="00146F59">
            <w:pPr>
              <w:pStyle w:val="SectionVHeading3"/>
              <w:rPr>
                <w:rFonts w:asciiTheme="minorHAnsi" w:hAnsiTheme="minorHAnsi"/>
              </w:rPr>
            </w:pPr>
            <w:bookmarkStart w:id="176" w:name="_Toc180565752"/>
            <w:bookmarkStart w:id="177" w:name="_Toc380068347"/>
            <w:r>
              <w:rPr>
                <w:rFonts w:asciiTheme="minorHAnsi" w:hAnsiTheme="minorHAnsi"/>
              </w:rPr>
              <w:t>3</w:t>
            </w:r>
            <w:r w:rsidR="00146F59">
              <w:rPr>
                <w:rFonts w:asciiTheme="minorHAnsi" w:hAnsiTheme="minorHAnsi"/>
              </w:rPr>
              <w:t>2</w:t>
            </w:r>
            <w:r w:rsidR="00B52C2A" w:rsidRPr="00ED38E8">
              <w:rPr>
                <w:rFonts w:asciiTheme="minorHAnsi" w:hAnsiTheme="minorHAnsi"/>
              </w:rPr>
              <w:t>.</w:t>
            </w:r>
            <w:r w:rsidR="00B52C2A" w:rsidRPr="00ED38E8">
              <w:rPr>
                <w:rFonts w:asciiTheme="minorHAnsi" w:hAnsiTheme="minorHAnsi"/>
              </w:rPr>
              <w:tab/>
              <w:t>Identificación de Defectos</w:t>
            </w:r>
            <w:bookmarkEnd w:id="176"/>
            <w:bookmarkEnd w:id="177"/>
          </w:p>
        </w:tc>
        <w:tc>
          <w:tcPr>
            <w:tcW w:w="7246" w:type="dxa"/>
          </w:tcPr>
          <w:p w14:paraId="580D9393" w14:textId="6885DC6F" w:rsidR="00B52C2A" w:rsidRPr="00ED38E8" w:rsidRDefault="00146F59" w:rsidP="00262732">
            <w:pPr>
              <w:spacing w:after="200"/>
              <w:ind w:left="612" w:hanging="540"/>
              <w:jc w:val="both"/>
              <w:rPr>
                <w:rFonts w:asciiTheme="minorHAnsi" w:hAnsiTheme="minorHAnsi"/>
              </w:rPr>
            </w:pPr>
            <w:r>
              <w:rPr>
                <w:rFonts w:asciiTheme="minorHAnsi" w:hAnsiTheme="minorHAnsi"/>
              </w:rPr>
              <w:t>32</w:t>
            </w:r>
            <w:r w:rsidR="00B52C2A" w:rsidRPr="00ED38E8">
              <w:rPr>
                <w:rFonts w:asciiTheme="minorHAnsi" w:hAnsiTheme="minorHAnsi"/>
              </w:rPr>
              <w:t>.1</w:t>
            </w:r>
            <w:r w:rsidR="00B52C2A" w:rsidRPr="00ED38E8">
              <w:rPr>
                <w:rFonts w:asciiTheme="minorHAnsi" w:hAnsiTheme="minorHAnsi"/>
              </w:rPr>
              <w:tab/>
            </w:r>
            <w:r w:rsidR="00B52C2A" w:rsidRPr="00ED38E8">
              <w:rPr>
                <w:rFonts w:asciiTheme="minorHAnsi" w:hAnsiTheme="minorHAnsi"/>
                <w:spacing w:val="-3"/>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B52C2A" w:rsidRPr="00ED38E8" w14:paraId="49852373" w14:textId="77777777" w:rsidTr="00262732">
        <w:tc>
          <w:tcPr>
            <w:tcW w:w="2402" w:type="dxa"/>
          </w:tcPr>
          <w:p w14:paraId="78600F50" w14:textId="39B20ED3" w:rsidR="00B52C2A" w:rsidRPr="00ED38E8" w:rsidRDefault="00146F59" w:rsidP="00262732">
            <w:pPr>
              <w:pStyle w:val="SectionVHeading3"/>
              <w:rPr>
                <w:rFonts w:asciiTheme="minorHAnsi" w:hAnsiTheme="minorHAnsi"/>
              </w:rPr>
            </w:pPr>
            <w:bookmarkStart w:id="178" w:name="_Toc180565753"/>
            <w:bookmarkStart w:id="179" w:name="_Toc380068348"/>
            <w:r>
              <w:rPr>
                <w:rFonts w:asciiTheme="minorHAnsi" w:hAnsiTheme="minorHAnsi"/>
              </w:rPr>
              <w:t>33</w:t>
            </w:r>
            <w:r w:rsidR="00B52C2A" w:rsidRPr="00ED38E8">
              <w:rPr>
                <w:rFonts w:asciiTheme="minorHAnsi" w:hAnsiTheme="minorHAnsi"/>
              </w:rPr>
              <w:t>.</w:t>
            </w:r>
            <w:r w:rsidR="00B52C2A" w:rsidRPr="00ED38E8">
              <w:rPr>
                <w:rFonts w:asciiTheme="minorHAnsi" w:hAnsiTheme="minorHAnsi"/>
              </w:rPr>
              <w:tab/>
              <w:t>Pruebas</w:t>
            </w:r>
            <w:bookmarkEnd w:id="178"/>
            <w:bookmarkEnd w:id="179"/>
          </w:p>
        </w:tc>
        <w:tc>
          <w:tcPr>
            <w:tcW w:w="7246" w:type="dxa"/>
          </w:tcPr>
          <w:p w14:paraId="183878F6" w14:textId="46B04FA7" w:rsidR="00B52C2A" w:rsidRPr="00ED38E8" w:rsidRDefault="00146F59" w:rsidP="00262732">
            <w:pPr>
              <w:spacing w:after="200"/>
              <w:ind w:left="612" w:hanging="612"/>
              <w:jc w:val="both"/>
              <w:rPr>
                <w:rFonts w:asciiTheme="minorHAnsi" w:hAnsiTheme="minorHAnsi"/>
                <w:b/>
                <w:bCs/>
              </w:rPr>
            </w:pPr>
            <w:r>
              <w:rPr>
                <w:rFonts w:asciiTheme="minorHAnsi" w:hAnsiTheme="minorHAnsi"/>
              </w:rPr>
              <w:t>33</w:t>
            </w:r>
            <w:r w:rsidR="00B52C2A" w:rsidRPr="00ED38E8">
              <w:rPr>
                <w:rFonts w:asciiTheme="minorHAnsi" w:hAnsiTheme="minorHAnsi"/>
              </w:rPr>
              <w:t>.1</w:t>
            </w:r>
            <w:r w:rsidR="00B52C2A" w:rsidRPr="00ED38E8">
              <w:rPr>
                <w:rFonts w:asciiTheme="minorHAnsi" w:hAnsiTheme="minorHAnsi"/>
                <w:b/>
                <w:bCs/>
              </w:rPr>
              <w:tab/>
            </w:r>
            <w:r w:rsidR="00B52C2A" w:rsidRPr="00ED38E8">
              <w:rPr>
                <w:rFonts w:asciiTheme="minorHAnsi" w:hAnsiTheme="minorHAnsi"/>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B52C2A" w:rsidRPr="00ED38E8" w14:paraId="233CFC7A" w14:textId="77777777" w:rsidTr="00262732">
        <w:tc>
          <w:tcPr>
            <w:tcW w:w="2402" w:type="dxa"/>
          </w:tcPr>
          <w:p w14:paraId="13ADC175" w14:textId="20BBCA6B" w:rsidR="00B52C2A" w:rsidRPr="00ED38E8" w:rsidRDefault="009D486C" w:rsidP="00146F59">
            <w:pPr>
              <w:pStyle w:val="SectionVHeading3"/>
              <w:rPr>
                <w:rFonts w:asciiTheme="minorHAnsi" w:hAnsiTheme="minorHAnsi"/>
              </w:rPr>
            </w:pPr>
            <w:bookmarkStart w:id="180" w:name="_Toc180565754"/>
            <w:bookmarkStart w:id="181" w:name="_Toc380068349"/>
            <w:r>
              <w:rPr>
                <w:rFonts w:asciiTheme="minorHAnsi" w:hAnsiTheme="minorHAnsi"/>
              </w:rPr>
              <w:t>3</w:t>
            </w:r>
            <w:r w:rsidR="00146F59">
              <w:rPr>
                <w:rFonts w:asciiTheme="minorHAnsi" w:hAnsiTheme="minorHAnsi"/>
              </w:rPr>
              <w:t>4</w:t>
            </w:r>
            <w:r w:rsidR="00B52C2A" w:rsidRPr="00ED38E8">
              <w:rPr>
                <w:rFonts w:asciiTheme="minorHAnsi" w:hAnsiTheme="minorHAnsi"/>
              </w:rPr>
              <w:t>.</w:t>
            </w:r>
            <w:r w:rsidR="00B52C2A" w:rsidRPr="00ED38E8">
              <w:rPr>
                <w:rFonts w:asciiTheme="minorHAnsi" w:hAnsiTheme="minorHAnsi"/>
              </w:rPr>
              <w:tab/>
              <w:t>Corrección de Defectos</w:t>
            </w:r>
            <w:bookmarkEnd w:id="180"/>
            <w:bookmarkEnd w:id="181"/>
          </w:p>
        </w:tc>
        <w:tc>
          <w:tcPr>
            <w:tcW w:w="7246" w:type="dxa"/>
          </w:tcPr>
          <w:p w14:paraId="0BE34E58" w14:textId="33BE2A12" w:rsidR="00B52C2A" w:rsidRPr="00ED38E8" w:rsidRDefault="00B52C2A" w:rsidP="00262732">
            <w:pPr>
              <w:spacing w:after="200"/>
              <w:ind w:left="612" w:hanging="612"/>
              <w:jc w:val="both"/>
              <w:rPr>
                <w:rFonts w:asciiTheme="minorHAnsi" w:hAnsiTheme="minorHAnsi"/>
                <w:spacing w:val="-3"/>
              </w:rPr>
            </w:pPr>
            <w:r w:rsidRPr="00ED38E8">
              <w:rPr>
                <w:rFonts w:asciiTheme="minorHAnsi" w:hAnsiTheme="minorHAnsi"/>
              </w:rPr>
              <w:t>3</w:t>
            </w:r>
            <w:r w:rsidR="00146F59">
              <w:rPr>
                <w:rFonts w:asciiTheme="minorHAnsi" w:hAnsiTheme="minorHAnsi"/>
              </w:rPr>
              <w:t>4</w:t>
            </w:r>
            <w:r w:rsidRPr="00ED38E8">
              <w:rPr>
                <w:rFonts w:asciiTheme="minorHAnsi" w:hAnsiTheme="minorHAnsi"/>
              </w:rPr>
              <w:t>.1</w:t>
            </w:r>
            <w:r w:rsidRPr="00ED38E8">
              <w:rPr>
                <w:rFonts w:asciiTheme="minorHAnsi" w:hAnsiTheme="minorHAnsi"/>
                <w:b/>
                <w:bCs/>
              </w:rPr>
              <w:tab/>
            </w:r>
            <w:r w:rsidRPr="00ED38E8">
              <w:rPr>
                <w:rFonts w:asciiTheme="minorHAnsi" w:hAnsiTheme="minorHAnsi"/>
                <w:spacing w:val="-3"/>
              </w:rPr>
              <w:t>El Gerente de Obras</w:t>
            </w:r>
            <w:r w:rsidR="00A41E78" w:rsidRPr="00ED38E8">
              <w:rPr>
                <w:rFonts w:asciiTheme="minorHAnsi" w:hAnsiTheme="minorHAnsi"/>
                <w:spacing w:val="-3"/>
              </w:rPr>
              <w:t xml:space="preserve"> </w:t>
            </w:r>
            <w:r w:rsidRPr="00ED38E8">
              <w:rPr>
                <w:rFonts w:asciiTheme="minorHAnsi" w:hAnsiTheme="minorHAnsi"/>
                <w:spacing w:val="-3"/>
              </w:rPr>
              <w:t xml:space="preserve"> notificará al Contratista todos los defectos de que tenga conocimiento antes de que finalice el Período</w:t>
            </w:r>
            <w:r w:rsidRPr="00ED38E8">
              <w:rPr>
                <w:rFonts w:asciiTheme="minorHAnsi" w:hAnsiTheme="minorHAnsi"/>
                <w:spacing w:val="-3"/>
              </w:rPr>
              <w:br/>
              <w:t xml:space="preserve">de Responsabilidad por Defectos, que se inicia en la fecha de terminación y </w:t>
            </w:r>
            <w:r w:rsidRPr="00ED38E8">
              <w:rPr>
                <w:rFonts w:asciiTheme="minorHAnsi" w:hAnsiTheme="minorHAnsi"/>
                <w:b/>
                <w:bCs/>
                <w:spacing w:val="-3"/>
              </w:rPr>
              <w:t>se define en</w:t>
            </w:r>
            <w:r w:rsidR="00A41E78" w:rsidRPr="00ED38E8">
              <w:rPr>
                <w:rFonts w:asciiTheme="minorHAnsi" w:hAnsiTheme="minorHAnsi"/>
                <w:b/>
                <w:bCs/>
                <w:spacing w:val="-3"/>
              </w:rPr>
              <w:t xml:space="preserve"> </w:t>
            </w:r>
            <w:r w:rsidRPr="00ED38E8">
              <w:rPr>
                <w:rFonts w:asciiTheme="minorHAnsi" w:hAnsiTheme="minorHAnsi"/>
                <w:b/>
                <w:bCs/>
                <w:spacing w:val="-3"/>
              </w:rPr>
              <w:t>las CEC</w:t>
            </w:r>
            <w:r w:rsidRPr="00ED38E8">
              <w:rPr>
                <w:rFonts w:asciiTheme="minorHAnsi" w:hAnsiTheme="minorHAnsi"/>
                <w:spacing w:val="-3"/>
              </w:rPr>
              <w:t>.  El Período de Responsabilidad por Defectos se prorrogará mientras queden defectos por corregir.</w:t>
            </w:r>
          </w:p>
          <w:p w14:paraId="2A413939" w14:textId="4B38F220" w:rsidR="00B52C2A" w:rsidRPr="00ED38E8" w:rsidRDefault="00146F59" w:rsidP="00262732">
            <w:pPr>
              <w:spacing w:after="200"/>
              <w:ind w:left="612" w:hanging="612"/>
              <w:jc w:val="both"/>
              <w:rPr>
                <w:rFonts w:asciiTheme="minorHAnsi" w:hAnsiTheme="minorHAnsi"/>
              </w:rPr>
            </w:pPr>
            <w:r>
              <w:rPr>
                <w:rFonts w:asciiTheme="minorHAnsi" w:hAnsiTheme="minorHAnsi"/>
              </w:rPr>
              <w:t>34</w:t>
            </w:r>
            <w:r w:rsidR="00B52C2A" w:rsidRPr="00ED38E8">
              <w:rPr>
                <w:rFonts w:asciiTheme="minorHAnsi" w:hAnsiTheme="minorHAnsi"/>
              </w:rPr>
              <w:t>.2</w:t>
            </w:r>
            <w:r w:rsidR="00B52C2A" w:rsidRPr="00ED38E8">
              <w:rPr>
                <w:rFonts w:asciiTheme="minorHAnsi" w:hAnsiTheme="minorHAnsi"/>
              </w:rPr>
              <w:tab/>
            </w:r>
            <w:r w:rsidR="00B52C2A" w:rsidRPr="00ED38E8">
              <w:rPr>
                <w:rFonts w:asciiTheme="minorHAnsi" w:hAnsiTheme="minorHAnsi"/>
                <w:spacing w:val="-3"/>
              </w:rPr>
              <w:t>Cada vez que se notifique un defecto, el Contratista lo corregirá dentro del plazo especificado en la notificación del Gerente de Obras.</w:t>
            </w:r>
          </w:p>
        </w:tc>
      </w:tr>
      <w:tr w:rsidR="00B52C2A" w:rsidRPr="00ED38E8" w14:paraId="610E8CBC" w14:textId="77777777" w:rsidTr="00262732">
        <w:tc>
          <w:tcPr>
            <w:tcW w:w="2402" w:type="dxa"/>
          </w:tcPr>
          <w:p w14:paraId="75AE93B5" w14:textId="582F6B14" w:rsidR="00B52C2A" w:rsidRPr="00ED38E8" w:rsidRDefault="00146F59" w:rsidP="00262732">
            <w:pPr>
              <w:pStyle w:val="SectionVHeading3"/>
              <w:rPr>
                <w:rFonts w:asciiTheme="minorHAnsi" w:hAnsiTheme="minorHAnsi"/>
              </w:rPr>
            </w:pPr>
            <w:bookmarkStart w:id="182" w:name="_Toc180565755"/>
            <w:bookmarkStart w:id="183" w:name="_Toc380068350"/>
            <w:r>
              <w:rPr>
                <w:rFonts w:asciiTheme="minorHAnsi" w:hAnsiTheme="minorHAnsi"/>
              </w:rPr>
              <w:t>35</w:t>
            </w:r>
            <w:r w:rsidR="00B52C2A" w:rsidRPr="00ED38E8">
              <w:rPr>
                <w:rFonts w:asciiTheme="minorHAnsi" w:hAnsiTheme="minorHAnsi"/>
              </w:rPr>
              <w:t>.</w:t>
            </w:r>
            <w:r w:rsidR="00B52C2A" w:rsidRPr="00ED38E8">
              <w:rPr>
                <w:rFonts w:asciiTheme="minorHAnsi" w:hAnsiTheme="minorHAnsi"/>
              </w:rPr>
              <w:tab/>
              <w:t>Defectos no corregidos</w:t>
            </w:r>
            <w:bookmarkEnd w:id="182"/>
            <w:bookmarkEnd w:id="183"/>
          </w:p>
        </w:tc>
        <w:tc>
          <w:tcPr>
            <w:tcW w:w="7246" w:type="dxa"/>
          </w:tcPr>
          <w:p w14:paraId="45657A38" w14:textId="38D86938" w:rsidR="00B52C2A" w:rsidRPr="00ED38E8" w:rsidRDefault="00146F59" w:rsidP="00262732">
            <w:pPr>
              <w:spacing w:after="200"/>
              <w:ind w:left="612" w:hanging="612"/>
              <w:jc w:val="both"/>
              <w:rPr>
                <w:rFonts w:asciiTheme="minorHAnsi" w:hAnsiTheme="minorHAnsi"/>
              </w:rPr>
            </w:pPr>
            <w:r>
              <w:rPr>
                <w:rFonts w:asciiTheme="minorHAnsi" w:hAnsiTheme="minorHAnsi"/>
              </w:rPr>
              <w:t>35</w:t>
            </w:r>
            <w:r w:rsidR="00B52C2A" w:rsidRPr="00ED38E8">
              <w:rPr>
                <w:rFonts w:asciiTheme="minorHAnsi" w:hAnsiTheme="minorHAnsi"/>
              </w:rPr>
              <w:t>.1</w:t>
            </w:r>
            <w:r w:rsidR="00B52C2A" w:rsidRPr="00ED38E8">
              <w:rPr>
                <w:rFonts w:asciiTheme="minorHAnsi" w:hAnsiTheme="minorHAnsi"/>
              </w:rPr>
              <w:tab/>
            </w:r>
            <w:r w:rsidR="00B52C2A" w:rsidRPr="00ED38E8">
              <w:rPr>
                <w:rFonts w:asciiTheme="minorHAnsi" w:hAnsiTheme="minorHAnsi"/>
                <w:spacing w:val="-3"/>
              </w:rPr>
              <w:t>Si el Contratista no ha corregido un defecto dentro del plazo especificado en la notificación del Gerente de Obras, este último estimará el precio de la corrección del defecto, y el Contratista deberá pagar dicho monto.</w:t>
            </w:r>
          </w:p>
        </w:tc>
      </w:tr>
    </w:tbl>
    <w:p w14:paraId="0639F2B3" w14:textId="6B2BCBAF" w:rsidR="00B52C2A" w:rsidRPr="00ED38E8" w:rsidRDefault="00454161" w:rsidP="000B2683">
      <w:pPr>
        <w:pStyle w:val="SectionVHeading2"/>
        <w:rPr>
          <w:rFonts w:asciiTheme="minorHAnsi" w:hAnsiTheme="minorHAnsi"/>
        </w:rPr>
      </w:pPr>
      <w:bookmarkStart w:id="184" w:name="_Toc180565756"/>
      <w:bookmarkStart w:id="185" w:name="_Toc380068351"/>
      <w:r w:rsidRPr="00ED38E8">
        <w:rPr>
          <w:rFonts w:asciiTheme="minorHAnsi" w:hAnsiTheme="minorHAnsi"/>
        </w:rPr>
        <w:t>A</w:t>
      </w:r>
      <w:r w:rsidR="00B52C2A" w:rsidRPr="00ED38E8">
        <w:rPr>
          <w:rFonts w:asciiTheme="minorHAnsi" w:hAnsiTheme="minorHAnsi"/>
        </w:rPr>
        <w:t>D. Control de Costos</w:t>
      </w:r>
      <w:bookmarkEnd w:id="184"/>
      <w:bookmarkEnd w:id="185"/>
    </w:p>
    <w:tbl>
      <w:tblPr>
        <w:tblW w:w="0" w:type="auto"/>
        <w:tblLook w:val="0000" w:firstRow="0" w:lastRow="0" w:firstColumn="0" w:lastColumn="0" w:noHBand="0" w:noVBand="0"/>
      </w:tblPr>
      <w:tblGrid>
        <w:gridCol w:w="2448"/>
        <w:gridCol w:w="7128"/>
      </w:tblGrid>
      <w:tr w:rsidR="00B52C2A" w:rsidRPr="00ED38E8" w14:paraId="5651AE8F" w14:textId="77777777" w:rsidTr="00262732">
        <w:tc>
          <w:tcPr>
            <w:tcW w:w="2448" w:type="dxa"/>
          </w:tcPr>
          <w:p w14:paraId="78206DCD" w14:textId="62CEE11A" w:rsidR="00B52C2A" w:rsidRPr="00ED38E8" w:rsidRDefault="00146F59" w:rsidP="00262732">
            <w:pPr>
              <w:pStyle w:val="SectionVHeading3"/>
              <w:rPr>
                <w:rFonts w:asciiTheme="minorHAnsi" w:hAnsiTheme="minorHAnsi"/>
              </w:rPr>
            </w:pPr>
            <w:bookmarkStart w:id="186" w:name="_Toc180565757"/>
            <w:bookmarkStart w:id="187" w:name="_Toc380068352"/>
            <w:r>
              <w:rPr>
                <w:rFonts w:asciiTheme="minorHAnsi" w:hAnsiTheme="minorHAnsi"/>
              </w:rPr>
              <w:t>36</w:t>
            </w:r>
            <w:r w:rsidR="00B52C2A" w:rsidRPr="00ED38E8">
              <w:rPr>
                <w:rFonts w:asciiTheme="minorHAnsi" w:hAnsiTheme="minorHAnsi"/>
              </w:rPr>
              <w:t>.</w:t>
            </w:r>
            <w:r w:rsidR="00B52C2A" w:rsidRPr="00ED38E8">
              <w:rPr>
                <w:rFonts w:asciiTheme="minorHAnsi" w:hAnsiTheme="minorHAnsi"/>
              </w:rPr>
              <w:tab/>
              <w:t xml:space="preserve">Lista de Cantidades </w:t>
            </w:r>
            <w:r w:rsidR="00B52C2A" w:rsidRPr="00ED38E8">
              <w:rPr>
                <w:rFonts w:asciiTheme="minorHAnsi" w:hAnsiTheme="minorHAnsi"/>
              </w:rPr>
              <w:lastRenderedPageBreak/>
              <w:t>Valoradas (Presupuesto de la Obra)</w:t>
            </w:r>
            <w:bookmarkEnd w:id="186"/>
            <w:bookmarkEnd w:id="187"/>
          </w:p>
        </w:tc>
        <w:tc>
          <w:tcPr>
            <w:tcW w:w="7128" w:type="dxa"/>
          </w:tcPr>
          <w:p w14:paraId="0F215B32" w14:textId="1ED8CE40" w:rsidR="00B52C2A" w:rsidRPr="00ED38E8" w:rsidRDefault="00146F59" w:rsidP="00262732">
            <w:pPr>
              <w:spacing w:after="240"/>
              <w:ind w:left="619" w:hanging="619"/>
              <w:rPr>
                <w:rFonts w:asciiTheme="minorHAnsi" w:hAnsiTheme="minorHAnsi"/>
                <w:spacing w:val="-3"/>
              </w:rPr>
            </w:pPr>
            <w:r>
              <w:rPr>
                <w:rFonts w:asciiTheme="minorHAnsi" w:hAnsiTheme="minorHAnsi"/>
                <w:spacing w:val="-3"/>
              </w:rPr>
              <w:lastRenderedPageBreak/>
              <w:t>36</w:t>
            </w:r>
            <w:r w:rsidR="00B52C2A" w:rsidRPr="00ED38E8">
              <w:rPr>
                <w:rFonts w:asciiTheme="minorHAnsi" w:hAnsiTheme="minorHAnsi"/>
                <w:spacing w:val="-3"/>
              </w:rPr>
              <w:t>.1</w:t>
            </w:r>
            <w:r w:rsidR="00B52C2A" w:rsidRPr="00ED38E8">
              <w:rPr>
                <w:rFonts w:asciiTheme="minorHAnsi" w:hAnsiTheme="minorHAnsi"/>
                <w:spacing w:val="-3"/>
              </w:rPr>
              <w:tab/>
              <w:t xml:space="preserve">La Lista de Cantidades Valoradas (Presupuesto de la Obra) deberá contener los rubros correspondientes a la construcción, el </w:t>
            </w:r>
            <w:r w:rsidR="00B52C2A" w:rsidRPr="00ED38E8">
              <w:rPr>
                <w:rFonts w:asciiTheme="minorHAnsi" w:hAnsiTheme="minorHAnsi"/>
                <w:spacing w:val="-3"/>
              </w:rPr>
              <w:lastRenderedPageBreak/>
              <w:t>montaje, las pruebas y los trabajos de puesta en servicio que deba ejecutar el Contratista.</w:t>
            </w:r>
          </w:p>
          <w:p w14:paraId="0DB43B40" w14:textId="3E2B131C" w:rsidR="00B52C2A" w:rsidRPr="00ED38E8" w:rsidRDefault="00B52C2A" w:rsidP="00146F59">
            <w:pPr>
              <w:suppressAutoHyphens/>
              <w:spacing w:after="240"/>
              <w:ind w:left="619" w:hanging="619"/>
              <w:jc w:val="both"/>
              <w:rPr>
                <w:rFonts w:asciiTheme="minorHAnsi" w:hAnsiTheme="minorHAnsi"/>
              </w:rPr>
            </w:pPr>
            <w:r w:rsidRPr="00ED38E8">
              <w:rPr>
                <w:rFonts w:asciiTheme="minorHAnsi" w:hAnsiTheme="minorHAnsi"/>
              </w:rPr>
              <w:t>3</w:t>
            </w:r>
            <w:r w:rsidR="00146F59">
              <w:rPr>
                <w:rFonts w:asciiTheme="minorHAnsi" w:hAnsiTheme="minorHAnsi"/>
              </w:rPr>
              <w:t>6</w:t>
            </w:r>
            <w:r w:rsidRPr="00ED38E8">
              <w:rPr>
                <w:rFonts w:asciiTheme="minorHAnsi" w:hAnsiTheme="minorHAnsi"/>
              </w:rPr>
              <w:t>.2</w:t>
            </w:r>
            <w:r w:rsidRPr="00ED38E8">
              <w:rPr>
                <w:rFonts w:asciiTheme="minorHAnsi" w:hAnsiTheme="minorHAnsi"/>
              </w:rPr>
              <w:tab/>
            </w:r>
            <w:r w:rsidRPr="00ED38E8">
              <w:rPr>
                <w:rFonts w:asciiTheme="minorHAnsi" w:hAnsiTheme="minorHAnsi"/>
                <w:spacing w:val="-3"/>
              </w:rPr>
              <w:t>La Lista de Cantidades Valoradas (Presupuesto de la Obra)</w:t>
            </w:r>
            <w:r w:rsidRPr="00ED38E8">
              <w:rPr>
                <w:rFonts w:asciiTheme="minorHAnsi" w:hAnsiTheme="minorHAnsi"/>
              </w:rPr>
              <w:t xml:space="preserve"> se </w:t>
            </w:r>
            <w:r w:rsidRPr="00ED38E8">
              <w:rPr>
                <w:rFonts w:asciiTheme="minorHAnsi" w:hAnsiTheme="minorHAnsi"/>
                <w:spacing w:val="-3"/>
              </w:rPr>
              <w:t>usa para calcular el Precio del Contrato. Al Contratista se le paga por la cantidad de trabajo realizado al precio unitario especificado para cada rubro en la Lista de Cantidades Valoradas (Presupuesto de la Obra).</w:t>
            </w:r>
          </w:p>
        </w:tc>
      </w:tr>
      <w:tr w:rsidR="00B52C2A" w:rsidRPr="00ED38E8" w14:paraId="3FC27E05" w14:textId="77777777" w:rsidTr="00262732">
        <w:tc>
          <w:tcPr>
            <w:tcW w:w="2448" w:type="dxa"/>
          </w:tcPr>
          <w:p w14:paraId="16A29984" w14:textId="41A60E59" w:rsidR="00B52C2A" w:rsidRPr="00ED38E8" w:rsidRDefault="00146F59" w:rsidP="00262732">
            <w:pPr>
              <w:pStyle w:val="SectionVHeading3"/>
              <w:rPr>
                <w:rFonts w:asciiTheme="minorHAnsi" w:hAnsiTheme="minorHAnsi"/>
              </w:rPr>
            </w:pPr>
            <w:bookmarkStart w:id="188" w:name="_Toc180565758"/>
            <w:bookmarkStart w:id="189" w:name="_Toc380068353"/>
            <w:r>
              <w:rPr>
                <w:rFonts w:asciiTheme="minorHAnsi" w:hAnsiTheme="minorHAnsi"/>
              </w:rPr>
              <w:lastRenderedPageBreak/>
              <w:t>37</w:t>
            </w:r>
            <w:r w:rsidR="00B52C2A" w:rsidRPr="00ED38E8">
              <w:rPr>
                <w:rFonts w:asciiTheme="minorHAnsi" w:hAnsiTheme="minorHAnsi"/>
              </w:rPr>
              <w:t>.</w:t>
            </w:r>
            <w:r w:rsidR="00B52C2A" w:rsidRPr="00ED38E8">
              <w:rPr>
                <w:rFonts w:asciiTheme="minorHAnsi" w:hAnsiTheme="minorHAnsi"/>
              </w:rPr>
              <w:tab/>
              <w:t>Desglose de Costos</w:t>
            </w:r>
            <w:bookmarkEnd w:id="188"/>
            <w:bookmarkEnd w:id="189"/>
          </w:p>
        </w:tc>
        <w:tc>
          <w:tcPr>
            <w:tcW w:w="7128" w:type="dxa"/>
          </w:tcPr>
          <w:p w14:paraId="76E81033" w14:textId="6D370E9A" w:rsidR="00B52C2A" w:rsidRPr="00ED38E8" w:rsidRDefault="00146F59" w:rsidP="00262732">
            <w:pPr>
              <w:suppressAutoHyphens/>
              <w:spacing w:after="240"/>
              <w:ind w:left="619" w:hanging="619"/>
              <w:jc w:val="both"/>
              <w:rPr>
                <w:rFonts w:asciiTheme="minorHAnsi" w:hAnsiTheme="minorHAnsi"/>
              </w:rPr>
            </w:pPr>
            <w:r>
              <w:rPr>
                <w:rFonts w:asciiTheme="minorHAnsi" w:hAnsiTheme="minorHAnsi"/>
              </w:rPr>
              <w:t>37</w:t>
            </w:r>
            <w:r w:rsidR="00B52C2A" w:rsidRPr="00ED38E8">
              <w:rPr>
                <w:rFonts w:asciiTheme="minorHAnsi" w:hAnsiTheme="minorHAnsi"/>
              </w:rPr>
              <w:t>.1</w:t>
            </w:r>
            <w:r w:rsidR="00B52C2A" w:rsidRPr="00ED38E8">
              <w:rPr>
                <w:rFonts w:asciiTheme="minorHAnsi" w:hAnsiTheme="minorHAnsi"/>
              </w:rPr>
              <w:tab/>
              <w:t xml:space="preserve">Si el Contratante o el Gerente de Obras lo solicita, el Contratista deberá proporcionarle un desglose de los costos correspondientes a cualquier precio que conste en </w:t>
            </w:r>
            <w:r w:rsidR="00B52C2A" w:rsidRPr="00ED38E8">
              <w:rPr>
                <w:rFonts w:asciiTheme="minorHAnsi" w:hAnsiTheme="minorHAnsi"/>
                <w:spacing w:val="-3"/>
              </w:rPr>
              <w:t>la Lista de Cantidades Valoradas (Presupuesto de la Obra)</w:t>
            </w:r>
            <w:r w:rsidR="00B52C2A" w:rsidRPr="00ED38E8">
              <w:rPr>
                <w:rFonts w:asciiTheme="minorHAnsi" w:hAnsiTheme="minorHAnsi"/>
              </w:rPr>
              <w:t>.</w:t>
            </w:r>
          </w:p>
        </w:tc>
      </w:tr>
      <w:tr w:rsidR="00B52C2A" w:rsidRPr="00ED38E8" w14:paraId="21217A54" w14:textId="77777777" w:rsidTr="00262732">
        <w:tc>
          <w:tcPr>
            <w:tcW w:w="2448" w:type="dxa"/>
          </w:tcPr>
          <w:p w14:paraId="23696BA5" w14:textId="6EB9D0F3" w:rsidR="00B52C2A" w:rsidRPr="00ED38E8" w:rsidRDefault="00146F59" w:rsidP="00262732">
            <w:pPr>
              <w:pStyle w:val="SectionVHeading3"/>
              <w:rPr>
                <w:rFonts w:asciiTheme="minorHAnsi" w:hAnsiTheme="minorHAnsi"/>
              </w:rPr>
            </w:pPr>
            <w:bookmarkStart w:id="190" w:name="_Toc180565759"/>
            <w:bookmarkStart w:id="191" w:name="_Toc380068354"/>
            <w:r>
              <w:rPr>
                <w:rFonts w:asciiTheme="minorHAnsi" w:hAnsiTheme="minorHAnsi"/>
              </w:rPr>
              <w:t>38</w:t>
            </w:r>
            <w:r w:rsidR="00B52C2A" w:rsidRPr="00ED38E8">
              <w:rPr>
                <w:rFonts w:asciiTheme="minorHAnsi" w:hAnsiTheme="minorHAnsi"/>
              </w:rPr>
              <w:t>.</w:t>
            </w:r>
            <w:r w:rsidR="00B52C2A" w:rsidRPr="00ED38E8">
              <w:rPr>
                <w:rFonts w:asciiTheme="minorHAnsi" w:hAnsiTheme="minorHAnsi"/>
              </w:rPr>
              <w:tab/>
              <w:t>Variaciones</w:t>
            </w:r>
            <w:bookmarkEnd w:id="190"/>
            <w:bookmarkEnd w:id="191"/>
          </w:p>
        </w:tc>
        <w:tc>
          <w:tcPr>
            <w:tcW w:w="7128" w:type="dxa"/>
          </w:tcPr>
          <w:p w14:paraId="1E536D03" w14:textId="26A7E8BB" w:rsidR="00B52C2A" w:rsidRPr="00ED38E8" w:rsidRDefault="00146F59" w:rsidP="00262732">
            <w:pPr>
              <w:pStyle w:val="Outline"/>
              <w:spacing w:before="0" w:after="240"/>
              <w:ind w:left="619" w:hanging="619"/>
              <w:jc w:val="both"/>
              <w:rPr>
                <w:rFonts w:asciiTheme="minorHAnsi" w:hAnsiTheme="minorHAnsi"/>
                <w:spacing w:val="-3"/>
                <w:lang w:val="es-ES_tradnl"/>
              </w:rPr>
            </w:pPr>
            <w:r>
              <w:rPr>
                <w:rFonts w:asciiTheme="minorHAnsi" w:hAnsiTheme="minorHAnsi"/>
                <w:kern w:val="0"/>
                <w:szCs w:val="24"/>
                <w:lang w:val="es-ES_tradnl"/>
              </w:rPr>
              <w:t>38</w:t>
            </w:r>
            <w:r w:rsidR="00B52C2A" w:rsidRPr="00ED38E8">
              <w:rPr>
                <w:rFonts w:asciiTheme="minorHAnsi" w:hAnsiTheme="minorHAnsi"/>
                <w:kern w:val="0"/>
                <w:szCs w:val="24"/>
                <w:lang w:val="es-ES_tradnl"/>
              </w:rPr>
              <w:t>.1</w:t>
            </w:r>
            <w:r w:rsidR="00B52C2A" w:rsidRPr="00ED38E8">
              <w:rPr>
                <w:rFonts w:asciiTheme="minorHAnsi" w:hAnsiTheme="minorHAnsi"/>
                <w:kern w:val="0"/>
                <w:szCs w:val="24"/>
                <w:lang w:val="es-ES_tradnl"/>
              </w:rPr>
              <w:tab/>
            </w:r>
            <w:r w:rsidR="00B52C2A" w:rsidRPr="00ED38E8">
              <w:rPr>
                <w:rFonts w:asciiTheme="minorHAnsi" w:hAnsiTheme="minorHAnsi"/>
                <w:spacing w:val="-3"/>
                <w:lang w:val="es-ES_tradnl"/>
              </w:rPr>
              <w:t>Todas las Variaciones deberán incluirse en los Programas</w:t>
            </w:r>
            <w:r w:rsidR="00B52C2A" w:rsidRPr="00ED38E8">
              <w:rPr>
                <w:rStyle w:val="Refdenotaalpie"/>
                <w:rFonts w:asciiTheme="minorHAnsi" w:hAnsiTheme="minorHAnsi"/>
                <w:spacing w:val="-3"/>
              </w:rPr>
              <w:footnoteReference w:id="4"/>
            </w:r>
            <w:r w:rsidR="00B52C2A" w:rsidRPr="00ED38E8">
              <w:rPr>
                <w:rFonts w:asciiTheme="minorHAnsi" w:hAnsiTheme="minorHAnsi"/>
                <w:spacing w:val="-3"/>
                <w:lang w:val="es-ES_tradnl"/>
              </w:rPr>
              <w:t xml:space="preserve"> actualizados que presente el Contratista y deberán ser autorizadas por escrito por el Contratante. </w:t>
            </w:r>
          </w:p>
          <w:p w14:paraId="0189DE4A" w14:textId="664F09EE" w:rsidR="00B52C2A" w:rsidRPr="00ED38E8" w:rsidRDefault="00B52C2A" w:rsidP="00146F59">
            <w:pPr>
              <w:pStyle w:val="Outline"/>
              <w:spacing w:before="0" w:after="240"/>
              <w:ind w:left="619" w:hanging="619"/>
              <w:jc w:val="both"/>
              <w:rPr>
                <w:rFonts w:asciiTheme="minorHAnsi" w:hAnsiTheme="minorHAnsi"/>
                <w:kern w:val="0"/>
                <w:szCs w:val="24"/>
                <w:lang w:val="es-ES_tradnl"/>
              </w:rPr>
            </w:pPr>
            <w:r w:rsidRPr="00ED38E8">
              <w:rPr>
                <w:rFonts w:asciiTheme="minorHAnsi" w:hAnsiTheme="minorHAnsi"/>
                <w:spacing w:val="-3"/>
                <w:lang w:val="es-ES_tradnl"/>
              </w:rPr>
              <w:t>3</w:t>
            </w:r>
            <w:r w:rsidR="00146F59">
              <w:rPr>
                <w:rFonts w:asciiTheme="minorHAnsi" w:hAnsiTheme="minorHAnsi"/>
                <w:spacing w:val="-3"/>
                <w:lang w:val="es-ES_tradnl"/>
              </w:rPr>
              <w:t>8</w:t>
            </w:r>
            <w:r w:rsidRPr="00ED38E8">
              <w:rPr>
                <w:rFonts w:asciiTheme="minorHAnsi" w:hAnsiTheme="minorHAnsi"/>
                <w:spacing w:val="-3"/>
                <w:lang w:val="es-ES_tradnl"/>
              </w:rPr>
              <w:t>.2  Cuando las variaciones acumuladas superen el 10% del Precio Inicial del Contrato se formalizarán mediante modificación del Contrato.</w:t>
            </w:r>
          </w:p>
        </w:tc>
      </w:tr>
      <w:tr w:rsidR="00B52C2A" w:rsidRPr="00ED38E8" w14:paraId="7AC3362A" w14:textId="77777777" w:rsidTr="00262732">
        <w:tc>
          <w:tcPr>
            <w:tcW w:w="2448" w:type="dxa"/>
          </w:tcPr>
          <w:p w14:paraId="1C5E99E6" w14:textId="5E49D617" w:rsidR="00B52C2A" w:rsidRPr="00ED38E8" w:rsidRDefault="00146F59" w:rsidP="00262732">
            <w:pPr>
              <w:pStyle w:val="SectionVHeading3"/>
              <w:rPr>
                <w:rFonts w:asciiTheme="minorHAnsi" w:hAnsiTheme="minorHAnsi"/>
              </w:rPr>
            </w:pPr>
            <w:bookmarkStart w:id="192" w:name="_Toc180565760"/>
            <w:bookmarkStart w:id="193" w:name="_Toc380068355"/>
            <w:r>
              <w:rPr>
                <w:rFonts w:asciiTheme="minorHAnsi" w:hAnsiTheme="minorHAnsi"/>
              </w:rPr>
              <w:t>39</w:t>
            </w:r>
            <w:r w:rsidR="00B52C2A" w:rsidRPr="00ED38E8">
              <w:rPr>
                <w:rFonts w:asciiTheme="minorHAnsi" w:hAnsiTheme="minorHAnsi"/>
              </w:rPr>
              <w:t>.</w:t>
            </w:r>
            <w:r w:rsidR="00B52C2A" w:rsidRPr="00ED38E8">
              <w:rPr>
                <w:rFonts w:asciiTheme="minorHAnsi" w:hAnsiTheme="minorHAnsi"/>
              </w:rPr>
              <w:tab/>
              <w:t>Pagos de las Variaciones</w:t>
            </w:r>
            <w:bookmarkEnd w:id="192"/>
            <w:bookmarkEnd w:id="193"/>
          </w:p>
        </w:tc>
        <w:tc>
          <w:tcPr>
            <w:tcW w:w="7128" w:type="dxa"/>
          </w:tcPr>
          <w:p w14:paraId="7442C011" w14:textId="10DFEA99"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39</w:t>
            </w:r>
            <w:r w:rsidR="00B52C2A" w:rsidRPr="00ED38E8">
              <w:rPr>
                <w:rFonts w:asciiTheme="minorHAnsi" w:hAnsiTheme="minorHAnsi"/>
                <w:kern w:val="0"/>
                <w:szCs w:val="24"/>
                <w:lang w:val="es-ES_tradnl"/>
              </w:rPr>
              <w:t>.1</w:t>
            </w:r>
            <w:r w:rsidR="00B52C2A" w:rsidRPr="00ED38E8">
              <w:rPr>
                <w:rFonts w:asciiTheme="minorHAnsi" w:hAnsiTheme="minorHAnsi"/>
                <w:kern w:val="0"/>
                <w:szCs w:val="24"/>
                <w:lang w:val="es-ES_tradnl"/>
              </w:rPr>
              <w:tab/>
              <w:t>C</w:t>
            </w:r>
            <w:r w:rsidR="00B52C2A" w:rsidRPr="00ED38E8">
              <w:rPr>
                <w:rFonts w:asciiTheme="minorHAnsi" w:hAnsiTheme="minorHAnsi"/>
                <w:spacing w:val="-3"/>
                <w:lang w:val="es-ES_tradnl"/>
              </w:rPr>
              <w:t>uando el Gerente de Obras la solicite,</w:t>
            </w:r>
            <w:r w:rsidR="00B52C2A" w:rsidRPr="00ED38E8">
              <w:rPr>
                <w:rFonts w:asciiTheme="minorHAnsi" w:hAnsiTheme="minorHAnsi"/>
                <w:kern w:val="0"/>
                <w:szCs w:val="24"/>
                <w:lang w:val="es-ES_tradnl"/>
              </w:rPr>
              <w:t xml:space="preserve"> el Contratista deberá presentarle </w:t>
            </w:r>
            <w:r w:rsidR="00B52C2A" w:rsidRPr="00ED38E8">
              <w:rPr>
                <w:rFonts w:asciiTheme="minorHAnsi" w:hAnsiTheme="minorHAnsi"/>
                <w:spacing w:val="-3"/>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opinar sobre la Variación.</w:t>
            </w:r>
          </w:p>
          <w:p w14:paraId="3FCF3484" w14:textId="1F0769B4" w:rsidR="00B52C2A" w:rsidRPr="00ED38E8" w:rsidRDefault="00146F59" w:rsidP="00262732">
            <w:pPr>
              <w:pStyle w:val="Outline"/>
              <w:spacing w:before="0" w:after="200"/>
              <w:ind w:left="612" w:hanging="612"/>
              <w:jc w:val="both"/>
              <w:rPr>
                <w:rFonts w:asciiTheme="minorHAnsi" w:hAnsiTheme="minorHAnsi"/>
                <w:spacing w:val="-3"/>
                <w:lang w:val="es-ES_tradnl"/>
              </w:rPr>
            </w:pPr>
            <w:r>
              <w:rPr>
                <w:rFonts w:asciiTheme="minorHAnsi" w:hAnsiTheme="minorHAnsi"/>
                <w:kern w:val="0"/>
                <w:szCs w:val="24"/>
                <w:lang w:val="es-ES_tradnl"/>
              </w:rPr>
              <w:t>39</w:t>
            </w:r>
            <w:r w:rsidR="00B52C2A" w:rsidRPr="00ED38E8">
              <w:rPr>
                <w:rFonts w:asciiTheme="minorHAnsi" w:hAnsiTheme="minorHAnsi"/>
                <w:kern w:val="0"/>
                <w:szCs w:val="24"/>
                <w:lang w:val="es-ES_tradnl"/>
              </w:rPr>
              <w:t>.2</w:t>
            </w:r>
            <w:r w:rsidR="00B52C2A" w:rsidRPr="00ED38E8">
              <w:rPr>
                <w:rFonts w:asciiTheme="minorHAnsi" w:hAnsiTheme="minorHAnsi"/>
                <w:kern w:val="0"/>
                <w:szCs w:val="24"/>
                <w:lang w:val="es-ES_tradnl"/>
              </w:rPr>
              <w:tab/>
            </w:r>
            <w:r w:rsidR="00B52C2A" w:rsidRPr="00ED38E8">
              <w:rPr>
                <w:rFonts w:asciiTheme="minorHAnsi" w:hAnsiTheme="minorHAnsi"/>
                <w:spacing w:val="-3"/>
                <w:lang w:val="es-ES_tradnl"/>
              </w:rPr>
              <w:t>Cuando los trabajos correspondientes a la Variación coincidan con un rubro descrito en la Lista de Cantidades Valoradas (Presupuesto de la Obra) y si, a juicio del Gerente de Obras, la cantidad de trabajo o su calendario de ejecución no produce cambios en el costo unitario por encima del límite establecido en la Subcláusula 3</w:t>
            </w:r>
            <w:r w:rsidR="00254B2B">
              <w:rPr>
                <w:rFonts w:asciiTheme="minorHAnsi" w:hAnsiTheme="minorHAnsi"/>
                <w:spacing w:val="-3"/>
                <w:lang w:val="es-ES_tradnl"/>
              </w:rPr>
              <w:t>8.2</w:t>
            </w:r>
            <w:r w:rsidR="00B52C2A" w:rsidRPr="00ED38E8">
              <w:rPr>
                <w:rFonts w:asciiTheme="minorHAnsi" w:hAnsiTheme="minorHAnsi"/>
                <w:spacing w:val="-3"/>
                <w:lang w:val="es-ES_tradnl"/>
              </w:rPr>
              <w:t xml:space="preserve">, para calcular el valor de la Variación se usará el precio indicado en la Lista de Cantidades Valoradas (Presupuesto de la Obra).  Si el costo unitario se modificara, o si la naturaleza o el calendario de ejecución de los trabajos correspondientes a la Variación no coincidieran con los rubros de la Lista de Cantidades Valoradas (Presupuesto de la Obra), el Contratista deberá proporcionar una cotización con nuevos </w:t>
            </w:r>
            <w:r w:rsidR="00B52C2A" w:rsidRPr="00ED38E8">
              <w:rPr>
                <w:rFonts w:asciiTheme="minorHAnsi" w:hAnsiTheme="minorHAnsi"/>
                <w:spacing w:val="-3"/>
                <w:lang w:val="es-ES_tradnl"/>
              </w:rPr>
              <w:lastRenderedPageBreak/>
              <w:t>precios para los rubros pertinentes de los trabajos.</w:t>
            </w:r>
            <w:r w:rsidR="00B52C2A" w:rsidRPr="00ED38E8">
              <w:rPr>
                <w:rStyle w:val="Refdenotaalpie"/>
                <w:rFonts w:asciiTheme="minorHAnsi" w:hAnsiTheme="minorHAnsi"/>
                <w:spacing w:val="-3"/>
              </w:rPr>
              <w:footnoteReference w:id="5"/>
            </w:r>
          </w:p>
          <w:p w14:paraId="0B1E7037" w14:textId="1F3750B4" w:rsidR="00B52C2A" w:rsidRPr="00ED38E8" w:rsidRDefault="00146F59" w:rsidP="00262732">
            <w:pPr>
              <w:suppressAutoHyphens/>
              <w:spacing w:after="200"/>
              <w:ind w:left="612" w:hanging="612"/>
              <w:jc w:val="both"/>
              <w:rPr>
                <w:rFonts w:asciiTheme="minorHAnsi" w:hAnsiTheme="minorHAnsi"/>
                <w:spacing w:val="-3"/>
              </w:rPr>
            </w:pPr>
            <w:r>
              <w:rPr>
                <w:rFonts w:asciiTheme="minorHAnsi" w:hAnsiTheme="minorHAnsi"/>
              </w:rPr>
              <w:t>39</w:t>
            </w:r>
            <w:r w:rsidR="00B52C2A" w:rsidRPr="00ED38E8">
              <w:rPr>
                <w:rFonts w:asciiTheme="minorHAnsi" w:hAnsiTheme="minorHAnsi"/>
              </w:rPr>
              <w:t>.3</w:t>
            </w:r>
            <w:r w:rsidR="00B52C2A" w:rsidRPr="00ED38E8">
              <w:rPr>
                <w:rFonts w:asciiTheme="minorHAnsi" w:hAnsiTheme="minorHAnsi"/>
              </w:rPr>
              <w:tab/>
            </w:r>
            <w:r w:rsidR="00B52C2A" w:rsidRPr="00ED38E8">
              <w:rPr>
                <w:rFonts w:asciiTheme="minorHAnsi" w:hAnsiTheme="minorHAnsi"/>
                <w:spacing w:val="-3"/>
              </w:rPr>
              <w:t>Si el Contratante no considerase la cotización del Contratista razonable, el Contratante podrá ordenar la Variación y modificar el Precio del Contrato basado en su propia estimación de los efectos de la Variación sobre los costos del Contratista.</w:t>
            </w:r>
          </w:p>
          <w:p w14:paraId="29C3B3AA" w14:textId="3924B3C2" w:rsidR="00B52C2A" w:rsidRPr="00ED38E8" w:rsidRDefault="00146F59" w:rsidP="00262732">
            <w:pPr>
              <w:tabs>
                <w:tab w:val="left" w:pos="502"/>
                <w:tab w:val="left" w:pos="1938"/>
                <w:tab w:val="left" w:pos="2586"/>
                <w:tab w:val="left" w:pos="2880"/>
              </w:tabs>
              <w:suppressAutoHyphens/>
              <w:spacing w:after="200"/>
              <w:ind w:left="612" w:hanging="612"/>
              <w:jc w:val="both"/>
              <w:rPr>
                <w:rFonts w:asciiTheme="minorHAnsi" w:hAnsiTheme="minorHAnsi"/>
                <w:spacing w:val="-3"/>
              </w:rPr>
            </w:pPr>
            <w:r>
              <w:rPr>
                <w:rFonts w:asciiTheme="minorHAnsi" w:hAnsiTheme="minorHAnsi"/>
                <w:spacing w:val="-3"/>
              </w:rPr>
              <w:t>39</w:t>
            </w:r>
            <w:r w:rsidR="00B52C2A" w:rsidRPr="00ED38E8">
              <w:rPr>
                <w:rFonts w:asciiTheme="minorHAnsi" w:hAnsiTheme="minorHAnsi"/>
                <w:spacing w:val="-3"/>
              </w:rPr>
              <w:t>.4</w:t>
            </w:r>
            <w:r w:rsidR="00891EEC" w:rsidRPr="00ED38E8">
              <w:rPr>
                <w:rFonts w:asciiTheme="minorHAnsi" w:hAnsiTheme="minorHAnsi"/>
                <w:spacing w:val="-3"/>
              </w:rPr>
              <w:t xml:space="preserve">  </w:t>
            </w:r>
            <w:r w:rsidR="00B52C2A" w:rsidRPr="00ED38E8">
              <w:rPr>
                <w:rFonts w:asciiTheme="minorHAnsi" w:hAnsiTheme="minorHAnsi"/>
                <w:spacing w:val="-3"/>
              </w:rPr>
              <w:tab/>
              <w:t xml:space="preserve">Si el Contratante decide que la urgencia de la Variación </w:t>
            </w:r>
            <w:r w:rsidR="00891EEC" w:rsidRPr="00ED38E8">
              <w:rPr>
                <w:rFonts w:asciiTheme="minorHAnsi" w:hAnsiTheme="minorHAnsi"/>
                <w:spacing w:val="-3"/>
              </w:rPr>
              <w:t xml:space="preserve"> </w:t>
            </w:r>
            <w:r w:rsidR="00B52C2A" w:rsidRPr="00ED38E8">
              <w:rPr>
                <w:rFonts w:asciiTheme="minorHAnsi" w:hAnsiTheme="minorHAnsi"/>
                <w:spacing w:val="-3"/>
              </w:rPr>
              <w:t>no permite obtener y analizar una cotización sin demorar los trabajos, no se solicitará cotización alguna y la Variación se considerará como un Evento Compensable.</w:t>
            </w:r>
          </w:p>
          <w:p w14:paraId="53D057C0" w14:textId="35F714BA" w:rsidR="00B52C2A" w:rsidRPr="00ED38E8" w:rsidRDefault="00146F59" w:rsidP="00262732">
            <w:pPr>
              <w:tabs>
                <w:tab w:val="left" w:pos="1938"/>
                <w:tab w:val="left" w:pos="2586"/>
                <w:tab w:val="left" w:pos="2880"/>
              </w:tabs>
              <w:suppressAutoHyphens/>
              <w:spacing w:after="200"/>
              <w:ind w:left="612" w:hanging="612"/>
              <w:jc w:val="both"/>
              <w:rPr>
                <w:rFonts w:asciiTheme="minorHAnsi" w:hAnsiTheme="minorHAnsi"/>
              </w:rPr>
            </w:pPr>
            <w:r>
              <w:rPr>
                <w:rFonts w:asciiTheme="minorHAnsi" w:hAnsiTheme="minorHAnsi"/>
              </w:rPr>
              <w:t>39</w:t>
            </w:r>
            <w:r w:rsidR="00B52C2A" w:rsidRPr="00ED38E8">
              <w:rPr>
                <w:rFonts w:asciiTheme="minorHAnsi" w:hAnsiTheme="minorHAnsi"/>
              </w:rPr>
              <w:t>.5</w:t>
            </w:r>
            <w:r w:rsidR="00B52C2A" w:rsidRPr="00ED38E8">
              <w:rPr>
                <w:rFonts w:asciiTheme="minorHAnsi" w:hAnsiTheme="minorHAnsi"/>
              </w:rPr>
              <w:tab/>
              <w:t>El Contratista no tendrá derecho al pago de costos adicionales que podrían haberse evitado si hubiese hecho la Advertencia Anticipada pertinente.</w:t>
            </w:r>
          </w:p>
        </w:tc>
      </w:tr>
      <w:tr w:rsidR="00B52C2A" w:rsidRPr="00ED38E8" w14:paraId="5DA4BC75" w14:textId="77777777" w:rsidTr="00262732">
        <w:tc>
          <w:tcPr>
            <w:tcW w:w="2448" w:type="dxa"/>
          </w:tcPr>
          <w:p w14:paraId="2E01EC29" w14:textId="26E2E93C" w:rsidR="00B52C2A" w:rsidRPr="00ED38E8" w:rsidRDefault="00146F59" w:rsidP="00262732">
            <w:pPr>
              <w:pStyle w:val="SectionVHeading3"/>
              <w:rPr>
                <w:rFonts w:asciiTheme="minorHAnsi" w:hAnsiTheme="minorHAnsi"/>
              </w:rPr>
            </w:pPr>
            <w:bookmarkStart w:id="194" w:name="_Toc180565761"/>
            <w:bookmarkStart w:id="195" w:name="_Toc380068356"/>
            <w:r>
              <w:rPr>
                <w:rFonts w:asciiTheme="minorHAnsi" w:hAnsiTheme="minorHAnsi"/>
              </w:rPr>
              <w:lastRenderedPageBreak/>
              <w:t>40</w:t>
            </w:r>
            <w:r w:rsidR="00B52C2A" w:rsidRPr="00ED38E8">
              <w:rPr>
                <w:rFonts w:asciiTheme="minorHAnsi" w:hAnsiTheme="minorHAnsi"/>
              </w:rPr>
              <w:t>.</w:t>
            </w:r>
            <w:r w:rsidR="00B52C2A" w:rsidRPr="00ED38E8">
              <w:rPr>
                <w:rFonts w:asciiTheme="minorHAnsi" w:hAnsiTheme="minorHAnsi"/>
              </w:rPr>
              <w:tab/>
              <w:t>Proyecciones  de</w:t>
            </w:r>
            <w:bookmarkEnd w:id="194"/>
            <w:r w:rsidR="00B52C2A" w:rsidRPr="00ED38E8">
              <w:rPr>
                <w:rFonts w:asciiTheme="minorHAnsi" w:hAnsiTheme="minorHAnsi"/>
              </w:rPr>
              <w:t xml:space="preserve"> avance de obra</w:t>
            </w:r>
            <w:bookmarkEnd w:id="195"/>
          </w:p>
        </w:tc>
        <w:tc>
          <w:tcPr>
            <w:tcW w:w="7128" w:type="dxa"/>
          </w:tcPr>
          <w:p w14:paraId="1ACDA0F6" w14:textId="4C74B8FF" w:rsidR="00B52C2A" w:rsidRPr="00ED38E8" w:rsidRDefault="00146F59" w:rsidP="00146F59">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40</w:t>
            </w:r>
            <w:r w:rsidR="00B52C2A" w:rsidRPr="00ED38E8">
              <w:rPr>
                <w:rFonts w:asciiTheme="minorHAnsi" w:hAnsiTheme="minorHAnsi"/>
                <w:kern w:val="0"/>
                <w:szCs w:val="24"/>
                <w:lang w:val="es-ES_tradnl"/>
              </w:rPr>
              <w:t>.1</w:t>
            </w:r>
            <w:r w:rsidR="00B52C2A" w:rsidRPr="00ED38E8">
              <w:rPr>
                <w:rFonts w:asciiTheme="minorHAnsi" w:hAnsiTheme="minorHAnsi"/>
                <w:kern w:val="0"/>
                <w:szCs w:val="24"/>
                <w:lang w:val="es-ES_tradnl"/>
              </w:rPr>
              <w:tab/>
            </w:r>
            <w:r w:rsidR="00B52C2A" w:rsidRPr="00ED38E8">
              <w:rPr>
                <w:rFonts w:asciiTheme="minorHAnsi" w:hAnsiTheme="minorHAnsi"/>
                <w:spacing w:val="-3"/>
                <w:lang w:val="es-ES_tradnl"/>
              </w:rPr>
              <w:t>Cuando se actualice el Programa de obra,</w:t>
            </w:r>
            <w:r w:rsidR="00B52C2A" w:rsidRPr="00ED38E8">
              <w:rPr>
                <w:rStyle w:val="Refdenotaalpie"/>
                <w:rFonts w:asciiTheme="minorHAnsi" w:hAnsiTheme="minorHAnsi"/>
                <w:spacing w:val="-3"/>
              </w:rPr>
              <w:footnoteReference w:id="6"/>
            </w:r>
            <w:r w:rsidR="00B52C2A" w:rsidRPr="00ED38E8">
              <w:rPr>
                <w:rFonts w:asciiTheme="minorHAnsi" w:hAnsiTheme="minorHAnsi"/>
                <w:spacing w:val="-3"/>
                <w:lang w:val="es-ES_tradnl"/>
              </w:rPr>
              <w:t xml:space="preserve"> el Contratista deberá proporcionar al Gerente de Obras una proyección actualizada del programa de obra</w:t>
            </w:r>
          </w:p>
        </w:tc>
      </w:tr>
      <w:tr w:rsidR="00B52C2A" w:rsidRPr="00ED38E8" w14:paraId="2B2B5EEF" w14:textId="77777777" w:rsidTr="00262732">
        <w:tc>
          <w:tcPr>
            <w:tcW w:w="2448" w:type="dxa"/>
          </w:tcPr>
          <w:p w14:paraId="13DEAC19" w14:textId="7530DC6F" w:rsidR="00B52C2A" w:rsidRPr="00ED38E8" w:rsidRDefault="00146F59" w:rsidP="00262732">
            <w:pPr>
              <w:pStyle w:val="SectionVHeading3"/>
              <w:rPr>
                <w:rFonts w:asciiTheme="minorHAnsi" w:hAnsiTheme="minorHAnsi"/>
              </w:rPr>
            </w:pPr>
            <w:bookmarkStart w:id="196" w:name="_Toc180565762"/>
            <w:bookmarkStart w:id="197" w:name="_Toc380068357"/>
            <w:r>
              <w:rPr>
                <w:rFonts w:asciiTheme="minorHAnsi" w:hAnsiTheme="minorHAnsi"/>
              </w:rPr>
              <w:t>41</w:t>
            </w:r>
            <w:r w:rsidR="00B52C2A" w:rsidRPr="00ED38E8">
              <w:rPr>
                <w:rFonts w:asciiTheme="minorHAnsi" w:hAnsiTheme="minorHAnsi"/>
              </w:rPr>
              <w:t>.</w:t>
            </w:r>
            <w:r w:rsidR="00B52C2A" w:rsidRPr="00ED38E8">
              <w:rPr>
                <w:rFonts w:asciiTheme="minorHAnsi" w:hAnsiTheme="minorHAnsi"/>
              </w:rPr>
              <w:tab/>
              <w:t>Estimaciones de Obra</w:t>
            </w:r>
            <w:bookmarkEnd w:id="196"/>
            <w:bookmarkEnd w:id="197"/>
          </w:p>
        </w:tc>
        <w:tc>
          <w:tcPr>
            <w:tcW w:w="7128" w:type="dxa"/>
          </w:tcPr>
          <w:p w14:paraId="607CFB85" w14:textId="6443E11E"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41</w:t>
            </w:r>
            <w:r w:rsidR="00B52C2A" w:rsidRPr="00ED38E8">
              <w:rPr>
                <w:rFonts w:asciiTheme="minorHAnsi" w:hAnsiTheme="minorHAnsi"/>
                <w:kern w:val="0"/>
                <w:szCs w:val="24"/>
                <w:lang w:val="es-ES_tradnl"/>
              </w:rPr>
              <w:t>.1</w:t>
            </w:r>
            <w:r w:rsidR="00B52C2A" w:rsidRPr="00ED38E8">
              <w:rPr>
                <w:rFonts w:asciiTheme="minorHAnsi" w:hAnsiTheme="minorHAnsi"/>
                <w:kern w:val="0"/>
                <w:szCs w:val="24"/>
                <w:lang w:val="es-ES_tradnl"/>
              </w:rPr>
              <w:tab/>
              <w:t>El Contratista presentará al Gerente de Obras cuentas mensuales</w:t>
            </w:r>
            <w:r w:rsidR="00891EEC" w:rsidRPr="00ED38E8">
              <w:rPr>
                <w:rFonts w:asciiTheme="minorHAnsi" w:hAnsiTheme="minorHAnsi"/>
                <w:kern w:val="0"/>
                <w:szCs w:val="24"/>
                <w:lang w:val="es-ES_tradnl"/>
              </w:rPr>
              <w:t xml:space="preserve"> previamente autorizadas y consensuadas por el supervisor de obra designado por el contratante </w:t>
            </w:r>
            <w:r w:rsidR="00B52C2A" w:rsidRPr="00ED38E8">
              <w:rPr>
                <w:rFonts w:asciiTheme="minorHAnsi" w:hAnsiTheme="minorHAnsi"/>
                <w:kern w:val="0"/>
                <w:szCs w:val="24"/>
                <w:lang w:val="es-ES_tradnl"/>
              </w:rPr>
              <w:t>por el valor estimado de los trabajos ejecutados menos las sumas acumuladas previamente certi</w:t>
            </w:r>
            <w:r w:rsidR="000B1029">
              <w:rPr>
                <w:rFonts w:asciiTheme="minorHAnsi" w:hAnsiTheme="minorHAnsi"/>
                <w:kern w:val="0"/>
                <w:szCs w:val="24"/>
                <w:lang w:val="es-ES_tradnl"/>
              </w:rPr>
              <w:t>ficadas por el Gerente de Obras.</w:t>
            </w:r>
          </w:p>
          <w:p w14:paraId="35C9FF40" w14:textId="12F6572C" w:rsidR="00B52C2A" w:rsidRPr="00ED38E8" w:rsidRDefault="00B52C2A" w:rsidP="00262732">
            <w:pPr>
              <w:pStyle w:val="Outline"/>
              <w:spacing w:before="0" w:after="200"/>
              <w:ind w:left="612" w:hanging="612"/>
              <w:jc w:val="both"/>
              <w:rPr>
                <w:rFonts w:asciiTheme="minorHAnsi" w:hAnsiTheme="minorHAnsi"/>
                <w:kern w:val="0"/>
                <w:szCs w:val="24"/>
                <w:lang w:val="es-ES_tradnl"/>
              </w:rPr>
            </w:pPr>
            <w:r w:rsidRPr="00ED38E8">
              <w:rPr>
                <w:rFonts w:asciiTheme="minorHAnsi" w:hAnsiTheme="minorHAnsi"/>
                <w:kern w:val="0"/>
                <w:szCs w:val="24"/>
                <w:lang w:val="es-ES_tradnl"/>
              </w:rPr>
              <w:t>4</w:t>
            </w:r>
            <w:r w:rsidR="00146F59">
              <w:rPr>
                <w:rFonts w:asciiTheme="minorHAnsi" w:hAnsiTheme="minorHAnsi"/>
                <w:kern w:val="0"/>
                <w:szCs w:val="24"/>
                <w:lang w:val="es-ES_tradnl"/>
              </w:rPr>
              <w:t>1</w:t>
            </w:r>
            <w:r w:rsidRPr="00ED38E8">
              <w:rPr>
                <w:rFonts w:asciiTheme="minorHAnsi" w:hAnsiTheme="minorHAnsi"/>
                <w:kern w:val="0"/>
                <w:szCs w:val="24"/>
                <w:lang w:val="es-ES_tradnl"/>
              </w:rPr>
              <w:t>.2</w:t>
            </w:r>
            <w:r w:rsidRPr="00ED38E8">
              <w:rPr>
                <w:rFonts w:asciiTheme="minorHAnsi" w:hAnsiTheme="minorHAnsi"/>
                <w:kern w:val="0"/>
                <w:szCs w:val="24"/>
                <w:lang w:val="es-ES_tradnl"/>
              </w:rPr>
              <w:tab/>
              <w:t>El Gerente de Obras verificará las cuentas mensuales del Contratista y certificará la suma que deberá pagársele.</w:t>
            </w:r>
          </w:p>
          <w:p w14:paraId="2151FD3D" w14:textId="7A2A000D"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41</w:t>
            </w:r>
            <w:r w:rsidR="00B52C2A" w:rsidRPr="00ED38E8">
              <w:rPr>
                <w:rFonts w:asciiTheme="minorHAnsi" w:hAnsiTheme="minorHAnsi"/>
                <w:kern w:val="0"/>
                <w:szCs w:val="24"/>
                <w:lang w:val="es-ES_tradnl"/>
              </w:rPr>
              <w:t>.3</w:t>
            </w:r>
            <w:r w:rsidR="00B52C2A" w:rsidRPr="00ED38E8">
              <w:rPr>
                <w:rFonts w:asciiTheme="minorHAnsi" w:hAnsiTheme="minorHAnsi"/>
                <w:kern w:val="0"/>
                <w:szCs w:val="24"/>
                <w:lang w:val="es-ES_tradnl"/>
              </w:rPr>
              <w:tab/>
              <w:t>El valor de los trabajos ejecutados será determinado por el Gerente de Obras.</w:t>
            </w:r>
          </w:p>
          <w:p w14:paraId="616CCF78" w14:textId="144502B1"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41</w:t>
            </w:r>
            <w:r w:rsidR="00B52C2A" w:rsidRPr="00ED38E8">
              <w:rPr>
                <w:rFonts w:asciiTheme="minorHAnsi" w:hAnsiTheme="minorHAnsi"/>
                <w:kern w:val="0"/>
                <w:szCs w:val="24"/>
                <w:lang w:val="es-ES_tradnl"/>
              </w:rPr>
              <w:t>.4</w:t>
            </w:r>
            <w:r w:rsidR="00B52C2A" w:rsidRPr="00ED38E8">
              <w:rPr>
                <w:rFonts w:asciiTheme="minorHAnsi" w:hAnsiTheme="minorHAnsi"/>
                <w:kern w:val="0"/>
                <w:szCs w:val="24"/>
                <w:lang w:val="es-ES_tradnl"/>
              </w:rPr>
              <w:tab/>
              <w:t xml:space="preserve">El valor de los trabajos ejecutados comprenderá el valor de las cantidades terminadas de los rubros incluidos en </w:t>
            </w:r>
            <w:r w:rsidR="00B52C2A" w:rsidRPr="00ED38E8">
              <w:rPr>
                <w:rFonts w:asciiTheme="minorHAnsi" w:hAnsiTheme="minorHAnsi"/>
                <w:spacing w:val="-3"/>
                <w:lang w:val="es-ES_tradnl"/>
              </w:rPr>
              <w:t>la Lista de Cantidades Valoradas (Presupuesto de la Obra)</w:t>
            </w:r>
            <w:r w:rsidR="00B52C2A" w:rsidRPr="00ED38E8">
              <w:rPr>
                <w:rFonts w:asciiTheme="minorHAnsi" w:hAnsiTheme="minorHAnsi"/>
                <w:kern w:val="0"/>
                <w:szCs w:val="24"/>
                <w:lang w:val="es-ES_tradnl"/>
              </w:rPr>
              <w:t>.</w:t>
            </w:r>
            <w:r w:rsidR="00B52C2A" w:rsidRPr="00ED38E8">
              <w:rPr>
                <w:rStyle w:val="Refdenotaalpie"/>
                <w:rFonts w:asciiTheme="minorHAnsi" w:hAnsiTheme="minorHAnsi"/>
                <w:kern w:val="0"/>
              </w:rPr>
              <w:footnoteReference w:id="7"/>
            </w:r>
          </w:p>
          <w:p w14:paraId="26602548" w14:textId="2899A7A9"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41</w:t>
            </w:r>
            <w:r w:rsidR="00B52C2A" w:rsidRPr="00ED38E8">
              <w:rPr>
                <w:rFonts w:asciiTheme="minorHAnsi" w:hAnsiTheme="minorHAnsi"/>
                <w:kern w:val="0"/>
                <w:szCs w:val="24"/>
                <w:lang w:val="es-ES_tradnl"/>
              </w:rPr>
              <w:t>.5</w:t>
            </w:r>
            <w:r w:rsidR="00B52C2A" w:rsidRPr="00ED38E8">
              <w:rPr>
                <w:rFonts w:asciiTheme="minorHAnsi" w:hAnsiTheme="minorHAnsi"/>
                <w:kern w:val="0"/>
                <w:szCs w:val="24"/>
                <w:lang w:val="es-ES_tradnl"/>
              </w:rPr>
              <w:tab/>
              <w:t>El valor de los trabajos ejecutados incluirá la estimación de las Variaciones y de los Eventos Compensables.</w:t>
            </w:r>
          </w:p>
          <w:p w14:paraId="51830A34" w14:textId="0A9FFDD8"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41</w:t>
            </w:r>
            <w:r w:rsidR="00B52C2A" w:rsidRPr="00ED38E8">
              <w:rPr>
                <w:rFonts w:asciiTheme="minorHAnsi" w:hAnsiTheme="minorHAnsi"/>
                <w:kern w:val="0"/>
                <w:szCs w:val="24"/>
                <w:lang w:val="es-ES_tradnl"/>
              </w:rPr>
              <w:t>.6</w:t>
            </w:r>
            <w:r w:rsidR="00B52C2A" w:rsidRPr="00ED38E8">
              <w:rPr>
                <w:rFonts w:asciiTheme="minorHAnsi" w:hAnsiTheme="minorHAnsi"/>
                <w:kern w:val="0"/>
                <w:szCs w:val="24"/>
                <w:lang w:val="es-ES_tradnl"/>
              </w:rPr>
              <w:tab/>
              <w:t>El Gerente de Obras</w:t>
            </w:r>
            <w:r w:rsidR="00891EEC" w:rsidRPr="00ED38E8">
              <w:rPr>
                <w:rFonts w:asciiTheme="minorHAnsi" w:hAnsiTheme="minorHAnsi"/>
                <w:kern w:val="0"/>
                <w:szCs w:val="24"/>
                <w:lang w:val="es-ES_tradnl"/>
              </w:rPr>
              <w:t xml:space="preserve"> o el supervisor de obra</w:t>
            </w:r>
            <w:r w:rsidR="00B52C2A" w:rsidRPr="00ED38E8">
              <w:rPr>
                <w:rFonts w:asciiTheme="minorHAnsi" w:hAnsiTheme="minorHAnsi"/>
                <w:kern w:val="0"/>
                <w:szCs w:val="24"/>
                <w:lang w:val="es-ES_tradnl"/>
              </w:rPr>
              <w:t xml:space="preserve"> </w:t>
            </w:r>
            <w:r w:rsidR="00B52C2A" w:rsidRPr="00ED38E8">
              <w:rPr>
                <w:rFonts w:asciiTheme="minorHAnsi" w:hAnsiTheme="minorHAnsi"/>
                <w:spacing w:val="-3"/>
                <w:lang w:val="es-ES_tradnl"/>
              </w:rPr>
              <w:t>podrá</w:t>
            </w:r>
            <w:r w:rsidR="00891EEC" w:rsidRPr="00ED38E8">
              <w:rPr>
                <w:rFonts w:asciiTheme="minorHAnsi" w:hAnsiTheme="minorHAnsi"/>
                <w:spacing w:val="-3"/>
                <w:lang w:val="es-ES_tradnl"/>
              </w:rPr>
              <w:t>n</w:t>
            </w:r>
            <w:r w:rsidR="00B52C2A" w:rsidRPr="00ED38E8">
              <w:rPr>
                <w:rFonts w:asciiTheme="minorHAnsi" w:hAnsiTheme="minorHAnsi"/>
                <w:spacing w:val="-3"/>
                <w:lang w:val="es-ES_tradnl"/>
              </w:rPr>
              <w:t xml:space="preserve"> excluir </w:t>
            </w:r>
            <w:r w:rsidR="00B52C2A" w:rsidRPr="00ED38E8">
              <w:rPr>
                <w:rFonts w:asciiTheme="minorHAnsi" w:hAnsiTheme="minorHAnsi"/>
                <w:spacing w:val="-3"/>
                <w:lang w:val="es-ES_tradnl"/>
              </w:rPr>
              <w:lastRenderedPageBreak/>
              <w:t>cualquier rubro incluido en una estimación anterior o reducir la proporción de cualquier rubro que se hubiera aprobado anteriormente en consideración de información más reciente.</w:t>
            </w:r>
          </w:p>
        </w:tc>
      </w:tr>
      <w:tr w:rsidR="00B52C2A" w:rsidRPr="00ED38E8" w14:paraId="037E2EE9" w14:textId="77777777" w:rsidTr="00262732">
        <w:tc>
          <w:tcPr>
            <w:tcW w:w="2448" w:type="dxa"/>
          </w:tcPr>
          <w:p w14:paraId="39E5BBD5" w14:textId="2849FDBD" w:rsidR="00B52C2A" w:rsidRPr="00ED38E8" w:rsidRDefault="00146F59" w:rsidP="00262732">
            <w:pPr>
              <w:pStyle w:val="SectionVHeading3"/>
              <w:rPr>
                <w:rFonts w:asciiTheme="minorHAnsi" w:hAnsiTheme="minorHAnsi"/>
              </w:rPr>
            </w:pPr>
            <w:bookmarkStart w:id="198" w:name="_Toc180565763"/>
            <w:bookmarkStart w:id="199" w:name="_Toc380068358"/>
            <w:r>
              <w:rPr>
                <w:rFonts w:asciiTheme="minorHAnsi" w:hAnsiTheme="minorHAnsi"/>
              </w:rPr>
              <w:lastRenderedPageBreak/>
              <w:t>42</w:t>
            </w:r>
            <w:r w:rsidR="00B52C2A" w:rsidRPr="00ED38E8">
              <w:rPr>
                <w:rFonts w:asciiTheme="minorHAnsi" w:hAnsiTheme="minorHAnsi"/>
              </w:rPr>
              <w:t>.</w:t>
            </w:r>
            <w:r w:rsidR="00B52C2A" w:rsidRPr="00ED38E8">
              <w:rPr>
                <w:rFonts w:asciiTheme="minorHAnsi" w:hAnsiTheme="minorHAnsi"/>
              </w:rPr>
              <w:tab/>
              <w:t>Pagos</w:t>
            </w:r>
            <w:bookmarkEnd w:id="198"/>
            <w:bookmarkEnd w:id="199"/>
          </w:p>
        </w:tc>
        <w:tc>
          <w:tcPr>
            <w:tcW w:w="7128" w:type="dxa"/>
          </w:tcPr>
          <w:p w14:paraId="3D63BF62" w14:textId="66C721B1"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42</w:t>
            </w:r>
            <w:r w:rsidR="00B52C2A" w:rsidRPr="00ED38E8">
              <w:rPr>
                <w:rFonts w:asciiTheme="minorHAnsi" w:hAnsiTheme="minorHAnsi"/>
                <w:kern w:val="0"/>
                <w:szCs w:val="24"/>
                <w:lang w:val="es-ES_tradnl"/>
              </w:rPr>
              <w:t>.1</w:t>
            </w:r>
            <w:r w:rsidR="00B52C2A" w:rsidRPr="00ED38E8">
              <w:rPr>
                <w:rFonts w:asciiTheme="minorHAnsi" w:hAnsiTheme="minorHAnsi"/>
                <w:kern w:val="0"/>
                <w:szCs w:val="24"/>
                <w:lang w:val="es-ES_tradnl"/>
              </w:rPr>
              <w:tab/>
              <w:t>Los pagos serán ajustados para  deducir los pagos de anticipo y las retenciones. El Contratante pagará al Contratista los montos de la estimación de obras aprobada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promedio para operaciones activas vigente en el sistema bancario nacional determinada mensualmente para la respectiva moneda por la Oficina Normativa de Contratación y Adquisiciones, en consulta con el Banco Central de Honduras.</w:t>
            </w:r>
          </w:p>
          <w:p w14:paraId="36B1E6BF" w14:textId="18F9A105" w:rsidR="00B52C2A" w:rsidRPr="00ED38E8" w:rsidRDefault="00B52C2A" w:rsidP="00262732">
            <w:pPr>
              <w:suppressAutoHyphens/>
              <w:spacing w:after="200"/>
              <w:ind w:left="612" w:hanging="612"/>
              <w:jc w:val="both"/>
              <w:rPr>
                <w:rFonts w:asciiTheme="minorHAnsi" w:hAnsiTheme="minorHAnsi"/>
                <w:spacing w:val="-3"/>
              </w:rPr>
            </w:pPr>
            <w:r w:rsidRPr="00ED38E8">
              <w:rPr>
                <w:rFonts w:asciiTheme="minorHAnsi" w:hAnsiTheme="minorHAnsi"/>
              </w:rPr>
              <w:t>4</w:t>
            </w:r>
            <w:r w:rsidR="00146F59">
              <w:rPr>
                <w:rFonts w:asciiTheme="minorHAnsi" w:hAnsiTheme="minorHAnsi"/>
              </w:rPr>
              <w:t>2</w:t>
            </w:r>
            <w:r w:rsidRPr="00ED38E8">
              <w:rPr>
                <w:rFonts w:asciiTheme="minorHAnsi" w:hAnsiTheme="minorHAnsi"/>
              </w:rPr>
              <w:t>.2</w:t>
            </w:r>
            <w:r w:rsidRPr="00ED38E8">
              <w:rPr>
                <w:rFonts w:asciiTheme="minorHAnsi" w:hAnsiTheme="minorHAnsi"/>
              </w:rPr>
              <w:tab/>
            </w:r>
            <w:r w:rsidRPr="00ED38E8">
              <w:rPr>
                <w:rFonts w:asciiTheme="minorHAnsi" w:hAnsiTheme="minorHAnsi"/>
                <w:spacing w:val="-3"/>
              </w:rPr>
              <w:t>Salvo que se establezca otra cosa, todos los pagos y deducciones se efectuarán en las proporciones de las monedas en que está expresado el Precio del Contrato</w:t>
            </w:r>
            <w:r w:rsidRPr="00ED38E8">
              <w:rPr>
                <w:rFonts w:asciiTheme="minorHAnsi" w:hAnsiTheme="minorHAnsi"/>
                <w:i/>
                <w:spacing w:val="-3"/>
              </w:rPr>
              <w:t>.</w:t>
            </w:r>
          </w:p>
          <w:p w14:paraId="61EE068D" w14:textId="7702C6BB"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42</w:t>
            </w:r>
            <w:r w:rsidR="00B52C2A" w:rsidRPr="00ED38E8">
              <w:rPr>
                <w:rFonts w:asciiTheme="minorHAnsi" w:hAnsiTheme="minorHAnsi"/>
                <w:kern w:val="0"/>
                <w:szCs w:val="24"/>
                <w:lang w:val="es-ES_tradnl"/>
              </w:rPr>
              <w:t>.3</w:t>
            </w:r>
            <w:r w:rsidR="00B52C2A" w:rsidRPr="00ED38E8">
              <w:rPr>
                <w:rFonts w:asciiTheme="minorHAnsi" w:hAnsiTheme="minorHAnsi"/>
                <w:kern w:val="0"/>
                <w:szCs w:val="24"/>
                <w:lang w:val="es-ES_tradnl"/>
              </w:rPr>
              <w:tab/>
              <w:t>El Contratante no pagará los rubros de las Obras para los cuales no se indicó precio y se entenderá que están cubiertos en otros precios en el Contrato.</w:t>
            </w:r>
          </w:p>
        </w:tc>
      </w:tr>
      <w:tr w:rsidR="00B52C2A" w:rsidRPr="00ED38E8" w14:paraId="4AE3DEDD" w14:textId="77777777" w:rsidTr="00262732">
        <w:tc>
          <w:tcPr>
            <w:tcW w:w="2448" w:type="dxa"/>
          </w:tcPr>
          <w:p w14:paraId="1ADA5266" w14:textId="46A61AFB" w:rsidR="00B52C2A" w:rsidRPr="00ED38E8" w:rsidRDefault="00146F59" w:rsidP="00262732">
            <w:pPr>
              <w:pStyle w:val="SectionVHeading3"/>
              <w:rPr>
                <w:rFonts w:asciiTheme="minorHAnsi" w:hAnsiTheme="minorHAnsi"/>
              </w:rPr>
            </w:pPr>
            <w:bookmarkStart w:id="200" w:name="_Toc180565764"/>
            <w:bookmarkStart w:id="201" w:name="_Toc380068359"/>
            <w:r>
              <w:rPr>
                <w:rFonts w:asciiTheme="minorHAnsi" w:hAnsiTheme="minorHAnsi"/>
              </w:rPr>
              <w:t>43</w:t>
            </w:r>
            <w:r w:rsidR="00B52C2A" w:rsidRPr="00ED38E8">
              <w:rPr>
                <w:rFonts w:asciiTheme="minorHAnsi" w:hAnsiTheme="minorHAnsi"/>
              </w:rPr>
              <w:t>.</w:t>
            </w:r>
            <w:r w:rsidR="00B52C2A" w:rsidRPr="00ED38E8">
              <w:rPr>
                <w:rFonts w:asciiTheme="minorHAnsi" w:hAnsiTheme="minorHAnsi"/>
              </w:rPr>
              <w:tab/>
              <w:t>Eventos Compensables</w:t>
            </w:r>
            <w:bookmarkEnd w:id="200"/>
            <w:bookmarkEnd w:id="201"/>
          </w:p>
        </w:tc>
        <w:tc>
          <w:tcPr>
            <w:tcW w:w="7128" w:type="dxa"/>
          </w:tcPr>
          <w:p w14:paraId="4497DDE8" w14:textId="7C585DF0"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43</w:t>
            </w:r>
            <w:r w:rsidR="00B52C2A" w:rsidRPr="00ED38E8">
              <w:rPr>
                <w:rFonts w:asciiTheme="minorHAnsi" w:hAnsiTheme="minorHAnsi"/>
                <w:kern w:val="0"/>
                <w:szCs w:val="24"/>
                <w:lang w:val="es-ES_tradnl"/>
              </w:rPr>
              <w:t>.1</w:t>
            </w:r>
            <w:r w:rsidR="00B52C2A" w:rsidRPr="00ED38E8">
              <w:rPr>
                <w:rFonts w:asciiTheme="minorHAnsi" w:hAnsiTheme="minorHAnsi"/>
                <w:kern w:val="0"/>
                <w:szCs w:val="24"/>
                <w:lang w:val="es-ES_tradnl"/>
              </w:rPr>
              <w:tab/>
              <w:t>Se considerarán eventos compensables los siguientes:</w:t>
            </w:r>
          </w:p>
          <w:p w14:paraId="1128F8BB" w14:textId="77777777" w:rsidR="00B52C2A" w:rsidRPr="00ED38E8" w:rsidRDefault="00B52C2A" w:rsidP="00262732">
            <w:pPr>
              <w:pStyle w:val="Outline"/>
              <w:spacing w:before="0" w:after="200"/>
              <w:ind w:left="1152" w:hanging="612"/>
              <w:jc w:val="both"/>
              <w:rPr>
                <w:rFonts w:asciiTheme="minorHAnsi" w:hAnsiTheme="minorHAnsi"/>
                <w:kern w:val="0"/>
                <w:szCs w:val="24"/>
                <w:lang w:val="es-ES_tradnl"/>
              </w:rPr>
            </w:pPr>
            <w:r w:rsidRPr="00ED38E8">
              <w:rPr>
                <w:rFonts w:asciiTheme="minorHAnsi" w:hAnsiTheme="minorHAnsi"/>
                <w:kern w:val="0"/>
                <w:szCs w:val="24"/>
                <w:lang w:val="es-ES_tradnl"/>
              </w:rPr>
              <w:t>(a)</w:t>
            </w:r>
            <w:r w:rsidRPr="00ED38E8">
              <w:rPr>
                <w:rFonts w:asciiTheme="minorHAnsi" w:hAnsiTheme="minorHAnsi"/>
                <w:kern w:val="0"/>
                <w:szCs w:val="24"/>
                <w:lang w:val="es-ES_tradnl"/>
              </w:rPr>
              <w:tab/>
              <w:t>El Contratante no permite</w:t>
            </w:r>
            <w:r w:rsidR="00891EEC" w:rsidRPr="00ED38E8">
              <w:rPr>
                <w:rFonts w:asciiTheme="minorHAnsi" w:hAnsiTheme="minorHAnsi"/>
                <w:kern w:val="0"/>
                <w:szCs w:val="24"/>
                <w:lang w:val="es-ES_tradnl"/>
              </w:rPr>
              <w:t xml:space="preserve"> sin causa justificable el</w:t>
            </w:r>
            <w:r w:rsidRPr="00ED38E8">
              <w:rPr>
                <w:rFonts w:asciiTheme="minorHAnsi" w:hAnsiTheme="minorHAnsi"/>
                <w:kern w:val="0"/>
                <w:szCs w:val="24"/>
                <w:lang w:val="es-ES_tradnl"/>
              </w:rPr>
              <w:t xml:space="preserve"> acceso a una parte del Sitio de las Obras en la Fecha de Posesión del Sitio de las Obras de acuerdo con la Subcláusula 21.1 de las CGC.</w:t>
            </w:r>
          </w:p>
          <w:p w14:paraId="6BDAE38A" w14:textId="77777777" w:rsidR="00B52C2A" w:rsidRPr="00ED38E8" w:rsidRDefault="00B52C2A" w:rsidP="00262732">
            <w:pPr>
              <w:pStyle w:val="Outline"/>
              <w:spacing w:before="0" w:after="200"/>
              <w:ind w:left="1152" w:hanging="612"/>
              <w:jc w:val="both"/>
              <w:rPr>
                <w:rFonts w:asciiTheme="minorHAnsi" w:hAnsiTheme="minorHAnsi"/>
                <w:kern w:val="0"/>
                <w:szCs w:val="24"/>
                <w:lang w:val="es-ES_tradnl"/>
              </w:rPr>
            </w:pPr>
            <w:r w:rsidRPr="00ED38E8">
              <w:rPr>
                <w:rFonts w:asciiTheme="minorHAnsi" w:hAnsiTheme="minorHAnsi"/>
                <w:kern w:val="0"/>
                <w:szCs w:val="24"/>
                <w:lang w:val="es-ES_tradnl"/>
              </w:rPr>
              <w:t>(b)</w:t>
            </w:r>
            <w:r w:rsidRPr="00ED38E8">
              <w:rPr>
                <w:rFonts w:asciiTheme="minorHAnsi" w:hAnsiTheme="minorHAnsi"/>
                <w:kern w:val="0"/>
                <w:szCs w:val="24"/>
                <w:lang w:val="es-ES_tradnl"/>
              </w:rPr>
              <w:tab/>
              <w:t>El Contratante modifica la Lista de Otros Contratistas de tal manera que afecta el trabajo del Contratista en virtud del Contrato.</w:t>
            </w:r>
          </w:p>
          <w:p w14:paraId="47581B85" w14:textId="77777777" w:rsidR="00B52C2A" w:rsidRPr="00ED38E8" w:rsidRDefault="00B52C2A" w:rsidP="00262732">
            <w:pPr>
              <w:pStyle w:val="Outline"/>
              <w:spacing w:before="0" w:after="200"/>
              <w:ind w:left="1152" w:hanging="612"/>
              <w:jc w:val="both"/>
              <w:rPr>
                <w:rFonts w:asciiTheme="minorHAnsi" w:hAnsiTheme="minorHAnsi"/>
                <w:kern w:val="0"/>
                <w:szCs w:val="24"/>
                <w:lang w:val="es-ES_tradnl"/>
              </w:rPr>
            </w:pPr>
            <w:r w:rsidRPr="00ED38E8">
              <w:rPr>
                <w:rFonts w:asciiTheme="minorHAnsi" w:hAnsiTheme="minorHAnsi"/>
                <w:kern w:val="0"/>
                <w:szCs w:val="24"/>
                <w:lang w:val="es-ES_tradnl"/>
              </w:rPr>
              <w:t>(c)</w:t>
            </w:r>
            <w:r w:rsidRPr="00ED38E8">
              <w:rPr>
                <w:rFonts w:asciiTheme="minorHAnsi" w:hAnsiTheme="minorHAnsi"/>
                <w:kern w:val="0"/>
                <w:szCs w:val="24"/>
                <w:lang w:val="es-ES_tradnl"/>
              </w:rPr>
              <w:tab/>
              <w:t>El Gerente de Obras ordena una demora o no emite los Planos, las Especificaciones o las instrucciones necesarias para la ejecución oportuna de las Obras.</w:t>
            </w:r>
          </w:p>
          <w:p w14:paraId="1A2496DC" w14:textId="77777777" w:rsidR="00B52C2A" w:rsidRPr="00ED38E8" w:rsidRDefault="00B52C2A" w:rsidP="00262732">
            <w:pPr>
              <w:pStyle w:val="Outline"/>
              <w:spacing w:before="0" w:after="200"/>
              <w:ind w:left="1152" w:hanging="612"/>
              <w:jc w:val="both"/>
              <w:rPr>
                <w:rFonts w:asciiTheme="minorHAnsi" w:hAnsiTheme="minorHAnsi"/>
                <w:kern w:val="0"/>
                <w:szCs w:val="24"/>
                <w:lang w:val="es-ES_tradnl"/>
              </w:rPr>
            </w:pPr>
            <w:r w:rsidRPr="00ED38E8">
              <w:rPr>
                <w:rFonts w:asciiTheme="minorHAnsi" w:hAnsiTheme="minorHAnsi"/>
                <w:kern w:val="0"/>
                <w:szCs w:val="24"/>
                <w:lang w:val="es-ES_tradnl"/>
              </w:rPr>
              <w:t>(d)</w:t>
            </w:r>
            <w:r w:rsidRPr="00ED38E8">
              <w:rPr>
                <w:rFonts w:asciiTheme="minorHAnsi" w:hAnsiTheme="minorHAnsi"/>
                <w:kern w:val="0"/>
                <w:szCs w:val="24"/>
                <w:lang w:val="es-ES_tradnl"/>
              </w:rPr>
              <w:tab/>
              <w:t>El Gerente de Obras ordena al Contratista que ponga al descubierto los trabajos o que realice pruebas adicionales a los trabajos y se comprueba posteriormente que los mismos no presentaban Defectos.</w:t>
            </w:r>
          </w:p>
          <w:p w14:paraId="08BC2BB9" w14:textId="77777777" w:rsidR="00B52C2A" w:rsidRPr="00ED38E8" w:rsidRDefault="00B52C2A" w:rsidP="00262732">
            <w:pPr>
              <w:pStyle w:val="Outline"/>
              <w:spacing w:before="0" w:after="200"/>
              <w:ind w:left="1152" w:hanging="612"/>
              <w:jc w:val="both"/>
              <w:rPr>
                <w:rFonts w:asciiTheme="minorHAnsi" w:hAnsiTheme="minorHAnsi"/>
                <w:spacing w:val="-3"/>
                <w:lang w:val="es-ES_tradnl"/>
              </w:rPr>
            </w:pPr>
            <w:r w:rsidRPr="00ED38E8">
              <w:rPr>
                <w:rFonts w:asciiTheme="minorHAnsi" w:hAnsiTheme="minorHAnsi"/>
                <w:kern w:val="0"/>
                <w:szCs w:val="24"/>
                <w:lang w:val="es-ES_tradnl"/>
              </w:rPr>
              <w:lastRenderedPageBreak/>
              <w:t>(e)</w:t>
            </w:r>
            <w:r w:rsidRPr="00ED38E8">
              <w:rPr>
                <w:rFonts w:asciiTheme="minorHAnsi" w:hAnsiTheme="minorHAnsi"/>
                <w:kern w:val="0"/>
                <w:szCs w:val="24"/>
                <w:lang w:val="es-ES_tradnl"/>
              </w:rPr>
              <w:tab/>
            </w:r>
            <w:r w:rsidRPr="00ED38E8">
              <w:rPr>
                <w:rFonts w:asciiTheme="minorHAnsi" w:hAnsiTheme="minorHAnsi"/>
                <w:spacing w:val="-3"/>
                <w:lang w:val="es-ES_tradnl"/>
              </w:rPr>
              <w:t>El Gerente de Obras sin justificación desaprueba una subcontratación.</w:t>
            </w:r>
          </w:p>
          <w:p w14:paraId="35E61BB8" w14:textId="77777777" w:rsidR="00B52C2A" w:rsidRPr="00ED38E8" w:rsidRDefault="00B52C2A" w:rsidP="00262732">
            <w:pPr>
              <w:pStyle w:val="Outline"/>
              <w:spacing w:before="0" w:after="200"/>
              <w:ind w:left="1152" w:hanging="612"/>
              <w:jc w:val="both"/>
              <w:rPr>
                <w:rFonts w:asciiTheme="minorHAnsi" w:hAnsiTheme="minorHAnsi"/>
                <w:kern w:val="0"/>
                <w:szCs w:val="24"/>
                <w:lang w:val="es-ES_tradnl"/>
              </w:rPr>
            </w:pPr>
            <w:r w:rsidRPr="00ED38E8">
              <w:rPr>
                <w:rFonts w:asciiTheme="minorHAnsi" w:hAnsiTheme="minorHAnsi"/>
                <w:kern w:val="0"/>
                <w:szCs w:val="24"/>
                <w:lang w:val="es-ES_tradnl"/>
              </w:rPr>
              <w:t>(f)</w:t>
            </w:r>
            <w:r w:rsidRPr="00ED38E8">
              <w:rPr>
                <w:rFonts w:asciiTheme="minorHAnsi" w:hAnsiTheme="minorHAnsi"/>
                <w:kern w:val="0"/>
                <w:szCs w:val="24"/>
                <w:lang w:val="es-ES_tradnl"/>
              </w:rPr>
              <w:tab/>
              <w:t xml:space="preserve">Las condiciones del terreno son más desfavorables que lo que razonablemente se podía inferir antes de la emisión de la Notificación de la Resolución de Adjudicación, a partir de la información emitida a los Oferentes (incluyendo el Informe de Investigación del Sitio de las Obras), la información disponible públicamente y la inspección visual del Sitio de las Obras.  </w:t>
            </w:r>
          </w:p>
          <w:p w14:paraId="57C22E92" w14:textId="77777777" w:rsidR="00B52C2A" w:rsidRPr="00ED38E8" w:rsidRDefault="00B52C2A" w:rsidP="00262732">
            <w:pPr>
              <w:pStyle w:val="Outline"/>
              <w:spacing w:before="0" w:after="200"/>
              <w:ind w:left="1152" w:hanging="612"/>
              <w:jc w:val="both"/>
              <w:rPr>
                <w:rFonts w:asciiTheme="minorHAnsi" w:hAnsiTheme="minorHAnsi"/>
                <w:kern w:val="0"/>
                <w:szCs w:val="24"/>
                <w:lang w:val="es-ES_tradnl"/>
              </w:rPr>
            </w:pPr>
            <w:r w:rsidRPr="00ED38E8">
              <w:rPr>
                <w:rFonts w:asciiTheme="minorHAnsi" w:hAnsiTheme="minorHAnsi"/>
                <w:kern w:val="0"/>
                <w:szCs w:val="24"/>
                <w:lang w:val="es-ES_tradnl"/>
              </w:rPr>
              <w:t>(g)</w:t>
            </w:r>
            <w:r w:rsidRPr="00ED38E8">
              <w:rPr>
                <w:rFonts w:asciiTheme="minorHAnsi" w:hAnsiTheme="minorHAnsi"/>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14:paraId="4F8170E1" w14:textId="77777777" w:rsidR="00B52C2A" w:rsidRPr="00ED38E8" w:rsidRDefault="00B52C2A" w:rsidP="00262732">
            <w:pPr>
              <w:pStyle w:val="Outline"/>
              <w:spacing w:before="0" w:after="200"/>
              <w:ind w:left="1152" w:hanging="612"/>
              <w:jc w:val="both"/>
              <w:rPr>
                <w:rFonts w:asciiTheme="minorHAnsi" w:hAnsiTheme="minorHAnsi"/>
                <w:kern w:val="0"/>
                <w:szCs w:val="24"/>
                <w:lang w:val="es-ES_tradnl"/>
              </w:rPr>
            </w:pPr>
            <w:r w:rsidRPr="00ED38E8">
              <w:rPr>
                <w:rFonts w:asciiTheme="minorHAnsi" w:hAnsiTheme="minorHAnsi"/>
                <w:kern w:val="0"/>
                <w:szCs w:val="24"/>
                <w:lang w:val="es-ES_tradnl"/>
              </w:rPr>
              <w:t>(h)</w:t>
            </w:r>
            <w:r w:rsidRPr="00ED38E8">
              <w:rPr>
                <w:rFonts w:asciiTheme="minorHAnsi" w:hAnsiTheme="minorHAnsi"/>
                <w:kern w:val="0"/>
                <w:szCs w:val="24"/>
                <w:lang w:val="es-ES_tradnl"/>
              </w:rPr>
              <w:tab/>
              <w:t>Otros contratistas, autoridades públicas, empresas de servicios públicos, o el Contratante no trabajan conforme a las fechas y otras limitaciones estipuladas en el Contrato, causando demoras o costos adicionales al Contratista.</w:t>
            </w:r>
          </w:p>
          <w:p w14:paraId="33D43969" w14:textId="77777777" w:rsidR="00B52C2A" w:rsidRPr="00ED38E8" w:rsidRDefault="00B52C2A" w:rsidP="00262732">
            <w:pPr>
              <w:pStyle w:val="Outline"/>
              <w:spacing w:before="0" w:after="200"/>
              <w:ind w:left="1152" w:hanging="612"/>
              <w:jc w:val="both"/>
              <w:rPr>
                <w:rFonts w:asciiTheme="minorHAnsi" w:hAnsiTheme="minorHAnsi"/>
                <w:kern w:val="0"/>
                <w:szCs w:val="24"/>
                <w:lang w:val="es-ES_tradnl"/>
              </w:rPr>
            </w:pPr>
            <w:r w:rsidRPr="00ED38E8">
              <w:rPr>
                <w:rFonts w:asciiTheme="minorHAnsi" w:hAnsiTheme="minorHAnsi"/>
                <w:kern w:val="0"/>
                <w:szCs w:val="24"/>
                <w:lang w:val="es-ES_tradnl"/>
              </w:rPr>
              <w:t>(i)</w:t>
            </w:r>
            <w:r w:rsidRPr="00ED38E8">
              <w:rPr>
                <w:rFonts w:asciiTheme="minorHAnsi" w:hAnsiTheme="minorHAnsi"/>
                <w:kern w:val="0"/>
                <w:szCs w:val="24"/>
                <w:lang w:val="es-ES_tradnl"/>
              </w:rPr>
              <w:tab/>
              <w:t>El anticipo se paga atrasado.</w:t>
            </w:r>
          </w:p>
          <w:p w14:paraId="6FAB4A88" w14:textId="77777777" w:rsidR="00B52C2A" w:rsidRPr="00ED38E8" w:rsidRDefault="00B52C2A" w:rsidP="00262732">
            <w:pPr>
              <w:pStyle w:val="Outline"/>
              <w:spacing w:before="0" w:after="200"/>
              <w:ind w:left="1152" w:hanging="612"/>
              <w:jc w:val="both"/>
              <w:rPr>
                <w:rFonts w:asciiTheme="minorHAnsi" w:hAnsiTheme="minorHAnsi"/>
                <w:kern w:val="0"/>
                <w:szCs w:val="24"/>
                <w:lang w:val="es-ES_tradnl"/>
              </w:rPr>
            </w:pPr>
            <w:r w:rsidRPr="00ED38E8">
              <w:rPr>
                <w:rFonts w:asciiTheme="minorHAnsi" w:hAnsiTheme="minorHAnsi"/>
                <w:kern w:val="0"/>
                <w:szCs w:val="24"/>
                <w:lang w:val="es-ES_tradnl"/>
              </w:rPr>
              <w:t>(j)</w:t>
            </w:r>
            <w:r w:rsidRPr="00ED38E8">
              <w:rPr>
                <w:rFonts w:asciiTheme="minorHAnsi" w:hAnsiTheme="minorHAnsi"/>
                <w:kern w:val="0"/>
                <w:szCs w:val="24"/>
                <w:lang w:val="es-ES_tradnl"/>
              </w:rPr>
              <w:tab/>
              <w:t>Los efectos sobre el Contratista de cualquiera de los riesgos del Contratante.</w:t>
            </w:r>
          </w:p>
          <w:p w14:paraId="195737FF" w14:textId="77777777" w:rsidR="00B52C2A" w:rsidRPr="00ED38E8" w:rsidRDefault="00B52C2A" w:rsidP="00262732">
            <w:pPr>
              <w:pStyle w:val="Outline"/>
              <w:spacing w:before="0" w:after="200"/>
              <w:ind w:left="1152" w:hanging="612"/>
              <w:jc w:val="both"/>
              <w:rPr>
                <w:rFonts w:asciiTheme="minorHAnsi" w:hAnsiTheme="minorHAnsi"/>
                <w:spacing w:val="-3"/>
                <w:lang w:val="es-ES_tradnl"/>
              </w:rPr>
            </w:pPr>
            <w:r w:rsidRPr="00ED38E8">
              <w:rPr>
                <w:rFonts w:asciiTheme="minorHAnsi" w:hAnsiTheme="minorHAnsi"/>
                <w:kern w:val="0"/>
                <w:szCs w:val="24"/>
                <w:lang w:val="es-ES_tradnl"/>
              </w:rPr>
              <w:t>(k)</w:t>
            </w:r>
            <w:r w:rsidRPr="00ED38E8">
              <w:rPr>
                <w:rFonts w:asciiTheme="minorHAnsi" w:hAnsiTheme="minorHAnsi"/>
                <w:kern w:val="0"/>
                <w:szCs w:val="24"/>
                <w:lang w:val="es-ES_tradnl"/>
              </w:rPr>
              <w:tab/>
            </w:r>
            <w:r w:rsidRPr="00ED38E8">
              <w:rPr>
                <w:rFonts w:asciiTheme="minorHAnsi" w:hAnsiTheme="minorHAnsi"/>
                <w:spacing w:val="-3"/>
                <w:lang w:val="es-ES_tradnl"/>
              </w:rPr>
              <w:t>El Gerente de Obras demora sin justificación alguna la emisión del Certificado de Terminación.</w:t>
            </w:r>
          </w:p>
          <w:p w14:paraId="420BFD64" w14:textId="036B3921"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43</w:t>
            </w:r>
            <w:r w:rsidR="00B52C2A" w:rsidRPr="00ED38E8">
              <w:rPr>
                <w:rFonts w:asciiTheme="minorHAnsi" w:hAnsiTheme="minorHAnsi"/>
                <w:kern w:val="0"/>
                <w:szCs w:val="24"/>
                <w:lang w:val="es-ES_tradnl"/>
              </w:rPr>
              <w:t>.2</w:t>
            </w:r>
            <w:r w:rsidR="00B52C2A" w:rsidRPr="00ED38E8">
              <w:rPr>
                <w:rFonts w:asciiTheme="minorHAnsi" w:hAnsiTheme="minorHAnsi"/>
                <w:kern w:val="0"/>
                <w:szCs w:val="24"/>
                <w:lang w:val="es-ES_tradnl"/>
              </w:rPr>
              <w:tab/>
            </w:r>
            <w:r w:rsidR="00B52C2A" w:rsidRPr="00ED38E8">
              <w:rPr>
                <w:rFonts w:asciiTheme="minorHAnsi" w:hAnsiTheme="minorHAnsi"/>
                <w:spacing w:val="-3"/>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14:paraId="6104B14E" w14:textId="6CF4484A" w:rsidR="00B52C2A" w:rsidRPr="00ED38E8" w:rsidRDefault="00146F59" w:rsidP="00262732">
            <w:pPr>
              <w:suppressAutoHyphens/>
              <w:spacing w:after="200"/>
              <w:ind w:left="612" w:hanging="612"/>
              <w:jc w:val="both"/>
              <w:rPr>
                <w:rFonts w:asciiTheme="minorHAnsi" w:hAnsiTheme="minorHAnsi"/>
              </w:rPr>
            </w:pPr>
            <w:r>
              <w:rPr>
                <w:rFonts w:asciiTheme="minorHAnsi" w:hAnsiTheme="minorHAnsi"/>
              </w:rPr>
              <w:t>43</w:t>
            </w:r>
            <w:r w:rsidR="00B52C2A" w:rsidRPr="00ED38E8">
              <w:rPr>
                <w:rFonts w:asciiTheme="minorHAnsi" w:hAnsiTheme="minorHAnsi"/>
              </w:rPr>
              <w:t>.3</w:t>
            </w:r>
            <w:r w:rsidR="00B52C2A" w:rsidRPr="00ED38E8">
              <w:rPr>
                <w:rFonts w:asciiTheme="minorHAnsi" w:hAnsiTheme="minorHAnsi"/>
              </w:rPr>
              <w:tab/>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w:t>
            </w:r>
            <w:r w:rsidR="00B52C2A" w:rsidRPr="00ED38E8">
              <w:rPr>
                <w:rFonts w:asciiTheme="minorHAnsi" w:hAnsiTheme="minorHAnsi"/>
              </w:rPr>
              <w:lastRenderedPageBreak/>
              <w:t>oportunamente frente al evento.</w:t>
            </w:r>
          </w:p>
          <w:p w14:paraId="0C12DE39" w14:textId="21DEAFF2" w:rsidR="00B52C2A" w:rsidRPr="00ED38E8" w:rsidRDefault="00146F59" w:rsidP="00262732">
            <w:pPr>
              <w:suppressAutoHyphens/>
              <w:spacing w:after="200"/>
              <w:ind w:left="612" w:hanging="612"/>
              <w:jc w:val="both"/>
              <w:rPr>
                <w:rFonts w:asciiTheme="minorHAnsi" w:hAnsiTheme="minorHAnsi"/>
              </w:rPr>
            </w:pPr>
            <w:r>
              <w:rPr>
                <w:rFonts w:asciiTheme="minorHAnsi" w:hAnsiTheme="minorHAnsi"/>
              </w:rPr>
              <w:t>43</w:t>
            </w:r>
            <w:r w:rsidR="00B52C2A" w:rsidRPr="00ED38E8">
              <w:rPr>
                <w:rFonts w:asciiTheme="minorHAnsi" w:hAnsiTheme="minorHAnsi"/>
              </w:rPr>
              <w:t>.4</w:t>
            </w:r>
            <w:r w:rsidR="00B52C2A" w:rsidRPr="00ED38E8">
              <w:rPr>
                <w:rFonts w:asciiTheme="minorHAnsi" w:hAnsiTheme="minorHAnsi"/>
              </w:rPr>
              <w:tab/>
              <w:t>El Contratista no tendrá derecho al pago de ninguna compensación en la medida en que los intereses del Contratante se vieran perjudicados si el Contratista no hubiera dado aviso oportuno</w:t>
            </w:r>
            <w:r w:rsidR="00891EEC" w:rsidRPr="00ED38E8">
              <w:rPr>
                <w:rFonts w:asciiTheme="minorHAnsi" w:hAnsiTheme="minorHAnsi"/>
              </w:rPr>
              <w:t xml:space="preserve"> por escrito</w:t>
            </w:r>
            <w:r w:rsidR="00B52C2A" w:rsidRPr="00ED38E8">
              <w:rPr>
                <w:rFonts w:asciiTheme="minorHAnsi" w:hAnsiTheme="minorHAnsi"/>
              </w:rPr>
              <w:t xml:space="preserve"> o no hubiera cooperado con el Gerente de Obras.</w:t>
            </w:r>
          </w:p>
        </w:tc>
      </w:tr>
      <w:tr w:rsidR="00B52C2A" w:rsidRPr="00ED38E8" w14:paraId="33782A1F" w14:textId="77777777" w:rsidTr="00262732">
        <w:tc>
          <w:tcPr>
            <w:tcW w:w="2448" w:type="dxa"/>
          </w:tcPr>
          <w:p w14:paraId="22E999EE" w14:textId="55E6B2F5" w:rsidR="00B52C2A" w:rsidRPr="00ED38E8" w:rsidRDefault="00146F59" w:rsidP="00262732">
            <w:pPr>
              <w:pStyle w:val="SectionVHeading3"/>
              <w:rPr>
                <w:rFonts w:asciiTheme="minorHAnsi" w:hAnsiTheme="minorHAnsi"/>
              </w:rPr>
            </w:pPr>
            <w:bookmarkStart w:id="202" w:name="_Toc180565765"/>
            <w:bookmarkStart w:id="203" w:name="_Toc380068360"/>
            <w:r>
              <w:rPr>
                <w:rFonts w:asciiTheme="minorHAnsi" w:hAnsiTheme="minorHAnsi"/>
              </w:rPr>
              <w:lastRenderedPageBreak/>
              <w:t>44</w:t>
            </w:r>
            <w:r w:rsidR="00B52C2A" w:rsidRPr="00ED38E8">
              <w:rPr>
                <w:rFonts w:asciiTheme="minorHAnsi" w:hAnsiTheme="minorHAnsi"/>
              </w:rPr>
              <w:t>.</w:t>
            </w:r>
            <w:r w:rsidR="00B52C2A" w:rsidRPr="00ED38E8">
              <w:rPr>
                <w:rFonts w:asciiTheme="minorHAnsi" w:hAnsiTheme="minorHAnsi"/>
              </w:rPr>
              <w:tab/>
              <w:t>Impuestos</w:t>
            </w:r>
            <w:bookmarkEnd w:id="202"/>
            <w:bookmarkEnd w:id="203"/>
          </w:p>
        </w:tc>
        <w:tc>
          <w:tcPr>
            <w:tcW w:w="7128" w:type="dxa"/>
          </w:tcPr>
          <w:p w14:paraId="76C30A89" w14:textId="6AC3AF00"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44</w:t>
            </w:r>
            <w:r w:rsidR="00B52C2A" w:rsidRPr="00ED38E8">
              <w:rPr>
                <w:rFonts w:asciiTheme="minorHAnsi" w:hAnsiTheme="minorHAnsi"/>
                <w:kern w:val="0"/>
                <w:szCs w:val="24"/>
                <w:lang w:val="es-ES_tradnl"/>
              </w:rPr>
              <w:t>.1</w:t>
            </w:r>
            <w:r w:rsidR="00B52C2A" w:rsidRPr="00ED38E8">
              <w:rPr>
                <w:rFonts w:asciiTheme="minorHAnsi" w:hAnsiTheme="minorHAnsi"/>
                <w:kern w:val="0"/>
                <w:szCs w:val="24"/>
                <w:lang w:val="es-ES_tradnl"/>
              </w:rPr>
              <w:tab/>
            </w:r>
            <w:r w:rsidR="00B52C2A" w:rsidRPr="00ED38E8">
              <w:rPr>
                <w:rFonts w:asciiTheme="minorHAnsi" w:hAnsiTheme="minorHAnsi"/>
                <w:spacing w:val="-3"/>
                <w:lang w:val="es-ES_tradnl"/>
              </w:rPr>
              <w:t xml:space="preserve">El </w:t>
            </w:r>
            <w:r w:rsidR="00B52C2A" w:rsidRPr="00ED38E8">
              <w:rPr>
                <w:rFonts w:asciiTheme="minorHAnsi" w:hAnsiTheme="minorHAnsi"/>
                <w:lang w:val="es-US"/>
              </w:rPr>
              <w:t xml:space="preserve">Gerente de Obras </w:t>
            </w:r>
            <w:r w:rsidR="00B52C2A" w:rsidRPr="00ED38E8">
              <w:rPr>
                <w:rFonts w:asciiTheme="minorHAnsi" w:hAnsiTheme="minorHAnsi"/>
                <w:spacing w:val="-3"/>
                <w:lang w:val="es-ES_tradnl"/>
              </w:rPr>
              <w:t xml:space="preserve"> deberá ajustar el Precio del Contrato si los impuestos, derechos y otros gravámenes cambian en el período comprendido entre la fecha que sea 28 días anterior a la de presentación de las Ofertas para el Contrato y la fecha del Acta de Recepción Definitiva.  El ajuste se hará por el monto de los cambios en los impuestos pagaderos por el Contratista, siempre que dichos cambios no estuvieran ya reflejados en el Precio del Contrato, o sean resultado de la aplicación de la cláusula 47 de las CGC.</w:t>
            </w:r>
          </w:p>
        </w:tc>
      </w:tr>
      <w:tr w:rsidR="00B52C2A" w:rsidRPr="00ED38E8" w14:paraId="716A9FC2" w14:textId="77777777" w:rsidTr="00262732">
        <w:tc>
          <w:tcPr>
            <w:tcW w:w="2448" w:type="dxa"/>
          </w:tcPr>
          <w:p w14:paraId="23F4C6F2" w14:textId="34697FD4" w:rsidR="00B52C2A" w:rsidRPr="00ED38E8" w:rsidRDefault="00146F59" w:rsidP="00262732">
            <w:pPr>
              <w:pStyle w:val="SectionVHeading3"/>
              <w:rPr>
                <w:rFonts w:asciiTheme="minorHAnsi" w:hAnsiTheme="minorHAnsi"/>
              </w:rPr>
            </w:pPr>
            <w:bookmarkStart w:id="204" w:name="_Toc180565766"/>
            <w:bookmarkStart w:id="205" w:name="_Toc380068361"/>
            <w:r>
              <w:rPr>
                <w:rFonts w:asciiTheme="minorHAnsi" w:hAnsiTheme="minorHAnsi"/>
              </w:rPr>
              <w:t>45</w:t>
            </w:r>
            <w:r w:rsidR="00B52C2A" w:rsidRPr="00ED38E8">
              <w:rPr>
                <w:rFonts w:asciiTheme="minorHAnsi" w:hAnsiTheme="minorHAnsi"/>
              </w:rPr>
              <w:t>.</w:t>
            </w:r>
            <w:r w:rsidR="00B52C2A" w:rsidRPr="00ED38E8">
              <w:rPr>
                <w:rFonts w:asciiTheme="minorHAnsi" w:hAnsiTheme="minorHAnsi"/>
              </w:rPr>
              <w:tab/>
              <w:t>Monedas</w:t>
            </w:r>
            <w:bookmarkEnd w:id="204"/>
            <w:bookmarkEnd w:id="205"/>
          </w:p>
        </w:tc>
        <w:tc>
          <w:tcPr>
            <w:tcW w:w="7128" w:type="dxa"/>
          </w:tcPr>
          <w:p w14:paraId="00810A09" w14:textId="64B3BD20"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45</w:t>
            </w:r>
            <w:r w:rsidR="00B52C2A" w:rsidRPr="00ED38E8">
              <w:rPr>
                <w:rFonts w:asciiTheme="minorHAnsi" w:hAnsiTheme="minorHAnsi"/>
                <w:kern w:val="0"/>
                <w:szCs w:val="24"/>
                <w:lang w:val="es-ES_tradnl"/>
              </w:rPr>
              <w:t>.1</w:t>
            </w:r>
            <w:r w:rsidR="00B52C2A" w:rsidRPr="00ED38E8">
              <w:rPr>
                <w:rFonts w:asciiTheme="minorHAnsi" w:hAnsiTheme="minorHAnsi"/>
                <w:kern w:val="0"/>
                <w:szCs w:val="24"/>
                <w:lang w:val="es-ES_tradnl"/>
              </w:rPr>
              <w:tab/>
              <w:t xml:space="preserve">La moneda o monedas en que se le pagará al Proveedor en virtud de este Contrato se especifican en las CEC. </w:t>
            </w:r>
          </w:p>
        </w:tc>
      </w:tr>
      <w:tr w:rsidR="00B52C2A" w:rsidRPr="00ED38E8" w14:paraId="4F50E0DC" w14:textId="77777777" w:rsidTr="00262732">
        <w:tc>
          <w:tcPr>
            <w:tcW w:w="2448" w:type="dxa"/>
          </w:tcPr>
          <w:p w14:paraId="227FC0ED" w14:textId="78418681" w:rsidR="00B52C2A" w:rsidRPr="00ED38E8" w:rsidRDefault="00146F59" w:rsidP="00262732">
            <w:pPr>
              <w:pStyle w:val="SectionVHeading3"/>
              <w:rPr>
                <w:rFonts w:asciiTheme="minorHAnsi" w:hAnsiTheme="minorHAnsi"/>
              </w:rPr>
            </w:pPr>
            <w:bookmarkStart w:id="206" w:name="_Toc180565767"/>
            <w:bookmarkStart w:id="207" w:name="_Toc380068362"/>
            <w:r>
              <w:rPr>
                <w:rFonts w:asciiTheme="minorHAnsi" w:hAnsiTheme="minorHAnsi"/>
              </w:rPr>
              <w:t>46</w:t>
            </w:r>
            <w:r w:rsidR="00B52C2A" w:rsidRPr="00ED38E8">
              <w:rPr>
                <w:rFonts w:asciiTheme="minorHAnsi" w:hAnsiTheme="minorHAnsi"/>
              </w:rPr>
              <w:t>.</w:t>
            </w:r>
            <w:r w:rsidR="00B52C2A" w:rsidRPr="00ED38E8">
              <w:rPr>
                <w:rFonts w:asciiTheme="minorHAnsi" w:hAnsiTheme="minorHAnsi"/>
              </w:rPr>
              <w:tab/>
              <w:t>Ajustes de Precios</w:t>
            </w:r>
            <w:bookmarkEnd w:id="206"/>
            <w:bookmarkEnd w:id="207"/>
          </w:p>
        </w:tc>
        <w:tc>
          <w:tcPr>
            <w:tcW w:w="7128" w:type="dxa"/>
          </w:tcPr>
          <w:p w14:paraId="1A19153F" w14:textId="5809A1BE" w:rsidR="00B52C2A" w:rsidRPr="00ED38E8" w:rsidRDefault="00146F59" w:rsidP="00891EEC">
            <w:pPr>
              <w:suppressAutoHyphens/>
              <w:spacing w:after="200"/>
              <w:ind w:left="612" w:hanging="612"/>
              <w:jc w:val="both"/>
              <w:rPr>
                <w:rFonts w:asciiTheme="minorHAnsi" w:hAnsiTheme="minorHAnsi"/>
                <w:spacing w:val="-3"/>
              </w:rPr>
            </w:pPr>
            <w:r>
              <w:rPr>
                <w:rFonts w:asciiTheme="minorHAnsi" w:hAnsiTheme="minorHAnsi"/>
              </w:rPr>
              <w:t>46</w:t>
            </w:r>
            <w:r w:rsidR="00B52C2A" w:rsidRPr="00ED38E8">
              <w:rPr>
                <w:rFonts w:asciiTheme="minorHAnsi" w:hAnsiTheme="minorHAnsi"/>
              </w:rPr>
              <w:t>.1</w:t>
            </w:r>
            <w:r w:rsidR="00B52C2A" w:rsidRPr="00ED38E8">
              <w:rPr>
                <w:rFonts w:asciiTheme="minorHAnsi" w:hAnsiTheme="minorHAnsi"/>
              </w:rPr>
              <w:tab/>
            </w:r>
            <w:r w:rsidR="00B52C2A" w:rsidRPr="00ED38E8">
              <w:rPr>
                <w:rFonts w:asciiTheme="minorHAnsi" w:hAnsiTheme="minorHAnsi"/>
                <w:spacing w:val="-3"/>
              </w:rPr>
              <w:t xml:space="preserve">Los precios se ajustarán para tener en  cuenta las fluctuaciones del costo de los insumos, en la forma </w:t>
            </w:r>
            <w:r w:rsidR="00B52C2A" w:rsidRPr="00ED38E8">
              <w:rPr>
                <w:rFonts w:asciiTheme="minorHAnsi" w:hAnsiTheme="minorHAnsi"/>
                <w:b/>
                <w:bCs/>
                <w:spacing w:val="-3"/>
              </w:rPr>
              <w:t>estipulada en las CEC</w:t>
            </w:r>
            <w:r w:rsidR="00891EEC" w:rsidRPr="00ED38E8">
              <w:rPr>
                <w:rFonts w:asciiTheme="minorHAnsi" w:hAnsiTheme="minorHAnsi"/>
                <w:spacing w:val="-3"/>
              </w:rPr>
              <w:t xml:space="preserve">.  </w:t>
            </w:r>
          </w:p>
        </w:tc>
      </w:tr>
      <w:tr w:rsidR="00B52C2A" w:rsidRPr="00ED38E8" w14:paraId="3EFFB8D5" w14:textId="77777777" w:rsidTr="00262732">
        <w:tc>
          <w:tcPr>
            <w:tcW w:w="2448" w:type="dxa"/>
          </w:tcPr>
          <w:p w14:paraId="6CCF42FE" w14:textId="0417DF9B" w:rsidR="00B52C2A" w:rsidRPr="00ED38E8" w:rsidRDefault="00146F59" w:rsidP="00262732">
            <w:pPr>
              <w:pStyle w:val="SectionVHeading3"/>
              <w:rPr>
                <w:rFonts w:asciiTheme="minorHAnsi" w:hAnsiTheme="minorHAnsi"/>
              </w:rPr>
            </w:pPr>
            <w:bookmarkStart w:id="208" w:name="_Toc180565768"/>
            <w:bookmarkStart w:id="209" w:name="_Toc380068363"/>
            <w:r>
              <w:rPr>
                <w:rFonts w:asciiTheme="minorHAnsi" w:hAnsiTheme="minorHAnsi"/>
              </w:rPr>
              <w:t>47</w:t>
            </w:r>
            <w:r w:rsidR="00B52C2A" w:rsidRPr="00ED38E8">
              <w:rPr>
                <w:rFonts w:asciiTheme="minorHAnsi" w:hAnsiTheme="minorHAnsi"/>
              </w:rPr>
              <w:t>.</w:t>
            </w:r>
            <w:r w:rsidR="00B52C2A" w:rsidRPr="00ED38E8">
              <w:rPr>
                <w:rFonts w:asciiTheme="minorHAnsi" w:hAnsiTheme="minorHAnsi"/>
              </w:rPr>
              <w:tab/>
              <w:t>Multas por retraso en la entrega de la Obra</w:t>
            </w:r>
            <w:bookmarkEnd w:id="208"/>
            <w:bookmarkEnd w:id="209"/>
          </w:p>
        </w:tc>
        <w:tc>
          <w:tcPr>
            <w:tcW w:w="7128" w:type="dxa"/>
          </w:tcPr>
          <w:p w14:paraId="6649F9C4" w14:textId="019699EA" w:rsidR="00B52C2A" w:rsidRPr="00ED38E8" w:rsidRDefault="00146F59" w:rsidP="00262732">
            <w:pPr>
              <w:suppressAutoHyphens/>
              <w:spacing w:after="200"/>
              <w:ind w:left="612" w:hanging="540"/>
              <w:jc w:val="both"/>
              <w:rPr>
                <w:rFonts w:asciiTheme="minorHAnsi" w:hAnsiTheme="minorHAnsi"/>
              </w:rPr>
            </w:pPr>
            <w:r>
              <w:rPr>
                <w:rFonts w:asciiTheme="minorHAnsi" w:hAnsiTheme="minorHAnsi"/>
              </w:rPr>
              <w:t>47</w:t>
            </w:r>
            <w:r w:rsidR="00B52C2A" w:rsidRPr="00ED38E8">
              <w:rPr>
                <w:rFonts w:asciiTheme="minorHAnsi" w:hAnsiTheme="minorHAnsi"/>
              </w:rPr>
              <w:t>.1</w:t>
            </w:r>
            <w:r w:rsidR="00B52C2A" w:rsidRPr="00ED38E8">
              <w:rPr>
                <w:rFonts w:asciiTheme="minorHAnsi" w:hAnsiTheme="minorHAnsi"/>
              </w:rPr>
              <w:tab/>
            </w:r>
            <w:r w:rsidR="00B52C2A" w:rsidRPr="00ED38E8">
              <w:rPr>
                <w:rFonts w:asciiTheme="minorHAnsi" w:hAnsiTheme="minorHAnsi"/>
                <w:spacing w:val="-3"/>
              </w:rPr>
              <w:t xml:space="preserve">El Contratista deberá indemnizar al Contratante por daños y perjuicios conforme al precio por día </w:t>
            </w:r>
            <w:r w:rsidR="00B52C2A" w:rsidRPr="00ED38E8">
              <w:rPr>
                <w:rFonts w:asciiTheme="minorHAnsi" w:hAnsiTheme="minorHAnsi"/>
                <w:b/>
                <w:bCs/>
                <w:spacing w:val="-3"/>
              </w:rPr>
              <w:t>establecido en las CEC</w:t>
            </w:r>
            <w:r w:rsidR="00B52C2A" w:rsidRPr="00ED38E8">
              <w:rPr>
                <w:rFonts w:asciiTheme="minorHAnsi" w:hAnsiTheme="minorHAnsi"/>
                <w:spacing w:val="-3"/>
              </w:rPr>
              <w:t xml:space="preserve">, por cada día de retraso de la Fecha de Terminación con respecto a la Fecha Prevista de Terminación.  El monto total de daños y perjuicios no deberá exceder del monto </w:t>
            </w:r>
            <w:r w:rsidR="00B52C2A" w:rsidRPr="00ED38E8">
              <w:rPr>
                <w:rFonts w:asciiTheme="minorHAnsi" w:hAnsiTheme="minorHAnsi"/>
                <w:b/>
                <w:bCs/>
                <w:spacing w:val="-3"/>
              </w:rPr>
              <w:t>estipulado en las CEC</w:t>
            </w:r>
            <w:r w:rsidR="00B52C2A" w:rsidRPr="00ED38E8">
              <w:rPr>
                <w:rFonts w:asciiTheme="minorHAnsi" w:hAnsiTheme="minorHAnsi"/>
                <w:spacing w:val="-3"/>
              </w:rPr>
              <w:t>. El Contratante podrá deducir dicha indemnización de los pagos que se adeudaren al Contratista.  El pago por daños y perjuicios no afectará las obligaciones del Contratista</w:t>
            </w:r>
            <w:r w:rsidR="00B52C2A" w:rsidRPr="00ED38E8">
              <w:rPr>
                <w:rFonts w:asciiTheme="minorHAnsi" w:hAnsiTheme="minorHAnsi"/>
              </w:rPr>
              <w:t xml:space="preserve"> 48.2</w:t>
            </w:r>
            <w:r w:rsidR="00B52C2A" w:rsidRPr="00ED38E8">
              <w:rPr>
                <w:rFonts w:asciiTheme="minorHAnsi" w:hAnsiTheme="minorHAnsi"/>
              </w:rPr>
              <w:tab/>
            </w:r>
            <w:r w:rsidR="00891EEC" w:rsidRPr="00ED38E8">
              <w:rPr>
                <w:rFonts w:asciiTheme="minorHAnsi" w:hAnsiTheme="minorHAnsi"/>
              </w:rPr>
              <w:t xml:space="preserve"> </w:t>
            </w:r>
            <w:r w:rsidR="00B52C2A" w:rsidRPr="00ED38E8">
              <w:rPr>
                <w:rFonts w:asciiTheme="minorHAnsi" w:hAnsiTheme="minorHAnsi"/>
                <w:spacing w:val="-3"/>
              </w:rPr>
              <w:t>Si después de hecha la liquidación por daños y perjuicios se prorrogara la Fecha Prevista de Terminación, el Gerente de Obras deberá corregir en la siguiente estimación de obra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B52C2A" w:rsidRPr="00ED38E8" w14:paraId="23225717" w14:textId="77777777" w:rsidTr="00262732">
        <w:tc>
          <w:tcPr>
            <w:tcW w:w="2448" w:type="dxa"/>
          </w:tcPr>
          <w:p w14:paraId="73629B0B" w14:textId="77777777" w:rsidR="00B52C2A" w:rsidRPr="00ED38E8" w:rsidRDefault="00B52C2A" w:rsidP="00BA6E76">
            <w:pPr>
              <w:pStyle w:val="SectionVHeading3"/>
              <w:ind w:left="0" w:firstLine="0"/>
              <w:rPr>
                <w:rFonts w:asciiTheme="minorHAnsi" w:hAnsiTheme="minorHAnsi"/>
              </w:rPr>
            </w:pPr>
          </w:p>
        </w:tc>
        <w:tc>
          <w:tcPr>
            <w:tcW w:w="7128" w:type="dxa"/>
          </w:tcPr>
          <w:p w14:paraId="28E2E2C5" w14:textId="77777777" w:rsidR="00B52C2A" w:rsidRPr="00ED38E8" w:rsidRDefault="00B52C2A" w:rsidP="00BA6E76">
            <w:pPr>
              <w:suppressAutoHyphens/>
              <w:spacing w:after="200"/>
              <w:jc w:val="both"/>
              <w:rPr>
                <w:rFonts w:asciiTheme="minorHAnsi" w:hAnsiTheme="minorHAnsi"/>
              </w:rPr>
            </w:pPr>
          </w:p>
        </w:tc>
      </w:tr>
      <w:tr w:rsidR="00B52C2A" w:rsidRPr="00ED38E8" w14:paraId="600FACAE" w14:textId="77777777" w:rsidTr="00262732">
        <w:tc>
          <w:tcPr>
            <w:tcW w:w="2448" w:type="dxa"/>
          </w:tcPr>
          <w:p w14:paraId="7773D7AE" w14:textId="0A35C07C" w:rsidR="00B52C2A" w:rsidRPr="00ED38E8" w:rsidRDefault="00146F59" w:rsidP="00262732">
            <w:pPr>
              <w:pStyle w:val="SectionVHeading3"/>
              <w:rPr>
                <w:rFonts w:asciiTheme="minorHAnsi" w:hAnsiTheme="minorHAnsi"/>
              </w:rPr>
            </w:pPr>
            <w:bookmarkStart w:id="210" w:name="_Toc180565772"/>
            <w:bookmarkStart w:id="211" w:name="_Toc380068364"/>
            <w:r>
              <w:rPr>
                <w:rFonts w:asciiTheme="minorHAnsi" w:hAnsiTheme="minorHAnsi"/>
              </w:rPr>
              <w:t>48</w:t>
            </w:r>
            <w:r w:rsidR="00B52C2A" w:rsidRPr="00ED38E8">
              <w:rPr>
                <w:rFonts w:asciiTheme="minorHAnsi" w:hAnsiTheme="minorHAnsi"/>
              </w:rPr>
              <w:t>.</w:t>
            </w:r>
            <w:r w:rsidR="00B52C2A" w:rsidRPr="00ED38E8">
              <w:rPr>
                <w:rFonts w:asciiTheme="minorHAnsi" w:hAnsiTheme="minorHAnsi"/>
              </w:rPr>
              <w:tab/>
              <w:t>Pago y garantía de  anticipo</w:t>
            </w:r>
            <w:bookmarkEnd w:id="210"/>
            <w:bookmarkEnd w:id="211"/>
          </w:p>
          <w:p w14:paraId="3226359C" w14:textId="77777777" w:rsidR="00B52C2A" w:rsidRPr="00ED38E8" w:rsidRDefault="00B52C2A" w:rsidP="00262732">
            <w:pPr>
              <w:pStyle w:val="SectionVHeading3"/>
              <w:ind w:left="0" w:firstLine="0"/>
              <w:rPr>
                <w:rFonts w:asciiTheme="minorHAnsi" w:hAnsiTheme="minorHAnsi"/>
              </w:rPr>
            </w:pPr>
          </w:p>
        </w:tc>
        <w:tc>
          <w:tcPr>
            <w:tcW w:w="7128" w:type="dxa"/>
          </w:tcPr>
          <w:p w14:paraId="7EE35DD6" w14:textId="2765DFFD" w:rsidR="00B52C2A" w:rsidRPr="00ED38E8" w:rsidRDefault="00146F59" w:rsidP="00262732">
            <w:pPr>
              <w:suppressAutoHyphens/>
              <w:spacing w:after="200"/>
              <w:ind w:left="612" w:hanging="612"/>
              <w:jc w:val="both"/>
              <w:rPr>
                <w:rFonts w:asciiTheme="minorHAnsi" w:hAnsiTheme="minorHAnsi"/>
                <w:spacing w:val="-3"/>
              </w:rPr>
            </w:pPr>
            <w:r>
              <w:rPr>
                <w:rFonts w:asciiTheme="minorHAnsi" w:hAnsiTheme="minorHAnsi"/>
                <w:spacing w:val="-3"/>
              </w:rPr>
              <w:lastRenderedPageBreak/>
              <w:t>48</w:t>
            </w:r>
            <w:r w:rsidR="00B52C2A" w:rsidRPr="00ED38E8">
              <w:rPr>
                <w:rFonts w:asciiTheme="minorHAnsi" w:hAnsiTheme="minorHAnsi"/>
                <w:spacing w:val="-3"/>
              </w:rPr>
              <w:t>.1</w:t>
            </w:r>
            <w:r w:rsidR="00B52C2A" w:rsidRPr="00ED38E8">
              <w:rPr>
                <w:rFonts w:asciiTheme="minorHAnsi" w:hAnsiTheme="minorHAnsi"/>
                <w:spacing w:val="-3"/>
              </w:rPr>
              <w:tab/>
              <w:t xml:space="preserve">El Contratante pagará al Contratista un anticipo por el monto </w:t>
            </w:r>
            <w:r w:rsidR="00B52C2A" w:rsidRPr="00ED38E8">
              <w:rPr>
                <w:rFonts w:asciiTheme="minorHAnsi" w:hAnsiTheme="minorHAnsi"/>
                <w:b/>
                <w:bCs/>
                <w:spacing w:val="-3"/>
              </w:rPr>
              <w:t>estipulado en las CEC</w:t>
            </w:r>
            <w:r w:rsidR="00B52C2A" w:rsidRPr="00ED38E8">
              <w:rPr>
                <w:rFonts w:asciiTheme="minorHAnsi" w:hAnsiTheme="minorHAnsi"/>
                <w:spacing w:val="-3"/>
              </w:rPr>
              <w:t xml:space="preserve"> en la fecha también </w:t>
            </w:r>
            <w:r w:rsidR="00B52C2A" w:rsidRPr="00ED38E8">
              <w:rPr>
                <w:rFonts w:asciiTheme="minorHAnsi" w:hAnsiTheme="minorHAnsi"/>
                <w:b/>
                <w:bCs/>
                <w:spacing w:val="-3"/>
              </w:rPr>
              <w:t xml:space="preserve">estipulada en las CEC, </w:t>
            </w:r>
            <w:r w:rsidR="00B52C2A" w:rsidRPr="00ED38E8">
              <w:rPr>
                <w:rFonts w:asciiTheme="minorHAnsi" w:hAnsiTheme="minorHAnsi"/>
                <w:spacing w:val="-3"/>
              </w:rPr>
              <w:lastRenderedPageBreak/>
              <w:t>contra la presentación por el Contratista de una Garantía Bancaria Incondicional o una Fianza, emitida en la forma y por un banco o aseguradora aceptables para el Contratante en los mismos montos y monedas del anticipo. La garantía o fianza deberá permanecer vigente hasta que el anticipo pagado haya sido reembolsado, pero el monto de la misma será reducido progresivamente en los montos reembolsados por el Contratista. El anticipo no devengará intereses.</w:t>
            </w:r>
          </w:p>
          <w:p w14:paraId="7393D579" w14:textId="0B405404" w:rsidR="00B52C2A" w:rsidRPr="00ED38E8" w:rsidRDefault="00146F59" w:rsidP="00262732">
            <w:pPr>
              <w:suppressAutoHyphens/>
              <w:spacing w:after="200"/>
              <w:ind w:left="612" w:hanging="612"/>
              <w:jc w:val="both"/>
              <w:rPr>
                <w:rFonts w:asciiTheme="minorHAnsi" w:hAnsiTheme="minorHAnsi"/>
                <w:spacing w:val="-3"/>
              </w:rPr>
            </w:pPr>
            <w:r>
              <w:rPr>
                <w:rFonts w:asciiTheme="minorHAnsi" w:hAnsiTheme="minorHAnsi"/>
                <w:spacing w:val="-3"/>
              </w:rPr>
              <w:t>48</w:t>
            </w:r>
            <w:r w:rsidR="00B52C2A" w:rsidRPr="00ED38E8">
              <w:rPr>
                <w:rFonts w:asciiTheme="minorHAnsi" w:hAnsiTheme="minorHAnsi"/>
                <w:spacing w:val="-3"/>
              </w:rPr>
              <w:t>.2</w:t>
            </w:r>
            <w:r w:rsidR="00B52C2A" w:rsidRPr="00ED38E8">
              <w:rPr>
                <w:rFonts w:asciiTheme="minorHAnsi" w:hAnsiTheme="minorHAnsi"/>
                <w:spacing w:val="-3"/>
              </w:rPr>
              <w:tab/>
              <w:t>El Contratista deberá usar el anticipo únicamente para pagar equipos, planta, materiales, servicios y gastos de movilización que se requieran específicamente para la ejecución del Contrato.  El Contratista deberá demostrar que ha utilizado el anticipo para tales fines mediante la presentación de copias de las facturas u otros documentos al Gerente de Obras.</w:t>
            </w:r>
          </w:p>
          <w:p w14:paraId="0971712E" w14:textId="6A990C30" w:rsidR="00B52C2A" w:rsidRPr="00ED38E8" w:rsidRDefault="00146F59" w:rsidP="00262732">
            <w:pPr>
              <w:suppressAutoHyphens/>
              <w:spacing w:after="200"/>
              <w:ind w:left="612" w:hanging="612"/>
              <w:jc w:val="both"/>
              <w:rPr>
                <w:rFonts w:asciiTheme="minorHAnsi" w:hAnsiTheme="minorHAnsi"/>
                <w:spacing w:val="-3"/>
              </w:rPr>
            </w:pPr>
            <w:r>
              <w:rPr>
                <w:rFonts w:asciiTheme="minorHAnsi" w:hAnsiTheme="minorHAnsi"/>
                <w:spacing w:val="-3"/>
              </w:rPr>
              <w:t>48</w:t>
            </w:r>
            <w:r w:rsidR="00B52C2A" w:rsidRPr="00ED38E8">
              <w:rPr>
                <w:rFonts w:asciiTheme="minorHAnsi" w:hAnsiTheme="minorHAnsi"/>
                <w:spacing w:val="-3"/>
              </w:rPr>
              <w:t>.3</w:t>
            </w:r>
            <w:r w:rsidR="00B52C2A" w:rsidRPr="00ED38E8">
              <w:rPr>
                <w:rFonts w:asciiTheme="minorHAnsi" w:hAnsiTheme="minorHAnsi"/>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B52C2A" w:rsidRPr="00ED38E8" w14:paraId="07B94517" w14:textId="77777777" w:rsidTr="00262732">
        <w:tc>
          <w:tcPr>
            <w:tcW w:w="2448" w:type="dxa"/>
          </w:tcPr>
          <w:p w14:paraId="5460672D" w14:textId="11A5A256" w:rsidR="00B52C2A" w:rsidRPr="00ED38E8" w:rsidRDefault="00146F59" w:rsidP="00262732">
            <w:pPr>
              <w:pStyle w:val="SectionVHeading3"/>
              <w:rPr>
                <w:rFonts w:asciiTheme="minorHAnsi" w:hAnsiTheme="minorHAnsi"/>
              </w:rPr>
            </w:pPr>
            <w:bookmarkStart w:id="212" w:name="_Toc180565776"/>
            <w:bookmarkStart w:id="213" w:name="_Toc380068365"/>
            <w:r>
              <w:rPr>
                <w:rFonts w:asciiTheme="minorHAnsi" w:hAnsiTheme="minorHAnsi"/>
              </w:rPr>
              <w:lastRenderedPageBreak/>
              <w:t>49</w:t>
            </w:r>
            <w:r w:rsidR="00B52C2A" w:rsidRPr="00ED38E8">
              <w:rPr>
                <w:rFonts w:asciiTheme="minorHAnsi" w:hAnsiTheme="minorHAnsi"/>
              </w:rPr>
              <w:t>.</w:t>
            </w:r>
            <w:r w:rsidR="00B52C2A" w:rsidRPr="00ED38E8">
              <w:rPr>
                <w:rFonts w:asciiTheme="minorHAnsi" w:hAnsiTheme="minorHAnsi"/>
              </w:rPr>
              <w:tab/>
              <w:t>Garantías</w:t>
            </w:r>
            <w:bookmarkEnd w:id="212"/>
            <w:r w:rsidR="00B52C2A" w:rsidRPr="00ED38E8">
              <w:rPr>
                <w:rFonts w:asciiTheme="minorHAnsi" w:hAnsiTheme="minorHAnsi"/>
              </w:rPr>
              <w:tab/>
              <w:t>de Cumplimiento y calidad de la obra</w:t>
            </w:r>
            <w:bookmarkEnd w:id="213"/>
          </w:p>
          <w:p w14:paraId="11630CA1" w14:textId="77777777" w:rsidR="00B52C2A" w:rsidRPr="00ED38E8" w:rsidRDefault="00B52C2A" w:rsidP="00262732">
            <w:pPr>
              <w:pStyle w:val="SectionVHeading3"/>
              <w:ind w:left="0" w:firstLine="0"/>
              <w:rPr>
                <w:rFonts w:asciiTheme="minorHAnsi" w:hAnsiTheme="minorHAnsi"/>
              </w:rPr>
            </w:pPr>
          </w:p>
        </w:tc>
        <w:tc>
          <w:tcPr>
            <w:tcW w:w="7128" w:type="dxa"/>
          </w:tcPr>
          <w:p w14:paraId="1FE849D1" w14:textId="4121B73B" w:rsidR="00B52C2A" w:rsidRPr="00ED38E8" w:rsidRDefault="00146F59" w:rsidP="00262732">
            <w:pPr>
              <w:suppressAutoHyphens/>
              <w:spacing w:after="200"/>
              <w:ind w:left="612" w:hanging="612"/>
              <w:jc w:val="both"/>
              <w:rPr>
                <w:rFonts w:asciiTheme="minorHAnsi" w:hAnsiTheme="minorHAnsi"/>
                <w:spacing w:val="-3"/>
              </w:rPr>
            </w:pPr>
            <w:r>
              <w:rPr>
                <w:rFonts w:asciiTheme="minorHAnsi" w:hAnsiTheme="minorHAnsi"/>
                <w:spacing w:val="-3"/>
              </w:rPr>
              <w:t>49</w:t>
            </w:r>
            <w:r w:rsidR="00B52C2A" w:rsidRPr="00ED38E8">
              <w:rPr>
                <w:rFonts w:asciiTheme="minorHAnsi" w:hAnsiTheme="minorHAnsi"/>
                <w:spacing w:val="-3"/>
              </w:rPr>
              <w:t>.1</w:t>
            </w:r>
            <w:r w:rsidR="00B52C2A" w:rsidRPr="00ED38E8">
              <w:rPr>
                <w:rFonts w:asciiTheme="minorHAnsi" w:hAnsiTheme="minorHAnsi"/>
                <w:spacing w:val="-3"/>
              </w:rPr>
              <w:tab/>
              <w:t xml:space="preserve">El Contratista deberá proporcionar al Contratante la Garantía de Cumplimiento a más tardar en la fecha definida en la Notificación de la Resolución de Adjudicación y por el monto </w:t>
            </w:r>
            <w:r w:rsidR="00B52C2A" w:rsidRPr="00ED38E8">
              <w:rPr>
                <w:rFonts w:asciiTheme="minorHAnsi" w:hAnsiTheme="minorHAnsi"/>
                <w:b/>
                <w:bCs/>
                <w:spacing w:val="-3"/>
              </w:rPr>
              <w:t>estipulado en las CEC</w:t>
            </w:r>
            <w:r w:rsidR="00B52C2A" w:rsidRPr="00ED38E8">
              <w:rPr>
                <w:rFonts w:asciiTheme="minorHAnsi" w:hAnsiTheme="minorHAnsi"/>
                <w:spacing w:val="-3"/>
              </w:rPr>
              <w:t>, emitida por un banco o compañía afianzadora aceptables para el Contratante y expresada en los tipos y proporciones de monedas en que deba pagarse el Precio del Contrato.  La validez de la Garantía de Cumplimiento excederá en tres (3) meses la Fecha Prevista de Terminación.</w:t>
            </w:r>
          </w:p>
          <w:p w14:paraId="2D649BC9" w14:textId="3C399AF0" w:rsidR="00B52C2A" w:rsidRPr="00ED38E8" w:rsidRDefault="00146F59" w:rsidP="00262732">
            <w:pPr>
              <w:suppressAutoHyphens/>
              <w:spacing w:after="200"/>
              <w:ind w:left="612" w:hanging="612"/>
              <w:jc w:val="both"/>
              <w:rPr>
                <w:rFonts w:asciiTheme="minorHAnsi" w:hAnsiTheme="minorHAnsi"/>
                <w:spacing w:val="-3"/>
              </w:rPr>
            </w:pPr>
            <w:r>
              <w:rPr>
                <w:rFonts w:asciiTheme="minorHAnsi" w:hAnsiTheme="minorHAnsi"/>
                <w:spacing w:val="-3"/>
              </w:rPr>
              <w:t>49</w:t>
            </w:r>
            <w:r w:rsidR="00B52C2A" w:rsidRPr="00ED38E8">
              <w:rPr>
                <w:rFonts w:asciiTheme="minorHAnsi" w:hAnsiTheme="minorHAnsi"/>
                <w:spacing w:val="-3"/>
              </w:rPr>
              <w:t>.2</w:t>
            </w:r>
            <w:r w:rsidR="00B52C2A" w:rsidRPr="00ED38E8">
              <w:rPr>
                <w:rFonts w:asciiTheme="minorHAnsi" w:hAnsiTheme="minorHAnsi"/>
                <w:spacing w:val="-3"/>
              </w:rPr>
              <w:tab/>
            </w:r>
            <w:r w:rsidR="00B52C2A" w:rsidRPr="00ED38E8">
              <w:rPr>
                <w:rFonts w:asciiTheme="minorHAnsi" w:hAnsiTheme="minorHAnsi"/>
              </w:rPr>
              <w:t xml:space="preserve">Una vez efectuada la recepción final de las obras y realizada la liquidación del contrato, el Contratista sustituirá la garantía de cumplimiento del contrato por una garantía de calidad de la obra, con vigencia por el tiempo </w:t>
            </w:r>
            <w:r w:rsidR="00B52C2A" w:rsidRPr="00ED38E8">
              <w:rPr>
                <w:rFonts w:asciiTheme="minorHAnsi" w:hAnsiTheme="minorHAnsi"/>
                <w:b/>
                <w:bCs/>
                <w:spacing w:val="-3"/>
              </w:rPr>
              <w:t>estipulado en las CEC</w:t>
            </w:r>
            <w:r w:rsidR="00B52C2A" w:rsidRPr="00ED38E8">
              <w:rPr>
                <w:rFonts w:asciiTheme="minorHAnsi" w:hAnsiTheme="minorHAnsi"/>
              </w:rPr>
              <w:t xml:space="preserve"> y cuyo monto será equivalente al cinco por ciento (5%) del valor de la obra ejecutada</w:t>
            </w:r>
            <w:r w:rsidR="00B52C2A" w:rsidRPr="00ED38E8">
              <w:rPr>
                <w:rFonts w:asciiTheme="minorHAnsi" w:hAnsiTheme="minorHAnsi"/>
                <w:spacing w:val="-3"/>
              </w:rPr>
              <w:t>.</w:t>
            </w:r>
          </w:p>
        </w:tc>
      </w:tr>
      <w:tr w:rsidR="00B52C2A" w:rsidRPr="00ED38E8" w14:paraId="51696023" w14:textId="77777777" w:rsidTr="00262732">
        <w:tc>
          <w:tcPr>
            <w:tcW w:w="2448" w:type="dxa"/>
          </w:tcPr>
          <w:p w14:paraId="699C3960" w14:textId="6E34F250" w:rsidR="00B52C2A" w:rsidRPr="00ED38E8" w:rsidRDefault="00146F59" w:rsidP="00262732">
            <w:pPr>
              <w:pStyle w:val="SectionVHeading3"/>
              <w:rPr>
                <w:rFonts w:asciiTheme="minorHAnsi" w:hAnsiTheme="minorHAnsi"/>
              </w:rPr>
            </w:pPr>
            <w:bookmarkStart w:id="214" w:name="_Toc180565778"/>
            <w:bookmarkStart w:id="215" w:name="_Toc380068366"/>
            <w:r>
              <w:rPr>
                <w:rFonts w:asciiTheme="minorHAnsi" w:hAnsiTheme="minorHAnsi"/>
              </w:rPr>
              <w:t>50</w:t>
            </w:r>
            <w:r w:rsidR="00B52C2A" w:rsidRPr="00ED38E8">
              <w:rPr>
                <w:rFonts w:asciiTheme="minorHAnsi" w:hAnsiTheme="minorHAnsi"/>
              </w:rPr>
              <w:t>.</w:t>
            </w:r>
            <w:r w:rsidR="00B52C2A" w:rsidRPr="00ED38E8">
              <w:rPr>
                <w:rFonts w:asciiTheme="minorHAnsi" w:hAnsiTheme="minorHAnsi"/>
              </w:rPr>
              <w:tab/>
              <w:t>Trabajos por día</w:t>
            </w:r>
            <w:bookmarkEnd w:id="214"/>
            <w:bookmarkEnd w:id="215"/>
          </w:p>
        </w:tc>
        <w:tc>
          <w:tcPr>
            <w:tcW w:w="7128" w:type="dxa"/>
          </w:tcPr>
          <w:p w14:paraId="295216A8" w14:textId="501E051D" w:rsidR="00B52C2A" w:rsidRPr="00ED38E8" w:rsidRDefault="00146F59" w:rsidP="00262732">
            <w:pPr>
              <w:suppressAutoHyphens/>
              <w:spacing w:after="200"/>
              <w:ind w:left="612" w:hanging="612"/>
              <w:jc w:val="both"/>
              <w:rPr>
                <w:rFonts w:asciiTheme="minorHAnsi" w:hAnsiTheme="minorHAnsi"/>
                <w:spacing w:val="-3"/>
              </w:rPr>
            </w:pPr>
            <w:r>
              <w:rPr>
                <w:rFonts w:asciiTheme="minorHAnsi" w:hAnsiTheme="minorHAnsi"/>
                <w:spacing w:val="-3"/>
              </w:rPr>
              <w:t>50</w:t>
            </w:r>
            <w:r w:rsidR="00B52C2A" w:rsidRPr="00ED38E8">
              <w:rPr>
                <w:rFonts w:asciiTheme="minorHAnsi" w:hAnsiTheme="minorHAnsi"/>
                <w:spacing w:val="-3"/>
              </w:rPr>
              <w:t>.1</w:t>
            </w:r>
            <w:r w:rsidR="00B52C2A" w:rsidRPr="00ED38E8">
              <w:rPr>
                <w:rFonts w:asciiTheme="minorHAnsi" w:hAnsiTheme="minorHAnsi"/>
                <w:spacing w:val="-3"/>
              </w:rPr>
              <w:tab/>
              <w:t>Cuando corresponda, los precios para trabajos por día indicadas en la Oferta se aplicarán para pequeñas cantidades adicionales de trabajo</w:t>
            </w:r>
            <w:r w:rsidR="00717243" w:rsidRPr="00ED38E8">
              <w:rPr>
                <w:rFonts w:asciiTheme="minorHAnsi" w:hAnsiTheme="minorHAnsi"/>
                <w:spacing w:val="-3"/>
              </w:rPr>
              <w:t xml:space="preserve"> sólo cuando el Contratante</w:t>
            </w:r>
            <w:r w:rsidR="00B52C2A" w:rsidRPr="00ED38E8">
              <w:rPr>
                <w:rFonts w:asciiTheme="minorHAnsi" w:hAnsiTheme="minorHAnsi"/>
                <w:spacing w:val="-3"/>
              </w:rPr>
              <w:t xml:space="preserve"> hubiera impartido instrucciones previamente y por escrito para la ejecución de </w:t>
            </w:r>
            <w:r w:rsidR="00B52C2A" w:rsidRPr="00ED38E8">
              <w:rPr>
                <w:rFonts w:asciiTheme="minorHAnsi" w:hAnsiTheme="minorHAnsi"/>
                <w:spacing w:val="-3"/>
              </w:rPr>
              <w:lastRenderedPageBreak/>
              <w:t>trabajos adicionales que se han de pagar de esa manera.</w:t>
            </w:r>
          </w:p>
          <w:p w14:paraId="4D3BEB65" w14:textId="4BAFE6EC" w:rsidR="00B52C2A" w:rsidRPr="00ED38E8" w:rsidRDefault="00146F59" w:rsidP="00262732">
            <w:pPr>
              <w:suppressAutoHyphens/>
              <w:spacing w:after="200"/>
              <w:ind w:left="612" w:hanging="612"/>
              <w:jc w:val="both"/>
              <w:rPr>
                <w:rFonts w:asciiTheme="minorHAnsi" w:hAnsiTheme="minorHAnsi"/>
                <w:spacing w:val="-3"/>
              </w:rPr>
            </w:pPr>
            <w:r>
              <w:rPr>
                <w:rFonts w:asciiTheme="minorHAnsi" w:hAnsiTheme="minorHAnsi"/>
                <w:spacing w:val="-3"/>
              </w:rPr>
              <w:t>50</w:t>
            </w:r>
            <w:r w:rsidR="00B52C2A" w:rsidRPr="00ED38E8">
              <w:rPr>
                <w:rFonts w:asciiTheme="minorHAnsi" w:hAnsiTheme="minorHAnsi"/>
                <w:spacing w:val="-3"/>
              </w:rPr>
              <w:t>.2</w:t>
            </w:r>
            <w:r w:rsidR="00B52C2A" w:rsidRPr="00ED38E8">
              <w:rPr>
                <w:rFonts w:asciiTheme="minorHAnsi" w:hAnsiTheme="minorHAnsi"/>
                <w:spacing w:val="-3"/>
              </w:rPr>
              <w:tab/>
              <w:t xml:space="preserve">El Contratista deberá dejar constancia en formularios </w:t>
            </w:r>
            <w:r w:rsidR="00EE0A4F" w:rsidRPr="00ED38E8">
              <w:rPr>
                <w:rFonts w:asciiTheme="minorHAnsi" w:hAnsiTheme="minorHAnsi"/>
                <w:spacing w:val="-3"/>
              </w:rPr>
              <w:t>aprobados por el Contratante</w:t>
            </w:r>
            <w:r w:rsidR="00B52C2A" w:rsidRPr="00ED38E8">
              <w:rPr>
                <w:rFonts w:asciiTheme="minorHAnsi" w:hAnsiTheme="minorHAnsi"/>
                <w:spacing w:val="-3"/>
              </w:rPr>
              <w:t xml:space="preserve"> de todo trabajo que deba pagarse como trabajos por día. El Gerente de Obras deberá verificar y firmar dentro de los dos días siguientes después de haberse realizado el trabajo todos los formularios que se llenen para este propósito.</w:t>
            </w:r>
          </w:p>
          <w:p w14:paraId="0EC25CA8" w14:textId="0824C54B" w:rsidR="00B52C2A" w:rsidRPr="00ED38E8" w:rsidRDefault="00146F59" w:rsidP="00262732">
            <w:pPr>
              <w:suppressAutoHyphens/>
              <w:spacing w:after="200"/>
              <w:ind w:left="612" w:hanging="612"/>
              <w:jc w:val="both"/>
              <w:rPr>
                <w:rFonts w:asciiTheme="minorHAnsi" w:hAnsiTheme="minorHAnsi"/>
                <w:spacing w:val="-3"/>
              </w:rPr>
            </w:pPr>
            <w:r>
              <w:rPr>
                <w:rFonts w:asciiTheme="minorHAnsi" w:hAnsiTheme="minorHAnsi"/>
                <w:spacing w:val="-3"/>
              </w:rPr>
              <w:t>50</w:t>
            </w:r>
            <w:r w:rsidR="00B52C2A" w:rsidRPr="00ED38E8">
              <w:rPr>
                <w:rFonts w:asciiTheme="minorHAnsi" w:hAnsiTheme="minorHAnsi"/>
                <w:spacing w:val="-3"/>
              </w:rPr>
              <w:t>.3</w:t>
            </w:r>
            <w:r w:rsidR="00B52C2A" w:rsidRPr="00ED38E8">
              <w:rPr>
                <w:rFonts w:asciiTheme="minorHAnsi" w:hAnsiTheme="minorHAnsi"/>
                <w:spacing w:val="-3"/>
              </w:rPr>
              <w:tab/>
              <w:t>Los pagos al Contratista por concepto de trabajos por día estarán supeditados a la presentación de los formularios mencionados en la Subcláusula 52.2 de las CGC</w:t>
            </w:r>
            <w:r w:rsidR="00F33404" w:rsidRPr="00ED38E8">
              <w:rPr>
                <w:rFonts w:asciiTheme="minorHAnsi" w:hAnsiTheme="minorHAnsi"/>
                <w:spacing w:val="-3"/>
              </w:rPr>
              <w:t xml:space="preserve"> (N/A)</w:t>
            </w:r>
            <w:r w:rsidR="00B52C2A" w:rsidRPr="00ED38E8">
              <w:rPr>
                <w:rFonts w:asciiTheme="minorHAnsi" w:hAnsiTheme="minorHAnsi"/>
                <w:spacing w:val="-3"/>
              </w:rPr>
              <w:t>.</w:t>
            </w:r>
          </w:p>
        </w:tc>
      </w:tr>
      <w:tr w:rsidR="00B52C2A" w:rsidRPr="00ED38E8" w14:paraId="38415F44" w14:textId="77777777" w:rsidTr="00262732">
        <w:tc>
          <w:tcPr>
            <w:tcW w:w="2448" w:type="dxa"/>
          </w:tcPr>
          <w:p w14:paraId="529A0704" w14:textId="05DE86FA" w:rsidR="00B52C2A" w:rsidRPr="00ED38E8" w:rsidRDefault="00146F59" w:rsidP="00262732">
            <w:pPr>
              <w:pStyle w:val="SectionVHeading3"/>
              <w:rPr>
                <w:rFonts w:asciiTheme="minorHAnsi" w:hAnsiTheme="minorHAnsi"/>
              </w:rPr>
            </w:pPr>
            <w:bookmarkStart w:id="216" w:name="_Toc180565779"/>
            <w:bookmarkStart w:id="217" w:name="_Toc380068367"/>
            <w:r>
              <w:rPr>
                <w:rFonts w:asciiTheme="minorHAnsi" w:hAnsiTheme="minorHAnsi"/>
              </w:rPr>
              <w:lastRenderedPageBreak/>
              <w:t>51</w:t>
            </w:r>
            <w:r w:rsidR="00B52C2A" w:rsidRPr="00ED38E8">
              <w:rPr>
                <w:rFonts w:asciiTheme="minorHAnsi" w:hAnsiTheme="minorHAnsi"/>
              </w:rPr>
              <w:t>.</w:t>
            </w:r>
            <w:r w:rsidR="00B52C2A" w:rsidRPr="00ED38E8">
              <w:rPr>
                <w:rFonts w:asciiTheme="minorHAnsi" w:hAnsiTheme="minorHAnsi"/>
              </w:rPr>
              <w:tab/>
              <w:t>Costo de reparaciones</w:t>
            </w:r>
            <w:bookmarkEnd w:id="216"/>
            <w:bookmarkEnd w:id="217"/>
          </w:p>
        </w:tc>
        <w:tc>
          <w:tcPr>
            <w:tcW w:w="7128" w:type="dxa"/>
          </w:tcPr>
          <w:p w14:paraId="7A0BF84B" w14:textId="4E8E7DA2" w:rsidR="00B52C2A" w:rsidRPr="00ED38E8" w:rsidRDefault="00146F59" w:rsidP="00C4001E">
            <w:pPr>
              <w:suppressAutoHyphens/>
              <w:spacing w:after="200"/>
              <w:ind w:left="612" w:hanging="612"/>
              <w:jc w:val="both"/>
              <w:rPr>
                <w:rFonts w:asciiTheme="minorHAnsi" w:hAnsiTheme="minorHAnsi"/>
                <w:spacing w:val="-3"/>
              </w:rPr>
            </w:pPr>
            <w:r>
              <w:rPr>
                <w:rFonts w:asciiTheme="minorHAnsi" w:hAnsiTheme="minorHAnsi"/>
                <w:spacing w:val="-3"/>
              </w:rPr>
              <w:t>51</w:t>
            </w:r>
            <w:r w:rsidR="00B52C2A" w:rsidRPr="00ED38E8">
              <w:rPr>
                <w:rFonts w:asciiTheme="minorHAnsi" w:hAnsiTheme="minorHAnsi"/>
                <w:spacing w:val="-3"/>
              </w:rPr>
              <w:t>.1</w:t>
            </w:r>
            <w:r w:rsidR="00B52C2A" w:rsidRPr="00ED38E8">
              <w:rPr>
                <w:rFonts w:asciiTheme="minorHAnsi" w:hAnsiTheme="minorHAnsi"/>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w:t>
            </w:r>
            <w:r w:rsidR="00C4001E" w:rsidRPr="00ED38E8">
              <w:rPr>
                <w:rFonts w:asciiTheme="minorHAnsi" w:hAnsiTheme="minorHAnsi"/>
                <w:spacing w:val="-3"/>
              </w:rPr>
              <w:t xml:space="preserve"> sus propios actos u omisiones.</w:t>
            </w:r>
          </w:p>
        </w:tc>
      </w:tr>
    </w:tbl>
    <w:p w14:paraId="3EF07DA8" w14:textId="0A31D809" w:rsidR="00B52C2A" w:rsidRPr="00ED38E8" w:rsidRDefault="00454161" w:rsidP="00B52C2A">
      <w:pPr>
        <w:pStyle w:val="SectionVHeading2"/>
        <w:rPr>
          <w:rFonts w:asciiTheme="minorHAnsi" w:hAnsiTheme="minorHAnsi"/>
        </w:rPr>
      </w:pPr>
      <w:bookmarkStart w:id="218" w:name="_Toc180565780"/>
      <w:bookmarkStart w:id="219" w:name="_Toc380068368"/>
      <w:r w:rsidRPr="00ED38E8">
        <w:rPr>
          <w:rFonts w:asciiTheme="minorHAnsi" w:hAnsiTheme="minorHAnsi"/>
        </w:rPr>
        <w:t>A</w:t>
      </w:r>
      <w:r w:rsidR="00B52C2A" w:rsidRPr="00ED38E8">
        <w:rPr>
          <w:rFonts w:asciiTheme="minorHAnsi" w:hAnsiTheme="minorHAnsi"/>
        </w:rPr>
        <w:t>E. Finalización del Contrato</w:t>
      </w:r>
      <w:bookmarkEnd w:id="218"/>
      <w:bookmarkEnd w:id="219"/>
    </w:p>
    <w:tbl>
      <w:tblPr>
        <w:tblW w:w="0" w:type="auto"/>
        <w:tblLook w:val="0000" w:firstRow="0" w:lastRow="0" w:firstColumn="0" w:lastColumn="0" w:noHBand="0" w:noVBand="0"/>
      </w:tblPr>
      <w:tblGrid>
        <w:gridCol w:w="2448"/>
        <w:gridCol w:w="7128"/>
      </w:tblGrid>
      <w:tr w:rsidR="00B52C2A" w:rsidRPr="00ED38E8" w14:paraId="4D586FF3" w14:textId="77777777" w:rsidTr="00262732">
        <w:tc>
          <w:tcPr>
            <w:tcW w:w="2448" w:type="dxa"/>
          </w:tcPr>
          <w:p w14:paraId="2B117A96" w14:textId="2375A30C" w:rsidR="00B52C2A" w:rsidRPr="00ED38E8" w:rsidRDefault="00146F59" w:rsidP="00262732">
            <w:pPr>
              <w:pStyle w:val="SectionVHeading3"/>
              <w:rPr>
                <w:rFonts w:asciiTheme="minorHAnsi" w:hAnsiTheme="minorHAnsi"/>
              </w:rPr>
            </w:pPr>
            <w:bookmarkStart w:id="220" w:name="_Toc180565781"/>
            <w:bookmarkStart w:id="221" w:name="_Toc380068369"/>
            <w:r>
              <w:rPr>
                <w:rFonts w:asciiTheme="minorHAnsi" w:hAnsiTheme="minorHAnsi"/>
              </w:rPr>
              <w:t>52</w:t>
            </w:r>
            <w:r w:rsidR="00B52C2A" w:rsidRPr="00ED38E8">
              <w:rPr>
                <w:rFonts w:asciiTheme="minorHAnsi" w:hAnsiTheme="minorHAnsi"/>
              </w:rPr>
              <w:t>.</w:t>
            </w:r>
            <w:r w:rsidR="00B52C2A" w:rsidRPr="00ED38E8">
              <w:rPr>
                <w:rFonts w:asciiTheme="minorHAnsi" w:hAnsiTheme="minorHAnsi"/>
              </w:rPr>
              <w:tab/>
              <w:t>Terminación de las Obras</w:t>
            </w:r>
            <w:bookmarkEnd w:id="220"/>
            <w:bookmarkEnd w:id="221"/>
          </w:p>
        </w:tc>
        <w:tc>
          <w:tcPr>
            <w:tcW w:w="7128" w:type="dxa"/>
          </w:tcPr>
          <w:p w14:paraId="58989D30" w14:textId="1D7EBD9F"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52</w:t>
            </w:r>
            <w:r w:rsidR="00B52C2A" w:rsidRPr="00ED38E8">
              <w:rPr>
                <w:rFonts w:asciiTheme="minorHAnsi" w:hAnsiTheme="minorHAnsi"/>
                <w:kern w:val="0"/>
                <w:szCs w:val="24"/>
                <w:lang w:val="es-ES_tradnl"/>
              </w:rPr>
              <w:t>.1</w:t>
            </w:r>
            <w:r w:rsidR="00B52C2A" w:rsidRPr="00ED38E8">
              <w:rPr>
                <w:rFonts w:asciiTheme="minorHAnsi" w:hAnsiTheme="minorHAnsi"/>
                <w:kern w:val="0"/>
                <w:szCs w:val="24"/>
                <w:lang w:val="es-ES_tradnl"/>
              </w:rPr>
              <w:tab/>
              <w:t>Terminada sustancialmente las Obras, se efectuará en forma inmediata una inspección preliminar, que acredite que las Obras se encuentran en estado de ser recibidas, todo lo cual se consignará en Acta de Recepción Provisional suscrita por un representante del órgano responsable de la contratación por el Contratante, el Gerente de Obras designado y el representante designado por el Contratista.</w:t>
            </w:r>
          </w:p>
          <w:p w14:paraId="71D32C53" w14:textId="64861B55"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spacing w:val="-3"/>
                <w:lang w:val="es-ES_tradnl"/>
              </w:rPr>
              <w:t>52</w:t>
            </w:r>
            <w:r w:rsidR="00B52C2A" w:rsidRPr="00ED38E8">
              <w:rPr>
                <w:rFonts w:asciiTheme="minorHAnsi" w:hAnsiTheme="minorHAnsi"/>
                <w:spacing w:val="-3"/>
                <w:lang w:val="es-ES_tradnl"/>
              </w:rPr>
              <w:t>.2   Entiéndase por terminación sustancial la conclusión de la obra de acuerdo con los planos, especificaciones y demás documentos contractuales, de manera que, luego de las comprobaciones que procedan, pueda ser recibida definitivamente y puesta en servicio, atendiendo a su finalidad.</w:t>
            </w:r>
          </w:p>
        </w:tc>
      </w:tr>
      <w:tr w:rsidR="00B52C2A" w:rsidRPr="00ED38E8" w14:paraId="4A265255" w14:textId="77777777" w:rsidTr="00262732">
        <w:tc>
          <w:tcPr>
            <w:tcW w:w="2448" w:type="dxa"/>
          </w:tcPr>
          <w:p w14:paraId="54CBAA99" w14:textId="67C741A9" w:rsidR="00B52C2A" w:rsidRPr="00ED38E8" w:rsidRDefault="00521028" w:rsidP="00146F59">
            <w:pPr>
              <w:pStyle w:val="SectionVHeading3"/>
              <w:rPr>
                <w:rFonts w:asciiTheme="minorHAnsi" w:hAnsiTheme="minorHAnsi"/>
              </w:rPr>
            </w:pPr>
            <w:bookmarkStart w:id="222" w:name="_Toc180565782"/>
            <w:bookmarkStart w:id="223" w:name="_Toc380068370"/>
            <w:r w:rsidRPr="00ED38E8">
              <w:rPr>
                <w:rFonts w:asciiTheme="minorHAnsi" w:hAnsiTheme="minorHAnsi"/>
              </w:rPr>
              <w:t>5</w:t>
            </w:r>
            <w:r w:rsidR="00146F59">
              <w:rPr>
                <w:rFonts w:asciiTheme="minorHAnsi" w:hAnsiTheme="minorHAnsi"/>
              </w:rPr>
              <w:t>3</w:t>
            </w:r>
            <w:r w:rsidR="00B52C2A" w:rsidRPr="00ED38E8">
              <w:rPr>
                <w:rFonts w:asciiTheme="minorHAnsi" w:hAnsiTheme="minorHAnsi"/>
              </w:rPr>
              <w:t>.</w:t>
            </w:r>
            <w:r w:rsidR="00B52C2A" w:rsidRPr="00ED38E8">
              <w:rPr>
                <w:rFonts w:asciiTheme="minorHAnsi" w:hAnsiTheme="minorHAnsi"/>
              </w:rPr>
              <w:tab/>
              <w:t>Recepción de las Obras</w:t>
            </w:r>
            <w:bookmarkEnd w:id="222"/>
            <w:bookmarkEnd w:id="223"/>
          </w:p>
        </w:tc>
        <w:tc>
          <w:tcPr>
            <w:tcW w:w="7128" w:type="dxa"/>
          </w:tcPr>
          <w:p w14:paraId="245C89F3" w14:textId="595B972E" w:rsidR="00B52C2A" w:rsidRPr="00ED38E8" w:rsidRDefault="00146F59" w:rsidP="00262732">
            <w:pPr>
              <w:pStyle w:val="Outline"/>
              <w:spacing w:before="0" w:after="200"/>
              <w:ind w:left="612" w:hanging="612"/>
              <w:jc w:val="both"/>
              <w:rPr>
                <w:rFonts w:asciiTheme="minorHAnsi" w:hAnsiTheme="minorHAnsi"/>
                <w:spacing w:val="-3"/>
                <w:lang w:val="es-ES_tradnl"/>
              </w:rPr>
            </w:pPr>
            <w:r>
              <w:rPr>
                <w:rFonts w:asciiTheme="minorHAnsi" w:hAnsiTheme="minorHAnsi"/>
                <w:kern w:val="0"/>
                <w:szCs w:val="24"/>
                <w:lang w:val="es-ES_tradnl"/>
              </w:rPr>
              <w:t>53</w:t>
            </w:r>
            <w:r w:rsidR="00B52C2A" w:rsidRPr="00ED38E8">
              <w:rPr>
                <w:rFonts w:asciiTheme="minorHAnsi" w:hAnsiTheme="minorHAnsi"/>
                <w:kern w:val="0"/>
                <w:szCs w:val="24"/>
                <w:lang w:val="es-ES_tradnl"/>
              </w:rPr>
              <w:t>.1</w:t>
            </w:r>
            <w:r w:rsidR="00B52C2A" w:rsidRPr="00ED38E8">
              <w:rPr>
                <w:rFonts w:asciiTheme="minorHAnsi" w:hAnsiTheme="minorHAnsi"/>
                <w:kern w:val="0"/>
                <w:szCs w:val="24"/>
                <w:lang w:val="es-ES_tradnl"/>
              </w:rPr>
              <w:tab/>
            </w:r>
            <w:r w:rsidR="00B52C2A" w:rsidRPr="00ED38E8">
              <w:rPr>
                <w:rFonts w:asciiTheme="minorHAnsi" w:hAnsiTheme="minorHAnsi"/>
                <w:spacing w:val="-3"/>
                <w:lang w:val="es-ES_tradnl"/>
              </w:rPr>
              <w:t>Acreditado mediante la inspección preliminar, que las obras se encuentran en estado de ser recibidas, y dentro de los siete (7) días siguientes a la fecha en que el Contratista efectúe su requerimiento, el Contratante procederá a su recepción provisional, previo informe del Gerente de Obras.</w:t>
            </w:r>
          </w:p>
          <w:p w14:paraId="0D24E501" w14:textId="3BB1A7B2"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spacing w:val="-3"/>
                <w:lang w:val="es-ES_tradnl"/>
              </w:rPr>
              <w:t>53</w:t>
            </w:r>
            <w:r w:rsidR="00B52C2A" w:rsidRPr="00ED38E8">
              <w:rPr>
                <w:rFonts w:asciiTheme="minorHAnsi" w:hAnsiTheme="minorHAnsi"/>
                <w:spacing w:val="-3"/>
                <w:lang w:val="es-ES_tradnl"/>
              </w:rPr>
              <w:t>.2</w:t>
            </w:r>
            <w:r w:rsidR="00B52C2A" w:rsidRPr="00ED38E8">
              <w:rPr>
                <w:rFonts w:asciiTheme="minorHAnsi" w:hAnsiTheme="minorHAnsi"/>
                <w:kern w:val="0"/>
                <w:szCs w:val="24"/>
                <w:lang w:val="es-ES_tradnl"/>
              </w:rPr>
              <w:tab/>
              <w:t xml:space="preserve">Si de la inspección preliminar resultare necesario efectuar correcciones por defectos o detalles pendientes, se darán instrucciones precisas al contratista para que a su costo proceda dentro del plazo que se señale a la reparación o terminación de </w:t>
            </w:r>
            <w:r w:rsidR="00B52C2A" w:rsidRPr="00ED38E8">
              <w:rPr>
                <w:rFonts w:asciiTheme="minorHAnsi" w:hAnsiTheme="minorHAnsi"/>
                <w:kern w:val="0"/>
                <w:szCs w:val="24"/>
                <w:lang w:val="es-ES_tradnl"/>
              </w:rPr>
              <w:lastRenderedPageBreak/>
              <w:t>acuerdo con los planos, especificaciones y demás documentos contractuales.</w:t>
            </w:r>
          </w:p>
          <w:p w14:paraId="5B7213E7" w14:textId="77D34043"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53</w:t>
            </w:r>
            <w:r w:rsidR="00B52C2A" w:rsidRPr="00ED38E8">
              <w:rPr>
                <w:rFonts w:asciiTheme="minorHAnsi" w:hAnsiTheme="minorHAnsi"/>
                <w:kern w:val="0"/>
                <w:szCs w:val="24"/>
                <w:lang w:val="es-ES_tradnl"/>
              </w:rPr>
              <w:t>.3</w:t>
            </w:r>
            <w:r w:rsidR="00B52C2A" w:rsidRPr="00ED38E8">
              <w:rPr>
                <w:rFonts w:asciiTheme="minorHAnsi" w:hAnsiTheme="minorHAnsi"/>
                <w:kern w:val="0"/>
                <w:szCs w:val="24"/>
                <w:lang w:val="es-ES_tradnl"/>
              </w:rPr>
              <w:tab/>
              <w:t>Cuando las obras se encuentren en estado de ser recibidas en forma definitiva, se procederá a efectuar las comprobaciones y revisiones finales. Si así procediere, previo dictamen del Gerente de Obras, se efectuará la recepción definitiva de la obra mediante acta suscrita de manera similar a como dispone el artículo anterior.</w:t>
            </w:r>
          </w:p>
          <w:p w14:paraId="42727C21" w14:textId="28FFA97C"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53</w:t>
            </w:r>
            <w:r w:rsidR="00B52C2A" w:rsidRPr="00ED38E8">
              <w:rPr>
                <w:rFonts w:asciiTheme="minorHAnsi" w:hAnsiTheme="minorHAnsi"/>
                <w:kern w:val="0"/>
                <w:szCs w:val="24"/>
                <w:lang w:val="es-ES_tradnl"/>
              </w:rPr>
              <w:t>.4</w:t>
            </w:r>
            <w:r w:rsidR="00B52C2A" w:rsidRPr="00ED38E8">
              <w:rPr>
                <w:rFonts w:asciiTheme="minorHAnsi" w:hAnsiTheme="minorHAnsi"/>
                <w:kern w:val="0"/>
                <w:szCs w:val="24"/>
                <w:lang w:val="es-ES_tradnl"/>
              </w:rPr>
              <w:tab/>
              <w:t xml:space="preserve">Cuando conforme a las </w:t>
            </w:r>
            <w:r w:rsidR="00B52C2A" w:rsidRPr="00ED38E8">
              <w:rPr>
                <w:rFonts w:asciiTheme="minorHAnsi" w:hAnsiTheme="minorHAnsi"/>
                <w:b/>
                <w:bCs/>
                <w:spacing w:val="-3"/>
                <w:lang w:val="es-ES_tradnl"/>
              </w:rPr>
              <w:t>CEC</w:t>
            </w:r>
            <w:r w:rsidR="00B52C2A" w:rsidRPr="00ED38E8">
              <w:rPr>
                <w:rFonts w:asciiTheme="minorHAnsi" w:hAnsiTheme="minorHAnsi"/>
                <w:kern w:val="0"/>
                <w:szCs w:val="24"/>
                <w:lang w:val="es-ES_tradnl"/>
              </w:rPr>
              <w:t xml:space="preserve"> proceda la recepción parcial por tramos o partes de la obra un proyecto, la recepción provisional y definitiva de cada uno de ellos se ajustará a lo dispuesto en los artículos anteriores. Cuando así ocurra,  el plazo de la garantía de calidad correspondiente a cada entrega a que estuviere obligado el Contratista se contará a partir de la recepción definitiva de cada tramo.</w:t>
            </w:r>
          </w:p>
          <w:p w14:paraId="3D10D774" w14:textId="23862A25"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53</w:t>
            </w:r>
            <w:r w:rsidR="00B52C2A" w:rsidRPr="00ED38E8">
              <w:rPr>
                <w:rFonts w:asciiTheme="minorHAnsi" w:hAnsiTheme="minorHAnsi"/>
                <w:kern w:val="0"/>
                <w:szCs w:val="24"/>
                <w:lang w:val="es-ES_tradnl"/>
              </w:rPr>
              <w:t>.5</w:t>
            </w:r>
            <w:r w:rsidR="00B52C2A" w:rsidRPr="00ED38E8">
              <w:rPr>
                <w:rFonts w:asciiTheme="minorHAnsi" w:hAnsiTheme="minorHAnsi"/>
                <w:kern w:val="0"/>
                <w:szCs w:val="24"/>
                <w:lang w:val="es-ES_tradnl"/>
              </w:rPr>
              <w:tab/>
              <w:t>Hasta que se produzca la recepción definitiva de las obras, su custodia y vigilancia será de cuenta del Contratista, teniendo en cuenta la naturaleza de las mismas y de acuerdo con lo que para tal efecto disponga el contrato.</w:t>
            </w:r>
          </w:p>
        </w:tc>
      </w:tr>
      <w:tr w:rsidR="00B52C2A" w:rsidRPr="00ED38E8" w14:paraId="608C25E3" w14:textId="77777777" w:rsidTr="00262732">
        <w:tc>
          <w:tcPr>
            <w:tcW w:w="2448" w:type="dxa"/>
          </w:tcPr>
          <w:p w14:paraId="3B3174E0" w14:textId="372D15AF" w:rsidR="00B52C2A" w:rsidRPr="00ED38E8" w:rsidRDefault="00521028" w:rsidP="00146F59">
            <w:pPr>
              <w:pStyle w:val="SectionVHeading3"/>
              <w:rPr>
                <w:rFonts w:asciiTheme="minorHAnsi" w:hAnsiTheme="minorHAnsi"/>
              </w:rPr>
            </w:pPr>
            <w:bookmarkStart w:id="224" w:name="_Toc180565783"/>
            <w:bookmarkStart w:id="225" w:name="_Toc380068371"/>
            <w:r w:rsidRPr="00ED38E8">
              <w:rPr>
                <w:rFonts w:asciiTheme="minorHAnsi" w:hAnsiTheme="minorHAnsi"/>
              </w:rPr>
              <w:lastRenderedPageBreak/>
              <w:t>5</w:t>
            </w:r>
            <w:r w:rsidR="00146F59">
              <w:rPr>
                <w:rFonts w:asciiTheme="minorHAnsi" w:hAnsiTheme="minorHAnsi"/>
              </w:rPr>
              <w:t>4</w:t>
            </w:r>
            <w:r w:rsidR="00B52C2A" w:rsidRPr="00ED38E8">
              <w:rPr>
                <w:rFonts w:asciiTheme="minorHAnsi" w:hAnsiTheme="minorHAnsi"/>
              </w:rPr>
              <w:t>.</w:t>
            </w:r>
            <w:r w:rsidR="00B52C2A" w:rsidRPr="00ED38E8">
              <w:rPr>
                <w:rFonts w:asciiTheme="minorHAnsi" w:hAnsiTheme="minorHAnsi"/>
              </w:rPr>
              <w:tab/>
              <w:t>Liquidación final</w:t>
            </w:r>
            <w:bookmarkEnd w:id="224"/>
            <w:bookmarkEnd w:id="225"/>
          </w:p>
        </w:tc>
        <w:tc>
          <w:tcPr>
            <w:tcW w:w="7128" w:type="dxa"/>
          </w:tcPr>
          <w:p w14:paraId="735D81B9" w14:textId="2EA05815" w:rsidR="00B52C2A" w:rsidRPr="00ED38E8" w:rsidRDefault="00521028" w:rsidP="00262732">
            <w:pPr>
              <w:pStyle w:val="Outline"/>
              <w:spacing w:before="0" w:after="200"/>
              <w:ind w:left="612" w:hanging="612"/>
              <w:jc w:val="both"/>
              <w:rPr>
                <w:rFonts w:asciiTheme="minorHAnsi" w:hAnsiTheme="minorHAnsi"/>
                <w:spacing w:val="-3"/>
                <w:lang w:val="es-ES_tradnl"/>
              </w:rPr>
            </w:pPr>
            <w:r w:rsidRPr="00ED38E8">
              <w:rPr>
                <w:rFonts w:asciiTheme="minorHAnsi" w:hAnsiTheme="minorHAnsi"/>
                <w:kern w:val="0"/>
                <w:szCs w:val="24"/>
                <w:lang w:val="es-ES_tradnl"/>
              </w:rPr>
              <w:t>5</w:t>
            </w:r>
            <w:r w:rsidR="00146F59">
              <w:rPr>
                <w:rFonts w:asciiTheme="minorHAnsi" w:hAnsiTheme="minorHAnsi"/>
                <w:kern w:val="0"/>
                <w:szCs w:val="24"/>
                <w:lang w:val="es-ES_tradnl"/>
              </w:rPr>
              <w:t>4</w:t>
            </w:r>
            <w:r w:rsidR="00B52C2A" w:rsidRPr="00ED38E8">
              <w:rPr>
                <w:rFonts w:asciiTheme="minorHAnsi" w:hAnsiTheme="minorHAnsi"/>
                <w:kern w:val="0"/>
                <w:szCs w:val="24"/>
                <w:lang w:val="es-ES_tradnl"/>
              </w:rPr>
              <w:t>.1</w:t>
            </w:r>
            <w:r w:rsidR="00B52C2A" w:rsidRPr="00ED38E8">
              <w:rPr>
                <w:rFonts w:asciiTheme="minorHAnsi" w:hAnsiTheme="minorHAnsi"/>
                <w:kern w:val="0"/>
                <w:szCs w:val="24"/>
                <w:lang w:val="es-ES_tradnl"/>
              </w:rPr>
              <w:tab/>
            </w:r>
            <w:r w:rsidR="00B52C2A" w:rsidRPr="00ED38E8">
              <w:rPr>
                <w:rFonts w:asciiTheme="minorHAnsi" w:hAnsiTheme="minorHAnsi"/>
                <w:spacing w:val="-3"/>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28</w:t>
            </w:r>
            <w:r w:rsidR="00DE160A">
              <w:rPr>
                <w:rFonts w:asciiTheme="minorHAnsi" w:hAnsiTheme="minorHAnsi"/>
                <w:spacing w:val="-3"/>
                <w:lang w:val="es-ES_tradnl"/>
              </w:rPr>
              <w:t xml:space="preserve"> </w:t>
            </w:r>
            <w:r w:rsidR="00B52C2A" w:rsidRPr="00ED38E8">
              <w:rPr>
                <w:rFonts w:asciiTheme="minorHAnsi" w:hAnsiTheme="minorHAnsi"/>
                <w:spacing w:val="-3"/>
                <w:lang w:val="es-ES_tradnl"/>
              </w:rPr>
              <w:t>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p w14:paraId="654699EE" w14:textId="089D13FD" w:rsidR="00B52C2A" w:rsidRPr="00ED38E8" w:rsidRDefault="00146F59"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54</w:t>
            </w:r>
            <w:r w:rsidR="00B52C2A" w:rsidRPr="00ED38E8">
              <w:rPr>
                <w:rFonts w:asciiTheme="minorHAnsi" w:hAnsiTheme="minorHAnsi"/>
                <w:kern w:val="0"/>
                <w:szCs w:val="24"/>
                <w:lang w:val="es-ES_tradnl"/>
              </w:rPr>
              <w:t>.2</w:t>
            </w:r>
            <w:r w:rsidR="00B52C2A" w:rsidRPr="00ED38E8">
              <w:rPr>
                <w:rFonts w:asciiTheme="minorHAnsi" w:hAnsiTheme="minorHAnsi"/>
                <w:kern w:val="0"/>
                <w:szCs w:val="24"/>
                <w:lang w:val="es-ES_tradnl"/>
              </w:rPr>
              <w:tab/>
              <w:t>El órgano responsable de la contratación deberá aprobar la liquidación y ordenar el pago,  en su caso, del saldo resultante, debiendo las partes otorgarse los finiquitos respectivos.</w:t>
            </w:r>
          </w:p>
        </w:tc>
      </w:tr>
      <w:tr w:rsidR="00B52C2A" w:rsidRPr="00ED38E8" w14:paraId="3293276D" w14:textId="77777777" w:rsidTr="00262732">
        <w:tc>
          <w:tcPr>
            <w:tcW w:w="2448" w:type="dxa"/>
          </w:tcPr>
          <w:p w14:paraId="7B965AEA" w14:textId="6E6BA240" w:rsidR="00B52C2A" w:rsidRPr="00ED38E8" w:rsidRDefault="00146F59" w:rsidP="00262732">
            <w:pPr>
              <w:pStyle w:val="SectionVHeading3"/>
              <w:rPr>
                <w:rFonts w:asciiTheme="minorHAnsi" w:hAnsiTheme="minorHAnsi"/>
              </w:rPr>
            </w:pPr>
            <w:bookmarkStart w:id="226" w:name="_Toc180565784"/>
            <w:bookmarkStart w:id="227" w:name="_Toc380068372"/>
            <w:r>
              <w:rPr>
                <w:rFonts w:asciiTheme="minorHAnsi" w:hAnsiTheme="minorHAnsi"/>
              </w:rPr>
              <w:t>55</w:t>
            </w:r>
            <w:r w:rsidR="00B52C2A" w:rsidRPr="00ED38E8">
              <w:rPr>
                <w:rFonts w:asciiTheme="minorHAnsi" w:hAnsiTheme="minorHAnsi"/>
              </w:rPr>
              <w:t>.</w:t>
            </w:r>
            <w:r w:rsidR="00B52C2A" w:rsidRPr="00ED38E8">
              <w:rPr>
                <w:rFonts w:asciiTheme="minorHAnsi" w:hAnsiTheme="minorHAnsi"/>
              </w:rPr>
              <w:tab/>
              <w:t xml:space="preserve">Manuales de </w:t>
            </w:r>
            <w:r w:rsidR="00B52C2A" w:rsidRPr="00ED38E8">
              <w:rPr>
                <w:rFonts w:asciiTheme="minorHAnsi" w:hAnsiTheme="minorHAnsi"/>
              </w:rPr>
              <w:lastRenderedPageBreak/>
              <w:t>Operación y de Mantenimiento</w:t>
            </w:r>
            <w:bookmarkEnd w:id="226"/>
            <w:bookmarkEnd w:id="227"/>
          </w:p>
        </w:tc>
        <w:tc>
          <w:tcPr>
            <w:tcW w:w="7128" w:type="dxa"/>
          </w:tcPr>
          <w:p w14:paraId="522AC0F6" w14:textId="67A33613" w:rsidR="00B52C2A" w:rsidRPr="00ED38E8" w:rsidRDefault="00521028" w:rsidP="00262732">
            <w:pPr>
              <w:pStyle w:val="Outline"/>
              <w:spacing w:before="0" w:after="200"/>
              <w:ind w:left="612" w:hanging="612"/>
              <w:jc w:val="both"/>
              <w:rPr>
                <w:rFonts w:asciiTheme="minorHAnsi" w:hAnsiTheme="minorHAnsi"/>
                <w:b/>
                <w:bCs/>
                <w:spacing w:val="-3"/>
                <w:lang w:val="es-ES_tradnl"/>
              </w:rPr>
            </w:pPr>
            <w:r w:rsidRPr="00ED38E8">
              <w:rPr>
                <w:rFonts w:asciiTheme="minorHAnsi" w:hAnsiTheme="minorHAnsi"/>
                <w:kern w:val="0"/>
                <w:szCs w:val="24"/>
                <w:lang w:val="es-ES_tradnl"/>
              </w:rPr>
              <w:lastRenderedPageBreak/>
              <w:t>5</w:t>
            </w:r>
            <w:r w:rsidR="00146F59">
              <w:rPr>
                <w:rFonts w:asciiTheme="minorHAnsi" w:hAnsiTheme="minorHAnsi"/>
                <w:kern w:val="0"/>
                <w:szCs w:val="24"/>
                <w:lang w:val="es-ES_tradnl"/>
              </w:rPr>
              <w:t>5</w:t>
            </w:r>
            <w:r w:rsidR="00B52C2A" w:rsidRPr="00ED38E8">
              <w:rPr>
                <w:rFonts w:asciiTheme="minorHAnsi" w:hAnsiTheme="minorHAnsi"/>
                <w:kern w:val="0"/>
                <w:szCs w:val="24"/>
                <w:lang w:val="es-ES_tradnl"/>
              </w:rPr>
              <w:t>.1</w:t>
            </w:r>
            <w:r w:rsidR="00B52C2A" w:rsidRPr="00ED38E8">
              <w:rPr>
                <w:rFonts w:asciiTheme="minorHAnsi" w:hAnsiTheme="minorHAnsi"/>
                <w:kern w:val="0"/>
                <w:szCs w:val="24"/>
                <w:lang w:val="es-ES_tradnl"/>
              </w:rPr>
              <w:tab/>
            </w:r>
            <w:r w:rsidR="00B52C2A" w:rsidRPr="00ED38E8">
              <w:rPr>
                <w:rFonts w:asciiTheme="minorHAnsi" w:hAnsiTheme="minorHAnsi"/>
                <w:spacing w:val="-3"/>
                <w:lang w:val="es-ES_tradnl"/>
              </w:rPr>
              <w:t xml:space="preserve">Si se solicitan planos finales actualizados y/o manuales de </w:t>
            </w:r>
            <w:r w:rsidR="00B52C2A" w:rsidRPr="00ED38E8">
              <w:rPr>
                <w:rFonts w:asciiTheme="minorHAnsi" w:hAnsiTheme="minorHAnsi"/>
                <w:spacing w:val="-3"/>
                <w:lang w:val="es-ES_tradnl"/>
              </w:rPr>
              <w:lastRenderedPageBreak/>
              <w:t xml:space="preserve">operación y mantenimiento actualizados, el Contratista los entregará en las fechas </w:t>
            </w:r>
            <w:r w:rsidR="00B52C2A" w:rsidRPr="00ED38E8">
              <w:rPr>
                <w:rFonts w:asciiTheme="minorHAnsi" w:hAnsiTheme="minorHAnsi"/>
                <w:b/>
                <w:bCs/>
                <w:spacing w:val="-3"/>
                <w:lang w:val="es-ES_tradnl"/>
              </w:rPr>
              <w:t>estipuladas en las CEC.</w:t>
            </w:r>
          </w:p>
          <w:p w14:paraId="4D39843E" w14:textId="44619FEB" w:rsidR="00B52C2A" w:rsidRPr="00ED38E8" w:rsidRDefault="00267C75"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55</w:t>
            </w:r>
            <w:r w:rsidR="00B52C2A" w:rsidRPr="00ED38E8">
              <w:rPr>
                <w:rFonts w:asciiTheme="minorHAnsi" w:hAnsiTheme="minorHAnsi"/>
                <w:kern w:val="0"/>
                <w:szCs w:val="24"/>
                <w:lang w:val="es-ES_tradnl"/>
              </w:rPr>
              <w:t>.2</w:t>
            </w:r>
            <w:r w:rsidR="00B52C2A" w:rsidRPr="00ED38E8">
              <w:rPr>
                <w:rFonts w:asciiTheme="minorHAnsi" w:hAnsiTheme="minorHAnsi"/>
                <w:kern w:val="0"/>
                <w:szCs w:val="24"/>
                <w:lang w:val="es-ES_tradnl"/>
              </w:rPr>
              <w:tab/>
              <w:t xml:space="preserve">Si el Contratista no proporciona los planos finales actualizados y/o los manuales de operación y mantenimiento a más tardar en las fechas </w:t>
            </w:r>
            <w:r w:rsidR="00B52C2A" w:rsidRPr="00ED38E8">
              <w:rPr>
                <w:rFonts w:asciiTheme="minorHAnsi" w:hAnsiTheme="minorHAnsi"/>
                <w:b/>
                <w:bCs/>
                <w:kern w:val="0"/>
                <w:szCs w:val="24"/>
                <w:lang w:val="es-ES_tradnl"/>
              </w:rPr>
              <w:t xml:space="preserve">estipuladas en las CEC, </w:t>
            </w:r>
            <w:r w:rsidR="00B52C2A" w:rsidRPr="00ED38E8">
              <w:rPr>
                <w:rFonts w:asciiTheme="minorHAnsi" w:hAnsiTheme="minorHAnsi"/>
                <w:kern w:val="0"/>
                <w:szCs w:val="24"/>
                <w:lang w:val="es-ES_tradnl"/>
              </w:rPr>
              <w:t xml:space="preserve">o no son aprobados por el Gerente de Obras, éste retendrá la suma </w:t>
            </w:r>
            <w:r w:rsidR="00B52C2A" w:rsidRPr="00ED38E8">
              <w:rPr>
                <w:rFonts w:asciiTheme="minorHAnsi" w:hAnsiTheme="minorHAnsi"/>
                <w:b/>
                <w:bCs/>
                <w:kern w:val="0"/>
                <w:szCs w:val="24"/>
                <w:lang w:val="es-ES_tradnl"/>
              </w:rPr>
              <w:t>estipulada en las CEC</w:t>
            </w:r>
            <w:r w:rsidR="00B52C2A" w:rsidRPr="00ED38E8">
              <w:rPr>
                <w:rFonts w:asciiTheme="minorHAnsi" w:hAnsiTheme="minorHAnsi"/>
                <w:kern w:val="0"/>
                <w:szCs w:val="24"/>
                <w:lang w:val="es-ES_tradnl"/>
              </w:rPr>
              <w:t xml:space="preserve"> de los pagos que se le adeuden al Contratista. </w:t>
            </w:r>
          </w:p>
        </w:tc>
      </w:tr>
      <w:tr w:rsidR="00B52C2A" w:rsidRPr="00ED38E8" w14:paraId="50F5A168" w14:textId="77777777" w:rsidTr="00262732">
        <w:tc>
          <w:tcPr>
            <w:tcW w:w="2448" w:type="dxa"/>
          </w:tcPr>
          <w:p w14:paraId="525C3F76" w14:textId="4F392392" w:rsidR="00B52C2A" w:rsidRPr="00ED38E8" w:rsidRDefault="00267C75" w:rsidP="00262732">
            <w:pPr>
              <w:pStyle w:val="SectionVHeading3"/>
              <w:rPr>
                <w:rFonts w:asciiTheme="minorHAnsi" w:hAnsiTheme="minorHAnsi"/>
              </w:rPr>
            </w:pPr>
            <w:bookmarkStart w:id="228" w:name="_Toc180565785"/>
            <w:bookmarkStart w:id="229" w:name="_Toc380068373"/>
            <w:r>
              <w:rPr>
                <w:rFonts w:asciiTheme="minorHAnsi" w:hAnsiTheme="minorHAnsi"/>
              </w:rPr>
              <w:lastRenderedPageBreak/>
              <w:t>56</w:t>
            </w:r>
            <w:r w:rsidR="00B52C2A" w:rsidRPr="00ED38E8">
              <w:rPr>
                <w:rFonts w:asciiTheme="minorHAnsi" w:hAnsiTheme="minorHAnsi"/>
              </w:rPr>
              <w:t>.</w:t>
            </w:r>
            <w:r w:rsidR="00B52C2A" w:rsidRPr="00ED38E8">
              <w:rPr>
                <w:rFonts w:asciiTheme="minorHAnsi" w:hAnsiTheme="minorHAnsi"/>
              </w:rPr>
              <w:tab/>
              <w:t>Terminación del Contrato</w:t>
            </w:r>
            <w:bookmarkEnd w:id="228"/>
            <w:bookmarkEnd w:id="229"/>
          </w:p>
        </w:tc>
        <w:tc>
          <w:tcPr>
            <w:tcW w:w="7128" w:type="dxa"/>
          </w:tcPr>
          <w:p w14:paraId="37FB7AEB" w14:textId="02450B5A" w:rsidR="00B52C2A" w:rsidRPr="00ED38E8" w:rsidRDefault="00267C75" w:rsidP="00262732">
            <w:pPr>
              <w:pStyle w:val="Outline"/>
              <w:spacing w:before="0" w:after="200"/>
              <w:ind w:left="612" w:hanging="612"/>
              <w:jc w:val="both"/>
              <w:rPr>
                <w:rFonts w:asciiTheme="minorHAnsi" w:hAnsiTheme="minorHAnsi"/>
                <w:spacing w:val="-3"/>
                <w:lang w:val="es-ES_tradnl"/>
              </w:rPr>
            </w:pPr>
            <w:r>
              <w:rPr>
                <w:rFonts w:asciiTheme="minorHAnsi" w:hAnsiTheme="minorHAnsi"/>
                <w:kern w:val="0"/>
                <w:szCs w:val="24"/>
                <w:lang w:val="es-ES_tradnl"/>
              </w:rPr>
              <w:t>56</w:t>
            </w:r>
            <w:r w:rsidR="00B52C2A" w:rsidRPr="00ED38E8">
              <w:rPr>
                <w:rFonts w:asciiTheme="minorHAnsi" w:hAnsiTheme="minorHAnsi"/>
                <w:kern w:val="0"/>
                <w:szCs w:val="24"/>
                <w:lang w:val="es-ES_tradnl"/>
              </w:rPr>
              <w:t>.1</w:t>
            </w:r>
            <w:r w:rsidR="00B52C2A" w:rsidRPr="00ED38E8">
              <w:rPr>
                <w:rFonts w:asciiTheme="minorHAnsi" w:hAnsiTheme="minorHAnsi"/>
                <w:kern w:val="0"/>
                <w:szCs w:val="24"/>
                <w:lang w:val="es-ES_tradnl"/>
              </w:rPr>
              <w:tab/>
            </w:r>
            <w:r w:rsidR="00B52C2A" w:rsidRPr="00ED38E8">
              <w:rPr>
                <w:rFonts w:asciiTheme="minorHAnsi" w:hAnsiTheme="minorHAnsi"/>
                <w:spacing w:val="-3"/>
                <w:lang w:val="es-ES_tradnl"/>
              </w:rPr>
              <w:t>El Contratante o el Contratista podrán terminar el Contrato si la otra parte incurriese en incumplimiento fundamental del Contrato.</w:t>
            </w:r>
          </w:p>
          <w:p w14:paraId="45A7562C" w14:textId="1CA8C718" w:rsidR="00B52C2A" w:rsidRPr="00ED38E8" w:rsidRDefault="00521028" w:rsidP="00262732">
            <w:pPr>
              <w:pStyle w:val="Outline"/>
              <w:spacing w:before="0" w:after="200"/>
              <w:ind w:left="612" w:hanging="612"/>
              <w:jc w:val="both"/>
              <w:rPr>
                <w:rFonts w:asciiTheme="minorHAnsi" w:hAnsiTheme="minorHAnsi"/>
                <w:spacing w:val="-3"/>
                <w:lang w:val="es-ES_tradnl"/>
              </w:rPr>
            </w:pPr>
            <w:r w:rsidRPr="00ED38E8">
              <w:rPr>
                <w:rFonts w:asciiTheme="minorHAnsi" w:hAnsiTheme="minorHAnsi"/>
                <w:kern w:val="0"/>
                <w:szCs w:val="24"/>
                <w:lang w:val="es-ES_tradnl"/>
              </w:rPr>
              <w:t>5</w:t>
            </w:r>
            <w:r w:rsidR="00267C75">
              <w:rPr>
                <w:rFonts w:asciiTheme="minorHAnsi" w:hAnsiTheme="minorHAnsi"/>
                <w:kern w:val="0"/>
                <w:szCs w:val="24"/>
                <w:lang w:val="es-ES_tradnl"/>
              </w:rPr>
              <w:t>6</w:t>
            </w:r>
            <w:r w:rsidR="00B52C2A" w:rsidRPr="00ED38E8">
              <w:rPr>
                <w:rFonts w:asciiTheme="minorHAnsi" w:hAnsiTheme="minorHAnsi"/>
                <w:kern w:val="0"/>
                <w:szCs w:val="24"/>
                <w:lang w:val="es-ES_tradnl"/>
              </w:rPr>
              <w:t>.2</w:t>
            </w:r>
            <w:r w:rsidR="00B52C2A" w:rsidRPr="00ED38E8">
              <w:rPr>
                <w:rFonts w:asciiTheme="minorHAnsi" w:hAnsiTheme="minorHAnsi"/>
                <w:kern w:val="0"/>
                <w:szCs w:val="24"/>
                <w:lang w:val="es-ES_tradnl"/>
              </w:rPr>
              <w:tab/>
            </w:r>
            <w:r w:rsidR="00B52C2A" w:rsidRPr="00ED38E8">
              <w:rPr>
                <w:rFonts w:asciiTheme="minorHAnsi" w:hAnsiTheme="minorHAnsi"/>
                <w:spacing w:val="-3"/>
                <w:lang w:val="es-ES_tradnl"/>
              </w:rPr>
              <w:t>Los incumplimientos fundamentales del Contrato incluirán, pero no estarán limitados a los siguientes:</w:t>
            </w:r>
          </w:p>
          <w:p w14:paraId="3FA1B6CB" w14:textId="77777777" w:rsidR="00B52C2A" w:rsidRPr="00ED38E8" w:rsidRDefault="00B52C2A" w:rsidP="00262732">
            <w:pPr>
              <w:pStyle w:val="Outline"/>
              <w:spacing w:before="0" w:after="200"/>
              <w:ind w:left="1152" w:hanging="540"/>
              <w:jc w:val="both"/>
              <w:rPr>
                <w:rFonts w:asciiTheme="minorHAnsi" w:hAnsiTheme="minorHAnsi"/>
                <w:spacing w:val="-3"/>
                <w:lang w:val="es-ES_tradnl"/>
              </w:rPr>
            </w:pPr>
            <w:r w:rsidRPr="00ED38E8">
              <w:rPr>
                <w:rFonts w:asciiTheme="minorHAnsi" w:hAnsiTheme="minorHAnsi"/>
                <w:kern w:val="0"/>
                <w:szCs w:val="24"/>
                <w:lang w:val="es-ES_tradnl"/>
              </w:rPr>
              <w:t>(a)</w:t>
            </w:r>
            <w:r w:rsidRPr="00ED38E8">
              <w:rPr>
                <w:rFonts w:asciiTheme="minorHAnsi" w:hAnsiTheme="minorHAnsi"/>
                <w:kern w:val="0"/>
                <w:szCs w:val="24"/>
                <w:lang w:val="es-ES_tradnl"/>
              </w:rPr>
              <w:tab/>
            </w:r>
            <w:r w:rsidRPr="00ED38E8">
              <w:rPr>
                <w:rFonts w:asciiTheme="minorHAnsi" w:hAnsiTheme="minorHAnsi"/>
                <w:spacing w:val="-3"/>
                <w:lang w:val="es-ES_tradnl"/>
              </w:rPr>
              <w:t>Si el Contratista suspende los trabajos por 28 días cuando el Programa vigente no prevé tal suspensión y tampoco ha sido autorizada por el Gerente de Obras;</w:t>
            </w:r>
          </w:p>
          <w:p w14:paraId="39EE574C" w14:textId="77777777" w:rsidR="00B52C2A" w:rsidRPr="00ED38E8" w:rsidRDefault="00B52C2A" w:rsidP="00262732">
            <w:pPr>
              <w:pStyle w:val="Outline"/>
              <w:spacing w:before="0" w:after="200"/>
              <w:ind w:left="1152" w:hanging="540"/>
              <w:jc w:val="both"/>
              <w:rPr>
                <w:rFonts w:asciiTheme="minorHAnsi" w:hAnsiTheme="minorHAnsi"/>
                <w:kern w:val="0"/>
                <w:szCs w:val="24"/>
                <w:lang w:val="es-ES_tradnl"/>
              </w:rPr>
            </w:pPr>
            <w:r w:rsidRPr="00ED38E8">
              <w:rPr>
                <w:rFonts w:asciiTheme="minorHAnsi" w:hAnsiTheme="minorHAnsi"/>
                <w:kern w:val="0"/>
                <w:szCs w:val="24"/>
                <w:lang w:val="es-ES_tradnl"/>
              </w:rPr>
              <w:t>(b)</w:t>
            </w:r>
            <w:r w:rsidRPr="00ED38E8">
              <w:rPr>
                <w:rFonts w:asciiTheme="minorHAnsi" w:hAnsiTheme="minorHAnsi"/>
                <w:kern w:val="0"/>
                <w:szCs w:val="24"/>
                <w:lang w:val="es-ES_tradnl"/>
              </w:rPr>
              <w:tab/>
              <w:t xml:space="preserve">La suspensión temporal de las obras por un plazo superior a dos (2) meses sin que medien </w:t>
            </w:r>
            <w:r w:rsidRPr="00ED38E8">
              <w:rPr>
                <w:rFonts w:asciiTheme="minorHAnsi" w:hAnsiTheme="minorHAnsi"/>
                <w:lang w:val="es-US"/>
              </w:rPr>
              <w:t>fuerza mayor o caso fortuito</w:t>
            </w:r>
            <w:r w:rsidRPr="00ED38E8">
              <w:rPr>
                <w:rFonts w:asciiTheme="minorHAnsi" w:hAnsiTheme="minorHAnsi"/>
                <w:kern w:val="0"/>
                <w:szCs w:val="24"/>
                <w:lang w:val="es-ES_tradnl"/>
              </w:rPr>
              <w:t>, acordada por la Administración; Gerente de Obras</w:t>
            </w:r>
          </w:p>
          <w:p w14:paraId="0797D861" w14:textId="77777777" w:rsidR="00B52C2A" w:rsidRPr="00ED38E8" w:rsidRDefault="00B52C2A" w:rsidP="00262732">
            <w:pPr>
              <w:pStyle w:val="Outline"/>
              <w:spacing w:before="0" w:after="200"/>
              <w:ind w:left="1152" w:hanging="540"/>
              <w:jc w:val="both"/>
              <w:rPr>
                <w:rFonts w:asciiTheme="minorHAnsi" w:hAnsiTheme="minorHAnsi"/>
                <w:kern w:val="0"/>
                <w:szCs w:val="24"/>
                <w:lang w:val="es-ES_tradnl"/>
              </w:rPr>
            </w:pPr>
            <w:r w:rsidRPr="00ED38E8">
              <w:rPr>
                <w:rFonts w:asciiTheme="minorHAnsi" w:hAnsiTheme="minorHAnsi"/>
                <w:kern w:val="0"/>
                <w:szCs w:val="24"/>
                <w:lang w:val="es-ES_tradnl"/>
              </w:rPr>
              <w:t>(c)</w:t>
            </w:r>
            <w:r w:rsidRPr="00ED38E8">
              <w:rPr>
                <w:rFonts w:asciiTheme="minorHAnsi" w:hAnsiTheme="minorHAnsi"/>
                <w:kern w:val="0"/>
                <w:szCs w:val="24"/>
                <w:lang w:val="es-ES_tradnl"/>
              </w:rPr>
              <w:tab/>
              <w:t>La disolución de la sociedad mercantil contratista, salvo en los casos de fusión de sociedades y siempre que solicite de manera expresa al Contratante su autorización para la continuación de la ejecución del contrato, dentro de los diez días hábiles siguientes a la fecha en que tal fusión ocurra. El Contratante podrá aceptar o denegar dicha solicitud, sin que, en este último caso, haya derecho a indemnización alguna;</w:t>
            </w:r>
          </w:p>
          <w:p w14:paraId="6754A594" w14:textId="77777777" w:rsidR="00B52C2A" w:rsidRPr="00ED38E8" w:rsidRDefault="00B52C2A" w:rsidP="00262732">
            <w:pPr>
              <w:pStyle w:val="Outline"/>
              <w:spacing w:before="0" w:after="200"/>
              <w:ind w:left="1152" w:hanging="540"/>
              <w:jc w:val="both"/>
              <w:rPr>
                <w:rFonts w:asciiTheme="minorHAnsi" w:hAnsiTheme="minorHAnsi"/>
                <w:kern w:val="0"/>
                <w:szCs w:val="24"/>
                <w:lang w:val="es-ES_tradnl"/>
              </w:rPr>
            </w:pPr>
            <w:r w:rsidRPr="00ED38E8">
              <w:rPr>
                <w:rFonts w:asciiTheme="minorHAnsi" w:hAnsiTheme="minorHAnsi"/>
                <w:kern w:val="0"/>
                <w:szCs w:val="24"/>
                <w:lang w:val="es-ES_tradnl"/>
              </w:rPr>
              <w:t xml:space="preserve">(d) </w:t>
            </w:r>
            <w:r w:rsidRPr="00ED38E8">
              <w:rPr>
                <w:rFonts w:asciiTheme="minorHAnsi" w:hAnsiTheme="minorHAnsi"/>
                <w:kern w:val="0"/>
                <w:szCs w:val="24"/>
                <w:lang w:val="es-ES_tradnl"/>
              </w:rPr>
              <w:tab/>
              <w:t>La declaración de quiebra o de suspensión de pagos del contratista, o su comprobada incapacidad financiera;</w:t>
            </w:r>
          </w:p>
          <w:p w14:paraId="3560FC47" w14:textId="77777777" w:rsidR="00B52C2A" w:rsidRPr="00ED38E8" w:rsidRDefault="00B52C2A" w:rsidP="00262732">
            <w:pPr>
              <w:pStyle w:val="Outline"/>
              <w:spacing w:before="0" w:after="200"/>
              <w:ind w:left="1152" w:hanging="540"/>
              <w:jc w:val="both"/>
              <w:rPr>
                <w:rFonts w:asciiTheme="minorHAnsi" w:hAnsiTheme="minorHAnsi"/>
                <w:spacing w:val="-3"/>
                <w:lang w:val="es-ES_tradnl"/>
              </w:rPr>
            </w:pPr>
            <w:r w:rsidRPr="00ED38E8">
              <w:rPr>
                <w:rFonts w:asciiTheme="minorHAnsi" w:hAnsiTheme="minorHAnsi"/>
                <w:kern w:val="0"/>
                <w:szCs w:val="24"/>
                <w:lang w:val="es-ES_tradnl"/>
              </w:rPr>
              <w:t>(e)</w:t>
            </w:r>
            <w:r w:rsidRPr="00ED38E8">
              <w:rPr>
                <w:rFonts w:asciiTheme="minorHAnsi" w:hAnsiTheme="minorHAnsi"/>
                <w:kern w:val="0"/>
                <w:szCs w:val="24"/>
                <w:lang w:val="es-ES_tradnl"/>
              </w:rPr>
              <w:tab/>
              <w:t xml:space="preserve">El incumplimiento de las obligaciones de pago más allá del plazo de cuatro (4) meses si no se establece en las </w:t>
            </w:r>
            <w:r w:rsidRPr="00ED38E8">
              <w:rPr>
                <w:rFonts w:asciiTheme="minorHAnsi" w:hAnsiTheme="minorHAnsi"/>
                <w:b/>
                <w:bCs/>
                <w:spacing w:val="-3"/>
                <w:lang w:val="es-ES_tradnl"/>
              </w:rPr>
              <w:t>CEC</w:t>
            </w:r>
            <w:r w:rsidRPr="00ED38E8">
              <w:rPr>
                <w:rFonts w:asciiTheme="minorHAnsi" w:hAnsiTheme="minorHAnsi"/>
                <w:kern w:val="0"/>
                <w:szCs w:val="24"/>
                <w:lang w:val="es-ES_tradnl"/>
              </w:rPr>
              <w:t xml:space="preserve"> un plazo menor.</w:t>
            </w:r>
          </w:p>
          <w:p w14:paraId="64BAFDA4" w14:textId="77777777" w:rsidR="00B52C2A" w:rsidRPr="00ED38E8" w:rsidRDefault="00B52C2A" w:rsidP="00262732">
            <w:pPr>
              <w:pStyle w:val="Outline"/>
              <w:spacing w:before="0" w:after="200"/>
              <w:ind w:left="1152" w:hanging="540"/>
              <w:jc w:val="both"/>
              <w:rPr>
                <w:rFonts w:asciiTheme="minorHAnsi" w:hAnsiTheme="minorHAnsi"/>
                <w:spacing w:val="-3"/>
                <w:lang w:val="es-ES_tradnl"/>
              </w:rPr>
            </w:pPr>
            <w:r w:rsidRPr="00ED38E8">
              <w:rPr>
                <w:rFonts w:asciiTheme="minorHAnsi" w:hAnsiTheme="minorHAnsi"/>
                <w:kern w:val="0"/>
                <w:szCs w:val="24"/>
                <w:lang w:val="es-ES_tradnl"/>
              </w:rPr>
              <w:t>(f)</w:t>
            </w:r>
            <w:r w:rsidRPr="00ED38E8">
              <w:rPr>
                <w:rFonts w:asciiTheme="minorHAnsi" w:hAnsiTheme="minorHAnsi"/>
                <w:kern w:val="0"/>
                <w:szCs w:val="24"/>
                <w:lang w:val="es-ES_tradnl"/>
              </w:rPr>
              <w:tab/>
              <w:t xml:space="preserve">Si </w:t>
            </w:r>
            <w:r w:rsidRPr="00ED38E8">
              <w:rPr>
                <w:rFonts w:asciiTheme="minorHAnsi" w:hAnsiTheme="minorHAnsi"/>
                <w:spacing w:val="-3"/>
                <w:lang w:val="es-ES_tradnl"/>
              </w:rPr>
              <w:t xml:space="preserve">el Gerente de Obras le notifica al Contratista que el no corregir un defecto determinado constituye un caso de incumplimiento fundamental del Contrato, y el Contratista no procede a corregirlo dentro de un plazo razonable </w:t>
            </w:r>
            <w:r w:rsidRPr="00ED38E8">
              <w:rPr>
                <w:rFonts w:asciiTheme="minorHAnsi" w:hAnsiTheme="minorHAnsi"/>
                <w:spacing w:val="-3"/>
                <w:lang w:val="es-ES_tradnl"/>
              </w:rPr>
              <w:lastRenderedPageBreak/>
              <w:t xml:space="preserve">establecido por el Gerente de Obras en la notificación; </w:t>
            </w:r>
          </w:p>
          <w:p w14:paraId="74A17236" w14:textId="77777777" w:rsidR="00B52C2A" w:rsidRPr="00ED38E8" w:rsidRDefault="00B52C2A" w:rsidP="00262732">
            <w:pPr>
              <w:pStyle w:val="Outline"/>
              <w:spacing w:before="0" w:after="200"/>
              <w:ind w:left="1152" w:hanging="540"/>
              <w:jc w:val="both"/>
              <w:rPr>
                <w:rFonts w:asciiTheme="minorHAnsi" w:hAnsiTheme="minorHAnsi"/>
                <w:kern w:val="0"/>
                <w:szCs w:val="24"/>
                <w:lang w:val="es-ES_tradnl"/>
              </w:rPr>
            </w:pPr>
            <w:r w:rsidRPr="00ED38E8">
              <w:rPr>
                <w:rFonts w:asciiTheme="minorHAnsi" w:hAnsiTheme="minorHAnsi"/>
                <w:kern w:val="0"/>
                <w:szCs w:val="24"/>
                <w:lang w:val="es-ES_tradnl"/>
              </w:rPr>
              <w:t>(g)</w:t>
            </w:r>
            <w:r w:rsidRPr="00ED38E8">
              <w:rPr>
                <w:rFonts w:asciiTheme="minorHAnsi" w:hAnsiTheme="minorHAnsi"/>
                <w:kern w:val="0"/>
                <w:szCs w:val="24"/>
                <w:lang w:val="es-ES_tradnl"/>
              </w:rPr>
              <w:tab/>
              <w:t>La falta de constitución de la garantía de cumplimiento del contrato o de las demás garantías a cargo del contratista dentro de los plazos correspondientes;</w:t>
            </w:r>
          </w:p>
          <w:p w14:paraId="70A7888F" w14:textId="77777777" w:rsidR="00B52C2A" w:rsidRPr="00ED38E8" w:rsidRDefault="00B52C2A" w:rsidP="00262732">
            <w:pPr>
              <w:pStyle w:val="Outline"/>
              <w:spacing w:before="0" w:after="200"/>
              <w:ind w:left="1152" w:hanging="540"/>
              <w:jc w:val="both"/>
              <w:rPr>
                <w:rFonts w:asciiTheme="minorHAnsi" w:hAnsiTheme="minorHAnsi"/>
                <w:kern w:val="0"/>
                <w:szCs w:val="24"/>
                <w:lang w:val="es-ES_tradnl"/>
              </w:rPr>
            </w:pPr>
            <w:r w:rsidRPr="00ED38E8">
              <w:rPr>
                <w:rFonts w:asciiTheme="minorHAnsi" w:hAnsiTheme="minorHAnsi"/>
                <w:kern w:val="0"/>
                <w:szCs w:val="24"/>
                <w:lang w:val="es-ES_tradnl"/>
              </w:rPr>
              <w:t xml:space="preserve">(h) </w:t>
            </w:r>
            <w:r w:rsidRPr="00ED38E8">
              <w:rPr>
                <w:rFonts w:asciiTheme="minorHAnsi" w:hAnsiTheme="minorHAnsi"/>
                <w:kern w:val="0"/>
                <w:szCs w:val="24"/>
                <w:lang w:val="es-ES_tradnl"/>
              </w:rPr>
              <w:tab/>
              <w:t xml:space="preserve">Si el Contratista no mantiene una garantía que sea exigida en el Contrato; </w:t>
            </w:r>
          </w:p>
          <w:p w14:paraId="662EDB65" w14:textId="77777777" w:rsidR="00B52C2A" w:rsidRPr="00ED38E8" w:rsidRDefault="00B52C2A" w:rsidP="00262732">
            <w:pPr>
              <w:pStyle w:val="Outline"/>
              <w:spacing w:before="0" w:after="200"/>
              <w:ind w:left="1152" w:hanging="540"/>
              <w:jc w:val="both"/>
              <w:rPr>
                <w:rFonts w:asciiTheme="minorHAnsi" w:hAnsiTheme="minorHAnsi"/>
                <w:b/>
                <w:bCs/>
                <w:spacing w:val="-3"/>
                <w:lang w:val="es-ES_tradnl"/>
              </w:rPr>
            </w:pPr>
            <w:r w:rsidRPr="00ED38E8">
              <w:rPr>
                <w:rFonts w:asciiTheme="minorHAnsi" w:hAnsiTheme="minorHAnsi"/>
                <w:kern w:val="0"/>
                <w:szCs w:val="24"/>
                <w:lang w:val="es-ES_tradnl"/>
              </w:rPr>
              <w:t>(i)</w:t>
            </w:r>
            <w:r w:rsidRPr="00ED38E8">
              <w:rPr>
                <w:rFonts w:asciiTheme="minorHAnsi" w:hAnsiTheme="minorHAnsi"/>
                <w:kern w:val="0"/>
                <w:szCs w:val="24"/>
                <w:lang w:val="es-ES_tradnl"/>
              </w:rPr>
              <w:tab/>
              <w:t xml:space="preserve">Si </w:t>
            </w:r>
            <w:r w:rsidRPr="00ED38E8">
              <w:rPr>
                <w:rFonts w:asciiTheme="minorHAnsi" w:hAnsiTheme="minorHAnsi"/>
                <w:spacing w:val="-3"/>
                <w:lang w:val="es-ES_tradnl"/>
              </w:rPr>
              <w:t xml:space="preserve">el Contratista ha demorado la terminación de las Obras por el número de días para el cual se puede pagar el monto máximo por concepto de daños y perjuicios, según lo </w:t>
            </w:r>
            <w:r w:rsidRPr="00ED38E8">
              <w:rPr>
                <w:rFonts w:asciiTheme="minorHAnsi" w:hAnsiTheme="minorHAnsi"/>
                <w:b/>
                <w:bCs/>
                <w:spacing w:val="-3"/>
                <w:lang w:val="es-ES_tradnl"/>
              </w:rPr>
              <w:t>estipulado en las CEC.</w:t>
            </w:r>
          </w:p>
          <w:p w14:paraId="2EA39EDD" w14:textId="77777777" w:rsidR="00B52C2A" w:rsidRPr="00ED38E8" w:rsidRDefault="00B52C2A" w:rsidP="00262732">
            <w:pPr>
              <w:pStyle w:val="Outline"/>
              <w:spacing w:before="0" w:after="200"/>
              <w:ind w:left="1152" w:hanging="540"/>
              <w:jc w:val="both"/>
              <w:rPr>
                <w:rFonts w:asciiTheme="minorHAnsi" w:hAnsiTheme="minorHAnsi"/>
                <w:spacing w:val="-3"/>
                <w:lang w:val="es-ES_tradnl"/>
              </w:rPr>
            </w:pPr>
            <w:r w:rsidRPr="00ED38E8">
              <w:rPr>
                <w:rFonts w:asciiTheme="minorHAnsi" w:hAnsiTheme="minorHAnsi"/>
                <w:kern w:val="0"/>
                <w:szCs w:val="24"/>
                <w:lang w:val="es-ES_tradnl"/>
              </w:rPr>
              <w:t>(j)</w:t>
            </w:r>
            <w:r w:rsidRPr="00ED38E8">
              <w:rPr>
                <w:rFonts w:asciiTheme="minorHAnsi" w:hAnsiTheme="minorHAnsi"/>
                <w:kern w:val="0"/>
                <w:szCs w:val="24"/>
                <w:lang w:val="es-ES_tradnl"/>
              </w:rPr>
              <w:tab/>
              <w:t xml:space="preserve">Si </w:t>
            </w:r>
            <w:r w:rsidRPr="00ED38E8">
              <w:rPr>
                <w:rFonts w:asciiTheme="minorHAnsi" w:hAnsiTheme="minorHAnsi"/>
                <w:spacing w:val="-3"/>
                <w:lang w:val="es-ES_tradnl"/>
              </w:rPr>
              <w:t xml:space="preserve">el Contratista, a juicio del Contratante, ha incurrido en fraude o corrupción al competir por el Contrato o en su ejecución, conforme a lo establecido la Cláusula 59 de estas CGC. </w:t>
            </w:r>
          </w:p>
          <w:p w14:paraId="561250B6" w14:textId="77777777" w:rsidR="00B52C2A" w:rsidRPr="00ED38E8" w:rsidRDefault="00B52C2A" w:rsidP="00262732">
            <w:pPr>
              <w:pStyle w:val="Outline"/>
              <w:spacing w:before="0" w:after="200"/>
              <w:ind w:left="1152" w:hanging="540"/>
              <w:jc w:val="both"/>
              <w:rPr>
                <w:rFonts w:asciiTheme="minorHAnsi" w:hAnsiTheme="minorHAnsi"/>
                <w:kern w:val="0"/>
                <w:szCs w:val="24"/>
                <w:lang w:val="es-ES_tradnl"/>
              </w:rPr>
            </w:pPr>
            <w:r w:rsidRPr="00ED38E8">
              <w:rPr>
                <w:rFonts w:asciiTheme="minorHAnsi" w:hAnsiTheme="minorHAnsi"/>
                <w:kern w:val="0"/>
                <w:szCs w:val="24"/>
                <w:lang w:val="es-ES_tradnl"/>
              </w:rPr>
              <w:t>(k)</w:t>
            </w:r>
            <w:r w:rsidRPr="00ED38E8">
              <w:rPr>
                <w:rFonts w:asciiTheme="minorHAnsi" w:hAnsiTheme="minorHAnsi"/>
                <w:kern w:val="0"/>
                <w:szCs w:val="24"/>
                <w:lang w:val="es-ES_tradnl"/>
              </w:rPr>
              <w:tab/>
              <w:t>El grave o reiterado incumplimiento de las cláusulas convenidas;</w:t>
            </w:r>
          </w:p>
          <w:p w14:paraId="17AF3A73" w14:textId="77777777" w:rsidR="00B52C2A" w:rsidRPr="00ED38E8" w:rsidRDefault="00B52C2A" w:rsidP="00262732">
            <w:pPr>
              <w:pStyle w:val="Outline"/>
              <w:spacing w:before="0" w:after="200"/>
              <w:ind w:left="1152" w:hanging="540"/>
              <w:jc w:val="both"/>
              <w:rPr>
                <w:rFonts w:asciiTheme="minorHAnsi" w:hAnsiTheme="minorHAnsi"/>
                <w:kern w:val="0"/>
                <w:szCs w:val="24"/>
                <w:lang w:val="es-ES_tradnl"/>
              </w:rPr>
            </w:pPr>
            <w:r w:rsidRPr="00ED38E8">
              <w:rPr>
                <w:rFonts w:asciiTheme="minorHAnsi" w:hAnsiTheme="minorHAnsi"/>
                <w:kern w:val="0"/>
                <w:szCs w:val="24"/>
                <w:lang w:val="es-ES_tradnl"/>
              </w:rPr>
              <w:t xml:space="preserve"> (l) </w:t>
            </w:r>
            <w:r w:rsidRPr="00ED38E8">
              <w:rPr>
                <w:rFonts w:asciiTheme="minorHAnsi" w:hAnsiTheme="minorHAnsi"/>
                <w:kern w:val="0"/>
                <w:szCs w:val="24"/>
                <w:lang w:val="es-ES_tradnl"/>
              </w:rPr>
              <w:tab/>
              <w:t>La falta de corrección de defectos de diseño cuando éstos sean técnicamente inejecutables;</w:t>
            </w:r>
          </w:p>
          <w:p w14:paraId="38620992" w14:textId="7493D2D6" w:rsidR="00B52C2A" w:rsidRPr="00ED38E8" w:rsidRDefault="00521028" w:rsidP="00262732">
            <w:pPr>
              <w:spacing w:after="200"/>
              <w:ind w:left="612" w:hanging="540"/>
              <w:jc w:val="both"/>
              <w:rPr>
                <w:rFonts w:asciiTheme="minorHAnsi" w:hAnsiTheme="minorHAnsi"/>
              </w:rPr>
            </w:pPr>
            <w:r w:rsidRPr="00ED38E8">
              <w:rPr>
                <w:rFonts w:asciiTheme="minorHAnsi" w:hAnsiTheme="minorHAnsi"/>
              </w:rPr>
              <w:t>5</w:t>
            </w:r>
            <w:r w:rsidR="00267C75">
              <w:rPr>
                <w:rFonts w:asciiTheme="minorHAnsi" w:hAnsiTheme="minorHAnsi"/>
              </w:rPr>
              <w:t>6</w:t>
            </w:r>
            <w:r w:rsidR="00B52C2A" w:rsidRPr="00ED38E8">
              <w:rPr>
                <w:rFonts w:asciiTheme="minorHAnsi" w:hAnsiTheme="minorHAnsi"/>
              </w:rPr>
              <w:t>.3</w:t>
            </w:r>
            <w:r w:rsidR="00B52C2A" w:rsidRPr="00ED38E8">
              <w:rPr>
                <w:rFonts w:asciiTheme="minorHAnsi" w:hAnsiTheme="minorHAnsi"/>
              </w:rPr>
              <w:tab/>
              <w:t>El Contratante o el Contratista podrán terminar el Contrato también en los siguientes casos:</w:t>
            </w:r>
          </w:p>
          <w:p w14:paraId="2415FDEF" w14:textId="77777777" w:rsidR="00B52C2A" w:rsidRPr="00ED38E8" w:rsidRDefault="00B52C2A" w:rsidP="00262732">
            <w:pPr>
              <w:pStyle w:val="Outline"/>
              <w:spacing w:before="0" w:after="200"/>
              <w:ind w:left="1152" w:hanging="540"/>
              <w:jc w:val="both"/>
              <w:rPr>
                <w:rFonts w:asciiTheme="minorHAnsi" w:hAnsiTheme="minorHAnsi"/>
                <w:kern w:val="0"/>
                <w:szCs w:val="24"/>
                <w:lang w:val="es-ES_tradnl"/>
              </w:rPr>
            </w:pPr>
            <w:r w:rsidRPr="00ED38E8">
              <w:rPr>
                <w:rFonts w:asciiTheme="minorHAnsi" w:hAnsiTheme="minorHAnsi"/>
                <w:kern w:val="0"/>
                <w:szCs w:val="24"/>
                <w:lang w:val="es-ES_tradnl"/>
              </w:rPr>
              <w:t xml:space="preserve">(a) </w:t>
            </w:r>
            <w:r w:rsidRPr="00ED38E8">
              <w:rPr>
                <w:rFonts w:asciiTheme="minorHAnsi" w:hAnsiTheme="minorHAnsi"/>
                <w:kern w:val="0"/>
                <w:szCs w:val="24"/>
                <w:lang w:val="es-ES_tradnl"/>
              </w:rPr>
              <w:tab/>
            </w:r>
            <w:r w:rsidRPr="00ED38E8">
              <w:rPr>
                <w:rFonts w:asciiTheme="minorHAnsi" w:hAnsiTheme="minorHAnsi"/>
                <w:lang w:val="es-US"/>
              </w:rPr>
              <w:t>La suspensión definitiva de las obras o la suspensión temporal de las mismas por un plazo superior a seis (6) meses, en caso de fuerza mayor o caso fortuito</w:t>
            </w:r>
            <w:r w:rsidRPr="00ED38E8">
              <w:rPr>
                <w:rFonts w:asciiTheme="minorHAnsi" w:hAnsiTheme="minorHAnsi"/>
                <w:kern w:val="0"/>
                <w:szCs w:val="24"/>
                <w:lang w:val="es-ES_tradnl"/>
              </w:rPr>
              <w:t xml:space="preserve">; </w:t>
            </w:r>
          </w:p>
          <w:p w14:paraId="7ABB6FC5" w14:textId="77777777" w:rsidR="00B52C2A" w:rsidRPr="00ED38E8" w:rsidRDefault="00B52C2A" w:rsidP="00262732">
            <w:pPr>
              <w:pStyle w:val="Outline"/>
              <w:spacing w:before="0" w:after="200"/>
              <w:ind w:left="1152" w:hanging="540"/>
              <w:jc w:val="both"/>
              <w:rPr>
                <w:rFonts w:asciiTheme="minorHAnsi" w:hAnsiTheme="minorHAnsi"/>
                <w:kern w:val="0"/>
                <w:szCs w:val="24"/>
                <w:lang w:val="es-ES_tradnl"/>
              </w:rPr>
            </w:pPr>
            <w:r w:rsidRPr="00ED38E8">
              <w:rPr>
                <w:rFonts w:asciiTheme="minorHAnsi" w:hAnsiTheme="minorHAnsi"/>
                <w:kern w:val="0"/>
                <w:szCs w:val="24"/>
                <w:lang w:val="es-ES_tradnl"/>
              </w:rPr>
              <w:t xml:space="preserve">(b) </w:t>
            </w:r>
            <w:r w:rsidRPr="00ED38E8">
              <w:rPr>
                <w:rFonts w:asciiTheme="minorHAnsi" w:hAnsiTheme="minorHAnsi"/>
                <w:kern w:val="0"/>
                <w:szCs w:val="24"/>
                <w:lang w:val="es-ES_tradnl"/>
              </w:rPr>
              <w:tab/>
            </w:r>
            <w:r w:rsidRPr="00ED38E8">
              <w:rPr>
                <w:rFonts w:asciiTheme="minorHAnsi" w:hAnsiTheme="minorHAnsi"/>
                <w:lang w:val="es-US"/>
              </w:rPr>
              <w:t>La muerte del contratista individual, salvo que los herederos ofrezcan concluir con el mismo con sujeción a todas sus estipulaciones; la aceptación de esta circunstancia será potestativa del Contratante sin que los herederos tengan derecho a indemnización alguna en caso contrario</w:t>
            </w:r>
            <w:r w:rsidRPr="00ED38E8">
              <w:rPr>
                <w:rFonts w:asciiTheme="minorHAnsi" w:hAnsiTheme="minorHAnsi"/>
                <w:kern w:val="0"/>
                <w:szCs w:val="24"/>
                <w:lang w:val="es-ES_tradnl"/>
              </w:rPr>
              <w:t>.</w:t>
            </w:r>
          </w:p>
          <w:p w14:paraId="03BBD061" w14:textId="77777777" w:rsidR="00B52C2A" w:rsidRPr="00ED38E8" w:rsidRDefault="00B52C2A" w:rsidP="00262732">
            <w:pPr>
              <w:pStyle w:val="Outline"/>
              <w:spacing w:before="0" w:after="200"/>
              <w:ind w:left="1152" w:hanging="540"/>
              <w:jc w:val="both"/>
              <w:rPr>
                <w:rFonts w:asciiTheme="minorHAnsi" w:hAnsiTheme="minorHAnsi"/>
                <w:kern w:val="0"/>
                <w:szCs w:val="24"/>
                <w:lang w:val="es-ES_tradnl"/>
              </w:rPr>
            </w:pPr>
            <w:r w:rsidRPr="00ED38E8">
              <w:rPr>
                <w:rFonts w:asciiTheme="minorHAnsi" w:hAnsiTheme="minorHAnsi"/>
                <w:kern w:val="0"/>
                <w:szCs w:val="24"/>
                <w:lang w:val="es-ES_tradnl"/>
              </w:rPr>
              <w:t xml:space="preserve">  (c)  Otras causas incluidas en el </w:t>
            </w:r>
            <w:proofErr w:type="spellStart"/>
            <w:r w:rsidRPr="00ED38E8">
              <w:rPr>
                <w:rFonts w:asciiTheme="minorHAnsi" w:hAnsiTheme="minorHAnsi"/>
                <w:kern w:val="0"/>
                <w:szCs w:val="24"/>
                <w:lang w:val="es-ES_tradnl"/>
              </w:rPr>
              <w:t>atr</w:t>
            </w:r>
            <w:proofErr w:type="spellEnd"/>
            <w:r w:rsidRPr="00ED38E8">
              <w:rPr>
                <w:rFonts w:asciiTheme="minorHAnsi" w:hAnsiTheme="minorHAnsi"/>
                <w:kern w:val="0"/>
                <w:szCs w:val="24"/>
                <w:lang w:val="es-ES_tradnl"/>
              </w:rPr>
              <w:t>. 127 de la Ley de Contratación del Estado de Honduras.</w:t>
            </w:r>
          </w:p>
          <w:p w14:paraId="5735DDCC" w14:textId="002AE787" w:rsidR="00B52C2A" w:rsidRPr="00ED38E8" w:rsidRDefault="00521028" w:rsidP="00262732">
            <w:pPr>
              <w:spacing w:after="200"/>
              <w:ind w:left="612" w:hanging="540"/>
              <w:jc w:val="both"/>
              <w:rPr>
                <w:rFonts w:asciiTheme="minorHAnsi" w:hAnsiTheme="minorHAnsi"/>
              </w:rPr>
            </w:pPr>
            <w:r w:rsidRPr="00ED38E8">
              <w:rPr>
                <w:rFonts w:asciiTheme="minorHAnsi" w:hAnsiTheme="minorHAnsi"/>
              </w:rPr>
              <w:t>5</w:t>
            </w:r>
            <w:r w:rsidR="00267C75">
              <w:rPr>
                <w:rFonts w:asciiTheme="minorHAnsi" w:hAnsiTheme="minorHAnsi"/>
              </w:rPr>
              <w:t>6</w:t>
            </w:r>
            <w:r w:rsidR="00B52C2A" w:rsidRPr="00ED38E8">
              <w:rPr>
                <w:rFonts w:asciiTheme="minorHAnsi" w:hAnsiTheme="minorHAnsi"/>
              </w:rPr>
              <w:t>.4</w:t>
            </w:r>
            <w:r w:rsidR="00B52C2A" w:rsidRPr="00ED38E8">
              <w:rPr>
                <w:rFonts w:asciiTheme="minorHAnsi" w:hAnsiTheme="minorHAnsi"/>
              </w:rPr>
              <w:tab/>
              <w:t xml:space="preserve">No obstante lo anterior, el Contratante podrá terminar el Contrato en cualquier momento por motivos de interés público o las circunstancias imprevistas calificadas como caso fortuito o fuerza mayor, sobrevinientes a la celebración del contrato, que </w:t>
            </w:r>
            <w:r w:rsidR="00B52C2A" w:rsidRPr="00ED38E8">
              <w:rPr>
                <w:rFonts w:asciiTheme="minorHAnsi" w:hAnsiTheme="minorHAnsi"/>
              </w:rPr>
              <w:lastRenderedPageBreak/>
              <w:t>imposibiliten o agraven desproporcionadamente su ejecución.</w:t>
            </w:r>
          </w:p>
          <w:p w14:paraId="488ABCAA" w14:textId="56C3B823" w:rsidR="00B52C2A" w:rsidRPr="00ED38E8" w:rsidRDefault="00267C75" w:rsidP="00262732">
            <w:pPr>
              <w:spacing w:after="200"/>
              <w:ind w:left="612" w:hanging="540"/>
              <w:jc w:val="both"/>
              <w:rPr>
                <w:rFonts w:asciiTheme="minorHAnsi" w:hAnsiTheme="minorHAnsi"/>
              </w:rPr>
            </w:pPr>
            <w:r>
              <w:rPr>
                <w:rFonts w:asciiTheme="minorHAnsi" w:hAnsiTheme="minorHAnsi"/>
              </w:rPr>
              <w:t>56.</w:t>
            </w:r>
            <w:r w:rsidR="00B52C2A" w:rsidRPr="00ED38E8">
              <w:rPr>
                <w:rFonts w:asciiTheme="minorHAnsi" w:hAnsiTheme="minorHAnsi"/>
              </w:rPr>
              <w:t>5</w:t>
            </w:r>
            <w:r w:rsidR="00B52C2A" w:rsidRPr="00ED38E8">
              <w:rPr>
                <w:rFonts w:asciiTheme="minorHAnsi" w:hAnsiTheme="minorHAnsi"/>
              </w:rPr>
              <w:tab/>
              <w:t>El contrato también podrá ser terminado por el mutuo acuerdo de las partes.</w:t>
            </w:r>
          </w:p>
          <w:p w14:paraId="0D74B2A2" w14:textId="0749A371" w:rsidR="00B52C2A" w:rsidRPr="00ED38E8" w:rsidRDefault="00521028" w:rsidP="00267C75">
            <w:pPr>
              <w:spacing w:after="200"/>
              <w:ind w:left="612" w:hanging="540"/>
              <w:jc w:val="both"/>
              <w:rPr>
                <w:rFonts w:asciiTheme="minorHAnsi" w:hAnsiTheme="minorHAnsi"/>
              </w:rPr>
            </w:pPr>
            <w:r w:rsidRPr="00ED38E8">
              <w:rPr>
                <w:rFonts w:asciiTheme="minorHAnsi" w:hAnsiTheme="minorHAnsi"/>
              </w:rPr>
              <w:t>5</w:t>
            </w:r>
            <w:r w:rsidR="00267C75">
              <w:rPr>
                <w:rFonts w:asciiTheme="minorHAnsi" w:hAnsiTheme="minorHAnsi"/>
              </w:rPr>
              <w:t>6</w:t>
            </w:r>
            <w:r w:rsidR="00B52C2A" w:rsidRPr="00ED38E8">
              <w:rPr>
                <w:rFonts w:asciiTheme="minorHAnsi" w:hAnsiTheme="minorHAnsi"/>
              </w:rPr>
              <w:t>.6</w:t>
            </w:r>
            <w:r w:rsidR="00B52C2A" w:rsidRPr="00ED38E8">
              <w:rPr>
                <w:rFonts w:asciiTheme="minorHAnsi" w:hAnsiTheme="minorHAnsi"/>
              </w:rPr>
              <w:tab/>
              <w:t>Si el Contrato fuere terminado, el Contratista deberá suspender los trabajos inmediatamente, disponer las medidas de seguridad necesarias en el Sitio de las Obras y retirarse del lugar tan pronto como sea razonablemente posible.</w:t>
            </w:r>
          </w:p>
        </w:tc>
      </w:tr>
      <w:tr w:rsidR="00B52C2A" w:rsidRPr="00ED38E8" w14:paraId="3F67AED5" w14:textId="77777777" w:rsidTr="00262732">
        <w:tc>
          <w:tcPr>
            <w:tcW w:w="2448" w:type="dxa"/>
          </w:tcPr>
          <w:p w14:paraId="7A3DE13A" w14:textId="435F98EB" w:rsidR="00B52C2A" w:rsidRPr="00ED38E8" w:rsidRDefault="00267C75" w:rsidP="00262732">
            <w:pPr>
              <w:pStyle w:val="SectionVHeading3"/>
              <w:rPr>
                <w:rFonts w:asciiTheme="minorHAnsi" w:hAnsiTheme="minorHAnsi"/>
              </w:rPr>
            </w:pPr>
            <w:bookmarkStart w:id="230" w:name="_Toc180565789"/>
            <w:bookmarkStart w:id="231" w:name="_Toc380068374"/>
            <w:r>
              <w:rPr>
                <w:rFonts w:asciiTheme="minorHAnsi" w:hAnsiTheme="minorHAnsi"/>
              </w:rPr>
              <w:lastRenderedPageBreak/>
              <w:t>57</w:t>
            </w:r>
            <w:r w:rsidR="004B1E68">
              <w:rPr>
                <w:rFonts w:asciiTheme="minorHAnsi" w:hAnsiTheme="minorHAnsi"/>
              </w:rPr>
              <w:t>.</w:t>
            </w:r>
            <w:r w:rsidR="004B1E68">
              <w:rPr>
                <w:rFonts w:asciiTheme="minorHAnsi" w:hAnsiTheme="minorHAnsi"/>
              </w:rPr>
              <w:tab/>
            </w:r>
            <w:r w:rsidR="00B52C2A" w:rsidRPr="00ED38E8">
              <w:rPr>
                <w:rFonts w:asciiTheme="minorHAnsi" w:hAnsiTheme="minorHAnsi"/>
              </w:rPr>
              <w:t>Fraude y Corrupción</w:t>
            </w:r>
            <w:bookmarkEnd w:id="230"/>
            <w:bookmarkEnd w:id="231"/>
          </w:p>
          <w:p w14:paraId="32F67518" w14:textId="77777777" w:rsidR="00B52C2A" w:rsidRPr="00ED38E8" w:rsidRDefault="00B52C2A" w:rsidP="00262732">
            <w:pPr>
              <w:pStyle w:val="SectionVHeading3"/>
              <w:ind w:left="0" w:firstLine="0"/>
              <w:rPr>
                <w:rFonts w:asciiTheme="minorHAnsi" w:hAnsiTheme="minorHAnsi"/>
              </w:rPr>
            </w:pPr>
          </w:p>
        </w:tc>
        <w:tc>
          <w:tcPr>
            <w:tcW w:w="7128" w:type="dxa"/>
          </w:tcPr>
          <w:p w14:paraId="33F6D97C" w14:textId="463FB341" w:rsidR="00B52C2A" w:rsidRPr="00ED38E8" w:rsidRDefault="00267C75" w:rsidP="00262732">
            <w:pPr>
              <w:spacing w:after="200"/>
              <w:ind w:left="612" w:hanging="540"/>
              <w:jc w:val="both"/>
              <w:rPr>
                <w:rFonts w:asciiTheme="minorHAnsi" w:hAnsiTheme="minorHAnsi"/>
              </w:rPr>
            </w:pPr>
            <w:r>
              <w:rPr>
                <w:rFonts w:asciiTheme="minorHAnsi" w:hAnsiTheme="minorHAnsi"/>
              </w:rPr>
              <w:t>57</w:t>
            </w:r>
            <w:r w:rsidR="00B52C2A" w:rsidRPr="00ED38E8">
              <w:rPr>
                <w:rFonts w:asciiTheme="minorHAnsi" w:hAnsiTheme="minorHAnsi"/>
              </w:rPr>
              <w:t>.1  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14:paraId="200233A1" w14:textId="0B1B0078" w:rsidR="00B52C2A" w:rsidRPr="00ED38E8" w:rsidRDefault="00267C75" w:rsidP="00262732">
            <w:pPr>
              <w:spacing w:after="200"/>
              <w:ind w:left="612" w:hanging="540"/>
              <w:jc w:val="both"/>
              <w:rPr>
                <w:rFonts w:asciiTheme="minorHAnsi" w:hAnsiTheme="minorHAnsi"/>
              </w:rPr>
            </w:pPr>
            <w:r>
              <w:rPr>
                <w:rFonts w:asciiTheme="minorHAnsi" w:hAnsiTheme="minorHAnsi"/>
              </w:rPr>
              <w:t>57</w:t>
            </w:r>
            <w:r w:rsidR="00B52C2A" w:rsidRPr="00ED38E8">
              <w:rPr>
                <w:rFonts w:asciiTheme="minorHAnsi" w:hAnsiTheme="minorHAnsi"/>
              </w:rPr>
              <w:t xml:space="preserve">.2  El Contratante, así como cualquier instancia de control del Estado Hondureño tendrán el derecho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Contratante, o la respectiva instancia de control del Estado Hondureño. Para estos efectos, el Contratista y sus subcontratistas deberán: (i) conserven todos los documentos y registros relacionados con este Contrato por un período de tres (3) años luego de terminado el trabajo contemplado en el Contrato; y (ii)  entreguen todo documento necesario para la investigación de denuncias de fraude o corrupción, y pongan a la disposición del Contratante o la respectiva instancia de control del Estado Hondureño, los empleados o agentes del Contratista y sus subcontratistas que tengan conocimiento del Contrato para responder las consultas provenientes de personal del Contratante o la respectiva instancia de control del Estado Hondureño o de cualquier investigador, agente, auditor o consultor apropiadamente designado para la revisión o auditoría de los documentos. Si el Contratista o cualquiera de sus subcontratistas incumple el requerimiento del Contratante o la respectiva instancia de </w:t>
            </w:r>
            <w:r w:rsidR="00B52C2A" w:rsidRPr="00ED38E8">
              <w:rPr>
                <w:rFonts w:asciiTheme="minorHAnsi" w:hAnsiTheme="minorHAnsi"/>
              </w:rPr>
              <w:lastRenderedPageBreak/>
              <w:t>control del Estado Hondureño, o de cualquier otra forma obstaculiza la revisión del asunto por éstos, el Contratante o la respectiva instancia de control del Estado Hondureño bajo su sola discreción, podrá tomar medidas apropiadas contra el contratista o subcontratista para asegurar el cumplimiento de esta obligación.</w:t>
            </w:r>
          </w:p>
          <w:p w14:paraId="0F836934" w14:textId="2A005B9C" w:rsidR="00B52C2A" w:rsidRPr="00ED38E8" w:rsidRDefault="00267C75" w:rsidP="00262732">
            <w:pPr>
              <w:spacing w:after="200"/>
              <w:ind w:left="612" w:hanging="540"/>
              <w:jc w:val="both"/>
              <w:rPr>
                <w:rFonts w:asciiTheme="minorHAnsi" w:hAnsiTheme="minorHAnsi"/>
              </w:rPr>
            </w:pPr>
            <w:r>
              <w:rPr>
                <w:rFonts w:asciiTheme="minorHAnsi" w:hAnsiTheme="minorHAnsi"/>
              </w:rPr>
              <w:t>57</w:t>
            </w:r>
            <w:r w:rsidR="00B52C2A" w:rsidRPr="00ED38E8">
              <w:rPr>
                <w:rFonts w:asciiTheme="minorHAnsi" w:hAnsiTheme="minorHAnsi"/>
              </w:rPr>
              <w:t>.3 Los actos de fraude y corrupción son sancionados por la Ley de Contratación del Estado, sin perjuicio de la responsabilidad en que se pudiera incurrir conforme al Código Penal.</w:t>
            </w:r>
          </w:p>
        </w:tc>
      </w:tr>
      <w:tr w:rsidR="00B52C2A" w:rsidRPr="00ED38E8" w14:paraId="594937B6" w14:textId="77777777" w:rsidTr="00262732">
        <w:tc>
          <w:tcPr>
            <w:tcW w:w="2448" w:type="dxa"/>
          </w:tcPr>
          <w:p w14:paraId="07AAEB0A" w14:textId="79A51DAA" w:rsidR="00B52C2A" w:rsidRPr="00ED38E8" w:rsidRDefault="00267C75" w:rsidP="00262732">
            <w:pPr>
              <w:pStyle w:val="SectionVHeading3"/>
              <w:rPr>
                <w:rFonts w:asciiTheme="minorHAnsi" w:hAnsiTheme="minorHAnsi"/>
              </w:rPr>
            </w:pPr>
            <w:bookmarkStart w:id="232" w:name="_Toc180565793"/>
            <w:bookmarkStart w:id="233" w:name="_Toc380068375"/>
            <w:r>
              <w:rPr>
                <w:rFonts w:asciiTheme="minorHAnsi" w:hAnsiTheme="minorHAnsi"/>
              </w:rPr>
              <w:lastRenderedPageBreak/>
              <w:t>58</w:t>
            </w:r>
            <w:r w:rsidR="00B52C2A" w:rsidRPr="00ED38E8">
              <w:rPr>
                <w:rFonts w:asciiTheme="minorHAnsi" w:hAnsiTheme="minorHAnsi"/>
              </w:rPr>
              <w:t>.</w:t>
            </w:r>
            <w:r w:rsidR="00B52C2A" w:rsidRPr="00ED38E8">
              <w:rPr>
                <w:rFonts w:asciiTheme="minorHAnsi" w:hAnsiTheme="minorHAnsi"/>
              </w:rPr>
              <w:tab/>
              <w:t>Pagos posteriores a la terminación del Contrato</w:t>
            </w:r>
            <w:bookmarkEnd w:id="232"/>
            <w:bookmarkEnd w:id="233"/>
          </w:p>
          <w:p w14:paraId="430780F3" w14:textId="77777777" w:rsidR="00B52C2A" w:rsidRPr="00ED38E8" w:rsidRDefault="00B52C2A" w:rsidP="00262732">
            <w:pPr>
              <w:pStyle w:val="SectionVHeading3"/>
              <w:ind w:left="0" w:firstLine="0"/>
              <w:rPr>
                <w:rFonts w:asciiTheme="minorHAnsi" w:hAnsiTheme="minorHAnsi"/>
              </w:rPr>
            </w:pPr>
          </w:p>
        </w:tc>
        <w:tc>
          <w:tcPr>
            <w:tcW w:w="7128" w:type="dxa"/>
          </w:tcPr>
          <w:p w14:paraId="11EACB76" w14:textId="784B100E" w:rsidR="00B52C2A" w:rsidRPr="00ED38E8" w:rsidRDefault="00521028" w:rsidP="00262732">
            <w:pPr>
              <w:pStyle w:val="Outline"/>
              <w:spacing w:before="0" w:after="200"/>
              <w:ind w:left="612" w:hanging="612"/>
              <w:jc w:val="both"/>
              <w:rPr>
                <w:rFonts w:asciiTheme="minorHAnsi" w:hAnsiTheme="minorHAnsi"/>
                <w:spacing w:val="-3"/>
                <w:lang w:val="es-ES_tradnl"/>
              </w:rPr>
            </w:pPr>
            <w:r w:rsidRPr="00ED38E8">
              <w:rPr>
                <w:rFonts w:asciiTheme="minorHAnsi" w:hAnsiTheme="minorHAnsi"/>
                <w:kern w:val="0"/>
                <w:szCs w:val="24"/>
                <w:lang w:val="es-ES_tradnl"/>
              </w:rPr>
              <w:t>5</w:t>
            </w:r>
            <w:r w:rsidR="00267C75">
              <w:rPr>
                <w:rFonts w:asciiTheme="minorHAnsi" w:hAnsiTheme="minorHAnsi"/>
                <w:kern w:val="0"/>
                <w:szCs w:val="24"/>
                <w:lang w:val="es-ES_tradnl"/>
              </w:rPr>
              <w:t>8</w:t>
            </w:r>
            <w:r w:rsidR="00B52C2A" w:rsidRPr="00ED38E8">
              <w:rPr>
                <w:rFonts w:asciiTheme="minorHAnsi" w:hAnsiTheme="minorHAnsi"/>
                <w:kern w:val="0"/>
                <w:szCs w:val="24"/>
                <w:lang w:val="es-ES_tradnl"/>
              </w:rPr>
              <w:t>.1</w:t>
            </w:r>
            <w:r w:rsidR="00B52C2A" w:rsidRPr="00ED38E8">
              <w:rPr>
                <w:rFonts w:asciiTheme="minorHAnsi" w:hAnsiTheme="minorHAnsi"/>
                <w:kern w:val="0"/>
                <w:szCs w:val="24"/>
                <w:lang w:val="es-ES_tradnl"/>
              </w:rPr>
              <w:tab/>
              <w:t>Si el Contrato se termina por incumplimiento fundamental del Contratista, el Supervisor deberá emitir un certificado en el que conste el valor de los trabajos realizados y de los Materiales ordenados por el Contratista, menos los anticipos recibidos por él hasta la fecha de emisión de dicho certificado y menos el valor de las Multas por retraso en la entrega de la Obra aplicables. Ello sin menoscabo de las acciones que procedan para la indemnización por daños y perjuicios producidos al Contratante. Si el monto total que se adeuda al Contratante excediera el monto de cualquier pago que debiera efectuarse al Contratista, la diferencia constituirá una deuda a favor del Contratante.</w:t>
            </w:r>
          </w:p>
          <w:p w14:paraId="778C37E5" w14:textId="37430ABD" w:rsidR="00B52C2A" w:rsidRPr="00ED38E8" w:rsidRDefault="00267C75"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58</w:t>
            </w:r>
            <w:r w:rsidR="00B52C2A" w:rsidRPr="00ED38E8">
              <w:rPr>
                <w:rFonts w:asciiTheme="minorHAnsi" w:hAnsiTheme="minorHAnsi"/>
                <w:kern w:val="0"/>
                <w:szCs w:val="24"/>
                <w:lang w:val="es-ES_tradnl"/>
              </w:rPr>
              <w:t>.2</w:t>
            </w:r>
            <w:r w:rsidR="00B52C2A" w:rsidRPr="00ED38E8">
              <w:rPr>
                <w:rFonts w:asciiTheme="minorHAnsi" w:hAnsiTheme="minorHAnsi"/>
                <w:kern w:val="0"/>
                <w:szCs w:val="24"/>
                <w:lang w:val="es-ES_tradnl"/>
              </w:rPr>
              <w:tab/>
            </w:r>
            <w:r w:rsidR="00B52C2A" w:rsidRPr="00ED38E8">
              <w:rPr>
                <w:rFonts w:asciiTheme="minorHAnsi" w:hAnsiTheme="minorHAnsi"/>
                <w:spacing w:val="-3"/>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B52C2A" w:rsidRPr="00ED38E8" w14:paraId="6B89937F" w14:textId="77777777" w:rsidTr="00262732">
        <w:tc>
          <w:tcPr>
            <w:tcW w:w="2448" w:type="dxa"/>
          </w:tcPr>
          <w:p w14:paraId="68EB3421" w14:textId="35343E71" w:rsidR="00B52C2A" w:rsidRPr="00ED38E8" w:rsidRDefault="00267C75" w:rsidP="00262732">
            <w:pPr>
              <w:pStyle w:val="SectionVHeading3"/>
              <w:rPr>
                <w:rFonts w:asciiTheme="minorHAnsi" w:hAnsiTheme="minorHAnsi"/>
              </w:rPr>
            </w:pPr>
            <w:bookmarkStart w:id="234" w:name="_Toc180565795"/>
            <w:bookmarkStart w:id="235" w:name="_Toc380068376"/>
            <w:r>
              <w:rPr>
                <w:rFonts w:asciiTheme="minorHAnsi" w:hAnsiTheme="minorHAnsi"/>
              </w:rPr>
              <w:t>59</w:t>
            </w:r>
            <w:r w:rsidR="00B52C2A" w:rsidRPr="00ED38E8">
              <w:rPr>
                <w:rFonts w:asciiTheme="minorHAnsi" w:hAnsiTheme="minorHAnsi"/>
              </w:rPr>
              <w:t>.</w:t>
            </w:r>
            <w:r w:rsidR="00B52C2A" w:rsidRPr="00ED38E8">
              <w:rPr>
                <w:rFonts w:asciiTheme="minorHAnsi" w:hAnsiTheme="minorHAnsi"/>
              </w:rPr>
              <w:tab/>
              <w:t>Derechos de propiedad</w:t>
            </w:r>
            <w:bookmarkEnd w:id="234"/>
            <w:bookmarkEnd w:id="235"/>
          </w:p>
        </w:tc>
        <w:tc>
          <w:tcPr>
            <w:tcW w:w="7128" w:type="dxa"/>
          </w:tcPr>
          <w:p w14:paraId="223BCF39" w14:textId="6E346F93" w:rsidR="00B52C2A" w:rsidRPr="00ED38E8" w:rsidRDefault="00267C75" w:rsidP="00262732">
            <w:pPr>
              <w:pStyle w:val="Outline"/>
              <w:spacing w:before="0" w:after="200"/>
              <w:ind w:left="612" w:hanging="612"/>
              <w:jc w:val="both"/>
              <w:rPr>
                <w:rFonts w:asciiTheme="minorHAnsi" w:hAnsiTheme="minorHAnsi"/>
                <w:kern w:val="0"/>
                <w:szCs w:val="24"/>
                <w:lang w:val="es-ES_tradnl"/>
              </w:rPr>
            </w:pPr>
            <w:r>
              <w:rPr>
                <w:rFonts w:asciiTheme="minorHAnsi" w:hAnsiTheme="minorHAnsi"/>
                <w:kern w:val="0"/>
                <w:szCs w:val="24"/>
                <w:lang w:val="es-ES_tradnl"/>
              </w:rPr>
              <w:t>59</w:t>
            </w:r>
            <w:r w:rsidR="00B52C2A" w:rsidRPr="00ED38E8">
              <w:rPr>
                <w:rFonts w:asciiTheme="minorHAnsi" w:hAnsiTheme="minorHAnsi"/>
                <w:kern w:val="0"/>
                <w:szCs w:val="24"/>
                <w:lang w:val="es-ES_tradnl"/>
              </w:rPr>
              <w:t>.1</w:t>
            </w:r>
            <w:r w:rsidR="00B52C2A" w:rsidRPr="00ED38E8">
              <w:rPr>
                <w:rFonts w:asciiTheme="minorHAnsi" w:hAnsiTheme="minorHAnsi"/>
                <w:kern w:val="0"/>
                <w:szCs w:val="24"/>
                <w:lang w:val="es-ES_tradnl"/>
              </w:rPr>
              <w:tab/>
              <w:t>S</w:t>
            </w:r>
            <w:r w:rsidR="00B52C2A" w:rsidRPr="00ED38E8">
              <w:rPr>
                <w:rFonts w:asciiTheme="minorHAnsi" w:hAnsiTheme="minorHAnsi"/>
                <w:spacing w:val="-3"/>
                <w:lang w:val="es-ES_tradnl"/>
              </w:rPr>
              <w:t xml:space="preserve">i el Contrato se termina por incumplimiento del Contratista, todos los Materiales que se encuentren en el Sitio de las Obras, la Planta, los Equipos, las Obras provisionales y las Obras </w:t>
            </w:r>
            <w:r w:rsidR="00B52C2A" w:rsidRPr="00ED38E8">
              <w:rPr>
                <w:rFonts w:asciiTheme="minorHAnsi" w:hAnsiTheme="minorHAnsi"/>
                <w:lang w:val="es-US"/>
              </w:rPr>
              <w:t xml:space="preserve">incluidas en estimaciones aprobadas o las indicadas a tales efectos en la Liquidación, </w:t>
            </w:r>
            <w:r w:rsidR="00B52C2A" w:rsidRPr="00ED38E8">
              <w:rPr>
                <w:rFonts w:asciiTheme="minorHAnsi" w:hAnsiTheme="minorHAnsi"/>
                <w:spacing w:val="-3"/>
                <w:lang w:val="es-ES_tradnl"/>
              </w:rPr>
              <w:t>se considerarán de propiedad del Contratante.</w:t>
            </w:r>
          </w:p>
        </w:tc>
      </w:tr>
      <w:tr w:rsidR="00B52C2A" w:rsidRPr="00ED38E8" w14:paraId="348DA663" w14:textId="77777777" w:rsidTr="00262732">
        <w:tc>
          <w:tcPr>
            <w:tcW w:w="2448" w:type="dxa"/>
          </w:tcPr>
          <w:p w14:paraId="17EC6E85" w14:textId="51CD21DA" w:rsidR="00B52C2A" w:rsidRPr="00ED38E8" w:rsidRDefault="00521028" w:rsidP="00267C75">
            <w:pPr>
              <w:pStyle w:val="SectionVHeading3"/>
              <w:rPr>
                <w:rFonts w:asciiTheme="minorHAnsi" w:hAnsiTheme="minorHAnsi"/>
              </w:rPr>
            </w:pPr>
            <w:bookmarkStart w:id="236" w:name="_Toc180565796"/>
            <w:bookmarkStart w:id="237" w:name="_Toc380068377"/>
            <w:r w:rsidRPr="00ED38E8">
              <w:rPr>
                <w:rFonts w:asciiTheme="minorHAnsi" w:hAnsiTheme="minorHAnsi"/>
              </w:rPr>
              <w:t>6</w:t>
            </w:r>
            <w:r w:rsidR="00267C75">
              <w:rPr>
                <w:rFonts w:asciiTheme="minorHAnsi" w:hAnsiTheme="minorHAnsi"/>
              </w:rPr>
              <w:t>0</w:t>
            </w:r>
            <w:r w:rsidR="00B52C2A" w:rsidRPr="00ED38E8">
              <w:rPr>
                <w:rFonts w:asciiTheme="minorHAnsi" w:hAnsiTheme="minorHAnsi"/>
              </w:rPr>
              <w:t>.</w:t>
            </w:r>
            <w:r w:rsidR="00B52C2A" w:rsidRPr="00ED38E8">
              <w:rPr>
                <w:rFonts w:asciiTheme="minorHAnsi" w:hAnsiTheme="minorHAnsi"/>
              </w:rPr>
              <w:tab/>
              <w:t>Liberación de cumplimiento</w:t>
            </w:r>
            <w:bookmarkEnd w:id="236"/>
            <w:bookmarkEnd w:id="237"/>
          </w:p>
        </w:tc>
        <w:tc>
          <w:tcPr>
            <w:tcW w:w="7128" w:type="dxa"/>
          </w:tcPr>
          <w:p w14:paraId="64588FB3" w14:textId="092E4903" w:rsidR="00B52C2A" w:rsidRPr="00ED38E8" w:rsidRDefault="00267C75" w:rsidP="00C4001E">
            <w:pPr>
              <w:suppressAutoHyphens/>
              <w:spacing w:after="200"/>
              <w:ind w:left="612" w:hanging="540"/>
              <w:jc w:val="both"/>
              <w:rPr>
                <w:rFonts w:asciiTheme="minorHAnsi" w:hAnsiTheme="minorHAnsi"/>
                <w:spacing w:val="-3"/>
              </w:rPr>
            </w:pPr>
            <w:r>
              <w:rPr>
                <w:rFonts w:asciiTheme="minorHAnsi" w:hAnsiTheme="minorHAnsi"/>
                <w:spacing w:val="-3"/>
              </w:rPr>
              <w:t>60</w:t>
            </w:r>
            <w:r w:rsidR="00B52C2A" w:rsidRPr="00ED38E8">
              <w:rPr>
                <w:rFonts w:asciiTheme="minorHAnsi" w:hAnsiTheme="minorHAnsi"/>
                <w:spacing w:val="-3"/>
              </w:rPr>
              <w:t>.1</w:t>
            </w:r>
            <w:r w:rsidR="00B52C2A" w:rsidRPr="00ED38E8">
              <w:rPr>
                <w:rFonts w:asciiTheme="minorHAnsi" w:hAnsiTheme="minorHAnsi"/>
                <w:spacing w:val="-3"/>
              </w:rPr>
              <w:tab/>
              <w:t xml:space="preserve">Si se hace imposible el cumplimiento del Contrato por motivo de una guerra, o por cualquier otro evento que esté totalmente fuera de control del Contratante o del Contratista, el Gerente de Obras deberá certificar la imposibilidad de cumplimiento del Contrato. En tal caso, el Contratista deberá disponer las medidas de </w:t>
            </w:r>
            <w:r w:rsidR="00B52C2A" w:rsidRPr="00ED38E8">
              <w:rPr>
                <w:rFonts w:asciiTheme="minorHAnsi" w:hAnsiTheme="minorHAnsi"/>
                <w:spacing w:val="-3"/>
              </w:rPr>
              <w:lastRenderedPageBreak/>
              <w:t>seguridad necesarias en el Sitio de las Obras y suspender los trabajos a la brevedad</w:t>
            </w:r>
            <w:r w:rsidR="00C4001E" w:rsidRPr="00ED38E8">
              <w:rPr>
                <w:rFonts w:asciiTheme="minorHAnsi" w:hAnsiTheme="minorHAnsi"/>
                <w:spacing w:val="-3"/>
              </w:rPr>
              <w:t xml:space="preserve"> </w:t>
            </w:r>
            <w:r w:rsidR="00B52C2A" w:rsidRPr="00ED38E8">
              <w:rPr>
                <w:rFonts w:asciiTheme="minorHAnsi" w:hAnsiTheme="minorHAnsi"/>
                <w:spacing w:val="-3"/>
              </w:rPr>
              <w:t xml:space="preserve"> posible después de recibir este certificado.  En caso de imposibilidad de cumplimiento, deberá pagarse al Contratista todos los trabajos realizados antes de la recepción del certificado, así como de cualesquier trabajos realizados posteriormente sobre los cuales se </w:t>
            </w:r>
            <w:r w:rsidR="00C4001E" w:rsidRPr="00ED38E8">
              <w:rPr>
                <w:rFonts w:asciiTheme="minorHAnsi" w:hAnsiTheme="minorHAnsi"/>
                <w:spacing w:val="-3"/>
              </w:rPr>
              <w:t>hubieran adquirido compromisos.</w:t>
            </w:r>
          </w:p>
        </w:tc>
      </w:tr>
      <w:tr w:rsidR="00B52C2A" w:rsidRPr="00ED38E8" w14:paraId="4CC00C94" w14:textId="77777777" w:rsidTr="00262732">
        <w:tc>
          <w:tcPr>
            <w:tcW w:w="2448" w:type="dxa"/>
          </w:tcPr>
          <w:p w14:paraId="3934EE12" w14:textId="160B394E" w:rsidR="00B52C2A" w:rsidRPr="00ED38E8" w:rsidRDefault="00267C75" w:rsidP="00262732">
            <w:pPr>
              <w:pStyle w:val="SectionVHeading3"/>
              <w:rPr>
                <w:rFonts w:asciiTheme="minorHAnsi" w:hAnsiTheme="minorHAnsi"/>
              </w:rPr>
            </w:pPr>
            <w:bookmarkStart w:id="238" w:name="_Toc380068378"/>
            <w:r>
              <w:rPr>
                <w:rFonts w:asciiTheme="minorHAnsi" w:hAnsiTheme="minorHAnsi"/>
              </w:rPr>
              <w:lastRenderedPageBreak/>
              <w:t>61</w:t>
            </w:r>
            <w:r w:rsidR="004B1E68">
              <w:rPr>
                <w:rFonts w:asciiTheme="minorHAnsi" w:hAnsiTheme="minorHAnsi"/>
              </w:rPr>
              <w:t>.</w:t>
            </w:r>
            <w:r w:rsidR="004B1E68">
              <w:rPr>
                <w:rFonts w:asciiTheme="minorHAnsi" w:hAnsiTheme="minorHAnsi"/>
              </w:rPr>
              <w:tab/>
            </w:r>
            <w:r w:rsidR="00B52C2A" w:rsidRPr="00ED38E8">
              <w:rPr>
                <w:rFonts w:asciiTheme="minorHAnsi" w:hAnsiTheme="minorHAnsi"/>
              </w:rPr>
              <w:t>Modificación presente del Contrato</w:t>
            </w:r>
            <w:bookmarkEnd w:id="238"/>
            <w:r w:rsidR="00B52C2A" w:rsidRPr="00ED38E8">
              <w:rPr>
                <w:rFonts w:asciiTheme="minorHAnsi" w:hAnsiTheme="minorHAnsi"/>
              </w:rPr>
              <w:t xml:space="preserve"> </w:t>
            </w:r>
            <w:r w:rsidR="00B52C2A" w:rsidRPr="00ED38E8">
              <w:rPr>
                <w:rFonts w:asciiTheme="minorHAnsi" w:hAnsiTheme="minorHAnsi"/>
              </w:rPr>
              <w:tab/>
            </w:r>
          </w:p>
        </w:tc>
        <w:tc>
          <w:tcPr>
            <w:tcW w:w="7128" w:type="dxa"/>
          </w:tcPr>
          <w:p w14:paraId="3E9DF4AB" w14:textId="398D7993" w:rsidR="00B52C2A" w:rsidRPr="00ED38E8" w:rsidRDefault="00267C75" w:rsidP="00262732">
            <w:pPr>
              <w:suppressAutoHyphens/>
              <w:spacing w:after="200"/>
              <w:ind w:left="612" w:hanging="540"/>
              <w:jc w:val="both"/>
              <w:rPr>
                <w:rFonts w:asciiTheme="minorHAnsi" w:hAnsiTheme="minorHAnsi"/>
                <w:spacing w:val="-3"/>
              </w:rPr>
            </w:pPr>
            <w:r>
              <w:rPr>
                <w:rFonts w:asciiTheme="minorHAnsi" w:hAnsiTheme="minorHAnsi"/>
                <w:spacing w:val="-3"/>
              </w:rPr>
              <w:t>61</w:t>
            </w:r>
            <w:r w:rsidR="00B52C2A" w:rsidRPr="00ED38E8">
              <w:rPr>
                <w:rFonts w:asciiTheme="minorHAnsi" w:hAnsiTheme="minorHAnsi"/>
                <w:spacing w:val="-3"/>
              </w:rPr>
              <w:t>.1 La Municipalidad podrá modificar por razón de interés público el presente contrato y acordar su resolución dentro de los límites y con sujeción a los requisitos y efectos señalados en la Ley de Contratación del Estado de Honduras y su Reglamento.</w:t>
            </w:r>
          </w:p>
        </w:tc>
      </w:tr>
    </w:tbl>
    <w:p w14:paraId="7EAF560A" w14:textId="77777777" w:rsidR="00B52C2A" w:rsidRPr="00ED38E8" w:rsidRDefault="00B52C2A" w:rsidP="00B52C2A">
      <w:pPr>
        <w:rPr>
          <w:rFonts w:asciiTheme="minorHAnsi" w:hAnsiTheme="minorHAnsi"/>
        </w:rPr>
      </w:pPr>
      <w:r w:rsidRPr="00ED38E8">
        <w:rPr>
          <w:rFonts w:asciiTheme="minorHAnsi" w:hAnsiTheme="minorHAnsi"/>
        </w:rPr>
        <w:tab/>
      </w:r>
    </w:p>
    <w:p w14:paraId="2784BA64" w14:textId="77777777" w:rsidR="00B52C2A" w:rsidRPr="00ED38E8" w:rsidRDefault="00B52C2A" w:rsidP="00B52C2A">
      <w:pPr>
        <w:rPr>
          <w:rFonts w:asciiTheme="minorHAnsi" w:hAnsiTheme="minorHAnsi"/>
          <w:b/>
          <w:bCs/>
          <w:sz w:val="36"/>
        </w:rPr>
        <w:sectPr w:rsidR="00B52C2A" w:rsidRPr="00ED38E8" w:rsidSect="00262732">
          <w:headerReference w:type="even" r:id="rId21"/>
          <w:headerReference w:type="default" r:id="rId22"/>
          <w:endnotePr>
            <w:numFmt w:val="decimal"/>
          </w:endnotePr>
          <w:type w:val="oddPage"/>
          <w:pgSz w:w="12240" w:h="15840" w:code="1"/>
          <w:pgMar w:top="1440" w:right="1440" w:bottom="1440" w:left="1440" w:header="720" w:footer="720" w:gutter="0"/>
          <w:cols w:space="720"/>
          <w:titlePg/>
        </w:sectPr>
      </w:pPr>
    </w:p>
    <w:p w14:paraId="4858F2A9" w14:textId="139625DB" w:rsidR="00B52C2A" w:rsidRPr="00ED38E8" w:rsidRDefault="00B52C2A" w:rsidP="0079508F">
      <w:pPr>
        <w:pStyle w:val="Ttulo1"/>
        <w:rPr>
          <w:rFonts w:asciiTheme="minorHAnsi" w:hAnsiTheme="minorHAnsi"/>
        </w:rPr>
      </w:pPr>
      <w:bookmarkStart w:id="239" w:name="_Toc346003546"/>
      <w:bookmarkStart w:id="240" w:name="_Toc380068379"/>
      <w:r w:rsidRPr="00ED38E8">
        <w:rPr>
          <w:rFonts w:asciiTheme="minorHAnsi" w:hAnsiTheme="minorHAnsi"/>
        </w:rPr>
        <w:lastRenderedPageBreak/>
        <w:t>B. Condiciones Especiales del Contrato</w:t>
      </w:r>
      <w:bookmarkEnd w:id="239"/>
      <w:r w:rsidR="00953437">
        <w:rPr>
          <w:rFonts w:asciiTheme="minorHAnsi" w:hAnsiTheme="minorHAnsi"/>
        </w:rPr>
        <w:t xml:space="preserve"> (CEC)</w:t>
      </w:r>
      <w:bookmarkEnd w:id="240"/>
    </w:p>
    <w:p w14:paraId="22414B5C" w14:textId="4F26EC7B" w:rsidR="00454161" w:rsidRPr="00ED38E8" w:rsidRDefault="008526D8" w:rsidP="00454161">
      <w:pPr>
        <w:pStyle w:val="Ttulo2"/>
        <w:rPr>
          <w:rFonts w:asciiTheme="minorHAnsi" w:hAnsiTheme="minorHAnsi"/>
        </w:rPr>
      </w:pPr>
      <w:r>
        <w:rPr>
          <w:rFonts w:asciiTheme="minorHAnsi" w:hAnsiTheme="minorHAnsi"/>
        </w:rPr>
        <w:t xml:space="preserve"> </w:t>
      </w:r>
      <w:bookmarkStart w:id="241" w:name="_Toc380068380"/>
      <w:r w:rsidR="00454161" w:rsidRPr="00ED38E8">
        <w:rPr>
          <w:rFonts w:asciiTheme="minorHAnsi" w:hAnsiTheme="minorHAnsi"/>
        </w:rPr>
        <w:t>BA. Disposiciones Generales</w:t>
      </w:r>
      <w:bookmarkEnd w:id="2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6"/>
        <w:gridCol w:w="7760"/>
      </w:tblGrid>
      <w:tr w:rsidR="00454161" w:rsidRPr="00ED38E8" w14:paraId="54F46F94" w14:textId="77777777" w:rsidTr="009370D7">
        <w:tc>
          <w:tcPr>
            <w:tcW w:w="1816" w:type="dxa"/>
          </w:tcPr>
          <w:p w14:paraId="002D37F3" w14:textId="0F046C93" w:rsidR="00454161" w:rsidRPr="00ED38E8" w:rsidRDefault="00C13A52" w:rsidP="009370D7">
            <w:pPr>
              <w:rPr>
                <w:rFonts w:asciiTheme="minorHAnsi" w:hAnsiTheme="minorHAnsi"/>
                <w:b/>
                <w:bCs/>
              </w:rPr>
            </w:pPr>
            <w:r>
              <w:rPr>
                <w:rFonts w:asciiTheme="minorHAnsi" w:hAnsiTheme="minorHAnsi"/>
                <w:b/>
                <w:bCs/>
              </w:rPr>
              <w:t>CGC 1  (q</w:t>
            </w:r>
            <w:r w:rsidR="00454161" w:rsidRPr="00ED38E8">
              <w:rPr>
                <w:rFonts w:asciiTheme="minorHAnsi" w:hAnsiTheme="minorHAnsi"/>
                <w:b/>
                <w:bCs/>
              </w:rPr>
              <w:t>)</w:t>
            </w:r>
          </w:p>
        </w:tc>
        <w:tc>
          <w:tcPr>
            <w:tcW w:w="7760" w:type="dxa"/>
          </w:tcPr>
          <w:p w14:paraId="61C81C59" w14:textId="77777777" w:rsidR="00454161" w:rsidRPr="00ED38E8" w:rsidRDefault="00454161" w:rsidP="009370D7">
            <w:pPr>
              <w:rPr>
                <w:rFonts w:asciiTheme="minorHAnsi" w:hAnsiTheme="minorHAnsi"/>
                <w:i/>
                <w:iCs/>
              </w:rPr>
            </w:pPr>
            <w:r w:rsidRPr="00ED38E8">
              <w:rPr>
                <w:rFonts w:asciiTheme="minorHAnsi" w:hAnsiTheme="minorHAnsi"/>
              </w:rPr>
              <w:t>El Contratante es La Municipalidad de JACALEAPA</w:t>
            </w:r>
          </w:p>
        </w:tc>
      </w:tr>
      <w:tr w:rsidR="00454161" w:rsidRPr="00ED38E8" w14:paraId="48261E53" w14:textId="77777777" w:rsidTr="009370D7">
        <w:tc>
          <w:tcPr>
            <w:tcW w:w="1816" w:type="dxa"/>
          </w:tcPr>
          <w:p w14:paraId="4069628C" w14:textId="0EF2EE47" w:rsidR="00454161" w:rsidRPr="00ED38E8" w:rsidRDefault="00C13A52" w:rsidP="00C13A52">
            <w:pPr>
              <w:rPr>
                <w:rFonts w:asciiTheme="minorHAnsi" w:hAnsiTheme="minorHAnsi"/>
                <w:b/>
                <w:bCs/>
              </w:rPr>
            </w:pPr>
            <w:r>
              <w:rPr>
                <w:rFonts w:asciiTheme="minorHAnsi" w:hAnsiTheme="minorHAnsi"/>
                <w:b/>
                <w:bCs/>
              </w:rPr>
              <w:t>CGC 1</w:t>
            </w:r>
            <w:r w:rsidR="00454161" w:rsidRPr="00ED38E8">
              <w:rPr>
                <w:rFonts w:asciiTheme="minorHAnsi" w:hAnsiTheme="minorHAnsi"/>
                <w:b/>
                <w:bCs/>
              </w:rPr>
              <w:t xml:space="preserve"> (</w:t>
            </w:r>
            <w:r>
              <w:rPr>
                <w:rFonts w:asciiTheme="minorHAnsi" w:hAnsiTheme="minorHAnsi"/>
                <w:b/>
                <w:bCs/>
              </w:rPr>
              <w:t>d</w:t>
            </w:r>
            <w:r w:rsidR="00454161" w:rsidRPr="00ED38E8">
              <w:rPr>
                <w:rFonts w:asciiTheme="minorHAnsi" w:hAnsiTheme="minorHAnsi"/>
                <w:b/>
                <w:bCs/>
              </w:rPr>
              <w:t>)</w:t>
            </w:r>
          </w:p>
        </w:tc>
        <w:tc>
          <w:tcPr>
            <w:tcW w:w="7760" w:type="dxa"/>
          </w:tcPr>
          <w:p w14:paraId="25F67046" w14:textId="77777777" w:rsidR="00454161" w:rsidRPr="00ED38E8" w:rsidRDefault="00454161" w:rsidP="009370D7">
            <w:pPr>
              <w:rPr>
                <w:rFonts w:asciiTheme="minorHAnsi" w:hAnsiTheme="minorHAnsi"/>
              </w:rPr>
            </w:pPr>
          </w:p>
          <w:p w14:paraId="7A3DF7FB" w14:textId="3643AFF9" w:rsidR="00454161" w:rsidRPr="00ED38E8" w:rsidRDefault="00454161" w:rsidP="009370D7">
            <w:pPr>
              <w:rPr>
                <w:rFonts w:asciiTheme="minorHAnsi" w:hAnsiTheme="minorHAnsi"/>
              </w:rPr>
            </w:pPr>
            <w:r w:rsidRPr="00ED38E8">
              <w:rPr>
                <w:rFonts w:asciiTheme="minorHAnsi" w:hAnsiTheme="minorHAnsi"/>
              </w:rPr>
              <w:t xml:space="preserve">El Tiempo de Ejecución del Proyecto es de: </w:t>
            </w:r>
            <w:r w:rsidR="00F7151A">
              <w:rPr>
                <w:rFonts w:asciiTheme="minorHAnsi" w:hAnsiTheme="minorHAnsi"/>
              </w:rPr>
              <w:t>21</w:t>
            </w:r>
            <w:r w:rsidRPr="00783B5B">
              <w:rPr>
                <w:rFonts w:asciiTheme="minorHAnsi" w:hAnsiTheme="minorHAnsi"/>
              </w:rPr>
              <w:t>0 días calendarios.</w:t>
            </w:r>
          </w:p>
          <w:p w14:paraId="365F4E1F" w14:textId="77777777" w:rsidR="00454161" w:rsidRPr="00ED38E8" w:rsidRDefault="00454161" w:rsidP="009370D7">
            <w:pPr>
              <w:rPr>
                <w:rFonts w:asciiTheme="minorHAnsi" w:hAnsiTheme="minorHAnsi"/>
                <w:spacing w:val="-3"/>
              </w:rPr>
            </w:pPr>
          </w:p>
          <w:p w14:paraId="0144D182" w14:textId="7433B925" w:rsidR="00454161" w:rsidRPr="00ED38E8" w:rsidRDefault="00454161" w:rsidP="00F7151A">
            <w:pPr>
              <w:rPr>
                <w:rFonts w:asciiTheme="minorHAnsi" w:hAnsiTheme="minorHAnsi"/>
                <w:i/>
                <w:iCs/>
              </w:rPr>
            </w:pPr>
            <w:r w:rsidRPr="00ED38E8">
              <w:rPr>
                <w:rFonts w:asciiTheme="minorHAnsi" w:hAnsiTheme="minorHAnsi"/>
                <w:spacing w:val="-3"/>
              </w:rPr>
              <w:t xml:space="preserve">La Fecha Prevista de Terminación de la totalidad de las Obras es </w:t>
            </w:r>
            <w:r w:rsidR="00F7151A">
              <w:rPr>
                <w:rFonts w:asciiTheme="minorHAnsi" w:hAnsiTheme="minorHAnsi"/>
                <w:spacing w:val="-3"/>
              </w:rPr>
              <w:t>30</w:t>
            </w:r>
            <w:r w:rsidR="00783B5B">
              <w:rPr>
                <w:rFonts w:asciiTheme="minorHAnsi" w:hAnsiTheme="minorHAnsi"/>
                <w:spacing w:val="-3"/>
              </w:rPr>
              <w:t xml:space="preserve"> de </w:t>
            </w:r>
            <w:r w:rsidR="00F7151A">
              <w:rPr>
                <w:rFonts w:asciiTheme="minorHAnsi" w:hAnsiTheme="minorHAnsi"/>
                <w:spacing w:val="-3"/>
              </w:rPr>
              <w:t>Noviembre</w:t>
            </w:r>
            <w:r w:rsidR="00783B5B">
              <w:rPr>
                <w:rFonts w:asciiTheme="minorHAnsi" w:hAnsiTheme="minorHAnsi"/>
                <w:spacing w:val="-3"/>
              </w:rPr>
              <w:t xml:space="preserve"> </w:t>
            </w:r>
            <w:r w:rsidRPr="00783B5B">
              <w:rPr>
                <w:rFonts w:asciiTheme="minorHAnsi" w:hAnsiTheme="minorHAnsi"/>
                <w:spacing w:val="-3"/>
              </w:rPr>
              <w:t>del 2014.</w:t>
            </w:r>
          </w:p>
        </w:tc>
      </w:tr>
      <w:tr w:rsidR="00454161" w:rsidRPr="00ED38E8" w14:paraId="5D2BF3B5" w14:textId="77777777" w:rsidTr="009370D7">
        <w:tc>
          <w:tcPr>
            <w:tcW w:w="1816" w:type="dxa"/>
          </w:tcPr>
          <w:p w14:paraId="79663589" w14:textId="24F3521C" w:rsidR="00454161" w:rsidRPr="00ED38E8" w:rsidRDefault="00C13A52" w:rsidP="009370D7">
            <w:pPr>
              <w:rPr>
                <w:rFonts w:asciiTheme="minorHAnsi" w:hAnsiTheme="minorHAnsi"/>
                <w:b/>
                <w:bCs/>
              </w:rPr>
            </w:pPr>
            <w:r>
              <w:rPr>
                <w:rFonts w:asciiTheme="minorHAnsi" w:hAnsiTheme="minorHAnsi"/>
                <w:b/>
                <w:bCs/>
              </w:rPr>
              <w:t>CGC 1 (w</w:t>
            </w:r>
            <w:r w:rsidR="00454161" w:rsidRPr="00ED38E8">
              <w:rPr>
                <w:rFonts w:asciiTheme="minorHAnsi" w:hAnsiTheme="minorHAnsi"/>
                <w:b/>
                <w:bCs/>
              </w:rPr>
              <w:t>)</w:t>
            </w:r>
          </w:p>
        </w:tc>
        <w:tc>
          <w:tcPr>
            <w:tcW w:w="7760" w:type="dxa"/>
          </w:tcPr>
          <w:p w14:paraId="6120B6D6" w14:textId="77777777" w:rsidR="00454161" w:rsidRPr="00ED38E8" w:rsidRDefault="00454161" w:rsidP="009370D7">
            <w:pPr>
              <w:rPr>
                <w:rFonts w:asciiTheme="minorHAnsi" w:hAnsiTheme="minorHAnsi"/>
                <w:i/>
                <w:iCs/>
                <w:spacing w:val="-3"/>
              </w:rPr>
            </w:pPr>
            <w:r w:rsidRPr="00ED38E8">
              <w:rPr>
                <w:rFonts w:asciiTheme="minorHAnsi" w:hAnsiTheme="minorHAnsi"/>
                <w:spacing w:val="-3"/>
              </w:rPr>
              <w:t xml:space="preserve">El Gerente de Obras es </w:t>
            </w:r>
            <w:r w:rsidRPr="00ED38E8">
              <w:rPr>
                <w:rFonts w:asciiTheme="minorHAnsi" w:hAnsiTheme="minorHAnsi"/>
                <w:i/>
                <w:iCs/>
                <w:highlight w:val="yellow"/>
              </w:rPr>
              <w:t>[indique el nombre la dirección  del Gerente de Obras]</w:t>
            </w:r>
          </w:p>
          <w:p w14:paraId="3F132980" w14:textId="77777777" w:rsidR="00454161" w:rsidRPr="00ED38E8" w:rsidRDefault="00454161" w:rsidP="009370D7">
            <w:pPr>
              <w:rPr>
                <w:rFonts w:asciiTheme="minorHAnsi" w:hAnsiTheme="minorHAnsi"/>
                <w:i/>
                <w:iCs/>
                <w:spacing w:val="-3"/>
              </w:rPr>
            </w:pPr>
          </w:p>
        </w:tc>
      </w:tr>
      <w:tr w:rsidR="00454161" w:rsidRPr="00ED38E8" w14:paraId="0F7C55D6" w14:textId="77777777" w:rsidTr="009370D7">
        <w:tc>
          <w:tcPr>
            <w:tcW w:w="1816" w:type="dxa"/>
          </w:tcPr>
          <w:p w14:paraId="7A314948" w14:textId="6AE2F81B" w:rsidR="00454161" w:rsidRPr="00ED38E8" w:rsidRDefault="00C13A52" w:rsidP="009370D7">
            <w:pPr>
              <w:rPr>
                <w:rFonts w:asciiTheme="minorHAnsi" w:hAnsiTheme="minorHAnsi"/>
                <w:b/>
                <w:bCs/>
              </w:rPr>
            </w:pPr>
            <w:r>
              <w:rPr>
                <w:rFonts w:asciiTheme="minorHAnsi" w:hAnsiTheme="minorHAnsi"/>
                <w:b/>
                <w:bCs/>
              </w:rPr>
              <w:t>CGC 1 (y</w:t>
            </w:r>
            <w:r w:rsidR="00454161" w:rsidRPr="00ED38E8">
              <w:rPr>
                <w:rFonts w:asciiTheme="minorHAnsi" w:hAnsiTheme="minorHAnsi"/>
                <w:b/>
                <w:bCs/>
              </w:rPr>
              <w:t>)</w:t>
            </w:r>
            <w:r>
              <w:rPr>
                <w:rFonts w:asciiTheme="minorHAnsi" w:hAnsiTheme="minorHAnsi"/>
                <w:b/>
                <w:bCs/>
              </w:rPr>
              <w:t xml:space="preserve"> (p)</w:t>
            </w:r>
          </w:p>
        </w:tc>
        <w:tc>
          <w:tcPr>
            <w:tcW w:w="7760" w:type="dxa"/>
          </w:tcPr>
          <w:p w14:paraId="4FD549E3" w14:textId="14C7020B" w:rsidR="00454161" w:rsidRPr="00ED38E8" w:rsidRDefault="00C13A52" w:rsidP="009370D7">
            <w:pPr>
              <w:rPr>
                <w:rFonts w:asciiTheme="minorHAnsi" w:hAnsiTheme="minorHAnsi"/>
                <w:i/>
                <w:iCs/>
                <w:spacing w:val="-3"/>
              </w:rPr>
            </w:pPr>
            <w:r>
              <w:rPr>
                <w:rFonts w:asciiTheme="minorHAnsi" w:hAnsiTheme="minorHAnsi"/>
                <w:spacing w:val="-3"/>
              </w:rPr>
              <w:t xml:space="preserve"> </w:t>
            </w:r>
            <w:r w:rsidR="00454161" w:rsidRPr="00ED38E8">
              <w:rPr>
                <w:rFonts w:asciiTheme="minorHAnsi" w:hAnsiTheme="minorHAnsi"/>
                <w:spacing w:val="-3"/>
              </w:rPr>
              <w:t xml:space="preserve">El Sitio de las Obras está ubicado en Municipio de JACALEAPA, casco urbano y está definida en los </w:t>
            </w:r>
            <w:r w:rsidR="00783B5B" w:rsidRPr="00ED38E8">
              <w:rPr>
                <w:rFonts w:asciiTheme="minorHAnsi" w:hAnsiTheme="minorHAnsi"/>
                <w:spacing w:val="-3"/>
              </w:rPr>
              <w:t xml:space="preserve">planos. </w:t>
            </w:r>
          </w:p>
          <w:p w14:paraId="448077AF" w14:textId="77777777" w:rsidR="00454161" w:rsidRPr="00ED38E8" w:rsidRDefault="00454161" w:rsidP="009370D7">
            <w:pPr>
              <w:rPr>
                <w:rFonts w:asciiTheme="minorHAnsi" w:hAnsiTheme="minorHAnsi"/>
                <w:i/>
                <w:iCs/>
                <w:spacing w:val="-3"/>
              </w:rPr>
            </w:pPr>
          </w:p>
        </w:tc>
      </w:tr>
      <w:tr w:rsidR="00454161" w:rsidRPr="00ED38E8" w14:paraId="4AD042D8" w14:textId="77777777" w:rsidTr="009370D7">
        <w:tc>
          <w:tcPr>
            <w:tcW w:w="1816" w:type="dxa"/>
          </w:tcPr>
          <w:p w14:paraId="2FF59D61" w14:textId="152AE1A6" w:rsidR="00454161" w:rsidRPr="00ED38E8" w:rsidRDefault="00C13A52" w:rsidP="009370D7">
            <w:pPr>
              <w:rPr>
                <w:rFonts w:asciiTheme="minorHAnsi" w:hAnsiTheme="minorHAnsi"/>
                <w:b/>
                <w:bCs/>
              </w:rPr>
            </w:pPr>
            <w:r>
              <w:rPr>
                <w:rFonts w:asciiTheme="minorHAnsi" w:hAnsiTheme="minorHAnsi"/>
                <w:b/>
                <w:bCs/>
              </w:rPr>
              <w:t>CGC 1</w:t>
            </w:r>
            <w:r w:rsidR="008526D8">
              <w:rPr>
                <w:rFonts w:asciiTheme="minorHAnsi" w:hAnsiTheme="minorHAnsi"/>
                <w:b/>
                <w:bCs/>
              </w:rPr>
              <w:t xml:space="preserve"> (</w:t>
            </w:r>
            <w:proofErr w:type="spellStart"/>
            <w:r w:rsidR="008526D8">
              <w:rPr>
                <w:rFonts w:asciiTheme="minorHAnsi" w:hAnsiTheme="minorHAnsi"/>
                <w:b/>
                <w:bCs/>
              </w:rPr>
              <w:t>bb</w:t>
            </w:r>
            <w:proofErr w:type="spellEnd"/>
            <w:r w:rsidR="00454161" w:rsidRPr="00ED38E8">
              <w:rPr>
                <w:rFonts w:asciiTheme="minorHAnsi" w:hAnsiTheme="minorHAnsi"/>
                <w:b/>
                <w:bCs/>
              </w:rPr>
              <w:t>)</w:t>
            </w:r>
          </w:p>
        </w:tc>
        <w:tc>
          <w:tcPr>
            <w:tcW w:w="7760" w:type="dxa"/>
          </w:tcPr>
          <w:p w14:paraId="7CA35346" w14:textId="35DF93F3" w:rsidR="00454161" w:rsidRPr="00ED38E8" w:rsidRDefault="00454161" w:rsidP="009370D7">
            <w:pPr>
              <w:rPr>
                <w:rFonts w:asciiTheme="minorHAnsi" w:hAnsiTheme="minorHAnsi"/>
                <w:i/>
                <w:iCs/>
                <w:spacing w:val="-3"/>
              </w:rPr>
            </w:pPr>
            <w:r w:rsidRPr="00ED38E8">
              <w:rPr>
                <w:rFonts w:asciiTheme="minorHAnsi" w:hAnsiTheme="minorHAnsi"/>
                <w:spacing w:val="-3"/>
              </w:rPr>
              <w:t xml:space="preserve">La Fecha de Inicio es </w:t>
            </w:r>
            <w:r w:rsidR="00783B5B">
              <w:rPr>
                <w:rFonts w:asciiTheme="minorHAnsi" w:hAnsiTheme="minorHAnsi"/>
                <w:i/>
                <w:iCs/>
                <w:spacing w:val="-3"/>
              </w:rPr>
              <w:t>15 de Abril de 2014</w:t>
            </w:r>
          </w:p>
          <w:p w14:paraId="20BE97BF" w14:textId="77777777" w:rsidR="00454161" w:rsidRPr="00ED38E8" w:rsidRDefault="00454161" w:rsidP="009370D7">
            <w:pPr>
              <w:rPr>
                <w:rFonts w:asciiTheme="minorHAnsi" w:hAnsiTheme="minorHAnsi"/>
                <w:i/>
                <w:iCs/>
                <w:spacing w:val="-3"/>
              </w:rPr>
            </w:pPr>
          </w:p>
        </w:tc>
      </w:tr>
      <w:tr w:rsidR="00454161" w:rsidRPr="00ED38E8" w14:paraId="7D2A997C" w14:textId="77777777" w:rsidTr="009370D7">
        <w:tc>
          <w:tcPr>
            <w:tcW w:w="1816" w:type="dxa"/>
          </w:tcPr>
          <w:p w14:paraId="32A124BF" w14:textId="4BD1D937" w:rsidR="00454161" w:rsidRPr="00ED38E8" w:rsidRDefault="008526D8" w:rsidP="008526D8">
            <w:pPr>
              <w:rPr>
                <w:rFonts w:asciiTheme="minorHAnsi" w:hAnsiTheme="minorHAnsi"/>
                <w:b/>
                <w:bCs/>
              </w:rPr>
            </w:pPr>
            <w:r>
              <w:rPr>
                <w:rFonts w:asciiTheme="minorHAnsi" w:hAnsiTheme="minorHAnsi"/>
                <w:b/>
                <w:bCs/>
              </w:rPr>
              <w:t>CGC  1 (</w:t>
            </w:r>
            <w:proofErr w:type="spellStart"/>
            <w:r>
              <w:rPr>
                <w:rFonts w:asciiTheme="minorHAnsi" w:hAnsiTheme="minorHAnsi"/>
                <w:b/>
                <w:bCs/>
              </w:rPr>
              <w:t>ff</w:t>
            </w:r>
            <w:proofErr w:type="spellEnd"/>
            <w:r w:rsidR="00454161" w:rsidRPr="00ED38E8">
              <w:rPr>
                <w:rFonts w:asciiTheme="minorHAnsi" w:hAnsiTheme="minorHAnsi"/>
                <w:b/>
                <w:bCs/>
              </w:rPr>
              <w:t>)</w:t>
            </w:r>
          </w:p>
        </w:tc>
        <w:tc>
          <w:tcPr>
            <w:tcW w:w="7760" w:type="dxa"/>
          </w:tcPr>
          <w:p w14:paraId="2C619537" w14:textId="77777777" w:rsidR="00783B5B" w:rsidRPr="001E211B" w:rsidRDefault="00783B5B" w:rsidP="00783B5B">
            <w:pPr>
              <w:rPr>
                <w:rFonts w:ascii="Arial" w:hAnsi="Arial" w:cs="Arial"/>
                <w:color w:val="FF0000"/>
                <w:lang w:val="es-MX"/>
              </w:rPr>
            </w:pPr>
            <w:r w:rsidRPr="001E211B">
              <w:rPr>
                <w:rFonts w:ascii="Arial" w:hAnsi="Arial" w:cs="Arial"/>
                <w:sz w:val="22"/>
                <w:szCs w:val="22"/>
                <w:lang w:val="es-MX"/>
              </w:rPr>
              <w:t xml:space="preserve">Las Obras consisten en: </w:t>
            </w:r>
          </w:p>
          <w:p w14:paraId="36A637FF" w14:textId="77777777" w:rsidR="00783B5B" w:rsidRPr="001E211B" w:rsidRDefault="00783B5B" w:rsidP="00783B5B">
            <w:pPr>
              <w:rPr>
                <w:rFonts w:ascii="Arial" w:hAnsi="Arial" w:cs="Arial"/>
                <w:color w:val="FF0000"/>
                <w:lang w:val="es-MX"/>
              </w:rPr>
            </w:pPr>
          </w:p>
          <w:p w14:paraId="21BF0EE3" w14:textId="041DAA95" w:rsidR="00783B5B" w:rsidRPr="001E211B" w:rsidRDefault="00783B5B" w:rsidP="00B66793">
            <w:pPr>
              <w:pStyle w:val="Prrafodelista"/>
              <w:numPr>
                <w:ilvl w:val="0"/>
                <w:numId w:val="40"/>
              </w:numPr>
              <w:jc w:val="both"/>
              <w:rPr>
                <w:rFonts w:ascii="Arial" w:hAnsi="Arial" w:cs="Arial"/>
                <w:b/>
                <w:lang w:val="es-ES"/>
              </w:rPr>
            </w:pPr>
            <w:r w:rsidRPr="001E211B">
              <w:rPr>
                <w:rFonts w:ascii="Arial" w:hAnsi="Arial" w:cs="Arial"/>
                <w:b/>
                <w:lang w:val="es-ES"/>
              </w:rPr>
              <w:t>Sistema de Agua Potable</w:t>
            </w:r>
          </w:p>
          <w:p w14:paraId="39AAE325" w14:textId="77777777" w:rsidR="00783B5B" w:rsidRPr="001E211B" w:rsidRDefault="00783B5B" w:rsidP="00783B5B">
            <w:pPr>
              <w:jc w:val="both"/>
              <w:rPr>
                <w:rFonts w:ascii="Arial" w:hAnsi="Arial" w:cs="Arial"/>
                <w:lang w:val="es-HN"/>
              </w:rPr>
            </w:pPr>
            <w:r w:rsidRPr="001E211B">
              <w:rPr>
                <w:rFonts w:ascii="Arial" w:hAnsi="Arial" w:cs="Arial"/>
                <w:lang w:val="es-HN"/>
              </w:rPr>
              <w:t>El casco urbano de Jacaleapa será abastecido en un  100 % con  agua subterránea proveniente de la explotación mejorada del pozo los Guácimos, la construcción de un nuevo pozo y en plano complementario o de emergencia el pozo del paso de las yeguas.</w:t>
            </w:r>
          </w:p>
          <w:p w14:paraId="6BD8E39F" w14:textId="77777777" w:rsidR="00783B5B" w:rsidRPr="001E211B" w:rsidRDefault="00783B5B" w:rsidP="00783B5B">
            <w:pPr>
              <w:spacing w:line="240" w:lineRule="exact"/>
              <w:jc w:val="both"/>
              <w:rPr>
                <w:rFonts w:ascii="Arial" w:eastAsia="Arial Unicode MS" w:hAnsi="Arial" w:cs="Arial"/>
                <w:lang w:val="es-ES"/>
              </w:rPr>
            </w:pPr>
          </w:p>
          <w:p w14:paraId="7AA13B27" w14:textId="4EA33A96" w:rsidR="00783B5B" w:rsidRPr="001E211B" w:rsidRDefault="00783B5B" w:rsidP="00B66793">
            <w:pPr>
              <w:pStyle w:val="Prrafodelista"/>
              <w:numPr>
                <w:ilvl w:val="0"/>
                <w:numId w:val="40"/>
              </w:numPr>
              <w:spacing w:line="240" w:lineRule="exact"/>
              <w:jc w:val="both"/>
              <w:rPr>
                <w:rFonts w:ascii="Arial" w:hAnsi="Arial" w:cs="Arial"/>
                <w:b/>
                <w:lang w:val="es-ES"/>
              </w:rPr>
            </w:pPr>
            <w:r w:rsidRPr="001E211B">
              <w:rPr>
                <w:rFonts w:ascii="Arial" w:hAnsi="Arial" w:cs="Arial"/>
                <w:b/>
                <w:lang w:val="es-ES"/>
              </w:rPr>
              <w:t>Sistema Alcantarillado Sanitario</w:t>
            </w:r>
          </w:p>
          <w:p w14:paraId="166732B1" w14:textId="77777777" w:rsidR="00783B5B" w:rsidRPr="001E211B" w:rsidRDefault="00783B5B" w:rsidP="00783B5B">
            <w:pPr>
              <w:pStyle w:val="Prrafodelista"/>
              <w:spacing w:line="240" w:lineRule="exact"/>
              <w:ind w:left="360"/>
              <w:jc w:val="both"/>
              <w:rPr>
                <w:rFonts w:ascii="Arial" w:hAnsi="Arial" w:cs="Arial"/>
                <w:b/>
                <w:lang w:val="es-ES"/>
              </w:rPr>
            </w:pPr>
          </w:p>
          <w:p w14:paraId="10107CF5" w14:textId="77777777" w:rsidR="00783B5B" w:rsidRPr="001E211B" w:rsidRDefault="00783B5B" w:rsidP="00783B5B">
            <w:pPr>
              <w:pStyle w:val="Prrafodelista"/>
              <w:autoSpaceDE w:val="0"/>
              <w:autoSpaceDN w:val="0"/>
              <w:adjustRightInd w:val="0"/>
              <w:spacing w:after="120"/>
              <w:ind w:left="284"/>
              <w:jc w:val="both"/>
              <w:rPr>
                <w:rFonts w:ascii="Arial" w:hAnsi="Arial" w:cs="Arial"/>
              </w:rPr>
            </w:pPr>
            <w:r w:rsidRPr="001E211B">
              <w:rPr>
                <w:rFonts w:ascii="Arial" w:hAnsi="Arial" w:cs="Arial"/>
              </w:rPr>
              <w:t>Se readecuo el estudio convencional incorporando tramos condominiales y el casco urbano se dividió en dos sectores</w:t>
            </w:r>
          </w:p>
          <w:p w14:paraId="63966F82" w14:textId="77777777" w:rsidR="00783B5B" w:rsidRPr="001E211B" w:rsidRDefault="00783B5B" w:rsidP="00783B5B">
            <w:pPr>
              <w:pStyle w:val="Prrafodelista"/>
              <w:autoSpaceDE w:val="0"/>
              <w:autoSpaceDN w:val="0"/>
              <w:adjustRightInd w:val="0"/>
              <w:spacing w:after="120"/>
              <w:ind w:left="284"/>
              <w:jc w:val="both"/>
              <w:rPr>
                <w:rFonts w:ascii="Arial" w:hAnsi="Arial" w:cs="Arial"/>
              </w:rPr>
            </w:pPr>
          </w:p>
          <w:p w14:paraId="1D40CA63" w14:textId="39C0CF4E" w:rsidR="00783B5B" w:rsidRPr="001E211B" w:rsidRDefault="00783B5B" w:rsidP="00B66793">
            <w:pPr>
              <w:pStyle w:val="Prrafodelista"/>
              <w:numPr>
                <w:ilvl w:val="0"/>
                <w:numId w:val="40"/>
              </w:numPr>
              <w:rPr>
                <w:rFonts w:ascii="Arial" w:hAnsi="Arial" w:cs="Arial"/>
                <w:b/>
                <w:lang w:val="es-MX"/>
              </w:rPr>
            </w:pPr>
            <w:r w:rsidRPr="001E211B">
              <w:rPr>
                <w:rFonts w:ascii="Arial" w:hAnsi="Arial" w:cs="Arial"/>
                <w:b/>
                <w:lang w:val="es-MX"/>
              </w:rPr>
              <w:t>Agua y Saneamiento en Centros  Escolares y  de Salud</w:t>
            </w:r>
          </w:p>
          <w:p w14:paraId="59A0EA9D" w14:textId="77777777" w:rsidR="00783B5B" w:rsidRPr="001E211B" w:rsidRDefault="00783B5B" w:rsidP="00783B5B">
            <w:pPr>
              <w:pStyle w:val="Prrafodelista"/>
              <w:ind w:left="360"/>
              <w:rPr>
                <w:rFonts w:ascii="Arial" w:hAnsi="Arial" w:cs="Arial"/>
                <w:b/>
                <w:lang w:val="es-MX"/>
              </w:rPr>
            </w:pPr>
          </w:p>
          <w:p w14:paraId="6B56D4B2" w14:textId="4D3A52AD" w:rsidR="00454161" w:rsidRPr="0079508F" w:rsidRDefault="00783B5B" w:rsidP="0079508F">
            <w:pPr>
              <w:pStyle w:val="Prrafodelista"/>
              <w:ind w:left="360"/>
              <w:rPr>
                <w:rFonts w:ascii="Arial" w:hAnsi="Arial" w:cs="Arial"/>
                <w:b/>
                <w:lang w:val="es-MX"/>
              </w:rPr>
            </w:pPr>
            <w:r w:rsidRPr="001E211B">
              <w:rPr>
                <w:rFonts w:ascii="Arial" w:eastAsia="Arial" w:hAnsi="Arial" w:cs="Arial"/>
                <w:spacing w:val="2"/>
                <w:lang w:val="es-NI"/>
              </w:rPr>
              <w:t xml:space="preserve">El proyecto  mejorara las condiciones de abastecimiento de agua y saneamiento en los centros escolares y centros de salud existentes en el casco urbano de Jacaleapa. </w:t>
            </w:r>
          </w:p>
        </w:tc>
      </w:tr>
      <w:tr w:rsidR="00454161" w:rsidRPr="00ED38E8" w14:paraId="3A71AA6F" w14:textId="77777777" w:rsidTr="009370D7">
        <w:tc>
          <w:tcPr>
            <w:tcW w:w="1816" w:type="dxa"/>
          </w:tcPr>
          <w:p w14:paraId="664F2EBE" w14:textId="77777777" w:rsidR="00454161" w:rsidRPr="00ED38E8" w:rsidRDefault="00454161" w:rsidP="009370D7">
            <w:pPr>
              <w:rPr>
                <w:rFonts w:asciiTheme="minorHAnsi" w:hAnsiTheme="minorHAnsi"/>
                <w:b/>
                <w:bCs/>
              </w:rPr>
            </w:pPr>
            <w:r w:rsidRPr="00ED38E8">
              <w:rPr>
                <w:rFonts w:asciiTheme="minorHAnsi" w:hAnsiTheme="minorHAnsi"/>
                <w:b/>
                <w:bCs/>
              </w:rPr>
              <w:t>CGC 2.2</w:t>
            </w:r>
          </w:p>
        </w:tc>
        <w:tc>
          <w:tcPr>
            <w:tcW w:w="7760" w:type="dxa"/>
          </w:tcPr>
          <w:p w14:paraId="06C1233E" w14:textId="77777777" w:rsidR="00454161" w:rsidRPr="00ED38E8" w:rsidRDefault="00454161" w:rsidP="009370D7">
            <w:pPr>
              <w:rPr>
                <w:rFonts w:asciiTheme="minorHAnsi" w:hAnsiTheme="minorHAnsi"/>
                <w:lang w:val="es-MX"/>
              </w:rPr>
            </w:pPr>
            <w:r w:rsidRPr="00ED38E8">
              <w:rPr>
                <w:rFonts w:asciiTheme="minorHAnsi" w:hAnsiTheme="minorHAnsi"/>
                <w:sz w:val="22"/>
                <w:szCs w:val="22"/>
                <w:lang w:val="es-MX"/>
              </w:rPr>
              <w:t>Las secciones de las Obras con fechas de terminación distintas a las de la totalidad de las Obras son: NINGUNA</w:t>
            </w:r>
          </w:p>
        </w:tc>
      </w:tr>
      <w:tr w:rsidR="00454161" w:rsidRPr="00ED38E8" w14:paraId="010087F7" w14:textId="77777777" w:rsidTr="009370D7">
        <w:tc>
          <w:tcPr>
            <w:tcW w:w="1816" w:type="dxa"/>
          </w:tcPr>
          <w:p w14:paraId="35A444E8" w14:textId="6FB3A066" w:rsidR="00454161" w:rsidRPr="00ED38E8" w:rsidRDefault="008526D8" w:rsidP="009370D7">
            <w:pPr>
              <w:rPr>
                <w:rFonts w:asciiTheme="minorHAnsi" w:hAnsiTheme="minorHAnsi"/>
                <w:b/>
                <w:bCs/>
              </w:rPr>
            </w:pPr>
            <w:r>
              <w:rPr>
                <w:rFonts w:asciiTheme="minorHAnsi" w:hAnsiTheme="minorHAnsi"/>
                <w:b/>
                <w:bCs/>
              </w:rPr>
              <w:t xml:space="preserve">CGC 2.3 </w:t>
            </w:r>
          </w:p>
        </w:tc>
        <w:tc>
          <w:tcPr>
            <w:tcW w:w="7760" w:type="dxa"/>
          </w:tcPr>
          <w:p w14:paraId="79F4574A" w14:textId="77777777" w:rsidR="00454161" w:rsidRPr="00ED38E8" w:rsidRDefault="00454161" w:rsidP="009370D7">
            <w:pPr>
              <w:rPr>
                <w:rFonts w:asciiTheme="minorHAnsi" w:hAnsiTheme="minorHAnsi"/>
                <w:spacing w:val="-3"/>
              </w:rPr>
            </w:pPr>
            <w:r w:rsidRPr="00ED38E8">
              <w:rPr>
                <w:rFonts w:asciiTheme="minorHAnsi" w:hAnsiTheme="minorHAnsi"/>
                <w:spacing w:val="-3"/>
              </w:rPr>
              <w:t xml:space="preserve">Los siguientes documentos también forman parte integral del Contrato: </w:t>
            </w:r>
          </w:p>
          <w:p w14:paraId="2DC59803" w14:textId="77777777" w:rsidR="00454161" w:rsidRPr="00ED38E8" w:rsidRDefault="00454161" w:rsidP="009370D7">
            <w:pPr>
              <w:suppressAutoHyphens/>
              <w:spacing w:after="140"/>
              <w:ind w:left="1339" w:hanging="720"/>
              <w:jc w:val="both"/>
              <w:rPr>
                <w:rFonts w:asciiTheme="minorHAnsi" w:hAnsiTheme="minorHAnsi"/>
                <w:spacing w:val="-3"/>
              </w:rPr>
            </w:pPr>
            <w:r w:rsidRPr="00ED38E8">
              <w:rPr>
                <w:rFonts w:asciiTheme="minorHAnsi" w:hAnsiTheme="minorHAnsi"/>
                <w:spacing w:val="-3"/>
              </w:rPr>
              <w:t xml:space="preserve"> (a)</w:t>
            </w:r>
            <w:r w:rsidRPr="00ED38E8">
              <w:rPr>
                <w:rFonts w:asciiTheme="minorHAnsi" w:hAnsiTheme="minorHAnsi"/>
                <w:spacing w:val="-3"/>
              </w:rPr>
              <w:tab/>
              <w:t>Resolución de Adjudicación y su Notificación.</w:t>
            </w:r>
          </w:p>
          <w:p w14:paraId="106574BF" w14:textId="6F3C78AA" w:rsidR="00454161" w:rsidRPr="00ED38E8" w:rsidRDefault="009B0FCF" w:rsidP="009370D7">
            <w:pPr>
              <w:suppressAutoHyphens/>
              <w:spacing w:after="140"/>
              <w:ind w:left="1339" w:hanging="720"/>
              <w:jc w:val="both"/>
              <w:rPr>
                <w:rFonts w:asciiTheme="minorHAnsi" w:hAnsiTheme="minorHAnsi"/>
                <w:spacing w:val="-3"/>
              </w:rPr>
            </w:pPr>
            <w:r>
              <w:rPr>
                <w:rFonts w:asciiTheme="minorHAnsi" w:hAnsiTheme="minorHAnsi"/>
                <w:spacing w:val="-3"/>
              </w:rPr>
              <w:t xml:space="preserve">(b) </w:t>
            </w:r>
            <w:r>
              <w:rPr>
                <w:rFonts w:asciiTheme="minorHAnsi" w:hAnsiTheme="minorHAnsi"/>
                <w:spacing w:val="-3"/>
              </w:rPr>
              <w:tab/>
              <w:t>Oferta</w:t>
            </w:r>
          </w:p>
          <w:p w14:paraId="1F3C8C12" w14:textId="77777777" w:rsidR="00454161" w:rsidRPr="00ED38E8" w:rsidRDefault="00454161" w:rsidP="009370D7">
            <w:pPr>
              <w:suppressAutoHyphens/>
              <w:spacing w:after="140"/>
              <w:ind w:left="1339" w:hanging="720"/>
              <w:jc w:val="both"/>
              <w:rPr>
                <w:rFonts w:asciiTheme="minorHAnsi" w:hAnsiTheme="minorHAnsi"/>
                <w:spacing w:val="-3"/>
              </w:rPr>
            </w:pPr>
            <w:r w:rsidRPr="00ED38E8">
              <w:rPr>
                <w:rFonts w:asciiTheme="minorHAnsi" w:hAnsiTheme="minorHAnsi"/>
                <w:spacing w:val="-3"/>
              </w:rPr>
              <w:t>(c )      Aclaraciones a la Oferta (si hubiese)</w:t>
            </w:r>
          </w:p>
          <w:p w14:paraId="70D6495B" w14:textId="77777777" w:rsidR="00454161" w:rsidRPr="00ED38E8" w:rsidRDefault="00454161" w:rsidP="009370D7">
            <w:pPr>
              <w:suppressAutoHyphens/>
              <w:spacing w:after="140"/>
              <w:ind w:left="1339" w:hanging="720"/>
              <w:jc w:val="both"/>
              <w:rPr>
                <w:rFonts w:asciiTheme="minorHAnsi" w:hAnsiTheme="minorHAnsi"/>
                <w:spacing w:val="-3"/>
              </w:rPr>
            </w:pPr>
            <w:r w:rsidRPr="00ED38E8">
              <w:rPr>
                <w:rFonts w:asciiTheme="minorHAnsi" w:hAnsiTheme="minorHAnsi"/>
                <w:spacing w:val="-3"/>
              </w:rPr>
              <w:lastRenderedPageBreak/>
              <w:t xml:space="preserve">(d) </w:t>
            </w:r>
            <w:r w:rsidRPr="00ED38E8">
              <w:rPr>
                <w:rFonts w:asciiTheme="minorHAnsi" w:hAnsiTheme="minorHAnsi"/>
                <w:spacing w:val="-3"/>
              </w:rPr>
              <w:tab/>
              <w:t>Condiciones Especiales del Contrato,</w:t>
            </w:r>
          </w:p>
          <w:p w14:paraId="67C91873" w14:textId="77777777" w:rsidR="00454161" w:rsidRPr="00ED38E8" w:rsidRDefault="00454161" w:rsidP="009370D7">
            <w:pPr>
              <w:suppressAutoHyphens/>
              <w:spacing w:after="140"/>
              <w:ind w:left="1339" w:hanging="720"/>
              <w:jc w:val="both"/>
              <w:rPr>
                <w:rFonts w:asciiTheme="minorHAnsi" w:hAnsiTheme="minorHAnsi"/>
                <w:spacing w:val="-3"/>
              </w:rPr>
            </w:pPr>
            <w:r w:rsidRPr="00ED38E8">
              <w:rPr>
                <w:rFonts w:asciiTheme="minorHAnsi" w:hAnsiTheme="minorHAnsi"/>
                <w:spacing w:val="-3"/>
              </w:rPr>
              <w:t>(e)</w:t>
            </w:r>
            <w:r w:rsidRPr="00ED38E8">
              <w:rPr>
                <w:rFonts w:asciiTheme="minorHAnsi" w:hAnsiTheme="minorHAnsi"/>
                <w:spacing w:val="-3"/>
              </w:rPr>
              <w:tab/>
              <w:t>Condiciones Generales del Contrato,</w:t>
            </w:r>
          </w:p>
          <w:p w14:paraId="28BBDF4D" w14:textId="77777777" w:rsidR="00454161" w:rsidRPr="00ED38E8" w:rsidRDefault="00454161" w:rsidP="009370D7">
            <w:pPr>
              <w:suppressAutoHyphens/>
              <w:spacing w:after="140"/>
              <w:ind w:left="1339" w:hanging="720"/>
              <w:jc w:val="both"/>
              <w:rPr>
                <w:rFonts w:asciiTheme="minorHAnsi" w:hAnsiTheme="minorHAnsi"/>
                <w:spacing w:val="-3"/>
              </w:rPr>
            </w:pPr>
            <w:r w:rsidRPr="00ED38E8">
              <w:rPr>
                <w:rFonts w:asciiTheme="minorHAnsi" w:hAnsiTheme="minorHAnsi"/>
                <w:spacing w:val="-3"/>
              </w:rPr>
              <w:t xml:space="preserve">(f) </w:t>
            </w:r>
            <w:r w:rsidRPr="00ED38E8">
              <w:rPr>
                <w:rFonts w:asciiTheme="minorHAnsi" w:hAnsiTheme="minorHAnsi"/>
                <w:spacing w:val="-3"/>
              </w:rPr>
              <w:tab/>
              <w:t>Especificaciones técnicas,</w:t>
            </w:r>
          </w:p>
          <w:p w14:paraId="4A72598D" w14:textId="77777777" w:rsidR="00454161" w:rsidRPr="00ED38E8" w:rsidRDefault="00454161" w:rsidP="009370D7">
            <w:pPr>
              <w:suppressAutoHyphens/>
              <w:spacing w:after="140"/>
              <w:ind w:left="1339" w:hanging="720"/>
              <w:jc w:val="both"/>
              <w:rPr>
                <w:rFonts w:asciiTheme="minorHAnsi" w:hAnsiTheme="minorHAnsi"/>
                <w:spacing w:val="-3"/>
              </w:rPr>
            </w:pPr>
            <w:r w:rsidRPr="00ED38E8">
              <w:rPr>
                <w:rFonts w:asciiTheme="minorHAnsi" w:hAnsiTheme="minorHAnsi"/>
                <w:spacing w:val="-3"/>
              </w:rPr>
              <w:t xml:space="preserve">(g) </w:t>
            </w:r>
            <w:r w:rsidRPr="00ED38E8">
              <w:rPr>
                <w:rFonts w:asciiTheme="minorHAnsi" w:hAnsiTheme="minorHAnsi"/>
                <w:spacing w:val="-3"/>
              </w:rPr>
              <w:tab/>
              <w:t>Planos constructivos,</w:t>
            </w:r>
          </w:p>
          <w:p w14:paraId="1FE24221" w14:textId="30F1BF04" w:rsidR="00454161" w:rsidRPr="00ED38E8" w:rsidRDefault="00454161" w:rsidP="009370D7">
            <w:pPr>
              <w:suppressAutoHyphens/>
              <w:spacing w:after="140"/>
              <w:ind w:left="1339" w:hanging="720"/>
              <w:jc w:val="both"/>
              <w:rPr>
                <w:rFonts w:asciiTheme="minorHAnsi" w:hAnsiTheme="minorHAnsi"/>
                <w:spacing w:val="-3"/>
              </w:rPr>
            </w:pPr>
            <w:r w:rsidRPr="00ED38E8">
              <w:rPr>
                <w:rFonts w:asciiTheme="minorHAnsi" w:hAnsiTheme="minorHAnsi"/>
                <w:spacing w:val="-3"/>
              </w:rPr>
              <w:t xml:space="preserve">(h) </w:t>
            </w:r>
            <w:r w:rsidRPr="00ED38E8">
              <w:rPr>
                <w:rFonts w:asciiTheme="minorHAnsi" w:hAnsiTheme="minorHAnsi"/>
                <w:spacing w:val="-3"/>
              </w:rPr>
              <w:tab/>
              <w:t>Lista de Cantidades</w:t>
            </w:r>
          </w:p>
          <w:p w14:paraId="460F9F8A" w14:textId="471DD87E" w:rsidR="00454161" w:rsidRPr="00ED38E8" w:rsidRDefault="00454161" w:rsidP="009370D7">
            <w:pPr>
              <w:suppressAutoHyphens/>
              <w:spacing w:after="140"/>
              <w:ind w:left="1339" w:hanging="720"/>
              <w:jc w:val="both"/>
              <w:rPr>
                <w:rFonts w:asciiTheme="minorHAnsi" w:hAnsiTheme="minorHAnsi"/>
                <w:spacing w:val="-3"/>
              </w:rPr>
            </w:pPr>
            <w:r w:rsidRPr="00ED38E8">
              <w:rPr>
                <w:rFonts w:asciiTheme="minorHAnsi" w:hAnsiTheme="minorHAnsi"/>
                <w:spacing w:val="-3"/>
              </w:rPr>
              <w:t>(i)</w:t>
            </w:r>
            <w:r w:rsidR="009B0FCF">
              <w:rPr>
                <w:rFonts w:asciiTheme="minorHAnsi" w:hAnsiTheme="minorHAnsi"/>
                <w:spacing w:val="-3"/>
              </w:rPr>
              <w:tab/>
            </w:r>
            <w:r w:rsidRPr="00ED38E8">
              <w:rPr>
                <w:rFonts w:asciiTheme="minorHAnsi" w:hAnsiTheme="minorHAnsi"/>
                <w:spacing w:val="-3"/>
              </w:rPr>
              <w:t>Pliego</w:t>
            </w:r>
            <w:r w:rsidR="009B0FCF">
              <w:rPr>
                <w:rFonts w:asciiTheme="minorHAnsi" w:hAnsiTheme="minorHAnsi"/>
                <w:spacing w:val="-3"/>
              </w:rPr>
              <w:t xml:space="preserve"> de</w:t>
            </w:r>
            <w:r w:rsidRPr="00ED38E8">
              <w:rPr>
                <w:rFonts w:asciiTheme="minorHAnsi" w:hAnsiTheme="minorHAnsi"/>
                <w:spacing w:val="-3"/>
              </w:rPr>
              <w:t xml:space="preserve"> Bases </w:t>
            </w:r>
            <w:r w:rsidR="009B0FCF">
              <w:rPr>
                <w:rFonts w:asciiTheme="minorHAnsi" w:hAnsiTheme="minorHAnsi"/>
                <w:spacing w:val="-3"/>
              </w:rPr>
              <w:t>y</w:t>
            </w:r>
            <w:r w:rsidRPr="00ED38E8">
              <w:rPr>
                <w:rFonts w:asciiTheme="minorHAnsi" w:hAnsiTheme="minorHAnsi"/>
                <w:spacing w:val="-3"/>
              </w:rPr>
              <w:t xml:space="preserve"> Condiciones y sus aclaratorias,</w:t>
            </w:r>
          </w:p>
          <w:p w14:paraId="606849C5" w14:textId="77777777" w:rsidR="00454161" w:rsidRPr="00ED38E8" w:rsidRDefault="00454161" w:rsidP="009370D7">
            <w:pPr>
              <w:suppressAutoHyphens/>
              <w:spacing w:after="140"/>
              <w:ind w:left="1339" w:hanging="720"/>
              <w:jc w:val="both"/>
              <w:rPr>
                <w:rFonts w:asciiTheme="minorHAnsi" w:hAnsiTheme="minorHAnsi"/>
              </w:rPr>
            </w:pPr>
            <w:r w:rsidRPr="00ED38E8">
              <w:rPr>
                <w:rFonts w:asciiTheme="minorHAnsi" w:hAnsiTheme="minorHAnsi"/>
                <w:spacing w:val="-3"/>
              </w:rPr>
              <w:t xml:space="preserve">(j)     </w:t>
            </w:r>
            <w:r w:rsidRPr="00ED38E8">
              <w:rPr>
                <w:rFonts w:asciiTheme="minorHAnsi" w:hAnsiTheme="minorHAnsi"/>
              </w:rPr>
              <w:t>Memorias de cálculo, resultados de perforaciones ejecutadas y documentación de geotecnia;</w:t>
            </w:r>
          </w:p>
          <w:p w14:paraId="1BE30633" w14:textId="77777777" w:rsidR="00454161" w:rsidRPr="00ED38E8" w:rsidRDefault="00454161" w:rsidP="009370D7">
            <w:pPr>
              <w:suppressAutoHyphens/>
              <w:spacing w:after="140"/>
              <w:ind w:left="1339" w:hanging="720"/>
              <w:jc w:val="both"/>
              <w:rPr>
                <w:rFonts w:asciiTheme="minorHAnsi" w:hAnsiTheme="minorHAnsi"/>
              </w:rPr>
            </w:pPr>
            <w:r w:rsidRPr="00ED38E8">
              <w:rPr>
                <w:rFonts w:asciiTheme="minorHAnsi" w:hAnsiTheme="minorHAnsi"/>
                <w:spacing w:val="-3"/>
              </w:rPr>
              <w:t xml:space="preserve">(k)       </w:t>
            </w:r>
            <w:r w:rsidRPr="00ED38E8">
              <w:rPr>
                <w:rFonts w:asciiTheme="minorHAnsi" w:hAnsiTheme="minorHAnsi"/>
              </w:rPr>
              <w:t>Desglose y los análisis de los precios unitarios</w:t>
            </w:r>
          </w:p>
          <w:p w14:paraId="6F71A120" w14:textId="77777777" w:rsidR="00454161" w:rsidRPr="00ED38E8" w:rsidRDefault="00454161" w:rsidP="009370D7">
            <w:pPr>
              <w:suppressAutoHyphens/>
              <w:spacing w:after="140"/>
              <w:ind w:left="1339" w:hanging="720"/>
              <w:jc w:val="both"/>
              <w:rPr>
                <w:rFonts w:asciiTheme="minorHAnsi" w:hAnsiTheme="minorHAnsi"/>
                <w:spacing w:val="-3"/>
              </w:rPr>
            </w:pPr>
            <w:r w:rsidRPr="00ED38E8">
              <w:rPr>
                <w:rFonts w:asciiTheme="minorHAnsi" w:hAnsiTheme="minorHAnsi"/>
                <w:spacing w:val="-3"/>
              </w:rPr>
              <w:t>(L)       Garantías Respectivas.</w:t>
            </w:r>
          </w:p>
          <w:p w14:paraId="753F3737" w14:textId="77777777" w:rsidR="00454161" w:rsidRPr="00ED38E8" w:rsidRDefault="00454161" w:rsidP="009370D7">
            <w:pPr>
              <w:suppressAutoHyphens/>
              <w:spacing w:after="140"/>
              <w:ind w:left="1339" w:hanging="720"/>
              <w:jc w:val="both"/>
              <w:rPr>
                <w:rFonts w:asciiTheme="minorHAnsi" w:hAnsiTheme="minorHAnsi"/>
              </w:rPr>
            </w:pPr>
            <w:r w:rsidRPr="00ED38E8">
              <w:rPr>
                <w:rFonts w:asciiTheme="minorHAnsi" w:hAnsiTheme="minorHAnsi"/>
              </w:rPr>
              <w:t>m)</w:t>
            </w:r>
            <w:r w:rsidRPr="00ED38E8">
              <w:rPr>
                <w:rFonts w:asciiTheme="minorHAnsi" w:hAnsiTheme="minorHAnsi"/>
              </w:rPr>
              <w:tab/>
              <w:t xml:space="preserve">Bitácora de la Obra, en la cual se indicará el registro pormenorizado de las actividades que se ejecutan en el Proyecto, indicándose lo relativo a toda actividad que no esté clara en los planos y especificaciones, así como el registro de visitas de la supervisión, cambios o aclaraciones solicitados por cualquiera de las partes. </w:t>
            </w:r>
          </w:p>
          <w:p w14:paraId="15363D15" w14:textId="77777777" w:rsidR="00454161" w:rsidRPr="00ED38E8" w:rsidRDefault="00454161" w:rsidP="009370D7">
            <w:pPr>
              <w:suppressAutoHyphens/>
              <w:spacing w:after="140"/>
              <w:ind w:left="1339" w:hanging="720"/>
              <w:jc w:val="both"/>
              <w:rPr>
                <w:rFonts w:asciiTheme="minorHAnsi" w:hAnsiTheme="minorHAnsi"/>
              </w:rPr>
            </w:pPr>
            <w:r w:rsidRPr="00ED38E8">
              <w:rPr>
                <w:rFonts w:asciiTheme="minorHAnsi" w:hAnsiTheme="minorHAnsi"/>
              </w:rPr>
              <w:t>n)</w:t>
            </w:r>
            <w:r w:rsidRPr="00ED38E8">
              <w:rPr>
                <w:rFonts w:asciiTheme="minorHAnsi" w:hAnsiTheme="minorHAnsi"/>
              </w:rPr>
              <w:tab/>
              <w:t>Informes de Supervisión de Obras.</w:t>
            </w:r>
          </w:p>
          <w:p w14:paraId="5CD20B18" w14:textId="77777777" w:rsidR="00454161" w:rsidRPr="00ED38E8" w:rsidRDefault="00454161" w:rsidP="009370D7">
            <w:pPr>
              <w:ind w:left="360" w:hanging="360"/>
              <w:jc w:val="both"/>
              <w:rPr>
                <w:rFonts w:asciiTheme="minorHAnsi" w:hAnsiTheme="minorHAnsi"/>
                <w:i/>
                <w:iCs/>
                <w:spacing w:val="-3"/>
              </w:rPr>
            </w:pPr>
          </w:p>
        </w:tc>
      </w:tr>
      <w:tr w:rsidR="00454161" w:rsidRPr="00ED38E8" w14:paraId="4B062D92" w14:textId="77777777" w:rsidTr="009370D7">
        <w:tc>
          <w:tcPr>
            <w:tcW w:w="1816" w:type="dxa"/>
          </w:tcPr>
          <w:p w14:paraId="0C6CC5F5" w14:textId="77777777" w:rsidR="00454161" w:rsidRPr="00ED38E8" w:rsidRDefault="00454161" w:rsidP="009370D7">
            <w:pPr>
              <w:rPr>
                <w:rFonts w:asciiTheme="minorHAnsi" w:hAnsiTheme="minorHAnsi"/>
                <w:b/>
                <w:bCs/>
              </w:rPr>
            </w:pPr>
            <w:r w:rsidRPr="00ED38E8">
              <w:rPr>
                <w:rFonts w:asciiTheme="minorHAnsi" w:hAnsiTheme="minorHAnsi"/>
                <w:b/>
                <w:bCs/>
              </w:rPr>
              <w:lastRenderedPageBreak/>
              <w:t>CGC 8.1</w:t>
            </w:r>
          </w:p>
        </w:tc>
        <w:tc>
          <w:tcPr>
            <w:tcW w:w="7760" w:type="dxa"/>
          </w:tcPr>
          <w:p w14:paraId="43F2F676" w14:textId="77777777" w:rsidR="00454161" w:rsidRPr="00ED38E8" w:rsidRDefault="00454161" w:rsidP="009370D7">
            <w:pPr>
              <w:rPr>
                <w:rFonts w:asciiTheme="minorHAnsi" w:hAnsiTheme="minorHAnsi"/>
                <w:spacing w:val="-3"/>
              </w:rPr>
            </w:pPr>
            <w:r w:rsidRPr="00ED38E8">
              <w:rPr>
                <w:rFonts w:asciiTheme="minorHAnsi" w:hAnsiTheme="minorHAnsi"/>
                <w:spacing w:val="-3"/>
              </w:rPr>
              <w:t>Lista de Otros Contratistas:</w:t>
            </w:r>
            <w:r w:rsidRPr="00ED38E8">
              <w:rPr>
                <w:rFonts w:asciiTheme="minorHAnsi" w:hAnsiTheme="minorHAnsi"/>
                <w:color w:val="000000"/>
                <w:spacing w:val="-3"/>
              </w:rPr>
              <w:t xml:space="preserve"> A excepción de trabajos rutinarios que realicen otras instituciones públicas y el mismo Contratante, no se prevé la existencia de otros contratistas en el sitio de las obras.</w:t>
            </w:r>
          </w:p>
          <w:p w14:paraId="5AE5E385" w14:textId="77777777" w:rsidR="00454161" w:rsidRPr="00ED38E8" w:rsidRDefault="00454161" w:rsidP="009370D7">
            <w:pPr>
              <w:rPr>
                <w:rFonts w:asciiTheme="minorHAnsi" w:hAnsiTheme="minorHAnsi"/>
                <w:spacing w:val="-3"/>
              </w:rPr>
            </w:pPr>
          </w:p>
          <w:p w14:paraId="405654F6" w14:textId="77777777" w:rsidR="00454161" w:rsidRPr="00ED38E8" w:rsidRDefault="00454161" w:rsidP="009370D7">
            <w:pPr>
              <w:rPr>
                <w:rFonts w:asciiTheme="minorHAnsi" w:hAnsiTheme="minorHAnsi"/>
                <w:i/>
                <w:iCs/>
                <w:spacing w:val="-3"/>
              </w:rPr>
            </w:pPr>
          </w:p>
        </w:tc>
      </w:tr>
      <w:tr w:rsidR="00454161" w:rsidRPr="00ED38E8" w14:paraId="45145708" w14:textId="77777777" w:rsidTr="009370D7">
        <w:tc>
          <w:tcPr>
            <w:tcW w:w="1816" w:type="dxa"/>
          </w:tcPr>
          <w:p w14:paraId="470F0977" w14:textId="77777777" w:rsidR="00454161" w:rsidRPr="00ED38E8" w:rsidRDefault="00454161" w:rsidP="009370D7">
            <w:pPr>
              <w:rPr>
                <w:rFonts w:asciiTheme="minorHAnsi" w:hAnsiTheme="minorHAnsi"/>
                <w:b/>
                <w:bCs/>
              </w:rPr>
            </w:pPr>
            <w:r w:rsidRPr="00ED38E8">
              <w:rPr>
                <w:rFonts w:asciiTheme="minorHAnsi" w:hAnsiTheme="minorHAnsi"/>
                <w:b/>
                <w:bCs/>
              </w:rPr>
              <w:t>CGC 9.1</w:t>
            </w:r>
          </w:p>
        </w:tc>
        <w:tc>
          <w:tcPr>
            <w:tcW w:w="7760" w:type="dxa"/>
          </w:tcPr>
          <w:p w14:paraId="26EAE263" w14:textId="77777777" w:rsidR="00454161" w:rsidRPr="00ED38E8" w:rsidRDefault="00454161" w:rsidP="009370D7">
            <w:pPr>
              <w:rPr>
                <w:rFonts w:asciiTheme="minorHAnsi" w:hAnsiTheme="minorHAnsi"/>
                <w:color w:val="000000"/>
                <w:spacing w:val="-3"/>
              </w:rPr>
            </w:pPr>
            <w:r w:rsidRPr="00ED38E8">
              <w:rPr>
                <w:rFonts w:asciiTheme="minorHAnsi" w:hAnsiTheme="minorHAnsi"/>
                <w:spacing w:val="-3"/>
              </w:rPr>
              <w:t xml:space="preserve">Personal Clave: </w:t>
            </w:r>
          </w:p>
          <w:p w14:paraId="1BFBC6BC" w14:textId="77777777" w:rsidR="00454161" w:rsidRPr="00ED38E8" w:rsidRDefault="00454161" w:rsidP="00531D3D">
            <w:pPr>
              <w:numPr>
                <w:ilvl w:val="1"/>
                <w:numId w:val="25"/>
              </w:numPr>
              <w:rPr>
                <w:rFonts w:asciiTheme="minorHAnsi" w:hAnsiTheme="minorHAnsi"/>
                <w:color w:val="000000"/>
                <w:spacing w:val="-3"/>
              </w:rPr>
            </w:pPr>
            <w:r w:rsidRPr="00ED38E8">
              <w:rPr>
                <w:rFonts w:asciiTheme="minorHAnsi" w:hAnsiTheme="minorHAnsi"/>
                <w:color w:val="000000"/>
                <w:spacing w:val="-3"/>
              </w:rPr>
              <w:t>Un Ingeniero Superintendente de Obra</w:t>
            </w:r>
          </w:p>
          <w:p w14:paraId="2503DAD0" w14:textId="77777777" w:rsidR="00454161" w:rsidRPr="00ED38E8" w:rsidRDefault="00454161" w:rsidP="00531D3D">
            <w:pPr>
              <w:numPr>
                <w:ilvl w:val="1"/>
                <w:numId w:val="25"/>
              </w:numPr>
              <w:rPr>
                <w:rFonts w:asciiTheme="minorHAnsi" w:hAnsiTheme="minorHAnsi"/>
                <w:color w:val="000000"/>
                <w:spacing w:val="-3"/>
              </w:rPr>
            </w:pPr>
            <w:r w:rsidRPr="00ED38E8">
              <w:rPr>
                <w:rFonts w:asciiTheme="minorHAnsi" w:hAnsiTheme="minorHAnsi"/>
                <w:color w:val="000000"/>
                <w:spacing w:val="-3"/>
              </w:rPr>
              <w:t>Dos Ingenieros Residentes</w:t>
            </w:r>
          </w:p>
          <w:p w14:paraId="1FEE201A" w14:textId="77777777" w:rsidR="00454161" w:rsidRPr="00ED38E8" w:rsidRDefault="00454161" w:rsidP="00531D3D">
            <w:pPr>
              <w:numPr>
                <w:ilvl w:val="1"/>
                <w:numId w:val="25"/>
              </w:numPr>
              <w:rPr>
                <w:rFonts w:asciiTheme="minorHAnsi" w:hAnsiTheme="minorHAnsi"/>
                <w:color w:val="000000"/>
                <w:spacing w:val="-3"/>
              </w:rPr>
            </w:pPr>
            <w:r w:rsidRPr="00ED38E8">
              <w:rPr>
                <w:rFonts w:asciiTheme="minorHAnsi" w:hAnsiTheme="minorHAnsi"/>
                <w:color w:val="000000"/>
                <w:spacing w:val="-3"/>
              </w:rPr>
              <w:t>Cuadrilla Topográfica</w:t>
            </w:r>
          </w:p>
          <w:p w14:paraId="0D524450" w14:textId="77777777" w:rsidR="00454161" w:rsidRPr="00ED38E8" w:rsidRDefault="00454161" w:rsidP="00531D3D">
            <w:pPr>
              <w:numPr>
                <w:ilvl w:val="1"/>
                <w:numId w:val="25"/>
              </w:numPr>
              <w:rPr>
                <w:rFonts w:asciiTheme="minorHAnsi" w:hAnsiTheme="minorHAnsi"/>
                <w:color w:val="000000"/>
                <w:spacing w:val="-3"/>
              </w:rPr>
            </w:pPr>
            <w:r w:rsidRPr="00ED38E8">
              <w:rPr>
                <w:rFonts w:asciiTheme="minorHAnsi" w:hAnsiTheme="minorHAnsi"/>
                <w:color w:val="000000"/>
                <w:spacing w:val="-3"/>
              </w:rPr>
              <w:t>Un Especialista Ambiental</w:t>
            </w:r>
          </w:p>
          <w:p w14:paraId="281373C0" w14:textId="77777777" w:rsidR="00454161" w:rsidRPr="00ED38E8" w:rsidRDefault="00454161" w:rsidP="009370D7">
            <w:pPr>
              <w:rPr>
                <w:rFonts w:asciiTheme="minorHAnsi" w:hAnsiTheme="minorHAnsi"/>
                <w:i/>
                <w:iCs/>
                <w:spacing w:val="-3"/>
              </w:rPr>
            </w:pPr>
          </w:p>
          <w:p w14:paraId="0D4C598E" w14:textId="77777777" w:rsidR="00454161" w:rsidRPr="00ED38E8" w:rsidRDefault="00454161" w:rsidP="009370D7">
            <w:pPr>
              <w:rPr>
                <w:rFonts w:asciiTheme="minorHAnsi" w:hAnsiTheme="minorHAnsi"/>
                <w:i/>
                <w:iCs/>
                <w:spacing w:val="-3"/>
              </w:rPr>
            </w:pPr>
          </w:p>
        </w:tc>
      </w:tr>
      <w:tr w:rsidR="00454161" w:rsidRPr="00ED38E8" w14:paraId="0344B060" w14:textId="77777777" w:rsidTr="009370D7">
        <w:tc>
          <w:tcPr>
            <w:tcW w:w="1816" w:type="dxa"/>
          </w:tcPr>
          <w:p w14:paraId="385B9B75" w14:textId="77777777" w:rsidR="00454161" w:rsidRPr="00ED38E8" w:rsidRDefault="00454161" w:rsidP="009370D7">
            <w:pPr>
              <w:rPr>
                <w:rFonts w:asciiTheme="minorHAnsi" w:hAnsiTheme="minorHAnsi"/>
                <w:b/>
                <w:bCs/>
              </w:rPr>
            </w:pPr>
            <w:r w:rsidRPr="00ED38E8">
              <w:rPr>
                <w:rFonts w:asciiTheme="minorHAnsi" w:hAnsiTheme="minorHAnsi"/>
                <w:b/>
                <w:bCs/>
              </w:rPr>
              <w:t>CGC 13.1</w:t>
            </w:r>
          </w:p>
        </w:tc>
        <w:tc>
          <w:tcPr>
            <w:tcW w:w="7760" w:type="dxa"/>
          </w:tcPr>
          <w:p w14:paraId="2D67B145" w14:textId="77777777" w:rsidR="00454161" w:rsidRPr="00ED38E8" w:rsidRDefault="00454161" w:rsidP="009370D7">
            <w:pPr>
              <w:rPr>
                <w:rFonts w:asciiTheme="minorHAnsi" w:hAnsiTheme="minorHAnsi"/>
                <w:spacing w:val="-3"/>
              </w:rPr>
            </w:pPr>
            <w:r w:rsidRPr="00ED38E8">
              <w:rPr>
                <w:rFonts w:asciiTheme="minorHAnsi" w:hAnsiTheme="minorHAnsi"/>
                <w:spacing w:val="-3"/>
              </w:rPr>
              <w:t xml:space="preserve">Las coberturas mínimas de seguros y los deducibles serán: </w:t>
            </w:r>
          </w:p>
          <w:p w14:paraId="7E086EC4" w14:textId="77777777" w:rsidR="00454161" w:rsidRPr="00ED38E8" w:rsidRDefault="00454161" w:rsidP="009370D7">
            <w:pPr>
              <w:rPr>
                <w:rFonts w:asciiTheme="minorHAnsi" w:hAnsiTheme="minorHAnsi"/>
                <w:spacing w:val="-3"/>
              </w:rPr>
            </w:pPr>
          </w:p>
          <w:p w14:paraId="248E5914" w14:textId="77777777" w:rsidR="00454161" w:rsidRPr="00ED38E8" w:rsidRDefault="00454161" w:rsidP="009370D7">
            <w:pPr>
              <w:ind w:firstLine="27"/>
              <w:jc w:val="both"/>
              <w:rPr>
                <w:rFonts w:asciiTheme="minorHAnsi" w:hAnsiTheme="minorHAnsi"/>
                <w:spacing w:val="-3"/>
              </w:rPr>
            </w:pPr>
            <w:r w:rsidRPr="008526D8">
              <w:rPr>
                <w:rFonts w:asciiTheme="minorHAnsi" w:hAnsiTheme="minorHAnsi"/>
                <w:b/>
                <w:i/>
                <w:spacing w:val="-3"/>
              </w:rPr>
              <w:t>Seguro Contra Daños a Terceros</w:t>
            </w:r>
            <w:r w:rsidRPr="008526D8">
              <w:rPr>
                <w:rFonts w:asciiTheme="minorHAnsi" w:hAnsiTheme="minorHAnsi"/>
                <w:b/>
                <w:spacing w:val="-3"/>
              </w:rPr>
              <w:t>,</w:t>
            </w:r>
            <w:r w:rsidRPr="00ED38E8">
              <w:rPr>
                <w:rFonts w:asciiTheme="minorHAnsi" w:hAnsiTheme="minorHAnsi"/>
                <w:spacing w:val="-3"/>
              </w:rPr>
              <w:t xml:space="preserve"> cuyo monto se establece en un 30% del precio del contrato. Deberá permanecer vigente treinta (30) días adicionales después del plazo de ejecución contractual del proyecto.</w:t>
            </w:r>
          </w:p>
          <w:p w14:paraId="03FC221F" w14:textId="77777777" w:rsidR="00454161" w:rsidRPr="00ED38E8" w:rsidRDefault="00454161" w:rsidP="009370D7">
            <w:pPr>
              <w:jc w:val="both"/>
              <w:rPr>
                <w:rFonts w:asciiTheme="minorHAnsi" w:hAnsiTheme="minorHAnsi"/>
                <w:spacing w:val="-3"/>
              </w:rPr>
            </w:pPr>
          </w:p>
          <w:p w14:paraId="7AB5A82B" w14:textId="77777777" w:rsidR="00454161" w:rsidRPr="00ED38E8" w:rsidRDefault="00454161" w:rsidP="009370D7">
            <w:pPr>
              <w:pStyle w:val="Outline"/>
              <w:spacing w:before="0"/>
              <w:ind w:left="27"/>
              <w:rPr>
                <w:rFonts w:asciiTheme="minorHAnsi" w:hAnsiTheme="minorHAnsi"/>
                <w:spacing w:val="-3"/>
                <w:lang w:val="es-NI"/>
              </w:rPr>
            </w:pPr>
            <w:r w:rsidRPr="008526D8">
              <w:rPr>
                <w:rFonts w:asciiTheme="minorHAnsi" w:hAnsiTheme="minorHAnsi"/>
                <w:b/>
                <w:i/>
                <w:spacing w:val="-3"/>
                <w:lang w:val="es-NI"/>
              </w:rPr>
              <w:t>Seguros contra Accidentes de Trabajo</w:t>
            </w:r>
            <w:r w:rsidRPr="008526D8">
              <w:rPr>
                <w:rFonts w:asciiTheme="minorHAnsi" w:hAnsiTheme="minorHAnsi"/>
                <w:b/>
                <w:spacing w:val="-3"/>
                <w:lang w:val="es-NI"/>
              </w:rPr>
              <w:t>,</w:t>
            </w:r>
            <w:r w:rsidRPr="00ED38E8">
              <w:rPr>
                <w:rFonts w:asciiTheme="minorHAnsi" w:hAnsiTheme="minorHAnsi"/>
                <w:spacing w:val="-3"/>
                <w:lang w:val="es-NI"/>
              </w:rPr>
              <w:t xml:space="preserve"> cuyo monto no deberá ser menor al equivalente a veinticuatro (24) salarios mínimos en la rama de la construcción </w:t>
            </w:r>
            <w:r w:rsidRPr="00ED38E8">
              <w:rPr>
                <w:rFonts w:asciiTheme="minorHAnsi" w:hAnsiTheme="minorHAnsi"/>
                <w:spacing w:val="-3"/>
                <w:lang w:val="es-NI"/>
              </w:rPr>
              <w:lastRenderedPageBreak/>
              <w:t>vigente a la fecha de suscribir el contrato por cada empleado que trabajará en el proyecto, por lo cual el contratista deberá presentar el listado de los asegurados proporcionado por la compañía de Seguros, que deberá coincidir con el personal contratado para la ejecución de la obra, y verificado mediante certificación del Gerente de Obras. Deberá permanecer vigente treinta (30) días adicionales después del  plazo de ejecución contractual del proyecto.</w:t>
            </w:r>
          </w:p>
          <w:p w14:paraId="26018092" w14:textId="77777777" w:rsidR="00454161" w:rsidRPr="00ED38E8" w:rsidRDefault="00454161" w:rsidP="009370D7">
            <w:pPr>
              <w:pStyle w:val="Outline"/>
              <w:spacing w:before="0"/>
              <w:ind w:left="27"/>
              <w:rPr>
                <w:rFonts w:asciiTheme="minorHAnsi" w:hAnsiTheme="minorHAnsi"/>
                <w:i/>
                <w:spacing w:val="-3"/>
                <w:lang w:val="es-NI"/>
              </w:rPr>
            </w:pPr>
          </w:p>
          <w:p w14:paraId="22AE19C3" w14:textId="77777777" w:rsidR="00454161" w:rsidRPr="00ED38E8" w:rsidRDefault="00454161" w:rsidP="009370D7">
            <w:pPr>
              <w:pStyle w:val="Outline"/>
              <w:spacing w:before="0"/>
              <w:ind w:left="27"/>
              <w:rPr>
                <w:rFonts w:asciiTheme="minorHAnsi" w:hAnsiTheme="minorHAnsi"/>
                <w:spacing w:val="-3"/>
                <w:lang w:val="es-NI"/>
              </w:rPr>
            </w:pPr>
            <w:r w:rsidRPr="008526D8">
              <w:rPr>
                <w:rFonts w:asciiTheme="minorHAnsi" w:hAnsiTheme="minorHAnsi"/>
                <w:b/>
                <w:i/>
                <w:spacing w:val="-3"/>
                <w:lang w:val="es-NI"/>
              </w:rPr>
              <w:t>Seguro contra Riesgos en la Zona de las Obras</w:t>
            </w:r>
            <w:r w:rsidRPr="008526D8">
              <w:rPr>
                <w:rFonts w:asciiTheme="minorHAnsi" w:hAnsiTheme="minorHAnsi"/>
                <w:b/>
                <w:spacing w:val="-3"/>
                <w:lang w:val="es-NI"/>
              </w:rPr>
              <w:t>,</w:t>
            </w:r>
            <w:r w:rsidRPr="00ED38E8">
              <w:rPr>
                <w:rFonts w:asciiTheme="minorHAnsi" w:hAnsiTheme="minorHAnsi"/>
                <w:spacing w:val="-3"/>
                <w:lang w:val="es-NI"/>
              </w:rPr>
              <w:t xml:space="preserve"> cuyo monto debe ser el cien por ciento (100%) del precio del contrato. Deberá permanecer vigente por un período de doce (12) meses contados a partir de la recepción del Proyecto.</w:t>
            </w:r>
          </w:p>
          <w:p w14:paraId="0C1F1493" w14:textId="77777777" w:rsidR="00454161" w:rsidRPr="00ED38E8" w:rsidRDefault="00454161" w:rsidP="009370D7">
            <w:pPr>
              <w:pStyle w:val="Outline"/>
              <w:spacing w:before="0"/>
              <w:ind w:left="432" w:hanging="432"/>
              <w:rPr>
                <w:rFonts w:asciiTheme="minorHAnsi" w:hAnsiTheme="minorHAnsi"/>
                <w:spacing w:val="-3"/>
                <w:kern w:val="0"/>
                <w:szCs w:val="24"/>
                <w:lang w:val="es-ES_tradnl"/>
              </w:rPr>
            </w:pPr>
          </w:p>
          <w:p w14:paraId="1F6510DD" w14:textId="77777777" w:rsidR="00454161" w:rsidRPr="00ED38E8" w:rsidRDefault="00454161" w:rsidP="009370D7">
            <w:pPr>
              <w:pStyle w:val="Outline"/>
              <w:spacing w:before="0"/>
              <w:ind w:left="972" w:hanging="432"/>
              <w:rPr>
                <w:rFonts w:asciiTheme="minorHAnsi" w:hAnsiTheme="minorHAnsi"/>
                <w:i/>
                <w:iCs/>
                <w:spacing w:val="-3"/>
                <w:kern w:val="0"/>
                <w:szCs w:val="24"/>
                <w:lang w:val="es-ES_tradnl"/>
              </w:rPr>
            </w:pPr>
          </w:p>
        </w:tc>
      </w:tr>
      <w:tr w:rsidR="00454161" w:rsidRPr="00ED38E8" w14:paraId="7FBEEB06" w14:textId="77777777" w:rsidTr="009370D7">
        <w:trPr>
          <w:trHeight w:val="1595"/>
        </w:trPr>
        <w:tc>
          <w:tcPr>
            <w:tcW w:w="1816" w:type="dxa"/>
          </w:tcPr>
          <w:p w14:paraId="7D2F0E4A" w14:textId="77777777" w:rsidR="00454161" w:rsidRPr="00ED38E8" w:rsidRDefault="00454161" w:rsidP="009370D7">
            <w:pPr>
              <w:rPr>
                <w:rFonts w:asciiTheme="minorHAnsi" w:hAnsiTheme="minorHAnsi"/>
                <w:b/>
                <w:bCs/>
              </w:rPr>
            </w:pPr>
            <w:r w:rsidRPr="00ED38E8">
              <w:rPr>
                <w:rFonts w:asciiTheme="minorHAnsi" w:hAnsiTheme="minorHAnsi"/>
                <w:b/>
                <w:bCs/>
              </w:rPr>
              <w:lastRenderedPageBreak/>
              <w:t>CGC 14.1</w:t>
            </w:r>
          </w:p>
        </w:tc>
        <w:tc>
          <w:tcPr>
            <w:tcW w:w="7760" w:type="dxa"/>
          </w:tcPr>
          <w:p w14:paraId="11442EAA" w14:textId="7164085E" w:rsidR="009F3564" w:rsidRDefault="00454161" w:rsidP="009370D7">
            <w:pPr>
              <w:rPr>
                <w:rFonts w:asciiTheme="minorHAnsi" w:hAnsiTheme="minorHAnsi"/>
                <w:i/>
                <w:iCs/>
                <w:spacing w:val="-3"/>
              </w:rPr>
            </w:pPr>
            <w:r w:rsidRPr="00ED38E8">
              <w:rPr>
                <w:rFonts w:asciiTheme="minorHAnsi" w:hAnsiTheme="minorHAnsi"/>
                <w:spacing w:val="-3"/>
              </w:rPr>
              <w:t>Los Informes de Investigación del Sitio de las Obras son: Informe Final del Estudio de Pre inversión del Sistema de Agua Potable y  Alcantarillado Sanitario en el Municipio  de JACALEAPA, Departamento de El Paraíso.</w:t>
            </w:r>
          </w:p>
          <w:p w14:paraId="48FEE8D3" w14:textId="2C69C01F" w:rsidR="00454161" w:rsidRPr="009F3564" w:rsidRDefault="00454161" w:rsidP="009F3564">
            <w:pPr>
              <w:tabs>
                <w:tab w:val="left" w:pos="1670"/>
              </w:tabs>
              <w:rPr>
                <w:rFonts w:asciiTheme="minorHAnsi" w:hAnsiTheme="minorHAnsi"/>
              </w:rPr>
            </w:pPr>
          </w:p>
        </w:tc>
      </w:tr>
      <w:tr w:rsidR="00454161" w:rsidRPr="00ED38E8" w14:paraId="6EE03239" w14:textId="77777777" w:rsidTr="009370D7">
        <w:tc>
          <w:tcPr>
            <w:tcW w:w="1816" w:type="dxa"/>
          </w:tcPr>
          <w:p w14:paraId="5A4B3904" w14:textId="77777777" w:rsidR="00454161" w:rsidRPr="00ED38E8" w:rsidRDefault="00454161" w:rsidP="009370D7">
            <w:pPr>
              <w:rPr>
                <w:rFonts w:asciiTheme="minorHAnsi" w:hAnsiTheme="minorHAnsi"/>
                <w:b/>
                <w:bCs/>
              </w:rPr>
            </w:pPr>
            <w:r w:rsidRPr="00ED38E8">
              <w:rPr>
                <w:rFonts w:asciiTheme="minorHAnsi" w:hAnsiTheme="minorHAnsi"/>
                <w:b/>
                <w:bCs/>
              </w:rPr>
              <w:t>CGC 21.1</w:t>
            </w:r>
          </w:p>
        </w:tc>
        <w:tc>
          <w:tcPr>
            <w:tcW w:w="7760" w:type="dxa"/>
          </w:tcPr>
          <w:p w14:paraId="67E8E099" w14:textId="77777777" w:rsidR="00454161" w:rsidRPr="00ED38E8" w:rsidRDefault="00454161" w:rsidP="009370D7">
            <w:pPr>
              <w:rPr>
                <w:rFonts w:asciiTheme="minorHAnsi" w:hAnsiTheme="minorHAnsi"/>
                <w:i/>
                <w:iCs/>
                <w:spacing w:val="-3"/>
              </w:rPr>
            </w:pPr>
            <w:r w:rsidRPr="00ED38E8">
              <w:rPr>
                <w:rFonts w:asciiTheme="minorHAnsi" w:hAnsiTheme="minorHAnsi"/>
                <w:spacing w:val="-3"/>
              </w:rPr>
              <w:t>La fecha de Toma de Posesión del Sitio de las Obras será cinco (5) días antes de la orden de inicio.</w:t>
            </w:r>
          </w:p>
          <w:p w14:paraId="6BFD48D6" w14:textId="77777777" w:rsidR="00454161" w:rsidRPr="00ED38E8" w:rsidRDefault="00454161" w:rsidP="009370D7">
            <w:pPr>
              <w:rPr>
                <w:rFonts w:asciiTheme="minorHAnsi" w:hAnsiTheme="minorHAnsi"/>
                <w:i/>
                <w:iCs/>
                <w:spacing w:val="-3"/>
              </w:rPr>
            </w:pPr>
          </w:p>
        </w:tc>
      </w:tr>
      <w:tr w:rsidR="00454161" w:rsidRPr="00ED38E8" w14:paraId="7E1600CC" w14:textId="77777777" w:rsidTr="009370D7">
        <w:tc>
          <w:tcPr>
            <w:tcW w:w="1816" w:type="dxa"/>
          </w:tcPr>
          <w:p w14:paraId="29F3B7E8" w14:textId="5BA37932" w:rsidR="00454161" w:rsidRPr="00ED38E8" w:rsidRDefault="009F3564" w:rsidP="009370D7">
            <w:pPr>
              <w:rPr>
                <w:rFonts w:asciiTheme="minorHAnsi" w:hAnsiTheme="minorHAnsi"/>
                <w:b/>
                <w:bCs/>
              </w:rPr>
            </w:pPr>
            <w:r>
              <w:rPr>
                <w:rFonts w:asciiTheme="minorHAnsi" w:hAnsiTheme="minorHAnsi"/>
                <w:b/>
                <w:bCs/>
              </w:rPr>
              <w:t xml:space="preserve">CGC </w:t>
            </w:r>
            <w:r w:rsidR="00454161" w:rsidRPr="00ED38E8">
              <w:rPr>
                <w:rFonts w:asciiTheme="minorHAnsi" w:hAnsiTheme="minorHAnsi"/>
                <w:b/>
                <w:bCs/>
              </w:rPr>
              <w:t>2</w:t>
            </w:r>
            <w:r>
              <w:rPr>
                <w:rFonts w:asciiTheme="minorHAnsi" w:hAnsiTheme="minorHAnsi"/>
                <w:b/>
                <w:bCs/>
              </w:rPr>
              <w:t>5</w:t>
            </w:r>
            <w:r w:rsidR="00454161" w:rsidRPr="00ED38E8">
              <w:rPr>
                <w:rFonts w:asciiTheme="minorHAnsi" w:hAnsiTheme="minorHAnsi"/>
                <w:b/>
                <w:bCs/>
              </w:rPr>
              <w:t>.1</w:t>
            </w:r>
          </w:p>
          <w:p w14:paraId="05E31B39" w14:textId="77777777" w:rsidR="00454161" w:rsidRPr="00ED38E8" w:rsidRDefault="00454161" w:rsidP="009370D7">
            <w:pPr>
              <w:rPr>
                <w:rFonts w:asciiTheme="minorHAnsi" w:hAnsiTheme="minorHAnsi"/>
                <w:b/>
                <w:bCs/>
              </w:rPr>
            </w:pPr>
          </w:p>
        </w:tc>
        <w:tc>
          <w:tcPr>
            <w:tcW w:w="7760" w:type="dxa"/>
          </w:tcPr>
          <w:p w14:paraId="0783BE28" w14:textId="77777777" w:rsidR="00454161" w:rsidRPr="00ED38E8" w:rsidRDefault="00454161" w:rsidP="009F3564">
            <w:pPr>
              <w:pStyle w:val="Textoindependiente2"/>
              <w:jc w:val="both"/>
              <w:rPr>
                <w:rFonts w:asciiTheme="minorHAnsi" w:hAnsiTheme="minorHAnsi"/>
                <w:spacing w:val="-3"/>
              </w:rPr>
            </w:pPr>
            <w:r w:rsidRPr="00ED38E8">
              <w:rPr>
                <w:rFonts w:asciiTheme="minorHAnsi" w:hAnsiTheme="minorHAnsi"/>
                <w:iCs w:val="0"/>
                <w:spacing w:val="-3"/>
              </w:rPr>
              <w:t xml:space="preserve">Contra la resolución del Contratante procederá Arbitraje </w:t>
            </w:r>
          </w:p>
          <w:p w14:paraId="6422B6F5" w14:textId="77777777" w:rsidR="00454161" w:rsidRPr="00ED38E8" w:rsidRDefault="00454161" w:rsidP="009F3564">
            <w:pPr>
              <w:pStyle w:val="Outline"/>
              <w:spacing w:before="0"/>
              <w:jc w:val="both"/>
              <w:rPr>
                <w:rFonts w:asciiTheme="minorHAnsi" w:hAnsiTheme="minorHAnsi"/>
                <w:iCs/>
                <w:spacing w:val="-3"/>
                <w:kern w:val="0"/>
                <w:szCs w:val="24"/>
                <w:lang w:val="es-ES_tradnl"/>
              </w:rPr>
            </w:pPr>
            <w:r w:rsidRPr="00ED38E8">
              <w:rPr>
                <w:rFonts w:asciiTheme="minorHAnsi" w:hAnsiTheme="minorHAnsi"/>
                <w:iCs/>
                <w:spacing w:val="-3"/>
                <w:kern w:val="0"/>
                <w:szCs w:val="24"/>
                <w:lang w:val="es-ES_tradnl"/>
              </w:rPr>
              <w:t>Los procedimientos de arbitraje serán mediante arbitraje local (Ley de Conciliación y Arbitraje)</w:t>
            </w:r>
          </w:p>
          <w:p w14:paraId="22D1B836" w14:textId="77777777" w:rsidR="00454161" w:rsidRPr="00ED38E8" w:rsidRDefault="00454161" w:rsidP="009370D7">
            <w:pPr>
              <w:pStyle w:val="Outline"/>
              <w:spacing w:before="0"/>
              <w:rPr>
                <w:rFonts w:asciiTheme="minorHAnsi" w:hAnsiTheme="minorHAnsi"/>
                <w:iCs/>
                <w:color w:val="FF0000"/>
                <w:spacing w:val="-3"/>
                <w:lang w:val="es-ES_tradnl"/>
              </w:rPr>
            </w:pPr>
          </w:p>
          <w:p w14:paraId="6294B5F9" w14:textId="77777777" w:rsidR="00454161" w:rsidRPr="00ED38E8" w:rsidRDefault="00454161" w:rsidP="009370D7">
            <w:pPr>
              <w:pStyle w:val="Textoindependiente2"/>
              <w:rPr>
                <w:rFonts w:asciiTheme="minorHAnsi" w:hAnsiTheme="minorHAnsi"/>
                <w:i w:val="0"/>
                <w:iCs w:val="0"/>
                <w:spacing w:val="-3"/>
              </w:rPr>
            </w:pPr>
            <w:r w:rsidRPr="00ED38E8">
              <w:rPr>
                <w:rFonts w:asciiTheme="minorHAnsi" w:hAnsiTheme="minorHAnsi"/>
                <w:iCs w:val="0"/>
                <w:spacing w:val="-3"/>
              </w:rPr>
              <w:t>El lugar de arbitraje será: Tegucigalpa, Honduras</w:t>
            </w:r>
          </w:p>
        </w:tc>
      </w:tr>
    </w:tbl>
    <w:p w14:paraId="3DF4DBBE" w14:textId="77777777" w:rsidR="00454161" w:rsidRPr="00ED38E8" w:rsidRDefault="00454161" w:rsidP="00454161">
      <w:pPr>
        <w:rPr>
          <w:rFonts w:asciiTheme="minorHAnsi" w:hAnsiTheme="minorHAnsi"/>
        </w:rPr>
      </w:pPr>
    </w:p>
    <w:p w14:paraId="618F1322" w14:textId="03494E50" w:rsidR="00454161" w:rsidRPr="00ED38E8" w:rsidRDefault="00454161">
      <w:pPr>
        <w:pStyle w:val="Ttulo2"/>
        <w:rPr>
          <w:rFonts w:asciiTheme="minorHAnsi" w:hAnsiTheme="minorHAnsi"/>
        </w:rPr>
      </w:pPr>
      <w:bookmarkStart w:id="242" w:name="_Toc380068381"/>
      <w:r w:rsidRPr="00ED38E8">
        <w:rPr>
          <w:rFonts w:asciiTheme="minorHAnsi" w:hAnsiTheme="minorHAnsi"/>
        </w:rPr>
        <w:lastRenderedPageBreak/>
        <w:t>BB. Control de Plazos</w:t>
      </w:r>
      <w:bookmarkEnd w:id="2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9"/>
        <w:gridCol w:w="7571"/>
      </w:tblGrid>
      <w:tr w:rsidR="00454161" w:rsidRPr="00ED38E8" w14:paraId="10345EFE" w14:textId="77777777" w:rsidTr="00454161">
        <w:trPr>
          <w:cantSplit/>
        </w:trPr>
        <w:tc>
          <w:tcPr>
            <w:tcW w:w="1779" w:type="dxa"/>
          </w:tcPr>
          <w:p w14:paraId="61845435" w14:textId="6063DA37" w:rsidR="00454161" w:rsidRPr="00ED38E8" w:rsidRDefault="009F3564" w:rsidP="009370D7">
            <w:pPr>
              <w:rPr>
                <w:rFonts w:asciiTheme="minorHAnsi" w:hAnsiTheme="minorHAnsi"/>
                <w:b/>
                <w:bCs/>
              </w:rPr>
            </w:pPr>
            <w:r>
              <w:rPr>
                <w:rFonts w:asciiTheme="minorHAnsi" w:hAnsiTheme="minorHAnsi"/>
                <w:b/>
                <w:bCs/>
              </w:rPr>
              <w:t>CGC 26</w:t>
            </w:r>
            <w:r w:rsidR="00454161" w:rsidRPr="00ED38E8">
              <w:rPr>
                <w:rFonts w:asciiTheme="minorHAnsi" w:hAnsiTheme="minorHAnsi"/>
                <w:b/>
                <w:bCs/>
              </w:rPr>
              <w:tab/>
            </w:r>
          </w:p>
        </w:tc>
        <w:tc>
          <w:tcPr>
            <w:tcW w:w="7571" w:type="dxa"/>
          </w:tcPr>
          <w:p w14:paraId="2C9F601A" w14:textId="77777777" w:rsidR="00454161" w:rsidRPr="00ED38E8" w:rsidRDefault="00454161" w:rsidP="009370D7">
            <w:pPr>
              <w:jc w:val="both"/>
              <w:rPr>
                <w:rFonts w:asciiTheme="minorHAnsi" w:hAnsiTheme="minorHAnsi"/>
                <w:bCs/>
              </w:rPr>
            </w:pPr>
            <w:r w:rsidRPr="00ED38E8">
              <w:rPr>
                <w:rFonts w:asciiTheme="minorHAnsi" w:hAnsiTheme="minorHAnsi"/>
                <w:bCs/>
              </w:rPr>
              <w:t>Previo a la orden de inicio y dentro de los 15 días después de la notificación de adjudicación, el Contratista deberá presentar su programa de trabajo detallado para la ejecución del proyecto. El cual será aprobado por la Municipalidad dentro de los siguientes 15 días hábiles, considerando la opinión del Supervisor y pudiendo introducir modificaciones.</w:t>
            </w:r>
          </w:p>
          <w:p w14:paraId="7936A008" w14:textId="77777777" w:rsidR="00454161" w:rsidRPr="00ED38E8" w:rsidRDefault="00454161" w:rsidP="009370D7">
            <w:pPr>
              <w:rPr>
                <w:rFonts w:asciiTheme="minorHAnsi" w:hAnsiTheme="minorHAnsi"/>
              </w:rPr>
            </w:pPr>
          </w:p>
          <w:p w14:paraId="3FA643E6" w14:textId="77777777" w:rsidR="00454161" w:rsidRPr="00ED38E8" w:rsidRDefault="00454161" w:rsidP="009370D7">
            <w:pPr>
              <w:jc w:val="both"/>
              <w:rPr>
                <w:rFonts w:asciiTheme="minorHAnsi" w:hAnsiTheme="minorHAnsi"/>
              </w:rPr>
            </w:pPr>
            <w:r w:rsidRPr="00ED38E8">
              <w:rPr>
                <w:rFonts w:asciiTheme="minorHAnsi" w:hAnsiTheme="minorHAnsi"/>
              </w:rPr>
              <w:t>El Programa de Trabajo que presentará el Contratista, comprenderá lo siguiente:</w:t>
            </w:r>
          </w:p>
          <w:p w14:paraId="6887A518" w14:textId="77777777" w:rsidR="00454161" w:rsidRPr="00ED38E8" w:rsidRDefault="00454161" w:rsidP="009370D7">
            <w:pPr>
              <w:jc w:val="both"/>
              <w:rPr>
                <w:rFonts w:asciiTheme="minorHAnsi" w:hAnsiTheme="minorHAnsi"/>
              </w:rPr>
            </w:pPr>
          </w:p>
          <w:p w14:paraId="36D5820E" w14:textId="77777777" w:rsidR="00454161" w:rsidRPr="00ED38E8" w:rsidRDefault="00454161" w:rsidP="00531D3D">
            <w:pPr>
              <w:numPr>
                <w:ilvl w:val="0"/>
                <w:numId w:val="21"/>
              </w:numPr>
              <w:jc w:val="both"/>
              <w:rPr>
                <w:rFonts w:asciiTheme="minorHAnsi" w:hAnsiTheme="minorHAnsi"/>
              </w:rPr>
            </w:pPr>
            <w:r w:rsidRPr="00ED38E8">
              <w:rPr>
                <w:rFonts w:asciiTheme="minorHAnsi" w:hAnsiTheme="minorHAnsi"/>
              </w:rPr>
              <w:t>Descripción de la forma en que pretende realizar el proyecto, detallando la precedencia de ejecución de cada componente, tomando en consideración el clima que prevalecerá en cada período. Detallará los frentes de trabajo que considera necesario para cumplir con el plazo contractual describiendo la maquinaria y equipo que será necesaria para su ejecución. Identificará las obras que a su juicio tendrán un alto grado de dificultad durante su construcción, ya sea por las condiciones del sitio o por el clima.</w:t>
            </w:r>
          </w:p>
          <w:p w14:paraId="37EB21FC" w14:textId="77777777" w:rsidR="00454161" w:rsidRPr="00ED38E8" w:rsidRDefault="00454161" w:rsidP="009370D7">
            <w:pPr>
              <w:ind w:left="360"/>
              <w:jc w:val="both"/>
              <w:rPr>
                <w:rFonts w:asciiTheme="minorHAnsi" w:hAnsiTheme="minorHAnsi"/>
              </w:rPr>
            </w:pPr>
          </w:p>
          <w:p w14:paraId="5283A4A6" w14:textId="77777777" w:rsidR="00454161" w:rsidRPr="00ED38E8" w:rsidRDefault="00454161" w:rsidP="00531D3D">
            <w:pPr>
              <w:numPr>
                <w:ilvl w:val="0"/>
                <w:numId w:val="21"/>
              </w:numPr>
              <w:jc w:val="both"/>
              <w:rPr>
                <w:rFonts w:asciiTheme="minorHAnsi" w:hAnsiTheme="minorHAnsi"/>
              </w:rPr>
            </w:pPr>
            <w:r w:rsidRPr="00ED38E8">
              <w:rPr>
                <w:rFonts w:asciiTheme="minorHAnsi" w:hAnsiTheme="minorHAnsi"/>
              </w:rPr>
              <w:t>Organización del Proyecto. Presentará el organigrama del proyecto, describiendo las funciones y autoridades de cada posición, el nombre y el currículo del personal asignado.</w:t>
            </w:r>
          </w:p>
          <w:p w14:paraId="1F5067EC" w14:textId="77777777" w:rsidR="00454161" w:rsidRPr="00ED38E8" w:rsidRDefault="00454161" w:rsidP="009370D7">
            <w:pPr>
              <w:ind w:left="360"/>
              <w:jc w:val="both"/>
              <w:rPr>
                <w:rFonts w:asciiTheme="minorHAnsi" w:hAnsiTheme="minorHAnsi"/>
              </w:rPr>
            </w:pPr>
          </w:p>
          <w:p w14:paraId="6AAF869F" w14:textId="77777777" w:rsidR="00454161" w:rsidRPr="00ED38E8" w:rsidRDefault="00454161" w:rsidP="00531D3D">
            <w:pPr>
              <w:numPr>
                <w:ilvl w:val="0"/>
                <w:numId w:val="21"/>
              </w:numPr>
              <w:jc w:val="both"/>
              <w:rPr>
                <w:rFonts w:asciiTheme="minorHAnsi" w:hAnsiTheme="minorHAnsi"/>
              </w:rPr>
            </w:pPr>
            <w:r w:rsidRPr="00ED38E8">
              <w:rPr>
                <w:rFonts w:asciiTheme="minorHAnsi" w:hAnsiTheme="minorHAnsi"/>
              </w:rPr>
              <w:t>Maquinaria y Equipo. Incluirá una descripción de la maquinaria y equipo que será asignado al proyecto, indicando si es propia, alquilada.</w:t>
            </w:r>
          </w:p>
          <w:p w14:paraId="6ACC834F" w14:textId="77777777" w:rsidR="00454161" w:rsidRPr="00ED38E8" w:rsidRDefault="00454161" w:rsidP="009370D7">
            <w:pPr>
              <w:pStyle w:val="Prrafodelista"/>
              <w:rPr>
                <w:rFonts w:asciiTheme="minorHAnsi" w:hAnsiTheme="minorHAnsi"/>
              </w:rPr>
            </w:pPr>
          </w:p>
          <w:p w14:paraId="42D67013" w14:textId="77777777" w:rsidR="00454161" w:rsidRPr="00ED38E8" w:rsidRDefault="00454161" w:rsidP="00531D3D">
            <w:pPr>
              <w:numPr>
                <w:ilvl w:val="0"/>
                <w:numId w:val="21"/>
              </w:numPr>
              <w:jc w:val="both"/>
              <w:rPr>
                <w:rFonts w:asciiTheme="minorHAnsi" w:hAnsiTheme="minorHAnsi"/>
              </w:rPr>
            </w:pPr>
            <w:r w:rsidRPr="00ED38E8">
              <w:rPr>
                <w:rFonts w:asciiTheme="minorHAnsi" w:hAnsiTheme="minorHAnsi"/>
              </w:rPr>
              <w:t>Programa de trabajo, que será elaborado detallando las actividades de la ejecución de las obras. Una copia en archivo electrónico será presentada por el Contratista. El Programa de Trabajo contemplara también la planificación de la actividad “recepción de la obra”.</w:t>
            </w:r>
          </w:p>
          <w:p w14:paraId="379664D7" w14:textId="77777777" w:rsidR="00454161" w:rsidRPr="00ED38E8" w:rsidRDefault="00454161" w:rsidP="009370D7">
            <w:pPr>
              <w:jc w:val="both"/>
              <w:rPr>
                <w:rFonts w:asciiTheme="minorHAnsi" w:hAnsiTheme="minorHAnsi"/>
              </w:rPr>
            </w:pPr>
          </w:p>
          <w:p w14:paraId="1FA76114" w14:textId="77777777" w:rsidR="00454161" w:rsidRPr="00ED38E8" w:rsidRDefault="00454161" w:rsidP="00531D3D">
            <w:pPr>
              <w:numPr>
                <w:ilvl w:val="0"/>
                <w:numId w:val="21"/>
              </w:numPr>
              <w:jc w:val="both"/>
              <w:rPr>
                <w:rFonts w:asciiTheme="minorHAnsi" w:hAnsiTheme="minorHAnsi"/>
              </w:rPr>
            </w:pPr>
            <w:r w:rsidRPr="00ED38E8">
              <w:rPr>
                <w:rFonts w:asciiTheme="minorHAnsi" w:hAnsiTheme="minorHAnsi"/>
              </w:rPr>
              <w:t>Plan de ejecución presupuestaria durante el desarrollo de las obras, basado en el programa de trabajo y el costo de cada actividad.</w:t>
            </w:r>
          </w:p>
          <w:p w14:paraId="7343EEFD" w14:textId="77777777" w:rsidR="00454161" w:rsidRPr="00ED38E8" w:rsidRDefault="00454161" w:rsidP="009370D7">
            <w:pPr>
              <w:rPr>
                <w:rFonts w:asciiTheme="minorHAnsi" w:hAnsiTheme="minorHAnsi"/>
              </w:rPr>
            </w:pPr>
          </w:p>
        </w:tc>
      </w:tr>
      <w:tr w:rsidR="00454161" w:rsidRPr="00ED38E8" w14:paraId="23E1B8C3" w14:textId="77777777" w:rsidTr="00454161">
        <w:trPr>
          <w:cantSplit/>
        </w:trPr>
        <w:tc>
          <w:tcPr>
            <w:tcW w:w="1779" w:type="dxa"/>
          </w:tcPr>
          <w:p w14:paraId="442CEC26" w14:textId="2321463A" w:rsidR="00454161" w:rsidRPr="00ED38E8" w:rsidRDefault="009F3564" w:rsidP="009370D7">
            <w:pPr>
              <w:rPr>
                <w:rFonts w:asciiTheme="minorHAnsi" w:hAnsiTheme="minorHAnsi"/>
                <w:b/>
                <w:bCs/>
              </w:rPr>
            </w:pPr>
            <w:r>
              <w:rPr>
                <w:rFonts w:asciiTheme="minorHAnsi" w:hAnsiTheme="minorHAnsi"/>
                <w:b/>
                <w:bCs/>
              </w:rPr>
              <w:t>CGC 26</w:t>
            </w:r>
            <w:r w:rsidR="00454161" w:rsidRPr="00ED38E8">
              <w:rPr>
                <w:rFonts w:asciiTheme="minorHAnsi" w:hAnsiTheme="minorHAnsi"/>
                <w:b/>
                <w:bCs/>
              </w:rPr>
              <w:t>.3</w:t>
            </w:r>
          </w:p>
        </w:tc>
        <w:tc>
          <w:tcPr>
            <w:tcW w:w="7571" w:type="dxa"/>
          </w:tcPr>
          <w:p w14:paraId="0A6C3849" w14:textId="77777777" w:rsidR="00454161" w:rsidRPr="00ED38E8" w:rsidRDefault="00454161" w:rsidP="009370D7">
            <w:pPr>
              <w:rPr>
                <w:rFonts w:asciiTheme="minorHAnsi" w:hAnsiTheme="minorHAnsi"/>
              </w:rPr>
            </w:pPr>
            <w:r w:rsidRPr="00ED38E8">
              <w:rPr>
                <w:rFonts w:asciiTheme="minorHAnsi" w:hAnsiTheme="minorHAnsi"/>
              </w:rPr>
              <w:t>Los plazos entre cada actualización del Programa serán de treinta (30) días.</w:t>
            </w:r>
          </w:p>
          <w:p w14:paraId="74B8111F" w14:textId="77777777" w:rsidR="00454161" w:rsidRPr="00ED38E8" w:rsidRDefault="00454161" w:rsidP="009370D7">
            <w:pPr>
              <w:rPr>
                <w:rFonts w:asciiTheme="minorHAnsi" w:hAnsiTheme="minorHAnsi"/>
                <w:i/>
                <w:iCs/>
              </w:rPr>
            </w:pPr>
            <w:r w:rsidRPr="00ED38E8">
              <w:rPr>
                <w:rFonts w:asciiTheme="minorHAnsi" w:hAnsiTheme="minorHAnsi"/>
              </w:rPr>
              <w:t>El monto que será retenido por la presentación retrasada del Programa actualizado será de Veinte Mil Lempiras (L.20,000.00).</w:t>
            </w:r>
          </w:p>
          <w:p w14:paraId="5475D2D6" w14:textId="77777777" w:rsidR="00454161" w:rsidRPr="00ED38E8" w:rsidRDefault="00454161" w:rsidP="009370D7">
            <w:pPr>
              <w:rPr>
                <w:rFonts w:asciiTheme="minorHAnsi" w:hAnsiTheme="minorHAnsi"/>
              </w:rPr>
            </w:pPr>
          </w:p>
          <w:p w14:paraId="47265041" w14:textId="77777777" w:rsidR="00454161" w:rsidRPr="00ED38E8" w:rsidRDefault="00454161" w:rsidP="009370D7">
            <w:pPr>
              <w:rPr>
                <w:rFonts w:asciiTheme="minorHAnsi" w:hAnsiTheme="minorHAnsi"/>
                <w:i/>
                <w:iCs/>
              </w:rPr>
            </w:pPr>
          </w:p>
        </w:tc>
      </w:tr>
    </w:tbl>
    <w:p w14:paraId="48DDE28E" w14:textId="77777777" w:rsidR="00454161" w:rsidRPr="00ED38E8" w:rsidRDefault="00454161" w:rsidP="00454161">
      <w:pPr>
        <w:rPr>
          <w:rFonts w:asciiTheme="minorHAnsi" w:hAnsiTheme="minorHAnsi"/>
        </w:rPr>
      </w:pPr>
    </w:p>
    <w:p w14:paraId="7E5F2592" w14:textId="577C6392" w:rsidR="00454161" w:rsidRPr="00ED38E8" w:rsidRDefault="00454161">
      <w:pPr>
        <w:pStyle w:val="Ttulo2"/>
        <w:rPr>
          <w:rFonts w:asciiTheme="minorHAnsi" w:hAnsiTheme="minorHAnsi"/>
        </w:rPr>
      </w:pPr>
      <w:bookmarkStart w:id="243" w:name="_Toc380068382"/>
      <w:r w:rsidRPr="00ED38E8">
        <w:rPr>
          <w:rFonts w:asciiTheme="minorHAnsi" w:hAnsiTheme="minorHAnsi"/>
        </w:rPr>
        <w:lastRenderedPageBreak/>
        <w:t>BC. Control de Calidad</w:t>
      </w:r>
      <w:bookmarkEnd w:id="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6"/>
        <w:gridCol w:w="7760"/>
      </w:tblGrid>
      <w:tr w:rsidR="00454161" w:rsidRPr="00ED38E8" w14:paraId="7B2A94F0" w14:textId="77777777" w:rsidTr="009370D7">
        <w:trPr>
          <w:cantSplit/>
        </w:trPr>
        <w:tc>
          <w:tcPr>
            <w:tcW w:w="1816" w:type="dxa"/>
          </w:tcPr>
          <w:p w14:paraId="3C0B1171" w14:textId="7F6D4C71" w:rsidR="00454161" w:rsidRPr="00ED38E8" w:rsidRDefault="009F3564" w:rsidP="009370D7">
            <w:pPr>
              <w:rPr>
                <w:rFonts w:asciiTheme="minorHAnsi" w:hAnsiTheme="minorHAnsi"/>
                <w:b/>
                <w:bCs/>
              </w:rPr>
            </w:pPr>
            <w:r>
              <w:rPr>
                <w:rFonts w:asciiTheme="minorHAnsi" w:hAnsiTheme="minorHAnsi"/>
                <w:b/>
                <w:bCs/>
              </w:rPr>
              <w:t>CGC 34</w:t>
            </w:r>
            <w:r w:rsidR="00454161" w:rsidRPr="00ED38E8">
              <w:rPr>
                <w:rFonts w:asciiTheme="minorHAnsi" w:hAnsiTheme="minorHAnsi"/>
                <w:b/>
                <w:bCs/>
              </w:rPr>
              <w:t>.1</w:t>
            </w:r>
          </w:p>
        </w:tc>
        <w:tc>
          <w:tcPr>
            <w:tcW w:w="7760" w:type="dxa"/>
          </w:tcPr>
          <w:p w14:paraId="0FA8FCB6" w14:textId="77777777" w:rsidR="00454161" w:rsidRPr="00ED38E8" w:rsidRDefault="00454161" w:rsidP="009370D7">
            <w:pPr>
              <w:rPr>
                <w:rFonts w:asciiTheme="minorHAnsi" w:hAnsiTheme="minorHAnsi"/>
              </w:rPr>
            </w:pPr>
            <w:r w:rsidRPr="00ED38E8">
              <w:rPr>
                <w:rFonts w:asciiTheme="minorHAnsi" w:hAnsiTheme="minorHAnsi"/>
              </w:rPr>
              <w:t xml:space="preserve">El Período de Responsabilidad por Defectos es: </w:t>
            </w:r>
            <w:r w:rsidRPr="009B0FCF">
              <w:rPr>
                <w:rFonts w:asciiTheme="minorHAnsi" w:hAnsiTheme="minorHAnsi"/>
              </w:rPr>
              <w:t>12 meses contados a partir</w:t>
            </w:r>
            <w:r w:rsidRPr="00ED38E8">
              <w:rPr>
                <w:rFonts w:asciiTheme="minorHAnsi" w:hAnsiTheme="minorHAnsi"/>
              </w:rPr>
              <w:t xml:space="preserve"> de la fecha de Recepción Final de la Obra.</w:t>
            </w:r>
          </w:p>
          <w:p w14:paraId="60F391BB" w14:textId="77777777" w:rsidR="00454161" w:rsidRPr="00ED38E8" w:rsidRDefault="00454161" w:rsidP="009370D7">
            <w:pPr>
              <w:rPr>
                <w:rFonts w:asciiTheme="minorHAnsi" w:hAnsiTheme="minorHAnsi"/>
                <w:i/>
                <w:iCs/>
              </w:rPr>
            </w:pPr>
          </w:p>
        </w:tc>
      </w:tr>
    </w:tbl>
    <w:p w14:paraId="546C3D66" w14:textId="77777777" w:rsidR="00454161" w:rsidRPr="00ED38E8" w:rsidRDefault="00454161" w:rsidP="00454161">
      <w:pPr>
        <w:rPr>
          <w:rFonts w:asciiTheme="minorHAnsi" w:hAnsiTheme="minorHAnsi"/>
        </w:rPr>
      </w:pPr>
    </w:p>
    <w:p w14:paraId="2BA0AB82" w14:textId="3AEFE06E" w:rsidR="00454161" w:rsidRPr="00ED38E8" w:rsidRDefault="009370D7">
      <w:pPr>
        <w:pStyle w:val="Ttulo2"/>
        <w:rPr>
          <w:rFonts w:asciiTheme="minorHAnsi" w:hAnsiTheme="minorHAnsi"/>
        </w:rPr>
      </w:pPr>
      <w:bookmarkStart w:id="244" w:name="_Toc380068383"/>
      <w:r w:rsidRPr="00ED38E8">
        <w:rPr>
          <w:rFonts w:asciiTheme="minorHAnsi" w:hAnsiTheme="minorHAnsi"/>
        </w:rPr>
        <w:t>BD. Control de Costos</w:t>
      </w:r>
      <w:bookmarkEnd w:id="2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6"/>
        <w:gridCol w:w="7760"/>
      </w:tblGrid>
      <w:tr w:rsidR="009370D7" w:rsidRPr="00ED38E8" w14:paraId="62333729" w14:textId="77777777" w:rsidTr="009370D7">
        <w:trPr>
          <w:cantSplit/>
        </w:trPr>
        <w:tc>
          <w:tcPr>
            <w:tcW w:w="1816" w:type="dxa"/>
          </w:tcPr>
          <w:p w14:paraId="2C3B32F3" w14:textId="561E2839" w:rsidR="009370D7" w:rsidRPr="00ED38E8" w:rsidRDefault="009370D7" w:rsidP="009F3564">
            <w:pPr>
              <w:rPr>
                <w:rFonts w:asciiTheme="minorHAnsi" w:hAnsiTheme="minorHAnsi"/>
                <w:b/>
                <w:bCs/>
              </w:rPr>
            </w:pPr>
            <w:r w:rsidRPr="00ED38E8">
              <w:rPr>
                <w:rFonts w:asciiTheme="minorHAnsi" w:hAnsiTheme="minorHAnsi"/>
                <w:b/>
                <w:bCs/>
              </w:rPr>
              <w:t>CGC 4</w:t>
            </w:r>
            <w:r w:rsidR="009F3564">
              <w:rPr>
                <w:rFonts w:asciiTheme="minorHAnsi" w:hAnsiTheme="minorHAnsi"/>
                <w:b/>
                <w:bCs/>
              </w:rPr>
              <w:t>5</w:t>
            </w:r>
            <w:r w:rsidRPr="00ED38E8">
              <w:rPr>
                <w:rFonts w:asciiTheme="minorHAnsi" w:hAnsiTheme="minorHAnsi"/>
                <w:b/>
                <w:bCs/>
              </w:rPr>
              <w:t>.1</w:t>
            </w:r>
          </w:p>
        </w:tc>
        <w:tc>
          <w:tcPr>
            <w:tcW w:w="7760" w:type="dxa"/>
          </w:tcPr>
          <w:p w14:paraId="761E6439" w14:textId="77777777" w:rsidR="009370D7" w:rsidRPr="00ED38E8" w:rsidRDefault="009370D7" w:rsidP="009370D7">
            <w:pPr>
              <w:rPr>
                <w:rFonts w:asciiTheme="minorHAnsi" w:hAnsiTheme="minorHAnsi"/>
              </w:rPr>
            </w:pPr>
            <w:r w:rsidRPr="00ED38E8">
              <w:rPr>
                <w:rFonts w:asciiTheme="minorHAnsi" w:hAnsiTheme="minorHAnsi"/>
              </w:rPr>
              <w:t>La moneda del País del Contratante es: Lempiras.</w:t>
            </w:r>
          </w:p>
          <w:p w14:paraId="06F7D7A5" w14:textId="77777777" w:rsidR="009370D7" w:rsidRPr="00ED38E8" w:rsidRDefault="009370D7" w:rsidP="009370D7">
            <w:pPr>
              <w:rPr>
                <w:rFonts w:asciiTheme="minorHAnsi" w:hAnsiTheme="minorHAnsi"/>
                <w:i/>
                <w:iCs/>
              </w:rPr>
            </w:pPr>
          </w:p>
          <w:p w14:paraId="6D188F02" w14:textId="77777777" w:rsidR="009370D7" w:rsidRPr="00ED38E8" w:rsidRDefault="009370D7" w:rsidP="009370D7">
            <w:pPr>
              <w:rPr>
                <w:rFonts w:asciiTheme="minorHAnsi" w:hAnsiTheme="minorHAnsi"/>
                <w:i/>
                <w:iCs/>
              </w:rPr>
            </w:pPr>
          </w:p>
        </w:tc>
      </w:tr>
      <w:tr w:rsidR="009370D7" w:rsidRPr="00ED38E8" w14:paraId="15BC5A3B" w14:textId="77777777" w:rsidTr="009370D7">
        <w:trPr>
          <w:cantSplit/>
        </w:trPr>
        <w:tc>
          <w:tcPr>
            <w:tcW w:w="1816" w:type="dxa"/>
          </w:tcPr>
          <w:p w14:paraId="61D80E69" w14:textId="5BB77D35" w:rsidR="009370D7" w:rsidRPr="00ED38E8" w:rsidRDefault="009370D7" w:rsidP="009F3564">
            <w:pPr>
              <w:rPr>
                <w:rFonts w:asciiTheme="minorHAnsi" w:hAnsiTheme="minorHAnsi"/>
                <w:b/>
                <w:bCs/>
              </w:rPr>
            </w:pPr>
            <w:r w:rsidRPr="00ED38E8">
              <w:rPr>
                <w:rFonts w:asciiTheme="minorHAnsi" w:hAnsiTheme="minorHAnsi"/>
                <w:b/>
                <w:bCs/>
              </w:rPr>
              <w:t>CGC 4</w:t>
            </w:r>
            <w:r w:rsidR="009F3564">
              <w:rPr>
                <w:rFonts w:asciiTheme="minorHAnsi" w:hAnsiTheme="minorHAnsi"/>
                <w:b/>
                <w:bCs/>
              </w:rPr>
              <w:t>6</w:t>
            </w:r>
            <w:r w:rsidRPr="00ED38E8">
              <w:rPr>
                <w:rFonts w:asciiTheme="minorHAnsi" w:hAnsiTheme="minorHAnsi"/>
                <w:b/>
                <w:bCs/>
              </w:rPr>
              <w:t>.1</w:t>
            </w:r>
          </w:p>
        </w:tc>
        <w:tc>
          <w:tcPr>
            <w:tcW w:w="7760" w:type="dxa"/>
          </w:tcPr>
          <w:p w14:paraId="38ADCF47" w14:textId="77777777" w:rsidR="009370D7" w:rsidRPr="00ED38E8" w:rsidRDefault="009370D7" w:rsidP="009370D7">
            <w:pPr>
              <w:pStyle w:val="Default"/>
              <w:jc w:val="both"/>
              <w:rPr>
                <w:rFonts w:asciiTheme="minorHAnsi" w:hAnsiTheme="minorHAnsi"/>
                <w:color w:val="auto"/>
                <w:lang w:val="es-ES_tradnl" w:eastAsia="en-US"/>
              </w:rPr>
            </w:pPr>
            <w:r w:rsidRPr="00ED38E8">
              <w:rPr>
                <w:rFonts w:asciiTheme="minorHAnsi" w:hAnsiTheme="minorHAnsi"/>
                <w:color w:val="auto"/>
                <w:lang w:val="es-ES_tradnl" w:eastAsia="en-US"/>
              </w:rPr>
              <w:t xml:space="preserve">La Municipalidad no reconocerá ningún incremento en los precios de materiales, mano de obra y equipo que no estén incluidos en el procedimiento explicado en el </w:t>
            </w:r>
            <w:r w:rsidRPr="00ED38E8">
              <w:rPr>
                <w:rFonts w:asciiTheme="minorHAnsi" w:hAnsiTheme="minorHAnsi"/>
                <w:b/>
                <w:color w:val="auto"/>
                <w:lang w:val="es-ES_tradnl" w:eastAsia="en-US"/>
              </w:rPr>
              <w:t>Acuerdo No. A-003-2010 del Poder Ejecutivo publicado en el Diario La Gaceta con fecha 20 de enero de 2010.</w:t>
            </w:r>
          </w:p>
          <w:p w14:paraId="7EF5974D" w14:textId="77777777" w:rsidR="009370D7" w:rsidRPr="00ED38E8" w:rsidRDefault="009370D7" w:rsidP="009370D7">
            <w:pPr>
              <w:pStyle w:val="Default"/>
              <w:jc w:val="both"/>
              <w:rPr>
                <w:rFonts w:asciiTheme="minorHAnsi" w:hAnsiTheme="minorHAnsi"/>
                <w:color w:val="auto"/>
                <w:lang w:val="es-ES_tradnl" w:eastAsia="en-US"/>
              </w:rPr>
            </w:pPr>
          </w:p>
          <w:p w14:paraId="2EBA743D" w14:textId="77777777" w:rsidR="009370D7" w:rsidRPr="00ED38E8" w:rsidRDefault="009370D7" w:rsidP="009370D7">
            <w:pPr>
              <w:pStyle w:val="Default"/>
              <w:jc w:val="both"/>
              <w:rPr>
                <w:rFonts w:asciiTheme="minorHAnsi" w:hAnsiTheme="minorHAnsi"/>
                <w:color w:val="auto"/>
                <w:lang w:val="es-ES_tradnl" w:eastAsia="en-US"/>
              </w:rPr>
            </w:pPr>
            <w:r w:rsidRPr="00ED38E8">
              <w:rPr>
                <w:rFonts w:asciiTheme="minorHAnsi" w:hAnsiTheme="minorHAnsi"/>
                <w:color w:val="auto"/>
                <w:lang w:val="es-ES_tradnl" w:eastAsia="en-US"/>
              </w:rPr>
              <w:t>En lo referente específicamente a materiales, los únicos materiales sujetos a reconocimiento de precio son los siguientes: Tubería PVC, cemento gris, hierro de refuerzo y Combustible para equipo de construcción y costos de mano de obra no calificada. No se reconocerá incremento de precio para materiales fuera de este listado.</w:t>
            </w:r>
          </w:p>
          <w:p w14:paraId="420A0706" w14:textId="77777777" w:rsidR="009370D7" w:rsidRPr="00ED38E8" w:rsidRDefault="009370D7" w:rsidP="009370D7">
            <w:pPr>
              <w:rPr>
                <w:rFonts w:asciiTheme="minorHAnsi" w:hAnsiTheme="minorHAnsi"/>
                <w:highlight w:val="yellow"/>
              </w:rPr>
            </w:pPr>
          </w:p>
        </w:tc>
      </w:tr>
      <w:tr w:rsidR="009370D7" w:rsidRPr="00ED38E8" w14:paraId="0FDE765B" w14:textId="77777777" w:rsidTr="009370D7">
        <w:trPr>
          <w:cantSplit/>
        </w:trPr>
        <w:tc>
          <w:tcPr>
            <w:tcW w:w="1816" w:type="dxa"/>
          </w:tcPr>
          <w:p w14:paraId="75DE563B" w14:textId="451D2E43" w:rsidR="009370D7" w:rsidRPr="00ED38E8" w:rsidRDefault="009F3564" w:rsidP="009370D7">
            <w:pPr>
              <w:rPr>
                <w:rFonts w:asciiTheme="minorHAnsi" w:hAnsiTheme="minorHAnsi"/>
                <w:b/>
                <w:bCs/>
              </w:rPr>
            </w:pPr>
            <w:r>
              <w:rPr>
                <w:rFonts w:asciiTheme="minorHAnsi" w:hAnsiTheme="minorHAnsi"/>
                <w:b/>
                <w:bCs/>
              </w:rPr>
              <w:t>CGC 47</w:t>
            </w:r>
            <w:r w:rsidR="009370D7" w:rsidRPr="00ED38E8">
              <w:rPr>
                <w:rFonts w:asciiTheme="minorHAnsi" w:hAnsiTheme="minorHAnsi"/>
                <w:b/>
                <w:bCs/>
              </w:rPr>
              <w:t>.1</w:t>
            </w:r>
            <w:r w:rsidR="009370D7" w:rsidRPr="00ED38E8">
              <w:rPr>
                <w:rFonts w:asciiTheme="minorHAnsi" w:hAnsiTheme="minorHAnsi"/>
                <w:b/>
                <w:bCs/>
              </w:rPr>
              <w:tab/>
            </w:r>
          </w:p>
        </w:tc>
        <w:tc>
          <w:tcPr>
            <w:tcW w:w="7760" w:type="dxa"/>
          </w:tcPr>
          <w:p w14:paraId="0C1933DD" w14:textId="77777777" w:rsidR="009370D7" w:rsidRPr="00ED38E8" w:rsidRDefault="009370D7" w:rsidP="009370D7">
            <w:pPr>
              <w:pStyle w:val="Outline"/>
              <w:spacing w:before="120" w:after="120"/>
              <w:rPr>
                <w:rFonts w:asciiTheme="minorHAnsi" w:hAnsiTheme="minorHAnsi"/>
                <w:kern w:val="0"/>
                <w:szCs w:val="24"/>
                <w:lang w:val="es-ES_tradnl"/>
              </w:rPr>
            </w:pPr>
            <w:r w:rsidRPr="00ED38E8">
              <w:rPr>
                <w:rFonts w:asciiTheme="minorHAnsi" w:hAnsiTheme="minorHAnsi"/>
                <w:kern w:val="0"/>
                <w:szCs w:val="24"/>
                <w:lang w:val="es-ES_tradnl"/>
              </w:rPr>
              <w:t>Por cada día de atraso en la ejecución de la obra se aplicará una multa sobre el monto total del contrato de conformidad con los rangos siguientes:</w:t>
            </w:r>
          </w:p>
          <w:tbl>
            <w:tblPr>
              <w:tblStyle w:val="Tablaconcuadrcula"/>
              <w:tblW w:w="0" w:type="auto"/>
              <w:tblLook w:val="04A0" w:firstRow="1" w:lastRow="0" w:firstColumn="1" w:lastColumn="0" w:noHBand="0" w:noVBand="1"/>
            </w:tblPr>
            <w:tblGrid>
              <w:gridCol w:w="2893"/>
              <w:gridCol w:w="2893"/>
              <w:gridCol w:w="1661"/>
            </w:tblGrid>
            <w:tr w:rsidR="009370D7" w:rsidRPr="00ED38E8" w14:paraId="457E34FB" w14:textId="77777777" w:rsidTr="009370D7">
              <w:trPr>
                <w:trHeight w:val="539"/>
              </w:trPr>
              <w:tc>
                <w:tcPr>
                  <w:tcW w:w="5786" w:type="dxa"/>
                  <w:gridSpan w:val="2"/>
                </w:tcPr>
                <w:p w14:paraId="3DE758C3" w14:textId="77777777" w:rsidR="009370D7" w:rsidRPr="00ED38E8" w:rsidRDefault="009370D7" w:rsidP="009370D7">
                  <w:pPr>
                    <w:pStyle w:val="Outline"/>
                    <w:spacing w:before="120" w:after="120"/>
                    <w:jc w:val="center"/>
                    <w:rPr>
                      <w:rFonts w:asciiTheme="minorHAnsi" w:hAnsiTheme="minorHAnsi"/>
                      <w:kern w:val="0"/>
                      <w:szCs w:val="24"/>
                      <w:lang w:val="es-ES_tradnl"/>
                    </w:rPr>
                  </w:pPr>
                  <w:r w:rsidRPr="00ED38E8">
                    <w:rPr>
                      <w:rFonts w:asciiTheme="minorHAnsi" w:hAnsiTheme="minorHAnsi"/>
                      <w:kern w:val="0"/>
                      <w:szCs w:val="24"/>
                      <w:lang w:val="es-ES_tradnl"/>
                    </w:rPr>
                    <w:t>Cifras en Lempiras</w:t>
                  </w:r>
                </w:p>
              </w:tc>
              <w:tc>
                <w:tcPr>
                  <w:tcW w:w="1661" w:type="dxa"/>
                </w:tcPr>
                <w:p w14:paraId="6F450282" w14:textId="77777777" w:rsidR="009370D7" w:rsidRPr="00ED38E8" w:rsidRDefault="009370D7" w:rsidP="009370D7">
                  <w:pPr>
                    <w:pStyle w:val="Outline"/>
                    <w:spacing w:before="120" w:after="120"/>
                    <w:jc w:val="center"/>
                    <w:rPr>
                      <w:rFonts w:asciiTheme="minorHAnsi" w:hAnsiTheme="minorHAnsi"/>
                      <w:kern w:val="0"/>
                      <w:szCs w:val="24"/>
                      <w:lang w:val="es-ES_tradnl"/>
                    </w:rPr>
                  </w:pPr>
                  <w:r w:rsidRPr="00ED38E8">
                    <w:rPr>
                      <w:rFonts w:asciiTheme="minorHAnsi" w:hAnsiTheme="minorHAnsi"/>
                      <w:kern w:val="0"/>
                      <w:szCs w:val="24"/>
                      <w:lang w:val="es-ES_tradnl"/>
                    </w:rPr>
                    <w:t>%</w:t>
                  </w:r>
                </w:p>
              </w:tc>
            </w:tr>
            <w:tr w:rsidR="009370D7" w:rsidRPr="00ED38E8" w14:paraId="3424737E" w14:textId="77777777" w:rsidTr="009370D7">
              <w:tc>
                <w:tcPr>
                  <w:tcW w:w="2893" w:type="dxa"/>
                </w:tcPr>
                <w:p w14:paraId="15C34F7D" w14:textId="77777777" w:rsidR="009370D7" w:rsidRPr="00ED38E8" w:rsidRDefault="009370D7" w:rsidP="009370D7">
                  <w:pPr>
                    <w:pStyle w:val="Outline"/>
                    <w:spacing w:before="120" w:after="120"/>
                    <w:jc w:val="right"/>
                    <w:rPr>
                      <w:rFonts w:asciiTheme="minorHAnsi" w:hAnsiTheme="minorHAnsi"/>
                      <w:kern w:val="0"/>
                      <w:szCs w:val="24"/>
                      <w:lang w:val="es-ES_tradnl"/>
                    </w:rPr>
                  </w:pPr>
                  <w:r w:rsidRPr="00ED38E8">
                    <w:rPr>
                      <w:rFonts w:asciiTheme="minorHAnsi" w:hAnsiTheme="minorHAnsi"/>
                      <w:kern w:val="0"/>
                      <w:szCs w:val="24"/>
                      <w:lang w:val="es-ES_tradnl"/>
                    </w:rPr>
                    <w:t>0.01</w:t>
                  </w:r>
                </w:p>
              </w:tc>
              <w:tc>
                <w:tcPr>
                  <w:tcW w:w="2893" w:type="dxa"/>
                </w:tcPr>
                <w:p w14:paraId="00CD1AC6" w14:textId="77777777" w:rsidR="009370D7" w:rsidRPr="00ED38E8" w:rsidRDefault="009370D7" w:rsidP="009370D7">
                  <w:pPr>
                    <w:pStyle w:val="Outline"/>
                    <w:spacing w:before="120" w:after="120"/>
                    <w:jc w:val="right"/>
                    <w:rPr>
                      <w:rFonts w:asciiTheme="minorHAnsi" w:hAnsiTheme="minorHAnsi"/>
                      <w:kern w:val="0"/>
                      <w:szCs w:val="24"/>
                      <w:lang w:val="es-ES_tradnl"/>
                    </w:rPr>
                  </w:pPr>
                  <w:r w:rsidRPr="00ED38E8">
                    <w:rPr>
                      <w:rFonts w:asciiTheme="minorHAnsi" w:hAnsiTheme="minorHAnsi"/>
                      <w:kern w:val="0"/>
                      <w:szCs w:val="24"/>
                      <w:lang w:val="es-ES_tradnl"/>
                    </w:rPr>
                    <w:t>40,000,000.00</w:t>
                  </w:r>
                </w:p>
              </w:tc>
              <w:tc>
                <w:tcPr>
                  <w:tcW w:w="1661" w:type="dxa"/>
                </w:tcPr>
                <w:p w14:paraId="5788BF6C" w14:textId="77777777" w:rsidR="009370D7" w:rsidRPr="00ED38E8" w:rsidRDefault="009370D7" w:rsidP="009370D7">
                  <w:pPr>
                    <w:pStyle w:val="Outline"/>
                    <w:spacing w:before="120" w:after="120"/>
                    <w:jc w:val="center"/>
                    <w:rPr>
                      <w:rFonts w:asciiTheme="minorHAnsi" w:hAnsiTheme="minorHAnsi"/>
                      <w:kern w:val="0"/>
                      <w:szCs w:val="24"/>
                      <w:lang w:val="es-ES_tradnl"/>
                    </w:rPr>
                  </w:pPr>
                  <w:r w:rsidRPr="00ED38E8">
                    <w:rPr>
                      <w:rFonts w:asciiTheme="minorHAnsi" w:hAnsiTheme="minorHAnsi"/>
                      <w:kern w:val="0"/>
                      <w:szCs w:val="24"/>
                      <w:lang w:val="es-ES_tradnl"/>
                    </w:rPr>
                    <w:t>0.17</w:t>
                  </w:r>
                </w:p>
              </w:tc>
            </w:tr>
            <w:tr w:rsidR="009370D7" w:rsidRPr="00ED38E8" w14:paraId="363E47A3" w14:textId="77777777" w:rsidTr="009370D7">
              <w:tc>
                <w:tcPr>
                  <w:tcW w:w="2893" w:type="dxa"/>
                </w:tcPr>
                <w:p w14:paraId="756F853B" w14:textId="77777777" w:rsidR="009370D7" w:rsidRPr="00ED38E8" w:rsidRDefault="009370D7" w:rsidP="009370D7">
                  <w:pPr>
                    <w:pStyle w:val="Outline"/>
                    <w:spacing w:before="120" w:after="120"/>
                    <w:jc w:val="right"/>
                    <w:rPr>
                      <w:rFonts w:asciiTheme="minorHAnsi" w:hAnsiTheme="minorHAnsi"/>
                      <w:kern w:val="0"/>
                      <w:szCs w:val="24"/>
                      <w:lang w:val="es-ES_tradnl"/>
                    </w:rPr>
                  </w:pPr>
                  <w:r w:rsidRPr="00ED38E8">
                    <w:rPr>
                      <w:rFonts w:asciiTheme="minorHAnsi" w:hAnsiTheme="minorHAnsi"/>
                      <w:kern w:val="0"/>
                      <w:szCs w:val="24"/>
                      <w:lang w:val="es-ES_tradnl"/>
                    </w:rPr>
                    <w:t>40,000,000.01</w:t>
                  </w:r>
                </w:p>
              </w:tc>
              <w:tc>
                <w:tcPr>
                  <w:tcW w:w="2893" w:type="dxa"/>
                </w:tcPr>
                <w:p w14:paraId="52572E2E" w14:textId="77777777" w:rsidR="009370D7" w:rsidRPr="00ED38E8" w:rsidRDefault="009370D7" w:rsidP="009370D7">
                  <w:pPr>
                    <w:pStyle w:val="Outline"/>
                    <w:spacing w:before="120" w:after="120"/>
                    <w:jc w:val="right"/>
                    <w:rPr>
                      <w:rFonts w:asciiTheme="minorHAnsi" w:hAnsiTheme="minorHAnsi"/>
                      <w:kern w:val="0"/>
                      <w:szCs w:val="24"/>
                      <w:lang w:val="es-ES_tradnl"/>
                    </w:rPr>
                  </w:pPr>
                  <w:r w:rsidRPr="00ED38E8">
                    <w:rPr>
                      <w:rFonts w:asciiTheme="minorHAnsi" w:hAnsiTheme="minorHAnsi"/>
                      <w:kern w:val="0"/>
                      <w:szCs w:val="24"/>
                      <w:lang w:val="es-ES_tradnl"/>
                    </w:rPr>
                    <w:t xml:space="preserve">En Adelante </w:t>
                  </w:r>
                </w:p>
              </w:tc>
              <w:tc>
                <w:tcPr>
                  <w:tcW w:w="1661" w:type="dxa"/>
                </w:tcPr>
                <w:p w14:paraId="75937D63" w14:textId="77777777" w:rsidR="009370D7" w:rsidRPr="00ED38E8" w:rsidRDefault="009370D7" w:rsidP="009370D7">
                  <w:pPr>
                    <w:pStyle w:val="Outline"/>
                    <w:spacing w:before="120" w:after="120"/>
                    <w:jc w:val="center"/>
                    <w:rPr>
                      <w:rFonts w:asciiTheme="minorHAnsi" w:hAnsiTheme="minorHAnsi"/>
                      <w:kern w:val="0"/>
                      <w:szCs w:val="24"/>
                      <w:lang w:val="es-ES_tradnl"/>
                    </w:rPr>
                  </w:pPr>
                  <w:r w:rsidRPr="00ED38E8">
                    <w:rPr>
                      <w:rFonts w:asciiTheme="minorHAnsi" w:hAnsiTheme="minorHAnsi"/>
                      <w:kern w:val="0"/>
                      <w:szCs w:val="24"/>
                      <w:lang w:val="es-ES_tradnl"/>
                    </w:rPr>
                    <w:t>0.18</w:t>
                  </w:r>
                </w:p>
              </w:tc>
            </w:tr>
          </w:tbl>
          <w:p w14:paraId="0E4EF7AF" w14:textId="77777777" w:rsidR="009370D7" w:rsidRPr="00ED38E8" w:rsidRDefault="009370D7" w:rsidP="009370D7">
            <w:pPr>
              <w:rPr>
                <w:rFonts w:asciiTheme="minorHAnsi" w:hAnsiTheme="minorHAnsi"/>
                <w:spacing w:val="-3"/>
              </w:rPr>
            </w:pPr>
          </w:p>
          <w:p w14:paraId="0680A249" w14:textId="77777777" w:rsidR="009370D7" w:rsidRPr="00ED38E8" w:rsidRDefault="009370D7" w:rsidP="009370D7">
            <w:pPr>
              <w:jc w:val="both"/>
              <w:rPr>
                <w:rFonts w:asciiTheme="minorHAnsi" w:hAnsiTheme="minorHAnsi"/>
                <w:i/>
                <w:iCs/>
                <w:spacing w:val="-3"/>
              </w:rPr>
            </w:pPr>
          </w:p>
        </w:tc>
      </w:tr>
      <w:tr w:rsidR="009370D7" w:rsidRPr="00ED38E8" w14:paraId="2C99B80F" w14:textId="77777777" w:rsidTr="009370D7">
        <w:trPr>
          <w:cantSplit/>
        </w:trPr>
        <w:tc>
          <w:tcPr>
            <w:tcW w:w="1816" w:type="dxa"/>
          </w:tcPr>
          <w:p w14:paraId="646F3E7F" w14:textId="6E625FBF" w:rsidR="009370D7" w:rsidRPr="00ED38E8" w:rsidRDefault="00A46483" w:rsidP="009370D7">
            <w:pPr>
              <w:rPr>
                <w:rFonts w:asciiTheme="minorHAnsi" w:hAnsiTheme="minorHAnsi"/>
                <w:b/>
                <w:bCs/>
              </w:rPr>
            </w:pPr>
            <w:r>
              <w:rPr>
                <w:rFonts w:asciiTheme="minorHAnsi" w:hAnsiTheme="minorHAnsi"/>
                <w:b/>
                <w:bCs/>
              </w:rPr>
              <w:lastRenderedPageBreak/>
              <w:t>CGC  48</w:t>
            </w:r>
            <w:r w:rsidR="009370D7" w:rsidRPr="00ED38E8">
              <w:rPr>
                <w:rFonts w:asciiTheme="minorHAnsi" w:hAnsiTheme="minorHAnsi"/>
                <w:b/>
                <w:bCs/>
              </w:rPr>
              <w:t>.1</w:t>
            </w:r>
          </w:p>
        </w:tc>
        <w:tc>
          <w:tcPr>
            <w:tcW w:w="7760" w:type="dxa"/>
          </w:tcPr>
          <w:p w14:paraId="1ABD8C3E" w14:textId="77777777" w:rsidR="009370D7" w:rsidRPr="00ED38E8" w:rsidRDefault="009370D7" w:rsidP="009370D7">
            <w:pPr>
              <w:jc w:val="both"/>
              <w:rPr>
                <w:rFonts w:asciiTheme="minorHAnsi" w:hAnsiTheme="minorHAnsi"/>
                <w:spacing w:val="-3"/>
              </w:rPr>
            </w:pPr>
            <w:r w:rsidRPr="00ED38E8">
              <w:rPr>
                <w:rFonts w:asciiTheme="minorHAnsi" w:hAnsiTheme="minorHAnsi"/>
                <w:spacing w:val="-3"/>
              </w:rPr>
              <w:t>El pago  por anticipo será del: veinte por ciento (20%) del valor del Contrato y se pagará contra entrega de una Garantía Bancaria por el 100% del monto anticipado, la cual deberá presentarse durante un periodo de 10 días contados a partir de la firma de contrato.</w:t>
            </w:r>
          </w:p>
          <w:p w14:paraId="74B9F4E5" w14:textId="77777777" w:rsidR="009370D7" w:rsidRPr="00ED38E8" w:rsidRDefault="009370D7" w:rsidP="009370D7">
            <w:pPr>
              <w:jc w:val="both"/>
              <w:rPr>
                <w:rFonts w:asciiTheme="minorHAnsi" w:hAnsiTheme="minorHAnsi"/>
                <w:spacing w:val="-3"/>
              </w:rPr>
            </w:pPr>
          </w:p>
          <w:p w14:paraId="1CF4F53F" w14:textId="77777777" w:rsidR="009370D7" w:rsidRPr="00ED38E8" w:rsidRDefault="009370D7" w:rsidP="009370D7">
            <w:pPr>
              <w:jc w:val="both"/>
              <w:rPr>
                <w:rFonts w:asciiTheme="minorHAnsi" w:hAnsiTheme="minorHAnsi"/>
              </w:rPr>
            </w:pPr>
            <w:r w:rsidRPr="00ED38E8">
              <w:rPr>
                <w:rFonts w:asciiTheme="minorHAnsi" w:hAnsiTheme="minorHAnsi"/>
              </w:rPr>
              <w:t>El anticipo será deducido mediante retenciones a partir del pago de la primera estimación de obra ejecutada, en la misma proporción en que fue otorgado. En la última estimación se deducirá el saldo pendiente de dicho anticipo. La vigencia de esta Garantía será por el mismo plazo del contrato y concluirá con el reintegro total del anticipo.</w:t>
            </w:r>
          </w:p>
          <w:p w14:paraId="7C7135B2" w14:textId="77777777" w:rsidR="009370D7" w:rsidRPr="00ED38E8" w:rsidRDefault="009370D7" w:rsidP="009370D7">
            <w:pPr>
              <w:jc w:val="both"/>
              <w:rPr>
                <w:rFonts w:asciiTheme="minorHAnsi" w:hAnsiTheme="minorHAnsi"/>
                <w:spacing w:val="-3"/>
              </w:rPr>
            </w:pPr>
          </w:p>
          <w:p w14:paraId="1E25D644" w14:textId="77777777" w:rsidR="009370D7" w:rsidRPr="00ED38E8" w:rsidRDefault="009370D7" w:rsidP="009370D7">
            <w:pPr>
              <w:jc w:val="both"/>
              <w:rPr>
                <w:rFonts w:asciiTheme="minorHAnsi" w:hAnsiTheme="minorHAnsi"/>
                <w:i/>
                <w:iCs/>
                <w:spacing w:val="-3"/>
              </w:rPr>
            </w:pPr>
          </w:p>
        </w:tc>
      </w:tr>
      <w:tr w:rsidR="009370D7" w:rsidRPr="00ED38E8" w14:paraId="1637E001" w14:textId="77777777" w:rsidTr="009370D7">
        <w:tc>
          <w:tcPr>
            <w:tcW w:w="1816" w:type="dxa"/>
          </w:tcPr>
          <w:p w14:paraId="2036EA9F" w14:textId="51F6FB4A" w:rsidR="009370D7" w:rsidRPr="00ED38E8" w:rsidRDefault="00A46483" w:rsidP="009370D7">
            <w:pPr>
              <w:rPr>
                <w:rFonts w:asciiTheme="minorHAnsi" w:hAnsiTheme="minorHAnsi"/>
                <w:b/>
                <w:bCs/>
              </w:rPr>
            </w:pPr>
            <w:r>
              <w:rPr>
                <w:rFonts w:asciiTheme="minorHAnsi" w:hAnsiTheme="minorHAnsi"/>
                <w:b/>
                <w:bCs/>
              </w:rPr>
              <w:t>CGC 49</w:t>
            </w:r>
            <w:r w:rsidR="009370D7" w:rsidRPr="00ED38E8">
              <w:rPr>
                <w:rFonts w:asciiTheme="minorHAnsi" w:hAnsiTheme="minorHAnsi"/>
                <w:b/>
                <w:bCs/>
              </w:rPr>
              <w:t>.1</w:t>
            </w:r>
            <w:r w:rsidR="009370D7" w:rsidRPr="00ED38E8">
              <w:rPr>
                <w:rFonts w:asciiTheme="minorHAnsi" w:hAnsiTheme="minorHAnsi"/>
                <w:b/>
                <w:bCs/>
              </w:rPr>
              <w:tab/>
            </w:r>
          </w:p>
        </w:tc>
        <w:tc>
          <w:tcPr>
            <w:tcW w:w="7760" w:type="dxa"/>
          </w:tcPr>
          <w:p w14:paraId="75D3A110" w14:textId="77777777" w:rsidR="009370D7" w:rsidRPr="00ED38E8" w:rsidRDefault="009370D7" w:rsidP="009370D7">
            <w:pPr>
              <w:jc w:val="both"/>
              <w:rPr>
                <w:rFonts w:asciiTheme="minorHAnsi" w:hAnsiTheme="minorHAnsi"/>
                <w:spacing w:val="-3"/>
              </w:rPr>
            </w:pPr>
            <w:r w:rsidRPr="00ED38E8">
              <w:rPr>
                <w:rFonts w:asciiTheme="minorHAnsi" w:hAnsiTheme="minorHAnsi"/>
                <w:spacing w:val="-3"/>
              </w:rPr>
              <w:t xml:space="preserve">El monto de la Garantía de Cumplimiento es: </w:t>
            </w:r>
            <w:r w:rsidRPr="00ED38E8">
              <w:rPr>
                <w:rFonts w:asciiTheme="minorHAnsi" w:hAnsiTheme="minorHAnsi"/>
              </w:rPr>
              <w:t>equivalente al 15% del monto total del contrato, y deberá tener una vigencia igual al respectivo plazo de construcción del proyecto más 3 meses adicionales.</w:t>
            </w:r>
          </w:p>
          <w:p w14:paraId="52D6D1B5" w14:textId="77777777" w:rsidR="009370D7" w:rsidRPr="00ED38E8" w:rsidRDefault="009370D7" w:rsidP="009370D7">
            <w:pPr>
              <w:jc w:val="both"/>
              <w:rPr>
                <w:rFonts w:asciiTheme="minorHAnsi" w:hAnsiTheme="minorHAnsi"/>
                <w:spacing w:val="-3"/>
              </w:rPr>
            </w:pPr>
          </w:p>
        </w:tc>
      </w:tr>
      <w:tr w:rsidR="009370D7" w:rsidRPr="00ED38E8" w14:paraId="49EC6603" w14:textId="77777777" w:rsidTr="009370D7">
        <w:tc>
          <w:tcPr>
            <w:tcW w:w="1816" w:type="dxa"/>
          </w:tcPr>
          <w:p w14:paraId="78993245" w14:textId="112D972C" w:rsidR="009370D7" w:rsidRPr="00ED38E8" w:rsidRDefault="001D49FD" w:rsidP="001D49FD">
            <w:pPr>
              <w:rPr>
                <w:rFonts w:asciiTheme="minorHAnsi" w:hAnsiTheme="minorHAnsi"/>
                <w:b/>
                <w:bCs/>
              </w:rPr>
            </w:pPr>
            <w:r>
              <w:rPr>
                <w:rFonts w:asciiTheme="minorHAnsi" w:hAnsiTheme="minorHAnsi"/>
                <w:b/>
                <w:bCs/>
              </w:rPr>
              <w:t>CGC 49.</w:t>
            </w:r>
            <w:r w:rsidR="009370D7" w:rsidRPr="00ED38E8">
              <w:rPr>
                <w:rFonts w:asciiTheme="minorHAnsi" w:hAnsiTheme="minorHAnsi"/>
                <w:b/>
                <w:bCs/>
              </w:rPr>
              <w:t>2</w:t>
            </w:r>
          </w:p>
        </w:tc>
        <w:tc>
          <w:tcPr>
            <w:tcW w:w="7760" w:type="dxa"/>
          </w:tcPr>
          <w:p w14:paraId="282A6BD7" w14:textId="77777777" w:rsidR="009370D7" w:rsidRPr="00ED38E8" w:rsidRDefault="009370D7" w:rsidP="009370D7">
            <w:pPr>
              <w:jc w:val="both"/>
              <w:rPr>
                <w:rFonts w:asciiTheme="minorHAnsi" w:hAnsiTheme="minorHAnsi"/>
                <w:spacing w:val="-3"/>
              </w:rPr>
            </w:pPr>
            <w:r w:rsidRPr="00ED38E8">
              <w:rPr>
                <w:rFonts w:asciiTheme="minorHAnsi" w:hAnsiTheme="minorHAnsi"/>
                <w:spacing w:val="-3"/>
              </w:rPr>
              <w:t>El Contratista “debe” presentar Garantía de Calidad, en los términos dispuestos en la Cláusula 51.2 de las CGC.</w:t>
            </w:r>
          </w:p>
          <w:p w14:paraId="7E77EACC" w14:textId="77777777" w:rsidR="009370D7" w:rsidRPr="00ED38E8" w:rsidRDefault="009370D7" w:rsidP="009370D7">
            <w:pPr>
              <w:jc w:val="both"/>
              <w:rPr>
                <w:rFonts w:asciiTheme="minorHAnsi" w:hAnsiTheme="minorHAnsi"/>
                <w:spacing w:val="-3"/>
              </w:rPr>
            </w:pPr>
          </w:p>
          <w:p w14:paraId="59779030" w14:textId="77777777" w:rsidR="009370D7" w:rsidRPr="00ED38E8" w:rsidRDefault="009370D7" w:rsidP="009370D7">
            <w:pPr>
              <w:jc w:val="both"/>
              <w:rPr>
                <w:rFonts w:asciiTheme="minorHAnsi" w:hAnsiTheme="minorHAnsi"/>
                <w:spacing w:val="-3"/>
              </w:rPr>
            </w:pPr>
            <w:r w:rsidRPr="00ED38E8">
              <w:rPr>
                <w:rFonts w:asciiTheme="minorHAnsi" w:hAnsiTheme="minorHAnsi"/>
                <w:spacing w:val="-3"/>
              </w:rPr>
              <w:t xml:space="preserve"> “La Garantía de Calidad en forma de fianza o garantía bancaria deberá estar vigente por un plazo de 12 meses contados a partir de la fecha del Acta de Recepción Definitiva de la Obra.” Y será emitida por un monto equivalente al 5% del monto del contrato. Si esta Garantía de Calidad no es presentada por el Contratista durante el plazo establecido por el Contratante, éste podrá retener el valor de la Garantía en el pago de liquidación final.</w:t>
            </w:r>
          </w:p>
          <w:p w14:paraId="5AE379D9" w14:textId="77777777" w:rsidR="009370D7" w:rsidRPr="00ED38E8" w:rsidRDefault="009370D7" w:rsidP="009370D7">
            <w:pPr>
              <w:jc w:val="both"/>
              <w:rPr>
                <w:rFonts w:asciiTheme="minorHAnsi" w:hAnsiTheme="minorHAnsi"/>
                <w:spacing w:val="-3"/>
              </w:rPr>
            </w:pPr>
          </w:p>
          <w:p w14:paraId="63C64FB3" w14:textId="77777777" w:rsidR="009370D7" w:rsidRPr="00ED38E8" w:rsidRDefault="009370D7" w:rsidP="009370D7">
            <w:pPr>
              <w:jc w:val="both"/>
              <w:rPr>
                <w:rFonts w:asciiTheme="minorHAnsi" w:hAnsiTheme="minorHAnsi"/>
                <w:spacing w:val="-3"/>
              </w:rPr>
            </w:pPr>
          </w:p>
        </w:tc>
      </w:tr>
    </w:tbl>
    <w:p w14:paraId="43915ED5" w14:textId="77777777" w:rsidR="009370D7" w:rsidRPr="00ED38E8" w:rsidRDefault="009370D7" w:rsidP="009370D7">
      <w:pPr>
        <w:rPr>
          <w:rFonts w:asciiTheme="minorHAnsi" w:hAnsiTheme="minorHAnsi"/>
        </w:rPr>
      </w:pPr>
    </w:p>
    <w:p w14:paraId="0D124EB8" w14:textId="6F25E132" w:rsidR="009370D7" w:rsidRPr="00ED38E8" w:rsidRDefault="009370D7">
      <w:pPr>
        <w:pStyle w:val="Ttulo2"/>
        <w:rPr>
          <w:rFonts w:asciiTheme="minorHAnsi" w:hAnsiTheme="minorHAnsi"/>
        </w:rPr>
      </w:pPr>
      <w:bookmarkStart w:id="245" w:name="_Toc380068384"/>
      <w:r w:rsidRPr="00ED38E8">
        <w:rPr>
          <w:rFonts w:asciiTheme="minorHAnsi" w:hAnsiTheme="minorHAnsi"/>
        </w:rPr>
        <w:t>BE. Finalización del Contrato.</w:t>
      </w:r>
      <w:bookmarkEnd w:id="2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6"/>
        <w:gridCol w:w="7760"/>
      </w:tblGrid>
      <w:tr w:rsidR="009370D7" w:rsidRPr="00ED38E8" w14:paraId="5327B7CD" w14:textId="77777777" w:rsidTr="009370D7">
        <w:trPr>
          <w:cantSplit/>
        </w:trPr>
        <w:tc>
          <w:tcPr>
            <w:tcW w:w="1816" w:type="dxa"/>
          </w:tcPr>
          <w:p w14:paraId="4F4DCB75" w14:textId="1CBFEC16" w:rsidR="009370D7" w:rsidRPr="00ED38E8" w:rsidRDefault="001D49FD" w:rsidP="009370D7">
            <w:pPr>
              <w:rPr>
                <w:rFonts w:asciiTheme="minorHAnsi" w:hAnsiTheme="minorHAnsi"/>
                <w:b/>
                <w:bCs/>
              </w:rPr>
            </w:pPr>
            <w:r>
              <w:rPr>
                <w:rFonts w:asciiTheme="minorHAnsi" w:hAnsiTheme="minorHAnsi"/>
                <w:b/>
                <w:bCs/>
              </w:rPr>
              <w:t>CGC 55</w:t>
            </w:r>
            <w:r w:rsidR="009370D7" w:rsidRPr="00ED38E8">
              <w:rPr>
                <w:rFonts w:asciiTheme="minorHAnsi" w:hAnsiTheme="minorHAnsi"/>
                <w:b/>
                <w:bCs/>
              </w:rPr>
              <w:t>.1</w:t>
            </w:r>
          </w:p>
        </w:tc>
        <w:tc>
          <w:tcPr>
            <w:tcW w:w="7760" w:type="dxa"/>
          </w:tcPr>
          <w:p w14:paraId="768318A6" w14:textId="77777777" w:rsidR="009370D7" w:rsidRPr="00ED38E8" w:rsidRDefault="009370D7" w:rsidP="009370D7">
            <w:pPr>
              <w:rPr>
                <w:rFonts w:asciiTheme="minorHAnsi" w:hAnsiTheme="minorHAnsi"/>
                <w:i/>
                <w:iCs/>
                <w:spacing w:val="-3"/>
              </w:rPr>
            </w:pPr>
            <w:r w:rsidRPr="00ED38E8">
              <w:rPr>
                <w:rFonts w:asciiTheme="minorHAnsi" w:hAnsiTheme="minorHAnsi"/>
                <w:spacing w:val="-3"/>
              </w:rPr>
              <w:t>Los Manuales de operación y mantenimiento deberán presentarse a más tardar veinte  (20) días después de la terminación de las obras.</w:t>
            </w:r>
          </w:p>
          <w:p w14:paraId="1E558DA5" w14:textId="77777777" w:rsidR="009370D7" w:rsidRPr="00ED38E8" w:rsidRDefault="009370D7" w:rsidP="009370D7">
            <w:pPr>
              <w:jc w:val="both"/>
              <w:rPr>
                <w:rFonts w:asciiTheme="minorHAnsi" w:hAnsiTheme="minorHAnsi"/>
                <w:i/>
                <w:iCs/>
                <w:spacing w:val="-3"/>
              </w:rPr>
            </w:pPr>
            <w:r w:rsidRPr="00ED38E8">
              <w:rPr>
                <w:rFonts w:asciiTheme="minorHAnsi" w:hAnsiTheme="minorHAnsi"/>
                <w:spacing w:val="-3"/>
              </w:rPr>
              <w:t>Los planos actualizados finales deberán presentarse en un plazo no mayor a veinte (20) días calendarios de la recepción final de obras. La entrega de estos planos es requisito para la liquidación final.</w:t>
            </w:r>
          </w:p>
        </w:tc>
      </w:tr>
      <w:tr w:rsidR="009370D7" w:rsidRPr="00ED38E8" w14:paraId="044B66AA" w14:textId="77777777" w:rsidTr="009370D7">
        <w:trPr>
          <w:cantSplit/>
        </w:trPr>
        <w:tc>
          <w:tcPr>
            <w:tcW w:w="1816" w:type="dxa"/>
          </w:tcPr>
          <w:p w14:paraId="35C30A8A" w14:textId="27671FC2" w:rsidR="009370D7" w:rsidRPr="00ED38E8" w:rsidRDefault="001D49FD" w:rsidP="009370D7">
            <w:pPr>
              <w:rPr>
                <w:rFonts w:asciiTheme="minorHAnsi" w:hAnsiTheme="minorHAnsi"/>
                <w:b/>
                <w:bCs/>
              </w:rPr>
            </w:pPr>
            <w:r>
              <w:rPr>
                <w:rFonts w:asciiTheme="minorHAnsi" w:hAnsiTheme="minorHAnsi"/>
                <w:b/>
                <w:bCs/>
              </w:rPr>
              <w:t>CGC 55</w:t>
            </w:r>
            <w:r w:rsidR="009370D7" w:rsidRPr="00ED38E8">
              <w:rPr>
                <w:rFonts w:asciiTheme="minorHAnsi" w:hAnsiTheme="minorHAnsi"/>
                <w:b/>
                <w:bCs/>
              </w:rPr>
              <w:t>.2</w:t>
            </w:r>
          </w:p>
        </w:tc>
        <w:tc>
          <w:tcPr>
            <w:tcW w:w="7760" w:type="dxa"/>
          </w:tcPr>
          <w:p w14:paraId="16782C86" w14:textId="77777777" w:rsidR="009370D7" w:rsidRPr="00ED38E8" w:rsidRDefault="009370D7" w:rsidP="009370D7">
            <w:pPr>
              <w:jc w:val="both"/>
              <w:rPr>
                <w:rFonts w:asciiTheme="minorHAnsi" w:hAnsiTheme="minorHAnsi"/>
                <w:i/>
                <w:iCs/>
                <w:spacing w:val="-3"/>
              </w:rPr>
            </w:pPr>
            <w:r w:rsidRPr="00ED38E8">
              <w:rPr>
                <w:rFonts w:asciiTheme="minorHAnsi" w:hAnsiTheme="minorHAnsi"/>
                <w:spacing w:val="-3"/>
              </w:rPr>
              <w:t>La suma que se retendrá por no cumplir con la presentación de los planos actualizados finales y/o los manuales de operación y mantenimiento en la fecha establecida en las CGC 57.1 es de 2% del monto del Contrato por semana de retraso hasta un máximo del diez por ciento (10%).</w:t>
            </w:r>
          </w:p>
          <w:p w14:paraId="1B50C2BC" w14:textId="77777777" w:rsidR="009370D7" w:rsidRPr="00ED38E8" w:rsidRDefault="009370D7" w:rsidP="009370D7">
            <w:pPr>
              <w:jc w:val="both"/>
              <w:rPr>
                <w:rFonts w:asciiTheme="minorHAnsi" w:hAnsiTheme="minorHAnsi"/>
                <w:i/>
                <w:iCs/>
                <w:spacing w:val="-3"/>
              </w:rPr>
            </w:pPr>
          </w:p>
        </w:tc>
      </w:tr>
      <w:tr w:rsidR="009370D7" w:rsidRPr="00ED38E8" w14:paraId="47408F58" w14:textId="77777777" w:rsidTr="009370D7">
        <w:trPr>
          <w:cantSplit/>
        </w:trPr>
        <w:tc>
          <w:tcPr>
            <w:tcW w:w="1816" w:type="dxa"/>
          </w:tcPr>
          <w:p w14:paraId="5BAE3C5B" w14:textId="64922F78" w:rsidR="009370D7" w:rsidRPr="00ED38E8" w:rsidRDefault="009370D7" w:rsidP="009370D7">
            <w:pPr>
              <w:rPr>
                <w:rFonts w:asciiTheme="minorHAnsi" w:hAnsiTheme="minorHAnsi"/>
                <w:b/>
                <w:bCs/>
              </w:rPr>
            </w:pPr>
            <w:r w:rsidRPr="00ED38E8">
              <w:rPr>
                <w:rFonts w:asciiTheme="minorHAnsi" w:hAnsiTheme="minorHAnsi"/>
                <w:b/>
                <w:bCs/>
              </w:rPr>
              <w:lastRenderedPageBreak/>
              <w:t xml:space="preserve">CGC </w:t>
            </w:r>
            <w:r w:rsidR="001D49FD">
              <w:rPr>
                <w:rFonts w:asciiTheme="minorHAnsi" w:hAnsiTheme="minorHAnsi"/>
                <w:b/>
                <w:bCs/>
              </w:rPr>
              <w:t>61</w:t>
            </w:r>
            <w:r w:rsidRPr="00ED38E8">
              <w:rPr>
                <w:rFonts w:asciiTheme="minorHAnsi" w:hAnsiTheme="minorHAnsi"/>
                <w:b/>
                <w:bCs/>
              </w:rPr>
              <w:t>.1</w:t>
            </w:r>
          </w:p>
        </w:tc>
        <w:tc>
          <w:tcPr>
            <w:tcW w:w="7760" w:type="dxa"/>
          </w:tcPr>
          <w:p w14:paraId="464E5C87" w14:textId="77777777" w:rsidR="009370D7" w:rsidRPr="00ED38E8" w:rsidRDefault="009370D7" w:rsidP="009370D7">
            <w:pPr>
              <w:jc w:val="both"/>
              <w:rPr>
                <w:rFonts w:asciiTheme="minorHAnsi" w:hAnsiTheme="minorHAnsi"/>
                <w:spacing w:val="-3"/>
              </w:rPr>
            </w:pPr>
            <w:r w:rsidRPr="00ED38E8">
              <w:rPr>
                <w:rFonts w:asciiTheme="minorHAnsi" w:hAnsiTheme="minorHAnsi"/>
                <w:spacing w:val="-3"/>
              </w:rPr>
              <w:t>La modificaciones introducidas por la Municipalidad que importen aumento o disminución en la cuantía de las prestaciones previstas originalmente en el contrato, siempre que no excedan del diez por ciento de su valor (10%), se hará mediante órdenes de cambio, si la modificación excediera el porcentaje indicado, se suscribirá una ampliación al contrato observando lo dispuesto en el art. 121 y 122 y 123 de la LCE y art. 202 al 206 del RLCE.</w:t>
            </w:r>
          </w:p>
        </w:tc>
      </w:tr>
    </w:tbl>
    <w:p w14:paraId="6D1C3B8F" w14:textId="77777777" w:rsidR="009370D7" w:rsidRPr="00ED38E8" w:rsidRDefault="009370D7" w:rsidP="009370D7">
      <w:pPr>
        <w:rPr>
          <w:rFonts w:asciiTheme="minorHAnsi" w:hAnsiTheme="minorHAnsi"/>
        </w:rPr>
      </w:pPr>
    </w:p>
    <w:p w14:paraId="463B6F80" w14:textId="77777777" w:rsidR="00E977DF" w:rsidRDefault="00E977DF">
      <w:pPr>
        <w:spacing w:after="160" w:line="259" w:lineRule="auto"/>
        <w:rPr>
          <w:rFonts w:asciiTheme="minorHAnsi" w:hAnsiTheme="minorHAnsi"/>
          <w:b/>
          <w:spacing w:val="-5"/>
          <w:sz w:val="36"/>
        </w:rPr>
      </w:pPr>
      <w:r>
        <w:rPr>
          <w:rFonts w:asciiTheme="minorHAnsi" w:hAnsiTheme="minorHAnsi"/>
        </w:rPr>
        <w:br w:type="page"/>
      </w:r>
    </w:p>
    <w:p w14:paraId="6CF74878" w14:textId="37E779E1" w:rsidR="00B52C2A" w:rsidRPr="00ED38E8" w:rsidRDefault="00B52C2A" w:rsidP="00B52C2A">
      <w:pPr>
        <w:pStyle w:val="Ttulo1"/>
        <w:rPr>
          <w:rFonts w:asciiTheme="minorHAnsi" w:hAnsiTheme="minorHAnsi"/>
        </w:rPr>
      </w:pPr>
      <w:bookmarkStart w:id="246" w:name="_Toc380068385"/>
      <w:r w:rsidRPr="00ED38E8">
        <w:rPr>
          <w:rFonts w:asciiTheme="minorHAnsi" w:hAnsiTheme="minorHAnsi"/>
        </w:rPr>
        <w:lastRenderedPageBreak/>
        <w:t>Sección VI. Planos</w:t>
      </w:r>
      <w:bookmarkEnd w:id="246"/>
    </w:p>
    <w:p w14:paraId="65A42165" w14:textId="77777777" w:rsidR="00B52C2A" w:rsidRPr="00ED38E8" w:rsidRDefault="00B52C2A" w:rsidP="00B52C2A">
      <w:pPr>
        <w:keepNext/>
        <w:keepLines/>
        <w:jc w:val="center"/>
        <w:rPr>
          <w:rFonts w:asciiTheme="minorHAnsi" w:hAnsiTheme="minorHAnsi"/>
          <w:i/>
          <w:iCs/>
          <w:spacing w:val="-3"/>
          <w:sz w:val="28"/>
        </w:rPr>
      </w:pPr>
    </w:p>
    <w:p w14:paraId="10650CF8" w14:textId="5B0344D7" w:rsidR="00E977DF" w:rsidRDefault="00B52C2A" w:rsidP="0081189F">
      <w:pPr>
        <w:keepNext/>
        <w:keepLines/>
        <w:ind w:right="-164"/>
        <w:jc w:val="both"/>
        <w:rPr>
          <w:rFonts w:asciiTheme="minorHAnsi" w:hAnsiTheme="minorHAnsi"/>
          <w:b/>
          <w:bCs/>
          <w:spacing w:val="-3"/>
        </w:rPr>
      </w:pPr>
      <w:r w:rsidRPr="00E977DF">
        <w:rPr>
          <w:rFonts w:asciiTheme="minorHAnsi" w:hAnsiTheme="minorHAnsi"/>
          <w:bCs/>
          <w:spacing w:val="-3"/>
        </w:rPr>
        <w:t>Se adjunta carpeta separada con los siguientes planos</w:t>
      </w:r>
      <w:r w:rsidR="00E977DF">
        <w:rPr>
          <w:rFonts w:asciiTheme="minorHAnsi" w:hAnsiTheme="minorHAnsi"/>
          <w:bCs/>
          <w:spacing w:val="-3"/>
        </w:rPr>
        <w:t xml:space="preserve"> </w:t>
      </w:r>
    </w:p>
    <w:p w14:paraId="3B0A0251" w14:textId="77777777" w:rsidR="00E977DF" w:rsidRPr="00E977DF" w:rsidRDefault="00E977DF" w:rsidP="00E977DF">
      <w:pPr>
        <w:keepNext/>
        <w:keepLines/>
        <w:jc w:val="both"/>
        <w:rPr>
          <w:rFonts w:asciiTheme="minorHAnsi" w:hAnsiTheme="minorHAnsi"/>
          <w:b/>
          <w:bCs/>
          <w:spacing w:val="-3"/>
        </w:rPr>
      </w:pPr>
    </w:p>
    <w:p w14:paraId="1239D7B3" w14:textId="4B65F9B0" w:rsidR="00834D92" w:rsidRDefault="00834D92" w:rsidP="00834D92">
      <w:pPr>
        <w:spacing w:after="160" w:line="259" w:lineRule="auto"/>
        <w:rPr>
          <w:rFonts w:asciiTheme="minorHAnsi" w:hAnsiTheme="minorHAnsi"/>
          <w:b/>
          <w:sz w:val="28"/>
          <w:szCs w:val="28"/>
          <w:u w:val="single"/>
        </w:rPr>
      </w:pPr>
      <w:r w:rsidRPr="00834D92">
        <w:rPr>
          <w:rFonts w:asciiTheme="minorHAnsi" w:hAnsiTheme="minorHAnsi"/>
          <w:b/>
          <w:sz w:val="28"/>
          <w:szCs w:val="28"/>
          <w:u w:val="single"/>
        </w:rPr>
        <w:t>CENTROS ESCOLARES Y</w:t>
      </w:r>
      <w:r>
        <w:rPr>
          <w:rFonts w:asciiTheme="minorHAnsi" w:hAnsiTheme="minorHAnsi"/>
          <w:b/>
          <w:sz w:val="28"/>
          <w:szCs w:val="28"/>
          <w:u w:val="single"/>
        </w:rPr>
        <w:t xml:space="preserve"> DE SALUD</w:t>
      </w:r>
    </w:p>
    <w:p w14:paraId="44DC68C3" w14:textId="77777777" w:rsidR="00834D92" w:rsidRPr="00834D92" w:rsidRDefault="00834D92" w:rsidP="00834D92">
      <w:pPr>
        <w:spacing w:after="160" w:line="259" w:lineRule="auto"/>
        <w:rPr>
          <w:rFonts w:asciiTheme="minorHAnsi" w:hAnsiTheme="minorHAnsi"/>
          <w:b/>
          <w:sz w:val="28"/>
          <w:szCs w:val="28"/>
          <w:u w:val="single"/>
        </w:rPr>
      </w:pPr>
    </w:p>
    <w:p w14:paraId="56BD24B4" w14:textId="1C16B04E" w:rsidR="00834D92" w:rsidRPr="00834D92" w:rsidRDefault="00834D92" w:rsidP="00B66793">
      <w:pPr>
        <w:pStyle w:val="Prrafodelista"/>
        <w:numPr>
          <w:ilvl w:val="0"/>
          <w:numId w:val="42"/>
        </w:numPr>
        <w:spacing w:after="160" w:line="259" w:lineRule="auto"/>
        <w:rPr>
          <w:rFonts w:asciiTheme="minorHAnsi" w:hAnsiTheme="minorHAnsi"/>
          <w:b/>
        </w:rPr>
      </w:pPr>
      <w:r w:rsidRPr="00834D92">
        <w:rPr>
          <w:rFonts w:asciiTheme="minorHAnsi" w:hAnsiTheme="minorHAnsi"/>
          <w:b/>
        </w:rPr>
        <w:t xml:space="preserve">ESCUELA REPUBLICA DE COLOMBIA (Modulo Primario) </w:t>
      </w:r>
    </w:p>
    <w:p w14:paraId="1D5366C4" w14:textId="77777777" w:rsidR="00834D92" w:rsidRPr="00834D92" w:rsidRDefault="00834D92" w:rsidP="00834D92">
      <w:pPr>
        <w:pStyle w:val="Prrafodelista"/>
        <w:spacing w:after="160" w:line="259" w:lineRule="auto"/>
        <w:rPr>
          <w:rFonts w:asciiTheme="minorHAnsi" w:hAnsiTheme="minorHAnsi"/>
          <w:b/>
        </w:rPr>
      </w:pPr>
    </w:p>
    <w:p w14:paraId="3135FCCF" w14:textId="5E6B2B5F"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 xml:space="preserve"> Portada e Índice</w:t>
      </w:r>
      <w:r>
        <w:rPr>
          <w:rFonts w:asciiTheme="minorHAnsi" w:hAnsiTheme="minorHAnsi"/>
        </w:rPr>
        <w:t xml:space="preserve"> </w:t>
      </w:r>
    </w:p>
    <w:p w14:paraId="4BF70442" w14:textId="500D6460"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Planta De Conjunto</w:t>
      </w:r>
    </w:p>
    <w:p w14:paraId="0019C9B7" w14:textId="17BA4B75"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 xml:space="preserve"> Planta Arquitectónica Y Tabla De Acabados</w:t>
      </w:r>
    </w:p>
    <w:p w14:paraId="785C1239" w14:textId="6CB7B2F2"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Sección Arquitectónica Y Detalles</w:t>
      </w:r>
    </w:p>
    <w:p w14:paraId="7F33FD01" w14:textId="3BCE2771"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Elevaciones Arquitectónicas</w:t>
      </w:r>
    </w:p>
    <w:p w14:paraId="087E175D" w14:textId="448FD1C6"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Planta De Cimentación</w:t>
      </w:r>
    </w:p>
    <w:p w14:paraId="6852F1F8" w14:textId="09BB2D47"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Tablas De Acabados Y Detalles</w:t>
      </w:r>
    </w:p>
    <w:p w14:paraId="5119B738" w14:textId="1D67FDD4"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Elevaciones Estructurales</w:t>
      </w:r>
    </w:p>
    <w:p w14:paraId="6296D069" w14:textId="20C651FE"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Planta Arquitectónica Y Estructural De Techos</w:t>
      </w:r>
    </w:p>
    <w:p w14:paraId="4EC629A8" w14:textId="7E01D41E"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Detalles Estructurales De Techos</w:t>
      </w:r>
    </w:p>
    <w:p w14:paraId="2338DFE2" w14:textId="1BFCD023"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Planta De Instalaciones Hidrosanitarias</w:t>
      </w:r>
    </w:p>
    <w:p w14:paraId="57F1B060" w14:textId="57613E6F"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Planta De Instalaciones Eléctricas</w:t>
      </w:r>
    </w:p>
    <w:p w14:paraId="48A51C3D" w14:textId="77777777" w:rsidR="00834D92" w:rsidRPr="00834D92" w:rsidRDefault="00834D92" w:rsidP="00834D92">
      <w:pPr>
        <w:pStyle w:val="Prrafodelista"/>
        <w:spacing w:after="160" w:line="259" w:lineRule="auto"/>
        <w:rPr>
          <w:rFonts w:asciiTheme="minorHAnsi" w:hAnsiTheme="minorHAnsi"/>
        </w:rPr>
      </w:pPr>
    </w:p>
    <w:p w14:paraId="04D8AE2A" w14:textId="75899399" w:rsidR="00834D92" w:rsidRPr="00834D92" w:rsidRDefault="00834D92" w:rsidP="00834D92">
      <w:pPr>
        <w:spacing w:after="160" w:line="259" w:lineRule="auto"/>
        <w:rPr>
          <w:rFonts w:asciiTheme="minorHAnsi" w:hAnsiTheme="minorHAnsi"/>
          <w:b/>
          <w:u w:val="single"/>
        </w:rPr>
      </w:pPr>
      <w:r w:rsidRPr="00834D92">
        <w:rPr>
          <w:rFonts w:asciiTheme="minorHAnsi" w:hAnsiTheme="minorHAnsi"/>
          <w:b/>
          <w:u w:val="single"/>
        </w:rPr>
        <w:t>Módulo</w:t>
      </w:r>
      <w:r>
        <w:rPr>
          <w:rFonts w:asciiTheme="minorHAnsi" w:hAnsiTheme="minorHAnsi"/>
          <w:b/>
          <w:u w:val="single"/>
        </w:rPr>
        <w:t xml:space="preserve"> De Profesores</w:t>
      </w:r>
    </w:p>
    <w:p w14:paraId="4BAAEE83" w14:textId="62AAB86B"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Planta Y Sección Arquitectónica</w:t>
      </w:r>
    </w:p>
    <w:p w14:paraId="778CFDB7" w14:textId="3FA84E7F"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Elevaciones Arquitectónicas</w:t>
      </w:r>
    </w:p>
    <w:p w14:paraId="76EE456C" w14:textId="23E8FFCA"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Planta Y Detalles Estructurales De Cimentación</w:t>
      </w:r>
    </w:p>
    <w:p w14:paraId="2DEA2876" w14:textId="0A61076B"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Elevaciones Estructurales</w:t>
      </w:r>
    </w:p>
    <w:p w14:paraId="0B1F03D2" w14:textId="6A810AE9"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Planta Arquitectónica Y Estructural De Techos</w:t>
      </w:r>
    </w:p>
    <w:p w14:paraId="3FE257AC" w14:textId="65586176"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Detalles Estructurales De Techos</w:t>
      </w:r>
    </w:p>
    <w:p w14:paraId="694A26CA" w14:textId="1AAF2E24"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Planta De Instalaciones Hidrosanitarias</w:t>
      </w:r>
    </w:p>
    <w:p w14:paraId="6181FD06" w14:textId="6C4C53B8" w:rsidR="00834D92" w:rsidRP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Planta De Instalaciones Eléctricas</w:t>
      </w:r>
    </w:p>
    <w:p w14:paraId="29791200" w14:textId="77777777" w:rsidR="00834D92" w:rsidRPr="00834D92" w:rsidRDefault="00834D92" w:rsidP="00834D92">
      <w:pPr>
        <w:spacing w:after="160" w:line="259" w:lineRule="auto"/>
        <w:rPr>
          <w:rFonts w:asciiTheme="minorHAnsi" w:hAnsiTheme="minorHAnsi"/>
          <w:b/>
          <w:u w:val="single"/>
        </w:rPr>
      </w:pPr>
      <w:r w:rsidRPr="00834D92">
        <w:rPr>
          <w:rFonts w:asciiTheme="minorHAnsi" w:hAnsiTheme="minorHAnsi"/>
          <w:b/>
          <w:u w:val="single"/>
        </w:rPr>
        <w:t>Detalles Varios</w:t>
      </w:r>
    </w:p>
    <w:p w14:paraId="24B464AA" w14:textId="057861EE"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 xml:space="preserve">bebedero Y Detalles </w:t>
      </w:r>
    </w:p>
    <w:p w14:paraId="37869F5B" w14:textId="59F1A3E8" w:rsid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 xml:space="preserve">Detalles Constructivos De Tanque 10,000 </w:t>
      </w:r>
      <w:proofErr w:type="spellStart"/>
      <w:r w:rsidRPr="00834D92">
        <w:rPr>
          <w:rFonts w:asciiTheme="minorHAnsi" w:hAnsiTheme="minorHAnsi"/>
        </w:rPr>
        <w:t>Lts</w:t>
      </w:r>
      <w:proofErr w:type="spellEnd"/>
    </w:p>
    <w:p w14:paraId="429C387B" w14:textId="6FBB85A4" w:rsidR="00834D92" w:rsidRPr="00834D92" w:rsidRDefault="00834D92" w:rsidP="00B66793">
      <w:pPr>
        <w:pStyle w:val="Prrafodelista"/>
        <w:numPr>
          <w:ilvl w:val="0"/>
          <w:numId w:val="41"/>
        </w:numPr>
        <w:spacing w:after="160" w:line="259" w:lineRule="auto"/>
        <w:rPr>
          <w:rFonts w:asciiTheme="minorHAnsi" w:hAnsiTheme="minorHAnsi"/>
        </w:rPr>
      </w:pPr>
      <w:r w:rsidRPr="00834D92">
        <w:rPr>
          <w:rFonts w:asciiTheme="minorHAnsi" w:hAnsiTheme="minorHAnsi"/>
        </w:rPr>
        <w:t xml:space="preserve">Detalles De Tanque 10,000 </w:t>
      </w:r>
      <w:proofErr w:type="spellStart"/>
      <w:r w:rsidRPr="00834D92">
        <w:rPr>
          <w:rFonts w:asciiTheme="minorHAnsi" w:hAnsiTheme="minorHAnsi"/>
        </w:rPr>
        <w:t>Lts</w:t>
      </w:r>
      <w:proofErr w:type="spellEnd"/>
    </w:p>
    <w:p w14:paraId="78450FFA" w14:textId="77777777" w:rsidR="00834D92" w:rsidRDefault="00834D92" w:rsidP="00834D92">
      <w:pPr>
        <w:spacing w:after="160" w:line="259" w:lineRule="auto"/>
        <w:rPr>
          <w:rFonts w:asciiTheme="minorHAnsi" w:hAnsiTheme="minorHAnsi"/>
        </w:rPr>
      </w:pPr>
    </w:p>
    <w:p w14:paraId="78695B52" w14:textId="77777777" w:rsidR="004847E6" w:rsidRPr="00834D92" w:rsidRDefault="004847E6" w:rsidP="00834D92">
      <w:pPr>
        <w:spacing w:after="160" w:line="259" w:lineRule="auto"/>
        <w:rPr>
          <w:rFonts w:asciiTheme="minorHAnsi" w:hAnsiTheme="minorHAnsi"/>
        </w:rPr>
      </w:pPr>
    </w:p>
    <w:p w14:paraId="0C82EF1F" w14:textId="6343E420" w:rsidR="00834D92" w:rsidRPr="00834D92" w:rsidRDefault="00834D92" w:rsidP="00B66793">
      <w:pPr>
        <w:pStyle w:val="Prrafodelista"/>
        <w:numPr>
          <w:ilvl w:val="0"/>
          <w:numId w:val="42"/>
        </w:numPr>
        <w:spacing w:after="160" w:line="259" w:lineRule="auto"/>
        <w:rPr>
          <w:rFonts w:asciiTheme="minorHAnsi" w:hAnsiTheme="minorHAnsi"/>
          <w:b/>
          <w:u w:val="single"/>
        </w:rPr>
      </w:pPr>
      <w:r w:rsidRPr="00834D92">
        <w:rPr>
          <w:rFonts w:asciiTheme="minorHAnsi" w:hAnsiTheme="minorHAnsi"/>
          <w:b/>
          <w:u w:val="single"/>
        </w:rPr>
        <w:lastRenderedPageBreak/>
        <w:t xml:space="preserve">Centro Agrícola Reynaldo Salinas </w:t>
      </w:r>
    </w:p>
    <w:p w14:paraId="161C3123" w14:textId="77777777" w:rsidR="00834D92" w:rsidRPr="00834D92" w:rsidRDefault="00834D92" w:rsidP="00834D92">
      <w:pPr>
        <w:spacing w:after="160" w:line="259" w:lineRule="auto"/>
        <w:rPr>
          <w:rFonts w:asciiTheme="minorHAnsi" w:hAnsiTheme="minorHAnsi"/>
        </w:rPr>
      </w:pPr>
    </w:p>
    <w:p w14:paraId="5295BA05" w14:textId="1A5318C0"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Portada e Índice</w:t>
      </w:r>
    </w:p>
    <w:p w14:paraId="550E3565" w14:textId="41456AFA"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Planta De Conjunto</w:t>
      </w:r>
    </w:p>
    <w:p w14:paraId="1D234CE5" w14:textId="41456AFA"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Planta Arquitectónica Y Tabla De Acabados</w:t>
      </w:r>
    </w:p>
    <w:p w14:paraId="6E49A190" w14:textId="5CEE5D85"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Sección Arquitectónica Y Detalles</w:t>
      </w:r>
    </w:p>
    <w:p w14:paraId="19C8103E" w14:textId="4A92396C"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Elevaciones Arquitectónicas</w:t>
      </w:r>
    </w:p>
    <w:p w14:paraId="2B23E8FA" w14:textId="09FAFEE3"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Planta De Cimentación</w:t>
      </w:r>
    </w:p>
    <w:p w14:paraId="1BAD791E" w14:textId="6240D14B"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Tablas De Acabados Y Detalles</w:t>
      </w:r>
    </w:p>
    <w:p w14:paraId="690C3383" w14:textId="7DE21525"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Elevaciones Estructurales</w:t>
      </w:r>
    </w:p>
    <w:p w14:paraId="14210A99" w14:textId="1193C9BE"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Planta Arquitectónica Y Estructural De Techos</w:t>
      </w:r>
    </w:p>
    <w:p w14:paraId="52A05989" w14:textId="553BB490"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Detalles Estructurales De Techos</w:t>
      </w:r>
    </w:p>
    <w:p w14:paraId="6C97C152" w14:textId="73EA97FF"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Planta De Instalaciones Hidrosanitarias</w:t>
      </w:r>
    </w:p>
    <w:p w14:paraId="14E05DDA" w14:textId="3781F118" w:rsidR="00834D92" w:rsidRP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Planta De Instalaciones Eléctricas</w:t>
      </w:r>
    </w:p>
    <w:p w14:paraId="7E7D3FCB" w14:textId="5F3ADC45" w:rsidR="00834D92" w:rsidRPr="00834D92" w:rsidRDefault="00834D92" w:rsidP="00834D92">
      <w:pPr>
        <w:spacing w:after="160" w:line="259" w:lineRule="auto"/>
        <w:rPr>
          <w:rFonts w:asciiTheme="minorHAnsi" w:hAnsiTheme="minorHAnsi"/>
          <w:b/>
        </w:rPr>
      </w:pPr>
      <w:r w:rsidRPr="00834D92">
        <w:rPr>
          <w:rFonts w:asciiTheme="minorHAnsi" w:hAnsiTheme="minorHAnsi"/>
          <w:b/>
        </w:rPr>
        <w:t>Módulo De Profesores</w:t>
      </w:r>
    </w:p>
    <w:p w14:paraId="26055984" w14:textId="773F2D41"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Planta Y Sección Arquitectónica</w:t>
      </w:r>
    </w:p>
    <w:p w14:paraId="3647DFB7" w14:textId="1B33B968"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Elevaciones Arquitectónicas</w:t>
      </w:r>
    </w:p>
    <w:p w14:paraId="7E5E433F" w14:textId="459D8A2D"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Planta Y Detalles Estructurales De Cimentación</w:t>
      </w:r>
    </w:p>
    <w:p w14:paraId="0146CAF1" w14:textId="28601A0C"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Elevaciones Estructurales</w:t>
      </w:r>
    </w:p>
    <w:p w14:paraId="13E42731" w14:textId="60B2A45B"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Planta Arquitectónica Y Estructural De Techos</w:t>
      </w:r>
    </w:p>
    <w:p w14:paraId="32C039A7" w14:textId="1932A557"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Detalles Estructurales De Techos</w:t>
      </w:r>
    </w:p>
    <w:p w14:paraId="13707926" w14:textId="167A4D50"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Planta De Instalaciones Hidrosanitarias</w:t>
      </w:r>
    </w:p>
    <w:p w14:paraId="0EF5F166" w14:textId="2087BF99" w:rsidR="00834D92" w:rsidRP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Planta De Instalaciones Eléctricas</w:t>
      </w:r>
    </w:p>
    <w:p w14:paraId="427D5A54" w14:textId="77777777" w:rsidR="00834D92" w:rsidRPr="00834D92" w:rsidRDefault="00834D92" w:rsidP="00834D92">
      <w:pPr>
        <w:spacing w:after="160" w:line="259" w:lineRule="auto"/>
        <w:rPr>
          <w:rFonts w:asciiTheme="minorHAnsi" w:hAnsiTheme="minorHAnsi"/>
          <w:b/>
          <w:u w:val="single"/>
        </w:rPr>
      </w:pPr>
      <w:r w:rsidRPr="00834D92">
        <w:rPr>
          <w:rFonts w:asciiTheme="minorHAnsi" w:hAnsiTheme="minorHAnsi"/>
          <w:b/>
          <w:u w:val="single"/>
        </w:rPr>
        <w:t>Detalles Varios</w:t>
      </w:r>
    </w:p>
    <w:p w14:paraId="5DFF226E" w14:textId="609C8847"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 xml:space="preserve">bebedero Y Detalles </w:t>
      </w:r>
    </w:p>
    <w:p w14:paraId="1FD8AE9A" w14:textId="720E1452" w:rsid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 xml:space="preserve">Detalles Constructivos De Tanque 10,000 </w:t>
      </w:r>
      <w:proofErr w:type="spellStart"/>
      <w:r w:rsidRPr="00834D92">
        <w:rPr>
          <w:rFonts w:asciiTheme="minorHAnsi" w:hAnsiTheme="minorHAnsi"/>
        </w:rPr>
        <w:t>Lts</w:t>
      </w:r>
      <w:proofErr w:type="spellEnd"/>
    </w:p>
    <w:p w14:paraId="56AF1F36" w14:textId="04789242" w:rsidR="00834D92" w:rsidRPr="00834D92" w:rsidRDefault="00834D92" w:rsidP="00B66793">
      <w:pPr>
        <w:pStyle w:val="Prrafodelista"/>
        <w:numPr>
          <w:ilvl w:val="0"/>
          <w:numId w:val="43"/>
        </w:numPr>
        <w:spacing w:after="160" w:line="259" w:lineRule="auto"/>
        <w:rPr>
          <w:rFonts w:asciiTheme="minorHAnsi" w:hAnsiTheme="minorHAnsi"/>
        </w:rPr>
      </w:pPr>
      <w:r w:rsidRPr="00834D92">
        <w:rPr>
          <w:rFonts w:asciiTheme="minorHAnsi" w:hAnsiTheme="minorHAnsi"/>
        </w:rPr>
        <w:t xml:space="preserve">Detalles De Tanque 10,000 </w:t>
      </w:r>
      <w:proofErr w:type="spellStart"/>
      <w:r w:rsidRPr="00834D92">
        <w:rPr>
          <w:rFonts w:asciiTheme="minorHAnsi" w:hAnsiTheme="minorHAnsi"/>
        </w:rPr>
        <w:t>Lts</w:t>
      </w:r>
      <w:proofErr w:type="spellEnd"/>
    </w:p>
    <w:p w14:paraId="174D4F95" w14:textId="77777777" w:rsidR="00834D92" w:rsidRPr="00834D92" w:rsidRDefault="00834D92" w:rsidP="00834D92">
      <w:pPr>
        <w:spacing w:after="160" w:line="259" w:lineRule="auto"/>
        <w:rPr>
          <w:rFonts w:asciiTheme="minorHAnsi" w:hAnsiTheme="minorHAnsi"/>
        </w:rPr>
      </w:pPr>
    </w:p>
    <w:p w14:paraId="7D09DA27" w14:textId="6DA6E59F" w:rsidR="00834D92" w:rsidRDefault="00834D92" w:rsidP="00B66793">
      <w:pPr>
        <w:pStyle w:val="Prrafodelista"/>
        <w:numPr>
          <w:ilvl w:val="0"/>
          <w:numId w:val="42"/>
        </w:numPr>
        <w:spacing w:after="160" w:line="259" w:lineRule="auto"/>
        <w:rPr>
          <w:rFonts w:asciiTheme="minorHAnsi" w:hAnsiTheme="minorHAnsi"/>
          <w:b/>
        </w:rPr>
      </w:pPr>
      <w:r w:rsidRPr="00834D92">
        <w:rPr>
          <w:rFonts w:asciiTheme="minorHAnsi" w:hAnsiTheme="minorHAnsi"/>
          <w:b/>
        </w:rPr>
        <w:t xml:space="preserve">Centro de Salud Trinidad Maradiaga (Modulo centro de Salud) </w:t>
      </w:r>
    </w:p>
    <w:p w14:paraId="36C3E8A4" w14:textId="77777777" w:rsidR="004847E6" w:rsidRPr="004847E6" w:rsidRDefault="004847E6" w:rsidP="004847E6">
      <w:pPr>
        <w:pStyle w:val="Prrafodelista"/>
        <w:spacing w:after="160" w:line="259" w:lineRule="auto"/>
        <w:rPr>
          <w:rFonts w:asciiTheme="minorHAnsi" w:hAnsiTheme="minorHAnsi"/>
          <w:b/>
        </w:rPr>
      </w:pPr>
    </w:p>
    <w:p w14:paraId="7E031349" w14:textId="0F17D2BB" w:rsidR="00834D92" w:rsidRDefault="00834D92" w:rsidP="00B66793">
      <w:pPr>
        <w:pStyle w:val="Prrafodelista"/>
        <w:numPr>
          <w:ilvl w:val="0"/>
          <w:numId w:val="44"/>
        </w:numPr>
        <w:spacing w:after="160" w:line="259" w:lineRule="auto"/>
        <w:rPr>
          <w:rFonts w:asciiTheme="minorHAnsi" w:hAnsiTheme="minorHAnsi"/>
        </w:rPr>
      </w:pPr>
      <w:r w:rsidRPr="00834D92">
        <w:rPr>
          <w:rFonts w:asciiTheme="minorHAnsi" w:hAnsiTheme="minorHAnsi"/>
        </w:rPr>
        <w:t>Portada e Índice</w:t>
      </w:r>
    </w:p>
    <w:p w14:paraId="5707C0F1" w14:textId="4202472F" w:rsidR="00834D92" w:rsidRDefault="00834D92" w:rsidP="00B66793">
      <w:pPr>
        <w:pStyle w:val="Prrafodelista"/>
        <w:numPr>
          <w:ilvl w:val="0"/>
          <w:numId w:val="44"/>
        </w:numPr>
        <w:spacing w:after="160" w:line="259" w:lineRule="auto"/>
        <w:rPr>
          <w:rFonts w:asciiTheme="minorHAnsi" w:hAnsiTheme="minorHAnsi"/>
        </w:rPr>
      </w:pPr>
      <w:r w:rsidRPr="00834D92">
        <w:rPr>
          <w:rFonts w:asciiTheme="minorHAnsi" w:hAnsiTheme="minorHAnsi"/>
        </w:rPr>
        <w:t>Planta De Conjunto</w:t>
      </w:r>
    </w:p>
    <w:p w14:paraId="5F81CD44" w14:textId="2EDEC8B1" w:rsidR="00834D92" w:rsidRDefault="00834D92" w:rsidP="00B66793">
      <w:pPr>
        <w:pStyle w:val="Prrafodelista"/>
        <w:numPr>
          <w:ilvl w:val="0"/>
          <w:numId w:val="44"/>
        </w:numPr>
        <w:spacing w:after="160" w:line="259" w:lineRule="auto"/>
        <w:rPr>
          <w:rFonts w:asciiTheme="minorHAnsi" w:hAnsiTheme="minorHAnsi"/>
        </w:rPr>
      </w:pPr>
      <w:r w:rsidRPr="00834D92">
        <w:rPr>
          <w:rFonts w:asciiTheme="minorHAnsi" w:hAnsiTheme="minorHAnsi"/>
        </w:rPr>
        <w:t>Planta Arquitectónica Y Tabla De Acabados</w:t>
      </w:r>
    </w:p>
    <w:p w14:paraId="11ACA33D" w14:textId="70862B0B" w:rsidR="00834D92" w:rsidRDefault="00834D92" w:rsidP="00B66793">
      <w:pPr>
        <w:pStyle w:val="Prrafodelista"/>
        <w:numPr>
          <w:ilvl w:val="0"/>
          <w:numId w:val="44"/>
        </w:numPr>
        <w:spacing w:after="160" w:line="259" w:lineRule="auto"/>
        <w:rPr>
          <w:rFonts w:asciiTheme="minorHAnsi" w:hAnsiTheme="minorHAnsi"/>
        </w:rPr>
      </w:pPr>
      <w:r w:rsidRPr="00834D92">
        <w:rPr>
          <w:rFonts w:asciiTheme="minorHAnsi" w:hAnsiTheme="minorHAnsi"/>
        </w:rPr>
        <w:t>Secciones Arquitectónicas</w:t>
      </w:r>
    </w:p>
    <w:p w14:paraId="26FF2677" w14:textId="0EE504CC" w:rsidR="00834D92" w:rsidRDefault="00834D92" w:rsidP="00B66793">
      <w:pPr>
        <w:pStyle w:val="Prrafodelista"/>
        <w:numPr>
          <w:ilvl w:val="0"/>
          <w:numId w:val="44"/>
        </w:numPr>
        <w:spacing w:after="160" w:line="259" w:lineRule="auto"/>
        <w:rPr>
          <w:rFonts w:asciiTheme="minorHAnsi" w:hAnsiTheme="minorHAnsi"/>
        </w:rPr>
      </w:pPr>
      <w:r w:rsidRPr="00834D92">
        <w:rPr>
          <w:rFonts w:asciiTheme="minorHAnsi" w:hAnsiTheme="minorHAnsi"/>
        </w:rPr>
        <w:t>Elevaciones Arquitectónicas</w:t>
      </w:r>
    </w:p>
    <w:p w14:paraId="25736BC3" w14:textId="5FA9D007" w:rsidR="00834D92" w:rsidRDefault="00834D92" w:rsidP="00B66793">
      <w:pPr>
        <w:pStyle w:val="Prrafodelista"/>
        <w:numPr>
          <w:ilvl w:val="0"/>
          <w:numId w:val="44"/>
        </w:numPr>
        <w:spacing w:after="160" w:line="259" w:lineRule="auto"/>
        <w:rPr>
          <w:rFonts w:asciiTheme="minorHAnsi" w:hAnsiTheme="minorHAnsi"/>
        </w:rPr>
      </w:pPr>
      <w:r w:rsidRPr="00834D92">
        <w:rPr>
          <w:rFonts w:asciiTheme="minorHAnsi" w:hAnsiTheme="minorHAnsi"/>
        </w:rPr>
        <w:t>Planta De Cimentación</w:t>
      </w:r>
    </w:p>
    <w:p w14:paraId="57F9EB16" w14:textId="2F293D73" w:rsidR="00834D92" w:rsidRDefault="00834D92" w:rsidP="00B66793">
      <w:pPr>
        <w:pStyle w:val="Prrafodelista"/>
        <w:numPr>
          <w:ilvl w:val="0"/>
          <w:numId w:val="44"/>
        </w:numPr>
        <w:spacing w:after="160" w:line="259" w:lineRule="auto"/>
        <w:rPr>
          <w:rFonts w:asciiTheme="minorHAnsi" w:hAnsiTheme="minorHAnsi"/>
        </w:rPr>
      </w:pPr>
      <w:r w:rsidRPr="00834D92">
        <w:rPr>
          <w:rFonts w:asciiTheme="minorHAnsi" w:hAnsiTheme="minorHAnsi"/>
        </w:rPr>
        <w:t>Tablas De Acabados Y Detalles</w:t>
      </w:r>
    </w:p>
    <w:p w14:paraId="29BC7D44" w14:textId="49AC8B78" w:rsidR="00834D92" w:rsidRDefault="00834D92" w:rsidP="00B66793">
      <w:pPr>
        <w:pStyle w:val="Prrafodelista"/>
        <w:numPr>
          <w:ilvl w:val="0"/>
          <w:numId w:val="44"/>
        </w:numPr>
        <w:spacing w:after="160" w:line="259" w:lineRule="auto"/>
        <w:rPr>
          <w:rFonts w:asciiTheme="minorHAnsi" w:hAnsiTheme="minorHAnsi"/>
        </w:rPr>
      </w:pPr>
      <w:r w:rsidRPr="00834D92">
        <w:rPr>
          <w:rFonts w:asciiTheme="minorHAnsi" w:hAnsiTheme="minorHAnsi"/>
        </w:rPr>
        <w:t>Elevaciones Estructurales</w:t>
      </w:r>
    </w:p>
    <w:p w14:paraId="3F1E5E1D" w14:textId="220E8E14" w:rsidR="00834D92" w:rsidRDefault="00834D92" w:rsidP="00B66793">
      <w:pPr>
        <w:pStyle w:val="Prrafodelista"/>
        <w:numPr>
          <w:ilvl w:val="0"/>
          <w:numId w:val="44"/>
        </w:numPr>
        <w:spacing w:after="160" w:line="259" w:lineRule="auto"/>
        <w:rPr>
          <w:rFonts w:asciiTheme="minorHAnsi" w:hAnsiTheme="minorHAnsi"/>
        </w:rPr>
      </w:pPr>
      <w:r w:rsidRPr="00834D92">
        <w:rPr>
          <w:rFonts w:asciiTheme="minorHAnsi" w:hAnsiTheme="minorHAnsi"/>
        </w:rPr>
        <w:t>Fachadas Estructurales</w:t>
      </w:r>
    </w:p>
    <w:p w14:paraId="0B0D5229" w14:textId="2D13A86A" w:rsidR="00834D92" w:rsidRDefault="00834D92" w:rsidP="00B66793">
      <w:pPr>
        <w:pStyle w:val="Prrafodelista"/>
        <w:numPr>
          <w:ilvl w:val="0"/>
          <w:numId w:val="44"/>
        </w:numPr>
        <w:spacing w:after="160" w:line="259" w:lineRule="auto"/>
        <w:rPr>
          <w:rFonts w:asciiTheme="minorHAnsi" w:hAnsiTheme="minorHAnsi"/>
        </w:rPr>
      </w:pPr>
      <w:r w:rsidRPr="00834D92">
        <w:rPr>
          <w:rFonts w:asciiTheme="minorHAnsi" w:hAnsiTheme="minorHAnsi"/>
        </w:rPr>
        <w:lastRenderedPageBreak/>
        <w:t>Planta Arquitectónica y estructural de techos</w:t>
      </w:r>
    </w:p>
    <w:p w14:paraId="19159749" w14:textId="76B731B5" w:rsidR="00834D92" w:rsidRDefault="00834D92" w:rsidP="00B66793">
      <w:pPr>
        <w:pStyle w:val="Prrafodelista"/>
        <w:numPr>
          <w:ilvl w:val="0"/>
          <w:numId w:val="44"/>
        </w:numPr>
        <w:spacing w:after="160" w:line="259" w:lineRule="auto"/>
        <w:rPr>
          <w:rFonts w:asciiTheme="minorHAnsi" w:hAnsiTheme="minorHAnsi"/>
        </w:rPr>
      </w:pPr>
      <w:r w:rsidRPr="00834D92">
        <w:rPr>
          <w:rFonts w:asciiTheme="minorHAnsi" w:hAnsiTheme="minorHAnsi"/>
        </w:rPr>
        <w:t>Detalles Estructurales de Techos</w:t>
      </w:r>
    </w:p>
    <w:p w14:paraId="6C597B52" w14:textId="4D75EFBF" w:rsidR="00834D92" w:rsidRDefault="00834D92" w:rsidP="00B66793">
      <w:pPr>
        <w:pStyle w:val="Prrafodelista"/>
        <w:numPr>
          <w:ilvl w:val="0"/>
          <w:numId w:val="44"/>
        </w:numPr>
        <w:spacing w:after="160" w:line="259" w:lineRule="auto"/>
        <w:rPr>
          <w:rFonts w:asciiTheme="minorHAnsi" w:hAnsiTheme="minorHAnsi"/>
        </w:rPr>
      </w:pPr>
      <w:r w:rsidRPr="00834D92">
        <w:rPr>
          <w:rFonts w:asciiTheme="minorHAnsi" w:hAnsiTheme="minorHAnsi"/>
        </w:rPr>
        <w:t>Planta De Instalaciones Sanitarias</w:t>
      </w:r>
    </w:p>
    <w:p w14:paraId="3FDCF4A5" w14:textId="11BD0506" w:rsidR="00834D92" w:rsidRPr="00834D92" w:rsidRDefault="00834D92" w:rsidP="00B66793">
      <w:pPr>
        <w:pStyle w:val="Prrafodelista"/>
        <w:numPr>
          <w:ilvl w:val="0"/>
          <w:numId w:val="44"/>
        </w:numPr>
        <w:spacing w:after="160" w:line="259" w:lineRule="auto"/>
        <w:rPr>
          <w:rFonts w:asciiTheme="minorHAnsi" w:hAnsiTheme="minorHAnsi"/>
        </w:rPr>
      </w:pPr>
      <w:r w:rsidRPr="00834D92">
        <w:rPr>
          <w:rFonts w:asciiTheme="minorHAnsi" w:hAnsiTheme="minorHAnsi"/>
        </w:rPr>
        <w:t>Planta de Instalaciones Eléctricas y Detalles</w:t>
      </w:r>
    </w:p>
    <w:p w14:paraId="1AA24186" w14:textId="77777777" w:rsidR="00834D92" w:rsidRPr="00834D92" w:rsidRDefault="00834D92" w:rsidP="00834D92">
      <w:pPr>
        <w:spacing w:after="160" w:line="259" w:lineRule="auto"/>
        <w:rPr>
          <w:rFonts w:asciiTheme="minorHAnsi" w:hAnsiTheme="minorHAnsi"/>
        </w:rPr>
      </w:pPr>
    </w:p>
    <w:p w14:paraId="5DB87484" w14:textId="2DD41A73" w:rsidR="00834D92" w:rsidRPr="00834D92" w:rsidRDefault="00834D92" w:rsidP="00B66793">
      <w:pPr>
        <w:pStyle w:val="Prrafodelista"/>
        <w:numPr>
          <w:ilvl w:val="0"/>
          <w:numId w:val="42"/>
        </w:numPr>
        <w:spacing w:after="160" w:line="259" w:lineRule="auto"/>
        <w:rPr>
          <w:rFonts w:asciiTheme="minorHAnsi" w:hAnsiTheme="minorHAnsi"/>
          <w:b/>
          <w:u w:val="single"/>
        </w:rPr>
      </w:pPr>
      <w:r w:rsidRPr="00834D92">
        <w:rPr>
          <w:rFonts w:asciiTheme="minorHAnsi" w:hAnsiTheme="minorHAnsi"/>
          <w:b/>
          <w:u w:val="single"/>
        </w:rPr>
        <w:t xml:space="preserve">Kínder Juan Ramón Molina (Modulo Pre Escolar) </w:t>
      </w:r>
    </w:p>
    <w:p w14:paraId="085AC6B2" w14:textId="77777777" w:rsidR="00834D92" w:rsidRPr="00834D92" w:rsidRDefault="00834D92" w:rsidP="00834D92">
      <w:pPr>
        <w:spacing w:after="160" w:line="259" w:lineRule="auto"/>
        <w:rPr>
          <w:rFonts w:asciiTheme="minorHAnsi" w:hAnsiTheme="minorHAnsi"/>
        </w:rPr>
      </w:pPr>
    </w:p>
    <w:p w14:paraId="1D854CDE" w14:textId="51DE3CD1" w:rsidR="00834D92" w:rsidRDefault="00834D92" w:rsidP="00B66793">
      <w:pPr>
        <w:pStyle w:val="Prrafodelista"/>
        <w:numPr>
          <w:ilvl w:val="0"/>
          <w:numId w:val="45"/>
        </w:numPr>
        <w:spacing w:after="160" w:line="259" w:lineRule="auto"/>
        <w:rPr>
          <w:rFonts w:asciiTheme="minorHAnsi" w:hAnsiTheme="minorHAnsi"/>
        </w:rPr>
      </w:pPr>
      <w:r w:rsidRPr="00834D92">
        <w:rPr>
          <w:rFonts w:asciiTheme="minorHAnsi" w:hAnsiTheme="minorHAnsi"/>
        </w:rPr>
        <w:t>Portada e Índice</w:t>
      </w:r>
    </w:p>
    <w:p w14:paraId="1DE2AEF3" w14:textId="4CE32A92" w:rsidR="00834D92" w:rsidRDefault="00834D92" w:rsidP="00B66793">
      <w:pPr>
        <w:pStyle w:val="Prrafodelista"/>
        <w:numPr>
          <w:ilvl w:val="0"/>
          <w:numId w:val="45"/>
        </w:numPr>
        <w:spacing w:after="160" w:line="259" w:lineRule="auto"/>
        <w:rPr>
          <w:rFonts w:asciiTheme="minorHAnsi" w:hAnsiTheme="minorHAnsi"/>
        </w:rPr>
      </w:pPr>
      <w:r w:rsidRPr="00834D92">
        <w:rPr>
          <w:rFonts w:asciiTheme="minorHAnsi" w:hAnsiTheme="minorHAnsi"/>
        </w:rPr>
        <w:t>Planta De Conjunto</w:t>
      </w:r>
    </w:p>
    <w:p w14:paraId="1C5E7300" w14:textId="68E94D49" w:rsidR="00834D92" w:rsidRDefault="00834D92" w:rsidP="00B66793">
      <w:pPr>
        <w:pStyle w:val="Prrafodelista"/>
        <w:numPr>
          <w:ilvl w:val="0"/>
          <w:numId w:val="45"/>
        </w:numPr>
        <w:spacing w:after="160" w:line="259" w:lineRule="auto"/>
        <w:rPr>
          <w:rFonts w:asciiTheme="minorHAnsi" w:hAnsiTheme="minorHAnsi"/>
        </w:rPr>
      </w:pPr>
      <w:r w:rsidRPr="00834D92">
        <w:rPr>
          <w:rFonts w:asciiTheme="minorHAnsi" w:hAnsiTheme="minorHAnsi"/>
        </w:rPr>
        <w:t>Planta Arquitectónica Y Tabla De Acabados</w:t>
      </w:r>
    </w:p>
    <w:p w14:paraId="6E6E8EDB" w14:textId="3372F4F4" w:rsidR="00834D92" w:rsidRDefault="00834D92" w:rsidP="00B66793">
      <w:pPr>
        <w:pStyle w:val="Prrafodelista"/>
        <w:numPr>
          <w:ilvl w:val="0"/>
          <w:numId w:val="45"/>
        </w:numPr>
        <w:spacing w:after="160" w:line="259" w:lineRule="auto"/>
        <w:rPr>
          <w:rFonts w:asciiTheme="minorHAnsi" w:hAnsiTheme="minorHAnsi"/>
        </w:rPr>
      </w:pPr>
      <w:r w:rsidRPr="00834D92">
        <w:rPr>
          <w:rFonts w:asciiTheme="minorHAnsi" w:hAnsiTheme="minorHAnsi"/>
        </w:rPr>
        <w:t>Secciones Arquitectónicas</w:t>
      </w:r>
    </w:p>
    <w:p w14:paraId="226B48D1" w14:textId="63ED1E3F" w:rsidR="00834D92" w:rsidRDefault="00834D92" w:rsidP="00B66793">
      <w:pPr>
        <w:pStyle w:val="Prrafodelista"/>
        <w:numPr>
          <w:ilvl w:val="0"/>
          <w:numId w:val="45"/>
        </w:numPr>
        <w:spacing w:after="160" w:line="259" w:lineRule="auto"/>
        <w:rPr>
          <w:rFonts w:asciiTheme="minorHAnsi" w:hAnsiTheme="minorHAnsi"/>
        </w:rPr>
      </w:pPr>
      <w:r w:rsidRPr="00834D92">
        <w:rPr>
          <w:rFonts w:asciiTheme="minorHAnsi" w:hAnsiTheme="minorHAnsi"/>
        </w:rPr>
        <w:t>Elevaciones Arquitectónicas</w:t>
      </w:r>
    </w:p>
    <w:p w14:paraId="08D54B14" w14:textId="007DFB67" w:rsidR="00834D92" w:rsidRDefault="00834D92" w:rsidP="00B66793">
      <w:pPr>
        <w:pStyle w:val="Prrafodelista"/>
        <w:numPr>
          <w:ilvl w:val="0"/>
          <w:numId w:val="45"/>
        </w:numPr>
        <w:spacing w:after="160" w:line="259" w:lineRule="auto"/>
        <w:rPr>
          <w:rFonts w:asciiTheme="minorHAnsi" w:hAnsiTheme="minorHAnsi"/>
        </w:rPr>
      </w:pPr>
      <w:r w:rsidRPr="00834D92">
        <w:rPr>
          <w:rFonts w:asciiTheme="minorHAnsi" w:hAnsiTheme="minorHAnsi"/>
        </w:rPr>
        <w:t>Planta De Cimentación y Detalles</w:t>
      </w:r>
    </w:p>
    <w:p w14:paraId="79ADE6E0" w14:textId="400601FA" w:rsidR="00834D92" w:rsidRDefault="00834D92" w:rsidP="00B66793">
      <w:pPr>
        <w:pStyle w:val="Prrafodelista"/>
        <w:numPr>
          <w:ilvl w:val="0"/>
          <w:numId w:val="45"/>
        </w:numPr>
        <w:spacing w:after="160" w:line="259" w:lineRule="auto"/>
        <w:rPr>
          <w:rFonts w:asciiTheme="minorHAnsi" w:hAnsiTheme="minorHAnsi"/>
        </w:rPr>
      </w:pPr>
      <w:r w:rsidRPr="00834D92">
        <w:rPr>
          <w:rFonts w:asciiTheme="minorHAnsi" w:hAnsiTheme="minorHAnsi"/>
        </w:rPr>
        <w:t xml:space="preserve">Elevaciones Estructurales </w:t>
      </w:r>
    </w:p>
    <w:p w14:paraId="1F7F0A73" w14:textId="7E5387D5" w:rsidR="00834D92" w:rsidRDefault="00834D92" w:rsidP="00B66793">
      <w:pPr>
        <w:pStyle w:val="Prrafodelista"/>
        <w:numPr>
          <w:ilvl w:val="0"/>
          <w:numId w:val="45"/>
        </w:numPr>
        <w:spacing w:after="160" w:line="259" w:lineRule="auto"/>
        <w:rPr>
          <w:rFonts w:asciiTheme="minorHAnsi" w:hAnsiTheme="minorHAnsi"/>
        </w:rPr>
      </w:pPr>
      <w:r w:rsidRPr="00834D92">
        <w:rPr>
          <w:rFonts w:asciiTheme="minorHAnsi" w:hAnsiTheme="minorHAnsi"/>
        </w:rPr>
        <w:t xml:space="preserve">Planta Arquitectónica y estructural de techos </w:t>
      </w:r>
    </w:p>
    <w:p w14:paraId="67C0A6FB" w14:textId="0DF74079" w:rsidR="00834D92" w:rsidRDefault="00834D92" w:rsidP="00B66793">
      <w:pPr>
        <w:pStyle w:val="Prrafodelista"/>
        <w:numPr>
          <w:ilvl w:val="0"/>
          <w:numId w:val="45"/>
        </w:numPr>
        <w:spacing w:after="160" w:line="259" w:lineRule="auto"/>
        <w:rPr>
          <w:rFonts w:asciiTheme="minorHAnsi" w:hAnsiTheme="minorHAnsi"/>
        </w:rPr>
      </w:pPr>
      <w:r w:rsidRPr="00834D92">
        <w:rPr>
          <w:rFonts w:asciiTheme="minorHAnsi" w:hAnsiTheme="minorHAnsi"/>
        </w:rPr>
        <w:t xml:space="preserve">Detalles Estructurales de Techos </w:t>
      </w:r>
    </w:p>
    <w:p w14:paraId="64D2D6C7" w14:textId="47DA3DEA" w:rsidR="00834D92" w:rsidRDefault="00834D92" w:rsidP="00B66793">
      <w:pPr>
        <w:pStyle w:val="Prrafodelista"/>
        <w:numPr>
          <w:ilvl w:val="0"/>
          <w:numId w:val="45"/>
        </w:numPr>
        <w:spacing w:after="160" w:line="259" w:lineRule="auto"/>
        <w:rPr>
          <w:rFonts w:asciiTheme="minorHAnsi" w:hAnsiTheme="minorHAnsi"/>
        </w:rPr>
      </w:pPr>
      <w:r w:rsidRPr="00834D92">
        <w:rPr>
          <w:rFonts w:asciiTheme="minorHAnsi" w:hAnsiTheme="minorHAnsi"/>
        </w:rPr>
        <w:t>Planta De Instalaciones Sanitaria</w:t>
      </w:r>
    </w:p>
    <w:p w14:paraId="07868A34" w14:textId="45992CBD" w:rsidR="00834D92" w:rsidRPr="00834D92" w:rsidRDefault="00834D92" w:rsidP="00B66793">
      <w:pPr>
        <w:pStyle w:val="Prrafodelista"/>
        <w:numPr>
          <w:ilvl w:val="0"/>
          <w:numId w:val="45"/>
        </w:numPr>
        <w:spacing w:after="160" w:line="259" w:lineRule="auto"/>
        <w:rPr>
          <w:rFonts w:asciiTheme="minorHAnsi" w:hAnsiTheme="minorHAnsi"/>
        </w:rPr>
      </w:pPr>
      <w:r w:rsidRPr="00834D92">
        <w:rPr>
          <w:rFonts w:asciiTheme="minorHAnsi" w:hAnsiTheme="minorHAnsi"/>
        </w:rPr>
        <w:t>Planta de Instalaciones Eléctricas</w:t>
      </w:r>
    </w:p>
    <w:p w14:paraId="4F70B4AC" w14:textId="77777777" w:rsidR="00834D92" w:rsidRPr="00834D92" w:rsidRDefault="00834D92" w:rsidP="00834D92">
      <w:pPr>
        <w:spacing w:after="160" w:line="259" w:lineRule="auto"/>
        <w:rPr>
          <w:rFonts w:asciiTheme="minorHAnsi" w:hAnsiTheme="minorHAnsi"/>
          <w:b/>
        </w:rPr>
      </w:pPr>
      <w:r w:rsidRPr="00834D92">
        <w:rPr>
          <w:rFonts w:asciiTheme="minorHAnsi" w:hAnsiTheme="minorHAnsi"/>
        </w:rPr>
        <w:t xml:space="preserve"> </w:t>
      </w:r>
      <w:r w:rsidRPr="00834D92">
        <w:rPr>
          <w:rFonts w:asciiTheme="minorHAnsi" w:hAnsiTheme="minorHAnsi"/>
          <w:b/>
        </w:rPr>
        <w:t>Detalles Varios</w:t>
      </w:r>
    </w:p>
    <w:p w14:paraId="31D004C6" w14:textId="1E1A3F10" w:rsidR="00834D92" w:rsidRDefault="00834D92" w:rsidP="00B66793">
      <w:pPr>
        <w:pStyle w:val="Prrafodelista"/>
        <w:numPr>
          <w:ilvl w:val="0"/>
          <w:numId w:val="45"/>
        </w:numPr>
        <w:spacing w:after="160" w:line="259" w:lineRule="auto"/>
        <w:rPr>
          <w:rFonts w:asciiTheme="minorHAnsi" w:hAnsiTheme="minorHAnsi"/>
        </w:rPr>
      </w:pPr>
      <w:r w:rsidRPr="00834D92">
        <w:rPr>
          <w:rFonts w:asciiTheme="minorHAnsi" w:hAnsiTheme="minorHAnsi"/>
        </w:rPr>
        <w:t xml:space="preserve">bebederos Y Detalles </w:t>
      </w:r>
    </w:p>
    <w:p w14:paraId="1453F50D" w14:textId="211392F2" w:rsidR="00834D92" w:rsidRDefault="00834D92" w:rsidP="00B66793">
      <w:pPr>
        <w:pStyle w:val="Prrafodelista"/>
        <w:numPr>
          <w:ilvl w:val="0"/>
          <w:numId w:val="45"/>
        </w:numPr>
        <w:spacing w:after="160" w:line="259" w:lineRule="auto"/>
        <w:rPr>
          <w:rFonts w:asciiTheme="minorHAnsi" w:hAnsiTheme="minorHAnsi"/>
        </w:rPr>
      </w:pPr>
      <w:r w:rsidRPr="00834D92">
        <w:rPr>
          <w:rFonts w:asciiTheme="minorHAnsi" w:hAnsiTheme="minorHAnsi"/>
        </w:rPr>
        <w:t xml:space="preserve">Detalles Constructivos De Tanque 1100 </w:t>
      </w:r>
      <w:proofErr w:type="spellStart"/>
      <w:r w:rsidRPr="00834D92">
        <w:rPr>
          <w:rFonts w:asciiTheme="minorHAnsi" w:hAnsiTheme="minorHAnsi"/>
        </w:rPr>
        <w:t>Lts</w:t>
      </w:r>
      <w:proofErr w:type="spellEnd"/>
    </w:p>
    <w:p w14:paraId="73ECB462" w14:textId="0D524014" w:rsidR="00834D92" w:rsidRPr="00834D92" w:rsidRDefault="00834D92" w:rsidP="00B66793">
      <w:pPr>
        <w:pStyle w:val="Prrafodelista"/>
        <w:numPr>
          <w:ilvl w:val="0"/>
          <w:numId w:val="45"/>
        </w:numPr>
        <w:spacing w:after="160" w:line="259" w:lineRule="auto"/>
        <w:rPr>
          <w:rFonts w:asciiTheme="minorHAnsi" w:hAnsiTheme="minorHAnsi"/>
        </w:rPr>
      </w:pPr>
      <w:r w:rsidRPr="00834D92">
        <w:rPr>
          <w:rFonts w:asciiTheme="minorHAnsi" w:hAnsiTheme="minorHAnsi"/>
        </w:rPr>
        <w:t xml:space="preserve">Detalles De Tanque 1100 </w:t>
      </w:r>
      <w:proofErr w:type="spellStart"/>
      <w:r w:rsidRPr="00834D92">
        <w:rPr>
          <w:rFonts w:asciiTheme="minorHAnsi" w:hAnsiTheme="minorHAnsi"/>
        </w:rPr>
        <w:t>Lts</w:t>
      </w:r>
      <w:proofErr w:type="spellEnd"/>
    </w:p>
    <w:p w14:paraId="5AD10A70" w14:textId="77777777" w:rsidR="00834D92" w:rsidRPr="00834D92" w:rsidRDefault="00834D92" w:rsidP="00834D92">
      <w:pPr>
        <w:spacing w:after="160" w:line="259" w:lineRule="auto"/>
        <w:rPr>
          <w:rFonts w:asciiTheme="minorHAnsi" w:hAnsiTheme="minorHAnsi"/>
        </w:rPr>
      </w:pPr>
    </w:p>
    <w:p w14:paraId="3DA8577E" w14:textId="6B3C741A" w:rsidR="00834D92" w:rsidRDefault="00834D92" w:rsidP="00B66793">
      <w:pPr>
        <w:pStyle w:val="Prrafodelista"/>
        <w:numPr>
          <w:ilvl w:val="0"/>
          <w:numId w:val="42"/>
        </w:numPr>
        <w:spacing w:after="160" w:line="259" w:lineRule="auto"/>
        <w:rPr>
          <w:rFonts w:asciiTheme="minorHAnsi" w:hAnsiTheme="minorHAnsi"/>
          <w:b/>
        </w:rPr>
      </w:pPr>
      <w:r w:rsidRPr="00834D92">
        <w:rPr>
          <w:rFonts w:asciiTheme="minorHAnsi" w:hAnsiTheme="minorHAnsi"/>
          <w:b/>
        </w:rPr>
        <w:t xml:space="preserve">Kínder Reynaldo Salinas (Modulo Pre Escolar) </w:t>
      </w:r>
    </w:p>
    <w:p w14:paraId="093EE9A8" w14:textId="77777777" w:rsidR="00834D92" w:rsidRPr="00834D92" w:rsidRDefault="00834D92" w:rsidP="00834D92">
      <w:pPr>
        <w:pStyle w:val="Prrafodelista"/>
        <w:spacing w:after="160" w:line="259" w:lineRule="auto"/>
        <w:rPr>
          <w:rFonts w:asciiTheme="minorHAnsi" w:hAnsiTheme="minorHAnsi"/>
          <w:b/>
        </w:rPr>
      </w:pPr>
    </w:p>
    <w:p w14:paraId="73F23B06" w14:textId="2B30F822" w:rsidR="00834D92" w:rsidRDefault="00834D92" w:rsidP="00B66793">
      <w:pPr>
        <w:pStyle w:val="Prrafodelista"/>
        <w:numPr>
          <w:ilvl w:val="0"/>
          <w:numId w:val="46"/>
        </w:numPr>
        <w:spacing w:after="160" w:line="259" w:lineRule="auto"/>
        <w:rPr>
          <w:rFonts w:asciiTheme="minorHAnsi" w:hAnsiTheme="minorHAnsi"/>
        </w:rPr>
      </w:pPr>
      <w:r w:rsidRPr="00834D92">
        <w:rPr>
          <w:rFonts w:asciiTheme="minorHAnsi" w:hAnsiTheme="minorHAnsi"/>
        </w:rPr>
        <w:t>Portada e Índice</w:t>
      </w:r>
    </w:p>
    <w:p w14:paraId="2ECF390F" w14:textId="4A735781" w:rsidR="00834D92" w:rsidRDefault="00834D92" w:rsidP="00B66793">
      <w:pPr>
        <w:pStyle w:val="Prrafodelista"/>
        <w:numPr>
          <w:ilvl w:val="0"/>
          <w:numId w:val="46"/>
        </w:numPr>
        <w:spacing w:after="160" w:line="259" w:lineRule="auto"/>
        <w:rPr>
          <w:rFonts w:asciiTheme="minorHAnsi" w:hAnsiTheme="minorHAnsi"/>
        </w:rPr>
      </w:pPr>
      <w:r w:rsidRPr="00834D92">
        <w:rPr>
          <w:rFonts w:asciiTheme="minorHAnsi" w:hAnsiTheme="minorHAnsi"/>
        </w:rPr>
        <w:t>Planta De Conjunto</w:t>
      </w:r>
    </w:p>
    <w:p w14:paraId="5ECCD33B" w14:textId="57A68666" w:rsidR="00834D92" w:rsidRDefault="00834D92" w:rsidP="00B66793">
      <w:pPr>
        <w:pStyle w:val="Prrafodelista"/>
        <w:numPr>
          <w:ilvl w:val="0"/>
          <w:numId w:val="46"/>
        </w:numPr>
        <w:spacing w:after="160" w:line="259" w:lineRule="auto"/>
        <w:rPr>
          <w:rFonts w:asciiTheme="minorHAnsi" w:hAnsiTheme="minorHAnsi"/>
        </w:rPr>
      </w:pPr>
      <w:r w:rsidRPr="00834D92">
        <w:rPr>
          <w:rFonts w:asciiTheme="minorHAnsi" w:hAnsiTheme="minorHAnsi"/>
        </w:rPr>
        <w:t>Planta Arquitectónica Y Tabla De Acabados</w:t>
      </w:r>
    </w:p>
    <w:p w14:paraId="72D07604" w14:textId="6813B3DB" w:rsidR="00834D92" w:rsidRDefault="00834D92" w:rsidP="00B66793">
      <w:pPr>
        <w:pStyle w:val="Prrafodelista"/>
        <w:numPr>
          <w:ilvl w:val="0"/>
          <w:numId w:val="46"/>
        </w:numPr>
        <w:spacing w:after="160" w:line="259" w:lineRule="auto"/>
        <w:rPr>
          <w:rFonts w:asciiTheme="minorHAnsi" w:hAnsiTheme="minorHAnsi"/>
        </w:rPr>
      </w:pPr>
      <w:r w:rsidRPr="00834D92">
        <w:rPr>
          <w:rFonts w:asciiTheme="minorHAnsi" w:hAnsiTheme="minorHAnsi"/>
        </w:rPr>
        <w:t>Secciones Arquitectónicas</w:t>
      </w:r>
    </w:p>
    <w:p w14:paraId="424C73C2" w14:textId="1AC53BCB" w:rsidR="00834D92" w:rsidRDefault="00834D92" w:rsidP="00B66793">
      <w:pPr>
        <w:pStyle w:val="Prrafodelista"/>
        <w:numPr>
          <w:ilvl w:val="0"/>
          <w:numId w:val="46"/>
        </w:numPr>
        <w:spacing w:after="160" w:line="259" w:lineRule="auto"/>
        <w:rPr>
          <w:rFonts w:asciiTheme="minorHAnsi" w:hAnsiTheme="minorHAnsi"/>
        </w:rPr>
      </w:pPr>
      <w:r w:rsidRPr="00834D92">
        <w:rPr>
          <w:rFonts w:asciiTheme="minorHAnsi" w:hAnsiTheme="minorHAnsi"/>
        </w:rPr>
        <w:t>Elevaciones Arquitectónicas</w:t>
      </w:r>
    </w:p>
    <w:p w14:paraId="0A01C082" w14:textId="0EC6570D" w:rsidR="00834D92" w:rsidRDefault="00834D92" w:rsidP="00B66793">
      <w:pPr>
        <w:pStyle w:val="Prrafodelista"/>
        <w:numPr>
          <w:ilvl w:val="0"/>
          <w:numId w:val="46"/>
        </w:numPr>
        <w:spacing w:after="160" w:line="259" w:lineRule="auto"/>
        <w:rPr>
          <w:rFonts w:asciiTheme="minorHAnsi" w:hAnsiTheme="minorHAnsi"/>
        </w:rPr>
      </w:pPr>
      <w:r w:rsidRPr="00834D92">
        <w:rPr>
          <w:rFonts w:asciiTheme="minorHAnsi" w:hAnsiTheme="minorHAnsi"/>
        </w:rPr>
        <w:t>Planta De Cimentación y Detalles</w:t>
      </w:r>
    </w:p>
    <w:p w14:paraId="0042E557" w14:textId="7447D0C5" w:rsidR="00834D92" w:rsidRDefault="00834D92" w:rsidP="00B66793">
      <w:pPr>
        <w:pStyle w:val="Prrafodelista"/>
        <w:numPr>
          <w:ilvl w:val="0"/>
          <w:numId w:val="46"/>
        </w:numPr>
        <w:spacing w:after="160" w:line="259" w:lineRule="auto"/>
        <w:rPr>
          <w:rFonts w:asciiTheme="minorHAnsi" w:hAnsiTheme="minorHAnsi"/>
        </w:rPr>
      </w:pPr>
      <w:r w:rsidRPr="00834D92">
        <w:rPr>
          <w:rFonts w:asciiTheme="minorHAnsi" w:hAnsiTheme="minorHAnsi"/>
        </w:rPr>
        <w:t xml:space="preserve">Elevaciones Estructurales </w:t>
      </w:r>
    </w:p>
    <w:p w14:paraId="2164F13B" w14:textId="29DD3927" w:rsidR="00834D92" w:rsidRDefault="00834D92" w:rsidP="00B66793">
      <w:pPr>
        <w:pStyle w:val="Prrafodelista"/>
        <w:numPr>
          <w:ilvl w:val="0"/>
          <w:numId w:val="46"/>
        </w:numPr>
        <w:spacing w:after="160" w:line="259" w:lineRule="auto"/>
        <w:rPr>
          <w:rFonts w:asciiTheme="minorHAnsi" w:hAnsiTheme="minorHAnsi"/>
        </w:rPr>
      </w:pPr>
      <w:r w:rsidRPr="00834D92">
        <w:rPr>
          <w:rFonts w:asciiTheme="minorHAnsi" w:hAnsiTheme="minorHAnsi"/>
        </w:rPr>
        <w:t xml:space="preserve">Planta Arquitectónica y estructural de techos </w:t>
      </w:r>
    </w:p>
    <w:p w14:paraId="388727DF" w14:textId="7B113D37" w:rsidR="00834D92" w:rsidRDefault="00834D92" w:rsidP="00B66793">
      <w:pPr>
        <w:pStyle w:val="Prrafodelista"/>
        <w:numPr>
          <w:ilvl w:val="0"/>
          <w:numId w:val="46"/>
        </w:numPr>
        <w:spacing w:after="160" w:line="259" w:lineRule="auto"/>
        <w:rPr>
          <w:rFonts w:asciiTheme="minorHAnsi" w:hAnsiTheme="minorHAnsi"/>
        </w:rPr>
      </w:pPr>
      <w:r w:rsidRPr="00834D92">
        <w:rPr>
          <w:rFonts w:asciiTheme="minorHAnsi" w:hAnsiTheme="minorHAnsi"/>
        </w:rPr>
        <w:t xml:space="preserve">Detalles Estructurales de Techos </w:t>
      </w:r>
    </w:p>
    <w:p w14:paraId="34116A28" w14:textId="36F959FB" w:rsidR="00834D92" w:rsidRDefault="00834D92" w:rsidP="00B66793">
      <w:pPr>
        <w:pStyle w:val="Prrafodelista"/>
        <w:numPr>
          <w:ilvl w:val="0"/>
          <w:numId w:val="46"/>
        </w:numPr>
        <w:spacing w:after="160" w:line="259" w:lineRule="auto"/>
        <w:rPr>
          <w:rFonts w:asciiTheme="minorHAnsi" w:hAnsiTheme="minorHAnsi"/>
        </w:rPr>
      </w:pPr>
      <w:r w:rsidRPr="00834D92">
        <w:rPr>
          <w:rFonts w:asciiTheme="minorHAnsi" w:hAnsiTheme="minorHAnsi"/>
        </w:rPr>
        <w:t>Planta De Instalaciones Sanitaria</w:t>
      </w:r>
    </w:p>
    <w:p w14:paraId="1B2259B3" w14:textId="64F66854" w:rsidR="00834D92" w:rsidRDefault="00834D92" w:rsidP="00B66793">
      <w:pPr>
        <w:pStyle w:val="Prrafodelista"/>
        <w:numPr>
          <w:ilvl w:val="0"/>
          <w:numId w:val="46"/>
        </w:numPr>
        <w:spacing w:after="160" w:line="259" w:lineRule="auto"/>
        <w:rPr>
          <w:rFonts w:asciiTheme="minorHAnsi" w:hAnsiTheme="minorHAnsi"/>
        </w:rPr>
      </w:pPr>
      <w:r w:rsidRPr="00834D92">
        <w:rPr>
          <w:rFonts w:asciiTheme="minorHAnsi" w:hAnsiTheme="minorHAnsi"/>
        </w:rPr>
        <w:t>Planta de Instalaciones Eléctricas</w:t>
      </w:r>
    </w:p>
    <w:p w14:paraId="7A7A84CC" w14:textId="77777777" w:rsidR="00834D92" w:rsidRDefault="00834D92" w:rsidP="00834D92">
      <w:pPr>
        <w:pStyle w:val="Prrafodelista"/>
        <w:spacing w:after="160" w:line="259" w:lineRule="auto"/>
        <w:rPr>
          <w:rFonts w:asciiTheme="minorHAnsi" w:hAnsiTheme="minorHAnsi"/>
        </w:rPr>
      </w:pPr>
    </w:p>
    <w:p w14:paraId="14C0BA5E" w14:textId="77777777" w:rsidR="004847E6" w:rsidRPr="00834D92" w:rsidRDefault="004847E6" w:rsidP="00834D92">
      <w:pPr>
        <w:pStyle w:val="Prrafodelista"/>
        <w:spacing w:after="160" w:line="259" w:lineRule="auto"/>
        <w:rPr>
          <w:rFonts w:asciiTheme="minorHAnsi" w:hAnsiTheme="minorHAnsi"/>
        </w:rPr>
      </w:pPr>
    </w:p>
    <w:p w14:paraId="0FD7E15A" w14:textId="77777777" w:rsidR="00834D92" w:rsidRPr="00834D92" w:rsidRDefault="00834D92" w:rsidP="00834D92">
      <w:pPr>
        <w:spacing w:after="160" w:line="259" w:lineRule="auto"/>
        <w:rPr>
          <w:rFonts w:asciiTheme="minorHAnsi" w:hAnsiTheme="minorHAnsi"/>
          <w:b/>
        </w:rPr>
      </w:pPr>
      <w:r w:rsidRPr="00834D92">
        <w:rPr>
          <w:rFonts w:asciiTheme="minorHAnsi" w:hAnsiTheme="minorHAnsi"/>
        </w:rPr>
        <w:lastRenderedPageBreak/>
        <w:t xml:space="preserve"> </w:t>
      </w:r>
      <w:r w:rsidRPr="00834D92">
        <w:rPr>
          <w:rFonts w:asciiTheme="minorHAnsi" w:hAnsiTheme="minorHAnsi"/>
          <w:b/>
        </w:rPr>
        <w:t>Detalles Varios</w:t>
      </w:r>
    </w:p>
    <w:p w14:paraId="67ECEB72" w14:textId="5286C616" w:rsidR="00834D92" w:rsidRDefault="00834D92" w:rsidP="00B66793">
      <w:pPr>
        <w:pStyle w:val="Prrafodelista"/>
        <w:numPr>
          <w:ilvl w:val="0"/>
          <w:numId w:val="46"/>
        </w:numPr>
        <w:spacing w:after="160" w:line="259" w:lineRule="auto"/>
        <w:rPr>
          <w:rFonts w:asciiTheme="minorHAnsi" w:hAnsiTheme="minorHAnsi"/>
        </w:rPr>
      </w:pPr>
      <w:r w:rsidRPr="00834D92">
        <w:rPr>
          <w:rFonts w:asciiTheme="minorHAnsi" w:hAnsiTheme="minorHAnsi"/>
        </w:rPr>
        <w:t xml:space="preserve">bebederos Y Detalles </w:t>
      </w:r>
    </w:p>
    <w:p w14:paraId="071165A2" w14:textId="7EF89BE3" w:rsidR="00834D92" w:rsidRDefault="00834D92" w:rsidP="00B66793">
      <w:pPr>
        <w:pStyle w:val="Prrafodelista"/>
        <w:numPr>
          <w:ilvl w:val="0"/>
          <w:numId w:val="46"/>
        </w:numPr>
        <w:spacing w:after="160" w:line="259" w:lineRule="auto"/>
        <w:rPr>
          <w:rFonts w:asciiTheme="minorHAnsi" w:hAnsiTheme="minorHAnsi"/>
        </w:rPr>
      </w:pPr>
      <w:r w:rsidRPr="00834D92">
        <w:rPr>
          <w:rFonts w:asciiTheme="minorHAnsi" w:hAnsiTheme="minorHAnsi"/>
        </w:rPr>
        <w:t xml:space="preserve">Detalles Constructivos De Tanque 1100 </w:t>
      </w:r>
      <w:proofErr w:type="spellStart"/>
      <w:r w:rsidRPr="00834D92">
        <w:rPr>
          <w:rFonts w:asciiTheme="minorHAnsi" w:hAnsiTheme="minorHAnsi"/>
        </w:rPr>
        <w:t>Lts</w:t>
      </w:r>
      <w:proofErr w:type="spellEnd"/>
    </w:p>
    <w:p w14:paraId="6127ACEF" w14:textId="05FC39E5" w:rsidR="00834D92" w:rsidRDefault="00834D92" w:rsidP="00B66793">
      <w:pPr>
        <w:pStyle w:val="Prrafodelista"/>
        <w:numPr>
          <w:ilvl w:val="0"/>
          <w:numId w:val="46"/>
        </w:numPr>
        <w:spacing w:after="160" w:line="259" w:lineRule="auto"/>
        <w:rPr>
          <w:rFonts w:asciiTheme="minorHAnsi" w:hAnsiTheme="minorHAnsi"/>
        </w:rPr>
      </w:pPr>
      <w:r w:rsidRPr="00834D92">
        <w:rPr>
          <w:rFonts w:asciiTheme="minorHAnsi" w:hAnsiTheme="minorHAnsi"/>
        </w:rPr>
        <w:t xml:space="preserve">Detalles De Tanque 1100 </w:t>
      </w:r>
      <w:proofErr w:type="spellStart"/>
      <w:r w:rsidRPr="00834D92">
        <w:rPr>
          <w:rFonts w:asciiTheme="minorHAnsi" w:hAnsiTheme="minorHAnsi"/>
        </w:rPr>
        <w:t>Lts</w:t>
      </w:r>
      <w:proofErr w:type="spellEnd"/>
    </w:p>
    <w:p w14:paraId="3845A91C" w14:textId="77777777" w:rsidR="004847E6" w:rsidRPr="004847E6" w:rsidRDefault="004847E6" w:rsidP="00B66793">
      <w:pPr>
        <w:pStyle w:val="Prrafodelista"/>
        <w:numPr>
          <w:ilvl w:val="0"/>
          <w:numId w:val="46"/>
        </w:numPr>
        <w:spacing w:after="160" w:line="259" w:lineRule="auto"/>
        <w:rPr>
          <w:rFonts w:asciiTheme="minorHAnsi" w:hAnsiTheme="minorHAnsi"/>
        </w:rPr>
      </w:pPr>
    </w:p>
    <w:p w14:paraId="1B51B802" w14:textId="6375635F" w:rsidR="00834D92" w:rsidRPr="004847E6" w:rsidRDefault="00834D92" w:rsidP="00834D92">
      <w:pPr>
        <w:spacing w:after="160" w:line="259" w:lineRule="auto"/>
        <w:rPr>
          <w:rFonts w:asciiTheme="minorHAnsi" w:hAnsiTheme="minorHAnsi"/>
          <w:b/>
          <w:u w:val="single"/>
        </w:rPr>
      </w:pPr>
      <w:r w:rsidRPr="00595529">
        <w:rPr>
          <w:rFonts w:asciiTheme="minorHAnsi" w:hAnsiTheme="minorHAnsi"/>
          <w:b/>
          <w:u w:val="single"/>
        </w:rPr>
        <w:t>PLANOS</w:t>
      </w:r>
      <w:r w:rsidR="00595529">
        <w:rPr>
          <w:rFonts w:asciiTheme="minorHAnsi" w:hAnsiTheme="minorHAnsi"/>
          <w:b/>
          <w:u w:val="single"/>
        </w:rPr>
        <w:t xml:space="preserve"> MEJORAMIENTO SISTEMA </w:t>
      </w:r>
      <w:r w:rsidRPr="00595529">
        <w:rPr>
          <w:rFonts w:asciiTheme="minorHAnsi" w:hAnsiTheme="minorHAnsi"/>
          <w:b/>
          <w:u w:val="single"/>
        </w:rPr>
        <w:t xml:space="preserve"> AGUA POTABLE</w:t>
      </w:r>
    </w:p>
    <w:p w14:paraId="71723F26" w14:textId="79EC26FF" w:rsidR="00834D92" w:rsidRDefault="00834D92" w:rsidP="00B66793">
      <w:pPr>
        <w:pStyle w:val="Prrafodelista"/>
        <w:numPr>
          <w:ilvl w:val="0"/>
          <w:numId w:val="47"/>
        </w:numPr>
        <w:spacing w:after="160" w:line="259" w:lineRule="auto"/>
        <w:rPr>
          <w:rFonts w:asciiTheme="minorHAnsi" w:hAnsiTheme="minorHAnsi"/>
        </w:rPr>
      </w:pPr>
      <w:r w:rsidRPr="00595529">
        <w:rPr>
          <w:rFonts w:asciiTheme="minorHAnsi" w:hAnsiTheme="minorHAnsi"/>
        </w:rPr>
        <w:t>PG - 01 plano topográfico del casco urbano</w:t>
      </w:r>
    </w:p>
    <w:p w14:paraId="49141585" w14:textId="20AC0B47" w:rsidR="0008523A" w:rsidRPr="0008523A" w:rsidRDefault="0008523A" w:rsidP="00B66793">
      <w:pPr>
        <w:pStyle w:val="Prrafodelista"/>
        <w:numPr>
          <w:ilvl w:val="0"/>
          <w:numId w:val="47"/>
        </w:numPr>
        <w:spacing w:after="160" w:line="259" w:lineRule="auto"/>
        <w:rPr>
          <w:rFonts w:asciiTheme="minorHAnsi" w:hAnsiTheme="minorHAnsi"/>
        </w:rPr>
      </w:pPr>
      <w:r w:rsidRPr="00595529">
        <w:rPr>
          <w:rFonts w:asciiTheme="minorHAnsi" w:hAnsiTheme="minorHAnsi"/>
        </w:rPr>
        <w:t>PG - 01 plano topográfico del casco urbano</w:t>
      </w:r>
    </w:p>
    <w:p w14:paraId="46ED868C" w14:textId="77777777" w:rsidR="00834D92" w:rsidRDefault="00834D92" w:rsidP="00B66793">
      <w:pPr>
        <w:pStyle w:val="Prrafodelista"/>
        <w:numPr>
          <w:ilvl w:val="0"/>
          <w:numId w:val="47"/>
        </w:numPr>
        <w:spacing w:after="160" w:line="259" w:lineRule="auto"/>
        <w:rPr>
          <w:rFonts w:asciiTheme="minorHAnsi" w:hAnsiTheme="minorHAnsi"/>
        </w:rPr>
      </w:pPr>
      <w:r w:rsidRPr="00595529">
        <w:rPr>
          <w:rFonts w:asciiTheme="minorHAnsi" w:hAnsiTheme="minorHAnsi"/>
        </w:rPr>
        <w:t>PR - 01 Plano De Red De Distribución Existente</w:t>
      </w:r>
    </w:p>
    <w:p w14:paraId="214F7883" w14:textId="77777777" w:rsidR="00834D92" w:rsidRDefault="00834D92" w:rsidP="00B66793">
      <w:pPr>
        <w:pStyle w:val="Prrafodelista"/>
        <w:numPr>
          <w:ilvl w:val="0"/>
          <w:numId w:val="47"/>
        </w:numPr>
        <w:spacing w:after="160" w:line="259" w:lineRule="auto"/>
        <w:rPr>
          <w:rFonts w:asciiTheme="minorHAnsi" w:hAnsiTheme="minorHAnsi"/>
        </w:rPr>
      </w:pPr>
      <w:r w:rsidRPr="00595529">
        <w:rPr>
          <w:rFonts w:asciiTheme="minorHAnsi" w:hAnsiTheme="minorHAnsi"/>
        </w:rPr>
        <w:t>PR - 02 Plano Propuesta Red De Distribución (Red 1)</w:t>
      </w:r>
    </w:p>
    <w:p w14:paraId="00CEF04B" w14:textId="77777777" w:rsidR="00834D92" w:rsidRDefault="00834D92" w:rsidP="00B66793">
      <w:pPr>
        <w:pStyle w:val="Prrafodelista"/>
        <w:numPr>
          <w:ilvl w:val="0"/>
          <w:numId w:val="47"/>
        </w:numPr>
        <w:spacing w:after="160" w:line="259" w:lineRule="auto"/>
        <w:rPr>
          <w:rFonts w:asciiTheme="minorHAnsi" w:hAnsiTheme="minorHAnsi"/>
        </w:rPr>
      </w:pPr>
      <w:r w:rsidRPr="00595529">
        <w:rPr>
          <w:rFonts w:asciiTheme="minorHAnsi" w:hAnsiTheme="minorHAnsi"/>
        </w:rPr>
        <w:t>PR - 03 Plano Propuesta Red De Distribución (Red 2)</w:t>
      </w:r>
    </w:p>
    <w:p w14:paraId="1DE5114A" w14:textId="77777777" w:rsidR="00834D92" w:rsidRDefault="00834D92" w:rsidP="00B66793">
      <w:pPr>
        <w:pStyle w:val="Prrafodelista"/>
        <w:numPr>
          <w:ilvl w:val="0"/>
          <w:numId w:val="47"/>
        </w:numPr>
        <w:spacing w:after="160" w:line="259" w:lineRule="auto"/>
        <w:rPr>
          <w:rFonts w:asciiTheme="minorHAnsi" w:hAnsiTheme="minorHAnsi"/>
        </w:rPr>
      </w:pPr>
      <w:r w:rsidRPr="00595529">
        <w:rPr>
          <w:rFonts w:asciiTheme="minorHAnsi" w:hAnsiTheme="minorHAnsi"/>
        </w:rPr>
        <w:t>PR - 04 Plano Propuesta Red De Distribución (Red 3)</w:t>
      </w:r>
    </w:p>
    <w:p w14:paraId="1CFE49B1" w14:textId="54592C9F" w:rsidR="00D55105" w:rsidRDefault="00D55105" w:rsidP="00B66793">
      <w:pPr>
        <w:pStyle w:val="Prrafodelista"/>
        <w:numPr>
          <w:ilvl w:val="0"/>
          <w:numId w:val="47"/>
        </w:numPr>
        <w:spacing w:after="160" w:line="259" w:lineRule="auto"/>
        <w:rPr>
          <w:rFonts w:asciiTheme="minorHAnsi" w:hAnsiTheme="minorHAnsi"/>
        </w:rPr>
      </w:pPr>
      <w:r w:rsidRPr="00595529">
        <w:rPr>
          <w:rFonts w:asciiTheme="minorHAnsi" w:hAnsiTheme="minorHAnsi"/>
        </w:rPr>
        <w:t>PD - 0</w:t>
      </w:r>
      <w:r>
        <w:rPr>
          <w:rFonts w:asciiTheme="minorHAnsi" w:hAnsiTheme="minorHAnsi"/>
        </w:rPr>
        <w:t>1</w:t>
      </w:r>
      <w:r w:rsidRPr="00595529">
        <w:rPr>
          <w:rFonts w:asciiTheme="minorHAnsi" w:hAnsiTheme="minorHAnsi"/>
        </w:rPr>
        <w:t xml:space="preserve"> Plano detalles</w:t>
      </w:r>
      <w:r>
        <w:rPr>
          <w:rFonts w:asciiTheme="minorHAnsi" w:hAnsiTheme="minorHAnsi"/>
        </w:rPr>
        <w:t xml:space="preserve"> (1/4)</w:t>
      </w:r>
    </w:p>
    <w:p w14:paraId="4FF72456" w14:textId="7CC2946D" w:rsidR="00D55105" w:rsidRDefault="00D55105" w:rsidP="00B66793">
      <w:pPr>
        <w:pStyle w:val="Prrafodelista"/>
        <w:numPr>
          <w:ilvl w:val="0"/>
          <w:numId w:val="47"/>
        </w:numPr>
        <w:spacing w:after="160" w:line="259" w:lineRule="auto"/>
        <w:rPr>
          <w:rFonts w:asciiTheme="minorHAnsi" w:hAnsiTheme="minorHAnsi"/>
        </w:rPr>
      </w:pPr>
      <w:r w:rsidRPr="00595529">
        <w:rPr>
          <w:rFonts w:asciiTheme="minorHAnsi" w:hAnsiTheme="minorHAnsi"/>
        </w:rPr>
        <w:t>PD - 0</w:t>
      </w:r>
      <w:r>
        <w:rPr>
          <w:rFonts w:asciiTheme="minorHAnsi" w:hAnsiTheme="minorHAnsi"/>
        </w:rPr>
        <w:t>1</w:t>
      </w:r>
      <w:r w:rsidRPr="00595529">
        <w:rPr>
          <w:rFonts w:asciiTheme="minorHAnsi" w:hAnsiTheme="minorHAnsi"/>
        </w:rPr>
        <w:t xml:space="preserve"> Plano detalles</w:t>
      </w:r>
      <w:r>
        <w:rPr>
          <w:rFonts w:asciiTheme="minorHAnsi" w:hAnsiTheme="minorHAnsi"/>
        </w:rPr>
        <w:t xml:space="preserve"> (2/4)</w:t>
      </w:r>
    </w:p>
    <w:p w14:paraId="4CA61417" w14:textId="1A5D92BF" w:rsidR="00D55105" w:rsidRPr="00595529" w:rsidRDefault="00D55105" w:rsidP="00B66793">
      <w:pPr>
        <w:pStyle w:val="Prrafodelista"/>
        <w:numPr>
          <w:ilvl w:val="0"/>
          <w:numId w:val="47"/>
        </w:numPr>
        <w:spacing w:after="160" w:line="259" w:lineRule="auto"/>
        <w:rPr>
          <w:rFonts w:asciiTheme="minorHAnsi" w:hAnsiTheme="minorHAnsi"/>
        </w:rPr>
      </w:pPr>
      <w:r w:rsidRPr="00595529">
        <w:rPr>
          <w:rFonts w:asciiTheme="minorHAnsi" w:hAnsiTheme="minorHAnsi"/>
        </w:rPr>
        <w:t>PD - 03 Plano detalles tanque de Distribución de 50,000 galones</w:t>
      </w:r>
      <w:r>
        <w:rPr>
          <w:rFonts w:asciiTheme="minorHAnsi" w:hAnsiTheme="minorHAnsi"/>
        </w:rPr>
        <w:t xml:space="preserve"> (3/4)</w:t>
      </w:r>
    </w:p>
    <w:p w14:paraId="0339760B" w14:textId="3F7097A8" w:rsidR="0008523A" w:rsidRPr="00D55105" w:rsidRDefault="00D55105" w:rsidP="00B66793">
      <w:pPr>
        <w:pStyle w:val="Prrafodelista"/>
        <w:numPr>
          <w:ilvl w:val="0"/>
          <w:numId w:val="47"/>
        </w:numPr>
        <w:spacing w:after="160" w:line="259" w:lineRule="auto"/>
        <w:rPr>
          <w:rFonts w:asciiTheme="minorHAnsi" w:hAnsiTheme="minorHAnsi"/>
        </w:rPr>
      </w:pPr>
      <w:r w:rsidRPr="00595529">
        <w:rPr>
          <w:rFonts w:asciiTheme="minorHAnsi" w:hAnsiTheme="minorHAnsi"/>
        </w:rPr>
        <w:t>PD - 0</w:t>
      </w:r>
      <w:r>
        <w:rPr>
          <w:rFonts w:asciiTheme="minorHAnsi" w:hAnsiTheme="minorHAnsi"/>
        </w:rPr>
        <w:t>1</w:t>
      </w:r>
      <w:r w:rsidRPr="00595529">
        <w:rPr>
          <w:rFonts w:asciiTheme="minorHAnsi" w:hAnsiTheme="minorHAnsi"/>
        </w:rPr>
        <w:t xml:space="preserve"> Plano detalles</w:t>
      </w:r>
      <w:r>
        <w:rPr>
          <w:rFonts w:asciiTheme="minorHAnsi" w:hAnsiTheme="minorHAnsi"/>
        </w:rPr>
        <w:t>, caseta y tipo de cerco (4/4)</w:t>
      </w:r>
    </w:p>
    <w:p w14:paraId="77D50585" w14:textId="2AB85C92" w:rsidR="00834D92" w:rsidRDefault="00595529" w:rsidP="00B66793">
      <w:pPr>
        <w:pStyle w:val="Prrafodelista"/>
        <w:numPr>
          <w:ilvl w:val="0"/>
          <w:numId w:val="47"/>
        </w:numPr>
        <w:spacing w:after="160" w:line="259" w:lineRule="auto"/>
        <w:rPr>
          <w:rFonts w:asciiTheme="minorHAnsi" w:hAnsiTheme="minorHAnsi"/>
        </w:rPr>
      </w:pPr>
      <w:r w:rsidRPr="00595529">
        <w:rPr>
          <w:rFonts w:asciiTheme="minorHAnsi" w:hAnsiTheme="minorHAnsi"/>
        </w:rPr>
        <w:t>LB - 01</w:t>
      </w:r>
      <w:r w:rsidR="00834D92" w:rsidRPr="00595529">
        <w:rPr>
          <w:rFonts w:asciiTheme="minorHAnsi" w:hAnsiTheme="minorHAnsi"/>
        </w:rPr>
        <w:t xml:space="preserve"> Plano Planta de Líneas de Bombeo Existentes</w:t>
      </w:r>
    </w:p>
    <w:p w14:paraId="6C0319B4" w14:textId="77777777" w:rsidR="00834D92" w:rsidRDefault="00834D92" w:rsidP="00834D92">
      <w:pPr>
        <w:spacing w:after="160" w:line="259" w:lineRule="auto"/>
        <w:rPr>
          <w:rFonts w:asciiTheme="minorHAnsi" w:hAnsiTheme="minorHAnsi"/>
          <w:lang w:val="es-HN"/>
        </w:rPr>
      </w:pPr>
    </w:p>
    <w:p w14:paraId="62474C6E" w14:textId="2972294D" w:rsidR="00EF1F5F" w:rsidRPr="004847E6" w:rsidRDefault="00EF1F5F" w:rsidP="00EF1F5F">
      <w:pPr>
        <w:spacing w:after="160" w:line="259" w:lineRule="auto"/>
        <w:rPr>
          <w:rFonts w:asciiTheme="minorHAnsi" w:hAnsiTheme="minorHAnsi"/>
          <w:b/>
          <w:u w:val="single"/>
        </w:rPr>
      </w:pPr>
      <w:r w:rsidRPr="00595529">
        <w:rPr>
          <w:rFonts w:asciiTheme="minorHAnsi" w:hAnsiTheme="minorHAnsi"/>
          <w:b/>
          <w:u w:val="single"/>
        </w:rPr>
        <w:t>PLANOS</w:t>
      </w:r>
      <w:r>
        <w:rPr>
          <w:rFonts w:asciiTheme="minorHAnsi" w:hAnsiTheme="minorHAnsi"/>
          <w:b/>
          <w:u w:val="single"/>
        </w:rPr>
        <w:t xml:space="preserve"> LINEA DE BOMBEO Y DE CONDUCCION</w:t>
      </w:r>
    </w:p>
    <w:p w14:paraId="644C0B6C" w14:textId="41E84476" w:rsidR="00EF1F5F" w:rsidRDefault="00EF1F5F" w:rsidP="00B66793">
      <w:pPr>
        <w:pStyle w:val="Prrafodelista"/>
        <w:numPr>
          <w:ilvl w:val="0"/>
          <w:numId w:val="48"/>
        </w:numPr>
        <w:spacing w:after="160" w:line="259" w:lineRule="auto"/>
        <w:rPr>
          <w:rFonts w:asciiTheme="minorHAnsi" w:hAnsiTheme="minorHAnsi"/>
        </w:rPr>
      </w:pPr>
      <w:r>
        <w:rPr>
          <w:rFonts w:asciiTheme="minorHAnsi" w:hAnsiTheme="minorHAnsi"/>
        </w:rPr>
        <w:t>PP</w:t>
      </w:r>
      <w:r w:rsidRPr="00595529">
        <w:rPr>
          <w:rFonts w:asciiTheme="minorHAnsi" w:hAnsiTheme="minorHAnsi"/>
        </w:rPr>
        <w:t xml:space="preserve"> - 01 </w:t>
      </w:r>
      <w:r>
        <w:rPr>
          <w:rFonts w:asciiTheme="minorHAnsi" w:hAnsiTheme="minorHAnsi"/>
        </w:rPr>
        <w:t>Índice planta general</w:t>
      </w:r>
    </w:p>
    <w:p w14:paraId="545F2AEA" w14:textId="0FA0E2A5" w:rsidR="00EF1F5F" w:rsidRPr="0008523A" w:rsidRDefault="00EF1F5F" w:rsidP="00B66793">
      <w:pPr>
        <w:pStyle w:val="Prrafodelista"/>
        <w:numPr>
          <w:ilvl w:val="0"/>
          <w:numId w:val="48"/>
        </w:numPr>
        <w:spacing w:after="160" w:line="259" w:lineRule="auto"/>
        <w:rPr>
          <w:rFonts w:asciiTheme="minorHAnsi" w:hAnsiTheme="minorHAnsi"/>
        </w:rPr>
      </w:pPr>
      <w:r>
        <w:rPr>
          <w:rFonts w:asciiTheme="minorHAnsi" w:hAnsiTheme="minorHAnsi"/>
        </w:rPr>
        <w:t>PP - 02</w:t>
      </w:r>
      <w:r w:rsidRPr="00595529">
        <w:rPr>
          <w:rFonts w:asciiTheme="minorHAnsi" w:hAnsiTheme="minorHAnsi"/>
        </w:rPr>
        <w:t xml:space="preserve"> </w:t>
      </w:r>
      <w:r w:rsidRPr="00EF1F5F">
        <w:rPr>
          <w:rFonts w:asciiTheme="minorHAnsi" w:hAnsiTheme="minorHAnsi"/>
        </w:rPr>
        <w:t>Planta y Perfil 0+000 - 1+000</w:t>
      </w:r>
    </w:p>
    <w:p w14:paraId="61FE3670" w14:textId="5F42DC45" w:rsidR="00EF1F5F" w:rsidRDefault="00EF1F5F" w:rsidP="00B66793">
      <w:pPr>
        <w:pStyle w:val="Prrafodelista"/>
        <w:numPr>
          <w:ilvl w:val="0"/>
          <w:numId w:val="48"/>
        </w:numPr>
        <w:spacing w:after="160" w:line="259" w:lineRule="auto"/>
        <w:rPr>
          <w:rFonts w:asciiTheme="minorHAnsi" w:hAnsiTheme="minorHAnsi"/>
        </w:rPr>
      </w:pPr>
      <w:r>
        <w:rPr>
          <w:rFonts w:asciiTheme="minorHAnsi" w:hAnsiTheme="minorHAnsi"/>
        </w:rPr>
        <w:t>PP - 03</w:t>
      </w:r>
      <w:r w:rsidRPr="00595529">
        <w:rPr>
          <w:rFonts w:asciiTheme="minorHAnsi" w:hAnsiTheme="minorHAnsi"/>
        </w:rPr>
        <w:t xml:space="preserve"> </w:t>
      </w:r>
      <w:r>
        <w:rPr>
          <w:rFonts w:asciiTheme="minorHAnsi" w:hAnsiTheme="minorHAnsi"/>
        </w:rPr>
        <w:t>Planta y Perfil 1+000 - 2</w:t>
      </w:r>
      <w:r w:rsidRPr="00EF1F5F">
        <w:rPr>
          <w:rFonts w:asciiTheme="minorHAnsi" w:hAnsiTheme="minorHAnsi"/>
        </w:rPr>
        <w:t>+000</w:t>
      </w:r>
      <w:r w:rsidR="006A5E50">
        <w:rPr>
          <w:rFonts w:asciiTheme="minorHAnsi" w:hAnsiTheme="minorHAnsi"/>
        </w:rPr>
        <w:t xml:space="preserve">   </w:t>
      </w:r>
    </w:p>
    <w:p w14:paraId="707B41F3" w14:textId="5CFA46F3" w:rsidR="00EF1F5F" w:rsidRDefault="00EF1F5F" w:rsidP="00B66793">
      <w:pPr>
        <w:pStyle w:val="Prrafodelista"/>
        <w:numPr>
          <w:ilvl w:val="0"/>
          <w:numId w:val="48"/>
        </w:numPr>
        <w:spacing w:after="160" w:line="259" w:lineRule="auto"/>
        <w:rPr>
          <w:rFonts w:asciiTheme="minorHAnsi" w:hAnsiTheme="minorHAnsi"/>
        </w:rPr>
      </w:pPr>
      <w:r>
        <w:rPr>
          <w:rFonts w:asciiTheme="minorHAnsi" w:hAnsiTheme="minorHAnsi"/>
        </w:rPr>
        <w:t>PP - 04</w:t>
      </w:r>
      <w:r w:rsidRPr="00595529">
        <w:rPr>
          <w:rFonts w:asciiTheme="minorHAnsi" w:hAnsiTheme="minorHAnsi"/>
        </w:rPr>
        <w:t xml:space="preserve"> </w:t>
      </w:r>
      <w:r w:rsidRPr="00EF1F5F">
        <w:rPr>
          <w:rFonts w:asciiTheme="minorHAnsi" w:hAnsiTheme="minorHAnsi"/>
        </w:rPr>
        <w:t>Planta y Perfi</w:t>
      </w:r>
      <w:r>
        <w:rPr>
          <w:rFonts w:asciiTheme="minorHAnsi" w:hAnsiTheme="minorHAnsi"/>
        </w:rPr>
        <w:t>l 2+000 - 3</w:t>
      </w:r>
      <w:r w:rsidRPr="00EF1F5F">
        <w:rPr>
          <w:rFonts w:asciiTheme="minorHAnsi" w:hAnsiTheme="minorHAnsi"/>
        </w:rPr>
        <w:t>+000</w:t>
      </w:r>
    </w:p>
    <w:p w14:paraId="439DEA42" w14:textId="5A865745" w:rsidR="00EF1F5F" w:rsidRDefault="00EF1F5F" w:rsidP="00B66793">
      <w:pPr>
        <w:pStyle w:val="Prrafodelista"/>
        <w:numPr>
          <w:ilvl w:val="0"/>
          <w:numId w:val="48"/>
        </w:numPr>
        <w:spacing w:after="160" w:line="259" w:lineRule="auto"/>
        <w:rPr>
          <w:rFonts w:asciiTheme="minorHAnsi" w:hAnsiTheme="minorHAnsi"/>
        </w:rPr>
      </w:pPr>
      <w:r>
        <w:rPr>
          <w:rFonts w:asciiTheme="minorHAnsi" w:hAnsiTheme="minorHAnsi"/>
        </w:rPr>
        <w:t>PP - 05</w:t>
      </w:r>
      <w:r w:rsidRPr="00595529">
        <w:rPr>
          <w:rFonts w:asciiTheme="minorHAnsi" w:hAnsiTheme="minorHAnsi"/>
        </w:rPr>
        <w:t xml:space="preserve"> </w:t>
      </w:r>
      <w:r>
        <w:rPr>
          <w:rFonts w:asciiTheme="minorHAnsi" w:hAnsiTheme="minorHAnsi"/>
        </w:rPr>
        <w:t>Planta y Perfil 3+000 - 4</w:t>
      </w:r>
      <w:r w:rsidRPr="00EF1F5F">
        <w:rPr>
          <w:rFonts w:asciiTheme="minorHAnsi" w:hAnsiTheme="minorHAnsi"/>
        </w:rPr>
        <w:t>+000</w:t>
      </w:r>
    </w:p>
    <w:p w14:paraId="1C30BDDF" w14:textId="7F27F9F8" w:rsidR="00EF1F5F" w:rsidRDefault="00EF1F5F" w:rsidP="00B66793">
      <w:pPr>
        <w:pStyle w:val="Prrafodelista"/>
        <w:numPr>
          <w:ilvl w:val="0"/>
          <w:numId w:val="48"/>
        </w:numPr>
        <w:spacing w:after="160" w:line="259" w:lineRule="auto"/>
        <w:rPr>
          <w:rFonts w:asciiTheme="minorHAnsi" w:hAnsiTheme="minorHAnsi"/>
        </w:rPr>
      </w:pPr>
      <w:r>
        <w:rPr>
          <w:rFonts w:asciiTheme="minorHAnsi" w:hAnsiTheme="minorHAnsi"/>
        </w:rPr>
        <w:t>PP - 06</w:t>
      </w:r>
      <w:r w:rsidRPr="00595529">
        <w:rPr>
          <w:rFonts w:asciiTheme="minorHAnsi" w:hAnsiTheme="minorHAnsi"/>
        </w:rPr>
        <w:t xml:space="preserve"> </w:t>
      </w:r>
      <w:r>
        <w:rPr>
          <w:rFonts w:asciiTheme="minorHAnsi" w:hAnsiTheme="minorHAnsi"/>
        </w:rPr>
        <w:t>Planta y Perfil 4+000 - 4+429</w:t>
      </w:r>
    </w:p>
    <w:p w14:paraId="5D281E1E" w14:textId="77777777" w:rsidR="000B6A99" w:rsidRDefault="000B6A99" w:rsidP="00834D92">
      <w:pPr>
        <w:spacing w:after="160" w:line="259" w:lineRule="auto"/>
        <w:rPr>
          <w:rFonts w:asciiTheme="minorHAnsi" w:hAnsiTheme="minorHAnsi"/>
          <w:lang w:val="es-HN"/>
        </w:rPr>
      </w:pPr>
    </w:p>
    <w:p w14:paraId="78FAC3C1" w14:textId="77777777" w:rsidR="004847E6" w:rsidRPr="00595529" w:rsidRDefault="004847E6" w:rsidP="00834D92">
      <w:pPr>
        <w:spacing w:after="160" w:line="259" w:lineRule="auto"/>
        <w:rPr>
          <w:rFonts w:asciiTheme="minorHAnsi" w:hAnsiTheme="minorHAnsi"/>
          <w:lang w:val="es-HN"/>
        </w:rPr>
      </w:pPr>
    </w:p>
    <w:p w14:paraId="4DFDF4BE" w14:textId="1BA73722" w:rsidR="00834D92" w:rsidRPr="000B6A99" w:rsidRDefault="00834D92" w:rsidP="00834D92">
      <w:pPr>
        <w:spacing w:after="160" w:line="259" w:lineRule="auto"/>
        <w:rPr>
          <w:rFonts w:asciiTheme="minorHAnsi" w:hAnsiTheme="minorHAnsi"/>
          <w:b/>
          <w:u w:val="single"/>
        </w:rPr>
      </w:pPr>
      <w:r w:rsidRPr="000B6A99">
        <w:rPr>
          <w:rFonts w:asciiTheme="minorHAnsi" w:hAnsiTheme="minorHAnsi"/>
          <w:b/>
          <w:u w:val="single"/>
        </w:rPr>
        <w:t xml:space="preserve">PLANOS ALCANTARILLADO </w:t>
      </w:r>
    </w:p>
    <w:p w14:paraId="22A2FBA9" w14:textId="77777777" w:rsidR="00834D92" w:rsidRPr="00834D92" w:rsidRDefault="00834D92" w:rsidP="00834D92">
      <w:pPr>
        <w:spacing w:after="160" w:line="259" w:lineRule="auto"/>
        <w:rPr>
          <w:rFonts w:asciiTheme="minorHAnsi" w:hAnsiTheme="minorHAnsi"/>
        </w:rPr>
      </w:pPr>
    </w:p>
    <w:p w14:paraId="619D45AE" w14:textId="28316A13"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PG-01 SECTORIZACION DE REDES</w:t>
      </w:r>
    </w:p>
    <w:p w14:paraId="69870265"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PG-02 SECTOR NORTE, RED BASICA Y CONDOMINIAL</w:t>
      </w:r>
    </w:p>
    <w:p w14:paraId="7B73C2E4"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PG-03 SECTOR SUR, RED BASICA Y CONDOMINIAL</w:t>
      </w:r>
    </w:p>
    <w:p w14:paraId="23089BBE"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PG-04 PLANO DE CONJUNTO ( 1/6 )</w:t>
      </w:r>
    </w:p>
    <w:p w14:paraId="1C4B85B1"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PG-05 PLANO DE CONJUNTO ( 2/6 )</w:t>
      </w:r>
    </w:p>
    <w:p w14:paraId="18549D96"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PG-06 PLANO DE CONJUNTO ( 3/6 )</w:t>
      </w:r>
    </w:p>
    <w:p w14:paraId="012E4582"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PG-07 PLANO DE CONJUNTO ( 4/6 )</w:t>
      </w:r>
    </w:p>
    <w:p w14:paraId="672D40AD"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PG-08 PLANO DE CONJUNTO ( 5/6 )</w:t>
      </w:r>
    </w:p>
    <w:p w14:paraId="4E170C62"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lastRenderedPageBreak/>
        <w:t>PG-09 PLANO DE CONJUNTO ( 6/6 )</w:t>
      </w:r>
    </w:p>
    <w:p w14:paraId="6542E13E"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DC-01 DETALLE DE POZO DE INSPECCION SISTEMA SIMPLIFICADO</w:t>
      </w:r>
    </w:p>
    <w:p w14:paraId="51C7F8F7"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DC-02 DETALLE DE POZO DE INSPECCION CONVENCIONAL. ZANJERIA</w:t>
      </w:r>
    </w:p>
    <w:p w14:paraId="7FA6F5B7"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DC-03 DETALLES CONSTRUCTIVOS MOLDES METALICOS TAPADERAS SISTEMA CONDOMINIAL</w:t>
      </w:r>
    </w:p>
    <w:p w14:paraId="432D7374"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DC-04 DETALLES CONSTRUCTIVOS MOLDES METALICOS SISTEMA CONDOMINIAL</w:t>
      </w:r>
    </w:p>
    <w:p w14:paraId="41B2FA4A"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RC-01 RED NORTE SECTOR 1. RED CONDOMINIAL. PERFILES ( 1/4 )</w:t>
      </w:r>
    </w:p>
    <w:p w14:paraId="0A38B7DC"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RC-02 RED NORTE SECTOR 1. RED CONDOMINIAL. PERFILES ( 2/4 )</w:t>
      </w:r>
    </w:p>
    <w:p w14:paraId="3CF237A2"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RC-03 RED NORTE SECTOR 1. RED CONDOMINIAL. PERFILES ( 3/4 )</w:t>
      </w:r>
    </w:p>
    <w:p w14:paraId="334D0AFC"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RC-04 RED NORTE SECTOR 1. RED CONDOMINIAL. PERFILES ( 4/4 )</w:t>
      </w:r>
    </w:p>
    <w:p w14:paraId="2DAB23D0"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RC-05 RED NORTE SECTOR 2. RED CONDOMINIAL. PERFILES ( 1/13 )</w:t>
      </w:r>
    </w:p>
    <w:p w14:paraId="1989BA3B"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RC-06 RED NORTE SECTOR 2. RED CONDOMINIAL. PERFILES ( 2/13 )</w:t>
      </w:r>
    </w:p>
    <w:p w14:paraId="53BA30D7"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RC-07 RED NORTE SECTOR 2. RED CONDOMINIAL. PERFILES ( 3/13 )</w:t>
      </w:r>
    </w:p>
    <w:p w14:paraId="28F085EB"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RC-08 RED NORTE SECTOR 2. RED CONDOMINIAL. PERFILES ( 4/13 )</w:t>
      </w:r>
    </w:p>
    <w:p w14:paraId="2E4E4BBC"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RC-09 RED NORTE SECTOR 2. RED CONDOMINIAL. PERFILES ( 5/13 )</w:t>
      </w:r>
    </w:p>
    <w:p w14:paraId="0CBC2A17"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RC-10 RED NORTE SECTOR 2. RED CONDOMINIAL. PERFILES ( 6/13 )</w:t>
      </w:r>
    </w:p>
    <w:p w14:paraId="29A77013"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RC-11 RED NORTE SECTOR 2. RED CONDOMINIAL. PERFILES ( 7/13 )</w:t>
      </w:r>
    </w:p>
    <w:p w14:paraId="178359D4"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RC-12 RED NORTE SECTOR 2. RED CONDOMINIAL. PERFILES ( 8/13 )</w:t>
      </w:r>
    </w:p>
    <w:p w14:paraId="2519D416"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RC-13 RED NORTE SECTOR 2. RED CONDOMINIAL. PERFILES ( 9/13 )</w:t>
      </w:r>
    </w:p>
    <w:p w14:paraId="6AEA2110"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RC-14 RED NORTE SECTOR 2. RED CONDOMINIAL. PERFILES ( 10/13 )</w:t>
      </w:r>
    </w:p>
    <w:p w14:paraId="3303512F"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RC-15 RED NORTE SECTOR 2. RED CONDOMINIAL. PERFILES ( 11/13 )</w:t>
      </w:r>
    </w:p>
    <w:p w14:paraId="214E40FB"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RC-16 RED NORTE SECTOR 2. RED CONDOMINIAL. PERFILES ( 12/13 )</w:t>
      </w:r>
    </w:p>
    <w:p w14:paraId="521FACE8"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RC-17 RED NORTE SECTOR 2. RED CONDOMINIAL. PERFILES ( 13/13 )</w:t>
      </w:r>
    </w:p>
    <w:p w14:paraId="24392450"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RC-18 RED SUR SECTOR 1. RED CONDOMINIAL. PERFILES ( 1/11 )</w:t>
      </w:r>
    </w:p>
    <w:p w14:paraId="3F32D758"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RC-19 RED SUR SECTOR 1. RED CONDOMINIAL. PERFILES ( 2/11 )</w:t>
      </w:r>
    </w:p>
    <w:p w14:paraId="1C7C3359"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RC-20 RED SUR SECTOR 1. RED CONDOMINIAL. PERFILES ( 3/11 )</w:t>
      </w:r>
    </w:p>
    <w:p w14:paraId="63CA91C8"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RC-21 RED SUR SECTOR 1. RED CONDOMINIAL. PERFILES ( 4/11 )</w:t>
      </w:r>
    </w:p>
    <w:p w14:paraId="6D478530"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RC-22 RED SUR SECTOR 1. RED CONDOMINIAL. PERFILES ( 5/11 )</w:t>
      </w:r>
    </w:p>
    <w:p w14:paraId="6BCD72FA"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RC-23 RED SUR SECTOR 1. RED CONDOMINIAL. PERFILES ( 6/11 )</w:t>
      </w:r>
    </w:p>
    <w:p w14:paraId="43C0DA6E"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RC-24 RED SUR SECTOR 1. RED CONDOMINIAL. PERFILES ( 7/11 )</w:t>
      </w:r>
    </w:p>
    <w:p w14:paraId="5888804E"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RC-25 RED SUR SECTOR 1. RED CONDOMINIAL. PERFILES ( 8/11 )</w:t>
      </w:r>
    </w:p>
    <w:p w14:paraId="07AF2215"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RC-26 RED SUR SECTOR 1. RED CONDOMINIAL. PERFILES ( 9/11 )</w:t>
      </w:r>
    </w:p>
    <w:p w14:paraId="64BB28C3"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RC-27 RED SUR SECTOR 1. RED CONDOMINIAL. PERFILES ( 10/11 )</w:t>
      </w:r>
    </w:p>
    <w:p w14:paraId="7B17B653"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RC-28 RED SUR SECTOR 1. RED CONDOMINIAL. PERFILES ( 11/11 )</w:t>
      </w:r>
    </w:p>
    <w:p w14:paraId="57BA8729"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RC-29 RED SUR SECTOR 2. RED CONDOMINIAL. PERFILES ( 1/1 )</w:t>
      </w:r>
    </w:p>
    <w:p w14:paraId="29E01739"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RB-01 RED NORTE SECTOR 1. RED BASICA. PERFILES ( 1/3 )</w:t>
      </w:r>
    </w:p>
    <w:p w14:paraId="14E7ABB1"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RB-02 RED NORTE SECTOR 1. RED BASICA. PERFILES ( 2/3 )</w:t>
      </w:r>
    </w:p>
    <w:p w14:paraId="16B271CE"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RB-03 RED NORTE SECTOR 1. RED BASICA. PERFILES ( 3/3 )</w:t>
      </w:r>
    </w:p>
    <w:p w14:paraId="56C4B0C5"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RB-04 RED NORTE SECTOR 2. RED BASICA. PERFILES ( 1/9 )</w:t>
      </w:r>
    </w:p>
    <w:p w14:paraId="52BE539A"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RB-05 RED NORTE SECTOR 2. RED BASICA. PERFILES ( 2/9 )</w:t>
      </w:r>
    </w:p>
    <w:p w14:paraId="6A9A1335"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RB-06 RED NORTE SECTOR 2. RED BASICA. PERFILES ( 3/9 )</w:t>
      </w:r>
    </w:p>
    <w:p w14:paraId="33DFD769"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RB-07 RED NORTE SECTOR 2. RED BASICA. PERFILES ( 4/9 )</w:t>
      </w:r>
    </w:p>
    <w:p w14:paraId="2D5793FD"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RB-08 RED NORTE SECTOR 2. RED BASICA. PERFILES ( 5/9 )</w:t>
      </w:r>
    </w:p>
    <w:p w14:paraId="13D51745"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RB-09 RED NORTE SECTOR 2. RED BASICA. PERFILES ( 6/9 )</w:t>
      </w:r>
    </w:p>
    <w:p w14:paraId="70EA7B0B"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RB-10 RED NORTE SECTOR 2. RED BASICA. PERFILES ( 7/9 )</w:t>
      </w:r>
    </w:p>
    <w:p w14:paraId="6E7F520D"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lastRenderedPageBreak/>
        <w:t>RB-11 RED NORTE SECTOR 2. RED BASICA. PERFILES ( 8/9 )</w:t>
      </w:r>
    </w:p>
    <w:p w14:paraId="257B9CB5"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RB-12 RED NORTE SECTOR 2. RED BASICA. PERFILES ( 9/9 )</w:t>
      </w:r>
    </w:p>
    <w:p w14:paraId="12379975"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RB-13 RED SUR SECTOR 1. RED BASICA. PERFILES ( 1/10 )</w:t>
      </w:r>
    </w:p>
    <w:p w14:paraId="7A06DED7"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RB-14 RED SUR SECTOR 1. RED BASICA. PERFILES ( 2/10 )</w:t>
      </w:r>
    </w:p>
    <w:p w14:paraId="749FC6ED"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RB-15 RED SUR SECTOR 1. RED BASICA. PERFILES ( 3/10 )</w:t>
      </w:r>
    </w:p>
    <w:p w14:paraId="309F76CC"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RB-16 RED SUR SECTOR 1. RED BASICA. PERFILES ( 4/10 )</w:t>
      </w:r>
    </w:p>
    <w:p w14:paraId="709D3DF5"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RB-17 RED SUR SECTOR 1. RED BASICA. PERFILES ( 5/10 )</w:t>
      </w:r>
    </w:p>
    <w:p w14:paraId="5B5ED5A4"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RB-18 RED SUR SECTOR 1. RED BASICA. PERFILES ( 6/10 )</w:t>
      </w:r>
    </w:p>
    <w:p w14:paraId="6036D54F"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RB-19 RED SUR SECTOR 1. RED BASICA. PERFILES ( 7/10 )</w:t>
      </w:r>
    </w:p>
    <w:p w14:paraId="32A224A5"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RB-20 RED SUR SECTOR 1. RED BASICA. PERFILES ( 8/10 )</w:t>
      </w:r>
    </w:p>
    <w:p w14:paraId="1164ABD4"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RB-21 RED SUR SECTOR 1. RED BASICA. PERFILES ( 9/10 )</w:t>
      </w:r>
    </w:p>
    <w:p w14:paraId="5E20AE58"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RB-22 RED SUR SECTOR 1. RED BASICA. PERFILES ( 10/10 )</w:t>
      </w:r>
    </w:p>
    <w:p w14:paraId="26CD4701"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RB-23 RED SUR SECTOR 2. RED BASICA. PERFILES ( 1/7 )</w:t>
      </w:r>
    </w:p>
    <w:p w14:paraId="2C29AD75"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RB-24 RED SUR SECTOR 2. RED BASICA. PERFILES ( 2/7 )</w:t>
      </w:r>
    </w:p>
    <w:p w14:paraId="55F02EE7"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RB-25 RED SUR SECTOR 2. RED BASICA. PERFILES ( 3/7 )</w:t>
      </w:r>
    </w:p>
    <w:p w14:paraId="7A44461B"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RB-26 RED SUR SECTOR 2. RED BASICA. PERFILES ( 4/7 )</w:t>
      </w:r>
    </w:p>
    <w:p w14:paraId="2842731F"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RB-27 RED SUR SECTOR 2. RED BASICA. PERFILES ( 5/7 )</w:t>
      </w:r>
    </w:p>
    <w:p w14:paraId="184722BD" w14:textId="77777777" w:rsidR="00834D92"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RB-28 RED SUR SECTOR 2. RED BASICA. PERFILES ( 6/7 )</w:t>
      </w:r>
    </w:p>
    <w:p w14:paraId="4D45E74C" w14:textId="77777777" w:rsidR="00107351" w:rsidRDefault="00834D92" w:rsidP="00B66793">
      <w:pPr>
        <w:pStyle w:val="Prrafodelista"/>
        <w:numPr>
          <w:ilvl w:val="0"/>
          <w:numId w:val="49"/>
        </w:numPr>
        <w:spacing w:after="160" w:line="259" w:lineRule="auto"/>
        <w:rPr>
          <w:rFonts w:asciiTheme="minorHAnsi" w:hAnsiTheme="minorHAnsi"/>
        </w:rPr>
      </w:pPr>
      <w:r w:rsidRPr="000B6A99">
        <w:rPr>
          <w:rFonts w:asciiTheme="minorHAnsi" w:hAnsiTheme="minorHAnsi"/>
        </w:rPr>
        <w:t>RB-29 RED SUR SECTOR 2. RED BASICA. PERFILES ( 7/7 )</w:t>
      </w:r>
    </w:p>
    <w:p w14:paraId="6072148F" w14:textId="77777777" w:rsidR="00107351" w:rsidRDefault="00107351" w:rsidP="00107351">
      <w:pPr>
        <w:spacing w:after="160" w:line="259" w:lineRule="auto"/>
        <w:rPr>
          <w:rFonts w:asciiTheme="minorHAnsi" w:hAnsiTheme="minorHAnsi"/>
        </w:rPr>
      </w:pPr>
    </w:p>
    <w:p w14:paraId="18F4D34A" w14:textId="284CEDCD" w:rsidR="00107351" w:rsidRDefault="00107351" w:rsidP="00107351">
      <w:pPr>
        <w:spacing w:after="160" w:line="259" w:lineRule="auto"/>
        <w:rPr>
          <w:rFonts w:asciiTheme="minorHAnsi" w:hAnsiTheme="minorHAnsi"/>
          <w:b/>
          <w:u w:val="single"/>
        </w:rPr>
      </w:pPr>
      <w:r w:rsidRPr="000B6A99">
        <w:rPr>
          <w:rFonts w:asciiTheme="minorHAnsi" w:hAnsiTheme="minorHAnsi"/>
          <w:b/>
          <w:u w:val="single"/>
        </w:rPr>
        <w:t xml:space="preserve">PLANOS </w:t>
      </w:r>
      <w:r w:rsidR="004348C4">
        <w:rPr>
          <w:rFonts w:asciiTheme="minorHAnsi" w:hAnsiTheme="minorHAnsi"/>
          <w:b/>
          <w:u w:val="single"/>
        </w:rPr>
        <w:t>PLANTA DE TRATAMIENTO DE LODOS ACTIVADOS</w:t>
      </w:r>
    </w:p>
    <w:p w14:paraId="3C2310EB" w14:textId="45A25301" w:rsidR="004348C4" w:rsidRPr="004348C4" w:rsidRDefault="004348C4" w:rsidP="00107351">
      <w:pPr>
        <w:spacing w:after="160" w:line="259" w:lineRule="auto"/>
        <w:rPr>
          <w:rFonts w:asciiTheme="minorHAnsi" w:hAnsiTheme="minorHAnsi"/>
        </w:rPr>
      </w:pPr>
      <w:r>
        <w:rPr>
          <w:rFonts w:asciiTheme="minorHAnsi" w:hAnsiTheme="minorHAnsi"/>
        </w:rPr>
        <w:t>Se adjunta un plano tipo de una planta de tratamiento de lodos activados para una capacidad de 400M3/</w:t>
      </w:r>
      <w:r w:rsidR="00931C96">
        <w:rPr>
          <w:rFonts w:asciiTheme="minorHAnsi" w:hAnsiTheme="minorHAnsi"/>
        </w:rPr>
        <w:t>día</w:t>
      </w:r>
      <w:r>
        <w:rPr>
          <w:rFonts w:asciiTheme="minorHAnsi" w:hAnsiTheme="minorHAnsi"/>
        </w:rPr>
        <w:t>, la planta a construir tendrá una capacidad de tratamiento de 1,100 M3/</w:t>
      </w:r>
      <w:r w:rsidR="00931C96">
        <w:rPr>
          <w:rFonts w:asciiTheme="minorHAnsi" w:hAnsiTheme="minorHAnsi"/>
        </w:rPr>
        <w:t>día</w:t>
      </w:r>
      <w:r>
        <w:rPr>
          <w:rFonts w:asciiTheme="minorHAnsi" w:hAnsiTheme="minorHAnsi"/>
        </w:rPr>
        <w:t xml:space="preserve">, se adjunta </w:t>
      </w:r>
      <w:r w:rsidR="00931C96">
        <w:rPr>
          <w:rFonts w:asciiTheme="minorHAnsi" w:hAnsiTheme="minorHAnsi"/>
        </w:rPr>
        <w:t>la oferta económica de la planta a licitar.</w:t>
      </w:r>
    </w:p>
    <w:p w14:paraId="1966D1FC" w14:textId="0DC73C62" w:rsidR="00753987" w:rsidRPr="00107351" w:rsidRDefault="00753987" w:rsidP="00107351">
      <w:pPr>
        <w:spacing w:after="160" w:line="259" w:lineRule="auto"/>
        <w:rPr>
          <w:rFonts w:asciiTheme="minorHAnsi" w:hAnsiTheme="minorHAnsi"/>
          <w:sz w:val="22"/>
        </w:rPr>
      </w:pPr>
      <w:r w:rsidRPr="00107351">
        <w:rPr>
          <w:rFonts w:asciiTheme="minorHAnsi" w:hAnsiTheme="minorHAnsi"/>
        </w:rPr>
        <w:br w:type="page"/>
      </w:r>
    </w:p>
    <w:p w14:paraId="189261B4" w14:textId="6DA4B11C" w:rsidR="00B52C2A" w:rsidRPr="00ED38E8" w:rsidRDefault="00B52C2A" w:rsidP="00B52C2A">
      <w:pPr>
        <w:pStyle w:val="Ttulo1"/>
        <w:rPr>
          <w:rFonts w:asciiTheme="minorHAnsi" w:hAnsiTheme="minorHAnsi"/>
        </w:rPr>
      </w:pPr>
      <w:bookmarkStart w:id="247" w:name="_Toc380068386"/>
      <w:r w:rsidRPr="00ED38E8">
        <w:rPr>
          <w:rFonts w:asciiTheme="minorHAnsi" w:hAnsiTheme="minorHAnsi"/>
        </w:rPr>
        <w:lastRenderedPageBreak/>
        <w:t>Sección VII. Lista de Cantidades</w:t>
      </w:r>
      <w:r w:rsidR="00756791">
        <w:rPr>
          <w:rFonts w:asciiTheme="minorHAnsi" w:hAnsiTheme="minorHAnsi"/>
        </w:rPr>
        <w:t xml:space="preserve"> de Obra</w:t>
      </w:r>
      <w:bookmarkEnd w:id="247"/>
    </w:p>
    <w:tbl>
      <w:tblPr>
        <w:tblW w:w="9025" w:type="dxa"/>
        <w:tblInd w:w="401" w:type="dxa"/>
        <w:tblLayout w:type="fixed"/>
        <w:tblCellMar>
          <w:left w:w="70" w:type="dxa"/>
          <w:right w:w="70" w:type="dxa"/>
        </w:tblCellMar>
        <w:tblLook w:val="04A0" w:firstRow="1" w:lastRow="0" w:firstColumn="1" w:lastColumn="0" w:noHBand="0" w:noVBand="1"/>
      </w:tblPr>
      <w:tblGrid>
        <w:gridCol w:w="370"/>
        <w:gridCol w:w="7663"/>
        <w:gridCol w:w="850"/>
        <w:gridCol w:w="142"/>
      </w:tblGrid>
      <w:tr w:rsidR="00C2478B" w:rsidRPr="00B675AD" w14:paraId="0279A3C2" w14:textId="77777777" w:rsidTr="00C2478B">
        <w:trPr>
          <w:trHeight w:val="375"/>
        </w:trPr>
        <w:tc>
          <w:tcPr>
            <w:tcW w:w="9025" w:type="dxa"/>
            <w:gridSpan w:val="4"/>
            <w:vMerge w:val="restart"/>
            <w:tcBorders>
              <w:top w:val="nil"/>
              <w:left w:val="nil"/>
              <w:bottom w:val="nil"/>
              <w:right w:val="nil"/>
            </w:tcBorders>
            <w:shd w:val="clear" w:color="000000" w:fill="FFFFFF"/>
            <w:noWrap/>
            <w:vAlign w:val="center"/>
            <w:hideMark/>
          </w:tcPr>
          <w:p w14:paraId="2080A654" w14:textId="77777777" w:rsidR="00C2478B" w:rsidRPr="00B675AD" w:rsidRDefault="00C2478B" w:rsidP="00C2478B">
            <w:pPr>
              <w:jc w:val="center"/>
              <w:rPr>
                <w:rFonts w:ascii="Cambria" w:hAnsi="Cambria"/>
                <w:b/>
                <w:bCs/>
                <w:color w:val="000000"/>
                <w:sz w:val="32"/>
                <w:szCs w:val="32"/>
                <w:u w:val="single"/>
                <w:lang w:eastAsia="es-HN"/>
              </w:rPr>
            </w:pPr>
            <w:bookmarkStart w:id="248" w:name="RANGE!A1:C41"/>
            <w:r w:rsidRPr="00B675AD">
              <w:rPr>
                <w:rFonts w:ascii="Cambria" w:hAnsi="Cambria"/>
                <w:b/>
                <w:bCs/>
                <w:color w:val="000000"/>
                <w:sz w:val="32"/>
                <w:szCs w:val="32"/>
                <w:u w:val="single"/>
                <w:lang w:eastAsia="es-HN"/>
              </w:rPr>
              <w:t>OFERTA ECONOMICA</w:t>
            </w:r>
            <w:bookmarkEnd w:id="248"/>
          </w:p>
        </w:tc>
      </w:tr>
      <w:tr w:rsidR="00C2478B" w:rsidRPr="00B675AD" w14:paraId="0A345A25" w14:textId="77777777" w:rsidTr="00C2478B">
        <w:trPr>
          <w:trHeight w:val="375"/>
        </w:trPr>
        <w:tc>
          <w:tcPr>
            <w:tcW w:w="9025" w:type="dxa"/>
            <w:gridSpan w:val="4"/>
            <w:vMerge/>
            <w:tcBorders>
              <w:top w:val="nil"/>
              <w:left w:val="nil"/>
              <w:bottom w:val="nil"/>
              <w:right w:val="nil"/>
            </w:tcBorders>
            <w:vAlign w:val="center"/>
            <w:hideMark/>
          </w:tcPr>
          <w:p w14:paraId="0F8C08A5" w14:textId="77777777" w:rsidR="00C2478B" w:rsidRPr="00B675AD" w:rsidRDefault="00C2478B" w:rsidP="00C2478B">
            <w:pPr>
              <w:rPr>
                <w:rFonts w:ascii="Cambria" w:hAnsi="Cambria"/>
                <w:b/>
                <w:bCs/>
                <w:color w:val="000000"/>
                <w:sz w:val="32"/>
                <w:szCs w:val="32"/>
                <w:u w:val="single"/>
                <w:lang w:eastAsia="es-HN"/>
              </w:rPr>
            </w:pPr>
          </w:p>
        </w:tc>
      </w:tr>
      <w:tr w:rsidR="00C2478B" w:rsidRPr="00B675AD" w14:paraId="7497244B" w14:textId="77777777" w:rsidTr="00C2478B">
        <w:trPr>
          <w:trHeight w:val="281"/>
        </w:trPr>
        <w:tc>
          <w:tcPr>
            <w:tcW w:w="9025"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572EA67" w14:textId="77777777" w:rsidR="00C2478B" w:rsidRPr="00B675AD" w:rsidRDefault="00C2478B" w:rsidP="00C2478B">
            <w:pPr>
              <w:jc w:val="center"/>
              <w:rPr>
                <w:rFonts w:ascii="Cambria" w:hAnsi="Cambria"/>
                <w:b/>
                <w:bCs/>
                <w:color w:val="000000"/>
                <w:lang w:eastAsia="es-HN"/>
              </w:rPr>
            </w:pPr>
            <w:r w:rsidRPr="00B675AD">
              <w:rPr>
                <w:rFonts w:ascii="Cambria" w:hAnsi="Cambria"/>
                <w:b/>
                <w:bCs/>
                <w:color w:val="000000"/>
                <w:lang w:eastAsia="es-HN"/>
              </w:rPr>
              <w:t>PROYECTO: Mejoramiento del Sistema de Agua Potable y Construcción del Sistema de Alcantarillado Sanitario del Casco Urbano del Municipio de Jacaleapa</w:t>
            </w:r>
          </w:p>
        </w:tc>
      </w:tr>
      <w:tr w:rsidR="00C2478B" w:rsidRPr="00B675AD" w14:paraId="046546B4" w14:textId="77777777" w:rsidTr="00C2478B">
        <w:trPr>
          <w:trHeight w:val="281"/>
        </w:trPr>
        <w:tc>
          <w:tcPr>
            <w:tcW w:w="9025" w:type="dxa"/>
            <w:gridSpan w:val="4"/>
            <w:vMerge/>
            <w:tcBorders>
              <w:top w:val="single" w:sz="4" w:space="0" w:color="auto"/>
              <w:left w:val="single" w:sz="4" w:space="0" w:color="auto"/>
              <w:bottom w:val="single" w:sz="4" w:space="0" w:color="000000"/>
              <w:right w:val="single" w:sz="4" w:space="0" w:color="000000"/>
            </w:tcBorders>
            <w:vAlign w:val="center"/>
            <w:hideMark/>
          </w:tcPr>
          <w:p w14:paraId="655837E5" w14:textId="77777777" w:rsidR="00C2478B" w:rsidRPr="00B675AD" w:rsidRDefault="00C2478B" w:rsidP="00C2478B">
            <w:pPr>
              <w:rPr>
                <w:rFonts w:ascii="Cambria" w:hAnsi="Cambria"/>
                <w:b/>
                <w:bCs/>
                <w:color w:val="000000"/>
                <w:lang w:eastAsia="es-HN"/>
              </w:rPr>
            </w:pPr>
          </w:p>
        </w:tc>
      </w:tr>
      <w:tr w:rsidR="00C2478B" w:rsidRPr="00B675AD" w14:paraId="4E37A97C" w14:textId="77777777" w:rsidTr="00C2478B">
        <w:trPr>
          <w:trHeight w:hRule="exact" w:val="340"/>
        </w:trPr>
        <w:tc>
          <w:tcPr>
            <w:tcW w:w="902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561A31" w14:textId="77777777" w:rsidR="00C2478B" w:rsidRPr="00B675AD" w:rsidRDefault="00C2478B" w:rsidP="00C2478B">
            <w:pPr>
              <w:rPr>
                <w:rFonts w:ascii="Cambria" w:hAnsi="Cambria"/>
                <w:b/>
                <w:bCs/>
                <w:color w:val="000000"/>
                <w:lang w:eastAsia="es-HN"/>
              </w:rPr>
            </w:pPr>
            <w:r w:rsidRPr="00B675AD">
              <w:rPr>
                <w:rFonts w:ascii="Cambria" w:hAnsi="Cambria"/>
                <w:b/>
                <w:bCs/>
                <w:color w:val="000000"/>
                <w:lang w:eastAsia="es-HN"/>
              </w:rPr>
              <w:t>UBICACION:                                          CASCO URBANO, JACALEAPA, EL PARAISO</w:t>
            </w:r>
          </w:p>
        </w:tc>
      </w:tr>
      <w:tr w:rsidR="00C2478B" w:rsidRPr="00B675AD" w14:paraId="3824601D" w14:textId="77777777" w:rsidTr="00C2478B">
        <w:trPr>
          <w:trHeight w:hRule="exact" w:val="340"/>
        </w:trPr>
        <w:tc>
          <w:tcPr>
            <w:tcW w:w="902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6DD22A" w14:textId="77777777" w:rsidR="00C2478B" w:rsidRPr="00B675AD" w:rsidRDefault="00C2478B" w:rsidP="00C2478B">
            <w:pPr>
              <w:rPr>
                <w:rFonts w:ascii="Cambria" w:hAnsi="Cambria"/>
                <w:b/>
                <w:bCs/>
                <w:color w:val="000000"/>
                <w:lang w:eastAsia="es-HN"/>
              </w:rPr>
            </w:pPr>
            <w:r w:rsidRPr="00B675AD">
              <w:rPr>
                <w:rFonts w:ascii="Cambria" w:hAnsi="Cambria"/>
                <w:b/>
                <w:bCs/>
                <w:color w:val="000000"/>
                <w:lang w:eastAsia="es-HN"/>
              </w:rPr>
              <w:t>TIEMPO DE EJECUCION:                     210 DIAS</w:t>
            </w:r>
          </w:p>
        </w:tc>
      </w:tr>
      <w:tr w:rsidR="00C2478B" w:rsidRPr="00B675AD" w14:paraId="0A198260" w14:textId="77777777" w:rsidTr="00C2478B">
        <w:trPr>
          <w:trHeight w:hRule="exact" w:val="340"/>
        </w:trPr>
        <w:tc>
          <w:tcPr>
            <w:tcW w:w="902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87FD9E" w14:textId="77777777" w:rsidR="00C2478B" w:rsidRPr="00B675AD" w:rsidRDefault="00C2478B" w:rsidP="00C2478B">
            <w:pPr>
              <w:jc w:val="center"/>
              <w:rPr>
                <w:rFonts w:ascii="Cambria" w:hAnsi="Cambria"/>
                <w:b/>
                <w:bCs/>
                <w:color w:val="000000"/>
                <w:lang w:eastAsia="es-HN"/>
              </w:rPr>
            </w:pPr>
            <w:r w:rsidRPr="00B675AD">
              <w:rPr>
                <w:rFonts w:ascii="Cambria" w:hAnsi="Cambria"/>
                <w:b/>
                <w:bCs/>
                <w:color w:val="000000"/>
                <w:lang w:eastAsia="es-HN"/>
              </w:rPr>
              <w:t> </w:t>
            </w:r>
          </w:p>
        </w:tc>
      </w:tr>
      <w:tr w:rsidR="00C2478B" w:rsidRPr="00B675AD" w14:paraId="3D6D12CC"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0FAB468A" w14:textId="77777777" w:rsidR="00C2478B" w:rsidRPr="00B675AD" w:rsidRDefault="00C2478B" w:rsidP="00C2478B">
            <w:pPr>
              <w:jc w:val="center"/>
              <w:rPr>
                <w:rFonts w:ascii="Calibri" w:hAnsi="Calibri"/>
                <w:b/>
                <w:bCs/>
                <w:color w:val="000000"/>
                <w:sz w:val="28"/>
                <w:szCs w:val="28"/>
                <w:lang w:eastAsia="es-HN"/>
              </w:rPr>
            </w:pPr>
            <w:r w:rsidRPr="00B675AD">
              <w:rPr>
                <w:rFonts w:ascii="Calibri" w:hAnsi="Calibri"/>
                <w:b/>
                <w:bCs/>
                <w:color w:val="000000"/>
                <w:sz w:val="28"/>
                <w:szCs w:val="28"/>
                <w:lang w:eastAsia="es-HN"/>
              </w:rPr>
              <w:t>I</w:t>
            </w:r>
          </w:p>
        </w:tc>
        <w:tc>
          <w:tcPr>
            <w:tcW w:w="7663" w:type="dxa"/>
            <w:tcBorders>
              <w:top w:val="nil"/>
              <w:left w:val="nil"/>
              <w:bottom w:val="single" w:sz="4" w:space="0" w:color="auto"/>
              <w:right w:val="single" w:sz="4" w:space="0" w:color="auto"/>
            </w:tcBorders>
            <w:shd w:val="clear" w:color="000000" w:fill="FFFFFF"/>
            <w:noWrap/>
            <w:vAlign w:val="center"/>
            <w:hideMark/>
          </w:tcPr>
          <w:p w14:paraId="38BDCF4F" w14:textId="77777777" w:rsidR="00C2478B" w:rsidRPr="00B675AD" w:rsidRDefault="00C2478B" w:rsidP="00C2478B">
            <w:pPr>
              <w:rPr>
                <w:rFonts w:ascii="Calibri" w:hAnsi="Calibri"/>
                <w:b/>
                <w:bCs/>
                <w:color w:val="000000"/>
                <w:sz w:val="28"/>
                <w:szCs w:val="28"/>
                <w:lang w:eastAsia="es-HN"/>
              </w:rPr>
            </w:pPr>
            <w:r w:rsidRPr="00B675AD">
              <w:rPr>
                <w:rFonts w:ascii="Calibri" w:hAnsi="Calibri"/>
                <w:b/>
                <w:bCs/>
                <w:color w:val="000000"/>
                <w:sz w:val="28"/>
                <w:szCs w:val="28"/>
                <w:lang w:eastAsia="es-HN"/>
              </w:rPr>
              <w:t>MEJORAMIENTO SISTEMA AGUA POTABLE</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64C6E5DC" w14:textId="77777777" w:rsidR="00C2478B" w:rsidRPr="00B675AD" w:rsidRDefault="00C2478B" w:rsidP="00C2478B">
            <w:pPr>
              <w:rPr>
                <w:rFonts w:ascii="Calibri" w:hAnsi="Calibri"/>
                <w:b/>
                <w:bCs/>
                <w:color w:val="000000"/>
                <w:sz w:val="28"/>
                <w:szCs w:val="28"/>
                <w:lang w:eastAsia="es-HN"/>
              </w:rPr>
            </w:pPr>
            <w:r w:rsidRPr="00B675AD">
              <w:rPr>
                <w:rFonts w:ascii="Calibri" w:hAnsi="Calibri"/>
                <w:b/>
                <w:bCs/>
                <w:color w:val="000000"/>
                <w:sz w:val="28"/>
                <w:szCs w:val="28"/>
                <w:lang w:eastAsia="es-HN"/>
              </w:rPr>
              <w:t> </w:t>
            </w:r>
          </w:p>
        </w:tc>
      </w:tr>
      <w:tr w:rsidR="00C2478B" w:rsidRPr="00B675AD" w14:paraId="2EC40DDD"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1C76E8D7"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noWrap/>
            <w:vAlign w:val="center"/>
            <w:hideMark/>
          </w:tcPr>
          <w:p w14:paraId="18CF3395" w14:textId="77777777" w:rsidR="00C2478B" w:rsidRPr="00B675AD" w:rsidRDefault="00C2478B" w:rsidP="00C2478B">
            <w:pPr>
              <w:rPr>
                <w:rFonts w:ascii="Calibri" w:hAnsi="Calibri"/>
                <w:color w:val="000000"/>
                <w:lang w:eastAsia="es-HN"/>
              </w:rPr>
            </w:pPr>
            <w:r w:rsidRPr="00B675AD">
              <w:rPr>
                <w:rFonts w:ascii="Calibri" w:hAnsi="Calibri"/>
                <w:color w:val="000000"/>
                <w:lang w:eastAsia="es-HN"/>
              </w:rPr>
              <w:t>CONSTRUCCION POZO LOS GUACIMOS 2</w:t>
            </w:r>
          </w:p>
        </w:tc>
        <w:tc>
          <w:tcPr>
            <w:tcW w:w="992" w:type="dxa"/>
            <w:gridSpan w:val="2"/>
            <w:tcBorders>
              <w:top w:val="nil"/>
              <w:left w:val="nil"/>
              <w:bottom w:val="single" w:sz="4" w:space="0" w:color="auto"/>
              <w:right w:val="single" w:sz="4" w:space="0" w:color="auto"/>
            </w:tcBorders>
            <w:shd w:val="clear" w:color="000000" w:fill="FFFFFF"/>
            <w:noWrap/>
            <w:vAlign w:val="center"/>
          </w:tcPr>
          <w:p w14:paraId="5FFAACCD" w14:textId="77777777" w:rsidR="00C2478B" w:rsidRPr="00B675AD" w:rsidRDefault="00C2478B" w:rsidP="00C2478B">
            <w:pPr>
              <w:jc w:val="right"/>
              <w:rPr>
                <w:rFonts w:ascii="Calibri" w:hAnsi="Calibri"/>
                <w:color w:val="000000"/>
                <w:lang w:eastAsia="es-HN"/>
              </w:rPr>
            </w:pPr>
          </w:p>
        </w:tc>
      </w:tr>
      <w:tr w:rsidR="00C2478B" w:rsidRPr="00B675AD" w14:paraId="7A6121F1" w14:textId="77777777" w:rsidTr="00C2478B">
        <w:trPr>
          <w:trHeight w:hRule="exact" w:val="567"/>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3254A583"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noWrap/>
            <w:vAlign w:val="center"/>
            <w:hideMark/>
          </w:tcPr>
          <w:p w14:paraId="745E5E57" w14:textId="77777777" w:rsidR="00C2478B" w:rsidRPr="00B675AD" w:rsidRDefault="00C2478B" w:rsidP="00C2478B">
            <w:pPr>
              <w:rPr>
                <w:rFonts w:ascii="Calibri" w:hAnsi="Calibri"/>
                <w:color w:val="000000"/>
                <w:lang w:eastAsia="es-HN"/>
              </w:rPr>
            </w:pPr>
            <w:r w:rsidRPr="00B675AD">
              <w:rPr>
                <w:rFonts w:ascii="Calibri" w:hAnsi="Calibri"/>
                <w:color w:val="000000"/>
                <w:lang w:eastAsia="es-HN"/>
              </w:rPr>
              <w:t>MEJORAS A LA LÍNEA DE IMPULSIÓN POZO LOS GUACIMOS - TANQUE LOS LIMONES</w:t>
            </w:r>
          </w:p>
        </w:tc>
        <w:tc>
          <w:tcPr>
            <w:tcW w:w="992" w:type="dxa"/>
            <w:gridSpan w:val="2"/>
            <w:tcBorders>
              <w:top w:val="nil"/>
              <w:left w:val="nil"/>
              <w:bottom w:val="single" w:sz="4" w:space="0" w:color="auto"/>
              <w:right w:val="single" w:sz="4" w:space="0" w:color="auto"/>
            </w:tcBorders>
            <w:shd w:val="clear" w:color="000000" w:fill="FFFFFF"/>
            <w:noWrap/>
            <w:vAlign w:val="center"/>
          </w:tcPr>
          <w:p w14:paraId="635621F2" w14:textId="77777777" w:rsidR="00C2478B" w:rsidRPr="00B675AD" w:rsidRDefault="00C2478B" w:rsidP="00C2478B">
            <w:pPr>
              <w:jc w:val="right"/>
              <w:rPr>
                <w:rFonts w:ascii="Calibri" w:hAnsi="Calibri"/>
                <w:color w:val="000000"/>
                <w:lang w:eastAsia="es-HN"/>
              </w:rPr>
            </w:pPr>
          </w:p>
        </w:tc>
      </w:tr>
      <w:tr w:rsidR="00C2478B" w:rsidRPr="00B675AD" w14:paraId="44DF4457"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7B60235E"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noWrap/>
            <w:vAlign w:val="center"/>
            <w:hideMark/>
          </w:tcPr>
          <w:p w14:paraId="3239C110" w14:textId="77777777" w:rsidR="00C2478B" w:rsidRPr="00B675AD" w:rsidRDefault="00C2478B" w:rsidP="00C2478B">
            <w:pPr>
              <w:rPr>
                <w:rFonts w:ascii="Calibri" w:hAnsi="Calibri"/>
                <w:color w:val="000000"/>
                <w:lang w:eastAsia="es-HN"/>
              </w:rPr>
            </w:pPr>
            <w:r w:rsidRPr="00B675AD">
              <w:rPr>
                <w:rFonts w:ascii="Calibri" w:hAnsi="Calibri"/>
                <w:color w:val="000000"/>
                <w:lang w:eastAsia="es-HN"/>
              </w:rPr>
              <w:t>MEJORAS A LOS TANQUES DE DISTRIBUCIÓN</w:t>
            </w:r>
          </w:p>
        </w:tc>
        <w:tc>
          <w:tcPr>
            <w:tcW w:w="992" w:type="dxa"/>
            <w:gridSpan w:val="2"/>
            <w:tcBorders>
              <w:top w:val="nil"/>
              <w:left w:val="nil"/>
              <w:bottom w:val="single" w:sz="4" w:space="0" w:color="auto"/>
              <w:right w:val="single" w:sz="4" w:space="0" w:color="auto"/>
            </w:tcBorders>
            <w:shd w:val="clear" w:color="000000" w:fill="FFFFFF"/>
            <w:noWrap/>
            <w:vAlign w:val="center"/>
          </w:tcPr>
          <w:p w14:paraId="6CB05CA6" w14:textId="77777777" w:rsidR="00C2478B" w:rsidRPr="00B675AD" w:rsidRDefault="00C2478B" w:rsidP="00C2478B">
            <w:pPr>
              <w:jc w:val="right"/>
              <w:rPr>
                <w:rFonts w:ascii="Calibri" w:hAnsi="Calibri"/>
                <w:color w:val="000000"/>
                <w:lang w:eastAsia="es-HN"/>
              </w:rPr>
            </w:pPr>
          </w:p>
        </w:tc>
      </w:tr>
      <w:tr w:rsidR="00C2478B" w:rsidRPr="00B675AD" w14:paraId="67C70017"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444D9725"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noWrap/>
            <w:vAlign w:val="center"/>
            <w:hideMark/>
          </w:tcPr>
          <w:p w14:paraId="6FAC429A" w14:textId="77777777" w:rsidR="00C2478B" w:rsidRPr="00B675AD" w:rsidRDefault="00C2478B" w:rsidP="00C2478B">
            <w:pPr>
              <w:rPr>
                <w:rFonts w:ascii="Calibri" w:hAnsi="Calibri"/>
                <w:color w:val="000000"/>
                <w:lang w:eastAsia="es-HN"/>
              </w:rPr>
            </w:pPr>
            <w:r w:rsidRPr="00B675AD">
              <w:rPr>
                <w:rFonts w:ascii="Calibri" w:hAnsi="Calibri"/>
                <w:color w:val="000000"/>
                <w:lang w:eastAsia="es-HN"/>
              </w:rPr>
              <w:t>MEJORAS RED DE DISTRIBUCIÓN</w:t>
            </w:r>
          </w:p>
        </w:tc>
        <w:tc>
          <w:tcPr>
            <w:tcW w:w="992" w:type="dxa"/>
            <w:gridSpan w:val="2"/>
            <w:tcBorders>
              <w:top w:val="nil"/>
              <w:left w:val="nil"/>
              <w:bottom w:val="single" w:sz="4" w:space="0" w:color="auto"/>
              <w:right w:val="single" w:sz="4" w:space="0" w:color="auto"/>
            </w:tcBorders>
            <w:shd w:val="clear" w:color="000000" w:fill="FFFFFF"/>
            <w:noWrap/>
            <w:vAlign w:val="center"/>
          </w:tcPr>
          <w:p w14:paraId="3E83F7D2" w14:textId="77777777" w:rsidR="00C2478B" w:rsidRPr="00B675AD" w:rsidRDefault="00C2478B" w:rsidP="00C2478B">
            <w:pPr>
              <w:jc w:val="right"/>
              <w:rPr>
                <w:rFonts w:ascii="Calibri" w:hAnsi="Calibri"/>
                <w:color w:val="000000"/>
                <w:lang w:eastAsia="es-HN"/>
              </w:rPr>
            </w:pPr>
          </w:p>
        </w:tc>
      </w:tr>
      <w:tr w:rsidR="00C2478B" w:rsidRPr="00B675AD" w14:paraId="3B6BEB6F"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585B5329"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noWrap/>
            <w:vAlign w:val="center"/>
            <w:hideMark/>
          </w:tcPr>
          <w:p w14:paraId="42923FCF" w14:textId="77777777" w:rsidR="00C2478B" w:rsidRPr="00B675AD" w:rsidRDefault="00C2478B" w:rsidP="00C2478B">
            <w:pPr>
              <w:rPr>
                <w:rFonts w:ascii="Calibri" w:hAnsi="Calibri"/>
                <w:color w:val="000000"/>
                <w:lang w:eastAsia="es-HN"/>
              </w:rPr>
            </w:pPr>
            <w:r w:rsidRPr="00B675AD">
              <w:rPr>
                <w:rFonts w:ascii="Calibri" w:hAnsi="Calibri"/>
                <w:color w:val="000000"/>
                <w:lang w:eastAsia="es-HN"/>
              </w:rPr>
              <w:t>INSTALACION DE MICROMEDIDORES</w:t>
            </w:r>
          </w:p>
        </w:tc>
        <w:tc>
          <w:tcPr>
            <w:tcW w:w="992" w:type="dxa"/>
            <w:gridSpan w:val="2"/>
            <w:tcBorders>
              <w:top w:val="nil"/>
              <w:left w:val="nil"/>
              <w:bottom w:val="single" w:sz="4" w:space="0" w:color="auto"/>
              <w:right w:val="single" w:sz="4" w:space="0" w:color="auto"/>
            </w:tcBorders>
            <w:shd w:val="clear" w:color="000000" w:fill="FFFFFF"/>
            <w:noWrap/>
            <w:vAlign w:val="center"/>
          </w:tcPr>
          <w:p w14:paraId="7FA6C1F6" w14:textId="77777777" w:rsidR="00C2478B" w:rsidRPr="00B675AD" w:rsidRDefault="00C2478B" w:rsidP="00C2478B">
            <w:pPr>
              <w:jc w:val="right"/>
              <w:rPr>
                <w:rFonts w:ascii="Calibri" w:hAnsi="Calibri"/>
                <w:color w:val="000000"/>
                <w:lang w:eastAsia="es-HN"/>
              </w:rPr>
            </w:pPr>
          </w:p>
        </w:tc>
      </w:tr>
      <w:tr w:rsidR="00C2478B" w:rsidRPr="00B675AD" w14:paraId="28EEFDA3"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3633DEE9"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noWrap/>
            <w:vAlign w:val="center"/>
            <w:hideMark/>
          </w:tcPr>
          <w:p w14:paraId="7EFB6576" w14:textId="77777777" w:rsidR="00C2478B" w:rsidRPr="00B675AD" w:rsidRDefault="00C2478B" w:rsidP="00C2478B">
            <w:pPr>
              <w:rPr>
                <w:rFonts w:ascii="Calibri" w:hAnsi="Calibri"/>
                <w:color w:val="000000"/>
                <w:lang w:eastAsia="es-HN"/>
              </w:rPr>
            </w:pPr>
            <w:r w:rsidRPr="00B675AD">
              <w:rPr>
                <w:rFonts w:ascii="Calibri" w:hAnsi="Calibri"/>
                <w:color w:val="000000"/>
                <w:lang w:eastAsia="es-HN"/>
              </w:rPr>
              <w:t>TANQUE DE ALMACENAMIENTO NUEVO "LA VERÓNICA II" (50,000 GALONES)</w:t>
            </w:r>
          </w:p>
        </w:tc>
        <w:tc>
          <w:tcPr>
            <w:tcW w:w="992" w:type="dxa"/>
            <w:gridSpan w:val="2"/>
            <w:tcBorders>
              <w:top w:val="nil"/>
              <w:left w:val="nil"/>
              <w:bottom w:val="single" w:sz="4" w:space="0" w:color="auto"/>
              <w:right w:val="single" w:sz="4" w:space="0" w:color="auto"/>
            </w:tcBorders>
            <w:shd w:val="clear" w:color="000000" w:fill="FFFFFF"/>
            <w:noWrap/>
            <w:vAlign w:val="center"/>
          </w:tcPr>
          <w:p w14:paraId="0D705163" w14:textId="77777777" w:rsidR="00C2478B" w:rsidRPr="00B675AD" w:rsidRDefault="00C2478B" w:rsidP="00C2478B">
            <w:pPr>
              <w:jc w:val="right"/>
              <w:rPr>
                <w:rFonts w:ascii="Calibri" w:hAnsi="Calibri"/>
                <w:color w:val="000000"/>
                <w:lang w:eastAsia="es-HN"/>
              </w:rPr>
            </w:pPr>
          </w:p>
        </w:tc>
      </w:tr>
      <w:tr w:rsidR="00C2478B" w:rsidRPr="00B675AD" w14:paraId="4B869B3F"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7385124E"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noWrap/>
            <w:vAlign w:val="center"/>
            <w:hideMark/>
          </w:tcPr>
          <w:p w14:paraId="531C2E19" w14:textId="77777777" w:rsidR="00C2478B" w:rsidRPr="00B675AD" w:rsidRDefault="00C2478B" w:rsidP="00C2478B">
            <w:pPr>
              <w:rPr>
                <w:rFonts w:ascii="Calibri" w:hAnsi="Calibri"/>
                <w:color w:val="000000"/>
                <w:lang w:eastAsia="es-HN"/>
              </w:rPr>
            </w:pPr>
            <w:r w:rsidRPr="00B675AD">
              <w:rPr>
                <w:rFonts w:ascii="Calibri" w:hAnsi="Calibri"/>
                <w:color w:val="000000"/>
                <w:lang w:eastAsia="es-HN"/>
              </w:rPr>
              <w:t>LINEA DE CONDUCCION TANQUE LOS LIMONES A NUEVO "LA VERÓNICA II" (50,000 GAL.)</w:t>
            </w:r>
          </w:p>
        </w:tc>
        <w:tc>
          <w:tcPr>
            <w:tcW w:w="992" w:type="dxa"/>
            <w:gridSpan w:val="2"/>
            <w:tcBorders>
              <w:top w:val="nil"/>
              <w:left w:val="nil"/>
              <w:bottom w:val="single" w:sz="4" w:space="0" w:color="auto"/>
              <w:right w:val="single" w:sz="4" w:space="0" w:color="auto"/>
            </w:tcBorders>
            <w:shd w:val="clear" w:color="000000" w:fill="FFFFFF"/>
            <w:noWrap/>
            <w:vAlign w:val="center"/>
          </w:tcPr>
          <w:p w14:paraId="7B216758" w14:textId="77777777" w:rsidR="00C2478B" w:rsidRPr="00B675AD" w:rsidRDefault="00C2478B" w:rsidP="00C2478B">
            <w:pPr>
              <w:jc w:val="right"/>
              <w:rPr>
                <w:rFonts w:ascii="Calibri" w:hAnsi="Calibri"/>
                <w:color w:val="000000"/>
                <w:lang w:eastAsia="es-HN"/>
              </w:rPr>
            </w:pPr>
          </w:p>
        </w:tc>
      </w:tr>
      <w:tr w:rsidR="00C2478B" w:rsidRPr="00B675AD" w14:paraId="13C888FE"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05FE9888" w14:textId="77777777" w:rsidR="00C2478B" w:rsidRPr="00B675AD" w:rsidRDefault="00C2478B" w:rsidP="00C2478B">
            <w:pPr>
              <w:jc w:val="center"/>
              <w:rPr>
                <w:rFonts w:ascii="Calibri" w:hAnsi="Calibri"/>
                <w:b/>
                <w:bCs/>
                <w:color w:val="000000"/>
                <w:sz w:val="28"/>
                <w:szCs w:val="28"/>
                <w:lang w:eastAsia="es-HN"/>
              </w:rPr>
            </w:pPr>
            <w:r w:rsidRPr="00B675AD">
              <w:rPr>
                <w:rFonts w:ascii="Calibri" w:hAnsi="Calibri"/>
                <w:b/>
                <w:bCs/>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noWrap/>
            <w:vAlign w:val="center"/>
            <w:hideMark/>
          </w:tcPr>
          <w:p w14:paraId="132E4850" w14:textId="77777777" w:rsidR="00C2478B" w:rsidRPr="00B675AD" w:rsidRDefault="00C2478B" w:rsidP="00C2478B">
            <w:pPr>
              <w:jc w:val="right"/>
              <w:rPr>
                <w:rFonts w:ascii="Calibri" w:hAnsi="Calibri"/>
                <w:b/>
                <w:bCs/>
                <w:color w:val="000000"/>
                <w:sz w:val="28"/>
                <w:szCs w:val="28"/>
                <w:lang w:eastAsia="es-HN"/>
              </w:rPr>
            </w:pPr>
            <w:r w:rsidRPr="00B675AD">
              <w:rPr>
                <w:rFonts w:ascii="Calibri" w:hAnsi="Calibri"/>
                <w:b/>
                <w:bCs/>
                <w:color w:val="000000"/>
                <w:sz w:val="28"/>
                <w:szCs w:val="28"/>
                <w:lang w:eastAsia="es-HN"/>
              </w:rPr>
              <w:t>Sub-Total</w:t>
            </w:r>
          </w:p>
        </w:tc>
        <w:tc>
          <w:tcPr>
            <w:tcW w:w="992" w:type="dxa"/>
            <w:gridSpan w:val="2"/>
            <w:tcBorders>
              <w:top w:val="nil"/>
              <w:left w:val="nil"/>
              <w:bottom w:val="single" w:sz="4" w:space="0" w:color="auto"/>
              <w:right w:val="single" w:sz="4" w:space="0" w:color="auto"/>
            </w:tcBorders>
            <w:shd w:val="clear" w:color="000000" w:fill="FFFFFF"/>
            <w:noWrap/>
            <w:vAlign w:val="center"/>
          </w:tcPr>
          <w:p w14:paraId="7198F3A9" w14:textId="77777777" w:rsidR="00C2478B" w:rsidRPr="00B675AD" w:rsidRDefault="00C2478B" w:rsidP="00C2478B">
            <w:pPr>
              <w:jc w:val="right"/>
              <w:rPr>
                <w:rFonts w:ascii="Calibri" w:hAnsi="Calibri"/>
                <w:b/>
                <w:bCs/>
                <w:color w:val="000000"/>
                <w:sz w:val="28"/>
                <w:szCs w:val="28"/>
                <w:lang w:eastAsia="es-HN"/>
              </w:rPr>
            </w:pPr>
          </w:p>
        </w:tc>
      </w:tr>
      <w:tr w:rsidR="00C2478B" w:rsidRPr="00B675AD" w14:paraId="49030076"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76BA05A3" w14:textId="77777777" w:rsidR="00C2478B" w:rsidRPr="00B675AD" w:rsidRDefault="00C2478B" w:rsidP="00C2478B">
            <w:pPr>
              <w:jc w:val="center"/>
              <w:rPr>
                <w:rFonts w:ascii="Calibri" w:hAnsi="Calibri"/>
                <w:b/>
                <w:bCs/>
                <w:color w:val="000000"/>
                <w:sz w:val="28"/>
                <w:szCs w:val="28"/>
                <w:lang w:eastAsia="es-HN"/>
              </w:rPr>
            </w:pPr>
            <w:r w:rsidRPr="00B675AD">
              <w:rPr>
                <w:rFonts w:ascii="Calibri" w:hAnsi="Calibri"/>
                <w:b/>
                <w:bCs/>
                <w:color w:val="000000"/>
                <w:sz w:val="28"/>
                <w:szCs w:val="28"/>
                <w:lang w:eastAsia="es-HN"/>
              </w:rPr>
              <w:t>II</w:t>
            </w:r>
          </w:p>
        </w:tc>
        <w:tc>
          <w:tcPr>
            <w:tcW w:w="7663" w:type="dxa"/>
            <w:tcBorders>
              <w:top w:val="nil"/>
              <w:left w:val="nil"/>
              <w:bottom w:val="single" w:sz="4" w:space="0" w:color="auto"/>
              <w:right w:val="single" w:sz="4" w:space="0" w:color="auto"/>
            </w:tcBorders>
            <w:shd w:val="clear" w:color="000000" w:fill="FFFFFF"/>
            <w:noWrap/>
            <w:vAlign w:val="center"/>
            <w:hideMark/>
          </w:tcPr>
          <w:p w14:paraId="597723E4" w14:textId="77777777" w:rsidR="00C2478B" w:rsidRPr="00B675AD" w:rsidRDefault="00C2478B" w:rsidP="00C2478B">
            <w:pPr>
              <w:rPr>
                <w:rFonts w:ascii="Calibri" w:hAnsi="Calibri"/>
                <w:b/>
                <w:bCs/>
                <w:color w:val="000000"/>
                <w:sz w:val="28"/>
                <w:szCs w:val="28"/>
                <w:lang w:eastAsia="es-HN"/>
              </w:rPr>
            </w:pPr>
            <w:r w:rsidRPr="00B675AD">
              <w:rPr>
                <w:rFonts w:ascii="Calibri" w:hAnsi="Calibri"/>
                <w:b/>
                <w:bCs/>
                <w:color w:val="000000"/>
                <w:sz w:val="28"/>
                <w:szCs w:val="28"/>
                <w:lang w:eastAsia="es-HN"/>
              </w:rPr>
              <w:t>ALCANTARILLADO SANITARIO</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4AA8CE66" w14:textId="77777777" w:rsidR="00C2478B" w:rsidRPr="00B675AD" w:rsidRDefault="00C2478B" w:rsidP="00C2478B">
            <w:pPr>
              <w:rPr>
                <w:rFonts w:ascii="Calibri" w:hAnsi="Calibri"/>
                <w:b/>
                <w:bCs/>
                <w:color w:val="000000"/>
                <w:sz w:val="28"/>
                <w:szCs w:val="28"/>
                <w:lang w:eastAsia="es-HN"/>
              </w:rPr>
            </w:pPr>
            <w:r w:rsidRPr="00B675AD">
              <w:rPr>
                <w:rFonts w:ascii="Calibri" w:hAnsi="Calibri"/>
                <w:b/>
                <w:bCs/>
                <w:color w:val="000000"/>
                <w:sz w:val="28"/>
                <w:szCs w:val="28"/>
                <w:lang w:eastAsia="es-HN"/>
              </w:rPr>
              <w:t> </w:t>
            </w:r>
          </w:p>
        </w:tc>
      </w:tr>
      <w:tr w:rsidR="00C2478B" w:rsidRPr="00B675AD" w14:paraId="127A9CED"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13358DCE"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vAlign w:val="center"/>
            <w:hideMark/>
          </w:tcPr>
          <w:p w14:paraId="088DD0A3" w14:textId="77777777" w:rsidR="00C2478B" w:rsidRPr="00B675AD" w:rsidRDefault="00C2478B" w:rsidP="00C2478B">
            <w:pPr>
              <w:rPr>
                <w:rFonts w:ascii="Calibri" w:hAnsi="Calibri"/>
                <w:lang w:eastAsia="es-HN"/>
              </w:rPr>
            </w:pPr>
            <w:r w:rsidRPr="00B675AD">
              <w:rPr>
                <w:rFonts w:ascii="Calibri" w:hAnsi="Calibri"/>
                <w:lang w:eastAsia="es-HN"/>
              </w:rPr>
              <w:t>Sector Sur</w:t>
            </w:r>
          </w:p>
        </w:tc>
        <w:tc>
          <w:tcPr>
            <w:tcW w:w="992" w:type="dxa"/>
            <w:gridSpan w:val="2"/>
            <w:tcBorders>
              <w:top w:val="nil"/>
              <w:left w:val="nil"/>
              <w:bottom w:val="single" w:sz="4" w:space="0" w:color="auto"/>
              <w:right w:val="single" w:sz="4" w:space="0" w:color="auto"/>
            </w:tcBorders>
            <w:shd w:val="clear" w:color="000000" w:fill="FFFFFF"/>
            <w:vAlign w:val="center"/>
          </w:tcPr>
          <w:p w14:paraId="4389A48D" w14:textId="77777777" w:rsidR="00C2478B" w:rsidRPr="00B675AD" w:rsidRDefault="00C2478B" w:rsidP="00C2478B">
            <w:pPr>
              <w:jc w:val="right"/>
              <w:rPr>
                <w:rFonts w:ascii="Calibri" w:hAnsi="Calibri"/>
                <w:lang w:eastAsia="es-HN"/>
              </w:rPr>
            </w:pPr>
          </w:p>
        </w:tc>
      </w:tr>
      <w:tr w:rsidR="00C2478B" w:rsidRPr="00B675AD" w14:paraId="3A2E2E06"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04E2F290"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vAlign w:val="center"/>
            <w:hideMark/>
          </w:tcPr>
          <w:p w14:paraId="11803636" w14:textId="77777777" w:rsidR="00C2478B" w:rsidRPr="00B675AD" w:rsidRDefault="00C2478B" w:rsidP="00C2478B">
            <w:pPr>
              <w:rPr>
                <w:rFonts w:ascii="Calibri" w:hAnsi="Calibri"/>
                <w:lang w:eastAsia="es-HN"/>
              </w:rPr>
            </w:pPr>
            <w:r w:rsidRPr="00B675AD">
              <w:rPr>
                <w:rFonts w:ascii="Calibri" w:hAnsi="Calibri"/>
                <w:lang w:eastAsia="es-HN"/>
              </w:rPr>
              <w:t>Sector Norte</w:t>
            </w:r>
          </w:p>
        </w:tc>
        <w:tc>
          <w:tcPr>
            <w:tcW w:w="992" w:type="dxa"/>
            <w:gridSpan w:val="2"/>
            <w:tcBorders>
              <w:top w:val="nil"/>
              <w:left w:val="nil"/>
              <w:bottom w:val="single" w:sz="4" w:space="0" w:color="auto"/>
              <w:right w:val="single" w:sz="4" w:space="0" w:color="auto"/>
            </w:tcBorders>
            <w:shd w:val="clear" w:color="000000" w:fill="FFFFFF"/>
            <w:vAlign w:val="center"/>
          </w:tcPr>
          <w:p w14:paraId="7EAC7C6C" w14:textId="77777777" w:rsidR="00C2478B" w:rsidRPr="00B675AD" w:rsidRDefault="00C2478B" w:rsidP="00C2478B">
            <w:pPr>
              <w:jc w:val="right"/>
              <w:rPr>
                <w:rFonts w:ascii="Calibri" w:hAnsi="Calibri"/>
                <w:lang w:eastAsia="es-HN"/>
              </w:rPr>
            </w:pPr>
          </w:p>
        </w:tc>
      </w:tr>
      <w:tr w:rsidR="00C2478B" w:rsidRPr="00B675AD" w14:paraId="3D864E16"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18A88083"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vAlign w:val="center"/>
            <w:hideMark/>
          </w:tcPr>
          <w:p w14:paraId="1356DD63" w14:textId="77777777" w:rsidR="00C2478B" w:rsidRPr="00B675AD" w:rsidRDefault="00C2478B" w:rsidP="00C2478B">
            <w:pPr>
              <w:rPr>
                <w:rFonts w:ascii="Calibri" w:hAnsi="Calibri"/>
                <w:lang w:eastAsia="es-HN"/>
              </w:rPr>
            </w:pPr>
            <w:r w:rsidRPr="00B675AD">
              <w:rPr>
                <w:rFonts w:ascii="Calibri" w:hAnsi="Calibri"/>
                <w:lang w:eastAsia="es-HN"/>
              </w:rPr>
              <w:t>Plantas de tratamiento de Lodos Activados</w:t>
            </w:r>
          </w:p>
        </w:tc>
        <w:tc>
          <w:tcPr>
            <w:tcW w:w="992" w:type="dxa"/>
            <w:gridSpan w:val="2"/>
            <w:tcBorders>
              <w:top w:val="nil"/>
              <w:left w:val="nil"/>
              <w:bottom w:val="single" w:sz="4" w:space="0" w:color="auto"/>
              <w:right w:val="single" w:sz="4" w:space="0" w:color="auto"/>
            </w:tcBorders>
            <w:shd w:val="clear" w:color="000000" w:fill="FFFFFF"/>
            <w:vAlign w:val="center"/>
          </w:tcPr>
          <w:p w14:paraId="0677D07F" w14:textId="77777777" w:rsidR="00C2478B" w:rsidRPr="00B675AD" w:rsidRDefault="00C2478B" w:rsidP="00C2478B">
            <w:pPr>
              <w:jc w:val="right"/>
              <w:rPr>
                <w:rFonts w:ascii="Calibri" w:hAnsi="Calibri"/>
                <w:lang w:eastAsia="es-HN"/>
              </w:rPr>
            </w:pPr>
          </w:p>
        </w:tc>
      </w:tr>
      <w:tr w:rsidR="00C2478B" w:rsidRPr="00B675AD" w14:paraId="383FF820"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646E7370" w14:textId="77777777" w:rsidR="00C2478B" w:rsidRPr="00B675AD" w:rsidRDefault="00C2478B" w:rsidP="00C2478B">
            <w:pPr>
              <w:jc w:val="center"/>
              <w:rPr>
                <w:rFonts w:ascii="Calibri" w:hAnsi="Calibri"/>
                <w:b/>
                <w:bCs/>
                <w:color w:val="000000"/>
                <w:sz w:val="28"/>
                <w:szCs w:val="28"/>
                <w:lang w:eastAsia="es-HN"/>
              </w:rPr>
            </w:pPr>
            <w:r w:rsidRPr="00B675AD">
              <w:rPr>
                <w:rFonts w:ascii="Calibri" w:hAnsi="Calibri"/>
                <w:b/>
                <w:bCs/>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noWrap/>
            <w:vAlign w:val="center"/>
            <w:hideMark/>
          </w:tcPr>
          <w:p w14:paraId="7C4F7A88" w14:textId="77777777" w:rsidR="00C2478B" w:rsidRPr="00B675AD" w:rsidRDefault="00C2478B" w:rsidP="00C2478B">
            <w:pPr>
              <w:jc w:val="right"/>
              <w:rPr>
                <w:rFonts w:ascii="Calibri" w:hAnsi="Calibri"/>
                <w:b/>
                <w:bCs/>
                <w:color w:val="000000"/>
                <w:sz w:val="28"/>
                <w:szCs w:val="28"/>
                <w:lang w:eastAsia="es-HN"/>
              </w:rPr>
            </w:pPr>
            <w:r w:rsidRPr="00B675AD">
              <w:rPr>
                <w:rFonts w:ascii="Calibri" w:hAnsi="Calibri"/>
                <w:b/>
                <w:bCs/>
                <w:color w:val="000000"/>
                <w:sz w:val="28"/>
                <w:szCs w:val="28"/>
                <w:lang w:eastAsia="es-HN"/>
              </w:rPr>
              <w:t>Sub-Total</w:t>
            </w:r>
          </w:p>
        </w:tc>
        <w:tc>
          <w:tcPr>
            <w:tcW w:w="992" w:type="dxa"/>
            <w:gridSpan w:val="2"/>
            <w:tcBorders>
              <w:top w:val="nil"/>
              <w:left w:val="nil"/>
              <w:bottom w:val="single" w:sz="4" w:space="0" w:color="auto"/>
              <w:right w:val="single" w:sz="4" w:space="0" w:color="auto"/>
            </w:tcBorders>
            <w:shd w:val="clear" w:color="000000" w:fill="FFFFFF"/>
            <w:noWrap/>
            <w:vAlign w:val="center"/>
          </w:tcPr>
          <w:p w14:paraId="101CB45C" w14:textId="77777777" w:rsidR="00C2478B" w:rsidRPr="00B675AD" w:rsidRDefault="00C2478B" w:rsidP="00C2478B">
            <w:pPr>
              <w:jc w:val="right"/>
              <w:rPr>
                <w:rFonts w:ascii="Calibri" w:hAnsi="Calibri"/>
                <w:b/>
                <w:bCs/>
                <w:color w:val="000000"/>
                <w:sz w:val="28"/>
                <w:szCs w:val="28"/>
                <w:lang w:eastAsia="es-HN"/>
              </w:rPr>
            </w:pPr>
          </w:p>
        </w:tc>
      </w:tr>
      <w:tr w:rsidR="00C2478B" w:rsidRPr="00B675AD" w14:paraId="4EFB8957"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47D6D6BF" w14:textId="77777777" w:rsidR="00C2478B" w:rsidRPr="00B675AD" w:rsidRDefault="00C2478B" w:rsidP="00C2478B">
            <w:pPr>
              <w:jc w:val="center"/>
              <w:rPr>
                <w:rFonts w:ascii="Calibri" w:hAnsi="Calibri"/>
                <w:b/>
                <w:bCs/>
                <w:color w:val="000000"/>
                <w:sz w:val="28"/>
                <w:szCs w:val="28"/>
                <w:lang w:eastAsia="es-HN"/>
              </w:rPr>
            </w:pPr>
            <w:r w:rsidRPr="00B675AD">
              <w:rPr>
                <w:rFonts w:ascii="Calibri" w:hAnsi="Calibri"/>
                <w:b/>
                <w:bCs/>
                <w:color w:val="000000"/>
                <w:sz w:val="28"/>
                <w:szCs w:val="28"/>
                <w:lang w:eastAsia="es-HN"/>
              </w:rPr>
              <w:t>III</w:t>
            </w:r>
          </w:p>
        </w:tc>
        <w:tc>
          <w:tcPr>
            <w:tcW w:w="7663" w:type="dxa"/>
            <w:tcBorders>
              <w:top w:val="nil"/>
              <w:left w:val="nil"/>
              <w:bottom w:val="single" w:sz="4" w:space="0" w:color="auto"/>
              <w:right w:val="single" w:sz="4" w:space="0" w:color="auto"/>
            </w:tcBorders>
            <w:shd w:val="clear" w:color="000000" w:fill="FFFFFF"/>
            <w:vAlign w:val="center"/>
            <w:hideMark/>
          </w:tcPr>
          <w:p w14:paraId="17F9423E" w14:textId="77777777" w:rsidR="00C2478B" w:rsidRPr="00B675AD" w:rsidRDefault="00C2478B" w:rsidP="00C2478B">
            <w:pPr>
              <w:rPr>
                <w:rFonts w:ascii="Calibri" w:hAnsi="Calibri"/>
                <w:b/>
                <w:bCs/>
                <w:sz w:val="28"/>
                <w:szCs w:val="28"/>
                <w:lang w:eastAsia="es-HN"/>
              </w:rPr>
            </w:pPr>
            <w:r w:rsidRPr="00B675AD">
              <w:rPr>
                <w:rFonts w:ascii="Calibri" w:hAnsi="Calibri"/>
                <w:b/>
                <w:bCs/>
                <w:sz w:val="28"/>
                <w:szCs w:val="28"/>
                <w:lang w:eastAsia="es-HN"/>
              </w:rPr>
              <w:t xml:space="preserve"> AGUA Y SANEAMIENTO EN ESCUELAS Y CENTROS DE SALUD</w:t>
            </w:r>
          </w:p>
        </w:tc>
        <w:tc>
          <w:tcPr>
            <w:tcW w:w="992" w:type="dxa"/>
            <w:gridSpan w:val="2"/>
            <w:tcBorders>
              <w:top w:val="nil"/>
              <w:left w:val="nil"/>
              <w:bottom w:val="single" w:sz="4" w:space="0" w:color="auto"/>
              <w:right w:val="single" w:sz="4" w:space="0" w:color="auto"/>
            </w:tcBorders>
            <w:shd w:val="clear" w:color="000000" w:fill="FFFFFF"/>
            <w:noWrap/>
            <w:vAlign w:val="center"/>
          </w:tcPr>
          <w:p w14:paraId="506F0ABB" w14:textId="77777777" w:rsidR="00C2478B" w:rsidRPr="00B675AD" w:rsidRDefault="00C2478B" w:rsidP="00C2478B">
            <w:pPr>
              <w:rPr>
                <w:rFonts w:ascii="Calibri" w:hAnsi="Calibri"/>
                <w:b/>
                <w:bCs/>
                <w:color w:val="000000"/>
                <w:sz w:val="28"/>
                <w:szCs w:val="28"/>
                <w:lang w:eastAsia="es-HN"/>
              </w:rPr>
            </w:pPr>
          </w:p>
        </w:tc>
      </w:tr>
      <w:tr w:rsidR="00C2478B" w:rsidRPr="00B675AD" w14:paraId="1614E39E"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22D0AD8B"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vAlign w:val="center"/>
            <w:hideMark/>
          </w:tcPr>
          <w:p w14:paraId="3A9E664B" w14:textId="77777777" w:rsidR="00C2478B" w:rsidRPr="00B675AD" w:rsidRDefault="00C2478B" w:rsidP="00C2478B">
            <w:pPr>
              <w:rPr>
                <w:rFonts w:ascii="Calibri" w:hAnsi="Calibri"/>
                <w:lang w:eastAsia="es-HN"/>
              </w:rPr>
            </w:pPr>
            <w:r w:rsidRPr="00B675AD">
              <w:rPr>
                <w:rFonts w:ascii="Calibri" w:hAnsi="Calibri"/>
                <w:lang w:eastAsia="es-HN"/>
              </w:rPr>
              <w:t xml:space="preserve">Centro Agrícola Reynaldo Salinas </w:t>
            </w:r>
          </w:p>
        </w:tc>
        <w:tc>
          <w:tcPr>
            <w:tcW w:w="992" w:type="dxa"/>
            <w:gridSpan w:val="2"/>
            <w:tcBorders>
              <w:top w:val="nil"/>
              <w:left w:val="nil"/>
              <w:bottom w:val="single" w:sz="4" w:space="0" w:color="auto"/>
              <w:right w:val="single" w:sz="4" w:space="0" w:color="auto"/>
            </w:tcBorders>
            <w:shd w:val="clear" w:color="000000" w:fill="FFFFFF"/>
            <w:noWrap/>
            <w:vAlign w:val="center"/>
          </w:tcPr>
          <w:p w14:paraId="69C718F2" w14:textId="77777777" w:rsidR="00C2478B" w:rsidRPr="00B675AD" w:rsidRDefault="00C2478B" w:rsidP="00C2478B">
            <w:pPr>
              <w:jc w:val="right"/>
              <w:rPr>
                <w:rFonts w:ascii="Calibri" w:hAnsi="Calibri"/>
                <w:color w:val="000000"/>
                <w:lang w:eastAsia="es-HN"/>
              </w:rPr>
            </w:pPr>
          </w:p>
        </w:tc>
      </w:tr>
      <w:tr w:rsidR="00C2478B" w:rsidRPr="00B675AD" w14:paraId="04331B9B"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3A6CE6DC"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vAlign w:val="center"/>
            <w:hideMark/>
          </w:tcPr>
          <w:p w14:paraId="7EE1642E" w14:textId="77777777" w:rsidR="00C2478B" w:rsidRPr="00B675AD" w:rsidRDefault="00C2478B" w:rsidP="00C2478B">
            <w:pPr>
              <w:rPr>
                <w:rFonts w:ascii="Calibri" w:hAnsi="Calibri"/>
                <w:lang w:eastAsia="es-HN"/>
              </w:rPr>
            </w:pPr>
            <w:r w:rsidRPr="00B675AD">
              <w:rPr>
                <w:rFonts w:ascii="Calibri" w:hAnsi="Calibri"/>
                <w:lang w:eastAsia="es-HN"/>
              </w:rPr>
              <w:t xml:space="preserve">Centro de Salud Trinidad Maradiaga </w:t>
            </w:r>
          </w:p>
        </w:tc>
        <w:tc>
          <w:tcPr>
            <w:tcW w:w="992" w:type="dxa"/>
            <w:gridSpan w:val="2"/>
            <w:tcBorders>
              <w:top w:val="nil"/>
              <w:left w:val="nil"/>
              <w:bottom w:val="single" w:sz="4" w:space="0" w:color="auto"/>
              <w:right w:val="single" w:sz="4" w:space="0" w:color="auto"/>
            </w:tcBorders>
            <w:shd w:val="clear" w:color="000000" w:fill="FFFFFF"/>
            <w:noWrap/>
            <w:vAlign w:val="center"/>
          </w:tcPr>
          <w:p w14:paraId="27CD25E2" w14:textId="77777777" w:rsidR="00C2478B" w:rsidRPr="00B675AD" w:rsidRDefault="00C2478B" w:rsidP="00C2478B">
            <w:pPr>
              <w:jc w:val="right"/>
              <w:rPr>
                <w:rFonts w:ascii="Calibri" w:hAnsi="Calibri"/>
                <w:color w:val="000000"/>
                <w:lang w:eastAsia="es-HN"/>
              </w:rPr>
            </w:pPr>
          </w:p>
        </w:tc>
      </w:tr>
      <w:tr w:rsidR="00C2478B" w:rsidRPr="00B675AD" w14:paraId="365BF2EC"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37B6CE3E"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vAlign w:val="center"/>
            <w:hideMark/>
          </w:tcPr>
          <w:p w14:paraId="7B12FE8E" w14:textId="77777777" w:rsidR="00C2478B" w:rsidRPr="00B675AD" w:rsidRDefault="00C2478B" w:rsidP="00C2478B">
            <w:pPr>
              <w:rPr>
                <w:rFonts w:ascii="Calibri" w:hAnsi="Calibri"/>
                <w:lang w:eastAsia="es-HN"/>
              </w:rPr>
            </w:pPr>
            <w:r w:rsidRPr="00B675AD">
              <w:rPr>
                <w:rFonts w:ascii="Calibri" w:hAnsi="Calibri"/>
                <w:lang w:eastAsia="es-HN"/>
              </w:rPr>
              <w:t>Escuela República de Colombia</w:t>
            </w:r>
          </w:p>
        </w:tc>
        <w:tc>
          <w:tcPr>
            <w:tcW w:w="992" w:type="dxa"/>
            <w:gridSpan w:val="2"/>
            <w:tcBorders>
              <w:top w:val="nil"/>
              <w:left w:val="nil"/>
              <w:bottom w:val="single" w:sz="4" w:space="0" w:color="auto"/>
              <w:right w:val="single" w:sz="4" w:space="0" w:color="auto"/>
            </w:tcBorders>
            <w:shd w:val="clear" w:color="000000" w:fill="FFFFFF"/>
            <w:noWrap/>
            <w:vAlign w:val="center"/>
          </w:tcPr>
          <w:p w14:paraId="22BC8C38" w14:textId="77777777" w:rsidR="00C2478B" w:rsidRPr="00B675AD" w:rsidRDefault="00C2478B" w:rsidP="00C2478B">
            <w:pPr>
              <w:jc w:val="right"/>
              <w:rPr>
                <w:rFonts w:ascii="Calibri" w:hAnsi="Calibri"/>
                <w:color w:val="000000"/>
                <w:lang w:eastAsia="es-HN"/>
              </w:rPr>
            </w:pPr>
          </w:p>
        </w:tc>
      </w:tr>
      <w:tr w:rsidR="00C2478B" w:rsidRPr="00B675AD" w14:paraId="4435CE2E"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00831284"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vAlign w:val="center"/>
            <w:hideMark/>
          </w:tcPr>
          <w:p w14:paraId="3F6A1012" w14:textId="77777777" w:rsidR="00C2478B" w:rsidRPr="00B675AD" w:rsidRDefault="00C2478B" w:rsidP="00C2478B">
            <w:pPr>
              <w:rPr>
                <w:rFonts w:ascii="Calibri" w:hAnsi="Calibri"/>
                <w:lang w:eastAsia="es-HN"/>
              </w:rPr>
            </w:pPr>
            <w:r w:rsidRPr="00B675AD">
              <w:rPr>
                <w:rFonts w:ascii="Calibri" w:hAnsi="Calibri"/>
                <w:lang w:eastAsia="es-HN"/>
              </w:rPr>
              <w:t>Kínder Juan Ramón Molina</w:t>
            </w:r>
          </w:p>
        </w:tc>
        <w:tc>
          <w:tcPr>
            <w:tcW w:w="992" w:type="dxa"/>
            <w:gridSpan w:val="2"/>
            <w:tcBorders>
              <w:top w:val="nil"/>
              <w:left w:val="nil"/>
              <w:bottom w:val="single" w:sz="4" w:space="0" w:color="auto"/>
              <w:right w:val="single" w:sz="4" w:space="0" w:color="auto"/>
            </w:tcBorders>
            <w:shd w:val="clear" w:color="000000" w:fill="FFFFFF"/>
            <w:noWrap/>
            <w:vAlign w:val="center"/>
          </w:tcPr>
          <w:p w14:paraId="62F74C45" w14:textId="77777777" w:rsidR="00C2478B" w:rsidRPr="00B675AD" w:rsidRDefault="00C2478B" w:rsidP="00C2478B">
            <w:pPr>
              <w:jc w:val="right"/>
              <w:rPr>
                <w:rFonts w:ascii="Calibri" w:hAnsi="Calibri"/>
                <w:color w:val="000000"/>
                <w:lang w:eastAsia="es-HN"/>
              </w:rPr>
            </w:pPr>
          </w:p>
        </w:tc>
      </w:tr>
      <w:tr w:rsidR="00C2478B" w:rsidRPr="00B675AD" w14:paraId="37603D61"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5F338FC1"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vAlign w:val="center"/>
            <w:hideMark/>
          </w:tcPr>
          <w:p w14:paraId="581EBF2C" w14:textId="77777777" w:rsidR="00C2478B" w:rsidRPr="00B675AD" w:rsidRDefault="00C2478B" w:rsidP="00C2478B">
            <w:pPr>
              <w:rPr>
                <w:rFonts w:ascii="Calibri" w:hAnsi="Calibri"/>
                <w:lang w:eastAsia="es-HN"/>
              </w:rPr>
            </w:pPr>
            <w:r w:rsidRPr="00B675AD">
              <w:rPr>
                <w:rFonts w:ascii="Calibri" w:hAnsi="Calibri"/>
                <w:lang w:eastAsia="es-HN"/>
              </w:rPr>
              <w:t>Kínder Reynaldo Salinas</w:t>
            </w:r>
          </w:p>
        </w:tc>
        <w:tc>
          <w:tcPr>
            <w:tcW w:w="992" w:type="dxa"/>
            <w:gridSpan w:val="2"/>
            <w:tcBorders>
              <w:top w:val="nil"/>
              <w:left w:val="nil"/>
              <w:bottom w:val="single" w:sz="4" w:space="0" w:color="auto"/>
              <w:right w:val="single" w:sz="4" w:space="0" w:color="auto"/>
            </w:tcBorders>
            <w:shd w:val="clear" w:color="000000" w:fill="FFFFFF"/>
            <w:noWrap/>
            <w:vAlign w:val="center"/>
          </w:tcPr>
          <w:p w14:paraId="2E98CF94" w14:textId="77777777" w:rsidR="00C2478B" w:rsidRPr="00B675AD" w:rsidRDefault="00C2478B" w:rsidP="00C2478B">
            <w:pPr>
              <w:jc w:val="right"/>
              <w:rPr>
                <w:rFonts w:ascii="Calibri" w:hAnsi="Calibri"/>
                <w:color w:val="000000"/>
                <w:lang w:eastAsia="es-HN"/>
              </w:rPr>
            </w:pPr>
          </w:p>
        </w:tc>
      </w:tr>
      <w:tr w:rsidR="00C2478B" w:rsidRPr="00B675AD" w14:paraId="2B97BBE4"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021F7933"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 </w:t>
            </w:r>
          </w:p>
        </w:tc>
        <w:tc>
          <w:tcPr>
            <w:tcW w:w="7663" w:type="dxa"/>
            <w:tcBorders>
              <w:top w:val="nil"/>
              <w:left w:val="nil"/>
              <w:bottom w:val="single" w:sz="4" w:space="0" w:color="auto"/>
              <w:right w:val="single" w:sz="4" w:space="0" w:color="auto"/>
            </w:tcBorders>
            <w:shd w:val="clear" w:color="000000" w:fill="FFFFFF"/>
            <w:noWrap/>
            <w:vAlign w:val="center"/>
            <w:hideMark/>
          </w:tcPr>
          <w:p w14:paraId="0C794D88" w14:textId="77777777" w:rsidR="00C2478B" w:rsidRPr="00B675AD" w:rsidRDefault="00C2478B" w:rsidP="00C2478B">
            <w:pPr>
              <w:jc w:val="right"/>
              <w:rPr>
                <w:rFonts w:ascii="Calibri" w:hAnsi="Calibri"/>
                <w:b/>
                <w:bCs/>
                <w:color w:val="000000"/>
                <w:sz w:val="28"/>
                <w:szCs w:val="28"/>
                <w:lang w:eastAsia="es-HN"/>
              </w:rPr>
            </w:pPr>
            <w:r w:rsidRPr="00B675AD">
              <w:rPr>
                <w:rFonts w:ascii="Calibri" w:hAnsi="Calibri"/>
                <w:b/>
                <w:bCs/>
                <w:color w:val="000000"/>
                <w:sz w:val="28"/>
                <w:szCs w:val="28"/>
                <w:lang w:eastAsia="es-HN"/>
              </w:rPr>
              <w:t>Sub-Total</w:t>
            </w:r>
          </w:p>
        </w:tc>
        <w:tc>
          <w:tcPr>
            <w:tcW w:w="992" w:type="dxa"/>
            <w:gridSpan w:val="2"/>
            <w:tcBorders>
              <w:top w:val="nil"/>
              <w:left w:val="nil"/>
              <w:bottom w:val="single" w:sz="4" w:space="0" w:color="auto"/>
              <w:right w:val="single" w:sz="4" w:space="0" w:color="auto"/>
            </w:tcBorders>
            <w:shd w:val="clear" w:color="000000" w:fill="FFFFFF"/>
            <w:noWrap/>
            <w:vAlign w:val="center"/>
          </w:tcPr>
          <w:p w14:paraId="24A01022" w14:textId="77777777" w:rsidR="00C2478B" w:rsidRPr="00B675AD" w:rsidRDefault="00C2478B" w:rsidP="00C2478B">
            <w:pPr>
              <w:jc w:val="right"/>
              <w:rPr>
                <w:rFonts w:ascii="Calibri" w:hAnsi="Calibri"/>
                <w:b/>
                <w:bCs/>
                <w:color w:val="000000"/>
                <w:sz w:val="28"/>
                <w:szCs w:val="28"/>
                <w:lang w:eastAsia="es-HN"/>
              </w:rPr>
            </w:pPr>
          </w:p>
        </w:tc>
      </w:tr>
      <w:tr w:rsidR="00C2478B" w:rsidRPr="00B675AD" w14:paraId="7FCBC3BE"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770FD25C"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IV</w:t>
            </w:r>
          </w:p>
        </w:tc>
        <w:tc>
          <w:tcPr>
            <w:tcW w:w="7663" w:type="dxa"/>
            <w:tcBorders>
              <w:top w:val="nil"/>
              <w:left w:val="nil"/>
              <w:bottom w:val="single" w:sz="4" w:space="0" w:color="auto"/>
              <w:right w:val="single" w:sz="4" w:space="0" w:color="auto"/>
            </w:tcBorders>
            <w:shd w:val="clear" w:color="000000" w:fill="FFFFFF"/>
            <w:vAlign w:val="center"/>
            <w:hideMark/>
          </w:tcPr>
          <w:p w14:paraId="35060247" w14:textId="77777777" w:rsidR="00C2478B" w:rsidRPr="00B675AD" w:rsidRDefault="00C2478B" w:rsidP="00C2478B">
            <w:pPr>
              <w:rPr>
                <w:rFonts w:ascii="Calibri" w:hAnsi="Calibri"/>
                <w:lang w:eastAsia="es-HN"/>
              </w:rPr>
            </w:pPr>
            <w:r w:rsidRPr="00B675AD">
              <w:rPr>
                <w:rFonts w:ascii="Calibri" w:hAnsi="Calibri"/>
                <w:lang w:eastAsia="es-HN"/>
              </w:rPr>
              <w:t>UTILIDAD (X%)</w:t>
            </w:r>
          </w:p>
        </w:tc>
        <w:tc>
          <w:tcPr>
            <w:tcW w:w="992" w:type="dxa"/>
            <w:gridSpan w:val="2"/>
            <w:tcBorders>
              <w:top w:val="nil"/>
              <w:left w:val="nil"/>
              <w:bottom w:val="single" w:sz="4" w:space="0" w:color="auto"/>
              <w:right w:val="single" w:sz="4" w:space="0" w:color="auto"/>
            </w:tcBorders>
            <w:shd w:val="clear" w:color="000000" w:fill="FFFFFF"/>
            <w:noWrap/>
            <w:vAlign w:val="center"/>
          </w:tcPr>
          <w:p w14:paraId="429240C6" w14:textId="77777777" w:rsidR="00C2478B" w:rsidRPr="00B675AD" w:rsidRDefault="00C2478B" w:rsidP="00C2478B">
            <w:pPr>
              <w:jc w:val="right"/>
              <w:rPr>
                <w:rFonts w:ascii="Calibri" w:hAnsi="Calibri"/>
                <w:color w:val="000000"/>
                <w:lang w:eastAsia="es-HN"/>
              </w:rPr>
            </w:pPr>
          </w:p>
        </w:tc>
      </w:tr>
      <w:tr w:rsidR="00C2478B" w:rsidRPr="00B675AD" w14:paraId="40B2BA75" w14:textId="77777777" w:rsidTr="00C2478B">
        <w:trPr>
          <w:trHeight w:hRule="exact" w:val="340"/>
        </w:trPr>
        <w:tc>
          <w:tcPr>
            <w:tcW w:w="370" w:type="dxa"/>
            <w:tcBorders>
              <w:top w:val="nil"/>
              <w:left w:val="single" w:sz="4" w:space="0" w:color="auto"/>
              <w:bottom w:val="single" w:sz="4" w:space="0" w:color="auto"/>
              <w:right w:val="single" w:sz="4" w:space="0" w:color="auto"/>
            </w:tcBorders>
            <w:shd w:val="clear" w:color="000000" w:fill="FFFFFF"/>
            <w:noWrap/>
            <w:vAlign w:val="center"/>
            <w:hideMark/>
          </w:tcPr>
          <w:p w14:paraId="47214BBB"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V</w:t>
            </w:r>
          </w:p>
        </w:tc>
        <w:tc>
          <w:tcPr>
            <w:tcW w:w="7663" w:type="dxa"/>
            <w:tcBorders>
              <w:top w:val="nil"/>
              <w:left w:val="nil"/>
              <w:bottom w:val="single" w:sz="4" w:space="0" w:color="auto"/>
              <w:right w:val="single" w:sz="4" w:space="0" w:color="auto"/>
            </w:tcBorders>
            <w:shd w:val="clear" w:color="000000" w:fill="FFFFFF"/>
            <w:vAlign w:val="center"/>
            <w:hideMark/>
          </w:tcPr>
          <w:p w14:paraId="63631A93" w14:textId="77777777" w:rsidR="00C2478B" w:rsidRPr="00B675AD" w:rsidRDefault="00C2478B" w:rsidP="00C2478B">
            <w:pPr>
              <w:rPr>
                <w:rFonts w:ascii="Calibri" w:hAnsi="Calibri"/>
                <w:lang w:eastAsia="es-HN"/>
              </w:rPr>
            </w:pPr>
            <w:r w:rsidRPr="00B675AD">
              <w:rPr>
                <w:rFonts w:ascii="Calibri" w:hAnsi="Calibri"/>
                <w:lang w:eastAsia="es-HN"/>
              </w:rPr>
              <w:t>GASTOS GENERALES (X%)</w:t>
            </w:r>
          </w:p>
        </w:tc>
        <w:tc>
          <w:tcPr>
            <w:tcW w:w="992" w:type="dxa"/>
            <w:gridSpan w:val="2"/>
            <w:tcBorders>
              <w:top w:val="nil"/>
              <w:left w:val="nil"/>
              <w:bottom w:val="single" w:sz="4" w:space="0" w:color="auto"/>
              <w:right w:val="single" w:sz="4" w:space="0" w:color="auto"/>
            </w:tcBorders>
            <w:shd w:val="clear" w:color="000000" w:fill="FFFFFF"/>
            <w:noWrap/>
            <w:vAlign w:val="center"/>
          </w:tcPr>
          <w:p w14:paraId="6BFF6AD7" w14:textId="77777777" w:rsidR="00C2478B" w:rsidRPr="00B675AD" w:rsidRDefault="00C2478B" w:rsidP="00C2478B">
            <w:pPr>
              <w:jc w:val="right"/>
              <w:rPr>
                <w:rFonts w:ascii="Calibri" w:hAnsi="Calibri"/>
                <w:color w:val="000000"/>
                <w:lang w:eastAsia="es-HN"/>
              </w:rPr>
            </w:pPr>
          </w:p>
        </w:tc>
      </w:tr>
      <w:tr w:rsidR="00C2478B" w:rsidRPr="00B675AD" w14:paraId="45223136" w14:textId="77777777" w:rsidTr="00C2478B">
        <w:trPr>
          <w:trHeight w:hRule="exact" w:val="340"/>
        </w:trPr>
        <w:tc>
          <w:tcPr>
            <w:tcW w:w="370" w:type="dxa"/>
            <w:tcBorders>
              <w:top w:val="nil"/>
              <w:left w:val="single" w:sz="4" w:space="0" w:color="auto"/>
              <w:bottom w:val="single" w:sz="4" w:space="0" w:color="auto"/>
              <w:right w:val="nil"/>
            </w:tcBorders>
            <w:shd w:val="clear" w:color="000000" w:fill="92D050"/>
            <w:noWrap/>
            <w:vAlign w:val="center"/>
            <w:hideMark/>
          </w:tcPr>
          <w:p w14:paraId="23A7FA30" w14:textId="77777777" w:rsidR="00C2478B" w:rsidRPr="00B675AD" w:rsidRDefault="00C2478B" w:rsidP="00C2478B">
            <w:pPr>
              <w:jc w:val="center"/>
              <w:rPr>
                <w:rFonts w:ascii="Calibri" w:hAnsi="Calibri"/>
                <w:color w:val="000000"/>
                <w:sz w:val="28"/>
                <w:szCs w:val="28"/>
                <w:lang w:eastAsia="es-HN"/>
              </w:rPr>
            </w:pPr>
            <w:r w:rsidRPr="00B675AD">
              <w:rPr>
                <w:rFonts w:ascii="Calibri" w:hAnsi="Calibri"/>
                <w:color w:val="000000"/>
                <w:sz w:val="28"/>
                <w:szCs w:val="28"/>
                <w:lang w:eastAsia="es-HN"/>
              </w:rPr>
              <w:t> </w:t>
            </w:r>
          </w:p>
        </w:tc>
        <w:tc>
          <w:tcPr>
            <w:tcW w:w="7663" w:type="dxa"/>
            <w:tcBorders>
              <w:top w:val="nil"/>
              <w:left w:val="single" w:sz="4" w:space="0" w:color="auto"/>
              <w:bottom w:val="single" w:sz="4" w:space="0" w:color="auto"/>
              <w:right w:val="nil"/>
            </w:tcBorders>
            <w:shd w:val="clear" w:color="000000" w:fill="92D050"/>
            <w:noWrap/>
            <w:vAlign w:val="center"/>
            <w:hideMark/>
          </w:tcPr>
          <w:p w14:paraId="7E35DB8D" w14:textId="77777777" w:rsidR="00C2478B" w:rsidRPr="00B675AD" w:rsidRDefault="00C2478B" w:rsidP="00C2478B">
            <w:pPr>
              <w:jc w:val="center"/>
              <w:rPr>
                <w:rFonts w:ascii="Calibri" w:hAnsi="Calibri"/>
                <w:b/>
                <w:bCs/>
                <w:color w:val="000000"/>
                <w:sz w:val="28"/>
                <w:szCs w:val="28"/>
                <w:lang w:eastAsia="es-HN"/>
              </w:rPr>
            </w:pPr>
            <w:r w:rsidRPr="00B675AD">
              <w:rPr>
                <w:rFonts w:ascii="Calibri" w:hAnsi="Calibri"/>
                <w:b/>
                <w:bCs/>
                <w:color w:val="000000"/>
                <w:sz w:val="28"/>
                <w:szCs w:val="28"/>
                <w:lang w:eastAsia="es-HN"/>
              </w:rPr>
              <w:t>TOTAL OFERTA ECONOMICA</w:t>
            </w:r>
          </w:p>
        </w:tc>
        <w:tc>
          <w:tcPr>
            <w:tcW w:w="992" w:type="dxa"/>
            <w:gridSpan w:val="2"/>
            <w:tcBorders>
              <w:top w:val="nil"/>
              <w:left w:val="single" w:sz="4" w:space="0" w:color="auto"/>
              <w:bottom w:val="single" w:sz="4" w:space="0" w:color="auto"/>
              <w:right w:val="single" w:sz="4" w:space="0" w:color="auto"/>
            </w:tcBorders>
            <w:shd w:val="clear" w:color="000000" w:fill="92D050"/>
            <w:noWrap/>
            <w:vAlign w:val="center"/>
            <w:hideMark/>
          </w:tcPr>
          <w:p w14:paraId="7334A170" w14:textId="77777777" w:rsidR="00C2478B" w:rsidRPr="00B675AD" w:rsidRDefault="00C2478B" w:rsidP="00C2478B">
            <w:pPr>
              <w:jc w:val="right"/>
              <w:rPr>
                <w:rFonts w:ascii="Calibri" w:hAnsi="Calibri"/>
                <w:b/>
                <w:bCs/>
                <w:color w:val="000000"/>
                <w:sz w:val="28"/>
                <w:szCs w:val="28"/>
                <w:lang w:eastAsia="es-HN"/>
              </w:rPr>
            </w:pPr>
            <w:r w:rsidRPr="00B675AD">
              <w:rPr>
                <w:rFonts w:ascii="Calibri" w:hAnsi="Calibri"/>
                <w:b/>
                <w:bCs/>
                <w:color w:val="000000"/>
                <w:sz w:val="28"/>
                <w:szCs w:val="28"/>
                <w:lang w:eastAsia="es-HN"/>
              </w:rPr>
              <w:t>L. 0.00</w:t>
            </w:r>
          </w:p>
        </w:tc>
      </w:tr>
      <w:tr w:rsidR="00C2478B" w:rsidRPr="00B675AD" w14:paraId="5A7033C9" w14:textId="77777777" w:rsidTr="00C2478B">
        <w:trPr>
          <w:gridAfter w:val="1"/>
          <w:wAfter w:w="142" w:type="dxa"/>
          <w:trHeight w:hRule="exact" w:val="340"/>
        </w:trPr>
        <w:tc>
          <w:tcPr>
            <w:tcW w:w="8883" w:type="dxa"/>
            <w:gridSpan w:val="3"/>
            <w:tcBorders>
              <w:top w:val="nil"/>
              <w:left w:val="nil"/>
              <w:bottom w:val="nil"/>
              <w:right w:val="nil"/>
            </w:tcBorders>
            <w:shd w:val="clear" w:color="000000" w:fill="FFFFFF"/>
            <w:noWrap/>
            <w:vAlign w:val="center"/>
            <w:hideMark/>
          </w:tcPr>
          <w:p w14:paraId="66C2CE46" w14:textId="77777777" w:rsidR="00C2478B" w:rsidRPr="00B675AD" w:rsidRDefault="00C2478B" w:rsidP="00C2478B">
            <w:pPr>
              <w:jc w:val="center"/>
              <w:rPr>
                <w:rFonts w:ascii="Arial" w:hAnsi="Arial" w:cs="Arial"/>
                <w:b/>
                <w:bCs/>
                <w:sz w:val="20"/>
                <w:szCs w:val="20"/>
                <w:lang w:eastAsia="es-HN"/>
              </w:rPr>
            </w:pPr>
            <w:r w:rsidRPr="00B675AD">
              <w:rPr>
                <w:rFonts w:ascii="Arial" w:hAnsi="Arial" w:cs="Arial"/>
                <w:b/>
                <w:bCs/>
                <w:sz w:val="20"/>
                <w:szCs w:val="20"/>
                <w:lang w:eastAsia="es-HN"/>
              </w:rPr>
              <w:t xml:space="preserve"> ________________________________________</w:t>
            </w:r>
          </w:p>
        </w:tc>
      </w:tr>
      <w:tr w:rsidR="00C2478B" w:rsidRPr="00B675AD" w14:paraId="42BD058A" w14:textId="77777777" w:rsidTr="00C2478B">
        <w:trPr>
          <w:gridAfter w:val="1"/>
          <w:wAfter w:w="142" w:type="dxa"/>
          <w:trHeight w:hRule="exact" w:val="340"/>
        </w:trPr>
        <w:tc>
          <w:tcPr>
            <w:tcW w:w="8883" w:type="dxa"/>
            <w:gridSpan w:val="3"/>
            <w:tcBorders>
              <w:top w:val="nil"/>
              <w:left w:val="nil"/>
              <w:bottom w:val="nil"/>
              <w:right w:val="nil"/>
            </w:tcBorders>
            <w:shd w:val="clear" w:color="000000" w:fill="FFFFFF"/>
            <w:noWrap/>
            <w:vAlign w:val="center"/>
            <w:hideMark/>
          </w:tcPr>
          <w:p w14:paraId="1D7F967D" w14:textId="77777777" w:rsidR="00C2478B" w:rsidRPr="00B675AD" w:rsidRDefault="00C2478B" w:rsidP="00C2478B">
            <w:pPr>
              <w:jc w:val="center"/>
              <w:rPr>
                <w:rFonts w:ascii="Arial" w:hAnsi="Arial" w:cs="Arial"/>
                <w:b/>
                <w:bCs/>
                <w:sz w:val="20"/>
                <w:szCs w:val="20"/>
                <w:lang w:eastAsia="es-HN"/>
              </w:rPr>
            </w:pPr>
            <w:r w:rsidRPr="00B675AD">
              <w:rPr>
                <w:rFonts w:ascii="Arial" w:hAnsi="Arial" w:cs="Arial"/>
                <w:b/>
                <w:bCs/>
                <w:sz w:val="20"/>
                <w:szCs w:val="20"/>
                <w:lang w:eastAsia="es-HN"/>
              </w:rPr>
              <w:t>NOMBRE COMPAÑÍA</w:t>
            </w:r>
          </w:p>
        </w:tc>
      </w:tr>
      <w:tr w:rsidR="00C2478B" w:rsidRPr="00B675AD" w14:paraId="1BE93823" w14:textId="77777777" w:rsidTr="00C2478B">
        <w:trPr>
          <w:gridAfter w:val="1"/>
          <w:wAfter w:w="142" w:type="dxa"/>
          <w:trHeight w:hRule="exact" w:val="340"/>
        </w:trPr>
        <w:tc>
          <w:tcPr>
            <w:tcW w:w="8883" w:type="dxa"/>
            <w:gridSpan w:val="3"/>
            <w:tcBorders>
              <w:top w:val="nil"/>
              <w:left w:val="nil"/>
              <w:bottom w:val="nil"/>
              <w:right w:val="nil"/>
            </w:tcBorders>
            <w:shd w:val="clear" w:color="000000" w:fill="FFFFFF"/>
            <w:noWrap/>
            <w:vAlign w:val="center"/>
            <w:hideMark/>
          </w:tcPr>
          <w:p w14:paraId="688A4796" w14:textId="77777777" w:rsidR="00C2478B" w:rsidRPr="00B675AD" w:rsidRDefault="00C2478B" w:rsidP="00C2478B">
            <w:pPr>
              <w:jc w:val="center"/>
              <w:rPr>
                <w:rFonts w:ascii="Arial" w:hAnsi="Arial" w:cs="Arial"/>
                <w:b/>
                <w:bCs/>
                <w:color w:val="000000"/>
                <w:sz w:val="20"/>
                <w:szCs w:val="20"/>
                <w:lang w:eastAsia="es-HN"/>
              </w:rPr>
            </w:pPr>
            <w:r w:rsidRPr="00B675AD">
              <w:rPr>
                <w:rFonts w:ascii="Arial" w:hAnsi="Arial" w:cs="Arial"/>
                <w:b/>
                <w:bCs/>
                <w:color w:val="000000"/>
                <w:sz w:val="20"/>
                <w:szCs w:val="20"/>
                <w:lang w:eastAsia="es-HN"/>
              </w:rPr>
              <w:t>NO. DE REGISTRO</w:t>
            </w:r>
          </w:p>
        </w:tc>
      </w:tr>
    </w:tbl>
    <w:p w14:paraId="5D1B46BE" w14:textId="77777777" w:rsidR="00C2478B" w:rsidRDefault="00C2478B" w:rsidP="00C2478B"/>
    <w:p w14:paraId="7A75D16B" w14:textId="77777777" w:rsidR="00C2478B" w:rsidRDefault="00C2478B" w:rsidP="00C2478B"/>
    <w:p w14:paraId="14EFF361" w14:textId="77777777" w:rsidR="00C2478B" w:rsidRDefault="00C2478B" w:rsidP="00C2478B"/>
    <w:p w14:paraId="54588D4E" w14:textId="77777777" w:rsidR="00C2478B" w:rsidRDefault="00C2478B" w:rsidP="00C2478B"/>
    <w:tbl>
      <w:tblPr>
        <w:tblW w:w="9060" w:type="dxa"/>
        <w:tblInd w:w="55" w:type="dxa"/>
        <w:tblCellMar>
          <w:left w:w="70" w:type="dxa"/>
          <w:right w:w="70" w:type="dxa"/>
        </w:tblCellMar>
        <w:tblLook w:val="04A0" w:firstRow="1" w:lastRow="0" w:firstColumn="1" w:lastColumn="0" w:noHBand="0" w:noVBand="1"/>
      </w:tblPr>
      <w:tblGrid>
        <w:gridCol w:w="729"/>
        <w:gridCol w:w="6578"/>
        <w:gridCol w:w="1753"/>
      </w:tblGrid>
      <w:tr w:rsidR="00C2478B" w:rsidRPr="0093276E" w14:paraId="6450048F" w14:textId="77777777" w:rsidTr="00C2478B">
        <w:trPr>
          <w:trHeight w:val="255"/>
        </w:trPr>
        <w:tc>
          <w:tcPr>
            <w:tcW w:w="9060" w:type="dxa"/>
            <w:gridSpan w:val="3"/>
            <w:tcBorders>
              <w:top w:val="single" w:sz="4" w:space="0" w:color="auto"/>
              <w:left w:val="single" w:sz="4" w:space="0" w:color="auto"/>
              <w:bottom w:val="single" w:sz="4" w:space="0" w:color="auto"/>
              <w:right w:val="single" w:sz="4" w:space="0" w:color="000000"/>
            </w:tcBorders>
            <w:shd w:val="clear" w:color="000000" w:fill="9BBB59"/>
            <w:noWrap/>
            <w:vAlign w:val="bottom"/>
            <w:hideMark/>
          </w:tcPr>
          <w:p w14:paraId="6431C499" w14:textId="77777777" w:rsidR="00C2478B" w:rsidRPr="0093276E" w:rsidRDefault="00C2478B" w:rsidP="00C2478B">
            <w:pPr>
              <w:jc w:val="center"/>
              <w:rPr>
                <w:rFonts w:ascii="Arial" w:hAnsi="Arial" w:cs="Arial"/>
                <w:b/>
                <w:bCs/>
                <w:sz w:val="20"/>
                <w:szCs w:val="20"/>
                <w:lang w:eastAsia="es-HN"/>
              </w:rPr>
            </w:pPr>
            <w:r w:rsidRPr="0093276E">
              <w:rPr>
                <w:rFonts w:ascii="Arial" w:hAnsi="Arial" w:cs="Arial"/>
                <w:b/>
                <w:bCs/>
                <w:sz w:val="20"/>
                <w:szCs w:val="20"/>
                <w:lang w:eastAsia="es-HN"/>
              </w:rPr>
              <w:t>PRESUPUESTO CONSOLIDADO MEJORAMIENTO SISTEMA AGUA POTABLE</w:t>
            </w:r>
          </w:p>
        </w:tc>
      </w:tr>
      <w:tr w:rsidR="00C2478B" w:rsidRPr="0093276E" w14:paraId="1FF288C3" w14:textId="77777777" w:rsidTr="00C2478B">
        <w:trPr>
          <w:trHeight w:val="255"/>
        </w:trPr>
        <w:tc>
          <w:tcPr>
            <w:tcW w:w="729" w:type="dxa"/>
            <w:tcBorders>
              <w:top w:val="nil"/>
              <w:left w:val="single" w:sz="4" w:space="0" w:color="auto"/>
              <w:bottom w:val="single" w:sz="4" w:space="0" w:color="auto"/>
              <w:right w:val="single" w:sz="4" w:space="0" w:color="auto"/>
            </w:tcBorders>
            <w:shd w:val="clear" w:color="FFFFCC" w:fill="C4D79B"/>
            <w:noWrap/>
            <w:vAlign w:val="center"/>
            <w:hideMark/>
          </w:tcPr>
          <w:p w14:paraId="6CCBE020" w14:textId="77777777" w:rsidR="00C2478B" w:rsidRPr="0093276E" w:rsidRDefault="00C2478B" w:rsidP="00C2478B">
            <w:pPr>
              <w:jc w:val="center"/>
              <w:rPr>
                <w:rFonts w:ascii="Arial" w:hAnsi="Arial" w:cs="Arial"/>
                <w:b/>
                <w:bCs/>
                <w:color w:val="000000"/>
                <w:sz w:val="20"/>
                <w:szCs w:val="20"/>
                <w:lang w:eastAsia="es-HN"/>
              </w:rPr>
            </w:pPr>
            <w:r w:rsidRPr="0093276E">
              <w:rPr>
                <w:rFonts w:ascii="Arial" w:hAnsi="Arial" w:cs="Arial"/>
                <w:b/>
                <w:bCs/>
                <w:color w:val="000000"/>
                <w:sz w:val="20"/>
                <w:szCs w:val="20"/>
                <w:lang w:eastAsia="es-HN"/>
              </w:rPr>
              <w:t xml:space="preserve"> N° </w:t>
            </w:r>
          </w:p>
        </w:tc>
        <w:tc>
          <w:tcPr>
            <w:tcW w:w="6578" w:type="dxa"/>
            <w:tcBorders>
              <w:top w:val="nil"/>
              <w:left w:val="nil"/>
              <w:bottom w:val="single" w:sz="4" w:space="0" w:color="auto"/>
              <w:right w:val="single" w:sz="4" w:space="0" w:color="auto"/>
            </w:tcBorders>
            <w:shd w:val="clear" w:color="FFFFCC" w:fill="C4D79B"/>
            <w:noWrap/>
            <w:vAlign w:val="center"/>
            <w:hideMark/>
          </w:tcPr>
          <w:p w14:paraId="64622754" w14:textId="77777777" w:rsidR="00C2478B" w:rsidRPr="0093276E" w:rsidRDefault="00C2478B" w:rsidP="00C2478B">
            <w:pPr>
              <w:jc w:val="center"/>
              <w:rPr>
                <w:rFonts w:ascii="Arial" w:hAnsi="Arial" w:cs="Arial"/>
                <w:b/>
                <w:bCs/>
                <w:color w:val="000000"/>
                <w:sz w:val="20"/>
                <w:szCs w:val="20"/>
                <w:lang w:eastAsia="es-HN"/>
              </w:rPr>
            </w:pPr>
            <w:r w:rsidRPr="0093276E">
              <w:rPr>
                <w:rFonts w:ascii="Arial" w:hAnsi="Arial" w:cs="Arial"/>
                <w:b/>
                <w:bCs/>
                <w:color w:val="000000"/>
                <w:sz w:val="20"/>
                <w:szCs w:val="20"/>
                <w:lang w:eastAsia="es-HN"/>
              </w:rPr>
              <w:t xml:space="preserve"> DESCRIPCION </w:t>
            </w:r>
          </w:p>
        </w:tc>
        <w:tc>
          <w:tcPr>
            <w:tcW w:w="1753" w:type="dxa"/>
            <w:tcBorders>
              <w:top w:val="nil"/>
              <w:left w:val="nil"/>
              <w:bottom w:val="single" w:sz="4" w:space="0" w:color="auto"/>
              <w:right w:val="single" w:sz="4" w:space="0" w:color="auto"/>
            </w:tcBorders>
            <w:shd w:val="clear" w:color="FFFFCC" w:fill="C4D79B"/>
            <w:noWrap/>
            <w:vAlign w:val="center"/>
            <w:hideMark/>
          </w:tcPr>
          <w:p w14:paraId="248BBD86" w14:textId="77777777" w:rsidR="00C2478B" w:rsidRPr="0093276E" w:rsidRDefault="00C2478B" w:rsidP="00C2478B">
            <w:pPr>
              <w:jc w:val="right"/>
              <w:rPr>
                <w:rFonts w:ascii="Arial" w:hAnsi="Arial" w:cs="Arial"/>
                <w:b/>
                <w:bCs/>
                <w:color w:val="000000"/>
                <w:sz w:val="20"/>
                <w:szCs w:val="20"/>
                <w:lang w:eastAsia="es-HN"/>
              </w:rPr>
            </w:pPr>
            <w:r w:rsidRPr="0093276E">
              <w:rPr>
                <w:rFonts w:ascii="Arial" w:hAnsi="Arial" w:cs="Arial"/>
                <w:b/>
                <w:bCs/>
                <w:color w:val="000000"/>
                <w:sz w:val="20"/>
                <w:szCs w:val="20"/>
                <w:lang w:eastAsia="es-HN"/>
              </w:rPr>
              <w:t>COSTO</w:t>
            </w:r>
          </w:p>
        </w:tc>
      </w:tr>
      <w:tr w:rsidR="00C2478B" w:rsidRPr="0093276E" w14:paraId="61B2C996" w14:textId="77777777" w:rsidTr="00C2478B">
        <w:trPr>
          <w:trHeight w:val="25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6755477" w14:textId="77777777" w:rsidR="00C2478B" w:rsidRPr="0093276E" w:rsidRDefault="00C2478B" w:rsidP="00C2478B">
            <w:pPr>
              <w:jc w:val="center"/>
              <w:rPr>
                <w:rFonts w:ascii="Arial" w:hAnsi="Arial" w:cs="Arial"/>
                <w:sz w:val="20"/>
                <w:szCs w:val="20"/>
                <w:lang w:eastAsia="es-HN"/>
              </w:rPr>
            </w:pPr>
            <w:r w:rsidRPr="0093276E">
              <w:rPr>
                <w:rFonts w:ascii="Arial" w:hAnsi="Arial" w:cs="Arial"/>
                <w:sz w:val="20"/>
                <w:szCs w:val="20"/>
                <w:lang w:eastAsia="es-HN"/>
              </w:rPr>
              <w:t xml:space="preserve">        1   </w:t>
            </w:r>
          </w:p>
        </w:tc>
        <w:tc>
          <w:tcPr>
            <w:tcW w:w="6578" w:type="dxa"/>
            <w:tcBorders>
              <w:top w:val="nil"/>
              <w:left w:val="nil"/>
              <w:bottom w:val="single" w:sz="4" w:space="0" w:color="auto"/>
              <w:right w:val="single" w:sz="4" w:space="0" w:color="auto"/>
            </w:tcBorders>
            <w:shd w:val="clear" w:color="auto" w:fill="auto"/>
            <w:noWrap/>
            <w:vAlign w:val="center"/>
            <w:hideMark/>
          </w:tcPr>
          <w:p w14:paraId="4E3638D7" w14:textId="77777777" w:rsidR="00C2478B" w:rsidRPr="0093276E" w:rsidRDefault="00C2478B" w:rsidP="00C2478B">
            <w:pPr>
              <w:rPr>
                <w:rFonts w:ascii="Arial" w:hAnsi="Arial" w:cs="Arial"/>
                <w:sz w:val="20"/>
                <w:szCs w:val="20"/>
                <w:lang w:eastAsia="es-HN"/>
              </w:rPr>
            </w:pPr>
            <w:r w:rsidRPr="0093276E">
              <w:rPr>
                <w:rFonts w:ascii="Arial" w:hAnsi="Arial" w:cs="Arial"/>
                <w:sz w:val="20"/>
                <w:szCs w:val="20"/>
                <w:lang w:eastAsia="es-HN"/>
              </w:rPr>
              <w:t xml:space="preserve"> CONSTRUCCION POZO LOS GUACIMOS 2 </w:t>
            </w:r>
          </w:p>
        </w:tc>
        <w:tc>
          <w:tcPr>
            <w:tcW w:w="1753" w:type="dxa"/>
            <w:tcBorders>
              <w:top w:val="nil"/>
              <w:left w:val="nil"/>
              <w:bottom w:val="single" w:sz="4" w:space="0" w:color="auto"/>
              <w:right w:val="single" w:sz="4" w:space="0" w:color="auto"/>
            </w:tcBorders>
            <w:shd w:val="clear" w:color="auto" w:fill="auto"/>
            <w:noWrap/>
            <w:vAlign w:val="bottom"/>
          </w:tcPr>
          <w:p w14:paraId="112F6142" w14:textId="77777777" w:rsidR="00C2478B" w:rsidRPr="0093276E" w:rsidRDefault="00C2478B" w:rsidP="00C2478B">
            <w:pPr>
              <w:jc w:val="right"/>
              <w:rPr>
                <w:rFonts w:ascii="Arial" w:hAnsi="Arial" w:cs="Arial"/>
                <w:sz w:val="20"/>
                <w:szCs w:val="20"/>
                <w:lang w:eastAsia="es-HN"/>
              </w:rPr>
            </w:pPr>
          </w:p>
        </w:tc>
      </w:tr>
      <w:tr w:rsidR="00C2478B" w:rsidRPr="0093276E" w14:paraId="3E3470E6" w14:textId="77777777" w:rsidTr="00C2478B">
        <w:trPr>
          <w:trHeight w:val="60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22EC6A91" w14:textId="77777777" w:rsidR="00C2478B" w:rsidRPr="0093276E" w:rsidRDefault="00C2478B" w:rsidP="00C2478B">
            <w:pPr>
              <w:jc w:val="center"/>
              <w:rPr>
                <w:rFonts w:ascii="Arial" w:hAnsi="Arial" w:cs="Arial"/>
                <w:sz w:val="20"/>
                <w:szCs w:val="20"/>
                <w:lang w:eastAsia="es-HN"/>
              </w:rPr>
            </w:pPr>
            <w:r w:rsidRPr="0093276E">
              <w:rPr>
                <w:rFonts w:ascii="Arial" w:hAnsi="Arial" w:cs="Arial"/>
                <w:sz w:val="20"/>
                <w:szCs w:val="20"/>
                <w:lang w:eastAsia="es-HN"/>
              </w:rPr>
              <w:t xml:space="preserve">        2   </w:t>
            </w:r>
          </w:p>
        </w:tc>
        <w:tc>
          <w:tcPr>
            <w:tcW w:w="6578" w:type="dxa"/>
            <w:tcBorders>
              <w:top w:val="nil"/>
              <w:left w:val="nil"/>
              <w:bottom w:val="single" w:sz="4" w:space="0" w:color="auto"/>
              <w:right w:val="single" w:sz="4" w:space="0" w:color="auto"/>
            </w:tcBorders>
            <w:shd w:val="clear" w:color="auto" w:fill="auto"/>
            <w:vAlign w:val="center"/>
            <w:hideMark/>
          </w:tcPr>
          <w:p w14:paraId="62C105CE" w14:textId="77777777" w:rsidR="00C2478B" w:rsidRPr="0093276E" w:rsidRDefault="00C2478B" w:rsidP="00C2478B">
            <w:pPr>
              <w:rPr>
                <w:rFonts w:ascii="Arial" w:hAnsi="Arial" w:cs="Arial"/>
                <w:sz w:val="20"/>
                <w:szCs w:val="20"/>
                <w:lang w:eastAsia="es-HN"/>
              </w:rPr>
            </w:pPr>
            <w:r w:rsidRPr="0093276E">
              <w:rPr>
                <w:rFonts w:ascii="Arial" w:hAnsi="Arial" w:cs="Arial"/>
                <w:sz w:val="20"/>
                <w:szCs w:val="20"/>
                <w:lang w:eastAsia="es-HN"/>
              </w:rPr>
              <w:t xml:space="preserve"> MEJORAS A LA LÍNEA DE IMPULSIÓN POZO LOS GUACIMOS - TANQUE LOS LIMONES </w:t>
            </w:r>
          </w:p>
        </w:tc>
        <w:tc>
          <w:tcPr>
            <w:tcW w:w="1753" w:type="dxa"/>
            <w:tcBorders>
              <w:top w:val="nil"/>
              <w:left w:val="nil"/>
              <w:bottom w:val="single" w:sz="4" w:space="0" w:color="auto"/>
              <w:right w:val="single" w:sz="4" w:space="0" w:color="auto"/>
            </w:tcBorders>
            <w:shd w:val="clear" w:color="auto" w:fill="auto"/>
            <w:noWrap/>
            <w:vAlign w:val="center"/>
          </w:tcPr>
          <w:p w14:paraId="22089477" w14:textId="77777777" w:rsidR="00C2478B" w:rsidRPr="0093276E" w:rsidRDefault="00C2478B" w:rsidP="00C2478B">
            <w:pPr>
              <w:jc w:val="right"/>
              <w:rPr>
                <w:rFonts w:ascii="Arial" w:hAnsi="Arial" w:cs="Arial"/>
                <w:sz w:val="20"/>
                <w:szCs w:val="20"/>
                <w:lang w:eastAsia="es-HN"/>
              </w:rPr>
            </w:pPr>
          </w:p>
        </w:tc>
      </w:tr>
      <w:tr w:rsidR="00C2478B" w:rsidRPr="0093276E" w14:paraId="5E7A18B1" w14:textId="77777777" w:rsidTr="00C2478B">
        <w:trPr>
          <w:trHeight w:val="25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7CDBEEF5" w14:textId="77777777" w:rsidR="00C2478B" w:rsidRPr="0093276E" w:rsidRDefault="00C2478B" w:rsidP="00C2478B">
            <w:pPr>
              <w:jc w:val="center"/>
              <w:rPr>
                <w:rFonts w:ascii="Arial" w:hAnsi="Arial" w:cs="Arial"/>
                <w:sz w:val="20"/>
                <w:szCs w:val="20"/>
                <w:lang w:eastAsia="es-HN"/>
              </w:rPr>
            </w:pPr>
            <w:r w:rsidRPr="0093276E">
              <w:rPr>
                <w:rFonts w:ascii="Arial" w:hAnsi="Arial" w:cs="Arial"/>
                <w:sz w:val="20"/>
                <w:szCs w:val="20"/>
                <w:lang w:eastAsia="es-HN"/>
              </w:rPr>
              <w:t xml:space="preserve">        3   </w:t>
            </w:r>
          </w:p>
        </w:tc>
        <w:tc>
          <w:tcPr>
            <w:tcW w:w="6578" w:type="dxa"/>
            <w:tcBorders>
              <w:top w:val="nil"/>
              <w:left w:val="nil"/>
              <w:bottom w:val="single" w:sz="4" w:space="0" w:color="auto"/>
              <w:right w:val="single" w:sz="4" w:space="0" w:color="auto"/>
            </w:tcBorders>
            <w:shd w:val="clear" w:color="auto" w:fill="auto"/>
            <w:noWrap/>
            <w:vAlign w:val="center"/>
            <w:hideMark/>
          </w:tcPr>
          <w:p w14:paraId="1C6B312E" w14:textId="77777777" w:rsidR="00C2478B" w:rsidRPr="0093276E" w:rsidRDefault="00C2478B" w:rsidP="00C2478B">
            <w:pPr>
              <w:rPr>
                <w:rFonts w:ascii="Arial" w:hAnsi="Arial" w:cs="Arial"/>
                <w:sz w:val="20"/>
                <w:szCs w:val="20"/>
                <w:lang w:eastAsia="es-HN"/>
              </w:rPr>
            </w:pPr>
            <w:r w:rsidRPr="0093276E">
              <w:rPr>
                <w:rFonts w:ascii="Arial" w:hAnsi="Arial" w:cs="Arial"/>
                <w:sz w:val="20"/>
                <w:szCs w:val="20"/>
                <w:lang w:eastAsia="es-HN"/>
              </w:rPr>
              <w:t>MEJORAS A LOS TANQUES DE DISTRIBUCIÓN</w:t>
            </w:r>
          </w:p>
        </w:tc>
        <w:tc>
          <w:tcPr>
            <w:tcW w:w="1753" w:type="dxa"/>
            <w:tcBorders>
              <w:top w:val="nil"/>
              <w:left w:val="nil"/>
              <w:bottom w:val="single" w:sz="4" w:space="0" w:color="auto"/>
              <w:right w:val="single" w:sz="4" w:space="0" w:color="auto"/>
            </w:tcBorders>
            <w:shd w:val="clear" w:color="auto" w:fill="auto"/>
            <w:noWrap/>
            <w:vAlign w:val="bottom"/>
          </w:tcPr>
          <w:p w14:paraId="574A7512" w14:textId="77777777" w:rsidR="00C2478B" w:rsidRPr="0093276E" w:rsidRDefault="00C2478B" w:rsidP="00C2478B">
            <w:pPr>
              <w:jc w:val="right"/>
              <w:rPr>
                <w:rFonts w:ascii="Arial" w:hAnsi="Arial" w:cs="Arial"/>
                <w:sz w:val="20"/>
                <w:szCs w:val="20"/>
                <w:lang w:eastAsia="es-HN"/>
              </w:rPr>
            </w:pPr>
          </w:p>
        </w:tc>
      </w:tr>
      <w:tr w:rsidR="00C2478B" w:rsidRPr="0093276E" w14:paraId="3ADA4A9C" w14:textId="77777777" w:rsidTr="00C2478B">
        <w:trPr>
          <w:trHeight w:val="25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0D122063" w14:textId="77777777" w:rsidR="00C2478B" w:rsidRPr="0093276E" w:rsidRDefault="00C2478B" w:rsidP="00C2478B">
            <w:pPr>
              <w:jc w:val="center"/>
              <w:rPr>
                <w:rFonts w:ascii="Arial" w:hAnsi="Arial" w:cs="Arial"/>
                <w:sz w:val="20"/>
                <w:szCs w:val="20"/>
                <w:lang w:eastAsia="es-HN"/>
              </w:rPr>
            </w:pPr>
            <w:r w:rsidRPr="0093276E">
              <w:rPr>
                <w:rFonts w:ascii="Arial" w:hAnsi="Arial" w:cs="Arial"/>
                <w:sz w:val="20"/>
                <w:szCs w:val="20"/>
                <w:lang w:eastAsia="es-HN"/>
              </w:rPr>
              <w:t xml:space="preserve">        4   </w:t>
            </w:r>
          </w:p>
        </w:tc>
        <w:tc>
          <w:tcPr>
            <w:tcW w:w="6578" w:type="dxa"/>
            <w:tcBorders>
              <w:top w:val="nil"/>
              <w:left w:val="nil"/>
              <w:bottom w:val="single" w:sz="4" w:space="0" w:color="auto"/>
              <w:right w:val="single" w:sz="4" w:space="0" w:color="auto"/>
            </w:tcBorders>
            <w:shd w:val="clear" w:color="auto" w:fill="auto"/>
            <w:noWrap/>
            <w:vAlign w:val="center"/>
            <w:hideMark/>
          </w:tcPr>
          <w:p w14:paraId="0B712087" w14:textId="77777777" w:rsidR="00C2478B" w:rsidRPr="0093276E" w:rsidRDefault="00C2478B" w:rsidP="00C2478B">
            <w:pPr>
              <w:rPr>
                <w:rFonts w:ascii="Arial" w:hAnsi="Arial" w:cs="Arial"/>
                <w:sz w:val="20"/>
                <w:szCs w:val="20"/>
                <w:lang w:eastAsia="es-HN"/>
              </w:rPr>
            </w:pPr>
            <w:r w:rsidRPr="0093276E">
              <w:rPr>
                <w:rFonts w:ascii="Arial" w:hAnsi="Arial" w:cs="Arial"/>
                <w:sz w:val="20"/>
                <w:szCs w:val="20"/>
                <w:lang w:eastAsia="es-HN"/>
              </w:rPr>
              <w:t>MEJORAS RED DE DISTRIBUCIÓN</w:t>
            </w:r>
          </w:p>
        </w:tc>
        <w:tc>
          <w:tcPr>
            <w:tcW w:w="1753" w:type="dxa"/>
            <w:tcBorders>
              <w:top w:val="nil"/>
              <w:left w:val="nil"/>
              <w:bottom w:val="single" w:sz="4" w:space="0" w:color="auto"/>
              <w:right w:val="single" w:sz="4" w:space="0" w:color="auto"/>
            </w:tcBorders>
            <w:shd w:val="clear" w:color="auto" w:fill="auto"/>
            <w:noWrap/>
            <w:vAlign w:val="bottom"/>
          </w:tcPr>
          <w:p w14:paraId="0DF9951E" w14:textId="77777777" w:rsidR="00C2478B" w:rsidRPr="0093276E" w:rsidRDefault="00C2478B" w:rsidP="00C2478B">
            <w:pPr>
              <w:jc w:val="right"/>
              <w:rPr>
                <w:rFonts w:ascii="Arial" w:hAnsi="Arial" w:cs="Arial"/>
                <w:sz w:val="20"/>
                <w:szCs w:val="20"/>
                <w:lang w:eastAsia="es-HN"/>
              </w:rPr>
            </w:pPr>
          </w:p>
        </w:tc>
      </w:tr>
      <w:tr w:rsidR="00C2478B" w:rsidRPr="0093276E" w14:paraId="189B91E7" w14:textId="77777777" w:rsidTr="00C2478B">
        <w:trPr>
          <w:trHeight w:val="25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636D0AAD" w14:textId="77777777" w:rsidR="00C2478B" w:rsidRPr="0093276E" w:rsidRDefault="00C2478B" w:rsidP="00C2478B">
            <w:pPr>
              <w:jc w:val="center"/>
              <w:rPr>
                <w:rFonts w:ascii="Arial" w:hAnsi="Arial" w:cs="Arial"/>
                <w:sz w:val="20"/>
                <w:szCs w:val="20"/>
                <w:lang w:eastAsia="es-HN"/>
              </w:rPr>
            </w:pPr>
            <w:r w:rsidRPr="0093276E">
              <w:rPr>
                <w:rFonts w:ascii="Arial" w:hAnsi="Arial" w:cs="Arial"/>
                <w:sz w:val="20"/>
                <w:szCs w:val="20"/>
                <w:lang w:eastAsia="es-HN"/>
              </w:rPr>
              <w:t xml:space="preserve">        5   </w:t>
            </w:r>
          </w:p>
        </w:tc>
        <w:tc>
          <w:tcPr>
            <w:tcW w:w="6578" w:type="dxa"/>
            <w:tcBorders>
              <w:top w:val="nil"/>
              <w:left w:val="nil"/>
              <w:bottom w:val="single" w:sz="4" w:space="0" w:color="auto"/>
              <w:right w:val="single" w:sz="4" w:space="0" w:color="auto"/>
            </w:tcBorders>
            <w:shd w:val="clear" w:color="auto" w:fill="auto"/>
            <w:noWrap/>
            <w:vAlign w:val="center"/>
            <w:hideMark/>
          </w:tcPr>
          <w:p w14:paraId="693F7E0A" w14:textId="77777777" w:rsidR="00C2478B" w:rsidRPr="0093276E" w:rsidRDefault="00C2478B" w:rsidP="00C2478B">
            <w:pPr>
              <w:rPr>
                <w:rFonts w:ascii="Arial" w:hAnsi="Arial" w:cs="Arial"/>
                <w:sz w:val="20"/>
                <w:szCs w:val="20"/>
                <w:lang w:eastAsia="es-HN"/>
              </w:rPr>
            </w:pPr>
            <w:r w:rsidRPr="0093276E">
              <w:rPr>
                <w:rFonts w:ascii="Arial" w:hAnsi="Arial" w:cs="Arial"/>
                <w:sz w:val="20"/>
                <w:szCs w:val="20"/>
                <w:lang w:eastAsia="es-HN"/>
              </w:rPr>
              <w:t>INSTALACION DE MICROMEDIDORES</w:t>
            </w:r>
          </w:p>
        </w:tc>
        <w:tc>
          <w:tcPr>
            <w:tcW w:w="1753" w:type="dxa"/>
            <w:tcBorders>
              <w:top w:val="nil"/>
              <w:left w:val="nil"/>
              <w:bottom w:val="single" w:sz="4" w:space="0" w:color="auto"/>
              <w:right w:val="single" w:sz="4" w:space="0" w:color="auto"/>
            </w:tcBorders>
            <w:shd w:val="clear" w:color="auto" w:fill="auto"/>
            <w:noWrap/>
            <w:vAlign w:val="bottom"/>
          </w:tcPr>
          <w:p w14:paraId="43D334C0" w14:textId="77777777" w:rsidR="00C2478B" w:rsidRPr="0093276E" w:rsidRDefault="00C2478B" w:rsidP="00C2478B">
            <w:pPr>
              <w:jc w:val="right"/>
              <w:rPr>
                <w:rFonts w:ascii="Arial" w:hAnsi="Arial" w:cs="Arial"/>
                <w:sz w:val="20"/>
                <w:szCs w:val="20"/>
                <w:lang w:eastAsia="es-HN"/>
              </w:rPr>
            </w:pPr>
          </w:p>
        </w:tc>
      </w:tr>
      <w:tr w:rsidR="00C2478B" w:rsidRPr="0093276E" w14:paraId="219D2D75" w14:textId="77777777" w:rsidTr="00C2478B">
        <w:trPr>
          <w:trHeight w:val="60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233910D4" w14:textId="77777777" w:rsidR="00C2478B" w:rsidRPr="0093276E" w:rsidRDefault="00C2478B" w:rsidP="00C2478B">
            <w:pPr>
              <w:jc w:val="center"/>
              <w:rPr>
                <w:rFonts w:ascii="Arial" w:hAnsi="Arial" w:cs="Arial"/>
                <w:sz w:val="20"/>
                <w:szCs w:val="20"/>
                <w:lang w:eastAsia="es-HN"/>
              </w:rPr>
            </w:pPr>
            <w:r w:rsidRPr="0093276E">
              <w:rPr>
                <w:rFonts w:ascii="Arial" w:hAnsi="Arial" w:cs="Arial"/>
                <w:sz w:val="20"/>
                <w:szCs w:val="20"/>
                <w:lang w:eastAsia="es-HN"/>
              </w:rPr>
              <w:t xml:space="preserve">        6   </w:t>
            </w:r>
          </w:p>
        </w:tc>
        <w:tc>
          <w:tcPr>
            <w:tcW w:w="6578" w:type="dxa"/>
            <w:tcBorders>
              <w:top w:val="nil"/>
              <w:left w:val="nil"/>
              <w:bottom w:val="single" w:sz="4" w:space="0" w:color="auto"/>
              <w:right w:val="single" w:sz="4" w:space="0" w:color="auto"/>
            </w:tcBorders>
            <w:shd w:val="clear" w:color="auto" w:fill="auto"/>
            <w:vAlign w:val="center"/>
            <w:hideMark/>
          </w:tcPr>
          <w:p w14:paraId="5F475A8C" w14:textId="77777777" w:rsidR="00C2478B" w:rsidRPr="0093276E" w:rsidRDefault="00C2478B" w:rsidP="00C2478B">
            <w:pPr>
              <w:rPr>
                <w:rFonts w:ascii="Arial" w:hAnsi="Arial" w:cs="Arial"/>
                <w:sz w:val="20"/>
                <w:szCs w:val="20"/>
                <w:lang w:eastAsia="es-HN"/>
              </w:rPr>
            </w:pPr>
            <w:r w:rsidRPr="0093276E">
              <w:rPr>
                <w:rFonts w:ascii="Arial" w:hAnsi="Arial" w:cs="Arial"/>
                <w:sz w:val="20"/>
                <w:szCs w:val="20"/>
                <w:lang w:eastAsia="es-HN"/>
              </w:rPr>
              <w:t>TANQUE DE ALMACENAMIENTO NUEVO "LA VERÓNICA II" (50,000 GALONES)</w:t>
            </w:r>
          </w:p>
        </w:tc>
        <w:tc>
          <w:tcPr>
            <w:tcW w:w="1753" w:type="dxa"/>
            <w:tcBorders>
              <w:top w:val="nil"/>
              <w:left w:val="nil"/>
              <w:bottom w:val="single" w:sz="4" w:space="0" w:color="auto"/>
              <w:right w:val="single" w:sz="4" w:space="0" w:color="auto"/>
            </w:tcBorders>
            <w:shd w:val="clear" w:color="auto" w:fill="auto"/>
            <w:vAlign w:val="center"/>
          </w:tcPr>
          <w:p w14:paraId="4F699C47" w14:textId="77777777" w:rsidR="00C2478B" w:rsidRPr="0093276E" w:rsidRDefault="00C2478B" w:rsidP="00C2478B">
            <w:pPr>
              <w:jc w:val="right"/>
              <w:rPr>
                <w:rFonts w:ascii="Arial" w:hAnsi="Arial" w:cs="Arial"/>
                <w:sz w:val="20"/>
                <w:szCs w:val="20"/>
                <w:lang w:eastAsia="es-HN"/>
              </w:rPr>
            </w:pPr>
          </w:p>
        </w:tc>
      </w:tr>
      <w:tr w:rsidR="00C2478B" w:rsidRPr="0093276E" w14:paraId="54AE61D9" w14:textId="77777777" w:rsidTr="00C2478B">
        <w:trPr>
          <w:trHeight w:val="60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25E596EE" w14:textId="77777777" w:rsidR="00C2478B" w:rsidRPr="0093276E" w:rsidRDefault="00C2478B" w:rsidP="00C2478B">
            <w:pPr>
              <w:jc w:val="center"/>
              <w:rPr>
                <w:rFonts w:ascii="Arial" w:hAnsi="Arial" w:cs="Arial"/>
                <w:sz w:val="20"/>
                <w:szCs w:val="20"/>
                <w:lang w:eastAsia="es-HN"/>
              </w:rPr>
            </w:pPr>
            <w:r w:rsidRPr="0093276E">
              <w:rPr>
                <w:rFonts w:ascii="Arial" w:hAnsi="Arial" w:cs="Arial"/>
                <w:sz w:val="20"/>
                <w:szCs w:val="20"/>
                <w:lang w:eastAsia="es-HN"/>
              </w:rPr>
              <w:t xml:space="preserve">        7   </w:t>
            </w:r>
          </w:p>
        </w:tc>
        <w:tc>
          <w:tcPr>
            <w:tcW w:w="6578" w:type="dxa"/>
            <w:tcBorders>
              <w:top w:val="nil"/>
              <w:left w:val="nil"/>
              <w:bottom w:val="single" w:sz="4" w:space="0" w:color="auto"/>
              <w:right w:val="single" w:sz="4" w:space="0" w:color="auto"/>
            </w:tcBorders>
            <w:shd w:val="clear" w:color="auto" w:fill="auto"/>
            <w:vAlign w:val="center"/>
            <w:hideMark/>
          </w:tcPr>
          <w:p w14:paraId="73DBEF7D" w14:textId="77777777" w:rsidR="00C2478B" w:rsidRPr="0093276E" w:rsidRDefault="00C2478B" w:rsidP="00C2478B">
            <w:pPr>
              <w:rPr>
                <w:rFonts w:ascii="Arial" w:hAnsi="Arial" w:cs="Arial"/>
                <w:sz w:val="20"/>
                <w:szCs w:val="20"/>
                <w:lang w:eastAsia="es-HN"/>
              </w:rPr>
            </w:pPr>
            <w:r w:rsidRPr="0093276E">
              <w:rPr>
                <w:rFonts w:ascii="Arial" w:hAnsi="Arial" w:cs="Arial"/>
                <w:sz w:val="20"/>
                <w:szCs w:val="20"/>
                <w:lang w:eastAsia="es-HN"/>
              </w:rPr>
              <w:t>LINEA DE CONDUCCION TANQUE LOS LIMONES A NUEVO "LA VERÓNICA II" (50,000 GAL.)</w:t>
            </w:r>
          </w:p>
        </w:tc>
        <w:tc>
          <w:tcPr>
            <w:tcW w:w="1753" w:type="dxa"/>
            <w:tcBorders>
              <w:top w:val="nil"/>
              <w:left w:val="nil"/>
              <w:bottom w:val="single" w:sz="4" w:space="0" w:color="auto"/>
              <w:right w:val="single" w:sz="4" w:space="0" w:color="auto"/>
            </w:tcBorders>
            <w:shd w:val="clear" w:color="auto" w:fill="auto"/>
            <w:vAlign w:val="center"/>
          </w:tcPr>
          <w:p w14:paraId="577F961B" w14:textId="77777777" w:rsidR="00C2478B" w:rsidRPr="0093276E" w:rsidRDefault="00C2478B" w:rsidP="00C2478B">
            <w:pPr>
              <w:jc w:val="right"/>
              <w:rPr>
                <w:rFonts w:ascii="Arial" w:hAnsi="Arial" w:cs="Arial"/>
                <w:sz w:val="20"/>
                <w:szCs w:val="20"/>
                <w:lang w:eastAsia="es-HN"/>
              </w:rPr>
            </w:pPr>
          </w:p>
        </w:tc>
      </w:tr>
      <w:tr w:rsidR="00C2478B" w:rsidRPr="0093276E" w14:paraId="2577425E" w14:textId="77777777" w:rsidTr="00C2478B">
        <w:trPr>
          <w:trHeight w:val="255"/>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0ECAC15" w14:textId="77777777" w:rsidR="00C2478B" w:rsidRPr="0093276E" w:rsidRDefault="00C2478B" w:rsidP="00C2478B">
            <w:pPr>
              <w:jc w:val="center"/>
              <w:rPr>
                <w:rFonts w:ascii="Arial" w:hAnsi="Arial" w:cs="Arial"/>
                <w:sz w:val="20"/>
                <w:szCs w:val="20"/>
                <w:lang w:eastAsia="es-HN"/>
              </w:rPr>
            </w:pPr>
            <w:r w:rsidRPr="0093276E">
              <w:rPr>
                <w:rFonts w:ascii="Arial" w:hAnsi="Arial" w:cs="Arial"/>
                <w:sz w:val="20"/>
                <w:szCs w:val="20"/>
                <w:lang w:eastAsia="es-HN"/>
              </w:rPr>
              <w:t> </w:t>
            </w:r>
          </w:p>
        </w:tc>
        <w:tc>
          <w:tcPr>
            <w:tcW w:w="6578" w:type="dxa"/>
            <w:tcBorders>
              <w:top w:val="nil"/>
              <w:left w:val="nil"/>
              <w:bottom w:val="single" w:sz="4" w:space="0" w:color="auto"/>
              <w:right w:val="single" w:sz="4" w:space="0" w:color="auto"/>
            </w:tcBorders>
            <w:shd w:val="clear" w:color="auto" w:fill="auto"/>
            <w:noWrap/>
            <w:vAlign w:val="center"/>
            <w:hideMark/>
          </w:tcPr>
          <w:p w14:paraId="52926AD5" w14:textId="77777777" w:rsidR="00C2478B" w:rsidRPr="0093276E" w:rsidRDefault="00C2478B" w:rsidP="00C2478B">
            <w:pPr>
              <w:rPr>
                <w:rFonts w:ascii="Arial" w:hAnsi="Arial" w:cs="Arial"/>
                <w:sz w:val="20"/>
                <w:szCs w:val="20"/>
                <w:lang w:eastAsia="es-HN"/>
              </w:rPr>
            </w:pPr>
            <w:r w:rsidRPr="0093276E">
              <w:rPr>
                <w:rFonts w:ascii="Arial" w:hAnsi="Arial" w:cs="Arial"/>
                <w:sz w:val="20"/>
                <w:szCs w:val="20"/>
                <w:lang w:eastAsia="es-HN"/>
              </w:rPr>
              <w:t> </w:t>
            </w:r>
          </w:p>
        </w:tc>
        <w:tc>
          <w:tcPr>
            <w:tcW w:w="1753" w:type="dxa"/>
            <w:tcBorders>
              <w:top w:val="nil"/>
              <w:left w:val="nil"/>
              <w:bottom w:val="single" w:sz="4" w:space="0" w:color="auto"/>
              <w:right w:val="single" w:sz="4" w:space="0" w:color="auto"/>
            </w:tcBorders>
            <w:shd w:val="clear" w:color="auto" w:fill="auto"/>
            <w:noWrap/>
            <w:vAlign w:val="bottom"/>
          </w:tcPr>
          <w:p w14:paraId="561958FA" w14:textId="77777777" w:rsidR="00C2478B" w:rsidRPr="0093276E" w:rsidRDefault="00C2478B" w:rsidP="00C2478B">
            <w:pPr>
              <w:jc w:val="right"/>
              <w:rPr>
                <w:rFonts w:ascii="Arial" w:hAnsi="Arial" w:cs="Arial"/>
                <w:sz w:val="20"/>
                <w:szCs w:val="20"/>
                <w:lang w:eastAsia="es-HN"/>
              </w:rPr>
            </w:pPr>
          </w:p>
        </w:tc>
      </w:tr>
      <w:tr w:rsidR="00C2478B" w:rsidRPr="0093276E" w14:paraId="49CED48C" w14:textId="77777777" w:rsidTr="00C2478B">
        <w:trPr>
          <w:trHeight w:val="30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6B39D7ED" w14:textId="77777777" w:rsidR="00C2478B" w:rsidRPr="0093276E" w:rsidRDefault="00C2478B" w:rsidP="00C2478B">
            <w:pPr>
              <w:jc w:val="center"/>
              <w:rPr>
                <w:rFonts w:ascii="Arial" w:hAnsi="Arial" w:cs="Arial"/>
                <w:sz w:val="20"/>
                <w:szCs w:val="20"/>
                <w:lang w:eastAsia="es-HN"/>
              </w:rPr>
            </w:pPr>
            <w:r w:rsidRPr="0093276E">
              <w:rPr>
                <w:rFonts w:ascii="Arial" w:hAnsi="Arial" w:cs="Arial"/>
                <w:sz w:val="20"/>
                <w:szCs w:val="20"/>
                <w:lang w:eastAsia="es-HN"/>
              </w:rPr>
              <w:t> </w:t>
            </w:r>
          </w:p>
        </w:tc>
        <w:tc>
          <w:tcPr>
            <w:tcW w:w="6578" w:type="dxa"/>
            <w:tcBorders>
              <w:top w:val="nil"/>
              <w:left w:val="nil"/>
              <w:bottom w:val="single" w:sz="4" w:space="0" w:color="auto"/>
              <w:right w:val="single" w:sz="4" w:space="0" w:color="auto"/>
            </w:tcBorders>
            <w:shd w:val="clear" w:color="auto" w:fill="auto"/>
            <w:noWrap/>
            <w:vAlign w:val="bottom"/>
            <w:hideMark/>
          </w:tcPr>
          <w:p w14:paraId="251D9FC0" w14:textId="77777777" w:rsidR="00C2478B" w:rsidRPr="0093276E" w:rsidRDefault="00C2478B" w:rsidP="00C2478B">
            <w:pPr>
              <w:rPr>
                <w:rFonts w:ascii="Arial" w:hAnsi="Arial" w:cs="Arial"/>
                <w:sz w:val="20"/>
                <w:szCs w:val="20"/>
                <w:lang w:eastAsia="es-HN"/>
              </w:rPr>
            </w:pPr>
            <w:r w:rsidRPr="0093276E">
              <w:rPr>
                <w:rFonts w:ascii="Arial" w:hAnsi="Arial" w:cs="Arial"/>
                <w:sz w:val="20"/>
                <w:szCs w:val="20"/>
                <w:lang w:eastAsia="es-HN"/>
              </w:rPr>
              <w:t>TOTAL (LEMPIRAS)</w:t>
            </w:r>
          </w:p>
        </w:tc>
        <w:tc>
          <w:tcPr>
            <w:tcW w:w="1753" w:type="dxa"/>
            <w:tcBorders>
              <w:top w:val="nil"/>
              <w:left w:val="nil"/>
              <w:bottom w:val="single" w:sz="4" w:space="0" w:color="auto"/>
              <w:right w:val="single" w:sz="4" w:space="0" w:color="auto"/>
            </w:tcBorders>
            <w:shd w:val="clear" w:color="auto" w:fill="auto"/>
            <w:noWrap/>
            <w:vAlign w:val="bottom"/>
          </w:tcPr>
          <w:p w14:paraId="7C865DF1" w14:textId="77777777" w:rsidR="00C2478B" w:rsidRPr="0093276E" w:rsidRDefault="00C2478B" w:rsidP="00C2478B">
            <w:pPr>
              <w:jc w:val="right"/>
              <w:rPr>
                <w:rFonts w:ascii="Calibri" w:hAnsi="Calibri" w:cs="Arial"/>
                <w:b/>
                <w:bCs/>
                <w:color w:val="000000"/>
                <w:lang w:eastAsia="es-HN"/>
              </w:rPr>
            </w:pPr>
          </w:p>
        </w:tc>
      </w:tr>
    </w:tbl>
    <w:p w14:paraId="1EBCCB37" w14:textId="77777777" w:rsidR="00C2478B" w:rsidRDefault="00C2478B" w:rsidP="00C2478B"/>
    <w:p w14:paraId="4BCCB3FA" w14:textId="77777777" w:rsidR="00C2478B" w:rsidRDefault="00C2478B" w:rsidP="00C2478B"/>
    <w:p w14:paraId="0721641A" w14:textId="77777777" w:rsidR="00C2478B" w:rsidRDefault="00C2478B" w:rsidP="00C2478B"/>
    <w:p w14:paraId="2709EA9A" w14:textId="77777777" w:rsidR="00C2478B" w:rsidRDefault="00C2478B" w:rsidP="00C2478B"/>
    <w:p w14:paraId="4279CF6A" w14:textId="77777777" w:rsidR="00C2478B" w:rsidRDefault="00C2478B" w:rsidP="00C2478B"/>
    <w:p w14:paraId="5616FB8F" w14:textId="77777777" w:rsidR="00C2478B" w:rsidRDefault="00C2478B" w:rsidP="00C2478B"/>
    <w:p w14:paraId="4ABD85EC" w14:textId="77777777" w:rsidR="00C2478B" w:rsidRDefault="00C2478B" w:rsidP="00C2478B"/>
    <w:p w14:paraId="63C79AEE" w14:textId="77777777" w:rsidR="00C2478B" w:rsidRDefault="00C2478B" w:rsidP="00C2478B"/>
    <w:p w14:paraId="7B8F8163" w14:textId="77777777" w:rsidR="00C2478B" w:rsidRDefault="00C2478B" w:rsidP="00C2478B"/>
    <w:p w14:paraId="4B63A681" w14:textId="77777777" w:rsidR="00C2478B" w:rsidRDefault="00C2478B" w:rsidP="00C2478B"/>
    <w:p w14:paraId="48F7804C" w14:textId="77777777" w:rsidR="00C2478B" w:rsidRDefault="00C2478B" w:rsidP="00C2478B"/>
    <w:p w14:paraId="5A01D0DB" w14:textId="77777777" w:rsidR="00C2478B" w:rsidRDefault="00C2478B" w:rsidP="00C2478B"/>
    <w:p w14:paraId="12B634F5" w14:textId="77777777" w:rsidR="00C2478B" w:rsidRDefault="00C2478B" w:rsidP="00C2478B"/>
    <w:p w14:paraId="7D37ECD3" w14:textId="77777777" w:rsidR="00C2478B" w:rsidRDefault="00C2478B" w:rsidP="00C2478B"/>
    <w:p w14:paraId="65855A41" w14:textId="77777777" w:rsidR="00C2478B" w:rsidRDefault="00C2478B" w:rsidP="00C2478B"/>
    <w:p w14:paraId="47E45657" w14:textId="77777777" w:rsidR="00C2478B" w:rsidRDefault="00C2478B" w:rsidP="00C2478B"/>
    <w:p w14:paraId="1DD12292" w14:textId="77777777" w:rsidR="00C2478B" w:rsidRDefault="00C2478B" w:rsidP="00C2478B"/>
    <w:p w14:paraId="7B280225" w14:textId="77777777" w:rsidR="00C2478B" w:rsidRDefault="00C2478B" w:rsidP="00C2478B"/>
    <w:p w14:paraId="48E72DBE" w14:textId="77777777" w:rsidR="00C2478B" w:rsidRDefault="00C2478B" w:rsidP="00C2478B"/>
    <w:p w14:paraId="64E8FFD7" w14:textId="77777777" w:rsidR="006B256B" w:rsidRDefault="006B256B" w:rsidP="00C2478B"/>
    <w:p w14:paraId="67D2A5DE" w14:textId="77777777" w:rsidR="00C2478B" w:rsidRDefault="00C2478B" w:rsidP="00C2478B"/>
    <w:p w14:paraId="1732194E" w14:textId="77777777" w:rsidR="00C2478B" w:rsidRDefault="00C2478B" w:rsidP="00C2478B"/>
    <w:p w14:paraId="78018F23" w14:textId="77777777" w:rsidR="00C2478B" w:rsidRDefault="00C2478B" w:rsidP="00C2478B"/>
    <w:p w14:paraId="6EDD2EB1" w14:textId="77777777" w:rsidR="00C2478B" w:rsidRDefault="00C2478B" w:rsidP="00C2478B"/>
    <w:p w14:paraId="36553B9B" w14:textId="77777777" w:rsidR="00C2478B" w:rsidRDefault="00C2478B" w:rsidP="00C2478B"/>
    <w:p w14:paraId="7EDC7429" w14:textId="77777777" w:rsidR="00C2478B" w:rsidRDefault="00C2478B" w:rsidP="00C2478B"/>
    <w:p w14:paraId="731A54D9" w14:textId="77777777" w:rsidR="00C2478B" w:rsidRDefault="00C2478B" w:rsidP="00C2478B"/>
    <w:p w14:paraId="5435EB5D" w14:textId="77777777" w:rsidR="00C2478B" w:rsidRDefault="00C2478B" w:rsidP="00C2478B"/>
    <w:tbl>
      <w:tblPr>
        <w:tblW w:w="10211" w:type="dxa"/>
        <w:tblInd w:w="55" w:type="dxa"/>
        <w:tblLayout w:type="fixed"/>
        <w:tblCellMar>
          <w:left w:w="70" w:type="dxa"/>
          <w:right w:w="70" w:type="dxa"/>
        </w:tblCellMar>
        <w:tblLook w:val="04A0" w:firstRow="1" w:lastRow="0" w:firstColumn="1" w:lastColumn="0" w:noHBand="0" w:noVBand="1"/>
      </w:tblPr>
      <w:tblGrid>
        <w:gridCol w:w="589"/>
        <w:gridCol w:w="4104"/>
        <w:gridCol w:w="284"/>
        <w:gridCol w:w="828"/>
        <w:gridCol w:w="306"/>
        <w:gridCol w:w="560"/>
        <w:gridCol w:w="715"/>
        <w:gridCol w:w="391"/>
        <w:gridCol w:w="743"/>
        <w:gridCol w:w="327"/>
        <w:gridCol w:w="524"/>
        <w:gridCol w:w="840"/>
      </w:tblGrid>
      <w:tr w:rsidR="00C2478B" w:rsidRPr="003D6538" w14:paraId="2EBB5D1C" w14:textId="77777777" w:rsidTr="00C2478B">
        <w:trPr>
          <w:gridAfter w:val="1"/>
          <w:wAfter w:w="840" w:type="dxa"/>
          <w:trHeight w:val="308"/>
        </w:trPr>
        <w:tc>
          <w:tcPr>
            <w:tcW w:w="9371" w:type="dxa"/>
            <w:gridSpan w:val="11"/>
            <w:tcBorders>
              <w:top w:val="nil"/>
              <w:left w:val="nil"/>
              <w:bottom w:val="nil"/>
              <w:right w:val="nil"/>
            </w:tcBorders>
            <w:shd w:val="clear" w:color="000000" w:fill="FFFF00"/>
            <w:noWrap/>
            <w:vAlign w:val="center"/>
            <w:hideMark/>
          </w:tcPr>
          <w:p w14:paraId="3393233B" w14:textId="77777777" w:rsidR="00C2478B" w:rsidRPr="003D6538" w:rsidRDefault="00C2478B" w:rsidP="00C2478B">
            <w:pPr>
              <w:rPr>
                <w:rFonts w:ascii="Arial" w:hAnsi="Arial" w:cs="Arial"/>
                <w:b/>
                <w:bCs/>
                <w:sz w:val="20"/>
                <w:szCs w:val="20"/>
                <w:lang w:eastAsia="es-HN"/>
              </w:rPr>
            </w:pPr>
          </w:p>
        </w:tc>
      </w:tr>
      <w:tr w:rsidR="00C2478B" w:rsidRPr="003D6538" w14:paraId="5E337820" w14:textId="77777777" w:rsidTr="00C2478B">
        <w:trPr>
          <w:gridAfter w:val="1"/>
          <w:wAfter w:w="840" w:type="dxa"/>
          <w:trHeight w:val="308"/>
        </w:trPr>
        <w:tc>
          <w:tcPr>
            <w:tcW w:w="9371" w:type="dxa"/>
            <w:gridSpan w:val="11"/>
            <w:tcBorders>
              <w:top w:val="nil"/>
              <w:left w:val="nil"/>
              <w:bottom w:val="nil"/>
              <w:right w:val="nil"/>
            </w:tcBorders>
            <w:shd w:val="clear" w:color="000000" w:fill="FFFF00"/>
            <w:noWrap/>
            <w:vAlign w:val="center"/>
            <w:hideMark/>
          </w:tcPr>
          <w:p w14:paraId="64EFCA5F"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NOMBRE DE LA COMPAÑÍA</w:t>
            </w:r>
          </w:p>
        </w:tc>
      </w:tr>
      <w:tr w:rsidR="00C2478B" w:rsidRPr="003D6538" w14:paraId="0E6B3FDF" w14:textId="77777777" w:rsidTr="00C2478B">
        <w:trPr>
          <w:gridAfter w:val="1"/>
          <w:wAfter w:w="840" w:type="dxa"/>
          <w:trHeight w:val="308"/>
        </w:trPr>
        <w:tc>
          <w:tcPr>
            <w:tcW w:w="9371" w:type="dxa"/>
            <w:gridSpan w:val="11"/>
            <w:tcBorders>
              <w:top w:val="nil"/>
              <w:left w:val="nil"/>
              <w:bottom w:val="nil"/>
              <w:right w:val="nil"/>
            </w:tcBorders>
            <w:shd w:val="clear" w:color="000000" w:fill="FFFF00"/>
            <w:noWrap/>
            <w:vAlign w:val="center"/>
            <w:hideMark/>
          </w:tcPr>
          <w:p w14:paraId="779446C1"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 </w:t>
            </w:r>
          </w:p>
        </w:tc>
      </w:tr>
      <w:tr w:rsidR="00C2478B" w:rsidRPr="003D6538" w14:paraId="5228FFCF" w14:textId="77777777" w:rsidTr="00C2478B">
        <w:trPr>
          <w:gridAfter w:val="1"/>
          <w:wAfter w:w="840" w:type="dxa"/>
          <w:trHeight w:val="308"/>
        </w:trPr>
        <w:tc>
          <w:tcPr>
            <w:tcW w:w="9371" w:type="dxa"/>
            <w:gridSpan w:val="11"/>
            <w:tcBorders>
              <w:top w:val="nil"/>
              <w:left w:val="nil"/>
              <w:bottom w:val="nil"/>
              <w:right w:val="nil"/>
            </w:tcBorders>
            <w:shd w:val="clear" w:color="auto" w:fill="auto"/>
            <w:noWrap/>
            <w:vAlign w:val="center"/>
            <w:hideMark/>
          </w:tcPr>
          <w:p w14:paraId="437DF4E6" w14:textId="77777777" w:rsidR="00C2478B" w:rsidRPr="003D6538" w:rsidRDefault="00C2478B" w:rsidP="00C2478B">
            <w:pPr>
              <w:rPr>
                <w:rFonts w:ascii="Arial" w:hAnsi="Arial" w:cs="Arial"/>
                <w:b/>
                <w:bCs/>
                <w:color w:val="000000"/>
                <w:sz w:val="20"/>
                <w:szCs w:val="20"/>
                <w:lang w:eastAsia="es-HN"/>
              </w:rPr>
            </w:pPr>
            <w:bookmarkStart w:id="249" w:name="RANGE!A7:F66"/>
            <w:r w:rsidRPr="003D6538">
              <w:rPr>
                <w:rFonts w:ascii="Arial" w:hAnsi="Arial" w:cs="Arial"/>
                <w:b/>
                <w:bCs/>
                <w:color w:val="000000"/>
                <w:sz w:val="20"/>
                <w:szCs w:val="20"/>
                <w:lang w:eastAsia="es-HN"/>
              </w:rPr>
              <w:t>ALCALDIA MUNICIPAL DE JACALEAPA</w:t>
            </w:r>
            <w:bookmarkEnd w:id="249"/>
          </w:p>
        </w:tc>
      </w:tr>
      <w:tr w:rsidR="00C2478B" w:rsidRPr="003D6538" w14:paraId="04BF48FB" w14:textId="77777777" w:rsidTr="00C2478B">
        <w:trPr>
          <w:gridAfter w:val="1"/>
          <w:wAfter w:w="840" w:type="dxa"/>
          <w:trHeight w:val="308"/>
        </w:trPr>
        <w:tc>
          <w:tcPr>
            <w:tcW w:w="9371" w:type="dxa"/>
            <w:gridSpan w:val="11"/>
            <w:tcBorders>
              <w:top w:val="nil"/>
              <w:left w:val="nil"/>
              <w:bottom w:val="nil"/>
              <w:right w:val="nil"/>
            </w:tcBorders>
            <w:shd w:val="clear" w:color="auto" w:fill="auto"/>
            <w:noWrap/>
            <w:vAlign w:val="center"/>
            <w:hideMark/>
          </w:tcPr>
          <w:p w14:paraId="09EA8364"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DEPARTAMENTO DE EL PARAISO</w:t>
            </w:r>
          </w:p>
        </w:tc>
      </w:tr>
      <w:tr w:rsidR="00C2478B" w:rsidRPr="003D6538" w14:paraId="2A412513" w14:textId="77777777" w:rsidTr="00C2478B">
        <w:trPr>
          <w:gridAfter w:val="1"/>
          <w:wAfter w:w="840" w:type="dxa"/>
          <w:trHeight w:val="308"/>
        </w:trPr>
        <w:tc>
          <w:tcPr>
            <w:tcW w:w="589" w:type="dxa"/>
            <w:tcBorders>
              <w:top w:val="nil"/>
              <w:left w:val="nil"/>
              <w:bottom w:val="nil"/>
              <w:right w:val="nil"/>
            </w:tcBorders>
            <w:shd w:val="clear" w:color="auto" w:fill="auto"/>
            <w:noWrap/>
            <w:vAlign w:val="center"/>
            <w:hideMark/>
          </w:tcPr>
          <w:p w14:paraId="395F7AC2" w14:textId="77777777" w:rsidR="00C2478B" w:rsidRPr="003D6538" w:rsidRDefault="00C2478B" w:rsidP="00C2478B">
            <w:pPr>
              <w:jc w:val="center"/>
              <w:rPr>
                <w:rFonts w:ascii="Arial" w:hAnsi="Arial" w:cs="Arial"/>
                <w:color w:val="000000"/>
                <w:sz w:val="20"/>
                <w:szCs w:val="20"/>
                <w:lang w:eastAsia="es-HN"/>
              </w:rPr>
            </w:pPr>
          </w:p>
        </w:tc>
        <w:tc>
          <w:tcPr>
            <w:tcW w:w="4388" w:type="dxa"/>
            <w:gridSpan w:val="2"/>
            <w:tcBorders>
              <w:top w:val="nil"/>
              <w:left w:val="nil"/>
              <w:bottom w:val="nil"/>
              <w:right w:val="nil"/>
            </w:tcBorders>
            <w:shd w:val="clear" w:color="auto" w:fill="auto"/>
            <w:noWrap/>
            <w:vAlign w:val="center"/>
            <w:hideMark/>
          </w:tcPr>
          <w:p w14:paraId="1EF53973" w14:textId="77777777" w:rsidR="00C2478B" w:rsidRPr="003D6538" w:rsidRDefault="00C2478B" w:rsidP="00C2478B">
            <w:pPr>
              <w:rPr>
                <w:rFonts w:ascii="Arial" w:hAnsi="Arial" w:cs="Arial"/>
                <w:b/>
                <w:bCs/>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40A9A381" w14:textId="77777777" w:rsidR="00C2478B" w:rsidRPr="003D6538" w:rsidRDefault="00C2478B" w:rsidP="00C2478B">
            <w:pPr>
              <w:rPr>
                <w:rFonts w:ascii="Arial" w:hAnsi="Arial" w:cs="Arial"/>
                <w:color w:val="000000"/>
                <w:sz w:val="20"/>
                <w:szCs w:val="20"/>
                <w:lang w:eastAsia="es-HN"/>
              </w:rPr>
            </w:pPr>
          </w:p>
        </w:tc>
        <w:tc>
          <w:tcPr>
            <w:tcW w:w="1275" w:type="dxa"/>
            <w:gridSpan w:val="2"/>
            <w:tcBorders>
              <w:top w:val="nil"/>
              <w:left w:val="nil"/>
              <w:bottom w:val="nil"/>
              <w:right w:val="nil"/>
            </w:tcBorders>
            <w:shd w:val="clear" w:color="auto" w:fill="auto"/>
            <w:noWrap/>
            <w:vAlign w:val="center"/>
            <w:hideMark/>
          </w:tcPr>
          <w:p w14:paraId="46F26494" w14:textId="77777777" w:rsidR="00C2478B" w:rsidRPr="003D6538"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5C095E00" w14:textId="77777777" w:rsidR="00C2478B" w:rsidRPr="003D6538" w:rsidRDefault="00C2478B" w:rsidP="00C2478B">
            <w:pPr>
              <w:rPr>
                <w:rFonts w:ascii="Arial" w:hAnsi="Arial" w:cs="Arial"/>
                <w:color w:val="000000"/>
                <w:sz w:val="20"/>
                <w:szCs w:val="20"/>
                <w:lang w:eastAsia="es-HN"/>
              </w:rPr>
            </w:pPr>
          </w:p>
        </w:tc>
        <w:tc>
          <w:tcPr>
            <w:tcW w:w="851" w:type="dxa"/>
            <w:gridSpan w:val="2"/>
            <w:tcBorders>
              <w:top w:val="nil"/>
              <w:left w:val="nil"/>
              <w:bottom w:val="nil"/>
              <w:right w:val="nil"/>
            </w:tcBorders>
            <w:shd w:val="clear" w:color="auto" w:fill="auto"/>
            <w:noWrap/>
            <w:vAlign w:val="center"/>
            <w:hideMark/>
          </w:tcPr>
          <w:p w14:paraId="6E6816D7" w14:textId="77777777" w:rsidR="00C2478B" w:rsidRPr="003D6538" w:rsidRDefault="00C2478B" w:rsidP="00C2478B">
            <w:pPr>
              <w:rPr>
                <w:rFonts w:ascii="Arial" w:hAnsi="Arial" w:cs="Arial"/>
                <w:color w:val="000000"/>
                <w:sz w:val="20"/>
                <w:szCs w:val="20"/>
                <w:lang w:eastAsia="es-HN"/>
              </w:rPr>
            </w:pPr>
          </w:p>
        </w:tc>
      </w:tr>
      <w:tr w:rsidR="00C2478B" w:rsidRPr="003D6538" w14:paraId="0AB45E67" w14:textId="77777777" w:rsidTr="00C2478B">
        <w:trPr>
          <w:gridAfter w:val="1"/>
          <w:wAfter w:w="840" w:type="dxa"/>
          <w:trHeight w:val="308"/>
        </w:trPr>
        <w:tc>
          <w:tcPr>
            <w:tcW w:w="4693" w:type="dxa"/>
            <w:gridSpan w:val="2"/>
            <w:tcBorders>
              <w:top w:val="nil"/>
              <w:left w:val="nil"/>
              <w:bottom w:val="nil"/>
              <w:right w:val="nil"/>
            </w:tcBorders>
            <w:shd w:val="clear" w:color="auto" w:fill="auto"/>
            <w:noWrap/>
            <w:vAlign w:val="center"/>
            <w:hideMark/>
          </w:tcPr>
          <w:p w14:paraId="20382431"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Licitación </w:t>
            </w:r>
            <w:proofErr w:type="spellStart"/>
            <w:r w:rsidRPr="003D6538">
              <w:rPr>
                <w:rFonts w:ascii="Arial" w:hAnsi="Arial" w:cs="Arial"/>
                <w:b/>
                <w:bCs/>
                <w:color w:val="000000"/>
                <w:sz w:val="20"/>
                <w:szCs w:val="20"/>
                <w:lang w:eastAsia="es-HN"/>
              </w:rPr>
              <w:t>Publica</w:t>
            </w:r>
            <w:proofErr w:type="spellEnd"/>
            <w:r w:rsidRPr="003D6538">
              <w:rPr>
                <w:rFonts w:ascii="Arial" w:hAnsi="Arial" w:cs="Arial"/>
                <w:b/>
                <w:bCs/>
                <w:color w:val="000000"/>
                <w:sz w:val="20"/>
                <w:szCs w:val="20"/>
                <w:lang w:eastAsia="es-HN"/>
              </w:rPr>
              <w:t xml:space="preserve"> Nacional No. :</w:t>
            </w:r>
          </w:p>
        </w:tc>
        <w:tc>
          <w:tcPr>
            <w:tcW w:w="4678" w:type="dxa"/>
            <w:gridSpan w:val="9"/>
            <w:tcBorders>
              <w:top w:val="nil"/>
              <w:left w:val="nil"/>
              <w:bottom w:val="nil"/>
              <w:right w:val="nil"/>
            </w:tcBorders>
            <w:shd w:val="clear" w:color="auto" w:fill="auto"/>
            <w:noWrap/>
            <w:vAlign w:val="center"/>
            <w:hideMark/>
          </w:tcPr>
          <w:p w14:paraId="24D140EC"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LPN-01/2014JA</w:t>
            </w:r>
          </w:p>
        </w:tc>
      </w:tr>
      <w:tr w:rsidR="00C2478B" w:rsidRPr="003D6538" w14:paraId="271E2558" w14:textId="77777777" w:rsidTr="00C2478B">
        <w:trPr>
          <w:gridAfter w:val="1"/>
          <w:wAfter w:w="840" w:type="dxa"/>
          <w:trHeight w:val="308"/>
        </w:trPr>
        <w:tc>
          <w:tcPr>
            <w:tcW w:w="4693" w:type="dxa"/>
            <w:gridSpan w:val="2"/>
            <w:vMerge w:val="restart"/>
            <w:tcBorders>
              <w:top w:val="nil"/>
              <w:left w:val="nil"/>
              <w:bottom w:val="nil"/>
              <w:right w:val="nil"/>
            </w:tcBorders>
            <w:shd w:val="clear" w:color="auto" w:fill="auto"/>
            <w:noWrap/>
            <w:vAlign w:val="center"/>
            <w:hideMark/>
          </w:tcPr>
          <w:p w14:paraId="44963F87"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Proyecto:                       </w:t>
            </w:r>
          </w:p>
        </w:tc>
        <w:tc>
          <w:tcPr>
            <w:tcW w:w="4678" w:type="dxa"/>
            <w:gridSpan w:val="9"/>
            <w:vMerge w:val="restart"/>
            <w:tcBorders>
              <w:top w:val="nil"/>
              <w:left w:val="nil"/>
              <w:bottom w:val="nil"/>
              <w:right w:val="nil"/>
            </w:tcBorders>
            <w:shd w:val="clear" w:color="auto" w:fill="auto"/>
            <w:vAlign w:val="center"/>
            <w:hideMark/>
          </w:tcPr>
          <w:p w14:paraId="530FFB07"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3D6538" w14:paraId="10BCF1B5" w14:textId="77777777" w:rsidTr="00C2478B">
        <w:trPr>
          <w:gridAfter w:val="1"/>
          <w:wAfter w:w="840" w:type="dxa"/>
          <w:trHeight w:val="308"/>
        </w:trPr>
        <w:tc>
          <w:tcPr>
            <w:tcW w:w="4693" w:type="dxa"/>
            <w:gridSpan w:val="2"/>
            <w:vMerge/>
            <w:tcBorders>
              <w:top w:val="nil"/>
              <w:left w:val="nil"/>
              <w:bottom w:val="nil"/>
              <w:right w:val="nil"/>
            </w:tcBorders>
            <w:vAlign w:val="center"/>
            <w:hideMark/>
          </w:tcPr>
          <w:p w14:paraId="4A8B66BA" w14:textId="77777777" w:rsidR="00C2478B" w:rsidRPr="003D6538" w:rsidRDefault="00C2478B" w:rsidP="00C2478B">
            <w:pPr>
              <w:rPr>
                <w:rFonts w:ascii="Arial" w:hAnsi="Arial" w:cs="Arial"/>
                <w:b/>
                <w:bCs/>
                <w:color w:val="000000"/>
                <w:sz w:val="20"/>
                <w:szCs w:val="20"/>
                <w:lang w:eastAsia="es-HN"/>
              </w:rPr>
            </w:pPr>
          </w:p>
        </w:tc>
        <w:tc>
          <w:tcPr>
            <w:tcW w:w="4678" w:type="dxa"/>
            <w:gridSpan w:val="9"/>
            <w:vMerge/>
            <w:tcBorders>
              <w:top w:val="nil"/>
              <w:left w:val="nil"/>
              <w:bottom w:val="nil"/>
              <w:right w:val="nil"/>
            </w:tcBorders>
            <w:vAlign w:val="center"/>
            <w:hideMark/>
          </w:tcPr>
          <w:p w14:paraId="60F0CB87" w14:textId="77777777" w:rsidR="00C2478B" w:rsidRPr="003D6538" w:rsidRDefault="00C2478B" w:rsidP="00C2478B">
            <w:pPr>
              <w:rPr>
                <w:rFonts w:ascii="Arial" w:hAnsi="Arial" w:cs="Arial"/>
                <w:b/>
                <w:bCs/>
                <w:color w:val="000000"/>
                <w:sz w:val="20"/>
                <w:szCs w:val="20"/>
                <w:lang w:eastAsia="es-HN"/>
              </w:rPr>
            </w:pPr>
          </w:p>
        </w:tc>
      </w:tr>
      <w:tr w:rsidR="00C2478B" w:rsidRPr="003D6538" w14:paraId="0B509FB8" w14:textId="77777777" w:rsidTr="00C2478B">
        <w:trPr>
          <w:gridAfter w:val="1"/>
          <w:wAfter w:w="840" w:type="dxa"/>
          <w:trHeight w:val="308"/>
        </w:trPr>
        <w:tc>
          <w:tcPr>
            <w:tcW w:w="4693" w:type="dxa"/>
            <w:gridSpan w:val="2"/>
            <w:vMerge/>
            <w:tcBorders>
              <w:top w:val="nil"/>
              <w:left w:val="nil"/>
              <w:bottom w:val="nil"/>
              <w:right w:val="nil"/>
            </w:tcBorders>
            <w:vAlign w:val="center"/>
            <w:hideMark/>
          </w:tcPr>
          <w:p w14:paraId="3B91634D" w14:textId="77777777" w:rsidR="00C2478B" w:rsidRPr="003D6538" w:rsidRDefault="00C2478B" w:rsidP="00C2478B">
            <w:pPr>
              <w:rPr>
                <w:rFonts w:ascii="Arial" w:hAnsi="Arial" w:cs="Arial"/>
                <w:b/>
                <w:bCs/>
                <w:color w:val="000000"/>
                <w:sz w:val="20"/>
                <w:szCs w:val="20"/>
                <w:lang w:eastAsia="es-HN"/>
              </w:rPr>
            </w:pPr>
          </w:p>
        </w:tc>
        <w:tc>
          <w:tcPr>
            <w:tcW w:w="4678" w:type="dxa"/>
            <w:gridSpan w:val="9"/>
            <w:vMerge/>
            <w:tcBorders>
              <w:top w:val="nil"/>
              <w:left w:val="nil"/>
              <w:bottom w:val="nil"/>
              <w:right w:val="nil"/>
            </w:tcBorders>
            <w:vAlign w:val="center"/>
            <w:hideMark/>
          </w:tcPr>
          <w:p w14:paraId="539B63CD" w14:textId="77777777" w:rsidR="00C2478B" w:rsidRPr="003D6538" w:rsidRDefault="00C2478B" w:rsidP="00C2478B">
            <w:pPr>
              <w:rPr>
                <w:rFonts w:ascii="Arial" w:hAnsi="Arial" w:cs="Arial"/>
                <w:b/>
                <w:bCs/>
                <w:color w:val="000000"/>
                <w:sz w:val="20"/>
                <w:szCs w:val="20"/>
                <w:lang w:eastAsia="es-HN"/>
              </w:rPr>
            </w:pPr>
          </w:p>
        </w:tc>
      </w:tr>
      <w:tr w:rsidR="00C2478B" w:rsidRPr="003D6538" w14:paraId="411816CA" w14:textId="77777777" w:rsidTr="00C2478B">
        <w:trPr>
          <w:gridAfter w:val="1"/>
          <w:wAfter w:w="840" w:type="dxa"/>
          <w:trHeight w:val="308"/>
        </w:trPr>
        <w:tc>
          <w:tcPr>
            <w:tcW w:w="4693" w:type="dxa"/>
            <w:gridSpan w:val="2"/>
            <w:vMerge/>
            <w:tcBorders>
              <w:top w:val="nil"/>
              <w:left w:val="nil"/>
              <w:bottom w:val="nil"/>
              <w:right w:val="nil"/>
            </w:tcBorders>
            <w:vAlign w:val="center"/>
            <w:hideMark/>
          </w:tcPr>
          <w:p w14:paraId="2F0C0D11" w14:textId="77777777" w:rsidR="00C2478B" w:rsidRPr="003D6538" w:rsidRDefault="00C2478B" w:rsidP="00C2478B">
            <w:pPr>
              <w:rPr>
                <w:rFonts w:ascii="Arial" w:hAnsi="Arial" w:cs="Arial"/>
                <w:b/>
                <w:bCs/>
                <w:color w:val="000000"/>
                <w:sz w:val="20"/>
                <w:szCs w:val="20"/>
                <w:lang w:eastAsia="es-HN"/>
              </w:rPr>
            </w:pPr>
          </w:p>
        </w:tc>
        <w:tc>
          <w:tcPr>
            <w:tcW w:w="4678" w:type="dxa"/>
            <w:gridSpan w:val="9"/>
            <w:vMerge/>
            <w:tcBorders>
              <w:top w:val="nil"/>
              <w:left w:val="nil"/>
              <w:bottom w:val="nil"/>
              <w:right w:val="nil"/>
            </w:tcBorders>
            <w:vAlign w:val="center"/>
            <w:hideMark/>
          </w:tcPr>
          <w:p w14:paraId="7C5E19FE" w14:textId="77777777" w:rsidR="00C2478B" w:rsidRPr="003D6538" w:rsidRDefault="00C2478B" w:rsidP="00C2478B">
            <w:pPr>
              <w:rPr>
                <w:rFonts w:ascii="Arial" w:hAnsi="Arial" w:cs="Arial"/>
                <w:b/>
                <w:bCs/>
                <w:color w:val="000000"/>
                <w:sz w:val="20"/>
                <w:szCs w:val="20"/>
                <w:lang w:eastAsia="es-HN"/>
              </w:rPr>
            </w:pPr>
          </w:p>
        </w:tc>
      </w:tr>
      <w:tr w:rsidR="00C2478B" w:rsidRPr="003D6538" w14:paraId="7C544921" w14:textId="77777777" w:rsidTr="00C2478B">
        <w:trPr>
          <w:gridAfter w:val="1"/>
          <w:wAfter w:w="840" w:type="dxa"/>
          <w:trHeight w:val="308"/>
        </w:trPr>
        <w:tc>
          <w:tcPr>
            <w:tcW w:w="4693" w:type="dxa"/>
            <w:gridSpan w:val="2"/>
            <w:tcBorders>
              <w:top w:val="nil"/>
              <w:left w:val="nil"/>
              <w:bottom w:val="nil"/>
              <w:right w:val="nil"/>
            </w:tcBorders>
            <w:shd w:val="clear" w:color="auto" w:fill="auto"/>
            <w:vAlign w:val="center"/>
            <w:hideMark/>
          </w:tcPr>
          <w:p w14:paraId="542F246A"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Ubicación:                     </w:t>
            </w:r>
          </w:p>
        </w:tc>
        <w:tc>
          <w:tcPr>
            <w:tcW w:w="4678" w:type="dxa"/>
            <w:gridSpan w:val="9"/>
            <w:tcBorders>
              <w:top w:val="nil"/>
              <w:left w:val="nil"/>
              <w:bottom w:val="nil"/>
              <w:right w:val="nil"/>
            </w:tcBorders>
            <w:shd w:val="clear" w:color="auto" w:fill="auto"/>
            <w:vAlign w:val="center"/>
            <w:hideMark/>
          </w:tcPr>
          <w:p w14:paraId="2F94D8F7"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Casco Urbano, Jacaleapa</w:t>
            </w:r>
          </w:p>
        </w:tc>
      </w:tr>
      <w:tr w:rsidR="00C2478B" w:rsidRPr="003D6538" w14:paraId="6286F5CA" w14:textId="77777777" w:rsidTr="00C2478B">
        <w:trPr>
          <w:gridAfter w:val="1"/>
          <w:wAfter w:w="840" w:type="dxa"/>
          <w:trHeight w:val="308"/>
        </w:trPr>
        <w:tc>
          <w:tcPr>
            <w:tcW w:w="4693" w:type="dxa"/>
            <w:gridSpan w:val="2"/>
            <w:tcBorders>
              <w:top w:val="nil"/>
              <w:left w:val="nil"/>
              <w:bottom w:val="nil"/>
              <w:right w:val="nil"/>
            </w:tcBorders>
            <w:shd w:val="clear" w:color="auto" w:fill="auto"/>
            <w:vAlign w:val="center"/>
            <w:hideMark/>
          </w:tcPr>
          <w:p w14:paraId="4886692E"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Periodo de Ejecución:   </w:t>
            </w:r>
          </w:p>
        </w:tc>
        <w:tc>
          <w:tcPr>
            <w:tcW w:w="4678" w:type="dxa"/>
            <w:gridSpan w:val="9"/>
            <w:tcBorders>
              <w:top w:val="nil"/>
              <w:left w:val="nil"/>
              <w:bottom w:val="nil"/>
              <w:right w:val="nil"/>
            </w:tcBorders>
            <w:shd w:val="clear" w:color="auto" w:fill="auto"/>
            <w:vAlign w:val="center"/>
            <w:hideMark/>
          </w:tcPr>
          <w:p w14:paraId="677DDCA8"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210 Días</w:t>
            </w:r>
          </w:p>
        </w:tc>
      </w:tr>
      <w:tr w:rsidR="00C2478B" w:rsidRPr="003D6538" w14:paraId="1255522B" w14:textId="77777777" w:rsidTr="00C2478B">
        <w:trPr>
          <w:gridAfter w:val="1"/>
          <w:wAfter w:w="840" w:type="dxa"/>
          <w:trHeight w:val="308"/>
        </w:trPr>
        <w:tc>
          <w:tcPr>
            <w:tcW w:w="9371" w:type="dxa"/>
            <w:gridSpan w:val="11"/>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30A3ADF5"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SISTEMA AGUA POTABLE</w:t>
            </w:r>
          </w:p>
        </w:tc>
      </w:tr>
      <w:tr w:rsidR="00C2478B" w:rsidRPr="003D6538" w14:paraId="5B466A04" w14:textId="77777777" w:rsidTr="00C2478B">
        <w:trPr>
          <w:gridAfter w:val="1"/>
          <w:wAfter w:w="840" w:type="dxa"/>
          <w:trHeight w:val="308"/>
        </w:trPr>
        <w:tc>
          <w:tcPr>
            <w:tcW w:w="9371" w:type="dxa"/>
            <w:gridSpan w:val="11"/>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6E3DFE01"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OFERTA ECONOMICA</w:t>
            </w:r>
          </w:p>
        </w:tc>
      </w:tr>
      <w:tr w:rsidR="00C2478B" w:rsidRPr="003D6538" w14:paraId="2E1EA750" w14:textId="77777777" w:rsidTr="00C2478B">
        <w:trPr>
          <w:gridAfter w:val="1"/>
          <w:wAfter w:w="840" w:type="dxa"/>
          <w:trHeight w:val="308"/>
        </w:trPr>
        <w:tc>
          <w:tcPr>
            <w:tcW w:w="9371" w:type="dxa"/>
            <w:gridSpan w:val="11"/>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375E0CD2"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CONSTRUCCION POZO LOS GUACIMOS 2</w:t>
            </w:r>
          </w:p>
        </w:tc>
      </w:tr>
      <w:tr w:rsidR="00C2478B" w:rsidRPr="003D6538" w14:paraId="451E2D1C" w14:textId="77777777" w:rsidTr="00C2478B">
        <w:trPr>
          <w:gridAfter w:val="1"/>
          <w:wAfter w:w="840" w:type="dxa"/>
          <w:trHeight w:val="618"/>
        </w:trPr>
        <w:tc>
          <w:tcPr>
            <w:tcW w:w="589" w:type="dxa"/>
            <w:tcBorders>
              <w:top w:val="nil"/>
              <w:left w:val="single" w:sz="4" w:space="0" w:color="auto"/>
              <w:bottom w:val="nil"/>
              <w:right w:val="single" w:sz="4" w:space="0" w:color="auto"/>
            </w:tcBorders>
            <w:shd w:val="clear" w:color="000000" w:fill="CCFFCC"/>
            <w:noWrap/>
            <w:vAlign w:val="center"/>
            <w:hideMark/>
          </w:tcPr>
          <w:p w14:paraId="6905656D"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No.</w:t>
            </w:r>
          </w:p>
        </w:tc>
        <w:tc>
          <w:tcPr>
            <w:tcW w:w="4388" w:type="dxa"/>
            <w:gridSpan w:val="2"/>
            <w:tcBorders>
              <w:top w:val="nil"/>
              <w:left w:val="nil"/>
              <w:bottom w:val="nil"/>
              <w:right w:val="single" w:sz="4" w:space="0" w:color="auto"/>
            </w:tcBorders>
            <w:shd w:val="clear" w:color="000000" w:fill="CCFFCC"/>
            <w:noWrap/>
            <w:vAlign w:val="center"/>
            <w:hideMark/>
          </w:tcPr>
          <w:p w14:paraId="0F10FDBD"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Actividad</w:t>
            </w:r>
          </w:p>
        </w:tc>
        <w:tc>
          <w:tcPr>
            <w:tcW w:w="1134" w:type="dxa"/>
            <w:gridSpan w:val="2"/>
            <w:tcBorders>
              <w:top w:val="nil"/>
              <w:left w:val="nil"/>
              <w:bottom w:val="nil"/>
              <w:right w:val="single" w:sz="4" w:space="0" w:color="auto"/>
            </w:tcBorders>
            <w:shd w:val="clear" w:color="000000" w:fill="CCFFCC"/>
            <w:noWrap/>
            <w:vAlign w:val="center"/>
            <w:hideMark/>
          </w:tcPr>
          <w:p w14:paraId="19E2E7CC"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Unidad</w:t>
            </w:r>
          </w:p>
        </w:tc>
        <w:tc>
          <w:tcPr>
            <w:tcW w:w="1275" w:type="dxa"/>
            <w:gridSpan w:val="2"/>
            <w:tcBorders>
              <w:top w:val="nil"/>
              <w:left w:val="nil"/>
              <w:bottom w:val="nil"/>
              <w:right w:val="single" w:sz="4" w:space="0" w:color="auto"/>
            </w:tcBorders>
            <w:shd w:val="clear" w:color="000000" w:fill="CCFFCC"/>
            <w:noWrap/>
            <w:vAlign w:val="center"/>
            <w:hideMark/>
          </w:tcPr>
          <w:p w14:paraId="30E33010"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Cantidad</w:t>
            </w:r>
          </w:p>
        </w:tc>
        <w:tc>
          <w:tcPr>
            <w:tcW w:w="1134" w:type="dxa"/>
            <w:gridSpan w:val="2"/>
            <w:tcBorders>
              <w:top w:val="nil"/>
              <w:left w:val="nil"/>
              <w:bottom w:val="nil"/>
              <w:right w:val="single" w:sz="4" w:space="0" w:color="auto"/>
            </w:tcBorders>
            <w:shd w:val="clear" w:color="000000" w:fill="CCFFCC"/>
            <w:vAlign w:val="center"/>
            <w:hideMark/>
          </w:tcPr>
          <w:p w14:paraId="16B79D12"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Precio Unitario</w:t>
            </w:r>
          </w:p>
        </w:tc>
        <w:tc>
          <w:tcPr>
            <w:tcW w:w="851" w:type="dxa"/>
            <w:gridSpan w:val="2"/>
            <w:tcBorders>
              <w:top w:val="nil"/>
              <w:left w:val="nil"/>
              <w:bottom w:val="nil"/>
              <w:right w:val="single" w:sz="4" w:space="0" w:color="auto"/>
            </w:tcBorders>
            <w:shd w:val="clear" w:color="000000" w:fill="CCFFCC"/>
            <w:noWrap/>
            <w:vAlign w:val="center"/>
            <w:hideMark/>
          </w:tcPr>
          <w:p w14:paraId="1D118B6A"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Total</w:t>
            </w:r>
          </w:p>
        </w:tc>
      </w:tr>
      <w:tr w:rsidR="00C2478B" w:rsidRPr="003D6538" w14:paraId="18864388" w14:textId="77777777" w:rsidTr="00C2478B">
        <w:trPr>
          <w:gridAfter w:val="1"/>
          <w:wAfter w:w="840" w:type="dxa"/>
          <w:trHeight w:val="308"/>
        </w:trPr>
        <w:tc>
          <w:tcPr>
            <w:tcW w:w="9371" w:type="dxa"/>
            <w:gridSpan w:val="11"/>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31B56F94"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CASETA</w:t>
            </w:r>
          </w:p>
        </w:tc>
      </w:tr>
      <w:tr w:rsidR="00C2478B" w:rsidRPr="003D6538" w14:paraId="2B303C53" w14:textId="77777777" w:rsidTr="00C2478B">
        <w:trPr>
          <w:gridAfter w:val="1"/>
          <w:wAfter w:w="840" w:type="dxa"/>
          <w:trHeight w:val="618"/>
        </w:trPr>
        <w:tc>
          <w:tcPr>
            <w:tcW w:w="589" w:type="dxa"/>
            <w:tcBorders>
              <w:top w:val="nil"/>
              <w:left w:val="single" w:sz="4" w:space="0" w:color="auto"/>
              <w:bottom w:val="nil"/>
              <w:right w:val="single" w:sz="4" w:space="0" w:color="auto"/>
            </w:tcBorders>
            <w:shd w:val="clear" w:color="auto" w:fill="auto"/>
            <w:noWrap/>
            <w:vAlign w:val="center"/>
            <w:hideMark/>
          </w:tcPr>
          <w:p w14:paraId="71D965CF"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1.01</w:t>
            </w:r>
          </w:p>
        </w:tc>
        <w:tc>
          <w:tcPr>
            <w:tcW w:w="4388" w:type="dxa"/>
            <w:gridSpan w:val="2"/>
            <w:tcBorders>
              <w:top w:val="nil"/>
              <w:left w:val="nil"/>
              <w:bottom w:val="nil"/>
              <w:right w:val="nil"/>
            </w:tcBorders>
            <w:shd w:val="clear" w:color="auto" w:fill="auto"/>
            <w:vAlign w:val="center"/>
            <w:hideMark/>
          </w:tcPr>
          <w:p w14:paraId="3C23B940"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 xml:space="preserve">Inst. </w:t>
            </w:r>
            <w:proofErr w:type="gramStart"/>
            <w:r w:rsidRPr="003D6538">
              <w:rPr>
                <w:rFonts w:ascii="Arial" w:hAnsi="Arial" w:cs="Arial"/>
                <w:color w:val="000000"/>
                <w:sz w:val="20"/>
                <w:szCs w:val="20"/>
                <w:lang w:eastAsia="es-HN"/>
              </w:rPr>
              <w:t>y</w:t>
            </w:r>
            <w:proofErr w:type="gramEnd"/>
            <w:r w:rsidRPr="003D6538">
              <w:rPr>
                <w:rFonts w:ascii="Arial" w:hAnsi="Arial" w:cs="Arial"/>
                <w:color w:val="000000"/>
                <w:sz w:val="20"/>
                <w:szCs w:val="20"/>
                <w:lang w:eastAsia="es-HN"/>
              </w:rPr>
              <w:t xml:space="preserve"> Sum. Equipo de Automatización con Logo Programable Inalámbrica</w:t>
            </w:r>
          </w:p>
        </w:tc>
        <w:tc>
          <w:tcPr>
            <w:tcW w:w="1134" w:type="dxa"/>
            <w:gridSpan w:val="2"/>
            <w:tcBorders>
              <w:top w:val="nil"/>
              <w:left w:val="single" w:sz="4" w:space="0" w:color="auto"/>
              <w:bottom w:val="nil"/>
              <w:right w:val="single" w:sz="4" w:space="0" w:color="auto"/>
            </w:tcBorders>
            <w:shd w:val="clear" w:color="auto" w:fill="auto"/>
            <w:noWrap/>
            <w:vAlign w:val="center"/>
            <w:hideMark/>
          </w:tcPr>
          <w:p w14:paraId="41869A40"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275" w:type="dxa"/>
            <w:gridSpan w:val="2"/>
            <w:tcBorders>
              <w:top w:val="nil"/>
              <w:left w:val="nil"/>
              <w:bottom w:val="nil"/>
              <w:right w:val="nil"/>
            </w:tcBorders>
            <w:shd w:val="clear" w:color="auto" w:fill="auto"/>
            <w:noWrap/>
            <w:vAlign w:val="center"/>
            <w:hideMark/>
          </w:tcPr>
          <w:p w14:paraId="63D86675"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1134" w:type="dxa"/>
            <w:gridSpan w:val="2"/>
            <w:tcBorders>
              <w:top w:val="nil"/>
              <w:left w:val="single" w:sz="4" w:space="0" w:color="auto"/>
              <w:bottom w:val="nil"/>
              <w:right w:val="nil"/>
            </w:tcBorders>
            <w:shd w:val="clear" w:color="auto" w:fill="auto"/>
            <w:noWrap/>
            <w:vAlign w:val="center"/>
            <w:hideMark/>
          </w:tcPr>
          <w:p w14:paraId="7FDF9534"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nil"/>
              <w:left w:val="single" w:sz="4" w:space="0" w:color="auto"/>
              <w:bottom w:val="nil"/>
              <w:right w:val="single" w:sz="4" w:space="0" w:color="auto"/>
            </w:tcBorders>
            <w:shd w:val="clear" w:color="auto" w:fill="auto"/>
            <w:noWrap/>
            <w:vAlign w:val="center"/>
          </w:tcPr>
          <w:p w14:paraId="3F6BF203"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12DEAF8"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748710D2"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1.02</w:t>
            </w:r>
          </w:p>
        </w:tc>
        <w:tc>
          <w:tcPr>
            <w:tcW w:w="4388" w:type="dxa"/>
            <w:gridSpan w:val="2"/>
            <w:tcBorders>
              <w:top w:val="single" w:sz="4" w:space="0" w:color="auto"/>
              <w:left w:val="nil"/>
              <w:bottom w:val="nil"/>
              <w:right w:val="nil"/>
            </w:tcBorders>
            <w:shd w:val="clear" w:color="auto" w:fill="auto"/>
            <w:vAlign w:val="center"/>
            <w:hideMark/>
          </w:tcPr>
          <w:p w14:paraId="7C9D2BDE"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Construcción de paredes de bloque 20x20x40 cm</w:t>
            </w:r>
          </w:p>
        </w:tc>
        <w:tc>
          <w:tcPr>
            <w:tcW w:w="1134" w:type="dxa"/>
            <w:gridSpan w:val="2"/>
            <w:tcBorders>
              <w:top w:val="single" w:sz="4" w:space="0" w:color="auto"/>
              <w:left w:val="single" w:sz="4" w:space="0" w:color="auto"/>
              <w:bottom w:val="nil"/>
              <w:right w:val="single" w:sz="4" w:space="0" w:color="auto"/>
            </w:tcBorders>
            <w:shd w:val="clear" w:color="auto" w:fill="auto"/>
            <w:noWrap/>
            <w:vAlign w:val="center"/>
            <w:hideMark/>
          </w:tcPr>
          <w:p w14:paraId="34A8CCEC"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M²</w:t>
            </w:r>
          </w:p>
        </w:tc>
        <w:tc>
          <w:tcPr>
            <w:tcW w:w="1275" w:type="dxa"/>
            <w:gridSpan w:val="2"/>
            <w:tcBorders>
              <w:top w:val="single" w:sz="4" w:space="0" w:color="auto"/>
              <w:left w:val="nil"/>
              <w:bottom w:val="nil"/>
              <w:right w:val="nil"/>
            </w:tcBorders>
            <w:shd w:val="clear" w:color="auto" w:fill="auto"/>
            <w:noWrap/>
            <w:vAlign w:val="center"/>
            <w:hideMark/>
          </w:tcPr>
          <w:p w14:paraId="4ACA5B84"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59.00 </w:t>
            </w:r>
          </w:p>
        </w:tc>
        <w:tc>
          <w:tcPr>
            <w:tcW w:w="1134" w:type="dxa"/>
            <w:gridSpan w:val="2"/>
            <w:tcBorders>
              <w:top w:val="single" w:sz="4" w:space="0" w:color="auto"/>
              <w:left w:val="single" w:sz="4" w:space="0" w:color="auto"/>
              <w:bottom w:val="nil"/>
              <w:right w:val="nil"/>
            </w:tcBorders>
            <w:shd w:val="clear" w:color="auto" w:fill="auto"/>
            <w:noWrap/>
            <w:vAlign w:val="center"/>
            <w:hideMark/>
          </w:tcPr>
          <w:p w14:paraId="5025B25D"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auto" w:fill="auto"/>
            <w:noWrap/>
            <w:vAlign w:val="center"/>
          </w:tcPr>
          <w:p w14:paraId="51388AB4"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7C9FAD3C"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599BDBD2"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1.03</w:t>
            </w:r>
          </w:p>
        </w:tc>
        <w:tc>
          <w:tcPr>
            <w:tcW w:w="4388" w:type="dxa"/>
            <w:gridSpan w:val="2"/>
            <w:tcBorders>
              <w:top w:val="single" w:sz="4" w:space="0" w:color="auto"/>
              <w:left w:val="nil"/>
              <w:bottom w:val="nil"/>
              <w:right w:val="nil"/>
            </w:tcBorders>
            <w:shd w:val="clear" w:color="auto" w:fill="auto"/>
            <w:vAlign w:val="center"/>
            <w:hideMark/>
          </w:tcPr>
          <w:p w14:paraId="4B4CFC2E"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Solera 0.15 x 0.15 m, 4 varilla 3/8, anillos #2@0.15 m</w:t>
            </w:r>
          </w:p>
        </w:tc>
        <w:tc>
          <w:tcPr>
            <w:tcW w:w="1134" w:type="dxa"/>
            <w:gridSpan w:val="2"/>
            <w:tcBorders>
              <w:top w:val="single" w:sz="4" w:space="0" w:color="auto"/>
              <w:left w:val="single" w:sz="4" w:space="0" w:color="auto"/>
              <w:bottom w:val="nil"/>
              <w:right w:val="single" w:sz="4" w:space="0" w:color="auto"/>
            </w:tcBorders>
            <w:shd w:val="clear" w:color="auto" w:fill="auto"/>
            <w:noWrap/>
            <w:vAlign w:val="center"/>
            <w:hideMark/>
          </w:tcPr>
          <w:p w14:paraId="63733D70"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275" w:type="dxa"/>
            <w:gridSpan w:val="2"/>
            <w:tcBorders>
              <w:top w:val="single" w:sz="4" w:space="0" w:color="auto"/>
              <w:left w:val="nil"/>
              <w:bottom w:val="nil"/>
              <w:right w:val="nil"/>
            </w:tcBorders>
            <w:shd w:val="clear" w:color="auto" w:fill="auto"/>
            <w:noWrap/>
            <w:vAlign w:val="center"/>
            <w:hideMark/>
          </w:tcPr>
          <w:p w14:paraId="5708CB87"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37.00 </w:t>
            </w:r>
          </w:p>
        </w:tc>
        <w:tc>
          <w:tcPr>
            <w:tcW w:w="1134" w:type="dxa"/>
            <w:gridSpan w:val="2"/>
            <w:tcBorders>
              <w:top w:val="single" w:sz="4" w:space="0" w:color="auto"/>
              <w:left w:val="single" w:sz="4" w:space="0" w:color="auto"/>
              <w:bottom w:val="nil"/>
              <w:right w:val="nil"/>
            </w:tcBorders>
            <w:shd w:val="clear" w:color="auto" w:fill="auto"/>
            <w:noWrap/>
            <w:vAlign w:val="center"/>
            <w:hideMark/>
          </w:tcPr>
          <w:p w14:paraId="0774CBB8"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auto" w:fill="auto"/>
            <w:noWrap/>
            <w:vAlign w:val="center"/>
          </w:tcPr>
          <w:p w14:paraId="26B804DF"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486F298C"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14C5C8EA"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1.04</w:t>
            </w:r>
          </w:p>
        </w:tc>
        <w:tc>
          <w:tcPr>
            <w:tcW w:w="4388" w:type="dxa"/>
            <w:gridSpan w:val="2"/>
            <w:tcBorders>
              <w:top w:val="single" w:sz="4" w:space="0" w:color="auto"/>
              <w:left w:val="nil"/>
              <w:bottom w:val="nil"/>
              <w:right w:val="nil"/>
            </w:tcBorders>
            <w:shd w:val="clear" w:color="auto" w:fill="auto"/>
            <w:vAlign w:val="center"/>
            <w:hideMark/>
          </w:tcPr>
          <w:p w14:paraId="02B98510"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Firme de Concreto 10 cm</w:t>
            </w:r>
          </w:p>
        </w:tc>
        <w:tc>
          <w:tcPr>
            <w:tcW w:w="1134" w:type="dxa"/>
            <w:gridSpan w:val="2"/>
            <w:tcBorders>
              <w:top w:val="single" w:sz="4" w:space="0" w:color="auto"/>
              <w:left w:val="single" w:sz="4" w:space="0" w:color="auto"/>
              <w:bottom w:val="nil"/>
              <w:right w:val="single" w:sz="4" w:space="0" w:color="auto"/>
            </w:tcBorders>
            <w:shd w:val="clear" w:color="auto" w:fill="auto"/>
            <w:noWrap/>
            <w:vAlign w:val="center"/>
            <w:hideMark/>
          </w:tcPr>
          <w:p w14:paraId="2232784D"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M²</w:t>
            </w:r>
          </w:p>
        </w:tc>
        <w:tc>
          <w:tcPr>
            <w:tcW w:w="1275" w:type="dxa"/>
            <w:gridSpan w:val="2"/>
            <w:tcBorders>
              <w:top w:val="single" w:sz="4" w:space="0" w:color="auto"/>
              <w:left w:val="nil"/>
              <w:bottom w:val="nil"/>
              <w:right w:val="nil"/>
            </w:tcBorders>
            <w:shd w:val="clear" w:color="auto" w:fill="auto"/>
            <w:noWrap/>
            <w:vAlign w:val="center"/>
            <w:hideMark/>
          </w:tcPr>
          <w:p w14:paraId="053DF261"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24.50 </w:t>
            </w:r>
          </w:p>
        </w:tc>
        <w:tc>
          <w:tcPr>
            <w:tcW w:w="1134" w:type="dxa"/>
            <w:gridSpan w:val="2"/>
            <w:tcBorders>
              <w:top w:val="single" w:sz="4" w:space="0" w:color="auto"/>
              <w:left w:val="single" w:sz="4" w:space="0" w:color="auto"/>
              <w:bottom w:val="nil"/>
              <w:right w:val="nil"/>
            </w:tcBorders>
            <w:shd w:val="clear" w:color="auto" w:fill="auto"/>
            <w:noWrap/>
            <w:vAlign w:val="center"/>
            <w:hideMark/>
          </w:tcPr>
          <w:p w14:paraId="34881389"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auto" w:fill="auto"/>
            <w:noWrap/>
            <w:vAlign w:val="center"/>
          </w:tcPr>
          <w:p w14:paraId="63622D42"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488741B2" w14:textId="77777777" w:rsidTr="00C2478B">
        <w:trPr>
          <w:gridAfter w:val="1"/>
          <w:wAfter w:w="840" w:type="dxa"/>
          <w:trHeight w:val="61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6B99C144"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1.05</w:t>
            </w:r>
          </w:p>
        </w:tc>
        <w:tc>
          <w:tcPr>
            <w:tcW w:w="4388" w:type="dxa"/>
            <w:gridSpan w:val="2"/>
            <w:tcBorders>
              <w:top w:val="single" w:sz="4" w:space="0" w:color="auto"/>
              <w:left w:val="nil"/>
              <w:bottom w:val="nil"/>
              <w:right w:val="nil"/>
            </w:tcBorders>
            <w:shd w:val="clear" w:color="000000" w:fill="FFFFFF"/>
            <w:vAlign w:val="center"/>
            <w:hideMark/>
          </w:tcPr>
          <w:p w14:paraId="04982CA4"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Columnas 0,25 x 0.25 m, 4 varillas 3/4 y anillos #2@0.20 m</w:t>
            </w:r>
          </w:p>
        </w:tc>
        <w:tc>
          <w:tcPr>
            <w:tcW w:w="1134" w:type="dxa"/>
            <w:gridSpan w:val="2"/>
            <w:tcBorders>
              <w:top w:val="single" w:sz="4" w:space="0" w:color="auto"/>
              <w:left w:val="single" w:sz="4" w:space="0" w:color="auto"/>
              <w:bottom w:val="nil"/>
              <w:right w:val="single" w:sz="4" w:space="0" w:color="auto"/>
            </w:tcBorders>
            <w:shd w:val="clear" w:color="auto" w:fill="auto"/>
            <w:noWrap/>
            <w:vAlign w:val="center"/>
            <w:hideMark/>
          </w:tcPr>
          <w:p w14:paraId="5CF54872"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275" w:type="dxa"/>
            <w:gridSpan w:val="2"/>
            <w:tcBorders>
              <w:top w:val="single" w:sz="4" w:space="0" w:color="auto"/>
              <w:left w:val="nil"/>
              <w:bottom w:val="nil"/>
              <w:right w:val="nil"/>
            </w:tcBorders>
            <w:shd w:val="clear" w:color="auto" w:fill="auto"/>
            <w:noWrap/>
            <w:vAlign w:val="center"/>
            <w:hideMark/>
          </w:tcPr>
          <w:p w14:paraId="48E93872"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40.00 </w:t>
            </w:r>
          </w:p>
        </w:tc>
        <w:tc>
          <w:tcPr>
            <w:tcW w:w="1134" w:type="dxa"/>
            <w:gridSpan w:val="2"/>
            <w:tcBorders>
              <w:top w:val="single" w:sz="4" w:space="0" w:color="auto"/>
              <w:left w:val="single" w:sz="4" w:space="0" w:color="auto"/>
              <w:bottom w:val="nil"/>
              <w:right w:val="nil"/>
            </w:tcBorders>
            <w:shd w:val="clear" w:color="auto" w:fill="auto"/>
            <w:noWrap/>
            <w:vAlign w:val="center"/>
            <w:hideMark/>
          </w:tcPr>
          <w:p w14:paraId="362750FF"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auto" w:fill="auto"/>
            <w:noWrap/>
            <w:vAlign w:val="center"/>
          </w:tcPr>
          <w:p w14:paraId="1D5B097A"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20C38D38"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07F0223C"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1.06</w:t>
            </w:r>
          </w:p>
        </w:tc>
        <w:tc>
          <w:tcPr>
            <w:tcW w:w="4388" w:type="dxa"/>
            <w:gridSpan w:val="2"/>
            <w:tcBorders>
              <w:top w:val="single" w:sz="4" w:space="0" w:color="auto"/>
              <w:left w:val="nil"/>
              <w:bottom w:val="nil"/>
              <w:right w:val="nil"/>
            </w:tcBorders>
            <w:shd w:val="clear" w:color="auto" w:fill="auto"/>
            <w:vAlign w:val="center"/>
            <w:hideMark/>
          </w:tcPr>
          <w:p w14:paraId="225DFFBC"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Dados de Concreto 0.50 x 0.50 x 0.50</w:t>
            </w:r>
          </w:p>
        </w:tc>
        <w:tc>
          <w:tcPr>
            <w:tcW w:w="1134" w:type="dxa"/>
            <w:gridSpan w:val="2"/>
            <w:tcBorders>
              <w:top w:val="single" w:sz="4" w:space="0" w:color="auto"/>
              <w:left w:val="single" w:sz="4" w:space="0" w:color="auto"/>
              <w:bottom w:val="nil"/>
              <w:right w:val="single" w:sz="4" w:space="0" w:color="auto"/>
            </w:tcBorders>
            <w:shd w:val="clear" w:color="auto" w:fill="auto"/>
            <w:noWrap/>
            <w:vAlign w:val="center"/>
            <w:hideMark/>
          </w:tcPr>
          <w:p w14:paraId="0B28A205"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275" w:type="dxa"/>
            <w:gridSpan w:val="2"/>
            <w:tcBorders>
              <w:top w:val="single" w:sz="4" w:space="0" w:color="auto"/>
              <w:left w:val="nil"/>
              <w:bottom w:val="nil"/>
              <w:right w:val="nil"/>
            </w:tcBorders>
            <w:shd w:val="clear" w:color="auto" w:fill="auto"/>
            <w:noWrap/>
            <w:vAlign w:val="center"/>
            <w:hideMark/>
          </w:tcPr>
          <w:p w14:paraId="30DC61AD"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16.00 </w:t>
            </w:r>
          </w:p>
        </w:tc>
        <w:tc>
          <w:tcPr>
            <w:tcW w:w="1134" w:type="dxa"/>
            <w:gridSpan w:val="2"/>
            <w:tcBorders>
              <w:top w:val="single" w:sz="4" w:space="0" w:color="auto"/>
              <w:left w:val="single" w:sz="4" w:space="0" w:color="auto"/>
              <w:bottom w:val="nil"/>
              <w:right w:val="nil"/>
            </w:tcBorders>
            <w:shd w:val="clear" w:color="auto" w:fill="auto"/>
            <w:noWrap/>
            <w:vAlign w:val="center"/>
            <w:hideMark/>
          </w:tcPr>
          <w:p w14:paraId="119BE4BF"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auto" w:fill="auto"/>
            <w:noWrap/>
            <w:vAlign w:val="center"/>
          </w:tcPr>
          <w:p w14:paraId="24A31E06"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2C73C145" w14:textId="77777777" w:rsidTr="00C2478B">
        <w:trPr>
          <w:gridAfter w:val="1"/>
          <w:wAfter w:w="840" w:type="dxa"/>
          <w:trHeight w:val="61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090D6A4C"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1.07</w:t>
            </w:r>
          </w:p>
        </w:tc>
        <w:tc>
          <w:tcPr>
            <w:tcW w:w="4388" w:type="dxa"/>
            <w:gridSpan w:val="2"/>
            <w:tcBorders>
              <w:top w:val="single" w:sz="4" w:space="0" w:color="auto"/>
              <w:left w:val="nil"/>
              <w:bottom w:val="nil"/>
              <w:right w:val="nil"/>
            </w:tcBorders>
            <w:shd w:val="clear" w:color="auto" w:fill="auto"/>
            <w:vAlign w:val="center"/>
            <w:hideMark/>
          </w:tcPr>
          <w:p w14:paraId="62B3ADFD"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Puerta Metálica 1.80 x 0.80 mts, incluye llavín de portón</w:t>
            </w:r>
          </w:p>
        </w:tc>
        <w:tc>
          <w:tcPr>
            <w:tcW w:w="1134" w:type="dxa"/>
            <w:gridSpan w:val="2"/>
            <w:tcBorders>
              <w:top w:val="single" w:sz="4" w:space="0" w:color="auto"/>
              <w:left w:val="single" w:sz="4" w:space="0" w:color="auto"/>
              <w:bottom w:val="nil"/>
              <w:right w:val="single" w:sz="4" w:space="0" w:color="auto"/>
            </w:tcBorders>
            <w:shd w:val="clear" w:color="auto" w:fill="auto"/>
            <w:noWrap/>
            <w:vAlign w:val="center"/>
            <w:hideMark/>
          </w:tcPr>
          <w:p w14:paraId="2226AE96"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275" w:type="dxa"/>
            <w:gridSpan w:val="2"/>
            <w:tcBorders>
              <w:top w:val="single" w:sz="4" w:space="0" w:color="auto"/>
              <w:left w:val="nil"/>
              <w:bottom w:val="nil"/>
              <w:right w:val="nil"/>
            </w:tcBorders>
            <w:shd w:val="clear" w:color="auto" w:fill="auto"/>
            <w:noWrap/>
            <w:vAlign w:val="center"/>
            <w:hideMark/>
          </w:tcPr>
          <w:p w14:paraId="410464A4"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1134" w:type="dxa"/>
            <w:gridSpan w:val="2"/>
            <w:tcBorders>
              <w:top w:val="single" w:sz="4" w:space="0" w:color="auto"/>
              <w:left w:val="single" w:sz="4" w:space="0" w:color="auto"/>
              <w:bottom w:val="nil"/>
              <w:right w:val="nil"/>
            </w:tcBorders>
            <w:shd w:val="clear" w:color="auto" w:fill="auto"/>
            <w:noWrap/>
            <w:vAlign w:val="center"/>
            <w:hideMark/>
          </w:tcPr>
          <w:p w14:paraId="6095D19A"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auto" w:fill="auto"/>
            <w:noWrap/>
            <w:vAlign w:val="center"/>
          </w:tcPr>
          <w:p w14:paraId="6E96DB9B"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317794C4"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6FCA468F"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1.08</w:t>
            </w:r>
          </w:p>
        </w:tc>
        <w:tc>
          <w:tcPr>
            <w:tcW w:w="4388" w:type="dxa"/>
            <w:gridSpan w:val="2"/>
            <w:tcBorders>
              <w:top w:val="single" w:sz="4" w:space="0" w:color="auto"/>
              <w:left w:val="nil"/>
              <w:bottom w:val="nil"/>
              <w:right w:val="nil"/>
            </w:tcBorders>
            <w:shd w:val="clear" w:color="auto" w:fill="auto"/>
            <w:vAlign w:val="center"/>
            <w:hideMark/>
          </w:tcPr>
          <w:p w14:paraId="3E01DBA1"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Cerco de Alambre</w:t>
            </w:r>
          </w:p>
        </w:tc>
        <w:tc>
          <w:tcPr>
            <w:tcW w:w="1134" w:type="dxa"/>
            <w:gridSpan w:val="2"/>
            <w:tcBorders>
              <w:top w:val="single" w:sz="4" w:space="0" w:color="auto"/>
              <w:left w:val="single" w:sz="4" w:space="0" w:color="auto"/>
              <w:bottom w:val="nil"/>
              <w:right w:val="single" w:sz="4" w:space="0" w:color="auto"/>
            </w:tcBorders>
            <w:shd w:val="clear" w:color="auto" w:fill="auto"/>
            <w:noWrap/>
            <w:vAlign w:val="center"/>
            <w:hideMark/>
          </w:tcPr>
          <w:p w14:paraId="685376B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275" w:type="dxa"/>
            <w:gridSpan w:val="2"/>
            <w:tcBorders>
              <w:top w:val="single" w:sz="4" w:space="0" w:color="auto"/>
              <w:left w:val="nil"/>
              <w:bottom w:val="nil"/>
              <w:right w:val="nil"/>
            </w:tcBorders>
            <w:shd w:val="clear" w:color="auto" w:fill="auto"/>
            <w:noWrap/>
            <w:vAlign w:val="center"/>
            <w:hideMark/>
          </w:tcPr>
          <w:p w14:paraId="64FF4D42"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36.00 </w:t>
            </w:r>
          </w:p>
        </w:tc>
        <w:tc>
          <w:tcPr>
            <w:tcW w:w="1134" w:type="dxa"/>
            <w:gridSpan w:val="2"/>
            <w:tcBorders>
              <w:top w:val="single" w:sz="4" w:space="0" w:color="auto"/>
              <w:left w:val="single" w:sz="4" w:space="0" w:color="auto"/>
              <w:bottom w:val="nil"/>
              <w:right w:val="nil"/>
            </w:tcBorders>
            <w:shd w:val="clear" w:color="auto" w:fill="auto"/>
            <w:noWrap/>
            <w:vAlign w:val="center"/>
            <w:hideMark/>
          </w:tcPr>
          <w:p w14:paraId="3143CEF2"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auto" w:fill="auto"/>
            <w:noWrap/>
            <w:vAlign w:val="center"/>
          </w:tcPr>
          <w:p w14:paraId="1166D7F5"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BECE1D0"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5392F6F9"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1.09</w:t>
            </w:r>
          </w:p>
        </w:tc>
        <w:tc>
          <w:tcPr>
            <w:tcW w:w="4388" w:type="dxa"/>
            <w:gridSpan w:val="2"/>
            <w:tcBorders>
              <w:top w:val="single" w:sz="4" w:space="0" w:color="auto"/>
              <w:left w:val="nil"/>
              <w:bottom w:val="nil"/>
              <w:right w:val="nil"/>
            </w:tcBorders>
            <w:shd w:val="clear" w:color="auto" w:fill="auto"/>
            <w:vAlign w:val="center"/>
            <w:hideMark/>
          </w:tcPr>
          <w:p w14:paraId="48198B25"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 xml:space="preserve">Techo de Lámina de Zinc </w:t>
            </w:r>
          </w:p>
        </w:tc>
        <w:tc>
          <w:tcPr>
            <w:tcW w:w="1134" w:type="dxa"/>
            <w:gridSpan w:val="2"/>
            <w:tcBorders>
              <w:top w:val="single" w:sz="4" w:space="0" w:color="auto"/>
              <w:left w:val="single" w:sz="4" w:space="0" w:color="auto"/>
              <w:bottom w:val="nil"/>
              <w:right w:val="single" w:sz="4" w:space="0" w:color="auto"/>
            </w:tcBorders>
            <w:shd w:val="clear" w:color="auto" w:fill="auto"/>
            <w:noWrap/>
            <w:vAlign w:val="center"/>
            <w:hideMark/>
          </w:tcPr>
          <w:p w14:paraId="16FBD85F"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M²</w:t>
            </w:r>
          </w:p>
        </w:tc>
        <w:tc>
          <w:tcPr>
            <w:tcW w:w="1275" w:type="dxa"/>
            <w:gridSpan w:val="2"/>
            <w:tcBorders>
              <w:top w:val="single" w:sz="4" w:space="0" w:color="auto"/>
              <w:left w:val="nil"/>
              <w:bottom w:val="nil"/>
              <w:right w:val="nil"/>
            </w:tcBorders>
            <w:shd w:val="clear" w:color="auto" w:fill="auto"/>
            <w:noWrap/>
            <w:vAlign w:val="center"/>
            <w:hideMark/>
          </w:tcPr>
          <w:p w14:paraId="56A86464"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41.00 </w:t>
            </w:r>
          </w:p>
        </w:tc>
        <w:tc>
          <w:tcPr>
            <w:tcW w:w="1134" w:type="dxa"/>
            <w:gridSpan w:val="2"/>
            <w:tcBorders>
              <w:top w:val="single" w:sz="4" w:space="0" w:color="auto"/>
              <w:left w:val="single" w:sz="4" w:space="0" w:color="auto"/>
              <w:bottom w:val="nil"/>
              <w:right w:val="nil"/>
            </w:tcBorders>
            <w:shd w:val="clear" w:color="auto" w:fill="auto"/>
            <w:noWrap/>
            <w:vAlign w:val="center"/>
            <w:hideMark/>
          </w:tcPr>
          <w:p w14:paraId="15202CCB"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auto" w:fill="auto"/>
            <w:noWrap/>
            <w:vAlign w:val="center"/>
          </w:tcPr>
          <w:p w14:paraId="0E6320C5"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54FB88B" w14:textId="77777777" w:rsidTr="00C2478B">
        <w:trPr>
          <w:gridAfter w:val="1"/>
          <w:wAfter w:w="840" w:type="dxa"/>
          <w:trHeight w:val="308"/>
        </w:trPr>
        <w:tc>
          <w:tcPr>
            <w:tcW w:w="852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9F9D8A" w14:textId="77777777" w:rsidR="00C2478B" w:rsidRPr="003D6538" w:rsidRDefault="00C2478B" w:rsidP="00C2478B">
            <w:pPr>
              <w:jc w:val="right"/>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Subtotal Caseta: </w:t>
            </w:r>
          </w:p>
        </w:tc>
        <w:tc>
          <w:tcPr>
            <w:tcW w:w="851" w:type="dxa"/>
            <w:gridSpan w:val="2"/>
            <w:tcBorders>
              <w:top w:val="single" w:sz="4" w:space="0" w:color="auto"/>
              <w:left w:val="nil"/>
              <w:bottom w:val="nil"/>
              <w:right w:val="single" w:sz="4" w:space="0" w:color="auto"/>
            </w:tcBorders>
            <w:shd w:val="clear" w:color="auto" w:fill="auto"/>
            <w:noWrap/>
            <w:vAlign w:val="center"/>
          </w:tcPr>
          <w:p w14:paraId="1B6B7AB8" w14:textId="77777777" w:rsidR="00C2478B" w:rsidRPr="003D6538" w:rsidRDefault="00C2478B" w:rsidP="00C2478B">
            <w:pPr>
              <w:jc w:val="right"/>
              <w:rPr>
                <w:rFonts w:ascii="Arial" w:hAnsi="Arial" w:cs="Arial"/>
                <w:b/>
                <w:bCs/>
                <w:color w:val="000000"/>
                <w:sz w:val="20"/>
                <w:szCs w:val="20"/>
                <w:lang w:eastAsia="es-HN"/>
              </w:rPr>
            </w:pPr>
          </w:p>
        </w:tc>
      </w:tr>
      <w:tr w:rsidR="00C2478B" w:rsidRPr="003D6538" w14:paraId="3E3B8C3E" w14:textId="77777777" w:rsidTr="00C2478B">
        <w:trPr>
          <w:gridAfter w:val="1"/>
          <w:wAfter w:w="840" w:type="dxa"/>
          <w:trHeight w:val="308"/>
        </w:trPr>
        <w:tc>
          <w:tcPr>
            <w:tcW w:w="9371" w:type="dxa"/>
            <w:gridSpan w:val="11"/>
            <w:tcBorders>
              <w:top w:val="single" w:sz="4" w:space="0" w:color="auto"/>
              <w:left w:val="single" w:sz="4" w:space="0" w:color="auto"/>
              <w:bottom w:val="single" w:sz="4" w:space="0" w:color="auto"/>
              <w:right w:val="single" w:sz="4" w:space="0" w:color="000000"/>
            </w:tcBorders>
            <w:shd w:val="clear" w:color="000000" w:fill="FABF8F"/>
            <w:noWrap/>
            <w:vAlign w:val="center"/>
          </w:tcPr>
          <w:p w14:paraId="5E675BD9" w14:textId="77777777" w:rsidR="00C2478B" w:rsidRPr="003D6538" w:rsidRDefault="00C2478B" w:rsidP="00C2478B">
            <w:pPr>
              <w:rPr>
                <w:rFonts w:ascii="Arial" w:hAnsi="Arial" w:cs="Arial"/>
                <w:b/>
                <w:bCs/>
                <w:color w:val="000000"/>
                <w:sz w:val="20"/>
                <w:szCs w:val="20"/>
                <w:lang w:eastAsia="es-HN"/>
              </w:rPr>
            </w:pPr>
          </w:p>
        </w:tc>
      </w:tr>
      <w:tr w:rsidR="00C2478B" w:rsidRPr="003D6538" w14:paraId="0D14D594" w14:textId="77777777" w:rsidTr="00C2478B">
        <w:trPr>
          <w:gridAfter w:val="1"/>
          <w:wAfter w:w="840" w:type="dxa"/>
          <w:trHeight w:val="618"/>
        </w:trPr>
        <w:tc>
          <w:tcPr>
            <w:tcW w:w="589" w:type="dxa"/>
            <w:tcBorders>
              <w:top w:val="nil"/>
              <w:left w:val="single" w:sz="4" w:space="0" w:color="auto"/>
              <w:bottom w:val="nil"/>
              <w:right w:val="single" w:sz="4" w:space="0" w:color="auto"/>
            </w:tcBorders>
            <w:shd w:val="clear" w:color="auto" w:fill="auto"/>
            <w:noWrap/>
            <w:vAlign w:val="center"/>
            <w:hideMark/>
          </w:tcPr>
          <w:p w14:paraId="0D7FFC65"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1.10</w:t>
            </w:r>
          </w:p>
        </w:tc>
        <w:tc>
          <w:tcPr>
            <w:tcW w:w="4388" w:type="dxa"/>
            <w:gridSpan w:val="2"/>
            <w:tcBorders>
              <w:top w:val="nil"/>
              <w:left w:val="nil"/>
              <w:bottom w:val="nil"/>
              <w:right w:val="nil"/>
            </w:tcBorders>
            <w:shd w:val="clear" w:color="auto" w:fill="auto"/>
            <w:vAlign w:val="center"/>
            <w:hideMark/>
          </w:tcPr>
          <w:p w14:paraId="02026851"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Movilización equipo y sondeos geofísicos (sondeo eléctricos)</w:t>
            </w:r>
          </w:p>
        </w:tc>
        <w:tc>
          <w:tcPr>
            <w:tcW w:w="1134" w:type="dxa"/>
            <w:gridSpan w:val="2"/>
            <w:tcBorders>
              <w:top w:val="nil"/>
              <w:left w:val="single" w:sz="4" w:space="0" w:color="auto"/>
              <w:bottom w:val="nil"/>
              <w:right w:val="single" w:sz="4" w:space="0" w:color="auto"/>
            </w:tcBorders>
            <w:shd w:val="clear" w:color="000000" w:fill="FFFFFF"/>
            <w:noWrap/>
            <w:vAlign w:val="center"/>
            <w:hideMark/>
          </w:tcPr>
          <w:p w14:paraId="316892B0"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global</w:t>
            </w:r>
          </w:p>
        </w:tc>
        <w:tc>
          <w:tcPr>
            <w:tcW w:w="1275" w:type="dxa"/>
            <w:gridSpan w:val="2"/>
            <w:tcBorders>
              <w:top w:val="nil"/>
              <w:left w:val="nil"/>
              <w:bottom w:val="nil"/>
              <w:right w:val="nil"/>
            </w:tcBorders>
            <w:shd w:val="clear" w:color="000000" w:fill="FFFFFF"/>
            <w:noWrap/>
            <w:vAlign w:val="center"/>
            <w:hideMark/>
          </w:tcPr>
          <w:p w14:paraId="13D04AAD"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1134" w:type="dxa"/>
            <w:gridSpan w:val="2"/>
            <w:tcBorders>
              <w:top w:val="nil"/>
              <w:left w:val="single" w:sz="4" w:space="0" w:color="auto"/>
              <w:bottom w:val="nil"/>
              <w:right w:val="nil"/>
            </w:tcBorders>
            <w:shd w:val="clear" w:color="000000" w:fill="FFFFFF"/>
            <w:noWrap/>
            <w:vAlign w:val="center"/>
            <w:hideMark/>
          </w:tcPr>
          <w:p w14:paraId="38CD8612"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nil"/>
              <w:left w:val="single" w:sz="4" w:space="0" w:color="auto"/>
              <w:bottom w:val="nil"/>
              <w:right w:val="single" w:sz="4" w:space="0" w:color="auto"/>
            </w:tcBorders>
            <w:shd w:val="clear" w:color="auto" w:fill="auto"/>
            <w:noWrap/>
            <w:vAlign w:val="center"/>
          </w:tcPr>
          <w:p w14:paraId="3F9D355C"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4A38067E" w14:textId="77777777" w:rsidTr="00C2478B">
        <w:trPr>
          <w:gridAfter w:val="1"/>
          <w:wAfter w:w="840" w:type="dxa"/>
          <w:trHeight w:val="61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7352495B"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1.11</w:t>
            </w:r>
          </w:p>
        </w:tc>
        <w:tc>
          <w:tcPr>
            <w:tcW w:w="4388" w:type="dxa"/>
            <w:gridSpan w:val="2"/>
            <w:tcBorders>
              <w:top w:val="single" w:sz="4" w:space="0" w:color="auto"/>
              <w:left w:val="nil"/>
              <w:bottom w:val="nil"/>
              <w:right w:val="nil"/>
            </w:tcBorders>
            <w:shd w:val="clear" w:color="auto" w:fill="auto"/>
            <w:vAlign w:val="center"/>
            <w:hideMark/>
          </w:tcPr>
          <w:p w14:paraId="36D529E9"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 xml:space="preserve">Perforación </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2AB5A13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pies</w:t>
            </w:r>
          </w:p>
        </w:tc>
        <w:tc>
          <w:tcPr>
            <w:tcW w:w="1275" w:type="dxa"/>
            <w:gridSpan w:val="2"/>
            <w:tcBorders>
              <w:top w:val="single" w:sz="4" w:space="0" w:color="auto"/>
              <w:left w:val="nil"/>
              <w:bottom w:val="nil"/>
              <w:right w:val="nil"/>
            </w:tcBorders>
            <w:shd w:val="clear" w:color="000000" w:fill="FFFFFF"/>
            <w:noWrap/>
            <w:vAlign w:val="center"/>
            <w:hideMark/>
          </w:tcPr>
          <w:p w14:paraId="14F799F3"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200.00 </w:t>
            </w:r>
          </w:p>
        </w:tc>
        <w:tc>
          <w:tcPr>
            <w:tcW w:w="1134" w:type="dxa"/>
            <w:gridSpan w:val="2"/>
            <w:tcBorders>
              <w:top w:val="single" w:sz="4" w:space="0" w:color="auto"/>
              <w:left w:val="single" w:sz="4" w:space="0" w:color="auto"/>
              <w:bottom w:val="nil"/>
              <w:right w:val="nil"/>
            </w:tcBorders>
            <w:shd w:val="clear" w:color="000000" w:fill="FFFFFF"/>
            <w:noWrap/>
            <w:vAlign w:val="center"/>
            <w:hideMark/>
          </w:tcPr>
          <w:p w14:paraId="79D9AB42"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auto" w:fill="auto"/>
            <w:noWrap/>
            <w:vAlign w:val="center"/>
          </w:tcPr>
          <w:p w14:paraId="2E8BF4B8"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3BDBAF38" w14:textId="77777777" w:rsidTr="00C2478B">
        <w:trPr>
          <w:gridAfter w:val="1"/>
          <w:wAfter w:w="840" w:type="dxa"/>
          <w:trHeight w:val="61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625DECD5"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1.12</w:t>
            </w:r>
          </w:p>
        </w:tc>
        <w:tc>
          <w:tcPr>
            <w:tcW w:w="4388" w:type="dxa"/>
            <w:gridSpan w:val="2"/>
            <w:tcBorders>
              <w:top w:val="single" w:sz="4" w:space="0" w:color="auto"/>
              <w:left w:val="nil"/>
              <w:bottom w:val="nil"/>
              <w:right w:val="nil"/>
            </w:tcBorders>
            <w:shd w:val="clear" w:color="auto" w:fill="auto"/>
            <w:vAlign w:val="center"/>
            <w:hideMark/>
          </w:tcPr>
          <w:p w14:paraId="48539825"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y Suministro Tubería PVC 6" RD-17 Ademe liso y ranurado</w:t>
            </w:r>
          </w:p>
        </w:tc>
        <w:tc>
          <w:tcPr>
            <w:tcW w:w="1134" w:type="dxa"/>
            <w:gridSpan w:val="2"/>
            <w:tcBorders>
              <w:top w:val="single" w:sz="4" w:space="0" w:color="auto"/>
              <w:left w:val="single" w:sz="4" w:space="0" w:color="auto"/>
              <w:bottom w:val="nil"/>
              <w:right w:val="single" w:sz="4" w:space="0" w:color="auto"/>
            </w:tcBorders>
            <w:shd w:val="clear" w:color="auto" w:fill="auto"/>
            <w:noWrap/>
            <w:vAlign w:val="center"/>
            <w:hideMark/>
          </w:tcPr>
          <w:p w14:paraId="4A00AB71"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pies</w:t>
            </w:r>
          </w:p>
        </w:tc>
        <w:tc>
          <w:tcPr>
            <w:tcW w:w="1275" w:type="dxa"/>
            <w:gridSpan w:val="2"/>
            <w:tcBorders>
              <w:top w:val="single" w:sz="4" w:space="0" w:color="auto"/>
              <w:left w:val="nil"/>
              <w:bottom w:val="nil"/>
              <w:right w:val="nil"/>
            </w:tcBorders>
            <w:shd w:val="clear" w:color="auto" w:fill="auto"/>
            <w:noWrap/>
            <w:vAlign w:val="center"/>
            <w:hideMark/>
          </w:tcPr>
          <w:p w14:paraId="16BDEC63"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200.00 </w:t>
            </w:r>
          </w:p>
        </w:tc>
        <w:tc>
          <w:tcPr>
            <w:tcW w:w="1134" w:type="dxa"/>
            <w:gridSpan w:val="2"/>
            <w:tcBorders>
              <w:top w:val="single" w:sz="4" w:space="0" w:color="auto"/>
              <w:left w:val="single" w:sz="4" w:space="0" w:color="auto"/>
              <w:bottom w:val="nil"/>
              <w:right w:val="nil"/>
            </w:tcBorders>
            <w:shd w:val="clear" w:color="auto" w:fill="auto"/>
            <w:noWrap/>
            <w:vAlign w:val="center"/>
            <w:hideMark/>
          </w:tcPr>
          <w:p w14:paraId="0F225FBE"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auto" w:fill="auto"/>
            <w:noWrap/>
            <w:vAlign w:val="center"/>
          </w:tcPr>
          <w:p w14:paraId="34BFC455"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5C4F5E75"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75DDD5FA"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lastRenderedPageBreak/>
              <w:t>1.13</w:t>
            </w:r>
          </w:p>
        </w:tc>
        <w:tc>
          <w:tcPr>
            <w:tcW w:w="4388" w:type="dxa"/>
            <w:gridSpan w:val="2"/>
            <w:tcBorders>
              <w:top w:val="single" w:sz="4" w:space="0" w:color="auto"/>
              <w:left w:val="nil"/>
              <w:bottom w:val="nil"/>
              <w:right w:val="nil"/>
            </w:tcBorders>
            <w:shd w:val="clear" w:color="auto" w:fill="auto"/>
            <w:vAlign w:val="center"/>
            <w:hideMark/>
          </w:tcPr>
          <w:p w14:paraId="5A66C178"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 xml:space="preserve">Engravado </w:t>
            </w:r>
          </w:p>
        </w:tc>
        <w:tc>
          <w:tcPr>
            <w:tcW w:w="1134" w:type="dxa"/>
            <w:gridSpan w:val="2"/>
            <w:tcBorders>
              <w:top w:val="single" w:sz="4" w:space="0" w:color="auto"/>
              <w:left w:val="single" w:sz="4" w:space="0" w:color="auto"/>
              <w:bottom w:val="nil"/>
              <w:right w:val="single" w:sz="4" w:space="0" w:color="auto"/>
            </w:tcBorders>
            <w:shd w:val="clear" w:color="auto" w:fill="auto"/>
            <w:vAlign w:val="center"/>
            <w:hideMark/>
          </w:tcPr>
          <w:p w14:paraId="3318F6E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m3</w:t>
            </w:r>
          </w:p>
        </w:tc>
        <w:tc>
          <w:tcPr>
            <w:tcW w:w="1275" w:type="dxa"/>
            <w:gridSpan w:val="2"/>
            <w:tcBorders>
              <w:top w:val="single" w:sz="4" w:space="0" w:color="auto"/>
              <w:left w:val="nil"/>
              <w:bottom w:val="nil"/>
              <w:right w:val="nil"/>
            </w:tcBorders>
            <w:shd w:val="clear" w:color="auto" w:fill="auto"/>
            <w:noWrap/>
            <w:vAlign w:val="center"/>
            <w:hideMark/>
          </w:tcPr>
          <w:p w14:paraId="5FC5D63C"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3.00 </w:t>
            </w:r>
          </w:p>
        </w:tc>
        <w:tc>
          <w:tcPr>
            <w:tcW w:w="1134" w:type="dxa"/>
            <w:gridSpan w:val="2"/>
            <w:tcBorders>
              <w:top w:val="single" w:sz="4" w:space="0" w:color="auto"/>
              <w:left w:val="single" w:sz="4" w:space="0" w:color="auto"/>
              <w:bottom w:val="nil"/>
              <w:right w:val="nil"/>
            </w:tcBorders>
            <w:shd w:val="clear" w:color="auto" w:fill="auto"/>
            <w:noWrap/>
            <w:vAlign w:val="center"/>
            <w:hideMark/>
          </w:tcPr>
          <w:p w14:paraId="43B8AA77"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auto" w:fill="auto"/>
            <w:noWrap/>
            <w:vAlign w:val="center"/>
          </w:tcPr>
          <w:p w14:paraId="1E707BF0"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42AA10CD"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6BE79827"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1.14</w:t>
            </w:r>
          </w:p>
        </w:tc>
        <w:tc>
          <w:tcPr>
            <w:tcW w:w="4388" w:type="dxa"/>
            <w:gridSpan w:val="2"/>
            <w:tcBorders>
              <w:top w:val="single" w:sz="4" w:space="0" w:color="auto"/>
              <w:left w:val="nil"/>
              <w:bottom w:val="nil"/>
              <w:right w:val="nil"/>
            </w:tcBorders>
            <w:shd w:val="clear" w:color="auto" w:fill="auto"/>
            <w:vAlign w:val="center"/>
            <w:hideMark/>
          </w:tcPr>
          <w:p w14:paraId="2EC4EE5B"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 xml:space="preserve">Desarrollo y limpieza </w:t>
            </w:r>
          </w:p>
        </w:tc>
        <w:tc>
          <w:tcPr>
            <w:tcW w:w="1134" w:type="dxa"/>
            <w:gridSpan w:val="2"/>
            <w:tcBorders>
              <w:top w:val="single" w:sz="4" w:space="0" w:color="auto"/>
              <w:left w:val="single" w:sz="4" w:space="0" w:color="auto"/>
              <w:bottom w:val="nil"/>
              <w:right w:val="single" w:sz="4" w:space="0" w:color="auto"/>
            </w:tcBorders>
            <w:shd w:val="clear" w:color="auto" w:fill="auto"/>
            <w:vAlign w:val="center"/>
            <w:hideMark/>
          </w:tcPr>
          <w:p w14:paraId="53F8D8F9"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Hr</w:t>
            </w:r>
          </w:p>
        </w:tc>
        <w:tc>
          <w:tcPr>
            <w:tcW w:w="1275" w:type="dxa"/>
            <w:gridSpan w:val="2"/>
            <w:tcBorders>
              <w:top w:val="single" w:sz="4" w:space="0" w:color="auto"/>
              <w:left w:val="nil"/>
              <w:bottom w:val="nil"/>
              <w:right w:val="nil"/>
            </w:tcBorders>
            <w:shd w:val="clear" w:color="auto" w:fill="auto"/>
            <w:noWrap/>
            <w:vAlign w:val="center"/>
            <w:hideMark/>
          </w:tcPr>
          <w:p w14:paraId="0CA89FFA"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48.00 </w:t>
            </w:r>
          </w:p>
        </w:tc>
        <w:tc>
          <w:tcPr>
            <w:tcW w:w="1134" w:type="dxa"/>
            <w:gridSpan w:val="2"/>
            <w:tcBorders>
              <w:top w:val="single" w:sz="4" w:space="0" w:color="auto"/>
              <w:left w:val="single" w:sz="4" w:space="0" w:color="auto"/>
              <w:bottom w:val="nil"/>
              <w:right w:val="nil"/>
            </w:tcBorders>
            <w:shd w:val="clear" w:color="auto" w:fill="auto"/>
            <w:noWrap/>
            <w:vAlign w:val="center"/>
            <w:hideMark/>
          </w:tcPr>
          <w:p w14:paraId="3C0DF34A"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auto" w:fill="auto"/>
            <w:noWrap/>
            <w:vAlign w:val="center"/>
          </w:tcPr>
          <w:p w14:paraId="7E3B43EF"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CD8F8FA"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11534E62"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1.15</w:t>
            </w:r>
          </w:p>
        </w:tc>
        <w:tc>
          <w:tcPr>
            <w:tcW w:w="4388" w:type="dxa"/>
            <w:gridSpan w:val="2"/>
            <w:tcBorders>
              <w:top w:val="single" w:sz="4" w:space="0" w:color="auto"/>
              <w:left w:val="nil"/>
              <w:bottom w:val="nil"/>
              <w:right w:val="nil"/>
            </w:tcBorders>
            <w:shd w:val="clear" w:color="auto" w:fill="auto"/>
            <w:vAlign w:val="center"/>
            <w:hideMark/>
          </w:tcPr>
          <w:p w14:paraId="43F2CB23"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Sello sanitario y desinfección</w:t>
            </w:r>
          </w:p>
        </w:tc>
        <w:tc>
          <w:tcPr>
            <w:tcW w:w="1134" w:type="dxa"/>
            <w:gridSpan w:val="2"/>
            <w:tcBorders>
              <w:top w:val="single" w:sz="4" w:space="0" w:color="auto"/>
              <w:left w:val="single" w:sz="4" w:space="0" w:color="auto"/>
              <w:bottom w:val="nil"/>
              <w:right w:val="single" w:sz="4" w:space="0" w:color="auto"/>
            </w:tcBorders>
            <w:shd w:val="clear" w:color="auto" w:fill="auto"/>
            <w:vAlign w:val="center"/>
            <w:hideMark/>
          </w:tcPr>
          <w:p w14:paraId="5467C6C5"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Global</w:t>
            </w:r>
          </w:p>
        </w:tc>
        <w:tc>
          <w:tcPr>
            <w:tcW w:w="1275" w:type="dxa"/>
            <w:gridSpan w:val="2"/>
            <w:tcBorders>
              <w:top w:val="single" w:sz="4" w:space="0" w:color="auto"/>
              <w:left w:val="nil"/>
              <w:bottom w:val="nil"/>
              <w:right w:val="nil"/>
            </w:tcBorders>
            <w:shd w:val="clear" w:color="auto" w:fill="auto"/>
            <w:noWrap/>
            <w:vAlign w:val="center"/>
            <w:hideMark/>
          </w:tcPr>
          <w:p w14:paraId="2C41513A"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1134" w:type="dxa"/>
            <w:gridSpan w:val="2"/>
            <w:tcBorders>
              <w:top w:val="single" w:sz="4" w:space="0" w:color="auto"/>
              <w:left w:val="single" w:sz="4" w:space="0" w:color="auto"/>
              <w:bottom w:val="nil"/>
              <w:right w:val="nil"/>
            </w:tcBorders>
            <w:shd w:val="clear" w:color="auto" w:fill="auto"/>
            <w:noWrap/>
            <w:vAlign w:val="center"/>
            <w:hideMark/>
          </w:tcPr>
          <w:p w14:paraId="60D5F9DB"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auto" w:fill="auto"/>
            <w:noWrap/>
            <w:vAlign w:val="center"/>
          </w:tcPr>
          <w:p w14:paraId="0BDF33F5"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2384350C" w14:textId="77777777" w:rsidTr="00C2478B">
        <w:trPr>
          <w:gridAfter w:val="1"/>
          <w:wAfter w:w="840" w:type="dxa"/>
          <w:trHeight w:val="61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7AD4406B"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1.16</w:t>
            </w:r>
          </w:p>
        </w:tc>
        <w:tc>
          <w:tcPr>
            <w:tcW w:w="4388" w:type="dxa"/>
            <w:gridSpan w:val="2"/>
            <w:tcBorders>
              <w:top w:val="single" w:sz="4" w:space="0" w:color="auto"/>
              <w:left w:val="nil"/>
              <w:bottom w:val="nil"/>
              <w:right w:val="nil"/>
            </w:tcBorders>
            <w:shd w:val="clear" w:color="auto" w:fill="auto"/>
            <w:vAlign w:val="center"/>
            <w:hideMark/>
          </w:tcPr>
          <w:p w14:paraId="3BB85284"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Instalaciones Eléctricas (electrodos) y otros accesorios</w:t>
            </w:r>
          </w:p>
        </w:tc>
        <w:tc>
          <w:tcPr>
            <w:tcW w:w="1134" w:type="dxa"/>
            <w:gridSpan w:val="2"/>
            <w:tcBorders>
              <w:top w:val="single" w:sz="4" w:space="0" w:color="auto"/>
              <w:left w:val="single" w:sz="4" w:space="0" w:color="auto"/>
              <w:bottom w:val="nil"/>
              <w:right w:val="single" w:sz="4" w:space="0" w:color="auto"/>
            </w:tcBorders>
            <w:shd w:val="clear" w:color="auto" w:fill="auto"/>
            <w:vAlign w:val="center"/>
            <w:hideMark/>
          </w:tcPr>
          <w:p w14:paraId="29425F5B"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Global</w:t>
            </w:r>
          </w:p>
        </w:tc>
        <w:tc>
          <w:tcPr>
            <w:tcW w:w="1275" w:type="dxa"/>
            <w:gridSpan w:val="2"/>
            <w:tcBorders>
              <w:top w:val="single" w:sz="4" w:space="0" w:color="auto"/>
              <w:left w:val="nil"/>
              <w:bottom w:val="nil"/>
              <w:right w:val="nil"/>
            </w:tcBorders>
            <w:shd w:val="clear" w:color="auto" w:fill="auto"/>
            <w:noWrap/>
            <w:vAlign w:val="center"/>
            <w:hideMark/>
          </w:tcPr>
          <w:p w14:paraId="7250F1E2"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1134" w:type="dxa"/>
            <w:gridSpan w:val="2"/>
            <w:tcBorders>
              <w:top w:val="single" w:sz="4" w:space="0" w:color="auto"/>
              <w:left w:val="single" w:sz="4" w:space="0" w:color="auto"/>
              <w:bottom w:val="nil"/>
              <w:right w:val="nil"/>
            </w:tcBorders>
            <w:shd w:val="clear" w:color="auto" w:fill="auto"/>
            <w:noWrap/>
            <w:vAlign w:val="center"/>
            <w:hideMark/>
          </w:tcPr>
          <w:p w14:paraId="265C646A"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auto" w:fill="auto"/>
            <w:noWrap/>
            <w:vAlign w:val="center"/>
          </w:tcPr>
          <w:p w14:paraId="4184ECFB"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4FBE2779"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21F3DB5D"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1.17</w:t>
            </w:r>
          </w:p>
        </w:tc>
        <w:tc>
          <w:tcPr>
            <w:tcW w:w="4388" w:type="dxa"/>
            <w:gridSpan w:val="2"/>
            <w:tcBorders>
              <w:top w:val="single" w:sz="4" w:space="0" w:color="auto"/>
              <w:left w:val="nil"/>
              <w:bottom w:val="nil"/>
              <w:right w:val="nil"/>
            </w:tcBorders>
            <w:shd w:val="clear" w:color="000000" w:fill="FFFFFF"/>
            <w:vAlign w:val="center"/>
            <w:hideMark/>
          </w:tcPr>
          <w:p w14:paraId="233335A2"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y Suministro Equipo de Bombeo 15 HP</w:t>
            </w:r>
          </w:p>
        </w:tc>
        <w:tc>
          <w:tcPr>
            <w:tcW w:w="1134" w:type="dxa"/>
            <w:gridSpan w:val="2"/>
            <w:tcBorders>
              <w:top w:val="single" w:sz="4" w:space="0" w:color="auto"/>
              <w:left w:val="single" w:sz="4" w:space="0" w:color="auto"/>
              <w:bottom w:val="nil"/>
              <w:right w:val="single" w:sz="4" w:space="0" w:color="auto"/>
            </w:tcBorders>
            <w:shd w:val="clear" w:color="auto" w:fill="auto"/>
            <w:noWrap/>
            <w:vAlign w:val="center"/>
            <w:hideMark/>
          </w:tcPr>
          <w:p w14:paraId="7E9D6030"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GLB</w:t>
            </w:r>
          </w:p>
        </w:tc>
        <w:tc>
          <w:tcPr>
            <w:tcW w:w="1275" w:type="dxa"/>
            <w:gridSpan w:val="2"/>
            <w:tcBorders>
              <w:top w:val="single" w:sz="4" w:space="0" w:color="auto"/>
              <w:left w:val="nil"/>
              <w:bottom w:val="nil"/>
              <w:right w:val="nil"/>
            </w:tcBorders>
            <w:shd w:val="clear" w:color="auto" w:fill="auto"/>
            <w:noWrap/>
            <w:vAlign w:val="center"/>
            <w:hideMark/>
          </w:tcPr>
          <w:p w14:paraId="7680178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1134" w:type="dxa"/>
            <w:gridSpan w:val="2"/>
            <w:tcBorders>
              <w:top w:val="single" w:sz="4" w:space="0" w:color="auto"/>
              <w:left w:val="single" w:sz="4" w:space="0" w:color="auto"/>
              <w:bottom w:val="nil"/>
              <w:right w:val="nil"/>
            </w:tcBorders>
            <w:shd w:val="clear" w:color="auto" w:fill="auto"/>
            <w:noWrap/>
            <w:vAlign w:val="center"/>
            <w:hideMark/>
          </w:tcPr>
          <w:p w14:paraId="2B14A82F"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auto" w:fill="auto"/>
            <w:noWrap/>
            <w:vAlign w:val="center"/>
          </w:tcPr>
          <w:p w14:paraId="5284E7D1"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39B2AAA5" w14:textId="77777777" w:rsidTr="00C2478B">
        <w:trPr>
          <w:gridAfter w:val="1"/>
          <w:wAfter w:w="840" w:type="dxa"/>
          <w:trHeight w:val="308"/>
        </w:trPr>
        <w:tc>
          <w:tcPr>
            <w:tcW w:w="8520" w:type="dxa"/>
            <w:gridSpan w:val="9"/>
            <w:tcBorders>
              <w:top w:val="single" w:sz="4" w:space="0" w:color="auto"/>
              <w:left w:val="single" w:sz="4" w:space="0" w:color="auto"/>
              <w:bottom w:val="nil"/>
              <w:right w:val="single" w:sz="4" w:space="0" w:color="000000"/>
            </w:tcBorders>
            <w:shd w:val="clear" w:color="auto" w:fill="auto"/>
            <w:noWrap/>
            <w:vAlign w:val="center"/>
            <w:hideMark/>
          </w:tcPr>
          <w:p w14:paraId="4CFD3209" w14:textId="77777777" w:rsidR="00C2478B" w:rsidRPr="003D6538" w:rsidRDefault="00C2478B" w:rsidP="00C2478B">
            <w:pPr>
              <w:jc w:val="right"/>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Subtotal Construcción pozo: </w:t>
            </w:r>
          </w:p>
        </w:tc>
        <w:tc>
          <w:tcPr>
            <w:tcW w:w="851" w:type="dxa"/>
            <w:gridSpan w:val="2"/>
            <w:tcBorders>
              <w:top w:val="single" w:sz="4" w:space="0" w:color="auto"/>
              <w:left w:val="nil"/>
              <w:bottom w:val="nil"/>
              <w:right w:val="single" w:sz="4" w:space="0" w:color="auto"/>
            </w:tcBorders>
            <w:shd w:val="clear" w:color="auto" w:fill="auto"/>
            <w:noWrap/>
            <w:vAlign w:val="center"/>
          </w:tcPr>
          <w:p w14:paraId="28755E62" w14:textId="77777777" w:rsidR="00C2478B" w:rsidRPr="003D6538" w:rsidRDefault="00C2478B" w:rsidP="00C2478B">
            <w:pPr>
              <w:jc w:val="right"/>
              <w:rPr>
                <w:rFonts w:ascii="Arial" w:hAnsi="Arial" w:cs="Arial"/>
                <w:b/>
                <w:bCs/>
                <w:color w:val="000000"/>
                <w:sz w:val="20"/>
                <w:szCs w:val="20"/>
                <w:lang w:eastAsia="es-HN"/>
              </w:rPr>
            </w:pPr>
          </w:p>
        </w:tc>
      </w:tr>
      <w:tr w:rsidR="00C2478B" w:rsidRPr="003D6538" w14:paraId="175B4099" w14:textId="77777777" w:rsidTr="00C2478B">
        <w:trPr>
          <w:gridAfter w:val="1"/>
          <w:wAfter w:w="840" w:type="dxa"/>
          <w:trHeight w:val="308"/>
        </w:trPr>
        <w:tc>
          <w:tcPr>
            <w:tcW w:w="9371"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tcPr>
          <w:p w14:paraId="16495C01" w14:textId="77777777" w:rsidR="00C2478B" w:rsidRPr="003D6538" w:rsidRDefault="00C2478B" w:rsidP="00C2478B">
            <w:pPr>
              <w:jc w:val="center"/>
              <w:rPr>
                <w:rFonts w:ascii="Arial" w:hAnsi="Arial" w:cs="Arial"/>
                <w:b/>
                <w:bCs/>
                <w:color w:val="000000"/>
                <w:sz w:val="20"/>
                <w:szCs w:val="20"/>
                <w:lang w:eastAsia="es-HN"/>
              </w:rPr>
            </w:pPr>
          </w:p>
        </w:tc>
      </w:tr>
      <w:tr w:rsidR="00C2478B" w:rsidRPr="003D6538" w14:paraId="36362956" w14:textId="77777777" w:rsidTr="00C2478B">
        <w:trPr>
          <w:gridAfter w:val="1"/>
          <w:wAfter w:w="840" w:type="dxa"/>
          <w:trHeight w:val="308"/>
        </w:trPr>
        <w:tc>
          <w:tcPr>
            <w:tcW w:w="9371" w:type="dxa"/>
            <w:gridSpan w:val="11"/>
            <w:tcBorders>
              <w:top w:val="single" w:sz="4" w:space="0" w:color="auto"/>
              <w:left w:val="single" w:sz="4" w:space="0" w:color="auto"/>
              <w:bottom w:val="single" w:sz="4" w:space="0" w:color="auto"/>
              <w:right w:val="single" w:sz="4" w:space="0" w:color="000000"/>
            </w:tcBorders>
            <w:shd w:val="clear" w:color="000000" w:fill="FABF8F"/>
            <w:noWrap/>
            <w:vAlign w:val="center"/>
          </w:tcPr>
          <w:p w14:paraId="22C9E3D5" w14:textId="77777777" w:rsidR="00C2478B" w:rsidRPr="003D6538" w:rsidRDefault="00C2478B" w:rsidP="00C2478B">
            <w:pPr>
              <w:rPr>
                <w:rFonts w:ascii="Arial" w:hAnsi="Arial" w:cs="Arial"/>
                <w:b/>
                <w:bCs/>
                <w:sz w:val="20"/>
                <w:szCs w:val="20"/>
                <w:lang w:eastAsia="es-HN"/>
              </w:rPr>
            </w:pPr>
          </w:p>
        </w:tc>
      </w:tr>
      <w:tr w:rsidR="00C2478B" w:rsidRPr="003D6538" w14:paraId="398A2D61" w14:textId="77777777" w:rsidTr="00C2478B">
        <w:trPr>
          <w:gridAfter w:val="1"/>
          <w:wAfter w:w="840" w:type="dxa"/>
          <w:trHeight w:val="308"/>
        </w:trPr>
        <w:tc>
          <w:tcPr>
            <w:tcW w:w="589" w:type="dxa"/>
            <w:tcBorders>
              <w:top w:val="nil"/>
              <w:left w:val="single" w:sz="4" w:space="0" w:color="auto"/>
              <w:bottom w:val="nil"/>
              <w:right w:val="single" w:sz="4" w:space="0" w:color="auto"/>
            </w:tcBorders>
            <w:shd w:val="clear" w:color="auto" w:fill="auto"/>
            <w:noWrap/>
            <w:vAlign w:val="center"/>
            <w:hideMark/>
          </w:tcPr>
          <w:p w14:paraId="56DCA29B"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1.18</w:t>
            </w:r>
          </w:p>
        </w:tc>
        <w:tc>
          <w:tcPr>
            <w:tcW w:w="4388" w:type="dxa"/>
            <w:gridSpan w:val="2"/>
            <w:tcBorders>
              <w:top w:val="nil"/>
              <w:left w:val="nil"/>
              <w:bottom w:val="nil"/>
              <w:right w:val="nil"/>
            </w:tcBorders>
            <w:shd w:val="clear" w:color="auto" w:fill="auto"/>
            <w:vAlign w:val="center"/>
            <w:hideMark/>
          </w:tcPr>
          <w:p w14:paraId="6956F065"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Trazado y marcado</w:t>
            </w:r>
          </w:p>
        </w:tc>
        <w:tc>
          <w:tcPr>
            <w:tcW w:w="1134" w:type="dxa"/>
            <w:gridSpan w:val="2"/>
            <w:tcBorders>
              <w:top w:val="nil"/>
              <w:left w:val="single" w:sz="4" w:space="0" w:color="auto"/>
              <w:bottom w:val="nil"/>
              <w:right w:val="single" w:sz="4" w:space="0" w:color="auto"/>
            </w:tcBorders>
            <w:shd w:val="clear" w:color="000000" w:fill="FFFFFF"/>
            <w:noWrap/>
            <w:vAlign w:val="center"/>
            <w:hideMark/>
          </w:tcPr>
          <w:p w14:paraId="47513599"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275" w:type="dxa"/>
            <w:gridSpan w:val="2"/>
            <w:tcBorders>
              <w:top w:val="nil"/>
              <w:left w:val="nil"/>
              <w:bottom w:val="nil"/>
              <w:right w:val="nil"/>
            </w:tcBorders>
            <w:shd w:val="clear" w:color="000000" w:fill="FFFFFF"/>
            <w:noWrap/>
            <w:vAlign w:val="center"/>
            <w:hideMark/>
          </w:tcPr>
          <w:p w14:paraId="1181FF6F"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1,360.00 </w:t>
            </w:r>
          </w:p>
        </w:tc>
        <w:tc>
          <w:tcPr>
            <w:tcW w:w="1134" w:type="dxa"/>
            <w:gridSpan w:val="2"/>
            <w:tcBorders>
              <w:top w:val="nil"/>
              <w:left w:val="single" w:sz="4" w:space="0" w:color="auto"/>
              <w:bottom w:val="nil"/>
              <w:right w:val="nil"/>
            </w:tcBorders>
            <w:shd w:val="clear" w:color="000000" w:fill="FFFFFF"/>
            <w:noWrap/>
            <w:vAlign w:val="center"/>
            <w:hideMark/>
          </w:tcPr>
          <w:p w14:paraId="4330F86D"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nil"/>
              <w:left w:val="single" w:sz="4" w:space="0" w:color="auto"/>
              <w:bottom w:val="nil"/>
              <w:right w:val="single" w:sz="4" w:space="0" w:color="auto"/>
            </w:tcBorders>
            <w:shd w:val="clear" w:color="000000" w:fill="FFFFFF"/>
            <w:noWrap/>
            <w:vAlign w:val="center"/>
          </w:tcPr>
          <w:p w14:paraId="48B742CA"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4D058A65" w14:textId="77777777" w:rsidTr="00C2478B">
        <w:trPr>
          <w:gridAfter w:val="1"/>
          <w:wAfter w:w="840" w:type="dxa"/>
          <w:trHeight w:val="926"/>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04FBAE98"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1.19</w:t>
            </w:r>
          </w:p>
        </w:tc>
        <w:tc>
          <w:tcPr>
            <w:tcW w:w="4388" w:type="dxa"/>
            <w:gridSpan w:val="2"/>
            <w:tcBorders>
              <w:top w:val="single" w:sz="4" w:space="0" w:color="auto"/>
              <w:left w:val="nil"/>
              <w:bottom w:val="nil"/>
              <w:right w:val="nil"/>
            </w:tcBorders>
            <w:shd w:val="clear" w:color="auto" w:fill="auto"/>
            <w:vAlign w:val="center"/>
            <w:hideMark/>
          </w:tcPr>
          <w:p w14:paraId="4665B437"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Construcción de Soportes de concreto: columnas 0</w:t>
            </w:r>
            <w:r>
              <w:rPr>
                <w:rFonts w:ascii="Arial" w:hAnsi="Arial" w:cs="Arial"/>
                <w:color w:val="000000"/>
                <w:sz w:val="20"/>
                <w:szCs w:val="20"/>
                <w:lang w:eastAsia="es-HN"/>
              </w:rPr>
              <w:t>.30x0.30x3.00 m; 4 var #4 y ani</w:t>
            </w:r>
            <w:r w:rsidRPr="003D6538">
              <w:rPr>
                <w:rFonts w:ascii="Arial" w:hAnsi="Arial" w:cs="Arial"/>
                <w:color w:val="000000"/>
                <w:sz w:val="20"/>
                <w:szCs w:val="20"/>
                <w:lang w:eastAsia="es-HN"/>
              </w:rPr>
              <w:t>llos #3@0.20 m. Zapata aisladas 1x1x0.27; 5#4 a/s.</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46BF8842"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m3</w:t>
            </w:r>
          </w:p>
        </w:tc>
        <w:tc>
          <w:tcPr>
            <w:tcW w:w="1275" w:type="dxa"/>
            <w:gridSpan w:val="2"/>
            <w:tcBorders>
              <w:top w:val="single" w:sz="4" w:space="0" w:color="auto"/>
              <w:left w:val="nil"/>
              <w:bottom w:val="nil"/>
              <w:right w:val="nil"/>
            </w:tcBorders>
            <w:shd w:val="clear" w:color="000000" w:fill="FFFFFF"/>
            <w:noWrap/>
            <w:vAlign w:val="center"/>
            <w:hideMark/>
          </w:tcPr>
          <w:p w14:paraId="3CDB237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3.00 </w:t>
            </w:r>
          </w:p>
        </w:tc>
        <w:tc>
          <w:tcPr>
            <w:tcW w:w="1134" w:type="dxa"/>
            <w:gridSpan w:val="2"/>
            <w:tcBorders>
              <w:top w:val="single" w:sz="4" w:space="0" w:color="auto"/>
              <w:left w:val="single" w:sz="4" w:space="0" w:color="auto"/>
              <w:bottom w:val="nil"/>
              <w:right w:val="nil"/>
            </w:tcBorders>
            <w:shd w:val="clear" w:color="000000" w:fill="FFFFFF"/>
            <w:noWrap/>
            <w:vAlign w:val="center"/>
            <w:hideMark/>
          </w:tcPr>
          <w:p w14:paraId="3DED789B"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000000" w:fill="FFFFFF"/>
            <w:noWrap/>
            <w:vAlign w:val="center"/>
          </w:tcPr>
          <w:p w14:paraId="5A38B85C"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6191D342" w14:textId="77777777" w:rsidTr="00C2478B">
        <w:trPr>
          <w:gridAfter w:val="1"/>
          <w:wAfter w:w="840" w:type="dxa"/>
          <w:trHeight w:val="61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689B30E3"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1.20</w:t>
            </w:r>
          </w:p>
        </w:tc>
        <w:tc>
          <w:tcPr>
            <w:tcW w:w="4388" w:type="dxa"/>
            <w:gridSpan w:val="2"/>
            <w:tcBorders>
              <w:top w:val="single" w:sz="4" w:space="0" w:color="auto"/>
              <w:left w:val="nil"/>
              <w:bottom w:val="nil"/>
              <w:right w:val="nil"/>
            </w:tcBorders>
            <w:shd w:val="clear" w:color="auto" w:fill="auto"/>
            <w:vAlign w:val="center"/>
            <w:hideMark/>
          </w:tcPr>
          <w:p w14:paraId="24AF5965"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Revestimiento de tubería PVC con capa de concreto simple de 0.10 m de espesor</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760544DD"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m3</w:t>
            </w:r>
          </w:p>
        </w:tc>
        <w:tc>
          <w:tcPr>
            <w:tcW w:w="1275" w:type="dxa"/>
            <w:gridSpan w:val="2"/>
            <w:tcBorders>
              <w:top w:val="single" w:sz="4" w:space="0" w:color="auto"/>
              <w:left w:val="nil"/>
              <w:bottom w:val="nil"/>
              <w:right w:val="nil"/>
            </w:tcBorders>
            <w:shd w:val="clear" w:color="000000" w:fill="FFFFFF"/>
            <w:noWrap/>
            <w:vAlign w:val="center"/>
            <w:hideMark/>
          </w:tcPr>
          <w:p w14:paraId="432FD5EF"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3.00 </w:t>
            </w:r>
          </w:p>
        </w:tc>
        <w:tc>
          <w:tcPr>
            <w:tcW w:w="1134" w:type="dxa"/>
            <w:gridSpan w:val="2"/>
            <w:tcBorders>
              <w:top w:val="single" w:sz="4" w:space="0" w:color="auto"/>
              <w:left w:val="single" w:sz="4" w:space="0" w:color="auto"/>
              <w:bottom w:val="nil"/>
              <w:right w:val="nil"/>
            </w:tcBorders>
            <w:shd w:val="clear" w:color="000000" w:fill="FFFFFF"/>
            <w:noWrap/>
            <w:vAlign w:val="center"/>
            <w:hideMark/>
          </w:tcPr>
          <w:p w14:paraId="1D2F1136"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000000" w:fill="FFFFFF"/>
            <w:noWrap/>
            <w:vAlign w:val="center"/>
          </w:tcPr>
          <w:p w14:paraId="31B400DC"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42A17BC1"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326274ED"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1.21</w:t>
            </w:r>
          </w:p>
        </w:tc>
        <w:tc>
          <w:tcPr>
            <w:tcW w:w="4388" w:type="dxa"/>
            <w:gridSpan w:val="2"/>
            <w:tcBorders>
              <w:top w:val="single" w:sz="4" w:space="0" w:color="auto"/>
              <w:left w:val="nil"/>
              <w:bottom w:val="nil"/>
              <w:right w:val="nil"/>
            </w:tcBorders>
            <w:shd w:val="clear" w:color="auto" w:fill="auto"/>
            <w:vAlign w:val="center"/>
            <w:hideMark/>
          </w:tcPr>
          <w:p w14:paraId="062C7BCC"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 xml:space="preserve">Cajas de válvulas de limpieza </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7395F076"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unidad</w:t>
            </w:r>
          </w:p>
        </w:tc>
        <w:tc>
          <w:tcPr>
            <w:tcW w:w="1275" w:type="dxa"/>
            <w:gridSpan w:val="2"/>
            <w:tcBorders>
              <w:top w:val="single" w:sz="4" w:space="0" w:color="auto"/>
              <w:left w:val="nil"/>
              <w:bottom w:val="nil"/>
              <w:right w:val="nil"/>
            </w:tcBorders>
            <w:shd w:val="clear" w:color="000000" w:fill="FFFFFF"/>
            <w:noWrap/>
            <w:vAlign w:val="center"/>
            <w:hideMark/>
          </w:tcPr>
          <w:p w14:paraId="5A36D747"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3.00 </w:t>
            </w:r>
          </w:p>
        </w:tc>
        <w:tc>
          <w:tcPr>
            <w:tcW w:w="1134" w:type="dxa"/>
            <w:gridSpan w:val="2"/>
            <w:tcBorders>
              <w:top w:val="single" w:sz="4" w:space="0" w:color="auto"/>
              <w:left w:val="single" w:sz="4" w:space="0" w:color="auto"/>
              <w:bottom w:val="nil"/>
              <w:right w:val="nil"/>
            </w:tcBorders>
            <w:shd w:val="clear" w:color="000000" w:fill="FFFFFF"/>
            <w:noWrap/>
            <w:vAlign w:val="center"/>
            <w:hideMark/>
          </w:tcPr>
          <w:p w14:paraId="04ED94BD" w14:textId="77777777" w:rsidR="00C2478B" w:rsidRPr="003D6538" w:rsidRDefault="00C2478B" w:rsidP="00C2478B">
            <w:pPr>
              <w:jc w:val="right"/>
              <w:rPr>
                <w:rFonts w:ascii="Arial" w:hAnsi="Arial" w:cs="Arial"/>
                <w:sz w:val="20"/>
                <w:szCs w:val="20"/>
                <w:lang w:eastAsia="es-HN"/>
              </w:rPr>
            </w:pPr>
            <w:r w:rsidRPr="003D6538">
              <w:rPr>
                <w:rFonts w:ascii="Arial" w:hAnsi="Arial" w:cs="Arial"/>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000000" w:fill="FFFFFF"/>
            <w:noWrap/>
            <w:vAlign w:val="center"/>
          </w:tcPr>
          <w:p w14:paraId="296FD740"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12B2377"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48157C38"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1.22</w:t>
            </w:r>
          </w:p>
        </w:tc>
        <w:tc>
          <w:tcPr>
            <w:tcW w:w="4388" w:type="dxa"/>
            <w:gridSpan w:val="2"/>
            <w:tcBorders>
              <w:top w:val="single" w:sz="4" w:space="0" w:color="auto"/>
              <w:left w:val="nil"/>
              <w:bottom w:val="nil"/>
              <w:right w:val="nil"/>
            </w:tcBorders>
            <w:shd w:val="clear" w:color="auto" w:fill="auto"/>
            <w:vAlign w:val="center"/>
            <w:hideMark/>
          </w:tcPr>
          <w:p w14:paraId="7B4B59C4"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 xml:space="preserve">Cajas de válvulas de aire </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14BFA3D9"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unidad</w:t>
            </w:r>
          </w:p>
        </w:tc>
        <w:tc>
          <w:tcPr>
            <w:tcW w:w="1275" w:type="dxa"/>
            <w:gridSpan w:val="2"/>
            <w:tcBorders>
              <w:top w:val="single" w:sz="4" w:space="0" w:color="auto"/>
              <w:left w:val="nil"/>
              <w:bottom w:val="nil"/>
              <w:right w:val="nil"/>
            </w:tcBorders>
            <w:shd w:val="clear" w:color="000000" w:fill="FFFFFF"/>
            <w:noWrap/>
            <w:vAlign w:val="center"/>
            <w:hideMark/>
          </w:tcPr>
          <w:p w14:paraId="16FD8830"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2.00 </w:t>
            </w:r>
          </w:p>
        </w:tc>
        <w:tc>
          <w:tcPr>
            <w:tcW w:w="1134" w:type="dxa"/>
            <w:gridSpan w:val="2"/>
            <w:tcBorders>
              <w:top w:val="single" w:sz="4" w:space="0" w:color="auto"/>
              <w:left w:val="single" w:sz="4" w:space="0" w:color="auto"/>
              <w:bottom w:val="nil"/>
              <w:right w:val="nil"/>
            </w:tcBorders>
            <w:shd w:val="clear" w:color="000000" w:fill="FFFFFF"/>
            <w:noWrap/>
            <w:vAlign w:val="center"/>
            <w:hideMark/>
          </w:tcPr>
          <w:p w14:paraId="175E5070" w14:textId="77777777" w:rsidR="00C2478B" w:rsidRPr="003D6538" w:rsidRDefault="00C2478B" w:rsidP="00C2478B">
            <w:pPr>
              <w:jc w:val="right"/>
              <w:rPr>
                <w:rFonts w:ascii="Arial" w:hAnsi="Arial" w:cs="Arial"/>
                <w:sz w:val="20"/>
                <w:szCs w:val="20"/>
                <w:lang w:eastAsia="es-HN"/>
              </w:rPr>
            </w:pPr>
            <w:r w:rsidRPr="003D6538">
              <w:rPr>
                <w:rFonts w:ascii="Arial" w:hAnsi="Arial" w:cs="Arial"/>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000000" w:fill="FFFFFF"/>
            <w:noWrap/>
            <w:vAlign w:val="center"/>
          </w:tcPr>
          <w:p w14:paraId="1840989B"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3E7EEC1B"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6EFC45B3"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1.23</w:t>
            </w:r>
          </w:p>
        </w:tc>
        <w:tc>
          <w:tcPr>
            <w:tcW w:w="4388" w:type="dxa"/>
            <w:gridSpan w:val="2"/>
            <w:tcBorders>
              <w:top w:val="single" w:sz="4" w:space="0" w:color="auto"/>
              <w:left w:val="nil"/>
              <w:bottom w:val="nil"/>
              <w:right w:val="nil"/>
            </w:tcBorders>
            <w:shd w:val="clear" w:color="auto" w:fill="auto"/>
            <w:vAlign w:val="center"/>
            <w:hideMark/>
          </w:tcPr>
          <w:p w14:paraId="5F0ACA14"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Construcción de anclajes 0.20 m3</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3BF755C8"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unidad</w:t>
            </w:r>
          </w:p>
        </w:tc>
        <w:tc>
          <w:tcPr>
            <w:tcW w:w="1275" w:type="dxa"/>
            <w:gridSpan w:val="2"/>
            <w:tcBorders>
              <w:top w:val="single" w:sz="4" w:space="0" w:color="auto"/>
              <w:left w:val="nil"/>
              <w:bottom w:val="nil"/>
              <w:right w:val="nil"/>
            </w:tcBorders>
            <w:shd w:val="clear" w:color="000000" w:fill="FFFFFF"/>
            <w:noWrap/>
            <w:vAlign w:val="center"/>
            <w:hideMark/>
          </w:tcPr>
          <w:p w14:paraId="1AA29E71"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3.00 </w:t>
            </w:r>
          </w:p>
        </w:tc>
        <w:tc>
          <w:tcPr>
            <w:tcW w:w="1134" w:type="dxa"/>
            <w:gridSpan w:val="2"/>
            <w:tcBorders>
              <w:top w:val="single" w:sz="4" w:space="0" w:color="auto"/>
              <w:left w:val="single" w:sz="4" w:space="0" w:color="auto"/>
              <w:bottom w:val="nil"/>
              <w:right w:val="nil"/>
            </w:tcBorders>
            <w:shd w:val="clear" w:color="000000" w:fill="FFFFFF"/>
            <w:noWrap/>
            <w:vAlign w:val="center"/>
            <w:hideMark/>
          </w:tcPr>
          <w:p w14:paraId="6BA52526"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000000" w:fill="FFFFFF"/>
            <w:noWrap/>
            <w:vAlign w:val="center"/>
          </w:tcPr>
          <w:p w14:paraId="398F0350"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ED18405"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26348BB2"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1.24</w:t>
            </w:r>
          </w:p>
        </w:tc>
        <w:tc>
          <w:tcPr>
            <w:tcW w:w="4388" w:type="dxa"/>
            <w:gridSpan w:val="2"/>
            <w:tcBorders>
              <w:top w:val="single" w:sz="4" w:space="0" w:color="auto"/>
              <w:left w:val="nil"/>
              <w:bottom w:val="nil"/>
              <w:right w:val="nil"/>
            </w:tcBorders>
            <w:shd w:val="clear" w:color="auto" w:fill="auto"/>
            <w:vAlign w:val="center"/>
            <w:hideMark/>
          </w:tcPr>
          <w:p w14:paraId="48DFF4DE"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Construcción cruce tipo I</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52C1D43F"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275" w:type="dxa"/>
            <w:gridSpan w:val="2"/>
            <w:tcBorders>
              <w:top w:val="single" w:sz="4" w:space="0" w:color="auto"/>
              <w:left w:val="nil"/>
              <w:bottom w:val="nil"/>
              <w:right w:val="nil"/>
            </w:tcBorders>
            <w:shd w:val="clear" w:color="000000" w:fill="FFFFFF"/>
            <w:noWrap/>
            <w:vAlign w:val="center"/>
            <w:hideMark/>
          </w:tcPr>
          <w:p w14:paraId="70F8486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42.00 </w:t>
            </w:r>
          </w:p>
        </w:tc>
        <w:tc>
          <w:tcPr>
            <w:tcW w:w="1134" w:type="dxa"/>
            <w:gridSpan w:val="2"/>
            <w:tcBorders>
              <w:top w:val="single" w:sz="4" w:space="0" w:color="auto"/>
              <w:left w:val="single" w:sz="4" w:space="0" w:color="auto"/>
              <w:bottom w:val="nil"/>
              <w:right w:val="nil"/>
            </w:tcBorders>
            <w:shd w:val="clear" w:color="000000" w:fill="FFFFFF"/>
            <w:noWrap/>
            <w:vAlign w:val="center"/>
            <w:hideMark/>
          </w:tcPr>
          <w:p w14:paraId="7FFF921A"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000000" w:fill="FFFFFF"/>
            <w:noWrap/>
            <w:vAlign w:val="center"/>
          </w:tcPr>
          <w:p w14:paraId="0A94F040"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38966721"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16C27335"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1.25</w:t>
            </w:r>
          </w:p>
        </w:tc>
        <w:tc>
          <w:tcPr>
            <w:tcW w:w="4388" w:type="dxa"/>
            <w:gridSpan w:val="2"/>
            <w:tcBorders>
              <w:top w:val="single" w:sz="4" w:space="0" w:color="auto"/>
              <w:left w:val="nil"/>
              <w:bottom w:val="nil"/>
              <w:right w:val="nil"/>
            </w:tcBorders>
            <w:shd w:val="clear" w:color="auto" w:fill="auto"/>
            <w:vAlign w:val="center"/>
            <w:hideMark/>
          </w:tcPr>
          <w:p w14:paraId="3CCA855B"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Excavación Mecanizada  (Suelo común)</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406ACA60"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m3</w:t>
            </w:r>
          </w:p>
        </w:tc>
        <w:tc>
          <w:tcPr>
            <w:tcW w:w="1275" w:type="dxa"/>
            <w:gridSpan w:val="2"/>
            <w:tcBorders>
              <w:top w:val="single" w:sz="4" w:space="0" w:color="auto"/>
              <w:left w:val="nil"/>
              <w:bottom w:val="nil"/>
              <w:right w:val="nil"/>
            </w:tcBorders>
            <w:shd w:val="clear" w:color="000000" w:fill="FFFFFF"/>
            <w:noWrap/>
            <w:vAlign w:val="center"/>
            <w:hideMark/>
          </w:tcPr>
          <w:p w14:paraId="5BE2A84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870.00 </w:t>
            </w:r>
          </w:p>
        </w:tc>
        <w:tc>
          <w:tcPr>
            <w:tcW w:w="1134" w:type="dxa"/>
            <w:gridSpan w:val="2"/>
            <w:tcBorders>
              <w:top w:val="single" w:sz="4" w:space="0" w:color="auto"/>
              <w:left w:val="single" w:sz="4" w:space="0" w:color="auto"/>
              <w:bottom w:val="nil"/>
              <w:right w:val="nil"/>
            </w:tcBorders>
            <w:shd w:val="clear" w:color="000000" w:fill="FFFFFF"/>
            <w:noWrap/>
            <w:vAlign w:val="center"/>
            <w:hideMark/>
          </w:tcPr>
          <w:p w14:paraId="215F939A"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000000" w:fill="FFFFFF"/>
            <w:noWrap/>
            <w:vAlign w:val="center"/>
          </w:tcPr>
          <w:p w14:paraId="6AAE378F"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5DD4486B"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7CFF3254"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1.26</w:t>
            </w:r>
          </w:p>
        </w:tc>
        <w:tc>
          <w:tcPr>
            <w:tcW w:w="4388" w:type="dxa"/>
            <w:gridSpan w:val="2"/>
            <w:tcBorders>
              <w:top w:val="single" w:sz="4" w:space="0" w:color="auto"/>
              <w:left w:val="nil"/>
              <w:bottom w:val="nil"/>
              <w:right w:val="nil"/>
            </w:tcBorders>
            <w:shd w:val="clear" w:color="auto" w:fill="auto"/>
            <w:vAlign w:val="center"/>
            <w:hideMark/>
          </w:tcPr>
          <w:p w14:paraId="653ABC72"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Excavación material tipo  II (suelo pesado)</w:t>
            </w:r>
          </w:p>
        </w:tc>
        <w:tc>
          <w:tcPr>
            <w:tcW w:w="1134" w:type="dxa"/>
            <w:gridSpan w:val="2"/>
            <w:tcBorders>
              <w:top w:val="single" w:sz="4" w:space="0" w:color="auto"/>
              <w:left w:val="single" w:sz="4" w:space="0" w:color="auto"/>
              <w:bottom w:val="nil"/>
              <w:right w:val="single" w:sz="4" w:space="0" w:color="auto"/>
            </w:tcBorders>
            <w:shd w:val="clear" w:color="auto" w:fill="auto"/>
            <w:noWrap/>
            <w:vAlign w:val="center"/>
            <w:hideMark/>
          </w:tcPr>
          <w:p w14:paraId="195C4C0A"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m3</w:t>
            </w:r>
          </w:p>
        </w:tc>
        <w:tc>
          <w:tcPr>
            <w:tcW w:w="1275" w:type="dxa"/>
            <w:gridSpan w:val="2"/>
            <w:tcBorders>
              <w:top w:val="single" w:sz="4" w:space="0" w:color="auto"/>
              <w:left w:val="nil"/>
              <w:bottom w:val="nil"/>
              <w:right w:val="nil"/>
            </w:tcBorders>
            <w:shd w:val="clear" w:color="auto" w:fill="auto"/>
            <w:noWrap/>
            <w:vAlign w:val="center"/>
            <w:hideMark/>
          </w:tcPr>
          <w:p w14:paraId="04DDE152"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10.00 </w:t>
            </w:r>
          </w:p>
        </w:tc>
        <w:tc>
          <w:tcPr>
            <w:tcW w:w="1134" w:type="dxa"/>
            <w:gridSpan w:val="2"/>
            <w:tcBorders>
              <w:top w:val="single" w:sz="4" w:space="0" w:color="auto"/>
              <w:left w:val="single" w:sz="4" w:space="0" w:color="auto"/>
              <w:bottom w:val="nil"/>
              <w:right w:val="nil"/>
            </w:tcBorders>
            <w:shd w:val="clear" w:color="auto" w:fill="auto"/>
            <w:noWrap/>
            <w:vAlign w:val="center"/>
            <w:hideMark/>
          </w:tcPr>
          <w:p w14:paraId="4F19B76B"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000000" w:fill="FFFFFF"/>
            <w:noWrap/>
            <w:vAlign w:val="center"/>
          </w:tcPr>
          <w:p w14:paraId="289E594B"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19980D8F"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33EB1739"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1.27</w:t>
            </w:r>
          </w:p>
        </w:tc>
        <w:tc>
          <w:tcPr>
            <w:tcW w:w="4388" w:type="dxa"/>
            <w:gridSpan w:val="2"/>
            <w:tcBorders>
              <w:top w:val="single" w:sz="4" w:space="0" w:color="auto"/>
              <w:left w:val="nil"/>
              <w:bottom w:val="nil"/>
              <w:right w:val="nil"/>
            </w:tcBorders>
            <w:shd w:val="clear" w:color="auto" w:fill="auto"/>
            <w:vAlign w:val="center"/>
            <w:hideMark/>
          </w:tcPr>
          <w:p w14:paraId="5CE6C431"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Relleno y compactado material de sitio</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1C016784"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m3</w:t>
            </w:r>
          </w:p>
        </w:tc>
        <w:tc>
          <w:tcPr>
            <w:tcW w:w="1275" w:type="dxa"/>
            <w:gridSpan w:val="2"/>
            <w:tcBorders>
              <w:top w:val="single" w:sz="4" w:space="0" w:color="auto"/>
              <w:left w:val="nil"/>
              <w:bottom w:val="nil"/>
              <w:right w:val="nil"/>
            </w:tcBorders>
            <w:shd w:val="clear" w:color="000000" w:fill="FFFFFF"/>
            <w:noWrap/>
            <w:vAlign w:val="center"/>
            <w:hideMark/>
          </w:tcPr>
          <w:p w14:paraId="7CECF303"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750.00 </w:t>
            </w:r>
          </w:p>
        </w:tc>
        <w:tc>
          <w:tcPr>
            <w:tcW w:w="1134" w:type="dxa"/>
            <w:gridSpan w:val="2"/>
            <w:tcBorders>
              <w:top w:val="single" w:sz="4" w:space="0" w:color="auto"/>
              <w:left w:val="single" w:sz="4" w:space="0" w:color="auto"/>
              <w:bottom w:val="nil"/>
              <w:right w:val="nil"/>
            </w:tcBorders>
            <w:shd w:val="clear" w:color="000000" w:fill="FFFFFF"/>
            <w:noWrap/>
            <w:vAlign w:val="center"/>
            <w:hideMark/>
          </w:tcPr>
          <w:p w14:paraId="2933C5E8"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000000" w:fill="FFFFFF"/>
            <w:noWrap/>
            <w:vAlign w:val="center"/>
          </w:tcPr>
          <w:p w14:paraId="423C2D06"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56446C95" w14:textId="77777777" w:rsidTr="00C2478B">
        <w:trPr>
          <w:gridAfter w:val="1"/>
          <w:wAfter w:w="840" w:type="dxa"/>
          <w:trHeight w:val="61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794CDA46"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1.28</w:t>
            </w:r>
          </w:p>
        </w:tc>
        <w:tc>
          <w:tcPr>
            <w:tcW w:w="4388" w:type="dxa"/>
            <w:gridSpan w:val="2"/>
            <w:tcBorders>
              <w:top w:val="single" w:sz="4" w:space="0" w:color="auto"/>
              <w:left w:val="nil"/>
              <w:bottom w:val="nil"/>
              <w:right w:val="nil"/>
            </w:tcBorders>
            <w:shd w:val="clear" w:color="auto" w:fill="auto"/>
            <w:vAlign w:val="center"/>
            <w:hideMark/>
          </w:tcPr>
          <w:p w14:paraId="145E9988" w14:textId="77777777" w:rsidR="00C2478B" w:rsidRPr="003D6538" w:rsidRDefault="00C2478B" w:rsidP="00C2478B">
            <w:pPr>
              <w:rPr>
                <w:rFonts w:ascii="Arial" w:hAnsi="Arial" w:cs="Arial"/>
                <w:color w:val="000000"/>
                <w:sz w:val="20"/>
                <w:szCs w:val="20"/>
                <w:lang w:eastAsia="es-HN"/>
              </w:rPr>
            </w:pPr>
            <w:proofErr w:type="spellStart"/>
            <w:r w:rsidRPr="003D6538">
              <w:rPr>
                <w:rFonts w:ascii="Arial" w:hAnsi="Arial" w:cs="Arial"/>
                <w:color w:val="000000"/>
                <w:sz w:val="20"/>
                <w:szCs w:val="20"/>
                <w:lang w:eastAsia="es-HN"/>
              </w:rPr>
              <w:t>Instalacion</w:t>
            </w:r>
            <w:proofErr w:type="spellEnd"/>
            <w:r w:rsidRPr="003D6538">
              <w:rPr>
                <w:rFonts w:ascii="Arial" w:hAnsi="Arial" w:cs="Arial"/>
                <w:color w:val="000000"/>
                <w:sz w:val="20"/>
                <w:szCs w:val="20"/>
                <w:lang w:eastAsia="es-HN"/>
              </w:rPr>
              <w:t>,</w:t>
            </w:r>
            <w:r>
              <w:rPr>
                <w:rFonts w:ascii="Arial" w:hAnsi="Arial" w:cs="Arial"/>
                <w:color w:val="000000"/>
                <w:sz w:val="20"/>
                <w:szCs w:val="20"/>
                <w:lang w:eastAsia="es-HN"/>
              </w:rPr>
              <w:t xml:space="preserve"> </w:t>
            </w:r>
            <w:r w:rsidRPr="003D6538">
              <w:rPr>
                <w:rFonts w:ascii="Arial" w:hAnsi="Arial" w:cs="Arial"/>
                <w:color w:val="000000"/>
                <w:sz w:val="20"/>
                <w:szCs w:val="20"/>
                <w:lang w:eastAsia="es-HN"/>
              </w:rPr>
              <w:t>suministro y prueba de tubería HG 4"Ø SCH-40</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0C34B1A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275" w:type="dxa"/>
            <w:gridSpan w:val="2"/>
            <w:tcBorders>
              <w:top w:val="single" w:sz="4" w:space="0" w:color="auto"/>
              <w:left w:val="nil"/>
              <w:bottom w:val="nil"/>
              <w:right w:val="nil"/>
            </w:tcBorders>
            <w:shd w:val="clear" w:color="000000" w:fill="FFFFFF"/>
            <w:noWrap/>
            <w:vAlign w:val="center"/>
            <w:hideMark/>
          </w:tcPr>
          <w:p w14:paraId="5C910752"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18.00 </w:t>
            </w:r>
          </w:p>
        </w:tc>
        <w:tc>
          <w:tcPr>
            <w:tcW w:w="1134" w:type="dxa"/>
            <w:gridSpan w:val="2"/>
            <w:tcBorders>
              <w:top w:val="single" w:sz="4" w:space="0" w:color="auto"/>
              <w:left w:val="single" w:sz="4" w:space="0" w:color="auto"/>
              <w:bottom w:val="nil"/>
              <w:right w:val="nil"/>
            </w:tcBorders>
            <w:shd w:val="clear" w:color="000000" w:fill="FFFFFF"/>
            <w:noWrap/>
            <w:vAlign w:val="center"/>
            <w:hideMark/>
          </w:tcPr>
          <w:p w14:paraId="42D2CDF3"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000000" w:fill="FFFFFF"/>
            <w:noWrap/>
            <w:vAlign w:val="center"/>
          </w:tcPr>
          <w:p w14:paraId="2C33B21A"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4AD0C73" w14:textId="77777777" w:rsidTr="00C2478B">
        <w:trPr>
          <w:gridAfter w:val="1"/>
          <w:wAfter w:w="840" w:type="dxa"/>
          <w:trHeight w:val="61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1A066181"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1.29</w:t>
            </w:r>
          </w:p>
        </w:tc>
        <w:tc>
          <w:tcPr>
            <w:tcW w:w="4388" w:type="dxa"/>
            <w:gridSpan w:val="2"/>
            <w:tcBorders>
              <w:top w:val="single" w:sz="4" w:space="0" w:color="auto"/>
              <w:left w:val="nil"/>
              <w:bottom w:val="nil"/>
              <w:right w:val="nil"/>
            </w:tcBorders>
            <w:shd w:val="clear" w:color="auto" w:fill="auto"/>
            <w:vAlign w:val="center"/>
            <w:hideMark/>
          </w:tcPr>
          <w:p w14:paraId="01D74F62"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suministro y prueba tubería PVC 4"Ø SDR 26</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3C0D1AF3"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275" w:type="dxa"/>
            <w:gridSpan w:val="2"/>
            <w:tcBorders>
              <w:top w:val="single" w:sz="4" w:space="0" w:color="auto"/>
              <w:left w:val="nil"/>
              <w:bottom w:val="nil"/>
              <w:right w:val="nil"/>
            </w:tcBorders>
            <w:shd w:val="clear" w:color="000000" w:fill="FFFFFF"/>
            <w:noWrap/>
            <w:vAlign w:val="center"/>
            <w:hideMark/>
          </w:tcPr>
          <w:p w14:paraId="5DCFA688"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1,360.00 </w:t>
            </w:r>
          </w:p>
        </w:tc>
        <w:tc>
          <w:tcPr>
            <w:tcW w:w="1134" w:type="dxa"/>
            <w:gridSpan w:val="2"/>
            <w:tcBorders>
              <w:top w:val="single" w:sz="4" w:space="0" w:color="auto"/>
              <w:left w:val="single" w:sz="4" w:space="0" w:color="auto"/>
              <w:bottom w:val="nil"/>
              <w:right w:val="nil"/>
            </w:tcBorders>
            <w:shd w:val="clear" w:color="000000" w:fill="FFFFFF"/>
            <w:noWrap/>
            <w:vAlign w:val="center"/>
            <w:hideMark/>
          </w:tcPr>
          <w:p w14:paraId="0234A07A"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000000" w:fill="FFFFFF"/>
            <w:noWrap/>
            <w:vAlign w:val="center"/>
          </w:tcPr>
          <w:p w14:paraId="37FD1F78"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5543CB3B"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7DC357B0"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1.30</w:t>
            </w:r>
          </w:p>
        </w:tc>
        <w:tc>
          <w:tcPr>
            <w:tcW w:w="4388" w:type="dxa"/>
            <w:gridSpan w:val="2"/>
            <w:tcBorders>
              <w:top w:val="single" w:sz="4" w:space="0" w:color="auto"/>
              <w:left w:val="nil"/>
              <w:bottom w:val="nil"/>
              <w:right w:val="nil"/>
            </w:tcBorders>
            <w:shd w:val="clear" w:color="auto" w:fill="auto"/>
            <w:vAlign w:val="center"/>
            <w:hideMark/>
          </w:tcPr>
          <w:p w14:paraId="4A07F8D1"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de válvula de limpieza 1 1/2"</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2EE149C3"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unidad</w:t>
            </w:r>
          </w:p>
        </w:tc>
        <w:tc>
          <w:tcPr>
            <w:tcW w:w="1275" w:type="dxa"/>
            <w:gridSpan w:val="2"/>
            <w:tcBorders>
              <w:top w:val="single" w:sz="4" w:space="0" w:color="auto"/>
              <w:left w:val="nil"/>
              <w:bottom w:val="nil"/>
              <w:right w:val="nil"/>
            </w:tcBorders>
            <w:shd w:val="clear" w:color="000000" w:fill="FFFFFF"/>
            <w:noWrap/>
            <w:vAlign w:val="center"/>
            <w:hideMark/>
          </w:tcPr>
          <w:p w14:paraId="13D77D88"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3.00 </w:t>
            </w:r>
          </w:p>
        </w:tc>
        <w:tc>
          <w:tcPr>
            <w:tcW w:w="1134" w:type="dxa"/>
            <w:gridSpan w:val="2"/>
            <w:tcBorders>
              <w:top w:val="single" w:sz="4" w:space="0" w:color="auto"/>
              <w:left w:val="single" w:sz="4" w:space="0" w:color="auto"/>
              <w:bottom w:val="nil"/>
              <w:right w:val="nil"/>
            </w:tcBorders>
            <w:shd w:val="clear" w:color="000000" w:fill="FFFFFF"/>
            <w:noWrap/>
            <w:vAlign w:val="center"/>
            <w:hideMark/>
          </w:tcPr>
          <w:p w14:paraId="4CF78D04"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000000" w:fill="FFFFFF"/>
            <w:noWrap/>
            <w:vAlign w:val="center"/>
          </w:tcPr>
          <w:p w14:paraId="4FE9BEA6"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13A0BDF4"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24D889FA"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1.31</w:t>
            </w:r>
          </w:p>
        </w:tc>
        <w:tc>
          <w:tcPr>
            <w:tcW w:w="4388" w:type="dxa"/>
            <w:gridSpan w:val="2"/>
            <w:tcBorders>
              <w:top w:val="single" w:sz="4" w:space="0" w:color="auto"/>
              <w:left w:val="nil"/>
              <w:bottom w:val="nil"/>
              <w:right w:val="nil"/>
            </w:tcBorders>
            <w:shd w:val="clear" w:color="auto" w:fill="auto"/>
            <w:vAlign w:val="center"/>
            <w:hideMark/>
          </w:tcPr>
          <w:p w14:paraId="2231F2BF"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de válvula de aire 1/2"</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713A4254"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unidad</w:t>
            </w:r>
          </w:p>
        </w:tc>
        <w:tc>
          <w:tcPr>
            <w:tcW w:w="1275" w:type="dxa"/>
            <w:gridSpan w:val="2"/>
            <w:tcBorders>
              <w:top w:val="single" w:sz="4" w:space="0" w:color="auto"/>
              <w:left w:val="nil"/>
              <w:bottom w:val="nil"/>
              <w:right w:val="nil"/>
            </w:tcBorders>
            <w:shd w:val="clear" w:color="000000" w:fill="FFFFFF"/>
            <w:noWrap/>
            <w:vAlign w:val="center"/>
            <w:hideMark/>
          </w:tcPr>
          <w:p w14:paraId="630F9284"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1134" w:type="dxa"/>
            <w:gridSpan w:val="2"/>
            <w:tcBorders>
              <w:top w:val="single" w:sz="4" w:space="0" w:color="auto"/>
              <w:left w:val="single" w:sz="4" w:space="0" w:color="auto"/>
              <w:bottom w:val="nil"/>
              <w:right w:val="nil"/>
            </w:tcBorders>
            <w:shd w:val="clear" w:color="000000" w:fill="FFFFFF"/>
            <w:noWrap/>
            <w:vAlign w:val="center"/>
            <w:hideMark/>
          </w:tcPr>
          <w:p w14:paraId="6774B17C"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000000" w:fill="FFFFFF"/>
            <w:noWrap/>
            <w:vAlign w:val="center"/>
          </w:tcPr>
          <w:p w14:paraId="02C9D298"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5CF2AF5B" w14:textId="77777777" w:rsidTr="00C2478B">
        <w:trPr>
          <w:gridAfter w:val="1"/>
          <w:wAfter w:w="840" w:type="dxa"/>
          <w:trHeight w:val="61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18A3FDFB"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1.32</w:t>
            </w:r>
          </w:p>
        </w:tc>
        <w:tc>
          <w:tcPr>
            <w:tcW w:w="4388" w:type="dxa"/>
            <w:gridSpan w:val="2"/>
            <w:tcBorders>
              <w:top w:val="single" w:sz="4" w:space="0" w:color="auto"/>
              <w:left w:val="nil"/>
              <w:bottom w:val="nil"/>
              <w:right w:val="nil"/>
            </w:tcBorders>
            <w:shd w:val="clear" w:color="auto" w:fill="auto"/>
            <w:vAlign w:val="center"/>
            <w:hideMark/>
          </w:tcPr>
          <w:p w14:paraId="66534379"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Línea cable 1/0 acsr, para corriente trifásica con herrajes</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23506920"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275" w:type="dxa"/>
            <w:gridSpan w:val="2"/>
            <w:tcBorders>
              <w:top w:val="single" w:sz="4" w:space="0" w:color="auto"/>
              <w:left w:val="nil"/>
              <w:bottom w:val="nil"/>
              <w:right w:val="nil"/>
            </w:tcBorders>
            <w:shd w:val="clear" w:color="000000" w:fill="FFFFFF"/>
            <w:noWrap/>
            <w:vAlign w:val="center"/>
            <w:hideMark/>
          </w:tcPr>
          <w:p w14:paraId="5EDDC73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150.00 </w:t>
            </w:r>
          </w:p>
        </w:tc>
        <w:tc>
          <w:tcPr>
            <w:tcW w:w="1134" w:type="dxa"/>
            <w:gridSpan w:val="2"/>
            <w:tcBorders>
              <w:top w:val="single" w:sz="4" w:space="0" w:color="auto"/>
              <w:left w:val="single" w:sz="4" w:space="0" w:color="auto"/>
              <w:bottom w:val="nil"/>
              <w:right w:val="nil"/>
            </w:tcBorders>
            <w:shd w:val="clear" w:color="000000" w:fill="FFFFFF"/>
            <w:noWrap/>
            <w:vAlign w:val="center"/>
            <w:hideMark/>
          </w:tcPr>
          <w:p w14:paraId="7D316E76"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000000" w:fill="FFFFFF"/>
            <w:noWrap/>
            <w:vAlign w:val="center"/>
          </w:tcPr>
          <w:p w14:paraId="6C679602"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10067163"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653E0DCC"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1.33</w:t>
            </w:r>
          </w:p>
        </w:tc>
        <w:tc>
          <w:tcPr>
            <w:tcW w:w="4388" w:type="dxa"/>
            <w:gridSpan w:val="2"/>
            <w:tcBorders>
              <w:top w:val="single" w:sz="4" w:space="0" w:color="auto"/>
              <w:left w:val="nil"/>
              <w:bottom w:val="nil"/>
              <w:right w:val="nil"/>
            </w:tcBorders>
            <w:shd w:val="clear" w:color="auto" w:fill="auto"/>
            <w:vAlign w:val="center"/>
            <w:hideMark/>
          </w:tcPr>
          <w:p w14:paraId="18A43FDA"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Banco de transformadores 15 KV</w:t>
            </w:r>
          </w:p>
        </w:tc>
        <w:tc>
          <w:tcPr>
            <w:tcW w:w="1134"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70324185"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275" w:type="dxa"/>
            <w:gridSpan w:val="2"/>
            <w:tcBorders>
              <w:top w:val="single" w:sz="4" w:space="0" w:color="auto"/>
              <w:left w:val="nil"/>
              <w:bottom w:val="nil"/>
              <w:right w:val="nil"/>
            </w:tcBorders>
            <w:shd w:val="clear" w:color="000000" w:fill="FFFFFF"/>
            <w:noWrap/>
            <w:vAlign w:val="center"/>
            <w:hideMark/>
          </w:tcPr>
          <w:p w14:paraId="5308756A"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2.00 </w:t>
            </w:r>
          </w:p>
        </w:tc>
        <w:tc>
          <w:tcPr>
            <w:tcW w:w="1134" w:type="dxa"/>
            <w:gridSpan w:val="2"/>
            <w:tcBorders>
              <w:top w:val="single" w:sz="4" w:space="0" w:color="auto"/>
              <w:left w:val="single" w:sz="4" w:space="0" w:color="auto"/>
              <w:bottom w:val="nil"/>
              <w:right w:val="nil"/>
            </w:tcBorders>
            <w:shd w:val="clear" w:color="000000" w:fill="FFFFFF"/>
            <w:noWrap/>
            <w:vAlign w:val="center"/>
            <w:hideMark/>
          </w:tcPr>
          <w:p w14:paraId="068D4525"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000000" w:fill="FFFFFF"/>
            <w:noWrap/>
            <w:vAlign w:val="center"/>
          </w:tcPr>
          <w:p w14:paraId="74A2438D"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4074F2BB" w14:textId="77777777" w:rsidTr="00C2478B">
        <w:trPr>
          <w:gridAfter w:val="1"/>
          <w:wAfter w:w="840" w:type="dxa"/>
          <w:trHeight w:val="308"/>
        </w:trPr>
        <w:tc>
          <w:tcPr>
            <w:tcW w:w="589" w:type="dxa"/>
            <w:tcBorders>
              <w:top w:val="single" w:sz="4" w:space="0" w:color="auto"/>
              <w:left w:val="single" w:sz="4" w:space="0" w:color="auto"/>
              <w:bottom w:val="nil"/>
              <w:right w:val="single" w:sz="4" w:space="0" w:color="auto"/>
            </w:tcBorders>
            <w:shd w:val="clear" w:color="auto" w:fill="auto"/>
            <w:noWrap/>
            <w:vAlign w:val="center"/>
            <w:hideMark/>
          </w:tcPr>
          <w:p w14:paraId="62388B80"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2.16</w:t>
            </w:r>
          </w:p>
        </w:tc>
        <w:tc>
          <w:tcPr>
            <w:tcW w:w="4388" w:type="dxa"/>
            <w:gridSpan w:val="2"/>
            <w:tcBorders>
              <w:top w:val="single" w:sz="4" w:space="0" w:color="auto"/>
              <w:left w:val="nil"/>
              <w:bottom w:val="nil"/>
              <w:right w:val="nil"/>
            </w:tcBorders>
            <w:shd w:val="clear" w:color="auto" w:fill="auto"/>
            <w:vAlign w:val="center"/>
            <w:hideMark/>
          </w:tcPr>
          <w:p w14:paraId="2E4C919B"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 xml:space="preserve">Generador de combustión para emergencia </w:t>
            </w:r>
          </w:p>
        </w:tc>
        <w:tc>
          <w:tcPr>
            <w:tcW w:w="1134" w:type="dxa"/>
            <w:gridSpan w:val="2"/>
            <w:tcBorders>
              <w:top w:val="single" w:sz="4" w:space="0" w:color="auto"/>
              <w:left w:val="single" w:sz="4" w:space="0" w:color="auto"/>
              <w:bottom w:val="nil"/>
              <w:right w:val="single" w:sz="4" w:space="0" w:color="auto"/>
            </w:tcBorders>
            <w:shd w:val="clear" w:color="auto" w:fill="auto"/>
            <w:noWrap/>
            <w:vAlign w:val="center"/>
            <w:hideMark/>
          </w:tcPr>
          <w:p w14:paraId="4A7AB48F"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275" w:type="dxa"/>
            <w:gridSpan w:val="2"/>
            <w:tcBorders>
              <w:top w:val="single" w:sz="4" w:space="0" w:color="auto"/>
              <w:left w:val="nil"/>
              <w:bottom w:val="nil"/>
              <w:right w:val="nil"/>
            </w:tcBorders>
            <w:shd w:val="clear" w:color="auto" w:fill="auto"/>
            <w:noWrap/>
            <w:vAlign w:val="center"/>
            <w:hideMark/>
          </w:tcPr>
          <w:p w14:paraId="606DB634"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1134" w:type="dxa"/>
            <w:gridSpan w:val="2"/>
            <w:tcBorders>
              <w:top w:val="single" w:sz="4" w:space="0" w:color="auto"/>
              <w:left w:val="single" w:sz="4" w:space="0" w:color="auto"/>
              <w:bottom w:val="nil"/>
              <w:right w:val="nil"/>
            </w:tcBorders>
            <w:shd w:val="clear" w:color="auto" w:fill="auto"/>
            <w:noWrap/>
            <w:vAlign w:val="center"/>
            <w:hideMark/>
          </w:tcPr>
          <w:p w14:paraId="6BF3C413"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851" w:type="dxa"/>
            <w:gridSpan w:val="2"/>
            <w:tcBorders>
              <w:top w:val="single" w:sz="4" w:space="0" w:color="auto"/>
              <w:left w:val="single" w:sz="4" w:space="0" w:color="auto"/>
              <w:bottom w:val="nil"/>
              <w:right w:val="single" w:sz="4" w:space="0" w:color="auto"/>
            </w:tcBorders>
            <w:shd w:val="clear" w:color="000000" w:fill="FFFFFF"/>
            <w:noWrap/>
            <w:vAlign w:val="center"/>
          </w:tcPr>
          <w:p w14:paraId="01B60F48"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41C5BCBD" w14:textId="77777777" w:rsidTr="00C2478B">
        <w:trPr>
          <w:gridAfter w:val="1"/>
          <w:wAfter w:w="840" w:type="dxa"/>
          <w:trHeight w:val="308"/>
        </w:trPr>
        <w:tc>
          <w:tcPr>
            <w:tcW w:w="852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90C4E7" w14:textId="77777777" w:rsidR="00C2478B" w:rsidRPr="003D6538" w:rsidRDefault="00C2478B" w:rsidP="00C2478B">
            <w:pPr>
              <w:jc w:val="right"/>
              <w:rPr>
                <w:rFonts w:ascii="Arial" w:hAnsi="Arial" w:cs="Arial"/>
                <w:b/>
                <w:bCs/>
                <w:color w:val="000000"/>
                <w:sz w:val="20"/>
                <w:szCs w:val="20"/>
                <w:lang w:eastAsia="es-HN"/>
              </w:rPr>
            </w:pPr>
            <w:r w:rsidRPr="003D6538">
              <w:rPr>
                <w:rFonts w:ascii="Arial" w:hAnsi="Arial" w:cs="Arial"/>
                <w:b/>
                <w:bCs/>
                <w:color w:val="000000"/>
                <w:sz w:val="20"/>
                <w:szCs w:val="20"/>
                <w:lang w:eastAsia="es-HN"/>
              </w:rPr>
              <w:t>Subtotal Nueva línea de bombeo</w:t>
            </w:r>
          </w:p>
        </w:tc>
        <w:tc>
          <w:tcPr>
            <w:tcW w:w="851" w:type="dxa"/>
            <w:gridSpan w:val="2"/>
            <w:tcBorders>
              <w:top w:val="single" w:sz="4" w:space="0" w:color="auto"/>
              <w:left w:val="nil"/>
              <w:bottom w:val="nil"/>
              <w:right w:val="single" w:sz="4" w:space="0" w:color="auto"/>
            </w:tcBorders>
            <w:shd w:val="clear" w:color="000000" w:fill="FFFFFF"/>
            <w:noWrap/>
            <w:vAlign w:val="center"/>
          </w:tcPr>
          <w:p w14:paraId="09DEC204" w14:textId="77777777" w:rsidR="00C2478B" w:rsidRPr="003D6538" w:rsidRDefault="00C2478B" w:rsidP="00C2478B">
            <w:pPr>
              <w:jc w:val="right"/>
              <w:rPr>
                <w:rFonts w:ascii="Arial" w:hAnsi="Arial" w:cs="Arial"/>
                <w:b/>
                <w:bCs/>
                <w:color w:val="000000"/>
                <w:sz w:val="20"/>
                <w:szCs w:val="20"/>
                <w:lang w:eastAsia="es-HN"/>
              </w:rPr>
            </w:pPr>
          </w:p>
        </w:tc>
      </w:tr>
      <w:tr w:rsidR="00C2478B" w:rsidRPr="003D6538" w14:paraId="7E44F3CC" w14:textId="77777777" w:rsidTr="00C2478B">
        <w:trPr>
          <w:gridAfter w:val="1"/>
          <w:wAfter w:w="840" w:type="dxa"/>
          <w:trHeight w:val="308"/>
        </w:trPr>
        <w:tc>
          <w:tcPr>
            <w:tcW w:w="589" w:type="dxa"/>
            <w:tcBorders>
              <w:top w:val="nil"/>
              <w:left w:val="single" w:sz="4" w:space="0" w:color="auto"/>
              <w:bottom w:val="single" w:sz="4" w:space="0" w:color="auto"/>
              <w:right w:val="single" w:sz="4" w:space="0" w:color="auto"/>
            </w:tcBorders>
            <w:shd w:val="clear" w:color="000000" w:fill="00B0F0"/>
            <w:noWrap/>
            <w:vAlign w:val="center"/>
            <w:hideMark/>
          </w:tcPr>
          <w:p w14:paraId="59E67BB8"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 </w:t>
            </w:r>
          </w:p>
        </w:tc>
        <w:tc>
          <w:tcPr>
            <w:tcW w:w="4388" w:type="dxa"/>
            <w:gridSpan w:val="2"/>
            <w:tcBorders>
              <w:top w:val="nil"/>
              <w:left w:val="nil"/>
              <w:bottom w:val="single" w:sz="4" w:space="0" w:color="auto"/>
              <w:right w:val="single" w:sz="4" w:space="0" w:color="auto"/>
            </w:tcBorders>
            <w:shd w:val="clear" w:color="000000" w:fill="00B0F0"/>
            <w:vAlign w:val="center"/>
            <w:hideMark/>
          </w:tcPr>
          <w:p w14:paraId="7A25329C" w14:textId="77777777" w:rsidR="00C2478B" w:rsidRPr="003D6538" w:rsidRDefault="00C2478B" w:rsidP="00C2478B">
            <w:pPr>
              <w:rPr>
                <w:rFonts w:ascii="Arial" w:hAnsi="Arial" w:cs="Arial"/>
                <w:b/>
                <w:bCs/>
                <w:sz w:val="20"/>
                <w:szCs w:val="20"/>
                <w:lang w:eastAsia="es-HN"/>
              </w:rPr>
            </w:pPr>
            <w:r w:rsidRPr="003D6538">
              <w:rPr>
                <w:rFonts w:ascii="Arial" w:hAnsi="Arial" w:cs="Arial"/>
                <w:b/>
                <w:bCs/>
                <w:sz w:val="20"/>
                <w:szCs w:val="20"/>
                <w:lang w:eastAsia="es-HN"/>
              </w:rPr>
              <w:t>TOTAL CONSTRUCCION POZO LOS GUACIMOS 2</w:t>
            </w:r>
          </w:p>
        </w:tc>
        <w:tc>
          <w:tcPr>
            <w:tcW w:w="1134" w:type="dxa"/>
            <w:gridSpan w:val="2"/>
            <w:tcBorders>
              <w:top w:val="nil"/>
              <w:left w:val="nil"/>
              <w:bottom w:val="single" w:sz="4" w:space="0" w:color="auto"/>
              <w:right w:val="single" w:sz="4" w:space="0" w:color="auto"/>
            </w:tcBorders>
            <w:shd w:val="clear" w:color="000000" w:fill="00B0F0"/>
            <w:noWrap/>
            <w:vAlign w:val="center"/>
            <w:hideMark/>
          </w:tcPr>
          <w:p w14:paraId="001372AD" w14:textId="77777777" w:rsidR="00C2478B" w:rsidRPr="003D6538" w:rsidRDefault="00C2478B" w:rsidP="00C2478B">
            <w:pPr>
              <w:rPr>
                <w:rFonts w:ascii="Arial" w:hAnsi="Arial" w:cs="Arial"/>
                <w:b/>
                <w:bCs/>
                <w:sz w:val="20"/>
                <w:szCs w:val="20"/>
                <w:lang w:eastAsia="es-HN"/>
              </w:rPr>
            </w:pPr>
            <w:r w:rsidRPr="003D6538">
              <w:rPr>
                <w:rFonts w:ascii="Arial" w:hAnsi="Arial" w:cs="Arial"/>
                <w:b/>
                <w:bCs/>
                <w:sz w:val="20"/>
                <w:szCs w:val="20"/>
                <w:lang w:eastAsia="es-HN"/>
              </w:rPr>
              <w:t> </w:t>
            </w:r>
          </w:p>
        </w:tc>
        <w:tc>
          <w:tcPr>
            <w:tcW w:w="1275" w:type="dxa"/>
            <w:gridSpan w:val="2"/>
            <w:tcBorders>
              <w:top w:val="nil"/>
              <w:left w:val="nil"/>
              <w:bottom w:val="single" w:sz="4" w:space="0" w:color="auto"/>
              <w:right w:val="single" w:sz="4" w:space="0" w:color="auto"/>
            </w:tcBorders>
            <w:shd w:val="clear" w:color="000000" w:fill="00B0F0"/>
            <w:noWrap/>
            <w:vAlign w:val="center"/>
            <w:hideMark/>
          </w:tcPr>
          <w:p w14:paraId="05230ED3" w14:textId="77777777" w:rsidR="00C2478B" w:rsidRPr="003D6538" w:rsidRDefault="00C2478B" w:rsidP="00C2478B">
            <w:pPr>
              <w:rPr>
                <w:rFonts w:ascii="Arial" w:hAnsi="Arial" w:cs="Arial"/>
                <w:b/>
                <w:bCs/>
                <w:sz w:val="20"/>
                <w:szCs w:val="20"/>
                <w:lang w:eastAsia="es-HN"/>
              </w:rPr>
            </w:pPr>
            <w:r w:rsidRPr="003D6538">
              <w:rPr>
                <w:rFonts w:ascii="Arial" w:hAnsi="Arial" w:cs="Arial"/>
                <w:b/>
                <w:bCs/>
                <w:sz w:val="20"/>
                <w:szCs w:val="20"/>
                <w:lang w:eastAsia="es-HN"/>
              </w:rPr>
              <w:t> </w:t>
            </w:r>
          </w:p>
        </w:tc>
        <w:tc>
          <w:tcPr>
            <w:tcW w:w="1134" w:type="dxa"/>
            <w:gridSpan w:val="2"/>
            <w:tcBorders>
              <w:top w:val="nil"/>
              <w:left w:val="nil"/>
              <w:bottom w:val="single" w:sz="4" w:space="0" w:color="auto"/>
              <w:right w:val="single" w:sz="4" w:space="0" w:color="auto"/>
            </w:tcBorders>
            <w:shd w:val="clear" w:color="000000" w:fill="00B0F0"/>
            <w:noWrap/>
            <w:vAlign w:val="center"/>
            <w:hideMark/>
          </w:tcPr>
          <w:p w14:paraId="2CFC5C11" w14:textId="77777777" w:rsidR="00C2478B" w:rsidRPr="003D6538" w:rsidRDefault="00C2478B" w:rsidP="00C2478B">
            <w:pPr>
              <w:rPr>
                <w:rFonts w:ascii="Arial" w:hAnsi="Arial" w:cs="Arial"/>
                <w:b/>
                <w:bCs/>
                <w:sz w:val="20"/>
                <w:szCs w:val="20"/>
                <w:lang w:eastAsia="es-HN"/>
              </w:rPr>
            </w:pPr>
            <w:r w:rsidRPr="003D6538">
              <w:rPr>
                <w:rFonts w:ascii="Arial" w:hAnsi="Arial" w:cs="Arial"/>
                <w:b/>
                <w:bCs/>
                <w:sz w:val="20"/>
                <w:szCs w:val="20"/>
                <w:lang w:eastAsia="es-HN"/>
              </w:rPr>
              <w:t> </w:t>
            </w:r>
          </w:p>
        </w:tc>
        <w:tc>
          <w:tcPr>
            <w:tcW w:w="851" w:type="dxa"/>
            <w:gridSpan w:val="2"/>
            <w:tcBorders>
              <w:top w:val="nil"/>
              <w:left w:val="nil"/>
              <w:bottom w:val="single" w:sz="4" w:space="0" w:color="auto"/>
              <w:right w:val="single" w:sz="4" w:space="0" w:color="auto"/>
            </w:tcBorders>
            <w:shd w:val="clear" w:color="000000" w:fill="00B0F0"/>
            <w:noWrap/>
            <w:vAlign w:val="center"/>
          </w:tcPr>
          <w:p w14:paraId="6864CE23" w14:textId="77777777" w:rsidR="00C2478B" w:rsidRPr="003D6538" w:rsidRDefault="00C2478B" w:rsidP="00C2478B">
            <w:pPr>
              <w:rPr>
                <w:rFonts w:ascii="Arial" w:hAnsi="Arial" w:cs="Arial"/>
                <w:b/>
                <w:bCs/>
                <w:color w:val="000000"/>
                <w:sz w:val="20"/>
                <w:szCs w:val="20"/>
                <w:lang w:eastAsia="es-HN"/>
              </w:rPr>
            </w:pPr>
          </w:p>
        </w:tc>
      </w:tr>
      <w:tr w:rsidR="00C2478B" w:rsidRPr="003D6538" w14:paraId="067ED9AD" w14:textId="77777777" w:rsidTr="00C2478B">
        <w:trPr>
          <w:trHeight w:val="263"/>
        </w:trPr>
        <w:tc>
          <w:tcPr>
            <w:tcW w:w="589" w:type="dxa"/>
            <w:tcBorders>
              <w:top w:val="nil"/>
              <w:left w:val="nil"/>
              <w:bottom w:val="nil"/>
              <w:right w:val="nil"/>
            </w:tcBorders>
            <w:shd w:val="clear" w:color="auto" w:fill="auto"/>
            <w:noWrap/>
            <w:vAlign w:val="center"/>
            <w:hideMark/>
          </w:tcPr>
          <w:p w14:paraId="3649C635" w14:textId="77777777" w:rsidR="00C2478B" w:rsidRPr="003D6538" w:rsidRDefault="00C2478B" w:rsidP="00C2478B">
            <w:pPr>
              <w:jc w:val="center"/>
              <w:rPr>
                <w:rFonts w:ascii="Arial" w:hAnsi="Arial" w:cs="Arial"/>
                <w:sz w:val="20"/>
                <w:szCs w:val="20"/>
                <w:lang w:eastAsia="es-HN"/>
              </w:rPr>
            </w:pPr>
          </w:p>
        </w:tc>
        <w:tc>
          <w:tcPr>
            <w:tcW w:w="5216" w:type="dxa"/>
            <w:gridSpan w:val="3"/>
            <w:tcBorders>
              <w:top w:val="nil"/>
              <w:left w:val="nil"/>
              <w:bottom w:val="nil"/>
              <w:right w:val="nil"/>
            </w:tcBorders>
            <w:shd w:val="clear" w:color="auto" w:fill="auto"/>
            <w:noWrap/>
            <w:vAlign w:val="center"/>
            <w:hideMark/>
          </w:tcPr>
          <w:p w14:paraId="4745A4B6" w14:textId="77777777" w:rsidR="00C2478B" w:rsidRPr="003D6538" w:rsidRDefault="00C2478B" w:rsidP="00C2478B">
            <w:pPr>
              <w:rPr>
                <w:rFonts w:ascii="Arial" w:hAnsi="Arial" w:cs="Arial"/>
                <w:sz w:val="20"/>
                <w:szCs w:val="20"/>
                <w:lang w:eastAsia="es-HN"/>
              </w:rPr>
            </w:pPr>
          </w:p>
        </w:tc>
        <w:tc>
          <w:tcPr>
            <w:tcW w:w="866" w:type="dxa"/>
            <w:gridSpan w:val="2"/>
            <w:tcBorders>
              <w:top w:val="nil"/>
              <w:left w:val="nil"/>
              <w:bottom w:val="nil"/>
              <w:right w:val="nil"/>
            </w:tcBorders>
            <w:shd w:val="clear" w:color="auto" w:fill="auto"/>
            <w:noWrap/>
            <w:vAlign w:val="center"/>
            <w:hideMark/>
          </w:tcPr>
          <w:p w14:paraId="55CCC291" w14:textId="77777777" w:rsidR="00C2478B" w:rsidRPr="003D6538" w:rsidRDefault="00C2478B" w:rsidP="00C2478B">
            <w:pPr>
              <w:rPr>
                <w:rFonts w:ascii="Arial" w:hAnsi="Arial" w:cs="Arial"/>
                <w:sz w:val="20"/>
                <w:szCs w:val="20"/>
                <w:lang w:eastAsia="es-HN"/>
              </w:rPr>
            </w:pPr>
          </w:p>
        </w:tc>
        <w:tc>
          <w:tcPr>
            <w:tcW w:w="1106" w:type="dxa"/>
            <w:gridSpan w:val="2"/>
            <w:tcBorders>
              <w:top w:val="nil"/>
              <w:left w:val="nil"/>
              <w:bottom w:val="nil"/>
              <w:right w:val="nil"/>
            </w:tcBorders>
            <w:shd w:val="clear" w:color="auto" w:fill="auto"/>
            <w:noWrap/>
            <w:vAlign w:val="center"/>
            <w:hideMark/>
          </w:tcPr>
          <w:p w14:paraId="2B511675" w14:textId="77777777" w:rsidR="00C2478B" w:rsidRPr="003D6538" w:rsidRDefault="00C2478B" w:rsidP="00C2478B">
            <w:pPr>
              <w:rPr>
                <w:rFonts w:ascii="Arial" w:hAnsi="Arial" w:cs="Arial"/>
                <w:sz w:val="20"/>
                <w:szCs w:val="20"/>
                <w:lang w:eastAsia="es-HN"/>
              </w:rPr>
            </w:pPr>
          </w:p>
        </w:tc>
        <w:tc>
          <w:tcPr>
            <w:tcW w:w="1070" w:type="dxa"/>
            <w:gridSpan w:val="2"/>
            <w:tcBorders>
              <w:top w:val="nil"/>
              <w:left w:val="nil"/>
              <w:bottom w:val="nil"/>
              <w:right w:val="nil"/>
            </w:tcBorders>
            <w:shd w:val="clear" w:color="auto" w:fill="auto"/>
            <w:noWrap/>
            <w:vAlign w:val="center"/>
            <w:hideMark/>
          </w:tcPr>
          <w:p w14:paraId="60D761EA" w14:textId="77777777" w:rsidR="00C2478B" w:rsidRPr="003D6538" w:rsidRDefault="00C2478B" w:rsidP="00C2478B">
            <w:pPr>
              <w:rPr>
                <w:rFonts w:ascii="Arial" w:hAnsi="Arial" w:cs="Arial"/>
                <w:sz w:val="20"/>
                <w:szCs w:val="20"/>
                <w:lang w:eastAsia="es-HN"/>
              </w:rPr>
            </w:pPr>
          </w:p>
        </w:tc>
        <w:tc>
          <w:tcPr>
            <w:tcW w:w="1364" w:type="dxa"/>
            <w:gridSpan w:val="2"/>
            <w:tcBorders>
              <w:top w:val="nil"/>
              <w:left w:val="nil"/>
              <w:bottom w:val="nil"/>
              <w:right w:val="nil"/>
            </w:tcBorders>
            <w:shd w:val="clear" w:color="auto" w:fill="auto"/>
            <w:noWrap/>
            <w:vAlign w:val="center"/>
            <w:hideMark/>
          </w:tcPr>
          <w:p w14:paraId="41D43EED"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xml:space="preserve"> </w:t>
            </w:r>
          </w:p>
        </w:tc>
      </w:tr>
      <w:tr w:rsidR="00C2478B" w:rsidRPr="003D6538" w14:paraId="23D93969" w14:textId="77777777" w:rsidTr="00C2478B">
        <w:trPr>
          <w:trHeight w:val="263"/>
        </w:trPr>
        <w:tc>
          <w:tcPr>
            <w:tcW w:w="589" w:type="dxa"/>
            <w:tcBorders>
              <w:top w:val="nil"/>
              <w:left w:val="nil"/>
              <w:bottom w:val="nil"/>
              <w:right w:val="nil"/>
            </w:tcBorders>
            <w:shd w:val="clear" w:color="auto" w:fill="auto"/>
            <w:noWrap/>
            <w:vAlign w:val="center"/>
            <w:hideMark/>
          </w:tcPr>
          <w:p w14:paraId="4B717194" w14:textId="77777777" w:rsidR="00C2478B" w:rsidRPr="003D6538" w:rsidRDefault="00C2478B" w:rsidP="00C2478B">
            <w:pPr>
              <w:jc w:val="center"/>
              <w:rPr>
                <w:rFonts w:ascii="Arial" w:hAnsi="Arial" w:cs="Arial"/>
                <w:sz w:val="20"/>
                <w:szCs w:val="20"/>
                <w:lang w:eastAsia="es-HN"/>
              </w:rPr>
            </w:pPr>
          </w:p>
        </w:tc>
        <w:tc>
          <w:tcPr>
            <w:tcW w:w="5216" w:type="dxa"/>
            <w:gridSpan w:val="3"/>
            <w:tcBorders>
              <w:top w:val="nil"/>
              <w:left w:val="nil"/>
              <w:bottom w:val="nil"/>
              <w:right w:val="nil"/>
            </w:tcBorders>
            <w:shd w:val="clear" w:color="auto" w:fill="auto"/>
            <w:noWrap/>
            <w:vAlign w:val="center"/>
            <w:hideMark/>
          </w:tcPr>
          <w:p w14:paraId="5A1F094A" w14:textId="77777777" w:rsidR="00C2478B" w:rsidRPr="003D6538" w:rsidRDefault="00C2478B" w:rsidP="00C2478B">
            <w:pPr>
              <w:rPr>
                <w:rFonts w:ascii="Arial" w:hAnsi="Arial" w:cs="Arial"/>
                <w:sz w:val="20"/>
                <w:szCs w:val="20"/>
                <w:lang w:eastAsia="es-HN"/>
              </w:rPr>
            </w:pPr>
          </w:p>
        </w:tc>
        <w:tc>
          <w:tcPr>
            <w:tcW w:w="866" w:type="dxa"/>
            <w:gridSpan w:val="2"/>
            <w:tcBorders>
              <w:top w:val="nil"/>
              <w:left w:val="nil"/>
              <w:bottom w:val="nil"/>
              <w:right w:val="nil"/>
            </w:tcBorders>
            <w:shd w:val="clear" w:color="auto" w:fill="auto"/>
            <w:noWrap/>
            <w:vAlign w:val="center"/>
            <w:hideMark/>
          </w:tcPr>
          <w:p w14:paraId="73B44381" w14:textId="77777777" w:rsidR="00C2478B" w:rsidRPr="003D6538" w:rsidRDefault="00C2478B" w:rsidP="00C2478B">
            <w:pPr>
              <w:rPr>
                <w:rFonts w:ascii="Arial" w:hAnsi="Arial" w:cs="Arial"/>
                <w:sz w:val="20"/>
                <w:szCs w:val="20"/>
                <w:lang w:eastAsia="es-HN"/>
              </w:rPr>
            </w:pPr>
          </w:p>
        </w:tc>
        <w:tc>
          <w:tcPr>
            <w:tcW w:w="1106" w:type="dxa"/>
            <w:gridSpan w:val="2"/>
            <w:tcBorders>
              <w:top w:val="nil"/>
              <w:left w:val="nil"/>
              <w:bottom w:val="nil"/>
              <w:right w:val="nil"/>
            </w:tcBorders>
            <w:shd w:val="clear" w:color="auto" w:fill="auto"/>
            <w:noWrap/>
            <w:vAlign w:val="center"/>
            <w:hideMark/>
          </w:tcPr>
          <w:p w14:paraId="658EB415" w14:textId="77777777" w:rsidR="00C2478B" w:rsidRPr="003D6538" w:rsidRDefault="00C2478B" w:rsidP="00C2478B">
            <w:pPr>
              <w:rPr>
                <w:rFonts w:ascii="Arial" w:hAnsi="Arial" w:cs="Arial"/>
                <w:sz w:val="20"/>
                <w:szCs w:val="20"/>
                <w:lang w:eastAsia="es-HN"/>
              </w:rPr>
            </w:pPr>
          </w:p>
        </w:tc>
        <w:tc>
          <w:tcPr>
            <w:tcW w:w="1070" w:type="dxa"/>
            <w:gridSpan w:val="2"/>
            <w:tcBorders>
              <w:top w:val="nil"/>
              <w:left w:val="nil"/>
              <w:bottom w:val="nil"/>
              <w:right w:val="nil"/>
            </w:tcBorders>
            <w:shd w:val="clear" w:color="auto" w:fill="auto"/>
            <w:noWrap/>
            <w:vAlign w:val="center"/>
            <w:hideMark/>
          </w:tcPr>
          <w:p w14:paraId="2E9F6C29" w14:textId="77777777" w:rsidR="00C2478B" w:rsidRPr="003D6538" w:rsidRDefault="00C2478B" w:rsidP="00C2478B">
            <w:pPr>
              <w:rPr>
                <w:rFonts w:ascii="Arial" w:hAnsi="Arial" w:cs="Arial"/>
                <w:sz w:val="20"/>
                <w:szCs w:val="20"/>
                <w:lang w:eastAsia="es-HN"/>
              </w:rPr>
            </w:pPr>
          </w:p>
        </w:tc>
        <w:tc>
          <w:tcPr>
            <w:tcW w:w="1364" w:type="dxa"/>
            <w:gridSpan w:val="2"/>
            <w:tcBorders>
              <w:top w:val="nil"/>
              <w:left w:val="nil"/>
              <w:bottom w:val="nil"/>
              <w:right w:val="nil"/>
            </w:tcBorders>
            <w:shd w:val="clear" w:color="auto" w:fill="auto"/>
            <w:noWrap/>
            <w:vAlign w:val="center"/>
            <w:hideMark/>
          </w:tcPr>
          <w:p w14:paraId="35053544" w14:textId="77777777" w:rsidR="00C2478B" w:rsidRPr="003D6538" w:rsidRDefault="00C2478B" w:rsidP="00C2478B">
            <w:pPr>
              <w:rPr>
                <w:rFonts w:ascii="Arial" w:hAnsi="Arial" w:cs="Arial"/>
                <w:sz w:val="20"/>
                <w:szCs w:val="20"/>
                <w:lang w:eastAsia="es-HN"/>
              </w:rPr>
            </w:pPr>
          </w:p>
        </w:tc>
      </w:tr>
      <w:tr w:rsidR="00C2478B" w:rsidRPr="003D6538" w14:paraId="3D5B6278" w14:textId="77777777" w:rsidTr="00C2478B">
        <w:trPr>
          <w:trHeight w:val="263"/>
        </w:trPr>
        <w:tc>
          <w:tcPr>
            <w:tcW w:w="10211" w:type="dxa"/>
            <w:gridSpan w:val="12"/>
            <w:tcBorders>
              <w:top w:val="nil"/>
              <w:left w:val="nil"/>
              <w:bottom w:val="nil"/>
              <w:right w:val="nil"/>
            </w:tcBorders>
            <w:shd w:val="clear" w:color="auto" w:fill="auto"/>
            <w:noWrap/>
            <w:vAlign w:val="center"/>
            <w:hideMark/>
          </w:tcPr>
          <w:p w14:paraId="5F7C4477"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 xml:space="preserve"> ________________________________________</w:t>
            </w:r>
          </w:p>
        </w:tc>
      </w:tr>
      <w:tr w:rsidR="00C2478B" w:rsidRPr="003D6538" w14:paraId="4CF450E2" w14:textId="77777777" w:rsidTr="00C2478B">
        <w:trPr>
          <w:trHeight w:val="263"/>
        </w:trPr>
        <w:tc>
          <w:tcPr>
            <w:tcW w:w="10211" w:type="dxa"/>
            <w:gridSpan w:val="12"/>
            <w:tcBorders>
              <w:top w:val="nil"/>
              <w:left w:val="nil"/>
              <w:bottom w:val="nil"/>
              <w:right w:val="nil"/>
            </w:tcBorders>
            <w:shd w:val="clear" w:color="auto" w:fill="auto"/>
            <w:noWrap/>
            <w:vAlign w:val="center"/>
            <w:hideMark/>
          </w:tcPr>
          <w:p w14:paraId="75DD7C3E"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NOMBRE COMPAÑÍA</w:t>
            </w:r>
          </w:p>
        </w:tc>
      </w:tr>
      <w:tr w:rsidR="00C2478B" w:rsidRPr="003D6538" w14:paraId="6308934F" w14:textId="77777777" w:rsidTr="00C2478B">
        <w:trPr>
          <w:trHeight w:val="263"/>
        </w:trPr>
        <w:tc>
          <w:tcPr>
            <w:tcW w:w="10211" w:type="dxa"/>
            <w:gridSpan w:val="12"/>
            <w:tcBorders>
              <w:top w:val="nil"/>
              <w:left w:val="nil"/>
              <w:bottom w:val="nil"/>
              <w:right w:val="nil"/>
            </w:tcBorders>
            <w:shd w:val="clear" w:color="auto" w:fill="auto"/>
            <w:noWrap/>
            <w:vAlign w:val="center"/>
            <w:hideMark/>
          </w:tcPr>
          <w:p w14:paraId="53CFB967"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NO. DE REGISTRO</w:t>
            </w:r>
          </w:p>
        </w:tc>
      </w:tr>
    </w:tbl>
    <w:p w14:paraId="5B08374E" w14:textId="77777777" w:rsidR="00C2478B" w:rsidRDefault="00C2478B" w:rsidP="00C2478B"/>
    <w:tbl>
      <w:tblPr>
        <w:tblW w:w="10267" w:type="dxa"/>
        <w:tblInd w:w="55" w:type="dxa"/>
        <w:tblLayout w:type="fixed"/>
        <w:tblCellMar>
          <w:left w:w="70" w:type="dxa"/>
          <w:right w:w="70" w:type="dxa"/>
        </w:tblCellMar>
        <w:tblLook w:val="04A0" w:firstRow="1" w:lastRow="0" w:firstColumn="1" w:lastColumn="0" w:noHBand="0" w:noVBand="1"/>
      </w:tblPr>
      <w:tblGrid>
        <w:gridCol w:w="610"/>
        <w:gridCol w:w="3658"/>
        <w:gridCol w:w="567"/>
        <w:gridCol w:w="1134"/>
        <w:gridCol w:w="1276"/>
        <w:gridCol w:w="992"/>
        <w:gridCol w:w="567"/>
        <w:gridCol w:w="709"/>
        <w:gridCol w:w="754"/>
      </w:tblGrid>
      <w:tr w:rsidR="00C2478B" w:rsidRPr="003D6538" w14:paraId="2F254BDE" w14:textId="77777777" w:rsidTr="00C2478B">
        <w:trPr>
          <w:trHeight w:val="302"/>
        </w:trPr>
        <w:tc>
          <w:tcPr>
            <w:tcW w:w="10267" w:type="dxa"/>
            <w:gridSpan w:val="9"/>
            <w:tcBorders>
              <w:top w:val="nil"/>
              <w:left w:val="nil"/>
              <w:bottom w:val="nil"/>
              <w:right w:val="nil"/>
            </w:tcBorders>
            <w:shd w:val="clear" w:color="auto" w:fill="auto"/>
            <w:noWrap/>
            <w:vAlign w:val="center"/>
            <w:hideMark/>
          </w:tcPr>
          <w:p w14:paraId="653EA3F8" w14:textId="77777777" w:rsidR="00C2478B" w:rsidRPr="003D6538" w:rsidRDefault="00C2478B" w:rsidP="00C2478B">
            <w:pPr>
              <w:jc w:val="center"/>
              <w:rPr>
                <w:rFonts w:ascii="Arial" w:hAnsi="Arial" w:cs="Arial"/>
                <w:sz w:val="20"/>
                <w:szCs w:val="20"/>
                <w:lang w:eastAsia="es-HN"/>
              </w:rPr>
            </w:pPr>
          </w:p>
        </w:tc>
      </w:tr>
      <w:tr w:rsidR="00C2478B" w:rsidRPr="003D6538" w14:paraId="540CC0D1" w14:textId="77777777" w:rsidTr="00C2478B">
        <w:trPr>
          <w:gridAfter w:val="1"/>
          <w:wAfter w:w="754" w:type="dxa"/>
          <w:trHeight w:val="302"/>
        </w:trPr>
        <w:tc>
          <w:tcPr>
            <w:tcW w:w="9513" w:type="dxa"/>
            <w:gridSpan w:val="8"/>
            <w:tcBorders>
              <w:top w:val="nil"/>
              <w:left w:val="nil"/>
              <w:bottom w:val="nil"/>
              <w:right w:val="nil"/>
            </w:tcBorders>
            <w:shd w:val="clear" w:color="000000" w:fill="FFFF00"/>
            <w:noWrap/>
            <w:vAlign w:val="center"/>
            <w:hideMark/>
          </w:tcPr>
          <w:p w14:paraId="44DC5745"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LOGO DE LA COMPAÑÍA</w:t>
            </w:r>
          </w:p>
        </w:tc>
      </w:tr>
      <w:tr w:rsidR="00C2478B" w:rsidRPr="003D6538" w14:paraId="2FCDB637" w14:textId="77777777" w:rsidTr="00C2478B">
        <w:trPr>
          <w:gridAfter w:val="1"/>
          <w:wAfter w:w="754" w:type="dxa"/>
          <w:trHeight w:val="302"/>
        </w:trPr>
        <w:tc>
          <w:tcPr>
            <w:tcW w:w="9513" w:type="dxa"/>
            <w:gridSpan w:val="8"/>
            <w:tcBorders>
              <w:top w:val="nil"/>
              <w:left w:val="nil"/>
              <w:bottom w:val="nil"/>
              <w:right w:val="nil"/>
            </w:tcBorders>
            <w:shd w:val="clear" w:color="000000" w:fill="FFFF00"/>
            <w:noWrap/>
            <w:vAlign w:val="center"/>
            <w:hideMark/>
          </w:tcPr>
          <w:p w14:paraId="084DE819"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NOMBRE DE LA COMPAÑÍA</w:t>
            </w:r>
          </w:p>
        </w:tc>
      </w:tr>
      <w:tr w:rsidR="00C2478B" w:rsidRPr="003D6538" w14:paraId="40D49C7E" w14:textId="77777777" w:rsidTr="00C2478B">
        <w:trPr>
          <w:gridAfter w:val="1"/>
          <w:wAfter w:w="754" w:type="dxa"/>
          <w:trHeight w:val="302"/>
        </w:trPr>
        <w:tc>
          <w:tcPr>
            <w:tcW w:w="9513" w:type="dxa"/>
            <w:gridSpan w:val="8"/>
            <w:tcBorders>
              <w:top w:val="nil"/>
              <w:left w:val="nil"/>
              <w:bottom w:val="nil"/>
              <w:right w:val="nil"/>
            </w:tcBorders>
            <w:shd w:val="clear" w:color="000000" w:fill="FFFF00"/>
            <w:noWrap/>
            <w:vAlign w:val="center"/>
            <w:hideMark/>
          </w:tcPr>
          <w:p w14:paraId="01D41920"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 </w:t>
            </w:r>
          </w:p>
        </w:tc>
      </w:tr>
      <w:tr w:rsidR="00C2478B" w:rsidRPr="003D6538" w14:paraId="6E48720B" w14:textId="77777777" w:rsidTr="00C2478B">
        <w:trPr>
          <w:gridAfter w:val="1"/>
          <w:wAfter w:w="754" w:type="dxa"/>
          <w:trHeight w:val="302"/>
        </w:trPr>
        <w:tc>
          <w:tcPr>
            <w:tcW w:w="9513" w:type="dxa"/>
            <w:gridSpan w:val="8"/>
            <w:tcBorders>
              <w:top w:val="nil"/>
              <w:left w:val="nil"/>
              <w:bottom w:val="nil"/>
              <w:right w:val="nil"/>
            </w:tcBorders>
            <w:shd w:val="clear" w:color="000000" w:fill="FFFF00"/>
            <w:noWrap/>
            <w:vAlign w:val="center"/>
            <w:hideMark/>
          </w:tcPr>
          <w:p w14:paraId="37846CA3"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r>
      <w:tr w:rsidR="00C2478B" w:rsidRPr="003D6538" w14:paraId="3A86E3C3" w14:textId="77777777" w:rsidTr="00C2478B">
        <w:trPr>
          <w:gridAfter w:val="1"/>
          <w:wAfter w:w="754" w:type="dxa"/>
          <w:trHeight w:val="302"/>
        </w:trPr>
        <w:tc>
          <w:tcPr>
            <w:tcW w:w="9513" w:type="dxa"/>
            <w:gridSpan w:val="8"/>
            <w:tcBorders>
              <w:top w:val="nil"/>
              <w:left w:val="nil"/>
              <w:bottom w:val="nil"/>
              <w:right w:val="nil"/>
            </w:tcBorders>
            <w:shd w:val="clear" w:color="000000" w:fill="FFFF00"/>
            <w:noWrap/>
            <w:vAlign w:val="center"/>
            <w:hideMark/>
          </w:tcPr>
          <w:p w14:paraId="6C4BFF1D"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r>
      <w:tr w:rsidR="00C2478B" w:rsidRPr="003D6538" w14:paraId="1CAC4021" w14:textId="77777777" w:rsidTr="00C2478B">
        <w:trPr>
          <w:gridAfter w:val="1"/>
          <w:wAfter w:w="754" w:type="dxa"/>
          <w:trHeight w:val="302"/>
        </w:trPr>
        <w:tc>
          <w:tcPr>
            <w:tcW w:w="9513" w:type="dxa"/>
            <w:gridSpan w:val="8"/>
            <w:tcBorders>
              <w:top w:val="nil"/>
              <w:left w:val="nil"/>
              <w:bottom w:val="nil"/>
              <w:right w:val="nil"/>
            </w:tcBorders>
            <w:shd w:val="clear" w:color="auto" w:fill="auto"/>
            <w:noWrap/>
            <w:vAlign w:val="center"/>
            <w:hideMark/>
          </w:tcPr>
          <w:p w14:paraId="63DC7CCA" w14:textId="77777777" w:rsidR="00C2478B" w:rsidRPr="003D6538" w:rsidRDefault="00C2478B" w:rsidP="00C2478B">
            <w:pPr>
              <w:rPr>
                <w:rFonts w:ascii="Arial" w:hAnsi="Arial" w:cs="Arial"/>
                <w:b/>
                <w:bCs/>
                <w:color w:val="000000"/>
                <w:sz w:val="20"/>
                <w:szCs w:val="20"/>
                <w:lang w:eastAsia="es-HN"/>
              </w:rPr>
            </w:pPr>
            <w:bookmarkStart w:id="250" w:name="RANGE!A7:F46"/>
            <w:r w:rsidRPr="003D6538">
              <w:rPr>
                <w:rFonts w:ascii="Arial" w:hAnsi="Arial" w:cs="Arial"/>
                <w:b/>
                <w:bCs/>
                <w:color w:val="000000"/>
                <w:sz w:val="20"/>
                <w:szCs w:val="20"/>
                <w:lang w:eastAsia="es-HN"/>
              </w:rPr>
              <w:t>ALCALDIA MUNICIPAL DE JACALEAPA</w:t>
            </w:r>
            <w:bookmarkEnd w:id="250"/>
          </w:p>
        </w:tc>
      </w:tr>
      <w:tr w:rsidR="00C2478B" w:rsidRPr="003D6538" w14:paraId="002FF921" w14:textId="77777777" w:rsidTr="00C2478B">
        <w:trPr>
          <w:gridAfter w:val="1"/>
          <w:wAfter w:w="754" w:type="dxa"/>
          <w:trHeight w:val="302"/>
        </w:trPr>
        <w:tc>
          <w:tcPr>
            <w:tcW w:w="9513" w:type="dxa"/>
            <w:gridSpan w:val="8"/>
            <w:tcBorders>
              <w:top w:val="nil"/>
              <w:left w:val="nil"/>
              <w:bottom w:val="nil"/>
              <w:right w:val="nil"/>
            </w:tcBorders>
            <w:shd w:val="clear" w:color="auto" w:fill="auto"/>
            <w:noWrap/>
            <w:vAlign w:val="center"/>
            <w:hideMark/>
          </w:tcPr>
          <w:p w14:paraId="1724F74D"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DEPARTAMENTO DE EL PARAISO</w:t>
            </w:r>
          </w:p>
        </w:tc>
      </w:tr>
      <w:tr w:rsidR="00C2478B" w:rsidRPr="003D6538" w14:paraId="6C39A6FE" w14:textId="77777777" w:rsidTr="00C2478B">
        <w:trPr>
          <w:gridAfter w:val="1"/>
          <w:wAfter w:w="754" w:type="dxa"/>
          <w:trHeight w:val="302"/>
        </w:trPr>
        <w:tc>
          <w:tcPr>
            <w:tcW w:w="610" w:type="dxa"/>
            <w:tcBorders>
              <w:top w:val="nil"/>
              <w:left w:val="nil"/>
              <w:bottom w:val="nil"/>
              <w:right w:val="nil"/>
            </w:tcBorders>
            <w:shd w:val="clear" w:color="auto" w:fill="auto"/>
            <w:noWrap/>
            <w:vAlign w:val="center"/>
            <w:hideMark/>
          </w:tcPr>
          <w:p w14:paraId="4B750449" w14:textId="77777777" w:rsidR="00C2478B" w:rsidRPr="003D6538" w:rsidRDefault="00C2478B" w:rsidP="00C2478B">
            <w:pPr>
              <w:jc w:val="center"/>
              <w:rPr>
                <w:rFonts w:ascii="Arial" w:hAnsi="Arial" w:cs="Arial"/>
                <w:color w:val="000000"/>
                <w:sz w:val="20"/>
                <w:szCs w:val="20"/>
                <w:lang w:eastAsia="es-HN"/>
              </w:rPr>
            </w:pPr>
          </w:p>
        </w:tc>
        <w:tc>
          <w:tcPr>
            <w:tcW w:w="4225" w:type="dxa"/>
            <w:gridSpan w:val="2"/>
            <w:tcBorders>
              <w:top w:val="nil"/>
              <w:left w:val="nil"/>
              <w:bottom w:val="nil"/>
              <w:right w:val="nil"/>
            </w:tcBorders>
            <w:shd w:val="clear" w:color="auto" w:fill="auto"/>
            <w:noWrap/>
            <w:vAlign w:val="center"/>
            <w:hideMark/>
          </w:tcPr>
          <w:p w14:paraId="63323F2F" w14:textId="77777777" w:rsidR="00C2478B" w:rsidRPr="003D6538" w:rsidRDefault="00C2478B" w:rsidP="00C2478B">
            <w:pPr>
              <w:rPr>
                <w:rFonts w:ascii="Arial" w:hAnsi="Arial" w:cs="Arial"/>
                <w:b/>
                <w:bCs/>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19AECE0F" w14:textId="77777777" w:rsidR="00C2478B" w:rsidRPr="003D6538" w:rsidRDefault="00C2478B" w:rsidP="00C2478B">
            <w:pPr>
              <w:rPr>
                <w:rFonts w:ascii="Arial" w:hAnsi="Arial" w:cs="Arial"/>
                <w:color w:val="000000"/>
                <w:sz w:val="20"/>
                <w:szCs w:val="20"/>
                <w:lang w:eastAsia="es-HN"/>
              </w:rPr>
            </w:pPr>
          </w:p>
        </w:tc>
        <w:tc>
          <w:tcPr>
            <w:tcW w:w="1276" w:type="dxa"/>
            <w:tcBorders>
              <w:top w:val="nil"/>
              <w:left w:val="nil"/>
              <w:bottom w:val="nil"/>
              <w:right w:val="nil"/>
            </w:tcBorders>
            <w:shd w:val="clear" w:color="auto" w:fill="auto"/>
            <w:noWrap/>
            <w:vAlign w:val="center"/>
            <w:hideMark/>
          </w:tcPr>
          <w:p w14:paraId="6223E313" w14:textId="77777777" w:rsidR="00C2478B" w:rsidRPr="003D6538"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15CB30A3" w14:textId="77777777" w:rsidR="00C2478B" w:rsidRPr="003D6538" w:rsidRDefault="00C2478B" w:rsidP="00C2478B">
            <w:pPr>
              <w:rPr>
                <w:rFonts w:ascii="Arial" w:hAnsi="Arial" w:cs="Arial"/>
                <w:color w:val="000000"/>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2F15A3CC" w14:textId="77777777" w:rsidR="00C2478B" w:rsidRPr="003D6538" w:rsidRDefault="00C2478B" w:rsidP="00C2478B">
            <w:pPr>
              <w:rPr>
                <w:rFonts w:ascii="Arial" w:hAnsi="Arial" w:cs="Arial"/>
                <w:color w:val="000000"/>
                <w:sz w:val="20"/>
                <w:szCs w:val="20"/>
                <w:lang w:eastAsia="es-HN"/>
              </w:rPr>
            </w:pPr>
          </w:p>
        </w:tc>
      </w:tr>
      <w:tr w:rsidR="00C2478B" w:rsidRPr="003D6538" w14:paraId="5EFD2D5E" w14:textId="77777777" w:rsidTr="00C2478B">
        <w:trPr>
          <w:gridAfter w:val="1"/>
          <w:wAfter w:w="754" w:type="dxa"/>
          <w:trHeight w:val="302"/>
        </w:trPr>
        <w:tc>
          <w:tcPr>
            <w:tcW w:w="4268" w:type="dxa"/>
            <w:gridSpan w:val="2"/>
            <w:tcBorders>
              <w:top w:val="nil"/>
              <w:left w:val="nil"/>
              <w:bottom w:val="nil"/>
              <w:right w:val="nil"/>
            </w:tcBorders>
            <w:shd w:val="clear" w:color="auto" w:fill="auto"/>
            <w:noWrap/>
            <w:vAlign w:val="center"/>
            <w:hideMark/>
          </w:tcPr>
          <w:p w14:paraId="7AC84EF6"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Licitación </w:t>
            </w:r>
            <w:proofErr w:type="spellStart"/>
            <w:r w:rsidRPr="003D6538">
              <w:rPr>
                <w:rFonts w:ascii="Arial" w:hAnsi="Arial" w:cs="Arial"/>
                <w:b/>
                <w:bCs/>
                <w:color w:val="000000"/>
                <w:sz w:val="20"/>
                <w:szCs w:val="20"/>
                <w:lang w:eastAsia="es-HN"/>
              </w:rPr>
              <w:t>Publica</w:t>
            </w:r>
            <w:proofErr w:type="spellEnd"/>
            <w:r w:rsidRPr="003D6538">
              <w:rPr>
                <w:rFonts w:ascii="Arial" w:hAnsi="Arial" w:cs="Arial"/>
                <w:b/>
                <w:bCs/>
                <w:color w:val="000000"/>
                <w:sz w:val="20"/>
                <w:szCs w:val="20"/>
                <w:lang w:eastAsia="es-HN"/>
              </w:rPr>
              <w:t xml:space="preserve"> Nacional No. :</w:t>
            </w:r>
          </w:p>
        </w:tc>
        <w:tc>
          <w:tcPr>
            <w:tcW w:w="5245" w:type="dxa"/>
            <w:gridSpan w:val="6"/>
            <w:tcBorders>
              <w:top w:val="nil"/>
              <w:left w:val="nil"/>
              <w:bottom w:val="nil"/>
              <w:right w:val="nil"/>
            </w:tcBorders>
            <w:shd w:val="clear" w:color="auto" w:fill="auto"/>
            <w:noWrap/>
            <w:vAlign w:val="center"/>
            <w:hideMark/>
          </w:tcPr>
          <w:p w14:paraId="718A3AC3"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LPN-01/2014JA</w:t>
            </w:r>
          </w:p>
        </w:tc>
      </w:tr>
      <w:tr w:rsidR="00C2478B" w:rsidRPr="003D6538" w14:paraId="460BA469" w14:textId="77777777" w:rsidTr="00C2478B">
        <w:trPr>
          <w:gridAfter w:val="1"/>
          <w:wAfter w:w="754" w:type="dxa"/>
          <w:trHeight w:val="302"/>
        </w:trPr>
        <w:tc>
          <w:tcPr>
            <w:tcW w:w="4268" w:type="dxa"/>
            <w:gridSpan w:val="2"/>
            <w:vMerge w:val="restart"/>
            <w:tcBorders>
              <w:top w:val="nil"/>
              <w:left w:val="nil"/>
              <w:bottom w:val="nil"/>
              <w:right w:val="nil"/>
            </w:tcBorders>
            <w:shd w:val="clear" w:color="auto" w:fill="auto"/>
            <w:noWrap/>
            <w:vAlign w:val="center"/>
            <w:hideMark/>
          </w:tcPr>
          <w:p w14:paraId="31C269F5"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Proyecto:                       </w:t>
            </w:r>
          </w:p>
        </w:tc>
        <w:tc>
          <w:tcPr>
            <w:tcW w:w="5245" w:type="dxa"/>
            <w:gridSpan w:val="6"/>
            <w:vMerge w:val="restart"/>
            <w:tcBorders>
              <w:top w:val="nil"/>
              <w:left w:val="nil"/>
              <w:bottom w:val="nil"/>
              <w:right w:val="nil"/>
            </w:tcBorders>
            <w:shd w:val="clear" w:color="auto" w:fill="auto"/>
            <w:vAlign w:val="center"/>
            <w:hideMark/>
          </w:tcPr>
          <w:p w14:paraId="0A67AAAF"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3D6538" w14:paraId="648C520F" w14:textId="77777777" w:rsidTr="00C2478B">
        <w:trPr>
          <w:gridAfter w:val="1"/>
          <w:wAfter w:w="754" w:type="dxa"/>
          <w:trHeight w:val="302"/>
        </w:trPr>
        <w:tc>
          <w:tcPr>
            <w:tcW w:w="4268" w:type="dxa"/>
            <w:gridSpan w:val="2"/>
            <w:vMerge/>
            <w:tcBorders>
              <w:top w:val="nil"/>
              <w:left w:val="nil"/>
              <w:bottom w:val="nil"/>
              <w:right w:val="nil"/>
            </w:tcBorders>
            <w:vAlign w:val="center"/>
            <w:hideMark/>
          </w:tcPr>
          <w:p w14:paraId="47AF29C2" w14:textId="77777777" w:rsidR="00C2478B" w:rsidRPr="003D6538" w:rsidRDefault="00C2478B" w:rsidP="00C2478B">
            <w:pPr>
              <w:rPr>
                <w:rFonts w:ascii="Arial" w:hAnsi="Arial" w:cs="Arial"/>
                <w:b/>
                <w:bCs/>
                <w:color w:val="000000"/>
                <w:sz w:val="20"/>
                <w:szCs w:val="20"/>
                <w:lang w:eastAsia="es-HN"/>
              </w:rPr>
            </w:pPr>
          </w:p>
        </w:tc>
        <w:tc>
          <w:tcPr>
            <w:tcW w:w="5245" w:type="dxa"/>
            <w:gridSpan w:val="6"/>
            <w:vMerge/>
            <w:tcBorders>
              <w:top w:val="nil"/>
              <w:left w:val="nil"/>
              <w:bottom w:val="nil"/>
              <w:right w:val="nil"/>
            </w:tcBorders>
            <w:vAlign w:val="center"/>
            <w:hideMark/>
          </w:tcPr>
          <w:p w14:paraId="25E1DA9C" w14:textId="77777777" w:rsidR="00C2478B" w:rsidRPr="003D6538" w:rsidRDefault="00C2478B" w:rsidP="00C2478B">
            <w:pPr>
              <w:rPr>
                <w:rFonts w:ascii="Arial" w:hAnsi="Arial" w:cs="Arial"/>
                <w:b/>
                <w:bCs/>
                <w:color w:val="000000"/>
                <w:sz w:val="20"/>
                <w:szCs w:val="20"/>
                <w:lang w:eastAsia="es-HN"/>
              </w:rPr>
            </w:pPr>
          </w:p>
        </w:tc>
      </w:tr>
      <w:tr w:rsidR="00C2478B" w:rsidRPr="003D6538" w14:paraId="09701A96" w14:textId="77777777" w:rsidTr="00C2478B">
        <w:trPr>
          <w:gridAfter w:val="1"/>
          <w:wAfter w:w="754" w:type="dxa"/>
          <w:trHeight w:val="302"/>
        </w:trPr>
        <w:tc>
          <w:tcPr>
            <w:tcW w:w="4268" w:type="dxa"/>
            <w:gridSpan w:val="2"/>
            <w:vMerge/>
            <w:tcBorders>
              <w:top w:val="nil"/>
              <w:left w:val="nil"/>
              <w:bottom w:val="nil"/>
              <w:right w:val="nil"/>
            </w:tcBorders>
            <w:vAlign w:val="center"/>
            <w:hideMark/>
          </w:tcPr>
          <w:p w14:paraId="7634FCE9" w14:textId="77777777" w:rsidR="00C2478B" w:rsidRPr="003D6538" w:rsidRDefault="00C2478B" w:rsidP="00C2478B">
            <w:pPr>
              <w:rPr>
                <w:rFonts w:ascii="Arial" w:hAnsi="Arial" w:cs="Arial"/>
                <w:b/>
                <w:bCs/>
                <w:color w:val="000000"/>
                <w:sz w:val="20"/>
                <w:szCs w:val="20"/>
                <w:lang w:eastAsia="es-HN"/>
              </w:rPr>
            </w:pPr>
          </w:p>
        </w:tc>
        <w:tc>
          <w:tcPr>
            <w:tcW w:w="5245" w:type="dxa"/>
            <w:gridSpan w:val="6"/>
            <w:vMerge/>
            <w:tcBorders>
              <w:top w:val="nil"/>
              <w:left w:val="nil"/>
              <w:bottom w:val="nil"/>
              <w:right w:val="nil"/>
            </w:tcBorders>
            <w:vAlign w:val="center"/>
            <w:hideMark/>
          </w:tcPr>
          <w:p w14:paraId="69D77353" w14:textId="77777777" w:rsidR="00C2478B" w:rsidRPr="003D6538" w:rsidRDefault="00C2478B" w:rsidP="00C2478B">
            <w:pPr>
              <w:rPr>
                <w:rFonts w:ascii="Arial" w:hAnsi="Arial" w:cs="Arial"/>
                <w:b/>
                <w:bCs/>
                <w:color w:val="000000"/>
                <w:sz w:val="20"/>
                <w:szCs w:val="20"/>
                <w:lang w:eastAsia="es-HN"/>
              </w:rPr>
            </w:pPr>
          </w:p>
        </w:tc>
      </w:tr>
      <w:tr w:rsidR="00C2478B" w:rsidRPr="003D6538" w14:paraId="22261A84" w14:textId="77777777" w:rsidTr="00C2478B">
        <w:trPr>
          <w:gridAfter w:val="1"/>
          <w:wAfter w:w="754" w:type="dxa"/>
          <w:trHeight w:val="302"/>
        </w:trPr>
        <w:tc>
          <w:tcPr>
            <w:tcW w:w="4268" w:type="dxa"/>
            <w:gridSpan w:val="2"/>
            <w:vMerge/>
            <w:tcBorders>
              <w:top w:val="nil"/>
              <w:left w:val="nil"/>
              <w:bottom w:val="nil"/>
              <w:right w:val="nil"/>
            </w:tcBorders>
            <w:vAlign w:val="center"/>
            <w:hideMark/>
          </w:tcPr>
          <w:p w14:paraId="2CB8A165" w14:textId="77777777" w:rsidR="00C2478B" w:rsidRPr="003D6538" w:rsidRDefault="00C2478B" w:rsidP="00C2478B">
            <w:pPr>
              <w:rPr>
                <w:rFonts w:ascii="Arial" w:hAnsi="Arial" w:cs="Arial"/>
                <w:b/>
                <w:bCs/>
                <w:color w:val="000000"/>
                <w:sz w:val="20"/>
                <w:szCs w:val="20"/>
                <w:lang w:eastAsia="es-HN"/>
              </w:rPr>
            </w:pPr>
          </w:p>
        </w:tc>
        <w:tc>
          <w:tcPr>
            <w:tcW w:w="5245" w:type="dxa"/>
            <w:gridSpan w:val="6"/>
            <w:vMerge/>
            <w:tcBorders>
              <w:top w:val="nil"/>
              <w:left w:val="nil"/>
              <w:bottom w:val="nil"/>
              <w:right w:val="nil"/>
            </w:tcBorders>
            <w:vAlign w:val="center"/>
            <w:hideMark/>
          </w:tcPr>
          <w:p w14:paraId="42145C4F" w14:textId="77777777" w:rsidR="00C2478B" w:rsidRPr="003D6538" w:rsidRDefault="00C2478B" w:rsidP="00C2478B">
            <w:pPr>
              <w:rPr>
                <w:rFonts w:ascii="Arial" w:hAnsi="Arial" w:cs="Arial"/>
                <w:b/>
                <w:bCs/>
                <w:color w:val="000000"/>
                <w:sz w:val="20"/>
                <w:szCs w:val="20"/>
                <w:lang w:eastAsia="es-HN"/>
              </w:rPr>
            </w:pPr>
          </w:p>
        </w:tc>
      </w:tr>
      <w:tr w:rsidR="00C2478B" w:rsidRPr="003D6538" w14:paraId="6BE924D2" w14:textId="77777777" w:rsidTr="00C2478B">
        <w:trPr>
          <w:gridAfter w:val="1"/>
          <w:wAfter w:w="754" w:type="dxa"/>
          <w:trHeight w:val="302"/>
        </w:trPr>
        <w:tc>
          <w:tcPr>
            <w:tcW w:w="4268" w:type="dxa"/>
            <w:gridSpan w:val="2"/>
            <w:tcBorders>
              <w:top w:val="nil"/>
              <w:left w:val="nil"/>
              <w:bottom w:val="nil"/>
              <w:right w:val="nil"/>
            </w:tcBorders>
            <w:shd w:val="clear" w:color="auto" w:fill="auto"/>
            <w:vAlign w:val="center"/>
            <w:hideMark/>
          </w:tcPr>
          <w:p w14:paraId="2AD40F4C"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Ubicación:                     </w:t>
            </w:r>
          </w:p>
        </w:tc>
        <w:tc>
          <w:tcPr>
            <w:tcW w:w="5245" w:type="dxa"/>
            <w:gridSpan w:val="6"/>
            <w:tcBorders>
              <w:top w:val="nil"/>
              <w:left w:val="nil"/>
              <w:bottom w:val="nil"/>
              <w:right w:val="nil"/>
            </w:tcBorders>
            <w:shd w:val="clear" w:color="auto" w:fill="auto"/>
            <w:vAlign w:val="center"/>
            <w:hideMark/>
          </w:tcPr>
          <w:p w14:paraId="245BAC2E"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Casco Urbano, Jacaleapa</w:t>
            </w:r>
          </w:p>
        </w:tc>
      </w:tr>
      <w:tr w:rsidR="00C2478B" w:rsidRPr="003D6538" w14:paraId="493DAD8D" w14:textId="77777777" w:rsidTr="00C2478B">
        <w:trPr>
          <w:gridAfter w:val="1"/>
          <w:wAfter w:w="754" w:type="dxa"/>
          <w:trHeight w:val="302"/>
        </w:trPr>
        <w:tc>
          <w:tcPr>
            <w:tcW w:w="4268" w:type="dxa"/>
            <w:gridSpan w:val="2"/>
            <w:tcBorders>
              <w:top w:val="nil"/>
              <w:left w:val="nil"/>
              <w:bottom w:val="nil"/>
              <w:right w:val="nil"/>
            </w:tcBorders>
            <w:shd w:val="clear" w:color="auto" w:fill="auto"/>
            <w:vAlign w:val="center"/>
            <w:hideMark/>
          </w:tcPr>
          <w:p w14:paraId="6A366A66"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Periodo de Ejecución:   </w:t>
            </w:r>
          </w:p>
        </w:tc>
        <w:tc>
          <w:tcPr>
            <w:tcW w:w="5245" w:type="dxa"/>
            <w:gridSpan w:val="6"/>
            <w:tcBorders>
              <w:top w:val="nil"/>
              <w:left w:val="nil"/>
              <w:bottom w:val="nil"/>
              <w:right w:val="nil"/>
            </w:tcBorders>
            <w:shd w:val="clear" w:color="auto" w:fill="auto"/>
            <w:vAlign w:val="center"/>
            <w:hideMark/>
          </w:tcPr>
          <w:p w14:paraId="449CAA4A"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210 Días</w:t>
            </w:r>
          </w:p>
        </w:tc>
      </w:tr>
      <w:tr w:rsidR="00C2478B" w:rsidRPr="003D6538" w14:paraId="286D5D5A" w14:textId="77777777" w:rsidTr="00C2478B">
        <w:trPr>
          <w:gridAfter w:val="1"/>
          <w:wAfter w:w="754" w:type="dxa"/>
          <w:trHeight w:val="302"/>
        </w:trPr>
        <w:tc>
          <w:tcPr>
            <w:tcW w:w="610" w:type="dxa"/>
            <w:tcBorders>
              <w:top w:val="nil"/>
              <w:left w:val="nil"/>
              <w:bottom w:val="nil"/>
              <w:right w:val="nil"/>
            </w:tcBorders>
            <w:shd w:val="clear" w:color="auto" w:fill="auto"/>
            <w:noWrap/>
            <w:vAlign w:val="center"/>
            <w:hideMark/>
          </w:tcPr>
          <w:p w14:paraId="5E37DDCD" w14:textId="77777777" w:rsidR="00C2478B" w:rsidRPr="003D6538" w:rsidRDefault="00C2478B" w:rsidP="00C2478B">
            <w:pPr>
              <w:rPr>
                <w:rFonts w:ascii="Arial" w:hAnsi="Arial" w:cs="Arial"/>
                <w:color w:val="000000"/>
                <w:sz w:val="20"/>
                <w:szCs w:val="20"/>
                <w:lang w:eastAsia="es-HN"/>
              </w:rPr>
            </w:pPr>
          </w:p>
        </w:tc>
        <w:tc>
          <w:tcPr>
            <w:tcW w:w="4225" w:type="dxa"/>
            <w:gridSpan w:val="2"/>
            <w:tcBorders>
              <w:top w:val="nil"/>
              <w:left w:val="nil"/>
              <w:bottom w:val="nil"/>
              <w:right w:val="nil"/>
            </w:tcBorders>
            <w:shd w:val="clear" w:color="auto" w:fill="auto"/>
            <w:noWrap/>
            <w:vAlign w:val="center"/>
            <w:hideMark/>
          </w:tcPr>
          <w:p w14:paraId="2044EAAD" w14:textId="77777777" w:rsidR="00C2478B" w:rsidRPr="003D6538" w:rsidRDefault="00C2478B" w:rsidP="00C2478B">
            <w:pPr>
              <w:rPr>
                <w:rFonts w:ascii="Arial" w:hAnsi="Arial" w:cs="Arial"/>
                <w:b/>
                <w:bCs/>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0EEBA33A" w14:textId="77777777" w:rsidR="00C2478B" w:rsidRPr="003D6538" w:rsidRDefault="00C2478B" w:rsidP="00C2478B">
            <w:pPr>
              <w:rPr>
                <w:rFonts w:ascii="Arial" w:hAnsi="Arial" w:cs="Arial"/>
                <w:color w:val="000000"/>
                <w:sz w:val="20"/>
                <w:szCs w:val="20"/>
                <w:lang w:eastAsia="es-HN"/>
              </w:rPr>
            </w:pPr>
          </w:p>
        </w:tc>
        <w:tc>
          <w:tcPr>
            <w:tcW w:w="1276" w:type="dxa"/>
            <w:tcBorders>
              <w:top w:val="nil"/>
              <w:left w:val="nil"/>
              <w:bottom w:val="nil"/>
              <w:right w:val="nil"/>
            </w:tcBorders>
            <w:shd w:val="clear" w:color="auto" w:fill="auto"/>
            <w:noWrap/>
            <w:vAlign w:val="center"/>
            <w:hideMark/>
          </w:tcPr>
          <w:p w14:paraId="00E19A47" w14:textId="77777777" w:rsidR="00C2478B" w:rsidRPr="003D6538"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69E83DBA" w14:textId="77777777" w:rsidR="00C2478B" w:rsidRPr="003D6538" w:rsidRDefault="00C2478B" w:rsidP="00C2478B">
            <w:pPr>
              <w:rPr>
                <w:rFonts w:ascii="Arial" w:hAnsi="Arial" w:cs="Arial"/>
                <w:color w:val="000000"/>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0D9501A9" w14:textId="77777777" w:rsidR="00C2478B" w:rsidRPr="003D6538" w:rsidRDefault="00C2478B" w:rsidP="00C2478B">
            <w:pPr>
              <w:rPr>
                <w:rFonts w:ascii="Arial" w:hAnsi="Arial" w:cs="Arial"/>
                <w:color w:val="000000"/>
                <w:sz w:val="20"/>
                <w:szCs w:val="20"/>
                <w:lang w:eastAsia="es-HN"/>
              </w:rPr>
            </w:pPr>
          </w:p>
        </w:tc>
      </w:tr>
      <w:tr w:rsidR="00C2478B" w:rsidRPr="003D6538" w14:paraId="10E76B64" w14:textId="77777777" w:rsidTr="00C2478B">
        <w:trPr>
          <w:gridAfter w:val="1"/>
          <w:wAfter w:w="754" w:type="dxa"/>
          <w:trHeight w:val="302"/>
        </w:trPr>
        <w:tc>
          <w:tcPr>
            <w:tcW w:w="610" w:type="dxa"/>
            <w:tcBorders>
              <w:top w:val="nil"/>
              <w:left w:val="nil"/>
              <w:bottom w:val="nil"/>
              <w:right w:val="nil"/>
            </w:tcBorders>
            <w:shd w:val="clear" w:color="auto" w:fill="auto"/>
            <w:noWrap/>
            <w:vAlign w:val="center"/>
            <w:hideMark/>
          </w:tcPr>
          <w:p w14:paraId="06A31EF0" w14:textId="77777777" w:rsidR="00C2478B" w:rsidRPr="003D6538" w:rsidRDefault="00C2478B" w:rsidP="00C2478B">
            <w:pPr>
              <w:rPr>
                <w:rFonts w:ascii="Arial" w:hAnsi="Arial" w:cs="Arial"/>
                <w:sz w:val="20"/>
                <w:szCs w:val="20"/>
                <w:lang w:eastAsia="es-HN"/>
              </w:rPr>
            </w:pPr>
          </w:p>
        </w:tc>
        <w:tc>
          <w:tcPr>
            <w:tcW w:w="4225" w:type="dxa"/>
            <w:gridSpan w:val="2"/>
            <w:tcBorders>
              <w:top w:val="nil"/>
              <w:left w:val="nil"/>
              <w:bottom w:val="nil"/>
              <w:right w:val="nil"/>
            </w:tcBorders>
            <w:shd w:val="clear" w:color="auto" w:fill="auto"/>
            <w:noWrap/>
            <w:vAlign w:val="center"/>
            <w:hideMark/>
          </w:tcPr>
          <w:p w14:paraId="3AE69D7A" w14:textId="77777777" w:rsidR="00C2478B" w:rsidRPr="003D6538"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3C342551" w14:textId="77777777" w:rsidR="00C2478B" w:rsidRPr="003D6538" w:rsidRDefault="00C2478B" w:rsidP="00C2478B">
            <w:pPr>
              <w:rPr>
                <w:rFonts w:ascii="Arial" w:hAnsi="Arial" w:cs="Arial"/>
                <w:sz w:val="20"/>
                <w:szCs w:val="20"/>
                <w:lang w:eastAsia="es-HN"/>
              </w:rPr>
            </w:pPr>
          </w:p>
        </w:tc>
        <w:tc>
          <w:tcPr>
            <w:tcW w:w="1276" w:type="dxa"/>
            <w:tcBorders>
              <w:top w:val="nil"/>
              <w:left w:val="nil"/>
              <w:bottom w:val="nil"/>
              <w:right w:val="nil"/>
            </w:tcBorders>
            <w:shd w:val="clear" w:color="auto" w:fill="auto"/>
            <w:noWrap/>
            <w:vAlign w:val="center"/>
            <w:hideMark/>
          </w:tcPr>
          <w:p w14:paraId="37885FA8" w14:textId="77777777" w:rsidR="00C2478B" w:rsidRPr="003D6538"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05CA7199" w14:textId="77777777" w:rsidR="00C2478B" w:rsidRPr="003D6538"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4274AB96" w14:textId="77777777" w:rsidR="00C2478B" w:rsidRPr="003D6538" w:rsidRDefault="00C2478B" w:rsidP="00C2478B">
            <w:pPr>
              <w:rPr>
                <w:rFonts w:ascii="Arial" w:hAnsi="Arial" w:cs="Arial"/>
                <w:sz w:val="20"/>
                <w:szCs w:val="20"/>
                <w:lang w:eastAsia="es-HN"/>
              </w:rPr>
            </w:pPr>
          </w:p>
        </w:tc>
      </w:tr>
      <w:tr w:rsidR="00C2478B" w:rsidRPr="003D6538" w14:paraId="5C86449A" w14:textId="77777777" w:rsidTr="00C2478B">
        <w:trPr>
          <w:gridAfter w:val="1"/>
          <w:wAfter w:w="754" w:type="dxa"/>
          <w:trHeight w:val="302"/>
        </w:trPr>
        <w:tc>
          <w:tcPr>
            <w:tcW w:w="610" w:type="dxa"/>
            <w:tcBorders>
              <w:top w:val="nil"/>
              <w:left w:val="nil"/>
              <w:bottom w:val="nil"/>
              <w:right w:val="nil"/>
            </w:tcBorders>
            <w:shd w:val="clear" w:color="auto" w:fill="auto"/>
            <w:noWrap/>
            <w:vAlign w:val="center"/>
            <w:hideMark/>
          </w:tcPr>
          <w:p w14:paraId="190FA343" w14:textId="77777777" w:rsidR="00C2478B" w:rsidRPr="003D6538" w:rsidRDefault="00C2478B" w:rsidP="00C2478B">
            <w:pPr>
              <w:rPr>
                <w:rFonts w:ascii="Arial" w:hAnsi="Arial" w:cs="Arial"/>
                <w:sz w:val="20"/>
                <w:szCs w:val="20"/>
                <w:lang w:eastAsia="es-HN"/>
              </w:rPr>
            </w:pPr>
          </w:p>
        </w:tc>
        <w:tc>
          <w:tcPr>
            <w:tcW w:w="4225" w:type="dxa"/>
            <w:gridSpan w:val="2"/>
            <w:tcBorders>
              <w:top w:val="nil"/>
              <w:left w:val="nil"/>
              <w:bottom w:val="nil"/>
              <w:right w:val="nil"/>
            </w:tcBorders>
            <w:shd w:val="clear" w:color="auto" w:fill="auto"/>
            <w:noWrap/>
            <w:vAlign w:val="center"/>
            <w:hideMark/>
          </w:tcPr>
          <w:p w14:paraId="07F70335" w14:textId="77777777" w:rsidR="00C2478B" w:rsidRPr="003D6538"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2A42AEC5" w14:textId="77777777" w:rsidR="00C2478B" w:rsidRPr="003D6538" w:rsidRDefault="00C2478B" w:rsidP="00C2478B">
            <w:pPr>
              <w:rPr>
                <w:rFonts w:ascii="Arial" w:hAnsi="Arial" w:cs="Arial"/>
                <w:sz w:val="20"/>
                <w:szCs w:val="20"/>
                <w:lang w:eastAsia="es-HN"/>
              </w:rPr>
            </w:pPr>
          </w:p>
        </w:tc>
        <w:tc>
          <w:tcPr>
            <w:tcW w:w="1276" w:type="dxa"/>
            <w:tcBorders>
              <w:top w:val="nil"/>
              <w:left w:val="nil"/>
              <w:bottom w:val="nil"/>
              <w:right w:val="nil"/>
            </w:tcBorders>
            <w:shd w:val="clear" w:color="auto" w:fill="auto"/>
            <w:noWrap/>
            <w:vAlign w:val="center"/>
            <w:hideMark/>
          </w:tcPr>
          <w:p w14:paraId="5B377CFA" w14:textId="77777777" w:rsidR="00C2478B" w:rsidRPr="003D6538"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7AC2729C" w14:textId="77777777" w:rsidR="00C2478B" w:rsidRPr="003D6538"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10B3CB2D" w14:textId="77777777" w:rsidR="00C2478B" w:rsidRPr="003D6538" w:rsidRDefault="00C2478B" w:rsidP="00C2478B">
            <w:pPr>
              <w:rPr>
                <w:rFonts w:ascii="Arial" w:hAnsi="Arial" w:cs="Arial"/>
                <w:sz w:val="20"/>
                <w:szCs w:val="20"/>
                <w:lang w:eastAsia="es-HN"/>
              </w:rPr>
            </w:pPr>
          </w:p>
        </w:tc>
      </w:tr>
      <w:tr w:rsidR="00C2478B" w:rsidRPr="003D6538" w14:paraId="5246DCAD" w14:textId="77777777" w:rsidTr="00C2478B">
        <w:trPr>
          <w:gridAfter w:val="1"/>
          <w:wAfter w:w="754" w:type="dxa"/>
          <w:trHeight w:val="302"/>
        </w:trPr>
        <w:tc>
          <w:tcPr>
            <w:tcW w:w="9513" w:type="dxa"/>
            <w:gridSpan w:val="8"/>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2602BE2F"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SISTEMA AGUA POTABLE</w:t>
            </w:r>
          </w:p>
        </w:tc>
      </w:tr>
      <w:tr w:rsidR="00C2478B" w:rsidRPr="003D6538" w14:paraId="49452960" w14:textId="77777777" w:rsidTr="00C2478B">
        <w:trPr>
          <w:gridAfter w:val="1"/>
          <w:wAfter w:w="754" w:type="dxa"/>
          <w:trHeight w:val="302"/>
        </w:trPr>
        <w:tc>
          <w:tcPr>
            <w:tcW w:w="9513" w:type="dxa"/>
            <w:gridSpan w:val="8"/>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038CBD41"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OFERTA ECONOMICA</w:t>
            </w:r>
          </w:p>
        </w:tc>
      </w:tr>
      <w:tr w:rsidR="00C2478B" w:rsidRPr="003D6538" w14:paraId="2B9E65A1" w14:textId="77777777" w:rsidTr="00C2478B">
        <w:trPr>
          <w:gridAfter w:val="1"/>
          <w:wAfter w:w="754" w:type="dxa"/>
          <w:trHeight w:val="302"/>
        </w:trPr>
        <w:tc>
          <w:tcPr>
            <w:tcW w:w="9513"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511BA4"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 </w:t>
            </w:r>
          </w:p>
        </w:tc>
      </w:tr>
      <w:tr w:rsidR="00C2478B" w:rsidRPr="003D6538" w14:paraId="7DCC5B9E" w14:textId="77777777" w:rsidTr="00C2478B">
        <w:trPr>
          <w:gridAfter w:val="1"/>
          <w:wAfter w:w="754" w:type="dxa"/>
          <w:trHeight w:val="302"/>
        </w:trPr>
        <w:tc>
          <w:tcPr>
            <w:tcW w:w="9513" w:type="dxa"/>
            <w:gridSpan w:val="8"/>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76AD9F7C"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MEJORAS A LA LÍNEA DE IMPULSIÓN POZO LOS GUACIMOS - TANQUE LOS LIMONES</w:t>
            </w:r>
          </w:p>
        </w:tc>
      </w:tr>
      <w:tr w:rsidR="00C2478B" w:rsidRPr="003D6538" w14:paraId="728DB447" w14:textId="77777777" w:rsidTr="00C2478B">
        <w:trPr>
          <w:gridAfter w:val="1"/>
          <w:wAfter w:w="754" w:type="dxa"/>
          <w:trHeight w:val="302"/>
        </w:trPr>
        <w:tc>
          <w:tcPr>
            <w:tcW w:w="9513"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E3BB1B"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w:t>
            </w:r>
          </w:p>
        </w:tc>
      </w:tr>
      <w:tr w:rsidR="00C2478B" w:rsidRPr="003D6538" w14:paraId="538A900E" w14:textId="77777777" w:rsidTr="00C2478B">
        <w:trPr>
          <w:gridAfter w:val="1"/>
          <w:wAfter w:w="754" w:type="dxa"/>
          <w:trHeight w:val="604"/>
        </w:trPr>
        <w:tc>
          <w:tcPr>
            <w:tcW w:w="610" w:type="dxa"/>
            <w:tcBorders>
              <w:top w:val="nil"/>
              <w:left w:val="single" w:sz="4" w:space="0" w:color="auto"/>
              <w:bottom w:val="nil"/>
              <w:right w:val="single" w:sz="4" w:space="0" w:color="auto"/>
            </w:tcBorders>
            <w:shd w:val="clear" w:color="000000" w:fill="CCFFCC"/>
            <w:noWrap/>
            <w:vAlign w:val="center"/>
            <w:hideMark/>
          </w:tcPr>
          <w:p w14:paraId="4149EDD8"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No.</w:t>
            </w:r>
          </w:p>
        </w:tc>
        <w:tc>
          <w:tcPr>
            <w:tcW w:w="4225" w:type="dxa"/>
            <w:gridSpan w:val="2"/>
            <w:tcBorders>
              <w:top w:val="nil"/>
              <w:left w:val="nil"/>
              <w:bottom w:val="nil"/>
              <w:right w:val="single" w:sz="4" w:space="0" w:color="auto"/>
            </w:tcBorders>
            <w:shd w:val="clear" w:color="000000" w:fill="CCFFCC"/>
            <w:noWrap/>
            <w:vAlign w:val="center"/>
            <w:hideMark/>
          </w:tcPr>
          <w:p w14:paraId="4C366098"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Actividad</w:t>
            </w:r>
          </w:p>
        </w:tc>
        <w:tc>
          <w:tcPr>
            <w:tcW w:w="1134" w:type="dxa"/>
            <w:tcBorders>
              <w:top w:val="nil"/>
              <w:left w:val="nil"/>
              <w:bottom w:val="nil"/>
              <w:right w:val="single" w:sz="4" w:space="0" w:color="auto"/>
            </w:tcBorders>
            <w:shd w:val="clear" w:color="000000" w:fill="CCFFCC"/>
            <w:noWrap/>
            <w:vAlign w:val="center"/>
            <w:hideMark/>
          </w:tcPr>
          <w:p w14:paraId="5D247AFD"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Unidad</w:t>
            </w:r>
          </w:p>
        </w:tc>
        <w:tc>
          <w:tcPr>
            <w:tcW w:w="1276" w:type="dxa"/>
            <w:tcBorders>
              <w:top w:val="nil"/>
              <w:left w:val="nil"/>
              <w:bottom w:val="nil"/>
              <w:right w:val="single" w:sz="4" w:space="0" w:color="auto"/>
            </w:tcBorders>
            <w:shd w:val="clear" w:color="000000" w:fill="CCFFCC"/>
            <w:noWrap/>
            <w:vAlign w:val="center"/>
            <w:hideMark/>
          </w:tcPr>
          <w:p w14:paraId="5B8F1898"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Cantidad</w:t>
            </w:r>
          </w:p>
        </w:tc>
        <w:tc>
          <w:tcPr>
            <w:tcW w:w="992" w:type="dxa"/>
            <w:tcBorders>
              <w:top w:val="nil"/>
              <w:left w:val="nil"/>
              <w:bottom w:val="nil"/>
              <w:right w:val="single" w:sz="4" w:space="0" w:color="auto"/>
            </w:tcBorders>
            <w:shd w:val="clear" w:color="000000" w:fill="CCFFCC"/>
            <w:vAlign w:val="center"/>
            <w:hideMark/>
          </w:tcPr>
          <w:p w14:paraId="1BAF7383"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Precio Unitario</w:t>
            </w:r>
          </w:p>
        </w:tc>
        <w:tc>
          <w:tcPr>
            <w:tcW w:w="1276" w:type="dxa"/>
            <w:gridSpan w:val="2"/>
            <w:tcBorders>
              <w:top w:val="nil"/>
              <w:left w:val="nil"/>
              <w:bottom w:val="nil"/>
              <w:right w:val="single" w:sz="4" w:space="0" w:color="auto"/>
            </w:tcBorders>
            <w:shd w:val="clear" w:color="000000" w:fill="CCFFCC"/>
            <w:noWrap/>
            <w:vAlign w:val="center"/>
            <w:hideMark/>
          </w:tcPr>
          <w:p w14:paraId="34EF1878"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Total</w:t>
            </w:r>
          </w:p>
        </w:tc>
      </w:tr>
      <w:tr w:rsidR="00C2478B" w:rsidRPr="003D6538" w14:paraId="7C7A0632" w14:textId="77777777" w:rsidTr="00C2478B">
        <w:trPr>
          <w:gridAfter w:val="1"/>
          <w:wAfter w:w="754" w:type="dxa"/>
          <w:trHeight w:val="302"/>
        </w:trPr>
        <w:tc>
          <w:tcPr>
            <w:tcW w:w="9513" w:type="dxa"/>
            <w:gridSpan w:val="8"/>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05C54879"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CASETA</w:t>
            </w:r>
          </w:p>
        </w:tc>
      </w:tr>
      <w:tr w:rsidR="00C2478B" w:rsidRPr="003D6538" w14:paraId="50D85ACA" w14:textId="77777777" w:rsidTr="00C2478B">
        <w:trPr>
          <w:gridAfter w:val="1"/>
          <w:wAfter w:w="754" w:type="dxa"/>
          <w:trHeight w:val="302"/>
        </w:trPr>
        <w:tc>
          <w:tcPr>
            <w:tcW w:w="610" w:type="dxa"/>
            <w:tcBorders>
              <w:top w:val="nil"/>
              <w:left w:val="single" w:sz="4" w:space="0" w:color="auto"/>
              <w:bottom w:val="nil"/>
              <w:right w:val="single" w:sz="4" w:space="0" w:color="auto"/>
            </w:tcBorders>
            <w:shd w:val="clear" w:color="auto" w:fill="auto"/>
            <w:noWrap/>
            <w:vAlign w:val="center"/>
            <w:hideMark/>
          </w:tcPr>
          <w:p w14:paraId="704CADDD"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1.01</w:t>
            </w:r>
          </w:p>
        </w:tc>
        <w:tc>
          <w:tcPr>
            <w:tcW w:w="4225" w:type="dxa"/>
            <w:gridSpan w:val="2"/>
            <w:tcBorders>
              <w:top w:val="nil"/>
              <w:left w:val="nil"/>
              <w:bottom w:val="nil"/>
              <w:right w:val="nil"/>
            </w:tcBorders>
            <w:shd w:val="clear" w:color="auto" w:fill="auto"/>
            <w:vAlign w:val="center"/>
            <w:hideMark/>
          </w:tcPr>
          <w:p w14:paraId="48B6E14F"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Construcción de Paredes de Bloque 20x20x40 cm</w:t>
            </w:r>
          </w:p>
        </w:tc>
        <w:tc>
          <w:tcPr>
            <w:tcW w:w="1134" w:type="dxa"/>
            <w:tcBorders>
              <w:top w:val="nil"/>
              <w:left w:val="single" w:sz="4" w:space="0" w:color="auto"/>
              <w:bottom w:val="nil"/>
              <w:right w:val="single" w:sz="4" w:space="0" w:color="auto"/>
            </w:tcBorders>
            <w:shd w:val="clear" w:color="auto" w:fill="auto"/>
            <w:noWrap/>
            <w:vAlign w:val="center"/>
            <w:hideMark/>
          </w:tcPr>
          <w:p w14:paraId="2AEE6E70"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M²</w:t>
            </w:r>
          </w:p>
        </w:tc>
        <w:tc>
          <w:tcPr>
            <w:tcW w:w="1276" w:type="dxa"/>
            <w:tcBorders>
              <w:top w:val="nil"/>
              <w:left w:val="nil"/>
              <w:bottom w:val="nil"/>
              <w:right w:val="nil"/>
            </w:tcBorders>
            <w:shd w:val="clear" w:color="auto" w:fill="auto"/>
            <w:noWrap/>
            <w:vAlign w:val="center"/>
            <w:hideMark/>
          </w:tcPr>
          <w:p w14:paraId="180F9741"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59.00 </w:t>
            </w:r>
          </w:p>
        </w:tc>
        <w:tc>
          <w:tcPr>
            <w:tcW w:w="992" w:type="dxa"/>
            <w:tcBorders>
              <w:top w:val="nil"/>
              <w:left w:val="single" w:sz="4" w:space="0" w:color="auto"/>
              <w:bottom w:val="nil"/>
              <w:right w:val="nil"/>
            </w:tcBorders>
            <w:shd w:val="clear" w:color="auto" w:fill="auto"/>
            <w:noWrap/>
            <w:vAlign w:val="center"/>
            <w:hideMark/>
          </w:tcPr>
          <w:p w14:paraId="292A66EA"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276" w:type="dxa"/>
            <w:gridSpan w:val="2"/>
            <w:tcBorders>
              <w:top w:val="nil"/>
              <w:left w:val="single" w:sz="4" w:space="0" w:color="auto"/>
              <w:bottom w:val="nil"/>
              <w:right w:val="single" w:sz="4" w:space="0" w:color="auto"/>
            </w:tcBorders>
            <w:shd w:val="clear" w:color="auto" w:fill="auto"/>
            <w:noWrap/>
            <w:vAlign w:val="center"/>
          </w:tcPr>
          <w:p w14:paraId="5ABAF1BA"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7F90162D" w14:textId="77777777" w:rsidTr="00C2478B">
        <w:trPr>
          <w:gridAfter w:val="1"/>
          <w:wAfter w:w="754" w:type="dxa"/>
          <w:trHeight w:val="302"/>
        </w:trPr>
        <w:tc>
          <w:tcPr>
            <w:tcW w:w="610" w:type="dxa"/>
            <w:tcBorders>
              <w:top w:val="single" w:sz="4" w:space="0" w:color="auto"/>
              <w:left w:val="single" w:sz="4" w:space="0" w:color="auto"/>
              <w:bottom w:val="nil"/>
              <w:right w:val="single" w:sz="4" w:space="0" w:color="auto"/>
            </w:tcBorders>
            <w:shd w:val="clear" w:color="auto" w:fill="auto"/>
            <w:noWrap/>
            <w:vAlign w:val="center"/>
            <w:hideMark/>
          </w:tcPr>
          <w:p w14:paraId="171FD8A4"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1.02</w:t>
            </w:r>
          </w:p>
        </w:tc>
        <w:tc>
          <w:tcPr>
            <w:tcW w:w="4225" w:type="dxa"/>
            <w:gridSpan w:val="2"/>
            <w:tcBorders>
              <w:top w:val="single" w:sz="4" w:space="0" w:color="auto"/>
              <w:left w:val="nil"/>
              <w:bottom w:val="nil"/>
              <w:right w:val="nil"/>
            </w:tcBorders>
            <w:shd w:val="clear" w:color="auto" w:fill="auto"/>
            <w:vAlign w:val="center"/>
            <w:hideMark/>
          </w:tcPr>
          <w:p w14:paraId="3BC6DC94"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 xml:space="preserve">Solera 0.15 x 0.15 m, 4 Varilla </w:t>
            </w:r>
            <w:r w:rsidRPr="003D6538">
              <w:rPr>
                <w:rFonts w:ascii="Calibri" w:hAnsi="Calibri" w:cs="Arial"/>
                <w:color w:val="000000"/>
                <w:sz w:val="20"/>
                <w:szCs w:val="20"/>
                <w:lang w:eastAsia="es-HN"/>
              </w:rPr>
              <w:t>⅜</w:t>
            </w:r>
            <w:r w:rsidRPr="003D6538">
              <w:rPr>
                <w:rFonts w:ascii="Arial" w:hAnsi="Arial" w:cs="Arial"/>
                <w:color w:val="000000"/>
                <w:sz w:val="20"/>
                <w:szCs w:val="20"/>
                <w:lang w:eastAsia="es-HN"/>
              </w:rPr>
              <w:t>, anillos #2@0.15 m</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708DACD"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276" w:type="dxa"/>
            <w:tcBorders>
              <w:top w:val="single" w:sz="4" w:space="0" w:color="auto"/>
              <w:left w:val="nil"/>
              <w:bottom w:val="nil"/>
              <w:right w:val="nil"/>
            </w:tcBorders>
            <w:shd w:val="clear" w:color="auto" w:fill="auto"/>
            <w:noWrap/>
            <w:vAlign w:val="center"/>
            <w:hideMark/>
          </w:tcPr>
          <w:p w14:paraId="09BEDDCA"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37.00 </w:t>
            </w:r>
          </w:p>
        </w:tc>
        <w:tc>
          <w:tcPr>
            <w:tcW w:w="992" w:type="dxa"/>
            <w:tcBorders>
              <w:top w:val="single" w:sz="4" w:space="0" w:color="auto"/>
              <w:left w:val="single" w:sz="4" w:space="0" w:color="auto"/>
              <w:bottom w:val="nil"/>
              <w:right w:val="nil"/>
            </w:tcBorders>
            <w:shd w:val="clear" w:color="auto" w:fill="auto"/>
            <w:noWrap/>
            <w:vAlign w:val="center"/>
            <w:hideMark/>
          </w:tcPr>
          <w:p w14:paraId="7A4F56C3"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276" w:type="dxa"/>
            <w:gridSpan w:val="2"/>
            <w:tcBorders>
              <w:top w:val="single" w:sz="4" w:space="0" w:color="auto"/>
              <w:left w:val="single" w:sz="4" w:space="0" w:color="auto"/>
              <w:bottom w:val="nil"/>
              <w:right w:val="single" w:sz="4" w:space="0" w:color="auto"/>
            </w:tcBorders>
            <w:shd w:val="clear" w:color="auto" w:fill="auto"/>
            <w:noWrap/>
            <w:vAlign w:val="center"/>
          </w:tcPr>
          <w:p w14:paraId="50C06283"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AFBA2AA" w14:textId="77777777" w:rsidTr="00C2478B">
        <w:trPr>
          <w:gridAfter w:val="1"/>
          <w:wAfter w:w="754" w:type="dxa"/>
          <w:trHeight w:val="302"/>
        </w:trPr>
        <w:tc>
          <w:tcPr>
            <w:tcW w:w="610" w:type="dxa"/>
            <w:tcBorders>
              <w:top w:val="single" w:sz="4" w:space="0" w:color="auto"/>
              <w:left w:val="single" w:sz="4" w:space="0" w:color="auto"/>
              <w:bottom w:val="nil"/>
              <w:right w:val="single" w:sz="4" w:space="0" w:color="auto"/>
            </w:tcBorders>
            <w:shd w:val="clear" w:color="auto" w:fill="auto"/>
            <w:noWrap/>
            <w:vAlign w:val="center"/>
            <w:hideMark/>
          </w:tcPr>
          <w:p w14:paraId="55AFAD57"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1.03</w:t>
            </w:r>
          </w:p>
        </w:tc>
        <w:tc>
          <w:tcPr>
            <w:tcW w:w="4225" w:type="dxa"/>
            <w:gridSpan w:val="2"/>
            <w:tcBorders>
              <w:top w:val="single" w:sz="4" w:space="0" w:color="auto"/>
              <w:left w:val="nil"/>
              <w:bottom w:val="nil"/>
              <w:right w:val="nil"/>
            </w:tcBorders>
            <w:shd w:val="clear" w:color="auto" w:fill="auto"/>
            <w:vAlign w:val="center"/>
            <w:hideMark/>
          </w:tcPr>
          <w:p w14:paraId="4F99B926"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Firme de Concreto 10 cm</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760B8C6"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M²</w:t>
            </w:r>
          </w:p>
        </w:tc>
        <w:tc>
          <w:tcPr>
            <w:tcW w:w="1276" w:type="dxa"/>
            <w:tcBorders>
              <w:top w:val="single" w:sz="4" w:space="0" w:color="auto"/>
              <w:left w:val="nil"/>
              <w:bottom w:val="nil"/>
              <w:right w:val="nil"/>
            </w:tcBorders>
            <w:shd w:val="clear" w:color="auto" w:fill="auto"/>
            <w:noWrap/>
            <w:vAlign w:val="center"/>
            <w:hideMark/>
          </w:tcPr>
          <w:p w14:paraId="349D7932"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24.50 </w:t>
            </w:r>
          </w:p>
        </w:tc>
        <w:tc>
          <w:tcPr>
            <w:tcW w:w="992" w:type="dxa"/>
            <w:tcBorders>
              <w:top w:val="single" w:sz="4" w:space="0" w:color="auto"/>
              <w:left w:val="single" w:sz="4" w:space="0" w:color="auto"/>
              <w:bottom w:val="nil"/>
              <w:right w:val="nil"/>
            </w:tcBorders>
            <w:shd w:val="clear" w:color="auto" w:fill="auto"/>
            <w:noWrap/>
            <w:vAlign w:val="center"/>
            <w:hideMark/>
          </w:tcPr>
          <w:p w14:paraId="183F30E8"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276" w:type="dxa"/>
            <w:gridSpan w:val="2"/>
            <w:tcBorders>
              <w:top w:val="single" w:sz="4" w:space="0" w:color="auto"/>
              <w:left w:val="single" w:sz="4" w:space="0" w:color="auto"/>
              <w:bottom w:val="nil"/>
              <w:right w:val="single" w:sz="4" w:space="0" w:color="auto"/>
            </w:tcBorders>
            <w:shd w:val="clear" w:color="auto" w:fill="auto"/>
            <w:noWrap/>
            <w:vAlign w:val="center"/>
          </w:tcPr>
          <w:p w14:paraId="4B440188"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5C94DFC1" w14:textId="77777777" w:rsidTr="00C2478B">
        <w:trPr>
          <w:gridAfter w:val="1"/>
          <w:wAfter w:w="754" w:type="dxa"/>
          <w:trHeight w:val="302"/>
        </w:trPr>
        <w:tc>
          <w:tcPr>
            <w:tcW w:w="610" w:type="dxa"/>
            <w:tcBorders>
              <w:top w:val="single" w:sz="4" w:space="0" w:color="auto"/>
              <w:left w:val="single" w:sz="4" w:space="0" w:color="auto"/>
              <w:bottom w:val="nil"/>
              <w:right w:val="single" w:sz="4" w:space="0" w:color="auto"/>
            </w:tcBorders>
            <w:shd w:val="clear" w:color="auto" w:fill="auto"/>
            <w:noWrap/>
            <w:vAlign w:val="center"/>
            <w:hideMark/>
          </w:tcPr>
          <w:p w14:paraId="729C0894"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1.04</w:t>
            </w:r>
          </w:p>
        </w:tc>
        <w:tc>
          <w:tcPr>
            <w:tcW w:w="4225" w:type="dxa"/>
            <w:gridSpan w:val="2"/>
            <w:tcBorders>
              <w:top w:val="single" w:sz="4" w:space="0" w:color="auto"/>
              <w:left w:val="nil"/>
              <w:bottom w:val="nil"/>
              <w:right w:val="nil"/>
            </w:tcBorders>
            <w:shd w:val="clear" w:color="000000" w:fill="FFFFFF"/>
            <w:vAlign w:val="center"/>
            <w:hideMark/>
          </w:tcPr>
          <w:p w14:paraId="67021824"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Columnas 0,25 x 0.25 m, 4 varillas 3/4 y anillos #2@0.20 m</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664F904"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276" w:type="dxa"/>
            <w:tcBorders>
              <w:top w:val="single" w:sz="4" w:space="0" w:color="auto"/>
              <w:left w:val="nil"/>
              <w:bottom w:val="nil"/>
              <w:right w:val="nil"/>
            </w:tcBorders>
            <w:shd w:val="clear" w:color="auto" w:fill="auto"/>
            <w:noWrap/>
            <w:vAlign w:val="center"/>
            <w:hideMark/>
          </w:tcPr>
          <w:p w14:paraId="7AB1E36B"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40.00 </w:t>
            </w:r>
          </w:p>
        </w:tc>
        <w:tc>
          <w:tcPr>
            <w:tcW w:w="992" w:type="dxa"/>
            <w:tcBorders>
              <w:top w:val="single" w:sz="4" w:space="0" w:color="auto"/>
              <w:left w:val="single" w:sz="4" w:space="0" w:color="auto"/>
              <w:bottom w:val="nil"/>
              <w:right w:val="nil"/>
            </w:tcBorders>
            <w:shd w:val="clear" w:color="auto" w:fill="auto"/>
            <w:noWrap/>
            <w:vAlign w:val="center"/>
            <w:hideMark/>
          </w:tcPr>
          <w:p w14:paraId="156E7F54"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276" w:type="dxa"/>
            <w:gridSpan w:val="2"/>
            <w:tcBorders>
              <w:top w:val="single" w:sz="4" w:space="0" w:color="auto"/>
              <w:left w:val="single" w:sz="4" w:space="0" w:color="auto"/>
              <w:bottom w:val="nil"/>
              <w:right w:val="single" w:sz="4" w:space="0" w:color="auto"/>
            </w:tcBorders>
            <w:shd w:val="clear" w:color="auto" w:fill="auto"/>
            <w:noWrap/>
            <w:vAlign w:val="center"/>
          </w:tcPr>
          <w:p w14:paraId="4B176BF1"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3CF60EFF" w14:textId="77777777" w:rsidTr="00C2478B">
        <w:trPr>
          <w:gridAfter w:val="1"/>
          <w:wAfter w:w="754" w:type="dxa"/>
          <w:trHeight w:val="302"/>
        </w:trPr>
        <w:tc>
          <w:tcPr>
            <w:tcW w:w="610" w:type="dxa"/>
            <w:tcBorders>
              <w:top w:val="single" w:sz="4" w:space="0" w:color="auto"/>
              <w:left w:val="single" w:sz="4" w:space="0" w:color="auto"/>
              <w:bottom w:val="nil"/>
              <w:right w:val="single" w:sz="4" w:space="0" w:color="auto"/>
            </w:tcBorders>
            <w:shd w:val="clear" w:color="auto" w:fill="auto"/>
            <w:noWrap/>
            <w:vAlign w:val="center"/>
            <w:hideMark/>
          </w:tcPr>
          <w:p w14:paraId="5658DBD5"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1.05</w:t>
            </w:r>
          </w:p>
        </w:tc>
        <w:tc>
          <w:tcPr>
            <w:tcW w:w="4225" w:type="dxa"/>
            <w:gridSpan w:val="2"/>
            <w:tcBorders>
              <w:top w:val="single" w:sz="4" w:space="0" w:color="auto"/>
              <w:left w:val="nil"/>
              <w:bottom w:val="nil"/>
              <w:right w:val="nil"/>
            </w:tcBorders>
            <w:shd w:val="clear" w:color="auto" w:fill="auto"/>
            <w:vAlign w:val="center"/>
            <w:hideMark/>
          </w:tcPr>
          <w:p w14:paraId="29F669B9"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Dados de Concreto 0.50 x 0.50 x 0.5</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D42B4E6"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276" w:type="dxa"/>
            <w:tcBorders>
              <w:top w:val="single" w:sz="4" w:space="0" w:color="auto"/>
              <w:left w:val="nil"/>
              <w:bottom w:val="nil"/>
              <w:right w:val="nil"/>
            </w:tcBorders>
            <w:shd w:val="clear" w:color="auto" w:fill="auto"/>
            <w:noWrap/>
            <w:vAlign w:val="center"/>
            <w:hideMark/>
          </w:tcPr>
          <w:p w14:paraId="3322BB77"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16.00 </w:t>
            </w:r>
          </w:p>
        </w:tc>
        <w:tc>
          <w:tcPr>
            <w:tcW w:w="992" w:type="dxa"/>
            <w:tcBorders>
              <w:top w:val="single" w:sz="4" w:space="0" w:color="auto"/>
              <w:left w:val="single" w:sz="4" w:space="0" w:color="auto"/>
              <w:bottom w:val="nil"/>
              <w:right w:val="nil"/>
            </w:tcBorders>
            <w:shd w:val="clear" w:color="auto" w:fill="auto"/>
            <w:noWrap/>
            <w:vAlign w:val="center"/>
            <w:hideMark/>
          </w:tcPr>
          <w:p w14:paraId="567E8AE3"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276" w:type="dxa"/>
            <w:gridSpan w:val="2"/>
            <w:tcBorders>
              <w:top w:val="single" w:sz="4" w:space="0" w:color="auto"/>
              <w:left w:val="single" w:sz="4" w:space="0" w:color="auto"/>
              <w:bottom w:val="nil"/>
              <w:right w:val="single" w:sz="4" w:space="0" w:color="auto"/>
            </w:tcBorders>
            <w:shd w:val="clear" w:color="auto" w:fill="auto"/>
            <w:noWrap/>
            <w:vAlign w:val="center"/>
          </w:tcPr>
          <w:p w14:paraId="4FA30B51"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1645B9C3" w14:textId="77777777" w:rsidTr="00C2478B">
        <w:trPr>
          <w:gridAfter w:val="1"/>
          <w:wAfter w:w="754" w:type="dxa"/>
          <w:trHeight w:val="302"/>
        </w:trPr>
        <w:tc>
          <w:tcPr>
            <w:tcW w:w="610" w:type="dxa"/>
            <w:tcBorders>
              <w:top w:val="single" w:sz="4" w:space="0" w:color="auto"/>
              <w:left w:val="single" w:sz="4" w:space="0" w:color="auto"/>
              <w:bottom w:val="nil"/>
              <w:right w:val="single" w:sz="4" w:space="0" w:color="auto"/>
            </w:tcBorders>
            <w:shd w:val="clear" w:color="auto" w:fill="auto"/>
            <w:noWrap/>
            <w:vAlign w:val="center"/>
            <w:hideMark/>
          </w:tcPr>
          <w:p w14:paraId="46AA2E0B"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1.06</w:t>
            </w:r>
          </w:p>
        </w:tc>
        <w:tc>
          <w:tcPr>
            <w:tcW w:w="4225" w:type="dxa"/>
            <w:gridSpan w:val="2"/>
            <w:tcBorders>
              <w:top w:val="single" w:sz="4" w:space="0" w:color="auto"/>
              <w:left w:val="nil"/>
              <w:bottom w:val="nil"/>
              <w:right w:val="nil"/>
            </w:tcBorders>
            <w:shd w:val="clear" w:color="auto" w:fill="auto"/>
            <w:vAlign w:val="center"/>
            <w:hideMark/>
          </w:tcPr>
          <w:p w14:paraId="09B53AEF"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Puerta Metálica 1.8 x 0.80 mts, incluye Llavín de Portón</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08A29BA0"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276" w:type="dxa"/>
            <w:tcBorders>
              <w:top w:val="single" w:sz="4" w:space="0" w:color="auto"/>
              <w:left w:val="nil"/>
              <w:bottom w:val="nil"/>
              <w:right w:val="nil"/>
            </w:tcBorders>
            <w:shd w:val="clear" w:color="auto" w:fill="auto"/>
            <w:noWrap/>
            <w:vAlign w:val="center"/>
            <w:hideMark/>
          </w:tcPr>
          <w:p w14:paraId="6138F076"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992" w:type="dxa"/>
            <w:tcBorders>
              <w:top w:val="single" w:sz="4" w:space="0" w:color="auto"/>
              <w:left w:val="single" w:sz="4" w:space="0" w:color="auto"/>
              <w:bottom w:val="nil"/>
              <w:right w:val="nil"/>
            </w:tcBorders>
            <w:shd w:val="clear" w:color="auto" w:fill="auto"/>
            <w:noWrap/>
            <w:vAlign w:val="center"/>
            <w:hideMark/>
          </w:tcPr>
          <w:p w14:paraId="606DC691"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276" w:type="dxa"/>
            <w:gridSpan w:val="2"/>
            <w:tcBorders>
              <w:top w:val="single" w:sz="4" w:space="0" w:color="auto"/>
              <w:left w:val="single" w:sz="4" w:space="0" w:color="auto"/>
              <w:bottom w:val="nil"/>
              <w:right w:val="single" w:sz="4" w:space="0" w:color="auto"/>
            </w:tcBorders>
            <w:shd w:val="clear" w:color="auto" w:fill="auto"/>
            <w:noWrap/>
            <w:vAlign w:val="center"/>
          </w:tcPr>
          <w:p w14:paraId="6E67917F"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DE44151" w14:textId="77777777" w:rsidTr="00C2478B">
        <w:trPr>
          <w:gridAfter w:val="1"/>
          <w:wAfter w:w="754" w:type="dxa"/>
          <w:trHeight w:val="302"/>
        </w:trPr>
        <w:tc>
          <w:tcPr>
            <w:tcW w:w="610" w:type="dxa"/>
            <w:tcBorders>
              <w:top w:val="single" w:sz="4" w:space="0" w:color="auto"/>
              <w:left w:val="single" w:sz="4" w:space="0" w:color="auto"/>
              <w:bottom w:val="nil"/>
              <w:right w:val="single" w:sz="4" w:space="0" w:color="auto"/>
            </w:tcBorders>
            <w:shd w:val="clear" w:color="auto" w:fill="auto"/>
            <w:noWrap/>
            <w:vAlign w:val="center"/>
            <w:hideMark/>
          </w:tcPr>
          <w:p w14:paraId="0BF434CD"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1.07</w:t>
            </w:r>
          </w:p>
        </w:tc>
        <w:tc>
          <w:tcPr>
            <w:tcW w:w="4225" w:type="dxa"/>
            <w:gridSpan w:val="2"/>
            <w:tcBorders>
              <w:top w:val="single" w:sz="4" w:space="0" w:color="auto"/>
              <w:left w:val="nil"/>
              <w:bottom w:val="nil"/>
              <w:right w:val="nil"/>
            </w:tcBorders>
            <w:shd w:val="clear" w:color="auto" w:fill="auto"/>
            <w:vAlign w:val="center"/>
            <w:hideMark/>
          </w:tcPr>
          <w:p w14:paraId="329A5079"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Cerco de Alambre</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50E0E0B"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276" w:type="dxa"/>
            <w:tcBorders>
              <w:top w:val="single" w:sz="4" w:space="0" w:color="auto"/>
              <w:left w:val="nil"/>
              <w:bottom w:val="nil"/>
              <w:right w:val="nil"/>
            </w:tcBorders>
            <w:shd w:val="clear" w:color="auto" w:fill="auto"/>
            <w:noWrap/>
            <w:vAlign w:val="center"/>
            <w:hideMark/>
          </w:tcPr>
          <w:p w14:paraId="673D9EE6"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36.00 </w:t>
            </w:r>
          </w:p>
        </w:tc>
        <w:tc>
          <w:tcPr>
            <w:tcW w:w="992" w:type="dxa"/>
            <w:tcBorders>
              <w:top w:val="single" w:sz="4" w:space="0" w:color="auto"/>
              <w:left w:val="single" w:sz="4" w:space="0" w:color="auto"/>
              <w:bottom w:val="nil"/>
              <w:right w:val="nil"/>
            </w:tcBorders>
            <w:shd w:val="clear" w:color="auto" w:fill="auto"/>
            <w:noWrap/>
            <w:vAlign w:val="center"/>
            <w:hideMark/>
          </w:tcPr>
          <w:p w14:paraId="4205D4C4"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276" w:type="dxa"/>
            <w:gridSpan w:val="2"/>
            <w:tcBorders>
              <w:top w:val="single" w:sz="4" w:space="0" w:color="auto"/>
              <w:left w:val="single" w:sz="4" w:space="0" w:color="auto"/>
              <w:bottom w:val="nil"/>
              <w:right w:val="single" w:sz="4" w:space="0" w:color="auto"/>
            </w:tcBorders>
            <w:shd w:val="clear" w:color="auto" w:fill="auto"/>
            <w:noWrap/>
            <w:vAlign w:val="center"/>
          </w:tcPr>
          <w:p w14:paraId="74C03CAA"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1D89CA83" w14:textId="77777777" w:rsidTr="00C2478B">
        <w:trPr>
          <w:gridAfter w:val="1"/>
          <w:wAfter w:w="754" w:type="dxa"/>
          <w:trHeight w:val="302"/>
        </w:trPr>
        <w:tc>
          <w:tcPr>
            <w:tcW w:w="610" w:type="dxa"/>
            <w:tcBorders>
              <w:top w:val="single" w:sz="4" w:space="0" w:color="auto"/>
              <w:left w:val="single" w:sz="4" w:space="0" w:color="auto"/>
              <w:bottom w:val="nil"/>
              <w:right w:val="single" w:sz="4" w:space="0" w:color="auto"/>
            </w:tcBorders>
            <w:shd w:val="clear" w:color="auto" w:fill="auto"/>
            <w:noWrap/>
            <w:vAlign w:val="center"/>
            <w:hideMark/>
          </w:tcPr>
          <w:p w14:paraId="08AA8823"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1.08</w:t>
            </w:r>
          </w:p>
        </w:tc>
        <w:tc>
          <w:tcPr>
            <w:tcW w:w="4225" w:type="dxa"/>
            <w:gridSpan w:val="2"/>
            <w:tcBorders>
              <w:top w:val="single" w:sz="4" w:space="0" w:color="auto"/>
              <w:left w:val="nil"/>
              <w:bottom w:val="nil"/>
              <w:right w:val="nil"/>
            </w:tcBorders>
            <w:shd w:val="clear" w:color="auto" w:fill="auto"/>
            <w:vAlign w:val="center"/>
            <w:hideMark/>
          </w:tcPr>
          <w:p w14:paraId="113553AD"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 xml:space="preserve">Techo de Lámina de Zinc </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5D7C6B9"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M²</w:t>
            </w:r>
          </w:p>
        </w:tc>
        <w:tc>
          <w:tcPr>
            <w:tcW w:w="1276" w:type="dxa"/>
            <w:tcBorders>
              <w:top w:val="single" w:sz="4" w:space="0" w:color="auto"/>
              <w:left w:val="nil"/>
              <w:bottom w:val="nil"/>
              <w:right w:val="nil"/>
            </w:tcBorders>
            <w:shd w:val="clear" w:color="auto" w:fill="auto"/>
            <w:noWrap/>
            <w:vAlign w:val="center"/>
            <w:hideMark/>
          </w:tcPr>
          <w:p w14:paraId="01EF8DDD"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41.00 </w:t>
            </w:r>
          </w:p>
        </w:tc>
        <w:tc>
          <w:tcPr>
            <w:tcW w:w="992" w:type="dxa"/>
            <w:tcBorders>
              <w:top w:val="single" w:sz="4" w:space="0" w:color="auto"/>
              <w:left w:val="single" w:sz="4" w:space="0" w:color="auto"/>
              <w:bottom w:val="nil"/>
              <w:right w:val="nil"/>
            </w:tcBorders>
            <w:shd w:val="clear" w:color="auto" w:fill="auto"/>
            <w:noWrap/>
            <w:vAlign w:val="center"/>
            <w:hideMark/>
          </w:tcPr>
          <w:p w14:paraId="5E2204EA"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276" w:type="dxa"/>
            <w:gridSpan w:val="2"/>
            <w:tcBorders>
              <w:top w:val="single" w:sz="4" w:space="0" w:color="auto"/>
              <w:left w:val="single" w:sz="4" w:space="0" w:color="auto"/>
              <w:bottom w:val="nil"/>
              <w:right w:val="single" w:sz="4" w:space="0" w:color="auto"/>
            </w:tcBorders>
            <w:shd w:val="clear" w:color="auto" w:fill="auto"/>
            <w:noWrap/>
            <w:vAlign w:val="center"/>
          </w:tcPr>
          <w:p w14:paraId="5A23769A"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3BACEB14" w14:textId="77777777" w:rsidTr="00C2478B">
        <w:trPr>
          <w:gridAfter w:val="1"/>
          <w:wAfter w:w="754" w:type="dxa"/>
          <w:trHeight w:val="302"/>
        </w:trPr>
        <w:tc>
          <w:tcPr>
            <w:tcW w:w="8237" w:type="dxa"/>
            <w:gridSpan w:val="6"/>
            <w:tcBorders>
              <w:top w:val="single" w:sz="4" w:space="0" w:color="auto"/>
              <w:left w:val="single" w:sz="4" w:space="0" w:color="auto"/>
              <w:bottom w:val="nil"/>
              <w:right w:val="single" w:sz="4" w:space="0" w:color="000000"/>
            </w:tcBorders>
            <w:shd w:val="clear" w:color="auto" w:fill="auto"/>
            <w:noWrap/>
            <w:vAlign w:val="center"/>
            <w:hideMark/>
          </w:tcPr>
          <w:p w14:paraId="4A2AD1E4" w14:textId="77777777" w:rsidR="00C2478B" w:rsidRPr="003D6538" w:rsidRDefault="00C2478B" w:rsidP="00C2478B">
            <w:pPr>
              <w:jc w:val="right"/>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Subtotal Caseta: </w:t>
            </w:r>
          </w:p>
        </w:tc>
        <w:tc>
          <w:tcPr>
            <w:tcW w:w="1276" w:type="dxa"/>
            <w:gridSpan w:val="2"/>
            <w:tcBorders>
              <w:top w:val="single" w:sz="4" w:space="0" w:color="auto"/>
              <w:left w:val="nil"/>
              <w:bottom w:val="nil"/>
              <w:right w:val="single" w:sz="4" w:space="0" w:color="auto"/>
            </w:tcBorders>
            <w:shd w:val="clear" w:color="auto" w:fill="auto"/>
            <w:noWrap/>
            <w:vAlign w:val="center"/>
          </w:tcPr>
          <w:p w14:paraId="67C2EA8C" w14:textId="77777777" w:rsidR="00C2478B" w:rsidRPr="003D6538" w:rsidRDefault="00C2478B" w:rsidP="00C2478B">
            <w:pPr>
              <w:jc w:val="right"/>
              <w:rPr>
                <w:rFonts w:ascii="Arial" w:hAnsi="Arial" w:cs="Arial"/>
                <w:b/>
                <w:bCs/>
                <w:color w:val="000000"/>
                <w:sz w:val="20"/>
                <w:szCs w:val="20"/>
                <w:lang w:eastAsia="es-HN"/>
              </w:rPr>
            </w:pPr>
          </w:p>
        </w:tc>
      </w:tr>
      <w:tr w:rsidR="00C2478B" w:rsidRPr="003D6538" w14:paraId="208C738C" w14:textId="77777777" w:rsidTr="00C2478B">
        <w:trPr>
          <w:gridAfter w:val="1"/>
          <w:wAfter w:w="754" w:type="dxa"/>
          <w:trHeight w:val="302"/>
        </w:trPr>
        <w:tc>
          <w:tcPr>
            <w:tcW w:w="9513" w:type="dxa"/>
            <w:gridSpan w:val="8"/>
            <w:tcBorders>
              <w:top w:val="single" w:sz="4" w:space="0" w:color="auto"/>
              <w:left w:val="nil"/>
              <w:bottom w:val="nil"/>
              <w:right w:val="nil"/>
            </w:tcBorders>
            <w:shd w:val="clear" w:color="auto" w:fill="auto"/>
            <w:noWrap/>
            <w:vAlign w:val="center"/>
            <w:hideMark/>
          </w:tcPr>
          <w:p w14:paraId="73C33F85" w14:textId="77777777" w:rsidR="00C2478B" w:rsidRDefault="00C2478B" w:rsidP="00C2478B">
            <w:pPr>
              <w:jc w:val="center"/>
              <w:rPr>
                <w:rFonts w:ascii="Arial" w:hAnsi="Arial" w:cs="Arial"/>
                <w:b/>
                <w:bCs/>
                <w:color w:val="000000"/>
                <w:sz w:val="20"/>
                <w:szCs w:val="20"/>
                <w:lang w:eastAsia="es-HN"/>
              </w:rPr>
            </w:pPr>
          </w:p>
          <w:p w14:paraId="2468C8AE" w14:textId="77777777" w:rsidR="00C2478B" w:rsidRDefault="00C2478B" w:rsidP="00C2478B">
            <w:pPr>
              <w:jc w:val="center"/>
              <w:rPr>
                <w:rFonts w:ascii="Arial" w:hAnsi="Arial" w:cs="Arial"/>
                <w:b/>
                <w:bCs/>
                <w:color w:val="000000"/>
                <w:sz w:val="20"/>
                <w:szCs w:val="20"/>
                <w:lang w:eastAsia="es-HN"/>
              </w:rPr>
            </w:pPr>
          </w:p>
          <w:p w14:paraId="62E77C52" w14:textId="77777777" w:rsidR="00C2478B" w:rsidRDefault="00C2478B" w:rsidP="00C2478B">
            <w:pPr>
              <w:jc w:val="center"/>
              <w:rPr>
                <w:rFonts w:ascii="Arial" w:hAnsi="Arial" w:cs="Arial"/>
                <w:b/>
                <w:bCs/>
                <w:color w:val="000000"/>
                <w:sz w:val="20"/>
                <w:szCs w:val="20"/>
                <w:lang w:eastAsia="es-HN"/>
              </w:rPr>
            </w:pPr>
          </w:p>
          <w:p w14:paraId="65995012" w14:textId="77777777" w:rsidR="00C2478B" w:rsidRDefault="00C2478B" w:rsidP="00C2478B">
            <w:pPr>
              <w:jc w:val="center"/>
              <w:rPr>
                <w:rFonts w:ascii="Arial" w:hAnsi="Arial" w:cs="Arial"/>
                <w:b/>
                <w:bCs/>
                <w:color w:val="000000"/>
                <w:sz w:val="20"/>
                <w:szCs w:val="20"/>
                <w:lang w:eastAsia="es-HN"/>
              </w:rPr>
            </w:pPr>
          </w:p>
          <w:p w14:paraId="45A1AD29" w14:textId="77777777" w:rsidR="00C2478B" w:rsidRDefault="00C2478B" w:rsidP="00C2478B">
            <w:pPr>
              <w:jc w:val="center"/>
              <w:rPr>
                <w:rFonts w:ascii="Arial" w:hAnsi="Arial" w:cs="Arial"/>
                <w:b/>
                <w:bCs/>
                <w:color w:val="000000"/>
                <w:sz w:val="20"/>
                <w:szCs w:val="20"/>
                <w:lang w:eastAsia="es-HN"/>
              </w:rPr>
            </w:pPr>
          </w:p>
          <w:p w14:paraId="667CE9F0" w14:textId="77777777" w:rsidR="00C2478B" w:rsidRDefault="00C2478B" w:rsidP="00C2478B">
            <w:pPr>
              <w:jc w:val="center"/>
              <w:rPr>
                <w:rFonts w:ascii="Arial" w:hAnsi="Arial" w:cs="Arial"/>
                <w:b/>
                <w:bCs/>
                <w:color w:val="000000"/>
                <w:sz w:val="20"/>
                <w:szCs w:val="20"/>
                <w:lang w:eastAsia="es-HN"/>
              </w:rPr>
            </w:pPr>
          </w:p>
          <w:p w14:paraId="6127998A" w14:textId="77777777" w:rsidR="00C2478B" w:rsidRDefault="00C2478B" w:rsidP="00C2478B">
            <w:pPr>
              <w:jc w:val="center"/>
              <w:rPr>
                <w:rFonts w:ascii="Arial" w:hAnsi="Arial" w:cs="Arial"/>
                <w:b/>
                <w:bCs/>
                <w:color w:val="000000"/>
                <w:sz w:val="20"/>
                <w:szCs w:val="20"/>
                <w:lang w:eastAsia="es-HN"/>
              </w:rPr>
            </w:pPr>
          </w:p>
          <w:p w14:paraId="473A3EEA"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 </w:t>
            </w:r>
          </w:p>
        </w:tc>
      </w:tr>
      <w:tr w:rsidR="00C2478B" w:rsidRPr="003D6538" w14:paraId="04374052" w14:textId="77777777" w:rsidTr="00C2478B">
        <w:trPr>
          <w:gridAfter w:val="1"/>
          <w:wAfter w:w="754" w:type="dxa"/>
          <w:trHeight w:val="302"/>
        </w:trPr>
        <w:tc>
          <w:tcPr>
            <w:tcW w:w="9513" w:type="dxa"/>
            <w:gridSpan w:val="8"/>
            <w:tcBorders>
              <w:top w:val="nil"/>
              <w:left w:val="single" w:sz="4" w:space="0" w:color="auto"/>
              <w:bottom w:val="single" w:sz="4" w:space="0" w:color="auto"/>
              <w:right w:val="single" w:sz="4" w:space="0" w:color="000000"/>
            </w:tcBorders>
            <w:shd w:val="clear" w:color="000000" w:fill="FABF8F"/>
            <w:noWrap/>
            <w:vAlign w:val="center"/>
            <w:hideMark/>
          </w:tcPr>
          <w:p w14:paraId="473981D9"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lastRenderedPageBreak/>
              <w:t>LÍNEA DE BOMBEO EXISTENTE</w:t>
            </w:r>
          </w:p>
        </w:tc>
      </w:tr>
      <w:tr w:rsidR="00C2478B" w:rsidRPr="003D6538" w14:paraId="0C1F042F" w14:textId="77777777" w:rsidTr="00C2478B">
        <w:trPr>
          <w:gridAfter w:val="1"/>
          <w:wAfter w:w="754" w:type="dxa"/>
          <w:trHeight w:val="302"/>
        </w:trPr>
        <w:tc>
          <w:tcPr>
            <w:tcW w:w="610" w:type="dxa"/>
            <w:tcBorders>
              <w:top w:val="nil"/>
              <w:left w:val="single" w:sz="4" w:space="0" w:color="auto"/>
              <w:bottom w:val="nil"/>
              <w:right w:val="single" w:sz="4" w:space="0" w:color="auto"/>
            </w:tcBorders>
            <w:shd w:val="clear" w:color="auto" w:fill="auto"/>
            <w:noWrap/>
            <w:vAlign w:val="center"/>
            <w:hideMark/>
          </w:tcPr>
          <w:p w14:paraId="56AB3F23"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1.09</w:t>
            </w:r>
          </w:p>
        </w:tc>
        <w:tc>
          <w:tcPr>
            <w:tcW w:w="4225" w:type="dxa"/>
            <w:gridSpan w:val="2"/>
            <w:tcBorders>
              <w:top w:val="nil"/>
              <w:left w:val="nil"/>
              <w:bottom w:val="nil"/>
              <w:right w:val="nil"/>
            </w:tcBorders>
            <w:shd w:val="clear" w:color="000000" w:fill="FFFFFF"/>
            <w:vAlign w:val="center"/>
            <w:hideMark/>
          </w:tcPr>
          <w:p w14:paraId="02A20825"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y Suministro Equipo de Bombeo 15 HP</w:t>
            </w:r>
          </w:p>
        </w:tc>
        <w:tc>
          <w:tcPr>
            <w:tcW w:w="1134" w:type="dxa"/>
            <w:tcBorders>
              <w:top w:val="nil"/>
              <w:left w:val="single" w:sz="4" w:space="0" w:color="auto"/>
              <w:bottom w:val="nil"/>
              <w:right w:val="single" w:sz="4" w:space="0" w:color="auto"/>
            </w:tcBorders>
            <w:shd w:val="clear" w:color="auto" w:fill="auto"/>
            <w:noWrap/>
            <w:vAlign w:val="center"/>
            <w:hideMark/>
          </w:tcPr>
          <w:p w14:paraId="1D1F3289"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GLB</w:t>
            </w:r>
          </w:p>
        </w:tc>
        <w:tc>
          <w:tcPr>
            <w:tcW w:w="1276" w:type="dxa"/>
            <w:tcBorders>
              <w:top w:val="nil"/>
              <w:left w:val="nil"/>
              <w:bottom w:val="nil"/>
              <w:right w:val="nil"/>
            </w:tcBorders>
            <w:shd w:val="clear" w:color="auto" w:fill="auto"/>
            <w:noWrap/>
            <w:vAlign w:val="center"/>
            <w:hideMark/>
          </w:tcPr>
          <w:p w14:paraId="50E26300"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992" w:type="dxa"/>
            <w:tcBorders>
              <w:top w:val="nil"/>
              <w:left w:val="single" w:sz="4" w:space="0" w:color="auto"/>
              <w:bottom w:val="nil"/>
              <w:right w:val="nil"/>
            </w:tcBorders>
            <w:shd w:val="clear" w:color="auto" w:fill="auto"/>
            <w:noWrap/>
            <w:vAlign w:val="center"/>
            <w:hideMark/>
          </w:tcPr>
          <w:p w14:paraId="17FCCE72"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276" w:type="dxa"/>
            <w:gridSpan w:val="2"/>
            <w:tcBorders>
              <w:top w:val="nil"/>
              <w:left w:val="single" w:sz="4" w:space="0" w:color="auto"/>
              <w:bottom w:val="nil"/>
              <w:right w:val="single" w:sz="4" w:space="0" w:color="auto"/>
            </w:tcBorders>
            <w:shd w:val="clear" w:color="auto" w:fill="auto"/>
            <w:noWrap/>
            <w:vAlign w:val="center"/>
          </w:tcPr>
          <w:p w14:paraId="58889DEA"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7E936671" w14:textId="77777777" w:rsidTr="00C2478B">
        <w:trPr>
          <w:gridAfter w:val="1"/>
          <w:wAfter w:w="754" w:type="dxa"/>
          <w:trHeight w:val="302"/>
        </w:trPr>
        <w:tc>
          <w:tcPr>
            <w:tcW w:w="610" w:type="dxa"/>
            <w:tcBorders>
              <w:top w:val="single" w:sz="4" w:space="0" w:color="auto"/>
              <w:left w:val="single" w:sz="4" w:space="0" w:color="auto"/>
              <w:bottom w:val="nil"/>
              <w:right w:val="single" w:sz="4" w:space="0" w:color="auto"/>
            </w:tcBorders>
            <w:shd w:val="clear" w:color="auto" w:fill="auto"/>
            <w:noWrap/>
            <w:vAlign w:val="center"/>
            <w:hideMark/>
          </w:tcPr>
          <w:p w14:paraId="1CF04150"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1.10</w:t>
            </w:r>
          </w:p>
        </w:tc>
        <w:tc>
          <w:tcPr>
            <w:tcW w:w="4225" w:type="dxa"/>
            <w:gridSpan w:val="2"/>
            <w:tcBorders>
              <w:top w:val="single" w:sz="4" w:space="0" w:color="auto"/>
              <w:left w:val="nil"/>
              <w:bottom w:val="nil"/>
              <w:right w:val="nil"/>
            </w:tcBorders>
            <w:shd w:val="clear" w:color="auto" w:fill="auto"/>
            <w:vAlign w:val="center"/>
            <w:hideMark/>
          </w:tcPr>
          <w:p w14:paraId="4806636B"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 xml:space="preserve">Instalación y Suministro Tubería HG  3" SCH 40 </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3820D30B"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276" w:type="dxa"/>
            <w:tcBorders>
              <w:top w:val="single" w:sz="4" w:space="0" w:color="auto"/>
              <w:left w:val="nil"/>
              <w:bottom w:val="nil"/>
              <w:right w:val="nil"/>
            </w:tcBorders>
            <w:shd w:val="clear" w:color="auto" w:fill="auto"/>
            <w:noWrap/>
            <w:vAlign w:val="center"/>
            <w:hideMark/>
          </w:tcPr>
          <w:p w14:paraId="5E4D184C"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54.00 </w:t>
            </w:r>
          </w:p>
        </w:tc>
        <w:tc>
          <w:tcPr>
            <w:tcW w:w="992" w:type="dxa"/>
            <w:tcBorders>
              <w:top w:val="single" w:sz="4" w:space="0" w:color="auto"/>
              <w:left w:val="single" w:sz="4" w:space="0" w:color="auto"/>
              <w:bottom w:val="nil"/>
              <w:right w:val="nil"/>
            </w:tcBorders>
            <w:shd w:val="clear" w:color="000000" w:fill="FFFFFF"/>
            <w:noWrap/>
            <w:vAlign w:val="center"/>
            <w:hideMark/>
          </w:tcPr>
          <w:p w14:paraId="4EAA0A81"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276" w:type="dxa"/>
            <w:gridSpan w:val="2"/>
            <w:tcBorders>
              <w:top w:val="single" w:sz="4" w:space="0" w:color="auto"/>
              <w:left w:val="single" w:sz="4" w:space="0" w:color="auto"/>
              <w:bottom w:val="nil"/>
              <w:right w:val="single" w:sz="4" w:space="0" w:color="auto"/>
            </w:tcBorders>
            <w:shd w:val="clear" w:color="auto" w:fill="auto"/>
            <w:noWrap/>
            <w:vAlign w:val="center"/>
          </w:tcPr>
          <w:p w14:paraId="6C61CA1B"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5F7C8200" w14:textId="77777777" w:rsidTr="00C2478B">
        <w:trPr>
          <w:gridAfter w:val="1"/>
          <w:wAfter w:w="754" w:type="dxa"/>
          <w:trHeight w:val="302"/>
        </w:trPr>
        <w:tc>
          <w:tcPr>
            <w:tcW w:w="610" w:type="dxa"/>
            <w:tcBorders>
              <w:top w:val="single" w:sz="4" w:space="0" w:color="auto"/>
              <w:left w:val="single" w:sz="4" w:space="0" w:color="auto"/>
              <w:bottom w:val="nil"/>
              <w:right w:val="single" w:sz="4" w:space="0" w:color="auto"/>
            </w:tcBorders>
            <w:shd w:val="clear" w:color="auto" w:fill="auto"/>
            <w:noWrap/>
            <w:vAlign w:val="center"/>
            <w:hideMark/>
          </w:tcPr>
          <w:p w14:paraId="77CDE7F8"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1.11</w:t>
            </w:r>
          </w:p>
        </w:tc>
        <w:tc>
          <w:tcPr>
            <w:tcW w:w="4225" w:type="dxa"/>
            <w:gridSpan w:val="2"/>
            <w:tcBorders>
              <w:top w:val="single" w:sz="4" w:space="0" w:color="auto"/>
              <w:left w:val="nil"/>
              <w:bottom w:val="nil"/>
              <w:right w:val="nil"/>
            </w:tcBorders>
            <w:shd w:val="clear" w:color="auto" w:fill="auto"/>
            <w:vAlign w:val="center"/>
            <w:hideMark/>
          </w:tcPr>
          <w:p w14:paraId="31491D17"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 xml:space="preserve">Anclajes de Concreto Tubería 0.40 x 0.40 x 0.30 m </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5CEDC8E8"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276" w:type="dxa"/>
            <w:tcBorders>
              <w:top w:val="single" w:sz="4" w:space="0" w:color="auto"/>
              <w:left w:val="nil"/>
              <w:bottom w:val="nil"/>
              <w:right w:val="nil"/>
            </w:tcBorders>
            <w:shd w:val="clear" w:color="auto" w:fill="auto"/>
            <w:noWrap/>
            <w:vAlign w:val="center"/>
            <w:hideMark/>
          </w:tcPr>
          <w:p w14:paraId="2941460C"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10.00 </w:t>
            </w:r>
          </w:p>
        </w:tc>
        <w:tc>
          <w:tcPr>
            <w:tcW w:w="992" w:type="dxa"/>
            <w:tcBorders>
              <w:top w:val="single" w:sz="4" w:space="0" w:color="auto"/>
              <w:left w:val="single" w:sz="4" w:space="0" w:color="auto"/>
              <w:bottom w:val="nil"/>
              <w:right w:val="nil"/>
            </w:tcBorders>
            <w:shd w:val="clear" w:color="auto" w:fill="auto"/>
            <w:noWrap/>
            <w:vAlign w:val="center"/>
            <w:hideMark/>
          </w:tcPr>
          <w:p w14:paraId="48290510"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276" w:type="dxa"/>
            <w:gridSpan w:val="2"/>
            <w:tcBorders>
              <w:top w:val="single" w:sz="4" w:space="0" w:color="auto"/>
              <w:left w:val="single" w:sz="4" w:space="0" w:color="auto"/>
              <w:bottom w:val="nil"/>
              <w:right w:val="single" w:sz="4" w:space="0" w:color="auto"/>
            </w:tcBorders>
            <w:shd w:val="clear" w:color="auto" w:fill="auto"/>
            <w:noWrap/>
            <w:vAlign w:val="center"/>
          </w:tcPr>
          <w:p w14:paraId="68B41452"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622D219E" w14:textId="77777777" w:rsidTr="00C2478B">
        <w:trPr>
          <w:gridAfter w:val="1"/>
          <w:wAfter w:w="754" w:type="dxa"/>
          <w:trHeight w:val="604"/>
        </w:trPr>
        <w:tc>
          <w:tcPr>
            <w:tcW w:w="610" w:type="dxa"/>
            <w:tcBorders>
              <w:top w:val="single" w:sz="4" w:space="0" w:color="auto"/>
              <w:left w:val="single" w:sz="4" w:space="0" w:color="auto"/>
              <w:bottom w:val="nil"/>
              <w:right w:val="single" w:sz="4" w:space="0" w:color="auto"/>
            </w:tcBorders>
            <w:shd w:val="clear" w:color="auto" w:fill="auto"/>
            <w:noWrap/>
            <w:vAlign w:val="center"/>
            <w:hideMark/>
          </w:tcPr>
          <w:p w14:paraId="46942FA3"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1.12</w:t>
            </w:r>
          </w:p>
        </w:tc>
        <w:tc>
          <w:tcPr>
            <w:tcW w:w="4225" w:type="dxa"/>
            <w:gridSpan w:val="2"/>
            <w:tcBorders>
              <w:top w:val="single" w:sz="4" w:space="0" w:color="auto"/>
              <w:left w:val="nil"/>
              <w:bottom w:val="nil"/>
              <w:right w:val="nil"/>
            </w:tcBorders>
            <w:shd w:val="clear" w:color="auto" w:fill="auto"/>
            <w:vAlign w:val="center"/>
            <w:hideMark/>
          </w:tcPr>
          <w:p w14:paraId="3DF460CC"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 xml:space="preserve">Inst. </w:t>
            </w:r>
            <w:proofErr w:type="gramStart"/>
            <w:r w:rsidRPr="003D6538">
              <w:rPr>
                <w:rFonts w:ascii="Arial" w:hAnsi="Arial" w:cs="Arial"/>
                <w:color w:val="000000"/>
                <w:sz w:val="20"/>
                <w:szCs w:val="20"/>
                <w:lang w:eastAsia="es-HN"/>
              </w:rPr>
              <w:t>y</w:t>
            </w:r>
            <w:proofErr w:type="gramEnd"/>
            <w:r w:rsidRPr="003D6538">
              <w:rPr>
                <w:rFonts w:ascii="Arial" w:hAnsi="Arial" w:cs="Arial"/>
                <w:color w:val="000000"/>
                <w:sz w:val="20"/>
                <w:szCs w:val="20"/>
                <w:lang w:eastAsia="es-HN"/>
              </w:rPr>
              <w:t xml:space="preserve"> Sum. Equipo de Automatización con Logo Programable Inalámbrica</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6332511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276" w:type="dxa"/>
            <w:tcBorders>
              <w:top w:val="single" w:sz="4" w:space="0" w:color="auto"/>
              <w:left w:val="nil"/>
              <w:bottom w:val="nil"/>
              <w:right w:val="nil"/>
            </w:tcBorders>
            <w:shd w:val="clear" w:color="auto" w:fill="auto"/>
            <w:noWrap/>
            <w:vAlign w:val="center"/>
            <w:hideMark/>
          </w:tcPr>
          <w:p w14:paraId="1C5ED207"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992" w:type="dxa"/>
            <w:tcBorders>
              <w:top w:val="single" w:sz="4" w:space="0" w:color="auto"/>
              <w:left w:val="single" w:sz="4" w:space="0" w:color="auto"/>
              <w:bottom w:val="nil"/>
              <w:right w:val="nil"/>
            </w:tcBorders>
            <w:shd w:val="clear" w:color="auto" w:fill="auto"/>
            <w:noWrap/>
            <w:vAlign w:val="center"/>
            <w:hideMark/>
          </w:tcPr>
          <w:p w14:paraId="7CAC201F"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276" w:type="dxa"/>
            <w:gridSpan w:val="2"/>
            <w:tcBorders>
              <w:top w:val="single" w:sz="4" w:space="0" w:color="auto"/>
              <w:left w:val="single" w:sz="4" w:space="0" w:color="auto"/>
              <w:bottom w:val="nil"/>
              <w:right w:val="single" w:sz="4" w:space="0" w:color="auto"/>
            </w:tcBorders>
            <w:shd w:val="clear" w:color="auto" w:fill="auto"/>
            <w:noWrap/>
            <w:vAlign w:val="center"/>
          </w:tcPr>
          <w:p w14:paraId="72592D56"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5EC28EA4" w14:textId="77777777" w:rsidTr="00C2478B">
        <w:trPr>
          <w:gridAfter w:val="1"/>
          <w:wAfter w:w="754" w:type="dxa"/>
          <w:trHeight w:val="604"/>
        </w:trPr>
        <w:tc>
          <w:tcPr>
            <w:tcW w:w="610" w:type="dxa"/>
            <w:tcBorders>
              <w:top w:val="single" w:sz="4" w:space="0" w:color="auto"/>
              <w:left w:val="single" w:sz="4" w:space="0" w:color="auto"/>
              <w:bottom w:val="nil"/>
              <w:right w:val="single" w:sz="4" w:space="0" w:color="auto"/>
            </w:tcBorders>
            <w:shd w:val="clear" w:color="auto" w:fill="auto"/>
            <w:noWrap/>
            <w:vAlign w:val="center"/>
            <w:hideMark/>
          </w:tcPr>
          <w:p w14:paraId="786FA175"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1.13</w:t>
            </w:r>
          </w:p>
        </w:tc>
        <w:tc>
          <w:tcPr>
            <w:tcW w:w="4225" w:type="dxa"/>
            <w:gridSpan w:val="2"/>
            <w:tcBorders>
              <w:top w:val="single" w:sz="4" w:space="0" w:color="auto"/>
              <w:left w:val="nil"/>
              <w:bottom w:val="nil"/>
              <w:right w:val="nil"/>
            </w:tcBorders>
            <w:shd w:val="clear" w:color="auto" w:fill="auto"/>
            <w:vAlign w:val="center"/>
            <w:hideMark/>
          </w:tcPr>
          <w:p w14:paraId="6D91F764"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Planta Alterna de combustión en casos de emergencia falta energía eléctrica</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13CCBB21"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276" w:type="dxa"/>
            <w:tcBorders>
              <w:top w:val="single" w:sz="4" w:space="0" w:color="auto"/>
              <w:left w:val="nil"/>
              <w:bottom w:val="nil"/>
              <w:right w:val="nil"/>
            </w:tcBorders>
            <w:shd w:val="clear" w:color="auto" w:fill="auto"/>
            <w:noWrap/>
            <w:vAlign w:val="center"/>
            <w:hideMark/>
          </w:tcPr>
          <w:p w14:paraId="3033A7F2"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992" w:type="dxa"/>
            <w:tcBorders>
              <w:top w:val="single" w:sz="4" w:space="0" w:color="auto"/>
              <w:left w:val="single" w:sz="4" w:space="0" w:color="auto"/>
              <w:bottom w:val="nil"/>
              <w:right w:val="nil"/>
            </w:tcBorders>
            <w:shd w:val="clear" w:color="auto" w:fill="auto"/>
            <w:noWrap/>
            <w:vAlign w:val="center"/>
            <w:hideMark/>
          </w:tcPr>
          <w:p w14:paraId="48BEC947"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276" w:type="dxa"/>
            <w:gridSpan w:val="2"/>
            <w:tcBorders>
              <w:top w:val="single" w:sz="4" w:space="0" w:color="auto"/>
              <w:left w:val="single" w:sz="4" w:space="0" w:color="auto"/>
              <w:bottom w:val="nil"/>
              <w:right w:val="single" w:sz="4" w:space="0" w:color="auto"/>
            </w:tcBorders>
            <w:shd w:val="clear" w:color="auto" w:fill="auto"/>
            <w:noWrap/>
            <w:vAlign w:val="center"/>
          </w:tcPr>
          <w:p w14:paraId="5A3C84E1"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1F868A3F" w14:textId="77777777" w:rsidTr="00C2478B">
        <w:trPr>
          <w:gridAfter w:val="1"/>
          <w:wAfter w:w="754" w:type="dxa"/>
          <w:trHeight w:val="302"/>
        </w:trPr>
        <w:tc>
          <w:tcPr>
            <w:tcW w:w="610" w:type="dxa"/>
            <w:tcBorders>
              <w:top w:val="single" w:sz="4" w:space="0" w:color="auto"/>
              <w:left w:val="single" w:sz="4" w:space="0" w:color="auto"/>
              <w:bottom w:val="nil"/>
              <w:right w:val="single" w:sz="4" w:space="0" w:color="auto"/>
            </w:tcBorders>
            <w:shd w:val="clear" w:color="auto" w:fill="auto"/>
            <w:noWrap/>
            <w:vAlign w:val="center"/>
            <w:hideMark/>
          </w:tcPr>
          <w:p w14:paraId="68E720C9"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1.14</w:t>
            </w:r>
          </w:p>
        </w:tc>
        <w:tc>
          <w:tcPr>
            <w:tcW w:w="4225" w:type="dxa"/>
            <w:gridSpan w:val="2"/>
            <w:tcBorders>
              <w:top w:val="single" w:sz="4" w:space="0" w:color="auto"/>
              <w:left w:val="nil"/>
              <w:bottom w:val="nil"/>
              <w:right w:val="nil"/>
            </w:tcBorders>
            <w:shd w:val="clear" w:color="auto" w:fill="auto"/>
            <w:vAlign w:val="center"/>
            <w:hideMark/>
          </w:tcPr>
          <w:p w14:paraId="05E1BEDA"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Línea de cable 1/0 acsr para trifásica con herrajes</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40636007"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276" w:type="dxa"/>
            <w:tcBorders>
              <w:top w:val="single" w:sz="4" w:space="0" w:color="auto"/>
              <w:left w:val="nil"/>
              <w:bottom w:val="nil"/>
              <w:right w:val="nil"/>
            </w:tcBorders>
            <w:shd w:val="clear" w:color="auto" w:fill="auto"/>
            <w:noWrap/>
            <w:vAlign w:val="center"/>
            <w:hideMark/>
          </w:tcPr>
          <w:p w14:paraId="3F67B42D"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400.00 </w:t>
            </w:r>
          </w:p>
        </w:tc>
        <w:tc>
          <w:tcPr>
            <w:tcW w:w="992" w:type="dxa"/>
            <w:tcBorders>
              <w:top w:val="single" w:sz="4" w:space="0" w:color="auto"/>
              <w:left w:val="single" w:sz="4" w:space="0" w:color="auto"/>
              <w:bottom w:val="nil"/>
              <w:right w:val="nil"/>
            </w:tcBorders>
            <w:shd w:val="clear" w:color="auto" w:fill="auto"/>
            <w:noWrap/>
            <w:vAlign w:val="center"/>
            <w:hideMark/>
          </w:tcPr>
          <w:p w14:paraId="0877EEB4"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276" w:type="dxa"/>
            <w:gridSpan w:val="2"/>
            <w:tcBorders>
              <w:top w:val="single" w:sz="4" w:space="0" w:color="auto"/>
              <w:left w:val="single" w:sz="4" w:space="0" w:color="auto"/>
              <w:bottom w:val="nil"/>
              <w:right w:val="single" w:sz="4" w:space="0" w:color="auto"/>
            </w:tcBorders>
            <w:shd w:val="clear" w:color="auto" w:fill="auto"/>
            <w:noWrap/>
            <w:vAlign w:val="center"/>
          </w:tcPr>
          <w:p w14:paraId="7C0D2662"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5996C679" w14:textId="77777777" w:rsidTr="00C2478B">
        <w:trPr>
          <w:gridAfter w:val="1"/>
          <w:wAfter w:w="754" w:type="dxa"/>
          <w:trHeight w:val="302"/>
        </w:trPr>
        <w:tc>
          <w:tcPr>
            <w:tcW w:w="610" w:type="dxa"/>
            <w:tcBorders>
              <w:top w:val="single" w:sz="4" w:space="0" w:color="auto"/>
              <w:left w:val="single" w:sz="4" w:space="0" w:color="auto"/>
              <w:bottom w:val="nil"/>
              <w:right w:val="single" w:sz="4" w:space="0" w:color="auto"/>
            </w:tcBorders>
            <w:shd w:val="clear" w:color="auto" w:fill="auto"/>
            <w:noWrap/>
            <w:vAlign w:val="center"/>
            <w:hideMark/>
          </w:tcPr>
          <w:p w14:paraId="0772441E"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1.15</w:t>
            </w:r>
          </w:p>
        </w:tc>
        <w:tc>
          <w:tcPr>
            <w:tcW w:w="4225" w:type="dxa"/>
            <w:gridSpan w:val="2"/>
            <w:tcBorders>
              <w:top w:val="single" w:sz="4" w:space="0" w:color="auto"/>
              <w:left w:val="nil"/>
              <w:bottom w:val="nil"/>
              <w:right w:val="nil"/>
            </w:tcBorders>
            <w:shd w:val="clear" w:color="auto" w:fill="auto"/>
            <w:vAlign w:val="center"/>
            <w:hideMark/>
          </w:tcPr>
          <w:p w14:paraId="45ABF356"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Banco de transformadores 15 KV</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14:paraId="70A30C2C"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276" w:type="dxa"/>
            <w:tcBorders>
              <w:top w:val="single" w:sz="4" w:space="0" w:color="auto"/>
              <w:left w:val="nil"/>
              <w:bottom w:val="nil"/>
              <w:right w:val="nil"/>
            </w:tcBorders>
            <w:shd w:val="clear" w:color="auto" w:fill="auto"/>
            <w:noWrap/>
            <w:vAlign w:val="center"/>
            <w:hideMark/>
          </w:tcPr>
          <w:p w14:paraId="3A16DD56"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2.00 </w:t>
            </w:r>
          </w:p>
        </w:tc>
        <w:tc>
          <w:tcPr>
            <w:tcW w:w="992" w:type="dxa"/>
            <w:tcBorders>
              <w:top w:val="single" w:sz="4" w:space="0" w:color="auto"/>
              <w:left w:val="single" w:sz="4" w:space="0" w:color="auto"/>
              <w:bottom w:val="nil"/>
              <w:right w:val="nil"/>
            </w:tcBorders>
            <w:shd w:val="clear" w:color="auto" w:fill="auto"/>
            <w:noWrap/>
            <w:vAlign w:val="center"/>
            <w:hideMark/>
          </w:tcPr>
          <w:p w14:paraId="1A35EEB5"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276" w:type="dxa"/>
            <w:gridSpan w:val="2"/>
            <w:tcBorders>
              <w:top w:val="single" w:sz="4" w:space="0" w:color="auto"/>
              <w:left w:val="single" w:sz="4" w:space="0" w:color="auto"/>
              <w:bottom w:val="nil"/>
              <w:right w:val="single" w:sz="4" w:space="0" w:color="auto"/>
            </w:tcBorders>
            <w:shd w:val="clear" w:color="auto" w:fill="auto"/>
            <w:noWrap/>
            <w:vAlign w:val="center"/>
          </w:tcPr>
          <w:p w14:paraId="22134DA7"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87B77A4" w14:textId="77777777" w:rsidTr="00C2478B">
        <w:trPr>
          <w:gridAfter w:val="1"/>
          <w:wAfter w:w="754" w:type="dxa"/>
          <w:trHeight w:val="302"/>
        </w:trPr>
        <w:tc>
          <w:tcPr>
            <w:tcW w:w="823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4902C0" w14:textId="77777777" w:rsidR="00C2478B" w:rsidRPr="003D6538" w:rsidRDefault="00C2478B" w:rsidP="00C2478B">
            <w:pPr>
              <w:jc w:val="right"/>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Subtotal Línea de Bombeo: </w:t>
            </w:r>
          </w:p>
        </w:tc>
        <w:tc>
          <w:tcPr>
            <w:tcW w:w="1276" w:type="dxa"/>
            <w:gridSpan w:val="2"/>
            <w:tcBorders>
              <w:top w:val="single" w:sz="4" w:space="0" w:color="auto"/>
              <w:left w:val="nil"/>
              <w:bottom w:val="nil"/>
              <w:right w:val="single" w:sz="4" w:space="0" w:color="auto"/>
            </w:tcBorders>
            <w:shd w:val="clear" w:color="auto" w:fill="auto"/>
            <w:noWrap/>
            <w:vAlign w:val="center"/>
          </w:tcPr>
          <w:p w14:paraId="73FB3DB6" w14:textId="77777777" w:rsidR="00C2478B" w:rsidRPr="003D6538" w:rsidRDefault="00C2478B" w:rsidP="00C2478B">
            <w:pPr>
              <w:jc w:val="right"/>
              <w:rPr>
                <w:rFonts w:ascii="Arial" w:hAnsi="Arial" w:cs="Arial"/>
                <w:b/>
                <w:bCs/>
                <w:color w:val="000000"/>
                <w:sz w:val="20"/>
                <w:szCs w:val="20"/>
                <w:lang w:eastAsia="es-HN"/>
              </w:rPr>
            </w:pPr>
          </w:p>
        </w:tc>
      </w:tr>
      <w:tr w:rsidR="00C2478B" w:rsidRPr="003D6538" w14:paraId="706017E7" w14:textId="77777777" w:rsidTr="00C2478B">
        <w:trPr>
          <w:gridAfter w:val="1"/>
          <w:wAfter w:w="754" w:type="dxa"/>
          <w:trHeight w:val="302"/>
        </w:trPr>
        <w:tc>
          <w:tcPr>
            <w:tcW w:w="610" w:type="dxa"/>
            <w:tcBorders>
              <w:top w:val="nil"/>
              <w:left w:val="single" w:sz="4" w:space="0" w:color="auto"/>
              <w:bottom w:val="single" w:sz="4" w:space="0" w:color="auto"/>
              <w:right w:val="nil"/>
            </w:tcBorders>
            <w:shd w:val="clear" w:color="auto" w:fill="auto"/>
            <w:noWrap/>
            <w:vAlign w:val="center"/>
            <w:hideMark/>
          </w:tcPr>
          <w:p w14:paraId="03A98042"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4225" w:type="dxa"/>
            <w:gridSpan w:val="2"/>
            <w:tcBorders>
              <w:top w:val="nil"/>
              <w:left w:val="nil"/>
              <w:bottom w:val="single" w:sz="4" w:space="0" w:color="auto"/>
              <w:right w:val="nil"/>
            </w:tcBorders>
            <w:shd w:val="clear" w:color="auto" w:fill="auto"/>
            <w:vAlign w:val="center"/>
            <w:hideMark/>
          </w:tcPr>
          <w:p w14:paraId="18AA27DD"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1134" w:type="dxa"/>
            <w:tcBorders>
              <w:top w:val="nil"/>
              <w:left w:val="nil"/>
              <w:bottom w:val="single" w:sz="4" w:space="0" w:color="auto"/>
              <w:right w:val="nil"/>
            </w:tcBorders>
            <w:shd w:val="clear" w:color="auto" w:fill="auto"/>
            <w:noWrap/>
            <w:vAlign w:val="center"/>
            <w:hideMark/>
          </w:tcPr>
          <w:p w14:paraId="52C8127D"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1276" w:type="dxa"/>
            <w:tcBorders>
              <w:top w:val="nil"/>
              <w:left w:val="nil"/>
              <w:bottom w:val="single" w:sz="4" w:space="0" w:color="auto"/>
              <w:right w:val="nil"/>
            </w:tcBorders>
            <w:shd w:val="clear" w:color="auto" w:fill="auto"/>
            <w:noWrap/>
            <w:vAlign w:val="center"/>
            <w:hideMark/>
          </w:tcPr>
          <w:p w14:paraId="607A3101"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992" w:type="dxa"/>
            <w:tcBorders>
              <w:top w:val="nil"/>
              <w:left w:val="nil"/>
              <w:bottom w:val="single" w:sz="4" w:space="0" w:color="auto"/>
              <w:right w:val="nil"/>
            </w:tcBorders>
            <w:shd w:val="clear" w:color="auto" w:fill="auto"/>
            <w:noWrap/>
            <w:vAlign w:val="center"/>
            <w:hideMark/>
          </w:tcPr>
          <w:p w14:paraId="4AB6ED45"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66B95E35" w14:textId="77777777" w:rsidR="00C2478B" w:rsidRPr="003D6538" w:rsidRDefault="00C2478B" w:rsidP="00C2478B">
            <w:pPr>
              <w:rPr>
                <w:rFonts w:ascii="Arial" w:hAnsi="Arial" w:cs="Arial"/>
                <w:color w:val="000000"/>
                <w:sz w:val="20"/>
                <w:szCs w:val="20"/>
                <w:lang w:eastAsia="es-HN"/>
              </w:rPr>
            </w:pPr>
          </w:p>
        </w:tc>
      </w:tr>
      <w:tr w:rsidR="00C2478B" w:rsidRPr="003D6538" w14:paraId="6133AC6E" w14:textId="77777777" w:rsidTr="00C2478B">
        <w:trPr>
          <w:gridAfter w:val="1"/>
          <w:wAfter w:w="754" w:type="dxa"/>
          <w:trHeight w:val="302"/>
        </w:trPr>
        <w:tc>
          <w:tcPr>
            <w:tcW w:w="610" w:type="dxa"/>
            <w:tcBorders>
              <w:top w:val="nil"/>
              <w:left w:val="single" w:sz="4" w:space="0" w:color="auto"/>
              <w:bottom w:val="single" w:sz="4" w:space="0" w:color="auto"/>
              <w:right w:val="single" w:sz="4" w:space="0" w:color="auto"/>
            </w:tcBorders>
            <w:shd w:val="clear" w:color="auto" w:fill="auto"/>
            <w:noWrap/>
            <w:vAlign w:val="center"/>
            <w:hideMark/>
          </w:tcPr>
          <w:p w14:paraId="3181F467"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4225" w:type="dxa"/>
            <w:gridSpan w:val="2"/>
            <w:tcBorders>
              <w:top w:val="nil"/>
              <w:left w:val="nil"/>
              <w:bottom w:val="single" w:sz="4" w:space="0" w:color="auto"/>
              <w:right w:val="single" w:sz="4" w:space="0" w:color="auto"/>
            </w:tcBorders>
            <w:shd w:val="clear" w:color="auto" w:fill="auto"/>
            <w:vAlign w:val="center"/>
            <w:hideMark/>
          </w:tcPr>
          <w:p w14:paraId="6189D414"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7F99FA19"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1276" w:type="dxa"/>
            <w:tcBorders>
              <w:top w:val="nil"/>
              <w:left w:val="nil"/>
              <w:bottom w:val="single" w:sz="4" w:space="0" w:color="auto"/>
              <w:right w:val="single" w:sz="4" w:space="0" w:color="auto"/>
            </w:tcBorders>
            <w:shd w:val="clear" w:color="auto" w:fill="auto"/>
            <w:noWrap/>
            <w:vAlign w:val="center"/>
            <w:hideMark/>
          </w:tcPr>
          <w:p w14:paraId="511C946E"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hideMark/>
          </w:tcPr>
          <w:p w14:paraId="507729D5"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068CC379" w14:textId="77777777" w:rsidR="00C2478B" w:rsidRPr="003D6538" w:rsidRDefault="00C2478B" w:rsidP="00C2478B">
            <w:pPr>
              <w:rPr>
                <w:rFonts w:ascii="Arial" w:hAnsi="Arial" w:cs="Arial"/>
                <w:b/>
                <w:bCs/>
                <w:color w:val="000000"/>
                <w:sz w:val="20"/>
                <w:szCs w:val="20"/>
                <w:lang w:eastAsia="es-HN"/>
              </w:rPr>
            </w:pPr>
          </w:p>
        </w:tc>
      </w:tr>
      <w:tr w:rsidR="00C2478B" w:rsidRPr="003D6538" w14:paraId="322CDD46" w14:textId="77777777" w:rsidTr="00C2478B">
        <w:trPr>
          <w:gridAfter w:val="1"/>
          <w:wAfter w:w="754" w:type="dxa"/>
          <w:trHeight w:val="302"/>
        </w:trPr>
        <w:tc>
          <w:tcPr>
            <w:tcW w:w="610" w:type="dxa"/>
            <w:tcBorders>
              <w:top w:val="nil"/>
              <w:left w:val="single" w:sz="4" w:space="0" w:color="auto"/>
              <w:bottom w:val="single" w:sz="4" w:space="0" w:color="auto"/>
              <w:right w:val="single" w:sz="4" w:space="0" w:color="auto"/>
            </w:tcBorders>
            <w:shd w:val="clear" w:color="000000" w:fill="00B0F0"/>
            <w:noWrap/>
            <w:vAlign w:val="center"/>
            <w:hideMark/>
          </w:tcPr>
          <w:p w14:paraId="166AF000"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 </w:t>
            </w:r>
          </w:p>
        </w:tc>
        <w:tc>
          <w:tcPr>
            <w:tcW w:w="4225" w:type="dxa"/>
            <w:gridSpan w:val="2"/>
            <w:tcBorders>
              <w:top w:val="nil"/>
              <w:left w:val="nil"/>
              <w:bottom w:val="single" w:sz="4" w:space="0" w:color="auto"/>
              <w:right w:val="single" w:sz="4" w:space="0" w:color="auto"/>
            </w:tcBorders>
            <w:shd w:val="clear" w:color="000000" w:fill="00B0F0"/>
            <w:vAlign w:val="center"/>
            <w:hideMark/>
          </w:tcPr>
          <w:p w14:paraId="1F85E307" w14:textId="77777777" w:rsidR="00C2478B" w:rsidRPr="003D6538" w:rsidRDefault="00C2478B" w:rsidP="00C2478B">
            <w:pPr>
              <w:rPr>
                <w:rFonts w:ascii="Arial" w:hAnsi="Arial" w:cs="Arial"/>
                <w:b/>
                <w:bCs/>
                <w:sz w:val="20"/>
                <w:szCs w:val="20"/>
                <w:lang w:eastAsia="es-HN"/>
              </w:rPr>
            </w:pPr>
            <w:r w:rsidRPr="003D6538">
              <w:rPr>
                <w:rFonts w:ascii="Arial" w:hAnsi="Arial" w:cs="Arial"/>
                <w:b/>
                <w:bCs/>
                <w:sz w:val="20"/>
                <w:szCs w:val="20"/>
                <w:lang w:eastAsia="es-HN"/>
              </w:rPr>
              <w:t>TOTAL MEJORAMIENTO A LA LINEA DE IMPULSION</w:t>
            </w:r>
          </w:p>
        </w:tc>
        <w:tc>
          <w:tcPr>
            <w:tcW w:w="1134" w:type="dxa"/>
            <w:tcBorders>
              <w:top w:val="nil"/>
              <w:left w:val="nil"/>
              <w:bottom w:val="single" w:sz="4" w:space="0" w:color="auto"/>
              <w:right w:val="single" w:sz="4" w:space="0" w:color="auto"/>
            </w:tcBorders>
            <w:shd w:val="clear" w:color="000000" w:fill="00B0F0"/>
            <w:noWrap/>
            <w:vAlign w:val="center"/>
            <w:hideMark/>
          </w:tcPr>
          <w:p w14:paraId="6E6351C4" w14:textId="77777777" w:rsidR="00C2478B" w:rsidRPr="003D6538" w:rsidRDefault="00C2478B" w:rsidP="00C2478B">
            <w:pPr>
              <w:rPr>
                <w:rFonts w:ascii="Arial" w:hAnsi="Arial" w:cs="Arial"/>
                <w:b/>
                <w:bCs/>
                <w:sz w:val="20"/>
                <w:szCs w:val="20"/>
                <w:lang w:eastAsia="es-HN"/>
              </w:rPr>
            </w:pPr>
            <w:r w:rsidRPr="003D6538">
              <w:rPr>
                <w:rFonts w:ascii="Arial" w:hAnsi="Arial" w:cs="Arial"/>
                <w:b/>
                <w:bCs/>
                <w:sz w:val="20"/>
                <w:szCs w:val="20"/>
                <w:lang w:eastAsia="es-HN"/>
              </w:rPr>
              <w:t> </w:t>
            </w:r>
          </w:p>
        </w:tc>
        <w:tc>
          <w:tcPr>
            <w:tcW w:w="1276" w:type="dxa"/>
            <w:tcBorders>
              <w:top w:val="nil"/>
              <w:left w:val="nil"/>
              <w:bottom w:val="single" w:sz="4" w:space="0" w:color="auto"/>
              <w:right w:val="single" w:sz="4" w:space="0" w:color="auto"/>
            </w:tcBorders>
            <w:shd w:val="clear" w:color="000000" w:fill="00B0F0"/>
            <w:noWrap/>
            <w:vAlign w:val="center"/>
            <w:hideMark/>
          </w:tcPr>
          <w:p w14:paraId="7344BE51" w14:textId="77777777" w:rsidR="00C2478B" w:rsidRPr="003D6538" w:rsidRDefault="00C2478B" w:rsidP="00C2478B">
            <w:pPr>
              <w:rPr>
                <w:rFonts w:ascii="Arial" w:hAnsi="Arial" w:cs="Arial"/>
                <w:b/>
                <w:bCs/>
                <w:sz w:val="20"/>
                <w:szCs w:val="20"/>
                <w:lang w:eastAsia="es-HN"/>
              </w:rPr>
            </w:pPr>
            <w:r w:rsidRPr="003D6538">
              <w:rPr>
                <w:rFonts w:ascii="Arial" w:hAnsi="Arial" w:cs="Arial"/>
                <w:b/>
                <w:bCs/>
                <w:sz w:val="20"/>
                <w:szCs w:val="20"/>
                <w:lang w:eastAsia="es-HN"/>
              </w:rPr>
              <w:t> </w:t>
            </w:r>
          </w:p>
        </w:tc>
        <w:tc>
          <w:tcPr>
            <w:tcW w:w="992" w:type="dxa"/>
            <w:tcBorders>
              <w:top w:val="nil"/>
              <w:left w:val="nil"/>
              <w:bottom w:val="single" w:sz="4" w:space="0" w:color="auto"/>
              <w:right w:val="single" w:sz="4" w:space="0" w:color="auto"/>
            </w:tcBorders>
            <w:shd w:val="clear" w:color="000000" w:fill="00B0F0"/>
            <w:noWrap/>
            <w:vAlign w:val="center"/>
            <w:hideMark/>
          </w:tcPr>
          <w:p w14:paraId="2F461BD8" w14:textId="77777777" w:rsidR="00C2478B" w:rsidRPr="003D6538" w:rsidRDefault="00C2478B" w:rsidP="00C2478B">
            <w:pPr>
              <w:rPr>
                <w:rFonts w:ascii="Arial" w:hAnsi="Arial" w:cs="Arial"/>
                <w:b/>
                <w:bCs/>
                <w:sz w:val="20"/>
                <w:szCs w:val="20"/>
                <w:lang w:eastAsia="es-HN"/>
              </w:rPr>
            </w:pPr>
            <w:r w:rsidRPr="003D6538">
              <w:rPr>
                <w:rFonts w:ascii="Arial" w:hAnsi="Arial" w:cs="Arial"/>
                <w:b/>
                <w:bCs/>
                <w:sz w:val="20"/>
                <w:szCs w:val="20"/>
                <w:lang w:eastAsia="es-HN"/>
              </w:rPr>
              <w:t> </w:t>
            </w:r>
          </w:p>
        </w:tc>
        <w:tc>
          <w:tcPr>
            <w:tcW w:w="1276" w:type="dxa"/>
            <w:gridSpan w:val="2"/>
            <w:tcBorders>
              <w:top w:val="nil"/>
              <w:left w:val="nil"/>
              <w:bottom w:val="single" w:sz="4" w:space="0" w:color="auto"/>
              <w:right w:val="single" w:sz="4" w:space="0" w:color="auto"/>
            </w:tcBorders>
            <w:shd w:val="clear" w:color="000000" w:fill="00B0F0"/>
            <w:noWrap/>
            <w:vAlign w:val="center"/>
          </w:tcPr>
          <w:p w14:paraId="2FA6EF08" w14:textId="77777777" w:rsidR="00C2478B" w:rsidRPr="003D6538" w:rsidRDefault="00C2478B" w:rsidP="00C2478B">
            <w:pPr>
              <w:rPr>
                <w:rFonts w:ascii="Arial" w:hAnsi="Arial" w:cs="Arial"/>
                <w:b/>
                <w:bCs/>
                <w:color w:val="000000"/>
                <w:sz w:val="20"/>
                <w:szCs w:val="20"/>
                <w:lang w:eastAsia="es-HN"/>
              </w:rPr>
            </w:pPr>
          </w:p>
        </w:tc>
      </w:tr>
      <w:tr w:rsidR="00C2478B" w:rsidRPr="003D6538" w14:paraId="1A252E9E" w14:textId="77777777" w:rsidTr="00C2478B">
        <w:trPr>
          <w:trHeight w:val="257"/>
        </w:trPr>
        <w:tc>
          <w:tcPr>
            <w:tcW w:w="610" w:type="dxa"/>
            <w:tcBorders>
              <w:top w:val="nil"/>
              <w:left w:val="nil"/>
              <w:bottom w:val="nil"/>
              <w:right w:val="nil"/>
            </w:tcBorders>
            <w:shd w:val="clear" w:color="auto" w:fill="auto"/>
            <w:noWrap/>
            <w:vAlign w:val="center"/>
            <w:hideMark/>
          </w:tcPr>
          <w:p w14:paraId="7E319853" w14:textId="77777777" w:rsidR="00C2478B" w:rsidRPr="003D6538" w:rsidRDefault="00C2478B" w:rsidP="00C2478B">
            <w:pPr>
              <w:jc w:val="center"/>
              <w:rPr>
                <w:rFonts w:ascii="Arial" w:hAnsi="Arial" w:cs="Arial"/>
                <w:sz w:val="20"/>
                <w:szCs w:val="20"/>
                <w:lang w:eastAsia="es-HN"/>
              </w:rPr>
            </w:pPr>
          </w:p>
        </w:tc>
        <w:tc>
          <w:tcPr>
            <w:tcW w:w="4225" w:type="dxa"/>
            <w:gridSpan w:val="2"/>
            <w:tcBorders>
              <w:top w:val="nil"/>
              <w:left w:val="nil"/>
              <w:bottom w:val="nil"/>
              <w:right w:val="nil"/>
            </w:tcBorders>
            <w:shd w:val="clear" w:color="auto" w:fill="auto"/>
            <w:noWrap/>
            <w:vAlign w:val="center"/>
            <w:hideMark/>
          </w:tcPr>
          <w:p w14:paraId="4FAD9672" w14:textId="77777777" w:rsidR="00C2478B" w:rsidRPr="003D6538"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51717BA3" w14:textId="77777777" w:rsidR="00C2478B" w:rsidRPr="003D6538" w:rsidRDefault="00C2478B" w:rsidP="00C2478B">
            <w:pPr>
              <w:rPr>
                <w:rFonts w:ascii="Arial" w:hAnsi="Arial" w:cs="Arial"/>
                <w:sz w:val="20"/>
                <w:szCs w:val="20"/>
                <w:lang w:eastAsia="es-HN"/>
              </w:rPr>
            </w:pPr>
          </w:p>
        </w:tc>
        <w:tc>
          <w:tcPr>
            <w:tcW w:w="1276" w:type="dxa"/>
            <w:tcBorders>
              <w:top w:val="nil"/>
              <w:left w:val="nil"/>
              <w:bottom w:val="nil"/>
              <w:right w:val="nil"/>
            </w:tcBorders>
            <w:shd w:val="clear" w:color="auto" w:fill="auto"/>
            <w:noWrap/>
            <w:vAlign w:val="center"/>
            <w:hideMark/>
          </w:tcPr>
          <w:p w14:paraId="09A10F75" w14:textId="77777777" w:rsidR="00C2478B" w:rsidRPr="003D6538" w:rsidRDefault="00C2478B" w:rsidP="00C2478B">
            <w:pPr>
              <w:rPr>
                <w:rFonts w:ascii="Arial" w:hAnsi="Arial" w:cs="Arial"/>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02DABCEC" w14:textId="77777777" w:rsidR="00C2478B" w:rsidRPr="003D6538" w:rsidRDefault="00C2478B" w:rsidP="00C2478B">
            <w:pPr>
              <w:rPr>
                <w:rFonts w:ascii="Arial" w:hAnsi="Arial" w:cs="Arial"/>
                <w:sz w:val="20"/>
                <w:szCs w:val="20"/>
                <w:lang w:eastAsia="es-HN"/>
              </w:rPr>
            </w:pPr>
          </w:p>
        </w:tc>
        <w:tc>
          <w:tcPr>
            <w:tcW w:w="1463" w:type="dxa"/>
            <w:gridSpan w:val="2"/>
            <w:tcBorders>
              <w:top w:val="nil"/>
              <w:left w:val="nil"/>
              <w:bottom w:val="nil"/>
              <w:right w:val="nil"/>
            </w:tcBorders>
            <w:shd w:val="clear" w:color="auto" w:fill="auto"/>
            <w:noWrap/>
            <w:vAlign w:val="center"/>
            <w:hideMark/>
          </w:tcPr>
          <w:p w14:paraId="1C8E4CCE"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xml:space="preserve"> </w:t>
            </w:r>
          </w:p>
        </w:tc>
      </w:tr>
      <w:tr w:rsidR="00C2478B" w:rsidRPr="003D6538" w14:paraId="366BACF3" w14:textId="77777777" w:rsidTr="00C2478B">
        <w:trPr>
          <w:trHeight w:val="257"/>
        </w:trPr>
        <w:tc>
          <w:tcPr>
            <w:tcW w:w="610" w:type="dxa"/>
            <w:tcBorders>
              <w:top w:val="nil"/>
              <w:left w:val="nil"/>
              <w:bottom w:val="nil"/>
              <w:right w:val="nil"/>
            </w:tcBorders>
            <w:shd w:val="clear" w:color="auto" w:fill="auto"/>
            <w:noWrap/>
            <w:vAlign w:val="center"/>
            <w:hideMark/>
          </w:tcPr>
          <w:p w14:paraId="1F7A1B39" w14:textId="77777777" w:rsidR="00C2478B" w:rsidRPr="003D6538" w:rsidRDefault="00C2478B" w:rsidP="00C2478B">
            <w:pPr>
              <w:jc w:val="center"/>
              <w:rPr>
                <w:rFonts w:ascii="Arial" w:hAnsi="Arial" w:cs="Arial"/>
                <w:sz w:val="20"/>
                <w:szCs w:val="20"/>
                <w:lang w:eastAsia="es-HN"/>
              </w:rPr>
            </w:pPr>
          </w:p>
        </w:tc>
        <w:tc>
          <w:tcPr>
            <w:tcW w:w="4225" w:type="dxa"/>
            <w:gridSpan w:val="2"/>
            <w:tcBorders>
              <w:top w:val="nil"/>
              <w:left w:val="nil"/>
              <w:bottom w:val="nil"/>
              <w:right w:val="nil"/>
            </w:tcBorders>
            <w:shd w:val="clear" w:color="auto" w:fill="auto"/>
            <w:noWrap/>
            <w:vAlign w:val="center"/>
            <w:hideMark/>
          </w:tcPr>
          <w:p w14:paraId="2A73198C" w14:textId="77777777" w:rsidR="00C2478B" w:rsidRPr="003D6538"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1CA7E069" w14:textId="77777777" w:rsidR="00C2478B" w:rsidRPr="003D6538" w:rsidRDefault="00C2478B" w:rsidP="00C2478B">
            <w:pPr>
              <w:rPr>
                <w:rFonts w:ascii="Arial" w:hAnsi="Arial" w:cs="Arial"/>
                <w:sz w:val="20"/>
                <w:szCs w:val="20"/>
                <w:lang w:eastAsia="es-HN"/>
              </w:rPr>
            </w:pPr>
          </w:p>
        </w:tc>
        <w:tc>
          <w:tcPr>
            <w:tcW w:w="1276" w:type="dxa"/>
            <w:tcBorders>
              <w:top w:val="nil"/>
              <w:left w:val="nil"/>
              <w:bottom w:val="nil"/>
              <w:right w:val="nil"/>
            </w:tcBorders>
            <w:shd w:val="clear" w:color="auto" w:fill="auto"/>
            <w:noWrap/>
            <w:vAlign w:val="center"/>
            <w:hideMark/>
          </w:tcPr>
          <w:p w14:paraId="6F58D9BC" w14:textId="77777777" w:rsidR="00C2478B" w:rsidRPr="003D6538" w:rsidRDefault="00C2478B" w:rsidP="00C2478B">
            <w:pPr>
              <w:rPr>
                <w:rFonts w:ascii="Arial" w:hAnsi="Arial" w:cs="Arial"/>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3EA5E6FA" w14:textId="77777777" w:rsidR="00C2478B" w:rsidRPr="003D6538" w:rsidRDefault="00C2478B" w:rsidP="00C2478B">
            <w:pPr>
              <w:rPr>
                <w:rFonts w:ascii="Arial" w:hAnsi="Arial" w:cs="Arial"/>
                <w:sz w:val="20"/>
                <w:szCs w:val="20"/>
                <w:lang w:eastAsia="es-HN"/>
              </w:rPr>
            </w:pPr>
          </w:p>
        </w:tc>
        <w:tc>
          <w:tcPr>
            <w:tcW w:w="1463" w:type="dxa"/>
            <w:gridSpan w:val="2"/>
            <w:tcBorders>
              <w:top w:val="nil"/>
              <w:left w:val="nil"/>
              <w:bottom w:val="nil"/>
              <w:right w:val="nil"/>
            </w:tcBorders>
            <w:shd w:val="clear" w:color="auto" w:fill="auto"/>
            <w:noWrap/>
            <w:vAlign w:val="center"/>
            <w:hideMark/>
          </w:tcPr>
          <w:p w14:paraId="7D9ACB06" w14:textId="77777777" w:rsidR="00C2478B" w:rsidRPr="003D6538" w:rsidRDefault="00C2478B" w:rsidP="00C2478B">
            <w:pPr>
              <w:rPr>
                <w:rFonts w:ascii="Arial" w:hAnsi="Arial" w:cs="Arial"/>
                <w:sz w:val="20"/>
                <w:szCs w:val="20"/>
                <w:lang w:eastAsia="es-HN"/>
              </w:rPr>
            </w:pPr>
          </w:p>
        </w:tc>
      </w:tr>
      <w:tr w:rsidR="00C2478B" w:rsidRPr="003D6538" w14:paraId="143843BB" w14:textId="77777777" w:rsidTr="00C2478B">
        <w:trPr>
          <w:trHeight w:val="257"/>
        </w:trPr>
        <w:tc>
          <w:tcPr>
            <w:tcW w:w="610" w:type="dxa"/>
            <w:tcBorders>
              <w:top w:val="nil"/>
              <w:left w:val="nil"/>
              <w:bottom w:val="nil"/>
              <w:right w:val="nil"/>
            </w:tcBorders>
            <w:shd w:val="clear" w:color="auto" w:fill="auto"/>
            <w:noWrap/>
            <w:vAlign w:val="center"/>
            <w:hideMark/>
          </w:tcPr>
          <w:p w14:paraId="5BD6C536" w14:textId="77777777" w:rsidR="00C2478B" w:rsidRPr="003D6538" w:rsidRDefault="00C2478B" w:rsidP="00C2478B">
            <w:pPr>
              <w:jc w:val="center"/>
              <w:rPr>
                <w:rFonts w:ascii="Arial" w:hAnsi="Arial" w:cs="Arial"/>
                <w:sz w:val="20"/>
                <w:szCs w:val="20"/>
                <w:lang w:eastAsia="es-HN"/>
              </w:rPr>
            </w:pPr>
          </w:p>
        </w:tc>
        <w:tc>
          <w:tcPr>
            <w:tcW w:w="4225" w:type="dxa"/>
            <w:gridSpan w:val="2"/>
            <w:tcBorders>
              <w:top w:val="nil"/>
              <w:left w:val="nil"/>
              <w:bottom w:val="nil"/>
              <w:right w:val="nil"/>
            </w:tcBorders>
            <w:shd w:val="clear" w:color="auto" w:fill="auto"/>
            <w:noWrap/>
            <w:vAlign w:val="center"/>
            <w:hideMark/>
          </w:tcPr>
          <w:p w14:paraId="595887C6" w14:textId="77777777" w:rsidR="00C2478B" w:rsidRDefault="00C2478B" w:rsidP="00C2478B">
            <w:pPr>
              <w:rPr>
                <w:rFonts w:ascii="Arial" w:hAnsi="Arial" w:cs="Arial"/>
                <w:sz w:val="20"/>
                <w:szCs w:val="20"/>
                <w:lang w:eastAsia="es-HN"/>
              </w:rPr>
            </w:pPr>
          </w:p>
          <w:p w14:paraId="345DAAFF" w14:textId="77777777" w:rsidR="00C2478B" w:rsidRDefault="00C2478B" w:rsidP="00C2478B">
            <w:pPr>
              <w:rPr>
                <w:rFonts w:ascii="Arial" w:hAnsi="Arial" w:cs="Arial"/>
                <w:sz w:val="20"/>
                <w:szCs w:val="20"/>
                <w:lang w:eastAsia="es-HN"/>
              </w:rPr>
            </w:pPr>
          </w:p>
          <w:p w14:paraId="0875B9FA" w14:textId="77777777" w:rsidR="00C2478B" w:rsidRDefault="00C2478B" w:rsidP="00C2478B">
            <w:pPr>
              <w:rPr>
                <w:rFonts w:ascii="Arial" w:hAnsi="Arial" w:cs="Arial"/>
                <w:sz w:val="20"/>
                <w:szCs w:val="20"/>
                <w:lang w:eastAsia="es-HN"/>
              </w:rPr>
            </w:pPr>
          </w:p>
          <w:p w14:paraId="276C6E49" w14:textId="77777777" w:rsidR="00C2478B" w:rsidRPr="003D6538"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05CF9E6B" w14:textId="77777777" w:rsidR="00C2478B" w:rsidRPr="003D6538" w:rsidRDefault="00C2478B" w:rsidP="00C2478B">
            <w:pPr>
              <w:rPr>
                <w:rFonts w:ascii="Arial" w:hAnsi="Arial" w:cs="Arial"/>
                <w:sz w:val="20"/>
                <w:szCs w:val="20"/>
                <w:lang w:eastAsia="es-HN"/>
              </w:rPr>
            </w:pPr>
          </w:p>
        </w:tc>
        <w:tc>
          <w:tcPr>
            <w:tcW w:w="1276" w:type="dxa"/>
            <w:tcBorders>
              <w:top w:val="nil"/>
              <w:left w:val="nil"/>
              <w:bottom w:val="nil"/>
              <w:right w:val="nil"/>
            </w:tcBorders>
            <w:shd w:val="clear" w:color="auto" w:fill="auto"/>
            <w:noWrap/>
            <w:vAlign w:val="center"/>
            <w:hideMark/>
          </w:tcPr>
          <w:p w14:paraId="08FD35AF" w14:textId="77777777" w:rsidR="00C2478B" w:rsidRPr="003D6538" w:rsidRDefault="00C2478B" w:rsidP="00C2478B">
            <w:pPr>
              <w:rPr>
                <w:rFonts w:ascii="Arial" w:hAnsi="Arial" w:cs="Arial"/>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750120A3" w14:textId="77777777" w:rsidR="00C2478B" w:rsidRPr="003D6538" w:rsidRDefault="00C2478B" w:rsidP="00C2478B">
            <w:pPr>
              <w:rPr>
                <w:rFonts w:ascii="Arial" w:hAnsi="Arial" w:cs="Arial"/>
                <w:sz w:val="20"/>
                <w:szCs w:val="20"/>
                <w:lang w:eastAsia="es-HN"/>
              </w:rPr>
            </w:pPr>
          </w:p>
        </w:tc>
        <w:tc>
          <w:tcPr>
            <w:tcW w:w="1463" w:type="dxa"/>
            <w:gridSpan w:val="2"/>
            <w:tcBorders>
              <w:top w:val="nil"/>
              <w:left w:val="nil"/>
              <w:bottom w:val="nil"/>
              <w:right w:val="nil"/>
            </w:tcBorders>
            <w:shd w:val="clear" w:color="auto" w:fill="auto"/>
            <w:noWrap/>
            <w:vAlign w:val="center"/>
            <w:hideMark/>
          </w:tcPr>
          <w:p w14:paraId="474DF18B" w14:textId="77777777" w:rsidR="00C2478B" w:rsidRPr="003D6538" w:rsidRDefault="00C2478B" w:rsidP="00C2478B">
            <w:pPr>
              <w:rPr>
                <w:rFonts w:ascii="Arial" w:hAnsi="Arial" w:cs="Arial"/>
                <w:sz w:val="20"/>
                <w:szCs w:val="20"/>
                <w:lang w:eastAsia="es-HN"/>
              </w:rPr>
            </w:pPr>
          </w:p>
        </w:tc>
      </w:tr>
      <w:tr w:rsidR="00C2478B" w:rsidRPr="003D6538" w14:paraId="24B83CDA" w14:textId="77777777" w:rsidTr="00C2478B">
        <w:trPr>
          <w:trHeight w:val="257"/>
        </w:trPr>
        <w:tc>
          <w:tcPr>
            <w:tcW w:w="610" w:type="dxa"/>
            <w:tcBorders>
              <w:top w:val="nil"/>
              <w:left w:val="nil"/>
              <w:bottom w:val="nil"/>
              <w:right w:val="nil"/>
            </w:tcBorders>
            <w:shd w:val="clear" w:color="auto" w:fill="auto"/>
            <w:noWrap/>
            <w:vAlign w:val="center"/>
            <w:hideMark/>
          </w:tcPr>
          <w:p w14:paraId="4D8B156E" w14:textId="77777777" w:rsidR="00C2478B" w:rsidRPr="003D6538" w:rsidRDefault="00C2478B" w:rsidP="00C2478B">
            <w:pPr>
              <w:jc w:val="center"/>
              <w:rPr>
                <w:rFonts w:ascii="Arial" w:hAnsi="Arial" w:cs="Arial"/>
                <w:sz w:val="20"/>
                <w:szCs w:val="20"/>
                <w:lang w:eastAsia="es-HN"/>
              </w:rPr>
            </w:pPr>
          </w:p>
        </w:tc>
        <w:tc>
          <w:tcPr>
            <w:tcW w:w="4225" w:type="dxa"/>
            <w:gridSpan w:val="2"/>
            <w:tcBorders>
              <w:top w:val="nil"/>
              <w:left w:val="nil"/>
              <w:bottom w:val="nil"/>
              <w:right w:val="nil"/>
            </w:tcBorders>
            <w:shd w:val="clear" w:color="auto" w:fill="auto"/>
            <w:noWrap/>
            <w:vAlign w:val="center"/>
            <w:hideMark/>
          </w:tcPr>
          <w:p w14:paraId="6BC1F526" w14:textId="77777777" w:rsidR="00C2478B" w:rsidRPr="003D6538"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0AE6AAFE" w14:textId="77777777" w:rsidR="00C2478B" w:rsidRPr="003D6538" w:rsidRDefault="00C2478B" w:rsidP="00C2478B">
            <w:pPr>
              <w:rPr>
                <w:rFonts w:ascii="Arial" w:hAnsi="Arial" w:cs="Arial"/>
                <w:sz w:val="20"/>
                <w:szCs w:val="20"/>
                <w:lang w:eastAsia="es-HN"/>
              </w:rPr>
            </w:pPr>
          </w:p>
        </w:tc>
        <w:tc>
          <w:tcPr>
            <w:tcW w:w="1276" w:type="dxa"/>
            <w:tcBorders>
              <w:top w:val="nil"/>
              <w:left w:val="nil"/>
              <w:bottom w:val="nil"/>
              <w:right w:val="nil"/>
            </w:tcBorders>
            <w:shd w:val="clear" w:color="auto" w:fill="auto"/>
            <w:noWrap/>
            <w:vAlign w:val="center"/>
            <w:hideMark/>
          </w:tcPr>
          <w:p w14:paraId="4E3A933C" w14:textId="77777777" w:rsidR="00C2478B" w:rsidRPr="003D6538" w:rsidRDefault="00C2478B" w:rsidP="00C2478B">
            <w:pPr>
              <w:rPr>
                <w:rFonts w:ascii="Arial" w:hAnsi="Arial" w:cs="Arial"/>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382F5125" w14:textId="77777777" w:rsidR="00C2478B" w:rsidRPr="003D6538" w:rsidRDefault="00C2478B" w:rsidP="00C2478B">
            <w:pPr>
              <w:rPr>
                <w:rFonts w:ascii="Arial" w:hAnsi="Arial" w:cs="Arial"/>
                <w:sz w:val="20"/>
                <w:szCs w:val="20"/>
                <w:lang w:eastAsia="es-HN"/>
              </w:rPr>
            </w:pPr>
          </w:p>
        </w:tc>
        <w:tc>
          <w:tcPr>
            <w:tcW w:w="1463" w:type="dxa"/>
            <w:gridSpan w:val="2"/>
            <w:tcBorders>
              <w:top w:val="nil"/>
              <w:left w:val="nil"/>
              <w:bottom w:val="nil"/>
              <w:right w:val="nil"/>
            </w:tcBorders>
            <w:shd w:val="clear" w:color="auto" w:fill="auto"/>
            <w:noWrap/>
            <w:vAlign w:val="center"/>
            <w:hideMark/>
          </w:tcPr>
          <w:p w14:paraId="0A48C4F2" w14:textId="77777777" w:rsidR="00C2478B" w:rsidRPr="003D6538" w:rsidRDefault="00C2478B" w:rsidP="00C2478B">
            <w:pPr>
              <w:rPr>
                <w:rFonts w:ascii="Arial" w:hAnsi="Arial" w:cs="Arial"/>
                <w:sz w:val="20"/>
                <w:szCs w:val="20"/>
                <w:lang w:eastAsia="es-HN"/>
              </w:rPr>
            </w:pPr>
          </w:p>
        </w:tc>
      </w:tr>
      <w:tr w:rsidR="00C2478B" w:rsidRPr="003D6538" w14:paraId="5429D2EA" w14:textId="77777777" w:rsidTr="00C2478B">
        <w:trPr>
          <w:trHeight w:val="257"/>
        </w:trPr>
        <w:tc>
          <w:tcPr>
            <w:tcW w:w="10267" w:type="dxa"/>
            <w:gridSpan w:val="9"/>
            <w:tcBorders>
              <w:top w:val="nil"/>
              <w:left w:val="nil"/>
              <w:bottom w:val="nil"/>
              <w:right w:val="nil"/>
            </w:tcBorders>
            <w:shd w:val="clear" w:color="auto" w:fill="auto"/>
            <w:noWrap/>
            <w:vAlign w:val="center"/>
            <w:hideMark/>
          </w:tcPr>
          <w:p w14:paraId="4B032EDE"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 xml:space="preserve"> ________________________________________</w:t>
            </w:r>
          </w:p>
        </w:tc>
      </w:tr>
      <w:tr w:rsidR="00C2478B" w:rsidRPr="003D6538" w14:paraId="3B08FC51" w14:textId="77777777" w:rsidTr="00C2478B">
        <w:trPr>
          <w:trHeight w:val="257"/>
        </w:trPr>
        <w:tc>
          <w:tcPr>
            <w:tcW w:w="10267" w:type="dxa"/>
            <w:gridSpan w:val="9"/>
            <w:tcBorders>
              <w:top w:val="nil"/>
              <w:left w:val="nil"/>
              <w:bottom w:val="nil"/>
              <w:right w:val="nil"/>
            </w:tcBorders>
            <w:shd w:val="clear" w:color="auto" w:fill="auto"/>
            <w:noWrap/>
            <w:vAlign w:val="center"/>
            <w:hideMark/>
          </w:tcPr>
          <w:p w14:paraId="638D33CC"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NOMBRE COMPAÑÍA</w:t>
            </w:r>
          </w:p>
        </w:tc>
      </w:tr>
      <w:tr w:rsidR="00C2478B" w:rsidRPr="003D6538" w14:paraId="25E76900" w14:textId="77777777" w:rsidTr="00C2478B">
        <w:trPr>
          <w:trHeight w:val="257"/>
        </w:trPr>
        <w:tc>
          <w:tcPr>
            <w:tcW w:w="10267" w:type="dxa"/>
            <w:gridSpan w:val="9"/>
            <w:tcBorders>
              <w:top w:val="nil"/>
              <w:left w:val="nil"/>
              <w:bottom w:val="nil"/>
              <w:right w:val="nil"/>
            </w:tcBorders>
            <w:shd w:val="clear" w:color="auto" w:fill="auto"/>
            <w:noWrap/>
            <w:vAlign w:val="center"/>
            <w:hideMark/>
          </w:tcPr>
          <w:p w14:paraId="62C475C8"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NO. DE REGISTRO</w:t>
            </w:r>
          </w:p>
        </w:tc>
      </w:tr>
    </w:tbl>
    <w:p w14:paraId="39B3FBB1" w14:textId="77777777" w:rsidR="00C2478B" w:rsidRDefault="00C2478B" w:rsidP="00C2478B"/>
    <w:p w14:paraId="48CB9535" w14:textId="77777777" w:rsidR="00C2478B" w:rsidRDefault="00C2478B" w:rsidP="00C2478B"/>
    <w:p w14:paraId="4527FF46" w14:textId="77777777" w:rsidR="00C2478B" w:rsidRDefault="00C2478B" w:rsidP="00C2478B"/>
    <w:p w14:paraId="2A790549" w14:textId="77777777" w:rsidR="00C2478B" w:rsidRDefault="00C2478B" w:rsidP="00C2478B"/>
    <w:p w14:paraId="7FCC87B9" w14:textId="77777777" w:rsidR="00C2478B" w:rsidRDefault="00C2478B" w:rsidP="00C2478B"/>
    <w:p w14:paraId="647FCBFA" w14:textId="77777777" w:rsidR="00C2478B" w:rsidRDefault="00C2478B" w:rsidP="00C2478B"/>
    <w:p w14:paraId="15C114C2" w14:textId="77777777" w:rsidR="00C2478B" w:rsidRDefault="00C2478B" w:rsidP="00C2478B"/>
    <w:p w14:paraId="2B460F46" w14:textId="77777777" w:rsidR="00C2478B" w:rsidRDefault="00C2478B" w:rsidP="00C2478B"/>
    <w:p w14:paraId="6A613457" w14:textId="77777777" w:rsidR="00C2478B" w:rsidRDefault="00C2478B" w:rsidP="00C2478B"/>
    <w:p w14:paraId="2E21D9BA" w14:textId="77777777" w:rsidR="00C2478B" w:rsidRDefault="00C2478B" w:rsidP="00C2478B"/>
    <w:p w14:paraId="63AA9287" w14:textId="77777777" w:rsidR="00C2478B" w:rsidRDefault="00C2478B" w:rsidP="00C2478B"/>
    <w:p w14:paraId="21C43CB5" w14:textId="77777777" w:rsidR="00C2478B" w:rsidRDefault="00C2478B" w:rsidP="00C2478B"/>
    <w:p w14:paraId="0059A24E" w14:textId="77777777" w:rsidR="00C2478B" w:rsidRDefault="00C2478B" w:rsidP="00C2478B"/>
    <w:p w14:paraId="39C4BE22" w14:textId="77777777" w:rsidR="00C2478B" w:rsidRDefault="00C2478B" w:rsidP="00C2478B"/>
    <w:tbl>
      <w:tblPr>
        <w:tblW w:w="10170" w:type="dxa"/>
        <w:tblInd w:w="55" w:type="dxa"/>
        <w:tblLayout w:type="fixed"/>
        <w:tblCellMar>
          <w:left w:w="70" w:type="dxa"/>
          <w:right w:w="70" w:type="dxa"/>
        </w:tblCellMar>
        <w:tblLook w:val="04A0" w:firstRow="1" w:lastRow="0" w:firstColumn="1" w:lastColumn="0" w:noHBand="0" w:noVBand="1"/>
      </w:tblPr>
      <w:tblGrid>
        <w:gridCol w:w="556"/>
        <w:gridCol w:w="14"/>
        <w:gridCol w:w="3267"/>
        <w:gridCol w:w="426"/>
        <w:gridCol w:w="288"/>
        <w:gridCol w:w="709"/>
        <w:gridCol w:w="284"/>
        <w:gridCol w:w="279"/>
        <w:gridCol w:w="124"/>
        <w:gridCol w:w="160"/>
        <w:gridCol w:w="89"/>
        <w:gridCol w:w="160"/>
        <w:gridCol w:w="322"/>
        <w:gridCol w:w="339"/>
        <w:gridCol w:w="367"/>
        <w:gridCol w:w="286"/>
        <w:gridCol w:w="707"/>
        <w:gridCol w:w="92"/>
        <w:gridCol w:w="618"/>
        <w:gridCol w:w="426"/>
        <w:gridCol w:w="494"/>
        <w:gridCol w:w="163"/>
      </w:tblGrid>
      <w:tr w:rsidR="00C2478B" w:rsidRPr="003D6538" w14:paraId="74984BC2" w14:textId="77777777" w:rsidTr="00C2478B">
        <w:trPr>
          <w:gridAfter w:val="2"/>
          <w:wAfter w:w="657" w:type="dxa"/>
          <w:trHeight w:val="300"/>
        </w:trPr>
        <w:tc>
          <w:tcPr>
            <w:tcW w:w="9513" w:type="dxa"/>
            <w:gridSpan w:val="20"/>
            <w:tcBorders>
              <w:top w:val="nil"/>
              <w:left w:val="nil"/>
              <w:bottom w:val="nil"/>
              <w:right w:val="nil"/>
            </w:tcBorders>
            <w:shd w:val="clear" w:color="auto" w:fill="auto"/>
            <w:noWrap/>
            <w:vAlign w:val="center"/>
            <w:hideMark/>
          </w:tcPr>
          <w:p w14:paraId="4BBEDFB0" w14:textId="77777777" w:rsidR="00C2478B" w:rsidRPr="003D6538" w:rsidRDefault="00C2478B" w:rsidP="00C2478B">
            <w:pPr>
              <w:rPr>
                <w:rFonts w:ascii="Arial" w:hAnsi="Arial" w:cs="Arial"/>
                <w:sz w:val="20"/>
                <w:szCs w:val="20"/>
                <w:lang w:eastAsia="es-HN"/>
              </w:rPr>
            </w:pPr>
          </w:p>
        </w:tc>
      </w:tr>
      <w:tr w:rsidR="00C2478B" w:rsidRPr="003D6538" w14:paraId="28B6EA67" w14:textId="77777777" w:rsidTr="00C2478B">
        <w:trPr>
          <w:gridAfter w:val="2"/>
          <w:wAfter w:w="657" w:type="dxa"/>
          <w:trHeight w:val="300"/>
        </w:trPr>
        <w:tc>
          <w:tcPr>
            <w:tcW w:w="9513" w:type="dxa"/>
            <w:gridSpan w:val="20"/>
            <w:tcBorders>
              <w:top w:val="nil"/>
              <w:left w:val="nil"/>
              <w:bottom w:val="nil"/>
              <w:right w:val="nil"/>
            </w:tcBorders>
            <w:shd w:val="clear" w:color="000000" w:fill="FFFF00"/>
            <w:noWrap/>
            <w:vAlign w:val="center"/>
            <w:hideMark/>
          </w:tcPr>
          <w:p w14:paraId="119F561A"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lastRenderedPageBreak/>
              <w:t>LOGO DE LA COMPAÑÍA</w:t>
            </w:r>
          </w:p>
        </w:tc>
      </w:tr>
      <w:tr w:rsidR="00C2478B" w:rsidRPr="003D6538" w14:paraId="3FA713BE" w14:textId="77777777" w:rsidTr="00C2478B">
        <w:trPr>
          <w:gridAfter w:val="2"/>
          <w:wAfter w:w="657" w:type="dxa"/>
          <w:trHeight w:val="300"/>
        </w:trPr>
        <w:tc>
          <w:tcPr>
            <w:tcW w:w="9513" w:type="dxa"/>
            <w:gridSpan w:val="20"/>
            <w:tcBorders>
              <w:top w:val="nil"/>
              <w:left w:val="nil"/>
              <w:bottom w:val="nil"/>
              <w:right w:val="nil"/>
            </w:tcBorders>
            <w:shd w:val="clear" w:color="000000" w:fill="FFFF00"/>
            <w:noWrap/>
            <w:vAlign w:val="center"/>
            <w:hideMark/>
          </w:tcPr>
          <w:p w14:paraId="0C4B4BC9"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NOMBRE DE LA COMPAÑÍA</w:t>
            </w:r>
          </w:p>
        </w:tc>
      </w:tr>
      <w:tr w:rsidR="00C2478B" w:rsidRPr="003D6538" w14:paraId="1CED7550" w14:textId="77777777" w:rsidTr="00C2478B">
        <w:trPr>
          <w:gridAfter w:val="2"/>
          <w:wAfter w:w="657" w:type="dxa"/>
          <w:trHeight w:val="300"/>
        </w:trPr>
        <w:tc>
          <w:tcPr>
            <w:tcW w:w="9513" w:type="dxa"/>
            <w:gridSpan w:val="20"/>
            <w:tcBorders>
              <w:top w:val="nil"/>
              <w:left w:val="nil"/>
              <w:bottom w:val="nil"/>
              <w:right w:val="nil"/>
            </w:tcBorders>
            <w:shd w:val="clear" w:color="auto" w:fill="auto"/>
            <w:noWrap/>
            <w:vAlign w:val="center"/>
            <w:hideMark/>
          </w:tcPr>
          <w:p w14:paraId="07AD42EF" w14:textId="77777777" w:rsidR="00C2478B" w:rsidRPr="003D6538" w:rsidRDefault="00C2478B" w:rsidP="00C2478B">
            <w:pPr>
              <w:rPr>
                <w:rFonts w:ascii="Arial" w:hAnsi="Arial" w:cs="Arial"/>
                <w:b/>
                <w:bCs/>
                <w:color w:val="000000"/>
                <w:sz w:val="20"/>
                <w:szCs w:val="20"/>
                <w:lang w:eastAsia="es-HN"/>
              </w:rPr>
            </w:pPr>
            <w:bookmarkStart w:id="251" w:name="RANGE!A7:F24"/>
            <w:r w:rsidRPr="003D6538">
              <w:rPr>
                <w:rFonts w:ascii="Arial" w:hAnsi="Arial" w:cs="Arial"/>
                <w:b/>
                <w:bCs/>
                <w:color w:val="000000"/>
                <w:sz w:val="20"/>
                <w:szCs w:val="20"/>
                <w:lang w:eastAsia="es-HN"/>
              </w:rPr>
              <w:t>ALCALDIA MUNICIPAL DE JACALEAPA</w:t>
            </w:r>
            <w:bookmarkEnd w:id="251"/>
          </w:p>
        </w:tc>
      </w:tr>
      <w:tr w:rsidR="00C2478B" w:rsidRPr="003D6538" w14:paraId="6DFCED73" w14:textId="77777777" w:rsidTr="00C2478B">
        <w:trPr>
          <w:gridAfter w:val="2"/>
          <w:wAfter w:w="657" w:type="dxa"/>
          <w:trHeight w:val="300"/>
        </w:trPr>
        <w:tc>
          <w:tcPr>
            <w:tcW w:w="9513" w:type="dxa"/>
            <w:gridSpan w:val="20"/>
            <w:tcBorders>
              <w:top w:val="nil"/>
              <w:left w:val="nil"/>
              <w:bottom w:val="nil"/>
              <w:right w:val="nil"/>
            </w:tcBorders>
            <w:shd w:val="clear" w:color="auto" w:fill="auto"/>
            <w:noWrap/>
            <w:vAlign w:val="center"/>
            <w:hideMark/>
          </w:tcPr>
          <w:p w14:paraId="5CBA312A"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DEPARTAMENTO DE EL PARAISO</w:t>
            </w:r>
          </w:p>
        </w:tc>
      </w:tr>
      <w:tr w:rsidR="00C2478B" w:rsidRPr="003D6538" w14:paraId="4E19DF39" w14:textId="77777777" w:rsidTr="00C2478B">
        <w:trPr>
          <w:gridAfter w:val="1"/>
          <w:wAfter w:w="163" w:type="dxa"/>
          <w:trHeight w:val="300"/>
        </w:trPr>
        <w:tc>
          <w:tcPr>
            <w:tcW w:w="570" w:type="dxa"/>
            <w:gridSpan w:val="2"/>
            <w:tcBorders>
              <w:top w:val="nil"/>
              <w:left w:val="nil"/>
              <w:bottom w:val="nil"/>
              <w:right w:val="nil"/>
            </w:tcBorders>
            <w:shd w:val="clear" w:color="auto" w:fill="auto"/>
            <w:noWrap/>
            <w:vAlign w:val="center"/>
            <w:hideMark/>
          </w:tcPr>
          <w:p w14:paraId="1B2E42C6" w14:textId="77777777" w:rsidR="00C2478B" w:rsidRPr="003D6538" w:rsidRDefault="00C2478B" w:rsidP="00C2478B">
            <w:pPr>
              <w:rPr>
                <w:rFonts w:ascii="Arial" w:hAnsi="Arial" w:cs="Arial"/>
                <w:color w:val="000000"/>
                <w:sz w:val="20"/>
                <w:szCs w:val="20"/>
                <w:lang w:eastAsia="es-HN"/>
              </w:rPr>
            </w:pPr>
          </w:p>
        </w:tc>
        <w:tc>
          <w:tcPr>
            <w:tcW w:w="3693" w:type="dxa"/>
            <w:gridSpan w:val="2"/>
            <w:tcBorders>
              <w:top w:val="nil"/>
              <w:left w:val="nil"/>
              <w:bottom w:val="nil"/>
              <w:right w:val="nil"/>
            </w:tcBorders>
            <w:shd w:val="clear" w:color="auto" w:fill="auto"/>
            <w:noWrap/>
            <w:vAlign w:val="center"/>
            <w:hideMark/>
          </w:tcPr>
          <w:p w14:paraId="58C47248" w14:textId="77777777" w:rsidR="00C2478B" w:rsidRPr="003D6538" w:rsidRDefault="00C2478B" w:rsidP="00C2478B">
            <w:pPr>
              <w:rPr>
                <w:rFonts w:ascii="Arial" w:hAnsi="Arial" w:cs="Arial"/>
                <w:b/>
                <w:bCs/>
                <w:color w:val="000000"/>
                <w:sz w:val="20"/>
                <w:szCs w:val="20"/>
                <w:lang w:eastAsia="es-HN"/>
              </w:rPr>
            </w:pPr>
          </w:p>
        </w:tc>
        <w:tc>
          <w:tcPr>
            <w:tcW w:w="1560" w:type="dxa"/>
            <w:gridSpan w:val="4"/>
            <w:tcBorders>
              <w:top w:val="nil"/>
              <w:left w:val="nil"/>
              <w:bottom w:val="nil"/>
              <w:right w:val="nil"/>
            </w:tcBorders>
            <w:shd w:val="clear" w:color="auto" w:fill="auto"/>
            <w:noWrap/>
            <w:vAlign w:val="center"/>
            <w:hideMark/>
          </w:tcPr>
          <w:p w14:paraId="03611185" w14:textId="77777777" w:rsidR="00C2478B" w:rsidRPr="003D6538" w:rsidRDefault="00C2478B" w:rsidP="00C2478B">
            <w:pPr>
              <w:rPr>
                <w:rFonts w:ascii="Arial" w:hAnsi="Arial" w:cs="Arial"/>
                <w:color w:val="000000"/>
                <w:sz w:val="20"/>
                <w:szCs w:val="20"/>
                <w:lang w:eastAsia="es-HN"/>
              </w:rPr>
            </w:pPr>
          </w:p>
        </w:tc>
        <w:tc>
          <w:tcPr>
            <w:tcW w:w="1561" w:type="dxa"/>
            <w:gridSpan w:val="7"/>
            <w:tcBorders>
              <w:top w:val="nil"/>
              <w:left w:val="nil"/>
              <w:bottom w:val="nil"/>
              <w:right w:val="nil"/>
            </w:tcBorders>
            <w:shd w:val="clear" w:color="auto" w:fill="auto"/>
            <w:noWrap/>
            <w:vAlign w:val="center"/>
            <w:hideMark/>
          </w:tcPr>
          <w:p w14:paraId="3DE9DB3B" w14:textId="77777777" w:rsidR="00C2478B" w:rsidRPr="003D6538" w:rsidRDefault="00C2478B" w:rsidP="00C2478B">
            <w:pPr>
              <w:rPr>
                <w:rFonts w:ascii="Arial" w:hAnsi="Arial" w:cs="Arial"/>
                <w:color w:val="000000"/>
                <w:sz w:val="20"/>
                <w:szCs w:val="20"/>
                <w:lang w:eastAsia="es-HN"/>
              </w:rPr>
            </w:pPr>
          </w:p>
        </w:tc>
        <w:tc>
          <w:tcPr>
            <w:tcW w:w="2129" w:type="dxa"/>
            <w:gridSpan w:val="5"/>
            <w:tcBorders>
              <w:top w:val="nil"/>
              <w:left w:val="nil"/>
              <w:bottom w:val="nil"/>
              <w:right w:val="nil"/>
            </w:tcBorders>
            <w:shd w:val="clear" w:color="auto" w:fill="auto"/>
            <w:noWrap/>
            <w:vAlign w:val="center"/>
            <w:hideMark/>
          </w:tcPr>
          <w:p w14:paraId="4F8C3DF3" w14:textId="77777777" w:rsidR="00C2478B" w:rsidRPr="003D6538" w:rsidRDefault="00C2478B" w:rsidP="00C2478B">
            <w:pPr>
              <w:rPr>
                <w:rFonts w:ascii="Arial" w:hAnsi="Arial" w:cs="Arial"/>
                <w:color w:val="000000"/>
                <w:sz w:val="20"/>
                <w:szCs w:val="20"/>
                <w:lang w:eastAsia="es-HN"/>
              </w:rPr>
            </w:pPr>
          </w:p>
        </w:tc>
        <w:tc>
          <w:tcPr>
            <w:tcW w:w="494" w:type="dxa"/>
            <w:tcBorders>
              <w:top w:val="nil"/>
              <w:left w:val="nil"/>
              <w:bottom w:val="nil"/>
              <w:right w:val="nil"/>
            </w:tcBorders>
            <w:shd w:val="clear" w:color="auto" w:fill="auto"/>
            <w:noWrap/>
            <w:vAlign w:val="center"/>
            <w:hideMark/>
          </w:tcPr>
          <w:p w14:paraId="5231731C" w14:textId="77777777" w:rsidR="00C2478B" w:rsidRPr="003D6538" w:rsidRDefault="00C2478B" w:rsidP="00C2478B">
            <w:pPr>
              <w:rPr>
                <w:rFonts w:ascii="Arial" w:hAnsi="Arial" w:cs="Arial"/>
                <w:color w:val="000000"/>
                <w:sz w:val="20"/>
                <w:szCs w:val="20"/>
                <w:lang w:eastAsia="es-HN"/>
              </w:rPr>
            </w:pPr>
          </w:p>
        </w:tc>
      </w:tr>
      <w:tr w:rsidR="00C2478B" w:rsidRPr="003D6538" w14:paraId="3298C3B6" w14:textId="77777777" w:rsidTr="00C2478B">
        <w:trPr>
          <w:gridAfter w:val="2"/>
          <w:wAfter w:w="657" w:type="dxa"/>
          <w:trHeight w:val="300"/>
        </w:trPr>
        <w:tc>
          <w:tcPr>
            <w:tcW w:w="4263" w:type="dxa"/>
            <w:gridSpan w:val="4"/>
            <w:tcBorders>
              <w:top w:val="nil"/>
              <w:left w:val="nil"/>
              <w:bottom w:val="nil"/>
              <w:right w:val="nil"/>
            </w:tcBorders>
            <w:shd w:val="clear" w:color="auto" w:fill="auto"/>
            <w:noWrap/>
            <w:vAlign w:val="center"/>
            <w:hideMark/>
          </w:tcPr>
          <w:p w14:paraId="519576AE"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Licitación Pública Nacional No. :</w:t>
            </w:r>
          </w:p>
        </w:tc>
        <w:tc>
          <w:tcPr>
            <w:tcW w:w="5250" w:type="dxa"/>
            <w:gridSpan w:val="16"/>
            <w:tcBorders>
              <w:top w:val="nil"/>
              <w:left w:val="nil"/>
              <w:bottom w:val="nil"/>
              <w:right w:val="nil"/>
            </w:tcBorders>
            <w:shd w:val="clear" w:color="auto" w:fill="auto"/>
            <w:noWrap/>
            <w:vAlign w:val="center"/>
            <w:hideMark/>
          </w:tcPr>
          <w:p w14:paraId="6DF6DD68"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LPN-01/2014JA</w:t>
            </w:r>
          </w:p>
        </w:tc>
      </w:tr>
      <w:tr w:rsidR="00C2478B" w:rsidRPr="003D6538" w14:paraId="18D6D69C" w14:textId="77777777" w:rsidTr="00C2478B">
        <w:trPr>
          <w:gridAfter w:val="2"/>
          <w:wAfter w:w="657" w:type="dxa"/>
          <w:trHeight w:val="300"/>
        </w:trPr>
        <w:tc>
          <w:tcPr>
            <w:tcW w:w="4263" w:type="dxa"/>
            <w:gridSpan w:val="4"/>
            <w:vMerge w:val="restart"/>
            <w:tcBorders>
              <w:top w:val="nil"/>
              <w:left w:val="nil"/>
              <w:bottom w:val="nil"/>
              <w:right w:val="nil"/>
            </w:tcBorders>
            <w:shd w:val="clear" w:color="auto" w:fill="auto"/>
            <w:noWrap/>
            <w:vAlign w:val="center"/>
            <w:hideMark/>
          </w:tcPr>
          <w:p w14:paraId="2998EA5F"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Proyecto:                       </w:t>
            </w:r>
          </w:p>
        </w:tc>
        <w:tc>
          <w:tcPr>
            <w:tcW w:w="5250" w:type="dxa"/>
            <w:gridSpan w:val="16"/>
            <w:vMerge w:val="restart"/>
            <w:tcBorders>
              <w:top w:val="nil"/>
              <w:left w:val="nil"/>
              <w:bottom w:val="nil"/>
              <w:right w:val="nil"/>
            </w:tcBorders>
            <w:shd w:val="clear" w:color="auto" w:fill="auto"/>
            <w:vAlign w:val="center"/>
            <w:hideMark/>
          </w:tcPr>
          <w:p w14:paraId="6A63FC66"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3D6538" w14:paraId="41BE998A" w14:textId="77777777" w:rsidTr="00C2478B">
        <w:trPr>
          <w:gridAfter w:val="2"/>
          <w:wAfter w:w="657" w:type="dxa"/>
          <w:trHeight w:val="300"/>
        </w:trPr>
        <w:tc>
          <w:tcPr>
            <w:tcW w:w="4263" w:type="dxa"/>
            <w:gridSpan w:val="4"/>
            <w:vMerge/>
            <w:tcBorders>
              <w:top w:val="nil"/>
              <w:left w:val="nil"/>
              <w:bottom w:val="nil"/>
              <w:right w:val="nil"/>
            </w:tcBorders>
            <w:vAlign w:val="center"/>
            <w:hideMark/>
          </w:tcPr>
          <w:p w14:paraId="04F3D453" w14:textId="77777777" w:rsidR="00C2478B" w:rsidRPr="003D6538" w:rsidRDefault="00C2478B" w:rsidP="00C2478B">
            <w:pPr>
              <w:rPr>
                <w:rFonts w:ascii="Arial" w:hAnsi="Arial" w:cs="Arial"/>
                <w:b/>
                <w:bCs/>
                <w:color w:val="000000"/>
                <w:sz w:val="20"/>
                <w:szCs w:val="20"/>
                <w:lang w:eastAsia="es-HN"/>
              </w:rPr>
            </w:pPr>
          </w:p>
        </w:tc>
        <w:tc>
          <w:tcPr>
            <w:tcW w:w="5250" w:type="dxa"/>
            <w:gridSpan w:val="16"/>
            <w:vMerge/>
            <w:tcBorders>
              <w:top w:val="nil"/>
              <w:left w:val="nil"/>
              <w:bottom w:val="nil"/>
              <w:right w:val="nil"/>
            </w:tcBorders>
            <w:vAlign w:val="center"/>
            <w:hideMark/>
          </w:tcPr>
          <w:p w14:paraId="192529BB" w14:textId="77777777" w:rsidR="00C2478B" w:rsidRPr="003D6538" w:rsidRDefault="00C2478B" w:rsidP="00C2478B">
            <w:pPr>
              <w:rPr>
                <w:rFonts w:ascii="Arial" w:hAnsi="Arial" w:cs="Arial"/>
                <w:b/>
                <w:bCs/>
                <w:color w:val="000000"/>
                <w:sz w:val="20"/>
                <w:szCs w:val="20"/>
                <w:lang w:eastAsia="es-HN"/>
              </w:rPr>
            </w:pPr>
          </w:p>
        </w:tc>
      </w:tr>
      <w:tr w:rsidR="00C2478B" w:rsidRPr="003D6538" w14:paraId="30D2FE79" w14:textId="77777777" w:rsidTr="00C2478B">
        <w:trPr>
          <w:gridAfter w:val="2"/>
          <w:wAfter w:w="657" w:type="dxa"/>
          <w:trHeight w:val="300"/>
        </w:trPr>
        <w:tc>
          <w:tcPr>
            <w:tcW w:w="4263" w:type="dxa"/>
            <w:gridSpan w:val="4"/>
            <w:vMerge/>
            <w:tcBorders>
              <w:top w:val="nil"/>
              <w:left w:val="nil"/>
              <w:bottom w:val="nil"/>
              <w:right w:val="nil"/>
            </w:tcBorders>
            <w:vAlign w:val="center"/>
            <w:hideMark/>
          </w:tcPr>
          <w:p w14:paraId="48151C39" w14:textId="77777777" w:rsidR="00C2478B" w:rsidRPr="003D6538" w:rsidRDefault="00C2478B" w:rsidP="00C2478B">
            <w:pPr>
              <w:rPr>
                <w:rFonts w:ascii="Arial" w:hAnsi="Arial" w:cs="Arial"/>
                <w:b/>
                <w:bCs/>
                <w:color w:val="000000"/>
                <w:sz w:val="20"/>
                <w:szCs w:val="20"/>
                <w:lang w:eastAsia="es-HN"/>
              </w:rPr>
            </w:pPr>
          </w:p>
        </w:tc>
        <w:tc>
          <w:tcPr>
            <w:tcW w:w="5250" w:type="dxa"/>
            <w:gridSpan w:val="16"/>
            <w:vMerge/>
            <w:tcBorders>
              <w:top w:val="nil"/>
              <w:left w:val="nil"/>
              <w:bottom w:val="nil"/>
              <w:right w:val="nil"/>
            </w:tcBorders>
            <w:vAlign w:val="center"/>
            <w:hideMark/>
          </w:tcPr>
          <w:p w14:paraId="6CE88F6B" w14:textId="77777777" w:rsidR="00C2478B" w:rsidRPr="003D6538" w:rsidRDefault="00C2478B" w:rsidP="00C2478B">
            <w:pPr>
              <w:rPr>
                <w:rFonts w:ascii="Arial" w:hAnsi="Arial" w:cs="Arial"/>
                <w:b/>
                <w:bCs/>
                <w:color w:val="000000"/>
                <w:sz w:val="20"/>
                <w:szCs w:val="20"/>
                <w:lang w:eastAsia="es-HN"/>
              </w:rPr>
            </w:pPr>
          </w:p>
        </w:tc>
      </w:tr>
      <w:tr w:rsidR="00C2478B" w:rsidRPr="003D6538" w14:paraId="1EB4705A" w14:textId="77777777" w:rsidTr="00C2478B">
        <w:trPr>
          <w:gridAfter w:val="2"/>
          <w:wAfter w:w="657" w:type="dxa"/>
          <w:trHeight w:val="300"/>
        </w:trPr>
        <w:tc>
          <w:tcPr>
            <w:tcW w:w="4263" w:type="dxa"/>
            <w:gridSpan w:val="4"/>
            <w:vMerge/>
            <w:tcBorders>
              <w:top w:val="nil"/>
              <w:left w:val="nil"/>
              <w:bottom w:val="nil"/>
              <w:right w:val="nil"/>
            </w:tcBorders>
            <w:vAlign w:val="center"/>
            <w:hideMark/>
          </w:tcPr>
          <w:p w14:paraId="29793283" w14:textId="77777777" w:rsidR="00C2478B" w:rsidRPr="003D6538" w:rsidRDefault="00C2478B" w:rsidP="00C2478B">
            <w:pPr>
              <w:rPr>
                <w:rFonts w:ascii="Arial" w:hAnsi="Arial" w:cs="Arial"/>
                <w:b/>
                <w:bCs/>
                <w:color w:val="000000"/>
                <w:sz w:val="20"/>
                <w:szCs w:val="20"/>
                <w:lang w:eastAsia="es-HN"/>
              </w:rPr>
            </w:pPr>
          </w:p>
        </w:tc>
        <w:tc>
          <w:tcPr>
            <w:tcW w:w="5250" w:type="dxa"/>
            <w:gridSpan w:val="16"/>
            <w:vMerge/>
            <w:tcBorders>
              <w:top w:val="nil"/>
              <w:left w:val="nil"/>
              <w:bottom w:val="nil"/>
              <w:right w:val="nil"/>
            </w:tcBorders>
            <w:vAlign w:val="center"/>
            <w:hideMark/>
          </w:tcPr>
          <w:p w14:paraId="29939B2A" w14:textId="77777777" w:rsidR="00C2478B" w:rsidRPr="003D6538" w:rsidRDefault="00C2478B" w:rsidP="00C2478B">
            <w:pPr>
              <w:rPr>
                <w:rFonts w:ascii="Arial" w:hAnsi="Arial" w:cs="Arial"/>
                <w:b/>
                <w:bCs/>
                <w:color w:val="000000"/>
                <w:sz w:val="20"/>
                <w:szCs w:val="20"/>
                <w:lang w:eastAsia="es-HN"/>
              </w:rPr>
            </w:pPr>
          </w:p>
        </w:tc>
      </w:tr>
      <w:tr w:rsidR="00C2478B" w:rsidRPr="003D6538" w14:paraId="221A5DF4" w14:textId="77777777" w:rsidTr="00C2478B">
        <w:trPr>
          <w:gridAfter w:val="2"/>
          <w:wAfter w:w="657" w:type="dxa"/>
          <w:trHeight w:val="300"/>
        </w:trPr>
        <w:tc>
          <w:tcPr>
            <w:tcW w:w="4263" w:type="dxa"/>
            <w:gridSpan w:val="4"/>
            <w:tcBorders>
              <w:top w:val="nil"/>
              <w:left w:val="nil"/>
              <w:bottom w:val="nil"/>
              <w:right w:val="nil"/>
            </w:tcBorders>
            <w:shd w:val="clear" w:color="auto" w:fill="auto"/>
            <w:vAlign w:val="center"/>
            <w:hideMark/>
          </w:tcPr>
          <w:p w14:paraId="0B46FB39"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Ubicación:                     </w:t>
            </w:r>
          </w:p>
        </w:tc>
        <w:tc>
          <w:tcPr>
            <w:tcW w:w="5250" w:type="dxa"/>
            <w:gridSpan w:val="16"/>
            <w:tcBorders>
              <w:top w:val="nil"/>
              <w:left w:val="nil"/>
              <w:bottom w:val="nil"/>
              <w:right w:val="nil"/>
            </w:tcBorders>
            <w:shd w:val="clear" w:color="auto" w:fill="auto"/>
            <w:vAlign w:val="center"/>
            <w:hideMark/>
          </w:tcPr>
          <w:p w14:paraId="3D207AF8"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Casco Urbano, Jacaleapa</w:t>
            </w:r>
          </w:p>
        </w:tc>
      </w:tr>
      <w:tr w:rsidR="00C2478B" w:rsidRPr="003D6538" w14:paraId="7CB626F6" w14:textId="77777777" w:rsidTr="00C2478B">
        <w:trPr>
          <w:gridAfter w:val="2"/>
          <w:wAfter w:w="657" w:type="dxa"/>
          <w:trHeight w:val="300"/>
        </w:trPr>
        <w:tc>
          <w:tcPr>
            <w:tcW w:w="4263" w:type="dxa"/>
            <w:gridSpan w:val="4"/>
            <w:tcBorders>
              <w:top w:val="nil"/>
              <w:left w:val="nil"/>
              <w:bottom w:val="nil"/>
              <w:right w:val="nil"/>
            </w:tcBorders>
            <w:shd w:val="clear" w:color="auto" w:fill="auto"/>
            <w:vAlign w:val="center"/>
            <w:hideMark/>
          </w:tcPr>
          <w:p w14:paraId="689315A8"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Periodo de Ejecución:   </w:t>
            </w:r>
          </w:p>
        </w:tc>
        <w:tc>
          <w:tcPr>
            <w:tcW w:w="5250" w:type="dxa"/>
            <w:gridSpan w:val="16"/>
            <w:tcBorders>
              <w:top w:val="nil"/>
              <w:left w:val="nil"/>
              <w:bottom w:val="nil"/>
              <w:right w:val="nil"/>
            </w:tcBorders>
            <w:shd w:val="clear" w:color="auto" w:fill="auto"/>
            <w:vAlign w:val="center"/>
            <w:hideMark/>
          </w:tcPr>
          <w:p w14:paraId="6DB2BAD3"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210 Días</w:t>
            </w:r>
          </w:p>
        </w:tc>
      </w:tr>
      <w:tr w:rsidR="00C2478B" w:rsidRPr="003D6538" w14:paraId="647C74F3" w14:textId="77777777" w:rsidTr="00C2478B">
        <w:trPr>
          <w:gridAfter w:val="1"/>
          <w:wAfter w:w="163" w:type="dxa"/>
          <w:trHeight w:val="300"/>
        </w:trPr>
        <w:tc>
          <w:tcPr>
            <w:tcW w:w="570" w:type="dxa"/>
            <w:gridSpan w:val="2"/>
            <w:tcBorders>
              <w:top w:val="nil"/>
              <w:left w:val="nil"/>
              <w:bottom w:val="nil"/>
              <w:right w:val="nil"/>
            </w:tcBorders>
            <w:shd w:val="clear" w:color="auto" w:fill="auto"/>
            <w:noWrap/>
            <w:vAlign w:val="center"/>
            <w:hideMark/>
          </w:tcPr>
          <w:p w14:paraId="7301A460" w14:textId="77777777" w:rsidR="00C2478B" w:rsidRPr="003D6538" w:rsidRDefault="00C2478B" w:rsidP="00C2478B">
            <w:pPr>
              <w:jc w:val="center"/>
              <w:rPr>
                <w:rFonts w:ascii="Arial" w:hAnsi="Arial" w:cs="Arial"/>
                <w:color w:val="000000"/>
                <w:sz w:val="20"/>
                <w:szCs w:val="20"/>
                <w:lang w:eastAsia="es-HN"/>
              </w:rPr>
            </w:pPr>
          </w:p>
        </w:tc>
        <w:tc>
          <w:tcPr>
            <w:tcW w:w="5377" w:type="dxa"/>
            <w:gridSpan w:val="7"/>
            <w:tcBorders>
              <w:top w:val="nil"/>
              <w:left w:val="nil"/>
              <w:bottom w:val="nil"/>
              <w:right w:val="nil"/>
            </w:tcBorders>
            <w:shd w:val="clear" w:color="auto" w:fill="auto"/>
            <w:noWrap/>
            <w:vAlign w:val="center"/>
            <w:hideMark/>
          </w:tcPr>
          <w:p w14:paraId="210BDE34" w14:textId="77777777" w:rsidR="00C2478B" w:rsidRPr="003D6538" w:rsidRDefault="00C2478B" w:rsidP="00C2478B">
            <w:pPr>
              <w:jc w:val="center"/>
              <w:rPr>
                <w:rFonts w:ascii="Arial" w:hAnsi="Arial" w:cs="Arial"/>
                <w:b/>
                <w:bCs/>
                <w:color w:val="000000"/>
                <w:sz w:val="20"/>
                <w:szCs w:val="20"/>
                <w:lang w:eastAsia="es-HN"/>
              </w:rPr>
            </w:pPr>
          </w:p>
        </w:tc>
        <w:tc>
          <w:tcPr>
            <w:tcW w:w="160" w:type="dxa"/>
            <w:tcBorders>
              <w:top w:val="nil"/>
              <w:left w:val="nil"/>
              <w:bottom w:val="nil"/>
              <w:right w:val="nil"/>
            </w:tcBorders>
            <w:shd w:val="clear" w:color="auto" w:fill="auto"/>
            <w:noWrap/>
            <w:vAlign w:val="center"/>
            <w:hideMark/>
          </w:tcPr>
          <w:p w14:paraId="5F5836F2" w14:textId="77777777" w:rsidR="00C2478B" w:rsidRPr="003D6538" w:rsidRDefault="00C2478B" w:rsidP="00C2478B">
            <w:pPr>
              <w:jc w:val="center"/>
              <w:rPr>
                <w:rFonts w:ascii="Arial" w:hAnsi="Arial" w:cs="Arial"/>
                <w:color w:val="000000"/>
                <w:sz w:val="20"/>
                <w:szCs w:val="20"/>
                <w:lang w:eastAsia="es-HN"/>
              </w:rPr>
            </w:pPr>
          </w:p>
        </w:tc>
        <w:tc>
          <w:tcPr>
            <w:tcW w:w="1277" w:type="dxa"/>
            <w:gridSpan w:val="5"/>
            <w:tcBorders>
              <w:top w:val="nil"/>
              <w:left w:val="nil"/>
              <w:bottom w:val="nil"/>
              <w:right w:val="nil"/>
            </w:tcBorders>
            <w:shd w:val="clear" w:color="auto" w:fill="auto"/>
            <w:noWrap/>
            <w:vAlign w:val="center"/>
            <w:hideMark/>
          </w:tcPr>
          <w:p w14:paraId="5640DBBF" w14:textId="77777777" w:rsidR="00C2478B" w:rsidRPr="003D6538" w:rsidRDefault="00C2478B" w:rsidP="00C2478B">
            <w:pPr>
              <w:jc w:val="center"/>
              <w:rPr>
                <w:rFonts w:ascii="Arial" w:hAnsi="Arial" w:cs="Arial"/>
                <w:color w:val="000000"/>
                <w:sz w:val="20"/>
                <w:szCs w:val="20"/>
                <w:lang w:eastAsia="es-HN"/>
              </w:rPr>
            </w:pPr>
          </w:p>
        </w:tc>
        <w:tc>
          <w:tcPr>
            <w:tcW w:w="2129" w:type="dxa"/>
            <w:gridSpan w:val="5"/>
            <w:tcBorders>
              <w:top w:val="nil"/>
              <w:left w:val="nil"/>
              <w:bottom w:val="nil"/>
              <w:right w:val="nil"/>
            </w:tcBorders>
            <w:shd w:val="clear" w:color="auto" w:fill="auto"/>
            <w:noWrap/>
            <w:vAlign w:val="center"/>
            <w:hideMark/>
          </w:tcPr>
          <w:p w14:paraId="113B1591" w14:textId="77777777" w:rsidR="00C2478B" w:rsidRPr="003D6538" w:rsidRDefault="00C2478B" w:rsidP="00C2478B">
            <w:pPr>
              <w:jc w:val="center"/>
              <w:rPr>
                <w:rFonts w:ascii="Arial" w:hAnsi="Arial" w:cs="Arial"/>
                <w:color w:val="000000"/>
                <w:sz w:val="20"/>
                <w:szCs w:val="20"/>
                <w:lang w:eastAsia="es-HN"/>
              </w:rPr>
            </w:pPr>
          </w:p>
        </w:tc>
        <w:tc>
          <w:tcPr>
            <w:tcW w:w="494" w:type="dxa"/>
            <w:tcBorders>
              <w:top w:val="nil"/>
              <w:left w:val="nil"/>
              <w:bottom w:val="nil"/>
              <w:right w:val="nil"/>
            </w:tcBorders>
            <w:shd w:val="clear" w:color="auto" w:fill="auto"/>
            <w:noWrap/>
            <w:vAlign w:val="center"/>
            <w:hideMark/>
          </w:tcPr>
          <w:p w14:paraId="22B713B9" w14:textId="77777777" w:rsidR="00C2478B" w:rsidRPr="003D6538" w:rsidRDefault="00C2478B" w:rsidP="00C2478B">
            <w:pPr>
              <w:jc w:val="center"/>
              <w:rPr>
                <w:rFonts w:ascii="Arial" w:hAnsi="Arial" w:cs="Arial"/>
                <w:color w:val="000000"/>
                <w:sz w:val="20"/>
                <w:szCs w:val="20"/>
                <w:lang w:eastAsia="es-HN"/>
              </w:rPr>
            </w:pPr>
          </w:p>
        </w:tc>
      </w:tr>
      <w:tr w:rsidR="00C2478B" w:rsidRPr="003D6538" w14:paraId="03A5F5A0" w14:textId="77777777" w:rsidTr="00C2478B">
        <w:trPr>
          <w:gridAfter w:val="1"/>
          <w:wAfter w:w="163" w:type="dxa"/>
          <w:trHeight w:val="300"/>
        </w:trPr>
        <w:tc>
          <w:tcPr>
            <w:tcW w:w="570" w:type="dxa"/>
            <w:gridSpan w:val="2"/>
            <w:tcBorders>
              <w:top w:val="nil"/>
              <w:left w:val="nil"/>
              <w:bottom w:val="nil"/>
              <w:right w:val="nil"/>
            </w:tcBorders>
            <w:shd w:val="clear" w:color="auto" w:fill="auto"/>
            <w:noWrap/>
            <w:vAlign w:val="center"/>
            <w:hideMark/>
          </w:tcPr>
          <w:p w14:paraId="159F78D4" w14:textId="77777777" w:rsidR="00C2478B" w:rsidRPr="003D6538" w:rsidRDefault="00C2478B" w:rsidP="00C2478B">
            <w:pPr>
              <w:jc w:val="center"/>
              <w:rPr>
                <w:rFonts w:ascii="Arial" w:hAnsi="Arial" w:cs="Arial"/>
                <w:sz w:val="20"/>
                <w:szCs w:val="20"/>
                <w:lang w:eastAsia="es-HN"/>
              </w:rPr>
            </w:pPr>
          </w:p>
        </w:tc>
        <w:tc>
          <w:tcPr>
            <w:tcW w:w="5377" w:type="dxa"/>
            <w:gridSpan w:val="7"/>
            <w:tcBorders>
              <w:top w:val="nil"/>
              <w:left w:val="nil"/>
              <w:bottom w:val="nil"/>
              <w:right w:val="nil"/>
            </w:tcBorders>
            <w:shd w:val="clear" w:color="auto" w:fill="auto"/>
            <w:noWrap/>
            <w:vAlign w:val="center"/>
            <w:hideMark/>
          </w:tcPr>
          <w:p w14:paraId="21EB1BBC" w14:textId="77777777" w:rsidR="00C2478B" w:rsidRPr="003D6538" w:rsidRDefault="00C2478B" w:rsidP="00C2478B">
            <w:pPr>
              <w:jc w:val="center"/>
              <w:rPr>
                <w:rFonts w:ascii="Arial" w:hAnsi="Arial" w:cs="Arial"/>
                <w:sz w:val="20"/>
                <w:szCs w:val="20"/>
                <w:lang w:eastAsia="es-HN"/>
              </w:rPr>
            </w:pPr>
          </w:p>
        </w:tc>
        <w:tc>
          <w:tcPr>
            <w:tcW w:w="160" w:type="dxa"/>
            <w:tcBorders>
              <w:top w:val="nil"/>
              <w:left w:val="nil"/>
              <w:bottom w:val="nil"/>
              <w:right w:val="nil"/>
            </w:tcBorders>
            <w:shd w:val="clear" w:color="auto" w:fill="auto"/>
            <w:noWrap/>
            <w:vAlign w:val="center"/>
            <w:hideMark/>
          </w:tcPr>
          <w:p w14:paraId="5393B00C" w14:textId="77777777" w:rsidR="00C2478B" w:rsidRPr="003D6538" w:rsidRDefault="00C2478B" w:rsidP="00C2478B">
            <w:pPr>
              <w:jc w:val="center"/>
              <w:rPr>
                <w:rFonts w:ascii="Arial" w:hAnsi="Arial" w:cs="Arial"/>
                <w:sz w:val="20"/>
                <w:szCs w:val="20"/>
                <w:lang w:eastAsia="es-HN"/>
              </w:rPr>
            </w:pPr>
          </w:p>
        </w:tc>
        <w:tc>
          <w:tcPr>
            <w:tcW w:w="1277" w:type="dxa"/>
            <w:gridSpan w:val="5"/>
            <w:tcBorders>
              <w:top w:val="nil"/>
              <w:left w:val="nil"/>
              <w:bottom w:val="nil"/>
              <w:right w:val="nil"/>
            </w:tcBorders>
            <w:shd w:val="clear" w:color="auto" w:fill="auto"/>
            <w:noWrap/>
            <w:vAlign w:val="center"/>
            <w:hideMark/>
          </w:tcPr>
          <w:p w14:paraId="63D59167" w14:textId="77777777" w:rsidR="00C2478B" w:rsidRPr="003D6538" w:rsidRDefault="00C2478B" w:rsidP="00C2478B">
            <w:pPr>
              <w:jc w:val="center"/>
              <w:rPr>
                <w:rFonts w:ascii="Arial" w:hAnsi="Arial" w:cs="Arial"/>
                <w:sz w:val="20"/>
                <w:szCs w:val="20"/>
                <w:lang w:eastAsia="es-HN"/>
              </w:rPr>
            </w:pPr>
          </w:p>
        </w:tc>
        <w:tc>
          <w:tcPr>
            <w:tcW w:w="2129" w:type="dxa"/>
            <w:gridSpan w:val="5"/>
            <w:tcBorders>
              <w:top w:val="nil"/>
              <w:left w:val="nil"/>
              <w:bottom w:val="nil"/>
              <w:right w:val="nil"/>
            </w:tcBorders>
            <w:shd w:val="clear" w:color="auto" w:fill="auto"/>
            <w:noWrap/>
            <w:vAlign w:val="center"/>
            <w:hideMark/>
          </w:tcPr>
          <w:p w14:paraId="1337FC7B" w14:textId="77777777" w:rsidR="00C2478B" w:rsidRPr="003D6538" w:rsidRDefault="00C2478B" w:rsidP="00C2478B">
            <w:pPr>
              <w:jc w:val="center"/>
              <w:rPr>
                <w:rFonts w:ascii="Arial" w:hAnsi="Arial" w:cs="Arial"/>
                <w:sz w:val="20"/>
                <w:szCs w:val="20"/>
                <w:lang w:eastAsia="es-HN"/>
              </w:rPr>
            </w:pPr>
          </w:p>
        </w:tc>
        <w:tc>
          <w:tcPr>
            <w:tcW w:w="494" w:type="dxa"/>
            <w:tcBorders>
              <w:top w:val="nil"/>
              <w:left w:val="nil"/>
              <w:bottom w:val="nil"/>
              <w:right w:val="nil"/>
            </w:tcBorders>
            <w:shd w:val="clear" w:color="auto" w:fill="auto"/>
            <w:noWrap/>
            <w:vAlign w:val="center"/>
            <w:hideMark/>
          </w:tcPr>
          <w:p w14:paraId="65DDA8EA" w14:textId="77777777" w:rsidR="00C2478B" w:rsidRPr="003D6538" w:rsidRDefault="00C2478B" w:rsidP="00C2478B">
            <w:pPr>
              <w:jc w:val="center"/>
              <w:rPr>
                <w:rFonts w:ascii="Arial" w:hAnsi="Arial" w:cs="Arial"/>
                <w:sz w:val="20"/>
                <w:szCs w:val="20"/>
                <w:lang w:eastAsia="es-HN"/>
              </w:rPr>
            </w:pPr>
          </w:p>
        </w:tc>
      </w:tr>
      <w:tr w:rsidR="00C2478B" w:rsidRPr="003D6538" w14:paraId="147EBC36" w14:textId="77777777" w:rsidTr="00C2478B">
        <w:trPr>
          <w:gridAfter w:val="2"/>
          <w:wAfter w:w="657" w:type="dxa"/>
          <w:trHeight w:val="300"/>
        </w:trPr>
        <w:tc>
          <w:tcPr>
            <w:tcW w:w="9513" w:type="dxa"/>
            <w:gridSpan w:val="2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10CC9BB9"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SISTEMA AGUA POTABLE</w:t>
            </w:r>
          </w:p>
        </w:tc>
      </w:tr>
      <w:tr w:rsidR="00C2478B" w:rsidRPr="003D6538" w14:paraId="74640182" w14:textId="77777777" w:rsidTr="00C2478B">
        <w:trPr>
          <w:gridAfter w:val="2"/>
          <w:wAfter w:w="657" w:type="dxa"/>
          <w:trHeight w:val="300"/>
        </w:trPr>
        <w:tc>
          <w:tcPr>
            <w:tcW w:w="9513" w:type="dxa"/>
            <w:gridSpan w:val="20"/>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5D071957"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OFERTA ECONOMICA</w:t>
            </w:r>
          </w:p>
        </w:tc>
      </w:tr>
      <w:tr w:rsidR="00C2478B" w:rsidRPr="003D6538" w14:paraId="3D14D53A" w14:textId="77777777" w:rsidTr="00C2478B">
        <w:trPr>
          <w:gridAfter w:val="2"/>
          <w:wAfter w:w="657" w:type="dxa"/>
          <w:trHeight w:val="300"/>
        </w:trPr>
        <w:tc>
          <w:tcPr>
            <w:tcW w:w="9513"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9ACF70"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 </w:t>
            </w:r>
          </w:p>
        </w:tc>
      </w:tr>
      <w:tr w:rsidR="00C2478B" w:rsidRPr="003D6538" w14:paraId="6674374E" w14:textId="77777777" w:rsidTr="00C2478B">
        <w:trPr>
          <w:gridAfter w:val="2"/>
          <w:wAfter w:w="657" w:type="dxa"/>
          <w:trHeight w:val="300"/>
        </w:trPr>
        <w:tc>
          <w:tcPr>
            <w:tcW w:w="9513" w:type="dxa"/>
            <w:gridSpan w:val="2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6344EE3B"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MEJORAS A LOS TANQUES DE DISTRIBUCIÓN</w:t>
            </w:r>
          </w:p>
        </w:tc>
      </w:tr>
      <w:tr w:rsidR="00C2478B" w:rsidRPr="003D6538" w14:paraId="1FF6F796" w14:textId="77777777" w:rsidTr="00C2478B">
        <w:trPr>
          <w:gridAfter w:val="2"/>
          <w:wAfter w:w="657" w:type="dxa"/>
          <w:trHeight w:val="600"/>
        </w:trPr>
        <w:tc>
          <w:tcPr>
            <w:tcW w:w="570" w:type="dxa"/>
            <w:gridSpan w:val="2"/>
            <w:tcBorders>
              <w:top w:val="nil"/>
              <w:left w:val="single" w:sz="4" w:space="0" w:color="auto"/>
              <w:bottom w:val="nil"/>
              <w:right w:val="single" w:sz="4" w:space="0" w:color="auto"/>
            </w:tcBorders>
            <w:shd w:val="clear" w:color="000000" w:fill="CCFFCC"/>
            <w:noWrap/>
            <w:vAlign w:val="center"/>
            <w:hideMark/>
          </w:tcPr>
          <w:p w14:paraId="137A9E6E"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No.</w:t>
            </w:r>
          </w:p>
        </w:tc>
        <w:tc>
          <w:tcPr>
            <w:tcW w:w="3693" w:type="dxa"/>
            <w:gridSpan w:val="2"/>
            <w:tcBorders>
              <w:top w:val="nil"/>
              <w:left w:val="nil"/>
              <w:bottom w:val="nil"/>
              <w:right w:val="single" w:sz="4" w:space="0" w:color="auto"/>
            </w:tcBorders>
            <w:shd w:val="clear" w:color="000000" w:fill="CCFFCC"/>
            <w:noWrap/>
            <w:vAlign w:val="center"/>
            <w:hideMark/>
          </w:tcPr>
          <w:p w14:paraId="621C956F"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Actividad</w:t>
            </w:r>
          </w:p>
        </w:tc>
        <w:tc>
          <w:tcPr>
            <w:tcW w:w="1560" w:type="dxa"/>
            <w:gridSpan w:val="4"/>
            <w:tcBorders>
              <w:top w:val="nil"/>
              <w:left w:val="nil"/>
              <w:bottom w:val="nil"/>
              <w:right w:val="single" w:sz="4" w:space="0" w:color="auto"/>
            </w:tcBorders>
            <w:shd w:val="clear" w:color="000000" w:fill="CCFFCC"/>
            <w:noWrap/>
            <w:vAlign w:val="center"/>
            <w:hideMark/>
          </w:tcPr>
          <w:p w14:paraId="7D9DBB5B"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Unidad</w:t>
            </w:r>
          </w:p>
        </w:tc>
        <w:tc>
          <w:tcPr>
            <w:tcW w:w="1561" w:type="dxa"/>
            <w:gridSpan w:val="7"/>
            <w:tcBorders>
              <w:top w:val="nil"/>
              <w:left w:val="nil"/>
              <w:bottom w:val="nil"/>
              <w:right w:val="single" w:sz="4" w:space="0" w:color="auto"/>
            </w:tcBorders>
            <w:shd w:val="clear" w:color="000000" w:fill="CCFFCC"/>
            <w:noWrap/>
            <w:vAlign w:val="center"/>
            <w:hideMark/>
          </w:tcPr>
          <w:p w14:paraId="272991D0"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Cantidad</w:t>
            </w:r>
          </w:p>
        </w:tc>
        <w:tc>
          <w:tcPr>
            <w:tcW w:w="993" w:type="dxa"/>
            <w:gridSpan w:val="2"/>
            <w:tcBorders>
              <w:top w:val="nil"/>
              <w:left w:val="nil"/>
              <w:bottom w:val="nil"/>
              <w:right w:val="single" w:sz="4" w:space="0" w:color="auto"/>
            </w:tcBorders>
            <w:shd w:val="clear" w:color="000000" w:fill="CCFFCC"/>
            <w:vAlign w:val="center"/>
            <w:hideMark/>
          </w:tcPr>
          <w:p w14:paraId="00CBA6DE"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Precio Unitario</w:t>
            </w:r>
          </w:p>
        </w:tc>
        <w:tc>
          <w:tcPr>
            <w:tcW w:w="1136" w:type="dxa"/>
            <w:gridSpan w:val="3"/>
            <w:tcBorders>
              <w:top w:val="nil"/>
              <w:left w:val="nil"/>
              <w:bottom w:val="nil"/>
              <w:right w:val="single" w:sz="4" w:space="0" w:color="auto"/>
            </w:tcBorders>
            <w:shd w:val="clear" w:color="000000" w:fill="CCFFCC"/>
            <w:noWrap/>
            <w:vAlign w:val="center"/>
            <w:hideMark/>
          </w:tcPr>
          <w:p w14:paraId="1FCD3F02"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Total</w:t>
            </w:r>
          </w:p>
        </w:tc>
      </w:tr>
      <w:tr w:rsidR="00C2478B" w:rsidRPr="003D6538" w14:paraId="68C0131C" w14:textId="77777777" w:rsidTr="00C2478B">
        <w:trPr>
          <w:gridAfter w:val="2"/>
          <w:wAfter w:w="657" w:type="dxa"/>
          <w:trHeight w:val="300"/>
        </w:trPr>
        <w:tc>
          <w:tcPr>
            <w:tcW w:w="9513" w:type="dxa"/>
            <w:gridSpan w:val="20"/>
            <w:tcBorders>
              <w:top w:val="single" w:sz="4" w:space="0" w:color="auto"/>
              <w:left w:val="single" w:sz="4" w:space="0" w:color="auto"/>
              <w:bottom w:val="single" w:sz="4" w:space="0" w:color="auto"/>
              <w:right w:val="single" w:sz="4" w:space="0" w:color="000000"/>
            </w:tcBorders>
            <w:shd w:val="clear" w:color="000000" w:fill="FABF8F"/>
            <w:noWrap/>
            <w:vAlign w:val="center"/>
            <w:hideMark/>
          </w:tcPr>
          <w:p w14:paraId="6084FBE3"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TANQUE LOS LIMONES</w:t>
            </w:r>
          </w:p>
        </w:tc>
      </w:tr>
      <w:tr w:rsidR="00C2478B" w:rsidRPr="003D6538" w14:paraId="150808B9" w14:textId="77777777" w:rsidTr="00C2478B">
        <w:trPr>
          <w:gridAfter w:val="2"/>
          <w:wAfter w:w="657" w:type="dxa"/>
          <w:trHeight w:val="300"/>
        </w:trPr>
        <w:tc>
          <w:tcPr>
            <w:tcW w:w="570" w:type="dxa"/>
            <w:gridSpan w:val="2"/>
            <w:tcBorders>
              <w:top w:val="nil"/>
              <w:left w:val="single" w:sz="4" w:space="0" w:color="auto"/>
              <w:bottom w:val="nil"/>
              <w:right w:val="single" w:sz="4" w:space="0" w:color="auto"/>
            </w:tcBorders>
            <w:shd w:val="clear" w:color="auto" w:fill="auto"/>
            <w:noWrap/>
            <w:vAlign w:val="center"/>
            <w:hideMark/>
          </w:tcPr>
          <w:p w14:paraId="2BAA0106"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1.01</w:t>
            </w:r>
          </w:p>
        </w:tc>
        <w:tc>
          <w:tcPr>
            <w:tcW w:w="3693" w:type="dxa"/>
            <w:gridSpan w:val="2"/>
            <w:tcBorders>
              <w:top w:val="nil"/>
              <w:left w:val="nil"/>
              <w:bottom w:val="nil"/>
              <w:right w:val="nil"/>
            </w:tcBorders>
            <w:shd w:val="clear" w:color="auto" w:fill="auto"/>
            <w:vAlign w:val="center"/>
            <w:hideMark/>
          </w:tcPr>
          <w:p w14:paraId="33F61394"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Pintura Exterior de Paredes</w:t>
            </w:r>
          </w:p>
        </w:tc>
        <w:tc>
          <w:tcPr>
            <w:tcW w:w="1560" w:type="dxa"/>
            <w:gridSpan w:val="4"/>
            <w:tcBorders>
              <w:top w:val="nil"/>
              <w:left w:val="single" w:sz="4" w:space="0" w:color="auto"/>
              <w:bottom w:val="nil"/>
              <w:right w:val="single" w:sz="4" w:space="0" w:color="auto"/>
            </w:tcBorders>
            <w:shd w:val="clear" w:color="auto" w:fill="auto"/>
            <w:noWrap/>
            <w:vAlign w:val="center"/>
            <w:hideMark/>
          </w:tcPr>
          <w:p w14:paraId="0259EACA"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²</w:t>
            </w:r>
          </w:p>
        </w:tc>
        <w:tc>
          <w:tcPr>
            <w:tcW w:w="1561" w:type="dxa"/>
            <w:gridSpan w:val="7"/>
            <w:tcBorders>
              <w:top w:val="nil"/>
              <w:left w:val="nil"/>
              <w:bottom w:val="nil"/>
              <w:right w:val="nil"/>
            </w:tcBorders>
            <w:shd w:val="clear" w:color="auto" w:fill="auto"/>
            <w:noWrap/>
            <w:vAlign w:val="center"/>
            <w:hideMark/>
          </w:tcPr>
          <w:p w14:paraId="4E90E893"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85.00 </w:t>
            </w:r>
          </w:p>
        </w:tc>
        <w:tc>
          <w:tcPr>
            <w:tcW w:w="993" w:type="dxa"/>
            <w:gridSpan w:val="2"/>
            <w:tcBorders>
              <w:top w:val="nil"/>
              <w:left w:val="single" w:sz="4" w:space="0" w:color="auto"/>
              <w:bottom w:val="nil"/>
              <w:right w:val="nil"/>
            </w:tcBorders>
            <w:shd w:val="clear" w:color="auto" w:fill="auto"/>
            <w:noWrap/>
            <w:vAlign w:val="center"/>
            <w:hideMark/>
          </w:tcPr>
          <w:p w14:paraId="28373B27"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136" w:type="dxa"/>
            <w:gridSpan w:val="3"/>
            <w:tcBorders>
              <w:top w:val="nil"/>
              <w:left w:val="single" w:sz="4" w:space="0" w:color="auto"/>
              <w:bottom w:val="nil"/>
              <w:right w:val="single" w:sz="4" w:space="0" w:color="auto"/>
            </w:tcBorders>
            <w:shd w:val="clear" w:color="auto" w:fill="auto"/>
            <w:noWrap/>
            <w:vAlign w:val="center"/>
          </w:tcPr>
          <w:p w14:paraId="69E5194A"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4BF378BF" w14:textId="77777777" w:rsidTr="00C2478B">
        <w:trPr>
          <w:gridAfter w:val="2"/>
          <w:wAfter w:w="657" w:type="dxa"/>
          <w:trHeight w:val="300"/>
        </w:trPr>
        <w:tc>
          <w:tcPr>
            <w:tcW w:w="570" w:type="dxa"/>
            <w:gridSpan w:val="2"/>
            <w:tcBorders>
              <w:top w:val="single" w:sz="4" w:space="0" w:color="auto"/>
              <w:left w:val="single" w:sz="4" w:space="0" w:color="auto"/>
              <w:bottom w:val="nil"/>
              <w:right w:val="single" w:sz="4" w:space="0" w:color="auto"/>
            </w:tcBorders>
            <w:shd w:val="clear" w:color="auto" w:fill="auto"/>
            <w:noWrap/>
            <w:vAlign w:val="center"/>
            <w:hideMark/>
          </w:tcPr>
          <w:p w14:paraId="704356B4"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1.02</w:t>
            </w:r>
          </w:p>
        </w:tc>
        <w:tc>
          <w:tcPr>
            <w:tcW w:w="3693" w:type="dxa"/>
            <w:gridSpan w:val="2"/>
            <w:tcBorders>
              <w:top w:val="single" w:sz="4" w:space="0" w:color="auto"/>
              <w:left w:val="nil"/>
              <w:bottom w:val="nil"/>
              <w:right w:val="nil"/>
            </w:tcBorders>
            <w:shd w:val="clear" w:color="auto" w:fill="auto"/>
            <w:vAlign w:val="center"/>
            <w:hideMark/>
          </w:tcPr>
          <w:p w14:paraId="62622BC1"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Impermeabilización Interior de Paredes</w:t>
            </w:r>
          </w:p>
        </w:tc>
        <w:tc>
          <w:tcPr>
            <w:tcW w:w="1560" w:type="dxa"/>
            <w:gridSpan w:val="4"/>
            <w:tcBorders>
              <w:top w:val="single" w:sz="4" w:space="0" w:color="auto"/>
              <w:left w:val="single" w:sz="4" w:space="0" w:color="auto"/>
              <w:bottom w:val="nil"/>
              <w:right w:val="single" w:sz="4" w:space="0" w:color="auto"/>
            </w:tcBorders>
            <w:shd w:val="clear" w:color="auto" w:fill="auto"/>
            <w:noWrap/>
            <w:vAlign w:val="center"/>
            <w:hideMark/>
          </w:tcPr>
          <w:p w14:paraId="6B356866"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²</w:t>
            </w:r>
          </w:p>
        </w:tc>
        <w:tc>
          <w:tcPr>
            <w:tcW w:w="1561" w:type="dxa"/>
            <w:gridSpan w:val="7"/>
            <w:tcBorders>
              <w:top w:val="single" w:sz="4" w:space="0" w:color="auto"/>
              <w:left w:val="nil"/>
              <w:bottom w:val="nil"/>
              <w:right w:val="nil"/>
            </w:tcBorders>
            <w:shd w:val="clear" w:color="auto" w:fill="auto"/>
            <w:noWrap/>
            <w:vAlign w:val="center"/>
            <w:hideMark/>
          </w:tcPr>
          <w:p w14:paraId="7AF2F05C"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84.00 </w:t>
            </w:r>
          </w:p>
        </w:tc>
        <w:tc>
          <w:tcPr>
            <w:tcW w:w="993" w:type="dxa"/>
            <w:gridSpan w:val="2"/>
            <w:tcBorders>
              <w:top w:val="single" w:sz="4" w:space="0" w:color="auto"/>
              <w:left w:val="single" w:sz="4" w:space="0" w:color="auto"/>
              <w:bottom w:val="nil"/>
              <w:right w:val="nil"/>
            </w:tcBorders>
            <w:shd w:val="clear" w:color="auto" w:fill="auto"/>
            <w:noWrap/>
            <w:vAlign w:val="center"/>
            <w:hideMark/>
          </w:tcPr>
          <w:p w14:paraId="54FBFB6C"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136" w:type="dxa"/>
            <w:gridSpan w:val="3"/>
            <w:tcBorders>
              <w:top w:val="single" w:sz="4" w:space="0" w:color="auto"/>
              <w:left w:val="single" w:sz="4" w:space="0" w:color="auto"/>
              <w:bottom w:val="nil"/>
              <w:right w:val="single" w:sz="4" w:space="0" w:color="auto"/>
            </w:tcBorders>
            <w:shd w:val="clear" w:color="auto" w:fill="auto"/>
            <w:noWrap/>
            <w:vAlign w:val="center"/>
          </w:tcPr>
          <w:p w14:paraId="61E93DC4"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50364902" w14:textId="77777777" w:rsidTr="00C2478B">
        <w:trPr>
          <w:gridAfter w:val="2"/>
          <w:wAfter w:w="657" w:type="dxa"/>
          <w:trHeight w:val="300"/>
        </w:trPr>
        <w:tc>
          <w:tcPr>
            <w:tcW w:w="570" w:type="dxa"/>
            <w:gridSpan w:val="2"/>
            <w:tcBorders>
              <w:top w:val="single" w:sz="4" w:space="0" w:color="auto"/>
              <w:left w:val="single" w:sz="4" w:space="0" w:color="auto"/>
              <w:bottom w:val="nil"/>
              <w:right w:val="single" w:sz="4" w:space="0" w:color="auto"/>
            </w:tcBorders>
            <w:shd w:val="clear" w:color="auto" w:fill="auto"/>
            <w:noWrap/>
            <w:vAlign w:val="center"/>
            <w:hideMark/>
          </w:tcPr>
          <w:p w14:paraId="566C0A7B"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1.03</w:t>
            </w:r>
          </w:p>
        </w:tc>
        <w:tc>
          <w:tcPr>
            <w:tcW w:w="3693" w:type="dxa"/>
            <w:gridSpan w:val="2"/>
            <w:tcBorders>
              <w:top w:val="single" w:sz="4" w:space="0" w:color="auto"/>
              <w:left w:val="nil"/>
              <w:bottom w:val="nil"/>
              <w:right w:val="nil"/>
            </w:tcBorders>
            <w:shd w:val="clear" w:color="auto" w:fill="auto"/>
            <w:vAlign w:val="center"/>
            <w:hideMark/>
          </w:tcPr>
          <w:p w14:paraId="09DAFB63"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Caja de Válvulas</w:t>
            </w:r>
          </w:p>
        </w:tc>
        <w:tc>
          <w:tcPr>
            <w:tcW w:w="1560" w:type="dxa"/>
            <w:gridSpan w:val="4"/>
            <w:tcBorders>
              <w:top w:val="single" w:sz="4" w:space="0" w:color="auto"/>
              <w:left w:val="single" w:sz="4" w:space="0" w:color="auto"/>
              <w:bottom w:val="nil"/>
              <w:right w:val="single" w:sz="4" w:space="0" w:color="auto"/>
            </w:tcBorders>
            <w:shd w:val="clear" w:color="auto" w:fill="auto"/>
            <w:noWrap/>
            <w:vAlign w:val="center"/>
            <w:hideMark/>
          </w:tcPr>
          <w:p w14:paraId="30EAAB41"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561" w:type="dxa"/>
            <w:gridSpan w:val="7"/>
            <w:tcBorders>
              <w:top w:val="single" w:sz="4" w:space="0" w:color="auto"/>
              <w:left w:val="nil"/>
              <w:bottom w:val="nil"/>
              <w:right w:val="nil"/>
            </w:tcBorders>
            <w:shd w:val="clear" w:color="auto" w:fill="auto"/>
            <w:noWrap/>
            <w:vAlign w:val="center"/>
            <w:hideMark/>
          </w:tcPr>
          <w:p w14:paraId="35B8AF7C"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993" w:type="dxa"/>
            <w:gridSpan w:val="2"/>
            <w:tcBorders>
              <w:top w:val="single" w:sz="4" w:space="0" w:color="auto"/>
              <w:left w:val="single" w:sz="4" w:space="0" w:color="auto"/>
              <w:bottom w:val="nil"/>
              <w:right w:val="nil"/>
            </w:tcBorders>
            <w:shd w:val="clear" w:color="auto" w:fill="auto"/>
            <w:noWrap/>
            <w:vAlign w:val="center"/>
            <w:hideMark/>
          </w:tcPr>
          <w:p w14:paraId="0930FDD8"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136" w:type="dxa"/>
            <w:gridSpan w:val="3"/>
            <w:tcBorders>
              <w:top w:val="single" w:sz="4" w:space="0" w:color="auto"/>
              <w:left w:val="single" w:sz="4" w:space="0" w:color="auto"/>
              <w:bottom w:val="nil"/>
              <w:right w:val="single" w:sz="4" w:space="0" w:color="auto"/>
            </w:tcBorders>
            <w:shd w:val="clear" w:color="auto" w:fill="auto"/>
            <w:noWrap/>
            <w:vAlign w:val="center"/>
          </w:tcPr>
          <w:p w14:paraId="3786FA1F"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41415F24" w14:textId="77777777" w:rsidTr="00C2478B">
        <w:trPr>
          <w:gridAfter w:val="2"/>
          <w:wAfter w:w="657" w:type="dxa"/>
          <w:trHeight w:val="300"/>
        </w:trPr>
        <w:tc>
          <w:tcPr>
            <w:tcW w:w="570" w:type="dxa"/>
            <w:gridSpan w:val="2"/>
            <w:tcBorders>
              <w:top w:val="single" w:sz="4" w:space="0" w:color="auto"/>
              <w:left w:val="single" w:sz="4" w:space="0" w:color="auto"/>
              <w:bottom w:val="nil"/>
              <w:right w:val="single" w:sz="4" w:space="0" w:color="auto"/>
            </w:tcBorders>
            <w:shd w:val="clear" w:color="auto" w:fill="auto"/>
            <w:noWrap/>
            <w:vAlign w:val="center"/>
            <w:hideMark/>
          </w:tcPr>
          <w:p w14:paraId="4D9BB215"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1.04</w:t>
            </w:r>
          </w:p>
        </w:tc>
        <w:tc>
          <w:tcPr>
            <w:tcW w:w="3693" w:type="dxa"/>
            <w:gridSpan w:val="2"/>
            <w:tcBorders>
              <w:top w:val="single" w:sz="4" w:space="0" w:color="auto"/>
              <w:left w:val="nil"/>
              <w:bottom w:val="nil"/>
              <w:right w:val="nil"/>
            </w:tcBorders>
            <w:shd w:val="clear" w:color="auto" w:fill="auto"/>
            <w:vAlign w:val="center"/>
            <w:hideMark/>
          </w:tcPr>
          <w:p w14:paraId="690BC018"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Tapadera de Concreto</w:t>
            </w:r>
          </w:p>
        </w:tc>
        <w:tc>
          <w:tcPr>
            <w:tcW w:w="1560" w:type="dxa"/>
            <w:gridSpan w:val="4"/>
            <w:tcBorders>
              <w:top w:val="single" w:sz="4" w:space="0" w:color="auto"/>
              <w:left w:val="single" w:sz="4" w:space="0" w:color="auto"/>
              <w:bottom w:val="nil"/>
              <w:right w:val="single" w:sz="4" w:space="0" w:color="auto"/>
            </w:tcBorders>
            <w:shd w:val="clear" w:color="auto" w:fill="auto"/>
            <w:noWrap/>
            <w:vAlign w:val="center"/>
            <w:hideMark/>
          </w:tcPr>
          <w:p w14:paraId="02D54B37"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561" w:type="dxa"/>
            <w:gridSpan w:val="7"/>
            <w:tcBorders>
              <w:top w:val="single" w:sz="4" w:space="0" w:color="auto"/>
              <w:left w:val="nil"/>
              <w:bottom w:val="nil"/>
              <w:right w:val="nil"/>
            </w:tcBorders>
            <w:shd w:val="clear" w:color="auto" w:fill="auto"/>
            <w:noWrap/>
            <w:vAlign w:val="center"/>
            <w:hideMark/>
          </w:tcPr>
          <w:p w14:paraId="4BB31F13"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993" w:type="dxa"/>
            <w:gridSpan w:val="2"/>
            <w:tcBorders>
              <w:top w:val="single" w:sz="4" w:space="0" w:color="auto"/>
              <w:left w:val="single" w:sz="4" w:space="0" w:color="auto"/>
              <w:bottom w:val="nil"/>
              <w:right w:val="nil"/>
            </w:tcBorders>
            <w:shd w:val="clear" w:color="auto" w:fill="auto"/>
            <w:noWrap/>
            <w:vAlign w:val="center"/>
            <w:hideMark/>
          </w:tcPr>
          <w:p w14:paraId="31BBE82F"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136" w:type="dxa"/>
            <w:gridSpan w:val="3"/>
            <w:tcBorders>
              <w:top w:val="single" w:sz="4" w:space="0" w:color="auto"/>
              <w:left w:val="single" w:sz="4" w:space="0" w:color="auto"/>
              <w:bottom w:val="nil"/>
              <w:right w:val="single" w:sz="4" w:space="0" w:color="auto"/>
            </w:tcBorders>
            <w:shd w:val="clear" w:color="auto" w:fill="auto"/>
            <w:noWrap/>
            <w:vAlign w:val="center"/>
          </w:tcPr>
          <w:p w14:paraId="10C71A1C"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7BE8E3A" w14:textId="77777777" w:rsidTr="00C2478B">
        <w:trPr>
          <w:gridAfter w:val="2"/>
          <w:wAfter w:w="657" w:type="dxa"/>
          <w:trHeight w:val="300"/>
        </w:trPr>
        <w:tc>
          <w:tcPr>
            <w:tcW w:w="570" w:type="dxa"/>
            <w:gridSpan w:val="2"/>
            <w:tcBorders>
              <w:top w:val="single" w:sz="4" w:space="0" w:color="auto"/>
              <w:left w:val="single" w:sz="4" w:space="0" w:color="auto"/>
              <w:bottom w:val="nil"/>
              <w:right w:val="single" w:sz="4" w:space="0" w:color="auto"/>
            </w:tcBorders>
            <w:shd w:val="clear" w:color="auto" w:fill="auto"/>
            <w:noWrap/>
            <w:vAlign w:val="center"/>
            <w:hideMark/>
          </w:tcPr>
          <w:p w14:paraId="03EBC00C"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1.05</w:t>
            </w:r>
          </w:p>
        </w:tc>
        <w:tc>
          <w:tcPr>
            <w:tcW w:w="3693" w:type="dxa"/>
            <w:gridSpan w:val="2"/>
            <w:tcBorders>
              <w:top w:val="single" w:sz="4" w:space="0" w:color="auto"/>
              <w:left w:val="nil"/>
              <w:bottom w:val="nil"/>
              <w:right w:val="nil"/>
            </w:tcBorders>
            <w:shd w:val="clear" w:color="auto" w:fill="auto"/>
            <w:vAlign w:val="center"/>
            <w:hideMark/>
          </w:tcPr>
          <w:p w14:paraId="06334948"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 xml:space="preserve">Pared de Ladrillo </w:t>
            </w:r>
          </w:p>
        </w:tc>
        <w:tc>
          <w:tcPr>
            <w:tcW w:w="1560" w:type="dxa"/>
            <w:gridSpan w:val="4"/>
            <w:tcBorders>
              <w:top w:val="single" w:sz="4" w:space="0" w:color="auto"/>
              <w:left w:val="single" w:sz="4" w:space="0" w:color="auto"/>
              <w:bottom w:val="nil"/>
              <w:right w:val="single" w:sz="4" w:space="0" w:color="auto"/>
            </w:tcBorders>
            <w:shd w:val="clear" w:color="000000" w:fill="FFFFFF"/>
            <w:noWrap/>
            <w:vAlign w:val="center"/>
            <w:hideMark/>
          </w:tcPr>
          <w:p w14:paraId="788EF61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GLB</w:t>
            </w:r>
          </w:p>
        </w:tc>
        <w:tc>
          <w:tcPr>
            <w:tcW w:w="1561" w:type="dxa"/>
            <w:gridSpan w:val="7"/>
            <w:tcBorders>
              <w:top w:val="single" w:sz="4" w:space="0" w:color="auto"/>
              <w:left w:val="nil"/>
              <w:bottom w:val="nil"/>
              <w:right w:val="nil"/>
            </w:tcBorders>
            <w:shd w:val="clear" w:color="auto" w:fill="auto"/>
            <w:noWrap/>
            <w:vAlign w:val="center"/>
            <w:hideMark/>
          </w:tcPr>
          <w:p w14:paraId="1F84C820"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993" w:type="dxa"/>
            <w:gridSpan w:val="2"/>
            <w:tcBorders>
              <w:top w:val="single" w:sz="4" w:space="0" w:color="auto"/>
              <w:left w:val="single" w:sz="4" w:space="0" w:color="auto"/>
              <w:bottom w:val="nil"/>
              <w:right w:val="nil"/>
            </w:tcBorders>
            <w:shd w:val="clear" w:color="000000" w:fill="FFFFFF"/>
            <w:noWrap/>
            <w:vAlign w:val="center"/>
            <w:hideMark/>
          </w:tcPr>
          <w:p w14:paraId="43FE2467"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136" w:type="dxa"/>
            <w:gridSpan w:val="3"/>
            <w:tcBorders>
              <w:top w:val="single" w:sz="4" w:space="0" w:color="auto"/>
              <w:left w:val="single" w:sz="4" w:space="0" w:color="auto"/>
              <w:bottom w:val="nil"/>
              <w:right w:val="single" w:sz="4" w:space="0" w:color="auto"/>
            </w:tcBorders>
            <w:shd w:val="clear" w:color="auto" w:fill="auto"/>
            <w:noWrap/>
            <w:vAlign w:val="center"/>
          </w:tcPr>
          <w:p w14:paraId="07C766C7"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73A7D771" w14:textId="77777777" w:rsidTr="00C2478B">
        <w:trPr>
          <w:gridAfter w:val="2"/>
          <w:wAfter w:w="657" w:type="dxa"/>
          <w:trHeight w:val="300"/>
        </w:trPr>
        <w:tc>
          <w:tcPr>
            <w:tcW w:w="8377"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6307CF" w14:textId="77777777" w:rsidR="00C2478B" w:rsidRPr="003D6538" w:rsidRDefault="00C2478B" w:rsidP="00C2478B">
            <w:pPr>
              <w:jc w:val="right"/>
              <w:rPr>
                <w:rFonts w:ascii="Arial" w:hAnsi="Arial" w:cs="Arial"/>
                <w:b/>
                <w:bCs/>
                <w:color w:val="000000"/>
                <w:sz w:val="20"/>
                <w:szCs w:val="20"/>
                <w:lang w:eastAsia="es-HN"/>
              </w:rPr>
            </w:pPr>
            <w:r w:rsidRPr="003D6538">
              <w:rPr>
                <w:rFonts w:ascii="Arial" w:hAnsi="Arial" w:cs="Arial"/>
                <w:b/>
                <w:bCs/>
                <w:color w:val="000000"/>
                <w:sz w:val="20"/>
                <w:szCs w:val="20"/>
                <w:lang w:eastAsia="es-HN"/>
              </w:rPr>
              <w:t>Subtotal Tanque Los Limones:</w:t>
            </w:r>
          </w:p>
        </w:tc>
        <w:tc>
          <w:tcPr>
            <w:tcW w:w="1136" w:type="dxa"/>
            <w:gridSpan w:val="3"/>
            <w:tcBorders>
              <w:top w:val="single" w:sz="4" w:space="0" w:color="auto"/>
              <w:left w:val="nil"/>
              <w:bottom w:val="nil"/>
              <w:right w:val="single" w:sz="4" w:space="0" w:color="auto"/>
            </w:tcBorders>
            <w:shd w:val="clear" w:color="auto" w:fill="auto"/>
            <w:noWrap/>
            <w:vAlign w:val="center"/>
          </w:tcPr>
          <w:p w14:paraId="562F67A4" w14:textId="77777777" w:rsidR="00C2478B" w:rsidRPr="003D6538" w:rsidRDefault="00C2478B" w:rsidP="00C2478B">
            <w:pPr>
              <w:jc w:val="right"/>
              <w:rPr>
                <w:rFonts w:ascii="Arial" w:hAnsi="Arial" w:cs="Arial"/>
                <w:b/>
                <w:bCs/>
                <w:color w:val="000000"/>
                <w:sz w:val="20"/>
                <w:szCs w:val="20"/>
                <w:lang w:eastAsia="es-HN"/>
              </w:rPr>
            </w:pPr>
          </w:p>
        </w:tc>
      </w:tr>
      <w:tr w:rsidR="00C2478B" w:rsidRPr="003D6538" w14:paraId="04A61763" w14:textId="77777777" w:rsidTr="00C2478B">
        <w:trPr>
          <w:gridAfter w:val="2"/>
          <w:wAfter w:w="657" w:type="dxa"/>
          <w:trHeight w:val="300"/>
        </w:trPr>
        <w:tc>
          <w:tcPr>
            <w:tcW w:w="9513" w:type="dxa"/>
            <w:gridSpan w:val="20"/>
            <w:tcBorders>
              <w:top w:val="single" w:sz="4" w:space="0" w:color="auto"/>
              <w:left w:val="single" w:sz="4" w:space="0" w:color="auto"/>
              <w:bottom w:val="single" w:sz="4" w:space="0" w:color="auto"/>
              <w:right w:val="single" w:sz="4" w:space="0" w:color="000000"/>
            </w:tcBorders>
            <w:shd w:val="clear" w:color="000000" w:fill="FABF8F"/>
            <w:noWrap/>
            <w:vAlign w:val="center"/>
          </w:tcPr>
          <w:p w14:paraId="0900F43A" w14:textId="77777777" w:rsidR="00C2478B" w:rsidRPr="003D6538" w:rsidRDefault="00C2478B" w:rsidP="00C2478B">
            <w:pPr>
              <w:rPr>
                <w:rFonts w:ascii="Arial" w:hAnsi="Arial" w:cs="Arial"/>
                <w:b/>
                <w:bCs/>
                <w:color w:val="000000"/>
                <w:sz w:val="20"/>
                <w:szCs w:val="20"/>
                <w:lang w:eastAsia="es-HN"/>
              </w:rPr>
            </w:pPr>
          </w:p>
        </w:tc>
      </w:tr>
      <w:tr w:rsidR="00C2478B" w:rsidRPr="003D6538" w14:paraId="423EFB3D" w14:textId="77777777" w:rsidTr="00C2478B">
        <w:trPr>
          <w:gridAfter w:val="2"/>
          <w:wAfter w:w="657" w:type="dxa"/>
          <w:trHeight w:val="300"/>
        </w:trPr>
        <w:tc>
          <w:tcPr>
            <w:tcW w:w="570" w:type="dxa"/>
            <w:gridSpan w:val="2"/>
            <w:tcBorders>
              <w:top w:val="nil"/>
              <w:left w:val="single" w:sz="4" w:space="0" w:color="auto"/>
              <w:bottom w:val="nil"/>
              <w:right w:val="single" w:sz="4" w:space="0" w:color="auto"/>
            </w:tcBorders>
            <w:shd w:val="clear" w:color="auto" w:fill="auto"/>
            <w:noWrap/>
            <w:vAlign w:val="center"/>
            <w:hideMark/>
          </w:tcPr>
          <w:p w14:paraId="72DBDAEC"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1.06</w:t>
            </w:r>
          </w:p>
        </w:tc>
        <w:tc>
          <w:tcPr>
            <w:tcW w:w="3693" w:type="dxa"/>
            <w:gridSpan w:val="2"/>
            <w:tcBorders>
              <w:top w:val="nil"/>
              <w:left w:val="nil"/>
              <w:bottom w:val="nil"/>
              <w:right w:val="nil"/>
            </w:tcBorders>
            <w:shd w:val="clear" w:color="auto" w:fill="auto"/>
            <w:noWrap/>
            <w:vAlign w:val="center"/>
            <w:hideMark/>
          </w:tcPr>
          <w:p w14:paraId="776A8525"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Sellador Interior de Paredes</w:t>
            </w:r>
          </w:p>
        </w:tc>
        <w:tc>
          <w:tcPr>
            <w:tcW w:w="1560" w:type="dxa"/>
            <w:gridSpan w:val="4"/>
            <w:tcBorders>
              <w:top w:val="nil"/>
              <w:left w:val="single" w:sz="4" w:space="0" w:color="auto"/>
              <w:bottom w:val="nil"/>
              <w:right w:val="single" w:sz="4" w:space="0" w:color="auto"/>
            </w:tcBorders>
            <w:shd w:val="clear" w:color="auto" w:fill="auto"/>
            <w:noWrap/>
            <w:vAlign w:val="center"/>
            <w:hideMark/>
          </w:tcPr>
          <w:p w14:paraId="4C82CE8F"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²</w:t>
            </w:r>
          </w:p>
        </w:tc>
        <w:tc>
          <w:tcPr>
            <w:tcW w:w="1561" w:type="dxa"/>
            <w:gridSpan w:val="7"/>
            <w:tcBorders>
              <w:top w:val="nil"/>
              <w:left w:val="nil"/>
              <w:bottom w:val="nil"/>
              <w:right w:val="nil"/>
            </w:tcBorders>
            <w:shd w:val="clear" w:color="auto" w:fill="auto"/>
            <w:noWrap/>
            <w:vAlign w:val="center"/>
            <w:hideMark/>
          </w:tcPr>
          <w:p w14:paraId="513B1000"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47.00 </w:t>
            </w:r>
          </w:p>
        </w:tc>
        <w:tc>
          <w:tcPr>
            <w:tcW w:w="993" w:type="dxa"/>
            <w:gridSpan w:val="2"/>
            <w:tcBorders>
              <w:top w:val="nil"/>
              <w:left w:val="single" w:sz="4" w:space="0" w:color="auto"/>
              <w:bottom w:val="nil"/>
              <w:right w:val="nil"/>
            </w:tcBorders>
            <w:shd w:val="clear" w:color="auto" w:fill="auto"/>
            <w:noWrap/>
            <w:vAlign w:val="center"/>
            <w:hideMark/>
          </w:tcPr>
          <w:p w14:paraId="61E1B7D9"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136" w:type="dxa"/>
            <w:gridSpan w:val="3"/>
            <w:tcBorders>
              <w:top w:val="nil"/>
              <w:left w:val="single" w:sz="4" w:space="0" w:color="auto"/>
              <w:bottom w:val="nil"/>
              <w:right w:val="single" w:sz="4" w:space="0" w:color="auto"/>
            </w:tcBorders>
            <w:shd w:val="clear" w:color="auto" w:fill="auto"/>
            <w:noWrap/>
            <w:vAlign w:val="center"/>
          </w:tcPr>
          <w:p w14:paraId="2B56F698"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377D97C3" w14:textId="77777777" w:rsidTr="00C2478B">
        <w:trPr>
          <w:gridAfter w:val="2"/>
          <w:wAfter w:w="657" w:type="dxa"/>
          <w:trHeight w:val="300"/>
        </w:trPr>
        <w:tc>
          <w:tcPr>
            <w:tcW w:w="570" w:type="dxa"/>
            <w:gridSpan w:val="2"/>
            <w:tcBorders>
              <w:top w:val="single" w:sz="4" w:space="0" w:color="auto"/>
              <w:left w:val="single" w:sz="4" w:space="0" w:color="auto"/>
              <w:bottom w:val="nil"/>
              <w:right w:val="single" w:sz="4" w:space="0" w:color="auto"/>
            </w:tcBorders>
            <w:shd w:val="clear" w:color="auto" w:fill="auto"/>
            <w:noWrap/>
            <w:vAlign w:val="center"/>
            <w:hideMark/>
          </w:tcPr>
          <w:p w14:paraId="05391AB8"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1.07</w:t>
            </w:r>
          </w:p>
        </w:tc>
        <w:tc>
          <w:tcPr>
            <w:tcW w:w="3693" w:type="dxa"/>
            <w:gridSpan w:val="2"/>
            <w:tcBorders>
              <w:top w:val="single" w:sz="4" w:space="0" w:color="auto"/>
              <w:left w:val="nil"/>
              <w:bottom w:val="nil"/>
              <w:right w:val="nil"/>
            </w:tcBorders>
            <w:shd w:val="clear" w:color="auto" w:fill="auto"/>
            <w:vAlign w:val="center"/>
            <w:hideMark/>
          </w:tcPr>
          <w:p w14:paraId="7AC2CA39"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Impermeabilización Interior de Paredes</w:t>
            </w:r>
          </w:p>
        </w:tc>
        <w:tc>
          <w:tcPr>
            <w:tcW w:w="1560" w:type="dxa"/>
            <w:gridSpan w:val="4"/>
            <w:tcBorders>
              <w:top w:val="single" w:sz="4" w:space="0" w:color="auto"/>
              <w:left w:val="single" w:sz="4" w:space="0" w:color="auto"/>
              <w:bottom w:val="nil"/>
              <w:right w:val="single" w:sz="4" w:space="0" w:color="auto"/>
            </w:tcBorders>
            <w:shd w:val="clear" w:color="auto" w:fill="auto"/>
            <w:noWrap/>
            <w:vAlign w:val="center"/>
            <w:hideMark/>
          </w:tcPr>
          <w:p w14:paraId="1DD4F48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²</w:t>
            </w:r>
          </w:p>
        </w:tc>
        <w:tc>
          <w:tcPr>
            <w:tcW w:w="1561" w:type="dxa"/>
            <w:gridSpan w:val="7"/>
            <w:tcBorders>
              <w:top w:val="single" w:sz="4" w:space="0" w:color="auto"/>
              <w:left w:val="nil"/>
              <w:bottom w:val="nil"/>
              <w:right w:val="nil"/>
            </w:tcBorders>
            <w:shd w:val="clear" w:color="auto" w:fill="auto"/>
            <w:noWrap/>
            <w:vAlign w:val="center"/>
            <w:hideMark/>
          </w:tcPr>
          <w:p w14:paraId="0DB6AB34"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47.00 </w:t>
            </w:r>
          </w:p>
        </w:tc>
        <w:tc>
          <w:tcPr>
            <w:tcW w:w="993" w:type="dxa"/>
            <w:gridSpan w:val="2"/>
            <w:tcBorders>
              <w:top w:val="single" w:sz="4" w:space="0" w:color="auto"/>
              <w:left w:val="single" w:sz="4" w:space="0" w:color="auto"/>
              <w:bottom w:val="nil"/>
              <w:right w:val="nil"/>
            </w:tcBorders>
            <w:shd w:val="clear" w:color="auto" w:fill="auto"/>
            <w:noWrap/>
            <w:vAlign w:val="center"/>
            <w:hideMark/>
          </w:tcPr>
          <w:p w14:paraId="33D2A589"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136" w:type="dxa"/>
            <w:gridSpan w:val="3"/>
            <w:tcBorders>
              <w:top w:val="single" w:sz="4" w:space="0" w:color="auto"/>
              <w:left w:val="single" w:sz="4" w:space="0" w:color="auto"/>
              <w:bottom w:val="nil"/>
              <w:right w:val="single" w:sz="4" w:space="0" w:color="auto"/>
            </w:tcBorders>
            <w:shd w:val="clear" w:color="auto" w:fill="auto"/>
            <w:noWrap/>
            <w:vAlign w:val="center"/>
          </w:tcPr>
          <w:p w14:paraId="332542BA"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587EB45" w14:textId="77777777" w:rsidTr="00C2478B">
        <w:trPr>
          <w:gridAfter w:val="2"/>
          <w:wAfter w:w="657" w:type="dxa"/>
          <w:trHeight w:val="300"/>
        </w:trPr>
        <w:tc>
          <w:tcPr>
            <w:tcW w:w="570" w:type="dxa"/>
            <w:gridSpan w:val="2"/>
            <w:tcBorders>
              <w:top w:val="single" w:sz="4" w:space="0" w:color="auto"/>
              <w:left w:val="single" w:sz="4" w:space="0" w:color="auto"/>
              <w:bottom w:val="nil"/>
              <w:right w:val="single" w:sz="4" w:space="0" w:color="auto"/>
            </w:tcBorders>
            <w:shd w:val="clear" w:color="auto" w:fill="auto"/>
            <w:noWrap/>
            <w:vAlign w:val="center"/>
            <w:hideMark/>
          </w:tcPr>
          <w:p w14:paraId="6833E489"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1.08</w:t>
            </w:r>
          </w:p>
        </w:tc>
        <w:tc>
          <w:tcPr>
            <w:tcW w:w="3693" w:type="dxa"/>
            <w:gridSpan w:val="2"/>
            <w:tcBorders>
              <w:top w:val="single" w:sz="4" w:space="0" w:color="auto"/>
              <w:left w:val="nil"/>
              <w:bottom w:val="nil"/>
              <w:right w:val="nil"/>
            </w:tcBorders>
            <w:shd w:val="clear" w:color="auto" w:fill="auto"/>
            <w:noWrap/>
            <w:vAlign w:val="center"/>
            <w:hideMark/>
          </w:tcPr>
          <w:p w14:paraId="29D34DAA"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Pintura Exterior de Paredes</w:t>
            </w:r>
          </w:p>
        </w:tc>
        <w:tc>
          <w:tcPr>
            <w:tcW w:w="1560" w:type="dxa"/>
            <w:gridSpan w:val="4"/>
            <w:tcBorders>
              <w:top w:val="single" w:sz="4" w:space="0" w:color="auto"/>
              <w:left w:val="single" w:sz="4" w:space="0" w:color="auto"/>
              <w:bottom w:val="nil"/>
              <w:right w:val="single" w:sz="4" w:space="0" w:color="auto"/>
            </w:tcBorders>
            <w:shd w:val="clear" w:color="auto" w:fill="auto"/>
            <w:noWrap/>
            <w:vAlign w:val="center"/>
            <w:hideMark/>
          </w:tcPr>
          <w:p w14:paraId="2A5729D5"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²</w:t>
            </w:r>
          </w:p>
        </w:tc>
        <w:tc>
          <w:tcPr>
            <w:tcW w:w="1561" w:type="dxa"/>
            <w:gridSpan w:val="7"/>
            <w:tcBorders>
              <w:top w:val="single" w:sz="4" w:space="0" w:color="auto"/>
              <w:left w:val="nil"/>
              <w:bottom w:val="nil"/>
              <w:right w:val="nil"/>
            </w:tcBorders>
            <w:shd w:val="clear" w:color="auto" w:fill="auto"/>
            <w:noWrap/>
            <w:vAlign w:val="center"/>
            <w:hideMark/>
          </w:tcPr>
          <w:p w14:paraId="6CEC9742"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52.00 </w:t>
            </w:r>
          </w:p>
        </w:tc>
        <w:tc>
          <w:tcPr>
            <w:tcW w:w="993" w:type="dxa"/>
            <w:gridSpan w:val="2"/>
            <w:tcBorders>
              <w:top w:val="single" w:sz="4" w:space="0" w:color="auto"/>
              <w:left w:val="single" w:sz="4" w:space="0" w:color="auto"/>
              <w:bottom w:val="nil"/>
              <w:right w:val="nil"/>
            </w:tcBorders>
            <w:shd w:val="clear" w:color="auto" w:fill="auto"/>
            <w:noWrap/>
            <w:vAlign w:val="center"/>
            <w:hideMark/>
          </w:tcPr>
          <w:p w14:paraId="4B73B8BC"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136" w:type="dxa"/>
            <w:gridSpan w:val="3"/>
            <w:tcBorders>
              <w:top w:val="single" w:sz="4" w:space="0" w:color="auto"/>
              <w:left w:val="single" w:sz="4" w:space="0" w:color="auto"/>
              <w:bottom w:val="nil"/>
              <w:right w:val="single" w:sz="4" w:space="0" w:color="auto"/>
            </w:tcBorders>
            <w:shd w:val="clear" w:color="auto" w:fill="auto"/>
            <w:noWrap/>
            <w:vAlign w:val="center"/>
          </w:tcPr>
          <w:p w14:paraId="3182E495"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B741802" w14:textId="77777777" w:rsidTr="00C2478B">
        <w:trPr>
          <w:gridAfter w:val="2"/>
          <w:wAfter w:w="657" w:type="dxa"/>
          <w:trHeight w:val="300"/>
        </w:trPr>
        <w:tc>
          <w:tcPr>
            <w:tcW w:w="8377" w:type="dxa"/>
            <w:gridSpan w:val="17"/>
            <w:tcBorders>
              <w:top w:val="single" w:sz="4" w:space="0" w:color="auto"/>
              <w:left w:val="single" w:sz="4" w:space="0" w:color="auto"/>
              <w:bottom w:val="nil"/>
              <w:right w:val="single" w:sz="4" w:space="0" w:color="000000"/>
            </w:tcBorders>
            <w:shd w:val="clear" w:color="auto" w:fill="auto"/>
            <w:noWrap/>
            <w:vAlign w:val="center"/>
            <w:hideMark/>
          </w:tcPr>
          <w:p w14:paraId="4A595FF3" w14:textId="77777777" w:rsidR="00C2478B" w:rsidRPr="003D6538" w:rsidRDefault="00C2478B" w:rsidP="00C2478B">
            <w:pPr>
              <w:jc w:val="right"/>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Subtotal Tanque El Zapote: </w:t>
            </w:r>
          </w:p>
        </w:tc>
        <w:tc>
          <w:tcPr>
            <w:tcW w:w="1136" w:type="dxa"/>
            <w:gridSpan w:val="3"/>
            <w:tcBorders>
              <w:top w:val="single" w:sz="4" w:space="0" w:color="auto"/>
              <w:left w:val="nil"/>
              <w:bottom w:val="nil"/>
              <w:right w:val="single" w:sz="4" w:space="0" w:color="auto"/>
            </w:tcBorders>
            <w:shd w:val="clear" w:color="auto" w:fill="auto"/>
            <w:noWrap/>
            <w:vAlign w:val="center"/>
          </w:tcPr>
          <w:p w14:paraId="61C2DBB8" w14:textId="77777777" w:rsidR="00C2478B" w:rsidRPr="003D6538" w:rsidRDefault="00C2478B" w:rsidP="00C2478B">
            <w:pPr>
              <w:jc w:val="right"/>
              <w:rPr>
                <w:rFonts w:ascii="Arial" w:hAnsi="Arial" w:cs="Arial"/>
                <w:b/>
                <w:bCs/>
                <w:color w:val="000000"/>
                <w:sz w:val="20"/>
                <w:szCs w:val="20"/>
                <w:lang w:eastAsia="es-HN"/>
              </w:rPr>
            </w:pPr>
          </w:p>
        </w:tc>
      </w:tr>
      <w:tr w:rsidR="00C2478B" w:rsidRPr="003D6538" w14:paraId="2FFD4ABD" w14:textId="77777777" w:rsidTr="00C2478B">
        <w:trPr>
          <w:gridAfter w:val="2"/>
          <w:wAfter w:w="657" w:type="dxa"/>
          <w:trHeight w:val="300"/>
        </w:trPr>
        <w:tc>
          <w:tcPr>
            <w:tcW w:w="8377" w:type="dxa"/>
            <w:gridSpan w:val="17"/>
            <w:tcBorders>
              <w:top w:val="single" w:sz="4" w:space="0" w:color="auto"/>
              <w:left w:val="single" w:sz="4" w:space="0" w:color="auto"/>
              <w:bottom w:val="single" w:sz="4" w:space="0" w:color="auto"/>
              <w:right w:val="nil"/>
            </w:tcBorders>
            <w:shd w:val="clear" w:color="auto" w:fill="auto"/>
            <w:noWrap/>
            <w:vAlign w:val="center"/>
            <w:hideMark/>
          </w:tcPr>
          <w:p w14:paraId="7FC9C95B"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 </w:t>
            </w:r>
          </w:p>
        </w:tc>
        <w:tc>
          <w:tcPr>
            <w:tcW w:w="1136" w:type="dxa"/>
            <w:gridSpan w:val="3"/>
            <w:tcBorders>
              <w:top w:val="single" w:sz="4" w:space="0" w:color="auto"/>
              <w:left w:val="nil"/>
              <w:bottom w:val="single" w:sz="4" w:space="0" w:color="auto"/>
              <w:right w:val="single" w:sz="4" w:space="0" w:color="auto"/>
            </w:tcBorders>
            <w:shd w:val="clear" w:color="auto" w:fill="auto"/>
            <w:noWrap/>
            <w:vAlign w:val="center"/>
          </w:tcPr>
          <w:p w14:paraId="7B3EB6F2" w14:textId="77777777" w:rsidR="00C2478B" w:rsidRPr="003D6538" w:rsidRDefault="00C2478B" w:rsidP="00C2478B">
            <w:pPr>
              <w:jc w:val="right"/>
              <w:rPr>
                <w:rFonts w:ascii="Arial" w:hAnsi="Arial" w:cs="Arial"/>
                <w:b/>
                <w:bCs/>
                <w:color w:val="000000"/>
                <w:sz w:val="20"/>
                <w:szCs w:val="20"/>
                <w:lang w:eastAsia="es-HN"/>
              </w:rPr>
            </w:pPr>
          </w:p>
        </w:tc>
      </w:tr>
      <w:tr w:rsidR="00C2478B" w:rsidRPr="003D6538" w14:paraId="498D361B" w14:textId="77777777" w:rsidTr="00C2478B">
        <w:trPr>
          <w:gridAfter w:val="2"/>
          <w:wAfter w:w="657" w:type="dxa"/>
          <w:trHeight w:val="300"/>
        </w:trPr>
        <w:tc>
          <w:tcPr>
            <w:tcW w:w="5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32912FF"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5377" w:type="dxa"/>
            <w:gridSpan w:val="7"/>
            <w:tcBorders>
              <w:top w:val="nil"/>
              <w:left w:val="nil"/>
              <w:bottom w:val="single" w:sz="4" w:space="0" w:color="auto"/>
              <w:right w:val="single" w:sz="4" w:space="0" w:color="auto"/>
            </w:tcBorders>
            <w:shd w:val="clear" w:color="auto" w:fill="auto"/>
            <w:vAlign w:val="center"/>
            <w:hideMark/>
          </w:tcPr>
          <w:p w14:paraId="79CA8E69"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160" w:type="dxa"/>
            <w:tcBorders>
              <w:top w:val="nil"/>
              <w:left w:val="nil"/>
              <w:bottom w:val="single" w:sz="4" w:space="0" w:color="auto"/>
              <w:right w:val="single" w:sz="4" w:space="0" w:color="auto"/>
            </w:tcBorders>
            <w:shd w:val="clear" w:color="auto" w:fill="auto"/>
            <w:noWrap/>
            <w:vAlign w:val="center"/>
            <w:hideMark/>
          </w:tcPr>
          <w:p w14:paraId="6AC640D0"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1277" w:type="dxa"/>
            <w:gridSpan w:val="5"/>
            <w:tcBorders>
              <w:top w:val="nil"/>
              <w:left w:val="nil"/>
              <w:bottom w:val="single" w:sz="4" w:space="0" w:color="auto"/>
              <w:right w:val="single" w:sz="4" w:space="0" w:color="auto"/>
            </w:tcBorders>
            <w:shd w:val="clear" w:color="auto" w:fill="auto"/>
            <w:noWrap/>
            <w:vAlign w:val="center"/>
            <w:hideMark/>
          </w:tcPr>
          <w:p w14:paraId="52B15057"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7763FF48"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1136" w:type="dxa"/>
            <w:gridSpan w:val="3"/>
            <w:tcBorders>
              <w:top w:val="nil"/>
              <w:left w:val="nil"/>
              <w:bottom w:val="single" w:sz="4" w:space="0" w:color="auto"/>
              <w:right w:val="single" w:sz="4" w:space="0" w:color="auto"/>
            </w:tcBorders>
            <w:shd w:val="clear" w:color="auto" w:fill="auto"/>
            <w:noWrap/>
            <w:vAlign w:val="center"/>
          </w:tcPr>
          <w:p w14:paraId="524559A7" w14:textId="77777777" w:rsidR="00C2478B" w:rsidRPr="003D6538" w:rsidRDefault="00C2478B" w:rsidP="00C2478B">
            <w:pPr>
              <w:rPr>
                <w:rFonts w:ascii="Arial" w:hAnsi="Arial" w:cs="Arial"/>
                <w:b/>
                <w:bCs/>
                <w:color w:val="000000"/>
                <w:sz w:val="20"/>
                <w:szCs w:val="20"/>
                <w:lang w:eastAsia="es-HN"/>
              </w:rPr>
            </w:pPr>
          </w:p>
        </w:tc>
      </w:tr>
      <w:tr w:rsidR="00C2478B" w:rsidRPr="003D6538" w14:paraId="5346E32D" w14:textId="77777777" w:rsidTr="00C2478B">
        <w:trPr>
          <w:gridAfter w:val="2"/>
          <w:wAfter w:w="657" w:type="dxa"/>
          <w:trHeight w:val="300"/>
        </w:trPr>
        <w:tc>
          <w:tcPr>
            <w:tcW w:w="570" w:type="dxa"/>
            <w:gridSpan w:val="2"/>
            <w:tcBorders>
              <w:top w:val="nil"/>
              <w:left w:val="single" w:sz="4" w:space="0" w:color="auto"/>
              <w:bottom w:val="single" w:sz="4" w:space="0" w:color="auto"/>
              <w:right w:val="single" w:sz="4" w:space="0" w:color="auto"/>
            </w:tcBorders>
            <w:shd w:val="clear" w:color="000000" w:fill="00B0F0"/>
            <w:noWrap/>
            <w:vAlign w:val="center"/>
            <w:hideMark/>
          </w:tcPr>
          <w:p w14:paraId="49618CDD"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 </w:t>
            </w:r>
          </w:p>
        </w:tc>
        <w:tc>
          <w:tcPr>
            <w:tcW w:w="5253" w:type="dxa"/>
            <w:gridSpan w:val="6"/>
            <w:tcBorders>
              <w:top w:val="single" w:sz="4" w:space="0" w:color="auto"/>
              <w:left w:val="nil"/>
              <w:bottom w:val="single" w:sz="4" w:space="0" w:color="auto"/>
              <w:right w:val="single" w:sz="4" w:space="0" w:color="000000"/>
            </w:tcBorders>
            <w:shd w:val="clear" w:color="000000" w:fill="00B0F0"/>
            <w:vAlign w:val="center"/>
            <w:hideMark/>
          </w:tcPr>
          <w:p w14:paraId="3E65D912"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TOTAL MEJORAS A LOS TANQUES DISTRIBUCION</w:t>
            </w:r>
          </w:p>
        </w:tc>
        <w:tc>
          <w:tcPr>
            <w:tcW w:w="1561" w:type="dxa"/>
            <w:gridSpan w:val="7"/>
            <w:tcBorders>
              <w:top w:val="nil"/>
              <w:left w:val="nil"/>
              <w:bottom w:val="single" w:sz="4" w:space="0" w:color="auto"/>
              <w:right w:val="single" w:sz="4" w:space="0" w:color="auto"/>
            </w:tcBorders>
            <w:shd w:val="clear" w:color="000000" w:fill="00B0F0"/>
            <w:noWrap/>
            <w:vAlign w:val="center"/>
            <w:hideMark/>
          </w:tcPr>
          <w:p w14:paraId="644558C2" w14:textId="77777777" w:rsidR="00C2478B" w:rsidRPr="003D6538" w:rsidRDefault="00C2478B" w:rsidP="00C2478B">
            <w:pPr>
              <w:rPr>
                <w:rFonts w:ascii="Arial" w:hAnsi="Arial" w:cs="Arial"/>
                <w:b/>
                <w:bCs/>
                <w:sz w:val="20"/>
                <w:szCs w:val="20"/>
                <w:lang w:eastAsia="es-HN"/>
              </w:rPr>
            </w:pPr>
            <w:r w:rsidRPr="003D6538">
              <w:rPr>
                <w:rFonts w:ascii="Arial" w:hAnsi="Arial" w:cs="Arial"/>
                <w:b/>
                <w:bCs/>
                <w:sz w:val="20"/>
                <w:szCs w:val="20"/>
                <w:lang w:eastAsia="es-HN"/>
              </w:rPr>
              <w:t> </w:t>
            </w:r>
          </w:p>
        </w:tc>
        <w:tc>
          <w:tcPr>
            <w:tcW w:w="993" w:type="dxa"/>
            <w:gridSpan w:val="2"/>
            <w:tcBorders>
              <w:top w:val="nil"/>
              <w:left w:val="nil"/>
              <w:bottom w:val="single" w:sz="4" w:space="0" w:color="auto"/>
              <w:right w:val="single" w:sz="4" w:space="0" w:color="auto"/>
            </w:tcBorders>
            <w:shd w:val="clear" w:color="000000" w:fill="00B0F0"/>
            <w:noWrap/>
            <w:vAlign w:val="center"/>
            <w:hideMark/>
          </w:tcPr>
          <w:p w14:paraId="536B06C8" w14:textId="77777777" w:rsidR="00C2478B" w:rsidRPr="003D6538" w:rsidRDefault="00C2478B" w:rsidP="00C2478B">
            <w:pPr>
              <w:rPr>
                <w:rFonts w:ascii="Arial" w:hAnsi="Arial" w:cs="Arial"/>
                <w:b/>
                <w:bCs/>
                <w:sz w:val="20"/>
                <w:szCs w:val="20"/>
                <w:lang w:eastAsia="es-HN"/>
              </w:rPr>
            </w:pPr>
            <w:r w:rsidRPr="003D6538">
              <w:rPr>
                <w:rFonts w:ascii="Arial" w:hAnsi="Arial" w:cs="Arial"/>
                <w:b/>
                <w:bCs/>
                <w:sz w:val="20"/>
                <w:szCs w:val="20"/>
                <w:lang w:eastAsia="es-HN"/>
              </w:rPr>
              <w:t> </w:t>
            </w:r>
          </w:p>
        </w:tc>
        <w:tc>
          <w:tcPr>
            <w:tcW w:w="1136" w:type="dxa"/>
            <w:gridSpan w:val="3"/>
            <w:tcBorders>
              <w:top w:val="nil"/>
              <w:left w:val="nil"/>
              <w:bottom w:val="single" w:sz="4" w:space="0" w:color="auto"/>
              <w:right w:val="single" w:sz="4" w:space="0" w:color="auto"/>
            </w:tcBorders>
            <w:shd w:val="clear" w:color="000000" w:fill="00B0F0"/>
            <w:noWrap/>
            <w:vAlign w:val="center"/>
          </w:tcPr>
          <w:p w14:paraId="4BF00D9B" w14:textId="77777777" w:rsidR="00C2478B" w:rsidRPr="003D6538" w:rsidRDefault="00C2478B" w:rsidP="00C2478B">
            <w:pPr>
              <w:rPr>
                <w:rFonts w:ascii="Arial" w:hAnsi="Arial" w:cs="Arial"/>
                <w:b/>
                <w:bCs/>
                <w:color w:val="000000"/>
                <w:sz w:val="20"/>
                <w:szCs w:val="20"/>
                <w:lang w:eastAsia="es-HN"/>
              </w:rPr>
            </w:pPr>
          </w:p>
        </w:tc>
      </w:tr>
      <w:tr w:rsidR="00C2478B" w:rsidRPr="003D6538" w14:paraId="59F03D15" w14:textId="77777777" w:rsidTr="00C2478B">
        <w:trPr>
          <w:gridAfter w:val="2"/>
          <w:wAfter w:w="657" w:type="dxa"/>
          <w:trHeight w:val="255"/>
        </w:trPr>
        <w:tc>
          <w:tcPr>
            <w:tcW w:w="570" w:type="dxa"/>
            <w:gridSpan w:val="2"/>
            <w:tcBorders>
              <w:top w:val="nil"/>
              <w:left w:val="nil"/>
              <w:bottom w:val="nil"/>
              <w:right w:val="nil"/>
            </w:tcBorders>
            <w:shd w:val="clear" w:color="auto" w:fill="auto"/>
            <w:noWrap/>
            <w:vAlign w:val="center"/>
            <w:hideMark/>
          </w:tcPr>
          <w:p w14:paraId="61861674" w14:textId="77777777" w:rsidR="00C2478B" w:rsidRPr="003D6538" w:rsidRDefault="00C2478B" w:rsidP="00C2478B">
            <w:pPr>
              <w:jc w:val="center"/>
              <w:rPr>
                <w:rFonts w:ascii="Arial" w:hAnsi="Arial" w:cs="Arial"/>
                <w:sz w:val="20"/>
                <w:szCs w:val="20"/>
                <w:lang w:eastAsia="es-HN"/>
              </w:rPr>
            </w:pPr>
          </w:p>
        </w:tc>
        <w:tc>
          <w:tcPr>
            <w:tcW w:w="5377" w:type="dxa"/>
            <w:gridSpan w:val="7"/>
            <w:tcBorders>
              <w:top w:val="nil"/>
              <w:left w:val="nil"/>
              <w:bottom w:val="nil"/>
              <w:right w:val="nil"/>
            </w:tcBorders>
            <w:shd w:val="clear" w:color="auto" w:fill="auto"/>
            <w:noWrap/>
            <w:vAlign w:val="center"/>
            <w:hideMark/>
          </w:tcPr>
          <w:p w14:paraId="70184990" w14:textId="77777777" w:rsidR="00C2478B" w:rsidRPr="003D6538" w:rsidRDefault="00C2478B" w:rsidP="00C2478B">
            <w:pPr>
              <w:rPr>
                <w:rFonts w:ascii="Arial" w:hAnsi="Arial" w:cs="Arial"/>
                <w:sz w:val="20"/>
                <w:szCs w:val="20"/>
                <w:lang w:eastAsia="es-HN"/>
              </w:rPr>
            </w:pPr>
          </w:p>
        </w:tc>
        <w:tc>
          <w:tcPr>
            <w:tcW w:w="1070" w:type="dxa"/>
            <w:gridSpan w:val="5"/>
            <w:tcBorders>
              <w:top w:val="nil"/>
              <w:left w:val="nil"/>
              <w:bottom w:val="nil"/>
              <w:right w:val="nil"/>
            </w:tcBorders>
            <w:shd w:val="clear" w:color="auto" w:fill="auto"/>
            <w:noWrap/>
            <w:vAlign w:val="center"/>
            <w:hideMark/>
          </w:tcPr>
          <w:p w14:paraId="6ECB08F4" w14:textId="77777777" w:rsidR="00C2478B" w:rsidRPr="003D6538" w:rsidRDefault="00C2478B" w:rsidP="00C2478B">
            <w:pPr>
              <w:rPr>
                <w:rFonts w:ascii="Arial" w:hAnsi="Arial" w:cs="Arial"/>
                <w:sz w:val="20"/>
                <w:szCs w:val="20"/>
                <w:lang w:eastAsia="es-HN"/>
              </w:rPr>
            </w:pPr>
          </w:p>
        </w:tc>
        <w:tc>
          <w:tcPr>
            <w:tcW w:w="367" w:type="dxa"/>
            <w:tcBorders>
              <w:top w:val="nil"/>
              <w:left w:val="nil"/>
              <w:bottom w:val="nil"/>
              <w:right w:val="nil"/>
            </w:tcBorders>
            <w:shd w:val="clear" w:color="auto" w:fill="auto"/>
            <w:noWrap/>
            <w:vAlign w:val="center"/>
            <w:hideMark/>
          </w:tcPr>
          <w:p w14:paraId="7E236B5A" w14:textId="77777777" w:rsidR="00C2478B" w:rsidRPr="003D6538" w:rsidRDefault="00C2478B" w:rsidP="00C2478B">
            <w:pPr>
              <w:rPr>
                <w:rFonts w:ascii="Arial" w:hAnsi="Arial" w:cs="Arial"/>
                <w:sz w:val="20"/>
                <w:szCs w:val="20"/>
                <w:lang w:eastAsia="es-HN"/>
              </w:rPr>
            </w:pPr>
          </w:p>
        </w:tc>
        <w:tc>
          <w:tcPr>
            <w:tcW w:w="993" w:type="dxa"/>
            <w:gridSpan w:val="2"/>
            <w:tcBorders>
              <w:top w:val="nil"/>
              <w:left w:val="nil"/>
              <w:bottom w:val="nil"/>
              <w:right w:val="nil"/>
            </w:tcBorders>
            <w:shd w:val="clear" w:color="auto" w:fill="auto"/>
            <w:noWrap/>
            <w:vAlign w:val="center"/>
            <w:hideMark/>
          </w:tcPr>
          <w:p w14:paraId="2FDA5F7F" w14:textId="77777777" w:rsidR="00C2478B" w:rsidRPr="003D6538" w:rsidRDefault="00C2478B" w:rsidP="00C2478B">
            <w:pPr>
              <w:rPr>
                <w:rFonts w:ascii="Arial" w:hAnsi="Arial" w:cs="Arial"/>
                <w:sz w:val="20"/>
                <w:szCs w:val="20"/>
                <w:lang w:eastAsia="es-HN"/>
              </w:rPr>
            </w:pPr>
          </w:p>
        </w:tc>
        <w:tc>
          <w:tcPr>
            <w:tcW w:w="1136" w:type="dxa"/>
            <w:gridSpan w:val="3"/>
            <w:tcBorders>
              <w:top w:val="nil"/>
              <w:left w:val="nil"/>
              <w:bottom w:val="nil"/>
              <w:right w:val="nil"/>
            </w:tcBorders>
            <w:shd w:val="clear" w:color="auto" w:fill="auto"/>
            <w:noWrap/>
            <w:vAlign w:val="center"/>
            <w:hideMark/>
          </w:tcPr>
          <w:p w14:paraId="678E5217" w14:textId="77777777" w:rsidR="00C2478B" w:rsidRPr="003D6538" w:rsidRDefault="00C2478B" w:rsidP="00C2478B">
            <w:pPr>
              <w:rPr>
                <w:rFonts w:ascii="Arial" w:hAnsi="Arial" w:cs="Arial"/>
                <w:sz w:val="20"/>
                <w:szCs w:val="20"/>
                <w:lang w:eastAsia="es-HN"/>
              </w:rPr>
            </w:pPr>
          </w:p>
        </w:tc>
      </w:tr>
      <w:tr w:rsidR="00C2478B" w:rsidRPr="003D6538" w14:paraId="75CFD461" w14:textId="77777777" w:rsidTr="00C2478B">
        <w:trPr>
          <w:gridAfter w:val="2"/>
          <w:wAfter w:w="657" w:type="dxa"/>
          <w:trHeight w:val="255"/>
        </w:trPr>
        <w:tc>
          <w:tcPr>
            <w:tcW w:w="570" w:type="dxa"/>
            <w:gridSpan w:val="2"/>
            <w:tcBorders>
              <w:top w:val="nil"/>
              <w:left w:val="nil"/>
              <w:bottom w:val="nil"/>
              <w:right w:val="nil"/>
            </w:tcBorders>
            <w:shd w:val="clear" w:color="auto" w:fill="auto"/>
            <w:noWrap/>
            <w:vAlign w:val="center"/>
            <w:hideMark/>
          </w:tcPr>
          <w:p w14:paraId="70642AB7" w14:textId="77777777" w:rsidR="00C2478B" w:rsidRPr="003D6538" w:rsidRDefault="00C2478B" w:rsidP="00C2478B">
            <w:pPr>
              <w:jc w:val="center"/>
              <w:rPr>
                <w:rFonts w:ascii="Arial" w:hAnsi="Arial" w:cs="Arial"/>
                <w:sz w:val="20"/>
                <w:szCs w:val="20"/>
                <w:lang w:eastAsia="es-HN"/>
              </w:rPr>
            </w:pPr>
          </w:p>
        </w:tc>
        <w:tc>
          <w:tcPr>
            <w:tcW w:w="5377" w:type="dxa"/>
            <w:gridSpan w:val="7"/>
            <w:tcBorders>
              <w:top w:val="nil"/>
              <w:left w:val="nil"/>
              <w:bottom w:val="nil"/>
              <w:right w:val="nil"/>
            </w:tcBorders>
            <w:shd w:val="clear" w:color="auto" w:fill="auto"/>
            <w:noWrap/>
            <w:vAlign w:val="center"/>
            <w:hideMark/>
          </w:tcPr>
          <w:p w14:paraId="4DC79163" w14:textId="77777777" w:rsidR="00C2478B" w:rsidRPr="003D6538" w:rsidRDefault="00C2478B" w:rsidP="00C2478B">
            <w:pPr>
              <w:rPr>
                <w:rFonts w:ascii="Arial" w:hAnsi="Arial" w:cs="Arial"/>
                <w:sz w:val="20"/>
                <w:szCs w:val="20"/>
                <w:lang w:eastAsia="es-HN"/>
              </w:rPr>
            </w:pPr>
          </w:p>
        </w:tc>
        <w:tc>
          <w:tcPr>
            <w:tcW w:w="1070" w:type="dxa"/>
            <w:gridSpan w:val="5"/>
            <w:tcBorders>
              <w:top w:val="nil"/>
              <w:left w:val="nil"/>
              <w:bottom w:val="nil"/>
              <w:right w:val="nil"/>
            </w:tcBorders>
            <w:shd w:val="clear" w:color="auto" w:fill="auto"/>
            <w:noWrap/>
            <w:vAlign w:val="center"/>
            <w:hideMark/>
          </w:tcPr>
          <w:p w14:paraId="7C2153CF" w14:textId="77777777" w:rsidR="00C2478B" w:rsidRPr="003D6538" w:rsidRDefault="00C2478B" w:rsidP="00C2478B">
            <w:pPr>
              <w:rPr>
                <w:rFonts w:ascii="Arial" w:hAnsi="Arial" w:cs="Arial"/>
                <w:sz w:val="20"/>
                <w:szCs w:val="20"/>
                <w:lang w:eastAsia="es-HN"/>
              </w:rPr>
            </w:pPr>
          </w:p>
        </w:tc>
        <w:tc>
          <w:tcPr>
            <w:tcW w:w="367" w:type="dxa"/>
            <w:tcBorders>
              <w:top w:val="nil"/>
              <w:left w:val="nil"/>
              <w:bottom w:val="nil"/>
              <w:right w:val="nil"/>
            </w:tcBorders>
            <w:shd w:val="clear" w:color="auto" w:fill="auto"/>
            <w:noWrap/>
            <w:vAlign w:val="center"/>
            <w:hideMark/>
          </w:tcPr>
          <w:p w14:paraId="25992C07" w14:textId="77777777" w:rsidR="00C2478B" w:rsidRPr="003D6538" w:rsidRDefault="00C2478B" w:rsidP="00C2478B">
            <w:pPr>
              <w:rPr>
                <w:rFonts w:ascii="Arial" w:hAnsi="Arial" w:cs="Arial"/>
                <w:sz w:val="20"/>
                <w:szCs w:val="20"/>
                <w:lang w:eastAsia="es-HN"/>
              </w:rPr>
            </w:pPr>
          </w:p>
        </w:tc>
        <w:tc>
          <w:tcPr>
            <w:tcW w:w="993" w:type="dxa"/>
            <w:gridSpan w:val="2"/>
            <w:tcBorders>
              <w:top w:val="nil"/>
              <w:left w:val="nil"/>
              <w:bottom w:val="nil"/>
              <w:right w:val="nil"/>
            </w:tcBorders>
            <w:shd w:val="clear" w:color="auto" w:fill="auto"/>
            <w:noWrap/>
            <w:vAlign w:val="center"/>
            <w:hideMark/>
          </w:tcPr>
          <w:p w14:paraId="003ADDE4" w14:textId="77777777" w:rsidR="00C2478B" w:rsidRPr="003D6538" w:rsidRDefault="00C2478B" w:rsidP="00C2478B">
            <w:pPr>
              <w:rPr>
                <w:rFonts w:ascii="Arial" w:hAnsi="Arial" w:cs="Arial"/>
                <w:sz w:val="20"/>
                <w:szCs w:val="20"/>
                <w:lang w:eastAsia="es-HN"/>
              </w:rPr>
            </w:pPr>
          </w:p>
        </w:tc>
        <w:tc>
          <w:tcPr>
            <w:tcW w:w="1136" w:type="dxa"/>
            <w:gridSpan w:val="3"/>
            <w:tcBorders>
              <w:top w:val="nil"/>
              <w:left w:val="nil"/>
              <w:bottom w:val="nil"/>
              <w:right w:val="nil"/>
            </w:tcBorders>
            <w:shd w:val="clear" w:color="auto" w:fill="auto"/>
            <w:noWrap/>
            <w:vAlign w:val="center"/>
            <w:hideMark/>
          </w:tcPr>
          <w:p w14:paraId="6D5F2308" w14:textId="77777777" w:rsidR="00C2478B" w:rsidRPr="003D6538" w:rsidRDefault="00C2478B" w:rsidP="00C2478B">
            <w:pPr>
              <w:rPr>
                <w:rFonts w:ascii="Arial" w:hAnsi="Arial" w:cs="Arial"/>
                <w:sz w:val="20"/>
                <w:szCs w:val="20"/>
                <w:lang w:eastAsia="es-HN"/>
              </w:rPr>
            </w:pPr>
          </w:p>
        </w:tc>
      </w:tr>
      <w:tr w:rsidR="00C2478B" w:rsidRPr="003D6538" w14:paraId="2334DBAF" w14:textId="77777777" w:rsidTr="00C2478B">
        <w:trPr>
          <w:gridAfter w:val="2"/>
          <w:wAfter w:w="657" w:type="dxa"/>
          <w:trHeight w:val="255"/>
        </w:trPr>
        <w:tc>
          <w:tcPr>
            <w:tcW w:w="9513" w:type="dxa"/>
            <w:gridSpan w:val="20"/>
            <w:tcBorders>
              <w:top w:val="nil"/>
              <w:left w:val="nil"/>
              <w:bottom w:val="nil"/>
              <w:right w:val="nil"/>
            </w:tcBorders>
            <w:shd w:val="clear" w:color="auto" w:fill="auto"/>
            <w:noWrap/>
            <w:vAlign w:val="center"/>
            <w:hideMark/>
          </w:tcPr>
          <w:p w14:paraId="411379CF"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 xml:space="preserve"> ________________________________________</w:t>
            </w:r>
          </w:p>
        </w:tc>
      </w:tr>
      <w:tr w:rsidR="00C2478B" w:rsidRPr="003D6538" w14:paraId="505E9B93" w14:textId="77777777" w:rsidTr="00C2478B">
        <w:trPr>
          <w:gridAfter w:val="2"/>
          <w:wAfter w:w="657" w:type="dxa"/>
          <w:trHeight w:val="255"/>
        </w:trPr>
        <w:tc>
          <w:tcPr>
            <w:tcW w:w="9513" w:type="dxa"/>
            <w:gridSpan w:val="20"/>
            <w:tcBorders>
              <w:top w:val="nil"/>
              <w:left w:val="nil"/>
              <w:bottom w:val="nil"/>
              <w:right w:val="nil"/>
            </w:tcBorders>
            <w:shd w:val="clear" w:color="auto" w:fill="auto"/>
            <w:noWrap/>
            <w:vAlign w:val="center"/>
            <w:hideMark/>
          </w:tcPr>
          <w:p w14:paraId="3DDC881D"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NOMBRE COMPAÑÍA</w:t>
            </w:r>
          </w:p>
        </w:tc>
      </w:tr>
      <w:tr w:rsidR="00C2478B" w:rsidRPr="003D6538" w14:paraId="3A1B4080" w14:textId="77777777" w:rsidTr="00C2478B">
        <w:trPr>
          <w:gridAfter w:val="2"/>
          <w:wAfter w:w="657" w:type="dxa"/>
          <w:trHeight w:val="255"/>
        </w:trPr>
        <w:tc>
          <w:tcPr>
            <w:tcW w:w="9513" w:type="dxa"/>
            <w:gridSpan w:val="20"/>
            <w:tcBorders>
              <w:top w:val="nil"/>
              <w:left w:val="nil"/>
              <w:bottom w:val="nil"/>
              <w:right w:val="nil"/>
            </w:tcBorders>
            <w:shd w:val="clear" w:color="auto" w:fill="auto"/>
            <w:noWrap/>
            <w:vAlign w:val="center"/>
            <w:hideMark/>
          </w:tcPr>
          <w:p w14:paraId="5883247A"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NO. DE REGISTRO</w:t>
            </w:r>
          </w:p>
        </w:tc>
      </w:tr>
      <w:tr w:rsidR="00C2478B" w:rsidRPr="003D6538" w14:paraId="33BA6CFA" w14:textId="77777777" w:rsidTr="00C2478B">
        <w:trPr>
          <w:gridAfter w:val="2"/>
          <w:wAfter w:w="657" w:type="dxa"/>
          <w:trHeight w:val="255"/>
        </w:trPr>
        <w:tc>
          <w:tcPr>
            <w:tcW w:w="9513" w:type="dxa"/>
            <w:gridSpan w:val="20"/>
            <w:tcBorders>
              <w:top w:val="nil"/>
              <w:left w:val="nil"/>
              <w:bottom w:val="nil"/>
              <w:right w:val="nil"/>
            </w:tcBorders>
            <w:shd w:val="clear" w:color="auto" w:fill="auto"/>
            <w:noWrap/>
            <w:vAlign w:val="center"/>
            <w:hideMark/>
          </w:tcPr>
          <w:p w14:paraId="59ABB7CA" w14:textId="77777777" w:rsidR="006B256B" w:rsidRDefault="006B256B" w:rsidP="00C2478B">
            <w:pPr>
              <w:jc w:val="center"/>
              <w:rPr>
                <w:rFonts w:ascii="Arial" w:hAnsi="Arial" w:cs="Arial"/>
                <w:b/>
                <w:bCs/>
                <w:color w:val="000000"/>
                <w:sz w:val="20"/>
                <w:szCs w:val="20"/>
                <w:lang w:eastAsia="es-HN"/>
              </w:rPr>
            </w:pPr>
          </w:p>
          <w:p w14:paraId="2BB6B4AC" w14:textId="77777777" w:rsidR="006B256B" w:rsidRDefault="006B256B" w:rsidP="00C2478B">
            <w:pPr>
              <w:jc w:val="center"/>
              <w:rPr>
                <w:rFonts w:ascii="Arial" w:hAnsi="Arial" w:cs="Arial"/>
                <w:b/>
                <w:bCs/>
                <w:color w:val="000000"/>
                <w:sz w:val="20"/>
                <w:szCs w:val="20"/>
                <w:lang w:eastAsia="es-HN"/>
              </w:rPr>
            </w:pPr>
          </w:p>
          <w:p w14:paraId="1B3E00BB" w14:textId="77777777" w:rsidR="006B256B" w:rsidRDefault="006B256B" w:rsidP="00C2478B">
            <w:pPr>
              <w:jc w:val="center"/>
              <w:rPr>
                <w:rFonts w:ascii="Arial" w:hAnsi="Arial" w:cs="Arial"/>
                <w:b/>
                <w:bCs/>
                <w:color w:val="000000"/>
                <w:sz w:val="20"/>
                <w:szCs w:val="20"/>
                <w:lang w:eastAsia="es-HN"/>
              </w:rPr>
            </w:pPr>
          </w:p>
          <w:p w14:paraId="428642B8"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lastRenderedPageBreak/>
              <w:t>LOGO DE LA COMPAÑÍA</w:t>
            </w:r>
          </w:p>
        </w:tc>
      </w:tr>
      <w:tr w:rsidR="00C2478B" w:rsidRPr="003D6538" w14:paraId="44FE780F" w14:textId="77777777" w:rsidTr="00C2478B">
        <w:trPr>
          <w:gridAfter w:val="3"/>
          <w:wAfter w:w="1083" w:type="dxa"/>
          <w:trHeight w:val="255"/>
        </w:trPr>
        <w:tc>
          <w:tcPr>
            <w:tcW w:w="9087" w:type="dxa"/>
            <w:gridSpan w:val="19"/>
            <w:tcBorders>
              <w:top w:val="nil"/>
              <w:left w:val="nil"/>
              <w:bottom w:val="nil"/>
              <w:right w:val="nil"/>
            </w:tcBorders>
            <w:shd w:val="clear" w:color="auto" w:fill="auto"/>
            <w:noWrap/>
            <w:vAlign w:val="center"/>
            <w:hideMark/>
          </w:tcPr>
          <w:p w14:paraId="1F3B6781" w14:textId="77777777" w:rsidR="00C2478B" w:rsidRPr="003D6538" w:rsidRDefault="00C2478B" w:rsidP="00C2478B">
            <w:pPr>
              <w:jc w:val="center"/>
              <w:rPr>
                <w:rFonts w:ascii="Arial" w:hAnsi="Arial" w:cs="Arial"/>
                <w:b/>
                <w:bCs/>
                <w:color w:val="000000"/>
                <w:sz w:val="20"/>
                <w:szCs w:val="20"/>
                <w:lang w:eastAsia="es-HN"/>
              </w:rPr>
            </w:pPr>
            <w:bookmarkStart w:id="252" w:name="RANGE!A7:F48"/>
            <w:r w:rsidRPr="003D6538">
              <w:rPr>
                <w:rFonts w:ascii="Arial" w:hAnsi="Arial" w:cs="Arial"/>
                <w:b/>
                <w:bCs/>
                <w:color w:val="000000"/>
                <w:sz w:val="20"/>
                <w:szCs w:val="20"/>
                <w:lang w:eastAsia="es-HN"/>
              </w:rPr>
              <w:lastRenderedPageBreak/>
              <w:t>ALCALDIA MUNICIPAL DE JACALEAPA</w:t>
            </w:r>
            <w:bookmarkEnd w:id="252"/>
          </w:p>
        </w:tc>
      </w:tr>
      <w:tr w:rsidR="00C2478B" w:rsidRPr="003D6538" w14:paraId="4101664B" w14:textId="77777777" w:rsidTr="00C2478B">
        <w:trPr>
          <w:gridAfter w:val="3"/>
          <w:wAfter w:w="1083" w:type="dxa"/>
          <w:trHeight w:val="255"/>
        </w:trPr>
        <w:tc>
          <w:tcPr>
            <w:tcW w:w="9087" w:type="dxa"/>
            <w:gridSpan w:val="19"/>
            <w:tcBorders>
              <w:top w:val="nil"/>
              <w:left w:val="nil"/>
              <w:bottom w:val="nil"/>
              <w:right w:val="nil"/>
            </w:tcBorders>
            <w:shd w:val="clear" w:color="auto" w:fill="auto"/>
            <w:noWrap/>
            <w:vAlign w:val="center"/>
            <w:hideMark/>
          </w:tcPr>
          <w:p w14:paraId="7150BA21"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DEPARTAMENTO DE EL PARAISO</w:t>
            </w:r>
          </w:p>
        </w:tc>
      </w:tr>
      <w:tr w:rsidR="00C2478B" w:rsidRPr="003D6538" w14:paraId="282E4ED9" w14:textId="77777777" w:rsidTr="00C2478B">
        <w:trPr>
          <w:trHeight w:val="300"/>
        </w:trPr>
        <w:tc>
          <w:tcPr>
            <w:tcW w:w="556" w:type="dxa"/>
            <w:tcBorders>
              <w:top w:val="nil"/>
              <w:left w:val="nil"/>
              <w:bottom w:val="nil"/>
              <w:right w:val="nil"/>
            </w:tcBorders>
            <w:shd w:val="clear" w:color="auto" w:fill="auto"/>
            <w:noWrap/>
            <w:vAlign w:val="center"/>
            <w:hideMark/>
          </w:tcPr>
          <w:p w14:paraId="6DBE3112" w14:textId="77777777" w:rsidR="00C2478B" w:rsidRPr="003D6538" w:rsidRDefault="00C2478B" w:rsidP="00C2478B">
            <w:pPr>
              <w:jc w:val="center"/>
              <w:rPr>
                <w:rFonts w:ascii="Arial" w:hAnsi="Arial" w:cs="Arial"/>
                <w:color w:val="000000"/>
                <w:sz w:val="20"/>
                <w:szCs w:val="20"/>
                <w:lang w:eastAsia="es-HN"/>
              </w:rPr>
            </w:pPr>
          </w:p>
        </w:tc>
        <w:tc>
          <w:tcPr>
            <w:tcW w:w="5640" w:type="dxa"/>
            <w:gridSpan w:val="10"/>
            <w:tcBorders>
              <w:top w:val="nil"/>
              <w:left w:val="nil"/>
              <w:bottom w:val="nil"/>
              <w:right w:val="nil"/>
            </w:tcBorders>
            <w:shd w:val="clear" w:color="auto" w:fill="auto"/>
            <w:noWrap/>
            <w:vAlign w:val="center"/>
            <w:hideMark/>
          </w:tcPr>
          <w:p w14:paraId="346D79F9" w14:textId="77777777" w:rsidR="00C2478B" w:rsidRPr="003D6538" w:rsidRDefault="00C2478B" w:rsidP="00C2478B">
            <w:pPr>
              <w:rPr>
                <w:rFonts w:ascii="Arial" w:hAnsi="Arial" w:cs="Arial"/>
                <w:b/>
                <w:bCs/>
                <w:color w:val="000000"/>
                <w:sz w:val="20"/>
                <w:szCs w:val="20"/>
                <w:lang w:eastAsia="es-HN"/>
              </w:rPr>
            </w:pPr>
          </w:p>
        </w:tc>
        <w:tc>
          <w:tcPr>
            <w:tcW w:w="160" w:type="dxa"/>
            <w:tcBorders>
              <w:top w:val="nil"/>
              <w:left w:val="nil"/>
              <w:bottom w:val="nil"/>
              <w:right w:val="nil"/>
            </w:tcBorders>
            <w:shd w:val="clear" w:color="auto" w:fill="auto"/>
            <w:noWrap/>
            <w:vAlign w:val="center"/>
            <w:hideMark/>
          </w:tcPr>
          <w:p w14:paraId="66ED17CD" w14:textId="77777777" w:rsidR="00C2478B" w:rsidRPr="003D6538" w:rsidRDefault="00C2478B" w:rsidP="00C2478B">
            <w:pPr>
              <w:rPr>
                <w:rFonts w:ascii="Arial" w:hAnsi="Arial" w:cs="Arial"/>
                <w:color w:val="000000"/>
                <w:sz w:val="20"/>
                <w:szCs w:val="20"/>
                <w:lang w:eastAsia="es-HN"/>
              </w:rPr>
            </w:pPr>
          </w:p>
        </w:tc>
        <w:tc>
          <w:tcPr>
            <w:tcW w:w="2113" w:type="dxa"/>
            <w:gridSpan w:val="6"/>
            <w:tcBorders>
              <w:top w:val="nil"/>
              <w:left w:val="nil"/>
              <w:bottom w:val="nil"/>
              <w:right w:val="nil"/>
            </w:tcBorders>
            <w:shd w:val="clear" w:color="auto" w:fill="auto"/>
            <w:noWrap/>
            <w:vAlign w:val="center"/>
            <w:hideMark/>
          </w:tcPr>
          <w:p w14:paraId="30B70537" w14:textId="77777777" w:rsidR="00C2478B" w:rsidRPr="003D6538" w:rsidRDefault="00C2478B" w:rsidP="00C2478B">
            <w:pPr>
              <w:rPr>
                <w:rFonts w:ascii="Arial" w:hAnsi="Arial" w:cs="Arial"/>
                <w:color w:val="000000"/>
                <w:sz w:val="20"/>
                <w:szCs w:val="20"/>
                <w:lang w:eastAsia="es-HN"/>
              </w:rPr>
            </w:pPr>
          </w:p>
        </w:tc>
        <w:tc>
          <w:tcPr>
            <w:tcW w:w="1538" w:type="dxa"/>
            <w:gridSpan w:val="3"/>
            <w:tcBorders>
              <w:top w:val="nil"/>
              <w:left w:val="nil"/>
              <w:bottom w:val="nil"/>
              <w:right w:val="nil"/>
            </w:tcBorders>
            <w:shd w:val="clear" w:color="auto" w:fill="auto"/>
            <w:noWrap/>
            <w:vAlign w:val="center"/>
            <w:hideMark/>
          </w:tcPr>
          <w:p w14:paraId="784FDE7A" w14:textId="77777777" w:rsidR="00C2478B" w:rsidRPr="003D6538" w:rsidRDefault="00C2478B" w:rsidP="00C2478B">
            <w:pPr>
              <w:rPr>
                <w:rFonts w:ascii="Arial" w:hAnsi="Arial" w:cs="Arial"/>
                <w:color w:val="000000"/>
                <w:sz w:val="20"/>
                <w:szCs w:val="20"/>
                <w:lang w:eastAsia="es-HN"/>
              </w:rPr>
            </w:pPr>
          </w:p>
        </w:tc>
        <w:tc>
          <w:tcPr>
            <w:tcW w:w="163" w:type="dxa"/>
            <w:tcBorders>
              <w:top w:val="nil"/>
              <w:left w:val="nil"/>
              <w:bottom w:val="nil"/>
              <w:right w:val="nil"/>
            </w:tcBorders>
            <w:shd w:val="clear" w:color="auto" w:fill="auto"/>
            <w:noWrap/>
            <w:vAlign w:val="center"/>
            <w:hideMark/>
          </w:tcPr>
          <w:p w14:paraId="2B16E3CF" w14:textId="77777777" w:rsidR="00C2478B" w:rsidRPr="003D6538" w:rsidRDefault="00C2478B" w:rsidP="00C2478B">
            <w:pPr>
              <w:rPr>
                <w:rFonts w:ascii="Arial" w:hAnsi="Arial" w:cs="Arial"/>
                <w:color w:val="000000"/>
                <w:sz w:val="20"/>
                <w:szCs w:val="20"/>
                <w:lang w:eastAsia="es-HN"/>
              </w:rPr>
            </w:pPr>
          </w:p>
        </w:tc>
      </w:tr>
      <w:tr w:rsidR="00C2478B" w:rsidRPr="003D6538" w14:paraId="77ECA654" w14:textId="77777777" w:rsidTr="00C2478B">
        <w:trPr>
          <w:gridAfter w:val="3"/>
          <w:wAfter w:w="1083" w:type="dxa"/>
          <w:trHeight w:val="300"/>
        </w:trPr>
        <w:tc>
          <w:tcPr>
            <w:tcW w:w="3837" w:type="dxa"/>
            <w:gridSpan w:val="3"/>
            <w:tcBorders>
              <w:top w:val="nil"/>
              <w:left w:val="nil"/>
              <w:bottom w:val="nil"/>
              <w:right w:val="nil"/>
            </w:tcBorders>
            <w:shd w:val="clear" w:color="auto" w:fill="auto"/>
            <w:noWrap/>
            <w:vAlign w:val="center"/>
            <w:hideMark/>
          </w:tcPr>
          <w:p w14:paraId="13939BB9"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Licitación Pública Nacional No. :</w:t>
            </w:r>
          </w:p>
        </w:tc>
        <w:tc>
          <w:tcPr>
            <w:tcW w:w="5250" w:type="dxa"/>
            <w:gridSpan w:val="16"/>
            <w:tcBorders>
              <w:top w:val="nil"/>
              <w:left w:val="nil"/>
              <w:bottom w:val="nil"/>
              <w:right w:val="nil"/>
            </w:tcBorders>
            <w:shd w:val="clear" w:color="auto" w:fill="auto"/>
            <w:noWrap/>
            <w:vAlign w:val="center"/>
            <w:hideMark/>
          </w:tcPr>
          <w:p w14:paraId="20C9C739"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LPN-01/2014JA</w:t>
            </w:r>
          </w:p>
        </w:tc>
      </w:tr>
      <w:tr w:rsidR="00C2478B" w:rsidRPr="003D6538" w14:paraId="41AE6044" w14:textId="77777777" w:rsidTr="00C2478B">
        <w:trPr>
          <w:gridAfter w:val="3"/>
          <w:wAfter w:w="1083" w:type="dxa"/>
          <w:trHeight w:val="300"/>
        </w:trPr>
        <w:tc>
          <w:tcPr>
            <w:tcW w:w="3837" w:type="dxa"/>
            <w:gridSpan w:val="3"/>
            <w:vMerge w:val="restart"/>
            <w:tcBorders>
              <w:top w:val="nil"/>
              <w:left w:val="nil"/>
              <w:bottom w:val="nil"/>
              <w:right w:val="nil"/>
            </w:tcBorders>
            <w:shd w:val="clear" w:color="auto" w:fill="auto"/>
            <w:noWrap/>
            <w:vAlign w:val="center"/>
            <w:hideMark/>
          </w:tcPr>
          <w:p w14:paraId="4CB5CF70"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Proyecto:                       </w:t>
            </w:r>
          </w:p>
        </w:tc>
        <w:tc>
          <w:tcPr>
            <w:tcW w:w="5250" w:type="dxa"/>
            <w:gridSpan w:val="16"/>
            <w:vMerge w:val="restart"/>
            <w:tcBorders>
              <w:top w:val="nil"/>
              <w:left w:val="nil"/>
              <w:bottom w:val="nil"/>
              <w:right w:val="nil"/>
            </w:tcBorders>
            <w:shd w:val="clear" w:color="auto" w:fill="auto"/>
            <w:vAlign w:val="center"/>
            <w:hideMark/>
          </w:tcPr>
          <w:p w14:paraId="75E3DD51"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3D6538" w14:paraId="34834512" w14:textId="77777777" w:rsidTr="00C2478B">
        <w:trPr>
          <w:gridAfter w:val="3"/>
          <w:wAfter w:w="1083" w:type="dxa"/>
          <w:trHeight w:val="300"/>
        </w:trPr>
        <w:tc>
          <w:tcPr>
            <w:tcW w:w="3837" w:type="dxa"/>
            <w:gridSpan w:val="3"/>
            <w:vMerge/>
            <w:tcBorders>
              <w:top w:val="nil"/>
              <w:left w:val="nil"/>
              <w:bottom w:val="nil"/>
              <w:right w:val="nil"/>
            </w:tcBorders>
            <w:vAlign w:val="center"/>
            <w:hideMark/>
          </w:tcPr>
          <w:p w14:paraId="59AFE3A6" w14:textId="77777777" w:rsidR="00C2478B" w:rsidRPr="003D6538" w:rsidRDefault="00C2478B" w:rsidP="00C2478B">
            <w:pPr>
              <w:rPr>
                <w:rFonts w:ascii="Arial" w:hAnsi="Arial" w:cs="Arial"/>
                <w:b/>
                <w:bCs/>
                <w:color w:val="000000"/>
                <w:sz w:val="20"/>
                <w:szCs w:val="20"/>
                <w:lang w:eastAsia="es-HN"/>
              </w:rPr>
            </w:pPr>
          </w:p>
        </w:tc>
        <w:tc>
          <w:tcPr>
            <w:tcW w:w="5250" w:type="dxa"/>
            <w:gridSpan w:val="16"/>
            <w:vMerge/>
            <w:tcBorders>
              <w:top w:val="nil"/>
              <w:left w:val="nil"/>
              <w:bottom w:val="nil"/>
              <w:right w:val="nil"/>
            </w:tcBorders>
            <w:vAlign w:val="center"/>
            <w:hideMark/>
          </w:tcPr>
          <w:p w14:paraId="4BBD3411" w14:textId="77777777" w:rsidR="00C2478B" w:rsidRPr="003D6538" w:rsidRDefault="00C2478B" w:rsidP="00C2478B">
            <w:pPr>
              <w:rPr>
                <w:rFonts w:ascii="Arial" w:hAnsi="Arial" w:cs="Arial"/>
                <w:b/>
                <w:bCs/>
                <w:color w:val="000000"/>
                <w:sz w:val="20"/>
                <w:szCs w:val="20"/>
                <w:lang w:eastAsia="es-HN"/>
              </w:rPr>
            </w:pPr>
          </w:p>
        </w:tc>
      </w:tr>
      <w:tr w:rsidR="00C2478B" w:rsidRPr="003D6538" w14:paraId="4630204C" w14:textId="77777777" w:rsidTr="00C2478B">
        <w:trPr>
          <w:gridAfter w:val="3"/>
          <w:wAfter w:w="1083" w:type="dxa"/>
          <w:trHeight w:val="300"/>
        </w:trPr>
        <w:tc>
          <w:tcPr>
            <w:tcW w:w="3837" w:type="dxa"/>
            <w:gridSpan w:val="3"/>
            <w:vMerge/>
            <w:tcBorders>
              <w:top w:val="nil"/>
              <w:left w:val="nil"/>
              <w:bottom w:val="nil"/>
              <w:right w:val="nil"/>
            </w:tcBorders>
            <w:vAlign w:val="center"/>
            <w:hideMark/>
          </w:tcPr>
          <w:p w14:paraId="2AFD95A9" w14:textId="77777777" w:rsidR="00C2478B" w:rsidRPr="003D6538" w:rsidRDefault="00C2478B" w:rsidP="00C2478B">
            <w:pPr>
              <w:rPr>
                <w:rFonts w:ascii="Arial" w:hAnsi="Arial" w:cs="Arial"/>
                <w:b/>
                <w:bCs/>
                <w:color w:val="000000"/>
                <w:sz w:val="20"/>
                <w:szCs w:val="20"/>
                <w:lang w:eastAsia="es-HN"/>
              </w:rPr>
            </w:pPr>
          </w:p>
        </w:tc>
        <w:tc>
          <w:tcPr>
            <w:tcW w:w="5250" w:type="dxa"/>
            <w:gridSpan w:val="16"/>
            <w:vMerge/>
            <w:tcBorders>
              <w:top w:val="nil"/>
              <w:left w:val="nil"/>
              <w:bottom w:val="nil"/>
              <w:right w:val="nil"/>
            </w:tcBorders>
            <w:vAlign w:val="center"/>
            <w:hideMark/>
          </w:tcPr>
          <w:p w14:paraId="5D63513B" w14:textId="77777777" w:rsidR="00C2478B" w:rsidRPr="003D6538" w:rsidRDefault="00C2478B" w:rsidP="00C2478B">
            <w:pPr>
              <w:rPr>
                <w:rFonts w:ascii="Arial" w:hAnsi="Arial" w:cs="Arial"/>
                <w:b/>
                <w:bCs/>
                <w:color w:val="000000"/>
                <w:sz w:val="20"/>
                <w:szCs w:val="20"/>
                <w:lang w:eastAsia="es-HN"/>
              </w:rPr>
            </w:pPr>
          </w:p>
        </w:tc>
      </w:tr>
      <w:tr w:rsidR="00C2478B" w:rsidRPr="003D6538" w14:paraId="6182F871" w14:textId="77777777" w:rsidTr="00C2478B">
        <w:trPr>
          <w:gridAfter w:val="3"/>
          <w:wAfter w:w="1083" w:type="dxa"/>
          <w:trHeight w:val="300"/>
        </w:trPr>
        <w:tc>
          <w:tcPr>
            <w:tcW w:w="3837" w:type="dxa"/>
            <w:gridSpan w:val="3"/>
            <w:vMerge/>
            <w:tcBorders>
              <w:top w:val="nil"/>
              <w:left w:val="nil"/>
              <w:bottom w:val="nil"/>
              <w:right w:val="nil"/>
            </w:tcBorders>
            <w:vAlign w:val="center"/>
            <w:hideMark/>
          </w:tcPr>
          <w:p w14:paraId="3F53D19C" w14:textId="77777777" w:rsidR="00C2478B" w:rsidRPr="003D6538" w:rsidRDefault="00C2478B" w:rsidP="00C2478B">
            <w:pPr>
              <w:rPr>
                <w:rFonts w:ascii="Arial" w:hAnsi="Arial" w:cs="Arial"/>
                <w:b/>
                <w:bCs/>
                <w:color w:val="000000"/>
                <w:sz w:val="20"/>
                <w:szCs w:val="20"/>
                <w:lang w:eastAsia="es-HN"/>
              </w:rPr>
            </w:pPr>
          </w:p>
        </w:tc>
        <w:tc>
          <w:tcPr>
            <w:tcW w:w="5250" w:type="dxa"/>
            <w:gridSpan w:val="16"/>
            <w:vMerge/>
            <w:tcBorders>
              <w:top w:val="nil"/>
              <w:left w:val="nil"/>
              <w:bottom w:val="nil"/>
              <w:right w:val="nil"/>
            </w:tcBorders>
            <w:vAlign w:val="center"/>
            <w:hideMark/>
          </w:tcPr>
          <w:p w14:paraId="0D9D2AE3" w14:textId="77777777" w:rsidR="00C2478B" w:rsidRPr="003D6538" w:rsidRDefault="00C2478B" w:rsidP="00C2478B">
            <w:pPr>
              <w:rPr>
                <w:rFonts w:ascii="Arial" w:hAnsi="Arial" w:cs="Arial"/>
                <w:b/>
                <w:bCs/>
                <w:color w:val="000000"/>
                <w:sz w:val="20"/>
                <w:szCs w:val="20"/>
                <w:lang w:eastAsia="es-HN"/>
              </w:rPr>
            </w:pPr>
          </w:p>
        </w:tc>
      </w:tr>
      <w:tr w:rsidR="00C2478B" w:rsidRPr="003D6538" w14:paraId="1CAD2154" w14:textId="77777777" w:rsidTr="00C2478B">
        <w:trPr>
          <w:gridAfter w:val="3"/>
          <w:wAfter w:w="1083" w:type="dxa"/>
          <w:trHeight w:val="300"/>
        </w:trPr>
        <w:tc>
          <w:tcPr>
            <w:tcW w:w="3837" w:type="dxa"/>
            <w:gridSpan w:val="3"/>
            <w:tcBorders>
              <w:top w:val="nil"/>
              <w:left w:val="nil"/>
              <w:bottom w:val="nil"/>
              <w:right w:val="nil"/>
            </w:tcBorders>
            <w:shd w:val="clear" w:color="auto" w:fill="auto"/>
            <w:vAlign w:val="center"/>
            <w:hideMark/>
          </w:tcPr>
          <w:p w14:paraId="7881E6CE"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Ubicación:                     </w:t>
            </w:r>
          </w:p>
        </w:tc>
        <w:tc>
          <w:tcPr>
            <w:tcW w:w="5250" w:type="dxa"/>
            <w:gridSpan w:val="16"/>
            <w:tcBorders>
              <w:top w:val="nil"/>
              <w:left w:val="nil"/>
              <w:bottom w:val="nil"/>
              <w:right w:val="nil"/>
            </w:tcBorders>
            <w:shd w:val="clear" w:color="auto" w:fill="auto"/>
            <w:vAlign w:val="center"/>
            <w:hideMark/>
          </w:tcPr>
          <w:p w14:paraId="2A807249"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Casco Urbano, Jacaleapa</w:t>
            </w:r>
          </w:p>
        </w:tc>
      </w:tr>
      <w:tr w:rsidR="00C2478B" w:rsidRPr="003D6538" w14:paraId="68938DE4" w14:textId="77777777" w:rsidTr="00C2478B">
        <w:trPr>
          <w:gridAfter w:val="3"/>
          <w:wAfter w:w="1083" w:type="dxa"/>
          <w:trHeight w:val="300"/>
        </w:trPr>
        <w:tc>
          <w:tcPr>
            <w:tcW w:w="3837" w:type="dxa"/>
            <w:gridSpan w:val="3"/>
            <w:tcBorders>
              <w:top w:val="nil"/>
              <w:left w:val="nil"/>
              <w:bottom w:val="nil"/>
              <w:right w:val="nil"/>
            </w:tcBorders>
            <w:shd w:val="clear" w:color="auto" w:fill="auto"/>
            <w:vAlign w:val="center"/>
            <w:hideMark/>
          </w:tcPr>
          <w:p w14:paraId="38E45FF1"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Periodo de Ejecución:   </w:t>
            </w:r>
          </w:p>
        </w:tc>
        <w:tc>
          <w:tcPr>
            <w:tcW w:w="5250" w:type="dxa"/>
            <w:gridSpan w:val="16"/>
            <w:tcBorders>
              <w:top w:val="nil"/>
              <w:left w:val="nil"/>
              <w:bottom w:val="nil"/>
              <w:right w:val="nil"/>
            </w:tcBorders>
            <w:shd w:val="clear" w:color="auto" w:fill="auto"/>
            <w:vAlign w:val="center"/>
            <w:hideMark/>
          </w:tcPr>
          <w:p w14:paraId="2C4184E2"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210 Días</w:t>
            </w:r>
          </w:p>
        </w:tc>
      </w:tr>
      <w:tr w:rsidR="00C2478B" w:rsidRPr="003D6538" w14:paraId="393A9BF1" w14:textId="77777777" w:rsidTr="00C2478B">
        <w:trPr>
          <w:gridAfter w:val="3"/>
          <w:wAfter w:w="1083" w:type="dxa"/>
          <w:trHeight w:val="300"/>
        </w:trPr>
        <w:tc>
          <w:tcPr>
            <w:tcW w:w="9087" w:type="dxa"/>
            <w:gridSpan w:val="19"/>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7FB76214"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SISTEMA AGUA POTABLE</w:t>
            </w:r>
          </w:p>
        </w:tc>
      </w:tr>
      <w:tr w:rsidR="00C2478B" w:rsidRPr="003D6538" w14:paraId="17C04A7D" w14:textId="77777777" w:rsidTr="00C2478B">
        <w:trPr>
          <w:gridAfter w:val="3"/>
          <w:wAfter w:w="1083" w:type="dxa"/>
          <w:trHeight w:val="300"/>
        </w:trPr>
        <w:tc>
          <w:tcPr>
            <w:tcW w:w="9087" w:type="dxa"/>
            <w:gridSpan w:val="19"/>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187D3E00"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MEJORAS RED DE DISTRIBUCIÓN</w:t>
            </w:r>
          </w:p>
        </w:tc>
      </w:tr>
      <w:tr w:rsidR="00C2478B" w:rsidRPr="003D6538" w14:paraId="65EA9A0D" w14:textId="77777777" w:rsidTr="00C2478B">
        <w:trPr>
          <w:gridAfter w:val="3"/>
          <w:wAfter w:w="1083" w:type="dxa"/>
          <w:trHeight w:val="600"/>
        </w:trPr>
        <w:tc>
          <w:tcPr>
            <w:tcW w:w="556" w:type="dxa"/>
            <w:tcBorders>
              <w:top w:val="nil"/>
              <w:left w:val="single" w:sz="4" w:space="0" w:color="auto"/>
              <w:bottom w:val="nil"/>
              <w:right w:val="single" w:sz="4" w:space="0" w:color="auto"/>
            </w:tcBorders>
            <w:shd w:val="clear" w:color="000000" w:fill="CCFFCC"/>
            <w:noWrap/>
            <w:vAlign w:val="center"/>
            <w:hideMark/>
          </w:tcPr>
          <w:p w14:paraId="46F651A3"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No.</w:t>
            </w:r>
          </w:p>
        </w:tc>
        <w:tc>
          <w:tcPr>
            <w:tcW w:w="3995" w:type="dxa"/>
            <w:gridSpan w:val="4"/>
            <w:tcBorders>
              <w:top w:val="nil"/>
              <w:left w:val="nil"/>
              <w:bottom w:val="nil"/>
              <w:right w:val="single" w:sz="4" w:space="0" w:color="auto"/>
            </w:tcBorders>
            <w:shd w:val="clear" w:color="000000" w:fill="CCFFCC"/>
            <w:noWrap/>
            <w:vAlign w:val="center"/>
            <w:hideMark/>
          </w:tcPr>
          <w:p w14:paraId="72A6A4D7"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Actividad</w:t>
            </w:r>
          </w:p>
        </w:tc>
        <w:tc>
          <w:tcPr>
            <w:tcW w:w="993" w:type="dxa"/>
            <w:gridSpan w:val="2"/>
            <w:tcBorders>
              <w:top w:val="nil"/>
              <w:left w:val="nil"/>
              <w:bottom w:val="nil"/>
              <w:right w:val="single" w:sz="4" w:space="0" w:color="auto"/>
            </w:tcBorders>
            <w:shd w:val="clear" w:color="000000" w:fill="CCFFCC"/>
            <w:noWrap/>
            <w:vAlign w:val="center"/>
            <w:hideMark/>
          </w:tcPr>
          <w:p w14:paraId="7E0EC902"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Unidad</w:t>
            </w:r>
          </w:p>
        </w:tc>
        <w:tc>
          <w:tcPr>
            <w:tcW w:w="1134" w:type="dxa"/>
            <w:gridSpan w:val="6"/>
            <w:tcBorders>
              <w:top w:val="nil"/>
              <w:left w:val="nil"/>
              <w:bottom w:val="nil"/>
              <w:right w:val="single" w:sz="4" w:space="0" w:color="auto"/>
            </w:tcBorders>
            <w:shd w:val="clear" w:color="000000" w:fill="CCFFCC"/>
            <w:noWrap/>
            <w:vAlign w:val="center"/>
            <w:hideMark/>
          </w:tcPr>
          <w:p w14:paraId="18424A24"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Cantidad</w:t>
            </w:r>
          </w:p>
        </w:tc>
        <w:tc>
          <w:tcPr>
            <w:tcW w:w="992" w:type="dxa"/>
            <w:gridSpan w:val="3"/>
            <w:tcBorders>
              <w:top w:val="nil"/>
              <w:left w:val="nil"/>
              <w:bottom w:val="nil"/>
              <w:right w:val="single" w:sz="4" w:space="0" w:color="auto"/>
            </w:tcBorders>
            <w:shd w:val="clear" w:color="000000" w:fill="CCFFCC"/>
            <w:vAlign w:val="center"/>
            <w:hideMark/>
          </w:tcPr>
          <w:p w14:paraId="4222F6A8"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Precio Unitario</w:t>
            </w:r>
          </w:p>
        </w:tc>
        <w:tc>
          <w:tcPr>
            <w:tcW w:w="1417" w:type="dxa"/>
            <w:gridSpan w:val="3"/>
            <w:tcBorders>
              <w:top w:val="nil"/>
              <w:left w:val="nil"/>
              <w:bottom w:val="nil"/>
              <w:right w:val="single" w:sz="4" w:space="0" w:color="auto"/>
            </w:tcBorders>
            <w:shd w:val="clear" w:color="000000" w:fill="CCFFCC"/>
            <w:noWrap/>
            <w:vAlign w:val="center"/>
            <w:hideMark/>
          </w:tcPr>
          <w:p w14:paraId="525D71FB"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Total</w:t>
            </w:r>
          </w:p>
        </w:tc>
      </w:tr>
      <w:tr w:rsidR="00C2478B" w:rsidRPr="003D6538" w14:paraId="25191E71"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7424C5D4"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1.01</w:t>
            </w:r>
          </w:p>
        </w:tc>
        <w:tc>
          <w:tcPr>
            <w:tcW w:w="3995" w:type="dxa"/>
            <w:gridSpan w:val="4"/>
            <w:tcBorders>
              <w:top w:val="single" w:sz="4" w:space="0" w:color="auto"/>
              <w:left w:val="nil"/>
              <w:bottom w:val="nil"/>
              <w:right w:val="nil"/>
            </w:tcBorders>
            <w:shd w:val="clear" w:color="auto" w:fill="auto"/>
            <w:vAlign w:val="center"/>
            <w:hideMark/>
          </w:tcPr>
          <w:p w14:paraId="41C63F71"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Trazado y Marcado</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6D7C9B67"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134" w:type="dxa"/>
            <w:gridSpan w:val="6"/>
            <w:tcBorders>
              <w:top w:val="single" w:sz="4" w:space="0" w:color="auto"/>
              <w:left w:val="nil"/>
              <w:bottom w:val="nil"/>
              <w:right w:val="nil"/>
            </w:tcBorders>
            <w:shd w:val="clear" w:color="auto" w:fill="auto"/>
            <w:noWrap/>
            <w:vAlign w:val="center"/>
            <w:hideMark/>
          </w:tcPr>
          <w:p w14:paraId="6062B7F3"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1,963.30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4637D718"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67438A2F"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24F2AEDD"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4FB1A812"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1.02</w:t>
            </w:r>
          </w:p>
        </w:tc>
        <w:tc>
          <w:tcPr>
            <w:tcW w:w="3995" w:type="dxa"/>
            <w:gridSpan w:val="4"/>
            <w:tcBorders>
              <w:top w:val="single" w:sz="4" w:space="0" w:color="auto"/>
              <w:left w:val="nil"/>
              <w:bottom w:val="nil"/>
              <w:right w:val="nil"/>
            </w:tcBorders>
            <w:shd w:val="clear" w:color="auto" w:fill="auto"/>
            <w:vAlign w:val="center"/>
            <w:hideMark/>
          </w:tcPr>
          <w:p w14:paraId="6D899E44"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Excavación Mecanizada (común)</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53898DD7"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³</w:t>
            </w:r>
          </w:p>
        </w:tc>
        <w:tc>
          <w:tcPr>
            <w:tcW w:w="1134" w:type="dxa"/>
            <w:gridSpan w:val="6"/>
            <w:tcBorders>
              <w:top w:val="single" w:sz="4" w:space="0" w:color="auto"/>
              <w:left w:val="nil"/>
              <w:bottom w:val="nil"/>
              <w:right w:val="nil"/>
            </w:tcBorders>
            <w:shd w:val="clear" w:color="auto" w:fill="auto"/>
            <w:noWrap/>
            <w:vAlign w:val="center"/>
            <w:hideMark/>
          </w:tcPr>
          <w:p w14:paraId="5F1343C0"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839.90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011B0401"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04755962"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5F7524A1"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0D2B2458"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1.03</w:t>
            </w:r>
          </w:p>
        </w:tc>
        <w:tc>
          <w:tcPr>
            <w:tcW w:w="3995" w:type="dxa"/>
            <w:gridSpan w:val="4"/>
            <w:tcBorders>
              <w:top w:val="single" w:sz="4" w:space="0" w:color="auto"/>
              <w:left w:val="nil"/>
              <w:bottom w:val="nil"/>
              <w:right w:val="nil"/>
            </w:tcBorders>
            <w:shd w:val="clear" w:color="auto" w:fill="auto"/>
            <w:vAlign w:val="center"/>
            <w:hideMark/>
          </w:tcPr>
          <w:p w14:paraId="4B1E062B"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Excavación Material Tipo  I (suelo pesado)</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59DF78AC"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³</w:t>
            </w:r>
          </w:p>
        </w:tc>
        <w:tc>
          <w:tcPr>
            <w:tcW w:w="1134" w:type="dxa"/>
            <w:gridSpan w:val="6"/>
            <w:tcBorders>
              <w:top w:val="single" w:sz="4" w:space="0" w:color="auto"/>
              <w:left w:val="nil"/>
              <w:bottom w:val="nil"/>
              <w:right w:val="nil"/>
            </w:tcBorders>
            <w:shd w:val="clear" w:color="auto" w:fill="auto"/>
            <w:noWrap/>
            <w:vAlign w:val="center"/>
            <w:hideMark/>
          </w:tcPr>
          <w:p w14:paraId="6D2546EF"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209.98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4A1F209B"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2732B5CC"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301FDFE0"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2C0B264E"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1.04</w:t>
            </w:r>
          </w:p>
        </w:tc>
        <w:tc>
          <w:tcPr>
            <w:tcW w:w="3995" w:type="dxa"/>
            <w:gridSpan w:val="4"/>
            <w:tcBorders>
              <w:top w:val="single" w:sz="4" w:space="0" w:color="auto"/>
              <w:left w:val="nil"/>
              <w:bottom w:val="nil"/>
              <w:right w:val="nil"/>
            </w:tcBorders>
            <w:shd w:val="clear" w:color="auto" w:fill="auto"/>
            <w:vAlign w:val="center"/>
            <w:hideMark/>
          </w:tcPr>
          <w:p w14:paraId="42C954CE"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Relleno y Compactado Material de Sitio</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40C72DD7"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³</w:t>
            </w:r>
          </w:p>
        </w:tc>
        <w:tc>
          <w:tcPr>
            <w:tcW w:w="1134" w:type="dxa"/>
            <w:gridSpan w:val="6"/>
            <w:tcBorders>
              <w:top w:val="single" w:sz="4" w:space="0" w:color="auto"/>
              <w:left w:val="nil"/>
              <w:bottom w:val="nil"/>
              <w:right w:val="nil"/>
            </w:tcBorders>
            <w:shd w:val="clear" w:color="auto" w:fill="auto"/>
            <w:noWrap/>
            <w:vAlign w:val="center"/>
            <w:hideMark/>
          </w:tcPr>
          <w:p w14:paraId="34366421"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759.61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25AC035B"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53098AD5"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7CE83A89"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51DC6DB0"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1.05</w:t>
            </w:r>
          </w:p>
        </w:tc>
        <w:tc>
          <w:tcPr>
            <w:tcW w:w="3995" w:type="dxa"/>
            <w:gridSpan w:val="4"/>
            <w:tcBorders>
              <w:top w:val="single" w:sz="4" w:space="0" w:color="auto"/>
              <w:left w:val="nil"/>
              <w:bottom w:val="nil"/>
              <w:right w:val="nil"/>
            </w:tcBorders>
            <w:shd w:val="clear" w:color="auto" w:fill="auto"/>
            <w:vAlign w:val="center"/>
            <w:hideMark/>
          </w:tcPr>
          <w:p w14:paraId="1068E690"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Relleno y Compactado Material Selecto</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2361CBD3"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³</w:t>
            </w:r>
          </w:p>
        </w:tc>
        <w:tc>
          <w:tcPr>
            <w:tcW w:w="1134" w:type="dxa"/>
            <w:gridSpan w:val="6"/>
            <w:tcBorders>
              <w:top w:val="single" w:sz="4" w:space="0" w:color="auto"/>
              <w:left w:val="nil"/>
              <w:bottom w:val="nil"/>
              <w:right w:val="nil"/>
            </w:tcBorders>
            <w:shd w:val="clear" w:color="auto" w:fill="auto"/>
            <w:noWrap/>
            <w:vAlign w:val="center"/>
            <w:hideMark/>
          </w:tcPr>
          <w:p w14:paraId="79D52940"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290.27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019C8705"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6CF48D93"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7EFA4A68"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741A81FE"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1.06</w:t>
            </w:r>
          </w:p>
        </w:tc>
        <w:tc>
          <w:tcPr>
            <w:tcW w:w="3995" w:type="dxa"/>
            <w:gridSpan w:val="4"/>
            <w:tcBorders>
              <w:top w:val="single" w:sz="4" w:space="0" w:color="auto"/>
              <w:left w:val="nil"/>
              <w:bottom w:val="nil"/>
              <w:right w:val="nil"/>
            </w:tcBorders>
            <w:shd w:val="clear" w:color="auto" w:fill="auto"/>
            <w:noWrap/>
            <w:vAlign w:val="center"/>
            <w:hideMark/>
          </w:tcPr>
          <w:p w14:paraId="37F9E097"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Desalojo Material de Desperdicio</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0829C951"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³</w:t>
            </w:r>
          </w:p>
        </w:tc>
        <w:tc>
          <w:tcPr>
            <w:tcW w:w="1134" w:type="dxa"/>
            <w:gridSpan w:val="6"/>
            <w:tcBorders>
              <w:top w:val="single" w:sz="4" w:space="0" w:color="auto"/>
              <w:left w:val="nil"/>
              <w:bottom w:val="nil"/>
              <w:right w:val="nil"/>
            </w:tcBorders>
            <w:shd w:val="clear" w:color="auto" w:fill="auto"/>
            <w:noWrap/>
            <w:vAlign w:val="center"/>
            <w:hideMark/>
          </w:tcPr>
          <w:p w14:paraId="461CCE57"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104.99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5A24B5FF"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4D66E209"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EDC594A"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6305817F"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1.07</w:t>
            </w:r>
          </w:p>
        </w:tc>
        <w:tc>
          <w:tcPr>
            <w:tcW w:w="3995" w:type="dxa"/>
            <w:gridSpan w:val="4"/>
            <w:tcBorders>
              <w:top w:val="single" w:sz="4" w:space="0" w:color="auto"/>
              <w:left w:val="nil"/>
              <w:bottom w:val="nil"/>
              <w:right w:val="nil"/>
            </w:tcBorders>
            <w:shd w:val="clear" w:color="auto" w:fill="auto"/>
            <w:vAlign w:val="center"/>
            <w:hideMark/>
          </w:tcPr>
          <w:p w14:paraId="6545DFF1"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Suministro y Prueba Tubería PVC 4"Ø SDR 26</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44AD1597"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134" w:type="dxa"/>
            <w:gridSpan w:val="6"/>
            <w:tcBorders>
              <w:top w:val="single" w:sz="4" w:space="0" w:color="auto"/>
              <w:left w:val="nil"/>
              <w:bottom w:val="nil"/>
              <w:right w:val="nil"/>
            </w:tcBorders>
            <w:shd w:val="clear" w:color="auto" w:fill="auto"/>
            <w:noWrap/>
            <w:vAlign w:val="center"/>
            <w:hideMark/>
          </w:tcPr>
          <w:p w14:paraId="3F22110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92.00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18F51FB4"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0ECDF929"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1691B646"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365A129F"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1.08</w:t>
            </w:r>
          </w:p>
        </w:tc>
        <w:tc>
          <w:tcPr>
            <w:tcW w:w="3995" w:type="dxa"/>
            <w:gridSpan w:val="4"/>
            <w:tcBorders>
              <w:top w:val="single" w:sz="4" w:space="0" w:color="auto"/>
              <w:left w:val="nil"/>
              <w:bottom w:val="nil"/>
              <w:right w:val="nil"/>
            </w:tcBorders>
            <w:shd w:val="clear" w:color="auto" w:fill="auto"/>
            <w:vAlign w:val="center"/>
            <w:hideMark/>
          </w:tcPr>
          <w:p w14:paraId="38893414"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Suministro y Prueba Tubería PVC 3"Ø SDR 26</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029FC6B3"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134" w:type="dxa"/>
            <w:gridSpan w:val="6"/>
            <w:tcBorders>
              <w:top w:val="single" w:sz="4" w:space="0" w:color="auto"/>
              <w:left w:val="nil"/>
              <w:bottom w:val="nil"/>
              <w:right w:val="nil"/>
            </w:tcBorders>
            <w:shd w:val="clear" w:color="auto" w:fill="auto"/>
            <w:noWrap/>
            <w:vAlign w:val="center"/>
            <w:hideMark/>
          </w:tcPr>
          <w:p w14:paraId="469675ED"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1,471.00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1536E815"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76723615"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2B76350C"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6F0A4B9B"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1.09</w:t>
            </w:r>
          </w:p>
        </w:tc>
        <w:tc>
          <w:tcPr>
            <w:tcW w:w="3995" w:type="dxa"/>
            <w:gridSpan w:val="4"/>
            <w:tcBorders>
              <w:top w:val="single" w:sz="4" w:space="0" w:color="auto"/>
              <w:left w:val="nil"/>
              <w:bottom w:val="nil"/>
              <w:right w:val="nil"/>
            </w:tcBorders>
            <w:shd w:val="clear" w:color="auto" w:fill="auto"/>
            <w:vAlign w:val="center"/>
            <w:hideMark/>
          </w:tcPr>
          <w:p w14:paraId="790371A4"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Suministro y Prueba Tubería PVC 2"Ø SDR 26</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142B95F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134" w:type="dxa"/>
            <w:gridSpan w:val="6"/>
            <w:tcBorders>
              <w:top w:val="single" w:sz="4" w:space="0" w:color="auto"/>
              <w:left w:val="nil"/>
              <w:bottom w:val="nil"/>
              <w:right w:val="nil"/>
            </w:tcBorders>
            <w:shd w:val="clear" w:color="auto" w:fill="auto"/>
            <w:noWrap/>
            <w:vAlign w:val="center"/>
            <w:hideMark/>
          </w:tcPr>
          <w:p w14:paraId="6725FD06"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259.00 </w:t>
            </w:r>
          </w:p>
        </w:tc>
        <w:tc>
          <w:tcPr>
            <w:tcW w:w="992" w:type="dxa"/>
            <w:gridSpan w:val="3"/>
            <w:tcBorders>
              <w:top w:val="single" w:sz="4" w:space="0" w:color="auto"/>
              <w:left w:val="single" w:sz="4" w:space="0" w:color="auto"/>
              <w:bottom w:val="nil"/>
              <w:right w:val="nil"/>
            </w:tcBorders>
            <w:shd w:val="clear" w:color="000000" w:fill="FFFFFF"/>
            <w:noWrap/>
            <w:vAlign w:val="center"/>
            <w:hideMark/>
          </w:tcPr>
          <w:p w14:paraId="3768C185"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48D4EC33"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5F8EB250"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70DDE300"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1.10</w:t>
            </w:r>
          </w:p>
        </w:tc>
        <w:tc>
          <w:tcPr>
            <w:tcW w:w="3995" w:type="dxa"/>
            <w:gridSpan w:val="4"/>
            <w:tcBorders>
              <w:top w:val="single" w:sz="4" w:space="0" w:color="auto"/>
              <w:left w:val="nil"/>
              <w:bottom w:val="nil"/>
              <w:right w:val="nil"/>
            </w:tcBorders>
            <w:shd w:val="clear" w:color="auto" w:fill="auto"/>
            <w:vAlign w:val="center"/>
            <w:hideMark/>
          </w:tcPr>
          <w:p w14:paraId="0B5A6872"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Suministro y Prueba Tubería PVC 1 1/2"Ø SDR 26</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26659131"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134" w:type="dxa"/>
            <w:gridSpan w:val="6"/>
            <w:tcBorders>
              <w:top w:val="single" w:sz="4" w:space="0" w:color="auto"/>
              <w:left w:val="nil"/>
              <w:bottom w:val="nil"/>
              <w:right w:val="nil"/>
            </w:tcBorders>
            <w:shd w:val="clear" w:color="auto" w:fill="auto"/>
            <w:noWrap/>
            <w:vAlign w:val="center"/>
            <w:hideMark/>
          </w:tcPr>
          <w:p w14:paraId="217FCBFC"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141.30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3EC14B74"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187870DE"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2E5C468C"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005B93B6"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1.11</w:t>
            </w:r>
          </w:p>
        </w:tc>
        <w:tc>
          <w:tcPr>
            <w:tcW w:w="3995" w:type="dxa"/>
            <w:gridSpan w:val="4"/>
            <w:tcBorders>
              <w:top w:val="single" w:sz="4" w:space="0" w:color="auto"/>
              <w:left w:val="nil"/>
              <w:bottom w:val="nil"/>
              <w:right w:val="nil"/>
            </w:tcBorders>
            <w:shd w:val="clear" w:color="auto" w:fill="auto"/>
            <w:vAlign w:val="center"/>
            <w:hideMark/>
          </w:tcPr>
          <w:p w14:paraId="543E6F21"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de Válvulas 1"</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7A3A1FCD"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134" w:type="dxa"/>
            <w:gridSpan w:val="6"/>
            <w:tcBorders>
              <w:top w:val="single" w:sz="4" w:space="0" w:color="auto"/>
              <w:left w:val="nil"/>
              <w:bottom w:val="nil"/>
              <w:right w:val="nil"/>
            </w:tcBorders>
            <w:shd w:val="clear" w:color="auto" w:fill="auto"/>
            <w:noWrap/>
            <w:vAlign w:val="center"/>
            <w:hideMark/>
          </w:tcPr>
          <w:p w14:paraId="22E2E965"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37.00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76208D26"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59D3D341"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17640CB2"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250B2BD9"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1.12</w:t>
            </w:r>
          </w:p>
        </w:tc>
        <w:tc>
          <w:tcPr>
            <w:tcW w:w="3995" w:type="dxa"/>
            <w:gridSpan w:val="4"/>
            <w:tcBorders>
              <w:top w:val="single" w:sz="4" w:space="0" w:color="auto"/>
              <w:left w:val="nil"/>
              <w:bottom w:val="nil"/>
              <w:right w:val="nil"/>
            </w:tcBorders>
            <w:shd w:val="clear" w:color="auto" w:fill="auto"/>
            <w:vAlign w:val="center"/>
            <w:hideMark/>
          </w:tcPr>
          <w:p w14:paraId="389DE625"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de Válvulas 1 1/2"</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1C92E9C4"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134" w:type="dxa"/>
            <w:gridSpan w:val="6"/>
            <w:tcBorders>
              <w:top w:val="single" w:sz="4" w:space="0" w:color="auto"/>
              <w:left w:val="nil"/>
              <w:bottom w:val="nil"/>
              <w:right w:val="nil"/>
            </w:tcBorders>
            <w:shd w:val="clear" w:color="auto" w:fill="auto"/>
            <w:noWrap/>
            <w:vAlign w:val="center"/>
            <w:hideMark/>
          </w:tcPr>
          <w:p w14:paraId="4B1ED341"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16.00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789B304A"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74987241"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576DE4A2"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7447BD7C"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1.13</w:t>
            </w:r>
          </w:p>
        </w:tc>
        <w:tc>
          <w:tcPr>
            <w:tcW w:w="3995" w:type="dxa"/>
            <w:gridSpan w:val="4"/>
            <w:tcBorders>
              <w:top w:val="single" w:sz="4" w:space="0" w:color="auto"/>
              <w:left w:val="nil"/>
              <w:bottom w:val="nil"/>
              <w:right w:val="nil"/>
            </w:tcBorders>
            <w:shd w:val="clear" w:color="auto" w:fill="auto"/>
            <w:vAlign w:val="center"/>
            <w:hideMark/>
          </w:tcPr>
          <w:p w14:paraId="7F3D406B"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de Válvulas 2"</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6BDD4B2B"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134" w:type="dxa"/>
            <w:gridSpan w:val="6"/>
            <w:tcBorders>
              <w:top w:val="single" w:sz="4" w:space="0" w:color="auto"/>
              <w:left w:val="nil"/>
              <w:bottom w:val="nil"/>
              <w:right w:val="nil"/>
            </w:tcBorders>
            <w:shd w:val="clear" w:color="auto" w:fill="auto"/>
            <w:noWrap/>
            <w:vAlign w:val="center"/>
            <w:hideMark/>
          </w:tcPr>
          <w:p w14:paraId="2399AC08"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14.00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596968AD"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3BE19069"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2D2A677"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2DE9088C"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1.14</w:t>
            </w:r>
          </w:p>
        </w:tc>
        <w:tc>
          <w:tcPr>
            <w:tcW w:w="3995" w:type="dxa"/>
            <w:gridSpan w:val="4"/>
            <w:tcBorders>
              <w:top w:val="single" w:sz="4" w:space="0" w:color="auto"/>
              <w:left w:val="nil"/>
              <w:bottom w:val="nil"/>
              <w:right w:val="nil"/>
            </w:tcBorders>
            <w:shd w:val="clear" w:color="auto" w:fill="auto"/>
            <w:vAlign w:val="center"/>
            <w:hideMark/>
          </w:tcPr>
          <w:p w14:paraId="5FF9B9B3"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de Válvulas 3"</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0A55F5E0"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134" w:type="dxa"/>
            <w:gridSpan w:val="6"/>
            <w:tcBorders>
              <w:top w:val="single" w:sz="4" w:space="0" w:color="auto"/>
              <w:left w:val="nil"/>
              <w:bottom w:val="nil"/>
              <w:right w:val="nil"/>
            </w:tcBorders>
            <w:shd w:val="clear" w:color="auto" w:fill="auto"/>
            <w:noWrap/>
            <w:vAlign w:val="center"/>
            <w:hideMark/>
          </w:tcPr>
          <w:p w14:paraId="1EC650CB"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12.00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39163AFC"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24E1BB14"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3C255252"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6648DF8C"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1.15</w:t>
            </w:r>
          </w:p>
        </w:tc>
        <w:tc>
          <w:tcPr>
            <w:tcW w:w="3995" w:type="dxa"/>
            <w:gridSpan w:val="4"/>
            <w:tcBorders>
              <w:top w:val="single" w:sz="4" w:space="0" w:color="auto"/>
              <w:left w:val="nil"/>
              <w:bottom w:val="nil"/>
              <w:right w:val="nil"/>
            </w:tcBorders>
            <w:shd w:val="clear" w:color="auto" w:fill="auto"/>
            <w:vAlign w:val="center"/>
            <w:hideMark/>
          </w:tcPr>
          <w:p w14:paraId="14B4E02C"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de Válvulas 4"</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7A08A816"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134" w:type="dxa"/>
            <w:gridSpan w:val="6"/>
            <w:tcBorders>
              <w:top w:val="single" w:sz="4" w:space="0" w:color="auto"/>
              <w:left w:val="nil"/>
              <w:bottom w:val="nil"/>
              <w:right w:val="nil"/>
            </w:tcBorders>
            <w:shd w:val="clear" w:color="auto" w:fill="auto"/>
            <w:noWrap/>
            <w:vAlign w:val="center"/>
            <w:hideMark/>
          </w:tcPr>
          <w:p w14:paraId="3925455C"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5.00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65E2AD84"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44278BA7"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505415F9"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7ED3E6A8"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1.16</w:t>
            </w:r>
          </w:p>
        </w:tc>
        <w:tc>
          <w:tcPr>
            <w:tcW w:w="3995" w:type="dxa"/>
            <w:gridSpan w:val="4"/>
            <w:tcBorders>
              <w:top w:val="single" w:sz="4" w:space="0" w:color="auto"/>
              <w:left w:val="nil"/>
              <w:bottom w:val="nil"/>
              <w:right w:val="nil"/>
            </w:tcBorders>
            <w:shd w:val="clear" w:color="auto" w:fill="auto"/>
            <w:vAlign w:val="center"/>
            <w:hideMark/>
          </w:tcPr>
          <w:p w14:paraId="2244B731"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de Válvulas de Limpieza 1"</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41348587"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134" w:type="dxa"/>
            <w:gridSpan w:val="6"/>
            <w:tcBorders>
              <w:top w:val="single" w:sz="4" w:space="0" w:color="auto"/>
              <w:left w:val="nil"/>
              <w:bottom w:val="nil"/>
              <w:right w:val="nil"/>
            </w:tcBorders>
            <w:shd w:val="clear" w:color="auto" w:fill="auto"/>
            <w:noWrap/>
            <w:vAlign w:val="center"/>
            <w:hideMark/>
          </w:tcPr>
          <w:p w14:paraId="16F364C3"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27.00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126D42B7"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04A530F7"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7EA1CD54"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44DBCBAC"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1.17</w:t>
            </w:r>
          </w:p>
        </w:tc>
        <w:tc>
          <w:tcPr>
            <w:tcW w:w="3995" w:type="dxa"/>
            <w:gridSpan w:val="4"/>
            <w:tcBorders>
              <w:top w:val="single" w:sz="4" w:space="0" w:color="auto"/>
              <w:left w:val="nil"/>
              <w:bottom w:val="nil"/>
              <w:right w:val="nil"/>
            </w:tcBorders>
            <w:shd w:val="clear" w:color="auto" w:fill="auto"/>
            <w:vAlign w:val="center"/>
            <w:hideMark/>
          </w:tcPr>
          <w:p w14:paraId="3F2153A3"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de Válvulas de Limpieza 1 1/2".</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7C9258FF"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134" w:type="dxa"/>
            <w:gridSpan w:val="6"/>
            <w:tcBorders>
              <w:top w:val="single" w:sz="4" w:space="0" w:color="auto"/>
              <w:left w:val="nil"/>
              <w:bottom w:val="nil"/>
              <w:right w:val="nil"/>
            </w:tcBorders>
            <w:shd w:val="clear" w:color="auto" w:fill="auto"/>
            <w:noWrap/>
            <w:vAlign w:val="center"/>
            <w:hideMark/>
          </w:tcPr>
          <w:p w14:paraId="156D251A"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20.00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173510AB"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69CD28C4"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5651F68"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204EFF76"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1.18</w:t>
            </w:r>
          </w:p>
        </w:tc>
        <w:tc>
          <w:tcPr>
            <w:tcW w:w="3995" w:type="dxa"/>
            <w:gridSpan w:val="4"/>
            <w:tcBorders>
              <w:top w:val="single" w:sz="4" w:space="0" w:color="auto"/>
              <w:left w:val="nil"/>
              <w:bottom w:val="nil"/>
              <w:right w:val="nil"/>
            </w:tcBorders>
            <w:shd w:val="clear" w:color="auto" w:fill="auto"/>
            <w:vAlign w:val="center"/>
            <w:hideMark/>
          </w:tcPr>
          <w:p w14:paraId="11AB13BB"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de Válvulas de Limpieza 2"</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6B20B9CF"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134" w:type="dxa"/>
            <w:gridSpan w:val="6"/>
            <w:tcBorders>
              <w:top w:val="single" w:sz="4" w:space="0" w:color="auto"/>
              <w:left w:val="nil"/>
              <w:bottom w:val="nil"/>
              <w:right w:val="nil"/>
            </w:tcBorders>
            <w:shd w:val="clear" w:color="auto" w:fill="auto"/>
            <w:noWrap/>
            <w:vAlign w:val="center"/>
            <w:hideMark/>
          </w:tcPr>
          <w:p w14:paraId="618521F9"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3.00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4B753D53"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6BBE7A42"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546D38B6"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13727BC7"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1.19</w:t>
            </w:r>
          </w:p>
        </w:tc>
        <w:tc>
          <w:tcPr>
            <w:tcW w:w="3995" w:type="dxa"/>
            <w:gridSpan w:val="4"/>
            <w:tcBorders>
              <w:top w:val="single" w:sz="4" w:space="0" w:color="auto"/>
              <w:left w:val="nil"/>
              <w:bottom w:val="nil"/>
              <w:right w:val="nil"/>
            </w:tcBorders>
            <w:shd w:val="clear" w:color="auto" w:fill="auto"/>
            <w:vAlign w:val="center"/>
            <w:hideMark/>
          </w:tcPr>
          <w:p w14:paraId="2A032E1A"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de Válvulas de Limpieza 3"</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570C66BF"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134" w:type="dxa"/>
            <w:gridSpan w:val="6"/>
            <w:tcBorders>
              <w:top w:val="single" w:sz="4" w:space="0" w:color="auto"/>
              <w:left w:val="nil"/>
              <w:bottom w:val="nil"/>
              <w:right w:val="nil"/>
            </w:tcBorders>
            <w:shd w:val="clear" w:color="auto" w:fill="auto"/>
            <w:noWrap/>
            <w:vAlign w:val="center"/>
            <w:hideMark/>
          </w:tcPr>
          <w:p w14:paraId="11CE9C49"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3E4E4967"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5C62C6B0"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32259B9"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7D2571BC"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1.20</w:t>
            </w:r>
          </w:p>
        </w:tc>
        <w:tc>
          <w:tcPr>
            <w:tcW w:w="3995" w:type="dxa"/>
            <w:gridSpan w:val="4"/>
            <w:tcBorders>
              <w:top w:val="single" w:sz="4" w:space="0" w:color="auto"/>
              <w:left w:val="nil"/>
              <w:bottom w:val="nil"/>
              <w:right w:val="nil"/>
            </w:tcBorders>
            <w:shd w:val="clear" w:color="auto" w:fill="auto"/>
            <w:vAlign w:val="center"/>
            <w:hideMark/>
          </w:tcPr>
          <w:p w14:paraId="20892E69"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Instalación de Válvulas de Limpieza 4"</w:t>
            </w:r>
          </w:p>
        </w:tc>
        <w:tc>
          <w:tcPr>
            <w:tcW w:w="993" w:type="dxa"/>
            <w:gridSpan w:val="2"/>
            <w:tcBorders>
              <w:top w:val="single" w:sz="4" w:space="0" w:color="auto"/>
              <w:left w:val="single" w:sz="4" w:space="0" w:color="auto"/>
              <w:bottom w:val="nil"/>
              <w:right w:val="single" w:sz="4" w:space="0" w:color="auto"/>
            </w:tcBorders>
            <w:shd w:val="clear" w:color="auto" w:fill="auto"/>
            <w:noWrap/>
            <w:vAlign w:val="center"/>
            <w:hideMark/>
          </w:tcPr>
          <w:p w14:paraId="49C64863"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134" w:type="dxa"/>
            <w:gridSpan w:val="6"/>
            <w:tcBorders>
              <w:top w:val="single" w:sz="4" w:space="0" w:color="auto"/>
              <w:left w:val="nil"/>
              <w:bottom w:val="nil"/>
              <w:right w:val="nil"/>
            </w:tcBorders>
            <w:shd w:val="clear" w:color="auto" w:fill="auto"/>
            <w:noWrap/>
            <w:vAlign w:val="center"/>
            <w:hideMark/>
          </w:tcPr>
          <w:p w14:paraId="56D3DA6D"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2.00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186F66FC"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04CE8DCB"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4296C9D3" w14:textId="77777777" w:rsidTr="00C2478B">
        <w:trPr>
          <w:gridAfter w:val="3"/>
          <w:wAfter w:w="1083" w:type="dxa"/>
          <w:trHeight w:val="300"/>
        </w:trPr>
        <w:tc>
          <w:tcPr>
            <w:tcW w:w="556" w:type="dxa"/>
            <w:tcBorders>
              <w:top w:val="single" w:sz="4" w:space="0" w:color="auto"/>
              <w:left w:val="single" w:sz="4" w:space="0" w:color="auto"/>
              <w:bottom w:val="nil"/>
              <w:right w:val="single" w:sz="4" w:space="0" w:color="auto"/>
            </w:tcBorders>
            <w:shd w:val="clear" w:color="auto" w:fill="auto"/>
            <w:noWrap/>
            <w:vAlign w:val="center"/>
            <w:hideMark/>
          </w:tcPr>
          <w:p w14:paraId="57D8D1CB"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1.21</w:t>
            </w:r>
          </w:p>
        </w:tc>
        <w:tc>
          <w:tcPr>
            <w:tcW w:w="3995" w:type="dxa"/>
            <w:gridSpan w:val="4"/>
            <w:tcBorders>
              <w:top w:val="single" w:sz="4" w:space="0" w:color="auto"/>
              <w:left w:val="nil"/>
              <w:bottom w:val="nil"/>
              <w:right w:val="nil"/>
            </w:tcBorders>
            <w:shd w:val="clear" w:color="auto" w:fill="auto"/>
            <w:vAlign w:val="center"/>
            <w:hideMark/>
          </w:tcPr>
          <w:p w14:paraId="33F52C72"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 xml:space="preserve">Accesorios menores en red 5 %  </w:t>
            </w:r>
            <w:proofErr w:type="spellStart"/>
            <w:r w:rsidRPr="003D6538">
              <w:rPr>
                <w:rFonts w:ascii="Arial" w:hAnsi="Arial" w:cs="Arial"/>
                <w:color w:val="000000"/>
                <w:sz w:val="20"/>
                <w:szCs w:val="20"/>
                <w:lang w:eastAsia="es-HN"/>
              </w:rPr>
              <w:t>inst</w:t>
            </w:r>
            <w:proofErr w:type="spellEnd"/>
            <w:r w:rsidRPr="003D6538">
              <w:rPr>
                <w:rFonts w:ascii="Arial" w:hAnsi="Arial" w:cs="Arial"/>
                <w:color w:val="000000"/>
                <w:sz w:val="20"/>
                <w:szCs w:val="20"/>
                <w:lang w:eastAsia="es-HN"/>
              </w:rPr>
              <w:t xml:space="preserve"> </w:t>
            </w:r>
            <w:proofErr w:type="spellStart"/>
            <w:r w:rsidRPr="003D6538">
              <w:rPr>
                <w:rFonts w:ascii="Arial" w:hAnsi="Arial" w:cs="Arial"/>
                <w:color w:val="000000"/>
                <w:sz w:val="20"/>
                <w:szCs w:val="20"/>
                <w:lang w:eastAsia="es-HN"/>
              </w:rPr>
              <w:t>tub</w:t>
            </w:r>
            <w:proofErr w:type="spellEnd"/>
          </w:p>
        </w:tc>
        <w:tc>
          <w:tcPr>
            <w:tcW w:w="993" w:type="dxa"/>
            <w:gridSpan w:val="2"/>
            <w:tcBorders>
              <w:top w:val="single" w:sz="4" w:space="0" w:color="auto"/>
              <w:left w:val="single" w:sz="4" w:space="0" w:color="auto"/>
              <w:bottom w:val="nil"/>
              <w:right w:val="single" w:sz="4" w:space="0" w:color="auto"/>
            </w:tcBorders>
            <w:shd w:val="clear" w:color="auto" w:fill="auto"/>
            <w:vAlign w:val="center"/>
            <w:hideMark/>
          </w:tcPr>
          <w:p w14:paraId="5FB6D7C5"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Global</w:t>
            </w:r>
          </w:p>
        </w:tc>
        <w:tc>
          <w:tcPr>
            <w:tcW w:w="1134" w:type="dxa"/>
            <w:gridSpan w:val="6"/>
            <w:tcBorders>
              <w:top w:val="single" w:sz="4" w:space="0" w:color="auto"/>
              <w:left w:val="nil"/>
              <w:bottom w:val="nil"/>
              <w:right w:val="nil"/>
            </w:tcBorders>
            <w:shd w:val="clear" w:color="auto" w:fill="auto"/>
            <w:noWrap/>
            <w:vAlign w:val="center"/>
            <w:hideMark/>
          </w:tcPr>
          <w:p w14:paraId="04808FEA"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992" w:type="dxa"/>
            <w:gridSpan w:val="3"/>
            <w:tcBorders>
              <w:top w:val="single" w:sz="4" w:space="0" w:color="auto"/>
              <w:left w:val="single" w:sz="4" w:space="0" w:color="auto"/>
              <w:bottom w:val="nil"/>
              <w:right w:val="nil"/>
            </w:tcBorders>
            <w:shd w:val="clear" w:color="auto" w:fill="auto"/>
            <w:noWrap/>
            <w:vAlign w:val="center"/>
            <w:hideMark/>
          </w:tcPr>
          <w:p w14:paraId="531DB456"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417" w:type="dxa"/>
            <w:gridSpan w:val="3"/>
            <w:tcBorders>
              <w:top w:val="single" w:sz="4" w:space="0" w:color="auto"/>
              <w:left w:val="single" w:sz="4" w:space="0" w:color="auto"/>
              <w:bottom w:val="nil"/>
              <w:right w:val="single" w:sz="4" w:space="0" w:color="auto"/>
            </w:tcBorders>
            <w:shd w:val="clear" w:color="auto" w:fill="auto"/>
            <w:noWrap/>
            <w:vAlign w:val="center"/>
          </w:tcPr>
          <w:p w14:paraId="359C2727"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101D6A26" w14:textId="77777777" w:rsidTr="00C2478B">
        <w:trPr>
          <w:gridAfter w:val="3"/>
          <w:wAfter w:w="1083" w:type="dxa"/>
          <w:trHeight w:val="300"/>
        </w:trPr>
        <w:tc>
          <w:tcPr>
            <w:tcW w:w="556" w:type="dxa"/>
            <w:tcBorders>
              <w:top w:val="nil"/>
              <w:left w:val="single" w:sz="4" w:space="0" w:color="auto"/>
              <w:bottom w:val="single" w:sz="4" w:space="0" w:color="auto"/>
              <w:right w:val="single" w:sz="4" w:space="0" w:color="auto"/>
            </w:tcBorders>
            <w:shd w:val="clear" w:color="000000" w:fill="00B0F0"/>
            <w:noWrap/>
            <w:vAlign w:val="center"/>
            <w:hideMark/>
          </w:tcPr>
          <w:p w14:paraId="2DC98882"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 </w:t>
            </w:r>
          </w:p>
        </w:tc>
        <w:tc>
          <w:tcPr>
            <w:tcW w:w="4704" w:type="dxa"/>
            <w:gridSpan w:val="5"/>
            <w:tcBorders>
              <w:top w:val="nil"/>
              <w:left w:val="nil"/>
              <w:bottom w:val="single" w:sz="4" w:space="0" w:color="auto"/>
              <w:right w:val="single" w:sz="4" w:space="0" w:color="auto"/>
            </w:tcBorders>
            <w:shd w:val="clear" w:color="000000" w:fill="00B0F0"/>
            <w:vAlign w:val="center"/>
            <w:hideMark/>
          </w:tcPr>
          <w:p w14:paraId="2786A970" w14:textId="77777777" w:rsidR="00C2478B" w:rsidRPr="003D6538" w:rsidRDefault="00C2478B" w:rsidP="00C2478B">
            <w:pPr>
              <w:jc w:val="right"/>
              <w:rPr>
                <w:rFonts w:ascii="Arial" w:hAnsi="Arial" w:cs="Arial"/>
                <w:b/>
                <w:bCs/>
                <w:sz w:val="20"/>
                <w:szCs w:val="20"/>
                <w:lang w:eastAsia="es-HN"/>
              </w:rPr>
            </w:pPr>
            <w:r w:rsidRPr="003D6538">
              <w:rPr>
                <w:rFonts w:ascii="Arial" w:hAnsi="Arial" w:cs="Arial"/>
                <w:b/>
                <w:bCs/>
                <w:sz w:val="20"/>
                <w:szCs w:val="20"/>
                <w:lang w:eastAsia="es-HN"/>
              </w:rPr>
              <w:t xml:space="preserve">TOTAL MEJORAS A LA RED DE DISTRIBUCION </w:t>
            </w:r>
          </w:p>
        </w:tc>
        <w:tc>
          <w:tcPr>
            <w:tcW w:w="284" w:type="dxa"/>
            <w:tcBorders>
              <w:top w:val="nil"/>
              <w:left w:val="nil"/>
              <w:bottom w:val="single" w:sz="4" w:space="0" w:color="auto"/>
              <w:right w:val="single" w:sz="4" w:space="0" w:color="auto"/>
            </w:tcBorders>
            <w:shd w:val="clear" w:color="000000" w:fill="00B0F0"/>
            <w:noWrap/>
            <w:vAlign w:val="center"/>
            <w:hideMark/>
          </w:tcPr>
          <w:p w14:paraId="741EE8BA" w14:textId="77777777" w:rsidR="00C2478B" w:rsidRPr="003D6538" w:rsidRDefault="00C2478B" w:rsidP="00C2478B">
            <w:pPr>
              <w:rPr>
                <w:rFonts w:ascii="Arial" w:hAnsi="Arial" w:cs="Arial"/>
                <w:b/>
                <w:bCs/>
                <w:sz w:val="20"/>
                <w:szCs w:val="20"/>
                <w:lang w:eastAsia="es-HN"/>
              </w:rPr>
            </w:pPr>
            <w:r w:rsidRPr="003D6538">
              <w:rPr>
                <w:rFonts w:ascii="Arial" w:hAnsi="Arial" w:cs="Arial"/>
                <w:b/>
                <w:bCs/>
                <w:sz w:val="20"/>
                <w:szCs w:val="20"/>
                <w:lang w:eastAsia="es-HN"/>
              </w:rPr>
              <w:t> </w:t>
            </w:r>
          </w:p>
        </w:tc>
        <w:tc>
          <w:tcPr>
            <w:tcW w:w="1134" w:type="dxa"/>
            <w:gridSpan w:val="6"/>
            <w:tcBorders>
              <w:top w:val="nil"/>
              <w:left w:val="nil"/>
              <w:bottom w:val="single" w:sz="4" w:space="0" w:color="auto"/>
              <w:right w:val="single" w:sz="4" w:space="0" w:color="auto"/>
            </w:tcBorders>
            <w:shd w:val="clear" w:color="000000" w:fill="00B0F0"/>
            <w:noWrap/>
            <w:vAlign w:val="center"/>
            <w:hideMark/>
          </w:tcPr>
          <w:p w14:paraId="60D32CDE" w14:textId="77777777" w:rsidR="00C2478B" w:rsidRPr="003D6538" w:rsidRDefault="00C2478B" w:rsidP="00C2478B">
            <w:pPr>
              <w:rPr>
                <w:rFonts w:ascii="Arial" w:hAnsi="Arial" w:cs="Arial"/>
                <w:b/>
                <w:bCs/>
                <w:sz w:val="20"/>
                <w:szCs w:val="20"/>
                <w:lang w:eastAsia="es-HN"/>
              </w:rPr>
            </w:pPr>
            <w:r w:rsidRPr="003D6538">
              <w:rPr>
                <w:rFonts w:ascii="Arial" w:hAnsi="Arial" w:cs="Arial"/>
                <w:b/>
                <w:bCs/>
                <w:sz w:val="20"/>
                <w:szCs w:val="20"/>
                <w:lang w:eastAsia="es-HN"/>
              </w:rPr>
              <w:t> </w:t>
            </w:r>
          </w:p>
        </w:tc>
        <w:tc>
          <w:tcPr>
            <w:tcW w:w="992" w:type="dxa"/>
            <w:gridSpan w:val="3"/>
            <w:tcBorders>
              <w:top w:val="nil"/>
              <w:left w:val="nil"/>
              <w:bottom w:val="single" w:sz="4" w:space="0" w:color="auto"/>
              <w:right w:val="single" w:sz="4" w:space="0" w:color="auto"/>
            </w:tcBorders>
            <w:shd w:val="clear" w:color="000000" w:fill="00B0F0"/>
            <w:noWrap/>
            <w:vAlign w:val="center"/>
            <w:hideMark/>
          </w:tcPr>
          <w:p w14:paraId="206D1FE2" w14:textId="77777777" w:rsidR="00C2478B" w:rsidRPr="003D6538" w:rsidRDefault="00C2478B" w:rsidP="00C2478B">
            <w:pPr>
              <w:rPr>
                <w:rFonts w:ascii="Arial" w:hAnsi="Arial" w:cs="Arial"/>
                <w:b/>
                <w:bCs/>
                <w:sz w:val="20"/>
                <w:szCs w:val="20"/>
                <w:lang w:eastAsia="es-HN"/>
              </w:rPr>
            </w:pPr>
            <w:r w:rsidRPr="003D6538">
              <w:rPr>
                <w:rFonts w:ascii="Arial" w:hAnsi="Arial" w:cs="Arial"/>
                <w:b/>
                <w:bCs/>
                <w:sz w:val="20"/>
                <w:szCs w:val="20"/>
                <w:lang w:eastAsia="es-HN"/>
              </w:rPr>
              <w:t> </w:t>
            </w:r>
          </w:p>
        </w:tc>
        <w:tc>
          <w:tcPr>
            <w:tcW w:w="1417" w:type="dxa"/>
            <w:gridSpan w:val="3"/>
            <w:tcBorders>
              <w:top w:val="nil"/>
              <w:left w:val="nil"/>
              <w:bottom w:val="single" w:sz="4" w:space="0" w:color="auto"/>
              <w:right w:val="single" w:sz="4" w:space="0" w:color="auto"/>
            </w:tcBorders>
            <w:shd w:val="clear" w:color="000000" w:fill="00B0F0"/>
            <w:noWrap/>
            <w:vAlign w:val="center"/>
          </w:tcPr>
          <w:p w14:paraId="156CF5C6" w14:textId="77777777" w:rsidR="00C2478B" w:rsidRPr="003D6538" w:rsidRDefault="00C2478B" w:rsidP="00C2478B">
            <w:pPr>
              <w:rPr>
                <w:rFonts w:ascii="Arial" w:hAnsi="Arial" w:cs="Arial"/>
                <w:b/>
                <w:bCs/>
                <w:color w:val="000000"/>
                <w:sz w:val="20"/>
                <w:szCs w:val="20"/>
                <w:lang w:eastAsia="es-HN"/>
              </w:rPr>
            </w:pPr>
          </w:p>
        </w:tc>
      </w:tr>
      <w:tr w:rsidR="00C2478B" w:rsidRPr="003D6538" w14:paraId="226BCC52" w14:textId="77777777" w:rsidTr="00C2478B">
        <w:trPr>
          <w:gridAfter w:val="2"/>
          <w:wAfter w:w="657" w:type="dxa"/>
          <w:trHeight w:val="255"/>
        </w:trPr>
        <w:tc>
          <w:tcPr>
            <w:tcW w:w="9513" w:type="dxa"/>
            <w:gridSpan w:val="20"/>
            <w:tcBorders>
              <w:top w:val="nil"/>
              <w:left w:val="nil"/>
              <w:bottom w:val="nil"/>
              <w:right w:val="nil"/>
            </w:tcBorders>
            <w:shd w:val="clear" w:color="auto" w:fill="auto"/>
            <w:noWrap/>
            <w:vAlign w:val="center"/>
            <w:hideMark/>
          </w:tcPr>
          <w:p w14:paraId="537DF6A4"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 xml:space="preserve"> ________________________________________</w:t>
            </w:r>
          </w:p>
        </w:tc>
      </w:tr>
      <w:tr w:rsidR="00C2478B" w:rsidRPr="003D6538" w14:paraId="78C73992" w14:textId="77777777" w:rsidTr="00C2478B">
        <w:trPr>
          <w:gridAfter w:val="2"/>
          <w:wAfter w:w="657" w:type="dxa"/>
          <w:trHeight w:val="255"/>
        </w:trPr>
        <w:tc>
          <w:tcPr>
            <w:tcW w:w="9513" w:type="dxa"/>
            <w:gridSpan w:val="20"/>
            <w:tcBorders>
              <w:top w:val="nil"/>
              <w:left w:val="nil"/>
              <w:bottom w:val="nil"/>
              <w:right w:val="nil"/>
            </w:tcBorders>
            <w:shd w:val="clear" w:color="auto" w:fill="auto"/>
            <w:noWrap/>
            <w:vAlign w:val="center"/>
            <w:hideMark/>
          </w:tcPr>
          <w:p w14:paraId="1C8A17FE"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NOMBRE COMPAÑÍA</w:t>
            </w:r>
          </w:p>
        </w:tc>
      </w:tr>
      <w:tr w:rsidR="00C2478B" w:rsidRPr="003D6538" w14:paraId="1397867C" w14:textId="77777777" w:rsidTr="00C2478B">
        <w:trPr>
          <w:gridAfter w:val="2"/>
          <w:wAfter w:w="657" w:type="dxa"/>
          <w:trHeight w:val="255"/>
        </w:trPr>
        <w:tc>
          <w:tcPr>
            <w:tcW w:w="9513" w:type="dxa"/>
            <w:gridSpan w:val="20"/>
            <w:tcBorders>
              <w:top w:val="nil"/>
              <w:left w:val="nil"/>
              <w:bottom w:val="nil"/>
              <w:right w:val="nil"/>
            </w:tcBorders>
            <w:shd w:val="clear" w:color="auto" w:fill="auto"/>
            <w:noWrap/>
            <w:vAlign w:val="center"/>
            <w:hideMark/>
          </w:tcPr>
          <w:p w14:paraId="0DF88F20"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NO. DE REGISTRO</w:t>
            </w:r>
          </w:p>
        </w:tc>
      </w:tr>
    </w:tbl>
    <w:p w14:paraId="370EFDF1" w14:textId="77777777" w:rsidR="00C2478B" w:rsidRDefault="00C2478B" w:rsidP="00C2478B"/>
    <w:tbl>
      <w:tblPr>
        <w:tblW w:w="10146" w:type="dxa"/>
        <w:tblInd w:w="55" w:type="dxa"/>
        <w:tblLayout w:type="fixed"/>
        <w:tblCellMar>
          <w:left w:w="70" w:type="dxa"/>
          <w:right w:w="70" w:type="dxa"/>
        </w:tblCellMar>
        <w:tblLook w:val="04A0" w:firstRow="1" w:lastRow="0" w:firstColumn="1" w:lastColumn="0" w:noHBand="0" w:noVBand="1"/>
      </w:tblPr>
      <w:tblGrid>
        <w:gridCol w:w="537"/>
        <w:gridCol w:w="3447"/>
        <w:gridCol w:w="851"/>
        <w:gridCol w:w="1417"/>
        <w:gridCol w:w="155"/>
        <w:gridCol w:w="979"/>
        <w:gridCol w:w="22"/>
        <w:gridCol w:w="971"/>
        <w:gridCol w:w="204"/>
        <w:gridCol w:w="788"/>
        <w:gridCol w:w="283"/>
        <w:gridCol w:w="160"/>
        <w:gridCol w:w="172"/>
        <w:gridCol w:w="160"/>
      </w:tblGrid>
      <w:tr w:rsidR="00C2478B" w:rsidRPr="003D6538" w14:paraId="4DC9FD43" w14:textId="77777777" w:rsidTr="00C2478B">
        <w:trPr>
          <w:gridAfter w:val="4"/>
          <w:wAfter w:w="775" w:type="dxa"/>
          <w:trHeight w:val="300"/>
        </w:trPr>
        <w:tc>
          <w:tcPr>
            <w:tcW w:w="9371" w:type="dxa"/>
            <w:gridSpan w:val="10"/>
            <w:tcBorders>
              <w:top w:val="nil"/>
              <w:left w:val="nil"/>
              <w:bottom w:val="nil"/>
              <w:right w:val="nil"/>
            </w:tcBorders>
            <w:shd w:val="clear" w:color="000000" w:fill="FFFF00"/>
            <w:noWrap/>
            <w:vAlign w:val="center"/>
            <w:hideMark/>
          </w:tcPr>
          <w:p w14:paraId="5530D78C"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LOGO DE LA COMPAÑÍA</w:t>
            </w:r>
          </w:p>
        </w:tc>
      </w:tr>
      <w:tr w:rsidR="00C2478B" w:rsidRPr="003D6538" w14:paraId="4CAEC5A0" w14:textId="77777777" w:rsidTr="00C2478B">
        <w:trPr>
          <w:gridAfter w:val="4"/>
          <w:wAfter w:w="775" w:type="dxa"/>
          <w:trHeight w:val="300"/>
        </w:trPr>
        <w:tc>
          <w:tcPr>
            <w:tcW w:w="9371" w:type="dxa"/>
            <w:gridSpan w:val="10"/>
            <w:tcBorders>
              <w:top w:val="nil"/>
              <w:left w:val="nil"/>
              <w:bottom w:val="nil"/>
              <w:right w:val="nil"/>
            </w:tcBorders>
            <w:shd w:val="clear" w:color="000000" w:fill="FFFF00"/>
            <w:noWrap/>
            <w:vAlign w:val="center"/>
            <w:hideMark/>
          </w:tcPr>
          <w:p w14:paraId="5905C04A"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NOMBRE DE LA COMPAÑÍA</w:t>
            </w:r>
          </w:p>
        </w:tc>
      </w:tr>
      <w:tr w:rsidR="00C2478B" w:rsidRPr="003D6538" w14:paraId="293A4AA0" w14:textId="77777777" w:rsidTr="00C2478B">
        <w:trPr>
          <w:gridAfter w:val="4"/>
          <w:wAfter w:w="775" w:type="dxa"/>
          <w:trHeight w:val="300"/>
        </w:trPr>
        <w:tc>
          <w:tcPr>
            <w:tcW w:w="9371" w:type="dxa"/>
            <w:gridSpan w:val="10"/>
            <w:tcBorders>
              <w:top w:val="nil"/>
              <w:left w:val="nil"/>
              <w:bottom w:val="nil"/>
              <w:right w:val="nil"/>
            </w:tcBorders>
            <w:shd w:val="clear" w:color="000000" w:fill="FFFF00"/>
            <w:noWrap/>
            <w:vAlign w:val="center"/>
            <w:hideMark/>
          </w:tcPr>
          <w:p w14:paraId="67E076CB"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LOGO DE LA COMPAÑÍA</w:t>
            </w:r>
          </w:p>
        </w:tc>
      </w:tr>
      <w:tr w:rsidR="00C2478B" w:rsidRPr="003D6538" w14:paraId="08F7BCB0" w14:textId="77777777" w:rsidTr="00C2478B">
        <w:trPr>
          <w:gridAfter w:val="4"/>
          <w:wAfter w:w="775" w:type="dxa"/>
          <w:trHeight w:val="300"/>
        </w:trPr>
        <w:tc>
          <w:tcPr>
            <w:tcW w:w="9371" w:type="dxa"/>
            <w:gridSpan w:val="10"/>
            <w:tcBorders>
              <w:top w:val="nil"/>
              <w:left w:val="nil"/>
              <w:bottom w:val="nil"/>
              <w:right w:val="nil"/>
            </w:tcBorders>
            <w:shd w:val="clear" w:color="000000" w:fill="FFFF00"/>
            <w:noWrap/>
            <w:vAlign w:val="center"/>
            <w:hideMark/>
          </w:tcPr>
          <w:p w14:paraId="3C4D9FC9"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r>
      <w:tr w:rsidR="00C2478B" w:rsidRPr="003D6538" w14:paraId="78330567" w14:textId="77777777" w:rsidTr="00C2478B">
        <w:trPr>
          <w:gridAfter w:val="4"/>
          <w:wAfter w:w="775" w:type="dxa"/>
          <w:trHeight w:val="300"/>
        </w:trPr>
        <w:tc>
          <w:tcPr>
            <w:tcW w:w="9371" w:type="dxa"/>
            <w:gridSpan w:val="10"/>
            <w:tcBorders>
              <w:top w:val="nil"/>
              <w:left w:val="nil"/>
              <w:bottom w:val="nil"/>
              <w:right w:val="nil"/>
            </w:tcBorders>
            <w:shd w:val="clear" w:color="000000" w:fill="FFFF00"/>
            <w:noWrap/>
            <w:vAlign w:val="center"/>
            <w:hideMark/>
          </w:tcPr>
          <w:p w14:paraId="230E572C"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r>
      <w:tr w:rsidR="00C2478B" w:rsidRPr="003D6538" w14:paraId="738A1B74" w14:textId="77777777" w:rsidTr="00C2478B">
        <w:trPr>
          <w:trHeight w:val="300"/>
        </w:trPr>
        <w:tc>
          <w:tcPr>
            <w:tcW w:w="537" w:type="dxa"/>
            <w:tcBorders>
              <w:top w:val="nil"/>
              <w:left w:val="nil"/>
              <w:bottom w:val="nil"/>
              <w:right w:val="nil"/>
            </w:tcBorders>
            <w:shd w:val="clear" w:color="auto" w:fill="auto"/>
            <w:noWrap/>
            <w:vAlign w:val="center"/>
            <w:hideMark/>
          </w:tcPr>
          <w:p w14:paraId="58633920" w14:textId="77777777" w:rsidR="00C2478B" w:rsidRPr="003D6538" w:rsidRDefault="00C2478B" w:rsidP="00C2478B">
            <w:pPr>
              <w:jc w:val="center"/>
              <w:rPr>
                <w:rFonts w:ascii="Arial" w:hAnsi="Arial" w:cs="Arial"/>
                <w:color w:val="000000"/>
                <w:sz w:val="20"/>
                <w:szCs w:val="20"/>
                <w:lang w:eastAsia="es-HN"/>
              </w:rPr>
            </w:pPr>
            <w:bookmarkStart w:id="253" w:name="RANGE!A7:F22"/>
            <w:bookmarkEnd w:id="253"/>
          </w:p>
        </w:tc>
        <w:tc>
          <w:tcPr>
            <w:tcW w:w="5870" w:type="dxa"/>
            <w:gridSpan w:val="4"/>
            <w:tcBorders>
              <w:top w:val="nil"/>
              <w:left w:val="nil"/>
              <w:bottom w:val="nil"/>
              <w:right w:val="nil"/>
            </w:tcBorders>
            <w:shd w:val="clear" w:color="auto" w:fill="auto"/>
            <w:noWrap/>
            <w:vAlign w:val="center"/>
            <w:hideMark/>
          </w:tcPr>
          <w:p w14:paraId="71937270"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ALCALDIA MUNICIPAL DE JACALEAPA</w:t>
            </w:r>
          </w:p>
        </w:tc>
        <w:tc>
          <w:tcPr>
            <w:tcW w:w="1001" w:type="dxa"/>
            <w:gridSpan w:val="2"/>
            <w:tcBorders>
              <w:top w:val="nil"/>
              <w:left w:val="nil"/>
              <w:bottom w:val="nil"/>
              <w:right w:val="nil"/>
            </w:tcBorders>
            <w:shd w:val="clear" w:color="auto" w:fill="auto"/>
            <w:noWrap/>
            <w:vAlign w:val="center"/>
            <w:hideMark/>
          </w:tcPr>
          <w:p w14:paraId="409A2F85" w14:textId="77777777" w:rsidR="00C2478B" w:rsidRPr="003D6538" w:rsidRDefault="00C2478B" w:rsidP="00C2478B">
            <w:pPr>
              <w:rPr>
                <w:rFonts w:ascii="Arial" w:hAnsi="Arial" w:cs="Arial"/>
                <w:color w:val="000000"/>
                <w:sz w:val="20"/>
                <w:szCs w:val="20"/>
                <w:lang w:eastAsia="es-HN"/>
              </w:rPr>
            </w:pPr>
          </w:p>
        </w:tc>
        <w:tc>
          <w:tcPr>
            <w:tcW w:w="1175" w:type="dxa"/>
            <w:gridSpan w:val="2"/>
            <w:tcBorders>
              <w:top w:val="nil"/>
              <w:left w:val="nil"/>
              <w:bottom w:val="nil"/>
              <w:right w:val="nil"/>
            </w:tcBorders>
            <w:shd w:val="clear" w:color="auto" w:fill="auto"/>
            <w:noWrap/>
            <w:vAlign w:val="center"/>
            <w:hideMark/>
          </w:tcPr>
          <w:p w14:paraId="761DCC77" w14:textId="77777777" w:rsidR="00C2478B" w:rsidRPr="003D6538" w:rsidRDefault="00C2478B" w:rsidP="00C2478B">
            <w:pPr>
              <w:rPr>
                <w:rFonts w:ascii="Arial" w:hAnsi="Arial" w:cs="Arial"/>
                <w:color w:val="000000"/>
                <w:sz w:val="20"/>
                <w:szCs w:val="20"/>
                <w:lang w:eastAsia="es-HN"/>
              </w:rPr>
            </w:pPr>
          </w:p>
        </w:tc>
        <w:tc>
          <w:tcPr>
            <w:tcW w:w="1403" w:type="dxa"/>
            <w:gridSpan w:val="4"/>
            <w:tcBorders>
              <w:top w:val="nil"/>
              <w:left w:val="nil"/>
              <w:bottom w:val="nil"/>
              <w:right w:val="nil"/>
            </w:tcBorders>
            <w:shd w:val="clear" w:color="auto" w:fill="auto"/>
            <w:noWrap/>
            <w:vAlign w:val="center"/>
            <w:hideMark/>
          </w:tcPr>
          <w:p w14:paraId="7039F88C" w14:textId="77777777" w:rsidR="00C2478B" w:rsidRPr="003D6538" w:rsidRDefault="00C2478B" w:rsidP="00C2478B">
            <w:pPr>
              <w:rPr>
                <w:rFonts w:ascii="Arial" w:hAnsi="Arial" w:cs="Arial"/>
                <w:color w:val="000000"/>
                <w:sz w:val="20"/>
                <w:szCs w:val="20"/>
                <w:lang w:eastAsia="es-HN"/>
              </w:rPr>
            </w:pPr>
          </w:p>
        </w:tc>
        <w:tc>
          <w:tcPr>
            <w:tcW w:w="160" w:type="dxa"/>
            <w:tcBorders>
              <w:top w:val="nil"/>
              <w:left w:val="nil"/>
              <w:bottom w:val="nil"/>
              <w:right w:val="nil"/>
            </w:tcBorders>
            <w:shd w:val="clear" w:color="auto" w:fill="auto"/>
            <w:noWrap/>
            <w:vAlign w:val="center"/>
            <w:hideMark/>
          </w:tcPr>
          <w:p w14:paraId="7B0114DB" w14:textId="77777777" w:rsidR="00C2478B" w:rsidRPr="003D6538" w:rsidRDefault="00C2478B" w:rsidP="00C2478B">
            <w:pPr>
              <w:rPr>
                <w:rFonts w:ascii="Arial" w:hAnsi="Arial" w:cs="Arial"/>
                <w:color w:val="000000"/>
                <w:sz w:val="20"/>
                <w:szCs w:val="20"/>
                <w:lang w:eastAsia="es-HN"/>
              </w:rPr>
            </w:pPr>
          </w:p>
        </w:tc>
      </w:tr>
      <w:tr w:rsidR="00C2478B" w:rsidRPr="003D6538" w14:paraId="07E3E683" w14:textId="77777777" w:rsidTr="00C2478B">
        <w:trPr>
          <w:trHeight w:val="300"/>
        </w:trPr>
        <w:tc>
          <w:tcPr>
            <w:tcW w:w="537" w:type="dxa"/>
            <w:tcBorders>
              <w:top w:val="nil"/>
              <w:left w:val="nil"/>
              <w:bottom w:val="nil"/>
              <w:right w:val="nil"/>
            </w:tcBorders>
            <w:shd w:val="clear" w:color="auto" w:fill="auto"/>
            <w:noWrap/>
            <w:vAlign w:val="center"/>
            <w:hideMark/>
          </w:tcPr>
          <w:p w14:paraId="144C21C3" w14:textId="77777777" w:rsidR="00C2478B" w:rsidRPr="003D6538" w:rsidRDefault="00C2478B" w:rsidP="00C2478B">
            <w:pPr>
              <w:jc w:val="center"/>
              <w:rPr>
                <w:rFonts w:ascii="Arial" w:hAnsi="Arial" w:cs="Arial"/>
                <w:color w:val="000000"/>
                <w:sz w:val="20"/>
                <w:szCs w:val="20"/>
                <w:lang w:eastAsia="es-HN"/>
              </w:rPr>
            </w:pPr>
          </w:p>
        </w:tc>
        <w:tc>
          <w:tcPr>
            <w:tcW w:w="5870" w:type="dxa"/>
            <w:gridSpan w:val="4"/>
            <w:tcBorders>
              <w:top w:val="nil"/>
              <w:left w:val="nil"/>
              <w:bottom w:val="nil"/>
              <w:right w:val="nil"/>
            </w:tcBorders>
            <w:shd w:val="clear" w:color="auto" w:fill="auto"/>
            <w:noWrap/>
            <w:vAlign w:val="center"/>
            <w:hideMark/>
          </w:tcPr>
          <w:p w14:paraId="47B7E99D"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DEPARTAMENTO DE EL PARAISO</w:t>
            </w:r>
          </w:p>
        </w:tc>
        <w:tc>
          <w:tcPr>
            <w:tcW w:w="1001" w:type="dxa"/>
            <w:gridSpan w:val="2"/>
            <w:tcBorders>
              <w:top w:val="nil"/>
              <w:left w:val="nil"/>
              <w:bottom w:val="nil"/>
              <w:right w:val="nil"/>
            </w:tcBorders>
            <w:shd w:val="clear" w:color="auto" w:fill="auto"/>
            <w:noWrap/>
            <w:vAlign w:val="center"/>
            <w:hideMark/>
          </w:tcPr>
          <w:p w14:paraId="758A1994" w14:textId="77777777" w:rsidR="00C2478B" w:rsidRPr="003D6538" w:rsidRDefault="00C2478B" w:rsidP="00C2478B">
            <w:pPr>
              <w:rPr>
                <w:rFonts w:ascii="Arial" w:hAnsi="Arial" w:cs="Arial"/>
                <w:color w:val="000000"/>
                <w:sz w:val="20"/>
                <w:szCs w:val="20"/>
                <w:lang w:eastAsia="es-HN"/>
              </w:rPr>
            </w:pPr>
          </w:p>
        </w:tc>
        <w:tc>
          <w:tcPr>
            <w:tcW w:w="1175" w:type="dxa"/>
            <w:gridSpan w:val="2"/>
            <w:tcBorders>
              <w:top w:val="nil"/>
              <w:left w:val="nil"/>
              <w:bottom w:val="nil"/>
              <w:right w:val="nil"/>
            </w:tcBorders>
            <w:shd w:val="clear" w:color="auto" w:fill="auto"/>
            <w:noWrap/>
            <w:vAlign w:val="center"/>
            <w:hideMark/>
          </w:tcPr>
          <w:p w14:paraId="4E043209" w14:textId="77777777" w:rsidR="00C2478B" w:rsidRPr="003D6538" w:rsidRDefault="00C2478B" w:rsidP="00C2478B">
            <w:pPr>
              <w:rPr>
                <w:rFonts w:ascii="Arial" w:hAnsi="Arial" w:cs="Arial"/>
                <w:color w:val="000000"/>
                <w:sz w:val="20"/>
                <w:szCs w:val="20"/>
                <w:lang w:eastAsia="es-HN"/>
              </w:rPr>
            </w:pPr>
          </w:p>
        </w:tc>
        <w:tc>
          <w:tcPr>
            <w:tcW w:w="1403" w:type="dxa"/>
            <w:gridSpan w:val="4"/>
            <w:tcBorders>
              <w:top w:val="nil"/>
              <w:left w:val="nil"/>
              <w:bottom w:val="nil"/>
              <w:right w:val="nil"/>
            </w:tcBorders>
            <w:shd w:val="clear" w:color="auto" w:fill="auto"/>
            <w:noWrap/>
            <w:vAlign w:val="center"/>
            <w:hideMark/>
          </w:tcPr>
          <w:p w14:paraId="12005312" w14:textId="77777777" w:rsidR="00C2478B" w:rsidRPr="003D6538" w:rsidRDefault="00C2478B" w:rsidP="00C2478B">
            <w:pPr>
              <w:rPr>
                <w:rFonts w:ascii="Arial" w:hAnsi="Arial" w:cs="Arial"/>
                <w:color w:val="000000"/>
                <w:sz w:val="20"/>
                <w:szCs w:val="20"/>
                <w:lang w:eastAsia="es-HN"/>
              </w:rPr>
            </w:pPr>
          </w:p>
        </w:tc>
        <w:tc>
          <w:tcPr>
            <w:tcW w:w="160" w:type="dxa"/>
            <w:tcBorders>
              <w:top w:val="nil"/>
              <w:left w:val="nil"/>
              <w:bottom w:val="nil"/>
              <w:right w:val="nil"/>
            </w:tcBorders>
            <w:shd w:val="clear" w:color="auto" w:fill="auto"/>
            <w:noWrap/>
            <w:vAlign w:val="center"/>
            <w:hideMark/>
          </w:tcPr>
          <w:p w14:paraId="317F9E2D" w14:textId="77777777" w:rsidR="00C2478B" w:rsidRPr="003D6538" w:rsidRDefault="00C2478B" w:rsidP="00C2478B">
            <w:pPr>
              <w:rPr>
                <w:rFonts w:ascii="Arial" w:hAnsi="Arial" w:cs="Arial"/>
                <w:color w:val="000000"/>
                <w:sz w:val="20"/>
                <w:szCs w:val="20"/>
                <w:lang w:eastAsia="es-HN"/>
              </w:rPr>
            </w:pPr>
          </w:p>
        </w:tc>
      </w:tr>
      <w:tr w:rsidR="00C2478B" w:rsidRPr="003D6538" w14:paraId="7BC12361" w14:textId="77777777" w:rsidTr="00C2478B">
        <w:trPr>
          <w:trHeight w:val="300"/>
        </w:trPr>
        <w:tc>
          <w:tcPr>
            <w:tcW w:w="537" w:type="dxa"/>
            <w:tcBorders>
              <w:top w:val="nil"/>
              <w:left w:val="nil"/>
              <w:bottom w:val="nil"/>
              <w:right w:val="nil"/>
            </w:tcBorders>
            <w:shd w:val="clear" w:color="auto" w:fill="auto"/>
            <w:noWrap/>
            <w:vAlign w:val="center"/>
            <w:hideMark/>
          </w:tcPr>
          <w:p w14:paraId="4D0EF1FA" w14:textId="77777777" w:rsidR="00C2478B" w:rsidRPr="003D6538" w:rsidRDefault="00C2478B" w:rsidP="00C2478B">
            <w:pPr>
              <w:jc w:val="center"/>
              <w:rPr>
                <w:rFonts w:ascii="Arial" w:hAnsi="Arial" w:cs="Arial"/>
                <w:color w:val="000000"/>
                <w:sz w:val="20"/>
                <w:szCs w:val="20"/>
                <w:lang w:eastAsia="es-HN"/>
              </w:rPr>
            </w:pPr>
          </w:p>
        </w:tc>
        <w:tc>
          <w:tcPr>
            <w:tcW w:w="3447" w:type="dxa"/>
            <w:tcBorders>
              <w:top w:val="nil"/>
              <w:left w:val="nil"/>
              <w:bottom w:val="nil"/>
              <w:right w:val="nil"/>
            </w:tcBorders>
            <w:shd w:val="clear" w:color="auto" w:fill="auto"/>
            <w:noWrap/>
            <w:vAlign w:val="center"/>
            <w:hideMark/>
          </w:tcPr>
          <w:p w14:paraId="5165DB1C" w14:textId="77777777" w:rsidR="00C2478B" w:rsidRPr="003D6538" w:rsidRDefault="00C2478B" w:rsidP="00C2478B">
            <w:pPr>
              <w:rPr>
                <w:rFonts w:ascii="Arial" w:hAnsi="Arial" w:cs="Arial"/>
                <w:b/>
                <w:bCs/>
                <w:color w:val="000000"/>
                <w:sz w:val="20"/>
                <w:szCs w:val="20"/>
                <w:lang w:eastAsia="es-HN"/>
              </w:rPr>
            </w:pPr>
          </w:p>
        </w:tc>
        <w:tc>
          <w:tcPr>
            <w:tcW w:w="3424" w:type="dxa"/>
            <w:gridSpan w:val="5"/>
            <w:tcBorders>
              <w:top w:val="nil"/>
              <w:left w:val="nil"/>
              <w:bottom w:val="nil"/>
              <w:right w:val="nil"/>
            </w:tcBorders>
            <w:shd w:val="clear" w:color="auto" w:fill="auto"/>
            <w:noWrap/>
            <w:vAlign w:val="center"/>
            <w:hideMark/>
          </w:tcPr>
          <w:p w14:paraId="4B93B277" w14:textId="77777777" w:rsidR="00C2478B" w:rsidRPr="003D6538" w:rsidRDefault="00C2478B" w:rsidP="00C2478B">
            <w:pPr>
              <w:rPr>
                <w:rFonts w:ascii="Arial" w:hAnsi="Arial" w:cs="Arial"/>
                <w:color w:val="000000"/>
                <w:sz w:val="20"/>
                <w:szCs w:val="20"/>
                <w:lang w:eastAsia="es-HN"/>
              </w:rPr>
            </w:pPr>
          </w:p>
        </w:tc>
        <w:tc>
          <w:tcPr>
            <w:tcW w:w="1175" w:type="dxa"/>
            <w:gridSpan w:val="2"/>
            <w:tcBorders>
              <w:top w:val="nil"/>
              <w:left w:val="nil"/>
              <w:bottom w:val="nil"/>
              <w:right w:val="nil"/>
            </w:tcBorders>
            <w:shd w:val="clear" w:color="auto" w:fill="auto"/>
            <w:noWrap/>
            <w:vAlign w:val="center"/>
            <w:hideMark/>
          </w:tcPr>
          <w:p w14:paraId="7C324B48" w14:textId="77777777" w:rsidR="00C2478B" w:rsidRPr="003D6538" w:rsidRDefault="00C2478B" w:rsidP="00C2478B">
            <w:pPr>
              <w:rPr>
                <w:rFonts w:ascii="Arial" w:hAnsi="Arial" w:cs="Arial"/>
                <w:color w:val="000000"/>
                <w:sz w:val="20"/>
                <w:szCs w:val="20"/>
                <w:lang w:eastAsia="es-HN"/>
              </w:rPr>
            </w:pPr>
          </w:p>
        </w:tc>
        <w:tc>
          <w:tcPr>
            <w:tcW w:w="1403" w:type="dxa"/>
            <w:gridSpan w:val="4"/>
            <w:tcBorders>
              <w:top w:val="nil"/>
              <w:left w:val="nil"/>
              <w:bottom w:val="nil"/>
              <w:right w:val="nil"/>
            </w:tcBorders>
            <w:shd w:val="clear" w:color="auto" w:fill="auto"/>
            <w:noWrap/>
            <w:vAlign w:val="center"/>
            <w:hideMark/>
          </w:tcPr>
          <w:p w14:paraId="307EF102" w14:textId="77777777" w:rsidR="00C2478B" w:rsidRPr="003D6538" w:rsidRDefault="00C2478B" w:rsidP="00C2478B">
            <w:pPr>
              <w:rPr>
                <w:rFonts w:ascii="Arial" w:hAnsi="Arial" w:cs="Arial"/>
                <w:color w:val="000000"/>
                <w:sz w:val="20"/>
                <w:szCs w:val="20"/>
                <w:lang w:eastAsia="es-HN"/>
              </w:rPr>
            </w:pPr>
          </w:p>
        </w:tc>
        <w:tc>
          <w:tcPr>
            <w:tcW w:w="160" w:type="dxa"/>
            <w:tcBorders>
              <w:top w:val="nil"/>
              <w:left w:val="nil"/>
              <w:bottom w:val="nil"/>
              <w:right w:val="nil"/>
            </w:tcBorders>
            <w:shd w:val="clear" w:color="auto" w:fill="auto"/>
            <w:noWrap/>
            <w:vAlign w:val="center"/>
            <w:hideMark/>
          </w:tcPr>
          <w:p w14:paraId="10F0AA47" w14:textId="77777777" w:rsidR="00C2478B" w:rsidRPr="003D6538" w:rsidRDefault="00C2478B" w:rsidP="00C2478B">
            <w:pPr>
              <w:rPr>
                <w:rFonts w:ascii="Arial" w:hAnsi="Arial" w:cs="Arial"/>
                <w:color w:val="000000"/>
                <w:sz w:val="20"/>
                <w:szCs w:val="20"/>
                <w:lang w:eastAsia="es-HN"/>
              </w:rPr>
            </w:pPr>
          </w:p>
        </w:tc>
      </w:tr>
      <w:tr w:rsidR="00C2478B" w:rsidRPr="003D6538" w14:paraId="69D0CD31" w14:textId="77777777" w:rsidTr="00C2478B">
        <w:trPr>
          <w:gridAfter w:val="4"/>
          <w:wAfter w:w="775" w:type="dxa"/>
          <w:trHeight w:val="300"/>
        </w:trPr>
        <w:tc>
          <w:tcPr>
            <w:tcW w:w="3984" w:type="dxa"/>
            <w:gridSpan w:val="2"/>
            <w:tcBorders>
              <w:top w:val="nil"/>
              <w:left w:val="nil"/>
              <w:bottom w:val="nil"/>
              <w:right w:val="nil"/>
            </w:tcBorders>
            <w:shd w:val="clear" w:color="auto" w:fill="auto"/>
            <w:noWrap/>
            <w:vAlign w:val="center"/>
            <w:hideMark/>
          </w:tcPr>
          <w:p w14:paraId="3B774C48"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Licitación Pública Nacional No. :</w:t>
            </w:r>
          </w:p>
        </w:tc>
        <w:tc>
          <w:tcPr>
            <w:tcW w:w="5387" w:type="dxa"/>
            <w:gridSpan w:val="8"/>
            <w:tcBorders>
              <w:top w:val="nil"/>
              <w:left w:val="nil"/>
              <w:bottom w:val="nil"/>
              <w:right w:val="nil"/>
            </w:tcBorders>
            <w:shd w:val="clear" w:color="auto" w:fill="auto"/>
            <w:noWrap/>
            <w:vAlign w:val="center"/>
            <w:hideMark/>
          </w:tcPr>
          <w:p w14:paraId="6AB62C5D"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LPN-01/2014JA</w:t>
            </w:r>
          </w:p>
        </w:tc>
      </w:tr>
      <w:tr w:rsidR="00C2478B" w:rsidRPr="003D6538" w14:paraId="31A1BC35" w14:textId="77777777" w:rsidTr="00C2478B">
        <w:trPr>
          <w:gridAfter w:val="4"/>
          <w:wAfter w:w="775" w:type="dxa"/>
          <w:trHeight w:val="300"/>
        </w:trPr>
        <w:tc>
          <w:tcPr>
            <w:tcW w:w="3984" w:type="dxa"/>
            <w:gridSpan w:val="2"/>
            <w:vMerge w:val="restart"/>
            <w:tcBorders>
              <w:top w:val="nil"/>
              <w:left w:val="nil"/>
              <w:bottom w:val="nil"/>
              <w:right w:val="nil"/>
            </w:tcBorders>
            <w:shd w:val="clear" w:color="auto" w:fill="auto"/>
            <w:noWrap/>
            <w:vAlign w:val="center"/>
            <w:hideMark/>
          </w:tcPr>
          <w:p w14:paraId="0A5CAFBD"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Proyecto:                       </w:t>
            </w:r>
          </w:p>
        </w:tc>
        <w:tc>
          <w:tcPr>
            <w:tcW w:w="5387" w:type="dxa"/>
            <w:gridSpan w:val="8"/>
            <w:vMerge w:val="restart"/>
            <w:tcBorders>
              <w:top w:val="nil"/>
              <w:left w:val="nil"/>
              <w:bottom w:val="nil"/>
              <w:right w:val="nil"/>
            </w:tcBorders>
            <w:shd w:val="clear" w:color="auto" w:fill="auto"/>
            <w:vAlign w:val="center"/>
            <w:hideMark/>
          </w:tcPr>
          <w:p w14:paraId="20CE9E75"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3D6538" w14:paraId="5D182478" w14:textId="77777777" w:rsidTr="00C2478B">
        <w:trPr>
          <w:gridAfter w:val="4"/>
          <w:wAfter w:w="775" w:type="dxa"/>
          <w:trHeight w:val="300"/>
        </w:trPr>
        <w:tc>
          <w:tcPr>
            <w:tcW w:w="3984" w:type="dxa"/>
            <w:gridSpan w:val="2"/>
            <w:vMerge/>
            <w:tcBorders>
              <w:top w:val="nil"/>
              <w:left w:val="nil"/>
              <w:bottom w:val="nil"/>
              <w:right w:val="nil"/>
            </w:tcBorders>
            <w:vAlign w:val="center"/>
            <w:hideMark/>
          </w:tcPr>
          <w:p w14:paraId="24BDFE98" w14:textId="77777777" w:rsidR="00C2478B" w:rsidRPr="003D6538" w:rsidRDefault="00C2478B" w:rsidP="00C2478B">
            <w:pPr>
              <w:rPr>
                <w:rFonts w:ascii="Arial" w:hAnsi="Arial" w:cs="Arial"/>
                <w:b/>
                <w:bCs/>
                <w:color w:val="000000"/>
                <w:sz w:val="20"/>
                <w:szCs w:val="20"/>
                <w:lang w:eastAsia="es-HN"/>
              </w:rPr>
            </w:pPr>
          </w:p>
        </w:tc>
        <w:tc>
          <w:tcPr>
            <w:tcW w:w="5387" w:type="dxa"/>
            <w:gridSpan w:val="8"/>
            <w:vMerge/>
            <w:tcBorders>
              <w:top w:val="nil"/>
              <w:left w:val="nil"/>
              <w:bottom w:val="nil"/>
              <w:right w:val="nil"/>
            </w:tcBorders>
            <w:vAlign w:val="center"/>
            <w:hideMark/>
          </w:tcPr>
          <w:p w14:paraId="27DCCFAF" w14:textId="77777777" w:rsidR="00C2478B" w:rsidRPr="003D6538" w:rsidRDefault="00C2478B" w:rsidP="00C2478B">
            <w:pPr>
              <w:rPr>
                <w:rFonts w:ascii="Arial" w:hAnsi="Arial" w:cs="Arial"/>
                <w:b/>
                <w:bCs/>
                <w:color w:val="000000"/>
                <w:sz w:val="20"/>
                <w:szCs w:val="20"/>
                <w:lang w:eastAsia="es-HN"/>
              </w:rPr>
            </w:pPr>
          </w:p>
        </w:tc>
      </w:tr>
      <w:tr w:rsidR="00C2478B" w:rsidRPr="003D6538" w14:paraId="49FD7FD2" w14:textId="77777777" w:rsidTr="00C2478B">
        <w:trPr>
          <w:gridAfter w:val="4"/>
          <w:wAfter w:w="775" w:type="dxa"/>
          <w:trHeight w:val="300"/>
        </w:trPr>
        <w:tc>
          <w:tcPr>
            <w:tcW w:w="3984" w:type="dxa"/>
            <w:gridSpan w:val="2"/>
            <w:vMerge/>
            <w:tcBorders>
              <w:top w:val="nil"/>
              <w:left w:val="nil"/>
              <w:bottom w:val="nil"/>
              <w:right w:val="nil"/>
            </w:tcBorders>
            <w:vAlign w:val="center"/>
            <w:hideMark/>
          </w:tcPr>
          <w:p w14:paraId="023BFCC5" w14:textId="77777777" w:rsidR="00C2478B" w:rsidRPr="003D6538" w:rsidRDefault="00C2478B" w:rsidP="00C2478B">
            <w:pPr>
              <w:rPr>
                <w:rFonts w:ascii="Arial" w:hAnsi="Arial" w:cs="Arial"/>
                <w:b/>
                <w:bCs/>
                <w:color w:val="000000"/>
                <w:sz w:val="20"/>
                <w:szCs w:val="20"/>
                <w:lang w:eastAsia="es-HN"/>
              </w:rPr>
            </w:pPr>
          </w:p>
        </w:tc>
        <w:tc>
          <w:tcPr>
            <w:tcW w:w="5387" w:type="dxa"/>
            <w:gridSpan w:val="8"/>
            <w:vMerge/>
            <w:tcBorders>
              <w:top w:val="nil"/>
              <w:left w:val="nil"/>
              <w:bottom w:val="nil"/>
              <w:right w:val="nil"/>
            </w:tcBorders>
            <w:vAlign w:val="center"/>
            <w:hideMark/>
          </w:tcPr>
          <w:p w14:paraId="525CB7A1" w14:textId="77777777" w:rsidR="00C2478B" w:rsidRPr="003D6538" w:rsidRDefault="00C2478B" w:rsidP="00C2478B">
            <w:pPr>
              <w:rPr>
                <w:rFonts w:ascii="Arial" w:hAnsi="Arial" w:cs="Arial"/>
                <w:b/>
                <w:bCs/>
                <w:color w:val="000000"/>
                <w:sz w:val="20"/>
                <w:szCs w:val="20"/>
                <w:lang w:eastAsia="es-HN"/>
              </w:rPr>
            </w:pPr>
          </w:p>
        </w:tc>
      </w:tr>
      <w:tr w:rsidR="00C2478B" w:rsidRPr="003D6538" w14:paraId="7C32FF0F" w14:textId="77777777" w:rsidTr="00C2478B">
        <w:trPr>
          <w:gridAfter w:val="4"/>
          <w:wAfter w:w="775" w:type="dxa"/>
          <w:trHeight w:val="300"/>
        </w:trPr>
        <w:tc>
          <w:tcPr>
            <w:tcW w:w="3984" w:type="dxa"/>
            <w:gridSpan w:val="2"/>
            <w:vMerge/>
            <w:tcBorders>
              <w:top w:val="nil"/>
              <w:left w:val="nil"/>
              <w:bottom w:val="nil"/>
              <w:right w:val="nil"/>
            </w:tcBorders>
            <w:vAlign w:val="center"/>
            <w:hideMark/>
          </w:tcPr>
          <w:p w14:paraId="1D1D6E16" w14:textId="77777777" w:rsidR="00C2478B" w:rsidRPr="003D6538" w:rsidRDefault="00C2478B" w:rsidP="00C2478B">
            <w:pPr>
              <w:rPr>
                <w:rFonts w:ascii="Arial" w:hAnsi="Arial" w:cs="Arial"/>
                <w:b/>
                <w:bCs/>
                <w:color w:val="000000"/>
                <w:sz w:val="20"/>
                <w:szCs w:val="20"/>
                <w:lang w:eastAsia="es-HN"/>
              </w:rPr>
            </w:pPr>
          </w:p>
        </w:tc>
        <w:tc>
          <w:tcPr>
            <w:tcW w:w="5387" w:type="dxa"/>
            <w:gridSpan w:val="8"/>
            <w:vMerge/>
            <w:tcBorders>
              <w:top w:val="nil"/>
              <w:left w:val="nil"/>
              <w:bottom w:val="nil"/>
              <w:right w:val="nil"/>
            </w:tcBorders>
            <w:vAlign w:val="center"/>
            <w:hideMark/>
          </w:tcPr>
          <w:p w14:paraId="0D1510D2" w14:textId="77777777" w:rsidR="00C2478B" w:rsidRPr="003D6538" w:rsidRDefault="00C2478B" w:rsidP="00C2478B">
            <w:pPr>
              <w:rPr>
                <w:rFonts w:ascii="Arial" w:hAnsi="Arial" w:cs="Arial"/>
                <w:b/>
                <w:bCs/>
                <w:color w:val="000000"/>
                <w:sz w:val="20"/>
                <w:szCs w:val="20"/>
                <w:lang w:eastAsia="es-HN"/>
              </w:rPr>
            </w:pPr>
          </w:p>
        </w:tc>
      </w:tr>
      <w:tr w:rsidR="00C2478B" w:rsidRPr="003D6538" w14:paraId="5B8CCF17" w14:textId="77777777" w:rsidTr="00C2478B">
        <w:trPr>
          <w:gridAfter w:val="4"/>
          <w:wAfter w:w="775" w:type="dxa"/>
          <w:trHeight w:val="300"/>
        </w:trPr>
        <w:tc>
          <w:tcPr>
            <w:tcW w:w="3984" w:type="dxa"/>
            <w:gridSpan w:val="2"/>
            <w:tcBorders>
              <w:top w:val="nil"/>
              <w:left w:val="nil"/>
              <w:bottom w:val="nil"/>
              <w:right w:val="nil"/>
            </w:tcBorders>
            <w:shd w:val="clear" w:color="auto" w:fill="auto"/>
            <w:vAlign w:val="center"/>
            <w:hideMark/>
          </w:tcPr>
          <w:p w14:paraId="4B6FDA2F"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Ubicación:                     </w:t>
            </w:r>
          </w:p>
        </w:tc>
        <w:tc>
          <w:tcPr>
            <w:tcW w:w="5387" w:type="dxa"/>
            <w:gridSpan w:val="8"/>
            <w:tcBorders>
              <w:top w:val="nil"/>
              <w:left w:val="nil"/>
              <w:bottom w:val="nil"/>
              <w:right w:val="nil"/>
            </w:tcBorders>
            <w:shd w:val="clear" w:color="auto" w:fill="auto"/>
            <w:vAlign w:val="center"/>
            <w:hideMark/>
          </w:tcPr>
          <w:p w14:paraId="1D12211B"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Casco Urbano, Jacaleapa</w:t>
            </w:r>
          </w:p>
        </w:tc>
      </w:tr>
      <w:tr w:rsidR="00C2478B" w:rsidRPr="003D6538" w14:paraId="6B0393EB" w14:textId="77777777" w:rsidTr="00C2478B">
        <w:trPr>
          <w:gridAfter w:val="4"/>
          <w:wAfter w:w="775" w:type="dxa"/>
          <w:trHeight w:val="300"/>
        </w:trPr>
        <w:tc>
          <w:tcPr>
            <w:tcW w:w="3984" w:type="dxa"/>
            <w:gridSpan w:val="2"/>
            <w:tcBorders>
              <w:top w:val="nil"/>
              <w:left w:val="nil"/>
              <w:bottom w:val="nil"/>
              <w:right w:val="nil"/>
            </w:tcBorders>
            <w:shd w:val="clear" w:color="auto" w:fill="auto"/>
            <w:vAlign w:val="center"/>
            <w:hideMark/>
          </w:tcPr>
          <w:p w14:paraId="43F18DBB"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Periodo de Ejecución:   </w:t>
            </w:r>
          </w:p>
        </w:tc>
        <w:tc>
          <w:tcPr>
            <w:tcW w:w="5387" w:type="dxa"/>
            <w:gridSpan w:val="8"/>
            <w:tcBorders>
              <w:top w:val="nil"/>
              <w:left w:val="nil"/>
              <w:bottom w:val="nil"/>
              <w:right w:val="nil"/>
            </w:tcBorders>
            <w:shd w:val="clear" w:color="auto" w:fill="auto"/>
            <w:vAlign w:val="center"/>
            <w:hideMark/>
          </w:tcPr>
          <w:p w14:paraId="24D719C0"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210 Días</w:t>
            </w:r>
          </w:p>
        </w:tc>
      </w:tr>
      <w:tr w:rsidR="00C2478B" w:rsidRPr="003D6538" w14:paraId="726318A8" w14:textId="77777777" w:rsidTr="00C2478B">
        <w:trPr>
          <w:trHeight w:val="300"/>
        </w:trPr>
        <w:tc>
          <w:tcPr>
            <w:tcW w:w="537" w:type="dxa"/>
            <w:tcBorders>
              <w:top w:val="nil"/>
              <w:left w:val="nil"/>
              <w:bottom w:val="nil"/>
              <w:right w:val="nil"/>
            </w:tcBorders>
            <w:shd w:val="clear" w:color="auto" w:fill="auto"/>
            <w:noWrap/>
            <w:vAlign w:val="center"/>
            <w:hideMark/>
          </w:tcPr>
          <w:p w14:paraId="034E8EEB" w14:textId="77777777" w:rsidR="00C2478B" w:rsidRPr="003D6538" w:rsidRDefault="00C2478B" w:rsidP="00C2478B">
            <w:pPr>
              <w:jc w:val="center"/>
              <w:rPr>
                <w:rFonts w:ascii="Arial" w:hAnsi="Arial" w:cs="Arial"/>
                <w:color w:val="000000"/>
                <w:sz w:val="20"/>
                <w:szCs w:val="20"/>
                <w:lang w:eastAsia="es-HN"/>
              </w:rPr>
            </w:pPr>
          </w:p>
        </w:tc>
        <w:tc>
          <w:tcPr>
            <w:tcW w:w="5870" w:type="dxa"/>
            <w:gridSpan w:val="4"/>
            <w:tcBorders>
              <w:top w:val="nil"/>
              <w:left w:val="nil"/>
              <w:bottom w:val="nil"/>
              <w:right w:val="nil"/>
            </w:tcBorders>
            <w:shd w:val="clear" w:color="auto" w:fill="auto"/>
            <w:noWrap/>
            <w:vAlign w:val="center"/>
            <w:hideMark/>
          </w:tcPr>
          <w:p w14:paraId="77CD7A40" w14:textId="77777777" w:rsidR="00C2478B" w:rsidRPr="003D6538" w:rsidRDefault="00C2478B" w:rsidP="00C2478B">
            <w:pPr>
              <w:rPr>
                <w:rFonts w:ascii="Arial" w:hAnsi="Arial" w:cs="Arial"/>
                <w:b/>
                <w:bCs/>
                <w:color w:val="000000"/>
                <w:sz w:val="20"/>
                <w:szCs w:val="20"/>
                <w:lang w:eastAsia="es-HN"/>
              </w:rPr>
            </w:pPr>
          </w:p>
        </w:tc>
        <w:tc>
          <w:tcPr>
            <w:tcW w:w="1001" w:type="dxa"/>
            <w:gridSpan w:val="2"/>
            <w:tcBorders>
              <w:top w:val="nil"/>
              <w:left w:val="nil"/>
              <w:bottom w:val="nil"/>
              <w:right w:val="nil"/>
            </w:tcBorders>
            <w:shd w:val="clear" w:color="auto" w:fill="auto"/>
            <w:noWrap/>
            <w:vAlign w:val="center"/>
            <w:hideMark/>
          </w:tcPr>
          <w:p w14:paraId="20D7E1E4" w14:textId="77777777" w:rsidR="00C2478B" w:rsidRPr="003D6538" w:rsidRDefault="00C2478B" w:rsidP="00C2478B">
            <w:pPr>
              <w:rPr>
                <w:rFonts w:ascii="Arial" w:hAnsi="Arial" w:cs="Arial"/>
                <w:color w:val="000000"/>
                <w:sz w:val="20"/>
                <w:szCs w:val="20"/>
                <w:lang w:eastAsia="es-HN"/>
              </w:rPr>
            </w:pPr>
          </w:p>
        </w:tc>
        <w:tc>
          <w:tcPr>
            <w:tcW w:w="1175" w:type="dxa"/>
            <w:gridSpan w:val="2"/>
            <w:tcBorders>
              <w:top w:val="nil"/>
              <w:left w:val="nil"/>
              <w:bottom w:val="nil"/>
              <w:right w:val="nil"/>
            </w:tcBorders>
            <w:shd w:val="clear" w:color="auto" w:fill="auto"/>
            <w:noWrap/>
            <w:vAlign w:val="center"/>
            <w:hideMark/>
          </w:tcPr>
          <w:p w14:paraId="15019CF5" w14:textId="77777777" w:rsidR="00C2478B" w:rsidRPr="003D6538" w:rsidRDefault="00C2478B" w:rsidP="00C2478B">
            <w:pPr>
              <w:rPr>
                <w:rFonts w:ascii="Arial" w:hAnsi="Arial" w:cs="Arial"/>
                <w:color w:val="000000"/>
                <w:sz w:val="20"/>
                <w:szCs w:val="20"/>
                <w:lang w:eastAsia="es-HN"/>
              </w:rPr>
            </w:pPr>
          </w:p>
        </w:tc>
        <w:tc>
          <w:tcPr>
            <w:tcW w:w="1403" w:type="dxa"/>
            <w:gridSpan w:val="4"/>
            <w:tcBorders>
              <w:top w:val="nil"/>
              <w:left w:val="nil"/>
              <w:bottom w:val="nil"/>
              <w:right w:val="nil"/>
            </w:tcBorders>
            <w:shd w:val="clear" w:color="auto" w:fill="auto"/>
            <w:noWrap/>
            <w:vAlign w:val="center"/>
            <w:hideMark/>
          </w:tcPr>
          <w:p w14:paraId="79EF0E29" w14:textId="77777777" w:rsidR="00C2478B" w:rsidRPr="003D6538" w:rsidRDefault="00C2478B" w:rsidP="00C2478B">
            <w:pPr>
              <w:rPr>
                <w:rFonts w:ascii="Arial" w:hAnsi="Arial" w:cs="Arial"/>
                <w:color w:val="000000"/>
                <w:sz w:val="20"/>
                <w:szCs w:val="20"/>
                <w:lang w:eastAsia="es-HN"/>
              </w:rPr>
            </w:pPr>
          </w:p>
        </w:tc>
        <w:tc>
          <w:tcPr>
            <w:tcW w:w="160" w:type="dxa"/>
            <w:tcBorders>
              <w:top w:val="nil"/>
              <w:left w:val="nil"/>
              <w:bottom w:val="nil"/>
              <w:right w:val="nil"/>
            </w:tcBorders>
            <w:shd w:val="clear" w:color="auto" w:fill="auto"/>
            <w:noWrap/>
            <w:vAlign w:val="center"/>
            <w:hideMark/>
          </w:tcPr>
          <w:p w14:paraId="62FF2CB5" w14:textId="77777777" w:rsidR="00C2478B" w:rsidRPr="003D6538" w:rsidRDefault="00C2478B" w:rsidP="00C2478B">
            <w:pPr>
              <w:rPr>
                <w:rFonts w:ascii="Arial" w:hAnsi="Arial" w:cs="Arial"/>
                <w:color w:val="000000"/>
                <w:sz w:val="20"/>
                <w:szCs w:val="20"/>
                <w:lang w:eastAsia="es-HN"/>
              </w:rPr>
            </w:pPr>
          </w:p>
        </w:tc>
      </w:tr>
      <w:tr w:rsidR="00C2478B" w:rsidRPr="003D6538" w14:paraId="71BDDD21" w14:textId="77777777" w:rsidTr="00C2478B">
        <w:trPr>
          <w:trHeight w:val="300"/>
        </w:trPr>
        <w:tc>
          <w:tcPr>
            <w:tcW w:w="537" w:type="dxa"/>
            <w:tcBorders>
              <w:top w:val="nil"/>
              <w:left w:val="nil"/>
              <w:bottom w:val="nil"/>
              <w:right w:val="nil"/>
            </w:tcBorders>
            <w:shd w:val="clear" w:color="auto" w:fill="auto"/>
            <w:noWrap/>
            <w:vAlign w:val="center"/>
            <w:hideMark/>
          </w:tcPr>
          <w:p w14:paraId="5EB5DD5D" w14:textId="77777777" w:rsidR="00C2478B" w:rsidRPr="003D6538" w:rsidRDefault="00C2478B" w:rsidP="00C2478B">
            <w:pPr>
              <w:jc w:val="center"/>
              <w:rPr>
                <w:rFonts w:ascii="Arial" w:hAnsi="Arial" w:cs="Arial"/>
                <w:sz w:val="20"/>
                <w:szCs w:val="20"/>
                <w:lang w:eastAsia="es-HN"/>
              </w:rPr>
            </w:pPr>
          </w:p>
        </w:tc>
        <w:tc>
          <w:tcPr>
            <w:tcW w:w="5870" w:type="dxa"/>
            <w:gridSpan w:val="4"/>
            <w:tcBorders>
              <w:top w:val="nil"/>
              <w:left w:val="nil"/>
              <w:bottom w:val="nil"/>
              <w:right w:val="nil"/>
            </w:tcBorders>
            <w:shd w:val="clear" w:color="auto" w:fill="auto"/>
            <w:noWrap/>
            <w:vAlign w:val="center"/>
            <w:hideMark/>
          </w:tcPr>
          <w:p w14:paraId="01FA2E34" w14:textId="77777777" w:rsidR="00C2478B" w:rsidRPr="003D6538" w:rsidRDefault="00C2478B" w:rsidP="00C2478B">
            <w:pPr>
              <w:rPr>
                <w:rFonts w:ascii="Arial" w:hAnsi="Arial" w:cs="Arial"/>
                <w:sz w:val="20"/>
                <w:szCs w:val="20"/>
                <w:lang w:eastAsia="es-HN"/>
              </w:rPr>
            </w:pPr>
          </w:p>
        </w:tc>
        <w:tc>
          <w:tcPr>
            <w:tcW w:w="1001" w:type="dxa"/>
            <w:gridSpan w:val="2"/>
            <w:tcBorders>
              <w:top w:val="nil"/>
              <w:left w:val="nil"/>
              <w:bottom w:val="nil"/>
              <w:right w:val="nil"/>
            </w:tcBorders>
            <w:shd w:val="clear" w:color="auto" w:fill="auto"/>
            <w:noWrap/>
            <w:vAlign w:val="center"/>
            <w:hideMark/>
          </w:tcPr>
          <w:p w14:paraId="75CB2634" w14:textId="77777777" w:rsidR="00C2478B" w:rsidRPr="003D6538" w:rsidRDefault="00C2478B" w:rsidP="00C2478B">
            <w:pPr>
              <w:rPr>
                <w:rFonts w:ascii="Arial" w:hAnsi="Arial" w:cs="Arial"/>
                <w:sz w:val="20"/>
                <w:szCs w:val="20"/>
                <w:lang w:eastAsia="es-HN"/>
              </w:rPr>
            </w:pPr>
          </w:p>
        </w:tc>
        <w:tc>
          <w:tcPr>
            <w:tcW w:w="1175" w:type="dxa"/>
            <w:gridSpan w:val="2"/>
            <w:tcBorders>
              <w:top w:val="nil"/>
              <w:left w:val="nil"/>
              <w:bottom w:val="nil"/>
              <w:right w:val="nil"/>
            </w:tcBorders>
            <w:shd w:val="clear" w:color="auto" w:fill="auto"/>
            <w:noWrap/>
            <w:vAlign w:val="center"/>
            <w:hideMark/>
          </w:tcPr>
          <w:p w14:paraId="0D858445" w14:textId="77777777" w:rsidR="00C2478B" w:rsidRPr="003D6538" w:rsidRDefault="00C2478B" w:rsidP="00C2478B">
            <w:pPr>
              <w:rPr>
                <w:rFonts w:ascii="Arial" w:hAnsi="Arial" w:cs="Arial"/>
                <w:sz w:val="20"/>
                <w:szCs w:val="20"/>
                <w:lang w:eastAsia="es-HN"/>
              </w:rPr>
            </w:pPr>
          </w:p>
        </w:tc>
        <w:tc>
          <w:tcPr>
            <w:tcW w:w="1403" w:type="dxa"/>
            <w:gridSpan w:val="4"/>
            <w:tcBorders>
              <w:top w:val="nil"/>
              <w:left w:val="nil"/>
              <w:bottom w:val="nil"/>
              <w:right w:val="nil"/>
            </w:tcBorders>
            <w:shd w:val="clear" w:color="auto" w:fill="auto"/>
            <w:noWrap/>
            <w:vAlign w:val="center"/>
            <w:hideMark/>
          </w:tcPr>
          <w:p w14:paraId="562FFA58" w14:textId="77777777" w:rsidR="00C2478B" w:rsidRPr="003D6538" w:rsidRDefault="00C2478B" w:rsidP="00C2478B">
            <w:pPr>
              <w:rPr>
                <w:rFonts w:ascii="Arial" w:hAnsi="Arial" w:cs="Arial"/>
                <w:sz w:val="20"/>
                <w:szCs w:val="20"/>
                <w:lang w:eastAsia="es-HN"/>
              </w:rPr>
            </w:pPr>
          </w:p>
        </w:tc>
        <w:tc>
          <w:tcPr>
            <w:tcW w:w="160" w:type="dxa"/>
            <w:tcBorders>
              <w:top w:val="nil"/>
              <w:left w:val="nil"/>
              <w:bottom w:val="nil"/>
              <w:right w:val="nil"/>
            </w:tcBorders>
            <w:shd w:val="clear" w:color="auto" w:fill="auto"/>
            <w:noWrap/>
            <w:vAlign w:val="center"/>
            <w:hideMark/>
          </w:tcPr>
          <w:p w14:paraId="09A3F36A" w14:textId="77777777" w:rsidR="00C2478B" w:rsidRPr="003D6538" w:rsidRDefault="00C2478B" w:rsidP="00C2478B">
            <w:pPr>
              <w:rPr>
                <w:rFonts w:ascii="Arial" w:hAnsi="Arial" w:cs="Arial"/>
                <w:sz w:val="20"/>
                <w:szCs w:val="20"/>
                <w:lang w:eastAsia="es-HN"/>
              </w:rPr>
            </w:pPr>
          </w:p>
        </w:tc>
      </w:tr>
      <w:tr w:rsidR="00C2478B" w:rsidRPr="003D6538" w14:paraId="3C6D0C54" w14:textId="77777777" w:rsidTr="00C2478B">
        <w:trPr>
          <w:trHeight w:val="300"/>
        </w:trPr>
        <w:tc>
          <w:tcPr>
            <w:tcW w:w="537" w:type="dxa"/>
            <w:tcBorders>
              <w:top w:val="nil"/>
              <w:left w:val="nil"/>
              <w:bottom w:val="nil"/>
              <w:right w:val="nil"/>
            </w:tcBorders>
            <w:shd w:val="clear" w:color="auto" w:fill="auto"/>
            <w:noWrap/>
            <w:vAlign w:val="center"/>
            <w:hideMark/>
          </w:tcPr>
          <w:p w14:paraId="1BD940F6" w14:textId="77777777" w:rsidR="00C2478B" w:rsidRPr="003D6538" w:rsidRDefault="00C2478B" w:rsidP="00C2478B">
            <w:pPr>
              <w:jc w:val="center"/>
              <w:rPr>
                <w:rFonts w:ascii="Arial" w:hAnsi="Arial" w:cs="Arial"/>
                <w:sz w:val="20"/>
                <w:szCs w:val="20"/>
                <w:lang w:eastAsia="es-HN"/>
              </w:rPr>
            </w:pPr>
          </w:p>
        </w:tc>
        <w:tc>
          <w:tcPr>
            <w:tcW w:w="5870" w:type="dxa"/>
            <w:gridSpan w:val="4"/>
            <w:tcBorders>
              <w:top w:val="nil"/>
              <w:left w:val="nil"/>
              <w:bottom w:val="nil"/>
              <w:right w:val="nil"/>
            </w:tcBorders>
            <w:shd w:val="clear" w:color="auto" w:fill="auto"/>
            <w:noWrap/>
            <w:vAlign w:val="center"/>
            <w:hideMark/>
          </w:tcPr>
          <w:p w14:paraId="789DEE83" w14:textId="77777777" w:rsidR="00C2478B" w:rsidRPr="003D6538" w:rsidRDefault="00C2478B" w:rsidP="00C2478B">
            <w:pPr>
              <w:rPr>
                <w:rFonts w:ascii="Arial" w:hAnsi="Arial" w:cs="Arial"/>
                <w:sz w:val="20"/>
                <w:szCs w:val="20"/>
                <w:lang w:eastAsia="es-HN"/>
              </w:rPr>
            </w:pPr>
          </w:p>
        </w:tc>
        <w:tc>
          <w:tcPr>
            <w:tcW w:w="1001" w:type="dxa"/>
            <w:gridSpan w:val="2"/>
            <w:tcBorders>
              <w:top w:val="nil"/>
              <w:left w:val="nil"/>
              <w:bottom w:val="nil"/>
              <w:right w:val="nil"/>
            </w:tcBorders>
            <w:shd w:val="clear" w:color="auto" w:fill="auto"/>
            <w:noWrap/>
            <w:vAlign w:val="center"/>
            <w:hideMark/>
          </w:tcPr>
          <w:p w14:paraId="5DD40CED" w14:textId="77777777" w:rsidR="00C2478B" w:rsidRPr="003D6538" w:rsidRDefault="00C2478B" w:rsidP="00C2478B">
            <w:pPr>
              <w:rPr>
                <w:rFonts w:ascii="Arial" w:hAnsi="Arial" w:cs="Arial"/>
                <w:sz w:val="20"/>
                <w:szCs w:val="20"/>
                <w:lang w:eastAsia="es-HN"/>
              </w:rPr>
            </w:pPr>
          </w:p>
        </w:tc>
        <w:tc>
          <w:tcPr>
            <w:tcW w:w="1175" w:type="dxa"/>
            <w:gridSpan w:val="2"/>
            <w:tcBorders>
              <w:top w:val="nil"/>
              <w:left w:val="nil"/>
              <w:bottom w:val="nil"/>
              <w:right w:val="nil"/>
            </w:tcBorders>
            <w:shd w:val="clear" w:color="auto" w:fill="auto"/>
            <w:noWrap/>
            <w:vAlign w:val="center"/>
            <w:hideMark/>
          </w:tcPr>
          <w:p w14:paraId="2B00CB52" w14:textId="77777777" w:rsidR="00C2478B" w:rsidRPr="003D6538" w:rsidRDefault="00C2478B" w:rsidP="00C2478B">
            <w:pPr>
              <w:rPr>
                <w:rFonts w:ascii="Arial" w:hAnsi="Arial" w:cs="Arial"/>
                <w:sz w:val="20"/>
                <w:szCs w:val="20"/>
                <w:lang w:eastAsia="es-HN"/>
              </w:rPr>
            </w:pPr>
          </w:p>
        </w:tc>
        <w:tc>
          <w:tcPr>
            <w:tcW w:w="1403" w:type="dxa"/>
            <w:gridSpan w:val="4"/>
            <w:tcBorders>
              <w:top w:val="nil"/>
              <w:left w:val="nil"/>
              <w:bottom w:val="nil"/>
              <w:right w:val="nil"/>
            </w:tcBorders>
            <w:shd w:val="clear" w:color="auto" w:fill="auto"/>
            <w:noWrap/>
            <w:vAlign w:val="center"/>
            <w:hideMark/>
          </w:tcPr>
          <w:p w14:paraId="5884DFDB" w14:textId="77777777" w:rsidR="00C2478B" w:rsidRPr="003D6538" w:rsidRDefault="00C2478B" w:rsidP="00C2478B">
            <w:pPr>
              <w:rPr>
                <w:rFonts w:ascii="Arial" w:hAnsi="Arial" w:cs="Arial"/>
                <w:sz w:val="20"/>
                <w:szCs w:val="20"/>
                <w:lang w:eastAsia="es-HN"/>
              </w:rPr>
            </w:pPr>
          </w:p>
        </w:tc>
        <w:tc>
          <w:tcPr>
            <w:tcW w:w="160" w:type="dxa"/>
            <w:tcBorders>
              <w:top w:val="nil"/>
              <w:left w:val="nil"/>
              <w:bottom w:val="nil"/>
              <w:right w:val="nil"/>
            </w:tcBorders>
            <w:shd w:val="clear" w:color="auto" w:fill="auto"/>
            <w:noWrap/>
            <w:vAlign w:val="center"/>
            <w:hideMark/>
          </w:tcPr>
          <w:p w14:paraId="7C8CB0F1" w14:textId="77777777" w:rsidR="00C2478B" w:rsidRPr="003D6538" w:rsidRDefault="00C2478B" w:rsidP="00C2478B">
            <w:pPr>
              <w:rPr>
                <w:rFonts w:ascii="Arial" w:hAnsi="Arial" w:cs="Arial"/>
                <w:sz w:val="20"/>
                <w:szCs w:val="20"/>
                <w:lang w:eastAsia="es-HN"/>
              </w:rPr>
            </w:pPr>
          </w:p>
        </w:tc>
      </w:tr>
      <w:tr w:rsidR="00C2478B" w:rsidRPr="003D6538" w14:paraId="2360FA7D" w14:textId="77777777" w:rsidTr="00C2478B">
        <w:trPr>
          <w:gridAfter w:val="4"/>
          <w:wAfter w:w="775" w:type="dxa"/>
          <w:trHeight w:val="300"/>
        </w:trPr>
        <w:tc>
          <w:tcPr>
            <w:tcW w:w="9371"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3E7ED93E"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SISTEMA AGUA POTABLE</w:t>
            </w:r>
          </w:p>
        </w:tc>
      </w:tr>
      <w:tr w:rsidR="00C2478B" w:rsidRPr="003D6538" w14:paraId="08953442" w14:textId="77777777" w:rsidTr="00C2478B">
        <w:trPr>
          <w:gridAfter w:val="4"/>
          <w:wAfter w:w="775" w:type="dxa"/>
          <w:trHeight w:val="300"/>
        </w:trPr>
        <w:tc>
          <w:tcPr>
            <w:tcW w:w="9371" w:type="dxa"/>
            <w:gridSpan w:val="10"/>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5A765484"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OFERTA ECONOMICA</w:t>
            </w:r>
          </w:p>
        </w:tc>
      </w:tr>
      <w:tr w:rsidR="00C2478B" w:rsidRPr="003D6538" w14:paraId="7C60ED28" w14:textId="77777777" w:rsidTr="00C2478B">
        <w:trPr>
          <w:gridAfter w:val="4"/>
          <w:wAfter w:w="775" w:type="dxa"/>
          <w:trHeight w:val="300"/>
        </w:trPr>
        <w:tc>
          <w:tcPr>
            <w:tcW w:w="937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027575"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 </w:t>
            </w:r>
          </w:p>
        </w:tc>
      </w:tr>
      <w:tr w:rsidR="00C2478B" w:rsidRPr="003D6538" w14:paraId="4A6F34B8" w14:textId="77777777" w:rsidTr="00C2478B">
        <w:trPr>
          <w:gridAfter w:val="4"/>
          <w:wAfter w:w="775" w:type="dxa"/>
          <w:trHeight w:val="255"/>
        </w:trPr>
        <w:tc>
          <w:tcPr>
            <w:tcW w:w="9371"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2D7707B3"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INSTALACION DE MICROMEDIDORES</w:t>
            </w:r>
          </w:p>
        </w:tc>
      </w:tr>
      <w:tr w:rsidR="00C2478B" w:rsidRPr="003D6538" w14:paraId="73BAE5D8" w14:textId="77777777" w:rsidTr="00C2478B">
        <w:trPr>
          <w:gridAfter w:val="4"/>
          <w:wAfter w:w="775" w:type="dxa"/>
          <w:trHeight w:val="510"/>
        </w:trPr>
        <w:tc>
          <w:tcPr>
            <w:tcW w:w="537" w:type="dxa"/>
            <w:tcBorders>
              <w:top w:val="nil"/>
              <w:left w:val="single" w:sz="4" w:space="0" w:color="auto"/>
              <w:bottom w:val="nil"/>
              <w:right w:val="single" w:sz="4" w:space="0" w:color="auto"/>
            </w:tcBorders>
            <w:shd w:val="clear" w:color="000000" w:fill="CCFFCC"/>
            <w:noWrap/>
            <w:vAlign w:val="center"/>
            <w:hideMark/>
          </w:tcPr>
          <w:p w14:paraId="274656C1"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No.</w:t>
            </w:r>
          </w:p>
        </w:tc>
        <w:tc>
          <w:tcPr>
            <w:tcW w:w="4298" w:type="dxa"/>
            <w:gridSpan w:val="2"/>
            <w:tcBorders>
              <w:top w:val="nil"/>
              <w:left w:val="nil"/>
              <w:bottom w:val="nil"/>
              <w:right w:val="single" w:sz="4" w:space="0" w:color="auto"/>
            </w:tcBorders>
            <w:shd w:val="clear" w:color="000000" w:fill="CCFFCC"/>
            <w:noWrap/>
            <w:vAlign w:val="center"/>
            <w:hideMark/>
          </w:tcPr>
          <w:p w14:paraId="507AF0C5"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Actividad</w:t>
            </w:r>
          </w:p>
        </w:tc>
        <w:tc>
          <w:tcPr>
            <w:tcW w:w="1417" w:type="dxa"/>
            <w:tcBorders>
              <w:top w:val="nil"/>
              <w:left w:val="nil"/>
              <w:bottom w:val="nil"/>
              <w:right w:val="single" w:sz="4" w:space="0" w:color="auto"/>
            </w:tcBorders>
            <w:shd w:val="clear" w:color="000000" w:fill="CCFFCC"/>
            <w:noWrap/>
            <w:vAlign w:val="center"/>
            <w:hideMark/>
          </w:tcPr>
          <w:p w14:paraId="17739A6C"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Unidad</w:t>
            </w:r>
          </w:p>
        </w:tc>
        <w:tc>
          <w:tcPr>
            <w:tcW w:w="1134" w:type="dxa"/>
            <w:gridSpan w:val="2"/>
            <w:tcBorders>
              <w:top w:val="nil"/>
              <w:left w:val="nil"/>
              <w:bottom w:val="nil"/>
              <w:right w:val="single" w:sz="4" w:space="0" w:color="auto"/>
            </w:tcBorders>
            <w:shd w:val="clear" w:color="000000" w:fill="CCFFCC"/>
            <w:noWrap/>
            <w:vAlign w:val="center"/>
            <w:hideMark/>
          </w:tcPr>
          <w:p w14:paraId="48F7E771"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Cantidad</w:t>
            </w:r>
          </w:p>
        </w:tc>
        <w:tc>
          <w:tcPr>
            <w:tcW w:w="993" w:type="dxa"/>
            <w:gridSpan w:val="2"/>
            <w:tcBorders>
              <w:top w:val="nil"/>
              <w:left w:val="nil"/>
              <w:bottom w:val="nil"/>
              <w:right w:val="single" w:sz="4" w:space="0" w:color="auto"/>
            </w:tcBorders>
            <w:shd w:val="clear" w:color="000000" w:fill="CCFFCC"/>
            <w:vAlign w:val="center"/>
            <w:hideMark/>
          </w:tcPr>
          <w:p w14:paraId="6976BB75"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Precio Unitario</w:t>
            </w:r>
          </w:p>
        </w:tc>
        <w:tc>
          <w:tcPr>
            <w:tcW w:w="992" w:type="dxa"/>
            <w:gridSpan w:val="2"/>
            <w:tcBorders>
              <w:top w:val="nil"/>
              <w:left w:val="nil"/>
              <w:bottom w:val="nil"/>
              <w:right w:val="single" w:sz="4" w:space="0" w:color="auto"/>
            </w:tcBorders>
            <w:shd w:val="clear" w:color="000000" w:fill="CCFFCC"/>
            <w:noWrap/>
            <w:vAlign w:val="center"/>
            <w:hideMark/>
          </w:tcPr>
          <w:p w14:paraId="0B025671"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Total</w:t>
            </w:r>
          </w:p>
        </w:tc>
      </w:tr>
      <w:tr w:rsidR="00C2478B" w:rsidRPr="003D6538" w14:paraId="7FCD79EC" w14:textId="77777777" w:rsidTr="00C2478B">
        <w:trPr>
          <w:gridAfter w:val="4"/>
          <w:wAfter w:w="775" w:type="dxa"/>
          <w:trHeight w:val="255"/>
        </w:trPr>
        <w:tc>
          <w:tcPr>
            <w:tcW w:w="537" w:type="dxa"/>
            <w:tcBorders>
              <w:top w:val="single" w:sz="4" w:space="0" w:color="auto"/>
              <w:left w:val="single" w:sz="4" w:space="0" w:color="auto"/>
              <w:bottom w:val="nil"/>
              <w:right w:val="single" w:sz="4" w:space="0" w:color="auto"/>
            </w:tcBorders>
            <w:shd w:val="clear" w:color="auto" w:fill="auto"/>
            <w:noWrap/>
            <w:vAlign w:val="center"/>
            <w:hideMark/>
          </w:tcPr>
          <w:p w14:paraId="64108388"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1.01</w:t>
            </w:r>
          </w:p>
        </w:tc>
        <w:tc>
          <w:tcPr>
            <w:tcW w:w="4298" w:type="dxa"/>
            <w:gridSpan w:val="2"/>
            <w:tcBorders>
              <w:top w:val="single" w:sz="4" w:space="0" w:color="auto"/>
              <w:left w:val="nil"/>
              <w:bottom w:val="nil"/>
              <w:right w:val="nil"/>
            </w:tcBorders>
            <w:shd w:val="clear" w:color="auto" w:fill="auto"/>
            <w:vAlign w:val="center"/>
            <w:hideMark/>
          </w:tcPr>
          <w:p w14:paraId="6892E02E"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Cajas domiciliarias  Tubería y Accesorios</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65AF3481"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134" w:type="dxa"/>
            <w:gridSpan w:val="2"/>
            <w:tcBorders>
              <w:top w:val="single" w:sz="4" w:space="0" w:color="auto"/>
              <w:left w:val="nil"/>
              <w:bottom w:val="nil"/>
              <w:right w:val="nil"/>
            </w:tcBorders>
            <w:shd w:val="clear" w:color="auto" w:fill="auto"/>
            <w:noWrap/>
            <w:vAlign w:val="center"/>
            <w:hideMark/>
          </w:tcPr>
          <w:p w14:paraId="0D7E1301"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833.00 </w:t>
            </w:r>
          </w:p>
        </w:tc>
        <w:tc>
          <w:tcPr>
            <w:tcW w:w="993" w:type="dxa"/>
            <w:gridSpan w:val="2"/>
            <w:tcBorders>
              <w:top w:val="single" w:sz="4" w:space="0" w:color="auto"/>
              <w:left w:val="single" w:sz="4" w:space="0" w:color="auto"/>
              <w:bottom w:val="nil"/>
              <w:right w:val="nil"/>
            </w:tcBorders>
            <w:shd w:val="clear" w:color="auto" w:fill="auto"/>
            <w:noWrap/>
            <w:vAlign w:val="center"/>
            <w:hideMark/>
          </w:tcPr>
          <w:p w14:paraId="38ABD48C"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tcPr>
          <w:p w14:paraId="3305C7C4"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45EE013F" w14:textId="77777777" w:rsidTr="00C2478B">
        <w:trPr>
          <w:gridAfter w:val="4"/>
          <w:wAfter w:w="775" w:type="dxa"/>
          <w:trHeight w:val="255"/>
        </w:trPr>
        <w:tc>
          <w:tcPr>
            <w:tcW w:w="537" w:type="dxa"/>
            <w:tcBorders>
              <w:top w:val="single" w:sz="4" w:space="0" w:color="auto"/>
              <w:left w:val="single" w:sz="4" w:space="0" w:color="auto"/>
              <w:bottom w:val="nil"/>
              <w:right w:val="single" w:sz="4" w:space="0" w:color="auto"/>
            </w:tcBorders>
            <w:shd w:val="clear" w:color="auto" w:fill="auto"/>
            <w:noWrap/>
            <w:vAlign w:val="center"/>
            <w:hideMark/>
          </w:tcPr>
          <w:p w14:paraId="08CB5D21"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1.02</w:t>
            </w:r>
          </w:p>
        </w:tc>
        <w:tc>
          <w:tcPr>
            <w:tcW w:w="4298" w:type="dxa"/>
            <w:gridSpan w:val="2"/>
            <w:tcBorders>
              <w:top w:val="single" w:sz="4" w:space="0" w:color="auto"/>
              <w:left w:val="nil"/>
              <w:bottom w:val="nil"/>
              <w:right w:val="nil"/>
            </w:tcBorders>
            <w:shd w:val="clear" w:color="auto" w:fill="auto"/>
            <w:vAlign w:val="center"/>
            <w:hideMark/>
          </w:tcPr>
          <w:p w14:paraId="7CC08158"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Micro medidor de bronce y accesorios</w:t>
            </w:r>
          </w:p>
        </w:tc>
        <w:tc>
          <w:tcPr>
            <w:tcW w:w="1417" w:type="dxa"/>
            <w:tcBorders>
              <w:top w:val="single" w:sz="4" w:space="0" w:color="auto"/>
              <w:left w:val="single" w:sz="4" w:space="0" w:color="auto"/>
              <w:bottom w:val="nil"/>
              <w:right w:val="single" w:sz="4" w:space="0" w:color="auto"/>
            </w:tcBorders>
            <w:shd w:val="clear" w:color="auto" w:fill="auto"/>
            <w:noWrap/>
            <w:vAlign w:val="center"/>
            <w:hideMark/>
          </w:tcPr>
          <w:p w14:paraId="002EFC51"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134" w:type="dxa"/>
            <w:gridSpan w:val="2"/>
            <w:tcBorders>
              <w:top w:val="single" w:sz="4" w:space="0" w:color="auto"/>
              <w:left w:val="nil"/>
              <w:bottom w:val="nil"/>
              <w:right w:val="nil"/>
            </w:tcBorders>
            <w:shd w:val="clear" w:color="auto" w:fill="auto"/>
            <w:noWrap/>
            <w:vAlign w:val="center"/>
            <w:hideMark/>
          </w:tcPr>
          <w:p w14:paraId="25925FE8"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833.00 </w:t>
            </w:r>
          </w:p>
        </w:tc>
        <w:tc>
          <w:tcPr>
            <w:tcW w:w="993" w:type="dxa"/>
            <w:gridSpan w:val="2"/>
            <w:tcBorders>
              <w:top w:val="single" w:sz="4" w:space="0" w:color="auto"/>
              <w:left w:val="single" w:sz="4" w:space="0" w:color="auto"/>
              <w:bottom w:val="nil"/>
              <w:right w:val="nil"/>
            </w:tcBorders>
            <w:shd w:val="clear" w:color="auto" w:fill="auto"/>
            <w:noWrap/>
            <w:vAlign w:val="center"/>
            <w:hideMark/>
          </w:tcPr>
          <w:p w14:paraId="7B760EC3"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tcPr>
          <w:p w14:paraId="7B214200"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6C739B90" w14:textId="77777777" w:rsidTr="00C2478B">
        <w:trPr>
          <w:gridAfter w:val="4"/>
          <w:wAfter w:w="775" w:type="dxa"/>
          <w:trHeight w:val="255"/>
        </w:trPr>
        <w:tc>
          <w:tcPr>
            <w:tcW w:w="8379"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B2A27B" w14:textId="77777777" w:rsidR="00C2478B" w:rsidRPr="003D6538" w:rsidRDefault="00C2478B" w:rsidP="00C2478B">
            <w:pPr>
              <w:jc w:val="right"/>
              <w:rPr>
                <w:rFonts w:ascii="Arial" w:hAnsi="Arial" w:cs="Arial"/>
                <w:b/>
                <w:bCs/>
                <w:color w:val="000000"/>
                <w:sz w:val="20"/>
                <w:szCs w:val="20"/>
                <w:lang w:eastAsia="es-HN"/>
              </w:rPr>
            </w:pPr>
            <w:r w:rsidRPr="003D6538">
              <w:rPr>
                <w:rFonts w:ascii="Arial" w:hAnsi="Arial" w:cs="Arial"/>
                <w:b/>
                <w:bCs/>
                <w:color w:val="000000"/>
                <w:sz w:val="20"/>
                <w:szCs w:val="20"/>
                <w:lang w:eastAsia="es-HN"/>
              </w:rPr>
              <w:t> </w:t>
            </w:r>
          </w:p>
        </w:tc>
        <w:tc>
          <w:tcPr>
            <w:tcW w:w="992" w:type="dxa"/>
            <w:gridSpan w:val="2"/>
            <w:tcBorders>
              <w:top w:val="single" w:sz="4" w:space="0" w:color="auto"/>
              <w:left w:val="nil"/>
              <w:bottom w:val="nil"/>
              <w:right w:val="single" w:sz="4" w:space="0" w:color="auto"/>
            </w:tcBorders>
            <w:shd w:val="clear" w:color="auto" w:fill="auto"/>
            <w:noWrap/>
            <w:vAlign w:val="center"/>
          </w:tcPr>
          <w:p w14:paraId="1E10254C" w14:textId="77777777" w:rsidR="00C2478B" w:rsidRPr="003D6538" w:rsidRDefault="00C2478B" w:rsidP="00C2478B">
            <w:pPr>
              <w:jc w:val="right"/>
              <w:rPr>
                <w:rFonts w:ascii="Arial" w:hAnsi="Arial" w:cs="Arial"/>
                <w:b/>
                <w:bCs/>
                <w:sz w:val="20"/>
                <w:szCs w:val="20"/>
                <w:lang w:eastAsia="es-HN"/>
              </w:rPr>
            </w:pPr>
          </w:p>
        </w:tc>
      </w:tr>
      <w:tr w:rsidR="00C2478B" w:rsidRPr="003D6538" w14:paraId="44214708" w14:textId="77777777" w:rsidTr="00C2478B">
        <w:trPr>
          <w:gridAfter w:val="4"/>
          <w:wAfter w:w="775" w:type="dxa"/>
          <w:trHeight w:val="30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A23E40A"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4298" w:type="dxa"/>
            <w:gridSpan w:val="2"/>
            <w:tcBorders>
              <w:top w:val="nil"/>
              <w:left w:val="nil"/>
              <w:bottom w:val="single" w:sz="4" w:space="0" w:color="auto"/>
              <w:right w:val="single" w:sz="4" w:space="0" w:color="auto"/>
            </w:tcBorders>
            <w:shd w:val="clear" w:color="auto" w:fill="auto"/>
            <w:vAlign w:val="center"/>
            <w:hideMark/>
          </w:tcPr>
          <w:p w14:paraId="3DF02FDF"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1417" w:type="dxa"/>
            <w:tcBorders>
              <w:top w:val="nil"/>
              <w:left w:val="nil"/>
              <w:bottom w:val="single" w:sz="4" w:space="0" w:color="auto"/>
              <w:right w:val="single" w:sz="4" w:space="0" w:color="auto"/>
            </w:tcBorders>
            <w:shd w:val="clear" w:color="auto" w:fill="auto"/>
            <w:noWrap/>
            <w:vAlign w:val="center"/>
            <w:hideMark/>
          </w:tcPr>
          <w:p w14:paraId="4269487E"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C0ED261"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3FA9AD74"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6B70094A" w14:textId="77777777" w:rsidR="00C2478B" w:rsidRPr="003D6538" w:rsidRDefault="00C2478B" w:rsidP="00C2478B">
            <w:pPr>
              <w:rPr>
                <w:rFonts w:ascii="Arial" w:hAnsi="Arial" w:cs="Arial"/>
                <w:b/>
                <w:bCs/>
                <w:color w:val="000000"/>
                <w:sz w:val="20"/>
                <w:szCs w:val="20"/>
                <w:lang w:eastAsia="es-HN"/>
              </w:rPr>
            </w:pPr>
          </w:p>
        </w:tc>
      </w:tr>
      <w:tr w:rsidR="00C2478B" w:rsidRPr="003D6538" w14:paraId="445A80CE" w14:textId="77777777" w:rsidTr="00C2478B">
        <w:trPr>
          <w:gridAfter w:val="4"/>
          <w:wAfter w:w="775" w:type="dxa"/>
          <w:trHeight w:val="300"/>
        </w:trPr>
        <w:tc>
          <w:tcPr>
            <w:tcW w:w="537" w:type="dxa"/>
            <w:tcBorders>
              <w:top w:val="nil"/>
              <w:left w:val="single" w:sz="4" w:space="0" w:color="auto"/>
              <w:bottom w:val="single" w:sz="4" w:space="0" w:color="auto"/>
              <w:right w:val="single" w:sz="4" w:space="0" w:color="auto"/>
            </w:tcBorders>
            <w:shd w:val="clear" w:color="000000" w:fill="00B0F0"/>
            <w:noWrap/>
            <w:vAlign w:val="center"/>
            <w:hideMark/>
          </w:tcPr>
          <w:p w14:paraId="4BAECE27"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 </w:t>
            </w:r>
          </w:p>
        </w:tc>
        <w:tc>
          <w:tcPr>
            <w:tcW w:w="5715" w:type="dxa"/>
            <w:gridSpan w:val="3"/>
            <w:tcBorders>
              <w:top w:val="single" w:sz="4" w:space="0" w:color="auto"/>
              <w:left w:val="nil"/>
              <w:bottom w:val="single" w:sz="4" w:space="0" w:color="auto"/>
              <w:right w:val="single" w:sz="4" w:space="0" w:color="000000"/>
            </w:tcBorders>
            <w:shd w:val="clear" w:color="000000" w:fill="00B0F0"/>
            <w:vAlign w:val="center"/>
            <w:hideMark/>
          </w:tcPr>
          <w:p w14:paraId="0C279C9E"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TOTAL  INSTALACION DE MICROMEDIDORES</w:t>
            </w:r>
          </w:p>
        </w:tc>
        <w:tc>
          <w:tcPr>
            <w:tcW w:w="1134" w:type="dxa"/>
            <w:gridSpan w:val="2"/>
            <w:tcBorders>
              <w:top w:val="nil"/>
              <w:left w:val="nil"/>
              <w:bottom w:val="single" w:sz="4" w:space="0" w:color="auto"/>
              <w:right w:val="single" w:sz="4" w:space="0" w:color="auto"/>
            </w:tcBorders>
            <w:shd w:val="clear" w:color="000000" w:fill="00B0F0"/>
            <w:noWrap/>
            <w:vAlign w:val="center"/>
            <w:hideMark/>
          </w:tcPr>
          <w:p w14:paraId="66B002D5" w14:textId="77777777" w:rsidR="00C2478B" w:rsidRPr="003D6538" w:rsidRDefault="00C2478B" w:rsidP="00C2478B">
            <w:pPr>
              <w:rPr>
                <w:rFonts w:ascii="Arial" w:hAnsi="Arial" w:cs="Arial"/>
                <w:b/>
                <w:bCs/>
                <w:sz w:val="20"/>
                <w:szCs w:val="20"/>
                <w:lang w:eastAsia="es-HN"/>
              </w:rPr>
            </w:pPr>
            <w:r w:rsidRPr="003D6538">
              <w:rPr>
                <w:rFonts w:ascii="Arial" w:hAnsi="Arial" w:cs="Arial"/>
                <w:b/>
                <w:bCs/>
                <w:sz w:val="20"/>
                <w:szCs w:val="20"/>
                <w:lang w:eastAsia="es-HN"/>
              </w:rPr>
              <w:t> </w:t>
            </w:r>
          </w:p>
        </w:tc>
        <w:tc>
          <w:tcPr>
            <w:tcW w:w="993" w:type="dxa"/>
            <w:gridSpan w:val="2"/>
            <w:tcBorders>
              <w:top w:val="nil"/>
              <w:left w:val="nil"/>
              <w:bottom w:val="single" w:sz="4" w:space="0" w:color="auto"/>
              <w:right w:val="single" w:sz="4" w:space="0" w:color="auto"/>
            </w:tcBorders>
            <w:shd w:val="clear" w:color="000000" w:fill="00B0F0"/>
            <w:noWrap/>
            <w:vAlign w:val="center"/>
            <w:hideMark/>
          </w:tcPr>
          <w:p w14:paraId="09699061"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 </w:t>
            </w:r>
          </w:p>
        </w:tc>
        <w:tc>
          <w:tcPr>
            <w:tcW w:w="992" w:type="dxa"/>
            <w:gridSpan w:val="2"/>
            <w:tcBorders>
              <w:top w:val="nil"/>
              <w:left w:val="nil"/>
              <w:bottom w:val="single" w:sz="4" w:space="0" w:color="auto"/>
              <w:right w:val="single" w:sz="4" w:space="0" w:color="auto"/>
            </w:tcBorders>
            <w:shd w:val="clear" w:color="000000" w:fill="00B0F0"/>
            <w:noWrap/>
            <w:vAlign w:val="center"/>
          </w:tcPr>
          <w:p w14:paraId="31D49B67" w14:textId="77777777" w:rsidR="00C2478B" w:rsidRPr="003D6538" w:rsidRDefault="00C2478B" w:rsidP="00C2478B">
            <w:pPr>
              <w:rPr>
                <w:rFonts w:ascii="Arial" w:hAnsi="Arial" w:cs="Arial"/>
                <w:b/>
                <w:bCs/>
                <w:color w:val="000000"/>
                <w:sz w:val="20"/>
                <w:szCs w:val="20"/>
                <w:lang w:eastAsia="es-HN"/>
              </w:rPr>
            </w:pPr>
          </w:p>
        </w:tc>
      </w:tr>
      <w:tr w:rsidR="00C2478B" w:rsidRPr="003D6538" w14:paraId="5C362847" w14:textId="77777777" w:rsidTr="00C2478B">
        <w:trPr>
          <w:gridAfter w:val="2"/>
          <w:wAfter w:w="332" w:type="dxa"/>
          <w:trHeight w:val="255"/>
        </w:trPr>
        <w:tc>
          <w:tcPr>
            <w:tcW w:w="537" w:type="dxa"/>
            <w:tcBorders>
              <w:top w:val="nil"/>
              <w:left w:val="nil"/>
              <w:bottom w:val="nil"/>
              <w:right w:val="nil"/>
            </w:tcBorders>
            <w:shd w:val="clear" w:color="auto" w:fill="auto"/>
            <w:noWrap/>
            <w:vAlign w:val="center"/>
            <w:hideMark/>
          </w:tcPr>
          <w:p w14:paraId="5F0C3620" w14:textId="77777777" w:rsidR="00C2478B" w:rsidRPr="003D6538" w:rsidRDefault="00C2478B" w:rsidP="00C2478B">
            <w:pPr>
              <w:jc w:val="center"/>
              <w:rPr>
                <w:rFonts w:ascii="Arial" w:hAnsi="Arial" w:cs="Arial"/>
                <w:sz w:val="20"/>
                <w:szCs w:val="20"/>
                <w:lang w:eastAsia="es-HN"/>
              </w:rPr>
            </w:pPr>
          </w:p>
        </w:tc>
        <w:tc>
          <w:tcPr>
            <w:tcW w:w="5870" w:type="dxa"/>
            <w:gridSpan w:val="4"/>
            <w:tcBorders>
              <w:top w:val="nil"/>
              <w:left w:val="nil"/>
              <w:bottom w:val="nil"/>
              <w:right w:val="nil"/>
            </w:tcBorders>
            <w:shd w:val="clear" w:color="auto" w:fill="auto"/>
            <w:noWrap/>
            <w:vAlign w:val="center"/>
            <w:hideMark/>
          </w:tcPr>
          <w:p w14:paraId="72855AEA" w14:textId="77777777" w:rsidR="00C2478B" w:rsidRPr="003D6538" w:rsidRDefault="00C2478B" w:rsidP="00C2478B">
            <w:pPr>
              <w:rPr>
                <w:rFonts w:ascii="Arial" w:hAnsi="Arial" w:cs="Arial"/>
                <w:sz w:val="20"/>
                <w:szCs w:val="20"/>
                <w:lang w:eastAsia="es-HN"/>
              </w:rPr>
            </w:pPr>
          </w:p>
        </w:tc>
        <w:tc>
          <w:tcPr>
            <w:tcW w:w="1001" w:type="dxa"/>
            <w:gridSpan w:val="2"/>
            <w:tcBorders>
              <w:top w:val="nil"/>
              <w:left w:val="nil"/>
              <w:bottom w:val="nil"/>
              <w:right w:val="nil"/>
            </w:tcBorders>
            <w:shd w:val="clear" w:color="auto" w:fill="auto"/>
            <w:noWrap/>
            <w:vAlign w:val="center"/>
            <w:hideMark/>
          </w:tcPr>
          <w:p w14:paraId="00FDB56D" w14:textId="77777777" w:rsidR="00C2478B" w:rsidRPr="003D6538" w:rsidRDefault="00C2478B" w:rsidP="00C2478B">
            <w:pPr>
              <w:rPr>
                <w:rFonts w:ascii="Arial" w:hAnsi="Arial" w:cs="Arial"/>
                <w:sz w:val="20"/>
                <w:szCs w:val="20"/>
                <w:lang w:eastAsia="es-HN"/>
              </w:rPr>
            </w:pPr>
          </w:p>
        </w:tc>
        <w:tc>
          <w:tcPr>
            <w:tcW w:w="1175" w:type="dxa"/>
            <w:gridSpan w:val="2"/>
            <w:tcBorders>
              <w:top w:val="nil"/>
              <w:left w:val="nil"/>
              <w:bottom w:val="nil"/>
              <w:right w:val="nil"/>
            </w:tcBorders>
            <w:shd w:val="clear" w:color="auto" w:fill="auto"/>
            <w:noWrap/>
            <w:vAlign w:val="center"/>
            <w:hideMark/>
          </w:tcPr>
          <w:p w14:paraId="2025D82A" w14:textId="77777777" w:rsidR="00C2478B" w:rsidRPr="003D6538" w:rsidRDefault="00C2478B" w:rsidP="00C2478B">
            <w:pPr>
              <w:rPr>
                <w:rFonts w:ascii="Arial" w:hAnsi="Arial" w:cs="Arial"/>
                <w:sz w:val="20"/>
                <w:szCs w:val="20"/>
                <w:lang w:eastAsia="es-HN"/>
              </w:rPr>
            </w:pPr>
          </w:p>
        </w:tc>
        <w:tc>
          <w:tcPr>
            <w:tcW w:w="1071" w:type="dxa"/>
            <w:gridSpan w:val="2"/>
            <w:tcBorders>
              <w:top w:val="nil"/>
              <w:left w:val="nil"/>
              <w:bottom w:val="nil"/>
              <w:right w:val="nil"/>
            </w:tcBorders>
            <w:shd w:val="clear" w:color="auto" w:fill="auto"/>
            <w:noWrap/>
            <w:vAlign w:val="center"/>
            <w:hideMark/>
          </w:tcPr>
          <w:p w14:paraId="66E27443" w14:textId="77777777" w:rsidR="00C2478B" w:rsidRPr="003D6538" w:rsidRDefault="00C2478B" w:rsidP="00C2478B">
            <w:pPr>
              <w:rPr>
                <w:rFonts w:ascii="Arial" w:hAnsi="Arial" w:cs="Arial"/>
                <w:sz w:val="20"/>
                <w:szCs w:val="20"/>
                <w:lang w:eastAsia="es-HN"/>
              </w:rPr>
            </w:pPr>
          </w:p>
        </w:tc>
        <w:tc>
          <w:tcPr>
            <w:tcW w:w="160" w:type="dxa"/>
            <w:tcBorders>
              <w:top w:val="nil"/>
              <w:left w:val="nil"/>
              <w:bottom w:val="nil"/>
              <w:right w:val="nil"/>
            </w:tcBorders>
            <w:shd w:val="clear" w:color="auto" w:fill="auto"/>
            <w:noWrap/>
            <w:vAlign w:val="center"/>
            <w:hideMark/>
          </w:tcPr>
          <w:p w14:paraId="18930BBE" w14:textId="77777777" w:rsidR="00C2478B" w:rsidRPr="003D6538" w:rsidRDefault="00C2478B" w:rsidP="00C2478B">
            <w:pPr>
              <w:rPr>
                <w:rFonts w:ascii="Arial" w:hAnsi="Arial" w:cs="Arial"/>
                <w:sz w:val="20"/>
                <w:szCs w:val="20"/>
                <w:lang w:eastAsia="es-HN"/>
              </w:rPr>
            </w:pPr>
          </w:p>
        </w:tc>
      </w:tr>
      <w:tr w:rsidR="00C2478B" w:rsidRPr="003D6538" w14:paraId="462C335D" w14:textId="77777777" w:rsidTr="00C2478B">
        <w:trPr>
          <w:gridAfter w:val="2"/>
          <w:wAfter w:w="332" w:type="dxa"/>
          <w:trHeight w:val="255"/>
        </w:trPr>
        <w:tc>
          <w:tcPr>
            <w:tcW w:w="537" w:type="dxa"/>
            <w:tcBorders>
              <w:top w:val="nil"/>
              <w:left w:val="nil"/>
              <w:bottom w:val="nil"/>
              <w:right w:val="nil"/>
            </w:tcBorders>
            <w:shd w:val="clear" w:color="auto" w:fill="auto"/>
            <w:noWrap/>
            <w:vAlign w:val="center"/>
            <w:hideMark/>
          </w:tcPr>
          <w:p w14:paraId="24B404BC" w14:textId="77777777" w:rsidR="00C2478B" w:rsidRPr="003D6538" w:rsidRDefault="00C2478B" w:rsidP="00C2478B">
            <w:pPr>
              <w:jc w:val="center"/>
              <w:rPr>
                <w:rFonts w:ascii="Arial" w:hAnsi="Arial" w:cs="Arial"/>
                <w:sz w:val="20"/>
                <w:szCs w:val="20"/>
                <w:lang w:eastAsia="es-HN"/>
              </w:rPr>
            </w:pPr>
          </w:p>
        </w:tc>
        <w:tc>
          <w:tcPr>
            <w:tcW w:w="5870" w:type="dxa"/>
            <w:gridSpan w:val="4"/>
            <w:tcBorders>
              <w:top w:val="nil"/>
              <w:left w:val="nil"/>
              <w:bottom w:val="nil"/>
              <w:right w:val="nil"/>
            </w:tcBorders>
            <w:shd w:val="clear" w:color="auto" w:fill="auto"/>
            <w:noWrap/>
            <w:vAlign w:val="center"/>
            <w:hideMark/>
          </w:tcPr>
          <w:p w14:paraId="29266B14" w14:textId="77777777" w:rsidR="00C2478B" w:rsidRPr="003D6538" w:rsidRDefault="00C2478B" w:rsidP="00C2478B">
            <w:pPr>
              <w:rPr>
                <w:rFonts w:ascii="Arial" w:hAnsi="Arial" w:cs="Arial"/>
                <w:sz w:val="20"/>
                <w:szCs w:val="20"/>
                <w:lang w:eastAsia="es-HN"/>
              </w:rPr>
            </w:pPr>
          </w:p>
        </w:tc>
        <w:tc>
          <w:tcPr>
            <w:tcW w:w="1001" w:type="dxa"/>
            <w:gridSpan w:val="2"/>
            <w:tcBorders>
              <w:top w:val="nil"/>
              <w:left w:val="nil"/>
              <w:bottom w:val="nil"/>
              <w:right w:val="nil"/>
            </w:tcBorders>
            <w:shd w:val="clear" w:color="auto" w:fill="auto"/>
            <w:noWrap/>
            <w:vAlign w:val="center"/>
            <w:hideMark/>
          </w:tcPr>
          <w:p w14:paraId="41E69C62" w14:textId="77777777" w:rsidR="00C2478B" w:rsidRPr="003D6538" w:rsidRDefault="00C2478B" w:rsidP="00C2478B">
            <w:pPr>
              <w:rPr>
                <w:rFonts w:ascii="Arial" w:hAnsi="Arial" w:cs="Arial"/>
                <w:sz w:val="20"/>
                <w:szCs w:val="20"/>
                <w:lang w:eastAsia="es-HN"/>
              </w:rPr>
            </w:pPr>
          </w:p>
        </w:tc>
        <w:tc>
          <w:tcPr>
            <w:tcW w:w="1175" w:type="dxa"/>
            <w:gridSpan w:val="2"/>
            <w:tcBorders>
              <w:top w:val="nil"/>
              <w:left w:val="nil"/>
              <w:bottom w:val="nil"/>
              <w:right w:val="nil"/>
            </w:tcBorders>
            <w:shd w:val="clear" w:color="auto" w:fill="auto"/>
            <w:noWrap/>
            <w:vAlign w:val="center"/>
            <w:hideMark/>
          </w:tcPr>
          <w:p w14:paraId="470A2555" w14:textId="77777777" w:rsidR="00C2478B" w:rsidRPr="003D6538" w:rsidRDefault="00C2478B" w:rsidP="00C2478B">
            <w:pPr>
              <w:rPr>
                <w:rFonts w:ascii="Arial" w:hAnsi="Arial" w:cs="Arial"/>
                <w:sz w:val="20"/>
                <w:szCs w:val="20"/>
                <w:lang w:eastAsia="es-HN"/>
              </w:rPr>
            </w:pPr>
          </w:p>
        </w:tc>
        <w:tc>
          <w:tcPr>
            <w:tcW w:w="1071" w:type="dxa"/>
            <w:gridSpan w:val="2"/>
            <w:tcBorders>
              <w:top w:val="nil"/>
              <w:left w:val="nil"/>
              <w:bottom w:val="nil"/>
              <w:right w:val="nil"/>
            </w:tcBorders>
            <w:shd w:val="clear" w:color="auto" w:fill="auto"/>
            <w:noWrap/>
            <w:vAlign w:val="center"/>
            <w:hideMark/>
          </w:tcPr>
          <w:p w14:paraId="6B46FD86" w14:textId="77777777" w:rsidR="00C2478B" w:rsidRPr="003D6538" w:rsidRDefault="00C2478B" w:rsidP="00C2478B">
            <w:pPr>
              <w:rPr>
                <w:rFonts w:ascii="Arial" w:hAnsi="Arial" w:cs="Arial"/>
                <w:sz w:val="20"/>
                <w:szCs w:val="20"/>
                <w:lang w:eastAsia="es-HN"/>
              </w:rPr>
            </w:pPr>
          </w:p>
        </w:tc>
        <w:tc>
          <w:tcPr>
            <w:tcW w:w="160" w:type="dxa"/>
            <w:tcBorders>
              <w:top w:val="nil"/>
              <w:left w:val="nil"/>
              <w:bottom w:val="nil"/>
              <w:right w:val="nil"/>
            </w:tcBorders>
            <w:shd w:val="clear" w:color="auto" w:fill="auto"/>
            <w:noWrap/>
            <w:vAlign w:val="center"/>
            <w:hideMark/>
          </w:tcPr>
          <w:p w14:paraId="1D79011B" w14:textId="77777777" w:rsidR="00C2478B" w:rsidRPr="003D6538" w:rsidRDefault="00C2478B" w:rsidP="00C2478B">
            <w:pPr>
              <w:rPr>
                <w:rFonts w:ascii="Arial" w:hAnsi="Arial" w:cs="Arial"/>
                <w:sz w:val="20"/>
                <w:szCs w:val="20"/>
                <w:lang w:eastAsia="es-HN"/>
              </w:rPr>
            </w:pPr>
          </w:p>
        </w:tc>
      </w:tr>
      <w:tr w:rsidR="00C2478B" w:rsidRPr="003D6538" w14:paraId="5CA512B5" w14:textId="77777777" w:rsidTr="00C2478B">
        <w:trPr>
          <w:gridAfter w:val="2"/>
          <w:wAfter w:w="332" w:type="dxa"/>
          <w:trHeight w:val="255"/>
        </w:trPr>
        <w:tc>
          <w:tcPr>
            <w:tcW w:w="537" w:type="dxa"/>
            <w:tcBorders>
              <w:top w:val="nil"/>
              <w:left w:val="nil"/>
              <w:bottom w:val="nil"/>
              <w:right w:val="nil"/>
            </w:tcBorders>
            <w:shd w:val="clear" w:color="auto" w:fill="auto"/>
            <w:noWrap/>
            <w:vAlign w:val="center"/>
            <w:hideMark/>
          </w:tcPr>
          <w:p w14:paraId="28BB465C" w14:textId="77777777" w:rsidR="00C2478B" w:rsidRPr="003D6538" w:rsidRDefault="00C2478B" w:rsidP="00C2478B">
            <w:pPr>
              <w:jc w:val="center"/>
              <w:rPr>
                <w:rFonts w:ascii="Arial" w:hAnsi="Arial" w:cs="Arial"/>
                <w:sz w:val="20"/>
                <w:szCs w:val="20"/>
                <w:lang w:eastAsia="es-HN"/>
              </w:rPr>
            </w:pPr>
          </w:p>
        </w:tc>
        <w:tc>
          <w:tcPr>
            <w:tcW w:w="5870" w:type="dxa"/>
            <w:gridSpan w:val="4"/>
            <w:tcBorders>
              <w:top w:val="nil"/>
              <w:left w:val="nil"/>
              <w:bottom w:val="nil"/>
              <w:right w:val="nil"/>
            </w:tcBorders>
            <w:shd w:val="clear" w:color="auto" w:fill="auto"/>
            <w:noWrap/>
            <w:vAlign w:val="center"/>
            <w:hideMark/>
          </w:tcPr>
          <w:p w14:paraId="33870D84" w14:textId="77777777" w:rsidR="00C2478B" w:rsidRPr="003D6538" w:rsidRDefault="00C2478B" w:rsidP="00C2478B">
            <w:pPr>
              <w:rPr>
                <w:rFonts w:ascii="Arial" w:hAnsi="Arial" w:cs="Arial"/>
                <w:sz w:val="20"/>
                <w:szCs w:val="20"/>
                <w:lang w:eastAsia="es-HN"/>
              </w:rPr>
            </w:pPr>
          </w:p>
        </w:tc>
        <w:tc>
          <w:tcPr>
            <w:tcW w:w="1001" w:type="dxa"/>
            <w:gridSpan w:val="2"/>
            <w:tcBorders>
              <w:top w:val="nil"/>
              <w:left w:val="nil"/>
              <w:bottom w:val="nil"/>
              <w:right w:val="nil"/>
            </w:tcBorders>
            <w:shd w:val="clear" w:color="auto" w:fill="auto"/>
            <w:noWrap/>
            <w:vAlign w:val="center"/>
            <w:hideMark/>
          </w:tcPr>
          <w:p w14:paraId="5F1E4F7A" w14:textId="77777777" w:rsidR="00C2478B" w:rsidRPr="003D6538" w:rsidRDefault="00C2478B" w:rsidP="00C2478B">
            <w:pPr>
              <w:rPr>
                <w:rFonts w:ascii="Arial" w:hAnsi="Arial" w:cs="Arial"/>
                <w:sz w:val="20"/>
                <w:szCs w:val="20"/>
                <w:lang w:eastAsia="es-HN"/>
              </w:rPr>
            </w:pPr>
          </w:p>
        </w:tc>
        <w:tc>
          <w:tcPr>
            <w:tcW w:w="1175" w:type="dxa"/>
            <w:gridSpan w:val="2"/>
            <w:tcBorders>
              <w:top w:val="nil"/>
              <w:left w:val="nil"/>
              <w:bottom w:val="nil"/>
              <w:right w:val="nil"/>
            </w:tcBorders>
            <w:shd w:val="clear" w:color="auto" w:fill="auto"/>
            <w:noWrap/>
            <w:vAlign w:val="center"/>
            <w:hideMark/>
          </w:tcPr>
          <w:p w14:paraId="28DBE2F3" w14:textId="77777777" w:rsidR="00C2478B" w:rsidRPr="003D6538" w:rsidRDefault="00C2478B" w:rsidP="00C2478B">
            <w:pPr>
              <w:rPr>
                <w:rFonts w:ascii="Arial" w:hAnsi="Arial" w:cs="Arial"/>
                <w:sz w:val="20"/>
                <w:szCs w:val="20"/>
                <w:lang w:eastAsia="es-HN"/>
              </w:rPr>
            </w:pPr>
          </w:p>
        </w:tc>
        <w:tc>
          <w:tcPr>
            <w:tcW w:w="1071" w:type="dxa"/>
            <w:gridSpan w:val="2"/>
            <w:tcBorders>
              <w:top w:val="nil"/>
              <w:left w:val="nil"/>
              <w:bottom w:val="nil"/>
              <w:right w:val="nil"/>
            </w:tcBorders>
            <w:shd w:val="clear" w:color="auto" w:fill="auto"/>
            <w:noWrap/>
            <w:vAlign w:val="center"/>
            <w:hideMark/>
          </w:tcPr>
          <w:p w14:paraId="169E3FC6" w14:textId="77777777" w:rsidR="00C2478B" w:rsidRPr="003D6538" w:rsidRDefault="00C2478B" w:rsidP="00C2478B">
            <w:pPr>
              <w:rPr>
                <w:rFonts w:ascii="Arial" w:hAnsi="Arial" w:cs="Arial"/>
                <w:sz w:val="20"/>
                <w:szCs w:val="20"/>
                <w:lang w:eastAsia="es-HN"/>
              </w:rPr>
            </w:pPr>
          </w:p>
        </w:tc>
        <w:tc>
          <w:tcPr>
            <w:tcW w:w="160" w:type="dxa"/>
            <w:tcBorders>
              <w:top w:val="nil"/>
              <w:left w:val="nil"/>
              <w:bottom w:val="nil"/>
              <w:right w:val="nil"/>
            </w:tcBorders>
            <w:shd w:val="clear" w:color="auto" w:fill="auto"/>
            <w:noWrap/>
            <w:vAlign w:val="center"/>
            <w:hideMark/>
          </w:tcPr>
          <w:p w14:paraId="50014AF2" w14:textId="77777777" w:rsidR="00C2478B" w:rsidRPr="003D6538" w:rsidRDefault="00C2478B" w:rsidP="00C2478B">
            <w:pPr>
              <w:rPr>
                <w:rFonts w:ascii="Arial" w:hAnsi="Arial" w:cs="Arial"/>
                <w:sz w:val="20"/>
                <w:szCs w:val="20"/>
                <w:lang w:eastAsia="es-HN"/>
              </w:rPr>
            </w:pPr>
          </w:p>
        </w:tc>
      </w:tr>
      <w:tr w:rsidR="00C2478B" w:rsidRPr="003D6538" w14:paraId="59AFECFC" w14:textId="77777777" w:rsidTr="00C2478B">
        <w:trPr>
          <w:gridAfter w:val="2"/>
          <w:wAfter w:w="332" w:type="dxa"/>
          <w:trHeight w:val="255"/>
        </w:trPr>
        <w:tc>
          <w:tcPr>
            <w:tcW w:w="537" w:type="dxa"/>
            <w:tcBorders>
              <w:top w:val="nil"/>
              <w:left w:val="nil"/>
              <w:bottom w:val="nil"/>
              <w:right w:val="nil"/>
            </w:tcBorders>
            <w:shd w:val="clear" w:color="auto" w:fill="auto"/>
            <w:noWrap/>
            <w:vAlign w:val="center"/>
            <w:hideMark/>
          </w:tcPr>
          <w:p w14:paraId="43CBA011" w14:textId="77777777" w:rsidR="00C2478B" w:rsidRPr="003D6538" w:rsidRDefault="00C2478B" w:rsidP="00C2478B">
            <w:pPr>
              <w:jc w:val="center"/>
              <w:rPr>
                <w:rFonts w:ascii="Arial" w:hAnsi="Arial" w:cs="Arial"/>
                <w:sz w:val="20"/>
                <w:szCs w:val="20"/>
                <w:lang w:eastAsia="es-HN"/>
              </w:rPr>
            </w:pPr>
          </w:p>
        </w:tc>
        <w:tc>
          <w:tcPr>
            <w:tcW w:w="5870" w:type="dxa"/>
            <w:gridSpan w:val="4"/>
            <w:tcBorders>
              <w:top w:val="nil"/>
              <w:left w:val="nil"/>
              <w:bottom w:val="nil"/>
              <w:right w:val="nil"/>
            </w:tcBorders>
            <w:shd w:val="clear" w:color="auto" w:fill="auto"/>
            <w:noWrap/>
            <w:vAlign w:val="center"/>
            <w:hideMark/>
          </w:tcPr>
          <w:p w14:paraId="75C87EBE" w14:textId="77777777" w:rsidR="00C2478B" w:rsidRPr="003D6538" w:rsidRDefault="00C2478B" w:rsidP="00C2478B">
            <w:pPr>
              <w:rPr>
                <w:rFonts w:ascii="Arial" w:hAnsi="Arial" w:cs="Arial"/>
                <w:sz w:val="20"/>
                <w:szCs w:val="20"/>
                <w:lang w:eastAsia="es-HN"/>
              </w:rPr>
            </w:pPr>
          </w:p>
        </w:tc>
        <w:tc>
          <w:tcPr>
            <w:tcW w:w="1001" w:type="dxa"/>
            <w:gridSpan w:val="2"/>
            <w:tcBorders>
              <w:top w:val="nil"/>
              <w:left w:val="nil"/>
              <w:bottom w:val="nil"/>
              <w:right w:val="nil"/>
            </w:tcBorders>
            <w:shd w:val="clear" w:color="auto" w:fill="auto"/>
            <w:noWrap/>
            <w:vAlign w:val="center"/>
            <w:hideMark/>
          </w:tcPr>
          <w:p w14:paraId="27B345AC" w14:textId="77777777" w:rsidR="00C2478B" w:rsidRPr="003D6538" w:rsidRDefault="00C2478B" w:rsidP="00C2478B">
            <w:pPr>
              <w:rPr>
                <w:rFonts w:ascii="Arial" w:hAnsi="Arial" w:cs="Arial"/>
                <w:sz w:val="20"/>
                <w:szCs w:val="20"/>
                <w:lang w:eastAsia="es-HN"/>
              </w:rPr>
            </w:pPr>
          </w:p>
        </w:tc>
        <w:tc>
          <w:tcPr>
            <w:tcW w:w="1175" w:type="dxa"/>
            <w:gridSpan w:val="2"/>
            <w:tcBorders>
              <w:top w:val="nil"/>
              <w:left w:val="nil"/>
              <w:bottom w:val="nil"/>
              <w:right w:val="nil"/>
            </w:tcBorders>
            <w:shd w:val="clear" w:color="auto" w:fill="auto"/>
            <w:noWrap/>
            <w:vAlign w:val="center"/>
            <w:hideMark/>
          </w:tcPr>
          <w:p w14:paraId="23849AB2" w14:textId="77777777" w:rsidR="00C2478B" w:rsidRPr="003D6538" w:rsidRDefault="00C2478B" w:rsidP="00C2478B">
            <w:pPr>
              <w:rPr>
                <w:rFonts w:ascii="Arial" w:hAnsi="Arial" w:cs="Arial"/>
                <w:sz w:val="20"/>
                <w:szCs w:val="20"/>
                <w:lang w:eastAsia="es-HN"/>
              </w:rPr>
            </w:pPr>
          </w:p>
        </w:tc>
        <w:tc>
          <w:tcPr>
            <w:tcW w:w="1071" w:type="dxa"/>
            <w:gridSpan w:val="2"/>
            <w:tcBorders>
              <w:top w:val="nil"/>
              <w:left w:val="nil"/>
              <w:bottom w:val="nil"/>
              <w:right w:val="nil"/>
            </w:tcBorders>
            <w:shd w:val="clear" w:color="auto" w:fill="auto"/>
            <w:noWrap/>
            <w:vAlign w:val="center"/>
            <w:hideMark/>
          </w:tcPr>
          <w:p w14:paraId="312F75E2" w14:textId="77777777" w:rsidR="00C2478B" w:rsidRPr="003D6538" w:rsidRDefault="00C2478B" w:rsidP="00C2478B">
            <w:pPr>
              <w:rPr>
                <w:rFonts w:ascii="Arial" w:hAnsi="Arial" w:cs="Arial"/>
                <w:sz w:val="20"/>
                <w:szCs w:val="20"/>
                <w:lang w:eastAsia="es-HN"/>
              </w:rPr>
            </w:pPr>
          </w:p>
        </w:tc>
        <w:tc>
          <w:tcPr>
            <w:tcW w:w="160" w:type="dxa"/>
            <w:tcBorders>
              <w:top w:val="nil"/>
              <w:left w:val="nil"/>
              <w:bottom w:val="nil"/>
              <w:right w:val="nil"/>
            </w:tcBorders>
            <w:shd w:val="clear" w:color="auto" w:fill="auto"/>
            <w:noWrap/>
            <w:vAlign w:val="center"/>
            <w:hideMark/>
          </w:tcPr>
          <w:p w14:paraId="04CA2311" w14:textId="77777777" w:rsidR="00C2478B" w:rsidRPr="003D6538" w:rsidRDefault="00C2478B" w:rsidP="00C2478B">
            <w:pPr>
              <w:rPr>
                <w:rFonts w:ascii="Arial" w:hAnsi="Arial" w:cs="Arial"/>
                <w:sz w:val="20"/>
                <w:szCs w:val="20"/>
                <w:lang w:eastAsia="es-HN"/>
              </w:rPr>
            </w:pPr>
          </w:p>
        </w:tc>
      </w:tr>
      <w:tr w:rsidR="00C2478B" w:rsidRPr="003D6538" w14:paraId="62342519" w14:textId="77777777" w:rsidTr="00C2478B">
        <w:trPr>
          <w:gridAfter w:val="4"/>
          <w:wAfter w:w="775" w:type="dxa"/>
          <w:trHeight w:val="255"/>
        </w:trPr>
        <w:tc>
          <w:tcPr>
            <w:tcW w:w="9371" w:type="dxa"/>
            <w:gridSpan w:val="10"/>
            <w:tcBorders>
              <w:top w:val="nil"/>
              <w:left w:val="nil"/>
              <w:bottom w:val="nil"/>
              <w:right w:val="nil"/>
            </w:tcBorders>
            <w:shd w:val="clear" w:color="auto" w:fill="auto"/>
            <w:noWrap/>
            <w:vAlign w:val="center"/>
            <w:hideMark/>
          </w:tcPr>
          <w:p w14:paraId="4D236706"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 xml:space="preserve"> ________________________________________</w:t>
            </w:r>
          </w:p>
        </w:tc>
      </w:tr>
      <w:tr w:rsidR="00C2478B" w:rsidRPr="003D6538" w14:paraId="1E8D5771" w14:textId="77777777" w:rsidTr="00C2478B">
        <w:trPr>
          <w:gridAfter w:val="4"/>
          <w:wAfter w:w="775" w:type="dxa"/>
          <w:trHeight w:val="255"/>
        </w:trPr>
        <w:tc>
          <w:tcPr>
            <w:tcW w:w="9371" w:type="dxa"/>
            <w:gridSpan w:val="10"/>
            <w:tcBorders>
              <w:top w:val="nil"/>
              <w:left w:val="nil"/>
              <w:bottom w:val="nil"/>
              <w:right w:val="nil"/>
            </w:tcBorders>
            <w:shd w:val="clear" w:color="auto" w:fill="auto"/>
            <w:noWrap/>
            <w:vAlign w:val="center"/>
            <w:hideMark/>
          </w:tcPr>
          <w:p w14:paraId="05801AB5"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NOMBRE COMPAÑÍA</w:t>
            </w:r>
          </w:p>
        </w:tc>
      </w:tr>
      <w:tr w:rsidR="00C2478B" w:rsidRPr="003D6538" w14:paraId="19B7FAA2" w14:textId="77777777" w:rsidTr="00C2478B">
        <w:trPr>
          <w:gridAfter w:val="4"/>
          <w:wAfter w:w="775" w:type="dxa"/>
          <w:trHeight w:val="255"/>
        </w:trPr>
        <w:tc>
          <w:tcPr>
            <w:tcW w:w="9371" w:type="dxa"/>
            <w:gridSpan w:val="10"/>
            <w:tcBorders>
              <w:top w:val="nil"/>
              <w:left w:val="nil"/>
              <w:bottom w:val="nil"/>
              <w:right w:val="nil"/>
            </w:tcBorders>
            <w:shd w:val="clear" w:color="auto" w:fill="auto"/>
            <w:noWrap/>
            <w:vAlign w:val="center"/>
            <w:hideMark/>
          </w:tcPr>
          <w:p w14:paraId="2F603AAE"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NO. DE REGISTRO</w:t>
            </w:r>
          </w:p>
        </w:tc>
      </w:tr>
    </w:tbl>
    <w:p w14:paraId="4216CF06" w14:textId="77777777" w:rsidR="00C2478B" w:rsidRDefault="00C2478B" w:rsidP="00C2478B"/>
    <w:p w14:paraId="0010FF89" w14:textId="77777777" w:rsidR="00C2478B" w:rsidRDefault="00C2478B" w:rsidP="00C2478B"/>
    <w:p w14:paraId="2727E2E5" w14:textId="77777777" w:rsidR="00C2478B" w:rsidRDefault="00C2478B" w:rsidP="00C2478B"/>
    <w:p w14:paraId="4038208B" w14:textId="77777777" w:rsidR="00C2478B" w:rsidRDefault="00C2478B" w:rsidP="00C2478B"/>
    <w:p w14:paraId="652D5671" w14:textId="77777777" w:rsidR="00C2478B" w:rsidRDefault="00C2478B" w:rsidP="00C2478B"/>
    <w:p w14:paraId="175A1428" w14:textId="77777777" w:rsidR="00C2478B" w:rsidRDefault="00C2478B" w:rsidP="00C2478B"/>
    <w:p w14:paraId="44454232" w14:textId="77777777" w:rsidR="00C2478B" w:rsidRDefault="00C2478B" w:rsidP="00C2478B"/>
    <w:tbl>
      <w:tblPr>
        <w:tblW w:w="9768" w:type="dxa"/>
        <w:tblInd w:w="55" w:type="dxa"/>
        <w:tblLayout w:type="fixed"/>
        <w:tblCellMar>
          <w:left w:w="70" w:type="dxa"/>
          <w:right w:w="70" w:type="dxa"/>
        </w:tblCellMar>
        <w:tblLook w:val="04A0" w:firstRow="1" w:lastRow="0" w:firstColumn="1" w:lastColumn="0" w:noHBand="0" w:noVBand="1"/>
      </w:tblPr>
      <w:tblGrid>
        <w:gridCol w:w="466"/>
        <w:gridCol w:w="64"/>
        <w:gridCol w:w="40"/>
        <w:gridCol w:w="2706"/>
        <w:gridCol w:w="567"/>
        <w:gridCol w:w="283"/>
        <w:gridCol w:w="284"/>
        <w:gridCol w:w="708"/>
        <w:gridCol w:w="142"/>
        <w:gridCol w:w="709"/>
        <w:gridCol w:w="228"/>
        <w:gridCol w:w="55"/>
        <w:gridCol w:w="155"/>
        <w:gridCol w:w="355"/>
        <w:gridCol w:w="369"/>
        <w:gridCol w:w="114"/>
        <w:gridCol w:w="114"/>
        <w:gridCol w:w="61"/>
        <w:gridCol w:w="80"/>
        <w:gridCol w:w="208"/>
        <w:gridCol w:w="160"/>
        <w:gridCol w:w="160"/>
        <w:gridCol w:w="67"/>
        <w:gridCol w:w="284"/>
        <w:gridCol w:w="79"/>
        <w:gridCol w:w="131"/>
        <w:gridCol w:w="357"/>
        <w:gridCol w:w="141"/>
        <w:gridCol w:w="218"/>
        <w:gridCol w:w="66"/>
        <w:gridCol w:w="94"/>
        <w:gridCol w:w="208"/>
        <w:gridCol w:w="95"/>
      </w:tblGrid>
      <w:tr w:rsidR="00C2478B" w:rsidRPr="003D6538" w14:paraId="72AF8A1B" w14:textId="77777777" w:rsidTr="00C2478B">
        <w:trPr>
          <w:gridAfter w:val="5"/>
          <w:wAfter w:w="681" w:type="dxa"/>
          <w:trHeight w:val="300"/>
        </w:trPr>
        <w:tc>
          <w:tcPr>
            <w:tcW w:w="9087" w:type="dxa"/>
            <w:gridSpan w:val="28"/>
            <w:tcBorders>
              <w:top w:val="nil"/>
              <w:left w:val="nil"/>
              <w:bottom w:val="nil"/>
              <w:right w:val="nil"/>
            </w:tcBorders>
            <w:shd w:val="clear" w:color="000000" w:fill="FFFF00"/>
            <w:noWrap/>
            <w:vAlign w:val="center"/>
            <w:hideMark/>
          </w:tcPr>
          <w:p w14:paraId="30095FDE"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lastRenderedPageBreak/>
              <w:t>LOGO DE LA COMPAÑÍA</w:t>
            </w:r>
          </w:p>
        </w:tc>
      </w:tr>
      <w:tr w:rsidR="00C2478B" w:rsidRPr="003D6538" w14:paraId="13659349" w14:textId="77777777" w:rsidTr="00C2478B">
        <w:trPr>
          <w:gridAfter w:val="5"/>
          <w:wAfter w:w="681" w:type="dxa"/>
          <w:trHeight w:val="300"/>
        </w:trPr>
        <w:tc>
          <w:tcPr>
            <w:tcW w:w="9087" w:type="dxa"/>
            <w:gridSpan w:val="28"/>
            <w:tcBorders>
              <w:top w:val="nil"/>
              <w:left w:val="nil"/>
              <w:bottom w:val="nil"/>
              <w:right w:val="nil"/>
            </w:tcBorders>
            <w:shd w:val="clear" w:color="000000" w:fill="FFFF00"/>
            <w:noWrap/>
            <w:vAlign w:val="center"/>
            <w:hideMark/>
          </w:tcPr>
          <w:p w14:paraId="5352326E"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NOMBRE DE LA COMPAÑÍA</w:t>
            </w:r>
          </w:p>
        </w:tc>
      </w:tr>
      <w:tr w:rsidR="00C2478B" w:rsidRPr="003D6538" w14:paraId="525A1F61" w14:textId="77777777" w:rsidTr="00C2478B">
        <w:trPr>
          <w:gridAfter w:val="1"/>
          <w:wAfter w:w="95" w:type="dxa"/>
          <w:trHeight w:val="300"/>
        </w:trPr>
        <w:tc>
          <w:tcPr>
            <w:tcW w:w="570" w:type="dxa"/>
            <w:gridSpan w:val="3"/>
            <w:tcBorders>
              <w:top w:val="nil"/>
              <w:left w:val="nil"/>
              <w:bottom w:val="nil"/>
              <w:right w:val="nil"/>
            </w:tcBorders>
            <w:shd w:val="clear" w:color="auto" w:fill="auto"/>
            <w:noWrap/>
            <w:vAlign w:val="center"/>
            <w:hideMark/>
          </w:tcPr>
          <w:p w14:paraId="4E795753" w14:textId="77777777" w:rsidR="00C2478B" w:rsidRPr="003D6538" w:rsidRDefault="00C2478B" w:rsidP="00C2478B">
            <w:pPr>
              <w:jc w:val="center"/>
              <w:rPr>
                <w:rFonts w:ascii="Arial" w:hAnsi="Arial" w:cs="Arial"/>
                <w:color w:val="000000"/>
                <w:sz w:val="20"/>
                <w:szCs w:val="20"/>
                <w:lang w:eastAsia="es-HN"/>
              </w:rPr>
            </w:pPr>
          </w:p>
        </w:tc>
        <w:tc>
          <w:tcPr>
            <w:tcW w:w="5837" w:type="dxa"/>
            <w:gridSpan w:val="10"/>
            <w:tcBorders>
              <w:top w:val="nil"/>
              <w:left w:val="nil"/>
              <w:bottom w:val="nil"/>
              <w:right w:val="nil"/>
            </w:tcBorders>
            <w:shd w:val="clear" w:color="auto" w:fill="auto"/>
            <w:noWrap/>
            <w:vAlign w:val="center"/>
            <w:hideMark/>
          </w:tcPr>
          <w:p w14:paraId="2017DC01"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ALCALDIA MUNICIPAL DE JACALEAPA</w:t>
            </w:r>
          </w:p>
        </w:tc>
        <w:tc>
          <w:tcPr>
            <w:tcW w:w="1013" w:type="dxa"/>
            <w:gridSpan w:val="5"/>
            <w:tcBorders>
              <w:top w:val="nil"/>
              <w:left w:val="nil"/>
              <w:bottom w:val="nil"/>
              <w:right w:val="nil"/>
            </w:tcBorders>
            <w:shd w:val="clear" w:color="auto" w:fill="auto"/>
            <w:noWrap/>
            <w:vAlign w:val="center"/>
            <w:hideMark/>
          </w:tcPr>
          <w:p w14:paraId="4E5FC577" w14:textId="77777777" w:rsidR="00C2478B" w:rsidRPr="003D6538" w:rsidRDefault="00C2478B" w:rsidP="00C2478B">
            <w:pPr>
              <w:rPr>
                <w:rFonts w:ascii="Arial" w:hAnsi="Arial" w:cs="Arial"/>
                <w:color w:val="000000"/>
                <w:sz w:val="20"/>
                <w:szCs w:val="20"/>
                <w:lang w:eastAsia="es-HN"/>
              </w:rPr>
            </w:pPr>
          </w:p>
        </w:tc>
        <w:tc>
          <w:tcPr>
            <w:tcW w:w="1169" w:type="dxa"/>
            <w:gridSpan w:val="8"/>
            <w:tcBorders>
              <w:top w:val="nil"/>
              <w:left w:val="nil"/>
              <w:bottom w:val="nil"/>
              <w:right w:val="nil"/>
            </w:tcBorders>
            <w:shd w:val="clear" w:color="auto" w:fill="auto"/>
            <w:noWrap/>
            <w:vAlign w:val="center"/>
            <w:hideMark/>
          </w:tcPr>
          <w:p w14:paraId="4B273B6C" w14:textId="77777777" w:rsidR="00C2478B" w:rsidRPr="003D6538" w:rsidRDefault="00C2478B" w:rsidP="00C2478B">
            <w:pPr>
              <w:rPr>
                <w:rFonts w:ascii="Arial" w:hAnsi="Arial" w:cs="Arial"/>
                <w:color w:val="000000"/>
                <w:sz w:val="20"/>
                <w:szCs w:val="20"/>
                <w:lang w:eastAsia="es-HN"/>
              </w:rPr>
            </w:pPr>
          </w:p>
        </w:tc>
        <w:tc>
          <w:tcPr>
            <w:tcW w:w="498" w:type="dxa"/>
            <w:gridSpan w:val="2"/>
            <w:tcBorders>
              <w:top w:val="nil"/>
              <w:left w:val="nil"/>
              <w:bottom w:val="nil"/>
              <w:right w:val="nil"/>
            </w:tcBorders>
            <w:shd w:val="clear" w:color="auto" w:fill="auto"/>
            <w:noWrap/>
            <w:vAlign w:val="center"/>
            <w:hideMark/>
          </w:tcPr>
          <w:p w14:paraId="3B1F8C3B" w14:textId="77777777" w:rsidR="00C2478B" w:rsidRPr="003D6538" w:rsidRDefault="00C2478B" w:rsidP="00C2478B">
            <w:pPr>
              <w:rPr>
                <w:rFonts w:ascii="Arial" w:hAnsi="Arial" w:cs="Arial"/>
                <w:color w:val="000000"/>
                <w:sz w:val="20"/>
                <w:szCs w:val="20"/>
                <w:lang w:eastAsia="es-HN"/>
              </w:rPr>
            </w:pPr>
          </w:p>
        </w:tc>
        <w:tc>
          <w:tcPr>
            <w:tcW w:w="586" w:type="dxa"/>
            <w:gridSpan w:val="4"/>
            <w:tcBorders>
              <w:top w:val="nil"/>
              <w:left w:val="nil"/>
              <w:bottom w:val="nil"/>
              <w:right w:val="nil"/>
            </w:tcBorders>
            <w:shd w:val="clear" w:color="auto" w:fill="auto"/>
            <w:noWrap/>
            <w:vAlign w:val="center"/>
            <w:hideMark/>
          </w:tcPr>
          <w:p w14:paraId="44537FC9" w14:textId="77777777" w:rsidR="00C2478B" w:rsidRPr="003D6538" w:rsidRDefault="00C2478B" w:rsidP="00C2478B">
            <w:pPr>
              <w:rPr>
                <w:rFonts w:ascii="Arial" w:hAnsi="Arial" w:cs="Arial"/>
                <w:color w:val="000000"/>
                <w:sz w:val="20"/>
                <w:szCs w:val="20"/>
                <w:lang w:eastAsia="es-HN"/>
              </w:rPr>
            </w:pPr>
          </w:p>
        </w:tc>
      </w:tr>
      <w:tr w:rsidR="00C2478B" w:rsidRPr="003D6538" w14:paraId="5BCE19D6" w14:textId="77777777" w:rsidTr="00C2478B">
        <w:trPr>
          <w:gridAfter w:val="1"/>
          <w:wAfter w:w="95" w:type="dxa"/>
          <w:trHeight w:val="300"/>
        </w:trPr>
        <w:tc>
          <w:tcPr>
            <w:tcW w:w="570" w:type="dxa"/>
            <w:gridSpan w:val="3"/>
            <w:tcBorders>
              <w:top w:val="nil"/>
              <w:left w:val="nil"/>
              <w:bottom w:val="nil"/>
              <w:right w:val="nil"/>
            </w:tcBorders>
            <w:shd w:val="clear" w:color="auto" w:fill="auto"/>
            <w:noWrap/>
            <w:vAlign w:val="center"/>
            <w:hideMark/>
          </w:tcPr>
          <w:p w14:paraId="6672B283" w14:textId="77777777" w:rsidR="00C2478B" w:rsidRPr="003D6538" w:rsidRDefault="00C2478B" w:rsidP="00C2478B">
            <w:pPr>
              <w:jc w:val="center"/>
              <w:rPr>
                <w:rFonts w:ascii="Arial" w:hAnsi="Arial" w:cs="Arial"/>
                <w:color w:val="000000"/>
                <w:sz w:val="20"/>
                <w:szCs w:val="20"/>
                <w:lang w:eastAsia="es-HN"/>
              </w:rPr>
            </w:pPr>
          </w:p>
        </w:tc>
        <w:tc>
          <w:tcPr>
            <w:tcW w:w="5837" w:type="dxa"/>
            <w:gridSpan w:val="10"/>
            <w:tcBorders>
              <w:top w:val="nil"/>
              <w:left w:val="nil"/>
              <w:bottom w:val="nil"/>
              <w:right w:val="nil"/>
            </w:tcBorders>
            <w:shd w:val="clear" w:color="auto" w:fill="auto"/>
            <w:noWrap/>
            <w:vAlign w:val="center"/>
            <w:hideMark/>
          </w:tcPr>
          <w:p w14:paraId="59374978"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DEPARTAMENTO DE EL PARAISO</w:t>
            </w:r>
          </w:p>
        </w:tc>
        <w:tc>
          <w:tcPr>
            <w:tcW w:w="1013" w:type="dxa"/>
            <w:gridSpan w:val="5"/>
            <w:tcBorders>
              <w:top w:val="nil"/>
              <w:left w:val="nil"/>
              <w:bottom w:val="nil"/>
              <w:right w:val="nil"/>
            </w:tcBorders>
            <w:shd w:val="clear" w:color="auto" w:fill="auto"/>
            <w:noWrap/>
            <w:vAlign w:val="center"/>
            <w:hideMark/>
          </w:tcPr>
          <w:p w14:paraId="390A606E" w14:textId="77777777" w:rsidR="00C2478B" w:rsidRPr="003D6538" w:rsidRDefault="00C2478B" w:rsidP="00C2478B">
            <w:pPr>
              <w:rPr>
                <w:rFonts w:ascii="Arial" w:hAnsi="Arial" w:cs="Arial"/>
                <w:color w:val="000000"/>
                <w:sz w:val="20"/>
                <w:szCs w:val="20"/>
                <w:lang w:eastAsia="es-HN"/>
              </w:rPr>
            </w:pPr>
          </w:p>
        </w:tc>
        <w:tc>
          <w:tcPr>
            <w:tcW w:w="1169" w:type="dxa"/>
            <w:gridSpan w:val="8"/>
            <w:tcBorders>
              <w:top w:val="nil"/>
              <w:left w:val="nil"/>
              <w:bottom w:val="nil"/>
              <w:right w:val="nil"/>
            </w:tcBorders>
            <w:shd w:val="clear" w:color="auto" w:fill="auto"/>
            <w:noWrap/>
            <w:vAlign w:val="center"/>
            <w:hideMark/>
          </w:tcPr>
          <w:p w14:paraId="5E221BA6" w14:textId="77777777" w:rsidR="00C2478B" w:rsidRPr="003D6538" w:rsidRDefault="00C2478B" w:rsidP="00C2478B">
            <w:pPr>
              <w:rPr>
                <w:rFonts w:ascii="Arial" w:hAnsi="Arial" w:cs="Arial"/>
                <w:color w:val="000000"/>
                <w:sz w:val="20"/>
                <w:szCs w:val="20"/>
                <w:lang w:eastAsia="es-HN"/>
              </w:rPr>
            </w:pPr>
          </w:p>
        </w:tc>
        <w:tc>
          <w:tcPr>
            <w:tcW w:w="498" w:type="dxa"/>
            <w:gridSpan w:val="2"/>
            <w:tcBorders>
              <w:top w:val="nil"/>
              <w:left w:val="nil"/>
              <w:bottom w:val="nil"/>
              <w:right w:val="nil"/>
            </w:tcBorders>
            <w:shd w:val="clear" w:color="auto" w:fill="auto"/>
            <w:noWrap/>
            <w:vAlign w:val="center"/>
            <w:hideMark/>
          </w:tcPr>
          <w:p w14:paraId="5D8B9847" w14:textId="77777777" w:rsidR="00C2478B" w:rsidRPr="003D6538" w:rsidRDefault="00C2478B" w:rsidP="00C2478B">
            <w:pPr>
              <w:rPr>
                <w:rFonts w:ascii="Arial" w:hAnsi="Arial" w:cs="Arial"/>
                <w:color w:val="000000"/>
                <w:sz w:val="20"/>
                <w:szCs w:val="20"/>
                <w:lang w:eastAsia="es-HN"/>
              </w:rPr>
            </w:pPr>
          </w:p>
        </w:tc>
        <w:tc>
          <w:tcPr>
            <w:tcW w:w="586" w:type="dxa"/>
            <w:gridSpan w:val="4"/>
            <w:tcBorders>
              <w:top w:val="nil"/>
              <w:left w:val="nil"/>
              <w:bottom w:val="nil"/>
              <w:right w:val="nil"/>
            </w:tcBorders>
            <w:shd w:val="clear" w:color="auto" w:fill="auto"/>
            <w:noWrap/>
            <w:vAlign w:val="center"/>
            <w:hideMark/>
          </w:tcPr>
          <w:p w14:paraId="4F5DC7FD" w14:textId="77777777" w:rsidR="00C2478B" w:rsidRPr="003D6538" w:rsidRDefault="00C2478B" w:rsidP="00C2478B">
            <w:pPr>
              <w:rPr>
                <w:rFonts w:ascii="Arial" w:hAnsi="Arial" w:cs="Arial"/>
                <w:color w:val="000000"/>
                <w:sz w:val="20"/>
                <w:szCs w:val="20"/>
                <w:lang w:eastAsia="es-HN"/>
              </w:rPr>
            </w:pPr>
          </w:p>
        </w:tc>
      </w:tr>
      <w:tr w:rsidR="00C2478B" w:rsidRPr="003D6538" w14:paraId="7D749BC6" w14:textId="77777777" w:rsidTr="00C2478B">
        <w:trPr>
          <w:gridAfter w:val="1"/>
          <w:wAfter w:w="95" w:type="dxa"/>
          <w:trHeight w:val="300"/>
        </w:trPr>
        <w:tc>
          <w:tcPr>
            <w:tcW w:w="570" w:type="dxa"/>
            <w:gridSpan w:val="3"/>
            <w:tcBorders>
              <w:top w:val="nil"/>
              <w:left w:val="nil"/>
              <w:bottom w:val="nil"/>
              <w:right w:val="nil"/>
            </w:tcBorders>
            <w:shd w:val="clear" w:color="auto" w:fill="auto"/>
            <w:noWrap/>
            <w:vAlign w:val="center"/>
            <w:hideMark/>
          </w:tcPr>
          <w:p w14:paraId="0CC21A49" w14:textId="77777777" w:rsidR="00C2478B" w:rsidRPr="003D6538" w:rsidRDefault="00C2478B" w:rsidP="00C2478B">
            <w:pPr>
              <w:jc w:val="center"/>
              <w:rPr>
                <w:rFonts w:ascii="Arial" w:hAnsi="Arial" w:cs="Arial"/>
                <w:color w:val="000000"/>
                <w:sz w:val="20"/>
                <w:szCs w:val="20"/>
                <w:lang w:eastAsia="es-HN"/>
              </w:rPr>
            </w:pPr>
          </w:p>
        </w:tc>
        <w:tc>
          <w:tcPr>
            <w:tcW w:w="5837" w:type="dxa"/>
            <w:gridSpan w:val="10"/>
            <w:tcBorders>
              <w:top w:val="nil"/>
              <w:left w:val="nil"/>
              <w:bottom w:val="nil"/>
              <w:right w:val="nil"/>
            </w:tcBorders>
            <w:shd w:val="clear" w:color="auto" w:fill="auto"/>
            <w:noWrap/>
            <w:vAlign w:val="center"/>
            <w:hideMark/>
          </w:tcPr>
          <w:p w14:paraId="0D771972" w14:textId="77777777" w:rsidR="00C2478B" w:rsidRPr="003D6538" w:rsidRDefault="00C2478B" w:rsidP="00C2478B">
            <w:pPr>
              <w:rPr>
                <w:rFonts w:ascii="Arial" w:hAnsi="Arial" w:cs="Arial"/>
                <w:b/>
                <w:bCs/>
                <w:color w:val="000000"/>
                <w:sz w:val="20"/>
                <w:szCs w:val="20"/>
                <w:lang w:eastAsia="es-HN"/>
              </w:rPr>
            </w:pPr>
          </w:p>
        </w:tc>
        <w:tc>
          <w:tcPr>
            <w:tcW w:w="1013" w:type="dxa"/>
            <w:gridSpan w:val="5"/>
            <w:tcBorders>
              <w:top w:val="nil"/>
              <w:left w:val="nil"/>
              <w:bottom w:val="nil"/>
              <w:right w:val="nil"/>
            </w:tcBorders>
            <w:shd w:val="clear" w:color="auto" w:fill="auto"/>
            <w:noWrap/>
            <w:vAlign w:val="center"/>
            <w:hideMark/>
          </w:tcPr>
          <w:p w14:paraId="2D17E35C" w14:textId="77777777" w:rsidR="00C2478B" w:rsidRPr="003D6538" w:rsidRDefault="00C2478B" w:rsidP="00C2478B">
            <w:pPr>
              <w:rPr>
                <w:rFonts w:ascii="Arial" w:hAnsi="Arial" w:cs="Arial"/>
                <w:color w:val="000000"/>
                <w:sz w:val="20"/>
                <w:szCs w:val="20"/>
                <w:lang w:eastAsia="es-HN"/>
              </w:rPr>
            </w:pPr>
          </w:p>
        </w:tc>
        <w:tc>
          <w:tcPr>
            <w:tcW w:w="1169" w:type="dxa"/>
            <w:gridSpan w:val="8"/>
            <w:tcBorders>
              <w:top w:val="nil"/>
              <w:left w:val="nil"/>
              <w:bottom w:val="nil"/>
              <w:right w:val="nil"/>
            </w:tcBorders>
            <w:shd w:val="clear" w:color="auto" w:fill="auto"/>
            <w:noWrap/>
            <w:vAlign w:val="center"/>
            <w:hideMark/>
          </w:tcPr>
          <w:p w14:paraId="087A1C10" w14:textId="77777777" w:rsidR="00C2478B" w:rsidRPr="003D6538" w:rsidRDefault="00C2478B" w:rsidP="00C2478B">
            <w:pPr>
              <w:rPr>
                <w:rFonts w:ascii="Arial" w:hAnsi="Arial" w:cs="Arial"/>
                <w:color w:val="000000"/>
                <w:sz w:val="20"/>
                <w:szCs w:val="20"/>
                <w:lang w:eastAsia="es-HN"/>
              </w:rPr>
            </w:pPr>
          </w:p>
        </w:tc>
        <w:tc>
          <w:tcPr>
            <w:tcW w:w="498" w:type="dxa"/>
            <w:gridSpan w:val="2"/>
            <w:tcBorders>
              <w:top w:val="nil"/>
              <w:left w:val="nil"/>
              <w:bottom w:val="nil"/>
              <w:right w:val="nil"/>
            </w:tcBorders>
            <w:shd w:val="clear" w:color="auto" w:fill="auto"/>
            <w:noWrap/>
            <w:vAlign w:val="center"/>
            <w:hideMark/>
          </w:tcPr>
          <w:p w14:paraId="4F934AE8" w14:textId="77777777" w:rsidR="00C2478B" w:rsidRPr="003D6538" w:rsidRDefault="00C2478B" w:rsidP="00C2478B">
            <w:pPr>
              <w:rPr>
                <w:rFonts w:ascii="Arial" w:hAnsi="Arial" w:cs="Arial"/>
                <w:color w:val="000000"/>
                <w:sz w:val="20"/>
                <w:szCs w:val="20"/>
                <w:lang w:eastAsia="es-HN"/>
              </w:rPr>
            </w:pPr>
          </w:p>
        </w:tc>
        <w:tc>
          <w:tcPr>
            <w:tcW w:w="586" w:type="dxa"/>
            <w:gridSpan w:val="4"/>
            <w:tcBorders>
              <w:top w:val="nil"/>
              <w:left w:val="nil"/>
              <w:bottom w:val="nil"/>
              <w:right w:val="nil"/>
            </w:tcBorders>
            <w:shd w:val="clear" w:color="auto" w:fill="auto"/>
            <w:noWrap/>
            <w:vAlign w:val="center"/>
            <w:hideMark/>
          </w:tcPr>
          <w:p w14:paraId="60AD8FDB" w14:textId="77777777" w:rsidR="00C2478B" w:rsidRPr="003D6538" w:rsidRDefault="00C2478B" w:rsidP="00C2478B">
            <w:pPr>
              <w:rPr>
                <w:rFonts w:ascii="Arial" w:hAnsi="Arial" w:cs="Arial"/>
                <w:color w:val="000000"/>
                <w:sz w:val="20"/>
                <w:szCs w:val="20"/>
                <w:lang w:eastAsia="es-HN"/>
              </w:rPr>
            </w:pPr>
          </w:p>
        </w:tc>
      </w:tr>
      <w:tr w:rsidR="00C2478B" w:rsidRPr="003D6538" w14:paraId="47D9EC71" w14:textId="77777777" w:rsidTr="00C2478B">
        <w:trPr>
          <w:gridAfter w:val="5"/>
          <w:wAfter w:w="681" w:type="dxa"/>
          <w:trHeight w:val="300"/>
        </w:trPr>
        <w:tc>
          <w:tcPr>
            <w:tcW w:w="4410" w:type="dxa"/>
            <w:gridSpan w:val="7"/>
            <w:tcBorders>
              <w:top w:val="nil"/>
              <w:left w:val="nil"/>
              <w:bottom w:val="nil"/>
              <w:right w:val="nil"/>
            </w:tcBorders>
            <w:shd w:val="clear" w:color="auto" w:fill="auto"/>
            <w:noWrap/>
            <w:vAlign w:val="center"/>
            <w:hideMark/>
          </w:tcPr>
          <w:p w14:paraId="7D88E540"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Licitación Pública Nacional No. :</w:t>
            </w:r>
          </w:p>
        </w:tc>
        <w:tc>
          <w:tcPr>
            <w:tcW w:w="4677" w:type="dxa"/>
            <w:gridSpan w:val="21"/>
            <w:tcBorders>
              <w:top w:val="nil"/>
              <w:left w:val="nil"/>
              <w:bottom w:val="nil"/>
              <w:right w:val="nil"/>
            </w:tcBorders>
            <w:shd w:val="clear" w:color="auto" w:fill="auto"/>
            <w:noWrap/>
            <w:vAlign w:val="center"/>
            <w:hideMark/>
          </w:tcPr>
          <w:p w14:paraId="07CFBEDE"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LPN-01/2014JA</w:t>
            </w:r>
          </w:p>
        </w:tc>
      </w:tr>
      <w:tr w:rsidR="00C2478B" w:rsidRPr="003D6538" w14:paraId="75FE425F" w14:textId="77777777" w:rsidTr="00C2478B">
        <w:trPr>
          <w:gridAfter w:val="5"/>
          <w:wAfter w:w="681" w:type="dxa"/>
          <w:trHeight w:val="300"/>
        </w:trPr>
        <w:tc>
          <w:tcPr>
            <w:tcW w:w="4410" w:type="dxa"/>
            <w:gridSpan w:val="7"/>
            <w:vMerge w:val="restart"/>
            <w:tcBorders>
              <w:top w:val="nil"/>
              <w:left w:val="nil"/>
              <w:bottom w:val="nil"/>
              <w:right w:val="nil"/>
            </w:tcBorders>
            <w:shd w:val="clear" w:color="auto" w:fill="auto"/>
            <w:noWrap/>
            <w:vAlign w:val="center"/>
            <w:hideMark/>
          </w:tcPr>
          <w:p w14:paraId="0E5081D2"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Proyecto:                       </w:t>
            </w:r>
          </w:p>
        </w:tc>
        <w:tc>
          <w:tcPr>
            <w:tcW w:w="4677" w:type="dxa"/>
            <w:gridSpan w:val="21"/>
            <w:vMerge w:val="restart"/>
            <w:tcBorders>
              <w:top w:val="nil"/>
              <w:left w:val="nil"/>
              <w:bottom w:val="nil"/>
              <w:right w:val="nil"/>
            </w:tcBorders>
            <w:shd w:val="clear" w:color="auto" w:fill="auto"/>
            <w:vAlign w:val="center"/>
            <w:hideMark/>
          </w:tcPr>
          <w:p w14:paraId="419115CD"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3D6538" w14:paraId="5E1894CA" w14:textId="77777777" w:rsidTr="00C2478B">
        <w:trPr>
          <w:gridAfter w:val="5"/>
          <w:wAfter w:w="681" w:type="dxa"/>
          <w:trHeight w:val="300"/>
        </w:trPr>
        <w:tc>
          <w:tcPr>
            <w:tcW w:w="4410" w:type="dxa"/>
            <w:gridSpan w:val="7"/>
            <w:vMerge/>
            <w:tcBorders>
              <w:top w:val="nil"/>
              <w:left w:val="nil"/>
              <w:bottom w:val="nil"/>
              <w:right w:val="nil"/>
            </w:tcBorders>
            <w:vAlign w:val="center"/>
            <w:hideMark/>
          </w:tcPr>
          <w:p w14:paraId="36451BBE" w14:textId="77777777" w:rsidR="00C2478B" w:rsidRPr="003D6538" w:rsidRDefault="00C2478B" w:rsidP="00C2478B">
            <w:pPr>
              <w:rPr>
                <w:rFonts w:ascii="Arial" w:hAnsi="Arial" w:cs="Arial"/>
                <w:b/>
                <w:bCs/>
                <w:color w:val="000000"/>
                <w:sz w:val="20"/>
                <w:szCs w:val="20"/>
                <w:lang w:eastAsia="es-HN"/>
              </w:rPr>
            </w:pPr>
          </w:p>
        </w:tc>
        <w:tc>
          <w:tcPr>
            <w:tcW w:w="4677" w:type="dxa"/>
            <w:gridSpan w:val="21"/>
            <w:vMerge/>
            <w:tcBorders>
              <w:top w:val="nil"/>
              <w:left w:val="nil"/>
              <w:bottom w:val="nil"/>
              <w:right w:val="nil"/>
            </w:tcBorders>
            <w:vAlign w:val="center"/>
            <w:hideMark/>
          </w:tcPr>
          <w:p w14:paraId="14460ACA" w14:textId="77777777" w:rsidR="00C2478B" w:rsidRPr="003D6538" w:rsidRDefault="00C2478B" w:rsidP="00C2478B">
            <w:pPr>
              <w:rPr>
                <w:rFonts w:ascii="Arial" w:hAnsi="Arial" w:cs="Arial"/>
                <w:b/>
                <w:bCs/>
                <w:color w:val="000000"/>
                <w:sz w:val="20"/>
                <w:szCs w:val="20"/>
                <w:lang w:eastAsia="es-HN"/>
              </w:rPr>
            </w:pPr>
          </w:p>
        </w:tc>
      </w:tr>
      <w:tr w:rsidR="00C2478B" w:rsidRPr="003D6538" w14:paraId="4DD2C179" w14:textId="77777777" w:rsidTr="00C2478B">
        <w:trPr>
          <w:gridAfter w:val="5"/>
          <w:wAfter w:w="681" w:type="dxa"/>
          <w:trHeight w:val="300"/>
        </w:trPr>
        <w:tc>
          <w:tcPr>
            <w:tcW w:w="4410" w:type="dxa"/>
            <w:gridSpan w:val="7"/>
            <w:vMerge/>
            <w:tcBorders>
              <w:top w:val="nil"/>
              <w:left w:val="nil"/>
              <w:bottom w:val="nil"/>
              <w:right w:val="nil"/>
            </w:tcBorders>
            <w:vAlign w:val="center"/>
            <w:hideMark/>
          </w:tcPr>
          <w:p w14:paraId="7010E611" w14:textId="77777777" w:rsidR="00C2478B" w:rsidRPr="003D6538" w:rsidRDefault="00C2478B" w:rsidP="00C2478B">
            <w:pPr>
              <w:rPr>
                <w:rFonts w:ascii="Arial" w:hAnsi="Arial" w:cs="Arial"/>
                <w:b/>
                <w:bCs/>
                <w:color w:val="000000"/>
                <w:sz w:val="20"/>
                <w:szCs w:val="20"/>
                <w:lang w:eastAsia="es-HN"/>
              </w:rPr>
            </w:pPr>
          </w:p>
        </w:tc>
        <w:tc>
          <w:tcPr>
            <w:tcW w:w="4677" w:type="dxa"/>
            <w:gridSpan w:val="21"/>
            <w:vMerge/>
            <w:tcBorders>
              <w:top w:val="nil"/>
              <w:left w:val="nil"/>
              <w:bottom w:val="nil"/>
              <w:right w:val="nil"/>
            </w:tcBorders>
            <w:vAlign w:val="center"/>
            <w:hideMark/>
          </w:tcPr>
          <w:p w14:paraId="53570E77" w14:textId="77777777" w:rsidR="00C2478B" w:rsidRPr="003D6538" w:rsidRDefault="00C2478B" w:rsidP="00C2478B">
            <w:pPr>
              <w:rPr>
                <w:rFonts w:ascii="Arial" w:hAnsi="Arial" w:cs="Arial"/>
                <w:b/>
                <w:bCs/>
                <w:color w:val="000000"/>
                <w:sz w:val="20"/>
                <w:szCs w:val="20"/>
                <w:lang w:eastAsia="es-HN"/>
              </w:rPr>
            </w:pPr>
          </w:p>
        </w:tc>
      </w:tr>
      <w:tr w:rsidR="00C2478B" w:rsidRPr="003D6538" w14:paraId="2CC81B38" w14:textId="77777777" w:rsidTr="00C2478B">
        <w:trPr>
          <w:gridAfter w:val="5"/>
          <w:wAfter w:w="681" w:type="dxa"/>
          <w:trHeight w:val="300"/>
        </w:trPr>
        <w:tc>
          <w:tcPr>
            <w:tcW w:w="4410" w:type="dxa"/>
            <w:gridSpan w:val="7"/>
            <w:vMerge/>
            <w:tcBorders>
              <w:top w:val="nil"/>
              <w:left w:val="nil"/>
              <w:bottom w:val="nil"/>
              <w:right w:val="nil"/>
            </w:tcBorders>
            <w:vAlign w:val="center"/>
            <w:hideMark/>
          </w:tcPr>
          <w:p w14:paraId="29551B6C" w14:textId="77777777" w:rsidR="00C2478B" w:rsidRPr="003D6538" w:rsidRDefault="00C2478B" w:rsidP="00C2478B">
            <w:pPr>
              <w:rPr>
                <w:rFonts w:ascii="Arial" w:hAnsi="Arial" w:cs="Arial"/>
                <w:b/>
                <w:bCs/>
                <w:color w:val="000000"/>
                <w:sz w:val="20"/>
                <w:szCs w:val="20"/>
                <w:lang w:eastAsia="es-HN"/>
              </w:rPr>
            </w:pPr>
          </w:p>
        </w:tc>
        <w:tc>
          <w:tcPr>
            <w:tcW w:w="4677" w:type="dxa"/>
            <w:gridSpan w:val="21"/>
            <w:vMerge/>
            <w:tcBorders>
              <w:top w:val="nil"/>
              <w:left w:val="nil"/>
              <w:bottom w:val="nil"/>
              <w:right w:val="nil"/>
            </w:tcBorders>
            <w:vAlign w:val="center"/>
            <w:hideMark/>
          </w:tcPr>
          <w:p w14:paraId="4109B741" w14:textId="77777777" w:rsidR="00C2478B" w:rsidRPr="003D6538" w:rsidRDefault="00C2478B" w:rsidP="00C2478B">
            <w:pPr>
              <w:rPr>
                <w:rFonts w:ascii="Arial" w:hAnsi="Arial" w:cs="Arial"/>
                <w:b/>
                <w:bCs/>
                <w:color w:val="000000"/>
                <w:sz w:val="20"/>
                <w:szCs w:val="20"/>
                <w:lang w:eastAsia="es-HN"/>
              </w:rPr>
            </w:pPr>
          </w:p>
        </w:tc>
      </w:tr>
      <w:tr w:rsidR="00C2478B" w:rsidRPr="003D6538" w14:paraId="2BFCDF97" w14:textId="77777777" w:rsidTr="00C2478B">
        <w:trPr>
          <w:gridAfter w:val="5"/>
          <w:wAfter w:w="681" w:type="dxa"/>
          <w:trHeight w:val="300"/>
        </w:trPr>
        <w:tc>
          <w:tcPr>
            <w:tcW w:w="4410" w:type="dxa"/>
            <w:gridSpan w:val="7"/>
            <w:tcBorders>
              <w:top w:val="nil"/>
              <w:left w:val="nil"/>
              <w:bottom w:val="nil"/>
              <w:right w:val="nil"/>
            </w:tcBorders>
            <w:shd w:val="clear" w:color="auto" w:fill="auto"/>
            <w:vAlign w:val="center"/>
            <w:hideMark/>
          </w:tcPr>
          <w:p w14:paraId="13C90EAF"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Ubicación:                     </w:t>
            </w:r>
          </w:p>
        </w:tc>
        <w:tc>
          <w:tcPr>
            <w:tcW w:w="4677" w:type="dxa"/>
            <w:gridSpan w:val="21"/>
            <w:tcBorders>
              <w:top w:val="nil"/>
              <w:left w:val="nil"/>
              <w:bottom w:val="nil"/>
              <w:right w:val="nil"/>
            </w:tcBorders>
            <w:shd w:val="clear" w:color="auto" w:fill="auto"/>
            <w:vAlign w:val="center"/>
            <w:hideMark/>
          </w:tcPr>
          <w:p w14:paraId="23451329"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Casco Urbano, Jacaleapa</w:t>
            </w:r>
          </w:p>
        </w:tc>
      </w:tr>
      <w:tr w:rsidR="00C2478B" w:rsidRPr="003D6538" w14:paraId="611AE7A5" w14:textId="77777777" w:rsidTr="00C2478B">
        <w:trPr>
          <w:gridAfter w:val="5"/>
          <w:wAfter w:w="681" w:type="dxa"/>
          <w:trHeight w:val="300"/>
        </w:trPr>
        <w:tc>
          <w:tcPr>
            <w:tcW w:w="4410" w:type="dxa"/>
            <w:gridSpan w:val="7"/>
            <w:tcBorders>
              <w:top w:val="nil"/>
              <w:left w:val="nil"/>
              <w:bottom w:val="nil"/>
              <w:right w:val="nil"/>
            </w:tcBorders>
            <w:shd w:val="clear" w:color="auto" w:fill="auto"/>
            <w:vAlign w:val="center"/>
            <w:hideMark/>
          </w:tcPr>
          <w:p w14:paraId="1F1A7993"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Periodo de Ejecución:   </w:t>
            </w:r>
          </w:p>
        </w:tc>
        <w:tc>
          <w:tcPr>
            <w:tcW w:w="4677" w:type="dxa"/>
            <w:gridSpan w:val="21"/>
            <w:tcBorders>
              <w:top w:val="nil"/>
              <w:left w:val="nil"/>
              <w:bottom w:val="nil"/>
              <w:right w:val="nil"/>
            </w:tcBorders>
            <w:shd w:val="clear" w:color="auto" w:fill="auto"/>
            <w:vAlign w:val="center"/>
            <w:hideMark/>
          </w:tcPr>
          <w:p w14:paraId="55B6CE73"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210 Días</w:t>
            </w:r>
          </w:p>
        </w:tc>
      </w:tr>
      <w:tr w:rsidR="00C2478B" w:rsidRPr="003D6538" w14:paraId="4A340739" w14:textId="77777777" w:rsidTr="00C2478B">
        <w:trPr>
          <w:gridAfter w:val="1"/>
          <w:wAfter w:w="95" w:type="dxa"/>
          <w:trHeight w:val="300"/>
        </w:trPr>
        <w:tc>
          <w:tcPr>
            <w:tcW w:w="570" w:type="dxa"/>
            <w:gridSpan w:val="3"/>
            <w:tcBorders>
              <w:top w:val="nil"/>
              <w:left w:val="nil"/>
              <w:bottom w:val="nil"/>
              <w:right w:val="nil"/>
            </w:tcBorders>
            <w:shd w:val="clear" w:color="auto" w:fill="auto"/>
            <w:noWrap/>
            <w:vAlign w:val="center"/>
            <w:hideMark/>
          </w:tcPr>
          <w:p w14:paraId="1EFB4055" w14:textId="77777777" w:rsidR="00C2478B" w:rsidRPr="003D6538" w:rsidRDefault="00C2478B" w:rsidP="00C2478B">
            <w:pPr>
              <w:jc w:val="center"/>
              <w:rPr>
                <w:rFonts w:ascii="Arial" w:hAnsi="Arial" w:cs="Arial"/>
                <w:sz w:val="20"/>
                <w:szCs w:val="20"/>
                <w:lang w:eastAsia="es-HN"/>
              </w:rPr>
            </w:pPr>
          </w:p>
        </w:tc>
        <w:tc>
          <w:tcPr>
            <w:tcW w:w="5837" w:type="dxa"/>
            <w:gridSpan w:val="10"/>
            <w:tcBorders>
              <w:top w:val="nil"/>
              <w:left w:val="nil"/>
              <w:bottom w:val="nil"/>
              <w:right w:val="nil"/>
            </w:tcBorders>
            <w:shd w:val="clear" w:color="auto" w:fill="auto"/>
            <w:noWrap/>
            <w:vAlign w:val="center"/>
            <w:hideMark/>
          </w:tcPr>
          <w:p w14:paraId="27DFB2AE" w14:textId="77777777" w:rsidR="00C2478B" w:rsidRPr="003D6538" w:rsidRDefault="00C2478B" w:rsidP="00C2478B">
            <w:pPr>
              <w:rPr>
                <w:rFonts w:ascii="Arial" w:hAnsi="Arial" w:cs="Arial"/>
                <w:sz w:val="20"/>
                <w:szCs w:val="20"/>
                <w:lang w:eastAsia="es-HN"/>
              </w:rPr>
            </w:pPr>
          </w:p>
        </w:tc>
        <w:tc>
          <w:tcPr>
            <w:tcW w:w="1013" w:type="dxa"/>
            <w:gridSpan w:val="5"/>
            <w:tcBorders>
              <w:top w:val="nil"/>
              <w:left w:val="nil"/>
              <w:bottom w:val="nil"/>
              <w:right w:val="nil"/>
            </w:tcBorders>
            <w:shd w:val="clear" w:color="auto" w:fill="auto"/>
            <w:noWrap/>
            <w:vAlign w:val="center"/>
            <w:hideMark/>
          </w:tcPr>
          <w:p w14:paraId="4BD680B9" w14:textId="77777777" w:rsidR="00C2478B" w:rsidRPr="003D6538" w:rsidRDefault="00C2478B" w:rsidP="00C2478B">
            <w:pPr>
              <w:rPr>
                <w:rFonts w:ascii="Arial" w:hAnsi="Arial" w:cs="Arial"/>
                <w:sz w:val="20"/>
                <w:szCs w:val="20"/>
                <w:lang w:eastAsia="es-HN"/>
              </w:rPr>
            </w:pPr>
          </w:p>
        </w:tc>
        <w:tc>
          <w:tcPr>
            <w:tcW w:w="1169" w:type="dxa"/>
            <w:gridSpan w:val="8"/>
            <w:tcBorders>
              <w:top w:val="nil"/>
              <w:left w:val="nil"/>
              <w:bottom w:val="nil"/>
              <w:right w:val="nil"/>
            </w:tcBorders>
            <w:shd w:val="clear" w:color="auto" w:fill="auto"/>
            <w:noWrap/>
            <w:vAlign w:val="center"/>
            <w:hideMark/>
          </w:tcPr>
          <w:p w14:paraId="7F1505EE" w14:textId="77777777" w:rsidR="00C2478B" w:rsidRPr="003D6538" w:rsidRDefault="00C2478B" w:rsidP="00C2478B">
            <w:pPr>
              <w:rPr>
                <w:rFonts w:ascii="Arial" w:hAnsi="Arial" w:cs="Arial"/>
                <w:sz w:val="20"/>
                <w:szCs w:val="20"/>
                <w:lang w:eastAsia="es-HN"/>
              </w:rPr>
            </w:pPr>
          </w:p>
        </w:tc>
        <w:tc>
          <w:tcPr>
            <w:tcW w:w="498" w:type="dxa"/>
            <w:gridSpan w:val="2"/>
            <w:tcBorders>
              <w:top w:val="nil"/>
              <w:left w:val="nil"/>
              <w:bottom w:val="nil"/>
              <w:right w:val="nil"/>
            </w:tcBorders>
            <w:shd w:val="clear" w:color="auto" w:fill="auto"/>
            <w:noWrap/>
            <w:vAlign w:val="center"/>
            <w:hideMark/>
          </w:tcPr>
          <w:p w14:paraId="64917BA9" w14:textId="77777777" w:rsidR="00C2478B" w:rsidRPr="003D6538" w:rsidRDefault="00C2478B" w:rsidP="00C2478B">
            <w:pPr>
              <w:rPr>
                <w:rFonts w:ascii="Arial" w:hAnsi="Arial" w:cs="Arial"/>
                <w:sz w:val="20"/>
                <w:szCs w:val="20"/>
                <w:lang w:eastAsia="es-HN"/>
              </w:rPr>
            </w:pPr>
          </w:p>
        </w:tc>
        <w:tc>
          <w:tcPr>
            <w:tcW w:w="586" w:type="dxa"/>
            <w:gridSpan w:val="4"/>
            <w:tcBorders>
              <w:top w:val="nil"/>
              <w:left w:val="nil"/>
              <w:bottom w:val="nil"/>
              <w:right w:val="nil"/>
            </w:tcBorders>
            <w:shd w:val="clear" w:color="auto" w:fill="auto"/>
            <w:noWrap/>
            <w:vAlign w:val="center"/>
            <w:hideMark/>
          </w:tcPr>
          <w:p w14:paraId="3C41FA81" w14:textId="77777777" w:rsidR="00C2478B" w:rsidRPr="003D6538" w:rsidRDefault="00C2478B" w:rsidP="00C2478B">
            <w:pPr>
              <w:rPr>
                <w:rFonts w:ascii="Arial" w:hAnsi="Arial" w:cs="Arial"/>
                <w:sz w:val="20"/>
                <w:szCs w:val="20"/>
                <w:lang w:eastAsia="es-HN"/>
              </w:rPr>
            </w:pPr>
          </w:p>
        </w:tc>
      </w:tr>
      <w:tr w:rsidR="00C2478B" w:rsidRPr="003D6538" w14:paraId="0167FAB2" w14:textId="77777777" w:rsidTr="00C2478B">
        <w:trPr>
          <w:gridAfter w:val="5"/>
          <w:wAfter w:w="681" w:type="dxa"/>
          <w:trHeight w:val="300"/>
        </w:trPr>
        <w:tc>
          <w:tcPr>
            <w:tcW w:w="9087" w:type="dxa"/>
            <w:gridSpan w:val="28"/>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4905DFD0"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SISTEMA AGUA POTABLE</w:t>
            </w:r>
          </w:p>
        </w:tc>
      </w:tr>
      <w:tr w:rsidR="00C2478B" w:rsidRPr="003D6538" w14:paraId="323A7EC2" w14:textId="77777777" w:rsidTr="00C2478B">
        <w:trPr>
          <w:gridAfter w:val="5"/>
          <w:wAfter w:w="681" w:type="dxa"/>
          <w:trHeight w:val="300"/>
        </w:trPr>
        <w:tc>
          <w:tcPr>
            <w:tcW w:w="9087" w:type="dxa"/>
            <w:gridSpan w:val="28"/>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0D0920C3"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OFERTA ECONOMICA</w:t>
            </w:r>
          </w:p>
        </w:tc>
      </w:tr>
      <w:tr w:rsidR="00C2478B" w:rsidRPr="003D6538" w14:paraId="4EC3E369" w14:textId="77777777" w:rsidTr="00C2478B">
        <w:trPr>
          <w:gridAfter w:val="5"/>
          <w:wAfter w:w="681" w:type="dxa"/>
          <w:trHeight w:val="300"/>
        </w:trPr>
        <w:tc>
          <w:tcPr>
            <w:tcW w:w="9087" w:type="dxa"/>
            <w:gridSpan w:val="2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1D9403"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 </w:t>
            </w:r>
          </w:p>
        </w:tc>
      </w:tr>
      <w:tr w:rsidR="00C2478B" w:rsidRPr="003D6538" w14:paraId="05BF4534" w14:textId="77777777" w:rsidTr="00C2478B">
        <w:trPr>
          <w:gridAfter w:val="5"/>
          <w:wAfter w:w="681" w:type="dxa"/>
          <w:trHeight w:val="255"/>
        </w:trPr>
        <w:tc>
          <w:tcPr>
            <w:tcW w:w="9087" w:type="dxa"/>
            <w:gridSpan w:val="28"/>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4BF80AB3"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TANQUE DE ALMACENAMIENTO NUEVO "LA VERÓNICA II" (50,000 GALONES)</w:t>
            </w:r>
          </w:p>
        </w:tc>
      </w:tr>
      <w:tr w:rsidR="00C2478B" w:rsidRPr="003D6538" w14:paraId="0612048A" w14:textId="77777777" w:rsidTr="00C2478B">
        <w:trPr>
          <w:gridAfter w:val="5"/>
          <w:wAfter w:w="681" w:type="dxa"/>
          <w:trHeight w:val="510"/>
        </w:trPr>
        <w:tc>
          <w:tcPr>
            <w:tcW w:w="570" w:type="dxa"/>
            <w:gridSpan w:val="3"/>
            <w:tcBorders>
              <w:top w:val="nil"/>
              <w:left w:val="single" w:sz="4" w:space="0" w:color="auto"/>
              <w:bottom w:val="nil"/>
              <w:right w:val="single" w:sz="4" w:space="0" w:color="auto"/>
            </w:tcBorders>
            <w:shd w:val="clear" w:color="000000" w:fill="CCFFCC"/>
            <w:noWrap/>
            <w:vAlign w:val="center"/>
            <w:hideMark/>
          </w:tcPr>
          <w:p w14:paraId="15CE9D02"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No.</w:t>
            </w:r>
          </w:p>
        </w:tc>
        <w:tc>
          <w:tcPr>
            <w:tcW w:w="3556" w:type="dxa"/>
            <w:gridSpan w:val="3"/>
            <w:tcBorders>
              <w:top w:val="nil"/>
              <w:left w:val="nil"/>
              <w:bottom w:val="nil"/>
              <w:right w:val="single" w:sz="4" w:space="0" w:color="auto"/>
            </w:tcBorders>
            <w:shd w:val="clear" w:color="000000" w:fill="CCFFCC"/>
            <w:noWrap/>
            <w:vAlign w:val="center"/>
            <w:hideMark/>
          </w:tcPr>
          <w:p w14:paraId="326A0349"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Actividad</w:t>
            </w:r>
          </w:p>
        </w:tc>
        <w:tc>
          <w:tcPr>
            <w:tcW w:w="992" w:type="dxa"/>
            <w:gridSpan w:val="2"/>
            <w:tcBorders>
              <w:top w:val="nil"/>
              <w:left w:val="nil"/>
              <w:bottom w:val="nil"/>
              <w:right w:val="single" w:sz="4" w:space="0" w:color="auto"/>
            </w:tcBorders>
            <w:shd w:val="clear" w:color="000000" w:fill="CCFFCC"/>
            <w:noWrap/>
            <w:vAlign w:val="center"/>
            <w:hideMark/>
          </w:tcPr>
          <w:p w14:paraId="280CCBC8"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Unidad</w:t>
            </w:r>
          </w:p>
        </w:tc>
        <w:tc>
          <w:tcPr>
            <w:tcW w:w="1134" w:type="dxa"/>
            <w:gridSpan w:val="4"/>
            <w:tcBorders>
              <w:top w:val="nil"/>
              <w:left w:val="nil"/>
              <w:bottom w:val="nil"/>
              <w:right w:val="single" w:sz="4" w:space="0" w:color="auto"/>
            </w:tcBorders>
            <w:shd w:val="clear" w:color="000000" w:fill="CCFFCC"/>
            <w:noWrap/>
            <w:vAlign w:val="center"/>
            <w:hideMark/>
          </w:tcPr>
          <w:p w14:paraId="0DF27D58"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Cantidad</w:t>
            </w:r>
          </w:p>
        </w:tc>
        <w:tc>
          <w:tcPr>
            <w:tcW w:w="1248" w:type="dxa"/>
            <w:gridSpan w:val="7"/>
            <w:tcBorders>
              <w:top w:val="nil"/>
              <w:left w:val="nil"/>
              <w:bottom w:val="nil"/>
              <w:right w:val="single" w:sz="4" w:space="0" w:color="auto"/>
            </w:tcBorders>
            <w:shd w:val="clear" w:color="000000" w:fill="CCFFCC"/>
            <w:vAlign w:val="center"/>
            <w:hideMark/>
          </w:tcPr>
          <w:p w14:paraId="2ABF4999"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Precio Unitario</w:t>
            </w:r>
          </w:p>
        </w:tc>
        <w:tc>
          <w:tcPr>
            <w:tcW w:w="1587" w:type="dxa"/>
            <w:gridSpan w:val="9"/>
            <w:tcBorders>
              <w:top w:val="nil"/>
              <w:left w:val="nil"/>
              <w:bottom w:val="nil"/>
              <w:right w:val="single" w:sz="4" w:space="0" w:color="auto"/>
            </w:tcBorders>
            <w:shd w:val="clear" w:color="000000" w:fill="CCFFCC"/>
            <w:noWrap/>
            <w:vAlign w:val="center"/>
            <w:hideMark/>
          </w:tcPr>
          <w:p w14:paraId="07774801"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Total</w:t>
            </w:r>
          </w:p>
        </w:tc>
      </w:tr>
      <w:tr w:rsidR="00C2478B" w:rsidRPr="003D6538" w14:paraId="5A9D25D8" w14:textId="77777777" w:rsidTr="00C2478B">
        <w:trPr>
          <w:gridAfter w:val="5"/>
          <w:wAfter w:w="681" w:type="dxa"/>
          <w:trHeight w:val="255"/>
        </w:trPr>
        <w:tc>
          <w:tcPr>
            <w:tcW w:w="570" w:type="dxa"/>
            <w:gridSpan w:val="3"/>
            <w:tcBorders>
              <w:top w:val="single" w:sz="4" w:space="0" w:color="auto"/>
              <w:left w:val="single" w:sz="4" w:space="0" w:color="auto"/>
              <w:bottom w:val="nil"/>
              <w:right w:val="single" w:sz="4" w:space="0" w:color="auto"/>
            </w:tcBorders>
            <w:shd w:val="clear" w:color="auto" w:fill="auto"/>
            <w:noWrap/>
            <w:vAlign w:val="center"/>
            <w:hideMark/>
          </w:tcPr>
          <w:p w14:paraId="7C44E21E"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1.01</w:t>
            </w:r>
          </w:p>
        </w:tc>
        <w:tc>
          <w:tcPr>
            <w:tcW w:w="3556" w:type="dxa"/>
            <w:gridSpan w:val="3"/>
            <w:tcBorders>
              <w:top w:val="single" w:sz="4" w:space="0" w:color="auto"/>
              <w:left w:val="nil"/>
              <w:bottom w:val="nil"/>
              <w:right w:val="nil"/>
            </w:tcBorders>
            <w:shd w:val="clear" w:color="auto" w:fill="auto"/>
            <w:vAlign w:val="center"/>
            <w:hideMark/>
          </w:tcPr>
          <w:p w14:paraId="79A39DBE"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Desmonte y Limpieza</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hideMark/>
          </w:tcPr>
          <w:p w14:paraId="14E7842D"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²</w:t>
            </w:r>
          </w:p>
        </w:tc>
        <w:tc>
          <w:tcPr>
            <w:tcW w:w="1134" w:type="dxa"/>
            <w:gridSpan w:val="4"/>
            <w:tcBorders>
              <w:top w:val="single" w:sz="4" w:space="0" w:color="auto"/>
              <w:left w:val="nil"/>
              <w:bottom w:val="nil"/>
              <w:right w:val="nil"/>
            </w:tcBorders>
            <w:shd w:val="clear" w:color="auto" w:fill="auto"/>
            <w:noWrap/>
            <w:vAlign w:val="center"/>
            <w:hideMark/>
          </w:tcPr>
          <w:p w14:paraId="10C67975"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80.00 </w:t>
            </w:r>
          </w:p>
        </w:tc>
        <w:tc>
          <w:tcPr>
            <w:tcW w:w="1248" w:type="dxa"/>
            <w:gridSpan w:val="7"/>
            <w:tcBorders>
              <w:top w:val="single" w:sz="4" w:space="0" w:color="auto"/>
              <w:left w:val="single" w:sz="4" w:space="0" w:color="auto"/>
              <w:bottom w:val="nil"/>
              <w:right w:val="nil"/>
            </w:tcBorders>
            <w:shd w:val="clear" w:color="auto" w:fill="auto"/>
            <w:noWrap/>
            <w:vAlign w:val="center"/>
            <w:hideMark/>
          </w:tcPr>
          <w:p w14:paraId="292E3F71"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587" w:type="dxa"/>
            <w:gridSpan w:val="9"/>
            <w:tcBorders>
              <w:top w:val="single" w:sz="4" w:space="0" w:color="auto"/>
              <w:left w:val="single" w:sz="4" w:space="0" w:color="auto"/>
              <w:bottom w:val="nil"/>
              <w:right w:val="single" w:sz="4" w:space="0" w:color="auto"/>
            </w:tcBorders>
            <w:shd w:val="clear" w:color="auto" w:fill="auto"/>
            <w:noWrap/>
            <w:vAlign w:val="center"/>
          </w:tcPr>
          <w:p w14:paraId="6E44A5E5"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72F54AF6" w14:textId="77777777" w:rsidTr="00C2478B">
        <w:trPr>
          <w:gridAfter w:val="5"/>
          <w:wAfter w:w="681" w:type="dxa"/>
          <w:trHeight w:val="255"/>
        </w:trPr>
        <w:tc>
          <w:tcPr>
            <w:tcW w:w="570" w:type="dxa"/>
            <w:gridSpan w:val="3"/>
            <w:tcBorders>
              <w:top w:val="single" w:sz="4" w:space="0" w:color="auto"/>
              <w:left w:val="single" w:sz="4" w:space="0" w:color="auto"/>
              <w:bottom w:val="nil"/>
              <w:right w:val="single" w:sz="4" w:space="0" w:color="auto"/>
            </w:tcBorders>
            <w:shd w:val="clear" w:color="auto" w:fill="auto"/>
            <w:noWrap/>
            <w:vAlign w:val="center"/>
            <w:hideMark/>
          </w:tcPr>
          <w:p w14:paraId="59C1BFC9"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1.02</w:t>
            </w:r>
          </w:p>
        </w:tc>
        <w:tc>
          <w:tcPr>
            <w:tcW w:w="3556" w:type="dxa"/>
            <w:gridSpan w:val="3"/>
            <w:tcBorders>
              <w:top w:val="single" w:sz="4" w:space="0" w:color="auto"/>
              <w:left w:val="nil"/>
              <w:bottom w:val="nil"/>
              <w:right w:val="nil"/>
            </w:tcBorders>
            <w:shd w:val="clear" w:color="auto" w:fill="auto"/>
            <w:vAlign w:val="center"/>
            <w:hideMark/>
          </w:tcPr>
          <w:p w14:paraId="78E76692"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Trazado y Marcado</w:t>
            </w:r>
          </w:p>
        </w:tc>
        <w:tc>
          <w:tcPr>
            <w:tcW w:w="992" w:type="dxa"/>
            <w:gridSpan w:val="2"/>
            <w:tcBorders>
              <w:top w:val="single" w:sz="4" w:space="0" w:color="auto"/>
              <w:left w:val="single" w:sz="4" w:space="0" w:color="auto"/>
              <w:bottom w:val="nil"/>
              <w:right w:val="single" w:sz="4" w:space="0" w:color="auto"/>
            </w:tcBorders>
            <w:shd w:val="clear" w:color="000000" w:fill="FFFFFF"/>
            <w:noWrap/>
            <w:vAlign w:val="center"/>
            <w:hideMark/>
          </w:tcPr>
          <w:p w14:paraId="6056E619"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134" w:type="dxa"/>
            <w:gridSpan w:val="4"/>
            <w:tcBorders>
              <w:top w:val="single" w:sz="4" w:space="0" w:color="auto"/>
              <w:left w:val="nil"/>
              <w:bottom w:val="nil"/>
              <w:right w:val="nil"/>
            </w:tcBorders>
            <w:shd w:val="clear" w:color="auto" w:fill="auto"/>
            <w:noWrap/>
            <w:vAlign w:val="center"/>
            <w:hideMark/>
          </w:tcPr>
          <w:p w14:paraId="00C63F0D"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31.00 </w:t>
            </w:r>
          </w:p>
        </w:tc>
        <w:tc>
          <w:tcPr>
            <w:tcW w:w="1248" w:type="dxa"/>
            <w:gridSpan w:val="7"/>
            <w:tcBorders>
              <w:top w:val="single" w:sz="4" w:space="0" w:color="auto"/>
              <w:left w:val="single" w:sz="4" w:space="0" w:color="auto"/>
              <w:bottom w:val="nil"/>
              <w:right w:val="nil"/>
            </w:tcBorders>
            <w:shd w:val="clear" w:color="auto" w:fill="auto"/>
            <w:noWrap/>
            <w:vAlign w:val="center"/>
            <w:hideMark/>
          </w:tcPr>
          <w:p w14:paraId="506D93C3"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587" w:type="dxa"/>
            <w:gridSpan w:val="9"/>
            <w:tcBorders>
              <w:top w:val="single" w:sz="4" w:space="0" w:color="auto"/>
              <w:left w:val="single" w:sz="4" w:space="0" w:color="auto"/>
              <w:bottom w:val="nil"/>
              <w:right w:val="single" w:sz="4" w:space="0" w:color="auto"/>
            </w:tcBorders>
            <w:shd w:val="clear" w:color="auto" w:fill="auto"/>
            <w:noWrap/>
            <w:vAlign w:val="center"/>
          </w:tcPr>
          <w:p w14:paraId="16CA88F8"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5754B910" w14:textId="77777777" w:rsidTr="00C2478B">
        <w:trPr>
          <w:gridAfter w:val="5"/>
          <w:wAfter w:w="681" w:type="dxa"/>
          <w:trHeight w:val="255"/>
        </w:trPr>
        <w:tc>
          <w:tcPr>
            <w:tcW w:w="570" w:type="dxa"/>
            <w:gridSpan w:val="3"/>
            <w:tcBorders>
              <w:top w:val="single" w:sz="4" w:space="0" w:color="auto"/>
              <w:left w:val="single" w:sz="4" w:space="0" w:color="auto"/>
              <w:bottom w:val="nil"/>
              <w:right w:val="single" w:sz="4" w:space="0" w:color="auto"/>
            </w:tcBorders>
            <w:shd w:val="clear" w:color="auto" w:fill="auto"/>
            <w:noWrap/>
            <w:vAlign w:val="center"/>
            <w:hideMark/>
          </w:tcPr>
          <w:p w14:paraId="4749BA66"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1.03</w:t>
            </w:r>
          </w:p>
        </w:tc>
        <w:tc>
          <w:tcPr>
            <w:tcW w:w="3556" w:type="dxa"/>
            <w:gridSpan w:val="3"/>
            <w:tcBorders>
              <w:top w:val="single" w:sz="4" w:space="0" w:color="auto"/>
              <w:left w:val="nil"/>
              <w:bottom w:val="nil"/>
              <w:right w:val="nil"/>
            </w:tcBorders>
            <w:shd w:val="clear" w:color="auto" w:fill="auto"/>
            <w:noWrap/>
            <w:vAlign w:val="center"/>
            <w:hideMark/>
          </w:tcPr>
          <w:p w14:paraId="7280BEC8"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Excavación Mecanizada (común)</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hideMark/>
          </w:tcPr>
          <w:p w14:paraId="5023F5CB"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³</w:t>
            </w:r>
          </w:p>
        </w:tc>
        <w:tc>
          <w:tcPr>
            <w:tcW w:w="1134" w:type="dxa"/>
            <w:gridSpan w:val="4"/>
            <w:tcBorders>
              <w:top w:val="single" w:sz="4" w:space="0" w:color="auto"/>
              <w:left w:val="nil"/>
              <w:bottom w:val="nil"/>
              <w:right w:val="nil"/>
            </w:tcBorders>
            <w:shd w:val="clear" w:color="auto" w:fill="auto"/>
            <w:noWrap/>
            <w:vAlign w:val="center"/>
            <w:hideMark/>
          </w:tcPr>
          <w:p w14:paraId="0E993F65"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52.11 </w:t>
            </w:r>
          </w:p>
        </w:tc>
        <w:tc>
          <w:tcPr>
            <w:tcW w:w="1248" w:type="dxa"/>
            <w:gridSpan w:val="7"/>
            <w:tcBorders>
              <w:top w:val="single" w:sz="4" w:space="0" w:color="auto"/>
              <w:left w:val="single" w:sz="4" w:space="0" w:color="auto"/>
              <w:bottom w:val="nil"/>
              <w:right w:val="nil"/>
            </w:tcBorders>
            <w:shd w:val="clear" w:color="auto" w:fill="auto"/>
            <w:noWrap/>
            <w:vAlign w:val="center"/>
            <w:hideMark/>
          </w:tcPr>
          <w:p w14:paraId="2821C695"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587" w:type="dxa"/>
            <w:gridSpan w:val="9"/>
            <w:tcBorders>
              <w:top w:val="single" w:sz="4" w:space="0" w:color="auto"/>
              <w:left w:val="single" w:sz="4" w:space="0" w:color="auto"/>
              <w:bottom w:val="nil"/>
              <w:right w:val="single" w:sz="4" w:space="0" w:color="auto"/>
            </w:tcBorders>
            <w:shd w:val="clear" w:color="auto" w:fill="auto"/>
            <w:noWrap/>
            <w:vAlign w:val="center"/>
          </w:tcPr>
          <w:p w14:paraId="32CC0125"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47503FC5" w14:textId="77777777" w:rsidTr="00C2478B">
        <w:trPr>
          <w:gridAfter w:val="5"/>
          <w:wAfter w:w="681" w:type="dxa"/>
          <w:trHeight w:val="255"/>
        </w:trPr>
        <w:tc>
          <w:tcPr>
            <w:tcW w:w="570" w:type="dxa"/>
            <w:gridSpan w:val="3"/>
            <w:tcBorders>
              <w:top w:val="single" w:sz="4" w:space="0" w:color="auto"/>
              <w:left w:val="single" w:sz="4" w:space="0" w:color="auto"/>
              <w:bottom w:val="nil"/>
              <w:right w:val="single" w:sz="4" w:space="0" w:color="auto"/>
            </w:tcBorders>
            <w:shd w:val="clear" w:color="auto" w:fill="auto"/>
            <w:noWrap/>
            <w:vAlign w:val="center"/>
            <w:hideMark/>
          </w:tcPr>
          <w:p w14:paraId="684C85BC"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1.04</w:t>
            </w:r>
          </w:p>
        </w:tc>
        <w:tc>
          <w:tcPr>
            <w:tcW w:w="3556" w:type="dxa"/>
            <w:gridSpan w:val="3"/>
            <w:tcBorders>
              <w:top w:val="single" w:sz="4" w:space="0" w:color="auto"/>
              <w:left w:val="nil"/>
              <w:bottom w:val="nil"/>
              <w:right w:val="nil"/>
            </w:tcBorders>
            <w:shd w:val="clear" w:color="auto" w:fill="auto"/>
            <w:vAlign w:val="center"/>
            <w:hideMark/>
          </w:tcPr>
          <w:p w14:paraId="5AB35EDA"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Desalojo y Disposición de Material de Desperdicio</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hideMark/>
          </w:tcPr>
          <w:p w14:paraId="2E4ABE11"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³</w:t>
            </w:r>
          </w:p>
        </w:tc>
        <w:tc>
          <w:tcPr>
            <w:tcW w:w="1134" w:type="dxa"/>
            <w:gridSpan w:val="4"/>
            <w:tcBorders>
              <w:top w:val="single" w:sz="4" w:space="0" w:color="auto"/>
              <w:left w:val="nil"/>
              <w:bottom w:val="nil"/>
              <w:right w:val="nil"/>
            </w:tcBorders>
            <w:shd w:val="clear" w:color="auto" w:fill="auto"/>
            <w:noWrap/>
            <w:vAlign w:val="center"/>
            <w:hideMark/>
          </w:tcPr>
          <w:p w14:paraId="046A6919"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67.74 </w:t>
            </w:r>
          </w:p>
        </w:tc>
        <w:tc>
          <w:tcPr>
            <w:tcW w:w="1248" w:type="dxa"/>
            <w:gridSpan w:val="7"/>
            <w:tcBorders>
              <w:top w:val="single" w:sz="4" w:space="0" w:color="auto"/>
              <w:left w:val="single" w:sz="4" w:space="0" w:color="auto"/>
              <w:bottom w:val="nil"/>
              <w:right w:val="nil"/>
            </w:tcBorders>
            <w:shd w:val="clear" w:color="auto" w:fill="auto"/>
            <w:noWrap/>
            <w:vAlign w:val="center"/>
            <w:hideMark/>
          </w:tcPr>
          <w:p w14:paraId="014E8C2C"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587" w:type="dxa"/>
            <w:gridSpan w:val="9"/>
            <w:tcBorders>
              <w:top w:val="single" w:sz="4" w:space="0" w:color="auto"/>
              <w:left w:val="single" w:sz="4" w:space="0" w:color="auto"/>
              <w:bottom w:val="nil"/>
              <w:right w:val="single" w:sz="4" w:space="0" w:color="auto"/>
            </w:tcBorders>
            <w:shd w:val="clear" w:color="auto" w:fill="auto"/>
            <w:noWrap/>
            <w:vAlign w:val="center"/>
          </w:tcPr>
          <w:p w14:paraId="3D642E47"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45C5ACDF" w14:textId="77777777" w:rsidTr="00C2478B">
        <w:trPr>
          <w:gridAfter w:val="5"/>
          <w:wAfter w:w="681" w:type="dxa"/>
          <w:trHeight w:val="255"/>
        </w:trPr>
        <w:tc>
          <w:tcPr>
            <w:tcW w:w="570" w:type="dxa"/>
            <w:gridSpan w:val="3"/>
            <w:tcBorders>
              <w:top w:val="single" w:sz="4" w:space="0" w:color="auto"/>
              <w:left w:val="single" w:sz="4" w:space="0" w:color="auto"/>
              <w:bottom w:val="nil"/>
              <w:right w:val="single" w:sz="4" w:space="0" w:color="auto"/>
            </w:tcBorders>
            <w:shd w:val="clear" w:color="auto" w:fill="auto"/>
            <w:noWrap/>
            <w:vAlign w:val="center"/>
            <w:hideMark/>
          </w:tcPr>
          <w:p w14:paraId="6CAB5609"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1.05</w:t>
            </w:r>
          </w:p>
        </w:tc>
        <w:tc>
          <w:tcPr>
            <w:tcW w:w="3556" w:type="dxa"/>
            <w:gridSpan w:val="3"/>
            <w:tcBorders>
              <w:top w:val="single" w:sz="4" w:space="0" w:color="auto"/>
              <w:left w:val="nil"/>
              <w:bottom w:val="nil"/>
              <w:right w:val="nil"/>
            </w:tcBorders>
            <w:shd w:val="clear" w:color="auto" w:fill="auto"/>
            <w:noWrap/>
            <w:vAlign w:val="center"/>
            <w:hideMark/>
          </w:tcPr>
          <w:p w14:paraId="04107F93"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Cimentación de Mampostería</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hideMark/>
          </w:tcPr>
          <w:p w14:paraId="07FAD7E3"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³</w:t>
            </w:r>
          </w:p>
        </w:tc>
        <w:tc>
          <w:tcPr>
            <w:tcW w:w="1134" w:type="dxa"/>
            <w:gridSpan w:val="4"/>
            <w:tcBorders>
              <w:top w:val="single" w:sz="4" w:space="0" w:color="auto"/>
              <w:left w:val="nil"/>
              <w:bottom w:val="nil"/>
              <w:right w:val="nil"/>
            </w:tcBorders>
            <w:shd w:val="clear" w:color="auto" w:fill="auto"/>
            <w:noWrap/>
            <w:vAlign w:val="center"/>
            <w:hideMark/>
          </w:tcPr>
          <w:p w14:paraId="3D38DCC2"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40.96 </w:t>
            </w:r>
          </w:p>
        </w:tc>
        <w:tc>
          <w:tcPr>
            <w:tcW w:w="1248" w:type="dxa"/>
            <w:gridSpan w:val="7"/>
            <w:tcBorders>
              <w:top w:val="single" w:sz="4" w:space="0" w:color="auto"/>
              <w:left w:val="single" w:sz="4" w:space="0" w:color="auto"/>
              <w:bottom w:val="nil"/>
              <w:right w:val="nil"/>
            </w:tcBorders>
            <w:shd w:val="clear" w:color="auto" w:fill="auto"/>
            <w:noWrap/>
            <w:vAlign w:val="center"/>
            <w:hideMark/>
          </w:tcPr>
          <w:p w14:paraId="4979C848"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587" w:type="dxa"/>
            <w:gridSpan w:val="9"/>
            <w:tcBorders>
              <w:top w:val="single" w:sz="4" w:space="0" w:color="auto"/>
              <w:left w:val="single" w:sz="4" w:space="0" w:color="auto"/>
              <w:bottom w:val="nil"/>
              <w:right w:val="single" w:sz="4" w:space="0" w:color="auto"/>
            </w:tcBorders>
            <w:shd w:val="clear" w:color="auto" w:fill="auto"/>
            <w:noWrap/>
            <w:vAlign w:val="center"/>
          </w:tcPr>
          <w:p w14:paraId="600548C6"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6CD18861" w14:textId="77777777" w:rsidTr="00C2478B">
        <w:trPr>
          <w:gridAfter w:val="5"/>
          <w:wAfter w:w="681" w:type="dxa"/>
          <w:trHeight w:val="255"/>
        </w:trPr>
        <w:tc>
          <w:tcPr>
            <w:tcW w:w="570" w:type="dxa"/>
            <w:gridSpan w:val="3"/>
            <w:tcBorders>
              <w:top w:val="single" w:sz="4" w:space="0" w:color="auto"/>
              <w:left w:val="single" w:sz="4" w:space="0" w:color="auto"/>
              <w:bottom w:val="nil"/>
              <w:right w:val="single" w:sz="4" w:space="0" w:color="auto"/>
            </w:tcBorders>
            <w:shd w:val="clear" w:color="auto" w:fill="auto"/>
            <w:noWrap/>
            <w:vAlign w:val="center"/>
            <w:hideMark/>
          </w:tcPr>
          <w:p w14:paraId="4B85B1CA"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1.06</w:t>
            </w:r>
          </w:p>
        </w:tc>
        <w:tc>
          <w:tcPr>
            <w:tcW w:w="3556" w:type="dxa"/>
            <w:gridSpan w:val="3"/>
            <w:tcBorders>
              <w:top w:val="single" w:sz="4" w:space="0" w:color="auto"/>
              <w:left w:val="nil"/>
              <w:bottom w:val="nil"/>
              <w:right w:val="nil"/>
            </w:tcBorders>
            <w:shd w:val="clear" w:color="auto" w:fill="auto"/>
            <w:noWrap/>
            <w:vAlign w:val="center"/>
            <w:hideMark/>
          </w:tcPr>
          <w:p w14:paraId="630276DC"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Solera Perimetral de 0.15x0.20</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hideMark/>
          </w:tcPr>
          <w:p w14:paraId="7096C603"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ML</w:t>
            </w:r>
          </w:p>
        </w:tc>
        <w:tc>
          <w:tcPr>
            <w:tcW w:w="1134" w:type="dxa"/>
            <w:gridSpan w:val="4"/>
            <w:tcBorders>
              <w:top w:val="single" w:sz="4" w:space="0" w:color="auto"/>
              <w:left w:val="nil"/>
              <w:bottom w:val="nil"/>
              <w:right w:val="nil"/>
            </w:tcBorders>
            <w:shd w:val="clear" w:color="auto" w:fill="auto"/>
            <w:noWrap/>
            <w:vAlign w:val="center"/>
            <w:hideMark/>
          </w:tcPr>
          <w:p w14:paraId="6337571A"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29.30 </w:t>
            </w:r>
          </w:p>
        </w:tc>
        <w:tc>
          <w:tcPr>
            <w:tcW w:w="1248" w:type="dxa"/>
            <w:gridSpan w:val="7"/>
            <w:tcBorders>
              <w:top w:val="single" w:sz="4" w:space="0" w:color="auto"/>
              <w:left w:val="single" w:sz="4" w:space="0" w:color="auto"/>
              <w:bottom w:val="nil"/>
              <w:right w:val="nil"/>
            </w:tcBorders>
            <w:shd w:val="clear" w:color="auto" w:fill="auto"/>
            <w:noWrap/>
            <w:vAlign w:val="center"/>
            <w:hideMark/>
          </w:tcPr>
          <w:p w14:paraId="5D155D94"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587" w:type="dxa"/>
            <w:gridSpan w:val="9"/>
            <w:tcBorders>
              <w:top w:val="single" w:sz="4" w:space="0" w:color="auto"/>
              <w:left w:val="single" w:sz="4" w:space="0" w:color="auto"/>
              <w:bottom w:val="nil"/>
              <w:right w:val="single" w:sz="4" w:space="0" w:color="auto"/>
            </w:tcBorders>
            <w:shd w:val="clear" w:color="auto" w:fill="auto"/>
            <w:noWrap/>
            <w:vAlign w:val="center"/>
          </w:tcPr>
          <w:p w14:paraId="17B3EE81"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51D0E73D" w14:textId="77777777" w:rsidTr="00C2478B">
        <w:trPr>
          <w:gridAfter w:val="5"/>
          <w:wAfter w:w="681" w:type="dxa"/>
          <w:trHeight w:val="255"/>
        </w:trPr>
        <w:tc>
          <w:tcPr>
            <w:tcW w:w="570" w:type="dxa"/>
            <w:gridSpan w:val="3"/>
            <w:tcBorders>
              <w:top w:val="single" w:sz="4" w:space="0" w:color="auto"/>
              <w:left w:val="single" w:sz="4" w:space="0" w:color="auto"/>
              <w:bottom w:val="nil"/>
              <w:right w:val="single" w:sz="4" w:space="0" w:color="auto"/>
            </w:tcBorders>
            <w:shd w:val="clear" w:color="auto" w:fill="auto"/>
            <w:noWrap/>
            <w:vAlign w:val="center"/>
            <w:hideMark/>
          </w:tcPr>
          <w:p w14:paraId="3D69CFF3"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1.07</w:t>
            </w:r>
          </w:p>
        </w:tc>
        <w:tc>
          <w:tcPr>
            <w:tcW w:w="3556" w:type="dxa"/>
            <w:gridSpan w:val="3"/>
            <w:tcBorders>
              <w:top w:val="single" w:sz="4" w:space="0" w:color="auto"/>
              <w:left w:val="nil"/>
              <w:bottom w:val="nil"/>
              <w:right w:val="nil"/>
            </w:tcBorders>
            <w:shd w:val="clear" w:color="auto" w:fill="auto"/>
            <w:noWrap/>
            <w:vAlign w:val="center"/>
            <w:hideMark/>
          </w:tcPr>
          <w:p w14:paraId="1F5B6789"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Piso de Concreto</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hideMark/>
          </w:tcPr>
          <w:p w14:paraId="109FA679"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²</w:t>
            </w:r>
          </w:p>
        </w:tc>
        <w:tc>
          <w:tcPr>
            <w:tcW w:w="1134" w:type="dxa"/>
            <w:gridSpan w:val="4"/>
            <w:tcBorders>
              <w:top w:val="single" w:sz="4" w:space="0" w:color="auto"/>
              <w:left w:val="nil"/>
              <w:bottom w:val="nil"/>
              <w:right w:val="nil"/>
            </w:tcBorders>
            <w:shd w:val="clear" w:color="auto" w:fill="auto"/>
            <w:noWrap/>
            <w:vAlign w:val="center"/>
            <w:hideMark/>
          </w:tcPr>
          <w:p w14:paraId="57C2302B"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63.81 </w:t>
            </w:r>
          </w:p>
        </w:tc>
        <w:tc>
          <w:tcPr>
            <w:tcW w:w="1248" w:type="dxa"/>
            <w:gridSpan w:val="7"/>
            <w:tcBorders>
              <w:top w:val="single" w:sz="4" w:space="0" w:color="auto"/>
              <w:left w:val="single" w:sz="4" w:space="0" w:color="auto"/>
              <w:bottom w:val="nil"/>
              <w:right w:val="nil"/>
            </w:tcBorders>
            <w:shd w:val="clear" w:color="000000" w:fill="FFFFFF"/>
            <w:noWrap/>
            <w:vAlign w:val="center"/>
            <w:hideMark/>
          </w:tcPr>
          <w:p w14:paraId="4FBED503"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587" w:type="dxa"/>
            <w:gridSpan w:val="9"/>
            <w:tcBorders>
              <w:top w:val="single" w:sz="4" w:space="0" w:color="auto"/>
              <w:left w:val="single" w:sz="4" w:space="0" w:color="auto"/>
              <w:bottom w:val="nil"/>
              <w:right w:val="single" w:sz="4" w:space="0" w:color="auto"/>
            </w:tcBorders>
            <w:shd w:val="clear" w:color="auto" w:fill="auto"/>
            <w:noWrap/>
            <w:vAlign w:val="center"/>
          </w:tcPr>
          <w:p w14:paraId="66FEA370"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DE74B69" w14:textId="77777777" w:rsidTr="00C2478B">
        <w:trPr>
          <w:gridAfter w:val="5"/>
          <w:wAfter w:w="681" w:type="dxa"/>
          <w:trHeight w:val="255"/>
        </w:trPr>
        <w:tc>
          <w:tcPr>
            <w:tcW w:w="570" w:type="dxa"/>
            <w:gridSpan w:val="3"/>
            <w:tcBorders>
              <w:top w:val="single" w:sz="4" w:space="0" w:color="auto"/>
              <w:left w:val="single" w:sz="4" w:space="0" w:color="auto"/>
              <w:bottom w:val="nil"/>
              <w:right w:val="single" w:sz="4" w:space="0" w:color="auto"/>
            </w:tcBorders>
            <w:shd w:val="clear" w:color="auto" w:fill="auto"/>
            <w:noWrap/>
            <w:vAlign w:val="center"/>
            <w:hideMark/>
          </w:tcPr>
          <w:p w14:paraId="5643EA0C"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1.08</w:t>
            </w:r>
          </w:p>
        </w:tc>
        <w:tc>
          <w:tcPr>
            <w:tcW w:w="3556" w:type="dxa"/>
            <w:gridSpan w:val="3"/>
            <w:tcBorders>
              <w:top w:val="single" w:sz="4" w:space="0" w:color="auto"/>
              <w:left w:val="nil"/>
              <w:bottom w:val="nil"/>
              <w:right w:val="nil"/>
            </w:tcBorders>
            <w:shd w:val="clear" w:color="auto" w:fill="auto"/>
            <w:vAlign w:val="center"/>
            <w:hideMark/>
          </w:tcPr>
          <w:p w14:paraId="0676B4DD"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Paredes de Ladrillo Rafón</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hideMark/>
          </w:tcPr>
          <w:p w14:paraId="13054859"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²</w:t>
            </w:r>
          </w:p>
        </w:tc>
        <w:tc>
          <w:tcPr>
            <w:tcW w:w="1134" w:type="dxa"/>
            <w:gridSpan w:val="4"/>
            <w:tcBorders>
              <w:top w:val="single" w:sz="4" w:space="0" w:color="auto"/>
              <w:left w:val="nil"/>
              <w:bottom w:val="nil"/>
              <w:right w:val="nil"/>
            </w:tcBorders>
            <w:shd w:val="clear" w:color="auto" w:fill="auto"/>
            <w:noWrap/>
            <w:vAlign w:val="center"/>
            <w:hideMark/>
          </w:tcPr>
          <w:p w14:paraId="4CB52B70"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79.30 </w:t>
            </w:r>
          </w:p>
        </w:tc>
        <w:tc>
          <w:tcPr>
            <w:tcW w:w="1248" w:type="dxa"/>
            <w:gridSpan w:val="7"/>
            <w:tcBorders>
              <w:top w:val="single" w:sz="4" w:space="0" w:color="auto"/>
              <w:left w:val="single" w:sz="4" w:space="0" w:color="auto"/>
              <w:bottom w:val="nil"/>
              <w:right w:val="nil"/>
            </w:tcBorders>
            <w:shd w:val="clear" w:color="auto" w:fill="auto"/>
            <w:noWrap/>
            <w:vAlign w:val="center"/>
            <w:hideMark/>
          </w:tcPr>
          <w:p w14:paraId="5D504EDD"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587" w:type="dxa"/>
            <w:gridSpan w:val="9"/>
            <w:tcBorders>
              <w:top w:val="single" w:sz="4" w:space="0" w:color="auto"/>
              <w:left w:val="single" w:sz="4" w:space="0" w:color="auto"/>
              <w:bottom w:val="nil"/>
              <w:right w:val="single" w:sz="4" w:space="0" w:color="auto"/>
            </w:tcBorders>
            <w:shd w:val="clear" w:color="auto" w:fill="auto"/>
            <w:noWrap/>
            <w:vAlign w:val="center"/>
          </w:tcPr>
          <w:p w14:paraId="6CEE52B1"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616E171C" w14:textId="77777777" w:rsidTr="00C2478B">
        <w:trPr>
          <w:gridAfter w:val="5"/>
          <w:wAfter w:w="681" w:type="dxa"/>
          <w:trHeight w:val="255"/>
        </w:trPr>
        <w:tc>
          <w:tcPr>
            <w:tcW w:w="570" w:type="dxa"/>
            <w:gridSpan w:val="3"/>
            <w:tcBorders>
              <w:top w:val="single" w:sz="4" w:space="0" w:color="auto"/>
              <w:left w:val="single" w:sz="4" w:space="0" w:color="auto"/>
              <w:bottom w:val="nil"/>
              <w:right w:val="single" w:sz="4" w:space="0" w:color="auto"/>
            </w:tcBorders>
            <w:shd w:val="clear" w:color="auto" w:fill="auto"/>
            <w:noWrap/>
            <w:vAlign w:val="center"/>
            <w:hideMark/>
          </w:tcPr>
          <w:p w14:paraId="7D44BF67"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1.09</w:t>
            </w:r>
          </w:p>
        </w:tc>
        <w:tc>
          <w:tcPr>
            <w:tcW w:w="3556" w:type="dxa"/>
            <w:gridSpan w:val="3"/>
            <w:tcBorders>
              <w:top w:val="single" w:sz="4" w:space="0" w:color="auto"/>
              <w:left w:val="nil"/>
              <w:bottom w:val="nil"/>
              <w:right w:val="nil"/>
            </w:tcBorders>
            <w:shd w:val="clear" w:color="auto" w:fill="auto"/>
            <w:vAlign w:val="center"/>
            <w:hideMark/>
          </w:tcPr>
          <w:p w14:paraId="516FBE77"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 xml:space="preserve">Losa Superior de Concreto </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hideMark/>
          </w:tcPr>
          <w:p w14:paraId="46EAB25F"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²</w:t>
            </w:r>
          </w:p>
        </w:tc>
        <w:tc>
          <w:tcPr>
            <w:tcW w:w="1134" w:type="dxa"/>
            <w:gridSpan w:val="4"/>
            <w:tcBorders>
              <w:top w:val="single" w:sz="4" w:space="0" w:color="auto"/>
              <w:left w:val="nil"/>
              <w:bottom w:val="nil"/>
              <w:right w:val="nil"/>
            </w:tcBorders>
            <w:shd w:val="clear" w:color="auto" w:fill="auto"/>
            <w:noWrap/>
            <w:vAlign w:val="center"/>
            <w:hideMark/>
          </w:tcPr>
          <w:p w14:paraId="34C9C9D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74.44 </w:t>
            </w:r>
          </w:p>
        </w:tc>
        <w:tc>
          <w:tcPr>
            <w:tcW w:w="1248" w:type="dxa"/>
            <w:gridSpan w:val="7"/>
            <w:tcBorders>
              <w:top w:val="single" w:sz="4" w:space="0" w:color="auto"/>
              <w:left w:val="single" w:sz="4" w:space="0" w:color="auto"/>
              <w:bottom w:val="nil"/>
              <w:right w:val="nil"/>
            </w:tcBorders>
            <w:shd w:val="clear" w:color="auto" w:fill="auto"/>
            <w:noWrap/>
            <w:vAlign w:val="center"/>
            <w:hideMark/>
          </w:tcPr>
          <w:p w14:paraId="3C521DF1"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587" w:type="dxa"/>
            <w:gridSpan w:val="9"/>
            <w:tcBorders>
              <w:top w:val="single" w:sz="4" w:space="0" w:color="auto"/>
              <w:left w:val="single" w:sz="4" w:space="0" w:color="auto"/>
              <w:bottom w:val="nil"/>
              <w:right w:val="single" w:sz="4" w:space="0" w:color="auto"/>
            </w:tcBorders>
            <w:shd w:val="clear" w:color="auto" w:fill="auto"/>
            <w:noWrap/>
            <w:vAlign w:val="center"/>
          </w:tcPr>
          <w:p w14:paraId="35538DA7"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71282F6B" w14:textId="77777777" w:rsidTr="00C2478B">
        <w:trPr>
          <w:gridAfter w:val="5"/>
          <w:wAfter w:w="681" w:type="dxa"/>
          <w:trHeight w:val="255"/>
        </w:trPr>
        <w:tc>
          <w:tcPr>
            <w:tcW w:w="570" w:type="dxa"/>
            <w:gridSpan w:val="3"/>
            <w:tcBorders>
              <w:top w:val="single" w:sz="4" w:space="0" w:color="auto"/>
              <w:left w:val="single" w:sz="4" w:space="0" w:color="auto"/>
              <w:bottom w:val="nil"/>
              <w:right w:val="single" w:sz="4" w:space="0" w:color="auto"/>
            </w:tcBorders>
            <w:shd w:val="clear" w:color="auto" w:fill="auto"/>
            <w:noWrap/>
            <w:vAlign w:val="center"/>
            <w:hideMark/>
          </w:tcPr>
          <w:p w14:paraId="57796609"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1.10</w:t>
            </w:r>
          </w:p>
        </w:tc>
        <w:tc>
          <w:tcPr>
            <w:tcW w:w="3556" w:type="dxa"/>
            <w:gridSpan w:val="3"/>
            <w:tcBorders>
              <w:top w:val="single" w:sz="4" w:space="0" w:color="auto"/>
              <w:left w:val="nil"/>
              <w:bottom w:val="nil"/>
              <w:right w:val="nil"/>
            </w:tcBorders>
            <w:shd w:val="clear" w:color="auto" w:fill="auto"/>
            <w:vAlign w:val="center"/>
            <w:hideMark/>
          </w:tcPr>
          <w:p w14:paraId="674C5171"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Tapadera Metálica de Inspección</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hideMark/>
          </w:tcPr>
          <w:p w14:paraId="75DD44A6"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134" w:type="dxa"/>
            <w:gridSpan w:val="4"/>
            <w:tcBorders>
              <w:top w:val="single" w:sz="4" w:space="0" w:color="auto"/>
              <w:left w:val="nil"/>
              <w:bottom w:val="nil"/>
              <w:right w:val="nil"/>
            </w:tcBorders>
            <w:shd w:val="clear" w:color="auto" w:fill="auto"/>
            <w:noWrap/>
            <w:vAlign w:val="center"/>
            <w:hideMark/>
          </w:tcPr>
          <w:p w14:paraId="449F8406"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1.00 </w:t>
            </w:r>
          </w:p>
        </w:tc>
        <w:tc>
          <w:tcPr>
            <w:tcW w:w="1248" w:type="dxa"/>
            <w:gridSpan w:val="7"/>
            <w:tcBorders>
              <w:top w:val="single" w:sz="4" w:space="0" w:color="auto"/>
              <w:left w:val="single" w:sz="4" w:space="0" w:color="auto"/>
              <w:bottom w:val="nil"/>
              <w:right w:val="nil"/>
            </w:tcBorders>
            <w:shd w:val="clear" w:color="auto" w:fill="auto"/>
            <w:noWrap/>
            <w:vAlign w:val="center"/>
            <w:hideMark/>
          </w:tcPr>
          <w:p w14:paraId="3698AD6D"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587" w:type="dxa"/>
            <w:gridSpan w:val="9"/>
            <w:tcBorders>
              <w:top w:val="single" w:sz="4" w:space="0" w:color="auto"/>
              <w:left w:val="single" w:sz="4" w:space="0" w:color="auto"/>
              <w:bottom w:val="nil"/>
              <w:right w:val="single" w:sz="4" w:space="0" w:color="auto"/>
            </w:tcBorders>
            <w:shd w:val="clear" w:color="auto" w:fill="auto"/>
            <w:noWrap/>
            <w:vAlign w:val="center"/>
          </w:tcPr>
          <w:p w14:paraId="1A4200DF"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AF9E95C" w14:textId="77777777" w:rsidTr="00C2478B">
        <w:trPr>
          <w:gridAfter w:val="5"/>
          <w:wAfter w:w="681" w:type="dxa"/>
          <w:trHeight w:val="255"/>
        </w:trPr>
        <w:tc>
          <w:tcPr>
            <w:tcW w:w="570" w:type="dxa"/>
            <w:gridSpan w:val="3"/>
            <w:tcBorders>
              <w:top w:val="single" w:sz="4" w:space="0" w:color="auto"/>
              <w:left w:val="single" w:sz="4" w:space="0" w:color="auto"/>
              <w:bottom w:val="nil"/>
              <w:right w:val="single" w:sz="4" w:space="0" w:color="auto"/>
            </w:tcBorders>
            <w:shd w:val="clear" w:color="auto" w:fill="auto"/>
            <w:noWrap/>
            <w:vAlign w:val="center"/>
            <w:hideMark/>
          </w:tcPr>
          <w:p w14:paraId="2DB015DB"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1.11</w:t>
            </w:r>
          </w:p>
        </w:tc>
        <w:tc>
          <w:tcPr>
            <w:tcW w:w="3556" w:type="dxa"/>
            <w:gridSpan w:val="3"/>
            <w:tcBorders>
              <w:top w:val="single" w:sz="4" w:space="0" w:color="auto"/>
              <w:left w:val="nil"/>
              <w:bottom w:val="nil"/>
              <w:right w:val="nil"/>
            </w:tcBorders>
            <w:shd w:val="clear" w:color="auto" w:fill="auto"/>
            <w:noWrap/>
            <w:vAlign w:val="center"/>
            <w:hideMark/>
          </w:tcPr>
          <w:p w14:paraId="5743414F"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Ventila</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hideMark/>
          </w:tcPr>
          <w:p w14:paraId="4A2D49D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134" w:type="dxa"/>
            <w:gridSpan w:val="4"/>
            <w:tcBorders>
              <w:top w:val="single" w:sz="4" w:space="0" w:color="auto"/>
              <w:left w:val="nil"/>
              <w:bottom w:val="nil"/>
              <w:right w:val="nil"/>
            </w:tcBorders>
            <w:shd w:val="clear" w:color="auto" w:fill="auto"/>
            <w:noWrap/>
            <w:vAlign w:val="center"/>
            <w:hideMark/>
          </w:tcPr>
          <w:p w14:paraId="46779F24"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3.00 </w:t>
            </w:r>
          </w:p>
        </w:tc>
        <w:tc>
          <w:tcPr>
            <w:tcW w:w="1248" w:type="dxa"/>
            <w:gridSpan w:val="7"/>
            <w:tcBorders>
              <w:top w:val="single" w:sz="4" w:space="0" w:color="auto"/>
              <w:left w:val="single" w:sz="4" w:space="0" w:color="auto"/>
              <w:bottom w:val="nil"/>
              <w:right w:val="nil"/>
            </w:tcBorders>
            <w:shd w:val="clear" w:color="auto" w:fill="auto"/>
            <w:noWrap/>
            <w:vAlign w:val="center"/>
            <w:hideMark/>
          </w:tcPr>
          <w:p w14:paraId="76210B94"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587" w:type="dxa"/>
            <w:gridSpan w:val="9"/>
            <w:tcBorders>
              <w:top w:val="single" w:sz="4" w:space="0" w:color="auto"/>
              <w:left w:val="single" w:sz="4" w:space="0" w:color="auto"/>
              <w:bottom w:val="nil"/>
              <w:right w:val="single" w:sz="4" w:space="0" w:color="auto"/>
            </w:tcBorders>
            <w:shd w:val="clear" w:color="auto" w:fill="auto"/>
            <w:noWrap/>
            <w:vAlign w:val="center"/>
          </w:tcPr>
          <w:p w14:paraId="6CC6355C"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259F42FB" w14:textId="77777777" w:rsidTr="00C2478B">
        <w:trPr>
          <w:gridAfter w:val="5"/>
          <w:wAfter w:w="681" w:type="dxa"/>
          <w:trHeight w:val="255"/>
        </w:trPr>
        <w:tc>
          <w:tcPr>
            <w:tcW w:w="570" w:type="dxa"/>
            <w:gridSpan w:val="3"/>
            <w:tcBorders>
              <w:top w:val="single" w:sz="4" w:space="0" w:color="auto"/>
              <w:left w:val="single" w:sz="4" w:space="0" w:color="auto"/>
              <w:bottom w:val="nil"/>
              <w:right w:val="single" w:sz="4" w:space="0" w:color="auto"/>
            </w:tcBorders>
            <w:shd w:val="clear" w:color="auto" w:fill="auto"/>
            <w:noWrap/>
            <w:vAlign w:val="center"/>
            <w:hideMark/>
          </w:tcPr>
          <w:p w14:paraId="307A274B"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1.12</w:t>
            </w:r>
          </w:p>
        </w:tc>
        <w:tc>
          <w:tcPr>
            <w:tcW w:w="3556" w:type="dxa"/>
            <w:gridSpan w:val="3"/>
            <w:tcBorders>
              <w:top w:val="single" w:sz="4" w:space="0" w:color="auto"/>
              <w:left w:val="nil"/>
              <w:bottom w:val="nil"/>
              <w:right w:val="nil"/>
            </w:tcBorders>
            <w:shd w:val="clear" w:color="auto" w:fill="auto"/>
            <w:noWrap/>
            <w:vAlign w:val="center"/>
            <w:hideMark/>
          </w:tcPr>
          <w:p w14:paraId="59423CEA"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Repello y Pulido (interior y exterior)</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hideMark/>
          </w:tcPr>
          <w:p w14:paraId="5D27C096"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²</w:t>
            </w:r>
          </w:p>
        </w:tc>
        <w:tc>
          <w:tcPr>
            <w:tcW w:w="1134" w:type="dxa"/>
            <w:gridSpan w:val="4"/>
            <w:tcBorders>
              <w:top w:val="single" w:sz="4" w:space="0" w:color="auto"/>
              <w:left w:val="nil"/>
              <w:bottom w:val="nil"/>
              <w:right w:val="nil"/>
            </w:tcBorders>
            <w:shd w:val="clear" w:color="auto" w:fill="auto"/>
            <w:noWrap/>
            <w:vAlign w:val="center"/>
            <w:hideMark/>
          </w:tcPr>
          <w:p w14:paraId="591423B1"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158.60 </w:t>
            </w:r>
          </w:p>
        </w:tc>
        <w:tc>
          <w:tcPr>
            <w:tcW w:w="1248" w:type="dxa"/>
            <w:gridSpan w:val="7"/>
            <w:tcBorders>
              <w:top w:val="single" w:sz="4" w:space="0" w:color="auto"/>
              <w:left w:val="single" w:sz="4" w:space="0" w:color="auto"/>
              <w:bottom w:val="nil"/>
              <w:right w:val="nil"/>
            </w:tcBorders>
            <w:shd w:val="clear" w:color="auto" w:fill="auto"/>
            <w:noWrap/>
            <w:vAlign w:val="center"/>
            <w:hideMark/>
          </w:tcPr>
          <w:p w14:paraId="74AA1809"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587" w:type="dxa"/>
            <w:gridSpan w:val="9"/>
            <w:tcBorders>
              <w:top w:val="single" w:sz="4" w:space="0" w:color="auto"/>
              <w:left w:val="single" w:sz="4" w:space="0" w:color="auto"/>
              <w:bottom w:val="nil"/>
              <w:right w:val="single" w:sz="4" w:space="0" w:color="auto"/>
            </w:tcBorders>
            <w:shd w:val="clear" w:color="auto" w:fill="auto"/>
            <w:noWrap/>
            <w:vAlign w:val="center"/>
          </w:tcPr>
          <w:p w14:paraId="3C691033"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44E1F0CE" w14:textId="77777777" w:rsidTr="00C2478B">
        <w:trPr>
          <w:gridAfter w:val="5"/>
          <w:wAfter w:w="681" w:type="dxa"/>
          <w:trHeight w:val="255"/>
        </w:trPr>
        <w:tc>
          <w:tcPr>
            <w:tcW w:w="570" w:type="dxa"/>
            <w:gridSpan w:val="3"/>
            <w:tcBorders>
              <w:top w:val="single" w:sz="4" w:space="0" w:color="auto"/>
              <w:left w:val="single" w:sz="4" w:space="0" w:color="auto"/>
              <w:bottom w:val="nil"/>
              <w:right w:val="single" w:sz="4" w:space="0" w:color="auto"/>
            </w:tcBorders>
            <w:shd w:val="clear" w:color="auto" w:fill="auto"/>
            <w:noWrap/>
            <w:vAlign w:val="center"/>
            <w:hideMark/>
          </w:tcPr>
          <w:p w14:paraId="69D9517A"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1.13</w:t>
            </w:r>
          </w:p>
        </w:tc>
        <w:tc>
          <w:tcPr>
            <w:tcW w:w="3556" w:type="dxa"/>
            <w:gridSpan w:val="3"/>
            <w:tcBorders>
              <w:top w:val="single" w:sz="4" w:space="0" w:color="auto"/>
              <w:left w:val="nil"/>
              <w:bottom w:val="nil"/>
              <w:right w:val="nil"/>
            </w:tcBorders>
            <w:shd w:val="clear" w:color="auto" w:fill="auto"/>
            <w:noWrap/>
            <w:vAlign w:val="center"/>
            <w:hideMark/>
          </w:tcPr>
          <w:p w14:paraId="51179B4C"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Sellador (interior y exterior)</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hideMark/>
          </w:tcPr>
          <w:p w14:paraId="11AD949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²</w:t>
            </w:r>
          </w:p>
        </w:tc>
        <w:tc>
          <w:tcPr>
            <w:tcW w:w="1134" w:type="dxa"/>
            <w:gridSpan w:val="4"/>
            <w:tcBorders>
              <w:top w:val="single" w:sz="4" w:space="0" w:color="auto"/>
              <w:left w:val="nil"/>
              <w:bottom w:val="nil"/>
              <w:right w:val="nil"/>
            </w:tcBorders>
            <w:shd w:val="clear" w:color="auto" w:fill="auto"/>
            <w:noWrap/>
            <w:vAlign w:val="center"/>
            <w:hideMark/>
          </w:tcPr>
          <w:p w14:paraId="4B2B3B5A"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158.60 </w:t>
            </w:r>
          </w:p>
        </w:tc>
        <w:tc>
          <w:tcPr>
            <w:tcW w:w="1248" w:type="dxa"/>
            <w:gridSpan w:val="7"/>
            <w:tcBorders>
              <w:top w:val="single" w:sz="4" w:space="0" w:color="auto"/>
              <w:left w:val="single" w:sz="4" w:space="0" w:color="auto"/>
              <w:bottom w:val="nil"/>
              <w:right w:val="nil"/>
            </w:tcBorders>
            <w:shd w:val="clear" w:color="auto" w:fill="auto"/>
            <w:noWrap/>
            <w:vAlign w:val="center"/>
            <w:hideMark/>
          </w:tcPr>
          <w:p w14:paraId="5490D040"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587" w:type="dxa"/>
            <w:gridSpan w:val="9"/>
            <w:tcBorders>
              <w:top w:val="single" w:sz="4" w:space="0" w:color="auto"/>
              <w:left w:val="single" w:sz="4" w:space="0" w:color="auto"/>
              <w:bottom w:val="nil"/>
              <w:right w:val="single" w:sz="4" w:space="0" w:color="auto"/>
            </w:tcBorders>
            <w:shd w:val="clear" w:color="auto" w:fill="auto"/>
            <w:noWrap/>
            <w:vAlign w:val="center"/>
          </w:tcPr>
          <w:p w14:paraId="5291F7F2"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0C1512A7" w14:textId="77777777" w:rsidTr="00C2478B">
        <w:trPr>
          <w:gridAfter w:val="5"/>
          <w:wAfter w:w="681" w:type="dxa"/>
          <w:trHeight w:val="255"/>
        </w:trPr>
        <w:tc>
          <w:tcPr>
            <w:tcW w:w="570" w:type="dxa"/>
            <w:gridSpan w:val="3"/>
            <w:tcBorders>
              <w:top w:val="single" w:sz="4" w:space="0" w:color="auto"/>
              <w:left w:val="single" w:sz="4" w:space="0" w:color="auto"/>
              <w:bottom w:val="nil"/>
              <w:right w:val="single" w:sz="4" w:space="0" w:color="auto"/>
            </w:tcBorders>
            <w:shd w:val="clear" w:color="auto" w:fill="auto"/>
            <w:noWrap/>
            <w:vAlign w:val="center"/>
            <w:hideMark/>
          </w:tcPr>
          <w:p w14:paraId="2ADFEC46"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1.14</w:t>
            </w:r>
          </w:p>
        </w:tc>
        <w:tc>
          <w:tcPr>
            <w:tcW w:w="3556" w:type="dxa"/>
            <w:gridSpan w:val="3"/>
            <w:tcBorders>
              <w:top w:val="single" w:sz="4" w:space="0" w:color="auto"/>
              <w:left w:val="nil"/>
              <w:bottom w:val="nil"/>
              <w:right w:val="nil"/>
            </w:tcBorders>
            <w:shd w:val="clear" w:color="auto" w:fill="auto"/>
            <w:vAlign w:val="center"/>
            <w:hideMark/>
          </w:tcPr>
          <w:p w14:paraId="6B78004F"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Impermeabilización (interior y exterior)</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hideMark/>
          </w:tcPr>
          <w:p w14:paraId="75B0D074"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M</w:t>
            </w:r>
            <w:r w:rsidRPr="003D6538">
              <w:rPr>
                <w:rFonts w:ascii="Calibri" w:hAnsi="Calibri" w:cs="Arial"/>
                <w:color w:val="000000"/>
                <w:sz w:val="20"/>
                <w:szCs w:val="20"/>
                <w:lang w:eastAsia="es-HN"/>
              </w:rPr>
              <w:t>²</w:t>
            </w:r>
          </w:p>
        </w:tc>
        <w:tc>
          <w:tcPr>
            <w:tcW w:w="1134" w:type="dxa"/>
            <w:gridSpan w:val="4"/>
            <w:tcBorders>
              <w:top w:val="single" w:sz="4" w:space="0" w:color="auto"/>
              <w:left w:val="nil"/>
              <w:bottom w:val="nil"/>
              <w:right w:val="nil"/>
            </w:tcBorders>
            <w:shd w:val="clear" w:color="auto" w:fill="auto"/>
            <w:noWrap/>
            <w:vAlign w:val="center"/>
            <w:hideMark/>
          </w:tcPr>
          <w:p w14:paraId="1B39F8CA"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158.60 </w:t>
            </w:r>
          </w:p>
        </w:tc>
        <w:tc>
          <w:tcPr>
            <w:tcW w:w="1248" w:type="dxa"/>
            <w:gridSpan w:val="7"/>
            <w:tcBorders>
              <w:top w:val="single" w:sz="4" w:space="0" w:color="auto"/>
              <w:left w:val="single" w:sz="4" w:space="0" w:color="auto"/>
              <w:bottom w:val="nil"/>
              <w:right w:val="nil"/>
            </w:tcBorders>
            <w:shd w:val="clear" w:color="auto" w:fill="auto"/>
            <w:noWrap/>
            <w:vAlign w:val="center"/>
            <w:hideMark/>
          </w:tcPr>
          <w:p w14:paraId="1A0A2099"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587" w:type="dxa"/>
            <w:gridSpan w:val="9"/>
            <w:tcBorders>
              <w:top w:val="single" w:sz="4" w:space="0" w:color="auto"/>
              <w:left w:val="single" w:sz="4" w:space="0" w:color="auto"/>
              <w:bottom w:val="nil"/>
              <w:right w:val="single" w:sz="4" w:space="0" w:color="auto"/>
            </w:tcBorders>
            <w:shd w:val="clear" w:color="auto" w:fill="auto"/>
            <w:noWrap/>
            <w:vAlign w:val="center"/>
          </w:tcPr>
          <w:p w14:paraId="11913E70"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23D2ABAD" w14:textId="77777777" w:rsidTr="00C2478B">
        <w:trPr>
          <w:gridAfter w:val="5"/>
          <w:wAfter w:w="681" w:type="dxa"/>
          <w:trHeight w:val="255"/>
        </w:trPr>
        <w:tc>
          <w:tcPr>
            <w:tcW w:w="570" w:type="dxa"/>
            <w:gridSpan w:val="3"/>
            <w:tcBorders>
              <w:top w:val="single" w:sz="4" w:space="0" w:color="auto"/>
              <w:left w:val="single" w:sz="4" w:space="0" w:color="auto"/>
              <w:bottom w:val="nil"/>
              <w:right w:val="single" w:sz="4" w:space="0" w:color="auto"/>
            </w:tcBorders>
            <w:shd w:val="clear" w:color="auto" w:fill="auto"/>
            <w:noWrap/>
            <w:vAlign w:val="center"/>
            <w:hideMark/>
          </w:tcPr>
          <w:p w14:paraId="1F793A7B"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1.15</w:t>
            </w:r>
          </w:p>
        </w:tc>
        <w:tc>
          <w:tcPr>
            <w:tcW w:w="3556" w:type="dxa"/>
            <w:gridSpan w:val="3"/>
            <w:tcBorders>
              <w:top w:val="single" w:sz="4" w:space="0" w:color="auto"/>
              <w:left w:val="nil"/>
              <w:bottom w:val="nil"/>
              <w:right w:val="nil"/>
            </w:tcBorders>
            <w:shd w:val="clear" w:color="000000" w:fill="FFFFFF"/>
            <w:vAlign w:val="center"/>
            <w:hideMark/>
          </w:tcPr>
          <w:p w14:paraId="08C541CD" w14:textId="77777777" w:rsidR="00C2478B" w:rsidRPr="003D6538" w:rsidRDefault="00C2478B" w:rsidP="00C2478B">
            <w:pPr>
              <w:rPr>
                <w:rFonts w:ascii="Arial" w:hAnsi="Arial" w:cs="Arial"/>
                <w:color w:val="000000"/>
                <w:sz w:val="20"/>
                <w:szCs w:val="20"/>
                <w:lang w:eastAsia="es-HN"/>
              </w:rPr>
            </w:pPr>
            <w:r w:rsidRPr="003D6538">
              <w:rPr>
                <w:rFonts w:ascii="Arial" w:hAnsi="Arial" w:cs="Arial"/>
                <w:color w:val="000000"/>
                <w:sz w:val="20"/>
                <w:szCs w:val="20"/>
                <w:lang w:eastAsia="es-HN"/>
              </w:rPr>
              <w:t>Caja de Conexión Domiciliaria</w:t>
            </w:r>
          </w:p>
        </w:tc>
        <w:tc>
          <w:tcPr>
            <w:tcW w:w="992" w:type="dxa"/>
            <w:gridSpan w:val="2"/>
            <w:tcBorders>
              <w:top w:val="single" w:sz="4" w:space="0" w:color="auto"/>
              <w:left w:val="single" w:sz="4" w:space="0" w:color="auto"/>
              <w:bottom w:val="nil"/>
              <w:right w:val="single" w:sz="4" w:space="0" w:color="auto"/>
            </w:tcBorders>
            <w:shd w:val="clear" w:color="auto" w:fill="auto"/>
            <w:noWrap/>
            <w:vAlign w:val="center"/>
            <w:hideMark/>
          </w:tcPr>
          <w:p w14:paraId="127A0308"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UND</w:t>
            </w:r>
          </w:p>
        </w:tc>
        <w:tc>
          <w:tcPr>
            <w:tcW w:w="1134" w:type="dxa"/>
            <w:gridSpan w:val="4"/>
            <w:tcBorders>
              <w:top w:val="single" w:sz="4" w:space="0" w:color="auto"/>
              <w:left w:val="nil"/>
              <w:bottom w:val="nil"/>
              <w:right w:val="nil"/>
            </w:tcBorders>
            <w:shd w:val="clear" w:color="auto" w:fill="auto"/>
            <w:noWrap/>
            <w:vAlign w:val="center"/>
            <w:hideMark/>
          </w:tcPr>
          <w:p w14:paraId="6DD30E2A"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xml:space="preserve">        2.00 </w:t>
            </w:r>
          </w:p>
        </w:tc>
        <w:tc>
          <w:tcPr>
            <w:tcW w:w="1248" w:type="dxa"/>
            <w:gridSpan w:val="7"/>
            <w:tcBorders>
              <w:top w:val="single" w:sz="4" w:space="0" w:color="auto"/>
              <w:left w:val="single" w:sz="4" w:space="0" w:color="auto"/>
              <w:bottom w:val="nil"/>
              <w:right w:val="nil"/>
            </w:tcBorders>
            <w:shd w:val="clear" w:color="auto" w:fill="auto"/>
            <w:noWrap/>
            <w:vAlign w:val="center"/>
            <w:hideMark/>
          </w:tcPr>
          <w:p w14:paraId="54D34D4E" w14:textId="77777777" w:rsidR="00C2478B" w:rsidRPr="003D6538" w:rsidRDefault="00C2478B" w:rsidP="00C2478B">
            <w:pPr>
              <w:jc w:val="right"/>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1587" w:type="dxa"/>
            <w:gridSpan w:val="9"/>
            <w:tcBorders>
              <w:top w:val="single" w:sz="4" w:space="0" w:color="auto"/>
              <w:left w:val="single" w:sz="4" w:space="0" w:color="auto"/>
              <w:bottom w:val="nil"/>
              <w:right w:val="single" w:sz="4" w:space="0" w:color="auto"/>
            </w:tcBorders>
            <w:shd w:val="clear" w:color="auto" w:fill="auto"/>
            <w:noWrap/>
            <w:vAlign w:val="center"/>
          </w:tcPr>
          <w:p w14:paraId="4949807A" w14:textId="77777777" w:rsidR="00C2478B" w:rsidRPr="003D6538" w:rsidRDefault="00C2478B" w:rsidP="00C2478B">
            <w:pPr>
              <w:jc w:val="right"/>
              <w:rPr>
                <w:rFonts w:ascii="Arial" w:hAnsi="Arial" w:cs="Arial"/>
                <w:color w:val="000000"/>
                <w:sz w:val="20"/>
                <w:szCs w:val="20"/>
                <w:lang w:eastAsia="es-HN"/>
              </w:rPr>
            </w:pPr>
          </w:p>
        </w:tc>
      </w:tr>
      <w:tr w:rsidR="00C2478B" w:rsidRPr="003D6538" w14:paraId="4EA13827" w14:textId="77777777" w:rsidTr="00C2478B">
        <w:trPr>
          <w:gridAfter w:val="5"/>
          <w:wAfter w:w="681" w:type="dxa"/>
          <w:trHeight w:val="255"/>
        </w:trPr>
        <w:tc>
          <w:tcPr>
            <w:tcW w:w="7500" w:type="dxa"/>
            <w:gridSpan w:val="19"/>
            <w:tcBorders>
              <w:top w:val="single" w:sz="4" w:space="0" w:color="auto"/>
              <w:left w:val="single" w:sz="4" w:space="0" w:color="auto"/>
              <w:bottom w:val="nil"/>
              <w:right w:val="single" w:sz="4" w:space="0" w:color="000000"/>
            </w:tcBorders>
            <w:shd w:val="clear" w:color="auto" w:fill="auto"/>
            <w:noWrap/>
            <w:vAlign w:val="center"/>
            <w:hideMark/>
          </w:tcPr>
          <w:p w14:paraId="6410E024" w14:textId="77777777" w:rsidR="00C2478B" w:rsidRPr="003D6538" w:rsidRDefault="00C2478B" w:rsidP="00C2478B">
            <w:pPr>
              <w:jc w:val="right"/>
              <w:rPr>
                <w:rFonts w:ascii="Arial" w:hAnsi="Arial" w:cs="Arial"/>
                <w:b/>
                <w:bCs/>
                <w:color w:val="000000"/>
                <w:sz w:val="20"/>
                <w:szCs w:val="20"/>
                <w:lang w:eastAsia="es-HN"/>
              </w:rPr>
            </w:pPr>
            <w:r w:rsidRPr="003D6538">
              <w:rPr>
                <w:rFonts w:ascii="Arial" w:hAnsi="Arial" w:cs="Arial"/>
                <w:b/>
                <w:bCs/>
                <w:color w:val="000000"/>
                <w:sz w:val="20"/>
                <w:szCs w:val="20"/>
                <w:lang w:eastAsia="es-HN"/>
              </w:rPr>
              <w:t> </w:t>
            </w:r>
          </w:p>
        </w:tc>
        <w:tc>
          <w:tcPr>
            <w:tcW w:w="1587" w:type="dxa"/>
            <w:gridSpan w:val="9"/>
            <w:tcBorders>
              <w:top w:val="single" w:sz="4" w:space="0" w:color="auto"/>
              <w:left w:val="nil"/>
              <w:bottom w:val="nil"/>
              <w:right w:val="single" w:sz="4" w:space="0" w:color="auto"/>
            </w:tcBorders>
            <w:shd w:val="clear" w:color="auto" w:fill="auto"/>
            <w:noWrap/>
            <w:vAlign w:val="center"/>
          </w:tcPr>
          <w:p w14:paraId="7673AC2D" w14:textId="77777777" w:rsidR="00C2478B" w:rsidRPr="003D6538" w:rsidRDefault="00C2478B" w:rsidP="00C2478B">
            <w:pPr>
              <w:jc w:val="right"/>
              <w:rPr>
                <w:rFonts w:ascii="Arial" w:hAnsi="Arial" w:cs="Arial"/>
                <w:b/>
                <w:bCs/>
                <w:color w:val="000000"/>
                <w:sz w:val="20"/>
                <w:szCs w:val="20"/>
                <w:lang w:eastAsia="es-HN"/>
              </w:rPr>
            </w:pPr>
          </w:p>
        </w:tc>
      </w:tr>
      <w:tr w:rsidR="00C2478B" w:rsidRPr="003D6538" w14:paraId="02DAA097" w14:textId="77777777" w:rsidTr="00C2478B">
        <w:trPr>
          <w:gridAfter w:val="5"/>
          <w:wAfter w:w="681" w:type="dxa"/>
          <w:trHeight w:val="300"/>
        </w:trPr>
        <w:tc>
          <w:tcPr>
            <w:tcW w:w="5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4091C"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3556" w:type="dxa"/>
            <w:gridSpan w:val="3"/>
            <w:tcBorders>
              <w:top w:val="single" w:sz="4" w:space="0" w:color="auto"/>
              <w:left w:val="nil"/>
              <w:bottom w:val="single" w:sz="4" w:space="0" w:color="auto"/>
              <w:right w:val="single" w:sz="4" w:space="0" w:color="auto"/>
            </w:tcBorders>
            <w:shd w:val="clear" w:color="auto" w:fill="auto"/>
            <w:vAlign w:val="center"/>
            <w:hideMark/>
          </w:tcPr>
          <w:p w14:paraId="420E41F3"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04EBC2"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2FD53B35"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1248" w:type="dxa"/>
            <w:gridSpan w:val="7"/>
            <w:tcBorders>
              <w:top w:val="single" w:sz="4" w:space="0" w:color="auto"/>
              <w:left w:val="nil"/>
              <w:bottom w:val="single" w:sz="4" w:space="0" w:color="auto"/>
              <w:right w:val="single" w:sz="4" w:space="0" w:color="auto"/>
            </w:tcBorders>
            <w:shd w:val="clear" w:color="auto" w:fill="auto"/>
            <w:noWrap/>
            <w:vAlign w:val="center"/>
            <w:hideMark/>
          </w:tcPr>
          <w:p w14:paraId="224D2FE8"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c>
          <w:tcPr>
            <w:tcW w:w="1587" w:type="dxa"/>
            <w:gridSpan w:val="9"/>
            <w:tcBorders>
              <w:top w:val="single" w:sz="4" w:space="0" w:color="auto"/>
              <w:left w:val="nil"/>
              <w:bottom w:val="single" w:sz="4" w:space="0" w:color="auto"/>
              <w:right w:val="single" w:sz="4" w:space="0" w:color="auto"/>
            </w:tcBorders>
            <w:shd w:val="clear" w:color="auto" w:fill="auto"/>
            <w:noWrap/>
            <w:vAlign w:val="center"/>
          </w:tcPr>
          <w:p w14:paraId="06338DFC" w14:textId="77777777" w:rsidR="00C2478B" w:rsidRPr="003D6538" w:rsidRDefault="00C2478B" w:rsidP="00C2478B">
            <w:pPr>
              <w:rPr>
                <w:rFonts w:ascii="Arial" w:hAnsi="Arial" w:cs="Arial"/>
                <w:b/>
                <w:bCs/>
                <w:color w:val="000000"/>
                <w:sz w:val="20"/>
                <w:szCs w:val="20"/>
                <w:lang w:eastAsia="es-HN"/>
              </w:rPr>
            </w:pPr>
          </w:p>
        </w:tc>
      </w:tr>
      <w:tr w:rsidR="00C2478B" w:rsidRPr="003D6538" w14:paraId="41507844" w14:textId="77777777" w:rsidTr="00C2478B">
        <w:trPr>
          <w:gridAfter w:val="5"/>
          <w:wAfter w:w="681" w:type="dxa"/>
          <w:trHeight w:val="300"/>
        </w:trPr>
        <w:tc>
          <w:tcPr>
            <w:tcW w:w="570" w:type="dxa"/>
            <w:gridSpan w:val="3"/>
            <w:tcBorders>
              <w:top w:val="nil"/>
              <w:left w:val="single" w:sz="4" w:space="0" w:color="auto"/>
              <w:bottom w:val="single" w:sz="4" w:space="0" w:color="auto"/>
              <w:right w:val="single" w:sz="4" w:space="0" w:color="auto"/>
            </w:tcBorders>
            <w:shd w:val="clear" w:color="000000" w:fill="00B0F0"/>
            <w:noWrap/>
            <w:vAlign w:val="center"/>
            <w:hideMark/>
          </w:tcPr>
          <w:p w14:paraId="184F827F"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 </w:t>
            </w:r>
          </w:p>
        </w:tc>
        <w:tc>
          <w:tcPr>
            <w:tcW w:w="5682" w:type="dxa"/>
            <w:gridSpan w:val="9"/>
            <w:tcBorders>
              <w:top w:val="single" w:sz="4" w:space="0" w:color="auto"/>
              <w:left w:val="nil"/>
              <w:bottom w:val="single" w:sz="4" w:space="0" w:color="auto"/>
              <w:right w:val="single" w:sz="4" w:space="0" w:color="000000"/>
            </w:tcBorders>
            <w:shd w:val="clear" w:color="000000" w:fill="00B0F0"/>
            <w:vAlign w:val="center"/>
            <w:hideMark/>
          </w:tcPr>
          <w:p w14:paraId="3D4DFA1C"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 xml:space="preserve">TOTAL TANQUE DE ALMACENAMIENTO NUEVO "LA VERÓNICA II" </w:t>
            </w:r>
          </w:p>
        </w:tc>
        <w:tc>
          <w:tcPr>
            <w:tcW w:w="1248" w:type="dxa"/>
            <w:gridSpan w:val="7"/>
            <w:tcBorders>
              <w:top w:val="nil"/>
              <w:left w:val="nil"/>
              <w:bottom w:val="single" w:sz="4" w:space="0" w:color="auto"/>
              <w:right w:val="single" w:sz="4" w:space="0" w:color="auto"/>
            </w:tcBorders>
            <w:shd w:val="clear" w:color="000000" w:fill="00B0F0"/>
            <w:noWrap/>
            <w:vAlign w:val="center"/>
            <w:hideMark/>
          </w:tcPr>
          <w:p w14:paraId="7380E8F3"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 </w:t>
            </w:r>
          </w:p>
        </w:tc>
        <w:tc>
          <w:tcPr>
            <w:tcW w:w="1587" w:type="dxa"/>
            <w:gridSpan w:val="9"/>
            <w:tcBorders>
              <w:top w:val="nil"/>
              <w:left w:val="nil"/>
              <w:bottom w:val="single" w:sz="4" w:space="0" w:color="auto"/>
              <w:right w:val="single" w:sz="4" w:space="0" w:color="auto"/>
            </w:tcBorders>
            <w:shd w:val="clear" w:color="000000" w:fill="00B0F0"/>
            <w:noWrap/>
            <w:vAlign w:val="center"/>
          </w:tcPr>
          <w:p w14:paraId="337597E2" w14:textId="77777777" w:rsidR="00C2478B" w:rsidRPr="003D6538" w:rsidRDefault="00C2478B" w:rsidP="00C2478B">
            <w:pPr>
              <w:rPr>
                <w:rFonts w:ascii="Arial" w:hAnsi="Arial" w:cs="Arial"/>
                <w:b/>
                <w:bCs/>
                <w:color w:val="000000"/>
                <w:sz w:val="20"/>
                <w:szCs w:val="20"/>
                <w:lang w:eastAsia="es-HN"/>
              </w:rPr>
            </w:pPr>
          </w:p>
        </w:tc>
      </w:tr>
      <w:tr w:rsidR="00C2478B" w:rsidRPr="003D6538" w14:paraId="4298218D" w14:textId="77777777" w:rsidTr="00C2478B">
        <w:trPr>
          <w:gridAfter w:val="1"/>
          <w:wAfter w:w="95" w:type="dxa"/>
          <w:trHeight w:val="255"/>
        </w:trPr>
        <w:tc>
          <w:tcPr>
            <w:tcW w:w="570" w:type="dxa"/>
            <w:gridSpan w:val="3"/>
            <w:tcBorders>
              <w:top w:val="nil"/>
              <w:left w:val="nil"/>
              <w:bottom w:val="nil"/>
              <w:right w:val="nil"/>
            </w:tcBorders>
            <w:shd w:val="clear" w:color="auto" w:fill="auto"/>
            <w:noWrap/>
            <w:vAlign w:val="center"/>
            <w:hideMark/>
          </w:tcPr>
          <w:p w14:paraId="4722A743" w14:textId="77777777" w:rsidR="00C2478B" w:rsidRPr="003D6538" w:rsidRDefault="00C2478B" w:rsidP="00C2478B">
            <w:pPr>
              <w:jc w:val="center"/>
              <w:rPr>
                <w:rFonts w:ascii="Arial" w:hAnsi="Arial" w:cs="Arial"/>
                <w:sz w:val="20"/>
                <w:szCs w:val="20"/>
                <w:lang w:eastAsia="es-HN"/>
              </w:rPr>
            </w:pPr>
          </w:p>
        </w:tc>
        <w:tc>
          <w:tcPr>
            <w:tcW w:w="5837" w:type="dxa"/>
            <w:gridSpan w:val="10"/>
            <w:tcBorders>
              <w:top w:val="nil"/>
              <w:left w:val="nil"/>
              <w:bottom w:val="nil"/>
              <w:right w:val="nil"/>
            </w:tcBorders>
            <w:shd w:val="clear" w:color="auto" w:fill="auto"/>
            <w:noWrap/>
            <w:vAlign w:val="center"/>
            <w:hideMark/>
          </w:tcPr>
          <w:p w14:paraId="17779806" w14:textId="77777777" w:rsidR="00C2478B" w:rsidRPr="003D6538" w:rsidRDefault="00C2478B" w:rsidP="00C2478B">
            <w:pPr>
              <w:rPr>
                <w:rFonts w:ascii="Arial" w:hAnsi="Arial" w:cs="Arial"/>
                <w:sz w:val="20"/>
                <w:szCs w:val="20"/>
                <w:lang w:eastAsia="es-HN"/>
              </w:rPr>
            </w:pPr>
          </w:p>
        </w:tc>
        <w:tc>
          <w:tcPr>
            <w:tcW w:w="1013" w:type="dxa"/>
            <w:gridSpan w:val="5"/>
            <w:tcBorders>
              <w:top w:val="nil"/>
              <w:left w:val="nil"/>
              <w:bottom w:val="nil"/>
              <w:right w:val="nil"/>
            </w:tcBorders>
            <w:shd w:val="clear" w:color="auto" w:fill="auto"/>
            <w:noWrap/>
            <w:vAlign w:val="center"/>
            <w:hideMark/>
          </w:tcPr>
          <w:p w14:paraId="620FDA1F" w14:textId="77777777" w:rsidR="00C2478B" w:rsidRPr="003D6538" w:rsidRDefault="00C2478B" w:rsidP="00C2478B">
            <w:pPr>
              <w:rPr>
                <w:rFonts w:ascii="Arial" w:hAnsi="Arial" w:cs="Arial"/>
                <w:sz w:val="20"/>
                <w:szCs w:val="20"/>
                <w:lang w:eastAsia="es-HN"/>
              </w:rPr>
            </w:pPr>
          </w:p>
        </w:tc>
        <w:tc>
          <w:tcPr>
            <w:tcW w:w="1169" w:type="dxa"/>
            <w:gridSpan w:val="8"/>
            <w:tcBorders>
              <w:top w:val="nil"/>
              <w:left w:val="nil"/>
              <w:bottom w:val="nil"/>
              <w:right w:val="nil"/>
            </w:tcBorders>
            <w:shd w:val="clear" w:color="auto" w:fill="auto"/>
            <w:noWrap/>
            <w:vAlign w:val="center"/>
            <w:hideMark/>
          </w:tcPr>
          <w:p w14:paraId="152FBD18" w14:textId="77777777" w:rsidR="00C2478B" w:rsidRPr="003D6538" w:rsidRDefault="00C2478B" w:rsidP="00C2478B">
            <w:pPr>
              <w:rPr>
                <w:rFonts w:ascii="Arial" w:hAnsi="Arial" w:cs="Arial"/>
                <w:sz w:val="20"/>
                <w:szCs w:val="20"/>
                <w:lang w:eastAsia="es-HN"/>
              </w:rPr>
            </w:pPr>
          </w:p>
        </w:tc>
        <w:tc>
          <w:tcPr>
            <w:tcW w:w="498" w:type="dxa"/>
            <w:gridSpan w:val="2"/>
            <w:tcBorders>
              <w:top w:val="nil"/>
              <w:left w:val="nil"/>
              <w:bottom w:val="nil"/>
              <w:right w:val="nil"/>
            </w:tcBorders>
            <w:shd w:val="clear" w:color="auto" w:fill="auto"/>
            <w:noWrap/>
            <w:vAlign w:val="center"/>
            <w:hideMark/>
          </w:tcPr>
          <w:p w14:paraId="6375EF6C" w14:textId="77777777" w:rsidR="00C2478B" w:rsidRPr="003D6538" w:rsidRDefault="00C2478B" w:rsidP="00C2478B">
            <w:pPr>
              <w:rPr>
                <w:rFonts w:ascii="Arial" w:hAnsi="Arial" w:cs="Arial"/>
                <w:sz w:val="20"/>
                <w:szCs w:val="20"/>
                <w:lang w:eastAsia="es-HN"/>
              </w:rPr>
            </w:pPr>
          </w:p>
        </w:tc>
        <w:tc>
          <w:tcPr>
            <w:tcW w:w="586" w:type="dxa"/>
            <w:gridSpan w:val="4"/>
            <w:tcBorders>
              <w:top w:val="nil"/>
              <w:left w:val="nil"/>
              <w:bottom w:val="nil"/>
              <w:right w:val="nil"/>
            </w:tcBorders>
            <w:shd w:val="clear" w:color="auto" w:fill="auto"/>
            <w:noWrap/>
            <w:vAlign w:val="center"/>
            <w:hideMark/>
          </w:tcPr>
          <w:p w14:paraId="3E6EFACB" w14:textId="77777777" w:rsidR="00C2478B" w:rsidRPr="003D6538" w:rsidRDefault="00C2478B" w:rsidP="00C2478B">
            <w:pPr>
              <w:rPr>
                <w:rFonts w:ascii="Arial" w:hAnsi="Arial" w:cs="Arial"/>
                <w:sz w:val="20"/>
                <w:szCs w:val="20"/>
                <w:lang w:eastAsia="es-HN"/>
              </w:rPr>
            </w:pPr>
          </w:p>
        </w:tc>
      </w:tr>
      <w:tr w:rsidR="00C2478B" w:rsidRPr="003D6538" w14:paraId="0FD91D6F" w14:textId="77777777" w:rsidTr="00C2478B">
        <w:trPr>
          <w:gridAfter w:val="1"/>
          <w:wAfter w:w="95" w:type="dxa"/>
          <w:trHeight w:val="255"/>
        </w:trPr>
        <w:tc>
          <w:tcPr>
            <w:tcW w:w="570" w:type="dxa"/>
            <w:gridSpan w:val="3"/>
            <w:tcBorders>
              <w:top w:val="nil"/>
              <w:left w:val="nil"/>
              <w:bottom w:val="nil"/>
              <w:right w:val="nil"/>
            </w:tcBorders>
            <w:shd w:val="clear" w:color="auto" w:fill="auto"/>
            <w:noWrap/>
            <w:vAlign w:val="center"/>
            <w:hideMark/>
          </w:tcPr>
          <w:p w14:paraId="614BF5F6" w14:textId="77777777" w:rsidR="00C2478B" w:rsidRPr="003D6538" w:rsidRDefault="00C2478B" w:rsidP="00C2478B">
            <w:pPr>
              <w:jc w:val="center"/>
              <w:rPr>
                <w:rFonts w:ascii="Arial" w:hAnsi="Arial" w:cs="Arial"/>
                <w:sz w:val="20"/>
                <w:szCs w:val="20"/>
                <w:lang w:eastAsia="es-HN"/>
              </w:rPr>
            </w:pPr>
          </w:p>
        </w:tc>
        <w:tc>
          <w:tcPr>
            <w:tcW w:w="5837" w:type="dxa"/>
            <w:gridSpan w:val="10"/>
            <w:tcBorders>
              <w:top w:val="nil"/>
              <w:left w:val="nil"/>
              <w:bottom w:val="nil"/>
              <w:right w:val="nil"/>
            </w:tcBorders>
            <w:shd w:val="clear" w:color="auto" w:fill="auto"/>
            <w:noWrap/>
            <w:vAlign w:val="center"/>
            <w:hideMark/>
          </w:tcPr>
          <w:p w14:paraId="3A27D31B" w14:textId="77777777" w:rsidR="00C2478B" w:rsidRPr="003D6538" w:rsidRDefault="00C2478B" w:rsidP="00C2478B">
            <w:pPr>
              <w:rPr>
                <w:rFonts w:ascii="Arial" w:hAnsi="Arial" w:cs="Arial"/>
                <w:sz w:val="20"/>
                <w:szCs w:val="20"/>
                <w:lang w:eastAsia="es-HN"/>
              </w:rPr>
            </w:pPr>
          </w:p>
        </w:tc>
        <w:tc>
          <w:tcPr>
            <w:tcW w:w="1013" w:type="dxa"/>
            <w:gridSpan w:val="5"/>
            <w:tcBorders>
              <w:top w:val="nil"/>
              <w:left w:val="nil"/>
              <w:bottom w:val="nil"/>
              <w:right w:val="nil"/>
            </w:tcBorders>
            <w:shd w:val="clear" w:color="auto" w:fill="auto"/>
            <w:noWrap/>
            <w:vAlign w:val="center"/>
            <w:hideMark/>
          </w:tcPr>
          <w:p w14:paraId="24DA8C80" w14:textId="77777777" w:rsidR="00C2478B" w:rsidRPr="003D6538" w:rsidRDefault="00C2478B" w:rsidP="00C2478B">
            <w:pPr>
              <w:rPr>
                <w:rFonts w:ascii="Arial" w:hAnsi="Arial" w:cs="Arial"/>
                <w:sz w:val="20"/>
                <w:szCs w:val="20"/>
                <w:lang w:eastAsia="es-HN"/>
              </w:rPr>
            </w:pPr>
          </w:p>
        </w:tc>
        <w:tc>
          <w:tcPr>
            <w:tcW w:w="1169" w:type="dxa"/>
            <w:gridSpan w:val="8"/>
            <w:tcBorders>
              <w:top w:val="nil"/>
              <w:left w:val="nil"/>
              <w:bottom w:val="nil"/>
              <w:right w:val="nil"/>
            </w:tcBorders>
            <w:shd w:val="clear" w:color="auto" w:fill="auto"/>
            <w:noWrap/>
            <w:vAlign w:val="center"/>
            <w:hideMark/>
          </w:tcPr>
          <w:p w14:paraId="6F4CCE3C" w14:textId="77777777" w:rsidR="00C2478B" w:rsidRPr="003D6538" w:rsidRDefault="00C2478B" w:rsidP="00C2478B">
            <w:pPr>
              <w:rPr>
                <w:rFonts w:ascii="Arial" w:hAnsi="Arial" w:cs="Arial"/>
                <w:sz w:val="20"/>
                <w:szCs w:val="20"/>
                <w:lang w:eastAsia="es-HN"/>
              </w:rPr>
            </w:pPr>
          </w:p>
        </w:tc>
        <w:tc>
          <w:tcPr>
            <w:tcW w:w="498" w:type="dxa"/>
            <w:gridSpan w:val="2"/>
            <w:tcBorders>
              <w:top w:val="nil"/>
              <w:left w:val="nil"/>
              <w:bottom w:val="nil"/>
              <w:right w:val="nil"/>
            </w:tcBorders>
            <w:shd w:val="clear" w:color="auto" w:fill="auto"/>
            <w:noWrap/>
            <w:vAlign w:val="center"/>
            <w:hideMark/>
          </w:tcPr>
          <w:p w14:paraId="7090B56D" w14:textId="77777777" w:rsidR="00C2478B" w:rsidRPr="003D6538" w:rsidRDefault="00C2478B" w:rsidP="00C2478B">
            <w:pPr>
              <w:rPr>
                <w:rFonts w:ascii="Arial" w:hAnsi="Arial" w:cs="Arial"/>
                <w:sz w:val="20"/>
                <w:szCs w:val="20"/>
                <w:lang w:eastAsia="es-HN"/>
              </w:rPr>
            </w:pPr>
          </w:p>
        </w:tc>
        <w:tc>
          <w:tcPr>
            <w:tcW w:w="586" w:type="dxa"/>
            <w:gridSpan w:val="4"/>
            <w:tcBorders>
              <w:top w:val="nil"/>
              <w:left w:val="nil"/>
              <w:bottom w:val="nil"/>
              <w:right w:val="nil"/>
            </w:tcBorders>
            <w:shd w:val="clear" w:color="auto" w:fill="auto"/>
            <w:noWrap/>
            <w:vAlign w:val="center"/>
            <w:hideMark/>
          </w:tcPr>
          <w:p w14:paraId="7A8D0A82" w14:textId="77777777" w:rsidR="00C2478B" w:rsidRPr="003D6538" w:rsidRDefault="00C2478B" w:rsidP="00C2478B">
            <w:pPr>
              <w:rPr>
                <w:rFonts w:ascii="Arial" w:hAnsi="Arial" w:cs="Arial"/>
                <w:sz w:val="20"/>
                <w:szCs w:val="20"/>
                <w:lang w:eastAsia="es-HN"/>
              </w:rPr>
            </w:pPr>
          </w:p>
        </w:tc>
      </w:tr>
      <w:tr w:rsidR="00C2478B" w:rsidRPr="003D6538" w14:paraId="16949BA1" w14:textId="77777777" w:rsidTr="00C2478B">
        <w:trPr>
          <w:gridAfter w:val="1"/>
          <w:wAfter w:w="95" w:type="dxa"/>
          <w:trHeight w:val="255"/>
        </w:trPr>
        <w:tc>
          <w:tcPr>
            <w:tcW w:w="570" w:type="dxa"/>
            <w:gridSpan w:val="3"/>
            <w:tcBorders>
              <w:top w:val="nil"/>
              <w:left w:val="nil"/>
              <w:bottom w:val="nil"/>
              <w:right w:val="nil"/>
            </w:tcBorders>
            <w:shd w:val="clear" w:color="auto" w:fill="auto"/>
            <w:noWrap/>
            <w:vAlign w:val="center"/>
            <w:hideMark/>
          </w:tcPr>
          <w:p w14:paraId="6EBE8344" w14:textId="77777777" w:rsidR="00C2478B" w:rsidRPr="003D6538" w:rsidRDefault="00C2478B" w:rsidP="00C2478B">
            <w:pPr>
              <w:jc w:val="center"/>
              <w:rPr>
                <w:rFonts w:ascii="Arial" w:hAnsi="Arial" w:cs="Arial"/>
                <w:sz w:val="20"/>
                <w:szCs w:val="20"/>
                <w:lang w:eastAsia="es-HN"/>
              </w:rPr>
            </w:pPr>
          </w:p>
        </w:tc>
        <w:tc>
          <w:tcPr>
            <w:tcW w:w="5837" w:type="dxa"/>
            <w:gridSpan w:val="10"/>
            <w:tcBorders>
              <w:top w:val="nil"/>
              <w:left w:val="nil"/>
              <w:bottom w:val="nil"/>
              <w:right w:val="nil"/>
            </w:tcBorders>
            <w:shd w:val="clear" w:color="auto" w:fill="auto"/>
            <w:noWrap/>
            <w:vAlign w:val="center"/>
            <w:hideMark/>
          </w:tcPr>
          <w:p w14:paraId="1DBEBD1E" w14:textId="77777777" w:rsidR="00C2478B" w:rsidRPr="003D6538" w:rsidRDefault="00C2478B" w:rsidP="00C2478B">
            <w:pPr>
              <w:rPr>
                <w:rFonts w:ascii="Arial" w:hAnsi="Arial" w:cs="Arial"/>
                <w:sz w:val="20"/>
                <w:szCs w:val="20"/>
                <w:lang w:eastAsia="es-HN"/>
              </w:rPr>
            </w:pPr>
          </w:p>
        </w:tc>
        <w:tc>
          <w:tcPr>
            <w:tcW w:w="1013" w:type="dxa"/>
            <w:gridSpan w:val="5"/>
            <w:tcBorders>
              <w:top w:val="nil"/>
              <w:left w:val="nil"/>
              <w:bottom w:val="nil"/>
              <w:right w:val="nil"/>
            </w:tcBorders>
            <w:shd w:val="clear" w:color="auto" w:fill="auto"/>
            <w:noWrap/>
            <w:vAlign w:val="center"/>
            <w:hideMark/>
          </w:tcPr>
          <w:p w14:paraId="3969F3A7" w14:textId="77777777" w:rsidR="00C2478B" w:rsidRPr="003D6538" w:rsidRDefault="00C2478B" w:rsidP="00C2478B">
            <w:pPr>
              <w:rPr>
                <w:rFonts w:ascii="Arial" w:hAnsi="Arial" w:cs="Arial"/>
                <w:sz w:val="20"/>
                <w:szCs w:val="20"/>
                <w:lang w:eastAsia="es-HN"/>
              </w:rPr>
            </w:pPr>
          </w:p>
        </w:tc>
        <w:tc>
          <w:tcPr>
            <w:tcW w:w="1169" w:type="dxa"/>
            <w:gridSpan w:val="8"/>
            <w:tcBorders>
              <w:top w:val="nil"/>
              <w:left w:val="nil"/>
              <w:bottom w:val="nil"/>
              <w:right w:val="nil"/>
            </w:tcBorders>
            <w:shd w:val="clear" w:color="auto" w:fill="auto"/>
            <w:noWrap/>
            <w:vAlign w:val="center"/>
            <w:hideMark/>
          </w:tcPr>
          <w:p w14:paraId="30B519A6" w14:textId="77777777" w:rsidR="00C2478B" w:rsidRPr="003D6538" w:rsidRDefault="00C2478B" w:rsidP="00C2478B">
            <w:pPr>
              <w:rPr>
                <w:rFonts w:ascii="Arial" w:hAnsi="Arial" w:cs="Arial"/>
                <w:sz w:val="20"/>
                <w:szCs w:val="20"/>
                <w:lang w:eastAsia="es-HN"/>
              </w:rPr>
            </w:pPr>
          </w:p>
        </w:tc>
        <w:tc>
          <w:tcPr>
            <w:tcW w:w="498" w:type="dxa"/>
            <w:gridSpan w:val="2"/>
            <w:tcBorders>
              <w:top w:val="nil"/>
              <w:left w:val="nil"/>
              <w:bottom w:val="nil"/>
              <w:right w:val="nil"/>
            </w:tcBorders>
            <w:shd w:val="clear" w:color="auto" w:fill="auto"/>
            <w:noWrap/>
            <w:vAlign w:val="center"/>
            <w:hideMark/>
          </w:tcPr>
          <w:p w14:paraId="2EA5AFD3" w14:textId="77777777" w:rsidR="00C2478B" w:rsidRPr="003D6538" w:rsidRDefault="00C2478B" w:rsidP="00C2478B">
            <w:pPr>
              <w:rPr>
                <w:rFonts w:ascii="Arial" w:hAnsi="Arial" w:cs="Arial"/>
                <w:sz w:val="20"/>
                <w:szCs w:val="20"/>
                <w:lang w:eastAsia="es-HN"/>
              </w:rPr>
            </w:pPr>
          </w:p>
        </w:tc>
        <w:tc>
          <w:tcPr>
            <w:tcW w:w="586" w:type="dxa"/>
            <w:gridSpan w:val="4"/>
            <w:tcBorders>
              <w:top w:val="nil"/>
              <w:left w:val="nil"/>
              <w:bottom w:val="nil"/>
              <w:right w:val="nil"/>
            </w:tcBorders>
            <w:shd w:val="clear" w:color="auto" w:fill="auto"/>
            <w:noWrap/>
            <w:vAlign w:val="center"/>
            <w:hideMark/>
          </w:tcPr>
          <w:p w14:paraId="2557062C" w14:textId="77777777" w:rsidR="00C2478B" w:rsidRPr="003D6538" w:rsidRDefault="00C2478B" w:rsidP="00C2478B">
            <w:pPr>
              <w:rPr>
                <w:rFonts w:ascii="Arial" w:hAnsi="Arial" w:cs="Arial"/>
                <w:sz w:val="20"/>
                <w:szCs w:val="20"/>
                <w:lang w:eastAsia="es-HN"/>
              </w:rPr>
            </w:pPr>
          </w:p>
        </w:tc>
      </w:tr>
      <w:tr w:rsidR="00C2478B" w:rsidRPr="003D6538" w14:paraId="088AA6AB" w14:textId="77777777" w:rsidTr="00C2478B">
        <w:trPr>
          <w:gridAfter w:val="5"/>
          <w:wAfter w:w="681" w:type="dxa"/>
          <w:trHeight w:val="255"/>
        </w:trPr>
        <w:tc>
          <w:tcPr>
            <w:tcW w:w="9087" w:type="dxa"/>
            <w:gridSpan w:val="28"/>
            <w:tcBorders>
              <w:top w:val="nil"/>
              <w:left w:val="nil"/>
              <w:bottom w:val="nil"/>
              <w:right w:val="nil"/>
            </w:tcBorders>
            <w:shd w:val="clear" w:color="auto" w:fill="auto"/>
            <w:noWrap/>
            <w:vAlign w:val="center"/>
            <w:hideMark/>
          </w:tcPr>
          <w:p w14:paraId="5E233A91"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 xml:space="preserve"> ________________________________________</w:t>
            </w:r>
          </w:p>
        </w:tc>
      </w:tr>
      <w:tr w:rsidR="00C2478B" w:rsidRPr="003D6538" w14:paraId="14A9924C" w14:textId="77777777" w:rsidTr="00C2478B">
        <w:trPr>
          <w:gridAfter w:val="5"/>
          <w:wAfter w:w="681" w:type="dxa"/>
          <w:trHeight w:val="255"/>
        </w:trPr>
        <w:tc>
          <w:tcPr>
            <w:tcW w:w="9087" w:type="dxa"/>
            <w:gridSpan w:val="28"/>
            <w:tcBorders>
              <w:top w:val="nil"/>
              <w:left w:val="nil"/>
              <w:bottom w:val="nil"/>
              <w:right w:val="nil"/>
            </w:tcBorders>
            <w:shd w:val="clear" w:color="auto" w:fill="auto"/>
            <w:noWrap/>
            <w:vAlign w:val="center"/>
            <w:hideMark/>
          </w:tcPr>
          <w:p w14:paraId="4A28A75E"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NOMBRE COMPAÑÍA</w:t>
            </w:r>
          </w:p>
        </w:tc>
      </w:tr>
      <w:tr w:rsidR="00C2478B" w:rsidRPr="003D6538" w14:paraId="62470B33" w14:textId="77777777" w:rsidTr="00C2478B">
        <w:trPr>
          <w:gridAfter w:val="5"/>
          <w:wAfter w:w="681" w:type="dxa"/>
          <w:trHeight w:val="255"/>
        </w:trPr>
        <w:tc>
          <w:tcPr>
            <w:tcW w:w="9087" w:type="dxa"/>
            <w:gridSpan w:val="28"/>
            <w:tcBorders>
              <w:top w:val="nil"/>
              <w:left w:val="nil"/>
              <w:bottom w:val="nil"/>
              <w:right w:val="nil"/>
            </w:tcBorders>
            <w:shd w:val="clear" w:color="auto" w:fill="auto"/>
            <w:noWrap/>
            <w:vAlign w:val="center"/>
            <w:hideMark/>
          </w:tcPr>
          <w:p w14:paraId="75C3F39B" w14:textId="77777777" w:rsidR="00C2478B"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NO. DE REGISTRO</w:t>
            </w:r>
          </w:p>
          <w:p w14:paraId="485E3C95" w14:textId="77777777" w:rsidR="00C2478B" w:rsidRPr="003D6538" w:rsidRDefault="00C2478B" w:rsidP="00C2478B">
            <w:pPr>
              <w:jc w:val="center"/>
              <w:rPr>
                <w:rFonts w:ascii="Arial" w:hAnsi="Arial" w:cs="Arial"/>
                <w:b/>
                <w:bCs/>
                <w:color w:val="000000"/>
                <w:sz w:val="20"/>
                <w:szCs w:val="20"/>
                <w:lang w:eastAsia="es-HN"/>
              </w:rPr>
            </w:pPr>
          </w:p>
        </w:tc>
      </w:tr>
      <w:tr w:rsidR="00C2478B" w:rsidRPr="003D6538" w14:paraId="51660B72" w14:textId="77777777" w:rsidTr="00C2478B">
        <w:trPr>
          <w:gridAfter w:val="5"/>
          <w:wAfter w:w="681" w:type="dxa"/>
          <w:trHeight w:val="255"/>
        </w:trPr>
        <w:tc>
          <w:tcPr>
            <w:tcW w:w="9087" w:type="dxa"/>
            <w:gridSpan w:val="28"/>
            <w:tcBorders>
              <w:top w:val="nil"/>
              <w:left w:val="nil"/>
              <w:bottom w:val="nil"/>
              <w:right w:val="nil"/>
            </w:tcBorders>
            <w:shd w:val="clear" w:color="auto" w:fill="auto"/>
            <w:noWrap/>
            <w:vAlign w:val="center"/>
            <w:hideMark/>
          </w:tcPr>
          <w:p w14:paraId="5A859305"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lastRenderedPageBreak/>
              <w:t>LOGO DE LA COMPAÑÍA</w:t>
            </w:r>
          </w:p>
        </w:tc>
      </w:tr>
      <w:tr w:rsidR="00C2478B" w:rsidRPr="003D6538" w14:paraId="5A5AA909" w14:textId="77777777" w:rsidTr="00C2478B">
        <w:trPr>
          <w:gridAfter w:val="5"/>
          <w:wAfter w:w="681" w:type="dxa"/>
          <w:trHeight w:val="255"/>
        </w:trPr>
        <w:tc>
          <w:tcPr>
            <w:tcW w:w="9087" w:type="dxa"/>
            <w:gridSpan w:val="28"/>
            <w:tcBorders>
              <w:top w:val="nil"/>
              <w:left w:val="nil"/>
              <w:bottom w:val="nil"/>
              <w:right w:val="nil"/>
            </w:tcBorders>
            <w:shd w:val="clear" w:color="auto" w:fill="auto"/>
            <w:noWrap/>
            <w:vAlign w:val="center"/>
            <w:hideMark/>
          </w:tcPr>
          <w:p w14:paraId="52D1EC14"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NOMBRE DE LA COMPAÑÍA</w:t>
            </w:r>
          </w:p>
        </w:tc>
      </w:tr>
      <w:tr w:rsidR="00C2478B" w:rsidRPr="003D6538" w14:paraId="025794FE" w14:textId="77777777" w:rsidTr="00C2478B">
        <w:trPr>
          <w:gridAfter w:val="5"/>
          <w:wAfter w:w="681" w:type="dxa"/>
          <w:trHeight w:val="255"/>
        </w:trPr>
        <w:tc>
          <w:tcPr>
            <w:tcW w:w="9087" w:type="dxa"/>
            <w:gridSpan w:val="28"/>
            <w:tcBorders>
              <w:top w:val="nil"/>
              <w:left w:val="nil"/>
              <w:bottom w:val="nil"/>
              <w:right w:val="nil"/>
            </w:tcBorders>
            <w:shd w:val="clear" w:color="auto" w:fill="auto"/>
            <w:noWrap/>
            <w:vAlign w:val="center"/>
            <w:hideMark/>
          </w:tcPr>
          <w:p w14:paraId="63139C14"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 </w:t>
            </w:r>
          </w:p>
        </w:tc>
      </w:tr>
      <w:tr w:rsidR="00C2478B" w:rsidRPr="003D6538" w14:paraId="7B248190" w14:textId="77777777" w:rsidTr="00C2478B">
        <w:trPr>
          <w:trHeight w:val="300"/>
        </w:trPr>
        <w:tc>
          <w:tcPr>
            <w:tcW w:w="530" w:type="dxa"/>
            <w:gridSpan w:val="2"/>
            <w:tcBorders>
              <w:top w:val="nil"/>
              <w:left w:val="nil"/>
              <w:bottom w:val="nil"/>
              <w:right w:val="nil"/>
            </w:tcBorders>
            <w:shd w:val="clear" w:color="auto" w:fill="auto"/>
            <w:noWrap/>
            <w:vAlign w:val="center"/>
            <w:hideMark/>
          </w:tcPr>
          <w:p w14:paraId="74FB930F" w14:textId="77777777" w:rsidR="00C2478B" w:rsidRPr="003D6538" w:rsidRDefault="00C2478B" w:rsidP="00C2478B">
            <w:pPr>
              <w:jc w:val="center"/>
              <w:rPr>
                <w:rFonts w:ascii="Arial" w:hAnsi="Arial" w:cs="Arial"/>
                <w:color w:val="000000"/>
                <w:sz w:val="20"/>
                <w:szCs w:val="20"/>
                <w:lang w:eastAsia="es-HN"/>
              </w:rPr>
            </w:pPr>
          </w:p>
        </w:tc>
        <w:tc>
          <w:tcPr>
            <w:tcW w:w="6232" w:type="dxa"/>
            <w:gridSpan w:val="12"/>
            <w:tcBorders>
              <w:top w:val="nil"/>
              <w:left w:val="nil"/>
              <w:bottom w:val="nil"/>
              <w:right w:val="nil"/>
            </w:tcBorders>
            <w:shd w:val="clear" w:color="auto" w:fill="auto"/>
            <w:noWrap/>
            <w:vAlign w:val="center"/>
            <w:hideMark/>
          </w:tcPr>
          <w:p w14:paraId="7245AEE5"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ALCALDIA MUNICIPAL DE JACALEAPA</w:t>
            </w:r>
          </w:p>
        </w:tc>
        <w:tc>
          <w:tcPr>
            <w:tcW w:w="946" w:type="dxa"/>
            <w:gridSpan w:val="6"/>
            <w:tcBorders>
              <w:top w:val="nil"/>
              <w:left w:val="nil"/>
              <w:bottom w:val="nil"/>
              <w:right w:val="nil"/>
            </w:tcBorders>
            <w:shd w:val="clear" w:color="auto" w:fill="auto"/>
            <w:noWrap/>
            <w:vAlign w:val="center"/>
            <w:hideMark/>
          </w:tcPr>
          <w:p w14:paraId="76536F1D" w14:textId="77777777" w:rsidR="00C2478B" w:rsidRPr="003D6538" w:rsidRDefault="00C2478B" w:rsidP="00C2478B">
            <w:pPr>
              <w:rPr>
                <w:rFonts w:ascii="Arial" w:hAnsi="Arial" w:cs="Arial"/>
                <w:color w:val="000000"/>
                <w:sz w:val="20"/>
                <w:szCs w:val="20"/>
                <w:lang w:eastAsia="es-HN"/>
              </w:rPr>
            </w:pPr>
          </w:p>
        </w:tc>
        <w:tc>
          <w:tcPr>
            <w:tcW w:w="160" w:type="dxa"/>
            <w:tcBorders>
              <w:top w:val="nil"/>
              <w:left w:val="nil"/>
              <w:bottom w:val="nil"/>
              <w:right w:val="nil"/>
            </w:tcBorders>
            <w:shd w:val="clear" w:color="auto" w:fill="auto"/>
            <w:noWrap/>
            <w:vAlign w:val="center"/>
            <w:hideMark/>
          </w:tcPr>
          <w:p w14:paraId="79DAA956" w14:textId="77777777" w:rsidR="00C2478B" w:rsidRPr="003D6538" w:rsidRDefault="00C2478B" w:rsidP="00C2478B">
            <w:pPr>
              <w:rPr>
                <w:rFonts w:ascii="Arial" w:hAnsi="Arial" w:cs="Arial"/>
                <w:color w:val="000000"/>
                <w:sz w:val="20"/>
                <w:szCs w:val="20"/>
                <w:lang w:eastAsia="es-HN"/>
              </w:rPr>
            </w:pPr>
          </w:p>
        </w:tc>
        <w:tc>
          <w:tcPr>
            <w:tcW w:w="160" w:type="dxa"/>
            <w:tcBorders>
              <w:top w:val="nil"/>
              <w:left w:val="nil"/>
              <w:bottom w:val="nil"/>
              <w:right w:val="nil"/>
            </w:tcBorders>
            <w:shd w:val="clear" w:color="auto" w:fill="auto"/>
            <w:noWrap/>
            <w:vAlign w:val="center"/>
            <w:hideMark/>
          </w:tcPr>
          <w:p w14:paraId="549F478B" w14:textId="77777777" w:rsidR="00C2478B" w:rsidRPr="003D6538" w:rsidRDefault="00C2478B" w:rsidP="00C2478B">
            <w:pPr>
              <w:rPr>
                <w:rFonts w:ascii="Arial" w:hAnsi="Arial" w:cs="Arial"/>
                <w:color w:val="000000"/>
                <w:sz w:val="20"/>
                <w:szCs w:val="20"/>
                <w:lang w:eastAsia="es-HN"/>
              </w:rPr>
            </w:pPr>
          </w:p>
        </w:tc>
        <w:tc>
          <w:tcPr>
            <w:tcW w:w="1740" w:type="dxa"/>
            <w:gridSpan w:val="11"/>
            <w:tcBorders>
              <w:top w:val="nil"/>
              <w:left w:val="nil"/>
              <w:bottom w:val="nil"/>
              <w:right w:val="nil"/>
            </w:tcBorders>
            <w:shd w:val="clear" w:color="auto" w:fill="auto"/>
            <w:noWrap/>
            <w:vAlign w:val="center"/>
            <w:hideMark/>
          </w:tcPr>
          <w:p w14:paraId="7D8890B6" w14:textId="77777777" w:rsidR="00C2478B" w:rsidRPr="003D6538" w:rsidRDefault="00C2478B" w:rsidP="00C2478B">
            <w:pPr>
              <w:rPr>
                <w:rFonts w:ascii="Arial" w:hAnsi="Arial" w:cs="Arial"/>
                <w:color w:val="000000"/>
                <w:sz w:val="20"/>
                <w:szCs w:val="20"/>
                <w:lang w:eastAsia="es-HN"/>
              </w:rPr>
            </w:pPr>
          </w:p>
        </w:tc>
      </w:tr>
      <w:tr w:rsidR="00C2478B" w:rsidRPr="003D6538" w14:paraId="16861822" w14:textId="77777777" w:rsidTr="00C2478B">
        <w:trPr>
          <w:trHeight w:val="300"/>
        </w:trPr>
        <w:tc>
          <w:tcPr>
            <w:tcW w:w="530" w:type="dxa"/>
            <w:gridSpan w:val="2"/>
            <w:tcBorders>
              <w:top w:val="nil"/>
              <w:left w:val="nil"/>
              <w:bottom w:val="nil"/>
              <w:right w:val="nil"/>
            </w:tcBorders>
            <w:shd w:val="clear" w:color="auto" w:fill="auto"/>
            <w:noWrap/>
            <w:vAlign w:val="center"/>
            <w:hideMark/>
          </w:tcPr>
          <w:p w14:paraId="428B5D6F" w14:textId="77777777" w:rsidR="00C2478B" w:rsidRPr="003D6538" w:rsidRDefault="00C2478B" w:rsidP="00C2478B">
            <w:pPr>
              <w:jc w:val="center"/>
              <w:rPr>
                <w:rFonts w:ascii="Arial" w:hAnsi="Arial" w:cs="Arial"/>
                <w:color w:val="000000"/>
                <w:sz w:val="20"/>
                <w:szCs w:val="20"/>
                <w:lang w:eastAsia="es-HN"/>
              </w:rPr>
            </w:pPr>
          </w:p>
        </w:tc>
        <w:tc>
          <w:tcPr>
            <w:tcW w:w="6232" w:type="dxa"/>
            <w:gridSpan w:val="12"/>
            <w:tcBorders>
              <w:top w:val="nil"/>
              <w:left w:val="nil"/>
              <w:bottom w:val="nil"/>
              <w:right w:val="nil"/>
            </w:tcBorders>
            <w:shd w:val="clear" w:color="auto" w:fill="auto"/>
            <w:noWrap/>
            <w:vAlign w:val="center"/>
            <w:hideMark/>
          </w:tcPr>
          <w:p w14:paraId="778C495B"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DEPARTAMENTO DE EL PARAISO</w:t>
            </w:r>
          </w:p>
        </w:tc>
        <w:tc>
          <w:tcPr>
            <w:tcW w:w="946" w:type="dxa"/>
            <w:gridSpan w:val="6"/>
            <w:tcBorders>
              <w:top w:val="nil"/>
              <w:left w:val="nil"/>
              <w:bottom w:val="nil"/>
              <w:right w:val="nil"/>
            </w:tcBorders>
            <w:shd w:val="clear" w:color="auto" w:fill="auto"/>
            <w:noWrap/>
            <w:vAlign w:val="center"/>
            <w:hideMark/>
          </w:tcPr>
          <w:p w14:paraId="5BE726B0" w14:textId="77777777" w:rsidR="00C2478B" w:rsidRPr="003D6538" w:rsidRDefault="00C2478B" w:rsidP="00C2478B">
            <w:pPr>
              <w:rPr>
                <w:rFonts w:ascii="Arial" w:hAnsi="Arial" w:cs="Arial"/>
                <w:color w:val="000000"/>
                <w:sz w:val="20"/>
                <w:szCs w:val="20"/>
                <w:lang w:eastAsia="es-HN"/>
              </w:rPr>
            </w:pPr>
          </w:p>
        </w:tc>
        <w:tc>
          <w:tcPr>
            <w:tcW w:w="160" w:type="dxa"/>
            <w:tcBorders>
              <w:top w:val="nil"/>
              <w:left w:val="nil"/>
              <w:bottom w:val="nil"/>
              <w:right w:val="nil"/>
            </w:tcBorders>
            <w:shd w:val="clear" w:color="auto" w:fill="auto"/>
            <w:noWrap/>
            <w:vAlign w:val="center"/>
            <w:hideMark/>
          </w:tcPr>
          <w:p w14:paraId="4DC406E0" w14:textId="77777777" w:rsidR="00C2478B" w:rsidRPr="003D6538" w:rsidRDefault="00C2478B" w:rsidP="00C2478B">
            <w:pPr>
              <w:rPr>
                <w:rFonts w:ascii="Arial" w:hAnsi="Arial" w:cs="Arial"/>
                <w:color w:val="000000"/>
                <w:sz w:val="20"/>
                <w:szCs w:val="20"/>
                <w:lang w:eastAsia="es-HN"/>
              </w:rPr>
            </w:pPr>
          </w:p>
        </w:tc>
        <w:tc>
          <w:tcPr>
            <w:tcW w:w="160" w:type="dxa"/>
            <w:tcBorders>
              <w:top w:val="nil"/>
              <w:left w:val="nil"/>
              <w:bottom w:val="nil"/>
              <w:right w:val="nil"/>
            </w:tcBorders>
            <w:shd w:val="clear" w:color="auto" w:fill="auto"/>
            <w:noWrap/>
            <w:vAlign w:val="center"/>
            <w:hideMark/>
          </w:tcPr>
          <w:p w14:paraId="7448B084" w14:textId="77777777" w:rsidR="00C2478B" w:rsidRPr="003D6538" w:rsidRDefault="00C2478B" w:rsidP="00C2478B">
            <w:pPr>
              <w:rPr>
                <w:rFonts w:ascii="Arial" w:hAnsi="Arial" w:cs="Arial"/>
                <w:color w:val="000000"/>
                <w:sz w:val="20"/>
                <w:szCs w:val="20"/>
                <w:lang w:eastAsia="es-HN"/>
              </w:rPr>
            </w:pPr>
          </w:p>
        </w:tc>
        <w:tc>
          <w:tcPr>
            <w:tcW w:w="1740" w:type="dxa"/>
            <w:gridSpan w:val="11"/>
            <w:tcBorders>
              <w:top w:val="nil"/>
              <w:left w:val="nil"/>
              <w:bottom w:val="nil"/>
              <w:right w:val="nil"/>
            </w:tcBorders>
            <w:shd w:val="clear" w:color="auto" w:fill="auto"/>
            <w:noWrap/>
            <w:vAlign w:val="center"/>
            <w:hideMark/>
          </w:tcPr>
          <w:p w14:paraId="23A89C6F" w14:textId="77777777" w:rsidR="00C2478B" w:rsidRPr="003D6538" w:rsidRDefault="00C2478B" w:rsidP="00C2478B">
            <w:pPr>
              <w:rPr>
                <w:rFonts w:ascii="Arial" w:hAnsi="Arial" w:cs="Arial"/>
                <w:color w:val="000000"/>
                <w:sz w:val="20"/>
                <w:szCs w:val="20"/>
                <w:lang w:eastAsia="es-HN"/>
              </w:rPr>
            </w:pPr>
          </w:p>
        </w:tc>
      </w:tr>
      <w:tr w:rsidR="00C2478B" w:rsidRPr="003D6538" w14:paraId="293BE14F" w14:textId="77777777" w:rsidTr="00C2478B">
        <w:trPr>
          <w:trHeight w:val="300"/>
        </w:trPr>
        <w:tc>
          <w:tcPr>
            <w:tcW w:w="530" w:type="dxa"/>
            <w:gridSpan w:val="2"/>
            <w:tcBorders>
              <w:top w:val="nil"/>
              <w:left w:val="nil"/>
              <w:bottom w:val="nil"/>
              <w:right w:val="nil"/>
            </w:tcBorders>
            <w:shd w:val="clear" w:color="auto" w:fill="auto"/>
            <w:noWrap/>
            <w:vAlign w:val="center"/>
            <w:hideMark/>
          </w:tcPr>
          <w:p w14:paraId="3158809B" w14:textId="77777777" w:rsidR="00C2478B" w:rsidRPr="003D6538" w:rsidRDefault="00C2478B" w:rsidP="00C2478B">
            <w:pPr>
              <w:jc w:val="center"/>
              <w:rPr>
                <w:rFonts w:ascii="Arial" w:hAnsi="Arial" w:cs="Arial"/>
                <w:color w:val="000000"/>
                <w:sz w:val="20"/>
                <w:szCs w:val="20"/>
                <w:lang w:eastAsia="es-HN"/>
              </w:rPr>
            </w:pPr>
          </w:p>
        </w:tc>
        <w:tc>
          <w:tcPr>
            <w:tcW w:w="3313" w:type="dxa"/>
            <w:gridSpan w:val="3"/>
            <w:tcBorders>
              <w:top w:val="nil"/>
              <w:left w:val="nil"/>
              <w:bottom w:val="nil"/>
              <w:right w:val="nil"/>
            </w:tcBorders>
            <w:shd w:val="clear" w:color="auto" w:fill="auto"/>
            <w:noWrap/>
            <w:vAlign w:val="center"/>
            <w:hideMark/>
          </w:tcPr>
          <w:p w14:paraId="2B4A9340" w14:textId="77777777" w:rsidR="00C2478B" w:rsidRPr="003D6538" w:rsidRDefault="00C2478B" w:rsidP="00C2478B">
            <w:pPr>
              <w:rPr>
                <w:rFonts w:ascii="Arial" w:hAnsi="Arial" w:cs="Arial"/>
                <w:b/>
                <w:bCs/>
                <w:color w:val="000000"/>
                <w:sz w:val="20"/>
                <w:szCs w:val="20"/>
                <w:lang w:eastAsia="es-HN"/>
              </w:rPr>
            </w:pPr>
          </w:p>
        </w:tc>
        <w:tc>
          <w:tcPr>
            <w:tcW w:w="3865" w:type="dxa"/>
            <w:gridSpan w:val="15"/>
            <w:tcBorders>
              <w:top w:val="nil"/>
              <w:left w:val="nil"/>
              <w:bottom w:val="nil"/>
              <w:right w:val="nil"/>
            </w:tcBorders>
            <w:shd w:val="clear" w:color="auto" w:fill="auto"/>
            <w:noWrap/>
            <w:vAlign w:val="center"/>
            <w:hideMark/>
          </w:tcPr>
          <w:p w14:paraId="66FFC907" w14:textId="77777777" w:rsidR="00C2478B" w:rsidRPr="003D6538" w:rsidRDefault="00C2478B" w:rsidP="00C2478B">
            <w:pPr>
              <w:rPr>
                <w:rFonts w:ascii="Arial" w:hAnsi="Arial" w:cs="Arial"/>
                <w:color w:val="000000"/>
                <w:sz w:val="20"/>
                <w:szCs w:val="20"/>
                <w:lang w:eastAsia="es-HN"/>
              </w:rPr>
            </w:pPr>
          </w:p>
        </w:tc>
        <w:tc>
          <w:tcPr>
            <w:tcW w:w="160" w:type="dxa"/>
            <w:tcBorders>
              <w:top w:val="nil"/>
              <w:left w:val="nil"/>
              <w:bottom w:val="nil"/>
              <w:right w:val="nil"/>
            </w:tcBorders>
            <w:shd w:val="clear" w:color="auto" w:fill="auto"/>
            <w:noWrap/>
            <w:vAlign w:val="center"/>
            <w:hideMark/>
          </w:tcPr>
          <w:p w14:paraId="7DCFF605" w14:textId="77777777" w:rsidR="00C2478B" w:rsidRPr="003D6538" w:rsidRDefault="00C2478B" w:rsidP="00C2478B">
            <w:pPr>
              <w:rPr>
                <w:rFonts w:ascii="Arial" w:hAnsi="Arial" w:cs="Arial"/>
                <w:color w:val="000000"/>
                <w:sz w:val="20"/>
                <w:szCs w:val="20"/>
                <w:lang w:eastAsia="es-HN"/>
              </w:rPr>
            </w:pPr>
          </w:p>
        </w:tc>
        <w:tc>
          <w:tcPr>
            <w:tcW w:w="160" w:type="dxa"/>
            <w:tcBorders>
              <w:top w:val="nil"/>
              <w:left w:val="nil"/>
              <w:bottom w:val="nil"/>
              <w:right w:val="nil"/>
            </w:tcBorders>
            <w:shd w:val="clear" w:color="auto" w:fill="auto"/>
            <w:noWrap/>
            <w:vAlign w:val="center"/>
            <w:hideMark/>
          </w:tcPr>
          <w:p w14:paraId="2E1E0DE9" w14:textId="77777777" w:rsidR="00C2478B" w:rsidRPr="003D6538" w:rsidRDefault="00C2478B" w:rsidP="00C2478B">
            <w:pPr>
              <w:rPr>
                <w:rFonts w:ascii="Arial" w:hAnsi="Arial" w:cs="Arial"/>
                <w:color w:val="000000"/>
                <w:sz w:val="20"/>
                <w:szCs w:val="20"/>
                <w:lang w:eastAsia="es-HN"/>
              </w:rPr>
            </w:pPr>
          </w:p>
        </w:tc>
        <w:tc>
          <w:tcPr>
            <w:tcW w:w="1740" w:type="dxa"/>
            <w:gridSpan w:val="11"/>
            <w:tcBorders>
              <w:top w:val="nil"/>
              <w:left w:val="nil"/>
              <w:bottom w:val="nil"/>
              <w:right w:val="nil"/>
            </w:tcBorders>
            <w:shd w:val="clear" w:color="auto" w:fill="auto"/>
            <w:noWrap/>
            <w:vAlign w:val="center"/>
            <w:hideMark/>
          </w:tcPr>
          <w:p w14:paraId="5208734B" w14:textId="77777777" w:rsidR="00C2478B" w:rsidRPr="003D6538" w:rsidRDefault="00C2478B" w:rsidP="00C2478B">
            <w:pPr>
              <w:rPr>
                <w:rFonts w:ascii="Arial" w:hAnsi="Arial" w:cs="Arial"/>
                <w:color w:val="000000"/>
                <w:sz w:val="20"/>
                <w:szCs w:val="20"/>
                <w:lang w:eastAsia="es-HN"/>
              </w:rPr>
            </w:pPr>
          </w:p>
        </w:tc>
      </w:tr>
      <w:tr w:rsidR="00C2478B" w:rsidRPr="003D6538" w14:paraId="0BCD3AC1" w14:textId="77777777" w:rsidTr="00C2478B">
        <w:trPr>
          <w:gridAfter w:val="5"/>
          <w:wAfter w:w="681" w:type="dxa"/>
          <w:trHeight w:val="300"/>
        </w:trPr>
        <w:tc>
          <w:tcPr>
            <w:tcW w:w="3843" w:type="dxa"/>
            <w:gridSpan w:val="5"/>
            <w:tcBorders>
              <w:top w:val="nil"/>
              <w:left w:val="nil"/>
              <w:bottom w:val="nil"/>
              <w:right w:val="nil"/>
            </w:tcBorders>
            <w:shd w:val="clear" w:color="auto" w:fill="auto"/>
            <w:noWrap/>
            <w:vAlign w:val="center"/>
            <w:hideMark/>
          </w:tcPr>
          <w:p w14:paraId="793F5E1A"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Licitación Pública Nacional No. :</w:t>
            </w:r>
          </w:p>
        </w:tc>
        <w:tc>
          <w:tcPr>
            <w:tcW w:w="5244" w:type="dxa"/>
            <w:gridSpan w:val="23"/>
            <w:tcBorders>
              <w:top w:val="nil"/>
              <w:left w:val="nil"/>
              <w:bottom w:val="nil"/>
              <w:right w:val="nil"/>
            </w:tcBorders>
            <w:shd w:val="clear" w:color="auto" w:fill="auto"/>
            <w:noWrap/>
            <w:vAlign w:val="center"/>
            <w:hideMark/>
          </w:tcPr>
          <w:p w14:paraId="0F09F373"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LPN-01/2014JA</w:t>
            </w:r>
          </w:p>
        </w:tc>
      </w:tr>
      <w:tr w:rsidR="00C2478B" w:rsidRPr="003D6538" w14:paraId="6D07DF09" w14:textId="77777777" w:rsidTr="00C2478B">
        <w:trPr>
          <w:gridAfter w:val="5"/>
          <w:wAfter w:w="681" w:type="dxa"/>
          <w:trHeight w:val="300"/>
        </w:trPr>
        <w:tc>
          <w:tcPr>
            <w:tcW w:w="3843" w:type="dxa"/>
            <w:gridSpan w:val="5"/>
            <w:vMerge w:val="restart"/>
            <w:tcBorders>
              <w:top w:val="nil"/>
              <w:left w:val="nil"/>
              <w:bottom w:val="nil"/>
              <w:right w:val="nil"/>
            </w:tcBorders>
            <w:shd w:val="clear" w:color="auto" w:fill="auto"/>
            <w:noWrap/>
            <w:vAlign w:val="center"/>
            <w:hideMark/>
          </w:tcPr>
          <w:p w14:paraId="5B53A586"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Proyecto:                       </w:t>
            </w:r>
          </w:p>
        </w:tc>
        <w:tc>
          <w:tcPr>
            <w:tcW w:w="5244" w:type="dxa"/>
            <w:gridSpan w:val="23"/>
            <w:vMerge w:val="restart"/>
            <w:tcBorders>
              <w:top w:val="nil"/>
              <w:left w:val="nil"/>
              <w:bottom w:val="nil"/>
              <w:right w:val="nil"/>
            </w:tcBorders>
            <w:shd w:val="clear" w:color="auto" w:fill="auto"/>
            <w:vAlign w:val="center"/>
            <w:hideMark/>
          </w:tcPr>
          <w:p w14:paraId="3301F45A"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3D6538" w14:paraId="63970DBB" w14:textId="77777777" w:rsidTr="00C2478B">
        <w:trPr>
          <w:gridAfter w:val="5"/>
          <w:wAfter w:w="681" w:type="dxa"/>
          <w:trHeight w:val="300"/>
        </w:trPr>
        <w:tc>
          <w:tcPr>
            <w:tcW w:w="3843" w:type="dxa"/>
            <w:gridSpan w:val="5"/>
            <w:vMerge/>
            <w:tcBorders>
              <w:top w:val="nil"/>
              <w:left w:val="nil"/>
              <w:bottom w:val="nil"/>
              <w:right w:val="nil"/>
            </w:tcBorders>
            <w:vAlign w:val="center"/>
            <w:hideMark/>
          </w:tcPr>
          <w:p w14:paraId="62043AE7" w14:textId="77777777" w:rsidR="00C2478B" w:rsidRPr="003D6538" w:rsidRDefault="00C2478B" w:rsidP="00C2478B">
            <w:pPr>
              <w:rPr>
                <w:rFonts w:ascii="Arial" w:hAnsi="Arial" w:cs="Arial"/>
                <w:b/>
                <w:bCs/>
                <w:color w:val="000000"/>
                <w:sz w:val="20"/>
                <w:szCs w:val="20"/>
                <w:lang w:eastAsia="es-HN"/>
              </w:rPr>
            </w:pPr>
          </w:p>
        </w:tc>
        <w:tc>
          <w:tcPr>
            <w:tcW w:w="5244" w:type="dxa"/>
            <w:gridSpan w:val="23"/>
            <w:vMerge/>
            <w:tcBorders>
              <w:top w:val="nil"/>
              <w:left w:val="nil"/>
              <w:bottom w:val="nil"/>
              <w:right w:val="nil"/>
            </w:tcBorders>
            <w:vAlign w:val="center"/>
            <w:hideMark/>
          </w:tcPr>
          <w:p w14:paraId="575499A4" w14:textId="77777777" w:rsidR="00C2478B" w:rsidRPr="003D6538" w:rsidRDefault="00C2478B" w:rsidP="00C2478B">
            <w:pPr>
              <w:rPr>
                <w:rFonts w:ascii="Arial" w:hAnsi="Arial" w:cs="Arial"/>
                <w:b/>
                <w:bCs/>
                <w:color w:val="000000"/>
                <w:sz w:val="20"/>
                <w:szCs w:val="20"/>
                <w:lang w:eastAsia="es-HN"/>
              </w:rPr>
            </w:pPr>
          </w:p>
        </w:tc>
      </w:tr>
      <w:tr w:rsidR="00C2478B" w:rsidRPr="003D6538" w14:paraId="36382E4F" w14:textId="77777777" w:rsidTr="00C2478B">
        <w:trPr>
          <w:gridAfter w:val="5"/>
          <w:wAfter w:w="681" w:type="dxa"/>
          <w:trHeight w:val="300"/>
        </w:trPr>
        <w:tc>
          <w:tcPr>
            <w:tcW w:w="3843" w:type="dxa"/>
            <w:gridSpan w:val="5"/>
            <w:vMerge/>
            <w:tcBorders>
              <w:top w:val="nil"/>
              <w:left w:val="nil"/>
              <w:bottom w:val="nil"/>
              <w:right w:val="nil"/>
            </w:tcBorders>
            <w:vAlign w:val="center"/>
            <w:hideMark/>
          </w:tcPr>
          <w:p w14:paraId="34F6A104" w14:textId="77777777" w:rsidR="00C2478B" w:rsidRPr="003D6538" w:rsidRDefault="00C2478B" w:rsidP="00C2478B">
            <w:pPr>
              <w:rPr>
                <w:rFonts w:ascii="Arial" w:hAnsi="Arial" w:cs="Arial"/>
                <w:b/>
                <w:bCs/>
                <w:color w:val="000000"/>
                <w:sz w:val="20"/>
                <w:szCs w:val="20"/>
                <w:lang w:eastAsia="es-HN"/>
              </w:rPr>
            </w:pPr>
          </w:p>
        </w:tc>
        <w:tc>
          <w:tcPr>
            <w:tcW w:w="5244" w:type="dxa"/>
            <w:gridSpan w:val="23"/>
            <w:vMerge/>
            <w:tcBorders>
              <w:top w:val="nil"/>
              <w:left w:val="nil"/>
              <w:bottom w:val="nil"/>
              <w:right w:val="nil"/>
            </w:tcBorders>
            <w:vAlign w:val="center"/>
            <w:hideMark/>
          </w:tcPr>
          <w:p w14:paraId="748BE75F" w14:textId="77777777" w:rsidR="00C2478B" w:rsidRPr="003D6538" w:rsidRDefault="00C2478B" w:rsidP="00C2478B">
            <w:pPr>
              <w:rPr>
                <w:rFonts w:ascii="Arial" w:hAnsi="Arial" w:cs="Arial"/>
                <w:b/>
                <w:bCs/>
                <w:color w:val="000000"/>
                <w:sz w:val="20"/>
                <w:szCs w:val="20"/>
                <w:lang w:eastAsia="es-HN"/>
              </w:rPr>
            </w:pPr>
          </w:p>
        </w:tc>
      </w:tr>
      <w:tr w:rsidR="00C2478B" w:rsidRPr="003D6538" w14:paraId="24A3F5E9" w14:textId="77777777" w:rsidTr="00C2478B">
        <w:trPr>
          <w:gridAfter w:val="5"/>
          <w:wAfter w:w="681" w:type="dxa"/>
          <w:trHeight w:val="300"/>
        </w:trPr>
        <w:tc>
          <w:tcPr>
            <w:tcW w:w="3843" w:type="dxa"/>
            <w:gridSpan w:val="5"/>
            <w:vMerge/>
            <w:tcBorders>
              <w:top w:val="nil"/>
              <w:left w:val="nil"/>
              <w:bottom w:val="nil"/>
              <w:right w:val="nil"/>
            </w:tcBorders>
            <w:vAlign w:val="center"/>
            <w:hideMark/>
          </w:tcPr>
          <w:p w14:paraId="24555DD9" w14:textId="77777777" w:rsidR="00C2478B" w:rsidRPr="003D6538" w:rsidRDefault="00C2478B" w:rsidP="00C2478B">
            <w:pPr>
              <w:rPr>
                <w:rFonts w:ascii="Arial" w:hAnsi="Arial" w:cs="Arial"/>
                <w:b/>
                <w:bCs/>
                <w:color w:val="000000"/>
                <w:sz w:val="20"/>
                <w:szCs w:val="20"/>
                <w:lang w:eastAsia="es-HN"/>
              </w:rPr>
            </w:pPr>
          </w:p>
        </w:tc>
        <w:tc>
          <w:tcPr>
            <w:tcW w:w="5244" w:type="dxa"/>
            <w:gridSpan w:val="23"/>
            <w:vMerge/>
            <w:tcBorders>
              <w:top w:val="nil"/>
              <w:left w:val="nil"/>
              <w:bottom w:val="nil"/>
              <w:right w:val="nil"/>
            </w:tcBorders>
            <w:vAlign w:val="center"/>
            <w:hideMark/>
          </w:tcPr>
          <w:p w14:paraId="79FE1CCE" w14:textId="77777777" w:rsidR="00C2478B" w:rsidRPr="003D6538" w:rsidRDefault="00C2478B" w:rsidP="00C2478B">
            <w:pPr>
              <w:rPr>
                <w:rFonts w:ascii="Arial" w:hAnsi="Arial" w:cs="Arial"/>
                <w:b/>
                <w:bCs/>
                <w:color w:val="000000"/>
                <w:sz w:val="20"/>
                <w:szCs w:val="20"/>
                <w:lang w:eastAsia="es-HN"/>
              </w:rPr>
            </w:pPr>
          </w:p>
        </w:tc>
      </w:tr>
      <w:tr w:rsidR="00C2478B" w:rsidRPr="003D6538" w14:paraId="13755382" w14:textId="77777777" w:rsidTr="00C2478B">
        <w:trPr>
          <w:gridAfter w:val="5"/>
          <w:wAfter w:w="681" w:type="dxa"/>
          <w:trHeight w:val="300"/>
        </w:trPr>
        <w:tc>
          <w:tcPr>
            <w:tcW w:w="3843" w:type="dxa"/>
            <w:gridSpan w:val="5"/>
            <w:tcBorders>
              <w:top w:val="nil"/>
              <w:left w:val="nil"/>
              <w:bottom w:val="nil"/>
              <w:right w:val="nil"/>
            </w:tcBorders>
            <w:shd w:val="clear" w:color="auto" w:fill="auto"/>
            <w:vAlign w:val="center"/>
            <w:hideMark/>
          </w:tcPr>
          <w:p w14:paraId="411DB4DA"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Ubicación:                     </w:t>
            </w:r>
          </w:p>
        </w:tc>
        <w:tc>
          <w:tcPr>
            <w:tcW w:w="5244" w:type="dxa"/>
            <w:gridSpan w:val="23"/>
            <w:tcBorders>
              <w:top w:val="nil"/>
              <w:left w:val="nil"/>
              <w:bottom w:val="nil"/>
              <w:right w:val="nil"/>
            </w:tcBorders>
            <w:shd w:val="clear" w:color="auto" w:fill="auto"/>
            <w:vAlign w:val="center"/>
            <w:hideMark/>
          </w:tcPr>
          <w:p w14:paraId="2BAFD46E"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Casco Urbano, Jacaleapa</w:t>
            </w:r>
          </w:p>
        </w:tc>
      </w:tr>
      <w:tr w:rsidR="00C2478B" w:rsidRPr="003D6538" w14:paraId="708CD392" w14:textId="77777777" w:rsidTr="00C2478B">
        <w:trPr>
          <w:gridAfter w:val="5"/>
          <w:wAfter w:w="681" w:type="dxa"/>
          <w:trHeight w:val="300"/>
        </w:trPr>
        <w:tc>
          <w:tcPr>
            <w:tcW w:w="3843" w:type="dxa"/>
            <w:gridSpan w:val="5"/>
            <w:tcBorders>
              <w:top w:val="nil"/>
              <w:left w:val="nil"/>
              <w:bottom w:val="nil"/>
              <w:right w:val="nil"/>
            </w:tcBorders>
            <w:shd w:val="clear" w:color="auto" w:fill="auto"/>
            <w:vAlign w:val="center"/>
            <w:hideMark/>
          </w:tcPr>
          <w:p w14:paraId="17116A03"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 xml:space="preserve">Periodo de Ejecución:   </w:t>
            </w:r>
          </w:p>
        </w:tc>
        <w:tc>
          <w:tcPr>
            <w:tcW w:w="5244" w:type="dxa"/>
            <w:gridSpan w:val="23"/>
            <w:tcBorders>
              <w:top w:val="nil"/>
              <w:left w:val="nil"/>
              <w:bottom w:val="nil"/>
              <w:right w:val="nil"/>
            </w:tcBorders>
            <w:shd w:val="clear" w:color="auto" w:fill="auto"/>
            <w:vAlign w:val="center"/>
            <w:hideMark/>
          </w:tcPr>
          <w:p w14:paraId="121CA905"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210 Días</w:t>
            </w:r>
          </w:p>
        </w:tc>
      </w:tr>
      <w:tr w:rsidR="00C2478B" w:rsidRPr="003D6538" w14:paraId="0447C550" w14:textId="77777777" w:rsidTr="00C2478B">
        <w:trPr>
          <w:gridAfter w:val="3"/>
          <w:wAfter w:w="397" w:type="dxa"/>
          <w:trHeight w:val="300"/>
        </w:trPr>
        <w:tc>
          <w:tcPr>
            <w:tcW w:w="530" w:type="dxa"/>
            <w:gridSpan w:val="2"/>
            <w:tcBorders>
              <w:top w:val="nil"/>
              <w:left w:val="nil"/>
              <w:bottom w:val="nil"/>
              <w:right w:val="nil"/>
            </w:tcBorders>
            <w:shd w:val="clear" w:color="auto" w:fill="auto"/>
            <w:noWrap/>
            <w:vAlign w:val="center"/>
            <w:hideMark/>
          </w:tcPr>
          <w:p w14:paraId="659D6F10" w14:textId="77777777" w:rsidR="00C2478B" w:rsidRPr="003D6538" w:rsidRDefault="00C2478B" w:rsidP="00C2478B">
            <w:pPr>
              <w:jc w:val="center"/>
              <w:rPr>
                <w:rFonts w:ascii="Arial" w:hAnsi="Arial" w:cs="Arial"/>
                <w:color w:val="000000"/>
                <w:sz w:val="20"/>
                <w:szCs w:val="20"/>
                <w:lang w:eastAsia="es-HN"/>
              </w:rPr>
            </w:pPr>
          </w:p>
        </w:tc>
        <w:tc>
          <w:tcPr>
            <w:tcW w:w="6232" w:type="dxa"/>
            <w:gridSpan w:val="12"/>
            <w:tcBorders>
              <w:top w:val="nil"/>
              <w:left w:val="nil"/>
              <w:bottom w:val="nil"/>
              <w:right w:val="nil"/>
            </w:tcBorders>
            <w:shd w:val="clear" w:color="auto" w:fill="auto"/>
            <w:noWrap/>
            <w:vAlign w:val="center"/>
            <w:hideMark/>
          </w:tcPr>
          <w:p w14:paraId="63BAAFB9" w14:textId="77777777" w:rsidR="00C2478B" w:rsidRPr="003D6538" w:rsidRDefault="00C2478B" w:rsidP="00C2478B">
            <w:pPr>
              <w:rPr>
                <w:rFonts w:ascii="Arial" w:hAnsi="Arial" w:cs="Arial"/>
                <w:b/>
                <w:bCs/>
                <w:color w:val="000000"/>
                <w:sz w:val="20"/>
                <w:szCs w:val="20"/>
                <w:lang w:eastAsia="es-HN"/>
              </w:rPr>
            </w:pPr>
          </w:p>
        </w:tc>
        <w:tc>
          <w:tcPr>
            <w:tcW w:w="946" w:type="dxa"/>
            <w:gridSpan w:val="6"/>
            <w:tcBorders>
              <w:top w:val="nil"/>
              <w:left w:val="nil"/>
              <w:bottom w:val="nil"/>
              <w:right w:val="nil"/>
            </w:tcBorders>
            <w:shd w:val="clear" w:color="auto" w:fill="auto"/>
            <w:noWrap/>
            <w:vAlign w:val="center"/>
            <w:hideMark/>
          </w:tcPr>
          <w:p w14:paraId="0BF4302A" w14:textId="77777777" w:rsidR="00C2478B" w:rsidRPr="003D6538" w:rsidRDefault="00C2478B" w:rsidP="00C2478B">
            <w:pPr>
              <w:rPr>
                <w:rFonts w:ascii="Arial" w:hAnsi="Arial" w:cs="Arial"/>
                <w:color w:val="000000"/>
                <w:sz w:val="20"/>
                <w:szCs w:val="20"/>
                <w:lang w:eastAsia="es-HN"/>
              </w:rPr>
            </w:pPr>
          </w:p>
        </w:tc>
        <w:tc>
          <w:tcPr>
            <w:tcW w:w="160" w:type="dxa"/>
            <w:tcBorders>
              <w:top w:val="nil"/>
              <w:left w:val="nil"/>
              <w:bottom w:val="nil"/>
              <w:right w:val="nil"/>
            </w:tcBorders>
            <w:shd w:val="clear" w:color="auto" w:fill="auto"/>
            <w:noWrap/>
            <w:vAlign w:val="center"/>
            <w:hideMark/>
          </w:tcPr>
          <w:p w14:paraId="31E87A93" w14:textId="77777777" w:rsidR="00C2478B" w:rsidRPr="003D6538" w:rsidRDefault="00C2478B" w:rsidP="00C2478B">
            <w:pPr>
              <w:rPr>
                <w:rFonts w:ascii="Arial" w:hAnsi="Arial" w:cs="Arial"/>
                <w:color w:val="000000"/>
                <w:sz w:val="20"/>
                <w:szCs w:val="20"/>
                <w:lang w:eastAsia="es-HN"/>
              </w:rPr>
            </w:pPr>
          </w:p>
        </w:tc>
        <w:tc>
          <w:tcPr>
            <w:tcW w:w="160" w:type="dxa"/>
            <w:tcBorders>
              <w:top w:val="nil"/>
              <w:left w:val="nil"/>
              <w:bottom w:val="nil"/>
              <w:right w:val="nil"/>
            </w:tcBorders>
            <w:shd w:val="clear" w:color="auto" w:fill="auto"/>
            <w:noWrap/>
            <w:vAlign w:val="center"/>
            <w:hideMark/>
          </w:tcPr>
          <w:p w14:paraId="3EB31F89" w14:textId="77777777" w:rsidR="00C2478B" w:rsidRPr="003D6538" w:rsidRDefault="00C2478B" w:rsidP="00C2478B">
            <w:pPr>
              <w:rPr>
                <w:rFonts w:ascii="Arial" w:hAnsi="Arial" w:cs="Arial"/>
                <w:color w:val="000000"/>
                <w:sz w:val="20"/>
                <w:szCs w:val="20"/>
                <w:lang w:eastAsia="es-HN"/>
              </w:rPr>
            </w:pPr>
          </w:p>
        </w:tc>
        <w:tc>
          <w:tcPr>
            <w:tcW w:w="1343" w:type="dxa"/>
            <w:gridSpan w:val="8"/>
            <w:tcBorders>
              <w:top w:val="nil"/>
              <w:left w:val="nil"/>
              <w:bottom w:val="nil"/>
              <w:right w:val="nil"/>
            </w:tcBorders>
            <w:shd w:val="clear" w:color="auto" w:fill="auto"/>
            <w:noWrap/>
            <w:vAlign w:val="center"/>
            <w:hideMark/>
          </w:tcPr>
          <w:p w14:paraId="78CDA534" w14:textId="77777777" w:rsidR="00C2478B" w:rsidRPr="003D6538" w:rsidRDefault="00C2478B" w:rsidP="00C2478B">
            <w:pPr>
              <w:rPr>
                <w:rFonts w:ascii="Arial" w:hAnsi="Arial" w:cs="Arial"/>
                <w:color w:val="000000"/>
                <w:sz w:val="20"/>
                <w:szCs w:val="20"/>
                <w:lang w:eastAsia="es-HN"/>
              </w:rPr>
            </w:pPr>
          </w:p>
        </w:tc>
      </w:tr>
      <w:tr w:rsidR="00C2478B" w:rsidRPr="003D6538" w14:paraId="71C79402" w14:textId="77777777" w:rsidTr="00C2478B">
        <w:trPr>
          <w:gridAfter w:val="3"/>
          <w:wAfter w:w="397" w:type="dxa"/>
          <w:trHeight w:val="300"/>
        </w:trPr>
        <w:tc>
          <w:tcPr>
            <w:tcW w:w="9371" w:type="dxa"/>
            <w:gridSpan w:val="3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506946A2"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SISTEMA AGUA POTABLE</w:t>
            </w:r>
          </w:p>
        </w:tc>
      </w:tr>
      <w:tr w:rsidR="00C2478B" w:rsidRPr="003D6538" w14:paraId="0072A12A" w14:textId="77777777" w:rsidTr="00C2478B">
        <w:trPr>
          <w:gridAfter w:val="3"/>
          <w:wAfter w:w="397" w:type="dxa"/>
          <w:trHeight w:val="300"/>
        </w:trPr>
        <w:tc>
          <w:tcPr>
            <w:tcW w:w="9371" w:type="dxa"/>
            <w:gridSpan w:val="30"/>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108604CB"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OFERTA ECONOMICA</w:t>
            </w:r>
          </w:p>
        </w:tc>
      </w:tr>
      <w:tr w:rsidR="00C2478B" w:rsidRPr="003D6538" w14:paraId="454EB614" w14:textId="77777777" w:rsidTr="00C2478B">
        <w:trPr>
          <w:gridAfter w:val="3"/>
          <w:wAfter w:w="397" w:type="dxa"/>
          <w:trHeight w:val="300"/>
        </w:trPr>
        <w:tc>
          <w:tcPr>
            <w:tcW w:w="9371" w:type="dxa"/>
            <w:gridSpan w:val="3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44DBF4E4"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LINEA DE CONDUCCION TANQUE LOS LIMONES A NUEVO "LA VERÓNICA II" (50,000 GAL.)</w:t>
            </w:r>
          </w:p>
        </w:tc>
      </w:tr>
      <w:tr w:rsidR="00C2478B" w:rsidRPr="003D6538" w14:paraId="60766565" w14:textId="77777777" w:rsidTr="00C2478B">
        <w:trPr>
          <w:gridAfter w:val="3"/>
          <w:wAfter w:w="397" w:type="dxa"/>
          <w:trHeight w:val="600"/>
        </w:trPr>
        <w:tc>
          <w:tcPr>
            <w:tcW w:w="530" w:type="dxa"/>
            <w:gridSpan w:val="2"/>
            <w:tcBorders>
              <w:top w:val="nil"/>
              <w:left w:val="single" w:sz="4" w:space="0" w:color="auto"/>
              <w:bottom w:val="nil"/>
              <w:right w:val="single" w:sz="4" w:space="0" w:color="auto"/>
            </w:tcBorders>
            <w:shd w:val="clear" w:color="000000" w:fill="CCFFCC"/>
            <w:noWrap/>
            <w:vAlign w:val="center"/>
            <w:hideMark/>
          </w:tcPr>
          <w:p w14:paraId="77AC02A4"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No.</w:t>
            </w:r>
          </w:p>
        </w:tc>
        <w:tc>
          <w:tcPr>
            <w:tcW w:w="4730" w:type="dxa"/>
            <w:gridSpan w:val="7"/>
            <w:tcBorders>
              <w:top w:val="nil"/>
              <w:left w:val="nil"/>
              <w:bottom w:val="nil"/>
              <w:right w:val="single" w:sz="4" w:space="0" w:color="auto"/>
            </w:tcBorders>
            <w:shd w:val="clear" w:color="000000" w:fill="CCFFCC"/>
            <w:noWrap/>
            <w:vAlign w:val="center"/>
            <w:hideMark/>
          </w:tcPr>
          <w:p w14:paraId="1CEE4491"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Actividad</w:t>
            </w:r>
          </w:p>
        </w:tc>
        <w:tc>
          <w:tcPr>
            <w:tcW w:w="992" w:type="dxa"/>
            <w:gridSpan w:val="3"/>
            <w:tcBorders>
              <w:top w:val="nil"/>
              <w:left w:val="nil"/>
              <w:bottom w:val="nil"/>
              <w:right w:val="single" w:sz="4" w:space="0" w:color="auto"/>
            </w:tcBorders>
            <w:shd w:val="clear" w:color="000000" w:fill="CCFFCC"/>
            <w:noWrap/>
            <w:vAlign w:val="center"/>
            <w:hideMark/>
          </w:tcPr>
          <w:p w14:paraId="7BC9333B"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Unidad</w:t>
            </w:r>
          </w:p>
        </w:tc>
        <w:tc>
          <w:tcPr>
            <w:tcW w:w="1107" w:type="dxa"/>
            <w:gridSpan w:val="5"/>
            <w:tcBorders>
              <w:top w:val="nil"/>
              <w:left w:val="nil"/>
              <w:bottom w:val="nil"/>
              <w:right w:val="single" w:sz="4" w:space="0" w:color="auto"/>
            </w:tcBorders>
            <w:shd w:val="clear" w:color="000000" w:fill="CCFFCC"/>
            <w:noWrap/>
            <w:vAlign w:val="center"/>
            <w:hideMark/>
          </w:tcPr>
          <w:p w14:paraId="70BF665A"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Cantidad</w:t>
            </w:r>
          </w:p>
        </w:tc>
        <w:tc>
          <w:tcPr>
            <w:tcW w:w="1020" w:type="dxa"/>
            <w:gridSpan w:val="7"/>
            <w:tcBorders>
              <w:top w:val="nil"/>
              <w:left w:val="nil"/>
              <w:bottom w:val="nil"/>
              <w:right w:val="single" w:sz="4" w:space="0" w:color="auto"/>
            </w:tcBorders>
            <w:shd w:val="clear" w:color="000000" w:fill="CCFFCC"/>
            <w:vAlign w:val="center"/>
            <w:hideMark/>
          </w:tcPr>
          <w:p w14:paraId="79C677B6"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Precio Unitario</w:t>
            </w:r>
          </w:p>
        </w:tc>
        <w:tc>
          <w:tcPr>
            <w:tcW w:w="992" w:type="dxa"/>
            <w:gridSpan w:val="6"/>
            <w:tcBorders>
              <w:top w:val="nil"/>
              <w:left w:val="nil"/>
              <w:bottom w:val="nil"/>
              <w:right w:val="single" w:sz="4" w:space="0" w:color="auto"/>
            </w:tcBorders>
            <w:shd w:val="clear" w:color="000000" w:fill="CCFFCC"/>
            <w:noWrap/>
            <w:vAlign w:val="center"/>
            <w:hideMark/>
          </w:tcPr>
          <w:p w14:paraId="4DEB8C69" w14:textId="77777777" w:rsidR="00C2478B" w:rsidRPr="003D6538" w:rsidRDefault="00C2478B" w:rsidP="00C2478B">
            <w:pPr>
              <w:rPr>
                <w:rFonts w:ascii="Arial" w:hAnsi="Arial" w:cs="Arial"/>
                <w:b/>
                <w:bCs/>
                <w:color w:val="000000"/>
                <w:sz w:val="20"/>
                <w:szCs w:val="20"/>
                <w:lang w:eastAsia="es-HN"/>
              </w:rPr>
            </w:pPr>
            <w:r w:rsidRPr="003D6538">
              <w:rPr>
                <w:rFonts w:ascii="Arial" w:hAnsi="Arial" w:cs="Arial"/>
                <w:b/>
                <w:bCs/>
                <w:color w:val="000000"/>
                <w:sz w:val="20"/>
                <w:szCs w:val="20"/>
                <w:lang w:eastAsia="es-HN"/>
              </w:rPr>
              <w:t>Total</w:t>
            </w:r>
          </w:p>
        </w:tc>
      </w:tr>
      <w:tr w:rsidR="00C2478B" w:rsidRPr="003D6538" w14:paraId="688ACFFF" w14:textId="77777777" w:rsidTr="00C2478B">
        <w:trPr>
          <w:gridAfter w:val="3"/>
          <w:wAfter w:w="397" w:type="dxa"/>
          <w:trHeight w:val="300"/>
        </w:trPr>
        <w:tc>
          <w:tcPr>
            <w:tcW w:w="5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1CB7F2"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1.01</w:t>
            </w:r>
          </w:p>
        </w:tc>
        <w:tc>
          <w:tcPr>
            <w:tcW w:w="4730" w:type="dxa"/>
            <w:gridSpan w:val="7"/>
            <w:tcBorders>
              <w:top w:val="nil"/>
              <w:left w:val="nil"/>
              <w:bottom w:val="single" w:sz="4" w:space="0" w:color="auto"/>
              <w:right w:val="single" w:sz="4" w:space="0" w:color="auto"/>
            </w:tcBorders>
            <w:shd w:val="clear" w:color="auto" w:fill="auto"/>
            <w:noWrap/>
            <w:vAlign w:val="center"/>
            <w:hideMark/>
          </w:tcPr>
          <w:p w14:paraId="1DC99A1B"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Trazado y marcado</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A29B375"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ml</w:t>
            </w:r>
          </w:p>
        </w:tc>
        <w:tc>
          <w:tcPr>
            <w:tcW w:w="1107" w:type="dxa"/>
            <w:gridSpan w:val="5"/>
            <w:tcBorders>
              <w:top w:val="nil"/>
              <w:left w:val="nil"/>
              <w:bottom w:val="single" w:sz="4" w:space="0" w:color="auto"/>
              <w:right w:val="single" w:sz="4" w:space="0" w:color="auto"/>
            </w:tcBorders>
            <w:shd w:val="clear" w:color="auto" w:fill="auto"/>
            <w:noWrap/>
            <w:vAlign w:val="center"/>
            <w:hideMark/>
          </w:tcPr>
          <w:p w14:paraId="0CD66B72"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2,599.03</w:t>
            </w:r>
          </w:p>
        </w:tc>
        <w:tc>
          <w:tcPr>
            <w:tcW w:w="1020" w:type="dxa"/>
            <w:gridSpan w:val="7"/>
            <w:tcBorders>
              <w:top w:val="nil"/>
              <w:left w:val="nil"/>
              <w:bottom w:val="single" w:sz="4" w:space="0" w:color="auto"/>
              <w:right w:val="single" w:sz="4" w:space="0" w:color="auto"/>
            </w:tcBorders>
            <w:shd w:val="clear" w:color="auto" w:fill="auto"/>
            <w:noWrap/>
            <w:vAlign w:val="center"/>
            <w:hideMark/>
          </w:tcPr>
          <w:p w14:paraId="18E4A306"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c>
          <w:tcPr>
            <w:tcW w:w="992" w:type="dxa"/>
            <w:gridSpan w:val="6"/>
            <w:tcBorders>
              <w:top w:val="nil"/>
              <w:left w:val="nil"/>
              <w:bottom w:val="single" w:sz="4" w:space="0" w:color="auto"/>
              <w:right w:val="single" w:sz="4" w:space="0" w:color="auto"/>
            </w:tcBorders>
            <w:shd w:val="clear" w:color="auto" w:fill="auto"/>
            <w:noWrap/>
            <w:vAlign w:val="center"/>
          </w:tcPr>
          <w:p w14:paraId="164ECFE9" w14:textId="77777777" w:rsidR="00C2478B" w:rsidRPr="003D6538" w:rsidRDefault="00C2478B" w:rsidP="00C2478B">
            <w:pPr>
              <w:rPr>
                <w:rFonts w:ascii="Arial" w:hAnsi="Arial" w:cs="Arial"/>
                <w:color w:val="000000"/>
                <w:sz w:val="20"/>
                <w:szCs w:val="20"/>
                <w:lang w:eastAsia="es-HN"/>
              </w:rPr>
            </w:pPr>
          </w:p>
        </w:tc>
      </w:tr>
      <w:tr w:rsidR="00C2478B" w:rsidRPr="003D6538" w14:paraId="6470C41A" w14:textId="77777777" w:rsidTr="00C2478B">
        <w:trPr>
          <w:gridAfter w:val="3"/>
          <w:wAfter w:w="397" w:type="dxa"/>
          <w:trHeight w:val="900"/>
        </w:trPr>
        <w:tc>
          <w:tcPr>
            <w:tcW w:w="5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05A45E0"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1.02</w:t>
            </w:r>
          </w:p>
        </w:tc>
        <w:tc>
          <w:tcPr>
            <w:tcW w:w="4730" w:type="dxa"/>
            <w:gridSpan w:val="7"/>
            <w:tcBorders>
              <w:top w:val="nil"/>
              <w:left w:val="nil"/>
              <w:bottom w:val="single" w:sz="4" w:space="0" w:color="auto"/>
              <w:right w:val="single" w:sz="4" w:space="0" w:color="auto"/>
            </w:tcBorders>
            <w:shd w:val="clear" w:color="auto" w:fill="auto"/>
            <w:vAlign w:val="center"/>
            <w:hideMark/>
          </w:tcPr>
          <w:p w14:paraId="12376CDB"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Construcción de Soportes de concreto: columnas 0.30x0.30x3.00 m; 4 var #4 y</w:t>
            </w:r>
            <w:r>
              <w:rPr>
                <w:rFonts w:ascii="Arial" w:hAnsi="Arial" w:cs="Arial"/>
                <w:sz w:val="20"/>
                <w:szCs w:val="20"/>
                <w:lang w:eastAsia="es-HN"/>
              </w:rPr>
              <w:t xml:space="preserve"> ani</w:t>
            </w:r>
            <w:r w:rsidRPr="003D6538">
              <w:rPr>
                <w:rFonts w:ascii="Arial" w:hAnsi="Arial" w:cs="Arial"/>
                <w:sz w:val="20"/>
                <w:szCs w:val="20"/>
                <w:lang w:eastAsia="es-HN"/>
              </w:rPr>
              <w:t>llos #3@0.20 m. Zapata aisladas 1x1x0.27; 5#4 a/s.</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357D629"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unidad</w:t>
            </w:r>
          </w:p>
        </w:tc>
        <w:tc>
          <w:tcPr>
            <w:tcW w:w="1107" w:type="dxa"/>
            <w:gridSpan w:val="5"/>
            <w:tcBorders>
              <w:top w:val="nil"/>
              <w:left w:val="nil"/>
              <w:bottom w:val="single" w:sz="4" w:space="0" w:color="auto"/>
              <w:right w:val="single" w:sz="4" w:space="0" w:color="auto"/>
            </w:tcBorders>
            <w:shd w:val="clear" w:color="auto" w:fill="auto"/>
            <w:noWrap/>
            <w:vAlign w:val="center"/>
            <w:hideMark/>
          </w:tcPr>
          <w:p w14:paraId="0BBFE37A"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6.00</w:t>
            </w:r>
          </w:p>
        </w:tc>
        <w:tc>
          <w:tcPr>
            <w:tcW w:w="1020" w:type="dxa"/>
            <w:gridSpan w:val="7"/>
            <w:tcBorders>
              <w:top w:val="nil"/>
              <w:left w:val="nil"/>
              <w:bottom w:val="single" w:sz="4" w:space="0" w:color="auto"/>
              <w:right w:val="single" w:sz="4" w:space="0" w:color="auto"/>
            </w:tcBorders>
            <w:shd w:val="clear" w:color="auto" w:fill="auto"/>
            <w:noWrap/>
            <w:vAlign w:val="center"/>
            <w:hideMark/>
          </w:tcPr>
          <w:p w14:paraId="5B86671B"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c>
          <w:tcPr>
            <w:tcW w:w="992" w:type="dxa"/>
            <w:gridSpan w:val="6"/>
            <w:tcBorders>
              <w:top w:val="nil"/>
              <w:left w:val="nil"/>
              <w:bottom w:val="single" w:sz="4" w:space="0" w:color="auto"/>
              <w:right w:val="single" w:sz="4" w:space="0" w:color="auto"/>
            </w:tcBorders>
            <w:shd w:val="clear" w:color="auto" w:fill="auto"/>
            <w:noWrap/>
            <w:vAlign w:val="center"/>
          </w:tcPr>
          <w:p w14:paraId="4E2E61F5" w14:textId="77777777" w:rsidR="00C2478B" w:rsidRPr="003D6538" w:rsidRDefault="00C2478B" w:rsidP="00C2478B">
            <w:pPr>
              <w:rPr>
                <w:rFonts w:ascii="Arial" w:hAnsi="Arial" w:cs="Arial"/>
                <w:color w:val="000000"/>
                <w:sz w:val="20"/>
                <w:szCs w:val="20"/>
                <w:lang w:eastAsia="es-HN"/>
              </w:rPr>
            </w:pPr>
          </w:p>
        </w:tc>
      </w:tr>
      <w:tr w:rsidR="00C2478B" w:rsidRPr="003D6538" w14:paraId="4CC0E81F" w14:textId="77777777" w:rsidTr="00C2478B">
        <w:trPr>
          <w:gridAfter w:val="3"/>
          <w:wAfter w:w="397" w:type="dxa"/>
          <w:trHeight w:val="600"/>
        </w:trPr>
        <w:tc>
          <w:tcPr>
            <w:tcW w:w="5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51FF9F4"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1.03</w:t>
            </w:r>
          </w:p>
        </w:tc>
        <w:tc>
          <w:tcPr>
            <w:tcW w:w="4730" w:type="dxa"/>
            <w:gridSpan w:val="7"/>
            <w:tcBorders>
              <w:top w:val="nil"/>
              <w:left w:val="nil"/>
              <w:bottom w:val="single" w:sz="4" w:space="0" w:color="auto"/>
              <w:right w:val="single" w:sz="4" w:space="0" w:color="auto"/>
            </w:tcBorders>
            <w:shd w:val="clear" w:color="auto" w:fill="auto"/>
            <w:vAlign w:val="center"/>
            <w:hideMark/>
          </w:tcPr>
          <w:p w14:paraId="46C4DDAE"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Revestimiento de tubería PVC con capa de concreto simple de 0.10 m de espesor</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09794677"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m3</w:t>
            </w:r>
          </w:p>
        </w:tc>
        <w:tc>
          <w:tcPr>
            <w:tcW w:w="1107" w:type="dxa"/>
            <w:gridSpan w:val="5"/>
            <w:tcBorders>
              <w:top w:val="nil"/>
              <w:left w:val="nil"/>
              <w:bottom w:val="single" w:sz="4" w:space="0" w:color="auto"/>
              <w:right w:val="single" w:sz="4" w:space="0" w:color="auto"/>
            </w:tcBorders>
            <w:shd w:val="clear" w:color="auto" w:fill="auto"/>
            <w:noWrap/>
            <w:vAlign w:val="center"/>
            <w:hideMark/>
          </w:tcPr>
          <w:p w14:paraId="0C90E613"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3.00</w:t>
            </w:r>
          </w:p>
        </w:tc>
        <w:tc>
          <w:tcPr>
            <w:tcW w:w="1020" w:type="dxa"/>
            <w:gridSpan w:val="7"/>
            <w:tcBorders>
              <w:top w:val="nil"/>
              <w:left w:val="nil"/>
              <w:bottom w:val="single" w:sz="4" w:space="0" w:color="auto"/>
              <w:right w:val="single" w:sz="4" w:space="0" w:color="auto"/>
            </w:tcBorders>
            <w:shd w:val="clear" w:color="auto" w:fill="auto"/>
            <w:noWrap/>
            <w:vAlign w:val="center"/>
            <w:hideMark/>
          </w:tcPr>
          <w:p w14:paraId="2DD72C23"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c>
          <w:tcPr>
            <w:tcW w:w="992" w:type="dxa"/>
            <w:gridSpan w:val="6"/>
            <w:tcBorders>
              <w:top w:val="nil"/>
              <w:left w:val="nil"/>
              <w:bottom w:val="single" w:sz="4" w:space="0" w:color="auto"/>
              <w:right w:val="single" w:sz="4" w:space="0" w:color="auto"/>
            </w:tcBorders>
            <w:shd w:val="clear" w:color="auto" w:fill="auto"/>
            <w:noWrap/>
            <w:vAlign w:val="center"/>
          </w:tcPr>
          <w:p w14:paraId="32C50E43" w14:textId="77777777" w:rsidR="00C2478B" w:rsidRPr="003D6538" w:rsidRDefault="00C2478B" w:rsidP="00C2478B">
            <w:pPr>
              <w:rPr>
                <w:rFonts w:ascii="Arial" w:hAnsi="Arial" w:cs="Arial"/>
                <w:color w:val="000000"/>
                <w:sz w:val="20"/>
                <w:szCs w:val="20"/>
                <w:lang w:eastAsia="es-HN"/>
              </w:rPr>
            </w:pPr>
          </w:p>
        </w:tc>
      </w:tr>
      <w:tr w:rsidR="00C2478B" w:rsidRPr="003D6538" w14:paraId="7E371AB5" w14:textId="77777777" w:rsidTr="00C2478B">
        <w:trPr>
          <w:gridAfter w:val="3"/>
          <w:wAfter w:w="397" w:type="dxa"/>
          <w:trHeight w:val="300"/>
        </w:trPr>
        <w:tc>
          <w:tcPr>
            <w:tcW w:w="5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F95C78D"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1.04</w:t>
            </w:r>
          </w:p>
        </w:tc>
        <w:tc>
          <w:tcPr>
            <w:tcW w:w="4730" w:type="dxa"/>
            <w:gridSpan w:val="7"/>
            <w:tcBorders>
              <w:top w:val="nil"/>
              <w:left w:val="nil"/>
              <w:bottom w:val="single" w:sz="4" w:space="0" w:color="auto"/>
              <w:right w:val="single" w:sz="4" w:space="0" w:color="auto"/>
            </w:tcBorders>
            <w:shd w:val="clear" w:color="auto" w:fill="auto"/>
            <w:noWrap/>
            <w:vAlign w:val="center"/>
            <w:hideMark/>
          </w:tcPr>
          <w:p w14:paraId="50154157"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xml:space="preserve">Cajas de válvulas de limpieza </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A788DA1"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unidad</w:t>
            </w:r>
          </w:p>
        </w:tc>
        <w:tc>
          <w:tcPr>
            <w:tcW w:w="1107" w:type="dxa"/>
            <w:gridSpan w:val="5"/>
            <w:tcBorders>
              <w:top w:val="nil"/>
              <w:left w:val="nil"/>
              <w:bottom w:val="single" w:sz="4" w:space="0" w:color="auto"/>
              <w:right w:val="single" w:sz="4" w:space="0" w:color="auto"/>
            </w:tcBorders>
            <w:shd w:val="clear" w:color="auto" w:fill="auto"/>
            <w:noWrap/>
            <w:vAlign w:val="center"/>
            <w:hideMark/>
          </w:tcPr>
          <w:p w14:paraId="5DDE5053"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3.00</w:t>
            </w:r>
          </w:p>
        </w:tc>
        <w:tc>
          <w:tcPr>
            <w:tcW w:w="1020" w:type="dxa"/>
            <w:gridSpan w:val="7"/>
            <w:tcBorders>
              <w:top w:val="nil"/>
              <w:left w:val="nil"/>
              <w:bottom w:val="single" w:sz="4" w:space="0" w:color="auto"/>
              <w:right w:val="single" w:sz="4" w:space="0" w:color="auto"/>
            </w:tcBorders>
            <w:shd w:val="clear" w:color="auto" w:fill="auto"/>
            <w:noWrap/>
            <w:vAlign w:val="center"/>
            <w:hideMark/>
          </w:tcPr>
          <w:p w14:paraId="34BC5D24"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c>
          <w:tcPr>
            <w:tcW w:w="992" w:type="dxa"/>
            <w:gridSpan w:val="6"/>
            <w:tcBorders>
              <w:top w:val="nil"/>
              <w:left w:val="nil"/>
              <w:bottom w:val="single" w:sz="4" w:space="0" w:color="auto"/>
              <w:right w:val="single" w:sz="4" w:space="0" w:color="auto"/>
            </w:tcBorders>
            <w:shd w:val="clear" w:color="auto" w:fill="auto"/>
            <w:noWrap/>
            <w:vAlign w:val="center"/>
          </w:tcPr>
          <w:p w14:paraId="394DF184" w14:textId="77777777" w:rsidR="00C2478B" w:rsidRPr="003D6538" w:rsidRDefault="00C2478B" w:rsidP="00C2478B">
            <w:pPr>
              <w:rPr>
                <w:rFonts w:ascii="Arial" w:hAnsi="Arial" w:cs="Arial"/>
                <w:color w:val="000000"/>
                <w:sz w:val="20"/>
                <w:szCs w:val="20"/>
                <w:lang w:eastAsia="es-HN"/>
              </w:rPr>
            </w:pPr>
          </w:p>
        </w:tc>
      </w:tr>
      <w:tr w:rsidR="00C2478B" w:rsidRPr="003D6538" w14:paraId="20CB277B" w14:textId="77777777" w:rsidTr="00C2478B">
        <w:trPr>
          <w:gridAfter w:val="3"/>
          <w:wAfter w:w="397" w:type="dxa"/>
          <w:trHeight w:val="300"/>
        </w:trPr>
        <w:tc>
          <w:tcPr>
            <w:tcW w:w="5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3089614"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1.05</w:t>
            </w:r>
          </w:p>
        </w:tc>
        <w:tc>
          <w:tcPr>
            <w:tcW w:w="4730" w:type="dxa"/>
            <w:gridSpan w:val="7"/>
            <w:tcBorders>
              <w:top w:val="nil"/>
              <w:left w:val="nil"/>
              <w:bottom w:val="single" w:sz="4" w:space="0" w:color="auto"/>
              <w:right w:val="single" w:sz="4" w:space="0" w:color="auto"/>
            </w:tcBorders>
            <w:shd w:val="clear" w:color="auto" w:fill="auto"/>
            <w:noWrap/>
            <w:vAlign w:val="center"/>
            <w:hideMark/>
          </w:tcPr>
          <w:p w14:paraId="1B724EB7"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xml:space="preserve">Cajas de válvulas de aire </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0B4286F8"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unidad</w:t>
            </w:r>
          </w:p>
        </w:tc>
        <w:tc>
          <w:tcPr>
            <w:tcW w:w="1107" w:type="dxa"/>
            <w:gridSpan w:val="5"/>
            <w:tcBorders>
              <w:top w:val="nil"/>
              <w:left w:val="nil"/>
              <w:bottom w:val="single" w:sz="4" w:space="0" w:color="auto"/>
              <w:right w:val="single" w:sz="4" w:space="0" w:color="auto"/>
            </w:tcBorders>
            <w:shd w:val="clear" w:color="auto" w:fill="auto"/>
            <w:noWrap/>
            <w:vAlign w:val="center"/>
            <w:hideMark/>
          </w:tcPr>
          <w:p w14:paraId="12408C52"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3.00</w:t>
            </w:r>
          </w:p>
        </w:tc>
        <w:tc>
          <w:tcPr>
            <w:tcW w:w="1020" w:type="dxa"/>
            <w:gridSpan w:val="7"/>
            <w:tcBorders>
              <w:top w:val="nil"/>
              <w:left w:val="nil"/>
              <w:bottom w:val="single" w:sz="4" w:space="0" w:color="auto"/>
              <w:right w:val="single" w:sz="4" w:space="0" w:color="auto"/>
            </w:tcBorders>
            <w:shd w:val="clear" w:color="auto" w:fill="auto"/>
            <w:noWrap/>
            <w:vAlign w:val="center"/>
            <w:hideMark/>
          </w:tcPr>
          <w:p w14:paraId="5153F06B"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c>
          <w:tcPr>
            <w:tcW w:w="992" w:type="dxa"/>
            <w:gridSpan w:val="6"/>
            <w:tcBorders>
              <w:top w:val="nil"/>
              <w:left w:val="nil"/>
              <w:bottom w:val="single" w:sz="4" w:space="0" w:color="auto"/>
              <w:right w:val="single" w:sz="4" w:space="0" w:color="auto"/>
            </w:tcBorders>
            <w:shd w:val="clear" w:color="auto" w:fill="auto"/>
            <w:noWrap/>
            <w:vAlign w:val="center"/>
          </w:tcPr>
          <w:p w14:paraId="1C3B0F6A" w14:textId="77777777" w:rsidR="00C2478B" w:rsidRPr="003D6538" w:rsidRDefault="00C2478B" w:rsidP="00C2478B">
            <w:pPr>
              <w:rPr>
                <w:rFonts w:ascii="Arial" w:hAnsi="Arial" w:cs="Arial"/>
                <w:color w:val="000000"/>
                <w:sz w:val="20"/>
                <w:szCs w:val="20"/>
                <w:lang w:eastAsia="es-HN"/>
              </w:rPr>
            </w:pPr>
          </w:p>
        </w:tc>
      </w:tr>
      <w:tr w:rsidR="00C2478B" w:rsidRPr="003D6538" w14:paraId="6595E9FB" w14:textId="77777777" w:rsidTr="00C2478B">
        <w:trPr>
          <w:gridAfter w:val="3"/>
          <w:wAfter w:w="397" w:type="dxa"/>
          <w:trHeight w:val="300"/>
        </w:trPr>
        <w:tc>
          <w:tcPr>
            <w:tcW w:w="5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CB66896"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1.06</w:t>
            </w:r>
          </w:p>
        </w:tc>
        <w:tc>
          <w:tcPr>
            <w:tcW w:w="4730" w:type="dxa"/>
            <w:gridSpan w:val="7"/>
            <w:tcBorders>
              <w:top w:val="nil"/>
              <w:left w:val="nil"/>
              <w:bottom w:val="single" w:sz="4" w:space="0" w:color="auto"/>
              <w:right w:val="single" w:sz="4" w:space="0" w:color="auto"/>
            </w:tcBorders>
            <w:shd w:val="clear" w:color="auto" w:fill="auto"/>
            <w:noWrap/>
            <w:vAlign w:val="center"/>
            <w:hideMark/>
          </w:tcPr>
          <w:p w14:paraId="6CD7003B"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Construcción de anclajes 0.20 m3</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0F30CB0D"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unidad</w:t>
            </w:r>
          </w:p>
        </w:tc>
        <w:tc>
          <w:tcPr>
            <w:tcW w:w="1107" w:type="dxa"/>
            <w:gridSpan w:val="5"/>
            <w:tcBorders>
              <w:top w:val="nil"/>
              <w:left w:val="nil"/>
              <w:bottom w:val="single" w:sz="4" w:space="0" w:color="auto"/>
              <w:right w:val="single" w:sz="4" w:space="0" w:color="auto"/>
            </w:tcBorders>
            <w:shd w:val="clear" w:color="auto" w:fill="auto"/>
            <w:noWrap/>
            <w:vAlign w:val="center"/>
            <w:hideMark/>
          </w:tcPr>
          <w:p w14:paraId="5DEA6FB0"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3.00</w:t>
            </w:r>
          </w:p>
        </w:tc>
        <w:tc>
          <w:tcPr>
            <w:tcW w:w="1020" w:type="dxa"/>
            <w:gridSpan w:val="7"/>
            <w:tcBorders>
              <w:top w:val="nil"/>
              <w:left w:val="nil"/>
              <w:bottom w:val="single" w:sz="4" w:space="0" w:color="auto"/>
              <w:right w:val="single" w:sz="4" w:space="0" w:color="auto"/>
            </w:tcBorders>
            <w:shd w:val="clear" w:color="auto" w:fill="auto"/>
            <w:noWrap/>
            <w:vAlign w:val="center"/>
            <w:hideMark/>
          </w:tcPr>
          <w:p w14:paraId="05CB9519"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c>
          <w:tcPr>
            <w:tcW w:w="992" w:type="dxa"/>
            <w:gridSpan w:val="6"/>
            <w:tcBorders>
              <w:top w:val="nil"/>
              <w:left w:val="nil"/>
              <w:bottom w:val="single" w:sz="4" w:space="0" w:color="auto"/>
              <w:right w:val="single" w:sz="4" w:space="0" w:color="auto"/>
            </w:tcBorders>
            <w:shd w:val="clear" w:color="auto" w:fill="auto"/>
            <w:noWrap/>
            <w:vAlign w:val="center"/>
          </w:tcPr>
          <w:p w14:paraId="6E23919B" w14:textId="77777777" w:rsidR="00C2478B" w:rsidRPr="003D6538" w:rsidRDefault="00C2478B" w:rsidP="00C2478B">
            <w:pPr>
              <w:rPr>
                <w:rFonts w:ascii="Arial" w:hAnsi="Arial" w:cs="Arial"/>
                <w:color w:val="000000"/>
                <w:sz w:val="20"/>
                <w:szCs w:val="20"/>
                <w:lang w:eastAsia="es-HN"/>
              </w:rPr>
            </w:pPr>
          </w:p>
        </w:tc>
      </w:tr>
      <w:tr w:rsidR="00C2478B" w:rsidRPr="003D6538" w14:paraId="5B32E2C3" w14:textId="77777777" w:rsidTr="00C2478B">
        <w:trPr>
          <w:gridAfter w:val="3"/>
          <w:wAfter w:w="397" w:type="dxa"/>
          <w:trHeight w:val="300"/>
        </w:trPr>
        <w:tc>
          <w:tcPr>
            <w:tcW w:w="5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33E39FE"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1.07</w:t>
            </w:r>
          </w:p>
        </w:tc>
        <w:tc>
          <w:tcPr>
            <w:tcW w:w="4730" w:type="dxa"/>
            <w:gridSpan w:val="7"/>
            <w:tcBorders>
              <w:top w:val="nil"/>
              <w:left w:val="nil"/>
              <w:bottom w:val="single" w:sz="4" w:space="0" w:color="auto"/>
              <w:right w:val="single" w:sz="4" w:space="0" w:color="auto"/>
            </w:tcBorders>
            <w:shd w:val="clear" w:color="auto" w:fill="auto"/>
            <w:noWrap/>
            <w:vAlign w:val="center"/>
            <w:hideMark/>
          </w:tcPr>
          <w:p w14:paraId="4543B01F"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Construcción cruce tipo I</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0C86FD9"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ml</w:t>
            </w:r>
          </w:p>
        </w:tc>
        <w:tc>
          <w:tcPr>
            <w:tcW w:w="1107" w:type="dxa"/>
            <w:gridSpan w:val="5"/>
            <w:tcBorders>
              <w:top w:val="nil"/>
              <w:left w:val="nil"/>
              <w:bottom w:val="single" w:sz="4" w:space="0" w:color="auto"/>
              <w:right w:val="single" w:sz="4" w:space="0" w:color="auto"/>
            </w:tcBorders>
            <w:shd w:val="clear" w:color="auto" w:fill="auto"/>
            <w:noWrap/>
            <w:vAlign w:val="center"/>
            <w:hideMark/>
          </w:tcPr>
          <w:p w14:paraId="3477C8D3"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42.00</w:t>
            </w:r>
          </w:p>
        </w:tc>
        <w:tc>
          <w:tcPr>
            <w:tcW w:w="1020" w:type="dxa"/>
            <w:gridSpan w:val="7"/>
            <w:tcBorders>
              <w:top w:val="nil"/>
              <w:left w:val="nil"/>
              <w:bottom w:val="single" w:sz="4" w:space="0" w:color="auto"/>
              <w:right w:val="single" w:sz="4" w:space="0" w:color="auto"/>
            </w:tcBorders>
            <w:shd w:val="clear" w:color="auto" w:fill="auto"/>
            <w:noWrap/>
            <w:vAlign w:val="center"/>
            <w:hideMark/>
          </w:tcPr>
          <w:p w14:paraId="72601D31"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c>
          <w:tcPr>
            <w:tcW w:w="992" w:type="dxa"/>
            <w:gridSpan w:val="6"/>
            <w:tcBorders>
              <w:top w:val="nil"/>
              <w:left w:val="nil"/>
              <w:bottom w:val="single" w:sz="4" w:space="0" w:color="auto"/>
              <w:right w:val="single" w:sz="4" w:space="0" w:color="auto"/>
            </w:tcBorders>
            <w:shd w:val="clear" w:color="auto" w:fill="auto"/>
            <w:noWrap/>
            <w:vAlign w:val="center"/>
          </w:tcPr>
          <w:p w14:paraId="6C4CD922" w14:textId="77777777" w:rsidR="00C2478B" w:rsidRPr="003D6538" w:rsidRDefault="00C2478B" w:rsidP="00C2478B">
            <w:pPr>
              <w:rPr>
                <w:rFonts w:ascii="Arial" w:hAnsi="Arial" w:cs="Arial"/>
                <w:color w:val="000000"/>
                <w:sz w:val="20"/>
                <w:szCs w:val="20"/>
                <w:lang w:eastAsia="es-HN"/>
              </w:rPr>
            </w:pPr>
          </w:p>
        </w:tc>
      </w:tr>
      <w:tr w:rsidR="00C2478B" w:rsidRPr="003D6538" w14:paraId="53AFF748" w14:textId="77777777" w:rsidTr="00C2478B">
        <w:trPr>
          <w:gridAfter w:val="3"/>
          <w:wAfter w:w="397" w:type="dxa"/>
          <w:trHeight w:val="300"/>
        </w:trPr>
        <w:tc>
          <w:tcPr>
            <w:tcW w:w="5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3244F5"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1.08</w:t>
            </w:r>
          </w:p>
        </w:tc>
        <w:tc>
          <w:tcPr>
            <w:tcW w:w="4730" w:type="dxa"/>
            <w:gridSpan w:val="7"/>
            <w:tcBorders>
              <w:top w:val="nil"/>
              <w:left w:val="nil"/>
              <w:bottom w:val="single" w:sz="4" w:space="0" w:color="auto"/>
              <w:right w:val="single" w:sz="4" w:space="0" w:color="auto"/>
            </w:tcBorders>
            <w:shd w:val="clear" w:color="auto" w:fill="auto"/>
            <w:noWrap/>
            <w:vAlign w:val="center"/>
            <w:hideMark/>
          </w:tcPr>
          <w:p w14:paraId="058C36FC"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Excavación Mecanizada  (Suelo común)</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6F261C10"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m3</w:t>
            </w:r>
          </w:p>
        </w:tc>
        <w:tc>
          <w:tcPr>
            <w:tcW w:w="1107" w:type="dxa"/>
            <w:gridSpan w:val="5"/>
            <w:tcBorders>
              <w:top w:val="nil"/>
              <w:left w:val="nil"/>
              <w:bottom w:val="single" w:sz="4" w:space="0" w:color="auto"/>
              <w:right w:val="single" w:sz="4" w:space="0" w:color="auto"/>
            </w:tcBorders>
            <w:shd w:val="clear" w:color="auto" w:fill="auto"/>
            <w:noWrap/>
            <w:vAlign w:val="center"/>
            <w:hideMark/>
          </w:tcPr>
          <w:p w14:paraId="240F8CB2"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2,300.00</w:t>
            </w:r>
          </w:p>
        </w:tc>
        <w:tc>
          <w:tcPr>
            <w:tcW w:w="1020" w:type="dxa"/>
            <w:gridSpan w:val="7"/>
            <w:tcBorders>
              <w:top w:val="nil"/>
              <w:left w:val="nil"/>
              <w:bottom w:val="single" w:sz="4" w:space="0" w:color="auto"/>
              <w:right w:val="single" w:sz="4" w:space="0" w:color="auto"/>
            </w:tcBorders>
            <w:shd w:val="clear" w:color="auto" w:fill="auto"/>
            <w:noWrap/>
            <w:vAlign w:val="center"/>
            <w:hideMark/>
          </w:tcPr>
          <w:p w14:paraId="03955E50"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c>
          <w:tcPr>
            <w:tcW w:w="992" w:type="dxa"/>
            <w:gridSpan w:val="6"/>
            <w:tcBorders>
              <w:top w:val="nil"/>
              <w:left w:val="nil"/>
              <w:bottom w:val="single" w:sz="4" w:space="0" w:color="auto"/>
              <w:right w:val="single" w:sz="4" w:space="0" w:color="auto"/>
            </w:tcBorders>
            <w:shd w:val="clear" w:color="auto" w:fill="auto"/>
            <w:noWrap/>
            <w:vAlign w:val="center"/>
          </w:tcPr>
          <w:p w14:paraId="144FC7C8" w14:textId="77777777" w:rsidR="00C2478B" w:rsidRPr="003D6538" w:rsidRDefault="00C2478B" w:rsidP="00C2478B">
            <w:pPr>
              <w:rPr>
                <w:rFonts w:ascii="Arial" w:hAnsi="Arial" w:cs="Arial"/>
                <w:color w:val="000000"/>
                <w:sz w:val="20"/>
                <w:szCs w:val="20"/>
                <w:lang w:eastAsia="es-HN"/>
              </w:rPr>
            </w:pPr>
          </w:p>
        </w:tc>
      </w:tr>
      <w:tr w:rsidR="00C2478B" w:rsidRPr="003D6538" w14:paraId="1DC24B0B" w14:textId="77777777" w:rsidTr="00C2478B">
        <w:trPr>
          <w:gridAfter w:val="3"/>
          <w:wAfter w:w="397" w:type="dxa"/>
          <w:trHeight w:val="300"/>
        </w:trPr>
        <w:tc>
          <w:tcPr>
            <w:tcW w:w="5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0AE64C4"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1.09</w:t>
            </w:r>
          </w:p>
        </w:tc>
        <w:tc>
          <w:tcPr>
            <w:tcW w:w="4730" w:type="dxa"/>
            <w:gridSpan w:val="7"/>
            <w:tcBorders>
              <w:top w:val="nil"/>
              <w:left w:val="nil"/>
              <w:bottom w:val="single" w:sz="4" w:space="0" w:color="auto"/>
              <w:right w:val="single" w:sz="4" w:space="0" w:color="auto"/>
            </w:tcBorders>
            <w:shd w:val="clear" w:color="auto" w:fill="auto"/>
            <w:noWrap/>
            <w:vAlign w:val="center"/>
            <w:hideMark/>
          </w:tcPr>
          <w:p w14:paraId="5D5C8459"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Excavación material tipo  II (suelo pesado)</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14E3FAC"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m3</w:t>
            </w:r>
          </w:p>
        </w:tc>
        <w:tc>
          <w:tcPr>
            <w:tcW w:w="1107" w:type="dxa"/>
            <w:gridSpan w:val="5"/>
            <w:tcBorders>
              <w:top w:val="nil"/>
              <w:left w:val="nil"/>
              <w:bottom w:val="single" w:sz="4" w:space="0" w:color="auto"/>
              <w:right w:val="single" w:sz="4" w:space="0" w:color="auto"/>
            </w:tcBorders>
            <w:shd w:val="clear" w:color="auto" w:fill="auto"/>
            <w:noWrap/>
            <w:vAlign w:val="center"/>
            <w:hideMark/>
          </w:tcPr>
          <w:p w14:paraId="71ED6E31"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10.00</w:t>
            </w:r>
          </w:p>
        </w:tc>
        <w:tc>
          <w:tcPr>
            <w:tcW w:w="1020" w:type="dxa"/>
            <w:gridSpan w:val="7"/>
            <w:tcBorders>
              <w:top w:val="nil"/>
              <w:left w:val="nil"/>
              <w:bottom w:val="single" w:sz="4" w:space="0" w:color="auto"/>
              <w:right w:val="single" w:sz="4" w:space="0" w:color="auto"/>
            </w:tcBorders>
            <w:shd w:val="clear" w:color="auto" w:fill="auto"/>
            <w:noWrap/>
            <w:vAlign w:val="center"/>
            <w:hideMark/>
          </w:tcPr>
          <w:p w14:paraId="3CA93D4B"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c>
          <w:tcPr>
            <w:tcW w:w="992" w:type="dxa"/>
            <w:gridSpan w:val="6"/>
            <w:tcBorders>
              <w:top w:val="nil"/>
              <w:left w:val="nil"/>
              <w:bottom w:val="single" w:sz="4" w:space="0" w:color="auto"/>
              <w:right w:val="single" w:sz="4" w:space="0" w:color="auto"/>
            </w:tcBorders>
            <w:shd w:val="clear" w:color="auto" w:fill="auto"/>
            <w:noWrap/>
            <w:vAlign w:val="center"/>
          </w:tcPr>
          <w:p w14:paraId="43A14AE0" w14:textId="77777777" w:rsidR="00C2478B" w:rsidRPr="003D6538" w:rsidRDefault="00C2478B" w:rsidP="00C2478B">
            <w:pPr>
              <w:rPr>
                <w:rFonts w:ascii="Arial" w:hAnsi="Arial" w:cs="Arial"/>
                <w:color w:val="000000"/>
                <w:sz w:val="20"/>
                <w:szCs w:val="20"/>
                <w:lang w:eastAsia="es-HN"/>
              </w:rPr>
            </w:pPr>
          </w:p>
        </w:tc>
      </w:tr>
      <w:tr w:rsidR="00C2478B" w:rsidRPr="003D6538" w14:paraId="2A6DE526" w14:textId="77777777" w:rsidTr="00C2478B">
        <w:trPr>
          <w:gridAfter w:val="3"/>
          <w:wAfter w:w="397" w:type="dxa"/>
          <w:trHeight w:val="300"/>
        </w:trPr>
        <w:tc>
          <w:tcPr>
            <w:tcW w:w="5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1C5AC67"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1.10</w:t>
            </w:r>
          </w:p>
        </w:tc>
        <w:tc>
          <w:tcPr>
            <w:tcW w:w="4730" w:type="dxa"/>
            <w:gridSpan w:val="7"/>
            <w:tcBorders>
              <w:top w:val="nil"/>
              <w:left w:val="nil"/>
              <w:bottom w:val="single" w:sz="4" w:space="0" w:color="auto"/>
              <w:right w:val="single" w:sz="4" w:space="0" w:color="auto"/>
            </w:tcBorders>
            <w:shd w:val="clear" w:color="auto" w:fill="auto"/>
            <w:noWrap/>
            <w:vAlign w:val="center"/>
            <w:hideMark/>
          </w:tcPr>
          <w:p w14:paraId="5773C93A"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Relleno y compactado material de sitio</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0FFB9FCC"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m3</w:t>
            </w:r>
          </w:p>
        </w:tc>
        <w:tc>
          <w:tcPr>
            <w:tcW w:w="1107" w:type="dxa"/>
            <w:gridSpan w:val="5"/>
            <w:tcBorders>
              <w:top w:val="nil"/>
              <w:left w:val="nil"/>
              <w:bottom w:val="single" w:sz="4" w:space="0" w:color="auto"/>
              <w:right w:val="single" w:sz="4" w:space="0" w:color="auto"/>
            </w:tcBorders>
            <w:shd w:val="clear" w:color="auto" w:fill="auto"/>
            <w:noWrap/>
            <w:vAlign w:val="center"/>
            <w:hideMark/>
          </w:tcPr>
          <w:p w14:paraId="432E13E6"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1,500.00</w:t>
            </w:r>
          </w:p>
        </w:tc>
        <w:tc>
          <w:tcPr>
            <w:tcW w:w="1020" w:type="dxa"/>
            <w:gridSpan w:val="7"/>
            <w:tcBorders>
              <w:top w:val="nil"/>
              <w:left w:val="nil"/>
              <w:bottom w:val="single" w:sz="4" w:space="0" w:color="auto"/>
              <w:right w:val="single" w:sz="4" w:space="0" w:color="auto"/>
            </w:tcBorders>
            <w:shd w:val="clear" w:color="auto" w:fill="auto"/>
            <w:noWrap/>
            <w:vAlign w:val="center"/>
            <w:hideMark/>
          </w:tcPr>
          <w:p w14:paraId="59BE40A2"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c>
          <w:tcPr>
            <w:tcW w:w="992" w:type="dxa"/>
            <w:gridSpan w:val="6"/>
            <w:tcBorders>
              <w:top w:val="nil"/>
              <w:left w:val="nil"/>
              <w:bottom w:val="single" w:sz="4" w:space="0" w:color="auto"/>
              <w:right w:val="single" w:sz="4" w:space="0" w:color="auto"/>
            </w:tcBorders>
            <w:shd w:val="clear" w:color="auto" w:fill="auto"/>
            <w:noWrap/>
            <w:vAlign w:val="center"/>
          </w:tcPr>
          <w:p w14:paraId="72C27E22" w14:textId="77777777" w:rsidR="00C2478B" w:rsidRPr="003D6538" w:rsidRDefault="00C2478B" w:rsidP="00C2478B">
            <w:pPr>
              <w:rPr>
                <w:rFonts w:ascii="Arial" w:hAnsi="Arial" w:cs="Arial"/>
                <w:color w:val="000000"/>
                <w:sz w:val="20"/>
                <w:szCs w:val="20"/>
                <w:lang w:eastAsia="es-HN"/>
              </w:rPr>
            </w:pPr>
          </w:p>
        </w:tc>
      </w:tr>
      <w:tr w:rsidR="00C2478B" w:rsidRPr="003D6538" w14:paraId="0D65C2A6" w14:textId="77777777" w:rsidTr="00C2478B">
        <w:trPr>
          <w:gridAfter w:val="3"/>
          <w:wAfter w:w="397" w:type="dxa"/>
          <w:trHeight w:val="300"/>
        </w:trPr>
        <w:tc>
          <w:tcPr>
            <w:tcW w:w="5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FCB3F3"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1.11</w:t>
            </w:r>
          </w:p>
        </w:tc>
        <w:tc>
          <w:tcPr>
            <w:tcW w:w="4730" w:type="dxa"/>
            <w:gridSpan w:val="7"/>
            <w:tcBorders>
              <w:top w:val="nil"/>
              <w:left w:val="nil"/>
              <w:bottom w:val="single" w:sz="4" w:space="0" w:color="auto"/>
              <w:right w:val="single" w:sz="4" w:space="0" w:color="auto"/>
            </w:tcBorders>
            <w:shd w:val="clear" w:color="auto" w:fill="auto"/>
            <w:noWrap/>
            <w:vAlign w:val="center"/>
            <w:hideMark/>
          </w:tcPr>
          <w:p w14:paraId="7D90669D" w14:textId="77777777" w:rsidR="00C2478B" w:rsidRPr="003D6538" w:rsidRDefault="00C2478B" w:rsidP="00C2478B">
            <w:pPr>
              <w:rPr>
                <w:rFonts w:ascii="Arial" w:hAnsi="Arial" w:cs="Arial"/>
                <w:sz w:val="20"/>
                <w:szCs w:val="20"/>
                <w:lang w:eastAsia="es-HN"/>
              </w:rPr>
            </w:pPr>
            <w:proofErr w:type="spellStart"/>
            <w:r w:rsidRPr="003D6538">
              <w:rPr>
                <w:rFonts w:ascii="Arial" w:hAnsi="Arial" w:cs="Arial"/>
                <w:sz w:val="20"/>
                <w:szCs w:val="20"/>
                <w:lang w:eastAsia="es-HN"/>
              </w:rPr>
              <w:t>Instalacion</w:t>
            </w:r>
            <w:proofErr w:type="spellEnd"/>
            <w:r w:rsidRPr="003D6538">
              <w:rPr>
                <w:rFonts w:ascii="Arial" w:hAnsi="Arial" w:cs="Arial"/>
                <w:sz w:val="20"/>
                <w:szCs w:val="20"/>
                <w:lang w:eastAsia="es-HN"/>
              </w:rPr>
              <w:t>,</w:t>
            </w:r>
            <w:r>
              <w:rPr>
                <w:rFonts w:ascii="Arial" w:hAnsi="Arial" w:cs="Arial"/>
                <w:sz w:val="20"/>
                <w:szCs w:val="20"/>
                <w:lang w:eastAsia="es-HN"/>
              </w:rPr>
              <w:t xml:space="preserve"> </w:t>
            </w:r>
            <w:r w:rsidRPr="003D6538">
              <w:rPr>
                <w:rFonts w:ascii="Arial" w:hAnsi="Arial" w:cs="Arial"/>
                <w:sz w:val="20"/>
                <w:szCs w:val="20"/>
                <w:lang w:eastAsia="es-HN"/>
              </w:rPr>
              <w:t>suministro y prueba de tubería HG 3"Ø SCH-40</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27BD801C"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ml</w:t>
            </w:r>
          </w:p>
        </w:tc>
        <w:tc>
          <w:tcPr>
            <w:tcW w:w="1107" w:type="dxa"/>
            <w:gridSpan w:val="5"/>
            <w:tcBorders>
              <w:top w:val="nil"/>
              <w:left w:val="nil"/>
              <w:bottom w:val="single" w:sz="4" w:space="0" w:color="auto"/>
              <w:right w:val="single" w:sz="4" w:space="0" w:color="auto"/>
            </w:tcBorders>
            <w:shd w:val="clear" w:color="auto" w:fill="auto"/>
            <w:noWrap/>
            <w:vAlign w:val="center"/>
            <w:hideMark/>
          </w:tcPr>
          <w:p w14:paraId="2BE87B61"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18.00</w:t>
            </w:r>
          </w:p>
        </w:tc>
        <w:tc>
          <w:tcPr>
            <w:tcW w:w="1020" w:type="dxa"/>
            <w:gridSpan w:val="7"/>
            <w:tcBorders>
              <w:top w:val="nil"/>
              <w:left w:val="nil"/>
              <w:bottom w:val="single" w:sz="4" w:space="0" w:color="auto"/>
              <w:right w:val="single" w:sz="4" w:space="0" w:color="auto"/>
            </w:tcBorders>
            <w:shd w:val="clear" w:color="auto" w:fill="auto"/>
            <w:noWrap/>
            <w:vAlign w:val="center"/>
            <w:hideMark/>
          </w:tcPr>
          <w:p w14:paraId="10D1FD7A"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c>
          <w:tcPr>
            <w:tcW w:w="992" w:type="dxa"/>
            <w:gridSpan w:val="6"/>
            <w:tcBorders>
              <w:top w:val="nil"/>
              <w:left w:val="nil"/>
              <w:bottom w:val="single" w:sz="4" w:space="0" w:color="auto"/>
              <w:right w:val="single" w:sz="4" w:space="0" w:color="auto"/>
            </w:tcBorders>
            <w:shd w:val="clear" w:color="auto" w:fill="auto"/>
            <w:noWrap/>
            <w:vAlign w:val="center"/>
          </w:tcPr>
          <w:p w14:paraId="62F5DE80" w14:textId="77777777" w:rsidR="00C2478B" w:rsidRPr="003D6538" w:rsidRDefault="00C2478B" w:rsidP="00C2478B">
            <w:pPr>
              <w:rPr>
                <w:rFonts w:ascii="Arial" w:hAnsi="Arial" w:cs="Arial"/>
                <w:color w:val="000000"/>
                <w:sz w:val="20"/>
                <w:szCs w:val="20"/>
                <w:lang w:eastAsia="es-HN"/>
              </w:rPr>
            </w:pPr>
          </w:p>
        </w:tc>
      </w:tr>
      <w:tr w:rsidR="00C2478B" w:rsidRPr="003D6538" w14:paraId="6778B1E7" w14:textId="77777777" w:rsidTr="00C2478B">
        <w:trPr>
          <w:gridAfter w:val="3"/>
          <w:wAfter w:w="397" w:type="dxa"/>
          <w:trHeight w:val="300"/>
        </w:trPr>
        <w:tc>
          <w:tcPr>
            <w:tcW w:w="5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E90E3C"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1.12</w:t>
            </w:r>
          </w:p>
        </w:tc>
        <w:tc>
          <w:tcPr>
            <w:tcW w:w="4730" w:type="dxa"/>
            <w:gridSpan w:val="7"/>
            <w:tcBorders>
              <w:top w:val="nil"/>
              <w:left w:val="nil"/>
              <w:bottom w:val="single" w:sz="4" w:space="0" w:color="auto"/>
              <w:right w:val="single" w:sz="4" w:space="0" w:color="auto"/>
            </w:tcBorders>
            <w:shd w:val="clear" w:color="auto" w:fill="auto"/>
            <w:vAlign w:val="center"/>
            <w:hideMark/>
          </w:tcPr>
          <w:p w14:paraId="6ED3C28D"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Instalación, suministro y prueba tubería PVC 3"Ø SDR 26</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CDB8240"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ml</w:t>
            </w:r>
          </w:p>
        </w:tc>
        <w:tc>
          <w:tcPr>
            <w:tcW w:w="1107" w:type="dxa"/>
            <w:gridSpan w:val="5"/>
            <w:tcBorders>
              <w:top w:val="nil"/>
              <w:left w:val="nil"/>
              <w:bottom w:val="single" w:sz="4" w:space="0" w:color="auto"/>
              <w:right w:val="single" w:sz="4" w:space="0" w:color="auto"/>
            </w:tcBorders>
            <w:shd w:val="clear" w:color="auto" w:fill="auto"/>
            <w:noWrap/>
            <w:vAlign w:val="center"/>
            <w:hideMark/>
          </w:tcPr>
          <w:p w14:paraId="1C20A1CD"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2,099.03</w:t>
            </w:r>
          </w:p>
        </w:tc>
        <w:tc>
          <w:tcPr>
            <w:tcW w:w="1020" w:type="dxa"/>
            <w:gridSpan w:val="7"/>
            <w:tcBorders>
              <w:top w:val="nil"/>
              <w:left w:val="nil"/>
              <w:bottom w:val="single" w:sz="4" w:space="0" w:color="auto"/>
              <w:right w:val="single" w:sz="4" w:space="0" w:color="auto"/>
            </w:tcBorders>
            <w:shd w:val="clear" w:color="auto" w:fill="auto"/>
            <w:noWrap/>
            <w:vAlign w:val="center"/>
            <w:hideMark/>
          </w:tcPr>
          <w:p w14:paraId="2AEBF311"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c>
          <w:tcPr>
            <w:tcW w:w="992" w:type="dxa"/>
            <w:gridSpan w:val="6"/>
            <w:tcBorders>
              <w:top w:val="nil"/>
              <w:left w:val="nil"/>
              <w:bottom w:val="single" w:sz="4" w:space="0" w:color="auto"/>
              <w:right w:val="single" w:sz="4" w:space="0" w:color="auto"/>
            </w:tcBorders>
            <w:shd w:val="clear" w:color="auto" w:fill="auto"/>
            <w:noWrap/>
            <w:vAlign w:val="center"/>
          </w:tcPr>
          <w:p w14:paraId="38D8927E" w14:textId="77777777" w:rsidR="00C2478B" w:rsidRPr="003D6538" w:rsidRDefault="00C2478B" w:rsidP="00C2478B">
            <w:pPr>
              <w:rPr>
                <w:rFonts w:ascii="Arial" w:hAnsi="Arial" w:cs="Arial"/>
                <w:color w:val="000000"/>
                <w:sz w:val="20"/>
                <w:szCs w:val="20"/>
                <w:lang w:eastAsia="es-HN"/>
              </w:rPr>
            </w:pPr>
          </w:p>
        </w:tc>
      </w:tr>
      <w:tr w:rsidR="00C2478B" w:rsidRPr="003D6538" w14:paraId="75857FB5" w14:textId="77777777" w:rsidTr="00C2478B">
        <w:trPr>
          <w:gridAfter w:val="3"/>
          <w:wAfter w:w="397" w:type="dxa"/>
          <w:trHeight w:val="300"/>
        </w:trPr>
        <w:tc>
          <w:tcPr>
            <w:tcW w:w="5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C4DEBB9"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1.13</w:t>
            </w:r>
          </w:p>
        </w:tc>
        <w:tc>
          <w:tcPr>
            <w:tcW w:w="4730" w:type="dxa"/>
            <w:gridSpan w:val="7"/>
            <w:tcBorders>
              <w:top w:val="nil"/>
              <w:left w:val="nil"/>
              <w:bottom w:val="single" w:sz="4" w:space="0" w:color="auto"/>
              <w:right w:val="single" w:sz="4" w:space="0" w:color="auto"/>
            </w:tcBorders>
            <w:shd w:val="clear" w:color="auto" w:fill="auto"/>
            <w:vAlign w:val="center"/>
            <w:hideMark/>
          </w:tcPr>
          <w:p w14:paraId="7458D4E5"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Instalación de válvula de limpieza 1 1/2"</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0EEC5A58"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unidad</w:t>
            </w:r>
          </w:p>
        </w:tc>
        <w:tc>
          <w:tcPr>
            <w:tcW w:w="1107" w:type="dxa"/>
            <w:gridSpan w:val="5"/>
            <w:tcBorders>
              <w:top w:val="nil"/>
              <w:left w:val="nil"/>
              <w:bottom w:val="single" w:sz="4" w:space="0" w:color="auto"/>
              <w:right w:val="single" w:sz="4" w:space="0" w:color="auto"/>
            </w:tcBorders>
            <w:shd w:val="clear" w:color="auto" w:fill="auto"/>
            <w:noWrap/>
            <w:vAlign w:val="center"/>
            <w:hideMark/>
          </w:tcPr>
          <w:p w14:paraId="1C528CE8"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3.00</w:t>
            </w:r>
          </w:p>
        </w:tc>
        <w:tc>
          <w:tcPr>
            <w:tcW w:w="1020" w:type="dxa"/>
            <w:gridSpan w:val="7"/>
            <w:tcBorders>
              <w:top w:val="nil"/>
              <w:left w:val="nil"/>
              <w:bottom w:val="single" w:sz="4" w:space="0" w:color="auto"/>
              <w:right w:val="single" w:sz="4" w:space="0" w:color="auto"/>
            </w:tcBorders>
            <w:shd w:val="clear" w:color="auto" w:fill="auto"/>
            <w:noWrap/>
            <w:vAlign w:val="center"/>
            <w:hideMark/>
          </w:tcPr>
          <w:p w14:paraId="25F456D5"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c>
          <w:tcPr>
            <w:tcW w:w="992" w:type="dxa"/>
            <w:gridSpan w:val="6"/>
            <w:tcBorders>
              <w:top w:val="nil"/>
              <w:left w:val="nil"/>
              <w:bottom w:val="single" w:sz="4" w:space="0" w:color="auto"/>
              <w:right w:val="single" w:sz="4" w:space="0" w:color="auto"/>
            </w:tcBorders>
            <w:shd w:val="clear" w:color="auto" w:fill="auto"/>
            <w:noWrap/>
            <w:vAlign w:val="center"/>
          </w:tcPr>
          <w:p w14:paraId="29B3E5D9" w14:textId="77777777" w:rsidR="00C2478B" w:rsidRPr="003D6538" w:rsidRDefault="00C2478B" w:rsidP="00C2478B">
            <w:pPr>
              <w:rPr>
                <w:rFonts w:ascii="Arial" w:hAnsi="Arial" w:cs="Arial"/>
                <w:color w:val="000000"/>
                <w:sz w:val="20"/>
                <w:szCs w:val="20"/>
                <w:lang w:eastAsia="es-HN"/>
              </w:rPr>
            </w:pPr>
          </w:p>
        </w:tc>
      </w:tr>
      <w:tr w:rsidR="00C2478B" w:rsidRPr="003D6538" w14:paraId="6B966CCC" w14:textId="77777777" w:rsidTr="00C2478B">
        <w:trPr>
          <w:gridAfter w:val="3"/>
          <w:wAfter w:w="397" w:type="dxa"/>
          <w:trHeight w:val="300"/>
        </w:trPr>
        <w:tc>
          <w:tcPr>
            <w:tcW w:w="5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8146B4"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1.14</w:t>
            </w:r>
          </w:p>
        </w:tc>
        <w:tc>
          <w:tcPr>
            <w:tcW w:w="4730" w:type="dxa"/>
            <w:gridSpan w:val="7"/>
            <w:tcBorders>
              <w:top w:val="nil"/>
              <w:left w:val="nil"/>
              <w:bottom w:val="single" w:sz="4" w:space="0" w:color="auto"/>
              <w:right w:val="single" w:sz="4" w:space="0" w:color="auto"/>
            </w:tcBorders>
            <w:shd w:val="clear" w:color="auto" w:fill="auto"/>
            <w:vAlign w:val="center"/>
            <w:hideMark/>
          </w:tcPr>
          <w:p w14:paraId="03823C4A"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Instalación de válvula de aire 1/2"</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364F8EA4"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unidad</w:t>
            </w:r>
          </w:p>
        </w:tc>
        <w:tc>
          <w:tcPr>
            <w:tcW w:w="1107" w:type="dxa"/>
            <w:gridSpan w:val="5"/>
            <w:tcBorders>
              <w:top w:val="nil"/>
              <w:left w:val="nil"/>
              <w:bottom w:val="single" w:sz="4" w:space="0" w:color="auto"/>
              <w:right w:val="single" w:sz="4" w:space="0" w:color="auto"/>
            </w:tcBorders>
            <w:shd w:val="clear" w:color="auto" w:fill="auto"/>
            <w:noWrap/>
            <w:vAlign w:val="center"/>
            <w:hideMark/>
          </w:tcPr>
          <w:p w14:paraId="2520066B"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1.00</w:t>
            </w:r>
          </w:p>
        </w:tc>
        <w:tc>
          <w:tcPr>
            <w:tcW w:w="1020" w:type="dxa"/>
            <w:gridSpan w:val="7"/>
            <w:tcBorders>
              <w:top w:val="nil"/>
              <w:left w:val="nil"/>
              <w:bottom w:val="single" w:sz="4" w:space="0" w:color="auto"/>
              <w:right w:val="single" w:sz="4" w:space="0" w:color="auto"/>
            </w:tcBorders>
            <w:shd w:val="clear" w:color="auto" w:fill="auto"/>
            <w:noWrap/>
            <w:vAlign w:val="center"/>
            <w:hideMark/>
          </w:tcPr>
          <w:p w14:paraId="58A2EC5E"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c>
          <w:tcPr>
            <w:tcW w:w="992" w:type="dxa"/>
            <w:gridSpan w:val="6"/>
            <w:tcBorders>
              <w:top w:val="nil"/>
              <w:left w:val="nil"/>
              <w:bottom w:val="single" w:sz="4" w:space="0" w:color="auto"/>
              <w:right w:val="single" w:sz="4" w:space="0" w:color="auto"/>
            </w:tcBorders>
            <w:shd w:val="clear" w:color="auto" w:fill="auto"/>
            <w:noWrap/>
            <w:vAlign w:val="center"/>
          </w:tcPr>
          <w:p w14:paraId="7D52C682" w14:textId="77777777" w:rsidR="00C2478B" w:rsidRPr="003D6538" w:rsidRDefault="00C2478B" w:rsidP="00C2478B">
            <w:pPr>
              <w:rPr>
                <w:rFonts w:ascii="Arial" w:hAnsi="Arial" w:cs="Arial"/>
                <w:color w:val="000000"/>
                <w:sz w:val="20"/>
                <w:szCs w:val="20"/>
                <w:lang w:eastAsia="es-HN"/>
              </w:rPr>
            </w:pPr>
          </w:p>
        </w:tc>
      </w:tr>
      <w:tr w:rsidR="00C2478B" w:rsidRPr="003D6538" w14:paraId="66F76DE0" w14:textId="77777777" w:rsidTr="00C2478B">
        <w:trPr>
          <w:gridAfter w:val="3"/>
          <w:wAfter w:w="397" w:type="dxa"/>
          <w:trHeight w:val="300"/>
        </w:trPr>
        <w:tc>
          <w:tcPr>
            <w:tcW w:w="53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D8CCD1" w14:textId="77777777" w:rsidR="00C2478B" w:rsidRPr="003D6538" w:rsidRDefault="00C2478B" w:rsidP="00C2478B">
            <w:pPr>
              <w:jc w:val="center"/>
              <w:rPr>
                <w:rFonts w:ascii="Arial" w:hAnsi="Arial" w:cs="Arial"/>
                <w:color w:val="000000"/>
                <w:sz w:val="20"/>
                <w:szCs w:val="20"/>
                <w:lang w:eastAsia="es-HN"/>
              </w:rPr>
            </w:pPr>
            <w:r w:rsidRPr="003D6538">
              <w:rPr>
                <w:rFonts w:ascii="Arial" w:hAnsi="Arial" w:cs="Arial"/>
                <w:color w:val="000000"/>
                <w:sz w:val="20"/>
                <w:szCs w:val="20"/>
                <w:lang w:eastAsia="es-HN"/>
              </w:rPr>
              <w:t> </w:t>
            </w:r>
          </w:p>
        </w:tc>
        <w:tc>
          <w:tcPr>
            <w:tcW w:w="4730" w:type="dxa"/>
            <w:gridSpan w:val="7"/>
            <w:tcBorders>
              <w:top w:val="nil"/>
              <w:left w:val="nil"/>
              <w:bottom w:val="single" w:sz="4" w:space="0" w:color="auto"/>
              <w:right w:val="single" w:sz="4" w:space="0" w:color="auto"/>
            </w:tcBorders>
            <w:shd w:val="clear" w:color="auto" w:fill="auto"/>
            <w:vAlign w:val="center"/>
            <w:hideMark/>
          </w:tcPr>
          <w:p w14:paraId="0C362766"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149233BF"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1107" w:type="dxa"/>
            <w:gridSpan w:val="5"/>
            <w:tcBorders>
              <w:top w:val="nil"/>
              <w:left w:val="nil"/>
              <w:bottom w:val="single" w:sz="4" w:space="0" w:color="auto"/>
              <w:right w:val="single" w:sz="4" w:space="0" w:color="auto"/>
            </w:tcBorders>
            <w:shd w:val="clear" w:color="auto" w:fill="auto"/>
            <w:noWrap/>
            <w:vAlign w:val="center"/>
            <w:hideMark/>
          </w:tcPr>
          <w:p w14:paraId="47D7E8FF" w14:textId="77777777" w:rsidR="00C2478B" w:rsidRPr="003D6538" w:rsidRDefault="00C2478B" w:rsidP="00C2478B">
            <w:pPr>
              <w:rPr>
                <w:rFonts w:ascii="Arial" w:hAnsi="Arial" w:cs="Arial"/>
                <w:sz w:val="20"/>
                <w:szCs w:val="20"/>
                <w:lang w:eastAsia="es-HN"/>
              </w:rPr>
            </w:pPr>
            <w:r w:rsidRPr="003D6538">
              <w:rPr>
                <w:rFonts w:ascii="Arial" w:hAnsi="Arial" w:cs="Arial"/>
                <w:sz w:val="20"/>
                <w:szCs w:val="20"/>
                <w:lang w:eastAsia="es-HN"/>
              </w:rPr>
              <w:t> </w:t>
            </w:r>
          </w:p>
        </w:tc>
        <w:tc>
          <w:tcPr>
            <w:tcW w:w="1020" w:type="dxa"/>
            <w:gridSpan w:val="7"/>
            <w:tcBorders>
              <w:top w:val="nil"/>
              <w:left w:val="nil"/>
              <w:bottom w:val="single" w:sz="4" w:space="0" w:color="auto"/>
              <w:right w:val="single" w:sz="4" w:space="0" w:color="auto"/>
            </w:tcBorders>
            <w:shd w:val="clear" w:color="auto" w:fill="auto"/>
            <w:noWrap/>
            <w:vAlign w:val="center"/>
            <w:hideMark/>
          </w:tcPr>
          <w:p w14:paraId="41126AD5" w14:textId="77777777" w:rsidR="00C2478B" w:rsidRPr="003D6538" w:rsidRDefault="00C2478B" w:rsidP="00C2478B">
            <w:pPr>
              <w:jc w:val="center"/>
              <w:rPr>
                <w:rFonts w:ascii="Arial" w:hAnsi="Arial" w:cs="Arial"/>
                <w:sz w:val="20"/>
                <w:szCs w:val="20"/>
                <w:lang w:eastAsia="es-HN"/>
              </w:rPr>
            </w:pPr>
            <w:r w:rsidRPr="003D6538">
              <w:rPr>
                <w:rFonts w:ascii="Arial" w:hAnsi="Arial" w:cs="Arial"/>
                <w:sz w:val="20"/>
                <w:szCs w:val="20"/>
                <w:lang w:eastAsia="es-HN"/>
              </w:rPr>
              <w:t> </w:t>
            </w:r>
          </w:p>
        </w:tc>
        <w:tc>
          <w:tcPr>
            <w:tcW w:w="992" w:type="dxa"/>
            <w:gridSpan w:val="6"/>
            <w:tcBorders>
              <w:top w:val="nil"/>
              <w:left w:val="nil"/>
              <w:bottom w:val="single" w:sz="4" w:space="0" w:color="auto"/>
              <w:right w:val="single" w:sz="4" w:space="0" w:color="auto"/>
            </w:tcBorders>
            <w:shd w:val="clear" w:color="auto" w:fill="auto"/>
            <w:noWrap/>
            <w:vAlign w:val="center"/>
          </w:tcPr>
          <w:p w14:paraId="7A99524E" w14:textId="77777777" w:rsidR="00C2478B" w:rsidRPr="003D6538" w:rsidRDefault="00C2478B" w:rsidP="00C2478B">
            <w:pPr>
              <w:rPr>
                <w:rFonts w:ascii="Arial" w:hAnsi="Arial" w:cs="Arial"/>
                <w:b/>
                <w:bCs/>
                <w:color w:val="000000"/>
                <w:sz w:val="20"/>
                <w:szCs w:val="20"/>
                <w:lang w:eastAsia="es-HN"/>
              </w:rPr>
            </w:pPr>
          </w:p>
        </w:tc>
      </w:tr>
      <w:tr w:rsidR="00C2478B" w:rsidRPr="003D6538" w14:paraId="6F575268" w14:textId="77777777" w:rsidTr="00C2478B">
        <w:trPr>
          <w:gridAfter w:val="3"/>
          <w:wAfter w:w="397" w:type="dxa"/>
          <w:trHeight w:val="300"/>
        </w:trPr>
        <w:tc>
          <w:tcPr>
            <w:tcW w:w="530" w:type="dxa"/>
            <w:gridSpan w:val="2"/>
            <w:tcBorders>
              <w:top w:val="nil"/>
              <w:left w:val="single" w:sz="4" w:space="0" w:color="auto"/>
              <w:bottom w:val="single" w:sz="4" w:space="0" w:color="auto"/>
              <w:right w:val="single" w:sz="4" w:space="0" w:color="auto"/>
            </w:tcBorders>
            <w:shd w:val="clear" w:color="000000" w:fill="00B0F0"/>
            <w:noWrap/>
            <w:vAlign w:val="center"/>
            <w:hideMark/>
          </w:tcPr>
          <w:p w14:paraId="3D3F07D0"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 </w:t>
            </w:r>
          </w:p>
        </w:tc>
        <w:tc>
          <w:tcPr>
            <w:tcW w:w="7849" w:type="dxa"/>
            <w:gridSpan w:val="22"/>
            <w:tcBorders>
              <w:top w:val="single" w:sz="4" w:space="0" w:color="auto"/>
              <w:left w:val="nil"/>
              <w:bottom w:val="single" w:sz="4" w:space="0" w:color="auto"/>
              <w:right w:val="single" w:sz="4" w:space="0" w:color="000000"/>
            </w:tcBorders>
            <w:shd w:val="clear" w:color="000000" w:fill="00B0F0"/>
            <w:vAlign w:val="center"/>
            <w:hideMark/>
          </w:tcPr>
          <w:p w14:paraId="361B7D72"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 xml:space="preserve">TOTAL LINEA DE CONDUCCION TANQUE LOS LIMONES A NUEVO "LA VERÓNICA II" </w:t>
            </w:r>
          </w:p>
        </w:tc>
        <w:tc>
          <w:tcPr>
            <w:tcW w:w="992" w:type="dxa"/>
            <w:gridSpan w:val="6"/>
            <w:tcBorders>
              <w:top w:val="nil"/>
              <w:left w:val="nil"/>
              <w:bottom w:val="single" w:sz="4" w:space="0" w:color="auto"/>
              <w:right w:val="single" w:sz="4" w:space="0" w:color="auto"/>
            </w:tcBorders>
            <w:shd w:val="clear" w:color="000000" w:fill="00B0F0"/>
            <w:noWrap/>
            <w:vAlign w:val="center"/>
          </w:tcPr>
          <w:p w14:paraId="57A851CF" w14:textId="77777777" w:rsidR="00C2478B" w:rsidRPr="003D6538" w:rsidRDefault="00C2478B" w:rsidP="00C2478B">
            <w:pPr>
              <w:rPr>
                <w:rFonts w:ascii="Arial" w:hAnsi="Arial" w:cs="Arial"/>
                <w:b/>
                <w:bCs/>
                <w:color w:val="000000"/>
                <w:sz w:val="20"/>
                <w:szCs w:val="20"/>
                <w:lang w:eastAsia="es-HN"/>
              </w:rPr>
            </w:pPr>
          </w:p>
        </w:tc>
      </w:tr>
      <w:tr w:rsidR="00C2478B" w:rsidRPr="003D6538" w14:paraId="3F59CB82" w14:textId="77777777" w:rsidTr="00C2478B">
        <w:trPr>
          <w:gridAfter w:val="5"/>
          <w:wAfter w:w="681" w:type="dxa"/>
          <w:trHeight w:val="255"/>
        </w:trPr>
        <w:tc>
          <w:tcPr>
            <w:tcW w:w="9087" w:type="dxa"/>
            <w:gridSpan w:val="28"/>
            <w:tcBorders>
              <w:top w:val="nil"/>
              <w:left w:val="nil"/>
              <w:bottom w:val="nil"/>
              <w:right w:val="nil"/>
            </w:tcBorders>
            <w:shd w:val="clear" w:color="auto" w:fill="auto"/>
            <w:noWrap/>
            <w:vAlign w:val="center"/>
            <w:hideMark/>
          </w:tcPr>
          <w:p w14:paraId="04014251"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 xml:space="preserve"> ________________________________________</w:t>
            </w:r>
          </w:p>
        </w:tc>
      </w:tr>
      <w:tr w:rsidR="00C2478B" w:rsidRPr="003D6538" w14:paraId="3E1F551E" w14:textId="77777777" w:rsidTr="00C2478B">
        <w:trPr>
          <w:gridAfter w:val="5"/>
          <w:wAfter w:w="681" w:type="dxa"/>
          <w:trHeight w:val="255"/>
        </w:trPr>
        <w:tc>
          <w:tcPr>
            <w:tcW w:w="9087" w:type="dxa"/>
            <w:gridSpan w:val="28"/>
            <w:tcBorders>
              <w:top w:val="nil"/>
              <w:left w:val="nil"/>
              <w:bottom w:val="nil"/>
              <w:right w:val="nil"/>
            </w:tcBorders>
            <w:shd w:val="clear" w:color="auto" w:fill="auto"/>
            <w:noWrap/>
            <w:vAlign w:val="center"/>
            <w:hideMark/>
          </w:tcPr>
          <w:p w14:paraId="72E108E6" w14:textId="77777777" w:rsidR="00C2478B" w:rsidRPr="003D6538" w:rsidRDefault="00C2478B" w:rsidP="00C2478B">
            <w:pPr>
              <w:jc w:val="center"/>
              <w:rPr>
                <w:rFonts w:ascii="Arial" w:hAnsi="Arial" w:cs="Arial"/>
                <w:b/>
                <w:bCs/>
                <w:sz w:val="20"/>
                <w:szCs w:val="20"/>
                <w:lang w:eastAsia="es-HN"/>
              </w:rPr>
            </w:pPr>
            <w:r w:rsidRPr="003D6538">
              <w:rPr>
                <w:rFonts w:ascii="Arial" w:hAnsi="Arial" w:cs="Arial"/>
                <w:b/>
                <w:bCs/>
                <w:sz w:val="20"/>
                <w:szCs w:val="20"/>
                <w:lang w:eastAsia="es-HN"/>
              </w:rPr>
              <w:t>NOMBRE COMPAÑÍA</w:t>
            </w:r>
          </w:p>
        </w:tc>
      </w:tr>
      <w:tr w:rsidR="00C2478B" w:rsidRPr="003D6538" w14:paraId="56DB1997" w14:textId="77777777" w:rsidTr="00C2478B">
        <w:trPr>
          <w:gridAfter w:val="5"/>
          <w:wAfter w:w="681" w:type="dxa"/>
          <w:trHeight w:val="255"/>
        </w:trPr>
        <w:tc>
          <w:tcPr>
            <w:tcW w:w="9087" w:type="dxa"/>
            <w:gridSpan w:val="28"/>
            <w:tcBorders>
              <w:top w:val="nil"/>
              <w:left w:val="nil"/>
              <w:bottom w:val="nil"/>
              <w:right w:val="nil"/>
            </w:tcBorders>
            <w:shd w:val="clear" w:color="auto" w:fill="auto"/>
            <w:noWrap/>
            <w:vAlign w:val="center"/>
            <w:hideMark/>
          </w:tcPr>
          <w:p w14:paraId="53113996" w14:textId="77777777" w:rsidR="00C2478B" w:rsidRPr="003D6538" w:rsidRDefault="00C2478B" w:rsidP="00C2478B">
            <w:pPr>
              <w:jc w:val="center"/>
              <w:rPr>
                <w:rFonts w:ascii="Arial" w:hAnsi="Arial" w:cs="Arial"/>
                <w:b/>
                <w:bCs/>
                <w:color w:val="000000"/>
                <w:sz w:val="20"/>
                <w:szCs w:val="20"/>
                <w:lang w:eastAsia="es-HN"/>
              </w:rPr>
            </w:pPr>
            <w:r w:rsidRPr="003D6538">
              <w:rPr>
                <w:rFonts w:ascii="Arial" w:hAnsi="Arial" w:cs="Arial"/>
                <w:b/>
                <w:bCs/>
                <w:color w:val="000000"/>
                <w:sz w:val="20"/>
                <w:szCs w:val="20"/>
                <w:lang w:eastAsia="es-HN"/>
              </w:rPr>
              <w:t>NO. DE REGISTRO</w:t>
            </w:r>
          </w:p>
        </w:tc>
      </w:tr>
      <w:tr w:rsidR="00C2478B" w:rsidRPr="00F26C54" w14:paraId="1B5211E6" w14:textId="77777777" w:rsidTr="00C2478B">
        <w:trPr>
          <w:gridAfter w:val="5"/>
          <w:wAfter w:w="681" w:type="dxa"/>
          <w:trHeight w:val="255"/>
        </w:trPr>
        <w:tc>
          <w:tcPr>
            <w:tcW w:w="9087" w:type="dxa"/>
            <w:gridSpan w:val="28"/>
            <w:tcBorders>
              <w:top w:val="nil"/>
              <w:left w:val="nil"/>
              <w:bottom w:val="nil"/>
              <w:right w:val="nil"/>
            </w:tcBorders>
            <w:shd w:val="clear" w:color="auto" w:fill="auto"/>
            <w:noWrap/>
            <w:vAlign w:val="center"/>
            <w:hideMark/>
          </w:tcPr>
          <w:p w14:paraId="2E71977D" w14:textId="77777777" w:rsidR="00C2478B" w:rsidRDefault="00C2478B" w:rsidP="00C2478B">
            <w:pPr>
              <w:rPr>
                <w:rFonts w:ascii="Arial" w:hAnsi="Arial" w:cs="Arial"/>
                <w:b/>
                <w:bCs/>
                <w:color w:val="000000"/>
                <w:sz w:val="20"/>
                <w:szCs w:val="20"/>
                <w:lang w:eastAsia="es-HN"/>
              </w:rPr>
            </w:pPr>
          </w:p>
          <w:p w14:paraId="56CD63E3" w14:textId="77777777" w:rsidR="00C2478B" w:rsidRDefault="00C2478B" w:rsidP="00C2478B">
            <w:pPr>
              <w:rPr>
                <w:rFonts w:ascii="Arial" w:hAnsi="Arial" w:cs="Arial"/>
                <w:b/>
                <w:bCs/>
                <w:color w:val="000000"/>
                <w:sz w:val="20"/>
                <w:szCs w:val="20"/>
                <w:lang w:eastAsia="es-HN"/>
              </w:rPr>
            </w:pPr>
          </w:p>
          <w:p w14:paraId="207DCE43" w14:textId="77777777" w:rsidR="00C2478B" w:rsidRDefault="00C2478B" w:rsidP="00C2478B">
            <w:pPr>
              <w:rPr>
                <w:rFonts w:ascii="Arial" w:hAnsi="Arial" w:cs="Arial"/>
                <w:b/>
                <w:bCs/>
                <w:color w:val="000000"/>
                <w:sz w:val="20"/>
                <w:szCs w:val="20"/>
                <w:lang w:eastAsia="es-HN"/>
              </w:rPr>
            </w:pPr>
          </w:p>
          <w:p w14:paraId="155EAF2B" w14:textId="77777777" w:rsidR="00C2478B" w:rsidRDefault="00C2478B" w:rsidP="00C2478B">
            <w:pPr>
              <w:rPr>
                <w:rFonts w:ascii="Arial" w:hAnsi="Arial" w:cs="Arial"/>
                <w:b/>
                <w:bCs/>
                <w:color w:val="000000"/>
                <w:sz w:val="20"/>
                <w:szCs w:val="20"/>
                <w:lang w:eastAsia="es-HN"/>
              </w:rPr>
            </w:pPr>
          </w:p>
          <w:p w14:paraId="6C72BB64" w14:textId="77777777" w:rsidR="00C2478B" w:rsidRDefault="00C2478B" w:rsidP="00C2478B">
            <w:pPr>
              <w:rPr>
                <w:rFonts w:ascii="Arial" w:hAnsi="Arial" w:cs="Arial"/>
                <w:b/>
                <w:bCs/>
                <w:color w:val="000000"/>
                <w:sz w:val="20"/>
                <w:szCs w:val="20"/>
                <w:lang w:eastAsia="es-HN"/>
              </w:rPr>
            </w:pPr>
          </w:p>
          <w:p w14:paraId="088BE311" w14:textId="77777777" w:rsidR="00C2478B" w:rsidRDefault="00C2478B" w:rsidP="00C2478B">
            <w:pPr>
              <w:rPr>
                <w:rFonts w:ascii="Arial" w:hAnsi="Arial" w:cs="Arial"/>
                <w:b/>
                <w:bCs/>
                <w:color w:val="000000"/>
                <w:sz w:val="20"/>
                <w:szCs w:val="20"/>
                <w:lang w:eastAsia="es-HN"/>
              </w:rPr>
            </w:pPr>
          </w:p>
          <w:p w14:paraId="7992C0D7" w14:textId="77777777" w:rsidR="00C2478B" w:rsidRDefault="00C2478B" w:rsidP="00C2478B">
            <w:pPr>
              <w:rPr>
                <w:rFonts w:ascii="Arial" w:hAnsi="Arial" w:cs="Arial"/>
                <w:b/>
                <w:bCs/>
                <w:color w:val="000000"/>
                <w:sz w:val="20"/>
                <w:szCs w:val="20"/>
                <w:lang w:eastAsia="es-HN"/>
              </w:rPr>
            </w:pPr>
          </w:p>
          <w:p w14:paraId="0DFCE4C1" w14:textId="77777777" w:rsidR="00C2478B" w:rsidRDefault="00C2478B" w:rsidP="00C2478B">
            <w:pPr>
              <w:rPr>
                <w:rFonts w:ascii="Arial" w:hAnsi="Arial" w:cs="Arial"/>
                <w:b/>
                <w:bCs/>
                <w:color w:val="000000"/>
                <w:sz w:val="20"/>
                <w:szCs w:val="20"/>
                <w:lang w:eastAsia="es-HN"/>
              </w:rPr>
            </w:pPr>
          </w:p>
          <w:p w14:paraId="39E08247" w14:textId="77777777" w:rsidR="00C2478B" w:rsidRDefault="00C2478B" w:rsidP="00C2478B">
            <w:pPr>
              <w:rPr>
                <w:rFonts w:ascii="Arial" w:hAnsi="Arial" w:cs="Arial"/>
                <w:b/>
                <w:bCs/>
                <w:color w:val="000000"/>
                <w:sz w:val="20"/>
                <w:szCs w:val="20"/>
                <w:lang w:eastAsia="es-HN"/>
              </w:rPr>
            </w:pPr>
          </w:p>
          <w:p w14:paraId="74F2A02D" w14:textId="77777777" w:rsidR="00C2478B" w:rsidRDefault="00C2478B" w:rsidP="00C2478B">
            <w:pPr>
              <w:rPr>
                <w:rFonts w:ascii="Arial" w:hAnsi="Arial" w:cs="Arial"/>
                <w:b/>
                <w:bCs/>
                <w:color w:val="000000"/>
                <w:sz w:val="20"/>
                <w:szCs w:val="20"/>
                <w:lang w:eastAsia="es-HN"/>
              </w:rPr>
            </w:pPr>
          </w:p>
          <w:p w14:paraId="1AF7DC01" w14:textId="77777777" w:rsidR="00C2478B" w:rsidRDefault="00C2478B" w:rsidP="00C2478B">
            <w:pPr>
              <w:rPr>
                <w:rFonts w:ascii="Arial" w:hAnsi="Arial" w:cs="Arial"/>
                <w:b/>
                <w:bCs/>
                <w:color w:val="000000"/>
                <w:sz w:val="20"/>
                <w:szCs w:val="20"/>
                <w:lang w:eastAsia="es-HN"/>
              </w:rPr>
            </w:pPr>
          </w:p>
          <w:p w14:paraId="31BFDD5E" w14:textId="77777777" w:rsidR="00C2478B" w:rsidRDefault="00C2478B" w:rsidP="00C2478B">
            <w:pPr>
              <w:rPr>
                <w:rFonts w:ascii="Arial" w:hAnsi="Arial" w:cs="Arial"/>
                <w:b/>
                <w:bCs/>
                <w:color w:val="000000"/>
                <w:sz w:val="20"/>
                <w:szCs w:val="20"/>
                <w:lang w:eastAsia="es-HN"/>
              </w:rPr>
            </w:pPr>
          </w:p>
          <w:p w14:paraId="289C322C" w14:textId="77777777" w:rsidR="00C2478B" w:rsidRDefault="00C2478B" w:rsidP="00C2478B">
            <w:pPr>
              <w:rPr>
                <w:rFonts w:ascii="Arial" w:hAnsi="Arial" w:cs="Arial"/>
                <w:b/>
                <w:bCs/>
                <w:color w:val="000000"/>
                <w:sz w:val="20"/>
                <w:szCs w:val="20"/>
                <w:lang w:eastAsia="es-HN"/>
              </w:rPr>
            </w:pPr>
          </w:p>
          <w:tbl>
            <w:tblPr>
              <w:tblW w:w="7480" w:type="dxa"/>
              <w:tblInd w:w="1154" w:type="dxa"/>
              <w:tblLayout w:type="fixed"/>
              <w:tblCellMar>
                <w:left w:w="70" w:type="dxa"/>
                <w:right w:w="70" w:type="dxa"/>
              </w:tblCellMar>
              <w:tblLook w:val="04A0" w:firstRow="1" w:lastRow="0" w:firstColumn="1" w:lastColumn="0" w:noHBand="0" w:noVBand="1"/>
            </w:tblPr>
            <w:tblGrid>
              <w:gridCol w:w="908"/>
              <w:gridCol w:w="3974"/>
              <w:gridCol w:w="2598"/>
            </w:tblGrid>
            <w:tr w:rsidR="00C2478B" w:rsidRPr="00F805A8" w14:paraId="514B7078" w14:textId="77777777" w:rsidTr="00C2478B">
              <w:trPr>
                <w:trHeight w:val="255"/>
              </w:trPr>
              <w:tc>
                <w:tcPr>
                  <w:tcW w:w="7480" w:type="dxa"/>
                  <w:gridSpan w:val="3"/>
                  <w:tcBorders>
                    <w:top w:val="single" w:sz="4" w:space="0" w:color="auto"/>
                    <w:left w:val="single" w:sz="4" w:space="0" w:color="auto"/>
                    <w:bottom w:val="single" w:sz="4" w:space="0" w:color="auto"/>
                    <w:right w:val="single" w:sz="4" w:space="0" w:color="000000"/>
                  </w:tcBorders>
                  <w:shd w:val="clear" w:color="000000" w:fill="9BBB59"/>
                  <w:noWrap/>
                  <w:vAlign w:val="bottom"/>
                  <w:hideMark/>
                </w:tcPr>
                <w:p w14:paraId="0B3D7F5B" w14:textId="77777777" w:rsidR="00C2478B" w:rsidRPr="00F805A8" w:rsidRDefault="00C2478B" w:rsidP="00C2478B">
                  <w:pPr>
                    <w:jc w:val="center"/>
                    <w:rPr>
                      <w:rFonts w:ascii="Arial" w:hAnsi="Arial" w:cs="Arial"/>
                      <w:b/>
                      <w:bCs/>
                      <w:sz w:val="20"/>
                      <w:szCs w:val="20"/>
                      <w:lang w:eastAsia="es-HN"/>
                    </w:rPr>
                  </w:pPr>
                  <w:r w:rsidRPr="00F805A8">
                    <w:rPr>
                      <w:rFonts w:ascii="Arial" w:hAnsi="Arial" w:cs="Arial"/>
                      <w:b/>
                      <w:bCs/>
                      <w:sz w:val="20"/>
                      <w:szCs w:val="20"/>
                      <w:lang w:eastAsia="es-HN"/>
                    </w:rPr>
                    <w:t>PRESUPUESTO CONSOLIDADO ALCANTARILLADO SANITARIO</w:t>
                  </w:r>
                </w:p>
              </w:tc>
            </w:tr>
            <w:tr w:rsidR="00C2478B" w:rsidRPr="00F805A8" w14:paraId="0872DAE7" w14:textId="77777777" w:rsidTr="00B80B25">
              <w:trPr>
                <w:trHeight w:val="255"/>
              </w:trPr>
              <w:tc>
                <w:tcPr>
                  <w:tcW w:w="908" w:type="dxa"/>
                  <w:tcBorders>
                    <w:top w:val="nil"/>
                    <w:left w:val="single" w:sz="4" w:space="0" w:color="auto"/>
                    <w:bottom w:val="single" w:sz="4" w:space="0" w:color="auto"/>
                    <w:right w:val="single" w:sz="4" w:space="0" w:color="auto"/>
                  </w:tcBorders>
                  <w:shd w:val="clear" w:color="FFFFCC" w:fill="C4D79B"/>
                  <w:noWrap/>
                  <w:vAlign w:val="center"/>
                  <w:hideMark/>
                </w:tcPr>
                <w:p w14:paraId="56267E17" w14:textId="77777777" w:rsidR="00C2478B" w:rsidRPr="00F805A8" w:rsidRDefault="00C2478B" w:rsidP="00C2478B">
                  <w:pPr>
                    <w:jc w:val="center"/>
                    <w:rPr>
                      <w:rFonts w:ascii="Arial" w:hAnsi="Arial" w:cs="Arial"/>
                      <w:b/>
                      <w:bCs/>
                      <w:color w:val="000000"/>
                      <w:sz w:val="20"/>
                      <w:szCs w:val="20"/>
                      <w:lang w:eastAsia="es-HN"/>
                    </w:rPr>
                  </w:pPr>
                  <w:r w:rsidRPr="00F805A8">
                    <w:rPr>
                      <w:rFonts w:ascii="Arial" w:hAnsi="Arial" w:cs="Arial"/>
                      <w:b/>
                      <w:bCs/>
                      <w:color w:val="000000"/>
                      <w:sz w:val="20"/>
                      <w:szCs w:val="20"/>
                      <w:lang w:eastAsia="es-HN"/>
                    </w:rPr>
                    <w:t xml:space="preserve"> N° </w:t>
                  </w:r>
                </w:p>
              </w:tc>
              <w:tc>
                <w:tcPr>
                  <w:tcW w:w="3974" w:type="dxa"/>
                  <w:tcBorders>
                    <w:top w:val="nil"/>
                    <w:left w:val="nil"/>
                    <w:bottom w:val="single" w:sz="4" w:space="0" w:color="auto"/>
                    <w:right w:val="single" w:sz="4" w:space="0" w:color="auto"/>
                  </w:tcBorders>
                  <w:shd w:val="clear" w:color="FFFFCC" w:fill="C4D79B"/>
                  <w:noWrap/>
                  <w:vAlign w:val="center"/>
                  <w:hideMark/>
                </w:tcPr>
                <w:p w14:paraId="1DC011AC" w14:textId="77777777" w:rsidR="00C2478B" w:rsidRPr="00F805A8" w:rsidRDefault="00C2478B" w:rsidP="00C2478B">
                  <w:pPr>
                    <w:jc w:val="center"/>
                    <w:rPr>
                      <w:rFonts w:ascii="Arial" w:hAnsi="Arial" w:cs="Arial"/>
                      <w:b/>
                      <w:bCs/>
                      <w:color w:val="000000"/>
                      <w:sz w:val="20"/>
                      <w:szCs w:val="20"/>
                      <w:lang w:eastAsia="es-HN"/>
                    </w:rPr>
                  </w:pPr>
                  <w:r w:rsidRPr="00F805A8">
                    <w:rPr>
                      <w:rFonts w:ascii="Arial" w:hAnsi="Arial" w:cs="Arial"/>
                      <w:b/>
                      <w:bCs/>
                      <w:color w:val="000000"/>
                      <w:sz w:val="20"/>
                      <w:szCs w:val="20"/>
                      <w:lang w:eastAsia="es-HN"/>
                    </w:rPr>
                    <w:t xml:space="preserve"> DESCRIPCION </w:t>
                  </w:r>
                </w:p>
              </w:tc>
              <w:tc>
                <w:tcPr>
                  <w:tcW w:w="2598" w:type="dxa"/>
                  <w:tcBorders>
                    <w:top w:val="nil"/>
                    <w:left w:val="nil"/>
                    <w:bottom w:val="single" w:sz="4" w:space="0" w:color="auto"/>
                    <w:right w:val="single" w:sz="4" w:space="0" w:color="auto"/>
                  </w:tcBorders>
                  <w:shd w:val="clear" w:color="FFFFCC" w:fill="C4D79B"/>
                  <w:noWrap/>
                  <w:vAlign w:val="center"/>
                  <w:hideMark/>
                </w:tcPr>
                <w:p w14:paraId="6C72BABD" w14:textId="77777777" w:rsidR="00C2478B" w:rsidRPr="00F805A8" w:rsidRDefault="00C2478B" w:rsidP="00C2478B">
                  <w:pPr>
                    <w:jc w:val="center"/>
                    <w:rPr>
                      <w:rFonts w:ascii="Arial" w:hAnsi="Arial" w:cs="Arial"/>
                      <w:b/>
                      <w:bCs/>
                      <w:color w:val="000000"/>
                      <w:sz w:val="20"/>
                      <w:szCs w:val="20"/>
                      <w:lang w:eastAsia="es-HN"/>
                    </w:rPr>
                  </w:pPr>
                  <w:r w:rsidRPr="00F805A8">
                    <w:rPr>
                      <w:rFonts w:ascii="Arial" w:hAnsi="Arial" w:cs="Arial"/>
                      <w:b/>
                      <w:bCs/>
                      <w:color w:val="000000"/>
                      <w:sz w:val="20"/>
                      <w:szCs w:val="20"/>
                      <w:lang w:eastAsia="es-HN"/>
                    </w:rPr>
                    <w:t xml:space="preserve"> COSTO </w:t>
                  </w:r>
                </w:p>
              </w:tc>
            </w:tr>
            <w:tr w:rsidR="00C2478B" w:rsidRPr="00F805A8" w14:paraId="175ECE75" w14:textId="77777777" w:rsidTr="00B80B25">
              <w:trPr>
                <w:trHeight w:val="255"/>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14:paraId="3944754F" w14:textId="77777777" w:rsidR="00C2478B" w:rsidRPr="00F805A8" w:rsidRDefault="00C2478B" w:rsidP="00C2478B">
                  <w:pPr>
                    <w:jc w:val="center"/>
                    <w:rPr>
                      <w:rFonts w:ascii="Arial" w:hAnsi="Arial" w:cs="Arial"/>
                      <w:sz w:val="20"/>
                      <w:szCs w:val="20"/>
                      <w:lang w:eastAsia="es-HN"/>
                    </w:rPr>
                  </w:pPr>
                  <w:r w:rsidRPr="00F805A8">
                    <w:rPr>
                      <w:rFonts w:ascii="Arial" w:hAnsi="Arial" w:cs="Arial"/>
                      <w:sz w:val="20"/>
                      <w:szCs w:val="20"/>
                      <w:lang w:eastAsia="es-HN"/>
                    </w:rPr>
                    <w:t xml:space="preserve">        1   </w:t>
                  </w:r>
                </w:p>
              </w:tc>
              <w:tc>
                <w:tcPr>
                  <w:tcW w:w="3974" w:type="dxa"/>
                  <w:tcBorders>
                    <w:top w:val="nil"/>
                    <w:left w:val="nil"/>
                    <w:bottom w:val="single" w:sz="4" w:space="0" w:color="auto"/>
                    <w:right w:val="single" w:sz="4" w:space="0" w:color="auto"/>
                  </w:tcBorders>
                  <w:shd w:val="clear" w:color="auto" w:fill="auto"/>
                  <w:noWrap/>
                  <w:vAlign w:val="center"/>
                  <w:hideMark/>
                </w:tcPr>
                <w:p w14:paraId="125523AE" w14:textId="77777777" w:rsidR="00C2478B" w:rsidRPr="00F805A8" w:rsidRDefault="00C2478B" w:rsidP="00C2478B">
                  <w:pPr>
                    <w:rPr>
                      <w:rFonts w:ascii="Arial" w:hAnsi="Arial" w:cs="Arial"/>
                      <w:sz w:val="20"/>
                      <w:szCs w:val="20"/>
                      <w:lang w:eastAsia="es-HN"/>
                    </w:rPr>
                  </w:pPr>
                  <w:r w:rsidRPr="00F805A8">
                    <w:rPr>
                      <w:rFonts w:ascii="Arial" w:hAnsi="Arial" w:cs="Arial"/>
                      <w:sz w:val="20"/>
                      <w:szCs w:val="20"/>
                      <w:lang w:eastAsia="es-HN"/>
                    </w:rPr>
                    <w:t xml:space="preserve"> Alcantarillado Red Norte </w:t>
                  </w:r>
                </w:p>
              </w:tc>
              <w:tc>
                <w:tcPr>
                  <w:tcW w:w="2598" w:type="dxa"/>
                  <w:tcBorders>
                    <w:top w:val="nil"/>
                    <w:left w:val="nil"/>
                    <w:bottom w:val="single" w:sz="4" w:space="0" w:color="auto"/>
                    <w:right w:val="single" w:sz="4" w:space="0" w:color="auto"/>
                  </w:tcBorders>
                  <w:shd w:val="clear" w:color="auto" w:fill="auto"/>
                  <w:noWrap/>
                  <w:vAlign w:val="bottom"/>
                </w:tcPr>
                <w:p w14:paraId="674684BA" w14:textId="77777777" w:rsidR="00C2478B" w:rsidRPr="00F805A8" w:rsidRDefault="00C2478B" w:rsidP="00C2478B">
                  <w:pPr>
                    <w:rPr>
                      <w:rFonts w:ascii="Arial" w:hAnsi="Arial" w:cs="Arial"/>
                      <w:sz w:val="20"/>
                      <w:szCs w:val="20"/>
                      <w:lang w:eastAsia="es-HN"/>
                    </w:rPr>
                  </w:pPr>
                </w:p>
              </w:tc>
            </w:tr>
            <w:tr w:rsidR="00C2478B" w:rsidRPr="00F805A8" w14:paraId="71182238" w14:textId="77777777" w:rsidTr="00B80B25">
              <w:trPr>
                <w:trHeight w:val="255"/>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14:paraId="2B230DC9" w14:textId="77777777" w:rsidR="00C2478B" w:rsidRPr="00F805A8" w:rsidRDefault="00C2478B" w:rsidP="00C2478B">
                  <w:pPr>
                    <w:jc w:val="center"/>
                    <w:rPr>
                      <w:rFonts w:ascii="Arial" w:hAnsi="Arial" w:cs="Arial"/>
                      <w:sz w:val="20"/>
                      <w:szCs w:val="20"/>
                      <w:lang w:eastAsia="es-HN"/>
                    </w:rPr>
                  </w:pPr>
                  <w:r w:rsidRPr="00F805A8">
                    <w:rPr>
                      <w:rFonts w:ascii="Arial" w:hAnsi="Arial" w:cs="Arial"/>
                      <w:sz w:val="20"/>
                      <w:szCs w:val="20"/>
                      <w:lang w:eastAsia="es-HN"/>
                    </w:rPr>
                    <w:t xml:space="preserve">        2   </w:t>
                  </w:r>
                </w:p>
              </w:tc>
              <w:tc>
                <w:tcPr>
                  <w:tcW w:w="3974" w:type="dxa"/>
                  <w:tcBorders>
                    <w:top w:val="nil"/>
                    <w:left w:val="nil"/>
                    <w:bottom w:val="single" w:sz="4" w:space="0" w:color="auto"/>
                    <w:right w:val="single" w:sz="4" w:space="0" w:color="auto"/>
                  </w:tcBorders>
                  <w:shd w:val="clear" w:color="auto" w:fill="auto"/>
                  <w:noWrap/>
                  <w:vAlign w:val="center"/>
                  <w:hideMark/>
                </w:tcPr>
                <w:p w14:paraId="7AD4A318" w14:textId="77777777" w:rsidR="00C2478B" w:rsidRPr="00F805A8" w:rsidRDefault="00C2478B" w:rsidP="00C2478B">
                  <w:pPr>
                    <w:rPr>
                      <w:rFonts w:ascii="Arial" w:hAnsi="Arial" w:cs="Arial"/>
                      <w:sz w:val="20"/>
                      <w:szCs w:val="20"/>
                      <w:lang w:eastAsia="es-HN"/>
                    </w:rPr>
                  </w:pPr>
                  <w:r w:rsidRPr="00F805A8">
                    <w:rPr>
                      <w:rFonts w:ascii="Arial" w:hAnsi="Arial" w:cs="Arial"/>
                      <w:sz w:val="20"/>
                      <w:szCs w:val="20"/>
                      <w:lang w:eastAsia="es-HN"/>
                    </w:rPr>
                    <w:t xml:space="preserve"> Alcantarillado Red Sur </w:t>
                  </w:r>
                </w:p>
              </w:tc>
              <w:tc>
                <w:tcPr>
                  <w:tcW w:w="2598" w:type="dxa"/>
                  <w:tcBorders>
                    <w:top w:val="nil"/>
                    <w:left w:val="nil"/>
                    <w:bottom w:val="single" w:sz="4" w:space="0" w:color="auto"/>
                    <w:right w:val="single" w:sz="4" w:space="0" w:color="auto"/>
                  </w:tcBorders>
                  <w:shd w:val="clear" w:color="auto" w:fill="auto"/>
                  <w:noWrap/>
                  <w:vAlign w:val="bottom"/>
                </w:tcPr>
                <w:p w14:paraId="4A81D012" w14:textId="77777777" w:rsidR="00C2478B" w:rsidRPr="00F805A8" w:rsidRDefault="00C2478B" w:rsidP="00C2478B">
                  <w:pPr>
                    <w:rPr>
                      <w:rFonts w:ascii="Arial" w:hAnsi="Arial" w:cs="Arial"/>
                      <w:sz w:val="20"/>
                      <w:szCs w:val="20"/>
                      <w:lang w:eastAsia="es-HN"/>
                    </w:rPr>
                  </w:pPr>
                </w:p>
              </w:tc>
            </w:tr>
            <w:tr w:rsidR="00C2478B" w:rsidRPr="00F805A8" w14:paraId="02101FAD" w14:textId="77777777" w:rsidTr="00B80B25">
              <w:trPr>
                <w:trHeight w:val="255"/>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14:paraId="45E5BCD3" w14:textId="77777777" w:rsidR="00C2478B" w:rsidRPr="00F805A8" w:rsidRDefault="00C2478B" w:rsidP="00C2478B">
                  <w:pPr>
                    <w:jc w:val="center"/>
                    <w:rPr>
                      <w:rFonts w:ascii="Arial" w:hAnsi="Arial" w:cs="Arial"/>
                      <w:sz w:val="20"/>
                      <w:szCs w:val="20"/>
                      <w:lang w:eastAsia="es-HN"/>
                    </w:rPr>
                  </w:pPr>
                  <w:r w:rsidRPr="00F805A8">
                    <w:rPr>
                      <w:rFonts w:ascii="Arial" w:hAnsi="Arial" w:cs="Arial"/>
                      <w:sz w:val="20"/>
                      <w:szCs w:val="20"/>
                      <w:lang w:eastAsia="es-HN"/>
                    </w:rPr>
                    <w:t xml:space="preserve">        3   </w:t>
                  </w:r>
                </w:p>
              </w:tc>
              <w:tc>
                <w:tcPr>
                  <w:tcW w:w="3974" w:type="dxa"/>
                  <w:tcBorders>
                    <w:top w:val="nil"/>
                    <w:left w:val="nil"/>
                    <w:bottom w:val="single" w:sz="4" w:space="0" w:color="auto"/>
                    <w:right w:val="single" w:sz="4" w:space="0" w:color="auto"/>
                  </w:tcBorders>
                  <w:shd w:val="clear" w:color="auto" w:fill="auto"/>
                  <w:noWrap/>
                  <w:vAlign w:val="center"/>
                  <w:hideMark/>
                </w:tcPr>
                <w:p w14:paraId="1989B582" w14:textId="70E9C9C1" w:rsidR="00C2478B" w:rsidRPr="00F805A8" w:rsidRDefault="00C2478B" w:rsidP="00C2478B">
                  <w:pPr>
                    <w:rPr>
                      <w:rFonts w:ascii="Arial" w:hAnsi="Arial" w:cs="Arial"/>
                      <w:sz w:val="20"/>
                      <w:szCs w:val="20"/>
                      <w:lang w:eastAsia="es-HN"/>
                    </w:rPr>
                  </w:pPr>
                  <w:r w:rsidRPr="00F805A8">
                    <w:rPr>
                      <w:rFonts w:ascii="Arial" w:hAnsi="Arial" w:cs="Arial"/>
                      <w:sz w:val="20"/>
                      <w:szCs w:val="20"/>
                      <w:lang w:eastAsia="es-HN"/>
                    </w:rPr>
                    <w:t>Planta de Tratamiento</w:t>
                  </w:r>
                  <w:r w:rsidR="00B80B25">
                    <w:rPr>
                      <w:rFonts w:ascii="Arial" w:hAnsi="Arial" w:cs="Arial"/>
                      <w:sz w:val="20"/>
                      <w:szCs w:val="20"/>
                      <w:lang w:eastAsia="es-HN"/>
                    </w:rPr>
                    <w:t xml:space="preserve"> Lodos Activados</w:t>
                  </w:r>
                </w:p>
              </w:tc>
              <w:tc>
                <w:tcPr>
                  <w:tcW w:w="2598" w:type="dxa"/>
                  <w:tcBorders>
                    <w:top w:val="nil"/>
                    <w:left w:val="nil"/>
                    <w:bottom w:val="single" w:sz="4" w:space="0" w:color="auto"/>
                    <w:right w:val="single" w:sz="4" w:space="0" w:color="auto"/>
                  </w:tcBorders>
                  <w:shd w:val="clear" w:color="auto" w:fill="auto"/>
                  <w:noWrap/>
                  <w:vAlign w:val="bottom"/>
                </w:tcPr>
                <w:p w14:paraId="5305014F" w14:textId="77777777" w:rsidR="00C2478B" w:rsidRPr="00F805A8" w:rsidRDefault="00C2478B" w:rsidP="00C2478B">
                  <w:pPr>
                    <w:jc w:val="right"/>
                    <w:rPr>
                      <w:rFonts w:ascii="Arial" w:hAnsi="Arial" w:cs="Arial"/>
                      <w:sz w:val="20"/>
                      <w:szCs w:val="20"/>
                      <w:lang w:eastAsia="es-HN"/>
                    </w:rPr>
                  </w:pPr>
                </w:p>
              </w:tc>
            </w:tr>
            <w:tr w:rsidR="00C2478B" w:rsidRPr="00F805A8" w14:paraId="729FF1F4" w14:textId="77777777" w:rsidTr="00B80B25">
              <w:trPr>
                <w:trHeight w:val="300"/>
              </w:trPr>
              <w:tc>
                <w:tcPr>
                  <w:tcW w:w="908" w:type="dxa"/>
                  <w:tcBorders>
                    <w:top w:val="nil"/>
                    <w:left w:val="single" w:sz="4" w:space="0" w:color="auto"/>
                    <w:bottom w:val="single" w:sz="4" w:space="0" w:color="auto"/>
                    <w:right w:val="single" w:sz="4" w:space="0" w:color="auto"/>
                  </w:tcBorders>
                  <w:shd w:val="clear" w:color="auto" w:fill="auto"/>
                  <w:noWrap/>
                  <w:vAlign w:val="bottom"/>
                  <w:hideMark/>
                </w:tcPr>
                <w:p w14:paraId="3F9BD982" w14:textId="77777777" w:rsidR="00C2478B" w:rsidRPr="00F805A8" w:rsidRDefault="00C2478B" w:rsidP="00C2478B">
                  <w:pPr>
                    <w:rPr>
                      <w:rFonts w:ascii="Arial" w:hAnsi="Arial" w:cs="Arial"/>
                      <w:sz w:val="20"/>
                      <w:szCs w:val="20"/>
                      <w:lang w:eastAsia="es-HN"/>
                    </w:rPr>
                  </w:pPr>
                  <w:r w:rsidRPr="00F805A8">
                    <w:rPr>
                      <w:rFonts w:ascii="Arial" w:hAnsi="Arial" w:cs="Arial"/>
                      <w:sz w:val="20"/>
                      <w:szCs w:val="20"/>
                      <w:lang w:eastAsia="es-HN"/>
                    </w:rPr>
                    <w:t> </w:t>
                  </w:r>
                </w:p>
              </w:tc>
              <w:tc>
                <w:tcPr>
                  <w:tcW w:w="3974" w:type="dxa"/>
                  <w:tcBorders>
                    <w:top w:val="nil"/>
                    <w:left w:val="nil"/>
                    <w:bottom w:val="single" w:sz="4" w:space="0" w:color="auto"/>
                    <w:right w:val="single" w:sz="4" w:space="0" w:color="auto"/>
                  </w:tcBorders>
                  <w:shd w:val="clear" w:color="auto" w:fill="auto"/>
                  <w:noWrap/>
                  <w:vAlign w:val="bottom"/>
                  <w:hideMark/>
                </w:tcPr>
                <w:p w14:paraId="58F429C4" w14:textId="77777777" w:rsidR="00C2478B" w:rsidRPr="00F805A8" w:rsidRDefault="00C2478B" w:rsidP="00C2478B">
                  <w:pPr>
                    <w:jc w:val="center"/>
                    <w:rPr>
                      <w:rFonts w:ascii="Arial" w:hAnsi="Arial" w:cs="Arial"/>
                      <w:sz w:val="20"/>
                      <w:szCs w:val="20"/>
                      <w:lang w:eastAsia="es-HN"/>
                    </w:rPr>
                  </w:pPr>
                  <w:r w:rsidRPr="00F805A8">
                    <w:rPr>
                      <w:rFonts w:ascii="Arial" w:hAnsi="Arial" w:cs="Arial"/>
                      <w:sz w:val="20"/>
                      <w:szCs w:val="20"/>
                      <w:lang w:eastAsia="es-HN"/>
                    </w:rPr>
                    <w:t>TOTAL (LEMPIRAS)</w:t>
                  </w:r>
                </w:p>
              </w:tc>
              <w:tc>
                <w:tcPr>
                  <w:tcW w:w="2598" w:type="dxa"/>
                  <w:tcBorders>
                    <w:top w:val="nil"/>
                    <w:left w:val="nil"/>
                    <w:bottom w:val="single" w:sz="4" w:space="0" w:color="auto"/>
                    <w:right w:val="single" w:sz="4" w:space="0" w:color="auto"/>
                  </w:tcBorders>
                  <w:shd w:val="clear" w:color="auto" w:fill="auto"/>
                  <w:noWrap/>
                  <w:vAlign w:val="bottom"/>
                </w:tcPr>
                <w:p w14:paraId="29F3375F" w14:textId="77777777" w:rsidR="00C2478B" w:rsidRPr="00F805A8" w:rsidRDefault="00C2478B" w:rsidP="00C2478B">
                  <w:pPr>
                    <w:rPr>
                      <w:rFonts w:ascii="Calibri" w:hAnsi="Calibri" w:cs="Arial"/>
                      <w:b/>
                      <w:bCs/>
                      <w:color w:val="000000"/>
                      <w:lang w:eastAsia="es-HN"/>
                    </w:rPr>
                  </w:pPr>
                </w:p>
              </w:tc>
            </w:tr>
          </w:tbl>
          <w:p w14:paraId="7D12118D" w14:textId="77777777" w:rsidR="00C2478B" w:rsidRDefault="00C2478B" w:rsidP="00C2478B">
            <w:pPr>
              <w:rPr>
                <w:rFonts w:ascii="Arial" w:hAnsi="Arial" w:cs="Arial"/>
                <w:b/>
                <w:bCs/>
                <w:color w:val="000000"/>
                <w:sz w:val="20"/>
                <w:szCs w:val="20"/>
                <w:lang w:eastAsia="es-HN"/>
              </w:rPr>
            </w:pPr>
          </w:p>
          <w:p w14:paraId="39384E6D" w14:textId="77777777" w:rsidR="00C2478B" w:rsidRDefault="00C2478B" w:rsidP="00C2478B">
            <w:pPr>
              <w:rPr>
                <w:rFonts w:ascii="Arial" w:hAnsi="Arial" w:cs="Arial"/>
                <w:b/>
                <w:bCs/>
                <w:color w:val="000000"/>
                <w:sz w:val="20"/>
                <w:szCs w:val="20"/>
                <w:lang w:eastAsia="es-HN"/>
              </w:rPr>
            </w:pPr>
          </w:p>
          <w:p w14:paraId="40257D58" w14:textId="77777777" w:rsidR="00C2478B" w:rsidRDefault="00C2478B" w:rsidP="00C2478B">
            <w:pPr>
              <w:rPr>
                <w:rFonts w:ascii="Arial" w:hAnsi="Arial" w:cs="Arial"/>
                <w:b/>
                <w:bCs/>
                <w:color w:val="000000"/>
                <w:sz w:val="20"/>
                <w:szCs w:val="20"/>
                <w:lang w:eastAsia="es-HN"/>
              </w:rPr>
            </w:pPr>
          </w:p>
          <w:p w14:paraId="79467953" w14:textId="77777777" w:rsidR="00C2478B" w:rsidRDefault="00C2478B" w:rsidP="00C2478B">
            <w:pPr>
              <w:rPr>
                <w:rFonts w:ascii="Arial" w:hAnsi="Arial" w:cs="Arial"/>
                <w:b/>
                <w:bCs/>
                <w:color w:val="000000"/>
                <w:sz w:val="20"/>
                <w:szCs w:val="20"/>
                <w:lang w:eastAsia="es-HN"/>
              </w:rPr>
            </w:pPr>
          </w:p>
          <w:p w14:paraId="1FA9559F" w14:textId="77777777" w:rsidR="00C2478B" w:rsidRDefault="00C2478B" w:rsidP="00C2478B">
            <w:pPr>
              <w:rPr>
                <w:rFonts w:ascii="Arial" w:hAnsi="Arial" w:cs="Arial"/>
                <w:b/>
                <w:bCs/>
                <w:color w:val="000000"/>
                <w:sz w:val="20"/>
                <w:szCs w:val="20"/>
                <w:lang w:eastAsia="es-HN"/>
              </w:rPr>
            </w:pPr>
          </w:p>
          <w:p w14:paraId="3E4680F7" w14:textId="77777777" w:rsidR="00C2478B" w:rsidRDefault="00C2478B" w:rsidP="00C2478B">
            <w:pPr>
              <w:rPr>
                <w:rFonts w:ascii="Arial" w:hAnsi="Arial" w:cs="Arial"/>
                <w:b/>
                <w:bCs/>
                <w:color w:val="000000"/>
                <w:sz w:val="20"/>
                <w:szCs w:val="20"/>
                <w:lang w:eastAsia="es-HN"/>
              </w:rPr>
            </w:pPr>
          </w:p>
          <w:p w14:paraId="31CE5328" w14:textId="77777777" w:rsidR="00C2478B" w:rsidRDefault="00C2478B" w:rsidP="00C2478B">
            <w:pPr>
              <w:rPr>
                <w:rFonts w:ascii="Arial" w:hAnsi="Arial" w:cs="Arial"/>
                <w:b/>
                <w:bCs/>
                <w:color w:val="000000"/>
                <w:sz w:val="20"/>
                <w:szCs w:val="20"/>
                <w:lang w:eastAsia="es-HN"/>
              </w:rPr>
            </w:pPr>
          </w:p>
          <w:p w14:paraId="5358EDB0" w14:textId="77777777" w:rsidR="00C2478B" w:rsidRDefault="00C2478B" w:rsidP="00C2478B">
            <w:pPr>
              <w:rPr>
                <w:rFonts w:ascii="Arial" w:hAnsi="Arial" w:cs="Arial"/>
                <w:b/>
                <w:bCs/>
                <w:color w:val="000000"/>
                <w:sz w:val="20"/>
                <w:szCs w:val="20"/>
                <w:lang w:eastAsia="es-HN"/>
              </w:rPr>
            </w:pPr>
          </w:p>
          <w:p w14:paraId="15A34FB5" w14:textId="77777777" w:rsidR="00C2478B" w:rsidRDefault="00C2478B" w:rsidP="00C2478B">
            <w:pPr>
              <w:rPr>
                <w:rFonts w:ascii="Arial" w:hAnsi="Arial" w:cs="Arial"/>
                <w:b/>
                <w:bCs/>
                <w:color w:val="000000"/>
                <w:sz w:val="20"/>
                <w:szCs w:val="20"/>
                <w:lang w:eastAsia="es-HN"/>
              </w:rPr>
            </w:pPr>
          </w:p>
          <w:p w14:paraId="35359345" w14:textId="77777777" w:rsidR="00C2478B" w:rsidRDefault="00C2478B" w:rsidP="00C2478B">
            <w:pPr>
              <w:rPr>
                <w:rFonts w:ascii="Arial" w:hAnsi="Arial" w:cs="Arial"/>
                <w:b/>
                <w:bCs/>
                <w:color w:val="000000"/>
                <w:sz w:val="20"/>
                <w:szCs w:val="20"/>
                <w:lang w:eastAsia="es-HN"/>
              </w:rPr>
            </w:pPr>
          </w:p>
          <w:p w14:paraId="635F809A" w14:textId="77777777" w:rsidR="00C2478B" w:rsidRDefault="00C2478B" w:rsidP="00C2478B">
            <w:pPr>
              <w:rPr>
                <w:rFonts w:ascii="Arial" w:hAnsi="Arial" w:cs="Arial"/>
                <w:b/>
                <w:bCs/>
                <w:color w:val="000000"/>
                <w:sz w:val="20"/>
                <w:szCs w:val="20"/>
                <w:lang w:eastAsia="es-HN"/>
              </w:rPr>
            </w:pPr>
          </w:p>
          <w:p w14:paraId="61D5792C" w14:textId="77777777" w:rsidR="00C2478B" w:rsidRDefault="00C2478B" w:rsidP="00C2478B">
            <w:pPr>
              <w:rPr>
                <w:rFonts w:ascii="Arial" w:hAnsi="Arial" w:cs="Arial"/>
                <w:b/>
                <w:bCs/>
                <w:color w:val="000000"/>
                <w:sz w:val="20"/>
                <w:szCs w:val="20"/>
                <w:lang w:eastAsia="es-HN"/>
              </w:rPr>
            </w:pPr>
          </w:p>
          <w:p w14:paraId="55967608" w14:textId="77777777" w:rsidR="00C2478B" w:rsidRDefault="00C2478B" w:rsidP="00C2478B">
            <w:pPr>
              <w:rPr>
                <w:rFonts w:ascii="Arial" w:hAnsi="Arial" w:cs="Arial"/>
                <w:b/>
                <w:bCs/>
                <w:color w:val="000000"/>
                <w:sz w:val="20"/>
                <w:szCs w:val="20"/>
                <w:lang w:eastAsia="es-HN"/>
              </w:rPr>
            </w:pPr>
          </w:p>
          <w:p w14:paraId="083B0413" w14:textId="77777777" w:rsidR="00C2478B" w:rsidRDefault="00C2478B" w:rsidP="00C2478B">
            <w:pPr>
              <w:rPr>
                <w:rFonts w:ascii="Arial" w:hAnsi="Arial" w:cs="Arial"/>
                <w:b/>
                <w:bCs/>
                <w:color w:val="000000"/>
                <w:sz w:val="20"/>
                <w:szCs w:val="20"/>
                <w:lang w:eastAsia="es-HN"/>
              </w:rPr>
            </w:pPr>
          </w:p>
          <w:p w14:paraId="5B180758" w14:textId="77777777" w:rsidR="00C2478B" w:rsidRDefault="00C2478B" w:rsidP="00C2478B">
            <w:pPr>
              <w:rPr>
                <w:rFonts w:ascii="Arial" w:hAnsi="Arial" w:cs="Arial"/>
                <w:b/>
                <w:bCs/>
                <w:color w:val="000000"/>
                <w:sz w:val="20"/>
                <w:szCs w:val="20"/>
                <w:lang w:eastAsia="es-HN"/>
              </w:rPr>
            </w:pPr>
          </w:p>
          <w:p w14:paraId="43DEAEE2" w14:textId="77777777" w:rsidR="00C2478B" w:rsidRDefault="00C2478B" w:rsidP="00C2478B">
            <w:pPr>
              <w:rPr>
                <w:rFonts w:ascii="Arial" w:hAnsi="Arial" w:cs="Arial"/>
                <w:b/>
                <w:bCs/>
                <w:color w:val="000000"/>
                <w:sz w:val="20"/>
                <w:szCs w:val="20"/>
                <w:lang w:eastAsia="es-HN"/>
              </w:rPr>
            </w:pPr>
          </w:p>
          <w:p w14:paraId="50E7EDDD" w14:textId="77777777" w:rsidR="00C2478B" w:rsidRDefault="00C2478B" w:rsidP="00C2478B">
            <w:pPr>
              <w:rPr>
                <w:rFonts w:ascii="Arial" w:hAnsi="Arial" w:cs="Arial"/>
                <w:b/>
                <w:bCs/>
                <w:color w:val="000000"/>
                <w:sz w:val="20"/>
                <w:szCs w:val="20"/>
                <w:lang w:eastAsia="es-HN"/>
              </w:rPr>
            </w:pPr>
          </w:p>
          <w:p w14:paraId="6C9D2859" w14:textId="77777777" w:rsidR="00C2478B" w:rsidRDefault="00C2478B" w:rsidP="00C2478B">
            <w:pPr>
              <w:rPr>
                <w:rFonts w:ascii="Arial" w:hAnsi="Arial" w:cs="Arial"/>
                <w:b/>
                <w:bCs/>
                <w:color w:val="000000"/>
                <w:sz w:val="20"/>
                <w:szCs w:val="20"/>
                <w:lang w:eastAsia="es-HN"/>
              </w:rPr>
            </w:pPr>
          </w:p>
          <w:p w14:paraId="6421E234" w14:textId="77777777" w:rsidR="00C2478B" w:rsidRDefault="00C2478B" w:rsidP="00C2478B">
            <w:pPr>
              <w:rPr>
                <w:rFonts w:ascii="Arial" w:hAnsi="Arial" w:cs="Arial"/>
                <w:b/>
                <w:bCs/>
                <w:color w:val="000000"/>
                <w:sz w:val="20"/>
                <w:szCs w:val="20"/>
                <w:lang w:eastAsia="es-HN"/>
              </w:rPr>
            </w:pPr>
          </w:p>
          <w:p w14:paraId="02EFD91C" w14:textId="77777777" w:rsidR="00C2478B" w:rsidRDefault="00C2478B" w:rsidP="00C2478B">
            <w:pPr>
              <w:rPr>
                <w:rFonts w:ascii="Arial" w:hAnsi="Arial" w:cs="Arial"/>
                <w:b/>
                <w:bCs/>
                <w:color w:val="000000"/>
                <w:sz w:val="20"/>
                <w:szCs w:val="20"/>
                <w:lang w:eastAsia="es-HN"/>
              </w:rPr>
            </w:pPr>
          </w:p>
          <w:p w14:paraId="4668B015" w14:textId="77777777" w:rsidR="00C2478B" w:rsidRDefault="00C2478B" w:rsidP="00C2478B">
            <w:pPr>
              <w:rPr>
                <w:rFonts w:ascii="Arial" w:hAnsi="Arial" w:cs="Arial"/>
                <w:b/>
                <w:bCs/>
                <w:color w:val="000000"/>
                <w:sz w:val="20"/>
                <w:szCs w:val="20"/>
                <w:lang w:eastAsia="es-HN"/>
              </w:rPr>
            </w:pPr>
          </w:p>
          <w:p w14:paraId="3937F637" w14:textId="77777777" w:rsidR="00C2478B" w:rsidRDefault="00C2478B" w:rsidP="00C2478B">
            <w:pPr>
              <w:rPr>
                <w:rFonts w:ascii="Arial" w:hAnsi="Arial" w:cs="Arial"/>
                <w:b/>
                <w:bCs/>
                <w:color w:val="000000"/>
                <w:sz w:val="20"/>
                <w:szCs w:val="20"/>
                <w:lang w:eastAsia="es-HN"/>
              </w:rPr>
            </w:pPr>
          </w:p>
          <w:p w14:paraId="32ED6BA1" w14:textId="77777777" w:rsidR="00C2478B" w:rsidRDefault="00C2478B" w:rsidP="00C2478B">
            <w:pPr>
              <w:rPr>
                <w:rFonts w:ascii="Arial" w:hAnsi="Arial" w:cs="Arial"/>
                <w:b/>
                <w:bCs/>
                <w:color w:val="000000"/>
                <w:sz w:val="20"/>
                <w:szCs w:val="20"/>
                <w:lang w:eastAsia="es-HN"/>
              </w:rPr>
            </w:pPr>
          </w:p>
          <w:p w14:paraId="5946DC8C" w14:textId="77777777" w:rsidR="00C2478B" w:rsidRDefault="00C2478B" w:rsidP="00C2478B">
            <w:pPr>
              <w:rPr>
                <w:rFonts w:ascii="Arial" w:hAnsi="Arial" w:cs="Arial"/>
                <w:b/>
                <w:bCs/>
                <w:color w:val="000000"/>
                <w:sz w:val="20"/>
                <w:szCs w:val="20"/>
                <w:lang w:eastAsia="es-HN"/>
              </w:rPr>
            </w:pPr>
          </w:p>
          <w:p w14:paraId="0E87D7A1" w14:textId="77777777" w:rsidR="00C2478B" w:rsidRDefault="00C2478B" w:rsidP="00C2478B">
            <w:pPr>
              <w:rPr>
                <w:rFonts w:ascii="Arial" w:hAnsi="Arial" w:cs="Arial"/>
                <w:b/>
                <w:bCs/>
                <w:color w:val="000000"/>
                <w:sz w:val="20"/>
                <w:szCs w:val="20"/>
                <w:lang w:eastAsia="es-HN"/>
              </w:rPr>
            </w:pPr>
          </w:p>
          <w:p w14:paraId="0C67FD21" w14:textId="77777777" w:rsidR="00C2478B" w:rsidRDefault="00C2478B" w:rsidP="00C2478B">
            <w:pPr>
              <w:rPr>
                <w:rFonts w:ascii="Arial" w:hAnsi="Arial" w:cs="Arial"/>
                <w:b/>
                <w:bCs/>
                <w:color w:val="000000"/>
                <w:sz w:val="20"/>
                <w:szCs w:val="20"/>
                <w:lang w:eastAsia="es-HN"/>
              </w:rPr>
            </w:pPr>
          </w:p>
          <w:p w14:paraId="0C6692F7" w14:textId="77777777" w:rsidR="00C2478B" w:rsidRDefault="00C2478B" w:rsidP="00C2478B">
            <w:pPr>
              <w:rPr>
                <w:rFonts w:ascii="Arial" w:hAnsi="Arial" w:cs="Arial"/>
                <w:b/>
                <w:bCs/>
                <w:color w:val="000000"/>
                <w:sz w:val="20"/>
                <w:szCs w:val="20"/>
                <w:lang w:eastAsia="es-HN"/>
              </w:rPr>
            </w:pPr>
          </w:p>
          <w:p w14:paraId="5620B524" w14:textId="77777777" w:rsidR="00C2478B" w:rsidRDefault="00C2478B" w:rsidP="00C2478B">
            <w:pPr>
              <w:rPr>
                <w:rFonts w:ascii="Arial" w:hAnsi="Arial" w:cs="Arial"/>
                <w:b/>
                <w:bCs/>
                <w:color w:val="000000"/>
                <w:sz w:val="20"/>
                <w:szCs w:val="20"/>
                <w:lang w:eastAsia="es-HN"/>
              </w:rPr>
            </w:pPr>
          </w:p>
          <w:p w14:paraId="3FD214BF" w14:textId="77777777" w:rsidR="00C2478B" w:rsidRDefault="00C2478B" w:rsidP="00C2478B">
            <w:pPr>
              <w:rPr>
                <w:rFonts w:ascii="Arial" w:hAnsi="Arial" w:cs="Arial"/>
                <w:b/>
                <w:bCs/>
                <w:color w:val="000000"/>
                <w:sz w:val="20"/>
                <w:szCs w:val="20"/>
                <w:lang w:eastAsia="es-HN"/>
              </w:rPr>
            </w:pPr>
          </w:p>
          <w:p w14:paraId="7972C816" w14:textId="77777777" w:rsidR="00C2478B" w:rsidRDefault="00C2478B" w:rsidP="00C2478B">
            <w:pPr>
              <w:rPr>
                <w:rFonts w:ascii="Arial" w:hAnsi="Arial" w:cs="Arial"/>
                <w:b/>
                <w:bCs/>
                <w:color w:val="000000"/>
                <w:sz w:val="20"/>
                <w:szCs w:val="20"/>
                <w:lang w:eastAsia="es-HN"/>
              </w:rPr>
            </w:pPr>
          </w:p>
          <w:p w14:paraId="4372F8FD" w14:textId="77777777" w:rsidR="00C2478B" w:rsidRDefault="00C2478B" w:rsidP="00C2478B">
            <w:pPr>
              <w:rPr>
                <w:rFonts w:ascii="Arial" w:hAnsi="Arial" w:cs="Arial"/>
                <w:b/>
                <w:bCs/>
                <w:color w:val="000000"/>
                <w:sz w:val="20"/>
                <w:szCs w:val="20"/>
                <w:lang w:eastAsia="es-HN"/>
              </w:rPr>
            </w:pPr>
          </w:p>
          <w:p w14:paraId="2CC6EBA3" w14:textId="77777777" w:rsidR="00C2478B" w:rsidRDefault="00C2478B" w:rsidP="00C2478B">
            <w:pPr>
              <w:rPr>
                <w:rFonts w:ascii="Arial" w:hAnsi="Arial" w:cs="Arial"/>
                <w:b/>
                <w:bCs/>
                <w:color w:val="000000"/>
                <w:sz w:val="20"/>
                <w:szCs w:val="20"/>
                <w:lang w:eastAsia="es-HN"/>
              </w:rPr>
            </w:pPr>
          </w:p>
          <w:p w14:paraId="664A8B01" w14:textId="77777777" w:rsidR="00C2478B" w:rsidRDefault="00C2478B" w:rsidP="00C2478B">
            <w:pPr>
              <w:rPr>
                <w:rFonts w:ascii="Arial" w:hAnsi="Arial" w:cs="Arial"/>
                <w:b/>
                <w:bCs/>
                <w:color w:val="000000"/>
                <w:sz w:val="20"/>
                <w:szCs w:val="20"/>
                <w:lang w:eastAsia="es-HN"/>
              </w:rPr>
            </w:pPr>
          </w:p>
          <w:p w14:paraId="54C38772" w14:textId="77777777" w:rsidR="00C2478B" w:rsidRDefault="00C2478B" w:rsidP="00C2478B">
            <w:pPr>
              <w:rPr>
                <w:rFonts w:ascii="Arial" w:hAnsi="Arial" w:cs="Arial"/>
                <w:b/>
                <w:bCs/>
                <w:color w:val="000000"/>
                <w:sz w:val="20"/>
                <w:szCs w:val="20"/>
                <w:lang w:eastAsia="es-HN"/>
              </w:rPr>
            </w:pPr>
          </w:p>
          <w:p w14:paraId="6C2FF156" w14:textId="77777777" w:rsidR="00C2478B" w:rsidRDefault="00C2478B" w:rsidP="00C2478B">
            <w:pPr>
              <w:rPr>
                <w:rFonts w:ascii="Arial" w:hAnsi="Arial" w:cs="Arial"/>
                <w:b/>
                <w:bCs/>
                <w:color w:val="000000"/>
                <w:sz w:val="20"/>
                <w:szCs w:val="20"/>
                <w:lang w:eastAsia="es-HN"/>
              </w:rPr>
            </w:pPr>
          </w:p>
          <w:p w14:paraId="064A50AE" w14:textId="77777777" w:rsidR="00C2478B" w:rsidRDefault="00C2478B" w:rsidP="00C2478B">
            <w:pPr>
              <w:rPr>
                <w:rFonts w:ascii="Arial" w:hAnsi="Arial" w:cs="Arial"/>
                <w:b/>
                <w:bCs/>
                <w:color w:val="000000"/>
                <w:sz w:val="20"/>
                <w:szCs w:val="20"/>
                <w:lang w:eastAsia="es-HN"/>
              </w:rPr>
            </w:pPr>
          </w:p>
          <w:p w14:paraId="6C05CDFE" w14:textId="77777777" w:rsidR="00C2478B" w:rsidRDefault="00C2478B" w:rsidP="00C2478B">
            <w:pPr>
              <w:rPr>
                <w:rFonts w:ascii="Arial" w:hAnsi="Arial" w:cs="Arial"/>
                <w:b/>
                <w:bCs/>
                <w:color w:val="000000"/>
                <w:sz w:val="20"/>
                <w:szCs w:val="20"/>
                <w:lang w:eastAsia="es-HN"/>
              </w:rPr>
            </w:pPr>
          </w:p>
          <w:p w14:paraId="35BC7E9D"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LOGO DE LA COMPAÑÍA</w:t>
            </w:r>
          </w:p>
        </w:tc>
      </w:tr>
      <w:tr w:rsidR="00C2478B" w:rsidRPr="00F26C54" w14:paraId="3424A15D" w14:textId="77777777" w:rsidTr="00C2478B">
        <w:trPr>
          <w:gridAfter w:val="5"/>
          <w:wAfter w:w="681" w:type="dxa"/>
          <w:trHeight w:val="255"/>
        </w:trPr>
        <w:tc>
          <w:tcPr>
            <w:tcW w:w="9087" w:type="dxa"/>
            <w:gridSpan w:val="28"/>
            <w:tcBorders>
              <w:top w:val="nil"/>
              <w:left w:val="nil"/>
              <w:bottom w:val="nil"/>
              <w:right w:val="nil"/>
            </w:tcBorders>
            <w:shd w:val="clear" w:color="auto" w:fill="auto"/>
            <w:noWrap/>
            <w:vAlign w:val="center"/>
            <w:hideMark/>
          </w:tcPr>
          <w:p w14:paraId="36855542"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lastRenderedPageBreak/>
              <w:t>NOMBRE DE LA COMPAÑÍA</w:t>
            </w:r>
          </w:p>
        </w:tc>
      </w:tr>
      <w:tr w:rsidR="00C2478B" w:rsidRPr="00F26C54" w14:paraId="081E9C42" w14:textId="77777777" w:rsidTr="00C2478B">
        <w:trPr>
          <w:gridAfter w:val="5"/>
          <w:wAfter w:w="681" w:type="dxa"/>
          <w:trHeight w:val="255"/>
        </w:trPr>
        <w:tc>
          <w:tcPr>
            <w:tcW w:w="9087" w:type="dxa"/>
            <w:gridSpan w:val="28"/>
            <w:tcBorders>
              <w:top w:val="nil"/>
              <w:left w:val="nil"/>
              <w:bottom w:val="nil"/>
              <w:right w:val="nil"/>
            </w:tcBorders>
            <w:shd w:val="clear" w:color="auto" w:fill="auto"/>
            <w:noWrap/>
            <w:vAlign w:val="center"/>
            <w:hideMark/>
          </w:tcPr>
          <w:p w14:paraId="7C4F4532"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194FC0EB" w14:textId="77777777" w:rsidTr="00C2478B">
        <w:trPr>
          <w:gridAfter w:val="2"/>
          <w:wAfter w:w="303" w:type="dxa"/>
          <w:trHeight w:val="300"/>
        </w:trPr>
        <w:tc>
          <w:tcPr>
            <w:tcW w:w="466" w:type="dxa"/>
            <w:tcBorders>
              <w:top w:val="nil"/>
              <w:left w:val="nil"/>
              <w:bottom w:val="nil"/>
              <w:right w:val="nil"/>
            </w:tcBorders>
            <w:shd w:val="clear" w:color="auto" w:fill="auto"/>
            <w:noWrap/>
            <w:vAlign w:val="center"/>
            <w:hideMark/>
          </w:tcPr>
          <w:p w14:paraId="195D44A7" w14:textId="77777777" w:rsidR="00C2478B" w:rsidRPr="00F26C54" w:rsidRDefault="00C2478B" w:rsidP="00C2478B">
            <w:pPr>
              <w:jc w:val="center"/>
              <w:rPr>
                <w:rFonts w:ascii="Arial" w:hAnsi="Arial" w:cs="Arial"/>
                <w:color w:val="000000"/>
                <w:sz w:val="20"/>
                <w:szCs w:val="20"/>
                <w:lang w:eastAsia="es-HN"/>
              </w:rPr>
            </w:pPr>
          </w:p>
        </w:tc>
        <w:tc>
          <w:tcPr>
            <w:tcW w:w="5731" w:type="dxa"/>
            <w:gridSpan w:val="10"/>
            <w:tcBorders>
              <w:top w:val="nil"/>
              <w:left w:val="nil"/>
              <w:bottom w:val="nil"/>
              <w:right w:val="nil"/>
            </w:tcBorders>
            <w:shd w:val="clear" w:color="auto" w:fill="auto"/>
            <w:noWrap/>
            <w:vAlign w:val="center"/>
            <w:hideMark/>
          </w:tcPr>
          <w:p w14:paraId="2A1F88BF"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ALCALDIA MUNICIPAL DE JACALEAPA</w:t>
            </w:r>
          </w:p>
        </w:tc>
        <w:tc>
          <w:tcPr>
            <w:tcW w:w="934" w:type="dxa"/>
            <w:gridSpan w:val="4"/>
            <w:tcBorders>
              <w:top w:val="nil"/>
              <w:left w:val="nil"/>
              <w:bottom w:val="nil"/>
              <w:right w:val="nil"/>
            </w:tcBorders>
            <w:shd w:val="clear" w:color="auto" w:fill="auto"/>
            <w:noWrap/>
            <w:vAlign w:val="center"/>
            <w:hideMark/>
          </w:tcPr>
          <w:p w14:paraId="16CDC535" w14:textId="77777777" w:rsidR="00C2478B" w:rsidRPr="00F26C54" w:rsidRDefault="00C2478B" w:rsidP="00C2478B">
            <w:pPr>
              <w:rPr>
                <w:rFonts w:ascii="Arial" w:hAnsi="Arial" w:cs="Arial"/>
                <w:color w:val="000000"/>
                <w:sz w:val="20"/>
                <w:szCs w:val="20"/>
                <w:lang w:eastAsia="es-HN"/>
              </w:rPr>
            </w:pPr>
          </w:p>
        </w:tc>
        <w:tc>
          <w:tcPr>
            <w:tcW w:w="1327" w:type="dxa"/>
            <w:gridSpan w:val="10"/>
            <w:tcBorders>
              <w:top w:val="nil"/>
              <w:left w:val="nil"/>
              <w:bottom w:val="nil"/>
              <w:right w:val="nil"/>
            </w:tcBorders>
            <w:shd w:val="clear" w:color="auto" w:fill="auto"/>
            <w:noWrap/>
            <w:vAlign w:val="center"/>
            <w:hideMark/>
          </w:tcPr>
          <w:p w14:paraId="6F13301C" w14:textId="77777777" w:rsidR="00C2478B" w:rsidRPr="00F26C54" w:rsidRDefault="00C2478B" w:rsidP="00C2478B">
            <w:pPr>
              <w:rPr>
                <w:rFonts w:ascii="Arial" w:hAnsi="Arial" w:cs="Arial"/>
                <w:color w:val="000000"/>
                <w:sz w:val="20"/>
                <w:szCs w:val="20"/>
                <w:lang w:eastAsia="es-HN"/>
              </w:rPr>
            </w:pPr>
          </w:p>
        </w:tc>
        <w:tc>
          <w:tcPr>
            <w:tcW w:w="847" w:type="dxa"/>
            <w:gridSpan w:val="4"/>
            <w:tcBorders>
              <w:top w:val="nil"/>
              <w:left w:val="nil"/>
              <w:bottom w:val="nil"/>
              <w:right w:val="nil"/>
            </w:tcBorders>
            <w:shd w:val="clear" w:color="auto" w:fill="auto"/>
            <w:noWrap/>
            <w:vAlign w:val="center"/>
            <w:hideMark/>
          </w:tcPr>
          <w:p w14:paraId="4E29824E" w14:textId="77777777" w:rsidR="00C2478B" w:rsidRPr="00F26C54" w:rsidRDefault="00C2478B" w:rsidP="00C2478B">
            <w:pPr>
              <w:rPr>
                <w:rFonts w:ascii="Arial" w:hAnsi="Arial" w:cs="Arial"/>
                <w:color w:val="000000"/>
                <w:sz w:val="20"/>
                <w:szCs w:val="20"/>
                <w:lang w:eastAsia="es-HN"/>
              </w:rPr>
            </w:pPr>
          </w:p>
        </w:tc>
        <w:tc>
          <w:tcPr>
            <w:tcW w:w="160" w:type="dxa"/>
            <w:gridSpan w:val="2"/>
            <w:tcBorders>
              <w:top w:val="nil"/>
              <w:left w:val="nil"/>
              <w:bottom w:val="nil"/>
              <w:right w:val="nil"/>
            </w:tcBorders>
            <w:shd w:val="clear" w:color="auto" w:fill="auto"/>
            <w:noWrap/>
            <w:vAlign w:val="center"/>
            <w:hideMark/>
          </w:tcPr>
          <w:p w14:paraId="2978C5FA" w14:textId="77777777" w:rsidR="00C2478B" w:rsidRPr="00F26C54" w:rsidRDefault="00C2478B" w:rsidP="00C2478B">
            <w:pPr>
              <w:rPr>
                <w:rFonts w:ascii="Arial" w:hAnsi="Arial" w:cs="Arial"/>
                <w:color w:val="000000"/>
                <w:sz w:val="20"/>
                <w:szCs w:val="20"/>
                <w:lang w:eastAsia="es-HN"/>
              </w:rPr>
            </w:pPr>
          </w:p>
        </w:tc>
      </w:tr>
      <w:tr w:rsidR="00C2478B" w:rsidRPr="00F26C54" w14:paraId="57E187BE" w14:textId="77777777" w:rsidTr="00C2478B">
        <w:trPr>
          <w:gridAfter w:val="2"/>
          <w:wAfter w:w="303" w:type="dxa"/>
          <w:trHeight w:val="300"/>
        </w:trPr>
        <w:tc>
          <w:tcPr>
            <w:tcW w:w="466" w:type="dxa"/>
            <w:tcBorders>
              <w:top w:val="nil"/>
              <w:left w:val="nil"/>
              <w:bottom w:val="nil"/>
              <w:right w:val="nil"/>
            </w:tcBorders>
            <w:shd w:val="clear" w:color="auto" w:fill="auto"/>
            <w:noWrap/>
            <w:vAlign w:val="center"/>
            <w:hideMark/>
          </w:tcPr>
          <w:p w14:paraId="23A8BA95" w14:textId="77777777" w:rsidR="00C2478B" w:rsidRPr="00F26C54" w:rsidRDefault="00C2478B" w:rsidP="00C2478B">
            <w:pPr>
              <w:jc w:val="center"/>
              <w:rPr>
                <w:rFonts w:ascii="Arial" w:hAnsi="Arial" w:cs="Arial"/>
                <w:color w:val="000000"/>
                <w:sz w:val="20"/>
                <w:szCs w:val="20"/>
                <w:lang w:eastAsia="es-HN"/>
              </w:rPr>
            </w:pPr>
          </w:p>
        </w:tc>
        <w:tc>
          <w:tcPr>
            <w:tcW w:w="5731" w:type="dxa"/>
            <w:gridSpan w:val="10"/>
            <w:tcBorders>
              <w:top w:val="nil"/>
              <w:left w:val="nil"/>
              <w:bottom w:val="nil"/>
              <w:right w:val="nil"/>
            </w:tcBorders>
            <w:shd w:val="clear" w:color="auto" w:fill="auto"/>
            <w:noWrap/>
            <w:vAlign w:val="center"/>
            <w:hideMark/>
          </w:tcPr>
          <w:p w14:paraId="1B0ABD59"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DEPARTAMENTO DE EL PARAISO</w:t>
            </w:r>
          </w:p>
        </w:tc>
        <w:tc>
          <w:tcPr>
            <w:tcW w:w="934" w:type="dxa"/>
            <w:gridSpan w:val="4"/>
            <w:tcBorders>
              <w:top w:val="nil"/>
              <w:left w:val="nil"/>
              <w:bottom w:val="nil"/>
              <w:right w:val="nil"/>
            </w:tcBorders>
            <w:shd w:val="clear" w:color="auto" w:fill="auto"/>
            <w:noWrap/>
            <w:vAlign w:val="center"/>
            <w:hideMark/>
          </w:tcPr>
          <w:p w14:paraId="060EC34C" w14:textId="77777777" w:rsidR="00C2478B" w:rsidRPr="00F26C54" w:rsidRDefault="00C2478B" w:rsidP="00C2478B">
            <w:pPr>
              <w:rPr>
                <w:rFonts w:ascii="Arial" w:hAnsi="Arial" w:cs="Arial"/>
                <w:color w:val="000000"/>
                <w:sz w:val="20"/>
                <w:szCs w:val="20"/>
                <w:lang w:eastAsia="es-HN"/>
              </w:rPr>
            </w:pPr>
          </w:p>
        </w:tc>
        <w:tc>
          <w:tcPr>
            <w:tcW w:w="1327" w:type="dxa"/>
            <w:gridSpan w:val="10"/>
            <w:tcBorders>
              <w:top w:val="nil"/>
              <w:left w:val="nil"/>
              <w:bottom w:val="nil"/>
              <w:right w:val="nil"/>
            </w:tcBorders>
            <w:shd w:val="clear" w:color="auto" w:fill="auto"/>
            <w:noWrap/>
            <w:vAlign w:val="center"/>
            <w:hideMark/>
          </w:tcPr>
          <w:p w14:paraId="7F66E46A" w14:textId="77777777" w:rsidR="00C2478B" w:rsidRPr="00F26C54" w:rsidRDefault="00C2478B" w:rsidP="00C2478B">
            <w:pPr>
              <w:rPr>
                <w:rFonts w:ascii="Arial" w:hAnsi="Arial" w:cs="Arial"/>
                <w:color w:val="000000"/>
                <w:sz w:val="20"/>
                <w:szCs w:val="20"/>
                <w:lang w:eastAsia="es-HN"/>
              </w:rPr>
            </w:pPr>
          </w:p>
        </w:tc>
        <w:tc>
          <w:tcPr>
            <w:tcW w:w="847" w:type="dxa"/>
            <w:gridSpan w:val="4"/>
            <w:tcBorders>
              <w:top w:val="nil"/>
              <w:left w:val="nil"/>
              <w:bottom w:val="nil"/>
              <w:right w:val="nil"/>
            </w:tcBorders>
            <w:shd w:val="clear" w:color="auto" w:fill="auto"/>
            <w:noWrap/>
            <w:vAlign w:val="center"/>
            <w:hideMark/>
          </w:tcPr>
          <w:p w14:paraId="2955C459" w14:textId="77777777" w:rsidR="00C2478B" w:rsidRPr="00F26C54" w:rsidRDefault="00C2478B" w:rsidP="00C2478B">
            <w:pPr>
              <w:rPr>
                <w:rFonts w:ascii="Arial" w:hAnsi="Arial" w:cs="Arial"/>
                <w:color w:val="000000"/>
                <w:sz w:val="20"/>
                <w:szCs w:val="20"/>
                <w:lang w:eastAsia="es-HN"/>
              </w:rPr>
            </w:pPr>
          </w:p>
        </w:tc>
        <w:tc>
          <w:tcPr>
            <w:tcW w:w="160" w:type="dxa"/>
            <w:gridSpan w:val="2"/>
            <w:tcBorders>
              <w:top w:val="nil"/>
              <w:left w:val="nil"/>
              <w:bottom w:val="nil"/>
              <w:right w:val="nil"/>
            </w:tcBorders>
            <w:shd w:val="clear" w:color="auto" w:fill="auto"/>
            <w:noWrap/>
            <w:vAlign w:val="center"/>
            <w:hideMark/>
          </w:tcPr>
          <w:p w14:paraId="5A5A5E53" w14:textId="77777777" w:rsidR="00C2478B" w:rsidRPr="00F26C54" w:rsidRDefault="00C2478B" w:rsidP="00C2478B">
            <w:pPr>
              <w:rPr>
                <w:rFonts w:ascii="Arial" w:hAnsi="Arial" w:cs="Arial"/>
                <w:color w:val="000000"/>
                <w:sz w:val="20"/>
                <w:szCs w:val="20"/>
                <w:lang w:eastAsia="es-HN"/>
              </w:rPr>
            </w:pPr>
          </w:p>
        </w:tc>
      </w:tr>
      <w:tr w:rsidR="00C2478B" w:rsidRPr="00F26C54" w14:paraId="23317802" w14:textId="77777777" w:rsidTr="00C2478B">
        <w:trPr>
          <w:gridAfter w:val="2"/>
          <w:wAfter w:w="303" w:type="dxa"/>
          <w:trHeight w:val="300"/>
        </w:trPr>
        <w:tc>
          <w:tcPr>
            <w:tcW w:w="466" w:type="dxa"/>
            <w:tcBorders>
              <w:top w:val="nil"/>
              <w:left w:val="nil"/>
              <w:bottom w:val="nil"/>
              <w:right w:val="nil"/>
            </w:tcBorders>
            <w:shd w:val="clear" w:color="auto" w:fill="auto"/>
            <w:noWrap/>
            <w:vAlign w:val="center"/>
            <w:hideMark/>
          </w:tcPr>
          <w:p w14:paraId="02216BF4" w14:textId="77777777" w:rsidR="00C2478B" w:rsidRPr="00F26C54" w:rsidRDefault="00C2478B" w:rsidP="00C2478B">
            <w:pPr>
              <w:jc w:val="center"/>
              <w:rPr>
                <w:rFonts w:ascii="Arial" w:hAnsi="Arial" w:cs="Arial"/>
                <w:color w:val="000000"/>
                <w:sz w:val="20"/>
                <w:szCs w:val="20"/>
                <w:lang w:eastAsia="es-HN"/>
              </w:rPr>
            </w:pPr>
          </w:p>
        </w:tc>
        <w:tc>
          <w:tcPr>
            <w:tcW w:w="2810" w:type="dxa"/>
            <w:gridSpan w:val="3"/>
            <w:tcBorders>
              <w:top w:val="nil"/>
              <w:left w:val="nil"/>
              <w:bottom w:val="nil"/>
              <w:right w:val="nil"/>
            </w:tcBorders>
            <w:shd w:val="clear" w:color="auto" w:fill="auto"/>
            <w:noWrap/>
            <w:vAlign w:val="center"/>
            <w:hideMark/>
          </w:tcPr>
          <w:p w14:paraId="573720A5" w14:textId="77777777" w:rsidR="00C2478B" w:rsidRPr="00F26C54" w:rsidRDefault="00C2478B" w:rsidP="00C2478B">
            <w:pPr>
              <w:rPr>
                <w:rFonts w:ascii="Arial" w:hAnsi="Arial" w:cs="Arial"/>
                <w:b/>
                <w:bCs/>
                <w:color w:val="000000"/>
                <w:sz w:val="20"/>
                <w:szCs w:val="20"/>
                <w:lang w:eastAsia="es-HN"/>
              </w:rPr>
            </w:pPr>
          </w:p>
        </w:tc>
        <w:tc>
          <w:tcPr>
            <w:tcW w:w="3855" w:type="dxa"/>
            <w:gridSpan w:val="11"/>
            <w:tcBorders>
              <w:top w:val="nil"/>
              <w:left w:val="nil"/>
              <w:bottom w:val="nil"/>
              <w:right w:val="nil"/>
            </w:tcBorders>
            <w:shd w:val="clear" w:color="auto" w:fill="auto"/>
            <w:noWrap/>
            <w:vAlign w:val="center"/>
            <w:hideMark/>
          </w:tcPr>
          <w:p w14:paraId="78EC2BD6" w14:textId="77777777" w:rsidR="00C2478B" w:rsidRPr="00F26C54" w:rsidRDefault="00C2478B" w:rsidP="00C2478B">
            <w:pPr>
              <w:rPr>
                <w:rFonts w:ascii="Arial" w:hAnsi="Arial" w:cs="Arial"/>
                <w:color w:val="000000"/>
                <w:sz w:val="20"/>
                <w:szCs w:val="20"/>
                <w:lang w:eastAsia="es-HN"/>
              </w:rPr>
            </w:pPr>
          </w:p>
        </w:tc>
        <w:tc>
          <w:tcPr>
            <w:tcW w:w="1327" w:type="dxa"/>
            <w:gridSpan w:val="10"/>
            <w:tcBorders>
              <w:top w:val="nil"/>
              <w:left w:val="nil"/>
              <w:bottom w:val="nil"/>
              <w:right w:val="nil"/>
            </w:tcBorders>
            <w:shd w:val="clear" w:color="auto" w:fill="auto"/>
            <w:noWrap/>
            <w:vAlign w:val="center"/>
            <w:hideMark/>
          </w:tcPr>
          <w:p w14:paraId="175AB60B" w14:textId="77777777" w:rsidR="00C2478B" w:rsidRPr="00F26C54" w:rsidRDefault="00C2478B" w:rsidP="00C2478B">
            <w:pPr>
              <w:rPr>
                <w:rFonts w:ascii="Arial" w:hAnsi="Arial" w:cs="Arial"/>
                <w:color w:val="000000"/>
                <w:sz w:val="20"/>
                <w:szCs w:val="20"/>
                <w:lang w:eastAsia="es-HN"/>
              </w:rPr>
            </w:pPr>
          </w:p>
        </w:tc>
        <w:tc>
          <w:tcPr>
            <w:tcW w:w="847" w:type="dxa"/>
            <w:gridSpan w:val="4"/>
            <w:tcBorders>
              <w:top w:val="nil"/>
              <w:left w:val="nil"/>
              <w:bottom w:val="nil"/>
              <w:right w:val="nil"/>
            </w:tcBorders>
            <w:shd w:val="clear" w:color="auto" w:fill="auto"/>
            <w:noWrap/>
            <w:vAlign w:val="center"/>
            <w:hideMark/>
          </w:tcPr>
          <w:p w14:paraId="0E067CDF" w14:textId="77777777" w:rsidR="00C2478B" w:rsidRPr="00F26C54" w:rsidRDefault="00C2478B" w:rsidP="00C2478B">
            <w:pPr>
              <w:rPr>
                <w:rFonts w:ascii="Arial" w:hAnsi="Arial" w:cs="Arial"/>
                <w:color w:val="000000"/>
                <w:sz w:val="20"/>
                <w:szCs w:val="20"/>
                <w:lang w:eastAsia="es-HN"/>
              </w:rPr>
            </w:pPr>
          </w:p>
        </w:tc>
        <w:tc>
          <w:tcPr>
            <w:tcW w:w="160" w:type="dxa"/>
            <w:gridSpan w:val="2"/>
            <w:tcBorders>
              <w:top w:val="nil"/>
              <w:left w:val="nil"/>
              <w:bottom w:val="nil"/>
              <w:right w:val="nil"/>
            </w:tcBorders>
            <w:shd w:val="clear" w:color="auto" w:fill="auto"/>
            <w:noWrap/>
            <w:vAlign w:val="center"/>
            <w:hideMark/>
          </w:tcPr>
          <w:p w14:paraId="29F12552" w14:textId="77777777" w:rsidR="00C2478B" w:rsidRPr="00F26C54" w:rsidRDefault="00C2478B" w:rsidP="00C2478B">
            <w:pPr>
              <w:rPr>
                <w:rFonts w:ascii="Arial" w:hAnsi="Arial" w:cs="Arial"/>
                <w:color w:val="000000"/>
                <w:sz w:val="20"/>
                <w:szCs w:val="20"/>
                <w:lang w:eastAsia="es-HN"/>
              </w:rPr>
            </w:pPr>
          </w:p>
        </w:tc>
      </w:tr>
      <w:tr w:rsidR="00C2478B" w:rsidRPr="00F26C54" w14:paraId="63163D49" w14:textId="77777777" w:rsidTr="00C2478B">
        <w:trPr>
          <w:gridAfter w:val="6"/>
          <w:wAfter w:w="822" w:type="dxa"/>
          <w:trHeight w:val="300"/>
        </w:trPr>
        <w:tc>
          <w:tcPr>
            <w:tcW w:w="3276" w:type="dxa"/>
            <w:gridSpan w:val="4"/>
            <w:tcBorders>
              <w:top w:val="nil"/>
              <w:left w:val="nil"/>
              <w:bottom w:val="nil"/>
              <w:right w:val="nil"/>
            </w:tcBorders>
            <w:shd w:val="clear" w:color="auto" w:fill="auto"/>
            <w:noWrap/>
            <w:vAlign w:val="center"/>
            <w:hideMark/>
          </w:tcPr>
          <w:p w14:paraId="3BD5A790"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Licitación Pública Nacional No. :</w:t>
            </w:r>
          </w:p>
        </w:tc>
        <w:tc>
          <w:tcPr>
            <w:tcW w:w="5670" w:type="dxa"/>
            <w:gridSpan w:val="23"/>
            <w:tcBorders>
              <w:top w:val="nil"/>
              <w:left w:val="nil"/>
              <w:bottom w:val="nil"/>
              <w:right w:val="nil"/>
            </w:tcBorders>
            <w:shd w:val="clear" w:color="auto" w:fill="auto"/>
            <w:noWrap/>
            <w:vAlign w:val="center"/>
            <w:hideMark/>
          </w:tcPr>
          <w:p w14:paraId="0E8A1A0E"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LPN-01/2014JA</w:t>
            </w:r>
          </w:p>
        </w:tc>
      </w:tr>
      <w:tr w:rsidR="00C2478B" w:rsidRPr="00F26C54" w14:paraId="3F1BA0F7" w14:textId="77777777" w:rsidTr="00C2478B">
        <w:trPr>
          <w:gridAfter w:val="6"/>
          <w:wAfter w:w="822" w:type="dxa"/>
          <w:trHeight w:val="300"/>
        </w:trPr>
        <w:tc>
          <w:tcPr>
            <w:tcW w:w="3276" w:type="dxa"/>
            <w:gridSpan w:val="4"/>
            <w:vMerge w:val="restart"/>
            <w:tcBorders>
              <w:top w:val="nil"/>
              <w:left w:val="nil"/>
              <w:bottom w:val="nil"/>
              <w:right w:val="nil"/>
            </w:tcBorders>
            <w:shd w:val="clear" w:color="auto" w:fill="auto"/>
            <w:noWrap/>
            <w:vAlign w:val="center"/>
            <w:hideMark/>
          </w:tcPr>
          <w:p w14:paraId="673A0E2E"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Proyecto:                       </w:t>
            </w:r>
          </w:p>
        </w:tc>
        <w:tc>
          <w:tcPr>
            <w:tcW w:w="5670" w:type="dxa"/>
            <w:gridSpan w:val="23"/>
            <w:vMerge w:val="restart"/>
            <w:tcBorders>
              <w:top w:val="nil"/>
              <w:left w:val="nil"/>
              <w:bottom w:val="nil"/>
              <w:right w:val="nil"/>
            </w:tcBorders>
            <w:shd w:val="clear" w:color="auto" w:fill="auto"/>
            <w:vAlign w:val="center"/>
            <w:hideMark/>
          </w:tcPr>
          <w:p w14:paraId="393EF3C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F26C54" w14:paraId="004361B0" w14:textId="77777777" w:rsidTr="00C2478B">
        <w:trPr>
          <w:gridAfter w:val="6"/>
          <w:wAfter w:w="822" w:type="dxa"/>
          <w:trHeight w:val="300"/>
        </w:trPr>
        <w:tc>
          <w:tcPr>
            <w:tcW w:w="3276" w:type="dxa"/>
            <w:gridSpan w:val="4"/>
            <w:vMerge/>
            <w:tcBorders>
              <w:top w:val="nil"/>
              <w:left w:val="nil"/>
              <w:bottom w:val="nil"/>
              <w:right w:val="nil"/>
            </w:tcBorders>
            <w:vAlign w:val="center"/>
            <w:hideMark/>
          </w:tcPr>
          <w:p w14:paraId="21FB04FD" w14:textId="77777777" w:rsidR="00C2478B" w:rsidRPr="00F26C54" w:rsidRDefault="00C2478B" w:rsidP="00C2478B">
            <w:pPr>
              <w:rPr>
                <w:rFonts w:ascii="Arial" w:hAnsi="Arial" w:cs="Arial"/>
                <w:b/>
                <w:bCs/>
                <w:color w:val="000000"/>
                <w:sz w:val="20"/>
                <w:szCs w:val="20"/>
                <w:lang w:eastAsia="es-HN"/>
              </w:rPr>
            </w:pPr>
          </w:p>
        </w:tc>
        <w:tc>
          <w:tcPr>
            <w:tcW w:w="5670" w:type="dxa"/>
            <w:gridSpan w:val="23"/>
            <w:vMerge/>
            <w:tcBorders>
              <w:top w:val="nil"/>
              <w:left w:val="nil"/>
              <w:bottom w:val="nil"/>
              <w:right w:val="nil"/>
            </w:tcBorders>
            <w:vAlign w:val="center"/>
            <w:hideMark/>
          </w:tcPr>
          <w:p w14:paraId="35FB2EE9" w14:textId="77777777" w:rsidR="00C2478B" w:rsidRPr="00F26C54" w:rsidRDefault="00C2478B" w:rsidP="00C2478B">
            <w:pPr>
              <w:rPr>
                <w:rFonts w:ascii="Arial" w:hAnsi="Arial" w:cs="Arial"/>
                <w:b/>
                <w:bCs/>
                <w:color w:val="000000"/>
                <w:sz w:val="20"/>
                <w:szCs w:val="20"/>
                <w:lang w:eastAsia="es-HN"/>
              </w:rPr>
            </w:pPr>
          </w:p>
        </w:tc>
      </w:tr>
      <w:tr w:rsidR="00C2478B" w:rsidRPr="00F26C54" w14:paraId="0FB7DB4C" w14:textId="77777777" w:rsidTr="00C2478B">
        <w:trPr>
          <w:gridAfter w:val="6"/>
          <w:wAfter w:w="822" w:type="dxa"/>
          <w:trHeight w:val="300"/>
        </w:trPr>
        <w:tc>
          <w:tcPr>
            <w:tcW w:w="3276" w:type="dxa"/>
            <w:gridSpan w:val="4"/>
            <w:vMerge/>
            <w:tcBorders>
              <w:top w:val="nil"/>
              <w:left w:val="nil"/>
              <w:bottom w:val="nil"/>
              <w:right w:val="nil"/>
            </w:tcBorders>
            <w:vAlign w:val="center"/>
            <w:hideMark/>
          </w:tcPr>
          <w:p w14:paraId="34074387" w14:textId="77777777" w:rsidR="00C2478B" w:rsidRPr="00F26C54" w:rsidRDefault="00C2478B" w:rsidP="00C2478B">
            <w:pPr>
              <w:rPr>
                <w:rFonts w:ascii="Arial" w:hAnsi="Arial" w:cs="Arial"/>
                <w:b/>
                <w:bCs/>
                <w:color w:val="000000"/>
                <w:sz w:val="20"/>
                <w:szCs w:val="20"/>
                <w:lang w:eastAsia="es-HN"/>
              </w:rPr>
            </w:pPr>
          </w:p>
        </w:tc>
        <w:tc>
          <w:tcPr>
            <w:tcW w:w="5670" w:type="dxa"/>
            <w:gridSpan w:val="23"/>
            <w:vMerge/>
            <w:tcBorders>
              <w:top w:val="nil"/>
              <w:left w:val="nil"/>
              <w:bottom w:val="nil"/>
              <w:right w:val="nil"/>
            </w:tcBorders>
            <w:vAlign w:val="center"/>
            <w:hideMark/>
          </w:tcPr>
          <w:p w14:paraId="15B65A6E" w14:textId="77777777" w:rsidR="00C2478B" w:rsidRPr="00F26C54" w:rsidRDefault="00C2478B" w:rsidP="00C2478B">
            <w:pPr>
              <w:rPr>
                <w:rFonts w:ascii="Arial" w:hAnsi="Arial" w:cs="Arial"/>
                <w:b/>
                <w:bCs/>
                <w:color w:val="000000"/>
                <w:sz w:val="20"/>
                <w:szCs w:val="20"/>
                <w:lang w:eastAsia="es-HN"/>
              </w:rPr>
            </w:pPr>
          </w:p>
        </w:tc>
      </w:tr>
      <w:tr w:rsidR="00C2478B" w:rsidRPr="00F26C54" w14:paraId="4DC27229" w14:textId="77777777" w:rsidTr="00C2478B">
        <w:trPr>
          <w:gridAfter w:val="6"/>
          <w:wAfter w:w="822" w:type="dxa"/>
          <w:trHeight w:val="300"/>
        </w:trPr>
        <w:tc>
          <w:tcPr>
            <w:tcW w:w="3276" w:type="dxa"/>
            <w:gridSpan w:val="4"/>
            <w:vMerge/>
            <w:tcBorders>
              <w:top w:val="nil"/>
              <w:left w:val="nil"/>
              <w:bottom w:val="nil"/>
              <w:right w:val="nil"/>
            </w:tcBorders>
            <w:vAlign w:val="center"/>
            <w:hideMark/>
          </w:tcPr>
          <w:p w14:paraId="1B64A1F7" w14:textId="77777777" w:rsidR="00C2478B" w:rsidRPr="00F26C54" w:rsidRDefault="00C2478B" w:rsidP="00C2478B">
            <w:pPr>
              <w:rPr>
                <w:rFonts w:ascii="Arial" w:hAnsi="Arial" w:cs="Arial"/>
                <w:b/>
                <w:bCs/>
                <w:color w:val="000000"/>
                <w:sz w:val="20"/>
                <w:szCs w:val="20"/>
                <w:lang w:eastAsia="es-HN"/>
              </w:rPr>
            </w:pPr>
          </w:p>
        </w:tc>
        <w:tc>
          <w:tcPr>
            <w:tcW w:w="5670" w:type="dxa"/>
            <w:gridSpan w:val="23"/>
            <w:vMerge/>
            <w:tcBorders>
              <w:top w:val="nil"/>
              <w:left w:val="nil"/>
              <w:bottom w:val="nil"/>
              <w:right w:val="nil"/>
            </w:tcBorders>
            <w:vAlign w:val="center"/>
            <w:hideMark/>
          </w:tcPr>
          <w:p w14:paraId="7EA652C6" w14:textId="77777777" w:rsidR="00C2478B" w:rsidRPr="00F26C54" w:rsidRDefault="00C2478B" w:rsidP="00C2478B">
            <w:pPr>
              <w:rPr>
                <w:rFonts w:ascii="Arial" w:hAnsi="Arial" w:cs="Arial"/>
                <w:b/>
                <w:bCs/>
                <w:color w:val="000000"/>
                <w:sz w:val="20"/>
                <w:szCs w:val="20"/>
                <w:lang w:eastAsia="es-HN"/>
              </w:rPr>
            </w:pPr>
          </w:p>
        </w:tc>
      </w:tr>
      <w:tr w:rsidR="00C2478B" w:rsidRPr="00F26C54" w14:paraId="6B0A534C" w14:textId="77777777" w:rsidTr="00C2478B">
        <w:trPr>
          <w:gridAfter w:val="6"/>
          <w:wAfter w:w="822" w:type="dxa"/>
          <w:trHeight w:val="300"/>
        </w:trPr>
        <w:tc>
          <w:tcPr>
            <w:tcW w:w="3276" w:type="dxa"/>
            <w:gridSpan w:val="4"/>
            <w:tcBorders>
              <w:top w:val="nil"/>
              <w:left w:val="nil"/>
              <w:bottom w:val="nil"/>
              <w:right w:val="nil"/>
            </w:tcBorders>
            <w:shd w:val="clear" w:color="auto" w:fill="auto"/>
            <w:vAlign w:val="center"/>
            <w:hideMark/>
          </w:tcPr>
          <w:p w14:paraId="37A26F07"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Ubicación:                     </w:t>
            </w:r>
          </w:p>
        </w:tc>
        <w:tc>
          <w:tcPr>
            <w:tcW w:w="5670" w:type="dxa"/>
            <w:gridSpan w:val="23"/>
            <w:tcBorders>
              <w:top w:val="nil"/>
              <w:left w:val="nil"/>
              <w:bottom w:val="nil"/>
              <w:right w:val="nil"/>
            </w:tcBorders>
            <w:shd w:val="clear" w:color="auto" w:fill="auto"/>
            <w:vAlign w:val="center"/>
            <w:hideMark/>
          </w:tcPr>
          <w:p w14:paraId="6D8A3B1A"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Casco Urbano, Jacaleapa</w:t>
            </w:r>
          </w:p>
        </w:tc>
      </w:tr>
      <w:tr w:rsidR="00C2478B" w:rsidRPr="00F26C54" w14:paraId="3F4038F4" w14:textId="77777777" w:rsidTr="00C2478B">
        <w:trPr>
          <w:gridAfter w:val="6"/>
          <w:wAfter w:w="822" w:type="dxa"/>
          <w:trHeight w:val="300"/>
        </w:trPr>
        <w:tc>
          <w:tcPr>
            <w:tcW w:w="3276" w:type="dxa"/>
            <w:gridSpan w:val="4"/>
            <w:tcBorders>
              <w:top w:val="nil"/>
              <w:left w:val="nil"/>
              <w:bottom w:val="nil"/>
              <w:right w:val="nil"/>
            </w:tcBorders>
            <w:shd w:val="clear" w:color="auto" w:fill="auto"/>
            <w:vAlign w:val="center"/>
            <w:hideMark/>
          </w:tcPr>
          <w:p w14:paraId="062A7862"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Periodo de Ejecución:   </w:t>
            </w:r>
          </w:p>
        </w:tc>
        <w:tc>
          <w:tcPr>
            <w:tcW w:w="5670" w:type="dxa"/>
            <w:gridSpan w:val="23"/>
            <w:tcBorders>
              <w:top w:val="nil"/>
              <w:left w:val="nil"/>
              <w:bottom w:val="nil"/>
              <w:right w:val="nil"/>
            </w:tcBorders>
            <w:shd w:val="clear" w:color="auto" w:fill="auto"/>
            <w:vAlign w:val="center"/>
            <w:hideMark/>
          </w:tcPr>
          <w:p w14:paraId="2658FF20"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210 Días</w:t>
            </w:r>
          </w:p>
        </w:tc>
      </w:tr>
      <w:tr w:rsidR="00C2478B" w:rsidRPr="00F26C54" w14:paraId="37ED0060" w14:textId="77777777" w:rsidTr="00C2478B">
        <w:trPr>
          <w:gridAfter w:val="2"/>
          <w:wAfter w:w="303" w:type="dxa"/>
          <w:trHeight w:val="300"/>
        </w:trPr>
        <w:tc>
          <w:tcPr>
            <w:tcW w:w="466" w:type="dxa"/>
            <w:tcBorders>
              <w:top w:val="nil"/>
              <w:left w:val="nil"/>
              <w:bottom w:val="nil"/>
              <w:right w:val="nil"/>
            </w:tcBorders>
            <w:shd w:val="clear" w:color="auto" w:fill="auto"/>
            <w:noWrap/>
            <w:vAlign w:val="center"/>
            <w:hideMark/>
          </w:tcPr>
          <w:p w14:paraId="1DD5C9AD" w14:textId="77777777" w:rsidR="00C2478B" w:rsidRPr="00F26C54" w:rsidRDefault="00C2478B" w:rsidP="00C2478B">
            <w:pPr>
              <w:jc w:val="center"/>
              <w:rPr>
                <w:rFonts w:ascii="Arial" w:hAnsi="Arial" w:cs="Arial"/>
                <w:color w:val="000000"/>
                <w:sz w:val="20"/>
                <w:szCs w:val="20"/>
                <w:lang w:eastAsia="es-HN"/>
              </w:rPr>
            </w:pPr>
          </w:p>
        </w:tc>
        <w:tc>
          <w:tcPr>
            <w:tcW w:w="5731" w:type="dxa"/>
            <w:gridSpan w:val="10"/>
            <w:tcBorders>
              <w:top w:val="nil"/>
              <w:left w:val="nil"/>
              <w:bottom w:val="nil"/>
              <w:right w:val="nil"/>
            </w:tcBorders>
            <w:shd w:val="clear" w:color="auto" w:fill="auto"/>
            <w:noWrap/>
            <w:vAlign w:val="center"/>
            <w:hideMark/>
          </w:tcPr>
          <w:p w14:paraId="2DA6ADF1" w14:textId="77777777" w:rsidR="00C2478B" w:rsidRDefault="00C2478B" w:rsidP="00C2478B">
            <w:pPr>
              <w:rPr>
                <w:rFonts w:ascii="Arial" w:hAnsi="Arial" w:cs="Arial"/>
                <w:b/>
                <w:bCs/>
                <w:color w:val="000000"/>
                <w:sz w:val="20"/>
                <w:szCs w:val="20"/>
                <w:lang w:eastAsia="es-HN"/>
              </w:rPr>
            </w:pPr>
          </w:p>
          <w:p w14:paraId="6E6BC3F3" w14:textId="77777777" w:rsidR="00C2478B" w:rsidRDefault="00C2478B" w:rsidP="00C2478B">
            <w:pPr>
              <w:rPr>
                <w:rFonts w:ascii="Arial" w:hAnsi="Arial" w:cs="Arial"/>
                <w:b/>
                <w:bCs/>
                <w:color w:val="000000"/>
                <w:sz w:val="20"/>
                <w:szCs w:val="20"/>
                <w:lang w:eastAsia="es-HN"/>
              </w:rPr>
            </w:pPr>
          </w:p>
          <w:p w14:paraId="37493378" w14:textId="77777777" w:rsidR="00C2478B" w:rsidRDefault="00C2478B" w:rsidP="00C2478B">
            <w:pPr>
              <w:rPr>
                <w:rFonts w:ascii="Arial" w:hAnsi="Arial" w:cs="Arial"/>
                <w:b/>
                <w:bCs/>
                <w:color w:val="000000"/>
                <w:sz w:val="20"/>
                <w:szCs w:val="20"/>
                <w:lang w:eastAsia="es-HN"/>
              </w:rPr>
            </w:pPr>
          </w:p>
          <w:p w14:paraId="0E48558B" w14:textId="77777777" w:rsidR="00C2478B" w:rsidRPr="00F26C54" w:rsidRDefault="00C2478B" w:rsidP="00C2478B">
            <w:pPr>
              <w:rPr>
                <w:rFonts w:ascii="Arial" w:hAnsi="Arial" w:cs="Arial"/>
                <w:b/>
                <w:bCs/>
                <w:color w:val="000000"/>
                <w:sz w:val="20"/>
                <w:szCs w:val="20"/>
                <w:lang w:eastAsia="es-HN"/>
              </w:rPr>
            </w:pPr>
          </w:p>
        </w:tc>
        <w:tc>
          <w:tcPr>
            <w:tcW w:w="934" w:type="dxa"/>
            <w:gridSpan w:val="4"/>
            <w:tcBorders>
              <w:top w:val="nil"/>
              <w:left w:val="nil"/>
              <w:bottom w:val="nil"/>
              <w:right w:val="nil"/>
            </w:tcBorders>
            <w:shd w:val="clear" w:color="auto" w:fill="auto"/>
            <w:noWrap/>
            <w:vAlign w:val="center"/>
            <w:hideMark/>
          </w:tcPr>
          <w:p w14:paraId="08066BE6" w14:textId="77777777" w:rsidR="00C2478B" w:rsidRPr="00F26C54" w:rsidRDefault="00C2478B" w:rsidP="00C2478B">
            <w:pPr>
              <w:rPr>
                <w:rFonts w:ascii="Arial" w:hAnsi="Arial" w:cs="Arial"/>
                <w:color w:val="000000"/>
                <w:sz w:val="20"/>
                <w:szCs w:val="20"/>
                <w:lang w:eastAsia="es-HN"/>
              </w:rPr>
            </w:pPr>
          </w:p>
        </w:tc>
        <w:tc>
          <w:tcPr>
            <w:tcW w:w="1327" w:type="dxa"/>
            <w:gridSpan w:val="10"/>
            <w:tcBorders>
              <w:top w:val="nil"/>
              <w:left w:val="nil"/>
              <w:bottom w:val="nil"/>
              <w:right w:val="nil"/>
            </w:tcBorders>
            <w:shd w:val="clear" w:color="auto" w:fill="auto"/>
            <w:noWrap/>
            <w:vAlign w:val="center"/>
            <w:hideMark/>
          </w:tcPr>
          <w:p w14:paraId="79660515" w14:textId="77777777" w:rsidR="00C2478B" w:rsidRPr="00F26C54" w:rsidRDefault="00C2478B" w:rsidP="00C2478B">
            <w:pPr>
              <w:rPr>
                <w:rFonts w:ascii="Arial" w:hAnsi="Arial" w:cs="Arial"/>
                <w:color w:val="000000"/>
                <w:sz w:val="20"/>
                <w:szCs w:val="20"/>
                <w:lang w:eastAsia="es-HN"/>
              </w:rPr>
            </w:pPr>
          </w:p>
        </w:tc>
        <w:tc>
          <w:tcPr>
            <w:tcW w:w="847" w:type="dxa"/>
            <w:gridSpan w:val="4"/>
            <w:tcBorders>
              <w:top w:val="nil"/>
              <w:left w:val="nil"/>
              <w:bottom w:val="nil"/>
              <w:right w:val="nil"/>
            </w:tcBorders>
            <w:shd w:val="clear" w:color="auto" w:fill="auto"/>
            <w:noWrap/>
            <w:vAlign w:val="center"/>
            <w:hideMark/>
          </w:tcPr>
          <w:p w14:paraId="59DDEF1D" w14:textId="77777777" w:rsidR="00C2478B" w:rsidRPr="00F26C54" w:rsidRDefault="00C2478B" w:rsidP="00C2478B">
            <w:pPr>
              <w:rPr>
                <w:rFonts w:ascii="Arial" w:hAnsi="Arial" w:cs="Arial"/>
                <w:color w:val="000000"/>
                <w:sz w:val="20"/>
                <w:szCs w:val="20"/>
                <w:lang w:eastAsia="es-HN"/>
              </w:rPr>
            </w:pPr>
          </w:p>
        </w:tc>
        <w:tc>
          <w:tcPr>
            <w:tcW w:w="160" w:type="dxa"/>
            <w:gridSpan w:val="2"/>
            <w:tcBorders>
              <w:top w:val="nil"/>
              <w:left w:val="nil"/>
              <w:bottom w:val="nil"/>
              <w:right w:val="nil"/>
            </w:tcBorders>
            <w:shd w:val="clear" w:color="auto" w:fill="auto"/>
            <w:noWrap/>
            <w:vAlign w:val="center"/>
            <w:hideMark/>
          </w:tcPr>
          <w:p w14:paraId="322B085F" w14:textId="77777777" w:rsidR="00C2478B" w:rsidRPr="00F26C54" w:rsidRDefault="00C2478B" w:rsidP="00C2478B">
            <w:pPr>
              <w:rPr>
                <w:rFonts w:ascii="Arial" w:hAnsi="Arial" w:cs="Arial"/>
                <w:color w:val="000000"/>
                <w:sz w:val="20"/>
                <w:szCs w:val="20"/>
                <w:lang w:eastAsia="es-HN"/>
              </w:rPr>
            </w:pPr>
          </w:p>
        </w:tc>
      </w:tr>
      <w:tr w:rsidR="00C2478B" w:rsidRPr="00F26C54" w14:paraId="5F43DE96" w14:textId="77777777" w:rsidTr="00C2478B">
        <w:trPr>
          <w:gridAfter w:val="5"/>
          <w:wAfter w:w="681" w:type="dxa"/>
          <w:trHeight w:val="300"/>
        </w:trPr>
        <w:tc>
          <w:tcPr>
            <w:tcW w:w="9087" w:type="dxa"/>
            <w:gridSpan w:val="28"/>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1A3430E1"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ALCANTARILLADO SANITARIO</w:t>
            </w:r>
          </w:p>
        </w:tc>
      </w:tr>
      <w:tr w:rsidR="00C2478B" w:rsidRPr="00F26C54" w14:paraId="3E5CE323" w14:textId="77777777" w:rsidTr="00C2478B">
        <w:trPr>
          <w:gridAfter w:val="5"/>
          <w:wAfter w:w="681" w:type="dxa"/>
          <w:trHeight w:val="300"/>
        </w:trPr>
        <w:tc>
          <w:tcPr>
            <w:tcW w:w="9087" w:type="dxa"/>
            <w:gridSpan w:val="28"/>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49BEF8D5"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OFERTA ECONOMICA</w:t>
            </w:r>
          </w:p>
        </w:tc>
      </w:tr>
      <w:tr w:rsidR="00C2478B" w:rsidRPr="00F26C54" w14:paraId="08934335" w14:textId="77777777" w:rsidTr="00C2478B">
        <w:trPr>
          <w:gridAfter w:val="5"/>
          <w:wAfter w:w="681" w:type="dxa"/>
          <w:trHeight w:val="300"/>
        </w:trPr>
        <w:tc>
          <w:tcPr>
            <w:tcW w:w="9087" w:type="dxa"/>
            <w:gridSpan w:val="28"/>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0C8294CD"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RED NORTE</w:t>
            </w:r>
          </w:p>
        </w:tc>
      </w:tr>
      <w:tr w:rsidR="00C2478B" w:rsidRPr="00F26C54" w14:paraId="3C5802C8" w14:textId="77777777" w:rsidTr="00C2478B">
        <w:trPr>
          <w:gridAfter w:val="5"/>
          <w:wAfter w:w="681" w:type="dxa"/>
          <w:trHeight w:val="300"/>
        </w:trPr>
        <w:tc>
          <w:tcPr>
            <w:tcW w:w="466" w:type="dxa"/>
            <w:tcBorders>
              <w:top w:val="nil"/>
              <w:left w:val="nil"/>
              <w:bottom w:val="nil"/>
              <w:right w:val="nil"/>
            </w:tcBorders>
            <w:shd w:val="clear" w:color="auto" w:fill="auto"/>
            <w:noWrap/>
            <w:vAlign w:val="center"/>
            <w:hideMark/>
          </w:tcPr>
          <w:p w14:paraId="14860DB7" w14:textId="77777777" w:rsidR="00C2478B" w:rsidRPr="00F26C54" w:rsidRDefault="00C2478B" w:rsidP="00C2478B">
            <w:pPr>
              <w:jc w:val="center"/>
              <w:rPr>
                <w:rFonts w:ascii="Arial" w:hAnsi="Arial" w:cs="Arial"/>
                <w:sz w:val="20"/>
                <w:szCs w:val="20"/>
                <w:lang w:eastAsia="es-HN"/>
              </w:rPr>
            </w:pPr>
          </w:p>
        </w:tc>
        <w:tc>
          <w:tcPr>
            <w:tcW w:w="4652" w:type="dxa"/>
            <w:gridSpan w:val="7"/>
            <w:tcBorders>
              <w:top w:val="nil"/>
              <w:left w:val="nil"/>
              <w:bottom w:val="nil"/>
              <w:right w:val="nil"/>
            </w:tcBorders>
            <w:shd w:val="clear" w:color="auto" w:fill="auto"/>
            <w:noWrap/>
            <w:vAlign w:val="center"/>
            <w:hideMark/>
          </w:tcPr>
          <w:p w14:paraId="75C8E790" w14:textId="77777777" w:rsidR="00C2478B" w:rsidRPr="00F26C54" w:rsidRDefault="00C2478B" w:rsidP="00C2478B">
            <w:pPr>
              <w:rPr>
                <w:rFonts w:ascii="Arial" w:hAnsi="Arial" w:cs="Arial"/>
                <w:sz w:val="20"/>
                <w:szCs w:val="20"/>
                <w:lang w:eastAsia="es-HN"/>
              </w:rPr>
            </w:pPr>
          </w:p>
        </w:tc>
        <w:tc>
          <w:tcPr>
            <w:tcW w:w="851" w:type="dxa"/>
            <w:gridSpan w:val="2"/>
            <w:tcBorders>
              <w:top w:val="nil"/>
              <w:left w:val="nil"/>
              <w:bottom w:val="nil"/>
              <w:right w:val="nil"/>
            </w:tcBorders>
            <w:shd w:val="clear" w:color="auto" w:fill="auto"/>
            <w:noWrap/>
            <w:vAlign w:val="center"/>
            <w:hideMark/>
          </w:tcPr>
          <w:p w14:paraId="37688775" w14:textId="77777777" w:rsidR="00C2478B" w:rsidRPr="00F26C54" w:rsidRDefault="00C2478B" w:rsidP="00C2478B">
            <w:pPr>
              <w:rPr>
                <w:rFonts w:ascii="Arial" w:hAnsi="Arial" w:cs="Arial"/>
                <w:sz w:val="20"/>
                <w:szCs w:val="20"/>
                <w:lang w:eastAsia="es-HN"/>
              </w:rPr>
            </w:pPr>
          </w:p>
        </w:tc>
        <w:tc>
          <w:tcPr>
            <w:tcW w:w="1276" w:type="dxa"/>
            <w:gridSpan w:val="6"/>
            <w:tcBorders>
              <w:top w:val="nil"/>
              <w:left w:val="nil"/>
              <w:bottom w:val="nil"/>
              <w:right w:val="nil"/>
            </w:tcBorders>
            <w:shd w:val="clear" w:color="auto" w:fill="auto"/>
            <w:noWrap/>
            <w:vAlign w:val="center"/>
            <w:hideMark/>
          </w:tcPr>
          <w:p w14:paraId="40216EFE" w14:textId="77777777" w:rsidR="00C2478B" w:rsidRPr="00F26C54" w:rsidRDefault="00C2478B" w:rsidP="00C2478B">
            <w:pPr>
              <w:rPr>
                <w:rFonts w:ascii="Arial" w:hAnsi="Arial" w:cs="Arial"/>
                <w:sz w:val="20"/>
                <w:szCs w:val="20"/>
                <w:lang w:eastAsia="es-HN"/>
              </w:rPr>
            </w:pPr>
          </w:p>
        </w:tc>
        <w:tc>
          <w:tcPr>
            <w:tcW w:w="850" w:type="dxa"/>
            <w:gridSpan w:val="7"/>
            <w:tcBorders>
              <w:top w:val="nil"/>
              <w:left w:val="nil"/>
              <w:bottom w:val="nil"/>
              <w:right w:val="nil"/>
            </w:tcBorders>
            <w:shd w:val="clear" w:color="auto" w:fill="auto"/>
            <w:noWrap/>
            <w:vAlign w:val="center"/>
            <w:hideMark/>
          </w:tcPr>
          <w:p w14:paraId="5DABD7CB" w14:textId="77777777" w:rsidR="00C2478B" w:rsidRPr="00F26C54" w:rsidRDefault="00C2478B" w:rsidP="00C2478B">
            <w:pPr>
              <w:rPr>
                <w:rFonts w:ascii="Arial" w:hAnsi="Arial" w:cs="Arial"/>
                <w:sz w:val="20"/>
                <w:szCs w:val="20"/>
                <w:lang w:eastAsia="es-HN"/>
              </w:rPr>
            </w:pPr>
          </w:p>
        </w:tc>
        <w:tc>
          <w:tcPr>
            <w:tcW w:w="992" w:type="dxa"/>
            <w:gridSpan w:val="5"/>
            <w:tcBorders>
              <w:top w:val="nil"/>
              <w:left w:val="nil"/>
              <w:bottom w:val="nil"/>
              <w:right w:val="nil"/>
            </w:tcBorders>
            <w:shd w:val="clear" w:color="auto" w:fill="auto"/>
            <w:noWrap/>
            <w:vAlign w:val="center"/>
            <w:hideMark/>
          </w:tcPr>
          <w:p w14:paraId="24827890" w14:textId="77777777" w:rsidR="00C2478B" w:rsidRPr="00F26C54" w:rsidRDefault="00C2478B" w:rsidP="00C2478B">
            <w:pPr>
              <w:rPr>
                <w:rFonts w:ascii="Arial" w:hAnsi="Arial" w:cs="Arial"/>
                <w:sz w:val="20"/>
                <w:szCs w:val="20"/>
                <w:lang w:eastAsia="es-HN"/>
              </w:rPr>
            </w:pPr>
          </w:p>
        </w:tc>
      </w:tr>
      <w:tr w:rsidR="00C2478B" w:rsidRPr="00F26C54" w14:paraId="17CD5211" w14:textId="77777777" w:rsidTr="00C2478B">
        <w:trPr>
          <w:gridAfter w:val="5"/>
          <w:wAfter w:w="681" w:type="dxa"/>
          <w:trHeight w:val="300"/>
        </w:trPr>
        <w:tc>
          <w:tcPr>
            <w:tcW w:w="466" w:type="dxa"/>
            <w:tcBorders>
              <w:top w:val="single" w:sz="4" w:space="0" w:color="auto"/>
              <w:left w:val="single" w:sz="4" w:space="0" w:color="auto"/>
              <w:bottom w:val="nil"/>
              <w:right w:val="single" w:sz="4" w:space="0" w:color="auto"/>
            </w:tcBorders>
            <w:shd w:val="clear" w:color="000000" w:fill="CCFFCC"/>
            <w:noWrap/>
            <w:vAlign w:val="center"/>
            <w:hideMark/>
          </w:tcPr>
          <w:p w14:paraId="176F7DAA"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w:t>
            </w:r>
          </w:p>
        </w:tc>
        <w:tc>
          <w:tcPr>
            <w:tcW w:w="4652" w:type="dxa"/>
            <w:gridSpan w:val="7"/>
            <w:tcBorders>
              <w:top w:val="single" w:sz="4" w:space="0" w:color="auto"/>
              <w:left w:val="nil"/>
              <w:bottom w:val="nil"/>
              <w:right w:val="single" w:sz="4" w:space="0" w:color="auto"/>
            </w:tcBorders>
            <w:shd w:val="clear" w:color="000000" w:fill="CCFFCC"/>
            <w:noWrap/>
            <w:vAlign w:val="center"/>
            <w:hideMark/>
          </w:tcPr>
          <w:p w14:paraId="2B348F6B"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Actividad</w:t>
            </w:r>
          </w:p>
        </w:tc>
        <w:tc>
          <w:tcPr>
            <w:tcW w:w="851" w:type="dxa"/>
            <w:gridSpan w:val="2"/>
            <w:tcBorders>
              <w:top w:val="single" w:sz="4" w:space="0" w:color="auto"/>
              <w:left w:val="nil"/>
              <w:bottom w:val="nil"/>
              <w:right w:val="single" w:sz="4" w:space="0" w:color="auto"/>
            </w:tcBorders>
            <w:shd w:val="clear" w:color="000000" w:fill="CCFFCC"/>
            <w:noWrap/>
            <w:vAlign w:val="center"/>
            <w:hideMark/>
          </w:tcPr>
          <w:p w14:paraId="1A6EB93D"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Unidad</w:t>
            </w:r>
          </w:p>
        </w:tc>
        <w:tc>
          <w:tcPr>
            <w:tcW w:w="1276" w:type="dxa"/>
            <w:gridSpan w:val="6"/>
            <w:tcBorders>
              <w:top w:val="single" w:sz="4" w:space="0" w:color="auto"/>
              <w:left w:val="nil"/>
              <w:bottom w:val="nil"/>
              <w:right w:val="single" w:sz="4" w:space="0" w:color="auto"/>
            </w:tcBorders>
            <w:shd w:val="clear" w:color="000000" w:fill="CCFFCC"/>
            <w:noWrap/>
            <w:vAlign w:val="center"/>
            <w:hideMark/>
          </w:tcPr>
          <w:p w14:paraId="24C529EF"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Cantidad</w:t>
            </w:r>
          </w:p>
        </w:tc>
        <w:tc>
          <w:tcPr>
            <w:tcW w:w="850" w:type="dxa"/>
            <w:gridSpan w:val="7"/>
            <w:tcBorders>
              <w:top w:val="single" w:sz="4" w:space="0" w:color="auto"/>
              <w:left w:val="nil"/>
              <w:bottom w:val="nil"/>
              <w:right w:val="single" w:sz="4" w:space="0" w:color="auto"/>
            </w:tcBorders>
            <w:shd w:val="clear" w:color="000000" w:fill="CCFFCC"/>
            <w:noWrap/>
            <w:vAlign w:val="center"/>
            <w:hideMark/>
          </w:tcPr>
          <w:p w14:paraId="3AE68852"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Precio</w:t>
            </w:r>
          </w:p>
        </w:tc>
        <w:tc>
          <w:tcPr>
            <w:tcW w:w="992" w:type="dxa"/>
            <w:gridSpan w:val="5"/>
            <w:tcBorders>
              <w:top w:val="single" w:sz="4" w:space="0" w:color="auto"/>
              <w:left w:val="nil"/>
              <w:bottom w:val="nil"/>
              <w:right w:val="single" w:sz="4" w:space="0" w:color="auto"/>
            </w:tcBorders>
            <w:shd w:val="clear" w:color="000000" w:fill="CCFFCC"/>
            <w:noWrap/>
            <w:vAlign w:val="center"/>
            <w:hideMark/>
          </w:tcPr>
          <w:p w14:paraId="39088B1B"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Total</w:t>
            </w:r>
          </w:p>
        </w:tc>
      </w:tr>
      <w:tr w:rsidR="00C2478B" w:rsidRPr="00F26C54" w14:paraId="61A92417" w14:textId="77777777" w:rsidTr="00C2478B">
        <w:trPr>
          <w:gridAfter w:val="5"/>
          <w:wAfter w:w="681" w:type="dxa"/>
          <w:trHeight w:val="300"/>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2260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w:t>
            </w:r>
          </w:p>
        </w:tc>
        <w:tc>
          <w:tcPr>
            <w:tcW w:w="4652" w:type="dxa"/>
            <w:gridSpan w:val="7"/>
            <w:tcBorders>
              <w:top w:val="single" w:sz="4" w:space="0" w:color="auto"/>
              <w:left w:val="nil"/>
              <w:bottom w:val="single" w:sz="4" w:space="0" w:color="auto"/>
              <w:right w:val="single" w:sz="4" w:space="0" w:color="auto"/>
            </w:tcBorders>
            <w:shd w:val="clear" w:color="auto" w:fill="auto"/>
            <w:vAlign w:val="center"/>
            <w:hideMark/>
          </w:tcPr>
          <w:p w14:paraId="2B0A8C5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Replanteo y Nivelación Topográfica</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B6308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276" w:type="dxa"/>
            <w:gridSpan w:val="6"/>
            <w:tcBorders>
              <w:top w:val="single" w:sz="4" w:space="0" w:color="auto"/>
              <w:left w:val="nil"/>
              <w:bottom w:val="single" w:sz="4" w:space="0" w:color="auto"/>
              <w:right w:val="single" w:sz="4" w:space="0" w:color="auto"/>
            </w:tcBorders>
            <w:shd w:val="clear" w:color="auto" w:fill="auto"/>
            <w:noWrap/>
            <w:vAlign w:val="center"/>
            <w:hideMark/>
          </w:tcPr>
          <w:p w14:paraId="3E71A0B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12,793.11</w:t>
            </w:r>
          </w:p>
        </w:tc>
        <w:tc>
          <w:tcPr>
            <w:tcW w:w="850" w:type="dxa"/>
            <w:gridSpan w:val="7"/>
            <w:tcBorders>
              <w:top w:val="single" w:sz="4" w:space="0" w:color="auto"/>
              <w:left w:val="nil"/>
              <w:bottom w:val="single" w:sz="4" w:space="0" w:color="auto"/>
              <w:right w:val="single" w:sz="4" w:space="0" w:color="auto"/>
            </w:tcBorders>
            <w:shd w:val="clear" w:color="auto" w:fill="auto"/>
            <w:noWrap/>
            <w:vAlign w:val="center"/>
            <w:hideMark/>
          </w:tcPr>
          <w:p w14:paraId="282F39E4"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36CC9627" w14:textId="77777777" w:rsidR="00C2478B" w:rsidRPr="00F26C54" w:rsidRDefault="00C2478B" w:rsidP="00C2478B">
            <w:pPr>
              <w:rPr>
                <w:rFonts w:ascii="Arial" w:hAnsi="Arial" w:cs="Arial"/>
                <w:color w:val="000000"/>
                <w:sz w:val="20"/>
                <w:szCs w:val="20"/>
                <w:lang w:eastAsia="es-HN"/>
              </w:rPr>
            </w:pPr>
          </w:p>
        </w:tc>
      </w:tr>
      <w:tr w:rsidR="00C2478B" w:rsidRPr="00F26C54" w14:paraId="46E5604C"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30DA82F6"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w:t>
            </w:r>
          </w:p>
        </w:tc>
        <w:tc>
          <w:tcPr>
            <w:tcW w:w="4652" w:type="dxa"/>
            <w:gridSpan w:val="7"/>
            <w:tcBorders>
              <w:top w:val="nil"/>
              <w:left w:val="nil"/>
              <w:bottom w:val="nil"/>
              <w:right w:val="nil"/>
            </w:tcBorders>
            <w:shd w:val="clear" w:color="auto" w:fill="auto"/>
            <w:noWrap/>
            <w:vAlign w:val="center"/>
            <w:hideMark/>
          </w:tcPr>
          <w:p w14:paraId="49DEF3D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Limpieza y Destronque</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14:paraId="093CEB6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011F8AA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1,599.14</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321750BC"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4380FFE2" w14:textId="77777777" w:rsidR="00C2478B" w:rsidRPr="00F26C54" w:rsidRDefault="00C2478B" w:rsidP="00C2478B">
            <w:pPr>
              <w:rPr>
                <w:rFonts w:ascii="Arial" w:hAnsi="Arial" w:cs="Arial"/>
                <w:color w:val="000000"/>
                <w:sz w:val="20"/>
                <w:szCs w:val="20"/>
                <w:lang w:eastAsia="es-HN"/>
              </w:rPr>
            </w:pPr>
          </w:p>
        </w:tc>
      </w:tr>
      <w:tr w:rsidR="00C2478B" w:rsidRPr="00F26C54" w14:paraId="77BC2E40"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68AC280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w:t>
            </w:r>
          </w:p>
        </w:tc>
        <w:tc>
          <w:tcPr>
            <w:tcW w:w="4652" w:type="dxa"/>
            <w:gridSpan w:val="7"/>
            <w:tcBorders>
              <w:top w:val="single" w:sz="4" w:space="0" w:color="auto"/>
              <w:left w:val="nil"/>
              <w:bottom w:val="single" w:sz="4" w:space="0" w:color="auto"/>
              <w:right w:val="single" w:sz="4" w:space="0" w:color="auto"/>
            </w:tcBorders>
            <w:shd w:val="clear" w:color="auto" w:fill="auto"/>
            <w:vAlign w:val="center"/>
            <w:hideMark/>
          </w:tcPr>
          <w:p w14:paraId="2F87E43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Excavación en Roca</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B4AE5C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535CD36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500.00</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2B283D9D"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41D08647" w14:textId="77777777" w:rsidR="00C2478B" w:rsidRPr="00F26C54" w:rsidRDefault="00C2478B" w:rsidP="00C2478B">
            <w:pPr>
              <w:rPr>
                <w:rFonts w:ascii="Arial" w:hAnsi="Arial" w:cs="Arial"/>
                <w:color w:val="000000"/>
                <w:sz w:val="20"/>
                <w:szCs w:val="20"/>
                <w:lang w:eastAsia="es-HN"/>
              </w:rPr>
            </w:pPr>
          </w:p>
        </w:tc>
      </w:tr>
      <w:tr w:rsidR="00C2478B" w:rsidRPr="00F26C54" w14:paraId="0C61A6EA"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0947530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4</w:t>
            </w:r>
          </w:p>
        </w:tc>
        <w:tc>
          <w:tcPr>
            <w:tcW w:w="4652" w:type="dxa"/>
            <w:gridSpan w:val="7"/>
            <w:tcBorders>
              <w:top w:val="nil"/>
              <w:left w:val="nil"/>
              <w:bottom w:val="single" w:sz="4" w:space="0" w:color="auto"/>
              <w:right w:val="single" w:sz="4" w:space="0" w:color="auto"/>
            </w:tcBorders>
            <w:shd w:val="clear" w:color="auto" w:fill="auto"/>
            <w:vAlign w:val="center"/>
            <w:hideMark/>
          </w:tcPr>
          <w:p w14:paraId="1047E35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Excavación con Retroexcavadora</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0E87CB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6205F7C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1,259.00</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19FEC7E9"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5E4807D7" w14:textId="77777777" w:rsidR="00C2478B" w:rsidRPr="00F26C54" w:rsidRDefault="00C2478B" w:rsidP="00C2478B">
            <w:pPr>
              <w:rPr>
                <w:rFonts w:ascii="Arial" w:hAnsi="Arial" w:cs="Arial"/>
                <w:color w:val="000000"/>
                <w:sz w:val="20"/>
                <w:szCs w:val="20"/>
                <w:lang w:eastAsia="es-HN"/>
              </w:rPr>
            </w:pPr>
          </w:p>
        </w:tc>
      </w:tr>
      <w:tr w:rsidR="00C2478B" w:rsidRPr="00F26C54" w14:paraId="37859208"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194D106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w:t>
            </w:r>
          </w:p>
        </w:tc>
        <w:tc>
          <w:tcPr>
            <w:tcW w:w="4652" w:type="dxa"/>
            <w:gridSpan w:val="7"/>
            <w:tcBorders>
              <w:top w:val="nil"/>
              <w:left w:val="nil"/>
              <w:bottom w:val="single" w:sz="4" w:space="0" w:color="auto"/>
              <w:right w:val="single" w:sz="4" w:space="0" w:color="auto"/>
            </w:tcBorders>
            <w:shd w:val="clear" w:color="auto" w:fill="auto"/>
            <w:vAlign w:val="center"/>
            <w:hideMark/>
          </w:tcPr>
          <w:p w14:paraId="3C7A745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Excavación con peones en condominiales</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40CE074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3AFAB25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2,000.00</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3E98BB9A"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0461D06D" w14:textId="77777777" w:rsidR="00C2478B" w:rsidRPr="00F26C54" w:rsidRDefault="00C2478B" w:rsidP="00C2478B">
            <w:pPr>
              <w:rPr>
                <w:rFonts w:ascii="Arial" w:hAnsi="Arial" w:cs="Arial"/>
                <w:color w:val="000000"/>
                <w:sz w:val="20"/>
                <w:szCs w:val="20"/>
                <w:lang w:eastAsia="es-HN"/>
              </w:rPr>
            </w:pPr>
          </w:p>
        </w:tc>
      </w:tr>
      <w:tr w:rsidR="00C2478B" w:rsidRPr="00F26C54" w14:paraId="26E11A32"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1A400BB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w:t>
            </w:r>
          </w:p>
        </w:tc>
        <w:tc>
          <w:tcPr>
            <w:tcW w:w="4652" w:type="dxa"/>
            <w:gridSpan w:val="7"/>
            <w:tcBorders>
              <w:top w:val="nil"/>
              <w:left w:val="nil"/>
              <w:bottom w:val="single" w:sz="4" w:space="0" w:color="auto"/>
              <w:right w:val="single" w:sz="4" w:space="0" w:color="auto"/>
            </w:tcBorders>
            <w:shd w:val="clear" w:color="auto" w:fill="auto"/>
            <w:vAlign w:val="center"/>
            <w:hideMark/>
          </w:tcPr>
          <w:p w14:paraId="260EE21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Relleno y Compactado con Material Selecto</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4039DE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39CDD78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1,798.33</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28D20E64"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1D7EDC96" w14:textId="77777777" w:rsidR="00C2478B" w:rsidRPr="00F26C54" w:rsidRDefault="00C2478B" w:rsidP="00C2478B">
            <w:pPr>
              <w:rPr>
                <w:rFonts w:ascii="Arial" w:hAnsi="Arial" w:cs="Arial"/>
                <w:color w:val="000000"/>
                <w:sz w:val="20"/>
                <w:szCs w:val="20"/>
                <w:lang w:eastAsia="es-HN"/>
              </w:rPr>
            </w:pPr>
          </w:p>
        </w:tc>
      </w:tr>
      <w:tr w:rsidR="00C2478B" w:rsidRPr="00F26C54" w14:paraId="169CBD64"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24B6B06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7</w:t>
            </w:r>
          </w:p>
        </w:tc>
        <w:tc>
          <w:tcPr>
            <w:tcW w:w="4652" w:type="dxa"/>
            <w:gridSpan w:val="7"/>
            <w:tcBorders>
              <w:top w:val="nil"/>
              <w:left w:val="nil"/>
              <w:bottom w:val="single" w:sz="4" w:space="0" w:color="auto"/>
              <w:right w:val="single" w:sz="4" w:space="0" w:color="auto"/>
            </w:tcBorders>
            <w:shd w:val="clear" w:color="auto" w:fill="auto"/>
            <w:vAlign w:val="center"/>
            <w:hideMark/>
          </w:tcPr>
          <w:p w14:paraId="0F99464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xml:space="preserve">Relleno y Compactado con Material del Sitio </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6296E0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7E6FD04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7,092.20</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2295E852"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6BFE5200" w14:textId="77777777" w:rsidR="00C2478B" w:rsidRPr="00F26C54" w:rsidRDefault="00C2478B" w:rsidP="00C2478B">
            <w:pPr>
              <w:rPr>
                <w:rFonts w:ascii="Arial" w:hAnsi="Arial" w:cs="Arial"/>
                <w:color w:val="000000"/>
                <w:sz w:val="20"/>
                <w:szCs w:val="20"/>
                <w:lang w:eastAsia="es-HN"/>
              </w:rPr>
            </w:pPr>
          </w:p>
        </w:tc>
      </w:tr>
      <w:tr w:rsidR="00C2478B" w:rsidRPr="00F26C54" w14:paraId="61BD2DB1"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161A74A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8</w:t>
            </w:r>
          </w:p>
        </w:tc>
        <w:tc>
          <w:tcPr>
            <w:tcW w:w="4652" w:type="dxa"/>
            <w:gridSpan w:val="7"/>
            <w:tcBorders>
              <w:top w:val="nil"/>
              <w:left w:val="nil"/>
              <w:bottom w:val="single" w:sz="4" w:space="0" w:color="auto"/>
              <w:right w:val="single" w:sz="4" w:space="0" w:color="auto"/>
            </w:tcBorders>
            <w:shd w:val="clear" w:color="auto" w:fill="auto"/>
            <w:vAlign w:val="center"/>
            <w:hideMark/>
          </w:tcPr>
          <w:p w14:paraId="0FFAF86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Acarreo Material de Desperdicio</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A183BF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7EC0730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2,030.29</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380AA625"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0B94ACFD" w14:textId="77777777" w:rsidR="00C2478B" w:rsidRPr="00F26C54" w:rsidRDefault="00C2478B" w:rsidP="00C2478B">
            <w:pPr>
              <w:rPr>
                <w:rFonts w:ascii="Arial" w:hAnsi="Arial" w:cs="Arial"/>
                <w:color w:val="000000"/>
                <w:sz w:val="20"/>
                <w:szCs w:val="20"/>
                <w:lang w:eastAsia="es-HN"/>
              </w:rPr>
            </w:pPr>
          </w:p>
        </w:tc>
      </w:tr>
      <w:tr w:rsidR="00C2478B" w:rsidRPr="00F26C54" w14:paraId="3B60DDB0"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318EB99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9</w:t>
            </w:r>
          </w:p>
        </w:tc>
        <w:tc>
          <w:tcPr>
            <w:tcW w:w="4652" w:type="dxa"/>
            <w:gridSpan w:val="7"/>
            <w:tcBorders>
              <w:top w:val="nil"/>
              <w:left w:val="nil"/>
              <w:bottom w:val="single" w:sz="4" w:space="0" w:color="auto"/>
              <w:right w:val="single" w:sz="4" w:space="0" w:color="auto"/>
            </w:tcBorders>
            <w:shd w:val="clear" w:color="auto" w:fill="auto"/>
            <w:vAlign w:val="center"/>
            <w:hideMark/>
          </w:tcPr>
          <w:p w14:paraId="4B72AAF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Rotura y Restitución de Pavimento</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915F97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2B10DA8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0.00</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409BFD4D"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3B515CC6" w14:textId="77777777" w:rsidR="00C2478B" w:rsidRPr="00F26C54" w:rsidRDefault="00C2478B" w:rsidP="00C2478B">
            <w:pPr>
              <w:rPr>
                <w:rFonts w:ascii="Arial" w:hAnsi="Arial" w:cs="Arial"/>
                <w:color w:val="000000"/>
                <w:sz w:val="20"/>
                <w:szCs w:val="20"/>
                <w:lang w:eastAsia="es-HN"/>
              </w:rPr>
            </w:pPr>
          </w:p>
        </w:tc>
      </w:tr>
      <w:tr w:rsidR="00C2478B" w:rsidRPr="00F26C54" w14:paraId="7E96C62C"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0E2586E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w:t>
            </w:r>
          </w:p>
        </w:tc>
        <w:tc>
          <w:tcPr>
            <w:tcW w:w="4652" w:type="dxa"/>
            <w:gridSpan w:val="7"/>
            <w:tcBorders>
              <w:top w:val="nil"/>
              <w:left w:val="nil"/>
              <w:bottom w:val="single" w:sz="4" w:space="0" w:color="auto"/>
              <w:right w:val="single" w:sz="4" w:space="0" w:color="auto"/>
            </w:tcBorders>
            <w:shd w:val="clear" w:color="auto" w:fill="auto"/>
            <w:vAlign w:val="center"/>
            <w:hideMark/>
          </w:tcPr>
          <w:p w14:paraId="50B4F6D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xml:space="preserve">Rotura y Restitución de Acera </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496EE61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3E7E7CA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950.00</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15806976"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7A5A8B16" w14:textId="77777777" w:rsidR="00C2478B" w:rsidRPr="00F26C54" w:rsidRDefault="00C2478B" w:rsidP="00C2478B">
            <w:pPr>
              <w:rPr>
                <w:rFonts w:ascii="Arial" w:hAnsi="Arial" w:cs="Arial"/>
                <w:color w:val="000000"/>
                <w:sz w:val="20"/>
                <w:szCs w:val="20"/>
                <w:lang w:eastAsia="es-HN"/>
              </w:rPr>
            </w:pPr>
          </w:p>
        </w:tc>
      </w:tr>
      <w:tr w:rsidR="00C2478B" w:rsidRPr="00F26C54" w14:paraId="09F01EF0"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793D777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11</w:t>
            </w:r>
          </w:p>
        </w:tc>
        <w:tc>
          <w:tcPr>
            <w:tcW w:w="4652" w:type="dxa"/>
            <w:gridSpan w:val="7"/>
            <w:tcBorders>
              <w:top w:val="nil"/>
              <w:left w:val="nil"/>
              <w:bottom w:val="single" w:sz="4" w:space="0" w:color="auto"/>
              <w:right w:val="single" w:sz="4" w:space="0" w:color="auto"/>
            </w:tcBorders>
            <w:shd w:val="clear" w:color="auto" w:fill="auto"/>
            <w:vAlign w:val="center"/>
            <w:hideMark/>
          </w:tcPr>
          <w:p w14:paraId="461E4A8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Suministro e Instalación de Tubería PVC SDR-41, 10"Ø</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31E25F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06A23C9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704.89</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18FA01A9"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4A1E5D5A" w14:textId="77777777" w:rsidR="00C2478B" w:rsidRPr="00F26C54" w:rsidRDefault="00C2478B" w:rsidP="00C2478B">
            <w:pPr>
              <w:rPr>
                <w:rFonts w:ascii="Arial" w:hAnsi="Arial" w:cs="Arial"/>
                <w:color w:val="000000"/>
                <w:sz w:val="20"/>
                <w:szCs w:val="20"/>
                <w:lang w:eastAsia="es-HN"/>
              </w:rPr>
            </w:pPr>
          </w:p>
        </w:tc>
      </w:tr>
      <w:tr w:rsidR="00C2478B" w:rsidRPr="00F26C54" w14:paraId="0FA70D27"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5BDF9D7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12</w:t>
            </w:r>
          </w:p>
        </w:tc>
        <w:tc>
          <w:tcPr>
            <w:tcW w:w="4652" w:type="dxa"/>
            <w:gridSpan w:val="7"/>
            <w:tcBorders>
              <w:top w:val="nil"/>
              <w:left w:val="nil"/>
              <w:bottom w:val="single" w:sz="4" w:space="0" w:color="auto"/>
              <w:right w:val="single" w:sz="4" w:space="0" w:color="auto"/>
            </w:tcBorders>
            <w:shd w:val="clear" w:color="auto" w:fill="auto"/>
            <w:vAlign w:val="center"/>
            <w:hideMark/>
          </w:tcPr>
          <w:p w14:paraId="2CA9255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Suministro e Instalación de Tubería PVC SDR-41, 8"Ø</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0095FA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32A7719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674.14</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5CBDABA9"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736F4B42" w14:textId="77777777" w:rsidR="00C2478B" w:rsidRPr="00F26C54" w:rsidRDefault="00C2478B" w:rsidP="00C2478B">
            <w:pPr>
              <w:rPr>
                <w:rFonts w:ascii="Arial" w:hAnsi="Arial" w:cs="Arial"/>
                <w:color w:val="000000"/>
                <w:sz w:val="20"/>
                <w:szCs w:val="20"/>
                <w:lang w:eastAsia="es-HN"/>
              </w:rPr>
            </w:pPr>
          </w:p>
        </w:tc>
      </w:tr>
      <w:tr w:rsidR="00C2478B" w:rsidRPr="00F26C54" w14:paraId="72956AF0"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16B0537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13</w:t>
            </w:r>
          </w:p>
        </w:tc>
        <w:tc>
          <w:tcPr>
            <w:tcW w:w="4652" w:type="dxa"/>
            <w:gridSpan w:val="7"/>
            <w:tcBorders>
              <w:top w:val="nil"/>
              <w:left w:val="nil"/>
              <w:bottom w:val="single" w:sz="4" w:space="0" w:color="auto"/>
              <w:right w:val="single" w:sz="4" w:space="0" w:color="auto"/>
            </w:tcBorders>
            <w:shd w:val="clear" w:color="auto" w:fill="auto"/>
            <w:vAlign w:val="center"/>
            <w:hideMark/>
          </w:tcPr>
          <w:p w14:paraId="057F660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Suministro e Instalación de Tubería PVC SDR-41, 6"Ø</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37929C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5A4482F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895.28</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11614F78"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5D326D3B" w14:textId="77777777" w:rsidR="00C2478B" w:rsidRPr="00F26C54" w:rsidRDefault="00C2478B" w:rsidP="00C2478B">
            <w:pPr>
              <w:rPr>
                <w:rFonts w:ascii="Arial" w:hAnsi="Arial" w:cs="Arial"/>
                <w:color w:val="000000"/>
                <w:sz w:val="20"/>
                <w:szCs w:val="20"/>
                <w:lang w:eastAsia="es-HN"/>
              </w:rPr>
            </w:pPr>
          </w:p>
        </w:tc>
      </w:tr>
      <w:tr w:rsidR="00C2478B" w:rsidRPr="00F26C54" w14:paraId="1299E770"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693478B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14</w:t>
            </w:r>
          </w:p>
        </w:tc>
        <w:tc>
          <w:tcPr>
            <w:tcW w:w="4652" w:type="dxa"/>
            <w:gridSpan w:val="7"/>
            <w:tcBorders>
              <w:top w:val="nil"/>
              <w:left w:val="nil"/>
              <w:bottom w:val="single" w:sz="4" w:space="0" w:color="auto"/>
              <w:right w:val="single" w:sz="4" w:space="0" w:color="auto"/>
            </w:tcBorders>
            <w:shd w:val="clear" w:color="auto" w:fill="auto"/>
            <w:vAlign w:val="center"/>
            <w:hideMark/>
          </w:tcPr>
          <w:p w14:paraId="1D07E45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Suministro e Instalación de Tubería PVC SDR-41, 4"Ø</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52CEB71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5F53BC8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9,584.00</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2A73B36D"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33B71B2A" w14:textId="77777777" w:rsidR="00C2478B" w:rsidRPr="00F26C54" w:rsidRDefault="00C2478B" w:rsidP="00C2478B">
            <w:pPr>
              <w:rPr>
                <w:rFonts w:ascii="Arial" w:hAnsi="Arial" w:cs="Arial"/>
                <w:color w:val="000000"/>
                <w:sz w:val="20"/>
                <w:szCs w:val="20"/>
                <w:lang w:eastAsia="es-HN"/>
              </w:rPr>
            </w:pPr>
          </w:p>
        </w:tc>
      </w:tr>
      <w:tr w:rsidR="00C2478B" w:rsidRPr="00F26C54" w14:paraId="630BC273"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35506A9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15</w:t>
            </w:r>
          </w:p>
        </w:tc>
        <w:tc>
          <w:tcPr>
            <w:tcW w:w="4652" w:type="dxa"/>
            <w:gridSpan w:val="7"/>
            <w:tcBorders>
              <w:top w:val="nil"/>
              <w:left w:val="nil"/>
              <w:bottom w:val="single" w:sz="4" w:space="0" w:color="auto"/>
              <w:right w:val="single" w:sz="4" w:space="0" w:color="auto"/>
            </w:tcBorders>
            <w:shd w:val="clear" w:color="auto" w:fill="auto"/>
            <w:vAlign w:val="center"/>
            <w:hideMark/>
          </w:tcPr>
          <w:p w14:paraId="6916C1F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Prueba Hidrostática</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91C95D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48AC78B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12,793.11</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1BA120F7"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0F7A5496" w14:textId="77777777" w:rsidR="00C2478B" w:rsidRPr="00F26C54" w:rsidRDefault="00C2478B" w:rsidP="00C2478B">
            <w:pPr>
              <w:rPr>
                <w:rFonts w:ascii="Arial" w:hAnsi="Arial" w:cs="Arial"/>
                <w:color w:val="000000"/>
                <w:sz w:val="20"/>
                <w:szCs w:val="20"/>
                <w:lang w:eastAsia="es-HN"/>
              </w:rPr>
            </w:pPr>
          </w:p>
        </w:tc>
      </w:tr>
      <w:tr w:rsidR="00C2478B" w:rsidRPr="00F26C54" w14:paraId="4B49E9D5"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552FAC5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16</w:t>
            </w:r>
          </w:p>
        </w:tc>
        <w:tc>
          <w:tcPr>
            <w:tcW w:w="4652" w:type="dxa"/>
            <w:gridSpan w:val="7"/>
            <w:tcBorders>
              <w:top w:val="nil"/>
              <w:left w:val="nil"/>
              <w:bottom w:val="single" w:sz="4" w:space="0" w:color="auto"/>
              <w:right w:val="single" w:sz="4" w:space="0" w:color="auto"/>
            </w:tcBorders>
            <w:shd w:val="clear" w:color="auto" w:fill="auto"/>
            <w:vAlign w:val="center"/>
            <w:hideMark/>
          </w:tcPr>
          <w:p w14:paraId="20F2608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Conexión Domiciliaria</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D6E620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5EB4775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490.00</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4C535704"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343E0B72" w14:textId="77777777" w:rsidR="00C2478B" w:rsidRPr="00F26C54" w:rsidRDefault="00C2478B" w:rsidP="00C2478B">
            <w:pPr>
              <w:rPr>
                <w:rFonts w:ascii="Arial" w:hAnsi="Arial" w:cs="Arial"/>
                <w:color w:val="000000"/>
                <w:sz w:val="20"/>
                <w:szCs w:val="20"/>
                <w:lang w:eastAsia="es-HN"/>
              </w:rPr>
            </w:pPr>
          </w:p>
        </w:tc>
      </w:tr>
      <w:tr w:rsidR="00C2478B" w:rsidRPr="00F26C54" w14:paraId="21AB9C04"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6D9C6CE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17</w:t>
            </w:r>
          </w:p>
        </w:tc>
        <w:tc>
          <w:tcPr>
            <w:tcW w:w="4652" w:type="dxa"/>
            <w:gridSpan w:val="7"/>
            <w:tcBorders>
              <w:top w:val="nil"/>
              <w:left w:val="nil"/>
              <w:bottom w:val="single" w:sz="4" w:space="0" w:color="auto"/>
              <w:right w:val="single" w:sz="4" w:space="0" w:color="auto"/>
            </w:tcBorders>
            <w:shd w:val="clear" w:color="auto" w:fill="auto"/>
            <w:vAlign w:val="center"/>
            <w:hideMark/>
          </w:tcPr>
          <w:p w14:paraId="250B335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Simplificado Tipo T1</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9BE2F0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502015B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32.00</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79EEAB7B"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543573E3" w14:textId="77777777" w:rsidR="00C2478B" w:rsidRPr="00F26C54" w:rsidRDefault="00C2478B" w:rsidP="00C2478B">
            <w:pPr>
              <w:rPr>
                <w:rFonts w:ascii="Arial" w:hAnsi="Arial" w:cs="Arial"/>
                <w:color w:val="000000"/>
                <w:sz w:val="20"/>
                <w:szCs w:val="20"/>
                <w:lang w:eastAsia="es-HN"/>
              </w:rPr>
            </w:pPr>
          </w:p>
        </w:tc>
      </w:tr>
      <w:tr w:rsidR="00C2478B" w:rsidRPr="00F26C54" w14:paraId="5E700C57"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4F8D030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18</w:t>
            </w:r>
          </w:p>
        </w:tc>
        <w:tc>
          <w:tcPr>
            <w:tcW w:w="4652" w:type="dxa"/>
            <w:gridSpan w:val="7"/>
            <w:tcBorders>
              <w:top w:val="nil"/>
              <w:left w:val="nil"/>
              <w:bottom w:val="single" w:sz="4" w:space="0" w:color="auto"/>
              <w:right w:val="single" w:sz="4" w:space="0" w:color="auto"/>
            </w:tcBorders>
            <w:shd w:val="clear" w:color="auto" w:fill="auto"/>
            <w:vAlign w:val="center"/>
            <w:hideMark/>
          </w:tcPr>
          <w:p w14:paraId="6FBAA2A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Simplificado Tipo T2</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65FF8CF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17D053A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120.00</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2E24DDD1"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575E79B5" w14:textId="77777777" w:rsidR="00C2478B" w:rsidRPr="00F26C54" w:rsidRDefault="00C2478B" w:rsidP="00C2478B">
            <w:pPr>
              <w:rPr>
                <w:rFonts w:ascii="Arial" w:hAnsi="Arial" w:cs="Arial"/>
                <w:color w:val="000000"/>
                <w:sz w:val="20"/>
                <w:szCs w:val="20"/>
                <w:lang w:eastAsia="es-HN"/>
              </w:rPr>
            </w:pPr>
          </w:p>
        </w:tc>
      </w:tr>
      <w:tr w:rsidR="00C2478B" w:rsidRPr="00F26C54" w14:paraId="2F0ED259"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0B963B8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19</w:t>
            </w:r>
          </w:p>
        </w:tc>
        <w:tc>
          <w:tcPr>
            <w:tcW w:w="4652" w:type="dxa"/>
            <w:gridSpan w:val="7"/>
            <w:tcBorders>
              <w:top w:val="nil"/>
              <w:left w:val="nil"/>
              <w:bottom w:val="single" w:sz="4" w:space="0" w:color="auto"/>
              <w:right w:val="single" w:sz="4" w:space="0" w:color="auto"/>
            </w:tcBorders>
            <w:shd w:val="clear" w:color="auto" w:fill="auto"/>
            <w:vAlign w:val="center"/>
            <w:hideMark/>
          </w:tcPr>
          <w:p w14:paraId="1D7750D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Simplificado Tipo T3</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564051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69233E4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25.00</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08193996"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4AC2D269" w14:textId="77777777" w:rsidR="00C2478B" w:rsidRPr="00F26C54" w:rsidRDefault="00C2478B" w:rsidP="00C2478B">
            <w:pPr>
              <w:rPr>
                <w:rFonts w:ascii="Arial" w:hAnsi="Arial" w:cs="Arial"/>
                <w:color w:val="000000"/>
                <w:sz w:val="20"/>
                <w:szCs w:val="20"/>
                <w:lang w:eastAsia="es-HN"/>
              </w:rPr>
            </w:pPr>
          </w:p>
        </w:tc>
      </w:tr>
      <w:tr w:rsidR="00C2478B" w:rsidRPr="00F26C54" w14:paraId="386BAAD6"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66A86FC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lastRenderedPageBreak/>
              <w:t>20</w:t>
            </w:r>
          </w:p>
        </w:tc>
        <w:tc>
          <w:tcPr>
            <w:tcW w:w="4652" w:type="dxa"/>
            <w:gridSpan w:val="7"/>
            <w:tcBorders>
              <w:top w:val="nil"/>
              <w:left w:val="nil"/>
              <w:bottom w:val="single" w:sz="4" w:space="0" w:color="auto"/>
              <w:right w:val="single" w:sz="4" w:space="0" w:color="auto"/>
            </w:tcBorders>
            <w:shd w:val="clear" w:color="auto" w:fill="auto"/>
            <w:vAlign w:val="center"/>
            <w:hideMark/>
          </w:tcPr>
          <w:p w14:paraId="66D42DA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Simplificado Tipo T4</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4E7769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6EBE724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30.00</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1B32D068"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0771EBB1" w14:textId="77777777" w:rsidR="00C2478B" w:rsidRPr="00F26C54" w:rsidRDefault="00C2478B" w:rsidP="00C2478B">
            <w:pPr>
              <w:rPr>
                <w:rFonts w:ascii="Arial" w:hAnsi="Arial" w:cs="Arial"/>
                <w:color w:val="000000"/>
                <w:sz w:val="20"/>
                <w:szCs w:val="20"/>
                <w:lang w:eastAsia="es-HN"/>
              </w:rPr>
            </w:pPr>
          </w:p>
        </w:tc>
      </w:tr>
      <w:tr w:rsidR="00C2478B" w:rsidRPr="00F26C54" w14:paraId="1B2AE933"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15859CC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w:t>
            </w:r>
          </w:p>
        </w:tc>
        <w:tc>
          <w:tcPr>
            <w:tcW w:w="4652" w:type="dxa"/>
            <w:gridSpan w:val="7"/>
            <w:tcBorders>
              <w:top w:val="nil"/>
              <w:left w:val="nil"/>
              <w:bottom w:val="single" w:sz="4" w:space="0" w:color="auto"/>
              <w:right w:val="single" w:sz="4" w:space="0" w:color="auto"/>
            </w:tcBorders>
            <w:shd w:val="clear" w:color="auto" w:fill="auto"/>
            <w:vAlign w:val="center"/>
            <w:hideMark/>
          </w:tcPr>
          <w:p w14:paraId="41DD1BC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Simplificado Tipo T5</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5A7F305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5C6EDA1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60.00</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23B185B0"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6C6288E7" w14:textId="77777777" w:rsidR="00C2478B" w:rsidRPr="00F26C54" w:rsidRDefault="00C2478B" w:rsidP="00C2478B">
            <w:pPr>
              <w:rPr>
                <w:rFonts w:ascii="Arial" w:hAnsi="Arial" w:cs="Arial"/>
                <w:color w:val="000000"/>
                <w:sz w:val="20"/>
                <w:szCs w:val="20"/>
                <w:lang w:eastAsia="es-HN"/>
              </w:rPr>
            </w:pPr>
          </w:p>
        </w:tc>
      </w:tr>
      <w:tr w:rsidR="00C2478B" w:rsidRPr="00F26C54" w14:paraId="0BDA1692"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584116E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22</w:t>
            </w:r>
          </w:p>
        </w:tc>
        <w:tc>
          <w:tcPr>
            <w:tcW w:w="4652" w:type="dxa"/>
            <w:gridSpan w:val="7"/>
            <w:tcBorders>
              <w:top w:val="nil"/>
              <w:left w:val="nil"/>
              <w:bottom w:val="single" w:sz="4" w:space="0" w:color="auto"/>
              <w:right w:val="single" w:sz="4" w:space="0" w:color="auto"/>
            </w:tcBorders>
            <w:shd w:val="clear" w:color="auto" w:fill="auto"/>
            <w:vAlign w:val="center"/>
            <w:hideMark/>
          </w:tcPr>
          <w:p w14:paraId="5419744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Simplificado Tipo T6</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6F8F0DD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5E125AC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25.00</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01315957"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5D3D184C" w14:textId="77777777" w:rsidR="00C2478B" w:rsidRPr="00F26C54" w:rsidRDefault="00C2478B" w:rsidP="00C2478B">
            <w:pPr>
              <w:rPr>
                <w:rFonts w:ascii="Arial" w:hAnsi="Arial" w:cs="Arial"/>
                <w:color w:val="000000"/>
                <w:sz w:val="20"/>
                <w:szCs w:val="20"/>
                <w:lang w:eastAsia="es-HN"/>
              </w:rPr>
            </w:pPr>
          </w:p>
        </w:tc>
      </w:tr>
      <w:tr w:rsidR="00C2478B" w:rsidRPr="00F26C54" w14:paraId="6287347B"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48A0A0C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23</w:t>
            </w:r>
          </w:p>
        </w:tc>
        <w:tc>
          <w:tcPr>
            <w:tcW w:w="4652" w:type="dxa"/>
            <w:gridSpan w:val="7"/>
            <w:tcBorders>
              <w:top w:val="nil"/>
              <w:left w:val="nil"/>
              <w:bottom w:val="single" w:sz="4" w:space="0" w:color="auto"/>
              <w:right w:val="single" w:sz="4" w:space="0" w:color="auto"/>
            </w:tcBorders>
            <w:shd w:val="clear" w:color="auto" w:fill="auto"/>
            <w:vAlign w:val="center"/>
            <w:hideMark/>
          </w:tcPr>
          <w:p w14:paraId="5543CB0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Simplificado Tipo T7</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4D1A1B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1936BEB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46.00</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643EE092"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5B3A316E" w14:textId="77777777" w:rsidR="00C2478B" w:rsidRPr="00F26C54" w:rsidRDefault="00C2478B" w:rsidP="00C2478B">
            <w:pPr>
              <w:rPr>
                <w:rFonts w:ascii="Arial" w:hAnsi="Arial" w:cs="Arial"/>
                <w:color w:val="000000"/>
                <w:sz w:val="20"/>
                <w:szCs w:val="20"/>
                <w:lang w:eastAsia="es-HN"/>
              </w:rPr>
            </w:pPr>
          </w:p>
        </w:tc>
      </w:tr>
      <w:tr w:rsidR="00C2478B" w:rsidRPr="00F26C54" w14:paraId="17578C72"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77F5459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24</w:t>
            </w:r>
          </w:p>
        </w:tc>
        <w:tc>
          <w:tcPr>
            <w:tcW w:w="4652" w:type="dxa"/>
            <w:gridSpan w:val="7"/>
            <w:tcBorders>
              <w:top w:val="nil"/>
              <w:left w:val="nil"/>
              <w:bottom w:val="single" w:sz="4" w:space="0" w:color="auto"/>
              <w:right w:val="single" w:sz="4" w:space="0" w:color="auto"/>
            </w:tcBorders>
            <w:shd w:val="clear" w:color="auto" w:fill="auto"/>
            <w:vAlign w:val="center"/>
            <w:hideMark/>
          </w:tcPr>
          <w:p w14:paraId="177CD70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Convencional        h = 2.00m</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B52018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04119E0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37.00</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32E7D09A"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023A72ED" w14:textId="77777777" w:rsidR="00C2478B" w:rsidRPr="00F26C54" w:rsidRDefault="00C2478B" w:rsidP="00C2478B">
            <w:pPr>
              <w:rPr>
                <w:rFonts w:ascii="Arial" w:hAnsi="Arial" w:cs="Arial"/>
                <w:color w:val="000000"/>
                <w:sz w:val="20"/>
                <w:szCs w:val="20"/>
                <w:lang w:eastAsia="es-HN"/>
              </w:rPr>
            </w:pPr>
          </w:p>
        </w:tc>
      </w:tr>
      <w:tr w:rsidR="00C2478B" w:rsidRPr="00F26C54" w14:paraId="46DA8B6D"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14B3BA8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25</w:t>
            </w:r>
          </w:p>
        </w:tc>
        <w:tc>
          <w:tcPr>
            <w:tcW w:w="4652" w:type="dxa"/>
            <w:gridSpan w:val="7"/>
            <w:tcBorders>
              <w:top w:val="nil"/>
              <w:left w:val="nil"/>
              <w:bottom w:val="single" w:sz="4" w:space="0" w:color="auto"/>
              <w:right w:val="single" w:sz="4" w:space="0" w:color="auto"/>
            </w:tcBorders>
            <w:shd w:val="clear" w:color="auto" w:fill="auto"/>
            <w:vAlign w:val="center"/>
            <w:hideMark/>
          </w:tcPr>
          <w:p w14:paraId="4E08622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Convencional        h = 3.00m</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2A95A9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26051B1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2.00</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2CECF8BB"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1A0EDA54" w14:textId="77777777" w:rsidR="00C2478B" w:rsidRPr="00F26C54" w:rsidRDefault="00C2478B" w:rsidP="00C2478B">
            <w:pPr>
              <w:rPr>
                <w:rFonts w:ascii="Arial" w:hAnsi="Arial" w:cs="Arial"/>
                <w:color w:val="000000"/>
                <w:sz w:val="20"/>
                <w:szCs w:val="20"/>
                <w:lang w:eastAsia="es-HN"/>
              </w:rPr>
            </w:pPr>
          </w:p>
        </w:tc>
      </w:tr>
      <w:tr w:rsidR="00C2478B" w:rsidRPr="00F26C54" w14:paraId="305581E2"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4923B64E"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4652" w:type="dxa"/>
            <w:gridSpan w:val="7"/>
            <w:tcBorders>
              <w:top w:val="nil"/>
              <w:left w:val="nil"/>
              <w:bottom w:val="single" w:sz="4" w:space="0" w:color="auto"/>
              <w:right w:val="single" w:sz="4" w:space="0" w:color="auto"/>
            </w:tcBorders>
            <w:shd w:val="clear" w:color="auto" w:fill="auto"/>
            <w:noWrap/>
            <w:vAlign w:val="center"/>
            <w:hideMark/>
          </w:tcPr>
          <w:p w14:paraId="7A15A2C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B12A15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6"/>
            <w:tcBorders>
              <w:top w:val="nil"/>
              <w:left w:val="nil"/>
              <w:bottom w:val="single" w:sz="4" w:space="0" w:color="auto"/>
              <w:right w:val="single" w:sz="4" w:space="0" w:color="auto"/>
            </w:tcBorders>
            <w:shd w:val="clear" w:color="auto" w:fill="auto"/>
            <w:noWrap/>
            <w:vAlign w:val="center"/>
            <w:hideMark/>
          </w:tcPr>
          <w:p w14:paraId="04C4093B" w14:textId="77777777" w:rsidR="00C2478B" w:rsidRPr="00F26C54" w:rsidRDefault="00C2478B" w:rsidP="00C2478B">
            <w:pP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850" w:type="dxa"/>
            <w:gridSpan w:val="7"/>
            <w:tcBorders>
              <w:top w:val="nil"/>
              <w:left w:val="nil"/>
              <w:bottom w:val="single" w:sz="4" w:space="0" w:color="auto"/>
              <w:right w:val="single" w:sz="4" w:space="0" w:color="auto"/>
            </w:tcBorders>
            <w:shd w:val="clear" w:color="auto" w:fill="auto"/>
            <w:noWrap/>
            <w:vAlign w:val="center"/>
            <w:hideMark/>
          </w:tcPr>
          <w:p w14:paraId="6FA2DD9E" w14:textId="77777777" w:rsidR="00C2478B" w:rsidRPr="00F26C54" w:rsidRDefault="00C2478B" w:rsidP="00C2478B">
            <w:pP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992" w:type="dxa"/>
            <w:gridSpan w:val="5"/>
            <w:tcBorders>
              <w:top w:val="nil"/>
              <w:left w:val="nil"/>
              <w:bottom w:val="single" w:sz="4" w:space="0" w:color="auto"/>
              <w:right w:val="single" w:sz="4" w:space="0" w:color="auto"/>
            </w:tcBorders>
            <w:shd w:val="clear" w:color="auto" w:fill="auto"/>
            <w:noWrap/>
            <w:vAlign w:val="center"/>
          </w:tcPr>
          <w:p w14:paraId="561CF7A6" w14:textId="77777777" w:rsidR="00C2478B" w:rsidRPr="00F26C54" w:rsidRDefault="00C2478B" w:rsidP="00C2478B">
            <w:pPr>
              <w:rPr>
                <w:rFonts w:ascii="Arial" w:hAnsi="Arial" w:cs="Arial"/>
                <w:color w:val="000000"/>
                <w:sz w:val="20"/>
                <w:szCs w:val="20"/>
                <w:lang w:eastAsia="es-HN"/>
              </w:rPr>
            </w:pPr>
          </w:p>
        </w:tc>
      </w:tr>
      <w:tr w:rsidR="00C2478B" w:rsidRPr="00F26C54" w14:paraId="08020972" w14:textId="77777777" w:rsidTr="00C2478B">
        <w:trPr>
          <w:gridAfter w:val="5"/>
          <w:wAfter w:w="681" w:type="dxa"/>
          <w:trHeight w:val="300"/>
        </w:trPr>
        <w:tc>
          <w:tcPr>
            <w:tcW w:w="466" w:type="dxa"/>
            <w:tcBorders>
              <w:top w:val="nil"/>
              <w:left w:val="single" w:sz="4" w:space="0" w:color="auto"/>
              <w:bottom w:val="single" w:sz="4" w:space="0" w:color="auto"/>
              <w:right w:val="single" w:sz="4" w:space="0" w:color="auto"/>
            </w:tcBorders>
            <w:shd w:val="clear" w:color="000000" w:fill="CCFFCC"/>
            <w:noWrap/>
            <w:vAlign w:val="center"/>
            <w:hideMark/>
          </w:tcPr>
          <w:p w14:paraId="5B648820"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4652" w:type="dxa"/>
            <w:gridSpan w:val="7"/>
            <w:tcBorders>
              <w:top w:val="nil"/>
              <w:left w:val="nil"/>
              <w:bottom w:val="single" w:sz="4" w:space="0" w:color="auto"/>
              <w:right w:val="single" w:sz="4" w:space="0" w:color="auto"/>
            </w:tcBorders>
            <w:shd w:val="clear" w:color="000000" w:fill="CCFFCC"/>
            <w:noWrap/>
            <w:vAlign w:val="center"/>
            <w:hideMark/>
          </w:tcPr>
          <w:p w14:paraId="3AC72957"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TOTALES</w:t>
            </w:r>
          </w:p>
        </w:tc>
        <w:tc>
          <w:tcPr>
            <w:tcW w:w="851" w:type="dxa"/>
            <w:gridSpan w:val="2"/>
            <w:tcBorders>
              <w:top w:val="nil"/>
              <w:left w:val="nil"/>
              <w:bottom w:val="single" w:sz="4" w:space="0" w:color="auto"/>
              <w:right w:val="single" w:sz="4" w:space="0" w:color="auto"/>
            </w:tcBorders>
            <w:shd w:val="clear" w:color="000000" w:fill="CCFFCC"/>
            <w:noWrap/>
            <w:vAlign w:val="center"/>
            <w:hideMark/>
          </w:tcPr>
          <w:p w14:paraId="0589AFCC" w14:textId="77777777" w:rsidR="00C2478B" w:rsidRPr="00F26C54" w:rsidRDefault="00C2478B" w:rsidP="00C2478B">
            <w:pP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1276" w:type="dxa"/>
            <w:gridSpan w:val="6"/>
            <w:tcBorders>
              <w:top w:val="nil"/>
              <w:left w:val="nil"/>
              <w:bottom w:val="single" w:sz="4" w:space="0" w:color="auto"/>
              <w:right w:val="single" w:sz="4" w:space="0" w:color="auto"/>
            </w:tcBorders>
            <w:shd w:val="clear" w:color="000000" w:fill="CCFFCC"/>
            <w:noWrap/>
            <w:vAlign w:val="center"/>
            <w:hideMark/>
          </w:tcPr>
          <w:p w14:paraId="0E29D9A3" w14:textId="77777777" w:rsidR="00C2478B" w:rsidRPr="00F26C54" w:rsidRDefault="00C2478B" w:rsidP="00C2478B">
            <w:pP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850" w:type="dxa"/>
            <w:gridSpan w:val="7"/>
            <w:tcBorders>
              <w:top w:val="nil"/>
              <w:left w:val="nil"/>
              <w:bottom w:val="single" w:sz="4" w:space="0" w:color="auto"/>
              <w:right w:val="single" w:sz="4" w:space="0" w:color="auto"/>
            </w:tcBorders>
            <w:shd w:val="clear" w:color="000000" w:fill="CCFFCC"/>
            <w:noWrap/>
            <w:vAlign w:val="center"/>
            <w:hideMark/>
          </w:tcPr>
          <w:p w14:paraId="768F025A" w14:textId="77777777" w:rsidR="00C2478B" w:rsidRPr="00F26C54" w:rsidRDefault="00C2478B" w:rsidP="00C2478B">
            <w:pP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992" w:type="dxa"/>
            <w:gridSpan w:val="5"/>
            <w:tcBorders>
              <w:top w:val="nil"/>
              <w:left w:val="nil"/>
              <w:bottom w:val="single" w:sz="4" w:space="0" w:color="auto"/>
              <w:right w:val="single" w:sz="4" w:space="0" w:color="auto"/>
            </w:tcBorders>
            <w:shd w:val="clear" w:color="000000" w:fill="CCFFCC"/>
            <w:noWrap/>
            <w:vAlign w:val="center"/>
          </w:tcPr>
          <w:p w14:paraId="675A231D" w14:textId="77777777" w:rsidR="00C2478B" w:rsidRPr="00F26C54" w:rsidRDefault="00C2478B" w:rsidP="00C2478B">
            <w:pPr>
              <w:rPr>
                <w:rFonts w:ascii="Arial" w:hAnsi="Arial" w:cs="Arial"/>
                <w:b/>
                <w:bCs/>
                <w:color w:val="000000"/>
                <w:sz w:val="20"/>
                <w:szCs w:val="20"/>
                <w:lang w:eastAsia="es-HN"/>
              </w:rPr>
            </w:pPr>
          </w:p>
        </w:tc>
      </w:tr>
      <w:tr w:rsidR="00C2478B" w:rsidRPr="00F26C54" w14:paraId="27520D5F" w14:textId="77777777" w:rsidTr="00C2478B">
        <w:trPr>
          <w:gridAfter w:val="2"/>
          <w:wAfter w:w="303" w:type="dxa"/>
          <w:trHeight w:val="300"/>
        </w:trPr>
        <w:tc>
          <w:tcPr>
            <w:tcW w:w="466" w:type="dxa"/>
            <w:tcBorders>
              <w:top w:val="nil"/>
              <w:left w:val="nil"/>
              <w:bottom w:val="nil"/>
              <w:right w:val="nil"/>
            </w:tcBorders>
            <w:shd w:val="clear" w:color="auto" w:fill="auto"/>
            <w:noWrap/>
            <w:vAlign w:val="center"/>
            <w:hideMark/>
          </w:tcPr>
          <w:p w14:paraId="51312232" w14:textId="77777777" w:rsidR="00C2478B" w:rsidRPr="00F26C54" w:rsidRDefault="00C2478B" w:rsidP="00C2478B">
            <w:pPr>
              <w:jc w:val="center"/>
              <w:rPr>
                <w:rFonts w:ascii="Arial" w:hAnsi="Arial" w:cs="Arial"/>
                <w:sz w:val="20"/>
                <w:szCs w:val="20"/>
                <w:lang w:eastAsia="es-HN"/>
              </w:rPr>
            </w:pPr>
          </w:p>
        </w:tc>
        <w:tc>
          <w:tcPr>
            <w:tcW w:w="5731" w:type="dxa"/>
            <w:gridSpan w:val="10"/>
            <w:tcBorders>
              <w:top w:val="nil"/>
              <w:left w:val="nil"/>
              <w:bottom w:val="nil"/>
              <w:right w:val="nil"/>
            </w:tcBorders>
            <w:shd w:val="clear" w:color="auto" w:fill="auto"/>
            <w:noWrap/>
            <w:vAlign w:val="center"/>
            <w:hideMark/>
          </w:tcPr>
          <w:p w14:paraId="64F9B273" w14:textId="77777777" w:rsidR="00C2478B" w:rsidRPr="00F26C54" w:rsidRDefault="00C2478B" w:rsidP="00C2478B">
            <w:pPr>
              <w:rPr>
                <w:rFonts w:ascii="Arial" w:hAnsi="Arial" w:cs="Arial"/>
                <w:sz w:val="20"/>
                <w:szCs w:val="20"/>
                <w:lang w:eastAsia="es-HN"/>
              </w:rPr>
            </w:pPr>
          </w:p>
        </w:tc>
        <w:tc>
          <w:tcPr>
            <w:tcW w:w="934" w:type="dxa"/>
            <w:gridSpan w:val="4"/>
            <w:tcBorders>
              <w:top w:val="nil"/>
              <w:left w:val="nil"/>
              <w:bottom w:val="nil"/>
              <w:right w:val="nil"/>
            </w:tcBorders>
            <w:shd w:val="clear" w:color="auto" w:fill="auto"/>
            <w:noWrap/>
            <w:vAlign w:val="center"/>
            <w:hideMark/>
          </w:tcPr>
          <w:p w14:paraId="5A3FE142" w14:textId="77777777" w:rsidR="00C2478B" w:rsidRPr="00F26C54" w:rsidRDefault="00C2478B" w:rsidP="00C2478B">
            <w:pPr>
              <w:rPr>
                <w:rFonts w:ascii="Arial" w:hAnsi="Arial" w:cs="Arial"/>
                <w:sz w:val="20"/>
                <w:szCs w:val="20"/>
                <w:lang w:eastAsia="es-HN"/>
              </w:rPr>
            </w:pPr>
          </w:p>
        </w:tc>
        <w:tc>
          <w:tcPr>
            <w:tcW w:w="1327" w:type="dxa"/>
            <w:gridSpan w:val="10"/>
            <w:tcBorders>
              <w:top w:val="nil"/>
              <w:left w:val="nil"/>
              <w:bottom w:val="nil"/>
              <w:right w:val="nil"/>
            </w:tcBorders>
            <w:shd w:val="clear" w:color="auto" w:fill="auto"/>
            <w:noWrap/>
            <w:vAlign w:val="center"/>
            <w:hideMark/>
          </w:tcPr>
          <w:p w14:paraId="5FB18800" w14:textId="77777777" w:rsidR="00C2478B" w:rsidRPr="00F26C54" w:rsidRDefault="00C2478B" w:rsidP="00C2478B">
            <w:pPr>
              <w:rPr>
                <w:rFonts w:ascii="Arial" w:hAnsi="Arial" w:cs="Arial"/>
                <w:sz w:val="20"/>
                <w:szCs w:val="20"/>
                <w:lang w:eastAsia="es-HN"/>
              </w:rPr>
            </w:pPr>
          </w:p>
        </w:tc>
        <w:tc>
          <w:tcPr>
            <w:tcW w:w="847" w:type="dxa"/>
            <w:gridSpan w:val="4"/>
            <w:tcBorders>
              <w:top w:val="nil"/>
              <w:left w:val="nil"/>
              <w:bottom w:val="nil"/>
              <w:right w:val="nil"/>
            </w:tcBorders>
            <w:shd w:val="clear" w:color="auto" w:fill="auto"/>
            <w:noWrap/>
            <w:vAlign w:val="center"/>
            <w:hideMark/>
          </w:tcPr>
          <w:p w14:paraId="38BB5ED6" w14:textId="77777777" w:rsidR="00C2478B" w:rsidRPr="00F26C54" w:rsidRDefault="00C2478B" w:rsidP="00C2478B">
            <w:pPr>
              <w:rPr>
                <w:rFonts w:ascii="Arial" w:hAnsi="Arial" w:cs="Arial"/>
                <w:sz w:val="20"/>
                <w:szCs w:val="20"/>
                <w:lang w:eastAsia="es-HN"/>
              </w:rPr>
            </w:pPr>
          </w:p>
        </w:tc>
        <w:tc>
          <w:tcPr>
            <w:tcW w:w="160" w:type="dxa"/>
            <w:gridSpan w:val="2"/>
            <w:tcBorders>
              <w:top w:val="nil"/>
              <w:left w:val="nil"/>
              <w:bottom w:val="nil"/>
              <w:right w:val="nil"/>
            </w:tcBorders>
            <w:shd w:val="clear" w:color="auto" w:fill="auto"/>
            <w:noWrap/>
            <w:vAlign w:val="center"/>
            <w:hideMark/>
          </w:tcPr>
          <w:p w14:paraId="073214BB" w14:textId="77777777" w:rsidR="00C2478B" w:rsidRPr="00F26C54" w:rsidRDefault="00C2478B" w:rsidP="00C2478B">
            <w:pPr>
              <w:rPr>
                <w:rFonts w:ascii="Arial" w:hAnsi="Arial" w:cs="Arial"/>
                <w:sz w:val="20"/>
                <w:szCs w:val="20"/>
                <w:lang w:eastAsia="es-HN"/>
              </w:rPr>
            </w:pPr>
          </w:p>
        </w:tc>
      </w:tr>
      <w:tr w:rsidR="00C2478B" w:rsidRPr="00F26C54" w14:paraId="5A6B1E82" w14:textId="77777777" w:rsidTr="00C2478B">
        <w:trPr>
          <w:gridAfter w:val="2"/>
          <w:wAfter w:w="303" w:type="dxa"/>
          <w:trHeight w:val="300"/>
        </w:trPr>
        <w:tc>
          <w:tcPr>
            <w:tcW w:w="466" w:type="dxa"/>
            <w:tcBorders>
              <w:top w:val="nil"/>
              <w:left w:val="nil"/>
              <w:bottom w:val="nil"/>
              <w:right w:val="nil"/>
            </w:tcBorders>
            <w:shd w:val="clear" w:color="auto" w:fill="auto"/>
            <w:noWrap/>
            <w:vAlign w:val="center"/>
            <w:hideMark/>
          </w:tcPr>
          <w:p w14:paraId="11D7BB46" w14:textId="77777777" w:rsidR="00C2478B" w:rsidRPr="00F26C54" w:rsidRDefault="00C2478B" w:rsidP="00C2478B">
            <w:pPr>
              <w:jc w:val="center"/>
              <w:rPr>
                <w:rFonts w:ascii="Arial" w:hAnsi="Arial" w:cs="Arial"/>
                <w:sz w:val="20"/>
                <w:szCs w:val="20"/>
                <w:lang w:eastAsia="es-HN"/>
              </w:rPr>
            </w:pPr>
          </w:p>
        </w:tc>
        <w:tc>
          <w:tcPr>
            <w:tcW w:w="5731" w:type="dxa"/>
            <w:gridSpan w:val="10"/>
            <w:tcBorders>
              <w:top w:val="nil"/>
              <w:left w:val="nil"/>
              <w:bottom w:val="nil"/>
              <w:right w:val="nil"/>
            </w:tcBorders>
            <w:shd w:val="clear" w:color="auto" w:fill="auto"/>
            <w:noWrap/>
            <w:vAlign w:val="center"/>
            <w:hideMark/>
          </w:tcPr>
          <w:p w14:paraId="1C382407" w14:textId="77777777" w:rsidR="00C2478B" w:rsidRPr="00F26C54" w:rsidRDefault="00C2478B" w:rsidP="00C2478B">
            <w:pPr>
              <w:rPr>
                <w:rFonts w:ascii="Arial" w:hAnsi="Arial" w:cs="Arial"/>
                <w:b/>
                <w:bCs/>
                <w:sz w:val="20"/>
                <w:szCs w:val="20"/>
                <w:lang w:eastAsia="es-HN"/>
              </w:rPr>
            </w:pPr>
          </w:p>
        </w:tc>
        <w:tc>
          <w:tcPr>
            <w:tcW w:w="934" w:type="dxa"/>
            <w:gridSpan w:val="4"/>
            <w:tcBorders>
              <w:top w:val="nil"/>
              <w:left w:val="nil"/>
              <w:bottom w:val="nil"/>
              <w:right w:val="nil"/>
            </w:tcBorders>
            <w:shd w:val="clear" w:color="auto" w:fill="auto"/>
            <w:noWrap/>
            <w:vAlign w:val="center"/>
            <w:hideMark/>
          </w:tcPr>
          <w:p w14:paraId="30CAF1D7" w14:textId="77777777" w:rsidR="00C2478B" w:rsidRPr="00F26C54" w:rsidRDefault="00C2478B" w:rsidP="00C2478B">
            <w:pPr>
              <w:rPr>
                <w:rFonts w:ascii="Arial" w:hAnsi="Arial" w:cs="Arial"/>
                <w:b/>
                <w:bCs/>
                <w:color w:val="000000"/>
                <w:sz w:val="20"/>
                <w:szCs w:val="20"/>
                <w:lang w:eastAsia="es-HN"/>
              </w:rPr>
            </w:pPr>
          </w:p>
        </w:tc>
        <w:tc>
          <w:tcPr>
            <w:tcW w:w="1327" w:type="dxa"/>
            <w:gridSpan w:val="10"/>
            <w:tcBorders>
              <w:top w:val="nil"/>
              <w:left w:val="nil"/>
              <w:bottom w:val="nil"/>
              <w:right w:val="nil"/>
            </w:tcBorders>
            <w:shd w:val="clear" w:color="auto" w:fill="auto"/>
            <w:noWrap/>
            <w:vAlign w:val="center"/>
            <w:hideMark/>
          </w:tcPr>
          <w:p w14:paraId="74ACA203" w14:textId="77777777" w:rsidR="00C2478B" w:rsidRPr="00F26C54" w:rsidRDefault="00C2478B" w:rsidP="00C2478B">
            <w:pPr>
              <w:rPr>
                <w:rFonts w:ascii="Arial" w:hAnsi="Arial" w:cs="Arial"/>
                <w:color w:val="000000"/>
                <w:sz w:val="20"/>
                <w:szCs w:val="20"/>
                <w:lang w:eastAsia="es-HN"/>
              </w:rPr>
            </w:pPr>
          </w:p>
        </w:tc>
        <w:tc>
          <w:tcPr>
            <w:tcW w:w="847" w:type="dxa"/>
            <w:gridSpan w:val="4"/>
            <w:tcBorders>
              <w:top w:val="nil"/>
              <w:left w:val="nil"/>
              <w:bottom w:val="nil"/>
              <w:right w:val="nil"/>
            </w:tcBorders>
            <w:shd w:val="clear" w:color="auto" w:fill="auto"/>
            <w:noWrap/>
            <w:vAlign w:val="center"/>
            <w:hideMark/>
          </w:tcPr>
          <w:p w14:paraId="1DD05649" w14:textId="77777777" w:rsidR="00C2478B" w:rsidRPr="00F26C54" w:rsidRDefault="00C2478B" w:rsidP="00C2478B">
            <w:pPr>
              <w:rPr>
                <w:rFonts w:ascii="Arial" w:hAnsi="Arial" w:cs="Arial"/>
                <w:sz w:val="20"/>
                <w:szCs w:val="20"/>
                <w:lang w:eastAsia="es-HN"/>
              </w:rPr>
            </w:pPr>
          </w:p>
        </w:tc>
        <w:tc>
          <w:tcPr>
            <w:tcW w:w="160" w:type="dxa"/>
            <w:gridSpan w:val="2"/>
            <w:tcBorders>
              <w:top w:val="nil"/>
              <w:left w:val="nil"/>
              <w:bottom w:val="nil"/>
              <w:right w:val="nil"/>
            </w:tcBorders>
            <w:shd w:val="clear" w:color="auto" w:fill="auto"/>
            <w:noWrap/>
            <w:vAlign w:val="center"/>
            <w:hideMark/>
          </w:tcPr>
          <w:p w14:paraId="5C8AF879" w14:textId="77777777" w:rsidR="00C2478B" w:rsidRPr="00F26C54" w:rsidRDefault="00C2478B" w:rsidP="00C2478B">
            <w:pPr>
              <w:rPr>
                <w:rFonts w:ascii="Arial" w:hAnsi="Arial" w:cs="Arial"/>
                <w:sz w:val="20"/>
                <w:szCs w:val="20"/>
                <w:lang w:eastAsia="es-HN"/>
              </w:rPr>
            </w:pPr>
          </w:p>
        </w:tc>
      </w:tr>
      <w:tr w:rsidR="00C2478B" w:rsidRPr="00F26C54" w14:paraId="2C232CED" w14:textId="77777777" w:rsidTr="00C2478B">
        <w:trPr>
          <w:gridAfter w:val="2"/>
          <w:wAfter w:w="303" w:type="dxa"/>
          <w:trHeight w:val="300"/>
        </w:trPr>
        <w:tc>
          <w:tcPr>
            <w:tcW w:w="466" w:type="dxa"/>
            <w:tcBorders>
              <w:top w:val="nil"/>
              <w:left w:val="nil"/>
              <w:bottom w:val="nil"/>
              <w:right w:val="nil"/>
            </w:tcBorders>
            <w:shd w:val="clear" w:color="auto" w:fill="auto"/>
            <w:noWrap/>
            <w:vAlign w:val="center"/>
            <w:hideMark/>
          </w:tcPr>
          <w:p w14:paraId="5A7E5849" w14:textId="77777777" w:rsidR="00C2478B" w:rsidRPr="00F26C54" w:rsidRDefault="00C2478B" w:rsidP="00C2478B">
            <w:pPr>
              <w:jc w:val="center"/>
              <w:rPr>
                <w:rFonts w:ascii="Arial" w:hAnsi="Arial" w:cs="Arial"/>
                <w:sz w:val="20"/>
                <w:szCs w:val="20"/>
                <w:lang w:eastAsia="es-HN"/>
              </w:rPr>
            </w:pPr>
          </w:p>
        </w:tc>
        <w:tc>
          <w:tcPr>
            <w:tcW w:w="5731" w:type="dxa"/>
            <w:gridSpan w:val="10"/>
            <w:tcBorders>
              <w:top w:val="nil"/>
              <w:left w:val="nil"/>
              <w:bottom w:val="nil"/>
              <w:right w:val="nil"/>
            </w:tcBorders>
            <w:shd w:val="clear" w:color="auto" w:fill="auto"/>
            <w:noWrap/>
            <w:vAlign w:val="center"/>
            <w:hideMark/>
          </w:tcPr>
          <w:p w14:paraId="3C0DDA69" w14:textId="77777777" w:rsidR="00C2478B" w:rsidRPr="00F26C54" w:rsidRDefault="00C2478B" w:rsidP="00C2478B">
            <w:pPr>
              <w:rPr>
                <w:rFonts w:ascii="Arial" w:hAnsi="Arial" w:cs="Arial"/>
                <w:b/>
                <w:bCs/>
                <w:sz w:val="20"/>
                <w:szCs w:val="20"/>
                <w:lang w:eastAsia="es-HN"/>
              </w:rPr>
            </w:pPr>
          </w:p>
        </w:tc>
        <w:tc>
          <w:tcPr>
            <w:tcW w:w="934" w:type="dxa"/>
            <w:gridSpan w:val="4"/>
            <w:tcBorders>
              <w:top w:val="nil"/>
              <w:left w:val="nil"/>
              <w:bottom w:val="nil"/>
              <w:right w:val="nil"/>
            </w:tcBorders>
            <w:shd w:val="clear" w:color="auto" w:fill="auto"/>
            <w:noWrap/>
            <w:vAlign w:val="center"/>
            <w:hideMark/>
          </w:tcPr>
          <w:p w14:paraId="7A80CB94" w14:textId="77777777" w:rsidR="00C2478B" w:rsidRPr="00F26C54" w:rsidRDefault="00C2478B" w:rsidP="00C2478B">
            <w:pPr>
              <w:rPr>
                <w:rFonts w:ascii="Arial" w:hAnsi="Arial" w:cs="Arial"/>
                <w:b/>
                <w:bCs/>
                <w:color w:val="000000"/>
                <w:sz w:val="20"/>
                <w:szCs w:val="20"/>
                <w:lang w:eastAsia="es-HN"/>
              </w:rPr>
            </w:pPr>
          </w:p>
        </w:tc>
        <w:tc>
          <w:tcPr>
            <w:tcW w:w="1327" w:type="dxa"/>
            <w:gridSpan w:val="10"/>
            <w:tcBorders>
              <w:top w:val="nil"/>
              <w:left w:val="nil"/>
              <w:bottom w:val="nil"/>
              <w:right w:val="nil"/>
            </w:tcBorders>
            <w:shd w:val="clear" w:color="auto" w:fill="auto"/>
            <w:noWrap/>
            <w:vAlign w:val="center"/>
            <w:hideMark/>
          </w:tcPr>
          <w:p w14:paraId="3A0EDA03" w14:textId="77777777" w:rsidR="00C2478B" w:rsidRPr="00F26C54" w:rsidRDefault="00C2478B" w:rsidP="00C2478B">
            <w:pPr>
              <w:rPr>
                <w:rFonts w:ascii="Arial" w:hAnsi="Arial" w:cs="Arial"/>
                <w:color w:val="000000"/>
                <w:sz w:val="20"/>
                <w:szCs w:val="20"/>
                <w:lang w:eastAsia="es-HN"/>
              </w:rPr>
            </w:pPr>
          </w:p>
        </w:tc>
        <w:tc>
          <w:tcPr>
            <w:tcW w:w="847" w:type="dxa"/>
            <w:gridSpan w:val="4"/>
            <w:tcBorders>
              <w:top w:val="nil"/>
              <w:left w:val="nil"/>
              <w:bottom w:val="nil"/>
              <w:right w:val="nil"/>
            </w:tcBorders>
            <w:shd w:val="clear" w:color="auto" w:fill="auto"/>
            <w:noWrap/>
            <w:vAlign w:val="center"/>
            <w:hideMark/>
          </w:tcPr>
          <w:p w14:paraId="66CE78A2" w14:textId="77777777" w:rsidR="00C2478B" w:rsidRPr="00F26C54" w:rsidRDefault="00C2478B" w:rsidP="00C2478B">
            <w:pPr>
              <w:rPr>
                <w:rFonts w:ascii="Arial" w:hAnsi="Arial" w:cs="Arial"/>
                <w:sz w:val="20"/>
                <w:szCs w:val="20"/>
                <w:lang w:eastAsia="es-HN"/>
              </w:rPr>
            </w:pPr>
          </w:p>
        </w:tc>
        <w:tc>
          <w:tcPr>
            <w:tcW w:w="160" w:type="dxa"/>
            <w:gridSpan w:val="2"/>
            <w:tcBorders>
              <w:top w:val="nil"/>
              <w:left w:val="nil"/>
              <w:bottom w:val="nil"/>
              <w:right w:val="nil"/>
            </w:tcBorders>
            <w:shd w:val="clear" w:color="auto" w:fill="auto"/>
            <w:noWrap/>
            <w:vAlign w:val="center"/>
            <w:hideMark/>
          </w:tcPr>
          <w:p w14:paraId="19F6CD00" w14:textId="77777777" w:rsidR="00C2478B" w:rsidRPr="00F26C54" w:rsidRDefault="00C2478B" w:rsidP="00C2478B">
            <w:pPr>
              <w:rPr>
                <w:rFonts w:ascii="Arial" w:hAnsi="Arial" w:cs="Arial"/>
                <w:sz w:val="20"/>
                <w:szCs w:val="20"/>
                <w:lang w:eastAsia="es-HN"/>
              </w:rPr>
            </w:pPr>
          </w:p>
        </w:tc>
      </w:tr>
      <w:tr w:rsidR="00C2478B" w:rsidRPr="00F26C54" w14:paraId="5CEA8707" w14:textId="77777777" w:rsidTr="00C2478B">
        <w:trPr>
          <w:gridAfter w:val="2"/>
          <w:wAfter w:w="303" w:type="dxa"/>
          <w:trHeight w:val="300"/>
        </w:trPr>
        <w:tc>
          <w:tcPr>
            <w:tcW w:w="466" w:type="dxa"/>
            <w:tcBorders>
              <w:top w:val="nil"/>
              <w:left w:val="nil"/>
              <w:bottom w:val="nil"/>
              <w:right w:val="nil"/>
            </w:tcBorders>
            <w:shd w:val="clear" w:color="auto" w:fill="auto"/>
            <w:noWrap/>
            <w:vAlign w:val="center"/>
            <w:hideMark/>
          </w:tcPr>
          <w:p w14:paraId="5C7F5537" w14:textId="77777777" w:rsidR="00C2478B" w:rsidRPr="00F26C54" w:rsidRDefault="00C2478B" w:rsidP="00C2478B">
            <w:pPr>
              <w:jc w:val="center"/>
              <w:rPr>
                <w:rFonts w:ascii="Arial" w:hAnsi="Arial" w:cs="Arial"/>
                <w:sz w:val="20"/>
                <w:szCs w:val="20"/>
                <w:lang w:eastAsia="es-HN"/>
              </w:rPr>
            </w:pPr>
          </w:p>
        </w:tc>
        <w:tc>
          <w:tcPr>
            <w:tcW w:w="5731" w:type="dxa"/>
            <w:gridSpan w:val="10"/>
            <w:tcBorders>
              <w:top w:val="nil"/>
              <w:left w:val="nil"/>
              <w:bottom w:val="nil"/>
              <w:right w:val="nil"/>
            </w:tcBorders>
            <w:shd w:val="clear" w:color="auto" w:fill="auto"/>
            <w:noWrap/>
            <w:vAlign w:val="center"/>
            <w:hideMark/>
          </w:tcPr>
          <w:p w14:paraId="1BF50602" w14:textId="77777777" w:rsidR="00C2478B" w:rsidRPr="00F26C54" w:rsidRDefault="00C2478B" w:rsidP="00C2478B">
            <w:pPr>
              <w:rPr>
                <w:rFonts w:ascii="Arial" w:hAnsi="Arial" w:cs="Arial"/>
                <w:b/>
                <w:bCs/>
                <w:sz w:val="20"/>
                <w:szCs w:val="20"/>
                <w:lang w:eastAsia="es-HN"/>
              </w:rPr>
            </w:pPr>
          </w:p>
        </w:tc>
        <w:tc>
          <w:tcPr>
            <w:tcW w:w="934" w:type="dxa"/>
            <w:gridSpan w:val="4"/>
            <w:tcBorders>
              <w:top w:val="nil"/>
              <w:left w:val="nil"/>
              <w:bottom w:val="nil"/>
              <w:right w:val="nil"/>
            </w:tcBorders>
            <w:shd w:val="clear" w:color="auto" w:fill="auto"/>
            <w:noWrap/>
            <w:vAlign w:val="center"/>
            <w:hideMark/>
          </w:tcPr>
          <w:p w14:paraId="21F44B34" w14:textId="77777777" w:rsidR="00C2478B" w:rsidRPr="00F26C54" w:rsidRDefault="00C2478B" w:rsidP="00C2478B">
            <w:pPr>
              <w:rPr>
                <w:rFonts w:ascii="Arial" w:hAnsi="Arial" w:cs="Arial"/>
                <w:b/>
                <w:bCs/>
                <w:color w:val="000000"/>
                <w:sz w:val="20"/>
                <w:szCs w:val="20"/>
                <w:lang w:eastAsia="es-HN"/>
              </w:rPr>
            </w:pPr>
          </w:p>
        </w:tc>
        <w:tc>
          <w:tcPr>
            <w:tcW w:w="1327" w:type="dxa"/>
            <w:gridSpan w:val="10"/>
            <w:tcBorders>
              <w:top w:val="nil"/>
              <w:left w:val="nil"/>
              <w:bottom w:val="nil"/>
              <w:right w:val="nil"/>
            </w:tcBorders>
            <w:shd w:val="clear" w:color="auto" w:fill="auto"/>
            <w:noWrap/>
            <w:vAlign w:val="center"/>
            <w:hideMark/>
          </w:tcPr>
          <w:p w14:paraId="33F5C084" w14:textId="77777777" w:rsidR="00C2478B" w:rsidRPr="00F26C54" w:rsidRDefault="00C2478B" w:rsidP="00C2478B">
            <w:pPr>
              <w:rPr>
                <w:rFonts w:ascii="Arial" w:hAnsi="Arial" w:cs="Arial"/>
                <w:color w:val="000000"/>
                <w:sz w:val="20"/>
                <w:szCs w:val="20"/>
                <w:lang w:eastAsia="es-HN"/>
              </w:rPr>
            </w:pPr>
          </w:p>
        </w:tc>
        <w:tc>
          <w:tcPr>
            <w:tcW w:w="847" w:type="dxa"/>
            <w:gridSpan w:val="4"/>
            <w:tcBorders>
              <w:top w:val="nil"/>
              <w:left w:val="nil"/>
              <w:bottom w:val="nil"/>
              <w:right w:val="nil"/>
            </w:tcBorders>
            <w:shd w:val="clear" w:color="auto" w:fill="auto"/>
            <w:noWrap/>
            <w:vAlign w:val="center"/>
            <w:hideMark/>
          </w:tcPr>
          <w:p w14:paraId="75E74B63" w14:textId="77777777" w:rsidR="00C2478B" w:rsidRPr="00F26C54" w:rsidRDefault="00C2478B" w:rsidP="00C2478B">
            <w:pPr>
              <w:rPr>
                <w:rFonts w:ascii="Arial" w:hAnsi="Arial" w:cs="Arial"/>
                <w:sz w:val="20"/>
                <w:szCs w:val="20"/>
                <w:lang w:eastAsia="es-HN"/>
              </w:rPr>
            </w:pPr>
          </w:p>
        </w:tc>
        <w:tc>
          <w:tcPr>
            <w:tcW w:w="160" w:type="dxa"/>
            <w:gridSpan w:val="2"/>
            <w:tcBorders>
              <w:top w:val="nil"/>
              <w:left w:val="nil"/>
              <w:bottom w:val="nil"/>
              <w:right w:val="nil"/>
            </w:tcBorders>
            <w:shd w:val="clear" w:color="auto" w:fill="auto"/>
            <w:noWrap/>
            <w:vAlign w:val="center"/>
            <w:hideMark/>
          </w:tcPr>
          <w:p w14:paraId="45440116" w14:textId="77777777" w:rsidR="00C2478B" w:rsidRPr="00F26C54" w:rsidRDefault="00C2478B" w:rsidP="00C2478B">
            <w:pPr>
              <w:rPr>
                <w:rFonts w:ascii="Arial" w:hAnsi="Arial" w:cs="Arial"/>
                <w:sz w:val="20"/>
                <w:szCs w:val="20"/>
                <w:lang w:eastAsia="es-HN"/>
              </w:rPr>
            </w:pPr>
          </w:p>
        </w:tc>
      </w:tr>
      <w:tr w:rsidR="00C2478B" w:rsidRPr="00F26C54" w14:paraId="4A7A77A6" w14:textId="77777777" w:rsidTr="00C2478B">
        <w:trPr>
          <w:gridAfter w:val="2"/>
          <w:wAfter w:w="303" w:type="dxa"/>
          <w:trHeight w:val="300"/>
        </w:trPr>
        <w:tc>
          <w:tcPr>
            <w:tcW w:w="466" w:type="dxa"/>
            <w:tcBorders>
              <w:top w:val="nil"/>
              <w:left w:val="nil"/>
              <w:bottom w:val="nil"/>
              <w:right w:val="nil"/>
            </w:tcBorders>
            <w:shd w:val="clear" w:color="auto" w:fill="auto"/>
            <w:noWrap/>
            <w:vAlign w:val="center"/>
            <w:hideMark/>
          </w:tcPr>
          <w:p w14:paraId="2C4AEFCF" w14:textId="77777777" w:rsidR="00C2478B" w:rsidRPr="00F26C54" w:rsidRDefault="00C2478B" w:rsidP="00C2478B">
            <w:pPr>
              <w:jc w:val="center"/>
              <w:rPr>
                <w:rFonts w:ascii="Arial" w:hAnsi="Arial" w:cs="Arial"/>
                <w:sz w:val="20"/>
                <w:szCs w:val="20"/>
                <w:lang w:eastAsia="es-HN"/>
              </w:rPr>
            </w:pPr>
          </w:p>
        </w:tc>
        <w:tc>
          <w:tcPr>
            <w:tcW w:w="5731" w:type="dxa"/>
            <w:gridSpan w:val="10"/>
            <w:tcBorders>
              <w:top w:val="nil"/>
              <w:left w:val="nil"/>
              <w:bottom w:val="nil"/>
              <w:right w:val="nil"/>
            </w:tcBorders>
            <w:shd w:val="clear" w:color="auto" w:fill="auto"/>
            <w:noWrap/>
            <w:vAlign w:val="center"/>
            <w:hideMark/>
          </w:tcPr>
          <w:p w14:paraId="51DEB0FD" w14:textId="77777777" w:rsidR="00C2478B" w:rsidRPr="00F26C54" w:rsidRDefault="00C2478B" w:rsidP="00C2478B">
            <w:pPr>
              <w:rPr>
                <w:rFonts w:ascii="Arial" w:hAnsi="Arial" w:cs="Arial"/>
                <w:b/>
                <w:bCs/>
                <w:sz w:val="20"/>
                <w:szCs w:val="20"/>
                <w:lang w:eastAsia="es-HN"/>
              </w:rPr>
            </w:pPr>
          </w:p>
        </w:tc>
        <w:tc>
          <w:tcPr>
            <w:tcW w:w="934" w:type="dxa"/>
            <w:gridSpan w:val="4"/>
            <w:tcBorders>
              <w:top w:val="nil"/>
              <w:left w:val="nil"/>
              <w:bottom w:val="nil"/>
              <w:right w:val="nil"/>
            </w:tcBorders>
            <w:shd w:val="clear" w:color="auto" w:fill="auto"/>
            <w:noWrap/>
            <w:vAlign w:val="center"/>
            <w:hideMark/>
          </w:tcPr>
          <w:p w14:paraId="6738BD1D" w14:textId="77777777" w:rsidR="00C2478B" w:rsidRPr="00F26C54" w:rsidRDefault="00C2478B" w:rsidP="00C2478B">
            <w:pPr>
              <w:rPr>
                <w:rFonts w:ascii="Arial" w:hAnsi="Arial" w:cs="Arial"/>
                <w:b/>
                <w:bCs/>
                <w:color w:val="000000"/>
                <w:sz w:val="20"/>
                <w:szCs w:val="20"/>
                <w:lang w:eastAsia="es-HN"/>
              </w:rPr>
            </w:pPr>
          </w:p>
        </w:tc>
        <w:tc>
          <w:tcPr>
            <w:tcW w:w="1327" w:type="dxa"/>
            <w:gridSpan w:val="10"/>
            <w:tcBorders>
              <w:top w:val="nil"/>
              <w:left w:val="nil"/>
              <w:bottom w:val="nil"/>
              <w:right w:val="nil"/>
            </w:tcBorders>
            <w:shd w:val="clear" w:color="auto" w:fill="auto"/>
            <w:noWrap/>
            <w:vAlign w:val="center"/>
            <w:hideMark/>
          </w:tcPr>
          <w:p w14:paraId="06BBEE43" w14:textId="77777777" w:rsidR="00C2478B" w:rsidRPr="00F26C54" w:rsidRDefault="00C2478B" w:rsidP="00C2478B">
            <w:pPr>
              <w:rPr>
                <w:rFonts w:ascii="Arial" w:hAnsi="Arial" w:cs="Arial"/>
                <w:color w:val="000000"/>
                <w:sz w:val="20"/>
                <w:szCs w:val="20"/>
                <w:lang w:eastAsia="es-HN"/>
              </w:rPr>
            </w:pPr>
          </w:p>
        </w:tc>
        <w:tc>
          <w:tcPr>
            <w:tcW w:w="847" w:type="dxa"/>
            <w:gridSpan w:val="4"/>
            <w:tcBorders>
              <w:top w:val="nil"/>
              <w:left w:val="nil"/>
              <w:bottom w:val="nil"/>
              <w:right w:val="nil"/>
            </w:tcBorders>
            <w:shd w:val="clear" w:color="auto" w:fill="auto"/>
            <w:noWrap/>
            <w:vAlign w:val="center"/>
            <w:hideMark/>
          </w:tcPr>
          <w:p w14:paraId="72B022F4" w14:textId="77777777" w:rsidR="00C2478B" w:rsidRPr="00F26C54" w:rsidRDefault="00C2478B" w:rsidP="00C2478B">
            <w:pPr>
              <w:rPr>
                <w:rFonts w:ascii="Arial" w:hAnsi="Arial" w:cs="Arial"/>
                <w:sz w:val="20"/>
                <w:szCs w:val="20"/>
                <w:lang w:eastAsia="es-HN"/>
              </w:rPr>
            </w:pPr>
          </w:p>
        </w:tc>
        <w:tc>
          <w:tcPr>
            <w:tcW w:w="160" w:type="dxa"/>
            <w:gridSpan w:val="2"/>
            <w:tcBorders>
              <w:top w:val="nil"/>
              <w:left w:val="nil"/>
              <w:bottom w:val="nil"/>
              <w:right w:val="nil"/>
            </w:tcBorders>
            <w:shd w:val="clear" w:color="auto" w:fill="auto"/>
            <w:noWrap/>
            <w:vAlign w:val="center"/>
            <w:hideMark/>
          </w:tcPr>
          <w:p w14:paraId="6A39E7B2" w14:textId="77777777" w:rsidR="00C2478B" w:rsidRPr="00F26C54" w:rsidRDefault="00C2478B" w:rsidP="00C2478B">
            <w:pPr>
              <w:rPr>
                <w:rFonts w:ascii="Arial" w:hAnsi="Arial" w:cs="Arial"/>
                <w:sz w:val="20"/>
                <w:szCs w:val="20"/>
                <w:lang w:eastAsia="es-HN"/>
              </w:rPr>
            </w:pPr>
          </w:p>
        </w:tc>
      </w:tr>
      <w:tr w:rsidR="00C2478B" w:rsidRPr="00F26C54" w14:paraId="3387AFAF" w14:textId="77777777" w:rsidTr="00C2478B">
        <w:trPr>
          <w:gridAfter w:val="2"/>
          <w:wAfter w:w="303" w:type="dxa"/>
          <w:trHeight w:val="300"/>
        </w:trPr>
        <w:tc>
          <w:tcPr>
            <w:tcW w:w="466" w:type="dxa"/>
            <w:tcBorders>
              <w:top w:val="nil"/>
              <w:left w:val="nil"/>
              <w:bottom w:val="nil"/>
              <w:right w:val="nil"/>
            </w:tcBorders>
            <w:shd w:val="clear" w:color="auto" w:fill="auto"/>
            <w:noWrap/>
            <w:vAlign w:val="center"/>
            <w:hideMark/>
          </w:tcPr>
          <w:p w14:paraId="574CE8EE" w14:textId="77777777" w:rsidR="00C2478B" w:rsidRPr="00F26C54" w:rsidRDefault="00C2478B" w:rsidP="00C2478B">
            <w:pPr>
              <w:jc w:val="center"/>
              <w:rPr>
                <w:rFonts w:ascii="Arial" w:hAnsi="Arial" w:cs="Arial"/>
                <w:sz w:val="20"/>
                <w:szCs w:val="20"/>
                <w:lang w:eastAsia="es-HN"/>
              </w:rPr>
            </w:pPr>
          </w:p>
        </w:tc>
        <w:tc>
          <w:tcPr>
            <w:tcW w:w="5731" w:type="dxa"/>
            <w:gridSpan w:val="10"/>
            <w:tcBorders>
              <w:top w:val="nil"/>
              <w:left w:val="nil"/>
              <w:bottom w:val="nil"/>
              <w:right w:val="nil"/>
            </w:tcBorders>
            <w:shd w:val="clear" w:color="auto" w:fill="auto"/>
            <w:noWrap/>
            <w:vAlign w:val="center"/>
            <w:hideMark/>
          </w:tcPr>
          <w:p w14:paraId="3C90D332" w14:textId="77777777" w:rsidR="00C2478B" w:rsidRPr="00F26C54" w:rsidRDefault="00C2478B" w:rsidP="00C2478B">
            <w:pPr>
              <w:rPr>
                <w:rFonts w:ascii="Arial" w:hAnsi="Arial" w:cs="Arial"/>
                <w:sz w:val="20"/>
                <w:szCs w:val="20"/>
                <w:lang w:eastAsia="es-HN"/>
              </w:rPr>
            </w:pPr>
          </w:p>
        </w:tc>
        <w:tc>
          <w:tcPr>
            <w:tcW w:w="934" w:type="dxa"/>
            <w:gridSpan w:val="4"/>
            <w:tcBorders>
              <w:top w:val="nil"/>
              <w:left w:val="nil"/>
              <w:bottom w:val="nil"/>
              <w:right w:val="nil"/>
            </w:tcBorders>
            <w:shd w:val="clear" w:color="auto" w:fill="auto"/>
            <w:noWrap/>
            <w:vAlign w:val="center"/>
            <w:hideMark/>
          </w:tcPr>
          <w:p w14:paraId="1B02EBC0" w14:textId="77777777" w:rsidR="00C2478B" w:rsidRPr="00F26C54" w:rsidRDefault="00C2478B" w:rsidP="00C2478B">
            <w:pPr>
              <w:rPr>
                <w:rFonts w:ascii="Arial" w:hAnsi="Arial" w:cs="Arial"/>
                <w:b/>
                <w:bCs/>
                <w:color w:val="000000"/>
                <w:sz w:val="20"/>
                <w:szCs w:val="20"/>
                <w:lang w:eastAsia="es-HN"/>
              </w:rPr>
            </w:pPr>
          </w:p>
        </w:tc>
        <w:tc>
          <w:tcPr>
            <w:tcW w:w="1327" w:type="dxa"/>
            <w:gridSpan w:val="10"/>
            <w:tcBorders>
              <w:top w:val="nil"/>
              <w:left w:val="nil"/>
              <w:bottom w:val="nil"/>
              <w:right w:val="nil"/>
            </w:tcBorders>
            <w:shd w:val="clear" w:color="auto" w:fill="auto"/>
            <w:noWrap/>
            <w:vAlign w:val="center"/>
            <w:hideMark/>
          </w:tcPr>
          <w:p w14:paraId="5A1ADC45" w14:textId="77777777" w:rsidR="00C2478B" w:rsidRPr="00F26C54" w:rsidRDefault="00C2478B" w:rsidP="00C2478B">
            <w:pPr>
              <w:rPr>
                <w:rFonts w:ascii="Arial" w:hAnsi="Arial" w:cs="Arial"/>
                <w:color w:val="000000"/>
                <w:sz w:val="20"/>
                <w:szCs w:val="20"/>
                <w:lang w:eastAsia="es-HN"/>
              </w:rPr>
            </w:pPr>
          </w:p>
        </w:tc>
        <w:tc>
          <w:tcPr>
            <w:tcW w:w="847" w:type="dxa"/>
            <w:gridSpan w:val="4"/>
            <w:tcBorders>
              <w:top w:val="nil"/>
              <w:left w:val="nil"/>
              <w:bottom w:val="nil"/>
              <w:right w:val="nil"/>
            </w:tcBorders>
            <w:shd w:val="clear" w:color="auto" w:fill="auto"/>
            <w:noWrap/>
            <w:vAlign w:val="center"/>
            <w:hideMark/>
          </w:tcPr>
          <w:p w14:paraId="538133C2" w14:textId="77777777" w:rsidR="00C2478B" w:rsidRPr="00F26C54" w:rsidRDefault="00C2478B" w:rsidP="00C2478B">
            <w:pPr>
              <w:rPr>
                <w:rFonts w:ascii="Arial" w:hAnsi="Arial" w:cs="Arial"/>
                <w:sz w:val="20"/>
                <w:szCs w:val="20"/>
                <w:lang w:eastAsia="es-HN"/>
              </w:rPr>
            </w:pPr>
          </w:p>
        </w:tc>
        <w:tc>
          <w:tcPr>
            <w:tcW w:w="160" w:type="dxa"/>
            <w:gridSpan w:val="2"/>
            <w:tcBorders>
              <w:top w:val="nil"/>
              <w:left w:val="nil"/>
              <w:bottom w:val="nil"/>
              <w:right w:val="nil"/>
            </w:tcBorders>
            <w:shd w:val="clear" w:color="auto" w:fill="auto"/>
            <w:noWrap/>
            <w:vAlign w:val="center"/>
            <w:hideMark/>
          </w:tcPr>
          <w:p w14:paraId="1EAB7A83" w14:textId="77777777" w:rsidR="00C2478B" w:rsidRPr="00F26C54" w:rsidRDefault="00C2478B" w:rsidP="00C2478B">
            <w:pPr>
              <w:rPr>
                <w:rFonts w:ascii="Arial" w:hAnsi="Arial" w:cs="Arial"/>
                <w:sz w:val="20"/>
                <w:szCs w:val="20"/>
                <w:lang w:eastAsia="es-HN"/>
              </w:rPr>
            </w:pPr>
          </w:p>
        </w:tc>
      </w:tr>
      <w:tr w:rsidR="00C2478B" w:rsidRPr="00F26C54" w14:paraId="75FED7A5" w14:textId="77777777" w:rsidTr="00C2478B">
        <w:trPr>
          <w:gridAfter w:val="14"/>
          <w:wAfter w:w="2268" w:type="dxa"/>
          <w:trHeight w:val="300"/>
        </w:trPr>
        <w:tc>
          <w:tcPr>
            <w:tcW w:w="7500" w:type="dxa"/>
            <w:gridSpan w:val="19"/>
            <w:tcBorders>
              <w:top w:val="nil"/>
              <w:left w:val="nil"/>
              <w:bottom w:val="nil"/>
              <w:right w:val="nil"/>
            </w:tcBorders>
            <w:shd w:val="clear" w:color="auto" w:fill="auto"/>
            <w:noWrap/>
            <w:vAlign w:val="center"/>
            <w:hideMark/>
          </w:tcPr>
          <w:p w14:paraId="776B99F9"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xml:space="preserve"> ________________________________________</w:t>
            </w:r>
          </w:p>
        </w:tc>
      </w:tr>
      <w:tr w:rsidR="00C2478B" w:rsidRPr="00F26C54" w14:paraId="432C4A16" w14:textId="77777777" w:rsidTr="00C2478B">
        <w:trPr>
          <w:gridAfter w:val="14"/>
          <w:wAfter w:w="2268" w:type="dxa"/>
          <w:trHeight w:val="300"/>
        </w:trPr>
        <w:tc>
          <w:tcPr>
            <w:tcW w:w="7500" w:type="dxa"/>
            <w:gridSpan w:val="19"/>
            <w:tcBorders>
              <w:top w:val="nil"/>
              <w:left w:val="nil"/>
              <w:bottom w:val="nil"/>
              <w:right w:val="nil"/>
            </w:tcBorders>
            <w:shd w:val="clear" w:color="auto" w:fill="auto"/>
            <w:noWrap/>
            <w:vAlign w:val="center"/>
            <w:hideMark/>
          </w:tcPr>
          <w:p w14:paraId="4CA3CE40"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COMPAÑÍA</w:t>
            </w:r>
          </w:p>
        </w:tc>
      </w:tr>
      <w:tr w:rsidR="00C2478B" w:rsidRPr="00F26C54" w14:paraId="7C3DE48E" w14:textId="77777777" w:rsidTr="00C2478B">
        <w:trPr>
          <w:gridAfter w:val="14"/>
          <w:wAfter w:w="2268" w:type="dxa"/>
          <w:trHeight w:val="300"/>
        </w:trPr>
        <w:tc>
          <w:tcPr>
            <w:tcW w:w="7500" w:type="dxa"/>
            <w:gridSpan w:val="19"/>
            <w:tcBorders>
              <w:top w:val="nil"/>
              <w:left w:val="nil"/>
              <w:bottom w:val="nil"/>
              <w:right w:val="nil"/>
            </w:tcBorders>
            <w:shd w:val="clear" w:color="auto" w:fill="auto"/>
            <w:noWrap/>
            <w:vAlign w:val="center"/>
            <w:hideMark/>
          </w:tcPr>
          <w:p w14:paraId="152309DB"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 DE REGISTRO</w:t>
            </w:r>
          </w:p>
        </w:tc>
      </w:tr>
    </w:tbl>
    <w:p w14:paraId="6D761F28" w14:textId="77777777" w:rsidR="00C2478B" w:rsidRDefault="00C2478B" w:rsidP="00C2478B"/>
    <w:p w14:paraId="6796403C" w14:textId="77777777" w:rsidR="00C2478B" w:rsidRDefault="00C2478B" w:rsidP="00C2478B"/>
    <w:p w14:paraId="0A2B1DA2" w14:textId="77777777" w:rsidR="00C2478B" w:rsidRDefault="00C2478B" w:rsidP="00C2478B"/>
    <w:p w14:paraId="331C8F8B" w14:textId="77777777" w:rsidR="00C2478B" w:rsidRDefault="00C2478B" w:rsidP="00C2478B"/>
    <w:p w14:paraId="69BB8A1B" w14:textId="77777777" w:rsidR="00C2478B" w:rsidRDefault="00C2478B" w:rsidP="00C2478B"/>
    <w:p w14:paraId="5AAE1A01" w14:textId="77777777" w:rsidR="00C2478B" w:rsidRDefault="00C2478B" w:rsidP="00C2478B"/>
    <w:p w14:paraId="64287D4A" w14:textId="77777777" w:rsidR="00C2478B" w:rsidRDefault="00C2478B" w:rsidP="00C2478B"/>
    <w:p w14:paraId="005B736D" w14:textId="77777777" w:rsidR="00C2478B" w:rsidRDefault="00C2478B" w:rsidP="00C2478B"/>
    <w:p w14:paraId="4F67D385" w14:textId="77777777" w:rsidR="00C2478B" w:rsidRDefault="00C2478B" w:rsidP="00C2478B"/>
    <w:p w14:paraId="5D2A74A0" w14:textId="77777777" w:rsidR="00C2478B" w:rsidRDefault="00C2478B" w:rsidP="00C2478B"/>
    <w:p w14:paraId="40C90826" w14:textId="77777777" w:rsidR="00C2478B" w:rsidRDefault="00C2478B" w:rsidP="00C2478B"/>
    <w:p w14:paraId="7B4A7477" w14:textId="77777777" w:rsidR="00C2478B" w:rsidRDefault="00C2478B" w:rsidP="00C2478B"/>
    <w:p w14:paraId="7262F130" w14:textId="77777777" w:rsidR="00C2478B" w:rsidRDefault="00C2478B" w:rsidP="00C2478B"/>
    <w:p w14:paraId="58CBB74C" w14:textId="77777777" w:rsidR="00C2478B" w:rsidRDefault="00C2478B" w:rsidP="00C2478B"/>
    <w:p w14:paraId="1A43B800" w14:textId="77777777" w:rsidR="00C2478B" w:rsidRDefault="00C2478B" w:rsidP="00C2478B"/>
    <w:p w14:paraId="79658089" w14:textId="77777777" w:rsidR="00C2478B" w:rsidRDefault="00C2478B" w:rsidP="00C2478B"/>
    <w:p w14:paraId="4600F218" w14:textId="77777777" w:rsidR="00C2478B" w:rsidRDefault="00C2478B" w:rsidP="00C2478B"/>
    <w:p w14:paraId="2D5452F8" w14:textId="77777777" w:rsidR="00C2478B" w:rsidRDefault="00C2478B" w:rsidP="00C2478B"/>
    <w:p w14:paraId="16FFBC2D" w14:textId="77777777" w:rsidR="00C2478B" w:rsidRDefault="00C2478B" w:rsidP="00C2478B"/>
    <w:p w14:paraId="6BE2DA25" w14:textId="77777777" w:rsidR="00C2478B" w:rsidRDefault="00C2478B" w:rsidP="00C2478B"/>
    <w:p w14:paraId="78D7A870" w14:textId="77777777" w:rsidR="00C2478B" w:rsidRDefault="00C2478B" w:rsidP="00C2478B"/>
    <w:p w14:paraId="0465B937" w14:textId="77777777" w:rsidR="00C2478B" w:rsidRDefault="00C2478B" w:rsidP="00C2478B"/>
    <w:p w14:paraId="4D7F3571" w14:textId="77777777" w:rsidR="00C2478B" w:rsidRDefault="00C2478B" w:rsidP="00C2478B"/>
    <w:p w14:paraId="24320E50" w14:textId="77777777" w:rsidR="00C2478B" w:rsidRDefault="00C2478B" w:rsidP="00C2478B"/>
    <w:p w14:paraId="32F6A63A" w14:textId="77777777" w:rsidR="00C2478B" w:rsidRDefault="00C2478B" w:rsidP="00C2478B"/>
    <w:p w14:paraId="3B53CAD3" w14:textId="77777777" w:rsidR="00C2478B" w:rsidRDefault="00C2478B" w:rsidP="00C2478B"/>
    <w:p w14:paraId="1898CCA2" w14:textId="77777777" w:rsidR="00C2478B" w:rsidRDefault="00C2478B" w:rsidP="00C2478B"/>
    <w:tbl>
      <w:tblPr>
        <w:tblW w:w="9905" w:type="dxa"/>
        <w:tblInd w:w="55" w:type="dxa"/>
        <w:tblCellMar>
          <w:left w:w="70" w:type="dxa"/>
          <w:right w:w="70" w:type="dxa"/>
        </w:tblCellMar>
        <w:tblLook w:val="04A0" w:firstRow="1" w:lastRow="0" w:firstColumn="1" w:lastColumn="0" w:noHBand="0" w:noVBand="1"/>
      </w:tblPr>
      <w:tblGrid>
        <w:gridCol w:w="466"/>
        <w:gridCol w:w="2951"/>
        <w:gridCol w:w="1701"/>
        <w:gridCol w:w="833"/>
        <w:gridCol w:w="160"/>
        <w:gridCol w:w="86"/>
        <w:gridCol w:w="934"/>
        <w:gridCol w:w="114"/>
        <w:gridCol w:w="752"/>
        <w:gridCol w:w="391"/>
        <w:gridCol w:w="847"/>
        <w:gridCol w:w="225"/>
        <w:gridCol w:w="445"/>
      </w:tblGrid>
      <w:tr w:rsidR="00C2478B" w:rsidRPr="00F26C54" w14:paraId="48469A08" w14:textId="77777777" w:rsidTr="00C2478B">
        <w:trPr>
          <w:gridAfter w:val="1"/>
          <w:wAfter w:w="445" w:type="dxa"/>
          <w:trHeight w:val="300"/>
        </w:trPr>
        <w:tc>
          <w:tcPr>
            <w:tcW w:w="9460" w:type="dxa"/>
            <w:gridSpan w:val="12"/>
            <w:tcBorders>
              <w:top w:val="nil"/>
              <w:left w:val="nil"/>
              <w:bottom w:val="nil"/>
              <w:right w:val="nil"/>
            </w:tcBorders>
            <w:shd w:val="clear" w:color="000000" w:fill="FFFF00"/>
            <w:noWrap/>
            <w:vAlign w:val="center"/>
            <w:hideMark/>
          </w:tcPr>
          <w:p w14:paraId="38EF1D5F"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lastRenderedPageBreak/>
              <w:t>LOGO DE LA COMPAÑÍA</w:t>
            </w:r>
          </w:p>
        </w:tc>
      </w:tr>
      <w:tr w:rsidR="00C2478B" w:rsidRPr="00F26C54" w14:paraId="498BBE4D" w14:textId="77777777" w:rsidTr="00C2478B">
        <w:trPr>
          <w:gridAfter w:val="1"/>
          <w:wAfter w:w="445" w:type="dxa"/>
          <w:trHeight w:val="300"/>
        </w:trPr>
        <w:tc>
          <w:tcPr>
            <w:tcW w:w="9460" w:type="dxa"/>
            <w:gridSpan w:val="12"/>
            <w:tcBorders>
              <w:top w:val="nil"/>
              <w:left w:val="nil"/>
              <w:bottom w:val="nil"/>
              <w:right w:val="nil"/>
            </w:tcBorders>
            <w:shd w:val="clear" w:color="000000" w:fill="FFFF00"/>
            <w:noWrap/>
            <w:vAlign w:val="center"/>
            <w:hideMark/>
          </w:tcPr>
          <w:p w14:paraId="578FFA8C"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DE LA COMPAÑÍA</w:t>
            </w:r>
          </w:p>
        </w:tc>
      </w:tr>
      <w:tr w:rsidR="00C2478B" w:rsidRPr="00F26C54" w14:paraId="3DBDE1FA" w14:textId="77777777" w:rsidTr="00C2478B">
        <w:trPr>
          <w:gridAfter w:val="1"/>
          <w:wAfter w:w="445" w:type="dxa"/>
          <w:trHeight w:val="300"/>
        </w:trPr>
        <w:tc>
          <w:tcPr>
            <w:tcW w:w="9460" w:type="dxa"/>
            <w:gridSpan w:val="12"/>
            <w:tcBorders>
              <w:top w:val="nil"/>
              <w:left w:val="nil"/>
              <w:bottom w:val="nil"/>
              <w:right w:val="nil"/>
            </w:tcBorders>
            <w:shd w:val="clear" w:color="000000" w:fill="FFFF00"/>
            <w:noWrap/>
            <w:vAlign w:val="center"/>
            <w:hideMark/>
          </w:tcPr>
          <w:p w14:paraId="111069F7"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r>
      <w:tr w:rsidR="00C2478B" w:rsidRPr="00F26C54" w14:paraId="7B326D11" w14:textId="77777777" w:rsidTr="00C2478B">
        <w:trPr>
          <w:gridAfter w:val="1"/>
          <w:wAfter w:w="445" w:type="dxa"/>
          <w:trHeight w:val="300"/>
        </w:trPr>
        <w:tc>
          <w:tcPr>
            <w:tcW w:w="9460" w:type="dxa"/>
            <w:gridSpan w:val="12"/>
            <w:tcBorders>
              <w:top w:val="nil"/>
              <w:left w:val="nil"/>
              <w:bottom w:val="nil"/>
              <w:right w:val="nil"/>
            </w:tcBorders>
            <w:shd w:val="clear" w:color="000000" w:fill="FFFF00"/>
            <w:noWrap/>
            <w:vAlign w:val="center"/>
            <w:hideMark/>
          </w:tcPr>
          <w:p w14:paraId="389304F8"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036F3075" w14:textId="77777777" w:rsidTr="00C2478B">
        <w:trPr>
          <w:gridAfter w:val="1"/>
          <w:wAfter w:w="445" w:type="dxa"/>
          <w:trHeight w:val="300"/>
        </w:trPr>
        <w:tc>
          <w:tcPr>
            <w:tcW w:w="9460" w:type="dxa"/>
            <w:gridSpan w:val="12"/>
            <w:tcBorders>
              <w:top w:val="nil"/>
              <w:left w:val="nil"/>
              <w:bottom w:val="nil"/>
              <w:right w:val="nil"/>
            </w:tcBorders>
            <w:shd w:val="clear" w:color="000000" w:fill="FFFF00"/>
            <w:noWrap/>
            <w:vAlign w:val="center"/>
            <w:hideMark/>
          </w:tcPr>
          <w:p w14:paraId="588F103F"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1A0EA85E" w14:textId="77777777" w:rsidTr="00C2478B">
        <w:trPr>
          <w:gridAfter w:val="1"/>
          <w:wAfter w:w="445" w:type="dxa"/>
          <w:trHeight w:val="300"/>
        </w:trPr>
        <w:tc>
          <w:tcPr>
            <w:tcW w:w="466" w:type="dxa"/>
            <w:tcBorders>
              <w:top w:val="nil"/>
              <w:left w:val="nil"/>
              <w:bottom w:val="nil"/>
              <w:right w:val="nil"/>
            </w:tcBorders>
            <w:shd w:val="clear" w:color="auto" w:fill="auto"/>
            <w:noWrap/>
            <w:vAlign w:val="center"/>
            <w:hideMark/>
          </w:tcPr>
          <w:p w14:paraId="5BA2BDBC" w14:textId="77777777" w:rsidR="00C2478B" w:rsidRPr="00F26C54" w:rsidRDefault="00C2478B" w:rsidP="00C2478B">
            <w:pPr>
              <w:jc w:val="center"/>
              <w:rPr>
                <w:rFonts w:ascii="Arial" w:hAnsi="Arial" w:cs="Arial"/>
                <w:color w:val="000000"/>
                <w:sz w:val="20"/>
                <w:szCs w:val="20"/>
                <w:lang w:eastAsia="es-HN"/>
              </w:rPr>
            </w:pPr>
          </w:p>
        </w:tc>
        <w:tc>
          <w:tcPr>
            <w:tcW w:w="5485" w:type="dxa"/>
            <w:gridSpan w:val="3"/>
            <w:tcBorders>
              <w:top w:val="nil"/>
              <w:left w:val="nil"/>
              <w:bottom w:val="nil"/>
              <w:right w:val="nil"/>
            </w:tcBorders>
            <w:shd w:val="clear" w:color="auto" w:fill="auto"/>
            <w:noWrap/>
            <w:vAlign w:val="center"/>
            <w:hideMark/>
          </w:tcPr>
          <w:p w14:paraId="0D55CF35"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ALCALDIA MUNICIPAL DE JACALEAPA</w:t>
            </w:r>
          </w:p>
        </w:tc>
        <w:tc>
          <w:tcPr>
            <w:tcW w:w="160" w:type="dxa"/>
            <w:tcBorders>
              <w:top w:val="nil"/>
              <w:left w:val="nil"/>
              <w:bottom w:val="nil"/>
              <w:right w:val="nil"/>
            </w:tcBorders>
            <w:shd w:val="clear" w:color="auto" w:fill="auto"/>
            <w:noWrap/>
            <w:vAlign w:val="center"/>
            <w:hideMark/>
          </w:tcPr>
          <w:p w14:paraId="2FFAEC09" w14:textId="77777777" w:rsidR="00C2478B" w:rsidRPr="00F26C54" w:rsidRDefault="00C2478B" w:rsidP="00C2478B">
            <w:pPr>
              <w:rPr>
                <w:rFonts w:ascii="Arial" w:hAnsi="Arial" w:cs="Arial"/>
                <w:color w:val="000000"/>
                <w:sz w:val="20"/>
                <w:szCs w:val="20"/>
                <w:lang w:eastAsia="es-HN"/>
              </w:rPr>
            </w:pPr>
          </w:p>
        </w:tc>
        <w:tc>
          <w:tcPr>
            <w:tcW w:w="1134" w:type="dxa"/>
            <w:gridSpan w:val="3"/>
            <w:tcBorders>
              <w:top w:val="nil"/>
              <w:left w:val="nil"/>
              <w:bottom w:val="nil"/>
              <w:right w:val="nil"/>
            </w:tcBorders>
            <w:shd w:val="clear" w:color="auto" w:fill="auto"/>
            <w:noWrap/>
            <w:vAlign w:val="center"/>
            <w:hideMark/>
          </w:tcPr>
          <w:p w14:paraId="483DEF8F" w14:textId="77777777" w:rsidR="00C2478B" w:rsidRPr="00F26C54" w:rsidRDefault="00C2478B" w:rsidP="00C2478B">
            <w:pPr>
              <w:rPr>
                <w:rFonts w:ascii="Arial" w:hAnsi="Arial" w:cs="Arial"/>
                <w:color w:val="000000"/>
                <w:sz w:val="20"/>
                <w:szCs w:val="20"/>
                <w:lang w:eastAsia="es-HN"/>
              </w:rPr>
            </w:pPr>
          </w:p>
        </w:tc>
        <w:tc>
          <w:tcPr>
            <w:tcW w:w="752" w:type="dxa"/>
            <w:tcBorders>
              <w:top w:val="nil"/>
              <w:left w:val="nil"/>
              <w:bottom w:val="nil"/>
              <w:right w:val="nil"/>
            </w:tcBorders>
            <w:shd w:val="clear" w:color="auto" w:fill="auto"/>
            <w:noWrap/>
            <w:vAlign w:val="center"/>
            <w:hideMark/>
          </w:tcPr>
          <w:p w14:paraId="0B1C1612" w14:textId="77777777" w:rsidR="00C2478B" w:rsidRPr="00F26C54" w:rsidRDefault="00C2478B" w:rsidP="00C2478B">
            <w:pPr>
              <w:rPr>
                <w:rFonts w:ascii="Arial" w:hAnsi="Arial" w:cs="Arial"/>
                <w:color w:val="000000"/>
                <w:sz w:val="20"/>
                <w:szCs w:val="20"/>
                <w:lang w:eastAsia="es-HN"/>
              </w:rPr>
            </w:pPr>
          </w:p>
        </w:tc>
        <w:tc>
          <w:tcPr>
            <w:tcW w:w="1463" w:type="dxa"/>
            <w:gridSpan w:val="3"/>
            <w:tcBorders>
              <w:top w:val="nil"/>
              <w:left w:val="nil"/>
              <w:bottom w:val="nil"/>
              <w:right w:val="nil"/>
            </w:tcBorders>
            <w:shd w:val="clear" w:color="auto" w:fill="auto"/>
            <w:noWrap/>
            <w:vAlign w:val="center"/>
            <w:hideMark/>
          </w:tcPr>
          <w:p w14:paraId="4F877134" w14:textId="77777777" w:rsidR="00C2478B" w:rsidRPr="00F26C54" w:rsidRDefault="00C2478B" w:rsidP="00C2478B">
            <w:pPr>
              <w:rPr>
                <w:rFonts w:ascii="Arial" w:hAnsi="Arial" w:cs="Arial"/>
                <w:color w:val="000000"/>
                <w:sz w:val="20"/>
                <w:szCs w:val="20"/>
                <w:lang w:eastAsia="es-HN"/>
              </w:rPr>
            </w:pPr>
          </w:p>
        </w:tc>
      </w:tr>
      <w:tr w:rsidR="00C2478B" w:rsidRPr="00F26C54" w14:paraId="0C62DB24" w14:textId="77777777" w:rsidTr="00C2478B">
        <w:trPr>
          <w:gridAfter w:val="1"/>
          <w:wAfter w:w="445" w:type="dxa"/>
          <w:trHeight w:val="300"/>
        </w:trPr>
        <w:tc>
          <w:tcPr>
            <w:tcW w:w="466" w:type="dxa"/>
            <w:tcBorders>
              <w:top w:val="nil"/>
              <w:left w:val="nil"/>
              <w:bottom w:val="nil"/>
              <w:right w:val="nil"/>
            </w:tcBorders>
            <w:shd w:val="clear" w:color="auto" w:fill="auto"/>
            <w:noWrap/>
            <w:vAlign w:val="center"/>
            <w:hideMark/>
          </w:tcPr>
          <w:p w14:paraId="3F5DD4C6" w14:textId="77777777" w:rsidR="00C2478B" w:rsidRPr="00F26C54" w:rsidRDefault="00C2478B" w:rsidP="00C2478B">
            <w:pPr>
              <w:jc w:val="center"/>
              <w:rPr>
                <w:rFonts w:ascii="Arial" w:hAnsi="Arial" w:cs="Arial"/>
                <w:color w:val="000000"/>
                <w:sz w:val="20"/>
                <w:szCs w:val="20"/>
                <w:lang w:eastAsia="es-HN"/>
              </w:rPr>
            </w:pPr>
          </w:p>
        </w:tc>
        <w:tc>
          <w:tcPr>
            <w:tcW w:w="5485" w:type="dxa"/>
            <w:gridSpan w:val="3"/>
            <w:tcBorders>
              <w:top w:val="nil"/>
              <w:left w:val="nil"/>
              <w:bottom w:val="nil"/>
              <w:right w:val="nil"/>
            </w:tcBorders>
            <w:shd w:val="clear" w:color="auto" w:fill="auto"/>
            <w:noWrap/>
            <w:vAlign w:val="center"/>
            <w:hideMark/>
          </w:tcPr>
          <w:p w14:paraId="0DB8735E"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DEPARTAMENTO DE EL PARAISO</w:t>
            </w:r>
          </w:p>
        </w:tc>
        <w:tc>
          <w:tcPr>
            <w:tcW w:w="160" w:type="dxa"/>
            <w:tcBorders>
              <w:top w:val="nil"/>
              <w:left w:val="nil"/>
              <w:bottom w:val="nil"/>
              <w:right w:val="nil"/>
            </w:tcBorders>
            <w:shd w:val="clear" w:color="auto" w:fill="auto"/>
            <w:noWrap/>
            <w:vAlign w:val="center"/>
            <w:hideMark/>
          </w:tcPr>
          <w:p w14:paraId="782EA2E7" w14:textId="77777777" w:rsidR="00C2478B" w:rsidRPr="00F26C54" w:rsidRDefault="00C2478B" w:rsidP="00C2478B">
            <w:pPr>
              <w:rPr>
                <w:rFonts w:ascii="Arial" w:hAnsi="Arial" w:cs="Arial"/>
                <w:color w:val="000000"/>
                <w:sz w:val="20"/>
                <w:szCs w:val="20"/>
                <w:lang w:eastAsia="es-HN"/>
              </w:rPr>
            </w:pPr>
          </w:p>
        </w:tc>
        <w:tc>
          <w:tcPr>
            <w:tcW w:w="1134" w:type="dxa"/>
            <w:gridSpan w:val="3"/>
            <w:tcBorders>
              <w:top w:val="nil"/>
              <w:left w:val="nil"/>
              <w:bottom w:val="nil"/>
              <w:right w:val="nil"/>
            </w:tcBorders>
            <w:shd w:val="clear" w:color="auto" w:fill="auto"/>
            <w:noWrap/>
            <w:vAlign w:val="center"/>
            <w:hideMark/>
          </w:tcPr>
          <w:p w14:paraId="302C7C3E" w14:textId="77777777" w:rsidR="00C2478B" w:rsidRPr="00F26C54" w:rsidRDefault="00C2478B" w:rsidP="00C2478B">
            <w:pPr>
              <w:rPr>
                <w:rFonts w:ascii="Arial" w:hAnsi="Arial" w:cs="Arial"/>
                <w:color w:val="000000"/>
                <w:sz w:val="20"/>
                <w:szCs w:val="20"/>
                <w:lang w:eastAsia="es-HN"/>
              </w:rPr>
            </w:pPr>
          </w:p>
        </w:tc>
        <w:tc>
          <w:tcPr>
            <w:tcW w:w="752" w:type="dxa"/>
            <w:tcBorders>
              <w:top w:val="nil"/>
              <w:left w:val="nil"/>
              <w:bottom w:val="nil"/>
              <w:right w:val="nil"/>
            </w:tcBorders>
            <w:shd w:val="clear" w:color="auto" w:fill="auto"/>
            <w:noWrap/>
            <w:vAlign w:val="center"/>
            <w:hideMark/>
          </w:tcPr>
          <w:p w14:paraId="35A727F9" w14:textId="77777777" w:rsidR="00C2478B" w:rsidRPr="00F26C54" w:rsidRDefault="00C2478B" w:rsidP="00C2478B">
            <w:pPr>
              <w:rPr>
                <w:rFonts w:ascii="Arial" w:hAnsi="Arial" w:cs="Arial"/>
                <w:color w:val="000000"/>
                <w:sz w:val="20"/>
                <w:szCs w:val="20"/>
                <w:lang w:eastAsia="es-HN"/>
              </w:rPr>
            </w:pPr>
          </w:p>
        </w:tc>
        <w:tc>
          <w:tcPr>
            <w:tcW w:w="1463" w:type="dxa"/>
            <w:gridSpan w:val="3"/>
            <w:tcBorders>
              <w:top w:val="nil"/>
              <w:left w:val="nil"/>
              <w:bottom w:val="nil"/>
              <w:right w:val="nil"/>
            </w:tcBorders>
            <w:shd w:val="clear" w:color="auto" w:fill="auto"/>
            <w:noWrap/>
            <w:vAlign w:val="center"/>
            <w:hideMark/>
          </w:tcPr>
          <w:p w14:paraId="68B53FF0" w14:textId="77777777" w:rsidR="00C2478B" w:rsidRPr="00F26C54" w:rsidRDefault="00C2478B" w:rsidP="00C2478B">
            <w:pPr>
              <w:rPr>
                <w:rFonts w:ascii="Arial" w:hAnsi="Arial" w:cs="Arial"/>
                <w:color w:val="000000"/>
                <w:sz w:val="20"/>
                <w:szCs w:val="20"/>
                <w:lang w:eastAsia="es-HN"/>
              </w:rPr>
            </w:pPr>
          </w:p>
        </w:tc>
      </w:tr>
      <w:tr w:rsidR="00C2478B" w:rsidRPr="00F26C54" w14:paraId="040DB4D8" w14:textId="77777777" w:rsidTr="00C2478B">
        <w:trPr>
          <w:gridAfter w:val="1"/>
          <w:wAfter w:w="445" w:type="dxa"/>
          <w:trHeight w:val="300"/>
        </w:trPr>
        <w:tc>
          <w:tcPr>
            <w:tcW w:w="466" w:type="dxa"/>
            <w:tcBorders>
              <w:top w:val="nil"/>
              <w:left w:val="nil"/>
              <w:bottom w:val="nil"/>
              <w:right w:val="nil"/>
            </w:tcBorders>
            <w:shd w:val="clear" w:color="auto" w:fill="auto"/>
            <w:noWrap/>
            <w:vAlign w:val="center"/>
            <w:hideMark/>
          </w:tcPr>
          <w:p w14:paraId="477DBEB5" w14:textId="77777777" w:rsidR="00C2478B" w:rsidRPr="00F26C54" w:rsidRDefault="00C2478B" w:rsidP="00C2478B">
            <w:pPr>
              <w:jc w:val="center"/>
              <w:rPr>
                <w:rFonts w:ascii="Arial" w:hAnsi="Arial" w:cs="Arial"/>
                <w:color w:val="000000"/>
                <w:sz w:val="20"/>
                <w:szCs w:val="20"/>
                <w:lang w:eastAsia="es-HN"/>
              </w:rPr>
            </w:pPr>
          </w:p>
        </w:tc>
        <w:tc>
          <w:tcPr>
            <w:tcW w:w="2951" w:type="dxa"/>
            <w:tcBorders>
              <w:top w:val="nil"/>
              <w:left w:val="nil"/>
              <w:bottom w:val="nil"/>
              <w:right w:val="nil"/>
            </w:tcBorders>
            <w:shd w:val="clear" w:color="auto" w:fill="auto"/>
            <w:noWrap/>
            <w:vAlign w:val="center"/>
            <w:hideMark/>
          </w:tcPr>
          <w:p w14:paraId="3E09FC4C" w14:textId="77777777" w:rsidR="00C2478B" w:rsidRPr="00F26C54" w:rsidRDefault="00C2478B" w:rsidP="00C2478B">
            <w:pPr>
              <w:rPr>
                <w:rFonts w:ascii="Arial" w:hAnsi="Arial" w:cs="Arial"/>
                <w:b/>
                <w:bCs/>
                <w:color w:val="000000"/>
                <w:sz w:val="20"/>
                <w:szCs w:val="20"/>
                <w:lang w:eastAsia="es-HN"/>
              </w:rPr>
            </w:pPr>
          </w:p>
        </w:tc>
        <w:tc>
          <w:tcPr>
            <w:tcW w:w="2694" w:type="dxa"/>
            <w:gridSpan w:val="3"/>
            <w:tcBorders>
              <w:top w:val="nil"/>
              <w:left w:val="nil"/>
              <w:bottom w:val="nil"/>
              <w:right w:val="nil"/>
            </w:tcBorders>
            <w:shd w:val="clear" w:color="auto" w:fill="auto"/>
            <w:noWrap/>
            <w:vAlign w:val="center"/>
            <w:hideMark/>
          </w:tcPr>
          <w:p w14:paraId="2020C195" w14:textId="77777777" w:rsidR="00C2478B" w:rsidRPr="00F26C54" w:rsidRDefault="00C2478B" w:rsidP="00C2478B">
            <w:pPr>
              <w:rPr>
                <w:rFonts w:ascii="Arial" w:hAnsi="Arial" w:cs="Arial"/>
                <w:color w:val="000000"/>
                <w:sz w:val="20"/>
                <w:szCs w:val="20"/>
                <w:lang w:eastAsia="es-HN"/>
              </w:rPr>
            </w:pPr>
          </w:p>
        </w:tc>
        <w:tc>
          <w:tcPr>
            <w:tcW w:w="1134" w:type="dxa"/>
            <w:gridSpan w:val="3"/>
            <w:tcBorders>
              <w:top w:val="nil"/>
              <w:left w:val="nil"/>
              <w:bottom w:val="nil"/>
              <w:right w:val="nil"/>
            </w:tcBorders>
            <w:shd w:val="clear" w:color="auto" w:fill="auto"/>
            <w:noWrap/>
            <w:vAlign w:val="center"/>
            <w:hideMark/>
          </w:tcPr>
          <w:p w14:paraId="23AF4008" w14:textId="77777777" w:rsidR="00C2478B" w:rsidRPr="00F26C54" w:rsidRDefault="00C2478B" w:rsidP="00C2478B">
            <w:pPr>
              <w:rPr>
                <w:rFonts w:ascii="Arial" w:hAnsi="Arial" w:cs="Arial"/>
                <w:color w:val="000000"/>
                <w:sz w:val="20"/>
                <w:szCs w:val="20"/>
                <w:lang w:eastAsia="es-HN"/>
              </w:rPr>
            </w:pPr>
          </w:p>
        </w:tc>
        <w:tc>
          <w:tcPr>
            <w:tcW w:w="752" w:type="dxa"/>
            <w:tcBorders>
              <w:top w:val="nil"/>
              <w:left w:val="nil"/>
              <w:bottom w:val="nil"/>
              <w:right w:val="nil"/>
            </w:tcBorders>
            <w:shd w:val="clear" w:color="auto" w:fill="auto"/>
            <w:noWrap/>
            <w:vAlign w:val="center"/>
            <w:hideMark/>
          </w:tcPr>
          <w:p w14:paraId="153830A6" w14:textId="77777777" w:rsidR="00C2478B" w:rsidRPr="00F26C54" w:rsidRDefault="00C2478B" w:rsidP="00C2478B">
            <w:pPr>
              <w:rPr>
                <w:rFonts w:ascii="Arial" w:hAnsi="Arial" w:cs="Arial"/>
                <w:color w:val="000000"/>
                <w:sz w:val="20"/>
                <w:szCs w:val="20"/>
                <w:lang w:eastAsia="es-HN"/>
              </w:rPr>
            </w:pPr>
          </w:p>
        </w:tc>
        <w:tc>
          <w:tcPr>
            <w:tcW w:w="1463" w:type="dxa"/>
            <w:gridSpan w:val="3"/>
            <w:tcBorders>
              <w:top w:val="nil"/>
              <w:left w:val="nil"/>
              <w:bottom w:val="nil"/>
              <w:right w:val="nil"/>
            </w:tcBorders>
            <w:shd w:val="clear" w:color="auto" w:fill="auto"/>
            <w:noWrap/>
            <w:vAlign w:val="center"/>
            <w:hideMark/>
          </w:tcPr>
          <w:p w14:paraId="27AF1D8F" w14:textId="77777777" w:rsidR="00C2478B" w:rsidRPr="00F26C54" w:rsidRDefault="00C2478B" w:rsidP="00C2478B">
            <w:pPr>
              <w:rPr>
                <w:rFonts w:ascii="Arial" w:hAnsi="Arial" w:cs="Arial"/>
                <w:color w:val="000000"/>
                <w:sz w:val="20"/>
                <w:szCs w:val="20"/>
                <w:lang w:eastAsia="es-HN"/>
              </w:rPr>
            </w:pPr>
          </w:p>
        </w:tc>
      </w:tr>
      <w:tr w:rsidR="00C2478B" w:rsidRPr="00F26C54" w14:paraId="75DD43E9" w14:textId="77777777" w:rsidTr="00C2478B">
        <w:trPr>
          <w:gridAfter w:val="1"/>
          <w:wAfter w:w="445" w:type="dxa"/>
          <w:trHeight w:val="300"/>
        </w:trPr>
        <w:tc>
          <w:tcPr>
            <w:tcW w:w="3417" w:type="dxa"/>
            <w:gridSpan w:val="2"/>
            <w:tcBorders>
              <w:top w:val="nil"/>
              <w:left w:val="nil"/>
              <w:bottom w:val="nil"/>
              <w:right w:val="nil"/>
            </w:tcBorders>
            <w:shd w:val="clear" w:color="auto" w:fill="auto"/>
            <w:noWrap/>
            <w:vAlign w:val="center"/>
            <w:hideMark/>
          </w:tcPr>
          <w:p w14:paraId="1CDF774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Licitación Pública Nacional No. :</w:t>
            </w:r>
          </w:p>
        </w:tc>
        <w:tc>
          <w:tcPr>
            <w:tcW w:w="6043" w:type="dxa"/>
            <w:gridSpan w:val="10"/>
            <w:tcBorders>
              <w:top w:val="nil"/>
              <w:left w:val="nil"/>
              <w:bottom w:val="nil"/>
              <w:right w:val="nil"/>
            </w:tcBorders>
            <w:shd w:val="clear" w:color="auto" w:fill="auto"/>
            <w:noWrap/>
            <w:vAlign w:val="center"/>
            <w:hideMark/>
          </w:tcPr>
          <w:p w14:paraId="43F05442"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LPN-01/2014JA</w:t>
            </w:r>
          </w:p>
        </w:tc>
      </w:tr>
      <w:tr w:rsidR="00C2478B" w:rsidRPr="00F26C54" w14:paraId="668C5219" w14:textId="77777777" w:rsidTr="00C2478B">
        <w:trPr>
          <w:gridAfter w:val="1"/>
          <w:wAfter w:w="445" w:type="dxa"/>
          <w:trHeight w:val="300"/>
        </w:trPr>
        <w:tc>
          <w:tcPr>
            <w:tcW w:w="3417" w:type="dxa"/>
            <w:gridSpan w:val="2"/>
            <w:vMerge w:val="restart"/>
            <w:tcBorders>
              <w:top w:val="nil"/>
              <w:left w:val="nil"/>
              <w:bottom w:val="nil"/>
              <w:right w:val="nil"/>
            </w:tcBorders>
            <w:shd w:val="clear" w:color="auto" w:fill="auto"/>
            <w:noWrap/>
            <w:vAlign w:val="center"/>
            <w:hideMark/>
          </w:tcPr>
          <w:p w14:paraId="44833CFA"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Proyecto:                       </w:t>
            </w:r>
          </w:p>
        </w:tc>
        <w:tc>
          <w:tcPr>
            <w:tcW w:w="6043" w:type="dxa"/>
            <w:gridSpan w:val="10"/>
            <w:vMerge w:val="restart"/>
            <w:tcBorders>
              <w:top w:val="nil"/>
              <w:left w:val="nil"/>
              <w:bottom w:val="nil"/>
              <w:right w:val="nil"/>
            </w:tcBorders>
            <w:shd w:val="clear" w:color="auto" w:fill="auto"/>
            <w:vAlign w:val="center"/>
            <w:hideMark/>
          </w:tcPr>
          <w:p w14:paraId="79C71C0F"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F26C54" w14:paraId="1190CC81" w14:textId="77777777" w:rsidTr="00C2478B">
        <w:trPr>
          <w:gridAfter w:val="1"/>
          <w:wAfter w:w="445" w:type="dxa"/>
          <w:trHeight w:val="300"/>
        </w:trPr>
        <w:tc>
          <w:tcPr>
            <w:tcW w:w="3417" w:type="dxa"/>
            <w:gridSpan w:val="2"/>
            <w:vMerge/>
            <w:tcBorders>
              <w:top w:val="nil"/>
              <w:left w:val="nil"/>
              <w:bottom w:val="nil"/>
              <w:right w:val="nil"/>
            </w:tcBorders>
            <w:vAlign w:val="center"/>
            <w:hideMark/>
          </w:tcPr>
          <w:p w14:paraId="30368397" w14:textId="77777777" w:rsidR="00C2478B" w:rsidRPr="00F26C54" w:rsidRDefault="00C2478B" w:rsidP="00C2478B">
            <w:pPr>
              <w:rPr>
                <w:rFonts w:ascii="Arial" w:hAnsi="Arial" w:cs="Arial"/>
                <w:b/>
                <w:bCs/>
                <w:color w:val="000000"/>
                <w:sz w:val="20"/>
                <w:szCs w:val="20"/>
                <w:lang w:eastAsia="es-HN"/>
              </w:rPr>
            </w:pPr>
          </w:p>
        </w:tc>
        <w:tc>
          <w:tcPr>
            <w:tcW w:w="6043" w:type="dxa"/>
            <w:gridSpan w:val="10"/>
            <w:vMerge/>
            <w:tcBorders>
              <w:top w:val="nil"/>
              <w:left w:val="nil"/>
              <w:bottom w:val="nil"/>
              <w:right w:val="nil"/>
            </w:tcBorders>
            <w:vAlign w:val="center"/>
            <w:hideMark/>
          </w:tcPr>
          <w:p w14:paraId="36631105" w14:textId="77777777" w:rsidR="00C2478B" w:rsidRPr="00F26C54" w:rsidRDefault="00C2478B" w:rsidP="00C2478B">
            <w:pPr>
              <w:rPr>
                <w:rFonts w:ascii="Arial" w:hAnsi="Arial" w:cs="Arial"/>
                <w:b/>
                <w:bCs/>
                <w:color w:val="000000"/>
                <w:sz w:val="20"/>
                <w:szCs w:val="20"/>
                <w:lang w:eastAsia="es-HN"/>
              </w:rPr>
            </w:pPr>
          </w:p>
        </w:tc>
      </w:tr>
      <w:tr w:rsidR="00C2478B" w:rsidRPr="00F26C54" w14:paraId="66ECCCC5" w14:textId="77777777" w:rsidTr="00C2478B">
        <w:trPr>
          <w:gridAfter w:val="1"/>
          <w:wAfter w:w="445" w:type="dxa"/>
          <w:trHeight w:val="300"/>
        </w:trPr>
        <w:tc>
          <w:tcPr>
            <w:tcW w:w="3417" w:type="dxa"/>
            <w:gridSpan w:val="2"/>
            <w:vMerge/>
            <w:tcBorders>
              <w:top w:val="nil"/>
              <w:left w:val="nil"/>
              <w:bottom w:val="nil"/>
              <w:right w:val="nil"/>
            </w:tcBorders>
            <w:vAlign w:val="center"/>
            <w:hideMark/>
          </w:tcPr>
          <w:p w14:paraId="7B02229D" w14:textId="77777777" w:rsidR="00C2478B" w:rsidRPr="00F26C54" w:rsidRDefault="00C2478B" w:rsidP="00C2478B">
            <w:pPr>
              <w:rPr>
                <w:rFonts w:ascii="Arial" w:hAnsi="Arial" w:cs="Arial"/>
                <w:b/>
                <w:bCs/>
                <w:color w:val="000000"/>
                <w:sz w:val="20"/>
                <w:szCs w:val="20"/>
                <w:lang w:eastAsia="es-HN"/>
              </w:rPr>
            </w:pPr>
          </w:p>
        </w:tc>
        <w:tc>
          <w:tcPr>
            <w:tcW w:w="6043" w:type="dxa"/>
            <w:gridSpan w:val="10"/>
            <w:vMerge/>
            <w:tcBorders>
              <w:top w:val="nil"/>
              <w:left w:val="nil"/>
              <w:bottom w:val="nil"/>
              <w:right w:val="nil"/>
            </w:tcBorders>
            <w:vAlign w:val="center"/>
            <w:hideMark/>
          </w:tcPr>
          <w:p w14:paraId="1BF6D241" w14:textId="77777777" w:rsidR="00C2478B" w:rsidRPr="00F26C54" w:rsidRDefault="00C2478B" w:rsidP="00C2478B">
            <w:pPr>
              <w:rPr>
                <w:rFonts w:ascii="Arial" w:hAnsi="Arial" w:cs="Arial"/>
                <w:b/>
                <w:bCs/>
                <w:color w:val="000000"/>
                <w:sz w:val="20"/>
                <w:szCs w:val="20"/>
                <w:lang w:eastAsia="es-HN"/>
              </w:rPr>
            </w:pPr>
          </w:p>
        </w:tc>
      </w:tr>
      <w:tr w:rsidR="00C2478B" w:rsidRPr="00F26C54" w14:paraId="1D45CAE8" w14:textId="77777777" w:rsidTr="00C2478B">
        <w:trPr>
          <w:gridAfter w:val="1"/>
          <w:wAfter w:w="445" w:type="dxa"/>
          <w:trHeight w:val="300"/>
        </w:trPr>
        <w:tc>
          <w:tcPr>
            <w:tcW w:w="3417" w:type="dxa"/>
            <w:gridSpan w:val="2"/>
            <w:vMerge/>
            <w:tcBorders>
              <w:top w:val="nil"/>
              <w:left w:val="nil"/>
              <w:bottom w:val="nil"/>
              <w:right w:val="nil"/>
            </w:tcBorders>
            <w:vAlign w:val="center"/>
            <w:hideMark/>
          </w:tcPr>
          <w:p w14:paraId="25789482" w14:textId="77777777" w:rsidR="00C2478B" w:rsidRPr="00F26C54" w:rsidRDefault="00C2478B" w:rsidP="00C2478B">
            <w:pPr>
              <w:rPr>
                <w:rFonts w:ascii="Arial" w:hAnsi="Arial" w:cs="Arial"/>
                <w:b/>
                <w:bCs/>
                <w:color w:val="000000"/>
                <w:sz w:val="20"/>
                <w:szCs w:val="20"/>
                <w:lang w:eastAsia="es-HN"/>
              </w:rPr>
            </w:pPr>
          </w:p>
        </w:tc>
        <w:tc>
          <w:tcPr>
            <w:tcW w:w="6043" w:type="dxa"/>
            <w:gridSpan w:val="10"/>
            <w:vMerge/>
            <w:tcBorders>
              <w:top w:val="nil"/>
              <w:left w:val="nil"/>
              <w:bottom w:val="nil"/>
              <w:right w:val="nil"/>
            </w:tcBorders>
            <w:vAlign w:val="center"/>
            <w:hideMark/>
          </w:tcPr>
          <w:p w14:paraId="1DE60B22" w14:textId="77777777" w:rsidR="00C2478B" w:rsidRPr="00F26C54" w:rsidRDefault="00C2478B" w:rsidP="00C2478B">
            <w:pPr>
              <w:rPr>
                <w:rFonts w:ascii="Arial" w:hAnsi="Arial" w:cs="Arial"/>
                <w:b/>
                <w:bCs/>
                <w:color w:val="000000"/>
                <w:sz w:val="20"/>
                <w:szCs w:val="20"/>
                <w:lang w:eastAsia="es-HN"/>
              </w:rPr>
            </w:pPr>
          </w:p>
        </w:tc>
      </w:tr>
      <w:tr w:rsidR="00C2478B" w:rsidRPr="00F26C54" w14:paraId="0F0821F2" w14:textId="77777777" w:rsidTr="00C2478B">
        <w:trPr>
          <w:gridAfter w:val="1"/>
          <w:wAfter w:w="445" w:type="dxa"/>
          <w:trHeight w:val="300"/>
        </w:trPr>
        <w:tc>
          <w:tcPr>
            <w:tcW w:w="3417" w:type="dxa"/>
            <w:gridSpan w:val="2"/>
            <w:tcBorders>
              <w:top w:val="nil"/>
              <w:left w:val="nil"/>
              <w:bottom w:val="nil"/>
              <w:right w:val="nil"/>
            </w:tcBorders>
            <w:shd w:val="clear" w:color="auto" w:fill="auto"/>
            <w:vAlign w:val="center"/>
            <w:hideMark/>
          </w:tcPr>
          <w:p w14:paraId="1985D890"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Ubicación:                     </w:t>
            </w:r>
          </w:p>
        </w:tc>
        <w:tc>
          <w:tcPr>
            <w:tcW w:w="6043" w:type="dxa"/>
            <w:gridSpan w:val="10"/>
            <w:tcBorders>
              <w:top w:val="nil"/>
              <w:left w:val="nil"/>
              <w:bottom w:val="nil"/>
              <w:right w:val="nil"/>
            </w:tcBorders>
            <w:shd w:val="clear" w:color="auto" w:fill="auto"/>
            <w:vAlign w:val="center"/>
            <w:hideMark/>
          </w:tcPr>
          <w:p w14:paraId="3ED1BB38"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Casco Urbano, Jacaleapa</w:t>
            </w:r>
          </w:p>
        </w:tc>
      </w:tr>
      <w:tr w:rsidR="00C2478B" w:rsidRPr="00F26C54" w14:paraId="07A8D71B" w14:textId="77777777" w:rsidTr="00C2478B">
        <w:trPr>
          <w:gridAfter w:val="1"/>
          <w:wAfter w:w="445" w:type="dxa"/>
          <w:trHeight w:val="300"/>
        </w:trPr>
        <w:tc>
          <w:tcPr>
            <w:tcW w:w="3417" w:type="dxa"/>
            <w:gridSpan w:val="2"/>
            <w:tcBorders>
              <w:top w:val="nil"/>
              <w:left w:val="nil"/>
              <w:bottom w:val="nil"/>
              <w:right w:val="nil"/>
            </w:tcBorders>
            <w:shd w:val="clear" w:color="auto" w:fill="auto"/>
            <w:vAlign w:val="center"/>
            <w:hideMark/>
          </w:tcPr>
          <w:p w14:paraId="460B0925"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Periodo de Ejecución:   </w:t>
            </w:r>
          </w:p>
        </w:tc>
        <w:tc>
          <w:tcPr>
            <w:tcW w:w="6043" w:type="dxa"/>
            <w:gridSpan w:val="10"/>
            <w:tcBorders>
              <w:top w:val="nil"/>
              <w:left w:val="nil"/>
              <w:bottom w:val="nil"/>
              <w:right w:val="nil"/>
            </w:tcBorders>
            <w:shd w:val="clear" w:color="auto" w:fill="auto"/>
            <w:vAlign w:val="center"/>
            <w:hideMark/>
          </w:tcPr>
          <w:p w14:paraId="306AAE2E"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210 Días</w:t>
            </w:r>
          </w:p>
        </w:tc>
      </w:tr>
      <w:tr w:rsidR="00C2478B" w:rsidRPr="00F26C54" w14:paraId="7D24459F" w14:textId="77777777" w:rsidTr="00C2478B">
        <w:trPr>
          <w:gridAfter w:val="1"/>
          <w:wAfter w:w="445" w:type="dxa"/>
          <w:trHeight w:val="300"/>
        </w:trPr>
        <w:tc>
          <w:tcPr>
            <w:tcW w:w="466" w:type="dxa"/>
            <w:tcBorders>
              <w:top w:val="nil"/>
              <w:left w:val="nil"/>
              <w:bottom w:val="nil"/>
              <w:right w:val="nil"/>
            </w:tcBorders>
            <w:shd w:val="clear" w:color="auto" w:fill="auto"/>
            <w:noWrap/>
            <w:vAlign w:val="center"/>
            <w:hideMark/>
          </w:tcPr>
          <w:p w14:paraId="7350E9B7" w14:textId="77777777" w:rsidR="00C2478B" w:rsidRPr="00F26C54" w:rsidRDefault="00C2478B" w:rsidP="00C2478B">
            <w:pPr>
              <w:jc w:val="center"/>
              <w:rPr>
                <w:rFonts w:ascii="Arial" w:hAnsi="Arial" w:cs="Arial"/>
                <w:color w:val="000000"/>
                <w:sz w:val="20"/>
                <w:szCs w:val="20"/>
                <w:lang w:eastAsia="es-HN"/>
              </w:rPr>
            </w:pPr>
          </w:p>
        </w:tc>
        <w:tc>
          <w:tcPr>
            <w:tcW w:w="4652" w:type="dxa"/>
            <w:gridSpan w:val="2"/>
            <w:tcBorders>
              <w:top w:val="nil"/>
              <w:left w:val="nil"/>
              <w:bottom w:val="nil"/>
              <w:right w:val="nil"/>
            </w:tcBorders>
            <w:shd w:val="clear" w:color="auto" w:fill="auto"/>
            <w:noWrap/>
            <w:vAlign w:val="center"/>
            <w:hideMark/>
          </w:tcPr>
          <w:p w14:paraId="0223198E" w14:textId="77777777" w:rsidR="00C2478B" w:rsidRPr="00F26C54" w:rsidRDefault="00C2478B" w:rsidP="00C2478B">
            <w:pPr>
              <w:rPr>
                <w:rFonts w:ascii="Arial" w:hAnsi="Arial" w:cs="Arial"/>
                <w:b/>
                <w:bCs/>
                <w:color w:val="000000"/>
                <w:sz w:val="20"/>
                <w:szCs w:val="20"/>
                <w:lang w:eastAsia="es-HN"/>
              </w:rPr>
            </w:pPr>
          </w:p>
        </w:tc>
        <w:tc>
          <w:tcPr>
            <w:tcW w:w="993" w:type="dxa"/>
            <w:gridSpan w:val="2"/>
            <w:tcBorders>
              <w:top w:val="nil"/>
              <w:left w:val="nil"/>
              <w:bottom w:val="nil"/>
              <w:right w:val="nil"/>
            </w:tcBorders>
            <w:shd w:val="clear" w:color="auto" w:fill="auto"/>
            <w:noWrap/>
            <w:vAlign w:val="center"/>
            <w:hideMark/>
          </w:tcPr>
          <w:p w14:paraId="17980AAB" w14:textId="77777777" w:rsidR="00C2478B" w:rsidRPr="00F26C54" w:rsidRDefault="00C2478B" w:rsidP="00C2478B">
            <w:pPr>
              <w:rPr>
                <w:rFonts w:ascii="Arial" w:hAnsi="Arial" w:cs="Arial"/>
                <w:color w:val="000000"/>
                <w:sz w:val="20"/>
                <w:szCs w:val="20"/>
                <w:lang w:eastAsia="es-HN"/>
              </w:rPr>
            </w:pPr>
          </w:p>
        </w:tc>
        <w:tc>
          <w:tcPr>
            <w:tcW w:w="1134" w:type="dxa"/>
            <w:gridSpan w:val="3"/>
            <w:tcBorders>
              <w:top w:val="nil"/>
              <w:left w:val="nil"/>
              <w:bottom w:val="nil"/>
              <w:right w:val="nil"/>
            </w:tcBorders>
            <w:shd w:val="clear" w:color="auto" w:fill="auto"/>
            <w:noWrap/>
            <w:vAlign w:val="center"/>
            <w:hideMark/>
          </w:tcPr>
          <w:p w14:paraId="3EDE10CC" w14:textId="77777777" w:rsidR="00C2478B" w:rsidRPr="00F26C54" w:rsidRDefault="00C2478B" w:rsidP="00C2478B">
            <w:pPr>
              <w:rPr>
                <w:rFonts w:ascii="Arial" w:hAnsi="Arial" w:cs="Arial"/>
                <w:color w:val="000000"/>
                <w:sz w:val="20"/>
                <w:szCs w:val="20"/>
                <w:lang w:eastAsia="es-HN"/>
              </w:rPr>
            </w:pPr>
          </w:p>
        </w:tc>
        <w:tc>
          <w:tcPr>
            <w:tcW w:w="752" w:type="dxa"/>
            <w:tcBorders>
              <w:top w:val="nil"/>
              <w:left w:val="nil"/>
              <w:bottom w:val="nil"/>
              <w:right w:val="nil"/>
            </w:tcBorders>
            <w:shd w:val="clear" w:color="auto" w:fill="auto"/>
            <w:noWrap/>
            <w:vAlign w:val="center"/>
            <w:hideMark/>
          </w:tcPr>
          <w:p w14:paraId="6837484F" w14:textId="77777777" w:rsidR="00C2478B" w:rsidRPr="00F26C54" w:rsidRDefault="00C2478B" w:rsidP="00C2478B">
            <w:pPr>
              <w:rPr>
                <w:rFonts w:ascii="Arial" w:hAnsi="Arial" w:cs="Arial"/>
                <w:color w:val="000000"/>
                <w:sz w:val="20"/>
                <w:szCs w:val="20"/>
                <w:lang w:eastAsia="es-HN"/>
              </w:rPr>
            </w:pPr>
          </w:p>
        </w:tc>
        <w:tc>
          <w:tcPr>
            <w:tcW w:w="1463" w:type="dxa"/>
            <w:gridSpan w:val="3"/>
            <w:tcBorders>
              <w:top w:val="nil"/>
              <w:left w:val="nil"/>
              <w:bottom w:val="nil"/>
              <w:right w:val="nil"/>
            </w:tcBorders>
            <w:shd w:val="clear" w:color="auto" w:fill="auto"/>
            <w:noWrap/>
            <w:vAlign w:val="center"/>
            <w:hideMark/>
          </w:tcPr>
          <w:p w14:paraId="2BDDF59D" w14:textId="77777777" w:rsidR="00C2478B" w:rsidRPr="00F26C54" w:rsidRDefault="00C2478B" w:rsidP="00C2478B">
            <w:pPr>
              <w:rPr>
                <w:rFonts w:ascii="Arial" w:hAnsi="Arial" w:cs="Arial"/>
                <w:color w:val="000000"/>
                <w:sz w:val="20"/>
                <w:szCs w:val="20"/>
                <w:lang w:eastAsia="es-HN"/>
              </w:rPr>
            </w:pPr>
          </w:p>
        </w:tc>
      </w:tr>
      <w:tr w:rsidR="00C2478B" w:rsidRPr="00F26C54" w14:paraId="705E173F" w14:textId="77777777" w:rsidTr="00C2478B">
        <w:trPr>
          <w:gridAfter w:val="1"/>
          <w:wAfter w:w="445" w:type="dxa"/>
          <w:trHeight w:val="300"/>
        </w:trPr>
        <w:tc>
          <w:tcPr>
            <w:tcW w:w="466" w:type="dxa"/>
            <w:tcBorders>
              <w:top w:val="nil"/>
              <w:left w:val="nil"/>
              <w:bottom w:val="nil"/>
              <w:right w:val="nil"/>
            </w:tcBorders>
            <w:shd w:val="clear" w:color="auto" w:fill="auto"/>
            <w:noWrap/>
            <w:vAlign w:val="center"/>
            <w:hideMark/>
          </w:tcPr>
          <w:p w14:paraId="738FF0CD" w14:textId="77777777" w:rsidR="00C2478B" w:rsidRPr="00F26C54" w:rsidRDefault="00C2478B" w:rsidP="00C2478B">
            <w:pPr>
              <w:jc w:val="center"/>
              <w:rPr>
                <w:rFonts w:ascii="Arial" w:hAnsi="Arial" w:cs="Arial"/>
                <w:sz w:val="20"/>
                <w:szCs w:val="20"/>
                <w:lang w:eastAsia="es-HN"/>
              </w:rPr>
            </w:pPr>
          </w:p>
        </w:tc>
        <w:tc>
          <w:tcPr>
            <w:tcW w:w="4652" w:type="dxa"/>
            <w:gridSpan w:val="2"/>
            <w:tcBorders>
              <w:top w:val="nil"/>
              <w:left w:val="nil"/>
              <w:bottom w:val="nil"/>
              <w:right w:val="nil"/>
            </w:tcBorders>
            <w:shd w:val="clear" w:color="auto" w:fill="auto"/>
            <w:noWrap/>
            <w:vAlign w:val="center"/>
            <w:hideMark/>
          </w:tcPr>
          <w:p w14:paraId="7415D50A" w14:textId="77777777" w:rsidR="00C2478B" w:rsidRPr="00F26C54" w:rsidRDefault="00C2478B" w:rsidP="00C2478B">
            <w:pPr>
              <w:rPr>
                <w:rFonts w:ascii="Arial" w:hAnsi="Arial" w:cs="Arial"/>
                <w:sz w:val="20"/>
                <w:szCs w:val="20"/>
                <w:lang w:eastAsia="es-HN"/>
              </w:rPr>
            </w:pPr>
          </w:p>
        </w:tc>
        <w:tc>
          <w:tcPr>
            <w:tcW w:w="993" w:type="dxa"/>
            <w:gridSpan w:val="2"/>
            <w:tcBorders>
              <w:top w:val="nil"/>
              <w:left w:val="nil"/>
              <w:bottom w:val="nil"/>
              <w:right w:val="nil"/>
            </w:tcBorders>
            <w:shd w:val="clear" w:color="auto" w:fill="auto"/>
            <w:noWrap/>
            <w:vAlign w:val="center"/>
            <w:hideMark/>
          </w:tcPr>
          <w:p w14:paraId="049AE87B" w14:textId="77777777" w:rsidR="00C2478B" w:rsidRPr="00F26C54" w:rsidRDefault="00C2478B" w:rsidP="00C2478B">
            <w:pPr>
              <w:rPr>
                <w:rFonts w:ascii="Arial" w:hAnsi="Arial" w:cs="Arial"/>
                <w:sz w:val="20"/>
                <w:szCs w:val="20"/>
                <w:lang w:eastAsia="es-HN"/>
              </w:rPr>
            </w:pPr>
          </w:p>
        </w:tc>
        <w:tc>
          <w:tcPr>
            <w:tcW w:w="1134" w:type="dxa"/>
            <w:gridSpan w:val="3"/>
            <w:tcBorders>
              <w:top w:val="nil"/>
              <w:left w:val="nil"/>
              <w:bottom w:val="nil"/>
              <w:right w:val="nil"/>
            </w:tcBorders>
            <w:shd w:val="clear" w:color="auto" w:fill="auto"/>
            <w:noWrap/>
            <w:vAlign w:val="center"/>
            <w:hideMark/>
          </w:tcPr>
          <w:p w14:paraId="45D5764C" w14:textId="77777777" w:rsidR="00C2478B" w:rsidRPr="00F26C54" w:rsidRDefault="00C2478B" w:rsidP="00C2478B">
            <w:pPr>
              <w:rPr>
                <w:rFonts w:ascii="Arial" w:hAnsi="Arial" w:cs="Arial"/>
                <w:sz w:val="20"/>
                <w:szCs w:val="20"/>
                <w:lang w:eastAsia="es-HN"/>
              </w:rPr>
            </w:pPr>
          </w:p>
        </w:tc>
        <w:tc>
          <w:tcPr>
            <w:tcW w:w="752" w:type="dxa"/>
            <w:tcBorders>
              <w:top w:val="nil"/>
              <w:left w:val="nil"/>
              <w:bottom w:val="nil"/>
              <w:right w:val="nil"/>
            </w:tcBorders>
            <w:shd w:val="clear" w:color="auto" w:fill="auto"/>
            <w:noWrap/>
            <w:vAlign w:val="center"/>
            <w:hideMark/>
          </w:tcPr>
          <w:p w14:paraId="2928239E" w14:textId="77777777" w:rsidR="00C2478B" w:rsidRPr="00F26C54" w:rsidRDefault="00C2478B" w:rsidP="00C2478B">
            <w:pPr>
              <w:rPr>
                <w:rFonts w:ascii="Arial" w:hAnsi="Arial" w:cs="Arial"/>
                <w:sz w:val="20"/>
                <w:szCs w:val="20"/>
                <w:lang w:eastAsia="es-HN"/>
              </w:rPr>
            </w:pPr>
          </w:p>
        </w:tc>
        <w:tc>
          <w:tcPr>
            <w:tcW w:w="1463" w:type="dxa"/>
            <w:gridSpan w:val="3"/>
            <w:tcBorders>
              <w:top w:val="nil"/>
              <w:left w:val="nil"/>
              <w:bottom w:val="nil"/>
              <w:right w:val="nil"/>
            </w:tcBorders>
            <w:shd w:val="clear" w:color="auto" w:fill="auto"/>
            <w:noWrap/>
            <w:vAlign w:val="center"/>
            <w:hideMark/>
          </w:tcPr>
          <w:p w14:paraId="03EB2E5B" w14:textId="77777777" w:rsidR="00C2478B" w:rsidRPr="00F26C54" w:rsidRDefault="00C2478B" w:rsidP="00C2478B">
            <w:pPr>
              <w:rPr>
                <w:rFonts w:ascii="Arial" w:hAnsi="Arial" w:cs="Arial"/>
                <w:sz w:val="20"/>
                <w:szCs w:val="20"/>
                <w:lang w:eastAsia="es-HN"/>
              </w:rPr>
            </w:pPr>
          </w:p>
        </w:tc>
      </w:tr>
      <w:tr w:rsidR="00C2478B" w:rsidRPr="00F26C54" w14:paraId="032D568F" w14:textId="77777777" w:rsidTr="00C2478B">
        <w:trPr>
          <w:gridAfter w:val="1"/>
          <w:wAfter w:w="445" w:type="dxa"/>
          <w:trHeight w:val="300"/>
        </w:trPr>
        <w:tc>
          <w:tcPr>
            <w:tcW w:w="466" w:type="dxa"/>
            <w:tcBorders>
              <w:top w:val="nil"/>
              <w:left w:val="nil"/>
              <w:bottom w:val="nil"/>
              <w:right w:val="nil"/>
            </w:tcBorders>
            <w:shd w:val="clear" w:color="auto" w:fill="auto"/>
            <w:noWrap/>
            <w:vAlign w:val="center"/>
            <w:hideMark/>
          </w:tcPr>
          <w:p w14:paraId="64AEC2F2" w14:textId="77777777" w:rsidR="00C2478B" w:rsidRPr="00F26C54" w:rsidRDefault="00C2478B" w:rsidP="00C2478B">
            <w:pPr>
              <w:jc w:val="center"/>
              <w:rPr>
                <w:rFonts w:ascii="Arial" w:hAnsi="Arial" w:cs="Arial"/>
                <w:sz w:val="20"/>
                <w:szCs w:val="20"/>
                <w:lang w:eastAsia="es-HN"/>
              </w:rPr>
            </w:pPr>
          </w:p>
        </w:tc>
        <w:tc>
          <w:tcPr>
            <w:tcW w:w="4652" w:type="dxa"/>
            <w:gridSpan w:val="2"/>
            <w:tcBorders>
              <w:top w:val="nil"/>
              <w:left w:val="nil"/>
              <w:bottom w:val="nil"/>
              <w:right w:val="nil"/>
            </w:tcBorders>
            <w:shd w:val="clear" w:color="auto" w:fill="auto"/>
            <w:noWrap/>
            <w:vAlign w:val="center"/>
            <w:hideMark/>
          </w:tcPr>
          <w:p w14:paraId="1F79AFE2" w14:textId="77777777" w:rsidR="00C2478B" w:rsidRPr="00F26C54" w:rsidRDefault="00C2478B" w:rsidP="00C2478B">
            <w:pPr>
              <w:rPr>
                <w:rFonts w:ascii="Arial" w:hAnsi="Arial" w:cs="Arial"/>
                <w:sz w:val="20"/>
                <w:szCs w:val="20"/>
                <w:lang w:eastAsia="es-HN"/>
              </w:rPr>
            </w:pPr>
          </w:p>
        </w:tc>
        <w:tc>
          <w:tcPr>
            <w:tcW w:w="993" w:type="dxa"/>
            <w:gridSpan w:val="2"/>
            <w:tcBorders>
              <w:top w:val="nil"/>
              <w:left w:val="nil"/>
              <w:bottom w:val="nil"/>
              <w:right w:val="nil"/>
            </w:tcBorders>
            <w:shd w:val="clear" w:color="auto" w:fill="auto"/>
            <w:noWrap/>
            <w:vAlign w:val="center"/>
            <w:hideMark/>
          </w:tcPr>
          <w:p w14:paraId="1A5D2F25" w14:textId="77777777" w:rsidR="00C2478B" w:rsidRPr="00F26C54" w:rsidRDefault="00C2478B" w:rsidP="00C2478B">
            <w:pPr>
              <w:rPr>
                <w:rFonts w:ascii="Arial" w:hAnsi="Arial" w:cs="Arial"/>
                <w:sz w:val="20"/>
                <w:szCs w:val="20"/>
                <w:lang w:eastAsia="es-HN"/>
              </w:rPr>
            </w:pPr>
          </w:p>
        </w:tc>
        <w:tc>
          <w:tcPr>
            <w:tcW w:w="1134" w:type="dxa"/>
            <w:gridSpan w:val="3"/>
            <w:tcBorders>
              <w:top w:val="nil"/>
              <w:left w:val="nil"/>
              <w:bottom w:val="nil"/>
              <w:right w:val="nil"/>
            </w:tcBorders>
            <w:shd w:val="clear" w:color="auto" w:fill="auto"/>
            <w:noWrap/>
            <w:vAlign w:val="center"/>
            <w:hideMark/>
          </w:tcPr>
          <w:p w14:paraId="03E66135" w14:textId="77777777" w:rsidR="00C2478B" w:rsidRPr="00F26C54" w:rsidRDefault="00C2478B" w:rsidP="00C2478B">
            <w:pPr>
              <w:rPr>
                <w:rFonts w:ascii="Arial" w:hAnsi="Arial" w:cs="Arial"/>
                <w:sz w:val="20"/>
                <w:szCs w:val="20"/>
                <w:lang w:eastAsia="es-HN"/>
              </w:rPr>
            </w:pPr>
          </w:p>
        </w:tc>
        <w:tc>
          <w:tcPr>
            <w:tcW w:w="752" w:type="dxa"/>
            <w:tcBorders>
              <w:top w:val="nil"/>
              <w:left w:val="nil"/>
              <w:bottom w:val="nil"/>
              <w:right w:val="nil"/>
            </w:tcBorders>
            <w:shd w:val="clear" w:color="auto" w:fill="auto"/>
            <w:noWrap/>
            <w:vAlign w:val="center"/>
            <w:hideMark/>
          </w:tcPr>
          <w:p w14:paraId="382BDBA9" w14:textId="77777777" w:rsidR="00C2478B" w:rsidRPr="00F26C54" w:rsidRDefault="00C2478B" w:rsidP="00C2478B">
            <w:pPr>
              <w:rPr>
                <w:rFonts w:ascii="Arial" w:hAnsi="Arial" w:cs="Arial"/>
                <w:sz w:val="20"/>
                <w:szCs w:val="20"/>
                <w:lang w:eastAsia="es-HN"/>
              </w:rPr>
            </w:pPr>
          </w:p>
        </w:tc>
        <w:tc>
          <w:tcPr>
            <w:tcW w:w="1463" w:type="dxa"/>
            <w:gridSpan w:val="3"/>
            <w:tcBorders>
              <w:top w:val="nil"/>
              <w:left w:val="nil"/>
              <w:bottom w:val="nil"/>
              <w:right w:val="nil"/>
            </w:tcBorders>
            <w:shd w:val="clear" w:color="auto" w:fill="auto"/>
            <w:noWrap/>
            <w:vAlign w:val="center"/>
            <w:hideMark/>
          </w:tcPr>
          <w:p w14:paraId="0596BF16" w14:textId="77777777" w:rsidR="00C2478B" w:rsidRPr="00F26C54" w:rsidRDefault="00C2478B" w:rsidP="00C2478B">
            <w:pPr>
              <w:rPr>
                <w:rFonts w:ascii="Arial" w:hAnsi="Arial" w:cs="Arial"/>
                <w:sz w:val="20"/>
                <w:szCs w:val="20"/>
                <w:lang w:eastAsia="es-HN"/>
              </w:rPr>
            </w:pPr>
          </w:p>
        </w:tc>
      </w:tr>
      <w:tr w:rsidR="00C2478B" w:rsidRPr="00F26C54" w14:paraId="27F5B07B" w14:textId="77777777" w:rsidTr="00C2478B">
        <w:trPr>
          <w:gridAfter w:val="1"/>
          <w:wAfter w:w="445" w:type="dxa"/>
          <w:trHeight w:val="300"/>
        </w:trPr>
        <w:tc>
          <w:tcPr>
            <w:tcW w:w="9460" w:type="dxa"/>
            <w:gridSpan w:val="12"/>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7D5E5BD3"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ALCANTARILLADO SANITARIO</w:t>
            </w:r>
          </w:p>
        </w:tc>
      </w:tr>
      <w:tr w:rsidR="00C2478B" w:rsidRPr="00F26C54" w14:paraId="2B8F8F2A" w14:textId="77777777" w:rsidTr="00C2478B">
        <w:trPr>
          <w:gridAfter w:val="1"/>
          <w:wAfter w:w="445" w:type="dxa"/>
          <w:trHeight w:val="300"/>
        </w:trPr>
        <w:tc>
          <w:tcPr>
            <w:tcW w:w="9460" w:type="dxa"/>
            <w:gridSpan w:val="12"/>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17802EC9"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OFERTA ECONOMICA</w:t>
            </w:r>
          </w:p>
        </w:tc>
      </w:tr>
      <w:tr w:rsidR="00C2478B" w:rsidRPr="00F26C54" w14:paraId="29884BDC" w14:textId="77777777" w:rsidTr="00C2478B">
        <w:trPr>
          <w:gridAfter w:val="1"/>
          <w:wAfter w:w="445" w:type="dxa"/>
          <w:trHeight w:val="300"/>
        </w:trPr>
        <w:tc>
          <w:tcPr>
            <w:tcW w:w="9460" w:type="dxa"/>
            <w:gridSpan w:val="12"/>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3D74164D"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RED SUR</w:t>
            </w:r>
          </w:p>
        </w:tc>
      </w:tr>
      <w:tr w:rsidR="00C2478B" w:rsidRPr="00F26C54" w14:paraId="2AB088F2" w14:textId="77777777" w:rsidTr="00C2478B">
        <w:trPr>
          <w:gridAfter w:val="1"/>
          <w:wAfter w:w="445" w:type="dxa"/>
          <w:trHeight w:val="300"/>
        </w:trPr>
        <w:tc>
          <w:tcPr>
            <w:tcW w:w="466" w:type="dxa"/>
            <w:tcBorders>
              <w:top w:val="nil"/>
              <w:left w:val="nil"/>
              <w:bottom w:val="nil"/>
              <w:right w:val="nil"/>
            </w:tcBorders>
            <w:shd w:val="clear" w:color="auto" w:fill="auto"/>
            <w:noWrap/>
            <w:vAlign w:val="center"/>
            <w:hideMark/>
          </w:tcPr>
          <w:p w14:paraId="6CD30020" w14:textId="77777777" w:rsidR="00C2478B" w:rsidRPr="00F26C54" w:rsidRDefault="00C2478B" w:rsidP="00C2478B">
            <w:pPr>
              <w:jc w:val="center"/>
              <w:rPr>
                <w:rFonts w:ascii="Arial" w:hAnsi="Arial" w:cs="Arial"/>
                <w:sz w:val="20"/>
                <w:szCs w:val="20"/>
                <w:lang w:eastAsia="es-HN"/>
              </w:rPr>
            </w:pPr>
          </w:p>
        </w:tc>
        <w:tc>
          <w:tcPr>
            <w:tcW w:w="4652" w:type="dxa"/>
            <w:gridSpan w:val="2"/>
            <w:tcBorders>
              <w:top w:val="nil"/>
              <w:left w:val="nil"/>
              <w:bottom w:val="nil"/>
              <w:right w:val="nil"/>
            </w:tcBorders>
            <w:shd w:val="clear" w:color="auto" w:fill="auto"/>
            <w:noWrap/>
            <w:vAlign w:val="center"/>
            <w:hideMark/>
          </w:tcPr>
          <w:p w14:paraId="75B8B738" w14:textId="77777777" w:rsidR="00C2478B" w:rsidRPr="00F26C54" w:rsidRDefault="00C2478B" w:rsidP="00C2478B">
            <w:pPr>
              <w:rPr>
                <w:rFonts w:ascii="Arial" w:hAnsi="Arial" w:cs="Arial"/>
                <w:sz w:val="20"/>
                <w:szCs w:val="20"/>
                <w:lang w:eastAsia="es-HN"/>
              </w:rPr>
            </w:pPr>
          </w:p>
        </w:tc>
        <w:tc>
          <w:tcPr>
            <w:tcW w:w="993" w:type="dxa"/>
            <w:gridSpan w:val="2"/>
            <w:tcBorders>
              <w:top w:val="nil"/>
              <w:left w:val="nil"/>
              <w:bottom w:val="nil"/>
              <w:right w:val="nil"/>
            </w:tcBorders>
            <w:shd w:val="clear" w:color="auto" w:fill="auto"/>
            <w:noWrap/>
            <w:vAlign w:val="center"/>
            <w:hideMark/>
          </w:tcPr>
          <w:p w14:paraId="4A59D940" w14:textId="77777777" w:rsidR="00C2478B" w:rsidRPr="00F26C54" w:rsidRDefault="00C2478B" w:rsidP="00C2478B">
            <w:pPr>
              <w:rPr>
                <w:rFonts w:ascii="Arial" w:hAnsi="Arial" w:cs="Arial"/>
                <w:sz w:val="20"/>
                <w:szCs w:val="20"/>
                <w:lang w:eastAsia="es-HN"/>
              </w:rPr>
            </w:pPr>
          </w:p>
        </w:tc>
        <w:tc>
          <w:tcPr>
            <w:tcW w:w="1134" w:type="dxa"/>
            <w:gridSpan w:val="3"/>
            <w:tcBorders>
              <w:top w:val="nil"/>
              <w:left w:val="nil"/>
              <w:bottom w:val="nil"/>
              <w:right w:val="nil"/>
            </w:tcBorders>
            <w:shd w:val="clear" w:color="auto" w:fill="auto"/>
            <w:noWrap/>
            <w:vAlign w:val="center"/>
            <w:hideMark/>
          </w:tcPr>
          <w:p w14:paraId="73F05A77" w14:textId="77777777" w:rsidR="00C2478B" w:rsidRPr="00F26C54" w:rsidRDefault="00C2478B" w:rsidP="00C2478B">
            <w:pPr>
              <w:rPr>
                <w:rFonts w:ascii="Arial" w:hAnsi="Arial" w:cs="Arial"/>
                <w:sz w:val="20"/>
                <w:szCs w:val="20"/>
                <w:lang w:eastAsia="es-HN"/>
              </w:rPr>
            </w:pPr>
          </w:p>
        </w:tc>
        <w:tc>
          <w:tcPr>
            <w:tcW w:w="752" w:type="dxa"/>
            <w:tcBorders>
              <w:top w:val="nil"/>
              <w:left w:val="nil"/>
              <w:bottom w:val="nil"/>
              <w:right w:val="nil"/>
            </w:tcBorders>
            <w:shd w:val="clear" w:color="auto" w:fill="auto"/>
            <w:noWrap/>
            <w:vAlign w:val="center"/>
            <w:hideMark/>
          </w:tcPr>
          <w:p w14:paraId="66CB8ED9" w14:textId="77777777" w:rsidR="00C2478B" w:rsidRPr="00F26C54" w:rsidRDefault="00C2478B" w:rsidP="00C2478B">
            <w:pPr>
              <w:rPr>
                <w:rFonts w:ascii="Arial" w:hAnsi="Arial" w:cs="Arial"/>
                <w:sz w:val="20"/>
                <w:szCs w:val="20"/>
                <w:lang w:eastAsia="es-HN"/>
              </w:rPr>
            </w:pPr>
          </w:p>
        </w:tc>
        <w:tc>
          <w:tcPr>
            <w:tcW w:w="1463" w:type="dxa"/>
            <w:gridSpan w:val="3"/>
            <w:tcBorders>
              <w:top w:val="nil"/>
              <w:left w:val="nil"/>
              <w:bottom w:val="nil"/>
              <w:right w:val="nil"/>
            </w:tcBorders>
            <w:shd w:val="clear" w:color="auto" w:fill="auto"/>
            <w:noWrap/>
            <w:vAlign w:val="center"/>
            <w:hideMark/>
          </w:tcPr>
          <w:p w14:paraId="2A341258" w14:textId="77777777" w:rsidR="00C2478B" w:rsidRPr="00F26C54" w:rsidRDefault="00C2478B" w:rsidP="00C2478B">
            <w:pPr>
              <w:rPr>
                <w:rFonts w:ascii="Arial" w:hAnsi="Arial" w:cs="Arial"/>
                <w:sz w:val="20"/>
                <w:szCs w:val="20"/>
                <w:lang w:eastAsia="es-HN"/>
              </w:rPr>
            </w:pPr>
          </w:p>
        </w:tc>
      </w:tr>
      <w:tr w:rsidR="00C2478B" w:rsidRPr="00F26C54" w14:paraId="62A83C89" w14:textId="77777777" w:rsidTr="00C2478B">
        <w:trPr>
          <w:gridAfter w:val="1"/>
          <w:wAfter w:w="445" w:type="dxa"/>
          <w:trHeight w:val="300"/>
        </w:trPr>
        <w:tc>
          <w:tcPr>
            <w:tcW w:w="466" w:type="dxa"/>
            <w:tcBorders>
              <w:top w:val="single" w:sz="4" w:space="0" w:color="auto"/>
              <w:left w:val="single" w:sz="4" w:space="0" w:color="auto"/>
              <w:bottom w:val="nil"/>
              <w:right w:val="single" w:sz="4" w:space="0" w:color="auto"/>
            </w:tcBorders>
            <w:shd w:val="clear" w:color="000000" w:fill="CCFFCC"/>
            <w:noWrap/>
            <w:vAlign w:val="center"/>
            <w:hideMark/>
          </w:tcPr>
          <w:p w14:paraId="5182709F"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w:t>
            </w:r>
          </w:p>
        </w:tc>
        <w:tc>
          <w:tcPr>
            <w:tcW w:w="4652" w:type="dxa"/>
            <w:gridSpan w:val="2"/>
            <w:tcBorders>
              <w:top w:val="single" w:sz="4" w:space="0" w:color="auto"/>
              <w:left w:val="nil"/>
              <w:bottom w:val="nil"/>
              <w:right w:val="single" w:sz="4" w:space="0" w:color="auto"/>
            </w:tcBorders>
            <w:shd w:val="clear" w:color="000000" w:fill="CCFFCC"/>
            <w:noWrap/>
            <w:vAlign w:val="center"/>
            <w:hideMark/>
          </w:tcPr>
          <w:p w14:paraId="14277342"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Actividad</w:t>
            </w:r>
          </w:p>
        </w:tc>
        <w:tc>
          <w:tcPr>
            <w:tcW w:w="993" w:type="dxa"/>
            <w:gridSpan w:val="2"/>
            <w:tcBorders>
              <w:top w:val="single" w:sz="4" w:space="0" w:color="auto"/>
              <w:left w:val="nil"/>
              <w:bottom w:val="nil"/>
              <w:right w:val="single" w:sz="4" w:space="0" w:color="auto"/>
            </w:tcBorders>
            <w:shd w:val="clear" w:color="000000" w:fill="CCFFCC"/>
            <w:noWrap/>
            <w:vAlign w:val="center"/>
            <w:hideMark/>
          </w:tcPr>
          <w:p w14:paraId="487D693E"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Unidad</w:t>
            </w:r>
          </w:p>
        </w:tc>
        <w:tc>
          <w:tcPr>
            <w:tcW w:w="1134" w:type="dxa"/>
            <w:gridSpan w:val="3"/>
            <w:tcBorders>
              <w:top w:val="single" w:sz="4" w:space="0" w:color="auto"/>
              <w:left w:val="nil"/>
              <w:bottom w:val="nil"/>
              <w:right w:val="single" w:sz="4" w:space="0" w:color="auto"/>
            </w:tcBorders>
            <w:shd w:val="clear" w:color="000000" w:fill="CCFFCC"/>
            <w:noWrap/>
            <w:vAlign w:val="center"/>
            <w:hideMark/>
          </w:tcPr>
          <w:p w14:paraId="0E3B4731"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Cantidad</w:t>
            </w:r>
          </w:p>
        </w:tc>
        <w:tc>
          <w:tcPr>
            <w:tcW w:w="752" w:type="dxa"/>
            <w:tcBorders>
              <w:top w:val="single" w:sz="4" w:space="0" w:color="auto"/>
              <w:left w:val="nil"/>
              <w:bottom w:val="nil"/>
              <w:right w:val="single" w:sz="4" w:space="0" w:color="auto"/>
            </w:tcBorders>
            <w:shd w:val="clear" w:color="000000" w:fill="CCFFCC"/>
            <w:noWrap/>
            <w:vAlign w:val="center"/>
            <w:hideMark/>
          </w:tcPr>
          <w:p w14:paraId="1326EA36"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Precio</w:t>
            </w:r>
          </w:p>
        </w:tc>
        <w:tc>
          <w:tcPr>
            <w:tcW w:w="1463" w:type="dxa"/>
            <w:gridSpan w:val="3"/>
            <w:tcBorders>
              <w:top w:val="single" w:sz="4" w:space="0" w:color="auto"/>
              <w:left w:val="nil"/>
              <w:bottom w:val="nil"/>
              <w:right w:val="single" w:sz="4" w:space="0" w:color="auto"/>
            </w:tcBorders>
            <w:shd w:val="clear" w:color="000000" w:fill="CCFFCC"/>
            <w:noWrap/>
            <w:vAlign w:val="center"/>
            <w:hideMark/>
          </w:tcPr>
          <w:p w14:paraId="56F3D110"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Total</w:t>
            </w:r>
          </w:p>
        </w:tc>
      </w:tr>
      <w:tr w:rsidR="00C2478B" w:rsidRPr="00F26C54" w14:paraId="1D11E379" w14:textId="77777777" w:rsidTr="00C2478B">
        <w:trPr>
          <w:gridAfter w:val="1"/>
          <w:wAfter w:w="445" w:type="dxa"/>
          <w:trHeight w:val="300"/>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738E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w:t>
            </w:r>
          </w:p>
        </w:tc>
        <w:tc>
          <w:tcPr>
            <w:tcW w:w="4652" w:type="dxa"/>
            <w:gridSpan w:val="2"/>
            <w:tcBorders>
              <w:top w:val="single" w:sz="4" w:space="0" w:color="auto"/>
              <w:left w:val="nil"/>
              <w:bottom w:val="single" w:sz="4" w:space="0" w:color="auto"/>
              <w:right w:val="single" w:sz="4" w:space="0" w:color="auto"/>
            </w:tcBorders>
            <w:shd w:val="clear" w:color="auto" w:fill="auto"/>
            <w:vAlign w:val="center"/>
            <w:hideMark/>
          </w:tcPr>
          <w:p w14:paraId="5ABF97D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Replanteo y Nivelación Topográfica</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2FFDE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2D2E2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10,706.89</w:t>
            </w:r>
          </w:p>
        </w:tc>
        <w:tc>
          <w:tcPr>
            <w:tcW w:w="752" w:type="dxa"/>
            <w:tcBorders>
              <w:top w:val="single" w:sz="4" w:space="0" w:color="auto"/>
              <w:left w:val="nil"/>
              <w:bottom w:val="single" w:sz="4" w:space="0" w:color="auto"/>
              <w:right w:val="single" w:sz="4" w:space="0" w:color="auto"/>
            </w:tcBorders>
            <w:shd w:val="clear" w:color="auto" w:fill="auto"/>
            <w:noWrap/>
            <w:vAlign w:val="center"/>
            <w:hideMark/>
          </w:tcPr>
          <w:p w14:paraId="574FC1AB"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single" w:sz="4" w:space="0" w:color="auto"/>
              <w:left w:val="nil"/>
              <w:bottom w:val="single" w:sz="4" w:space="0" w:color="auto"/>
              <w:right w:val="single" w:sz="4" w:space="0" w:color="auto"/>
            </w:tcBorders>
            <w:shd w:val="clear" w:color="auto" w:fill="auto"/>
            <w:noWrap/>
            <w:vAlign w:val="center"/>
          </w:tcPr>
          <w:p w14:paraId="29C59C82" w14:textId="77777777" w:rsidR="00C2478B" w:rsidRPr="00F26C54" w:rsidRDefault="00C2478B" w:rsidP="00C2478B">
            <w:pPr>
              <w:rPr>
                <w:rFonts w:ascii="Arial" w:hAnsi="Arial" w:cs="Arial"/>
                <w:color w:val="000000"/>
                <w:sz w:val="20"/>
                <w:szCs w:val="20"/>
                <w:lang w:eastAsia="es-HN"/>
              </w:rPr>
            </w:pPr>
          </w:p>
        </w:tc>
      </w:tr>
      <w:tr w:rsidR="00C2478B" w:rsidRPr="00F26C54" w14:paraId="3E5B0261"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52504DE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w:t>
            </w:r>
          </w:p>
        </w:tc>
        <w:tc>
          <w:tcPr>
            <w:tcW w:w="4652" w:type="dxa"/>
            <w:gridSpan w:val="2"/>
            <w:tcBorders>
              <w:top w:val="nil"/>
              <w:left w:val="nil"/>
              <w:bottom w:val="nil"/>
              <w:right w:val="nil"/>
            </w:tcBorders>
            <w:shd w:val="clear" w:color="auto" w:fill="auto"/>
            <w:noWrap/>
            <w:vAlign w:val="center"/>
            <w:hideMark/>
          </w:tcPr>
          <w:p w14:paraId="6DCA8D6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Limpieza y Destronque</w:t>
            </w:r>
          </w:p>
        </w:tc>
        <w:tc>
          <w:tcPr>
            <w:tcW w:w="99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E9FC8D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2E8B5E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1,338.36</w:t>
            </w:r>
          </w:p>
        </w:tc>
        <w:tc>
          <w:tcPr>
            <w:tcW w:w="752" w:type="dxa"/>
            <w:tcBorders>
              <w:top w:val="nil"/>
              <w:left w:val="nil"/>
              <w:bottom w:val="single" w:sz="4" w:space="0" w:color="auto"/>
              <w:right w:val="single" w:sz="4" w:space="0" w:color="auto"/>
            </w:tcBorders>
            <w:shd w:val="clear" w:color="auto" w:fill="auto"/>
            <w:noWrap/>
            <w:vAlign w:val="center"/>
            <w:hideMark/>
          </w:tcPr>
          <w:p w14:paraId="54971192"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4289DFC9" w14:textId="77777777" w:rsidR="00C2478B" w:rsidRPr="00F26C54" w:rsidRDefault="00C2478B" w:rsidP="00C2478B">
            <w:pPr>
              <w:rPr>
                <w:rFonts w:ascii="Arial" w:hAnsi="Arial" w:cs="Arial"/>
                <w:color w:val="000000"/>
                <w:sz w:val="20"/>
                <w:szCs w:val="20"/>
                <w:lang w:eastAsia="es-HN"/>
              </w:rPr>
            </w:pPr>
          </w:p>
        </w:tc>
      </w:tr>
      <w:tr w:rsidR="00C2478B" w:rsidRPr="00F26C54" w14:paraId="37765EA2"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44770D5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w:t>
            </w:r>
          </w:p>
        </w:tc>
        <w:tc>
          <w:tcPr>
            <w:tcW w:w="4652" w:type="dxa"/>
            <w:gridSpan w:val="2"/>
            <w:tcBorders>
              <w:top w:val="single" w:sz="4" w:space="0" w:color="auto"/>
              <w:left w:val="nil"/>
              <w:bottom w:val="single" w:sz="4" w:space="0" w:color="auto"/>
              <w:right w:val="single" w:sz="4" w:space="0" w:color="auto"/>
            </w:tcBorders>
            <w:shd w:val="clear" w:color="auto" w:fill="auto"/>
            <w:vAlign w:val="center"/>
            <w:hideMark/>
          </w:tcPr>
          <w:p w14:paraId="2647B51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Excavación en Roca</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27FB488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E1AA26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484.72</w:t>
            </w:r>
          </w:p>
        </w:tc>
        <w:tc>
          <w:tcPr>
            <w:tcW w:w="752" w:type="dxa"/>
            <w:tcBorders>
              <w:top w:val="nil"/>
              <w:left w:val="nil"/>
              <w:bottom w:val="single" w:sz="4" w:space="0" w:color="auto"/>
              <w:right w:val="single" w:sz="4" w:space="0" w:color="auto"/>
            </w:tcBorders>
            <w:shd w:val="clear" w:color="auto" w:fill="auto"/>
            <w:noWrap/>
            <w:vAlign w:val="center"/>
            <w:hideMark/>
          </w:tcPr>
          <w:p w14:paraId="0ED56C8A"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2CB1AE3E" w14:textId="77777777" w:rsidR="00C2478B" w:rsidRPr="00F26C54" w:rsidRDefault="00C2478B" w:rsidP="00C2478B">
            <w:pPr>
              <w:rPr>
                <w:rFonts w:ascii="Arial" w:hAnsi="Arial" w:cs="Arial"/>
                <w:color w:val="000000"/>
                <w:sz w:val="20"/>
                <w:szCs w:val="20"/>
                <w:lang w:eastAsia="es-HN"/>
              </w:rPr>
            </w:pPr>
          </w:p>
        </w:tc>
      </w:tr>
      <w:tr w:rsidR="00C2478B" w:rsidRPr="00F26C54" w14:paraId="3685CAA7"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53194C16"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4</w:t>
            </w:r>
          </w:p>
        </w:tc>
        <w:tc>
          <w:tcPr>
            <w:tcW w:w="4652" w:type="dxa"/>
            <w:gridSpan w:val="2"/>
            <w:tcBorders>
              <w:top w:val="nil"/>
              <w:left w:val="nil"/>
              <w:bottom w:val="single" w:sz="4" w:space="0" w:color="auto"/>
              <w:right w:val="single" w:sz="4" w:space="0" w:color="auto"/>
            </w:tcBorders>
            <w:shd w:val="clear" w:color="auto" w:fill="auto"/>
            <w:vAlign w:val="center"/>
            <w:hideMark/>
          </w:tcPr>
          <w:p w14:paraId="0C88BCA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Excavación con Retroexcavadora</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74BA82F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323F73A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1,938.87</w:t>
            </w:r>
          </w:p>
        </w:tc>
        <w:tc>
          <w:tcPr>
            <w:tcW w:w="752" w:type="dxa"/>
            <w:tcBorders>
              <w:top w:val="nil"/>
              <w:left w:val="nil"/>
              <w:bottom w:val="single" w:sz="4" w:space="0" w:color="auto"/>
              <w:right w:val="single" w:sz="4" w:space="0" w:color="auto"/>
            </w:tcBorders>
            <w:shd w:val="clear" w:color="auto" w:fill="auto"/>
            <w:noWrap/>
            <w:vAlign w:val="center"/>
            <w:hideMark/>
          </w:tcPr>
          <w:p w14:paraId="4744CEC5"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35BD3422" w14:textId="77777777" w:rsidR="00C2478B" w:rsidRPr="00F26C54" w:rsidRDefault="00C2478B" w:rsidP="00C2478B">
            <w:pPr>
              <w:rPr>
                <w:rFonts w:ascii="Arial" w:hAnsi="Arial" w:cs="Arial"/>
                <w:color w:val="000000"/>
                <w:sz w:val="20"/>
                <w:szCs w:val="20"/>
                <w:lang w:eastAsia="es-HN"/>
              </w:rPr>
            </w:pPr>
          </w:p>
        </w:tc>
      </w:tr>
      <w:tr w:rsidR="00C2478B" w:rsidRPr="00F26C54" w14:paraId="6A15D844"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45BC3B64"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w:t>
            </w:r>
          </w:p>
        </w:tc>
        <w:tc>
          <w:tcPr>
            <w:tcW w:w="4652" w:type="dxa"/>
            <w:gridSpan w:val="2"/>
            <w:tcBorders>
              <w:top w:val="nil"/>
              <w:left w:val="nil"/>
              <w:bottom w:val="single" w:sz="4" w:space="0" w:color="auto"/>
              <w:right w:val="single" w:sz="4" w:space="0" w:color="auto"/>
            </w:tcBorders>
            <w:shd w:val="clear" w:color="auto" w:fill="auto"/>
            <w:vAlign w:val="center"/>
            <w:hideMark/>
          </w:tcPr>
          <w:p w14:paraId="613F332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Excavación con peones en condominiales</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09B735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6A454E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2,755.17</w:t>
            </w:r>
          </w:p>
        </w:tc>
        <w:tc>
          <w:tcPr>
            <w:tcW w:w="752" w:type="dxa"/>
            <w:tcBorders>
              <w:top w:val="nil"/>
              <w:left w:val="nil"/>
              <w:bottom w:val="single" w:sz="4" w:space="0" w:color="auto"/>
              <w:right w:val="single" w:sz="4" w:space="0" w:color="auto"/>
            </w:tcBorders>
            <w:shd w:val="clear" w:color="auto" w:fill="auto"/>
            <w:noWrap/>
            <w:vAlign w:val="center"/>
            <w:hideMark/>
          </w:tcPr>
          <w:p w14:paraId="1958FCC7"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05E62B40" w14:textId="77777777" w:rsidR="00C2478B" w:rsidRPr="00F26C54" w:rsidRDefault="00C2478B" w:rsidP="00C2478B">
            <w:pPr>
              <w:rPr>
                <w:rFonts w:ascii="Arial" w:hAnsi="Arial" w:cs="Arial"/>
                <w:color w:val="000000"/>
                <w:sz w:val="20"/>
                <w:szCs w:val="20"/>
                <w:lang w:eastAsia="es-HN"/>
              </w:rPr>
            </w:pPr>
          </w:p>
        </w:tc>
      </w:tr>
      <w:tr w:rsidR="00C2478B" w:rsidRPr="00F26C54" w14:paraId="29E4ACC9"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6316946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w:t>
            </w:r>
          </w:p>
        </w:tc>
        <w:tc>
          <w:tcPr>
            <w:tcW w:w="4652" w:type="dxa"/>
            <w:gridSpan w:val="2"/>
            <w:tcBorders>
              <w:top w:val="nil"/>
              <w:left w:val="nil"/>
              <w:bottom w:val="single" w:sz="4" w:space="0" w:color="auto"/>
              <w:right w:val="single" w:sz="4" w:space="0" w:color="auto"/>
            </w:tcBorders>
            <w:shd w:val="clear" w:color="auto" w:fill="auto"/>
            <w:vAlign w:val="center"/>
            <w:hideMark/>
          </w:tcPr>
          <w:p w14:paraId="7447016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Relleno y Compactado con Material Selecto</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30D1CF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91DF0A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1,443.69</w:t>
            </w:r>
          </w:p>
        </w:tc>
        <w:tc>
          <w:tcPr>
            <w:tcW w:w="752" w:type="dxa"/>
            <w:tcBorders>
              <w:top w:val="nil"/>
              <w:left w:val="nil"/>
              <w:bottom w:val="single" w:sz="4" w:space="0" w:color="auto"/>
              <w:right w:val="single" w:sz="4" w:space="0" w:color="auto"/>
            </w:tcBorders>
            <w:shd w:val="clear" w:color="auto" w:fill="auto"/>
            <w:noWrap/>
            <w:vAlign w:val="center"/>
            <w:hideMark/>
          </w:tcPr>
          <w:p w14:paraId="5CA5E8DE"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63E3814F" w14:textId="77777777" w:rsidR="00C2478B" w:rsidRPr="00F26C54" w:rsidRDefault="00C2478B" w:rsidP="00C2478B">
            <w:pPr>
              <w:rPr>
                <w:rFonts w:ascii="Arial" w:hAnsi="Arial" w:cs="Arial"/>
                <w:color w:val="000000"/>
                <w:sz w:val="20"/>
                <w:szCs w:val="20"/>
                <w:lang w:eastAsia="es-HN"/>
              </w:rPr>
            </w:pPr>
          </w:p>
        </w:tc>
      </w:tr>
      <w:tr w:rsidR="00C2478B" w:rsidRPr="00F26C54" w14:paraId="74E8EC87"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44C562E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7</w:t>
            </w:r>
          </w:p>
        </w:tc>
        <w:tc>
          <w:tcPr>
            <w:tcW w:w="4652" w:type="dxa"/>
            <w:gridSpan w:val="2"/>
            <w:tcBorders>
              <w:top w:val="nil"/>
              <w:left w:val="nil"/>
              <w:bottom w:val="single" w:sz="4" w:space="0" w:color="auto"/>
              <w:right w:val="single" w:sz="4" w:space="0" w:color="auto"/>
            </w:tcBorders>
            <w:shd w:val="clear" w:color="auto" w:fill="auto"/>
            <w:vAlign w:val="center"/>
            <w:hideMark/>
          </w:tcPr>
          <w:p w14:paraId="636F0CA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xml:space="preserve">Relleno y Compactado con Material del Sitio </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364473D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B1D333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3,574.38</w:t>
            </w:r>
          </w:p>
        </w:tc>
        <w:tc>
          <w:tcPr>
            <w:tcW w:w="752" w:type="dxa"/>
            <w:tcBorders>
              <w:top w:val="nil"/>
              <w:left w:val="nil"/>
              <w:bottom w:val="single" w:sz="4" w:space="0" w:color="auto"/>
              <w:right w:val="single" w:sz="4" w:space="0" w:color="auto"/>
            </w:tcBorders>
            <w:shd w:val="clear" w:color="auto" w:fill="auto"/>
            <w:noWrap/>
            <w:vAlign w:val="center"/>
            <w:hideMark/>
          </w:tcPr>
          <w:p w14:paraId="2A4351C0"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73A3FB34" w14:textId="77777777" w:rsidR="00C2478B" w:rsidRPr="00F26C54" w:rsidRDefault="00C2478B" w:rsidP="00C2478B">
            <w:pPr>
              <w:rPr>
                <w:rFonts w:ascii="Arial" w:hAnsi="Arial" w:cs="Arial"/>
                <w:color w:val="000000"/>
                <w:sz w:val="20"/>
                <w:szCs w:val="20"/>
                <w:lang w:eastAsia="es-HN"/>
              </w:rPr>
            </w:pPr>
          </w:p>
        </w:tc>
      </w:tr>
      <w:tr w:rsidR="00C2478B" w:rsidRPr="00F26C54" w14:paraId="54FB0366"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26C6F3F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8</w:t>
            </w:r>
          </w:p>
        </w:tc>
        <w:tc>
          <w:tcPr>
            <w:tcW w:w="4652" w:type="dxa"/>
            <w:gridSpan w:val="2"/>
            <w:tcBorders>
              <w:top w:val="nil"/>
              <w:left w:val="nil"/>
              <w:bottom w:val="single" w:sz="4" w:space="0" w:color="auto"/>
              <w:right w:val="single" w:sz="4" w:space="0" w:color="auto"/>
            </w:tcBorders>
            <w:shd w:val="clear" w:color="auto" w:fill="auto"/>
            <w:vAlign w:val="center"/>
            <w:hideMark/>
          </w:tcPr>
          <w:p w14:paraId="3989835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Acarreo Material de Desperdicio</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B7FDD0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34EE8C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1,860.14</w:t>
            </w:r>
          </w:p>
        </w:tc>
        <w:tc>
          <w:tcPr>
            <w:tcW w:w="752" w:type="dxa"/>
            <w:tcBorders>
              <w:top w:val="nil"/>
              <w:left w:val="nil"/>
              <w:bottom w:val="single" w:sz="4" w:space="0" w:color="auto"/>
              <w:right w:val="single" w:sz="4" w:space="0" w:color="auto"/>
            </w:tcBorders>
            <w:shd w:val="clear" w:color="auto" w:fill="auto"/>
            <w:noWrap/>
            <w:vAlign w:val="center"/>
            <w:hideMark/>
          </w:tcPr>
          <w:p w14:paraId="2545CE2D"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020355B0" w14:textId="77777777" w:rsidR="00C2478B" w:rsidRPr="00F26C54" w:rsidRDefault="00C2478B" w:rsidP="00C2478B">
            <w:pPr>
              <w:rPr>
                <w:rFonts w:ascii="Arial" w:hAnsi="Arial" w:cs="Arial"/>
                <w:color w:val="000000"/>
                <w:sz w:val="20"/>
                <w:szCs w:val="20"/>
                <w:lang w:eastAsia="es-HN"/>
              </w:rPr>
            </w:pPr>
          </w:p>
        </w:tc>
      </w:tr>
      <w:tr w:rsidR="00C2478B" w:rsidRPr="00F26C54" w14:paraId="69D444FF"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3CBE3E5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9</w:t>
            </w:r>
          </w:p>
        </w:tc>
        <w:tc>
          <w:tcPr>
            <w:tcW w:w="4652" w:type="dxa"/>
            <w:gridSpan w:val="2"/>
            <w:tcBorders>
              <w:top w:val="nil"/>
              <w:left w:val="nil"/>
              <w:bottom w:val="single" w:sz="4" w:space="0" w:color="auto"/>
              <w:right w:val="single" w:sz="4" w:space="0" w:color="auto"/>
            </w:tcBorders>
            <w:shd w:val="clear" w:color="auto" w:fill="auto"/>
            <w:vAlign w:val="center"/>
            <w:hideMark/>
          </w:tcPr>
          <w:p w14:paraId="6969873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Rotura y Restitución de Pavimento</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075F28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7E5BD7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48.00</w:t>
            </w:r>
          </w:p>
        </w:tc>
        <w:tc>
          <w:tcPr>
            <w:tcW w:w="752" w:type="dxa"/>
            <w:tcBorders>
              <w:top w:val="nil"/>
              <w:left w:val="nil"/>
              <w:bottom w:val="single" w:sz="4" w:space="0" w:color="auto"/>
              <w:right w:val="single" w:sz="4" w:space="0" w:color="auto"/>
            </w:tcBorders>
            <w:shd w:val="clear" w:color="auto" w:fill="auto"/>
            <w:noWrap/>
            <w:vAlign w:val="center"/>
            <w:hideMark/>
          </w:tcPr>
          <w:p w14:paraId="63A286AC"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6D156BC5" w14:textId="77777777" w:rsidR="00C2478B" w:rsidRPr="00F26C54" w:rsidRDefault="00C2478B" w:rsidP="00C2478B">
            <w:pPr>
              <w:rPr>
                <w:rFonts w:ascii="Arial" w:hAnsi="Arial" w:cs="Arial"/>
                <w:color w:val="000000"/>
                <w:sz w:val="20"/>
                <w:szCs w:val="20"/>
                <w:lang w:eastAsia="es-HN"/>
              </w:rPr>
            </w:pPr>
          </w:p>
        </w:tc>
      </w:tr>
      <w:tr w:rsidR="00C2478B" w:rsidRPr="00F26C54" w14:paraId="2C167546"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0F67E22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w:t>
            </w:r>
          </w:p>
        </w:tc>
        <w:tc>
          <w:tcPr>
            <w:tcW w:w="4652" w:type="dxa"/>
            <w:gridSpan w:val="2"/>
            <w:tcBorders>
              <w:top w:val="nil"/>
              <w:left w:val="nil"/>
              <w:bottom w:val="single" w:sz="4" w:space="0" w:color="auto"/>
              <w:right w:val="single" w:sz="4" w:space="0" w:color="auto"/>
            </w:tcBorders>
            <w:shd w:val="clear" w:color="auto" w:fill="auto"/>
            <w:vAlign w:val="center"/>
            <w:hideMark/>
          </w:tcPr>
          <w:p w14:paraId="1F5B9AC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xml:space="preserve">Rotura y Restitución de Acera </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84DAF5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74D724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1,628.26</w:t>
            </w:r>
          </w:p>
        </w:tc>
        <w:tc>
          <w:tcPr>
            <w:tcW w:w="752" w:type="dxa"/>
            <w:tcBorders>
              <w:top w:val="nil"/>
              <w:left w:val="nil"/>
              <w:bottom w:val="single" w:sz="4" w:space="0" w:color="auto"/>
              <w:right w:val="single" w:sz="4" w:space="0" w:color="auto"/>
            </w:tcBorders>
            <w:shd w:val="clear" w:color="auto" w:fill="auto"/>
            <w:noWrap/>
            <w:vAlign w:val="center"/>
            <w:hideMark/>
          </w:tcPr>
          <w:p w14:paraId="7125F26B"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57D1F0F9" w14:textId="77777777" w:rsidR="00C2478B" w:rsidRPr="00F26C54" w:rsidRDefault="00C2478B" w:rsidP="00C2478B">
            <w:pPr>
              <w:rPr>
                <w:rFonts w:ascii="Arial" w:hAnsi="Arial" w:cs="Arial"/>
                <w:color w:val="000000"/>
                <w:sz w:val="20"/>
                <w:szCs w:val="20"/>
                <w:lang w:eastAsia="es-HN"/>
              </w:rPr>
            </w:pPr>
          </w:p>
        </w:tc>
      </w:tr>
      <w:tr w:rsidR="00C2478B" w:rsidRPr="00F26C54" w14:paraId="4451ED33"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749DB8B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11</w:t>
            </w:r>
          </w:p>
        </w:tc>
        <w:tc>
          <w:tcPr>
            <w:tcW w:w="4652" w:type="dxa"/>
            <w:gridSpan w:val="2"/>
            <w:tcBorders>
              <w:top w:val="nil"/>
              <w:left w:val="nil"/>
              <w:bottom w:val="single" w:sz="4" w:space="0" w:color="auto"/>
              <w:right w:val="single" w:sz="4" w:space="0" w:color="auto"/>
            </w:tcBorders>
            <w:shd w:val="clear" w:color="auto" w:fill="auto"/>
            <w:vAlign w:val="center"/>
            <w:hideMark/>
          </w:tcPr>
          <w:p w14:paraId="61C4772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Suministro e Instalación de Tubería PVC SDR-41, 10"Ø</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491D282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E9A577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755.52</w:t>
            </w:r>
          </w:p>
        </w:tc>
        <w:tc>
          <w:tcPr>
            <w:tcW w:w="752" w:type="dxa"/>
            <w:tcBorders>
              <w:top w:val="nil"/>
              <w:left w:val="nil"/>
              <w:bottom w:val="single" w:sz="4" w:space="0" w:color="auto"/>
              <w:right w:val="single" w:sz="4" w:space="0" w:color="auto"/>
            </w:tcBorders>
            <w:shd w:val="clear" w:color="auto" w:fill="auto"/>
            <w:noWrap/>
            <w:vAlign w:val="center"/>
            <w:hideMark/>
          </w:tcPr>
          <w:p w14:paraId="0219DD94"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3556218D" w14:textId="77777777" w:rsidR="00C2478B" w:rsidRPr="00F26C54" w:rsidRDefault="00C2478B" w:rsidP="00C2478B">
            <w:pPr>
              <w:rPr>
                <w:rFonts w:ascii="Arial" w:hAnsi="Arial" w:cs="Arial"/>
                <w:color w:val="000000"/>
                <w:sz w:val="20"/>
                <w:szCs w:val="20"/>
                <w:lang w:eastAsia="es-HN"/>
              </w:rPr>
            </w:pPr>
          </w:p>
        </w:tc>
      </w:tr>
      <w:tr w:rsidR="00C2478B" w:rsidRPr="00F26C54" w14:paraId="74D094C4"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1605993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12</w:t>
            </w:r>
          </w:p>
        </w:tc>
        <w:tc>
          <w:tcPr>
            <w:tcW w:w="4652" w:type="dxa"/>
            <w:gridSpan w:val="2"/>
            <w:tcBorders>
              <w:top w:val="nil"/>
              <w:left w:val="nil"/>
              <w:bottom w:val="single" w:sz="4" w:space="0" w:color="auto"/>
              <w:right w:val="single" w:sz="4" w:space="0" w:color="auto"/>
            </w:tcBorders>
            <w:shd w:val="clear" w:color="auto" w:fill="auto"/>
            <w:vAlign w:val="center"/>
            <w:hideMark/>
          </w:tcPr>
          <w:p w14:paraId="6FD49F9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Suministro e Instalación de Tubería PVC SDR-41, 8"Ø</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4AFB22F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F7875A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819.79</w:t>
            </w:r>
          </w:p>
        </w:tc>
        <w:tc>
          <w:tcPr>
            <w:tcW w:w="752" w:type="dxa"/>
            <w:tcBorders>
              <w:top w:val="nil"/>
              <w:left w:val="nil"/>
              <w:bottom w:val="single" w:sz="4" w:space="0" w:color="auto"/>
              <w:right w:val="single" w:sz="4" w:space="0" w:color="auto"/>
            </w:tcBorders>
            <w:shd w:val="clear" w:color="auto" w:fill="auto"/>
            <w:noWrap/>
            <w:vAlign w:val="center"/>
            <w:hideMark/>
          </w:tcPr>
          <w:p w14:paraId="6B467C67"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0A1F7B79" w14:textId="77777777" w:rsidR="00C2478B" w:rsidRPr="00F26C54" w:rsidRDefault="00C2478B" w:rsidP="00C2478B">
            <w:pPr>
              <w:rPr>
                <w:rFonts w:ascii="Arial" w:hAnsi="Arial" w:cs="Arial"/>
                <w:color w:val="000000"/>
                <w:sz w:val="20"/>
                <w:szCs w:val="20"/>
                <w:lang w:eastAsia="es-HN"/>
              </w:rPr>
            </w:pPr>
          </w:p>
        </w:tc>
      </w:tr>
      <w:tr w:rsidR="00C2478B" w:rsidRPr="00F26C54" w14:paraId="2A5E7BC6"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00E80BC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13</w:t>
            </w:r>
          </w:p>
        </w:tc>
        <w:tc>
          <w:tcPr>
            <w:tcW w:w="4652" w:type="dxa"/>
            <w:gridSpan w:val="2"/>
            <w:tcBorders>
              <w:top w:val="nil"/>
              <w:left w:val="nil"/>
              <w:bottom w:val="single" w:sz="4" w:space="0" w:color="auto"/>
              <w:right w:val="single" w:sz="4" w:space="0" w:color="auto"/>
            </w:tcBorders>
            <w:shd w:val="clear" w:color="auto" w:fill="auto"/>
            <w:vAlign w:val="center"/>
            <w:hideMark/>
          </w:tcPr>
          <w:p w14:paraId="6119A73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Suministro e Instalación de Tubería PVC SDR-41, 6"Ø</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302FD5F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3630883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755.52</w:t>
            </w:r>
          </w:p>
        </w:tc>
        <w:tc>
          <w:tcPr>
            <w:tcW w:w="752" w:type="dxa"/>
            <w:tcBorders>
              <w:top w:val="nil"/>
              <w:left w:val="nil"/>
              <w:bottom w:val="single" w:sz="4" w:space="0" w:color="auto"/>
              <w:right w:val="single" w:sz="4" w:space="0" w:color="auto"/>
            </w:tcBorders>
            <w:shd w:val="clear" w:color="auto" w:fill="auto"/>
            <w:noWrap/>
            <w:vAlign w:val="center"/>
            <w:hideMark/>
          </w:tcPr>
          <w:p w14:paraId="7EE6D994"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79361206" w14:textId="77777777" w:rsidR="00C2478B" w:rsidRPr="00F26C54" w:rsidRDefault="00C2478B" w:rsidP="00C2478B">
            <w:pPr>
              <w:rPr>
                <w:rFonts w:ascii="Arial" w:hAnsi="Arial" w:cs="Arial"/>
                <w:color w:val="000000"/>
                <w:sz w:val="20"/>
                <w:szCs w:val="20"/>
                <w:lang w:eastAsia="es-HN"/>
              </w:rPr>
            </w:pPr>
          </w:p>
        </w:tc>
      </w:tr>
      <w:tr w:rsidR="00C2478B" w:rsidRPr="00F26C54" w14:paraId="67C10FE9"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05BF1DB2"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14</w:t>
            </w:r>
          </w:p>
        </w:tc>
        <w:tc>
          <w:tcPr>
            <w:tcW w:w="4652" w:type="dxa"/>
            <w:gridSpan w:val="2"/>
            <w:tcBorders>
              <w:top w:val="nil"/>
              <w:left w:val="nil"/>
              <w:bottom w:val="single" w:sz="4" w:space="0" w:color="auto"/>
              <w:right w:val="single" w:sz="4" w:space="0" w:color="auto"/>
            </w:tcBorders>
            <w:shd w:val="clear" w:color="auto" w:fill="auto"/>
            <w:vAlign w:val="center"/>
            <w:hideMark/>
          </w:tcPr>
          <w:p w14:paraId="0FE2E31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Suministro e Instalación de Tubería PVC SDR-41, 4"Ø</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0E2E063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6B1AD0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8,376.06</w:t>
            </w:r>
          </w:p>
        </w:tc>
        <w:tc>
          <w:tcPr>
            <w:tcW w:w="752" w:type="dxa"/>
            <w:tcBorders>
              <w:top w:val="nil"/>
              <w:left w:val="nil"/>
              <w:bottom w:val="single" w:sz="4" w:space="0" w:color="auto"/>
              <w:right w:val="single" w:sz="4" w:space="0" w:color="auto"/>
            </w:tcBorders>
            <w:shd w:val="clear" w:color="auto" w:fill="auto"/>
            <w:noWrap/>
            <w:vAlign w:val="center"/>
            <w:hideMark/>
          </w:tcPr>
          <w:p w14:paraId="394688E1"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61FDFC33" w14:textId="77777777" w:rsidR="00C2478B" w:rsidRPr="00F26C54" w:rsidRDefault="00C2478B" w:rsidP="00C2478B">
            <w:pPr>
              <w:rPr>
                <w:rFonts w:ascii="Arial" w:hAnsi="Arial" w:cs="Arial"/>
                <w:color w:val="000000"/>
                <w:sz w:val="20"/>
                <w:szCs w:val="20"/>
                <w:lang w:eastAsia="es-HN"/>
              </w:rPr>
            </w:pPr>
          </w:p>
        </w:tc>
      </w:tr>
      <w:tr w:rsidR="00C2478B" w:rsidRPr="00F26C54" w14:paraId="6521DCCB"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748C403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15</w:t>
            </w:r>
          </w:p>
        </w:tc>
        <w:tc>
          <w:tcPr>
            <w:tcW w:w="4652" w:type="dxa"/>
            <w:gridSpan w:val="2"/>
            <w:tcBorders>
              <w:top w:val="nil"/>
              <w:left w:val="nil"/>
              <w:bottom w:val="single" w:sz="4" w:space="0" w:color="auto"/>
              <w:right w:val="single" w:sz="4" w:space="0" w:color="auto"/>
            </w:tcBorders>
            <w:shd w:val="clear" w:color="auto" w:fill="auto"/>
            <w:vAlign w:val="center"/>
            <w:hideMark/>
          </w:tcPr>
          <w:p w14:paraId="4389B29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Prueba Hidrostática</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4950E8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355AB89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10,706.89</w:t>
            </w:r>
          </w:p>
        </w:tc>
        <w:tc>
          <w:tcPr>
            <w:tcW w:w="752" w:type="dxa"/>
            <w:tcBorders>
              <w:top w:val="nil"/>
              <w:left w:val="nil"/>
              <w:bottom w:val="single" w:sz="4" w:space="0" w:color="auto"/>
              <w:right w:val="single" w:sz="4" w:space="0" w:color="auto"/>
            </w:tcBorders>
            <w:shd w:val="clear" w:color="auto" w:fill="auto"/>
            <w:noWrap/>
            <w:vAlign w:val="center"/>
            <w:hideMark/>
          </w:tcPr>
          <w:p w14:paraId="746956FE"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083B4710" w14:textId="77777777" w:rsidR="00C2478B" w:rsidRPr="00F26C54" w:rsidRDefault="00C2478B" w:rsidP="00C2478B">
            <w:pPr>
              <w:rPr>
                <w:rFonts w:ascii="Arial" w:hAnsi="Arial" w:cs="Arial"/>
                <w:color w:val="000000"/>
                <w:sz w:val="20"/>
                <w:szCs w:val="20"/>
                <w:lang w:eastAsia="es-HN"/>
              </w:rPr>
            </w:pPr>
          </w:p>
        </w:tc>
      </w:tr>
      <w:tr w:rsidR="00C2478B" w:rsidRPr="00F26C54" w14:paraId="480B312A"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5F20497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16</w:t>
            </w:r>
          </w:p>
        </w:tc>
        <w:tc>
          <w:tcPr>
            <w:tcW w:w="4652" w:type="dxa"/>
            <w:gridSpan w:val="2"/>
            <w:tcBorders>
              <w:top w:val="nil"/>
              <w:left w:val="nil"/>
              <w:bottom w:val="single" w:sz="4" w:space="0" w:color="auto"/>
              <w:right w:val="single" w:sz="4" w:space="0" w:color="auto"/>
            </w:tcBorders>
            <w:shd w:val="clear" w:color="auto" w:fill="auto"/>
            <w:vAlign w:val="center"/>
            <w:hideMark/>
          </w:tcPr>
          <w:p w14:paraId="74B00FE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Conexión Domiciliaria</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215F2CC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B45543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597.00</w:t>
            </w:r>
          </w:p>
        </w:tc>
        <w:tc>
          <w:tcPr>
            <w:tcW w:w="752" w:type="dxa"/>
            <w:tcBorders>
              <w:top w:val="nil"/>
              <w:left w:val="nil"/>
              <w:bottom w:val="single" w:sz="4" w:space="0" w:color="auto"/>
              <w:right w:val="single" w:sz="4" w:space="0" w:color="auto"/>
            </w:tcBorders>
            <w:shd w:val="clear" w:color="auto" w:fill="auto"/>
            <w:noWrap/>
            <w:vAlign w:val="center"/>
            <w:hideMark/>
          </w:tcPr>
          <w:p w14:paraId="0DBC82DF"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13F56408" w14:textId="77777777" w:rsidR="00C2478B" w:rsidRPr="00F26C54" w:rsidRDefault="00C2478B" w:rsidP="00C2478B">
            <w:pPr>
              <w:rPr>
                <w:rFonts w:ascii="Arial" w:hAnsi="Arial" w:cs="Arial"/>
                <w:color w:val="000000"/>
                <w:sz w:val="20"/>
                <w:szCs w:val="20"/>
                <w:lang w:eastAsia="es-HN"/>
              </w:rPr>
            </w:pPr>
          </w:p>
        </w:tc>
      </w:tr>
      <w:tr w:rsidR="00C2478B" w:rsidRPr="00F26C54" w14:paraId="199CAE97"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706A032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17</w:t>
            </w:r>
          </w:p>
        </w:tc>
        <w:tc>
          <w:tcPr>
            <w:tcW w:w="4652" w:type="dxa"/>
            <w:gridSpan w:val="2"/>
            <w:tcBorders>
              <w:top w:val="nil"/>
              <w:left w:val="nil"/>
              <w:bottom w:val="single" w:sz="4" w:space="0" w:color="auto"/>
              <w:right w:val="single" w:sz="4" w:space="0" w:color="auto"/>
            </w:tcBorders>
            <w:shd w:val="clear" w:color="auto" w:fill="auto"/>
            <w:vAlign w:val="center"/>
            <w:hideMark/>
          </w:tcPr>
          <w:p w14:paraId="2E08DD4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Simplificado Tipo T1</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251D66B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3FAAC0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19.00</w:t>
            </w:r>
          </w:p>
        </w:tc>
        <w:tc>
          <w:tcPr>
            <w:tcW w:w="752" w:type="dxa"/>
            <w:tcBorders>
              <w:top w:val="nil"/>
              <w:left w:val="nil"/>
              <w:bottom w:val="single" w:sz="4" w:space="0" w:color="auto"/>
              <w:right w:val="single" w:sz="4" w:space="0" w:color="auto"/>
            </w:tcBorders>
            <w:shd w:val="clear" w:color="auto" w:fill="auto"/>
            <w:noWrap/>
            <w:vAlign w:val="center"/>
            <w:hideMark/>
          </w:tcPr>
          <w:p w14:paraId="72A7A804"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24E5A94D" w14:textId="77777777" w:rsidR="00C2478B" w:rsidRPr="00F26C54" w:rsidRDefault="00C2478B" w:rsidP="00C2478B">
            <w:pPr>
              <w:rPr>
                <w:rFonts w:ascii="Arial" w:hAnsi="Arial" w:cs="Arial"/>
                <w:color w:val="000000"/>
                <w:sz w:val="20"/>
                <w:szCs w:val="20"/>
                <w:lang w:eastAsia="es-HN"/>
              </w:rPr>
            </w:pPr>
          </w:p>
        </w:tc>
      </w:tr>
      <w:tr w:rsidR="00C2478B" w:rsidRPr="00F26C54" w14:paraId="6E566B61"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2AE2928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18</w:t>
            </w:r>
          </w:p>
        </w:tc>
        <w:tc>
          <w:tcPr>
            <w:tcW w:w="4652" w:type="dxa"/>
            <w:gridSpan w:val="2"/>
            <w:tcBorders>
              <w:top w:val="nil"/>
              <w:left w:val="nil"/>
              <w:bottom w:val="single" w:sz="4" w:space="0" w:color="auto"/>
              <w:right w:val="single" w:sz="4" w:space="0" w:color="auto"/>
            </w:tcBorders>
            <w:shd w:val="clear" w:color="auto" w:fill="auto"/>
            <w:vAlign w:val="center"/>
            <w:hideMark/>
          </w:tcPr>
          <w:p w14:paraId="511B027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Simplificado Tipo T2</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43A00B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0397D5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86.00</w:t>
            </w:r>
          </w:p>
        </w:tc>
        <w:tc>
          <w:tcPr>
            <w:tcW w:w="752" w:type="dxa"/>
            <w:tcBorders>
              <w:top w:val="nil"/>
              <w:left w:val="nil"/>
              <w:bottom w:val="single" w:sz="4" w:space="0" w:color="auto"/>
              <w:right w:val="single" w:sz="4" w:space="0" w:color="auto"/>
            </w:tcBorders>
            <w:shd w:val="clear" w:color="auto" w:fill="auto"/>
            <w:noWrap/>
            <w:vAlign w:val="center"/>
            <w:hideMark/>
          </w:tcPr>
          <w:p w14:paraId="088B2451"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5CFCEE7F" w14:textId="77777777" w:rsidR="00C2478B" w:rsidRPr="00F26C54" w:rsidRDefault="00C2478B" w:rsidP="00C2478B">
            <w:pPr>
              <w:rPr>
                <w:rFonts w:ascii="Arial" w:hAnsi="Arial" w:cs="Arial"/>
                <w:color w:val="000000"/>
                <w:sz w:val="20"/>
                <w:szCs w:val="20"/>
                <w:lang w:eastAsia="es-HN"/>
              </w:rPr>
            </w:pPr>
          </w:p>
        </w:tc>
      </w:tr>
      <w:tr w:rsidR="00C2478B" w:rsidRPr="00F26C54" w14:paraId="4C6DCC84"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0462620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lastRenderedPageBreak/>
              <w:t>19</w:t>
            </w:r>
          </w:p>
        </w:tc>
        <w:tc>
          <w:tcPr>
            <w:tcW w:w="4652" w:type="dxa"/>
            <w:gridSpan w:val="2"/>
            <w:tcBorders>
              <w:top w:val="nil"/>
              <w:left w:val="nil"/>
              <w:bottom w:val="single" w:sz="4" w:space="0" w:color="auto"/>
              <w:right w:val="single" w:sz="4" w:space="0" w:color="auto"/>
            </w:tcBorders>
            <w:shd w:val="clear" w:color="auto" w:fill="auto"/>
            <w:vAlign w:val="center"/>
            <w:hideMark/>
          </w:tcPr>
          <w:p w14:paraId="4D5653EB"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Simplificado Tipo T3</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03DE47E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178064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43.00</w:t>
            </w:r>
          </w:p>
        </w:tc>
        <w:tc>
          <w:tcPr>
            <w:tcW w:w="752" w:type="dxa"/>
            <w:tcBorders>
              <w:top w:val="nil"/>
              <w:left w:val="nil"/>
              <w:bottom w:val="single" w:sz="4" w:space="0" w:color="auto"/>
              <w:right w:val="single" w:sz="4" w:space="0" w:color="auto"/>
            </w:tcBorders>
            <w:shd w:val="clear" w:color="auto" w:fill="auto"/>
            <w:noWrap/>
            <w:vAlign w:val="center"/>
            <w:hideMark/>
          </w:tcPr>
          <w:p w14:paraId="7495006B"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133DFF0A" w14:textId="77777777" w:rsidR="00C2478B" w:rsidRPr="00F26C54" w:rsidRDefault="00C2478B" w:rsidP="00C2478B">
            <w:pPr>
              <w:rPr>
                <w:rFonts w:ascii="Arial" w:hAnsi="Arial" w:cs="Arial"/>
                <w:color w:val="000000"/>
                <w:sz w:val="20"/>
                <w:szCs w:val="20"/>
                <w:lang w:eastAsia="es-HN"/>
              </w:rPr>
            </w:pPr>
          </w:p>
        </w:tc>
      </w:tr>
      <w:tr w:rsidR="00C2478B" w:rsidRPr="00F26C54" w14:paraId="062EEB8D"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2B4BD266"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w:t>
            </w:r>
          </w:p>
        </w:tc>
        <w:tc>
          <w:tcPr>
            <w:tcW w:w="4652" w:type="dxa"/>
            <w:gridSpan w:val="2"/>
            <w:tcBorders>
              <w:top w:val="nil"/>
              <w:left w:val="nil"/>
              <w:bottom w:val="single" w:sz="4" w:space="0" w:color="auto"/>
              <w:right w:val="single" w:sz="4" w:space="0" w:color="auto"/>
            </w:tcBorders>
            <w:shd w:val="clear" w:color="auto" w:fill="auto"/>
            <w:vAlign w:val="center"/>
            <w:hideMark/>
          </w:tcPr>
          <w:p w14:paraId="16D362DB"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Simplificado Tipo T4</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4684303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839B05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21.00</w:t>
            </w:r>
          </w:p>
        </w:tc>
        <w:tc>
          <w:tcPr>
            <w:tcW w:w="752" w:type="dxa"/>
            <w:tcBorders>
              <w:top w:val="nil"/>
              <w:left w:val="nil"/>
              <w:bottom w:val="single" w:sz="4" w:space="0" w:color="auto"/>
              <w:right w:val="single" w:sz="4" w:space="0" w:color="auto"/>
            </w:tcBorders>
            <w:shd w:val="clear" w:color="auto" w:fill="auto"/>
            <w:noWrap/>
            <w:vAlign w:val="center"/>
            <w:hideMark/>
          </w:tcPr>
          <w:p w14:paraId="382E48E7"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62AF9D35" w14:textId="77777777" w:rsidR="00C2478B" w:rsidRPr="00F26C54" w:rsidRDefault="00C2478B" w:rsidP="00C2478B">
            <w:pPr>
              <w:rPr>
                <w:rFonts w:ascii="Arial" w:hAnsi="Arial" w:cs="Arial"/>
                <w:color w:val="000000"/>
                <w:sz w:val="20"/>
                <w:szCs w:val="20"/>
                <w:lang w:eastAsia="es-HN"/>
              </w:rPr>
            </w:pPr>
          </w:p>
        </w:tc>
      </w:tr>
      <w:tr w:rsidR="00C2478B" w:rsidRPr="00F26C54" w14:paraId="7CD7E099"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510F25E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w:t>
            </w:r>
          </w:p>
        </w:tc>
        <w:tc>
          <w:tcPr>
            <w:tcW w:w="4652" w:type="dxa"/>
            <w:gridSpan w:val="2"/>
            <w:tcBorders>
              <w:top w:val="nil"/>
              <w:left w:val="nil"/>
              <w:bottom w:val="single" w:sz="4" w:space="0" w:color="auto"/>
              <w:right w:val="single" w:sz="4" w:space="0" w:color="auto"/>
            </w:tcBorders>
            <w:shd w:val="clear" w:color="auto" w:fill="auto"/>
            <w:vAlign w:val="center"/>
            <w:hideMark/>
          </w:tcPr>
          <w:p w14:paraId="4D2E437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Simplificado Tipo T5</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02E02F8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D8C70C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75.00</w:t>
            </w:r>
          </w:p>
        </w:tc>
        <w:tc>
          <w:tcPr>
            <w:tcW w:w="752" w:type="dxa"/>
            <w:tcBorders>
              <w:top w:val="nil"/>
              <w:left w:val="nil"/>
              <w:bottom w:val="single" w:sz="4" w:space="0" w:color="auto"/>
              <w:right w:val="single" w:sz="4" w:space="0" w:color="auto"/>
            </w:tcBorders>
            <w:shd w:val="clear" w:color="auto" w:fill="auto"/>
            <w:noWrap/>
            <w:vAlign w:val="center"/>
            <w:hideMark/>
          </w:tcPr>
          <w:p w14:paraId="3FCFBCF1"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1F9045F1" w14:textId="77777777" w:rsidR="00C2478B" w:rsidRPr="00F26C54" w:rsidRDefault="00C2478B" w:rsidP="00C2478B">
            <w:pPr>
              <w:rPr>
                <w:rFonts w:ascii="Arial" w:hAnsi="Arial" w:cs="Arial"/>
                <w:color w:val="000000"/>
                <w:sz w:val="20"/>
                <w:szCs w:val="20"/>
                <w:lang w:eastAsia="es-HN"/>
              </w:rPr>
            </w:pPr>
          </w:p>
        </w:tc>
      </w:tr>
      <w:tr w:rsidR="00C2478B" w:rsidRPr="00F26C54" w14:paraId="07BE3D60"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00D05AA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22</w:t>
            </w:r>
          </w:p>
        </w:tc>
        <w:tc>
          <w:tcPr>
            <w:tcW w:w="4652" w:type="dxa"/>
            <w:gridSpan w:val="2"/>
            <w:tcBorders>
              <w:top w:val="nil"/>
              <w:left w:val="nil"/>
              <w:bottom w:val="single" w:sz="4" w:space="0" w:color="auto"/>
              <w:right w:val="single" w:sz="4" w:space="0" w:color="auto"/>
            </w:tcBorders>
            <w:shd w:val="clear" w:color="auto" w:fill="auto"/>
            <w:vAlign w:val="center"/>
            <w:hideMark/>
          </w:tcPr>
          <w:p w14:paraId="5433538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Simplificado Tipo T6</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01809C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53B20C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35.00</w:t>
            </w:r>
          </w:p>
        </w:tc>
        <w:tc>
          <w:tcPr>
            <w:tcW w:w="752" w:type="dxa"/>
            <w:tcBorders>
              <w:top w:val="nil"/>
              <w:left w:val="nil"/>
              <w:bottom w:val="single" w:sz="4" w:space="0" w:color="auto"/>
              <w:right w:val="single" w:sz="4" w:space="0" w:color="auto"/>
            </w:tcBorders>
            <w:shd w:val="clear" w:color="auto" w:fill="auto"/>
            <w:noWrap/>
            <w:vAlign w:val="center"/>
            <w:hideMark/>
          </w:tcPr>
          <w:p w14:paraId="08647EAF"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125CA8A3" w14:textId="77777777" w:rsidR="00C2478B" w:rsidRPr="00F26C54" w:rsidRDefault="00C2478B" w:rsidP="00C2478B">
            <w:pPr>
              <w:rPr>
                <w:rFonts w:ascii="Arial" w:hAnsi="Arial" w:cs="Arial"/>
                <w:color w:val="000000"/>
                <w:sz w:val="20"/>
                <w:szCs w:val="20"/>
                <w:lang w:eastAsia="es-HN"/>
              </w:rPr>
            </w:pPr>
          </w:p>
        </w:tc>
      </w:tr>
      <w:tr w:rsidR="00C2478B" w:rsidRPr="00F26C54" w14:paraId="07EF8E24"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28453C4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23</w:t>
            </w:r>
          </w:p>
        </w:tc>
        <w:tc>
          <w:tcPr>
            <w:tcW w:w="4652" w:type="dxa"/>
            <w:gridSpan w:val="2"/>
            <w:tcBorders>
              <w:top w:val="nil"/>
              <w:left w:val="nil"/>
              <w:bottom w:val="single" w:sz="4" w:space="0" w:color="auto"/>
              <w:right w:val="single" w:sz="4" w:space="0" w:color="auto"/>
            </w:tcBorders>
            <w:shd w:val="clear" w:color="auto" w:fill="auto"/>
            <w:vAlign w:val="center"/>
            <w:hideMark/>
          </w:tcPr>
          <w:p w14:paraId="032656A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Simplificado Tipo T7</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70D7C70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0FAF00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20.00</w:t>
            </w:r>
          </w:p>
        </w:tc>
        <w:tc>
          <w:tcPr>
            <w:tcW w:w="752" w:type="dxa"/>
            <w:tcBorders>
              <w:top w:val="nil"/>
              <w:left w:val="nil"/>
              <w:bottom w:val="single" w:sz="4" w:space="0" w:color="auto"/>
              <w:right w:val="single" w:sz="4" w:space="0" w:color="auto"/>
            </w:tcBorders>
            <w:shd w:val="clear" w:color="auto" w:fill="auto"/>
            <w:noWrap/>
            <w:vAlign w:val="center"/>
            <w:hideMark/>
          </w:tcPr>
          <w:p w14:paraId="55D7D60C"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543B7475" w14:textId="77777777" w:rsidR="00C2478B" w:rsidRPr="00F26C54" w:rsidRDefault="00C2478B" w:rsidP="00C2478B">
            <w:pPr>
              <w:rPr>
                <w:rFonts w:ascii="Arial" w:hAnsi="Arial" w:cs="Arial"/>
                <w:color w:val="000000"/>
                <w:sz w:val="20"/>
                <w:szCs w:val="20"/>
                <w:lang w:eastAsia="es-HN"/>
              </w:rPr>
            </w:pPr>
          </w:p>
        </w:tc>
      </w:tr>
      <w:tr w:rsidR="00C2478B" w:rsidRPr="00F26C54" w14:paraId="2D699AA1"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0C2CA232"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24</w:t>
            </w:r>
          </w:p>
        </w:tc>
        <w:tc>
          <w:tcPr>
            <w:tcW w:w="4652" w:type="dxa"/>
            <w:gridSpan w:val="2"/>
            <w:tcBorders>
              <w:top w:val="nil"/>
              <w:left w:val="nil"/>
              <w:bottom w:val="single" w:sz="4" w:space="0" w:color="auto"/>
              <w:right w:val="single" w:sz="4" w:space="0" w:color="auto"/>
            </w:tcBorders>
            <w:shd w:val="clear" w:color="auto" w:fill="auto"/>
            <w:vAlign w:val="center"/>
            <w:hideMark/>
          </w:tcPr>
          <w:p w14:paraId="2757049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Convencional        h = 2.00m</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058306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6245E2E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3.00</w:t>
            </w:r>
          </w:p>
        </w:tc>
        <w:tc>
          <w:tcPr>
            <w:tcW w:w="752" w:type="dxa"/>
            <w:tcBorders>
              <w:top w:val="nil"/>
              <w:left w:val="nil"/>
              <w:bottom w:val="single" w:sz="4" w:space="0" w:color="auto"/>
              <w:right w:val="single" w:sz="4" w:space="0" w:color="auto"/>
            </w:tcBorders>
            <w:shd w:val="clear" w:color="auto" w:fill="auto"/>
            <w:noWrap/>
            <w:vAlign w:val="center"/>
            <w:hideMark/>
          </w:tcPr>
          <w:p w14:paraId="2E1F22BF"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7B84B6E6" w14:textId="77777777" w:rsidR="00C2478B" w:rsidRPr="00F26C54" w:rsidRDefault="00C2478B" w:rsidP="00C2478B">
            <w:pPr>
              <w:rPr>
                <w:rFonts w:ascii="Arial" w:hAnsi="Arial" w:cs="Arial"/>
                <w:color w:val="000000"/>
                <w:sz w:val="20"/>
                <w:szCs w:val="20"/>
                <w:lang w:eastAsia="es-HN"/>
              </w:rPr>
            </w:pPr>
          </w:p>
        </w:tc>
      </w:tr>
      <w:tr w:rsidR="00C2478B" w:rsidRPr="00F26C54" w14:paraId="2E178C87"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475DDCB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25</w:t>
            </w:r>
          </w:p>
        </w:tc>
        <w:tc>
          <w:tcPr>
            <w:tcW w:w="4652" w:type="dxa"/>
            <w:gridSpan w:val="2"/>
            <w:tcBorders>
              <w:top w:val="nil"/>
              <w:left w:val="nil"/>
              <w:bottom w:val="single" w:sz="4" w:space="0" w:color="auto"/>
              <w:right w:val="single" w:sz="4" w:space="0" w:color="auto"/>
            </w:tcBorders>
            <w:shd w:val="clear" w:color="auto" w:fill="auto"/>
            <w:vAlign w:val="center"/>
            <w:hideMark/>
          </w:tcPr>
          <w:p w14:paraId="76EA3F1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Pozo de Inspección Convencional        h = 3.00m</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383159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6DF4F2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2.00</w:t>
            </w:r>
          </w:p>
        </w:tc>
        <w:tc>
          <w:tcPr>
            <w:tcW w:w="752" w:type="dxa"/>
            <w:tcBorders>
              <w:top w:val="nil"/>
              <w:left w:val="nil"/>
              <w:bottom w:val="single" w:sz="4" w:space="0" w:color="auto"/>
              <w:right w:val="single" w:sz="4" w:space="0" w:color="auto"/>
            </w:tcBorders>
            <w:shd w:val="clear" w:color="auto" w:fill="auto"/>
            <w:noWrap/>
            <w:vAlign w:val="center"/>
            <w:hideMark/>
          </w:tcPr>
          <w:p w14:paraId="5FEBEE65"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79257C1E" w14:textId="77777777" w:rsidR="00C2478B" w:rsidRPr="00F26C54" w:rsidRDefault="00C2478B" w:rsidP="00C2478B">
            <w:pPr>
              <w:rPr>
                <w:rFonts w:ascii="Arial" w:hAnsi="Arial" w:cs="Arial"/>
                <w:color w:val="000000"/>
                <w:sz w:val="20"/>
                <w:szCs w:val="20"/>
                <w:lang w:eastAsia="es-HN"/>
              </w:rPr>
            </w:pPr>
          </w:p>
        </w:tc>
      </w:tr>
      <w:tr w:rsidR="00C2478B" w:rsidRPr="00F26C54" w14:paraId="251EF263"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5876D3CF"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4652" w:type="dxa"/>
            <w:gridSpan w:val="2"/>
            <w:tcBorders>
              <w:top w:val="nil"/>
              <w:left w:val="nil"/>
              <w:bottom w:val="single" w:sz="4" w:space="0" w:color="auto"/>
              <w:right w:val="single" w:sz="4" w:space="0" w:color="auto"/>
            </w:tcBorders>
            <w:shd w:val="clear" w:color="auto" w:fill="auto"/>
            <w:noWrap/>
            <w:vAlign w:val="center"/>
            <w:hideMark/>
          </w:tcPr>
          <w:p w14:paraId="61A891F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AF40AB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F4CF158" w14:textId="77777777" w:rsidR="00C2478B" w:rsidRPr="00F26C54" w:rsidRDefault="00C2478B" w:rsidP="00C2478B">
            <w:pP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752" w:type="dxa"/>
            <w:tcBorders>
              <w:top w:val="nil"/>
              <w:left w:val="nil"/>
              <w:bottom w:val="single" w:sz="4" w:space="0" w:color="auto"/>
              <w:right w:val="single" w:sz="4" w:space="0" w:color="auto"/>
            </w:tcBorders>
            <w:shd w:val="clear" w:color="auto" w:fill="auto"/>
            <w:noWrap/>
            <w:vAlign w:val="center"/>
            <w:hideMark/>
          </w:tcPr>
          <w:p w14:paraId="65D37A09" w14:textId="77777777" w:rsidR="00C2478B" w:rsidRPr="00F26C54" w:rsidRDefault="00C2478B" w:rsidP="00C2478B">
            <w:pP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1463" w:type="dxa"/>
            <w:gridSpan w:val="3"/>
            <w:tcBorders>
              <w:top w:val="nil"/>
              <w:left w:val="nil"/>
              <w:bottom w:val="single" w:sz="4" w:space="0" w:color="auto"/>
              <w:right w:val="single" w:sz="4" w:space="0" w:color="auto"/>
            </w:tcBorders>
            <w:shd w:val="clear" w:color="auto" w:fill="auto"/>
            <w:noWrap/>
            <w:vAlign w:val="center"/>
          </w:tcPr>
          <w:p w14:paraId="7CFD8687" w14:textId="77777777" w:rsidR="00C2478B" w:rsidRPr="00F26C54" w:rsidRDefault="00C2478B" w:rsidP="00C2478B">
            <w:pPr>
              <w:rPr>
                <w:rFonts w:ascii="Arial" w:hAnsi="Arial" w:cs="Arial"/>
                <w:color w:val="000000"/>
                <w:sz w:val="20"/>
                <w:szCs w:val="20"/>
                <w:lang w:eastAsia="es-HN"/>
              </w:rPr>
            </w:pPr>
          </w:p>
        </w:tc>
      </w:tr>
      <w:tr w:rsidR="00C2478B" w:rsidRPr="00F26C54" w14:paraId="6680E958" w14:textId="77777777" w:rsidTr="00C2478B">
        <w:trPr>
          <w:gridAfter w:val="1"/>
          <w:wAfter w:w="445" w:type="dxa"/>
          <w:trHeight w:val="300"/>
        </w:trPr>
        <w:tc>
          <w:tcPr>
            <w:tcW w:w="466" w:type="dxa"/>
            <w:tcBorders>
              <w:top w:val="nil"/>
              <w:left w:val="single" w:sz="4" w:space="0" w:color="auto"/>
              <w:bottom w:val="single" w:sz="4" w:space="0" w:color="auto"/>
              <w:right w:val="single" w:sz="4" w:space="0" w:color="auto"/>
            </w:tcBorders>
            <w:shd w:val="clear" w:color="000000" w:fill="CCFFCC"/>
            <w:noWrap/>
            <w:vAlign w:val="center"/>
            <w:hideMark/>
          </w:tcPr>
          <w:p w14:paraId="2F4597DB"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4652" w:type="dxa"/>
            <w:gridSpan w:val="2"/>
            <w:tcBorders>
              <w:top w:val="nil"/>
              <w:left w:val="nil"/>
              <w:bottom w:val="single" w:sz="4" w:space="0" w:color="auto"/>
              <w:right w:val="single" w:sz="4" w:space="0" w:color="auto"/>
            </w:tcBorders>
            <w:shd w:val="clear" w:color="000000" w:fill="CCFFCC"/>
            <w:noWrap/>
            <w:vAlign w:val="center"/>
            <w:hideMark/>
          </w:tcPr>
          <w:p w14:paraId="1BDF88DF"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TOTALES</w:t>
            </w:r>
          </w:p>
        </w:tc>
        <w:tc>
          <w:tcPr>
            <w:tcW w:w="993" w:type="dxa"/>
            <w:gridSpan w:val="2"/>
            <w:tcBorders>
              <w:top w:val="nil"/>
              <w:left w:val="nil"/>
              <w:bottom w:val="single" w:sz="4" w:space="0" w:color="auto"/>
              <w:right w:val="single" w:sz="4" w:space="0" w:color="auto"/>
            </w:tcBorders>
            <w:shd w:val="clear" w:color="000000" w:fill="CCFFCC"/>
            <w:noWrap/>
            <w:vAlign w:val="center"/>
            <w:hideMark/>
          </w:tcPr>
          <w:p w14:paraId="6992A475" w14:textId="77777777" w:rsidR="00C2478B" w:rsidRPr="00F26C54" w:rsidRDefault="00C2478B" w:rsidP="00C2478B">
            <w:pP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1134" w:type="dxa"/>
            <w:gridSpan w:val="3"/>
            <w:tcBorders>
              <w:top w:val="nil"/>
              <w:left w:val="nil"/>
              <w:bottom w:val="single" w:sz="4" w:space="0" w:color="auto"/>
              <w:right w:val="single" w:sz="4" w:space="0" w:color="auto"/>
            </w:tcBorders>
            <w:shd w:val="clear" w:color="000000" w:fill="CCFFCC"/>
            <w:noWrap/>
            <w:vAlign w:val="center"/>
            <w:hideMark/>
          </w:tcPr>
          <w:p w14:paraId="39BC075A" w14:textId="77777777" w:rsidR="00C2478B" w:rsidRPr="00F26C54" w:rsidRDefault="00C2478B" w:rsidP="00C2478B">
            <w:pP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752" w:type="dxa"/>
            <w:tcBorders>
              <w:top w:val="nil"/>
              <w:left w:val="nil"/>
              <w:bottom w:val="single" w:sz="4" w:space="0" w:color="auto"/>
              <w:right w:val="single" w:sz="4" w:space="0" w:color="auto"/>
            </w:tcBorders>
            <w:shd w:val="clear" w:color="000000" w:fill="CCFFCC"/>
            <w:noWrap/>
            <w:vAlign w:val="center"/>
            <w:hideMark/>
          </w:tcPr>
          <w:p w14:paraId="7D72E248" w14:textId="77777777" w:rsidR="00C2478B" w:rsidRPr="00F26C54" w:rsidRDefault="00C2478B" w:rsidP="00C2478B">
            <w:pP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1463" w:type="dxa"/>
            <w:gridSpan w:val="3"/>
            <w:tcBorders>
              <w:top w:val="nil"/>
              <w:left w:val="nil"/>
              <w:bottom w:val="single" w:sz="4" w:space="0" w:color="auto"/>
              <w:right w:val="single" w:sz="4" w:space="0" w:color="auto"/>
            </w:tcBorders>
            <w:shd w:val="clear" w:color="000000" w:fill="CCFFCC"/>
            <w:noWrap/>
            <w:vAlign w:val="center"/>
          </w:tcPr>
          <w:p w14:paraId="3B5FD526" w14:textId="77777777" w:rsidR="00C2478B" w:rsidRPr="00F26C54" w:rsidRDefault="00C2478B" w:rsidP="00C2478B">
            <w:pPr>
              <w:rPr>
                <w:rFonts w:ascii="Arial" w:hAnsi="Arial" w:cs="Arial"/>
                <w:b/>
                <w:bCs/>
                <w:color w:val="000000"/>
                <w:sz w:val="20"/>
                <w:szCs w:val="20"/>
                <w:lang w:eastAsia="es-HN"/>
              </w:rPr>
            </w:pPr>
          </w:p>
        </w:tc>
      </w:tr>
      <w:tr w:rsidR="00C2478B" w:rsidRPr="00F26C54" w14:paraId="6AF9A0B1" w14:textId="77777777" w:rsidTr="00C2478B">
        <w:trPr>
          <w:trHeight w:val="300"/>
        </w:trPr>
        <w:tc>
          <w:tcPr>
            <w:tcW w:w="466" w:type="dxa"/>
            <w:tcBorders>
              <w:top w:val="nil"/>
              <w:left w:val="nil"/>
              <w:bottom w:val="nil"/>
              <w:right w:val="nil"/>
            </w:tcBorders>
            <w:shd w:val="clear" w:color="auto" w:fill="auto"/>
            <w:noWrap/>
            <w:vAlign w:val="center"/>
            <w:hideMark/>
          </w:tcPr>
          <w:p w14:paraId="7A84CD4D" w14:textId="77777777" w:rsidR="00C2478B" w:rsidRPr="00F26C54" w:rsidRDefault="00C2478B" w:rsidP="00C2478B">
            <w:pPr>
              <w:jc w:val="center"/>
              <w:rPr>
                <w:rFonts w:ascii="Arial" w:hAnsi="Arial" w:cs="Arial"/>
                <w:sz w:val="20"/>
                <w:szCs w:val="20"/>
                <w:lang w:eastAsia="es-HN"/>
              </w:rPr>
            </w:pPr>
          </w:p>
        </w:tc>
        <w:tc>
          <w:tcPr>
            <w:tcW w:w="5731" w:type="dxa"/>
            <w:gridSpan w:val="5"/>
            <w:tcBorders>
              <w:top w:val="nil"/>
              <w:left w:val="nil"/>
              <w:bottom w:val="nil"/>
              <w:right w:val="nil"/>
            </w:tcBorders>
            <w:shd w:val="clear" w:color="auto" w:fill="auto"/>
            <w:noWrap/>
            <w:vAlign w:val="center"/>
            <w:hideMark/>
          </w:tcPr>
          <w:p w14:paraId="53C4F83C" w14:textId="77777777" w:rsidR="00C2478B" w:rsidRPr="00F26C54" w:rsidRDefault="00C2478B" w:rsidP="00C2478B">
            <w:pPr>
              <w:rPr>
                <w:rFonts w:ascii="Arial" w:hAnsi="Arial" w:cs="Arial"/>
                <w:sz w:val="20"/>
                <w:szCs w:val="20"/>
                <w:lang w:eastAsia="es-HN"/>
              </w:rPr>
            </w:pPr>
          </w:p>
        </w:tc>
        <w:tc>
          <w:tcPr>
            <w:tcW w:w="934" w:type="dxa"/>
            <w:tcBorders>
              <w:top w:val="nil"/>
              <w:left w:val="nil"/>
              <w:bottom w:val="nil"/>
              <w:right w:val="nil"/>
            </w:tcBorders>
            <w:shd w:val="clear" w:color="auto" w:fill="auto"/>
            <w:noWrap/>
            <w:vAlign w:val="center"/>
            <w:hideMark/>
          </w:tcPr>
          <w:p w14:paraId="4673F9FA" w14:textId="77777777" w:rsidR="00C2478B" w:rsidRPr="00F26C54" w:rsidRDefault="00C2478B" w:rsidP="00C2478B">
            <w:pPr>
              <w:rPr>
                <w:rFonts w:ascii="Arial" w:hAnsi="Arial" w:cs="Arial"/>
                <w:sz w:val="20"/>
                <w:szCs w:val="20"/>
                <w:lang w:eastAsia="es-HN"/>
              </w:rPr>
            </w:pPr>
          </w:p>
        </w:tc>
        <w:tc>
          <w:tcPr>
            <w:tcW w:w="1257" w:type="dxa"/>
            <w:gridSpan w:val="3"/>
            <w:tcBorders>
              <w:top w:val="nil"/>
              <w:left w:val="nil"/>
              <w:bottom w:val="nil"/>
              <w:right w:val="nil"/>
            </w:tcBorders>
            <w:shd w:val="clear" w:color="auto" w:fill="auto"/>
            <w:noWrap/>
            <w:vAlign w:val="center"/>
            <w:hideMark/>
          </w:tcPr>
          <w:p w14:paraId="6A49C00A" w14:textId="77777777" w:rsidR="00C2478B" w:rsidRPr="00F26C54" w:rsidRDefault="00C2478B" w:rsidP="00C2478B">
            <w:pPr>
              <w:rPr>
                <w:rFonts w:ascii="Arial" w:hAnsi="Arial" w:cs="Arial"/>
                <w:sz w:val="20"/>
                <w:szCs w:val="20"/>
                <w:lang w:eastAsia="es-HN"/>
              </w:rPr>
            </w:pPr>
          </w:p>
        </w:tc>
        <w:tc>
          <w:tcPr>
            <w:tcW w:w="847" w:type="dxa"/>
            <w:tcBorders>
              <w:top w:val="nil"/>
              <w:left w:val="nil"/>
              <w:bottom w:val="nil"/>
              <w:right w:val="nil"/>
            </w:tcBorders>
            <w:shd w:val="clear" w:color="auto" w:fill="auto"/>
            <w:noWrap/>
            <w:vAlign w:val="center"/>
            <w:hideMark/>
          </w:tcPr>
          <w:p w14:paraId="2A591FC4" w14:textId="77777777" w:rsidR="00C2478B" w:rsidRPr="00F26C54" w:rsidRDefault="00C2478B" w:rsidP="00C2478B">
            <w:pPr>
              <w:rPr>
                <w:rFonts w:ascii="Arial" w:hAnsi="Arial" w:cs="Arial"/>
                <w:sz w:val="20"/>
                <w:szCs w:val="20"/>
                <w:lang w:eastAsia="es-HN"/>
              </w:rPr>
            </w:pPr>
          </w:p>
        </w:tc>
        <w:tc>
          <w:tcPr>
            <w:tcW w:w="670" w:type="dxa"/>
            <w:gridSpan w:val="2"/>
            <w:tcBorders>
              <w:top w:val="nil"/>
              <w:left w:val="nil"/>
              <w:bottom w:val="nil"/>
              <w:right w:val="nil"/>
            </w:tcBorders>
            <w:shd w:val="clear" w:color="auto" w:fill="auto"/>
            <w:noWrap/>
            <w:vAlign w:val="center"/>
            <w:hideMark/>
          </w:tcPr>
          <w:p w14:paraId="38247DC4" w14:textId="77777777" w:rsidR="00C2478B" w:rsidRPr="00F26C54" w:rsidRDefault="00C2478B" w:rsidP="00C2478B">
            <w:pPr>
              <w:rPr>
                <w:rFonts w:ascii="Arial" w:hAnsi="Arial" w:cs="Arial"/>
                <w:sz w:val="20"/>
                <w:szCs w:val="20"/>
                <w:lang w:eastAsia="es-HN"/>
              </w:rPr>
            </w:pPr>
          </w:p>
        </w:tc>
      </w:tr>
      <w:tr w:rsidR="00C2478B" w:rsidRPr="00F26C54" w14:paraId="316A5519" w14:textId="77777777" w:rsidTr="00C2478B">
        <w:trPr>
          <w:trHeight w:val="300"/>
        </w:trPr>
        <w:tc>
          <w:tcPr>
            <w:tcW w:w="466" w:type="dxa"/>
            <w:tcBorders>
              <w:top w:val="nil"/>
              <w:left w:val="nil"/>
              <w:bottom w:val="nil"/>
              <w:right w:val="nil"/>
            </w:tcBorders>
            <w:shd w:val="clear" w:color="auto" w:fill="auto"/>
            <w:noWrap/>
            <w:vAlign w:val="center"/>
            <w:hideMark/>
          </w:tcPr>
          <w:p w14:paraId="05969400" w14:textId="77777777" w:rsidR="00C2478B" w:rsidRPr="00F26C54" w:rsidRDefault="00C2478B" w:rsidP="00C2478B">
            <w:pPr>
              <w:jc w:val="center"/>
              <w:rPr>
                <w:rFonts w:ascii="Arial" w:hAnsi="Arial" w:cs="Arial"/>
                <w:sz w:val="20"/>
                <w:szCs w:val="20"/>
                <w:lang w:eastAsia="es-HN"/>
              </w:rPr>
            </w:pPr>
          </w:p>
        </w:tc>
        <w:tc>
          <w:tcPr>
            <w:tcW w:w="5731" w:type="dxa"/>
            <w:gridSpan w:val="5"/>
            <w:tcBorders>
              <w:top w:val="nil"/>
              <w:left w:val="nil"/>
              <w:bottom w:val="nil"/>
              <w:right w:val="nil"/>
            </w:tcBorders>
            <w:shd w:val="clear" w:color="auto" w:fill="auto"/>
            <w:noWrap/>
            <w:vAlign w:val="center"/>
            <w:hideMark/>
          </w:tcPr>
          <w:p w14:paraId="7CB8747A" w14:textId="77777777" w:rsidR="00C2478B" w:rsidRPr="00F26C54" w:rsidRDefault="00C2478B" w:rsidP="00C2478B">
            <w:pPr>
              <w:rPr>
                <w:rFonts w:ascii="Arial" w:hAnsi="Arial" w:cs="Arial"/>
                <w:b/>
                <w:bCs/>
                <w:sz w:val="20"/>
                <w:szCs w:val="20"/>
                <w:lang w:eastAsia="es-HN"/>
              </w:rPr>
            </w:pPr>
          </w:p>
        </w:tc>
        <w:tc>
          <w:tcPr>
            <w:tcW w:w="934" w:type="dxa"/>
            <w:tcBorders>
              <w:top w:val="nil"/>
              <w:left w:val="nil"/>
              <w:bottom w:val="nil"/>
              <w:right w:val="nil"/>
            </w:tcBorders>
            <w:shd w:val="clear" w:color="auto" w:fill="auto"/>
            <w:noWrap/>
            <w:vAlign w:val="center"/>
            <w:hideMark/>
          </w:tcPr>
          <w:p w14:paraId="4B595A2A" w14:textId="77777777" w:rsidR="00C2478B" w:rsidRPr="00F26C54" w:rsidRDefault="00C2478B" w:rsidP="00C2478B">
            <w:pPr>
              <w:rPr>
                <w:rFonts w:ascii="Arial" w:hAnsi="Arial" w:cs="Arial"/>
                <w:b/>
                <w:bCs/>
                <w:color w:val="000000"/>
                <w:sz w:val="20"/>
                <w:szCs w:val="20"/>
                <w:lang w:eastAsia="es-HN"/>
              </w:rPr>
            </w:pPr>
          </w:p>
        </w:tc>
        <w:tc>
          <w:tcPr>
            <w:tcW w:w="1257" w:type="dxa"/>
            <w:gridSpan w:val="3"/>
            <w:tcBorders>
              <w:top w:val="nil"/>
              <w:left w:val="nil"/>
              <w:bottom w:val="nil"/>
              <w:right w:val="nil"/>
            </w:tcBorders>
            <w:shd w:val="clear" w:color="auto" w:fill="auto"/>
            <w:noWrap/>
            <w:vAlign w:val="center"/>
            <w:hideMark/>
          </w:tcPr>
          <w:p w14:paraId="3DE4E230" w14:textId="77777777" w:rsidR="00C2478B" w:rsidRPr="00F26C54" w:rsidRDefault="00C2478B" w:rsidP="00C2478B">
            <w:pPr>
              <w:rPr>
                <w:rFonts w:ascii="Arial" w:hAnsi="Arial" w:cs="Arial"/>
                <w:color w:val="000000"/>
                <w:sz w:val="20"/>
                <w:szCs w:val="20"/>
                <w:lang w:eastAsia="es-HN"/>
              </w:rPr>
            </w:pPr>
          </w:p>
        </w:tc>
        <w:tc>
          <w:tcPr>
            <w:tcW w:w="847" w:type="dxa"/>
            <w:tcBorders>
              <w:top w:val="nil"/>
              <w:left w:val="nil"/>
              <w:bottom w:val="nil"/>
              <w:right w:val="nil"/>
            </w:tcBorders>
            <w:shd w:val="clear" w:color="auto" w:fill="auto"/>
            <w:noWrap/>
            <w:vAlign w:val="center"/>
            <w:hideMark/>
          </w:tcPr>
          <w:p w14:paraId="10C6189E" w14:textId="77777777" w:rsidR="00C2478B" w:rsidRPr="00F26C54" w:rsidRDefault="00C2478B" w:rsidP="00C2478B">
            <w:pPr>
              <w:rPr>
                <w:rFonts w:ascii="Arial" w:hAnsi="Arial" w:cs="Arial"/>
                <w:sz w:val="20"/>
                <w:szCs w:val="20"/>
                <w:lang w:eastAsia="es-HN"/>
              </w:rPr>
            </w:pPr>
          </w:p>
        </w:tc>
        <w:tc>
          <w:tcPr>
            <w:tcW w:w="670" w:type="dxa"/>
            <w:gridSpan w:val="2"/>
            <w:tcBorders>
              <w:top w:val="nil"/>
              <w:left w:val="nil"/>
              <w:bottom w:val="nil"/>
              <w:right w:val="nil"/>
            </w:tcBorders>
            <w:shd w:val="clear" w:color="auto" w:fill="auto"/>
            <w:noWrap/>
            <w:vAlign w:val="center"/>
            <w:hideMark/>
          </w:tcPr>
          <w:p w14:paraId="1AAB1C53" w14:textId="77777777" w:rsidR="00C2478B" w:rsidRPr="00F26C54" w:rsidRDefault="00C2478B" w:rsidP="00C2478B">
            <w:pPr>
              <w:rPr>
                <w:rFonts w:ascii="Arial" w:hAnsi="Arial" w:cs="Arial"/>
                <w:sz w:val="20"/>
                <w:szCs w:val="20"/>
                <w:lang w:eastAsia="es-HN"/>
              </w:rPr>
            </w:pPr>
          </w:p>
        </w:tc>
      </w:tr>
      <w:tr w:rsidR="00C2478B" w:rsidRPr="00F26C54" w14:paraId="373693DF" w14:textId="77777777" w:rsidTr="00C2478B">
        <w:trPr>
          <w:trHeight w:val="300"/>
        </w:trPr>
        <w:tc>
          <w:tcPr>
            <w:tcW w:w="466" w:type="dxa"/>
            <w:tcBorders>
              <w:top w:val="nil"/>
              <w:left w:val="nil"/>
              <w:bottom w:val="nil"/>
              <w:right w:val="nil"/>
            </w:tcBorders>
            <w:shd w:val="clear" w:color="auto" w:fill="auto"/>
            <w:noWrap/>
            <w:vAlign w:val="center"/>
            <w:hideMark/>
          </w:tcPr>
          <w:p w14:paraId="574F7BB8" w14:textId="77777777" w:rsidR="00C2478B" w:rsidRPr="00F26C54" w:rsidRDefault="00C2478B" w:rsidP="00C2478B">
            <w:pPr>
              <w:jc w:val="center"/>
              <w:rPr>
                <w:rFonts w:ascii="Arial" w:hAnsi="Arial" w:cs="Arial"/>
                <w:sz w:val="20"/>
                <w:szCs w:val="20"/>
                <w:lang w:eastAsia="es-HN"/>
              </w:rPr>
            </w:pPr>
          </w:p>
        </w:tc>
        <w:tc>
          <w:tcPr>
            <w:tcW w:w="5731" w:type="dxa"/>
            <w:gridSpan w:val="5"/>
            <w:tcBorders>
              <w:top w:val="nil"/>
              <w:left w:val="nil"/>
              <w:bottom w:val="nil"/>
              <w:right w:val="nil"/>
            </w:tcBorders>
            <w:shd w:val="clear" w:color="auto" w:fill="auto"/>
            <w:noWrap/>
            <w:vAlign w:val="center"/>
            <w:hideMark/>
          </w:tcPr>
          <w:p w14:paraId="1F4A214E" w14:textId="77777777" w:rsidR="00C2478B" w:rsidRPr="00F26C54" w:rsidRDefault="00C2478B" w:rsidP="00C2478B">
            <w:pPr>
              <w:rPr>
                <w:rFonts w:ascii="Arial" w:hAnsi="Arial" w:cs="Arial"/>
                <w:b/>
                <w:bCs/>
                <w:sz w:val="20"/>
                <w:szCs w:val="20"/>
                <w:lang w:eastAsia="es-HN"/>
              </w:rPr>
            </w:pPr>
          </w:p>
        </w:tc>
        <w:tc>
          <w:tcPr>
            <w:tcW w:w="934" w:type="dxa"/>
            <w:tcBorders>
              <w:top w:val="nil"/>
              <w:left w:val="nil"/>
              <w:bottom w:val="nil"/>
              <w:right w:val="nil"/>
            </w:tcBorders>
            <w:shd w:val="clear" w:color="auto" w:fill="auto"/>
            <w:noWrap/>
            <w:vAlign w:val="center"/>
            <w:hideMark/>
          </w:tcPr>
          <w:p w14:paraId="79EC708B" w14:textId="77777777" w:rsidR="00C2478B" w:rsidRPr="00F26C54" w:rsidRDefault="00C2478B" w:rsidP="00C2478B">
            <w:pPr>
              <w:rPr>
                <w:rFonts w:ascii="Arial" w:hAnsi="Arial" w:cs="Arial"/>
                <w:b/>
                <w:bCs/>
                <w:color w:val="000000"/>
                <w:sz w:val="20"/>
                <w:szCs w:val="20"/>
                <w:lang w:eastAsia="es-HN"/>
              </w:rPr>
            </w:pPr>
          </w:p>
        </w:tc>
        <w:tc>
          <w:tcPr>
            <w:tcW w:w="1257" w:type="dxa"/>
            <w:gridSpan w:val="3"/>
            <w:tcBorders>
              <w:top w:val="nil"/>
              <w:left w:val="nil"/>
              <w:bottom w:val="nil"/>
              <w:right w:val="nil"/>
            </w:tcBorders>
            <w:shd w:val="clear" w:color="auto" w:fill="auto"/>
            <w:noWrap/>
            <w:vAlign w:val="center"/>
            <w:hideMark/>
          </w:tcPr>
          <w:p w14:paraId="7EA68213" w14:textId="77777777" w:rsidR="00C2478B" w:rsidRPr="00F26C54" w:rsidRDefault="00C2478B" w:rsidP="00C2478B">
            <w:pPr>
              <w:rPr>
                <w:rFonts w:ascii="Arial" w:hAnsi="Arial" w:cs="Arial"/>
                <w:color w:val="000000"/>
                <w:sz w:val="20"/>
                <w:szCs w:val="20"/>
                <w:lang w:eastAsia="es-HN"/>
              </w:rPr>
            </w:pPr>
          </w:p>
        </w:tc>
        <w:tc>
          <w:tcPr>
            <w:tcW w:w="847" w:type="dxa"/>
            <w:tcBorders>
              <w:top w:val="nil"/>
              <w:left w:val="nil"/>
              <w:bottom w:val="nil"/>
              <w:right w:val="nil"/>
            </w:tcBorders>
            <w:shd w:val="clear" w:color="auto" w:fill="auto"/>
            <w:noWrap/>
            <w:vAlign w:val="center"/>
            <w:hideMark/>
          </w:tcPr>
          <w:p w14:paraId="54D8FD3A" w14:textId="77777777" w:rsidR="00C2478B" w:rsidRPr="00F26C54" w:rsidRDefault="00C2478B" w:rsidP="00C2478B">
            <w:pPr>
              <w:rPr>
                <w:rFonts w:ascii="Arial" w:hAnsi="Arial" w:cs="Arial"/>
                <w:sz w:val="20"/>
                <w:szCs w:val="20"/>
                <w:lang w:eastAsia="es-HN"/>
              </w:rPr>
            </w:pPr>
          </w:p>
        </w:tc>
        <w:tc>
          <w:tcPr>
            <w:tcW w:w="670" w:type="dxa"/>
            <w:gridSpan w:val="2"/>
            <w:tcBorders>
              <w:top w:val="nil"/>
              <w:left w:val="nil"/>
              <w:bottom w:val="nil"/>
              <w:right w:val="nil"/>
            </w:tcBorders>
            <w:shd w:val="clear" w:color="auto" w:fill="auto"/>
            <w:noWrap/>
            <w:vAlign w:val="center"/>
            <w:hideMark/>
          </w:tcPr>
          <w:p w14:paraId="23776A52" w14:textId="77777777" w:rsidR="00C2478B" w:rsidRPr="00F26C54" w:rsidRDefault="00C2478B" w:rsidP="00C2478B">
            <w:pPr>
              <w:rPr>
                <w:rFonts w:ascii="Arial" w:hAnsi="Arial" w:cs="Arial"/>
                <w:sz w:val="20"/>
                <w:szCs w:val="20"/>
                <w:lang w:eastAsia="es-HN"/>
              </w:rPr>
            </w:pPr>
          </w:p>
        </w:tc>
      </w:tr>
      <w:tr w:rsidR="00C2478B" w:rsidRPr="00F26C54" w14:paraId="5A855BD6" w14:textId="77777777" w:rsidTr="00C2478B">
        <w:trPr>
          <w:trHeight w:val="300"/>
        </w:trPr>
        <w:tc>
          <w:tcPr>
            <w:tcW w:w="466" w:type="dxa"/>
            <w:tcBorders>
              <w:top w:val="nil"/>
              <w:left w:val="nil"/>
              <w:bottom w:val="nil"/>
              <w:right w:val="nil"/>
            </w:tcBorders>
            <w:shd w:val="clear" w:color="auto" w:fill="auto"/>
            <w:noWrap/>
            <w:vAlign w:val="center"/>
            <w:hideMark/>
          </w:tcPr>
          <w:p w14:paraId="43D3A1CF" w14:textId="77777777" w:rsidR="00C2478B" w:rsidRPr="00F26C54" w:rsidRDefault="00C2478B" w:rsidP="00C2478B">
            <w:pPr>
              <w:jc w:val="center"/>
              <w:rPr>
                <w:rFonts w:ascii="Arial" w:hAnsi="Arial" w:cs="Arial"/>
                <w:sz w:val="20"/>
                <w:szCs w:val="20"/>
                <w:lang w:eastAsia="es-HN"/>
              </w:rPr>
            </w:pPr>
          </w:p>
        </w:tc>
        <w:tc>
          <w:tcPr>
            <w:tcW w:w="5731" w:type="dxa"/>
            <w:gridSpan w:val="5"/>
            <w:tcBorders>
              <w:top w:val="nil"/>
              <w:left w:val="nil"/>
              <w:bottom w:val="nil"/>
              <w:right w:val="nil"/>
            </w:tcBorders>
            <w:shd w:val="clear" w:color="auto" w:fill="auto"/>
            <w:noWrap/>
            <w:vAlign w:val="center"/>
            <w:hideMark/>
          </w:tcPr>
          <w:p w14:paraId="28F36D33" w14:textId="77777777" w:rsidR="00C2478B" w:rsidRPr="00F26C54" w:rsidRDefault="00C2478B" w:rsidP="00C2478B">
            <w:pPr>
              <w:rPr>
                <w:rFonts w:ascii="Arial" w:hAnsi="Arial" w:cs="Arial"/>
                <w:b/>
                <w:bCs/>
                <w:sz w:val="20"/>
                <w:szCs w:val="20"/>
                <w:lang w:eastAsia="es-HN"/>
              </w:rPr>
            </w:pPr>
          </w:p>
        </w:tc>
        <w:tc>
          <w:tcPr>
            <w:tcW w:w="934" w:type="dxa"/>
            <w:tcBorders>
              <w:top w:val="nil"/>
              <w:left w:val="nil"/>
              <w:bottom w:val="nil"/>
              <w:right w:val="nil"/>
            </w:tcBorders>
            <w:shd w:val="clear" w:color="auto" w:fill="auto"/>
            <w:noWrap/>
            <w:vAlign w:val="center"/>
            <w:hideMark/>
          </w:tcPr>
          <w:p w14:paraId="1DB0FFB1" w14:textId="77777777" w:rsidR="00C2478B" w:rsidRPr="00F26C54" w:rsidRDefault="00C2478B" w:rsidP="00C2478B">
            <w:pPr>
              <w:rPr>
                <w:rFonts w:ascii="Arial" w:hAnsi="Arial" w:cs="Arial"/>
                <w:b/>
                <w:bCs/>
                <w:color w:val="000000"/>
                <w:sz w:val="20"/>
                <w:szCs w:val="20"/>
                <w:lang w:eastAsia="es-HN"/>
              </w:rPr>
            </w:pPr>
          </w:p>
        </w:tc>
        <w:tc>
          <w:tcPr>
            <w:tcW w:w="1257" w:type="dxa"/>
            <w:gridSpan w:val="3"/>
            <w:tcBorders>
              <w:top w:val="nil"/>
              <w:left w:val="nil"/>
              <w:bottom w:val="nil"/>
              <w:right w:val="nil"/>
            </w:tcBorders>
            <w:shd w:val="clear" w:color="auto" w:fill="auto"/>
            <w:noWrap/>
            <w:vAlign w:val="center"/>
            <w:hideMark/>
          </w:tcPr>
          <w:p w14:paraId="2A4DEBB0" w14:textId="77777777" w:rsidR="00C2478B" w:rsidRPr="00F26C54" w:rsidRDefault="00C2478B" w:rsidP="00C2478B">
            <w:pPr>
              <w:rPr>
                <w:rFonts w:ascii="Arial" w:hAnsi="Arial" w:cs="Arial"/>
                <w:color w:val="000000"/>
                <w:sz w:val="20"/>
                <w:szCs w:val="20"/>
                <w:lang w:eastAsia="es-HN"/>
              </w:rPr>
            </w:pPr>
          </w:p>
        </w:tc>
        <w:tc>
          <w:tcPr>
            <w:tcW w:w="847" w:type="dxa"/>
            <w:tcBorders>
              <w:top w:val="nil"/>
              <w:left w:val="nil"/>
              <w:bottom w:val="nil"/>
              <w:right w:val="nil"/>
            </w:tcBorders>
            <w:shd w:val="clear" w:color="auto" w:fill="auto"/>
            <w:noWrap/>
            <w:vAlign w:val="center"/>
            <w:hideMark/>
          </w:tcPr>
          <w:p w14:paraId="0A57963C" w14:textId="77777777" w:rsidR="00C2478B" w:rsidRPr="00F26C54" w:rsidRDefault="00C2478B" w:rsidP="00C2478B">
            <w:pPr>
              <w:rPr>
                <w:rFonts w:ascii="Arial" w:hAnsi="Arial" w:cs="Arial"/>
                <w:sz w:val="20"/>
                <w:szCs w:val="20"/>
                <w:lang w:eastAsia="es-HN"/>
              </w:rPr>
            </w:pPr>
          </w:p>
        </w:tc>
        <w:tc>
          <w:tcPr>
            <w:tcW w:w="670" w:type="dxa"/>
            <w:gridSpan w:val="2"/>
            <w:tcBorders>
              <w:top w:val="nil"/>
              <w:left w:val="nil"/>
              <w:bottom w:val="nil"/>
              <w:right w:val="nil"/>
            </w:tcBorders>
            <w:shd w:val="clear" w:color="auto" w:fill="auto"/>
            <w:noWrap/>
            <w:vAlign w:val="center"/>
            <w:hideMark/>
          </w:tcPr>
          <w:p w14:paraId="5D2B205C" w14:textId="77777777" w:rsidR="00C2478B" w:rsidRPr="00F26C54" w:rsidRDefault="00C2478B" w:rsidP="00C2478B">
            <w:pPr>
              <w:rPr>
                <w:rFonts w:ascii="Arial" w:hAnsi="Arial" w:cs="Arial"/>
                <w:sz w:val="20"/>
                <w:szCs w:val="20"/>
                <w:lang w:eastAsia="es-HN"/>
              </w:rPr>
            </w:pPr>
          </w:p>
        </w:tc>
      </w:tr>
      <w:tr w:rsidR="00C2478B" w:rsidRPr="00F26C54" w14:paraId="6F3BAD6B" w14:textId="77777777" w:rsidTr="00C2478B">
        <w:trPr>
          <w:trHeight w:val="300"/>
        </w:trPr>
        <w:tc>
          <w:tcPr>
            <w:tcW w:w="466" w:type="dxa"/>
            <w:tcBorders>
              <w:top w:val="nil"/>
              <w:left w:val="nil"/>
              <w:bottom w:val="nil"/>
              <w:right w:val="nil"/>
            </w:tcBorders>
            <w:shd w:val="clear" w:color="auto" w:fill="auto"/>
            <w:noWrap/>
            <w:vAlign w:val="center"/>
            <w:hideMark/>
          </w:tcPr>
          <w:p w14:paraId="49210898" w14:textId="77777777" w:rsidR="00C2478B" w:rsidRPr="00F26C54" w:rsidRDefault="00C2478B" w:rsidP="00C2478B">
            <w:pPr>
              <w:jc w:val="center"/>
              <w:rPr>
                <w:rFonts w:ascii="Arial" w:hAnsi="Arial" w:cs="Arial"/>
                <w:sz w:val="20"/>
                <w:szCs w:val="20"/>
                <w:lang w:eastAsia="es-HN"/>
              </w:rPr>
            </w:pPr>
          </w:p>
        </w:tc>
        <w:tc>
          <w:tcPr>
            <w:tcW w:w="5731" w:type="dxa"/>
            <w:gridSpan w:val="5"/>
            <w:tcBorders>
              <w:top w:val="nil"/>
              <w:left w:val="nil"/>
              <w:bottom w:val="nil"/>
              <w:right w:val="nil"/>
            </w:tcBorders>
            <w:shd w:val="clear" w:color="auto" w:fill="auto"/>
            <w:noWrap/>
            <w:vAlign w:val="center"/>
            <w:hideMark/>
          </w:tcPr>
          <w:p w14:paraId="13537F9F" w14:textId="77777777" w:rsidR="00C2478B" w:rsidRPr="00F26C54" w:rsidRDefault="00C2478B" w:rsidP="00C2478B">
            <w:pPr>
              <w:rPr>
                <w:rFonts w:ascii="Arial" w:hAnsi="Arial" w:cs="Arial"/>
                <w:b/>
                <w:bCs/>
                <w:sz w:val="20"/>
                <w:szCs w:val="20"/>
                <w:lang w:eastAsia="es-HN"/>
              </w:rPr>
            </w:pPr>
          </w:p>
        </w:tc>
        <w:tc>
          <w:tcPr>
            <w:tcW w:w="934" w:type="dxa"/>
            <w:tcBorders>
              <w:top w:val="nil"/>
              <w:left w:val="nil"/>
              <w:bottom w:val="nil"/>
              <w:right w:val="nil"/>
            </w:tcBorders>
            <w:shd w:val="clear" w:color="auto" w:fill="auto"/>
            <w:noWrap/>
            <w:vAlign w:val="center"/>
            <w:hideMark/>
          </w:tcPr>
          <w:p w14:paraId="0553A66C" w14:textId="77777777" w:rsidR="00C2478B" w:rsidRPr="00F26C54" w:rsidRDefault="00C2478B" w:rsidP="00C2478B">
            <w:pPr>
              <w:rPr>
                <w:rFonts w:ascii="Arial" w:hAnsi="Arial" w:cs="Arial"/>
                <w:b/>
                <w:bCs/>
                <w:color w:val="000000"/>
                <w:sz w:val="20"/>
                <w:szCs w:val="20"/>
                <w:lang w:eastAsia="es-HN"/>
              </w:rPr>
            </w:pPr>
          </w:p>
        </w:tc>
        <w:tc>
          <w:tcPr>
            <w:tcW w:w="1257" w:type="dxa"/>
            <w:gridSpan w:val="3"/>
            <w:tcBorders>
              <w:top w:val="nil"/>
              <w:left w:val="nil"/>
              <w:bottom w:val="nil"/>
              <w:right w:val="nil"/>
            </w:tcBorders>
            <w:shd w:val="clear" w:color="auto" w:fill="auto"/>
            <w:noWrap/>
            <w:vAlign w:val="center"/>
            <w:hideMark/>
          </w:tcPr>
          <w:p w14:paraId="75241E6D" w14:textId="77777777" w:rsidR="00C2478B" w:rsidRPr="00F26C54" w:rsidRDefault="00C2478B" w:rsidP="00C2478B">
            <w:pPr>
              <w:rPr>
                <w:rFonts w:ascii="Arial" w:hAnsi="Arial" w:cs="Arial"/>
                <w:color w:val="000000"/>
                <w:sz w:val="20"/>
                <w:szCs w:val="20"/>
                <w:lang w:eastAsia="es-HN"/>
              </w:rPr>
            </w:pPr>
          </w:p>
        </w:tc>
        <w:tc>
          <w:tcPr>
            <w:tcW w:w="847" w:type="dxa"/>
            <w:tcBorders>
              <w:top w:val="nil"/>
              <w:left w:val="nil"/>
              <w:bottom w:val="nil"/>
              <w:right w:val="nil"/>
            </w:tcBorders>
            <w:shd w:val="clear" w:color="auto" w:fill="auto"/>
            <w:noWrap/>
            <w:vAlign w:val="center"/>
            <w:hideMark/>
          </w:tcPr>
          <w:p w14:paraId="05B02759" w14:textId="77777777" w:rsidR="00C2478B" w:rsidRPr="00F26C54" w:rsidRDefault="00C2478B" w:rsidP="00C2478B">
            <w:pPr>
              <w:rPr>
                <w:rFonts w:ascii="Arial" w:hAnsi="Arial" w:cs="Arial"/>
                <w:sz w:val="20"/>
                <w:szCs w:val="20"/>
                <w:lang w:eastAsia="es-HN"/>
              </w:rPr>
            </w:pPr>
          </w:p>
        </w:tc>
        <w:tc>
          <w:tcPr>
            <w:tcW w:w="670" w:type="dxa"/>
            <w:gridSpan w:val="2"/>
            <w:tcBorders>
              <w:top w:val="nil"/>
              <w:left w:val="nil"/>
              <w:bottom w:val="nil"/>
              <w:right w:val="nil"/>
            </w:tcBorders>
            <w:shd w:val="clear" w:color="auto" w:fill="auto"/>
            <w:noWrap/>
            <w:vAlign w:val="center"/>
            <w:hideMark/>
          </w:tcPr>
          <w:p w14:paraId="51E23C99" w14:textId="77777777" w:rsidR="00C2478B" w:rsidRPr="00F26C54" w:rsidRDefault="00C2478B" w:rsidP="00C2478B">
            <w:pPr>
              <w:rPr>
                <w:rFonts w:ascii="Arial" w:hAnsi="Arial" w:cs="Arial"/>
                <w:sz w:val="20"/>
                <w:szCs w:val="20"/>
                <w:lang w:eastAsia="es-HN"/>
              </w:rPr>
            </w:pPr>
          </w:p>
        </w:tc>
      </w:tr>
      <w:tr w:rsidR="00C2478B" w:rsidRPr="00F26C54" w14:paraId="64F7407D" w14:textId="77777777" w:rsidTr="00C2478B">
        <w:trPr>
          <w:trHeight w:val="300"/>
        </w:trPr>
        <w:tc>
          <w:tcPr>
            <w:tcW w:w="466" w:type="dxa"/>
            <w:tcBorders>
              <w:top w:val="nil"/>
              <w:left w:val="nil"/>
              <w:bottom w:val="nil"/>
              <w:right w:val="nil"/>
            </w:tcBorders>
            <w:shd w:val="clear" w:color="auto" w:fill="auto"/>
            <w:noWrap/>
            <w:vAlign w:val="center"/>
            <w:hideMark/>
          </w:tcPr>
          <w:p w14:paraId="5F78DB07" w14:textId="77777777" w:rsidR="00C2478B" w:rsidRPr="00F26C54" w:rsidRDefault="00C2478B" w:rsidP="00C2478B">
            <w:pPr>
              <w:jc w:val="center"/>
              <w:rPr>
                <w:rFonts w:ascii="Arial" w:hAnsi="Arial" w:cs="Arial"/>
                <w:sz w:val="20"/>
                <w:szCs w:val="20"/>
                <w:lang w:eastAsia="es-HN"/>
              </w:rPr>
            </w:pPr>
          </w:p>
        </w:tc>
        <w:tc>
          <w:tcPr>
            <w:tcW w:w="5731" w:type="dxa"/>
            <w:gridSpan w:val="5"/>
            <w:tcBorders>
              <w:top w:val="nil"/>
              <w:left w:val="nil"/>
              <w:bottom w:val="nil"/>
              <w:right w:val="nil"/>
            </w:tcBorders>
            <w:shd w:val="clear" w:color="auto" w:fill="auto"/>
            <w:noWrap/>
            <w:vAlign w:val="center"/>
            <w:hideMark/>
          </w:tcPr>
          <w:p w14:paraId="3A7790CE" w14:textId="77777777" w:rsidR="00C2478B" w:rsidRPr="00F26C54" w:rsidRDefault="00C2478B" w:rsidP="00C2478B">
            <w:pPr>
              <w:rPr>
                <w:rFonts w:ascii="Arial" w:hAnsi="Arial" w:cs="Arial"/>
                <w:sz w:val="20"/>
                <w:szCs w:val="20"/>
                <w:lang w:eastAsia="es-HN"/>
              </w:rPr>
            </w:pPr>
          </w:p>
        </w:tc>
        <w:tc>
          <w:tcPr>
            <w:tcW w:w="934" w:type="dxa"/>
            <w:tcBorders>
              <w:top w:val="nil"/>
              <w:left w:val="nil"/>
              <w:bottom w:val="nil"/>
              <w:right w:val="nil"/>
            </w:tcBorders>
            <w:shd w:val="clear" w:color="auto" w:fill="auto"/>
            <w:noWrap/>
            <w:vAlign w:val="center"/>
            <w:hideMark/>
          </w:tcPr>
          <w:p w14:paraId="17FB12F1" w14:textId="77777777" w:rsidR="00C2478B" w:rsidRPr="00F26C54" w:rsidRDefault="00C2478B" w:rsidP="00C2478B">
            <w:pPr>
              <w:rPr>
                <w:rFonts w:ascii="Arial" w:hAnsi="Arial" w:cs="Arial"/>
                <w:b/>
                <w:bCs/>
                <w:color w:val="000000"/>
                <w:sz w:val="20"/>
                <w:szCs w:val="20"/>
                <w:lang w:eastAsia="es-HN"/>
              </w:rPr>
            </w:pPr>
          </w:p>
        </w:tc>
        <w:tc>
          <w:tcPr>
            <w:tcW w:w="1257" w:type="dxa"/>
            <w:gridSpan w:val="3"/>
            <w:tcBorders>
              <w:top w:val="nil"/>
              <w:left w:val="nil"/>
              <w:bottom w:val="nil"/>
              <w:right w:val="nil"/>
            </w:tcBorders>
            <w:shd w:val="clear" w:color="auto" w:fill="auto"/>
            <w:noWrap/>
            <w:vAlign w:val="center"/>
            <w:hideMark/>
          </w:tcPr>
          <w:p w14:paraId="161274CE" w14:textId="77777777" w:rsidR="00C2478B" w:rsidRPr="00F26C54" w:rsidRDefault="00C2478B" w:rsidP="00C2478B">
            <w:pPr>
              <w:rPr>
                <w:rFonts w:ascii="Arial" w:hAnsi="Arial" w:cs="Arial"/>
                <w:color w:val="000000"/>
                <w:sz w:val="20"/>
                <w:szCs w:val="20"/>
                <w:lang w:eastAsia="es-HN"/>
              </w:rPr>
            </w:pPr>
          </w:p>
        </w:tc>
        <w:tc>
          <w:tcPr>
            <w:tcW w:w="847" w:type="dxa"/>
            <w:tcBorders>
              <w:top w:val="nil"/>
              <w:left w:val="nil"/>
              <w:bottom w:val="nil"/>
              <w:right w:val="nil"/>
            </w:tcBorders>
            <w:shd w:val="clear" w:color="auto" w:fill="auto"/>
            <w:noWrap/>
            <w:vAlign w:val="center"/>
            <w:hideMark/>
          </w:tcPr>
          <w:p w14:paraId="5D17C0BA" w14:textId="77777777" w:rsidR="00C2478B" w:rsidRPr="00F26C54" w:rsidRDefault="00C2478B" w:rsidP="00C2478B">
            <w:pPr>
              <w:rPr>
                <w:rFonts w:ascii="Arial" w:hAnsi="Arial" w:cs="Arial"/>
                <w:sz w:val="20"/>
                <w:szCs w:val="20"/>
                <w:lang w:eastAsia="es-HN"/>
              </w:rPr>
            </w:pPr>
          </w:p>
        </w:tc>
        <w:tc>
          <w:tcPr>
            <w:tcW w:w="670" w:type="dxa"/>
            <w:gridSpan w:val="2"/>
            <w:tcBorders>
              <w:top w:val="nil"/>
              <w:left w:val="nil"/>
              <w:bottom w:val="nil"/>
              <w:right w:val="nil"/>
            </w:tcBorders>
            <w:shd w:val="clear" w:color="auto" w:fill="auto"/>
            <w:noWrap/>
            <w:vAlign w:val="center"/>
            <w:hideMark/>
          </w:tcPr>
          <w:p w14:paraId="73497AC1" w14:textId="77777777" w:rsidR="00C2478B" w:rsidRPr="00F26C54" w:rsidRDefault="00C2478B" w:rsidP="00C2478B">
            <w:pPr>
              <w:rPr>
                <w:rFonts w:ascii="Arial" w:hAnsi="Arial" w:cs="Arial"/>
                <w:sz w:val="20"/>
                <w:szCs w:val="20"/>
                <w:lang w:eastAsia="es-HN"/>
              </w:rPr>
            </w:pPr>
          </w:p>
        </w:tc>
      </w:tr>
      <w:tr w:rsidR="00C2478B" w:rsidRPr="00F26C54" w14:paraId="365F464D" w14:textId="77777777" w:rsidTr="00C2478B">
        <w:trPr>
          <w:trHeight w:val="300"/>
        </w:trPr>
        <w:tc>
          <w:tcPr>
            <w:tcW w:w="9905" w:type="dxa"/>
            <w:gridSpan w:val="13"/>
            <w:tcBorders>
              <w:top w:val="nil"/>
              <w:left w:val="nil"/>
              <w:bottom w:val="nil"/>
              <w:right w:val="nil"/>
            </w:tcBorders>
            <w:shd w:val="clear" w:color="auto" w:fill="auto"/>
            <w:noWrap/>
            <w:vAlign w:val="center"/>
            <w:hideMark/>
          </w:tcPr>
          <w:p w14:paraId="7C71D758"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xml:space="preserve"> ________________________________________</w:t>
            </w:r>
          </w:p>
        </w:tc>
      </w:tr>
      <w:tr w:rsidR="00C2478B" w:rsidRPr="00F26C54" w14:paraId="531EEB45" w14:textId="77777777" w:rsidTr="00C2478B">
        <w:trPr>
          <w:trHeight w:val="300"/>
        </w:trPr>
        <w:tc>
          <w:tcPr>
            <w:tcW w:w="9905" w:type="dxa"/>
            <w:gridSpan w:val="13"/>
            <w:tcBorders>
              <w:top w:val="nil"/>
              <w:left w:val="nil"/>
              <w:bottom w:val="nil"/>
              <w:right w:val="nil"/>
            </w:tcBorders>
            <w:shd w:val="clear" w:color="auto" w:fill="auto"/>
            <w:noWrap/>
            <w:vAlign w:val="center"/>
            <w:hideMark/>
          </w:tcPr>
          <w:p w14:paraId="0018D137"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COMPAÑÍA</w:t>
            </w:r>
          </w:p>
        </w:tc>
      </w:tr>
      <w:tr w:rsidR="00C2478B" w:rsidRPr="00F26C54" w14:paraId="4EA160AD" w14:textId="77777777" w:rsidTr="00C2478B">
        <w:trPr>
          <w:trHeight w:val="300"/>
        </w:trPr>
        <w:tc>
          <w:tcPr>
            <w:tcW w:w="9905" w:type="dxa"/>
            <w:gridSpan w:val="13"/>
            <w:tcBorders>
              <w:top w:val="nil"/>
              <w:left w:val="nil"/>
              <w:bottom w:val="nil"/>
              <w:right w:val="nil"/>
            </w:tcBorders>
            <w:shd w:val="clear" w:color="auto" w:fill="auto"/>
            <w:noWrap/>
            <w:vAlign w:val="center"/>
            <w:hideMark/>
          </w:tcPr>
          <w:p w14:paraId="64348A0F"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 DE REGISTRO</w:t>
            </w:r>
          </w:p>
        </w:tc>
      </w:tr>
    </w:tbl>
    <w:p w14:paraId="2006B706" w14:textId="77777777" w:rsidR="00C2478B" w:rsidRDefault="00C2478B" w:rsidP="00C2478B"/>
    <w:p w14:paraId="3CA8236B" w14:textId="77777777" w:rsidR="00C2478B" w:rsidRDefault="00C2478B" w:rsidP="00C2478B"/>
    <w:p w14:paraId="1963893B" w14:textId="77777777" w:rsidR="00C2478B" w:rsidRDefault="00C2478B" w:rsidP="00C2478B"/>
    <w:p w14:paraId="1A94493E" w14:textId="77777777" w:rsidR="00C2478B" w:rsidRDefault="00C2478B" w:rsidP="00C2478B"/>
    <w:p w14:paraId="45CA9AD4" w14:textId="77777777" w:rsidR="00C2478B" w:rsidRDefault="00C2478B" w:rsidP="00C2478B"/>
    <w:p w14:paraId="08A27F8D" w14:textId="77777777" w:rsidR="00C2478B" w:rsidRDefault="00C2478B" w:rsidP="00C2478B"/>
    <w:p w14:paraId="5D03F11A" w14:textId="77777777" w:rsidR="00C2478B" w:rsidRDefault="00C2478B" w:rsidP="00C2478B"/>
    <w:p w14:paraId="7B456B14" w14:textId="77777777" w:rsidR="00C2478B" w:rsidRDefault="00C2478B" w:rsidP="00C2478B"/>
    <w:p w14:paraId="3129C90A" w14:textId="77777777" w:rsidR="00C2478B" w:rsidRDefault="00C2478B" w:rsidP="00C2478B"/>
    <w:p w14:paraId="2B125854" w14:textId="77777777" w:rsidR="00C2478B" w:rsidRDefault="00C2478B" w:rsidP="00C2478B"/>
    <w:p w14:paraId="79D3643B" w14:textId="77777777" w:rsidR="00C2478B" w:rsidRDefault="00C2478B" w:rsidP="00C2478B"/>
    <w:p w14:paraId="3DB923D8" w14:textId="77777777" w:rsidR="00C2478B" w:rsidRDefault="00C2478B" w:rsidP="00C2478B"/>
    <w:p w14:paraId="02A0EB6A" w14:textId="77777777" w:rsidR="00C2478B" w:rsidRDefault="00C2478B" w:rsidP="00C2478B"/>
    <w:p w14:paraId="72740218" w14:textId="77777777" w:rsidR="00C2478B" w:rsidRDefault="00C2478B" w:rsidP="00C2478B"/>
    <w:p w14:paraId="67814296" w14:textId="77777777" w:rsidR="00C2478B" w:rsidRDefault="00C2478B" w:rsidP="00C2478B"/>
    <w:p w14:paraId="64E46C9A" w14:textId="77777777" w:rsidR="00C2478B" w:rsidRDefault="00C2478B" w:rsidP="00C2478B"/>
    <w:p w14:paraId="2F5BD9DF" w14:textId="77777777" w:rsidR="00C2478B" w:rsidRDefault="00C2478B" w:rsidP="00C2478B"/>
    <w:p w14:paraId="71C20C70" w14:textId="77777777" w:rsidR="00C2478B" w:rsidRDefault="00C2478B" w:rsidP="00C2478B"/>
    <w:p w14:paraId="3C640904" w14:textId="77777777" w:rsidR="00C2478B" w:rsidRDefault="00C2478B" w:rsidP="00C2478B"/>
    <w:p w14:paraId="64BAC0AF" w14:textId="77777777" w:rsidR="00C2478B" w:rsidRDefault="00C2478B" w:rsidP="00C2478B"/>
    <w:p w14:paraId="6B7ED86E" w14:textId="77777777" w:rsidR="00C2478B" w:rsidRDefault="00C2478B" w:rsidP="00C2478B"/>
    <w:p w14:paraId="7C41F283" w14:textId="77777777" w:rsidR="00C2478B" w:rsidRDefault="00C2478B" w:rsidP="00C2478B"/>
    <w:p w14:paraId="090183DA" w14:textId="77777777" w:rsidR="00C2478B" w:rsidRDefault="00C2478B" w:rsidP="00C2478B"/>
    <w:p w14:paraId="1A2C0A34" w14:textId="77777777" w:rsidR="00C2478B" w:rsidRDefault="00C2478B" w:rsidP="00C2478B"/>
    <w:p w14:paraId="2A27304E" w14:textId="77777777" w:rsidR="00C2478B" w:rsidRDefault="00C2478B" w:rsidP="00C2478B"/>
    <w:tbl>
      <w:tblPr>
        <w:tblW w:w="9861" w:type="dxa"/>
        <w:tblInd w:w="55" w:type="dxa"/>
        <w:tblLayout w:type="fixed"/>
        <w:tblCellMar>
          <w:left w:w="70" w:type="dxa"/>
          <w:right w:w="70" w:type="dxa"/>
        </w:tblCellMar>
        <w:tblLook w:val="04A0" w:firstRow="1" w:lastRow="0" w:firstColumn="1" w:lastColumn="0" w:noHBand="0" w:noVBand="1"/>
      </w:tblPr>
      <w:tblGrid>
        <w:gridCol w:w="468"/>
        <w:gridCol w:w="3516"/>
        <w:gridCol w:w="1985"/>
        <w:gridCol w:w="256"/>
        <w:gridCol w:w="594"/>
        <w:gridCol w:w="344"/>
        <w:gridCol w:w="790"/>
        <w:gridCol w:w="384"/>
        <w:gridCol w:w="467"/>
        <w:gridCol w:w="384"/>
        <w:gridCol w:w="325"/>
        <w:gridCol w:w="348"/>
      </w:tblGrid>
      <w:tr w:rsidR="00C2478B" w:rsidRPr="00F26C54" w14:paraId="6C52BD2D" w14:textId="77777777" w:rsidTr="00C2478B">
        <w:trPr>
          <w:trHeight w:val="300"/>
        </w:trPr>
        <w:tc>
          <w:tcPr>
            <w:tcW w:w="9861" w:type="dxa"/>
            <w:gridSpan w:val="12"/>
            <w:tcBorders>
              <w:top w:val="nil"/>
              <w:left w:val="nil"/>
              <w:bottom w:val="nil"/>
              <w:right w:val="nil"/>
            </w:tcBorders>
            <w:shd w:val="clear" w:color="auto" w:fill="auto"/>
            <w:noWrap/>
            <w:vAlign w:val="center"/>
            <w:hideMark/>
          </w:tcPr>
          <w:p w14:paraId="3C74EA71" w14:textId="77777777" w:rsidR="00C2478B" w:rsidRPr="00F26C54" w:rsidRDefault="00C2478B" w:rsidP="00C2478B">
            <w:pPr>
              <w:jc w:val="center"/>
              <w:rPr>
                <w:rFonts w:ascii="Arial" w:hAnsi="Arial" w:cs="Arial"/>
                <w:sz w:val="20"/>
                <w:szCs w:val="20"/>
                <w:lang w:eastAsia="es-HN"/>
              </w:rPr>
            </w:pPr>
          </w:p>
        </w:tc>
      </w:tr>
      <w:tr w:rsidR="00C2478B" w:rsidRPr="00F26C54" w14:paraId="02667BFA" w14:textId="77777777" w:rsidTr="00C2478B">
        <w:trPr>
          <w:trHeight w:val="300"/>
        </w:trPr>
        <w:tc>
          <w:tcPr>
            <w:tcW w:w="9861" w:type="dxa"/>
            <w:gridSpan w:val="12"/>
            <w:tcBorders>
              <w:top w:val="nil"/>
              <w:left w:val="nil"/>
              <w:bottom w:val="nil"/>
              <w:right w:val="nil"/>
            </w:tcBorders>
            <w:shd w:val="clear" w:color="000000" w:fill="FFFF00"/>
            <w:noWrap/>
            <w:vAlign w:val="center"/>
            <w:hideMark/>
          </w:tcPr>
          <w:p w14:paraId="3D30562B"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lastRenderedPageBreak/>
              <w:t>LOGO DE LA COMPAÑÍA</w:t>
            </w:r>
          </w:p>
        </w:tc>
      </w:tr>
      <w:tr w:rsidR="00C2478B" w:rsidRPr="00F26C54" w14:paraId="3F5A2435" w14:textId="77777777" w:rsidTr="00C2478B">
        <w:trPr>
          <w:trHeight w:val="300"/>
        </w:trPr>
        <w:tc>
          <w:tcPr>
            <w:tcW w:w="9861" w:type="dxa"/>
            <w:gridSpan w:val="12"/>
            <w:tcBorders>
              <w:top w:val="nil"/>
              <w:left w:val="nil"/>
              <w:bottom w:val="nil"/>
              <w:right w:val="nil"/>
            </w:tcBorders>
            <w:shd w:val="clear" w:color="000000" w:fill="FFFF00"/>
            <w:noWrap/>
            <w:vAlign w:val="center"/>
            <w:hideMark/>
          </w:tcPr>
          <w:p w14:paraId="30AEDCD2"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DE LA COMPAÑÍA</w:t>
            </w:r>
          </w:p>
        </w:tc>
      </w:tr>
      <w:tr w:rsidR="00C2478B" w:rsidRPr="00F26C54" w14:paraId="2B740BEA" w14:textId="77777777" w:rsidTr="00C2478B">
        <w:trPr>
          <w:trHeight w:val="300"/>
        </w:trPr>
        <w:tc>
          <w:tcPr>
            <w:tcW w:w="9861" w:type="dxa"/>
            <w:gridSpan w:val="12"/>
            <w:tcBorders>
              <w:top w:val="nil"/>
              <w:left w:val="nil"/>
              <w:bottom w:val="nil"/>
              <w:right w:val="nil"/>
            </w:tcBorders>
            <w:shd w:val="clear" w:color="000000" w:fill="FFFF00"/>
            <w:noWrap/>
            <w:vAlign w:val="center"/>
            <w:hideMark/>
          </w:tcPr>
          <w:p w14:paraId="002BCD6A"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r>
      <w:tr w:rsidR="00C2478B" w:rsidRPr="00F26C54" w14:paraId="13C1759B" w14:textId="77777777" w:rsidTr="00C2478B">
        <w:trPr>
          <w:trHeight w:val="300"/>
        </w:trPr>
        <w:tc>
          <w:tcPr>
            <w:tcW w:w="9861" w:type="dxa"/>
            <w:gridSpan w:val="12"/>
            <w:tcBorders>
              <w:top w:val="nil"/>
              <w:left w:val="nil"/>
              <w:bottom w:val="nil"/>
              <w:right w:val="nil"/>
            </w:tcBorders>
            <w:shd w:val="clear" w:color="000000" w:fill="FFFF00"/>
            <w:noWrap/>
            <w:vAlign w:val="center"/>
            <w:hideMark/>
          </w:tcPr>
          <w:p w14:paraId="1DF9D086"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6EA8DB4F" w14:textId="77777777" w:rsidTr="00C2478B">
        <w:trPr>
          <w:trHeight w:val="300"/>
        </w:trPr>
        <w:tc>
          <w:tcPr>
            <w:tcW w:w="9861" w:type="dxa"/>
            <w:gridSpan w:val="12"/>
            <w:tcBorders>
              <w:top w:val="nil"/>
              <w:left w:val="nil"/>
              <w:bottom w:val="nil"/>
              <w:right w:val="nil"/>
            </w:tcBorders>
            <w:shd w:val="clear" w:color="000000" w:fill="FFFF00"/>
            <w:noWrap/>
            <w:vAlign w:val="center"/>
            <w:hideMark/>
          </w:tcPr>
          <w:p w14:paraId="7FC97560"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3A92CA42" w14:textId="77777777" w:rsidTr="00C2478B">
        <w:trPr>
          <w:gridAfter w:val="1"/>
          <w:wAfter w:w="348" w:type="dxa"/>
          <w:trHeight w:val="300"/>
        </w:trPr>
        <w:tc>
          <w:tcPr>
            <w:tcW w:w="468" w:type="dxa"/>
            <w:tcBorders>
              <w:top w:val="nil"/>
              <w:left w:val="nil"/>
              <w:bottom w:val="nil"/>
              <w:right w:val="nil"/>
            </w:tcBorders>
            <w:shd w:val="clear" w:color="auto" w:fill="auto"/>
            <w:noWrap/>
            <w:vAlign w:val="center"/>
            <w:hideMark/>
          </w:tcPr>
          <w:p w14:paraId="5EF25438" w14:textId="77777777" w:rsidR="00C2478B" w:rsidRPr="00F26C54" w:rsidRDefault="00C2478B" w:rsidP="00C2478B">
            <w:pPr>
              <w:jc w:val="center"/>
              <w:rPr>
                <w:rFonts w:ascii="Arial" w:hAnsi="Arial" w:cs="Arial"/>
                <w:color w:val="000000"/>
                <w:sz w:val="20"/>
                <w:szCs w:val="20"/>
                <w:lang w:eastAsia="es-HN"/>
              </w:rPr>
            </w:pPr>
          </w:p>
        </w:tc>
        <w:tc>
          <w:tcPr>
            <w:tcW w:w="5501" w:type="dxa"/>
            <w:gridSpan w:val="2"/>
            <w:tcBorders>
              <w:top w:val="nil"/>
              <w:left w:val="nil"/>
              <w:bottom w:val="nil"/>
              <w:right w:val="nil"/>
            </w:tcBorders>
            <w:shd w:val="clear" w:color="auto" w:fill="auto"/>
            <w:noWrap/>
            <w:vAlign w:val="center"/>
            <w:hideMark/>
          </w:tcPr>
          <w:p w14:paraId="1195BF30"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ALCALDIA MUNICIPAL DE JACALEAPA</w:t>
            </w:r>
          </w:p>
        </w:tc>
        <w:tc>
          <w:tcPr>
            <w:tcW w:w="850" w:type="dxa"/>
            <w:gridSpan w:val="2"/>
            <w:tcBorders>
              <w:top w:val="nil"/>
              <w:left w:val="nil"/>
              <w:bottom w:val="nil"/>
              <w:right w:val="nil"/>
            </w:tcBorders>
            <w:shd w:val="clear" w:color="auto" w:fill="auto"/>
            <w:noWrap/>
            <w:vAlign w:val="center"/>
            <w:hideMark/>
          </w:tcPr>
          <w:p w14:paraId="38D45BEB" w14:textId="77777777" w:rsidR="00C2478B" w:rsidRPr="00F26C54"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45D72B26" w14:textId="77777777" w:rsidR="00C2478B" w:rsidRPr="00F26C54" w:rsidRDefault="00C2478B" w:rsidP="00C2478B">
            <w:pPr>
              <w:rPr>
                <w:rFonts w:ascii="Arial" w:hAnsi="Arial" w:cs="Arial"/>
                <w:color w:val="000000"/>
                <w:sz w:val="20"/>
                <w:szCs w:val="20"/>
                <w:lang w:eastAsia="es-HN"/>
              </w:rPr>
            </w:pPr>
          </w:p>
        </w:tc>
        <w:tc>
          <w:tcPr>
            <w:tcW w:w="851" w:type="dxa"/>
            <w:gridSpan w:val="2"/>
            <w:tcBorders>
              <w:top w:val="nil"/>
              <w:left w:val="nil"/>
              <w:bottom w:val="nil"/>
              <w:right w:val="nil"/>
            </w:tcBorders>
            <w:shd w:val="clear" w:color="auto" w:fill="auto"/>
            <w:noWrap/>
            <w:vAlign w:val="center"/>
            <w:hideMark/>
          </w:tcPr>
          <w:p w14:paraId="6A9F3668" w14:textId="77777777" w:rsidR="00C2478B" w:rsidRPr="00F26C54" w:rsidRDefault="00C2478B" w:rsidP="00C2478B">
            <w:pPr>
              <w:rPr>
                <w:rFonts w:ascii="Arial" w:hAnsi="Arial" w:cs="Arial"/>
                <w:color w:val="000000"/>
                <w:sz w:val="20"/>
                <w:szCs w:val="20"/>
                <w:lang w:eastAsia="es-HN"/>
              </w:rPr>
            </w:pPr>
          </w:p>
        </w:tc>
        <w:tc>
          <w:tcPr>
            <w:tcW w:w="709" w:type="dxa"/>
            <w:gridSpan w:val="2"/>
            <w:tcBorders>
              <w:top w:val="nil"/>
              <w:left w:val="nil"/>
              <w:bottom w:val="nil"/>
              <w:right w:val="nil"/>
            </w:tcBorders>
            <w:shd w:val="clear" w:color="auto" w:fill="auto"/>
            <w:noWrap/>
            <w:vAlign w:val="center"/>
            <w:hideMark/>
          </w:tcPr>
          <w:p w14:paraId="78F7194E" w14:textId="77777777" w:rsidR="00C2478B" w:rsidRPr="00F26C54" w:rsidRDefault="00C2478B" w:rsidP="00C2478B">
            <w:pPr>
              <w:rPr>
                <w:rFonts w:ascii="Arial" w:hAnsi="Arial" w:cs="Arial"/>
                <w:color w:val="000000"/>
                <w:sz w:val="20"/>
                <w:szCs w:val="20"/>
                <w:lang w:eastAsia="es-HN"/>
              </w:rPr>
            </w:pPr>
          </w:p>
        </w:tc>
      </w:tr>
      <w:tr w:rsidR="00C2478B" w:rsidRPr="00F26C54" w14:paraId="40F50631" w14:textId="77777777" w:rsidTr="00C2478B">
        <w:trPr>
          <w:gridAfter w:val="1"/>
          <w:wAfter w:w="348" w:type="dxa"/>
          <w:trHeight w:val="300"/>
        </w:trPr>
        <w:tc>
          <w:tcPr>
            <w:tcW w:w="468" w:type="dxa"/>
            <w:tcBorders>
              <w:top w:val="nil"/>
              <w:left w:val="nil"/>
              <w:bottom w:val="nil"/>
              <w:right w:val="nil"/>
            </w:tcBorders>
            <w:shd w:val="clear" w:color="auto" w:fill="auto"/>
            <w:noWrap/>
            <w:vAlign w:val="center"/>
            <w:hideMark/>
          </w:tcPr>
          <w:p w14:paraId="2C6628CF" w14:textId="77777777" w:rsidR="00C2478B" w:rsidRPr="00F26C54" w:rsidRDefault="00C2478B" w:rsidP="00C2478B">
            <w:pPr>
              <w:jc w:val="center"/>
              <w:rPr>
                <w:rFonts w:ascii="Arial" w:hAnsi="Arial" w:cs="Arial"/>
                <w:color w:val="000000"/>
                <w:sz w:val="20"/>
                <w:szCs w:val="20"/>
                <w:lang w:eastAsia="es-HN"/>
              </w:rPr>
            </w:pPr>
          </w:p>
        </w:tc>
        <w:tc>
          <w:tcPr>
            <w:tcW w:w="5501" w:type="dxa"/>
            <w:gridSpan w:val="2"/>
            <w:tcBorders>
              <w:top w:val="nil"/>
              <w:left w:val="nil"/>
              <w:bottom w:val="nil"/>
              <w:right w:val="nil"/>
            </w:tcBorders>
            <w:shd w:val="clear" w:color="auto" w:fill="auto"/>
            <w:noWrap/>
            <w:vAlign w:val="center"/>
            <w:hideMark/>
          </w:tcPr>
          <w:p w14:paraId="66385714"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DEPARTAMENTO DE EL PARAISO</w:t>
            </w:r>
          </w:p>
        </w:tc>
        <w:tc>
          <w:tcPr>
            <w:tcW w:w="850" w:type="dxa"/>
            <w:gridSpan w:val="2"/>
            <w:tcBorders>
              <w:top w:val="nil"/>
              <w:left w:val="nil"/>
              <w:bottom w:val="nil"/>
              <w:right w:val="nil"/>
            </w:tcBorders>
            <w:shd w:val="clear" w:color="auto" w:fill="auto"/>
            <w:noWrap/>
            <w:vAlign w:val="center"/>
            <w:hideMark/>
          </w:tcPr>
          <w:p w14:paraId="1A7177DB" w14:textId="77777777" w:rsidR="00C2478B" w:rsidRPr="00F26C54"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0E0FBB04" w14:textId="77777777" w:rsidR="00C2478B" w:rsidRPr="00F26C54" w:rsidRDefault="00C2478B" w:rsidP="00C2478B">
            <w:pPr>
              <w:rPr>
                <w:rFonts w:ascii="Arial" w:hAnsi="Arial" w:cs="Arial"/>
                <w:color w:val="000000"/>
                <w:sz w:val="20"/>
                <w:szCs w:val="20"/>
                <w:lang w:eastAsia="es-HN"/>
              </w:rPr>
            </w:pPr>
          </w:p>
        </w:tc>
        <w:tc>
          <w:tcPr>
            <w:tcW w:w="851" w:type="dxa"/>
            <w:gridSpan w:val="2"/>
            <w:tcBorders>
              <w:top w:val="nil"/>
              <w:left w:val="nil"/>
              <w:bottom w:val="nil"/>
              <w:right w:val="nil"/>
            </w:tcBorders>
            <w:shd w:val="clear" w:color="auto" w:fill="auto"/>
            <w:noWrap/>
            <w:vAlign w:val="center"/>
            <w:hideMark/>
          </w:tcPr>
          <w:p w14:paraId="0C86539C" w14:textId="77777777" w:rsidR="00C2478B" w:rsidRPr="00F26C54" w:rsidRDefault="00C2478B" w:rsidP="00C2478B">
            <w:pPr>
              <w:rPr>
                <w:rFonts w:ascii="Arial" w:hAnsi="Arial" w:cs="Arial"/>
                <w:color w:val="000000"/>
                <w:sz w:val="20"/>
                <w:szCs w:val="20"/>
                <w:lang w:eastAsia="es-HN"/>
              </w:rPr>
            </w:pPr>
          </w:p>
        </w:tc>
        <w:tc>
          <w:tcPr>
            <w:tcW w:w="709" w:type="dxa"/>
            <w:gridSpan w:val="2"/>
            <w:tcBorders>
              <w:top w:val="nil"/>
              <w:left w:val="nil"/>
              <w:bottom w:val="nil"/>
              <w:right w:val="nil"/>
            </w:tcBorders>
            <w:shd w:val="clear" w:color="auto" w:fill="auto"/>
            <w:noWrap/>
            <w:vAlign w:val="center"/>
            <w:hideMark/>
          </w:tcPr>
          <w:p w14:paraId="18424245" w14:textId="77777777" w:rsidR="00C2478B" w:rsidRPr="00F26C54" w:rsidRDefault="00C2478B" w:rsidP="00C2478B">
            <w:pPr>
              <w:rPr>
                <w:rFonts w:ascii="Arial" w:hAnsi="Arial" w:cs="Arial"/>
                <w:color w:val="000000"/>
                <w:sz w:val="20"/>
                <w:szCs w:val="20"/>
                <w:lang w:eastAsia="es-HN"/>
              </w:rPr>
            </w:pPr>
          </w:p>
        </w:tc>
      </w:tr>
      <w:tr w:rsidR="00C2478B" w:rsidRPr="00F26C54" w14:paraId="46494E1E" w14:textId="77777777" w:rsidTr="00C2478B">
        <w:trPr>
          <w:gridAfter w:val="1"/>
          <w:wAfter w:w="348" w:type="dxa"/>
          <w:trHeight w:val="300"/>
        </w:trPr>
        <w:tc>
          <w:tcPr>
            <w:tcW w:w="468" w:type="dxa"/>
            <w:tcBorders>
              <w:top w:val="nil"/>
              <w:left w:val="nil"/>
              <w:bottom w:val="nil"/>
              <w:right w:val="nil"/>
            </w:tcBorders>
            <w:shd w:val="clear" w:color="auto" w:fill="auto"/>
            <w:noWrap/>
            <w:vAlign w:val="center"/>
            <w:hideMark/>
          </w:tcPr>
          <w:p w14:paraId="12FB5753" w14:textId="77777777" w:rsidR="00C2478B" w:rsidRPr="00F26C54" w:rsidRDefault="00C2478B" w:rsidP="00C2478B">
            <w:pPr>
              <w:jc w:val="center"/>
              <w:rPr>
                <w:rFonts w:ascii="Arial" w:hAnsi="Arial" w:cs="Arial"/>
                <w:color w:val="000000"/>
                <w:sz w:val="20"/>
                <w:szCs w:val="20"/>
                <w:lang w:eastAsia="es-HN"/>
              </w:rPr>
            </w:pPr>
          </w:p>
        </w:tc>
        <w:tc>
          <w:tcPr>
            <w:tcW w:w="5501" w:type="dxa"/>
            <w:gridSpan w:val="2"/>
            <w:tcBorders>
              <w:top w:val="nil"/>
              <w:left w:val="nil"/>
              <w:bottom w:val="nil"/>
              <w:right w:val="nil"/>
            </w:tcBorders>
            <w:shd w:val="clear" w:color="auto" w:fill="auto"/>
            <w:noWrap/>
            <w:vAlign w:val="center"/>
            <w:hideMark/>
          </w:tcPr>
          <w:p w14:paraId="4F51D69B" w14:textId="77777777" w:rsidR="00C2478B" w:rsidRPr="00F26C54" w:rsidRDefault="00C2478B" w:rsidP="00C2478B">
            <w:pPr>
              <w:rPr>
                <w:rFonts w:ascii="Arial" w:hAnsi="Arial" w:cs="Arial"/>
                <w:b/>
                <w:bCs/>
                <w:color w:val="000000"/>
                <w:sz w:val="20"/>
                <w:szCs w:val="20"/>
                <w:lang w:eastAsia="es-HN"/>
              </w:rPr>
            </w:pPr>
          </w:p>
        </w:tc>
        <w:tc>
          <w:tcPr>
            <w:tcW w:w="850" w:type="dxa"/>
            <w:gridSpan w:val="2"/>
            <w:tcBorders>
              <w:top w:val="nil"/>
              <w:left w:val="nil"/>
              <w:bottom w:val="nil"/>
              <w:right w:val="nil"/>
            </w:tcBorders>
            <w:shd w:val="clear" w:color="auto" w:fill="auto"/>
            <w:noWrap/>
            <w:vAlign w:val="center"/>
            <w:hideMark/>
          </w:tcPr>
          <w:p w14:paraId="11A2CEC7" w14:textId="77777777" w:rsidR="00C2478B" w:rsidRPr="00F26C54"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2DE3734C" w14:textId="77777777" w:rsidR="00C2478B" w:rsidRPr="00F26C54" w:rsidRDefault="00C2478B" w:rsidP="00C2478B">
            <w:pPr>
              <w:rPr>
                <w:rFonts w:ascii="Arial" w:hAnsi="Arial" w:cs="Arial"/>
                <w:color w:val="000000"/>
                <w:sz w:val="20"/>
                <w:szCs w:val="20"/>
                <w:lang w:eastAsia="es-HN"/>
              </w:rPr>
            </w:pPr>
          </w:p>
        </w:tc>
        <w:tc>
          <w:tcPr>
            <w:tcW w:w="851" w:type="dxa"/>
            <w:gridSpan w:val="2"/>
            <w:tcBorders>
              <w:top w:val="nil"/>
              <w:left w:val="nil"/>
              <w:bottom w:val="nil"/>
              <w:right w:val="nil"/>
            </w:tcBorders>
            <w:shd w:val="clear" w:color="auto" w:fill="auto"/>
            <w:noWrap/>
            <w:vAlign w:val="center"/>
            <w:hideMark/>
          </w:tcPr>
          <w:p w14:paraId="09CAFDA2" w14:textId="77777777" w:rsidR="00C2478B" w:rsidRPr="00F26C54" w:rsidRDefault="00C2478B" w:rsidP="00C2478B">
            <w:pPr>
              <w:rPr>
                <w:rFonts w:ascii="Arial" w:hAnsi="Arial" w:cs="Arial"/>
                <w:color w:val="000000"/>
                <w:sz w:val="20"/>
                <w:szCs w:val="20"/>
                <w:lang w:eastAsia="es-HN"/>
              </w:rPr>
            </w:pPr>
          </w:p>
        </w:tc>
        <w:tc>
          <w:tcPr>
            <w:tcW w:w="709" w:type="dxa"/>
            <w:gridSpan w:val="2"/>
            <w:tcBorders>
              <w:top w:val="nil"/>
              <w:left w:val="nil"/>
              <w:bottom w:val="nil"/>
              <w:right w:val="nil"/>
            </w:tcBorders>
            <w:shd w:val="clear" w:color="auto" w:fill="auto"/>
            <w:noWrap/>
            <w:vAlign w:val="center"/>
            <w:hideMark/>
          </w:tcPr>
          <w:p w14:paraId="4B70ED38" w14:textId="77777777" w:rsidR="00C2478B" w:rsidRPr="00F26C54" w:rsidRDefault="00C2478B" w:rsidP="00C2478B">
            <w:pPr>
              <w:rPr>
                <w:rFonts w:ascii="Arial" w:hAnsi="Arial" w:cs="Arial"/>
                <w:color w:val="000000"/>
                <w:sz w:val="20"/>
                <w:szCs w:val="20"/>
                <w:lang w:eastAsia="es-HN"/>
              </w:rPr>
            </w:pPr>
          </w:p>
        </w:tc>
      </w:tr>
      <w:tr w:rsidR="00C2478B" w:rsidRPr="00F26C54" w14:paraId="0263BEFD" w14:textId="77777777" w:rsidTr="00C2478B">
        <w:trPr>
          <w:gridAfter w:val="1"/>
          <w:wAfter w:w="348" w:type="dxa"/>
          <w:trHeight w:val="300"/>
        </w:trPr>
        <w:tc>
          <w:tcPr>
            <w:tcW w:w="3984" w:type="dxa"/>
            <w:gridSpan w:val="2"/>
            <w:tcBorders>
              <w:top w:val="nil"/>
              <w:left w:val="nil"/>
              <w:bottom w:val="nil"/>
              <w:right w:val="nil"/>
            </w:tcBorders>
            <w:shd w:val="clear" w:color="auto" w:fill="auto"/>
            <w:noWrap/>
            <w:vAlign w:val="center"/>
            <w:hideMark/>
          </w:tcPr>
          <w:p w14:paraId="0546A766"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Licitación Pública Nacional No. :</w:t>
            </w:r>
          </w:p>
        </w:tc>
        <w:tc>
          <w:tcPr>
            <w:tcW w:w="5529" w:type="dxa"/>
            <w:gridSpan w:val="9"/>
            <w:tcBorders>
              <w:top w:val="nil"/>
              <w:left w:val="nil"/>
              <w:bottom w:val="nil"/>
              <w:right w:val="nil"/>
            </w:tcBorders>
            <w:shd w:val="clear" w:color="auto" w:fill="auto"/>
            <w:noWrap/>
            <w:vAlign w:val="center"/>
            <w:hideMark/>
          </w:tcPr>
          <w:p w14:paraId="0290A703"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LPN-01/2014JA</w:t>
            </w:r>
          </w:p>
        </w:tc>
      </w:tr>
      <w:tr w:rsidR="00C2478B" w:rsidRPr="00F26C54" w14:paraId="35E13370" w14:textId="77777777" w:rsidTr="00C2478B">
        <w:trPr>
          <w:gridAfter w:val="1"/>
          <w:wAfter w:w="348" w:type="dxa"/>
          <w:trHeight w:val="300"/>
        </w:trPr>
        <w:tc>
          <w:tcPr>
            <w:tcW w:w="3984" w:type="dxa"/>
            <w:gridSpan w:val="2"/>
            <w:vMerge w:val="restart"/>
            <w:tcBorders>
              <w:top w:val="nil"/>
              <w:left w:val="nil"/>
              <w:bottom w:val="nil"/>
              <w:right w:val="nil"/>
            </w:tcBorders>
            <w:shd w:val="clear" w:color="auto" w:fill="auto"/>
            <w:noWrap/>
            <w:vAlign w:val="center"/>
            <w:hideMark/>
          </w:tcPr>
          <w:p w14:paraId="47A2996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Proyecto:                       </w:t>
            </w:r>
          </w:p>
        </w:tc>
        <w:tc>
          <w:tcPr>
            <w:tcW w:w="5529" w:type="dxa"/>
            <w:gridSpan w:val="9"/>
            <w:vMerge w:val="restart"/>
            <w:tcBorders>
              <w:top w:val="nil"/>
              <w:left w:val="nil"/>
              <w:bottom w:val="nil"/>
              <w:right w:val="nil"/>
            </w:tcBorders>
            <w:shd w:val="clear" w:color="auto" w:fill="auto"/>
            <w:vAlign w:val="center"/>
            <w:hideMark/>
          </w:tcPr>
          <w:p w14:paraId="43E4A6D6"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F26C54" w14:paraId="3BED12E2" w14:textId="77777777" w:rsidTr="00C2478B">
        <w:trPr>
          <w:gridAfter w:val="1"/>
          <w:wAfter w:w="348" w:type="dxa"/>
          <w:trHeight w:val="300"/>
        </w:trPr>
        <w:tc>
          <w:tcPr>
            <w:tcW w:w="3984" w:type="dxa"/>
            <w:gridSpan w:val="2"/>
            <w:vMerge/>
            <w:tcBorders>
              <w:top w:val="nil"/>
              <w:left w:val="nil"/>
              <w:bottom w:val="nil"/>
              <w:right w:val="nil"/>
            </w:tcBorders>
            <w:vAlign w:val="center"/>
            <w:hideMark/>
          </w:tcPr>
          <w:p w14:paraId="1B7F2568" w14:textId="77777777" w:rsidR="00C2478B" w:rsidRPr="00F26C54" w:rsidRDefault="00C2478B" w:rsidP="00C2478B">
            <w:pPr>
              <w:rPr>
                <w:rFonts w:ascii="Arial" w:hAnsi="Arial" w:cs="Arial"/>
                <w:b/>
                <w:bCs/>
                <w:color w:val="000000"/>
                <w:sz w:val="20"/>
                <w:szCs w:val="20"/>
                <w:lang w:eastAsia="es-HN"/>
              </w:rPr>
            </w:pPr>
          </w:p>
        </w:tc>
        <w:tc>
          <w:tcPr>
            <w:tcW w:w="5529" w:type="dxa"/>
            <w:gridSpan w:val="9"/>
            <w:vMerge/>
            <w:tcBorders>
              <w:top w:val="nil"/>
              <w:left w:val="nil"/>
              <w:bottom w:val="nil"/>
              <w:right w:val="nil"/>
            </w:tcBorders>
            <w:vAlign w:val="center"/>
            <w:hideMark/>
          </w:tcPr>
          <w:p w14:paraId="77CAD8D3" w14:textId="77777777" w:rsidR="00C2478B" w:rsidRPr="00F26C54" w:rsidRDefault="00C2478B" w:rsidP="00C2478B">
            <w:pPr>
              <w:rPr>
                <w:rFonts w:ascii="Arial" w:hAnsi="Arial" w:cs="Arial"/>
                <w:b/>
                <w:bCs/>
                <w:color w:val="000000"/>
                <w:sz w:val="20"/>
                <w:szCs w:val="20"/>
                <w:lang w:eastAsia="es-HN"/>
              </w:rPr>
            </w:pPr>
          </w:p>
        </w:tc>
      </w:tr>
      <w:tr w:rsidR="00C2478B" w:rsidRPr="00F26C54" w14:paraId="03EAFEEB" w14:textId="77777777" w:rsidTr="00C2478B">
        <w:trPr>
          <w:gridAfter w:val="1"/>
          <w:wAfter w:w="348" w:type="dxa"/>
          <w:trHeight w:val="300"/>
        </w:trPr>
        <w:tc>
          <w:tcPr>
            <w:tcW w:w="3984" w:type="dxa"/>
            <w:gridSpan w:val="2"/>
            <w:vMerge/>
            <w:tcBorders>
              <w:top w:val="nil"/>
              <w:left w:val="nil"/>
              <w:bottom w:val="nil"/>
              <w:right w:val="nil"/>
            </w:tcBorders>
            <w:vAlign w:val="center"/>
            <w:hideMark/>
          </w:tcPr>
          <w:p w14:paraId="10FA483D" w14:textId="77777777" w:rsidR="00C2478B" w:rsidRPr="00F26C54" w:rsidRDefault="00C2478B" w:rsidP="00C2478B">
            <w:pPr>
              <w:rPr>
                <w:rFonts w:ascii="Arial" w:hAnsi="Arial" w:cs="Arial"/>
                <w:b/>
                <w:bCs/>
                <w:color w:val="000000"/>
                <w:sz w:val="20"/>
                <w:szCs w:val="20"/>
                <w:lang w:eastAsia="es-HN"/>
              </w:rPr>
            </w:pPr>
          </w:p>
        </w:tc>
        <w:tc>
          <w:tcPr>
            <w:tcW w:w="5529" w:type="dxa"/>
            <w:gridSpan w:val="9"/>
            <w:vMerge/>
            <w:tcBorders>
              <w:top w:val="nil"/>
              <w:left w:val="nil"/>
              <w:bottom w:val="nil"/>
              <w:right w:val="nil"/>
            </w:tcBorders>
            <w:vAlign w:val="center"/>
            <w:hideMark/>
          </w:tcPr>
          <w:p w14:paraId="6CB2015B" w14:textId="77777777" w:rsidR="00C2478B" w:rsidRPr="00F26C54" w:rsidRDefault="00C2478B" w:rsidP="00C2478B">
            <w:pPr>
              <w:rPr>
                <w:rFonts w:ascii="Arial" w:hAnsi="Arial" w:cs="Arial"/>
                <w:b/>
                <w:bCs/>
                <w:color w:val="000000"/>
                <w:sz w:val="20"/>
                <w:szCs w:val="20"/>
                <w:lang w:eastAsia="es-HN"/>
              </w:rPr>
            </w:pPr>
          </w:p>
        </w:tc>
      </w:tr>
      <w:tr w:rsidR="00C2478B" w:rsidRPr="00F26C54" w14:paraId="101A5B27" w14:textId="77777777" w:rsidTr="00C2478B">
        <w:trPr>
          <w:gridAfter w:val="1"/>
          <w:wAfter w:w="348" w:type="dxa"/>
          <w:trHeight w:val="300"/>
        </w:trPr>
        <w:tc>
          <w:tcPr>
            <w:tcW w:w="3984" w:type="dxa"/>
            <w:gridSpan w:val="2"/>
            <w:vMerge/>
            <w:tcBorders>
              <w:top w:val="nil"/>
              <w:left w:val="nil"/>
              <w:bottom w:val="nil"/>
              <w:right w:val="nil"/>
            </w:tcBorders>
            <w:vAlign w:val="center"/>
            <w:hideMark/>
          </w:tcPr>
          <w:p w14:paraId="69421E6A" w14:textId="77777777" w:rsidR="00C2478B" w:rsidRPr="00F26C54" w:rsidRDefault="00C2478B" w:rsidP="00C2478B">
            <w:pPr>
              <w:rPr>
                <w:rFonts w:ascii="Arial" w:hAnsi="Arial" w:cs="Arial"/>
                <w:b/>
                <w:bCs/>
                <w:color w:val="000000"/>
                <w:sz w:val="20"/>
                <w:szCs w:val="20"/>
                <w:lang w:eastAsia="es-HN"/>
              </w:rPr>
            </w:pPr>
          </w:p>
        </w:tc>
        <w:tc>
          <w:tcPr>
            <w:tcW w:w="5529" w:type="dxa"/>
            <w:gridSpan w:val="9"/>
            <w:vMerge/>
            <w:tcBorders>
              <w:top w:val="nil"/>
              <w:left w:val="nil"/>
              <w:bottom w:val="nil"/>
              <w:right w:val="nil"/>
            </w:tcBorders>
            <w:vAlign w:val="center"/>
            <w:hideMark/>
          </w:tcPr>
          <w:p w14:paraId="2895A652" w14:textId="77777777" w:rsidR="00C2478B" w:rsidRPr="00F26C54" w:rsidRDefault="00C2478B" w:rsidP="00C2478B">
            <w:pPr>
              <w:rPr>
                <w:rFonts w:ascii="Arial" w:hAnsi="Arial" w:cs="Arial"/>
                <w:b/>
                <w:bCs/>
                <w:color w:val="000000"/>
                <w:sz w:val="20"/>
                <w:szCs w:val="20"/>
                <w:lang w:eastAsia="es-HN"/>
              </w:rPr>
            </w:pPr>
          </w:p>
        </w:tc>
      </w:tr>
      <w:tr w:rsidR="00C2478B" w:rsidRPr="00F26C54" w14:paraId="25BC3EEB" w14:textId="77777777" w:rsidTr="00C2478B">
        <w:trPr>
          <w:gridAfter w:val="1"/>
          <w:wAfter w:w="348" w:type="dxa"/>
          <w:trHeight w:val="300"/>
        </w:trPr>
        <w:tc>
          <w:tcPr>
            <w:tcW w:w="3984" w:type="dxa"/>
            <w:gridSpan w:val="2"/>
            <w:tcBorders>
              <w:top w:val="nil"/>
              <w:left w:val="nil"/>
              <w:bottom w:val="nil"/>
              <w:right w:val="nil"/>
            </w:tcBorders>
            <w:shd w:val="clear" w:color="auto" w:fill="auto"/>
            <w:vAlign w:val="center"/>
            <w:hideMark/>
          </w:tcPr>
          <w:p w14:paraId="5E27A5F5"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Ubicación:                     </w:t>
            </w:r>
          </w:p>
        </w:tc>
        <w:tc>
          <w:tcPr>
            <w:tcW w:w="5529" w:type="dxa"/>
            <w:gridSpan w:val="9"/>
            <w:tcBorders>
              <w:top w:val="nil"/>
              <w:left w:val="nil"/>
              <w:bottom w:val="nil"/>
              <w:right w:val="nil"/>
            </w:tcBorders>
            <w:shd w:val="clear" w:color="auto" w:fill="auto"/>
            <w:vAlign w:val="center"/>
            <w:hideMark/>
          </w:tcPr>
          <w:p w14:paraId="32168A16"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Casco Urbano, Jacaleapa</w:t>
            </w:r>
          </w:p>
        </w:tc>
      </w:tr>
      <w:tr w:rsidR="00C2478B" w:rsidRPr="00F26C54" w14:paraId="530EC2A1" w14:textId="77777777" w:rsidTr="00C2478B">
        <w:trPr>
          <w:gridAfter w:val="1"/>
          <w:wAfter w:w="348" w:type="dxa"/>
          <w:trHeight w:val="300"/>
        </w:trPr>
        <w:tc>
          <w:tcPr>
            <w:tcW w:w="3984" w:type="dxa"/>
            <w:gridSpan w:val="2"/>
            <w:tcBorders>
              <w:top w:val="nil"/>
              <w:left w:val="nil"/>
              <w:bottom w:val="nil"/>
              <w:right w:val="nil"/>
            </w:tcBorders>
            <w:shd w:val="clear" w:color="auto" w:fill="auto"/>
            <w:vAlign w:val="center"/>
            <w:hideMark/>
          </w:tcPr>
          <w:p w14:paraId="41C67771"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Periodo de Ejecución:   </w:t>
            </w:r>
          </w:p>
        </w:tc>
        <w:tc>
          <w:tcPr>
            <w:tcW w:w="5529" w:type="dxa"/>
            <w:gridSpan w:val="9"/>
            <w:tcBorders>
              <w:top w:val="nil"/>
              <w:left w:val="nil"/>
              <w:bottom w:val="nil"/>
              <w:right w:val="nil"/>
            </w:tcBorders>
            <w:shd w:val="clear" w:color="auto" w:fill="auto"/>
            <w:vAlign w:val="center"/>
            <w:hideMark/>
          </w:tcPr>
          <w:p w14:paraId="75E0FB1F"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210 Días</w:t>
            </w:r>
          </w:p>
        </w:tc>
      </w:tr>
      <w:tr w:rsidR="00C2478B" w:rsidRPr="00F26C54" w14:paraId="3ABA50A0" w14:textId="77777777" w:rsidTr="00C2478B">
        <w:trPr>
          <w:gridAfter w:val="1"/>
          <w:wAfter w:w="348" w:type="dxa"/>
          <w:trHeight w:val="300"/>
        </w:trPr>
        <w:tc>
          <w:tcPr>
            <w:tcW w:w="468" w:type="dxa"/>
            <w:tcBorders>
              <w:top w:val="nil"/>
              <w:left w:val="nil"/>
              <w:bottom w:val="nil"/>
              <w:right w:val="nil"/>
            </w:tcBorders>
            <w:shd w:val="clear" w:color="auto" w:fill="auto"/>
            <w:noWrap/>
            <w:vAlign w:val="center"/>
            <w:hideMark/>
          </w:tcPr>
          <w:p w14:paraId="784D89C1" w14:textId="77777777" w:rsidR="00C2478B" w:rsidRPr="00F26C54" w:rsidRDefault="00C2478B" w:rsidP="00C2478B">
            <w:pPr>
              <w:jc w:val="center"/>
              <w:rPr>
                <w:rFonts w:ascii="Arial" w:hAnsi="Arial" w:cs="Arial"/>
                <w:color w:val="000000"/>
                <w:sz w:val="20"/>
                <w:szCs w:val="20"/>
                <w:lang w:eastAsia="es-HN"/>
              </w:rPr>
            </w:pPr>
          </w:p>
        </w:tc>
        <w:tc>
          <w:tcPr>
            <w:tcW w:w="5501" w:type="dxa"/>
            <w:gridSpan w:val="2"/>
            <w:tcBorders>
              <w:top w:val="nil"/>
              <w:left w:val="nil"/>
              <w:bottom w:val="nil"/>
              <w:right w:val="nil"/>
            </w:tcBorders>
            <w:shd w:val="clear" w:color="auto" w:fill="auto"/>
            <w:noWrap/>
            <w:vAlign w:val="center"/>
            <w:hideMark/>
          </w:tcPr>
          <w:p w14:paraId="51AAA733" w14:textId="77777777" w:rsidR="00C2478B" w:rsidRPr="00F26C54" w:rsidRDefault="00C2478B" w:rsidP="00C2478B">
            <w:pPr>
              <w:rPr>
                <w:rFonts w:ascii="Arial" w:hAnsi="Arial" w:cs="Arial"/>
                <w:b/>
                <w:bCs/>
                <w:color w:val="000000"/>
                <w:sz w:val="20"/>
                <w:szCs w:val="20"/>
                <w:lang w:eastAsia="es-HN"/>
              </w:rPr>
            </w:pPr>
          </w:p>
        </w:tc>
        <w:tc>
          <w:tcPr>
            <w:tcW w:w="850" w:type="dxa"/>
            <w:gridSpan w:val="2"/>
            <w:tcBorders>
              <w:top w:val="nil"/>
              <w:left w:val="nil"/>
              <w:bottom w:val="nil"/>
              <w:right w:val="nil"/>
            </w:tcBorders>
            <w:shd w:val="clear" w:color="auto" w:fill="auto"/>
            <w:noWrap/>
            <w:vAlign w:val="center"/>
            <w:hideMark/>
          </w:tcPr>
          <w:p w14:paraId="1ADD338F" w14:textId="77777777" w:rsidR="00C2478B" w:rsidRPr="00F26C54"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330FBB3C" w14:textId="77777777" w:rsidR="00C2478B" w:rsidRPr="00F26C54" w:rsidRDefault="00C2478B" w:rsidP="00C2478B">
            <w:pPr>
              <w:rPr>
                <w:rFonts w:ascii="Arial" w:hAnsi="Arial" w:cs="Arial"/>
                <w:color w:val="000000"/>
                <w:sz w:val="20"/>
                <w:szCs w:val="20"/>
                <w:lang w:eastAsia="es-HN"/>
              </w:rPr>
            </w:pPr>
          </w:p>
        </w:tc>
        <w:tc>
          <w:tcPr>
            <w:tcW w:w="851" w:type="dxa"/>
            <w:gridSpan w:val="2"/>
            <w:tcBorders>
              <w:top w:val="nil"/>
              <w:left w:val="nil"/>
              <w:bottom w:val="nil"/>
              <w:right w:val="nil"/>
            </w:tcBorders>
            <w:shd w:val="clear" w:color="auto" w:fill="auto"/>
            <w:noWrap/>
            <w:vAlign w:val="center"/>
            <w:hideMark/>
          </w:tcPr>
          <w:p w14:paraId="7D8EAECE" w14:textId="77777777" w:rsidR="00C2478B" w:rsidRPr="00F26C54" w:rsidRDefault="00C2478B" w:rsidP="00C2478B">
            <w:pPr>
              <w:rPr>
                <w:rFonts w:ascii="Arial" w:hAnsi="Arial" w:cs="Arial"/>
                <w:color w:val="000000"/>
                <w:sz w:val="20"/>
                <w:szCs w:val="20"/>
                <w:lang w:eastAsia="es-HN"/>
              </w:rPr>
            </w:pPr>
          </w:p>
        </w:tc>
        <w:tc>
          <w:tcPr>
            <w:tcW w:w="709" w:type="dxa"/>
            <w:gridSpan w:val="2"/>
            <w:tcBorders>
              <w:top w:val="nil"/>
              <w:left w:val="nil"/>
              <w:bottom w:val="nil"/>
              <w:right w:val="nil"/>
            </w:tcBorders>
            <w:shd w:val="clear" w:color="auto" w:fill="auto"/>
            <w:noWrap/>
            <w:vAlign w:val="center"/>
            <w:hideMark/>
          </w:tcPr>
          <w:p w14:paraId="65D51603" w14:textId="77777777" w:rsidR="00C2478B" w:rsidRPr="00F26C54" w:rsidRDefault="00C2478B" w:rsidP="00C2478B">
            <w:pPr>
              <w:rPr>
                <w:rFonts w:ascii="Arial" w:hAnsi="Arial" w:cs="Arial"/>
                <w:color w:val="000000"/>
                <w:sz w:val="20"/>
                <w:szCs w:val="20"/>
                <w:lang w:eastAsia="es-HN"/>
              </w:rPr>
            </w:pPr>
          </w:p>
        </w:tc>
      </w:tr>
      <w:tr w:rsidR="00C2478B" w:rsidRPr="00F26C54" w14:paraId="744584F9" w14:textId="77777777" w:rsidTr="00C2478B">
        <w:trPr>
          <w:gridAfter w:val="1"/>
          <w:wAfter w:w="348" w:type="dxa"/>
          <w:trHeight w:val="300"/>
        </w:trPr>
        <w:tc>
          <w:tcPr>
            <w:tcW w:w="468" w:type="dxa"/>
            <w:tcBorders>
              <w:top w:val="nil"/>
              <w:left w:val="nil"/>
              <w:bottom w:val="nil"/>
              <w:right w:val="nil"/>
            </w:tcBorders>
            <w:shd w:val="clear" w:color="auto" w:fill="auto"/>
            <w:noWrap/>
            <w:vAlign w:val="center"/>
            <w:hideMark/>
          </w:tcPr>
          <w:p w14:paraId="18B3D44F" w14:textId="77777777" w:rsidR="00C2478B" w:rsidRPr="00F26C54" w:rsidRDefault="00C2478B" w:rsidP="00C2478B">
            <w:pPr>
              <w:jc w:val="center"/>
              <w:rPr>
                <w:rFonts w:ascii="Arial" w:hAnsi="Arial" w:cs="Arial"/>
                <w:sz w:val="20"/>
                <w:szCs w:val="20"/>
                <w:lang w:eastAsia="es-HN"/>
              </w:rPr>
            </w:pPr>
          </w:p>
        </w:tc>
        <w:tc>
          <w:tcPr>
            <w:tcW w:w="5501" w:type="dxa"/>
            <w:gridSpan w:val="2"/>
            <w:tcBorders>
              <w:top w:val="nil"/>
              <w:left w:val="nil"/>
              <w:bottom w:val="nil"/>
              <w:right w:val="nil"/>
            </w:tcBorders>
            <w:shd w:val="clear" w:color="auto" w:fill="auto"/>
            <w:noWrap/>
            <w:vAlign w:val="center"/>
            <w:hideMark/>
          </w:tcPr>
          <w:p w14:paraId="45E4876E" w14:textId="77777777" w:rsidR="00C2478B" w:rsidRPr="00F26C54" w:rsidRDefault="00C2478B" w:rsidP="00C2478B">
            <w:pPr>
              <w:rPr>
                <w:rFonts w:ascii="Arial" w:hAnsi="Arial" w:cs="Arial"/>
                <w:sz w:val="20"/>
                <w:szCs w:val="20"/>
                <w:lang w:eastAsia="es-HN"/>
              </w:rPr>
            </w:pPr>
          </w:p>
        </w:tc>
        <w:tc>
          <w:tcPr>
            <w:tcW w:w="850" w:type="dxa"/>
            <w:gridSpan w:val="2"/>
            <w:tcBorders>
              <w:top w:val="nil"/>
              <w:left w:val="nil"/>
              <w:bottom w:val="nil"/>
              <w:right w:val="nil"/>
            </w:tcBorders>
            <w:shd w:val="clear" w:color="auto" w:fill="auto"/>
            <w:noWrap/>
            <w:vAlign w:val="center"/>
            <w:hideMark/>
          </w:tcPr>
          <w:p w14:paraId="6B2C71A8" w14:textId="77777777" w:rsidR="00C2478B" w:rsidRPr="00F26C54"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23112D0C" w14:textId="77777777" w:rsidR="00C2478B" w:rsidRPr="00F26C54" w:rsidRDefault="00C2478B" w:rsidP="00C2478B">
            <w:pPr>
              <w:rPr>
                <w:rFonts w:ascii="Arial" w:hAnsi="Arial" w:cs="Arial"/>
                <w:sz w:val="20"/>
                <w:szCs w:val="20"/>
                <w:lang w:eastAsia="es-HN"/>
              </w:rPr>
            </w:pPr>
          </w:p>
        </w:tc>
        <w:tc>
          <w:tcPr>
            <w:tcW w:w="851" w:type="dxa"/>
            <w:gridSpan w:val="2"/>
            <w:tcBorders>
              <w:top w:val="nil"/>
              <w:left w:val="nil"/>
              <w:bottom w:val="nil"/>
              <w:right w:val="nil"/>
            </w:tcBorders>
            <w:shd w:val="clear" w:color="auto" w:fill="auto"/>
            <w:noWrap/>
            <w:vAlign w:val="center"/>
            <w:hideMark/>
          </w:tcPr>
          <w:p w14:paraId="64F9F84E" w14:textId="77777777" w:rsidR="00C2478B" w:rsidRPr="00F26C54" w:rsidRDefault="00C2478B" w:rsidP="00C2478B">
            <w:pPr>
              <w:rPr>
                <w:rFonts w:ascii="Arial" w:hAnsi="Arial" w:cs="Arial"/>
                <w:sz w:val="20"/>
                <w:szCs w:val="20"/>
                <w:lang w:eastAsia="es-HN"/>
              </w:rPr>
            </w:pPr>
          </w:p>
        </w:tc>
        <w:tc>
          <w:tcPr>
            <w:tcW w:w="709" w:type="dxa"/>
            <w:gridSpan w:val="2"/>
            <w:tcBorders>
              <w:top w:val="nil"/>
              <w:left w:val="nil"/>
              <w:bottom w:val="nil"/>
              <w:right w:val="nil"/>
            </w:tcBorders>
            <w:shd w:val="clear" w:color="auto" w:fill="auto"/>
            <w:noWrap/>
            <w:vAlign w:val="center"/>
            <w:hideMark/>
          </w:tcPr>
          <w:p w14:paraId="64B7A518" w14:textId="77777777" w:rsidR="00C2478B" w:rsidRPr="00F26C54" w:rsidRDefault="00C2478B" w:rsidP="00C2478B">
            <w:pPr>
              <w:rPr>
                <w:rFonts w:ascii="Arial" w:hAnsi="Arial" w:cs="Arial"/>
                <w:sz w:val="20"/>
                <w:szCs w:val="20"/>
                <w:lang w:eastAsia="es-HN"/>
              </w:rPr>
            </w:pPr>
          </w:p>
        </w:tc>
      </w:tr>
      <w:tr w:rsidR="00C2478B" w:rsidRPr="00F26C54" w14:paraId="4129BCD7" w14:textId="77777777" w:rsidTr="00C2478B">
        <w:trPr>
          <w:gridAfter w:val="1"/>
          <w:wAfter w:w="348" w:type="dxa"/>
          <w:trHeight w:val="300"/>
        </w:trPr>
        <w:tc>
          <w:tcPr>
            <w:tcW w:w="468" w:type="dxa"/>
            <w:tcBorders>
              <w:top w:val="nil"/>
              <w:left w:val="nil"/>
              <w:bottom w:val="nil"/>
              <w:right w:val="nil"/>
            </w:tcBorders>
            <w:shd w:val="clear" w:color="auto" w:fill="auto"/>
            <w:noWrap/>
            <w:vAlign w:val="center"/>
            <w:hideMark/>
          </w:tcPr>
          <w:p w14:paraId="2A0B3CF2" w14:textId="77777777" w:rsidR="00C2478B" w:rsidRPr="00F26C54" w:rsidRDefault="00C2478B" w:rsidP="00C2478B">
            <w:pPr>
              <w:jc w:val="center"/>
              <w:rPr>
                <w:rFonts w:ascii="Arial" w:hAnsi="Arial" w:cs="Arial"/>
                <w:sz w:val="20"/>
                <w:szCs w:val="20"/>
                <w:lang w:eastAsia="es-HN"/>
              </w:rPr>
            </w:pPr>
          </w:p>
        </w:tc>
        <w:tc>
          <w:tcPr>
            <w:tcW w:w="5501" w:type="dxa"/>
            <w:gridSpan w:val="2"/>
            <w:tcBorders>
              <w:top w:val="nil"/>
              <w:left w:val="nil"/>
              <w:bottom w:val="nil"/>
              <w:right w:val="nil"/>
            </w:tcBorders>
            <w:shd w:val="clear" w:color="auto" w:fill="auto"/>
            <w:noWrap/>
            <w:vAlign w:val="center"/>
            <w:hideMark/>
          </w:tcPr>
          <w:p w14:paraId="0C2DC664" w14:textId="77777777" w:rsidR="00C2478B" w:rsidRPr="00F26C54" w:rsidRDefault="00C2478B" w:rsidP="00C2478B">
            <w:pPr>
              <w:rPr>
                <w:rFonts w:ascii="Arial" w:hAnsi="Arial" w:cs="Arial"/>
                <w:sz w:val="20"/>
                <w:szCs w:val="20"/>
                <w:lang w:eastAsia="es-HN"/>
              </w:rPr>
            </w:pPr>
          </w:p>
        </w:tc>
        <w:tc>
          <w:tcPr>
            <w:tcW w:w="850" w:type="dxa"/>
            <w:gridSpan w:val="2"/>
            <w:tcBorders>
              <w:top w:val="nil"/>
              <w:left w:val="nil"/>
              <w:bottom w:val="nil"/>
              <w:right w:val="nil"/>
            </w:tcBorders>
            <w:shd w:val="clear" w:color="auto" w:fill="auto"/>
            <w:noWrap/>
            <w:vAlign w:val="center"/>
            <w:hideMark/>
          </w:tcPr>
          <w:p w14:paraId="53209FD3" w14:textId="77777777" w:rsidR="00C2478B" w:rsidRPr="00F26C54"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25A05605" w14:textId="77777777" w:rsidR="00C2478B" w:rsidRPr="00F26C54" w:rsidRDefault="00C2478B" w:rsidP="00C2478B">
            <w:pPr>
              <w:rPr>
                <w:rFonts w:ascii="Arial" w:hAnsi="Arial" w:cs="Arial"/>
                <w:sz w:val="20"/>
                <w:szCs w:val="20"/>
                <w:lang w:eastAsia="es-HN"/>
              </w:rPr>
            </w:pPr>
          </w:p>
        </w:tc>
        <w:tc>
          <w:tcPr>
            <w:tcW w:w="851" w:type="dxa"/>
            <w:gridSpan w:val="2"/>
            <w:tcBorders>
              <w:top w:val="nil"/>
              <w:left w:val="nil"/>
              <w:bottom w:val="nil"/>
              <w:right w:val="nil"/>
            </w:tcBorders>
            <w:shd w:val="clear" w:color="auto" w:fill="auto"/>
            <w:noWrap/>
            <w:vAlign w:val="center"/>
            <w:hideMark/>
          </w:tcPr>
          <w:p w14:paraId="1310B4AB" w14:textId="77777777" w:rsidR="00C2478B" w:rsidRPr="00F26C54" w:rsidRDefault="00C2478B" w:rsidP="00C2478B">
            <w:pPr>
              <w:rPr>
                <w:rFonts w:ascii="Arial" w:hAnsi="Arial" w:cs="Arial"/>
                <w:sz w:val="20"/>
                <w:szCs w:val="20"/>
                <w:lang w:eastAsia="es-HN"/>
              </w:rPr>
            </w:pPr>
          </w:p>
        </w:tc>
        <w:tc>
          <w:tcPr>
            <w:tcW w:w="709" w:type="dxa"/>
            <w:gridSpan w:val="2"/>
            <w:tcBorders>
              <w:top w:val="nil"/>
              <w:left w:val="nil"/>
              <w:bottom w:val="nil"/>
              <w:right w:val="nil"/>
            </w:tcBorders>
            <w:shd w:val="clear" w:color="auto" w:fill="auto"/>
            <w:noWrap/>
            <w:vAlign w:val="center"/>
            <w:hideMark/>
          </w:tcPr>
          <w:p w14:paraId="02EFB61A" w14:textId="77777777" w:rsidR="00C2478B" w:rsidRPr="00F26C54" w:rsidRDefault="00C2478B" w:rsidP="00C2478B">
            <w:pPr>
              <w:rPr>
                <w:rFonts w:ascii="Arial" w:hAnsi="Arial" w:cs="Arial"/>
                <w:sz w:val="20"/>
                <w:szCs w:val="20"/>
                <w:lang w:eastAsia="es-HN"/>
              </w:rPr>
            </w:pPr>
          </w:p>
        </w:tc>
      </w:tr>
      <w:tr w:rsidR="00C2478B" w:rsidRPr="00F26C54" w14:paraId="69702C89" w14:textId="77777777" w:rsidTr="00C2478B">
        <w:trPr>
          <w:gridAfter w:val="1"/>
          <w:wAfter w:w="348" w:type="dxa"/>
          <w:trHeight w:val="300"/>
        </w:trPr>
        <w:tc>
          <w:tcPr>
            <w:tcW w:w="9513" w:type="dxa"/>
            <w:gridSpan w:val="11"/>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793E6330"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ALCANTARILLADO SANITARIO</w:t>
            </w:r>
          </w:p>
        </w:tc>
      </w:tr>
      <w:tr w:rsidR="00C2478B" w:rsidRPr="00F26C54" w14:paraId="5991EBD3" w14:textId="77777777" w:rsidTr="00C2478B">
        <w:trPr>
          <w:gridAfter w:val="1"/>
          <w:wAfter w:w="348" w:type="dxa"/>
          <w:trHeight w:val="300"/>
        </w:trPr>
        <w:tc>
          <w:tcPr>
            <w:tcW w:w="9513" w:type="dxa"/>
            <w:gridSpan w:val="11"/>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0F69669A"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OFERTA ECONOMICA</w:t>
            </w:r>
          </w:p>
        </w:tc>
      </w:tr>
      <w:tr w:rsidR="00C2478B" w:rsidRPr="00F26C54" w14:paraId="77B787FA" w14:textId="77777777" w:rsidTr="00C2478B">
        <w:trPr>
          <w:gridAfter w:val="1"/>
          <w:wAfter w:w="348" w:type="dxa"/>
          <w:trHeight w:val="300"/>
        </w:trPr>
        <w:tc>
          <w:tcPr>
            <w:tcW w:w="9513" w:type="dxa"/>
            <w:gridSpan w:val="11"/>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4E10DB3D"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PLANTA DE TRATAMIENTO DE LODOS ACTIVADOS</w:t>
            </w:r>
          </w:p>
        </w:tc>
      </w:tr>
      <w:tr w:rsidR="00C2478B" w:rsidRPr="00F26C54" w14:paraId="6214295A" w14:textId="77777777" w:rsidTr="00C2478B">
        <w:trPr>
          <w:gridAfter w:val="1"/>
          <w:wAfter w:w="348" w:type="dxa"/>
          <w:trHeight w:val="300"/>
        </w:trPr>
        <w:tc>
          <w:tcPr>
            <w:tcW w:w="468" w:type="dxa"/>
            <w:tcBorders>
              <w:top w:val="nil"/>
              <w:left w:val="nil"/>
              <w:bottom w:val="nil"/>
              <w:right w:val="nil"/>
            </w:tcBorders>
            <w:shd w:val="clear" w:color="auto" w:fill="auto"/>
            <w:noWrap/>
            <w:vAlign w:val="center"/>
            <w:hideMark/>
          </w:tcPr>
          <w:p w14:paraId="56E87356" w14:textId="77777777" w:rsidR="00C2478B" w:rsidRPr="00F26C54" w:rsidRDefault="00C2478B" w:rsidP="00C2478B">
            <w:pPr>
              <w:jc w:val="center"/>
              <w:rPr>
                <w:rFonts w:ascii="Arial" w:hAnsi="Arial" w:cs="Arial"/>
                <w:sz w:val="20"/>
                <w:szCs w:val="20"/>
                <w:lang w:eastAsia="es-HN"/>
              </w:rPr>
            </w:pPr>
          </w:p>
        </w:tc>
        <w:tc>
          <w:tcPr>
            <w:tcW w:w="5501" w:type="dxa"/>
            <w:gridSpan w:val="2"/>
            <w:tcBorders>
              <w:top w:val="nil"/>
              <w:left w:val="nil"/>
              <w:bottom w:val="nil"/>
              <w:right w:val="nil"/>
            </w:tcBorders>
            <w:shd w:val="clear" w:color="auto" w:fill="auto"/>
            <w:noWrap/>
            <w:vAlign w:val="center"/>
            <w:hideMark/>
          </w:tcPr>
          <w:p w14:paraId="2E9D8B47" w14:textId="77777777" w:rsidR="00C2478B" w:rsidRPr="00F26C54" w:rsidRDefault="00C2478B" w:rsidP="00C2478B">
            <w:pPr>
              <w:rPr>
                <w:rFonts w:ascii="Arial" w:hAnsi="Arial" w:cs="Arial"/>
                <w:sz w:val="20"/>
                <w:szCs w:val="20"/>
                <w:lang w:eastAsia="es-HN"/>
              </w:rPr>
            </w:pPr>
          </w:p>
        </w:tc>
        <w:tc>
          <w:tcPr>
            <w:tcW w:w="850" w:type="dxa"/>
            <w:gridSpan w:val="2"/>
            <w:tcBorders>
              <w:top w:val="nil"/>
              <w:left w:val="nil"/>
              <w:bottom w:val="nil"/>
              <w:right w:val="nil"/>
            </w:tcBorders>
            <w:shd w:val="clear" w:color="auto" w:fill="auto"/>
            <w:noWrap/>
            <w:vAlign w:val="center"/>
            <w:hideMark/>
          </w:tcPr>
          <w:p w14:paraId="6CF4DEE2" w14:textId="77777777" w:rsidR="00C2478B" w:rsidRPr="00F26C54"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091777DF" w14:textId="77777777" w:rsidR="00C2478B" w:rsidRPr="00F26C54" w:rsidRDefault="00C2478B" w:rsidP="00C2478B">
            <w:pPr>
              <w:rPr>
                <w:rFonts w:ascii="Arial" w:hAnsi="Arial" w:cs="Arial"/>
                <w:sz w:val="20"/>
                <w:szCs w:val="20"/>
                <w:lang w:eastAsia="es-HN"/>
              </w:rPr>
            </w:pPr>
          </w:p>
        </w:tc>
        <w:tc>
          <w:tcPr>
            <w:tcW w:w="851" w:type="dxa"/>
            <w:gridSpan w:val="2"/>
            <w:tcBorders>
              <w:top w:val="nil"/>
              <w:left w:val="nil"/>
              <w:bottom w:val="nil"/>
              <w:right w:val="nil"/>
            </w:tcBorders>
            <w:shd w:val="clear" w:color="auto" w:fill="auto"/>
            <w:noWrap/>
            <w:vAlign w:val="center"/>
            <w:hideMark/>
          </w:tcPr>
          <w:p w14:paraId="645E4B8D" w14:textId="77777777" w:rsidR="00C2478B" w:rsidRPr="00F26C54" w:rsidRDefault="00C2478B" w:rsidP="00C2478B">
            <w:pPr>
              <w:rPr>
                <w:rFonts w:ascii="Arial" w:hAnsi="Arial" w:cs="Arial"/>
                <w:sz w:val="20"/>
                <w:szCs w:val="20"/>
                <w:lang w:eastAsia="es-HN"/>
              </w:rPr>
            </w:pPr>
          </w:p>
        </w:tc>
        <w:tc>
          <w:tcPr>
            <w:tcW w:w="709" w:type="dxa"/>
            <w:gridSpan w:val="2"/>
            <w:tcBorders>
              <w:top w:val="nil"/>
              <w:left w:val="nil"/>
              <w:bottom w:val="nil"/>
              <w:right w:val="nil"/>
            </w:tcBorders>
            <w:shd w:val="clear" w:color="auto" w:fill="auto"/>
            <w:noWrap/>
            <w:vAlign w:val="center"/>
            <w:hideMark/>
          </w:tcPr>
          <w:p w14:paraId="10853A24" w14:textId="77777777" w:rsidR="00C2478B" w:rsidRPr="00F26C54" w:rsidRDefault="00C2478B" w:rsidP="00C2478B">
            <w:pPr>
              <w:rPr>
                <w:rFonts w:ascii="Arial" w:hAnsi="Arial" w:cs="Arial"/>
                <w:sz w:val="20"/>
                <w:szCs w:val="20"/>
                <w:lang w:eastAsia="es-HN"/>
              </w:rPr>
            </w:pPr>
          </w:p>
        </w:tc>
      </w:tr>
      <w:tr w:rsidR="00C2478B" w:rsidRPr="00F26C54" w14:paraId="72BEAE5B" w14:textId="77777777" w:rsidTr="00C2478B">
        <w:trPr>
          <w:gridAfter w:val="1"/>
          <w:wAfter w:w="348" w:type="dxa"/>
          <w:trHeight w:val="300"/>
        </w:trPr>
        <w:tc>
          <w:tcPr>
            <w:tcW w:w="468" w:type="dxa"/>
            <w:tcBorders>
              <w:top w:val="single" w:sz="4" w:space="0" w:color="auto"/>
              <w:left w:val="single" w:sz="4" w:space="0" w:color="auto"/>
              <w:bottom w:val="nil"/>
              <w:right w:val="single" w:sz="4" w:space="0" w:color="auto"/>
            </w:tcBorders>
            <w:shd w:val="clear" w:color="000000" w:fill="CCFFCC"/>
            <w:noWrap/>
            <w:vAlign w:val="center"/>
            <w:hideMark/>
          </w:tcPr>
          <w:p w14:paraId="3A835D54"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w:t>
            </w:r>
          </w:p>
        </w:tc>
        <w:tc>
          <w:tcPr>
            <w:tcW w:w="5501" w:type="dxa"/>
            <w:gridSpan w:val="2"/>
            <w:tcBorders>
              <w:top w:val="single" w:sz="4" w:space="0" w:color="auto"/>
              <w:left w:val="nil"/>
              <w:bottom w:val="nil"/>
              <w:right w:val="single" w:sz="4" w:space="0" w:color="auto"/>
            </w:tcBorders>
            <w:shd w:val="clear" w:color="000000" w:fill="CCFFCC"/>
            <w:noWrap/>
            <w:vAlign w:val="center"/>
            <w:hideMark/>
          </w:tcPr>
          <w:p w14:paraId="5CA02E1D"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Actividad</w:t>
            </w:r>
          </w:p>
        </w:tc>
        <w:tc>
          <w:tcPr>
            <w:tcW w:w="850" w:type="dxa"/>
            <w:gridSpan w:val="2"/>
            <w:tcBorders>
              <w:top w:val="single" w:sz="4" w:space="0" w:color="auto"/>
              <w:left w:val="nil"/>
              <w:bottom w:val="nil"/>
              <w:right w:val="single" w:sz="4" w:space="0" w:color="auto"/>
            </w:tcBorders>
            <w:shd w:val="clear" w:color="000000" w:fill="CCFFCC"/>
            <w:noWrap/>
            <w:vAlign w:val="center"/>
            <w:hideMark/>
          </w:tcPr>
          <w:p w14:paraId="0815FD22"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Unidad</w:t>
            </w:r>
          </w:p>
        </w:tc>
        <w:tc>
          <w:tcPr>
            <w:tcW w:w="1134" w:type="dxa"/>
            <w:gridSpan w:val="2"/>
            <w:tcBorders>
              <w:top w:val="single" w:sz="4" w:space="0" w:color="auto"/>
              <w:left w:val="nil"/>
              <w:bottom w:val="nil"/>
              <w:right w:val="single" w:sz="4" w:space="0" w:color="auto"/>
            </w:tcBorders>
            <w:shd w:val="clear" w:color="000000" w:fill="CCFFCC"/>
            <w:noWrap/>
            <w:vAlign w:val="center"/>
            <w:hideMark/>
          </w:tcPr>
          <w:p w14:paraId="4E9CB8B9"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Cantidad</w:t>
            </w:r>
          </w:p>
        </w:tc>
        <w:tc>
          <w:tcPr>
            <w:tcW w:w="851" w:type="dxa"/>
            <w:gridSpan w:val="2"/>
            <w:tcBorders>
              <w:top w:val="single" w:sz="4" w:space="0" w:color="auto"/>
              <w:left w:val="nil"/>
              <w:bottom w:val="nil"/>
              <w:right w:val="single" w:sz="4" w:space="0" w:color="auto"/>
            </w:tcBorders>
            <w:shd w:val="clear" w:color="000000" w:fill="CCFFCC"/>
            <w:noWrap/>
            <w:vAlign w:val="center"/>
            <w:hideMark/>
          </w:tcPr>
          <w:p w14:paraId="6D6773F6"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Precio</w:t>
            </w:r>
          </w:p>
        </w:tc>
        <w:tc>
          <w:tcPr>
            <w:tcW w:w="709" w:type="dxa"/>
            <w:gridSpan w:val="2"/>
            <w:tcBorders>
              <w:top w:val="single" w:sz="4" w:space="0" w:color="auto"/>
              <w:left w:val="nil"/>
              <w:bottom w:val="nil"/>
              <w:right w:val="single" w:sz="4" w:space="0" w:color="auto"/>
            </w:tcBorders>
            <w:shd w:val="clear" w:color="000000" w:fill="CCFFCC"/>
            <w:noWrap/>
            <w:vAlign w:val="center"/>
            <w:hideMark/>
          </w:tcPr>
          <w:p w14:paraId="34D88DA4"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Total</w:t>
            </w:r>
          </w:p>
        </w:tc>
      </w:tr>
      <w:tr w:rsidR="00C2478B" w:rsidRPr="00F26C54" w14:paraId="05EC7309" w14:textId="77777777" w:rsidTr="00C2478B">
        <w:trPr>
          <w:gridAfter w:val="1"/>
          <w:wAfter w:w="348" w:type="dxa"/>
          <w:trHeight w:val="1200"/>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3DAD6" w14:textId="77777777" w:rsidR="00C2478B" w:rsidRPr="00F26C54" w:rsidRDefault="00C2478B" w:rsidP="00C2478B">
            <w:pPr>
              <w:jc w:val="right"/>
              <w:rPr>
                <w:rFonts w:ascii="Arial" w:hAnsi="Arial" w:cs="Arial"/>
                <w:color w:val="000000"/>
                <w:sz w:val="20"/>
                <w:szCs w:val="20"/>
                <w:lang w:eastAsia="es-HN"/>
              </w:rPr>
            </w:pPr>
            <w:r w:rsidRPr="00F26C54">
              <w:rPr>
                <w:rFonts w:ascii="Arial" w:hAnsi="Arial" w:cs="Arial"/>
                <w:color w:val="000000"/>
                <w:sz w:val="20"/>
                <w:szCs w:val="20"/>
                <w:lang w:eastAsia="es-HN"/>
              </w:rPr>
              <w:t>1</w:t>
            </w:r>
          </w:p>
        </w:tc>
        <w:tc>
          <w:tcPr>
            <w:tcW w:w="5501" w:type="dxa"/>
            <w:gridSpan w:val="2"/>
            <w:tcBorders>
              <w:top w:val="single" w:sz="4" w:space="0" w:color="auto"/>
              <w:left w:val="nil"/>
              <w:bottom w:val="single" w:sz="4" w:space="0" w:color="auto"/>
              <w:right w:val="single" w:sz="4" w:space="0" w:color="auto"/>
            </w:tcBorders>
            <w:shd w:val="clear" w:color="auto" w:fill="auto"/>
            <w:vAlign w:val="center"/>
            <w:hideMark/>
          </w:tcPr>
          <w:p w14:paraId="185F0E4C" w14:textId="77777777" w:rsidR="00C2478B" w:rsidRPr="00F26C54" w:rsidRDefault="00C2478B" w:rsidP="00C2478B">
            <w:pPr>
              <w:rPr>
                <w:rFonts w:ascii="Arial" w:hAnsi="Arial" w:cs="Arial"/>
                <w:sz w:val="18"/>
                <w:szCs w:val="18"/>
                <w:lang w:eastAsia="es-HN"/>
              </w:rPr>
            </w:pPr>
            <w:r w:rsidRPr="00F26C54">
              <w:rPr>
                <w:rFonts w:ascii="Arial" w:hAnsi="Arial" w:cs="Arial"/>
                <w:b/>
                <w:bCs/>
                <w:sz w:val="18"/>
                <w:szCs w:val="18"/>
                <w:lang w:eastAsia="es-HN"/>
              </w:rPr>
              <w:t xml:space="preserve">Planta de Tratamiento de Lodos Activados </w:t>
            </w:r>
            <w:r w:rsidRPr="00F26C54">
              <w:rPr>
                <w:rFonts w:ascii="Arial" w:hAnsi="Arial" w:cs="Arial"/>
                <w:sz w:val="18"/>
                <w:szCs w:val="18"/>
                <w:lang w:eastAsia="es-HN"/>
              </w:rPr>
              <w:t>(Incluye Diseño, Construcción de las obras de ingeniería, instalación y suministro de equipos, Capacitación a los operarios, Mantenimiento por tres años desde su puesta en marcha)</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B44930" w14:textId="77777777" w:rsidR="00C2478B" w:rsidRPr="00F26C54" w:rsidRDefault="00C2478B" w:rsidP="00C2478B">
            <w:pPr>
              <w:jc w:val="right"/>
              <w:rPr>
                <w:rFonts w:ascii="Arial" w:hAnsi="Arial" w:cs="Arial"/>
                <w:sz w:val="20"/>
                <w:szCs w:val="20"/>
                <w:lang w:eastAsia="es-HN"/>
              </w:rPr>
            </w:pPr>
            <w:r w:rsidRPr="00F26C54">
              <w:rPr>
                <w:rFonts w:ascii="Arial" w:hAnsi="Arial" w:cs="Arial"/>
                <w:sz w:val="20"/>
                <w:szCs w:val="20"/>
                <w:lang w:eastAsia="es-HN"/>
              </w:rPr>
              <w:t>Global</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68662B" w14:textId="77777777" w:rsidR="00C2478B" w:rsidRPr="00F26C54" w:rsidRDefault="00C2478B" w:rsidP="00C2478B">
            <w:pPr>
              <w:jc w:val="right"/>
              <w:rPr>
                <w:rFonts w:ascii="Arial" w:hAnsi="Arial" w:cs="Arial"/>
                <w:sz w:val="20"/>
                <w:szCs w:val="20"/>
                <w:lang w:eastAsia="es-HN"/>
              </w:rPr>
            </w:pPr>
            <w:r w:rsidRPr="00F26C54">
              <w:rPr>
                <w:rFonts w:ascii="Arial" w:hAnsi="Arial" w:cs="Arial"/>
                <w:sz w:val="20"/>
                <w:szCs w:val="20"/>
                <w:lang w:eastAsia="es-HN"/>
              </w:rPr>
              <w:t>1.00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244E25" w14:textId="77777777" w:rsidR="00C2478B" w:rsidRPr="00F26C54" w:rsidRDefault="00C2478B" w:rsidP="00C2478B">
            <w:pPr>
              <w:jc w:val="right"/>
              <w:rPr>
                <w:rFonts w:ascii="Arial" w:hAnsi="Arial" w:cs="Arial"/>
                <w:sz w:val="20"/>
                <w:szCs w:val="20"/>
                <w:lang w:eastAsia="es-HN"/>
              </w:rPr>
            </w:pPr>
            <w:r w:rsidRPr="00F26C54">
              <w:rPr>
                <w:rFonts w:ascii="Arial" w:hAnsi="Arial" w:cs="Arial"/>
                <w:sz w:val="20"/>
                <w:szCs w:val="20"/>
                <w:lang w:eastAsia="es-HN"/>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14:paraId="77D6C910" w14:textId="77777777" w:rsidR="00C2478B" w:rsidRPr="00F26C54" w:rsidRDefault="00C2478B" w:rsidP="00C2478B">
            <w:pPr>
              <w:jc w:val="right"/>
              <w:rPr>
                <w:rFonts w:ascii="Arial" w:hAnsi="Arial" w:cs="Arial"/>
                <w:color w:val="000000"/>
                <w:sz w:val="20"/>
                <w:szCs w:val="20"/>
                <w:lang w:eastAsia="es-HN"/>
              </w:rPr>
            </w:pPr>
          </w:p>
        </w:tc>
      </w:tr>
      <w:tr w:rsidR="00C2478B" w:rsidRPr="00F26C54" w14:paraId="4711F7D1" w14:textId="77777777" w:rsidTr="00C2478B">
        <w:trPr>
          <w:gridAfter w:val="1"/>
          <w:wAfter w:w="348" w:type="dxa"/>
          <w:trHeight w:val="300"/>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5B05DC70"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5501" w:type="dxa"/>
            <w:gridSpan w:val="2"/>
            <w:tcBorders>
              <w:top w:val="nil"/>
              <w:left w:val="nil"/>
              <w:bottom w:val="single" w:sz="4" w:space="0" w:color="auto"/>
              <w:right w:val="single" w:sz="4" w:space="0" w:color="auto"/>
            </w:tcBorders>
            <w:shd w:val="clear" w:color="auto" w:fill="auto"/>
            <w:noWrap/>
            <w:vAlign w:val="center"/>
            <w:hideMark/>
          </w:tcPr>
          <w:p w14:paraId="0AE6890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924CC2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3B8EDDB" w14:textId="77777777" w:rsidR="00C2478B" w:rsidRPr="00F26C54" w:rsidRDefault="00C2478B" w:rsidP="00C2478B">
            <w:pP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8899D70" w14:textId="77777777" w:rsidR="00C2478B" w:rsidRPr="00F26C54" w:rsidRDefault="00C2478B" w:rsidP="00C2478B">
            <w:pP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709" w:type="dxa"/>
            <w:gridSpan w:val="2"/>
            <w:tcBorders>
              <w:top w:val="nil"/>
              <w:left w:val="nil"/>
              <w:bottom w:val="single" w:sz="4" w:space="0" w:color="auto"/>
              <w:right w:val="single" w:sz="4" w:space="0" w:color="auto"/>
            </w:tcBorders>
            <w:shd w:val="clear" w:color="auto" w:fill="auto"/>
            <w:noWrap/>
            <w:vAlign w:val="center"/>
          </w:tcPr>
          <w:p w14:paraId="226991FA" w14:textId="77777777" w:rsidR="00C2478B" w:rsidRPr="00F26C54" w:rsidRDefault="00C2478B" w:rsidP="00C2478B">
            <w:pPr>
              <w:rPr>
                <w:rFonts w:ascii="Arial" w:hAnsi="Arial" w:cs="Arial"/>
                <w:color w:val="000000"/>
                <w:sz w:val="20"/>
                <w:szCs w:val="20"/>
                <w:lang w:eastAsia="es-HN"/>
              </w:rPr>
            </w:pPr>
          </w:p>
        </w:tc>
      </w:tr>
      <w:tr w:rsidR="00C2478B" w:rsidRPr="00F26C54" w14:paraId="426A7344" w14:textId="77777777" w:rsidTr="00C2478B">
        <w:trPr>
          <w:gridAfter w:val="1"/>
          <w:wAfter w:w="348" w:type="dxa"/>
          <w:trHeight w:val="300"/>
        </w:trPr>
        <w:tc>
          <w:tcPr>
            <w:tcW w:w="468" w:type="dxa"/>
            <w:tcBorders>
              <w:top w:val="nil"/>
              <w:left w:val="single" w:sz="4" w:space="0" w:color="auto"/>
              <w:bottom w:val="single" w:sz="4" w:space="0" w:color="auto"/>
              <w:right w:val="single" w:sz="4" w:space="0" w:color="auto"/>
            </w:tcBorders>
            <w:shd w:val="clear" w:color="000000" w:fill="CCFFCC"/>
            <w:noWrap/>
            <w:vAlign w:val="center"/>
            <w:hideMark/>
          </w:tcPr>
          <w:p w14:paraId="175CD828"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5501" w:type="dxa"/>
            <w:gridSpan w:val="2"/>
            <w:tcBorders>
              <w:top w:val="nil"/>
              <w:left w:val="nil"/>
              <w:bottom w:val="single" w:sz="4" w:space="0" w:color="auto"/>
              <w:right w:val="single" w:sz="4" w:space="0" w:color="auto"/>
            </w:tcBorders>
            <w:shd w:val="clear" w:color="000000" w:fill="CCFFCC"/>
            <w:noWrap/>
            <w:vAlign w:val="center"/>
            <w:hideMark/>
          </w:tcPr>
          <w:p w14:paraId="5FDD3818"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TOTALES</w:t>
            </w:r>
          </w:p>
        </w:tc>
        <w:tc>
          <w:tcPr>
            <w:tcW w:w="850" w:type="dxa"/>
            <w:gridSpan w:val="2"/>
            <w:tcBorders>
              <w:top w:val="nil"/>
              <w:left w:val="nil"/>
              <w:bottom w:val="single" w:sz="4" w:space="0" w:color="auto"/>
              <w:right w:val="single" w:sz="4" w:space="0" w:color="auto"/>
            </w:tcBorders>
            <w:shd w:val="clear" w:color="000000" w:fill="CCFFCC"/>
            <w:noWrap/>
            <w:vAlign w:val="center"/>
            <w:hideMark/>
          </w:tcPr>
          <w:p w14:paraId="44BDC816" w14:textId="77777777" w:rsidR="00C2478B" w:rsidRPr="00F26C54" w:rsidRDefault="00C2478B" w:rsidP="00C2478B">
            <w:pP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1134" w:type="dxa"/>
            <w:gridSpan w:val="2"/>
            <w:tcBorders>
              <w:top w:val="nil"/>
              <w:left w:val="nil"/>
              <w:bottom w:val="single" w:sz="4" w:space="0" w:color="auto"/>
              <w:right w:val="single" w:sz="4" w:space="0" w:color="auto"/>
            </w:tcBorders>
            <w:shd w:val="clear" w:color="000000" w:fill="CCFFCC"/>
            <w:noWrap/>
            <w:vAlign w:val="center"/>
            <w:hideMark/>
          </w:tcPr>
          <w:p w14:paraId="3FB1C5E4" w14:textId="77777777" w:rsidR="00C2478B" w:rsidRPr="00F26C54" w:rsidRDefault="00C2478B" w:rsidP="00C2478B">
            <w:pP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851" w:type="dxa"/>
            <w:gridSpan w:val="2"/>
            <w:tcBorders>
              <w:top w:val="nil"/>
              <w:left w:val="nil"/>
              <w:bottom w:val="single" w:sz="4" w:space="0" w:color="auto"/>
              <w:right w:val="single" w:sz="4" w:space="0" w:color="auto"/>
            </w:tcBorders>
            <w:shd w:val="clear" w:color="000000" w:fill="CCFFCC"/>
            <w:noWrap/>
            <w:vAlign w:val="center"/>
            <w:hideMark/>
          </w:tcPr>
          <w:p w14:paraId="220183C3" w14:textId="77777777" w:rsidR="00C2478B" w:rsidRPr="00F26C54" w:rsidRDefault="00C2478B" w:rsidP="00C2478B">
            <w:pP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709" w:type="dxa"/>
            <w:gridSpan w:val="2"/>
            <w:tcBorders>
              <w:top w:val="nil"/>
              <w:left w:val="nil"/>
              <w:bottom w:val="single" w:sz="4" w:space="0" w:color="auto"/>
              <w:right w:val="single" w:sz="4" w:space="0" w:color="auto"/>
            </w:tcBorders>
            <w:shd w:val="clear" w:color="000000" w:fill="CCFFCC"/>
            <w:noWrap/>
            <w:vAlign w:val="center"/>
          </w:tcPr>
          <w:p w14:paraId="2F2891B4" w14:textId="77777777" w:rsidR="00C2478B" w:rsidRPr="00F26C54" w:rsidRDefault="00C2478B" w:rsidP="00C2478B">
            <w:pPr>
              <w:rPr>
                <w:rFonts w:ascii="Arial" w:hAnsi="Arial" w:cs="Arial"/>
                <w:b/>
                <w:bCs/>
                <w:color w:val="000000"/>
                <w:sz w:val="20"/>
                <w:szCs w:val="20"/>
                <w:lang w:eastAsia="es-HN"/>
              </w:rPr>
            </w:pPr>
          </w:p>
        </w:tc>
      </w:tr>
      <w:tr w:rsidR="00C2478B" w:rsidRPr="00F26C54" w14:paraId="01270B8E" w14:textId="77777777" w:rsidTr="00C2478B">
        <w:trPr>
          <w:trHeight w:val="300"/>
        </w:trPr>
        <w:tc>
          <w:tcPr>
            <w:tcW w:w="468" w:type="dxa"/>
            <w:tcBorders>
              <w:top w:val="nil"/>
              <w:left w:val="nil"/>
              <w:bottom w:val="nil"/>
              <w:right w:val="nil"/>
            </w:tcBorders>
            <w:shd w:val="clear" w:color="auto" w:fill="auto"/>
            <w:noWrap/>
            <w:vAlign w:val="center"/>
            <w:hideMark/>
          </w:tcPr>
          <w:p w14:paraId="08D4DF7C" w14:textId="77777777" w:rsidR="00C2478B" w:rsidRPr="00F26C54" w:rsidRDefault="00C2478B" w:rsidP="00C2478B">
            <w:pPr>
              <w:jc w:val="center"/>
              <w:rPr>
                <w:rFonts w:ascii="Arial" w:hAnsi="Arial" w:cs="Arial"/>
                <w:sz w:val="20"/>
                <w:szCs w:val="20"/>
                <w:lang w:eastAsia="es-HN"/>
              </w:rPr>
            </w:pPr>
          </w:p>
        </w:tc>
        <w:tc>
          <w:tcPr>
            <w:tcW w:w="5757" w:type="dxa"/>
            <w:gridSpan w:val="3"/>
            <w:tcBorders>
              <w:top w:val="nil"/>
              <w:left w:val="nil"/>
              <w:bottom w:val="nil"/>
              <w:right w:val="nil"/>
            </w:tcBorders>
            <w:shd w:val="clear" w:color="auto" w:fill="auto"/>
            <w:noWrap/>
            <w:vAlign w:val="center"/>
            <w:hideMark/>
          </w:tcPr>
          <w:p w14:paraId="698E3B1C" w14:textId="77777777" w:rsidR="00C2478B" w:rsidRPr="00F26C54" w:rsidRDefault="00C2478B" w:rsidP="00C2478B">
            <w:pPr>
              <w:rPr>
                <w:rFonts w:ascii="Arial" w:hAnsi="Arial" w:cs="Arial"/>
                <w:sz w:val="20"/>
                <w:szCs w:val="20"/>
                <w:lang w:eastAsia="es-HN"/>
              </w:rPr>
            </w:pPr>
          </w:p>
        </w:tc>
        <w:tc>
          <w:tcPr>
            <w:tcW w:w="938" w:type="dxa"/>
            <w:gridSpan w:val="2"/>
            <w:tcBorders>
              <w:top w:val="nil"/>
              <w:left w:val="nil"/>
              <w:bottom w:val="nil"/>
              <w:right w:val="nil"/>
            </w:tcBorders>
            <w:shd w:val="clear" w:color="auto" w:fill="auto"/>
            <w:noWrap/>
            <w:vAlign w:val="center"/>
            <w:hideMark/>
          </w:tcPr>
          <w:p w14:paraId="107EA1AD" w14:textId="77777777" w:rsidR="00C2478B" w:rsidRPr="00F26C54" w:rsidRDefault="00C2478B" w:rsidP="00C2478B">
            <w:pPr>
              <w:rPr>
                <w:rFonts w:ascii="Arial" w:hAnsi="Arial" w:cs="Arial"/>
                <w:sz w:val="20"/>
                <w:szCs w:val="20"/>
                <w:lang w:eastAsia="es-HN"/>
              </w:rPr>
            </w:pPr>
          </w:p>
        </w:tc>
        <w:tc>
          <w:tcPr>
            <w:tcW w:w="1174" w:type="dxa"/>
            <w:gridSpan w:val="2"/>
            <w:tcBorders>
              <w:top w:val="nil"/>
              <w:left w:val="nil"/>
              <w:bottom w:val="nil"/>
              <w:right w:val="nil"/>
            </w:tcBorders>
            <w:shd w:val="clear" w:color="auto" w:fill="auto"/>
            <w:noWrap/>
            <w:vAlign w:val="center"/>
            <w:hideMark/>
          </w:tcPr>
          <w:p w14:paraId="650D3107" w14:textId="77777777" w:rsidR="00C2478B" w:rsidRPr="00F26C54" w:rsidRDefault="00C2478B" w:rsidP="00C2478B">
            <w:pPr>
              <w:rPr>
                <w:rFonts w:ascii="Arial" w:hAnsi="Arial" w:cs="Arial"/>
                <w:sz w:val="20"/>
                <w:szCs w:val="20"/>
                <w:lang w:eastAsia="es-HN"/>
              </w:rPr>
            </w:pPr>
          </w:p>
        </w:tc>
        <w:tc>
          <w:tcPr>
            <w:tcW w:w="851" w:type="dxa"/>
            <w:gridSpan w:val="2"/>
            <w:tcBorders>
              <w:top w:val="nil"/>
              <w:left w:val="nil"/>
              <w:bottom w:val="nil"/>
              <w:right w:val="nil"/>
            </w:tcBorders>
            <w:shd w:val="clear" w:color="auto" w:fill="auto"/>
            <w:noWrap/>
            <w:vAlign w:val="center"/>
            <w:hideMark/>
          </w:tcPr>
          <w:p w14:paraId="461EC8D0" w14:textId="77777777" w:rsidR="00C2478B" w:rsidRPr="00F26C54" w:rsidRDefault="00C2478B" w:rsidP="00C2478B">
            <w:pPr>
              <w:rPr>
                <w:rFonts w:ascii="Arial" w:hAnsi="Arial" w:cs="Arial"/>
                <w:sz w:val="20"/>
                <w:szCs w:val="20"/>
                <w:lang w:eastAsia="es-HN"/>
              </w:rPr>
            </w:pPr>
          </w:p>
        </w:tc>
        <w:tc>
          <w:tcPr>
            <w:tcW w:w="673" w:type="dxa"/>
            <w:gridSpan w:val="2"/>
            <w:tcBorders>
              <w:top w:val="nil"/>
              <w:left w:val="nil"/>
              <w:bottom w:val="nil"/>
              <w:right w:val="nil"/>
            </w:tcBorders>
            <w:shd w:val="clear" w:color="auto" w:fill="auto"/>
            <w:noWrap/>
            <w:vAlign w:val="center"/>
            <w:hideMark/>
          </w:tcPr>
          <w:p w14:paraId="260AA34A" w14:textId="77777777" w:rsidR="00C2478B" w:rsidRPr="00F26C54" w:rsidRDefault="00C2478B" w:rsidP="00C2478B">
            <w:pPr>
              <w:rPr>
                <w:rFonts w:ascii="Arial" w:hAnsi="Arial" w:cs="Arial"/>
                <w:sz w:val="20"/>
                <w:szCs w:val="20"/>
                <w:lang w:eastAsia="es-HN"/>
              </w:rPr>
            </w:pPr>
          </w:p>
        </w:tc>
      </w:tr>
      <w:tr w:rsidR="00C2478B" w:rsidRPr="00F26C54" w14:paraId="3F4F9327" w14:textId="77777777" w:rsidTr="00C2478B">
        <w:trPr>
          <w:trHeight w:val="300"/>
        </w:trPr>
        <w:tc>
          <w:tcPr>
            <w:tcW w:w="468" w:type="dxa"/>
            <w:tcBorders>
              <w:top w:val="nil"/>
              <w:left w:val="nil"/>
              <w:bottom w:val="nil"/>
              <w:right w:val="nil"/>
            </w:tcBorders>
            <w:shd w:val="clear" w:color="auto" w:fill="auto"/>
            <w:noWrap/>
            <w:vAlign w:val="center"/>
            <w:hideMark/>
          </w:tcPr>
          <w:p w14:paraId="51F2E681" w14:textId="77777777" w:rsidR="00C2478B" w:rsidRPr="00F26C54" w:rsidRDefault="00C2478B" w:rsidP="00C2478B">
            <w:pPr>
              <w:jc w:val="center"/>
              <w:rPr>
                <w:rFonts w:ascii="Arial" w:hAnsi="Arial" w:cs="Arial"/>
                <w:sz w:val="20"/>
                <w:szCs w:val="20"/>
                <w:lang w:eastAsia="es-HN"/>
              </w:rPr>
            </w:pPr>
          </w:p>
        </w:tc>
        <w:tc>
          <w:tcPr>
            <w:tcW w:w="5757" w:type="dxa"/>
            <w:gridSpan w:val="3"/>
            <w:tcBorders>
              <w:top w:val="nil"/>
              <w:left w:val="nil"/>
              <w:bottom w:val="nil"/>
              <w:right w:val="nil"/>
            </w:tcBorders>
            <w:shd w:val="clear" w:color="auto" w:fill="auto"/>
            <w:noWrap/>
            <w:vAlign w:val="center"/>
            <w:hideMark/>
          </w:tcPr>
          <w:p w14:paraId="6E81CB3D" w14:textId="77777777" w:rsidR="00C2478B" w:rsidRPr="00F26C54" w:rsidRDefault="00C2478B" w:rsidP="00C2478B">
            <w:pPr>
              <w:rPr>
                <w:rFonts w:ascii="Arial" w:hAnsi="Arial" w:cs="Arial"/>
                <w:b/>
                <w:bCs/>
                <w:sz w:val="20"/>
                <w:szCs w:val="20"/>
                <w:lang w:eastAsia="es-HN"/>
              </w:rPr>
            </w:pPr>
          </w:p>
        </w:tc>
        <w:tc>
          <w:tcPr>
            <w:tcW w:w="938" w:type="dxa"/>
            <w:gridSpan w:val="2"/>
            <w:tcBorders>
              <w:top w:val="nil"/>
              <w:left w:val="nil"/>
              <w:bottom w:val="nil"/>
              <w:right w:val="nil"/>
            </w:tcBorders>
            <w:shd w:val="clear" w:color="auto" w:fill="auto"/>
            <w:noWrap/>
            <w:vAlign w:val="center"/>
            <w:hideMark/>
          </w:tcPr>
          <w:p w14:paraId="045EC971" w14:textId="77777777" w:rsidR="00C2478B" w:rsidRPr="00F26C54" w:rsidRDefault="00C2478B" w:rsidP="00C2478B">
            <w:pPr>
              <w:rPr>
                <w:rFonts w:ascii="Arial" w:hAnsi="Arial" w:cs="Arial"/>
                <w:b/>
                <w:bCs/>
                <w:color w:val="000000"/>
                <w:sz w:val="20"/>
                <w:szCs w:val="20"/>
                <w:lang w:eastAsia="es-HN"/>
              </w:rPr>
            </w:pPr>
          </w:p>
        </w:tc>
        <w:tc>
          <w:tcPr>
            <w:tcW w:w="1174" w:type="dxa"/>
            <w:gridSpan w:val="2"/>
            <w:tcBorders>
              <w:top w:val="nil"/>
              <w:left w:val="nil"/>
              <w:bottom w:val="nil"/>
              <w:right w:val="nil"/>
            </w:tcBorders>
            <w:shd w:val="clear" w:color="auto" w:fill="auto"/>
            <w:noWrap/>
            <w:vAlign w:val="center"/>
            <w:hideMark/>
          </w:tcPr>
          <w:p w14:paraId="4362A547" w14:textId="77777777" w:rsidR="00C2478B" w:rsidRPr="00F26C54" w:rsidRDefault="00C2478B" w:rsidP="00C2478B">
            <w:pPr>
              <w:rPr>
                <w:rFonts w:ascii="Arial" w:hAnsi="Arial" w:cs="Arial"/>
                <w:color w:val="000000"/>
                <w:sz w:val="20"/>
                <w:szCs w:val="20"/>
                <w:lang w:eastAsia="es-HN"/>
              </w:rPr>
            </w:pPr>
          </w:p>
        </w:tc>
        <w:tc>
          <w:tcPr>
            <w:tcW w:w="851" w:type="dxa"/>
            <w:gridSpan w:val="2"/>
            <w:tcBorders>
              <w:top w:val="nil"/>
              <w:left w:val="nil"/>
              <w:bottom w:val="nil"/>
              <w:right w:val="nil"/>
            </w:tcBorders>
            <w:shd w:val="clear" w:color="auto" w:fill="auto"/>
            <w:noWrap/>
            <w:vAlign w:val="center"/>
            <w:hideMark/>
          </w:tcPr>
          <w:p w14:paraId="3A6B7B98" w14:textId="77777777" w:rsidR="00C2478B" w:rsidRPr="00F26C54" w:rsidRDefault="00C2478B" w:rsidP="00C2478B">
            <w:pPr>
              <w:rPr>
                <w:rFonts w:ascii="Arial" w:hAnsi="Arial" w:cs="Arial"/>
                <w:sz w:val="20"/>
                <w:szCs w:val="20"/>
                <w:lang w:eastAsia="es-HN"/>
              </w:rPr>
            </w:pPr>
          </w:p>
        </w:tc>
        <w:tc>
          <w:tcPr>
            <w:tcW w:w="673" w:type="dxa"/>
            <w:gridSpan w:val="2"/>
            <w:tcBorders>
              <w:top w:val="nil"/>
              <w:left w:val="nil"/>
              <w:bottom w:val="nil"/>
              <w:right w:val="nil"/>
            </w:tcBorders>
            <w:shd w:val="clear" w:color="auto" w:fill="auto"/>
            <w:noWrap/>
            <w:vAlign w:val="center"/>
            <w:hideMark/>
          </w:tcPr>
          <w:p w14:paraId="48715826" w14:textId="77777777" w:rsidR="00C2478B" w:rsidRPr="00F26C54" w:rsidRDefault="00C2478B" w:rsidP="00C2478B">
            <w:pPr>
              <w:rPr>
                <w:rFonts w:ascii="Arial" w:hAnsi="Arial" w:cs="Arial"/>
                <w:sz w:val="20"/>
                <w:szCs w:val="20"/>
                <w:lang w:eastAsia="es-HN"/>
              </w:rPr>
            </w:pPr>
          </w:p>
        </w:tc>
      </w:tr>
      <w:tr w:rsidR="00C2478B" w:rsidRPr="00F26C54" w14:paraId="0642B807" w14:textId="77777777" w:rsidTr="00C2478B">
        <w:trPr>
          <w:trHeight w:val="300"/>
        </w:trPr>
        <w:tc>
          <w:tcPr>
            <w:tcW w:w="468" w:type="dxa"/>
            <w:tcBorders>
              <w:top w:val="nil"/>
              <w:left w:val="nil"/>
              <w:bottom w:val="nil"/>
              <w:right w:val="nil"/>
            </w:tcBorders>
            <w:shd w:val="clear" w:color="auto" w:fill="auto"/>
            <w:noWrap/>
            <w:vAlign w:val="center"/>
            <w:hideMark/>
          </w:tcPr>
          <w:p w14:paraId="6ACD27D7" w14:textId="77777777" w:rsidR="00C2478B" w:rsidRPr="00F26C54" w:rsidRDefault="00C2478B" w:rsidP="00C2478B">
            <w:pPr>
              <w:jc w:val="center"/>
              <w:rPr>
                <w:rFonts w:ascii="Arial" w:hAnsi="Arial" w:cs="Arial"/>
                <w:sz w:val="20"/>
                <w:szCs w:val="20"/>
                <w:lang w:eastAsia="es-HN"/>
              </w:rPr>
            </w:pPr>
          </w:p>
        </w:tc>
        <w:tc>
          <w:tcPr>
            <w:tcW w:w="5757" w:type="dxa"/>
            <w:gridSpan w:val="3"/>
            <w:tcBorders>
              <w:top w:val="nil"/>
              <w:left w:val="nil"/>
              <w:bottom w:val="nil"/>
              <w:right w:val="nil"/>
            </w:tcBorders>
            <w:shd w:val="clear" w:color="auto" w:fill="auto"/>
            <w:noWrap/>
            <w:vAlign w:val="center"/>
            <w:hideMark/>
          </w:tcPr>
          <w:p w14:paraId="5B7E59CA" w14:textId="77777777" w:rsidR="00C2478B" w:rsidRPr="00F26C54" w:rsidRDefault="00C2478B" w:rsidP="00C2478B">
            <w:pPr>
              <w:rPr>
                <w:rFonts w:ascii="Arial" w:hAnsi="Arial" w:cs="Arial"/>
                <w:b/>
                <w:bCs/>
                <w:sz w:val="20"/>
                <w:szCs w:val="20"/>
                <w:lang w:eastAsia="es-HN"/>
              </w:rPr>
            </w:pPr>
          </w:p>
        </w:tc>
        <w:tc>
          <w:tcPr>
            <w:tcW w:w="938" w:type="dxa"/>
            <w:gridSpan w:val="2"/>
            <w:tcBorders>
              <w:top w:val="nil"/>
              <w:left w:val="nil"/>
              <w:bottom w:val="nil"/>
              <w:right w:val="nil"/>
            </w:tcBorders>
            <w:shd w:val="clear" w:color="auto" w:fill="auto"/>
            <w:noWrap/>
            <w:vAlign w:val="center"/>
            <w:hideMark/>
          </w:tcPr>
          <w:p w14:paraId="19478FCC" w14:textId="77777777" w:rsidR="00C2478B" w:rsidRPr="00F26C54" w:rsidRDefault="00C2478B" w:rsidP="00C2478B">
            <w:pPr>
              <w:rPr>
                <w:rFonts w:ascii="Arial" w:hAnsi="Arial" w:cs="Arial"/>
                <w:b/>
                <w:bCs/>
                <w:color w:val="000000"/>
                <w:sz w:val="20"/>
                <w:szCs w:val="20"/>
                <w:lang w:eastAsia="es-HN"/>
              </w:rPr>
            </w:pPr>
          </w:p>
        </w:tc>
        <w:tc>
          <w:tcPr>
            <w:tcW w:w="1174" w:type="dxa"/>
            <w:gridSpan w:val="2"/>
            <w:tcBorders>
              <w:top w:val="nil"/>
              <w:left w:val="nil"/>
              <w:bottom w:val="nil"/>
              <w:right w:val="nil"/>
            </w:tcBorders>
            <w:shd w:val="clear" w:color="auto" w:fill="auto"/>
            <w:noWrap/>
            <w:vAlign w:val="center"/>
            <w:hideMark/>
          </w:tcPr>
          <w:p w14:paraId="696450C9" w14:textId="77777777" w:rsidR="00C2478B" w:rsidRPr="00F26C54" w:rsidRDefault="00C2478B" w:rsidP="00C2478B">
            <w:pPr>
              <w:rPr>
                <w:rFonts w:ascii="Arial" w:hAnsi="Arial" w:cs="Arial"/>
                <w:color w:val="000000"/>
                <w:sz w:val="20"/>
                <w:szCs w:val="20"/>
                <w:lang w:eastAsia="es-HN"/>
              </w:rPr>
            </w:pPr>
          </w:p>
        </w:tc>
        <w:tc>
          <w:tcPr>
            <w:tcW w:w="851" w:type="dxa"/>
            <w:gridSpan w:val="2"/>
            <w:tcBorders>
              <w:top w:val="nil"/>
              <w:left w:val="nil"/>
              <w:bottom w:val="nil"/>
              <w:right w:val="nil"/>
            </w:tcBorders>
            <w:shd w:val="clear" w:color="auto" w:fill="auto"/>
            <w:noWrap/>
            <w:vAlign w:val="center"/>
            <w:hideMark/>
          </w:tcPr>
          <w:p w14:paraId="487C1A64" w14:textId="77777777" w:rsidR="00C2478B" w:rsidRPr="00F26C54" w:rsidRDefault="00C2478B" w:rsidP="00C2478B">
            <w:pPr>
              <w:rPr>
                <w:rFonts w:ascii="Arial" w:hAnsi="Arial" w:cs="Arial"/>
                <w:sz w:val="20"/>
                <w:szCs w:val="20"/>
                <w:lang w:eastAsia="es-HN"/>
              </w:rPr>
            </w:pPr>
          </w:p>
        </w:tc>
        <w:tc>
          <w:tcPr>
            <w:tcW w:w="673" w:type="dxa"/>
            <w:gridSpan w:val="2"/>
            <w:tcBorders>
              <w:top w:val="nil"/>
              <w:left w:val="nil"/>
              <w:bottom w:val="nil"/>
              <w:right w:val="nil"/>
            </w:tcBorders>
            <w:shd w:val="clear" w:color="auto" w:fill="auto"/>
            <w:noWrap/>
            <w:vAlign w:val="center"/>
            <w:hideMark/>
          </w:tcPr>
          <w:p w14:paraId="5C0D5354" w14:textId="77777777" w:rsidR="00C2478B" w:rsidRPr="00F26C54" w:rsidRDefault="00C2478B" w:rsidP="00C2478B">
            <w:pPr>
              <w:rPr>
                <w:rFonts w:ascii="Arial" w:hAnsi="Arial" w:cs="Arial"/>
                <w:sz w:val="20"/>
                <w:szCs w:val="20"/>
                <w:lang w:eastAsia="es-HN"/>
              </w:rPr>
            </w:pPr>
          </w:p>
        </w:tc>
      </w:tr>
      <w:tr w:rsidR="00C2478B" w:rsidRPr="00F26C54" w14:paraId="0153EF17" w14:textId="77777777" w:rsidTr="00C2478B">
        <w:trPr>
          <w:trHeight w:val="300"/>
        </w:trPr>
        <w:tc>
          <w:tcPr>
            <w:tcW w:w="468" w:type="dxa"/>
            <w:tcBorders>
              <w:top w:val="nil"/>
              <w:left w:val="nil"/>
              <w:bottom w:val="nil"/>
              <w:right w:val="nil"/>
            </w:tcBorders>
            <w:shd w:val="clear" w:color="auto" w:fill="auto"/>
            <w:noWrap/>
            <w:vAlign w:val="center"/>
            <w:hideMark/>
          </w:tcPr>
          <w:p w14:paraId="489A9758" w14:textId="77777777" w:rsidR="00C2478B" w:rsidRPr="00F26C54" w:rsidRDefault="00C2478B" w:rsidP="00C2478B">
            <w:pPr>
              <w:jc w:val="center"/>
              <w:rPr>
                <w:rFonts w:ascii="Arial" w:hAnsi="Arial" w:cs="Arial"/>
                <w:sz w:val="20"/>
                <w:szCs w:val="20"/>
                <w:lang w:eastAsia="es-HN"/>
              </w:rPr>
            </w:pPr>
          </w:p>
        </w:tc>
        <w:tc>
          <w:tcPr>
            <w:tcW w:w="5757" w:type="dxa"/>
            <w:gridSpan w:val="3"/>
            <w:tcBorders>
              <w:top w:val="nil"/>
              <w:left w:val="nil"/>
              <w:bottom w:val="nil"/>
              <w:right w:val="nil"/>
            </w:tcBorders>
            <w:shd w:val="clear" w:color="auto" w:fill="auto"/>
            <w:noWrap/>
            <w:vAlign w:val="center"/>
            <w:hideMark/>
          </w:tcPr>
          <w:p w14:paraId="6DACEAA6" w14:textId="77777777" w:rsidR="00C2478B" w:rsidRPr="00F26C54" w:rsidRDefault="00C2478B" w:rsidP="00C2478B">
            <w:pPr>
              <w:rPr>
                <w:rFonts w:ascii="Arial" w:hAnsi="Arial" w:cs="Arial"/>
                <w:b/>
                <w:bCs/>
                <w:sz w:val="20"/>
                <w:szCs w:val="20"/>
                <w:lang w:eastAsia="es-HN"/>
              </w:rPr>
            </w:pPr>
          </w:p>
        </w:tc>
        <w:tc>
          <w:tcPr>
            <w:tcW w:w="938" w:type="dxa"/>
            <w:gridSpan w:val="2"/>
            <w:tcBorders>
              <w:top w:val="nil"/>
              <w:left w:val="nil"/>
              <w:bottom w:val="nil"/>
              <w:right w:val="nil"/>
            </w:tcBorders>
            <w:shd w:val="clear" w:color="auto" w:fill="auto"/>
            <w:noWrap/>
            <w:vAlign w:val="center"/>
            <w:hideMark/>
          </w:tcPr>
          <w:p w14:paraId="1DB2E0C9" w14:textId="77777777" w:rsidR="00C2478B" w:rsidRPr="00F26C54" w:rsidRDefault="00C2478B" w:rsidP="00C2478B">
            <w:pPr>
              <w:rPr>
                <w:rFonts w:ascii="Arial" w:hAnsi="Arial" w:cs="Arial"/>
                <w:b/>
                <w:bCs/>
                <w:color w:val="000000"/>
                <w:sz w:val="20"/>
                <w:szCs w:val="20"/>
                <w:lang w:eastAsia="es-HN"/>
              </w:rPr>
            </w:pPr>
          </w:p>
        </w:tc>
        <w:tc>
          <w:tcPr>
            <w:tcW w:w="1174" w:type="dxa"/>
            <w:gridSpan w:val="2"/>
            <w:tcBorders>
              <w:top w:val="nil"/>
              <w:left w:val="nil"/>
              <w:bottom w:val="nil"/>
              <w:right w:val="nil"/>
            </w:tcBorders>
            <w:shd w:val="clear" w:color="auto" w:fill="auto"/>
            <w:noWrap/>
            <w:vAlign w:val="center"/>
            <w:hideMark/>
          </w:tcPr>
          <w:p w14:paraId="726649DF" w14:textId="77777777" w:rsidR="00C2478B" w:rsidRPr="00F26C54" w:rsidRDefault="00C2478B" w:rsidP="00C2478B">
            <w:pPr>
              <w:rPr>
                <w:rFonts w:ascii="Arial" w:hAnsi="Arial" w:cs="Arial"/>
                <w:color w:val="000000"/>
                <w:sz w:val="20"/>
                <w:szCs w:val="20"/>
                <w:lang w:eastAsia="es-HN"/>
              </w:rPr>
            </w:pPr>
          </w:p>
        </w:tc>
        <w:tc>
          <w:tcPr>
            <w:tcW w:w="851" w:type="dxa"/>
            <w:gridSpan w:val="2"/>
            <w:tcBorders>
              <w:top w:val="nil"/>
              <w:left w:val="nil"/>
              <w:bottom w:val="nil"/>
              <w:right w:val="nil"/>
            </w:tcBorders>
            <w:shd w:val="clear" w:color="auto" w:fill="auto"/>
            <w:noWrap/>
            <w:vAlign w:val="center"/>
            <w:hideMark/>
          </w:tcPr>
          <w:p w14:paraId="592CDB75" w14:textId="77777777" w:rsidR="00C2478B" w:rsidRPr="00F26C54" w:rsidRDefault="00C2478B" w:rsidP="00C2478B">
            <w:pPr>
              <w:rPr>
                <w:rFonts w:ascii="Arial" w:hAnsi="Arial" w:cs="Arial"/>
                <w:sz w:val="20"/>
                <w:szCs w:val="20"/>
                <w:lang w:eastAsia="es-HN"/>
              </w:rPr>
            </w:pPr>
          </w:p>
        </w:tc>
        <w:tc>
          <w:tcPr>
            <w:tcW w:w="673" w:type="dxa"/>
            <w:gridSpan w:val="2"/>
            <w:tcBorders>
              <w:top w:val="nil"/>
              <w:left w:val="nil"/>
              <w:bottom w:val="nil"/>
              <w:right w:val="nil"/>
            </w:tcBorders>
            <w:shd w:val="clear" w:color="auto" w:fill="auto"/>
            <w:noWrap/>
            <w:vAlign w:val="center"/>
            <w:hideMark/>
          </w:tcPr>
          <w:p w14:paraId="28EC03A1" w14:textId="77777777" w:rsidR="00C2478B" w:rsidRPr="00F26C54" w:rsidRDefault="00C2478B" w:rsidP="00C2478B">
            <w:pPr>
              <w:rPr>
                <w:rFonts w:ascii="Arial" w:hAnsi="Arial" w:cs="Arial"/>
                <w:sz w:val="20"/>
                <w:szCs w:val="20"/>
                <w:lang w:eastAsia="es-HN"/>
              </w:rPr>
            </w:pPr>
          </w:p>
        </w:tc>
      </w:tr>
      <w:tr w:rsidR="00C2478B" w:rsidRPr="00F26C54" w14:paraId="4880C1A2" w14:textId="77777777" w:rsidTr="00C2478B">
        <w:trPr>
          <w:trHeight w:val="300"/>
        </w:trPr>
        <w:tc>
          <w:tcPr>
            <w:tcW w:w="468" w:type="dxa"/>
            <w:tcBorders>
              <w:top w:val="nil"/>
              <w:left w:val="nil"/>
              <w:bottom w:val="nil"/>
              <w:right w:val="nil"/>
            </w:tcBorders>
            <w:shd w:val="clear" w:color="auto" w:fill="auto"/>
            <w:noWrap/>
            <w:vAlign w:val="center"/>
            <w:hideMark/>
          </w:tcPr>
          <w:p w14:paraId="0C07F04B" w14:textId="77777777" w:rsidR="00C2478B" w:rsidRPr="00F26C54" w:rsidRDefault="00C2478B" w:rsidP="00C2478B">
            <w:pPr>
              <w:jc w:val="center"/>
              <w:rPr>
                <w:rFonts w:ascii="Arial" w:hAnsi="Arial" w:cs="Arial"/>
                <w:sz w:val="20"/>
                <w:szCs w:val="20"/>
                <w:lang w:eastAsia="es-HN"/>
              </w:rPr>
            </w:pPr>
          </w:p>
        </w:tc>
        <w:tc>
          <w:tcPr>
            <w:tcW w:w="5757" w:type="dxa"/>
            <w:gridSpan w:val="3"/>
            <w:tcBorders>
              <w:top w:val="nil"/>
              <w:left w:val="nil"/>
              <w:bottom w:val="nil"/>
              <w:right w:val="nil"/>
            </w:tcBorders>
            <w:shd w:val="clear" w:color="auto" w:fill="auto"/>
            <w:noWrap/>
            <w:vAlign w:val="center"/>
            <w:hideMark/>
          </w:tcPr>
          <w:p w14:paraId="279A23CC" w14:textId="77777777" w:rsidR="00C2478B" w:rsidRPr="00F26C54" w:rsidRDefault="00C2478B" w:rsidP="00C2478B">
            <w:pPr>
              <w:rPr>
                <w:rFonts w:ascii="Arial" w:hAnsi="Arial" w:cs="Arial"/>
                <w:b/>
                <w:bCs/>
                <w:sz w:val="20"/>
                <w:szCs w:val="20"/>
                <w:lang w:eastAsia="es-HN"/>
              </w:rPr>
            </w:pPr>
          </w:p>
        </w:tc>
        <w:tc>
          <w:tcPr>
            <w:tcW w:w="938" w:type="dxa"/>
            <w:gridSpan w:val="2"/>
            <w:tcBorders>
              <w:top w:val="nil"/>
              <w:left w:val="nil"/>
              <w:bottom w:val="nil"/>
              <w:right w:val="nil"/>
            </w:tcBorders>
            <w:shd w:val="clear" w:color="auto" w:fill="auto"/>
            <w:noWrap/>
            <w:vAlign w:val="center"/>
            <w:hideMark/>
          </w:tcPr>
          <w:p w14:paraId="5F5C1114" w14:textId="77777777" w:rsidR="00C2478B" w:rsidRPr="00F26C54" w:rsidRDefault="00C2478B" w:rsidP="00C2478B">
            <w:pPr>
              <w:rPr>
                <w:rFonts w:ascii="Arial" w:hAnsi="Arial" w:cs="Arial"/>
                <w:b/>
                <w:bCs/>
                <w:color w:val="000000"/>
                <w:sz w:val="20"/>
                <w:szCs w:val="20"/>
                <w:lang w:eastAsia="es-HN"/>
              </w:rPr>
            </w:pPr>
          </w:p>
        </w:tc>
        <w:tc>
          <w:tcPr>
            <w:tcW w:w="1174" w:type="dxa"/>
            <w:gridSpan w:val="2"/>
            <w:tcBorders>
              <w:top w:val="nil"/>
              <w:left w:val="nil"/>
              <w:bottom w:val="nil"/>
              <w:right w:val="nil"/>
            </w:tcBorders>
            <w:shd w:val="clear" w:color="auto" w:fill="auto"/>
            <w:noWrap/>
            <w:vAlign w:val="center"/>
            <w:hideMark/>
          </w:tcPr>
          <w:p w14:paraId="6A0804CB" w14:textId="77777777" w:rsidR="00C2478B" w:rsidRPr="00F26C54" w:rsidRDefault="00C2478B" w:rsidP="00C2478B">
            <w:pPr>
              <w:rPr>
                <w:rFonts w:ascii="Arial" w:hAnsi="Arial" w:cs="Arial"/>
                <w:color w:val="000000"/>
                <w:sz w:val="20"/>
                <w:szCs w:val="20"/>
                <w:lang w:eastAsia="es-HN"/>
              </w:rPr>
            </w:pPr>
          </w:p>
        </w:tc>
        <w:tc>
          <w:tcPr>
            <w:tcW w:w="851" w:type="dxa"/>
            <w:gridSpan w:val="2"/>
            <w:tcBorders>
              <w:top w:val="nil"/>
              <w:left w:val="nil"/>
              <w:bottom w:val="nil"/>
              <w:right w:val="nil"/>
            </w:tcBorders>
            <w:shd w:val="clear" w:color="auto" w:fill="auto"/>
            <w:noWrap/>
            <w:vAlign w:val="center"/>
            <w:hideMark/>
          </w:tcPr>
          <w:p w14:paraId="50ACBDB5" w14:textId="77777777" w:rsidR="00C2478B" w:rsidRPr="00F26C54" w:rsidRDefault="00C2478B" w:rsidP="00C2478B">
            <w:pPr>
              <w:rPr>
                <w:rFonts w:ascii="Arial" w:hAnsi="Arial" w:cs="Arial"/>
                <w:sz w:val="20"/>
                <w:szCs w:val="20"/>
                <w:lang w:eastAsia="es-HN"/>
              </w:rPr>
            </w:pPr>
          </w:p>
        </w:tc>
        <w:tc>
          <w:tcPr>
            <w:tcW w:w="673" w:type="dxa"/>
            <w:gridSpan w:val="2"/>
            <w:tcBorders>
              <w:top w:val="nil"/>
              <w:left w:val="nil"/>
              <w:bottom w:val="nil"/>
              <w:right w:val="nil"/>
            </w:tcBorders>
            <w:shd w:val="clear" w:color="auto" w:fill="auto"/>
            <w:noWrap/>
            <w:vAlign w:val="center"/>
            <w:hideMark/>
          </w:tcPr>
          <w:p w14:paraId="0DF69A0E" w14:textId="77777777" w:rsidR="00C2478B" w:rsidRPr="00F26C54" w:rsidRDefault="00C2478B" w:rsidP="00C2478B">
            <w:pPr>
              <w:rPr>
                <w:rFonts w:ascii="Arial" w:hAnsi="Arial" w:cs="Arial"/>
                <w:sz w:val="20"/>
                <w:szCs w:val="20"/>
                <w:lang w:eastAsia="es-HN"/>
              </w:rPr>
            </w:pPr>
          </w:p>
        </w:tc>
      </w:tr>
      <w:tr w:rsidR="00C2478B" w:rsidRPr="00F26C54" w14:paraId="681D4144" w14:textId="77777777" w:rsidTr="00C2478B">
        <w:trPr>
          <w:trHeight w:val="300"/>
        </w:trPr>
        <w:tc>
          <w:tcPr>
            <w:tcW w:w="468" w:type="dxa"/>
            <w:tcBorders>
              <w:top w:val="nil"/>
              <w:left w:val="nil"/>
              <w:bottom w:val="nil"/>
              <w:right w:val="nil"/>
            </w:tcBorders>
            <w:shd w:val="clear" w:color="auto" w:fill="auto"/>
            <w:noWrap/>
            <w:vAlign w:val="center"/>
            <w:hideMark/>
          </w:tcPr>
          <w:p w14:paraId="0E9146AF" w14:textId="77777777" w:rsidR="00C2478B" w:rsidRPr="00F26C54" w:rsidRDefault="00C2478B" w:rsidP="00C2478B">
            <w:pPr>
              <w:jc w:val="center"/>
              <w:rPr>
                <w:rFonts w:ascii="Arial" w:hAnsi="Arial" w:cs="Arial"/>
                <w:sz w:val="20"/>
                <w:szCs w:val="20"/>
                <w:lang w:eastAsia="es-HN"/>
              </w:rPr>
            </w:pPr>
          </w:p>
        </w:tc>
        <w:tc>
          <w:tcPr>
            <w:tcW w:w="5757" w:type="dxa"/>
            <w:gridSpan w:val="3"/>
            <w:tcBorders>
              <w:top w:val="nil"/>
              <w:left w:val="nil"/>
              <w:bottom w:val="nil"/>
              <w:right w:val="nil"/>
            </w:tcBorders>
            <w:shd w:val="clear" w:color="auto" w:fill="auto"/>
            <w:noWrap/>
            <w:vAlign w:val="center"/>
            <w:hideMark/>
          </w:tcPr>
          <w:p w14:paraId="76517173" w14:textId="77777777" w:rsidR="00C2478B" w:rsidRPr="00F26C54" w:rsidRDefault="00C2478B" w:rsidP="00C2478B">
            <w:pPr>
              <w:rPr>
                <w:rFonts w:ascii="Arial" w:hAnsi="Arial" w:cs="Arial"/>
                <w:sz w:val="20"/>
                <w:szCs w:val="20"/>
                <w:lang w:eastAsia="es-HN"/>
              </w:rPr>
            </w:pPr>
          </w:p>
        </w:tc>
        <w:tc>
          <w:tcPr>
            <w:tcW w:w="938" w:type="dxa"/>
            <w:gridSpan w:val="2"/>
            <w:tcBorders>
              <w:top w:val="nil"/>
              <w:left w:val="nil"/>
              <w:bottom w:val="nil"/>
              <w:right w:val="nil"/>
            </w:tcBorders>
            <w:shd w:val="clear" w:color="auto" w:fill="auto"/>
            <w:noWrap/>
            <w:vAlign w:val="center"/>
            <w:hideMark/>
          </w:tcPr>
          <w:p w14:paraId="2D7A4CBA" w14:textId="77777777" w:rsidR="00C2478B" w:rsidRPr="00F26C54" w:rsidRDefault="00C2478B" w:rsidP="00C2478B">
            <w:pPr>
              <w:rPr>
                <w:rFonts w:ascii="Arial" w:hAnsi="Arial" w:cs="Arial"/>
                <w:b/>
                <w:bCs/>
                <w:color w:val="000000"/>
                <w:sz w:val="20"/>
                <w:szCs w:val="20"/>
                <w:lang w:eastAsia="es-HN"/>
              </w:rPr>
            </w:pPr>
          </w:p>
        </w:tc>
        <w:tc>
          <w:tcPr>
            <w:tcW w:w="1174" w:type="dxa"/>
            <w:gridSpan w:val="2"/>
            <w:tcBorders>
              <w:top w:val="nil"/>
              <w:left w:val="nil"/>
              <w:bottom w:val="nil"/>
              <w:right w:val="nil"/>
            </w:tcBorders>
            <w:shd w:val="clear" w:color="auto" w:fill="auto"/>
            <w:noWrap/>
            <w:vAlign w:val="center"/>
            <w:hideMark/>
          </w:tcPr>
          <w:p w14:paraId="47DE5077" w14:textId="77777777" w:rsidR="00C2478B" w:rsidRPr="00F26C54" w:rsidRDefault="00C2478B" w:rsidP="00C2478B">
            <w:pPr>
              <w:rPr>
                <w:rFonts w:ascii="Arial" w:hAnsi="Arial" w:cs="Arial"/>
                <w:color w:val="000000"/>
                <w:sz w:val="20"/>
                <w:szCs w:val="20"/>
                <w:lang w:eastAsia="es-HN"/>
              </w:rPr>
            </w:pPr>
          </w:p>
        </w:tc>
        <w:tc>
          <w:tcPr>
            <w:tcW w:w="851" w:type="dxa"/>
            <w:gridSpan w:val="2"/>
            <w:tcBorders>
              <w:top w:val="nil"/>
              <w:left w:val="nil"/>
              <w:bottom w:val="nil"/>
              <w:right w:val="nil"/>
            </w:tcBorders>
            <w:shd w:val="clear" w:color="auto" w:fill="auto"/>
            <w:noWrap/>
            <w:vAlign w:val="center"/>
            <w:hideMark/>
          </w:tcPr>
          <w:p w14:paraId="36C1B75A" w14:textId="77777777" w:rsidR="00C2478B" w:rsidRPr="00F26C54" w:rsidRDefault="00C2478B" w:rsidP="00C2478B">
            <w:pPr>
              <w:rPr>
                <w:rFonts w:ascii="Arial" w:hAnsi="Arial" w:cs="Arial"/>
                <w:sz w:val="20"/>
                <w:szCs w:val="20"/>
                <w:lang w:eastAsia="es-HN"/>
              </w:rPr>
            </w:pPr>
          </w:p>
        </w:tc>
        <w:tc>
          <w:tcPr>
            <w:tcW w:w="673" w:type="dxa"/>
            <w:gridSpan w:val="2"/>
            <w:tcBorders>
              <w:top w:val="nil"/>
              <w:left w:val="nil"/>
              <w:bottom w:val="nil"/>
              <w:right w:val="nil"/>
            </w:tcBorders>
            <w:shd w:val="clear" w:color="auto" w:fill="auto"/>
            <w:noWrap/>
            <w:vAlign w:val="center"/>
            <w:hideMark/>
          </w:tcPr>
          <w:p w14:paraId="40A3D488" w14:textId="77777777" w:rsidR="00C2478B" w:rsidRPr="00F26C54" w:rsidRDefault="00C2478B" w:rsidP="00C2478B">
            <w:pPr>
              <w:rPr>
                <w:rFonts w:ascii="Arial" w:hAnsi="Arial" w:cs="Arial"/>
                <w:sz w:val="20"/>
                <w:szCs w:val="20"/>
                <w:lang w:eastAsia="es-HN"/>
              </w:rPr>
            </w:pPr>
          </w:p>
        </w:tc>
      </w:tr>
      <w:tr w:rsidR="00C2478B" w:rsidRPr="00F26C54" w14:paraId="38EAE363" w14:textId="77777777" w:rsidTr="00C2478B">
        <w:trPr>
          <w:trHeight w:val="300"/>
        </w:trPr>
        <w:tc>
          <w:tcPr>
            <w:tcW w:w="9861" w:type="dxa"/>
            <w:gridSpan w:val="12"/>
            <w:tcBorders>
              <w:top w:val="nil"/>
              <w:left w:val="nil"/>
              <w:bottom w:val="nil"/>
              <w:right w:val="nil"/>
            </w:tcBorders>
            <w:shd w:val="clear" w:color="auto" w:fill="auto"/>
            <w:noWrap/>
            <w:vAlign w:val="center"/>
            <w:hideMark/>
          </w:tcPr>
          <w:p w14:paraId="455DC211"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xml:space="preserve"> ________________________________________</w:t>
            </w:r>
          </w:p>
        </w:tc>
      </w:tr>
      <w:tr w:rsidR="00C2478B" w:rsidRPr="00F26C54" w14:paraId="06FE0119" w14:textId="77777777" w:rsidTr="00C2478B">
        <w:trPr>
          <w:trHeight w:val="300"/>
        </w:trPr>
        <w:tc>
          <w:tcPr>
            <w:tcW w:w="9861" w:type="dxa"/>
            <w:gridSpan w:val="12"/>
            <w:tcBorders>
              <w:top w:val="nil"/>
              <w:left w:val="nil"/>
              <w:bottom w:val="nil"/>
              <w:right w:val="nil"/>
            </w:tcBorders>
            <w:shd w:val="clear" w:color="auto" w:fill="auto"/>
            <w:noWrap/>
            <w:vAlign w:val="center"/>
            <w:hideMark/>
          </w:tcPr>
          <w:p w14:paraId="2622254F"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COMPAÑÍA</w:t>
            </w:r>
          </w:p>
        </w:tc>
      </w:tr>
      <w:tr w:rsidR="00C2478B" w:rsidRPr="00F26C54" w14:paraId="24FCA992" w14:textId="77777777" w:rsidTr="00C2478B">
        <w:trPr>
          <w:trHeight w:val="300"/>
        </w:trPr>
        <w:tc>
          <w:tcPr>
            <w:tcW w:w="9861" w:type="dxa"/>
            <w:gridSpan w:val="12"/>
            <w:tcBorders>
              <w:top w:val="nil"/>
              <w:left w:val="nil"/>
              <w:bottom w:val="nil"/>
              <w:right w:val="nil"/>
            </w:tcBorders>
            <w:shd w:val="clear" w:color="auto" w:fill="auto"/>
            <w:noWrap/>
            <w:vAlign w:val="center"/>
            <w:hideMark/>
          </w:tcPr>
          <w:p w14:paraId="597CD4CD"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 DE REGISTRO</w:t>
            </w:r>
          </w:p>
        </w:tc>
      </w:tr>
    </w:tbl>
    <w:p w14:paraId="0C020B80" w14:textId="77777777" w:rsidR="00C2478B" w:rsidRDefault="00C2478B" w:rsidP="00C2478B"/>
    <w:p w14:paraId="457FEF96" w14:textId="77777777" w:rsidR="00C2478B" w:rsidRDefault="00C2478B" w:rsidP="00C2478B"/>
    <w:p w14:paraId="58172F46" w14:textId="77777777" w:rsidR="00C2478B" w:rsidRDefault="00C2478B" w:rsidP="00C2478B"/>
    <w:p w14:paraId="0C7D6BD8" w14:textId="77777777" w:rsidR="00C2478B" w:rsidRDefault="00C2478B" w:rsidP="00C2478B"/>
    <w:p w14:paraId="429F0806" w14:textId="77777777" w:rsidR="00C2478B" w:rsidRDefault="00C2478B" w:rsidP="00C2478B"/>
    <w:p w14:paraId="3EC45136" w14:textId="3FE23A67" w:rsidR="00C2478B" w:rsidRPr="00296851" w:rsidRDefault="00C2478B" w:rsidP="00C2478B">
      <w:pPr>
        <w:pStyle w:val="Ttulo1"/>
        <w:numPr>
          <w:ilvl w:val="0"/>
          <w:numId w:val="146"/>
        </w:numPr>
        <w:suppressAutoHyphens w:val="0"/>
        <w:spacing w:before="0" w:after="0"/>
        <w:ind w:left="431" w:hanging="431"/>
        <w:jc w:val="both"/>
        <w:rPr>
          <w:sz w:val="24"/>
          <w:u w:val="single"/>
        </w:rPr>
      </w:pPr>
      <w:bookmarkStart w:id="254" w:name="_Toc380068387"/>
      <w:r w:rsidRPr="00296851">
        <w:rPr>
          <w:sz w:val="24"/>
          <w:u w:val="single"/>
        </w:rPr>
        <w:t>ALCANCES DE LA OFERTA ECONOMICA</w:t>
      </w:r>
      <w:r>
        <w:rPr>
          <w:sz w:val="24"/>
          <w:u w:val="single"/>
        </w:rPr>
        <w:t xml:space="preserve"> PARA LA PLANTA DE TRATAMIENTO DE LODOS ACTIVADOS</w:t>
      </w:r>
      <w:r w:rsidRPr="00296851">
        <w:rPr>
          <w:sz w:val="24"/>
          <w:u w:val="single"/>
        </w:rPr>
        <w:t>.</w:t>
      </w:r>
      <w:bookmarkEnd w:id="254"/>
    </w:p>
    <w:p w14:paraId="0C6C5ADD" w14:textId="77777777" w:rsidR="00C2478B" w:rsidRDefault="00C2478B" w:rsidP="00C2478B">
      <w:pPr>
        <w:pStyle w:val="Parattulos"/>
        <w:rPr>
          <w:sz w:val="22"/>
          <w:szCs w:val="22"/>
        </w:rPr>
      </w:pPr>
    </w:p>
    <w:p w14:paraId="33E68662" w14:textId="77777777" w:rsidR="00C2478B" w:rsidRPr="0036731E" w:rsidRDefault="00C2478B" w:rsidP="00C2478B">
      <w:pPr>
        <w:pStyle w:val="Parattulos"/>
        <w:rPr>
          <w:sz w:val="22"/>
          <w:szCs w:val="22"/>
        </w:rPr>
      </w:pPr>
    </w:p>
    <w:p w14:paraId="2DBE3CFD" w14:textId="77777777" w:rsidR="00C2478B" w:rsidRPr="0036731E" w:rsidRDefault="00C2478B" w:rsidP="00C2478B">
      <w:pPr>
        <w:pStyle w:val="Ttulo2"/>
        <w:numPr>
          <w:ilvl w:val="1"/>
          <w:numId w:val="146"/>
        </w:numPr>
        <w:tabs>
          <w:tab w:val="left" w:pos="680"/>
        </w:tabs>
        <w:suppressAutoHyphens w:val="0"/>
        <w:spacing w:before="0" w:after="0"/>
        <w:ind w:left="1032" w:hanging="578"/>
        <w:jc w:val="both"/>
        <w:rPr>
          <w:sz w:val="22"/>
          <w:szCs w:val="22"/>
        </w:rPr>
      </w:pPr>
      <w:bookmarkStart w:id="255" w:name="_Toc380068388"/>
      <w:r w:rsidRPr="0036731E">
        <w:rPr>
          <w:sz w:val="22"/>
          <w:szCs w:val="22"/>
        </w:rPr>
        <w:t>Diseño</w:t>
      </w:r>
      <w:r>
        <w:rPr>
          <w:sz w:val="22"/>
          <w:szCs w:val="22"/>
        </w:rPr>
        <w:t xml:space="preserve"> y </w:t>
      </w:r>
      <w:proofErr w:type="spellStart"/>
      <w:r>
        <w:rPr>
          <w:sz w:val="22"/>
          <w:szCs w:val="22"/>
        </w:rPr>
        <w:t>construccion</w:t>
      </w:r>
      <w:proofErr w:type="spellEnd"/>
      <w:r w:rsidRPr="0036731E">
        <w:rPr>
          <w:sz w:val="22"/>
          <w:szCs w:val="22"/>
        </w:rPr>
        <w:t xml:space="preserve"> de </w:t>
      </w:r>
      <w:smartTag w:uri="urn:schemas-microsoft-com:office:smarttags" w:element="PersonName">
        <w:smartTagPr>
          <w:attr w:name="ProductID" w:val="LA INGENIERￍA DE"/>
        </w:smartTagPr>
        <w:r w:rsidRPr="0036731E">
          <w:rPr>
            <w:sz w:val="22"/>
            <w:szCs w:val="22"/>
          </w:rPr>
          <w:t>la ingeniería de</w:t>
        </w:r>
      </w:smartTag>
      <w:r w:rsidRPr="0036731E">
        <w:rPr>
          <w:sz w:val="22"/>
          <w:szCs w:val="22"/>
        </w:rPr>
        <w:t xml:space="preserve"> detalle de </w:t>
      </w:r>
      <w:smartTag w:uri="urn:schemas-microsoft-com:office:smarttags" w:element="PersonName">
        <w:smartTagPr>
          <w:attr w:name="ProductID" w:val="LA PLANTA DE"/>
        </w:smartTagPr>
        <w:r w:rsidRPr="0036731E">
          <w:rPr>
            <w:sz w:val="22"/>
            <w:szCs w:val="22"/>
          </w:rPr>
          <w:t>la planta de</w:t>
        </w:r>
      </w:smartTag>
      <w:r w:rsidRPr="0036731E">
        <w:rPr>
          <w:sz w:val="22"/>
          <w:szCs w:val="22"/>
        </w:rPr>
        <w:t xml:space="preserve"> tratamiento</w:t>
      </w:r>
      <w:bookmarkEnd w:id="255"/>
    </w:p>
    <w:p w14:paraId="76367226" w14:textId="77777777" w:rsidR="00C2478B" w:rsidRDefault="00C2478B" w:rsidP="00C2478B">
      <w:pPr>
        <w:pStyle w:val="Dot"/>
        <w:tabs>
          <w:tab w:val="clear" w:pos="720"/>
          <w:tab w:val="num" w:pos="1392"/>
        </w:tabs>
        <w:ind w:left="1392"/>
        <w:rPr>
          <w:sz w:val="22"/>
          <w:szCs w:val="22"/>
        </w:rPr>
      </w:pPr>
      <w:r w:rsidRPr="0036731E">
        <w:rPr>
          <w:sz w:val="22"/>
          <w:szCs w:val="22"/>
        </w:rPr>
        <w:t xml:space="preserve">Planos </w:t>
      </w:r>
      <w:r>
        <w:rPr>
          <w:sz w:val="22"/>
          <w:szCs w:val="22"/>
        </w:rPr>
        <w:t xml:space="preserve">y construcción </w:t>
      </w:r>
      <w:r w:rsidRPr="0036731E">
        <w:rPr>
          <w:sz w:val="22"/>
          <w:szCs w:val="22"/>
        </w:rPr>
        <w:t xml:space="preserve">de </w:t>
      </w:r>
      <w:r>
        <w:rPr>
          <w:sz w:val="22"/>
          <w:szCs w:val="22"/>
        </w:rPr>
        <w:t>las obras civiles de la rejilla</w:t>
      </w:r>
      <w:r w:rsidRPr="0036731E">
        <w:rPr>
          <w:sz w:val="22"/>
          <w:szCs w:val="22"/>
        </w:rPr>
        <w:t>, trampa de grasa</w:t>
      </w:r>
      <w:r>
        <w:rPr>
          <w:sz w:val="22"/>
          <w:szCs w:val="22"/>
        </w:rPr>
        <w:t>.</w:t>
      </w:r>
    </w:p>
    <w:p w14:paraId="21C61D82" w14:textId="77777777" w:rsidR="00C2478B" w:rsidRPr="00710C25" w:rsidRDefault="00C2478B" w:rsidP="00C2478B">
      <w:pPr>
        <w:pStyle w:val="Dot"/>
        <w:tabs>
          <w:tab w:val="clear" w:pos="720"/>
          <w:tab w:val="num" w:pos="1392"/>
        </w:tabs>
        <w:ind w:left="1392"/>
        <w:rPr>
          <w:sz w:val="22"/>
          <w:szCs w:val="22"/>
        </w:rPr>
      </w:pPr>
      <w:r w:rsidRPr="0036731E">
        <w:rPr>
          <w:sz w:val="22"/>
          <w:szCs w:val="22"/>
        </w:rPr>
        <w:t xml:space="preserve">Planos </w:t>
      </w:r>
      <w:r>
        <w:rPr>
          <w:sz w:val="22"/>
          <w:szCs w:val="22"/>
        </w:rPr>
        <w:t xml:space="preserve">y construcción </w:t>
      </w:r>
      <w:r w:rsidRPr="0036731E">
        <w:rPr>
          <w:sz w:val="22"/>
          <w:szCs w:val="22"/>
        </w:rPr>
        <w:t xml:space="preserve">de </w:t>
      </w:r>
      <w:r>
        <w:rPr>
          <w:sz w:val="22"/>
          <w:szCs w:val="22"/>
        </w:rPr>
        <w:t>las obras civiles de la caseta de los equipos.</w:t>
      </w:r>
    </w:p>
    <w:p w14:paraId="4866C7E3" w14:textId="77777777" w:rsidR="00C2478B" w:rsidRPr="0036731E" w:rsidRDefault="00C2478B" w:rsidP="00C2478B">
      <w:pPr>
        <w:pStyle w:val="Dot"/>
        <w:tabs>
          <w:tab w:val="clear" w:pos="720"/>
          <w:tab w:val="num" w:pos="1392"/>
        </w:tabs>
        <w:ind w:left="1392"/>
        <w:rPr>
          <w:sz w:val="22"/>
          <w:szCs w:val="22"/>
        </w:rPr>
      </w:pPr>
      <w:r w:rsidRPr="0036731E">
        <w:rPr>
          <w:sz w:val="22"/>
          <w:szCs w:val="22"/>
        </w:rPr>
        <w:t xml:space="preserve">Planos </w:t>
      </w:r>
      <w:r>
        <w:rPr>
          <w:sz w:val="22"/>
          <w:szCs w:val="22"/>
        </w:rPr>
        <w:t xml:space="preserve">y construcción </w:t>
      </w:r>
      <w:r w:rsidRPr="0036731E">
        <w:rPr>
          <w:sz w:val="22"/>
          <w:szCs w:val="22"/>
        </w:rPr>
        <w:t>de las obras civiles del tanque de aireación, decanta</w:t>
      </w:r>
      <w:r>
        <w:rPr>
          <w:sz w:val="22"/>
          <w:szCs w:val="22"/>
        </w:rPr>
        <w:t>dor secundario, tanque de lodo, cámara de desinfección y patios de secado.</w:t>
      </w:r>
    </w:p>
    <w:p w14:paraId="2A0F2A21" w14:textId="77777777" w:rsidR="00C2478B" w:rsidRPr="0036731E" w:rsidRDefault="00C2478B" w:rsidP="00C2478B">
      <w:pPr>
        <w:pStyle w:val="Dot"/>
        <w:tabs>
          <w:tab w:val="clear" w:pos="720"/>
          <w:tab w:val="num" w:pos="1392"/>
        </w:tabs>
        <w:ind w:left="1392"/>
        <w:rPr>
          <w:sz w:val="22"/>
          <w:szCs w:val="22"/>
        </w:rPr>
      </w:pPr>
      <w:r>
        <w:rPr>
          <w:sz w:val="22"/>
          <w:szCs w:val="22"/>
        </w:rPr>
        <w:t xml:space="preserve">Planos, suministro </w:t>
      </w:r>
      <w:r w:rsidRPr="0036731E">
        <w:rPr>
          <w:sz w:val="22"/>
          <w:szCs w:val="22"/>
        </w:rPr>
        <w:t>e instalaciones eléctricas</w:t>
      </w:r>
    </w:p>
    <w:p w14:paraId="22D00596" w14:textId="77777777" w:rsidR="00C2478B" w:rsidRPr="0036731E" w:rsidRDefault="00C2478B" w:rsidP="00C2478B">
      <w:pPr>
        <w:pStyle w:val="Dot"/>
        <w:tabs>
          <w:tab w:val="clear" w:pos="720"/>
          <w:tab w:val="num" w:pos="1392"/>
        </w:tabs>
        <w:ind w:left="1392"/>
        <w:rPr>
          <w:sz w:val="22"/>
          <w:szCs w:val="22"/>
        </w:rPr>
      </w:pPr>
      <w:r w:rsidRPr="0036731E">
        <w:rPr>
          <w:sz w:val="22"/>
          <w:szCs w:val="22"/>
        </w:rPr>
        <w:t>Planos de flujo hidráulico</w:t>
      </w:r>
    </w:p>
    <w:p w14:paraId="21731DEA" w14:textId="77777777" w:rsidR="00C2478B" w:rsidRPr="0036731E" w:rsidRDefault="00C2478B" w:rsidP="00C2478B">
      <w:pPr>
        <w:pStyle w:val="Dot"/>
        <w:tabs>
          <w:tab w:val="clear" w:pos="720"/>
          <w:tab w:val="num" w:pos="1392"/>
        </w:tabs>
        <w:ind w:left="1392"/>
        <w:rPr>
          <w:sz w:val="22"/>
          <w:szCs w:val="22"/>
        </w:rPr>
      </w:pPr>
      <w:r w:rsidRPr="0036731E">
        <w:rPr>
          <w:sz w:val="22"/>
          <w:szCs w:val="22"/>
        </w:rPr>
        <w:t>Diagrama de flujo de procesos</w:t>
      </w:r>
    </w:p>
    <w:p w14:paraId="584F6C5A" w14:textId="77777777" w:rsidR="00C2478B" w:rsidRDefault="00C2478B" w:rsidP="00C2478B">
      <w:pPr>
        <w:pStyle w:val="Dot"/>
        <w:numPr>
          <w:ilvl w:val="0"/>
          <w:numId w:val="0"/>
        </w:numPr>
        <w:ind w:left="720" w:hanging="360"/>
        <w:rPr>
          <w:sz w:val="22"/>
          <w:szCs w:val="22"/>
        </w:rPr>
      </w:pPr>
    </w:p>
    <w:p w14:paraId="79FCAA6F" w14:textId="77777777" w:rsidR="00C2478B" w:rsidRDefault="00C2478B" w:rsidP="00C2478B">
      <w:pPr>
        <w:pStyle w:val="Dot"/>
        <w:numPr>
          <w:ilvl w:val="0"/>
          <w:numId w:val="0"/>
        </w:numPr>
        <w:ind w:left="720" w:hanging="360"/>
        <w:rPr>
          <w:sz w:val="22"/>
          <w:szCs w:val="22"/>
        </w:rPr>
      </w:pPr>
    </w:p>
    <w:p w14:paraId="6D235A2F" w14:textId="77777777" w:rsidR="00C2478B" w:rsidRPr="0036731E" w:rsidRDefault="00C2478B" w:rsidP="00C2478B">
      <w:pPr>
        <w:pStyle w:val="Dot"/>
        <w:numPr>
          <w:ilvl w:val="0"/>
          <w:numId w:val="0"/>
        </w:numPr>
        <w:ind w:left="720" w:hanging="360"/>
        <w:rPr>
          <w:sz w:val="22"/>
          <w:szCs w:val="22"/>
        </w:rPr>
      </w:pPr>
    </w:p>
    <w:p w14:paraId="0047B2A4" w14:textId="77777777" w:rsidR="00C2478B" w:rsidRPr="0036731E" w:rsidRDefault="00C2478B" w:rsidP="00C2478B">
      <w:pPr>
        <w:pStyle w:val="Ttulo2"/>
        <w:numPr>
          <w:ilvl w:val="1"/>
          <w:numId w:val="146"/>
        </w:numPr>
        <w:tabs>
          <w:tab w:val="left" w:pos="680"/>
        </w:tabs>
        <w:suppressAutoHyphens w:val="0"/>
        <w:spacing w:before="0" w:after="0"/>
        <w:ind w:left="1032" w:hanging="578"/>
        <w:jc w:val="both"/>
        <w:rPr>
          <w:sz w:val="22"/>
          <w:szCs w:val="22"/>
        </w:rPr>
      </w:pPr>
      <w:bookmarkStart w:id="256" w:name="_Toc380068389"/>
      <w:r w:rsidRPr="0036731E">
        <w:rPr>
          <w:sz w:val="22"/>
          <w:szCs w:val="22"/>
        </w:rPr>
        <w:t>Asistencia técnica</w:t>
      </w:r>
      <w:bookmarkEnd w:id="256"/>
    </w:p>
    <w:p w14:paraId="599CF0E7" w14:textId="77777777" w:rsidR="00C2478B" w:rsidRPr="0036731E" w:rsidRDefault="00C2478B" w:rsidP="00C2478B">
      <w:pPr>
        <w:pStyle w:val="Dot"/>
        <w:tabs>
          <w:tab w:val="clear" w:pos="720"/>
          <w:tab w:val="num" w:pos="1392"/>
        </w:tabs>
        <w:ind w:left="1392"/>
        <w:rPr>
          <w:sz w:val="22"/>
          <w:szCs w:val="22"/>
        </w:rPr>
      </w:pPr>
      <w:r w:rsidRPr="0036731E">
        <w:rPr>
          <w:sz w:val="22"/>
          <w:szCs w:val="22"/>
        </w:rPr>
        <w:t>Manuales de operación y mantenimiento de equipos</w:t>
      </w:r>
    </w:p>
    <w:p w14:paraId="74D2B804" w14:textId="77777777" w:rsidR="00C2478B" w:rsidRPr="0036731E" w:rsidRDefault="00C2478B" w:rsidP="00C2478B">
      <w:pPr>
        <w:pStyle w:val="Dot"/>
        <w:tabs>
          <w:tab w:val="clear" w:pos="720"/>
          <w:tab w:val="num" w:pos="1392"/>
        </w:tabs>
        <w:ind w:left="1392"/>
        <w:rPr>
          <w:sz w:val="22"/>
          <w:szCs w:val="22"/>
        </w:rPr>
      </w:pPr>
      <w:r w:rsidRPr="0036731E">
        <w:rPr>
          <w:sz w:val="22"/>
          <w:szCs w:val="22"/>
        </w:rPr>
        <w:t>Manual de operación y mantenimiento de la planta</w:t>
      </w:r>
    </w:p>
    <w:p w14:paraId="52EA6178" w14:textId="77777777" w:rsidR="00C2478B" w:rsidRPr="0036731E" w:rsidRDefault="00C2478B" w:rsidP="00C2478B">
      <w:pPr>
        <w:pStyle w:val="Dot"/>
        <w:tabs>
          <w:tab w:val="clear" w:pos="720"/>
          <w:tab w:val="num" w:pos="1392"/>
        </w:tabs>
        <w:ind w:left="1392"/>
        <w:rPr>
          <w:sz w:val="22"/>
          <w:szCs w:val="22"/>
        </w:rPr>
      </w:pPr>
      <w:r w:rsidRPr="0036731E">
        <w:rPr>
          <w:sz w:val="22"/>
          <w:szCs w:val="22"/>
        </w:rPr>
        <w:t>Puesta en marcha de la planta de tratamiento</w:t>
      </w:r>
    </w:p>
    <w:p w14:paraId="04AA27B7" w14:textId="77777777" w:rsidR="00C2478B" w:rsidRPr="0036731E" w:rsidRDefault="00C2478B" w:rsidP="00C2478B">
      <w:pPr>
        <w:pStyle w:val="Dot"/>
        <w:tabs>
          <w:tab w:val="clear" w:pos="720"/>
          <w:tab w:val="num" w:pos="1392"/>
        </w:tabs>
        <w:ind w:left="1392"/>
        <w:rPr>
          <w:sz w:val="22"/>
          <w:szCs w:val="22"/>
        </w:rPr>
      </w:pPr>
      <w:r w:rsidRPr="0036731E">
        <w:rPr>
          <w:sz w:val="22"/>
          <w:szCs w:val="22"/>
        </w:rPr>
        <w:t>Capacitación técnica al operador de la planta</w:t>
      </w:r>
    </w:p>
    <w:p w14:paraId="0EC25945" w14:textId="77777777" w:rsidR="00C2478B" w:rsidRPr="0036731E" w:rsidRDefault="00C2478B" w:rsidP="00C2478B">
      <w:pPr>
        <w:pStyle w:val="Dot"/>
        <w:tabs>
          <w:tab w:val="clear" w:pos="720"/>
          <w:tab w:val="num" w:pos="1392"/>
        </w:tabs>
        <w:ind w:left="1392"/>
        <w:rPr>
          <w:sz w:val="22"/>
          <w:szCs w:val="22"/>
        </w:rPr>
      </w:pPr>
      <w:r w:rsidRPr="0036731E">
        <w:rPr>
          <w:sz w:val="22"/>
          <w:szCs w:val="22"/>
        </w:rPr>
        <w:t xml:space="preserve">Asistencia técnica durante </w:t>
      </w:r>
      <w:r w:rsidRPr="005E5CD2">
        <w:rPr>
          <w:caps/>
          <w:sz w:val="22"/>
          <w:szCs w:val="22"/>
        </w:rPr>
        <w:t>TRES años</w:t>
      </w:r>
      <w:r w:rsidRPr="005E5CD2">
        <w:rPr>
          <w:sz w:val="22"/>
          <w:szCs w:val="22"/>
        </w:rPr>
        <w:t xml:space="preserve"> a partir de la puesta en marcha de la planta</w:t>
      </w:r>
    </w:p>
    <w:p w14:paraId="50E771F9" w14:textId="77777777" w:rsidR="00C2478B" w:rsidRDefault="00C2478B" w:rsidP="00C2478B">
      <w:pPr>
        <w:pStyle w:val="Dot"/>
        <w:numPr>
          <w:ilvl w:val="0"/>
          <w:numId w:val="0"/>
        </w:numPr>
        <w:ind w:left="720" w:hanging="360"/>
        <w:rPr>
          <w:sz w:val="22"/>
          <w:szCs w:val="22"/>
        </w:rPr>
      </w:pPr>
    </w:p>
    <w:p w14:paraId="5A0C495A" w14:textId="77777777" w:rsidR="00C2478B" w:rsidRDefault="00C2478B" w:rsidP="00C2478B">
      <w:pPr>
        <w:pStyle w:val="Dot"/>
        <w:numPr>
          <w:ilvl w:val="0"/>
          <w:numId w:val="0"/>
        </w:numPr>
        <w:ind w:left="720" w:hanging="360"/>
        <w:rPr>
          <w:sz w:val="22"/>
          <w:szCs w:val="22"/>
        </w:rPr>
      </w:pPr>
    </w:p>
    <w:p w14:paraId="2466F11E" w14:textId="77777777" w:rsidR="00C2478B" w:rsidRDefault="00C2478B" w:rsidP="00C2478B">
      <w:pPr>
        <w:pStyle w:val="Dot"/>
        <w:numPr>
          <w:ilvl w:val="0"/>
          <w:numId w:val="0"/>
        </w:numPr>
        <w:ind w:left="720" w:hanging="360"/>
        <w:rPr>
          <w:sz w:val="22"/>
          <w:szCs w:val="22"/>
        </w:rPr>
      </w:pPr>
    </w:p>
    <w:p w14:paraId="1C3CC333" w14:textId="77777777" w:rsidR="00C2478B" w:rsidRPr="0036731E" w:rsidRDefault="00C2478B" w:rsidP="00C2478B">
      <w:pPr>
        <w:pStyle w:val="Dot"/>
        <w:numPr>
          <w:ilvl w:val="0"/>
          <w:numId w:val="0"/>
        </w:numPr>
        <w:ind w:left="720" w:hanging="360"/>
        <w:rPr>
          <w:sz w:val="22"/>
          <w:szCs w:val="22"/>
        </w:rPr>
      </w:pPr>
    </w:p>
    <w:p w14:paraId="621930F3" w14:textId="77777777" w:rsidR="00C2478B" w:rsidRPr="0036731E" w:rsidRDefault="00C2478B" w:rsidP="00C2478B">
      <w:pPr>
        <w:pStyle w:val="Ttulo2"/>
        <w:numPr>
          <w:ilvl w:val="1"/>
          <w:numId w:val="146"/>
        </w:numPr>
        <w:tabs>
          <w:tab w:val="left" w:pos="680"/>
        </w:tabs>
        <w:suppressAutoHyphens w:val="0"/>
        <w:spacing w:before="0" w:after="0"/>
        <w:ind w:left="1032" w:hanging="578"/>
        <w:jc w:val="both"/>
        <w:rPr>
          <w:sz w:val="22"/>
          <w:szCs w:val="22"/>
        </w:rPr>
      </w:pPr>
      <w:bookmarkStart w:id="257" w:name="_Toc380068390"/>
      <w:r w:rsidRPr="0036731E">
        <w:rPr>
          <w:sz w:val="22"/>
          <w:szCs w:val="22"/>
        </w:rPr>
        <w:t>Suministro e instalación de los equipos</w:t>
      </w:r>
      <w:bookmarkEnd w:id="257"/>
    </w:p>
    <w:p w14:paraId="7B77C7AB" w14:textId="77777777" w:rsidR="00C2478B" w:rsidRPr="0036731E" w:rsidRDefault="00C2478B" w:rsidP="00C2478B">
      <w:pPr>
        <w:pStyle w:val="Dot"/>
        <w:tabs>
          <w:tab w:val="clear" w:pos="720"/>
          <w:tab w:val="num" w:pos="1392"/>
        </w:tabs>
        <w:ind w:left="1392"/>
        <w:rPr>
          <w:sz w:val="22"/>
          <w:szCs w:val="22"/>
        </w:rPr>
      </w:pPr>
      <w:r>
        <w:rPr>
          <w:sz w:val="22"/>
          <w:szCs w:val="22"/>
        </w:rPr>
        <w:t xml:space="preserve">Sopladores o “blowers” </w:t>
      </w:r>
    </w:p>
    <w:p w14:paraId="3D33F2D1" w14:textId="77777777" w:rsidR="00C2478B" w:rsidRPr="0036731E" w:rsidRDefault="00C2478B" w:rsidP="00C2478B">
      <w:pPr>
        <w:pStyle w:val="Dot"/>
        <w:tabs>
          <w:tab w:val="clear" w:pos="720"/>
          <w:tab w:val="num" w:pos="1392"/>
        </w:tabs>
        <w:ind w:left="1392"/>
        <w:rPr>
          <w:sz w:val="22"/>
          <w:szCs w:val="22"/>
        </w:rPr>
      </w:pPr>
      <w:r w:rsidRPr="0036731E">
        <w:rPr>
          <w:sz w:val="22"/>
          <w:szCs w:val="22"/>
        </w:rPr>
        <w:t xml:space="preserve">Difusores circulares de </w:t>
      </w:r>
      <w:smartTag w:uri="urn:schemas-microsoft-com:office:smarttags" w:element="metricconverter">
        <w:smartTagPr>
          <w:attr w:name="ProductID" w:val="9”"/>
        </w:smartTagPr>
        <w:r w:rsidRPr="0036731E">
          <w:rPr>
            <w:sz w:val="22"/>
            <w:szCs w:val="22"/>
          </w:rPr>
          <w:t>9”</w:t>
        </w:r>
      </w:smartTag>
      <w:r w:rsidRPr="0036731E">
        <w:rPr>
          <w:sz w:val="22"/>
          <w:szCs w:val="22"/>
        </w:rPr>
        <w:t xml:space="preserve"> de membrana de burbuja fina </w:t>
      </w:r>
    </w:p>
    <w:p w14:paraId="0CF713F8" w14:textId="77777777" w:rsidR="00C2478B" w:rsidRPr="0036731E" w:rsidRDefault="00C2478B" w:rsidP="00C2478B">
      <w:pPr>
        <w:pStyle w:val="Dot"/>
        <w:tabs>
          <w:tab w:val="clear" w:pos="720"/>
          <w:tab w:val="num" w:pos="1392"/>
        </w:tabs>
        <w:ind w:left="1392"/>
        <w:rPr>
          <w:sz w:val="22"/>
          <w:szCs w:val="22"/>
        </w:rPr>
      </w:pPr>
      <w:r w:rsidRPr="0036731E">
        <w:rPr>
          <w:sz w:val="22"/>
          <w:szCs w:val="22"/>
        </w:rPr>
        <w:t>Tubería de aireación</w:t>
      </w:r>
    </w:p>
    <w:p w14:paraId="7DC5D4FA" w14:textId="77777777" w:rsidR="00C2478B" w:rsidRPr="0036731E" w:rsidRDefault="00C2478B" w:rsidP="00C2478B">
      <w:pPr>
        <w:pStyle w:val="Dot"/>
        <w:tabs>
          <w:tab w:val="clear" w:pos="720"/>
          <w:tab w:val="num" w:pos="1392"/>
        </w:tabs>
        <w:ind w:left="1392"/>
        <w:rPr>
          <w:sz w:val="22"/>
          <w:szCs w:val="22"/>
        </w:rPr>
      </w:pPr>
      <w:r w:rsidRPr="0036731E">
        <w:rPr>
          <w:sz w:val="22"/>
          <w:szCs w:val="22"/>
        </w:rPr>
        <w:t xml:space="preserve">Bombas de impulsión de aguas residuales crudas y agua tratada </w:t>
      </w:r>
    </w:p>
    <w:p w14:paraId="29886A64" w14:textId="77777777" w:rsidR="00C2478B" w:rsidRPr="0036731E" w:rsidRDefault="00C2478B" w:rsidP="00C2478B">
      <w:pPr>
        <w:pStyle w:val="Dot"/>
        <w:tabs>
          <w:tab w:val="clear" w:pos="720"/>
          <w:tab w:val="num" w:pos="1392"/>
        </w:tabs>
        <w:ind w:left="1392"/>
        <w:rPr>
          <w:sz w:val="22"/>
          <w:szCs w:val="22"/>
        </w:rPr>
      </w:pPr>
      <w:r w:rsidRPr="0036731E">
        <w:rPr>
          <w:sz w:val="22"/>
          <w:szCs w:val="22"/>
        </w:rPr>
        <w:t>Bomba de dosificación de cloro</w:t>
      </w:r>
    </w:p>
    <w:p w14:paraId="716643A2" w14:textId="77777777" w:rsidR="00C2478B" w:rsidRPr="0036731E" w:rsidRDefault="00C2478B" w:rsidP="00C2478B">
      <w:pPr>
        <w:pStyle w:val="Dot"/>
        <w:tabs>
          <w:tab w:val="clear" w:pos="720"/>
          <w:tab w:val="num" w:pos="1392"/>
        </w:tabs>
        <w:ind w:left="1392"/>
        <w:rPr>
          <w:sz w:val="22"/>
          <w:szCs w:val="22"/>
        </w:rPr>
      </w:pPr>
      <w:r w:rsidRPr="0036731E">
        <w:rPr>
          <w:sz w:val="22"/>
          <w:szCs w:val="22"/>
        </w:rPr>
        <w:t>Sistema de recirculación de lodo</w:t>
      </w:r>
    </w:p>
    <w:p w14:paraId="7B3D9EBA" w14:textId="77777777" w:rsidR="00C2478B" w:rsidRPr="0036731E" w:rsidRDefault="00C2478B" w:rsidP="00C2478B">
      <w:pPr>
        <w:pStyle w:val="Dot"/>
        <w:tabs>
          <w:tab w:val="clear" w:pos="720"/>
          <w:tab w:val="num" w:pos="1392"/>
        </w:tabs>
        <w:ind w:left="1392"/>
        <w:rPr>
          <w:sz w:val="22"/>
          <w:szCs w:val="22"/>
        </w:rPr>
      </w:pPr>
      <w:r w:rsidRPr="0036731E">
        <w:rPr>
          <w:sz w:val="22"/>
          <w:szCs w:val="22"/>
        </w:rPr>
        <w:t>Sistema eléctrico interno de la planta</w:t>
      </w:r>
    </w:p>
    <w:p w14:paraId="05FF2F99" w14:textId="77777777" w:rsidR="00C2478B" w:rsidRPr="0036731E" w:rsidRDefault="00C2478B" w:rsidP="00C2478B">
      <w:pPr>
        <w:pStyle w:val="Dot"/>
        <w:tabs>
          <w:tab w:val="clear" w:pos="720"/>
          <w:tab w:val="num" w:pos="1392"/>
        </w:tabs>
        <w:ind w:left="1392"/>
        <w:rPr>
          <w:sz w:val="22"/>
          <w:szCs w:val="22"/>
        </w:rPr>
      </w:pPr>
      <w:r w:rsidRPr="0036731E">
        <w:rPr>
          <w:sz w:val="22"/>
          <w:szCs w:val="22"/>
        </w:rPr>
        <w:t>Sistema de contro</w:t>
      </w:r>
      <w:r>
        <w:rPr>
          <w:sz w:val="22"/>
          <w:szCs w:val="22"/>
        </w:rPr>
        <w:t>l automático de la planta (</w:t>
      </w:r>
      <w:r w:rsidRPr="0036731E">
        <w:rPr>
          <w:sz w:val="22"/>
          <w:szCs w:val="22"/>
        </w:rPr>
        <w:t>PLC)</w:t>
      </w:r>
    </w:p>
    <w:p w14:paraId="29D1B4F5" w14:textId="77777777" w:rsidR="00C2478B" w:rsidRDefault="00C2478B" w:rsidP="00C2478B">
      <w:pPr>
        <w:pStyle w:val="Dot"/>
        <w:tabs>
          <w:tab w:val="clear" w:pos="720"/>
          <w:tab w:val="num" w:pos="1392"/>
        </w:tabs>
        <w:ind w:left="1392"/>
        <w:rPr>
          <w:sz w:val="22"/>
          <w:szCs w:val="22"/>
        </w:rPr>
      </w:pPr>
      <w:r w:rsidRPr="0036731E">
        <w:rPr>
          <w:sz w:val="22"/>
          <w:szCs w:val="22"/>
        </w:rPr>
        <w:t>Sistema de protección eléctrica de los dispositivos de la planta</w:t>
      </w:r>
    </w:p>
    <w:p w14:paraId="6D17F391" w14:textId="77777777" w:rsidR="00C2478B" w:rsidRPr="00296851" w:rsidRDefault="00C2478B" w:rsidP="00C2478B">
      <w:pPr>
        <w:pStyle w:val="Dot"/>
        <w:tabs>
          <w:tab w:val="clear" w:pos="720"/>
          <w:tab w:val="num" w:pos="1392"/>
        </w:tabs>
        <w:ind w:left="1392"/>
        <w:rPr>
          <w:sz w:val="22"/>
          <w:szCs w:val="22"/>
        </w:rPr>
      </w:pPr>
      <w:r>
        <w:rPr>
          <w:sz w:val="22"/>
          <w:szCs w:val="22"/>
        </w:rPr>
        <w:t>Sistema eléctrico externo de la planta (2 fases cable 1</w:t>
      </w:r>
      <w:r w:rsidRPr="00296851">
        <w:rPr>
          <w:sz w:val="22"/>
          <w:szCs w:val="22"/>
          <w:lang w:val="es-HN"/>
        </w:rPr>
        <w:t>/0 acsr)</w:t>
      </w:r>
    </w:p>
    <w:p w14:paraId="4AE7F657" w14:textId="77777777" w:rsidR="00C2478B" w:rsidRPr="0036731E" w:rsidRDefault="00C2478B" w:rsidP="00C2478B">
      <w:pPr>
        <w:pStyle w:val="Dot"/>
        <w:tabs>
          <w:tab w:val="clear" w:pos="720"/>
          <w:tab w:val="num" w:pos="1392"/>
        </w:tabs>
        <w:ind w:left="1392"/>
        <w:rPr>
          <w:sz w:val="22"/>
          <w:szCs w:val="22"/>
        </w:rPr>
      </w:pPr>
      <w:r>
        <w:rPr>
          <w:sz w:val="22"/>
          <w:szCs w:val="22"/>
        </w:rPr>
        <w:t xml:space="preserve">Transformadores (incluyendo el pago del KVA) </w:t>
      </w:r>
    </w:p>
    <w:p w14:paraId="269035B9" w14:textId="77777777" w:rsidR="00C2478B" w:rsidRPr="00C2478B" w:rsidRDefault="00C2478B" w:rsidP="00C2478B">
      <w:pPr>
        <w:rPr>
          <w:lang w:val="es-NI"/>
        </w:rPr>
      </w:pPr>
    </w:p>
    <w:p w14:paraId="0569C2F7" w14:textId="77777777" w:rsidR="00C2478B" w:rsidRDefault="00C2478B" w:rsidP="00C2478B"/>
    <w:p w14:paraId="45693F84" w14:textId="77777777" w:rsidR="00C2478B" w:rsidRDefault="00C2478B" w:rsidP="00C2478B"/>
    <w:p w14:paraId="71B69739" w14:textId="77777777" w:rsidR="00C2478B" w:rsidRDefault="00C2478B" w:rsidP="00C2478B"/>
    <w:p w14:paraId="04D4519C" w14:textId="77777777" w:rsidR="00C2478B" w:rsidRDefault="00C2478B" w:rsidP="00C2478B"/>
    <w:p w14:paraId="604B705D" w14:textId="77777777" w:rsidR="00C2478B" w:rsidRDefault="00C2478B" w:rsidP="00C2478B"/>
    <w:p w14:paraId="49227D72" w14:textId="77777777" w:rsidR="00C2478B" w:rsidRDefault="00C2478B" w:rsidP="00C2478B"/>
    <w:p w14:paraId="4B335A33" w14:textId="77777777" w:rsidR="00C2478B" w:rsidRDefault="00C2478B" w:rsidP="00C2478B"/>
    <w:p w14:paraId="0C1843ED" w14:textId="77777777" w:rsidR="00C2478B" w:rsidRDefault="00C2478B" w:rsidP="00C2478B"/>
    <w:p w14:paraId="19F29612" w14:textId="77777777" w:rsidR="00C2478B" w:rsidRDefault="00C2478B" w:rsidP="00C2478B"/>
    <w:p w14:paraId="282D3E53" w14:textId="77777777" w:rsidR="00F83302" w:rsidRPr="00287769" w:rsidRDefault="00F83302" w:rsidP="00F83302">
      <w:pPr>
        <w:pStyle w:val="Ttulo1"/>
        <w:rPr>
          <w:rFonts w:asciiTheme="minorHAnsi" w:hAnsiTheme="minorHAnsi"/>
          <w:sz w:val="24"/>
        </w:rPr>
      </w:pPr>
      <w:bookmarkStart w:id="258" w:name="_Toc380068391"/>
      <w:r w:rsidRPr="00287769">
        <w:rPr>
          <w:rFonts w:asciiTheme="minorHAnsi" w:hAnsiTheme="minorHAnsi"/>
          <w:sz w:val="24"/>
        </w:rPr>
        <w:t>GARANTÍAS</w:t>
      </w:r>
      <w:bookmarkEnd w:id="258"/>
    </w:p>
    <w:p w14:paraId="6ABCC32D" w14:textId="77777777" w:rsidR="00F83302" w:rsidRPr="00287769" w:rsidRDefault="00F83302" w:rsidP="00F83302">
      <w:pPr>
        <w:pStyle w:val="Parattulos"/>
        <w:rPr>
          <w:rFonts w:asciiTheme="minorHAnsi" w:hAnsiTheme="minorHAnsi"/>
        </w:rPr>
      </w:pPr>
    </w:p>
    <w:p w14:paraId="66988B0F" w14:textId="77777777" w:rsidR="00F83302" w:rsidRPr="00287769" w:rsidRDefault="00F83302" w:rsidP="00F83302">
      <w:pPr>
        <w:ind w:left="432" w:right="680"/>
        <w:rPr>
          <w:rFonts w:asciiTheme="minorHAnsi" w:hAnsiTheme="minorHAnsi"/>
        </w:rPr>
      </w:pPr>
      <w:r w:rsidRPr="00287769">
        <w:rPr>
          <w:rFonts w:asciiTheme="minorHAnsi" w:hAnsiTheme="minorHAnsi"/>
        </w:rPr>
        <w:t>La planta, equipos y accesorios garantizados contra fallas de fabricación por un periodo de 12 meses desde el día que se pone en funcionamiento la planta y equipo o 18 meses desde el día que salió de bodega, lo que suceda primero.</w:t>
      </w:r>
    </w:p>
    <w:p w14:paraId="051BA601" w14:textId="77777777" w:rsidR="00F83302" w:rsidRPr="00287769" w:rsidRDefault="00F83302" w:rsidP="00F83302">
      <w:pPr>
        <w:ind w:left="432" w:right="680"/>
        <w:rPr>
          <w:rFonts w:asciiTheme="minorHAnsi" w:hAnsiTheme="minorHAnsi"/>
        </w:rPr>
      </w:pPr>
    </w:p>
    <w:p w14:paraId="10BC28E4" w14:textId="77777777" w:rsidR="00F83302" w:rsidRPr="00287769" w:rsidRDefault="00F83302" w:rsidP="00F83302">
      <w:pPr>
        <w:ind w:left="432" w:right="680"/>
        <w:rPr>
          <w:rFonts w:asciiTheme="minorHAnsi" w:hAnsiTheme="minorHAnsi"/>
        </w:rPr>
      </w:pPr>
      <w:r w:rsidRPr="00287769">
        <w:rPr>
          <w:rFonts w:asciiTheme="minorHAnsi" w:hAnsiTheme="minorHAnsi"/>
        </w:rPr>
        <w:t>Todas las garantías, incluyendo aquellas de carácter comercial y de fabricación, para propósito particular están limitadas por los términos y periodos de garantías descritos abajo, así como todas las extensiones permitidas por la ley.</w:t>
      </w:r>
    </w:p>
    <w:p w14:paraId="1D7972F8" w14:textId="77777777" w:rsidR="00F83302" w:rsidRPr="00287769" w:rsidRDefault="00F83302" w:rsidP="00F83302">
      <w:pPr>
        <w:ind w:left="432" w:right="680"/>
        <w:rPr>
          <w:rFonts w:asciiTheme="minorHAnsi" w:hAnsiTheme="minorHAnsi"/>
        </w:rPr>
      </w:pPr>
      <w:r w:rsidRPr="00287769">
        <w:rPr>
          <w:rFonts w:asciiTheme="minorHAnsi" w:hAnsiTheme="minorHAnsi"/>
        </w:rPr>
        <w:t>Esta garantía no cubre daños a personas por causas accidentales y/o a consecuencia de fallas de fabricación.</w:t>
      </w:r>
    </w:p>
    <w:p w14:paraId="573C5A27" w14:textId="77777777" w:rsidR="00F83302" w:rsidRPr="00287769" w:rsidRDefault="00F83302" w:rsidP="00F83302">
      <w:pPr>
        <w:rPr>
          <w:rFonts w:asciiTheme="minorHAnsi" w:hAnsiTheme="minorHAnsi"/>
        </w:rPr>
      </w:pPr>
    </w:p>
    <w:p w14:paraId="415B5DA3" w14:textId="77777777" w:rsidR="00F83302" w:rsidRPr="00287769" w:rsidRDefault="00F83302" w:rsidP="00F83302">
      <w:pPr>
        <w:pStyle w:val="Parattulos"/>
        <w:ind w:firstLine="0"/>
        <w:jc w:val="left"/>
        <w:rPr>
          <w:rFonts w:asciiTheme="minorHAnsi" w:hAnsiTheme="minorHAnsi"/>
        </w:rPr>
      </w:pPr>
      <w:r w:rsidRPr="00287769">
        <w:rPr>
          <w:rFonts w:asciiTheme="minorHAnsi" w:hAnsiTheme="minorHAnsi"/>
        </w:rPr>
        <w:t>Garantizar el  alcance de resultados y cumplimiento de la norma técnica nacional  de la planta de Tratamiento.</w:t>
      </w:r>
    </w:p>
    <w:p w14:paraId="69241D64" w14:textId="77777777" w:rsidR="00F83302" w:rsidRPr="00287769" w:rsidRDefault="00F83302" w:rsidP="00F83302">
      <w:pPr>
        <w:rPr>
          <w:rFonts w:asciiTheme="minorHAnsi" w:hAnsiTheme="minorHAnsi"/>
          <w:lang w:val="es-NI"/>
        </w:rPr>
      </w:pPr>
    </w:p>
    <w:p w14:paraId="298863BD" w14:textId="77777777" w:rsidR="00F83302" w:rsidRPr="00287769" w:rsidRDefault="00F83302" w:rsidP="00F83302">
      <w:pPr>
        <w:numPr>
          <w:ilvl w:val="0"/>
          <w:numId w:val="152"/>
        </w:numPr>
        <w:jc w:val="both"/>
        <w:rPr>
          <w:rFonts w:asciiTheme="minorHAnsi" w:hAnsiTheme="minorHAnsi"/>
        </w:rPr>
      </w:pPr>
      <w:r w:rsidRPr="00287769">
        <w:rPr>
          <w:rFonts w:asciiTheme="minorHAnsi" w:hAnsiTheme="minorHAnsi"/>
          <w:lang w:val="es-NI"/>
        </w:rPr>
        <w:t>B</w:t>
      </w:r>
      <w:r w:rsidRPr="00287769">
        <w:rPr>
          <w:rFonts w:asciiTheme="minorHAnsi" w:hAnsiTheme="minorHAnsi"/>
        </w:rPr>
        <w:t xml:space="preserve">rindar  como  servicio de soporte al producto,  monitoreos periódicos  del efluente de la planta de tratamiento de aguas residuales,   con lo cual vigilara por espacio de </w:t>
      </w:r>
      <w:r w:rsidRPr="00287769">
        <w:rPr>
          <w:rFonts w:asciiTheme="minorHAnsi" w:hAnsiTheme="minorHAnsi"/>
          <w:b/>
          <w:caps/>
        </w:rPr>
        <w:t>UN Año</w:t>
      </w:r>
      <w:r w:rsidRPr="00287769">
        <w:rPr>
          <w:rFonts w:asciiTheme="minorHAnsi" w:hAnsiTheme="minorHAnsi"/>
          <w:b/>
        </w:rPr>
        <w:t xml:space="preserve"> </w:t>
      </w:r>
      <w:r w:rsidRPr="00287769">
        <w:rPr>
          <w:rFonts w:asciiTheme="minorHAnsi" w:hAnsiTheme="minorHAnsi"/>
        </w:rPr>
        <w:t>su correcto funcionamiento</w:t>
      </w:r>
      <w:r w:rsidRPr="00287769">
        <w:rPr>
          <w:rFonts w:asciiTheme="minorHAnsi" w:hAnsiTheme="minorHAnsi"/>
          <w:b/>
        </w:rPr>
        <w:t xml:space="preserve">, </w:t>
      </w:r>
      <w:r w:rsidRPr="00287769">
        <w:rPr>
          <w:rFonts w:asciiTheme="minorHAnsi" w:hAnsiTheme="minorHAnsi"/>
        </w:rPr>
        <w:t xml:space="preserve"> mismo que se empezara a contar a partir de la puesta en marcha del sistema  y con lo cual  garantizara que la planta de tratamiento instalada cumpla eficientemente con los parámetros exigidos por </w:t>
      </w:r>
      <w:smartTag w:uri="urn:schemas-microsoft-com:office:smarttags" w:element="PersonName">
        <w:smartTagPr>
          <w:attr w:name="ProductID" w:val="la NORMA T￉CNICA"/>
        </w:smartTagPr>
        <w:r w:rsidRPr="00287769">
          <w:rPr>
            <w:rFonts w:asciiTheme="minorHAnsi" w:hAnsiTheme="minorHAnsi"/>
          </w:rPr>
          <w:t xml:space="preserve">la </w:t>
        </w:r>
        <w:r w:rsidRPr="00287769">
          <w:rPr>
            <w:rFonts w:asciiTheme="minorHAnsi" w:hAnsiTheme="minorHAnsi"/>
            <w:b/>
            <w:caps/>
          </w:rPr>
          <w:t>norma técnica</w:t>
        </w:r>
      </w:smartTag>
      <w:r w:rsidRPr="00287769">
        <w:rPr>
          <w:rFonts w:asciiTheme="minorHAnsi" w:hAnsiTheme="minorHAnsi"/>
          <w:b/>
          <w:caps/>
        </w:rPr>
        <w:t xml:space="preserve"> nacional vigente.</w:t>
      </w:r>
      <w:r w:rsidRPr="00287769">
        <w:rPr>
          <w:rFonts w:asciiTheme="minorHAnsi" w:hAnsiTheme="minorHAnsi"/>
        </w:rPr>
        <w:t xml:space="preserve"> Los análisis de agua se efectuaran en laboratorios particulares imparciales y objetivos  y se entregara el documento original de resultados al cliente.</w:t>
      </w:r>
    </w:p>
    <w:p w14:paraId="70671E67" w14:textId="77777777" w:rsidR="00F83302" w:rsidRPr="00287769" w:rsidRDefault="00F83302" w:rsidP="00F83302">
      <w:pPr>
        <w:rPr>
          <w:rFonts w:asciiTheme="minorHAnsi" w:hAnsiTheme="minorHAnsi"/>
        </w:rPr>
      </w:pPr>
    </w:p>
    <w:p w14:paraId="3F063FF7" w14:textId="77777777" w:rsidR="00F83302" w:rsidRPr="00287769" w:rsidRDefault="00F83302" w:rsidP="00F83302">
      <w:pPr>
        <w:numPr>
          <w:ilvl w:val="0"/>
          <w:numId w:val="152"/>
        </w:numPr>
        <w:jc w:val="both"/>
        <w:rPr>
          <w:rFonts w:asciiTheme="minorHAnsi" w:hAnsiTheme="minorHAnsi"/>
        </w:rPr>
      </w:pPr>
      <w:r w:rsidRPr="00287769">
        <w:rPr>
          <w:rFonts w:asciiTheme="minorHAnsi" w:hAnsiTheme="minorHAnsi"/>
        </w:rPr>
        <w:t xml:space="preserve">Garantizar que todos los equipos electromecánicos a ser instalados en </w:t>
      </w:r>
      <w:smartTag w:uri="urn:schemas-microsoft-com:office:smarttags" w:element="PersonName">
        <w:smartTagPr>
          <w:attr w:name="ProductID" w:val="LA PLANTA DE"/>
        </w:smartTagPr>
        <w:r w:rsidRPr="00287769">
          <w:rPr>
            <w:rFonts w:asciiTheme="minorHAnsi" w:hAnsiTheme="minorHAnsi"/>
          </w:rPr>
          <w:t xml:space="preserve">la </w:t>
        </w:r>
        <w:r w:rsidRPr="00287769">
          <w:rPr>
            <w:rFonts w:asciiTheme="minorHAnsi" w:hAnsiTheme="minorHAnsi"/>
            <w:caps/>
          </w:rPr>
          <w:t>planta de</w:t>
        </w:r>
      </w:smartTag>
      <w:r w:rsidRPr="00287769">
        <w:rPr>
          <w:rFonts w:asciiTheme="minorHAnsi" w:hAnsiTheme="minorHAnsi"/>
          <w:caps/>
        </w:rPr>
        <w:t xml:space="preserve"> tratamiento de agua residual</w:t>
      </w:r>
      <w:r w:rsidRPr="00287769">
        <w:rPr>
          <w:rFonts w:asciiTheme="minorHAnsi" w:hAnsiTheme="minorHAnsi"/>
        </w:rPr>
        <w:t xml:space="preserve">, ofertada, gozaran  de un periodo de  garantía  de </w:t>
      </w:r>
      <w:r w:rsidRPr="00287769">
        <w:rPr>
          <w:rFonts w:asciiTheme="minorHAnsi" w:hAnsiTheme="minorHAnsi"/>
          <w:caps/>
        </w:rPr>
        <w:t>12 meses (1 año)</w:t>
      </w:r>
      <w:r w:rsidRPr="00287769">
        <w:rPr>
          <w:rFonts w:asciiTheme="minorHAnsi" w:hAnsiTheme="minorHAnsi"/>
        </w:rPr>
        <w:t xml:space="preserve">  ejecutable por causas o  defectos de fabricación,  esta garantía empezara  a contarse  a partir del día en que la planta sea  puesta en funcionamiento.</w:t>
      </w:r>
    </w:p>
    <w:p w14:paraId="6DD0CBF5" w14:textId="77777777" w:rsidR="00F83302" w:rsidRPr="00287769" w:rsidRDefault="00F83302" w:rsidP="00F83302">
      <w:pPr>
        <w:rPr>
          <w:rFonts w:asciiTheme="minorHAnsi" w:hAnsiTheme="minorHAnsi"/>
        </w:rPr>
      </w:pPr>
    </w:p>
    <w:p w14:paraId="7E2D5F0D" w14:textId="15AF4B84" w:rsidR="00F83302" w:rsidRPr="00287769" w:rsidRDefault="00F83302" w:rsidP="00F83302">
      <w:pPr>
        <w:numPr>
          <w:ilvl w:val="0"/>
          <w:numId w:val="152"/>
        </w:numPr>
        <w:jc w:val="both"/>
        <w:rPr>
          <w:rFonts w:asciiTheme="minorHAnsi" w:hAnsiTheme="minorHAnsi"/>
        </w:rPr>
      </w:pPr>
      <w:r w:rsidRPr="00287769">
        <w:rPr>
          <w:rFonts w:asciiTheme="minorHAnsi" w:hAnsiTheme="minorHAnsi"/>
        </w:rPr>
        <w:t xml:space="preserve">Brindar </w:t>
      </w:r>
      <w:r w:rsidRPr="00287769">
        <w:rPr>
          <w:rFonts w:asciiTheme="minorHAnsi" w:hAnsiTheme="minorHAnsi"/>
          <w:b/>
        </w:rPr>
        <w:t xml:space="preserve">ASISTENCIA TECNICA RESPALDO TECNICO PROFESIONAL DURANTE TRES </w:t>
      </w:r>
      <w:r w:rsidRPr="00287769">
        <w:rPr>
          <w:rFonts w:asciiTheme="minorHAnsi" w:hAnsiTheme="minorHAnsi"/>
          <w:b/>
          <w:caps/>
        </w:rPr>
        <w:t>años</w:t>
      </w:r>
      <w:r w:rsidRPr="00287769">
        <w:rPr>
          <w:rFonts w:asciiTheme="minorHAnsi" w:hAnsiTheme="minorHAnsi"/>
        </w:rPr>
        <w:t xml:space="preserve">  a partir de la puesta en marcha de la planta de tratamiento de agua residual </w:t>
      </w:r>
      <w:r w:rsidR="00982B8A" w:rsidRPr="00287769">
        <w:rPr>
          <w:rFonts w:asciiTheme="minorHAnsi" w:hAnsiTheme="minorHAnsi"/>
        </w:rPr>
        <w:t>doméstica</w:t>
      </w:r>
      <w:r w:rsidRPr="00287769">
        <w:rPr>
          <w:rFonts w:asciiTheme="minorHAnsi" w:hAnsiTheme="minorHAnsi"/>
        </w:rPr>
        <w:t>.</w:t>
      </w:r>
    </w:p>
    <w:p w14:paraId="2DA4690A" w14:textId="77777777" w:rsidR="00F83302" w:rsidRPr="00287769" w:rsidRDefault="00F83302" w:rsidP="00F83302">
      <w:pPr>
        <w:rPr>
          <w:rFonts w:asciiTheme="minorHAnsi" w:hAnsiTheme="minorHAnsi"/>
        </w:rPr>
      </w:pPr>
    </w:p>
    <w:p w14:paraId="0A73E225" w14:textId="77777777" w:rsidR="00C2478B" w:rsidRDefault="00C2478B" w:rsidP="00C2478B"/>
    <w:p w14:paraId="1AB7625C" w14:textId="77777777" w:rsidR="00C2478B" w:rsidRDefault="00C2478B" w:rsidP="00C2478B"/>
    <w:p w14:paraId="084530C0" w14:textId="77777777" w:rsidR="00C2478B" w:rsidRDefault="00C2478B" w:rsidP="00C2478B"/>
    <w:p w14:paraId="616BFA9B" w14:textId="77777777" w:rsidR="00C2478B" w:rsidRDefault="00C2478B" w:rsidP="00C2478B"/>
    <w:p w14:paraId="067A09BE" w14:textId="77777777" w:rsidR="00C2478B" w:rsidRDefault="00C2478B" w:rsidP="00C2478B"/>
    <w:p w14:paraId="12D4740D" w14:textId="77777777" w:rsidR="00C2478B" w:rsidRDefault="00C2478B" w:rsidP="00C2478B"/>
    <w:p w14:paraId="7B74C8C5" w14:textId="77777777" w:rsidR="00C2478B" w:rsidRDefault="00C2478B" w:rsidP="00C2478B"/>
    <w:p w14:paraId="4A473AA8" w14:textId="77777777" w:rsidR="00C2478B" w:rsidRDefault="00C2478B" w:rsidP="00C2478B"/>
    <w:p w14:paraId="29A21A12" w14:textId="77777777" w:rsidR="00C2478B" w:rsidRDefault="00C2478B" w:rsidP="00C2478B"/>
    <w:p w14:paraId="22E24A40" w14:textId="77777777" w:rsidR="00C2478B" w:rsidRDefault="00C2478B" w:rsidP="00C2478B"/>
    <w:p w14:paraId="64E7503E" w14:textId="77777777" w:rsidR="00C2478B" w:rsidRDefault="00C2478B" w:rsidP="00C2478B"/>
    <w:p w14:paraId="5E47344B" w14:textId="77777777" w:rsidR="00C2478B" w:rsidRDefault="00C2478B" w:rsidP="00C2478B"/>
    <w:p w14:paraId="6CAE002E" w14:textId="77777777" w:rsidR="00C2478B" w:rsidRDefault="00C2478B" w:rsidP="00C2478B"/>
    <w:p w14:paraId="175E6D17" w14:textId="77777777" w:rsidR="00F83302" w:rsidRDefault="00F83302" w:rsidP="00C2478B"/>
    <w:p w14:paraId="1C8BD7A3" w14:textId="77777777" w:rsidR="00F83302" w:rsidRDefault="00F83302" w:rsidP="00C2478B"/>
    <w:p w14:paraId="3BDC383F" w14:textId="77777777" w:rsidR="00F83302" w:rsidRDefault="00F83302" w:rsidP="00C2478B"/>
    <w:p w14:paraId="0A668CED" w14:textId="77777777" w:rsidR="00F83302" w:rsidRDefault="00F83302" w:rsidP="00C2478B"/>
    <w:p w14:paraId="1B3910E1" w14:textId="77777777" w:rsidR="00F83302" w:rsidRDefault="00F83302" w:rsidP="00C2478B"/>
    <w:p w14:paraId="774944BA" w14:textId="77777777" w:rsidR="00F83302" w:rsidRDefault="00F83302" w:rsidP="00C2478B"/>
    <w:p w14:paraId="50DE8E3A" w14:textId="77777777" w:rsidR="00F83302" w:rsidRDefault="00F83302" w:rsidP="00C2478B"/>
    <w:p w14:paraId="05032E40" w14:textId="77777777" w:rsidR="00F83302" w:rsidRDefault="00F83302" w:rsidP="00C2478B"/>
    <w:p w14:paraId="6612054B" w14:textId="77777777" w:rsidR="00F83302" w:rsidRDefault="00F83302" w:rsidP="00C2478B"/>
    <w:p w14:paraId="5C62095A" w14:textId="77777777" w:rsidR="00F83302" w:rsidRDefault="00F83302" w:rsidP="00C2478B"/>
    <w:p w14:paraId="380DAC3F" w14:textId="77777777" w:rsidR="00F83302" w:rsidRDefault="00F83302" w:rsidP="00C2478B"/>
    <w:p w14:paraId="6A49C3DE" w14:textId="77777777" w:rsidR="00C2478B" w:rsidRDefault="00C2478B" w:rsidP="00C2478B"/>
    <w:p w14:paraId="2AEC0FDD" w14:textId="77777777" w:rsidR="00C2478B" w:rsidRDefault="00C2478B" w:rsidP="00C2478B"/>
    <w:p w14:paraId="6A039DC0" w14:textId="77777777" w:rsidR="00C2478B" w:rsidRDefault="00C2478B" w:rsidP="00C2478B"/>
    <w:tbl>
      <w:tblPr>
        <w:tblW w:w="8237" w:type="dxa"/>
        <w:tblInd w:w="55" w:type="dxa"/>
        <w:tblCellMar>
          <w:left w:w="70" w:type="dxa"/>
          <w:right w:w="70" w:type="dxa"/>
        </w:tblCellMar>
        <w:tblLook w:val="04A0" w:firstRow="1" w:lastRow="0" w:firstColumn="1" w:lastColumn="0" w:noHBand="0" w:noVBand="1"/>
      </w:tblPr>
      <w:tblGrid>
        <w:gridCol w:w="880"/>
        <w:gridCol w:w="4520"/>
        <w:gridCol w:w="285"/>
        <w:gridCol w:w="2552"/>
      </w:tblGrid>
      <w:tr w:rsidR="00C2478B" w:rsidRPr="001F6F83" w14:paraId="14F73C3B" w14:textId="77777777" w:rsidTr="00C2478B">
        <w:trPr>
          <w:trHeight w:val="255"/>
        </w:trPr>
        <w:tc>
          <w:tcPr>
            <w:tcW w:w="880" w:type="dxa"/>
            <w:tcBorders>
              <w:top w:val="nil"/>
              <w:left w:val="nil"/>
              <w:bottom w:val="nil"/>
              <w:right w:val="nil"/>
            </w:tcBorders>
            <w:shd w:val="clear" w:color="auto" w:fill="auto"/>
            <w:noWrap/>
            <w:vAlign w:val="bottom"/>
            <w:hideMark/>
          </w:tcPr>
          <w:p w14:paraId="27C7CB35" w14:textId="77777777" w:rsidR="00C2478B" w:rsidRPr="001F6F83" w:rsidRDefault="00C2478B" w:rsidP="00C2478B">
            <w:pPr>
              <w:rPr>
                <w:rFonts w:ascii="Arial" w:hAnsi="Arial" w:cs="Arial"/>
                <w:sz w:val="20"/>
                <w:szCs w:val="20"/>
                <w:lang w:eastAsia="es-HN"/>
              </w:rPr>
            </w:pPr>
          </w:p>
        </w:tc>
        <w:tc>
          <w:tcPr>
            <w:tcW w:w="4520" w:type="dxa"/>
            <w:tcBorders>
              <w:top w:val="nil"/>
              <w:left w:val="nil"/>
              <w:bottom w:val="nil"/>
              <w:right w:val="nil"/>
            </w:tcBorders>
            <w:shd w:val="clear" w:color="auto" w:fill="auto"/>
            <w:noWrap/>
            <w:vAlign w:val="bottom"/>
            <w:hideMark/>
          </w:tcPr>
          <w:p w14:paraId="36CB7EC8" w14:textId="77777777" w:rsidR="00C2478B" w:rsidRPr="001F6F83" w:rsidRDefault="00C2478B" w:rsidP="00C2478B">
            <w:pPr>
              <w:rPr>
                <w:rFonts w:ascii="Arial" w:hAnsi="Arial" w:cs="Arial"/>
                <w:sz w:val="20"/>
                <w:szCs w:val="20"/>
                <w:lang w:eastAsia="es-HN"/>
              </w:rPr>
            </w:pPr>
          </w:p>
        </w:tc>
        <w:tc>
          <w:tcPr>
            <w:tcW w:w="2837" w:type="dxa"/>
            <w:gridSpan w:val="2"/>
            <w:tcBorders>
              <w:top w:val="nil"/>
              <w:left w:val="nil"/>
              <w:bottom w:val="nil"/>
              <w:right w:val="nil"/>
            </w:tcBorders>
            <w:shd w:val="clear" w:color="auto" w:fill="auto"/>
            <w:noWrap/>
            <w:vAlign w:val="bottom"/>
            <w:hideMark/>
          </w:tcPr>
          <w:p w14:paraId="37CB7FEB" w14:textId="77777777" w:rsidR="00C2478B" w:rsidRPr="001F6F83" w:rsidRDefault="00C2478B" w:rsidP="00C2478B">
            <w:pPr>
              <w:rPr>
                <w:rFonts w:ascii="Arial" w:hAnsi="Arial" w:cs="Arial"/>
                <w:sz w:val="20"/>
                <w:szCs w:val="20"/>
                <w:lang w:eastAsia="es-HN"/>
              </w:rPr>
            </w:pPr>
          </w:p>
        </w:tc>
      </w:tr>
      <w:tr w:rsidR="00C2478B" w:rsidRPr="001F6F83" w14:paraId="6730AB92" w14:textId="77777777" w:rsidTr="00C2478B">
        <w:trPr>
          <w:trHeight w:val="255"/>
        </w:trPr>
        <w:tc>
          <w:tcPr>
            <w:tcW w:w="8237" w:type="dxa"/>
            <w:gridSpan w:val="4"/>
            <w:tcBorders>
              <w:top w:val="single" w:sz="4" w:space="0" w:color="auto"/>
              <w:left w:val="single" w:sz="4" w:space="0" w:color="auto"/>
              <w:bottom w:val="single" w:sz="4" w:space="0" w:color="auto"/>
              <w:right w:val="single" w:sz="4" w:space="0" w:color="000000"/>
            </w:tcBorders>
            <w:shd w:val="clear" w:color="000000" w:fill="9BBB59"/>
            <w:noWrap/>
            <w:vAlign w:val="bottom"/>
            <w:hideMark/>
          </w:tcPr>
          <w:p w14:paraId="6BCE5F73" w14:textId="77777777" w:rsidR="00C2478B" w:rsidRPr="001F6F83" w:rsidRDefault="00C2478B" w:rsidP="00C2478B">
            <w:pPr>
              <w:jc w:val="center"/>
              <w:rPr>
                <w:rFonts w:ascii="Arial" w:hAnsi="Arial" w:cs="Arial"/>
                <w:b/>
                <w:bCs/>
                <w:sz w:val="20"/>
                <w:szCs w:val="20"/>
                <w:lang w:eastAsia="es-HN"/>
              </w:rPr>
            </w:pPr>
            <w:r w:rsidRPr="001F6F83">
              <w:rPr>
                <w:rFonts w:ascii="Arial" w:hAnsi="Arial" w:cs="Arial"/>
                <w:b/>
                <w:bCs/>
                <w:sz w:val="20"/>
                <w:szCs w:val="20"/>
                <w:lang w:eastAsia="es-HN"/>
              </w:rPr>
              <w:t>PRESUPUESTO CONSOLIDADO CENTRO AGRICOLA DE ORIENTE</w:t>
            </w:r>
          </w:p>
        </w:tc>
      </w:tr>
      <w:tr w:rsidR="00C2478B" w:rsidRPr="001F6F83" w14:paraId="2C1D520C" w14:textId="77777777" w:rsidTr="00C2478B">
        <w:trPr>
          <w:trHeight w:val="255"/>
        </w:trPr>
        <w:tc>
          <w:tcPr>
            <w:tcW w:w="880" w:type="dxa"/>
            <w:tcBorders>
              <w:top w:val="nil"/>
              <w:left w:val="single" w:sz="4" w:space="0" w:color="auto"/>
              <w:bottom w:val="single" w:sz="4" w:space="0" w:color="auto"/>
              <w:right w:val="single" w:sz="4" w:space="0" w:color="auto"/>
            </w:tcBorders>
            <w:shd w:val="clear" w:color="FFFFCC" w:fill="C4D79B"/>
            <w:noWrap/>
            <w:vAlign w:val="center"/>
            <w:hideMark/>
          </w:tcPr>
          <w:p w14:paraId="5132F65A" w14:textId="77777777" w:rsidR="00C2478B" w:rsidRPr="001F6F83" w:rsidRDefault="00C2478B" w:rsidP="00C2478B">
            <w:pPr>
              <w:jc w:val="center"/>
              <w:rPr>
                <w:rFonts w:ascii="Arial" w:hAnsi="Arial" w:cs="Arial"/>
                <w:b/>
                <w:bCs/>
                <w:color w:val="000000"/>
                <w:sz w:val="20"/>
                <w:szCs w:val="20"/>
                <w:lang w:eastAsia="es-HN"/>
              </w:rPr>
            </w:pPr>
            <w:r w:rsidRPr="001F6F83">
              <w:rPr>
                <w:rFonts w:ascii="Arial" w:hAnsi="Arial" w:cs="Arial"/>
                <w:b/>
                <w:bCs/>
                <w:color w:val="000000"/>
                <w:sz w:val="20"/>
                <w:szCs w:val="20"/>
                <w:lang w:eastAsia="es-HN"/>
              </w:rPr>
              <w:t xml:space="preserve"> N° </w:t>
            </w:r>
          </w:p>
        </w:tc>
        <w:tc>
          <w:tcPr>
            <w:tcW w:w="4805" w:type="dxa"/>
            <w:gridSpan w:val="2"/>
            <w:tcBorders>
              <w:top w:val="nil"/>
              <w:left w:val="nil"/>
              <w:bottom w:val="single" w:sz="4" w:space="0" w:color="auto"/>
              <w:right w:val="single" w:sz="4" w:space="0" w:color="auto"/>
            </w:tcBorders>
            <w:shd w:val="clear" w:color="FFFFCC" w:fill="C4D79B"/>
            <w:noWrap/>
            <w:vAlign w:val="center"/>
            <w:hideMark/>
          </w:tcPr>
          <w:p w14:paraId="2B21AD45" w14:textId="77777777" w:rsidR="00C2478B" w:rsidRPr="001F6F83" w:rsidRDefault="00C2478B" w:rsidP="00C2478B">
            <w:pPr>
              <w:jc w:val="center"/>
              <w:rPr>
                <w:rFonts w:ascii="Arial" w:hAnsi="Arial" w:cs="Arial"/>
                <w:b/>
                <w:bCs/>
                <w:color w:val="000000"/>
                <w:sz w:val="20"/>
                <w:szCs w:val="20"/>
                <w:lang w:eastAsia="es-HN"/>
              </w:rPr>
            </w:pPr>
            <w:r w:rsidRPr="001F6F83">
              <w:rPr>
                <w:rFonts w:ascii="Arial" w:hAnsi="Arial" w:cs="Arial"/>
                <w:b/>
                <w:bCs/>
                <w:color w:val="000000"/>
                <w:sz w:val="20"/>
                <w:szCs w:val="20"/>
                <w:lang w:eastAsia="es-HN"/>
              </w:rPr>
              <w:t xml:space="preserve"> DESCRIPCION </w:t>
            </w:r>
          </w:p>
        </w:tc>
        <w:tc>
          <w:tcPr>
            <w:tcW w:w="2552" w:type="dxa"/>
            <w:tcBorders>
              <w:top w:val="nil"/>
              <w:left w:val="nil"/>
              <w:bottom w:val="single" w:sz="4" w:space="0" w:color="auto"/>
              <w:right w:val="single" w:sz="4" w:space="0" w:color="auto"/>
            </w:tcBorders>
            <w:shd w:val="clear" w:color="FFFFCC" w:fill="C4D79B"/>
            <w:noWrap/>
            <w:vAlign w:val="center"/>
            <w:hideMark/>
          </w:tcPr>
          <w:p w14:paraId="4600E9FC" w14:textId="77777777" w:rsidR="00C2478B" w:rsidRPr="001F6F83" w:rsidRDefault="00C2478B" w:rsidP="00C2478B">
            <w:pPr>
              <w:jc w:val="center"/>
              <w:rPr>
                <w:rFonts w:ascii="Arial" w:hAnsi="Arial" w:cs="Arial"/>
                <w:b/>
                <w:bCs/>
                <w:color w:val="000000"/>
                <w:sz w:val="20"/>
                <w:szCs w:val="20"/>
                <w:lang w:eastAsia="es-HN"/>
              </w:rPr>
            </w:pPr>
            <w:r w:rsidRPr="001F6F83">
              <w:rPr>
                <w:rFonts w:ascii="Arial" w:hAnsi="Arial" w:cs="Arial"/>
                <w:b/>
                <w:bCs/>
                <w:color w:val="000000"/>
                <w:sz w:val="20"/>
                <w:szCs w:val="20"/>
                <w:lang w:eastAsia="es-HN"/>
              </w:rPr>
              <w:t xml:space="preserve"> COSTO </w:t>
            </w:r>
          </w:p>
        </w:tc>
      </w:tr>
      <w:tr w:rsidR="00C2478B" w:rsidRPr="001F6F83" w14:paraId="1922EA63" w14:textId="77777777" w:rsidTr="00C2478B">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BE1669B" w14:textId="77777777" w:rsidR="00C2478B" w:rsidRPr="001F6F83" w:rsidRDefault="00C2478B" w:rsidP="00C2478B">
            <w:pPr>
              <w:jc w:val="center"/>
              <w:rPr>
                <w:rFonts w:ascii="Arial" w:hAnsi="Arial" w:cs="Arial"/>
                <w:sz w:val="20"/>
                <w:szCs w:val="20"/>
                <w:lang w:eastAsia="es-HN"/>
              </w:rPr>
            </w:pPr>
            <w:r w:rsidRPr="001F6F83">
              <w:rPr>
                <w:rFonts w:ascii="Arial" w:hAnsi="Arial" w:cs="Arial"/>
                <w:sz w:val="20"/>
                <w:szCs w:val="20"/>
                <w:lang w:eastAsia="es-HN"/>
              </w:rPr>
              <w:t xml:space="preserve">        1   </w:t>
            </w:r>
          </w:p>
        </w:tc>
        <w:tc>
          <w:tcPr>
            <w:tcW w:w="4805" w:type="dxa"/>
            <w:gridSpan w:val="2"/>
            <w:tcBorders>
              <w:top w:val="nil"/>
              <w:left w:val="nil"/>
              <w:bottom w:val="single" w:sz="4" w:space="0" w:color="auto"/>
              <w:right w:val="single" w:sz="4" w:space="0" w:color="auto"/>
            </w:tcBorders>
            <w:shd w:val="clear" w:color="auto" w:fill="auto"/>
            <w:noWrap/>
            <w:vAlign w:val="center"/>
            <w:hideMark/>
          </w:tcPr>
          <w:p w14:paraId="112A36C2" w14:textId="77777777" w:rsidR="00C2478B" w:rsidRPr="001F6F83" w:rsidRDefault="00C2478B" w:rsidP="00C2478B">
            <w:pPr>
              <w:rPr>
                <w:rFonts w:ascii="Arial" w:hAnsi="Arial" w:cs="Arial"/>
                <w:sz w:val="20"/>
                <w:szCs w:val="20"/>
                <w:lang w:eastAsia="es-HN"/>
              </w:rPr>
            </w:pPr>
            <w:r w:rsidRPr="001F6F83">
              <w:rPr>
                <w:rFonts w:ascii="Arial" w:hAnsi="Arial" w:cs="Arial"/>
                <w:sz w:val="20"/>
                <w:szCs w:val="20"/>
                <w:lang w:eastAsia="es-HN"/>
              </w:rPr>
              <w:t xml:space="preserve"> Módulo sanitario SEC- 6A </w:t>
            </w:r>
          </w:p>
        </w:tc>
        <w:tc>
          <w:tcPr>
            <w:tcW w:w="2552" w:type="dxa"/>
            <w:tcBorders>
              <w:top w:val="nil"/>
              <w:left w:val="nil"/>
              <w:bottom w:val="single" w:sz="4" w:space="0" w:color="auto"/>
              <w:right w:val="single" w:sz="4" w:space="0" w:color="auto"/>
            </w:tcBorders>
            <w:shd w:val="clear" w:color="auto" w:fill="auto"/>
            <w:noWrap/>
            <w:vAlign w:val="bottom"/>
          </w:tcPr>
          <w:p w14:paraId="1B835A10" w14:textId="77777777" w:rsidR="00C2478B" w:rsidRPr="001F6F83" w:rsidRDefault="00C2478B" w:rsidP="00C2478B">
            <w:pPr>
              <w:rPr>
                <w:rFonts w:ascii="Arial" w:hAnsi="Arial" w:cs="Arial"/>
                <w:sz w:val="20"/>
                <w:szCs w:val="20"/>
                <w:lang w:eastAsia="es-HN"/>
              </w:rPr>
            </w:pPr>
          </w:p>
        </w:tc>
      </w:tr>
      <w:tr w:rsidR="00C2478B" w:rsidRPr="001F6F83" w14:paraId="62842E3E" w14:textId="77777777" w:rsidTr="00C2478B">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B8691E2" w14:textId="77777777" w:rsidR="00C2478B" w:rsidRPr="001F6F83" w:rsidRDefault="00C2478B" w:rsidP="00C2478B">
            <w:pPr>
              <w:jc w:val="center"/>
              <w:rPr>
                <w:rFonts w:ascii="Arial" w:hAnsi="Arial" w:cs="Arial"/>
                <w:sz w:val="20"/>
                <w:szCs w:val="20"/>
                <w:lang w:eastAsia="es-HN"/>
              </w:rPr>
            </w:pPr>
            <w:r w:rsidRPr="001F6F83">
              <w:rPr>
                <w:rFonts w:ascii="Arial" w:hAnsi="Arial" w:cs="Arial"/>
                <w:sz w:val="20"/>
                <w:szCs w:val="20"/>
                <w:lang w:eastAsia="es-HN"/>
              </w:rPr>
              <w:t xml:space="preserve">        2   </w:t>
            </w:r>
          </w:p>
        </w:tc>
        <w:tc>
          <w:tcPr>
            <w:tcW w:w="4805" w:type="dxa"/>
            <w:gridSpan w:val="2"/>
            <w:tcBorders>
              <w:top w:val="nil"/>
              <w:left w:val="nil"/>
              <w:bottom w:val="single" w:sz="4" w:space="0" w:color="auto"/>
              <w:right w:val="single" w:sz="4" w:space="0" w:color="auto"/>
            </w:tcBorders>
            <w:shd w:val="clear" w:color="auto" w:fill="auto"/>
            <w:noWrap/>
            <w:vAlign w:val="center"/>
            <w:hideMark/>
          </w:tcPr>
          <w:p w14:paraId="2497749A" w14:textId="77777777" w:rsidR="00C2478B" w:rsidRPr="001F6F83" w:rsidRDefault="00C2478B" w:rsidP="00C2478B">
            <w:pPr>
              <w:rPr>
                <w:rFonts w:ascii="Arial" w:hAnsi="Arial" w:cs="Arial"/>
                <w:sz w:val="20"/>
                <w:szCs w:val="20"/>
                <w:lang w:eastAsia="es-HN"/>
              </w:rPr>
            </w:pPr>
            <w:r w:rsidRPr="001F6F83">
              <w:rPr>
                <w:rFonts w:ascii="Arial" w:hAnsi="Arial" w:cs="Arial"/>
                <w:sz w:val="20"/>
                <w:szCs w:val="20"/>
                <w:lang w:eastAsia="es-HN"/>
              </w:rPr>
              <w:t xml:space="preserve"> Módulo sanitario SEC- 2A </w:t>
            </w:r>
          </w:p>
        </w:tc>
        <w:tc>
          <w:tcPr>
            <w:tcW w:w="2552" w:type="dxa"/>
            <w:tcBorders>
              <w:top w:val="nil"/>
              <w:left w:val="nil"/>
              <w:bottom w:val="single" w:sz="4" w:space="0" w:color="auto"/>
              <w:right w:val="single" w:sz="4" w:space="0" w:color="auto"/>
            </w:tcBorders>
            <w:shd w:val="clear" w:color="auto" w:fill="auto"/>
            <w:noWrap/>
            <w:vAlign w:val="bottom"/>
          </w:tcPr>
          <w:p w14:paraId="61610831" w14:textId="77777777" w:rsidR="00C2478B" w:rsidRPr="001F6F83" w:rsidRDefault="00C2478B" w:rsidP="00C2478B">
            <w:pPr>
              <w:rPr>
                <w:rFonts w:ascii="Arial" w:hAnsi="Arial" w:cs="Arial"/>
                <w:sz w:val="20"/>
                <w:szCs w:val="20"/>
                <w:lang w:eastAsia="es-HN"/>
              </w:rPr>
            </w:pPr>
          </w:p>
        </w:tc>
      </w:tr>
      <w:tr w:rsidR="00C2478B" w:rsidRPr="001F6F83" w14:paraId="39C59410" w14:textId="77777777" w:rsidTr="00C2478B">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3EEF6B0" w14:textId="77777777" w:rsidR="00C2478B" w:rsidRPr="001F6F83" w:rsidRDefault="00C2478B" w:rsidP="00C2478B">
            <w:pPr>
              <w:jc w:val="center"/>
              <w:rPr>
                <w:rFonts w:ascii="Arial" w:hAnsi="Arial" w:cs="Arial"/>
                <w:sz w:val="20"/>
                <w:szCs w:val="20"/>
                <w:lang w:eastAsia="es-HN"/>
              </w:rPr>
            </w:pPr>
            <w:r w:rsidRPr="001F6F83">
              <w:rPr>
                <w:rFonts w:ascii="Arial" w:hAnsi="Arial" w:cs="Arial"/>
                <w:sz w:val="20"/>
                <w:szCs w:val="20"/>
                <w:lang w:eastAsia="es-HN"/>
              </w:rPr>
              <w:t xml:space="preserve">        3   </w:t>
            </w:r>
          </w:p>
        </w:tc>
        <w:tc>
          <w:tcPr>
            <w:tcW w:w="4805" w:type="dxa"/>
            <w:gridSpan w:val="2"/>
            <w:tcBorders>
              <w:top w:val="nil"/>
              <w:left w:val="nil"/>
              <w:bottom w:val="single" w:sz="4" w:space="0" w:color="auto"/>
              <w:right w:val="single" w:sz="4" w:space="0" w:color="auto"/>
            </w:tcBorders>
            <w:shd w:val="clear" w:color="auto" w:fill="auto"/>
            <w:noWrap/>
            <w:vAlign w:val="center"/>
            <w:hideMark/>
          </w:tcPr>
          <w:p w14:paraId="017A8293" w14:textId="77777777" w:rsidR="00C2478B" w:rsidRPr="001F6F83" w:rsidRDefault="00C2478B" w:rsidP="00C2478B">
            <w:pPr>
              <w:rPr>
                <w:rFonts w:ascii="Arial" w:hAnsi="Arial" w:cs="Arial"/>
                <w:sz w:val="20"/>
                <w:szCs w:val="20"/>
                <w:lang w:eastAsia="es-HN"/>
              </w:rPr>
            </w:pPr>
            <w:r w:rsidRPr="001F6F83">
              <w:rPr>
                <w:rFonts w:ascii="Arial" w:hAnsi="Arial" w:cs="Arial"/>
                <w:sz w:val="20"/>
                <w:szCs w:val="20"/>
                <w:lang w:eastAsia="es-HN"/>
              </w:rPr>
              <w:t>YV Profesores</w:t>
            </w:r>
          </w:p>
        </w:tc>
        <w:tc>
          <w:tcPr>
            <w:tcW w:w="2552" w:type="dxa"/>
            <w:tcBorders>
              <w:top w:val="nil"/>
              <w:left w:val="nil"/>
              <w:bottom w:val="single" w:sz="4" w:space="0" w:color="auto"/>
              <w:right w:val="single" w:sz="4" w:space="0" w:color="auto"/>
            </w:tcBorders>
            <w:shd w:val="clear" w:color="auto" w:fill="auto"/>
            <w:noWrap/>
            <w:vAlign w:val="bottom"/>
          </w:tcPr>
          <w:p w14:paraId="53F00390" w14:textId="77777777" w:rsidR="00C2478B" w:rsidRPr="001F6F83" w:rsidRDefault="00C2478B" w:rsidP="00C2478B">
            <w:pPr>
              <w:rPr>
                <w:rFonts w:ascii="Arial" w:hAnsi="Arial" w:cs="Arial"/>
                <w:sz w:val="20"/>
                <w:szCs w:val="20"/>
                <w:lang w:eastAsia="es-HN"/>
              </w:rPr>
            </w:pPr>
          </w:p>
        </w:tc>
      </w:tr>
      <w:tr w:rsidR="00C2478B" w:rsidRPr="001F6F83" w14:paraId="432EEDDD" w14:textId="77777777" w:rsidTr="00C2478B">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BCE0C91" w14:textId="77777777" w:rsidR="00C2478B" w:rsidRPr="001F6F83" w:rsidRDefault="00C2478B" w:rsidP="00C2478B">
            <w:pPr>
              <w:jc w:val="center"/>
              <w:rPr>
                <w:rFonts w:ascii="Arial" w:hAnsi="Arial" w:cs="Arial"/>
                <w:sz w:val="20"/>
                <w:szCs w:val="20"/>
                <w:lang w:eastAsia="es-HN"/>
              </w:rPr>
            </w:pPr>
            <w:r w:rsidRPr="001F6F83">
              <w:rPr>
                <w:rFonts w:ascii="Arial" w:hAnsi="Arial" w:cs="Arial"/>
                <w:sz w:val="20"/>
                <w:szCs w:val="20"/>
                <w:lang w:eastAsia="es-HN"/>
              </w:rPr>
              <w:t xml:space="preserve">        4   </w:t>
            </w:r>
          </w:p>
        </w:tc>
        <w:tc>
          <w:tcPr>
            <w:tcW w:w="4805" w:type="dxa"/>
            <w:gridSpan w:val="2"/>
            <w:tcBorders>
              <w:top w:val="nil"/>
              <w:left w:val="nil"/>
              <w:bottom w:val="single" w:sz="4" w:space="0" w:color="auto"/>
              <w:right w:val="single" w:sz="4" w:space="0" w:color="auto"/>
            </w:tcBorders>
            <w:shd w:val="clear" w:color="auto" w:fill="auto"/>
            <w:noWrap/>
            <w:vAlign w:val="center"/>
            <w:hideMark/>
          </w:tcPr>
          <w:p w14:paraId="5AC4FFF3" w14:textId="77777777" w:rsidR="00C2478B" w:rsidRPr="001F6F83" w:rsidRDefault="00C2478B" w:rsidP="00C2478B">
            <w:pPr>
              <w:rPr>
                <w:rFonts w:ascii="Arial" w:hAnsi="Arial" w:cs="Arial"/>
                <w:sz w:val="20"/>
                <w:szCs w:val="20"/>
                <w:lang w:eastAsia="es-HN"/>
              </w:rPr>
            </w:pPr>
            <w:r w:rsidRPr="001F6F83">
              <w:rPr>
                <w:rFonts w:ascii="Arial" w:hAnsi="Arial" w:cs="Arial"/>
                <w:sz w:val="20"/>
                <w:szCs w:val="20"/>
                <w:lang w:eastAsia="es-HN"/>
              </w:rPr>
              <w:t>Tanque de 10,000 litros</w:t>
            </w:r>
          </w:p>
        </w:tc>
        <w:tc>
          <w:tcPr>
            <w:tcW w:w="2552" w:type="dxa"/>
            <w:tcBorders>
              <w:top w:val="nil"/>
              <w:left w:val="nil"/>
              <w:bottom w:val="single" w:sz="4" w:space="0" w:color="auto"/>
              <w:right w:val="single" w:sz="4" w:space="0" w:color="auto"/>
            </w:tcBorders>
            <w:shd w:val="clear" w:color="auto" w:fill="auto"/>
            <w:noWrap/>
            <w:vAlign w:val="bottom"/>
          </w:tcPr>
          <w:p w14:paraId="529BEF0F" w14:textId="77777777" w:rsidR="00C2478B" w:rsidRPr="001F6F83" w:rsidRDefault="00C2478B" w:rsidP="00C2478B">
            <w:pPr>
              <w:rPr>
                <w:rFonts w:ascii="Arial" w:hAnsi="Arial" w:cs="Arial"/>
                <w:sz w:val="20"/>
                <w:szCs w:val="20"/>
                <w:lang w:eastAsia="es-HN"/>
              </w:rPr>
            </w:pPr>
          </w:p>
        </w:tc>
      </w:tr>
      <w:tr w:rsidR="00C2478B" w:rsidRPr="001F6F83" w14:paraId="042C679C" w14:textId="77777777" w:rsidTr="00C2478B">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A6801D6" w14:textId="77777777" w:rsidR="00C2478B" w:rsidRPr="001F6F83" w:rsidRDefault="00C2478B" w:rsidP="00C2478B">
            <w:pPr>
              <w:jc w:val="center"/>
              <w:rPr>
                <w:rFonts w:ascii="Arial" w:hAnsi="Arial" w:cs="Arial"/>
                <w:sz w:val="20"/>
                <w:szCs w:val="20"/>
                <w:lang w:eastAsia="es-HN"/>
              </w:rPr>
            </w:pPr>
            <w:r w:rsidRPr="001F6F83">
              <w:rPr>
                <w:rFonts w:ascii="Arial" w:hAnsi="Arial" w:cs="Arial"/>
                <w:sz w:val="20"/>
                <w:szCs w:val="20"/>
                <w:lang w:eastAsia="es-HN"/>
              </w:rPr>
              <w:t xml:space="preserve">        5   </w:t>
            </w:r>
          </w:p>
        </w:tc>
        <w:tc>
          <w:tcPr>
            <w:tcW w:w="4805" w:type="dxa"/>
            <w:gridSpan w:val="2"/>
            <w:tcBorders>
              <w:top w:val="nil"/>
              <w:left w:val="nil"/>
              <w:bottom w:val="single" w:sz="4" w:space="0" w:color="auto"/>
              <w:right w:val="single" w:sz="4" w:space="0" w:color="auto"/>
            </w:tcBorders>
            <w:shd w:val="clear" w:color="auto" w:fill="auto"/>
            <w:noWrap/>
            <w:vAlign w:val="center"/>
            <w:hideMark/>
          </w:tcPr>
          <w:p w14:paraId="031B64AF" w14:textId="4979941A" w:rsidR="00C2478B" w:rsidRPr="001F6F83" w:rsidRDefault="00C2478B" w:rsidP="00C2478B">
            <w:pPr>
              <w:rPr>
                <w:rFonts w:ascii="Arial" w:hAnsi="Arial" w:cs="Arial"/>
                <w:sz w:val="20"/>
                <w:szCs w:val="20"/>
                <w:lang w:eastAsia="es-HN"/>
              </w:rPr>
            </w:pPr>
            <w:r w:rsidRPr="001F6F83">
              <w:rPr>
                <w:rFonts w:ascii="Arial" w:hAnsi="Arial" w:cs="Arial"/>
                <w:sz w:val="20"/>
                <w:szCs w:val="20"/>
                <w:lang w:eastAsia="es-HN"/>
              </w:rPr>
              <w:t xml:space="preserve">Remodelación Sanitario de </w:t>
            </w:r>
            <w:r w:rsidR="00982B8A" w:rsidRPr="001F6F83">
              <w:rPr>
                <w:rFonts w:ascii="Arial" w:hAnsi="Arial" w:cs="Arial"/>
                <w:sz w:val="20"/>
                <w:szCs w:val="20"/>
                <w:lang w:eastAsia="es-HN"/>
              </w:rPr>
              <w:t>Alumnos</w:t>
            </w:r>
          </w:p>
        </w:tc>
        <w:tc>
          <w:tcPr>
            <w:tcW w:w="2552" w:type="dxa"/>
            <w:tcBorders>
              <w:top w:val="nil"/>
              <w:left w:val="nil"/>
              <w:bottom w:val="single" w:sz="4" w:space="0" w:color="auto"/>
              <w:right w:val="single" w:sz="4" w:space="0" w:color="auto"/>
            </w:tcBorders>
            <w:shd w:val="clear" w:color="auto" w:fill="auto"/>
            <w:noWrap/>
            <w:vAlign w:val="bottom"/>
          </w:tcPr>
          <w:p w14:paraId="4CF23D74" w14:textId="77777777" w:rsidR="00C2478B" w:rsidRPr="001F6F83" w:rsidRDefault="00C2478B" w:rsidP="00C2478B">
            <w:pPr>
              <w:jc w:val="right"/>
              <w:rPr>
                <w:rFonts w:ascii="Arial" w:hAnsi="Arial" w:cs="Arial"/>
                <w:sz w:val="20"/>
                <w:szCs w:val="20"/>
                <w:lang w:eastAsia="es-HN"/>
              </w:rPr>
            </w:pPr>
          </w:p>
        </w:tc>
      </w:tr>
      <w:tr w:rsidR="00C2478B" w:rsidRPr="001F6F83" w14:paraId="66955CC7" w14:textId="77777777" w:rsidTr="00C2478B">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68F7555" w14:textId="77777777" w:rsidR="00C2478B" w:rsidRPr="001F6F83" w:rsidRDefault="00C2478B" w:rsidP="00C2478B">
            <w:pPr>
              <w:jc w:val="center"/>
              <w:rPr>
                <w:rFonts w:ascii="Arial" w:hAnsi="Arial" w:cs="Arial"/>
                <w:sz w:val="20"/>
                <w:szCs w:val="20"/>
                <w:lang w:eastAsia="es-HN"/>
              </w:rPr>
            </w:pPr>
            <w:r w:rsidRPr="001F6F83">
              <w:rPr>
                <w:rFonts w:ascii="Arial" w:hAnsi="Arial" w:cs="Arial"/>
                <w:sz w:val="20"/>
                <w:szCs w:val="20"/>
                <w:lang w:eastAsia="es-HN"/>
              </w:rPr>
              <w:t xml:space="preserve">        6   </w:t>
            </w:r>
          </w:p>
        </w:tc>
        <w:tc>
          <w:tcPr>
            <w:tcW w:w="4805" w:type="dxa"/>
            <w:gridSpan w:val="2"/>
            <w:tcBorders>
              <w:top w:val="nil"/>
              <w:left w:val="nil"/>
              <w:bottom w:val="single" w:sz="4" w:space="0" w:color="auto"/>
              <w:right w:val="single" w:sz="4" w:space="0" w:color="auto"/>
            </w:tcBorders>
            <w:shd w:val="clear" w:color="auto" w:fill="auto"/>
            <w:noWrap/>
            <w:vAlign w:val="center"/>
            <w:hideMark/>
          </w:tcPr>
          <w:p w14:paraId="3895176B" w14:textId="77777777" w:rsidR="00C2478B" w:rsidRPr="001F6F83" w:rsidRDefault="00C2478B" w:rsidP="00C2478B">
            <w:pPr>
              <w:rPr>
                <w:rFonts w:ascii="Arial" w:hAnsi="Arial" w:cs="Arial"/>
                <w:sz w:val="20"/>
                <w:szCs w:val="20"/>
                <w:lang w:eastAsia="es-HN"/>
              </w:rPr>
            </w:pPr>
            <w:r w:rsidRPr="001F6F83">
              <w:rPr>
                <w:rFonts w:ascii="Arial" w:hAnsi="Arial" w:cs="Arial"/>
                <w:sz w:val="20"/>
                <w:szCs w:val="20"/>
                <w:lang w:eastAsia="es-HN"/>
              </w:rPr>
              <w:t>Remodelación Sanitario de Maestros</w:t>
            </w:r>
          </w:p>
        </w:tc>
        <w:tc>
          <w:tcPr>
            <w:tcW w:w="2552" w:type="dxa"/>
            <w:tcBorders>
              <w:top w:val="nil"/>
              <w:left w:val="nil"/>
              <w:bottom w:val="single" w:sz="4" w:space="0" w:color="auto"/>
              <w:right w:val="single" w:sz="4" w:space="0" w:color="auto"/>
            </w:tcBorders>
            <w:shd w:val="clear" w:color="auto" w:fill="auto"/>
            <w:noWrap/>
            <w:vAlign w:val="bottom"/>
          </w:tcPr>
          <w:p w14:paraId="4AB04008" w14:textId="77777777" w:rsidR="00C2478B" w:rsidRPr="001F6F83" w:rsidRDefault="00C2478B" w:rsidP="00C2478B">
            <w:pPr>
              <w:jc w:val="right"/>
              <w:rPr>
                <w:rFonts w:ascii="Arial" w:hAnsi="Arial" w:cs="Arial"/>
                <w:sz w:val="20"/>
                <w:szCs w:val="20"/>
                <w:lang w:eastAsia="es-HN"/>
              </w:rPr>
            </w:pPr>
          </w:p>
        </w:tc>
      </w:tr>
      <w:tr w:rsidR="00C2478B" w:rsidRPr="001F6F83" w14:paraId="5BECD898" w14:textId="77777777" w:rsidTr="00C2478B">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B153163" w14:textId="77777777" w:rsidR="00C2478B" w:rsidRPr="001F6F83" w:rsidRDefault="00C2478B" w:rsidP="00C2478B">
            <w:pPr>
              <w:jc w:val="center"/>
              <w:rPr>
                <w:rFonts w:ascii="Arial" w:hAnsi="Arial" w:cs="Arial"/>
                <w:sz w:val="20"/>
                <w:szCs w:val="20"/>
                <w:lang w:eastAsia="es-HN"/>
              </w:rPr>
            </w:pPr>
            <w:r w:rsidRPr="001F6F83">
              <w:rPr>
                <w:rFonts w:ascii="Arial" w:hAnsi="Arial" w:cs="Arial"/>
                <w:sz w:val="20"/>
                <w:szCs w:val="20"/>
                <w:lang w:eastAsia="es-HN"/>
              </w:rPr>
              <w:t xml:space="preserve">        7   </w:t>
            </w:r>
          </w:p>
        </w:tc>
        <w:tc>
          <w:tcPr>
            <w:tcW w:w="4805" w:type="dxa"/>
            <w:gridSpan w:val="2"/>
            <w:tcBorders>
              <w:top w:val="nil"/>
              <w:left w:val="nil"/>
              <w:bottom w:val="single" w:sz="4" w:space="0" w:color="auto"/>
              <w:right w:val="single" w:sz="4" w:space="0" w:color="auto"/>
            </w:tcBorders>
            <w:shd w:val="clear" w:color="auto" w:fill="auto"/>
            <w:noWrap/>
            <w:vAlign w:val="center"/>
            <w:hideMark/>
          </w:tcPr>
          <w:p w14:paraId="47145671" w14:textId="77777777" w:rsidR="00C2478B" w:rsidRPr="001F6F83" w:rsidRDefault="00C2478B" w:rsidP="00C2478B">
            <w:pPr>
              <w:rPr>
                <w:rFonts w:ascii="Arial" w:hAnsi="Arial" w:cs="Arial"/>
                <w:sz w:val="20"/>
                <w:szCs w:val="20"/>
                <w:lang w:eastAsia="es-HN"/>
              </w:rPr>
            </w:pPr>
            <w:r w:rsidRPr="001F6F83">
              <w:rPr>
                <w:rFonts w:ascii="Arial" w:hAnsi="Arial" w:cs="Arial"/>
                <w:sz w:val="20"/>
                <w:szCs w:val="20"/>
                <w:lang w:eastAsia="es-HN"/>
              </w:rPr>
              <w:t>Lavamanos Común</w:t>
            </w:r>
          </w:p>
        </w:tc>
        <w:tc>
          <w:tcPr>
            <w:tcW w:w="2552" w:type="dxa"/>
            <w:tcBorders>
              <w:top w:val="nil"/>
              <w:left w:val="nil"/>
              <w:bottom w:val="single" w:sz="4" w:space="0" w:color="auto"/>
              <w:right w:val="single" w:sz="4" w:space="0" w:color="auto"/>
            </w:tcBorders>
            <w:shd w:val="clear" w:color="auto" w:fill="auto"/>
            <w:noWrap/>
            <w:vAlign w:val="bottom"/>
          </w:tcPr>
          <w:p w14:paraId="7244FEB8" w14:textId="77777777" w:rsidR="00C2478B" w:rsidRPr="001F6F83" w:rsidRDefault="00C2478B" w:rsidP="00C2478B">
            <w:pPr>
              <w:jc w:val="right"/>
              <w:rPr>
                <w:rFonts w:ascii="Arial" w:hAnsi="Arial" w:cs="Arial"/>
                <w:sz w:val="20"/>
                <w:szCs w:val="20"/>
                <w:lang w:eastAsia="es-HN"/>
              </w:rPr>
            </w:pPr>
          </w:p>
        </w:tc>
      </w:tr>
      <w:tr w:rsidR="00C2478B" w:rsidRPr="001F6F83" w14:paraId="1B0C9990" w14:textId="77777777" w:rsidTr="00C2478B">
        <w:trPr>
          <w:trHeight w:val="255"/>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83E33E2" w14:textId="77777777" w:rsidR="00C2478B" w:rsidRPr="001F6F83" w:rsidRDefault="00C2478B" w:rsidP="00C2478B">
            <w:pPr>
              <w:jc w:val="center"/>
              <w:rPr>
                <w:rFonts w:ascii="Arial" w:hAnsi="Arial" w:cs="Arial"/>
                <w:sz w:val="20"/>
                <w:szCs w:val="20"/>
                <w:lang w:eastAsia="es-HN"/>
              </w:rPr>
            </w:pPr>
            <w:r w:rsidRPr="001F6F83">
              <w:rPr>
                <w:rFonts w:ascii="Arial" w:hAnsi="Arial" w:cs="Arial"/>
                <w:sz w:val="20"/>
                <w:szCs w:val="20"/>
                <w:lang w:eastAsia="es-HN"/>
              </w:rPr>
              <w:t xml:space="preserve">        8   </w:t>
            </w:r>
          </w:p>
        </w:tc>
        <w:tc>
          <w:tcPr>
            <w:tcW w:w="4805" w:type="dxa"/>
            <w:gridSpan w:val="2"/>
            <w:tcBorders>
              <w:top w:val="nil"/>
              <w:left w:val="nil"/>
              <w:bottom w:val="single" w:sz="4" w:space="0" w:color="auto"/>
              <w:right w:val="single" w:sz="4" w:space="0" w:color="auto"/>
            </w:tcBorders>
            <w:shd w:val="clear" w:color="auto" w:fill="auto"/>
            <w:noWrap/>
            <w:vAlign w:val="center"/>
            <w:hideMark/>
          </w:tcPr>
          <w:p w14:paraId="755937D2" w14:textId="77777777" w:rsidR="00C2478B" w:rsidRPr="001F6F83" w:rsidRDefault="00C2478B" w:rsidP="00C2478B">
            <w:pPr>
              <w:rPr>
                <w:rFonts w:ascii="Arial" w:hAnsi="Arial" w:cs="Arial"/>
                <w:sz w:val="20"/>
                <w:szCs w:val="20"/>
                <w:lang w:eastAsia="es-HN"/>
              </w:rPr>
            </w:pPr>
            <w:r w:rsidRPr="001F6F83">
              <w:rPr>
                <w:rFonts w:ascii="Arial" w:hAnsi="Arial" w:cs="Arial"/>
                <w:sz w:val="20"/>
                <w:szCs w:val="20"/>
                <w:lang w:eastAsia="es-HN"/>
              </w:rPr>
              <w:t>Bebederos</w:t>
            </w:r>
          </w:p>
        </w:tc>
        <w:tc>
          <w:tcPr>
            <w:tcW w:w="2552" w:type="dxa"/>
            <w:tcBorders>
              <w:top w:val="nil"/>
              <w:left w:val="nil"/>
              <w:bottom w:val="single" w:sz="4" w:space="0" w:color="auto"/>
              <w:right w:val="single" w:sz="4" w:space="0" w:color="auto"/>
            </w:tcBorders>
            <w:shd w:val="clear" w:color="auto" w:fill="auto"/>
            <w:noWrap/>
            <w:vAlign w:val="bottom"/>
          </w:tcPr>
          <w:p w14:paraId="7ABF6181" w14:textId="77777777" w:rsidR="00C2478B" w:rsidRPr="001F6F83" w:rsidRDefault="00C2478B" w:rsidP="00C2478B">
            <w:pPr>
              <w:jc w:val="right"/>
              <w:rPr>
                <w:rFonts w:ascii="Arial" w:hAnsi="Arial" w:cs="Arial"/>
                <w:sz w:val="20"/>
                <w:szCs w:val="20"/>
                <w:lang w:eastAsia="es-HN"/>
              </w:rPr>
            </w:pPr>
          </w:p>
        </w:tc>
      </w:tr>
      <w:tr w:rsidR="00C2478B" w:rsidRPr="001F6F83" w14:paraId="411CD6AE" w14:textId="77777777" w:rsidTr="00C2478B">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6BDAFD" w14:textId="77777777" w:rsidR="00C2478B" w:rsidRPr="001F6F83" w:rsidRDefault="00C2478B" w:rsidP="00C2478B">
            <w:pPr>
              <w:rPr>
                <w:rFonts w:ascii="Arial" w:hAnsi="Arial" w:cs="Arial"/>
                <w:sz w:val="20"/>
                <w:szCs w:val="20"/>
                <w:lang w:eastAsia="es-HN"/>
              </w:rPr>
            </w:pPr>
            <w:r w:rsidRPr="001F6F83">
              <w:rPr>
                <w:rFonts w:ascii="Arial" w:hAnsi="Arial" w:cs="Arial"/>
                <w:sz w:val="20"/>
                <w:szCs w:val="20"/>
                <w:lang w:eastAsia="es-HN"/>
              </w:rPr>
              <w:t> </w:t>
            </w:r>
          </w:p>
        </w:tc>
        <w:tc>
          <w:tcPr>
            <w:tcW w:w="4805" w:type="dxa"/>
            <w:gridSpan w:val="2"/>
            <w:tcBorders>
              <w:top w:val="nil"/>
              <w:left w:val="nil"/>
              <w:bottom w:val="single" w:sz="4" w:space="0" w:color="auto"/>
              <w:right w:val="single" w:sz="4" w:space="0" w:color="auto"/>
            </w:tcBorders>
            <w:shd w:val="clear" w:color="auto" w:fill="auto"/>
            <w:noWrap/>
            <w:vAlign w:val="bottom"/>
            <w:hideMark/>
          </w:tcPr>
          <w:p w14:paraId="3DBD0629" w14:textId="77777777" w:rsidR="00C2478B" w:rsidRPr="001F6F83" w:rsidRDefault="00C2478B" w:rsidP="00C2478B">
            <w:pPr>
              <w:jc w:val="center"/>
              <w:rPr>
                <w:rFonts w:ascii="Arial" w:hAnsi="Arial" w:cs="Arial"/>
                <w:sz w:val="20"/>
                <w:szCs w:val="20"/>
                <w:lang w:eastAsia="es-HN"/>
              </w:rPr>
            </w:pPr>
            <w:r w:rsidRPr="001F6F83">
              <w:rPr>
                <w:rFonts w:ascii="Arial" w:hAnsi="Arial" w:cs="Arial"/>
                <w:sz w:val="20"/>
                <w:szCs w:val="20"/>
                <w:lang w:eastAsia="es-HN"/>
              </w:rPr>
              <w:t>TOTAL (LEMPIRAS)</w:t>
            </w:r>
          </w:p>
        </w:tc>
        <w:tc>
          <w:tcPr>
            <w:tcW w:w="2552" w:type="dxa"/>
            <w:tcBorders>
              <w:top w:val="nil"/>
              <w:left w:val="nil"/>
              <w:bottom w:val="single" w:sz="4" w:space="0" w:color="auto"/>
              <w:right w:val="single" w:sz="4" w:space="0" w:color="auto"/>
            </w:tcBorders>
            <w:shd w:val="clear" w:color="auto" w:fill="auto"/>
            <w:noWrap/>
            <w:vAlign w:val="bottom"/>
          </w:tcPr>
          <w:p w14:paraId="17A21C1A" w14:textId="77777777" w:rsidR="00C2478B" w:rsidRPr="001F6F83" w:rsidRDefault="00C2478B" w:rsidP="00C2478B">
            <w:pPr>
              <w:rPr>
                <w:rFonts w:ascii="Calibri" w:hAnsi="Calibri" w:cs="Arial"/>
                <w:b/>
                <w:bCs/>
                <w:color w:val="000000"/>
                <w:lang w:eastAsia="es-HN"/>
              </w:rPr>
            </w:pPr>
          </w:p>
        </w:tc>
      </w:tr>
    </w:tbl>
    <w:p w14:paraId="0A64A4C2" w14:textId="77777777" w:rsidR="00C2478B" w:rsidRDefault="00C2478B" w:rsidP="00C2478B"/>
    <w:p w14:paraId="52116E42" w14:textId="77777777" w:rsidR="00C2478B" w:rsidRDefault="00C2478B" w:rsidP="00C2478B"/>
    <w:p w14:paraId="01BFB445" w14:textId="77777777" w:rsidR="00C2478B" w:rsidRDefault="00C2478B" w:rsidP="00C2478B"/>
    <w:p w14:paraId="327369D3" w14:textId="77777777" w:rsidR="00C2478B" w:rsidRDefault="00C2478B" w:rsidP="00C2478B"/>
    <w:p w14:paraId="10AF8452" w14:textId="77777777" w:rsidR="00C2478B" w:rsidRDefault="00C2478B" w:rsidP="00C2478B"/>
    <w:p w14:paraId="3873FEE7" w14:textId="77777777" w:rsidR="00C2478B" w:rsidRDefault="00C2478B" w:rsidP="00C2478B"/>
    <w:p w14:paraId="5506B7D6" w14:textId="77777777" w:rsidR="00C2478B" w:rsidRDefault="00C2478B" w:rsidP="00C2478B"/>
    <w:p w14:paraId="7DC7775D" w14:textId="77777777" w:rsidR="00C2478B" w:rsidRDefault="00C2478B" w:rsidP="00C2478B"/>
    <w:p w14:paraId="683B16D4" w14:textId="77777777" w:rsidR="00C2478B" w:rsidRDefault="00C2478B" w:rsidP="00C2478B"/>
    <w:p w14:paraId="3DE7C085" w14:textId="77777777" w:rsidR="00C2478B" w:rsidRDefault="00C2478B" w:rsidP="00C2478B"/>
    <w:p w14:paraId="7ED191AB" w14:textId="77777777" w:rsidR="00C2478B" w:rsidRDefault="00C2478B" w:rsidP="00C2478B"/>
    <w:p w14:paraId="48CE47C7" w14:textId="77777777" w:rsidR="00C2478B" w:rsidRDefault="00C2478B" w:rsidP="00C2478B"/>
    <w:p w14:paraId="2CA48479" w14:textId="77777777" w:rsidR="00C2478B" w:rsidRDefault="00C2478B" w:rsidP="00C2478B"/>
    <w:p w14:paraId="3E7ACE01" w14:textId="77777777" w:rsidR="00C2478B" w:rsidRDefault="00C2478B" w:rsidP="00C2478B"/>
    <w:p w14:paraId="083DD11C" w14:textId="77777777" w:rsidR="00C2478B" w:rsidRDefault="00C2478B" w:rsidP="00C2478B"/>
    <w:p w14:paraId="468BE35B" w14:textId="77777777" w:rsidR="00C2478B" w:rsidRDefault="00C2478B" w:rsidP="00C2478B"/>
    <w:tbl>
      <w:tblPr>
        <w:tblW w:w="10631" w:type="dxa"/>
        <w:tblInd w:w="55" w:type="dxa"/>
        <w:tblLayout w:type="fixed"/>
        <w:tblCellMar>
          <w:left w:w="70" w:type="dxa"/>
          <w:right w:w="70" w:type="dxa"/>
        </w:tblCellMar>
        <w:tblLook w:val="04A0" w:firstRow="1" w:lastRow="0" w:firstColumn="1" w:lastColumn="0" w:noHBand="0" w:noVBand="1"/>
      </w:tblPr>
      <w:tblGrid>
        <w:gridCol w:w="601"/>
        <w:gridCol w:w="3383"/>
        <w:gridCol w:w="1709"/>
        <w:gridCol w:w="843"/>
        <w:gridCol w:w="171"/>
        <w:gridCol w:w="963"/>
        <w:gridCol w:w="305"/>
        <w:gridCol w:w="687"/>
        <w:gridCol w:w="992"/>
        <w:gridCol w:w="42"/>
        <w:gridCol w:w="935"/>
      </w:tblGrid>
      <w:tr w:rsidR="00C2478B" w:rsidRPr="00F26C54" w14:paraId="6B51BCD3" w14:textId="77777777" w:rsidTr="00C2478B">
        <w:trPr>
          <w:gridAfter w:val="2"/>
          <w:wAfter w:w="977" w:type="dxa"/>
          <w:trHeight w:val="300"/>
        </w:trPr>
        <w:tc>
          <w:tcPr>
            <w:tcW w:w="9654" w:type="dxa"/>
            <w:gridSpan w:val="9"/>
            <w:tcBorders>
              <w:top w:val="nil"/>
              <w:left w:val="nil"/>
              <w:bottom w:val="nil"/>
              <w:right w:val="nil"/>
            </w:tcBorders>
            <w:shd w:val="clear" w:color="000000" w:fill="FFFF00"/>
            <w:noWrap/>
            <w:vAlign w:val="center"/>
            <w:hideMark/>
          </w:tcPr>
          <w:p w14:paraId="7F9DFF22"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lastRenderedPageBreak/>
              <w:t>LOGO DE LA COMPAÑÍA</w:t>
            </w:r>
          </w:p>
        </w:tc>
      </w:tr>
      <w:tr w:rsidR="00C2478B" w:rsidRPr="00F26C54" w14:paraId="7817AD94" w14:textId="77777777" w:rsidTr="00C2478B">
        <w:trPr>
          <w:gridAfter w:val="2"/>
          <w:wAfter w:w="977" w:type="dxa"/>
          <w:trHeight w:val="300"/>
        </w:trPr>
        <w:tc>
          <w:tcPr>
            <w:tcW w:w="9654" w:type="dxa"/>
            <w:gridSpan w:val="9"/>
            <w:tcBorders>
              <w:top w:val="nil"/>
              <w:left w:val="nil"/>
              <w:bottom w:val="nil"/>
              <w:right w:val="nil"/>
            </w:tcBorders>
            <w:shd w:val="clear" w:color="000000" w:fill="FFFF00"/>
            <w:noWrap/>
            <w:vAlign w:val="center"/>
            <w:hideMark/>
          </w:tcPr>
          <w:p w14:paraId="39C5E60F"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DE LA COMPAÑÍA</w:t>
            </w:r>
          </w:p>
        </w:tc>
      </w:tr>
      <w:tr w:rsidR="00C2478B" w:rsidRPr="00F26C54" w14:paraId="083946F2" w14:textId="77777777" w:rsidTr="00C2478B">
        <w:trPr>
          <w:gridAfter w:val="2"/>
          <w:wAfter w:w="977" w:type="dxa"/>
          <w:trHeight w:val="300"/>
        </w:trPr>
        <w:tc>
          <w:tcPr>
            <w:tcW w:w="9654" w:type="dxa"/>
            <w:gridSpan w:val="9"/>
            <w:tcBorders>
              <w:top w:val="nil"/>
              <w:left w:val="nil"/>
              <w:bottom w:val="nil"/>
              <w:right w:val="nil"/>
            </w:tcBorders>
            <w:shd w:val="clear" w:color="000000" w:fill="FFFF00"/>
            <w:noWrap/>
            <w:vAlign w:val="center"/>
            <w:hideMark/>
          </w:tcPr>
          <w:p w14:paraId="3F6B08B1"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r>
      <w:tr w:rsidR="00C2478B" w:rsidRPr="00F26C54" w14:paraId="378626E4" w14:textId="77777777" w:rsidTr="00C2478B">
        <w:trPr>
          <w:gridAfter w:val="2"/>
          <w:wAfter w:w="977" w:type="dxa"/>
          <w:trHeight w:val="300"/>
        </w:trPr>
        <w:tc>
          <w:tcPr>
            <w:tcW w:w="9654" w:type="dxa"/>
            <w:gridSpan w:val="9"/>
            <w:tcBorders>
              <w:top w:val="nil"/>
              <w:left w:val="nil"/>
              <w:bottom w:val="nil"/>
              <w:right w:val="nil"/>
            </w:tcBorders>
            <w:shd w:val="clear" w:color="000000" w:fill="FFFF00"/>
            <w:noWrap/>
            <w:vAlign w:val="center"/>
            <w:hideMark/>
          </w:tcPr>
          <w:p w14:paraId="186360D2"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6F913A2F" w14:textId="77777777" w:rsidTr="00C2478B">
        <w:trPr>
          <w:gridAfter w:val="2"/>
          <w:wAfter w:w="977" w:type="dxa"/>
          <w:trHeight w:val="300"/>
        </w:trPr>
        <w:tc>
          <w:tcPr>
            <w:tcW w:w="9654" w:type="dxa"/>
            <w:gridSpan w:val="9"/>
            <w:tcBorders>
              <w:top w:val="nil"/>
              <w:left w:val="nil"/>
              <w:bottom w:val="nil"/>
              <w:right w:val="nil"/>
            </w:tcBorders>
            <w:shd w:val="clear" w:color="000000" w:fill="FFFF00"/>
            <w:noWrap/>
            <w:vAlign w:val="center"/>
            <w:hideMark/>
          </w:tcPr>
          <w:p w14:paraId="308EC10F"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7D705170" w14:textId="77777777" w:rsidTr="00C2478B">
        <w:trPr>
          <w:gridAfter w:val="2"/>
          <w:wAfter w:w="977" w:type="dxa"/>
          <w:trHeight w:val="300"/>
        </w:trPr>
        <w:tc>
          <w:tcPr>
            <w:tcW w:w="9654" w:type="dxa"/>
            <w:gridSpan w:val="9"/>
            <w:tcBorders>
              <w:top w:val="nil"/>
              <w:left w:val="nil"/>
              <w:bottom w:val="nil"/>
              <w:right w:val="nil"/>
            </w:tcBorders>
            <w:shd w:val="clear" w:color="auto" w:fill="auto"/>
            <w:noWrap/>
            <w:vAlign w:val="center"/>
            <w:hideMark/>
          </w:tcPr>
          <w:p w14:paraId="3171FFD5" w14:textId="77777777" w:rsidR="00C2478B" w:rsidRPr="00F26C54" w:rsidRDefault="00C2478B" w:rsidP="00C2478B">
            <w:pPr>
              <w:rPr>
                <w:rFonts w:ascii="Arial" w:hAnsi="Arial" w:cs="Arial"/>
                <w:b/>
                <w:bCs/>
                <w:color w:val="000000"/>
                <w:sz w:val="20"/>
                <w:szCs w:val="20"/>
                <w:lang w:eastAsia="es-HN"/>
              </w:rPr>
            </w:pPr>
            <w:bookmarkStart w:id="259" w:name="RANGE!A7:F98"/>
            <w:r w:rsidRPr="00F26C54">
              <w:rPr>
                <w:rFonts w:ascii="Arial" w:hAnsi="Arial" w:cs="Arial"/>
                <w:b/>
                <w:bCs/>
                <w:color w:val="000000"/>
                <w:sz w:val="20"/>
                <w:szCs w:val="20"/>
                <w:lang w:eastAsia="es-HN"/>
              </w:rPr>
              <w:t>ALCALDIA MUNICIPAL DE JACALEAPA</w:t>
            </w:r>
            <w:bookmarkEnd w:id="259"/>
          </w:p>
        </w:tc>
      </w:tr>
      <w:tr w:rsidR="00C2478B" w:rsidRPr="00F26C54" w14:paraId="3631FA3B" w14:textId="77777777" w:rsidTr="00C2478B">
        <w:trPr>
          <w:gridAfter w:val="2"/>
          <w:wAfter w:w="977" w:type="dxa"/>
          <w:trHeight w:val="300"/>
        </w:trPr>
        <w:tc>
          <w:tcPr>
            <w:tcW w:w="9654" w:type="dxa"/>
            <w:gridSpan w:val="9"/>
            <w:tcBorders>
              <w:top w:val="nil"/>
              <w:left w:val="nil"/>
              <w:bottom w:val="nil"/>
              <w:right w:val="nil"/>
            </w:tcBorders>
            <w:shd w:val="clear" w:color="auto" w:fill="auto"/>
            <w:noWrap/>
            <w:vAlign w:val="center"/>
            <w:hideMark/>
          </w:tcPr>
          <w:p w14:paraId="58F12554"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DEPARTAMENTO DE EL PARAISO</w:t>
            </w:r>
          </w:p>
        </w:tc>
      </w:tr>
      <w:tr w:rsidR="00C2478B" w:rsidRPr="00F26C54" w14:paraId="49670157" w14:textId="77777777" w:rsidTr="00C2478B">
        <w:trPr>
          <w:gridAfter w:val="2"/>
          <w:wAfter w:w="977" w:type="dxa"/>
          <w:trHeight w:val="300"/>
        </w:trPr>
        <w:tc>
          <w:tcPr>
            <w:tcW w:w="601" w:type="dxa"/>
            <w:tcBorders>
              <w:top w:val="nil"/>
              <w:left w:val="nil"/>
              <w:bottom w:val="nil"/>
              <w:right w:val="nil"/>
            </w:tcBorders>
            <w:shd w:val="clear" w:color="auto" w:fill="auto"/>
            <w:noWrap/>
            <w:vAlign w:val="center"/>
            <w:hideMark/>
          </w:tcPr>
          <w:p w14:paraId="365986CC" w14:textId="77777777" w:rsidR="00C2478B" w:rsidRPr="00F26C54" w:rsidRDefault="00C2478B" w:rsidP="00C2478B">
            <w:pPr>
              <w:jc w:val="center"/>
              <w:rPr>
                <w:rFonts w:ascii="Arial" w:hAnsi="Arial" w:cs="Arial"/>
                <w:color w:val="000000"/>
                <w:sz w:val="20"/>
                <w:szCs w:val="20"/>
                <w:lang w:eastAsia="es-HN"/>
              </w:rPr>
            </w:pPr>
          </w:p>
        </w:tc>
        <w:tc>
          <w:tcPr>
            <w:tcW w:w="5092" w:type="dxa"/>
            <w:gridSpan w:val="2"/>
            <w:tcBorders>
              <w:top w:val="nil"/>
              <w:left w:val="nil"/>
              <w:bottom w:val="nil"/>
              <w:right w:val="nil"/>
            </w:tcBorders>
            <w:shd w:val="clear" w:color="auto" w:fill="auto"/>
            <w:noWrap/>
            <w:vAlign w:val="center"/>
            <w:hideMark/>
          </w:tcPr>
          <w:p w14:paraId="23950006" w14:textId="77777777" w:rsidR="00C2478B" w:rsidRPr="00F26C54" w:rsidRDefault="00C2478B" w:rsidP="00C2478B">
            <w:pPr>
              <w:rPr>
                <w:rFonts w:ascii="Arial" w:hAnsi="Arial" w:cs="Arial"/>
                <w:b/>
                <w:bCs/>
                <w:color w:val="000000"/>
                <w:sz w:val="20"/>
                <w:szCs w:val="20"/>
                <w:lang w:eastAsia="es-HN"/>
              </w:rPr>
            </w:pPr>
          </w:p>
        </w:tc>
        <w:tc>
          <w:tcPr>
            <w:tcW w:w="843" w:type="dxa"/>
            <w:tcBorders>
              <w:top w:val="nil"/>
              <w:left w:val="nil"/>
              <w:bottom w:val="nil"/>
              <w:right w:val="nil"/>
            </w:tcBorders>
            <w:shd w:val="clear" w:color="auto" w:fill="auto"/>
            <w:noWrap/>
            <w:vAlign w:val="center"/>
            <w:hideMark/>
          </w:tcPr>
          <w:p w14:paraId="262EBDB3" w14:textId="77777777" w:rsidR="00C2478B" w:rsidRPr="00F26C54"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6A30357F" w14:textId="77777777" w:rsidR="00C2478B" w:rsidRPr="00F26C54" w:rsidRDefault="00C2478B" w:rsidP="00C2478B">
            <w:pPr>
              <w:rPr>
                <w:rFonts w:ascii="Arial" w:hAnsi="Arial" w:cs="Arial"/>
                <w:color w:val="000000"/>
                <w:sz w:val="20"/>
                <w:szCs w:val="20"/>
                <w:lang w:eastAsia="es-HN"/>
              </w:rPr>
            </w:pPr>
          </w:p>
        </w:tc>
        <w:tc>
          <w:tcPr>
            <w:tcW w:w="992" w:type="dxa"/>
            <w:gridSpan w:val="2"/>
            <w:tcBorders>
              <w:top w:val="nil"/>
              <w:left w:val="nil"/>
              <w:bottom w:val="nil"/>
              <w:right w:val="nil"/>
            </w:tcBorders>
            <w:shd w:val="clear" w:color="auto" w:fill="auto"/>
            <w:noWrap/>
            <w:vAlign w:val="center"/>
            <w:hideMark/>
          </w:tcPr>
          <w:p w14:paraId="56812F30" w14:textId="77777777" w:rsidR="00C2478B" w:rsidRPr="00F26C54"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34FC2D6A" w14:textId="77777777" w:rsidR="00C2478B" w:rsidRPr="00F26C54" w:rsidRDefault="00C2478B" w:rsidP="00C2478B">
            <w:pPr>
              <w:rPr>
                <w:rFonts w:ascii="Arial" w:hAnsi="Arial" w:cs="Arial"/>
                <w:color w:val="000000"/>
                <w:sz w:val="20"/>
                <w:szCs w:val="20"/>
                <w:lang w:eastAsia="es-HN"/>
              </w:rPr>
            </w:pPr>
          </w:p>
        </w:tc>
      </w:tr>
      <w:tr w:rsidR="00C2478B" w:rsidRPr="00F26C54" w14:paraId="21A18834" w14:textId="77777777" w:rsidTr="00C2478B">
        <w:trPr>
          <w:gridAfter w:val="2"/>
          <w:wAfter w:w="977" w:type="dxa"/>
          <w:trHeight w:val="300"/>
        </w:trPr>
        <w:tc>
          <w:tcPr>
            <w:tcW w:w="3984" w:type="dxa"/>
            <w:gridSpan w:val="2"/>
            <w:tcBorders>
              <w:top w:val="nil"/>
              <w:left w:val="nil"/>
              <w:bottom w:val="nil"/>
              <w:right w:val="nil"/>
            </w:tcBorders>
            <w:shd w:val="clear" w:color="auto" w:fill="auto"/>
            <w:noWrap/>
            <w:vAlign w:val="center"/>
            <w:hideMark/>
          </w:tcPr>
          <w:p w14:paraId="0FAB4B8A"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Licitación Pública Nacional No. :</w:t>
            </w:r>
          </w:p>
        </w:tc>
        <w:tc>
          <w:tcPr>
            <w:tcW w:w="5670" w:type="dxa"/>
            <w:gridSpan w:val="7"/>
            <w:tcBorders>
              <w:top w:val="nil"/>
              <w:left w:val="nil"/>
              <w:bottom w:val="nil"/>
              <w:right w:val="nil"/>
            </w:tcBorders>
            <w:shd w:val="clear" w:color="auto" w:fill="auto"/>
            <w:noWrap/>
            <w:vAlign w:val="center"/>
            <w:hideMark/>
          </w:tcPr>
          <w:p w14:paraId="397D93F2"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LPN-01/2014JA</w:t>
            </w:r>
          </w:p>
        </w:tc>
      </w:tr>
      <w:tr w:rsidR="00C2478B" w:rsidRPr="00F26C54" w14:paraId="3CD504B3" w14:textId="77777777" w:rsidTr="00C2478B">
        <w:trPr>
          <w:gridAfter w:val="2"/>
          <w:wAfter w:w="977" w:type="dxa"/>
          <w:trHeight w:val="300"/>
        </w:trPr>
        <w:tc>
          <w:tcPr>
            <w:tcW w:w="3984" w:type="dxa"/>
            <w:gridSpan w:val="2"/>
            <w:vMerge w:val="restart"/>
            <w:tcBorders>
              <w:top w:val="nil"/>
              <w:left w:val="nil"/>
              <w:bottom w:val="nil"/>
              <w:right w:val="nil"/>
            </w:tcBorders>
            <w:shd w:val="clear" w:color="auto" w:fill="auto"/>
            <w:noWrap/>
            <w:vAlign w:val="center"/>
            <w:hideMark/>
          </w:tcPr>
          <w:p w14:paraId="4CF2EBD6"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Proyecto:                       </w:t>
            </w:r>
          </w:p>
        </w:tc>
        <w:tc>
          <w:tcPr>
            <w:tcW w:w="5670" w:type="dxa"/>
            <w:gridSpan w:val="7"/>
            <w:vMerge w:val="restart"/>
            <w:tcBorders>
              <w:top w:val="nil"/>
              <w:left w:val="nil"/>
              <w:bottom w:val="nil"/>
              <w:right w:val="nil"/>
            </w:tcBorders>
            <w:shd w:val="clear" w:color="auto" w:fill="auto"/>
            <w:vAlign w:val="center"/>
            <w:hideMark/>
          </w:tcPr>
          <w:p w14:paraId="1E4E4C62"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F26C54" w14:paraId="12755634" w14:textId="77777777" w:rsidTr="00C2478B">
        <w:trPr>
          <w:gridAfter w:val="2"/>
          <w:wAfter w:w="977" w:type="dxa"/>
          <w:trHeight w:val="300"/>
        </w:trPr>
        <w:tc>
          <w:tcPr>
            <w:tcW w:w="3984" w:type="dxa"/>
            <w:gridSpan w:val="2"/>
            <w:vMerge/>
            <w:tcBorders>
              <w:top w:val="nil"/>
              <w:left w:val="nil"/>
              <w:bottom w:val="nil"/>
              <w:right w:val="nil"/>
            </w:tcBorders>
            <w:vAlign w:val="center"/>
            <w:hideMark/>
          </w:tcPr>
          <w:p w14:paraId="53220A3D" w14:textId="77777777" w:rsidR="00C2478B" w:rsidRPr="00F26C54" w:rsidRDefault="00C2478B" w:rsidP="00C2478B">
            <w:pPr>
              <w:rPr>
                <w:rFonts w:ascii="Arial" w:hAnsi="Arial" w:cs="Arial"/>
                <w:b/>
                <w:bCs/>
                <w:color w:val="000000"/>
                <w:sz w:val="20"/>
                <w:szCs w:val="20"/>
                <w:lang w:eastAsia="es-HN"/>
              </w:rPr>
            </w:pPr>
          </w:p>
        </w:tc>
        <w:tc>
          <w:tcPr>
            <w:tcW w:w="5670" w:type="dxa"/>
            <w:gridSpan w:val="7"/>
            <w:vMerge/>
            <w:tcBorders>
              <w:top w:val="nil"/>
              <w:left w:val="nil"/>
              <w:bottom w:val="nil"/>
              <w:right w:val="nil"/>
            </w:tcBorders>
            <w:vAlign w:val="center"/>
            <w:hideMark/>
          </w:tcPr>
          <w:p w14:paraId="5BEF9D60" w14:textId="77777777" w:rsidR="00C2478B" w:rsidRPr="00F26C54" w:rsidRDefault="00C2478B" w:rsidP="00C2478B">
            <w:pPr>
              <w:rPr>
                <w:rFonts w:ascii="Arial" w:hAnsi="Arial" w:cs="Arial"/>
                <w:b/>
                <w:bCs/>
                <w:color w:val="000000"/>
                <w:sz w:val="20"/>
                <w:szCs w:val="20"/>
                <w:lang w:eastAsia="es-HN"/>
              </w:rPr>
            </w:pPr>
          </w:p>
        </w:tc>
      </w:tr>
      <w:tr w:rsidR="00C2478B" w:rsidRPr="00F26C54" w14:paraId="30587CC9" w14:textId="77777777" w:rsidTr="00C2478B">
        <w:trPr>
          <w:gridAfter w:val="2"/>
          <w:wAfter w:w="977" w:type="dxa"/>
          <w:trHeight w:val="300"/>
        </w:trPr>
        <w:tc>
          <w:tcPr>
            <w:tcW w:w="3984" w:type="dxa"/>
            <w:gridSpan w:val="2"/>
            <w:vMerge/>
            <w:tcBorders>
              <w:top w:val="nil"/>
              <w:left w:val="nil"/>
              <w:bottom w:val="nil"/>
              <w:right w:val="nil"/>
            </w:tcBorders>
            <w:vAlign w:val="center"/>
            <w:hideMark/>
          </w:tcPr>
          <w:p w14:paraId="3A78B2B4" w14:textId="77777777" w:rsidR="00C2478B" w:rsidRPr="00F26C54" w:rsidRDefault="00C2478B" w:rsidP="00C2478B">
            <w:pPr>
              <w:rPr>
                <w:rFonts w:ascii="Arial" w:hAnsi="Arial" w:cs="Arial"/>
                <w:b/>
                <w:bCs/>
                <w:color w:val="000000"/>
                <w:sz w:val="20"/>
                <w:szCs w:val="20"/>
                <w:lang w:eastAsia="es-HN"/>
              </w:rPr>
            </w:pPr>
          </w:p>
        </w:tc>
        <w:tc>
          <w:tcPr>
            <w:tcW w:w="5670" w:type="dxa"/>
            <w:gridSpan w:val="7"/>
            <w:vMerge/>
            <w:tcBorders>
              <w:top w:val="nil"/>
              <w:left w:val="nil"/>
              <w:bottom w:val="nil"/>
              <w:right w:val="nil"/>
            </w:tcBorders>
            <w:vAlign w:val="center"/>
            <w:hideMark/>
          </w:tcPr>
          <w:p w14:paraId="436C6481" w14:textId="77777777" w:rsidR="00C2478B" w:rsidRPr="00F26C54" w:rsidRDefault="00C2478B" w:rsidP="00C2478B">
            <w:pPr>
              <w:rPr>
                <w:rFonts w:ascii="Arial" w:hAnsi="Arial" w:cs="Arial"/>
                <w:b/>
                <w:bCs/>
                <w:color w:val="000000"/>
                <w:sz w:val="20"/>
                <w:szCs w:val="20"/>
                <w:lang w:eastAsia="es-HN"/>
              </w:rPr>
            </w:pPr>
          </w:p>
        </w:tc>
      </w:tr>
      <w:tr w:rsidR="00C2478B" w:rsidRPr="00F26C54" w14:paraId="13D3A91A" w14:textId="77777777" w:rsidTr="00C2478B">
        <w:trPr>
          <w:gridAfter w:val="2"/>
          <w:wAfter w:w="977" w:type="dxa"/>
          <w:trHeight w:val="300"/>
        </w:trPr>
        <w:tc>
          <w:tcPr>
            <w:tcW w:w="3984" w:type="dxa"/>
            <w:gridSpan w:val="2"/>
            <w:vMerge/>
            <w:tcBorders>
              <w:top w:val="nil"/>
              <w:left w:val="nil"/>
              <w:bottom w:val="nil"/>
              <w:right w:val="nil"/>
            </w:tcBorders>
            <w:vAlign w:val="center"/>
            <w:hideMark/>
          </w:tcPr>
          <w:p w14:paraId="4DB7EF47" w14:textId="77777777" w:rsidR="00C2478B" w:rsidRPr="00F26C54" w:rsidRDefault="00C2478B" w:rsidP="00C2478B">
            <w:pPr>
              <w:rPr>
                <w:rFonts w:ascii="Arial" w:hAnsi="Arial" w:cs="Arial"/>
                <w:b/>
                <w:bCs/>
                <w:color w:val="000000"/>
                <w:sz w:val="20"/>
                <w:szCs w:val="20"/>
                <w:lang w:eastAsia="es-HN"/>
              </w:rPr>
            </w:pPr>
          </w:p>
        </w:tc>
        <w:tc>
          <w:tcPr>
            <w:tcW w:w="5670" w:type="dxa"/>
            <w:gridSpan w:val="7"/>
            <w:vMerge/>
            <w:tcBorders>
              <w:top w:val="nil"/>
              <w:left w:val="nil"/>
              <w:bottom w:val="nil"/>
              <w:right w:val="nil"/>
            </w:tcBorders>
            <w:vAlign w:val="center"/>
            <w:hideMark/>
          </w:tcPr>
          <w:p w14:paraId="246362D7" w14:textId="77777777" w:rsidR="00C2478B" w:rsidRPr="00F26C54" w:rsidRDefault="00C2478B" w:rsidP="00C2478B">
            <w:pPr>
              <w:rPr>
                <w:rFonts w:ascii="Arial" w:hAnsi="Arial" w:cs="Arial"/>
                <w:b/>
                <w:bCs/>
                <w:color w:val="000000"/>
                <w:sz w:val="20"/>
                <w:szCs w:val="20"/>
                <w:lang w:eastAsia="es-HN"/>
              </w:rPr>
            </w:pPr>
          </w:p>
        </w:tc>
      </w:tr>
      <w:tr w:rsidR="00C2478B" w:rsidRPr="00F26C54" w14:paraId="2AC6BFA0" w14:textId="77777777" w:rsidTr="00C2478B">
        <w:trPr>
          <w:gridAfter w:val="2"/>
          <w:wAfter w:w="977" w:type="dxa"/>
          <w:trHeight w:val="300"/>
        </w:trPr>
        <w:tc>
          <w:tcPr>
            <w:tcW w:w="3984" w:type="dxa"/>
            <w:gridSpan w:val="2"/>
            <w:tcBorders>
              <w:top w:val="nil"/>
              <w:left w:val="nil"/>
              <w:bottom w:val="nil"/>
              <w:right w:val="nil"/>
            </w:tcBorders>
            <w:shd w:val="clear" w:color="auto" w:fill="auto"/>
            <w:vAlign w:val="center"/>
            <w:hideMark/>
          </w:tcPr>
          <w:p w14:paraId="3A0AF980"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Ubicación:                     </w:t>
            </w:r>
          </w:p>
        </w:tc>
        <w:tc>
          <w:tcPr>
            <w:tcW w:w="5670" w:type="dxa"/>
            <w:gridSpan w:val="7"/>
            <w:tcBorders>
              <w:top w:val="nil"/>
              <w:left w:val="nil"/>
              <w:bottom w:val="nil"/>
              <w:right w:val="nil"/>
            </w:tcBorders>
            <w:shd w:val="clear" w:color="auto" w:fill="auto"/>
            <w:vAlign w:val="center"/>
            <w:hideMark/>
          </w:tcPr>
          <w:p w14:paraId="52128009"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Casco Urbano, Jacaleapa</w:t>
            </w:r>
          </w:p>
        </w:tc>
      </w:tr>
      <w:tr w:rsidR="00C2478B" w:rsidRPr="00F26C54" w14:paraId="7ED8ED01" w14:textId="77777777" w:rsidTr="00C2478B">
        <w:trPr>
          <w:gridAfter w:val="2"/>
          <w:wAfter w:w="977" w:type="dxa"/>
          <w:trHeight w:val="300"/>
        </w:trPr>
        <w:tc>
          <w:tcPr>
            <w:tcW w:w="3984" w:type="dxa"/>
            <w:gridSpan w:val="2"/>
            <w:tcBorders>
              <w:top w:val="nil"/>
              <w:left w:val="nil"/>
              <w:bottom w:val="nil"/>
              <w:right w:val="nil"/>
            </w:tcBorders>
            <w:shd w:val="clear" w:color="auto" w:fill="auto"/>
            <w:vAlign w:val="center"/>
            <w:hideMark/>
          </w:tcPr>
          <w:p w14:paraId="25B21540"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Periodo de Ejecución:   </w:t>
            </w:r>
          </w:p>
        </w:tc>
        <w:tc>
          <w:tcPr>
            <w:tcW w:w="5670" w:type="dxa"/>
            <w:gridSpan w:val="7"/>
            <w:tcBorders>
              <w:top w:val="nil"/>
              <w:left w:val="nil"/>
              <w:bottom w:val="nil"/>
              <w:right w:val="nil"/>
            </w:tcBorders>
            <w:shd w:val="clear" w:color="auto" w:fill="auto"/>
            <w:vAlign w:val="center"/>
            <w:hideMark/>
          </w:tcPr>
          <w:p w14:paraId="3BE5ED99"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210 Días</w:t>
            </w:r>
          </w:p>
        </w:tc>
      </w:tr>
      <w:tr w:rsidR="00C2478B" w:rsidRPr="00F26C54" w14:paraId="78F0F574" w14:textId="77777777" w:rsidTr="00C2478B">
        <w:trPr>
          <w:gridAfter w:val="2"/>
          <w:wAfter w:w="977" w:type="dxa"/>
          <w:trHeight w:val="300"/>
        </w:trPr>
        <w:tc>
          <w:tcPr>
            <w:tcW w:w="601" w:type="dxa"/>
            <w:tcBorders>
              <w:top w:val="nil"/>
              <w:left w:val="nil"/>
              <w:bottom w:val="nil"/>
              <w:right w:val="nil"/>
            </w:tcBorders>
            <w:shd w:val="clear" w:color="auto" w:fill="auto"/>
            <w:noWrap/>
            <w:vAlign w:val="center"/>
            <w:hideMark/>
          </w:tcPr>
          <w:p w14:paraId="63094B2D" w14:textId="77777777" w:rsidR="00C2478B" w:rsidRPr="00F26C54" w:rsidRDefault="00C2478B" w:rsidP="00C2478B">
            <w:pPr>
              <w:jc w:val="center"/>
              <w:rPr>
                <w:rFonts w:ascii="Arial" w:hAnsi="Arial" w:cs="Arial"/>
                <w:color w:val="000000"/>
                <w:sz w:val="20"/>
                <w:szCs w:val="20"/>
                <w:lang w:eastAsia="es-HN"/>
              </w:rPr>
            </w:pPr>
          </w:p>
        </w:tc>
        <w:tc>
          <w:tcPr>
            <w:tcW w:w="5092" w:type="dxa"/>
            <w:gridSpan w:val="2"/>
            <w:tcBorders>
              <w:top w:val="nil"/>
              <w:left w:val="nil"/>
              <w:bottom w:val="nil"/>
              <w:right w:val="nil"/>
            </w:tcBorders>
            <w:shd w:val="clear" w:color="auto" w:fill="auto"/>
            <w:noWrap/>
            <w:vAlign w:val="center"/>
            <w:hideMark/>
          </w:tcPr>
          <w:p w14:paraId="7695FB73" w14:textId="77777777" w:rsidR="00C2478B" w:rsidRPr="00F26C54" w:rsidRDefault="00C2478B" w:rsidP="00C2478B">
            <w:pPr>
              <w:rPr>
                <w:rFonts w:ascii="Arial" w:hAnsi="Arial" w:cs="Arial"/>
                <w:b/>
                <w:bCs/>
                <w:color w:val="000000"/>
                <w:sz w:val="20"/>
                <w:szCs w:val="20"/>
                <w:lang w:eastAsia="es-HN"/>
              </w:rPr>
            </w:pPr>
          </w:p>
        </w:tc>
        <w:tc>
          <w:tcPr>
            <w:tcW w:w="843" w:type="dxa"/>
            <w:tcBorders>
              <w:top w:val="nil"/>
              <w:left w:val="nil"/>
              <w:bottom w:val="nil"/>
              <w:right w:val="nil"/>
            </w:tcBorders>
            <w:shd w:val="clear" w:color="auto" w:fill="auto"/>
            <w:noWrap/>
            <w:vAlign w:val="center"/>
            <w:hideMark/>
          </w:tcPr>
          <w:p w14:paraId="72DC5F83" w14:textId="77777777" w:rsidR="00C2478B" w:rsidRPr="00F26C54"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0B4924CC" w14:textId="77777777" w:rsidR="00C2478B" w:rsidRPr="00F26C54" w:rsidRDefault="00C2478B" w:rsidP="00C2478B">
            <w:pPr>
              <w:rPr>
                <w:rFonts w:ascii="Arial" w:hAnsi="Arial" w:cs="Arial"/>
                <w:color w:val="000000"/>
                <w:sz w:val="20"/>
                <w:szCs w:val="20"/>
                <w:lang w:eastAsia="es-HN"/>
              </w:rPr>
            </w:pPr>
          </w:p>
        </w:tc>
        <w:tc>
          <w:tcPr>
            <w:tcW w:w="992" w:type="dxa"/>
            <w:gridSpan w:val="2"/>
            <w:tcBorders>
              <w:top w:val="nil"/>
              <w:left w:val="nil"/>
              <w:bottom w:val="nil"/>
              <w:right w:val="nil"/>
            </w:tcBorders>
            <w:shd w:val="clear" w:color="auto" w:fill="auto"/>
            <w:noWrap/>
            <w:vAlign w:val="center"/>
            <w:hideMark/>
          </w:tcPr>
          <w:p w14:paraId="1015517F" w14:textId="77777777" w:rsidR="00C2478B" w:rsidRPr="00F26C54"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1CE42F22" w14:textId="77777777" w:rsidR="00C2478B" w:rsidRPr="00F26C54" w:rsidRDefault="00C2478B" w:rsidP="00C2478B">
            <w:pPr>
              <w:rPr>
                <w:rFonts w:ascii="Arial" w:hAnsi="Arial" w:cs="Arial"/>
                <w:color w:val="000000"/>
                <w:sz w:val="20"/>
                <w:szCs w:val="20"/>
                <w:lang w:eastAsia="es-HN"/>
              </w:rPr>
            </w:pPr>
          </w:p>
        </w:tc>
      </w:tr>
      <w:tr w:rsidR="00C2478B" w:rsidRPr="00F26C54" w14:paraId="04F3DF94" w14:textId="77777777" w:rsidTr="00C2478B">
        <w:trPr>
          <w:gridAfter w:val="2"/>
          <w:wAfter w:w="977" w:type="dxa"/>
          <w:trHeight w:val="300"/>
        </w:trPr>
        <w:tc>
          <w:tcPr>
            <w:tcW w:w="601" w:type="dxa"/>
            <w:tcBorders>
              <w:top w:val="nil"/>
              <w:left w:val="nil"/>
              <w:bottom w:val="nil"/>
              <w:right w:val="nil"/>
            </w:tcBorders>
            <w:shd w:val="clear" w:color="auto" w:fill="auto"/>
            <w:noWrap/>
            <w:vAlign w:val="center"/>
            <w:hideMark/>
          </w:tcPr>
          <w:p w14:paraId="4F0555A1" w14:textId="77777777" w:rsidR="00C2478B" w:rsidRPr="00F26C54" w:rsidRDefault="00C2478B" w:rsidP="00C2478B">
            <w:pPr>
              <w:jc w:val="center"/>
              <w:rPr>
                <w:rFonts w:ascii="Arial" w:hAnsi="Arial" w:cs="Arial"/>
                <w:sz w:val="20"/>
                <w:szCs w:val="20"/>
                <w:lang w:eastAsia="es-HN"/>
              </w:rPr>
            </w:pPr>
          </w:p>
        </w:tc>
        <w:tc>
          <w:tcPr>
            <w:tcW w:w="5092" w:type="dxa"/>
            <w:gridSpan w:val="2"/>
            <w:tcBorders>
              <w:top w:val="nil"/>
              <w:left w:val="nil"/>
              <w:bottom w:val="nil"/>
              <w:right w:val="nil"/>
            </w:tcBorders>
            <w:shd w:val="clear" w:color="auto" w:fill="auto"/>
            <w:noWrap/>
            <w:vAlign w:val="center"/>
            <w:hideMark/>
          </w:tcPr>
          <w:p w14:paraId="1AB2F04F" w14:textId="77777777" w:rsidR="00C2478B" w:rsidRPr="00F26C54" w:rsidRDefault="00C2478B" w:rsidP="00C2478B">
            <w:pPr>
              <w:rPr>
                <w:rFonts w:ascii="Arial" w:hAnsi="Arial" w:cs="Arial"/>
                <w:sz w:val="20"/>
                <w:szCs w:val="20"/>
                <w:lang w:eastAsia="es-HN"/>
              </w:rPr>
            </w:pPr>
          </w:p>
        </w:tc>
        <w:tc>
          <w:tcPr>
            <w:tcW w:w="843" w:type="dxa"/>
            <w:tcBorders>
              <w:top w:val="nil"/>
              <w:left w:val="nil"/>
              <w:bottom w:val="nil"/>
              <w:right w:val="nil"/>
            </w:tcBorders>
            <w:shd w:val="clear" w:color="auto" w:fill="auto"/>
            <w:noWrap/>
            <w:vAlign w:val="center"/>
            <w:hideMark/>
          </w:tcPr>
          <w:p w14:paraId="5DB9D2FA" w14:textId="77777777" w:rsidR="00C2478B" w:rsidRPr="00F26C54"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3CDF9737" w14:textId="77777777" w:rsidR="00C2478B" w:rsidRPr="00F26C54" w:rsidRDefault="00C2478B" w:rsidP="00C2478B">
            <w:pPr>
              <w:rPr>
                <w:rFonts w:ascii="Arial" w:hAnsi="Arial" w:cs="Arial"/>
                <w:sz w:val="20"/>
                <w:szCs w:val="20"/>
                <w:lang w:eastAsia="es-HN"/>
              </w:rPr>
            </w:pPr>
          </w:p>
        </w:tc>
        <w:tc>
          <w:tcPr>
            <w:tcW w:w="992" w:type="dxa"/>
            <w:gridSpan w:val="2"/>
            <w:tcBorders>
              <w:top w:val="nil"/>
              <w:left w:val="nil"/>
              <w:bottom w:val="nil"/>
              <w:right w:val="nil"/>
            </w:tcBorders>
            <w:shd w:val="clear" w:color="auto" w:fill="auto"/>
            <w:noWrap/>
            <w:vAlign w:val="center"/>
            <w:hideMark/>
          </w:tcPr>
          <w:p w14:paraId="68B8DD03" w14:textId="77777777" w:rsidR="00C2478B" w:rsidRPr="00F26C54"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1703B999" w14:textId="77777777" w:rsidR="00C2478B" w:rsidRPr="00F26C54" w:rsidRDefault="00C2478B" w:rsidP="00C2478B">
            <w:pPr>
              <w:rPr>
                <w:rFonts w:ascii="Arial" w:hAnsi="Arial" w:cs="Arial"/>
                <w:sz w:val="20"/>
                <w:szCs w:val="20"/>
                <w:lang w:eastAsia="es-HN"/>
              </w:rPr>
            </w:pPr>
          </w:p>
        </w:tc>
      </w:tr>
      <w:tr w:rsidR="00C2478B" w:rsidRPr="00F26C54" w14:paraId="2F927713" w14:textId="77777777" w:rsidTr="00C2478B">
        <w:trPr>
          <w:gridAfter w:val="2"/>
          <w:wAfter w:w="977" w:type="dxa"/>
          <w:trHeight w:val="300"/>
        </w:trPr>
        <w:tc>
          <w:tcPr>
            <w:tcW w:w="601" w:type="dxa"/>
            <w:tcBorders>
              <w:top w:val="nil"/>
              <w:left w:val="nil"/>
              <w:bottom w:val="nil"/>
              <w:right w:val="nil"/>
            </w:tcBorders>
            <w:shd w:val="clear" w:color="auto" w:fill="auto"/>
            <w:noWrap/>
            <w:vAlign w:val="center"/>
            <w:hideMark/>
          </w:tcPr>
          <w:p w14:paraId="1AD4DEB3" w14:textId="77777777" w:rsidR="00C2478B" w:rsidRPr="00F26C54" w:rsidRDefault="00C2478B" w:rsidP="00C2478B">
            <w:pPr>
              <w:jc w:val="center"/>
              <w:rPr>
                <w:rFonts w:ascii="Arial" w:hAnsi="Arial" w:cs="Arial"/>
                <w:sz w:val="20"/>
                <w:szCs w:val="20"/>
                <w:lang w:eastAsia="es-HN"/>
              </w:rPr>
            </w:pPr>
          </w:p>
        </w:tc>
        <w:tc>
          <w:tcPr>
            <w:tcW w:w="5092" w:type="dxa"/>
            <w:gridSpan w:val="2"/>
            <w:tcBorders>
              <w:top w:val="nil"/>
              <w:left w:val="nil"/>
              <w:bottom w:val="nil"/>
              <w:right w:val="nil"/>
            </w:tcBorders>
            <w:shd w:val="clear" w:color="auto" w:fill="auto"/>
            <w:noWrap/>
            <w:vAlign w:val="center"/>
            <w:hideMark/>
          </w:tcPr>
          <w:p w14:paraId="737039C3" w14:textId="77777777" w:rsidR="00C2478B" w:rsidRPr="00F26C54" w:rsidRDefault="00C2478B" w:rsidP="00C2478B">
            <w:pPr>
              <w:rPr>
                <w:rFonts w:ascii="Arial" w:hAnsi="Arial" w:cs="Arial"/>
                <w:sz w:val="20"/>
                <w:szCs w:val="20"/>
                <w:lang w:eastAsia="es-HN"/>
              </w:rPr>
            </w:pPr>
          </w:p>
        </w:tc>
        <w:tc>
          <w:tcPr>
            <w:tcW w:w="843" w:type="dxa"/>
            <w:tcBorders>
              <w:top w:val="nil"/>
              <w:left w:val="nil"/>
              <w:bottom w:val="nil"/>
              <w:right w:val="nil"/>
            </w:tcBorders>
            <w:shd w:val="clear" w:color="auto" w:fill="auto"/>
            <w:noWrap/>
            <w:vAlign w:val="center"/>
            <w:hideMark/>
          </w:tcPr>
          <w:p w14:paraId="3364EBA5" w14:textId="77777777" w:rsidR="00C2478B" w:rsidRPr="00F26C54"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41B0F1E2" w14:textId="77777777" w:rsidR="00C2478B" w:rsidRPr="00F26C54" w:rsidRDefault="00C2478B" w:rsidP="00C2478B">
            <w:pPr>
              <w:rPr>
                <w:rFonts w:ascii="Arial" w:hAnsi="Arial" w:cs="Arial"/>
                <w:sz w:val="20"/>
                <w:szCs w:val="20"/>
                <w:lang w:eastAsia="es-HN"/>
              </w:rPr>
            </w:pPr>
          </w:p>
        </w:tc>
        <w:tc>
          <w:tcPr>
            <w:tcW w:w="992" w:type="dxa"/>
            <w:gridSpan w:val="2"/>
            <w:tcBorders>
              <w:top w:val="nil"/>
              <w:left w:val="nil"/>
              <w:bottom w:val="nil"/>
              <w:right w:val="nil"/>
            </w:tcBorders>
            <w:shd w:val="clear" w:color="auto" w:fill="auto"/>
            <w:noWrap/>
            <w:vAlign w:val="center"/>
            <w:hideMark/>
          </w:tcPr>
          <w:p w14:paraId="3C3C35E1" w14:textId="77777777" w:rsidR="00C2478B" w:rsidRPr="00F26C54"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6CEBDD37" w14:textId="77777777" w:rsidR="00C2478B" w:rsidRPr="00F26C54" w:rsidRDefault="00C2478B" w:rsidP="00C2478B">
            <w:pPr>
              <w:rPr>
                <w:rFonts w:ascii="Arial" w:hAnsi="Arial" w:cs="Arial"/>
                <w:sz w:val="20"/>
                <w:szCs w:val="20"/>
                <w:lang w:eastAsia="es-HN"/>
              </w:rPr>
            </w:pPr>
          </w:p>
        </w:tc>
      </w:tr>
      <w:tr w:rsidR="00C2478B" w:rsidRPr="00F26C54" w14:paraId="079C754A" w14:textId="77777777" w:rsidTr="00C2478B">
        <w:trPr>
          <w:gridAfter w:val="2"/>
          <w:wAfter w:w="977" w:type="dxa"/>
          <w:trHeight w:val="300"/>
        </w:trPr>
        <w:tc>
          <w:tcPr>
            <w:tcW w:w="9654" w:type="dxa"/>
            <w:gridSpan w:val="9"/>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20EEE38E"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CENTRO AGRICOLA REYNALDO SALINAS</w:t>
            </w:r>
          </w:p>
        </w:tc>
      </w:tr>
      <w:tr w:rsidR="00C2478B" w:rsidRPr="00F26C54" w14:paraId="3FA3B4BC" w14:textId="77777777" w:rsidTr="00C2478B">
        <w:trPr>
          <w:gridAfter w:val="2"/>
          <w:wAfter w:w="977" w:type="dxa"/>
          <w:trHeight w:val="300"/>
        </w:trPr>
        <w:tc>
          <w:tcPr>
            <w:tcW w:w="9654" w:type="dxa"/>
            <w:gridSpan w:val="9"/>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184C3BED"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OFERTA ECONOMICA</w:t>
            </w:r>
          </w:p>
        </w:tc>
      </w:tr>
      <w:tr w:rsidR="00C2478B" w:rsidRPr="00F26C54" w14:paraId="2FF60AA1" w14:textId="77777777" w:rsidTr="00C2478B">
        <w:trPr>
          <w:gridAfter w:val="2"/>
          <w:wAfter w:w="977" w:type="dxa"/>
          <w:trHeight w:val="300"/>
        </w:trPr>
        <w:tc>
          <w:tcPr>
            <w:tcW w:w="9654"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596EA3"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35937273" w14:textId="77777777" w:rsidTr="00C2478B">
        <w:trPr>
          <w:gridAfter w:val="2"/>
          <w:wAfter w:w="977" w:type="dxa"/>
          <w:trHeight w:val="300"/>
        </w:trPr>
        <w:tc>
          <w:tcPr>
            <w:tcW w:w="9654" w:type="dxa"/>
            <w:gridSpan w:val="9"/>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0D028ACC"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MODULO SANITARIO S-6A </w:t>
            </w:r>
          </w:p>
        </w:tc>
      </w:tr>
      <w:tr w:rsidR="00C2478B" w:rsidRPr="00F26C54" w14:paraId="1E21974D" w14:textId="77777777" w:rsidTr="00C2478B">
        <w:trPr>
          <w:gridAfter w:val="2"/>
          <w:wAfter w:w="977" w:type="dxa"/>
          <w:trHeight w:val="600"/>
        </w:trPr>
        <w:tc>
          <w:tcPr>
            <w:tcW w:w="601" w:type="dxa"/>
            <w:tcBorders>
              <w:top w:val="nil"/>
              <w:left w:val="single" w:sz="4" w:space="0" w:color="auto"/>
              <w:bottom w:val="nil"/>
              <w:right w:val="single" w:sz="4" w:space="0" w:color="auto"/>
            </w:tcBorders>
            <w:shd w:val="clear" w:color="000000" w:fill="CCFFCC"/>
            <w:noWrap/>
            <w:vAlign w:val="center"/>
            <w:hideMark/>
          </w:tcPr>
          <w:p w14:paraId="749A8469"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w:t>
            </w:r>
          </w:p>
        </w:tc>
        <w:tc>
          <w:tcPr>
            <w:tcW w:w="5092" w:type="dxa"/>
            <w:gridSpan w:val="2"/>
            <w:tcBorders>
              <w:top w:val="nil"/>
              <w:left w:val="nil"/>
              <w:bottom w:val="nil"/>
              <w:right w:val="single" w:sz="4" w:space="0" w:color="auto"/>
            </w:tcBorders>
            <w:shd w:val="clear" w:color="000000" w:fill="CCFFCC"/>
            <w:noWrap/>
            <w:vAlign w:val="center"/>
            <w:hideMark/>
          </w:tcPr>
          <w:p w14:paraId="66D699CB"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Actividad</w:t>
            </w:r>
          </w:p>
        </w:tc>
        <w:tc>
          <w:tcPr>
            <w:tcW w:w="843" w:type="dxa"/>
            <w:tcBorders>
              <w:top w:val="nil"/>
              <w:left w:val="nil"/>
              <w:bottom w:val="nil"/>
              <w:right w:val="single" w:sz="4" w:space="0" w:color="auto"/>
            </w:tcBorders>
            <w:shd w:val="clear" w:color="000000" w:fill="CCFFCC"/>
            <w:noWrap/>
            <w:vAlign w:val="center"/>
            <w:hideMark/>
          </w:tcPr>
          <w:p w14:paraId="51D6DF14"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Unidad</w:t>
            </w:r>
          </w:p>
        </w:tc>
        <w:tc>
          <w:tcPr>
            <w:tcW w:w="1134" w:type="dxa"/>
            <w:gridSpan w:val="2"/>
            <w:tcBorders>
              <w:top w:val="nil"/>
              <w:left w:val="nil"/>
              <w:bottom w:val="nil"/>
              <w:right w:val="single" w:sz="4" w:space="0" w:color="auto"/>
            </w:tcBorders>
            <w:shd w:val="clear" w:color="000000" w:fill="CCFFCC"/>
            <w:noWrap/>
            <w:vAlign w:val="center"/>
            <w:hideMark/>
          </w:tcPr>
          <w:p w14:paraId="3B38F668"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Cantidad</w:t>
            </w:r>
          </w:p>
        </w:tc>
        <w:tc>
          <w:tcPr>
            <w:tcW w:w="992" w:type="dxa"/>
            <w:gridSpan w:val="2"/>
            <w:tcBorders>
              <w:top w:val="nil"/>
              <w:left w:val="nil"/>
              <w:bottom w:val="nil"/>
              <w:right w:val="single" w:sz="4" w:space="0" w:color="auto"/>
            </w:tcBorders>
            <w:shd w:val="clear" w:color="000000" w:fill="CCFFCC"/>
            <w:vAlign w:val="center"/>
            <w:hideMark/>
          </w:tcPr>
          <w:p w14:paraId="1351BC17"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Precio Unitario</w:t>
            </w:r>
          </w:p>
        </w:tc>
        <w:tc>
          <w:tcPr>
            <w:tcW w:w="992" w:type="dxa"/>
            <w:tcBorders>
              <w:top w:val="nil"/>
              <w:left w:val="nil"/>
              <w:bottom w:val="nil"/>
              <w:right w:val="single" w:sz="4" w:space="0" w:color="auto"/>
            </w:tcBorders>
            <w:shd w:val="clear" w:color="000000" w:fill="CCFFCC"/>
            <w:noWrap/>
            <w:vAlign w:val="center"/>
            <w:hideMark/>
          </w:tcPr>
          <w:p w14:paraId="41A97CB2"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Total</w:t>
            </w:r>
          </w:p>
        </w:tc>
      </w:tr>
      <w:tr w:rsidR="00C2478B" w:rsidRPr="00F26C54" w14:paraId="5C523C11" w14:textId="77777777" w:rsidTr="00C2478B">
        <w:trPr>
          <w:gridAfter w:val="2"/>
          <w:wAfter w:w="977"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62843"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1.00</w:t>
            </w:r>
          </w:p>
        </w:tc>
        <w:tc>
          <w:tcPr>
            <w:tcW w:w="5092" w:type="dxa"/>
            <w:gridSpan w:val="2"/>
            <w:tcBorders>
              <w:top w:val="single" w:sz="4" w:space="0" w:color="auto"/>
              <w:left w:val="nil"/>
              <w:bottom w:val="single" w:sz="4" w:space="0" w:color="auto"/>
              <w:right w:val="single" w:sz="4" w:space="0" w:color="auto"/>
            </w:tcBorders>
            <w:shd w:val="clear" w:color="auto" w:fill="auto"/>
            <w:vAlign w:val="center"/>
            <w:hideMark/>
          </w:tcPr>
          <w:p w14:paraId="2C334A2A"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xml:space="preserve"> Fundiciones </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46B0ED19"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m3</w:t>
            </w:r>
          </w:p>
        </w:tc>
        <w:tc>
          <w:tcPr>
            <w:tcW w:w="1134" w:type="dxa"/>
            <w:gridSpan w:val="2"/>
            <w:tcBorders>
              <w:top w:val="single" w:sz="4" w:space="0" w:color="auto"/>
              <w:left w:val="nil"/>
              <w:bottom w:val="nil"/>
              <w:right w:val="single" w:sz="4" w:space="0" w:color="auto"/>
            </w:tcBorders>
            <w:shd w:val="clear" w:color="auto" w:fill="auto"/>
            <w:noWrap/>
            <w:vAlign w:val="center"/>
            <w:hideMark/>
          </w:tcPr>
          <w:p w14:paraId="0C84A8A2"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992" w:type="dxa"/>
            <w:gridSpan w:val="2"/>
            <w:tcBorders>
              <w:top w:val="single" w:sz="4" w:space="0" w:color="auto"/>
              <w:left w:val="nil"/>
              <w:bottom w:val="nil"/>
              <w:right w:val="single" w:sz="4" w:space="0" w:color="auto"/>
            </w:tcBorders>
            <w:shd w:val="clear" w:color="auto" w:fill="auto"/>
            <w:noWrap/>
            <w:vAlign w:val="center"/>
            <w:hideMark/>
          </w:tcPr>
          <w:p w14:paraId="58460C71"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992" w:type="dxa"/>
            <w:tcBorders>
              <w:top w:val="single" w:sz="4" w:space="0" w:color="auto"/>
              <w:left w:val="nil"/>
              <w:bottom w:val="nil"/>
              <w:right w:val="single" w:sz="4" w:space="0" w:color="auto"/>
            </w:tcBorders>
            <w:shd w:val="clear" w:color="auto" w:fill="auto"/>
            <w:noWrap/>
            <w:vAlign w:val="center"/>
            <w:hideMark/>
          </w:tcPr>
          <w:p w14:paraId="125830BB"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4F342BDF"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9D7329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1.01</w:t>
            </w:r>
          </w:p>
        </w:tc>
        <w:tc>
          <w:tcPr>
            <w:tcW w:w="5092" w:type="dxa"/>
            <w:gridSpan w:val="2"/>
            <w:tcBorders>
              <w:top w:val="nil"/>
              <w:left w:val="nil"/>
              <w:bottom w:val="nil"/>
              <w:right w:val="nil"/>
            </w:tcBorders>
            <w:shd w:val="clear" w:color="auto" w:fill="auto"/>
            <w:noWrap/>
            <w:vAlign w:val="center"/>
            <w:hideMark/>
          </w:tcPr>
          <w:p w14:paraId="2FBD941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Trazado y Marcado</w:t>
            </w:r>
          </w:p>
        </w:tc>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6E7152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22D74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AA7AE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83A49F5" w14:textId="77777777" w:rsidR="00C2478B" w:rsidRPr="00F26C54" w:rsidRDefault="00C2478B" w:rsidP="00C2478B">
            <w:pPr>
              <w:rPr>
                <w:rFonts w:ascii="Arial" w:hAnsi="Arial" w:cs="Arial"/>
                <w:color w:val="000000"/>
                <w:sz w:val="20"/>
                <w:szCs w:val="20"/>
                <w:lang w:eastAsia="es-HN"/>
              </w:rPr>
            </w:pPr>
          </w:p>
        </w:tc>
      </w:tr>
      <w:tr w:rsidR="00C2478B" w:rsidRPr="00F26C54" w14:paraId="123AA169"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F83EB1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1.02</w:t>
            </w:r>
          </w:p>
        </w:tc>
        <w:tc>
          <w:tcPr>
            <w:tcW w:w="5092" w:type="dxa"/>
            <w:gridSpan w:val="2"/>
            <w:tcBorders>
              <w:top w:val="single" w:sz="4" w:space="0" w:color="auto"/>
              <w:left w:val="nil"/>
              <w:bottom w:val="single" w:sz="4" w:space="0" w:color="auto"/>
              <w:right w:val="single" w:sz="4" w:space="0" w:color="auto"/>
            </w:tcBorders>
            <w:shd w:val="clear" w:color="auto" w:fill="auto"/>
            <w:vAlign w:val="center"/>
            <w:hideMark/>
          </w:tcPr>
          <w:p w14:paraId="22DFC75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Excavación</w:t>
            </w:r>
          </w:p>
        </w:tc>
        <w:tc>
          <w:tcPr>
            <w:tcW w:w="843" w:type="dxa"/>
            <w:tcBorders>
              <w:top w:val="nil"/>
              <w:left w:val="nil"/>
              <w:bottom w:val="single" w:sz="4" w:space="0" w:color="auto"/>
              <w:right w:val="single" w:sz="4" w:space="0" w:color="auto"/>
            </w:tcBorders>
            <w:shd w:val="clear" w:color="auto" w:fill="auto"/>
            <w:noWrap/>
            <w:vAlign w:val="center"/>
            <w:hideMark/>
          </w:tcPr>
          <w:p w14:paraId="7DEE846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25B628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11.79</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6DFA48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CB837A0" w14:textId="77777777" w:rsidR="00C2478B" w:rsidRPr="00F26C54" w:rsidRDefault="00C2478B" w:rsidP="00C2478B">
            <w:pPr>
              <w:rPr>
                <w:rFonts w:ascii="Arial" w:hAnsi="Arial" w:cs="Arial"/>
                <w:color w:val="000000"/>
                <w:sz w:val="20"/>
                <w:szCs w:val="20"/>
                <w:lang w:eastAsia="es-HN"/>
              </w:rPr>
            </w:pPr>
          </w:p>
        </w:tc>
      </w:tr>
      <w:tr w:rsidR="00C2478B" w:rsidRPr="00F26C54" w14:paraId="4A8A66A9"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E4EFA0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1.03</w:t>
            </w:r>
          </w:p>
        </w:tc>
        <w:tc>
          <w:tcPr>
            <w:tcW w:w="5092" w:type="dxa"/>
            <w:gridSpan w:val="2"/>
            <w:tcBorders>
              <w:top w:val="nil"/>
              <w:left w:val="nil"/>
              <w:bottom w:val="single" w:sz="4" w:space="0" w:color="auto"/>
              <w:right w:val="single" w:sz="4" w:space="0" w:color="auto"/>
            </w:tcBorders>
            <w:shd w:val="clear" w:color="auto" w:fill="auto"/>
            <w:vAlign w:val="center"/>
            <w:hideMark/>
          </w:tcPr>
          <w:p w14:paraId="66DAEA4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Suelo Cemento al 10%  h= 0.10 cm</w:t>
            </w:r>
          </w:p>
        </w:tc>
        <w:tc>
          <w:tcPr>
            <w:tcW w:w="843" w:type="dxa"/>
            <w:tcBorders>
              <w:top w:val="nil"/>
              <w:left w:val="nil"/>
              <w:bottom w:val="single" w:sz="4" w:space="0" w:color="auto"/>
              <w:right w:val="single" w:sz="4" w:space="0" w:color="auto"/>
            </w:tcBorders>
            <w:shd w:val="clear" w:color="auto" w:fill="auto"/>
            <w:noWrap/>
            <w:vAlign w:val="center"/>
            <w:hideMark/>
          </w:tcPr>
          <w:p w14:paraId="775AC33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00006D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C14767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4810E0BC" w14:textId="77777777" w:rsidR="00C2478B" w:rsidRPr="00F26C54" w:rsidRDefault="00C2478B" w:rsidP="00C2478B">
            <w:pPr>
              <w:rPr>
                <w:rFonts w:ascii="Arial" w:hAnsi="Arial" w:cs="Arial"/>
                <w:color w:val="000000"/>
                <w:sz w:val="20"/>
                <w:szCs w:val="20"/>
                <w:lang w:eastAsia="es-HN"/>
              </w:rPr>
            </w:pPr>
          </w:p>
        </w:tc>
      </w:tr>
      <w:tr w:rsidR="00C2478B" w:rsidRPr="00F26C54" w14:paraId="6A0F25AE"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A913D7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1.04</w:t>
            </w:r>
          </w:p>
        </w:tc>
        <w:tc>
          <w:tcPr>
            <w:tcW w:w="5092" w:type="dxa"/>
            <w:gridSpan w:val="2"/>
            <w:tcBorders>
              <w:top w:val="nil"/>
              <w:left w:val="nil"/>
              <w:bottom w:val="single" w:sz="4" w:space="0" w:color="auto"/>
              <w:right w:val="single" w:sz="4" w:space="0" w:color="auto"/>
            </w:tcBorders>
            <w:shd w:val="clear" w:color="auto" w:fill="auto"/>
            <w:vAlign w:val="center"/>
            <w:hideMark/>
          </w:tcPr>
          <w:p w14:paraId="70F07A9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Relleno Compactado</w:t>
            </w:r>
          </w:p>
        </w:tc>
        <w:tc>
          <w:tcPr>
            <w:tcW w:w="843" w:type="dxa"/>
            <w:tcBorders>
              <w:top w:val="nil"/>
              <w:left w:val="nil"/>
              <w:bottom w:val="single" w:sz="4" w:space="0" w:color="auto"/>
              <w:right w:val="single" w:sz="4" w:space="0" w:color="auto"/>
            </w:tcBorders>
            <w:shd w:val="clear" w:color="auto" w:fill="auto"/>
            <w:noWrap/>
            <w:vAlign w:val="center"/>
            <w:hideMark/>
          </w:tcPr>
          <w:p w14:paraId="549BC3B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6AFA9E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8.00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C16EB9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65A1CCA" w14:textId="77777777" w:rsidR="00C2478B" w:rsidRPr="00F26C54" w:rsidRDefault="00C2478B" w:rsidP="00C2478B">
            <w:pPr>
              <w:rPr>
                <w:rFonts w:ascii="Arial" w:hAnsi="Arial" w:cs="Arial"/>
                <w:color w:val="000000"/>
                <w:sz w:val="20"/>
                <w:szCs w:val="20"/>
                <w:lang w:eastAsia="es-HN"/>
              </w:rPr>
            </w:pPr>
          </w:p>
        </w:tc>
      </w:tr>
      <w:tr w:rsidR="00C2478B" w:rsidRPr="00F26C54" w14:paraId="1D3A859C"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2257C2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1.05</w:t>
            </w:r>
          </w:p>
        </w:tc>
        <w:tc>
          <w:tcPr>
            <w:tcW w:w="5092" w:type="dxa"/>
            <w:gridSpan w:val="2"/>
            <w:tcBorders>
              <w:top w:val="nil"/>
              <w:left w:val="nil"/>
              <w:bottom w:val="single" w:sz="4" w:space="0" w:color="auto"/>
              <w:right w:val="single" w:sz="4" w:space="0" w:color="auto"/>
            </w:tcBorders>
            <w:shd w:val="clear" w:color="auto" w:fill="auto"/>
            <w:vAlign w:val="center"/>
            <w:hideMark/>
          </w:tcPr>
          <w:p w14:paraId="5319766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Formaleta ( NIVELETA P7 MARCAJE)</w:t>
            </w:r>
          </w:p>
        </w:tc>
        <w:tc>
          <w:tcPr>
            <w:tcW w:w="843" w:type="dxa"/>
            <w:tcBorders>
              <w:top w:val="nil"/>
              <w:left w:val="nil"/>
              <w:bottom w:val="single" w:sz="4" w:space="0" w:color="auto"/>
              <w:right w:val="single" w:sz="4" w:space="0" w:color="auto"/>
            </w:tcBorders>
            <w:shd w:val="clear" w:color="auto" w:fill="auto"/>
            <w:noWrap/>
            <w:vAlign w:val="center"/>
            <w:hideMark/>
          </w:tcPr>
          <w:p w14:paraId="12E0462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0EF2B5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28.00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25F84A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1570A36F" w14:textId="77777777" w:rsidR="00C2478B" w:rsidRPr="00F26C54" w:rsidRDefault="00C2478B" w:rsidP="00C2478B">
            <w:pPr>
              <w:rPr>
                <w:rFonts w:ascii="Arial" w:hAnsi="Arial" w:cs="Arial"/>
                <w:color w:val="000000"/>
                <w:sz w:val="20"/>
                <w:szCs w:val="20"/>
                <w:lang w:eastAsia="es-HN"/>
              </w:rPr>
            </w:pPr>
          </w:p>
        </w:tc>
      </w:tr>
      <w:tr w:rsidR="00C2478B" w:rsidRPr="00F26C54" w14:paraId="66D0249A"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924728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1.06</w:t>
            </w:r>
          </w:p>
        </w:tc>
        <w:tc>
          <w:tcPr>
            <w:tcW w:w="5092" w:type="dxa"/>
            <w:gridSpan w:val="2"/>
            <w:tcBorders>
              <w:top w:val="nil"/>
              <w:left w:val="nil"/>
              <w:bottom w:val="single" w:sz="4" w:space="0" w:color="auto"/>
              <w:right w:val="single" w:sz="4" w:space="0" w:color="auto"/>
            </w:tcBorders>
            <w:shd w:val="clear" w:color="auto" w:fill="auto"/>
            <w:vAlign w:val="center"/>
            <w:hideMark/>
          </w:tcPr>
          <w:p w14:paraId="364BBD5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A-1 4#3 Y #2@0.005 EL RESTO @ 0.125(0.20X0.20)</w:t>
            </w:r>
          </w:p>
        </w:tc>
        <w:tc>
          <w:tcPr>
            <w:tcW w:w="843" w:type="dxa"/>
            <w:tcBorders>
              <w:top w:val="nil"/>
              <w:left w:val="nil"/>
              <w:bottom w:val="single" w:sz="4" w:space="0" w:color="auto"/>
              <w:right w:val="single" w:sz="4" w:space="0" w:color="auto"/>
            </w:tcBorders>
            <w:shd w:val="clear" w:color="auto" w:fill="auto"/>
            <w:noWrap/>
            <w:vAlign w:val="center"/>
            <w:hideMark/>
          </w:tcPr>
          <w:p w14:paraId="12AB102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796F9A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26.33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5F3C3C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3AA496F" w14:textId="77777777" w:rsidR="00C2478B" w:rsidRPr="00F26C54" w:rsidRDefault="00C2478B" w:rsidP="00C2478B">
            <w:pPr>
              <w:rPr>
                <w:rFonts w:ascii="Arial" w:hAnsi="Arial" w:cs="Arial"/>
                <w:color w:val="000000"/>
                <w:sz w:val="20"/>
                <w:szCs w:val="20"/>
                <w:lang w:eastAsia="es-HN"/>
              </w:rPr>
            </w:pPr>
          </w:p>
        </w:tc>
      </w:tr>
      <w:tr w:rsidR="00C2478B" w:rsidRPr="00F26C54" w14:paraId="7852BC7A"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A191CC2"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1.07</w:t>
            </w:r>
          </w:p>
        </w:tc>
        <w:tc>
          <w:tcPr>
            <w:tcW w:w="5092" w:type="dxa"/>
            <w:gridSpan w:val="2"/>
            <w:tcBorders>
              <w:top w:val="nil"/>
              <w:left w:val="nil"/>
              <w:bottom w:val="single" w:sz="4" w:space="0" w:color="auto"/>
              <w:right w:val="single" w:sz="4" w:space="0" w:color="auto"/>
            </w:tcBorders>
            <w:shd w:val="clear" w:color="auto" w:fill="auto"/>
            <w:vAlign w:val="center"/>
            <w:hideMark/>
          </w:tcPr>
          <w:p w14:paraId="10711F2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A-2 4#3 Y #2@0.005 EL RESTO @ 0.1258 (0.15X0.15)</w:t>
            </w:r>
          </w:p>
        </w:tc>
        <w:tc>
          <w:tcPr>
            <w:tcW w:w="843" w:type="dxa"/>
            <w:tcBorders>
              <w:top w:val="nil"/>
              <w:left w:val="nil"/>
              <w:bottom w:val="single" w:sz="4" w:space="0" w:color="auto"/>
              <w:right w:val="single" w:sz="4" w:space="0" w:color="auto"/>
            </w:tcBorders>
            <w:shd w:val="clear" w:color="auto" w:fill="auto"/>
            <w:noWrap/>
            <w:vAlign w:val="center"/>
            <w:hideMark/>
          </w:tcPr>
          <w:p w14:paraId="5EC4415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A0B158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11.20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6457FA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33E4E68" w14:textId="77777777" w:rsidR="00C2478B" w:rsidRPr="00F26C54" w:rsidRDefault="00C2478B" w:rsidP="00C2478B">
            <w:pPr>
              <w:rPr>
                <w:rFonts w:ascii="Arial" w:hAnsi="Arial" w:cs="Arial"/>
                <w:color w:val="000000"/>
                <w:sz w:val="20"/>
                <w:szCs w:val="20"/>
                <w:lang w:eastAsia="es-HN"/>
              </w:rPr>
            </w:pPr>
          </w:p>
        </w:tc>
      </w:tr>
      <w:tr w:rsidR="00C2478B" w:rsidRPr="00F26C54" w14:paraId="44BE0BD5"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915863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1.08</w:t>
            </w:r>
          </w:p>
        </w:tc>
        <w:tc>
          <w:tcPr>
            <w:tcW w:w="5092" w:type="dxa"/>
            <w:gridSpan w:val="2"/>
            <w:tcBorders>
              <w:top w:val="nil"/>
              <w:left w:val="nil"/>
              <w:bottom w:val="single" w:sz="4" w:space="0" w:color="auto"/>
              <w:right w:val="single" w:sz="4" w:space="0" w:color="auto"/>
            </w:tcBorders>
            <w:shd w:val="clear" w:color="auto" w:fill="auto"/>
            <w:vAlign w:val="center"/>
            <w:hideMark/>
          </w:tcPr>
          <w:p w14:paraId="69CAA30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Zapata Corrida 0.40x0.20 4#3 longitudinal y #3 trans. @0.20</w:t>
            </w:r>
          </w:p>
        </w:tc>
        <w:tc>
          <w:tcPr>
            <w:tcW w:w="843" w:type="dxa"/>
            <w:tcBorders>
              <w:top w:val="nil"/>
              <w:left w:val="nil"/>
              <w:bottom w:val="single" w:sz="4" w:space="0" w:color="auto"/>
              <w:right w:val="single" w:sz="4" w:space="0" w:color="auto"/>
            </w:tcBorders>
            <w:shd w:val="clear" w:color="auto" w:fill="auto"/>
            <w:noWrap/>
            <w:vAlign w:val="center"/>
            <w:hideMark/>
          </w:tcPr>
          <w:p w14:paraId="1DDE16F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C23FB7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34.28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B73CA9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430F1ED" w14:textId="77777777" w:rsidR="00C2478B" w:rsidRPr="00F26C54" w:rsidRDefault="00C2478B" w:rsidP="00C2478B">
            <w:pPr>
              <w:rPr>
                <w:rFonts w:ascii="Arial" w:hAnsi="Arial" w:cs="Arial"/>
                <w:color w:val="000000"/>
                <w:sz w:val="20"/>
                <w:szCs w:val="20"/>
                <w:lang w:eastAsia="es-HN"/>
              </w:rPr>
            </w:pPr>
          </w:p>
        </w:tc>
      </w:tr>
      <w:tr w:rsidR="00C2478B" w:rsidRPr="00F26C54" w14:paraId="38E60C56"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9D8B216"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1.09</w:t>
            </w:r>
          </w:p>
        </w:tc>
        <w:tc>
          <w:tcPr>
            <w:tcW w:w="5092" w:type="dxa"/>
            <w:gridSpan w:val="2"/>
            <w:tcBorders>
              <w:top w:val="nil"/>
              <w:left w:val="nil"/>
              <w:bottom w:val="single" w:sz="4" w:space="0" w:color="auto"/>
              <w:right w:val="single" w:sz="4" w:space="0" w:color="auto"/>
            </w:tcBorders>
            <w:shd w:val="clear" w:color="auto" w:fill="auto"/>
            <w:vAlign w:val="center"/>
            <w:hideMark/>
          </w:tcPr>
          <w:p w14:paraId="1934C95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Botado de Tierra</w:t>
            </w:r>
          </w:p>
        </w:tc>
        <w:tc>
          <w:tcPr>
            <w:tcW w:w="843" w:type="dxa"/>
            <w:tcBorders>
              <w:top w:val="nil"/>
              <w:left w:val="nil"/>
              <w:bottom w:val="single" w:sz="4" w:space="0" w:color="auto"/>
              <w:right w:val="single" w:sz="4" w:space="0" w:color="auto"/>
            </w:tcBorders>
            <w:shd w:val="clear" w:color="auto" w:fill="auto"/>
            <w:noWrap/>
            <w:vAlign w:val="center"/>
            <w:hideMark/>
          </w:tcPr>
          <w:p w14:paraId="191BDB4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CB8FF9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3.40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033711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10877D7E" w14:textId="77777777" w:rsidR="00C2478B" w:rsidRPr="00F26C54" w:rsidRDefault="00C2478B" w:rsidP="00C2478B">
            <w:pPr>
              <w:rPr>
                <w:rFonts w:ascii="Arial" w:hAnsi="Arial" w:cs="Arial"/>
                <w:color w:val="000000"/>
                <w:sz w:val="20"/>
                <w:szCs w:val="20"/>
                <w:lang w:eastAsia="es-HN"/>
              </w:rPr>
            </w:pPr>
          </w:p>
        </w:tc>
      </w:tr>
      <w:tr w:rsidR="00C2478B" w:rsidRPr="00F26C54" w14:paraId="04679D92" w14:textId="77777777" w:rsidTr="00C2478B">
        <w:trPr>
          <w:gridAfter w:val="2"/>
          <w:wAfter w:w="977"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6C74169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92" w:type="dxa"/>
            <w:gridSpan w:val="2"/>
            <w:tcBorders>
              <w:top w:val="nil"/>
              <w:left w:val="nil"/>
              <w:bottom w:val="nil"/>
              <w:right w:val="single" w:sz="4" w:space="0" w:color="auto"/>
            </w:tcBorders>
            <w:shd w:val="clear" w:color="auto" w:fill="auto"/>
            <w:vAlign w:val="center"/>
            <w:hideMark/>
          </w:tcPr>
          <w:p w14:paraId="3C94309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43" w:type="dxa"/>
            <w:tcBorders>
              <w:top w:val="nil"/>
              <w:left w:val="nil"/>
              <w:bottom w:val="nil"/>
              <w:right w:val="single" w:sz="4" w:space="0" w:color="auto"/>
            </w:tcBorders>
            <w:shd w:val="clear" w:color="auto" w:fill="auto"/>
            <w:noWrap/>
            <w:vAlign w:val="center"/>
            <w:hideMark/>
          </w:tcPr>
          <w:p w14:paraId="1C18190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6385AA3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19DEE28F"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16A649BD" w14:textId="77777777" w:rsidR="00C2478B" w:rsidRPr="00F26C54" w:rsidRDefault="00C2478B" w:rsidP="00C2478B">
            <w:pPr>
              <w:rPr>
                <w:rFonts w:ascii="Arial" w:hAnsi="Arial" w:cs="Arial"/>
                <w:b/>
                <w:bCs/>
                <w:color w:val="000000"/>
                <w:sz w:val="20"/>
                <w:szCs w:val="20"/>
                <w:lang w:eastAsia="es-HN"/>
              </w:rPr>
            </w:pPr>
          </w:p>
        </w:tc>
      </w:tr>
      <w:tr w:rsidR="00C2478B" w:rsidRPr="00F26C54" w14:paraId="77EE8F5C" w14:textId="77777777" w:rsidTr="00C2478B">
        <w:trPr>
          <w:gridAfter w:val="2"/>
          <w:wAfter w:w="977"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1614AF9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92" w:type="dxa"/>
            <w:gridSpan w:val="2"/>
            <w:tcBorders>
              <w:top w:val="single" w:sz="4" w:space="0" w:color="auto"/>
              <w:left w:val="nil"/>
              <w:bottom w:val="single" w:sz="4" w:space="0" w:color="auto"/>
              <w:right w:val="nil"/>
            </w:tcBorders>
            <w:shd w:val="clear" w:color="auto" w:fill="auto"/>
            <w:vAlign w:val="center"/>
            <w:hideMark/>
          </w:tcPr>
          <w:p w14:paraId="32A0637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43" w:type="dxa"/>
            <w:tcBorders>
              <w:top w:val="single" w:sz="4" w:space="0" w:color="auto"/>
              <w:left w:val="nil"/>
              <w:bottom w:val="single" w:sz="4" w:space="0" w:color="auto"/>
              <w:right w:val="nil"/>
            </w:tcBorders>
            <w:shd w:val="clear" w:color="auto" w:fill="auto"/>
            <w:noWrap/>
            <w:vAlign w:val="center"/>
            <w:hideMark/>
          </w:tcPr>
          <w:p w14:paraId="4E145D2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7E46F00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0273C365"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E1BB4A9" w14:textId="77777777" w:rsidR="00C2478B" w:rsidRPr="00F26C54" w:rsidRDefault="00C2478B" w:rsidP="00C2478B">
            <w:pPr>
              <w:rPr>
                <w:rFonts w:ascii="Arial" w:hAnsi="Arial" w:cs="Arial"/>
                <w:b/>
                <w:bCs/>
                <w:color w:val="000000"/>
                <w:sz w:val="20"/>
                <w:szCs w:val="20"/>
                <w:lang w:eastAsia="es-HN"/>
              </w:rPr>
            </w:pPr>
          </w:p>
        </w:tc>
      </w:tr>
      <w:tr w:rsidR="00C2478B" w:rsidRPr="00F26C54" w14:paraId="3CF4918F"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5FEB6B5"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2.00</w:t>
            </w:r>
          </w:p>
        </w:tc>
        <w:tc>
          <w:tcPr>
            <w:tcW w:w="5092" w:type="dxa"/>
            <w:gridSpan w:val="2"/>
            <w:tcBorders>
              <w:top w:val="nil"/>
              <w:left w:val="nil"/>
              <w:bottom w:val="single" w:sz="4" w:space="0" w:color="auto"/>
              <w:right w:val="single" w:sz="4" w:space="0" w:color="auto"/>
            </w:tcBorders>
            <w:shd w:val="clear" w:color="auto" w:fill="auto"/>
            <w:vAlign w:val="center"/>
            <w:hideMark/>
          </w:tcPr>
          <w:p w14:paraId="67B40203"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Paredes de bloque de concreto 4", 6"</w:t>
            </w:r>
          </w:p>
        </w:tc>
        <w:tc>
          <w:tcPr>
            <w:tcW w:w="843" w:type="dxa"/>
            <w:tcBorders>
              <w:top w:val="nil"/>
              <w:left w:val="nil"/>
              <w:bottom w:val="single" w:sz="4" w:space="0" w:color="auto"/>
              <w:right w:val="single" w:sz="4" w:space="0" w:color="auto"/>
            </w:tcBorders>
            <w:shd w:val="clear" w:color="auto" w:fill="auto"/>
            <w:noWrap/>
            <w:vAlign w:val="center"/>
            <w:hideMark/>
          </w:tcPr>
          <w:p w14:paraId="7FBE1922"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AD72AB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B8E373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49EA4F64" w14:textId="77777777" w:rsidR="00C2478B" w:rsidRPr="00F26C54" w:rsidRDefault="00C2478B" w:rsidP="00C2478B">
            <w:pPr>
              <w:rPr>
                <w:rFonts w:ascii="Arial" w:hAnsi="Arial" w:cs="Arial"/>
                <w:color w:val="000000"/>
                <w:sz w:val="20"/>
                <w:szCs w:val="20"/>
                <w:lang w:eastAsia="es-HN"/>
              </w:rPr>
            </w:pPr>
          </w:p>
        </w:tc>
      </w:tr>
      <w:tr w:rsidR="00C2478B" w:rsidRPr="00F26C54" w14:paraId="1FB51A10"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D80F9D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2.01</w:t>
            </w:r>
          </w:p>
        </w:tc>
        <w:tc>
          <w:tcPr>
            <w:tcW w:w="5092" w:type="dxa"/>
            <w:gridSpan w:val="2"/>
            <w:tcBorders>
              <w:top w:val="nil"/>
              <w:left w:val="nil"/>
              <w:bottom w:val="single" w:sz="4" w:space="0" w:color="auto"/>
              <w:right w:val="single" w:sz="4" w:space="0" w:color="auto"/>
            </w:tcBorders>
            <w:shd w:val="clear" w:color="auto" w:fill="auto"/>
            <w:vAlign w:val="center"/>
            <w:hideMark/>
          </w:tcPr>
          <w:p w14:paraId="27FC526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Encofrado de madera</w:t>
            </w:r>
          </w:p>
        </w:tc>
        <w:tc>
          <w:tcPr>
            <w:tcW w:w="843" w:type="dxa"/>
            <w:tcBorders>
              <w:top w:val="nil"/>
              <w:left w:val="nil"/>
              <w:bottom w:val="single" w:sz="4" w:space="0" w:color="auto"/>
              <w:right w:val="single" w:sz="4" w:space="0" w:color="auto"/>
            </w:tcBorders>
            <w:shd w:val="clear" w:color="auto" w:fill="auto"/>
            <w:noWrap/>
            <w:vAlign w:val="center"/>
            <w:hideMark/>
          </w:tcPr>
          <w:p w14:paraId="15F1982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066D12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43.80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371CB5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F926EE5" w14:textId="77777777" w:rsidR="00C2478B" w:rsidRPr="00F26C54" w:rsidRDefault="00C2478B" w:rsidP="00C2478B">
            <w:pPr>
              <w:rPr>
                <w:rFonts w:ascii="Arial" w:hAnsi="Arial" w:cs="Arial"/>
                <w:color w:val="000000"/>
                <w:sz w:val="20"/>
                <w:szCs w:val="20"/>
                <w:lang w:eastAsia="es-HN"/>
              </w:rPr>
            </w:pPr>
          </w:p>
        </w:tc>
      </w:tr>
      <w:tr w:rsidR="00C2478B" w:rsidRPr="00F26C54" w14:paraId="54CFB789"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1B5AD9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2.02</w:t>
            </w:r>
          </w:p>
        </w:tc>
        <w:tc>
          <w:tcPr>
            <w:tcW w:w="5092" w:type="dxa"/>
            <w:gridSpan w:val="2"/>
            <w:tcBorders>
              <w:top w:val="nil"/>
              <w:left w:val="nil"/>
              <w:bottom w:val="single" w:sz="4" w:space="0" w:color="auto"/>
              <w:right w:val="single" w:sz="4" w:space="0" w:color="auto"/>
            </w:tcBorders>
            <w:shd w:val="clear" w:color="auto" w:fill="auto"/>
            <w:vAlign w:val="center"/>
            <w:hideMark/>
          </w:tcPr>
          <w:p w14:paraId="31D1EC5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Pared Bloque de 6"x 8" x 16", 1#3, @ 0.60 a/s, h=1.20 1° N</w:t>
            </w:r>
          </w:p>
        </w:tc>
        <w:tc>
          <w:tcPr>
            <w:tcW w:w="843" w:type="dxa"/>
            <w:tcBorders>
              <w:top w:val="nil"/>
              <w:left w:val="nil"/>
              <w:bottom w:val="single" w:sz="4" w:space="0" w:color="auto"/>
              <w:right w:val="single" w:sz="4" w:space="0" w:color="auto"/>
            </w:tcBorders>
            <w:shd w:val="clear" w:color="auto" w:fill="auto"/>
            <w:noWrap/>
            <w:vAlign w:val="center"/>
            <w:hideMark/>
          </w:tcPr>
          <w:p w14:paraId="5D63FDE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01057E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34.30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E09936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068F01A" w14:textId="77777777" w:rsidR="00C2478B" w:rsidRPr="00F26C54" w:rsidRDefault="00C2478B" w:rsidP="00C2478B">
            <w:pPr>
              <w:rPr>
                <w:rFonts w:ascii="Arial" w:hAnsi="Arial" w:cs="Arial"/>
                <w:color w:val="000000"/>
                <w:sz w:val="20"/>
                <w:szCs w:val="20"/>
                <w:lang w:eastAsia="es-HN"/>
              </w:rPr>
            </w:pPr>
          </w:p>
        </w:tc>
      </w:tr>
      <w:tr w:rsidR="00C2478B" w:rsidRPr="00F26C54" w14:paraId="79EC6CF0"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FC0F56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2.03</w:t>
            </w:r>
          </w:p>
        </w:tc>
        <w:tc>
          <w:tcPr>
            <w:tcW w:w="5092" w:type="dxa"/>
            <w:gridSpan w:val="2"/>
            <w:tcBorders>
              <w:top w:val="nil"/>
              <w:left w:val="nil"/>
              <w:bottom w:val="single" w:sz="4" w:space="0" w:color="auto"/>
              <w:right w:val="single" w:sz="4" w:space="0" w:color="auto"/>
            </w:tcBorders>
            <w:shd w:val="clear" w:color="auto" w:fill="auto"/>
            <w:vAlign w:val="center"/>
            <w:hideMark/>
          </w:tcPr>
          <w:p w14:paraId="6893A1E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Pared Bloque de 4"x 8" x 16", 1#3, @ 0.60 a/s, h=2.10 1° N</w:t>
            </w:r>
          </w:p>
        </w:tc>
        <w:tc>
          <w:tcPr>
            <w:tcW w:w="843" w:type="dxa"/>
            <w:tcBorders>
              <w:top w:val="nil"/>
              <w:left w:val="nil"/>
              <w:bottom w:val="single" w:sz="4" w:space="0" w:color="auto"/>
              <w:right w:val="single" w:sz="4" w:space="0" w:color="auto"/>
            </w:tcBorders>
            <w:shd w:val="clear" w:color="auto" w:fill="auto"/>
            <w:noWrap/>
            <w:vAlign w:val="center"/>
            <w:hideMark/>
          </w:tcPr>
          <w:p w14:paraId="02B7C05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E5A88C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23.00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23DCC2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7CCE14F" w14:textId="77777777" w:rsidR="00C2478B" w:rsidRPr="00F26C54" w:rsidRDefault="00C2478B" w:rsidP="00C2478B">
            <w:pPr>
              <w:rPr>
                <w:rFonts w:ascii="Arial" w:hAnsi="Arial" w:cs="Arial"/>
                <w:color w:val="000000"/>
                <w:sz w:val="20"/>
                <w:szCs w:val="20"/>
                <w:lang w:eastAsia="es-HN"/>
              </w:rPr>
            </w:pPr>
          </w:p>
        </w:tc>
      </w:tr>
      <w:tr w:rsidR="00C2478B" w:rsidRPr="00F26C54" w14:paraId="6E12B585"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E1C19D6"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2.04</w:t>
            </w:r>
          </w:p>
        </w:tc>
        <w:tc>
          <w:tcPr>
            <w:tcW w:w="5092" w:type="dxa"/>
            <w:gridSpan w:val="2"/>
            <w:tcBorders>
              <w:top w:val="nil"/>
              <w:left w:val="nil"/>
              <w:bottom w:val="single" w:sz="4" w:space="0" w:color="auto"/>
              <w:right w:val="single" w:sz="4" w:space="0" w:color="auto"/>
            </w:tcBorders>
            <w:shd w:val="clear" w:color="auto" w:fill="auto"/>
            <w:vAlign w:val="center"/>
            <w:hideMark/>
          </w:tcPr>
          <w:p w14:paraId="1718214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C-1, 4#3 y #2 @0.05m resto@ 0.125m (0.15x0.15m)</w:t>
            </w:r>
          </w:p>
        </w:tc>
        <w:tc>
          <w:tcPr>
            <w:tcW w:w="843" w:type="dxa"/>
            <w:tcBorders>
              <w:top w:val="nil"/>
              <w:left w:val="nil"/>
              <w:bottom w:val="single" w:sz="4" w:space="0" w:color="auto"/>
              <w:right w:val="single" w:sz="4" w:space="0" w:color="auto"/>
            </w:tcBorders>
            <w:shd w:val="clear" w:color="auto" w:fill="auto"/>
            <w:noWrap/>
            <w:vAlign w:val="center"/>
            <w:hideMark/>
          </w:tcPr>
          <w:p w14:paraId="13C06D7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8353B1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9.90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D27A8C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4583D86D" w14:textId="77777777" w:rsidR="00C2478B" w:rsidRPr="00F26C54" w:rsidRDefault="00C2478B" w:rsidP="00C2478B">
            <w:pPr>
              <w:rPr>
                <w:rFonts w:ascii="Arial" w:hAnsi="Arial" w:cs="Arial"/>
                <w:color w:val="000000"/>
                <w:sz w:val="20"/>
                <w:szCs w:val="20"/>
                <w:lang w:eastAsia="es-HN"/>
              </w:rPr>
            </w:pPr>
          </w:p>
        </w:tc>
      </w:tr>
      <w:tr w:rsidR="00C2478B" w:rsidRPr="00F26C54" w14:paraId="7B72FCF2"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ECAAD0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lastRenderedPageBreak/>
              <w:t>2.05</w:t>
            </w:r>
          </w:p>
        </w:tc>
        <w:tc>
          <w:tcPr>
            <w:tcW w:w="5092" w:type="dxa"/>
            <w:gridSpan w:val="2"/>
            <w:tcBorders>
              <w:top w:val="nil"/>
              <w:left w:val="nil"/>
              <w:bottom w:val="single" w:sz="4" w:space="0" w:color="auto"/>
              <w:right w:val="single" w:sz="4" w:space="0" w:color="auto"/>
            </w:tcBorders>
            <w:shd w:val="clear" w:color="auto" w:fill="auto"/>
            <w:vAlign w:val="center"/>
            <w:hideMark/>
          </w:tcPr>
          <w:p w14:paraId="205D776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Jamba  2#3 y #2 @0.05m resto@ 0.125m (0.10x0.15m)</w:t>
            </w:r>
          </w:p>
        </w:tc>
        <w:tc>
          <w:tcPr>
            <w:tcW w:w="843" w:type="dxa"/>
            <w:tcBorders>
              <w:top w:val="nil"/>
              <w:left w:val="nil"/>
              <w:bottom w:val="single" w:sz="4" w:space="0" w:color="auto"/>
              <w:right w:val="single" w:sz="4" w:space="0" w:color="auto"/>
            </w:tcBorders>
            <w:shd w:val="clear" w:color="auto" w:fill="auto"/>
            <w:noWrap/>
            <w:vAlign w:val="center"/>
            <w:hideMark/>
          </w:tcPr>
          <w:p w14:paraId="3CBAA6A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F980E4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28.20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768FA8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415F2DF6" w14:textId="77777777" w:rsidR="00C2478B" w:rsidRPr="00F26C54" w:rsidRDefault="00C2478B" w:rsidP="00C2478B">
            <w:pPr>
              <w:rPr>
                <w:rFonts w:ascii="Arial" w:hAnsi="Arial" w:cs="Arial"/>
                <w:color w:val="000000"/>
                <w:sz w:val="20"/>
                <w:szCs w:val="20"/>
                <w:lang w:eastAsia="es-HN"/>
              </w:rPr>
            </w:pPr>
          </w:p>
        </w:tc>
      </w:tr>
      <w:tr w:rsidR="00C2478B" w:rsidRPr="00F26C54" w14:paraId="018A8680"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55ED42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2.06</w:t>
            </w:r>
          </w:p>
        </w:tc>
        <w:tc>
          <w:tcPr>
            <w:tcW w:w="5092" w:type="dxa"/>
            <w:gridSpan w:val="2"/>
            <w:tcBorders>
              <w:top w:val="nil"/>
              <w:left w:val="nil"/>
              <w:bottom w:val="single" w:sz="4" w:space="0" w:color="auto"/>
              <w:right w:val="single" w:sz="4" w:space="0" w:color="auto"/>
            </w:tcBorders>
            <w:shd w:val="clear" w:color="auto" w:fill="auto"/>
            <w:vAlign w:val="center"/>
            <w:hideMark/>
          </w:tcPr>
          <w:p w14:paraId="21FE19A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Jamba   2#3 y #2 @0.05m resto@ 0.125m (0.10x0.15m)</w:t>
            </w:r>
          </w:p>
        </w:tc>
        <w:tc>
          <w:tcPr>
            <w:tcW w:w="843" w:type="dxa"/>
            <w:tcBorders>
              <w:top w:val="nil"/>
              <w:left w:val="nil"/>
              <w:bottom w:val="single" w:sz="4" w:space="0" w:color="auto"/>
              <w:right w:val="single" w:sz="4" w:space="0" w:color="auto"/>
            </w:tcBorders>
            <w:shd w:val="clear" w:color="auto" w:fill="auto"/>
            <w:noWrap/>
            <w:vAlign w:val="center"/>
            <w:hideMark/>
          </w:tcPr>
          <w:p w14:paraId="2C2B506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4B8110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21.86</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472075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558F9D18" w14:textId="77777777" w:rsidR="00C2478B" w:rsidRPr="00F26C54" w:rsidRDefault="00C2478B" w:rsidP="00C2478B">
            <w:pPr>
              <w:rPr>
                <w:rFonts w:ascii="Arial" w:hAnsi="Arial" w:cs="Arial"/>
                <w:color w:val="000000"/>
                <w:sz w:val="20"/>
                <w:szCs w:val="20"/>
                <w:lang w:eastAsia="es-HN"/>
              </w:rPr>
            </w:pPr>
          </w:p>
        </w:tc>
      </w:tr>
      <w:tr w:rsidR="00C2478B" w:rsidRPr="00F26C54" w14:paraId="068B9B4D"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A569BB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2.07</w:t>
            </w:r>
          </w:p>
        </w:tc>
        <w:tc>
          <w:tcPr>
            <w:tcW w:w="5092" w:type="dxa"/>
            <w:gridSpan w:val="2"/>
            <w:tcBorders>
              <w:top w:val="nil"/>
              <w:left w:val="nil"/>
              <w:bottom w:val="single" w:sz="4" w:space="0" w:color="auto"/>
              <w:right w:val="single" w:sz="4" w:space="0" w:color="auto"/>
            </w:tcBorders>
            <w:shd w:val="clear" w:color="auto" w:fill="auto"/>
            <w:vAlign w:val="center"/>
            <w:hideMark/>
          </w:tcPr>
          <w:p w14:paraId="27A1873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C-4,  4#3 y #2 @ 0.05m resto@ 0.125m (0.15x0.15m)</w:t>
            </w:r>
          </w:p>
        </w:tc>
        <w:tc>
          <w:tcPr>
            <w:tcW w:w="843" w:type="dxa"/>
            <w:tcBorders>
              <w:top w:val="nil"/>
              <w:left w:val="nil"/>
              <w:bottom w:val="single" w:sz="4" w:space="0" w:color="auto"/>
              <w:right w:val="single" w:sz="4" w:space="0" w:color="auto"/>
            </w:tcBorders>
            <w:shd w:val="clear" w:color="auto" w:fill="auto"/>
            <w:noWrap/>
            <w:vAlign w:val="center"/>
            <w:hideMark/>
          </w:tcPr>
          <w:p w14:paraId="7ACC267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4EC578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2.35</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9E6CE2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67F8E87" w14:textId="77777777" w:rsidR="00C2478B" w:rsidRPr="00F26C54" w:rsidRDefault="00C2478B" w:rsidP="00C2478B">
            <w:pPr>
              <w:rPr>
                <w:rFonts w:ascii="Arial" w:hAnsi="Arial" w:cs="Arial"/>
                <w:color w:val="000000"/>
                <w:sz w:val="20"/>
                <w:szCs w:val="20"/>
                <w:lang w:eastAsia="es-HN"/>
              </w:rPr>
            </w:pPr>
          </w:p>
        </w:tc>
      </w:tr>
      <w:tr w:rsidR="00C2478B" w:rsidRPr="00F26C54" w14:paraId="23646FF1"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4D18CA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2.08</w:t>
            </w:r>
          </w:p>
        </w:tc>
        <w:tc>
          <w:tcPr>
            <w:tcW w:w="5092" w:type="dxa"/>
            <w:gridSpan w:val="2"/>
            <w:tcBorders>
              <w:top w:val="nil"/>
              <w:left w:val="nil"/>
              <w:bottom w:val="single" w:sz="4" w:space="0" w:color="auto"/>
              <w:right w:val="single" w:sz="4" w:space="0" w:color="auto"/>
            </w:tcBorders>
            <w:shd w:val="clear" w:color="auto" w:fill="auto"/>
            <w:vAlign w:val="center"/>
            <w:hideMark/>
          </w:tcPr>
          <w:p w14:paraId="660E890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Piqueteo en columnas o vigas</w:t>
            </w:r>
          </w:p>
        </w:tc>
        <w:tc>
          <w:tcPr>
            <w:tcW w:w="843" w:type="dxa"/>
            <w:tcBorders>
              <w:top w:val="nil"/>
              <w:left w:val="nil"/>
              <w:bottom w:val="single" w:sz="4" w:space="0" w:color="auto"/>
              <w:right w:val="single" w:sz="4" w:space="0" w:color="auto"/>
            </w:tcBorders>
            <w:shd w:val="clear" w:color="auto" w:fill="auto"/>
            <w:noWrap/>
            <w:vAlign w:val="center"/>
            <w:hideMark/>
          </w:tcPr>
          <w:p w14:paraId="56ACF7D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4ACC27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334.30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2ACC3B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8DC3831" w14:textId="77777777" w:rsidR="00C2478B" w:rsidRPr="00F26C54" w:rsidRDefault="00C2478B" w:rsidP="00C2478B">
            <w:pPr>
              <w:rPr>
                <w:rFonts w:ascii="Arial" w:hAnsi="Arial" w:cs="Arial"/>
                <w:color w:val="000000"/>
                <w:sz w:val="20"/>
                <w:szCs w:val="20"/>
                <w:lang w:eastAsia="es-HN"/>
              </w:rPr>
            </w:pPr>
          </w:p>
        </w:tc>
      </w:tr>
      <w:tr w:rsidR="00C2478B" w:rsidRPr="00F26C54" w14:paraId="4EF4B370"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F27369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2.09</w:t>
            </w:r>
          </w:p>
        </w:tc>
        <w:tc>
          <w:tcPr>
            <w:tcW w:w="5092" w:type="dxa"/>
            <w:gridSpan w:val="2"/>
            <w:tcBorders>
              <w:top w:val="nil"/>
              <w:left w:val="nil"/>
              <w:bottom w:val="single" w:sz="4" w:space="0" w:color="auto"/>
              <w:right w:val="single" w:sz="4" w:space="0" w:color="auto"/>
            </w:tcBorders>
            <w:shd w:val="clear" w:color="auto" w:fill="auto"/>
            <w:vAlign w:val="center"/>
            <w:hideMark/>
          </w:tcPr>
          <w:p w14:paraId="7E66D22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de Concreto VA-1, , 4#3 y 1#2 @0.15m,  (0.20x0.20m)</w:t>
            </w:r>
          </w:p>
        </w:tc>
        <w:tc>
          <w:tcPr>
            <w:tcW w:w="843" w:type="dxa"/>
            <w:tcBorders>
              <w:top w:val="nil"/>
              <w:left w:val="nil"/>
              <w:bottom w:val="single" w:sz="4" w:space="0" w:color="auto"/>
              <w:right w:val="single" w:sz="4" w:space="0" w:color="auto"/>
            </w:tcBorders>
            <w:shd w:val="clear" w:color="auto" w:fill="auto"/>
            <w:noWrap/>
            <w:vAlign w:val="center"/>
            <w:hideMark/>
          </w:tcPr>
          <w:p w14:paraId="4998964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DC91A1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32.13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6FB0CC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826AE2D" w14:textId="77777777" w:rsidR="00C2478B" w:rsidRPr="00F26C54" w:rsidRDefault="00C2478B" w:rsidP="00C2478B">
            <w:pPr>
              <w:rPr>
                <w:rFonts w:ascii="Arial" w:hAnsi="Arial" w:cs="Arial"/>
                <w:color w:val="000000"/>
                <w:sz w:val="20"/>
                <w:szCs w:val="20"/>
                <w:lang w:eastAsia="es-HN"/>
              </w:rPr>
            </w:pPr>
          </w:p>
        </w:tc>
      </w:tr>
      <w:tr w:rsidR="00C2478B" w:rsidRPr="00F26C54" w14:paraId="7AC9C1CB"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C94A74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2.10</w:t>
            </w:r>
          </w:p>
        </w:tc>
        <w:tc>
          <w:tcPr>
            <w:tcW w:w="5092" w:type="dxa"/>
            <w:gridSpan w:val="2"/>
            <w:tcBorders>
              <w:top w:val="nil"/>
              <w:left w:val="nil"/>
              <w:bottom w:val="single" w:sz="4" w:space="0" w:color="auto"/>
              <w:right w:val="single" w:sz="4" w:space="0" w:color="auto"/>
            </w:tcBorders>
            <w:shd w:val="clear" w:color="auto" w:fill="auto"/>
            <w:vAlign w:val="center"/>
            <w:hideMark/>
          </w:tcPr>
          <w:p w14:paraId="0DE2359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de Concreto VA-2,  con  4#3 y 1#2 @0.15m, (0.15x0.15m)</w:t>
            </w:r>
          </w:p>
        </w:tc>
        <w:tc>
          <w:tcPr>
            <w:tcW w:w="843" w:type="dxa"/>
            <w:tcBorders>
              <w:top w:val="nil"/>
              <w:left w:val="nil"/>
              <w:bottom w:val="single" w:sz="4" w:space="0" w:color="auto"/>
              <w:right w:val="single" w:sz="4" w:space="0" w:color="auto"/>
            </w:tcBorders>
            <w:shd w:val="clear" w:color="auto" w:fill="auto"/>
            <w:noWrap/>
            <w:vAlign w:val="center"/>
            <w:hideMark/>
          </w:tcPr>
          <w:p w14:paraId="3A2EEA2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4D99D2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26.42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B6EC9D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44233CC" w14:textId="77777777" w:rsidR="00C2478B" w:rsidRPr="00F26C54" w:rsidRDefault="00C2478B" w:rsidP="00C2478B">
            <w:pPr>
              <w:rPr>
                <w:rFonts w:ascii="Arial" w:hAnsi="Arial" w:cs="Arial"/>
                <w:color w:val="000000"/>
                <w:sz w:val="20"/>
                <w:szCs w:val="20"/>
                <w:lang w:eastAsia="es-HN"/>
              </w:rPr>
            </w:pPr>
          </w:p>
        </w:tc>
      </w:tr>
      <w:tr w:rsidR="00C2478B" w:rsidRPr="00F26C54" w14:paraId="5B9B8098"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91C7AC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2.11</w:t>
            </w:r>
          </w:p>
        </w:tc>
        <w:tc>
          <w:tcPr>
            <w:tcW w:w="5092" w:type="dxa"/>
            <w:gridSpan w:val="2"/>
            <w:tcBorders>
              <w:top w:val="nil"/>
              <w:left w:val="nil"/>
              <w:bottom w:val="single" w:sz="4" w:space="0" w:color="auto"/>
              <w:right w:val="single" w:sz="4" w:space="0" w:color="auto"/>
            </w:tcBorders>
            <w:shd w:val="clear" w:color="auto" w:fill="auto"/>
            <w:vAlign w:val="center"/>
            <w:hideMark/>
          </w:tcPr>
          <w:p w14:paraId="449F5C8B"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de Concreto VC-1,  con  4#3 y 1#2 @0.15m, (0.15x0.15m)</w:t>
            </w:r>
          </w:p>
        </w:tc>
        <w:tc>
          <w:tcPr>
            <w:tcW w:w="843" w:type="dxa"/>
            <w:tcBorders>
              <w:top w:val="nil"/>
              <w:left w:val="nil"/>
              <w:bottom w:val="single" w:sz="4" w:space="0" w:color="auto"/>
              <w:right w:val="single" w:sz="4" w:space="0" w:color="auto"/>
            </w:tcBorders>
            <w:shd w:val="clear" w:color="auto" w:fill="auto"/>
            <w:noWrap/>
            <w:vAlign w:val="center"/>
            <w:hideMark/>
          </w:tcPr>
          <w:p w14:paraId="30AE0D1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0385DC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5.82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D7381C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43457B64" w14:textId="77777777" w:rsidR="00C2478B" w:rsidRPr="00F26C54" w:rsidRDefault="00C2478B" w:rsidP="00C2478B">
            <w:pPr>
              <w:rPr>
                <w:rFonts w:ascii="Arial" w:hAnsi="Arial" w:cs="Arial"/>
                <w:color w:val="000000"/>
                <w:sz w:val="20"/>
                <w:szCs w:val="20"/>
                <w:lang w:eastAsia="es-HN"/>
              </w:rPr>
            </w:pPr>
          </w:p>
        </w:tc>
      </w:tr>
      <w:tr w:rsidR="00C2478B" w:rsidRPr="00F26C54" w14:paraId="74DA7AD3"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7A13C2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2.12</w:t>
            </w:r>
          </w:p>
        </w:tc>
        <w:tc>
          <w:tcPr>
            <w:tcW w:w="5092" w:type="dxa"/>
            <w:gridSpan w:val="2"/>
            <w:tcBorders>
              <w:top w:val="nil"/>
              <w:left w:val="nil"/>
              <w:bottom w:val="single" w:sz="4" w:space="0" w:color="auto"/>
              <w:right w:val="single" w:sz="4" w:space="0" w:color="auto"/>
            </w:tcBorders>
            <w:shd w:val="clear" w:color="auto" w:fill="auto"/>
            <w:vAlign w:val="center"/>
            <w:hideMark/>
          </w:tcPr>
          <w:p w14:paraId="7F8E9F4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de Concreto V1-1,  con  4#3 y 1#2 @0.15m, (0.15x0.15m)</w:t>
            </w:r>
          </w:p>
        </w:tc>
        <w:tc>
          <w:tcPr>
            <w:tcW w:w="843" w:type="dxa"/>
            <w:tcBorders>
              <w:top w:val="nil"/>
              <w:left w:val="nil"/>
              <w:bottom w:val="single" w:sz="4" w:space="0" w:color="auto"/>
              <w:right w:val="single" w:sz="4" w:space="0" w:color="auto"/>
            </w:tcBorders>
            <w:shd w:val="clear" w:color="auto" w:fill="auto"/>
            <w:noWrap/>
            <w:vAlign w:val="center"/>
            <w:hideMark/>
          </w:tcPr>
          <w:p w14:paraId="1D82511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B6D025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26.83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000C06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7E199EB" w14:textId="77777777" w:rsidR="00C2478B" w:rsidRPr="00F26C54" w:rsidRDefault="00C2478B" w:rsidP="00C2478B">
            <w:pPr>
              <w:rPr>
                <w:rFonts w:ascii="Arial" w:hAnsi="Arial" w:cs="Arial"/>
                <w:color w:val="000000"/>
                <w:sz w:val="20"/>
                <w:szCs w:val="20"/>
                <w:lang w:eastAsia="es-HN"/>
              </w:rPr>
            </w:pPr>
          </w:p>
        </w:tc>
      </w:tr>
      <w:tr w:rsidR="00C2478B" w:rsidRPr="00F26C54" w14:paraId="367545EC"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CA6E22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2.13</w:t>
            </w:r>
          </w:p>
        </w:tc>
        <w:tc>
          <w:tcPr>
            <w:tcW w:w="5092" w:type="dxa"/>
            <w:gridSpan w:val="2"/>
            <w:tcBorders>
              <w:top w:val="nil"/>
              <w:left w:val="nil"/>
              <w:bottom w:val="single" w:sz="4" w:space="0" w:color="auto"/>
              <w:right w:val="single" w:sz="4" w:space="0" w:color="auto"/>
            </w:tcBorders>
            <w:shd w:val="clear" w:color="auto" w:fill="auto"/>
            <w:vAlign w:val="center"/>
            <w:hideMark/>
          </w:tcPr>
          <w:p w14:paraId="293F6CA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VA-3   0.08 x0.10m, 2 #3 y 1#2 @ 0.15m</w:t>
            </w:r>
          </w:p>
        </w:tc>
        <w:tc>
          <w:tcPr>
            <w:tcW w:w="843" w:type="dxa"/>
            <w:tcBorders>
              <w:top w:val="nil"/>
              <w:left w:val="nil"/>
              <w:bottom w:val="single" w:sz="4" w:space="0" w:color="auto"/>
              <w:right w:val="single" w:sz="4" w:space="0" w:color="auto"/>
            </w:tcBorders>
            <w:shd w:val="clear" w:color="auto" w:fill="auto"/>
            <w:noWrap/>
            <w:vAlign w:val="center"/>
            <w:hideMark/>
          </w:tcPr>
          <w:p w14:paraId="0138253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1F7E9E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14.10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ED4E44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4845BD20" w14:textId="77777777" w:rsidR="00C2478B" w:rsidRPr="00F26C54" w:rsidRDefault="00C2478B" w:rsidP="00C2478B">
            <w:pPr>
              <w:rPr>
                <w:rFonts w:ascii="Arial" w:hAnsi="Arial" w:cs="Arial"/>
                <w:color w:val="000000"/>
                <w:sz w:val="20"/>
                <w:szCs w:val="20"/>
                <w:lang w:eastAsia="es-HN"/>
              </w:rPr>
            </w:pPr>
          </w:p>
        </w:tc>
      </w:tr>
      <w:tr w:rsidR="00C2478B" w:rsidRPr="00F26C54" w14:paraId="68E3F556"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C084BA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2.14</w:t>
            </w:r>
          </w:p>
        </w:tc>
        <w:tc>
          <w:tcPr>
            <w:tcW w:w="5092" w:type="dxa"/>
            <w:gridSpan w:val="2"/>
            <w:tcBorders>
              <w:top w:val="nil"/>
              <w:left w:val="nil"/>
              <w:bottom w:val="single" w:sz="4" w:space="0" w:color="auto"/>
              <w:right w:val="single" w:sz="4" w:space="0" w:color="auto"/>
            </w:tcBorders>
            <w:shd w:val="clear" w:color="auto" w:fill="auto"/>
            <w:vAlign w:val="center"/>
            <w:hideMark/>
          </w:tcPr>
          <w:p w14:paraId="754ADBC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Repello de jambas Mortero 1:5</w:t>
            </w:r>
          </w:p>
        </w:tc>
        <w:tc>
          <w:tcPr>
            <w:tcW w:w="843" w:type="dxa"/>
            <w:tcBorders>
              <w:top w:val="nil"/>
              <w:left w:val="nil"/>
              <w:bottom w:val="single" w:sz="4" w:space="0" w:color="auto"/>
              <w:right w:val="single" w:sz="4" w:space="0" w:color="auto"/>
            </w:tcBorders>
            <w:shd w:val="clear" w:color="auto" w:fill="auto"/>
            <w:noWrap/>
            <w:vAlign w:val="center"/>
            <w:hideMark/>
          </w:tcPr>
          <w:p w14:paraId="53DE04C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76B56F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265.70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BF2F19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22AA40A" w14:textId="77777777" w:rsidR="00C2478B" w:rsidRPr="00F26C54" w:rsidRDefault="00C2478B" w:rsidP="00C2478B">
            <w:pPr>
              <w:rPr>
                <w:rFonts w:ascii="Arial" w:hAnsi="Arial" w:cs="Arial"/>
                <w:color w:val="000000"/>
                <w:sz w:val="20"/>
                <w:szCs w:val="20"/>
                <w:lang w:eastAsia="es-HN"/>
              </w:rPr>
            </w:pPr>
          </w:p>
        </w:tc>
      </w:tr>
      <w:tr w:rsidR="00C2478B" w:rsidRPr="00F26C54" w14:paraId="31DBCC21"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C47DF0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2.15</w:t>
            </w:r>
          </w:p>
        </w:tc>
        <w:tc>
          <w:tcPr>
            <w:tcW w:w="5092" w:type="dxa"/>
            <w:gridSpan w:val="2"/>
            <w:tcBorders>
              <w:top w:val="nil"/>
              <w:left w:val="nil"/>
              <w:bottom w:val="single" w:sz="4" w:space="0" w:color="auto"/>
              <w:right w:val="single" w:sz="4" w:space="0" w:color="auto"/>
            </w:tcBorders>
            <w:shd w:val="clear" w:color="auto" w:fill="auto"/>
            <w:vAlign w:val="center"/>
            <w:hideMark/>
          </w:tcPr>
          <w:p w14:paraId="3C44C46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Repello Exterior  en pared h= 3.00  Mortero 1:5</w:t>
            </w:r>
          </w:p>
        </w:tc>
        <w:tc>
          <w:tcPr>
            <w:tcW w:w="843" w:type="dxa"/>
            <w:tcBorders>
              <w:top w:val="nil"/>
              <w:left w:val="nil"/>
              <w:bottom w:val="single" w:sz="4" w:space="0" w:color="auto"/>
              <w:right w:val="single" w:sz="4" w:space="0" w:color="auto"/>
            </w:tcBorders>
            <w:shd w:val="clear" w:color="auto" w:fill="auto"/>
            <w:noWrap/>
            <w:vAlign w:val="center"/>
            <w:hideMark/>
          </w:tcPr>
          <w:p w14:paraId="352F4C4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28D333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90.60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DF31B3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267595A" w14:textId="77777777" w:rsidR="00C2478B" w:rsidRPr="00F26C54" w:rsidRDefault="00C2478B" w:rsidP="00C2478B">
            <w:pPr>
              <w:rPr>
                <w:rFonts w:ascii="Arial" w:hAnsi="Arial" w:cs="Arial"/>
                <w:color w:val="000000"/>
                <w:sz w:val="20"/>
                <w:szCs w:val="20"/>
                <w:lang w:eastAsia="es-HN"/>
              </w:rPr>
            </w:pPr>
          </w:p>
        </w:tc>
      </w:tr>
      <w:tr w:rsidR="00C2478B" w:rsidRPr="00F26C54" w14:paraId="7C075C31"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832E02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2.16</w:t>
            </w:r>
          </w:p>
        </w:tc>
        <w:tc>
          <w:tcPr>
            <w:tcW w:w="5092" w:type="dxa"/>
            <w:gridSpan w:val="2"/>
            <w:tcBorders>
              <w:top w:val="nil"/>
              <w:left w:val="nil"/>
              <w:bottom w:val="single" w:sz="4" w:space="0" w:color="auto"/>
              <w:right w:val="single" w:sz="4" w:space="0" w:color="auto"/>
            </w:tcBorders>
            <w:shd w:val="clear" w:color="auto" w:fill="auto"/>
            <w:vAlign w:val="center"/>
            <w:hideMark/>
          </w:tcPr>
          <w:p w14:paraId="32CF4EE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Pulido de jambas</w:t>
            </w:r>
          </w:p>
        </w:tc>
        <w:tc>
          <w:tcPr>
            <w:tcW w:w="843" w:type="dxa"/>
            <w:tcBorders>
              <w:top w:val="nil"/>
              <w:left w:val="nil"/>
              <w:bottom w:val="single" w:sz="4" w:space="0" w:color="auto"/>
              <w:right w:val="single" w:sz="4" w:space="0" w:color="auto"/>
            </w:tcBorders>
            <w:shd w:val="clear" w:color="auto" w:fill="auto"/>
            <w:noWrap/>
            <w:vAlign w:val="center"/>
            <w:hideMark/>
          </w:tcPr>
          <w:p w14:paraId="5611E57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79D6E1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265.70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D940F2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4159BCF" w14:textId="77777777" w:rsidR="00C2478B" w:rsidRPr="00F26C54" w:rsidRDefault="00C2478B" w:rsidP="00C2478B">
            <w:pPr>
              <w:rPr>
                <w:rFonts w:ascii="Arial" w:hAnsi="Arial" w:cs="Arial"/>
                <w:color w:val="000000"/>
                <w:sz w:val="20"/>
                <w:szCs w:val="20"/>
                <w:lang w:eastAsia="es-HN"/>
              </w:rPr>
            </w:pPr>
          </w:p>
        </w:tc>
      </w:tr>
      <w:tr w:rsidR="00C2478B" w:rsidRPr="00F26C54" w14:paraId="3DEF25EB"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168B7B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2.17</w:t>
            </w:r>
          </w:p>
        </w:tc>
        <w:tc>
          <w:tcPr>
            <w:tcW w:w="5092" w:type="dxa"/>
            <w:gridSpan w:val="2"/>
            <w:tcBorders>
              <w:top w:val="nil"/>
              <w:left w:val="nil"/>
              <w:bottom w:val="single" w:sz="4" w:space="0" w:color="auto"/>
              <w:right w:val="single" w:sz="4" w:space="0" w:color="auto"/>
            </w:tcBorders>
            <w:shd w:val="clear" w:color="auto" w:fill="auto"/>
            <w:vAlign w:val="center"/>
            <w:hideMark/>
          </w:tcPr>
          <w:p w14:paraId="695CC15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Pulido Exterior   proporción 1:1</w:t>
            </w:r>
          </w:p>
        </w:tc>
        <w:tc>
          <w:tcPr>
            <w:tcW w:w="843" w:type="dxa"/>
            <w:tcBorders>
              <w:top w:val="nil"/>
              <w:left w:val="nil"/>
              <w:bottom w:val="single" w:sz="4" w:space="0" w:color="auto"/>
              <w:right w:val="single" w:sz="4" w:space="0" w:color="auto"/>
            </w:tcBorders>
            <w:shd w:val="clear" w:color="auto" w:fill="auto"/>
            <w:noWrap/>
            <w:vAlign w:val="center"/>
            <w:hideMark/>
          </w:tcPr>
          <w:p w14:paraId="2671387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08FE04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68.20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A9B123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A1620A4" w14:textId="77777777" w:rsidR="00C2478B" w:rsidRPr="00F26C54" w:rsidRDefault="00C2478B" w:rsidP="00C2478B">
            <w:pPr>
              <w:rPr>
                <w:rFonts w:ascii="Arial" w:hAnsi="Arial" w:cs="Arial"/>
                <w:color w:val="000000"/>
                <w:sz w:val="20"/>
                <w:szCs w:val="20"/>
                <w:lang w:eastAsia="es-HN"/>
              </w:rPr>
            </w:pPr>
          </w:p>
        </w:tc>
      </w:tr>
      <w:tr w:rsidR="00C2478B" w:rsidRPr="00F26C54" w14:paraId="635FAE58"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A8E896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2.18</w:t>
            </w:r>
          </w:p>
        </w:tc>
        <w:tc>
          <w:tcPr>
            <w:tcW w:w="5092" w:type="dxa"/>
            <w:gridSpan w:val="2"/>
            <w:tcBorders>
              <w:top w:val="nil"/>
              <w:left w:val="nil"/>
              <w:bottom w:val="single" w:sz="4" w:space="0" w:color="auto"/>
              <w:right w:val="single" w:sz="4" w:space="0" w:color="auto"/>
            </w:tcBorders>
            <w:shd w:val="clear" w:color="auto" w:fill="auto"/>
            <w:vAlign w:val="center"/>
            <w:hideMark/>
          </w:tcPr>
          <w:p w14:paraId="693A16D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Azulejo de color  en paredes   15x15, H=1.20m</w:t>
            </w:r>
          </w:p>
        </w:tc>
        <w:tc>
          <w:tcPr>
            <w:tcW w:w="843" w:type="dxa"/>
            <w:tcBorders>
              <w:top w:val="nil"/>
              <w:left w:val="nil"/>
              <w:bottom w:val="single" w:sz="4" w:space="0" w:color="auto"/>
              <w:right w:val="single" w:sz="4" w:space="0" w:color="auto"/>
            </w:tcBorders>
            <w:shd w:val="clear" w:color="auto" w:fill="auto"/>
            <w:noWrap/>
            <w:vAlign w:val="center"/>
            <w:hideMark/>
          </w:tcPr>
          <w:p w14:paraId="748C5CC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7D00A1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22.40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3211A3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7F74003" w14:textId="77777777" w:rsidR="00C2478B" w:rsidRPr="00F26C54" w:rsidRDefault="00C2478B" w:rsidP="00C2478B">
            <w:pPr>
              <w:rPr>
                <w:rFonts w:ascii="Arial" w:hAnsi="Arial" w:cs="Arial"/>
                <w:color w:val="000000"/>
                <w:sz w:val="20"/>
                <w:szCs w:val="20"/>
                <w:lang w:eastAsia="es-HN"/>
              </w:rPr>
            </w:pPr>
          </w:p>
        </w:tc>
      </w:tr>
      <w:tr w:rsidR="00C2478B" w:rsidRPr="00F26C54" w14:paraId="52A832C9" w14:textId="77777777" w:rsidTr="00C2478B">
        <w:trPr>
          <w:gridAfter w:val="2"/>
          <w:wAfter w:w="977"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68B05E8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92" w:type="dxa"/>
            <w:gridSpan w:val="2"/>
            <w:tcBorders>
              <w:top w:val="nil"/>
              <w:left w:val="nil"/>
              <w:bottom w:val="nil"/>
              <w:right w:val="single" w:sz="4" w:space="0" w:color="auto"/>
            </w:tcBorders>
            <w:shd w:val="clear" w:color="auto" w:fill="auto"/>
            <w:vAlign w:val="center"/>
            <w:hideMark/>
          </w:tcPr>
          <w:p w14:paraId="512744D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43" w:type="dxa"/>
            <w:tcBorders>
              <w:top w:val="nil"/>
              <w:left w:val="nil"/>
              <w:bottom w:val="nil"/>
              <w:right w:val="single" w:sz="4" w:space="0" w:color="auto"/>
            </w:tcBorders>
            <w:shd w:val="clear" w:color="auto" w:fill="auto"/>
            <w:noWrap/>
            <w:vAlign w:val="center"/>
            <w:hideMark/>
          </w:tcPr>
          <w:p w14:paraId="6A89109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274DA5C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68DD9CFB"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18DC3349" w14:textId="77777777" w:rsidR="00C2478B" w:rsidRPr="00F26C54" w:rsidRDefault="00C2478B" w:rsidP="00C2478B">
            <w:pPr>
              <w:rPr>
                <w:rFonts w:ascii="Arial" w:hAnsi="Arial" w:cs="Arial"/>
                <w:b/>
                <w:bCs/>
                <w:color w:val="000000"/>
                <w:sz w:val="20"/>
                <w:szCs w:val="20"/>
                <w:lang w:eastAsia="es-HN"/>
              </w:rPr>
            </w:pPr>
          </w:p>
        </w:tc>
      </w:tr>
      <w:tr w:rsidR="00C2478B" w:rsidRPr="00F26C54" w14:paraId="5BDEA553" w14:textId="77777777" w:rsidTr="00C2478B">
        <w:trPr>
          <w:gridAfter w:val="2"/>
          <w:wAfter w:w="977"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19B13CD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92" w:type="dxa"/>
            <w:gridSpan w:val="2"/>
            <w:tcBorders>
              <w:top w:val="single" w:sz="4" w:space="0" w:color="auto"/>
              <w:left w:val="nil"/>
              <w:bottom w:val="single" w:sz="4" w:space="0" w:color="auto"/>
              <w:right w:val="nil"/>
            </w:tcBorders>
            <w:shd w:val="clear" w:color="auto" w:fill="auto"/>
            <w:vAlign w:val="center"/>
            <w:hideMark/>
          </w:tcPr>
          <w:p w14:paraId="3F7896B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43" w:type="dxa"/>
            <w:tcBorders>
              <w:top w:val="single" w:sz="4" w:space="0" w:color="auto"/>
              <w:left w:val="nil"/>
              <w:bottom w:val="single" w:sz="4" w:space="0" w:color="auto"/>
              <w:right w:val="nil"/>
            </w:tcBorders>
            <w:shd w:val="clear" w:color="auto" w:fill="auto"/>
            <w:noWrap/>
            <w:vAlign w:val="center"/>
            <w:hideMark/>
          </w:tcPr>
          <w:p w14:paraId="103ADFA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3DA3804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447C3559"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C177B36" w14:textId="77777777" w:rsidR="00C2478B" w:rsidRPr="00F26C54" w:rsidRDefault="00C2478B" w:rsidP="00C2478B">
            <w:pPr>
              <w:rPr>
                <w:rFonts w:ascii="Arial" w:hAnsi="Arial" w:cs="Arial"/>
                <w:b/>
                <w:bCs/>
                <w:color w:val="000000"/>
                <w:sz w:val="20"/>
                <w:szCs w:val="20"/>
                <w:lang w:eastAsia="es-HN"/>
              </w:rPr>
            </w:pPr>
          </w:p>
        </w:tc>
      </w:tr>
      <w:tr w:rsidR="00C2478B" w:rsidRPr="00F26C54" w14:paraId="1D325A02"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77951C6"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3.00</w:t>
            </w:r>
          </w:p>
        </w:tc>
        <w:tc>
          <w:tcPr>
            <w:tcW w:w="5092" w:type="dxa"/>
            <w:gridSpan w:val="2"/>
            <w:tcBorders>
              <w:top w:val="nil"/>
              <w:left w:val="nil"/>
              <w:bottom w:val="single" w:sz="4" w:space="0" w:color="auto"/>
              <w:right w:val="single" w:sz="4" w:space="0" w:color="auto"/>
            </w:tcBorders>
            <w:shd w:val="clear" w:color="auto" w:fill="auto"/>
            <w:vAlign w:val="center"/>
            <w:hideMark/>
          </w:tcPr>
          <w:p w14:paraId="5442CCA1"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Techos</w:t>
            </w:r>
          </w:p>
        </w:tc>
        <w:tc>
          <w:tcPr>
            <w:tcW w:w="843" w:type="dxa"/>
            <w:tcBorders>
              <w:top w:val="nil"/>
              <w:left w:val="nil"/>
              <w:bottom w:val="single" w:sz="4" w:space="0" w:color="auto"/>
              <w:right w:val="single" w:sz="4" w:space="0" w:color="auto"/>
            </w:tcBorders>
            <w:shd w:val="clear" w:color="auto" w:fill="auto"/>
            <w:noWrap/>
            <w:vAlign w:val="center"/>
            <w:hideMark/>
          </w:tcPr>
          <w:p w14:paraId="21B12311"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39B103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EC96A3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5FFD8DB6" w14:textId="77777777" w:rsidR="00C2478B" w:rsidRPr="00F26C54" w:rsidRDefault="00C2478B" w:rsidP="00C2478B">
            <w:pPr>
              <w:rPr>
                <w:rFonts w:ascii="Arial" w:hAnsi="Arial" w:cs="Arial"/>
                <w:color w:val="000000"/>
                <w:sz w:val="20"/>
                <w:szCs w:val="20"/>
                <w:lang w:eastAsia="es-HN"/>
              </w:rPr>
            </w:pPr>
          </w:p>
        </w:tc>
      </w:tr>
      <w:tr w:rsidR="00C2478B" w:rsidRPr="00F26C54" w14:paraId="1AE08981"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FB3BED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3.01</w:t>
            </w:r>
          </w:p>
        </w:tc>
        <w:tc>
          <w:tcPr>
            <w:tcW w:w="5092" w:type="dxa"/>
            <w:gridSpan w:val="2"/>
            <w:tcBorders>
              <w:top w:val="nil"/>
              <w:left w:val="nil"/>
              <w:bottom w:val="single" w:sz="4" w:space="0" w:color="auto"/>
              <w:right w:val="single" w:sz="4" w:space="0" w:color="auto"/>
            </w:tcBorders>
            <w:shd w:val="clear" w:color="auto" w:fill="auto"/>
            <w:vAlign w:val="center"/>
            <w:hideMark/>
          </w:tcPr>
          <w:p w14:paraId="1DAE10B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VM-1 de 3" X 3/32"</w:t>
            </w:r>
          </w:p>
        </w:tc>
        <w:tc>
          <w:tcPr>
            <w:tcW w:w="843" w:type="dxa"/>
            <w:tcBorders>
              <w:top w:val="nil"/>
              <w:left w:val="nil"/>
              <w:bottom w:val="single" w:sz="4" w:space="0" w:color="auto"/>
              <w:right w:val="single" w:sz="4" w:space="0" w:color="auto"/>
            </w:tcBorders>
            <w:shd w:val="clear" w:color="auto" w:fill="auto"/>
            <w:noWrap/>
            <w:vAlign w:val="center"/>
            <w:hideMark/>
          </w:tcPr>
          <w:p w14:paraId="39C3C33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62548E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19.50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F69E48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1C704A56" w14:textId="77777777" w:rsidR="00C2478B" w:rsidRPr="00F26C54" w:rsidRDefault="00C2478B" w:rsidP="00C2478B">
            <w:pPr>
              <w:rPr>
                <w:rFonts w:ascii="Arial" w:hAnsi="Arial" w:cs="Arial"/>
                <w:color w:val="000000"/>
                <w:sz w:val="20"/>
                <w:szCs w:val="20"/>
                <w:lang w:eastAsia="es-HN"/>
              </w:rPr>
            </w:pPr>
          </w:p>
        </w:tc>
      </w:tr>
      <w:tr w:rsidR="00C2478B" w:rsidRPr="00F26C54" w14:paraId="55522B46"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307DF8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3.02</w:t>
            </w:r>
          </w:p>
        </w:tc>
        <w:tc>
          <w:tcPr>
            <w:tcW w:w="5092" w:type="dxa"/>
            <w:gridSpan w:val="2"/>
            <w:tcBorders>
              <w:top w:val="nil"/>
              <w:left w:val="nil"/>
              <w:bottom w:val="single" w:sz="4" w:space="0" w:color="auto"/>
              <w:right w:val="single" w:sz="4" w:space="0" w:color="auto"/>
            </w:tcBorders>
            <w:shd w:val="clear" w:color="auto" w:fill="auto"/>
            <w:vAlign w:val="center"/>
            <w:hideMark/>
          </w:tcPr>
          <w:p w14:paraId="5017D4D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Perlines P- 1 de 3" x 1 - 1/2 x 1/16"</w:t>
            </w:r>
          </w:p>
        </w:tc>
        <w:tc>
          <w:tcPr>
            <w:tcW w:w="843" w:type="dxa"/>
            <w:tcBorders>
              <w:top w:val="nil"/>
              <w:left w:val="nil"/>
              <w:bottom w:val="single" w:sz="4" w:space="0" w:color="auto"/>
              <w:right w:val="single" w:sz="4" w:space="0" w:color="auto"/>
            </w:tcBorders>
            <w:shd w:val="clear" w:color="auto" w:fill="auto"/>
            <w:noWrap/>
            <w:vAlign w:val="center"/>
            <w:hideMark/>
          </w:tcPr>
          <w:p w14:paraId="3D4D849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1E5579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68.00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65D626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79474D0" w14:textId="77777777" w:rsidR="00C2478B" w:rsidRPr="00F26C54" w:rsidRDefault="00C2478B" w:rsidP="00C2478B">
            <w:pPr>
              <w:rPr>
                <w:rFonts w:ascii="Arial" w:hAnsi="Arial" w:cs="Arial"/>
                <w:color w:val="000000"/>
                <w:sz w:val="20"/>
                <w:szCs w:val="20"/>
                <w:lang w:eastAsia="es-HN"/>
              </w:rPr>
            </w:pPr>
          </w:p>
        </w:tc>
      </w:tr>
      <w:tr w:rsidR="00C2478B" w:rsidRPr="00F26C54" w14:paraId="3B7C3EEF"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C5302D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3.03</w:t>
            </w:r>
          </w:p>
        </w:tc>
        <w:tc>
          <w:tcPr>
            <w:tcW w:w="5092" w:type="dxa"/>
            <w:gridSpan w:val="2"/>
            <w:tcBorders>
              <w:top w:val="nil"/>
              <w:left w:val="nil"/>
              <w:bottom w:val="single" w:sz="4" w:space="0" w:color="auto"/>
              <w:right w:val="single" w:sz="4" w:space="0" w:color="auto"/>
            </w:tcBorders>
            <w:shd w:val="clear" w:color="auto" w:fill="auto"/>
            <w:vAlign w:val="center"/>
            <w:hideMark/>
          </w:tcPr>
          <w:p w14:paraId="27A1710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Platinas angulares fijación VM - 1 y p.</w:t>
            </w:r>
          </w:p>
        </w:tc>
        <w:tc>
          <w:tcPr>
            <w:tcW w:w="843" w:type="dxa"/>
            <w:tcBorders>
              <w:top w:val="nil"/>
              <w:left w:val="nil"/>
              <w:bottom w:val="single" w:sz="4" w:space="0" w:color="auto"/>
              <w:right w:val="single" w:sz="4" w:space="0" w:color="auto"/>
            </w:tcBorders>
            <w:shd w:val="clear" w:color="auto" w:fill="auto"/>
            <w:noWrap/>
            <w:vAlign w:val="center"/>
            <w:hideMark/>
          </w:tcPr>
          <w:p w14:paraId="777957A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525950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DD2760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5E06872A" w14:textId="77777777" w:rsidR="00C2478B" w:rsidRPr="00F26C54" w:rsidRDefault="00C2478B" w:rsidP="00C2478B">
            <w:pPr>
              <w:rPr>
                <w:rFonts w:ascii="Arial" w:hAnsi="Arial" w:cs="Arial"/>
                <w:color w:val="000000"/>
                <w:sz w:val="20"/>
                <w:szCs w:val="20"/>
                <w:lang w:eastAsia="es-HN"/>
              </w:rPr>
            </w:pPr>
          </w:p>
        </w:tc>
      </w:tr>
      <w:tr w:rsidR="00C2478B" w:rsidRPr="00F26C54" w14:paraId="2997953C"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8872726"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3.04</w:t>
            </w:r>
          </w:p>
        </w:tc>
        <w:tc>
          <w:tcPr>
            <w:tcW w:w="5092" w:type="dxa"/>
            <w:gridSpan w:val="2"/>
            <w:tcBorders>
              <w:top w:val="nil"/>
              <w:left w:val="nil"/>
              <w:bottom w:val="single" w:sz="4" w:space="0" w:color="auto"/>
              <w:right w:val="single" w:sz="4" w:space="0" w:color="auto"/>
            </w:tcBorders>
            <w:shd w:val="clear" w:color="auto" w:fill="auto"/>
            <w:vAlign w:val="center"/>
            <w:hideMark/>
          </w:tcPr>
          <w:p w14:paraId="63F5ABD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Cubierta de techo de zinc corrugado calibre 26</w:t>
            </w:r>
          </w:p>
        </w:tc>
        <w:tc>
          <w:tcPr>
            <w:tcW w:w="843" w:type="dxa"/>
            <w:tcBorders>
              <w:top w:val="nil"/>
              <w:left w:val="nil"/>
              <w:bottom w:val="single" w:sz="4" w:space="0" w:color="auto"/>
              <w:right w:val="single" w:sz="4" w:space="0" w:color="auto"/>
            </w:tcBorders>
            <w:shd w:val="clear" w:color="auto" w:fill="auto"/>
            <w:noWrap/>
            <w:vAlign w:val="center"/>
            <w:hideMark/>
          </w:tcPr>
          <w:p w14:paraId="62CEBC3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018352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58.10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BBC97A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D11A944" w14:textId="77777777" w:rsidR="00C2478B" w:rsidRPr="00F26C54" w:rsidRDefault="00C2478B" w:rsidP="00C2478B">
            <w:pPr>
              <w:rPr>
                <w:rFonts w:ascii="Arial" w:hAnsi="Arial" w:cs="Arial"/>
                <w:color w:val="000000"/>
                <w:sz w:val="20"/>
                <w:szCs w:val="20"/>
                <w:lang w:eastAsia="es-HN"/>
              </w:rPr>
            </w:pPr>
          </w:p>
        </w:tc>
      </w:tr>
      <w:tr w:rsidR="00C2478B" w:rsidRPr="00F26C54" w14:paraId="793E7D96"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744D84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3.05</w:t>
            </w:r>
          </w:p>
        </w:tc>
        <w:tc>
          <w:tcPr>
            <w:tcW w:w="5092" w:type="dxa"/>
            <w:gridSpan w:val="2"/>
            <w:tcBorders>
              <w:top w:val="nil"/>
              <w:left w:val="nil"/>
              <w:bottom w:val="single" w:sz="4" w:space="0" w:color="auto"/>
              <w:right w:val="single" w:sz="4" w:space="0" w:color="auto"/>
            </w:tcBorders>
            <w:shd w:val="clear" w:color="auto" w:fill="auto"/>
            <w:vAlign w:val="center"/>
            <w:hideMark/>
          </w:tcPr>
          <w:p w14:paraId="67298EC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Cumbrera de zinc liso cal. 26</w:t>
            </w:r>
          </w:p>
        </w:tc>
        <w:tc>
          <w:tcPr>
            <w:tcW w:w="843" w:type="dxa"/>
            <w:tcBorders>
              <w:top w:val="nil"/>
              <w:left w:val="nil"/>
              <w:bottom w:val="single" w:sz="4" w:space="0" w:color="auto"/>
              <w:right w:val="single" w:sz="4" w:space="0" w:color="auto"/>
            </w:tcBorders>
            <w:shd w:val="clear" w:color="auto" w:fill="auto"/>
            <w:noWrap/>
            <w:vAlign w:val="center"/>
            <w:hideMark/>
          </w:tcPr>
          <w:p w14:paraId="40566B1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E57173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8.80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E21715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406F053" w14:textId="77777777" w:rsidR="00C2478B" w:rsidRPr="00F26C54" w:rsidRDefault="00C2478B" w:rsidP="00C2478B">
            <w:pPr>
              <w:rPr>
                <w:rFonts w:ascii="Arial" w:hAnsi="Arial" w:cs="Arial"/>
                <w:color w:val="000000"/>
                <w:sz w:val="20"/>
                <w:szCs w:val="20"/>
                <w:lang w:eastAsia="es-HN"/>
              </w:rPr>
            </w:pPr>
          </w:p>
        </w:tc>
      </w:tr>
      <w:tr w:rsidR="00C2478B" w:rsidRPr="00F26C54" w14:paraId="6B135ABB"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D64D0B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3.06</w:t>
            </w:r>
          </w:p>
        </w:tc>
        <w:tc>
          <w:tcPr>
            <w:tcW w:w="5092" w:type="dxa"/>
            <w:gridSpan w:val="2"/>
            <w:tcBorders>
              <w:top w:val="nil"/>
              <w:left w:val="nil"/>
              <w:bottom w:val="single" w:sz="4" w:space="0" w:color="auto"/>
              <w:right w:val="single" w:sz="4" w:space="0" w:color="auto"/>
            </w:tcBorders>
            <w:shd w:val="clear" w:color="auto" w:fill="auto"/>
            <w:vAlign w:val="center"/>
            <w:hideMark/>
          </w:tcPr>
          <w:p w14:paraId="4FA8B63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Pintura anticorrosiva</w:t>
            </w:r>
          </w:p>
        </w:tc>
        <w:tc>
          <w:tcPr>
            <w:tcW w:w="843" w:type="dxa"/>
            <w:tcBorders>
              <w:top w:val="nil"/>
              <w:left w:val="nil"/>
              <w:bottom w:val="single" w:sz="4" w:space="0" w:color="auto"/>
              <w:right w:val="single" w:sz="4" w:space="0" w:color="auto"/>
            </w:tcBorders>
            <w:shd w:val="clear" w:color="auto" w:fill="auto"/>
            <w:noWrap/>
            <w:vAlign w:val="center"/>
            <w:hideMark/>
          </w:tcPr>
          <w:p w14:paraId="1662D71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8E32E6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151.00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E7902F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3735868" w14:textId="77777777" w:rsidR="00C2478B" w:rsidRPr="00F26C54" w:rsidRDefault="00C2478B" w:rsidP="00C2478B">
            <w:pPr>
              <w:rPr>
                <w:rFonts w:ascii="Arial" w:hAnsi="Arial" w:cs="Arial"/>
                <w:color w:val="000000"/>
                <w:sz w:val="20"/>
                <w:szCs w:val="20"/>
                <w:lang w:eastAsia="es-HN"/>
              </w:rPr>
            </w:pPr>
          </w:p>
        </w:tc>
      </w:tr>
      <w:tr w:rsidR="00C2478B" w:rsidRPr="00F26C54" w14:paraId="08461591" w14:textId="77777777" w:rsidTr="00C2478B">
        <w:trPr>
          <w:gridAfter w:val="2"/>
          <w:wAfter w:w="977"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608CA6A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92" w:type="dxa"/>
            <w:gridSpan w:val="2"/>
            <w:tcBorders>
              <w:top w:val="nil"/>
              <w:left w:val="nil"/>
              <w:bottom w:val="nil"/>
              <w:right w:val="single" w:sz="4" w:space="0" w:color="auto"/>
            </w:tcBorders>
            <w:shd w:val="clear" w:color="auto" w:fill="auto"/>
            <w:vAlign w:val="center"/>
            <w:hideMark/>
          </w:tcPr>
          <w:p w14:paraId="0EE326A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43" w:type="dxa"/>
            <w:tcBorders>
              <w:top w:val="nil"/>
              <w:left w:val="nil"/>
              <w:bottom w:val="nil"/>
              <w:right w:val="single" w:sz="4" w:space="0" w:color="auto"/>
            </w:tcBorders>
            <w:shd w:val="clear" w:color="auto" w:fill="auto"/>
            <w:noWrap/>
            <w:vAlign w:val="center"/>
            <w:hideMark/>
          </w:tcPr>
          <w:p w14:paraId="3B4F569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6DB900D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6D6153B3"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49D4EAF2" w14:textId="77777777" w:rsidR="00C2478B" w:rsidRPr="00F26C54" w:rsidRDefault="00C2478B" w:rsidP="00C2478B">
            <w:pPr>
              <w:rPr>
                <w:rFonts w:ascii="Arial" w:hAnsi="Arial" w:cs="Arial"/>
                <w:b/>
                <w:bCs/>
                <w:color w:val="000000"/>
                <w:sz w:val="20"/>
                <w:szCs w:val="20"/>
                <w:lang w:eastAsia="es-HN"/>
              </w:rPr>
            </w:pPr>
          </w:p>
        </w:tc>
      </w:tr>
      <w:tr w:rsidR="00C2478B" w:rsidRPr="00F26C54" w14:paraId="14A979B3" w14:textId="77777777" w:rsidTr="00C2478B">
        <w:trPr>
          <w:gridAfter w:val="2"/>
          <w:wAfter w:w="977"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03B6126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92" w:type="dxa"/>
            <w:gridSpan w:val="2"/>
            <w:tcBorders>
              <w:top w:val="single" w:sz="4" w:space="0" w:color="auto"/>
              <w:left w:val="nil"/>
              <w:bottom w:val="single" w:sz="4" w:space="0" w:color="auto"/>
              <w:right w:val="nil"/>
            </w:tcBorders>
            <w:shd w:val="clear" w:color="auto" w:fill="auto"/>
            <w:vAlign w:val="center"/>
            <w:hideMark/>
          </w:tcPr>
          <w:p w14:paraId="7AEBB74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43" w:type="dxa"/>
            <w:tcBorders>
              <w:top w:val="single" w:sz="4" w:space="0" w:color="auto"/>
              <w:left w:val="nil"/>
              <w:bottom w:val="single" w:sz="4" w:space="0" w:color="auto"/>
              <w:right w:val="nil"/>
            </w:tcBorders>
            <w:shd w:val="clear" w:color="auto" w:fill="auto"/>
            <w:noWrap/>
            <w:vAlign w:val="center"/>
            <w:hideMark/>
          </w:tcPr>
          <w:p w14:paraId="3FE306C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0388781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25738B68"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CB7DD16" w14:textId="77777777" w:rsidR="00C2478B" w:rsidRPr="00F26C54" w:rsidRDefault="00C2478B" w:rsidP="00C2478B">
            <w:pPr>
              <w:rPr>
                <w:rFonts w:ascii="Arial" w:hAnsi="Arial" w:cs="Arial"/>
                <w:b/>
                <w:bCs/>
                <w:color w:val="000000"/>
                <w:sz w:val="20"/>
                <w:szCs w:val="20"/>
                <w:lang w:eastAsia="es-HN"/>
              </w:rPr>
            </w:pPr>
          </w:p>
        </w:tc>
      </w:tr>
      <w:tr w:rsidR="00C2478B" w:rsidRPr="00F26C54" w14:paraId="63B741EE"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4AE804C"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4.00</w:t>
            </w:r>
          </w:p>
        </w:tc>
        <w:tc>
          <w:tcPr>
            <w:tcW w:w="5092" w:type="dxa"/>
            <w:gridSpan w:val="2"/>
            <w:tcBorders>
              <w:top w:val="nil"/>
              <w:left w:val="nil"/>
              <w:bottom w:val="single" w:sz="4" w:space="0" w:color="auto"/>
              <w:right w:val="single" w:sz="4" w:space="0" w:color="auto"/>
            </w:tcBorders>
            <w:shd w:val="clear" w:color="auto" w:fill="auto"/>
            <w:vAlign w:val="center"/>
            <w:hideMark/>
          </w:tcPr>
          <w:p w14:paraId="757CCD41"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Pisos</w:t>
            </w:r>
          </w:p>
        </w:tc>
        <w:tc>
          <w:tcPr>
            <w:tcW w:w="843" w:type="dxa"/>
            <w:tcBorders>
              <w:top w:val="nil"/>
              <w:left w:val="nil"/>
              <w:bottom w:val="single" w:sz="4" w:space="0" w:color="auto"/>
              <w:right w:val="single" w:sz="4" w:space="0" w:color="auto"/>
            </w:tcBorders>
            <w:shd w:val="clear" w:color="auto" w:fill="auto"/>
            <w:noWrap/>
            <w:vAlign w:val="center"/>
            <w:hideMark/>
          </w:tcPr>
          <w:p w14:paraId="4FDB3B29"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8797A2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750C18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501C2B55" w14:textId="77777777" w:rsidR="00C2478B" w:rsidRPr="00F26C54" w:rsidRDefault="00C2478B" w:rsidP="00C2478B">
            <w:pPr>
              <w:rPr>
                <w:rFonts w:ascii="Arial" w:hAnsi="Arial" w:cs="Arial"/>
                <w:color w:val="000000"/>
                <w:sz w:val="20"/>
                <w:szCs w:val="20"/>
                <w:lang w:eastAsia="es-HN"/>
              </w:rPr>
            </w:pPr>
          </w:p>
        </w:tc>
      </w:tr>
      <w:tr w:rsidR="00C2478B" w:rsidRPr="00F26C54" w14:paraId="0D134BC0"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869307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4.01</w:t>
            </w:r>
          </w:p>
        </w:tc>
        <w:tc>
          <w:tcPr>
            <w:tcW w:w="5092" w:type="dxa"/>
            <w:gridSpan w:val="2"/>
            <w:tcBorders>
              <w:top w:val="nil"/>
              <w:left w:val="nil"/>
              <w:bottom w:val="single" w:sz="4" w:space="0" w:color="auto"/>
              <w:right w:val="single" w:sz="4" w:space="0" w:color="auto"/>
            </w:tcBorders>
            <w:shd w:val="clear" w:color="auto" w:fill="auto"/>
            <w:vAlign w:val="center"/>
            <w:hideMark/>
          </w:tcPr>
          <w:p w14:paraId="4673FE8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Conformación de terreno</w:t>
            </w:r>
          </w:p>
        </w:tc>
        <w:tc>
          <w:tcPr>
            <w:tcW w:w="843" w:type="dxa"/>
            <w:tcBorders>
              <w:top w:val="nil"/>
              <w:left w:val="nil"/>
              <w:bottom w:val="single" w:sz="4" w:space="0" w:color="auto"/>
              <w:right w:val="single" w:sz="4" w:space="0" w:color="auto"/>
            </w:tcBorders>
            <w:shd w:val="clear" w:color="auto" w:fill="auto"/>
            <w:noWrap/>
            <w:vAlign w:val="center"/>
            <w:hideMark/>
          </w:tcPr>
          <w:p w14:paraId="6AF8193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AED531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44.00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D986A4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B30E022" w14:textId="77777777" w:rsidR="00C2478B" w:rsidRPr="00F26C54" w:rsidRDefault="00C2478B" w:rsidP="00C2478B">
            <w:pPr>
              <w:rPr>
                <w:rFonts w:ascii="Arial" w:hAnsi="Arial" w:cs="Arial"/>
                <w:color w:val="000000"/>
                <w:sz w:val="20"/>
                <w:szCs w:val="20"/>
                <w:lang w:eastAsia="es-HN"/>
              </w:rPr>
            </w:pPr>
          </w:p>
        </w:tc>
      </w:tr>
      <w:tr w:rsidR="00C2478B" w:rsidRPr="00F26C54" w14:paraId="1D1EF30A"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84DBE9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4.02</w:t>
            </w:r>
          </w:p>
        </w:tc>
        <w:tc>
          <w:tcPr>
            <w:tcW w:w="5092" w:type="dxa"/>
            <w:gridSpan w:val="2"/>
            <w:tcBorders>
              <w:top w:val="nil"/>
              <w:left w:val="nil"/>
              <w:bottom w:val="single" w:sz="4" w:space="0" w:color="auto"/>
              <w:right w:val="single" w:sz="4" w:space="0" w:color="auto"/>
            </w:tcBorders>
            <w:shd w:val="clear" w:color="auto" w:fill="auto"/>
            <w:vAlign w:val="center"/>
            <w:hideMark/>
          </w:tcPr>
          <w:p w14:paraId="1995AFC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Concreto con acabado fino integral</w:t>
            </w:r>
          </w:p>
        </w:tc>
        <w:tc>
          <w:tcPr>
            <w:tcW w:w="843" w:type="dxa"/>
            <w:tcBorders>
              <w:top w:val="nil"/>
              <w:left w:val="nil"/>
              <w:bottom w:val="single" w:sz="4" w:space="0" w:color="auto"/>
              <w:right w:val="single" w:sz="4" w:space="0" w:color="auto"/>
            </w:tcBorders>
            <w:shd w:val="clear" w:color="auto" w:fill="auto"/>
            <w:noWrap/>
            <w:vAlign w:val="center"/>
            <w:hideMark/>
          </w:tcPr>
          <w:p w14:paraId="1E842D1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FC3C5F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1.70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48E8E6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BFA51C0" w14:textId="77777777" w:rsidR="00C2478B" w:rsidRPr="00F26C54" w:rsidRDefault="00C2478B" w:rsidP="00C2478B">
            <w:pPr>
              <w:rPr>
                <w:rFonts w:ascii="Arial" w:hAnsi="Arial" w:cs="Arial"/>
                <w:color w:val="000000"/>
                <w:sz w:val="20"/>
                <w:szCs w:val="20"/>
                <w:lang w:eastAsia="es-HN"/>
              </w:rPr>
            </w:pPr>
          </w:p>
        </w:tc>
      </w:tr>
      <w:tr w:rsidR="00C2478B" w:rsidRPr="00F26C54" w14:paraId="50FD7803" w14:textId="77777777" w:rsidTr="00C2478B">
        <w:trPr>
          <w:gridAfter w:val="2"/>
          <w:wAfter w:w="977"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475E9AA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92" w:type="dxa"/>
            <w:gridSpan w:val="2"/>
            <w:tcBorders>
              <w:top w:val="nil"/>
              <w:left w:val="nil"/>
              <w:bottom w:val="nil"/>
              <w:right w:val="single" w:sz="4" w:space="0" w:color="auto"/>
            </w:tcBorders>
            <w:shd w:val="clear" w:color="auto" w:fill="auto"/>
            <w:vAlign w:val="center"/>
            <w:hideMark/>
          </w:tcPr>
          <w:p w14:paraId="135EDDB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43" w:type="dxa"/>
            <w:tcBorders>
              <w:top w:val="nil"/>
              <w:left w:val="nil"/>
              <w:bottom w:val="nil"/>
              <w:right w:val="single" w:sz="4" w:space="0" w:color="auto"/>
            </w:tcBorders>
            <w:shd w:val="clear" w:color="auto" w:fill="auto"/>
            <w:noWrap/>
            <w:vAlign w:val="center"/>
            <w:hideMark/>
          </w:tcPr>
          <w:p w14:paraId="396C9D6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16DF762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15C461B4"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29E4FE53" w14:textId="77777777" w:rsidR="00C2478B" w:rsidRPr="00F26C54" w:rsidRDefault="00C2478B" w:rsidP="00C2478B">
            <w:pPr>
              <w:rPr>
                <w:rFonts w:ascii="Arial" w:hAnsi="Arial" w:cs="Arial"/>
                <w:b/>
                <w:bCs/>
                <w:color w:val="000000"/>
                <w:sz w:val="20"/>
                <w:szCs w:val="20"/>
                <w:lang w:eastAsia="es-HN"/>
              </w:rPr>
            </w:pPr>
          </w:p>
        </w:tc>
      </w:tr>
      <w:tr w:rsidR="00C2478B" w:rsidRPr="00F26C54" w14:paraId="05DAA1BE" w14:textId="77777777" w:rsidTr="00C2478B">
        <w:trPr>
          <w:gridAfter w:val="2"/>
          <w:wAfter w:w="977"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26F1FE5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92" w:type="dxa"/>
            <w:gridSpan w:val="2"/>
            <w:tcBorders>
              <w:top w:val="single" w:sz="4" w:space="0" w:color="auto"/>
              <w:left w:val="nil"/>
              <w:bottom w:val="single" w:sz="4" w:space="0" w:color="auto"/>
              <w:right w:val="nil"/>
            </w:tcBorders>
            <w:shd w:val="clear" w:color="auto" w:fill="auto"/>
            <w:vAlign w:val="center"/>
            <w:hideMark/>
          </w:tcPr>
          <w:p w14:paraId="2CB6C44B"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43" w:type="dxa"/>
            <w:tcBorders>
              <w:top w:val="single" w:sz="4" w:space="0" w:color="auto"/>
              <w:left w:val="nil"/>
              <w:bottom w:val="single" w:sz="4" w:space="0" w:color="auto"/>
              <w:right w:val="nil"/>
            </w:tcBorders>
            <w:shd w:val="clear" w:color="auto" w:fill="auto"/>
            <w:noWrap/>
            <w:vAlign w:val="center"/>
            <w:hideMark/>
          </w:tcPr>
          <w:p w14:paraId="7A953AA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49F8D8F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6AA9292A"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69D267E" w14:textId="77777777" w:rsidR="00C2478B" w:rsidRPr="00F26C54" w:rsidRDefault="00C2478B" w:rsidP="00C2478B">
            <w:pPr>
              <w:rPr>
                <w:rFonts w:ascii="Arial" w:hAnsi="Arial" w:cs="Arial"/>
                <w:b/>
                <w:bCs/>
                <w:color w:val="000000"/>
                <w:sz w:val="20"/>
                <w:szCs w:val="20"/>
                <w:lang w:eastAsia="es-HN"/>
              </w:rPr>
            </w:pPr>
          </w:p>
        </w:tc>
      </w:tr>
      <w:tr w:rsidR="00C2478B" w:rsidRPr="00F26C54" w14:paraId="1DA12BAE"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F7BB424"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5.00</w:t>
            </w:r>
          </w:p>
        </w:tc>
        <w:tc>
          <w:tcPr>
            <w:tcW w:w="5092" w:type="dxa"/>
            <w:gridSpan w:val="2"/>
            <w:tcBorders>
              <w:top w:val="nil"/>
              <w:left w:val="nil"/>
              <w:bottom w:val="single" w:sz="4" w:space="0" w:color="auto"/>
              <w:right w:val="single" w:sz="4" w:space="0" w:color="auto"/>
            </w:tcBorders>
            <w:shd w:val="clear" w:color="auto" w:fill="auto"/>
            <w:vAlign w:val="center"/>
            <w:hideMark/>
          </w:tcPr>
          <w:p w14:paraId="37BA92CF"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Otras obras</w:t>
            </w:r>
          </w:p>
        </w:tc>
        <w:tc>
          <w:tcPr>
            <w:tcW w:w="843" w:type="dxa"/>
            <w:tcBorders>
              <w:top w:val="nil"/>
              <w:left w:val="nil"/>
              <w:bottom w:val="single" w:sz="4" w:space="0" w:color="auto"/>
              <w:right w:val="single" w:sz="4" w:space="0" w:color="auto"/>
            </w:tcBorders>
            <w:shd w:val="clear" w:color="auto" w:fill="auto"/>
            <w:noWrap/>
            <w:vAlign w:val="center"/>
            <w:hideMark/>
          </w:tcPr>
          <w:p w14:paraId="0B9EDEDA"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8D807E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2B3A69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10AFD39" w14:textId="77777777" w:rsidR="00C2478B" w:rsidRPr="00F26C54" w:rsidRDefault="00C2478B" w:rsidP="00C2478B">
            <w:pPr>
              <w:rPr>
                <w:rFonts w:ascii="Arial" w:hAnsi="Arial" w:cs="Arial"/>
                <w:color w:val="000000"/>
                <w:sz w:val="20"/>
                <w:szCs w:val="20"/>
                <w:lang w:eastAsia="es-HN"/>
              </w:rPr>
            </w:pPr>
          </w:p>
        </w:tc>
      </w:tr>
      <w:tr w:rsidR="00C2478B" w:rsidRPr="00F26C54" w14:paraId="260DF679"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B157FF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5.01</w:t>
            </w:r>
          </w:p>
        </w:tc>
        <w:tc>
          <w:tcPr>
            <w:tcW w:w="5092" w:type="dxa"/>
            <w:gridSpan w:val="2"/>
            <w:tcBorders>
              <w:top w:val="nil"/>
              <w:left w:val="nil"/>
              <w:bottom w:val="single" w:sz="4" w:space="0" w:color="auto"/>
              <w:right w:val="single" w:sz="4" w:space="0" w:color="auto"/>
            </w:tcBorders>
            <w:shd w:val="clear" w:color="auto" w:fill="auto"/>
            <w:vAlign w:val="center"/>
            <w:hideMark/>
          </w:tcPr>
          <w:p w14:paraId="12DBE0B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Cielo raso plycem (incluye accesorios)</w:t>
            </w:r>
          </w:p>
        </w:tc>
        <w:tc>
          <w:tcPr>
            <w:tcW w:w="843" w:type="dxa"/>
            <w:tcBorders>
              <w:top w:val="nil"/>
              <w:left w:val="nil"/>
              <w:bottom w:val="single" w:sz="4" w:space="0" w:color="auto"/>
              <w:right w:val="single" w:sz="4" w:space="0" w:color="auto"/>
            </w:tcBorders>
            <w:shd w:val="clear" w:color="auto" w:fill="auto"/>
            <w:noWrap/>
            <w:vAlign w:val="center"/>
            <w:hideMark/>
          </w:tcPr>
          <w:p w14:paraId="1848BFD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9F59D5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55.50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EA2B9F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3C56058" w14:textId="77777777" w:rsidR="00C2478B" w:rsidRPr="00F26C54" w:rsidRDefault="00C2478B" w:rsidP="00C2478B">
            <w:pPr>
              <w:rPr>
                <w:rFonts w:ascii="Arial" w:hAnsi="Arial" w:cs="Arial"/>
                <w:color w:val="000000"/>
                <w:sz w:val="20"/>
                <w:szCs w:val="20"/>
                <w:lang w:eastAsia="es-HN"/>
              </w:rPr>
            </w:pPr>
          </w:p>
        </w:tc>
      </w:tr>
      <w:tr w:rsidR="00C2478B" w:rsidRPr="00F26C54" w14:paraId="58B0536A"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0B5460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5.02</w:t>
            </w:r>
          </w:p>
        </w:tc>
        <w:tc>
          <w:tcPr>
            <w:tcW w:w="5092" w:type="dxa"/>
            <w:gridSpan w:val="2"/>
            <w:tcBorders>
              <w:top w:val="nil"/>
              <w:left w:val="nil"/>
              <w:bottom w:val="single" w:sz="4" w:space="0" w:color="auto"/>
              <w:right w:val="single" w:sz="4" w:space="0" w:color="auto"/>
            </w:tcBorders>
            <w:shd w:val="clear" w:color="auto" w:fill="auto"/>
            <w:vAlign w:val="center"/>
            <w:hideMark/>
          </w:tcPr>
          <w:p w14:paraId="454BDAE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Verja de hierro lisa 3/8" marco angular 1" (P/VENTANA)</w:t>
            </w:r>
          </w:p>
        </w:tc>
        <w:tc>
          <w:tcPr>
            <w:tcW w:w="843" w:type="dxa"/>
            <w:tcBorders>
              <w:top w:val="nil"/>
              <w:left w:val="nil"/>
              <w:bottom w:val="single" w:sz="4" w:space="0" w:color="auto"/>
              <w:right w:val="single" w:sz="4" w:space="0" w:color="auto"/>
            </w:tcBorders>
            <w:shd w:val="clear" w:color="auto" w:fill="auto"/>
            <w:noWrap/>
            <w:vAlign w:val="center"/>
            <w:hideMark/>
          </w:tcPr>
          <w:p w14:paraId="0A1A76E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450B28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2.20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6DD650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467A30D6" w14:textId="77777777" w:rsidR="00C2478B" w:rsidRPr="00F26C54" w:rsidRDefault="00C2478B" w:rsidP="00C2478B">
            <w:pPr>
              <w:rPr>
                <w:rFonts w:ascii="Arial" w:hAnsi="Arial" w:cs="Arial"/>
                <w:color w:val="000000"/>
                <w:sz w:val="20"/>
                <w:szCs w:val="20"/>
                <w:lang w:eastAsia="es-HN"/>
              </w:rPr>
            </w:pPr>
          </w:p>
        </w:tc>
      </w:tr>
      <w:tr w:rsidR="00C2478B" w:rsidRPr="00F26C54" w14:paraId="41CA5B37"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F7CE2E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5.03</w:t>
            </w:r>
          </w:p>
        </w:tc>
        <w:tc>
          <w:tcPr>
            <w:tcW w:w="5092" w:type="dxa"/>
            <w:gridSpan w:val="2"/>
            <w:tcBorders>
              <w:top w:val="nil"/>
              <w:left w:val="nil"/>
              <w:bottom w:val="single" w:sz="4" w:space="0" w:color="auto"/>
              <w:right w:val="single" w:sz="4" w:space="0" w:color="auto"/>
            </w:tcBorders>
            <w:shd w:val="clear" w:color="auto" w:fill="auto"/>
            <w:vAlign w:val="center"/>
            <w:hideMark/>
          </w:tcPr>
          <w:p w14:paraId="75195FC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Puerta metálica 0.70x2.10 mts.</w:t>
            </w:r>
          </w:p>
        </w:tc>
        <w:tc>
          <w:tcPr>
            <w:tcW w:w="843" w:type="dxa"/>
            <w:tcBorders>
              <w:top w:val="nil"/>
              <w:left w:val="nil"/>
              <w:bottom w:val="single" w:sz="4" w:space="0" w:color="auto"/>
              <w:right w:val="single" w:sz="4" w:space="0" w:color="auto"/>
            </w:tcBorders>
            <w:shd w:val="clear" w:color="auto" w:fill="auto"/>
            <w:noWrap/>
            <w:vAlign w:val="center"/>
            <w:hideMark/>
          </w:tcPr>
          <w:p w14:paraId="697C476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FCC533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CA08D0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64EA2D9" w14:textId="77777777" w:rsidR="00C2478B" w:rsidRPr="00F26C54" w:rsidRDefault="00C2478B" w:rsidP="00C2478B">
            <w:pPr>
              <w:rPr>
                <w:rFonts w:ascii="Arial" w:hAnsi="Arial" w:cs="Arial"/>
                <w:color w:val="000000"/>
                <w:sz w:val="20"/>
                <w:szCs w:val="20"/>
                <w:lang w:eastAsia="es-HN"/>
              </w:rPr>
            </w:pPr>
          </w:p>
        </w:tc>
      </w:tr>
      <w:tr w:rsidR="00C2478B" w:rsidRPr="00F26C54" w14:paraId="72AF497F"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B1A148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5.04</w:t>
            </w:r>
          </w:p>
        </w:tc>
        <w:tc>
          <w:tcPr>
            <w:tcW w:w="5092" w:type="dxa"/>
            <w:gridSpan w:val="2"/>
            <w:tcBorders>
              <w:top w:val="nil"/>
              <w:left w:val="nil"/>
              <w:bottom w:val="single" w:sz="4" w:space="0" w:color="auto"/>
              <w:right w:val="single" w:sz="4" w:space="0" w:color="auto"/>
            </w:tcBorders>
            <w:shd w:val="clear" w:color="auto" w:fill="auto"/>
            <w:vAlign w:val="center"/>
            <w:hideMark/>
          </w:tcPr>
          <w:p w14:paraId="0292B78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Puerta metálica 0.70x2.10 mts.</w:t>
            </w:r>
          </w:p>
        </w:tc>
        <w:tc>
          <w:tcPr>
            <w:tcW w:w="843" w:type="dxa"/>
            <w:tcBorders>
              <w:top w:val="nil"/>
              <w:left w:val="nil"/>
              <w:bottom w:val="single" w:sz="4" w:space="0" w:color="auto"/>
              <w:right w:val="single" w:sz="4" w:space="0" w:color="auto"/>
            </w:tcBorders>
            <w:shd w:val="clear" w:color="auto" w:fill="auto"/>
            <w:noWrap/>
            <w:vAlign w:val="center"/>
            <w:hideMark/>
          </w:tcPr>
          <w:p w14:paraId="5197246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E5D9C3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9.00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83F4F1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FCAD08C" w14:textId="77777777" w:rsidR="00C2478B" w:rsidRPr="00F26C54" w:rsidRDefault="00C2478B" w:rsidP="00C2478B">
            <w:pPr>
              <w:rPr>
                <w:rFonts w:ascii="Arial" w:hAnsi="Arial" w:cs="Arial"/>
                <w:color w:val="000000"/>
                <w:sz w:val="20"/>
                <w:szCs w:val="20"/>
                <w:lang w:eastAsia="es-HN"/>
              </w:rPr>
            </w:pPr>
          </w:p>
        </w:tc>
      </w:tr>
      <w:tr w:rsidR="00C2478B" w:rsidRPr="00F26C54" w14:paraId="4012BCE9"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9A387A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5.05</w:t>
            </w:r>
          </w:p>
        </w:tc>
        <w:tc>
          <w:tcPr>
            <w:tcW w:w="5092" w:type="dxa"/>
            <w:gridSpan w:val="2"/>
            <w:tcBorders>
              <w:top w:val="nil"/>
              <w:left w:val="nil"/>
              <w:bottom w:val="single" w:sz="4" w:space="0" w:color="auto"/>
              <w:right w:val="single" w:sz="4" w:space="0" w:color="auto"/>
            </w:tcBorders>
            <w:shd w:val="clear" w:color="auto" w:fill="auto"/>
            <w:vAlign w:val="center"/>
            <w:hideMark/>
          </w:tcPr>
          <w:p w14:paraId="21979E2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Fascia de plycem h = 0.20 m</w:t>
            </w:r>
          </w:p>
        </w:tc>
        <w:tc>
          <w:tcPr>
            <w:tcW w:w="843" w:type="dxa"/>
            <w:tcBorders>
              <w:top w:val="nil"/>
              <w:left w:val="nil"/>
              <w:bottom w:val="single" w:sz="4" w:space="0" w:color="auto"/>
              <w:right w:val="single" w:sz="4" w:space="0" w:color="auto"/>
            </w:tcBorders>
            <w:shd w:val="clear" w:color="auto" w:fill="auto"/>
            <w:noWrap/>
            <w:vAlign w:val="center"/>
            <w:hideMark/>
          </w:tcPr>
          <w:p w14:paraId="509C315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31E90C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30.10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6A513E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55F8AD07" w14:textId="77777777" w:rsidR="00C2478B" w:rsidRPr="00F26C54" w:rsidRDefault="00C2478B" w:rsidP="00C2478B">
            <w:pPr>
              <w:rPr>
                <w:rFonts w:ascii="Arial" w:hAnsi="Arial" w:cs="Arial"/>
                <w:color w:val="000000"/>
                <w:sz w:val="20"/>
                <w:szCs w:val="20"/>
                <w:lang w:eastAsia="es-HN"/>
              </w:rPr>
            </w:pPr>
          </w:p>
        </w:tc>
      </w:tr>
      <w:tr w:rsidR="00C2478B" w:rsidRPr="00F26C54" w14:paraId="1DD5E3EE"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9E6088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5.06</w:t>
            </w:r>
          </w:p>
        </w:tc>
        <w:tc>
          <w:tcPr>
            <w:tcW w:w="5092" w:type="dxa"/>
            <w:gridSpan w:val="2"/>
            <w:tcBorders>
              <w:top w:val="nil"/>
              <w:left w:val="nil"/>
              <w:bottom w:val="single" w:sz="4" w:space="0" w:color="auto"/>
              <w:right w:val="single" w:sz="4" w:space="0" w:color="auto"/>
            </w:tcBorders>
            <w:shd w:val="clear" w:color="auto" w:fill="auto"/>
            <w:vAlign w:val="center"/>
            <w:hideMark/>
          </w:tcPr>
          <w:p w14:paraId="78E2846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Pintura base para paredes, fascia y cielo falso</w:t>
            </w:r>
          </w:p>
        </w:tc>
        <w:tc>
          <w:tcPr>
            <w:tcW w:w="843" w:type="dxa"/>
            <w:tcBorders>
              <w:top w:val="nil"/>
              <w:left w:val="nil"/>
              <w:bottom w:val="single" w:sz="4" w:space="0" w:color="auto"/>
              <w:right w:val="single" w:sz="4" w:space="0" w:color="auto"/>
            </w:tcBorders>
            <w:shd w:val="clear" w:color="auto" w:fill="auto"/>
            <w:noWrap/>
            <w:vAlign w:val="center"/>
            <w:hideMark/>
          </w:tcPr>
          <w:p w14:paraId="24FF31D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D27389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204.00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4B35AB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FAAFDC2" w14:textId="77777777" w:rsidR="00C2478B" w:rsidRPr="00F26C54" w:rsidRDefault="00C2478B" w:rsidP="00C2478B">
            <w:pPr>
              <w:rPr>
                <w:rFonts w:ascii="Arial" w:hAnsi="Arial" w:cs="Arial"/>
                <w:color w:val="000000"/>
                <w:sz w:val="20"/>
                <w:szCs w:val="20"/>
                <w:lang w:eastAsia="es-HN"/>
              </w:rPr>
            </w:pPr>
          </w:p>
        </w:tc>
      </w:tr>
      <w:tr w:rsidR="00C2478B" w:rsidRPr="00F26C54" w14:paraId="17C243EE"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195DCE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5.07</w:t>
            </w:r>
          </w:p>
        </w:tc>
        <w:tc>
          <w:tcPr>
            <w:tcW w:w="5092" w:type="dxa"/>
            <w:gridSpan w:val="2"/>
            <w:tcBorders>
              <w:top w:val="nil"/>
              <w:left w:val="nil"/>
              <w:bottom w:val="single" w:sz="4" w:space="0" w:color="auto"/>
              <w:right w:val="single" w:sz="4" w:space="0" w:color="auto"/>
            </w:tcBorders>
            <w:shd w:val="clear" w:color="auto" w:fill="auto"/>
            <w:vAlign w:val="center"/>
            <w:hideMark/>
          </w:tcPr>
          <w:p w14:paraId="5D477F2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Pintura de aceite</w:t>
            </w:r>
          </w:p>
        </w:tc>
        <w:tc>
          <w:tcPr>
            <w:tcW w:w="843" w:type="dxa"/>
            <w:tcBorders>
              <w:top w:val="nil"/>
              <w:left w:val="nil"/>
              <w:bottom w:val="single" w:sz="4" w:space="0" w:color="auto"/>
              <w:right w:val="single" w:sz="4" w:space="0" w:color="auto"/>
            </w:tcBorders>
            <w:shd w:val="clear" w:color="auto" w:fill="auto"/>
            <w:noWrap/>
            <w:vAlign w:val="center"/>
            <w:hideMark/>
          </w:tcPr>
          <w:p w14:paraId="1AE5C5B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BDF19C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204.00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8ECE3C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2EA0B59" w14:textId="77777777" w:rsidR="00C2478B" w:rsidRPr="00F26C54" w:rsidRDefault="00C2478B" w:rsidP="00C2478B">
            <w:pPr>
              <w:rPr>
                <w:rFonts w:ascii="Arial" w:hAnsi="Arial" w:cs="Arial"/>
                <w:color w:val="000000"/>
                <w:sz w:val="20"/>
                <w:szCs w:val="20"/>
                <w:lang w:eastAsia="es-HN"/>
              </w:rPr>
            </w:pPr>
          </w:p>
        </w:tc>
      </w:tr>
      <w:tr w:rsidR="00C2478B" w:rsidRPr="00F26C54" w14:paraId="13659B97" w14:textId="77777777" w:rsidTr="00C2478B">
        <w:trPr>
          <w:gridAfter w:val="2"/>
          <w:wAfter w:w="977"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12B4B8D6"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lastRenderedPageBreak/>
              <w:t> </w:t>
            </w:r>
          </w:p>
        </w:tc>
        <w:tc>
          <w:tcPr>
            <w:tcW w:w="5092" w:type="dxa"/>
            <w:gridSpan w:val="2"/>
            <w:tcBorders>
              <w:top w:val="nil"/>
              <w:left w:val="nil"/>
              <w:bottom w:val="nil"/>
              <w:right w:val="single" w:sz="4" w:space="0" w:color="auto"/>
            </w:tcBorders>
            <w:shd w:val="clear" w:color="auto" w:fill="auto"/>
            <w:vAlign w:val="center"/>
            <w:hideMark/>
          </w:tcPr>
          <w:p w14:paraId="3A23A62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43" w:type="dxa"/>
            <w:tcBorders>
              <w:top w:val="nil"/>
              <w:left w:val="nil"/>
              <w:bottom w:val="nil"/>
              <w:right w:val="single" w:sz="4" w:space="0" w:color="auto"/>
            </w:tcBorders>
            <w:shd w:val="clear" w:color="auto" w:fill="auto"/>
            <w:noWrap/>
            <w:vAlign w:val="center"/>
            <w:hideMark/>
          </w:tcPr>
          <w:p w14:paraId="04A94FA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6E608ED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095455D4"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036D4E68" w14:textId="77777777" w:rsidR="00C2478B" w:rsidRPr="00F26C54" w:rsidRDefault="00C2478B" w:rsidP="00C2478B">
            <w:pPr>
              <w:rPr>
                <w:rFonts w:ascii="Arial" w:hAnsi="Arial" w:cs="Arial"/>
                <w:b/>
                <w:bCs/>
                <w:color w:val="000000"/>
                <w:sz w:val="20"/>
                <w:szCs w:val="20"/>
                <w:lang w:eastAsia="es-HN"/>
              </w:rPr>
            </w:pPr>
          </w:p>
        </w:tc>
      </w:tr>
      <w:tr w:rsidR="00C2478B" w:rsidRPr="00F26C54" w14:paraId="226B8297" w14:textId="77777777" w:rsidTr="00C2478B">
        <w:trPr>
          <w:gridAfter w:val="2"/>
          <w:wAfter w:w="977"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3C0E9EF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92" w:type="dxa"/>
            <w:gridSpan w:val="2"/>
            <w:tcBorders>
              <w:top w:val="single" w:sz="4" w:space="0" w:color="auto"/>
              <w:left w:val="nil"/>
              <w:bottom w:val="single" w:sz="4" w:space="0" w:color="auto"/>
              <w:right w:val="nil"/>
            </w:tcBorders>
            <w:shd w:val="clear" w:color="auto" w:fill="auto"/>
            <w:vAlign w:val="center"/>
            <w:hideMark/>
          </w:tcPr>
          <w:p w14:paraId="17F60D0E"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43" w:type="dxa"/>
            <w:tcBorders>
              <w:top w:val="single" w:sz="4" w:space="0" w:color="auto"/>
              <w:left w:val="nil"/>
              <w:bottom w:val="single" w:sz="4" w:space="0" w:color="auto"/>
              <w:right w:val="nil"/>
            </w:tcBorders>
            <w:shd w:val="clear" w:color="auto" w:fill="auto"/>
            <w:noWrap/>
            <w:vAlign w:val="center"/>
            <w:hideMark/>
          </w:tcPr>
          <w:p w14:paraId="555F8DF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4DD5A88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18AE0EB1"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8766E1F" w14:textId="77777777" w:rsidR="00C2478B" w:rsidRPr="00F26C54" w:rsidRDefault="00C2478B" w:rsidP="00C2478B">
            <w:pPr>
              <w:rPr>
                <w:rFonts w:ascii="Arial" w:hAnsi="Arial" w:cs="Arial"/>
                <w:b/>
                <w:bCs/>
                <w:color w:val="000000"/>
                <w:sz w:val="20"/>
                <w:szCs w:val="20"/>
                <w:lang w:eastAsia="es-HN"/>
              </w:rPr>
            </w:pPr>
          </w:p>
        </w:tc>
      </w:tr>
      <w:tr w:rsidR="00C2478B" w:rsidRPr="00F26C54" w14:paraId="53E964B2"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17DA0D7"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6.00</w:t>
            </w:r>
          </w:p>
        </w:tc>
        <w:tc>
          <w:tcPr>
            <w:tcW w:w="5092" w:type="dxa"/>
            <w:gridSpan w:val="2"/>
            <w:tcBorders>
              <w:top w:val="nil"/>
              <w:left w:val="nil"/>
              <w:bottom w:val="single" w:sz="4" w:space="0" w:color="auto"/>
              <w:right w:val="single" w:sz="4" w:space="0" w:color="auto"/>
            </w:tcBorders>
            <w:shd w:val="clear" w:color="auto" w:fill="auto"/>
            <w:vAlign w:val="center"/>
            <w:hideMark/>
          </w:tcPr>
          <w:p w14:paraId="1B90249C"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Instalaciones hidrosanitarias</w:t>
            </w:r>
          </w:p>
        </w:tc>
        <w:tc>
          <w:tcPr>
            <w:tcW w:w="843" w:type="dxa"/>
            <w:tcBorders>
              <w:top w:val="nil"/>
              <w:left w:val="nil"/>
              <w:bottom w:val="single" w:sz="4" w:space="0" w:color="auto"/>
              <w:right w:val="single" w:sz="4" w:space="0" w:color="auto"/>
            </w:tcBorders>
            <w:shd w:val="clear" w:color="auto" w:fill="auto"/>
            <w:noWrap/>
            <w:vAlign w:val="center"/>
            <w:hideMark/>
          </w:tcPr>
          <w:p w14:paraId="03D9399C"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F83CD5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E69813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08FB396" w14:textId="77777777" w:rsidR="00C2478B" w:rsidRPr="00F26C54" w:rsidRDefault="00C2478B" w:rsidP="00C2478B">
            <w:pPr>
              <w:rPr>
                <w:rFonts w:ascii="Arial" w:hAnsi="Arial" w:cs="Arial"/>
                <w:color w:val="000000"/>
                <w:sz w:val="20"/>
                <w:szCs w:val="20"/>
                <w:lang w:eastAsia="es-HN"/>
              </w:rPr>
            </w:pPr>
          </w:p>
        </w:tc>
      </w:tr>
      <w:tr w:rsidR="00C2478B" w:rsidRPr="00F26C54" w14:paraId="2D6B55EB"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BC8ED6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6.01</w:t>
            </w:r>
          </w:p>
        </w:tc>
        <w:tc>
          <w:tcPr>
            <w:tcW w:w="5092" w:type="dxa"/>
            <w:gridSpan w:val="2"/>
            <w:tcBorders>
              <w:top w:val="nil"/>
              <w:left w:val="nil"/>
              <w:bottom w:val="single" w:sz="4" w:space="0" w:color="auto"/>
              <w:right w:val="single" w:sz="4" w:space="0" w:color="auto"/>
            </w:tcBorders>
            <w:shd w:val="clear" w:color="auto" w:fill="auto"/>
            <w:vAlign w:val="center"/>
            <w:hideMark/>
          </w:tcPr>
          <w:p w14:paraId="2647B7F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Inodoro blanco (incluye accesorios)</w:t>
            </w:r>
          </w:p>
        </w:tc>
        <w:tc>
          <w:tcPr>
            <w:tcW w:w="843" w:type="dxa"/>
            <w:tcBorders>
              <w:top w:val="nil"/>
              <w:left w:val="nil"/>
              <w:bottom w:val="single" w:sz="4" w:space="0" w:color="auto"/>
              <w:right w:val="single" w:sz="4" w:space="0" w:color="auto"/>
            </w:tcBorders>
            <w:shd w:val="clear" w:color="auto" w:fill="auto"/>
            <w:noWrap/>
            <w:vAlign w:val="center"/>
            <w:hideMark/>
          </w:tcPr>
          <w:p w14:paraId="2868959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F403B3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9.00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E2C9A0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401CD6DB" w14:textId="77777777" w:rsidR="00C2478B" w:rsidRPr="00F26C54" w:rsidRDefault="00C2478B" w:rsidP="00C2478B">
            <w:pPr>
              <w:rPr>
                <w:rFonts w:ascii="Arial" w:hAnsi="Arial" w:cs="Arial"/>
                <w:color w:val="000000"/>
                <w:sz w:val="20"/>
                <w:szCs w:val="20"/>
                <w:lang w:eastAsia="es-HN"/>
              </w:rPr>
            </w:pPr>
          </w:p>
        </w:tc>
      </w:tr>
      <w:tr w:rsidR="00C2478B" w:rsidRPr="00F26C54" w14:paraId="74A116A7"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9CBE15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6.02</w:t>
            </w:r>
          </w:p>
        </w:tc>
        <w:tc>
          <w:tcPr>
            <w:tcW w:w="5092" w:type="dxa"/>
            <w:gridSpan w:val="2"/>
            <w:tcBorders>
              <w:top w:val="nil"/>
              <w:left w:val="nil"/>
              <w:bottom w:val="single" w:sz="4" w:space="0" w:color="auto"/>
              <w:right w:val="single" w:sz="4" w:space="0" w:color="auto"/>
            </w:tcBorders>
            <w:shd w:val="clear" w:color="auto" w:fill="auto"/>
            <w:vAlign w:val="center"/>
            <w:hideMark/>
          </w:tcPr>
          <w:p w14:paraId="6D91106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Urinario de concreto (incluye accesorios)</w:t>
            </w:r>
          </w:p>
        </w:tc>
        <w:tc>
          <w:tcPr>
            <w:tcW w:w="843" w:type="dxa"/>
            <w:tcBorders>
              <w:top w:val="nil"/>
              <w:left w:val="nil"/>
              <w:bottom w:val="single" w:sz="4" w:space="0" w:color="auto"/>
              <w:right w:val="single" w:sz="4" w:space="0" w:color="auto"/>
            </w:tcBorders>
            <w:shd w:val="clear" w:color="auto" w:fill="auto"/>
            <w:noWrap/>
            <w:vAlign w:val="center"/>
            <w:hideMark/>
          </w:tcPr>
          <w:p w14:paraId="712E85D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0D2A90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CAB7CD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9E0EAEB" w14:textId="77777777" w:rsidR="00C2478B" w:rsidRPr="00F26C54" w:rsidRDefault="00C2478B" w:rsidP="00C2478B">
            <w:pPr>
              <w:rPr>
                <w:rFonts w:ascii="Arial" w:hAnsi="Arial" w:cs="Arial"/>
                <w:color w:val="000000"/>
                <w:sz w:val="20"/>
                <w:szCs w:val="20"/>
                <w:lang w:eastAsia="es-HN"/>
              </w:rPr>
            </w:pPr>
          </w:p>
        </w:tc>
      </w:tr>
      <w:tr w:rsidR="00C2478B" w:rsidRPr="00F26C54" w14:paraId="5DE57D4C"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2EF0A5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6.03</w:t>
            </w:r>
          </w:p>
        </w:tc>
        <w:tc>
          <w:tcPr>
            <w:tcW w:w="5092" w:type="dxa"/>
            <w:gridSpan w:val="2"/>
            <w:tcBorders>
              <w:top w:val="nil"/>
              <w:left w:val="nil"/>
              <w:bottom w:val="single" w:sz="4" w:space="0" w:color="auto"/>
              <w:right w:val="single" w:sz="4" w:space="0" w:color="auto"/>
            </w:tcBorders>
            <w:shd w:val="clear" w:color="auto" w:fill="auto"/>
            <w:vAlign w:val="center"/>
            <w:hideMark/>
          </w:tcPr>
          <w:p w14:paraId="076C873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Tubería pvc 1/2" para ap. Con accesorios.</w:t>
            </w:r>
          </w:p>
        </w:tc>
        <w:tc>
          <w:tcPr>
            <w:tcW w:w="843" w:type="dxa"/>
            <w:tcBorders>
              <w:top w:val="nil"/>
              <w:left w:val="nil"/>
              <w:bottom w:val="single" w:sz="4" w:space="0" w:color="auto"/>
              <w:right w:val="single" w:sz="4" w:space="0" w:color="auto"/>
            </w:tcBorders>
            <w:shd w:val="clear" w:color="auto" w:fill="auto"/>
            <w:noWrap/>
            <w:vAlign w:val="center"/>
            <w:hideMark/>
          </w:tcPr>
          <w:p w14:paraId="698D34F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9366AC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423.31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7AA6BB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FF24FA1" w14:textId="77777777" w:rsidR="00C2478B" w:rsidRPr="00F26C54" w:rsidRDefault="00C2478B" w:rsidP="00C2478B">
            <w:pPr>
              <w:rPr>
                <w:rFonts w:ascii="Arial" w:hAnsi="Arial" w:cs="Arial"/>
                <w:color w:val="000000"/>
                <w:sz w:val="20"/>
                <w:szCs w:val="20"/>
                <w:lang w:eastAsia="es-HN"/>
              </w:rPr>
            </w:pPr>
          </w:p>
        </w:tc>
      </w:tr>
      <w:tr w:rsidR="00C2478B" w:rsidRPr="00F26C54" w14:paraId="1D50A5CB"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804B416"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6.04</w:t>
            </w:r>
          </w:p>
        </w:tc>
        <w:tc>
          <w:tcPr>
            <w:tcW w:w="5092" w:type="dxa"/>
            <w:gridSpan w:val="2"/>
            <w:tcBorders>
              <w:top w:val="nil"/>
              <w:left w:val="nil"/>
              <w:bottom w:val="single" w:sz="4" w:space="0" w:color="auto"/>
              <w:right w:val="single" w:sz="4" w:space="0" w:color="auto"/>
            </w:tcBorders>
            <w:shd w:val="clear" w:color="auto" w:fill="auto"/>
            <w:vAlign w:val="center"/>
            <w:hideMark/>
          </w:tcPr>
          <w:p w14:paraId="777D83E9" w14:textId="4DDF8B08"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Tubería de PVC 4" SDR - 41 para as. (</w:t>
            </w:r>
            <w:r w:rsidR="00982B8A" w:rsidRPr="00F26C54">
              <w:rPr>
                <w:rFonts w:ascii="Arial" w:hAnsi="Arial" w:cs="Arial"/>
                <w:sz w:val="18"/>
                <w:szCs w:val="18"/>
                <w:lang w:eastAsia="es-HN"/>
              </w:rPr>
              <w:t>Incluye</w:t>
            </w:r>
            <w:r w:rsidRPr="00F26C54">
              <w:rPr>
                <w:rFonts w:ascii="Arial" w:hAnsi="Arial" w:cs="Arial"/>
                <w:sz w:val="18"/>
                <w:szCs w:val="18"/>
                <w:lang w:eastAsia="es-HN"/>
              </w:rPr>
              <w:t xml:space="preserve"> ac.)</w:t>
            </w:r>
          </w:p>
        </w:tc>
        <w:tc>
          <w:tcPr>
            <w:tcW w:w="843" w:type="dxa"/>
            <w:tcBorders>
              <w:top w:val="nil"/>
              <w:left w:val="nil"/>
              <w:bottom w:val="single" w:sz="4" w:space="0" w:color="auto"/>
              <w:right w:val="single" w:sz="4" w:space="0" w:color="auto"/>
            </w:tcBorders>
            <w:shd w:val="clear" w:color="auto" w:fill="auto"/>
            <w:noWrap/>
            <w:vAlign w:val="center"/>
            <w:hideMark/>
          </w:tcPr>
          <w:p w14:paraId="253A6C4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D5858D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180.00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154749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00A7C55" w14:textId="77777777" w:rsidR="00C2478B" w:rsidRPr="00F26C54" w:rsidRDefault="00C2478B" w:rsidP="00C2478B">
            <w:pPr>
              <w:rPr>
                <w:rFonts w:ascii="Arial" w:hAnsi="Arial" w:cs="Arial"/>
                <w:color w:val="000000"/>
                <w:sz w:val="20"/>
                <w:szCs w:val="20"/>
                <w:lang w:eastAsia="es-HN"/>
              </w:rPr>
            </w:pPr>
          </w:p>
        </w:tc>
      </w:tr>
      <w:tr w:rsidR="00C2478B" w:rsidRPr="00F26C54" w14:paraId="7D470058"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9F5193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6.05</w:t>
            </w:r>
          </w:p>
        </w:tc>
        <w:tc>
          <w:tcPr>
            <w:tcW w:w="5092" w:type="dxa"/>
            <w:gridSpan w:val="2"/>
            <w:tcBorders>
              <w:top w:val="nil"/>
              <w:left w:val="nil"/>
              <w:bottom w:val="single" w:sz="4" w:space="0" w:color="auto"/>
              <w:right w:val="single" w:sz="4" w:space="0" w:color="auto"/>
            </w:tcBorders>
            <w:shd w:val="clear" w:color="auto" w:fill="auto"/>
            <w:vAlign w:val="center"/>
            <w:hideMark/>
          </w:tcPr>
          <w:p w14:paraId="0AD51CD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Tubería de PVC 2" SDR - 41 para as. Incluye ac.)</w:t>
            </w:r>
          </w:p>
        </w:tc>
        <w:tc>
          <w:tcPr>
            <w:tcW w:w="843" w:type="dxa"/>
            <w:tcBorders>
              <w:top w:val="nil"/>
              <w:left w:val="nil"/>
              <w:bottom w:val="single" w:sz="4" w:space="0" w:color="auto"/>
              <w:right w:val="single" w:sz="4" w:space="0" w:color="auto"/>
            </w:tcBorders>
            <w:shd w:val="clear" w:color="auto" w:fill="auto"/>
            <w:noWrap/>
            <w:vAlign w:val="center"/>
            <w:hideMark/>
          </w:tcPr>
          <w:p w14:paraId="2CC1018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363AD0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67.27</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1F2708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CD3328B" w14:textId="77777777" w:rsidR="00C2478B" w:rsidRPr="00F26C54" w:rsidRDefault="00C2478B" w:rsidP="00C2478B">
            <w:pPr>
              <w:rPr>
                <w:rFonts w:ascii="Arial" w:hAnsi="Arial" w:cs="Arial"/>
                <w:color w:val="000000"/>
                <w:sz w:val="20"/>
                <w:szCs w:val="20"/>
                <w:lang w:eastAsia="es-HN"/>
              </w:rPr>
            </w:pPr>
          </w:p>
        </w:tc>
      </w:tr>
      <w:tr w:rsidR="00C2478B" w:rsidRPr="00F26C54" w14:paraId="44B5EE33"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7E527E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6.06</w:t>
            </w:r>
          </w:p>
        </w:tc>
        <w:tc>
          <w:tcPr>
            <w:tcW w:w="5092" w:type="dxa"/>
            <w:gridSpan w:val="2"/>
            <w:tcBorders>
              <w:top w:val="nil"/>
              <w:left w:val="nil"/>
              <w:bottom w:val="single" w:sz="4" w:space="0" w:color="auto"/>
              <w:right w:val="single" w:sz="4" w:space="0" w:color="auto"/>
            </w:tcBorders>
            <w:shd w:val="clear" w:color="auto" w:fill="auto"/>
            <w:vAlign w:val="center"/>
            <w:hideMark/>
          </w:tcPr>
          <w:p w14:paraId="1D39A7F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Trampa de grasa de 0.60x0.60x0.60m</w:t>
            </w:r>
          </w:p>
        </w:tc>
        <w:tc>
          <w:tcPr>
            <w:tcW w:w="843" w:type="dxa"/>
            <w:tcBorders>
              <w:top w:val="nil"/>
              <w:left w:val="nil"/>
              <w:bottom w:val="single" w:sz="4" w:space="0" w:color="auto"/>
              <w:right w:val="single" w:sz="4" w:space="0" w:color="auto"/>
            </w:tcBorders>
            <w:shd w:val="clear" w:color="auto" w:fill="auto"/>
            <w:noWrap/>
            <w:vAlign w:val="center"/>
            <w:hideMark/>
          </w:tcPr>
          <w:p w14:paraId="47ED3B5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309800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E821C3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081F58C" w14:textId="77777777" w:rsidR="00C2478B" w:rsidRPr="00F26C54" w:rsidRDefault="00C2478B" w:rsidP="00C2478B">
            <w:pPr>
              <w:rPr>
                <w:rFonts w:ascii="Arial" w:hAnsi="Arial" w:cs="Arial"/>
                <w:color w:val="000000"/>
                <w:sz w:val="20"/>
                <w:szCs w:val="20"/>
                <w:lang w:eastAsia="es-HN"/>
              </w:rPr>
            </w:pPr>
          </w:p>
        </w:tc>
      </w:tr>
      <w:tr w:rsidR="00C2478B" w:rsidRPr="00F26C54" w14:paraId="757C5440"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27FFB9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6.07</w:t>
            </w:r>
          </w:p>
        </w:tc>
        <w:tc>
          <w:tcPr>
            <w:tcW w:w="5092" w:type="dxa"/>
            <w:gridSpan w:val="2"/>
            <w:tcBorders>
              <w:top w:val="nil"/>
              <w:left w:val="nil"/>
              <w:bottom w:val="single" w:sz="4" w:space="0" w:color="auto"/>
              <w:right w:val="single" w:sz="4" w:space="0" w:color="auto"/>
            </w:tcBorders>
            <w:shd w:val="clear" w:color="auto" w:fill="auto"/>
            <w:vAlign w:val="center"/>
            <w:hideMark/>
          </w:tcPr>
          <w:p w14:paraId="52E27F6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Caja de registro de 0.60x0.60x0.60m</w:t>
            </w:r>
          </w:p>
        </w:tc>
        <w:tc>
          <w:tcPr>
            <w:tcW w:w="843" w:type="dxa"/>
            <w:tcBorders>
              <w:top w:val="nil"/>
              <w:left w:val="nil"/>
              <w:bottom w:val="single" w:sz="4" w:space="0" w:color="auto"/>
              <w:right w:val="single" w:sz="4" w:space="0" w:color="auto"/>
            </w:tcBorders>
            <w:shd w:val="clear" w:color="auto" w:fill="auto"/>
            <w:noWrap/>
            <w:vAlign w:val="center"/>
            <w:hideMark/>
          </w:tcPr>
          <w:p w14:paraId="563E862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7AE84E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13.00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D2D64D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11834F0D" w14:textId="77777777" w:rsidR="00C2478B" w:rsidRPr="00F26C54" w:rsidRDefault="00C2478B" w:rsidP="00C2478B">
            <w:pPr>
              <w:rPr>
                <w:rFonts w:ascii="Arial" w:hAnsi="Arial" w:cs="Arial"/>
                <w:color w:val="000000"/>
                <w:sz w:val="20"/>
                <w:szCs w:val="20"/>
                <w:lang w:eastAsia="es-HN"/>
              </w:rPr>
            </w:pPr>
          </w:p>
        </w:tc>
      </w:tr>
      <w:tr w:rsidR="00C2478B" w:rsidRPr="00F26C54" w14:paraId="7BEF11AB" w14:textId="77777777" w:rsidTr="00C2478B">
        <w:trPr>
          <w:gridAfter w:val="2"/>
          <w:wAfter w:w="977"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3DB913B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92" w:type="dxa"/>
            <w:gridSpan w:val="2"/>
            <w:tcBorders>
              <w:top w:val="nil"/>
              <w:left w:val="nil"/>
              <w:bottom w:val="nil"/>
              <w:right w:val="single" w:sz="4" w:space="0" w:color="auto"/>
            </w:tcBorders>
            <w:shd w:val="clear" w:color="auto" w:fill="auto"/>
            <w:vAlign w:val="center"/>
            <w:hideMark/>
          </w:tcPr>
          <w:p w14:paraId="0036F02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43" w:type="dxa"/>
            <w:tcBorders>
              <w:top w:val="nil"/>
              <w:left w:val="nil"/>
              <w:bottom w:val="nil"/>
              <w:right w:val="single" w:sz="4" w:space="0" w:color="auto"/>
            </w:tcBorders>
            <w:shd w:val="clear" w:color="auto" w:fill="auto"/>
            <w:noWrap/>
            <w:vAlign w:val="center"/>
            <w:hideMark/>
          </w:tcPr>
          <w:p w14:paraId="56A7243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65251FF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5C48CBC7"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6FBE8B33" w14:textId="77777777" w:rsidR="00C2478B" w:rsidRPr="00F26C54" w:rsidRDefault="00C2478B" w:rsidP="00C2478B">
            <w:pPr>
              <w:rPr>
                <w:rFonts w:ascii="Arial" w:hAnsi="Arial" w:cs="Arial"/>
                <w:b/>
                <w:bCs/>
                <w:color w:val="000000"/>
                <w:sz w:val="20"/>
                <w:szCs w:val="20"/>
                <w:lang w:eastAsia="es-HN"/>
              </w:rPr>
            </w:pPr>
          </w:p>
        </w:tc>
      </w:tr>
      <w:tr w:rsidR="00C2478B" w:rsidRPr="00F26C54" w14:paraId="35E2C97E" w14:textId="77777777" w:rsidTr="00C2478B">
        <w:trPr>
          <w:gridAfter w:val="2"/>
          <w:wAfter w:w="977"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1D85CDE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92" w:type="dxa"/>
            <w:gridSpan w:val="2"/>
            <w:tcBorders>
              <w:top w:val="single" w:sz="4" w:space="0" w:color="auto"/>
              <w:left w:val="nil"/>
              <w:bottom w:val="single" w:sz="4" w:space="0" w:color="auto"/>
              <w:right w:val="nil"/>
            </w:tcBorders>
            <w:shd w:val="clear" w:color="auto" w:fill="auto"/>
            <w:vAlign w:val="center"/>
            <w:hideMark/>
          </w:tcPr>
          <w:p w14:paraId="3139B9DE"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43" w:type="dxa"/>
            <w:tcBorders>
              <w:top w:val="single" w:sz="4" w:space="0" w:color="auto"/>
              <w:left w:val="nil"/>
              <w:bottom w:val="single" w:sz="4" w:space="0" w:color="auto"/>
              <w:right w:val="nil"/>
            </w:tcBorders>
            <w:shd w:val="clear" w:color="auto" w:fill="auto"/>
            <w:noWrap/>
            <w:vAlign w:val="center"/>
            <w:hideMark/>
          </w:tcPr>
          <w:p w14:paraId="0E9C390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1A4501B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64605F9D"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040ED77" w14:textId="77777777" w:rsidR="00C2478B" w:rsidRPr="00F26C54" w:rsidRDefault="00C2478B" w:rsidP="00C2478B">
            <w:pPr>
              <w:rPr>
                <w:rFonts w:ascii="Arial" w:hAnsi="Arial" w:cs="Arial"/>
                <w:b/>
                <w:bCs/>
                <w:color w:val="000000"/>
                <w:sz w:val="20"/>
                <w:szCs w:val="20"/>
                <w:lang w:eastAsia="es-HN"/>
              </w:rPr>
            </w:pPr>
          </w:p>
        </w:tc>
      </w:tr>
      <w:tr w:rsidR="00C2478B" w:rsidRPr="00F26C54" w14:paraId="3E71FA6C"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858C9C1"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7.00</w:t>
            </w:r>
          </w:p>
        </w:tc>
        <w:tc>
          <w:tcPr>
            <w:tcW w:w="5092" w:type="dxa"/>
            <w:gridSpan w:val="2"/>
            <w:tcBorders>
              <w:top w:val="nil"/>
              <w:left w:val="nil"/>
              <w:bottom w:val="single" w:sz="4" w:space="0" w:color="auto"/>
              <w:right w:val="single" w:sz="4" w:space="0" w:color="auto"/>
            </w:tcBorders>
            <w:shd w:val="clear" w:color="auto" w:fill="auto"/>
            <w:vAlign w:val="center"/>
            <w:hideMark/>
          </w:tcPr>
          <w:p w14:paraId="6140C8ED"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Instalaciones eléctricas</w:t>
            </w:r>
          </w:p>
        </w:tc>
        <w:tc>
          <w:tcPr>
            <w:tcW w:w="843" w:type="dxa"/>
            <w:tcBorders>
              <w:top w:val="nil"/>
              <w:left w:val="nil"/>
              <w:bottom w:val="single" w:sz="4" w:space="0" w:color="auto"/>
              <w:right w:val="single" w:sz="4" w:space="0" w:color="auto"/>
            </w:tcBorders>
            <w:shd w:val="clear" w:color="auto" w:fill="auto"/>
            <w:noWrap/>
            <w:vAlign w:val="center"/>
            <w:hideMark/>
          </w:tcPr>
          <w:p w14:paraId="0D6927CF"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628DF6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90F5CE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1D6B74F1" w14:textId="77777777" w:rsidR="00C2478B" w:rsidRPr="00F26C54" w:rsidRDefault="00C2478B" w:rsidP="00C2478B">
            <w:pPr>
              <w:rPr>
                <w:rFonts w:ascii="Arial" w:hAnsi="Arial" w:cs="Arial"/>
                <w:color w:val="000000"/>
                <w:sz w:val="20"/>
                <w:szCs w:val="20"/>
                <w:lang w:eastAsia="es-HN"/>
              </w:rPr>
            </w:pPr>
          </w:p>
        </w:tc>
      </w:tr>
      <w:tr w:rsidR="00C2478B" w:rsidRPr="00F26C54" w14:paraId="62CF1271"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5A0D5E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7.01</w:t>
            </w:r>
          </w:p>
        </w:tc>
        <w:tc>
          <w:tcPr>
            <w:tcW w:w="5092" w:type="dxa"/>
            <w:gridSpan w:val="2"/>
            <w:tcBorders>
              <w:top w:val="nil"/>
              <w:left w:val="nil"/>
              <w:bottom w:val="single" w:sz="4" w:space="0" w:color="auto"/>
              <w:right w:val="single" w:sz="4" w:space="0" w:color="auto"/>
            </w:tcBorders>
            <w:shd w:val="clear" w:color="auto" w:fill="auto"/>
            <w:vAlign w:val="center"/>
            <w:hideMark/>
          </w:tcPr>
          <w:p w14:paraId="763AE27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Canalización y alambrado (GLOBAL)</w:t>
            </w:r>
          </w:p>
        </w:tc>
        <w:tc>
          <w:tcPr>
            <w:tcW w:w="843" w:type="dxa"/>
            <w:tcBorders>
              <w:top w:val="nil"/>
              <w:left w:val="nil"/>
              <w:bottom w:val="single" w:sz="4" w:space="0" w:color="auto"/>
              <w:right w:val="single" w:sz="4" w:space="0" w:color="auto"/>
            </w:tcBorders>
            <w:shd w:val="clear" w:color="auto" w:fill="auto"/>
            <w:noWrap/>
            <w:vAlign w:val="center"/>
            <w:hideMark/>
          </w:tcPr>
          <w:p w14:paraId="4C100B5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E8FBCF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B51C1C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5A82B10C" w14:textId="77777777" w:rsidR="00C2478B" w:rsidRPr="00F26C54" w:rsidRDefault="00C2478B" w:rsidP="00C2478B">
            <w:pPr>
              <w:rPr>
                <w:rFonts w:ascii="Arial" w:hAnsi="Arial" w:cs="Arial"/>
                <w:color w:val="000000"/>
                <w:sz w:val="20"/>
                <w:szCs w:val="20"/>
                <w:lang w:eastAsia="es-HN"/>
              </w:rPr>
            </w:pPr>
          </w:p>
        </w:tc>
      </w:tr>
      <w:tr w:rsidR="00C2478B" w:rsidRPr="00F26C54" w14:paraId="5AFF8AAC"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D03674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7.02</w:t>
            </w:r>
          </w:p>
        </w:tc>
        <w:tc>
          <w:tcPr>
            <w:tcW w:w="5092" w:type="dxa"/>
            <w:gridSpan w:val="2"/>
            <w:tcBorders>
              <w:top w:val="nil"/>
              <w:left w:val="nil"/>
              <w:bottom w:val="single" w:sz="4" w:space="0" w:color="auto"/>
              <w:right w:val="single" w:sz="4" w:space="0" w:color="auto"/>
            </w:tcBorders>
            <w:shd w:val="clear" w:color="auto" w:fill="auto"/>
            <w:vAlign w:val="center"/>
            <w:hideMark/>
          </w:tcPr>
          <w:p w14:paraId="469DA35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Iluminación (lámpara con interruptor)</w:t>
            </w:r>
          </w:p>
        </w:tc>
        <w:tc>
          <w:tcPr>
            <w:tcW w:w="843" w:type="dxa"/>
            <w:tcBorders>
              <w:top w:val="nil"/>
              <w:left w:val="nil"/>
              <w:bottom w:val="single" w:sz="4" w:space="0" w:color="auto"/>
              <w:right w:val="single" w:sz="4" w:space="0" w:color="auto"/>
            </w:tcBorders>
            <w:shd w:val="clear" w:color="auto" w:fill="auto"/>
            <w:noWrap/>
            <w:vAlign w:val="center"/>
            <w:hideMark/>
          </w:tcPr>
          <w:p w14:paraId="288F782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301313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6.00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FC98B3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1EE38A2" w14:textId="77777777" w:rsidR="00C2478B" w:rsidRPr="00F26C54" w:rsidRDefault="00C2478B" w:rsidP="00C2478B">
            <w:pPr>
              <w:rPr>
                <w:rFonts w:ascii="Arial" w:hAnsi="Arial" w:cs="Arial"/>
                <w:color w:val="000000"/>
                <w:sz w:val="20"/>
                <w:szCs w:val="20"/>
                <w:lang w:eastAsia="es-HN"/>
              </w:rPr>
            </w:pPr>
          </w:p>
        </w:tc>
      </w:tr>
      <w:tr w:rsidR="00C2478B" w:rsidRPr="00F26C54" w14:paraId="326D707F" w14:textId="77777777" w:rsidTr="00C2478B">
        <w:trPr>
          <w:gridAfter w:val="2"/>
          <w:wAfter w:w="977"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1877D10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92" w:type="dxa"/>
            <w:gridSpan w:val="2"/>
            <w:tcBorders>
              <w:top w:val="nil"/>
              <w:left w:val="nil"/>
              <w:bottom w:val="nil"/>
              <w:right w:val="single" w:sz="4" w:space="0" w:color="auto"/>
            </w:tcBorders>
            <w:shd w:val="clear" w:color="auto" w:fill="auto"/>
            <w:vAlign w:val="center"/>
            <w:hideMark/>
          </w:tcPr>
          <w:p w14:paraId="479A227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43" w:type="dxa"/>
            <w:tcBorders>
              <w:top w:val="nil"/>
              <w:left w:val="nil"/>
              <w:bottom w:val="nil"/>
              <w:right w:val="single" w:sz="4" w:space="0" w:color="auto"/>
            </w:tcBorders>
            <w:shd w:val="clear" w:color="auto" w:fill="auto"/>
            <w:noWrap/>
            <w:vAlign w:val="center"/>
            <w:hideMark/>
          </w:tcPr>
          <w:p w14:paraId="7F29799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752B46F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184E3DC9"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0CA50996" w14:textId="77777777" w:rsidR="00C2478B" w:rsidRPr="00F26C54" w:rsidRDefault="00C2478B" w:rsidP="00C2478B">
            <w:pPr>
              <w:rPr>
                <w:rFonts w:ascii="Arial" w:hAnsi="Arial" w:cs="Arial"/>
                <w:b/>
                <w:bCs/>
                <w:color w:val="000000"/>
                <w:sz w:val="20"/>
                <w:szCs w:val="20"/>
                <w:lang w:eastAsia="es-HN"/>
              </w:rPr>
            </w:pPr>
          </w:p>
        </w:tc>
      </w:tr>
      <w:tr w:rsidR="00C2478B" w:rsidRPr="00F26C54" w14:paraId="4A5FD949" w14:textId="77777777" w:rsidTr="00C2478B">
        <w:trPr>
          <w:gridAfter w:val="2"/>
          <w:wAfter w:w="977" w:type="dxa"/>
          <w:trHeight w:val="300"/>
        </w:trPr>
        <w:tc>
          <w:tcPr>
            <w:tcW w:w="601" w:type="dxa"/>
            <w:tcBorders>
              <w:top w:val="single" w:sz="4" w:space="0" w:color="auto"/>
              <w:left w:val="single" w:sz="4" w:space="0" w:color="auto"/>
              <w:bottom w:val="nil"/>
              <w:right w:val="nil"/>
            </w:tcBorders>
            <w:shd w:val="clear" w:color="auto" w:fill="auto"/>
            <w:noWrap/>
            <w:vAlign w:val="center"/>
            <w:hideMark/>
          </w:tcPr>
          <w:p w14:paraId="2B818A0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92" w:type="dxa"/>
            <w:gridSpan w:val="2"/>
            <w:tcBorders>
              <w:top w:val="single" w:sz="4" w:space="0" w:color="auto"/>
              <w:left w:val="nil"/>
              <w:bottom w:val="nil"/>
              <w:right w:val="nil"/>
            </w:tcBorders>
            <w:shd w:val="clear" w:color="auto" w:fill="auto"/>
            <w:vAlign w:val="center"/>
            <w:hideMark/>
          </w:tcPr>
          <w:p w14:paraId="2399433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43" w:type="dxa"/>
            <w:tcBorders>
              <w:top w:val="single" w:sz="4" w:space="0" w:color="auto"/>
              <w:left w:val="nil"/>
              <w:bottom w:val="nil"/>
              <w:right w:val="nil"/>
            </w:tcBorders>
            <w:shd w:val="clear" w:color="auto" w:fill="auto"/>
            <w:noWrap/>
            <w:vAlign w:val="center"/>
            <w:hideMark/>
          </w:tcPr>
          <w:p w14:paraId="49B3E3C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nil"/>
              <w:right w:val="nil"/>
            </w:tcBorders>
            <w:shd w:val="clear" w:color="auto" w:fill="auto"/>
            <w:noWrap/>
            <w:vAlign w:val="center"/>
            <w:hideMark/>
          </w:tcPr>
          <w:p w14:paraId="15352FF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single" w:sz="4" w:space="0" w:color="auto"/>
              <w:left w:val="nil"/>
              <w:bottom w:val="nil"/>
              <w:right w:val="nil"/>
            </w:tcBorders>
            <w:shd w:val="clear" w:color="auto" w:fill="auto"/>
            <w:noWrap/>
            <w:vAlign w:val="center"/>
            <w:hideMark/>
          </w:tcPr>
          <w:p w14:paraId="347EE4B0"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single" w:sz="4" w:space="0" w:color="auto"/>
              <w:left w:val="nil"/>
              <w:bottom w:val="nil"/>
              <w:right w:val="single" w:sz="4" w:space="0" w:color="auto"/>
            </w:tcBorders>
            <w:shd w:val="clear" w:color="auto" w:fill="auto"/>
            <w:noWrap/>
            <w:vAlign w:val="center"/>
          </w:tcPr>
          <w:p w14:paraId="0317FD5F" w14:textId="77777777" w:rsidR="00C2478B" w:rsidRPr="00F26C54" w:rsidRDefault="00C2478B" w:rsidP="00C2478B">
            <w:pPr>
              <w:rPr>
                <w:rFonts w:ascii="Arial" w:hAnsi="Arial" w:cs="Arial"/>
                <w:b/>
                <w:bCs/>
                <w:color w:val="000000"/>
                <w:sz w:val="20"/>
                <w:szCs w:val="20"/>
                <w:lang w:eastAsia="es-HN"/>
              </w:rPr>
            </w:pPr>
          </w:p>
        </w:tc>
      </w:tr>
      <w:tr w:rsidR="00C2478B" w:rsidRPr="00F26C54" w14:paraId="66B0D0E9" w14:textId="77777777" w:rsidTr="00C2478B">
        <w:trPr>
          <w:gridAfter w:val="2"/>
          <w:wAfter w:w="977"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5A1FB31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92" w:type="dxa"/>
            <w:gridSpan w:val="2"/>
            <w:tcBorders>
              <w:top w:val="single" w:sz="4" w:space="0" w:color="auto"/>
              <w:left w:val="nil"/>
              <w:bottom w:val="single" w:sz="4" w:space="0" w:color="auto"/>
              <w:right w:val="nil"/>
            </w:tcBorders>
            <w:shd w:val="clear" w:color="auto" w:fill="auto"/>
            <w:vAlign w:val="center"/>
            <w:hideMark/>
          </w:tcPr>
          <w:p w14:paraId="0D25731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43" w:type="dxa"/>
            <w:tcBorders>
              <w:top w:val="single" w:sz="4" w:space="0" w:color="auto"/>
              <w:left w:val="nil"/>
              <w:bottom w:val="single" w:sz="4" w:space="0" w:color="auto"/>
              <w:right w:val="nil"/>
            </w:tcBorders>
            <w:shd w:val="clear" w:color="auto" w:fill="auto"/>
            <w:noWrap/>
            <w:vAlign w:val="center"/>
            <w:hideMark/>
          </w:tcPr>
          <w:p w14:paraId="70BCD9A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17F69A2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6A84DD4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628CF99" w14:textId="77777777" w:rsidR="00C2478B" w:rsidRPr="00F26C54" w:rsidRDefault="00C2478B" w:rsidP="00C2478B">
            <w:pPr>
              <w:rPr>
                <w:rFonts w:ascii="Arial" w:hAnsi="Arial" w:cs="Arial"/>
                <w:color w:val="000000"/>
                <w:sz w:val="20"/>
                <w:szCs w:val="20"/>
                <w:lang w:eastAsia="es-HN"/>
              </w:rPr>
            </w:pPr>
          </w:p>
        </w:tc>
      </w:tr>
      <w:tr w:rsidR="00C2478B" w:rsidRPr="00F26C54" w14:paraId="6AB1BF08" w14:textId="77777777" w:rsidTr="00C2478B">
        <w:trPr>
          <w:gridAfter w:val="2"/>
          <w:wAfter w:w="97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84B5A8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92" w:type="dxa"/>
            <w:gridSpan w:val="2"/>
            <w:tcBorders>
              <w:top w:val="nil"/>
              <w:left w:val="nil"/>
              <w:bottom w:val="single" w:sz="4" w:space="0" w:color="auto"/>
              <w:right w:val="single" w:sz="4" w:space="0" w:color="auto"/>
            </w:tcBorders>
            <w:shd w:val="clear" w:color="000000" w:fill="00B0F0"/>
            <w:vAlign w:val="center"/>
            <w:hideMark/>
          </w:tcPr>
          <w:p w14:paraId="6DDDC03E" w14:textId="77777777" w:rsidR="00C2478B" w:rsidRPr="00F26C54" w:rsidRDefault="00C2478B" w:rsidP="00C2478B">
            <w:pPr>
              <w:rPr>
                <w:rFonts w:ascii="Arial" w:hAnsi="Arial" w:cs="Arial"/>
                <w:b/>
                <w:bCs/>
                <w:lang w:eastAsia="es-HN"/>
              </w:rPr>
            </w:pPr>
            <w:r w:rsidRPr="00F26C54">
              <w:rPr>
                <w:rFonts w:ascii="Arial" w:hAnsi="Arial" w:cs="Arial"/>
                <w:b/>
                <w:bCs/>
                <w:lang w:eastAsia="es-HN"/>
              </w:rPr>
              <w:t xml:space="preserve">TOTAL MODULO SANITARIO S-6A </w:t>
            </w:r>
          </w:p>
        </w:tc>
        <w:tc>
          <w:tcPr>
            <w:tcW w:w="843" w:type="dxa"/>
            <w:tcBorders>
              <w:top w:val="nil"/>
              <w:left w:val="nil"/>
              <w:bottom w:val="single" w:sz="4" w:space="0" w:color="auto"/>
              <w:right w:val="single" w:sz="4" w:space="0" w:color="auto"/>
            </w:tcBorders>
            <w:shd w:val="clear" w:color="auto" w:fill="auto"/>
            <w:noWrap/>
            <w:vAlign w:val="center"/>
            <w:hideMark/>
          </w:tcPr>
          <w:p w14:paraId="6F24EF6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700229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B3C10A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A571AF4" w14:textId="77777777" w:rsidR="00C2478B" w:rsidRPr="00F26C54" w:rsidRDefault="00C2478B" w:rsidP="00C2478B">
            <w:pPr>
              <w:rPr>
                <w:rFonts w:ascii="Arial" w:hAnsi="Arial" w:cs="Arial"/>
                <w:b/>
                <w:bCs/>
                <w:color w:val="000000"/>
                <w:sz w:val="20"/>
                <w:szCs w:val="20"/>
                <w:lang w:eastAsia="es-HN"/>
              </w:rPr>
            </w:pPr>
          </w:p>
        </w:tc>
      </w:tr>
      <w:tr w:rsidR="00C2478B" w:rsidRPr="00F26C54" w14:paraId="3303A196" w14:textId="77777777" w:rsidTr="00C2478B">
        <w:trPr>
          <w:trHeight w:val="255"/>
        </w:trPr>
        <w:tc>
          <w:tcPr>
            <w:tcW w:w="601" w:type="dxa"/>
            <w:tcBorders>
              <w:top w:val="nil"/>
              <w:left w:val="nil"/>
              <w:bottom w:val="nil"/>
              <w:right w:val="nil"/>
            </w:tcBorders>
            <w:shd w:val="clear" w:color="auto" w:fill="auto"/>
            <w:noWrap/>
            <w:vAlign w:val="center"/>
            <w:hideMark/>
          </w:tcPr>
          <w:p w14:paraId="3FFA7F2E" w14:textId="77777777" w:rsidR="00C2478B" w:rsidRPr="00F26C54" w:rsidRDefault="00C2478B" w:rsidP="00C2478B">
            <w:pPr>
              <w:jc w:val="center"/>
              <w:rPr>
                <w:rFonts w:ascii="Arial" w:hAnsi="Arial" w:cs="Arial"/>
                <w:sz w:val="20"/>
                <w:szCs w:val="20"/>
                <w:lang w:eastAsia="es-HN"/>
              </w:rPr>
            </w:pPr>
          </w:p>
        </w:tc>
        <w:tc>
          <w:tcPr>
            <w:tcW w:w="5092" w:type="dxa"/>
            <w:gridSpan w:val="2"/>
            <w:tcBorders>
              <w:top w:val="nil"/>
              <w:left w:val="nil"/>
              <w:bottom w:val="nil"/>
              <w:right w:val="nil"/>
            </w:tcBorders>
            <w:shd w:val="clear" w:color="auto" w:fill="auto"/>
            <w:noWrap/>
            <w:vAlign w:val="center"/>
            <w:hideMark/>
          </w:tcPr>
          <w:p w14:paraId="07EDE96C" w14:textId="77777777" w:rsidR="00C2478B" w:rsidRPr="00F26C54"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4D208251" w14:textId="77777777" w:rsidR="00C2478B" w:rsidRPr="00F26C54"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73342C19" w14:textId="77777777" w:rsidR="00C2478B" w:rsidRPr="00F26C54" w:rsidRDefault="00C2478B" w:rsidP="00C2478B">
            <w:pPr>
              <w:rPr>
                <w:rFonts w:ascii="Arial" w:hAnsi="Arial" w:cs="Arial"/>
                <w:sz w:val="20"/>
                <w:szCs w:val="20"/>
                <w:lang w:eastAsia="es-HN"/>
              </w:rPr>
            </w:pPr>
          </w:p>
        </w:tc>
        <w:tc>
          <w:tcPr>
            <w:tcW w:w="1721" w:type="dxa"/>
            <w:gridSpan w:val="3"/>
            <w:tcBorders>
              <w:top w:val="nil"/>
              <w:left w:val="nil"/>
              <w:bottom w:val="nil"/>
              <w:right w:val="nil"/>
            </w:tcBorders>
            <w:shd w:val="clear" w:color="auto" w:fill="auto"/>
            <w:noWrap/>
            <w:vAlign w:val="center"/>
            <w:hideMark/>
          </w:tcPr>
          <w:p w14:paraId="338CB0A5" w14:textId="77777777" w:rsidR="00C2478B" w:rsidRPr="00F26C54" w:rsidRDefault="00C2478B" w:rsidP="00C2478B">
            <w:pPr>
              <w:rPr>
                <w:rFonts w:ascii="Arial" w:hAnsi="Arial" w:cs="Arial"/>
                <w:sz w:val="20"/>
                <w:szCs w:val="20"/>
                <w:lang w:eastAsia="es-HN"/>
              </w:rPr>
            </w:pPr>
          </w:p>
        </w:tc>
        <w:tc>
          <w:tcPr>
            <w:tcW w:w="935" w:type="dxa"/>
            <w:tcBorders>
              <w:top w:val="nil"/>
              <w:left w:val="nil"/>
              <w:bottom w:val="nil"/>
              <w:right w:val="nil"/>
            </w:tcBorders>
            <w:shd w:val="clear" w:color="auto" w:fill="auto"/>
            <w:noWrap/>
            <w:vAlign w:val="center"/>
            <w:hideMark/>
          </w:tcPr>
          <w:p w14:paraId="376183A2" w14:textId="77777777" w:rsidR="00C2478B" w:rsidRPr="00F26C54" w:rsidRDefault="00C2478B" w:rsidP="00C2478B">
            <w:pPr>
              <w:rPr>
                <w:rFonts w:ascii="Arial" w:hAnsi="Arial" w:cs="Arial"/>
                <w:sz w:val="20"/>
                <w:szCs w:val="20"/>
                <w:lang w:eastAsia="es-HN"/>
              </w:rPr>
            </w:pPr>
          </w:p>
        </w:tc>
      </w:tr>
      <w:tr w:rsidR="00C2478B" w:rsidRPr="00F26C54" w14:paraId="615D999C" w14:textId="77777777" w:rsidTr="00C2478B">
        <w:trPr>
          <w:trHeight w:val="255"/>
        </w:trPr>
        <w:tc>
          <w:tcPr>
            <w:tcW w:w="601" w:type="dxa"/>
            <w:tcBorders>
              <w:top w:val="nil"/>
              <w:left w:val="nil"/>
              <w:bottom w:val="nil"/>
              <w:right w:val="nil"/>
            </w:tcBorders>
            <w:shd w:val="clear" w:color="auto" w:fill="auto"/>
            <w:noWrap/>
            <w:vAlign w:val="center"/>
            <w:hideMark/>
          </w:tcPr>
          <w:p w14:paraId="2D5AD920" w14:textId="77777777" w:rsidR="00C2478B" w:rsidRPr="00F26C54" w:rsidRDefault="00C2478B" w:rsidP="00C2478B">
            <w:pPr>
              <w:jc w:val="center"/>
              <w:rPr>
                <w:rFonts w:ascii="Arial" w:hAnsi="Arial" w:cs="Arial"/>
                <w:sz w:val="20"/>
                <w:szCs w:val="20"/>
                <w:lang w:eastAsia="es-HN"/>
              </w:rPr>
            </w:pPr>
          </w:p>
        </w:tc>
        <w:tc>
          <w:tcPr>
            <w:tcW w:w="5092" w:type="dxa"/>
            <w:gridSpan w:val="2"/>
            <w:tcBorders>
              <w:top w:val="nil"/>
              <w:left w:val="nil"/>
              <w:bottom w:val="nil"/>
              <w:right w:val="nil"/>
            </w:tcBorders>
            <w:shd w:val="clear" w:color="auto" w:fill="auto"/>
            <w:noWrap/>
            <w:vAlign w:val="center"/>
            <w:hideMark/>
          </w:tcPr>
          <w:p w14:paraId="11486E1B" w14:textId="77777777" w:rsidR="00C2478B" w:rsidRPr="00F26C54"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22B4AE3E" w14:textId="77777777" w:rsidR="00C2478B" w:rsidRPr="00F26C54"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088D4F5A" w14:textId="77777777" w:rsidR="00C2478B" w:rsidRPr="00F26C54" w:rsidRDefault="00C2478B" w:rsidP="00C2478B">
            <w:pPr>
              <w:rPr>
                <w:rFonts w:ascii="Arial" w:hAnsi="Arial" w:cs="Arial"/>
                <w:sz w:val="20"/>
                <w:szCs w:val="20"/>
                <w:lang w:eastAsia="es-HN"/>
              </w:rPr>
            </w:pPr>
          </w:p>
        </w:tc>
        <w:tc>
          <w:tcPr>
            <w:tcW w:w="1721" w:type="dxa"/>
            <w:gridSpan w:val="3"/>
            <w:tcBorders>
              <w:top w:val="nil"/>
              <w:left w:val="nil"/>
              <w:bottom w:val="nil"/>
              <w:right w:val="nil"/>
            </w:tcBorders>
            <w:shd w:val="clear" w:color="auto" w:fill="auto"/>
            <w:noWrap/>
            <w:vAlign w:val="center"/>
            <w:hideMark/>
          </w:tcPr>
          <w:p w14:paraId="3029E678" w14:textId="77777777" w:rsidR="00C2478B" w:rsidRPr="00F26C54" w:rsidRDefault="00C2478B" w:rsidP="00C2478B">
            <w:pPr>
              <w:rPr>
                <w:rFonts w:ascii="Arial" w:hAnsi="Arial" w:cs="Arial"/>
                <w:sz w:val="20"/>
                <w:szCs w:val="20"/>
                <w:lang w:eastAsia="es-HN"/>
              </w:rPr>
            </w:pPr>
          </w:p>
        </w:tc>
        <w:tc>
          <w:tcPr>
            <w:tcW w:w="935" w:type="dxa"/>
            <w:tcBorders>
              <w:top w:val="nil"/>
              <w:left w:val="nil"/>
              <w:bottom w:val="nil"/>
              <w:right w:val="nil"/>
            </w:tcBorders>
            <w:shd w:val="clear" w:color="auto" w:fill="auto"/>
            <w:noWrap/>
            <w:vAlign w:val="center"/>
            <w:hideMark/>
          </w:tcPr>
          <w:p w14:paraId="527B5AF7" w14:textId="77777777" w:rsidR="00C2478B" w:rsidRPr="00F26C54" w:rsidRDefault="00C2478B" w:rsidP="00C2478B">
            <w:pPr>
              <w:rPr>
                <w:rFonts w:ascii="Arial" w:hAnsi="Arial" w:cs="Arial"/>
                <w:sz w:val="20"/>
                <w:szCs w:val="20"/>
                <w:lang w:eastAsia="es-HN"/>
              </w:rPr>
            </w:pPr>
          </w:p>
        </w:tc>
      </w:tr>
      <w:tr w:rsidR="00C2478B" w:rsidRPr="00F26C54" w14:paraId="2B1F8614" w14:textId="77777777" w:rsidTr="00C2478B">
        <w:trPr>
          <w:trHeight w:val="255"/>
        </w:trPr>
        <w:tc>
          <w:tcPr>
            <w:tcW w:w="601" w:type="dxa"/>
            <w:tcBorders>
              <w:top w:val="nil"/>
              <w:left w:val="nil"/>
              <w:bottom w:val="nil"/>
              <w:right w:val="nil"/>
            </w:tcBorders>
            <w:shd w:val="clear" w:color="auto" w:fill="auto"/>
            <w:noWrap/>
            <w:vAlign w:val="center"/>
            <w:hideMark/>
          </w:tcPr>
          <w:p w14:paraId="5EDAD461" w14:textId="77777777" w:rsidR="00C2478B" w:rsidRPr="00F26C54" w:rsidRDefault="00C2478B" w:rsidP="00C2478B">
            <w:pPr>
              <w:jc w:val="center"/>
              <w:rPr>
                <w:rFonts w:ascii="Arial" w:hAnsi="Arial" w:cs="Arial"/>
                <w:sz w:val="20"/>
                <w:szCs w:val="20"/>
                <w:lang w:eastAsia="es-HN"/>
              </w:rPr>
            </w:pPr>
          </w:p>
        </w:tc>
        <w:tc>
          <w:tcPr>
            <w:tcW w:w="5092" w:type="dxa"/>
            <w:gridSpan w:val="2"/>
            <w:tcBorders>
              <w:top w:val="nil"/>
              <w:left w:val="nil"/>
              <w:bottom w:val="nil"/>
              <w:right w:val="nil"/>
            </w:tcBorders>
            <w:shd w:val="clear" w:color="auto" w:fill="auto"/>
            <w:noWrap/>
            <w:vAlign w:val="center"/>
            <w:hideMark/>
          </w:tcPr>
          <w:p w14:paraId="0C127DDC" w14:textId="77777777" w:rsidR="00C2478B" w:rsidRPr="00F26C54"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3C73149F" w14:textId="77777777" w:rsidR="00C2478B" w:rsidRPr="00F26C54"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25EAFE57" w14:textId="77777777" w:rsidR="00C2478B" w:rsidRPr="00F26C54" w:rsidRDefault="00C2478B" w:rsidP="00C2478B">
            <w:pPr>
              <w:rPr>
                <w:rFonts w:ascii="Arial" w:hAnsi="Arial" w:cs="Arial"/>
                <w:sz w:val="20"/>
                <w:szCs w:val="20"/>
                <w:lang w:eastAsia="es-HN"/>
              </w:rPr>
            </w:pPr>
          </w:p>
        </w:tc>
        <w:tc>
          <w:tcPr>
            <w:tcW w:w="1721" w:type="dxa"/>
            <w:gridSpan w:val="3"/>
            <w:tcBorders>
              <w:top w:val="nil"/>
              <w:left w:val="nil"/>
              <w:bottom w:val="nil"/>
              <w:right w:val="nil"/>
            </w:tcBorders>
            <w:shd w:val="clear" w:color="auto" w:fill="auto"/>
            <w:noWrap/>
            <w:vAlign w:val="center"/>
            <w:hideMark/>
          </w:tcPr>
          <w:p w14:paraId="432C1CA2" w14:textId="77777777" w:rsidR="00C2478B" w:rsidRPr="00F26C54" w:rsidRDefault="00C2478B" w:rsidP="00C2478B">
            <w:pPr>
              <w:rPr>
                <w:rFonts w:ascii="Arial" w:hAnsi="Arial" w:cs="Arial"/>
                <w:sz w:val="20"/>
                <w:szCs w:val="20"/>
                <w:lang w:eastAsia="es-HN"/>
              </w:rPr>
            </w:pPr>
          </w:p>
        </w:tc>
        <w:tc>
          <w:tcPr>
            <w:tcW w:w="935" w:type="dxa"/>
            <w:tcBorders>
              <w:top w:val="nil"/>
              <w:left w:val="nil"/>
              <w:bottom w:val="nil"/>
              <w:right w:val="nil"/>
            </w:tcBorders>
            <w:shd w:val="clear" w:color="auto" w:fill="auto"/>
            <w:noWrap/>
            <w:vAlign w:val="center"/>
            <w:hideMark/>
          </w:tcPr>
          <w:p w14:paraId="0E534234" w14:textId="77777777" w:rsidR="00C2478B" w:rsidRPr="00F26C54" w:rsidRDefault="00C2478B" w:rsidP="00C2478B">
            <w:pPr>
              <w:rPr>
                <w:rFonts w:ascii="Arial" w:hAnsi="Arial" w:cs="Arial"/>
                <w:sz w:val="20"/>
                <w:szCs w:val="20"/>
                <w:lang w:eastAsia="es-HN"/>
              </w:rPr>
            </w:pPr>
          </w:p>
        </w:tc>
      </w:tr>
      <w:tr w:rsidR="00C2478B" w:rsidRPr="00F26C54" w14:paraId="7EDEAC0B" w14:textId="77777777" w:rsidTr="00C2478B">
        <w:trPr>
          <w:trHeight w:val="255"/>
        </w:trPr>
        <w:tc>
          <w:tcPr>
            <w:tcW w:w="601" w:type="dxa"/>
            <w:tcBorders>
              <w:top w:val="nil"/>
              <w:left w:val="nil"/>
              <w:bottom w:val="nil"/>
              <w:right w:val="nil"/>
            </w:tcBorders>
            <w:shd w:val="clear" w:color="auto" w:fill="auto"/>
            <w:noWrap/>
            <w:vAlign w:val="center"/>
            <w:hideMark/>
          </w:tcPr>
          <w:p w14:paraId="73678827" w14:textId="77777777" w:rsidR="00C2478B" w:rsidRPr="00F26C54" w:rsidRDefault="00C2478B" w:rsidP="00C2478B">
            <w:pPr>
              <w:jc w:val="center"/>
              <w:rPr>
                <w:rFonts w:ascii="Arial" w:hAnsi="Arial" w:cs="Arial"/>
                <w:sz w:val="20"/>
                <w:szCs w:val="20"/>
                <w:lang w:eastAsia="es-HN"/>
              </w:rPr>
            </w:pPr>
          </w:p>
        </w:tc>
        <w:tc>
          <w:tcPr>
            <w:tcW w:w="5092" w:type="dxa"/>
            <w:gridSpan w:val="2"/>
            <w:tcBorders>
              <w:top w:val="nil"/>
              <w:left w:val="nil"/>
              <w:bottom w:val="nil"/>
              <w:right w:val="nil"/>
            </w:tcBorders>
            <w:shd w:val="clear" w:color="auto" w:fill="auto"/>
            <w:noWrap/>
            <w:vAlign w:val="center"/>
            <w:hideMark/>
          </w:tcPr>
          <w:p w14:paraId="65DF26AB" w14:textId="77777777" w:rsidR="00C2478B" w:rsidRPr="00F26C54"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3CDB5A8B" w14:textId="77777777" w:rsidR="00C2478B" w:rsidRPr="00F26C54"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462D59F7" w14:textId="77777777" w:rsidR="00C2478B" w:rsidRPr="00F26C54" w:rsidRDefault="00C2478B" w:rsidP="00C2478B">
            <w:pPr>
              <w:rPr>
                <w:rFonts w:ascii="Arial" w:hAnsi="Arial" w:cs="Arial"/>
                <w:sz w:val="20"/>
                <w:szCs w:val="20"/>
                <w:lang w:eastAsia="es-HN"/>
              </w:rPr>
            </w:pPr>
          </w:p>
        </w:tc>
        <w:tc>
          <w:tcPr>
            <w:tcW w:w="1721" w:type="dxa"/>
            <w:gridSpan w:val="3"/>
            <w:tcBorders>
              <w:top w:val="nil"/>
              <w:left w:val="nil"/>
              <w:bottom w:val="nil"/>
              <w:right w:val="nil"/>
            </w:tcBorders>
            <w:shd w:val="clear" w:color="auto" w:fill="auto"/>
            <w:noWrap/>
            <w:vAlign w:val="center"/>
            <w:hideMark/>
          </w:tcPr>
          <w:p w14:paraId="54E13FE8" w14:textId="77777777" w:rsidR="00C2478B" w:rsidRPr="00F26C54" w:rsidRDefault="00C2478B" w:rsidP="00C2478B">
            <w:pPr>
              <w:rPr>
                <w:rFonts w:ascii="Arial" w:hAnsi="Arial" w:cs="Arial"/>
                <w:sz w:val="20"/>
                <w:szCs w:val="20"/>
                <w:lang w:eastAsia="es-HN"/>
              </w:rPr>
            </w:pPr>
          </w:p>
        </w:tc>
        <w:tc>
          <w:tcPr>
            <w:tcW w:w="935" w:type="dxa"/>
            <w:tcBorders>
              <w:top w:val="nil"/>
              <w:left w:val="nil"/>
              <w:bottom w:val="nil"/>
              <w:right w:val="nil"/>
            </w:tcBorders>
            <w:shd w:val="clear" w:color="auto" w:fill="auto"/>
            <w:noWrap/>
            <w:vAlign w:val="center"/>
            <w:hideMark/>
          </w:tcPr>
          <w:p w14:paraId="605D85B0" w14:textId="77777777" w:rsidR="00C2478B" w:rsidRPr="00F26C54" w:rsidRDefault="00C2478B" w:rsidP="00C2478B">
            <w:pPr>
              <w:rPr>
                <w:rFonts w:ascii="Arial" w:hAnsi="Arial" w:cs="Arial"/>
                <w:sz w:val="20"/>
                <w:szCs w:val="20"/>
                <w:lang w:eastAsia="es-HN"/>
              </w:rPr>
            </w:pPr>
          </w:p>
        </w:tc>
      </w:tr>
      <w:tr w:rsidR="00C2478B" w:rsidRPr="00F26C54" w14:paraId="6E9D15B9" w14:textId="77777777" w:rsidTr="00C2478B">
        <w:trPr>
          <w:trHeight w:val="255"/>
        </w:trPr>
        <w:tc>
          <w:tcPr>
            <w:tcW w:w="10631" w:type="dxa"/>
            <w:gridSpan w:val="11"/>
            <w:tcBorders>
              <w:top w:val="nil"/>
              <w:left w:val="nil"/>
              <w:bottom w:val="nil"/>
              <w:right w:val="nil"/>
            </w:tcBorders>
            <w:shd w:val="clear" w:color="auto" w:fill="auto"/>
            <w:noWrap/>
            <w:vAlign w:val="center"/>
            <w:hideMark/>
          </w:tcPr>
          <w:p w14:paraId="3F7B0C8B"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xml:space="preserve"> ________________________________________</w:t>
            </w:r>
          </w:p>
        </w:tc>
      </w:tr>
      <w:tr w:rsidR="00C2478B" w:rsidRPr="00F26C54" w14:paraId="7DBC07ED" w14:textId="77777777" w:rsidTr="00C2478B">
        <w:trPr>
          <w:trHeight w:val="255"/>
        </w:trPr>
        <w:tc>
          <w:tcPr>
            <w:tcW w:w="10631" w:type="dxa"/>
            <w:gridSpan w:val="11"/>
            <w:tcBorders>
              <w:top w:val="nil"/>
              <w:left w:val="nil"/>
              <w:bottom w:val="nil"/>
              <w:right w:val="nil"/>
            </w:tcBorders>
            <w:shd w:val="clear" w:color="auto" w:fill="auto"/>
            <w:noWrap/>
            <w:vAlign w:val="center"/>
            <w:hideMark/>
          </w:tcPr>
          <w:p w14:paraId="1B574342"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COMPAÑÍA</w:t>
            </w:r>
          </w:p>
        </w:tc>
      </w:tr>
      <w:tr w:rsidR="00C2478B" w:rsidRPr="00F26C54" w14:paraId="6F7F0CED" w14:textId="77777777" w:rsidTr="00C2478B">
        <w:trPr>
          <w:trHeight w:val="255"/>
        </w:trPr>
        <w:tc>
          <w:tcPr>
            <w:tcW w:w="10631" w:type="dxa"/>
            <w:gridSpan w:val="11"/>
            <w:tcBorders>
              <w:top w:val="nil"/>
              <w:left w:val="nil"/>
              <w:bottom w:val="nil"/>
              <w:right w:val="nil"/>
            </w:tcBorders>
            <w:shd w:val="clear" w:color="auto" w:fill="auto"/>
            <w:noWrap/>
            <w:vAlign w:val="center"/>
            <w:hideMark/>
          </w:tcPr>
          <w:p w14:paraId="3188FDD8"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 DE REGISTRO</w:t>
            </w:r>
          </w:p>
        </w:tc>
      </w:tr>
    </w:tbl>
    <w:p w14:paraId="781FC88B" w14:textId="77777777" w:rsidR="00C2478B" w:rsidRDefault="00C2478B" w:rsidP="00C2478B"/>
    <w:p w14:paraId="765D84CA" w14:textId="77777777" w:rsidR="00C2478B" w:rsidRDefault="00C2478B" w:rsidP="00C2478B"/>
    <w:p w14:paraId="7CBC22CE" w14:textId="77777777" w:rsidR="00C2478B" w:rsidRDefault="00C2478B" w:rsidP="00C2478B"/>
    <w:p w14:paraId="5890288E" w14:textId="77777777" w:rsidR="00C2478B" w:rsidRDefault="00C2478B" w:rsidP="00C2478B"/>
    <w:p w14:paraId="2D70A2D5" w14:textId="77777777" w:rsidR="00C2478B" w:rsidRDefault="00C2478B" w:rsidP="00C2478B"/>
    <w:p w14:paraId="552397A6" w14:textId="77777777" w:rsidR="00C2478B" w:rsidRDefault="00C2478B" w:rsidP="00C2478B"/>
    <w:p w14:paraId="517DA614" w14:textId="77777777" w:rsidR="00C2478B" w:rsidRDefault="00C2478B" w:rsidP="00C2478B"/>
    <w:p w14:paraId="5C5920E2" w14:textId="77777777" w:rsidR="00C2478B" w:rsidRDefault="00C2478B" w:rsidP="00C2478B"/>
    <w:p w14:paraId="624F7336" w14:textId="77777777" w:rsidR="00C2478B" w:rsidRDefault="00C2478B" w:rsidP="00C2478B"/>
    <w:p w14:paraId="18FE37A9" w14:textId="77777777" w:rsidR="00C2478B" w:rsidRDefault="00C2478B" w:rsidP="00C2478B"/>
    <w:p w14:paraId="6BAA1FC4" w14:textId="77777777" w:rsidR="00C2478B" w:rsidRDefault="00C2478B" w:rsidP="00C2478B"/>
    <w:p w14:paraId="78918614" w14:textId="77777777" w:rsidR="00C2478B" w:rsidRDefault="00C2478B" w:rsidP="00C2478B"/>
    <w:p w14:paraId="01D1B26B" w14:textId="77777777" w:rsidR="00C2478B" w:rsidRDefault="00C2478B" w:rsidP="00C2478B"/>
    <w:p w14:paraId="64B65DCE" w14:textId="77777777" w:rsidR="00C2478B" w:rsidRDefault="00C2478B" w:rsidP="00C2478B"/>
    <w:p w14:paraId="1D03DB27" w14:textId="77777777" w:rsidR="00C2478B" w:rsidRDefault="00C2478B" w:rsidP="00C2478B"/>
    <w:p w14:paraId="37FB164C" w14:textId="77777777" w:rsidR="00C2478B" w:rsidRDefault="00C2478B" w:rsidP="00C2478B"/>
    <w:tbl>
      <w:tblPr>
        <w:tblW w:w="10847" w:type="dxa"/>
        <w:tblInd w:w="55" w:type="dxa"/>
        <w:tblLayout w:type="fixed"/>
        <w:tblCellMar>
          <w:left w:w="70" w:type="dxa"/>
          <w:right w:w="70" w:type="dxa"/>
        </w:tblCellMar>
        <w:tblLook w:val="04A0" w:firstRow="1" w:lastRow="0" w:firstColumn="1" w:lastColumn="0" w:noHBand="0" w:noVBand="1"/>
      </w:tblPr>
      <w:tblGrid>
        <w:gridCol w:w="597"/>
        <w:gridCol w:w="5049"/>
        <w:gridCol w:w="890"/>
        <w:gridCol w:w="1134"/>
        <w:gridCol w:w="310"/>
        <w:gridCol w:w="682"/>
        <w:gridCol w:w="992"/>
        <w:gridCol w:w="178"/>
        <w:gridCol w:w="1015"/>
      </w:tblGrid>
      <w:tr w:rsidR="00C2478B" w:rsidRPr="00F26C54" w14:paraId="4ACF4BC4" w14:textId="77777777" w:rsidTr="00C2478B">
        <w:trPr>
          <w:gridAfter w:val="2"/>
          <w:wAfter w:w="1193" w:type="dxa"/>
          <w:trHeight w:val="300"/>
        </w:trPr>
        <w:tc>
          <w:tcPr>
            <w:tcW w:w="9654" w:type="dxa"/>
            <w:gridSpan w:val="7"/>
            <w:tcBorders>
              <w:top w:val="nil"/>
              <w:left w:val="nil"/>
              <w:bottom w:val="nil"/>
              <w:right w:val="nil"/>
            </w:tcBorders>
            <w:shd w:val="clear" w:color="000000" w:fill="FFFF00"/>
            <w:noWrap/>
            <w:vAlign w:val="center"/>
            <w:hideMark/>
          </w:tcPr>
          <w:p w14:paraId="3693451D"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lastRenderedPageBreak/>
              <w:t>LOGO DE LA COMPAÑÍA</w:t>
            </w:r>
          </w:p>
        </w:tc>
      </w:tr>
      <w:tr w:rsidR="00C2478B" w:rsidRPr="00F26C54" w14:paraId="7ABCA700" w14:textId="77777777" w:rsidTr="00C2478B">
        <w:trPr>
          <w:gridAfter w:val="2"/>
          <w:wAfter w:w="1193" w:type="dxa"/>
          <w:trHeight w:val="300"/>
        </w:trPr>
        <w:tc>
          <w:tcPr>
            <w:tcW w:w="9654" w:type="dxa"/>
            <w:gridSpan w:val="7"/>
            <w:tcBorders>
              <w:top w:val="nil"/>
              <w:left w:val="nil"/>
              <w:bottom w:val="nil"/>
              <w:right w:val="nil"/>
            </w:tcBorders>
            <w:shd w:val="clear" w:color="000000" w:fill="FFFF00"/>
            <w:noWrap/>
            <w:vAlign w:val="center"/>
            <w:hideMark/>
          </w:tcPr>
          <w:p w14:paraId="0D9A7D11"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DE LA COMPAÑÍA</w:t>
            </w:r>
          </w:p>
        </w:tc>
      </w:tr>
      <w:tr w:rsidR="00C2478B" w:rsidRPr="00F26C54" w14:paraId="1A042967" w14:textId="77777777" w:rsidTr="00C2478B">
        <w:trPr>
          <w:gridAfter w:val="2"/>
          <w:wAfter w:w="1193" w:type="dxa"/>
          <w:trHeight w:val="300"/>
        </w:trPr>
        <w:tc>
          <w:tcPr>
            <w:tcW w:w="9654" w:type="dxa"/>
            <w:gridSpan w:val="7"/>
            <w:tcBorders>
              <w:top w:val="nil"/>
              <w:left w:val="nil"/>
              <w:bottom w:val="nil"/>
              <w:right w:val="nil"/>
            </w:tcBorders>
            <w:shd w:val="clear" w:color="000000" w:fill="FFFF00"/>
            <w:noWrap/>
            <w:vAlign w:val="center"/>
            <w:hideMark/>
          </w:tcPr>
          <w:p w14:paraId="325FA330"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r>
      <w:tr w:rsidR="00C2478B" w:rsidRPr="00F26C54" w14:paraId="3AC2ADEC" w14:textId="77777777" w:rsidTr="00C2478B">
        <w:trPr>
          <w:gridAfter w:val="2"/>
          <w:wAfter w:w="1193" w:type="dxa"/>
          <w:trHeight w:val="300"/>
        </w:trPr>
        <w:tc>
          <w:tcPr>
            <w:tcW w:w="9654" w:type="dxa"/>
            <w:gridSpan w:val="7"/>
            <w:tcBorders>
              <w:top w:val="nil"/>
              <w:left w:val="nil"/>
              <w:bottom w:val="nil"/>
              <w:right w:val="nil"/>
            </w:tcBorders>
            <w:shd w:val="clear" w:color="000000" w:fill="FFFF00"/>
            <w:noWrap/>
            <w:vAlign w:val="center"/>
            <w:hideMark/>
          </w:tcPr>
          <w:p w14:paraId="2CB51A67"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1041AD29" w14:textId="77777777" w:rsidTr="00C2478B">
        <w:trPr>
          <w:gridAfter w:val="2"/>
          <w:wAfter w:w="1193" w:type="dxa"/>
          <w:trHeight w:val="300"/>
        </w:trPr>
        <w:tc>
          <w:tcPr>
            <w:tcW w:w="9654" w:type="dxa"/>
            <w:gridSpan w:val="7"/>
            <w:tcBorders>
              <w:top w:val="nil"/>
              <w:left w:val="nil"/>
              <w:bottom w:val="nil"/>
              <w:right w:val="nil"/>
            </w:tcBorders>
            <w:shd w:val="clear" w:color="000000" w:fill="FFFF00"/>
            <w:noWrap/>
            <w:vAlign w:val="center"/>
            <w:hideMark/>
          </w:tcPr>
          <w:p w14:paraId="5996FBAB"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1010FDE7" w14:textId="77777777" w:rsidTr="00C2478B">
        <w:trPr>
          <w:gridAfter w:val="2"/>
          <w:wAfter w:w="1193" w:type="dxa"/>
          <w:trHeight w:val="300"/>
        </w:trPr>
        <w:tc>
          <w:tcPr>
            <w:tcW w:w="9654" w:type="dxa"/>
            <w:gridSpan w:val="7"/>
            <w:tcBorders>
              <w:top w:val="nil"/>
              <w:left w:val="nil"/>
              <w:bottom w:val="nil"/>
              <w:right w:val="nil"/>
            </w:tcBorders>
            <w:shd w:val="clear" w:color="auto" w:fill="auto"/>
            <w:noWrap/>
            <w:vAlign w:val="center"/>
            <w:hideMark/>
          </w:tcPr>
          <w:p w14:paraId="429CAFCC" w14:textId="77777777" w:rsidR="00C2478B" w:rsidRPr="00F26C54" w:rsidRDefault="00C2478B" w:rsidP="00C2478B">
            <w:pPr>
              <w:rPr>
                <w:rFonts w:ascii="Arial" w:hAnsi="Arial" w:cs="Arial"/>
                <w:b/>
                <w:bCs/>
                <w:color w:val="000000"/>
                <w:sz w:val="20"/>
                <w:szCs w:val="20"/>
                <w:lang w:eastAsia="es-HN"/>
              </w:rPr>
            </w:pPr>
            <w:bookmarkStart w:id="260" w:name="RANGE!A7:F90"/>
            <w:r w:rsidRPr="00F26C54">
              <w:rPr>
                <w:rFonts w:ascii="Arial" w:hAnsi="Arial" w:cs="Arial"/>
                <w:b/>
                <w:bCs/>
                <w:color w:val="000000"/>
                <w:sz w:val="20"/>
                <w:szCs w:val="20"/>
                <w:lang w:eastAsia="es-HN"/>
              </w:rPr>
              <w:t>ALCALDIA MUNICIPAL DE JACALEAPA</w:t>
            </w:r>
            <w:bookmarkEnd w:id="260"/>
          </w:p>
        </w:tc>
      </w:tr>
      <w:tr w:rsidR="00C2478B" w:rsidRPr="00F26C54" w14:paraId="6DD95632" w14:textId="77777777" w:rsidTr="00C2478B">
        <w:trPr>
          <w:gridAfter w:val="2"/>
          <w:wAfter w:w="1193" w:type="dxa"/>
          <w:trHeight w:val="300"/>
        </w:trPr>
        <w:tc>
          <w:tcPr>
            <w:tcW w:w="9654" w:type="dxa"/>
            <w:gridSpan w:val="7"/>
            <w:tcBorders>
              <w:top w:val="nil"/>
              <w:left w:val="nil"/>
              <w:bottom w:val="nil"/>
              <w:right w:val="nil"/>
            </w:tcBorders>
            <w:shd w:val="clear" w:color="auto" w:fill="auto"/>
            <w:noWrap/>
            <w:vAlign w:val="center"/>
            <w:hideMark/>
          </w:tcPr>
          <w:p w14:paraId="76E943C2"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DEPARTAMENTO DE EL PARAISO</w:t>
            </w:r>
          </w:p>
        </w:tc>
      </w:tr>
      <w:tr w:rsidR="00C2478B" w:rsidRPr="00F26C54" w14:paraId="30F1EDBC" w14:textId="77777777" w:rsidTr="00C2478B">
        <w:trPr>
          <w:gridAfter w:val="2"/>
          <w:wAfter w:w="1193" w:type="dxa"/>
          <w:trHeight w:val="300"/>
        </w:trPr>
        <w:tc>
          <w:tcPr>
            <w:tcW w:w="597" w:type="dxa"/>
            <w:tcBorders>
              <w:top w:val="nil"/>
              <w:left w:val="nil"/>
              <w:bottom w:val="nil"/>
              <w:right w:val="nil"/>
            </w:tcBorders>
            <w:shd w:val="clear" w:color="auto" w:fill="auto"/>
            <w:noWrap/>
            <w:vAlign w:val="center"/>
            <w:hideMark/>
          </w:tcPr>
          <w:p w14:paraId="45CCAB95" w14:textId="77777777" w:rsidR="00C2478B" w:rsidRPr="00F26C54" w:rsidRDefault="00C2478B" w:rsidP="00C2478B">
            <w:pPr>
              <w:jc w:val="center"/>
              <w:rPr>
                <w:rFonts w:ascii="Arial" w:hAnsi="Arial" w:cs="Arial"/>
                <w:color w:val="000000"/>
                <w:sz w:val="20"/>
                <w:szCs w:val="20"/>
                <w:lang w:eastAsia="es-HN"/>
              </w:rPr>
            </w:pPr>
          </w:p>
        </w:tc>
        <w:tc>
          <w:tcPr>
            <w:tcW w:w="5049" w:type="dxa"/>
            <w:tcBorders>
              <w:top w:val="nil"/>
              <w:left w:val="nil"/>
              <w:bottom w:val="nil"/>
              <w:right w:val="nil"/>
            </w:tcBorders>
            <w:shd w:val="clear" w:color="auto" w:fill="auto"/>
            <w:noWrap/>
            <w:vAlign w:val="center"/>
            <w:hideMark/>
          </w:tcPr>
          <w:p w14:paraId="57DF50DD" w14:textId="77777777" w:rsidR="00C2478B" w:rsidRPr="00F26C54" w:rsidRDefault="00C2478B" w:rsidP="00C2478B">
            <w:pPr>
              <w:rPr>
                <w:rFonts w:ascii="Arial" w:hAnsi="Arial" w:cs="Arial"/>
                <w:b/>
                <w:bCs/>
                <w:color w:val="000000"/>
                <w:sz w:val="20"/>
                <w:szCs w:val="20"/>
                <w:lang w:eastAsia="es-HN"/>
              </w:rPr>
            </w:pPr>
          </w:p>
        </w:tc>
        <w:tc>
          <w:tcPr>
            <w:tcW w:w="890" w:type="dxa"/>
            <w:tcBorders>
              <w:top w:val="nil"/>
              <w:left w:val="nil"/>
              <w:bottom w:val="nil"/>
              <w:right w:val="nil"/>
            </w:tcBorders>
            <w:shd w:val="clear" w:color="auto" w:fill="auto"/>
            <w:noWrap/>
            <w:vAlign w:val="center"/>
            <w:hideMark/>
          </w:tcPr>
          <w:p w14:paraId="2D2E110B" w14:textId="77777777" w:rsidR="00C2478B" w:rsidRPr="00F26C54"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5B5095E8" w14:textId="77777777" w:rsidR="00C2478B" w:rsidRPr="00F26C54" w:rsidRDefault="00C2478B" w:rsidP="00C2478B">
            <w:pPr>
              <w:rPr>
                <w:rFonts w:ascii="Arial" w:hAnsi="Arial" w:cs="Arial"/>
                <w:color w:val="000000"/>
                <w:sz w:val="20"/>
                <w:szCs w:val="20"/>
                <w:lang w:eastAsia="es-HN"/>
              </w:rPr>
            </w:pPr>
          </w:p>
        </w:tc>
        <w:tc>
          <w:tcPr>
            <w:tcW w:w="992" w:type="dxa"/>
            <w:gridSpan w:val="2"/>
            <w:tcBorders>
              <w:top w:val="nil"/>
              <w:left w:val="nil"/>
              <w:bottom w:val="nil"/>
              <w:right w:val="nil"/>
            </w:tcBorders>
            <w:shd w:val="clear" w:color="auto" w:fill="auto"/>
            <w:noWrap/>
            <w:vAlign w:val="center"/>
            <w:hideMark/>
          </w:tcPr>
          <w:p w14:paraId="3D93C6FD" w14:textId="77777777" w:rsidR="00C2478B" w:rsidRPr="00F26C54"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6945AC5A" w14:textId="77777777" w:rsidR="00C2478B" w:rsidRPr="00F26C54" w:rsidRDefault="00C2478B" w:rsidP="00C2478B">
            <w:pPr>
              <w:rPr>
                <w:rFonts w:ascii="Arial" w:hAnsi="Arial" w:cs="Arial"/>
                <w:color w:val="000000"/>
                <w:sz w:val="20"/>
                <w:szCs w:val="20"/>
                <w:lang w:eastAsia="es-HN"/>
              </w:rPr>
            </w:pPr>
          </w:p>
        </w:tc>
      </w:tr>
      <w:tr w:rsidR="00C2478B" w:rsidRPr="00F26C54" w14:paraId="578219E1" w14:textId="77777777" w:rsidTr="00C2478B">
        <w:trPr>
          <w:gridAfter w:val="2"/>
          <w:wAfter w:w="1193" w:type="dxa"/>
          <w:trHeight w:val="300"/>
        </w:trPr>
        <w:tc>
          <w:tcPr>
            <w:tcW w:w="5646" w:type="dxa"/>
            <w:gridSpan w:val="2"/>
            <w:tcBorders>
              <w:top w:val="nil"/>
              <w:left w:val="nil"/>
              <w:bottom w:val="nil"/>
              <w:right w:val="nil"/>
            </w:tcBorders>
            <w:shd w:val="clear" w:color="auto" w:fill="auto"/>
            <w:noWrap/>
            <w:vAlign w:val="center"/>
            <w:hideMark/>
          </w:tcPr>
          <w:p w14:paraId="4C3A147F"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Licitación Pública Nacional No. :</w:t>
            </w:r>
          </w:p>
        </w:tc>
        <w:tc>
          <w:tcPr>
            <w:tcW w:w="4008" w:type="dxa"/>
            <w:gridSpan w:val="5"/>
            <w:tcBorders>
              <w:top w:val="nil"/>
              <w:left w:val="nil"/>
              <w:bottom w:val="nil"/>
              <w:right w:val="nil"/>
            </w:tcBorders>
            <w:shd w:val="clear" w:color="auto" w:fill="auto"/>
            <w:noWrap/>
            <w:vAlign w:val="center"/>
            <w:hideMark/>
          </w:tcPr>
          <w:p w14:paraId="6B3125C0"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LPN-01/2014JA</w:t>
            </w:r>
          </w:p>
        </w:tc>
      </w:tr>
      <w:tr w:rsidR="00C2478B" w:rsidRPr="00F26C54" w14:paraId="705FC995" w14:textId="77777777" w:rsidTr="00C2478B">
        <w:trPr>
          <w:gridAfter w:val="2"/>
          <w:wAfter w:w="1193" w:type="dxa"/>
          <w:trHeight w:val="300"/>
        </w:trPr>
        <w:tc>
          <w:tcPr>
            <w:tcW w:w="5646" w:type="dxa"/>
            <w:gridSpan w:val="2"/>
            <w:vMerge w:val="restart"/>
            <w:tcBorders>
              <w:top w:val="nil"/>
              <w:left w:val="nil"/>
              <w:bottom w:val="nil"/>
              <w:right w:val="nil"/>
            </w:tcBorders>
            <w:shd w:val="clear" w:color="auto" w:fill="auto"/>
            <w:noWrap/>
            <w:vAlign w:val="center"/>
            <w:hideMark/>
          </w:tcPr>
          <w:p w14:paraId="3527B291"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Proyecto:                       </w:t>
            </w:r>
          </w:p>
        </w:tc>
        <w:tc>
          <w:tcPr>
            <w:tcW w:w="4008" w:type="dxa"/>
            <w:gridSpan w:val="5"/>
            <w:vMerge w:val="restart"/>
            <w:tcBorders>
              <w:top w:val="nil"/>
              <w:left w:val="nil"/>
              <w:bottom w:val="nil"/>
              <w:right w:val="nil"/>
            </w:tcBorders>
            <w:shd w:val="clear" w:color="auto" w:fill="auto"/>
            <w:vAlign w:val="center"/>
            <w:hideMark/>
          </w:tcPr>
          <w:p w14:paraId="4EFA38BF"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F26C54" w14:paraId="3DE7AD0D" w14:textId="77777777" w:rsidTr="00C2478B">
        <w:trPr>
          <w:gridAfter w:val="2"/>
          <w:wAfter w:w="1193" w:type="dxa"/>
          <w:trHeight w:val="300"/>
        </w:trPr>
        <w:tc>
          <w:tcPr>
            <w:tcW w:w="5646" w:type="dxa"/>
            <w:gridSpan w:val="2"/>
            <w:vMerge/>
            <w:tcBorders>
              <w:top w:val="nil"/>
              <w:left w:val="nil"/>
              <w:bottom w:val="nil"/>
              <w:right w:val="nil"/>
            </w:tcBorders>
            <w:vAlign w:val="center"/>
            <w:hideMark/>
          </w:tcPr>
          <w:p w14:paraId="25C53CEF" w14:textId="77777777" w:rsidR="00C2478B" w:rsidRPr="00F26C54" w:rsidRDefault="00C2478B" w:rsidP="00C2478B">
            <w:pPr>
              <w:rPr>
                <w:rFonts w:ascii="Arial" w:hAnsi="Arial" w:cs="Arial"/>
                <w:b/>
                <w:bCs/>
                <w:color w:val="000000"/>
                <w:sz w:val="20"/>
                <w:szCs w:val="20"/>
                <w:lang w:eastAsia="es-HN"/>
              </w:rPr>
            </w:pPr>
          </w:p>
        </w:tc>
        <w:tc>
          <w:tcPr>
            <w:tcW w:w="4008" w:type="dxa"/>
            <w:gridSpan w:val="5"/>
            <w:vMerge/>
            <w:tcBorders>
              <w:top w:val="nil"/>
              <w:left w:val="nil"/>
              <w:bottom w:val="nil"/>
              <w:right w:val="nil"/>
            </w:tcBorders>
            <w:vAlign w:val="center"/>
            <w:hideMark/>
          </w:tcPr>
          <w:p w14:paraId="1ABF7491" w14:textId="77777777" w:rsidR="00C2478B" w:rsidRPr="00F26C54" w:rsidRDefault="00C2478B" w:rsidP="00C2478B">
            <w:pPr>
              <w:rPr>
                <w:rFonts w:ascii="Arial" w:hAnsi="Arial" w:cs="Arial"/>
                <w:b/>
                <w:bCs/>
                <w:color w:val="000000"/>
                <w:sz w:val="20"/>
                <w:szCs w:val="20"/>
                <w:lang w:eastAsia="es-HN"/>
              </w:rPr>
            </w:pPr>
          </w:p>
        </w:tc>
      </w:tr>
      <w:tr w:rsidR="00C2478B" w:rsidRPr="00F26C54" w14:paraId="600B0727" w14:textId="77777777" w:rsidTr="00C2478B">
        <w:trPr>
          <w:gridAfter w:val="2"/>
          <w:wAfter w:w="1193" w:type="dxa"/>
          <w:trHeight w:val="300"/>
        </w:trPr>
        <w:tc>
          <w:tcPr>
            <w:tcW w:w="5646" w:type="dxa"/>
            <w:gridSpan w:val="2"/>
            <w:vMerge/>
            <w:tcBorders>
              <w:top w:val="nil"/>
              <w:left w:val="nil"/>
              <w:bottom w:val="nil"/>
              <w:right w:val="nil"/>
            </w:tcBorders>
            <w:vAlign w:val="center"/>
            <w:hideMark/>
          </w:tcPr>
          <w:p w14:paraId="7BE6A569" w14:textId="77777777" w:rsidR="00C2478B" w:rsidRPr="00F26C54" w:rsidRDefault="00C2478B" w:rsidP="00C2478B">
            <w:pPr>
              <w:rPr>
                <w:rFonts w:ascii="Arial" w:hAnsi="Arial" w:cs="Arial"/>
                <w:b/>
                <w:bCs/>
                <w:color w:val="000000"/>
                <w:sz w:val="20"/>
                <w:szCs w:val="20"/>
                <w:lang w:eastAsia="es-HN"/>
              </w:rPr>
            </w:pPr>
          </w:p>
        </w:tc>
        <w:tc>
          <w:tcPr>
            <w:tcW w:w="4008" w:type="dxa"/>
            <w:gridSpan w:val="5"/>
            <w:vMerge/>
            <w:tcBorders>
              <w:top w:val="nil"/>
              <w:left w:val="nil"/>
              <w:bottom w:val="nil"/>
              <w:right w:val="nil"/>
            </w:tcBorders>
            <w:vAlign w:val="center"/>
            <w:hideMark/>
          </w:tcPr>
          <w:p w14:paraId="5A64973E" w14:textId="77777777" w:rsidR="00C2478B" w:rsidRPr="00F26C54" w:rsidRDefault="00C2478B" w:rsidP="00C2478B">
            <w:pPr>
              <w:rPr>
                <w:rFonts w:ascii="Arial" w:hAnsi="Arial" w:cs="Arial"/>
                <w:b/>
                <w:bCs/>
                <w:color w:val="000000"/>
                <w:sz w:val="20"/>
                <w:szCs w:val="20"/>
                <w:lang w:eastAsia="es-HN"/>
              </w:rPr>
            </w:pPr>
          </w:p>
        </w:tc>
      </w:tr>
      <w:tr w:rsidR="00C2478B" w:rsidRPr="00F26C54" w14:paraId="7A8C7580" w14:textId="77777777" w:rsidTr="00C2478B">
        <w:trPr>
          <w:gridAfter w:val="2"/>
          <w:wAfter w:w="1193" w:type="dxa"/>
          <w:trHeight w:val="300"/>
        </w:trPr>
        <w:tc>
          <w:tcPr>
            <w:tcW w:w="5646" w:type="dxa"/>
            <w:gridSpan w:val="2"/>
            <w:vMerge/>
            <w:tcBorders>
              <w:top w:val="nil"/>
              <w:left w:val="nil"/>
              <w:bottom w:val="nil"/>
              <w:right w:val="nil"/>
            </w:tcBorders>
            <w:vAlign w:val="center"/>
            <w:hideMark/>
          </w:tcPr>
          <w:p w14:paraId="221E5702" w14:textId="77777777" w:rsidR="00C2478B" w:rsidRPr="00F26C54" w:rsidRDefault="00C2478B" w:rsidP="00C2478B">
            <w:pPr>
              <w:rPr>
                <w:rFonts w:ascii="Arial" w:hAnsi="Arial" w:cs="Arial"/>
                <w:b/>
                <w:bCs/>
                <w:color w:val="000000"/>
                <w:sz w:val="20"/>
                <w:szCs w:val="20"/>
                <w:lang w:eastAsia="es-HN"/>
              </w:rPr>
            </w:pPr>
          </w:p>
        </w:tc>
        <w:tc>
          <w:tcPr>
            <w:tcW w:w="4008" w:type="dxa"/>
            <w:gridSpan w:val="5"/>
            <w:vMerge/>
            <w:tcBorders>
              <w:top w:val="nil"/>
              <w:left w:val="nil"/>
              <w:bottom w:val="nil"/>
              <w:right w:val="nil"/>
            </w:tcBorders>
            <w:vAlign w:val="center"/>
            <w:hideMark/>
          </w:tcPr>
          <w:p w14:paraId="00FCBA87" w14:textId="77777777" w:rsidR="00C2478B" w:rsidRPr="00F26C54" w:rsidRDefault="00C2478B" w:rsidP="00C2478B">
            <w:pPr>
              <w:rPr>
                <w:rFonts w:ascii="Arial" w:hAnsi="Arial" w:cs="Arial"/>
                <w:b/>
                <w:bCs/>
                <w:color w:val="000000"/>
                <w:sz w:val="20"/>
                <w:szCs w:val="20"/>
                <w:lang w:eastAsia="es-HN"/>
              </w:rPr>
            </w:pPr>
          </w:p>
        </w:tc>
      </w:tr>
      <w:tr w:rsidR="00C2478B" w:rsidRPr="00F26C54" w14:paraId="45DE246C" w14:textId="77777777" w:rsidTr="00C2478B">
        <w:trPr>
          <w:gridAfter w:val="2"/>
          <w:wAfter w:w="1193" w:type="dxa"/>
          <w:trHeight w:val="300"/>
        </w:trPr>
        <w:tc>
          <w:tcPr>
            <w:tcW w:w="5646" w:type="dxa"/>
            <w:gridSpan w:val="2"/>
            <w:tcBorders>
              <w:top w:val="nil"/>
              <w:left w:val="nil"/>
              <w:bottom w:val="nil"/>
              <w:right w:val="nil"/>
            </w:tcBorders>
            <w:shd w:val="clear" w:color="auto" w:fill="auto"/>
            <w:vAlign w:val="center"/>
            <w:hideMark/>
          </w:tcPr>
          <w:p w14:paraId="7984B2FF"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Ubicación:                     </w:t>
            </w:r>
          </w:p>
        </w:tc>
        <w:tc>
          <w:tcPr>
            <w:tcW w:w="4008" w:type="dxa"/>
            <w:gridSpan w:val="5"/>
            <w:tcBorders>
              <w:top w:val="nil"/>
              <w:left w:val="nil"/>
              <w:bottom w:val="nil"/>
              <w:right w:val="nil"/>
            </w:tcBorders>
            <w:shd w:val="clear" w:color="auto" w:fill="auto"/>
            <w:vAlign w:val="center"/>
            <w:hideMark/>
          </w:tcPr>
          <w:p w14:paraId="72D3E3F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Casco Urbano, Jacaleapa</w:t>
            </w:r>
          </w:p>
        </w:tc>
      </w:tr>
      <w:tr w:rsidR="00C2478B" w:rsidRPr="00F26C54" w14:paraId="551B6ED1" w14:textId="77777777" w:rsidTr="00C2478B">
        <w:trPr>
          <w:gridAfter w:val="2"/>
          <w:wAfter w:w="1193" w:type="dxa"/>
          <w:trHeight w:val="300"/>
        </w:trPr>
        <w:tc>
          <w:tcPr>
            <w:tcW w:w="5646" w:type="dxa"/>
            <w:gridSpan w:val="2"/>
            <w:tcBorders>
              <w:top w:val="nil"/>
              <w:left w:val="nil"/>
              <w:bottom w:val="nil"/>
              <w:right w:val="nil"/>
            </w:tcBorders>
            <w:shd w:val="clear" w:color="auto" w:fill="auto"/>
            <w:vAlign w:val="center"/>
            <w:hideMark/>
          </w:tcPr>
          <w:p w14:paraId="76281008"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Periodo de Ejecución:   </w:t>
            </w:r>
          </w:p>
        </w:tc>
        <w:tc>
          <w:tcPr>
            <w:tcW w:w="4008" w:type="dxa"/>
            <w:gridSpan w:val="5"/>
            <w:tcBorders>
              <w:top w:val="nil"/>
              <w:left w:val="nil"/>
              <w:bottom w:val="nil"/>
              <w:right w:val="nil"/>
            </w:tcBorders>
            <w:shd w:val="clear" w:color="auto" w:fill="auto"/>
            <w:vAlign w:val="center"/>
            <w:hideMark/>
          </w:tcPr>
          <w:p w14:paraId="79FC0A13"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210 Días</w:t>
            </w:r>
          </w:p>
        </w:tc>
      </w:tr>
      <w:tr w:rsidR="00C2478B" w:rsidRPr="00F26C54" w14:paraId="15B89464" w14:textId="77777777" w:rsidTr="00C2478B">
        <w:trPr>
          <w:gridAfter w:val="2"/>
          <w:wAfter w:w="1193" w:type="dxa"/>
          <w:trHeight w:val="300"/>
        </w:trPr>
        <w:tc>
          <w:tcPr>
            <w:tcW w:w="597" w:type="dxa"/>
            <w:tcBorders>
              <w:top w:val="nil"/>
              <w:left w:val="nil"/>
              <w:bottom w:val="nil"/>
              <w:right w:val="nil"/>
            </w:tcBorders>
            <w:shd w:val="clear" w:color="auto" w:fill="auto"/>
            <w:noWrap/>
            <w:vAlign w:val="center"/>
            <w:hideMark/>
          </w:tcPr>
          <w:p w14:paraId="187721C4" w14:textId="77777777" w:rsidR="00C2478B" w:rsidRPr="00F26C54" w:rsidRDefault="00C2478B" w:rsidP="00C2478B">
            <w:pPr>
              <w:rPr>
                <w:rFonts w:ascii="Arial" w:hAnsi="Arial" w:cs="Arial"/>
                <w:color w:val="000000"/>
                <w:sz w:val="20"/>
                <w:szCs w:val="20"/>
                <w:lang w:eastAsia="es-HN"/>
              </w:rPr>
            </w:pPr>
          </w:p>
        </w:tc>
        <w:tc>
          <w:tcPr>
            <w:tcW w:w="5049" w:type="dxa"/>
            <w:tcBorders>
              <w:top w:val="nil"/>
              <w:left w:val="nil"/>
              <w:bottom w:val="nil"/>
              <w:right w:val="nil"/>
            </w:tcBorders>
            <w:shd w:val="clear" w:color="auto" w:fill="auto"/>
            <w:noWrap/>
            <w:vAlign w:val="center"/>
            <w:hideMark/>
          </w:tcPr>
          <w:p w14:paraId="2D572DE0" w14:textId="77777777" w:rsidR="00C2478B" w:rsidRPr="00F26C54" w:rsidRDefault="00C2478B" w:rsidP="00C2478B">
            <w:pPr>
              <w:rPr>
                <w:rFonts w:ascii="Arial" w:hAnsi="Arial" w:cs="Arial"/>
                <w:b/>
                <w:bCs/>
                <w:color w:val="000000"/>
                <w:sz w:val="20"/>
                <w:szCs w:val="20"/>
                <w:lang w:eastAsia="es-HN"/>
              </w:rPr>
            </w:pPr>
          </w:p>
        </w:tc>
        <w:tc>
          <w:tcPr>
            <w:tcW w:w="890" w:type="dxa"/>
            <w:tcBorders>
              <w:top w:val="nil"/>
              <w:left w:val="nil"/>
              <w:bottom w:val="nil"/>
              <w:right w:val="nil"/>
            </w:tcBorders>
            <w:shd w:val="clear" w:color="auto" w:fill="auto"/>
            <w:noWrap/>
            <w:vAlign w:val="center"/>
            <w:hideMark/>
          </w:tcPr>
          <w:p w14:paraId="0487C3C5" w14:textId="77777777" w:rsidR="00C2478B" w:rsidRPr="00F26C54"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676E046D" w14:textId="77777777" w:rsidR="00C2478B" w:rsidRPr="00F26C54" w:rsidRDefault="00C2478B" w:rsidP="00C2478B">
            <w:pPr>
              <w:rPr>
                <w:rFonts w:ascii="Arial" w:hAnsi="Arial" w:cs="Arial"/>
                <w:color w:val="000000"/>
                <w:sz w:val="20"/>
                <w:szCs w:val="20"/>
                <w:lang w:eastAsia="es-HN"/>
              </w:rPr>
            </w:pPr>
          </w:p>
        </w:tc>
        <w:tc>
          <w:tcPr>
            <w:tcW w:w="992" w:type="dxa"/>
            <w:gridSpan w:val="2"/>
            <w:tcBorders>
              <w:top w:val="nil"/>
              <w:left w:val="nil"/>
              <w:bottom w:val="nil"/>
              <w:right w:val="nil"/>
            </w:tcBorders>
            <w:shd w:val="clear" w:color="auto" w:fill="auto"/>
            <w:noWrap/>
            <w:vAlign w:val="center"/>
            <w:hideMark/>
          </w:tcPr>
          <w:p w14:paraId="02ACBBB8" w14:textId="77777777" w:rsidR="00C2478B" w:rsidRPr="00F26C54"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37AA2775" w14:textId="77777777" w:rsidR="00C2478B" w:rsidRPr="00F26C54" w:rsidRDefault="00C2478B" w:rsidP="00C2478B">
            <w:pPr>
              <w:rPr>
                <w:rFonts w:ascii="Arial" w:hAnsi="Arial" w:cs="Arial"/>
                <w:color w:val="000000"/>
                <w:sz w:val="20"/>
                <w:szCs w:val="20"/>
                <w:lang w:eastAsia="es-HN"/>
              </w:rPr>
            </w:pPr>
          </w:p>
        </w:tc>
      </w:tr>
      <w:tr w:rsidR="00C2478B" w:rsidRPr="00F26C54" w14:paraId="0355DBF8" w14:textId="77777777" w:rsidTr="00C2478B">
        <w:trPr>
          <w:gridAfter w:val="2"/>
          <w:wAfter w:w="1193" w:type="dxa"/>
          <w:trHeight w:val="300"/>
        </w:trPr>
        <w:tc>
          <w:tcPr>
            <w:tcW w:w="597" w:type="dxa"/>
            <w:tcBorders>
              <w:top w:val="nil"/>
              <w:left w:val="nil"/>
              <w:bottom w:val="nil"/>
              <w:right w:val="nil"/>
            </w:tcBorders>
            <w:shd w:val="clear" w:color="auto" w:fill="auto"/>
            <w:noWrap/>
            <w:vAlign w:val="center"/>
            <w:hideMark/>
          </w:tcPr>
          <w:p w14:paraId="6521857C" w14:textId="77777777" w:rsidR="00C2478B" w:rsidRPr="00F26C54" w:rsidRDefault="00C2478B" w:rsidP="00C2478B">
            <w:pPr>
              <w:rPr>
                <w:rFonts w:ascii="Arial" w:hAnsi="Arial" w:cs="Arial"/>
                <w:sz w:val="20"/>
                <w:szCs w:val="20"/>
                <w:lang w:eastAsia="es-HN"/>
              </w:rPr>
            </w:pPr>
          </w:p>
        </w:tc>
        <w:tc>
          <w:tcPr>
            <w:tcW w:w="5049" w:type="dxa"/>
            <w:tcBorders>
              <w:top w:val="nil"/>
              <w:left w:val="nil"/>
              <w:bottom w:val="nil"/>
              <w:right w:val="nil"/>
            </w:tcBorders>
            <w:shd w:val="clear" w:color="auto" w:fill="auto"/>
            <w:noWrap/>
            <w:vAlign w:val="center"/>
            <w:hideMark/>
          </w:tcPr>
          <w:p w14:paraId="520AD8FC" w14:textId="77777777" w:rsidR="00C2478B" w:rsidRPr="00F26C54" w:rsidRDefault="00C2478B" w:rsidP="00C2478B">
            <w:pPr>
              <w:rPr>
                <w:rFonts w:ascii="Arial" w:hAnsi="Arial" w:cs="Arial"/>
                <w:sz w:val="20"/>
                <w:szCs w:val="20"/>
                <w:lang w:eastAsia="es-HN"/>
              </w:rPr>
            </w:pPr>
          </w:p>
        </w:tc>
        <w:tc>
          <w:tcPr>
            <w:tcW w:w="890" w:type="dxa"/>
            <w:tcBorders>
              <w:top w:val="nil"/>
              <w:left w:val="nil"/>
              <w:bottom w:val="nil"/>
              <w:right w:val="nil"/>
            </w:tcBorders>
            <w:shd w:val="clear" w:color="auto" w:fill="auto"/>
            <w:noWrap/>
            <w:vAlign w:val="center"/>
            <w:hideMark/>
          </w:tcPr>
          <w:p w14:paraId="05332DD1"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17715E7B" w14:textId="77777777" w:rsidR="00C2478B" w:rsidRPr="00F26C54" w:rsidRDefault="00C2478B" w:rsidP="00C2478B">
            <w:pPr>
              <w:rPr>
                <w:rFonts w:ascii="Arial" w:hAnsi="Arial" w:cs="Arial"/>
                <w:sz w:val="20"/>
                <w:szCs w:val="20"/>
                <w:lang w:eastAsia="es-HN"/>
              </w:rPr>
            </w:pPr>
          </w:p>
        </w:tc>
        <w:tc>
          <w:tcPr>
            <w:tcW w:w="992" w:type="dxa"/>
            <w:gridSpan w:val="2"/>
            <w:tcBorders>
              <w:top w:val="nil"/>
              <w:left w:val="nil"/>
              <w:bottom w:val="nil"/>
              <w:right w:val="nil"/>
            </w:tcBorders>
            <w:shd w:val="clear" w:color="auto" w:fill="auto"/>
            <w:noWrap/>
            <w:vAlign w:val="center"/>
            <w:hideMark/>
          </w:tcPr>
          <w:p w14:paraId="734246F5" w14:textId="77777777" w:rsidR="00C2478B" w:rsidRPr="00F26C54"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50A920A3" w14:textId="77777777" w:rsidR="00C2478B" w:rsidRPr="00F26C54" w:rsidRDefault="00C2478B" w:rsidP="00C2478B">
            <w:pPr>
              <w:rPr>
                <w:rFonts w:ascii="Arial" w:hAnsi="Arial" w:cs="Arial"/>
                <w:sz w:val="20"/>
                <w:szCs w:val="20"/>
                <w:lang w:eastAsia="es-HN"/>
              </w:rPr>
            </w:pPr>
          </w:p>
        </w:tc>
      </w:tr>
      <w:tr w:rsidR="00C2478B" w:rsidRPr="00F26C54" w14:paraId="02397AF0" w14:textId="77777777" w:rsidTr="00C2478B">
        <w:trPr>
          <w:gridAfter w:val="2"/>
          <w:wAfter w:w="1193" w:type="dxa"/>
          <w:trHeight w:val="300"/>
        </w:trPr>
        <w:tc>
          <w:tcPr>
            <w:tcW w:w="597" w:type="dxa"/>
            <w:tcBorders>
              <w:top w:val="nil"/>
              <w:left w:val="nil"/>
              <w:bottom w:val="nil"/>
              <w:right w:val="nil"/>
            </w:tcBorders>
            <w:shd w:val="clear" w:color="auto" w:fill="auto"/>
            <w:noWrap/>
            <w:vAlign w:val="center"/>
            <w:hideMark/>
          </w:tcPr>
          <w:p w14:paraId="0FE468E7" w14:textId="77777777" w:rsidR="00C2478B" w:rsidRPr="00F26C54" w:rsidRDefault="00C2478B" w:rsidP="00C2478B">
            <w:pPr>
              <w:rPr>
                <w:rFonts w:ascii="Arial" w:hAnsi="Arial" w:cs="Arial"/>
                <w:sz w:val="20"/>
                <w:szCs w:val="20"/>
                <w:lang w:eastAsia="es-HN"/>
              </w:rPr>
            </w:pPr>
          </w:p>
        </w:tc>
        <w:tc>
          <w:tcPr>
            <w:tcW w:w="5049" w:type="dxa"/>
            <w:tcBorders>
              <w:top w:val="nil"/>
              <w:left w:val="nil"/>
              <w:bottom w:val="nil"/>
              <w:right w:val="nil"/>
            </w:tcBorders>
            <w:shd w:val="clear" w:color="auto" w:fill="auto"/>
            <w:noWrap/>
            <w:vAlign w:val="center"/>
            <w:hideMark/>
          </w:tcPr>
          <w:p w14:paraId="4899150C" w14:textId="77777777" w:rsidR="00C2478B" w:rsidRPr="00F26C54" w:rsidRDefault="00C2478B" w:rsidP="00C2478B">
            <w:pPr>
              <w:rPr>
                <w:rFonts w:ascii="Arial" w:hAnsi="Arial" w:cs="Arial"/>
                <w:sz w:val="20"/>
                <w:szCs w:val="20"/>
                <w:lang w:eastAsia="es-HN"/>
              </w:rPr>
            </w:pPr>
          </w:p>
        </w:tc>
        <w:tc>
          <w:tcPr>
            <w:tcW w:w="890" w:type="dxa"/>
            <w:tcBorders>
              <w:top w:val="nil"/>
              <w:left w:val="nil"/>
              <w:bottom w:val="nil"/>
              <w:right w:val="nil"/>
            </w:tcBorders>
            <w:shd w:val="clear" w:color="auto" w:fill="auto"/>
            <w:noWrap/>
            <w:vAlign w:val="center"/>
            <w:hideMark/>
          </w:tcPr>
          <w:p w14:paraId="33C950DD"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4D301084" w14:textId="77777777" w:rsidR="00C2478B" w:rsidRPr="00F26C54" w:rsidRDefault="00C2478B" w:rsidP="00C2478B">
            <w:pPr>
              <w:rPr>
                <w:rFonts w:ascii="Arial" w:hAnsi="Arial" w:cs="Arial"/>
                <w:sz w:val="20"/>
                <w:szCs w:val="20"/>
                <w:lang w:eastAsia="es-HN"/>
              </w:rPr>
            </w:pPr>
          </w:p>
        </w:tc>
        <w:tc>
          <w:tcPr>
            <w:tcW w:w="992" w:type="dxa"/>
            <w:gridSpan w:val="2"/>
            <w:tcBorders>
              <w:top w:val="nil"/>
              <w:left w:val="nil"/>
              <w:bottom w:val="nil"/>
              <w:right w:val="nil"/>
            </w:tcBorders>
            <w:shd w:val="clear" w:color="auto" w:fill="auto"/>
            <w:noWrap/>
            <w:vAlign w:val="center"/>
            <w:hideMark/>
          </w:tcPr>
          <w:p w14:paraId="47F676D0" w14:textId="77777777" w:rsidR="00C2478B" w:rsidRPr="00F26C54"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5538E1C1" w14:textId="77777777" w:rsidR="00C2478B" w:rsidRPr="00F26C54" w:rsidRDefault="00C2478B" w:rsidP="00C2478B">
            <w:pPr>
              <w:rPr>
                <w:rFonts w:ascii="Arial" w:hAnsi="Arial" w:cs="Arial"/>
                <w:sz w:val="20"/>
                <w:szCs w:val="20"/>
                <w:lang w:eastAsia="es-HN"/>
              </w:rPr>
            </w:pPr>
          </w:p>
        </w:tc>
      </w:tr>
      <w:tr w:rsidR="00C2478B" w:rsidRPr="00F26C54" w14:paraId="6B484027" w14:textId="77777777" w:rsidTr="00C2478B">
        <w:trPr>
          <w:gridAfter w:val="2"/>
          <w:wAfter w:w="1193" w:type="dxa"/>
          <w:trHeight w:val="300"/>
        </w:trPr>
        <w:tc>
          <w:tcPr>
            <w:tcW w:w="9654" w:type="dxa"/>
            <w:gridSpan w:val="7"/>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722E0A26"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CENTRO AGRICOLA REYNALDO SALINAS</w:t>
            </w:r>
          </w:p>
        </w:tc>
      </w:tr>
      <w:tr w:rsidR="00C2478B" w:rsidRPr="00F26C54" w14:paraId="0BB3B7AA" w14:textId="77777777" w:rsidTr="00C2478B">
        <w:trPr>
          <w:gridAfter w:val="2"/>
          <w:wAfter w:w="1193" w:type="dxa"/>
          <w:trHeight w:val="300"/>
        </w:trPr>
        <w:tc>
          <w:tcPr>
            <w:tcW w:w="9654" w:type="dxa"/>
            <w:gridSpan w:val="7"/>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4DD1FBBF"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OFERTA ECONOMICA</w:t>
            </w:r>
          </w:p>
        </w:tc>
      </w:tr>
      <w:tr w:rsidR="00C2478B" w:rsidRPr="00F26C54" w14:paraId="0B05A9E5" w14:textId="77777777" w:rsidTr="00C2478B">
        <w:trPr>
          <w:gridAfter w:val="2"/>
          <w:wAfter w:w="1193" w:type="dxa"/>
          <w:trHeight w:val="300"/>
        </w:trPr>
        <w:tc>
          <w:tcPr>
            <w:tcW w:w="965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99B01B"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605D4A10" w14:textId="77777777" w:rsidTr="00C2478B">
        <w:trPr>
          <w:gridAfter w:val="2"/>
          <w:wAfter w:w="1193" w:type="dxa"/>
          <w:trHeight w:val="300"/>
        </w:trPr>
        <w:tc>
          <w:tcPr>
            <w:tcW w:w="9654" w:type="dxa"/>
            <w:gridSpan w:val="7"/>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73535E80"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MODULO SANITARIO S-2A </w:t>
            </w:r>
          </w:p>
        </w:tc>
      </w:tr>
      <w:tr w:rsidR="00C2478B" w:rsidRPr="00F26C54" w14:paraId="06B149BB" w14:textId="77777777" w:rsidTr="00C2478B">
        <w:trPr>
          <w:gridAfter w:val="2"/>
          <w:wAfter w:w="1193" w:type="dxa"/>
          <w:trHeight w:val="600"/>
        </w:trPr>
        <w:tc>
          <w:tcPr>
            <w:tcW w:w="597" w:type="dxa"/>
            <w:tcBorders>
              <w:top w:val="nil"/>
              <w:left w:val="single" w:sz="4" w:space="0" w:color="auto"/>
              <w:bottom w:val="nil"/>
              <w:right w:val="single" w:sz="4" w:space="0" w:color="auto"/>
            </w:tcBorders>
            <w:shd w:val="clear" w:color="000000" w:fill="CCFFCC"/>
            <w:noWrap/>
            <w:vAlign w:val="center"/>
            <w:hideMark/>
          </w:tcPr>
          <w:p w14:paraId="75EF2180"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w:t>
            </w:r>
          </w:p>
        </w:tc>
        <w:tc>
          <w:tcPr>
            <w:tcW w:w="5049" w:type="dxa"/>
            <w:tcBorders>
              <w:top w:val="nil"/>
              <w:left w:val="nil"/>
              <w:bottom w:val="nil"/>
              <w:right w:val="single" w:sz="4" w:space="0" w:color="auto"/>
            </w:tcBorders>
            <w:shd w:val="clear" w:color="000000" w:fill="CCFFCC"/>
            <w:noWrap/>
            <w:vAlign w:val="center"/>
            <w:hideMark/>
          </w:tcPr>
          <w:p w14:paraId="71E51599"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Actividad</w:t>
            </w:r>
          </w:p>
        </w:tc>
        <w:tc>
          <w:tcPr>
            <w:tcW w:w="890" w:type="dxa"/>
            <w:tcBorders>
              <w:top w:val="nil"/>
              <w:left w:val="nil"/>
              <w:bottom w:val="nil"/>
              <w:right w:val="single" w:sz="4" w:space="0" w:color="auto"/>
            </w:tcBorders>
            <w:shd w:val="clear" w:color="000000" w:fill="CCFFCC"/>
            <w:noWrap/>
            <w:vAlign w:val="center"/>
            <w:hideMark/>
          </w:tcPr>
          <w:p w14:paraId="7C7A7036"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Unidad</w:t>
            </w:r>
          </w:p>
        </w:tc>
        <w:tc>
          <w:tcPr>
            <w:tcW w:w="1134" w:type="dxa"/>
            <w:tcBorders>
              <w:top w:val="nil"/>
              <w:left w:val="nil"/>
              <w:bottom w:val="nil"/>
              <w:right w:val="single" w:sz="4" w:space="0" w:color="auto"/>
            </w:tcBorders>
            <w:shd w:val="clear" w:color="000000" w:fill="CCFFCC"/>
            <w:noWrap/>
            <w:vAlign w:val="center"/>
            <w:hideMark/>
          </w:tcPr>
          <w:p w14:paraId="002FBB89"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Cantidad</w:t>
            </w:r>
          </w:p>
        </w:tc>
        <w:tc>
          <w:tcPr>
            <w:tcW w:w="992" w:type="dxa"/>
            <w:gridSpan w:val="2"/>
            <w:tcBorders>
              <w:top w:val="nil"/>
              <w:left w:val="nil"/>
              <w:bottom w:val="nil"/>
              <w:right w:val="single" w:sz="4" w:space="0" w:color="auto"/>
            </w:tcBorders>
            <w:shd w:val="clear" w:color="000000" w:fill="CCFFCC"/>
            <w:vAlign w:val="center"/>
            <w:hideMark/>
          </w:tcPr>
          <w:p w14:paraId="423A2A3F"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Precio Unitario</w:t>
            </w:r>
          </w:p>
        </w:tc>
        <w:tc>
          <w:tcPr>
            <w:tcW w:w="992" w:type="dxa"/>
            <w:tcBorders>
              <w:top w:val="nil"/>
              <w:left w:val="nil"/>
              <w:bottom w:val="nil"/>
              <w:right w:val="single" w:sz="4" w:space="0" w:color="auto"/>
            </w:tcBorders>
            <w:shd w:val="clear" w:color="000000" w:fill="CCFFCC"/>
            <w:noWrap/>
            <w:vAlign w:val="center"/>
            <w:hideMark/>
          </w:tcPr>
          <w:p w14:paraId="4C73848F"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Total</w:t>
            </w:r>
          </w:p>
        </w:tc>
      </w:tr>
      <w:tr w:rsidR="00C2478B" w:rsidRPr="00F26C54" w14:paraId="60510EAC" w14:textId="77777777" w:rsidTr="00C2478B">
        <w:trPr>
          <w:gridAfter w:val="2"/>
          <w:wAfter w:w="1193" w:type="dxa"/>
          <w:trHeight w:val="300"/>
        </w:trPr>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62E00"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1.00</w:t>
            </w:r>
          </w:p>
        </w:tc>
        <w:tc>
          <w:tcPr>
            <w:tcW w:w="5049" w:type="dxa"/>
            <w:tcBorders>
              <w:top w:val="single" w:sz="4" w:space="0" w:color="auto"/>
              <w:left w:val="nil"/>
              <w:bottom w:val="single" w:sz="4" w:space="0" w:color="auto"/>
              <w:right w:val="single" w:sz="4" w:space="0" w:color="auto"/>
            </w:tcBorders>
            <w:shd w:val="clear" w:color="auto" w:fill="auto"/>
            <w:vAlign w:val="center"/>
            <w:hideMark/>
          </w:tcPr>
          <w:p w14:paraId="1CFF9024"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xml:space="preserve"> Fundiciones </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14:paraId="13497C43"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m3</w:t>
            </w:r>
          </w:p>
        </w:tc>
        <w:tc>
          <w:tcPr>
            <w:tcW w:w="1134" w:type="dxa"/>
            <w:tcBorders>
              <w:top w:val="single" w:sz="4" w:space="0" w:color="auto"/>
              <w:left w:val="nil"/>
              <w:bottom w:val="nil"/>
              <w:right w:val="single" w:sz="4" w:space="0" w:color="auto"/>
            </w:tcBorders>
            <w:shd w:val="clear" w:color="auto" w:fill="auto"/>
            <w:noWrap/>
            <w:vAlign w:val="center"/>
            <w:hideMark/>
          </w:tcPr>
          <w:p w14:paraId="0530DF40"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992" w:type="dxa"/>
            <w:gridSpan w:val="2"/>
            <w:tcBorders>
              <w:top w:val="single" w:sz="4" w:space="0" w:color="auto"/>
              <w:left w:val="nil"/>
              <w:bottom w:val="nil"/>
              <w:right w:val="single" w:sz="4" w:space="0" w:color="auto"/>
            </w:tcBorders>
            <w:shd w:val="clear" w:color="auto" w:fill="auto"/>
            <w:noWrap/>
            <w:vAlign w:val="center"/>
            <w:hideMark/>
          </w:tcPr>
          <w:p w14:paraId="3EF1439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992" w:type="dxa"/>
            <w:tcBorders>
              <w:top w:val="single" w:sz="4" w:space="0" w:color="auto"/>
              <w:left w:val="nil"/>
              <w:bottom w:val="nil"/>
              <w:right w:val="single" w:sz="4" w:space="0" w:color="auto"/>
            </w:tcBorders>
            <w:shd w:val="clear" w:color="auto" w:fill="auto"/>
            <w:noWrap/>
            <w:vAlign w:val="center"/>
            <w:hideMark/>
          </w:tcPr>
          <w:p w14:paraId="48BB9BB3"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53ACE451"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20ACC4D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1.01</w:t>
            </w:r>
          </w:p>
        </w:tc>
        <w:tc>
          <w:tcPr>
            <w:tcW w:w="5049" w:type="dxa"/>
            <w:tcBorders>
              <w:top w:val="nil"/>
              <w:left w:val="nil"/>
              <w:bottom w:val="nil"/>
              <w:right w:val="nil"/>
            </w:tcBorders>
            <w:shd w:val="clear" w:color="auto" w:fill="auto"/>
            <w:noWrap/>
            <w:vAlign w:val="center"/>
            <w:hideMark/>
          </w:tcPr>
          <w:p w14:paraId="1F0906B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Trazado y Marcado</w:t>
            </w:r>
          </w:p>
        </w:tc>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385439D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23B6A9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73C30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00E67B1" w14:textId="77777777" w:rsidR="00C2478B" w:rsidRPr="00F26C54" w:rsidRDefault="00C2478B" w:rsidP="00C2478B">
            <w:pPr>
              <w:rPr>
                <w:rFonts w:ascii="Arial" w:hAnsi="Arial" w:cs="Arial"/>
                <w:color w:val="000000"/>
                <w:sz w:val="20"/>
                <w:szCs w:val="20"/>
                <w:lang w:eastAsia="es-HN"/>
              </w:rPr>
            </w:pPr>
          </w:p>
        </w:tc>
      </w:tr>
      <w:tr w:rsidR="00C2478B" w:rsidRPr="00F26C54" w14:paraId="6465A956"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2ABFCA4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1.02</w:t>
            </w:r>
          </w:p>
        </w:tc>
        <w:tc>
          <w:tcPr>
            <w:tcW w:w="5049" w:type="dxa"/>
            <w:tcBorders>
              <w:top w:val="single" w:sz="4" w:space="0" w:color="auto"/>
              <w:left w:val="nil"/>
              <w:bottom w:val="single" w:sz="4" w:space="0" w:color="auto"/>
              <w:right w:val="single" w:sz="4" w:space="0" w:color="auto"/>
            </w:tcBorders>
            <w:shd w:val="clear" w:color="auto" w:fill="auto"/>
            <w:vAlign w:val="center"/>
            <w:hideMark/>
          </w:tcPr>
          <w:p w14:paraId="1AC09B6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Excavación</w:t>
            </w:r>
          </w:p>
        </w:tc>
        <w:tc>
          <w:tcPr>
            <w:tcW w:w="890" w:type="dxa"/>
            <w:tcBorders>
              <w:top w:val="nil"/>
              <w:left w:val="nil"/>
              <w:bottom w:val="single" w:sz="4" w:space="0" w:color="auto"/>
              <w:right w:val="single" w:sz="4" w:space="0" w:color="auto"/>
            </w:tcBorders>
            <w:shd w:val="clear" w:color="auto" w:fill="auto"/>
            <w:noWrap/>
            <w:vAlign w:val="center"/>
            <w:hideMark/>
          </w:tcPr>
          <w:p w14:paraId="6A16976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tcBorders>
              <w:top w:val="nil"/>
              <w:left w:val="nil"/>
              <w:bottom w:val="single" w:sz="4" w:space="0" w:color="auto"/>
              <w:right w:val="single" w:sz="4" w:space="0" w:color="auto"/>
            </w:tcBorders>
            <w:shd w:val="clear" w:color="auto" w:fill="auto"/>
            <w:noWrap/>
            <w:vAlign w:val="center"/>
            <w:hideMark/>
          </w:tcPr>
          <w:p w14:paraId="7FBC4F1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4.54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63245E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1B052D0" w14:textId="77777777" w:rsidR="00C2478B" w:rsidRPr="00F26C54" w:rsidRDefault="00C2478B" w:rsidP="00C2478B">
            <w:pPr>
              <w:rPr>
                <w:rFonts w:ascii="Arial" w:hAnsi="Arial" w:cs="Arial"/>
                <w:color w:val="000000"/>
                <w:sz w:val="20"/>
                <w:szCs w:val="20"/>
                <w:lang w:eastAsia="es-HN"/>
              </w:rPr>
            </w:pPr>
          </w:p>
        </w:tc>
      </w:tr>
      <w:tr w:rsidR="00C2478B" w:rsidRPr="00F26C54" w14:paraId="1354F125"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2B1E35C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1.03</w:t>
            </w:r>
          </w:p>
        </w:tc>
        <w:tc>
          <w:tcPr>
            <w:tcW w:w="5049" w:type="dxa"/>
            <w:tcBorders>
              <w:top w:val="nil"/>
              <w:left w:val="nil"/>
              <w:bottom w:val="single" w:sz="4" w:space="0" w:color="auto"/>
              <w:right w:val="single" w:sz="4" w:space="0" w:color="auto"/>
            </w:tcBorders>
            <w:shd w:val="clear" w:color="auto" w:fill="auto"/>
            <w:vAlign w:val="center"/>
            <w:hideMark/>
          </w:tcPr>
          <w:p w14:paraId="4102664B"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Suelo Cemento al 10%  h= 0.10 cm</w:t>
            </w:r>
          </w:p>
        </w:tc>
        <w:tc>
          <w:tcPr>
            <w:tcW w:w="890" w:type="dxa"/>
            <w:tcBorders>
              <w:top w:val="nil"/>
              <w:left w:val="nil"/>
              <w:bottom w:val="single" w:sz="4" w:space="0" w:color="auto"/>
              <w:right w:val="single" w:sz="4" w:space="0" w:color="auto"/>
            </w:tcBorders>
            <w:shd w:val="clear" w:color="auto" w:fill="auto"/>
            <w:noWrap/>
            <w:vAlign w:val="center"/>
            <w:hideMark/>
          </w:tcPr>
          <w:p w14:paraId="141B11E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tcBorders>
              <w:top w:val="nil"/>
              <w:left w:val="nil"/>
              <w:bottom w:val="single" w:sz="4" w:space="0" w:color="auto"/>
              <w:right w:val="single" w:sz="4" w:space="0" w:color="auto"/>
            </w:tcBorders>
            <w:shd w:val="clear" w:color="auto" w:fill="auto"/>
            <w:noWrap/>
            <w:vAlign w:val="center"/>
            <w:hideMark/>
          </w:tcPr>
          <w:p w14:paraId="6D8AAFC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0.50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C86052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C7FF132" w14:textId="77777777" w:rsidR="00C2478B" w:rsidRPr="00F26C54" w:rsidRDefault="00C2478B" w:rsidP="00C2478B">
            <w:pPr>
              <w:rPr>
                <w:rFonts w:ascii="Arial" w:hAnsi="Arial" w:cs="Arial"/>
                <w:color w:val="000000"/>
                <w:sz w:val="20"/>
                <w:szCs w:val="20"/>
                <w:lang w:eastAsia="es-HN"/>
              </w:rPr>
            </w:pPr>
          </w:p>
        </w:tc>
      </w:tr>
      <w:tr w:rsidR="00C2478B" w:rsidRPr="00F26C54" w14:paraId="3A46FCCB"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3CB3D416"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1.04</w:t>
            </w:r>
          </w:p>
        </w:tc>
        <w:tc>
          <w:tcPr>
            <w:tcW w:w="5049" w:type="dxa"/>
            <w:tcBorders>
              <w:top w:val="nil"/>
              <w:left w:val="nil"/>
              <w:bottom w:val="single" w:sz="4" w:space="0" w:color="auto"/>
              <w:right w:val="single" w:sz="4" w:space="0" w:color="auto"/>
            </w:tcBorders>
            <w:shd w:val="clear" w:color="auto" w:fill="auto"/>
            <w:vAlign w:val="center"/>
            <w:hideMark/>
          </w:tcPr>
          <w:p w14:paraId="59DC19F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Relleno Compactado</w:t>
            </w:r>
          </w:p>
        </w:tc>
        <w:tc>
          <w:tcPr>
            <w:tcW w:w="890" w:type="dxa"/>
            <w:tcBorders>
              <w:top w:val="nil"/>
              <w:left w:val="nil"/>
              <w:bottom w:val="single" w:sz="4" w:space="0" w:color="auto"/>
              <w:right w:val="single" w:sz="4" w:space="0" w:color="auto"/>
            </w:tcBorders>
            <w:shd w:val="clear" w:color="auto" w:fill="auto"/>
            <w:noWrap/>
            <w:vAlign w:val="center"/>
            <w:hideMark/>
          </w:tcPr>
          <w:p w14:paraId="6BDC3D7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tcBorders>
              <w:top w:val="nil"/>
              <w:left w:val="nil"/>
              <w:bottom w:val="single" w:sz="4" w:space="0" w:color="auto"/>
              <w:right w:val="single" w:sz="4" w:space="0" w:color="auto"/>
            </w:tcBorders>
            <w:shd w:val="clear" w:color="auto" w:fill="auto"/>
            <w:noWrap/>
            <w:vAlign w:val="center"/>
            <w:hideMark/>
          </w:tcPr>
          <w:p w14:paraId="7B2EF54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3.50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38509D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1D7AE50" w14:textId="77777777" w:rsidR="00C2478B" w:rsidRPr="00F26C54" w:rsidRDefault="00C2478B" w:rsidP="00C2478B">
            <w:pPr>
              <w:rPr>
                <w:rFonts w:ascii="Arial" w:hAnsi="Arial" w:cs="Arial"/>
                <w:color w:val="000000"/>
                <w:sz w:val="20"/>
                <w:szCs w:val="20"/>
                <w:lang w:eastAsia="es-HN"/>
              </w:rPr>
            </w:pPr>
          </w:p>
        </w:tc>
      </w:tr>
      <w:tr w:rsidR="00C2478B" w:rsidRPr="00F26C54" w14:paraId="77182AC1"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505CC76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1.05</w:t>
            </w:r>
          </w:p>
        </w:tc>
        <w:tc>
          <w:tcPr>
            <w:tcW w:w="5049" w:type="dxa"/>
            <w:tcBorders>
              <w:top w:val="nil"/>
              <w:left w:val="nil"/>
              <w:bottom w:val="single" w:sz="4" w:space="0" w:color="auto"/>
              <w:right w:val="single" w:sz="4" w:space="0" w:color="auto"/>
            </w:tcBorders>
            <w:shd w:val="clear" w:color="auto" w:fill="auto"/>
            <w:vAlign w:val="center"/>
            <w:hideMark/>
          </w:tcPr>
          <w:p w14:paraId="125A4AC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Encofrado de madera</w:t>
            </w:r>
          </w:p>
        </w:tc>
        <w:tc>
          <w:tcPr>
            <w:tcW w:w="890" w:type="dxa"/>
            <w:tcBorders>
              <w:top w:val="nil"/>
              <w:left w:val="nil"/>
              <w:bottom w:val="single" w:sz="4" w:space="0" w:color="auto"/>
              <w:right w:val="single" w:sz="4" w:space="0" w:color="auto"/>
            </w:tcBorders>
            <w:shd w:val="clear" w:color="auto" w:fill="auto"/>
            <w:noWrap/>
            <w:vAlign w:val="center"/>
            <w:hideMark/>
          </w:tcPr>
          <w:p w14:paraId="2CF2988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71D1E7F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14.20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CBC59F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0D499AD" w14:textId="77777777" w:rsidR="00C2478B" w:rsidRPr="00F26C54" w:rsidRDefault="00C2478B" w:rsidP="00C2478B">
            <w:pPr>
              <w:rPr>
                <w:rFonts w:ascii="Arial" w:hAnsi="Arial" w:cs="Arial"/>
                <w:color w:val="000000"/>
                <w:sz w:val="20"/>
                <w:szCs w:val="20"/>
                <w:lang w:eastAsia="es-HN"/>
              </w:rPr>
            </w:pPr>
          </w:p>
        </w:tc>
      </w:tr>
      <w:tr w:rsidR="00C2478B" w:rsidRPr="00F26C54" w14:paraId="10CA45ED"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52D350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1.06</w:t>
            </w:r>
          </w:p>
        </w:tc>
        <w:tc>
          <w:tcPr>
            <w:tcW w:w="5049" w:type="dxa"/>
            <w:tcBorders>
              <w:top w:val="nil"/>
              <w:left w:val="nil"/>
              <w:bottom w:val="single" w:sz="4" w:space="0" w:color="auto"/>
              <w:right w:val="single" w:sz="4" w:space="0" w:color="auto"/>
            </w:tcBorders>
            <w:shd w:val="clear" w:color="auto" w:fill="auto"/>
            <w:vAlign w:val="center"/>
            <w:hideMark/>
          </w:tcPr>
          <w:p w14:paraId="62596B1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Zapata Corrida (0.40x0.20m) 4#3 Long y #3 transv. @ 0.20m</w:t>
            </w:r>
          </w:p>
        </w:tc>
        <w:tc>
          <w:tcPr>
            <w:tcW w:w="890" w:type="dxa"/>
            <w:tcBorders>
              <w:top w:val="nil"/>
              <w:left w:val="nil"/>
              <w:bottom w:val="single" w:sz="4" w:space="0" w:color="auto"/>
              <w:right w:val="single" w:sz="4" w:space="0" w:color="auto"/>
            </w:tcBorders>
            <w:shd w:val="clear" w:color="auto" w:fill="auto"/>
            <w:noWrap/>
            <w:vAlign w:val="center"/>
            <w:hideMark/>
          </w:tcPr>
          <w:p w14:paraId="1B6D7DA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nil"/>
              <w:left w:val="nil"/>
              <w:bottom w:val="single" w:sz="4" w:space="0" w:color="auto"/>
              <w:right w:val="single" w:sz="4" w:space="0" w:color="auto"/>
            </w:tcBorders>
            <w:shd w:val="clear" w:color="auto" w:fill="auto"/>
            <w:noWrap/>
            <w:vAlign w:val="center"/>
            <w:hideMark/>
          </w:tcPr>
          <w:p w14:paraId="527A9A5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13.20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480665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CE38DF9" w14:textId="77777777" w:rsidR="00C2478B" w:rsidRPr="00F26C54" w:rsidRDefault="00C2478B" w:rsidP="00C2478B">
            <w:pPr>
              <w:rPr>
                <w:rFonts w:ascii="Arial" w:hAnsi="Arial" w:cs="Arial"/>
                <w:color w:val="000000"/>
                <w:sz w:val="20"/>
                <w:szCs w:val="20"/>
                <w:lang w:eastAsia="es-HN"/>
              </w:rPr>
            </w:pPr>
          </w:p>
        </w:tc>
      </w:tr>
      <w:tr w:rsidR="00C2478B" w:rsidRPr="00F26C54" w14:paraId="112DFCDD"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3AE95EF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1.07</w:t>
            </w:r>
          </w:p>
        </w:tc>
        <w:tc>
          <w:tcPr>
            <w:tcW w:w="5049" w:type="dxa"/>
            <w:tcBorders>
              <w:top w:val="nil"/>
              <w:left w:val="nil"/>
              <w:bottom w:val="single" w:sz="4" w:space="0" w:color="auto"/>
              <w:right w:val="single" w:sz="4" w:space="0" w:color="auto"/>
            </w:tcBorders>
            <w:shd w:val="clear" w:color="auto" w:fill="auto"/>
            <w:vAlign w:val="center"/>
            <w:hideMark/>
          </w:tcPr>
          <w:p w14:paraId="25ED7A6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Botado de Tierra</w:t>
            </w:r>
          </w:p>
        </w:tc>
        <w:tc>
          <w:tcPr>
            <w:tcW w:w="890" w:type="dxa"/>
            <w:tcBorders>
              <w:top w:val="nil"/>
              <w:left w:val="nil"/>
              <w:bottom w:val="single" w:sz="4" w:space="0" w:color="auto"/>
              <w:right w:val="single" w:sz="4" w:space="0" w:color="auto"/>
            </w:tcBorders>
            <w:shd w:val="clear" w:color="auto" w:fill="auto"/>
            <w:noWrap/>
            <w:vAlign w:val="center"/>
            <w:hideMark/>
          </w:tcPr>
          <w:p w14:paraId="227DBC9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tcBorders>
              <w:top w:val="nil"/>
              <w:left w:val="nil"/>
              <w:bottom w:val="single" w:sz="4" w:space="0" w:color="auto"/>
              <w:right w:val="single" w:sz="4" w:space="0" w:color="auto"/>
            </w:tcBorders>
            <w:shd w:val="clear" w:color="auto" w:fill="auto"/>
            <w:noWrap/>
            <w:vAlign w:val="center"/>
            <w:hideMark/>
          </w:tcPr>
          <w:p w14:paraId="4CB92B1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1.80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6B73F0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EFA3E1E" w14:textId="77777777" w:rsidR="00C2478B" w:rsidRPr="00F26C54" w:rsidRDefault="00C2478B" w:rsidP="00C2478B">
            <w:pPr>
              <w:rPr>
                <w:rFonts w:ascii="Arial" w:hAnsi="Arial" w:cs="Arial"/>
                <w:color w:val="000000"/>
                <w:sz w:val="20"/>
                <w:szCs w:val="20"/>
                <w:lang w:eastAsia="es-HN"/>
              </w:rPr>
            </w:pPr>
          </w:p>
        </w:tc>
      </w:tr>
      <w:tr w:rsidR="00C2478B" w:rsidRPr="00F26C54" w14:paraId="67A4F105" w14:textId="77777777" w:rsidTr="00C2478B">
        <w:trPr>
          <w:gridAfter w:val="2"/>
          <w:wAfter w:w="1193" w:type="dxa"/>
          <w:trHeight w:val="300"/>
        </w:trPr>
        <w:tc>
          <w:tcPr>
            <w:tcW w:w="597" w:type="dxa"/>
            <w:tcBorders>
              <w:top w:val="nil"/>
              <w:left w:val="single" w:sz="4" w:space="0" w:color="auto"/>
              <w:bottom w:val="nil"/>
              <w:right w:val="single" w:sz="4" w:space="0" w:color="auto"/>
            </w:tcBorders>
            <w:shd w:val="clear" w:color="auto" w:fill="auto"/>
            <w:noWrap/>
            <w:vAlign w:val="center"/>
            <w:hideMark/>
          </w:tcPr>
          <w:p w14:paraId="2C4A566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49" w:type="dxa"/>
            <w:tcBorders>
              <w:top w:val="nil"/>
              <w:left w:val="nil"/>
              <w:bottom w:val="nil"/>
              <w:right w:val="single" w:sz="4" w:space="0" w:color="auto"/>
            </w:tcBorders>
            <w:shd w:val="clear" w:color="auto" w:fill="auto"/>
            <w:vAlign w:val="center"/>
            <w:hideMark/>
          </w:tcPr>
          <w:p w14:paraId="3AE2203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90" w:type="dxa"/>
            <w:tcBorders>
              <w:top w:val="nil"/>
              <w:left w:val="nil"/>
              <w:bottom w:val="nil"/>
              <w:right w:val="single" w:sz="4" w:space="0" w:color="auto"/>
            </w:tcBorders>
            <w:shd w:val="clear" w:color="auto" w:fill="auto"/>
            <w:noWrap/>
            <w:vAlign w:val="center"/>
            <w:hideMark/>
          </w:tcPr>
          <w:p w14:paraId="0FF998B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nil"/>
              <w:left w:val="nil"/>
              <w:bottom w:val="nil"/>
              <w:right w:val="single" w:sz="4" w:space="0" w:color="auto"/>
            </w:tcBorders>
            <w:shd w:val="clear" w:color="auto" w:fill="auto"/>
            <w:noWrap/>
            <w:vAlign w:val="center"/>
            <w:hideMark/>
          </w:tcPr>
          <w:p w14:paraId="7563B48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0D11DDBD"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017459C8" w14:textId="77777777" w:rsidR="00C2478B" w:rsidRPr="00F26C54" w:rsidRDefault="00C2478B" w:rsidP="00C2478B">
            <w:pPr>
              <w:rPr>
                <w:rFonts w:ascii="Arial" w:hAnsi="Arial" w:cs="Arial"/>
                <w:b/>
                <w:bCs/>
                <w:color w:val="000000"/>
                <w:sz w:val="20"/>
                <w:szCs w:val="20"/>
                <w:lang w:eastAsia="es-HN"/>
              </w:rPr>
            </w:pPr>
          </w:p>
        </w:tc>
      </w:tr>
      <w:tr w:rsidR="00C2478B" w:rsidRPr="00F26C54" w14:paraId="0A5F25D2" w14:textId="77777777" w:rsidTr="00C2478B">
        <w:trPr>
          <w:gridAfter w:val="2"/>
          <w:wAfter w:w="1193" w:type="dxa"/>
          <w:trHeight w:val="300"/>
        </w:trPr>
        <w:tc>
          <w:tcPr>
            <w:tcW w:w="597" w:type="dxa"/>
            <w:tcBorders>
              <w:top w:val="single" w:sz="4" w:space="0" w:color="auto"/>
              <w:left w:val="single" w:sz="4" w:space="0" w:color="auto"/>
              <w:bottom w:val="single" w:sz="4" w:space="0" w:color="auto"/>
              <w:right w:val="nil"/>
            </w:tcBorders>
            <w:shd w:val="clear" w:color="auto" w:fill="auto"/>
            <w:noWrap/>
            <w:vAlign w:val="center"/>
            <w:hideMark/>
          </w:tcPr>
          <w:p w14:paraId="3DBF42D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49" w:type="dxa"/>
            <w:tcBorders>
              <w:top w:val="single" w:sz="4" w:space="0" w:color="auto"/>
              <w:left w:val="nil"/>
              <w:bottom w:val="single" w:sz="4" w:space="0" w:color="auto"/>
              <w:right w:val="nil"/>
            </w:tcBorders>
            <w:shd w:val="clear" w:color="auto" w:fill="auto"/>
            <w:vAlign w:val="center"/>
            <w:hideMark/>
          </w:tcPr>
          <w:p w14:paraId="6D73A78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90" w:type="dxa"/>
            <w:tcBorders>
              <w:top w:val="single" w:sz="4" w:space="0" w:color="auto"/>
              <w:left w:val="nil"/>
              <w:bottom w:val="single" w:sz="4" w:space="0" w:color="auto"/>
              <w:right w:val="nil"/>
            </w:tcBorders>
            <w:shd w:val="clear" w:color="auto" w:fill="auto"/>
            <w:noWrap/>
            <w:vAlign w:val="center"/>
            <w:hideMark/>
          </w:tcPr>
          <w:p w14:paraId="08EF41E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single" w:sz="4" w:space="0" w:color="auto"/>
              <w:left w:val="nil"/>
              <w:bottom w:val="single" w:sz="4" w:space="0" w:color="auto"/>
              <w:right w:val="nil"/>
            </w:tcBorders>
            <w:shd w:val="clear" w:color="auto" w:fill="auto"/>
            <w:noWrap/>
            <w:vAlign w:val="center"/>
            <w:hideMark/>
          </w:tcPr>
          <w:p w14:paraId="5DBF528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0FCE775D"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EC5EE97" w14:textId="77777777" w:rsidR="00C2478B" w:rsidRPr="00F26C54" w:rsidRDefault="00C2478B" w:rsidP="00C2478B">
            <w:pPr>
              <w:rPr>
                <w:rFonts w:ascii="Arial" w:hAnsi="Arial" w:cs="Arial"/>
                <w:b/>
                <w:bCs/>
                <w:color w:val="000000"/>
                <w:sz w:val="20"/>
                <w:szCs w:val="20"/>
                <w:lang w:eastAsia="es-HN"/>
              </w:rPr>
            </w:pPr>
          </w:p>
        </w:tc>
      </w:tr>
      <w:tr w:rsidR="00C2478B" w:rsidRPr="00F26C54" w14:paraId="4AAC733A"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F3AB2A4"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2.00</w:t>
            </w:r>
          </w:p>
        </w:tc>
        <w:tc>
          <w:tcPr>
            <w:tcW w:w="5049" w:type="dxa"/>
            <w:tcBorders>
              <w:top w:val="nil"/>
              <w:left w:val="nil"/>
              <w:bottom w:val="single" w:sz="4" w:space="0" w:color="auto"/>
              <w:right w:val="single" w:sz="4" w:space="0" w:color="auto"/>
            </w:tcBorders>
            <w:shd w:val="clear" w:color="auto" w:fill="auto"/>
            <w:vAlign w:val="center"/>
            <w:hideMark/>
          </w:tcPr>
          <w:p w14:paraId="09E4371E"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Paredes de bloque de concreto 4", 6"</w:t>
            </w:r>
          </w:p>
        </w:tc>
        <w:tc>
          <w:tcPr>
            <w:tcW w:w="890" w:type="dxa"/>
            <w:tcBorders>
              <w:top w:val="nil"/>
              <w:left w:val="nil"/>
              <w:bottom w:val="single" w:sz="4" w:space="0" w:color="auto"/>
              <w:right w:val="single" w:sz="4" w:space="0" w:color="auto"/>
            </w:tcBorders>
            <w:shd w:val="clear" w:color="auto" w:fill="auto"/>
            <w:noWrap/>
            <w:vAlign w:val="center"/>
            <w:hideMark/>
          </w:tcPr>
          <w:p w14:paraId="13231EFE"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4568A66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AC3A23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1E33F78C" w14:textId="77777777" w:rsidR="00C2478B" w:rsidRPr="00F26C54" w:rsidRDefault="00C2478B" w:rsidP="00C2478B">
            <w:pPr>
              <w:rPr>
                <w:rFonts w:ascii="Arial" w:hAnsi="Arial" w:cs="Arial"/>
                <w:color w:val="000000"/>
                <w:sz w:val="20"/>
                <w:szCs w:val="20"/>
                <w:lang w:eastAsia="es-HN"/>
              </w:rPr>
            </w:pPr>
          </w:p>
        </w:tc>
      </w:tr>
      <w:tr w:rsidR="00C2478B" w:rsidRPr="00F26C54" w14:paraId="53AB854F"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54CD48D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2.01</w:t>
            </w:r>
          </w:p>
        </w:tc>
        <w:tc>
          <w:tcPr>
            <w:tcW w:w="5049" w:type="dxa"/>
            <w:tcBorders>
              <w:top w:val="nil"/>
              <w:left w:val="nil"/>
              <w:bottom w:val="single" w:sz="4" w:space="0" w:color="auto"/>
              <w:right w:val="single" w:sz="4" w:space="0" w:color="auto"/>
            </w:tcBorders>
            <w:shd w:val="clear" w:color="auto" w:fill="auto"/>
            <w:vAlign w:val="center"/>
            <w:hideMark/>
          </w:tcPr>
          <w:p w14:paraId="627058F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Encofrado de madera</w:t>
            </w:r>
          </w:p>
        </w:tc>
        <w:tc>
          <w:tcPr>
            <w:tcW w:w="890" w:type="dxa"/>
            <w:tcBorders>
              <w:top w:val="nil"/>
              <w:left w:val="nil"/>
              <w:bottom w:val="single" w:sz="4" w:space="0" w:color="auto"/>
              <w:right w:val="single" w:sz="4" w:space="0" w:color="auto"/>
            </w:tcBorders>
            <w:shd w:val="clear" w:color="auto" w:fill="auto"/>
            <w:noWrap/>
            <w:vAlign w:val="center"/>
            <w:hideMark/>
          </w:tcPr>
          <w:p w14:paraId="0B11D50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4626F49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20.30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F83214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44A04608" w14:textId="77777777" w:rsidR="00C2478B" w:rsidRPr="00F26C54" w:rsidRDefault="00C2478B" w:rsidP="00C2478B">
            <w:pPr>
              <w:rPr>
                <w:rFonts w:ascii="Arial" w:hAnsi="Arial" w:cs="Arial"/>
                <w:color w:val="000000"/>
                <w:sz w:val="20"/>
                <w:szCs w:val="20"/>
                <w:lang w:eastAsia="es-HN"/>
              </w:rPr>
            </w:pPr>
          </w:p>
        </w:tc>
      </w:tr>
      <w:tr w:rsidR="00C2478B" w:rsidRPr="00F26C54" w14:paraId="7D461CF7"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62610D2"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2.02</w:t>
            </w:r>
          </w:p>
        </w:tc>
        <w:tc>
          <w:tcPr>
            <w:tcW w:w="5049" w:type="dxa"/>
            <w:tcBorders>
              <w:top w:val="nil"/>
              <w:left w:val="nil"/>
              <w:bottom w:val="single" w:sz="4" w:space="0" w:color="auto"/>
              <w:right w:val="single" w:sz="4" w:space="0" w:color="auto"/>
            </w:tcBorders>
            <w:shd w:val="clear" w:color="auto" w:fill="auto"/>
            <w:vAlign w:val="center"/>
            <w:hideMark/>
          </w:tcPr>
          <w:p w14:paraId="2D60426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Pared Bloque de 6"x 8" x 16", 1#3, @ 0.60 a/s, h=1.20 1° N</w:t>
            </w:r>
          </w:p>
        </w:tc>
        <w:tc>
          <w:tcPr>
            <w:tcW w:w="890" w:type="dxa"/>
            <w:tcBorders>
              <w:top w:val="nil"/>
              <w:left w:val="nil"/>
              <w:bottom w:val="single" w:sz="4" w:space="0" w:color="auto"/>
              <w:right w:val="single" w:sz="4" w:space="0" w:color="auto"/>
            </w:tcBorders>
            <w:shd w:val="clear" w:color="auto" w:fill="auto"/>
            <w:noWrap/>
            <w:vAlign w:val="center"/>
            <w:hideMark/>
          </w:tcPr>
          <w:p w14:paraId="60E1061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33B2BC6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9.80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AF2896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58EAB14" w14:textId="77777777" w:rsidR="00C2478B" w:rsidRPr="00F26C54" w:rsidRDefault="00C2478B" w:rsidP="00C2478B">
            <w:pPr>
              <w:rPr>
                <w:rFonts w:ascii="Arial" w:hAnsi="Arial" w:cs="Arial"/>
                <w:color w:val="000000"/>
                <w:sz w:val="20"/>
                <w:szCs w:val="20"/>
                <w:lang w:eastAsia="es-HN"/>
              </w:rPr>
            </w:pPr>
          </w:p>
        </w:tc>
      </w:tr>
      <w:tr w:rsidR="00C2478B" w:rsidRPr="00F26C54" w14:paraId="13384026"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05D235E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2.03</w:t>
            </w:r>
          </w:p>
        </w:tc>
        <w:tc>
          <w:tcPr>
            <w:tcW w:w="5049" w:type="dxa"/>
            <w:tcBorders>
              <w:top w:val="nil"/>
              <w:left w:val="nil"/>
              <w:bottom w:val="single" w:sz="4" w:space="0" w:color="auto"/>
              <w:right w:val="single" w:sz="4" w:space="0" w:color="auto"/>
            </w:tcBorders>
            <w:shd w:val="clear" w:color="auto" w:fill="auto"/>
            <w:vAlign w:val="center"/>
            <w:hideMark/>
          </w:tcPr>
          <w:p w14:paraId="6C6BAB3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Pared Bloque de 4"x 8" x 16", 1#3, @ 0.60 a/s, h=2.10 1° N</w:t>
            </w:r>
          </w:p>
        </w:tc>
        <w:tc>
          <w:tcPr>
            <w:tcW w:w="890" w:type="dxa"/>
            <w:tcBorders>
              <w:top w:val="nil"/>
              <w:left w:val="nil"/>
              <w:bottom w:val="single" w:sz="4" w:space="0" w:color="auto"/>
              <w:right w:val="single" w:sz="4" w:space="0" w:color="auto"/>
            </w:tcBorders>
            <w:shd w:val="clear" w:color="auto" w:fill="auto"/>
            <w:noWrap/>
            <w:vAlign w:val="center"/>
            <w:hideMark/>
          </w:tcPr>
          <w:p w14:paraId="799499A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54D75D8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9.20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52BF75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2BD4CCD" w14:textId="77777777" w:rsidR="00C2478B" w:rsidRPr="00F26C54" w:rsidRDefault="00C2478B" w:rsidP="00C2478B">
            <w:pPr>
              <w:rPr>
                <w:rFonts w:ascii="Arial" w:hAnsi="Arial" w:cs="Arial"/>
                <w:color w:val="000000"/>
                <w:sz w:val="20"/>
                <w:szCs w:val="20"/>
                <w:lang w:eastAsia="es-HN"/>
              </w:rPr>
            </w:pPr>
          </w:p>
        </w:tc>
      </w:tr>
      <w:tr w:rsidR="00C2478B" w:rsidRPr="00F26C54" w14:paraId="0B0A450A"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001A5F4"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2.04</w:t>
            </w:r>
          </w:p>
        </w:tc>
        <w:tc>
          <w:tcPr>
            <w:tcW w:w="5049" w:type="dxa"/>
            <w:tcBorders>
              <w:top w:val="nil"/>
              <w:left w:val="nil"/>
              <w:bottom w:val="single" w:sz="4" w:space="0" w:color="auto"/>
              <w:right w:val="single" w:sz="4" w:space="0" w:color="auto"/>
            </w:tcBorders>
            <w:shd w:val="clear" w:color="auto" w:fill="auto"/>
            <w:vAlign w:val="center"/>
            <w:hideMark/>
          </w:tcPr>
          <w:p w14:paraId="0A486BAB"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C-1, 4#3 y #2 @0.05m resto@ 0.125m (0.15x0.15m)</w:t>
            </w:r>
          </w:p>
        </w:tc>
        <w:tc>
          <w:tcPr>
            <w:tcW w:w="890" w:type="dxa"/>
            <w:tcBorders>
              <w:top w:val="nil"/>
              <w:left w:val="nil"/>
              <w:bottom w:val="single" w:sz="4" w:space="0" w:color="auto"/>
              <w:right w:val="single" w:sz="4" w:space="0" w:color="auto"/>
            </w:tcBorders>
            <w:shd w:val="clear" w:color="auto" w:fill="auto"/>
            <w:noWrap/>
            <w:vAlign w:val="center"/>
            <w:hideMark/>
          </w:tcPr>
          <w:p w14:paraId="1757338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nil"/>
              <w:left w:val="nil"/>
              <w:bottom w:val="single" w:sz="4" w:space="0" w:color="auto"/>
              <w:right w:val="single" w:sz="4" w:space="0" w:color="auto"/>
            </w:tcBorders>
            <w:shd w:val="clear" w:color="auto" w:fill="auto"/>
            <w:noWrap/>
            <w:vAlign w:val="center"/>
            <w:hideMark/>
          </w:tcPr>
          <w:p w14:paraId="075F67B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10.40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21A32B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2178305" w14:textId="77777777" w:rsidR="00C2478B" w:rsidRPr="00F26C54" w:rsidRDefault="00C2478B" w:rsidP="00C2478B">
            <w:pPr>
              <w:rPr>
                <w:rFonts w:ascii="Arial" w:hAnsi="Arial" w:cs="Arial"/>
                <w:color w:val="000000"/>
                <w:sz w:val="20"/>
                <w:szCs w:val="20"/>
                <w:lang w:eastAsia="es-HN"/>
              </w:rPr>
            </w:pPr>
          </w:p>
        </w:tc>
      </w:tr>
      <w:tr w:rsidR="00C2478B" w:rsidRPr="00F26C54" w14:paraId="5E895E4B"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24074B9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2.05</w:t>
            </w:r>
          </w:p>
        </w:tc>
        <w:tc>
          <w:tcPr>
            <w:tcW w:w="5049" w:type="dxa"/>
            <w:tcBorders>
              <w:top w:val="nil"/>
              <w:left w:val="nil"/>
              <w:bottom w:val="single" w:sz="4" w:space="0" w:color="auto"/>
              <w:right w:val="single" w:sz="4" w:space="0" w:color="auto"/>
            </w:tcBorders>
            <w:shd w:val="clear" w:color="auto" w:fill="auto"/>
            <w:vAlign w:val="center"/>
            <w:hideMark/>
          </w:tcPr>
          <w:p w14:paraId="46EC2AE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Jamba  2#3 y #2 @0.05m resto@ 0.125m (0.10x0.15m)</w:t>
            </w:r>
          </w:p>
        </w:tc>
        <w:tc>
          <w:tcPr>
            <w:tcW w:w="890" w:type="dxa"/>
            <w:tcBorders>
              <w:top w:val="nil"/>
              <w:left w:val="nil"/>
              <w:bottom w:val="single" w:sz="4" w:space="0" w:color="auto"/>
              <w:right w:val="single" w:sz="4" w:space="0" w:color="auto"/>
            </w:tcBorders>
            <w:shd w:val="clear" w:color="auto" w:fill="auto"/>
            <w:noWrap/>
            <w:vAlign w:val="center"/>
            <w:hideMark/>
          </w:tcPr>
          <w:p w14:paraId="6D370FE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nil"/>
              <w:left w:val="nil"/>
              <w:bottom w:val="single" w:sz="4" w:space="0" w:color="auto"/>
              <w:right w:val="single" w:sz="4" w:space="0" w:color="auto"/>
            </w:tcBorders>
            <w:shd w:val="clear" w:color="auto" w:fill="auto"/>
            <w:noWrap/>
            <w:vAlign w:val="center"/>
            <w:hideMark/>
          </w:tcPr>
          <w:p w14:paraId="746AC46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12.95</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EFE4E7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D14B5A5" w14:textId="77777777" w:rsidR="00C2478B" w:rsidRPr="00F26C54" w:rsidRDefault="00C2478B" w:rsidP="00C2478B">
            <w:pPr>
              <w:rPr>
                <w:rFonts w:ascii="Arial" w:hAnsi="Arial" w:cs="Arial"/>
                <w:color w:val="000000"/>
                <w:sz w:val="20"/>
                <w:szCs w:val="20"/>
                <w:lang w:eastAsia="es-HN"/>
              </w:rPr>
            </w:pPr>
          </w:p>
        </w:tc>
      </w:tr>
      <w:tr w:rsidR="00C2478B" w:rsidRPr="00F26C54" w14:paraId="2524A30C"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56F35DE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2.06</w:t>
            </w:r>
          </w:p>
        </w:tc>
        <w:tc>
          <w:tcPr>
            <w:tcW w:w="5049" w:type="dxa"/>
            <w:tcBorders>
              <w:top w:val="nil"/>
              <w:left w:val="nil"/>
              <w:bottom w:val="single" w:sz="4" w:space="0" w:color="auto"/>
              <w:right w:val="single" w:sz="4" w:space="0" w:color="auto"/>
            </w:tcBorders>
            <w:shd w:val="clear" w:color="auto" w:fill="auto"/>
            <w:vAlign w:val="center"/>
            <w:hideMark/>
          </w:tcPr>
          <w:p w14:paraId="51664E0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Jamba   2#3 y #2 @0.05m resto@ 0.125m (0.10x0.15m)</w:t>
            </w:r>
          </w:p>
        </w:tc>
        <w:tc>
          <w:tcPr>
            <w:tcW w:w="890" w:type="dxa"/>
            <w:tcBorders>
              <w:top w:val="nil"/>
              <w:left w:val="nil"/>
              <w:bottom w:val="single" w:sz="4" w:space="0" w:color="auto"/>
              <w:right w:val="single" w:sz="4" w:space="0" w:color="auto"/>
            </w:tcBorders>
            <w:shd w:val="clear" w:color="auto" w:fill="auto"/>
            <w:noWrap/>
            <w:vAlign w:val="center"/>
            <w:hideMark/>
          </w:tcPr>
          <w:p w14:paraId="5CCBED4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nil"/>
              <w:left w:val="nil"/>
              <w:bottom w:val="single" w:sz="4" w:space="0" w:color="auto"/>
              <w:right w:val="single" w:sz="4" w:space="0" w:color="auto"/>
            </w:tcBorders>
            <w:shd w:val="clear" w:color="auto" w:fill="auto"/>
            <w:noWrap/>
            <w:vAlign w:val="center"/>
            <w:hideMark/>
          </w:tcPr>
          <w:p w14:paraId="1659D5D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2.65</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F6D834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7522364" w14:textId="77777777" w:rsidR="00C2478B" w:rsidRPr="00F26C54" w:rsidRDefault="00C2478B" w:rsidP="00C2478B">
            <w:pPr>
              <w:rPr>
                <w:rFonts w:ascii="Arial" w:hAnsi="Arial" w:cs="Arial"/>
                <w:color w:val="000000"/>
                <w:sz w:val="20"/>
                <w:szCs w:val="20"/>
                <w:lang w:eastAsia="es-HN"/>
              </w:rPr>
            </w:pPr>
          </w:p>
        </w:tc>
      </w:tr>
      <w:tr w:rsidR="00C2478B" w:rsidRPr="00F26C54" w14:paraId="424254D6"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098FD69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lastRenderedPageBreak/>
              <w:t>2.07</w:t>
            </w:r>
          </w:p>
        </w:tc>
        <w:tc>
          <w:tcPr>
            <w:tcW w:w="5049" w:type="dxa"/>
            <w:tcBorders>
              <w:top w:val="nil"/>
              <w:left w:val="nil"/>
              <w:bottom w:val="single" w:sz="4" w:space="0" w:color="auto"/>
              <w:right w:val="single" w:sz="4" w:space="0" w:color="auto"/>
            </w:tcBorders>
            <w:shd w:val="clear" w:color="auto" w:fill="auto"/>
            <w:vAlign w:val="center"/>
            <w:hideMark/>
          </w:tcPr>
          <w:p w14:paraId="6E28CA9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C-4,  4#3 y #2 @ 0.05m resto@ 0.125m (0.15x0.15m)</w:t>
            </w:r>
          </w:p>
        </w:tc>
        <w:tc>
          <w:tcPr>
            <w:tcW w:w="890" w:type="dxa"/>
            <w:tcBorders>
              <w:top w:val="nil"/>
              <w:left w:val="nil"/>
              <w:bottom w:val="single" w:sz="4" w:space="0" w:color="auto"/>
              <w:right w:val="single" w:sz="4" w:space="0" w:color="auto"/>
            </w:tcBorders>
            <w:shd w:val="clear" w:color="auto" w:fill="auto"/>
            <w:noWrap/>
            <w:vAlign w:val="center"/>
            <w:hideMark/>
          </w:tcPr>
          <w:p w14:paraId="2DF07A8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nil"/>
              <w:left w:val="nil"/>
              <w:bottom w:val="single" w:sz="4" w:space="0" w:color="auto"/>
              <w:right w:val="single" w:sz="4" w:space="0" w:color="auto"/>
            </w:tcBorders>
            <w:shd w:val="clear" w:color="auto" w:fill="auto"/>
            <w:noWrap/>
            <w:vAlign w:val="center"/>
            <w:hideMark/>
          </w:tcPr>
          <w:p w14:paraId="7D99D3D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13.20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16041B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4C69B58" w14:textId="77777777" w:rsidR="00C2478B" w:rsidRPr="00F26C54" w:rsidRDefault="00C2478B" w:rsidP="00C2478B">
            <w:pPr>
              <w:rPr>
                <w:rFonts w:ascii="Arial" w:hAnsi="Arial" w:cs="Arial"/>
                <w:color w:val="000000"/>
                <w:sz w:val="20"/>
                <w:szCs w:val="20"/>
                <w:lang w:eastAsia="es-HN"/>
              </w:rPr>
            </w:pPr>
          </w:p>
        </w:tc>
      </w:tr>
      <w:tr w:rsidR="00C2478B" w:rsidRPr="00F26C54" w14:paraId="470D6A55"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05BD75B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2.08</w:t>
            </w:r>
          </w:p>
        </w:tc>
        <w:tc>
          <w:tcPr>
            <w:tcW w:w="5049" w:type="dxa"/>
            <w:tcBorders>
              <w:top w:val="nil"/>
              <w:left w:val="nil"/>
              <w:bottom w:val="single" w:sz="4" w:space="0" w:color="auto"/>
              <w:right w:val="single" w:sz="4" w:space="0" w:color="auto"/>
            </w:tcBorders>
            <w:shd w:val="clear" w:color="auto" w:fill="auto"/>
            <w:vAlign w:val="center"/>
            <w:hideMark/>
          </w:tcPr>
          <w:p w14:paraId="505A2E3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Piqueteo en columnas o vigas</w:t>
            </w:r>
          </w:p>
        </w:tc>
        <w:tc>
          <w:tcPr>
            <w:tcW w:w="890" w:type="dxa"/>
            <w:tcBorders>
              <w:top w:val="nil"/>
              <w:left w:val="nil"/>
              <w:bottom w:val="single" w:sz="4" w:space="0" w:color="auto"/>
              <w:right w:val="single" w:sz="4" w:space="0" w:color="auto"/>
            </w:tcBorders>
            <w:shd w:val="clear" w:color="auto" w:fill="auto"/>
            <w:noWrap/>
            <w:vAlign w:val="center"/>
            <w:hideMark/>
          </w:tcPr>
          <w:p w14:paraId="2EAB14E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nil"/>
              <w:left w:val="nil"/>
              <w:bottom w:val="single" w:sz="4" w:space="0" w:color="auto"/>
              <w:right w:val="single" w:sz="4" w:space="0" w:color="auto"/>
            </w:tcBorders>
            <w:shd w:val="clear" w:color="auto" w:fill="auto"/>
            <w:noWrap/>
            <w:vAlign w:val="center"/>
            <w:hideMark/>
          </w:tcPr>
          <w:p w14:paraId="744D822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11.82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C86569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8B51C5A" w14:textId="77777777" w:rsidR="00C2478B" w:rsidRPr="00F26C54" w:rsidRDefault="00C2478B" w:rsidP="00C2478B">
            <w:pPr>
              <w:rPr>
                <w:rFonts w:ascii="Arial" w:hAnsi="Arial" w:cs="Arial"/>
                <w:color w:val="000000"/>
                <w:sz w:val="20"/>
                <w:szCs w:val="20"/>
                <w:lang w:eastAsia="es-HN"/>
              </w:rPr>
            </w:pPr>
          </w:p>
        </w:tc>
      </w:tr>
      <w:tr w:rsidR="00C2478B" w:rsidRPr="00F26C54" w14:paraId="5A0CFB7B"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68B51D36"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2.09</w:t>
            </w:r>
          </w:p>
        </w:tc>
        <w:tc>
          <w:tcPr>
            <w:tcW w:w="5049" w:type="dxa"/>
            <w:tcBorders>
              <w:top w:val="nil"/>
              <w:left w:val="nil"/>
              <w:bottom w:val="single" w:sz="4" w:space="0" w:color="auto"/>
              <w:right w:val="single" w:sz="4" w:space="0" w:color="auto"/>
            </w:tcBorders>
            <w:shd w:val="clear" w:color="auto" w:fill="auto"/>
            <w:vAlign w:val="center"/>
            <w:hideMark/>
          </w:tcPr>
          <w:p w14:paraId="072E94C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de Concreto VA-1, , 4#3 y 1#2 @0.15m,  (0.20x0.20m)</w:t>
            </w:r>
          </w:p>
        </w:tc>
        <w:tc>
          <w:tcPr>
            <w:tcW w:w="890" w:type="dxa"/>
            <w:tcBorders>
              <w:top w:val="nil"/>
              <w:left w:val="nil"/>
              <w:bottom w:val="single" w:sz="4" w:space="0" w:color="auto"/>
              <w:right w:val="single" w:sz="4" w:space="0" w:color="auto"/>
            </w:tcBorders>
            <w:shd w:val="clear" w:color="auto" w:fill="auto"/>
            <w:noWrap/>
            <w:vAlign w:val="center"/>
            <w:hideMark/>
          </w:tcPr>
          <w:p w14:paraId="210D9EC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nil"/>
              <w:left w:val="nil"/>
              <w:bottom w:val="single" w:sz="4" w:space="0" w:color="auto"/>
              <w:right w:val="single" w:sz="4" w:space="0" w:color="auto"/>
            </w:tcBorders>
            <w:shd w:val="clear" w:color="auto" w:fill="auto"/>
            <w:noWrap/>
            <w:vAlign w:val="center"/>
            <w:hideMark/>
          </w:tcPr>
          <w:p w14:paraId="2291435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21.04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9D1FF0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4832A5BC" w14:textId="77777777" w:rsidR="00C2478B" w:rsidRPr="00F26C54" w:rsidRDefault="00C2478B" w:rsidP="00C2478B">
            <w:pPr>
              <w:rPr>
                <w:rFonts w:ascii="Arial" w:hAnsi="Arial" w:cs="Arial"/>
                <w:color w:val="000000"/>
                <w:sz w:val="20"/>
                <w:szCs w:val="20"/>
                <w:lang w:eastAsia="es-HN"/>
              </w:rPr>
            </w:pPr>
          </w:p>
        </w:tc>
      </w:tr>
      <w:tr w:rsidR="00C2478B" w:rsidRPr="00F26C54" w14:paraId="6B516DD1"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3F1883E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2.10</w:t>
            </w:r>
          </w:p>
        </w:tc>
        <w:tc>
          <w:tcPr>
            <w:tcW w:w="5049" w:type="dxa"/>
            <w:tcBorders>
              <w:top w:val="nil"/>
              <w:left w:val="nil"/>
              <w:bottom w:val="single" w:sz="4" w:space="0" w:color="auto"/>
              <w:right w:val="single" w:sz="4" w:space="0" w:color="auto"/>
            </w:tcBorders>
            <w:shd w:val="clear" w:color="auto" w:fill="auto"/>
            <w:vAlign w:val="center"/>
            <w:hideMark/>
          </w:tcPr>
          <w:p w14:paraId="2A886C0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de Concreto VA-2,  con  4#3 y 1#2 @0.15m, (0.15x0.15m)</w:t>
            </w:r>
          </w:p>
        </w:tc>
        <w:tc>
          <w:tcPr>
            <w:tcW w:w="890" w:type="dxa"/>
            <w:tcBorders>
              <w:top w:val="nil"/>
              <w:left w:val="nil"/>
              <w:bottom w:val="single" w:sz="4" w:space="0" w:color="auto"/>
              <w:right w:val="single" w:sz="4" w:space="0" w:color="auto"/>
            </w:tcBorders>
            <w:shd w:val="clear" w:color="auto" w:fill="auto"/>
            <w:noWrap/>
            <w:vAlign w:val="center"/>
            <w:hideMark/>
          </w:tcPr>
          <w:p w14:paraId="4EA4930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nil"/>
              <w:left w:val="nil"/>
              <w:bottom w:val="single" w:sz="4" w:space="0" w:color="auto"/>
              <w:right w:val="single" w:sz="4" w:space="0" w:color="auto"/>
            </w:tcBorders>
            <w:shd w:val="clear" w:color="auto" w:fill="auto"/>
            <w:noWrap/>
            <w:vAlign w:val="center"/>
            <w:hideMark/>
          </w:tcPr>
          <w:p w14:paraId="1AA9F2A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10.11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4CF9CF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BC623A0" w14:textId="77777777" w:rsidR="00C2478B" w:rsidRPr="00F26C54" w:rsidRDefault="00C2478B" w:rsidP="00C2478B">
            <w:pPr>
              <w:rPr>
                <w:rFonts w:ascii="Arial" w:hAnsi="Arial" w:cs="Arial"/>
                <w:color w:val="000000"/>
                <w:sz w:val="20"/>
                <w:szCs w:val="20"/>
                <w:lang w:eastAsia="es-HN"/>
              </w:rPr>
            </w:pPr>
          </w:p>
        </w:tc>
      </w:tr>
      <w:tr w:rsidR="00C2478B" w:rsidRPr="00F26C54" w14:paraId="159D0C3B"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2DEEC9B6"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2.11</w:t>
            </w:r>
          </w:p>
        </w:tc>
        <w:tc>
          <w:tcPr>
            <w:tcW w:w="5049" w:type="dxa"/>
            <w:tcBorders>
              <w:top w:val="nil"/>
              <w:left w:val="nil"/>
              <w:bottom w:val="single" w:sz="4" w:space="0" w:color="auto"/>
              <w:right w:val="single" w:sz="4" w:space="0" w:color="auto"/>
            </w:tcBorders>
            <w:shd w:val="clear" w:color="auto" w:fill="auto"/>
            <w:vAlign w:val="center"/>
            <w:hideMark/>
          </w:tcPr>
          <w:p w14:paraId="3CBD1C6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de Concreto VC-1,  con  4#3 y 1#2 @0.15m, (0.15x0.15m)</w:t>
            </w:r>
          </w:p>
        </w:tc>
        <w:tc>
          <w:tcPr>
            <w:tcW w:w="890" w:type="dxa"/>
            <w:tcBorders>
              <w:top w:val="nil"/>
              <w:left w:val="nil"/>
              <w:bottom w:val="single" w:sz="4" w:space="0" w:color="auto"/>
              <w:right w:val="single" w:sz="4" w:space="0" w:color="auto"/>
            </w:tcBorders>
            <w:shd w:val="clear" w:color="auto" w:fill="auto"/>
            <w:noWrap/>
            <w:vAlign w:val="center"/>
            <w:hideMark/>
          </w:tcPr>
          <w:p w14:paraId="3DF7EB6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nil"/>
              <w:left w:val="nil"/>
              <w:bottom w:val="single" w:sz="4" w:space="0" w:color="auto"/>
              <w:right w:val="single" w:sz="4" w:space="0" w:color="auto"/>
            </w:tcBorders>
            <w:shd w:val="clear" w:color="auto" w:fill="auto"/>
            <w:noWrap/>
            <w:vAlign w:val="center"/>
            <w:hideMark/>
          </w:tcPr>
          <w:p w14:paraId="6B0F4AB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6.76</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4B1A54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E1E25CD" w14:textId="77777777" w:rsidR="00C2478B" w:rsidRPr="00F26C54" w:rsidRDefault="00C2478B" w:rsidP="00C2478B">
            <w:pPr>
              <w:rPr>
                <w:rFonts w:ascii="Arial" w:hAnsi="Arial" w:cs="Arial"/>
                <w:color w:val="000000"/>
                <w:sz w:val="20"/>
                <w:szCs w:val="20"/>
                <w:lang w:eastAsia="es-HN"/>
              </w:rPr>
            </w:pPr>
          </w:p>
        </w:tc>
      </w:tr>
      <w:tr w:rsidR="00C2478B" w:rsidRPr="00F26C54" w14:paraId="664A0546"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44EAF67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2.12</w:t>
            </w:r>
          </w:p>
        </w:tc>
        <w:tc>
          <w:tcPr>
            <w:tcW w:w="5049" w:type="dxa"/>
            <w:tcBorders>
              <w:top w:val="nil"/>
              <w:left w:val="nil"/>
              <w:bottom w:val="single" w:sz="4" w:space="0" w:color="auto"/>
              <w:right w:val="single" w:sz="4" w:space="0" w:color="auto"/>
            </w:tcBorders>
            <w:shd w:val="clear" w:color="auto" w:fill="auto"/>
            <w:vAlign w:val="center"/>
            <w:hideMark/>
          </w:tcPr>
          <w:p w14:paraId="04FF2F6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de Concreto V1-1,  con  4#3 y 1#2 @0.15m, (0.15x0.15m)</w:t>
            </w:r>
          </w:p>
        </w:tc>
        <w:tc>
          <w:tcPr>
            <w:tcW w:w="890" w:type="dxa"/>
            <w:tcBorders>
              <w:top w:val="nil"/>
              <w:left w:val="nil"/>
              <w:bottom w:val="single" w:sz="4" w:space="0" w:color="auto"/>
              <w:right w:val="single" w:sz="4" w:space="0" w:color="auto"/>
            </w:tcBorders>
            <w:shd w:val="clear" w:color="auto" w:fill="auto"/>
            <w:noWrap/>
            <w:vAlign w:val="center"/>
            <w:hideMark/>
          </w:tcPr>
          <w:p w14:paraId="4CCAE81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nil"/>
              <w:left w:val="nil"/>
              <w:bottom w:val="single" w:sz="4" w:space="0" w:color="auto"/>
              <w:right w:val="single" w:sz="4" w:space="0" w:color="auto"/>
            </w:tcBorders>
            <w:shd w:val="clear" w:color="auto" w:fill="auto"/>
            <w:noWrap/>
            <w:vAlign w:val="center"/>
            <w:hideMark/>
          </w:tcPr>
          <w:p w14:paraId="1F35F05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2.65</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3518EA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1ADB3341" w14:textId="77777777" w:rsidR="00C2478B" w:rsidRPr="00F26C54" w:rsidRDefault="00C2478B" w:rsidP="00C2478B">
            <w:pPr>
              <w:rPr>
                <w:rFonts w:ascii="Arial" w:hAnsi="Arial" w:cs="Arial"/>
                <w:color w:val="000000"/>
                <w:sz w:val="20"/>
                <w:szCs w:val="20"/>
                <w:lang w:eastAsia="es-HN"/>
              </w:rPr>
            </w:pPr>
          </w:p>
        </w:tc>
      </w:tr>
      <w:tr w:rsidR="00C2478B" w:rsidRPr="00F26C54" w14:paraId="551DECA6"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40B94544"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2.13</w:t>
            </w:r>
          </w:p>
        </w:tc>
        <w:tc>
          <w:tcPr>
            <w:tcW w:w="5049" w:type="dxa"/>
            <w:tcBorders>
              <w:top w:val="nil"/>
              <w:left w:val="nil"/>
              <w:bottom w:val="single" w:sz="4" w:space="0" w:color="auto"/>
              <w:right w:val="single" w:sz="4" w:space="0" w:color="auto"/>
            </w:tcBorders>
            <w:shd w:val="clear" w:color="auto" w:fill="auto"/>
            <w:vAlign w:val="center"/>
            <w:hideMark/>
          </w:tcPr>
          <w:p w14:paraId="1EA31EB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VA-3   0.08 x0.10m, 2 #3 y 1#2 @ 0.15m</w:t>
            </w:r>
          </w:p>
        </w:tc>
        <w:tc>
          <w:tcPr>
            <w:tcW w:w="890" w:type="dxa"/>
            <w:tcBorders>
              <w:top w:val="nil"/>
              <w:left w:val="nil"/>
              <w:bottom w:val="single" w:sz="4" w:space="0" w:color="auto"/>
              <w:right w:val="single" w:sz="4" w:space="0" w:color="auto"/>
            </w:tcBorders>
            <w:shd w:val="clear" w:color="auto" w:fill="auto"/>
            <w:noWrap/>
            <w:vAlign w:val="center"/>
            <w:hideMark/>
          </w:tcPr>
          <w:p w14:paraId="72DD2FB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nil"/>
              <w:left w:val="nil"/>
              <w:bottom w:val="single" w:sz="4" w:space="0" w:color="auto"/>
              <w:right w:val="single" w:sz="4" w:space="0" w:color="auto"/>
            </w:tcBorders>
            <w:shd w:val="clear" w:color="auto" w:fill="auto"/>
            <w:noWrap/>
            <w:vAlign w:val="center"/>
            <w:hideMark/>
          </w:tcPr>
          <w:p w14:paraId="2A7D2B6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146.10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EF785E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18D8ED8D" w14:textId="77777777" w:rsidR="00C2478B" w:rsidRPr="00F26C54" w:rsidRDefault="00C2478B" w:rsidP="00C2478B">
            <w:pPr>
              <w:rPr>
                <w:rFonts w:ascii="Arial" w:hAnsi="Arial" w:cs="Arial"/>
                <w:color w:val="000000"/>
                <w:sz w:val="20"/>
                <w:szCs w:val="20"/>
                <w:lang w:eastAsia="es-HN"/>
              </w:rPr>
            </w:pPr>
          </w:p>
        </w:tc>
      </w:tr>
      <w:tr w:rsidR="00C2478B" w:rsidRPr="00F26C54" w14:paraId="0576C4D6"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80C7F82"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2.14</w:t>
            </w:r>
          </w:p>
        </w:tc>
        <w:tc>
          <w:tcPr>
            <w:tcW w:w="5049" w:type="dxa"/>
            <w:tcBorders>
              <w:top w:val="nil"/>
              <w:left w:val="nil"/>
              <w:bottom w:val="single" w:sz="4" w:space="0" w:color="auto"/>
              <w:right w:val="single" w:sz="4" w:space="0" w:color="auto"/>
            </w:tcBorders>
            <w:shd w:val="clear" w:color="auto" w:fill="auto"/>
            <w:vAlign w:val="center"/>
            <w:hideMark/>
          </w:tcPr>
          <w:p w14:paraId="12848AF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Repello de jambas</w:t>
            </w:r>
          </w:p>
        </w:tc>
        <w:tc>
          <w:tcPr>
            <w:tcW w:w="890" w:type="dxa"/>
            <w:tcBorders>
              <w:top w:val="nil"/>
              <w:left w:val="nil"/>
              <w:bottom w:val="single" w:sz="4" w:space="0" w:color="auto"/>
              <w:right w:val="single" w:sz="4" w:space="0" w:color="auto"/>
            </w:tcBorders>
            <w:shd w:val="clear" w:color="auto" w:fill="auto"/>
            <w:noWrap/>
            <w:vAlign w:val="center"/>
            <w:hideMark/>
          </w:tcPr>
          <w:p w14:paraId="01D3555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nil"/>
              <w:left w:val="nil"/>
              <w:bottom w:val="single" w:sz="4" w:space="0" w:color="auto"/>
              <w:right w:val="single" w:sz="4" w:space="0" w:color="auto"/>
            </w:tcBorders>
            <w:shd w:val="clear" w:color="auto" w:fill="auto"/>
            <w:noWrap/>
            <w:vAlign w:val="center"/>
            <w:hideMark/>
          </w:tcPr>
          <w:p w14:paraId="237D7B8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112.00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FF938E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70993C5" w14:textId="77777777" w:rsidR="00C2478B" w:rsidRPr="00F26C54" w:rsidRDefault="00C2478B" w:rsidP="00C2478B">
            <w:pPr>
              <w:rPr>
                <w:rFonts w:ascii="Arial" w:hAnsi="Arial" w:cs="Arial"/>
                <w:color w:val="000000"/>
                <w:sz w:val="20"/>
                <w:szCs w:val="20"/>
                <w:lang w:eastAsia="es-HN"/>
              </w:rPr>
            </w:pPr>
          </w:p>
        </w:tc>
      </w:tr>
      <w:tr w:rsidR="00C2478B" w:rsidRPr="00F26C54" w14:paraId="279F5C8E"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3869F82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2.15</w:t>
            </w:r>
          </w:p>
        </w:tc>
        <w:tc>
          <w:tcPr>
            <w:tcW w:w="5049" w:type="dxa"/>
            <w:tcBorders>
              <w:top w:val="nil"/>
              <w:left w:val="nil"/>
              <w:bottom w:val="single" w:sz="4" w:space="0" w:color="auto"/>
              <w:right w:val="single" w:sz="4" w:space="0" w:color="auto"/>
            </w:tcBorders>
            <w:shd w:val="clear" w:color="auto" w:fill="auto"/>
            <w:vAlign w:val="center"/>
            <w:hideMark/>
          </w:tcPr>
          <w:p w14:paraId="54626CD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Repello Exterior  en pared h= 3.00  Mortero 1:5</w:t>
            </w:r>
          </w:p>
        </w:tc>
        <w:tc>
          <w:tcPr>
            <w:tcW w:w="890" w:type="dxa"/>
            <w:tcBorders>
              <w:top w:val="nil"/>
              <w:left w:val="nil"/>
              <w:bottom w:val="single" w:sz="4" w:space="0" w:color="auto"/>
              <w:right w:val="single" w:sz="4" w:space="0" w:color="auto"/>
            </w:tcBorders>
            <w:shd w:val="clear" w:color="auto" w:fill="auto"/>
            <w:noWrap/>
            <w:vAlign w:val="center"/>
            <w:hideMark/>
          </w:tcPr>
          <w:p w14:paraId="5EF5C75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15EE76D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33.33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852863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10F52529" w14:textId="77777777" w:rsidR="00C2478B" w:rsidRPr="00F26C54" w:rsidRDefault="00C2478B" w:rsidP="00C2478B">
            <w:pPr>
              <w:rPr>
                <w:rFonts w:ascii="Arial" w:hAnsi="Arial" w:cs="Arial"/>
                <w:color w:val="000000"/>
                <w:sz w:val="20"/>
                <w:szCs w:val="20"/>
                <w:lang w:eastAsia="es-HN"/>
              </w:rPr>
            </w:pPr>
          </w:p>
        </w:tc>
      </w:tr>
      <w:tr w:rsidR="00C2478B" w:rsidRPr="00F26C54" w14:paraId="37D82F41"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27AE7214"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2.16</w:t>
            </w:r>
          </w:p>
        </w:tc>
        <w:tc>
          <w:tcPr>
            <w:tcW w:w="5049" w:type="dxa"/>
            <w:tcBorders>
              <w:top w:val="nil"/>
              <w:left w:val="nil"/>
              <w:bottom w:val="single" w:sz="4" w:space="0" w:color="auto"/>
              <w:right w:val="single" w:sz="4" w:space="0" w:color="auto"/>
            </w:tcBorders>
            <w:shd w:val="clear" w:color="auto" w:fill="auto"/>
            <w:vAlign w:val="center"/>
            <w:hideMark/>
          </w:tcPr>
          <w:p w14:paraId="6A5B2F7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Pulido de jambas</w:t>
            </w:r>
          </w:p>
        </w:tc>
        <w:tc>
          <w:tcPr>
            <w:tcW w:w="890" w:type="dxa"/>
            <w:tcBorders>
              <w:top w:val="nil"/>
              <w:left w:val="nil"/>
              <w:bottom w:val="single" w:sz="4" w:space="0" w:color="auto"/>
              <w:right w:val="single" w:sz="4" w:space="0" w:color="auto"/>
            </w:tcBorders>
            <w:shd w:val="clear" w:color="auto" w:fill="auto"/>
            <w:noWrap/>
            <w:vAlign w:val="center"/>
            <w:hideMark/>
          </w:tcPr>
          <w:p w14:paraId="4739165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nil"/>
              <w:left w:val="nil"/>
              <w:bottom w:val="single" w:sz="4" w:space="0" w:color="auto"/>
              <w:right w:val="single" w:sz="4" w:space="0" w:color="auto"/>
            </w:tcBorders>
            <w:shd w:val="clear" w:color="auto" w:fill="auto"/>
            <w:noWrap/>
            <w:vAlign w:val="center"/>
            <w:hideMark/>
          </w:tcPr>
          <w:p w14:paraId="741BCCB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112.00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9898E0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5D198A36" w14:textId="77777777" w:rsidR="00C2478B" w:rsidRPr="00F26C54" w:rsidRDefault="00C2478B" w:rsidP="00C2478B">
            <w:pPr>
              <w:rPr>
                <w:rFonts w:ascii="Arial" w:hAnsi="Arial" w:cs="Arial"/>
                <w:color w:val="000000"/>
                <w:sz w:val="20"/>
                <w:szCs w:val="20"/>
                <w:lang w:eastAsia="es-HN"/>
              </w:rPr>
            </w:pPr>
          </w:p>
        </w:tc>
      </w:tr>
      <w:tr w:rsidR="00C2478B" w:rsidRPr="00F26C54" w14:paraId="5BE27B79"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B99B13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2.17</w:t>
            </w:r>
          </w:p>
        </w:tc>
        <w:tc>
          <w:tcPr>
            <w:tcW w:w="5049" w:type="dxa"/>
            <w:tcBorders>
              <w:top w:val="nil"/>
              <w:left w:val="nil"/>
              <w:bottom w:val="single" w:sz="4" w:space="0" w:color="auto"/>
              <w:right w:val="single" w:sz="4" w:space="0" w:color="auto"/>
            </w:tcBorders>
            <w:shd w:val="clear" w:color="auto" w:fill="auto"/>
            <w:vAlign w:val="center"/>
            <w:hideMark/>
          </w:tcPr>
          <w:p w14:paraId="522FAA2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Pulido Exterior   proporción 1:1</w:t>
            </w:r>
          </w:p>
        </w:tc>
        <w:tc>
          <w:tcPr>
            <w:tcW w:w="890" w:type="dxa"/>
            <w:tcBorders>
              <w:top w:val="nil"/>
              <w:left w:val="nil"/>
              <w:bottom w:val="single" w:sz="4" w:space="0" w:color="auto"/>
              <w:right w:val="single" w:sz="4" w:space="0" w:color="auto"/>
            </w:tcBorders>
            <w:shd w:val="clear" w:color="auto" w:fill="auto"/>
            <w:noWrap/>
            <w:vAlign w:val="center"/>
            <w:hideMark/>
          </w:tcPr>
          <w:p w14:paraId="09A0401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63C8621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26.33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968DA9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69777F9" w14:textId="77777777" w:rsidR="00C2478B" w:rsidRPr="00F26C54" w:rsidRDefault="00C2478B" w:rsidP="00C2478B">
            <w:pPr>
              <w:rPr>
                <w:rFonts w:ascii="Arial" w:hAnsi="Arial" w:cs="Arial"/>
                <w:color w:val="000000"/>
                <w:sz w:val="20"/>
                <w:szCs w:val="20"/>
                <w:lang w:eastAsia="es-HN"/>
              </w:rPr>
            </w:pPr>
          </w:p>
        </w:tc>
      </w:tr>
      <w:tr w:rsidR="00C2478B" w:rsidRPr="00F26C54" w14:paraId="5CE4E1E1"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1AA7C00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2.18</w:t>
            </w:r>
          </w:p>
        </w:tc>
        <w:tc>
          <w:tcPr>
            <w:tcW w:w="5049" w:type="dxa"/>
            <w:tcBorders>
              <w:top w:val="nil"/>
              <w:left w:val="nil"/>
              <w:bottom w:val="single" w:sz="4" w:space="0" w:color="auto"/>
              <w:right w:val="single" w:sz="4" w:space="0" w:color="auto"/>
            </w:tcBorders>
            <w:shd w:val="clear" w:color="auto" w:fill="auto"/>
            <w:vAlign w:val="center"/>
            <w:hideMark/>
          </w:tcPr>
          <w:p w14:paraId="307DA12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Azulejo de color  en paredes   15x15, H=1.20m</w:t>
            </w:r>
          </w:p>
        </w:tc>
        <w:tc>
          <w:tcPr>
            <w:tcW w:w="890" w:type="dxa"/>
            <w:tcBorders>
              <w:top w:val="nil"/>
              <w:left w:val="nil"/>
              <w:bottom w:val="single" w:sz="4" w:space="0" w:color="auto"/>
              <w:right w:val="single" w:sz="4" w:space="0" w:color="auto"/>
            </w:tcBorders>
            <w:shd w:val="clear" w:color="auto" w:fill="auto"/>
            <w:noWrap/>
            <w:vAlign w:val="center"/>
            <w:hideMark/>
          </w:tcPr>
          <w:p w14:paraId="5E9D521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54639AF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7.00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C3CE8A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17B6DA64" w14:textId="77777777" w:rsidR="00C2478B" w:rsidRPr="00F26C54" w:rsidRDefault="00C2478B" w:rsidP="00C2478B">
            <w:pPr>
              <w:rPr>
                <w:rFonts w:ascii="Arial" w:hAnsi="Arial" w:cs="Arial"/>
                <w:color w:val="000000"/>
                <w:sz w:val="20"/>
                <w:szCs w:val="20"/>
                <w:lang w:eastAsia="es-HN"/>
              </w:rPr>
            </w:pPr>
          </w:p>
        </w:tc>
      </w:tr>
      <w:tr w:rsidR="00C2478B" w:rsidRPr="00F26C54" w14:paraId="4A74F23A" w14:textId="77777777" w:rsidTr="00C2478B">
        <w:trPr>
          <w:gridAfter w:val="2"/>
          <w:wAfter w:w="1193" w:type="dxa"/>
          <w:trHeight w:val="300"/>
        </w:trPr>
        <w:tc>
          <w:tcPr>
            <w:tcW w:w="597" w:type="dxa"/>
            <w:tcBorders>
              <w:top w:val="nil"/>
              <w:left w:val="single" w:sz="4" w:space="0" w:color="auto"/>
              <w:bottom w:val="nil"/>
              <w:right w:val="single" w:sz="4" w:space="0" w:color="auto"/>
            </w:tcBorders>
            <w:shd w:val="clear" w:color="auto" w:fill="auto"/>
            <w:noWrap/>
            <w:vAlign w:val="center"/>
            <w:hideMark/>
          </w:tcPr>
          <w:p w14:paraId="53BA4D6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49" w:type="dxa"/>
            <w:tcBorders>
              <w:top w:val="nil"/>
              <w:left w:val="nil"/>
              <w:bottom w:val="nil"/>
              <w:right w:val="single" w:sz="4" w:space="0" w:color="auto"/>
            </w:tcBorders>
            <w:shd w:val="clear" w:color="auto" w:fill="auto"/>
            <w:vAlign w:val="center"/>
            <w:hideMark/>
          </w:tcPr>
          <w:p w14:paraId="2D37578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90" w:type="dxa"/>
            <w:tcBorders>
              <w:top w:val="nil"/>
              <w:left w:val="nil"/>
              <w:bottom w:val="nil"/>
              <w:right w:val="single" w:sz="4" w:space="0" w:color="auto"/>
            </w:tcBorders>
            <w:shd w:val="clear" w:color="auto" w:fill="auto"/>
            <w:noWrap/>
            <w:vAlign w:val="center"/>
            <w:hideMark/>
          </w:tcPr>
          <w:p w14:paraId="3F24E4D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nil"/>
              <w:left w:val="nil"/>
              <w:bottom w:val="nil"/>
              <w:right w:val="single" w:sz="4" w:space="0" w:color="auto"/>
            </w:tcBorders>
            <w:shd w:val="clear" w:color="auto" w:fill="auto"/>
            <w:noWrap/>
            <w:vAlign w:val="center"/>
            <w:hideMark/>
          </w:tcPr>
          <w:p w14:paraId="056B614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037E8BA0"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28BF3585" w14:textId="77777777" w:rsidR="00C2478B" w:rsidRPr="00F26C54" w:rsidRDefault="00C2478B" w:rsidP="00C2478B">
            <w:pPr>
              <w:rPr>
                <w:rFonts w:ascii="Arial" w:hAnsi="Arial" w:cs="Arial"/>
                <w:b/>
                <w:bCs/>
                <w:color w:val="000000"/>
                <w:sz w:val="20"/>
                <w:szCs w:val="20"/>
                <w:lang w:eastAsia="es-HN"/>
              </w:rPr>
            </w:pPr>
          </w:p>
        </w:tc>
      </w:tr>
      <w:tr w:rsidR="00C2478B" w:rsidRPr="00F26C54" w14:paraId="0B6FFE3A" w14:textId="77777777" w:rsidTr="00C2478B">
        <w:trPr>
          <w:gridAfter w:val="2"/>
          <w:wAfter w:w="1193" w:type="dxa"/>
          <w:trHeight w:val="300"/>
        </w:trPr>
        <w:tc>
          <w:tcPr>
            <w:tcW w:w="597" w:type="dxa"/>
            <w:tcBorders>
              <w:top w:val="single" w:sz="4" w:space="0" w:color="auto"/>
              <w:left w:val="single" w:sz="4" w:space="0" w:color="auto"/>
              <w:bottom w:val="single" w:sz="4" w:space="0" w:color="auto"/>
              <w:right w:val="nil"/>
            </w:tcBorders>
            <w:shd w:val="clear" w:color="auto" w:fill="auto"/>
            <w:noWrap/>
            <w:vAlign w:val="center"/>
            <w:hideMark/>
          </w:tcPr>
          <w:p w14:paraId="037D7CC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49" w:type="dxa"/>
            <w:tcBorders>
              <w:top w:val="single" w:sz="4" w:space="0" w:color="auto"/>
              <w:left w:val="nil"/>
              <w:bottom w:val="single" w:sz="4" w:space="0" w:color="auto"/>
              <w:right w:val="nil"/>
            </w:tcBorders>
            <w:shd w:val="clear" w:color="auto" w:fill="auto"/>
            <w:vAlign w:val="center"/>
            <w:hideMark/>
          </w:tcPr>
          <w:p w14:paraId="0028B2BE"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90" w:type="dxa"/>
            <w:tcBorders>
              <w:top w:val="single" w:sz="4" w:space="0" w:color="auto"/>
              <w:left w:val="nil"/>
              <w:bottom w:val="single" w:sz="4" w:space="0" w:color="auto"/>
              <w:right w:val="nil"/>
            </w:tcBorders>
            <w:shd w:val="clear" w:color="auto" w:fill="auto"/>
            <w:noWrap/>
            <w:vAlign w:val="center"/>
            <w:hideMark/>
          </w:tcPr>
          <w:p w14:paraId="345DCB5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single" w:sz="4" w:space="0" w:color="auto"/>
              <w:left w:val="nil"/>
              <w:bottom w:val="single" w:sz="4" w:space="0" w:color="auto"/>
              <w:right w:val="nil"/>
            </w:tcBorders>
            <w:shd w:val="clear" w:color="auto" w:fill="auto"/>
            <w:noWrap/>
            <w:vAlign w:val="center"/>
            <w:hideMark/>
          </w:tcPr>
          <w:p w14:paraId="0D4E717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1562E40E"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DD3A510" w14:textId="77777777" w:rsidR="00C2478B" w:rsidRPr="00F26C54" w:rsidRDefault="00C2478B" w:rsidP="00C2478B">
            <w:pPr>
              <w:rPr>
                <w:rFonts w:ascii="Arial" w:hAnsi="Arial" w:cs="Arial"/>
                <w:b/>
                <w:bCs/>
                <w:color w:val="000000"/>
                <w:sz w:val="20"/>
                <w:szCs w:val="20"/>
                <w:lang w:eastAsia="es-HN"/>
              </w:rPr>
            </w:pPr>
          </w:p>
        </w:tc>
      </w:tr>
      <w:tr w:rsidR="00C2478B" w:rsidRPr="00F26C54" w14:paraId="03FEEECB"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6278BF60"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3.00</w:t>
            </w:r>
          </w:p>
        </w:tc>
        <w:tc>
          <w:tcPr>
            <w:tcW w:w="5049" w:type="dxa"/>
            <w:tcBorders>
              <w:top w:val="nil"/>
              <w:left w:val="nil"/>
              <w:bottom w:val="single" w:sz="4" w:space="0" w:color="auto"/>
              <w:right w:val="single" w:sz="4" w:space="0" w:color="auto"/>
            </w:tcBorders>
            <w:shd w:val="clear" w:color="auto" w:fill="auto"/>
            <w:vAlign w:val="center"/>
            <w:hideMark/>
          </w:tcPr>
          <w:p w14:paraId="4D52AA94"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Techos</w:t>
            </w:r>
          </w:p>
        </w:tc>
        <w:tc>
          <w:tcPr>
            <w:tcW w:w="890" w:type="dxa"/>
            <w:tcBorders>
              <w:top w:val="nil"/>
              <w:left w:val="nil"/>
              <w:bottom w:val="single" w:sz="4" w:space="0" w:color="auto"/>
              <w:right w:val="single" w:sz="4" w:space="0" w:color="auto"/>
            </w:tcBorders>
            <w:shd w:val="clear" w:color="auto" w:fill="auto"/>
            <w:noWrap/>
            <w:vAlign w:val="center"/>
            <w:hideMark/>
          </w:tcPr>
          <w:p w14:paraId="7766CE66"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3E0908B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B9FBFB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A8B1059" w14:textId="77777777" w:rsidR="00C2478B" w:rsidRPr="00F26C54" w:rsidRDefault="00C2478B" w:rsidP="00C2478B">
            <w:pPr>
              <w:rPr>
                <w:rFonts w:ascii="Arial" w:hAnsi="Arial" w:cs="Arial"/>
                <w:color w:val="000000"/>
                <w:sz w:val="20"/>
                <w:szCs w:val="20"/>
                <w:lang w:eastAsia="es-HN"/>
              </w:rPr>
            </w:pPr>
          </w:p>
        </w:tc>
      </w:tr>
      <w:tr w:rsidR="00C2478B" w:rsidRPr="00F26C54" w14:paraId="7AB40EDB"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661B87A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3.01</w:t>
            </w:r>
          </w:p>
        </w:tc>
        <w:tc>
          <w:tcPr>
            <w:tcW w:w="5049" w:type="dxa"/>
            <w:tcBorders>
              <w:top w:val="nil"/>
              <w:left w:val="nil"/>
              <w:bottom w:val="single" w:sz="4" w:space="0" w:color="auto"/>
              <w:right w:val="single" w:sz="4" w:space="0" w:color="auto"/>
            </w:tcBorders>
            <w:shd w:val="clear" w:color="auto" w:fill="auto"/>
            <w:vAlign w:val="center"/>
            <w:hideMark/>
          </w:tcPr>
          <w:p w14:paraId="493034C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VM-1 de 3" X 3/32"</w:t>
            </w:r>
          </w:p>
        </w:tc>
        <w:tc>
          <w:tcPr>
            <w:tcW w:w="890" w:type="dxa"/>
            <w:tcBorders>
              <w:top w:val="nil"/>
              <w:left w:val="nil"/>
              <w:bottom w:val="single" w:sz="4" w:space="0" w:color="auto"/>
              <w:right w:val="single" w:sz="4" w:space="0" w:color="auto"/>
            </w:tcBorders>
            <w:shd w:val="clear" w:color="auto" w:fill="auto"/>
            <w:noWrap/>
            <w:vAlign w:val="center"/>
            <w:hideMark/>
          </w:tcPr>
          <w:p w14:paraId="5965ED6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nil"/>
              <w:left w:val="nil"/>
              <w:bottom w:val="single" w:sz="4" w:space="0" w:color="auto"/>
              <w:right w:val="single" w:sz="4" w:space="0" w:color="auto"/>
            </w:tcBorders>
            <w:shd w:val="clear" w:color="auto" w:fill="auto"/>
            <w:noWrap/>
            <w:vAlign w:val="center"/>
            <w:hideMark/>
          </w:tcPr>
          <w:p w14:paraId="3651F90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12.00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1CACB7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5BEBA8B5" w14:textId="77777777" w:rsidR="00C2478B" w:rsidRPr="00F26C54" w:rsidRDefault="00C2478B" w:rsidP="00C2478B">
            <w:pPr>
              <w:rPr>
                <w:rFonts w:ascii="Arial" w:hAnsi="Arial" w:cs="Arial"/>
                <w:color w:val="000000"/>
                <w:sz w:val="20"/>
                <w:szCs w:val="20"/>
                <w:lang w:eastAsia="es-HN"/>
              </w:rPr>
            </w:pPr>
          </w:p>
        </w:tc>
      </w:tr>
      <w:tr w:rsidR="00C2478B" w:rsidRPr="00F26C54" w14:paraId="32505BE7"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68AAD60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3.02</w:t>
            </w:r>
          </w:p>
        </w:tc>
        <w:tc>
          <w:tcPr>
            <w:tcW w:w="5049" w:type="dxa"/>
            <w:tcBorders>
              <w:top w:val="nil"/>
              <w:left w:val="nil"/>
              <w:bottom w:val="single" w:sz="4" w:space="0" w:color="auto"/>
              <w:right w:val="single" w:sz="4" w:space="0" w:color="auto"/>
            </w:tcBorders>
            <w:shd w:val="clear" w:color="auto" w:fill="auto"/>
            <w:vAlign w:val="center"/>
            <w:hideMark/>
          </w:tcPr>
          <w:p w14:paraId="7CE0B44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Perlines P- 1 de 3" x 1 - 1/2 x 1/16"</w:t>
            </w:r>
          </w:p>
        </w:tc>
        <w:tc>
          <w:tcPr>
            <w:tcW w:w="890" w:type="dxa"/>
            <w:tcBorders>
              <w:top w:val="nil"/>
              <w:left w:val="nil"/>
              <w:bottom w:val="single" w:sz="4" w:space="0" w:color="auto"/>
              <w:right w:val="single" w:sz="4" w:space="0" w:color="auto"/>
            </w:tcBorders>
            <w:shd w:val="clear" w:color="auto" w:fill="auto"/>
            <w:noWrap/>
            <w:vAlign w:val="center"/>
            <w:hideMark/>
          </w:tcPr>
          <w:p w14:paraId="537233A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nil"/>
              <w:left w:val="nil"/>
              <w:bottom w:val="single" w:sz="4" w:space="0" w:color="auto"/>
              <w:right w:val="single" w:sz="4" w:space="0" w:color="auto"/>
            </w:tcBorders>
            <w:shd w:val="clear" w:color="auto" w:fill="auto"/>
            <w:noWrap/>
            <w:vAlign w:val="center"/>
            <w:hideMark/>
          </w:tcPr>
          <w:p w14:paraId="5F33AE4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33.00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CB1F79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2744A3A" w14:textId="77777777" w:rsidR="00C2478B" w:rsidRPr="00F26C54" w:rsidRDefault="00C2478B" w:rsidP="00C2478B">
            <w:pPr>
              <w:rPr>
                <w:rFonts w:ascii="Arial" w:hAnsi="Arial" w:cs="Arial"/>
                <w:color w:val="000000"/>
                <w:sz w:val="20"/>
                <w:szCs w:val="20"/>
                <w:lang w:eastAsia="es-HN"/>
              </w:rPr>
            </w:pPr>
          </w:p>
        </w:tc>
      </w:tr>
      <w:tr w:rsidR="00C2478B" w:rsidRPr="00F26C54" w14:paraId="02BEAE21"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4FE275A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3.03</w:t>
            </w:r>
          </w:p>
        </w:tc>
        <w:tc>
          <w:tcPr>
            <w:tcW w:w="5049" w:type="dxa"/>
            <w:tcBorders>
              <w:top w:val="nil"/>
              <w:left w:val="nil"/>
              <w:bottom w:val="single" w:sz="4" w:space="0" w:color="auto"/>
              <w:right w:val="single" w:sz="4" w:space="0" w:color="auto"/>
            </w:tcBorders>
            <w:shd w:val="clear" w:color="auto" w:fill="auto"/>
            <w:vAlign w:val="center"/>
            <w:hideMark/>
          </w:tcPr>
          <w:p w14:paraId="3DC92FA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Platinas angulares fijación VM - 1 y p.</w:t>
            </w:r>
          </w:p>
        </w:tc>
        <w:tc>
          <w:tcPr>
            <w:tcW w:w="890" w:type="dxa"/>
            <w:tcBorders>
              <w:top w:val="nil"/>
              <w:left w:val="nil"/>
              <w:bottom w:val="single" w:sz="4" w:space="0" w:color="auto"/>
              <w:right w:val="single" w:sz="4" w:space="0" w:color="auto"/>
            </w:tcBorders>
            <w:shd w:val="clear" w:color="auto" w:fill="auto"/>
            <w:noWrap/>
            <w:vAlign w:val="center"/>
            <w:hideMark/>
          </w:tcPr>
          <w:p w14:paraId="6A35461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1134" w:type="dxa"/>
            <w:tcBorders>
              <w:top w:val="nil"/>
              <w:left w:val="nil"/>
              <w:bottom w:val="single" w:sz="4" w:space="0" w:color="auto"/>
              <w:right w:val="single" w:sz="4" w:space="0" w:color="auto"/>
            </w:tcBorders>
            <w:shd w:val="clear" w:color="auto" w:fill="auto"/>
            <w:noWrap/>
            <w:vAlign w:val="center"/>
            <w:hideMark/>
          </w:tcPr>
          <w:p w14:paraId="18CFFF2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E7C90F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BD197F1" w14:textId="77777777" w:rsidR="00C2478B" w:rsidRPr="00F26C54" w:rsidRDefault="00C2478B" w:rsidP="00C2478B">
            <w:pPr>
              <w:rPr>
                <w:rFonts w:ascii="Arial" w:hAnsi="Arial" w:cs="Arial"/>
                <w:color w:val="000000"/>
                <w:sz w:val="20"/>
                <w:szCs w:val="20"/>
                <w:lang w:eastAsia="es-HN"/>
              </w:rPr>
            </w:pPr>
          </w:p>
        </w:tc>
      </w:tr>
      <w:tr w:rsidR="00C2478B" w:rsidRPr="00F26C54" w14:paraId="35C682FB"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682AD69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3.04</w:t>
            </w:r>
          </w:p>
        </w:tc>
        <w:tc>
          <w:tcPr>
            <w:tcW w:w="5049" w:type="dxa"/>
            <w:tcBorders>
              <w:top w:val="nil"/>
              <w:left w:val="nil"/>
              <w:bottom w:val="single" w:sz="4" w:space="0" w:color="auto"/>
              <w:right w:val="single" w:sz="4" w:space="0" w:color="auto"/>
            </w:tcBorders>
            <w:shd w:val="clear" w:color="auto" w:fill="auto"/>
            <w:vAlign w:val="center"/>
            <w:hideMark/>
          </w:tcPr>
          <w:p w14:paraId="4E775E4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Cubierta de techo de zinc corrugado calibre 26</w:t>
            </w:r>
          </w:p>
        </w:tc>
        <w:tc>
          <w:tcPr>
            <w:tcW w:w="890" w:type="dxa"/>
            <w:tcBorders>
              <w:top w:val="nil"/>
              <w:left w:val="nil"/>
              <w:bottom w:val="single" w:sz="4" w:space="0" w:color="auto"/>
              <w:right w:val="single" w:sz="4" w:space="0" w:color="auto"/>
            </w:tcBorders>
            <w:shd w:val="clear" w:color="auto" w:fill="auto"/>
            <w:noWrap/>
            <w:vAlign w:val="center"/>
            <w:hideMark/>
          </w:tcPr>
          <w:p w14:paraId="5469EC6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7E9F980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24.40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B98A94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AA3B794" w14:textId="77777777" w:rsidR="00C2478B" w:rsidRPr="00F26C54" w:rsidRDefault="00C2478B" w:rsidP="00C2478B">
            <w:pPr>
              <w:rPr>
                <w:rFonts w:ascii="Arial" w:hAnsi="Arial" w:cs="Arial"/>
                <w:color w:val="000000"/>
                <w:sz w:val="20"/>
                <w:szCs w:val="20"/>
                <w:lang w:eastAsia="es-HN"/>
              </w:rPr>
            </w:pPr>
          </w:p>
        </w:tc>
      </w:tr>
      <w:tr w:rsidR="00C2478B" w:rsidRPr="00F26C54" w14:paraId="1D5519E3"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1B9BA556"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3.05</w:t>
            </w:r>
          </w:p>
        </w:tc>
        <w:tc>
          <w:tcPr>
            <w:tcW w:w="5049" w:type="dxa"/>
            <w:tcBorders>
              <w:top w:val="nil"/>
              <w:left w:val="nil"/>
              <w:bottom w:val="single" w:sz="4" w:space="0" w:color="auto"/>
              <w:right w:val="single" w:sz="4" w:space="0" w:color="auto"/>
            </w:tcBorders>
            <w:shd w:val="clear" w:color="auto" w:fill="auto"/>
            <w:vAlign w:val="center"/>
            <w:hideMark/>
          </w:tcPr>
          <w:p w14:paraId="3D22990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Cumbrera de zinc liso cal. 26</w:t>
            </w:r>
          </w:p>
        </w:tc>
        <w:tc>
          <w:tcPr>
            <w:tcW w:w="890" w:type="dxa"/>
            <w:tcBorders>
              <w:top w:val="nil"/>
              <w:left w:val="nil"/>
              <w:bottom w:val="single" w:sz="4" w:space="0" w:color="auto"/>
              <w:right w:val="single" w:sz="4" w:space="0" w:color="auto"/>
            </w:tcBorders>
            <w:shd w:val="clear" w:color="auto" w:fill="auto"/>
            <w:noWrap/>
            <w:vAlign w:val="center"/>
            <w:hideMark/>
          </w:tcPr>
          <w:p w14:paraId="735571A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nil"/>
              <w:left w:val="nil"/>
              <w:bottom w:val="single" w:sz="4" w:space="0" w:color="auto"/>
              <w:right w:val="single" w:sz="4" w:space="0" w:color="auto"/>
            </w:tcBorders>
            <w:shd w:val="clear" w:color="auto" w:fill="auto"/>
            <w:noWrap/>
            <w:vAlign w:val="center"/>
            <w:hideMark/>
          </w:tcPr>
          <w:p w14:paraId="2FF5811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5.80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866010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C427A27" w14:textId="77777777" w:rsidR="00C2478B" w:rsidRPr="00F26C54" w:rsidRDefault="00C2478B" w:rsidP="00C2478B">
            <w:pPr>
              <w:rPr>
                <w:rFonts w:ascii="Arial" w:hAnsi="Arial" w:cs="Arial"/>
                <w:color w:val="000000"/>
                <w:sz w:val="20"/>
                <w:szCs w:val="20"/>
                <w:lang w:eastAsia="es-HN"/>
              </w:rPr>
            </w:pPr>
          </w:p>
        </w:tc>
      </w:tr>
      <w:tr w:rsidR="00C2478B" w:rsidRPr="00F26C54" w14:paraId="5BAED75D"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64CEECB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3.06</w:t>
            </w:r>
          </w:p>
        </w:tc>
        <w:tc>
          <w:tcPr>
            <w:tcW w:w="5049" w:type="dxa"/>
            <w:tcBorders>
              <w:top w:val="nil"/>
              <w:left w:val="nil"/>
              <w:bottom w:val="single" w:sz="4" w:space="0" w:color="auto"/>
              <w:right w:val="single" w:sz="4" w:space="0" w:color="auto"/>
            </w:tcBorders>
            <w:shd w:val="clear" w:color="auto" w:fill="auto"/>
            <w:vAlign w:val="center"/>
            <w:hideMark/>
          </w:tcPr>
          <w:p w14:paraId="715BD46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Pintura anticorrosiva</w:t>
            </w:r>
          </w:p>
        </w:tc>
        <w:tc>
          <w:tcPr>
            <w:tcW w:w="890" w:type="dxa"/>
            <w:tcBorders>
              <w:top w:val="nil"/>
              <w:left w:val="nil"/>
              <w:bottom w:val="single" w:sz="4" w:space="0" w:color="auto"/>
              <w:right w:val="single" w:sz="4" w:space="0" w:color="auto"/>
            </w:tcBorders>
            <w:shd w:val="clear" w:color="auto" w:fill="auto"/>
            <w:noWrap/>
            <w:vAlign w:val="center"/>
            <w:hideMark/>
          </w:tcPr>
          <w:p w14:paraId="6AEFC4B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0B5B5A5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63.30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AA62AD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3C6C635" w14:textId="77777777" w:rsidR="00C2478B" w:rsidRPr="00F26C54" w:rsidRDefault="00C2478B" w:rsidP="00C2478B">
            <w:pPr>
              <w:rPr>
                <w:rFonts w:ascii="Arial" w:hAnsi="Arial" w:cs="Arial"/>
                <w:color w:val="000000"/>
                <w:sz w:val="20"/>
                <w:szCs w:val="20"/>
                <w:lang w:eastAsia="es-HN"/>
              </w:rPr>
            </w:pPr>
          </w:p>
        </w:tc>
      </w:tr>
      <w:tr w:rsidR="00C2478B" w:rsidRPr="00F26C54" w14:paraId="2320A94F" w14:textId="77777777" w:rsidTr="00C2478B">
        <w:trPr>
          <w:gridAfter w:val="2"/>
          <w:wAfter w:w="1193" w:type="dxa"/>
          <w:trHeight w:val="300"/>
        </w:trPr>
        <w:tc>
          <w:tcPr>
            <w:tcW w:w="597" w:type="dxa"/>
            <w:tcBorders>
              <w:top w:val="nil"/>
              <w:left w:val="single" w:sz="4" w:space="0" w:color="auto"/>
              <w:bottom w:val="nil"/>
              <w:right w:val="single" w:sz="4" w:space="0" w:color="auto"/>
            </w:tcBorders>
            <w:shd w:val="clear" w:color="auto" w:fill="auto"/>
            <w:noWrap/>
            <w:vAlign w:val="center"/>
            <w:hideMark/>
          </w:tcPr>
          <w:p w14:paraId="5D88EB24"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49" w:type="dxa"/>
            <w:tcBorders>
              <w:top w:val="nil"/>
              <w:left w:val="nil"/>
              <w:bottom w:val="nil"/>
              <w:right w:val="single" w:sz="4" w:space="0" w:color="auto"/>
            </w:tcBorders>
            <w:shd w:val="clear" w:color="auto" w:fill="auto"/>
            <w:vAlign w:val="center"/>
            <w:hideMark/>
          </w:tcPr>
          <w:p w14:paraId="68B1B48B"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90" w:type="dxa"/>
            <w:tcBorders>
              <w:top w:val="nil"/>
              <w:left w:val="nil"/>
              <w:bottom w:val="nil"/>
              <w:right w:val="single" w:sz="4" w:space="0" w:color="auto"/>
            </w:tcBorders>
            <w:shd w:val="clear" w:color="auto" w:fill="auto"/>
            <w:noWrap/>
            <w:vAlign w:val="center"/>
            <w:hideMark/>
          </w:tcPr>
          <w:p w14:paraId="04682AF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nil"/>
              <w:left w:val="nil"/>
              <w:bottom w:val="nil"/>
              <w:right w:val="single" w:sz="4" w:space="0" w:color="auto"/>
            </w:tcBorders>
            <w:shd w:val="clear" w:color="auto" w:fill="auto"/>
            <w:noWrap/>
            <w:vAlign w:val="center"/>
            <w:hideMark/>
          </w:tcPr>
          <w:p w14:paraId="2B45F45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35BC866D"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1C7DD9FE" w14:textId="77777777" w:rsidR="00C2478B" w:rsidRPr="00F26C54" w:rsidRDefault="00C2478B" w:rsidP="00C2478B">
            <w:pPr>
              <w:rPr>
                <w:rFonts w:ascii="Arial" w:hAnsi="Arial" w:cs="Arial"/>
                <w:b/>
                <w:bCs/>
                <w:color w:val="000000"/>
                <w:sz w:val="20"/>
                <w:szCs w:val="20"/>
                <w:lang w:eastAsia="es-HN"/>
              </w:rPr>
            </w:pPr>
          </w:p>
        </w:tc>
      </w:tr>
      <w:tr w:rsidR="00C2478B" w:rsidRPr="00F26C54" w14:paraId="37483D2A" w14:textId="77777777" w:rsidTr="00C2478B">
        <w:trPr>
          <w:gridAfter w:val="2"/>
          <w:wAfter w:w="1193" w:type="dxa"/>
          <w:trHeight w:val="300"/>
        </w:trPr>
        <w:tc>
          <w:tcPr>
            <w:tcW w:w="597" w:type="dxa"/>
            <w:tcBorders>
              <w:top w:val="single" w:sz="4" w:space="0" w:color="auto"/>
              <w:left w:val="single" w:sz="4" w:space="0" w:color="auto"/>
              <w:bottom w:val="single" w:sz="4" w:space="0" w:color="auto"/>
              <w:right w:val="nil"/>
            </w:tcBorders>
            <w:shd w:val="clear" w:color="auto" w:fill="auto"/>
            <w:noWrap/>
            <w:vAlign w:val="center"/>
            <w:hideMark/>
          </w:tcPr>
          <w:p w14:paraId="370C12D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49" w:type="dxa"/>
            <w:tcBorders>
              <w:top w:val="single" w:sz="4" w:space="0" w:color="auto"/>
              <w:left w:val="nil"/>
              <w:bottom w:val="single" w:sz="4" w:space="0" w:color="auto"/>
              <w:right w:val="nil"/>
            </w:tcBorders>
            <w:shd w:val="clear" w:color="auto" w:fill="auto"/>
            <w:vAlign w:val="center"/>
            <w:hideMark/>
          </w:tcPr>
          <w:p w14:paraId="653BA57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90" w:type="dxa"/>
            <w:tcBorders>
              <w:top w:val="single" w:sz="4" w:space="0" w:color="auto"/>
              <w:left w:val="nil"/>
              <w:bottom w:val="single" w:sz="4" w:space="0" w:color="auto"/>
              <w:right w:val="nil"/>
            </w:tcBorders>
            <w:shd w:val="clear" w:color="auto" w:fill="auto"/>
            <w:noWrap/>
            <w:vAlign w:val="center"/>
            <w:hideMark/>
          </w:tcPr>
          <w:p w14:paraId="3C47742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single" w:sz="4" w:space="0" w:color="auto"/>
              <w:left w:val="nil"/>
              <w:bottom w:val="single" w:sz="4" w:space="0" w:color="auto"/>
              <w:right w:val="nil"/>
            </w:tcBorders>
            <w:shd w:val="clear" w:color="auto" w:fill="auto"/>
            <w:noWrap/>
            <w:vAlign w:val="center"/>
            <w:hideMark/>
          </w:tcPr>
          <w:p w14:paraId="1C40300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657E2113"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2C7D522" w14:textId="77777777" w:rsidR="00C2478B" w:rsidRPr="00F26C54" w:rsidRDefault="00C2478B" w:rsidP="00C2478B">
            <w:pPr>
              <w:rPr>
                <w:rFonts w:ascii="Arial" w:hAnsi="Arial" w:cs="Arial"/>
                <w:b/>
                <w:bCs/>
                <w:color w:val="000000"/>
                <w:sz w:val="20"/>
                <w:szCs w:val="20"/>
                <w:lang w:eastAsia="es-HN"/>
              </w:rPr>
            </w:pPr>
          </w:p>
        </w:tc>
      </w:tr>
      <w:tr w:rsidR="00C2478B" w:rsidRPr="00F26C54" w14:paraId="6050F1EC"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695F367E"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4.00</w:t>
            </w:r>
          </w:p>
        </w:tc>
        <w:tc>
          <w:tcPr>
            <w:tcW w:w="5049" w:type="dxa"/>
            <w:tcBorders>
              <w:top w:val="nil"/>
              <w:left w:val="nil"/>
              <w:bottom w:val="single" w:sz="4" w:space="0" w:color="auto"/>
              <w:right w:val="single" w:sz="4" w:space="0" w:color="auto"/>
            </w:tcBorders>
            <w:shd w:val="clear" w:color="auto" w:fill="auto"/>
            <w:vAlign w:val="center"/>
            <w:hideMark/>
          </w:tcPr>
          <w:p w14:paraId="04BA6F7F"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Pisos</w:t>
            </w:r>
          </w:p>
        </w:tc>
        <w:tc>
          <w:tcPr>
            <w:tcW w:w="890" w:type="dxa"/>
            <w:tcBorders>
              <w:top w:val="nil"/>
              <w:left w:val="nil"/>
              <w:bottom w:val="single" w:sz="4" w:space="0" w:color="auto"/>
              <w:right w:val="single" w:sz="4" w:space="0" w:color="auto"/>
            </w:tcBorders>
            <w:shd w:val="clear" w:color="auto" w:fill="auto"/>
            <w:noWrap/>
            <w:vAlign w:val="center"/>
            <w:hideMark/>
          </w:tcPr>
          <w:p w14:paraId="7F5407F1"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55C19A3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F461EF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401E2A7E" w14:textId="77777777" w:rsidR="00C2478B" w:rsidRPr="00F26C54" w:rsidRDefault="00C2478B" w:rsidP="00C2478B">
            <w:pPr>
              <w:rPr>
                <w:rFonts w:ascii="Arial" w:hAnsi="Arial" w:cs="Arial"/>
                <w:color w:val="000000"/>
                <w:sz w:val="20"/>
                <w:szCs w:val="20"/>
                <w:lang w:eastAsia="es-HN"/>
              </w:rPr>
            </w:pPr>
          </w:p>
        </w:tc>
      </w:tr>
      <w:tr w:rsidR="00C2478B" w:rsidRPr="00F26C54" w14:paraId="74CB0E47"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1C5DD5E2"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4.01</w:t>
            </w:r>
          </w:p>
        </w:tc>
        <w:tc>
          <w:tcPr>
            <w:tcW w:w="5049" w:type="dxa"/>
            <w:tcBorders>
              <w:top w:val="nil"/>
              <w:left w:val="nil"/>
              <w:bottom w:val="single" w:sz="4" w:space="0" w:color="auto"/>
              <w:right w:val="single" w:sz="4" w:space="0" w:color="auto"/>
            </w:tcBorders>
            <w:shd w:val="clear" w:color="auto" w:fill="auto"/>
            <w:vAlign w:val="center"/>
            <w:hideMark/>
          </w:tcPr>
          <w:p w14:paraId="56E30F3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Conformación de terreno</w:t>
            </w:r>
          </w:p>
        </w:tc>
        <w:tc>
          <w:tcPr>
            <w:tcW w:w="890" w:type="dxa"/>
            <w:tcBorders>
              <w:top w:val="nil"/>
              <w:left w:val="nil"/>
              <w:bottom w:val="single" w:sz="4" w:space="0" w:color="auto"/>
              <w:right w:val="single" w:sz="4" w:space="0" w:color="auto"/>
            </w:tcBorders>
            <w:shd w:val="clear" w:color="auto" w:fill="auto"/>
            <w:noWrap/>
            <w:vAlign w:val="center"/>
            <w:hideMark/>
          </w:tcPr>
          <w:p w14:paraId="5FCAF80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089A495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14.00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1FB45F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FB7447C" w14:textId="77777777" w:rsidR="00C2478B" w:rsidRPr="00F26C54" w:rsidRDefault="00C2478B" w:rsidP="00C2478B">
            <w:pPr>
              <w:rPr>
                <w:rFonts w:ascii="Arial" w:hAnsi="Arial" w:cs="Arial"/>
                <w:color w:val="000000"/>
                <w:sz w:val="20"/>
                <w:szCs w:val="20"/>
                <w:lang w:eastAsia="es-HN"/>
              </w:rPr>
            </w:pPr>
          </w:p>
        </w:tc>
      </w:tr>
      <w:tr w:rsidR="00C2478B" w:rsidRPr="00F26C54" w14:paraId="4FDE9483"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2CEFB3B4"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4.02</w:t>
            </w:r>
          </w:p>
        </w:tc>
        <w:tc>
          <w:tcPr>
            <w:tcW w:w="5049" w:type="dxa"/>
            <w:tcBorders>
              <w:top w:val="nil"/>
              <w:left w:val="nil"/>
              <w:bottom w:val="single" w:sz="4" w:space="0" w:color="auto"/>
              <w:right w:val="single" w:sz="4" w:space="0" w:color="auto"/>
            </w:tcBorders>
            <w:shd w:val="clear" w:color="auto" w:fill="auto"/>
            <w:vAlign w:val="center"/>
            <w:hideMark/>
          </w:tcPr>
          <w:p w14:paraId="02CDC84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Concreto con acabado fino integral</w:t>
            </w:r>
          </w:p>
        </w:tc>
        <w:tc>
          <w:tcPr>
            <w:tcW w:w="890" w:type="dxa"/>
            <w:tcBorders>
              <w:top w:val="nil"/>
              <w:left w:val="nil"/>
              <w:bottom w:val="single" w:sz="4" w:space="0" w:color="auto"/>
              <w:right w:val="single" w:sz="4" w:space="0" w:color="auto"/>
            </w:tcBorders>
            <w:shd w:val="clear" w:color="auto" w:fill="auto"/>
            <w:noWrap/>
            <w:vAlign w:val="center"/>
            <w:hideMark/>
          </w:tcPr>
          <w:p w14:paraId="2B87FA2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tcBorders>
              <w:top w:val="nil"/>
              <w:left w:val="nil"/>
              <w:bottom w:val="single" w:sz="4" w:space="0" w:color="auto"/>
              <w:right w:val="single" w:sz="4" w:space="0" w:color="auto"/>
            </w:tcBorders>
            <w:shd w:val="clear" w:color="auto" w:fill="auto"/>
            <w:noWrap/>
            <w:vAlign w:val="center"/>
            <w:hideMark/>
          </w:tcPr>
          <w:p w14:paraId="1A942E7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0.50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1C67D1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6B9C59A" w14:textId="77777777" w:rsidR="00C2478B" w:rsidRPr="00F26C54" w:rsidRDefault="00C2478B" w:rsidP="00C2478B">
            <w:pPr>
              <w:rPr>
                <w:rFonts w:ascii="Arial" w:hAnsi="Arial" w:cs="Arial"/>
                <w:color w:val="000000"/>
                <w:sz w:val="20"/>
                <w:szCs w:val="20"/>
                <w:lang w:eastAsia="es-HN"/>
              </w:rPr>
            </w:pPr>
          </w:p>
        </w:tc>
      </w:tr>
      <w:tr w:rsidR="00C2478B" w:rsidRPr="00F26C54" w14:paraId="28AA1EB2" w14:textId="77777777" w:rsidTr="00C2478B">
        <w:trPr>
          <w:gridAfter w:val="2"/>
          <w:wAfter w:w="1193" w:type="dxa"/>
          <w:trHeight w:val="300"/>
        </w:trPr>
        <w:tc>
          <w:tcPr>
            <w:tcW w:w="597" w:type="dxa"/>
            <w:tcBorders>
              <w:top w:val="nil"/>
              <w:left w:val="single" w:sz="4" w:space="0" w:color="auto"/>
              <w:bottom w:val="nil"/>
              <w:right w:val="single" w:sz="4" w:space="0" w:color="auto"/>
            </w:tcBorders>
            <w:shd w:val="clear" w:color="auto" w:fill="auto"/>
            <w:noWrap/>
            <w:vAlign w:val="center"/>
            <w:hideMark/>
          </w:tcPr>
          <w:p w14:paraId="28F4514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49" w:type="dxa"/>
            <w:tcBorders>
              <w:top w:val="nil"/>
              <w:left w:val="nil"/>
              <w:bottom w:val="nil"/>
              <w:right w:val="single" w:sz="4" w:space="0" w:color="auto"/>
            </w:tcBorders>
            <w:shd w:val="clear" w:color="auto" w:fill="auto"/>
            <w:vAlign w:val="center"/>
            <w:hideMark/>
          </w:tcPr>
          <w:p w14:paraId="3FDE51DB"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90" w:type="dxa"/>
            <w:tcBorders>
              <w:top w:val="nil"/>
              <w:left w:val="nil"/>
              <w:bottom w:val="nil"/>
              <w:right w:val="single" w:sz="4" w:space="0" w:color="auto"/>
            </w:tcBorders>
            <w:shd w:val="clear" w:color="auto" w:fill="auto"/>
            <w:noWrap/>
            <w:vAlign w:val="center"/>
            <w:hideMark/>
          </w:tcPr>
          <w:p w14:paraId="4EF7023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nil"/>
              <w:left w:val="nil"/>
              <w:bottom w:val="nil"/>
              <w:right w:val="single" w:sz="4" w:space="0" w:color="auto"/>
            </w:tcBorders>
            <w:shd w:val="clear" w:color="auto" w:fill="auto"/>
            <w:noWrap/>
            <w:vAlign w:val="center"/>
            <w:hideMark/>
          </w:tcPr>
          <w:p w14:paraId="751CF90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73899352"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7FE5A9A5" w14:textId="77777777" w:rsidR="00C2478B" w:rsidRPr="00F26C54" w:rsidRDefault="00C2478B" w:rsidP="00C2478B">
            <w:pPr>
              <w:rPr>
                <w:rFonts w:ascii="Arial" w:hAnsi="Arial" w:cs="Arial"/>
                <w:b/>
                <w:bCs/>
                <w:color w:val="000000"/>
                <w:sz w:val="20"/>
                <w:szCs w:val="20"/>
                <w:lang w:eastAsia="es-HN"/>
              </w:rPr>
            </w:pPr>
          </w:p>
        </w:tc>
      </w:tr>
      <w:tr w:rsidR="00C2478B" w:rsidRPr="00F26C54" w14:paraId="67B7D90E" w14:textId="77777777" w:rsidTr="00C2478B">
        <w:trPr>
          <w:gridAfter w:val="2"/>
          <w:wAfter w:w="1193" w:type="dxa"/>
          <w:trHeight w:val="300"/>
        </w:trPr>
        <w:tc>
          <w:tcPr>
            <w:tcW w:w="597" w:type="dxa"/>
            <w:tcBorders>
              <w:top w:val="single" w:sz="4" w:space="0" w:color="auto"/>
              <w:left w:val="single" w:sz="4" w:space="0" w:color="auto"/>
              <w:bottom w:val="single" w:sz="4" w:space="0" w:color="auto"/>
              <w:right w:val="nil"/>
            </w:tcBorders>
            <w:shd w:val="clear" w:color="auto" w:fill="auto"/>
            <w:noWrap/>
            <w:vAlign w:val="center"/>
            <w:hideMark/>
          </w:tcPr>
          <w:p w14:paraId="216860F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49" w:type="dxa"/>
            <w:tcBorders>
              <w:top w:val="single" w:sz="4" w:space="0" w:color="auto"/>
              <w:left w:val="nil"/>
              <w:bottom w:val="single" w:sz="4" w:space="0" w:color="auto"/>
              <w:right w:val="nil"/>
            </w:tcBorders>
            <w:shd w:val="clear" w:color="auto" w:fill="auto"/>
            <w:vAlign w:val="center"/>
            <w:hideMark/>
          </w:tcPr>
          <w:p w14:paraId="3C5CB67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90" w:type="dxa"/>
            <w:tcBorders>
              <w:top w:val="single" w:sz="4" w:space="0" w:color="auto"/>
              <w:left w:val="nil"/>
              <w:bottom w:val="single" w:sz="4" w:space="0" w:color="auto"/>
              <w:right w:val="nil"/>
            </w:tcBorders>
            <w:shd w:val="clear" w:color="auto" w:fill="auto"/>
            <w:noWrap/>
            <w:vAlign w:val="center"/>
            <w:hideMark/>
          </w:tcPr>
          <w:p w14:paraId="4BD047F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single" w:sz="4" w:space="0" w:color="auto"/>
              <w:left w:val="nil"/>
              <w:bottom w:val="single" w:sz="4" w:space="0" w:color="auto"/>
              <w:right w:val="nil"/>
            </w:tcBorders>
            <w:shd w:val="clear" w:color="auto" w:fill="auto"/>
            <w:noWrap/>
            <w:vAlign w:val="center"/>
            <w:hideMark/>
          </w:tcPr>
          <w:p w14:paraId="1066E2E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561B3C30"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DE0E4D6" w14:textId="77777777" w:rsidR="00C2478B" w:rsidRPr="00F26C54" w:rsidRDefault="00C2478B" w:rsidP="00C2478B">
            <w:pPr>
              <w:rPr>
                <w:rFonts w:ascii="Arial" w:hAnsi="Arial" w:cs="Arial"/>
                <w:b/>
                <w:bCs/>
                <w:color w:val="000000"/>
                <w:sz w:val="20"/>
                <w:szCs w:val="20"/>
                <w:lang w:eastAsia="es-HN"/>
              </w:rPr>
            </w:pPr>
          </w:p>
        </w:tc>
      </w:tr>
      <w:tr w:rsidR="00C2478B" w:rsidRPr="00F26C54" w14:paraId="638849A3"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130EDCE8"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5.00</w:t>
            </w:r>
          </w:p>
        </w:tc>
        <w:tc>
          <w:tcPr>
            <w:tcW w:w="5049" w:type="dxa"/>
            <w:tcBorders>
              <w:top w:val="nil"/>
              <w:left w:val="nil"/>
              <w:bottom w:val="single" w:sz="4" w:space="0" w:color="auto"/>
              <w:right w:val="single" w:sz="4" w:space="0" w:color="auto"/>
            </w:tcBorders>
            <w:shd w:val="clear" w:color="auto" w:fill="auto"/>
            <w:vAlign w:val="center"/>
            <w:hideMark/>
          </w:tcPr>
          <w:p w14:paraId="3C3D7C8F"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Otras obras</w:t>
            </w:r>
          </w:p>
        </w:tc>
        <w:tc>
          <w:tcPr>
            <w:tcW w:w="890" w:type="dxa"/>
            <w:tcBorders>
              <w:top w:val="nil"/>
              <w:left w:val="nil"/>
              <w:bottom w:val="single" w:sz="4" w:space="0" w:color="auto"/>
              <w:right w:val="single" w:sz="4" w:space="0" w:color="auto"/>
            </w:tcBorders>
            <w:shd w:val="clear" w:color="auto" w:fill="auto"/>
            <w:noWrap/>
            <w:vAlign w:val="center"/>
            <w:hideMark/>
          </w:tcPr>
          <w:p w14:paraId="1DE05058"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1134" w:type="dxa"/>
            <w:tcBorders>
              <w:top w:val="nil"/>
              <w:left w:val="nil"/>
              <w:bottom w:val="single" w:sz="4" w:space="0" w:color="auto"/>
              <w:right w:val="single" w:sz="4" w:space="0" w:color="auto"/>
            </w:tcBorders>
            <w:shd w:val="clear" w:color="auto" w:fill="auto"/>
            <w:noWrap/>
            <w:vAlign w:val="center"/>
            <w:hideMark/>
          </w:tcPr>
          <w:p w14:paraId="4177040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DE1718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1CCC4538" w14:textId="77777777" w:rsidR="00C2478B" w:rsidRPr="00F26C54" w:rsidRDefault="00C2478B" w:rsidP="00C2478B">
            <w:pPr>
              <w:rPr>
                <w:rFonts w:ascii="Arial" w:hAnsi="Arial" w:cs="Arial"/>
                <w:color w:val="000000"/>
                <w:sz w:val="20"/>
                <w:szCs w:val="20"/>
                <w:lang w:eastAsia="es-HN"/>
              </w:rPr>
            </w:pPr>
          </w:p>
        </w:tc>
      </w:tr>
      <w:tr w:rsidR="00C2478B" w:rsidRPr="00F26C54" w14:paraId="07270853"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E7DD95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5.01</w:t>
            </w:r>
          </w:p>
        </w:tc>
        <w:tc>
          <w:tcPr>
            <w:tcW w:w="5049" w:type="dxa"/>
            <w:tcBorders>
              <w:top w:val="nil"/>
              <w:left w:val="nil"/>
              <w:bottom w:val="single" w:sz="4" w:space="0" w:color="auto"/>
              <w:right w:val="single" w:sz="4" w:space="0" w:color="auto"/>
            </w:tcBorders>
            <w:shd w:val="clear" w:color="auto" w:fill="auto"/>
            <w:vAlign w:val="center"/>
            <w:hideMark/>
          </w:tcPr>
          <w:p w14:paraId="3D06CFDE"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Cielo raso plycem (incluye accesorios)</w:t>
            </w:r>
          </w:p>
        </w:tc>
        <w:tc>
          <w:tcPr>
            <w:tcW w:w="890" w:type="dxa"/>
            <w:tcBorders>
              <w:top w:val="nil"/>
              <w:left w:val="nil"/>
              <w:bottom w:val="single" w:sz="4" w:space="0" w:color="auto"/>
              <w:right w:val="single" w:sz="4" w:space="0" w:color="auto"/>
            </w:tcBorders>
            <w:shd w:val="clear" w:color="auto" w:fill="auto"/>
            <w:noWrap/>
            <w:vAlign w:val="center"/>
            <w:hideMark/>
          </w:tcPr>
          <w:p w14:paraId="4961509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355D7BA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22.00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E5CDA5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B30B89C" w14:textId="77777777" w:rsidR="00C2478B" w:rsidRPr="00F26C54" w:rsidRDefault="00C2478B" w:rsidP="00C2478B">
            <w:pPr>
              <w:rPr>
                <w:rFonts w:ascii="Arial" w:hAnsi="Arial" w:cs="Arial"/>
                <w:color w:val="000000"/>
                <w:sz w:val="20"/>
                <w:szCs w:val="20"/>
                <w:lang w:eastAsia="es-HN"/>
              </w:rPr>
            </w:pPr>
          </w:p>
        </w:tc>
      </w:tr>
      <w:tr w:rsidR="00C2478B" w:rsidRPr="00F26C54" w14:paraId="61A81921"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F770ED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5.02</w:t>
            </w:r>
          </w:p>
        </w:tc>
        <w:tc>
          <w:tcPr>
            <w:tcW w:w="5049" w:type="dxa"/>
            <w:tcBorders>
              <w:top w:val="nil"/>
              <w:left w:val="nil"/>
              <w:bottom w:val="single" w:sz="4" w:space="0" w:color="auto"/>
              <w:right w:val="single" w:sz="4" w:space="0" w:color="auto"/>
            </w:tcBorders>
            <w:shd w:val="clear" w:color="auto" w:fill="auto"/>
            <w:vAlign w:val="center"/>
            <w:hideMark/>
          </w:tcPr>
          <w:p w14:paraId="15818B9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Verja de hierro lisa 3/8" marco angular 1"</w:t>
            </w:r>
          </w:p>
        </w:tc>
        <w:tc>
          <w:tcPr>
            <w:tcW w:w="890" w:type="dxa"/>
            <w:tcBorders>
              <w:top w:val="nil"/>
              <w:left w:val="nil"/>
              <w:bottom w:val="single" w:sz="4" w:space="0" w:color="auto"/>
              <w:right w:val="single" w:sz="4" w:space="0" w:color="auto"/>
            </w:tcBorders>
            <w:shd w:val="clear" w:color="auto" w:fill="auto"/>
            <w:noWrap/>
            <w:vAlign w:val="center"/>
            <w:hideMark/>
          </w:tcPr>
          <w:p w14:paraId="25D554A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041D965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2.70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E1D2AE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4003823C" w14:textId="77777777" w:rsidR="00C2478B" w:rsidRPr="00F26C54" w:rsidRDefault="00C2478B" w:rsidP="00C2478B">
            <w:pPr>
              <w:rPr>
                <w:rFonts w:ascii="Arial" w:hAnsi="Arial" w:cs="Arial"/>
                <w:color w:val="000000"/>
                <w:sz w:val="20"/>
                <w:szCs w:val="20"/>
                <w:lang w:eastAsia="es-HN"/>
              </w:rPr>
            </w:pPr>
          </w:p>
        </w:tc>
      </w:tr>
      <w:tr w:rsidR="00C2478B" w:rsidRPr="00F26C54" w14:paraId="29719456"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08D8DEF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5.03</w:t>
            </w:r>
          </w:p>
        </w:tc>
        <w:tc>
          <w:tcPr>
            <w:tcW w:w="5049" w:type="dxa"/>
            <w:tcBorders>
              <w:top w:val="nil"/>
              <w:left w:val="nil"/>
              <w:bottom w:val="single" w:sz="4" w:space="0" w:color="auto"/>
              <w:right w:val="single" w:sz="4" w:space="0" w:color="auto"/>
            </w:tcBorders>
            <w:shd w:val="clear" w:color="auto" w:fill="auto"/>
            <w:vAlign w:val="center"/>
            <w:hideMark/>
          </w:tcPr>
          <w:p w14:paraId="02EE19ED" w14:textId="68293051" w:rsidR="00C2478B" w:rsidRPr="00F26C54" w:rsidRDefault="00982B8A" w:rsidP="00C2478B">
            <w:pPr>
              <w:rPr>
                <w:rFonts w:ascii="Arial" w:hAnsi="Arial" w:cs="Arial"/>
                <w:sz w:val="18"/>
                <w:szCs w:val="18"/>
                <w:lang w:eastAsia="es-HN"/>
              </w:rPr>
            </w:pPr>
            <w:r w:rsidRPr="00F26C54">
              <w:rPr>
                <w:rFonts w:ascii="Arial" w:hAnsi="Arial" w:cs="Arial"/>
                <w:sz w:val="18"/>
                <w:szCs w:val="18"/>
                <w:lang w:eastAsia="es-HN"/>
              </w:rPr>
              <w:t>Puerta</w:t>
            </w:r>
            <w:r w:rsidR="00C2478B" w:rsidRPr="00F26C54">
              <w:rPr>
                <w:rFonts w:ascii="Arial" w:hAnsi="Arial" w:cs="Arial"/>
                <w:sz w:val="18"/>
                <w:szCs w:val="18"/>
                <w:lang w:eastAsia="es-HN"/>
              </w:rPr>
              <w:t xml:space="preserve"> metálica 0.70x2.10 mts.</w:t>
            </w:r>
          </w:p>
        </w:tc>
        <w:tc>
          <w:tcPr>
            <w:tcW w:w="890" w:type="dxa"/>
            <w:tcBorders>
              <w:top w:val="nil"/>
              <w:left w:val="nil"/>
              <w:bottom w:val="single" w:sz="4" w:space="0" w:color="auto"/>
              <w:right w:val="single" w:sz="4" w:space="0" w:color="auto"/>
            </w:tcBorders>
            <w:shd w:val="clear" w:color="auto" w:fill="auto"/>
            <w:noWrap/>
            <w:vAlign w:val="center"/>
            <w:hideMark/>
          </w:tcPr>
          <w:p w14:paraId="0365401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tcBorders>
              <w:top w:val="nil"/>
              <w:left w:val="nil"/>
              <w:bottom w:val="single" w:sz="4" w:space="0" w:color="auto"/>
              <w:right w:val="single" w:sz="4" w:space="0" w:color="auto"/>
            </w:tcBorders>
            <w:shd w:val="clear" w:color="auto" w:fill="auto"/>
            <w:noWrap/>
            <w:vAlign w:val="center"/>
            <w:hideMark/>
          </w:tcPr>
          <w:p w14:paraId="5E576AA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AA4368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8CD5CE4" w14:textId="77777777" w:rsidR="00C2478B" w:rsidRPr="00F26C54" w:rsidRDefault="00C2478B" w:rsidP="00C2478B">
            <w:pPr>
              <w:rPr>
                <w:rFonts w:ascii="Arial" w:hAnsi="Arial" w:cs="Arial"/>
                <w:color w:val="000000"/>
                <w:sz w:val="20"/>
                <w:szCs w:val="20"/>
                <w:lang w:eastAsia="es-HN"/>
              </w:rPr>
            </w:pPr>
          </w:p>
        </w:tc>
      </w:tr>
      <w:tr w:rsidR="00C2478B" w:rsidRPr="00F26C54" w14:paraId="0BA8B7D5"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0554643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5.04</w:t>
            </w:r>
          </w:p>
        </w:tc>
        <w:tc>
          <w:tcPr>
            <w:tcW w:w="5049" w:type="dxa"/>
            <w:tcBorders>
              <w:top w:val="nil"/>
              <w:left w:val="nil"/>
              <w:bottom w:val="single" w:sz="4" w:space="0" w:color="auto"/>
              <w:right w:val="single" w:sz="4" w:space="0" w:color="auto"/>
            </w:tcBorders>
            <w:shd w:val="clear" w:color="auto" w:fill="auto"/>
            <w:vAlign w:val="center"/>
            <w:hideMark/>
          </w:tcPr>
          <w:p w14:paraId="11962618" w14:textId="2AAA8DED" w:rsidR="00C2478B" w:rsidRPr="00F26C54" w:rsidRDefault="00982B8A" w:rsidP="00C2478B">
            <w:pPr>
              <w:rPr>
                <w:rFonts w:ascii="Arial" w:hAnsi="Arial" w:cs="Arial"/>
                <w:sz w:val="18"/>
                <w:szCs w:val="18"/>
                <w:lang w:eastAsia="es-HN"/>
              </w:rPr>
            </w:pPr>
            <w:r w:rsidRPr="00F26C54">
              <w:rPr>
                <w:rFonts w:ascii="Arial" w:hAnsi="Arial" w:cs="Arial"/>
                <w:sz w:val="18"/>
                <w:szCs w:val="18"/>
                <w:lang w:eastAsia="es-HN"/>
              </w:rPr>
              <w:t>Puerta</w:t>
            </w:r>
            <w:r w:rsidR="00C2478B" w:rsidRPr="00F26C54">
              <w:rPr>
                <w:rFonts w:ascii="Arial" w:hAnsi="Arial" w:cs="Arial"/>
                <w:sz w:val="18"/>
                <w:szCs w:val="18"/>
                <w:lang w:eastAsia="es-HN"/>
              </w:rPr>
              <w:t xml:space="preserve"> metálica 0.70x2.10 mts.</w:t>
            </w:r>
          </w:p>
        </w:tc>
        <w:tc>
          <w:tcPr>
            <w:tcW w:w="890" w:type="dxa"/>
            <w:tcBorders>
              <w:top w:val="nil"/>
              <w:left w:val="nil"/>
              <w:bottom w:val="single" w:sz="4" w:space="0" w:color="auto"/>
              <w:right w:val="single" w:sz="4" w:space="0" w:color="auto"/>
            </w:tcBorders>
            <w:shd w:val="clear" w:color="auto" w:fill="auto"/>
            <w:noWrap/>
            <w:vAlign w:val="center"/>
            <w:hideMark/>
          </w:tcPr>
          <w:p w14:paraId="4840277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tcBorders>
              <w:top w:val="nil"/>
              <w:left w:val="nil"/>
              <w:bottom w:val="single" w:sz="4" w:space="0" w:color="auto"/>
              <w:right w:val="single" w:sz="4" w:space="0" w:color="auto"/>
            </w:tcBorders>
            <w:shd w:val="clear" w:color="auto" w:fill="auto"/>
            <w:noWrap/>
            <w:vAlign w:val="center"/>
            <w:hideMark/>
          </w:tcPr>
          <w:p w14:paraId="60368AF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77D3EC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ADE4278" w14:textId="77777777" w:rsidR="00C2478B" w:rsidRPr="00F26C54" w:rsidRDefault="00C2478B" w:rsidP="00C2478B">
            <w:pPr>
              <w:rPr>
                <w:rFonts w:ascii="Arial" w:hAnsi="Arial" w:cs="Arial"/>
                <w:color w:val="000000"/>
                <w:sz w:val="20"/>
                <w:szCs w:val="20"/>
                <w:lang w:eastAsia="es-HN"/>
              </w:rPr>
            </w:pPr>
          </w:p>
        </w:tc>
      </w:tr>
      <w:tr w:rsidR="00C2478B" w:rsidRPr="00F26C54" w14:paraId="09058B9C"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62A12FB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5.05</w:t>
            </w:r>
          </w:p>
        </w:tc>
        <w:tc>
          <w:tcPr>
            <w:tcW w:w="5049" w:type="dxa"/>
            <w:tcBorders>
              <w:top w:val="nil"/>
              <w:left w:val="nil"/>
              <w:bottom w:val="single" w:sz="4" w:space="0" w:color="auto"/>
              <w:right w:val="single" w:sz="4" w:space="0" w:color="auto"/>
            </w:tcBorders>
            <w:shd w:val="clear" w:color="auto" w:fill="auto"/>
            <w:vAlign w:val="center"/>
            <w:hideMark/>
          </w:tcPr>
          <w:p w14:paraId="5CB1127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fascia plycem h = 0.2 m</w:t>
            </w:r>
          </w:p>
        </w:tc>
        <w:tc>
          <w:tcPr>
            <w:tcW w:w="890" w:type="dxa"/>
            <w:tcBorders>
              <w:top w:val="nil"/>
              <w:left w:val="nil"/>
              <w:bottom w:val="single" w:sz="4" w:space="0" w:color="auto"/>
              <w:right w:val="single" w:sz="4" w:space="0" w:color="auto"/>
            </w:tcBorders>
            <w:shd w:val="clear" w:color="auto" w:fill="auto"/>
            <w:noWrap/>
            <w:vAlign w:val="center"/>
            <w:hideMark/>
          </w:tcPr>
          <w:p w14:paraId="101E50E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nil"/>
              <w:left w:val="nil"/>
              <w:bottom w:val="single" w:sz="4" w:space="0" w:color="auto"/>
              <w:right w:val="single" w:sz="4" w:space="0" w:color="auto"/>
            </w:tcBorders>
            <w:shd w:val="clear" w:color="auto" w:fill="auto"/>
            <w:noWrap/>
            <w:vAlign w:val="center"/>
            <w:hideMark/>
          </w:tcPr>
          <w:p w14:paraId="7612501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19.00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7972F3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DFC0982" w14:textId="77777777" w:rsidR="00C2478B" w:rsidRPr="00F26C54" w:rsidRDefault="00C2478B" w:rsidP="00C2478B">
            <w:pPr>
              <w:rPr>
                <w:rFonts w:ascii="Arial" w:hAnsi="Arial" w:cs="Arial"/>
                <w:color w:val="000000"/>
                <w:sz w:val="20"/>
                <w:szCs w:val="20"/>
                <w:lang w:eastAsia="es-HN"/>
              </w:rPr>
            </w:pPr>
          </w:p>
        </w:tc>
      </w:tr>
      <w:tr w:rsidR="00C2478B" w:rsidRPr="00F26C54" w14:paraId="7C9FB1A3"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34C988C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5.06</w:t>
            </w:r>
          </w:p>
        </w:tc>
        <w:tc>
          <w:tcPr>
            <w:tcW w:w="5049" w:type="dxa"/>
            <w:tcBorders>
              <w:top w:val="nil"/>
              <w:left w:val="nil"/>
              <w:bottom w:val="single" w:sz="4" w:space="0" w:color="auto"/>
              <w:right w:val="single" w:sz="4" w:space="0" w:color="auto"/>
            </w:tcBorders>
            <w:shd w:val="clear" w:color="auto" w:fill="auto"/>
            <w:vAlign w:val="center"/>
            <w:hideMark/>
          </w:tcPr>
          <w:p w14:paraId="32923C5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Pintura base para paredes, fascia y cielo falso</w:t>
            </w:r>
          </w:p>
        </w:tc>
        <w:tc>
          <w:tcPr>
            <w:tcW w:w="890" w:type="dxa"/>
            <w:tcBorders>
              <w:top w:val="nil"/>
              <w:left w:val="nil"/>
              <w:bottom w:val="single" w:sz="4" w:space="0" w:color="auto"/>
              <w:right w:val="single" w:sz="4" w:space="0" w:color="auto"/>
            </w:tcBorders>
            <w:shd w:val="clear" w:color="auto" w:fill="auto"/>
            <w:noWrap/>
            <w:vAlign w:val="center"/>
            <w:hideMark/>
          </w:tcPr>
          <w:p w14:paraId="2F210EC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22418F5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78.70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825A1C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6BD0618" w14:textId="77777777" w:rsidR="00C2478B" w:rsidRPr="00F26C54" w:rsidRDefault="00C2478B" w:rsidP="00C2478B">
            <w:pPr>
              <w:rPr>
                <w:rFonts w:ascii="Arial" w:hAnsi="Arial" w:cs="Arial"/>
                <w:color w:val="000000"/>
                <w:sz w:val="20"/>
                <w:szCs w:val="20"/>
                <w:lang w:eastAsia="es-HN"/>
              </w:rPr>
            </w:pPr>
          </w:p>
        </w:tc>
      </w:tr>
      <w:tr w:rsidR="00C2478B" w:rsidRPr="00F26C54" w14:paraId="5D1D6C4E"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156EC22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5.07</w:t>
            </w:r>
          </w:p>
        </w:tc>
        <w:tc>
          <w:tcPr>
            <w:tcW w:w="5049" w:type="dxa"/>
            <w:tcBorders>
              <w:top w:val="nil"/>
              <w:left w:val="nil"/>
              <w:bottom w:val="single" w:sz="4" w:space="0" w:color="auto"/>
              <w:right w:val="single" w:sz="4" w:space="0" w:color="auto"/>
            </w:tcBorders>
            <w:shd w:val="clear" w:color="auto" w:fill="auto"/>
            <w:vAlign w:val="center"/>
            <w:hideMark/>
          </w:tcPr>
          <w:p w14:paraId="551A7F5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pintura de aceite</w:t>
            </w:r>
          </w:p>
        </w:tc>
        <w:tc>
          <w:tcPr>
            <w:tcW w:w="890" w:type="dxa"/>
            <w:tcBorders>
              <w:top w:val="nil"/>
              <w:left w:val="nil"/>
              <w:bottom w:val="single" w:sz="4" w:space="0" w:color="auto"/>
              <w:right w:val="single" w:sz="4" w:space="0" w:color="auto"/>
            </w:tcBorders>
            <w:shd w:val="clear" w:color="auto" w:fill="auto"/>
            <w:noWrap/>
            <w:vAlign w:val="center"/>
            <w:hideMark/>
          </w:tcPr>
          <w:p w14:paraId="7495445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1D6C905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78.70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8EAD48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13E8980A" w14:textId="77777777" w:rsidR="00C2478B" w:rsidRPr="00F26C54" w:rsidRDefault="00C2478B" w:rsidP="00C2478B">
            <w:pPr>
              <w:rPr>
                <w:rFonts w:ascii="Arial" w:hAnsi="Arial" w:cs="Arial"/>
                <w:color w:val="000000"/>
                <w:sz w:val="20"/>
                <w:szCs w:val="20"/>
                <w:lang w:eastAsia="es-HN"/>
              </w:rPr>
            </w:pPr>
          </w:p>
        </w:tc>
      </w:tr>
      <w:tr w:rsidR="00C2478B" w:rsidRPr="00F26C54" w14:paraId="3AABB33C" w14:textId="77777777" w:rsidTr="00C2478B">
        <w:trPr>
          <w:gridAfter w:val="2"/>
          <w:wAfter w:w="1193" w:type="dxa"/>
          <w:trHeight w:val="300"/>
        </w:trPr>
        <w:tc>
          <w:tcPr>
            <w:tcW w:w="597" w:type="dxa"/>
            <w:tcBorders>
              <w:top w:val="nil"/>
              <w:left w:val="single" w:sz="4" w:space="0" w:color="auto"/>
              <w:bottom w:val="nil"/>
              <w:right w:val="single" w:sz="4" w:space="0" w:color="auto"/>
            </w:tcBorders>
            <w:shd w:val="clear" w:color="auto" w:fill="auto"/>
            <w:noWrap/>
            <w:vAlign w:val="center"/>
            <w:hideMark/>
          </w:tcPr>
          <w:p w14:paraId="4CD0E0C6"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49" w:type="dxa"/>
            <w:tcBorders>
              <w:top w:val="nil"/>
              <w:left w:val="nil"/>
              <w:bottom w:val="nil"/>
              <w:right w:val="single" w:sz="4" w:space="0" w:color="auto"/>
            </w:tcBorders>
            <w:shd w:val="clear" w:color="auto" w:fill="auto"/>
            <w:vAlign w:val="center"/>
            <w:hideMark/>
          </w:tcPr>
          <w:p w14:paraId="044BF01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90" w:type="dxa"/>
            <w:tcBorders>
              <w:top w:val="nil"/>
              <w:left w:val="nil"/>
              <w:bottom w:val="nil"/>
              <w:right w:val="single" w:sz="4" w:space="0" w:color="auto"/>
            </w:tcBorders>
            <w:shd w:val="clear" w:color="auto" w:fill="auto"/>
            <w:noWrap/>
            <w:vAlign w:val="center"/>
            <w:hideMark/>
          </w:tcPr>
          <w:p w14:paraId="7047366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nil"/>
              <w:left w:val="nil"/>
              <w:bottom w:val="nil"/>
              <w:right w:val="single" w:sz="4" w:space="0" w:color="auto"/>
            </w:tcBorders>
            <w:shd w:val="clear" w:color="auto" w:fill="auto"/>
            <w:noWrap/>
            <w:vAlign w:val="center"/>
            <w:hideMark/>
          </w:tcPr>
          <w:p w14:paraId="76FE7A7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1BACDC82"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51942065" w14:textId="77777777" w:rsidR="00C2478B" w:rsidRPr="00F26C54" w:rsidRDefault="00C2478B" w:rsidP="00C2478B">
            <w:pPr>
              <w:rPr>
                <w:rFonts w:ascii="Arial" w:hAnsi="Arial" w:cs="Arial"/>
                <w:b/>
                <w:bCs/>
                <w:color w:val="000000"/>
                <w:sz w:val="20"/>
                <w:szCs w:val="20"/>
                <w:lang w:eastAsia="es-HN"/>
              </w:rPr>
            </w:pPr>
          </w:p>
        </w:tc>
      </w:tr>
      <w:tr w:rsidR="00C2478B" w:rsidRPr="00F26C54" w14:paraId="02E28823" w14:textId="77777777" w:rsidTr="00C2478B">
        <w:trPr>
          <w:gridAfter w:val="2"/>
          <w:wAfter w:w="1193" w:type="dxa"/>
          <w:trHeight w:val="300"/>
        </w:trPr>
        <w:tc>
          <w:tcPr>
            <w:tcW w:w="597" w:type="dxa"/>
            <w:tcBorders>
              <w:top w:val="single" w:sz="4" w:space="0" w:color="auto"/>
              <w:left w:val="single" w:sz="4" w:space="0" w:color="auto"/>
              <w:bottom w:val="single" w:sz="4" w:space="0" w:color="auto"/>
              <w:right w:val="nil"/>
            </w:tcBorders>
            <w:shd w:val="clear" w:color="auto" w:fill="auto"/>
            <w:noWrap/>
            <w:vAlign w:val="center"/>
            <w:hideMark/>
          </w:tcPr>
          <w:p w14:paraId="6807D7E4"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lastRenderedPageBreak/>
              <w:t> </w:t>
            </w:r>
          </w:p>
        </w:tc>
        <w:tc>
          <w:tcPr>
            <w:tcW w:w="5049" w:type="dxa"/>
            <w:tcBorders>
              <w:top w:val="single" w:sz="4" w:space="0" w:color="auto"/>
              <w:left w:val="nil"/>
              <w:bottom w:val="single" w:sz="4" w:space="0" w:color="auto"/>
              <w:right w:val="nil"/>
            </w:tcBorders>
            <w:shd w:val="clear" w:color="auto" w:fill="auto"/>
            <w:vAlign w:val="center"/>
            <w:hideMark/>
          </w:tcPr>
          <w:p w14:paraId="0FF2308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90" w:type="dxa"/>
            <w:tcBorders>
              <w:top w:val="single" w:sz="4" w:space="0" w:color="auto"/>
              <w:left w:val="nil"/>
              <w:bottom w:val="single" w:sz="4" w:space="0" w:color="auto"/>
              <w:right w:val="nil"/>
            </w:tcBorders>
            <w:shd w:val="clear" w:color="auto" w:fill="auto"/>
            <w:noWrap/>
            <w:vAlign w:val="center"/>
            <w:hideMark/>
          </w:tcPr>
          <w:p w14:paraId="593C77B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single" w:sz="4" w:space="0" w:color="auto"/>
              <w:left w:val="nil"/>
              <w:bottom w:val="single" w:sz="4" w:space="0" w:color="auto"/>
              <w:right w:val="nil"/>
            </w:tcBorders>
            <w:shd w:val="clear" w:color="auto" w:fill="auto"/>
            <w:noWrap/>
            <w:vAlign w:val="center"/>
            <w:hideMark/>
          </w:tcPr>
          <w:p w14:paraId="7FC8BA8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52A8EF90"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5FB4067" w14:textId="77777777" w:rsidR="00C2478B" w:rsidRPr="00F26C54" w:rsidRDefault="00C2478B" w:rsidP="00C2478B">
            <w:pPr>
              <w:rPr>
                <w:rFonts w:ascii="Arial" w:hAnsi="Arial" w:cs="Arial"/>
                <w:b/>
                <w:bCs/>
                <w:color w:val="000000"/>
                <w:sz w:val="20"/>
                <w:szCs w:val="20"/>
                <w:lang w:eastAsia="es-HN"/>
              </w:rPr>
            </w:pPr>
          </w:p>
        </w:tc>
      </w:tr>
      <w:tr w:rsidR="00C2478B" w:rsidRPr="00F26C54" w14:paraId="3ED7F255"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478D5C97"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6.00</w:t>
            </w:r>
          </w:p>
        </w:tc>
        <w:tc>
          <w:tcPr>
            <w:tcW w:w="5049" w:type="dxa"/>
            <w:tcBorders>
              <w:top w:val="nil"/>
              <w:left w:val="nil"/>
              <w:bottom w:val="single" w:sz="4" w:space="0" w:color="auto"/>
              <w:right w:val="single" w:sz="4" w:space="0" w:color="auto"/>
            </w:tcBorders>
            <w:shd w:val="clear" w:color="auto" w:fill="auto"/>
            <w:vAlign w:val="center"/>
            <w:hideMark/>
          </w:tcPr>
          <w:p w14:paraId="1525D757"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Instalaciones hidrosanitarias</w:t>
            </w:r>
          </w:p>
        </w:tc>
        <w:tc>
          <w:tcPr>
            <w:tcW w:w="890" w:type="dxa"/>
            <w:tcBorders>
              <w:top w:val="nil"/>
              <w:left w:val="nil"/>
              <w:bottom w:val="single" w:sz="4" w:space="0" w:color="auto"/>
              <w:right w:val="single" w:sz="4" w:space="0" w:color="auto"/>
            </w:tcBorders>
            <w:shd w:val="clear" w:color="auto" w:fill="auto"/>
            <w:noWrap/>
            <w:vAlign w:val="center"/>
            <w:hideMark/>
          </w:tcPr>
          <w:p w14:paraId="67C2DDD9"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1134" w:type="dxa"/>
            <w:tcBorders>
              <w:top w:val="nil"/>
              <w:left w:val="nil"/>
              <w:bottom w:val="single" w:sz="4" w:space="0" w:color="auto"/>
              <w:right w:val="single" w:sz="4" w:space="0" w:color="auto"/>
            </w:tcBorders>
            <w:shd w:val="clear" w:color="auto" w:fill="auto"/>
            <w:noWrap/>
            <w:vAlign w:val="center"/>
            <w:hideMark/>
          </w:tcPr>
          <w:p w14:paraId="39C5C55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3308FF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90EFBA0" w14:textId="77777777" w:rsidR="00C2478B" w:rsidRPr="00F26C54" w:rsidRDefault="00C2478B" w:rsidP="00C2478B">
            <w:pPr>
              <w:rPr>
                <w:rFonts w:ascii="Arial" w:hAnsi="Arial" w:cs="Arial"/>
                <w:color w:val="000000"/>
                <w:sz w:val="20"/>
                <w:szCs w:val="20"/>
                <w:lang w:eastAsia="es-HN"/>
              </w:rPr>
            </w:pPr>
          </w:p>
        </w:tc>
      </w:tr>
      <w:tr w:rsidR="00C2478B" w:rsidRPr="00F26C54" w14:paraId="00A85AE5"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7D786C1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6.01</w:t>
            </w:r>
          </w:p>
        </w:tc>
        <w:tc>
          <w:tcPr>
            <w:tcW w:w="5049" w:type="dxa"/>
            <w:tcBorders>
              <w:top w:val="nil"/>
              <w:left w:val="nil"/>
              <w:bottom w:val="single" w:sz="4" w:space="0" w:color="auto"/>
              <w:right w:val="single" w:sz="4" w:space="0" w:color="auto"/>
            </w:tcBorders>
            <w:shd w:val="clear" w:color="auto" w:fill="auto"/>
            <w:vAlign w:val="center"/>
            <w:hideMark/>
          </w:tcPr>
          <w:p w14:paraId="0FD8681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inodoro blanco (incluye accesorios)</w:t>
            </w:r>
          </w:p>
        </w:tc>
        <w:tc>
          <w:tcPr>
            <w:tcW w:w="890" w:type="dxa"/>
            <w:tcBorders>
              <w:top w:val="nil"/>
              <w:left w:val="nil"/>
              <w:bottom w:val="single" w:sz="4" w:space="0" w:color="auto"/>
              <w:right w:val="single" w:sz="4" w:space="0" w:color="auto"/>
            </w:tcBorders>
            <w:shd w:val="clear" w:color="auto" w:fill="auto"/>
            <w:noWrap/>
            <w:vAlign w:val="center"/>
            <w:hideMark/>
          </w:tcPr>
          <w:p w14:paraId="7C1DB57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tcBorders>
              <w:top w:val="nil"/>
              <w:left w:val="nil"/>
              <w:bottom w:val="single" w:sz="4" w:space="0" w:color="auto"/>
              <w:right w:val="single" w:sz="4" w:space="0" w:color="auto"/>
            </w:tcBorders>
            <w:shd w:val="clear" w:color="auto" w:fill="auto"/>
            <w:noWrap/>
            <w:vAlign w:val="center"/>
            <w:hideMark/>
          </w:tcPr>
          <w:p w14:paraId="1AC8374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DFE7C7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6FA7005" w14:textId="77777777" w:rsidR="00C2478B" w:rsidRPr="00F26C54" w:rsidRDefault="00C2478B" w:rsidP="00C2478B">
            <w:pPr>
              <w:rPr>
                <w:rFonts w:ascii="Arial" w:hAnsi="Arial" w:cs="Arial"/>
                <w:color w:val="000000"/>
                <w:sz w:val="20"/>
                <w:szCs w:val="20"/>
                <w:lang w:eastAsia="es-HN"/>
              </w:rPr>
            </w:pPr>
          </w:p>
        </w:tc>
      </w:tr>
      <w:tr w:rsidR="00C2478B" w:rsidRPr="00F26C54" w14:paraId="73C3E41C"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55B3A60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6.02</w:t>
            </w:r>
          </w:p>
        </w:tc>
        <w:tc>
          <w:tcPr>
            <w:tcW w:w="5049" w:type="dxa"/>
            <w:tcBorders>
              <w:top w:val="nil"/>
              <w:left w:val="nil"/>
              <w:bottom w:val="single" w:sz="4" w:space="0" w:color="auto"/>
              <w:right w:val="single" w:sz="4" w:space="0" w:color="auto"/>
            </w:tcBorders>
            <w:shd w:val="clear" w:color="auto" w:fill="auto"/>
            <w:vAlign w:val="center"/>
            <w:hideMark/>
          </w:tcPr>
          <w:p w14:paraId="67F56C8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urinario de concreto (incluye accesorios)</w:t>
            </w:r>
          </w:p>
        </w:tc>
        <w:tc>
          <w:tcPr>
            <w:tcW w:w="890" w:type="dxa"/>
            <w:tcBorders>
              <w:top w:val="nil"/>
              <w:left w:val="nil"/>
              <w:bottom w:val="single" w:sz="4" w:space="0" w:color="auto"/>
              <w:right w:val="single" w:sz="4" w:space="0" w:color="auto"/>
            </w:tcBorders>
            <w:shd w:val="clear" w:color="auto" w:fill="auto"/>
            <w:noWrap/>
            <w:vAlign w:val="center"/>
            <w:hideMark/>
          </w:tcPr>
          <w:p w14:paraId="4D506FD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tcBorders>
              <w:top w:val="nil"/>
              <w:left w:val="nil"/>
              <w:bottom w:val="single" w:sz="4" w:space="0" w:color="auto"/>
              <w:right w:val="single" w:sz="4" w:space="0" w:color="auto"/>
            </w:tcBorders>
            <w:shd w:val="clear" w:color="auto" w:fill="auto"/>
            <w:noWrap/>
            <w:vAlign w:val="center"/>
            <w:hideMark/>
          </w:tcPr>
          <w:p w14:paraId="21E0A42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205C2A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2098F1B" w14:textId="77777777" w:rsidR="00C2478B" w:rsidRPr="00F26C54" w:rsidRDefault="00C2478B" w:rsidP="00C2478B">
            <w:pPr>
              <w:rPr>
                <w:rFonts w:ascii="Arial" w:hAnsi="Arial" w:cs="Arial"/>
                <w:color w:val="000000"/>
                <w:sz w:val="20"/>
                <w:szCs w:val="20"/>
                <w:lang w:eastAsia="es-HN"/>
              </w:rPr>
            </w:pPr>
          </w:p>
        </w:tc>
      </w:tr>
      <w:tr w:rsidR="00C2478B" w:rsidRPr="00F26C54" w14:paraId="44E7330E"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3D12F63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6.03</w:t>
            </w:r>
          </w:p>
        </w:tc>
        <w:tc>
          <w:tcPr>
            <w:tcW w:w="5049" w:type="dxa"/>
            <w:tcBorders>
              <w:top w:val="nil"/>
              <w:left w:val="nil"/>
              <w:bottom w:val="single" w:sz="4" w:space="0" w:color="auto"/>
              <w:right w:val="single" w:sz="4" w:space="0" w:color="auto"/>
            </w:tcBorders>
            <w:shd w:val="clear" w:color="auto" w:fill="auto"/>
            <w:vAlign w:val="center"/>
            <w:hideMark/>
          </w:tcPr>
          <w:p w14:paraId="1B7B7E8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Trampa de grasa de 0.60mx0.60mx0.60m</w:t>
            </w:r>
          </w:p>
        </w:tc>
        <w:tc>
          <w:tcPr>
            <w:tcW w:w="890" w:type="dxa"/>
            <w:tcBorders>
              <w:top w:val="nil"/>
              <w:left w:val="nil"/>
              <w:bottom w:val="single" w:sz="4" w:space="0" w:color="auto"/>
              <w:right w:val="single" w:sz="4" w:space="0" w:color="auto"/>
            </w:tcBorders>
            <w:shd w:val="clear" w:color="auto" w:fill="auto"/>
            <w:noWrap/>
            <w:vAlign w:val="center"/>
            <w:hideMark/>
          </w:tcPr>
          <w:p w14:paraId="6BB2F5B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tcBorders>
              <w:top w:val="nil"/>
              <w:left w:val="nil"/>
              <w:bottom w:val="single" w:sz="4" w:space="0" w:color="auto"/>
              <w:right w:val="single" w:sz="4" w:space="0" w:color="auto"/>
            </w:tcBorders>
            <w:shd w:val="clear" w:color="auto" w:fill="auto"/>
            <w:noWrap/>
            <w:vAlign w:val="center"/>
            <w:hideMark/>
          </w:tcPr>
          <w:p w14:paraId="4B8A199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C03BBA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6429F55" w14:textId="77777777" w:rsidR="00C2478B" w:rsidRPr="00F26C54" w:rsidRDefault="00C2478B" w:rsidP="00C2478B">
            <w:pPr>
              <w:rPr>
                <w:rFonts w:ascii="Arial" w:hAnsi="Arial" w:cs="Arial"/>
                <w:color w:val="000000"/>
                <w:sz w:val="20"/>
                <w:szCs w:val="20"/>
                <w:lang w:eastAsia="es-HN"/>
              </w:rPr>
            </w:pPr>
          </w:p>
        </w:tc>
      </w:tr>
      <w:tr w:rsidR="00C2478B" w:rsidRPr="00F26C54" w14:paraId="77EEECBF" w14:textId="77777777" w:rsidTr="00C2478B">
        <w:trPr>
          <w:gridAfter w:val="2"/>
          <w:wAfter w:w="1193" w:type="dxa"/>
          <w:trHeight w:val="300"/>
        </w:trPr>
        <w:tc>
          <w:tcPr>
            <w:tcW w:w="597" w:type="dxa"/>
            <w:tcBorders>
              <w:top w:val="nil"/>
              <w:left w:val="single" w:sz="4" w:space="0" w:color="auto"/>
              <w:bottom w:val="nil"/>
              <w:right w:val="single" w:sz="4" w:space="0" w:color="auto"/>
            </w:tcBorders>
            <w:shd w:val="clear" w:color="auto" w:fill="auto"/>
            <w:noWrap/>
            <w:vAlign w:val="center"/>
            <w:hideMark/>
          </w:tcPr>
          <w:p w14:paraId="749E7C3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49" w:type="dxa"/>
            <w:tcBorders>
              <w:top w:val="nil"/>
              <w:left w:val="nil"/>
              <w:bottom w:val="nil"/>
              <w:right w:val="single" w:sz="4" w:space="0" w:color="auto"/>
            </w:tcBorders>
            <w:shd w:val="clear" w:color="auto" w:fill="auto"/>
            <w:vAlign w:val="center"/>
            <w:hideMark/>
          </w:tcPr>
          <w:p w14:paraId="7F1166C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90" w:type="dxa"/>
            <w:tcBorders>
              <w:top w:val="nil"/>
              <w:left w:val="nil"/>
              <w:bottom w:val="nil"/>
              <w:right w:val="single" w:sz="4" w:space="0" w:color="auto"/>
            </w:tcBorders>
            <w:shd w:val="clear" w:color="auto" w:fill="auto"/>
            <w:noWrap/>
            <w:vAlign w:val="center"/>
            <w:hideMark/>
          </w:tcPr>
          <w:p w14:paraId="59A013A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nil"/>
              <w:left w:val="nil"/>
              <w:bottom w:val="nil"/>
              <w:right w:val="single" w:sz="4" w:space="0" w:color="auto"/>
            </w:tcBorders>
            <w:shd w:val="clear" w:color="auto" w:fill="auto"/>
            <w:noWrap/>
            <w:vAlign w:val="center"/>
            <w:hideMark/>
          </w:tcPr>
          <w:p w14:paraId="6D1E5B7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40A79263"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77A7B59B" w14:textId="77777777" w:rsidR="00C2478B" w:rsidRPr="00F26C54" w:rsidRDefault="00C2478B" w:rsidP="00C2478B">
            <w:pPr>
              <w:rPr>
                <w:rFonts w:ascii="Arial" w:hAnsi="Arial" w:cs="Arial"/>
                <w:b/>
                <w:bCs/>
                <w:color w:val="000000"/>
                <w:sz w:val="20"/>
                <w:szCs w:val="20"/>
                <w:lang w:eastAsia="es-HN"/>
              </w:rPr>
            </w:pPr>
          </w:p>
        </w:tc>
      </w:tr>
      <w:tr w:rsidR="00C2478B" w:rsidRPr="00F26C54" w14:paraId="2827ED98" w14:textId="77777777" w:rsidTr="00C2478B">
        <w:trPr>
          <w:gridAfter w:val="2"/>
          <w:wAfter w:w="1193" w:type="dxa"/>
          <w:trHeight w:val="300"/>
        </w:trPr>
        <w:tc>
          <w:tcPr>
            <w:tcW w:w="597" w:type="dxa"/>
            <w:tcBorders>
              <w:top w:val="single" w:sz="4" w:space="0" w:color="auto"/>
              <w:left w:val="single" w:sz="4" w:space="0" w:color="auto"/>
              <w:bottom w:val="single" w:sz="4" w:space="0" w:color="auto"/>
              <w:right w:val="nil"/>
            </w:tcBorders>
            <w:shd w:val="clear" w:color="auto" w:fill="auto"/>
            <w:noWrap/>
            <w:vAlign w:val="center"/>
            <w:hideMark/>
          </w:tcPr>
          <w:p w14:paraId="23FD5BE4"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49" w:type="dxa"/>
            <w:tcBorders>
              <w:top w:val="single" w:sz="4" w:space="0" w:color="auto"/>
              <w:left w:val="nil"/>
              <w:bottom w:val="single" w:sz="4" w:space="0" w:color="auto"/>
              <w:right w:val="nil"/>
            </w:tcBorders>
            <w:shd w:val="clear" w:color="auto" w:fill="auto"/>
            <w:vAlign w:val="center"/>
            <w:hideMark/>
          </w:tcPr>
          <w:p w14:paraId="49BB011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90" w:type="dxa"/>
            <w:tcBorders>
              <w:top w:val="single" w:sz="4" w:space="0" w:color="auto"/>
              <w:left w:val="nil"/>
              <w:bottom w:val="single" w:sz="4" w:space="0" w:color="auto"/>
              <w:right w:val="nil"/>
            </w:tcBorders>
            <w:shd w:val="clear" w:color="auto" w:fill="auto"/>
            <w:noWrap/>
            <w:vAlign w:val="center"/>
            <w:hideMark/>
          </w:tcPr>
          <w:p w14:paraId="262578D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single" w:sz="4" w:space="0" w:color="auto"/>
              <w:left w:val="nil"/>
              <w:bottom w:val="single" w:sz="4" w:space="0" w:color="auto"/>
              <w:right w:val="nil"/>
            </w:tcBorders>
            <w:shd w:val="clear" w:color="auto" w:fill="auto"/>
            <w:noWrap/>
            <w:vAlign w:val="center"/>
            <w:hideMark/>
          </w:tcPr>
          <w:p w14:paraId="069AA84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763583A7"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E0886CA" w14:textId="77777777" w:rsidR="00C2478B" w:rsidRPr="00F26C54" w:rsidRDefault="00C2478B" w:rsidP="00C2478B">
            <w:pPr>
              <w:rPr>
                <w:rFonts w:ascii="Arial" w:hAnsi="Arial" w:cs="Arial"/>
                <w:b/>
                <w:bCs/>
                <w:color w:val="000000"/>
                <w:sz w:val="20"/>
                <w:szCs w:val="20"/>
                <w:lang w:eastAsia="es-HN"/>
              </w:rPr>
            </w:pPr>
          </w:p>
        </w:tc>
      </w:tr>
      <w:tr w:rsidR="00C2478B" w:rsidRPr="00F26C54" w14:paraId="5091292A"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1ED29D96"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7.00</w:t>
            </w:r>
          </w:p>
        </w:tc>
        <w:tc>
          <w:tcPr>
            <w:tcW w:w="5049" w:type="dxa"/>
            <w:tcBorders>
              <w:top w:val="nil"/>
              <w:left w:val="nil"/>
              <w:bottom w:val="single" w:sz="4" w:space="0" w:color="auto"/>
              <w:right w:val="single" w:sz="4" w:space="0" w:color="auto"/>
            </w:tcBorders>
            <w:shd w:val="clear" w:color="auto" w:fill="auto"/>
            <w:vAlign w:val="center"/>
            <w:hideMark/>
          </w:tcPr>
          <w:p w14:paraId="10F45445"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Instalaciones eléctricas</w:t>
            </w:r>
          </w:p>
        </w:tc>
        <w:tc>
          <w:tcPr>
            <w:tcW w:w="890" w:type="dxa"/>
            <w:tcBorders>
              <w:top w:val="nil"/>
              <w:left w:val="nil"/>
              <w:bottom w:val="single" w:sz="4" w:space="0" w:color="auto"/>
              <w:right w:val="single" w:sz="4" w:space="0" w:color="auto"/>
            </w:tcBorders>
            <w:shd w:val="clear" w:color="auto" w:fill="auto"/>
            <w:noWrap/>
            <w:vAlign w:val="center"/>
            <w:hideMark/>
          </w:tcPr>
          <w:p w14:paraId="08518734"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1134" w:type="dxa"/>
            <w:tcBorders>
              <w:top w:val="nil"/>
              <w:left w:val="nil"/>
              <w:bottom w:val="single" w:sz="4" w:space="0" w:color="auto"/>
              <w:right w:val="single" w:sz="4" w:space="0" w:color="auto"/>
            </w:tcBorders>
            <w:shd w:val="clear" w:color="auto" w:fill="auto"/>
            <w:noWrap/>
            <w:vAlign w:val="center"/>
            <w:hideMark/>
          </w:tcPr>
          <w:p w14:paraId="3ABC88D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DDA8DB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47BE871" w14:textId="77777777" w:rsidR="00C2478B" w:rsidRPr="00F26C54" w:rsidRDefault="00C2478B" w:rsidP="00C2478B">
            <w:pPr>
              <w:rPr>
                <w:rFonts w:ascii="Arial" w:hAnsi="Arial" w:cs="Arial"/>
                <w:color w:val="000000"/>
                <w:sz w:val="20"/>
                <w:szCs w:val="20"/>
                <w:lang w:eastAsia="es-HN"/>
              </w:rPr>
            </w:pPr>
          </w:p>
        </w:tc>
      </w:tr>
      <w:tr w:rsidR="00C2478B" w:rsidRPr="00F26C54" w14:paraId="14C709DF"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6BE522A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7.01</w:t>
            </w:r>
          </w:p>
        </w:tc>
        <w:tc>
          <w:tcPr>
            <w:tcW w:w="5049" w:type="dxa"/>
            <w:tcBorders>
              <w:top w:val="nil"/>
              <w:left w:val="nil"/>
              <w:bottom w:val="single" w:sz="4" w:space="0" w:color="auto"/>
              <w:right w:val="single" w:sz="4" w:space="0" w:color="auto"/>
            </w:tcBorders>
            <w:shd w:val="clear" w:color="auto" w:fill="auto"/>
            <w:vAlign w:val="center"/>
            <w:hideMark/>
          </w:tcPr>
          <w:p w14:paraId="5070085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Canalización y alambrado</w:t>
            </w:r>
          </w:p>
        </w:tc>
        <w:tc>
          <w:tcPr>
            <w:tcW w:w="890" w:type="dxa"/>
            <w:tcBorders>
              <w:top w:val="nil"/>
              <w:left w:val="nil"/>
              <w:bottom w:val="single" w:sz="4" w:space="0" w:color="auto"/>
              <w:right w:val="single" w:sz="4" w:space="0" w:color="auto"/>
            </w:tcBorders>
            <w:shd w:val="clear" w:color="auto" w:fill="auto"/>
            <w:noWrap/>
            <w:vAlign w:val="center"/>
            <w:hideMark/>
          </w:tcPr>
          <w:p w14:paraId="74FC9BC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1134" w:type="dxa"/>
            <w:tcBorders>
              <w:top w:val="nil"/>
              <w:left w:val="nil"/>
              <w:bottom w:val="single" w:sz="4" w:space="0" w:color="auto"/>
              <w:right w:val="single" w:sz="4" w:space="0" w:color="auto"/>
            </w:tcBorders>
            <w:shd w:val="clear" w:color="auto" w:fill="auto"/>
            <w:noWrap/>
            <w:vAlign w:val="center"/>
            <w:hideMark/>
          </w:tcPr>
          <w:p w14:paraId="19F1785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FA2611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372C39B" w14:textId="77777777" w:rsidR="00C2478B" w:rsidRPr="00F26C54" w:rsidRDefault="00C2478B" w:rsidP="00C2478B">
            <w:pPr>
              <w:rPr>
                <w:rFonts w:ascii="Arial" w:hAnsi="Arial" w:cs="Arial"/>
                <w:color w:val="000000"/>
                <w:sz w:val="20"/>
                <w:szCs w:val="20"/>
                <w:lang w:eastAsia="es-HN"/>
              </w:rPr>
            </w:pPr>
          </w:p>
        </w:tc>
      </w:tr>
      <w:tr w:rsidR="00C2478B" w:rsidRPr="00F26C54" w14:paraId="288EB7EF"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32D26D8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7.02</w:t>
            </w:r>
          </w:p>
        </w:tc>
        <w:tc>
          <w:tcPr>
            <w:tcW w:w="5049" w:type="dxa"/>
            <w:tcBorders>
              <w:top w:val="nil"/>
              <w:left w:val="nil"/>
              <w:bottom w:val="single" w:sz="4" w:space="0" w:color="auto"/>
              <w:right w:val="single" w:sz="4" w:space="0" w:color="auto"/>
            </w:tcBorders>
            <w:shd w:val="clear" w:color="auto" w:fill="auto"/>
            <w:vAlign w:val="center"/>
            <w:hideMark/>
          </w:tcPr>
          <w:p w14:paraId="4DC0B2C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Iluminación (lámpara con interruptor)</w:t>
            </w:r>
          </w:p>
        </w:tc>
        <w:tc>
          <w:tcPr>
            <w:tcW w:w="890" w:type="dxa"/>
            <w:tcBorders>
              <w:top w:val="nil"/>
              <w:left w:val="nil"/>
              <w:bottom w:val="single" w:sz="4" w:space="0" w:color="auto"/>
              <w:right w:val="single" w:sz="4" w:space="0" w:color="auto"/>
            </w:tcBorders>
            <w:shd w:val="clear" w:color="auto" w:fill="auto"/>
            <w:noWrap/>
            <w:vAlign w:val="center"/>
            <w:hideMark/>
          </w:tcPr>
          <w:p w14:paraId="7496605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tcBorders>
              <w:top w:val="nil"/>
              <w:left w:val="nil"/>
              <w:bottom w:val="single" w:sz="4" w:space="0" w:color="auto"/>
              <w:right w:val="single" w:sz="4" w:space="0" w:color="auto"/>
            </w:tcBorders>
            <w:shd w:val="clear" w:color="auto" w:fill="auto"/>
            <w:noWrap/>
            <w:vAlign w:val="center"/>
            <w:hideMark/>
          </w:tcPr>
          <w:p w14:paraId="47FBD03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26F8E5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CB4A0EF" w14:textId="77777777" w:rsidR="00C2478B" w:rsidRPr="00F26C54" w:rsidRDefault="00C2478B" w:rsidP="00C2478B">
            <w:pPr>
              <w:rPr>
                <w:rFonts w:ascii="Arial" w:hAnsi="Arial" w:cs="Arial"/>
                <w:color w:val="000000"/>
                <w:sz w:val="20"/>
                <w:szCs w:val="20"/>
                <w:lang w:eastAsia="es-HN"/>
              </w:rPr>
            </w:pPr>
          </w:p>
        </w:tc>
      </w:tr>
      <w:tr w:rsidR="00C2478B" w:rsidRPr="00F26C54" w14:paraId="74C16F05" w14:textId="77777777" w:rsidTr="00C2478B">
        <w:trPr>
          <w:gridAfter w:val="2"/>
          <w:wAfter w:w="1193" w:type="dxa"/>
          <w:trHeight w:val="300"/>
        </w:trPr>
        <w:tc>
          <w:tcPr>
            <w:tcW w:w="597" w:type="dxa"/>
            <w:tcBorders>
              <w:top w:val="nil"/>
              <w:left w:val="single" w:sz="4" w:space="0" w:color="auto"/>
              <w:bottom w:val="nil"/>
              <w:right w:val="single" w:sz="4" w:space="0" w:color="auto"/>
            </w:tcBorders>
            <w:shd w:val="clear" w:color="auto" w:fill="auto"/>
            <w:noWrap/>
            <w:vAlign w:val="center"/>
            <w:hideMark/>
          </w:tcPr>
          <w:p w14:paraId="06330DC4"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49" w:type="dxa"/>
            <w:tcBorders>
              <w:top w:val="nil"/>
              <w:left w:val="nil"/>
              <w:bottom w:val="nil"/>
              <w:right w:val="single" w:sz="4" w:space="0" w:color="auto"/>
            </w:tcBorders>
            <w:shd w:val="clear" w:color="auto" w:fill="auto"/>
            <w:vAlign w:val="center"/>
            <w:hideMark/>
          </w:tcPr>
          <w:p w14:paraId="6FA3C5A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90" w:type="dxa"/>
            <w:tcBorders>
              <w:top w:val="nil"/>
              <w:left w:val="nil"/>
              <w:bottom w:val="nil"/>
              <w:right w:val="single" w:sz="4" w:space="0" w:color="auto"/>
            </w:tcBorders>
            <w:shd w:val="clear" w:color="auto" w:fill="auto"/>
            <w:noWrap/>
            <w:vAlign w:val="center"/>
            <w:hideMark/>
          </w:tcPr>
          <w:p w14:paraId="78E3AE3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nil"/>
              <w:left w:val="nil"/>
              <w:bottom w:val="nil"/>
              <w:right w:val="single" w:sz="4" w:space="0" w:color="auto"/>
            </w:tcBorders>
            <w:shd w:val="clear" w:color="auto" w:fill="auto"/>
            <w:noWrap/>
            <w:vAlign w:val="center"/>
            <w:hideMark/>
          </w:tcPr>
          <w:p w14:paraId="519FD76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7C16D597"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130CFFE3" w14:textId="77777777" w:rsidR="00C2478B" w:rsidRPr="00F26C54" w:rsidRDefault="00C2478B" w:rsidP="00C2478B">
            <w:pPr>
              <w:rPr>
                <w:rFonts w:ascii="Arial" w:hAnsi="Arial" w:cs="Arial"/>
                <w:b/>
                <w:bCs/>
                <w:color w:val="000000"/>
                <w:sz w:val="20"/>
                <w:szCs w:val="20"/>
                <w:lang w:eastAsia="es-HN"/>
              </w:rPr>
            </w:pPr>
          </w:p>
        </w:tc>
      </w:tr>
      <w:tr w:rsidR="00C2478B" w:rsidRPr="00F26C54" w14:paraId="4F928F61" w14:textId="77777777" w:rsidTr="00C2478B">
        <w:trPr>
          <w:gridAfter w:val="2"/>
          <w:wAfter w:w="1193" w:type="dxa"/>
          <w:trHeight w:val="300"/>
        </w:trPr>
        <w:tc>
          <w:tcPr>
            <w:tcW w:w="597" w:type="dxa"/>
            <w:tcBorders>
              <w:top w:val="single" w:sz="4" w:space="0" w:color="auto"/>
              <w:left w:val="single" w:sz="4" w:space="0" w:color="auto"/>
              <w:bottom w:val="single" w:sz="4" w:space="0" w:color="auto"/>
              <w:right w:val="nil"/>
            </w:tcBorders>
            <w:shd w:val="clear" w:color="auto" w:fill="auto"/>
            <w:noWrap/>
            <w:vAlign w:val="center"/>
            <w:hideMark/>
          </w:tcPr>
          <w:p w14:paraId="3BCCFE9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49" w:type="dxa"/>
            <w:tcBorders>
              <w:top w:val="single" w:sz="4" w:space="0" w:color="auto"/>
              <w:left w:val="nil"/>
              <w:bottom w:val="single" w:sz="4" w:space="0" w:color="auto"/>
              <w:right w:val="nil"/>
            </w:tcBorders>
            <w:shd w:val="clear" w:color="auto" w:fill="auto"/>
            <w:vAlign w:val="center"/>
            <w:hideMark/>
          </w:tcPr>
          <w:p w14:paraId="424EBBF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90" w:type="dxa"/>
            <w:tcBorders>
              <w:top w:val="single" w:sz="4" w:space="0" w:color="auto"/>
              <w:left w:val="nil"/>
              <w:bottom w:val="single" w:sz="4" w:space="0" w:color="auto"/>
              <w:right w:val="nil"/>
            </w:tcBorders>
            <w:shd w:val="clear" w:color="auto" w:fill="auto"/>
            <w:noWrap/>
            <w:vAlign w:val="center"/>
            <w:hideMark/>
          </w:tcPr>
          <w:p w14:paraId="618D006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single" w:sz="4" w:space="0" w:color="auto"/>
              <w:left w:val="nil"/>
              <w:bottom w:val="single" w:sz="4" w:space="0" w:color="auto"/>
              <w:right w:val="nil"/>
            </w:tcBorders>
            <w:shd w:val="clear" w:color="auto" w:fill="auto"/>
            <w:noWrap/>
            <w:vAlign w:val="center"/>
            <w:hideMark/>
          </w:tcPr>
          <w:p w14:paraId="7954CF1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459ACD7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EC891E9" w14:textId="77777777" w:rsidR="00C2478B" w:rsidRPr="00F26C54" w:rsidRDefault="00C2478B" w:rsidP="00C2478B">
            <w:pPr>
              <w:rPr>
                <w:rFonts w:ascii="Arial" w:hAnsi="Arial" w:cs="Arial"/>
                <w:color w:val="000000"/>
                <w:sz w:val="20"/>
                <w:szCs w:val="20"/>
                <w:lang w:eastAsia="es-HN"/>
              </w:rPr>
            </w:pPr>
          </w:p>
        </w:tc>
      </w:tr>
      <w:tr w:rsidR="00C2478B" w:rsidRPr="00F26C54" w14:paraId="296744E6"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14:paraId="4493601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5049" w:type="dxa"/>
            <w:tcBorders>
              <w:top w:val="nil"/>
              <w:left w:val="nil"/>
              <w:bottom w:val="single" w:sz="4" w:space="0" w:color="auto"/>
              <w:right w:val="single" w:sz="4" w:space="0" w:color="auto"/>
            </w:tcBorders>
            <w:shd w:val="clear" w:color="auto" w:fill="auto"/>
            <w:vAlign w:val="center"/>
            <w:hideMark/>
          </w:tcPr>
          <w:p w14:paraId="64DB3D9B"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90" w:type="dxa"/>
            <w:tcBorders>
              <w:top w:val="nil"/>
              <w:left w:val="nil"/>
              <w:bottom w:val="single" w:sz="4" w:space="0" w:color="auto"/>
              <w:right w:val="single" w:sz="4" w:space="0" w:color="auto"/>
            </w:tcBorders>
            <w:shd w:val="clear" w:color="auto" w:fill="auto"/>
            <w:noWrap/>
            <w:vAlign w:val="center"/>
            <w:hideMark/>
          </w:tcPr>
          <w:p w14:paraId="49D753E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64BB852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8F05C7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8185AFD" w14:textId="77777777" w:rsidR="00C2478B" w:rsidRPr="00F26C54" w:rsidRDefault="00C2478B" w:rsidP="00C2478B">
            <w:pPr>
              <w:rPr>
                <w:rFonts w:ascii="Arial" w:hAnsi="Arial" w:cs="Arial"/>
                <w:b/>
                <w:bCs/>
                <w:color w:val="000000"/>
                <w:sz w:val="20"/>
                <w:szCs w:val="20"/>
                <w:lang w:eastAsia="es-HN"/>
              </w:rPr>
            </w:pPr>
          </w:p>
        </w:tc>
      </w:tr>
      <w:tr w:rsidR="00C2478B" w:rsidRPr="00F26C54" w14:paraId="2AC3D3F1" w14:textId="77777777" w:rsidTr="00C2478B">
        <w:trPr>
          <w:gridAfter w:val="2"/>
          <w:wAfter w:w="1193" w:type="dxa"/>
          <w:trHeight w:val="300"/>
        </w:trPr>
        <w:tc>
          <w:tcPr>
            <w:tcW w:w="597" w:type="dxa"/>
            <w:tcBorders>
              <w:top w:val="nil"/>
              <w:left w:val="single" w:sz="4" w:space="0" w:color="auto"/>
              <w:bottom w:val="single" w:sz="4" w:space="0" w:color="auto"/>
              <w:right w:val="single" w:sz="4" w:space="0" w:color="auto"/>
            </w:tcBorders>
            <w:shd w:val="clear" w:color="000000" w:fill="00B0F0"/>
            <w:noWrap/>
            <w:vAlign w:val="center"/>
            <w:hideMark/>
          </w:tcPr>
          <w:p w14:paraId="79CAECBD" w14:textId="77777777" w:rsidR="00C2478B" w:rsidRPr="00F26C54" w:rsidRDefault="00C2478B" w:rsidP="00C2478B">
            <w:pPr>
              <w:jc w:val="center"/>
              <w:rPr>
                <w:rFonts w:ascii="Arial" w:hAnsi="Arial" w:cs="Arial"/>
                <w:b/>
                <w:bCs/>
                <w:color w:val="000000"/>
                <w:lang w:eastAsia="es-HN"/>
              </w:rPr>
            </w:pPr>
            <w:r w:rsidRPr="00F26C54">
              <w:rPr>
                <w:rFonts w:ascii="Arial" w:hAnsi="Arial" w:cs="Arial"/>
                <w:b/>
                <w:bCs/>
                <w:color w:val="000000"/>
                <w:lang w:eastAsia="es-HN"/>
              </w:rPr>
              <w:t> </w:t>
            </w:r>
          </w:p>
        </w:tc>
        <w:tc>
          <w:tcPr>
            <w:tcW w:w="5049" w:type="dxa"/>
            <w:tcBorders>
              <w:top w:val="nil"/>
              <w:left w:val="nil"/>
              <w:bottom w:val="single" w:sz="4" w:space="0" w:color="auto"/>
              <w:right w:val="single" w:sz="4" w:space="0" w:color="auto"/>
            </w:tcBorders>
            <w:shd w:val="clear" w:color="000000" w:fill="00B0F0"/>
            <w:vAlign w:val="center"/>
            <w:hideMark/>
          </w:tcPr>
          <w:p w14:paraId="78E90FE9" w14:textId="77777777" w:rsidR="00C2478B" w:rsidRPr="00F26C54" w:rsidRDefault="00C2478B" w:rsidP="00C2478B">
            <w:pPr>
              <w:rPr>
                <w:rFonts w:ascii="Arial" w:hAnsi="Arial" w:cs="Arial"/>
                <w:b/>
                <w:bCs/>
                <w:lang w:eastAsia="es-HN"/>
              </w:rPr>
            </w:pPr>
            <w:r w:rsidRPr="00F26C54">
              <w:rPr>
                <w:rFonts w:ascii="Arial" w:hAnsi="Arial" w:cs="Arial"/>
                <w:b/>
                <w:bCs/>
                <w:lang w:eastAsia="es-HN"/>
              </w:rPr>
              <w:t xml:space="preserve">TOTAL MODULO SANITARIO S-2A </w:t>
            </w:r>
          </w:p>
        </w:tc>
        <w:tc>
          <w:tcPr>
            <w:tcW w:w="890" w:type="dxa"/>
            <w:tcBorders>
              <w:top w:val="nil"/>
              <w:left w:val="nil"/>
              <w:bottom w:val="single" w:sz="4" w:space="0" w:color="auto"/>
              <w:right w:val="single" w:sz="4" w:space="0" w:color="auto"/>
            </w:tcBorders>
            <w:shd w:val="clear" w:color="000000" w:fill="00B0F0"/>
            <w:noWrap/>
            <w:vAlign w:val="center"/>
            <w:hideMark/>
          </w:tcPr>
          <w:p w14:paraId="20144439" w14:textId="77777777" w:rsidR="00C2478B" w:rsidRPr="00F26C54" w:rsidRDefault="00C2478B" w:rsidP="00C2478B">
            <w:pPr>
              <w:rPr>
                <w:rFonts w:ascii="Arial" w:hAnsi="Arial" w:cs="Arial"/>
                <w:b/>
                <w:bCs/>
                <w:lang w:eastAsia="es-HN"/>
              </w:rPr>
            </w:pPr>
            <w:r w:rsidRPr="00F26C54">
              <w:rPr>
                <w:rFonts w:ascii="Arial" w:hAnsi="Arial" w:cs="Arial"/>
                <w:b/>
                <w:bCs/>
                <w:lang w:eastAsia="es-HN"/>
              </w:rPr>
              <w:t> </w:t>
            </w:r>
          </w:p>
        </w:tc>
        <w:tc>
          <w:tcPr>
            <w:tcW w:w="1134" w:type="dxa"/>
            <w:tcBorders>
              <w:top w:val="nil"/>
              <w:left w:val="nil"/>
              <w:bottom w:val="single" w:sz="4" w:space="0" w:color="auto"/>
              <w:right w:val="single" w:sz="4" w:space="0" w:color="auto"/>
            </w:tcBorders>
            <w:shd w:val="clear" w:color="000000" w:fill="00B0F0"/>
            <w:noWrap/>
            <w:vAlign w:val="center"/>
            <w:hideMark/>
          </w:tcPr>
          <w:p w14:paraId="448A0BCF" w14:textId="77777777" w:rsidR="00C2478B" w:rsidRPr="00F26C54" w:rsidRDefault="00C2478B" w:rsidP="00C2478B">
            <w:pPr>
              <w:rPr>
                <w:rFonts w:ascii="Arial" w:hAnsi="Arial" w:cs="Arial"/>
                <w:b/>
                <w:bCs/>
                <w:lang w:eastAsia="es-HN"/>
              </w:rPr>
            </w:pPr>
            <w:r w:rsidRPr="00F26C54">
              <w:rPr>
                <w:rFonts w:ascii="Arial" w:hAnsi="Arial" w:cs="Arial"/>
                <w:b/>
                <w:bCs/>
                <w:lang w:eastAsia="es-HN"/>
              </w:rPr>
              <w:t> </w:t>
            </w:r>
          </w:p>
        </w:tc>
        <w:tc>
          <w:tcPr>
            <w:tcW w:w="992" w:type="dxa"/>
            <w:gridSpan w:val="2"/>
            <w:tcBorders>
              <w:top w:val="nil"/>
              <w:left w:val="nil"/>
              <w:bottom w:val="single" w:sz="4" w:space="0" w:color="auto"/>
              <w:right w:val="single" w:sz="4" w:space="0" w:color="auto"/>
            </w:tcBorders>
            <w:shd w:val="clear" w:color="000000" w:fill="00B0F0"/>
            <w:noWrap/>
            <w:vAlign w:val="center"/>
            <w:hideMark/>
          </w:tcPr>
          <w:p w14:paraId="7EF3DA83" w14:textId="77777777" w:rsidR="00C2478B" w:rsidRPr="00F26C54" w:rsidRDefault="00C2478B" w:rsidP="00C2478B">
            <w:pPr>
              <w:rPr>
                <w:rFonts w:ascii="Arial" w:hAnsi="Arial" w:cs="Arial"/>
                <w:b/>
                <w:bCs/>
                <w:lang w:eastAsia="es-HN"/>
              </w:rPr>
            </w:pPr>
            <w:r w:rsidRPr="00F26C54">
              <w:rPr>
                <w:rFonts w:ascii="Arial" w:hAnsi="Arial" w:cs="Arial"/>
                <w:b/>
                <w:bCs/>
                <w:lang w:eastAsia="es-HN"/>
              </w:rPr>
              <w:t> </w:t>
            </w:r>
          </w:p>
        </w:tc>
        <w:tc>
          <w:tcPr>
            <w:tcW w:w="992" w:type="dxa"/>
            <w:tcBorders>
              <w:top w:val="nil"/>
              <w:left w:val="nil"/>
              <w:bottom w:val="single" w:sz="4" w:space="0" w:color="auto"/>
              <w:right w:val="single" w:sz="4" w:space="0" w:color="auto"/>
            </w:tcBorders>
            <w:shd w:val="clear" w:color="000000" w:fill="00B0F0"/>
            <w:noWrap/>
            <w:vAlign w:val="center"/>
          </w:tcPr>
          <w:p w14:paraId="6C12DD61" w14:textId="77777777" w:rsidR="00C2478B" w:rsidRPr="00F26C54" w:rsidRDefault="00C2478B" w:rsidP="00C2478B">
            <w:pPr>
              <w:rPr>
                <w:rFonts w:ascii="Arial" w:hAnsi="Arial" w:cs="Arial"/>
                <w:b/>
                <w:bCs/>
                <w:color w:val="000000"/>
                <w:lang w:eastAsia="es-HN"/>
              </w:rPr>
            </w:pPr>
          </w:p>
        </w:tc>
      </w:tr>
      <w:tr w:rsidR="00C2478B" w:rsidRPr="00F26C54" w14:paraId="73C27229" w14:textId="77777777" w:rsidTr="00C2478B">
        <w:trPr>
          <w:trHeight w:val="255"/>
        </w:trPr>
        <w:tc>
          <w:tcPr>
            <w:tcW w:w="597" w:type="dxa"/>
            <w:tcBorders>
              <w:top w:val="nil"/>
              <w:left w:val="nil"/>
              <w:bottom w:val="nil"/>
              <w:right w:val="nil"/>
            </w:tcBorders>
            <w:shd w:val="clear" w:color="auto" w:fill="auto"/>
            <w:noWrap/>
            <w:vAlign w:val="center"/>
            <w:hideMark/>
          </w:tcPr>
          <w:p w14:paraId="35A68836" w14:textId="77777777" w:rsidR="00C2478B" w:rsidRPr="00F26C54" w:rsidRDefault="00C2478B" w:rsidP="00C2478B">
            <w:pPr>
              <w:jc w:val="center"/>
              <w:rPr>
                <w:rFonts w:ascii="Arial" w:hAnsi="Arial" w:cs="Arial"/>
                <w:sz w:val="20"/>
                <w:szCs w:val="20"/>
                <w:lang w:eastAsia="es-HN"/>
              </w:rPr>
            </w:pPr>
          </w:p>
        </w:tc>
        <w:tc>
          <w:tcPr>
            <w:tcW w:w="5049" w:type="dxa"/>
            <w:tcBorders>
              <w:top w:val="nil"/>
              <w:left w:val="nil"/>
              <w:bottom w:val="nil"/>
              <w:right w:val="nil"/>
            </w:tcBorders>
            <w:shd w:val="clear" w:color="auto" w:fill="auto"/>
            <w:noWrap/>
            <w:vAlign w:val="center"/>
            <w:hideMark/>
          </w:tcPr>
          <w:p w14:paraId="50C45A48" w14:textId="77777777" w:rsidR="00C2478B" w:rsidRPr="00F26C54" w:rsidRDefault="00C2478B" w:rsidP="00C2478B">
            <w:pPr>
              <w:rPr>
                <w:rFonts w:ascii="Arial" w:hAnsi="Arial" w:cs="Arial"/>
                <w:sz w:val="20"/>
                <w:szCs w:val="20"/>
                <w:lang w:eastAsia="es-HN"/>
              </w:rPr>
            </w:pPr>
          </w:p>
        </w:tc>
        <w:tc>
          <w:tcPr>
            <w:tcW w:w="890" w:type="dxa"/>
            <w:tcBorders>
              <w:top w:val="nil"/>
              <w:left w:val="nil"/>
              <w:bottom w:val="nil"/>
              <w:right w:val="nil"/>
            </w:tcBorders>
            <w:shd w:val="clear" w:color="auto" w:fill="auto"/>
            <w:noWrap/>
            <w:vAlign w:val="center"/>
            <w:hideMark/>
          </w:tcPr>
          <w:p w14:paraId="17C84DC2" w14:textId="77777777" w:rsidR="00C2478B" w:rsidRPr="00F26C54" w:rsidRDefault="00C2478B" w:rsidP="00C2478B">
            <w:pPr>
              <w:rPr>
                <w:rFonts w:ascii="Arial" w:hAnsi="Arial" w:cs="Arial"/>
                <w:sz w:val="20"/>
                <w:szCs w:val="20"/>
                <w:lang w:eastAsia="es-HN"/>
              </w:rPr>
            </w:pPr>
          </w:p>
        </w:tc>
        <w:tc>
          <w:tcPr>
            <w:tcW w:w="1444" w:type="dxa"/>
            <w:gridSpan w:val="2"/>
            <w:tcBorders>
              <w:top w:val="nil"/>
              <w:left w:val="nil"/>
              <w:bottom w:val="nil"/>
              <w:right w:val="nil"/>
            </w:tcBorders>
            <w:shd w:val="clear" w:color="auto" w:fill="auto"/>
            <w:noWrap/>
            <w:vAlign w:val="center"/>
            <w:hideMark/>
          </w:tcPr>
          <w:p w14:paraId="7A5BB788" w14:textId="77777777" w:rsidR="00C2478B" w:rsidRPr="00F26C54" w:rsidRDefault="00C2478B" w:rsidP="00C2478B">
            <w:pPr>
              <w:rPr>
                <w:rFonts w:ascii="Arial" w:hAnsi="Arial" w:cs="Arial"/>
                <w:sz w:val="20"/>
                <w:szCs w:val="20"/>
                <w:lang w:eastAsia="es-HN"/>
              </w:rPr>
            </w:pPr>
          </w:p>
        </w:tc>
        <w:tc>
          <w:tcPr>
            <w:tcW w:w="1852" w:type="dxa"/>
            <w:gridSpan w:val="3"/>
            <w:tcBorders>
              <w:top w:val="nil"/>
              <w:left w:val="nil"/>
              <w:bottom w:val="nil"/>
              <w:right w:val="nil"/>
            </w:tcBorders>
            <w:shd w:val="clear" w:color="auto" w:fill="auto"/>
            <w:noWrap/>
            <w:vAlign w:val="center"/>
            <w:hideMark/>
          </w:tcPr>
          <w:p w14:paraId="2B9CD51E" w14:textId="77777777" w:rsidR="00C2478B" w:rsidRPr="00F26C54" w:rsidRDefault="00C2478B" w:rsidP="00C2478B">
            <w:pPr>
              <w:rPr>
                <w:rFonts w:ascii="Arial" w:hAnsi="Arial" w:cs="Arial"/>
                <w:sz w:val="20"/>
                <w:szCs w:val="20"/>
                <w:lang w:eastAsia="es-HN"/>
              </w:rPr>
            </w:pPr>
          </w:p>
        </w:tc>
        <w:tc>
          <w:tcPr>
            <w:tcW w:w="1015" w:type="dxa"/>
            <w:tcBorders>
              <w:top w:val="nil"/>
              <w:left w:val="nil"/>
              <w:bottom w:val="nil"/>
              <w:right w:val="nil"/>
            </w:tcBorders>
            <w:shd w:val="clear" w:color="auto" w:fill="auto"/>
            <w:noWrap/>
            <w:vAlign w:val="center"/>
            <w:hideMark/>
          </w:tcPr>
          <w:p w14:paraId="3AA8AB5A" w14:textId="77777777" w:rsidR="00C2478B" w:rsidRPr="00F26C54" w:rsidRDefault="00C2478B" w:rsidP="00C2478B">
            <w:pPr>
              <w:rPr>
                <w:rFonts w:ascii="Arial" w:hAnsi="Arial" w:cs="Arial"/>
                <w:sz w:val="20"/>
                <w:szCs w:val="20"/>
                <w:lang w:eastAsia="es-HN"/>
              </w:rPr>
            </w:pPr>
          </w:p>
        </w:tc>
      </w:tr>
      <w:tr w:rsidR="00C2478B" w:rsidRPr="00F26C54" w14:paraId="2753B5C1" w14:textId="77777777" w:rsidTr="00C2478B">
        <w:trPr>
          <w:trHeight w:val="255"/>
        </w:trPr>
        <w:tc>
          <w:tcPr>
            <w:tcW w:w="597" w:type="dxa"/>
            <w:tcBorders>
              <w:top w:val="nil"/>
              <w:left w:val="nil"/>
              <w:bottom w:val="nil"/>
              <w:right w:val="nil"/>
            </w:tcBorders>
            <w:shd w:val="clear" w:color="auto" w:fill="auto"/>
            <w:noWrap/>
            <w:vAlign w:val="center"/>
            <w:hideMark/>
          </w:tcPr>
          <w:p w14:paraId="05A28044" w14:textId="77777777" w:rsidR="00C2478B" w:rsidRPr="00F26C54" w:rsidRDefault="00C2478B" w:rsidP="00C2478B">
            <w:pPr>
              <w:jc w:val="center"/>
              <w:rPr>
                <w:rFonts w:ascii="Arial" w:hAnsi="Arial" w:cs="Arial"/>
                <w:sz w:val="20"/>
                <w:szCs w:val="20"/>
                <w:lang w:eastAsia="es-HN"/>
              </w:rPr>
            </w:pPr>
          </w:p>
        </w:tc>
        <w:tc>
          <w:tcPr>
            <w:tcW w:w="5049" w:type="dxa"/>
            <w:tcBorders>
              <w:top w:val="nil"/>
              <w:left w:val="nil"/>
              <w:bottom w:val="nil"/>
              <w:right w:val="nil"/>
            </w:tcBorders>
            <w:shd w:val="clear" w:color="auto" w:fill="auto"/>
            <w:noWrap/>
            <w:vAlign w:val="center"/>
            <w:hideMark/>
          </w:tcPr>
          <w:p w14:paraId="461F5D6F" w14:textId="77777777" w:rsidR="00C2478B" w:rsidRPr="00F26C54" w:rsidRDefault="00C2478B" w:rsidP="00C2478B">
            <w:pPr>
              <w:rPr>
                <w:rFonts w:ascii="Arial" w:hAnsi="Arial" w:cs="Arial"/>
                <w:sz w:val="20"/>
                <w:szCs w:val="20"/>
                <w:lang w:eastAsia="es-HN"/>
              </w:rPr>
            </w:pPr>
          </w:p>
        </w:tc>
        <w:tc>
          <w:tcPr>
            <w:tcW w:w="890" w:type="dxa"/>
            <w:tcBorders>
              <w:top w:val="nil"/>
              <w:left w:val="nil"/>
              <w:bottom w:val="nil"/>
              <w:right w:val="nil"/>
            </w:tcBorders>
            <w:shd w:val="clear" w:color="auto" w:fill="auto"/>
            <w:noWrap/>
            <w:vAlign w:val="center"/>
            <w:hideMark/>
          </w:tcPr>
          <w:p w14:paraId="3C505606" w14:textId="77777777" w:rsidR="00C2478B" w:rsidRPr="00F26C54" w:rsidRDefault="00C2478B" w:rsidP="00C2478B">
            <w:pPr>
              <w:rPr>
                <w:rFonts w:ascii="Arial" w:hAnsi="Arial" w:cs="Arial"/>
                <w:sz w:val="20"/>
                <w:szCs w:val="20"/>
                <w:lang w:eastAsia="es-HN"/>
              </w:rPr>
            </w:pPr>
          </w:p>
        </w:tc>
        <w:tc>
          <w:tcPr>
            <w:tcW w:w="1444" w:type="dxa"/>
            <w:gridSpan w:val="2"/>
            <w:tcBorders>
              <w:top w:val="nil"/>
              <w:left w:val="nil"/>
              <w:bottom w:val="nil"/>
              <w:right w:val="nil"/>
            </w:tcBorders>
            <w:shd w:val="clear" w:color="auto" w:fill="auto"/>
            <w:noWrap/>
            <w:vAlign w:val="center"/>
            <w:hideMark/>
          </w:tcPr>
          <w:p w14:paraId="7100F0D4" w14:textId="77777777" w:rsidR="00C2478B" w:rsidRPr="00F26C54" w:rsidRDefault="00C2478B" w:rsidP="00C2478B">
            <w:pPr>
              <w:rPr>
                <w:rFonts w:ascii="Arial" w:hAnsi="Arial" w:cs="Arial"/>
                <w:sz w:val="20"/>
                <w:szCs w:val="20"/>
                <w:lang w:eastAsia="es-HN"/>
              </w:rPr>
            </w:pPr>
          </w:p>
        </w:tc>
        <w:tc>
          <w:tcPr>
            <w:tcW w:w="1852" w:type="dxa"/>
            <w:gridSpan w:val="3"/>
            <w:tcBorders>
              <w:top w:val="nil"/>
              <w:left w:val="nil"/>
              <w:bottom w:val="nil"/>
              <w:right w:val="nil"/>
            </w:tcBorders>
            <w:shd w:val="clear" w:color="auto" w:fill="auto"/>
            <w:noWrap/>
            <w:vAlign w:val="center"/>
            <w:hideMark/>
          </w:tcPr>
          <w:p w14:paraId="4C23EE40" w14:textId="77777777" w:rsidR="00C2478B" w:rsidRPr="00F26C54" w:rsidRDefault="00C2478B" w:rsidP="00C2478B">
            <w:pPr>
              <w:rPr>
                <w:rFonts w:ascii="Arial" w:hAnsi="Arial" w:cs="Arial"/>
                <w:sz w:val="20"/>
                <w:szCs w:val="20"/>
                <w:lang w:eastAsia="es-HN"/>
              </w:rPr>
            </w:pPr>
          </w:p>
        </w:tc>
        <w:tc>
          <w:tcPr>
            <w:tcW w:w="1015" w:type="dxa"/>
            <w:tcBorders>
              <w:top w:val="nil"/>
              <w:left w:val="nil"/>
              <w:bottom w:val="nil"/>
              <w:right w:val="nil"/>
            </w:tcBorders>
            <w:shd w:val="clear" w:color="auto" w:fill="auto"/>
            <w:noWrap/>
            <w:vAlign w:val="center"/>
            <w:hideMark/>
          </w:tcPr>
          <w:p w14:paraId="1977E332" w14:textId="77777777" w:rsidR="00C2478B" w:rsidRPr="00F26C54" w:rsidRDefault="00C2478B" w:rsidP="00C2478B">
            <w:pPr>
              <w:rPr>
                <w:rFonts w:ascii="Arial" w:hAnsi="Arial" w:cs="Arial"/>
                <w:sz w:val="20"/>
                <w:szCs w:val="20"/>
                <w:lang w:eastAsia="es-HN"/>
              </w:rPr>
            </w:pPr>
          </w:p>
        </w:tc>
      </w:tr>
      <w:tr w:rsidR="00C2478B" w:rsidRPr="00F26C54" w14:paraId="4A8ED467" w14:textId="77777777" w:rsidTr="00C2478B">
        <w:trPr>
          <w:trHeight w:val="255"/>
        </w:trPr>
        <w:tc>
          <w:tcPr>
            <w:tcW w:w="597" w:type="dxa"/>
            <w:tcBorders>
              <w:top w:val="nil"/>
              <w:left w:val="nil"/>
              <w:bottom w:val="nil"/>
              <w:right w:val="nil"/>
            </w:tcBorders>
            <w:shd w:val="clear" w:color="auto" w:fill="auto"/>
            <w:noWrap/>
            <w:vAlign w:val="center"/>
            <w:hideMark/>
          </w:tcPr>
          <w:p w14:paraId="5170769E" w14:textId="77777777" w:rsidR="00C2478B" w:rsidRPr="00F26C54" w:rsidRDefault="00C2478B" w:rsidP="00C2478B">
            <w:pPr>
              <w:jc w:val="center"/>
              <w:rPr>
                <w:rFonts w:ascii="Arial" w:hAnsi="Arial" w:cs="Arial"/>
                <w:sz w:val="20"/>
                <w:szCs w:val="20"/>
                <w:lang w:eastAsia="es-HN"/>
              </w:rPr>
            </w:pPr>
          </w:p>
        </w:tc>
        <w:tc>
          <w:tcPr>
            <w:tcW w:w="5049" w:type="dxa"/>
            <w:tcBorders>
              <w:top w:val="nil"/>
              <w:left w:val="nil"/>
              <w:bottom w:val="nil"/>
              <w:right w:val="nil"/>
            </w:tcBorders>
            <w:shd w:val="clear" w:color="auto" w:fill="auto"/>
            <w:noWrap/>
            <w:vAlign w:val="center"/>
            <w:hideMark/>
          </w:tcPr>
          <w:p w14:paraId="62836C81" w14:textId="77777777" w:rsidR="00C2478B" w:rsidRPr="00F26C54" w:rsidRDefault="00C2478B" w:rsidP="00C2478B">
            <w:pPr>
              <w:rPr>
                <w:rFonts w:ascii="Arial" w:hAnsi="Arial" w:cs="Arial"/>
                <w:sz w:val="20"/>
                <w:szCs w:val="20"/>
                <w:lang w:eastAsia="es-HN"/>
              </w:rPr>
            </w:pPr>
          </w:p>
        </w:tc>
        <w:tc>
          <w:tcPr>
            <w:tcW w:w="890" w:type="dxa"/>
            <w:tcBorders>
              <w:top w:val="nil"/>
              <w:left w:val="nil"/>
              <w:bottom w:val="nil"/>
              <w:right w:val="nil"/>
            </w:tcBorders>
            <w:shd w:val="clear" w:color="auto" w:fill="auto"/>
            <w:noWrap/>
            <w:vAlign w:val="center"/>
            <w:hideMark/>
          </w:tcPr>
          <w:p w14:paraId="66E67A49" w14:textId="77777777" w:rsidR="00C2478B" w:rsidRPr="00F26C54" w:rsidRDefault="00C2478B" w:rsidP="00C2478B">
            <w:pPr>
              <w:rPr>
                <w:rFonts w:ascii="Arial" w:hAnsi="Arial" w:cs="Arial"/>
                <w:sz w:val="20"/>
                <w:szCs w:val="20"/>
                <w:lang w:eastAsia="es-HN"/>
              </w:rPr>
            </w:pPr>
          </w:p>
        </w:tc>
        <w:tc>
          <w:tcPr>
            <w:tcW w:w="1444" w:type="dxa"/>
            <w:gridSpan w:val="2"/>
            <w:tcBorders>
              <w:top w:val="nil"/>
              <w:left w:val="nil"/>
              <w:bottom w:val="nil"/>
              <w:right w:val="nil"/>
            </w:tcBorders>
            <w:shd w:val="clear" w:color="auto" w:fill="auto"/>
            <w:noWrap/>
            <w:vAlign w:val="center"/>
            <w:hideMark/>
          </w:tcPr>
          <w:p w14:paraId="32EE322A" w14:textId="77777777" w:rsidR="00C2478B" w:rsidRPr="00F26C54" w:rsidRDefault="00C2478B" w:rsidP="00C2478B">
            <w:pPr>
              <w:rPr>
                <w:rFonts w:ascii="Arial" w:hAnsi="Arial" w:cs="Arial"/>
                <w:sz w:val="20"/>
                <w:szCs w:val="20"/>
                <w:lang w:eastAsia="es-HN"/>
              </w:rPr>
            </w:pPr>
          </w:p>
        </w:tc>
        <w:tc>
          <w:tcPr>
            <w:tcW w:w="1852" w:type="dxa"/>
            <w:gridSpan w:val="3"/>
            <w:tcBorders>
              <w:top w:val="nil"/>
              <w:left w:val="nil"/>
              <w:bottom w:val="nil"/>
              <w:right w:val="nil"/>
            </w:tcBorders>
            <w:shd w:val="clear" w:color="auto" w:fill="auto"/>
            <w:noWrap/>
            <w:vAlign w:val="center"/>
            <w:hideMark/>
          </w:tcPr>
          <w:p w14:paraId="77074175" w14:textId="77777777" w:rsidR="00C2478B" w:rsidRPr="00F26C54" w:rsidRDefault="00C2478B" w:rsidP="00C2478B">
            <w:pPr>
              <w:rPr>
                <w:rFonts w:ascii="Arial" w:hAnsi="Arial" w:cs="Arial"/>
                <w:sz w:val="20"/>
                <w:szCs w:val="20"/>
                <w:lang w:eastAsia="es-HN"/>
              </w:rPr>
            </w:pPr>
          </w:p>
        </w:tc>
        <w:tc>
          <w:tcPr>
            <w:tcW w:w="1015" w:type="dxa"/>
            <w:tcBorders>
              <w:top w:val="nil"/>
              <w:left w:val="nil"/>
              <w:bottom w:val="nil"/>
              <w:right w:val="nil"/>
            </w:tcBorders>
            <w:shd w:val="clear" w:color="auto" w:fill="auto"/>
            <w:noWrap/>
            <w:vAlign w:val="center"/>
            <w:hideMark/>
          </w:tcPr>
          <w:p w14:paraId="6C671B4A" w14:textId="77777777" w:rsidR="00C2478B" w:rsidRPr="00F26C54" w:rsidRDefault="00C2478B" w:rsidP="00C2478B">
            <w:pPr>
              <w:rPr>
                <w:rFonts w:ascii="Arial" w:hAnsi="Arial" w:cs="Arial"/>
                <w:sz w:val="20"/>
                <w:szCs w:val="20"/>
                <w:lang w:eastAsia="es-HN"/>
              </w:rPr>
            </w:pPr>
          </w:p>
        </w:tc>
      </w:tr>
      <w:tr w:rsidR="00C2478B" w:rsidRPr="00F26C54" w14:paraId="6A4B2D83" w14:textId="77777777" w:rsidTr="00C2478B">
        <w:trPr>
          <w:trHeight w:val="255"/>
        </w:trPr>
        <w:tc>
          <w:tcPr>
            <w:tcW w:w="597" w:type="dxa"/>
            <w:tcBorders>
              <w:top w:val="nil"/>
              <w:left w:val="nil"/>
              <w:bottom w:val="nil"/>
              <w:right w:val="nil"/>
            </w:tcBorders>
            <w:shd w:val="clear" w:color="auto" w:fill="auto"/>
            <w:noWrap/>
            <w:vAlign w:val="center"/>
            <w:hideMark/>
          </w:tcPr>
          <w:p w14:paraId="64774A42" w14:textId="77777777" w:rsidR="00C2478B" w:rsidRPr="00F26C54" w:rsidRDefault="00C2478B" w:rsidP="00C2478B">
            <w:pPr>
              <w:jc w:val="center"/>
              <w:rPr>
                <w:rFonts w:ascii="Arial" w:hAnsi="Arial" w:cs="Arial"/>
                <w:sz w:val="20"/>
                <w:szCs w:val="20"/>
                <w:lang w:eastAsia="es-HN"/>
              </w:rPr>
            </w:pPr>
          </w:p>
        </w:tc>
        <w:tc>
          <w:tcPr>
            <w:tcW w:w="5049" w:type="dxa"/>
            <w:tcBorders>
              <w:top w:val="nil"/>
              <w:left w:val="nil"/>
              <w:bottom w:val="nil"/>
              <w:right w:val="nil"/>
            </w:tcBorders>
            <w:shd w:val="clear" w:color="auto" w:fill="auto"/>
            <w:noWrap/>
            <w:vAlign w:val="center"/>
            <w:hideMark/>
          </w:tcPr>
          <w:p w14:paraId="4F68B3D2" w14:textId="77777777" w:rsidR="00C2478B" w:rsidRPr="00F26C54" w:rsidRDefault="00C2478B" w:rsidP="00C2478B">
            <w:pPr>
              <w:rPr>
                <w:rFonts w:ascii="Arial" w:hAnsi="Arial" w:cs="Arial"/>
                <w:sz w:val="20"/>
                <w:szCs w:val="20"/>
                <w:lang w:eastAsia="es-HN"/>
              </w:rPr>
            </w:pPr>
          </w:p>
        </w:tc>
        <w:tc>
          <w:tcPr>
            <w:tcW w:w="890" w:type="dxa"/>
            <w:tcBorders>
              <w:top w:val="nil"/>
              <w:left w:val="nil"/>
              <w:bottom w:val="nil"/>
              <w:right w:val="nil"/>
            </w:tcBorders>
            <w:shd w:val="clear" w:color="auto" w:fill="auto"/>
            <w:noWrap/>
            <w:vAlign w:val="center"/>
            <w:hideMark/>
          </w:tcPr>
          <w:p w14:paraId="7EC76410" w14:textId="77777777" w:rsidR="00C2478B" w:rsidRPr="00F26C54" w:rsidRDefault="00C2478B" w:rsidP="00C2478B">
            <w:pPr>
              <w:rPr>
                <w:rFonts w:ascii="Arial" w:hAnsi="Arial" w:cs="Arial"/>
                <w:sz w:val="20"/>
                <w:szCs w:val="20"/>
                <w:lang w:eastAsia="es-HN"/>
              </w:rPr>
            </w:pPr>
          </w:p>
        </w:tc>
        <w:tc>
          <w:tcPr>
            <w:tcW w:w="1444" w:type="dxa"/>
            <w:gridSpan w:val="2"/>
            <w:tcBorders>
              <w:top w:val="nil"/>
              <w:left w:val="nil"/>
              <w:bottom w:val="nil"/>
              <w:right w:val="nil"/>
            </w:tcBorders>
            <w:shd w:val="clear" w:color="auto" w:fill="auto"/>
            <w:noWrap/>
            <w:vAlign w:val="center"/>
            <w:hideMark/>
          </w:tcPr>
          <w:p w14:paraId="4256C5C7" w14:textId="77777777" w:rsidR="00C2478B" w:rsidRPr="00F26C54" w:rsidRDefault="00C2478B" w:rsidP="00C2478B">
            <w:pPr>
              <w:rPr>
                <w:rFonts w:ascii="Arial" w:hAnsi="Arial" w:cs="Arial"/>
                <w:sz w:val="20"/>
                <w:szCs w:val="20"/>
                <w:lang w:eastAsia="es-HN"/>
              </w:rPr>
            </w:pPr>
          </w:p>
        </w:tc>
        <w:tc>
          <w:tcPr>
            <w:tcW w:w="1852" w:type="dxa"/>
            <w:gridSpan w:val="3"/>
            <w:tcBorders>
              <w:top w:val="nil"/>
              <w:left w:val="nil"/>
              <w:bottom w:val="nil"/>
              <w:right w:val="nil"/>
            </w:tcBorders>
            <w:shd w:val="clear" w:color="auto" w:fill="auto"/>
            <w:noWrap/>
            <w:vAlign w:val="center"/>
            <w:hideMark/>
          </w:tcPr>
          <w:p w14:paraId="15EE48D3" w14:textId="77777777" w:rsidR="00C2478B" w:rsidRPr="00F26C54" w:rsidRDefault="00C2478B" w:rsidP="00C2478B">
            <w:pPr>
              <w:rPr>
                <w:rFonts w:ascii="Arial" w:hAnsi="Arial" w:cs="Arial"/>
                <w:sz w:val="20"/>
                <w:szCs w:val="20"/>
                <w:lang w:eastAsia="es-HN"/>
              </w:rPr>
            </w:pPr>
          </w:p>
        </w:tc>
        <w:tc>
          <w:tcPr>
            <w:tcW w:w="1015" w:type="dxa"/>
            <w:tcBorders>
              <w:top w:val="nil"/>
              <w:left w:val="nil"/>
              <w:bottom w:val="nil"/>
              <w:right w:val="nil"/>
            </w:tcBorders>
            <w:shd w:val="clear" w:color="auto" w:fill="auto"/>
            <w:noWrap/>
            <w:vAlign w:val="center"/>
            <w:hideMark/>
          </w:tcPr>
          <w:p w14:paraId="716C7ED9" w14:textId="77777777" w:rsidR="00C2478B" w:rsidRPr="00F26C54" w:rsidRDefault="00C2478B" w:rsidP="00C2478B">
            <w:pPr>
              <w:rPr>
                <w:rFonts w:ascii="Arial" w:hAnsi="Arial" w:cs="Arial"/>
                <w:sz w:val="20"/>
                <w:szCs w:val="20"/>
                <w:lang w:eastAsia="es-HN"/>
              </w:rPr>
            </w:pPr>
          </w:p>
        </w:tc>
      </w:tr>
      <w:tr w:rsidR="00C2478B" w:rsidRPr="00F26C54" w14:paraId="51B302E4" w14:textId="77777777" w:rsidTr="00C2478B">
        <w:trPr>
          <w:trHeight w:val="255"/>
        </w:trPr>
        <w:tc>
          <w:tcPr>
            <w:tcW w:w="10847" w:type="dxa"/>
            <w:gridSpan w:val="9"/>
            <w:tcBorders>
              <w:top w:val="nil"/>
              <w:left w:val="nil"/>
              <w:bottom w:val="nil"/>
              <w:right w:val="nil"/>
            </w:tcBorders>
            <w:shd w:val="clear" w:color="auto" w:fill="auto"/>
            <w:noWrap/>
            <w:vAlign w:val="center"/>
            <w:hideMark/>
          </w:tcPr>
          <w:p w14:paraId="611DDCF8"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xml:space="preserve"> ________________________________________</w:t>
            </w:r>
          </w:p>
        </w:tc>
      </w:tr>
      <w:tr w:rsidR="00C2478B" w:rsidRPr="00F26C54" w14:paraId="405E08DD" w14:textId="77777777" w:rsidTr="00C2478B">
        <w:trPr>
          <w:trHeight w:val="255"/>
        </w:trPr>
        <w:tc>
          <w:tcPr>
            <w:tcW w:w="10847" w:type="dxa"/>
            <w:gridSpan w:val="9"/>
            <w:tcBorders>
              <w:top w:val="nil"/>
              <w:left w:val="nil"/>
              <w:bottom w:val="nil"/>
              <w:right w:val="nil"/>
            </w:tcBorders>
            <w:shd w:val="clear" w:color="auto" w:fill="auto"/>
            <w:noWrap/>
            <w:vAlign w:val="center"/>
            <w:hideMark/>
          </w:tcPr>
          <w:p w14:paraId="5B82B4C6"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COMPAÑÍA</w:t>
            </w:r>
          </w:p>
        </w:tc>
      </w:tr>
      <w:tr w:rsidR="00C2478B" w:rsidRPr="00F26C54" w14:paraId="3C48322D" w14:textId="77777777" w:rsidTr="00C2478B">
        <w:trPr>
          <w:trHeight w:val="255"/>
        </w:trPr>
        <w:tc>
          <w:tcPr>
            <w:tcW w:w="10847" w:type="dxa"/>
            <w:gridSpan w:val="9"/>
            <w:tcBorders>
              <w:top w:val="nil"/>
              <w:left w:val="nil"/>
              <w:bottom w:val="nil"/>
              <w:right w:val="nil"/>
            </w:tcBorders>
            <w:shd w:val="clear" w:color="auto" w:fill="auto"/>
            <w:noWrap/>
            <w:vAlign w:val="center"/>
            <w:hideMark/>
          </w:tcPr>
          <w:p w14:paraId="7286E691"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 DE REGISTRO</w:t>
            </w:r>
          </w:p>
        </w:tc>
      </w:tr>
    </w:tbl>
    <w:p w14:paraId="38B9B899" w14:textId="77777777" w:rsidR="00C2478B" w:rsidRDefault="00C2478B" w:rsidP="00C2478B"/>
    <w:p w14:paraId="47EB8DAA" w14:textId="77777777" w:rsidR="00C2478B" w:rsidRDefault="00C2478B" w:rsidP="00C2478B"/>
    <w:p w14:paraId="32A6828F" w14:textId="77777777" w:rsidR="00C2478B" w:rsidRDefault="00C2478B" w:rsidP="00C2478B"/>
    <w:p w14:paraId="38EB6C96" w14:textId="77777777" w:rsidR="00C2478B" w:rsidRDefault="00C2478B" w:rsidP="00C2478B"/>
    <w:p w14:paraId="3AB178A8" w14:textId="77777777" w:rsidR="00C2478B" w:rsidRDefault="00C2478B" w:rsidP="00C2478B"/>
    <w:p w14:paraId="456E876B" w14:textId="77777777" w:rsidR="00C2478B" w:rsidRDefault="00C2478B" w:rsidP="00C2478B"/>
    <w:p w14:paraId="3C4DEB2A" w14:textId="77777777" w:rsidR="00C2478B" w:rsidRDefault="00C2478B" w:rsidP="00C2478B"/>
    <w:p w14:paraId="14437530" w14:textId="77777777" w:rsidR="00C2478B" w:rsidRDefault="00C2478B" w:rsidP="00C2478B"/>
    <w:p w14:paraId="7AF37E7D" w14:textId="77777777" w:rsidR="00C2478B" w:rsidRDefault="00C2478B" w:rsidP="00C2478B"/>
    <w:p w14:paraId="6A486942" w14:textId="77777777" w:rsidR="00C2478B" w:rsidRDefault="00C2478B" w:rsidP="00C2478B"/>
    <w:p w14:paraId="76FAFFE2" w14:textId="77777777" w:rsidR="00C2478B" w:rsidRDefault="00C2478B" w:rsidP="00C2478B"/>
    <w:p w14:paraId="433984C0" w14:textId="77777777" w:rsidR="00C2478B" w:rsidRDefault="00C2478B" w:rsidP="00C2478B"/>
    <w:p w14:paraId="10A68D39" w14:textId="77777777" w:rsidR="00C2478B" w:rsidRDefault="00C2478B" w:rsidP="00C2478B"/>
    <w:p w14:paraId="60848485" w14:textId="77777777" w:rsidR="00C2478B" w:rsidRDefault="00C2478B" w:rsidP="00C2478B"/>
    <w:p w14:paraId="56DCC0BA" w14:textId="77777777" w:rsidR="00C2478B" w:rsidRDefault="00C2478B" w:rsidP="00C2478B"/>
    <w:p w14:paraId="6DDA7450" w14:textId="77777777" w:rsidR="00C2478B" w:rsidRDefault="00C2478B" w:rsidP="00C2478B"/>
    <w:p w14:paraId="70AD0B9C" w14:textId="77777777" w:rsidR="00C2478B" w:rsidRDefault="00C2478B" w:rsidP="00C2478B"/>
    <w:p w14:paraId="39A344E7" w14:textId="77777777" w:rsidR="00C2478B" w:rsidRDefault="00C2478B" w:rsidP="00C2478B"/>
    <w:p w14:paraId="16378B6C" w14:textId="77777777" w:rsidR="00C2478B" w:rsidRDefault="00C2478B" w:rsidP="00C2478B"/>
    <w:p w14:paraId="6BEC6DB2" w14:textId="77777777" w:rsidR="00C2478B" w:rsidRDefault="00C2478B" w:rsidP="00C2478B"/>
    <w:p w14:paraId="68394018" w14:textId="77777777" w:rsidR="00C2478B" w:rsidRDefault="00C2478B" w:rsidP="00C2478B"/>
    <w:p w14:paraId="775CD16D" w14:textId="77777777" w:rsidR="00C2478B" w:rsidRDefault="00C2478B" w:rsidP="00C2478B"/>
    <w:tbl>
      <w:tblPr>
        <w:tblW w:w="10759" w:type="dxa"/>
        <w:tblInd w:w="55" w:type="dxa"/>
        <w:tblLayout w:type="fixed"/>
        <w:tblCellMar>
          <w:left w:w="70" w:type="dxa"/>
          <w:right w:w="70" w:type="dxa"/>
        </w:tblCellMar>
        <w:tblLook w:val="04A0" w:firstRow="1" w:lastRow="0" w:firstColumn="1" w:lastColumn="0" w:noHBand="0" w:noVBand="1"/>
      </w:tblPr>
      <w:tblGrid>
        <w:gridCol w:w="601"/>
        <w:gridCol w:w="3667"/>
        <w:gridCol w:w="1276"/>
        <w:gridCol w:w="149"/>
        <w:gridCol w:w="683"/>
        <w:gridCol w:w="160"/>
        <w:gridCol w:w="200"/>
        <w:gridCol w:w="796"/>
        <w:gridCol w:w="606"/>
        <w:gridCol w:w="557"/>
        <w:gridCol w:w="818"/>
        <w:gridCol w:w="311"/>
        <w:gridCol w:w="935"/>
      </w:tblGrid>
      <w:tr w:rsidR="00C2478B" w:rsidRPr="00F26C54" w14:paraId="7A73BD40" w14:textId="77777777" w:rsidTr="00C2478B">
        <w:trPr>
          <w:gridAfter w:val="2"/>
          <w:wAfter w:w="1246" w:type="dxa"/>
          <w:trHeight w:val="300"/>
        </w:trPr>
        <w:tc>
          <w:tcPr>
            <w:tcW w:w="9513" w:type="dxa"/>
            <w:gridSpan w:val="11"/>
            <w:tcBorders>
              <w:top w:val="nil"/>
              <w:left w:val="nil"/>
              <w:bottom w:val="nil"/>
              <w:right w:val="nil"/>
            </w:tcBorders>
            <w:shd w:val="clear" w:color="000000" w:fill="FFFF00"/>
            <w:noWrap/>
            <w:vAlign w:val="center"/>
            <w:hideMark/>
          </w:tcPr>
          <w:p w14:paraId="3EDB3457"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lastRenderedPageBreak/>
              <w:t>LOGO DE LA COMPAÑÍA</w:t>
            </w:r>
          </w:p>
        </w:tc>
      </w:tr>
      <w:tr w:rsidR="00C2478B" w:rsidRPr="00F26C54" w14:paraId="67A10E66" w14:textId="77777777" w:rsidTr="00C2478B">
        <w:trPr>
          <w:gridAfter w:val="2"/>
          <w:wAfter w:w="1246" w:type="dxa"/>
          <w:trHeight w:val="300"/>
        </w:trPr>
        <w:tc>
          <w:tcPr>
            <w:tcW w:w="9513" w:type="dxa"/>
            <w:gridSpan w:val="11"/>
            <w:tcBorders>
              <w:top w:val="nil"/>
              <w:left w:val="nil"/>
              <w:bottom w:val="nil"/>
              <w:right w:val="nil"/>
            </w:tcBorders>
            <w:shd w:val="clear" w:color="000000" w:fill="FFFF00"/>
            <w:noWrap/>
            <w:vAlign w:val="center"/>
            <w:hideMark/>
          </w:tcPr>
          <w:p w14:paraId="453043AD"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DE LA COMPAÑÍA</w:t>
            </w:r>
          </w:p>
        </w:tc>
      </w:tr>
      <w:tr w:rsidR="00C2478B" w:rsidRPr="00F26C54" w14:paraId="5C736A5D" w14:textId="77777777" w:rsidTr="00C2478B">
        <w:trPr>
          <w:gridAfter w:val="2"/>
          <w:wAfter w:w="1246" w:type="dxa"/>
          <w:trHeight w:val="300"/>
        </w:trPr>
        <w:tc>
          <w:tcPr>
            <w:tcW w:w="9513" w:type="dxa"/>
            <w:gridSpan w:val="11"/>
            <w:tcBorders>
              <w:top w:val="nil"/>
              <w:left w:val="nil"/>
              <w:bottom w:val="nil"/>
              <w:right w:val="nil"/>
            </w:tcBorders>
            <w:shd w:val="clear" w:color="000000" w:fill="FFFF00"/>
            <w:noWrap/>
            <w:vAlign w:val="center"/>
            <w:hideMark/>
          </w:tcPr>
          <w:p w14:paraId="28B254FE"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r>
      <w:tr w:rsidR="00C2478B" w:rsidRPr="00F26C54" w14:paraId="53A3BC1C" w14:textId="77777777" w:rsidTr="00C2478B">
        <w:trPr>
          <w:gridAfter w:val="2"/>
          <w:wAfter w:w="1246" w:type="dxa"/>
          <w:trHeight w:val="300"/>
        </w:trPr>
        <w:tc>
          <w:tcPr>
            <w:tcW w:w="9513" w:type="dxa"/>
            <w:gridSpan w:val="11"/>
            <w:tcBorders>
              <w:top w:val="nil"/>
              <w:left w:val="nil"/>
              <w:bottom w:val="nil"/>
              <w:right w:val="nil"/>
            </w:tcBorders>
            <w:shd w:val="clear" w:color="auto" w:fill="auto"/>
            <w:noWrap/>
            <w:vAlign w:val="center"/>
            <w:hideMark/>
          </w:tcPr>
          <w:p w14:paraId="52C466A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ALCALDIA MUNICIPAL DE JACALEAPA</w:t>
            </w:r>
          </w:p>
        </w:tc>
      </w:tr>
      <w:tr w:rsidR="00C2478B" w:rsidRPr="00F26C54" w14:paraId="4A94CEEC" w14:textId="77777777" w:rsidTr="00C2478B">
        <w:trPr>
          <w:gridAfter w:val="2"/>
          <w:wAfter w:w="1246" w:type="dxa"/>
          <w:trHeight w:val="300"/>
        </w:trPr>
        <w:tc>
          <w:tcPr>
            <w:tcW w:w="9513" w:type="dxa"/>
            <w:gridSpan w:val="11"/>
            <w:tcBorders>
              <w:top w:val="nil"/>
              <w:left w:val="nil"/>
              <w:bottom w:val="nil"/>
              <w:right w:val="nil"/>
            </w:tcBorders>
            <w:shd w:val="clear" w:color="auto" w:fill="auto"/>
            <w:noWrap/>
            <w:vAlign w:val="center"/>
            <w:hideMark/>
          </w:tcPr>
          <w:p w14:paraId="4B746007"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DEPARTAMENTO DE EL PARAISO</w:t>
            </w:r>
          </w:p>
        </w:tc>
      </w:tr>
      <w:tr w:rsidR="00C2478B" w:rsidRPr="00F26C54" w14:paraId="3157BE2E" w14:textId="77777777" w:rsidTr="00C2478B">
        <w:trPr>
          <w:gridAfter w:val="2"/>
          <w:wAfter w:w="1246" w:type="dxa"/>
          <w:trHeight w:val="300"/>
        </w:trPr>
        <w:tc>
          <w:tcPr>
            <w:tcW w:w="601" w:type="dxa"/>
            <w:tcBorders>
              <w:top w:val="nil"/>
              <w:left w:val="nil"/>
              <w:bottom w:val="nil"/>
              <w:right w:val="nil"/>
            </w:tcBorders>
            <w:shd w:val="clear" w:color="auto" w:fill="auto"/>
            <w:noWrap/>
            <w:vAlign w:val="center"/>
            <w:hideMark/>
          </w:tcPr>
          <w:p w14:paraId="49D32088" w14:textId="77777777" w:rsidR="00C2478B" w:rsidRPr="00F26C54" w:rsidRDefault="00C2478B" w:rsidP="00C2478B">
            <w:pPr>
              <w:rPr>
                <w:rFonts w:ascii="Arial" w:hAnsi="Arial" w:cs="Arial"/>
                <w:color w:val="000000"/>
                <w:sz w:val="20"/>
                <w:szCs w:val="20"/>
                <w:lang w:eastAsia="es-HN"/>
              </w:rPr>
            </w:pPr>
          </w:p>
        </w:tc>
        <w:tc>
          <w:tcPr>
            <w:tcW w:w="4943" w:type="dxa"/>
            <w:gridSpan w:val="2"/>
            <w:tcBorders>
              <w:top w:val="nil"/>
              <w:left w:val="nil"/>
              <w:bottom w:val="nil"/>
              <w:right w:val="nil"/>
            </w:tcBorders>
            <w:shd w:val="clear" w:color="auto" w:fill="auto"/>
            <w:noWrap/>
            <w:vAlign w:val="center"/>
            <w:hideMark/>
          </w:tcPr>
          <w:p w14:paraId="4393D15B" w14:textId="77777777" w:rsidR="00C2478B" w:rsidRPr="00F26C54" w:rsidRDefault="00C2478B" w:rsidP="00C2478B">
            <w:pPr>
              <w:rPr>
                <w:rFonts w:ascii="Arial" w:hAnsi="Arial" w:cs="Arial"/>
                <w:b/>
                <w:bCs/>
                <w:color w:val="000000"/>
                <w:sz w:val="20"/>
                <w:szCs w:val="20"/>
                <w:lang w:eastAsia="es-HN"/>
              </w:rPr>
            </w:pPr>
          </w:p>
        </w:tc>
        <w:tc>
          <w:tcPr>
            <w:tcW w:w="992" w:type="dxa"/>
            <w:gridSpan w:val="3"/>
            <w:tcBorders>
              <w:top w:val="nil"/>
              <w:left w:val="nil"/>
              <w:bottom w:val="nil"/>
              <w:right w:val="nil"/>
            </w:tcBorders>
            <w:shd w:val="clear" w:color="auto" w:fill="auto"/>
            <w:noWrap/>
            <w:vAlign w:val="center"/>
            <w:hideMark/>
          </w:tcPr>
          <w:p w14:paraId="18D362A2" w14:textId="77777777" w:rsidR="00C2478B" w:rsidRPr="00F26C54" w:rsidRDefault="00C2478B" w:rsidP="00C2478B">
            <w:pPr>
              <w:rPr>
                <w:rFonts w:ascii="Arial" w:hAnsi="Arial" w:cs="Arial"/>
                <w:color w:val="000000"/>
                <w:sz w:val="20"/>
                <w:szCs w:val="20"/>
                <w:lang w:eastAsia="es-HN"/>
              </w:rPr>
            </w:pPr>
          </w:p>
        </w:tc>
        <w:tc>
          <w:tcPr>
            <w:tcW w:w="996" w:type="dxa"/>
            <w:gridSpan w:val="2"/>
            <w:tcBorders>
              <w:top w:val="nil"/>
              <w:left w:val="nil"/>
              <w:bottom w:val="nil"/>
              <w:right w:val="nil"/>
            </w:tcBorders>
            <w:shd w:val="clear" w:color="auto" w:fill="auto"/>
            <w:noWrap/>
            <w:vAlign w:val="center"/>
            <w:hideMark/>
          </w:tcPr>
          <w:p w14:paraId="007B9AC6" w14:textId="77777777" w:rsidR="00C2478B" w:rsidRPr="00F26C54" w:rsidRDefault="00C2478B" w:rsidP="00C2478B">
            <w:pPr>
              <w:rPr>
                <w:rFonts w:ascii="Arial" w:hAnsi="Arial" w:cs="Arial"/>
                <w:color w:val="000000"/>
                <w:sz w:val="20"/>
                <w:szCs w:val="20"/>
                <w:lang w:eastAsia="es-HN"/>
              </w:rPr>
            </w:pPr>
          </w:p>
        </w:tc>
        <w:tc>
          <w:tcPr>
            <w:tcW w:w="1163" w:type="dxa"/>
            <w:gridSpan w:val="2"/>
            <w:tcBorders>
              <w:top w:val="nil"/>
              <w:left w:val="nil"/>
              <w:bottom w:val="nil"/>
              <w:right w:val="nil"/>
            </w:tcBorders>
            <w:shd w:val="clear" w:color="auto" w:fill="auto"/>
            <w:noWrap/>
            <w:vAlign w:val="center"/>
            <w:hideMark/>
          </w:tcPr>
          <w:p w14:paraId="20ED6111" w14:textId="77777777" w:rsidR="00C2478B" w:rsidRPr="00F26C54" w:rsidRDefault="00C2478B" w:rsidP="00C2478B">
            <w:pPr>
              <w:rPr>
                <w:rFonts w:ascii="Arial" w:hAnsi="Arial" w:cs="Arial"/>
                <w:color w:val="000000"/>
                <w:sz w:val="20"/>
                <w:szCs w:val="20"/>
                <w:lang w:eastAsia="es-HN"/>
              </w:rPr>
            </w:pPr>
          </w:p>
        </w:tc>
        <w:tc>
          <w:tcPr>
            <w:tcW w:w="818" w:type="dxa"/>
            <w:tcBorders>
              <w:top w:val="nil"/>
              <w:left w:val="nil"/>
              <w:bottom w:val="nil"/>
              <w:right w:val="nil"/>
            </w:tcBorders>
            <w:shd w:val="clear" w:color="auto" w:fill="auto"/>
            <w:noWrap/>
            <w:vAlign w:val="center"/>
            <w:hideMark/>
          </w:tcPr>
          <w:p w14:paraId="4DB1996D" w14:textId="77777777" w:rsidR="00C2478B" w:rsidRPr="00F26C54" w:rsidRDefault="00C2478B" w:rsidP="00C2478B">
            <w:pPr>
              <w:rPr>
                <w:rFonts w:ascii="Arial" w:hAnsi="Arial" w:cs="Arial"/>
                <w:color w:val="000000"/>
                <w:sz w:val="20"/>
                <w:szCs w:val="20"/>
                <w:lang w:eastAsia="es-HN"/>
              </w:rPr>
            </w:pPr>
          </w:p>
        </w:tc>
      </w:tr>
      <w:tr w:rsidR="00C2478B" w:rsidRPr="00F26C54" w14:paraId="7C2433E8" w14:textId="77777777" w:rsidTr="00C2478B">
        <w:trPr>
          <w:gridAfter w:val="2"/>
          <w:wAfter w:w="1246" w:type="dxa"/>
          <w:trHeight w:val="300"/>
        </w:trPr>
        <w:tc>
          <w:tcPr>
            <w:tcW w:w="4268" w:type="dxa"/>
            <w:gridSpan w:val="2"/>
            <w:tcBorders>
              <w:top w:val="nil"/>
              <w:left w:val="nil"/>
              <w:bottom w:val="nil"/>
              <w:right w:val="nil"/>
            </w:tcBorders>
            <w:shd w:val="clear" w:color="auto" w:fill="auto"/>
            <w:noWrap/>
            <w:vAlign w:val="center"/>
            <w:hideMark/>
          </w:tcPr>
          <w:p w14:paraId="0E27C920"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Licitación Pública Nacional No. :</w:t>
            </w:r>
          </w:p>
        </w:tc>
        <w:tc>
          <w:tcPr>
            <w:tcW w:w="5245" w:type="dxa"/>
            <w:gridSpan w:val="9"/>
            <w:tcBorders>
              <w:top w:val="nil"/>
              <w:left w:val="nil"/>
              <w:bottom w:val="nil"/>
              <w:right w:val="nil"/>
            </w:tcBorders>
            <w:shd w:val="clear" w:color="auto" w:fill="auto"/>
            <w:noWrap/>
            <w:vAlign w:val="center"/>
            <w:hideMark/>
          </w:tcPr>
          <w:p w14:paraId="275B7F02"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LPN-01/2014JA</w:t>
            </w:r>
          </w:p>
        </w:tc>
      </w:tr>
      <w:tr w:rsidR="00C2478B" w:rsidRPr="00F26C54" w14:paraId="51BB48B4" w14:textId="77777777" w:rsidTr="00C2478B">
        <w:trPr>
          <w:gridAfter w:val="2"/>
          <w:wAfter w:w="1246" w:type="dxa"/>
          <w:trHeight w:val="300"/>
        </w:trPr>
        <w:tc>
          <w:tcPr>
            <w:tcW w:w="4268" w:type="dxa"/>
            <w:gridSpan w:val="2"/>
            <w:vMerge w:val="restart"/>
            <w:tcBorders>
              <w:top w:val="nil"/>
              <w:left w:val="nil"/>
              <w:bottom w:val="nil"/>
              <w:right w:val="nil"/>
            </w:tcBorders>
            <w:shd w:val="clear" w:color="auto" w:fill="auto"/>
            <w:noWrap/>
            <w:vAlign w:val="center"/>
            <w:hideMark/>
          </w:tcPr>
          <w:p w14:paraId="13E856BA"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Proyecto:                       </w:t>
            </w:r>
          </w:p>
        </w:tc>
        <w:tc>
          <w:tcPr>
            <w:tcW w:w="5245" w:type="dxa"/>
            <w:gridSpan w:val="9"/>
            <w:vMerge w:val="restart"/>
            <w:tcBorders>
              <w:top w:val="nil"/>
              <w:left w:val="nil"/>
              <w:bottom w:val="nil"/>
              <w:right w:val="nil"/>
            </w:tcBorders>
            <w:shd w:val="clear" w:color="auto" w:fill="auto"/>
            <w:vAlign w:val="center"/>
            <w:hideMark/>
          </w:tcPr>
          <w:p w14:paraId="5353D265"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F26C54" w14:paraId="1FACF224" w14:textId="77777777" w:rsidTr="00C2478B">
        <w:trPr>
          <w:gridAfter w:val="2"/>
          <w:wAfter w:w="1246" w:type="dxa"/>
          <w:trHeight w:val="300"/>
        </w:trPr>
        <w:tc>
          <w:tcPr>
            <w:tcW w:w="4268" w:type="dxa"/>
            <w:gridSpan w:val="2"/>
            <w:vMerge/>
            <w:tcBorders>
              <w:top w:val="nil"/>
              <w:left w:val="nil"/>
              <w:bottom w:val="nil"/>
              <w:right w:val="nil"/>
            </w:tcBorders>
            <w:vAlign w:val="center"/>
            <w:hideMark/>
          </w:tcPr>
          <w:p w14:paraId="18E0FD55" w14:textId="77777777" w:rsidR="00C2478B" w:rsidRPr="00F26C54" w:rsidRDefault="00C2478B" w:rsidP="00C2478B">
            <w:pPr>
              <w:rPr>
                <w:rFonts w:ascii="Arial" w:hAnsi="Arial" w:cs="Arial"/>
                <w:b/>
                <w:bCs/>
                <w:color w:val="000000"/>
                <w:sz w:val="20"/>
                <w:szCs w:val="20"/>
                <w:lang w:eastAsia="es-HN"/>
              </w:rPr>
            </w:pPr>
          </w:p>
        </w:tc>
        <w:tc>
          <w:tcPr>
            <w:tcW w:w="5245" w:type="dxa"/>
            <w:gridSpan w:val="9"/>
            <w:vMerge/>
            <w:tcBorders>
              <w:top w:val="nil"/>
              <w:left w:val="nil"/>
              <w:bottom w:val="nil"/>
              <w:right w:val="nil"/>
            </w:tcBorders>
            <w:vAlign w:val="center"/>
            <w:hideMark/>
          </w:tcPr>
          <w:p w14:paraId="0A63547D" w14:textId="77777777" w:rsidR="00C2478B" w:rsidRPr="00F26C54" w:rsidRDefault="00C2478B" w:rsidP="00C2478B">
            <w:pPr>
              <w:rPr>
                <w:rFonts w:ascii="Arial" w:hAnsi="Arial" w:cs="Arial"/>
                <w:b/>
                <w:bCs/>
                <w:color w:val="000000"/>
                <w:sz w:val="20"/>
                <w:szCs w:val="20"/>
                <w:lang w:eastAsia="es-HN"/>
              </w:rPr>
            </w:pPr>
          </w:p>
        </w:tc>
      </w:tr>
      <w:tr w:rsidR="00C2478B" w:rsidRPr="00F26C54" w14:paraId="466D3002" w14:textId="77777777" w:rsidTr="00C2478B">
        <w:trPr>
          <w:gridAfter w:val="2"/>
          <w:wAfter w:w="1246" w:type="dxa"/>
          <w:trHeight w:val="300"/>
        </w:trPr>
        <w:tc>
          <w:tcPr>
            <w:tcW w:w="4268" w:type="dxa"/>
            <w:gridSpan w:val="2"/>
            <w:vMerge/>
            <w:tcBorders>
              <w:top w:val="nil"/>
              <w:left w:val="nil"/>
              <w:bottom w:val="nil"/>
              <w:right w:val="nil"/>
            </w:tcBorders>
            <w:vAlign w:val="center"/>
            <w:hideMark/>
          </w:tcPr>
          <w:p w14:paraId="48D2016E" w14:textId="77777777" w:rsidR="00C2478B" w:rsidRPr="00F26C54" w:rsidRDefault="00C2478B" w:rsidP="00C2478B">
            <w:pPr>
              <w:rPr>
                <w:rFonts w:ascii="Arial" w:hAnsi="Arial" w:cs="Arial"/>
                <w:b/>
                <w:bCs/>
                <w:color w:val="000000"/>
                <w:sz w:val="20"/>
                <w:szCs w:val="20"/>
                <w:lang w:eastAsia="es-HN"/>
              </w:rPr>
            </w:pPr>
          </w:p>
        </w:tc>
        <w:tc>
          <w:tcPr>
            <w:tcW w:w="5245" w:type="dxa"/>
            <w:gridSpan w:val="9"/>
            <w:vMerge/>
            <w:tcBorders>
              <w:top w:val="nil"/>
              <w:left w:val="nil"/>
              <w:bottom w:val="nil"/>
              <w:right w:val="nil"/>
            </w:tcBorders>
            <w:vAlign w:val="center"/>
            <w:hideMark/>
          </w:tcPr>
          <w:p w14:paraId="3B8DB533" w14:textId="77777777" w:rsidR="00C2478B" w:rsidRPr="00F26C54" w:rsidRDefault="00C2478B" w:rsidP="00C2478B">
            <w:pPr>
              <w:rPr>
                <w:rFonts w:ascii="Arial" w:hAnsi="Arial" w:cs="Arial"/>
                <w:b/>
                <w:bCs/>
                <w:color w:val="000000"/>
                <w:sz w:val="20"/>
                <w:szCs w:val="20"/>
                <w:lang w:eastAsia="es-HN"/>
              </w:rPr>
            </w:pPr>
          </w:p>
        </w:tc>
      </w:tr>
      <w:tr w:rsidR="00C2478B" w:rsidRPr="00F26C54" w14:paraId="0E2EAEDF" w14:textId="77777777" w:rsidTr="00C2478B">
        <w:trPr>
          <w:gridAfter w:val="2"/>
          <w:wAfter w:w="1246" w:type="dxa"/>
          <w:trHeight w:val="300"/>
        </w:trPr>
        <w:tc>
          <w:tcPr>
            <w:tcW w:w="4268" w:type="dxa"/>
            <w:gridSpan w:val="2"/>
            <w:vMerge/>
            <w:tcBorders>
              <w:top w:val="nil"/>
              <w:left w:val="nil"/>
              <w:bottom w:val="nil"/>
              <w:right w:val="nil"/>
            </w:tcBorders>
            <w:vAlign w:val="center"/>
            <w:hideMark/>
          </w:tcPr>
          <w:p w14:paraId="65D78555" w14:textId="77777777" w:rsidR="00C2478B" w:rsidRPr="00F26C54" w:rsidRDefault="00C2478B" w:rsidP="00C2478B">
            <w:pPr>
              <w:rPr>
                <w:rFonts w:ascii="Arial" w:hAnsi="Arial" w:cs="Arial"/>
                <w:b/>
                <w:bCs/>
                <w:color w:val="000000"/>
                <w:sz w:val="20"/>
                <w:szCs w:val="20"/>
                <w:lang w:eastAsia="es-HN"/>
              </w:rPr>
            </w:pPr>
          </w:p>
        </w:tc>
        <w:tc>
          <w:tcPr>
            <w:tcW w:w="5245" w:type="dxa"/>
            <w:gridSpan w:val="9"/>
            <w:vMerge/>
            <w:tcBorders>
              <w:top w:val="nil"/>
              <w:left w:val="nil"/>
              <w:bottom w:val="nil"/>
              <w:right w:val="nil"/>
            </w:tcBorders>
            <w:vAlign w:val="center"/>
            <w:hideMark/>
          </w:tcPr>
          <w:p w14:paraId="1822E818" w14:textId="77777777" w:rsidR="00C2478B" w:rsidRPr="00F26C54" w:rsidRDefault="00C2478B" w:rsidP="00C2478B">
            <w:pPr>
              <w:rPr>
                <w:rFonts w:ascii="Arial" w:hAnsi="Arial" w:cs="Arial"/>
                <w:b/>
                <w:bCs/>
                <w:color w:val="000000"/>
                <w:sz w:val="20"/>
                <w:szCs w:val="20"/>
                <w:lang w:eastAsia="es-HN"/>
              </w:rPr>
            </w:pPr>
          </w:p>
        </w:tc>
      </w:tr>
      <w:tr w:rsidR="00C2478B" w:rsidRPr="00F26C54" w14:paraId="1432B8C4" w14:textId="77777777" w:rsidTr="00C2478B">
        <w:trPr>
          <w:gridAfter w:val="2"/>
          <w:wAfter w:w="1246" w:type="dxa"/>
          <w:trHeight w:val="300"/>
        </w:trPr>
        <w:tc>
          <w:tcPr>
            <w:tcW w:w="4268" w:type="dxa"/>
            <w:gridSpan w:val="2"/>
            <w:tcBorders>
              <w:top w:val="nil"/>
              <w:left w:val="nil"/>
              <w:bottom w:val="nil"/>
              <w:right w:val="nil"/>
            </w:tcBorders>
            <w:shd w:val="clear" w:color="auto" w:fill="auto"/>
            <w:vAlign w:val="center"/>
            <w:hideMark/>
          </w:tcPr>
          <w:p w14:paraId="2FF765C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Ubicación:                     </w:t>
            </w:r>
          </w:p>
        </w:tc>
        <w:tc>
          <w:tcPr>
            <w:tcW w:w="5245" w:type="dxa"/>
            <w:gridSpan w:val="9"/>
            <w:tcBorders>
              <w:top w:val="nil"/>
              <w:left w:val="nil"/>
              <w:bottom w:val="nil"/>
              <w:right w:val="nil"/>
            </w:tcBorders>
            <w:shd w:val="clear" w:color="auto" w:fill="auto"/>
            <w:vAlign w:val="center"/>
            <w:hideMark/>
          </w:tcPr>
          <w:p w14:paraId="41091335"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Casco Urbano, Jacaleapa</w:t>
            </w:r>
          </w:p>
        </w:tc>
      </w:tr>
      <w:tr w:rsidR="00C2478B" w:rsidRPr="00F26C54" w14:paraId="659D5843" w14:textId="77777777" w:rsidTr="00C2478B">
        <w:trPr>
          <w:gridAfter w:val="2"/>
          <w:wAfter w:w="1246" w:type="dxa"/>
          <w:trHeight w:val="300"/>
        </w:trPr>
        <w:tc>
          <w:tcPr>
            <w:tcW w:w="4268" w:type="dxa"/>
            <w:gridSpan w:val="2"/>
            <w:tcBorders>
              <w:top w:val="nil"/>
              <w:left w:val="nil"/>
              <w:bottom w:val="nil"/>
              <w:right w:val="nil"/>
            </w:tcBorders>
            <w:shd w:val="clear" w:color="auto" w:fill="auto"/>
            <w:vAlign w:val="center"/>
            <w:hideMark/>
          </w:tcPr>
          <w:p w14:paraId="78E6E8E1"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Periodo de Ejecución:   </w:t>
            </w:r>
          </w:p>
        </w:tc>
        <w:tc>
          <w:tcPr>
            <w:tcW w:w="5245" w:type="dxa"/>
            <w:gridSpan w:val="9"/>
            <w:tcBorders>
              <w:top w:val="nil"/>
              <w:left w:val="nil"/>
              <w:bottom w:val="nil"/>
              <w:right w:val="nil"/>
            </w:tcBorders>
            <w:shd w:val="clear" w:color="auto" w:fill="auto"/>
            <w:vAlign w:val="center"/>
            <w:hideMark/>
          </w:tcPr>
          <w:p w14:paraId="4D80E9F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210 Días</w:t>
            </w:r>
          </w:p>
        </w:tc>
      </w:tr>
      <w:tr w:rsidR="00C2478B" w:rsidRPr="00F26C54" w14:paraId="4188C1D6" w14:textId="77777777" w:rsidTr="00C2478B">
        <w:trPr>
          <w:gridAfter w:val="2"/>
          <w:wAfter w:w="1246" w:type="dxa"/>
          <w:trHeight w:val="300"/>
        </w:trPr>
        <w:tc>
          <w:tcPr>
            <w:tcW w:w="9513" w:type="dxa"/>
            <w:gridSpan w:val="11"/>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615629A6"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CENTRO AGRICOLA REYNALDO SALINAS</w:t>
            </w:r>
          </w:p>
        </w:tc>
      </w:tr>
      <w:tr w:rsidR="00C2478B" w:rsidRPr="00F26C54" w14:paraId="0E8C554E" w14:textId="77777777" w:rsidTr="00C2478B">
        <w:trPr>
          <w:gridAfter w:val="2"/>
          <w:wAfter w:w="1246" w:type="dxa"/>
          <w:trHeight w:val="300"/>
        </w:trPr>
        <w:tc>
          <w:tcPr>
            <w:tcW w:w="9513" w:type="dxa"/>
            <w:gridSpan w:val="11"/>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3681043C"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OFERTA ECONOMICA</w:t>
            </w:r>
          </w:p>
        </w:tc>
      </w:tr>
      <w:tr w:rsidR="00C2478B" w:rsidRPr="00F26C54" w14:paraId="58392A5F" w14:textId="77777777" w:rsidTr="00C2478B">
        <w:trPr>
          <w:gridAfter w:val="2"/>
          <w:wAfter w:w="1246" w:type="dxa"/>
          <w:trHeight w:val="300"/>
        </w:trPr>
        <w:tc>
          <w:tcPr>
            <w:tcW w:w="9513" w:type="dxa"/>
            <w:gridSpan w:val="11"/>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5ECF77F0"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MODULO SANITARIO  YB-PROFESORES</w:t>
            </w:r>
          </w:p>
        </w:tc>
      </w:tr>
      <w:tr w:rsidR="00C2478B" w:rsidRPr="00F26C54" w14:paraId="13A0E4FD" w14:textId="77777777" w:rsidTr="00C2478B">
        <w:trPr>
          <w:gridAfter w:val="2"/>
          <w:wAfter w:w="1246" w:type="dxa"/>
          <w:trHeight w:val="600"/>
        </w:trPr>
        <w:tc>
          <w:tcPr>
            <w:tcW w:w="601" w:type="dxa"/>
            <w:tcBorders>
              <w:top w:val="nil"/>
              <w:left w:val="single" w:sz="4" w:space="0" w:color="auto"/>
              <w:bottom w:val="nil"/>
              <w:right w:val="single" w:sz="4" w:space="0" w:color="auto"/>
            </w:tcBorders>
            <w:shd w:val="clear" w:color="000000" w:fill="CCFFCC"/>
            <w:noWrap/>
            <w:vAlign w:val="center"/>
            <w:hideMark/>
          </w:tcPr>
          <w:p w14:paraId="241B65D7"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w:t>
            </w:r>
          </w:p>
        </w:tc>
        <w:tc>
          <w:tcPr>
            <w:tcW w:w="4943" w:type="dxa"/>
            <w:gridSpan w:val="2"/>
            <w:tcBorders>
              <w:top w:val="nil"/>
              <w:left w:val="nil"/>
              <w:bottom w:val="nil"/>
              <w:right w:val="single" w:sz="4" w:space="0" w:color="auto"/>
            </w:tcBorders>
            <w:shd w:val="clear" w:color="000000" w:fill="CCFFCC"/>
            <w:noWrap/>
            <w:vAlign w:val="center"/>
            <w:hideMark/>
          </w:tcPr>
          <w:p w14:paraId="4A1EAF17"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Actividad</w:t>
            </w:r>
          </w:p>
        </w:tc>
        <w:tc>
          <w:tcPr>
            <w:tcW w:w="992" w:type="dxa"/>
            <w:gridSpan w:val="3"/>
            <w:tcBorders>
              <w:top w:val="nil"/>
              <w:left w:val="nil"/>
              <w:bottom w:val="nil"/>
              <w:right w:val="single" w:sz="4" w:space="0" w:color="auto"/>
            </w:tcBorders>
            <w:shd w:val="clear" w:color="000000" w:fill="CCFFCC"/>
            <w:noWrap/>
            <w:vAlign w:val="center"/>
            <w:hideMark/>
          </w:tcPr>
          <w:p w14:paraId="162FD1DC"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Unidad</w:t>
            </w:r>
          </w:p>
        </w:tc>
        <w:tc>
          <w:tcPr>
            <w:tcW w:w="996" w:type="dxa"/>
            <w:gridSpan w:val="2"/>
            <w:tcBorders>
              <w:top w:val="nil"/>
              <w:left w:val="nil"/>
              <w:bottom w:val="nil"/>
              <w:right w:val="single" w:sz="4" w:space="0" w:color="auto"/>
            </w:tcBorders>
            <w:shd w:val="clear" w:color="000000" w:fill="CCFFCC"/>
            <w:noWrap/>
            <w:vAlign w:val="center"/>
            <w:hideMark/>
          </w:tcPr>
          <w:p w14:paraId="4392A9DB"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Cantidad</w:t>
            </w:r>
          </w:p>
        </w:tc>
        <w:tc>
          <w:tcPr>
            <w:tcW w:w="1163" w:type="dxa"/>
            <w:gridSpan w:val="2"/>
            <w:tcBorders>
              <w:top w:val="nil"/>
              <w:left w:val="nil"/>
              <w:bottom w:val="nil"/>
              <w:right w:val="single" w:sz="4" w:space="0" w:color="auto"/>
            </w:tcBorders>
            <w:shd w:val="clear" w:color="000000" w:fill="CCFFCC"/>
            <w:vAlign w:val="center"/>
            <w:hideMark/>
          </w:tcPr>
          <w:p w14:paraId="6C8B1497"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Precio Unitario</w:t>
            </w:r>
          </w:p>
        </w:tc>
        <w:tc>
          <w:tcPr>
            <w:tcW w:w="818" w:type="dxa"/>
            <w:tcBorders>
              <w:top w:val="nil"/>
              <w:left w:val="nil"/>
              <w:bottom w:val="nil"/>
              <w:right w:val="single" w:sz="4" w:space="0" w:color="auto"/>
            </w:tcBorders>
            <w:shd w:val="clear" w:color="000000" w:fill="CCFFCC"/>
            <w:noWrap/>
            <w:vAlign w:val="center"/>
            <w:hideMark/>
          </w:tcPr>
          <w:p w14:paraId="2EA1E37C"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Total</w:t>
            </w:r>
          </w:p>
        </w:tc>
      </w:tr>
      <w:tr w:rsidR="00C2478B" w:rsidRPr="00F26C54" w14:paraId="64D7FAF3" w14:textId="77777777" w:rsidTr="00C2478B">
        <w:trPr>
          <w:gridAfter w:val="2"/>
          <w:wAfter w:w="1246"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D88B1"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1.00</w:t>
            </w:r>
          </w:p>
        </w:tc>
        <w:tc>
          <w:tcPr>
            <w:tcW w:w="4943" w:type="dxa"/>
            <w:gridSpan w:val="2"/>
            <w:tcBorders>
              <w:top w:val="single" w:sz="4" w:space="0" w:color="auto"/>
              <w:left w:val="nil"/>
              <w:bottom w:val="single" w:sz="4" w:space="0" w:color="auto"/>
              <w:right w:val="single" w:sz="4" w:space="0" w:color="auto"/>
            </w:tcBorders>
            <w:shd w:val="clear" w:color="auto" w:fill="auto"/>
            <w:vAlign w:val="center"/>
            <w:hideMark/>
          </w:tcPr>
          <w:p w14:paraId="50F1AC6A"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xml:space="preserve"> Fundiciones Zapatas, Pedestales, Viga a.)</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2704E99"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m3</w:t>
            </w:r>
          </w:p>
        </w:tc>
        <w:tc>
          <w:tcPr>
            <w:tcW w:w="996" w:type="dxa"/>
            <w:gridSpan w:val="2"/>
            <w:tcBorders>
              <w:top w:val="single" w:sz="4" w:space="0" w:color="auto"/>
              <w:left w:val="nil"/>
              <w:bottom w:val="nil"/>
              <w:right w:val="single" w:sz="4" w:space="0" w:color="auto"/>
            </w:tcBorders>
            <w:shd w:val="clear" w:color="auto" w:fill="auto"/>
            <w:noWrap/>
            <w:vAlign w:val="center"/>
            <w:hideMark/>
          </w:tcPr>
          <w:p w14:paraId="09843999"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1163" w:type="dxa"/>
            <w:gridSpan w:val="2"/>
            <w:tcBorders>
              <w:top w:val="single" w:sz="4" w:space="0" w:color="auto"/>
              <w:left w:val="nil"/>
              <w:bottom w:val="nil"/>
              <w:right w:val="single" w:sz="4" w:space="0" w:color="auto"/>
            </w:tcBorders>
            <w:shd w:val="clear" w:color="auto" w:fill="auto"/>
            <w:noWrap/>
            <w:vAlign w:val="center"/>
            <w:hideMark/>
          </w:tcPr>
          <w:p w14:paraId="30A25948"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818" w:type="dxa"/>
            <w:tcBorders>
              <w:top w:val="single" w:sz="4" w:space="0" w:color="auto"/>
              <w:left w:val="nil"/>
              <w:bottom w:val="nil"/>
              <w:right w:val="single" w:sz="4" w:space="0" w:color="auto"/>
            </w:tcBorders>
            <w:shd w:val="clear" w:color="auto" w:fill="auto"/>
            <w:noWrap/>
            <w:vAlign w:val="center"/>
            <w:hideMark/>
          </w:tcPr>
          <w:p w14:paraId="5F47E98F"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6E97EAB8"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CC31A9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1.01</w:t>
            </w:r>
          </w:p>
        </w:tc>
        <w:tc>
          <w:tcPr>
            <w:tcW w:w="4943" w:type="dxa"/>
            <w:gridSpan w:val="2"/>
            <w:tcBorders>
              <w:top w:val="nil"/>
              <w:left w:val="nil"/>
              <w:bottom w:val="nil"/>
              <w:right w:val="nil"/>
            </w:tcBorders>
            <w:shd w:val="clear" w:color="auto" w:fill="auto"/>
            <w:noWrap/>
            <w:vAlign w:val="center"/>
            <w:hideMark/>
          </w:tcPr>
          <w:p w14:paraId="73E0C6C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Trazado y Marcado</w:t>
            </w:r>
          </w:p>
        </w:tc>
        <w:tc>
          <w:tcPr>
            <w:tcW w:w="992" w:type="dxa"/>
            <w:gridSpan w:val="3"/>
            <w:tcBorders>
              <w:top w:val="nil"/>
              <w:left w:val="single" w:sz="4" w:space="0" w:color="auto"/>
              <w:bottom w:val="single" w:sz="4" w:space="0" w:color="auto"/>
              <w:right w:val="single" w:sz="4" w:space="0" w:color="auto"/>
            </w:tcBorders>
            <w:shd w:val="clear" w:color="auto" w:fill="auto"/>
            <w:noWrap/>
            <w:vAlign w:val="center"/>
            <w:hideMark/>
          </w:tcPr>
          <w:p w14:paraId="1137E1D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E0E66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F4C93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3ED78F0E" w14:textId="77777777" w:rsidR="00C2478B" w:rsidRPr="00F26C54" w:rsidRDefault="00C2478B" w:rsidP="00C2478B">
            <w:pPr>
              <w:rPr>
                <w:rFonts w:ascii="Arial" w:hAnsi="Arial" w:cs="Arial"/>
                <w:color w:val="000000"/>
                <w:sz w:val="20"/>
                <w:szCs w:val="20"/>
                <w:lang w:eastAsia="es-HN"/>
              </w:rPr>
            </w:pPr>
          </w:p>
        </w:tc>
      </w:tr>
      <w:tr w:rsidR="00C2478B" w:rsidRPr="00F26C54" w14:paraId="0C91EDBE"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5147E7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1.02</w:t>
            </w:r>
          </w:p>
        </w:tc>
        <w:tc>
          <w:tcPr>
            <w:tcW w:w="4943" w:type="dxa"/>
            <w:gridSpan w:val="2"/>
            <w:tcBorders>
              <w:top w:val="single" w:sz="4" w:space="0" w:color="auto"/>
              <w:left w:val="nil"/>
              <w:bottom w:val="single" w:sz="4" w:space="0" w:color="auto"/>
              <w:right w:val="single" w:sz="4" w:space="0" w:color="auto"/>
            </w:tcBorders>
            <w:shd w:val="clear" w:color="auto" w:fill="auto"/>
            <w:vAlign w:val="center"/>
            <w:hideMark/>
          </w:tcPr>
          <w:p w14:paraId="0E45861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Excavación</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1C36ADF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78BC0B9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1.50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611537D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060BC504" w14:textId="77777777" w:rsidR="00C2478B" w:rsidRPr="00F26C54" w:rsidRDefault="00C2478B" w:rsidP="00C2478B">
            <w:pPr>
              <w:rPr>
                <w:rFonts w:ascii="Arial" w:hAnsi="Arial" w:cs="Arial"/>
                <w:color w:val="000000"/>
                <w:sz w:val="20"/>
                <w:szCs w:val="20"/>
                <w:lang w:eastAsia="es-HN"/>
              </w:rPr>
            </w:pPr>
          </w:p>
        </w:tc>
      </w:tr>
      <w:tr w:rsidR="00C2478B" w:rsidRPr="00F26C54" w14:paraId="584F5AB4"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55A49D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1.03</w:t>
            </w:r>
          </w:p>
        </w:tc>
        <w:tc>
          <w:tcPr>
            <w:tcW w:w="4943" w:type="dxa"/>
            <w:gridSpan w:val="2"/>
            <w:tcBorders>
              <w:top w:val="nil"/>
              <w:left w:val="nil"/>
              <w:bottom w:val="single" w:sz="4" w:space="0" w:color="auto"/>
              <w:right w:val="single" w:sz="4" w:space="0" w:color="auto"/>
            </w:tcBorders>
            <w:shd w:val="clear" w:color="auto" w:fill="auto"/>
            <w:vAlign w:val="center"/>
            <w:hideMark/>
          </w:tcPr>
          <w:p w14:paraId="03CFC9A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Suelo Cemento al 10%  h= 0.10 cm</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5789C0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0F06C2D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0.44</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116E579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51237514" w14:textId="77777777" w:rsidR="00C2478B" w:rsidRPr="00F26C54" w:rsidRDefault="00C2478B" w:rsidP="00C2478B">
            <w:pPr>
              <w:rPr>
                <w:rFonts w:ascii="Arial" w:hAnsi="Arial" w:cs="Arial"/>
                <w:color w:val="000000"/>
                <w:sz w:val="20"/>
                <w:szCs w:val="20"/>
                <w:lang w:eastAsia="es-HN"/>
              </w:rPr>
            </w:pPr>
          </w:p>
        </w:tc>
      </w:tr>
      <w:tr w:rsidR="00C2478B" w:rsidRPr="00F26C54" w14:paraId="582B7593"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7578E7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1.04</w:t>
            </w:r>
          </w:p>
        </w:tc>
        <w:tc>
          <w:tcPr>
            <w:tcW w:w="4943" w:type="dxa"/>
            <w:gridSpan w:val="2"/>
            <w:tcBorders>
              <w:top w:val="nil"/>
              <w:left w:val="nil"/>
              <w:bottom w:val="single" w:sz="4" w:space="0" w:color="auto"/>
              <w:right w:val="single" w:sz="4" w:space="0" w:color="auto"/>
            </w:tcBorders>
            <w:shd w:val="clear" w:color="auto" w:fill="auto"/>
            <w:vAlign w:val="center"/>
            <w:hideMark/>
          </w:tcPr>
          <w:p w14:paraId="75008A3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Relleno Compactado</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30C297D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344756A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0.70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2FD3950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63088036" w14:textId="77777777" w:rsidR="00C2478B" w:rsidRPr="00F26C54" w:rsidRDefault="00C2478B" w:rsidP="00C2478B">
            <w:pPr>
              <w:rPr>
                <w:rFonts w:ascii="Arial" w:hAnsi="Arial" w:cs="Arial"/>
                <w:color w:val="000000"/>
                <w:sz w:val="20"/>
                <w:szCs w:val="20"/>
                <w:lang w:eastAsia="es-HN"/>
              </w:rPr>
            </w:pPr>
          </w:p>
        </w:tc>
      </w:tr>
      <w:tr w:rsidR="00C2478B" w:rsidRPr="00F26C54" w14:paraId="1561BDC7"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64A801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1.05</w:t>
            </w:r>
          </w:p>
        </w:tc>
        <w:tc>
          <w:tcPr>
            <w:tcW w:w="4943" w:type="dxa"/>
            <w:gridSpan w:val="2"/>
            <w:tcBorders>
              <w:top w:val="nil"/>
              <w:left w:val="nil"/>
              <w:bottom w:val="single" w:sz="4" w:space="0" w:color="auto"/>
              <w:right w:val="single" w:sz="4" w:space="0" w:color="auto"/>
            </w:tcBorders>
            <w:shd w:val="clear" w:color="auto" w:fill="auto"/>
            <w:vAlign w:val="center"/>
            <w:hideMark/>
          </w:tcPr>
          <w:p w14:paraId="431FC2B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Encofrado de madera</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347E160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6420478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4.90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45644A2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337E752B" w14:textId="77777777" w:rsidR="00C2478B" w:rsidRPr="00F26C54" w:rsidRDefault="00C2478B" w:rsidP="00C2478B">
            <w:pPr>
              <w:rPr>
                <w:rFonts w:ascii="Arial" w:hAnsi="Arial" w:cs="Arial"/>
                <w:color w:val="000000"/>
                <w:sz w:val="20"/>
                <w:szCs w:val="20"/>
                <w:lang w:eastAsia="es-HN"/>
              </w:rPr>
            </w:pPr>
          </w:p>
        </w:tc>
      </w:tr>
      <w:tr w:rsidR="00C2478B" w:rsidRPr="00F26C54" w14:paraId="720DF83B"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1BA35E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1.06</w:t>
            </w:r>
          </w:p>
        </w:tc>
        <w:tc>
          <w:tcPr>
            <w:tcW w:w="4943" w:type="dxa"/>
            <w:gridSpan w:val="2"/>
            <w:tcBorders>
              <w:top w:val="nil"/>
              <w:left w:val="nil"/>
              <w:bottom w:val="single" w:sz="4" w:space="0" w:color="auto"/>
              <w:right w:val="single" w:sz="4" w:space="0" w:color="auto"/>
            </w:tcBorders>
            <w:shd w:val="clear" w:color="auto" w:fill="auto"/>
            <w:vAlign w:val="center"/>
            <w:hideMark/>
          </w:tcPr>
          <w:p w14:paraId="3FB220F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VA-1 4#3 Y #2 @0.05 Resto @0.125</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2FA7022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350AD0B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7.70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7AF5AC9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3DEAC17F" w14:textId="77777777" w:rsidR="00C2478B" w:rsidRPr="00F26C54" w:rsidRDefault="00C2478B" w:rsidP="00C2478B">
            <w:pPr>
              <w:rPr>
                <w:rFonts w:ascii="Arial" w:hAnsi="Arial" w:cs="Arial"/>
                <w:color w:val="000000"/>
                <w:sz w:val="20"/>
                <w:szCs w:val="20"/>
                <w:lang w:eastAsia="es-HN"/>
              </w:rPr>
            </w:pPr>
          </w:p>
        </w:tc>
      </w:tr>
      <w:tr w:rsidR="00C2478B" w:rsidRPr="00F26C54" w14:paraId="2A4272D6"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CF8DA22"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1.07</w:t>
            </w:r>
          </w:p>
        </w:tc>
        <w:tc>
          <w:tcPr>
            <w:tcW w:w="4943" w:type="dxa"/>
            <w:gridSpan w:val="2"/>
            <w:tcBorders>
              <w:top w:val="nil"/>
              <w:left w:val="nil"/>
              <w:bottom w:val="single" w:sz="4" w:space="0" w:color="auto"/>
              <w:right w:val="single" w:sz="4" w:space="0" w:color="auto"/>
            </w:tcBorders>
            <w:shd w:val="clear" w:color="auto" w:fill="auto"/>
            <w:vAlign w:val="center"/>
            <w:hideMark/>
          </w:tcPr>
          <w:p w14:paraId="11D5170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VA-2 4#3 Y #2 @0.05 Resto @0.125</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36E0543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570C579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1.60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0F8914E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18F280C3" w14:textId="77777777" w:rsidR="00C2478B" w:rsidRPr="00F26C54" w:rsidRDefault="00C2478B" w:rsidP="00C2478B">
            <w:pPr>
              <w:rPr>
                <w:rFonts w:ascii="Arial" w:hAnsi="Arial" w:cs="Arial"/>
                <w:color w:val="000000"/>
                <w:sz w:val="20"/>
                <w:szCs w:val="20"/>
                <w:lang w:eastAsia="es-HN"/>
              </w:rPr>
            </w:pPr>
          </w:p>
        </w:tc>
      </w:tr>
      <w:tr w:rsidR="00C2478B" w:rsidRPr="00F26C54" w14:paraId="77F0238F"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23C45D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1.08</w:t>
            </w:r>
          </w:p>
        </w:tc>
        <w:tc>
          <w:tcPr>
            <w:tcW w:w="4943" w:type="dxa"/>
            <w:gridSpan w:val="2"/>
            <w:tcBorders>
              <w:top w:val="nil"/>
              <w:left w:val="nil"/>
              <w:bottom w:val="single" w:sz="4" w:space="0" w:color="auto"/>
              <w:right w:val="single" w:sz="4" w:space="0" w:color="auto"/>
            </w:tcBorders>
            <w:shd w:val="clear" w:color="auto" w:fill="auto"/>
            <w:vAlign w:val="center"/>
            <w:hideMark/>
          </w:tcPr>
          <w:p w14:paraId="6D5061F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Zapata corrida 0.20x0.60</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3FCAE2D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656C850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8.70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0F3754B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58BA237C" w14:textId="77777777" w:rsidR="00C2478B" w:rsidRPr="00F26C54" w:rsidRDefault="00C2478B" w:rsidP="00C2478B">
            <w:pPr>
              <w:rPr>
                <w:rFonts w:ascii="Arial" w:hAnsi="Arial" w:cs="Arial"/>
                <w:color w:val="000000"/>
                <w:sz w:val="20"/>
                <w:szCs w:val="20"/>
                <w:lang w:eastAsia="es-HN"/>
              </w:rPr>
            </w:pPr>
          </w:p>
        </w:tc>
      </w:tr>
      <w:tr w:rsidR="00C2478B" w:rsidRPr="00F26C54" w14:paraId="4A54A851"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2912B2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1.09</w:t>
            </w:r>
          </w:p>
        </w:tc>
        <w:tc>
          <w:tcPr>
            <w:tcW w:w="4943" w:type="dxa"/>
            <w:gridSpan w:val="2"/>
            <w:tcBorders>
              <w:top w:val="nil"/>
              <w:left w:val="nil"/>
              <w:bottom w:val="single" w:sz="4" w:space="0" w:color="auto"/>
              <w:right w:val="single" w:sz="4" w:space="0" w:color="auto"/>
            </w:tcBorders>
            <w:shd w:val="clear" w:color="auto" w:fill="auto"/>
            <w:vAlign w:val="center"/>
            <w:hideMark/>
          </w:tcPr>
          <w:p w14:paraId="2631109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Botado de Tierra</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3557A9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414DE77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0.80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64B5F24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331BBDFF" w14:textId="77777777" w:rsidR="00C2478B" w:rsidRPr="00F26C54" w:rsidRDefault="00C2478B" w:rsidP="00C2478B">
            <w:pPr>
              <w:rPr>
                <w:rFonts w:ascii="Arial" w:hAnsi="Arial" w:cs="Arial"/>
                <w:color w:val="000000"/>
                <w:sz w:val="20"/>
                <w:szCs w:val="20"/>
                <w:lang w:eastAsia="es-HN"/>
              </w:rPr>
            </w:pPr>
          </w:p>
        </w:tc>
      </w:tr>
      <w:tr w:rsidR="00C2478B" w:rsidRPr="00F26C54" w14:paraId="3A1A5B06" w14:textId="77777777" w:rsidTr="00C2478B">
        <w:trPr>
          <w:gridAfter w:val="2"/>
          <w:wAfter w:w="1246"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2CCA0C9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943" w:type="dxa"/>
            <w:gridSpan w:val="2"/>
            <w:tcBorders>
              <w:top w:val="nil"/>
              <w:left w:val="nil"/>
              <w:bottom w:val="nil"/>
              <w:right w:val="single" w:sz="4" w:space="0" w:color="auto"/>
            </w:tcBorders>
            <w:shd w:val="clear" w:color="auto" w:fill="auto"/>
            <w:vAlign w:val="center"/>
            <w:hideMark/>
          </w:tcPr>
          <w:p w14:paraId="5E5286B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gridSpan w:val="3"/>
            <w:tcBorders>
              <w:top w:val="nil"/>
              <w:left w:val="nil"/>
              <w:bottom w:val="nil"/>
              <w:right w:val="single" w:sz="4" w:space="0" w:color="auto"/>
            </w:tcBorders>
            <w:shd w:val="clear" w:color="auto" w:fill="auto"/>
            <w:noWrap/>
            <w:vAlign w:val="center"/>
            <w:hideMark/>
          </w:tcPr>
          <w:p w14:paraId="1F066C8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gridSpan w:val="2"/>
            <w:tcBorders>
              <w:top w:val="nil"/>
              <w:left w:val="nil"/>
              <w:bottom w:val="nil"/>
              <w:right w:val="single" w:sz="4" w:space="0" w:color="auto"/>
            </w:tcBorders>
            <w:shd w:val="clear" w:color="auto" w:fill="auto"/>
            <w:noWrap/>
            <w:vAlign w:val="center"/>
            <w:hideMark/>
          </w:tcPr>
          <w:p w14:paraId="547F29C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nil"/>
              <w:left w:val="nil"/>
              <w:bottom w:val="nil"/>
              <w:right w:val="single" w:sz="4" w:space="0" w:color="auto"/>
            </w:tcBorders>
            <w:shd w:val="clear" w:color="auto" w:fill="auto"/>
            <w:noWrap/>
            <w:vAlign w:val="center"/>
            <w:hideMark/>
          </w:tcPr>
          <w:p w14:paraId="2D736960"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818" w:type="dxa"/>
            <w:tcBorders>
              <w:top w:val="nil"/>
              <w:left w:val="nil"/>
              <w:bottom w:val="nil"/>
              <w:right w:val="single" w:sz="4" w:space="0" w:color="auto"/>
            </w:tcBorders>
            <w:shd w:val="clear" w:color="auto" w:fill="auto"/>
            <w:noWrap/>
            <w:vAlign w:val="center"/>
          </w:tcPr>
          <w:p w14:paraId="3F9E61CA" w14:textId="77777777" w:rsidR="00C2478B" w:rsidRPr="00F26C54" w:rsidRDefault="00C2478B" w:rsidP="00C2478B">
            <w:pPr>
              <w:rPr>
                <w:rFonts w:ascii="Arial" w:hAnsi="Arial" w:cs="Arial"/>
                <w:b/>
                <w:bCs/>
                <w:color w:val="000000"/>
                <w:sz w:val="20"/>
                <w:szCs w:val="20"/>
                <w:lang w:eastAsia="es-HN"/>
              </w:rPr>
            </w:pPr>
          </w:p>
        </w:tc>
      </w:tr>
      <w:tr w:rsidR="00C2478B" w:rsidRPr="00F26C54" w14:paraId="4D148650" w14:textId="77777777" w:rsidTr="00C2478B">
        <w:trPr>
          <w:gridAfter w:val="2"/>
          <w:wAfter w:w="1246"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2022CA7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943" w:type="dxa"/>
            <w:gridSpan w:val="2"/>
            <w:tcBorders>
              <w:top w:val="single" w:sz="4" w:space="0" w:color="auto"/>
              <w:left w:val="nil"/>
              <w:bottom w:val="single" w:sz="4" w:space="0" w:color="auto"/>
              <w:right w:val="nil"/>
            </w:tcBorders>
            <w:shd w:val="clear" w:color="auto" w:fill="auto"/>
            <w:vAlign w:val="center"/>
            <w:hideMark/>
          </w:tcPr>
          <w:p w14:paraId="71BD6C6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gridSpan w:val="3"/>
            <w:tcBorders>
              <w:top w:val="single" w:sz="4" w:space="0" w:color="auto"/>
              <w:left w:val="nil"/>
              <w:bottom w:val="single" w:sz="4" w:space="0" w:color="auto"/>
              <w:right w:val="nil"/>
            </w:tcBorders>
            <w:shd w:val="clear" w:color="auto" w:fill="auto"/>
            <w:noWrap/>
            <w:vAlign w:val="center"/>
            <w:hideMark/>
          </w:tcPr>
          <w:p w14:paraId="0AF38D7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gridSpan w:val="2"/>
            <w:tcBorders>
              <w:top w:val="single" w:sz="4" w:space="0" w:color="auto"/>
              <w:left w:val="nil"/>
              <w:bottom w:val="single" w:sz="4" w:space="0" w:color="auto"/>
              <w:right w:val="nil"/>
            </w:tcBorders>
            <w:shd w:val="clear" w:color="auto" w:fill="auto"/>
            <w:noWrap/>
            <w:vAlign w:val="center"/>
            <w:hideMark/>
          </w:tcPr>
          <w:p w14:paraId="3C87125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single" w:sz="4" w:space="0" w:color="auto"/>
              <w:left w:val="nil"/>
              <w:bottom w:val="single" w:sz="4" w:space="0" w:color="auto"/>
              <w:right w:val="nil"/>
            </w:tcBorders>
            <w:shd w:val="clear" w:color="auto" w:fill="auto"/>
            <w:noWrap/>
            <w:vAlign w:val="center"/>
            <w:hideMark/>
          </w:tcPr>
          <w:p w14:paraId="24D70346"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7A55757" w14:textId="77777777" w:rsidR="00C2478B" w:rsidRPr="00F26C54" w:rsidRDefault="00C2478B" w:rsidP="00C2478B">
            <w:pPr>
              <w:rPr>
                <w:rFonts w:ascii="Arial" w:hAnsi="Arial" w:cs="Arial"/>
                <w:b/>
                <w:bCs/>
                <w:color w:val="000000"/>
                <w:sz w:val="20"/>
                <w:szCs w:val="20"/>
                <w:lang w:eastAsia="es-HN"/>
              </w:rPr>
            </w:pPr>
          </w:p>
        </w:tc>
      </w:tr>
      <w:tr w:rsidR="00C2478B" w:rsidRPr="00F26C54" w14:paraId="4411A7AF"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7717F82"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2.00</w:t>
            </w:r>
          </w:p>
        </w:tc>
        <w:tc>
          <w:tcPr>
            <w:tcW w:w="4943" w:type="dxa"/>
            <w:gridSpan w:val="2"/>
            <w:tcBorders>
              <w:top w:val="nil"/>
              <w:left w:val="nil"/>
              <w:bottom w:val="single" w:sz="4" w:space="0" w:color="auto"/>
              <w:right w:val="single" w:sz="4" w:space="0" w:color="auto"/>
            </w:tcBorders>
            <w:shd w:val="clear" w:color="auto" w:fill="auto"/>
            <w:vAlign w:val="center"/>
            <w:hideMark/>
          </w:tcPr>
          <w:p w14:paraId="48356CE7"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Paredes de bloque de concreto 4", 6"</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49FA91E"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3C27BD8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5B9E2DB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5E4CD198" w14:textId="77777777" w:rsidR="00C2478B" w:rsidRPr="00F26C54" w:rsidRDefault="00C2478B" w:rsidP="00C2478B">
            <w:pPr>
              <w:rPr>
                <w:rFonts w:ascii="Arial" w:hAnsi="Arial" w:cs="Arial"/>
                <w:color w:val="000000"/>
                <w:sz w:val="20"/>
                <w:szCs w:val="20"/>
                <w:lang w:eastAsia="es-HN"/>
              </w:rPr>
            </w:pPr>
          </w:p>
        </w:tc>
      </w:tr>
      <w:tr w:rsidR="00C2478B" w:rsidRPr="00F26C54" w14:paraId="164950B6"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45ABAE4"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2.01</w:t>
            </w:r>
          </w:p>
        </w:tc>
        <w:tc>
          <w:tcPr>
            <w:tcW w:w="4943" w:type="dxa"/>
            <w:gridSpan w:val="2"/>
            <w:tcBorders>
              <w:top w:val="nil"/>
              <w:left w:val="nil"/>
              <w:bottom w:val="single" w:sz="4" w:space="0" w:color="auto"/>
              <w:right w:val="single" w:sz="4" w:space="0" w:color="auto"/>
            </w:tcBorders>
            <w:shd w:val="clear" w:color="auto" w:fill="auto"/>
            <w:vAlign w:val="center"/>
            <w:hideMark/>
          </w:tcPr>
          <w:p w14:paraId="57C0A04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Encofrado de madera</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13D0DF5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4F13EA0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14.70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4A0548C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47C61CBD" w14:textId="77777777" w:rsidR="00C2478B" w:rsidRPr="00F26C54" w:rsidRDefault="00C2478B" w:rsidP="00C2478B">
            <w:pPr>
              <w:rPr>
                <w:rFonts w:ascii="Arial" w:hAnsi="Arial" w:cs="Arial"/>
                <w:color w:val="000000"/>
                <w:sz w:val="20"/>
                <w:szCs w:val="20"/>
                <w:lang w:eastAsia="es-HN"/>
              </w:rPr>
            </w:pPr>
          </w:p>
        </w:tc>
      </w:tr>
      <w:tr w:rsidR="00C2478B" w:rsidRPr="00F26C54" w14:paraId="11EB6FA6"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5AA05A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2.02</w:t>
            </w:r>
          </w:p>
        </w:tc>
        <w:tc>
          <w:tcPr>
            <w:tcW w:w="4943" w:type="dxa"/>
            <w:gridSpan w:val="2"/>
            <w:tcBorders>
              <w:top w:val="nil"/>
              <w:left w:val="nil"/>
              <w:bottom w:val="single" w:sz="4" w:space="0" w:color="auto"/>
              <w:right w:val="single" w:sz="4" w:space="0" w:color="auto"/>
            </w:tcBorders>
            <w:shd w:val="clear" w:color="auto" w:fill="auto"/>
            <w:vAlign w:val="center"/>
            <w:hideMark/>
          </w:tcPr>
          <w:p w14:paraId="36A684B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Pared Bloque de 6"x 8" x 16", 1#3, @ 0.60 a/s, h=1.20 1° N</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2D3F610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737990D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18.79</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19B5B53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6AF69CD4" w14:textId="77777777" w:rsidR="00C2478B" w:rsidRPr="00F26C54" w:rsidRDefault="00C2478B" w:rsidP="00C2478B">
            <w:pPr>
              <w:rPr>
                <w:rFonts w:ascii="Arial" w:hAnsi="Arial" w:cs="Arial"/>
                <w:color w:val="000000"/>
                <w:sz w:val="20"/>
                <w:szCs w:val="20"/>
                <w:lang w:eastAsia="es-HN"/>
              </w:rPr>
            </w:pPr>
          </w:p>
        </w:tc>
      </w:tr>
      <w:tr w:rsidR="00C2478B" w:rsidRPr="00F26C54" w14:paraId="5C13EFCB"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026E5E2"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2.03</w:t>
            </w:r>
          </w:p>
        </w:tc>
        <w:tc>
          <w:tcPr>
            <w:tcW w:w="4943" w:type="dxa"/>
            <w:gridSpan w:val="2"/>
            <w:tcBorders>
              <w:top w:val="nil"/>
              <w:left w:val="nil"/>
              <w:bottom w:val="single" w:sz="4" w:space="0" w:color="auto"/>
              <w:right w:val="single" w:sz="4" w:space="0" w:color="auto"/>
            </w:tcBorders>
            <w:shd w:val="clear" w:color="auto" w:fill="auto"/>
            <w:vAlign w:val="center"/>
            <w:hideMark/>
          </w:tcPr>
          <w:p w14:paraId="3F4DD9E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castillo c-1 4#3 y #2@0.05 resto @ 0.125 (15x15)</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28AC713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7A803B1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9.90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2467178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21FF595C" w14:textId="77777777" w:rsidR="00C2478B" w:rsidRPr="00F26C54" w:rsidRDefault="00C2478B" w:rsidP="00C2478B">
            <w:pPr>
              <w:rPr>
                <w:rFonts w:ascii="Arial" w:hAnsi="Arial" w:cs="Arial"/>
                <w:color w:val="000000"/>
                <w:sz w:val="20"/>
                <w:szCs w:val="20"/>
                <w:lang w:eastAsia="es-HN"/>
              </w:rPr>
            </w:pPr>
          </w:p>
        </w:tc>
      </w:tr>
      <w:tr w:rsidR="00C2478B" w:rsidRPr="00F26C54" w14:paraId="4BC4E397"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3E322A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2.04</w:t>
            </w:r>
          </w:p>
        </w:tc>
        <w:tc>
          <w:tcPr>
            <w:tcW w:w="4943" w:type="dxa"/>
            <w:gridSpan w:val="2"/>
            <w:tcBorders>
              <w:top w:val="nil"/>
              <w:left w:val="nil"/>
              <w:bottom w:val="single" w:sz="4" w:space="0" w:color="auto"/>
              <w:right w:val="single" w:sz="4" w:space="0" w:color="auto"/>
            </w:tcBorders>
            <w:shd w:val="clear" w:color="auto" w:fill="auto"/>
            <w:vAlign w:val="center"/>
            <w:hideMark/>
          </w:tcPr>
          <w:p w14:paraId="3BB432D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Jamba  2#3 y #2 @0.05m resto@ 0.125m (0.10x0.15m)</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0B0F060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5A65E1B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2.30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1190769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6E22E555" w14:textId="77777777" w:rsidR="00C2478B" w:rsidRPr="00F26C54" w:rsidRDefault="00C2478B" w:rsidP="00C2478B">
            <w:pPr>
              <w:rPr>
                <w:rFonts w:ascii="Arial" w:hAnsi="Arial" w:cs="Arial"/>
                <w:color w:val="000000"/>
                <w:sz w:val="20"/>
                <w:szCs w:val="20"/>
                <w:lang w:eastAsia="es-HN"/>
              </w:rPr>
            </w:pPr>
          </w:p>
        </w:tc>
      </w:tr>
      <w:tr w:rsidR="00C2478B" w:rsidRPr="00F26C54" w14:paraId="3351278D"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B5BFF7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2.05</w:t>
            </w:r>
          </w:p>
        </w:tc>
        <w:tc>
          <w:tcPr>
            <w:tcW w:w="4943" w:type="dxa"/>
            <w:gridSpan w:val="2"/>
            <w:tcBorders>
              <w:top w:val="nil"/>
              <w:left w:val="nil"/>
              <w:bottom w:val="single" w:sz="4" w:space="0" w:color="auto"/>
              <w:right w:val="single" w:sz="4" w:space="0" w:color="auto"/>
            </w:tcBorders>
            <w:shd w:val="clear" w:color="auto" w:fill="auto"/>
            <w:vAlign w:val="center"/>
            <w:hideMark/>
          </w:tcPr>
          <w:p w14:paraId="7364F38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Jamba   2#3 y #2 @0.05m resto@ 0.125m (0.10x0.15m)</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02DFD78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605BA97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2.65</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3780EAC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67BC0678" w14:textId="77777777" w:rsidR="00C2478B" w:rsidRPr="00F26C54" w:rsidRDefault="00C2478B" w:rsidP="00C2478B">
            <w:pPr>
              <w:rPr>
                <w:rFonts w:ascii="Arial" w:hAnsi="Arial" w:cs="Arial"/>
                <w:color w:val="000000"/>
                <w:sz w:val="20"/>
                <w:szCs w:val="20"/>
                <w:lang w:eastAsia="es-HN"/>
              </w:rPr>
            </w:pPr>
          </w:p>
        </w:tc>
      </w:tr>
      <w:tr w:rsidR="00C2478B" w:rsidRPr="00F26C54" w14:paraId="61A84B72"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B670CA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2.06</w:t>
            </w:r>
          </w:p>
        </w:tc>
        <w:tc>
          <w:tcPr>
            <w:tcW w:w="4943" w:type="dxa"/>
            <w:gridSpan w:val="2"/>
            <w:tcBorders>
              <w:top w:val="nil"/>
              <w:left w:val="nil"/>
              <w:bottom w:val="single" w:sz="4" w:space="0" w:color="auto"/>
              <w:right w:val="single" w:sz="4" w:space="0" w:color="auto"/>
            </w:tcBorders>
            <w:shd w:val="clear" w:color="auto" w:fill="auto"/>
            <w:vAlign w:val="center"/>
            <w:hideMark/>
          </w:tcPr>
          <w:p w14:paraId="4B5D915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de Concreto V1-1,  con  4#3 y 1#2 @0.15m, (0.15x0.15m)</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F9D068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260F452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7.10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32DD9FA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7B435888" w14:textId="77777777" w:rsidR="00C2478B" w:rsidRPr="00F26C54" w:rsidRDefault="00C2478B" w:rsidP="00C2478B">
            <w:pPr>
              <w:rPr>
                <w:rFonts w:ascii="Arial" w:hAnsi="Arial" w:cs="Arial"/>
                <w:color w:val="000000"/>
                <w:sz w:val="20"/>
                <w:szCs w:val="20"/>
                <w:lang w:eastAsia="es-HN"/>
              </w:rPr>
            </w:pPr>
          </w:p>
        </w:tc>
      </w:tr>
      <w:tr w:rsidR="00C2478B" w:rsidRPr="00F26C54" w14:paraId="25FD810C"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0633FF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2.07</w:t>
            </w:r>
          </w:p>
        </w:tc>
        <w:tc>
          <w:tcPr>
            <w:tcW w:w="4943" w:type="dxa"/>
            <w:gridSpan w:val="2"/>
            <w:tcBorders>
              <w:top w:val="nil"/>
              <w:left w:val="nil"/>
              <w:bottom w:val="single" w:sz="4" w:space="0" w:color="auto"/>
              <w:right w:val="single" w:sz="4" w:space="0" w:color="auto"/>
            </w:tcBorders>
            <w:shd w:val="clear" w:color="auto" w:fill="auto"/>
            <w:vAlign w:val="center"/>
            <w:hideMark/>
          </w:tcPr>
          <w:p w14:paraId="4A98A6C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de Concreto VC-1,  con  4#3 y 1#2 @0.15m, (0.15x0.15m)</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D42791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5A2CDAB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3.30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05CFC3D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0E99311B" w14:textId="77777777" w:rsidR="00C2478B" w:rsidRPr="00F26C54" w:rsidRDefault="00C2478B" w:rsidP="00C2478B">
            <w:pPr>
              <w:rPr>
                <w:rFonts w:ascii="Arial" w:hAnsi="Arial" w:cs="Arial"/>
                <w:color w:val="000000"/>
                <w:sz w:val="20"/>
                <w:szCs w:val="20"/>
                <w:lang w:eastAsia="es-HN"/>
              </w:rPr>
            </w:pPr>
          </w:p>
        </w:tc>
      </w:tr>
      <w:tr w:rsidR="00C2478B" w:rsidRPr="00F26C54" w14:paraId="1057E3EF"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94C719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2.08</w:t>
            </w:r>
          </w:p>
        </w:tc>
        <w:tc>
          <w:tcPr>
            <w:tcW w:w="4943" w:type="dxa"/>
            <w:gridSpan w:val="2"/>
            <w:tcBorders>
              <w:top w:val="nil"/>
              <w:left w:val="nil"/>
              <w:bottom w:val="single" w:sz="4" w:space="0" w:color="auto"/>
              <w:right w:val="single" w:sz="4" w:space="0" w:color="auto"/>
            </w:tcBorders>
            <w:shd w:val="clear" w:color="auto" w:fill="auto"/>
            <w:vAlign w:val="center"/>
            <w:hideMark/>
          </w:tcPr>
          <w:p w14:paraId="54AE8B9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Piqueteo en columnas o vigas</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72E029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4B2703F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66.70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32CF3C9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53557434" w14:textId="77777777" w:rsidR="00C2478B" w:rsidRPr="00F26C54" w:rsidRDefault="00C2478B" w:rsidP="00C2478B">
            <w:pPr>
              <w:rPr>
                <w:rFonts w:ascii="Arial" w:hAnsi="Arial" w:cs="Arial"/>
                <w:color w:val="000000"/>
                <w:sz w:val="20"/>
                <w:szCs w:val="20"/>
                <w:lang w:eastAsia="es-HN"/>
              </w:rPr>
            </w:pPr>
          </w:p>
        </w:tc>
      </w:tr>
      <w:tr w:rsidR="00C2478B" w:rsidRPr="00F26C54" w14:paraId="07CF8CD6"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6CFF0A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2.09</w:t>
            </w:r>
          </w:p>
        </w:tc>
        <w:tc>
          <w:tcPr>
            <w:tcW w:w="4943" w:type="dxa"/>
            <w:gridSpan w:val="2"/>
            <w:tcBorders>
              <w:top w:val="nil"/>
              <w:left w:val="nil"/>
              <w:bottom w:val="single" w:sz="4" w:space="0" w:color="auto"/>
              <w:right w:val="single" w:sz="4" w:space="0" w:color="auto"/>
            </w:tcBorders>
            <w:shd w:val="clear" w:color="auto" w:fill="auto"/>
            <w:vAlign w:val="center"/>
            <w:hideMark/>
          </w:tcPr>
          <w:p w14:paraId="42505D0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repello de jambas</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200CF8D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2CB3CF5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52.00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0924FD2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6B110A93" w14:textId="77777777" w:rsidR="00C2478B" w:rsidRPr="00F26C54" w:rsidRDefault="00C2478B" w:rsidP="00C2478B">
            <w:pPr>
              <w:rPr>
                <w:rFonts w:ascii="Arial" w:hAnsi="Arial" w:cs="Arial"/>
                <w:color w:val="000000"/>
                <w:sz w:val="20"/>
                <w:szCs w:val="20"/>
                <w:lang w:eastAsia="es-HN"/>
              </w:rPr>
            </w:pPr>
          </w:p>
        </w:tc>
      </w:tr>
      <w:tr w:rsidR="00C2478B" w:rsidRPr="00F26C54" w14:paraId="1AAD9A02"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05AA2B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lastRenderedPageBreak/>
              <w:t>2.10</w:t>
            </w:r>
          </w:p>
        </w:tc>
        <w:tc>
          <w:tcPr>
            <w:tcW w:w="4943" w:type="dxa"/>
            <w:gridSpan w:val="2"/>
            <w:tcBorders>
              <w:top w:val="nil"/>
              <w:left w:val="nil"/>
              <w:bottom w:val="single" w:sz="4" w:space="0" w:color="auto"/>
              <w:right w:val="single" w:sz="4" w:space="0" w:color="auto"/>
            </w:tcBorders>
            <w:shd w:val="clear" w:color="auto" w:fill="auto"/>
            <w:vAlign w:val="center"/>
            <w:hideMark/>
          </w:tcPr>
          <w:p w14:paraId="7021306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repello de pared</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44BBFA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290465D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17.61</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28C328A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61FBF9DE" w14:textId="77777777" w:rsidR="00C2478B" w:rsidRPr="00F26C54" w:rsidRDefault="00C2478B" w:rsidP="00C2478B">
            <w:pPr>
              <w:rPr>
                <w:rFonts w:ascii="Arial" w:hAnsi="Arial" w:cs="Arial"/>
                <w:color w:val="000000"/>
                <w:sz w:val="20"/>
                <w:szCs w:val="20"/>
                <w:lang w:eastAsia="es-HN"/>
              </w:rPr>
            </w:pPr>
          </w:p>
        </w:tc>
      </w:tr>
      <w:tr w:rsidR="00C2478B" w:rsidRPr="00F26C54" w14:paraId="63F71644"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0FA08D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2.11</w:t>
            </w:r>
          </w:p>
        </w:tc>
        <w:tc>
          <w:tcPr>
            <w:tcW w:w="4943" w:type="dxa"/>
            <w:gridSpan w:val="2"/>
            <w:tcBorders>
              <w:top w:val="nil"/>
              <w:left w:val="nil"/>
              <w:bottom w:val="single" w:sz="4" w:space="0" w:color="auto"/>
              <w:right w:val="single" w:sz="4" w:space="0" w:color="auto"/>
            </w:tcBorders>
            <w:shd w:val="clear" w:color="auto" w:fill="auto"/>
            <w:vAlign w:val="center"/>
            <w:hideMark/>
          </w:tcPr>
          <w:p w14:paraId="63319F8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pulido de jambas</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01C106B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652A33D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52.00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1F14089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5E9A63E4" w14:textId="77777777" w:rsidR="00C2478B" w:rsidRPr="00F26C54" w:rsidRDefault="00C2478B" w:rsidP="00C2478B">
            <w:pPr>
              <w:rPr>
                <w:rFonts w:ascii="Arial" w:hAnsi="Arial" w:cs="Arial"/>
                <w:color w:val="000000"/>
                <w:sz w:val="20"/>
                <w:szCs w:val="20"/>
                <w:lang w:eastAsia="es-HN"/>
              </w:rPr>
            </w:pPr>
          </w:p>
        </w:tc>
      </w:tr>
      <w:tr w:rsidR="00C2478B" w:rsidRPr="00F26C54" w14:paraId="14196323"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91E12E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2.12</w:t>
            </w:r>
          </w:p>
        </w:tc>
        <w:tc>
          <w:tcPr>
            <w:tcW w:w="4943" w:type="dxa"/>
            <w:gridSpan w:val="2"/>
            <w:tcBorders>
              <w:top w:val="nil"/>
              <w:left w:val="nil"/>
              <w:bottom w:val="single" w:sz="4" w:space="0" w:color="auto"/>
              <w:right w:val="single" w:sz="4" w:space="0" w:color="auto"/>
            </w:tcBorders>
            <w:shd w:val="clear" w:color="auto" w:fill="auto"/>
            <w:vAlign w:val="center"/>
            <w:hideMark/>
          </w:tcPr>
          <w:p w14:paraId="31C73C5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xml:space="preserve">pulido en pared </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361F5E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20243A4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11.37</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28DD4E1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4D0A02C7" w14:textId="77777777" w:rsidR="00C2478B" w:rsidRPr="00F26C54" w:rsidRDefault="00C2478B" w:rsidP="00C2478B">
            <w:pPr>
              <w:rPr>
                <w:rFonts w:ascii="Arial" w:hAnsi="Arial" w:cs="Arial"/>
                <w:color w:val="000000"/>
                <w:sz w:val="20"/>
                <w:szCs w:val="20"/>
                <w:lang w:eastAsia="es-HN"/>
              </w:rPr>
            </w:pPr>
          </w:p>
        </w:tc>
      </w:tr>
      <w:tr w:rsidR="00C2478B" w:rsidRPr="00F26C54" w14:paraId="072C508C"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CFCFD3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2.13</w:t>
            </w:r>
          </w:p>
        </w:tc>
        <w:tc>
          <w:tcPr>
            <w:tcW w:w="4943" w:type="dxa"/>
            <w:gridSpan w:val="2"/>
            <w:tcBorders>
              <w:top w:val="nil"/>
              <w:left w:val="nil"/>
              <w:bottom w:val="single" w:sz="4" w:space="0" w:color="auto"/>
              <w:right w:val="single" w:sz="4" w:space="0" w:color="auto"/>
            </w:tcBorders>
            <w:shd w:val="clear" w:color="auto" w:fill="auto"/>
            <w:vAlign w:val="center"/>
            <w:hideMark/>
          </w:tcPr>
          <w:p w14:paraId="008A4BF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Azulejo de color  en paredes   15x15, H=1.20m</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490422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3D46B7B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6.24</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5D0211B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336D679A" w14:textId="77777777" w:rsidR="00C2478B" w:rsidRPr="00F26C54" w:rsidRDefault="00C2478B" w:rsidP="00C2478B">
            <w:pPr>
              <w:rPr>
                <w:rFonts w:ascii="Arial" w:hAnsi="Arial" w:cs="Arial"/>
                <w:color w:val="000000"/>
                <w:sz w:val="20"/>
                <w:szCs w:val="20"/>
                <w:lang w:eastAsia="es-HN"/>
              </w:rPr>
            </w:pPr>
          </w:p>
        </w:tc>
      </w:tr>
      <w:tr w:rsidR="00C2478B" w:rsidRPr="00F26C54" w14:paraId="7B55CFC1" w14:textId="77777777" w:rsidTr="00C2478B">
        <w:trPr>
          <w:gridAfter w:val="2"/>
          <w:wAfter w:w="1246" w:type="dxa"/>
          <w:trHeight w:val="255"/>
        </w:trPr>
        <w:tc>
          <w:tcPr>
            <w:tcW w:w="601" w:type="dxa"/>
            <w:tcBorders>
              <w:top w:val="nil"/>
              <w:left w:val="single" w:sz="4" w:space="0" w:color="auto"/>
              <w:bottom w:val="nil"/>
              <w:right w:val="single" w:sz="4" w:space="0" w:color="auto"/>
            </w:tcBorders>
            <w:shd w:val="clear" w:color="auto" w:fill="auto"/>
            <w:noWrap/>
            <w:vAlign w:val="center"/>
            <w:hideMark/>
          </w:tcPr>
          <w:p w14:paraId="4A1AB6E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943" w:type="dxa"/>
            <w:gridSpan w:val="2"/>
            <w:tcBorders>
              <w:top w:val="nil"/>
              <w:left w:val="nil"/>
              <w:bottom w:val="nil"/>
              <w:right w:val="single" w:sz="4" w:space="0" w:color="auto"/>
            </w:tcBorders>
            <w:shd w:val="clear" w:color="auto" w:fill="auto"/>
            <w:vAlign w:val="center"/>
            <w:hideMark/>
          </w:tcPr>
          <w:p w14:paraId="7DE827B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gridSpan w:val="3"/>
            <w:tcBorders>
              <w:top w:val="nil"/>
              <w:left w:val="nil"/>
              <w:bottom w:val="nil"/>
              <w:right w:val="single" w:sz="4" w:space="0" w:color="auto"/>
            </w:tcBorders>
            <w:shd w:val="clear" w:color="auto" w:fill="auto"/>
            <w:noWrap/>
            <w:vAlign w:val="center"/>
            <w:hideMark/>
          </w:tcPr>
          <w:p w14:paraId="4E48893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gridSpan w:val="2"/>
            <w:tcBorders>
              <w:top w:val="nil"/>
              <w:left w:val="nil"/>
              <w:bottom w:val="nil"/>
              <w:right w:val="single" w:sz="4" w:space="0" w:color="auto"/>
            </w:tcBorders>
            <w:shd w:val="clear" w:color="auto" w:fill="auto"/>
            <w:noWrap/>
            <w:vAlign w:val="center"/>
            <w:hideMark/>
          </w:tcPr>
          <w:p w14:paraId="4FC51F5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nil"/>
              <w:left w:val="nil"/>
              <w:bottom w:val="nil"/>
              <w:right w:val="single" w:sz="4" w:space="0" w:color="auto"/>
            </w:tcBorders>
            <w:shd w:val="clear" w:color="auto" w:fill="auto"/>
            <w:noWrap/>
            <w:vAlign w:val="center"/>
            <w:hideMark/>
          </w:tcPr>
          <w:p w14:paraId="5850C31E"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818" w:type="dxa"/>
            <w:tcBorders>
              <w:top w:val="nil"/>
              <w:left w:val="nil"/>
              <w:bottom w:val="nil"/>
              <w:right w:val="single" w:sz="4" w:space="0" w:color="auto"/>
            </w:tcBorders>
            <w:shd w:val="clear" w:color="auto" w:fill="auto"/>
            <w:noWrap/>
            <w:vAlign w:val="center"/>
          </w:tcPr>
          <w:p w14:paraId="2D5A46AB" w14:textId="77777777" w:rsidR="00C2478B" w:rsidRPr="00F26C54" w:rsidRDefault="00C2478B" w:rsidP="00C2478B">
            <w:pPr>
              <w:rPr>
                <w:rFonts w:ascii="Arial" w:hAnsi="Arial" w:cs="Arial"/>
                <w:b/>
                <w:bCs/>
                <w:color w:val="000000"/>
                <w:sz w:val="20"/>
                <w:szCs w:val="20"/>
                <w:lang w:eastAsia="es-HN"/>
              </w:rPr>
            </w:pPr>
          </w:p>
        </w:tc>
      </w:tr>
      <w:tr w:rsidR="00C2478B" w:rsidRPr="00F26C54" w14:paraId="6F303367" w14:textId="77777777" w:rsidTr="00C2478B">
        <w:trPr>
          <w:gridAfter w:val="2"/>
          <w:wAfter w:w="1246" w:type="dxa"/>
          <w:trHeight w:val="255"/>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261023D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943" w:type="dxa"/>
            <w:gridSpan w:val="2"/>
            <w:tcBorders>
              <w:top w:val="single" w:sz="4" w:space="0" w:color="auto"/>
              <w:left w:val="nil"/>
              <w:bottom w:val="single" w:sz="4" w:space="0" w:color="auto"/>
              <w:right w:val="nil"/>
            </w:tcBorders>
            <w:shd w:val="clear" w:color="auto" w:fill="auto"/>
            <w:vAlign w:val="center"/>
            <w:hideMark/>
          </w:tcPr>
          <w:p w14:paraId="543AB06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gridSpan w:val="3"/>
            <w:tcBorders>
              <w:top w:val="single" w:sz="4" w:space="0" w:color="auto"/>
              <w:left w:val="nil"/>
              <w:bottom w:val="single" w:sz="4" w:space="0" w:color="auto"/>
              <w:right w:val="nil"/>
            </w:tcBorders>
            <w:shd w:val="clear" w:color="auto" w:fill="auto"/>
            <w:noWrap/>
            <w:vAlign w:val="center"/>
            <w:hideMark/>
          </w:tcPr>
          <w:p w14:paraId="6A8EA1C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gridSpan w:val="2"/>
            <w:tcBorders>
              <w:top w:val="single" w:sz="4" w:space="0" w:color="auto"/>
              <w:left w:val="nil"/>
              <w:bottom w:val="single" w:sz="4" w:space="0" w:color="auto"/>
              <w:right w:val="nil"/>
            </w:tcBorders>
            <w:shd w:val="clear" w:color="auto" w:fill="auto"/>
            <w:noWrap/>
            <w:vAlign w:val="center"/>
            <w:hideMark/>
          </w:tcPr>
          <w:p w14:paraId="7CE1563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single" w:sz="4" w:space="0" w:color="auto"/>
              <w:left w:val="nil"/>
              <w:bottom w:val="single" w:sz="4" w:space="0" w:color="auto"/>
              <w:right w:val="nil"/>
            </w:tcBorders>
            <w:shd w:val="clear" w:color="auto" w:fill="auto"/>
            <w:noWrap/>
            <w:vAlign w:val="center"/>
            <w:hideMark/>
          </w:tcPr>
          <w:p w14:paraId="6BB6412B"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9EEF4C0" w14:textId="77777777" w:rsidR="00C2478B" w:rsidRPr="00F26C54" w:rsidRDefault="00C2478B" w:rsidP="00C2478B">
            <w:pPr>
              <w:rPr>
                <w:rFonts w:ascii="Arial" w:hAnsi="Arial" w:cs="Arial"/>
                <w:b/>
                <w:bCs/>
                <w:color w:val="000000"/>
                <w:sz w:val="20"/>
                <w:szCs w:val="20"/>
                <w:lang w:eastAsia="es-HN"/>
              </w:rPr>
            </w:pPr>
          </w:p>
        </w:tc>
      </w:tr>
      <w:tr w:rsidR="00C2478B" w:rsidRPr="00F26C54" w14:paraId="13D3F04B"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730E577"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3.00</w:t>
            </w:r>
          </w:p>
        </w:tc>
        <w:tc>
          <w:tcPr>
            <w:tcW w:w="4943" w:type="dxa"/>
            <w:gridSpan w:val="2"/>
            <w:tcBorders>
              <w:top w:val="nil"/>
              <w:left w:val="nil"/>
              <w:bottom w:val="single" w:sz="4" w:space="0" w:color="auto"/>
              <w:right w:val="single" w:sz="4" w:space="0" w:color="auto"/>
            </w:tcBorders>
            <w:shd w:val="clear" w:color="auto" w:fill="auto"/>
            <w:vAlign w:val="center"/>
            <w:hideMark/>
          </w:tcPr>
          <w:p w14:paraId="19DFC134"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Techos</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3803997E"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7D245A0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769F986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63A6DF5D" w14:textId="77777777" w:rsidR="00C2478B" w:rsidRPr="00F26C54" w:rsidRDefault="00C2478B" w:rsidP="00C2478B">
            <w:pPr>
              <w:rPr>
                <w:rFonts w:ascii="Arial" w:hAnsi="Arial" w:cs="Arial"/>
                <w:color w:val="000000"/>
                <w:sz w:val="20"/>
                <w:szCs w:val="20"/>
                <w:lang w:eastAsia="es-HN"/>
              </w:rPr>
            </w:pPr>
          </w:p>
        </w:tc>
      </w:tr>
      <w:tr w:rsidR="00C2478B" w:rsidRPr="00F26C54" w14:paraId="45E147D2"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4B62A3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3.01</w:t>
            </w:r>
          </w:p>
        </w:tc>
        <w:tc>
          <w:tcPr>
            <w:tcW w:w="4943" w:type="dxa"/>
            <w:gridSpan w:val="2"/>
            <w:tcBorders>
              <w:top w:val="nil"/>
              <w:left w:val="nil"/>
              <w:bottom w:val="single" w:sz="4" w:space="0" w:color="auto"/>
              <w:right w:val="single" w:sz="4" w:space="0" w:color="auto"/>
            </w:tcBorders>
            <w:shd w:val="clear" w:color="auto" w:fill="auto"/>
            <w:vAlign w:val="center"/>
            <w:hideMark/>
          </w:tcPr>
          <w:p w14:paraId="1B7F3A7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VM-1 de 3" X 3/32"</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AF25B3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3EA330F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159A4CA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5B7C2D43" w14:textId="77777777" w:rsidR="00C2478B" w:rsidRPr="00F26C54" w:rsidRDefault="00C2478B" w:rsidP="00C2478B">
            <w:pPr>
              <w:rPr>
                <w:rFonts w:ascii="Arial" w:hAnsi="Arial" w:cs="Arial"/>
                <w:color w:val="000000"/>
                <w:sz w:val="20"/>
                <w:szCs w:val="20"/>
                <w:lang w:eastAsia="es-HN"/>
              </w:rPr>
            </w:pPr>
          </w:p>
        </w:tc>
      </w:tr>
      <w:tr w:rsidR="00C2478B" w:rsidRPr="00F26C54" w14:paraId="359E26A1"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E8D0D04"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3.02</w:t>
            </w:r>
          </w:p>
        </w:tc>
        <w:tc>
          <w:tcPr>
            <w:tcW w:w="4943" w:type="dxa"/>
            <w:gridSpan w:val="2"/>
            <w:tcBorders>
              <w:top w:val="nil"/>
              <w:left w:val="nil"/>
              <w:bottom w:val="single" w:sz="4" w:space="0" w:color="auto"/>
              <w:right w:val="single" w:sz="4" w:space="0" w:color="auto"/>
            </w:tcBorders>
            <w:shd w:val="clear" w:color="auto" w:fill="auto"/>
            <w:vAlign w:val="center"/>
            <w:hideMark/>
          </w:tcPr>
          <w:p w14:paraId="3439487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Perlines P-1  1 1/2 X 3"X 3/32"</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149DDA5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06CF198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8.40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5212E73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3A3C47E0" w14:textId="77777777" w:rsidR="00C2478B" w:rsidRPr="00F26C54" w:rsidRDefault="00C2478B" w:rsidP="00C2478B">
            <w:pPr>
              <w:rPr>
                <w:rFonts w:ascii="Arial" w:hAnsi="Arial" w:cs="Arial"/>
                <w:color w:val="000000"/>
                <w:sz w:val="20"/>
                <w:szCs w:val="20"/>
                <w:lang w:eastAsia="es-HN"/>
              </w:rPr>
            </w:pPr>
          </w:p>
        </w:tc>
      </w:tr>
      <w:tr w:rsidR="00C2478B" w:rsidRPr="00F26C54" w14:paraId="006918EB"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F3CC88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3.03</w:t>
            </w:r>
          </w:p>
        </w:tc>
        <w:tc>
          <w:tcPr>
            <w:tcW w:w="4943" w:type="dxa"/>
            <w:gridSpan w:val="2"/>
            <w:tcBorders>
              <w:top w:val="nil"/>
              <w:left w:val="nil"/>
              <w:bottom w:val="single" w:sz="4" w:space="0" w:color="auto"/>
              <w:right w:val="single" w:sz="4" w:space="0" w:color="auto"/>
            </w:tcBorders>
            <w:shd w:val="clear" w:color="auto" w:fill="auto"/>
            <w:vAlign w:val="center"/>
            <w:hideMark/>
          </w:tcPr>
          <w:p w14:paraId="29E6AFC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Perlines P- 1 2X4" X 3/32"</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11F3188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35FFB5D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11.40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2DF02D6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7209E37D" w14:textId="77777777" w:rsidR="00C2478B" w:rsidRPr="00F26C54" w:rsidRDefault="00C2478B" w:rsidP="00C2478B">
            <w:pPr>
              <w:rPr>
                <w:rFonts w:ascii="Arial" w:hAnsi="Arial" w:cs="Arial"/>
                <w:color w:val="000000"/>
                <w:sz w:val="20"/>
                <w:szCs w:val="20"/>
                <w:lang w:eastAsia="es-HN"/>
              </w:rPr>
            </w:pPr>
          </w:p>
        </w:tc>
      </w:tr>
      <w:tr w:rsidR="00C2478B" w:rsidRPr="00F26C54" w14:paraId="33509DA9"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AED8F1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3.04</w:t>
            </w:r>
          </w:p>
        </w:tc>
        <w:tc>
          <w:tcPr>
            <w:tcW w:w="4943" w:type="dxa"/>
            <w:gridSpan w:val="2"/>
            <w:tcBorders>
              <w:top w:val="nil"/>
              <w:left w:val="nil"/>
              <w:bottom w:val="single" w:sz="4" w:space="0" w:color="auto"/>
              <w:right w:val="single" w:sz="4" w:space="0" w:color="auto"/>
            </w:tcBorders>
            <w:shd w:val="clear" w:color="auto" w:fill="auto"/>
            <w:vAlign w:val="center"/>
            <w:hideMark/>
          </w:tcPr>
          <w:p w14:paraId="669652A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Platinas angulares fijación VM - 1 y p.</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2FED798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445B237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776CE27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27383B88" w14:textId="77777777" w:rsidR="00C2478B" w:rsidRPr="00F26C54" w:rsidRDefault="00C2478B" w:rsidP="00C2478B">
            <w:pPr>
              <w:rPr>
                <w:rFonts w:ascii="Arial" w:hAnsi="Arial" w:cs="Arial"/>
                <w:color w:val="000000"/>
                <w:sz w:val="20"/>
                <w:szCs w:val="20"/>
                <w:lang w:eastAsia="es-HN"/>
              </w:rPr>
            </w:pPr>
          </w:p>
        </w:tc>
      </w:tr>
      <w:tr w:rsidR="00C2478B" w:rsidRPr="00F26C54" w14:paraId="56976441"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6BD1A4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3.05</w:t>
            </w:r>
          </w:p>
        </w:tc>
        <w:tc>
          <w:tcPr>
            <w:tcW w:w="4943" w:type="dxa"/>
            <w:gridSpan w:val="2"/>
            <w:tcBorders>
              <w:top w:val="nil"/>
              <w:left w:val="nil"/>
              <w:bottom w:val="single" w:sz="4" w:space="0" w:color="auto"/>
              <w:right w:val="single" w:sz="4" w:space="0" w:color="auto"/>
            </w:tcBorders>
            <w:shd w:val="clear" w:color="auto" w:fill="auto"/>
            <w:vAlign w:val="center"/>
            <w:hideMark/>
          </w:tcPr>
          <w:p w14:paraId="0FA63DB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Cubierta de techo de zinc corrugado calibre 26</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79A24C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6F814F2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6.34</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4EC5ED1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1A269E66" w14:textId="77777777" w:rsidR="00C2478B" w:rsidRPr="00F26C54" w:rsidRDefault="00C2478B" w:rsidP="00C2478B">
            <w:pPr>
              <w:rPr>
                <w:rFonts w:ascii="Arial" w:hAnsi="Arial" w:cs="Arial"/>
                <w:color w:val="000000"/>
                <w:sz w:val="20"/>
                <w:szCs w:val="20"/>
                <w:lang w:eastAsia="es-HN"/>
              </w:rPr>
            </w:pPr>
          </w:p>
        </w:tc>
      </w:tr>
      <w:tr w:rsidR="00C2478B" w:rsidRPr="00F26C54" w14:paraId="762BC3CA"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8EDEA1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3.06</w:t>
            </w:r>
          </w:p>
        </w:tc>
        <w:tc>
          <w:tcPr>
            <w:tcW w:w="4943" w:type="dxa"/>
            <w:gridSpan w:val="2"/>
            <w:tcBorders>
              <w:top w:val="nil"/>
              <w:left w:val="nil"/>
              <w:bottom w:val="single" w:sz="4" w:space="0" w:color="auto"/>
              <w:right w:val="single" w:sz="4" w:space="0" w:color="auto"/>
            </w:tcBorders>
            <w:shd w:val="clear" w:color="auto" w:fill="auto"/>
            <w:vAlign w:val="center"/>
            <w:hideMark/>
          </w:tcPr>
          <w:p w14:paraId="2A3AD52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Pintura anticorrosiva</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2E0F9CE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2803D13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24.00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357E0FC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402F6B14" w14:textId="77777777" w:rsidR="00C2478B" w:rsidRPr="00F26C54" w:rsidRDefault="00C2478B" w:rsidP="00C2478B">
            <w:pPr>
              <w:rPr>
                <w:rFonts w:ascii="Arial" w:hAnsi="Arial" w:cs="Arial"/>
                <w:color w:val="000000"/>
                <w:sz w:val="20"/>
                <w:szCs w:val="20"/>
                <w:lang w:eastAsia="es-HN"/>
              </w:rPr>
            </w:pPr>
          </w:p>
        </w:tc>
      </w:tr>
      <w:tr w:rsidR="00C2478B" w:rsidRPr="00F26C54" w14:paraId="3EC922D8" w14:textId="77777777" w:rsidTr="00C2478B">
        <w:trPr>
          <w:gridAfter w:val="2"/>
          <w:wAfter w:w="1246" w:type="dxa"/>
          <w:trHeight w:val="255"/>
        </w:trPr>
        <w:tc>
          <w:tcPr>
            <w:tcW w:w="601" w:type="dxa"/>
            <w:tcBorders>
              <w:top w:val="nil"/>
              <w:left w:val="single" w:sz="4" w:space="0" w:color="auto"/>
              <w:bottom w:val="nil"/>
              <w:right w:val="single" w:sz="4" w:space="0" w:color="auto"/>
            </w:tcBorders>
            <w:shd w:val="clear" w:color="auto" w:fill="auto"/>
            <w:noWrap/>
            <w:vAlign w:val="center"/>
            <w:hideMark/>
          </w:tcPr>
          <w:p w14:paraId="0803214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943" w:type="dxa"/>
            <w:gridSpan w:val="2"/>
            <w:tcBorders>
              <w:top w:val="nil"/>
              <w:left w:val="nil"/>
              <w:bottom w:val="nil"/>
              <w:right w:val="single" w:sz="4" w:space="0" w:color="auto"/>
            </w:tcBorders>
            <w:shd w:val="clear" w:color="auto" w:fill="auto"/>
            <w:vAlign w:val="center"/>
            <w:hideMark/>
          </w:tcPr>
          <w:p w14:paraId="7B21902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gridSpan w:val="3"/>
            <w:tcBorders>
              <w:top w:val="nil"/>
              <w:left w:val="nil"/>
              <w:bottom w:val="nil"/>
              <w:right w:val="single" w:sz="4" w:space="0" w:color="auto"/>
            </w:tcBorders>
            <w:shd w:val="clear" w:color="auto" w:fill="auto"/>
            <w:noWrap/>
            <w:vAlign w:val="center"/>
            <w:hideMark/>
          </w:tcPr>
          <w:p w14:paraId="51A48B8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gridSpan w:val="2"/>
            <w:tcBorders>
              <w:top w:val="nil"/>
              <w:left w:val="nil"/>
              <w:bottom w:val="nil"/>
              <w:right w:val="single" w:sz="4" w:space="0" w:color="auto"/>
            </w:tcBorders>
            <w:shd w:val="clear" w:color="auto" w:fill="auto"/>
            <w:noWrap/>
            <w:vAlign w:val="center"/>
            <w:hideMark/>
          </w:tcPr>
          <w:p w14:paraId="30888B3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nil"/>
              <w:left w:val="nil"/>
              <w:bottom w:val="nil"/>
              <w:right w:val="single" w:sz="4" w:space="0" w:color="auto"/>
            </w:tcBorders>
            <w:shd w:val="clear" w:color="auto" w:fill="auto"/>
            <w:noWrap/>
            <w:vAlign w:val="center"/>
            <w:hideMark/>
          </w:tcPr>
          <w:p w14:paraId="01525F8E"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818" w:type="dxa"/>
            <w:tcBorders>
              <w:top w:val="nil"/>
              <w:left w:val="nil"/>
              <w:bottom w:val="nil"/>
              <w:right w:val="single" w:sz="4" w:space="0" w:color="auto"/>
            </w:tcBorders>
            <w:shd w:val="clear" w:color="auto" w:fill="auto"/>
            <w:noWrap/>
            <w:vAlign w:val="center"/>
          </w:tcPr>
          <w:p w14:paraId="50288D7F" w14:textId="77777777" w:rsidR="00C2478B" w:rsidRPr="00F26C54" w:rsidRDefault="00C2478B" w:rsidP="00C2478B">
            <w:pPr>
              <w:rPr>
                <w:rFonts w:ascii="Arial" w:hAnsi="Arial" w:cs="Arial"/>
                <w:b/>
                <w:bCs/>
                <w:color w:val="000000"/>
                <w:sz w:val="20"/>
                <w:szCs w:val="20"/>
                <w:lang w:eastAsia="es-HN"/>
              </w:rPr>
            </w:pPr>
          </w:p>
        </w:tc>
      </w:tr>
      <w:tr w:rsidR="00C2478B" w:rsidRPr="00F26C54" w14:paraId="6F974E78" w14:textId="77777777" w:rsidTr="00C2478B">
        <w:trPr>
          <w:gridAfter w:val="2"/>
          <w:wAfter w:w="1246" w:type="dxa"/>
          <w:trHeight w:val="255"/>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454A986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943" w:type="dxa"/>
            <w:gridSpan w:val="2"/>
            <w:tcBorders>
              <w:top w:val="single" w:sz="4" w:space="0" w:color="auto"/>
              <w:left w:val="nil"/>
              <w:bottom w:val="single" w:sz="4" w:space="0" w:color="auto"/>
              <w:right w:val="nil"/>
            </w:tcBorders>
            <w:shd w:val="clear" w:color="auto" w:fill="auto"/>
            <w:vAlign w:val="center"/>
            <w:hideMark/>
          </w:tcPr>
          <w:p w14:paraId="59C487E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gridSpan w:val="3"/>
            <w:tcBorders>
              <w:top w:val="single" w:sz="4" w:space="0" w:color="auto"/>
              <w:left w:val="nil"/>
              <w:bottom w:val="single" w:sz="4" w:space="0" w:color="auto"/>
              <w:right w:val="nil"/>
            </w:tcBorders>
            <w:shd w:val="clear" w:color="auto" w:fill="auto"/>
            <w:noWrap/>
            <w:vAlign w:val="center"/>
            <w:hideMark/>
          </w:tcPr>
          <w:p w14:paraId="639E410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gridSpan w:val="2"/>
            <w:tcBorders>
              <w:top w:val="single" w:sz="4" w:space="0" w:color="auto"/>
              <w:left w:val="nil"/>
              <w:bottom w:val="single" w:sz="4" w:space="0" w:color="auto"/>
              <w:right w:val="nil"/>
            </w:tcBorders>
            <w:shd w:val="clear" w:color="auto" w:fill="auto"/>
            <w:noWrap/>
            <w:vAlign w:val="center"/>
            <w:hideMark/>
          </w:tcPr>
          <w:p w14:paraId="49322F9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single" w:sz="4" w:space="0" w:color="auto"/>
              <w:left w:val="nil"/>
              <w:bottom w:val="single" w:sz="4" w:space="0" w:color="auto"/>
              <w:right w:val="nil"/>
            </w:tcBorders>
            <w:shd w:val="clear" w:color="auto" w:fill="auto"/>
            <w:noWrap/>
            <w:vAlign w:val="center"/>
            <w:hideMark/>
          </w:tcPr>
          <w:p w14:paraId="2557AF16"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FE49790" w14:textId="77777777" w:rsidR="00C2478B" w:rsidRPr="00F26C54" w:rsidRDefault="00C2478B" w:rsidP="00C2478B">
            <w:pPr>
              <w:rPr>
                <w:rFonts w:ascii="Arial" w:hAnsi="Arial" w:cs="Arial"/>
                <w:b/>
                <w:bCs/>
                <w:color w:val="000000"/>
                <w:sz w:val="20"/>
                <w:szCs w:val="20"/>
                <w:lang w:eastAsia="es-HN"/>
              </w:rPr>
            </w:pPr>
          </w:p>
        </w:tc>
      </w:tr>
      <w:tr w:rsidR="00C2478B" w:rsidRPr="00F26C54" w14:paraId="1D2B6F21"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AAA45A9"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4.00</w:t>
            </w:r>
          </w:p>
        </w:tc>
        <w:tc>
          <w:tcPr>
            <w:tcW w:w="4943" w:type="dxa"/>
            <w:gridSpan w:val="2"/>
            <w:tcBorders>
              <w:top w:val="nil"/>
              <w:left w:val="nil"/>
              <w:bottom w:val="single" w:sz="4" w:space="0" w:color="auto"/>
              <w:right w:val="single" w:sz="4" w:space="0" w:color="auto"/>
            </w:tcBorders>
            <w:shd w:val="clear" w:color="auto" w:fill="auto"/>
            <w:vAlign w:val="center"/>
            <w:hideMark/>
          </w:tcPr>
          <w:p w14:paraId="113F25CF"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Pisos</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3E9A3FA1"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3E87DDA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7D4E30A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3BADFF64" w14:textId="77777777" w:rsidR="00C2478B" w:rsidRPr="00F26C54" w:rsidRDefault="00C2478B" w:rsidP="00C2478B">
            <w:pPr>
              <w:rPr>
                <w:rFonts w:ascii="Arial" w:hAnsi="Arial" w:cs="Arial"/>
                <w:color w:val="000000"/>
                <w:sz w:val="20"/>
                <w:szCs w:val="20"/>
                <w:lang w:eastAsia="es-HN"/>
              </w:rPr>
            </w:pPr>
          </w:p>
        </w:tc>
      </w:tr>
      <w:tr w:rsidR="00C2478B" w:rsidRPr="00F26C54" w14:paraId="5730DF3C"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65309A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4.01</w:t>
            </w:r>
          </w:p>
        </w:tc>
        <w:tc>
          <w:tcPr>
            <w:tcW w:w="4943" w:type="dxa"/>
            <w:gridSpan w:val="2"/>
            <w:tcBorders>
              <w:top w:val="nil"/>
              <w:left w:val="nil"/>
              <w:bottom w:val="single" w:sz="4" w:space="0" w:color="auto"/>
              <w:right w:val="single" w:sz="4" w:space="0" w:color="auto"/>
            </w:tcBorders>
            <w:shd w:val="clear" w:color="auto" w:fill="auto"/>
            <w:vAlign w:val="center"/>
            <w:hideMark/>
          </w:tcPr>
          <w:p w14:paraId="5AA5014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Conformación de terreno</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072F364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3941CC5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4.60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2C49B05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21FF38C0" w14:textId="77777777" w:rsidR="00C2478B" w:rsidRPr="00F26C54" w:rsidRDefault="00C2478B" w:rsidP="00C2478B">
            <w:pPr>
              <w:rPr>
                <w:rFonts w:ascii="Arial" w:hAnsi="Arial" w:cs="Arial"/>
                <w:color w:val="000000"/>
                <w:sz w:val="20"/>
                <w:szCs w:val="20"/>
                <w:lang w:eastAsia="es-HN"/>
              </w:rPr>
            </w:pPr>
          </w:p>
        </w:tc>
      </w:tr>
      <w:tr w:rsidR="00C2478B" w:rsidRPr="00F26C54" w14:paraId="4CF86DA7"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8F0F79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4.02</w:t>
            </w:r>
          </w:p>
        </w:tc>
        <w:tc>
          <w:tcPr>
            <w:tcW w:w="4943" w:type="dxa"/>
            <w:gridSpan w:val="2"/>
            <w:tcBorders>
              <w:top w:val="nil"/>
              <w:left w:val="nil"/>
              <w:bottom w:val="single" w:sz="4" w:space="0" w:color="auto"/>
              <w:right w:val="single" w:sz="4" w:space="0" w:color="auto"/>
            </w:tcBorders>
            <w:shd w:val="clear" w:color="auto" w:fill="auto"/>
            <w:vAlign w:val="center"/>
            <w:hideMark/>
          </w:tcPr>
          <w:p w14:paraId="1F55FEF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Concreto con acabado fino integral</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12337A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7F1AC70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0.50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41531F3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2CE0F3DF" w14:textId="77777777" w:rsidR="00C2478B" w:rsidRPr="00F26C54" w:rsidRDefault="00C2478B" w:rsidP="00C2478B">
            <w:pPr>
              <w:rPr>
                <w:rFonts w:ascii="Arial" w:hAnsi="Arial" w:cs="Arial"/>
                <w:color w:val="000000"/>
                <w:sz w:val="20"/>
                <w:szCs w:val="20"/>
                <w:lang w:eastAsia="es-HN"/>
              </w:rPr>
            </w:pPr>
          </w:p>
        </w:tc>
      </w:tr>
      <w:tr w:rsidR="00C2478B" w:rsidRPr="00F26C54" w14:paraId="18106305" w14:textId="77777777" w:rsidTr="00C2478B">
        <w:trPr>
          <w:gridAfter w:val="2"/>
          <w:wAfter w:w="1246" w:type="dxa"/>
          <w:trHeight w:val="255"/>
        </w:trPr>
        <w:tc>
          <w:tcPr>
            <w:tcW w:w="601" w:type="dxa"/>
            <w:tcBorders>
              <w:top w:val="nil"/>
              <w:left w:val="single" w:sz="4" w:space="0" w:color="auto"/>
              <w:bottom w:val="nil"/>
              <w:right w:val="single" w:sz="4" w:space="0" w:color="auto"/>
            </w:tcBorders>
            <w:shd w:val="clear" w:color="auto" w:fill="auto"/>
            <w:noWrap/>
            <w:vAlign w:val="center"/>
            <w:hideMark/>
          </w:tcPr>
          <w:p w14:paraId="71938FF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943" w:type="dxa"/>
            <w:gridSpan w:val="2"/>
            <w:tcBorders>
              <w:top w:val="nil"/>
              <w:left w:val="nil"/>
              <w:bottom w:val="nil"/>
              <w:right w:val="single" w:sz="4" w:space="0" w:color="auto"/>
            </w:tcBorders>
            <w:shd w:val="clear" w:color="auto" w:fill="auto"/>
            <w:vAlign w:val="center"/>
            <w:hideMark/>
          </w:tcPr>
          <w:p w14:paraId="45079B1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gridSpan w:val="3"/>
            <w:tcBorders>
              <w:top w:val="nil"/>
              <w:left w:val="nil"/>
              <w:bottom w:val="nil"/>
              <w:right w:val="single" w:sz="4" w:space="0" w:color="auto"/>
            </w:tcBorders>
            <w:shd w:val="clear" w:color="auto" w:fill="auto"/>
            <w:noWrap/>
            <w:vAlign w:val="center"/>
            <w:hideMark/>
          </w:tcPr>
          <w:p w14:paraId="4FD6054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gridSpan w:val="2"/>
            <w:tcBorders>
              <w:top w:val="nil"/>
              <w:left w:val="nil"/>
              <w:bottom w:val="nil"/>
              <w:right w:val="single" w:sz="4" w:space="0" w:color="auto"/>
            </w:tcBorders>
            <w:shd w:val="clear" w:color="auto" w:fill="auto"/>
            <w:noWrap/>
            <w:vAlign w:val="center"/>
            <w:hideMark/>
          </w:tcPr>
          <w:p w14:paraId="6095E7B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nil"/>
              <w:left w:val="nil"/>
              <w:bottom w:val="nil"/>
              <w:right w:val="single" w:sz="4" w:space="0" w:color="auto"/>
            </w:tcBorders>
            <w:shd w:val="clear" w:color="auto" w:fill="auto"/>
            <w:noWrap/>
            <w:vAlign w:val="center"/>
            <w:hideMark/>
          </w:tcPr>
          <w:p w14:paraId="71E7064F"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818" w:type="dxa"/>
            <w:tcBorders>
              <w:top w:val="nil"/>
              <w:left w:val="nil"/>
              <w:bottom w:val="nil"/>
              <w:right w:val="single" w:sz="4" w:space="0" w:color="auto"/>
            </w:tcBorders>
            <w:shd w:val="clear" w:color="auto" w:fill="auto"/>
            <w:noWrap/>
            <w:vAlign w:val="center"/>
          </w:tcPr>
          <w:p w14:paraId="46E9F2B2" w14:textId="77777777" w:rsidR="00C2478B" w:rsidRPr="00F26C54" w:rsidRDefault="00C2478B" w:rsidP="00C2478B">
            <w:pPr>
              <w:rPr>
                <w:rFonts w:ascii="Arial" w:hAnsi="Arial" w:cs="Arial"/>
                <w:b/>
                <w:bCs/>
                <w:color w:val="000000"/>
                <w:sz w:val="20"/>
                <w:szCs w:val="20"/>
                <w:lang w:eastAsia="es-HN"/>
              </w:rPr>
            </w:pPr>
          </w:p>
        </w:tc>
      </w:tr>
      <w:tr w:rsidR="00C2478B" w:rsidRPr="00F26C54" w14:paraId="087BA0D5" w14:textId="77777777" w:rsidTr="00C2478B">
        <w:trPr>
          <w:gridAfter w:val="2"/>
          <w:wAfter w:w="1246" w:type="dxa"/>
          <w:trHeight w:val="255"/>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47B36DD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943" w:type="dxa"/>
            <w:gridSpan w:val="2"/>
            <w:tcBorders>
              <w:top w:val="single" w:sz="4" w:space="0" w:color="auto"/>
              <w:left w:val="nil"/>
              <w:bottom w:val="single" w:sz="4" w:space="0" w:color="auto"/>
              <w:right w:val="nil"/>
            </w:tcBorders>
            <w:shd w:val="clear" w:color="auto" w:fill="auto"/>
            <w:vAlign w:val="center"/>
            <w:hideMark/>
          </w:tcPr>
          <w:p w14:paraId="4988AAD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gridSpan w:val="3"/>
            <w:tcBorders>
              <w:top w:val="single" w:sz="4" w:space="0" w:color="auto"/>
              <w:left w:val="nil"/>
              <w:bottom w:val="single" w:sz="4" w:space="0" w:color="auto"/>
              <w:right w:val="nil"/>
            </w:tcBorders>
            <w:shd w:val="clear" w:color="auto" w:fill="auto"/>
            <w:noWrap/>
            <w:vAlign w:val="center"/>
            <w:hideMark/>
          </w:tcPr>
          <w:p w14:paraId="1B0ED1A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gridSpan w:val="2"/>
            <w:tcBorders>
              <w:top w:val="single" w:sz="4" w:space="0" w:color="auto"/>
              <w:left w:val="nil"/>
              <w:bottom w:val="single" w:sz="4" w:space="0" w:color="auto"/>
              <w:right w:val="nil"/>
            </w:tcBorders>
            <w:shd w:val="clear" w:color="auto" w:fill="auto"/>
            <w:noWrap/>
            <w:vAlign w:val="center"/>
            <w:hideMark/>
          </w:tcPr>
          <w:p w14:paraId="228CA09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single" w:sz="4" w:space="0" w:color="auto"/>
              <w:left w:val="nil"/>
              <w:bottom w:val="single" w:sz="4" w:space="0" w:color="auto"/>
              <w:right w:val="nil"/>
            </w:tcBorders>
            <w:shd w:val="clear" w:color="auto" w:fill="auto"/>
            <w:noWrap/>
            <w:vAlign w:val="center"/>
            <w:hideMark/>
          </w:tcPr>
          <w:p w14:paraId="07F9CD46"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1544B90B" w14:textId="77777777" w:rsidR="00C2478B" w:rsidRPr="00F26C54" w:rsidRDefault="00C2478B" w:rsidP="00C2478B">
            <w:pPr>
              <w:rPr>
                <w:rFonts w:ascii="Arial" w:hAnsi="Arial" w:cs="Arial"/>
                <w:b/>
                <w:bCs/>
                <w:color w:val="000000"/>
                <w:sz w:val="20"/>
                <w:szCs w:val="20"/>
                <w:lang w:eastAsia="es-HN"/>
              </w:rPr>
            </w:pPr>
          </w:p>
        </w:tc>
      </w:tr>
      <w:tr w:rsidR="00C2478B" w:rsidRPr="00F26C54" w14:paraId="208D925D"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9D5C9F3"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5.00</w:t>
            </w:r>
          </w:p>
        </w:tc>
        <w:tc>
          <w:tcPr>
            <w:tcW w:w="4943" w:type="dxa"/>
            <w:gridSpan w:val="2"/>
            <w:tcBorders>
              <w:top w:val="nil"/>
              <w:left w:val="nil"/>
              <w:bottom w:val="single" w:sz="4" w:space="0" w:color="auto"/>
              <w:right w:val="single" w:sz="4" w:space="0" w:color="auto"/>
            </w:tcBorders>
            <w:shd w:val="clear" w:color="auto" w:fill="auto"/>
            <w:vAlign w:val="center"/>
            <w:hideMark/>
          </w:tcPr>
          <w:p w14:paraId="69B11617"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Otras obras</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9A94DA4"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7F146BE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4D7BBF1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1F5F27FB" w14:textId="77777777" w:rsidR="00C2478B" w:rsidRPr="00F26C54" w:rsidRDefault="00C2478B" w:rsidP="00C2478B">
            <w:pPr>
              <w:rPr>
                <w:rFonts w:ascii="Arial" w:hAnsi="Arial" w:cs="Arial"/>
                <w:color w:val="000000"/>
                <w:sz w:val="20"/>
                <w:szCs w:val="20"/>
                <w:lang w:eastAsia="es-HN"/>
              </w:rPr>
            </w:pPr>
          </w:p>
        </w:tc>
      </w:tr>
      <w:tr w:rsidR="00C2478B" w:rsidRPr="00F26C54" w14:paraId="6F0E752B"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234CCE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5.01</w:t>
            </w:r>
          </w:p>
        </w:tc>
        <w:tc>
          <w:tcPr>
            <w:tcW w:w="4943" w:type="dxa"/>
            <w:gridSpan w:val="2"/>
            <w:tcBorders>
              <w:top w:val="nil"/>
              <w:left w:val="nil"/>
              <w:bottom w:val="single" w:sz="4" w:space="0" w:color="auto"/>
              <w:right w:val="single" w:sz="4" w:space="0" w:color="auto"/>
            </w:tcBorders>
            <w:shd w:val="clear" w:color="auto" w:fill="auto"/>
            <w:vAlign w:val="center"/>
            <w:hideMark/>
          </w:tcPr>
          <w:p w14:paraId="6EA4BE6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Cielo raso plycem (incluye accesorios)</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12A9B5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1A962B8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8.00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0E119CF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54C04471" w14:textId="77777777" w:rsidR="00C2478B" w:rsidRPr="00F26C54" w:rsidRDefault="00C2478B" w:rsidP="00C2478B">
            <w:pPr>
              <w:rPr>
                <w:rFonts w:ascii="Arial" w:hAnsi="Arial" w:cs="Arial"/>
                <w:color w:val="000000"/>
                <w:sz w:val="20"/>
                <w:szCs w:val="20"/>
                <w:lang w:eastAsia="es-HN"/>
              </w:rPr>
            </w:pPr>
          </w:p>
        </w:tc>
      </w:tr>
      <w:tr w:rsidR="00C2478B" w:rsidRPr="00F26C54" w14:paraId="005B186C"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8B1F5D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5.02</w:t>
            </w:r>
          </w:p>
        </w:tc>
        <w:tc>
          <w:tcPr>
            <w:tcW w:w="4943" w:type="dxa"/>
            <w:gridSpan w:val="2"/>
            <w:tcBorders>
              <w:top w:val="nil"/>
              <w:left w:val="nil"/>
              <w:bottom w:val="single" w:sz="4" w:space="0" w:color="auto"/>
              <w:right w:val="single" w:sz="4" w:space="0" w:color="auto"/>
            </w:tcBorders>
            <w:shd w:val="clear" w:color="auto" w:fill="auto"/>
            <w:vAlign w:val="center"/>
            <w:hideMark/>
          </w:tcPr>
          <w:p w14:paraId="7E30553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Verja de hierro lisa 3/8" marco angular 1"</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1F42670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5177C3D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0.60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7AA228A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39FED5C1" w14:textId="77777777" w:rsidR="00C2478B" w:rsidRPr="00F26C54" w:rsidRDefault="00C2478B" w:rsidP="00C2478B">
            <w:pPr>
              <w:rPr>
                <w:rFonts w:ascii="Arial" w:hAnsi="Arial" w:cs="Arial"/>
                <w:color w:val="000000"/>
                <w:sz w:val="20"/>
                <w:szCs w:val="20"/>
                <w:lang w:eastAsia="es-HN"/>
              </w:rPr>
            </w:pPr>
          </w:p>
        </w:tc>
      </w:tr>
      <w:tr w:rsidR="00C2478B" w:rsidRPr="00F26C54" w14:paraId="27302730"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1C4896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5.03</w:t>
            </w:r>
          </w:p>
        </w:tc>
        <w:tc>
          <w:tcPr>
            <w:tcW w:w="4943" w:type="dxa"/>
            <w:gridSpan w:val="2"/>
            <w:tcBorders>
              <w:top w:val="nil"/>
              <w:left w:val="nil"/>
              <w:bottom w:val="single" w:sz="4" w:space="0" w:color="auto"/>
              <w:right w:val="single" w:sz="4" w:space="0" w:color="auto"/>
            </w:tcBorders>
            <w:shd w:val="clear" w:color="auto" w:fill="auto"/>
            <w:vAlign w:val="center"/>
            <w:hideMark/>
          </w:tcPr>
          <w:p w14:paraId="2BD807AB" w14:textId="45841304" w:rsidR="00C2478B" w:rsidRPr="00F26C54" w:rsidRDefault="00982B8A" w:rsidP="00C2478B">
            <w:pPr>
              <w:rPr>
                <w:rFonts w:ascii="Arial" w:hAnsi="Arial" w:cs="Arial"/>
                <w:sz w:val="18"/>
                <w:szCs w:val="18"/>
                <w:lang w:eastAsia="es-HN"/>
              </w:rPr>
            </w:pPr>
            <w:r w:rsidRPr="00F26C54">
              <w:rPr>
                <w:rFonts w:ascii="Arial" w:hAnsi="Arial" w:cs="Arial"/>
                <w:sz w:val="18"/>
                <w:szCs w:val="18"/>
                <w:lang w:eastAsia="es-HN"/>
              </w:rPr>
              <w:t>Puerta</w:t>
            </w:r>
            <w:r w:rsidR="00C2478B" w:rsidRPr="00F26C54">
              <w:rPr>
                <w:rFonts w:ascii="Arial" w:hAnsi="Arial" w:cs="Arial"/>
                <w:sz w:val="18"/>
                <w:szCs w:val="18"/>
                <w:lang w:eastAsia="es-HN"/>
              </w:rPr>
              <w:t xml:space="preserve"> metálica 0.70x2.10 mts.</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19AAE56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4C2FF97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6782EC0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24A69F0B" w14:textId="77777777" w:rsidR="00C2478B" w:rsidRPr="00F26C54" w:rsidRDefault="00C2478B" w:rsidP="00C2478B">
            <w:pPr>
              <w:rPr>
                <w:rFonts w:ascii="Arial" w:hAnsi="Arial" w:cs="Arial"/>
                <w:color w:val="000000"/>
                <w:sz w:val="20"/>
                <w:szCs w:val="20"/>
                <w:lang w:eastAsia="es-HN"/>
              </w:rPr>
            </w:pPr>
          </w:p>
        </w:tc>
      </w:tr>
      <w:tr w:rsidR="00C2478B" w:rsidRPr="00F26C54" w14:paraId="74ED7255"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D5C2D22"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5.04</w:t>
            </w:r>
          </w:p>
        </w:tc>
        <w:tc>
          <w:tcPr>
            <w:tcW w:w="4943" w:type="dxa"/>
            <w:gridSpan w:val="2"/>
            <w:tcBorders>
              <w:top w:val="nil"/>
              <w:left w:val="nil"/>
              <w:bottom w:val="single" w:sz="4" w:space="0" w:color="auto"/>
              <w:right w:val="single" w:sz="4" w:space="0" w:color="auto"/>
            </w:tcBorders>
            <w:shd w:val="clear" w:color="auto" w:fill="auto"/>
            <w:vAlign w:val="center"/>
            <w:hideMark/>
          </w:tcPr>
          <w:p w14:paraId="543C633E"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fascia plycem h = 0.2 m</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2BB81EF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51888A4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12.20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7E2C8CA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0E1C7627" w14:textId="77777777" w:rsidR="00C2478B" w:rsidRPr="00F26C54" w:rsidRDefault="00C2478B" w:rsidP="00C2478B">
            <w:pPr>
              <w:rPr>
                <w:rFonts w:ascii="Arial" w:hAnsi="Arial" w:cs="Arial"/>
                <w:color w:val="000000"/>
                <w:sz w:val="20"/>
                <w:szCs w:val="20"/>
                <w:lang w:eastAsia="es-HN"/>
              </w:rPr>
            </w:pPr>
          </w:p>
        </w:tc>
      </w:tr>
      <w:tr w:rsidR="00C2478B" w:rsidRPr="00F26C54" w14:paraId="0F09040F"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448219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5.05</w:t>
            </w:r>
          </w:p>
        </w:tc>
        <w:tc>
          <w:tcPr>
            <w:tcW w:w="4943" w:type="dxa"/>
            <w:gridSpan w:val="2"/>
            <w:tcBorders>
              <w:top w:val="nil"/>
              <w:left w:val="nil"/>
              <w:bottom w:val="single" w:sz="4" w:space="0" w:color="auto"/>
              <w:right w:val="single" w:sz="4" w:space="0" w:color="auto"/>
            </w:tcBorders>
            <w:shd w:val="clear" w:color="auto" w:fill="auto"/>
            <w:vAlign w:val="center"/>
            <w:hideMark/>
          </w:tcPr>
          <w:p w14:paraId="6E3E4BE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Pintura base para paredes, fascia y cielo falso</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66F24B1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78375C2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42.80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7ED6A00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0AC6FDF3" w14:textId="77777777" w:rsidR="00C2478B" w:rsidRPr="00F26C54" w:rsidRDefault="00C2478B" w:rsidP="00C2478B">
            <w:pPr>
              <w:rPr>
                <w:rFonts w:ascii="Arial" w:hAnsi="Arial" w:cs="Arial"/>
                <w:color w:val="000000"/>
                <w:sz w:val="20"/>
                <w:szCs w:val="20"/>
                <w:lang w:eastAsia="es-HN"/>
              </w:rPr>
            </w:pPr>
          </w:p>
        </w:tc>
      </w:tr>
      <w:tr w:rsidR="00C2478B" w:rsidRPr="00F26C54" w14:paraId="1A0EF902"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7ED707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5.06</w:t>
            </w:r>
          </w:p>
        </w:tc>
        <w:tc>
          <w:tcPr>
            <w:tcW w:w="4943" w:type="dxa"/>
            <w:gridSpan w:val="2"/>
            <w:tcBorders>
              <w:top w:val="nil"/>
              <w:left w:val="nil"/>
              <w:bottom w:val="single" w:sz="4" w:space="0" w:color="auto"/>
              <w:right w:val="single" w:sz="4" w:space="0" w:color="auto"/>
            </w:tcBorders>
            <w:shd w:val="clear" w:color="auto" w:fill="auto"/>
            <w:vAlign w:val="center"/>
            <w:hideMark/>
          </w:tcPr>
          <w:p w14:paraId="1AFF735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pintura de aceite</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4F8DE1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6A6C2FF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42.80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5379890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788B7B88" w14:textId="77777777" w:rsidR="00C2478B" w:rsidRPr="00F26C54" w:rsidRDefault="00C2478B" w:rsidP="00C2478B">
            <w:pPr>
              <w:rPr>
                <w:rFonts w:ascii="Arial" w:hAnsi="Arial" w:cs="Arial"/>
                <w:color w:val="000000"/>
                <w:sz w:val="20"/>
                <w:szCs w:val="20"/>
                <w:lang w:eastAsia="es-HN"/>
              </w:rPr>
            </w:pPr>
          </w:p>
        </w:tc>
      </w:tr>
      <w:tr w:rsidR="00C2478B" w:rsidRPr="00F26C54" w14:paraId="1102E76E" w14:textId="77777777" w:rsidTr="00C2478B">
        <w:trPr>
          <w:gridAfter w:val="2"/>
          <w:wAfter w:w="1246" w:type="dxa"/>
          <w:trHeight w:val="255"/>
        </w:trPr>
        <w:tc>
          <w:tcPr>
            <w:tcW w:w="601" w:type="dxa"/>
            <w:tcBorders>
              <w:top w:val="nil"/>
              <w:left w:val="single" w:sz="4" w:space="0" w:color="auto"/>
              <w:bottom w:val="nil"/>
              <w:right w:val="single" w:sz="4" w:space="0" w:color="auto"/>
            </w:tcBorders>
            <w:shd w:val="clear" w:color="auto" w:fill="auto"/>
            <w:noWrap/>
            <w:vAlign w:val="center"/>
            <w:hideMark/>
          </w:tcPr>
          <w:p w14:paraId="4B738B1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943" w:type="dxa"/>
            <w:gridSpan w:val="2"/>
            <w:tcBorders>
              <w:top w:val="nil"/>
              <w:left w:val="nil"/>
              <w:bottom w:val="nil"/>
              <w:right w:val="single" w:sz="4" w:space="0" w:color="auto"/>
            </w:tcBorders>
            <w:shd w:val="clear" w:color="auto" w:fill="auto"/>
            <w:vAlign w:val="center"/>
            <w:hideMark/>
          </w:tcPr>
          <w:p w14:paraId="2AAB77C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gridSpan w:val="3"/>
            <w:tcBorders>
              <w:top w:val="nil"/>
              <w:left w:val="nil"/>
              <w:bottom w:val="nil"/>
              <w:right w:val="single" w:sz="4" w:space="0" w:color="auto"/>
            </w:tcBorders>
            <w:shd w:val="clear" w:color="auto" w:fill="auto"/>
            <w:noWrap/>
            <w:vAlign w:val="center"/>
            <w:hideMark/>
          </w:tcPr>
          <w:p w14:paraId="0F1FBEC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gridSpan w:val="2"/>
            <w:tcBorders>
              <w:top w:val="nil"/>
              <w:left w:val="nil"/>
              <w:bottom w:val="nil"/>
              <w:right w:val="single" w:sz="4" w:space="0" w:color="auto"/>
            </w:tcBorders>
            <w:shd w:val="clear" w:color="auto" w:fill="auto"/>
            <w:noWrap/>
            <w:vAlign w:val="center"/>
            <w:hideMark/>
          </w:tcPr>
          <w:p w14:paraId="4FE6A0D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nil"/>
              <w:left w:val="nil"/>
              <w:bottom w:val="nil"/>
              <w:right w:val="single" w:sz="4" w:space="0" w:color="auto"/>
            </w:tcBorders>
            <w:shd w:val="clear" w:color="auto" w:fill="auto"/>
            <w:noWrap/>
            <w:vAlign w:val="center"/>
            <w:hideMark/>
          </w:tcPr>
          <w:p w14:paraId="5DB491E5"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818" w:type="dxa"/>
            <w:tcBorders>
              <w:top w:val="nil"/>
              <w:left w:val="nil"/>
              <w:bottom w:val="nil"/>
              <w:right w:val="single" w:sz="4" w:space="0" w:color="auto"/>
            </w:tcBorders>
            <w:shd w:val="clear" w:color="auto" w:fill="auto"/>
            <w:noWrap/>
            <w:vAlign w:val="center"/>
          </w:tcPr>
          <w:p w14:paraId="734DF6D3" w14:textId="77777777" w:rsidR="00C2478B" w:rsidRPr="00F26C54" w:rsidRDefault="00C2478B" w:rsidP="00C2478B">
            <w:pPr>
              <w:rPr>
                <w:rFonts w:ascii="Arial" w:hAnsi="Arial" w:cs="Arial"/>
                <w:b/>
                <w:bCs/>
                <w:color w:val="000000"/>
                <w:sz w:val="20"/>
                <w:szCs w:val="20"/>
                <w:lang w:eastAsia="es-HN"/>
              </w:rPr>
            </w:pPr>
          </w:p>
        </w:tc>
      </w:tr>
      <w:tr w:rsidR="00C2478B" w:rsidRPr="00F26C54" w14:paraId="27D4E473" w14:textId="77777777" w:rsidTr="00C2478B">
        <w:trPr>
          <w:gridAfter w:val="2"/>
          <w:wAfter w:w="1246" w:type="dxa"/>
          <w:trHeight w:val="255"/>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3775144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943" w:type="dxa"/>
            <w:gridSpan w:val="2"/>
            <w:tcBorders>
              <w:top w:val="single" w:sz="4" w:space="0" w:color="auto"/>
              <w:left w:val="nil"/>
              <w:bottom w:val="single" w:sz="4" w:space="0" w:color="auto"/>
              <w:right w:val="nil"/>
            </w:tcBorders>
            <w:shd w:val="clear" w:color="auto" w:fill="auto"/>
            <w:vAlign w:val="center"/>
            <w:hideMark/>
          </w:tcPr>
          <w:p w14:paraId="219856F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gridSpan w:val="3"/>
            <w:tcBorders>
              <w:top w:val="single" w:sz="4" w:space="0" w:color="auto"/>
              <w:left w:val="nil"/>
              <w:bottom w:val="single" w:sz="4" w:space="0" w:color="auto"/>
              <w:right w:val="nil"/>
            </w:tcBorders>
            <w:shd w:val="clear" w:color="auto" w:fill="auto"/>
            <w:noWrap/>
            <w:vAlign w:val="center"/>
            <w:hideMark/>
          </w:tcPr>
          <w:p w14:paraId="6C4D13C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gridSpan w:val="2"/>
            <w:tcBorders>
              <w:top w:val="single" w:sz="4" w:space="0" w:color="auto"/>
              <w:left w:val="nil"/>
              <w:bottom w:val="single" w:sz="4" w:space="0" w:color="auto"/>
              <w:right w:val="nil"/>
            </w:tcBorders>
            <w:shd w:val="clear" w:color="auto" w:fill="auto"/>
            <w:noWrap/>
            <w:vAlign w:val="center"/>
            <w:hideMark/>
          </w:tcPr>
          <w:p w14:paraId="63FC8F2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single" w:sz="4" w:space="0" w:color="auto"/>
              <w:left w:val="nil"/>
              <w:bottom w:val="single" w:sz="4" w:space="0" w:color="auto"/>
              <w:right w:val="nil"/>
            </w:tcBorders>
            <w:shd w:val="clear" w:color="auto" w:fill="auto"/>
            <w:noWrap/>
            <w:vAlign w:val="center"/>
            <w:hideMark/>
          </w:tcPr>
          <w:p w14:paraId="6B0CF806"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B94001A" w14:textId="77777777" w:rsidR="00C2478B" w:rsidRPr="00F26C54" w:rsidRDefault="00C2478B" w:rsidP="00C2478B">
            <w:pPr>
              <w:rPr>
                <w:rFonts w:ascii="Arial" w:hAnsi="Arial" w:cs="Arial"/>
                <w:b/>
                <w:bCs/>
                <w:color w:val="000000"/>
                <w:sz w:val="20"/>
                <w:szCs w:val="20"/>
                <w:lang w:eastAsia="es-HN"/>
              </w:rPr>
            </w:pPr>
          </w:p>
        </w:tc>
      </w:tr>
      <w:tr w:rsidR="00C2478B" w:rsidRPr="00F26C54" w14:paraId="07AB7F9D"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D4CE51F"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6.00</w:t>
            </w:r>
          </w:p>
        </w:tc>
        <w:tc>
          <w:tcPr>
            <w:tcW w:w="4943" w:type="dxa"/>
            <w:gridSpan w:val="2"/>
            <w:tcBorders>
              <w:top w:val="nil"/>
              <w:left w:val="nil"/>
              <w:bottom w:val="single" w:sz="4" w:space="0" w:color="auto"/>
              <w:right w:val="single" w:sz="4" w:space="0" w:color="auto"/>
            </w:tcBorders>
            <w:shd w:val="clear" w:color="auto" w:fill="auto"/>
            <w:vAlign w:val="center"/>
            <w:hideMark/>
          </w:tcPr>
          <w:p w14:paraId="79FEABD4"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Instalaciones hidrosanitarias</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3A12CE7D"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7E886F9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532E006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26D2FFC9" w14:textId="77777777" w:rsidR="00C2478B" w:rsidRPr="00F26C54" w:rsidRDefault="00C2478B" w:rsidP="00C2478B">
            <w:pPr>
              <w:rPr>
                <w:rFonts w:ascii="Arial" w:hAnsi="Arial" w:cs="Arial"/>
                <w:color w:val="000000"/>
                <w:sz w:val="20"/>
                <w:szCs w:val="20"/>
                <w:lang w:eastAsia="es-HN"/>
              </w:rPr>
            </w:pPr>
          </w:p>
        </w:tc>
      </w:tr>
      <w:tr w:rsidR="00C2478B" w:rsidRPr="00F26C54" w14:paraId="6C940639"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94B695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6.01</w:t>
            </w:r>
          </w:p>
        </w:tc>
        <w:tc>
          <w:tcPr>
            <w:tcW w:w="4943" w:type="dxa"/>
            <w:gridSpan w:val="2"/>
            <w:tcBorders>
              <w:top w:val="nil"/>
              <w:left w:val="nil"/>
              <w:bottom w:val="single" w:sz="4" w:space="0" w:color="auto"/>
              <w:right w:val="single" w:sz="4" w:space="0" w:color="auto"/>
            </w:tcBorders>
            <w:shd w:val="clear" w:color="auto" w:fill="auto"/>
            <w:vAlign w:val="center"/>
            <w:hideMark/>
          </w:tcPr>
          <w:p w14:paraId="3D1567D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inodoro blanco (incluye accesorios)</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93D0A7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35C6E73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2AA0481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61FAC63D" w14:textId="77777777" w:rsidR="00C2478B" w:rsidRPr="00F26C54" w:rsidRDefault="00C2478B" w:rsidP="00C2478B">
            <w:pPr>
              <w:rPr>
                <w:rFonts w:ascii="Arial" w:hAnsi="Arial" w:cs="Arial"/>
                <w:color w:val="000000"/>
                <w:sz w:val="20"/>
                <w:szCs w:val="20"/>
                <w:lang w:eastAsia="es-HN"/>
              </w:rPr>
            </w:pPr>
          </w:p>
        </w:tc>
      </w:tr>
      <w:tr w:rsidR="00C2478B" w:rsidRPr="00F26C54" w14:paraId="0754F47F"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5BFA06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6.02</w:t>
            </w:r>
          </w:p>
        </w:tc>
        <w:tc>
          <w:tcPr>
            <w:tcW w:w="4943" w:type="dxa"/>
            <w:gridSpan w:val="2"/>
            <w:tcBorders>
              <w:top w:val="nil"/>
              <w:left w:val="nil"/>
              <w:bottom w:val="single" w:sz="4" w:space="0" w:color="auto"/>
              <w:right w:val="single" w:sz="4" w:space="0" w:color="auto"/>
            </w:tcBorders>
            <w:shd w:val="clear" w:color="auto" w:fill="auto"/>
            <w:vAlign w:val="center"/>
            <w:hideMark/>
          </w:tcPr>
          <w:p w14:paraId="23799E9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urinario de concreto (incluye accesorios)</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0BC67E9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58F26DD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676CEA4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5863CA4E" w14:textId="77777777" w:rsidR="00C2478B" w:rsidRPr="00F26C54" w:rsidRDefault="00C2478B" w:rsidP="00C2478B">
            <w:pPr>
              <w:rPr>
                <w:rFonts w:ascii="Arial" w:hAnsi="Arial" w:cs="Arial"/>
                <w:color w:val="000000"/>
                <w:sz w:val="20"/>
                <w:szCs w:val="20"/>
                <w:lang w:eastAsia="es-HN"/>
              </w:rPr>
            </w:pPr>
          </w:p>
        </w:tc>
      </w:tr>
      <w:tr w:rsidR="00C2478B" w:rsidRPr="00F26C54" w14:paraId="00184A70"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1345DA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6.03</w:t>
            </w:r>
          </w:p>
        </w:tc>
        <w:tc>
          <w:tcPr>
            <w:tcW w:w="4943" w:type="dxa"/>
            <w:gridSpan w:val="2"/>
            <w:tcBorders>
              <w:top w:val="nil"/>
              <w:left w:val="nil"/>
              <w:bottom w:val="single" w:sz="4" w:space="0" w:color="auto"/>
              <w:right w:val="single" w:sz="4" w:space="0" w:color="auto"/>
            </w:tcBorders>
            <w:shd w:val="clear" w:color="auto" w:fill="auto"/>
            <w:vAlign w:val="center"/>
            <w:hideMark/>
          </w:tcPr>
          <w:p w14:paraId="30FA1F1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Trampa de grasa de 0.60x0.60x0.60m</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0686C6F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7B8C9C6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5C58A94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5062F9DC" w14:textId="77777777" w:rsidR="00C2478B" w:rsidRPr="00F26C54" w:rsidRDefault="00C2478B" w:rsidP="00C2478B">
            <w:pPr>
              <w:rPr>
                <w:rFonts w:ascii="Arial" w:hAnsi="Arial" w:cs="Arial"/>
                <w:color w:val="000000"/>
                <w:sz w:val="20"/>
                <w:szCs w:val="20"/>
                <w:lang w:eastAsia="es-HN"/>
              </w:rPr>
            </w:pPr>
          </w:p>
        </w:tc>
      </w:tr>
      <w:tr w:rsidR="00C2478B" w:rsidRPr="00F26C54" w14:paraId="0A9D5ECB" w14:textId="77777777" w:rsidTr="00C2478B">
        <w:trPr>
          <w:gridAfter w:val="2"/>
          <w:wAfter w:w="1246" w:type="dxa"/>
          <w:trHeight w:val="255"/>
        </w:trPr>
        <w:tc>
          <w:tcPr>
            <w:tcW w:w="601" w:type="dxa"/>
            <w:tcBorders>
              <w:top w:val="nil"/>
              <w:left w:val="single" w:sz="4" w:space="0" w:color="auto"/>
              <w:bottom w:val="nil"/>
              <w:right w:val="single" w:sz="4" w:space="0" w:color="auto"/>
            </w:tcBorders>
            <w:shd w:val="clear" w:color="auto" w:fill="auto"/>
            <w:noWrap/>
            <w:vAlign w:val="center"/>
            <w:hideMark/>
          </w:tcPr>
          <w:p w14:paraId="3EEC522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943" w:type="dxa"/>
            <w:gridSpan w:val="2"/>
            <w:tcBorders>
              <w:top w:val="nil"/>
              <w:left w:val="nil"/>
              <w:bottom w:val="nil"/>
              <w:right w:val="single" w:sz="4" w:space="0" w:color="auto"/>
            </w:tcBorders>
            <w:shd w:val="clear" w:color="auto" w:fill="auto"/>
            <w:vAlign w:val="center"/>
            <w:hideMark/>
          </w:tcPr>
          <w:p w14:paraId="0B1957A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gridSpan w:val="3"/>
            <w:tcBorders>
              <w:top w:val="nil"/>
              <w:left w:val="nil"/>
              <w:bottom w:val="nil"/>
              <w:right w:val="single" w:sz="4" w:space="0" w:color="auto"/>
            </w:tcBorders>
            <w:shd w:val="clear" w:color="auto" w:fill="auto"/>
            <w:noWrap/>
            <w:vAlign w:val="center"/>
            <w:hideMark/>
          </w:tcPr>
          <w:p w14:paraId="66435CF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gridSpan w:val="2"/>
            <w:tcBorders>
              <w:top w:val="nil"/>
              <w:left w:val="nil"/>
              <w:bottom w:val="nil"/>
              <w:right w:val="single" w:sz="4" w:space="0" w:color="auto"/>
            </w:tcBorders>
            <w:shd w:val="clear" w:color="auto" w:fill="auto"/>
            <w:noWrap/>
            <w:vAlign w:val="center"/>
            <w:hideMark/>
          </w:tcPr>
          <w:p w14:paraId="4152EA7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nil"/>
              <w:left w:val="nil"/>
              <w:bottom w:val="nil"/>
              <w:right w:val="single" w:sz="4" w:space="0" w:color="auto"/>
            </w:tcBorders>
            <w:shd w:val="clear" w:color="auto" w:fill="auto"/>
            <w:noWrap/>
            <w:vAlign w:val="center"/>
            <w:hideMark/>
          </w:tcPr>
          <w:p w14:paraId="24F8C20D"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818" w:type="dxa"/>
            <w:tcBorders>
              <w:top w:val="nil"/>
              <w:left w:val="nil"/>
              <w:bottom w:val="nil"/>
              <w:right w:val="single" w:sz="4" w:space="0" w:color="auto"/>
            </w:tcBorders>
            <w:shd w:val="clear" w:color="auto" w:fill="auto"/>
            <w:noWrap/>
            <w:vAlign w:val="center"/>
          </w:tcPr>
          <w:p w14:paraId="76392DC2" w14:textId="77777777" w:rsidR="00C2478B" w:rsidRPr="00F26C54" w:rsidRDefault="00C2478B" w:rsidP="00C2478B">
            <w:pPr>
              <w:rPr>
                <w:rFonts w:ascii="Arial" w:hAnsi="Arial" w:cs="Arial"/>
                <w:b/>
                <w:bCs/>
                <w:color w:val="000000"/>
                <w:sz w:val="20"/>
                <w:szCs w:val="20"/>
                <w:lang w:eastAsia="es-HN"/>
              </w:rPr>
            </w:pPr>
          </w:p>
        </w:tc>
      </w:tr>
      <w:tr w:rsidR="00C2478B" w:rsidRPr="00F26C54" w14:paraId="0EA14610" w14:textId="77777777" w:rsidTr="00C2478B">
        <w:trPr>
          <w:gridAfter w:val="2"/>
          <w:wAfter w:w="1246" w:type="dxa"/>
          <w:trHeight w:val="255"/>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524A5A3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943" w:type="dxa"/>
            <w:gridSpan w:val="2"/>
            <w:tcBorders>
              <w:top w:val="single" w:sz="4" w:space="0" w:color="auto"/>
              <w:left w:val="nil"/>
              <w:bottom w:val="single" w:sz="4" w:space="0" w:color="auto"/>
              <w:right w:val="nil"/>
            </w:tcBorders>
            <w:shd w:val="clear" w:color="auto" w:fill="auto"/>
            <w:vAlign w:val="center"/>
            <w:hideMark/>
          </w:tcPr>
          <w:p w14:paraId="0973492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gridSpan w:val="3"/>
            <w:tcBorders>
              <w:top w:val="single" w:sz="4" w:space="0" w:color="auto"/>
              <w:left w:val="nil"/>
              <w:bottom w:val="single" w:sz="4" w:space="0" w:color="auto"/>
              <w:right w:val="nil"/>
            </w:tcBorders>
            <w:shd w:val="clear" w:color="auto" w:fill="auto"/>
            <w:noWrap/>
            <w:vAlign w:val="center"/>
            <w:hideMark/>
          </w:tcPr>
          <w:p w14:paraId="26CACD0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gridSpan w:val="2"/>
            <w:tcBorders>
              <w:top w:val="single" w:sz="4" w:space="0" w:color="auto"/>
              <w:left w:val="nil"/>
              <w:bottom w:val="single" w:sz="4" w:space="0" w:color="auto"/>
              <w:right w:val="nil"/>
            </w:tcBorders>
            <w:shd w:val="clear" w:color="auto" w:fill="auto"/>
            <w:noWrap/>
            <w:vAlign w:val="center"/>
            <w:hideMark/>
          </w:tcPr>
          <w:p w14:paraId="4D27D67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single" w:sz="4" w:space="0" w:color="auto"/>
              <w:left w:val="nil"/>
              <w:bottom w:val="single" w:sz="4" w:space="0" w:color="auto"/>
              <w:right w:val="nil"/>
            </w:tcBorders>
            <w:shd w:val="clear" w:color="auto" w:fill="auto"/>
            <w:noWrap/>
            <w:vAlign w:val="center"/>
            <w:hideMark/>
          </w:tcPr>
          <w:p w14:paraId="0C5C508E"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4C8B1494" w14:textId="77777777" w:rsidR="00C2478B" w:rsidRPr="00F26C54" w:rsidRDefault="00C2478B" w:rsidP="00C2478B">
            <w:pPr>
              <w:rPr>
                <w:rFonts w:ascii="Arial" w:hAnsi="Arial" w:cs="Arial"/>
                <w:b/>
                <w:bCs/>
                <w:color w:val="000000"/>
                <w:sz w:val="20"/>
                <w:szCs w:val="20"/>
                <w:lang w:eastAsia="es-HN"/>
              </w:rPr>
            </w:pPr>
          </w:p>
        </w:tc>
      </w:tr>
      <w:tr w:rsidR="00C2478B" w:rsidRPr="00F26C54" w14:paraId="4810DA37"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C09948D"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7.00</w:t>
            </w:r>
          </w:p>
        </w:tc>
        <w:tc>
          <w:tcPr>
            <w:tcW w:w="4943" w:type="dxa"/>
            <w:gridSpan w:val="2"/>
            <w:tcBorders>
              <w:top w:val="nil"/>
              <w:left w:val="nil"/>
              <w:bottom w:val="single" w:sz="4" w:space="0" w:color="auto"/>
              <w:right w:val="single" w:sz="4" w:space="0" w:color="auto"/>
            </w:tcBorders>
            <w:shd w:val="clear" w:color="auto" w:fill="auto"/>
            <w:vAlign w:val="center"/>
            <w:hideMark/>
          </w:tcPr>
          <w:p w14:paraId="7694BCA9"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Instalaciones eléctricas</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3169E9F"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55D0241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2D05302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3B15A2BC" w14:textId="77777777" w:rsidR="00C2478B" w:rsidRPr="00F26C54" w:rsidRDefault="00C2478B" w:rsidP="00C2478B">
            <w:pPr>
              <w:rPr>
                <w:rFonts w:ascii="Arial" w:hAnsi="Arial" w:cs="Arial"/>
                <w:color w:val="000000"/>
                <w:sz w:val="20"/>
                <w:szCs w:val="20"/>
                <w:lang w:eastAsia="es-HN"/>
              </w:rPr>
            </w:pPr>
          </w:p>
        </w:tc>
      </w:tr>
      <w:tr w:rsidR="00C2478B" w:rsidRPr="00F26C54" w14:paraId="7B270059"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9905A9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7.01</w:t>
            </w:r>
          </w:p>
        </w:tc>
        <w:tc>
          <w:tcPr>
            <w:tcW w:w="4943" w:type="dxa"/>
            <w:gridSpan w:val="2"/>
            <w:tcBorders>
              <w:top w:val="nil"/>
              <w:left w:val="nil"/>
              <w:bottom w:val="single" w:sz="4" w:space="0" w:color="auto"/>
              <w:right w:val="single" w:sz="4" w:space="0" w:color="auto"/>
            </w:tcBorders>
            <w:shd w:val="clear" w:color="auto" w:fill="auto"/>
            <w:vAlign w:val="center"/>
            <w:hideMark/>
          </w:tcPr>
          <w:p w14:paraId="41F0B1FE"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Canalización y alambrado</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9E9344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1286EA2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5CD083C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465D0F76" w14:textId="77777777" w:rsidR="00C2478B" w:rsidRPr="00F26C54" w:rsidRDefault="00C2478B" w:rsidP="00C2478B">
            <w:pPr>
              <w:rPr>
                <w:rFonts w:ascii="Arial" w:hAnsi="Arial" w:cs="Arial"/>
                <w:color w:val="000000"/>
                <w:sz w:val="20"/>
                <w:szCs w:val="20"/>
                <w:lang w:eastAsia="es-HN"/>
              </w:rPr>
            </w:pPr>
          </w:p>
        </w:tc>
      </w:tr>
      <w:tr w:rsidR="00C2478B" w:rsidRPr="00F26C54" w14:paraId="6F61F960" w14:textId="77777777" w:rsidTr="00C2478B">
        <w:trPr>
          <w:gridAfter w:val="2"/>
          <w:wAfter w:w="1246" w:type="dxa"/>
          <w:trHeight w:val="25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245586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7.02</w:t>
            </w:r>
          </w:p>
        </w:tc>
        <w:tc>
          <w:tcPr>
            <w:tcW w:w="4943" w:type="dxa"/>
            <w:gridSpan w:val="2"/>
            <w:tcBorders>
              <w:top w:val="nil"/>
              <w:left w:val="nil"/>
              <w:bottom w:val="single" w:sz="4" w:space="0" w:color="auto"/>
              <w:right w:val="single" w:sz="4" w:space="0" w:color="auto"/>
            </w:tcBorders>
            <w:shd w:val="clear" w:color="auto" w:fill="auto"/>
            <w:vAlign w:val="center"/>
            <w:hideMark/>
          </w:tcPr>
          <w:p w14:paraId="595D743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Iluminación (lámpara con interruptor)</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13FFAB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996" w:type="dxa"/>
            <w:gridSpan w:val="2"/>
            <w:tcBorders>
              <w:top w:val="nil"/>
              <w:left w:val="nil"/>
              <w:bottom w:val="single" w:sz="4" w:space="0" w:color="auto"/>
              <w:right w:val="single" w:sz="4" w:space="0" w:color="auto"/>
            </w:tcBorders>
            <w:shd w:val="clear" w:color="auto" w:fill="auto"/>
            <w:noWrap/>
            <w:vAlign w:val="center"/>
            <w:hideMark/>
          </w:tcPr>
          <w:p w14:paraId="3E81C95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2.00</w:t>
            </w:r>
          </w:p>
        </w:tc>
        <w:tc>
          <w:tcPr>
            <w:tcW w:w="1163" w:type="dxa"/>
            <w:gridSpan w:val="2"/>
            <w:tcBorders>
              <w:top w:val="nil"/>
              <w:left w:val="nil"/>
              <w:bottom w:val="single" w:sz="4" w:space="0" w:color="auto"/>
              <w:right w:val="single" w:sz="4" w:space="0" w:color="auto"/>
            </w:tcBorders>
            <w:shd w:val="clear" w:color="auto" w:fill="auto"/>
            <w:noWrap/>
            <w:vAlign w:val="center"/>
            <w:hideMark/>
          </w:tcPr>
          <w:p w14:paraId="14161BD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2F37165F" w14:textId="77777777" w:rsidR="00C2478B" w:rsidRPr="00F26C54" w:rsidRDefault="00C2478B" w:rsidP="00C2478B">
            <w:pPr>
              <w:rPr>
                <w:rFonts w:ascii="Arial" w:hAnsi="Arial" w:cs="Arial"/>
                <w:color w:val="000000"/>
                <w:sz w:val="20"/>
                <w:szCs w:val="20"/>
                <w:lang w:eastAsia="es-HN"/>
              </w:rPr>
            </w:pPr>
          </w:p>
        </w:tc>
      </w:tr>
      <w:tr w:rsidR="00C2478B" w:rsidRPr="00F26C54" w14:paraId="494B622D" w14:textId="77777777" w:rsidTr="00C2478B">
        <w:trPr>
          <w:gridAfter w:val="2"/>
          <w:wAfter w:w="1246" w:type="dxa"/>
          <w:trHeight w:val="255"/>
        </w:trPr>
        <w:tc>
          <w:tcPr>
            <w:tcW w:w="601" w:type="dxa"/>
            <w:tcBorders>
              <w:top w:val="nil"/>
              <w:left w:val="single" w:sz="4" w:space="0" w:color="auto"/>
              <w:bottom w:val="nil"/>
              <w:right w:val="single" w:sz="4" w:space="0" w:color="auto"/>
            </w:tcBorders>
            <w:shd w:val="clear" w:color="auto" w:fill="auto"/>
            <w:noWrap/>
            <w:vAlign w:val="center"/>
            <w:hideMark/>
          </w:tcPr>
          <w:p w14:paraId="1CA8C0E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943" w:type="dxa"/>
            <w:gridSpan w:val="2"/>
            <w:tcBorders>
              <w:top w:val="nil"/>
              <w:left w:val="nil"/>
              <w:bottom w:val="nil"/>
              <w:right w:val="single" w:sz="4" w:space="0" w:color="auto"/>
            </w:tcBorders>
            <w:shd w:val="clear" w:color="auto" w:fill="auto"/>
            <w:vAlign w:val="center"/>
            <w:hideMark/>
          </w:tcPr>
          <w:p w14:paraId="10FE110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gridSpan w:val="3"/>
            <w:tcBorders>
              <w:top w:val="nil"/>
              <w:left w:val="nil"/>
              <w:bottom w:val="nil"/>
              <w:right w:val="single" w:sz="4" w:space="0" w:color="auto"/>
            </w:tcBorders>
            <w:shd w:val="clear" w:color="auto" w:fill="auto"/>
            <w:noWrap/>
            <w:vAlign w:val="center"/>
            <w:hideMark/>
          </w:tcPr>
          <w:p w14:paraId="7DE0E81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gridSpan w:val="2"/>
            <w:tcBorders>
              <w:top w:val="nil"/>
              <w:left w:val="nil"/>
              <w:bottom w:val="nil"/>
              <w:right w:val="single" w:sz="4" w:space="0" w:color="auto"/>
            </w:tcBorders>
            <w:shd w:val="clear" w:color="auto" w:fill="auto"/>
            <w:noWrap/>
            <w:vAlign w:val="center"/>
            <w:hideMark/>
          </w:tcPr>
          <w:p w14:paraId="3835191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nil"/>
              <w:left w:val="nil"/>
              <w:bottom w:val="nil"/>
              <w:right w:val="single" w:sz="4" w:space="0" w:color="auto"/>
            </w:tcBorders>
            <w:shd w:val="clear" w:color="auto" w:fill="auto"/>
            <w:noWrap/>
            <w:vAlign w:val="center"/>
            <w:hideMark/>
          </w:tcPr>
          <w:p w14:paraId="68116E7C"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818" w:type="dxa"/>
            <w:tcBorders>
              <w:top w:val="nil"/>
              <w:left w:val="nil"/>
              <w:bottom w:val="nil"/>
              <w:right w:val="single" w:sz="4" w:space="0" w:color="auto"/>
            </w:tcBorders>
            <w:shd w:val="clear" w:color="auto" w:fill="auto"/>
            <w:noWrap/>
            <w:vAlign w:val="center"/>
          </w:tcPr>
          <w:p w14:paraId="7FC87C09" w14:textId="77777777" w:rsidR="00C2478B" w:rsidRPr="00F26C54" w:rsidRDefault="00C2478B" w:rsidP="00C2478B">
            <w:pPr>
              <w:rPr>
                <w:rFonts w:ascii="Arial" w:hAnsi="Arial" w:cs="Arial"/>
                <w:b/>
                <w:bCs/>
                <w:color w:val="000000"/>
                <w:sz w:val="20"/>
                <w:szCs w:val="20"/>
                <w:lang w:eastAsia="es-HN"/>
              </w:rPr>
            </w:pPr>
          </w:p>
        </w:tc>
      </w:tr>
      <w:tr w:rsidR="00C2478B" w:rsidRPr="00F26C54" w14:paraId="60976D7A" w14:textId="77777777" w:rsidTr="00C2478B">
        <w:trPr>
          <w:gridAfter w:val="2"/>
          <w:wAfter w:w="1246" w:type="dxa"/>
          <w:trHeight w:val="255"/>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6C022A64"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943" w:type="dxa"/>
            <w:gridSpan w:val="2"/>
            <w:tcBorders>
              <w:top w:val="single" w:sz="4" w:space="0" w:color="auto"/>
              <w:left w:val="nil"/>
              <w:bottom w:val="single" w:sz="4" w:space="0" w:color="auto"/>
              <w:right w:val="nil"/>
            </w:tcBorders>
            <w:shd w:val="clear" w:color="auto" w:fill="auto"/>
            <w:vAlign w:val="center"/>
            <w:hideMark/>
          </w:tcPr>
          <w:p w14:paraId="2A213A9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gridSpan w:val="3"/>
            <w:tcBorders>
              <w:top w:val="single" w:sz="4" w:space="0" w:color="auto"/>
              <w:left w:val="nil"/>
              <w:bottom w:val="single" w:sz="4" w:space="0" w:color="auto"/>
              <w:right w:val="nil"/>
            </w:tcBorders>
            <w:shd w:val="clear" w:color="auto" w:fill="auto"/>
            <w:noWrap/>
            <w:vAlign w:val="center"/>
            <w:hideMark/>
          </w:tcPr>
          <w:p w14:paraId="57D0601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gridSpan w:val="2"/>
            <w:tcBorders>
              <w:top w:val="single" w:sz="4" w:space="0" w:color="auto"/>
              <w:left w:val="nil"/>
              <w:bottom w:val="single" w:sz="4" w:space="0" w:color="auto"/>
              <w:right w:val="nil"/>
            </w:tcBorders>
            <w:shd w:val="clear" w:color="auto" w:fill="auto"/>
            <w:noWrap/>
            <w:vAlign w:val="center"/>
            <w:hideMark/>
          </w:tcPr>
          <w:p w14:paraId="7002E13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gridSpan w:val="2"/>
            <w:tcBorders>
              <w:top w:val="single" w:sz="4" w:space="0" w:color="auto"/>
              <w:left w:val="nil"/>
              <w:bottom w:val="single" w:sz="4" w:space="0" w:color="auto"/>
              <w:right w:val="nil"/>
            </w:tcBorders>
            <w:shd w:val="clear" w:color="auto" w:fill="auto"/>
            <w:noWrap/>
            <w:vAlign w:val="center"/>
            <w:hideMark/>
          </w:tcPr>
          <w:p w14:paraId="3985ED4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61ED1DA7" w14:textId="77777777" w:rsidR="00C2478B" w:rsidRPr="00F26C54" w:rsidRDefault="00C2478B" w:rsidP="00C2478B">
            <w:pPr>
              <w:rPr>
                <w:rFonts w:ascii="Arial" w:hAnsi="Arial" w:cs="Arial"/>
                <w:color w:val="000000"/>
                <w:sz w:val="20"/>
                <w:szCs w:val="20"/>
                <w:lang w:eastAsia="es-HN"/>
              </w:rPr>
            </w:pPr>
          </w:p>
        </w:tc>
      </w:tr>
      <w:tr w:rsidR="00C2478B" w:rsidRPr="00F26C54" w14:paraId="1D29BFFF" w14:textId="77777777" w:rsidTr="00C2478B">
        <w:trPr>
          <w:gridAfter w:val="2"/>
          <w:wAfter w:w="1246" w:type="dxa"/>
          <w:trHeight w:val="300"/>
        </w:trPr>
        <w:tc>
          <w:tcPr>
            <w:tcW w:w="601" w:type="dxa"/>
            <w:tcBorders>
              <w:top w:val="nil"/>
              <w:left w:val="single" w:sz="4" w:space="0" w:color="auto"/>
              <w:bottom w:val="single" w:sz="4" w:space="0" w:color="auto"/>
              <w:right w:val="single" w:sz="4" w:space="0" w:color="auto"/>
            </w:tcBorders>
            <w:shd w:val="clear" w:color="000000" w:fill="00B0F0"/>
            <w:noWrap/>
            <w:vAlign w:val="center"/>
            <w:hideMark/>
          </w:tcPr>
          <w:p w14:paraId="2C4FCB0C" w14:textId="77777777" w:rsidR="00C2478B" w:rsidRPr="00F26C54" w:rsidRDefault="00C2478B" w:rsidP="00C2478B">
            <w:pPr>
              <w:jc w:val="center"/>
              <w:rPr>
                <w:rFonts w:ascii="Arial" w:hAnsi="Arial" w:cs="Arial"/>
                <w:b/>
                <w:bCs/>
                <w:color w:val="000000"/>
                <w:lang w:eastAsia="es-HN"/>
              </w:rPr>
            </w:pPr>
            <w:r w:rsidRPr="00F26C54">
              <w:rPr>
                <w:rFonts w:ascii="Arial" w:hAnsi="Arial" w:cs="Arial"/>
                <w:b/>
                <w:bCs/>
                <w:color w:val="000000"/>
                <w:lang w:eastAsia="es-HN"/>
              </w:rPr>
              <w:t> </w:t>
            </w:r>
          </w:p>
        </w:tc>
        <w:tc>
          <w:tcPr>
            <w:tcW w:w="5775" w:type="dxa"/>
            <w:gridSpan w:val="4"/>
            <w:tcBorders>
              <w:top w:val="nil"/>
              <w:left w:val="nil"/>
              <w:bottom w:val="single" w:sz="4" w:space="0" w:color="auto"/>
              <w:right w:val="single" w:sz="4" w:space="0" w:color="auto"/>
            </w:tcBorders>
            <w:shd w:val="clear" w:color="000000" w:fill="00B0F0"/>
            <w:vAlign w:val="center"/>
            <w:hideMark/>
          </w:tcPr>
          <w:p w14:paraId="0C2D4A27" w14:textId="77777777" w:rsidR="00C2478B" w:rsidRPr="00F26C54" w:rsidRDefault="00C2478B" w:rsidP="00C2478B">
            <w:pPr>
              <w:rPr>
                <w:rFonts w:ascii="Arial" w:hAnsi="Arial" w:cs="Arial"/>
                <w:b/>
                <w:bCs/>
                <w:lang w:eastAsia="es-HN"/>
              </w:rPr>
            </w:pPr>
            <w:r w:rsidRPr="00F26C54">
              <w:rPr>
                <w:rFonts w:ascii="Arial" w:hAnsi="Arial" w:cs="Arial"/>
                <w:b/>
                <w:bCs/>
                <w:lang w:eastAsia="es-HN"/>
              </w:rPr>
              <w:t>TOTAL MODULO SANITARIO YB-PROFESORES</w:t>
            </w:r>
          </w:p>
        </w:tc>
        <w:tc>
          <w:tcPr>
            <w:tcW w:w="160" w:type="dxa"/>
            <w:tcBorders>
              <w:top w:val="nil"/>
              <w:left w:val="nil"/>
              <w:bottom w:val="single" w:sz="4" w:space="0" w:color="auto"/>
              <w:right w:val="single" w:sz="4" w:space="0" w:color="auto"/>
            </w:tcBorders>
            <w:shd w:val="clear" w:color="000000" w:fill="00B0F0"/>
            <w:noWrap/>
            <w:vAlign w:val="center"/>
            <w:hideMark/>
          </w:tcPr>
          <w:p w14:paraId="408275E3" w14:textId="77777777" w:rsidR="00C2478B" w:rsidRPr="00F26C54" w:rsidRDefault="00C2478B" w:rsidP="00C2478B">
            <w:pPr>
              <w:rPr>
                <w:rFonts w:ascii="Arial" w:hAnsi="Arial" w:cs="Arial"/>
                <w:b/>
                <w:bCs/>
                <w:lang w:eastAsia="es-HN"/>
              </w:rPr>
            </w:pPr>
            <w:r w:rsidRPr="00F26C54">
              <w:rPr>
                <w:rFonts w:ascii="Arial" w:hAnsi="Arial" w:cs="Arial"/>
                <w:b/>
                <w:bCs/>
                <w:lang w:eastAsia="es-HN"/>
              </w:rPr>
              <w:t> </w:t>
            </w:r>
          </w:p>
        </w:tc>
        <w:tc>
          <w:tcPr>
            <w:tcW w:w="996" w:type="dxa"/>
            <w:gridSpan w:val="2"/>
            <w:tcBorders>
              <w:top w:val="nil"/>
              <w:left w:val="nil"/>
              <w:bottom w:val="single" w:sz="4" w:space="0" w:color="auto"/>
              <w:right w:val="single" w:sz="4" w:space="0" w:color="auto"/>
            </w:tcBorders>
            <w:shd w:val="clear" w:color="000000" w:fill="00B0F0"/>
            <w:noWrap/>
            <w:vAlign w:val="center"/>
            <w:hideMark/>
          </w:tcPr>
          <w:p w14:paraId="67F15663" w14:textId="77777777" w:rsidR="00C2478B" w:rsidRPr="00F26C54" w:rsidRDefault="00C2478B" w:rsidP="00C2478B">
            <w:pPr>
              <w:rPr>
                <w:rFonts w:ascii="Arial" w:hAnsi="Arial" w:cs="Arial"/>
                <w:b/>
                <w:bCs/>
                <w:lang w:eastAsia="es-HN"/>
              </w:rPr>
            </w:pPr>
            <w:r w:rsidRPr="00F26C54">
              <w:rPr>
                <w:rFonts w:ascii="Arial" w:hAnsi="Arial" w:cs="Arial"/>
                <w:b/>
                <w:bCs/>
                <w:lang w:eastAsia="es-HN"/>
              </w:rPr>
              <w:t> </w:t>
            </w:r>
          </w:p>
        </w:tc>
        <w:tc>
          <w:tcPr>
            <w:tcW w:w="1163" w:type="dxa"/>
            <w:gridSpan w:val="2"/>
            <w:tcBorders>
              <w:top w:val="nil"/>
              <w:left w:val="nil"/>
              <w:bottom w:val="single" w:sz="4" w:space="0" w:color="auto"/>
              <w:right w:val="single" w:sz="4" w:space="0" w:color="auto"/>
            </w:tcBorders>
            <w:shd w:val="clear" w:color="000000" w:fill="00B0F0"/>
            <w:noWrap/>
            <w:vAlign w:val="center"/>
            <w:hideMark/>
          </w:tcPr>
          <w:p w14:paraId="308BF466" w14:textId="77777777" w:rsidR="00C2478B" w:rsidRPr="00F26C54" w:rsidRDefault="00C2478B" w:rsidP="00C2478B">
            <w:pPr>
              <w:rPr>
                <w:rFonts w:ascii="Arial" w:hAnsi="Arial" w:cs="Arial"/>
                <w:b/>
                <w:bCs/>
                <w:lang w:eastAsia="es-HN"/>
              </w:rPr>
            </w:pPr>
            <w:r w:rsidRPr="00F26C54">
              <w:rPr>
                <w:rFonts w:ascii="Arial" w:hAnsi="Arial" w:cs="Arial"/>
                <w:b/>
                <w:bCs/>
                <w:lang w:eastAsia="es-HN"/>
              </w:rPr>
              <w:t> </w:t>
            </w:r>
          </w:p>
        </w:tc>
        <w:tc>
          <w:tcPr>
            <w:tcW w:w="818" w:type="dxa"/>
            <w:tcBorders>
              <w:top w:val="nil"/>
              <w:left w:val="nil"/>
              <w:bottom w:val="single" w:sz="4" w:space="0" w:color="auto"/>
              <w:right w:val="single" w:sz="4" w:space="0" w:color="auto"/>
            </w:tcBorders>
            <w:shd w:val="clear" w:color="auto" w:fill="auto"/>
            <w:noWrap/>
            <w:vAlign w:val="center"/>
          </w:tcPr>
          <w:p w14:paraId="042BBE22" w14:textId="77777777" w:rsidR="00C2478B" w:rsidRPr="00F26C54" w:rsidRDefault="00C2478B" w:rsidP="00C2478B">
            <w:pPr>
              <w:rPr>
                <w:rFonts w:ascii="Arial" w:hAnsi="Arial" w:cs="Arial"/>
                <w:b/>
                <w:bCs/>
                <w:color w:val="000000"/>
                <w:sz w:val="20"/>
                <w:szCs w:val="20"/>
                <w:lang w:eastAsia="es-HN"/>
              </w:rPr>
            </w:pPr>
          </w:p>
        </w:tc>
      </w:tr>
      <w:tr w:rsidR="00C2478B" w:rsidRPr="00F26C54" w14:paraId="3B8C0C19" w14:textId="77777777" w:rsidTr="00C2478B">
        <w:trPr>
          <w:trHeight w:val="255"/>
        </w:trPr>
        <w:tc>
          <w:tcPr>
            <w:tcW w:w="601" w:type="dxa"/>
            <w:tcBorders>
              <w:top w:val="nil"/>
              <w:left w:val="nil"/>
              <w:bottom w:val="nil"/>
              <w:right w:val="nil"/>
            </w:tcBorders>
            <w:shd w:val="clear" w:color="auto" w:fill="auto"/>
            <w:noWrap/>
            <w:vAlign w:val="center"/>
            <w:hideMark/>
          </w:tcPr>
          <w:p w14:paraId="65B76277" w14:textId="77777777" w:rsidR="00C2478B" w:rsidRPr="00F26C54" w:rsidRDefault="00C2478B" w:rsidP="00C2478B">
            <w:pPr>
              <w:jc w:val="center"/>
              <w:rPr>
                <w:rFonts w:ascii="Arial" w:hAnsi="Arial" w:cs="Arial"/>
                <w:sz w:val="20"/>
                <w:szCs w:val="20"/>
                <w:lang w:eastAsia="es-HN"/>
              </w:rPr>
            </w:pPr>
          </w:p>
        </w:tc>
        <w:tc>
          <w:tcPr>
            <w:tcW w:w="5092" w:type="dxa"/>
            <w:gridSpan w:val="3"/>
            <w:tcBorders>
              <w:top w:val="nil"/>
              <w:left w:val="nil"/>
              <w:bottom w:val="nil"/>
              <w:right w:val="nil"/>
            </w:tcBorders>
            <w:shd w:val="clear" w:color="auto" w:fill="auto"/>
            <w:noWrap/>
            <w:vAlign w:val="center"/>
            <w:hideMark/>
          </w:tcPr>
          <w:p w14:paraId="47495E59" w14:textId="77777777" w:rsidR="00C2478B" w:rsidRPr="00F26C54" w:rsidRDefault="00C2478B" w:rsidP="00C2478B">
            <w:pPr>
              <w:rPr>
                <w:rFonts w:ascii="Arial" w:hAnsi="Arial" w:cs="Arial"/>
                <w:sz w:val="20"/>
                <w:szCs w:val="20"/>
                <w:lang w:eastAsia="es-HN"/>
              </w:rPr>
            </w:pPr>
          </w:p>
        </w:tc>
        <w:tc>
          <w:tcPr>
            <w:tcW w:w="1043" w:type="dxa"/>
            <w:gridSpan w:val="3"/>
            <w:tcBorders>
              <w:top w:val="nil"/>
              <w:left w:val="nil"/>
              <w:bottom w:val="nil"/>
              <w:right w:val="nil"/>
            </w:tcBorders>
            <w:shd w:val="clear" w:color="auto" w:fill="auto"/>
            <w:noWrap/>
            <w:vAlign w:val="center"/>
            <w:hideMark/>
          </w:tcPr>
          <w:p w14:paraId="64B5647B" w14:textId="77777777" w:rsidR="00C2478B" w:rsidRPr="00F26C54" w:rsidRDefault="00C2478B" w:rsidP="00C2478B">
            <w:pPr>
              <w:rPr>
                <w:rFonts w:ascii="Arial" w:hAnsi="Arial" w:cs="Arial"/>
                <w:sz w:val="20"/>
                <w:szCs w:val="20"/>
                <w:lang w:eastAsia="es-HN"/>
              </w:rPr>
            </w:pPr>
          </w:p>
        </w:tc>
        <w:tc>
          <w:tcPr>
            <w:tcW w:w="1402" w:type="dxa"/>
            <w:gridSpan w:val="2"/>
            <w:tcBorders>
              <w:top w:val="nil"/>
              <w:left w:val="nil"/>
              <w:bottom w:val="nil"/>
              <w:right w:val="nil"/>
            </w:tcBorders>
            <w:shd w:val="clear" w:color="auto" w:fill="auto"/>
            <w:noWrap/>
            <w:vAlign w:val="center"/>
            <w:hideMark/>
          </w:tcPr>
          <w:p w14:paraId="1DDCAEF5" w14:textId="77777777" w:rsidR="00C2478B" w:rsidRPr="00F26C54" w:rsidRDefault="00C2478B" w:rsidP="00C2478B">
            <w:pPr>
              <w:rPr>
                <w:rFonts w:ascii="Arial" w:hAnsi="Arial" w:cs="Arial"/>
                <w:sz w:val="20"/>
                <w:szCs w:val="20"/>
                <w:lang w:eastAsia="es-HN"/>
              </w:rPr>
            </w:pPr>
          </w:p>
        </w:tc>
        <w:tc>
          <w:tcPr>
            <w:tcW w:w="1686" w:type="dxa"/>
            <w:gridSpan w:val="3"/>
            <w:tcBorders>
              <w:top w:val="nil"/>
              <w:left w:val="nil"/>
              <w:bottom w:val="nil"/>
              <w:right w:val="nil"/>
            </w:tcBorders>
            <w:shd w:val="clear" w:color="auto" w:fill="auto"/>
            <w:noWrap/>
            <w:vAlign w:val="center"/>
            <w:hideMark/>
          </w:tcPr>
          <w:p w14:paraId="3630B28A" w14:textId="77777777" w:rsidR="00C2478B" w:rsidRPr="00F26C54" w:rsidRDefault="00C2478B" w:rsidP="00C2478B">
            <w:pPr>
              <w:rPr>
                <w:rFonts w:ascii="Arial" w:hAnsi="Arial" w:cs="Arial"/>
                <w:sz w:val="20"/>
                <w:szCs w:val="20"/>
                <w:lang w:eastAsia="es-HN"/>
              </w:rPr>
            </w:pPr>
          </w:p>
        </w:tc>
        <w:tc>
          <w:tcPr>
            <w:tcW w:w="935" w:type="dxa"/>
            <w:tcBorders>
              <w:top w:val="nil"/>
              <w:left w:val="nil"/>
              <w:bottom w:val="nil"/>
              <w:right w:val="nil"/>
            </w:tcBorders>
            <w:shd w:val="clear" w:color="auto" w:fill="auto"/>
            <w:noWrap/>
            <w:vAlign w:val="center"/>
            <w:hideMark/>
          </w:tcPr>
          <w:p w14:paraId="053E2131" w14:textId="77777777" w:rsidR="00C2478B" w:rsidRPr="00F26C54" w:rsidRDefault="00C2478B" w:rsidP="00C2478B">
            <w:pPr>
              <w:rPr>
                <w:rFonts w:ascii="Arial" w:hAnsi="Arial" w:cs="Arial"/>
                <w:sz w:val="20"/>
                <w:szCs w:val="20"/>
                <w:lang w:eastAsia="es-HN"/>
              </w:rPr>
            </w:pPr>
          </w:p>
        </w:tc>
      </w:tr>
      <w:tr w:rsidR="00C2478B" w:rsidRPr="00F26C54" w14:paraId="2C8826D6" w14:textId="77777777" w:rsidTr="00C2478B">
        <w:trPr>
          <w:trHeight w:val="255"/>
        </w:trPr>
        <w:tc>
          <w:tcPr>
            <w:tcW w:w="601" w:type="dxa"/>
            <w:tcBorders>
              <w:top w:val="nil"/>
              <w:left w:val="nil"/>
              <w:bottom w:val="nil"/>
              <w:right w:val="nil"/>
            </w:tcBorders>
            <w:shd w:val="clear" w:color="auto" w:fill="auto"/>
            <w:noWrap/>
            <w:vAlign w:val="center"/>
            <w:hideMark/>
          </w:tcPr>
          <w:p w14:paraId="31C99C41" w14:textId="77777777" w:rsidR="00C2478B" w:rsidRPr="00F26C54" w:rsidRDefault="00C2478B" w:rsidP="00C2478B">
            <w:pPr>
              <w:jc w:val="center"/>
              <w:rPr>
                <w:rFonts w:ascii="Arial" w:hAnsi="Arial" w:cs="Arial"/>
                <w:sz w:val="20"/>
                <w:szCs w:val="20"/>
                <w:lang w:eastAsia="es-HN"/>
              </w:rPr>
            </w:pPr>
          </w:p>
        </w:tc>
        <w:tc>
          <w:tcPr>
            <w:tcW w:w="5092" w:type="dxa"/>
            <w:gridSpan w:val="3"/>
            <w:tcBorders>
              <w:top w:val="nil"/>
              <w:left w:val="nil"/>
              <w:bottom w:val="nil"/>
              <w:right w:val="nil"/>
            </w:tcBorders>
            <w:shd w:val="clear" w:color="auto" w:fill="auto"/>
            <w:noWrap/>
            <w:vAlign w:val="center"/>
            <w:hideMark/>
          </w:tcPr>
          <w:p w14:paraId="1E7C2E66" w14:textId="77777777" w:rsidR="00C2478B" w:rsidRPr="00F26C54" w:rsidRDefault="00C2478B" w:rsidP="00C2478B">
            <w:pPr>
              <w:rPr>
                <w:rFonts w:ascii="Arial" w:hAnsi="Arial" w:cs="Arial"/>
                <w:sz w:val="20"/>
                <w:szCs w:val="20"/>
                <w:lang w:eastAsia="es-HN"/>
              </w:rPr>
            </w:pPr>
          </w:p>
        </w:tc>
        <w:tc>
          <w:tcPr>
            <w:tcW w:w="1043" w:type="dxa"/>
            <w:gridSpan w:val="3"/>
            <w:tcBorders>
              <w:top w:val="nil"/>
              <w:left w:val="nil"/>
              <w:bottom w:val="nil"/>
              <w:right w:val="nil"/>
            </w:tcBorders>
            <w:shd w:val="clear" w:color="auto" w:fill="auto"/>
            <w:noWrap/>
            <w:vAlign w:val="center"/>
            <w:hideMark/>
          </w:tcPr>
          <w:p w14:paraId="1D0CCF28" w14:textId="77777777" w:rsidR="00C2478B" w:rsidRPr="00F26C54" w:rsidRDefault="00C2478B" w:rsidP="00C2478B">
            <w:pPr>
              <w:rPr>
                <w:rFonts w:ascii="Arial" w:hAnsi="Arial" w:cs="Arial"/>
                <w:sz w:val="20"/>
                <w:szCs w:val="20"/>
                <w:lang w:eastAsia="es-HN"/>
              </w:rPr>
            </w:pPr>
          </w:p>
        </w:tc>
        <w:tc>
          <w:tcPr>
            <w:tcW w:w="1402" w:type="dxa"/>
            <w:gridSpan w:val="2"/>
            <w:tcBorders>
              <w:top w:val="nil"/>
              <w:left w:val="nil"/>
              <w:bottom w:val="nil"/>
              <w:right w:val="nil"/>
            </w:tcBorders>
            <w:shd w:val="clear" w:color="auto" w:fill="auto"/>
            <w:noWrap/>
            <w:vAlign w:val="center"/>
            <w:hideMark/>
          </w:tcPr>
          <w:p w14:paraId="0F73EBAE" w14:textId="77777777" w:rsidR="00C2478B" w:rsidRPr="00F26C54" w:rsidRDefault="00C2478B" w:rsidP="00C2478B">
            <w:pPr>
              <w:rPr>
                <w:rFonts w:ascii="Arial" w:hAnsi="Arial" w:cs="Arial"/>
                <w:sz w:val="20"/>
                <w:szCs w:val="20"/>
                <w:lang w:eastAsia="es-HN"/>
              </w:rPr>
            </w:pPr>
          </w:p>
        </w:tc>
        <w:tc>
          <w:tcPr>
            <w:tcW w:w="1686" w:type="dxa"/>
            <w:gridSpan w:val="3"/>
            <w:tcBorders>
              <w:top w:val="nil"/>
              <w:left w:val="nil"/>
              <w:bottom w:val="nil"/>
              <w:right w:val="nil"/>
            </w:tcBorders>
            <w:shd w:val="clear" w:color="auto" w:fill="auto"/>
            <w:noWrap/>
            <w:vAlign w:val="center"/>
            <w:hideMark/>
          </w:tcPr>
          <w:p w14:paraId="6D2523E3" w14:textId="77777777" w:rsidR="00C2478B" w:rsidRPr="00F26C54" w:rsidRDefault="00C2478B" w:rsidP="00C2478B">
            <w:pPr>
              <w:rPr>
                <w:rFonts w:ascii="Arial" w:hAnsi="Arial" w:cs="Arial"/>
                <w:sz w:val="20"/>
                <w:szCs w:val="20"/>
                <w:lang w:eastAsia="es-HN"/>
              </w:rPr>
            </w:pPr>
          </w:p>
        </w:tc>
        <w:tc>
          <w:tcPr>
            <w:tcW w:w="935" w:type="dxa"/>
            <w:tcBorders>
              <w:top w:val="nil"/>
              <w:left w:val="nil"/>
              <w:bottom w:val="nil"/>
              <w:right w:val="nil"/>
            </w:tcBorders>
            <w:shd w:val="clear" w:color="auto" w:fill="auto"/>
            <w:noWrap/>
            <w:vAlign w:val="center"/>
            <w:hideMark/>
          </w:tcPr>
          <w:p w14:paraId="44DEA5B7" w14:textId="77777777" w:rsidR="00C2478B" w:rsidRPr="00F26C54" w:rsidRDefault="00C2478B" w:rsidP="00C2478B">
            <w:pPr>
              <w:rPr>
                <w:rFonts w:ascii="Arial" w:hAnsi="Arial" w:cs="Arial"/>
                <w:sz w:val="20"/>
                <w:szCs w:val="20"/>
                <w:lang w:eastAsia="es-HN"/>
              </w:rPr>
            </w:pPr>
          </w:p>
        </w:tc>
      </w:tr>
      <w:tr w:rsidR="00C2478B" w:rsidRPr="00F26C54" w14:paraId="794A864F" w14:textId="77777777" w:rsidTr="00C2478B">
        <w:trPr>
          <w:trHeight w:val="255"/>
        </w:trPr>
        <w:tc>
          <w:tcPr>
            <w:tcW w:w="10759" w:type="dxa"/>
            <w:gridSpan w:val="13"/>
            <w:tcBorders>
              <w:top w:val="nil"/>
              <w:left w:val="nil"/>
              <w:bottom w:val="nil"/>
              <w:right w:val="nil"/>
            </w:tcBorders>
            <w:shd w:val="clear" w:color="auto" w:fill="auto"/>
            <w:noWrap/>
            <w:vAlign w:val="center"/>
            <w:hideMark/>
          </w:tcPr>
          <w:p w14:paraId="7E46B2E9"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xml:space="preserve"> ________________________________________</w:t>
            </w:r>
          </w:p>
        </w:tc>
      </w:tr>
      <w:tr w:rsidR="00C2478B" w:rsidRPr="00F26C54" w14:paraId="5AD54169" w14:textId="77777777" w:rsidTr="00C2478B">
        <w:trPr>
          <w:trHeight w:val="255"/>
        </w:trPr>
        <w:tc>
          <w:tcPr>
            <w:tcW w:w="10759" w:type="dxa"/>
            <w:gridSpan w:val="13"/>
            <w:tcBorders>
              <w:top w:val="nil"/>
              <w:left w:val="nil"/>
              <w:bottom w:val="nil"/>
              <w:right w:val="nil"/>
            </w:tcBorders>
            <w:shd w:val="clear" w:color="auto" w:fill="auto"/>
            <w:noWrap/>
            <w:vAlign w:val="center"/>
            <w:hideMark/>
          </w:tcPr>
          <w:p w14:paraId="3B0F73AB"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COMPAÑÍA</w:t>
            </w:r>
          </w:p>
        </w:tc>
      </w:tr>
      <w:tr w:rsidR="00C2478B" w:rsidRPr="00F26C54" w14:paraId="736AA75D" w14:textId="77777777" w:rsidTr="00C2478B">
        <w:trPr>
          <w:trHeight w:val="255"/>
        </w:trPr>
        <w:tc>
          <w:tcPr>
            <w:tcW w:w="10759" w:type="dxa"/>
            <w:gridSpan w:val="13"/>
            <w:tcBorders>
              <w:top w:val="nil"/>
              <w:left w:val="nil"/>
              <w:bottom w:val="nil"/>
              <w:right w:val="nil"/>
            </w:tcBorders>
            <w:shd w:val="clear" w:color="auto" w:fill="auto"/>
            <w:noWrap/>
            <w:vAlign w:val="center"/>
            <w:hideMark/>
          </w:tcPr>
          <w:p w14:paraId="423B2E43"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 DE REGISTRO</w:t>
            </w:r>
          </w:p>
        </w:tc>
      </w:tr>
    </w:tbl>
    <w:p w14:paraId="5DA3919F" w14:textId="77777777" w:rsidR="00C2478B" w:rsidRDefault="00C2478B" w:rsidP="00C2478B">
      <w:pPr>
        <w:tabs>
          <w:tab w:val="left" w:pos="5934"/>
        </w:tabs>
      </w:pPr>
    </w:p>
    <w:tbl>
      <w:tblPr>
        <w:tblW w:w="10221" w:type="dxa"/>
        <w:tblInd w:w="55" w:type="dxa"/>
        <w:tblLayout w:type="fixed"/>
        <w:tblCellMar>
          <w:left w:w="70" w:type="dxa"/>
          <w:right w:w="70" w:type="dxa"/>
        </w:tblCellMar>
        <w:tblLook w:val="04A0" w:firstRow="1" w:lastRow="0" w:firstColumn="1" w:lastColumn="0" w:noHBand="0" w:noVBand="1"/>
      </w:tblPr>
      <w:tblGrid>
        <w:gridCol w:w="601"/>
        <w:gridCol w:w="3383"/>
        <w:gridCol w:w="1276"/>
        <w:gridCol w:w="500"/>
        <w:gridCol w:w="318"/>
        <w:gridCol w:w="996"/>
        <w:gridCol w:w="1163"/>
        <w:gridCol w:w="105"/>
        <w:gridCol w:w="1171"/>
        <w:gridCol w:w="499"/>
        <w:gridCol w:w="160"/>
        <w:gridCol w:w="49"/>
      </w:tblGrid>
      <w:tr w:rsidR="00C2478B" w:rsidRPr="00F26C54" w14:paraId="601D11ED" w14:textId="77777777" w:rsidTr="00C2478B">
        <w:trPr>
          <w:gridAfter w:val="3"/>
          <w:wAfter w:w="708" w:type="dxa"/>
          <w:trHeight w:val="300"/>
        </w:trPr>
        <w:tc>
          <w:tcPr>
            <w:tcW w:w="9513" w:type="dxa"/>
            <w:gridSpan w:val="9"/>
            <w:tcBorders>
              <w:top w:val="nil"/>
              <w:left w:val="nil"/>
              <w:bottom w:val="nil"/>
              <w:right w:val="nil"/>
            </w:tcBorders>
            <w:shd w:val="clear" w:color="000000" w:fill="FFFF00"/>
            <w:noWrap/>
            <w:vAlign w:val="center"/>
            <w:hideMark/>
          </w:tcPr>
          <w:p w14:paraId="67165DE5"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lastRenderedPageBreak/>
              <w:t>LOGO DE LA COMPAÑÍA</w:t>
            </w:r>
          </w:p>
        </w:tc>
      </w:tr>
      <w:tr w:rsidR="00C2478B" w:rsidRPr="00F26C54" w14:paraId="46711988" w14:textId="77777777" w:rsidTr="00C2478B">
        <w:trPr>
          <w:gridAfter w:val="3"/>
          <w:wAfter w:w="708" w:type="dxa"/>
          <w:trHeight w:val="300"/>
        </w:trPr>
        <w:tc>
          <w:tcPr>
            <w:tcW w:w="9513" w:type="dxa"/>
            <w:gridSpan w:val="9"/>
            <w:tcBorders>
              <w:top w:val="nil"/>
              <w:left w:val="nil"/>
              <w:bottom w:val="nil"/>
              <w:right w:val="nil"/>
            </w:tcBorders>
            <w:shd w:val="clear" w:color="000000" w:fill="FFFF00"/>
            <w:noWrap/>
            <w:vAlign w:val="center"/>
            <w:hideMark/>
          </w:tcPr>
          <w:p w14:paraId="564594FA"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DE LA COMPAÑÍA</w:t>
            </w:r>
          </w:p>
        </w:tc>
      </w:tr>
      <w:tr w:rsidR="00C2478B" w:rsidRPr="00F26C54" w14:paraId="57D66D75" w14:textId="77777777" w:rsidTr="00C2478B">
        <w:trPr>
          <w:gridAfter w:val="3"/>
          <w:wAfter w:w="708" w:type="dxa"/>
          <w:trHeight w:val="300"/>
        </w:trPr>
        <w:tc>
          <w:tcPr>
            <w:tcW w:w="9513" w:type="dxa"/>
            <w:gridSpan w:val="9"/>
            <w:tcBorders>
              <w:top w:val="nil"/>
              <w:left w:val="nil"/>
              <w:bottom w:val="nil"/>
              <w:right w:val="nil"/>
            </w:tcBorders>
            <w:shd w:val="clear" w:color="000000" w:fill="FFFF00"/>
            <w:noWrap/>
            <w:vAlign w:val="center"/>
            <w:hideMark/>
          </w:tcPr>
          <w:p w14:paraId="7BED40A8"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r>
      <w:tr w:rsidR="00C2478B" w:rsidRPr="00F26C54" w14:paraId="12729A66" w14:textId="77777777" w:rsidTr="00C2478B">
        <w:trPr>
          <w:gridAfter w:val="3"/>
          <w:wAfter w:w="708" w:type="dxa"/>
          <w:trHeight w:val="300"/>
        </w:trPr>
        <w:tc>
          <w:tcPr>
            <w:tcW w:w="9513" w:type="dxa"/>
            <w:gridSpan w:val="9"/>
            <w:tcBorders>
              <w:top w:val="nil"/>
              <w:left w:val="nil"/>
              <w:bottom w:val="nil"/>
              <w:right w:val="nil"/>
            </w:tcBorders>
            <w:shd w:val="clear" w:color="000000" w:fill="FFFF00"/>
            <w:noWrap/>
            <w:vAlign w:val="center"/>
            <w:hideMark/>
          </w:tcPr>
          <w:p w14:paraId="5832083B"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1C51C732" w14:textId="77777777" w:rsidTr="00C2478B">
        <w:trPr>
          <w:gridAfter w:val="3"/>
          <w:wAfter w:w="708" w:type="dxa"/>
          <w:trHeight w:val="300"/>
        </w:trPr>
        <w:tc>
          <w:tcPr>
            <w:tcW w:w="9513" w:type="dxa"/>
            <w:gridSpan w:val="9"/>
            <w:tcBorders>
              <w:top w:val="nil"/>
              <w:left w:val="nil"/>
              <w:bottom w:val="nil"/>
              <w:right w:val="nil"/>
            </w:tcBorders>
            <w:shd w:val="clear" w:color="000000" w:fill="FFFF00"/>
            <w:noWrap/>
            <w:vAlign w:val="center"/>
            <w:hideMark/>
          </w:tcPr>
          <w:p w14:paraId="519A0229"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0ABB3963" w14:textId="77777777" w:rsidTr="00C2478B">
        <w:trPr>
          <w:gridAfter w:val="3"/>
          <w:wAfter w:w="708" w:type="dxa"/>
          <w:trHeight w:val="300"/>
        </w:trPr>
        <w:tc>
          <w:tcPr>
            <w:tcW w:w="9513" w:type="dxa"/>
            <w:gridSpan w:val="9"/>
            <w:tcBorders>
              <w:top w:val="nil"/>
              <w:left w:val="nil"/>
              <w:bottom w:val="nil"/>
              <w:right w:val="nil"/>
            </w:tcBorders>
            <w:shd w:val="clear" w:color="auto" w:fill="auto"/>
            <w:noWrap/>
            <w:vAlign w:val="center"/>
            <w:hideMark/>
          </w:tcPr>
          <w:p w14:paraId="08539D03" w14:textId="77777777" w:rsidR="00C2478B" w:rsidRPr="00F26C54" w:rsidRDefault="00C2478B" w:rsidP="00C2478B">
            <w:pPr>
              <w:rPr>
                <w:rFonts w:ascii="Arial" w:hAnsi="Arial" w:cs="Arial"/>
                <w:b/>
                <w:bCs/>
                <w:color w:val="000000"/>
                <w:sz w:val="20"/>
                <w:szCs w:val="20"/>
                <w:lang w:eastAsia="es-HN"/>
              </w:rPr>
            </w:pPr>
            <w:bookmarkStart w:id="261" w:name="RANGE!A7:F53"/>
            <w:r w:rsidRPr="00F26C54">
              <w:rPr>
                <w:rFonts w:ascii="Arial" w:hAnsi="Arial" w:cs="Arial"/>
                <w:b/>
                <w:bCs/>
                <w:color w:val="000000"/>
                <w:sz w:val="20"/>
                <w:szCs w:val="20"/>
                <w:lang w:eastAsia="es-HN"/>
              </w:rPr>
              <w:t>ALCALDIA MUNICIPAL DE JACALEAPA</w:t>
            </w:r>
            <w:bookmarkEnd w:id="261"/>
          </w:p>
        </w:tc>
      </w:tr>
      <w:tr w:rsidR="00C2478B" w:rsidRPr="00F26C54" w14:paraId="35222266" w14:textId="77777777" w:rsidTr="00C2478B">
        <w:trPr>
          <w:gridAfter w:val="3"/>
          <w:wAfter w:w="708" w:type="dxa"/>
          <w:trHeight w:val="300"/>
        </w:trPr>
        <w:tc>
          <w:tcPr>
            <w:tcW w:w="9513" w:type="dxa"/>
            <w:gridSpan w:val="9"/>
            <w:tcBorders>
              <w:top w:val="nil"/>
              <w:left w:val="nil"/>
              <w:bottom w:val="nil"/>
              <w:right w:val="nil"/>
            </w:tcBorders>
            <w:shd w:val="clear" w:color="auto" w:fill="auto"/>
            <w:noWrap/>
            <w:vAlign w:val="center"/>
            <w:hideMark/>
          </w:tcPr>
          <w:p w14:paraId="4B952E68"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DEPARTAMENTO DE EL PARAISO</w:t>
            </w:r>
          </w:p>
        </w:tc>
      </w:tr>
      <w:tr w:rsidR="00C2478B" w:rsidRPr="00F26C54" w14:paraId="5405CB46" w14:textId="77777777" w:rsidTr="00C2478B">
        <w:trPr>
          <w:gridAfter w:val="1"/>
          <w:wAfter w:w="49" w:type="dxa"/>
          <w:trHeight w:val="300"/>
        </w:trPr>
        <w:tc>
          <w:tcPr>
            <w:tcW w:w="601" w:type="dxa"/>
            <w:tcBorders>
              <w:top w:val="nil"/>
              <w:left w:val="nil"/>
              <w:bottom w:val="nil"/>
              <w:right w:val="nil"/>
            </w:tcBorders>
            <w:shd w:val="clear" w:color="auto" w:fill="auto"/>
            <w:noWrap/>
            <w:vAlign w:val="center"/>
            <w:hideMark/>
          </w:tcPr>
          <w:p w14:paraId="798E7BFE" w14:textId="77777777" w:rsidR="00C2478B" w:rsidRPr="00F26C54" w:rsidRDefault="00C2478B" w:rsidP="00C2478B">
            <w:pPr>
              <w:jc w:val="center"/>
              <w:rPr>
                <w:rFonts w:ascii="Arial" w:hAnsi="Arial" w:cs="Arial"/>
                <w:color w:val="000000"/>
                <w:sz w:val="20"/>
                <w:szCs w:val="20"/>
                <w:lang w:eastAsia="es-HN"/>
              </w:rPr>
            </w:pPr>
          </w:p>
        </w:tc>
        <w:tc>
          <w:tcPr>
            <w:tcW w:w="5159" w:type="dxa"/>
            <w:gridSpan w:val="3"/>
            <w:tcBorders>
              <w:top w:val="nil"/>
              <w:left w:val="nil"/>
              <w:bottom w:val="nil"/>
              <w:right w:val="nil"/>
            </w:tcBorders>
            <w:shd w:val="clear" w:color="auto" w:fill="auto"/>
            <w:noWrap/>
            <w:vAlign w:val="center"/>
            <w:hideMark/>
          </w:tcPr>
          <w:p w14:paraId="6A37B06A" w14:textId="77777777" w:rsidR="00C2478B" w:rsidRPr="00F26C54" w:rsidRDefault="00C2478B" w:rsidP="00C2478B">
            <w:pPr>
              <w:rPr>
                <w:rFonts w:ascii="Arial" w:hAnsi="Arial" w:cs="Arial"/>
                <w:b/>
                <w:bCs/>
                <w:color w:val="000000"/>
                <w:sz w:val="20"/>
                <w:szCs w:val="20"/>
                <w:lang w:eastAsia="es-HN"/>
              </w:rPr>
            </w:pPr>
          </w:p>
        </w:tc>
        <w:tc>
          <w:tcPr>
            <w:tcW w:w="1314" w:type="dxa"/>
            <w:gridSpan w:val="2"/>
            <w:tcBorders>
              <w:top w:val="nil"/>
              <w:left w:val="nil"/>
              <w:bottom w:val="nil"/>
              <w:right w:val="nil"/>
            </w:tcBorders>
            <w:shd w:val="clear" w:color="auto" w:fill="auto"/>
            <w:noWrap/>
            <w:vAlign w:val="center"/>
            <w:hideMark/>
          </w:tcPr>
          <w:p w14:paraId="7577B722" w14:textId="77777777" w:rsidR="00C2478B" w:rsidRPr="00F26C54" w:rsidRDefault="00C2478B" w:rsidP="00C2478B">
            <w:pPr>
              <w:rPr>
                <w:rFonts w:ascii="Arial" w:hAnsi="Arial" w:cs="Arial"/>
                <w:color w:val="000000"/>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0CB99162" w14:textId="77777777" w:rsidR="00C2478B" w:rsidRPr="00F26C54" w:rsidRDefault="00C2478B" w:rsidP="00C2478B">
            <w:pPr>
              <w:rPr>
                <w:rFonts w:ascii="Arial" w:hAnsi="Arial" w:cs="Arial"/>
                <w:color w:val="000000"/>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460B2428" w14:textId="77777777" w:rsidR="00C2478B" w:rsidRPr="00F26C54" w:rsidRDefault="00C2478B" w:rsidP="00C2478B">
            <w:pPr>
              <w:rPr>
                <w:rFonts w:ascii="Arial" w:hAnsi="Arial" w:cs="Arial"/>
                <w:color w:val="000000"/>
                <w:sz w:val="20"/>
                <w:szCs w:val="20"/>
                <w:lang w:eastAsia="es-HN"/>
              </w:rPr>
            </w:pPr>
          </w:p>
        </w:tc>
        <w:tc>
          <w:tcPr>
            <w:tcW w:w="160" w:type="dxa"/>
            <w:tcBorders>
              <w:top w:val="nil"/>
              <w:left w:val="nil"/>
              <w:bottom w:val="nil"/>
              <w:right w:val="nil"/>
            </w:tcBorders>
            <w:shd w:val="clear" w:color="auto" w:fill="auto"/>
            <w:noWrap/>
            <w:vAlign w:val="center"/>
            <w:hideMark/>
          </w:tcPr>
          <w:p w14:paraId="3476FE47" w14:textId="77777777" w:rsidR="00C2478B" w:rsidRPr="00F26C54" w:rsidRDefault="00C2478B" w:rsidP="00C2478B">
            <w:pPr>
              <w:rPr>
                <w:rFonts w:ascii="Arial" w:hAnsi="Arial" w:cs="Arial"/>
                <w:color w:val="000000"/>
                <w:sz w:val="20"/>
                <w:szCs w:val="20"/>
                <w:lang w:eastAsia="es-HN"/>
              </w:rPr>
            </w:pPr>
          </w:p>
        </w:tc>
      </w:tr>
      <w:tr w:rsidR="00C2478B" w:rsidRPr="00F26C54" w14:paraId="220E9286" w14:textId="77777777" w:rsidTr="00C2478B">
        <w:trPr>
          <w:gridAfter w:val="3"/>
          <w:wAfter w:w="708" w:type="dxa"/>
          <w:trHeight w:val="300"/>
        </w:trPr>
        <w:tc>
          <w:tcPr>
            <w:tcW w:w="3984" w:type="dxa"/>
            <w:gridSpan w:val="2"/>
            <w:tcBorders>
              <w:top w:val="nil"/>
              <w:left w:val="nil"/>
              <w:bottom w:val="nil"/>
              <w:right w:val="nil"/>
            </w:tcBorders>
            <w:shd w:val="clear" w:color="auto" w:fill="auto"/>
            <w:noWrap/>
            <w:vAlign w:val="center"/>
            <w:hideMark/>
          </w:tcPr>
          <w:p w14:paraId="7D542254"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Licitación Pública Nacional No. :</w:t>
            </w:r>
          </w:p>
        </w:tc>
        <w:tc>
          <w:tcPr>
            <w:tcW w:w="5529" w:type="dxa"/>
            <w:gridSpan w:val="7"/>
            <w:tcBorders>
              <w:top w:val="nil"/>
              <w:left w:val="nil"/>
              <w:bottom w:val="nil"/>
              <w:right w:val="nil"/>
            </w:tcBorders>
            <w:shd w:val="clear" w:color="auto" w:fill="auto"/>
            <w:noWrap/>
            <w:vAlign w:val="center"/>
            <w:hideMark/>
          </w:tcPr>
          <w:p w14:paraId="1FB5F1EB"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LPN-01/2014JA</w:t>
            </w:r>
          </w:p>
        </w:tc>
      </w:tr>
      <w:tr w:rsidR="00C2478B" w:rsidRPr="00F26C54" w14:paraId="5811A306" w14:textId="77777777" w:rsidTr="00C2478B">
        <w:trPr>
          <w:gridAfter w:val="3"/>
          <w:wAfter w:w="708" w:type="dxa"/>
          <w:trHeight w:val="300"/>
        </w:trPr>
        <w:tc>
          <w:tcPr>
            <w:tcW w:w="3984" w:type="dxa"/>
            <w:gridSpan w:val="2"/>
            <w:vMerge w:val="restart"/>
            <w:tcBorders>
              <w:top w:val="nil"/>
              <w:left w:val="nil"/>
              <w:bottom w:val="nil"/>
              <w:right w:val="nil"/>
            </w:tcBorders>
            <w:shd w:val="clear" w:color="auto" w:fill="auto"/>
            <w:noWrap/>
            <w:vAlign w:val="center"/>
            <w:hideMark/>
          </w:tcPr>
          <w:p w14:paraId="2417E377"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Proyecto:                       </w:t>
            </w:r>
          </w:p>
        </w:tc>
        <w:tc>
          <w:tcPr>
            <w:tcW w:w="5529" w:type="dxa"/>
            <w:gridSpan w:val="7"/>
            <w:vMerge w:val="restart"/>
            <w:tcBorders>
              <w:top w:val="nil"/>
              <w:left w:val="nil"/>
              <w:bottom w:val="nil"/>
              <w:right w:val="nil"/>
            </w:tcBorders>
            <w:shd w:val="clear" w:color="auto" w:fill="auto"/>
            <w:vAlign w:val="center"/>
            <w:hideMark/>
          </w:tcPr>
          <w:p w14:paraId="437E1C54"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F26C54" w14:paraId="1935436D" w14:textId="77777777" w:rsidTr="00C2478B">
        <w:trPr>
          <w:gridAfter w:val="3"/>
          <w:wAfter w:w="708" w:type="dxa"/>
          <w:trHeight w:val="300"/>
        </w:trPr>
        <w:tc>
          <w:tcPr>
            <w:tcW w:w="3984" w:type="dxa"/>
            <w:gridSpan w:val="2"/>
            <w:vMerge/>
            <w:tcBorders>
              <w:top w:val="nil"/>
              <w:left w:val="nil"/>
              <w:bottom w:val="nil"/>
              <w:right w:val="nil"/>
            </w:tcBorders>
            <w:vAlign w:val="center"/>
            <w:hideMark/>
          </w:tcPr>
          <w:p w14:paraId="37A7F539" w14:textId="77777777" w:rsidR="00C2478B" w:rsidRPr="00F26C54" w:rsidRDefault="00C2478B" w:rsidP="00C2478B">
            <w:pPr>
              <w:rPr>
                <w:rFonts w:ascii="Arial" w:hAnsi="Arial" w:cs="Arial"/>
                <w:b/>
                <w:bCs/>
                <w:color w:val="000000"/>
                <w:sz w:val="20"/>
                <w:szCs w:val="20"/>
                <w:lang w:eastAsia="es-HN"/>
              </w:rPr>
            </w:pPr>
          </w:p>
        </w:tc>
        <w:tc>
          <w:tcPr>
            <w:tcW w:w="5529" w:type="dxa"/>
            <w:gridSpan w:val="7"/>
            <w:vMerge/>
            <w:tcBorders>
              <w:top w:val="nil"/>
              <w:left w:val="nil"/>
              <w:bottom w:val="nil"/>
              <w:right w:val="nil"/>
            </w:tcBorders>
            <w:vAlign w:val="center"/>
            <w:hideMark/>
          </w:tcPr>
          <w:p w14:paraId="41774F98" w14:textId="77777777" w:rsidR="00C2478B" w:rsidRPr="00F26C54" w:rsidRDefault="00C2478B" w:rsidP="00C2478B">
            <w:pPr>
              <w:rPr>
                <w:rFonts w:ascii="Arial" w:hAnsi="Arial" w:cs="Arial"/>
                <w:b/>
                <w:bCs/>
                <w:color w:val="000000"/>
                <w:sz w:val="20"/>
                <w:szCs w:val="20"/>
                <w:lang w:eastAsia="es-HN"/>
              </w:rPr>
            </w:pPr>
          </w:p>
        </w:tc>
      </w:tr>
      <w:tr w:rsidR="00C2478B" w:rsidRPr="00F26C54" w14:paraId="1E130AE2" w14:textId="77777777" w:rsidTr="00C2478B">
        <w:trPr>
          <w:gridAfter w:val="3"/>
          <w:wAfter w:w="708" w:type="dxa"/>
          <w:trHeight w:val="300"/>
        </w:trPr>
        <w:tc>
          <w:tcPr>
            <w:tcW w:w="3984" w:type="dxa"/>
            <w:gridSpan w:val="2"/>
            <w:vMerge/>
            <w:tcBorders>
              <w:top w:val="nil"/>
              <w:left w:val="nil"/>
              <w:bottom w:val="nil"/>
              <w:right w:val="nil"/>
            </w:tcBorders>
            <w:vAlign w:val="center"/>
            <w:hideMark/>
          </w:tcPr>
          <w:p w14:paraId="2B6871D5" w14:textId="77777777" w:rsidR="00C2478B" w:rsidRPr="00F26C54" w:rsidRDefault="00C2478B" w:rsidP="00C2478B">
            <w:pPr>
              <w:rPr>
                <w:rFonts w:ascii="Arial" w:hAnsi="Arial" w:cs="Arial"/>
                <w:b/>
                <w:bCs/>
                <w:color w:val="000000"/>
                <w:sz w:val="20"/>
                <w:szCs w:val="20"/>
                <w:lang w:eastAsia="es-HN"/>
              </w:rPr>
            </w:pPr>
          </w:p>
        </w:tc>
        <w:tc>
          <w:tcPr>
            <w:tcW w:w="5529" w:type="dxa"/>
            <w:gridSpan w:val="7"/>
            <w:vMerge/>
            <w:tcBorders>
              <w:top w:val="nil"/>
              <w:left w:val="nil"/>
              <w:bottom w:val="nil"/>
              <w:right w:val="nil"/>
            </w:tcBorders>
            <w:vAlign w:val="center"/>
            <w:hideMark/>
          </w:tcPr>
          <w:p w14:paraId="60E3CBEC" w14:textId="77777777" w:rsidR="00C2478B" w:rsidRPr="00F26C54" w:rsidRDefault="00C2478B" w:rsidP="00C2478B">
            <w:pPr>
              <w:rPr>
                <w:rFonts w:ascii="Arial" w:hAnsi="Arial" w:cs="Arial"/>
                <w:b/>
                <w:bCs/>
                <w:color w:val="000000"/>
                <w:sz w:val="20"/>
                <w:szCs w:val="20"/>
                <w:lang w:eastAsia="es-HN"/>
              </w:rPr>
            </w:pPr>
          </w:p>
        </w:tc>
      </w:tr>
      <w:tr w:rsidR="00C2478B" w:rsidRPr="00F26C54" w14:paraId="5A20CB6B" w14:textId="77777777" w:rsidTr="00C2478B">
        <w:trPr>
          <w:gridAfter w:val="3"/>
          <w:wAfter w:w="708" w:type="dxa"/>
          <w:trHeight w:val="300"/>
        </w:trPr>
        <w:tc>
          <w:tcPr>
            <w:tcW w:w="3984" w:type="dxa"/>
            <w:gridSpan w:val="2"/>
            <w:vMerge/>
            <w:tcBorders>
              <w:top w:val="nil"/>
              <w:left w:val="nil"/>
              <w:bottom w:val="nil"/>
              <w:right w:val="nil"/>
            </w:tcBorders>
            <w:vAlign w:val="center"/>
            <w:hideMark/>
          </w:tcPr>
          <w:p w14:paraId="5B953407" w14:textId="77777777" w:rsidR="00C2478B" w:rsidRPr="00F26C54" w:rsidRDefault="00C2478B" w:rsidP="00C2478B">
            <w:pPr>
              <w:rPr>
                <w:rFonts w:ascii="Arial" w:hAnsi="Arial" w:cs="Arial"/>
                <w:b/>
                <w:bCs/>
                <w:color w:val="000000"/>
                <w:sz w:val="20"/>
                <w:szCs w:val="20"/>
                <w:lang w:eastAsia="es-HN"/>
              </w:rPr>
            </w:pPr>
          </w:p>
        </w:tc>
        <w:tc>
          <w:tcPr>
            <w:tcW w:w="5529" w:type="dxa"/>
            <w:gridSpan w:val="7"/>
            <w:vMerge/>
            <w:tcBorders>
              <w:top w:val="nil"/>
              <w:left w:val="nil"/>
              <w:bottom w:val="nil"/>
              <w:right w:val="nil"/>
            </w:tcBorders>
            <w:vAlign w:val="center"/>
            <w:hideMark/>
          </w:tcPr>
          <w:p w14:paraId="05F9C5AA" w14:textId="77777777" w:rsidR="00C2478B" w:rsidRPr="00F26C54" w:rsidRDefault="00C2478B" w:rsidP="00C2478B">
            <w:pPr>
              <w:rPr>
                <w:rFonts w:ascii="Arial" w:hAnsi="Arial" w:cs="Arial"/>
                <w:b/>
                <w:bCs/>
                <w:color w:val="000000"/>
                <w:sz w:val="20"/>
                <w:szCs w:val="20"/>
                <w:lang w:eastAsia="es-HN"/>
              </w:rPr>
            </w:pPr>
          </w:p>
        </w:tc>
      </w:tr>
      <w:tr w:rsidR="00C2478B" w:rsidRPr="00F26C54" w14:paraId="0D5AF676" w14:textId="77777777" w:rsidTr="00C2478B">
        <w:trPr>
          <w:gridAfter w:val="3"/>
          <w:wAfter w:w="708" w:type="dxa"/>
          <w:trHeight w:val="300"/>
        </w:trPr>
        <w:tc>
          <w:tcPr>
            <w:tcW w:w="3984" w:type="dxa"/>
            <w:gridSpan w:val="2"/>
            <w:tcBorders>
              <w:top w:val="nil"/>
              <w:left w:val="nil"/>
              <w:bottom w:val="nil"/>
              <w:right w:val="nil"/>
            </w:tcBorders>
            <w:shd w:val="clear" w:color="auto" w:fill="auto"/>
            <w:vAlign w:val="center"/>
            <w:hideMark/>
          </w:tcPr>
          <w:p w14:paraId="3728BEB5"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Ubicación:                     </w:t>
            </w:r>
          </w:p>
        </w:tc>
        <w:tc>
          <w:tcPr>
            <w:tcW w:w="5529" w:type="dxa"/>
            <w:gridSpan w:val="7"/>
            <w:tcBorders>
              <w:top w:val="nil"/>
              <w:left w:val="nil"/>
              <w:bottom w:val="nil"/>
              <w:right w:val="nil"/>
            </w:tcBorders>
            <w:shd w:val="clear" w:color="auto" w:fill="auto"/>
            <w:vAlign w:val="center"/>
            <w:hideMark/>
          </w:tcPr>
          <w:p w14:paraId="312902BE"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Casco Urbano, Jacaleapa</w:t>
            </w:r>
          </w:p>
        </w:tc>
      </w:tr>
      <w:tr w:rsidR="00C2478B" w:rsidRPr="00F26C54" w14:paraId="57067770" w14:textId="77777777" w:rsidTr="00C2478B">
        <w:trPr>
          <w:gridAfter w:val="3"/>
          <w:wAfter w:w="708" w:type="dxa"/>
          <w:trHeight w:val="300"/>
        </w:trPr>
        <w:tc>
          <w:tcPr>
            <w:tcW w:w="3984" w:type="dxa"/>
            <w:gridSpan w:val="2"/>
            <w:tcBorders>
              <w:top w:val="nil"/>
              <w:left w:val="nil"/>
              <w:bottom w:val="nil"/>
              <w:right w:val="nil"/>
            </w:tcBorders>
            <w:shd w:val="clear" w:color="auto" w:fill="auto"/>
            <w:vAlign w:val="center"/>
            <w:hideMark/>
          </w:tcPr>
          <w:p w14:paraId="75ADD29F"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Periodo de Ejecución:   </w:t>
            </w:r>
          </w:p>
        </w:tc>
        <w:tc>
          <w:tcPr>
            <w:tcW w:w="5529" w:type="dxa"/>
            <w:gridSpan w:val="7"/>
            <w:tcBorders>
              <w:top w:val="nil"/>
              <w:left w:val="nil"/>
              <w:bottom w:val="nil"/>
              <w:right w:val="nil"/>
            </w:tcBorders>
            <w:shd w:val="clear" w:color="auto" w:fill="auto"/>
            <w:vAlign w:val="center"/>
            <w:hideMark/>
          </w:tcPr>
          <w:p w14:paraId="28762216"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210 Días</w:t>
            </w:r>
          </w:p>
        </w:tc>
      </w:tr>
      <w:tr w:rsidR="00C2478B" w:rsidRPr="00F26C54" w14:paraId="2F8FBD91" w14:textId="77777777" w:rsidTr="00C2478B">
        <w:trPr>
          <w:trHeight w:val="300"/>
        </w:trPr>
        <w:tc>
          <w:tcPr>
            <w:tcW w:w="601" w:type="dxa"/>
            <w:tcBorders>
              <w:top w:val="nil"/>
              <w:left w:val="nil"/>
              <w:bottom w:val="nil"/>
              <w:right w:val="nil"/>
            </w:tcBorders>
            <w:shd w:val="clear" w:color="auto" w:fill="auto"/>
            <w:noWrap/>
            <w:vAlign w:val="center"/>
            <w:hideMark/>
          </w:tcPr>
          <w:p w14:paraId="2E20EE89" w14:textId="77777777" w:rsidR="00C2478B" w:rsidRPr="00F26C54" w:rsidRDefault="00C2478B" w:rsidP="00C2478B">
            <w:pPr>
              <w:jc w:val="center"/>
              <w:rPr>
                <w:rFonts w:ascii="Arial" w:hAnsi="Arial" w:cs="Arial"/>
                <w:color w:val="000000"/>
                <w:sz w:val="20"/>
                <w:szCs w:val="20"/>
                <w:lang w:eastAsia="es-HN"/>
              </w:rPr>
            </w:pPr>
          </w:p>
        </w:tc>
        <w:tc>
          <w:tcPr>
            <w:tcW w:w="5159" w:type="dxa"/>
            <w:gridSpan w:val="3"/>
            <w:tcBorders>
              <w:top w:val="nil"/>
              <w:left w:val="nil"/>
              <w:bottom w:val="nil"/>
              <w:right w:val="nil"/>
            </w:tcBorders>
            <w:shd w:val="clear" w:color="auto" w:fill="auto"/>
            <w:noWrap/>
            <w:vAlign w:val="center"/>
            <w:hideMark/>
          </w:tcPr>
          <w:p w14:paraId="406BD85C" w14:textId="77777777" w:rsidR="00C2478B" w:rsidRPr="00F26C54" w:rsidRDefault="00C2478B" w:rsidP="00C2478B">
            <w:pPr>
              <w:rPr>
                <w:rFonts w:ascii="Arial" w:hAnsi="Arial" w:cs="Arial"/>
                <w:b/>
                <w:bCs/>
                <w:color w:val="000000"/>
                <w:sz w:val="20"/>
                <w:szCs w:val="20"/>
                <w:lang w:eastAsia="es-HN"/>
              </w:rPr>
            </w:pPr>
          </w:p>
        </w:tc>
        <w:tc>
          <w:tcPr>
            <w:tcW w:w="1314" w:type="dxa"/>
            <w:gridSpan w:val="2"/>
            <w:tcBorders>
              <w:top w:val="nil"/>
              <w:left w:val="nil"/>
              <w:bottom w:val="nil"/>
              <w:right w:val="nil"/>
            </w:tcBorders>
            <w:shd w:val="clear" w:color="auto" w:fill="auto"/>
            <w:noWrap/>
            <w:vAlign w:val="center"/>
            <w:hideMark/>
          </w:tcPr>
          <w:p w14:paraId="04580C0E" w14:textId="77777777" w:rsidR="00C2478B" w:rsidRPr="00F26C54" w:rsidRDefault="00C2478B" w:rsidP="00C2478B">
            <w:pPr>
              <w:rPr>
                <w:rFonts w:ascii="Arial" w:hAnsi="Arial" w:cs="Arial"/>
                <w:color w:val="000000"/>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40D32544" w14:textId="77777777" w:rsidR="00C2478B" w:rsidRPr="00F26C54" w:rsidRDefault="00C2478B" w:rsidP="00C2478B">
            <w:pPr>
              <w:rPr>
                <w:rFonts w:ascii="Arial" w:hAnsi="Arial" w:cs="Arial"/>
                <w:color w:val="000000"/>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7F4973AC" w14:textId="77777777" w:rsidR="00C2478B" w:rsidRPr="00F26C54" w:rsidRDefault="00C2478B" w:rsidP="00C2478B">
            <w:pPr>
              <w:rPr>
                <w:rFonts w:ascii="Arial" w:hAnsi="Arial" w:cs="Arial"/>
                <w:color w:val="000000"/>
                <w:sz w:val="20"/>
                <w:szCs w:val="20"/>
                <w:lang w:eastAsia="es-HN"/>
              </w:rPr>
            </w:pPr>
          </w:p>
        </w:tc>
        <w:tc>
          <w:tcPr>
            <w:tcW w:w="209" w:type="dxa"/>
            <w:gridSpan w:val="2"/>
            <w:tcBorders>
              <w:top w:val="nil"/>
              <w:left w:val="nil"/>
              <w:bottom w:val="nil"/>
              <w:right w:val="nil"/>
            </w:tcBorders>
            <w:shd w:val="clear" w:color="auto" w:fill="auto"/>
            <w:noWrap/>
            <w:vAlign w:val="center"/>
            <w:hideMark/>
          </w:tcPr>
          <w:p w14:paraId="3FE782BF" w14:textId="77777777" w:rsidR="00C2478B" w:rsidRPr="00F26C54" w:rsidRDefault="00C2478B" w:rsidP="00C2478B">
            <w:pPr>
              <w:rPr>
                <w:rFonts w:ascii="Arial" w:hAnsi="Arial" w:cs="Arial"/>
                <w:color w:val="000000"/>
                <w:sz w:val="20"/>
                <w:szCs w:val="20"/>
                <w:lang w:eastAsia="es-HN"/>
              </w:rPr>
            </w:pPr>
          </w:p>
        </w:tc>
      </w:tr>
      <w:tr w:rsidR="00C2478B" w:rsidRPr="00F26C54" w14:paraId="767BFEA0" w14:textId="77777777" w:rsidTr="00C2478B">
        <w:trPr>
          <w:trHeight w:val="300"/>
        </w:trPr>
        <w:tc>
          <w:tcPr>
            <w:tcW w:w="601" w:type="dxa"/>
            <w:tcBorders>
              <w:top w:val="nil"/>
              <w:left w:val="nil"/>
              <w:bottom w:val="nil"/>
              <w:right w:val="nil"/>
            </w:tcBorders>
            <w:shd w:val="clear" w:color="auto" w:fill="auto"/>
            <w:noWrap/>
            <w:vAlign w:val="center"/>
            <w:hideMark/>
          </w:tcPr>
          <w:p w14:paraId="386837E5" w14:textId="77777777" w:rsidR="00C2478B" w:rsidRPr="00F26C54" w:rsidRDefault="00C2478B" w:rsidP="00C2478B">
            <w:pPr>
              <w:jc w:val="center"/>
              <w:rPr>
                <w:rFonts w:ascii="Arial" w:hAnsi="Arial" w:cs="Arial"/>
                <w:sz w:val="20"/>
                <w:szCs w:val="20"/>
                <w:lang w:eastAsia="es-HN"/>
              </w:rPr>
            </w:pPr>
          </w:p>
        </w:tc>
        <w:tc>
          <w:tcPr>
            <w:tcW w:w="5159" w:type="dxa"/>
            <w:gridSpan w:val="3"/>
            <w:tcBorders>
              <w:top w:val="nil"/>
              <w:left w:val="nil"/>
              <w:bottom w:val="nil"/>
              <w:right w:val="nil"/>
            </w:tcBorders>
            <w:shd w:val="clear" w:color="auto" w:fill="auto"/>
            <w:noWrap/>
            <w:vAlign w:val="center"/>
            <w:hideMark/>
          </w:tcPr>
          <w:p w14:paraId="11352C54" w14:textId="77777777" w:rsidR="00C2478B" w:rsidRPr="00F26C54" w:rsidRDefault="00C2478B" w:rsidP="00C2478B">
            <w:pPr>
              <w:rPr>
                <w:rFonts w:ascii="Arial" w:hAnsi="Arial" w:cs="Arial"/>
                <w:sz w:val="20"/>
                <w:szCs w:val="20"/>
                <w:lang w:eastAsia="es-HN"/>
              </w:rPr>
            </w:pPr>
          </w:p>
        </w:tc>
        <w:tc>
          <w:tcPr>
            <w:tcW w:w="1314" w:type="dxa"/>
            <w:gridSpan w:val="2"/>
            <w:tcBorders>
              <w:top w:val="nil"/>
              <w:left w:val="nil"/>
              <w:bottom w:val="nil"/>
              <w:right w:val="nil"/>
            </w:tcBorders>
            <w:shd w:val="clear" w:color="auto" w:fill="auto"/>
            <w:noWrap/>
            <w:vAlign w:val="center"/>
            <w:hideMark/>
          </w:tcPr>
          <w:p w14:paraId="3FF247B7" w14:textId="77777777" w:rsidR="00C2478B" w:rsidRPr="00F26C54"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4CB60FF8" w14:textId="77777777" w:rsidR="00C2478B" w:rsidRPr="00F26C54"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7F8F8AC9" w14:textId="77777777" w:rsidR="00C2478B" w:rsidRPr="00F26C54" w:rsidRDefault="00C2478B" w:rsidP="00C2478B">
            <w:pPr>
              <w:rPr>
                <w:rFonts w:ascii="Arial" w:hAnsi="Arial" w:cs="Arial"/>
                <w:sz w:val="20"/>
                <w:szCs w:val="20"/>
                <w:lang w:eastAsia="es-HN"/>
              </w:rPr>
            </w:pPr>
          </w:p>
        </w:tc>
        <w:tc>
          <w:tcPr>
            <w:tcW w:w="209" w:type="dxa"/>
            <w:gridSpan w:val="2"/>
            <w:tcBorders>
              <w:top w:val="nil"/>
              <w:left w:val="nil"/>
              <w:bottom w:val="nil"/>
              <w:right w:val="nil"/>
            </w:tcBorders>
            <w:shd w:val="clear" w:color="auto" w:fill="auto"/>
            <w:noWrap/>
            <w:vAlign w:val="center"/>
            <w:hideMark/>
          </w:tcPr>
          <w:p w14:paraId="40CC3E3A" w14:textId="77777777" w:rsidR="00C2478B" w:rsidRPr="00F26C54" w:rsidRDefault="00C2478B" w:rsidP="00C2478B">
            <w:pPr>
              <w:rPr>
                <w:rFonts w:ascii="Arial" w:hAnsi="Arial" w:cs="Arial"/>
                <w:sz w:val="20"/>
                <w:szCs w:val="20"/>
                <w:lang w:eastAsia="es-HN"/>
              </w:rPr>
            </w:pPr>
          </w:p>
        </w:tc>
      </w:tr>
      <w:tr w:rsidR="00C2478B" w:rsidRPr="00F26C54" w14:paraId="26B12C19" w14:textId="77777777" w:rsidTr="00C2478B">
        <w:trPr>
          <w:trHeight w:val="300"/>
        </w:trPr>
        <w:tc>
          <w:tcPr>
            <w:tcW w:w="601" w:type="dxa"/>
            <w:tcBorders>
              <w:top w:val="nil"/>
              <w:left w:val="nil"/>
              <w:bottom w:val="nil"/>
              <w:right w:val="nil"/>
            </w:tcBorders>
            <w:shd w:val="clear" w:color="auto" w:fill="auto"/>
            <w:noWrap/>
            <w:vAlign w:val="center"/>
            <w:hideMark/>
          </w:tcPr>
          <w:p w14:paraId="0DE42BE0" w14:textId="77777777" w:rsidR="00C2478B" w:rsidRPr="00F26C54" w:rsidRDefault="00C2478B" w:rsidP="00C2478B">
            <w:pPr>
              <w:jc w:val="center"/>
              <w:rPr>
                <w:rFonts w:ascii="Arial" w:hAnsi="Arial" w:cs="Arial"/>
                <w:sz w:val="20"/>
                <w:szCs w:val="20"/>
                <w:lang w:eastAsia="es-HN"/>
              </w:rPr>
            </w:pPr>
          </w:p>
        </w:tc>
        <w:tc>
          <w:tcPr>
            <w:tcW w:w="5159" w:type="dxa"/>
            <w:gridSpan w:val="3"/>
            <w:tcBorders>
              <w:top w:val="nil"/>
              <w:left w:val="nil"/>
              <w:bottom w:val="nil"/>
              <w:right w:val="nil"/>
            </w:tcBorders>
            <w:shd w:val="clear" w:color="auto" w:fill="auto"/>
            <w:noWrap/>
            <w:vAlign w:val="center"/>
            <w:hideMark/>
          </w:tcPr>
          <w:p w14:paraId="0573EBA6" w14:textId="77777777" w:rsidR="00C2478B" w:rsidRPr="00F26C54" w:rsidRDefault="00C2478B" w:rsidP="00C2478B">
            <w:pPr>
              <w:rPr>
                <w:rFonts w:ascii="Arial" w:hAnsi="Arial" w:cs="Arial"/>
                <w:sz w:val="20"/>
                <w:szCs w:val="20"/>
                <w:lang w:eastAsia="es-HN"/>
              </w:rPr>
            </w:pPr>
          </w:p>
        </w:tc>
        <w:tc>
          <w:tcPr>
            <w:tcW w:w="1314" w:type="dxa"/>
            <w:gridSpan w:val="2"/>
            <w:tcBorders>
              <w:top w:val="nil"/>
              <w:left w:val="nil"/>
              <w:bottom w:val="nil"/>
              <w:right w:val="nil"/>
            </w:tcBorders>
            <w:shd w:val="clear" w:color="auto" w:fill="auto"/>
            <w:noWrap/>
            <w:vAlign w:val="center"/>
            <w:hideMark/>
          </w:tcPr>
          <w:p w14:paraId="4B23E66B" w14:textId="77777777" w:rsidR="00C2478B" w:rsidRPr="00F26C54"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3B4B69AB" w14:textId="77777777" w:rsidR="00C2478B" w:rsidRPr="00F26C54"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572193F2" w14:textId="77777777" w:rsidR="00C2478B" w:rsidRPr="00F26C54" w:rsidRDefault="00C2478B" w:rsidP="00C2478B">
            <w:pPr>
              <w:rPr>
                <w:rFonts w:ascii="Arial" w:hAnsi="Arial" w:cs="Arial"/>
                <w:sz w:val="20"/>
                <w:szCs w:val="20"/>
                <w:lang w:eastAsia="es-HN"/>
              </w:rPr>
            </w:pPr>
          </w:p>
        </w:tc>
        <w:tc>
          <w:tcPr>
            <w:tcW w:w="209" w:type="dxa"/>
            <w:gridSpan w:val="2"/>
            <w:tcBorders>
              <w:top w:val="nil"/>
              <w:left w:val="nil"/>
              <w:bottom w:val="nil"/>
              <w:right w:val="nil"/>
            </w:tcBorders>
            <w:shd w:val="clear" w:color="auto" w:fill="auto"/>
            <w:noWrap/>
            <w:vAlign w:val="center"/>
            <w:hideMark/>
          </w:tcPr>
          <w:p w14:paraId="3E35880D" w14:textId="77777777" w:rsidR="00C2478B" w:rsidRPr="00F26C54" w:rsidRDefault="00C2478B" w:rsidP="00C2478B">
            <w:pPr>
              <w:rPr>
                <w:rFonts w:ascii="Arial" w:hAnsi="Arial" w:cs="Arial"/>
                <w:sz w:val="20"/>
                <w:szCs w:val="20"/>
                <w:lang w:eastAsia="es-HN"/>
              </w:rPr>
            </w:pPr>
          </w:p>
        </w:tc>
      </w:tr>
      <w:tr w:rsidR="00C2478B" w:rsidRPr="00F26C54" w14:paraId="6520644A" w14:textId="77777777" w:rsidTr="00C2478B">
        <w:trPr>
          <w:gridAfter w:val="3"/>
          <w:wAfter w:w="708" w:type="dxa"/>
          <w:trHeight w:val="300"/>
        </w:trPr>
        <w:tc>
          <w:tcPr>
            <w:tcW w:w="9513" w:type="dxa"/>
            <w:gridSpan w:val="9"/>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75F57898"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CENTRO AGRICOLA REYNALDO SALINAS</w:t>
            </w:r>
          </w:p>
        </w:tc>
      </w:tr>
      <w:tr w:rsidR="00C2478B" w:rsidRPr="00F26C54" w14:paraId="70271790" w14:textId="77777777" w:rsidTr="00C2478B">
        <w:trPr>
          <w:gridAfter w:val="3"/>
          <w:wAfter w:w="708" w:type="dxa"/>
          <w:trHeight w:val="300"/>
        </w:trPr>
        <w:tc>
          <w:tcPr>
            <w:tcW w:w="9513" w:type="dxa"/>
            <w:gridSpan w:val="9"/>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26B45B80"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OFERTA ECONOMICA</w:t>
            </w:r>
          </w:p>
        </w:tc>
      </w:tr>
      <w:tr w:rsidR="00C2478B" w:rsidRPr="00F26C54" w14:paraId="287D58EE" w14:textId="77777777" w:rsidTr="00C2478B">
        <w:trPr>
          <w:gridAfter w:val="3"/>
          <w:wAfter w:w="708" w:type="dxa"/>
          <w:trHeight w:val="300"/>
        </w:trPr>
        <w:tc>
          <w:tcPr>
            <w:tcW w:w="951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BFD5E4"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2B2B4DB9" w14:textId="77777777" w:rsidTr="00C2478B">
        <w:trPr>
          <w:gridAfter w:val="3"/>
          <w:wAfter w:w="708" w:type="dxa"/>
          <w:trHeight w:val="300"/>
        </w:trPr>
        <w:tc>
          <w:tcPr>
            <w:tcW w:w="9513" w:type="dxa"/>
            <w:gridSpan w:val="9"/>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6BC978C7"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  Tanque de 10,000 litros Centro Agrícola</w:t>
            </w:r>
          </w:p>
        </w:tc>
      </w:tr>
      <w:tr w:rsidR="00C2478B" w:rsidRPr="00F26C54" w14:paraId="446E7882" w14:textId="77777777" w:rsidTr="00C2478B">
        <w:trPr>
          <w:gridAfter w:val="3"/>
          <w:wAfter w:w="708" w:type="dxa"/>
          <w:trHeight w:val="600"/>
        </w:trPr>
        <w:tc>
          <w:tcPr>
            <w:tcW w:w="601" w:type="dxa"/>
            <w:tcBorders>
              <w:top w:val="nil"/>
              <w:left w:val="single" w:sz="4" w:space="0" w:color="auto"/>
              <w:bottom w:val="nil"/>
              <w:right w:val="single" w:sz="4" w:space="0" w:color="auto"/>
            </w:tcBorders>
            <w:shd w:val="clear" w:color="000000" w:fill="CCFFCC"/>
            <w:noWrap/>
            <w:vAlign w:val="center"/>
            <w:hideMark/>
          </w:tcPr>
          <w:p w14:paraId="37518D8C"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w:t>
            </w:r>
          </w:p>
        </w:tc>
        <w:tc>
          <w:tcPr>
            <w:tcW w:w="4659" w:type="dxa"/>
            <w:gridSpan w:val="2"/>
            <w:tcBorders>
              <w:top w:val="nil"/>
              <w:left w:val="nil"/>
              <w:bottom w:val="nil"/>
              <w:right w:val="single" w:sz="4" w:space="0" w:color="auto"/>
            </w:tcBorders>
            <w:shd w:val="clear" w:color="000000" w:fill="CCFFCC"/>
            <w:noWrap/>
            <w:vAlign w:val="center"/>
            <w:hideMark/>
          </w:tcPr>
          <w:p w14:paraId="4EAFF772"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Actividad</w:t>
            </w:r>
          </w:p>
        </w:tc>
        <w:tc>
          <w:tcPr>
            <w:tcW w:w="818" w:type="dxa"/>
            <w:gridSpan w:val="2"/>
            <w:tcBorders>
              <w:top w:val="nil"/>
              <w:left w:val="nil"/>
              <w:bottom w:val="nil"/>
              <w:right w:val="single" w:sz="4" w:space="0" w:color="auto"/>
            </w:tcBorders>
            <w:shd w:val="clear" w:color="000000" w:fill="CCFFCC"/>
            <w:noWrap/>
            <w:vAlign w:val="center"/>
            <w:hideMark/>
          </w:tcPr>
          <w:p w14:paraId="4FB4A41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Unidad</w:t>
            </w:r>
          </w:p>
        </w:tc>
        <w:tc>
          <w:tcPr>
            <w:tcW w:w="996" w:type="dxa"/>
            <w:tcBorders>
              <w:top w:val="nil"/>
              <w:left w:val="nil"/>
              <w:bottom w:val="nil"/>
              <w:right w:val="single" w:sz="4" w:space="0" w:color="auto"/>
            </w:tcBorders>
            <w:shd w:val="clear" w:color="000000" w:fill="CCFFCC"/>
            <w:noWrap/>
            <w:vAlign w:val="center"/>
            <w:hideMark/>
          </w:tcPr>
          <w:p w14:paraId="60089BE3"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Cantidad</w:t>
            </w:r>
          </w:p>
        </w:tc>
        <w:tc>
          <w:tcPr>
            <w:tcW w:w="1163" w:type="dxa"/>
            <w:tcBorders>
              <w:top w:val="nil"/>
              <w:left w:val="nil"/>
              <w:bottom w:val="nil"/>
              <w:right w:val="single" w:sz="4" w:space="0" w:color="auto"/>
            </w:tcBorders>
            <w:shd w:val="clear" w:color="000000" w:fill="CCFFCC"/>
            <w:vAlign w:val="center"/>
            <w:hideMark/>
          </w:tcPr>
          <w:p w14:paraId="45514BE0"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Precio Unitario</w:t>
            </w:r>
          </w:p>
        </w:tc>
        <w:tc>
          <w:tcPr>
            <w:tcW w:w="1276" w:type="dxa"/>
            <w:gridSpan w:val="2"/>
            <w:tcBorders>
              <w:top w:val="nil"/>
              <w:left w:val="nil"/>
              <w:bottom w:val="nil"/>
              <w:right w:val="single" w:sz="4" w:space="0" w:color="auto"/>
            </w:tcBorders>
            <w:shd w:val="clear" w:color="000000" w:fill="CCFFCC"/>
            <w:noWrap/>
            <w:vAlign w:val="center"/>
            <w:hideMark/>
          </w:tcPr>
          <w:p w14:paraId="5AD8A63E"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Total</w:t>
            </w:r>
          </w:p>
        </w:tc>
      </w:tr>
      <w:tr w:rsidR="00C2478B" w:rsidRPr="00F26C54" w14:paraId="2ACFA5BB" w14:textId="77777777" w:rsidTr="00C2478B">
        <w:trPr>
          <w:gridAfter w:val="3"/>
          <w:wAfter w:w="708"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1E0DA"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1.00</w:t>
            </w:r>
          </w:p>
        </w:tc>
        <w:tc>
          <w:tcPr>
            <w:tcW w:w="4659" w:type="dxa"/>
            <w:gridSpan w:val="2"/>
            <w:tcBorders>
              <w:top w:val="single" w:sz="4" w:space="0" w:color="auto"/>
              <w:left w:val="nil"/>
              <w:bottom w:val="single" w:sz="4" w:space="0" w:color="auto"/>
              <w:right w:val="single" w:sz="4" w:space="0" w:color="auto"/>
            </w:tcBorders>
            <w:shd w:val="clear" w:color="auto" w:fill="auto"/>
            <w:vAlign w:val="center"/>
            <w:hideMark/>
          </w:tcPr>
          <w:p w14:paraId="11EBEBEE"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Fundiciones</w:t>
            </w:r>
          </w:p>
        </w:tc>
        <w:tc>
          <w:tcPr>
            <w:tcW w:w="8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C6D00C"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m2</w:t>
            </w:r>
          </w:p>
        </w:tc>
        <w:tc>
          <w:tcPr>
            <w:tcW w:w="996" w:type="dxa"/>
            <w:tcBorders>
              <w:top w:val="single" w:sz="4" w:space="0" w:color="auto"/>
              <w:left w:val="nil"/>
              <w:bottom w:val="nil"/>
              <w:right w:val="single" w:sz="4" w:space="0" w:color="auto"/>
            </w:tcBorders>
            <w:shd w:val="clear" w:color="auto" w:fill="auto"/>
            <w:noWrap/>
            <w:vAlign w:val="center"/>
            <w:hideMark/>
          </w:tcPr>
          <w:p w14:paraId="402813E2"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1163" w:type="dxa"/>
            <w:tcBorders>
              <w:top w:val="single" w:sz="4" w:space="0" w:color="auto"/>
              <w:left w:val="nil"/>
              <w:bottom w:val="nil"/>
              <w:right w:val="single" w:sz="4" w:space="0" w:color="auto"/>
            </w:tcBorders>
            <w:shd w:val="clear" w:color="auto" w:fill="auto"/>
            <w:noWrap/>
            <w:vAlign w:val="center"/>
            <w:hideMark/>
          </w:tcPr>
          <w:p w14:paraId="5C8F8F6E"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1276" w:type="dxa"/>
            <w:gridSpan w:val="2"/>
            <w:tcBorders>
              <w:top w:val="single" w:sz="4" w:space="0" w:color="auto"/>
              <w:left w:val="nil"/>
              <w:bottom w:val="nil"/>
              <w:right w:val="single" w:sz="4" w:space="0" w:color="auto"/>
            </w:tcBorders>
            <w:shd w:val="clear" w:color="auto" w:fill="auto"/>
            <w:noWrap/>
            <w:vAlign w:val="center"/>
            <w:hideMark/>
          </w:tcPr>
          <w:p w14:paraId="0A7E4FFF"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59FEBD71"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B15C45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1.01</w:t>
            </w:r>
          </w:p>
        </w:tc>
        <w:tc>
          <w:tcPr>
            <w:tcW w:w="4659" w:type="dxa"/>
            <w:gridSpan w:val="2"/>
            <w:tcBorders>
              <w:top w:val="nil"/>
              <w:left w:val="nil"/>
              <w:bottom w:val="nil"/>
              <w:right w:val="nil"/>
            </w:tcBorders>
            <w:shd w:val="clear" w:color="auto" w:fill="auto"/>
            <w:noWrap/>
            <w:vAlign w:val="center"/>
            <w:hideMark/>
          </w:tcPr>
          <w:p w14:paraId="0D19E31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Trazado y Marcado</w:t>
            </w:r>
          </w:p>
        </w:tc>
        <w:tc>
          <w:tcPr>
            <w:tcW w:w="81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28FC7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006AFDD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2397C31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102441D8" w14:textId="77777777" w:rsidR="00C2478B" w:rsidRPr="00F26C54" w:rsidRDefault="00C2478B" w:rsidP="00C2478B">
            <w:pPr>
              <w:rPr>
                <w:rFonts w:ascii="Arial" w:hAnsi="Arial" w:cs="Arial"/>
                <w:color w:val="000000"/>
                <w:sz w:val="20"/>
                <w:szCs w:val="20"/>
                <w:lang w:eastAsia="es-HN"/>
              </w:rPr>
            </w:pPr>
          </w:p>
        </w:tc>
      </w:tr>
      <w:tr w:rsidR="00C2478B" w:rsidRPr="00F26C54" w14:paraId="66F7486C"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CB6829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1.02</w:t>
            </w:r>
          </w:p>
        </w:tc>
        <w:tc>
          <w:tcPr>
            <w:tcW w:w="4659" w:type="dxa"/>
            <w:gridSpan w:val="2"/>
            <w:tcBorders>
              <w:top w:val="single" w:sz="4" w:space="0" w:color="auto"/>
              <w:left w:val="nil"/>
              <w:bottom w:val="single" w:sz="4" w:space="0" w:color="auto"/>
              <w:right w:val="single" w:sz="4" w:space="0" w:color="auto"/>
            </w:tcBorders>
            <w:shd w:val="clear" w:color="auto" w:fill="auto"/>
            <w:vAlign w:val="center"/>
            <w:hideMark/>
          </w:tcPr>
          <w:p w14:paraId="20BB9CB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Excavación</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5876E5A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996" w:type="dxa"/>
            <w:tcBorders>
              <w:top w:val="nil"/>
              <w:left w:val="nil"/>
              <w:bottom w:val="single" w:sz="4" w:space="0" w:color="auto"/>
              <w:right w:val="single" w:sz="4" w:space="0" w:color="auto"/>
            </w:tcBorders>
            <w:shd w:val="clear" w:color="auto" w:fill="auto"/>
            <w:noWrap/>
            <w:vAlign w:val="center"/>
            <w:hideMark/>
          </w:tcPr>
          <w:p w14:paraId="6454153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08BF0D5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246F9015" w14:textId="77777777" w:rsidR="00C2478B" w:rsidRPr="00F26C54" w:rsidRDefault="00C2478B" w:rsidP="00C2478B">
            <w:pPr>
              <w:rPr>
                <w:rFonts w:ascii="Arial" w:hAnsi="Arial" w:cs="Arial"/>
                <w:color w:val="000000"/>
                <w:sz w:val="20"/>
                <w:szCs w:val="20"/>
                <w:lang w:eastAsia="es-HN"/>
              </w:rPr>
            </w:pPr>
          </w:p>
        </w:tc>
      </w:tr>
      <w:tr w:rsidR="00C2478B" w:rsidRPr="00F26C54" w14:paraId="7044A55E"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7A24C6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1.03</w:t>
            </w:r>
          </w:p>
        </w:tc>
        <w:tc>
          <w:tcPr>
            <w:tcW w:w="4659" w:type="dxa"/>
            <w:gridSpan w:val="2"/>
            <w:tcBorders>
              <w:top w:val="nil"/>
              <w:left w:val="nil"/>
              <w:bottom w:val="single" w:sz="4" w:space="0" w:color="auto"/>
              <w:right w:val="single" w:sz="4" w:space="0" w:color="auto"/>
            </w:tcBorders>
            <w:shd w:val="clear" w:color="auto" w:fill="auto"/>
            <w:vAlign w:val="center"/>
            <w:hideMark/>
          </w:tcPr>
          <w:p w14:paraId="685AA85E"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Relleno y Compactado</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78FA15E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996" w:type="dxa"/>
            <w:tcBorders>
              <w:top w:val="nil"/>
              <w:left w:val="nil"/>
              <w:bottom w:val="single" w:sz="4" w:space="0" w:color="auto"/>
              <w:right w:val="single" w:sz="4" w:space="0" w:color="auto"/>
            </w:tcBorders>
            <w:shd w:val="clear" w:color="auto" w:fill="auto"/>
            <w:noWrap/>
            <w:vAlign w:val="center"/>
            <w:hideMark/>
          </w:tcPr>
          <w:p w14:paraId="2D2662F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34B015F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62479C50" w14:textId="77777777" w:rsidR="00C2478B" w:rsidRPr="00F26C54" w:rsidRDefault="00C2478B" w:rsidP="00C2478B">
            <w:pPr>
              <w:rPr>
                <w:rFonts w:ascii="Arial" w:hAnsi="Arial" w:cs="Arial"/>
                <w:color w:val="000000"/>
                <w:sz w:val="20"/>
                <w:szCs w:val="20"/>
                <w:lang w:eastAsia="es-HN"/>
              </w:rPr>
            </w:pPr>
          </w:p>
        </w:tc>
      </w:tr>
      <w:tr w:rsidR="00C2478B" w:rsidRPr="00F26C54" w14:paraId="176B71CC"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488EE1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1.04</w:t>
            </w:r>
          </w:p>
        </w:tc>
        <w:tc>
          <w:tcPr>
            <w:tcW w:w="4659" w:type="dxa"/>
            <w:gridSpan w:val="2"/>
            <w:tcBorders>
              <w:top w:val="nil"/>
              <w:left w:val="nil"/>
              <w:bottom w:val="single" w:sz="4" w:space="0" w:color="auto"/>
              <w:right w:val="single" w:sz="4" w:space="0" w:color="auto"/>
            </w:tcBorders>
            <w:shd w:val="clear" w:color="auto" w:fill="auto"/>
            <w:vAlign w:val="center"/>
            <w:hideMark/>
          </w:tcPr>
          <w:p w14:paraId="6423251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Encofrado de madera</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33531F2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996" w:type="dxa"/>
            <w:tcBorders>
              <w:top w:val="nil"/>
              <w:left w:val="nil"/>
              <w:bottom w:val="single" w:sz="4" w:space="0" w:color="auto"/>
              <w:right w:val="single" w:sz="4" w:space="0" w:color="auto"/>
            </w:tcBorders>
            <w:shd w:val="clear" w:color="auto" w:fill="auto"/>
            <w:noWrap/>
            <w:vAlign w:val="center"/>
            <w:hideMark/>
          </w:tcPr>
          <w:p w14:paraId="16DDEFC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5B45A23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196D7698" w14:textId="77777777" w:rsidR="00C2478B" w:rsidRPr="00F26C54" w:rsidRDefault="00C2478B" w:rsidP="00C2478B">
            <w:pPr>
              <w:rPr>
                <w:rFonts w:ascii="Arial" w:hAnsi="Arial" w:cs="Arial"/>
                <w:color w:val="000000"/>
                <w:sz w:val="20"/>
                <w:szCs w:val="20"/>
                <w:lang w:eastAsia="es-HN"/>
              </w:rPr>
            </w:pPr>
          </w:p>
        </w:tc>
      </w:tr>
      <w:tr w:rsidR="00C2478B" w:rsidRPr="00F26C54" w14:paraId="6C336557"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FF96B04"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1.05</w:t>
            </w:r>
          </w:p>
        </w:tc>
        <w:tc>
          <w:tcPr>
            <w:tcW w:w="4659" w:type="dxa"/>
            <w:gridSpan w:val="2"/>
            <w:tcBorders>
              <w:top w:val="nil"/>
              <w:left w:val="nil"/>
              <w:bottom w:val="single" w:sz="4" w:space="0" w:color="auto"/>
              <w:right w:val="single" w:sz="4" w:space="0" w:color="auto"/>
            </w:tcBorders>
            <w:shd w:val="clear" w:color="auto" w:fill="auto"/>
            <w:vAlign w:val="center"/>
            <w:hideMark/>
          </w:tcPr>
          <w:p w14:paraId="6E8B2C0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Acero de Refuerzo</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6C23FB0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Lbs</w:t>
            </w:r>
          </w:p>
        </w:tc>
        <w:tc>
          <w:tcPr>
            <w:tcW w:w="996" w:type="dxa"/>
            <w:tcBorders>
              <w:top w:val="nil"/>
              <w:left w:val="nil"/>
              <w:bottom w:val="single" w:sz="4" w:space="0" w:color="auto"/>
              <w:right w:val="single" w:sz="4" w:space="0" w:color="auto"/>
            </w:tcBorders>
            <w:shd w:val="clear" w:color="auto" w:fill="auto"/>
            <w:noWrap/>
            <w:vAlign w:val="center"/>
            <w:hideMark/>
          </w:tcPr>
          <w:p w14:paraId="3B612AB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337.59</w:t>
            </w:r>
          </w:p>
        </w:tc>
        <w:tc>
          <w:tcPr>
            <w:tcW w:w="1163" w:type="dxa"/>
            <w:tcBorders>
              <w:top w:val="nil"/>
              <w:left w:val="nil"/>
              <w:bottom w:val="single" w:sz="4" w:space="0" w:color="auto"/>
              <w:right w:val="single" w:sz="4" w:space="0" w:color="auto"/>
            </w:tcBorders>
            <w:shd w:val="clear" w:color="auto" w:fill="auto"/>
            <w:noWrap/>
            <w:vAlign w:val="center"/>
            <w:hideMark/>
          </w:tcPr>
          <w:p w14:paraId="19B0376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184A0F23" w14:textId="77777777" w:rsidR="00C2478B" w:rsidRPr="00F26C54" w:rsidRDefault="00C2478B" w:rsidP="00C2478B">
            <w:pPr>
              <w:rPr>
                <w:rFonts w:ascii="Arial" w:hAnsi="Arial" w:cs="Arial"/>
                <w:color w:val="000000"/>
                <w:sz w:val="20"/>
                <w:szCs w:val="20"/>
                <w:lang w:eastAsia="es-HN"/>
              </w:rPr>
            </w:pPr>
          </w:p>
        </w:tc>
      </w:tr>
      <w:tr w:rsidR="00C2478B" w:rsidRPr="00F26C54" w14:paraId="1E00F346"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AC39A3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1.06</w:t>
            </w:r>
          </w:p>
        </w:tc>
        <w:tc>
          <w:tcPr>
            <w:tcW w:w="4659" w:type="dxa"/>
            <w:gridSpan w:val="2"/>
            <w:tcBorders>
              <w:top w:val="nil"/>
              <w:left w:val="nil"/>
              <w:bottom w:val="single" w:sz="4" w:space="0" w:color="auto"/>
              <w:right w:val="single" w:sz="4" w:space="0" w:color="auto"/>
            </w:tcBorders>
            <w:shd w:val="clear" w:color="auto" w:fill="auto"/>
            <w:vAlign w:val="center"/>
            <w:hideMark/>
          </w:tcPr>
          <w:p w14:paraId="0D00012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Concreto</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54381DF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996" w:type="dxa"/>
            <w:tcBorders>
              <w:top w:val="nil"/>
              <w:left w:val="nil"/>
              <w:bottom w:val="single" w:sz="4" w:space="0" w:color="auto"/>
              <w:right w:val="single" w:sz="4" w:space="0" w:color="auto"/>
            </w:tcBorders>
            <w:shd w:val="clear" w:color="auto" w:fill="auto"/>
            <w:noWrap/>
            <w:vAlign w:val="center"/>
            <w:hideMark/>
          </w:tcPr>
          <w:p w14:paraId="07E2517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1.21</w:t>
            </w:r>
          </w:p>
        </w:tc>
        <w:tc>
          <w:tcPr>
            <w:tcW w:w="1163" w:type="dxa"/>
            <w:tcBorders>
              <w:top w:val="nil"/>
              <w:left w:val="nil"/>
              <w:bottom w:val="single" w:sz="4" w:space="0" w:color="auto"/>
              <w:right w:val="single" w:sz="4" w:space="0" w:color="auto"/>
            </w:tcBorders>
            <w:shd w:val="clear" w:color="auto" w:fill="auto"/>
            <w:noWrap/>
            <w:vAlign w:val="center"/>
            <w:hideMark/>
          </w:tcPr>
          <w:p w14:paraId="105B252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13AE3A58" w14:textId="77777777" w:rsidR="00C2478B" w:rsidRPr="00F26C54" w:rsidRDefault="00C2478B" w:rsidP="00C2478B">
            <w:pPr>
              <w:rPr>
                <w:rFonts w:ascii="Arial" w:hAnsi="Arial" w:cs="Arial"/>
                <w:color w:val="000000"/>
                <w:sz w:val="20"/>
                <w:szCs w:val="20"/>
                <w:lang w:eastAsia="es-HN"/>
              </w:rPr>
            </w:pPr>
          </w:p>
        </w:tc>
      </w:tr>
      <w:tr w:rsidR="00C2478B" w:rsidRPr="00F26C54" w14:paraId="078EA116"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5818BD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1.07</w:t>
            </w:r>
          </w:p>
        </w:tc>
        <w:tc>
          <w:tcPr>
            <w:tcW w:w="4659" w:type="dxa"/>
            <w:gridSpan w:val="2"/>
            <w:tcBorders>
              <w:top w:val="nil"/>
              <w:left w:val="nil"/>
              <w:bottom w:val="single" w:sz="4" w:space="0" w:color="auto"/>
              <w:right w:val="single" w:sz="4" w:space="0" w:color="auto"/>
            </w:tcBorders>
            <w:shd w:val="clear" w:color="auto" w:fill="auto"/>
            <w:vAlign w:val="center"/>
            <w:hideMark/>
          </w:tcPr>
          <w:p w14:paraId="75DE6E8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Acarreo de material de desperdicio</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714400F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996" w:type="dxa"/>
            <w:tcBorders>
              <w:top w:val="nil"/>
              <w:left w:val="nil"/>
              <w:bottom w:val="single" w:sz="4" w:space="0" w:color="auto"/>
              <w:right w:val="single" w:sz="4" w:space="0" w:color="auto"/>
            </w:tcBorders>
            <w:shd w:val="clear" w:color="auto" w:fill="auto"/>
            <w:noWrap/>
            <w:vAlign w:val="center"/>
            <w:hideMark/>
          </w:tcPr>
          <w:p w14:paraId="58E5292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2.09</w:t>
            </w:r>
          </w:p>
        </w:tc>
        <w:tc>
          <w:tcPr>
            <w:tcW w:w="1163" w:type="dxa"/>
            <w:tcBorders>
              <w:top w:val="nil"/>
              <w:left w:val="nil"/>
              <w:bottom w:val="single" w:sz="4" w:space="0" w:color="auto"/>
              <w:right w:val="single" w:sz="4" w:space="0" w:color="auto"/>
            </w:tcBorders>
            <w:shd w:val="clear" w:color="auto" w:fill="auto"/>
            <w:noWrap/>
            <w:vAlign w:val="center"/>
            <w:hideMark/>
          </w:tcPr>
          <w:p w14:paraId="6A68333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3A8125A9" w14:textId="77777777" w:rsidR="00C2478B" w:rsidRPr="00F26C54" w:rsidRDefault="00C2478B" w:rsidP="00C2478B">
            <w:pPr>
              <w:rPr>
                <w:rFonts w:ascii="Arial" w:hAnsi="Arial" w:cs="Arial"/>
                <w:color w:val="000000"/>
                <w:sz w:val="20"/>
                <w:szCs w:val="20"/>
                <w:lang w:eastAsia="es-HN"/>
              </w:rPr>
            </w:pPr>
          </w:p>
        </w:tc>
      </w:tr>
      <w:tr w:rsidR="00C2478B" w:rsidRPr="00F26C54" w14:paraId="59CB5768"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5C6708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1.08</w:t>
            </w:r>
          </w:p>
        </w:tc>
        <w:tc>
          <w:tcPr>
            <w:tcW w:w="4659" w:type="dxa"/>
            <w:gridSpan w:val="2"/>
            <w:tcBorders>
              <w:top w:val="nil"/>
              <w:left w:val="nil"/>
              <w:bottom w:val="single" w:sz="4" w:space="0" w:color="auto"/>
              <w:right w:val="single" w:sz="4" w:space="0" w:color="auto"/>
            </w:tcBorders>
            <w:shd w:val="clear" w:color="auto" w:fill="auto"/>
            <w:vAlign w:val="center"/>
            <w:hideMark/>
          </w:tcPr>
          <w:p w14:paraId="28D8CDD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Zapata 1.10x1.10x0.30</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205D1A7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Glb</w:t>
            </w:r>
          </w:p>
        </w:tc>
        <w:tc>
          <w:tcPr>
            <w:tcW w:w="996" w:type="dxa"/>
            <w:tcBorders>
              <w:top w:val="nil"/>
              <w:left w:val="nil"/>
              <w:bottom w:val="single" w:sz="4" w:space="0" w:color="auto"/>
              <w:right w:val="single" w:sz="4" w:space="0" w:color="auto"/>
            </w:tcBorders>
            <w:shd w:val="clear" w:color="auto" w:fill="auto"/>
            <w:noWrap/>
            <w:vAlign w:val="center"/>
            <w:hideMark/>
          </w:tcPr>
          <w:p w14:paraId="2ECD99B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208E710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1391C1FA" w14:textId="77777777" w:rsidR="00C2478B" w:rsidRPr="00F26C54" w:rsidRDefault="00C2478B" w:rsidP="00C2478B">
            <w:pPr>
              <w:rPr>
                <w:rFonts w:ascii="Arial" w:hAnsi="Arial" w:cs="Arial"/>
                <w:color w:val="000000"/>
                <w:sz w:val="20"/>
                <w:szCs w:val="20"/>
                <w:lang w:eastAsia="es-HN"/>
              </w:rPr>
            </w:pPr>
          </w:p>
        </w:tc>
      </w:tr>
      <w:tr w:rsidR="00C2478B" w:rsidRPr="00F26C54" w14:paraId="2B5768C3"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8E5047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1.09</w:t>
            </w:r>
          </w:p>
        </w:tc>
        <w:tc>
          <w:tcPr>
            <w:tcW w:w="4659" w:type="dxa"/>
            <w:gridSpan w:val="2"/>
            <w:tcBorders>
              <w:top w:val="nil"/>
              <w:left w:val="nil"/>
              <w:bottom w:val="single" w:sz="4" w:space="0" w:color="auto"/>
              <w:right w:val="single" w:sz="4" w:space="0" w:color="auto"/>
            </w:tcBorders>
            <w:shd w:val="clear" w:color="auto" w:fill="auto"/>
            <w:vAlign w:val="center"/>
            <w:hideMark/>
          </w:tcPr>
          <w:p w14:paraId="34E9920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Pedestal 30x30x90cms</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7F945BA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Glb</w:t>
            </w:r>
          </w:p>
        </w:tc>
        <w:tc>
          <w:tcPr>
            <w:tcW w:w="996" w:type="dxa"/>
            <w:tcBorders>
              <w:top w:val="nil"/>
              <w:left w:val="nil"/>
              <w:bottom w:val="single" w:sz="4" w:space="0" w:color="auto"/>
              <w:right w:val="single" w:sz="4" w:space="0" w:color="auto"/>
            </w:tcBorders>
            <w:shd w:val="clear" w:color="auto" w:fill="auto"/>
            <w:noWrap/>
            <w:vAlign w:val="center"/>
            <w:hideMark/>
          </w:tcPr>
          <w:p w14:paraId="798DF81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5672F76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1389DFB2" w14:textId="77777777" w:rsidR="00C2478B" w:rsidRPr="00F26C54" w:rsidRDefault="00C2478B" w:rsidP="00C2478B">
            <w:pPr>
              <w:rPr>
                <w:rFonts w:ascii="Arial" w:hAnsi="Arial" w:cs="Arial"/>
                <w:color w:val="000000"/>
                <w:sz w:val="20"/>
                <w:szCs w:val="20"/>
                <w:lang w:eastAsia="es-HN"/>
              </w:rPr>
            </w:pPr>
          </w:p>
        </w:tc>
      </w:tr>
      <w:tr w:rsidR="00C2478B" w:rsidRPr="00F26C54" w14:paraId="334DF477"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35AC40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1.10</w:t>
            </w:r>
          </w:p>
        </w:tc>
        <w:tc>
          <w:tcPr>
            <w:tcW w:w="4659" w:type="dxa"/>
            <w:gridSpan w:val="2"/>
            <w:tcBorders>
              <w:top w:val="nil"/>
              <w:left w:val="nil"/>
              <w:bottom w:val="single" w:sz="4" w:space="0" w:color="auto"/>
              <w:right w:val="single" w:sz="4" w:space="0" w:color="auto"/>
            </w:tcBorders>
            <w:shd w:val="clear" w:color="auto" w:fill="auto"/>
            <w:vAlign w:val="center"/>
            <w:hideMark/>
          </w:tcPr>
          <w:p w14:paraId="5C1FFDF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Asismica</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525DCA8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Glb</w:t>
            </w:r>
          </w:p>
        </w:tc>
        <w:tc>
          <w:tcPr>
            <w:tcW w:w="996" w:type="dxa"/>
            <w:tcBorders>
              <w:top w:val="nil"/>
              <w:left w:val="nil"/>
              <w:bottom w:val="single" w:sz="4" w:space="0" w:color="auto"/>
              <w:right w:val="single" w:sz="4" w:space="0" w:color="auto"/>
            </w:tcBorders>
            <w:shd w:val="clear" w:color="auto" w:fill="auto"/>
            <w:noWrap/>
            <w:vAlign w:val="center"/>
            <w:hideMark/>
          </w:tcPr>
          <w:p w14:paraId="732ED3C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667EC75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28B1426C" w14:textId="77777777" w:rsidR="00C2478B" w:rsidRPr="00F26C54" w:rsidRDefault="00C2478B" w:rsidP="00C2478B">
            <w:pPr>
              <w:rPr>
                <w:rFonts w:ascii="Arial" w:hAnsi="Arial" w:cs="Arial"/>
                <w:color w:val="000000"/>
                <w:sz w:val="20"/>
                <w:szCs w:val="20"/>
                <w:lang w:eastAsia="es-HN"/>
              </w:rPr>
            </w:pPr>
          </w:p>
        </w:tc>
      </w:tr>
      <w:tr w:rsidR="00C2478B" w:rsidRPr="00F26C54" w14:paraId="09D8931D" w14:textId="77777777" w:rsidTr="00C2478B">
        <w:trPr>
          <w:gridAfter w:val="3"/>
          <w:wAfter w:w="708"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50A83AC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nil"/>
              <w:left w:val="nil"/>
              <w:bottom w:val="nil"/>
              <w:right w:val="single" w:sz="4" w:space="0" w:color="auto"/>
            </w:tcBorders>
            <w:shd w:val="clear" w:color="auto" w:fill="auto"/>
            <w:vAlign w:val="center"/>
            <w:hideMark/>
          </w:tcPr>
          <w:p w14:paraId="60E4551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18" w:type="dxa"/>
            <w:gridSpan w:val="2"/>
            <w:tcBorders>
              <w:top w:val="nil"/>
              <w:left w:val="nil"/>
              <w:bottom w:val="nil"/>
              <w:right w:val="single" w:sz="4" w:space="0" w:color="auto"/>
            </w:tcBorders>
            <w:shd w:val="clear" w:color="auto" w:fill="auto"/>
            <w:noWrap/>
            <w:vAlign w:val="center"/>
            <w:hideMark/>
          </w:tcPr>
          <w:p w14:paraId="32A20B6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tcBorders>
              <w:top w:val="nil"/>
              <w:left w:val="nil"/>
              <w:bottom w:val="nil"/>
              <w:right w:val="single" w:sz="4" w:space="0" w:color="auto"/>
            </w:tcBorders>
            <w:shd w:val="clear" w:color="auto" w:fill="auto"/>
            <w:noWrap/>
            <w:vAlign w:val="center"/>
            <w:hideMark/>
          </w:tcPr>
          <w:p w14:paraId="0D9D694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nil"/>
              <w:left w:val="nil"/>
              <w:bottom w:val="nil"/>
              <w:right w:val="single" w:sz="4" w:space="0" w:color="auto"/>
            </w:tcBorders>
            <w:shd w:val="clear" w:color="auto" w:fill="auto"/>
            <w:noWrap/>
            <w:vAlign w:val="center"/>
            <w:hideMark/>
          </w:tcPr>
          <w:p w14:paraId="6ADBCAD6"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1276" w:type="dxa"/>
            <w:gridSpan w:val="2"/>
            <w:tcBorders>
              <w:top w:val="nil"/>
              <w:left w:val="nil"/>
              <w:bottom w:val="nil"/>
              <w:right w:val="single" w:sz="4" w:space="0" w:color="auto"/>
            </w:tcBorders>
            <w:shd w:val="clear" w:color="auto" w:fill="auto"/>
            <w:noWrap/>
            <w:vAlign w:val="center"/>
          </w:tcPr>
          <w:p w14:paraId="0D0166FC" w14:textId="77777777" w:rsidR="00C2478B" w:rsidRPr="00F26C54" w:rsidRDefault="00C2478B" w:rsidP="00C2478B">
            <w:pPr>
              <w:rPr>
                <w:rFonts w:ascii="Arial" w:hAnsi="Arial" w:cs="Arial"/>
                <w:b/>
                <w:bCs/>
                <w:color w:val="000000"/>
                <w:sz w:val="20"/>
                <w:szCs w:val="20"/>
                <w:lang w:eastAsia="es-HN"/>
              </w:rPr>
            </w:pPr>
          </w:p>
        </w:tc>
      </w:tr>
      <w:tr w:rsidR="00C2478B" w:rsidRPr="00F26C54" w14:paraId="1242EE72" w14:textId="77777777" w:rsidTr="00C2478B">
        <w:trPr>
          <w:gridAfter w:val="3"/>
          <w:wAfter w:w="708"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5490708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single" w:sz="4" w:space="0" w:color="auto"/>
              <w:left w:val="nil"/>
              <w:bottom w:val="single" w:sz="4" w:space="0" w:color="auto"/>
              <w:right w:val="nil"/>
            </w:tcBorders>
            <w:shd w:val="clear" w:color="auto" w:fill="auto"/>
            <w:vAlign w:val="center"/>
            <w:hideMark/>
          </w:tcPr>
          <w:p w14:paraId="443A300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18" w:type="dxa"/>
            <w:gridSpan w:val="2"/>
            <w:tcBorders>
              <w:top w:val="single" w:sz="4" w:space="0" w:color="auto"/>
              <w:left w:val="nil"/>
              <w:bottom w:val="single" w:sz="4" w:space="0" w:color="auto"/>
              <w:right w:val="nil"/>
            </w:tcBorders>
            <w:shd w:val="clear" w:color="auto" w:fill="auto"/>
            <w:noWrap/>
            <w:vAlign w:val="center"/>
            <w:hideMark/>
          </w:tcPr>
          <w:p w14:paraId="07516AD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tcBorders>
              <w:top w:val="single" w:sz="4" w:space="0" w:color="auto"/>
              <w:left w:val="nil"/>
              <w:bottom w:val="single" w:sz="4" w:space="0" w:color="auto"/>
              <w:right w:val="nil"/>
            </w:tcBorders>
            <w:shd w:val="clear" w:color="auto" w:fill="auto"/>
            <w:noWrap/>
            <w:vAlign w:val="center"/>
            <w:hideMark/>
          </w:tcPr>
          <w:p w14:paraId="597C7BF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single" w:sz="4" w:space="0" w:color="auto"/>
              <w:left w:val="nil"/>
              <w:bottom w:val="single" w:sz="4" w:space="0" w:color="auto"/>
              <w:right w:val="nil"/>
            </w:tcBorders>
            <w:shd w:val="clear" w:color="auto" w:fill="auto"/>
            <w:noWrap/>
            <w:vAlign w:val="center"/>
            <w:hideMark/>
          </w:tcPr>
          <w:p w14:paraId="17ACA5F9"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556802DE" w14:textId="77777777" w:rsidR="00C2478B" w:rsidRPr="00F26C54" w:rsidRDefault="00C2478B" w:rsidP="00C2478B">
            <w:pPr>
              <w:rPr>
                <w:rFonts w:ascii="Arial" w:hAnsi="Arial" w:cs="Arial"/>
                <w:b/>
                <w:bCs/>
                <w:color w:val="000000"/>
                <w:sz w:val="20"/>
                <w:szCs w:val="20"/>
                <w:lang w:eastAsia="es-HN"/>
              </w:rPr>
            </w:pPr>
          </w:p>
        </w:tc>
      </w:tr>
      <w:tr w:rsidR="00C2478B" w:rsidRPr="00F26C54" w14:paraId="26AB6D22"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CC23F31"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2.00</w:t>
            </w:r>
          </w:p>
        </w:tc>
        <w:tc>
          <w:tcPr>
            <w:tcW w:w="4659" w:type="dxa"/>
            <w:gridSpan w:val="2"/>
            <w:tcBorders>
              <w:top w:val="nil"/>
              <w:left w:val="nil"/>
              <w:bottom w:val="single" w:sz="4" w:space="0" w:color="auto"/>
              <w:right w:val="single" w:sz="4" w:space="0" w:color="auto"/>
            </w:tcBorders>
            <w:shd w:val="clear" w:color="auto" w:fill="auto"/>
            <w:vAlign w:val="center"/>
            <w:hideMark/>
          </w:tcPr>
          <w:p w14:paraId="32FF01FC"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Estructura Metálica Tanque</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7BFBE973"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Lbs</w:t>
            </w:r>
          </w:p>
        </w:tc>
        <w:tc>
          <w:tcPr>
            <w:tcW w:w="996" w:type="dxa"/>
            <w:tcBorders>
              <w:top w:val="nil"/>
              <w:left w:val="nil"/>
              <w:bottom w:val="single" w:sz="4" w:space="0" w:color="auto"/>
              <w:right w:val="single" w:sz="4" w:space="0" w:color="auto"/>
            </w:tcBorders>
            <w:shd w:val="clear" w:color="auto" w:fill="auto"/>
            <w:noWrap/>
            <w:vAlign w:val="center"/>
            <w:hideMark/>
          </w:tcPr>
          <w:p w14:paraId="0A37D6D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nil"/>
              <w:left w:val="nil"/>
              <w:bottom w:val="single" w:sz="4" w:space="0" w:color="auto"/>
              <w:right w:val="single" w:sz="4" w:space="0" w:color="auto"/>
            </w:tcBorders>
            <w:shd w:val="clear" w:color="auto" w:fill="auto"/>
            <w:noWrap/>
            <w:vAlign w:val="center"/>
            <w:hideMark/>
          </w:tcPr>
          <w:p w14:paraId="1B3AC05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37F0A9B6" w14:textId="77777777" w:rsidR="00C2478B" w:rsidRPr="00F26C54" w:rsidRDefault="00C2478B" w:rsidP="00C2478B">
            <w:pPr>
              <w:rPr>
                <w:rFonts w:ascii="Arial" w:hAnsi="Arial" w:cs="Arial"/>
                <w:color w:val="000000"/>
                <w:sz w:val="20"/>
                <w:szCs w:val="20"/>
                <w:lang w:eastAsia="es-HN"/>
              </w:rPr>
            </w:pPr>
          </w:p>
        </w:tc>
      </w:tr>
      <w:tr w:rsidR="00C2478B" w:rsidRPr="00F26C54" w14:paraId="6E10E2F4"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98665C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2.01</w:t>
            </w:r>
          </w:p>
        </w:tc>
        <w:tc>
          <w:tcPr>
            <w:tcW w:w="4659" w:type="dxa"/>
            <w:gridSpan w:val="2"/>
            <w:tcBorders>
              <w:top w:val="nil"/>
              <w:left w:val="nil"/>
              <w:bottom w:val="single" w:sz="4" w:space="0" w:color="auto"/>
              <w:right w:val="single" w:sz="4" w:space="0" w:color="auto"/>
            </w:tcBorders>
            <w:shd w:val="clear" w:color="auto" w:fill="auto"/>
            <w:vAlign w:val="center"/>
            <w:hideMark/>
          </w:tcPr>
          <w:p w14:paraId="53FC490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CM - de 4" x 4" x 3/32"</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10899BE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996" w:type="dxa"/>
            <w:tcBorders>
              <w:top w:val="nil"/>
              <w:left w:val="nil"/>
              <w:bottom w:val="single" w:sz="4" w:space="0" w:color="auto"/>
              <w:right w:val="single" w:sz="4" w:space="0" w:color="auto"/>
            </w:tcBorders>
            <w:shd w:val="clear" w:color="auto" w:fill="auto"/>
            <w:noWrap/>
            <w:vAlign w:val="center"/>
            <w:hideMark/>
          </w:tcPr>
          <w:p w14:paraId="0A2EE66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4448DB9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3A1C630E" w14:textId="77777777" w:rsidR="00C2478B" w:rsidRPr="00F26C54" w:rsidRDefault="00C2478B" w:rsidP="00C2478B">
            <w:pPr>
              <w:rPr>
                <w:rFonts w:ascii="Arial" w:hAnsi="Arial" w:cs="Arial"/>
                <w:color w:val="000000"/>
                <w:sz w:val="20"/>
                <w:szCs w:val="20"/>
                <w:lang w:eastAsia="es-HN"/>
              </w:rPr>
            </w:pPr>
          </w:p>
        </w:tc>
      </w:tr>
      <w:tr w:rsidR="00C2478B" w:rsidRPr="00F26C54" w14:paraId="76FE5BCB"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8DFA6C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2.02</w:t>
            </w:r>
          </w:p>
        </w:tc>
        <w:tc>
          <w:tcPr>
            <w:tcW w:w="4659" w:type="dxa"/>
            <w:gridSpan w:val="2"/>
            <w:tcBorders>
              <w:top w:val="nil"/>
              <w:left w:val="nil"/>
              <w:bottom w:val="single" w:sz="4" w:space="0" w:color="auto"/>
              <w:right w:val="single" w:sz="4" w:space="0" w:color="auto"/>
            </w:tcBorders>
            <w:shd w:val="clear" w:color="auto" w:fill="auto"/>
            <w:vAlign w:val="center"/>
            <w:hideMark/>
          </w:tcPr>
          <w:p w14:paraId="570EB93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T - 1 de 1-1/2 x - 1/2</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6AE3B23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996" w:type="dxa"/>
            <w:tcBorders>
              <w:top w:val="nil"/>
              <w:left w:val="nil"/>
              <w:bottom w:val="single" w:sz="4" w:space="0" w:color="auto"/>
              <w:right w:val="single" w:sz="4" w:space="0" w:color="auto"/>
            </w:tcBorders>
            <w:shd w:val="clear" w:color="auto" w:fill="auto"/>
            <w:noWrap/>
            <w:vAlign w:val="center"/>
            <w:hideMark/>
          </w:tcPr>
          <w:p w14:paraId="3C39D0C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110A936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5DC55944" w14:textId="77777777" w:rsidR="00C2478B" w:rsidRPr="00F26C54" w:rsidRDefault="00C2478B" w:rsidP="00C2478B">
            <w:pPr>
              <w:rPr>
                <w:rFonts w:ascii="Arial" w:hAnsi="Arial" w:cs="Arial"/>
                <w:color w:val="000000"/>
                <w:sz w:val="20"/>
                <w:szCs w:val="20"/>
                <w:lang w:eastAsia="es-HN"/>
              </w:rPr>
            </w:pPr>
          </w:p>
        </w:tc>
      </w:tr>
      <w:tr w:rsidR="00C2478B" w:rsidRPr="00F26C54" w14:paraId="7F2C9B19"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7146FA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2.03</w:t>
            </w:r>
          </w:p>
        </w:tc>
        <w:tc>
          <w:tcPr>
            <w:tcW w:w="4659" w:type="dxa"/>
            <w:gridSpan w:val="2"/>
            <w:tcBorders>
              <w:top w:val="nil"/>
              <w:left w:val="nil"/>
              <w:bottom w:val="single" w:sz="4" w:space="0" w:color="auto"/>
              <w:right w:val="single" w:sz="4" w:space="0" w:color="auto"/>
            </w:tcBorders>
            <w:shd w:val="clear" w:color="auto" w:fill="auto"/>
            <w:vAlign w:val="center"/>
            <w:hideMark/>
          </w:tcPr>
          <w:p w14:paraId="060B817B"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T - 2 de 4" X 4" X 3/32"</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0273072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996" w:type="dxa"/>
            <w:tcBorders>
              <w:top w:val="nil"/>
              <w:left w:val="nil"/>
              <w:bottom w:val="single" w:sz="4" w:space="0" w:color="auto"/>
              <w:right w:val="single" w:sz="4" w:space="0" w:color="auto"/>
            </w:tcBorders>
            <w:shd w:val="clear" w:color="auto" w:fill="auto"/>
            <w:noWrap/>
            <w:vAlign w:val="center"/>
            <w:hideMark/>
          </w:tcPr>
          <w:p w14:paraId="11E72BB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6C856B5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5574DC19" w14:textId="77777777" w:rsidR="00C2478B" w:rsidRPr="00F26C54" w:rsidRDefault="00C2478B" w:rsidP="00C2478B">
            <w:pPr>
              <w:rPr>
                <w:rFonts w:ascii="Arial" w:hAnsi="Arial" w:cs="Arial"/>
                <w:color w:val="000000"/>
                <w:sz w:val="20"/>
                <w:szCs w:val="20"/>
                <w:lang w:eastAsia="es-HN"/>
              </w:rPr>
            </w:pPr>
          </w:p>
        </w:tc>
      </w:tr>
      <w:tr w:rsidR="00C2478B" w:rsidRPr="00F26C54" w14:paraId="29293730" w14:textId="77777777" w:rsidTr="00C2478B">
        <w:trPr>
          <w:gridAfter w:val="3"/>
          <w:wAfter w:w="708" w:type="dxa"/>
          <w:trHeight w:val="6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D46FD2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lastRenderedPageBreak/>
              <w:t>2.04</w:t>
            </w:r>
          </w:p>
        </w:tc>
        <w:tc>
          <w:tcPr>
            <w:tcW w:w="4659" w:type="dxa"/>
            <w:gridSpan w:val="2"/>
            <w:tcBorders>
              <w:top w:val="nil"/>
              <w:left w:val="nil"/>
              <w:bottom w:val="single" w:sz="4" w:space="0" w:color="auto"/>
              <w:right w:val="single" w:sz="4" w:space="0" w:color="auto"/>
            </w:tcBorders>
            <w:shd w:val="clear" w:color="auto" w:fill="auto"/>
            <w:vAlign w:val="center"/>
            <w:hideMark/>
          </w:tcPr>
          <w:p w14:paraId="576995F5" w14:textId="32453B3B"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xml:space="preserve">Plataforma Metálica para tanque ROTOPLAS de 10,000 </w:t>
            </w:r>
            <w:r w:rsidR="00982B8A" w:rsidRPr="00F26C54">
              <w:rPr>
                <w:rFonts w:ascii="Arial" w:hAnsi="Arial" w:cs="Arial"/>
                <w:sz w:val="18"/>
                <w:szCs w:val="18"/>
                <w:lang w:eastAsia="es-HN"/>
              </w:rPr>
              <w:t>lt</w:t>
            </w:r>
            <w:r w:rsidR="00982B8A">
              <w:rPr>
                <w:rFonts w:ascii="Arial" w:hAnsi="Arial" w:cs="Arial"/>
                <w:sz w:val="18"/>
                <w:szCs w:val="18"/>
                <w:lang w:eastAsia="es-HN"/>
              </w:rPr>
              <w:t xml:space="preserve"> </w:t>
            </w:r>
            <w:r w:rsidRPr="00F26C54">
              <w:rPr>
                <w:rFonts w:ascii="Arial" w:hAnsi="Arial" w:cs="Arial"/>
                <w:sz w:val="18"/>
                <w:szCs w:val="18"/>
                <w:lang w:eastAsia="es-HN"/>
              </w:rPr>
              <w:t>(2.40x2.40m) con barandal</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08AAB00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996" w:type="dxa"/>
            <w:tcBorders>
              <w:top w:val="nil"/>
              <w:left w:val="nil"/>
              <w:bottom w:val="single" w:sz="4" w:space="0" w:color="auto"/>
              <w:right w:val="single" w:sz="4" w:space="0" w:color="auto"/>
            </w:tcBorders>
            <w:shd w:val="clear" w:color="auto" w:fill="auto"/>
            <w:noWrap/>
            <w:vAlign w:val="center"/>
            <w:hideMark/>
          </w:tcPr>
          <w:p w14:paraId="1730803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3AB4BA1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4253EFF4" w14:textId="77777777" w:rsidR="00C2478B" w:rsidRPr="00F26C54" w:rsidRDefault="00C2478B" w:rsidP="00C2478B">
            <w:pPr>
              <w:rPr>
                <w:rFonts w:ascii="Arial" w:hAnsi="Arial" w:cs="Arial"/>
                <w:color w:val="000000"/>
                <w:sz w:val="20"/>
                <w:szCs w:val="20"/>
                <w:lang w:eastAsia="es-HN"/>
              </w:rPr>
            </w:pPr>
          </w:p>
        </w:tc>
      </w:tr>
      <w:tr w:rsidR="00C2478B" w:rsidRPr="00F26C54" w14:paraId="43A66FF5" w14:textId="77777777" w:rsidTr="00C2478B">
        <w:trPr>
          <w:gridAfter w:val="3"/>
          <w:wAfter w:w="708"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2D36F43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nil"/>
              <w:left w:val="nil"/>
              <w:bottom w:val="nil"/>
              <w:right w:val="single" w:sz="4" w:space="0" w:color="auto"/>
            </w:tcBorders>
            <w:shd w:val="clear" w:color="auto" w:fill="auto"/>
            <w:vAlign w:val="center"/>
            <w:hideMark/>
          </w:tcPr>
          <w:p w14:paraId="3043E2A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18" w:type="dxa"/>
            <w:gridSpan w:val="2"/>
            <w:tcBorders>
              <w:top w:val="nil"/>
              <w:left w:val="nil"/>
              <w:bottom w:val="nil"/>
              <w:right w:val="single" w:sz="4" w:space="0" w:color="auto"/>
            </w:tcBorders>
            <w:shd w:val="clear" w:color="auto" w:fill="auto"/>
            <w:noWrap/>
            <w:vAlign w:val="center"/>
            <w:hideMark/>
          </w:tcPr>
          <w:p w14:paraId="375A35F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tcBorders>
              <w:top w:val="nil"/>
              <w:left w:val="nil"/>
              <w:bottom w:val="nil"/>
              <w:right w:val="single" w:sz="4" w:space="0" w:color="auto"/>
            </w:tcBorders>
            <w:shd w:val="clear" w:color="auto" w:fill="auto"/>
            <w:noWrap/>
            <w:vAlign w:val="center"/>
            <w:hideMark/>
          </w:tcPr>
          <w:p w14:paraId="1AD5521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nil"/>
              <w:left w:val="nil"/>
              <w:bottom w:val="nil"/>
              <w:right w:val="single" w:sz="4" w:space="0" w:color="auto"/>
            </w:tcBorders>
            <w:shd w:val="clear" w:color="auto" w:fill="auto"/>
            <w:noWrap/>
            <w:vAlign w:val="center"/>
            <w:hideMark/>
          </w:tcPr>
          <w:p w14:paraId="04BC3FBD"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1276" w:type="dxa"/>
            <w:gridSpan w:val="2"/>
            <w:tcBorders>
              <w:top w:val="nil"/>
              <w:left w:val="nil"/>
              <w:bottom w:val="nil"/>
              <w:right w:val="single" w:sz="4" w:space="0" w:color="auto"/>
            </w:tcBorders>
            <w:shd w:val="clear" w:color="auto" w:fill="auto"/>
            <w:noWrap/>
            <w:vAlign w:val="center"/>
          </w:tcPr>
          <w:p w14:paraId="44E5EC48" w14:textId="77777777" w:rsidR="00C2478B" w:rsidRPr="00F26C54" w:rsidRDefault="00C2478B" w:rsidP="00C2478B">
            <w:pPr>
              <w:rPr>
                <w:rFonts w:ascii="Arial" w:hAnsi="Arial" w:cs="Arial"/>
                <w:b/>
                <w:bCs/>
                <w:color w:val="000000"/>
                <w:sz w:val="20"/>
                <w:szCs w:val="20"/>
                <w:lang w:eastAsia="es-HN"/>
              </w:rPr>
            </w:pPr>
          </w:p>
        </w:tc>
      </w:tr>
      <w:tr w:rsidR="00C2478B" w:rsidRPr="00F26C54" w14:paraId="08C09EF3" w14:textId="77777777" w:rsidTr="00C2478B">
        <w:trPr>
          <w:gridAfter w:val="3"/>
          <w:wAfter w:w="708"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6321CFC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single" w:sz="4" w:space="0" w:color="auto"/>
              <w:left w:val="nil"/>
              <w:bottom w:val="single" w:sz="4" w:space="0" w:color="auto"/>
              <w:right w:val="nil"/>
            </w:tcBorders>
            <w:shd w:val="clear" w:color="auto" w:fill="auto"/>
            <w:vAlign w:val="center"/>
            <w:hideMark/>
          </w:tcPr>
          <w:p w14:paraId="232C49C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18" w:type="dxa"/>
            <w:gridSpan w:val="2"/>
            <w:tcBorders>
              <w:top w:val="single" w:sz="4" w:space="0" w:color="auto"/>
              <w:left w:val="nil"/>
              <w:bottom w:val="single" w:sz="4" w:space="0" w:color="auto"/>
              <w:right w:val="nil"/>
            </w:tcBorders>
            <w:shd w:val="clear" w:color="auto" w:fill="auto"/>
            <w:noWrap/>
            <w:vAlign w:val="center"/>
            <w:hideMark/>
          </w:tcPr>
          <w:p w14:paraId="75180EC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tcBorders>
              <w:top w:val="single" w:sz="4" w:space="0" w:color="auto"/>
              <w:left w:val="nil"/>
              <w:bottom w:val="single" w:sz="4" w:space="0" w:color="auto"/>
              <w:right w:val="nil"/>
            </w:tcBorders>
            <w:shd w:val="clear" w:color="auto" w:fill="auto"/>
            <w:noWrap/>
            <w:vAlign w:val="center"/>
            <w:hideMark/>
          </w:tcPr>
          <w:p w14:paraId="36FB787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single" w:sz="4" w:space="0" w:color="auto"/>
              <w:left w:val="nil"/>
              <w:bottom w:val="single" w:sz="4" w:space="0" w:color="auto"/>
              <w:right w:val="nil"/>
            </w:tcBorders>
            <w:shd w:val="clear" w:color="auto" w:fill="auto"/>
            <w:noWrap/>
            <w:vAlign w:val="center"/>
            <w:hideMark/>
          </w:tcPr>
          <w:p w14:paraId="6849C326"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70D0790B" w14:textId="77777777" w:rsidR="00C2478B" w:rsidRPr="00F26C54" w:rsidRDefault="00C2478B" w:rsidP="00C2478B">
            <w:pPr>
              <w:rPr>
                <w:rFonts w:ascii="Arial" w:hAnsi="Arial" w:cs="Arial"/>
                <w:b/>
                <w:bCs/>
                <w:color w:val="000000"/>
                <w:sz w:val="20"/>
                <w:szCs w:val="20"/>
                <w:lang w:eastAsia="es-HN"/>
              </w:rPr>
            </w:pPr>
          </w:p>
        </w:tc>
      </w:tr>
      <w:tr w:rsidR="00C2478B" w:rsidRPr="00F26C54" w14:paraId="6A462BE6"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09E7ECE"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3.00</w:t>
            </w:r>
          </w:p>
        </w:tc>
        <w:tc>
          <w:tcPr>
            <w:tcW w:w="4659" w:type="dxa"/>
            <w:gridSpan w:val="2"/>
            <w:tcBorders>
              <w:top w:val="nil"/>
              <w:left w:val="nil"/>
              <w:bottom w:val="single" w:sz="4" w:space="0" w:color="auto"/>
              <w:right w:val="single" w:sz="4" w:space="0" w:color="auto"/>
            </w:tcBorders>
            <w:shd w:val="clear" w:color="auto" w:fill="auto"/>
            <w:vAlign w:val="center"/>
            <w:hideMark/>
          </w:tcPr>
          <w:p w14:paraId="3B739D52"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Otras Obras</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5D672FA0"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996" w:type="dxa"/>
            <w:tcBorders>
              <w:top w:val="nil"/>
              <w:left w:val="nil"/>
              <w:bottom w:val="single" w:sz="4" w:space="0" w:color="auto"/>
              <w:right w:val="single" w:sz="4" w:space="0" w:color="auto"/>
            </w:tcBorders>
            <w:shd w:val="clear" w:color="auto" w:fill="auto"/>
            <w:noWrap/>
            <w:vAlign w:val="center"/>
            <w:hideMark/>
          </w:tcPr>
          <w:p w14:paraId="5A9AE8F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nil"/>
              <w:left w:val="nil"/>
              <w:bottom w:val="single" w:sz="4" w:space="0" w:color="auto"/>
              <w:right w:val="single" w:sz="4" w:space="0" w:color="auto"/>
            </w:tcBorders>
            <w:shd w:val="clear" w:color="auto" w:fill="auto"/>
            <w:noWrap/>
            <w:vAlign w:val="center"/>
            <w:hideMark/>
          </w:tcPr>
          <w:p w14:paraId="03E8FFE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1CAE6ADC" w14:textId="77777777" w:rsidR="00C2478B" w:rsidRPr="00F26C54" w:rsidRDefault="00C2478B" w:rsidP="00C2478B">
            <w:pPr>
              <w:rPr>
                <w:rFonts w:ascii="Arial" w:hAnsi="Arial" w:cs="Arial"/>
                <w:color w:val="000000"/>
                <w:sz w:val="20"/>
                <w:szCs w:val="20"/>
                <w:lang w:eastAsia="es-HN"/>
              </w:rPr>
            </w:pPr>
          </w:p>
        </w:tc>
      </w:tr>
      <w:tr w:rsidR="00C2478B" w:rsidRPr="00F26C54" w14:paraId="657ADE4F"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10EF65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3.01</w:t>
            </w:r>
          </w:p>
        </w:tc>
        <w:tc>
          <w:tcPr>
            <w:tcW w:w="4659" w:type="dxa"/>
            <w:gridSpan w:val="2"/>
            <w:tcBorders>
              <w:top w:val="nil"/>
              <w:left w:val="nil"/>
              <w:bottom w:val="single" w:sz="4" w:space="0" w:color="auto"/>
              <w:right w:val="single" w:sz="4" w:space="0" w:color="auto"/>
            </w:tcBorders>
            <w:shd w:val="clear" w:color="auto" w:fill="auto"/>
            <w:vAlign w:val="center"/>
            <w:hideMark/>
          </w:tcPr>
          <w:p w14:paraId="560C3A2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Tanque de polietileno de 10,000 litros</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2E1F8A8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996" w:type="dxa"/>
            <w:tcBorders>
              <w:top w:val="nil"/>
              <w:left w:val="nil"/>
              <w:bottom w:val="single" w:sz="4" w:space="0" w:color="auto"/>
              <w:right w:val="single" w:sz="4" w:space="0" w:color="auto"/>
            </w:tcBorders>
            <w:shd w:val="clear" w:color="auto" w:fill="auto"/>
            <w:noWrap/>
            <w:vAlign w:val="center"/>
            <w:hideMark/>
          </w:tcPr>
          <w:p w14:paraId="0B12959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6301AA4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51EF541E" w14:textId="77777777" w:rsidR="00C2478B" w:rsidRPr="00F26C54" w:rsidRDefault="00C2478B" w:rsidP="00C2478B">
            <w:pPr>
              <w:rPr>
                <w:rFonts w:ascii="Arial" w:hAnsi="Arial" w:cs="Arial"/>
                <w:color w:val="000000"/>
                <w:sz w:val="20"/>
                <w:szCs w:val="20"/>
                <w:lang w:eastAsia="es-HN"/>
              </w:rPr>
            </w:pPr>
          </w:p>
        </w:tc>
      </w:tr>
      <w:tr w:rsidR="00C2478B" w:rsidRPr="00F26C54" w14:paraId="62EBCB4B"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5AF6D9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3.02</w:t>
            </w:r>
          </w:p>
        </w:tc>
        <w:tc>
          <w:tcPr>
            <w:tcW w:w="4659" w:type="dxa"/>
            <w:gridSpan w:val="2"/>
            <w:tcBorders>
              <w:top w:val="nil"/>
              <w:left w:val="nil"/>
              <w:bottom w:val="single" w:sz="4" w:space="0" w:color="auto"/>
              <w:right w:val="single" w:sz="4" w:space="0" w:color="auto"/>
            </w:tcBorders>
            <w:shd w:val="clear" w:color="auto" w:fill="auto"/>
            <w:vAlign w:val="center"/>
            <w:hideMark/>
          </w:tcPr>
          <w:p w14:paraId="260D15F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Tuberías, Válvulas y Ac. De Conexión</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5F10C78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996" w:type="dxa"/>
            <w:tcBorders>
              <w:top w:val="nil"/>
              <w:left w:val="nil"/>
              <w:bottom w:val="single" w:sz="4" w:space="0" w:color="auto"/>
              <w:right w:val="single" w:sz="4" w:space="0" w:color="auto"/>
            </w:tcBorders>
            <w:shd w:val="clear" w:color="auto" w:fill="auto"/>
            <w:noWrap/>
            <w:vAlign w:val="center"/>
            <w:hideMark/>
          </w:tcPr>
          <w:p w14:paraId="21C43AC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000E990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4B10E9F2" w14:textId="77777777" w:rsidR="00C2478B" w:rsidRPr="00F26C54" w:rsidRDefault="00C2478B" w:rsidP="00C2478B">
            <w:pPr>
              <w:rPr>
                <w:rFonts w:ascii="Arial" w:hAnsi="Arial" w:cs="Arial"/>
                <w:color w:val="000000"/>
                <w:sz w:val="20"/>
                <w:szCs w:val="20"/>
                <w:lang w:eastAsia="es-HN"/>
              </w:rPr>
            </w:pPr>
          </w:p>
        </w:tc>
      </w:tr>
      <w:tr w:rsidR="00C2478B" w:rsidRPr="00F26C54" w14:paraId="6F9C5395"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AE2F6A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3.03</w:t>
            </w:r>
          </w:p>
        </w:tc>
        <w:tc>
          <w:tcPr>
            <w:tcW w:w="4659" w:type="dxa"/>
            <w:gridSpan w:val="2"/>
            <w:tcBorders>
              <w:top w:val="nil"/>
              <w:left w:val="nil"/>
              <w:bottom w:val="single" w:sz="4" w:space="0" w:color="auto"/>
              <w:right w:val="single" w:sz="4" w:space="0" w:color="auto"/>
            </w:tcBorders>
            <w:shd w:val="clear" w:color="auto" w:fill="auto"/>
            <w:vAlign w:val="center"/>
            <w:hideMark/>
          </w:tcPr>
          <w:p w14:paraId="401E436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Baranda Perimetral</w:t>
            </w:r>
          </w:p>
        </w:tc>
        <w:tc>
          <w:tcPr>
            <w:tcW w:w="818" w:type="dxa"/>
            <w:gridSpan w:val="2"/>
            <w:tcBorders>
              <w:top w:val="nil"/>
              <w:left w:val="nil"/>
              <w:bottom w:val="single" w:sz="4" w:space="0" w:color="auto"/>
              <w:right w:val="single" w:sz="4" w:space="0" w:color="auto"/>
            </w:tcBorders>
            <w:shd w:val="clear" w:color="auto" w:fill="auto"/>
            <w:noWrap/>
            <w:vAlign w:val="center"/>
            <w:hideMark/>
          </w:tcPr>
          <w:p w14:paraId="640CD09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996" w:type="dxa"/>
            <w:tcBorders>
              <w:top w:val="nil"/>
              <w:left w:val="nil"/>
              <w:bottom w:val="single" w:sz="4" w:space="0" w:color="auto"/>
              <w:right w:val="single" w:sz="4" w:space="0" w:color="auto"/>
            </w:tcBorders>
            <w:shd w:val="clear" w:color="auto" w:fill="auto"/>
            <w:noWrap/>
            <w:vAlign w:val="center"/>
            <w:hideMark/>
          </w:tcPr>
          <w:p w14:paraId="5AAAE23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68B5E62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254BFFAD" w14:textId="77777777" w:rsidR="00C2478B" w:rsidRPr="00F26C54" w:rsidRDefault="00C2478B" w:rsidP="00C2478B">
            <w:pPr>
              <w:rPr>
                <w:rFonts w:ascii="Arial" w:hAnsi="Arial" w:cs="Arial"/>
                <w:color w:val="000000"/>
                <w:sz w:val="20"/>
                <w:szCs w:val="20"/>
                <w:lang w:eastAsia="es-HN"/>
              </w:rPr>
            </w:pPr>
          </w:p>
        </w:tc>
      </w:tr>
      <w:tr w:rsidR="00C2478B" w:rsidRPr="00F26C54" w14:paraId="17B82770" w14:textId="77777777" w:rsidTr="00C2478B">
        <w:trPr>
          <w:gridAfter w:val="3"/>
          <w:wAfter w:w="708"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5B3F5CC2"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nil"/>
              <w:left w:val="nil"/>
              <w:bottom w:val="nil"/>
              <w:right w:val="single" w:sz="4" w:space="0" w:color="auto"/>
            </w:tcBorders>
            <w:shd w:val="clear" w:color="auto" w:fill="auto"/>
            <w:vAlign w:val="center"/>
            <w:hideMark/>
          </w:tcPr>
          <w:p w14:paraId="28D6726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18" w:type="dxa"/>
            <w:gridSpan w:val="2"/>
            <w:tcBorders>
              <w:top w:val="nil"/>
              <w:left w:val="nil"/>
              <w:bottom w:val="nil"/>
              <w:right w:val="single" w:sz="4" w:space="0" w:color="auto"/>
            </w:tcBorders>
            <w:shd w:val="clear" w:color="auto" w:fill="auto"/>
            <w:noWrap/>
            <w:vAlign w:val="center"/>
            <w:hideMark/>
          </w:tcPr>
          <w:p w14:paraId="45EF401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tcBorders>
              <w:top w:val="nil"/>
              <w:left w:val="nil"/>
              <w:bottom w:val="nil"/>
              <w:right w:val="single" w:sz="4" w:space="0" w:color="auto"/>
            </w:tcBorders>
            <w:shd w:val="clear" w:color="auto" w:fill="auto"/>
            <w:noWrap/>
            <w:vAlign w:val="center"/>
            <w:hideMark/>
          </w:tcPr>
          <w:p w14:paraId="067AA36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nil"/>
              <w:left w:val="nil"/>
              <w:bottom w:val="nil"/>
              <w:right w:val="single" w:sz="4" w:space="0" w:color="auto"/>
            </w:tcBorders>
            <w:shd w:val="clear" w:color="auto" w:fill="auto"/>
            <w:noWrap/>
            <w:vAlign w:val="center"/>
            <w:hideMark/>
          </w:tcPr>
          <w:p w14:paraId="29DC43BF"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1276" w:type="dxa"/>
            <w:gridSpan w:val="2"/>
            <w:tcBorders>
              <w:top w:val="nil"/>
              <w:left w:val="nil"/>
              <w:bottom w:val="nil"/>
              <w:right w:val="single" w:sz="4" w:space="0" w:color="auto"/>
            </w:tcBorders>
            <w:shd w:val="clear" w:color="auto" w:fill="auto"/>
            <w:noWrap/>
            <w:vAlign w:val="center"/>
          </w:tcPr>
          <w:p w14:paraId="021FC43E" w14:textId="77777777" w:rsidR="00C2478B" w:rsidRPr="00F26C54" w:rsidRDefault="00C2478B" w:rsidP="00C2478B">
            <w:pPr>
              <w:rPr>
                <w:rFonts w:ascii="Arial" w:hAnsi="Arial" w:cs="Arial"/>
                <w:b/>
                <w:bCs/>
                <w:color w:val="000000"/>
                <w:sz w:val="20"/>
                <w:szCs w:val="20"/>
                <w:lang w:eastAsia="es-HN"/>
              </w:rPr>
            </w:pPr>
          </w:p>
        </w:tc>
      </w:tr>
      <w:tr w:rsidR="00C2478B" w:rsidRPr="00F26C54" w14:paraId="1E7A4587" w14:textId="77777777" w:rsidTr="00C2478B">
        <w:trPr>
          <w:gridAfter w:val="3"/>
          <w:wAfter w:w="708"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0ECDADE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single" w:sz="4" w:space="0" w:color="auto"/>
              <w:left w:val="nil"/>
              <w:bottom w:val="single" w:sz="4" w:space="0" w:color="auto"/>
              <w:right w:val="nil"/>
            </w:tcBorders>
            <w:shd w:val="clear" w:color="auto" w:fill="auto"/>
            <w:vAlign w:val="center"/>
            <w:hideMark/>
          </w:tcPr>
          <w:p w14:paraId="0395934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18" w:type="dxa"/>
            <w:gridSpan w:val="2"/>
            <w:tcBorders>
              <w:top w:val="single" w:sz="4" w:space="0" w:color="auto"/>
              <w:left w:val="nil"/>
              <w:bottom w:val="single" w:sz="4" w:space="0" w:color="auto"/>
              <w:right w:val="nil"/>
            </w:tcBorders>
            <w:shd w:val="clear" w:color="auto" w:fill="auto"/>
            <w:noWrap/>
            <w:vAlign w:val="center"/>
            <w:hideMark/>
          </w:tcPr>
          <w:p w14:paraId="1C40814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tcBorders>
              <w:top w:val="single" w:sz="4" w:space="0" w:color="auto"/>
              <w:left w:val="nil"/>
              <w:bottom w:val="single" w:sz="4" w:space="0" w:color="auto"/>
              <w:right w:val="nil"/>
            </w:tcBorders>
            <w:shd w:val="clear" w:color="auto" w:fill="auto"/>
            <w:noWrap/>
            <w:vAlign w:val="center"/>
            <w:hideMark/>
          </w:tcPr>
          <w:p w14:paraId="71AD7E1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single" w:sz="4" w:space="0" w:color="auto"/>
              <w:left w:val="nil"/>
              <w:bottom w:val="single" w:sz="4" w:space="0" w:color="auto"/>
              <w:right w:val="nil"/>
            </w:tcBorders>
            <w:shd w:val="clear" w:color="auto" w:fill="auto"/>
            <w:noWrap/>
            <w:vAlign w:val="center"/>
            <w:hideMark/>
          </w:tcPr>
          <w:p w14:paraId="27CB9373"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47E45AC0" w14:textId="77777777" w:rsidR="00C2478B" w:rsidRPr="00F26C54" w:rsidRDefault="00C2478B" w:rsidP="00C2478B">
            <w:pPr>
              <w:rPr>
                <w:rFonts w:ascii="Arial" w:hAnsi="Arial" w:cs="Arial"/>
                <w:b/>
                <w:bCs/>
                <w:color w:val="000000"/>
                <w:sz w:val="20"/>
                <w:szCs w:val="20"/>
                <w:lang w:eastAsia="es-HN"/>
              </w:rPr>
            </w:pPr>
          </w:p>
        </w:tc>
      </w:tr>
      <w:tr w:rsidR="00C2478B" w:rsidRPr="00F26C54" w14:paraId="5ECAB72C" w14:textId="77777777" w:rsidTr="00C2478B">
        <w:trPr>
          <w:gridAfter w:val="3"/>
          <w:wAfter w:w="708" w:type="dxa"/>
          <w:trHeight w:val="300"/>
        </w:trPr>
        <w:tc>
          <w:tcPr>
            <w:tcW w:w="601" w:type="dxa"/>
            <w:tcBorders>
              <w:top w:val="nil"/>
              <w:left w:val="single" w:sz="4" w:space="0" w:color="auto"/>
              <w:bottom w:val="nil"/>
              <w:right w:val="nil"/>
            </w:tcBorders>
            <w:shd w:val="clear" w:color="auto" w:fill="auto"/>
            <w:noWrap/>
            <w:vAlign w:val="center"/>
            <w:hideMark/>
          </w:tcPr>
          <w:p w14:paraId="53CA145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nil"/>
              <w:left w:val="nil"/>
              <w:bottom w:val="nil"/>
              <w:right w:val="nil"/>
            </w:tcBorders>
            <w:shd w:val="clear" w:color="auto" w:fill="auto"/>
            <w:vAlign w:val="center"/>
            <w:hideMark/>
          </w:tcPr>
          <w:p w14:paraId="0A7B7F0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18" w:type="dxa"/>
            <w:gridSpan w:val="2"/>
            <w:tcBorders>
              <w:top w:val="nil"/>
              <w:left w:val="nil"/>
              <w:bottom w:val="nil"/>
              <w:right w:val="nil"/>
            </w:tcBorders>
            <w:shd w:val="clear" w:color="auto" w:fill="auto"/>
            <w:noWrap/>
            <w:vAlign w:val="center"/>
            <w:hideMark/>
          </w:tcPr>
          <w:p w14:paraId="3EC55AE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tcBorders>
              <w:top w:val="nil"/>
              <w:left w:val="nil"/>
              <w:bottom w:val="nil"/>
              <w:right w:val="nil"/>
            </w:tcBorders>
            <w:shd w:val="clear" w:color="auto" w:fill="auto"/>
            <w:noWrap/>
            <w:vAlign w:val="center"/>
            <w:hideMark/>
          </w:tcPr>
          <w:p w14:paraId="343D399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nil"/>
              <w:left w:val="nil"/>
              <w:bottom w:val="nil"/>
              <w:right w:val="nil"/>
            </w:tcBorders>
            <w:shd w:val="clear" w:color="auto" w:fill="auto"/>
            <w:noWrap/>
            <w:vAlign w:val="center"/>
            <w:hideMark/>
          </w:tcPr>
          <w:p w14:paraId="2BD64DDD"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tcPr>
          <w:p w14:paraId="5775D71F" w14:textId="77777777" w:rsidR="00C2478B" w:rsidRPr="00F26C54" w:rsidRDefault="00C2478B" w:rsidP="00C2478B">
            <w:pPr>
              <w:rPr>
                <w:rFonts w:ascii="Arial" w:hAnsi="Arial" w:cs="Arial"/>
                <w:b/>
                <w:bCs/>
                <w:color w:val="000000"/>
                <w:sz w:val="20"/>
                <w:szCs w:val="20"/>
                <w:lang w:eastAsia="es-HN"/>
              </w:rPr>
            </w:pPr>
          </w:p>
        </w:tc>
      </w:tr>
      <w:tr w:rsidR="00C2478B" w:rsidRPr="00F26C54" w14:paraId="20DEEDC8" w14:textId="77777777" w:rsidTr="00C2478B">
        <w:trPr>
          <w:gridAfter w:val="3"/>
          <w:wAfter w:w="708"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21E1F6F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single" w:sz="4" w:space="0" w:color="auto"/>
              <w:left w:val="nil"/>
              <w:bottom w:val="single" w:sz="4" w:space="0" w:color="auto"/>
              <w:right w:val="nil"/>
            </w:tcBorders>
            <w:shd w:val="clear" w:color="auto" w:fill="auto"/>
            <w:vAlign w:val="center"/>
            <w:hideMark/>
          </w:tcPr>
          <w:p w14:paraId="74CB3AD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18" w:type="dxa"/>
            <w:gridSpan w:val="2"/>
            <w:tcBorders>
              <w:top w:val="single" w:sz="4" w:space="0" w:color="auto"/>
              <w:left w:val="nil"/>
              <w:bottom w:val="single" w:sz="4" w:space="0" w:color="auto"/>
              <w:right w:val="nil"/>
            </w:tcBorders>
            <w:shd w:val="clear" w:color="auto" w:fill="auto"/>
            <w:noWrap/>
            <w:vAlign w:val="center"/>
            <w:hideMark/>
          </w:tcPr>
          <w:p w14:paraId="339E1CC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6" w:type="dxa"/>
            <w:tcBorders>
              <w:top w:val="single" w:sz="4" w:space="0" w:color="auto"/>
              <w:left w:val="nil"/>
              <w:bottom w:val="single" w:sz="4" w:space="0" w:color="auto"/>
              <w:right w:val="nil"/>
            </w:tcBorders>
            <w:shd w:val="clear" w:color="auto" w:fill="auto"/>
            <w:noWrap/>
            <w:vAlign w:val="center"/>
            <w:hideMark/>
          </w:tcPr>
          <w:p w14:paraId="53C2FF1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single" w:sz="4" w:space="0" w:color="auto"/>
              <w:left w:val="nil"/>
              <w:bottom w:val="single" w:sz="4" w:space="0" w:color="auto"/>
              <w:right w:val="nil"/>
            </w:tcBorders>
            <w:shd w:val="clear" w:color="auto" w:fill="auto"/>
            <w:noWrap/>
            <w:vAlign w:val="center"/>
            <w:hideMark/>
          </w:tcPr>
          <w:p w14:paraId="7AC11EC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5DC670B6" w14:textId="77777777" w:rsidR="00C2478B" w:rsidRPr="00F26C54" w:rsidRDefault="00C2478B" w:rsidP="00C2478B">
            <w:pPr>
              <w:rPr>
                <w:rFonts w:ascii="Arial" w:hAnsi="Arial" w:cs="Arial"/>
                <w:color w:val="000000"/>
                <w:sz w:val="20"/>
                <w:szCs w:val="20"/>
                <w:lang w:eastAsia="es-HN"/>
              </w:rPr>
            </w:pPr>
          </w:p>
        </w:tc>
      </w:tr>
      <w:tr w:rsidR="00C2478B" w:rsidRPr="00F26C54" w14:paraId="3842AEE6" w14:textId="77777777" w:rsidTr="00C2478B">
        <w:trPr>
          <w:gridAfter w:val="3"/>
          <w:wAfter w:w="708" w:type="dxa"/>
          <w:trHeight w:val="300"/>
        </w:trPr>
        <w:tc>
          <w:tcPr>
            <w:tcW w:w="601" w:type="dxa"/>
            <w:tcBorders>
              <w:top w:val="nil"/>
              <w:left w:val="single" w:sz="4" w:space="0" w:color="auto"/>
              <w:bottom w:val="single" w:sz="4" w:space="0" w:color="auto"/>
              <w:right w:val="single" w:sz="4" w:space="0" w:color="auto"/>
            </w:tcBorders>
            <w:shd w:val="clear" w:color="000000" w:fill="00B0F0"/>
            <w:noWrap/>
            <w:vAlign w:val="center"/>
            <w:hideMark/>
          </w:tcPr>
          <w:p w14:paraId="2354C835" w14:textId="77777777" w:rsidR="00C2478B" w:rsidRPr="00F26C54" w:rsidRDefault="00C2478B" w:rsidP="00C2478B">
            <w:pPr>
              <w:jc w:val="center"/>
              <w:rPr>
                <w:rFonts w:ascii="Arial" w:hAnsi="Arial" w:cs="Arial"/>
                <w:b/>
                <w:bCs/>
                <w:color w:val="000000"/>
                <w:lang w:eastAsia="es-HN"/>
              </w:rPr>
            </w:pPr>
            <w:r w:rsidRPr="00F26C54">
              <w:rPr>
                <w:rFonts w:ascii="Arial" w:hAnsi="Arial" w:cs="Arial"/>
                <w:b/>
                <w:bCs/>
                <w:color w:val="000000"/>
                <w:lang w:eastAsia="es-HN"/>
              </w:rPr>
              <w:t> </w:t>
            </w:r>
          </w:p>
        </w:tc>
        <w:tc>
          <w:tcPr>
            <w:tcW w:w="4659" w:type="dxa"/>
            <w:gridSpan w:val="2"/>
            <w:tcBorders>
              <w:top w:val="nil"/>
              <w:left w:val="nil"/>
              <w:bottom w:val="single" w:sz="4" w:space="0" w:color="auto"/>
              <w:right w:val="single" w:sz="4" w:space="0" w:color="auto"/>
            </w:tcBorders>
            <w:shd w:val="clear" w:color="000000" w:fill="00B0F0"/>
            <w:vAlign w:val="center"/>
            <w:hideMark/>
          </w:tcPr>
          <w:p w14:paraId="069155BA" w14:textId="77777777" w:rsidR="00C2478B" w:rsidRPr="00F26C54" w:rsidRDefault="00C2478B" w:rsidP="00C2478B">
            <w:pPr>
              <w:jc w:val="right"/>
              <w:rPr>
                <w:rFonts w:ascii="Arial" w:hAnsi="Arial" w:cs="Arial"/>
                <w:b/>
                <w:bCs/>
                <w:lang w:eastAsia="es-HN"/>
              </w:rPr>
            </w:pPr>
            <w:r w:rsidRPr="00F26C54">
              <w:rPr>
                <w:rFonts w:ascii="Arial" w:hAnsi="Arial" w:cs="Arial"/>
                <w:b/>
                <w:bCs/>
                <w:lang w:eastAsia="es-HN"/>
              </w:rPr>
              <w:t xml:space="preserve">TOTAL   Tanque de 10,000 litros </w:t>
            </w:r>
          </w:p>
        </w:tc>
        <w:tc>
          <w:tcPr>
            <w:tcW w:w="818" w:type="dxa"/>
            <w:gridSpan w:val="2"/>
            <w:tcBorders>
              <w:top w:val="nil"/>
              <w:left w:val="nil"/>
              <w:bottom w:val="single" w:sz="4" w:space="0" w:color="auto"/>
              <w:right w:val="single" w:sz="4" w:space="0" w:color="auto"/>
            </w:tcBorders>
            <w:shd w:val="clear" w:color="000000" w:fill="00B0F0"/>
            <w:noWrap/>
            <w:vAlign w:val="center"/>
            <w:hideMark/>
          </w:tcPr>
          <w:p w14:paraId="10926417" w14:textId="77777777" w:rsidR="00C2478B" w:rsidRPr="00F26C54" w:rsidRDefault="00C2478B" w:rsidP="00C2478B">
            <w:pPr>
              <w:rPr>
                <w:rFonts w:ascii="Arial" w:hAnsi="Arial" w:cs="Arial"/>
                <w:b/>
                <w:bCs/>
                <w:lang w:eastAsia="es-HN"/>
              </w:rPr>
            </w:pPr>
            <w:r w:rsidRPr="00F26C54">
              <w:rPr>
                <w:rFonts w:ascii="Arial" w:hAnsi="Arial" w:cs="Arial"/>
                <w:b/>
                <w:bCs/>
                <w:lang w:eastAsia="es-HN"/>
              </w:rPr>
              <w:t> </w:t>
            </w:r>
          </w:p>
        </w:tc>
        <w:tc>
          <w:tcPr>
            <w:tcW w:w="996" w:type="dxa"/>
            <w:tcBorders>
              <w:top w:val="nil"/>
              <w:left w:val="nil"/>
              <w:bottom w:val="single" w:sz="4" w:space="0" w:color="auto"/>
              <w:right w:val="single" w:sz="4" w:space="0" w:color="auto"/>
            </w:tcBorders>
            <w:shd w:val="clear" w:color="000000" w:fill="00B0F0"/>
            <w:noWrap/>
            <w:vAlign w:val="center"/>
            <w:hideMark/>
          </w:tcPr>
          <w:p w14:paraId="5B167D94" w14:textId="77777777" w:rsidR="00C2478B" w:rsidRPr="00F26C54" w:rsidRDefault="00C2478B" w:rsidP="00C2478B">
            <w:pPr>
              <w:rPr>
                <w:rFonts w:ascii="Arial" w:hAnsi="Arial" w:cs="Arial"/>
                <w:b/>
                <w:bCs/>
                <w:lang w:eastAsia="es-HN"/>
              </w:rPr>
            </w:pPr>
            <w:r w:rsidRPr="00F26C54">
              <w:rPr>
                <w:rFonts w:ascii="Arial" w:hAnsi="Arial" w:cs="Arial"/>
                <w:b/>
                <w:bCs/>
                <w:lang w:eastAsia="es-HN"/>
              </w:rPr>
              <w:t> </w:t>
            </w:r>
          </w:p>
        </w:tc>
        <w:tc>
          <w:tcPr>
            <w:tcW w:w="1163" w:type="dxa"/>
            <w:tcBorders>
              <w:top w:val="nil"/>
              <w:left w:val="nil"/>
              <w:bottom w:val="single" w:sz="4" w:space="0" w:color="auto"/>
              <w:right w:val="single" w:sz="4" w:space="0" w:color="auto"/>
            </w:tcBorders>
            <w:shd w:val="clear" w:color="000000" w:fill="00B0F0"/>
            <w:noWrap/>
            <w:vAlign w:val="center"/>
            <w:hideMark/>
          </w:tcPr>
          <w:p w14:paraId="08DC6B97" w14:textId="77777777" w:rsidR="00C2478B" w:rsidRPr="00F26C54" w:rsidRDefault="00C2478B" w:rsidP="00C2478B">
            <w:pPr>
              <w:rPr>
                <w:rFonts w:ascii="Arial" w:hAnsi="Arial" w:cs="Arial"/>
                <w:b/>
                <w:bCs/>
                <w:lang w:eastAsia="es-HN"/>
              </w:rPr>
            </w:pPr>
            <w:r w:rsidRPr="00F26C54">
              <w:rPr>
                <w:rFonts w:ascii="Arial" w:hAnsi="Arial" w:cs="Arial"/>
                <w:b/>
                <w:bCs/>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0B1824A6" w14:textId="77777777" w:rsidR="00C2478B" w:rsidRPr="00F26C54" w:rsidRDefault="00C2478B" w:rsidP="00C2478B">
            <w:pPr>
              <w:rPr>
                <w:rFonts w:ascii="Arial" w:hAnsi="Arial" w:cs="Arial"/>
                <w:b/>
                <w:bCs/>
                <w:color w:val="000000"/>
                <w:sz w:val="20"/>
                <w:szCs w:val="20"/>
                <w:lang w:eastAsia="es-HN"/>
              </w:rPr>
            </w:pPr>
          </w:p>
        </w:tc>
      </w:tr>
      <w:tr w:rsidR="00C2478B" w:rsidRPr="00F26C54" w14:paraId="5002B460" w14:textId="77777777" w:rsidTr="00C2478B">
        <w:trPr>
          <w:trHeight w:val="255"/>
        </w:trPr>
        <w:tc>
          <w:tcPr>
            <w:tcW w:w="601" w:type="dxa"/>
            <w:tcBorders>
              <w:top w:val="nil"/>
              <w:left w:val="nil"/>
              <w:bottom w:val="nil"/>
              <w:right w:val="nil"/>
            </w:tcBorders>
            <w:shd w:val="clear" w:color="auto" w:fill="auto"/>
            <w:noWrap/>
            <w:vAlign w:val="center"/>
            <w:hideMark/>
          </w:tcPr>
          <w:p w14:paraId="713C890A" w14:textId="77777777" w:rsidR="00C2478B" w:rsidRPr="00F26C54" w:rsidRDefault="00C2478B" w:rsidP="00C2478B">
            <w:pPr>
              <w:jc w:val="center"/>
              <w:rPr>
                <w:rFonts w:ascii="Arial" w:hAnsi="Arial" w:cs="Arial"/>
                <w:sz w:val="20"/>
                <w:szCs w:val="20"/>
                <w:lang w:eastAsia="es-HN"/>
              </w:rPr>
            </w:pPr>
          </w:p>
        </w:tc>
        <w:tc>
          <w:tcPr>
            <w:tcW w:w="5159" w:type="dxa"/>
            <w:gridSpan w:val="3"/>
            <w:tcBorders>
              <w:top w:val="nil"/>
              <w:left w:val="nil"/>
              <w:bottom w:val="nil"/>
              <w:right w:val="nil"/>
            </w:tcBorders>
            <w:shd w:val="clear" w:color="auto" w:fill="auto"/>
            <w:noWrap/>
            <w:vAlign w:val="center"/>
            <w:hideMark/>
          </w:tcPr>
          <w:p w14:paraId="3A623C85" w14:textId="77777777" w:rsidR="00C2478B" w:rsidRPr="00F26C54" w:rsidRDefault="00C2478B" w:rsidP="00C2478B">
            <w:pPr>
              <w:rPr>
                <w:rFonts w:ascii="Arial" w:hAnsi="Arial" w:cs="Arial"/>
                <w:sz w:val="20"/>
                <w:szCs w:val="20"/>
                <w:lang w:eastAsia="es-HN"/>
              </w:rPr>
            </w:pPr>
          </w:p>
        </w:tc>
        <w:tc>
          <w:tcPr>
            <w:tcW w:w="1314" w:type="dxa"/>
            <w:gridSpan w:val="2"/>
            <w:tcBorders>
              <w:top w:val="nil"/>
              <w:left w:val="nil"/>
              <w:bottom w:val="nil"/>
              <w:right w:val="nil"/>
            </w:tcBorders>
            <w:shd w:val="clear" w:color="auto" w:fill="auto"/>
            <w:noWrap/>
            <w:vAlign w:val="center"/>
            <w:hideMark/>
          </w:tcPr>
          <w:p w14:paraId="65B885C4" w14:textId="77777777" w:rsidR="00C2478B" w:rsidRPr="00F26C54"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72F0AD08" w14:textId="77777777" w:rsidR="00C2478B" w:rsidRPr="00F26C54"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162AFD47" w14:textId="77777777" w:rsidR="00C2478B" w:rsidRPr="00F26C54" w:rsidRDefault="00C2478B" w:rsidP="00C2478B">
            <w:pPr>
              <w:rPr>
                <w:rFonts w:ascii="Arial" w:hAnsi="Arial" w:cs="Arial"/>
                <w:sz w:val="20"/>
                <w:szCs w:val="20"/>
                <w:lang w:eastAsia="es-HN"/>
              </w:rPr>
            </w:pPr>
          </w:p>
        </w:tc>
        <w:tc>
          <w:tcPr>
            <w:tcW w:w="209" w:type="dxa"/>
            <w:gridSpan w:val="2"/>
            <w:tcBorders>
              <w:top w:val="nil"/>
              <w:left w:val="nil"/>
              <w:bottom w:val="nil"/>
              <w:right w:val="nil"/>
            </w:tcBorders>
            <w:shd w:val="clear" w:color="auto" w:fill="auto"/>
            <w:noWrap/>
            <w:vAlign w:val="center"/>
            <w:hideMark/>
          </w:tcPr>
          <w:p w14:paraId="0A433987" w14:textId="77777777" w:rsidR="00C2478B" w:rsidRPr="00F26C54" w:rsidRDefault="00C2478B" w:rsidP="00C2478B">
            <w:pPr>
              <w:rPr>
                <w:rFonts w:ascii="Arial" w:hAnsi="Arial" w:cs="Arial"/>
                <w:sz w:val="20"/>
                <w:szCs w:val="20"/>
                <w:lang w:eastAsia="es-HN"/>
              </w:rPr>
            </w:pPr>
          </w:p>
        </w:tc>
      </w:tr>
      <w:tr w:rsidR="00C2478B" w:rsidRPr="00F26C54" w14:paraId="42E4A98E" w14:textId="77777777" w:rsidTr="00C2478B">
        <w:trPr>
          <w:trHeight w:val="255"/>
        </w:trPr>
        <w:tc>
          <w:tcPr>
            <w:tcW w:w="601" w:type="dxa"/>
            <w:tcBorders>
              <w:top w:val="nil"/>
              <w:left w:val="nil"/>
              <w:bottom w:val="nil"/>
              <w:right w:val="nil"/>
            </w:tcBorders>
            <w:shd w:val="clear" w:color="auto" w:fill="auto"/>
            <w:noWrap/>
            <w:vAlign w:val="center"/>
            <w:hideMark/>
          </w:tcPr>
          <w:p w14:paraId="12CEB9E5" w14:textId="77777777" w:rsidR="00C2478B" w:rsidRPr="00F26C54" w:rsidRDefault="00C2478B" w:rsidP="00C2478B">
            <w:pPr>
              <w:jc w:val="center"/>
              <w:rPr>
                <w:rFonts w:ascii="Arial" w:hAnsi="Arial" w:cs="Arial"/>
                <w:sz w:val="20"/>
                <w:szCs w:val="20"/>
                <w:lang w:eastAsia="es-HN"/>
              </w:rPr>
            </w:pPr>
          </w:p>
        </w:tc>
        <w:tc>
          <w:tcPr>
            <w:tcW w:w="5159" w:type="dxa"/>
            <w:gridSpan w:val="3"/>
            <w:tcBorders>
              <w:top w:val="nil"/>
              <w:left w:val="nil"/>
              <w:bottom w:val="nil"/>
              <w:right w:val="nil"/>
            </w:tcBorders>
            <w:shd w:val="clear" w:color="auto" w:fill="auto"/>
            <w:noWrap/>
            <w:vAlign w:val="center"/>
            <w:hideMark/>
          </w:tcPr>
          <w:p w14:paraId="1FBE32B3" w14:textId="77777777" w:rsidR="00C2478B" w:rsidRPr="00F26C54" w:rsidRDefault="00C2478B" w:rsidP="00C2478B">
            <w:pPr>
              <w:rPr>
                <w:rFonts w:ascii="Arial" w:hAnsi="Arial" w:cs="Arial"/>
                <w:sz w:val="20"/>
                <w:szCs w:val="20"/>
                <w:lang w:eastAsia="es-HN"/>
              </w:rPr>
            </w:pPr>
          </w:p>
        </w:tc>
        <w:tc>
          <w:tcPr>
            <w:tcW w:w="1314" w:type="dxa"/>
            <w:gridSpan w:val="2"/>
            <w:tcBorders>
              <w:top w:val="nil"/>
              <w:left w:val="nil"/>
              <w:bottom w:val="nil"/>
              <w:right w:val="nil"/>
            </w:tcBorders>
            <w:shd w:val="clear" w:color="auto" w:fill="auto"/>
            <w:noWrap/>
            <w:vAlign w:val="center"/>
            <w:hideMark/>
          </w:tcPr>
          <w:p w14:paraId="5EABD2D2" w14:textId="77777777" w:rsidR="00C2478B" w:rsidRPr="00F26C54"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00C39B4F" w14:textId="77777777" w:rsidR="00C2478B" w:rsidRPr="00F26C54"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6B29D115" w14:textId="77777777" w:rsidR="00C2478B" w:rsidRPr="00F26C54" w:rsidRDefault="00C2478B" w:rsidP="00C2478B">
            <w:pPr>
              <w:rPr>
                <w:rFonts w:ascii="Arial" w:hAnsi="Arial" w:cs="Arial"/>
                <w:sz w:val="20"/>
                <w:szCs w:val="20"/>
                <w:lang w:eastAsia="es-HN"/>
              </w:rPr>
            </w:pPr>
          </w:p>
        </w:tc>
        <w:tc>
          <w:tcPr>
            <w:tcW w:w="209" w:type="dxa"/>
            <w:gridSpan w:val="2"/>
            <w:tcBorders>
              <w:top w:val="nil"/>
              <w:left w:val="nil"/>
              <w:bottom w:val="nil"/>
              <w:right w:val="nil"/>
            </w:tcBorders>
            <w:shd w:val="clear" w:color="auto" w:fill="auto"/>
            <w:noWrap/>
            <w:vAlign w:val="center"/>
            <w:hideMark/>
          </w:tcPr>
          <w:p w14:paraId="3E46F2FD" w14:textId="77777777" w:rsidR="00C2478B" w:rsidRPr="00F26C54" w:rsidRDefault="00C2478B" w:rsidP="00C2478B">
            <w:pPr>
              <w:rPr>
                <w:rFonts w:ascii="Arial" w:hAnsi="Arial" w:cs="Arial"/>
                <w:sz w:val="20"/>
                <w:szCs w:val="20"/>
                <w:lang w:eastAsia="es-HN"/>
              </w:rPr>
            </w:pPr>
          </w:p>
        </w:tc>
      </w:tr>
      <w:tr w:rsidR="00C2478B" w:rsidRPr="00F26C54" w14:paraId="1CE2DA77" w14:textId="77777777" w:rsidTr="00C2478B">
        <w:trPr>
          <w:trHeight w:val="255"/>
        </w:trPr>
        <w:tc>
          <w:tcPr>
            <w:tcW w:w="601" w:type="dxa"/>
            <w:tcBorders>
              <w:top w:val="nil"/>
              <w:left w:val="nil"/>
              <w:bottom w:val="nil"/>
              <w:right w:val="nil"/>
            </w:tcBorders>
            <w:shd w:val="clear" w:color="auto" w:fill="auto"/>
            <w:noWrap/>
            <w:vAlign w:val="center"/>
            <w:hideMark/>
          </w:tcPr>
          <w:p w14:paraId="594977AA" w14:textId="77777777" w:rsidR="00C2478B" w:rsidRPr="00F26C54" w:rsidRDefault="00C2478B" w:rsidP="00C2478B">
            <w:pPr>
              <w:jc w:val="center"/>
              <w:rPr>
                <w:rFonts w:ascii="Arial" w:hAnsi="Arial" w:cs="Arial"/>
                <w:sz w:val="20"/>
                <w:szCs w:val="20"/>
                <w:lang w:eastAsia="es-HN"/>
              </w:rPr>
            </w:pPr>
          </w:p>
        </w:tc>
        <w:tc>
          <w:tcPr>
            <w:tcW w:w="5159" w:type="dxa"/>
            <w:gridSpan w:val="3"/>
            <w:tcBorders>
              <w:top w:val="nil"/>
              <w:left w:val="nil"/>
              <w:bottom w:val="nil"/>
              <w:right w:val="nil"/>
            </w:tcBorders>
            <w:shd w:val="clear" w:color="auto" w:fill="auto"/>
            <w:noWrap/>
            <w:vAlign w:val="center"/>
            <w:hideMark/>
          </w:tcPr>
          <w:p w14:paraId="72808EBE" w14:textId="77777777" w:rsidR="00C2478B" w:rsidRPr="00F26C54" w:rsidRDefault="00C2478B" w:rsidP="00C2478B">
            <w:pPr>
              <w:rPr>
                <w:rFonts w:ascii="Arial" w:hAnsi="Arial" w:cs="Arial"/>
                <w:sz w:val="20"/>
                <w:szCs w:val="20"/>
                <w:lang w:eastAsia="es-HN"/>
              </w:rPr>
            </w:pPr>
          </w:p>
        </w:tc>
        <w:tc>
          <w:tcPr>
            <w:tcW w:w="1314" w:type="dxa"/>
            <w:gridSpan w:val="2"/>
            <w:tcBorders>
              <w:top w:val="nil"/>
              <w:left w:val="nil"/>
              <w:bottom w:val="nil"/>
              <w:right w:val="nil"/>
            </w:tcBorders>
            <w:shd w:val="clear" w:color="auto" w:fill="auto"/>
            <w:noWrap/>
            <w:vAlign w:val="center"/>
            <w:hideMark/>
          </w:tcPr>
          <w:p w14:paraId="48F114FF" w14:textId="77777777" w:rsidR="00C2478B" w:rsidRPr="00F26C54"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63BF4BC8" w14:textId="77777777" w:rsidR="00C2478B" w:rsidRPr="00F26C54"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3CCB2CFF" w14:textId="77777777" w:rsidR="00C2478B" w:rsidRPr="00F26C54" w:rsidRDefault="00C2478B" w:rsidP="00C2478B">
            <w:pPr>
              <w:rPr>
                <w:rFonts w:ascii="Arial" w:hAnsi="Arial" w:cs="Arial"/>
                <w:sz w:val="20"/>
                <w:szCs w:val="20"/>
                <w:lang w:eastAsia="es-HN"/>
              </w:rPr>
            </w:pPr>
          </w:p>
        </w:tc>
        <w:tc>
          <w:tcPr>
            <w:tcW w:w="209" w:type="dxa"/>
            <w:gridSpan w:val="2"/>
            <w:tcBorders>
              <w:top w:val="nil"/>
              <w:left w:val="nil"/>
              <w:bottom w:val="nil"/>
              <w:right w:val="nil"/>
            </w:tcBorders>
            <w:shd w:val="clear" w:color="auto" w:fill="auto"/>
            <w:noWrap/>
            <w:vAlign w:val="center"/>
            <w:hideMark/>
          </w:tcPr>
          <w:p w14:paraId="5989F758" w14:textId="77777777" w:rsidR="00C2478B" w:rsidRPr="00F26C54" w:rsidRDefault="00C2478B" w:rsidP="00C2478B">
            <w:pPr>
              <w:rPr>
                <w:rFonts w:ascii="Arial" w:hAnsi="Arial" w:cs="Arial"/>
                <w:sz w:val="20"/>
                <w:szCs w:val="20"/>
                <w:lang w:eastAsia="es-HN"/>
              </w:rPr>
            </w:pPr>
          </w:p>
        </w:tc>
      </w:tr>
      <w:tr w:rsidR="00C2478B" w:rsidRPr="00F26C54" w14:paraId="7E786A29" w14:textId="77777777" w:rsidTr="00C2478B">
        <w:trPr>
          <w:trHeight w:val="255"/>
        </w:trPr>
        <w:tc>
          <w:tcPr>
            <w:tcW w:w="601" w:type="dxa"/>
            <w:tcBorders>
              <w:top w:val="nil"/>
              <w:left w:val="nil"/>
              <w:bottom w:val="nil"/>
              <w:right w:val="nil"/>
            </w:tcBorders>
            <w:shd w:val="clear" w:color="auto" w:fill="auto"/>
            <w:noWrap/>
            <w:vAlign w:val="center"/>
            <w:hideMark/>
          </w:tcPr>
          <w:p w14:paraId="45E3C57F" w14:textId="77777777" w:rsidR="00C2478B" w:rsidRPr="00F26C54" w:rsidRDefault="00C2478B" w:rsidP="00C2478B">
            <w:pPr>
              <w:jc w:val="center"/>
              <w:rPr>
                <w:rFonts w:ascii="Arial" w:hAnsi="Arial" w:cs="Arial"/>
                <w:sz w:val="20"/>
                <w:szCs w:val="20"/>
                <w:lang w:eastAsia="es-HN"/>
              </w:rPr>
            </w:pPr>
          </w:p>
        </w:tc>
        <w:tc>
          <w:tcPr>
            <w:tcW w:w="5159" w:type="dxa"/>
            <w:gridSpan w:val="3"/>
            <w:tcBorders>
              <w:top w:val="nil"/>
              <w:left w:val="nil"/>
              <w:bottom w:val="nil"/>
              <w:right w:val="nil"/>
            </w:tcBorders>
            <w:shd w:val="clear" w:color="auto" w:fill="auto"/>
            <w:noWrap/>
            <w:vAlign w:val="center"/>
            <w:hideMark/>
          </w:tcPr>
          <w:p w14:paraId="4E1C70CD" w14:textId="77777777" w:rsidR="00C2478B" w:rsidRPr="00F26C54" w:rsidRDefault="00C2478B" w:rsidP="00C2478B">
            <w:pPr>
              <w:rPr>
                <w:rFonts w:ascii="Arial" w:hAnsi="Arial" w:cs="Arial"/>
                <w:sz w:val="20"/>
                <w:szCs w:val="20"/>
                <w:lang w:eastAsia="es-HN"/>
              </w:rPr>
            </w:pPr>
          </w:p>
        </w:tc>
        <w:tc>
          <w:tcPr>
            <w:tcW w:w="1314" w:type="dxa"/>
            <w:gridSpan w:val="2"/>
            <w:tcBorders>
              <w:top w:val="nil"/>
              <w:left w:val="nil"/>
              <w:bottom w:val="nil"/>
              <w:right w:val="nil"/>
            </w:tcBorders>
            <w:shd w:val="clear" w:color="auto" w:fill="auto"/>
            <w:noWrap/>
            <w:vAlign w:val="center"/>
            <w:hideMark/>
          </w:tcPr>
          <w:p w14:paraId="3420563E" w14:textId="77777777" w:rsidR="00C2478B" w:rsidRPr="00F26C54"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57996655" w14:textId="77777777" w:rsidR="00C2478B" w:rsidRPr="00F26C54"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32F7B49B" w14:textId="77777777" w:rsidR="00C2478B" w:rsidRPr="00F26C54" w:rsidRDefault="00C2478B" w:rsidP="00C2478B">
            <w:pPr>
              <w:rPr>
                <w:rFonts w:ascii="Arial" w:hAnsi="Arial" w:cs="Arial"/>
                <w:sz w:val="20"/>
                <w:szCs w:val="20"/>
                <w:lang w:eastAsia="es-HN"/>
              </w:rPr>
            </w:pPr>
          </w:p>
        </w:tc>
        <w:tc>
          <w:tcPr>
            <w:tcW w:w="209" w:type="dxa"/>
            <w:gridSpan w:val="2"/>
            <w:tcBorders>
              <w:top w:val="nil"/>
              <w:left w:val="nil"/>
              <w:bottom w:val="nil"/>
              <w:right w:val="nil"/>
            </w:tcBorders>
            <w:shd w:val="clear" w:color="auto" w:fill="auto"/>
            <w:noWrap/>
            <w:vAlign w:val="center"/>
            <w:hideMark/>
          </w:tcPr>
          <w:p w14:paraId="63D85D19" w14:textId="77777777" w:rsidR="00C2478B" w:rsidRPr="00F26C54" w:rsidRDefault="00C2478B" w:rsidP="00C2478B">
            <w:pPr>
              <w:rPr>
                <w:rFonts w:ascii="Arial" w:hAnsi="Arial" w:cs="Arial"/>
                <w:sz w:val="20"/>
                <w:szCs w:val="20"/>
                <w:lang w:eastAsia="es-HN"/>
              </w:rPr>
            </w:pPr>
          </w:p>
        </w:tc>
      </w:tr>
      <w:tr w:rsidR="00C2478B" w:rsidRPr="00F26C54" w14:paraId="0FFA2B26" w14:textId="77777777" w:rsidTr="00C2478B">
        <w:trPr>
          <w:trHeight w:val="255"/>
        </w:trPr>
        <w:tc>
          <w:tcPr>
            <w:tcW w:w="10221" w:type="dxa"/>
            <w:gridSpan w:val="12"/>
            <w:tcBorders>
              <w:top w:val="nil"/>
              <w:left w:val="nil"/>
              <w:bottom w:val="nil"/>
              <w:right w:val="nil"/>
            </w:tcBorders>
            <w:shd w:val="clear" w:color="auto" w:fill="auto"/>
            <w:noWrap/>
            <w:vAlign w:val="center"/>
            <w:hideMark/>
          </w:tcPr>
          <w:p w14:paraId="6C8D9E2E"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xml:space="preserve"> ________________________________________</w:t>
            </w:r>
          </w:p>
        </w:tc>
      </w:tr>
      <w:tr w:rsidR="00C2478B" w:rsidRPr="00F26C54" w14:paraId="7CA19ED4" w14:textId="77777777" w:rsidTr="00C2478B">
        <w:trPr>
          <w:trHeight w:val="255"/>
        </w:trPr>
        <w:tc>
          <w:tcPr>
            <w:tcW w:w="10221" w:type="dxa"/>
            <w:gridSpan w:val="12"/>
            <w:tcBorders>
              <w:top w:val="nil"/>
              <w:left w:val="nil"/>
              <w:bottom w:val="nil"/>
              <w:right w:val="nil"/>
            </w:tcBorders>
            <w:shd w:val="clear" w:color="auto" w:fill="auto"/>
            <w:noWrap/>
            <w:vAlign w:val="center"/>
            <w:hideMark/>
          </w:tcPr>
          <w:p w14:paraId="0B55FB98"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COMPAÑÍA</w:t>
            </w:r>
          </w:p>
        </w:tc>
      </w:tr>
      <w:tr w:rsidR="00C2478B" w:rsidRPr="00F26C54" w14:paraId="2AF73990" w14:textId="77777777" w:rsidTr="00C2478B">
        <w:trPr>
          <w:trHeight w:val="255"/>
        </w:trPr>
        <w:tc>
          <w:tcPr>
            <w:tcW w:w="10221" w:type="dxa"/>
            <w:gridSpan w:val="12"/>
            <w:tcBorders>
              <w:top w:val="nil"/>
              <w:left w:val="nil"/>
              <w:bottom w:val="nil"/>
              <w:right w:val="nil"/>
            </w:tcBorders>
            <w:shd w:val="clear" w:color="auto" w:fill="auto"/>
            <w:noWrap/>
            <w:vAlign w:val="center"/>
            <w:hideMark/>
          </w:tcPr>
          <w:p w14:paraId="5F571616"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 DE REGISTRO</w:t>
            </w:r>
          </w:p>
        </w:tc>
      </w:tr>
    </w:tbl>
    <w:p w14:paraId="69680E8B" w14:textId="77777777" w:rsidR="00C2478B" w:rsidRDefault="00C2478B" w:rsidP="00C2478B"/>
    <w:p w14:paraId="5802E467" w14:textId="77777777" w:rsidR="00C2478B" w:rsidRDefault="00C2478B" w:rsidP="00C2478B"/>
    <w:p w14:paraId="02013191" w14:textId="77777777" w:rsidR="00C2478B" w:rsidRDefault="00C2478B" w:rsidP="00C2478B"/>
    <w:p w14:paraId="02D73B9B" w14:textId="77777777" w:rsidR="00C2478B" w:rsidRDefault="00C2478B" w:rsidP="00C2478B"/>
    <w:p w14:paraId="16165812" w14:textId="77777777" w:rsidR="00C2478B" w:rsidRDefault="00C2478B" w:rsidP="00C2478B"/>
    <w:p w14:paraId="723D5BD6" w14:textId="77777777" w:rsidR="00C2478B" w:rsidRDefault="00C2478B" w:rsidP="00C2478B"/>
    <w:p w14:paraId="36F906E4" w14:textId="77777777" w:rsidR="00C2478B" w:rsidRDefault="00C2478B" w:rsidP="00C2478B"/>
    <w:p w14:paraId="0A8A1AB2" w14:textId="77777777" w:rsidR="00C2478B" w:rsidRDefault="00C2478B" w:rsidP="00C2478B"/>
    <w:p w14:paraId="6F2EC52D" w14:textId="77777777" w:rsidR="00C2478B" w:rsidRDefault="00C2478B" w:rsidP="00C2478B"/>
    <w:p w14:paraId="704F371F" w14:textId="77777777" w:rsidR="00C2478B" w:rsidRDefault="00C2478B" w:rsidP="00C2478B"/>
    <w:p w14:paraId="2A029022" w14:textId="77777777" w:rsidR="00C2478B" w:rsidRDefault="00C2478B" w:rsidP="00C2478B"/>
    <w:p w14:paraId="3F60232C" w14:textId="77777777" w:rsidR="00C2478B" w:rsidRDefault="00C2478B" w:rsidP="00C2478B"/>
    <w:p w14:paraId="66321903" w14:textId="77777777" w:rsidR="00C2478B" w:rsidRDefault="00C2478B" w:rsidP="00C2478B"/>
    <w:p w14:paraId="479714AE" w14:textId="77777777" w:rsidR="00C2478B" w:rsidRDefault="00C2478B" w:rsidP="00C2478B"/>
    <w:p w14:paraId="0A012AFC" w14:textId="77777777" w:rsidR="00C2478B" w:rsidRDefault="00C2478B" w:rsidP="00C2478B"/>
    <w:p w14:paraId="69DABBDE" w14:textId="77777777" w:rsidR="00C2478B" w:rsidRDefault="00C2478B" w:rsidP="00C2478B"/>
    <w:p w14:paraId="076627F1" w14:textId="77777777" w:rsidR="00C2478B" w:rsidRDefault="00C2478B" w:rsidP="00C2478B"/>
    <w:p w14:paraId="7516F86D" w14:textId="77777777" w:rsidR="00C2478B" w:rsidRDefault="00C2478B" w:rsidP="00C2478B"/>
    <w:p w14:paraId="0D45706D" w14:textId="77777777" w:rsidR="00C2478B" w:rsidRDefault="00C2478B" w:rsidP="00C2478B"/>
    <w:p w14:paraId="3BF6BEC5" w14:textId="77777777" w:rsidR="00C2478B" w:rsidRDefault="00C2478B" w:rsidP="00C2478B"/>
    <w:p w14:paraId="040155C0" w14:textId="77777777" w:rsidR="00C2478B" w:rsidRDefault="00C2478B" w:rsidP="00C2478B"/>
    <w:p w14:paraId="4243537B" w14:textId="77777777" w:rsidR="00C2478B" w:rsidRDefault="00C2478B" w:rsidP="00C2478B"/>
    <w:p w14:paraId="2BE68062" w14:textId="77777777" w:rsidR="00C2478B" w:rsidRDefault="00C2478B" w:rsidP="00C2478B"/>
    <w:p w14:paraId="2AF6739D" w14:textId="77777777" w:rsidR="00C2478B" w:rsidRDefault="00C2478B" w:rsidP="00C2478B"/>
    <w:p w14:paraId="4BBE1A9D" w14:textId="77777777" w:rsidR="00C2478B" w:rsidRDefault="00C2478B" w:rsidP="00C2478B"/>
    <w:tbl>
      <w:tblPr>
        <w:tblW w:w="10106" w:type="dxa"/>
        <w:tblInd w:w="55" w:type="dxa"/>
        <w:tblLayout w:type="fixed"/>
        <w:tblCellMar>
          <w:left w:w="70" w:type="dxa"/>
          <w:right w:w="70" w:type="dxa"/>
        </w:tblCellMar>
        <w:tblLook w:val="04A0" w:firstRow="1" w:lastRow="0" w:firstColumn="1" w:lastColumn="0" w:noHBand="0" w:noVBand="1"/>
      </w:tblPr>
      <w:tblGrid>
        <w:gridCol w:w="530"/>
        <w:gridCol w:w="2887"/>
        <w:gridCol w:w="709"/>
        <w:gridCol w:w="1276"/>
        <w:gridCol w:w="709"/>
        <w:gridCol w:w="850"/>
        <w:gridCol w:w="284"/>
        <w:gridCol w:w="1163"/>
        <w:gridCol w:w="87"/>
        <w:gridCol w:w="734"/>
        <w:gridCol w:w="717"/>
        <w:gridCol w:w="160"/>
      </w:tblGrid>
      <w:tr w:rsidR="00C2478B" w:rsidRPr="00F26C54" w14:paraId="1303051B" w14:textId="77777777" w:rsidTr="00C2478B">
        <w:trPr>
          <w:gridAfter w:val="2"/>
          <w:wAfter w:w="877" w:type="dxa"/>
          <w:trHeight w:val="300"/>
        </w:trPr>
        <w:tc>
          <w:tcPr>
            <w:tcW w:w="9229" w:type="dxa"/>
            <w:gridSpan w:val="10"/>
            <w:tcBorders>
              <w:top w:val="nil"/>
              <w:left w:val="nil"/>
              <w:bottom w:val="nil"/>
              <w:right w:val="nil"/>
            </w:tcBorders>
            <w:shd w:val="clear" w:color="000000" w:fill="FFFF00"/>
            <w:noWrap/>
            <w:vAlign w:val="center"/>
            <w:hideMark/>
          </w:tcPr>
          <w:p w14:paraId="570FC4F0"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lastRenderedPageBreak/>
              <w:t>LOGO DE LA COMPAÑÍA</w:t>
            </w:r>
          </w:p>
        </w:tc>
      </w:tr>
      <w:tr w:rsidR="00C2478B" w:rsidRPr="00F26C54" w14:paraId="4F691443" w14:textId="77777777" w:rsidTr="00C2478B">
        <w:trPr>
          <w:gridAfter w:val="2"/>
          <w:wAfter w:w="877" w:type="dxa"/>
          <w:trHeight w:val="300"/>
        </w:trPr>
        <w:tc>
          <w:tcPr>
            <w:tcW w:w="9229" w:type="dxa"/>
            <w:gridSpan w:val="10"/>
            <w:tcBorders>
              <w:top w:val="nil"/>
              <w:left w:val="nil"/>
              <w:bottom w:val="nil"/>
              <w:right w:val="nil"/>
            </w:tcBorders>
            <w:shd w:val="clear" w:color="000000" w:fill="FFFF00"/>
            <w:noWrap/>
            <w:vAlign w:val="center"/>
            <w:hideMark/>
          </w:tcPr>
          <w:p w14:paraId="75E78F15"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DE LA COMPAÑÍA</w:t>
            </w:r>
          </w:p>
        </w:tc>
      </w:tr>
      <w:tr w:rsidR="00C2478B" w:rsidRPr="00F26C54" w14:paraId="2FD7D186" w14:textId="77777777" w:rsidTr="00C2478B">
        <w:trPr>
          <w:gridAfter w:val="2"/>
          <w:wAfter w:w="877" w:type="dxa"/>
          <w:trHeight w:val="300"/>
        </w:trPr>
        <w:tc>
          <w:tcPr>
            <w:tcW w:w="9229" w:type="dxa"/>
            <w:gridSpan w:val="10"/>
            <w:tcBorders>
              <w:top w:val="nil"/>
              <w:left w:val="nil"/>
              <w:bottom w:val="nil"/>
              <w:right w:val="nil"/>
            </w:tcBorders>
            <w:shd w:val="clear" w:color="000000" w:fill="FFFF00"/>
            <w:noWrap/>
            <w:vAlign w:val="center"/>
            <w:hideMark/>
          </w:tcPr>
          <w:p w14:paraId="0D3B1D18"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1E6EFF47" w14:textId="77777777" w:rsidTr="00C2478B">
        <w:trPr>
          <w:gridAfter w:val="2"/>
          <w:wAfter w:w="877" w:type="dxa"/>
          <w:trHeight w:val="300"/>
        </w:trPr>
        <w:tc>
          <w:tcPr>
            <w:tcW w:w="530" w:type="dxa"/>
            <w:tcBorders>
              <w:top w:val="nil"/>
              <w:left w:val="nil"/>
              <w:bottom w:val="nil"/>
              <w:right w:val="nil"/>
            </w:tcBorders>
            <w:shd w:val="clear" w:color="auto" w:fill="auto"/>
            <w:noWrap/>
            <w:vAlign w:val="center"/>
            <w:hideMark/>
          </w:tcPr>
          <w:p w14:paraId="058DD72D" w14:textId="77777777" w:rsidR="00C2478B" w:rsidRPr="00F26C54" w:rsidRDefault="00C2478B" w:rsidP="00C2478B">
            <w:pPr>
              <w:jc w:val="center"/>
              <w:rPr>
                <w:rFonts w:ascii="Arial" w:hAnsi="Arial" w:cs="Arial"/>
                <w:color w:val="000000"/>
                <w:sz w:val="20"/>
                <w:szCs w:val="20"/>
                <w:lang w:eastAsia="es-HN"/>
              </w:rPr>
            </w:pPr>
          </w:p>
        </w:tc>
        <w:tc>
          <w:tcPr>
            <w:tcW w:w="4872" w:type="dxa"/>
            <w:gridSpan w:val="3"/>
            <w:tcBorders>
              <w:top w:val="nil"/>
              <w:left w:val="nil"/>
              <w:bottom w:val="nil"/>
              <w:right w:val="nil"/>
            </w:tcBorders>
            <w:shd w:val="clear" w:color="auto" w:fill="auto"/>
            <w:noWrap/>
            <w:vAlign w:val="center"/>
            <w:hideMark/>
          </w:tcPr>
          <w:p w14:paraId="2D84967E"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ALCALDIA MUNICIPAL DE JACALEAPA</w:t>
            </w:r>
          </w:p>
        </w:tc>
        <w:tc>
          <w:tcPr>
            <w:tcW w:w="709" w:type="dxa"/>
            <w:tcBorders>
              <w:top w:val="nil"/>
              <w:left w:val="nil"/>
              <w:bottom w:val="nil"/>
              <w:right w:val="nil"/>
            </w:tcBorders>
            <w:shd w:val="clear" w:color="auto" w:fill="auto"/>
            <w:noWrap/>
            <w:vAlign w:val="center"/>
            <w:hideMark/>
          </w:tcPr>
          <w:p w14:paraId="528E1BA4" w14:textId="77777777" w:rsidR="00C2478B" w:rsidRPr="00F26C54"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30C74170" w14:textId="77777777" w:rsidR="00C2478B" w:rsidRPr="00F26C54" w:rsidRDefault="00C2478B" w:rsidP="00C2478B">
            <w:pPr>
              <w:rPr>
                <w:rFonts w:ascii="Arial" w:hAnsi="Arial" w:cs="Arial"/>
                <w:color w:val="000000"/>
                <w:sz w:val="20"/>
                <w:szCs w:val="20"/>
                <w:lang w:eastAsia="es-HN"/>
              </w:rPr>
            </w:pPr>
          </w:p>
        </w:tc>
        <w:tc>
          <w:tcPr>
            <w:tcW w:w="1163" w:type="dxa"/>
            <w:tcBorders>
              <w:top w:val="nil"/>
              <w:left w:val="nil"/>
              <w:bottom w:val="nil"/>
              <w:right w:val="nil"/>
            </w:tcBorders>
            <w:shd w:val="clear" w:color="auto" w:fill="auto"/>
            <w:noWrap/>
            <w:vAlign w:val="center"/>
            <w:hideMark/>
          </w:tcPr>
          <w:p w14:paraId="67263DE0" w14:textId="77777777" w:rsidR="00C2478B" w:rsidRPr="00F26C54" w:rsidRDefault="00C2478B" w:rsidP="00C2478B">
            <w:pPr>
              <w:rPr>
                <w:rFonts w:ascii="Arial" w:hAnsi="Arial" w:cs="Arial"/>
                <w:color w:val="000000"/>
                <w:sz w:val="20"/>
                <w:szCs w:val="20"/>
                <w:lang w:eastAsia="es-HN"/>
              </w:rPr>
            </w:pPr>
          </w:p>
        </w:tc>
        <w:tc>
          <w:tcPr>
            <w:tcW w:w="821" w:type="dxa"/>
            <w:gridSpan w:val="2"/>
            <w:tcBorders>
              <w:top w:val="nil"/>
              <w:left w:val="nil"/>
              <w:bottom w:val="nil"/>
              <w:right w:val="nil"/>
            </w:tcBorders>
            <w:shd w:val="clear" w:color="auto" w:fill="auto"/>
            <w:noWrap/>
            <w:vAlign w:val="center"/>
            <w:hideMark/>
          </w:tcPr>
          <w:p w14:paraId="4120B28F" w14:textId="77777777" w:rsidR="00C2478B" w:rsidRPr="00F26C54" w:rsidRDefault="00C2478B" w:rsidP="00C2478B">
            <w:pPr>
              <w:rPr>
                <w:rFonts w:ascii="Arial" w:hAnsi="Arial" w:cs="Arial"/>
                <w:color w:val="000000"/>
                <w:sz w:val="20"/>
                <w:szCs w:val="20"/>
                <w:lang w:eastAsia="es-HN"/>
              </w:rPr>
            </w:pPr>
          </w:p>
        </w:tc>
      </w:tr>
      <w:tr w:rsidR="00C2478B" w:rsidRPr="00F26C54" w14:paraId="1BACEF23" w14:textId="77777777" w:rsidTr="00C2478B">
        <w:trPr>
          <w:gridAfter w:val="2"/>
          <w:wAfter w:w="877" w:type="dxa"/>
          <w:trHeight w:val="300"/>
        </w:trPr>
        <w:tc>
          <w:tcPr>
            <w:tcW w:w="530" w:type="dxa"/>
            <w:tcBorders>
              <w:top w:val="nil"/>
              <w:left w:val="nil"/>
              <w:bottom w:val="nil"/>
              <w:right w:val="nil"/>
            </w:tcBorders>
            <w:shd w:val="clear" w:color="auto" w:fill="auto"/>
            <w:noWrap/>
            <w:vAlign w:val="center"/>
            <w:hideMark/>
          </w:tcPr>
          <w:p w14:paraId="23440CC7" w14:textId="77777777" w:rsidR="00C2478B" w:rsidRPr="00F26C54" w:rsidRDefault="00C2478B" w:rsidP="00C2478B">
            <w:pPr>
              <w:jc w:val="center"/>
              <w:rPr>
                <w:rFonts w:ascii="Arial" w:hAnsi="Arial" w:cs="Arial"/>
                <w:color w:val="000000"/>
                <w:sz w:val="20"/>
                <w:szCs w:val="20"/>
                <w:lang w:eastAsia="es-HN"/>
              </w:rPr>
            </w:pPr>
          </w:p>
        </w:tc>
        <w:tc>
          <w:tcPr>
            <w:tcW w:w="4872" w:type="dxa"/>
            <w:gridSpan w:val="3"/>
            <w:tcBorders>
              <w:top w:val="nil"/>
              <w:left w:val="nil"/>
              <w:bottom w:val="nil"/>
              <w:right w:val="nil"/>
            </w:tcBorders>
            <w:shd w:val="clear" w:color="auto" w:fill="auto"/>
            <w:noWrap/>
            <w:vAlign w:val="center"/>
            <w:hideMark/>
          </w:tcPr>
          <w:p w14:paraId="04AAFAC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DEPARTAMENTO DE EL PARAISO</w:t>
            </w:r>
          </w:p>
        </w:tc>
        <w:tc>
          <w:tcPr>
            <w:tcW w:w="709" w:type="dxa"/>
            <w:tcBorders>
              <w:top w:val="nil"/>
              <w:left w:val="nil"/>
              <w:bottom w:val="nil"/>
              <w:right w:val="nil"/>
            </w:tcBorders>
            <w:shd w:val="clear" w:color="auto" w:fill="auto"/>
            <w:noWrap/>
            <w:vAlign w:val="center"/>
            <w:hideMark/>
          </w:tcPr>
          <w:p w14:paraId="2E64290B" w14:textId="77777777" w:rsidR="00C2478B" w:rsidRPr="00F26C54"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53876908" w14:textId="77777777" w:rsidR="00C2478B" w:rsidRPr="00F26C54" w:rsidRDefault="00C2478B" w:rsidP="00C2478B">
            <w:pPr>
              <w:rPr>
                <w:rFonts w:ascii="Arial" w:hAnsi="Arial" w:cs="Arial"/>
                <w:color w:val="000000"/>
                <w:sz w:val="20"/>
                <w:szCs w:val="20"/>
                <w:lang w:eastAsia="es-HN"/>
              </w:rPr>
            </w:pPr>
          </w:p>
        </w:tc>
        <w:tc>
          <w:tcPr>
            <w:tcW w:w="1163" w:type="dxa"/>
            <w:tcBorders>
              <w:top w:val="nil"/>
              <w:left w:val="nil"/>
              <w:bottom w:val="nil"/>
              <w:right w:val="nil"/>
            </w:tcBorders>
            <w:shd w:val="clear" w:color="auto" w:fill="auto"/>
            <w:noWrap/>
            <w:vAlign w:val="center"/>
            <w:hideMark/>
          </w:tcPr>
          <w:p w14:paraId="0CD5302D" w14:textId="77777777" w:rsidR="00C2478B" w:rsidRPr="00F26C54" w:rsidRDefault="00C2478B" w:rsidP="00C2478B">
            <w:pPr>
              <w:rPr>
                <w:rFonts w:ascii="Arial" w:hAnsi="Arial" w:cs="Arial"/>
                <w:color w:val="000000"/>
                <w:sz w:val="20"/>
                <w:szCs w:val="20"/>
                <w:lang w:eastAsia="es-HN"/>
              </w:rPr>
            </w:pPr>
          </w:p>
        </w:tc>
        <w:tc>
          <w:tcPr>
            <w:tcW w:w="821" w:type="dxa"/>
            <w:gridSpan w:val="2"/>
            <w:tcBorders>
              <w:top w:val="nil"/>
              <w:left w:val="nil"/>
              <w:bottom w:val="nil"/>
              <w:right w:val="nil"/>
            </w:tcBorders>
            <w:shd w:val="clear" w:color="auto" w:fill="auto"/>
            <w:noWrap/>
            <w:vAlign w:val="center"/>
            <w:hideMark/>
          </w:tcPr>
          <w:p w14:paraId="69A5E0C6" w14:textId="77777777" w:rsidR="00C2478B" w:rsidRPr="00F26C54" w:rsidRDefault="00C2478B" w:rsidP="00C2478B">
            <w:pPr>
              <w:rPr>
                <w:rFonts w:ascii="Arial" w:hAnsi="Arial" w:cs="Arial"/>
                <w:color w:val="000000"/>
                <w:sz w:val="20"/>
                <w:szCs w:val="20"/>
                <w:lang w:eastAsia="es-HN"/>
              </w:rPr>
            </w:pPr>
          </w:p>
        </w:tc>
      </w:tr>
      <w:tr w:rsidR="00C2478B" w:rsidRPr="00F26C54" w14:paraId="2DB1C9CC" w14:textId="77777777" w:rsidTr="00C2478B">
        <w:trPr>
          <w:gridAfter w:val="2"/>
          <w:wAfter w:w="877" w:type="dxa"/>
          <w:trHeight w:val="300"/>
        </w:trPr>
        <w:tc>
          <w:tcPr>
            <w:tcW w:w="3417" w:type="dxa"/>
            <w:gridSpan w:val="2"/>
            <w:tcBorders>
              <w:top w:val="nil"/>
              <w:left w:val="nil"/>
              <w:bottom w:val="nil"/>
              <w:right w:val="nil"/>
            </w:tcBorders>
            <w:shd w:val="clear" w:color="auto" w:fill="auto"/>
            <w:noWrap/>
            <w:vAlign w:val="center"/>
            <w:hideMark/>
          </w:tcPr>
          <w:p w14:paraId="545ED812"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Licitación Pública Nacional No. :</w:t>
            </w:r>
          </w:p>
        </w:tc>
        <w:tc>
          <w:tcPr>
            <w:tcW w:w="5812" w:type="dxa"/>
            <w:gridSpan w:val="8"/>
            <w:tcBorders>
              <w:top w:val="nil"/>
              <w:left w:val="nil"/>
              <w:bottom w:val="nil"/>
              <w:right w:val="nil"/>
            </w:tcBorders>
            <w:shd w:val="clear" w:color="auto" w:fill="auto"/>
            <w:noWrap/>
            <w:vAlign w:val="center"/>
            <w:hideMark/>
          </w:tcPr>
          <w:p w14:paraId="559419E2"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LPN-01/2014JA</w:t>
            </w:r>
          </w:p>
        </w:tc>
      </w:tr>
      <w:tr w:rsidR="00C2478B" w:rsidRPr="00F26C54" w14:paraId="4EE05BCA" w14:textId="77777777" w:rsidTr="00C2478B">
        <w:trPr>
          <w:gridAfter w:val="2"/>
          <w:wAfter w:w="877" w:type="dxa"/>
          <w:trHeight w:val="300"/>
        </w:trPr>
        <w:tc>
          <w:tcPr>
            <w:tcW w:w="3417" w:type="dxa"/>
            <w:gridSpan w:val="2"/>
            <w:vMerge w:val="restart"/>
            <w:tcBorders>
              <w:top w:val="nil"/>
              <w:left w:val="nil"/>
              <w:bottom w:val="nil"/>
              <w:right w:val="nil"/>
            </w:tcBorders>
            <w:shd w:val="clear" w:color="auto" w:fill="auto"/>
            <w:noWrap/>
            <w:vAlign w:val="center"/>
            <w:hideMark/>
          </w:tcPr>
          <w:p w14:paraId="189750A8"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Proyecto:                       </w:t>
            </w:r>
          </w:p>
        </w:tc>
        <w:tc>
          <w:tcPr>
            <w:tcW w:w="5812" w:type="dxa"/>
            <w:gridSpan w:val="8"/>
            <w:vMerge w:val="restart"/>
            <w:tcBorders>
              <w:top w:val="nil"/>
              <w:left w:val="nil"/>
              <w:bottom w:val="nil"/>
              <w:right w:val="nil"/>
            </w:tcBorders>
            <w:shd w:val="clear" w:color="auto" w:fill="auto"/>
            <w:vAlign w:val="center"/>
            <w:hideMark/>
          </w:tcPr>
          <w:p w14:paraId="7FFE03AF"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F26C54" w14:paraId="490E2913" w14:textId="77777777" w:rsidTr="00C2478B">
        <w:trPr>
          <w:gridAfter w:val="2"/>
          <w:wAfter w:w="877" w:type="dxa"/>
          <w:trHeight w:val="300"/>
        </w:trPr>
        <w:tc>
          <w:tcPr>
            <w:tcW w:w="3417" w:type="dxa"/>
            <w:gridSpan w:val="2"/>
            <w:vMerge/>
            <w:tcBorders>
              <w:top w:val="nil"/>
              <w:left w:val="nil"/>
              <w:bottom w:val="nil"/>
              <w:right w:val="nil"/>
            </w:tcBorders>
            <w:vAlign w:val="center"/>
            <w:hideMark/>
          </w:tcPr>
          <w:p w14:paraId="102E411B" w14:textId="77777777" w:rsidR="00C2478B" w:rsidRPr="00F26C54" w:rsidRDefault="00C2478B" w:rsidP="00C2478B">
            <w:pPr>
              <w:rPr>
                <w:rFonts w:ascii="Arial" w:hAnsi="Arial" w:cs="Arial"/>
                <w:b/>
                <w:bCs/>
                <w:color w:val="000000"/>
                <w:sz w:val="20"/>
                <w:szCs w:val="20"/>
                <w:lang w:eastAsia="es-HN"/>
              </w:rPr>
            </w:pPr>
          </w:p>
        </w:tc>
        <w:tc>
          <w:tcPr>
            <w:tcW w:w="5812" w:type="dxa"/>
            <w:gridSpan w:val="8"/>
            <w:vMerge/>
            <w:tcBorders>
              <w:top w:val="nil"/>
              <w:left w:val="nil"/>
              <w:bottom w:val="nil"/>
              <w:right w:val="nil"/>
            </w:tcBorders>
            <w:vAlign w:val="center"/>
            <w:hideMark/>
          </w:tcPr>
          <w:p w14:paraId="598471CA" w14:textId="77777777" w:rsidR="00C2478B" w:rsidRPr="00F26C54" w:rsidRDefault="00C2478B" w:rsidP="00C2478B">
            <w:pPr>
              <w:rPr>
                <w:rFonts w:ascii="Arial" w:hAnsi="Arial" w:cs="Arial"/>
                <w:b/>
                <w:bCs/>
                <w:color w:val="000000"/>
                <w:sz w:val="20"/>
                <w:szCs w:val="20"/>
                <w:lang w:eastAsia="es-HN"/>
              </w:rPr>
            </w:pPr>
          </w:p>
        </w:tc>
      </w:tr>
      <w:tr w:rsidR="00C2478B" w:rsidRPr="00F26C54" w14:paraId="6A767832" w14:textId="77777777" w:rsidTr="00C2478B">
        <w:trPr>
          <w:gridAfter w:val="2"/>
          <w:wAfter w:w="877" w:type="dxa"/>
          <w:trHeight w:val="300"/>
        </w:trPr>
        <w:tc>
          <w:tcPr>
            <w:tcW w:w="3417" w:type="dxa"/>
            <w:gridSpan w:val="2"/>
            <w:vMerge/>
            <w:tcBorders>
              <w:top w:val="nil"/>
              <w:left w:val="nil"/>
              <w:bottom w:val="nil"/>
              <w:right w:val="nil"/>
            </w:tcBorders>
            <w:vAlign w:val="center"/>
            <w:hideMark/>
          </w:tcPr>
          <w:p w14:paraId="3F4A9DD0" w14:textId="77777777" w:rsidR="00C2478B" w:rsidRPr="00F26C54" w:rsidRDefault="00C2478B" w:rsidP="00C2478B">
            <w:pPr>
              <w:rPr>
                <w:rFonts w:ascii="Arial" w:hAnsi="Arial" w:cs="Arial"/>
                <w:b/>
                <w:bCs/>
                <w:color w:val="000000"/>
                <w:sz w:val="20"/>
                <w:szCs w:val="20"/>
                <w:lang w:eastAsia="es-HN"/>
              </w:rPr>
            </w:pPr>
          </w:p>
        </w:tc>
        <w:tc>
          <w:tcPr>
            <w:tcW w:w="5812" w:type="dxa"/>
            <w:gridSpan w:val="8"/>
            <w:vMerge/>
            <w:tcBorders>
              <w:top w:val="nil"/>
              <w:left w:val="nil"/>
              <w:bottom w:val="nil"/>
              <w:right w:val="nil"/>
            </w:tcBorders>
            <w:vAlign w:val="center"/>
            <w:hideMark/>
          </w:tcPr>
          <w:p w14:paraId="2C94FB39" w14:textId="77777777" w:rsidR="00C2478B" w:rsidRPr="00F26C54" w:rsidRDefault="00C2478B" w:rsidP="00C2478B">
            <w:pPr>
              <w:rPr>
                <w:rFonts w:ascii="Arial" w:hAnsi="Arial" w:cs="Arial"/>
                <w:b/>
                <w:bCs/>
                <w:color w:val="000000"/>
                <w:sz w:val="20"/>
                <w:szCs w:val="20"/>
                <w:lang w:eastAsia="es-HN"/>
              </w:rPr>
            </w:pPr>
          </w:p>
        </w:tc>
      </w:tr>
      <w:tr w:rsidR="00C2478B" w:rsidRPr="00F26C54" w14:paraId="06592354" w14:textId="77777777" w:rsidTr="00C2478B">
        <w:trPr>
          <w:gridAfter w:val="2"/>
          <w:wAfter w:w="877" w:type="dxa"/>
          <w:trHeight w:val="300"/>
        </w:trPr>
        <w:tc>
          <w:tcPr>
            <w:tcW w:w="3417" w:type="dxa"/>
            <w:gridSpan w:val="2"/>
            <w:vMerge/>
            <w:tcBorders>
              <w:top w:val="nil"/>
              <w:left w:val="nil"/>
              <w:bottom w:val="nil"/>
              <w:right w:val="nil"/>
            </w:tcBorders>
            <w:vAlign w:val="center"/>
            <w:hideMark/>
          </w:tcPr>
          <w:p w14:paraId="5DEE02BC" w14:textId="77777777" w:rsidR="00C2478B" w:rsidRPr="00F26C54" w:rsidRDefault="00C2478B" w:rsidP="00C2478B">
            <w:pPr>
              <w:rPr>
                <w:rFonts w:ascii="Arial" w:hAnsi="Arial" w:cs="Arial"/>
                <w:b/>
                <w:bCs/>
                <w:color w:val="000000"/>
                <w:sz w:val="20"/>
                <w:szCs w:val="20"/>
                <w:lang w:eastAsia="es-HN"/>
              </w:rPr>
            </w:pPr>
          </w:p>
        </w:tc>
        <w:tc>
          <w:tcPr>
            <w:tcW w:w="5812" w:type="dxa"/>
            <w:gridSpan w:val="8"/>
            <w:vMerge/>
            <w:tcBorders>
              <w:top w:val="nil"/>
              <w:left w:val="nil"/>
              <w:bottom w:val="nil"/>
              <w:right w:val="nil"/>
            </w:tcBorders>
            <w:vAlign w:val="center"/>
            <w:hideMark/>
          </w:tcPr>
          <w:p w14:paraId="0EEBC7B5" w14:textId="77777777" w:rsidR="00C2478B" w:rsidRPr="00F26C54" w:rsidRDefault="00C2478B" w:rsidP="00C2478B">
            <w:pPr>
              <w:rPr>
                <w:rFonts w:ascii="Arial" w:hAnsi="Arial" w:cs="Arial"/>
                <w:b/>
                <w:bCs/>
                <w:color w:val="000000"/>
                <w:sz w:val="20"/>
                <w:szCs w:val="20"/>
                <w:lang w:eastAsia="es-HN"/>
              </w:rPr>
            </w:pPr>
          </w:p>
        </w:tc>
      </w:tr>
      <w:tr w:rsidR="00C2478B" w:rsidRPr="00F26C54" w14:paraId="246F388B" w14:textId="77777777" w:rsidTr="00C2478B">
        <w:trPr>
          <w:gridAfter w:val="2"/>
          <w:wAfter w:w="877" w:type="dxa"/>
          <w:trHeight w:val="300"/>
        </w:trPr>
        <w:tc>
          <w:tcPr>
            <w:tcW w:w="3417" w:type="dxa"/>
            <w:gridSpan w:val="2"/>
            <w:tcBorders>
              <w:top w:val="nil"/>
              <w:left w:val="nil"/>
              <w:bottom w:val="nil"/>
              <w:right w:val="nil"/>
            </w:tcBorders>
            <w:shd w:val="clear" w:color="auto" w:fill="auto"/>
            <w:vAlign w:val="center"/>
            <w:hideMark/>
          </w:tcPr>
          <w:p w14:paraId="24AD0650"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Ubicación:                     </w:t>
            </w:r>
          </w:p>
        </w:tc>
        <w:tc>
          <w:tcPr>
            <w:tcW w:w="5812" w:type="dxa"/>
            <w:gridSpan w:val="8"/>
            <w:tcBorders>
              <w:top w:val="nil"/>
              <w:left w:val="nil"/>
              <w:bottom w:val="nil"/>
              <w:right w:val="nil"/>
            </w:tcBorders>
            <w:shd w:val="clear" w:color="auto" w:fill="auto"/>
            <w:vAlign w:val="center"/>
            <w:hideMark/>
          </w:tcPr>
          <w:p w14:paraId="1CD7F8C4"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Casco Urbano, Jacaleapa</w:t>
            </w:r>
          </w:p>
        </w:tc>
      </w:tr>
      <w:tr w:rsidR="00C2478B" w:rsidRPr="00F26C54" w14:paraId="1D40F683" w14:textId="77777777" w:rsidTr="00C2478B">
        <w:trPr>
          <w:gridAfter w:val="2"/>
          <w:wAfter w:w="877" w:type="dxa"/>
          <w:trHeight w:val="300"/>
        </w:trPr>
        <w:tc>
          <w:tcPr>
            <w:tcW w:w="3417" w:type="dxa"/>
            <w:gridSpan w:val="2"/>
            <w:tcBorders>
              <w:top w:val="nil"/>
              <w:left w:val="nil"/>
              <w:bottom w:val="nil"/>
              <w:right w:val="nil"/>
            </w:tcBorders>
            <w:shd w:val="clear" w:color="auto" w:fill="auto"/>
            <w:vAlign w:val="center"/>
            <w:hideMark/>
          </w:tcPr>
          <w:p w14:paraId="59D8EEF5"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Periodo de Ejecución:   </w:t>
            </w:r>
          </w:p>
        </w:tc>
        <w:tc>
          <w:tcPr>
            <w:tcW w:w="5812" w:type="dxa"/>
            <w:gridSpan w:val="8"/>
            <w:tcBorders>
              <w:top w:val="nil"/>
              <w:left w:val="nil"/>
              <w:bottom w:val="nil"/>
              <w:right w:val="nil"/>
            </w:tcBorders>
            <w:shd w:val="clear" w:color="auto" w:fill="auto"/>
            <w:vAlign w:val="center"/>
            <w:hideMark/>
          </w:tcPr>
          <w:p w14:paraId="72540B43"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210 Días</w:t>
            </w:r>
          </w:p>
        </w:tc>
      </w:tr>
      <w:tr w:rsidR="00C2478B" w:rsidRPr="00F26C54" w14:paraId="3DCB79A7" w14:textId="77777777" w:rsidTr="00C2478B">
        <w:trPr>
          <w:gridAfter w:val="2"/>
          <w:wAfter w:w="877" w:type="dxa"/>
          <w:trHeight w:val="300"/>
        </w:trPr>
        <w:tc>
          <w:tcPr>
            <w:tcW w:w="9229"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603DCC17"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CENTRO AGRICOLA REYNALDO SALINAS</w:t>
            </w:r>
          </w:p>
        </w:tc>
      </w:tr>
      <w:tr w:rsidR="00C2478B" w:rsidRPr="00F26C54" w14:paraId="1BDAA6A9" w14:textId="77777777" w:rsidTr="00C2478B">
        <w:trPr>
          <w:gridAfter w:val="2"/>
          <w:wAfter w:w="877" w:type="dxa"/>
          <w:trHeight w:val="300"/>
        </w:trPr>
        <w:tc>
          <w:tcPr>
            <w:tcW w:w="9229" w:type="dxa"/>
            <w:gridSpan w:val="10"/>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4206D9B4"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OFERTA ECONOMICA</w:t>
            </w:r>
          </w:p>
        </w:tc>
      </w:tr>
      <w:tr w:rsidR="00C2478B" w:rsidRPr="00F26C54" w14:paraId="7935B91D" w14:textId="77777777" w:rsidTr="00C2478B">
        <w:trPr>
          <w:gridAfter w:val="2"/>
          <w:wAfter w:w="877" w:type="dxa"/>
          <w:trHeight w:val="255"/>
        </w:trPr>
        <w:tc>
          <w:tcPr>
            <w:tcW w:w="9229"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5C3F087E"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REMODELACION SANITARIO PARA ALUMNOS</w:t>
            </w:r>
          </w:p>
        </w:tc>
      </w:tr>
      <w:tr w:rsidR="00C2478B" w:rsidRPr="00F26C54" w14:paraId="3B4D3796" w14:textId="77777777" w:rsidTr="00C2478B">
        <w:trPr>
          <w:gridAfter w:val="2"/>
          <w:wAfter w:w="877" w:type="dxa"/>
          <w:trHeight w:val="510"/>
        </w:trPr>
        <w:tc>
          <w:tcPr>
            <w:tcW w:w="530" w:type="dxa"/>
            <w:tcBorders>
              <w:top w:val="nil"/>
              <w:left w:val="single" w:sz="4" w:space="0" w:color="auto"/>
              <w:bottom w:val="nil"/>
              <w:right w:val="single" w:sz="4" w:space="0" w:color="auto"/>
            </w:tcBorders>
            <w:shd w:val="clear" w:color="000000" w:fill="CCFFCC"/>
            <w:noWrap/>
            <w:vAlign w:val="center"/>
            <w:hideMark/>
          </w:tcPr>
          <w:p w14:paraId="1D0B8A98"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w:t>
            </w:r>
          </w:p>
        </w:tc>
        <w:tc>
          <w:tcPr>
            <w:tcW w:w="3596" w:type="dxa"/>
            <w:gridSpan w:val="2"/>
            <w:tcBorders>
              <w:top w:val="nil"/>
              <w:left w:val="nil"/>
              <w:bottom w:val="nil"/>
              <w:right w:val="single" w:sz="4" w:space="0" w:color="auto"/>
            </w:tcBorders>
            <w:shd w:val="clear" w:color="000000" w:fill="CCFFCC"/>
            <w:noWrap/>
            <w:vAlign w:val="center"/>
            <w:hideMark/>
          </w:tcPr>
          <w:p w14:paraId="5ED0A2D6"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Actividad</w:t>
            </w:r>
          </w:p>
        </w:tc>
        <w:tc>
          <w:tcPr>
            <w:tcW w:w="1985" w:type="dxa"/>
            <w:gridSpan w:val="2"/>
            <w:tcBorders>
              <w:top w:val="nil"/>
              <w:left w:val="nil"/>
              <w:bottom w:val="nil"/>
              <w:right w:val="single" w:sz="4" w:space="0" w:color="auto"/>
            </w:tcBorders>
            <w:shd w:val="clear" w:color="000000" w:fill="CCFFCC"/>
            <w:noWrap/>
            <w:vAlign w:val="center"/>
            <w:hideMark/>
          </w:tcPr>
          <w:p w14:paraId="0503DFB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Unidad</w:t>
            </w:r>
          </w:p>
        </w:tc>
        <w:tc>
          <w:tcPr>
            <w:tcW w:w="1134" w:type="dxa"/>
            <w:gridSpan w:val="2"/>
            <w:tcBorders>
              <w:top w:val="nil"/>
              <w:left w:val="nil"/>
              <w:bottom w:val="nil"/>
              <w:right w:val="single" w:sz="4" w:space="0" w:color="auto"/>
            </w:tcBorders>
            <w:shd w:val="clear" w:color="000000" w:fill="CCFFCC"/>
            <w:noWrap/>
            <w:vAlign w:val="center"/>
            <w:hideMark/>
          </w:tcPr>
          <w:p w14:paraId="00AAE9A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Cantidad</w:t>
            </w:r>
          </w:p>
        </w:tc>
        <w:tc>
          <w:tcPr>
            <w:tcW w:w="1163" w:type="dxa"/>
            <w:tcBorders>
              <w:top w:val="nil"/>
              <w:left w:val="nil"/>
              <w:bottom w:val="nil"/>
              <w:right w:val="single" w:sz="4" w:space="0" w:color="auto"/>
            </w:tcBorders>
            <w:shd w:val="clear" w:color="000000" w:fill="CCFFCC"/>
            <w:vAlign w:val="center"/>
            <w:hideMark/>
          </w:tcPr>
          <w:p w14:paraId="37D30BB4"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Precio Unitario</w:t>
            </w:r>
          </w:p>
        </w:tc>
        <w:tc>
          <w:tcPr>
            <w:tcW w:w="821" w:type="dxa"/>
            <w:gridSpan w:val="2"/>
            <w:tcBorders>
              <w:top w:val="nil"/>
              <w:left w:val="nil"/>
              <w:bottom w:val="nil"/>
              <w:right w:val="single" w:sz="4" w:space="0" w:color="auto"/>
            </w:tcBorders>
            <w:shd w:val="clear" w:color="000000" w:fill="CCFFCC"/>
            <w:noWrap/>
            <w:vAlign w:val="center"/>
            <w:hideMark/>
          </w:tcPr>
          <w:p w14:paraId="3674D647"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Total</w:t>
            </w:r>
          </w:p>
        </w:tc>
      </w:tr>
      <w:tr w:rsidR="00C2478B" w:rsidRPr="00F26C54" w14:paraId="7A5E95D8" w14:textId="77777777" w:rsidTr="00C2478B">
        <w:trPr>
          <w:gridAfter w:val="2"/>
          <w:wAfter w:w="877" w:type="dxa"/>
          <w:trHeight w:val="255"/>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A4E82"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1.00</w:t>
            </w:r>
          </w:p>
        </w:tc>
        <w:tc>
          <w:tcPr>
            <w:tcW w:w="3596" w:type="dxa"/>
            <w:gridSpan w:val="2"/>
            <w:tcBorders>
              <w:top w:val="single" w:sz="4" w:space="0" w:color="auto"/>
              <w:left w:val="nil"/>
              <w:bottom w:val="single" w:sz="4" w:space="0" w:color="auto"/>
              <w:right w:val="single" w:sz="4" w:space="0" w:color="auto"/>
            </w:tcBorders>
            <w:shd w:val="clear" w:color="auto" w:fill="auto"/>
            <w:vAlign w:val="center"/>
            <w:hideMark/>
          </w:tcPr>
          <w:p w14:paraId="4F82A2F9"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xml:space="preserve">Resanes de Paredes </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B30AD0"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M2</w:t>
            </w:r>
          </w:p>
        </w:tc>
        <w:tc>
          <w:tcPr>
            <w:tcW w:w="1134" w:type="dxa"/>
            <w:gridSpan w:val="2"/>
            <w:tcBorders>
              <w:top w:val="single" w:sz="4" w:space="0" w:color="auto"/>
              <w:left w:val="nil"/>
              <w:bottom w:val="nil"/>
              <w:right w:val="single" w:sz="4" w:space="0" w:color="auto"/>
            </w:tcBorders>
            <w:shd w:val="clear" w:color="auto" w:fill="auto"/>
            <w:noWrap/>
            <w:vAlign w:val="center"/>
            <w:hideMark/>
          </w:tcPr>
          <w:p w14:paraId="2CB2BE08"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1163" w:type="dxa"/>
            <w:tcBorders>
              <w:top w:val="single" w:sz="4" w:space="0" w:color="auto"/>
              <w:left w:val="nil"/>
              <w:bottom w:val="nil"/>
              <w:right w:val="single" w:sz="4" w:space="0" w:color="auto"/>
            </w:tcBorders>
            <w:shd w:val="clear" w:color="auto" w:fill="auto"/>
            <w:noWrap/>
            <w:vAlign w:val="center"/>
            <w:hideMark/>
          </w:tcPr>
          <w:p w14:paraId="60310508"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821" w:type="dxa"/>
            <w:gridSpan w:val="2"/>
            <w:tcBorders>
              <w:top w:val="single" w:sz="4" w:space="0" w:color="auto"/>
              <w:left w:val="nil"/>
              <w:bottom w:val="nil"/>
              <w:right w:val="single" w:sz="4" w:space="0" w:color="auto"/>
            </w:tcBorders>
            <w:shd w:val="clear" w:color="auto" w:fill="auto"/>
            <w:noWrap/>
            <w:vAlign w:val="center"/>
            <w:hideMark/>
          </w:tcPr>
          <w:p w14:paraId="539AF2B9"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423865BC" w14:textId="77777777" w:rsidTr="00C2478B">
        <w:trPr>
          <w:gridAfter w:val="2"/>
          <w:wAfter w:w="877"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9A77C3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1.01</w:t>
            </w:r>
          </w:p>
        </w:tc>
        <w:tc>
          <w:tcPr>
            <w:tcW w:w="3596" w:type="dxa"/>
            <w:gridSpan w:val="2"/>
            <w:tcBorders>
              <w:top w:val="nil"/>
              <w:left w:val="nil"/>
              <w:bottom w:val="nil"/>
              <w:right w:val="nil"/>
            </w:tcBorders>
            <w:shd w:val="clear" w:color="auto" w:fill="auto"/>
            <w:noWrap/>
            <w:vAlign w:val="center"/>
            <w:hideMark/>
          </w:tcPr>
          <w:p w14:paraId="4955812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Piqueteo en columnas o vigas</w:t>
            </w:r>
          </w:p>
        </w:tc>
        <w:tc>
          <w:tcPr>
            <w:tcW w:w="19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499FD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851A8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200.33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34575B6D"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821" w:type="dxa"/>
            <w:gridSpan w:val="2"/>
            <w:tcBorders>
              <w:top w:val="single" w:sz="4" w:space="0" w:color="auto"/>
              <w:left w:val="nil"/>
              <w:bottom w:val="single" w:sz="4" w:space="0" w:color="auto"/>
              <w:right w:val="single" w:sz="4" w:space="0" w:color="auto"/>
            </w:tcBorders>
            <w:shd w:val="clear" w:color="auto" w:fill="auto"/>
            <w:noWrap/>
            <w:vAlign w:val="center"/>
          </w:tcPr>
          <w:p w14:paraId="165B28C9" w14:textId="77777777" w:rsidR="00C2478B" w:rsidRPr="00F26C54" w:rsidRDefault="00C2478B" w:rsidP="00C2478B">
            <w:pPr>
              <w:rPr>
                <w:rFonts w:ascii="Arial" w:hAnsi="Arial" w:cs="Arial"/>
                <w:color w:val="000000"/>
                <w:sz w:val="20"/>
                <w:szCs w:val="20"/>
                <w:lang w:eastAsia="es-HN"/>
              </w:rPr>
            </w:pPr>
          </w:p>
        </w:tc>
      </w:tr>
      <w:tr w:rsidR="00C2478B" w:rsidRPr="00F26C54" w14:paraId="3E2C1D4A" w14:textId="77777777" w:rsidTr="00C2478B">
        <w:trPr>
          <w:gridAfter w:val="2"/>
          <w:wAfter w:w="877"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8A3B86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1.02</w:t>
            </w:r>
          </w:p>
        </w:tc>
        <w:tc>
          <w:tcPr>
            <w:tcW w:w="3596" w:type="dxa"/>
            <w:gridSpan w:val="2"/>
            <w:tcBorders>
              <w:top w:val="single" w:sz="4" w:space="0" w:color="auto"/>
              <w:left w:val="nil"/>
              <w:bottom w:val="single" w:sz="4" w:space="0" w:color="auto"/>
              <w:right w:val="single" w:sz="4" w:space="0" w:color="auto"/>
            </w:tcBorders>
            <w:shd w:val="clear" w:color="auto" w:fill="auto"/>
            <w:vAlign w:val="center"/>
            <w:hideMark/>
          </w:tcPr>
          <w:p w14:paraId="0BE6693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Repello Exterior  en pared h= 3.00  Mortero 1:5</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215E367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65D7AB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200.33</w:t>
            </w:r>
          </w:p>
        </w:tc>
        <w:tc>
          <w:tcPr>
            <w:tcW w:w="1163" w:type="dxa"/>
            <w:tcBorders>
              <w:top w:val="nil"/>
              <w:left w:val="nil"/>
              <w:bottom w:val="single" w:sz="4" w:space="0" w:color="auto"/>
              <w:right w:val="single" w:sz="4" w:space="0" w:color="auto"/>
            </w:tcBorders>
            <w:shd w:val="clear" w:color="auto" w:fill="auto"/>
            <w:noWrap/>
            <w:vAlign w:val="center"/>
            <w:hideMark/>
          </w:tcPr>
          <w:p w14:paraId="3B3A348C"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821" w:type="dxa"/>
            <w:gridSpan w:val="2"/>
            <w:tcBorders>
              <w:top w:val="nil"/>
              <w:left w:val="nil"/>
              <w:bottom w:val="single" w:sz="4" w:space="0" w:color="auto"/>
              <w:right w:val="single" w:sz="4" w:space="0" w:color="auto"/>
            </w:tcBorders>
            <w:shd w:val="clear" w:color="auto" w:fill="auto"/>
            <w:noWrap/>
            <w:vAlign w:val="center"/>
          </w:tcPr>
          <w:p w14:paraId="42FEA5D1" w14:textId="77777777" w:rsidR="00C2478B" w:rsidRPr="00F26C54" w:rsidRDefault="00C2478B" w:rsidP="00C2478B">
            <w:pPr>
              <w:rPr>
                <w:rFonts w:ascii="Arial" w:hAnsi="Arial" w:cs="Arial"/>
                <w:color w:val="000000"/>
                <w:sz w:val="20"/>
                <w:szCs w:val="20"/>
                <w:lang w:eastAsia="es-HN"/>
              </w:rPr>
            </w:pPr>
          </w:p>
        </w:tc>
      </w:tr>
      <w:tr w:rsidR="00C2478B" w:rsidRPr="00F26C54" w14:paraId="6604A71D" w14:textId="77777777" w:rsidTr="00C2478B">
        <w:trPr>
          <w:gridAfter w:val="2"/>
          <w:wAfter w:w="877"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D6C7BF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1.03</w:t>
            </w:r>
          </w:p>
        </w:tc>
        <w:tc>
          <w:tcPr>
            <w:tcW w:w="3596" w:type="dxa"/>
            <w:gridSpan w:val="2"/>
            <w:tcBorders>
              <w:top w:val="nil"/>
              <w:left w:val="nil"/>
              <w:bottom w:val="single" w:sz="4" w:space="0" w:color="auto"/>
              <w:right w:val="single" w:sz="4" w:space="0" w:color="auto"/>
            </w:tcBorders>
            <w:shd w:val="clear" w:color="auto" w:fill="auto"/>
            <w:vAlign w:val="center"/>
            <w:hideMark/>
          </w:tcPr>
          <w:p w14:paraId="05DCBC0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Pulido Exterior   proporción 1:1</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00251CD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AD08A4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129.34</w:t>
            </w:r>
          </w:p>
        </w:tc>
        <w:tc>
          <w:tcPr>
            <w:tcW w:w="1163" w:type="dxa"/>
            <w:tcBorders>
              <w:top w:val="nil"/>
              <w:left w:val="nil"/>
              <w:bottom w:val="single" w:sz="4" w:space="0" w:color="auto"/>
              <w:right w:val="single" w:sz="4" w:space="0" w:color="auto"/>
            </w:tcBorders>
            <w:shd w:val="clear" w:color="auto" w:fill="auto"/>
            <w:noWrap/>
            <w:vAlign w:val="center"/>
            <w:hideMark/>
          </w:tcPr>
          <w:p w14:paraId="1D565ACF"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821" w:type="dxa"/>
            <w:gridSpan w:val="2"/>
            <w:tcBorders>
              <w:top w:val="nil"/>
              <w:left w:val="nil"/>
              <w:bottom w:val="single" w:sz="4" w:space="0" w:color="auto"/>
              <w:right w:val="single" w:sz="4" w:space="0" w:color="auto"/>
            </w:tcBorders>
            <w:shd w:val="clear" w:color="auto" w:fill="auto"/>
            <w:noWrap/>
            <w:vAlign w:val="center"/>
          </w:tcPr>
          <w:p w14:paraId="14E666DB" w14:textId="77777777" w:rsidR="00C2478B" w:rsidRPr="00F26C54" w:rsidRDefault="00C2478B" w:rsidP="00C2478B">
            <w:pPr>
              <w:rPr>
                <w:rFonts w:ascii="Arial" w:hAnsi="Arial" w:cs="Arial"/>
                <w:color w:val="000000"/>
                <w:sz w:val="20"/>
                <w:szCs w:val="20"/>
                <w:lang w:eastAsia="es-HN"/>
              </w:rPr>
            </w:pPr>
          </w:p>
        </w:tc>
      </w:tr>
      <w:tr w:rsidR="00C2478B" w:rsidRPr="00F26C54" w14:paraId="19E2554D" w14:textId="77777777" w:rsidTr="00C2478B">
        <w:trPr>
          <w:gridAfter w:val="2"/>
          <w:wAfter w:w="877"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B8BEF4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1.04</w:t>
            </w:r>
          </w:p>
        </w:tc>
        <w:tc>
          <w:tcPr>
            <w:tcW w:w="3596" w:type="dxa"/>
            <w:gridSpan w:val="2"/>
            <w:tcBorders>
              <w:top w:val="nil"/>
              <w:left w:val="nil"/>
              <w:bottom w:val="single" w:sz="4" w:space="0" w:color="auto"/>
              <w:right w:val="single" w:sz="4" w:space="0" w:color="auto"/>
            </w:tcBorders>
            <w:shd w:val="clear" w:color="auto" w:fill="auto"/>
            <w:vAlign w:val="center"/>
            <w:hideMark/>
          </w:tcPr>
          <w:p w14:paraId="22677EA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Azulejo de color  en paredes   15x15, H=1.20m</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7772191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F3A6EE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70.99</w:t>
            </w:r>
          </w:p>
        </w:tc>
        <w:tc>
          <w:tcPr>
            <w:tcW w:w="1163" w:type="dxa"/>
            <w:tcBorders>
              <w:top w:val="nil"/>
              <w:left w:val="nil"/>
              <w:bottom w:val="single" w:sz="4" w:space="0" w:color="auto"/>
              <w:right w:val="single" w:sz="4" w:space="0" w:color="auto"/>
            </w:tcBorders>
            <w:shd w:val="clear" w:color="auto" w:fill="auto"/>
            <w:noWrap/>
            <w:vAlign w:val="center"/>
            <w:hideMark/>
          </w:tcPr>
          <w:p w14:paraId="2FBEBB57"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821" w:type="dxa"/>
            <w:gridSpan w:val="2"/>
            <w:tcBorders>
              <w:top w:val="nil"/>
              <w:left w:val="nil"/>
              <w:bottom w:val="single" w:sz="4" w:space="0" w:color="auto"/>
              <w:right w:val="single" w:sz="4" w:space="0" w:color="auto"/>
            </w:tcBorders>
            <w:shd w:val="clear" w:color="auto" w:fill="auto"/>
            <w:noWrap/>
            <w:vAlign w:val="center"/>
          </w:tcPr>
          <w:p w14:paraId="4325BD77" w14:textId="77777777" w:rsidR="00C2478B" w:rsidRPr="00F26C54" w:rsidRDefault="00C2478B" w:rsidP="00C2478B">
            <w:pPr>
              <w:rPr>
                <w:rFonts w:ascii="Arial" w:hAnsi="Arial" w:cs="Arial"/>
                <w:color w:val="000000"/>
                <w:sz w:val="20"/>
                <w:szCs w:val="20"/>
                <w:lang w:eastAsia="es-HN"/>
              </w:rPr>
            </w:pPr>
          </w:p>
        </w:tc>
      </w:tr>
      <w:tr w:rsidR="00C2478B" w:rsidRPr="00F26C54" w14:paraId="646AF6BA" w14:textId="77777777" w:rsidTr="00C2478B">
        <w:trPr>
          <w:gridAfter w:val="2"/>
          <w:wAfter w:w="877"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AEF210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1.05</w:t>
            </w:r>
          </w:p>
        </w:tc>
        <w:tc>
          <w:tcPr>
            <w:tcW w:w="3596" w:type="dxa"/>
            <w:gridSpan w:val="2"/>
            <w:tcBorders>
              <w:top w:val="nil"/>
              <w:left w:val="nil"/>
              <w:bottom w:val="single" w:sz="4" w:space="0" w:color="auto"/>
              <w:right w:val="single" w:sz="4" w:space="0" w:color="auto"/>
            </w:tcBorders>
            <w:shd w:val="clear" w:color="auto" w:fill="auto"/>
            <w:vAlign w:val="center"/>
            <w:hideMark/>
          </w:tcPr>
          <w:p w14:paraId="62D1AF0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Pintura aceite paredes, cielo falso</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21356C7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98E52B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129.34</w:t>
            </w:r>
          </w:p>
        </w:tc>
        <w:tc>
          <w:tcPr>
            <w:tcW w:w="1163" w:type="dxa"/>
            <w:tcBorders>
              <w:top w:val="nil"/>
              <w:left w:val="nil"/>
              <w:bottom w:val="single" w:sz="4" w:space="0" w:color="auto"/>
              <w:right w:val="single" w:sz="4" w:space="0" w:color="auto"/>
            </w:tcBorders>
            <w:shd w:val="clear" w:color="auto" w:fill="auto"/>
            <w:noWrap/>
            <w:vAlign w:val="center"/>
            <w:hideMark/>
          </w:tcPr>
          <w:p w14:paraId="04090A22"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821" w:type="dxa"/>
            <w:gridSpan w:val="2"/>
            <w:tcBorders>
              <w:top w:val="nil"/>
              <w:left w:val="nil"/>
              <w:bottom w:val="single" w:sz="4" w:space="0" w:color="auto"/>
              <w:right w:val="single" w:sz="4" w:space="0" w:color="auto"/>
            </w:tcBorders>
            <w:shd w:val="clear" w:color="auto" w:fill="auto"/>
            <w:noWrap/>
            <w:vAlign w:val="center"/>
          </w:tcPr>
          <w:p w14:paraId="69D67C49" w14:textId="77777777" w:rsidR="00C2478B" w:rsidRPr="00F26C54" w:rsidRDefault="00C2478B" w:rsidP="00C2478B">
            <w:pPr>
              <w:rPr>
                <w:rFonts w:ascii="Arial" w:hAnsi="Arial" w:cs="Arial"/>
                <w:color w:val="000000"/>
                <w:sz w:val="20"/>
                <w:szCs w:val="20"/>
                <w:lang w:eastAsia="es-HN"/>
              </w:rPr>
            </w:pPr>
          </w:p>
        </w:tc>
      </w:tr>
      <w:tr w:rsidR="00C2478B" w:rsidRPr="00F26C54" w14:paraId="29EECD41" w14:textId="77777777" w:rsidTr="00C2478B">
        <w:trPr>
          <w:gridAfter w:val="2"/>
          <w:wAfter w:w="877"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7688213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3596" w:type="dxa"/>
            <w:gridSpan w:val="2"/>
            <w:tcBorders>
              <w:top w:val="nil"/>
              <w:left w:val="nil"/>
              <w:bottom w:val="nil"/>
              <w:right w:val="single" w:sz="4" w:space="0" w:color="auto"/>
            </w:tcBorders>
            <w:shd w:val="clear" w:color="auto" w:fill="auto"/>
            <w:vAlign w:val="center"/>
            <w:hideMark/>
          </w:tcPr>
          <w:p w14:paraId="5F6F77E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985" w:type="dxa"/>
            <w:gridSpan w:val="2"/>
            <w:tcBorders>
              <w:top w:val="nil"/>
              <w:left w:val="nil"/>
              <w:bottom w:val="nil"/>
              <w:right w:val="single" w:sz="4" w:space="0" w:color="auto"/>
            </w:tcBorders>
            <w:shd w:val="clear" w:color="auto" w:fill="auto"/>
            <w:noWrap/>
            <w:vAlign w:val="center"/>
            <w:hideMark/>
          </w:tcPr>
          <w:p w14:paraId="5256A31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60BAA31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nil"/>
              <w:left w:val="nil"/>
              <w:bottom w:val="nil"/>
              <w:right w:val="single" w:sz="4" w:space="0" w:color="auto"/>
            </w:tcBorders>
            <w:shd w:val="clear" w:color="auto" w:fill="auto"/>
            <w:noWrap/>
            <w:vAlign w:val="center"/>
            <w:hideMark/>
          </w:tcPr>
          <w:p w14:paraId="730F49A6"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Subtotales</w:t>
            </w:r>
          </w:p>
        </w:tc>
        <w:tc>
          <w:tcPr>
            <w:tcW w:w="821" w:type="dxa"/>
            <w:gridSpan w:val="2"/>
            <w:tcBorders>
              <w:top w:val="nil"/>
              <w:left w:val="nil"/>
              <w:bottom w:val="nil"/>
              <w:right w:val="single" w:sz="4" w:space="0" w:color="auto"/>
            </w:tcBorders>
            <w:shd w:val="clear" w:color="auto" w:fill="auto"/>
            <w:noWrap/>
            <w:vAlign w:val="center"/>
          </w:tcPr>
          <w:p w14:paraId="2C894A29" w14:textId="77777777" w:rsidR="00C2478B" w:rsidRPr="00F26C54" w:rsidRDefault="00C2478B" w:rsidP="00C2478B">
            <w:pPr>
              <w:rPr>
                <w:rFonts w:ascii="Arial" w:hAnsi="Arial" w:cs="Arial"/>
                <w:b/>
                <w:bCs/>
                <w:color w:val="000000"/>
                <w:sz w:val="20"/>
                <w:szCs w:val="20"/>
                <w:lang w:eastAsia="es-HN"/>
              </w:rPr>
            </w:pPr>
          </w:p>
        </w:tc>
      </w:tr>
      <w:tr w:rsidR="00C2478B" w:rsidRPr="00F26C54" w14:paraId="15BD749B" w14:textId="77777777" w:rsidTr="00C2478B">
        <w:trPr>
          <w:gridAfter w:val="2"/>
          <w:wAfter w:w="877"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533A781"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2.00</w:t>
            </w:r>
          </w:p>
        </w:tc>
        <w:tc>
          <w:tcPr>
            <w:tcW w:w="3596" w:type="dxa"/>
            <w:gridSpan w:val="2"/>
            <w:tcBorders>
              <w:top w:val="nil"/>
              <w:left w:val="nil"/>
              <w:bottom w:val="single" w:sz="4" w:space="0" w:color="auto"/>
              <w:right w:val="single" w:sz="4" w:space="0" w:color="auto"/>
            </w:tcBorders>
            <w:shd w:val="clear" w:color="auto" w:fill="auto"/>
            <w:vAlign w:val="center"/>
            <w:hideMark/>
          </w:tcPr>
          <w:p w14:paraId="29ADBC1B"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Otras obras</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09163326"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3B4FC6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nil"/>
              <w:left w:val="nil"/>
              <w:bottom w:val="single" w:sz="4" w:space="0" w:color="auto"/>
              <w:right w:val="single" w:sz="4" w:space="0" w:color="auto"/>
            </w:tcBorders>
            <w:shd w:val="clear" w:color="auto" w:fill="auto"/>
            <w:noWrap/>
            <w:vAlign w:val="center"/>
            <w:hideMark/>
          </w:tcPr>
          <w:p w14:paraId="41435C06"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821" w:type="dxa"/>
            <w:gridSpan w:val="2"/>
            <w:tcBorders>
              <w:top w:val="nil"/>
              <w:left w:val="nil"/>
              <w:bottom w:val="single" w:sz="4" w:space="0" w:color="auto"/>
              <w:right w:val="single" w:sz="4" w:space="0" w:color="auto"/>
            </w:tcBorders>
            <w:shd w:val="clear" w:color="auto" w:fill="auto"/>
            <w:noWrap/>
            <w:vAlign w:val="center"/>
          </w:tcPr>
          <w:p w14:paraId="502E27E6" w14:textId="77777777" w:rsidR="00C2478B" w:rsidRPr="00F26C54" w:rsidRDefault="00C2478B" w:rsidP="00C2478B">
            <w:pPr>
              <w:rPr>
                <w:rFonts w:ascii="Arial" w:hAnsi="Arial" w:cs="Arial"/>
                <w:color w:val="000000"/>
                <w:sz w:val="20"/>
                <w:szCs w:val="20"/>
                <w:lang w:eastAsia="es-HN"/>
              </w:rPr>
            </w:pPr>
          </w:p>
        </w:tc>
      </w:tr>
      <w:tr w:rsidR="00C2478B" w:rsidRPr="00F26C54" w14:paraId="7D004CC3" w14:textId="77777777" w:rsidTr="00C2478B">
        <w:trPr>
          <w:gridAfter w:val="2"/>
          <w:wAfter w:w="877"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02F0DD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2.01</w:t>
            </w:r>
          </w:p>
        </w:tc>
        <w:tc>
          <w:tcPr>
            <w:tcW w:w="3596" w:type="dxa"/>
            <w:gridSpan w:val="2"/>
            <w:tcBorders>
              <w:top w:val="nil"/>
              <w:left w:val="nil"/>
              <w:bottom w:val="single" w:sz="4" w:space="0" w:color="auto"/>
              <w:right w:val="single" w:sz="4" w:space="0" w:color="auto"/>
            </w:tcBorders>
            <w:shd w:val="clear" w:color="auto" w:fill="auto"/>
            <w:vAlign w:val="center"/>
            <w:hideMark/>
          </w:tcPr>
          <w:p w14:paraId="4831C48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puerta metálica 0.70x2.1</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384DFC7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2DC01C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10.00</w:t>
            </w:r>
          </w:p>
        </w:tc>
        <w:tc>
          <w:tcPr>
            <w:tcW w:w="1163" w:type="dxa"/>
            <w:tcBorders>
              <w:top w:val="nil"/>
              <w:left w:val="nil"/>
              <w:bottom w:val="single" w:sz="4" w:space="0" w:color="auto"/>
              <w:right w:val="single" w:sz="4" w:space="0" w:color="auto"/>
            </w:tcBorders>
            <w:shd w:val="clear" w:color="auto" w:fill="auto"/>
            <w:noWrap/>
            <w:vAlign w:val="center"/>
            <w:hideMark/>
          </w:tcPr>
          <w:p w14:paraId="6D3D1C3C"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821" w:type="dxa"/>
            <w:gridSpan w:val="2"/>
            <w:tcBorders>
              <w:top w:val="nil"/>
              <w:left w:val="nil"/>
              <w:bottom w:val="single" w:sz="4" w:space="0" w:color="auto"/>
              <w:right w:val="single" w:sz="4" w:space="0" w:color="auto"/>
            </w:tcBorders>
            <w:shd w:val="clear" w:color="auto" w:fill="auto"/>
            <w:noWrap/>
            <w:vAlign w:val="center"/>
          </w:tcPr>
          <w:p w14:paraId="5C712E0B" w14:textId="77777777" w:rsidR="00C2478B" w:rsidRPr="00F26C54" w:rsidRDefault="00C2478B" w:rsidP="00C2478B">
            <w:pPr>
              <w:rPr>
                <w:rFonts w:ascii="Arial" w:hAnsi="Arial" w:cs="Arial"/>
                <w:color w:val="000000"/>
                <w:sz w:val="20"/>
                <w:szCs w:val="20"/>
                <w:lang w:eastAsia="es-HN"/>
              </w:rPr>
            </w:pPr>
          </w:p>
        </w:tc>
      </w:tr>
      <w:tr w:rsidR="00C2478B" w:rsidRPr="00F26C54" w14:paraId="154E546F" w14:textId="77777777" w:rsidTr="00C2478B">
        <w:trPr>
          <w:gridAfter w:val="2"/>
          <w:wAfter w:w="877"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0F8DBCD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3596" w:type="dxa"/>
            <w:gridSpan w:val="2"/>
            <w:tcBorders>
              <w:top w:val="nil"/>
              <w:left w:val="nil"/>
              <w:bottom w:val="nil"/>
              <w:right w:val="single" w:sz="4" w:space="0" w:color="auto"/>
            </w:tcBorders>
            <w:shd w:val="clear" w:color="auto" w:fill="auto"/>
            <w:vAlign w:val="center"/>
            <w:hideMark/>
          </w:tcPr>
          <w:p w14:paraId="4B92627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985" w:type="dxa"/>
            <w:gridSpan w:val="2"/>
            <w:tcBorders>
              <w:top w:val="nil"/>
              <w:left w:val="nil"/>
              <w:bottom w:val="nil"/>
              <w:right w:val="single" w:sz="4" w:space="0" w:color="auto"/>
            </w:tcBorders>
            <w:shd w:val="clear" w:color="auto" w:fill="auto"/>
            <w:noWrap/>
            <w:vAlign w:val="center"/>
            <w:hideMark/>
          </w:tcPr>
          <w:p w14:paraId="49D756D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652ACB5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nil"/>
              <w:left w:val="nil"/>
              <w:bottom w:val="nil"/>
              <w:right w:val="single" w:sz="4" w:space="0" w:color="auto"/>
            </w:tcBorders>
            <w:shd w:val="clear" w:color="auto" w:fill="auto"/>
            <w:noWrap/>
            <w:vAlign w:val="center"/>
            <w:hideMark/>
          </w:tcPr>
          <w:p w14:paraId="35C6ED7E"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Subtotales</w:t>
            </w:r>
          </w:p>
        </w:tc>
        <w:tc>
          <w:tcPr>
            <w:tcW w:w="821" w:type="dxa"/>
            <w:gridSpan w:val="2"/>
            <w:tcBorders>
              <w:top w:val="nil"/>
              <w:left w:val="nil"/>
              <w:bottom w:val="nil"/>
              <w:right w:val="single" w:sz="4" w:space="0" w:color="auto"/>
            </w:tcBorders>
            <w:shd w:val="clear" w:color="auto" w:fill="auto"/>
            <w:noWrap/>
            <w:vAlign w:val="center"/>
          </w:tcPr>
          <w:p w14:paraId="2B91D969" w14:textId="77777777" w:rsidR="00C2478B" w:rsidRPr="00F26C54" w:rsidRDefault="00C2478B" w:rsidP="00C2478B">
            <w:pPr>
              <w:rPr>
                <w:rFonts w:ascii="Arial" w:hAnsi="Arial" w:cs="Arial"/>
                <w:b/>
                <w:bCs/>
                <w:color w:val="000000"/>
                <w:sz w:val="20"/>
                <w:szCs w:val="20"/>
                <w:lang w:eastAsia="es-HN"/>
              </w:rPr>
            </w:pPr>
          </w:p>
        </w:tc>
      </w:tr>
      <w:tr w:rsidR="00C2478B" w:rsidRPr="00F26C54" w14:paraId="64F46639" w14:textId="77777777" w:rsidTr="00C2478B">
        <w:trPr>
          <w:gridAfter w:val="2"/>
          <w:wAfter w:w="877"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7909DE2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3596" w:type="dxa"/>
            <w:gridSpan w:val="2"/>
            <w:tcBorders>
              <w:top w:val="single" w:sz="4" w:space="0" w:color="auto"/>
              <w:left w:val="nil"/>
              <w:bottom w:val="single" w:sz="4" w:space="0" w:color="auto"/>
              <w:right w:val="nil"/>
            </w:tcBorders>
            <w:shd w:val="clear" w:color="auto" w:fill="auto"/>
            <w:vAlign w:val="center"/>
            <w:hideMark/>
          </w:tcPr>
          <w:p w14:paraId="0A9C17A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985" w:type="dxa"/>
            <w:gridSpan w:val="2"/>
            <w:tcBorders>
              <w:top w:val="single" w:sz="4" w:space="0" w:color="auto"/>
              <w:left w:val="nil"/>
              <w:bottom w:val="single" w:sz="4" w:space="0" w:color="auto"/>
              <w:right w:val="nil"/>
            </w:tcBorders>
            <w:shd w:val="clear" w:color="auto" w:fill="auto"/>
            <w:noWrap/>
            <w:vAlign w:val="center"/>
            <w:hideMark/>
          </w:tcPr>
          <w:p w14:paraId="2143E57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44C7D05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single" w:sz="4" w:space="0" w:color="auto"/>
              <w:left w:val="nil"/>
              <w:bottom w:val="single" w:sz="4" w:space="0" w:color="auto"/>
              <w:right w:val="nil"/>
            </w:tcBorders>
            <w:shd w:val="clear" w:color="auto" w:fill="auto"/>
            <w:noWrap/>
            <w:vAlign w:val="center"/>
            <w:hideMark/>
          </w:tcPr>
          <w:p w14:paraId="40916577"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c>
          <w:tcPr>
            <w:tcW w:w="821" w:type="dxa"/>
            <w:gridSpan w:val="2"/>
            <w:tcBorders>
              <w:top w:val="single" w:sz="4" w:space="0" w:color="auto"/>
              <w:left w:val="nil"/>
              <w:bottom w:val="single" w:sz="4" w:space="0" w:color="auto"/>
              <w:right w:val="single" w:sz="4" w:space="0" w:color="auto"/>
            </w:tcBorders>
            <w:shd w:val="clear" w:color="auto" w:fill="auto"/>
            <w:noWrap/>
            <w:vAlign w:val="center"/>
          </w:tcPr>
          <w:p w14:paraId="24EE4C5E" w14:textId="77777777" w:rsidR="00C2478B" w:rsidRPr="00F26C54" w:rsidRDefault="00C2478B" w:rsidP="00C2478B">
            <w:pPr>
              <w:rPr>
                <w:rFonts w:ascii="Arial" w:hAnsi="Arial" w:cs="Arial"/>
                <w:b/>
                <w:bCs/>
                <w:color w:val="000000"/>
                <w:sz w:val="20"/>
                <w:szCs w:val="20"/>
                <w:lang w:eastAsia="es-HN"/>
              </w:rPr>
            </w:pPr>
          </w:p>
        </w:tc>
      </w:tr>
      <w:tr w:rsidR="00C2478B" w:rsidRPr="00F26C54" w14:paraId="55D64AEA" w14:textId="77777777" w:rsidTr="00C2478B">
        <w:trPr>
          <w:gridAfter w:val="2"/>
          <w:wAfter w:w="877"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F027BC4"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3.00</w:t>
            </w:r>
          </w:p>
        </w:tc>
        <w:tc>
          <w:tcPr>
            <w:tcW w:w="3596" w:type="dxa"/>
            <w:gridSpan w:val="2"/>
            <w:tcBorders>
              <w:top w:val="nil"/>
              <w:left w:val="nil"/>
              <w:bottom w:val="single" w:sz="4" w:space="0" w:color="auto"/>
              <w:right w:val="single" w:sz="4" w:space="0" w:color="auto"/>
            </w:tcBorders>
            <w:shd w:val="clear" w:color="auto" w:fill="auto"/>
            <w:vAlign w:val="center"/>
            <w:hideMark/>
          </w:tcPr>
          <w:p w14:paraId="6D52C69F"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Instalaciones hidrosanitarias</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1B9AB95A"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9C5614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nil"/>
              <w:left w:val="nil"/>
              <w:bottom w:val="single" w:sz="4" w:space="0" w:color="auto"/>
              <w:right w:val="single" w:sz="4" w:space="0" w:color="auto"/>
            </w:tcBorders>
            <w:shd w:val="clear" w:color="auto" w:fill="auto"/>
            <w:noWrap/>
            <w:vAlign w:val="center"/>
            <w:hideMark/>
          </w:tcPr>
          <w:p w14:paraId="4431A162"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821" w:type="dxa"/>
            <w:gridSpan w:val="2"/>
            <w:tcBorders>
              <w:top w:val="nil"/>
              <w:left w:val="nil"/>
              <w:bottom w:val="single" w:sz="4" w:space="0" w:color="auto"/>
              <w:right w:val="single" w:sz="4" w:space="0" w:color="auto"/>
            </w:tcBorders>
            <w:shd w:val="clear" w:color="auto" w:fill="auto"/>
            <w:noWrap/>
            <w:vAlign w:val="center"/>
          </w:tcPr>
          <w:p w14:paraId="3F08F61B" w14:textId="77777777" w:rsidR="00C2478B" w:rsidRPr="00F26C54" w:rsidRDefault="00C2478B" w:rsidP="00C2478B">
            <w:pPr>
              <w:rPr>
                <w:rFonts w:ascii="Arial" w:hAnsi="Arial" w:cs="Arial"/>
                <w:color w:val="000000"/>
                <w:sz w:val="20"/>
                <w:szCs w:val="20"/>
                <w:lang w:eastAsia="es-HN"/>
              </w:rPr>
            </w:pPr>
          </w:p>
        </w:tc>
      </w:tr>
      <w:tr w:rsidR="00C2478B" w:rsidRPr="00F26C54" w14:paraId="5D547990" w14:textId="77777777" w:rsidTr="00C2478B">
        <w:trPr>
          <w:gridAfter w:val="2"/>
          <w:wAfter w:w="877"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904DC6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3.01</w:t>
            </w:r>
          </w:p>
        </w:tc>
        <w:tc>
          <w:tcPr>
            <w:tcW w:w="3596" w:type="dxa"/>
            <w:gridSpan w:val="2"/>
            <w:tcBorders>
              <w:top w:val="nil"/>
              <w:left w:val="nil"/>
              <w:bottom w:val="single" w:sz="4" w:space="0" w:color="auto"/>
              <w:right w:val="single" w:sz="4" w:space="0" w:color="auto"/>
            </w:tcBorders>
            <w:shd w:val="clear" w:color="auto" w:fill="auto"/>
            <w:vAlign w:val="center"/>
            <w:hideMark/>
          </w:tcPr>
          <w:p w14:paraId="6A89579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Inodoro blanco solo accesorios</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31F2A18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42AEE0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4.00</w:t>
            </w:r>
          </w:p>
        </w:tc>
        <w:tc>
          <w:tcPr>
            <w:tcW w:w="1163" w:type="dxa"/>
            <w:tcBorders>
              <w:top w:val="nil"/>
              <w:left w:val="nil"/>
              <w:bottom w:val="single" w:sz="4" w:space="0" w:color="auto"/>
              <w:right w:val="single" w:sz="4" w:space="0" w:color="auto"/>
            </w:tcBorders>
            <w:shd w:val="clear" w:color="auto" w:fill="auto"/>
            <w:noWrap/>
            <w:vAlign w:val="center"/>
            <w:hideMark/>
          </w:tcPr>
          <w:p w14:paraId="3DF9D79C"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821" w:type="dxa"/>
            <w:gridSpan w:val="2"/>
            <w:tcBorders>
              <w:top w:val="nil"/>
              <w:left w:val="nil"/>
              <w:bottom w:val="single" w:sz="4" w:space="0" w:color="auto"/>
              <w:right w:val="single" w:sz="4" w:space="0" w:color="auto"/>
            </w:tcBorders>
            <w:shd w:val="clear" w:color="auto" w:fill="auto"/>
            <w:noWrap/>
            <w:vAlign w:val="center"/>
          </w:tcPr>
          <w:p w14:paraId="34D15271" w14:textId="77777777" w:rsidR="00C2478B" w:rsidRPr="00F26C54" w:rsidRDefault="00C2478B" w:rsidP="00C2478B">
            <w:pPr>
              <w:rPr>
                <w:rFonts w:ascii="Arial" w:hAnsi="Arial" w:cs="Arial"/>
                <w:color w:val="000000"/>
                <w:sz w:val="20"/>
                <w:szCs w:val="20"/>
                <w:lang w:eastAsia="es-HN"/>
              </w:rPr>
            </w:pPr>
          </w:p>
        </w:tc>
      </w:tr>
      <w:tr w:rsidR="00C2478B" w:rsidRPr="00F26C54" w14:paraId="15B95462" w14:textId="77777777" w:rsidTr="00C2478B">
        <w:trPr>
          <w:gridAfter w:val="2"/>
          <w:wAfter w:w="877"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CC8723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3.02</w:t>
            </w:r>
          </w:p>
        </w:tc>
        <w:tc>
          <w:tcPr>
            <w:tcW w:w="3596" w:type="dxa"/>
            <w:gridSpan w:val="2"/>
            <w:tcBorders>
              <w:top w:val="nil"/>
              <w:left w:val="nil"/>
              <w:bottom w:val="single" w:sz="4" w:space="0" w:color="auto"/>
              <w:right w:val="single" w:sz="4" w:space="0" w:color="auto"/>
            </w:tcBorders>
            <w:shd w:val="clear" w:color="auto" w:fill="auto"/>
            <w:vAlign w:val="center"/>
            <w:hideMark/>
          </w:tcPr>
          <w:p w14:paraId="00D266D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Lavamanos común de 5 grifos</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22C0558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79D9C1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2.00</w:t>
            </w:r>
          </w:p>
        </w:tc>
        <w:tc>
          <w:tcPr>
            <w:tcW w:w="1163" w:type="dxa"/>
            <w:tcBorders>
              <w:top w:val="nil"/>
              <w:left w:val="nil"/>
              <w:bottom w:val="single" w:sz="4" w:space="0" w:color="auto"/>
              <w:right w:val="single" w:sz="4" w:space="0" w:color="auto"/>
            </w:tcBorders>
            <w:shd w:val="clear" w:color="auto" w:fill="auto"/>
            <w:noWrap/>
            <w:vAlign w:val="center"/>
            <w:hideMark/>
          </w:tcPr>
          <w:p w14:paraId="047B1736"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821" w:type="dxa"/>
            <w:gridSpan w:val="2"/>
            <w:tcBorders>
              <w:top w:val="nil"/>
              <w:left w:val="nil"/>
              <w:bottom w:val="single" w:sz="4" w:space="0" w:color="auto"/>
              <w:right w:val="single" w:sz="4" w:space="0" w:color="auto"/>
            </w:tcBorders>
            <w:shd w:val="clear" w:color="auto" w:fill="auto"/>
            <w:noWrap/>
            <w:vAlign w:val="center"/>
          </w:tcPr>
          <w:p w14:paraId="0136286B" w14:textId="77777777" w:rsidR="00C2478B" w:rsidRPr="00F26C54" w:rsidRDefault="00C2478B" w:rsidP="00C2478B">
            <w:pPr>
              <w:rPr>
                <w:rFonts w:ascii="Arial" w:hAnsi="Arial" w:cs="Arial"/>
                <w:color w:val="000000"/>
                <w:sz w:val="20"/>
                <w:szCs w:val="20"/>
                <w:lang w:eastAsia="es-HN"/>
              </w:rPr>
            </w:pPr>
          </w:p>
        </w:tc>
      </w:tr>
      <w:tr w:rsidR="00C2478B" w:rsidRPr="00F26C54" w14:paraId="2186E4B2" w14:textId="77777777" w:rsidTr="00C2478B">
        <w:trPr>
          <w:gridAfter w:val="2"/>
          <w:wAfter w:w="877"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1E7005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3.03</w:t>
            </w:r>
          </w:p>
        </w:tc>
        <w:tc>
          <w:tcPr>
            <w:tcW w:w="3596" w:type="dxa"/>
            <w:gridSpan w:val="2"/>
            <w:tcBorders>
              <w:top w:val="nil"/>
              <w:left w:val="nil"/>
              <w:bottom w:val="single" w:sz="4" w:space="0" w:color="auto"/>
              <w:right w:val="single" w:sz="4" w:space="0" w:color="auto"/>
            </w:tcBorders>
            <w:shd w:val="clear" w:color="auto" w:fill="auto"/>
            <w:vAlign w:val="center"/>
            <w:hideMark/>
          </w:tcPr>
          <w:p w14:paraId="16047BD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Caja de registro de 0.60x0.60x0.60m</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451060E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061888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24.00</w:t>
            </w:r>
          </w:p>
        </w:tc>
        <w:tc>
          <w:tcPr>
            <w:tcW w:w="1163" w:type="dxa"/>
            <w:tcBorders>
              <w:top w:val="nil"/>
              <w:left w:val="nil"/>
              <w:bottom w:val="single" w:sz="4" w:space="0" w:color="auto"/>
              <w:right w:val="single" w:sz="4" w:space="0" w:color="auto"/>
            </w:tcBorders>
            <w:shd w:val="clear" w:color="auto" w:fill="auto"/>
            <w:noWrap/>
            <w:vAlign w:val="center"/>
            <w:hideMark/>
          </w:tcPr>
          <w:p w14:paraId="58C014C3"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821" w:type="dxa"/>
            <w:gridSpan w:val="2"/>
            <w:tcBorders>
              <w:top w:val="nil"/>
              <w:left w:val="nil"/>
              <w:bottom w:val="single" w:sz="4" w:space="0" w:color="auto"/>
              <w:right w:val="single" w:sz="4" w:space="0" w:color="auto"/>
            </w:tcBorders>
            <w:shd w:val="clear" w:color="auto" w:fill="auto"/>
            <w:noWrap/>
            <w:vAlign w:val="center"/>
          </w:tcPr>
          <w:p w14:paraId="5BE955A1" w14:textId="77777777" w:rsidR="00C2478B" w:rsidRPr="00F26C54" w:rsidRDefault="00C2478B" w:rsidP="00C2478B">
            <w:pPr>
              <w:rPr>
                <w:rFonts w:ascii="Arial" w:hAnsi="Arial" w:cs="Arial"/>
                <w:color w:val="000000"/>
                <w:sz w:val="20"/>
                <w:szCs w:val="20"/>
                <w:lang w:eastAsia="es-HN"/>
              </w:rPr>
            </w:pPr>
          </w:p>
        </w:tc>
      </w:tr>
      <w:tr w:rsidR="00C2478B" w:rsidRPr="00F26C54" w14:paraId="7C59668D" w14:textId="77777777" w:rsidTr="00C2478B">
        <w:trPr>
          <w:gridAfter w:val="2"/>
          <w:wAfter w:w="877"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4F00470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3596" w:type="dxa"/>
            <w:gridSpan w:val="2"/>
            <w:tcBorders>
              <w:top w:val="nil"/>
              <w:left w:val="nil"/>
              <w:bottom w:val="nil"/>
              <w:right w:val="single" w:sz="4" w:space="0" w:color="auto"/>
            </w:tcBorders>
            <w:shd w:val="clear" w:color="auto" w:fill="auto"/>
            <w:vAlign w:val="center"/>
            <w:hideMark/>
          </w:tcPr>
          <w:p w14:paraId="58B17A2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985" w:type="dxa"/>
            <w:gridSpan w:val="2"/>
            <w:tcBorders>
              <w:top w:val="nil"/>
              <w:left w:val="nil"/>
              <w:bottom w:val="nil"/>
              <w:right w:val="single" w:sz="4" w:space="0" w:color="auto"/>
            </w:tcBorders>
            <w:shd w:val="clear" w:color="auto" w:fill="auto"/>
            <w:noWrap/>
            <w:vAlign w:val="center"/>
            <w:hideMark/>
          </w:tcPr>
          <w:p w14:paraId="2BA84D9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72B5536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nil"/>
              <w:left w:val="nil"/>
              <w:bottom w:val="nil"/>
              <w:right w:val="single" w:sz="4" w:space="0" w:color="auto"/>
            </w:tcBorders>
            <w:shd w:val="clear" w:color="auto" w:fill="auto"/>
            <w:noWrap/>
            <w:vAlign w:val="center"/>
            <w:hideMark/>
          </w:tcPr>
          <w:p w14:paraId="314D5D14"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Subtotales</w:t>
            </w:r>
          </w:p>
        </w:tc>
        <w:tc>
          <w:tcPr>
            <w:tcW w:w="821" w:type="dxa"/>
            <w:gridSpan w:val="2"/>
            <w:tcBorders>
              <w:top w:val="nil"/>
              <w:left w:val="nil"/>
              <w:bottom w:val="nil"/>
              <w:right w:val="single" w:sz="4" w:space="0" w:color="auto"/>
            </w:tcBorders>
            <w:shd w:val="clear" w:color="auto" w:fill="auto"/>
            <w:noWrap/>
            <w:vAlign w:val="center"/>
          </w:tcPr>
          <w:p w14:paraId="7FF886D4" w14:textId="77777777" w:rsidR="00C2478B" w:rsidRPr="00F26C54" w:rsidRDefault="00C2478B" w:rsidP="00C2478B">
            <w:pPr>
              <w:rPr>
                <w:rFonts w:ascii="Arial" w:hAnsi="Arial" w:cs="Arial"/>
                <w:b/>
                <w:bCs/>
                <w:color w:val="000000"/>
                <w:sz w:val="20"/>
                <w:szCs w:val="20"/>
                <w:lang w:eastAsia="es-HN"/>
              </w:rPr>
            </w:pPr>
          </w:p>
        </w:tc>
      </w:tr>
      <w:tr w:rsidR="00C2478B" w:rsidRPr="00F26C54" w14:paraId="5B54CE0C" w14:textId="77777777" w:rsidTr="00C2478B">
        <w:trPr>
          <w:gridAfter w:val="2"/>
          <w:wAfter w:w="877"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0CC03306"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3596" w:type="dxa"/>
            <w:gridSpan w:val="2"/>
            <w:tcBorders>
              <w:top w:val="single" w:sz="4" w:space="0" w:color="auto"/>
              <w:left w:val="nil"/>
              <w:bottom w:val="single" w:sz="4" w:space="0" w:color="auto"/>
              <w:right w:val="nil"/>
            </w:tcBorders>
            <w:shd w:val="clear" w:color="auto" w:fill="auto"/>
            <w:vAlign w:val="center"/>
            <w:hideMark/>
          </w:tcPr>
          <w:p w14:paraId="4472342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985" w:type="dxa"/>
            <w:gridSpan w:val="2"/>
            <w:tcBorders>
              <w:top w:val="single" w:sz="4" w:space="0" w:color="auto"/>
              <w:left w:val="nil"/>
              <w:bottom w:val="single" w:sz="4" w:space="0" w:color="auto"/>
              <w:right w:val="nil"/>
            </w:tcBorders>
            <w:shd w:val="clear" w:color="auto" w:fill="auto"/>
            <w:noWrap/>
            <w:vAlign w:val="center"/>
            <w:hideMark/>
          </w:tcPr>
          <w:p w14:paraId="6C46FD1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7A67C45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single" w:sz="4" w:space="0" w:color="auto"/>
              <w:left w:val="nil"/>
              <w:bottom w:val="single" w:sz="4" w:space="0" w:color="auto"/>
              <w:right w:val="nil"/>
            </w:tcBorders>
            <w:shd w:val="clear" w:color="auto" w:fill="auto"/>
            <w:noWrap/>
            <w:vAlign w:val="center"/>
            <w:hideMark/>
          </w:tcPr>
          <w:p w14:paraId="79E493AC"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c>
          <w:tcPr>
            <w:tcW w:w="821" w:type="dxa"/>
            <w:gridSpan w:val="2"/>
            <w:tcBorders>
              <w:top w:val="single" w:sz="4" w:space="0" w:color="auto"/>
              <w:left w:val="nil"/>
              <w:bottom w:val="single" w:sz="4" w:space="0" w:color="auto"/>
              <w:right w:val="single" w:sz="4" w:space="0" w:color="auto"/>
            </w:tcBorders>
            <w:shd w:val="clear" w:color="auto" w:fill="auto"/>
            <w:noWrap/>
            <w:vAlign w:val="center"/>
          </w:tcPr>
          <w:p w14:paraId="51022BBD" w14:textId="77777777" w:rsidR="00C2478B" w:rsidRPr="00F26C54" w:rsidRDefault="00C2478B" w:rsidP="00C2478B">
            <w:pPr>
              <w:rPr>
                <w:rFonts w:ascii="Arial" w:hAnsi="Arial" w:cs="Arial"/>
                <w:b/>
                <w:bCs/>
                <w:color w:val="000000"/>
                <w:sz w:val="20"/>
                <w:szCs w:val="20"/>
                <w:lang w:eastAsia="es-HN"/>
              </w:rPr>
            </w:pPr>
          </w:p>
        </w:tc>
      </w:tr>
      <w:tr w:rsidR="00C2478B" w:rsidRPr="00F26C54" w14:paraId="3AC6564B" w14:textId="77777777" w:rsidTr="00C2478B">
        <w:trPr>
          <w:gridAfter w:val="2"/>
          <w:wAfter w:w="877"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F717AC6"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4.00</w:t>
            </w:r>
          </w:p>
        </w:tc>
        <w:tc>
          <w:tcPr>
            <w:tcW w:w="3596" w:type="dxa"/>
            <w:gridSpan w:val="2"/>
            <w:tcBorders>
              <w:top w:val="nil"/>
              <w:left w:val="nil"/>
              <w:bottom w:val="single" w:sz="4" w:space="0" w:color="auto"/>
              <w:right w:val="single" w:sz="4" w:space="0" w:color="auto"/>
            </w:tcBorders>
            <w:shd w:val="clear" w:color="auto" w:fill="auto"/>
            <w:vAlign w:val="center"/>
            <w:hideMark/>
          </w:tcPr>
          <w:p w14:paraId="1F7FE4A9"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Instalaciones eléctricas</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0873DBFF"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FCB8CB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nil"/>
              <w:left w:val="nil"/>
              <w:bottom w:val="single" w:sz="4" w:space="0" w:color="auto"/>
              <w:right w:val="single" w:sz="4" w:space="0" w:color="auto"/>
            </w:tcBorders>
            <w:shd w:val="clear" w:color="auto" w:fill="auto"/>
            <w:noWrap/>
            <w:vAlign w:val="center"/>
            <w:hideMark/>
          </w:tcPr>
          <w:p w14:paraId="1EE33D53"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821" w:type="dxa"/>
            <w:gridSpan w:val="2"/>
            <w:tcBorders>
              <w:top w:val="nil"/>
              <w:left w:val="nil"/>
              <w:bottom w:val="single" w:sz="4" w:space="0" w:color="auto"/>
              <w:right w:val="single" w:sz="4" w:space="0" w:color="auto"/>
            </w:tcBorders>
            <w:shd w:val="clear" w:color="auto" w:fill="auto"/>
            <w:noWrap/>
            <w:vAlign w:val="center"/>
          </w:tcPr>
          <w:p w14:paraId="0EB46D00" w14:textId="77777777" w:rsidR="00C2478B" w:rsidRPr="00F26C54" w:rsidRDefault="00C2478B" w:rsidP="00C2478B">
            <w:pPr>
              <w:rPr>
                <w:rFonts w:ascii="Arial" w:hAnsi="Arial" w:cs="Arial"/>
                <w:color w:val="000000"/>
                <w:sz w:val="20"/>
                <w:szCs w:val="20"/>
                <w:lang w:eastAsia="es-HN"/>
              </w:rPr>
            </w:pPr>
          </w:p>
        </w:tc>
      </w:tr>
      <w:tr w:rsidR="00C2478B" w:rsidRPr="00F26C54" w14:paraId="0DD39658" w14:textId="77777777" w:rsidTr="00C2478B">
        <w:trPr>
          <w:gridAfter w:val="2"/>
          <w:wAfter w:w="877"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5E9450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4.01</w:t>
            </w:r>
          </w:p>
        </w:tc>
        <w:tc>
          <w:tcPr>
            <w:tcW w:w="3596" w:type="dxa"/>
            <w:gridSpan w:val="2"/>
            <w:tcBorders>
              <w:top w:val="nil"/>
              <w:left w:val="nil"/>
              <w:bottom w:val="single" w:sz="4" w:space="0" w:color="auto"/>
              <w:right w:val="single" w:sz="4" w:space="0" w:color="auto"/>
            </w:tcBorders>
            <w:shd w:val="clear" w:color="auto" w:fill="auto"/>
            <w:vAlign w:val="center"/>
            <w:hideMark/>
          </w:tcPr>
          <w:p w14:paraId="410ADA5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Canalización y alambrado</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5867148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Glb</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58C09A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685A96B1"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821" w:type="dxa"/>
            <w:gridSpan w:val="2"/>
            <w:tcBorders>
              <w:top w:val="nil"/>
              <w:left w:val="nil"/>
              <w:bottom w:val="single" w:sz="4" w:space="0" w:color="auto"/>
              <w:right w:val="single" w:sz="4" w:space="0" w:color="auto"/>
            </w:tcBorders>
            <w:shd w:val="clear" w:color="auto" w:fill="auto"/>
            <w:noWrap/>
            <w:vAlign w:val="center"/>
          </w:tcPr>
          <w:p w14:paraId="7653F464" w14:textId="77777777" w:rsidR="00C2478B" w:rsidRPr="00F26C54" w:rsidRDefault="00C2478B" w:rsidP="00C2478B">
            <w:pPr>
              <w:rPr>
                <w:rFonts w:ascii="Arial" w:hAnsi="Arial" w:cs="Arial"/>
                <w:color w:val="000000"/>
                <w:sz w:val="20"/>
                <w:szCs w:val="20"/>
                <w:lang w:eastAsia="es-HN"/>
              </w:rPr>
            </w:pPr>
          </w:p>
        </w:tc>
      </w:tr>
      <w:tr w:rsidR="00C2478B" w:rsidRPr="00F26C54" w14:paraId="7197332C" w14:textId="77777777" w:rsidTr="00C2478B">
        <w:trPr>
          <w:gridAfter w:val="2"/>
          <w:wAfter w:w="877"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93B64B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4.02</w:t>
            </w:r>
          </w:p>
        </w:tc>
        <w:tc>
          <w:tcPr>
            <w:tcW w:w="3596" w:type="dxa"/>
            <w:gridSpan w:val="2"/>
            <w:tcBorders>
              <w:top w:val="nil"/>
              <w:left w:val="nil"/>
              <w:bottom w:val="single" w:sz="4" w:space="0" w:color="auto"/>
              <w:right w:val="single" w:sz="4" w:space="0" w:color="auto"/>
            </w:tcBorders>
            <w:shd w:val="clear" w:color="auto" w:fill="auto"/>
            <w:vAlign w:val="center"/>
            <w:hideMark/>
          </w:tcPr>
          <w:p w14:paraId="46949E6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Iluminación lámpara e interruptor</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4E8D6C9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28AFBC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48E8BF01"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821" w:type="dxa"/>
            <w:gridSpan w:val="2"/>
            <w:tcBorders>
              <w:top w:val="nil"/>
              <w:left w:val="nil"/>
              <w:bottom w:val="single" w:sz="4" w:space="0" w:color="auto"/>
              <w:right w:val="single" w:sz="4" w:space="0" w:color="auto"/>
            </w:tcBorders>
            <w:shd w:val="clear" w:color="auto" w:fill="auto"/>
            <w:noWrap/>
            <w:vAlign w:val="center"/>
          </w:tcPr>
          <w:p w14:paraId="23F4636E" w14:textId="77777777" w:rsidR="00C2478B" w:rsidRPr="00F26C54" w:rsidRDefault="00C2478B" w:rsidP="00C2478B">
            <w:pPr>
              <w:rPr>
                <w:rFonts w:ascii="Arial" w:hAnsi="Arial" w:cs="Arial"/>
                <w:color w:val="000000"/>
                <w:sz w:val="20"/>
                <w:szCs w:val="20"/>
                <w:lang w:eastAsia="es-HN"/>
              </w:rPr>
            </w:pPr>
          </w:p>
        </w:tc>
      </w:tr>
      <w:tr w:rsidR="00C2478B" w:rsidRPr="00F26C54" w14:paraId="509BB985" w14:textId="77777777" w:rsidTr="00C2478B">
        <w:trPr>
          <w:gridAfter w:val="2"/>
          <w:wAfter w:w="877"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5093126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3596" w:type="dxa"/>
            <w:gridSpan w:val="2"/>
            <w:tcBorders>
              <w:top w:val="nil"/>
              <w:left w:val="nil"/>
              <w:bottom w:val="nil"/>
              <w:right w:val="single" w:sz="4" w:space="0" w:color="auto"/>
            </w:tcBorders>
            <w:shd w:val="clear" w:color="auto" w:fill="auto"/>
            <w:vAlign w:val="center"/>
            <w:hideMark/>
          </w:tcPr>
          <w:p w14:paraId="3534BC3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985" w:type="dxa"/>
            <w:gridSpan w:val="2"/>
            <w:tcBorders>
              <w:top w:val="nil"/>
              <w:left w:val="nil"/>
              <w:bottom w:val="nil"/>
              <w:right w:val="single" w:sz="4" w:space="0" w:color="auto"/>
            </w:tcBorders>
            <w:shd w:val="clear" w:color="auto" w:fill="auto"/>
            <w:noWrap/>
            <w:vAlign w:val="center"/>
            <w:hideMark/>
          </w:tcPr>
          <w:p w14:paraId="4325BE4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1A00C4D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nil"/>
              <w:left w:val="nil"/>
              <w:bottom w:val="nil"/>
              <w:right w:val="single" w:sz="4" w:space="0" w:color="auto"/>
            </w:tcBorders>
            <w:shd w:val="clear" w:color="auto" w:fill="auto"/>
            <w:noWrap/>
            <w:vAlign w:val="center"/>
            <w:hideMark/>
          </w:tcPr>
          <w:p w14:paraId="2A8D38CA"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Subtotales</w:t>
            </w:r>
          </w:p>
        </w:tc>
        <w:tc>
          <w:tcPr>
            <w:tcW w:w="821" w:type="dxa"/>
            <w:gridSpan w:val="2"/>
            <w:tcBorders>
              <w:top w:val="nil"/>
              <w:left w:val="nil"/>
              <w:bottom w:val="nil"/>
              <w:right w:val="single" w:sz="4" w:space="0" w:color="auto"/>
            </w:tcBorders>
            <w:shd w:val="clear" w:color="auto" w:fill="auto"/>
            <w:noWrap/>
            <w:vAlign w:val="center"/>
          </w:tcPr>
          <w:p w14:paraId="06C86372" w14:textId="77777777" w:rsidR="00C2478B" w:rsidRPr="00F26C54" w:rsidRDefault="00C2478B" w:rsidP="00C2478B">
            <w:pPr>
              <w:rPr>
                <w:rFonts w:ascii="Arial" w:hAnsi="Arial" w:cs="Arial"/>
                <w:b/>
                <w:bCs/>
                <w:color w:val="000000"/>
                <w:sz w:val="20"/>
                <w:szCs w:val="20"/>
                <w:lang w:eastAsia="es-HN"/>
              </w:rPr>
            </w:pPr>
          </w:p>
        </w:tc>
      </w:tr>
      <w:tr w:rsidR="00C2478B" w:rsidRPr="00F26C54" w14:paraId="13D8BED4" w14:textId="77777777" w:rsidTr="00C2478B">
        <w:trPr>
          <w:gridAfter w:val="2"/>
          <w:wAfter w:w="877"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01290A7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3596" w:type="dxa"/>
            <w:gridSpan w:val="2"/>
            <w:tcBorders>
              <w:top w:val="single" w:sz="4" w:space="0" w:color="auto"/>
              <w:left w:val="nil"/>
              <w:bottom w:val="single" w:sz="4" w:space="0" w:color="auto"/>
              <w:right w:val="nil"/>
            </w:tcBorders>
            <w:shd w:val="clear" w:color="auto" w:fill="auto"/>
            <w:vAlign w:val="center"/>
            <w:hideMark/>
          </w:tcPr>
          <w:p w14:paraId="1E84622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985" w:type="dxa"/>
            <w:gridSpan w:val="2"/>
            <w:tcBorders>
              <w:top w:val="single" w:sz="4" w:space="0" w:color="auto"/>
              <w:left w:val="nil"/>
              <w:bottom w:val="single" w:sz="4" w:space="0" w:color="auto"/>
              <w:right w:val="nil"/>
            </w:tcBorders>
            <w:shd w:val="clear" w:color="auto" w:fill="auto"/>
            <w:noWrap/>
            <w:vAlign w:val="center"/>
            <w:hideMark/>
          </w:tcPr>
          <w:p w14:paraId="57B779D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34C93CF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63" w:type="dxa"/>
            <w:tcBorders>
              <w:top w:val="single" w:sz="4" w:space="0" w:color="auto"/>
              <w:left w:val="nil"/>
              <w:bottom w:val="single" w:sz="4" w:space="0" w:color="auto"/>
              <w:right w:val="nil"/>
            </w:tcBorders>
            <w:shd w:val="clear" w:color="auto" w:fill="auto"/>
            <w:noWrap/>
            <w:vAlign w:val="center"/>
            <w:hideMark/>
          </w:tcPr>
          <w:p w14:paraId="27351026"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c>
          <w:tcPr>
            <w:tcW w:w="821" w:type="dxa"/>
            <w:gridSpan w:val="2"/>
            <w:tcBorders>
              <w:top w:val="single" w:sz="4" w:space="0" w:color="auto"/>
              <w:left w:val="nil"/>
              <w:bottom w:val="single" w:sz="4" w:space="0" w:color="auto"/>
              <w:right w:val="single" w:sz="4" w:space="0" w:color="auto"/>
            </w:tcBorders>
            <w:shd w:val="clear" w:color="auto" w:fill="auto"/>
            <w:noWrap/>
            <w:vAlign w:val="center"/>
          </w:tcPr>
          <w:p w14:paraId="39B946AA" w14:textId="77777777" w:rsidR="00C2478B" w:rsidRPr="00F26C54" w:rsidRDefault="00C2478B" w:rsidP="00C2478B">
            <w:pPr>
              <w:rPr>
                <w:rFonts w:ascii="Arial" w:hAnsi="Arial" w:cs="Arial"/>
                <w:b/>
                <w:bCs/>
                <w:color w:val="000000"/>
                <w:sz w:val="20"/>
                <w:szCs w:val="20"/>
                <w:lang w:eastAsia="es-HN"/>
              </w:rPr>
            </w:pPr>
          </w:p>
        </w:tc>
      </w:tr>
      <w:tr w:rsidR="00C2478B" w:rsidRPr="00F26C54" w14:paraId="5E0DE483" w14:textId="77777777" w:rsidTr="00C2478B">
        <w:trPr>
          <w:gridAfter w:val="2"/>
          <w:wAfter w:w="877" w:type="dxa"/>
          <w:trHeight w:val="300"/>
        </w:trPr>
        <w:tc>
          <w:tcPr>
            <w:tcW w:w="530" w:type="dxa"/>
            <w:tcBorders>
              <w:top w:val="nil"/>
              <w:left w:val="single" w:sz="4" w:space="0" w:color="auto"/>
              <w:bottom w:val="single" w:sz="4" w:space="0" w:color="auto"/>
              <w:right w:val="single" w:sz="4" w:space="0" w:color="auto"/>
            </w:tcBorders>
            <w:shd w:val="clear" w:color="000000" w:fill="00B0F0"/>
            <w:noWrap/>
            <w:vAlign w:val="center"/>
            <w:hideMark/>
          </w:tcPr>
          <w:p w14:paraId="7D1D8109" w14:textId="77777777" w:rsidR="00C2478B" w:rsidRPr="00F26C54" w:rsidRDefault="00C2478B" w:rsidP="00C2478B">
            <w:pPr>
              <w:jc w:val="center"/>
              <w:rPr>
                <w:rFonts w:ascii="Arial" w:hAnsi="Arial" w:cs="Arial"/>
                <w:b/>
                <w:bCs/>
                <w:color w:val="000000"/>
                <w:lang w:eastAsia="es-HN"/>
              </w:rPr>
            </w:pPr>
            <w:r w:rsidRPr="00F26C54">
              <w:rPr>
                <w:rFonts w:ascii="Arial" w:hAnsi="Arial" w:cs="Arial"/>
                <w:b/>
                <w:bCs/>
                <w:color w:val="000000"/>
                <w:lang w:eastAsia="es-HN"/>
              </w:rPr>
              <w:t> </w:t>
            </w:r>
          </w:p>
        </w:tc>
        <w:tc>
          <w:tcPr>
            <w:tcW w:w="6431" w:type="dxa"/>
            <w:gridSpan w:val="5"/>
            <w:tcBorders>
              <w:top w:val="single" w:sz="4" w:space="0" w:color="auto"/>
              <w:left w:val="nil"/>
              <w:bottom w:val="single" w:sz="4" w:space="0" w:color="auto"/>
              <w:right w:val="single" w:sz="4" w:space="0" w:color="000000"/>
            </w:tcBorders>
            <w:shd w:val="clear" w:color="000000" w:fill="00B0F0"/>
            <w:vAlign w:val="center"/>
            <w:hideMark/>
          </w:tcPr>
          <w:p w14:paraId="6FEC350C" w14:textId="77777777" w:rsidR="00C2478B" w:rsidRPr="00F26C54" w:rsidRDefault="00C2478B" w:rsidP="00C2478B">
            <w:pPr>
              <w:jc w:val="center"/>
              <w:rPr>
                <w:rFonts w:ascii="Arial" w:hAnsi="Arial" w:cs="Arial"/>
                <w:b/>
                <w:bCs/>
                <w:lang w:eastAsia="es-HN"/>
              </w:rPr>
            </w:pPr>
            <w:r w:rsidRPr="00F26C54">
              <w:rPr>
                <w:rFonts w:ascii="Arial" w:hAnsi="Arial" w:cs="Arial"/>
                <w:b/>
                <w:bCs/>
                <w:lang w:eastAsia="es-HN"/>
              </w:rPr>
              <w:t>TOTAL REMODELACION SANITARIO PARA ALUMNOS</w:t>
            </w:r>
          </w:p>
        </w:tc>
        <w:tc>
          <w:tcPr>
            <w:tcW w:w="284" w:type="dxa"/>
            <w:tcBorders>
              <w:top w:val="nil"/>
              <w:left w:val="nil"/>
              <w:bottom w:val="single" w:sz="4" w:space="0" w:color="auto"/>
              <w:right w:val="single" w:sz="4" w:space="0" w:color="auto"/>
            </w:tcBorders>
            <w:shd w:val="clear" w:color="000000" w:fill="00B0F0"/>
            <w:noWrap/>
            <w:vAlign w:val="center"/>
            <w:hideMark/>
          </w:tcPr>
          <w:p w14:paraId="53BBF416" w14:textId="77777777" w:rsidR="00C2478B" w:rsidRPr="00F26C54" w:rsidRDefault="00C2478B" w:rsidP="00C2478B">
            <w:pPr>
              <w:rPr>
                <w:rFonts w:ascii="Arial" w:hAnsi="Arial" w:cs="Arial"/>
                <w:b/>
                <w:bCs/>
                <w:lang w:eastAsia="es-HN"/>
              </w:rPr>
            </w:pPr>
            <w:r w:rsidRPr="00F26C54">
              <w:rPr>
                <w:rFonts w:ascii="Arial" w:hAnsi="Arial" w:cs="Arial"/>
                <w:b/>
                <w:bCs/>
                <w:lang w:eastAsia="es-HN"/>
              </w:rPr>
              <w:t> </w:t>
            </w:r>
          </w:p>
        </w:tc>
        <w:tc>
          <w:tcPr>
            <w:tcW w:w="1163" w:type="dxa"/>
            <w:tcBorders>
              <w:top w:val="nil"/>
              <w:left w:val="nil"/>
              <w:bottom w:val="single" w:sz="4" w:space="0" w:color="auto"/>
              <w:right w:val="single" w:sz="4" w:space="0" w:color="auto"/>
            </w:tcBorders>
            <w:shd w:val="clear" w:color="000000" w:fill="00B0F0"/>
            <w:noWrap/>
            <w:vAlign w:val="center"/>
            <w:hideMark/>
          </w:tcPr>
          <w:p w14:paraId="6C8FCB07" w14:textId="77777777" w:rsidR="00C2478B" w:rsidRPr="00F26C54" w:rsidRDefault="00C2478B" w:rsidP="00C2478B">
            <w:pPr>
              <w:jc w:val="center"/>
              <w:rPr>
                <w:rFonts w:ascii="Arial" w:hAnsi="Arial" w:cs="Arial"/>
                <w:b/>
                <w:bCs/>
                <w:lang w:eastAsia="es-HN"/>
              </w:rPr>
            </w:pPr>
            <w:r w:rsidRPr="00F26C54">
              <w:rPr>
                <w:rFonts w:ascii="Arial" w:hAnsi="Arial" w:cs="Arial"/>
                <w:b/>
                <w:bCs/>
                <w:lang w:eastAsia="es-HN"/>
              </w:rPr>
              <w:t> </w:t>
            </w:r>
          </w:p>
        </w:tc>
        <w:tc>
          <w:tcPr>
            <w:tcW w:w="821" w:type="dxa"/>
            <w:gridSpan w:val="2"/>
            <w:tcBorders>
              <w:top w:val="nil"/>
              <w:left w:val="nil"/>
              <w:bottom w:val="single" w:sz="4" w:space="0" w:color="auto"/>
              <w:right w:val="single" w:sz="4" w:space="0" w:color="auto"/>
            </w:tcBorders>
            <w:shd w:val="clear" w:color="auto" w:fill="auto"/>
            <w:noWrap/>
            <w:vAlign w:val="center"/>
          </w:tcPr>
          <w:p w14:paraId="636CBFFB" w14:textId="77777777" w:rsidR="00C2478B" w:rsidRPr="00F26C54" w:rsidRDefault="00C2478B" w:rsidP="00C2478B">
            <w:pPr>
              <w:rPr>
                <w:rFonts w:ascii="Arial" w:hAnsi="Arial" w:cs="Arial"/>
                <w:b/>
                <w:bCs/>
                <w:color w:val="000000"/>
                <w:sz w:val="20"/>
                <w:szCs w:val="20"/>
                <w:lang w:eastAsia="es-HN"/>
              </w:rPr>
            </w:pPr>
          </w:p>
        </w:tc>
      </w:tr>
      <w:tr w:rsidR="00C2478B" w:rsidRPr="00F26C54" w14:paraId="5CF33ADF" w14:textId="77777777" w:rsidTr="00C2478B">
        <w:trPr>
          <w:trHeight w:val="255"/>
        </w:trPr>
        <w:tc>
          <w:tcPr>
            <w:tcW w:w="530" w:type="dxa"/>
            <w:tcBorders>
              <w:top w:val="nil"/>
              <w:left w:val="nil"/>
              <w:bottom w:val="nil"/>
              <w:right w:val="nil"/>
            </w:tcBorders>
            <w:shd w:val="clear" w:color="auto" w:fill="auto"/>
            <w:noWrap/>
            <w:vAlign w:val="center"/>
            <w:hideMark/>
          </w:tcPr>
          <w:p w14:paraId="560457BF" w14:textId="77777777" w:rsidR="00C2478B" w:rsidRPr="00F26C54" w:rsidRDefault="00C2478B" w:rsidP="00C2478B">
            <w:pPr>
              <w:jc w:val="center"/>
              <w:rPr>
                <w:rFonts w:ascii="Arial" w:hAnsi="Arial" w:cs="Arial"/>
                <w:sz w:val="20"/>
                <w:szCs w:val="20"/>
                <w:lang w:eastAsia="es-HN"/>
              </w:rPr>
            </w:pPr>
          </w:p>
        </w:tc>
        <w:tc>
          <w:tcPr>
            <w:tcW w:w="3596" w:type="dxa"/>
            <w:gridSpan w:val="2"/>
            <w:tcBorders>
              <w:top w:val="nil"/>
              <w:left w:val="nil"/>
              <w:bottom w:val="nil"/>
              <w:right w:val="nil"/>
            </w:tcBorders>
            <w:shd w:val="clear" w:color="auto" w:fill="auto"/>
            <w:noWrap/>
            <w:vAlign w:val="center"/>
            <w:hideMark/>
          </w:tcPr>
          <w:p w14:paraId="7FA71246" w14:textId="77777777" w:rsidR="00C2478B" w:rsidRPr="00F26C54" w:rsidRDefault="00C2478B" w:rsidP="00C2478B">
            <w:pPr>
              <w:rPr>
                <w:rFonts w:ascii="Arial" w:hAnsi="Arial" w:cs="Arial"/>
                <w:sz w:val="20"/>
                <w:szCs w:val="20"/>
                <w:lang w:eastAsia="es-HN"/>
              </w:rPr>
            </w:pPr>
          </w:p>
        </w:tc>
        <w:tc>
          <w:tcPr>
            <w:tcW w:w="1985" w:type="dxa"/>
            <w:gridSpan w:val="2"/>
            <w:tcBorders>
              <w:top w:val="nil"/>
              <w:left w:val="nil"/>
              <w:bottom w:val="nil"/>
              <w:right w:val="nil"/>
            </w:tcBorders>
            <w:shd w:val="clear" w:color="auto" w:fill="auto"/>
            <w:noWrap/>
            <w:vAlign w:val="center"/>
            <w:hideMark/>
          </w:tcPr>
          <w:p w14:paraId="47750A1B" w14:textId="77777777" w:rsidR="00C2478B" w:rsidRPr="00F26C54" w:rsidRDefault="00C2478B" w:rsidP="00C2478B">
            <w:pPr>
              <w:rPr>
                <w:rFonts w:ascii="Arial" w:hAnsi="Arial" w:cs="Arial"/>
                <w:sz w:val="20"/>
                <w:szCs w:val="20"/>
                <w:lang w:eastAsia="es-HN"/>
              </w:rPr>
            </w:pPr>
          </w:p>
        </w:tc>
        <w:tc>
          <w:tcPr>
            <w:tcW w:w="2384" w:type="dxa"/>
            <w:gridSpan w:val="4"/>
            <w:tcBorders>
              <w:top w:val="nil"/>
              <w:left w:val="nil"/>
              <w:bottom w:val="nil"/>
              <w:right w:val="nil"/>
            </w:tcBorders>
            <w:shd w:val="clear" w:color="auto" w:fill="auto"/>
            <w:noWrap/>
            <w:vAlign w:val="center"/>
            <w:hideMark/>
          </w:tcPr>
          <w:p w14:paraId="70117F41" w14:textId="77777777" w:rsidR="00C2478B" w:rsidRPr="00F26C54" w:rsidRDefault="00C2478B" w:rsidP="00C2478B">
            <w:pPr>
              <w:rPr>
                <w:rFonts w:ascii="Arial" w:hAnsi="Arial" w:cs="Arial"/>
                <w:sz w:val="20"/>
                <w:szCs w:val="20"/>
                <w:lang w:eastAsia="es-HN"/>
              </w:rPr>
            </w:pPr>
          </w:p>
        </w:tc>
        <w:tc>
          <w:tcPr>
            <w:tcW w:w="1451" w:type="dxa"/>
            <w:gridSpan w:val="2"/>
            <w:tcBorders>
              <w:top w:val="nil"/>
              <w:left w:val="nil"/>
              <w:bottom w:val="nil"/>
              <w:right w:val="nil"/>
            </w:tcBorders>
            <w:shd w:val="clear" w:color="auto" w:fill="auto"/>
            <w:noWrap/>
            <w:vAlign w:val="center"/>
            <w:hideMark/>
          </w:tcPr>
          <w:p w14:paraId="6A4BCB75" w14:textId="77777777" w:rsidR="00C2478B" w:rsidRPr="00F26C54" w:rsidRDefault="00C2478B" w:rsidP="00C2478B">
            <w:pPr>
              <w:rPr>
                <w:rFonts w:ascii="Arial" w:hAnsi="Arial" w:cs="Arial"/>
                <w:sz w:val="20"/>
                <w:szCs w:val="20"/>
                <w:lang w:eastAsia="es-HN"/>
              </w:rPr>
            </w:pPr>
          </w:p>
        </w:tc>
        <w:tc>
          <w:tcPr>
            <w:tcW w:w="160" w:type="dxa"/>
            <w:tcBorders>
              <w:top w:val="nil"/>
              <w:left w:val="nil"/>
              <w:bottom w:val="nil"/>
              <w:right w:val="nil"/>
            </w:tcBorders>
            <w:shd w:val="clear" w:color="auto" w:fill="auto"/>
            <w:noWrap/>
            <w:vAlign w:val="center"/>
            <w:hideMark/>
          </w:tcPr>
          <w:p w14:paraId="78C9489A" w14:textId="77777777" w:rsidR="00C2478B" w:rsidRPr="00F26C54" w:rsidRDefault="00C2478B" w:rsidP="00C2478B">
            <w:pPr>
              <w:rPr>
                <w:rFonts w:ascii="Arial" w:hAnsi="Arial" w:cs="Arial"/>
                <w:sz w:val="20"/>
                <w:szCs w:val="20"/>
                <w:lang w:eastAsia="es-HN"/>
              </w:rPr>
            </w:pPr>
          </w:p>
        </w:tc>
      </w:tr>
      <w:tr w:rsidR="00C2478B" w:rsidRPr="00F26C54" w14:paraId="2FE98C50" w14:textId="77777777" w:rsidTr="00C2478B">
        <w:trPr>
          <w:gridAfter w:val="2"/>
          <w:wAfter w:w="877" w:type="dxa"/>
          <w:trHeight w:val="255"/>
        </w:trPr>
        <w:tc>
          <w:tcPr>
            <w:tcW w:w="9229" w:type="dxa"/>
            <w:gridSpan w:val="10"/>
            <w:tcBorders>
              <w:top w:val="nil"/>
              <w:left w:val="nil"/>
              <w:bottom w:val="nil"/>
              <w:right w:val="nil"/>
            </w:tcBorders>
            <w:shd w:val="clear" w:color="auto" w:fill="auto"/>
            <w:noWrap/>
            <w:vAlign w:val="center"/>
            <w:hideMark/>
          </w:tcPr>
          <w:p w14:paraId="7A2671D2"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xml:space="preserve"> ________________________________________</w:t>
            </w:r>
          </w:p>
        </w:tc>
      </w:tr>
      <w:tr w:rsidR="00C2478B" w:rsidRPr="00F26C54" w14:paraId="1DCBC699" w14:textId="77777777" w:rsidTr="00C2478B">
        <w:trPr>
          <w:gridAfter w:val="2"/>
          <w:wAfter w:w="877" w:type="dxa"/>
          <w:trHeight w:val="255"/>
        </w:trPr>
        <w:tc>
          <w:tcPr>
            <w:tcW w:w="9229" w:type="dxa"/>
            <w:gridSpan w:val="10"/>
            <w:tcBorders>
              <w:top w:val="nil"/>
              <w:left w:val="nil"/>
              <w:bottom w:val="nil"/>
              <w:right w:val="nil"/>
            </w:tcBorders>
            <w:shd w:val="clear" w:color="auto" w:fill="auto"/>
            <w:noWrap/>
            <w:vAlign w:val="center"/>
            <w:hideMark/>
          </w:tcPr>
          <w:p w14:paraId="2DB898D4"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COMPAÑÍA</w:t>
            </w:r>
          </w:p>
        </w:tc>
      </w:tr>
      <w:tr w:rsidR="00C2478B" w:rsidRPr="00F26C54" w14:paraId="53352B8C" w14:textId="77777777" w:rsidTr="00C2478B">
        <w:trPr>
          <w:gridAfter w:val="2"/>
          <w:wAfter w:w="877" w:type="dxa"/>
          <w:trHeight w:val="255"/>
        </w:trPr>
        <w:tc>
          <w:tcPr>
            <w:tcW w:w="9229" w:type="dxa"/>
            <w:gridSpan w:val="10"/>
            <w:tcBorders>
              <w:top w:val="nil"/>
              <w:left w:val="nil"/>
              <w:bottom w:val="nil"/>
              <w:right w:val="nil"/>
            </w:tcBorders>
            <w:shd w:val="clear" w:color="auto" w:fill="auto"/>
            <w:noWrap/>
            <w:vAlign w:val="center"/>
            <w:hideMark/>
          </w:tcPr>
          <w:p w14:paraId="2D8E9D4C"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 DE REGISTRO</w:t>
            </w:r>
          </w:p>
        </w:tc>
      </w:tr>
    </w:tbl>
    <w:p w14:paraId="39D489E1" w14:textId="77777777" w:rsidR="00C2478B" w:rsidRDefault="00C2478B" w:rsidP="00C2478B"/>
    <w:tbl>
      <w:tblPr>
        <w:tblW w:w="9371" w:type="dxa"/>
        <w:tblInd w:w="55" w:type="dxa"/>
        <w:tblLayout w:type="fixed"/>
        <w:tblCellMar>
          <w:left w:w="70" w:type="dxa"/>
          <w:right w:w="70" w:type="dxa"/>
        </w:tblCellMar>
        <w:tblLook w:val="04A0" w:firstRow="1" w:lastRow="0" w:firstColumn="1" w:lastColumn="0" w:noHBand="0" w:noVBand="1"/>
      </w:tblPr>
      <w:tblGrid>
        <w:gridCol w:w="530"/>
        <w:gridCol w:w="2887"/>
        <w:gridCol w:w="1418"/>
        <w:gridCol w:w="1134"/>
        <w:gridCol w:w="329"/>
        <w:gridCol w:w="805"/>
        <w:gridCol w:w="84"/>
        <w:gridCol w:w="199"/>
        <w:gridCol w:w="913"/>
        <w:gridCol w:w="80"/>
        <w:gridCol w:w="80"/>
        <w:gridCol w:w="628"/>
        <w:gridCol w:w="284"/>
      </w:tblGrid>
      <w:tr w:rsidR="00C2478B" w:rsidRPr="00F26C54" w14:paraId="6A05FB0D" w14:textId="77777777" w:rsidTr="00C2478B">
        <w:trPr>
          <w:gridAfter w:val="1"/>
          <w:wAfter w:w="284" w:type="dxa"/>
          <w:trHeight w:val="300"/>
        </w:trPr>
        <w:tc>
          <w:tcPr>
            <w:tcW w:w="9087" w:type="dxa"/>
            <w:gridSpan w:val="12"/>
            <w:tcBorders>
              <w:top w:val="nil"/>
              <w:left w:val="nil"/>
              <w:bottom w:val="nil"/>
              <w:right w:val="nil"/>
            </w:tcBorders>
            <w:shd w:val="clear" w:color="000000" w:fill="FFFF00"/>
            <w:noWrap/>
            <w:vAlign w:val="center"/>
            <w:hideMark/>
          </w:tcPr>
          <w:p w14:paraId="29BA456C"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LOGO DE LA COMPAÑÍA</w:t>
            </w:r>
          </w:p>
        </w:tc>
      </w:tr>
      <w:tr w:rsidR="00C2478B" w:rsidRPr="00F26C54" w14:paraId="132CCE0F" w14:textId="77777777" w:rsidTr="00C2478B">
        <w:trPr>
          <w:gridAfter w:val="1"/>
          <w:wAfter w:w="284" w:type="dxa"/>
          <w:trHeight w:val="300"/>
        </w:trPr>
        <w:tc>
          <w:tcPr>
            <w:tcW w:w="9087" w:type="dxa"/>
            <w:gridSpan w:val="12"/>
            <w:tcBorders>
              <w:top w:val="nil"/>
              <w:left w:val="nil"/>
              <w:bottom w:val="nil"/>
              <w:right w:val="nil"/>
            </w:tcBorders>
            <w:shd w:val="clear" w:color="000000" w:fill="FFFF00"/>
            <w:noWrap/>
            <w:vAlign w:val="center"/>
            <w:hideMark/>
          </w:tcPr>
          <w:p w14:paraId="027D121F"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DE LA COMPAÑÍA</w:t>
            </w:r>
          </w:p>
        </w:tc>
      </w:tr>
      <w:tr w:rsidR="00C2478B" w:rsidRPr="00F26C54" w14:paraId="4165A181" w14:textId="77777777" w:rsidTr="00C2478B">
        <w:trPr>
          <w:gridAfter w:val="1"/>
          <w:wAfter w:w="284" w:type="dxa"/>
          <w:trHeight w:val="300"/>
        </w:trPr>
        <w:tc>
          <w:tcPr>
            <w:tcW w:w="530" w:type="dxa"/>
            <w:tcBorders>
              <w:top w:val="nil"/>
              <w:left w:val="nil"/>
              <w:bottom w:val="nil"/>
              <w:right w:val="nil"/>
            </w:tcBorders>
            <w:shd w:val="clear" w:color="auto" w:fill="auto"/>
            <w:noWrap/>
            <w:vAlign w:val="center"/>
            <w:hideMark/>
          </w:tcPr>
          <w:p w14:paraId="38E9E207" w14:textId="77777777" w:rsidR="00C2478B" w:rsidRPr="00F26C54" w:rsidRDefault="00C2478B" w:rsidP="00C2478B">
            <w:pPr>
              <w:jc w:val="center"/>
              <w:rPr>
                <w:rFonts w:ascii="Arial" w:hAnsi="Arial" w:cs="Arial"/>
                <w:color w:val="000000"/>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7F910972"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ALCALDIA MUNICIPAL DE JACALEAPA</w:t>
            </w:r>
          </w:p>
        </w:tc>
        <w:tc>
          <w:tcPr>
            <w:tcW w:w="1134" w:type="dxa"/>
            <w:tcBorders>
              <w:top w:val="nil"/>
              <w:left w:val="nil"/>
              <w:bottom w:val="nil"/>
              <w:right w:val="nil"/>
            </w:tcBorders>
            <w:shd w:val="clear" w:color="auto" w:fill="auto"/>
            <w:noWrap/>
            <w:vAlign w:val="center"/>
            <w:hideMark/>
          </w:tcPr>
          <w:p w14:paraId="7A24519F" w14:textId="77777777" w:rsidR="00C2478B" w:rsidRPr="00F26C54" w:rsidRDefault="00C2478B" w:rsidP="00C2478B">
            <w:pPr>
              <w:rPr>
                <w:rFonts w:ascii="Arial" w:hAnsi="Arial" w:cs="Arial"/>
                <w:color w:val="000000"/>
                <w:sz w:val="20"/>
                <w:szCs w:val="20"/>
                <w:lang w:eastAsia="es-HN"/>
              </w:rPr>
            </w:pPr>
          </w:p>
        </w:tc>
        <w:tc>
          <w:tcPr>
            <w:tcW w:w="1417" w:type="dxa"/>
            <w:gridSpan w:val="4"/>
            <w:tcBorders>
              <w:top w:val="nil"/>
              <w:left w:val="nil"/>
              <w:bottom w:val="nil"/>
              <w:right w:val="nil"/>
            </w:tcBorders>
            <w:shd w:val="clear" w:color="auto" w:fill="auto"/>
            <w:noWrap/>
            <w:vAlign w:val="center"/>
            <w:hideMark/>
          </w:tcPr>
          <w:p w14:paraId="5E5C40AA" w14:textId="77777777" w:rsidR="00C2478B" w:rsidRPr="00F26C54" w:rsidRDefault="00C2478B" w:rsidP="00C2478B">
            <w:pPr>
              <w:rPr>
                <w:rFonts w:ascii="Arial" w:hAnsi="Arial" w:cs="Arial"/>
                <w:color w:val="000000"/>
                <w:sz w:val="20"/>
                <w:szCs w:val="20"/>
                <w:lang w:eastAsia="es-HN"/>
              </w:rPr>
            </w:pPr>
          </w:p>
        </w:tc>
        <w:tc>
          <w:tcPr>
            <w:tcW w:w="993" w:type="dxa"/>
            <w:gridSpan w:val="2"/>
            <w:tcBorders>
              <w:top w:val="nil"/>
              <w:left w:val="nil"/>
              <w:bottom w:val="nil"/>
              <w:right w:val="nil"/>
            </w:tcBorders>
            <w:shd w:val="clear" w:color="auto" w:fill="auto"/>
            <w:noWrap/>
            <w:vAlign w:val="center"/>
            <w:hideMark/>
          </w:tcPr>
          <w:p w14:paraId="142995FF" w14:textId="77777777" w:rsidR="00C2478B" w:rsidRPr="00F26C54" w:rsidRDefault="00C2478B" w:rsidP="00C2478B">
            <w:pPr>
              <w:rPr>
                <w:rFonts w:ascii="Arial" w:hAnsi="Arial" w:cs="Arial"/>
                <w:color w:val="000000"/>
                <w:sz w:val="20"/>
                <w:szCs w:val="20"/>
                <w:lang w:eastAsia="es-HN"/>
              </w:rPr>
            </w:pPr>
          </w:p>
        </w:tc>
        <w:tc>
          <w:tcPr>
            <w:tcW w:w="708" w:type="dxa"/>
            <w:gridSpan w:val="2"/>
            <w:tcBorders>
              <w:top w:val="nil"/>
              <w:left w:val="nil"/>
              <w:bottom w:val="nil"/>
              <w:right w:val="nil"/>
            </w:tcBorders>
            <w:shd w:val="clear" w:color="auto" w:fill="auto"/>
            <w:noWrap/>
            <w:vAlign w:val="center"/>
            <w:hideMark/>
          </w:tcPr>
          <w:p w14:paraId="1A6C221E" w14:textId="77777777" w:rsidR="00C2478B" w:rsidRPr="00F26C54" w:rsidRDefault="00C2478B" w:rsidP="00C2478B">
            <w:pPr>
              <w:rPr>
                <w:rFonts w:ascii="Arial" w:hAnsi="Arial" w:cs="Arial"/>
                <w:color w:val="000000"/>
                <w:sz w:val="20"/>
                <w:szCs w:val="20"/>
                <w:lang w:eastAsia="es-HN"/>
              </w:rPr>
            </w:pPr>
          </w:p>
        </w:tc>
      </w:tr>
      <w:tr w:rsidR="00C2478B" w:rsidRPr="00F26C54" w14:paraId="537BA4F7" w14:textId="77777777" w:rsidTr="00C2478B">
        <w:trPr>
          <w:gridAfter w:val="1"/>
          <w:wAfter w:w="284" w:type="dxa"/>
          <w:trHeight w:val="300"/>
        </w:trPr>
        <w:tc>
          <w:tcPr>
            <w:tcW w:w="530" w:type="dxa"/>
            <w:tcBorders>
              <w:top w:val="nil"/>
              <w:left w:val="nil"/>
              <w:bottom w:val="nil"/>
              <w:right w:val="nil"/>
            </w:tcBorders>
            <w:shd w:val="clear" w:color="auto" w:fill="auto"/>
            <w:noWrap/>
            <w:vAlign w:val="center"/>
            <w:hideMark/>
          </w:tcPr>
          <w:p w14:paraId="72F1AC13" w14:textId="77777777" w:rsidR="00C2478B" w:rsidRPr="00F26C54" w:rsidRDefault="00C2478B" w:rsidP="00C2478B">
            <w:pPr>
              <w:jc w:val="center"/>
              <w:rPr>
                <w:rFonts w:ascii="Arial" w:hAnsi="Arial" w:cs="Arial"/>
                <w:color w:val="000000"/>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3C63496B"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DEPARTAMENTO DE EL PARAISO</w:t>
            </w:r>
          </w:p>
        </w:tc>
        <w:tc>
          <w:tcPr>
            <w:tcW w:w="1134" w:type="dxa"/>
            <w:tcBorders>
              <w:top w:val="nil"/>
              <w:left w:val="nil"/>
              <w:bottom w:val="nil"/>
              <w:right w:val="nil"/>
            </w:tcBorders>
            <w:shd w:val="clear" w:color="auto" w:fill="auto"/>
            <w:noWrap/>
            <w:vAlign w:val="center"/>
            <w:hideMark/>
          </w:tcPr>
          <w:p w14:paraId="480452BB" w14:textId="77777777" w:rsidR="00C2478B" w:rsidRPr="00F26C54" w:rsidRDefault="00C2478B" w:rsidP="00C2478B">
            <w:pPr>
              <w:rPr>
                <w:rFonts w:ascii="Arial" w:hAnsi="Arial" w:cs="Arial"/>
                <w:color w:val="000000"/>
                <w:sz w:val="20"/>
                <w:szCs w:val="20"/>
                <w:lang w:eastAsia="es-HN"/>
              </w:rPr>
            </w:pPr>
          </w:p>
        </w:tc>
        <w:tc>
          <w:tcPr>
            <w:tcW w:w="1417" w:type="dxa"/>
            <w:gridSpan w:val="4"/>
            <w:tcBorders>
              <w:top w:val="nil"/>
              <w:left w:val="nil"/>
              <w:bottom w:val="nil"/>
              <w:right w:val="nil"/>
            </w:tcBorders>
            <w:shd w:val="clear" w:color="auto" w:fill="auto"/>
            <w:noWrap/>
            <w:vAlign w:val="center"/>
            <w:hideMark/>
          </w:tcPr>
          <w:p w14:paraId="68E6A700" w14:textId="77777777" w:rsidR="00C2478B" w:rsidRPr="00F26C54" w:rsidRDefault="00C2478B" w:rsidP="00C2478B">
            <w:pPr>
              <w:rPr>
                <w:rFonts w:ascii="Arial" w:hAnsi="Arial" w:cs="Arial"/>
                <w:color w:val="000000"/>
                <w:sz w:val="20"/>
                <w:szCs w:val="20"/>
                <w:lang w:eastAsia="es-HN"/>
              </w:rPr>
            </w:pPr>
          </w:p>
        </w:tc>
        <w:tc>
          <w:tcPr>
            <w:tcW w:w="993" w:type="dxa"/>
            <w:gridSpan w:val="2"/>
            <w:tcBorders>
              <w:top w:val="nil"/>
              <w:left w:val="nil"/>
              <w:bottom w:val="nil"/>
              <w:right w:val="nil"/>
            </w:tcBorders>
            <w:shd w:val="clear" w:color="auto" w:fill="auto"/>
            <w:noWrap/>
            <w:vAlign w:val="center"/>
            <w:hideMark/>
          </w:tcPr>
          <w:p w14:paraId="73A18762" w14:textId="77777777" w:rsidR="00C2478B" w:rsidRPr="00F26C54" w:rsidRDefault="00C2478B" w:rsidP="00C2478B">
            <w:pPr>
              <w:rPr>
                <w:rFonts w:ascii="Arial" w:hAnsi="Arial" w:cs="Arial"/>
                <w:color w:val="000000"/>
                <w:sz w:val="20"/>
                <w:szCs w:val="20"/>
                <w:lang w:eastAsia="es-HN"/>
              </w:rPr>
            </w:pPr>
          </w:p>
        </w:tc>
        <w:tc>
          <w:tcPr>
            <w:tcW w:w="708" w:type="dxa"/>
            <w:gridSpan w:val="2"/>
            <w:tcBorders>
              <w:top w:val="nil"/>
              <w:left w:val="nil"/>
              <w:bottom w:val="nil"/>
              <w:right w:val="nil"/>
            </w:tcBorders>
            <w:shd w:val="clear" w:color="auto" w:fill="auto"/>
            <w:noWrap/>
            <w:vAlign w:val="center"/>
            <w:hideMark/>
          </w:tcPr>
          <w:p w14:paraId="16D3B962" w14:textId="77777777" w:rsidR="00C2478B" w:rsidRPr="00F26C54" w:rsidRDefault="00C2478B" w:rsidP="00C2478B">
            <w:pPr>
              <w:rPr>
                <w:rFonts w:ascii="Arial" w:hAnsi="Arial" w:cs="Arial"/>
                <w:color w:val="000000"/>
                <w:sz w:val="20"/>
                <w:szCs w:val="20"/>
                <w:lang w:eastAsia="es-HN"/>
              </w:rPr>
            </w:pPr>
          </w:p>
        </w:tc>
      </w:tr>
      <w:tr w:rsidR="00C2478B" w:rsidRPr="00F26C54" w14:paraId="038A01D3" w14:textId="77777777" w:rsidTr="00C2478B">
        <w:trPr>
          <w:gridAfter w:val="1"/>
          <w:wAfter w:w="284" w:type="dxa"/>
          <w:trHeight w:val="300"/>
        </w:trPr>
        <w:tc>
          <w:tcPr>
            <w:tcW w:w="530" w:type="dxa"/>
            <w:tcBorders>
              <w:top w:val="nil"/>
              <w:left w:val="nil"/>
              <w:bottom w:val="nil"/>
              <w:right w:val="nil"/>
            </w:tcBorders>
            <w:shd w:val="clear" w:color="auto" w:fill="auto"/>
            <w:noWrap/>
            <w:vAlign w:val="center"/>
            <w:hideMark/>
          </w:tcPr>
          <w:p w14:paraId="497472B1" w14:textId="77777777" w:rsidR="00C2478B" w:rsidRPr="00F26C54" w:rsidRDefault="00C2478B" w:rsidP="00C2478B">
            <w:pPr>
              <w:jc w:val="center"/>
              <w:rPr>
                <w:rFonts w:ascii="Arial" w:hAnsi="Arial" w:cs="Arial"/>
                <w:color w:val="000000"/>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1360DDC6" w14:textId="77777777" w:rsidR="00C2478B" w:rsidRPr="00F26C54" w:rsidRDefault="00C2478B" w:rsidP="00C2478B">
            <w:pPr>
              <w:rPr>
                <w:rFonts w:ascii="Arial" w:hAnsi="Arial" w:cs="Arial"/>
                <w:b/>
                <w:bCs/>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0628B6DF" w14:textId="77777777" w:rsidR="00C2478B" w:rsidRPr="00F26C54" w:rsidRDefault="00C2478B" w:rsidP="00C2478B">
            <w:pPr>
              <w:rPr>
                <w:rFonts w:ascii="Arial" w:hAnsi="Arial" w:cs="Arial"/>
                <w:color w:val="000000"/>
                <w:sz w:val="20"/>
                <w:szCs w:val="20"/>
                <w:lang w:eastAsia="es-HN"/>
              </w:rPr>
            </w:pPr>
          </w:p>
        </w:tc>
        <w:tc>
          <w:tcPr>
            <w:tcW w:w="1417" w:type="dxa"/>
            <w:gridSpan w:val="4"/>
            <w:tcBorders>
              <w:top w:val="nil"/>
              <w:left w:val="nil"/>
              <w:bottom w:val="nil"/>
              <w:right w:val="nil"/>
            </w:tcBorders>
            <w:shd w:val="clear" w:color="auto" w:fill="auto"/>
            <w:noWrap/>
            <w:vAlign w:val="center"/>
            <w:hideMark/>
          </w:tcPr>
          <w:p w14:paraId="62FC367E" w14:textId="77777777" w:rsidR="00C2478B" w:rsidRPr="00F26C54" w:rsidRDefault="00C2478B" w:rsidP="00C2478B">
            <w:pPr>
              <w:rPr>
                <w:rFonts w:ascii="Arial" w:hAnsi="Arial" w:cs="Arial"/>
                <w:color w:val="000000"/>
                <w:sz w:val="20"/>
                <w:szCs w:val="20"/>
                <w:lang w:eastAsia="es-HN"/>
              </w:rPr>
            </w:pPr>
          </w:p>
        </w:tc>
        <w:tc>
          <w:tcPr>
            <w:tcW w:w="993" w:type="dxa"/>
            <w:gridSpan w:val="2"/>
            <w:tcBorders>
              <w:top w:val="nil"/>
              <w:left w:val="nil"/>
              <w:bottom w:val="nil"/>
              <w:right w:val="nil"/>
            </w:tcBorders>
            <w:shd w:val="clear" w:color="auto" w:fill="auto"/>
            <w:noWrap/>
            <w:vAlign w:val="center"/>
            <w:hideMark/>
          </w:tcPr>
          <w:p w14:paraId="00C3636F" w14:textId="77777777" w:rsidR="00C2478B" w:rsidRPr="00F26C54" w:rsidRDefault="00C2478B" w:rsidP="00C2478B">
            <w:pPr>
              <w:rPr>
                <w:rFonts w:ascii="Arial" w:hAnsi="Arial" w:cs="Arial"/>
                <w:color w:val="000000"/>
                <w:sz w:val="20"/>
                <w:szCs w:val="20"/>
                <w:lang w:eastAsia="es-HN"/>
              </w:rPr>
            </w:pPr>
          </w:p>
        </w:tc>
        <w:tc>
          <w:tcPr>
            <w:tcW w:w="708" w:type="dxa"/>
            <w:gridSpan w:val="2"/>
            <w:tcBorders>
              <w:top w:val="nil"/>
              <w:left w:val="nil"/>
              <w:bottom w:val="nil"/>
              <w:right w:val="nil"/>
            </w:tcBorders>
            <w:shd w:val="clear" w:color="auto" w:fill="auto"/>
            <w:noWrap/>
            <w:vAlign w:val="center"/>
            <w:hideMark/>
          </w:tcPr>
          <w:p w14:paraId="62CA3CC3" w14:textId="77777777" w:rsidR="00C2478B" w:rsidRPr="00F26C54" w:rsidRDefault="00C2478B" w:rsidP="00C2478B">
            <w:pPr>
              <w:rPr>
                <w:rFonts w:ascii="Arial" w:hAnsi="Arial" w:cs="Arial"/>
                <w:color w:val="000000"/>
                <w:sz w:val="20"/>
                <w:szCs w:val="20"/>
                <w:lang w:eastAsia="es-HN"/>
              </w:rPr>
            </w:pPr>
          </w:p>
        </w:tc>
      </w:tr>
      <w:tr w:rsidR="00C2478B" w:rsidRPr="00F26C54" w14:paraId="4224BD5E" w14:textId="77777777" w:rsidTr="00C2478B">
        <w:trPr>
          <w:gridAfter w:val="1"/>
          <w:wAfter w:w="284" w:type="dxa"/>
          <w:trHeight w:val="300"/>
        </w:trPr>
        <w:tc>
          <w:tcPr>
            <w:tcW w:w="3417" w:type="dxa"/>
            <w:gridSpan w:val="2"/>
            <w:tcBorders>
              <w:top w:val="nil"/>
              <w:left w:val="nil"/>
              <w:bottom w:val="nil"/>
              <w:right w:val="nil"/>
            </w:tcBorders>
            <w:shd w:val="clear" w:color="auto" w:fill="auto"/>
            <w:noWrap/>
            <w:vAlign w:val="center"/>
            <w:hideMark/>
          </w:tcPr>
          <w:p w14:paraId="6074B9B1"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Licitación Pública Nacional No. :</w:t>
            </w:r>
          </w:p>
        </w:tc>
        <w:tc>
          <w:tcPr>
            <w:tcW w:w="5670" w:type="dxa"/>
            <w:gridSpan w:val="10"/>
            <w:tcBorders>
              <w:top w:val="nil"/>
              <w:left w:val="nil"/>
              <w:bottom w:val="nil"/>
              <w:right w:val="nil"/>
            </w:tcBorders>
            <w:shd w:val="clear" w:color="auto" w:fill="auto"/>
            <w:noWrap/>
            <w:vAlign w:val="center"/>
            <w:hideMark/>
          </w:tcPr>
          <w:p w14:paraId="7904A46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LPN-01/2014JA</w:t>
            </w:r>
          </w:p>
        </w:tc>
      </w:tr>
      <w:tr w:rsidR="00C2478B" w:rsidRPr="00F26C54" w14:paraId="004C0026" w14:textId="77777777" w:rsidTr="00C2478B">
        <w:trPr>
          <w:gridAfter w:val="1"/>
          <w:wAfter w:w="284" w:type="dxa"/>
          <w:trHeight w:val="300"/>
        </w:trPr>
        <w:tc>
          <w:tcPr>
            <w:tcW w:w="3417" w:type="dxa"/>
            <w:gridSpan w:val="2"/>
            <w:vMerge w:val="restart"/>
            <w:tcBorders>
              <w:top w:val="nil"/>
              <w:left w:val="nil"/>
              <w:bottom w:val="nil"/>
              <w:right w:val="nil"/>
            </w:tcBorders>
            <w:shd w:val="clear" w:color="auto" w:fill="auto"/>
            <w:noWrap/>
            <w:vAlign w:val="center"/>
            <w:hideMark/>
          </w:tcPr>
          <w:p w14:paraId="16819BFD"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Proyecto:                       </w:t>
            </w:r>
          </w:p>
        </w:tc>
        <w:tc>
          <w:tcPr>
            <w:tcW w:w="5670" w:type="dxa"/>
            <w:gridSpan w:val="10"/>
            <w:vMerge w:val="restart"/>
            <w:tcBorders>
              <w:top w:val="nil"/>
              <w:left w:val="nil"/>
              <w:bottom w:val="nil"/>
              <w:right w:val="nil"/>
            </w:tcBorders>
            <w:shd w:val="clear" w:color="auto" w:fill="auto"/>
            <w:vAlign w:val="center"/>
            <w:hideMark/>
          </w:tcPr>
          <w:p w14:paraId="0549EE6A"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F26C54" w14:paraId="68A0E5F2" w14:textId="77777777" w:rsidTr="00C2478B">
        <w:trPr>
          <w:gridAfter w:val="1"/>
          <w:wAfter w:w="284" w:type="dxa"/>
          <w:trHeight w:val="300"/>
        </w:trPr>
        <w:tc>
          <w:tcPr>
            <w:tcW w:w="3417" w:type="dxa"/>
            <w:gridSpan w:val="2"/>
            <w:vMerge/>
            <w:tcBorders>
              <w:top w:val="nil"/>
              <w:left w:val="nil"/>
              <w:bottom w:val="nil"/>
              <w:right w:val="nil"/>
            </w:tcBorders>
            <w:vAlign w:val="center"/>
            <w:hideMark/>
          </w:tcPr>
          <w:p w14:paraId="7EAE68A6" w14:textId="77777777" w:rsidR="00C2478B" w:rsidRPr="00F26C54" w:rsidRDefault="00C2478B" w:rsidP="00C2478B">
            <w:pPr>
              <w:rPr>
                <w:rFonts w:ascii="Arial" w:hAnsi="Arial" w:cs="Arial"/>
                <w:b/>
                <w:bCs/>
                <w:color w:val="000000"/>
                <w:sz w:val="20"/>
                <w:szCs w:val="20"/>
                <w:lang w:eastAsia="es-HN"/>
              </w:rPr>
            </w:pPr>
          </w:p>
        </w:tc>
        <w:tc>
          <w:tcPr>
            <w:tcW w:w="5670" w:type="dxa"/>
            <w:gridSpan w:val="10"/>
            <w:vMerge/>
            <w:tcBorders>
              <w:top w:val="nil"/>
              <w:left w:val="nil"/>
              <w:bottom w:val="nil"/>
              <w:right w:val="nil"/>
            </w:tcBorders>
            <w:vAlign w:val="center"/>
            <w:hideMark/>
          </w:tcPr>
          <w:p w14:paraId="03F1A704" w14:textId="77777777" w:rsidR="00C2478B" w:rsidRPr="00F26C54" w:rsidRDefault="00C2478B" w:rsidP="00C2478B">
            <w:pPr>
              <w:rPr>
                <w:rFonts w:ascii="Arial" w:hAnsi="Arial" w:cs="Arial"/>
                <w:b/>
                <w:bCs/>
                <w:color w:val="000000"/>
                <w:sz w:val="20"/>
                <w:szCs w:val="20"/>
                <w:lang w:eastAsia="es-HN"/>
              </w:rPr>
            </w:pPr>
          </w:p>
        </w:tc>
      </w:tr>
      <w:tr w:rsidR="00C2478B" w:rsidRPr="00F26C54" w14:paraId="0CA2D2AA" w14:textId="77777777" w:rsidTr="00C2478B">
        <w:trPr>
          <w:gridAfter w:val="1"/>
          <w:wAfter w:w="284" w:type="dxa"/>
          <w:trHeight w:val="300"/>
        </w:trPr>
        <w:tc>
          <w:tcPr>
            <w:tcW w:w="3417" w:type="dxa"/>
            <w:gridSpan w:val="2"/>
            <w:vMerge/>
            <w:tcBorders>
              <w:top w:val="nil"/>
              <w:left w:val="nil"/>
              <w:bottom w:val="nil"/>
              <w:right w:val="nil"/>
            </w:tcBorders>
            <w:vAlign w:val="center"/>
            <w:hideMark/>
          </w:tcPr>
          <w:p w14:paraId="7FA2562B" w14:textId="77777777" w:rsidR="00C2478B" w:rsidRPr="00F26C54" w:rsidRDefault="00C2478B" w:rsidP="00C2478B">
            <w:pPr>
              <w:rPr>
                <w:rFonts w:ascii="Arial" w:hAnsi="Arial" w:cs="Arial"/>
                <w:b/>
                <w:bCs/>
                <w:color w:val="000000"/>
                <w:sz w:val="20"/>
                <w:szCs w:val="20"/>
                <w:lang w:eastAsia="es-HN"/>
              </w:rPr>
            </w:pPr>
          </w:p>
        </w:tc>
        <w:tc>
          <w:tcPr>
            <w:tcW w:w="5670" w:type="dxa"/>
            <w:gridSpan w:val="10"/>
            <w:vMerge/>
            <w:tcBorders>
              <w:top w:val="nil"/>
              <w:left w:val="nil"/>
              <w:bottom w:val="nil"/>
              <w:right w:val="nil"/>
            </w:tcBorders>
            <w:vAlign w:val="center"/>
            <w:hideMark/>
          </w:tcPr>
          <w:p w14:paraId="11D0A6FC" w14:textId="77777777" w:rsidR="00C2478B" w:rsidRPr="00F26C54" w:rsidRDefault="00C2478B" w:rsidP="00C2478B">
            <w:pPr>
              <w:rPr>
                <w:rFonts w:ascii="Arial" w:hAnsi="Arial" w:cs="Arial"/>
                <w:b/>
                <w:bCs/>
                <w:color w:val="000000"/>
                <w:sz w:val="20"/>
                <w:szCs w:val="20"/>
                <w:lang w:eastAsia="es-HN"/>
              </w:rPr>
            </w:pPr>
          </w:p>
        </w:tc>
      </w:tr>
      <w:tr w:rsidR="00C2478B" w:rsidRPr="00F26C54" w14:paraId="437AC99F" w14:textId="77777777" w:rsidTr="00C2478B">
        <w:trPr>
          <w:gridAfter w:val="1"/>
          <w:wAfter w:w="284" w:type="dxa"/>
          <w:trHeight w:val="300"/>
        </w:trPr>
        <w:tc>
          <w:tcPr>
            <w:tcW w:w="3417" w:type="dxa"/>
            <w:gridSpan w:val="2"/>
            <w:vMerge/>
            <w:tcBorders>
              <w:top w:val="nil"/>
              <w:left w:val="nil"/>
              <w:bottom w:val="nil"/>
              <w:right w:val="nil"/>
            </w:tcBorders>
            <w:vAlign w:val="center"/>
            <w:hideMark/>
          </w:tcPr>
          <w:p w14:paraId="5D787150" w14:textId="77777777" w:rsidR="00C2478B" w:rsidRPr="00F26C54" w:rsidRDefault="00C2478B" w:rsidP="00C2478B">
            <w:pPr>
              <w:rPr>
                <w:rFonts w:ascii="Arial" w:hAnsi="Arial" w:cs="Arial"/>
                <w:b/>
                <w:bCs/>
                <w:color w:val="000000"/>
                <w:sz w:val="20"/>
                <w:szCs w:val="20"/>
                <w:lang w:eastAsia="es-HN"/>
              </w:rPr>
            </w:pPr>
          </w:p>
        </w:tc>
        <w:tc>
          <w:tcPr>
            <w:tcW w:w="5670" w:type="dxa"/>
            <w:gridSpan w:val="10"/>
            <w:vMerge/>
            <w:tcBorders>
              <w:top w:val="nil"/>
              <w:left w:val="nil"/>
              <w:bottom w:val="nil"/>
              <w:right w:val="nil"/>
            </w:tcBorders>
            <w:vAlign w:val="center"/>
            <w:hideMark/>
          </w:tcPr>
          <w:p w14:paraId="709FF4AF" w14:textId="77777777" w:rsidR="00C2478B" w:rsidRPr="00F26C54" w:rsidRDefault="00C2478B" w:rsidP="00C2478B">
            <w:pPr>
              <w:rPr>
                <w:rFonts w:ascii="Arial" w:hAnsi="Arial" w:cs="Arial"/>
                <w:b/>
                <w:bCs/>
                <w:color w:val="000000"/>
                <w:sz w:val="20"/>
                <w:szCs w:val="20"/>
                <w:lang w:eastAsia="es-HN"/>
              </w:rPr>
            </w:pPr>
          </w:p>
        </w:tc>
      </w:tr>
      <w:tr w:rsidR="00C2478B" w:rsidRPr="00F26C54" w14:paraId="293895BA" w14:textId="77777777" w:rsidTr="00C2478B">
        <w:trPr>
          <w:gridAfter w:val="1"/>
          <w:wAfter w:w="284" w:type="dxa"/>
          <w:trHeight w:val="300"/>
        </w:trPr>
        <w:tc>
          <w:tcPr>
            <w:tcW w:w="3417" w:type="dxa"/>
            <w:gridSpan w:val="2"/>
            <w:tcBorders>
              <w:top w:val="nil"/>
              <w:left w:val="nil"/>
              <w:bottom w:val="nil"/>
              <w:right w:val="nil"/>
            </w:tcBorders>
            <w:shd w:val="clear" w:color="auto" w:fill="auto"/>
            <w:vAlign w:val="center"/>
            <w:hideMark/>
          </w:tcPr>
          <w:p w14:paraId="5895AFE7"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Ubicación:                     </w:t>
            </w:r>
          </w:p>
        </w:tc>
        <w:tc>
          <w:tcPr>
            <w:tcW w:w="5670" w:type="dxa"/>
            <w:gridSpan w:val="10"/>
            <w:tcBorders>
              <w:top w:val="nil"/>
              <w:left w:val="nil"/>
              <w:bottom w:val="nil"/>
              <w:right w:val="nil"/>
            </w:tcBorders>
            <w:shd w:val="clear" w:color="auto" w:fill="auto"/>
            <w:vAlign w:val="center"/>
            <w:hideMark/>
          </w:tcPr>
          <w:p w14:paraId="018A1447"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Casco Urbano, Jacaleapa</w:t>
            </w:r>
          </w:p>
        </w:tc>
      </w:tr>
      <w:tr w:rsidR="00C2478B" w:rsidRPr="00F26C54" w14:paraId="211F3935" w14:textId="77777777" w:rsidTr="00C2478B">
        <w:trPr>
          <w:gridAfter w:val="1"/>
          <w:wAfter w:w="284" w:type="dxa"/>
          <w:trHeight w:val="300"/>
        </w:trPr>
        <w:tc>
          <w:tcPr>
            <w:tcW w:w="3417" w:type="dxa"/>
            <w:gridSpan w:val="2"/>
            <w:tcBorders>
              <w:top w:val="nil"/>
              <w:left w:val="nil"/>
              <w:bottom w:val="nil"/>
              <w:right w:val="nil"/>
            </w:tcBorders>
            <w:shd w:val="clear" w:color="auto" w:fill="auto"/>
            <w:vAlign w:val="center"/>
            <w:hideMark/>
          </w:tcPr>
          <w:p w14:paraId="7AD4C14E"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Periodo de Ejecución:   </w:t>
            </w:r>
          </w:p>
        </w:tc>
        <w:tc>
          <w:tcPr>
            <w:tcW w:w="5670" w:type="dxa"/>
            <w:gridSpan w:val="10"/>
            <w:tcBorders>
              <w:top w:val="nil"/>
              <w:left w:val="nil"/>
              <w:bottom w:val="nil"/>
              <w:right w:val="nil"/>
            </w:tcBorders>
            <w:shd w:val="clear" w:color="auto" w:fill="auto"/>
            <w:vAlign w:val="center"/>
            <w:hideMark/>
          </w:tcPr>
          <w:p w14:paraId="4F08D6A4"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210 Días</w:t>
            </w:r>
          </w:p>
        </w:tc>
      </w:tr>
      <w:tr w:rsidR="00C2478B" w:rsidRPr="00F26C54" w14:paraId="7F1B8454" w14:textId="77777777" w:rsidTr="00C2478B">
        <w:trPr>
          <w:gridAfter w:val="1"/>
          <w:wAfter w:w="284" w:type="dxa"/>
          <w:trHeight w:val="300"/>
        </w:trPr>
        <w:tc>
          <w:tcPr>
            <w:tcW w:w="530" w:type="dxa"/>
            <w:tcBorders>
              <w:top w:val="nil"/>
              <w:left w:val="nil"/>
              <w:bottom w:val="nil"/>
              <w:right w:val="nil"/>
            </w:tcBorders>
            <w:shd w:val="clear" w:color="auto" w:fill="auto"/>
            <w:noWrap/>
            <w:vAlign w:val="center"/>
            <w:hideMark/>
          </w:tcPr>
          <w:p w14:paraId="45E261BF" w14:textId="77777777" w:rsidR="00C2478B" w:rsidRPr="00F26C54" w:rsidRDefault="00C2478B" w:rsidP="00C2478B">
            <w:pPr>
              <w:jc w:val="center"/>
              <w:rPr>
                <w:rFonts w:ascii="Arial" w:hAnsi="Arial" w:cs="Arial"/>
                <w:color w:val="000000"/>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18CCBEC5" w14:textId="77777777" w:rsidR="00C2478B" w:rsidRPr="00F26C54" w:rsidRDefault="00C2478B" w:rsidP="00C2478B">
            <w:pPr>
              <w:rPr>
                <w:rFonts w:ascii="Arial" w:hAnsi="Arial" w:cs="Arial"/>
                <w:b/>
                <w:bCs/>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01BF5201" w14:textId="77777777" w:rsidR="00C2478B" w:rsidRPr="00F26C54" w:rsidRDefault="00C2478B" w:rsidP="00C2478B">
            <w:pPr>
              <w:rPr>
                <w:rFonts w:ascii="Arial" w:hAnsi="Arial" w:cs="Arial"/>
                <w:color w:val="000000"/>
                <w:sz w:val="20"/>
                <w:szCs w:val="20"/>
                <w:lang w:eastAsia="es-HN"/>
              </w:rPr>
            </w:pPr>
          </w:p>
        </w:tc>
        <w:tc>
          <w:tcPr>
            <w:tcW w:w="1417" w:type="dxa"/>
            <w:gridSpan w:val="4"/>
            <w:tcBorders>
              <w:top w:val="nil"/>
              <w:left w:val="nil"/>
              <w:bottom w:val="nil"/>
              <w:right w:val="nil"/>
            </w:tcBorders>
            <w:shd w:val="clear" w:color="auto" w:fill="auto"/>
            <w:noWrap/>
            <w:vAlign w:val="center"/>
            <w:hideMark/>
          </w:tcPr>
          <w:p w14:paraId="23B999F3" w14:textId="77777777" w:rsidR="00C2478B" w:rsidRPr="00F26C54" w:rsidRDefault="00C2478B" w:rsidP="00C2478B">
            <w:pPr>
              <w:rPr>
                <w:rFonts w:ascii="Arial" w:hAnsi="Arial" w:cs="Arial"/>
                <w:color w:val="000000"/>
                <w:sz w:val="20"/>
                <w:szCs w:val="20"/>
                <w:lang w:eastAsia="es-HN"/>
              </w:rPr>
            </w:pPr>
          </w:p>
        </w:tc>
        <w:tc>
          <w:tcPr>
            <w:tcW w:w="993" w:type="dxa"/>
            <w:gridSpan w:val="2"/>
            <w:tcBorders>
              <w:top w:val="nil"/>
              <w:left w:val="nil"/>
              <w:bottom w:val="nil"/>
              <w:right w:val="nil"/>
            </w:tcBorders>
            <w:shd w:val="clear" w:color="auto" w:fill="auto"/>
            <w:noWrap/>
            <w:vAlign w:val="center"/>
            <w:hideMark/>
          </w:tcPr>
          <w:p w14:paraId="2253D1DA" w14:textId="77777777" w:rsidR="00C2478B" w:rsidRPr="00F26C54" w:rsidRDefault="00C2478B" w:rsidP="00C2478B">
            <w:pPr>
              <w:rPr>
                <w:rFonts w:ascii="Arial" w:hAnsi="Arial" w:cs="Arial"/>
                <w:color w:val="000000"/>
                <w:sz w:val="20"/>
                <w:szCs w:val="20"/>
                <w:lang w:eastAsia="es-HN"/>
              </w:rPr>
            </w:pPr>
          </w:p>
        </w:tc>
        <w:tc>
          <w:tcPr>
            <w:tcW w:w="708" w:type="dxa"/>
            <w:gridSpan w:val="2"/>
            <w:tcBorders>
              <w:top w:val="nil"/>
              <w:left w:val="nil"/>
              <w:bottom w:val="nil"/>
              <w:right w:val="nil"/>
            </w:tcBorders>
            <w:shd w:val="clear" w:color="auto" w:fill="auto"/>
            <w:noWrap/>
            <w:vAlign w:val="center"/>
            <w:hideMark/>
          </w:tcPr>
          <w:p w14:paraId="04A6691F" w14:textId="77777777" w:rsidR="00C2478B" w:rsidRPr="00F26C54" w:rsidRDefault="00C2478B" w:rsidP="00C2478B">
            <w:pPr>
              <w:rPr>
                <w:rFonts w:ascii="Arial" w:hAnsi="Arial" w:cs="Arial"/>
                <w:color w:val="000000"/>
                <w:sz w:val="20"/>
                <w:szCs w:val="20"/>
                <w:lang w:eastAsia="es-HN"/>
              </w:rPr>
            </w:pPr>
          </w:p>
        </w:tc>
      </w:tr>
      <w:tr w:rsidR="00C2478B" w:rsidRPr="00F26C54" w14:paraId="577635CC" w14:textId="77777777" w:rsidTr="00C2478B">
        <w:trPr>
          <w:gridAfter w:val="1"/>
          <w:wAfter w:w="284" w:type="dxa"/>
          <w:trHeight w:val="300"/>
        </w:trPr>
        <w:tc>
          <w:tcPr>
            <w:tcW w:w="9087" w:type="dxa"/>
            <w:gridSpan w:val="12"/>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5DB081F3"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CENTRO AGRICOLA REYNALDO SALINAS</w:t>
            </w:r>
          </w:p>
        </w:tc>
      </w:tr>
      <w:tr w:rsidR="00C2478B" w:rsidRPr="00F26C54" w14:paraId="6753DD40" w14:textId="77777777" w:rsidTr="00C2478B">
        <w:trPr>
          <w:gridAfter w:val="1"/>
          <w:wAfter w:w="284" w:type="dxa"/>
          <w:trHeight w:val="300"/>
        </w:trPr>
        <w:tc>
          <w:tcPr>
            <w:tcW w:w="9087" w:type="dxa"/>
            <w:gridSpan w:val="12"/>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6CFAA9E0"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OFERTA ECONOMICA</w:t>
            </w:r>
          </w:p>
        </w:tc>
      </w:tr>
      <w:tr w:rsidR="00C2478B" w:rsidRPr="00F26C54" w14:paraId="37437BE8" w14:textId="77777777" w:rsidTr="00C2478B">
        <w:trPr>
          <w:gridAfter w:val="1"/>
          <w:wAfter w:w="284" w:type="dxa"/>
          <w:trHeight w:val="255"/>
        </w:trPr>
        <w:tc>
          <w:tcPr>
            <w:tcW w:w="9087" w:type="dxa"/>
            <w:gridSpan w:val="12"/>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175BC93A"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REMODELACION SANITARIO PARA PROFESORES</w:t>
            </w:r>
          </w:p>
        </w:tc>
      </w:tr>
      <w:tr w:rsidR="00C2478B" w:rsidRPr="00F26C54" w14:paraId="380A880D" w14:textId="77777777" w:rsidTr="00D72CF4">
        <w:trPr>
          <w:gridAfter w:val="1"/>
          <w:wAfter w:w="284" w:type="dxa"/>
          <w:trHeight w:val="510"/>
        </w:trPr>
        <w:tc>
          <w:tcPr>
            <w:tcW w:w="530" w:type="dxa"/>
            <w:tcBorders>
              <w:top w:val="nil"/>
              <w:left w:val="single" w:sz="4" w:space="0" w:color="auto"/>
              <w:bottom w:val="nil"/>
              <w:right w:val="single" w:sz="4" w:space="0" w:color="auto"/>
            </w:tcBorders>
            <w:shd w:val="clear" w:color="000000" w:fill="CCFFCC"/>
            <w:noWrap/>
            <w:vAlign w:val="center"/>
            <w:hideMark/>
          </w:tcPr>
          <w:p w14:paraId="32F531D9"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w:t>
            </w:r>
          </w:p>
        </w:tc>
        <w:tc>
          <w:tcPr>
            <w:tcW w:w="4305" w:type="dxa"/>
            <w:gridSpan w:val="2"/>
            <w:tcBorders>
              <w:top w:val="nil"/>
              <w:left w:val="nil"/>
              <w:bottom w:val="nil"/>
              <w:right w:val="single" w:sz="4" w:space="0" w:color="auto"/>
            </w:tcBorders>
            <w:shd w:val="clear" w:color="000000" w:fill="CCFFCC"/>
            <w:noWrap/>
            <w:vAlign w:val="center"/>
            <w:hideMark/>
          </w:tcPr>
          <w:p w14:paraId="03861F03"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Actividad</w:t>
            </w:r>
          </w:p>
        </w:tc>
        <w:tc>
          <w:tcPr>
            <w:tcW w:w="1134" w:type="dxa"/>
            <w:tcBorders>
              <w:top w:val="nil"/>
              <w:left w:val="nil"/>
              <w:bottom w:val="nil"/>
              <w:right w:val="single" w:sz="4" w:space="0" w:color="auto"/>
            </w:tcBorders>
            <w:shd w:val="clear" w:color="000000" w:fill="CCFFCC"/>
            <w:noWrap/>
            <w:vAlign w:val="center"/>
            <w:hideMark/>
          </w:tcPr>
          <w:p w14:paraId="4B606D03"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Unidad</w:t>
            </w:r>
          </w:p>
        </w:tc>
        <w:tc>
          <w:tcPr>
            <w:tcW w:w="1134" w:type="dxa"/>
            <w:gridSpan w:val="2"/>
            <w:tcBorders>
              <w:top w:val="nil"/>
              <w:left w:val="nil"/>
              <w:bottom w:val="nil"/>
              <w:right w:val="single" w:sz="4" w:space="0" w:color="auto"/>
            </w:tcBorders>
            <w:shd w:val="clear" w:color="000000" w:fill="CCFFCC"/>
            <w:noWrap/>
            <w:vAlign w:val="center"/>
            <w:hideMark/>
          </w:tcPr>
          <w:p w14:paraId="4D42EB66"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Cantidad</w:t>
            </w:r>
          </w:p>
        </w:tc>
        <w:tc>
          <w:tcPr>
            <w:tcW w:w="1276" w:type="dxa"/>
            <w:gridSpan w:val="4"/>
            <w:tcBorders>
              <w:top w:val="nil"/>
              <w:left w:val="nil"/>
              <w:bottom w:val="nil"/>
              <w:right w:val="single" w:sz="4" w:space="0" w:color="auto"/>
            </w:tcBorders>
            <w:shd w:val="clear" w:color="000000" w:fill="CCFFCC"/>
            <w:vAlign w:val="center"/>
            <w:hideMark/>
          </w:tcPr>
          <w:p w14:paraId="1B4D83B2"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Precio Unitario</w:t>
            </w:r>
          </w:p>
        </w:tc>
        <w:tc>
          <w:tcPr>
            <w:tcW w:w="708" w:type="dxa"/>
            <w:gridSpan w:val="2"/>
            <w:tcBorders>
              <w:top w:val="nil"/>
              <w:left w:val="nil"/>
              <w:bottom w:val="nil"/>
              <w:right w:val="single" w:sz="4" w:space="0" w:color="auto"/>
            </w:tcBorders>
            <w:shd w:val="clear" w:color="000000" w:fill="CCFFCC"/>
            <w:noWrap/>
            <w:vAlign w:val="center"/>
            <w:hideMark/>
          </w:tcPr>
          <w:p w14:paraId="07C1FCC3"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Total</w:t>
            </w:r>
          </w:p>
        </w:tc>
      </w:tr>
      <w:tr w:rsidR="00C2478B" w:rsidRPr="00F26C54" w14:paraId="6248E4E6" w14:textId="77777777" w:rsidTr="00D72CF4">
        <w:trPr>
          <w:gridAfter w:val="1"/>
          <w:wAfter w:w="284" w:type="dxa"/>
          <w:trHeight w:val="255"/>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231F1"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1.00</w:t>
            </w:r>
          </w:p>
        </w:tc>
        <w:tc>
          <w:tcPr>
            <w:tcW w:w="4305" w:type="dxa"/>
            <w:gridSpan w:val="2"/>
            <w:tcBorders>
              <w:top w:val="single" w:sz="4" w:space="0" w:color="auto"/>
              <w:left w:val="nil"/>
              <w:bottom w:val="single" w:sz="4" w:space="0" w:color="auto"/>
              <w:right w:val="single" w:sz="4" w:space="0" w:color="auto"/>
            </w:tcBorders>
            <w:shd w:val="clear" w:color="auto" w:fill="auto"/>
            <w:vAlign w:val="center"/>
            <w:hideMark/>
          </w:tcPr>
          <w:p w14:paraId="6012AE82"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xml:space="preserve">Resanes de Paredes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7BDA7C3"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M2</w:t>
            </w:r>
          </w:p>
        </w:tc>
        <w:tc>
          <w:tcPr>
            <w:tcW w:w="1134" w:type="dxa"/>
            <w:gridSpan w:val="2"/>
            <w:tcBorders>
              <w:top w:val="single" w:sz="4" w:space="0" w:color="auto"/>
              <w:left w:val="nil"/>
              <w:bottom w:val="nil"/>
              <w:right w:val="single" w:sz="4" w:space="0" w:color="auto"/>
            </w:tcBorders>
            <w:shd w:val="clear" w:color="auto" w:fill="auto"/>
            <w:noWrap/>
            <w:vAlign w:val="center"/>
            <w:hideMark/>
          </w:tcPr>
          <w:p w14:paraId="51D9CB51"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1276" w:type="dxa"/>
            <w:gridSpan w:val="4"/>
            <w:tcBorders>
              <w:top w:val="single" w:sz="4" w:space="0" w:color="auto"/>
              <w:left w:val="nil"/>
              <w:bottom w:val="nil"/>
              <w:right w:val="single" w:sz="4" w:space="0" w:color="auto"/>
            </w:tcBorders>
            <w:shd w:val="clear" w:color="auto" w:fill="auto"/>
            <w:noWrap/>
            <w:vAlign w:val="center"/>
            <w:hideMark/>
          </w:tcPr>
          <w:p w14:paraId="2B59B659"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708" w:type="dxa"/>
            <w:gridSpan w:val="2"/>
            <w:tcBorders>
              <w:top w:val="single" w:sz="4" w:space="0" w:color="auto"/>
              <w:left w:val="nil"/>
              <w:bottom w:val="nil"/>
              <w:right w:val="single" w:sz="4" w:space="0" w:color="auto"/>
            </w:tcBorders>
            <w:shd w:val="clear" w:color="auto" w:fill="auto"/>
            <w:noWrap/>
            <w:vAlign w:val="center"/>
            <w:hideMark/>
          </w:tcPr>
          <w:p w14:paraId="2BB53898"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7DCF8851" w14:textId="77777777" w:rsidTr="00D72CF4">
        <w:trPr>
          <w:gridAfter w:val="1"/>
          <w:wAfter w:w="28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18248E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1.01</w:t>
            </w:r>
          </w:p>
        </w:tc>
        <w:tc>
          <w:tcPr>
            <w:tcW w:w="4305" w:type="dxa"/>
            <w:gridSpan w:val="2"/>
            <w:tcBorders>
              <w:top w:val="nil"/>
              <w:left w:val="nil"/>
              <w:bottom w:val="nil"/>
              <w:right w:val="nil"/>
            </w:tcBorders>
            <w:shd w:val="clear" w:color="auto" w:fill="auto"/>
            <w:noWrap/>
            <w:vAlign w:val="center"/>
            <w:hideMark/>
          </w:tcPr>
          <w:p w14:paraId="1E33E81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Piqueteo en columnas o vigas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85A8A5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7A5EA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35.73</w:t>
            </w:r>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hideMark/>
          </w:tcPr>
          <w:p w14:paraId="758F3E0E"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134CA12A" w14:textId="77777777" w:rsidR="00C2478B" w:rsidRPr="00F26C54" w:rsidRDefault="00C2478B" w:rsidP="00C2478B">
            <w:pPr>
              <w:rPr>
                <w:rFonts w:ascii="Arial" w:hAnsi="Arial" w:cs="Arial"/>
                <w:color w:val="000000"/>
                <w:sz w:val="20"/>
                <w:szCs w:val="20"/>
                <w:lang w:eastAsia="es-HN"/>
              </w:rPr>
            </w:pPr>
          </w:p>
        </w:tc>
      </w:tr>
      <w:tr w:rsidR="00C2478B" w:rsidRPr="00F26C54" w14:paraId="003A58BA" w14:textId="77777777" w:rsidTr="00D72CF4">
        <w:trPr>
          <w:gridAfter w:val="1"/>
          <w:wAfter w:w="28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DAD973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1.02</w:t>
            </w:r>
          </w:p>
        </w:tc>
        <w:tc>
          <w:tcPr>
            <w:tcW w:w="4305" w:type="dxa"/>
            <w:gridSpan w:val="2"/>
            <w:tcBorders>
              <w:top w:val="single" w:sz="4" w:space="0" w:color="auto"/>
              <w:left w:val="nil"/>
              <w:bottom w:val="single" w:sz="4" w:space="0" w:color="auto"/>
              <w:right w:val="single" w:sz="4" w:space="0" w:color="auto"/>
            </w:tcBorders>
            <w:shd w:val="clear" w:color="auto" w:fill="auto"/>
            <w:vAlign w:val="center"/>
            <w:hideMark/>
          </w:tcPr>
          <w:p w14:paraId="278FFD4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Repello Exterior  en pared h= 3.00  Mortero 1:5</w:t>
            </w:r>
          </w:p>
        </w:tc>
        <w:tc>
          <w:tcPr>
            <w:tcW w:w="1134" w:type="dxa"/>
            <w:tcBorders>
              <w:top w:val="nil"/>
              <w:left w:val="nil"/>
              <w:bottom w:val="single" w:sz="4" w:space="0" w:color="auto"/>
              <w:right w:val="single" w:sz="4" w:space="0" w:color="auto"/>
            </w:tcBorders>
            <w:shd w:val="clear" w:color="auto" w:fill="auto"/>
            <w:noWrap/>
            <w:vAlign w:val="center"/>
            <w:hideMark/>
          </w:tcPr>
          <w:p w14:paraId="59F3E81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D1B20F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35.73</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14CC1ABE"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708" w:type="dxa"/>
            <w:gridSpan w:val="2"/>
            <w:tcBorders>
              <w:top w:val="nil"/>
              <w:left w:val="nil"/>
              <w:bottom w:val="single" w:sz="4" w:space="0" w:color="auto"/>
              <w:right w:val="single" w:sz="4" w:space="0" w:color="auto"/>
            </w:tcBorders>
            <w:shd w:val="clear" w:color="auto" w:fill="auto"/>
            <w:noWrap/>
            <w:vAlign w:val="center"/>
          </w:tcPr>
          <w:p w14:paraId="752AA64A" w14:textId="77777777" w:rsidR="00C2478B" w:rsidRPr="00F26C54" w:rsidRDefault="00C2478B" w:rsidP="00C2478B">
            <w:pPr>
              <w:rPr>
                <w:rFonts w:ascii="Arial" w:hAnsi="Arial" w:cs="Arial"/>
                <w:color w:val="000000"/>
                <w:sz w:val="20"/>
                <w:szCs w:val="20"/>
                <w:lang w:eastAsia="es-HN"/>
              </w:rPr>
            </w:pPr>
          </w:p>
        </w:tc>
      </w:tr>
      <w:tr w:rsidR="00C2478B" w:rsidRPr="00F26C54" w14:paraId="029CD50F" w14:textId="77777777" w:rsidTr="00D72CF4">
        <w:trPr>
          <w:gridAfter w:val="1"/>
          <w:wAfter w:w="28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96A842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1.03</w:t>
            </w:r>
          </w:p>
        </w:tc>
        <w:tc>
          <w:tcPr>
            <w:tcW w:w="4305" w:type="dxa"/>
            <w:gridSpan w:val="2"/>
            <w:tcBorders>
              <w:top w:val="nil"/>
              <w:left w:val="nil"/>
              <w:bottom w:val="single" w:sz="4" w:space="0" w:color="auto"/>
              <w:right w:val="single" w:sz="4" w:space="0" w:color="auto"/>
            </w:tcBorders>
            <w:shd w:val="clear" w:color="auto" w:fill="auto"/>
            <w:vAlign w:val="center"/>
            <w:hideMark/>
          </w:tcPr>
          <w:p w14:paraId="665CA8EE"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Pulido Exterior   proporción 1:1</w:t>
            </w:r>
          </w:p>
        </w:tc>
        <w:tc>
          <w:tcPr>
            <w:tcW w:w="1134" w:type="dxa"/>
            <w:tcBorders>
              <w:top w:val="nil"/>
              <w:left w:val="nil"/>
              <w:bottom w:val="single" w:sz="4" w:space="0" w:color="auto"/>
              <w:right w:val="single" w:sz="4" w:space="0" w:color="auto"/>
            </w:tcBorders>
            <w:shd w:val="clear" w:color="auto" w:fill="auto"/>
            <w:noWrap/>
            <w:vAlign w:val="center"/>
            <w:hideMark/>
          </w:tcPr>
          <w:p w14:paraId="0BC995B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F82675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48.23</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58C3AC8E"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708" w:type="dxa"/>
            <w:gridSpan w:val="2"/>
            <w:tcBorders>
              <w:top w:val="nil"/>
              <w:left w:val="nil"/>
              <w:bottom w:val="single" w:sz="4" w:space="0" w:color="auto"/>
              <w:right w:val="single" w:sz="4" w:space="0" w:color="auto"/>
            </w:tcBorders>
            <w:shd w:val="clear" w:color="auto" w:fill="auto"/>
            <w:noWrap/>
            <w:vAlign w:val="center"/>
          </w:tcPr>
          <w:p w14:paraId="65BF9AA7" w14:textId="77777777" w:rsidR="00C2478B" w:rsidRPr="00F26C54" w:rsidRDefault="00C2478B" w:rsidP="00C2478B">
            <w:pPr>
              <w:rPr>
                <w:rFonts w:ascii="Arial" w:hAnsi="Arial" w:cs="Arial"/>
                <w:color w:val="000000"/>
                <w:sz w:val="20"/>
                <w:szCs w:val="20"/>
                <w:lang w:eastAsia="es-HN"/>
              </w:rPr>
            </w:pPr>
          </w:p>
        </w:tc>
      </w:tr>
      <w:tr w:rsidR="00C2478B" w:rsidRPr="00F26C54" w14:paraId="73BAD933" w14:textId="77777777" w:rsidTr="00D72CF4">
        <w:trPr>
          <w:gridAfter w:val="1"/>
          <w:wAfter w:w="28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5A6528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1.04</w:t>
            </w:r>
          </w:p>
        </w:tc>
        <w:tc>
          <w:tcPr>
            <w:tcW w:w="4305" w:type="dxa"/>
            <w:gridSpan w:val="2"/>
            <w:tcBorders>
              <w:top w:val="nil"/>
              <w:left w:val="nil"/>
              <w:bottom w:val="single" w:sz="4" w:space="0" w:color="auto"/>
              <w:right w:val="single" w:sz="4" w:space="0" w:color="auto"/>
            </w:tcBorders>
            <w:shd w:val="clear" w:color="auto" w:fill="auto"/>
            <w:vAlign w:val="center"/>
            <w:hideMark/>
          </w:tcPr>
          <w:p w14:paraId="68B7DF3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Azulejo de color  en paredes   15x15, H=1.20m</w:t>
            </w:r>
          </w:p>
        </w:tc>
        <w:tc>
          <w:tcPr>
            <w:tcW w:w="1134" w:type="dxa"/>
            <w:tcBorders>
              <w:top w:val="nil"/>
              <w:left w:val="nil"/>
              <w:bottom w:val="single" w:sz="4" w:space="0" w:color="auto"/>
              <w:right w:val="single" w:sz="4" w:space="0" w:color="auto"/>
            </w:tcBorders>
            <w:shd w:val="clear" w:color="auto" w:fill="auto"/>
            <w:noWrap/>
            <w:vAlign w:val="center"/>
            <w:hideMark/>
          </w:tcPr>
          <w:p w14:paraId="70FBA60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11D8BA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9.51</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65842E9B"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708" w:type="dxa"/>
            <w:gridSpan w:val="2"/>
            <w:tcBorders>
              <w:top w:val="nil"/>
              <w:left w:val="nil"/>
              <w:bottom w:val="single" w:sz="4" w:space="0" w:color="auto"/>
              <w:right w:val="single" w:sz="4" w:space="0" w:color="auto"/>
            </w:tcBorders>
            <w:shd w:val="clear" w:color="auto" w:fill="auto"/>
            <w:noWrap/>
            <w:vAlign w:val="center"/>
          </w:tcPr>
          <w:p w14:paraId="1AFCEA72" w14:textId="77777777" w:rsidR="00C2478B" w:rsidRPr="00F26C54" w:rsidRDefault="00C2478B" w:rsidP="00C2478B">
            <w:pPr>
              <w:rPr>
                <w:rFonts w:ascii="Arial" w:hAnsi="Arial" w:cs="Arial"/>
                <w:color w:val="000000"/>
                <w:sz w:val="20"/>
                <w:szCs w:val="20"/>
                <w:lang w:eastAsia="es-HN"/>
              </w:rPr>
            </w:pPr>
          </w:p>
        </w:tc>
      </w:tr>
      <w:tr w:rsidR="00C2478B" w:rsidRPr="00F26C54" w14:paraId="3BF77554" w14:textId="77777777" w:rsidTr="00D72CF4">
        <w:trPr>
          <w:gridAfter w:val="1"/>
          <w:wAfter w:w="28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22B65C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1.05</w:t>
            </w:r>
          </w:p>
        </w:tc>
        <w:tc>
          <w:tcPr>
            <w:tcW w:w="4305" w:type="dxa"/>
            <w:gridSpan w:val="2"/>
            <w:tcBorders>
              <w:top w:val="nil"/>
              <w:left w:val="nil"/>
              <w:bottom w:val="single" w:sz="4" w:space="0" w:color="auto"/>
              <w:right w:val="single" w:sz="4" w:space="0" w:color="auto"/>
            </w:tcBorders>
            <w:shd w:val="clear" w:color="auto" w:fill="auto"/>
            <w:vAlign w:val="center"/>
            <w:hideMark/>
          </w:tcPr>
          <w:p w14:paraId="35ED2F1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Pintura aceite paredes, cielo falso</w:t>
            </w:r>
          </w:p>
        </w:tc>
        <w:tc>
          <w:tcPr>
            <w:tcW w:w="1134" w:type="dxa"/>
            <w:tcBorders>
              <w:top w:val="nil"/>
              <w:left w:val="nil"/>
              <w:bottom w:val="single" w:sz="4" w:space="0" w:color="auto"/>
              <w:right w:val="single" w:sz="4" w:space="0" w:color="auto"/>
            </w:tcBorders>
            <w:shd w:val="clear" w:color="auto" w:fill="auto"/>
            <w:noWrap/>
            <w:vAlign w:val="center"/>
            <w:hideMark/>
          </w:tcPr>
          <w:p w14:paraId="673408A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23CC83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26.22</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00D9756B"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708" w:type="dxa"/>
            <w:gridSpan w:val="2"/>
            <w:tcBorders>
              <w:top w:val="nil"/>
              <w:left w:val="nil"/>
              <w:bottom w:val="single" w:sz="4" w:space="0" w:color="auto"/>
              <w:right w:val="single" w:sz="4" w:space="0" w:color="auto"/>
            </w:tcBorders>
            <w:shd w:val="clear" w:color="auto" w:fill="auto"/>
            <w:noWrap/>
            <w:vAlign w:val="center"/>
          </w:tcPr>
          <w:p w14:paraId="317A4D62" w14:textId="77777777" w:rsidR="00C2478B" w:rsidRPr="00F26C54" w:rsidRDefault="00C2478B" w:rsidP="00C2478B">
            <w:pPr>
              <w:rPr>
                <w:rFonts w:ascii="Arial" w:hAnsi="Arial" w:cs="Arial"/>
                <w:color w:val="000000"/>
                <w:sz w:val="20"/>
                <w:szCs w:val="20"/>
                <w:lang w:eastAsia="es-HN"/>
              </w:rPr>
            </w:pPr>
          </w:p>
        </w:tc>
      </w:tr>
      <w:tr w:rsidR="00C2478B" w:rsidRPr="00F26C54" w14:paraId="196BE34C" w14:textId="77777777" w:rsidTr="00D72CF4">
        <w:trPr>
          <w:gridAfter w:val="1"/>
          <w:wAfter w:w="284"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1F5CFCD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305" w:type="dxa"/>
            <w:gridSpan w:val="2"/>
            <w:tcBorders>
              <w:top w:val="nil"/>
              <w:left w:val="nil"/>
              <w:bottom w:val="nil"/>
              <w:right w:val="single" w:sz="4" w:space="0" w:color="auto"/>
            </w:tcBorders>
            <w:shd w:val="clear" w:color="auto" w:fill="auto"/>
            <w:vAlign w:val="center"/>
            <w:hideMark/>
          </w:tcPr>
          <w:p w14:paraId="4D5D3DE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134" w:type="dxa"/>
            <w:tcBorders>
              <w:top w:val="nil"/>
              <w:left w:val="nil"/>
              <w:bottom w:val="nil"/>
              <w:right w:val="single" w:sz="4" w:space="0" w:color="auto"/>
            </w:tcBorders>
            <w:shd w:val="clear" w:color="auto" w:fill="auto"/>
            <w:noWrap/>
            <w:vAlign w:val="center"/>
            <w:hideMark/>
          </w:tcPr>
          <w:p w14:paraId="0D1D2A7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32F3567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4"/>
            <w:tcBorders>
              <w:top w:val="nil"/>
              <w:left w:val="nil"/>
              <w:bottom w:val="nil"/>
              <w:right w:val="single" w:sz="4" w:space="0" w:color="auto"/>
            </w:tcBorders>
            <w:shd w:val="clear" w:color="auto" w:fill="auto"/>
            <w:noWrap/>
            <w:vAlign w:val="center"/>
            <w:hideMark/>
          </w:tcPr>
          <w:p w14:paraId="3C48423C"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Subtotales</w:t>
            </w:r>
          </w:p>
        </w:tc>
        <w:tc>
          <w:tcPr>
            <w:tcW w:w="708" w:type="dxa"/>
            <w:gridSpan w:val="2"/>
            <w:tcBorders>
              <w:top w:val="nil"/>
              <w:left w:val="nil"/>
              <w:bottom w:val="nil"/>
              <w:right w:val="single" w:sz="4" w:space="0" w:color="auto"/>
            </w:tcBorders>
            <w:shd w:val="clear" w:color="auto" w:fill="auto"/>
            <w:noWrap/>
            <w:vAlign w:val="center"/>
          </w:tcPr>
          <w:p w14:paraId="3B21C413" w14:textId="77777777" w:rsidR="00C2478B" w:rsidRPr="00F26C54" w:rsidRDefault="00C2478B" w:rsidP="00C2478B">
            <w:pPr>
              <w:rPr>
                <w:rFonts w:ascii="Arial" w:hAnsi="Arial" w:cs="Arial"/>
                <w:b/>
                <w:bCs/>
                <w:color w:val="000000"/>
                <w:sz w:val="20"/>
                <w:szCs w:val="20"/>
                <w:lang w:eastAsia="es-HN"/>
              </w:rPr>
            </w:pPr>
          </w:p>
        </w:tc>
      </w:tr>
      <w:tr w:rsidR="00C2478B" w:rsidRPr="00F26C54" w14:paraId="4A9EA6F6" w14:textId="77777777" w:rsidTr="00D72CF4">
        <w:trPr>
          <w:gridAfter w:val="1"/>
          <w:wAfter w:w="284"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5AFB9EA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305" w:type="dxa"/>
            <w:gridSpan w:val="2"/>
            <w:tcBorders>
              <w:top w:val="single" w:sz="4" w:space="0" w:color="auto"/>
              <w:left w:val="nil"/>
              <w:bottom w:val="single" w:sz="4" w:space="0" w:color="auto"/>
              <w:right w:val="nil"/>
            </w:tcBorders>
            <w:shd w:val="clear" w:color="auto" w:fill="auto"/>
            <w:vAlign w:val="center"/>
            <w:hideMark/>
          </w:tcPr>
          <w:p w14:paraId="0201F71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134" w:type="dxa"/>
            <w:tcBorders>
              <w:top w:val="single" w:sz="4" w:space="0" w:color="auto"/>
              <w:left w:val="nil"/>
              <w:bottom w:val="single" w:sz="4" w:space="0" w:color="auto"/>
              <w:right w:val="nil"/>
            </w:tcBorders>
            <w:shd w:val="clear" w:color="auto" w:fill="auto"/>
            <w:noWrap/>
            <w:vAlign w:val="center"/>
            <w:hideMark/>
          </w:tcPr>
          <w:p w14:paraId="2070C3F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211B6ED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4"/>
            <w:tcBorders>
              <w:top w:val="single" w:sz="4" w:space="0" w:color="auto"/>
              <w:left w:val="nil"/>
              <w:bottom w:val="single" w:sz="4" w:space="0" w:color="auto"/>
              <w:right w:val="nil"/>
            </w:tcBorders>
            <w:shd w:val="clear" w:color="auto" w:fill="auto"/>
            <w:noWrap/>
            <w:vAlign w:val="center"/>
            <w:hideMark/>
          </w:tcPr>
          <w:p w14:paraId="34782C36"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144E1FF" w14:textId="77777777" w:rsidR="00C2478B" w:rsidRPr="00F26C54" w:rsidRDefault="00C2478B" w:rsidP="00C2478B">
            <w:pPr>
              <w:rPr>
                <w:rFonts w:ascii="Arial" w:hAnsi="Arial" w:cs="Arial"/>
                <w:b/>
                <w:bCs/>
                <w:color w:val="000000"/>
                <w:sz w:val="20"/>
                <w:szCs w:val="20"/>
                <w:lang w:eastAsia="es-HN"/>
              </w:rPr>
            </w:pPr>
          </w:p>
        </w:tc>
      </w:tr>
      <w:tr w:rsidR="00C2478B" w:rsidRPr="00F26C54" w14:paraId="5450C8D3" w14:textId="77777777" w:rsidTr="00D72CF4">
        <w:trPr>
          <w:gridAfter w:val="1"/>
          <w:wAfter w:w="28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3781578"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2.00</w:t>
            </w:r>
          </w:p>
        </w:tc>
        <w:tc>
          <w:tcPr>
            <w:tcW w:w="4305" w:type="dxa"/>
            <w:gridSpan w:val="2"/>
            <w:tcBorders>
              <w:top w:val="nil"/>
              <w:left w:val="nil"/>
              <w:bottom w:val="single" w:sz="4" w:space="0" w:color="auto"/>
              <w:right w:val="single" w:sz="4" w:space="0" w:color="auto"/>
            </w:tcBorders>
            <w:shd w:val="clear" w:color="auto" w:fill="auto"/>
            <w:vAlign w:val="center"/>
            <w:hideMark/>
          </w:tcPr>
          <w:p w14:paraId="70DC6353"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Instalaciones hidrosanitarias</w:t>
            </w:r>
          </w:p>
        </w:tc>
        <w:tc>
          <w:tcPr>
            <w:tcW w:w="1134" w:type="dxa"/>
            <w:tcBorders>
              <w:top w:val="nil"/>
              <w:left w:val="nil"/>
              <w:bottom w:val="single" w:sz="4" w:space="0" w:color="auto"/>
              <w:right w:val="single" w:sz="4" w:space="0" w:color="auto"/>
            </w:tcBorders>
            <w:shd w:val="clear" w:color="auto" w:fill="auto"/>
            <w:noWrap/>
            <w:vAlign w:val="center"/>
            <w:hideMark/>
          </w:tcPr>
          <w:p w14:paraId="51DB52F9"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60B02F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4F7E3FEF"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708" w:type="dxa"/>
            <w:gridSpan w:val="2"/>
            <w:tcBorders>
              <w:top w:val="nil"/>
              <w:left w:val="nil"/>
              <w:bottom w:val="single" w:sz="4" w:space="0" w:color="auto"/>
              <w:right w:val="single" w:sz="4" w:space="0" w:color="auto"/>
            </w:tcBorders>
            <w:shd w:val="clear" w:color="auto" w:fill="auto"/>
            <w:noWrap/>
            <w:vAlign w:val="center"/>
          </w:tcPr>
          <w:p w14:paraId="39678B1E" w14:textId="77777777" w:rsidR="00C2478B" w:rsidRPr="00F26C54" w:rsidRDefault="00C2478B" w:rsidP="00C2478B">
            <w:pPr>
              <w:rPr>
                <w:rFonts w:ascii="Arial" w:hAnsi="Arial" w:cs="Arial"/>
                <w:color w:val="000000"/>
                <w:sz w:val="20"/>
                <w:szCs w:val="20"/>
                <w:lang w:eastAsia="es-HN"/>
              </w:rPr>
            </w:pPr>
          </w:p>
        </w:tc>
      </w:tr>
      <w:tr w:rsidR="00C2478B" w:rsidRPr="00F26C54" w14:paraId="0175C737" w14:textId="77777777" w:rsidTr="00D72CF4">
        <w:trPr>
          <w:gridAfter w:val="1"/>
          <w:wAfter w:w="28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A353912"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2.01</w:t>
            </w:r>
          </w:p>
        </w:tc>
        <w:tc>
          <w:tcPr>
            <w:tcW w:w="4305" w:type="dxa"/>
            <w:gridSpan w:val="2"/>
            <w:tcBorders>
              <w:top w:val="nil"/>
              <w:left w:val="nil"/>
              <w:bottom w:val="single" w:sz="4" w:space="0" w:color="auto"/>
              <w:right w:val="single" w:sz="4" w:space="0" w:color="auto"/>
            </w:tcBorders>
            <w:shd w:val="clear" w:color="auto" w:fill="auto"/>
            <w:vAlign w:val="center"/>
            <w:hideMark/>
          </w:tcPr>
          <w:p w14:paraId="26DB290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Inodoro blanco incluye accesorios</w:t>
            </w:r>
          </w:p>
        </w:tc>
        <w:tc>
          <w:tcPr>
            <w:tcW w:w="1134" w:type="dxa"/>
            <w:tcBorders>
              <w:top w:val="nil"/>
              <w:left w:val="nil"/>
              <w:bottom w:val="single" w:sz="4" w:space="0" w:color="auto"/>
              <w:right w:val="single" w:sz="4" w:space="0" w:color="auto"/>
            </w:tcBorders>
            <w:shd w:val="clear" w:color="auto" w:fill="auto"/>
            <w:noWrap/>
            <w:vAlign w:val="center"/>
            <w:hideMark/>
          </w:tcPr>
          <w:p w14:paraId="40C1C1F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43A109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2.00</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229A7899"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708" w:type="dxa"/>
            <w:gridSpan w:val="2"/>
            <w:tcBorders>
              <w:top w:val="nil"/>
              <w:left w:val="nil"/>
              <w:bottom w:val="single" w:sz="4" w:space="0" w:color="auto"/>
              <w:right w:val="single" w:sz="4" w:space="0" w:color="auto"/>
            </w:tcBorders>
            <w:shd w:val="clear" w:color="auto" w:fill="auto"/>
            <w:noWrap/>
            <w:vAlign w:val="center"/>
          </w:tcPr>
          <w:p w14:paraId="1B114AF8" w14:textId="77777777" w:rsidR="00C2478B" w:rsidRPr="00F26C54" w:rsidRDefault="00C2478B" w:rsidP="00C2478B">
            <w:pPr>
              <w:rPr>
                <w:rFonts w:ascii="Arial" w:hAnsi="Arial" w:cs="Arial"/>
                <w:color w:val="000000"/>
                <w:sz w:val="20"/>
                <w:szCs w:val="20"/>
                <w:lang w:eastAsia="es-HN"/>
              </w:rPr>
            </w:pPr>
          </w:p>
        </w:tc>
      </w:tr>
      <w:tr w:rsidR="00C2478B" w:rsidRPr="00F26C54" w14:paraId="128A30B4" w14:textId="77777777" w:rsidTr="00D72CF4">
        <w:trPr>
          <w:gridAfter w:val="1"/>
          <w:wAfter w:w="28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E684886"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2.02</w:t>
            </w:r>
          </w:p>
        </w:tc>
        <w:tc>
          <w:tcPr>
            <w:tcW w:w="4305" w:type="dxa"/>
            <w:gridSpan w:val="2"/>
            <w:tcBorders>
              <w:top w:val="nil"/>
              <w:left w:val="nil"/>
              <w:bottom w:val="single" w:sz="4" w:space="0" w:color="auto"/>
              <w:right w:val="single" w:sz="4" w:space="0" w:color="auto"/>
            </w:tcBorders>
            <w:shd w:val="clear" w:color="auto" w:fill="auto"/>
            <w:vAlign w:val="center"/>
            <w:hideMark/>
          </w:tcPr>
          <w:p w14:paraId="21B2F15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Lavamanos blanco incluye accesorios</w:t>
            </w:r>
          </w:p>
        </w:tc>
        <w:tc>
          <w:tcPr>
            <w:tcW w:w="1134" w:type="dxa"/>
            <w:tcBorders>
              <w:top w:val="nil"/>
              <w:left w:val="nil"/>
              <w:bottom w:val="single" w:sz="4" w:space="0" w:color="auto"/>
              <w:right w:val="single" w:sz="4" w:space="0" w:color="auto"/>
            </w:tcBorders>
            <w:shd w:val="clear" w:color="auto" w:fill="auto"/>
            <w:noWrap/>
            <w:vAlign w:val="center"/>
            <w:hideMark/>
          </w:tcPr>
          <w:p w14:paraId="68E209A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2987EA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2.00</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6F40ADE1"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708" w:type="dxa"/>
            <w:gridSpan w:val="2"/>
            <w:tcBorders>
              <w:top w:val="nil"/>
              <w:left w:val="nil"/>
              <w:bottom w:val="single" w:sz="4" w:space="0" w:color="auto"/>
              <w:right w:val="single" w:sz="4" w:space="0" w:color="auto"/>
            </w:tcBorders>
            <w:shd w:val="clear" w:color="auto" w:fill="auto"/>
            <w:noWrap/>
            <w:vAlign w:val="center"/>
          </w:tcPr>
          <w:p w14:paraId="1F5B7452" w14:textId="77777777" w:rsidR="00C2478B" w:rsidRPr="00F26C54" w:rsidRDefault="00C2478B" w:rsidP="00C2478B">
            <w:pPr>
              <w:rPr>
                <w:rFonts w:ascii="Arial" w:hAnsi="Arial" w:cs="Arial"/>
                <w:color w:val="000000"/>
                <w:sz w:val="20"/>
                <w:szCs w:val="20"/>
                <w:lang w:eastAsia="es-HN"/>
              </w:rPr>
            </w:pPr>
          </w:p>
        </w:tc>
      </w:tr>
      <w:tr w:rsidR="00C2478B" w:rsidRPr="00F26C54" w14:paraId="6C260A24" w14:textId="77777777" w:rsidTr="00D72CF4">
        <w:trPr>
          <w:gridAfter w:val="1"/>
          <w:wAfter w:w="284"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5A7B24B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305" w:type="dxa"/>
            <w:gridSpan w:val="2"/>
            <w:tcBorders>
              <w:top w:val="nil"/>
              <w:left w:val="nil"/>
              <w:bottom w:val="nil"/>
              <w:right w:val="single" w:sz="4" w:space="0" w:color="auto"/>
            </w:tcBorders>
            <w:shd w:val="clear" w:color="auto" w:fill="auto"/>
            <w:vAlign w:val="center"/>
            <w:hideMark/>
          </w:tcPr>
          <w:p w14:paraId="413D14BE"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134" w:type="dxa"/>
            <w:tcBorders>
              <w:top w:val="nil"/>
              <w:left w:val="nil"/>
              <w:bottom w:val="nil"/>
              <w:right w:val="single" w:sz="4" w:space="0" w:color="auto"/>
            </w:tcBorders>
            <w:shd w:val="clear" w:color="auto" w:fill="auto"/>
            <w:noWrap/>
            <w:vAlign w:val="center"/>
            <w:hideMark/>
          </w:tcPr>
          <w:p w14:paraId="5F518BB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5669213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4"/>
            <w:tcBorders>
              <w:top w:val="nil"/>
              <w:left w:val="nil"/>
              <w:bottom w:val="nil"/>
              <w:right w:val="single" w:sz="4" w:space="0" w:color="auto"/>
            </w:tcBorders>
            <w:shd w:val="clear" w:color="auto" w:fill="auto"/>
            <w:noWrap/>
            <w:vAlign w:val="center"/>
            <w:hideMark/>
          </w:tcPr>
          <w:p w14:paraId="1A2C87B0"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Subtotales</w:t>
            </w:r>
          </w:p>
        </w:tc>
        <w:tc>
          <w:tcPr>
            <w:tcW w:w="708" w:type="dxa"/>
            <w:gridSpan w:val="2"/>
            <w:tcBorders>
              <w:top w:val="nil"/>
              <w:left w:val="nil"/>
              <w:bottom w:val="nil"/>
              <w:right w:val="single" w:sz="4" w:space="0" w:color="auto"/>
            </w:tcBorders>
            <w:shd w:val="clear" w:color="auto" w:fill="auto"/>
            <w:noWrap/>
            <w:vAlign w:val="center"/>
          </w:tcPr>
          <w:p w14:paraId="395E27B5" w14:textId="77777777" w:rsidR="00C2478B" w:rsidRPr="00F26C54" w:rsidRDefault="00C2478B" w:rsidP="00C2478B">
            <w:pPr>
              <w:rPr>
                <w:rFonts w:ascii="Arial" w:hAnsi="Arial" w:cs="Arial"/>
                <w:b/>
                <w:bCs/>
                <w:color w:val="000000"/>
                <w:sz w:val="20"/>
                <w:szCs w:val="20"/>
                <w:lang w:eastAsia="es-HN"/>
              </w:rPr>
            </w:pPr>
          </w:p>
        </w:tc>
      </w:tr>
      <w:tr w:rsidR="00C2478B" w:rsidRPr="00F26C54" w14:paraId="586B50D1" w14:textId="77777777" w:rsidTr="00D72CF4">
        <w:trPr>
          <w:gridAfter w:val="1"/>
          <w:wAfter w:w="284"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0A5FFA8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305" w:type="dxa"/>
            <w:gridSpan w:val="2"/>
            <w:tcBorders>
              <w:top w:val="single" w:sz="4" w:space="0" w:color="auto"/>
              <w:left w:val="nil"/>
              <w:bottom w:val="single" w:sz="4" w:space="0" w:color="auto"/>
              <w:right w:val="nil"/>
            </w:tcBorders>
            <w:shd w:val="clear" w:color="auto" w:fill="auto"/>
            <w:vAlign w:val="center"/>
            <w:hideMark/>
          </w:tcPr>
          <w:p w14:paraId="1F1B7CE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134" w:type="dxa"/>
            <w:tcBorders>
              <w:top w:val="single" w:sz="4" w:space="0" w:color="auto"/>
              <w:left w:val="nil"/>
              <w:bottom w:val="single" w:sz="4" w:space="0" w:color="auto"/>
              <w:right w:val="nil"/>
            </w:tcBorders>
            <w:shd w:val="clear" w:color="auto" w:fill="auto"/>
            <w:noWrap/>
            <w:vAlign w:val="center"/>
            <w:hideMark/>
          </w:tcPr>
          <w:p w14:paraId="7C92FAD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2DAEC76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4"/>
            <w:tcBorders>
              <w:top w:val="single" w:sz="4" w:space="0" w:color="auto"/>
              <w:left w:val="nil"/>
              <w:bottom w:val="single" w:sz="4" w:space="0" w:color="auto"/>
              <w:right w:val="nil"/>
            </w:tcBorders>
            <w:shd w:val="clear" w:color="auto" w:fill="auto"/>
            <w:noWrap/>
            <w:vAlign w:val="center"/>
            <w:hideMark/>
          </w:tcPr>
          <w:p w14:paraId="25258408"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B46DBCF" w14:textId="77777777" w:rsidR="00C2478B" w:rsidRPr="00F26C54" w:rsidRDefault="00C2478B" w:rsidP="00C2478B">
            <w:pPr>
              <w:rPr>
                <w:rFonts w:ascii="Arial" w:hAnsi="Arial" w:cs="Arial"/>
                <w:b/>
                <w:bCs/>
                <w:color w:val="000000"/>
                <w:sz w:val="20"/>
                <w:szCs w:val="20"/>
                <w:lang w:eastAsia="es-HN"/>
              </w:rPr>
            </w:pPr>
          </w:p>
        </w:tc>
      </w:tr>
      <w:tr w:rsidR="00C2478B" w:rsidRPr="00F26C54" w14:paraId="06D3DA38" w14:textId="77777777" w:rsidTr="00D72CF4">
        <w:trPr>
          <w:gridAfter w:val="1"/>
          <w:wAfter w:w="28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80839BE"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3.00</w:t>
            </w:r>
          </w:p>
        </w:tc>
        <w:tc>
          <w:tcPr>
            <w:tcW w:w="4305" w:type="dxa"/>
            <w:gridSpan w:val="2"/>
            <w:tcBorders>
              <w:top w:val="nil"/>
              <w:left w:val="nil"/>
              <w:bottom w:val="single" w:sz="4" w:space="0" w:color="auto"/>
              <w:right w:val="single" w:sz="4" w:space="0" w:color="auto"/>
            </w:tcBorders>
            <w:shd w:val="clear" w:color="auto" w:fill="auto"/>
            <w:vAlign w:val="center"/>
            <w:hideMark/>
          </w:tcPr>
          <w:p w14:paraId="5E9C035D"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Instalaciones eléctricas</w:t>
            </w:r>
          </w:p>
        </w:tc>
        <w:tc>
          <w:tcPr>
            <w:tcW w:w="1134" w:type="dxa"/>
            <w:tcBorders>
              <w:top w:val="nil"/>
              <w:left w:val="nil"/>
              <w:bottom w:val="single" w:sz="4" w:space="0" w:color="auto"/>
              <w:right w:val="single" w:sz="4" w:space="0" w:color="auto"/>
            </w:tcBorders>
            <w:shd w:val="clear" w:color="auto" w:fill="auto"/>
            <w:noWrap/>
            <w:vAlign w:val="center"/>
            <w:hideMark/>
          </w:tcPr>
          <w:p w14:paraId="223A02B8"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68710F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26A23EC1"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708" w:type="dxa"/>
            <w:gridSpan w:val="2"/>
            <w:tcBorders>
              <w:top w:val="nil"/>
              <w:left w:val="nil"/>
              <w:bottom w:val="single" w:sz="4" w:space="0" w:color="auto"/>
              <w:right w:val="single" w:sz="4" w:space="0" w:color="auto"/>
            </w:tcBorders>
            <w:shd w:val="clear" w:color="auto" w:fill="auto"/>
            <w:noWrap/>
            <w:vAlign w:val="center"/>
          </w:tcPr>
          <w:p w14:paraId="394E2AFC" w14:textId="77777777" w:rsidR="00C2478B" w:rsidRPr="00F26C54" w:rsidRDefault="00C2478B" w:rsidP="00C2478B">
            <w:pPr>
              <w:rPr>
                <w:rFonts w:ascii="Arial" w:hAnsi="Arial" w:cs="Arial"/>
                <w:color w:val="000000"/>
                <w:sz w:val="20"/>
                <w:szCs w:val="20"/>
                <w:lang w:eastAsia="es-HN"/>
              </w:rPr>
            </w:pPr>
          </w:p>
        </w:tc>
      </w:tr>
      <w:tr w:rsidR="00C2478B" w:rsidRPr="00F26C54" w14:paraId="1FD3C20A" w14:textId="77777777" w:rsidTr="00D72CF4">
        <w:trPr>
          <w:gridAfter w:val="1"/>
          <w:wAfter w:w="28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867539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3.01</w:t>
            </w:r>
          </w:p>
        </w:tc>
        <w:tc>
          <w:tcPr>
            <w:tcW w:w="4305" w:type="dxa"/>
            <w:gridSpan w:val="2"/>
            <w:tcBorders>
              <w:top w:val="nil"/>
              <w:left w:val="nil"/>
              <w:bottom w:val="single" w:sz="4" w:space="0" w:color="auto"/>
              <w:right w:val="single" w:sz="4" w:space="0" w:color="auto"/>
            </w:tcBorders>
            <w:shd w:val="clear" w:color="auto" w:fill="auto"/>
            <w:vAlign w:val="center"/>
            <w:hideMark/>
          </w:tcPr>
          <w:p w14:paraId="7EFD7E2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Canalización y alambrado</w:t>
            </w:r>
          </w:p>
        </w:tc>
        <w:tc>
          <w:tcPr>
            <w:tcW w:w="1134" w:type="dxa"/>
            <w:tcBorders>
              <w:top w:val="nil"/>
              <w:left w:val="nil"/>
              <w:bottom w:val="single" w:sz="4" w:space="0" w:color="auto"/>
              <w:right w:val="single" w:sz="4" w:space="0" w:color="auto"/>
            </w:tcBorders>
            <w:shd w:val="clear" w:color="auto" w:fill="auto"/>
            <w:noWrap/>
            <w:vAlign w:val="center"/>
            <w:hideMark/>
          </w:tcPr>
          <w:p w14:paraId="5DDD528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EB4772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3C4B4EFC"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708" w:type="dxa"/>
            <w:gridSpan w:val="2"/>
            <w:tcBorders>
              <w:top w:val="nil"/>
              <w:left w:val="nil"/>
              <w:bottom w:val="single" w:sz="4" w:space="0" w:color="auto"/>
              <w:right w:val="single" w:sz="4" w:space="0" w:color="auto"/>
            </w:tcBorders>
            <w:shd w:val="clear" w:color="auto" w:fill="auto"/>
            <w:noWrap/>
            <w:vAlign w:val="center"/>
          </w:tcPr>
          <w:p w14:paraId="3021E826" w14:textId="77777777" w:rsidR="00C2478B" w:rsidRPr="00F26C54" w:rsidRDefault="00C2478B" w:rsidP="00C2478B">
            <w:pPr>
              <w:rPr>
                <w:rFonts w:ascii="Arial" w:hAnsi="Arial" w:cs="Arial"/>
                <w:color w:val="000000"/>
                <w:sz w:val="20"/>
                <w:szCs w:val="20"/>
                <w:lang w:eastAsia="es-HN"/>
              </w:rPr>
            </w:pPr>
          </w:p>
        </w:tc>
      </w:tr>
      <w:tr w:rsidR="00C2478B" w:rsidRPr="00F26C54" w14:paraId="2CBF97E2" w14:textId="77777777" w:rsidTr="00D72CF4">
        <w:trPr>
          <w:gridAfter w:val="1"/>
          <w:wAfter w:w="28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9C7B102"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3.02</w:t>
            </w:r>
          </w:p>
        </w:tc>
        <w:tc>
          <w:tcPr>
            <w:tcW w:w="4305" w:type="dxa"/>
            <w:gridSpan w:val="2"/>
            <w:tcBorders>
              <w:top w:val="nil"/>
              <w:left w:val="nil"/>
              <w:bottom w:val="single" w:sz="4" w:space="0" w:color="auto"/>
              <w:right w:val="single" w:sz="4" w:space="0" w:color="auto"/>
            </w:tcBorders>
            <w:shd w:val="clear" w:color="auto" w:fill="auto"/>
            <w:vAlign w:val="center"/>
            <w:hideMark/>
          </w:tcPr>
          <w:p w14:paraId="1CDE561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Iluminación lámpara e interruptor</w:t>
            </w:r>
          </w:p>
        </w:tc>
        <w:tc>
          <w:tcPr>
            <w:tcW w:w="1134" w:type="dxa"/>
            <w:tcBorders>
              <w:top w:val="nil"/>
              <w:left w:val="nil"/>
              <w:bottom w:val="single" w:sz="4" w:space="0" w:color="auto"/>
              <w:right w:val="single" w:sz="4" w:space="0" w:color="auto"/>
            </w:tcBorders>
            <w:shd w:val="clear" w:color="auto" w:fill="auto"/>
            <w:noWrap/>
            <w:vAlign w:val="center"/>
            <w:hideMark/>
          </w:tcPr>
          <w:p w14:paraId="189AA62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FE5C7B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2.00</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2D2AA5BF"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708" w:type="dxa"/>
            <w:gridSpan w:val="2"/>
            <w:tcBorders>
              <w:top w:val="nil"/>
              <w:left w:val="nil"/>
              <w:bottom w:val="single" w:sz="4" w:space="0" w:color="auto"/>
              <w:right w:val="single" w:sz="4" w:space="0" w:color="auto"/>
            </w:tcBorders>
            <w:shd w:val="clear" w:color="auto" w:fill="auto"/>
            <w:noWrap/>
            <w:vAlign w:val="center"/>
          </w:tcPr>
          <w:p w14:paraId="58255F23" w14:textId="77777777" w:rsidR="00C2478B" w:rsidRPr="00F26C54" w:rsidRDefault="00C2478B" w:rsidP="00C2478B">
            <w:pPr>
              <w:rPr>
                <w:rFonts w:ascii="Arial" w:hAnsi="Arial" w:cs="Arial"/>
                <w:color w:val="000000"/>
                <w:sz w:val="20"/>
                <w:szCs w:val="20"/>
                <w:lang w:eastAsia="es-HN"/>
              </w:rPr>
            </w:pPr>
          </w:p>
        </w:tc>
      </w:tr>
      <w:tr w:rsidR="00C2478B" w:rsidRPr="00F26C54" w14:paraId="4DA8A8D2" w14:textId="77777777" w:rsidTr="00D72CF4">
        <w:trPr>
          <w:gridAfter w:val="1"/>
          <w:wAfter w:w="284"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4D328E9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305" w:type="dxa"/>
            <w:gridSpan w:val="2"/>
            <w:tcBorders>
              <w:top w:val="nil"/>
              <w:left w:val="nil"/>
              <w:bottom w:val="nil"/>
              <w:right w:val="single" w:sz="4" w:space="0" w:color="auto"/>
            </w:tcBorders>
            <w:shd w:val="clear" w:color="auto" w:fill="auto"/>
            <w:vAlign w:val="center"/>
            <w:hideMark/>
          </w:tcPr>
          <w:p w14:paraId="279540B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134" w:type="dxa"/>
            <w:tcBorders>
              <w:top w:val="nil"/>
              <w:left w:val="nil"/>
              <w:bottom w:val="nil"/>
              <w:right w:val="single" w:sz="4" w:space="0" w:color="auto"/>
            </w:tcBorders>
            <w:shd w:val="clear" w:color="auto" w:fill="auto"/>
            <w:noWrap/>
            <w:vAlign w:val="center"/>
            <w:hideMark/>
          </w:tcPr>
          <w:p w14:paraId="23E0DB7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044F368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4"/>
            <w:tcBorders>
              <w:top w:val="nil"/>
              <w:left w:val="nil"/>
              <w:bottom w:val="nil"/>
              <w:right w:val="single" w:sz="4" w:space="0" w:color="auto"/>
            </w:tcBorders>
            <w:shd w:val="clear" w:color="auto" w:fill="auto"/>
            <w:noWrap/>
            <w:vAlign w:val="center"/>
            <w:hideMark/>
          </w:tcPr>
          <w:p w14:paraId="6DEC710C"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Subtotales</w:t>
            </w:r>
          </w:p>
        </w:tc>
        <w:tc>
          <w:tcPr>
            <w:tcW w:w="708" w:type="dxa"/>
            <w:gridSpan w:val="2"/>
            <w:tcBorders>
              <w:top w:val="nil"/>
              <w:left w:val="nil"/>
              <w:bottom w:val="nil"/>
              <w:right w:val="single" w:sz="4" w:space="0" w:color="auto"/>
            </w:tcBorders>
            <w:shd w:val="clear" w:color="auto" w:fill="auto"/>
            <w:noWrap/>
            <w:vAlign w:val="center"/>
          </w:tcPr>
          <w:p w14:paraId="22B9D18C" w14:textId="77777777" w:rsidR="00C2478B" w:rsidRPr="00F26C54" w:rsidRDefault="00C2478B" w:rsidP="00C2478B">
            <w:pPr>
              <w:rPr>
                <w:rFonts w:ascii="Arial" w:hAnsi="Arial" w:cs="Arial"/>
                <w:b/>
                <w:bCs/>
                <w:color w:val="000000"/>
                <w:sz w:val="20"/>
                <w:szCs w:val="20"/>
                <w:lang w:eastAsia="es-HN"/>
              </w:rPr>
            </w:pPr>
          </w:p>
        </w:tc>
      </w:tr>
      <w:tr w:rsidR="00C2478B" w:rsidRPr="00F26C54" w14:paraId="67007582" w14:textId="77777777" w:rsidTr="00D72CF4">
        <w:trPr>
          <w:gridAfter w:val="1"/>
          <w:wAfter w:w="284"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5A616CA2"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305" w:type="dxa"/>
            <w:gridSpan w:val="2"/>
            <w:tcBorders>
              <w:top w:val="single" w:sz="4" w:space="0" w:color="auto"/>
              <w:left w:val="nil"/>
              <w:bottom w:val="single" w:sz="4" w:space="0" w:color="auto"/>
              <w:right w:val="nil"/>
            </w:tcBorders>
            <w:shd w:val="clear" w:color="auto" w:fill="auto"/>
            <w:vAlign w:val="center"/>
            <w:hideMark/>
          </w:tcPr>
          <w:p w14:paraId="669175B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134" w:type="dxa"/>
            <w:tcBorders>
              <w:top w:val="single" w:sz="4" w:space="0" w:color="auto"/>
              <w:left w:val="nil"/>
              <w:bottom w:val="single" w:sz="4" w:space="0" w:color="auto"/>
              <w:right w:val="nil"/>
            </w:tcBorders>
            <w:shd w:val="clear" w:color="auto" w:fill="auto"/>
            <w:noWrap/>
            <w:vAlign w:val="center"/>
            <w:hideMark/>
          </w:tcPr>
          <w:p w14:paraId="755DD8C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2C52285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4"/>
            <w:tcBorders>
              <w:top w:val="single" w:sz="4" w:space="0" w:color="auto"/>
              <w:left w:val="nil"/>
              <w:bottom w:val="single" w:sz="4" w:space="0" w:color="auto"/>
              <w:right w:val="nil"/>
            </w:tcBorders>
            <w:shd w:val="clear" w:color="auto" w:fill="auto"/>
            <w:noWrap/>
            <w:vAlign w:val="center"/>
            <w:hideMark/>
          </w:tcPr>
          <w:p w14:paraId="66E1F6DB"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5C80F52" w14:textId="77777777" w:rsidR="00C2478B" w:rsidRPr="00F26C54" w:rsidRDefault="00C2478B" w:rsidP="00C2478B">
            <w:pPr>
              <w:rPr>
                <w:rFonts w:ascii="Arial" w:hAnsi="Arial" w:cs="Arial"/>
                <w:b/>
                <w:bCs/>
                <w:color w:val="000000"/>
                <w:sz w:val="20"/>
                <w:szCs w:val="20"/>
                <w:lang w:eastAsia="es-HN"/>
              </w:rPr>
            </w:pPr>
          </w:p>
        </w:tc>
      </w:tr>
      <w:tr w:rsidR="00C2478B" w:rsidRPr="00F26C54" w14:paraId="7BE7A799" w14:textId="77777777" w:rsidTr="00D72CF4">
        <w:trPr>
          <w:gridAfter w:val="1"/>
          <w:wAfter w:w="284" w:type="dxa"/>
          <w:trHeight w:val="255"/>
        </w:trPr>
        <w:tc>
          <w:tcPr>
            <w:tcW w:w="530" w:type="dxa"/>
            <w:tcBorders>
              <w:top w:val="nil"/>
              <w:left w:val="single" w:sz="4" w:space="0" w:color="auto"/>
              <w:bottom w:val="single" w:sz="4" w:space="0" w:color="auto"/>
              <w:right w:val="nil"/>
            </w:tcBorders>
            <w:shd w:val="clear" w:color="auto" w:fill="auto"/>
            <w:noWrap/>
            <w:vAlign w:val="center"/>
            <w:hideMark/>
          </w:tcPr>
          <w:p w14:paraId="17A8E95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305" w:type="dxa"/>
            <w:gridSpan w:val="2"/>
            <w:tcBorders>
              <w:top w:val="nil"/>
              <w:left w:val="nil"/>
              <w:bottom w:val="single" w:sz="4" w:space="0" w:color="auto"/>
              <w:right w:val="nil"/>
            </w:tcBorders>
            <w:shd w:val="clear" w:color="auto" w:fill="auto"/>
            <w:vAlign w:val="center"/>
            <w:hideMark/>
          </w:tcPr>
          <w:p w14:paraId="460BDA9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134" w:type="dxa"/>
            <w:tcBorders>
              <w:top w:val="nil"/>
              <w:left w:val="nil"/>
              <w:bottom w:val="single" w:sz="4" w:space="0" w:color="auto"/>
              <w:right w:val="nil"/>
            </w:tcBorders>
            <w:shd w:val="clear" w:color="auto" w:fill="auto"/>
            <w:noWrap/>
            <w:vAlign w:val="center"/>
            <w:hideMark/>
          </w:tcPr>
          <w:p w14:paraId="4FCE7B1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single" w:sz="4" w:space="0" w:color="auto"/>
              <w:right w:val="nil"/>
            </w:tcBorders>
            <w:shd w:val="clear" w:color="auto" w:fill="auto"/>
            <w:noWrap/>
            <w:vAlign w:val="center"/>
            <w:hideMark/>
          </w:tcPr>
          <w:p w14:paraId="3F56360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4"/>
            <w:tcBorders>
              <w:top w:val="nil"/>
              <w:left w:val="nil"/>
              <w:bottom w:val="single" w:sz="4" w:space="0" w:color="auto"/>
              <w:right w:val="nil"/>
            </w:tcBorders>
            <w:shd w:val="clear" w:color="auto" w:fill="auto"/>
            <w:noWrap/>
            <w:vAlign w:val="center"/>
            <w:hideMark/>
          </w:tcPr>
          <w:p w14:paraId="69641F68"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708" w:type="dxa"/>
            <w:gridSpan w:val="2"/>
            <w:tcBorders>
              <w:top w:val="nil"/>
              <w:left w:val="nil"/>
              <w:bottom w:val="single" w:sz="4" w:space="0" w:color="auto"/>
              <w:right w:val="single" w:sz="4" w:space="0" w:color="auto"/>
            </w:tcBorders>
            <w:shd w:val="clear" w:color="auto" w:fill="auto"/>
            <w:noWrap/>
            <w:vAlign w:val="center"/>
          </w:tcPr>
          <w:p w14:paraId="4115C9B3" w14:textId="77777777" w:rsidR="00C2478B" w:rsidRPr="00F26C54" w:rsidRDefault="00C2478B" w:rsidP="00C2478B">
            <w:pPr>
              <w:rPr>
                <w:rFonts w:ascii="Arial" w:hAnsi="Arial" w:cs="Arial"/>
                <w:color w:val="000000"/>
                <w:sz w:val="20"/>
                <w:szCs w:val="20"/>
                <w:lang w:eastAsia="es-HN"/>
              </w:rPr>
            </w:pPr>
          </w:p>
        </w:tc>
      </w:tr>
      <w:tr w:rsidR="00C2478B" w:rsidRPr="00F26C54" w14:paraId="42AA65B3" w14:textId="77777777" w:rsidTr="00D72CF4">
        <w:trPr>
          <w:gridAfter w:val="1"/>
          <w:wAfter w:w="284" w:type="dxa"/>
          <w:trHeight w:val="300"/>
        </w:trPr>
        <w:tc>
          <w:tcPr>
            <w:tcW w:w="530" w:type="dxa"/>
            <w:tcBorders>
              <w:top w:val="nil"/>
              <w:left w:val="single" w:sz="4" w:space="0" w:color="auto"/>
              <w:bottom w:val="single" w:sz="4" w:space="0" w:color="auto"/>
              <w:right w:val="single" w:sz="4" w:space="0" w:color="auto"/>
            </w:tcBorders>
            <w:shd w:val="clear" w:color="000000" w:fill="00B0F0"/>
            <w:noWrap/>
            <w:vAlign w:val="center"/>
            <w:hideMark/>
          </w:tcPr>
          <w:p w14:paraId="0115950B" w14:textId="77777777" w:rsidR="00C2478B" w:rsidRPr="00F26C54" w:rsidRDefault="00C2478B" w:rsidP="00C2478B">
            <w:pPr>
              <w:jc w:val="center"/>
              <w:rPr>
                <w:rFonts w:ascii="Arial" w:hAnsi="Arial" w:cs="Arial"/>
                <w:b/>
                <w:bCs/>
                <w:color w:val="000000"/>
                <w:lang w:eastAsia="es-HN"/>
              </w:rPr>
            </w:pPr>
            <w:r w:rsidRPr="00F26C54">
              <w:rPr>
                <w:rFonts w:ascii="Arial" w:hAnsi="Arial" w:cs="Arial"/>
                <w:b/>
                <w:bCs/>
                <w:color w:val="000000"/>
                <w:lang w:eastAsia="es-HN"/>
              </w:rPr>
              <w:t> </w:t>
            </w:r>
          </w:p>
        </w:tc>
        <w:tc>
          <w:tcPr>
            <w:tcW w:w="6573" w:type="dxa"/>
            <w:gridSpan w:val="5"/>
            <w:tcBorders>
              <w:top w:val="single" w:sz="4" w:space="0" w:color="auto"/>
              <w:left w:val="nil"/>
              <w:bottom w:val="single" w:sz="4" w:space="0" w:color="auto"/>
              <w:right w:val="single" w:sz="4" w:space="0" w:color="000000"/>
            </w:tcBorders>
            <w:shd w:val="clear" w:color="000000" w:fill="00B0F0"/>
            <w:vAlign w:val="center"/>
            <w:hideMark/>
          </w:tcPr>
          <w:p w14:paraId="34036F3C" w14:textId="77777777" w:rsidR="00C2478B" w:rsidRPr="00F26C54" w:rsidRDefault="00C2478B" w:rsidP="00C2478B">
            <w:pPr>
              <w:jc w:val="center"/>
              <w:rPr>
                <w:rFonts w:ascii="Arial" w:hAnsi="Arial" w:cs="Arial"/>
                <w:b/>
                <w:bCs/>
                <w:lang w:eastAsia="es-HN"/>
              </w:rPr>
            </w:pPr>
            <w:r w:rsidRPr="00F26C54">
              <w:rPr>
                <w:rFonts w:ascii="Arial" w:hAnsi="Arial" w:cs="Arial"/>
                <w:b/>
                <w:bCs/>
                <w:lang w:eastAsia="es-HN"/>
              </w:rPr>
              <w:t>TOTAL REMODELACION SANITARIO PARA PROFESORES</w:t>
            </w:r>
          </w:p>
        </w:tc>
        <w:tc>
          <w:tcPr>
            <w:tcW w:w="1276" w:type="dxa"/>
            <w:gridSpan w:val="4"/>
            <w:tcBorders>
              <w:top w:val="nil"/>
              <w:left w:val="nil"/>
              <w:bottom w:val="single" w:sz="4" w:space="0" w:color="auto"/>
              <w:right w:val="single" w:sz="4" w:space="0" w:color="auto"/>
            </w:tcBorders>
            <w:shd w:val="clear" w:color="000000" w:fill="00B0F0"/>
            <w:noWrap/>
            <w:vAlign w:val="center"/>
            <w:hideMark/>
          </w:tcPr>
          <w:p w14:paraId="02CF1908" w14:textId="77777777" w:rsidR="00C2478B" w:rsidRPr="00F26C54" w:rsidRDefault="00C2478B" w:rsidP="00C2478B">
            <w:pPr>
              <w:jc w:val="center"/>
              <w:rPr>
                <w:rFonts w:ascii="Arial" w:hAnsi="Arial" w:cs="Arial"/>
                <w:b/>
                <w:bCs/>
                <w:lang w:eastAsia="es-HN"/>
              </w:rPr>
            </w:pPr>
            <w:r w:rsidRPr="00F26C54">
              <w:rPr>
                <w:rFonts w:ascii="Arial" w:hAnsi="Arial" w:cs="Arial"/>
                <w:b/>
                <w:bCs/>
                <w:lang w:eastAsia="es-HN"/>
              </w:rPr>
              <w:t> </w:t>
            </w:r>
          </w:p>
        </w:tc>
        <w:tc>
          <w:tcPr>
            <w:tcW w:w="708" w:type="dxa"/>
            <w:gridSpan w:val="2"/>
            <w:tcBorders>
              <w:top w:val="nil"/>
              <w:left w:val="nil"/>
              <w:bottom w:val="single" w:sz="4" w:space="0" w:color="auto"/>
              <w:right w:val="single" w:sz="4" w:space="0" w:color="auto"/>
            </w:tcBorders>
            <w:shd w:val="clear" w:color="000000" w:fill="95B3D7"/>
            <w:noWrap/>
            <w:vAlign w:val="center"/>
          </w:tcPr>
          <w:p w14:paraId="5E000AC7" w14:textId="77777777" w:rsidR="00C2478B" w:rsidRPr="00F26C54" w:rsidRDefault="00C2478B" w:rsidP="00C2478B">
            <w:pPr>
              <w:rPr>
                <w:rFonts w:ascii="Arial" w:hAnsi="Arial" w:cs="Arial"/>
                <w:b/>
                <w:bCs/>
                <w:color w:val="000000"/>
                <w:sz w:val="20"/>
                <w:szCs w:val="20"/>
                <w:lang w:eastAsia="es-HN"/>
              </w:rPr>
            </w:pPr>
          </w:p>
        </w:tc>
      </w:tr>
      <w:tr w:rsidR="00C2478B" w:rsidRPr="00F26C54" w14:paraId="39918C26" w14:textId="77777777" w:rsidTr="00C2478B">
        <w:trPr>
          <w:trHeight w:val="255"/>
        </w:trPr>
        <w:tc>
          <w:tcPr>
            <w:tcW w:w="530" w:type="dxa"/>
            <w:tcBorders>
              <w:top w:val="nil"/>
              <w:left w:val="nil"/>
              <w:bottom w:val="nil"/>
              <w:right w:val="nil"/>
            </w:tcBorders>
            <w:shd w:val="clear" w:color="auto" w:fill="auto"/>
            <w:noWrap/>
            <w:vAlign w:val="center"/>
            <w:hideMark/>
          </w:tcPr>
          <w:p w14:paraId="1E0C5E51" w14:textId="77777777" w:rsidR="00C2478B" w:rsidRPr="00F26C54" w:rsidRDefault="00C2478B" w:rsidP="00C2478B">
            <w:pPr>
              <w:jc w:val="center"/>
              <w:rPr>
                <w:rFonts w:ascii="Arial" w:hAnsi="Arial" w:cs="Arial"/>
                <w:sz w:val="20"/>
                <w:szCs w:val="20"/>
                <w:lang w:eastAsia="es-HN"/>
              </w:rPr>
            </w:pPr>
          </w:p>
        </w:tc>
        <w:tc>
          <w:tcPr>
            <w:tcW w:w="5768" w:type="dxa"/>
            <w:gridSpan w:val="4"/>
            <w:tcBorders>
              <w:top w:val="nil"/>
              <w:left w:val="nil"/>
              <w:bottom w:val="nil"/>
              <w:right w:val="nil"/>
            </w:tcBorders>
            <w:shd w:val="clear" w:color="auto" w:fill="auto"/>
            <w:noWrap/>
            <w:vAlign w:val="center"/>
            <w:hideMark/>
          </w:tcPr>
          <w:p w14:paraId="5B8B1E8B" w14:textId="77777777" w:rsidR="00C2478B" w:rsidRPr="00F26C54" w:rsidRDefault="00C2478B" w:rsidP="00C2478B">
            <w:pPr>
              <w:rPr>
                <w:rFonts w:ascii="Arial" w:hAnsi="Arial" w:cs="Arial"/>
                <w:sz w:val="20"/>
                <w:szCs w:val="20"/>
                <w:lang w:eastAsia="es-HN"/>
              </w:rPr>
            </w:pPr>
          </w:p>
        </w:tc>
        <w:tc>
          <w:tcPr>
            <w:tcW w:w="889" w:type="dxa"/>
            <w:gridSpan w:val="2"/>
            <w:tcBorders>
              <w:top w:val="nil"/>
              <w:left w:val="nil"/>
              <w:bottom w:val="nil"/>
              <w:right w:val="nil"/>
            </w:tcBorders>
            <w:shd w:val="clear" w:color="auto" w:fill="auto"/>
            <w:noWrap/>
            <w:vAlign w:val="center"/>
            <w:hideMark/>
          </w:tcPr>
          <w:p w14:paraId="031FA187" w14:textId="77777777" w:rsidR="00C2478B" w:rsidRPr="00F26C54" w:rsidRDefault="00C2478B" w:rsidP="00C2478B">
            <w:pPr>
              <w:rPr>
                <w:rFonts w:ascii="Arial" w:hAnsi="Arial" w:cs="Arial"/>
                <w:sz w:val="20"/>
                <w:szCs w:val="20"/>
                <w:lang w:eastAsia="es-HN"/>
              </w:rPr>
            </w:pPr>
          </w:p>
        </w:tc>
        <w:tc>
          <w:tcPr>
            <w:tcW w:w="1112" w:type="dxa"/>
            <w:gridSpan w:val="2"/>
            <w:tcBorders>
              <w:top w:val="nil"/>
              <w:left w:val="nil"/>
              <w:bottom w:val="nil"/>
              <w:right w:val="nil"/>
            </w:tcBorders>
            <w:shd w:val="clear" w:color="auto" w:fill="auto"/>
            <w:noWrap/>
            <w:vAlign w:val="center"/>
            <w:hideMark/>
          </w:tcPr>
          <w:p w14:paraId="6F846226" w14:textId="77777777" w:rsidR="00C2478B" w:rsidRPr="00F26C54" w:rsidRDefault="00C2478B" w:rsidP="00C2478B">
            <w:pPr>
              <w:rPr>
                <w:rFonts w:ascii="Arial" w:hAnsi="Arial" w:cs="Arial"/>
                <w:sz w:val="20"/>
                <w:szCs w:val="20"/>
                <w:lang w:eastAsia="es-HN"/>
              </w:rPr>
            </w:pPr>
          </w:p>
        </w:tc>
        <w:tc>
          <w:tcPr>
            <w:tcW w:w="160" w:type="dxa"/>
            <w:gridSpan w:val="2"/>
            <w:tcBorders>
              <w:top w:val="nil"/>
              <w:left w:val="nil"/>
              <w:bottom w:val="nil"/>
              <w:right w:val="nil"/>
            </w:tcBorders>
            <w:shd w:val="clear" w:color="auto" w:fill="auto"/>
            <w:noWrap/>
            <w:vAlign w:val="center"/>
            <w:hideMark/>
          </w:tcPr>
          <w:p w14:paraId="44B64F28" w14:textId="77777777" w:rsidR="00C2478B" w:rsidRPr="00F26C54" w:rsidRDefault="00C2478B" w:rsidP="00C2478B">
            <w:pPr>
              <w:rPr>
                <w:rFonts w:ascii="Arial" w:hAnsi="Arial" w:cs="Arial"/>
                <w:sz w:val="20"/>
                <w:szCs w:val="20"/>
                <w:lang w:eastAsia="es-HN"/>
              </w:rPr>
            </w:pPr>
          </w:p>
        </w:tc>
        <w:tc>
          <w:tcPr>
            <w:tcW w:w="912" w:type="dxa"/>
            <w:gridSpan w:val="2"/>
            <w:tcBorders>
              <w:top w:val="nil"/>
              <w:left w:val="nil"/>
              <w:bottom w:val="nil"/>
              <w:right w:val="nil"/>
            </w:tcBorders>
            <w:shd w:val="clear" w:color="auto" w:fill="auto"/>
            <w:noWrap/>
            <w:vAlign w:val="center"/>
            <w:hideMark/>
          </w:tcPr>
          <w:p w14:paraId="21078BF9" w14:textId="77777777" w:rsidR="00C2478B" w:rsidRPr="00F26C54" w:rsidRDefault="00C2478B" w:rsidP="00C2478B">
            <w:pPr>
              <w:rPr>
                <w:rFonts w:ascii="Arial" w:hAnsi="Arial" w:cs="Arial"/>
                <w:sz w:val="20"/>
                <w:szCs w:val="20"/>
                <w:lang w:eastAsia="es-HN"/>
              </w:rPr>
            </w:pPr>
          </w:p>
        </w:tc>
      </w:tr>
      <w:tr w:rsidR="00C2478B" w:rsidRPr="00F26C54" w14:paraId="494FC18E" w14:textId="77777777" w:rsidTr="00C2478B">
        <w:trPr>
          <w:trHeight w:val="255"/>
        </w:trPr>
        <w:tc>
          <w:tcPr>
            <w:tcW w:w="530" w:type="dxa"/>
            <w:tcBorders>
              <w:top w:val="nil"/>
              <w:left w:val="nil"/>
              <w:bottom w:val="nil"/>
              <w:right w:val="nil"/>
            </w:tcBorders>
            <w:shd w:val="clear" w:color="auto" w:fill="auto"/>
            <w:noWrap/>
            <w:vAlign w:val="center"/>
            <w:hideMark/>
          </w:tcPr>
          <w:p w14:paraId="1FBA6C97" w14:textId="77777777" w:rsidR="00C2478B" w:rsidRPr="00F26C54" w:rsidRDefault="00C2478B" w:rsidP="00C2478B">
            <w:pPr>
              <w:jc w:val="center"/>
              <w:rPr>
                <w:rFonts w:ascii="Arial" w:hAnsi="Arial" w:cs="Arial"/>
                <w:sz w:val="20"/>
                <w:szCs w:val="20"/>
                <w:lang w:eastAsia="es-HN"/>
              </w:rPr>
            </w:pPr>
          </w:p>
        </w:tc>
        <w:tc>
          <w:tcPr>
            <w:tcW w:w="5768" w:type="dxa"/>
            <w:gridSpan w:val="4"/>
            <w:tcBorders>
              <w:top w:val="nil"/>
              <w:left w:val="nil"/>
              <w:bottom w:val="nil"/>
              <w:right w:val="nil"/>
            </w:tcBorders>
            <w:shd w:val="clear" w:color="auto" w:fill="auto"/>
            <w:noWrap/>
            <w:vAlign w:val="center"/>
            <w:hideMark/>
          </w:tcPr>
          <w:p w14:paraId="4DE4AE14" w14:textId="77777777" w:rsidR="00C2478B" w:rsidRPr="00F26C54" w:rsidRDefault="00C2478B" w:rsidP="00C2478B">
            <w:pPr>
              <w:rPr>
                <w:rFonts w:ascii="Arial" w:hAnsi="Arial" w:cs="Arial"/>
                <w:sz w:val="20"/>
                <w:szCs w:val="20"/>
                <w:lang w:eastAsia="es-HN"/>
              </w:rPr>
            </w:pPr>
          </w:p>
        </w:tc>
        <w:tc>
          <w:tcPr>
            <w:tcW w:w="889" w:type="dxa"/>
            <w:gridSpan w:val="2"/>
            <w:tcBorders>
              <w:top w:val="nil"/>
              <w:left w:val="nil"/>
              <w:bottom w:val="nil"/>
              <w:right w:val="nil"/>
            </w:tcBorders>
            <w:shd w:val="clear" w:color="auto" w:fill="auto"/>
            <w:noWrap/>
            <w:vAlign w:val="center"/>
            <w:hideMark/>
          </w:tcPr>
          <w:p w14:paraId="58F70B35" w14:textId="77777777" w:rsidR="00C2478B" w:rsidRPr="00F26C54" w:rsidRDefault="00C2478B" w:rsidP="00C2478B">
            <w:pPr>
              <w:rPr>
                <w:rFonts w:ascii="Arial" w:hAnsi="Arial" w:cs="Arial"/>
                <w:sz w:val="20"/>
                <w:szCs w:val="20"/>
                <w:lang w:eastAsia="es-HN"/>
              </w:rPr>
            </w:pPr>
          </w:p>
        </w:tc>
        <w:tc>
          <w:tcPr>
            <w:tcW w:w="1112" w:type="dxa"/>
            <w:gridSpan w:val="2"/>
            <w:tcBorders>
              <w:top w:val="nil"/>
              <w:left w:val="nil"/>
              <w:bottom w:val="nil"/>
              <w:right w:val="nil"/>
            </w:tcBorders>
            <w:shd w:val="clear" w:color="auto" w:fill="auto"/>
            <w:noWrap/>
            <w:vAlign w:val="center"/>
            <w:hideMark/>
          </w:tcPr>
          <w:p w14:paraId="1875D735" w14:textId="77777777" w:rsidR="00C2478B" w:rsidRPr="00F26C54" w:rsidRDefault="00C2478B" w:rsidP="00C2478B">
            <w:pPr>
              <w:rPr>
                <w:rFonts w:ascii="Arial" w:hAnsi="Arial" w:cs="Arial"/>
                <w:sz w:val="20"/>
                <w:szCs w:val="20"/>
                <w:lang w:eastAsia="es-HN"/>
              </w:rPr>
            </w:pPr>
          </w:p>
        </w:tc>
        <w:tc>
          <w:tcPr>
            <w:tcW w:w="160" w:type="dxa"/>
            <w:gridSpan w:val="2"/>
            <w:tcBorders>
              <w:top w:val="nil"/>
              <w:left w:val="nil"/>
              <w:bottom w:val="nil"/>
              <w:right w:val="nil"/>
            </w:tcBorders>
            <w:shd w:val="clear" w:color="auto" w:fill="auto"/>
            <w:noWrap/>
            <w:vAlign w:val="center"/>
            <w:hideMark/>
          </w:tcPr>
          <w:p w14:paraId="7BCDD5C1" w14:textId="77777777" w:rsidR="00C2478B" w:rsidRPr="00F26C54" w:rsidRDefault="00C2478B" w:rsidP="00C2478B">
            <w:pPr>
              <w:rPr>
                <w:rFonts w:ascii="Arial" w:hAnsi="Arial" w:cs="Arial"/>
                <w:sz w:val="20"/>
                <w:szCs w:val="20"/>
                <w:lang w:eastAsia="es-HN"/>
              </w:rPr>
            </w:pPr>
          </w:p>
        </w:tc>
        <w:tc>
          <w:tcPr>
            <w:tcW w:w="912" w:type="dxa"/>
            <w:gridSpan w:val="2"/>
            <w:tcBorders>
              <w:top w:val="nil"/>
              <w:left w:val="nil"/>
              <w:bottom w:val="nil"/>
              <w:right w:val="nil"/>
            </w:tcBorders>
            <w:shd w:val="clear" w:color="auto" w:fill="auto"/>
            <w:noWrap/>
            <w:vAlign w:val="center"/>
            <w:hideMark/>
          </w:tcPr>
          <w:p w14:paraId="228E5496" w14:textId="77777777" w:rsidR="00C2478B" w:rsidRPr="00F26C54" w:rsidRDefault="00C2478B" w:rsidP="00C2478B">
            <w:pPr>
              <w:rPr>
                <w:rFonts w:ascii="Arial" w:hAnsi="Arial" w:cs="Arial"/>
                <w:sz w:val="20"/>
                <w:szCs w:val="20"/>
                <w:lang w:eastAsia="es-HN"/>
              </w:rPr>
            </w:pPr>
          </w:p>
        </w:tc>
      </w:tr>
      <w:tr w:rsidR="00C2478B" w:rsidRPr="00F26C54" w14:paraId="750969D9" w14:textId="77777777" w:rsidTr="00C2478B">
        <w:trPr>
          <w:trHeight w:val="255"/>
        </w:trPr>
        <w:tc>
          <w:tcPr>
            <w:tcW w:w="9371" w:type="dxa"/>
            <w:gridSpan w:val="13"/>
            <w:tcBorders>
              <w:top w:val="nil"/>
              <w:left w:val="nil"/>
              <w:bottom w:val="nil"/>
              <w:right w:val="nil"/>
            </w:tcBorders>
            <w:shd w:val="clear" w:color="auto" w:fill="auto"/>
            <w:noWrap/>
            <w:vAlign w:val="center"/>
            <w:hideMark/>
          </w:tcPr>
          <w:p w14:paraId="13C12DDE"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xml:space="preserve"> ________________________________________</w:t>
            </w:r>
          </w:p>
        </w:tc>
      </w:tr>
      <w:tr w:rsidR="00C2478B" w:rsidRPr="00F26C54" w14:paraId="68AE5EEA" w14:textId="77777777" w:rsidTr="00C2478B">
        <w:trPr>
          <w:trHeight w:val="255"/>
        </w:trPr>
        <w:tc>
          <w:tcPr>
            <w:tcW w:w="9371" w:type="dxa"/>
            <w:gridSpan w:val="13"/>
            <w:tcBorders>
              <w:top w:val="nil"/>
              <w:left w:val="nil"/>
              <w:bottom w:val="nil"/>
              <w:right w:val="nil"/>
            </w:tcBorders>
            <w:shd w:val="clear" w:color="auto" w:fill="auto"/>
            <w:noWrap/>
            <w:vAlign w:val="center"/>
            <w:hideMark/>
          </w:tcPr>
          <w:p w14:paraId="052E9FA0"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COMPAÑÍA</w:t>
            </w:r>
          </w:p>
        </w:tc>
      </w:tr>
      <w:tr w:rsidR="00C2478B" w:rsidRPr="00F26C54" w14:paraId="2BE90998" w14:textId="77777777" w:rsidTr="00C2478B">
        <w:trPr>
          <w:trHeight w:val="255"/>
        </w:trPr>
        <w:tc>
          <w:tcPr>
            <w:tcW w:w="9371" w:type="dxa"/>
            <w:gridSpan w:val="13"/>
            <w:tcBorders>
              <w:top w:val="nil"/>
              <w:left w:val="nil"/>
              <w:bottom w:val="nil"/>
              <w:right w:val="nil"/>
            </w:tcBorders>
            <w:shd w:val="clear" w:color="auto" w:fill="auto"/>
            <w:noWrap/>
            <w:vAlign w:val="center"/>
            <w:hideMark/>
          </w:tcPr>
          <w:p w14:paraId="047C3424"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 DE REGISTRO</w:t>
            </w:r>
          </w:p>
        </w:tc>
      </w:tr>
    </w:tbl>
    <w:p w14:paraId="2621CEC2" w14:textId="77777777" w:rsidR="00C2478B" w:rsidRDefault="00C2478B" w:rsidP="00C2478B"/>
    <w:tbl>
      <w:tblPr>
        <w:tblW w:w="9796" w:type="dxa"/>
        <w:tblInd w:w="55" w:type="dxa"/>
        <w:tblLayout w:type="fixed"/>
        <w:tblCellMar>
          <w:left w:w="70" w:type="dxa"/>
          <w:right w:w="70" w:type="dxa"/>
        </w:tblCellMar>
        <w:tblLook w:val="04A0" w:firstRow="1" w:lastRow="0" w:firstColumn="1" w:lastColumn="0" w:noHBand="0" w:noVBand="1"/>
      </w:tblPr>
      <w:tblGrid>
        <w:gridCol w:w="530"/>
        <w:gridCol w:w="3880"/>
        <w:gridCol w:w="708"/>
        <w:gridCol w:w="284"/>
        <w:gridCol w:w="850"/>
        <w:gridCol w:w="284"/>
        <w:gridCol w:w="850"/>
        <w:gridCol w:w="284"/>
        <w:gridCol w:w="992"/>
        <w:gridCol w:w="1134"/>
      </w:tblGrid>
      <w:tr w:rsidR="00C2478B" w:rsidRPr="00F26C54" w14:paraId="45F19DA8" w14:textId="77777777" w:rsidTr="00C2478B">
        <w:trPr>
          <w:trHeight w:val="300"/>
        </w:trPr>
        <w:tc>
          <w:tcPr>
            <w:tcW w:w="9796" w:type="dxa"/>
            <w:gridSpan w:val="10"/>
            <w:tcBorders>
              <w:top w:val="nil"/>
              <w:left w:val="nil"/>
              <w:bottom w:val="nil"/>
              <w:right w:val="nil"/>
            </w:tcBorders>
            <w:shd w:val="clear" w:color="000000" w:fill="FFFF00"/>
            <w:noWrap/>
            <w:vAlign w:val="center"/>
            <w:hideMark/>
          </w:tcPr>
          <w:p w14:paraId="7A05A757"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LOGO DE LA COMPAÑÍA</w:t>
            </w:r>
          </w:p>
        </w:tc>
      </w:tr>
      <w:tr w:rsidR="00C2478B" w:rsidRPr="00F26C54" w14:paraId="099145EE" w14:textId="77777777" w:rsidTr="00C2478B">
        <w:trPr>
          <w:trHeight w:val="175"/>
        </w:trPr>
        <w:tc>
          <w:tcPr>
            <w:tcW w:w="9796" w:type="dxa"/>
            <w:gridSpan w:val="10"/>
            <w:tcBorders>
              <w:top w:val="nil"/>
              <w:left w:val="nil"/>
              <w:bottom w:val="nil"/>
              <w:right w:val="nil"/>
            </w:tcBorders>
            <w:shd w:val="clear" w:color="000000" w:fill="FFFF00"/>
            <w:noWrap/>
            <w:vAlign w:val="center"/>
            <w:hideMark/>
          </w:tcPr>
          <w:p w14:paraId="613A02FB"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DE LA COMPAÑÍA</w:t>
            </w:r>
          </w:p>
        </w:tc>
      </w:tr>
      <w:tr w:rsidR="00C2478B" w:rsidRPr="00F26C54" w14:paraId="6A3CE014" w14:textId="77777777" w:rsidTr="00C2478B">
        <w:trPr>
          <w:trHeight w:val="300"/>
        </w:trPr>
        <w:tc>
          <w:tcPr>
            <w:tcW w:w="9796" w:type="dxa"/>
            <w:gridSpan w:val="10"/>
            <w:tcBorders>
              <w:top w:val="nil"/>
              <w:left w:val="nil"/>
              <w:bottom w:val="nil"/>
              <w:right w:val="nil"/>
            </w:tcBorders>
            <w:shd w:val="clear" w:color="000000" w:fill="FFFF00"/>
            <w:noWrap/>
            <w:vAlign w:val="center"/>
            <w:hideMark/>
          </w:tcPr>
          <w:p w14:paraId="253480C6"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47A1768C" w14:textId="77777777" w:rsidTr="00C2478B">
        <w:trPr>
          <w:trHeight w:val="300"/>
        </w:trPr>
        <w:tc>
          <w:tcPr>
            <w:tcW w:w="9796" w:type="dxa"/>
            <w:gridSpan w:val="10"/>
            <w:tcBorders>
              <w:top w:val="nil"/>
              <w:left w:val="nil"/>
              <w:bottom w:val="nil"/>
              <w:right w:val="nil"/>
            </w:tcBorders>
            <w:shd w:val="clear" w:color="000000" w:fill="FFFF00"/>
            <w:noWrap/>
            <w:vAlign w:val="center"/>
            <w:hideMark/>
          </w:tcPr>
          <w:p w14:paraId="3C6D494A"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47FBAAF0" w14:textId="77777777" w:rsidTr="00C2478B">
        <w:trPr>
          <w:trHeight w:val="300"/>
        </w:trPr>
        <w:tc>
          <w:tcPr>
            <w:tcW w:w="530" w:type="dxa"/>
            <w:tcBorders>
              <w:top w:val="nil"/>
              <w:left w:val="nil"/>
              <w:bottom w:val="nil"/>
              <w:right w:val="nil"/>
            </w:tcBorders>
            <w:shd w:val="clear" w:color="auto" w:fill="auto"/>
            <w:noWrap/>
            <w:vAlign w:val="center"/>
            <w:hideMark/>
          </w:tcPr>
          <w:p w14:paraId="184DAA76" w14:textId="77777777" w:rsidR="00C2478B" w:rsidRPr="00F26C54" w:rsidRDefault="00C2478B" w:rsidP="00C2478B">
            <w:pPr>
              <w:jc w:val="center"/>
              <w:rPr>
                <w:rFonts w:ascii="Arial" w:hAnsi="Arial" w:cs="Arial"/>
                <w:color w:val="000000"/>
                <w:sz w:val="20"/>
                <w:szCs w:val="20"/>
                <w:lang w:eastAsia="es-HN"/>
              </w:rPr>
            </w:pPr>
          </w:p>
        </w:tc>
        <w:tc>
          <w:tcPr>
            <w:tcW w:w="4872" w:type="dxa"/>
            <w:gridSpan w:val="3"/>
            <w:tcBorders>
              <w:top w:val="nil"/>
              <w:left w:val="nil"/>
              <w:bottom w:val="nil"/>
              <w:right w:val="nil"/>
            </w:tcBorders>
            <w:shd w:val="clear" w:color="auto" w:fill="auto"/>
            <w:noWrap/>
            <w:vAlign w:val="center"/>
            <w:hideMark/>
          </w:tcPr>
          <w:p w14:paraId="76911CE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ALCALDIA MUNICIPAL DE JACALEAPA</w:t>
            </w:r>
          </w:p>
        </w:tc>
        <w:tc>
          <w:tcPr>
            <w:tcW w:w="1134" w:type="dxa"/>
            <w:gridSpan w:val="2"/>
            <w:tcBorders>
              <w:top w:val="nil"/>
              <w:left w:val="nil"/>
              <w:bottom w:val="nil"/>
              <w:right w:val="nil"/>
            </w:tcBorders>
            <w:shd w:val="clear" w:color="auto" w:fill="auto"/>
            <w:noWrap/>
            <w:vAlign w:val="center"/>
            <w:hideMark/>
          </w:tcPr>
          <w:p w14:paraId="380F8272" w14:textId="77777777" w:rsidR="00C2478B" w:rsidRPr="00F26C54"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460C1ADE" w14:textId="77777777" w:rsidR="00C2478B" w:rsidRPr="00F26C54"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596F8D1D" w14:textId="77777777" w:rsidR="00C2478B" w:rsidRPr="00F26C54"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278582E7" w14:textId="77777777" w:rsidR="00C2478B" w:rsidRPr="00F26C54" w:rsidRDefault="00C2478B" w:rsidP="00C2478B">
            <w:pPr>
              <w:rPr>
                <w:rFonts w:ascii="Arial" w:hAnsi="Arial" w:cs="Arial"/>
                <w:color w:val="000000"/>
                <w:sz w:val="20"/>
                <w:szCs w:val="20"/>
                <w:lang w:eastAsia="es-HN"/>
              </w:rPr>
            </w:pPr>
          </w:p>
        </w:tc>
      </w:tr>
      <w:tr w:rsidR="00C2478B" w:rsidRPr="00F26C54" w14:paraId="31DE2852" w14:textId="77777777" w:rsidTr="00C2478B">
        <w:trPr>
          <w:trHeight w:val="300"/>
        </w:trPr>
        <w:tc>
          <w:tcPr>
            <w:tcW w:w="530" w:type="dxa"/>
            <w:tcBorders>
              <w:top w:val="nil"/>
              <w:left w:val="nil"/>
              <w:bottom w:val="nil"/>
              <w:right w:val="nil"/>
            </w:tcBorders>
            <w:shd w:val="clear" w:color="auto" w:fill="auto"/>
            <w:noWrap/>
            <w:vAlign w:val="center"/>
            <w:hideMark/>
          </w:tcPr>
          <w:p w14:paraId="1CD99CEB" w14:textId="77777777" w:rsidR="00C2478B" w:rsidRPr="00F26C54" w:rsidRDefault="00C2478B" w:rsidP="00C2478B">
            <w:pPr>
              <w:jc w:val="center"/>
              <w:rPr>
                <w:rFonts w:ascii="Arial" w:hAnsi="Arial" w:cs="Arial"/>
                <w:color w:val="000000"/>
                <w:sz w:val="20"/>
                <w:szCs w:val="20"/>
                <w:lang w:eastAsia="es-HN"/>
              </w:rPr>
            </w:pPr>
          </w:p>
        </w:tc>
        <w:tc>
          <w:tcPr>
            <w:tcW w:w="4872" w:type="dxa"/>
            <w:gridSpan w:val="3"/>
            <w:tcBorders>
              <w:top w:val="nil"/>
              <w:left w:val="nil"/>
              <w:bottom w:val="nil"/>
              <w:right w:val="nil"/>
            </w:tcBorders>
            <w:shd w:val="clear" w:color="auto" w:fill="auto"/>
            <w:noWrap/>
            <w:vAlign w:val="center"/>
            <w:hideMark/>
          </w:tcPr>
          <w:p w14:paraId="6365B424"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DEPARTAMENTO DE EL PARAISO</w:t>
            </w:r>
          </w:p>
        </w:tc>
        <w:tc>
          <w:tcPr>
            <w:tcW w:w="1134" w:type="dxa"/>
            <w:gridSpan w:val="2"/>
            <w:tcBorders>
              <w:top w:val="nil"/>
              <w:left w:val="nil"/>
              <w:bottom w:val="nil"/>
              <w:right w:val="nil"/>
            </w:tcBorders>
            <w:shd w:val="clear" w:color="auto" w:fill="auto"/>
            <w:noWrap/>
            <w:vAlign w:val="center"/>
            <w:hideMark/>
          </w:tcPr>
          <w:p w14:paraId="4FBCC1F0" w14:textId="77777777" w:rsidR="00C2478B" w:rsidRPr="00F26C54"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1768ED81" w14:textId="77777777" w:rsidR="00C2478B" w:rsidRPr="00F26C54"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2F6C351F" w14:textId="77777777" w:rsidR="00C2478B" w:rsidRPr="00F26C54"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653EB622" w14:textId="77777777" w:rsidR="00C2478B" w:rsidRPr="00F26C54" w:rsidRDefault="00C2478B" w:rsidP="00C2478B">
            <w:pPr>
              <w:rPr>
                <w:rFonts w:ascii="Arial" w:hAnsi="Arial" w:cs="Arial"/>
                <w:color w:val="000000"/>
                <w:sz w:val="20"/>
                <w:szCs w:val="20"/>
                <w:lang w:eastAsia="es-HN"/>
              </w:rPr>
            </w:pPr>
          </w:p>
        </w:tc>
      </w:tr>
      <w:tr w:rsidR="00C2478B" w:rsidRPr="00F26C54" w14:paraId="535E21AA" w14:textId="77777777" w:rsidTr="00C2478B">
        <w:trPr>
          <w:trHeight w:val="300"/>
        </w:trPr>
        <w:tc>
          <w:tcPr>
            <w:tcW w:w="530" w:type="dxa"/>
            <w:tcBorders>
              <w:top w:val="nil"/>
              <w:left w:val="nil"/>
              <w:bottom w:val="nil"/>
              <w:right w:val="nil"/>
            </w:tcBorders>
            <w:shd w:val="clear" w:color="auto" w:fill="auto"/>
            <w:noWrap/>
            <w:vAlign w:val="center"/>
            <w:hideMark/>
          </w:tcPr>
          <w:p w14:paraId="32BD8FD5" w14:textId="77777777" w:rsidR="00C2478B" w:rsidRPr="00F26C54" w:rsidRDefault="00C2478B" w:rsidP="00C2478B">
            <w:pPr>
              <w:rPr>
                <w:rFonts w:ascii="Arial" w:hAnsi="Arial" w:cs="Arial"/>
                <w:color w:val="000000"/>
                <w:sz w:val="20"/>
                <w:szCs w:val="20"/>
                <w:lang w:eastAsia="es-HN"/>
              </w:rPr>
            </w:pPr>
          </w:p>
        </w:tc>
        <w:tc>
          <w:tcPr>
            <w:tcW w:w="3880" w:type="dxa"/>
            <w:tcBorders>
              <w:top w:val="nil"/>
              <w:left w:val="nil"/>
              <w:bottom w:val="nil"/>
              <w:right w:val="nil"/>
            </w:tcBorders>
            <w:shd w:val="clear" w:color="auto" w:fill="auto"/>
            <w:noWrap/>
            <w:vAlign w:val="center"/>
            <w:hideMark/>
          </w:tcPr>
          <w:p w14:paraId="2D43A124" w14:textId="77777777" w:rsidR="00C2478B" w:rsidRPr="00F26C54" w:rsidRDefault="00C2478B" w:rsidP="00C2478B">
            <w:pPr>
              <w:rPr>
                <w:rFonts w:ascii="Arial" w:hAnsi="Arial" w:cs="Arial"/>
                <w:b/>
                <w:bCs/>
                <w:color w:val="000000"/>
                <w:sz w:val="20"/>
                <w:szCs w:val="20"/>
                <w:lang w:eastAsia="es-HN"/>
              </w:rPr>
            </w:pPr>
          </w:p>
        </w:tc>
        <w:tc>
          <w:tcPr>
            <w:tcW w:w="2126" w:type="dxa"/>
            <w:gridSpan w:val="4"/>
            <w:tcBorders>
              <w:top w:val="nil"/>
              <w:left w:val="nil"/>
              <w:bottom w:val="nil"/>
              <w:right w:val="nil"/>
            </w:tcBorders>
            <w:shd w:val="clear" w:color="auto" w:fill="auto"/>
            <w:noWrap/>
            <w:vAlign w:val="center"/>
            <w:hideMark/>
          </w:tcPr>
          <w:p w14:paraId="1689B5DA" w14:textId="77777777" w:rsidR="00C2478B" w:rsidRPr="00F26C54"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3C122285" w14:textId="77777777" w:rsidR="00C2478B" w:rsidRPr="00F26C54"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1EC3163F" w14:textId="77777777" w:rsidR="00C2478B" w:rsidRPr="00F26C54"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3D391EC4" w14:textId="77777777" w:rsidR="00C2478B" w:rsidRPr="00F26C54" w:rsidRDefault="00C2478B" w:rsidP="00C2478B">
            <w:pPr>
              <w:rPr>
                <w:rFonts w:ascii="Arial" w:hAnsi="Arial" w:cs="Arial"/>
                <w:color w:val="000000"/>
                <w:sz w:val="20"/>
                <w:szCs w:val="20"/>
                <w:lang w:eastAsia="es-HN"/>
              </w:rPr>
            </w:pPr>
          </w:p>
        </w:tc>
      </w:tr>
      <w:tr w:rsidR="00C2478B" w:rsidRPr="00F26C54" w14:paraId="0CC465EA" w14:textId="77777777" w:rsidTr="00C2478B">
        <w:trPr>
          <w:trHeight w:val="300"/>
        </w:trPr>
        <w:tc>
          <w:tcPr>
            <w:tcW w:w="4410" w:type="dxa"/>
            <w:gridSpan w:val="2"/>
            <w:tcBorders>
              <w:top w:val="nil"/>
              <w:left w:val="nil"/>
              <w:bottom w:val="nil"/>
              <w:right w:val="nil"/>
            </w:tcBorders>
            <w:shd w:val="clear" w:color="auto" w:fill="auto"/>
            <w:noWrap/>
            <w:vAlign w:val="center"/>
            <w:hideMark/>
          </w:tcPr>
          <w:p w14:paraId="5D3E5624"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Licitación Pública Nacional No. :</w:t>
            </w:r>
          </w:p>
        </w:tc>
        <w:tc>
          <w:tcPr>
            <w:tcW w:w="5386" w:type="dxa"/>
            <w:gridSpan w:val="8"/>
            <w:tcBorders>
              <w:top w:val="nil"/>
              <w:left w:val="nil"/>
              <w:bottom w:val="nil"/>
              <w:right w:val="nil"/>
            </w:tcBorders>
            <w:shd w:val="clear" w:color="auto" w:fill="auto"/>
            <w:noWrap/>
            <w:vAlign w:val="center"/>
            <w:hideMark/>
          </w:tcPr>
          <w:p w14:paraId="3B7B85AF"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LPN-01/2014JA</w:t>
            </w:r>
          </w:p>
        </w:tc>
      </w:tr>
      <w:tr w:rsidR="00C2478B" w:rsidRPr="00F26C54" w14:paraId="01CA45BB" w14:textId="77777777" w:rsidTr="00C2478B">
        <w:trPr>
          <w:trHeight w:val="300"/>
        </w:trPr>
        <w:tc>
          <w:tcPr>
            <w:tcW w:w="4410" w:type="dxa"/>
            <w:gridSpan w:val="2"/>
            <w:vMerge w:val="restart"/>
            <w:tcBorders>
              <w:top w:val="nil"/>
              <w:left w:val="nil"/>
              <w:bottom w:val="nil"/>
              <w:right w:val="nil"/>
            </w:tcBorders>
            <w:shd w:val="clear" w:color="auto" w:fill="auto"/>
            <w:noWrap/>
            <w:vAlign w:val="center"/>
            <w:hideMark/>
          </w:tcPr>
          <w:p w14:paraId="65868597"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Proyecto:                       </w:t>
            </w:r>
          </w:p>
        </w:tc>
        <w:tc>
          <w:tcPr>
            <w:tcW w:w="5386" w:type="dxa"/>
            <w:gridSpan w:val="8"/>
            <w:vMerge w:val="restart"/>
            <w:tcBorders>
              <w:top w:val="nil"/>
              <w:left w:val="nil"/>
              <w:bottom w:val="nil"/>
              <w:right w:val="nil"/>
            </w:tcBorders>
            <w:shd w:val="clear" w:color="auto" w:fill="auto"/>
            <w:vAlign w:val="center"/>
            <w:hideMark/>
          </w:tcPr>
          <w:p w14:paraId="74BFEBE9"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F26C54" w14:paraId="3D4810B1" w14:textId="77777777" w:rsidTr="00C2478B">
        <w:trPr>
          <w:trHeight w:val="300"/>
        </w:trPr>
        <w:tc>
          <w:tcPr>
            <w:tcW w:w="4410" w:type="dxa"/>
            <w:gridSpan w:val="2"/>
            <w:vMerge/>
            <w:tcBorders>
              <w:top w:val="nil"/>
              <w:left w:val="nil"/>
              <w:bottom w:val="nil"/>
              <w:right w:val="nil"/>
            </w:tcBorders>
            <w:vAlign w:val="center"/>
            <w:hideMark/>
          </w:tcPr>
          <w:p w14:paraId="47E1C29E" w14:textId="77777777" w:rsidR="00C2478B" w:rsidRPr="00F26C54" w:rsidRDefault="00C2478B" w:rsidP="00C2478B">
            <w:pPr>
              <w:rPr>
                <w:rFonts w:ascii="Arial" w:hAnsi="Arial" w:cs="Arial"/>
                <w:b/>
                <w:bCs/>
                <w:color w:val="000000"/>
                <w:sz w:val="20"/>
                <w:szCs w:val="20"/>
                <w:lang w:eastAsia="es-HN"/>
              </w:rPr>
            </w:pPr>
          </w:p>
        </w:tc>
        <w:tc>
          <w:tcPr>
            <w:tcW w:w="5386" w:type="dxa"/>
            <w:gridSpan w:val="8"/>
            <w:vMerge/>
            <w:tcBorders>
              <w:top w:val="nil"/>
              <w:left w:val="nil"/>
              <w:bottom w:val="nil"/>
              <w:right w:val="nil"/>
            </w:tcBorders>
            <w:vAlign w:val="center"/>
            <w:hideMark/>
          </w:tcPr>
          <w:p w14:paraId="3AF3FD45" w14:textId="77777777" w:rsidR="00C2478B" w:rsidRPr="00F26C54" w:rsidRDefault="00C2478B" w:rsidP="00C2478B">
            <w:pPr>
              <w:rPr>
                <w:rFonts w:ascii="Arial" w:hAnsi="Arial" w:cs="Arial"/>
                <w:b/>
                <w:bCs/>
                <w:color w:val="000000"/>
                <w:sz w:val="20"/>
                <w:szCs w:val="20"/>
                <w:lang w:eastAsia="es-HN"/>
              </w:rPr>
            </w:pPr>
          </w:p>
        </w:tc>
      </w:tr>
      <w:tr w:rsidR="00C2478B" w:rsidRPr="00F26C54" w14:paraId="01607432" w14:textId="77777777" w:rsidTr="00C2478B">
        <w:trPr>
          <w:trHeight w:val="300"/>
        </w:trPr>
        <w:tc>
          <w:tcPr>
            <w:tcW w:w="4410" w:type="dxa"/>
            <w:gridSpan w:val="2"/>
            <w:vMerge/>
            <w:tcBorders>
              <w:top w:val="nil"/>
              <w:left w:val="nil"/>
              <w:bottom w:val="nil"/>
              <w:right w:val="nil"/>
            </w:tcBorders>
            <w:vAlign w:val="center"/>
            <w:hideMark/>
          </w:tcPr>
          <w:p w14:paraId="10B51ADD" w14:textId="77777777" w:rsidR="00C2478B" w:rsidRPr="00F26C54" w:rsidRDefault="00C2478B" w:rsidP="00C2478B">
            <w:pPr>
              <w:rPr>
                <w:rFonts w:ascii="Arial" w:hAnsi="Arial" w:cs="Arial"/>
                <w:b/>
                <w:bCs/>
                <w:color w:val="000000"/>
                <w:sz w:val="20"/>
                <w:szCs w:val="20"/>
                <w:lang w:eastAsia="es-HN"/>
              </w:rPr>
            </w:pPr>
          </w:p>
        </w:tc>
        <w:tc>
          <w:tcPr>
            <w:tcW w:w="5386" w:type="dxa"/>
            <w:gridSpan w:val="8"/>
            <w:vMerge/>
            <w:tcBorders>
              <w:top w:val="nil"/>
              <w:left w:val="nil"/>
              <w:bottom w:val="nil"/>
              <w:right w:val="nil"/>
            </w:tcBorders>
            <w:vAlign w:val="center"/>
            <w:hideMark/>
          </w:tcPr>
          <w:p w14:paraId="0ED44B7B" w14:textId="77777777" w:rsidR="00C2478B" w:rsidRPr="00F26C54" w:rsidRDefault="00C2478B" w:rsidP="00C2478B">
            <w:pPr>
              <w:rPr>
                <w:rFonts w:ascii="Arial" w:hAnsi="Arial" w:cs="Arial"/>
                <w:b/>
                <w:bCs/>
                <w:color w:val="000000"/>
                <w:sz w:val="20"/>
                <w:szCs w:val="20"/>
                <w:lang w:eastAsia="es-HN"/>
              </w:rPr>
            </w:pPr>
          </w:p>
        </w:tc>
      </w:tr>
      <w:tr w:rsidR="00C2478B" w:rsidRPr="00F26C54" w14:paraId="6F79C884" w14:textId="77777777" w:rsidTr="00C2478B">
        <w:trPr>
          <w:trHeight w:val="300"/>
        </w:trPr>
        <w:tc>
          <w:tcPr>
            <w:tcW w:w="4410" w:type="dxa"/>
            <w:gridSpan w:val="2"/>
            <w:vMerge/>
            <w:tcBorders>
              <w:top w:val="nil"/>
              <w:left w:val="nil"/>
              <w:bottom w:val="nil"/>
              <w:right w:val="nil"/>
            </w:tcBorders>
            <w:vAlign w:val="center"/>
            <w:hideMark/>
          </w:tcPr>
          <w:p w14:paraId="6C5652B7" w14:textId="77777777" w:rsidR="00C2478B" w:rsidRPr="00F26C54" w:rsidRDefault="00C2478B" w:rsidP="00C2478B">
            <w:pPr>
              <w:rPr>
                <w:rFonts w:ascii="Arial" w:hAnsi="Arial" w:cs="Arial"/>
                <w:b/>
                <w:bCs/>
                <w:color w:val="000000"/>
                <w:sz w:val="20"/>
                <w:szCs w:val="20"/>
                <w:lang w:eastAsia="es-HN"/>
              </w:rPr>
            </w:pPr>
          </w:p>
        </w:tc>
        <w:tc>
          <w:tcPr>
            <w:tcW w:w="5386" w:type="dxa"/>
            <w:gridSpan w:val="8"/>
            <w:vMerge/>
            <w:tcBorders>
              <w:top w:val="nil"/>
              <w:left w:val="nil"/>
              <w:bottom w:val="nil"/>
              <w:right w:val="nil"/>
            </w:tcBorders>
            <w:vAlign w:val="center"/>
            <w:hideMark/>
          </w:tcPr>
          <w:p w14:paraId="46B02B4B" w14:textId="77777777" w:rsidR="00C2478B" w:rsidRPr="00F26C54" w:rsidRDefault="00C2478B" w:rsidP="00C2478B">
            <w:pPr>
              <w:rPr>
                <w:rFonts w:ascii="Arial" w:hAnsi="Arial" w:cs="Arial"/>
                <w:b/>
                <w:bCs/>
                <w:color w:val="000000"/>
                <w:sz w:val="20"/>
                <w:szCs w:val="20"/>
                <w:lang w:eastAsia="es-HN"/>
              </w:rPr>
            </w:pPr>
          </w:p>
        </w:tc>
      </w:tr>
      <w:tr w:rsidR="00C2478B" w:rsidRPr="00F26C54" w14:paraId="61460BE9" w14:textId="77777777" w:rsidTr="00C2478B">
        <w:trPr>
          <w:trHeight w:val="300"/>
        </w:trPr>
        <w:tc>
          <w:tcPr>
            <w:tcW w:w="4410" w:type="dxa"/>
            <w:gridSpan w:val="2"/>
            <w:tcBorders>
              <w:top w:val="nil"/>
              <w:left w:val="nil"/>
              <w:bottom w:val="nil"/>
              <w:right w:val="nil"/>
            </w:tcBorders>
            <w:shd w:val="clear" w:color="auto" w:fill="auto"/>
            <w:vAlign w:val="center"/>
            <w:hideMark/>
          </w:tcPr>
          <w:p w14:paraId="2E0E5BDA"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Ubicación:                     </w:t>
            </w:r>
          </w:p>
        </w:tc>
        <w:tc>
          <w:tcPr>
            <w:tcW w:w="5386" w:type="dxa"/>
            <w:gridSpan w:val="8"/>
            <w:tcBorders>
              <w:top w:val="nil"/>
              <w:left w:val="nil"/>
              <w:bottom w:val="nil"/>
              <w:right w:val="nil"/>
            </w:tcBorders>
            <w:shd w:val="clear" w:color="auto" w:fill="auto"/>
            <w:vAlign w:val="center"/>
            <w:hideMark/>
          </w:tcPr>
          <w:p w14:paraId="77E6833F"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Casco Urbano, Jacaleapa</w:t>
            </w:r>
          </w:p>
        </w:tc>
      </w:tr>
      <w:tr w:rsidR="00C2478B" w:rsidRPr="00F26C54" w14:paraId="36932A2C" w14:textId="77777777" w:rsidTr="00C2478B">
        <w:trPr>
          <w:trHeight w:val="300"/>
        </w:trPr>
        <w:tc>
          <w:tcPr>
            <w:tcW w:w="4410" w:type="dxa"/>
            <w:gridSpan w:val="2"/>
            <w:tcBorders>
              <w:top w:val="nil"/>
              <w:left w:val="nil"/>
              <w:bottom w:val="nil"/>
              <w:right w:val="nil"/>
            </w:tcBorders>
            <w:shd w:val="clear" w:color="auto" w:fill="auto"/>
            <w:vAlign w:val="center"/>
            <w:hideMark/>
          </w:tcPr>
          <w:p w14:paraId="5743C595"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Periodo de Ejecución:   </w:t>
            </w:r>
          </w:p>
        </w:tc>
        <w:tc>
          <w:tcPr>
            <w:tcW w:w="5386" w:type="dxa"/>
            <w:gridSpan w:val="8"/>
            <w:tcBorders>
              <w:top w:val="nil"/>
              <w:left w:val="nil"/>
              <w:bottom w:val="nil"/>
              <w:right w:val="nil"/>
            </w:tcBorders>
            <w:shd w:val="clear" w:color="auto" w:fill="auto"/>
            <w:vAlign w:val="center"/>
            <w:hideMark/>
          </w:tcPr>
          <w:p w14:paraId="5DFFBA19"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210 Días</w:t>
            </w:r>
          </w:p>
        </w:tc>
      </w:tr>
      <w:tr w:rsidR="00C2478B" w:rsidRPr="00F26C54" w14:paraId="11A4C58A" w14:textId="77777777" w:rsidTr="00C2478B">
        <w:trPr>
          <w:trHeight w:val="300"/>
        </w:trPr>
        <w:tc>
          <w:tcPr>
            <w:tcW w:w="530" w:type="dxa"/>
            <w:tcBorders>
              <w:top w:val="nil"/>
              <w:left w:val="nil"/>
              <w:bottom w:val="nil"/>
              <w:right w:val="nil"/>
            </w:tcBorders>
            <w:shd w:val="clear" w:color="auto" w:fill="auto"/>
            <w:noWrap/>
            <w:vAlign w:val="center"/>
            <w:hideMark/>
          </w:tcPr>
          <w:p w14:paraId="46C5B2B3" w14:textId="77777777" w:rsidR="00C2478B" w:rsidRPr="00F26C54" w:rsidRDefault="00C2478B" w:rsidP="00C2478B">
            <w:pPr>
              <w:jc w:val="center"/>
              <w:rPr>
                <w:rFonts w:ascii="Arial" w:hAnsi="Arial" w:cs="Arial"/>
                <w:color w:val="000000"/>
                <w:sz w:val="20"/>
                <w:szCs w:val="20"/>
                <w:lang w:eastAsia="es-HN"/>
              </w:rPr>
            </w:pPr>
          </w:p>
        </w:tc>
        <w:tc>
          <w:tcPr>
            <w:tcW w:w="4872" w:type="dxa"/>
            <w:gridSpan w:val="3"/>
            <w:tcBorders>
              <w:top w:val="nil"/>
              <w:left w:val="nil"/>
              <w:bottom w:val="nil"/>
              <w:right w:val="nil"/>
            </w:tcBorders>
            <w:shd w:val="clear" w:color="auto" w:fill="auto"/>
            <w:noWrap/>
            <w:vAlign w:val="center"/>
            <w:hideMark/>
          </w:tcPr>
          <w:p w14:paraId="29655944" w14:textId="77777777" w:rsidR="00C2478B" w:rsidRPr="00F26C54" w:rsidRDefault="00C2478B" w:rsidP="00C2478B">
            <w:pPr>
              <w:rPr>
                <w:rFonts w:ascii="Arial" w:hAnsi="Arial" w:cs="Arial"/>
                <w:b/>
                <w:bCs/>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301E502F" w14:textId="77777777" w:rsidR="00C2478B" w:rsidRPr="00F26C54"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15F6E3AF" w14:textId="77777777" w:rsidR="00C2478B" w:rsidRPr="00F26C54"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3B89646D" w14:textId="77777777" w:rsidR="00C2478B" w:rsidRPr="00F26C54"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20DE77C0" w14:textId="77777777" w:rsidR="00C2478B" w:rsidRPr="00F26C54" w:rsidRDefault="00C2478B" w:rsidP="00C2478B">
            <w:pPr>
              <w:rPr>
                <w:rFonts w:ascii="Arial" w:hAnsi="Arial" w:cs="Arial"/>
                <w:color w:val="000000"/>
                <w:sz w:val="20"/>
                <w:szCs w:val="20"/>
                <w:lang w:eastAsia="es-HN"/>
              </w:rPr>
            </w:pPr>
          </w:p>
        </w:tc>
      </w:tr>
      <w:tr w:rsidR="00C2478B" w:rsidRPr="00F26C54" w14:paraId="4235E567" w14:textId="77777777" w:rsidTr="00C2478B">
        <w:trPr>
          <w:trHeight w:val="300"/>
        </w:trPr>
        <w:tc>
          <w:tcPr>
            <w:tcW w:w="530" w:type="dxa"/>
            <w:tcBorders>
              <w:top w:val="nil"/>
              <w:left w:val="nil"/>
              <w:bottom w:val="nil"/>
              <w:right w:val="nil"/>
            </w:tcBorders>
            <w:shd w:val="clear" w:color="auto" w:fill="auto"/>
            <w:noWrap/>
            <w:vAlign w:val="center"/>
            <w:hideMark/>
          </w:tcPr>
          <w:p w14:paraId="793AE8DD" w14:textId="77777777" w:rsidR="00C2478B" w:rsidRPr="00F26C54" w:rsidRDefault="00C2478B" w:rsidP="00C2478B">
            <w:pPr>
              <w:jc w:val="center"/>
              <w:rPr>
                <w:rFonts w:ascii="Arial" w:hAnsi="Arial" w:cs="Arial"/>
                <w:sz w:val="20"/>
                <w:szCs w:val="20"/>
                <w:lang w:eastAsia="es-HN"/>
              </w:rPr>
            </w:pPr>
          </w:p>
        </w:tc>
        <w:tc>
          <w:tcPr>
            <w:tcW w:w="4872" w:type="dxa"/>
            <w:gridSpan w:val="3"/>
            <w:tcBorders>
              <w:top w:val="nil"/>
              <w:left w:val="nil"/>
              <w:bottom w:val="nil"/>
              <w:right w:val="nil"/>
            </w:tcBorders>
            <w:shd w:val="clear" w:color="auto" w:fill="auto"/>
            <w:noWrap/>
            <w:vAlign w:val="center"/>
            <w:hideMark/>
          </w:tcPr>
          <w:p w14:paraId="64046D27" w14:textId="77777777" w:rsidR="00C2478B" w:rsidRPr="00F26C54"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18DC6F93" w14:textId="77777777" w:rsidR="00C2478B" w:rsidRPr="00F26C54"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5BB11E49" w14:textId="77777777" w:rsidR="00C2478B" w:rsidRPr="00F26C54"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34E3C617"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21332597" w14:textId="77777777" w:rsidR="00C2478B" w:rsidRPr="00F26C54" w:rsidRDefault="00C2478B" w:rsidP="00C2478B">
            <w:pPr>
              <w:rPr>
                <w:rFonts w:ascii="Arial" w:hAnsi="Arial" w:cs="Arial"/>
                <w:sz w:val="20"/>
                <w:szCs w:val="20"/>
                <w:lang w:eastAsia="es-HN"/>
              </w:rPr>
            </w:pPr>
          </w:p>
        </w:tc>
      </w:tr>
      <w:tr w:rsidR="00C2478B" w:rsidRPr="00F26C54" w14:paraId="25F3B378" w14:textId="77777777" w:rsidTr="00C2478B">
        <w:trPr>
          <w:trHeight w:val="300"/>
        </w:trPr>
        <w:tc>
          <w:tcPr>
            <w:tcW w:w="530" w:type="dxa"/>
            <w:tcBorders>
              <w:top w:val="nil"/>
              <w:left w:val="nil"/>
              <w:bottom w:val="nil"/>
              <w:right w:val="nil"/>
            </w:tcBorders>
            <w:shd w:val="clear" w:color="auto" w:fill="auto"/>
            <w:noWrap/>
            <w:vAlign w:val="center"/>
            <w:hideMark/>
          </w:tcPr>
          <w:p w14:paraId="28AE6833" w14:textId="77777777" w:rsidR="00C2478B" w:rsidRPr="00F26C54" w:rsidRDefault="00C2478B" w:rsidP="00C2478B">
            <w:pPr>
              <w:jc w:val="center"/>
              <w:rPr>
                <w:rFonts w:ascii="Arial" w:hAnsi="Arial" w:cs="Arial"/>
                <w:sz w:val="20"/>
                <w:szCs w:val="20"/>
                <w:lang w:eastAsia="es-HN"/>
              </w:rPr>
            </w:pPr>
          </w:p>
        </w:tc>
        <w:tc>
          <w:tcPr>
            <w:tcW w:w="4872" w:type="dxa"/>
            <w:gridSpan w:val="3"/>
            <w:tcBorders>
              <w:top w:val="nil"/>
              <w:left w:val="nil"/>
              <w:bottom w:val="nil"/>
              <w:right w:val="nil"/>
            </w:tcBorders>
            <w:shd w:val="clear" w:color="auto" w:fill="auto"/>
            <w:noWrap/>
            <w:vAlign w:val="center"/>
            <w:hideMark/>
          </w:tcPr>
          <w:p w14:paraId="45E046D1" w14:textId="77777777" w:rsidR="00C2478B" w:rsidRPr="00F26C54"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4809950B" w14:textId="77777777" w:rsidR="00C2478B" w:rsidRPr="00F26C54"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32A7AE06" w14:textId="77777777" w:rsidR="00C2478B" w:rsidRPr="00F26C54"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65CBECA7"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5B429FA7" w14:textId="77777777" w:rsidR="00C2478B" w:rsidRPr="00F26C54" w:rsidRDefault="00C2478B" w:rsidP="00C2478B">
            <w:pPr>
              <w:rPr>
                <w:rFonts w:ascii="Arial" w:hAnsi="Arial" w:cs="Arial"/>
                <w:sz w:val="20"/>
                <w:szCs w:val="20"/>
                <w:lang w:eastAsia="es-HN"/>
              </w:rPr>
            </w:pPr>
          </w:p>
        </w:tc>
      </w:tr>
      <w:tr w:rsidR="00C2478B" w:rsidRPr="00F26C54" w14:paraId="4A6B02A8" w14:textId="77777777" w:rsidTr="00C2478B">
        <w:trPr>
          <w:trHeight w:val="300"/>
        </w:trPr>
        <w:tc>
          <w:tcPr>
            <w:tcW w:w="9796"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1138C85B"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CENTRO AGRICOLA REYNALDO SALINAS</w:t>
            </w:r>
          </w:p>
        </w:tc>
      </w:tr>
      <w:tr w:rsidR="00C2478B" w:rsidRPr="00F26C54" w14:paraId="08194B6E" w14:textId="77777777" w:rsidTr="00C2478B">
        <w:trPr>
          <w:trHeight w:val="300"/>
        </w:trPr>
        <w:tc>
          <w:tcPr>
            <w:tcW w:w="9796" w:type="dxa"/>
            <w:gridSpan w:val="10"/>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0651B855"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OFERTA ECONOMICA</w:t>
            </w:r>
          </w:p>
        </w:tc>
      </w:tr>
      <w:tr w:rsidR="00C2478B" w:rsidRPr="00F26C54" w14:paraId="484580D7" w14:textId="77777777" w:rsidTr="00C2478B">
        <w:trPr>
          <w:trHeight w:val="300"/>
        </w:trPr>
        <w:tc>
          <w:tcPr>
            <w:tcW w:w="9796"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6F776D"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39B77C1F" w14:textId="77777777" w:rsidTr="00C2478B">
        <w:trPr>
          <w:trHeight w:val="255"/>
        </w:trPr>
        <w:tc>
          <w:tcPr>
            <w:tcW w:w="9796"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2D6C95B1"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LAVAMANOS EN COMUN CON 5 GRIFOS</w:t>
            </w:r>
          </w:p>
        </w:tc>
      </w:tr>
      <w:tr w:rsidR="00C2478B" w:rsidRPr="00F26C54" w14:paraId="67C07F61" w14:textId="77777777" w:rsidTr="00C2478B">
        <w:trPr>
          <w:trHeight w:val="510"/>
        </w:trPr>
        <w:tc>
          <w:tcPr>
            <w:tcW w:w="530" w:type="dxa"/>
            <w:tcBorders>
              <w:top w:val="nil"/>
              <w:left w:val="single" w:sz="4" w:space="0" w:color="auto"/>
              <w:bottom w:val="nil"/>
              <w:right w:val="single" w:sz="4" w:space="0" w:color="auto"/>
            </w:tcBorders>
            <w:shd w:val="clear" w:color="000000" w:fill="CCFFCC"/>
            <w:noWrap/>
            <w:vAlign w:val="center"/>
            <w:hideMark/>
          </w:tcPr>
          <w:p w14:paraId="4F217C6A"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w:t>
            </w:r>
          </w:p>
        </w:tc>
        <w:tc>
          <w:tcPr>
            <w:tcW w:w="4588" w:type="dxa"/>
            <w:gridSpan w:val="2"/>
            <w:tcBorders>
              <w:top w:val="nil"/>
              <w:left w:val="nil"/>
              <w:bottom w:val="nil"/>
              <w:right w:val="single" w:sz="4" w:space="0" w:color="auto"/>
            </w:tcBorders>
            <w:shd w:val="clear" w:color="000000" w:fill="CCFFCC"/>
            <w:noWrap/>
            <w:vAlign w:val="center"/>
            <w:hideMark/>
          </w:tcPr>
          <w:p w14:paraId="52AECF77"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Actividad</w:t>
            </w:r>
          </w:p>
        </w:tc>
        <w:tc>
          <w:tcPr>
            <w:tcW w:w="1134" w:type="dxa"/>
            <w:gridSpan w:val="2"/>
            <w:tcBorders>
              <w:top w:val="nil"/>
              <w:left w:val="nil"/>
              <w:bottom w:val="nil"/>
              <w:right w:val="single" w:sz="4" w:space="0" w:color="auto"/>
            </w:tcBorders>
            <w:shd w:val="clear" w:color="000000" w:fill="CCFFCC"/>
            <w:noWrap/>
            <w:vAlign w:val="center"/>
            <w:hideMark/>
          </w:tcPr>
          <w:p w14:paraId="1759E3B9"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Unidad</w:t>
            </w:r>
          </w:p>
        </w:tc>
        <w:tc>
          <w:tcPr>
            <w:tcW w:w="1134" w:type="dxa"/>
            <w:gridSpan w:val="2"/>
            <w:tcBorders>
              <w:top w:val="nil"/>
              <w:left w:val="nil"/>
              <w:bottom w:val="nil"/>
              <w:right w:val="single" w:sz="4" w:space="0" w:color="auto"/>
            </w:tcBorders>
            <w:shd w:val="clear" w:color="000000" w:fill="CCFFCC"/>
            <w:noWrap/>
            <w:vAlign w:val="center"/>
            <w:hideMark/>
          </w:tcPr>
          <w:p w14:paraId="6E81DB5D"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Cantidad</w:t>
            </w:r>
          </w:p>
        </w:tc>
        <w:tc>
          <w:tcPr>
            <w:tcW w:w="1276" w:type="dxa"/>
            <w:gridSpan w:val="2"/>
            <w:tcBorders>
              <w:top w:val="nil"/>
              <w:left w:val="nil"/>
              <w:bottom w:val="nil"/>
              <w:right w:val="single" w:sz="4" w:space="0" w:color="auto"/>
            </w:tcBorders>
            <w:shd w:val="clear" w:color="000000" w:fill="CCFFCC"/>
            <w:vAlign w:val="center"/>
            <w:hideMark/>
          </w:tcPr>
          <w:p w14:paraId="06C9709B"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Precio Unitario</w:t>
            </w:r>
          </w:p>
        </w:tc>
        <w:tc>
          <w:tcPr>
            <w:tcW w:w="1134" w:type="dxa"/>
            <w:tcBorders>
              <w:top w:val="nil"/>
              <w:left w:val="nil"/>
              <w:bottom w:val="nil"/>
              <w:right w:val="single" w:sz="4" w:space="0" w:color="auto"/>
            </w:tcBorders>
            <w:shd w:val="clear" w:color="000000" w:fill="CCFFCC"/>
            <w:noWrap/>
            <w:vAlign w:val="center"/>
            <w:hideMark/>
          </w:tcPr>
          <w:p w14:paraId="78F19A7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Total</w:t>
            </w:r>
          </w:p>
        </w:tc>
      </w:tr>
      <w:tr w:rsidR="00C2478B" w:rsidRPr="00F26C54" w14:paraId="5333990A" w14:textId="77777777" w:rsidTr="00C2478B">
        <w:trPr>
          <w:trHeight w:val="255"/>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3A1A6"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1.00</w:t>
            </w:r>
          </w:p>
        </w:tc>
        <w:tc>
          <w:tcPr>
            <w:tcW w:w="4588" w:type="dxa"/>
            <w:gridSpan w:val="2"/>
            <w:tcBorders>
              <w:top w:val="single" w:sz="4" w:space="0" w:color="auto"/>
              <w:left w:val="nil"/>
              <w:bottom w:val="single" w:sz="4" w:space="0" w:color="auto"/>
              <w:right w:val="single" w:sz="4" w:space="0" w:color="auto"/>
            </w:tcBorders>
            <w:shd w:val="clear" w:color="auto" w:fill="auto"/>
            <w:vAlign w:val="center"/>
            <w:hideMark/>
          </w:tcPr>
          <w:p w14:paraId="5DBD4F58"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LAVAMANOS COMUN</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99CE57"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1134" w:type="dxa"/>
            <w:gridSpan w:val="2"/>
            <w:tcBorders>
              <w:top w:val="single" w:sz="4" w:space="0" w:color="auto"/>
              <w:left w:val="nil"/>
              <w:bottom w:val="nil"/>
              <w:right w:val="single" w:sz="4" w:space="0" w:color="auto"/>
            </w:tcBorders>
            <w:shd w:val="clear" w:color="auto" w:fill="auto"/>
            <w:noWrap/>
            <w:vAlign w:val="center"/>
            <w:hideMark/>
          </w:tcPr>
          <w:p w14:paraId="218DC49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1276" w:type="dxa"/>
            <w:gridSpan w:val="2"/>
            <w:tcBorders>
              <w:top w:val="single" w:sz="4" w:space="0" w:color="auto"/>
              <w:left w:val="nil"/>
              <w:bottom w:val="nil"/>
              <w:right w:val="single" w:sz="4" w:space="0" w:color="auto"/>
            </w:tcBorders>
            <w:shd w:val="clear" w:color="auto" w:fill="auto"/>
            <w:noWrap/>
            <w:vAlign w:val="center"/>
            <w:hideMark/>
          </w:tcPr>
          <w:p w14:paraId="56BC68D1"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1134" w:type="dxa"/>
            <w:tcBorders>
              <w:top w:val="single" w:sz="4" w:space="0" w:color="auto"/>
              <w:left w:val="nil"/>
              <w:bottom w:val="nil"/>
              <w:right w:val="single" w:sz="4" w:space="0" w:color="auto"/>
            </w:tcBorders>
            <w:shd w:val="clear" w:color="auto" w:fill="auto"/>
            <w:noWrap/>
            <w:vAlign w:val="center"/>
            <w:hideMark/>
          </w:tcPr>
          <w:p w14:paraId="150DF318"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748C20BC" w14:textId="77777777" w:rsidTr="00C2478B">
        <w:trPr>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D82ECB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1.01</w:t>
            </w:r>
          </w:p>
        </w:tc>
        <w:tc>
          <w:tcPr>
            <w:tcW w:w="4588" w:type="dxa"/>
            <w:gridSpan w:val="2"/>
            <w:tcBorders>
              <w:top w:val="nil"/>
              <w:left w:val="nil"/>
              <w:bottom w:val="nil"/>
              <w:right w:val="nil"/>
            </w:tcBorders>
            <w:shd w:val="clear" w:color="auto" w:fill="auto"/>
            <w:noWrap/>
            <w:vAlign w:val="center"/>
            <w:hideMark/>
          </w:tcPr>
          <w:p w14:paraId="22C14C9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LAVAMANOS COMUN 5 GRIFOS (VER PLANO HOJA 21)</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A49B7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ED172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9EBF08"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813A420" w14:textId="77777777" w:rsidR="00C2478B" w:rsidRPr="00F26C54" w:rsidRDefault="00C2478B" w:rsidP="00C2478B">
            <w:pPr>
              <w:rPr>
                <w:rFonts w:ascii="Arial" w:hAnsi="Arial" w:cs="Arial"/>
                <w:color w:val="000000"/>
                <w:sz w:val="20"/>
                <w:szCs w:val="20"/>
                <w:lang w:eastAsia="es-HN"/>
              </w:rPr>
            </w:pPr>
          </w:p>
        </w:tc>
      </w:tr>
      <w:tr w:rsidR="00C2478B" w:rsidRPr="00F26C54" w14:paraId="3777B48B" w14:textId="77777777" w:rsidTr="00C2478B">
        <w:trPr>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3ED0C69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588" w:type="dxa"/>
            <w:gridSpan w:val="2"/>
            <w:tcBorders>
              <w:top w:val="single" w:sz="4" w:space="0" w:color="auto"/>
              <w:left w:val="nil"/>
              <w:bottom w:val="nil"/>
              <w:right w:val="single" w:sz="4" w:space="0" w:color="auto"/>
            </w:tcBorders>
            <w:shd w:val="clear" w:color="auto" w:fill="auto"/>
            <w:vAlign w:val="center"/>
            <w:hideMark/>
          </w:tcPr>
          <w:p w14:paraId="6A5F066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5A84F00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38F87A1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2F704D0C"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Subtotales</w:t>
            </w:r>
          </w:p>
        </w:tc>
        <w:tc>
          <w:tcPr>
            <w:tcW w:w="1134" w:type="dxa"/>
            <w:tcBorders>
              <w:top w:val="nil"/>
              <w:left w:val="nil"/>
              <w:bottom w:val="nil"/>
              <w:right w:val="single" w:sz="4" w:space="0" w:color="auto"/>
            </w:tcBorders>
            <w:shd w:val="clear" w:color="auto" w:fill="auto"/>
            <w:noWrap/>
            <w:vAlign w:val="center"/>
          </w:tcPr>
          <w:p w14:paraId="0248A1E6" w14:textId="77777777" w:rsidR="00C2478B" w:rsidRPr="00F26C54" w:rsidRDefault="00C2478B" w:rsidP="00C2478B">
            <w:pPr>
              <w:rPr>
                <w:rFonts w:ascii="Arial" w:hAnsi="Arial" w:cs="Arial"/>
                <w:b/>
                <w:bCs/>
                <w:color w:val="000000"/>
                <w:sz w:val="20"/>
                <w:szCs w:val="20"/>
                <w:lang w:eastAsia="es-HN"/>
              </w:rPr>
            </w:pPr>
          </w:p>
        </w:tc>
      </w:tr>
      <w:tr w:rsidR="00C2478B" w:rsidRPr="00F26C54" w14:paraId="57BDE264" w14:textId="77777777" w:rsidTr="00C2478B">
        <w:trPr>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065616F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588" w:type="dxa"/>
            <w:gridSpan w:val="2"/>
            <w:tcBorders>
              <w:top w:val="single" w:sz="4" w:space="0" w:color="auto"/>
              <w:left w:val="nil"/>
              <w:bottom w:val="single" w:sz="4" w:space="0" w:color="auto"/>
              <w:right w:val="nil"/>
            </w:tcBorders>
            <w:shd w:val="clear" w:color="auto" w:fill="auto"/>
            <w:vAlign w:val="center"/>
            <w:hideMark/>
          </w:tcPr>
          <w:p w14:paraId="2FBC8DE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6F9C8DE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63FD304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0332381D"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9F70F9" w14:textId="77777777" w:rsidR="00C2478B" w:rsidRPr="00F26C54" w:rsidRDefault="00C2478B" w:rsidP="00C2478B">
            <w:pPr>
              <w:rPr>
                <w:rFonts w:ascii="Arial" w:hAnsi="Arial" w:cs="Arial"/>
                <w:b/>
                <w:bCs/>
                <w:color w:val="000000"/>
                <w:sz w:val="20"/>
                <w:szCs w:val="20"/>
                <w:lang w:eastAsia="es-HN"/>
              </w:rPr>
            </w:pPr>
          </w:p>
        </w:tc>
      </w:tr>
      <w:tr w:rsidR="00C2478B" w:rsidRPr="00F26C54" w14:paraId="15EFA069" w14:textId="77777777" w:rsidTr="00C2478B">
        <w:trPr>
          <w:trHeight w:val="255"/>
        </w:trPr>
        <w:tc>
          <w:tcPr>
            <w:tcW w:w="530" w:type="dxa"/>
            <w:tcBorders>
              <w:top w:val="nil"/>
              <w:left w:val="single" w:sz="4" w:space="0" w:color="auto"/>
              <w:bottom w:val="single" w:sz="4" w:space="0" w:color="auto"/>
              <w:right w:val="nil"/>
            </w:tcBorders>
            <w:shd w:val="clear" w:color="auto" w:fill="auto"/>
            <w:noWrap/>
            <w:vAlign w:val="center"/>
            <w:hideMark/>
          </w:tcPr>
          <w:p w14:paraId="2AA2F052"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588" w:type="dxa"/>
            <w:gridSpan w:val="2"/>
            <w:tcBorders>
              <w:top w:val="nil"/>
              <w:left w:val="nil"/>
              <w:bottom w:val="single" w:sz="4" w:space="0" w:color="auto"/>
              <w:right w:val="nil"/>
            </w:tcBorders>
            <w:shd w:val="clear" w:color="auto" w:fill="auto"/>
            <w:vAlign w:val="center"/>
            <w:hideMark/>
          </w:tcPr>
          <w:p w14:paraId="47EA330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134" w:type="dxa"/>
            <w:gridSpan w:val="2"/>
            <w:tcBorders>
              <w:top w:val="nil"/>
              <w:left w:val="nil"/>
              <w:bottom w:val="single" w:sz="4" w:space="0" w:color="auto"/>
              <w:right w:val="nil"/>
            </w:tcBorders>
            <w:shd w:val="clear" w:color="auto" w:fill="auto"/>
            <w:noWrap/>
            <w:vAlign w:val="center"/>
            <w:hideMark/>
          </w:tcPr>
          <w:p w14:paraId="7EB4B16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single" w:sz="4" w:space="0" w:color="auto"/>
              <w:right w:val="nil"/>
            </w:tcBorders>
            <w:shd w:val="clear" w:color="auto" w:fill="auto"/>
            <w:noWrap/>
            <w:vAlign w:val="center"/>
            <w:hideMark/>
          </w:tcPr>
          <w:p w14:paraId="750724D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nil"/>
            </w:tcBorders>
            <w:shd w:val="clear" w:color="auto" w:fill="auto"/>
            <w:noWrap/>
            <w:vAlign w:val="center"/>
            <w:hideMark/>
          </w:tcPr>
          <w:p w14:paraId="2E1D5DB1"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37A02671" w14:textId="77777777" w:rsidR="00C2478B" w:rsidRPr="00F26C54" w:rsidRDefault="00C2478B" w:rsidP="00C2478B">
            <w:pPr>
              <w:rPr>
                <w:rFonts w:ascii="Arial" w:hAnsi="Arial" w:cs="Arial"/>
                <w:color w:val="000000"/>
                <w:sz w:val="20"/>
                <w:szCs w:val="20"/>
                <w:lang w:eastAsia="es-HN"/>
              </w:rPr>
            </w:pPr>
          </w:p>
        </w:tc>
      </w:tr>
      <w:tr w:rsidR="00C2478B" w:rsidRPr="00F26C54" w14:paraId="7CAD4733" w14:textId="77777777" w:rsidTr="00C2478B">
        <w:trPr>
          <w:trHeight w:val="300"/>
        </w:trPr>
        <w:tc>
          <w:tcPr>
            <w:tcW w:w="530" w:type="dxa"/>
            <w:tcBorders>
              <w:top w:val="nil"/>
              <w:left w:val="single" w:sz="4" w:space="0" w:color="auto"/>
              <w:bottom w:val="single" w:sz="4" w:space="0" w:color="auto"/>
              <w:right w:val="single" w:sz="4" w:space="0" w:color="auto"/>
            </w:tcBorders>
            <w:shd w:val="clear" w:color="000000" w:fill="00B0F0"/>
            <w:noWrap/>
            <w:vAlign w:val="center"/>
            <w:hideMark/>
          </w:tcPr>
          <w:p w14:paraId="24E98A14" w14:textId="77777777" w:rsidR="00C2478B" w:rsidRPr="00F26C54" w:rsidRDefault="00C2478B" w:rsidP="00C2478B">
            <w:pPr>
              <w:jc w:val="center"/>
              <w:rPr>
                <w:rFonts w:ascii="Arial" w:hAnsi="Arial" w:cs="Arial"/>
                <w:b/>
                <w:bCs/>
                <w:color w:val="000000"/>
                <w:lang w:eastAsia="es-HN"/>
              </w:rPr>
            </w:pPr>
            <w:r w:rsidRPr="00F26C54">
              <w:rPr>
                <w:rFonts w:ascii="Arial" w:hAnsi="Arial" w:cs="Arial"/>
                <w:b/>
                <w:bCs/>
                <w:color w:val="000000"/>
                <w:lang w:eastAsia="es-HN"/>
              </w:rPr>
              <w:t> </w:t>
            </w:r>
          </w:p>
        </w:tc>
        <w:tc>
          <w:tcPr>
            <w:tcW w:w="6856" w:type="dxa"/>
            <w:gridSpan w:val="6"/>
            <w:tcBorders>
              <w:top w:val="single" w:sz="4" w:space="0" w:color="auto"/>
              <w:left w:val="nil"/>
              <w:bottom w:val="single" w:sz="4" w:space="0" w:color="auto"/>
              <w:right w:val="single" w:sz="4" w:space="0" w:color="000000"/>
            </w:tcBorders>
            <w:shd w:val="clear" w:color="000000" w:fill="00B0F0"/>
            <w:vAlign w:val="center"/>
            <w:hideMark/>
          </w:tcPr>
          <w:p w14:paraId="2E62E201" w14:textId="77777777" w:rsidR="00C2478B" w:rsidRPr="00F26C54" w:rsidRDefault="00C2478B" w:rsidP="00C2478B">
            <w:pPr>
              <w:jc w:val="center"/>
              <w:rPr>
                <w:rFonts w:ascii="Arial" w:hAnsi="Arial" w:cs="Arial"/>
                <w:b/>
                <w:bCs/>
                <w:lang w:eastAsia="es-HN"/>
              </w:rPr>
            </w:pPr>
            <w:r w:rsidRPr="00F26C54">
              <w:rPr>
                <w:rFonts w:ascii="Arial" w:hAnsi="Arial" w:cs="Arial"/>
                <w:b/>
                <w:bCs/>
                <w:lang w:eastAsia="es-HN"/>
              </w:rPr>
              <w:t>TOTAL LAVAMANOS COMUN</w:t>
            </w:r>
          </w:p>
        </w:tc>
        <w:tc>
          <w:tcPr>
            <w:tcW w:w="1276" w:type="dxa"/>
            <w:gridSpan w:val="2"/>
            <w:tcBorders>
              <w:top w:val="nil"/>
              <w:left w:val="nil"/>
              <w:bottom w:val="single" w:sz="4" w:space="0" w:color="auto"/>
              <w:right w:val="single" w:sz="4" w:space="0" w:color="auto"/>
            </w:tcBorders>
            <w:shd w:val="clear" w:color="000000" w:fill="00B0F0"/>
            <w:noWrap/>
            <w:vAlign w:val="center"/>
            <w:hideMark/>
          </w:tcPr>
          <w:p w14:paraId="228517CF" w14:textId="77777777" w:rsidR="00C2478B" w:rsidRPr="00F26C54" w:rsidRDefault="00C2478B" w:rsidP="00C2478B">
            <w:pPr>
              <w:jc w:val="center"/>
              <w:rPr>
                <w:rFonts w:ascii="Arial" w:hAnsi="Arial" w:cs="Arial"/>
                <w:b/>
                <w:bCs/>
                <w:lang w:eastAsia="es-HN"/>
              </w:rPr>
            </w:pPr>
            <w:r w:rsidRPr="00F26C54">
              <w:rPr>
                <w:rFonts w:ascii="Arial" w:hAnsi="Arial" w:cs="Arial"/>
                <w:b/>
                <w:bCs/>
                <w:lang w:eastAsia="es-HN"/>
              </w:rPr>
              <w:t> </w:t>
            </w:r>
          </w:p>
        </w:tc>
        <w:tc>
          <w:tcPr>
            <w:tcW w:w="1134" w:type="dxa"/>
            <w:tcBorders>
              <w:top w:val="nil"/>
              <w:left w:val="nil"/>
              <w:bottom w:val="single" w:sz="4" w:space="0" w:color="auto"/>
              <w:right w:val="single" w:sz="4" w:space="0" w:color="auto"/>
            </w:tcBorders>
            <w:shd w:val="clear" w:color="000000" w:fill="95B3D7"/>
            <w:noWrap/>
            <w:vAlign w:val="center"/>
          </w:tcPr>
          <w:p w14:paraId="66EF12B3" w14:textId="77777777" w:rsidR="00C2478B" w:rsidRPr="00F26C54" w:rsidRDefault="00C2478B" w:rsidP="00C2478B">
            <w:pPr>
              <w:rPr>
                <w:rFonts w:ascii="Arial" w:hAnsi="Arial" w:cs="Arial"/>
                <w:b/>
                <w:bCs/>
                <w:color w:val="000000"/>
                <w:sz w:val="20"/>
                <w:szCs w:val="20"/>
                <w:lang w:eastAsia="es-HN"/>
              </w:rPr>
            </w:pPr>
          </w:p>
        </w:tc>
      </w:tr>
      <w:tr w:rsidR="00C2478B" w:rsidRPr="00F26C54" w14:paraId="706D70DA" w14:textId="77777777" w:rsidTr="00C2478B">
        <w:trPr>
          <w:trHeight w:val="255"/>
        </w:trPr>
        <w:tc>
          <w:tcPr>
            <w:tcW w:w="530" w:type="dxa"/>
            <w:tcBorders>
              <w:top w:val="nil"/>
              <w:left w:val="nil"/>
              <w:bottom w:val="nil"/>
              <w:right w:val="nil"/>
            </w:tcBorders>
            <w:shd w:val="clear" w:color="auto" w:fill="auto"/>
            <w:noWrap/>
            <w:vAlign w:val="center"/>
            <w:hideMark/>
          </w:tcPr>
          <w:p w14:paraId="1E915821" w14:textId="77777777" w:rsidR="00C2478B" w:rsidRPr="00F26C54" w:rsidRDefault="00C2478B" w:rsidP="00C2478B">
            <w:pPr>
              <w:jc w:val="center"/>
              <w:rPr>
                <w:rFonts w:ascii="Arial" w:hAnsi="Arial" w:cs="Arial"/>
                <w:sz w:val="20"/>
                <w:szCs w:val="20"/>
                <w:lang w:eastAsia="es-HN"/>
              </w:rPr>
            </w:pPr>
          </w:p>
        </w:tc>
        <w:tc>
          <w:tcPr>
            <w:tcW w:w="4872" w:type="dxa"/>
            <w:gridSpan w:val="3"/>
            <w:tcBorders>
              <w:top w:val="nil"/>
              <w:left w:val="nil"/>
              <w:bottom w:val="nil"/>
              <w:right w:val="nil"/>
            </w:tcBorders>
            <w:shd w:val="clear" w:color="auto" w:fill="auto"/>
            <w:noWrap/>
            <w:vAlign w:val="center"/>
            <w:hideMark/>
          </w:tcPr>
          <w:p w14:paraId="48EEB358" w14:textId="77777777" w:rsidR="00C2478B" w:rsidRPr="00F26C54"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08630A25" w14:textId="77777777" w:rsidR="00C2478B" w:rsidRPr="00F26C54" w:rsidRDefault="00C2478B" w:rsidP="00C2478B">
            <w:pPr>
              <w:rPr>
                <w:rFonts w:ascii="Arial" w:hAnsi="Arial" w:cs="Arial"/>
                <w:sz w:val="20"/>
                <w:szCs w:val="20"/>
                <w:lang w:eastAsia="es-HN"/>
              </w:rPr>
            </w:pPr>
          </w:p>
        </w:tc>
        <w:tc>
          <w:tcPr>
            <w:tcW w:w="850" w:type="dxa"/>
            <w:tcBorders>
              <w:top w:val="nil"/>
              <w:left w:val="nil"/>
              <w:bottom w:val="nil"/>
              <w:right w:val="nil"/>
            </w:tcBorders>
            <w:shd w:val="clear" w:color="auto" w:fill="auto"/>
            <w:noWrap/>
            <w:vAlign w:val="center"/>
            <w:hideMark/>
          </w:tcPr>
          <w:p w14:paraId="5A88D261" w14:textId="77777777" w:rsidR="00C2478B" w:rsidRPr="00F26C54"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4DFBC222"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tcPr>
          <w:p w14:paraId="4E536599" w14:textId="77777777" w:rsidR="00C2478B" w:rsidRPr="00F26C54" w:rsidRDefault="00C2478B" w:rsidP="00C2478B">
            <w:pPr>
              <w:rPr>
                <w:rFonts w:ascii="Arial" w:hAnsi="Arial" w:cs="Arial"/>
                <w:sz w:val="20"/>
                <w:szCs w:val="20"/>
                <w:lang w:eastAsia="es-HN"/>
              </w:rPr>
            </w:pPr>
          </w:p>
        </w:tc>
      </w:tr>
      <w:tr w:rsidR="00C2478B" w:rsidRPr="00F26C54" w14:paraId="084B6BF1" w14:textId="77777777" w:rsidTr="00C2478B">
        <w:trPr>
          <w:trHeight w:val="255"/>
        </w:trPr>
        <w:tc>
          <w:tcPr>
            <w:tcW w:w="530" w:type="dxa"/>
            <w:tcBorders>
              <w:top w:val="nil"/>
              <w:left w:val="nil"/>
              <w:bottom w:val="nil"/>
              <w:right w:val="nil"/>
            </w:tcBorders>
            <w:shd w:val="clear" w:color="auto" w:fill="auto"/>
            <w:noWrap/>
            <w:vAlign w:val="center"/>
            <w:hideMark/>
          </w:tcPr>
          <w:p w14:paraId="318F45F8" w14:textId="77777777" w:rsidR="00C2478B" w:rsidRPr="00F26C54" w:rsidRDefault="00C2478B" w:rsidP="00C2478B">
            <w:pPr>
              <w:jc w:val="center"/>
              <w:rPr>
                <w:rFonts w:ascii="Arial" w:hAnsi="Arial" w:cs="Arial"/>
                <w:sz w:val="20"/>
                <w:szCs w:val="20"/>
                <w:lang w:eastAsia="es-HN"/>
              </w:rPr>
            </w:pPr>
          </w:p>
        </w:tc>
        <w:tc>
          <w:tcPr>
            <w:tcW w:w="4872" w:type="dxa"/>
            <w:gridSpan w:val="3"/>
            <w:tcBorders>
              <w:top w:val="nil"/>
              <w:left w:val="nil"/>
              <w:bottom w:val="nil"/>
              <w:right w:val="nil"/>
            </w:tcBorders>
            <w:shd w:val="clear" w:color="auto" w:fill="auto"/>
            <w:noWrap/>
            <w:vAlign w:val="center"/>
            <w:hideMark/>
          </w:tcPr>
          <w:p w14:paraId="607C0EC9" w14:textId="77777777" w:rsidR="00C2478B" w:rsidRPr="00F26C54"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1250311B" w14:textId="77777777" w:rsidR="00C2478B" w:rsidRPr="00F26C54" w:rsidRDefault="00C2478B" w:rsidP="00C2478B">
            <w:pPr>
              <w:rPr>
                <w:rFonts w:ascii="Arial" w:hAnsi="Arial" w:cs="Arial"/>
                <w:sz w:val="20"/>
                <w:szCs w:val="20"/>
                <w:lang w:eastAsia="es-HN"/>
              </w:rPr>
            </w:pPr>
          </w:p>
        </w:tc>
        <w:tc>
          <w:tcPr>
            <w:tcW w:w="850" w:type="dxa"/>
            <w:tcBorders>
              <w:top w:val="nil"/>
              <w:left w:val="nil"/>
              <w:bottom w:val="nil"/>
              <w:right w:val="nil"/>
            </w:tcBorders>
            <w:shd w:val="clear" w:color="auto" w:fill="auto"/>
            <w:noWrap/>
            <w:vAlign w:val="center"/>
            <w:hideMark/>
          </w:tcPr>
          <w:p w14:paraId="2978847E" w14:textId="77777777" w:rsidR="00C2478B" w:rsidRPr="00F26C54"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0F7FABA5"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2FE89290" w14:textId="77777777" w:rsidR="00C2478B" w:rsidRPr="00F26C54" w:rsidRDefault="00C2478B" w:rsidP="00C2478B">
            <w:pPr>
              <w:rPr>
                <w:rFonts w:ascii="Arial" w:hAnsi="Arial" w:cs="Arial"/>
                <w:sz w:val="20"/>
                <w:szCs w:val="20"/>
                <w:lang w:eastAsia="es-HN"/>
              </w:rPr>
            </w:pPr>
          </w:p>
        </w:tc>
      </w:tr>
      <w:tr w:rsidR="00C2478B" w:rsidRPr="00F26C54" w14:paraId="59B9F74A" w14:textId="77777777" w:rsidTr="00C2478B">
        <w:trPr>
          <w:trHeight w:val="255"/>
        </w:trPr>
        <w:tc>
          <w:tcPr>
            <w:tcW w:w="530" w:type="dxa"/>
            <w:tcBorders>
              <w:top w:val="nil"/>
              <w:left w:val="nil"/>
              <w:bottom w:val="nil"/>
              <w:right w:val="nil"/>
            </w:tcBorders>
            <w:shd w:val="clear" w:color="auto" w:fill="auto"/>
            <w:noWrap/>
            <w:vAlign w:val="center"/>
            <w:hideMark/>
          </w:tcPr>
          <w:p w14:paraId="5078B6EB" w14:textId="77777777" w:rsidR="00C2478B" w:rsidRPr="00F26C54" w:rsidRDefault="00C2478B" w:rsidP="00C2478B">
            <w:pPr>
              <w:jc w:val="center"/>
              <w:rPr>
                <w:rFonts w:ascii="Arial" w:hAnsi="Arial" w:cs="Arial"/>
                <w:sz w:val="20"/>
                <w:szCs w:val="20"/>
                <w:lang w:eastAsia="es-HN"/>
              </w:rPr>
            </w:pPr>
          </w:p>
        </w:tc>
        <w:tc>
          <w:tcPr>
            <w:tcW w:w="4872" w:type="dxa"/>
            <w:gridSpan w:val="3"/>
            <w:tcBorders>
              <w:top w:val="nil"/>
              <w:left w:val="nil"/>
              <w:bottom w:val="nil"/>
              <w:right w:val="nil"/>
            </w:tcBorders>
            <w:shd w:val="clear" w:color="auto" w:fill="auto"/>
            <w:noWrap/>
            <w:vAlign w:val="center"/>
            <w:hideMark/>
          </w:tcPr>
          <w:p w14:paraId="420E4251" w14:textId="77777777" w:rsidR="00C2478B" w:rsidRPr="00F26C54"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3812FB50" w14:textId="77777777" w:rsidR="00C2478B" w:rsidRPr="00F26C54" w:rsidRDefault="00C2478B" w:rsidP="00C2478B">
            <w:pPr>
              <w:rPr>
                <w:rFonts w:ascii="Arial" w:hAnsi="Arial" w:cs="Arial"/>
                <w:sz w:val="20"/>
                <w:szCs w:val="20"/>
                <w:lang w:eastAsia="es-HN"/>
              </w:rPr>
            </w:pPr>
          </w:p>
        </w:tc>
        <w:tc>
          <w:tcPr>
            <w:tcW w:w="850" w:type="dxa"/>
            <w:tcBorders>
              <w:top w:val="nil"/>
              <w:left w:val="nil"/>
              <w:bottom w:val="nil"/>
              <w:right w:val="nil"/>
            </w:tcBorders>
            <w:shd w:val="clear" w:color="auto" w:fill="auto"/>
            <w:noWrap/>
            <w:vAlign w:val="center"/>
            <w:hideMark/>
          </w:tcPr>
          <w:p w14:paraId="4B3FF664" w14:textId="77777777" w:rsidR="00C2478B" w:rsidRPr="00F26C54"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6FDC3B5C"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6EDE1AE0" w14:textId="77777777" w:rsidR="00C2478B" w:rsidRPr="00F26C54" w:rsidRDefault="00C2478B" w:rsidP="00C2478B">
            <w:pPr>
              <w:rPr>
                <w:rFonts w:ascii="Arial" w:hAnsi="Arial" w:cs="Arial"/>
                <w:sz w:val="20"/>
                <w:szCs w:val="20"/>
                <w:lang w:eastAsia="es-HN"/>
              </w:rPr>
            </w:pPr>
          </w:p>
        </w:tc>
      </w:tr>
      <w:tr w:rsidR="00C2478B" w:rsidRPr="00F26C54" w14:paraId="00571D51" w14:textId="77777777" w:rsidTr="00C2478B">
        <w:trPr>
          <w:trHeight w:val="255"/>
        </w:trPr>
        <w:tc>
          <w:tcPr>
            <w:tcW w:w="530" w:type="dxa"/>
            <w:tcBorders>
              <w:top w:val="nil"/>
              <w:left w:val="nil"/>
              <w:bottom w:val="nil"/>
              <w:right w:val="nil"/>
            </w:tcBorders>
            <w:shd w:val="clear" w:color="auto" w:fill="auto"/>
            <w:noWrap/>
            <w:vAlign w:val="center"/>
            <w:hideMark/>
          </w:tcPr>
          <w:p w14:paraId="4E50ABB9" w14:textId="77777777" w:rsidR="00C2478B" w:rsidRPr="00F26C54" w:rsidRDefault="00C2478B" w:rsidP="00C2478B">
            <w:pPr>
              <w:jc w:val="center"/>
              <w:rPr>
                <w:rFonts w:ascii="Arial" w:hAnsi="Arial" w:cs="Arial"/>
                <w:sz w:val="20"/>
                <w:szCs w:val="20"/>
                <w:lang w:eastAsia="es-HN"/>
              </w:rPr>
            </w:pPr>
          </w:p>
        </w:tc>
        <w:tc>
          <w:tcPr>
            <w:tcW w:w="4872" w:type="dxa"/>
            <w:gridSpan w:val="3"/>
            <w:tcBorders>
              <w:top w:val="nil"/>
              <w:left w:val="nil"/>
              <w:bottom w:val="nil"/>
              <w:right w:val="nil"/>
            </w:tcBorders>
            <w:shd w:val="clear" w:color="auto" w:fill="auto"/>
            <w:noWrap/>
            <w:vAlign w:val="center"/>
            <w:hideMark/>
          </w:tcPr>
          <w:p w14:paraId="07D8A9E2" w14:textId="77777777" w:rsidR="00C2478B" w:rsidRPr="00F26C54"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1DF9F621" w14:textId="77777777" w:rsidR="00C2478B" w:rsidRPr="00F26C54" w:rsidRDefault="00C2478B" w:rsidP="00C2478B">
            <w:pPr>
              <w:rPr>
                <w:rFonts w:ascii="Arial" w:hAnsi="Arial" w:cs="Arial"/>
                <w:sz w:val="20"/>
                <w:szCs w:val="20"/>
                <w:lang w:eastAsia="es-HN"/>
              </w:rPr>
            </w:pPr>
          </w:p>
        </w:tc>
        <w:tc>
          <w:tcPr>
            <w:tcW w:w="850" w:type="dxa"/>
            <w:tcBorders>
              <w:top w:val="nil"/>
              <w:left w:val="nil"/>
              <w:bottom w:val="nil"/>
              <w:right w:val="nil"/>
            </w:tcBorders>
            <w:shd w:val="clear" w:color="auto" w:fill="auto"/>
            <w:noWrap/>
            <w:vAlign w:val="center"/>
            <w:hideMark/>
          </w:tcPr>
          <w:p w14:paraId="19641E37" w14:textId="77777777" w:rsidR="00C2478B" w:rsidRPr="00F26C54"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30E7EFBC"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4CE4CB46" w14:textId="77777777" w:rsidR="00C2478B" w:rsidRPr="00F26C54" w:rsidRDefault="00C2478B" w:rsidP="00C2478B">
            <w:pPr>
              <w:rPr>
                <w:rFonts w:ascii="Arial" w:hAnsi="Arial" w:cs="Arial"/>
                <w:sz w:val="20"/>
                <w:szCs w:val="20"/>
                <w:lang w:eastAsia="es-HN"/>
              </w:rPr>
            </w:pPr>
          </w:p>
        </w:tc>
      </w:tr>
      <w:tr w:rsidR="00C2478B" w:rsidRPr="00F26C54" w14:paraId="59FBDBC6" w14:textId="77777777" w:rsidTr="00C2478B">
        <w:trPr>
          <w:trHeight w:val="255"/>
        </w:trPr>
        <w:tc>
          <w:tcPr>
            <w:tcW w:w="9796" w:type="dxa"/>
            <w:gridSpan w:val="10"/>
            <w:tcBorders>
              <w:top w:val="nil"/>
              <w:left w:val="nil"/>
              <w:bottom w:val="nil"/>
              <w:right w:val="nil"/>
            </w:tcBorders>
            <w:shd w:val="clear" w:color="auto" w:fill="auto"/>
            <w:noWrap/>
            <w:vAlign w:val="center"/>
            <w:hideMark/>
          </w:tcPr>
          <w:p w14:paraId="290C5A95"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xml:space="preserve"> ________________________________________</w:t>
            </w:r>
          </w:p>
        </w:tc>
      </w:tr>
      <w:tr w:rsidR="00C2478B" w:rsidRPr="00F26C54" w14:paraId="45BA3BE3" w14:textId="77777777" w:rsidTr="00C2478B">
        <w:trPr>
          <w:trHeight w:val="255"/>
        </w:trPr>
        <w:tc>
          <w:tcPr>
            <w:tcW w:w="9796" w:type="dxa"/>
            <w:gridSpan w:val="10"/>
            <w:tcBorders>
              <w:top w:val="nil"/>
              <w:left w:val="nil"/>
              <w:bottom w:val="nil"/>
              <w:right w:val="nil"/>
            </w:tcBorders>
            <w:shd w:val="clear" w:color="auto" w:fill="auto"/>
            <w:noWrap/>
            <w:vAlign w:val="center"/>
            <w:hideMark/>
          </w:tcPr>
          <w:p w14:paraId="2E2B1465"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COMPAÑÍA</w:t>
            </w:r>
          </w:p>
        </w:tc>
      </w:tr>
      <w:tr w:rsidR="00C2478B" w:rsidRPr="00F26C54" w14:paraId="2F1FFA6F" w14:textId="77777777" w:rsidTr="00C2478B">
        <w:trPr>
          <w:trHeight w:val="255"/>
        </w:trPr>
        <w:tc>
          <w:tcPr>
            <w:tcW w:w="9796" w:type="dxa"/>
            <w:gridSpan w:val="10"/>
            <w:tcBorders>
              <w:top w:val="nil"/>
              <w:left w:val="nil"/>
              <w:bottom w:val="nil"/>
              <w:right w:val="nil"/>
            </w:tcBorders>
            <w:shd w:val="clear" w:color="auto" w:fill="auto"/>
            <w:noWrap/>
            <w:vAlign w:val="center"/>
            <w:hideMark/>
          </w:tcPr>
          <w:p w14:paraId="14983B19"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 DE REGISTRO</w:t>
            </w:r>
          </w:p>
        </w:tc>
      </w:tr>
    </w:tbl>
    <w:p w14:paraId="78D751AF" w14:textId="77777777" w:rsidR="00C2478B" w:rsidRDefault="00C2478B" w:rsidP="00C2478B"/>
    <w:p w14:paraId="77658CD9" w14:textId="77777777" w:rsidR="00C2478B" w:rsidRDefault="00C2478B" w:rsidP="00C2478B"/>
    <w:p w14:paraId="0DD95ECA" w14:textId="77777777" w:rsidR="00C2478B" w:rsidRDefault="00C2478B" w:rsidP="00C2478B"/>
    <w:p w14:paraId="67162BE5" w14:textId="77777777" w:rsidR="00C2478B" w:rsidRDefault="00C2478B" w:rsidP="00C2478B"/>
    <w:p w14:paraId="525296D7" w14:textId="77777777" w:rsidR="00D72CF4" w:rsidRDefault="00D72CF4" w:rsidP="00C2478B"/>
    <w:p w14:paraId="45718F1F" w14:textId="77777777" w:rsidR="00D72CF4" w:rsidRDefault="00D72CF4" w:rsidP="00C2478B"/>
    <w:p w14:paraId="589ED917" w14:textId="77777777" w:rsidR="00C2478B" w:rsidRDefault="00C2478B" w:rsidP="00C2478B"/>
    <w:tbl>
      <w:tblPr>
        <w:tblW w:w="9087" w:type="dxa"/>
        <w:tblInd w:w="55" w:type="dxa"/>
        <w:tblLayout w:type="fixed"/>
        <w:tblCellMar>
          <w:left w:w="70" w:type="dxa"/>
          <w:right w:w="70" w:type="dxa"/>
        </w:tblCellMar>
        <w:tblLook w:val="04A0" w:firstRow="1" w:lastRow="0" w:firstColumn="1" w:lastColumn="0" w:noHBand="0" w:noVBand="1"/>
      </w:tblPr>
      <w:tblGrid>
        <w:gridCol w:w="530"/>
        <w:gridCol w:w="3029"/>
        <w:gridCol w:w="709"/>
        <w:gridCol w:w="1134"/>
        <w:gridCol w:w="992"/>
        <w:gridCol w:w="1134"/>
        <w:gridCol w:w="142"/>
        <w:gridCol w:w="1417"/>
      </w:tblGrid>
      <w:tr w:rsidR="00C2478B" w:rsidRPr="00F26C54" w14:paraId="1EEA392E" w14:textId="77777777" w:rsidTr="00C2478B">
        <w:trPr>
          <w:trHeight w:val="300"/>
        </w:trPr>
        <w:tc>
          <w:tcPr>
            <w:tcW w:w="9087" w:type="dxa"/>
            <w:gridSpan w:val="8"/>
            <w:tcBorders>
              <w:top w:val="nil"/>
              <w:left w:val="nil"/>
              <w:bottom w:val="nil"/>
              <w:right w:val="nil"/>
            </w:tcBorders>
            <w:shd w:val="clear" w:color="000000" w:fill="FFFF00"/>
            <w:noWrap/>
            <w:vAlign w:val="center"/>
            <w:hideMark/>
          </w:tcPr>
          <w:p w14:paraId="60FB2C95"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lastRenderedPageBreak/>
              <w:t>LOGO DE LA COMPAÑÍA</w:t>
            </w:r>
          </w:p>
        </w:tc>
      </w:tr>
      <w:tr w:rsidR="00C2478B" w:rsidRPr="00F26C54" w14:paraId="16899066" w14:textId="77777777" w:rsidTr="00C2478B">
        <w:trPr>
          <w:trHeight w:val="300"/>
        </w:trPr>
        <w:tc>
          <w:tcPr>
            <w:tcW w:w="9087" w:type="dxa"/>
            <w:gridSpan w:val="8"/>
            <w:tcBorders>
              <w:top w:val="nil"/>
              <w:left w:val="nil"/>
              <w:bottom w:val="nil"/>
              <w:right w:val="nil"/>
            </w:tcBorders>
            <w:shd w:val="clear" w:color="000000" w:fill="FFFF00"/>
            <w:noWrap/>
            <w:vAlign w:val="center"/>
            <w:hideMark/>
          </w:tcPr>
          <w:p w14:paraId="1AA06684"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DE LA COMPAÑÍA</w:t>
            </w:r>
          </w:p>
        </w:tc>
      </w:tr>
      <w:tr w:rsidR="00C2478B" w:rsidRPr="00F26C54" w14:paraId="50EE2212" w14:textId="77777777" w:rsidTr="00C2478B">
        <w:trPr>
          <w:trHeight w:val="300"/>
        </w:trPr>
        <w:tc>
          <w:tcPr>
            <w:tcW w:w="9087" w:type="dxa"/>
            <w:gridSpan w:val="8"/>
            <w:tcBorders>
              <w:top w:val="nil"/>
              <w:left w:val="nil"/>
              <w:bottom w:val="nil"/>
              <w:right w:val="nil"/>
            </w:tcBorders>
            <w:shd w:val="clear" w:color="000000" w:fill="FFFF00"/>
            <w:noWrap/>
            <w:vAlign w:val="center"/>
            <w:hideMark/>
          </w:tcPr>
          <w:p w14:paraId="3675669B"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7A1700D1" w14:textId="77777777" w:rsidTr="00C2478B">
        <w:trPr>
          <w:trHeight w:val="300"/>
        </w:trPr>
        <w:tc>
          <w:tcPr>
            <w:tcW w:w="9087" w:type="dxa"/>
            <w:gridSpan w:val="8"/>
            <w:tcBorders>
              <w:top w:val="nil"/>
              <w:left w:val="nil"/>
              <w:bottom w:val="nil"/>
              <w:right w:val="nil"/>
            </w:tcBorders>
            <w:shd w:val="clear" w:color="000000" w:fill="FFFF00"/>
            <w:noWrap/>
            <w:vAlign w:val="center"/>
            <w:hideMark/>
          </w:tcPr>
          <w:p w14:paraId="5A9DFD9B"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455807A9" w14:textId="77777777" w:rsidTr="00C2478B">
        <w:trPr>
          <w:trHeight w:val="300"/>
        </w:trPr>
        <w:tc>
          <w:tcPr>
            <w:tcW w:w="530" w:type="dxa"/>
            <w:tcBorders>
              <w:top w:val="nil"/>
              <w:left w:val="nil"/>
              <w:bottom w:val="nil"/>
              <w:right w:val="nil"/>
            </w:tcBorders>
            <w:shd w:val="clear" w:color="auto" w:fill="auto"/>
            <w:noWrap/>
            <w:vAlign w:val="center"/>
            <w:hideMark/>
          </w:tcPr>
          <w:p w14:paraId="5F874623" w14:textId="77777777" w:rsidR="00C2478B" w:rsidRPr="00F26C54" w:rsidRDefault="00C2478B" w:rsidP="00C2478B">
            <w:pPr>
              <w:jc w:val="center"/>
              <w:rPr>
                <w:rFonts w:ascii="Arial" w:hAnsi="Arial" w:cs="Arial"/>
                <w:color w:val="000000"/>
                <w:sz w:val="20"/>
                <w:szCs w:val="20"/>
                <w:lang w:eastAsia="es-HN"/>
              </w:rPr>
            </w:pPr>
          </w:p>
        </w:tc>
        <w:tc>
          <w:tcPr>
            <w:tcW w:w="3738" w:type="dxa"/>
            <w:gridSpan w:val="2"/>
            <w:tcBorders>
              <w:top w:val="nil"/>
              <w:left w:val="nil"/>
              <w:bottom w:val="nil"/>
              <w:right w:val="nil"/>
            </w:tcBorders>
            <w:shd w:val="clear" w:color="auto" w:fill="auto"/>
            <w:noWrap/>
            <w:vAlign w:val="center"/>
            <w:hideMark/>
          </w:tcPr>
          <w:p w14:paraId="639AA26D"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ALCALDIA MUNICIPAL DE JACALEAPA</w:t>
            </w:r>
          </w:p>
        </w:tc>
        <w:tc>
          <w:tcPr>
            <w:tcW w:w="1134" w:type="dxa"/>
            <w:tcBorders>
              <w:top w:val="nil"/>
              <w:left w:val="nil"/>
              <w:bottom w:val="nil"/>
              <w:right w:val="nil"/>
            </w:tcBorders>
            <w:shd w:val="clear" w:color="auto" w:fill="auto"/>
            <w:noWrap/>
            <w:vAlign w:val="center"/>
            <w:hideMark/>
          </w:tcPr>
          <w:p w14:paraId="3E561726" w14:textId="77777777" w:rsidR="00C2478B" w:rsidRPr="00F26C54"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07C2E7B2" w14:textId="77777777" w:rsidR="00C2478B" w:rsidRPr="00F26C54"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5B3F57CD" w14:textId="77777777" w:rsidR="00C2478B" w:rsidRPr="00F26C54" w:rsidRDefault="00C2478B" w:rsidP="00C2478B">
            <w:pPr>
              <w:rPr>
                <w:rFonts w:ascii="Arial" w:hAnsi="Arial" w:cs="Arial"/>
                <w:color w:val="000000"/>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28183FE5" w14:textId="77777777" w:rsidR="00C2478B" w:rsidRPr="00F26C54" w:rsidRDefault="00C2478B" w:rsidP="00C2478B">
            <w:pPr>
              <w:rPr>
                <w:rFonts w:ascii="Arial" w:hAnsi="Arial" w:cs="Arial"/>
                <w:color w:val="000000"/>
                <w:sz w:val="20"/>
                <w:szCs w:val="20"/>
                <w:lang w:eastAsia="es-HN"/>
              </w:rPr>
            </w:pPr>
          </w:p>
        </w:tc>
      </w:tr>
      <w:tr w:rsidR="00C2478B" w:rsidRPr="00F26C54" w14:paraId="164C4179" w14:textId="77777777" w:rsidTr="00C2478B">
        <w:trPr>
          <w:trHeight w:val="300"/>
        </w:trPr>
        <w:tc>
          <w:tcPr>
            <w:tcW w:w="530" w:type="dxa"/>
            <w:tcBorders>
              <w:top w:val="nil"/>
              <w:left w:val="nil"/>
              <w:bottom w:val="nil"/>
              <w:right w:val="nil"/>
            </w:tcBorders>
            <w:shd w:val="clear" w:color="auto" w:fill="auto"/>
            <w:noWrap/>
            <w:vAlign w:val="center"/>
            <w:hideMark/>
          </w:tcPr>
          <w:p w14:paraId="5D2AC592" w14:textId="77777777" w:rsidR="00C2478B" w:rsidRPr="00F26C54" w:rsidRDefault="00C2478B" w:rsidP="00C2478B">
            <w:pPr>
              <w:jc w:val="center"/>
              <w:rPr>
                <w:rFonts w:ascii="Arial" w:hAnsi="Arial" w:cs="Arial"/>
                <w:color w:val="000000"/>
                <w:sz w:val="20"/>
                <w:szCs w:val="20"/>
                <w:lang w:eastAsia="es-HN"/>
              </w:rPr>
            </w:pPr>
          </w:p>
        </w:tc>
        <w:tc>
          <w:tcPr>
            <w:tcW w:w="3738" w:type="dxa"/>
            <w:gridSpan w:val="2"/>
            <w:tcBorders>
              <w:top w:val="nil"/>
              <w:left w:val="nil"/>
              <w:bottom w:val="nil"/>
              <w:right w:val="nil"/>
            </w:tcBorders>
            <w:shd w:val="clear" w:color="auto" w:fill="auto"/>
            <w:noWrap/>
            <w:vAlign w:val="center"/>
            <w:hideMark/>
          </w:tcPr>
          <w:p w14:paraId="4CEA5073"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DEPARTAMENTO DE EL PARAISO</w:t>
            </w:r>
          </w:p>
        </w:tc>
        <w:tc>
          <w:tcPr>
            <w:tcW w:w="1134" w:type="dxa"/>
            <w:tcBorders>
              <w:top w:val="nil"/>
              <w:left w:val="nil"/>
              <w:bottom w:val="nil"/>
              <w:right w:val="nil"/>
            </w:tcBorders>
            <w:shd w:val="clear" w:color="auto" w:fill="auto"/>
            <w:noWrap/>
            <w:vAlign w:val="center"/>
            <w:hideMark/>
          </w:tcPr>
          <w:p w14:paraId="541D2085" w14:textId="77777777" w:rsidR="00C2478B" w:rsidRPr="00F26C54"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7C7578DC" w14:textId="77777777" w:rsidR="00C2478B" w:rsidRPr="00F26C54"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41AA9B5D" w14:textId="77777777" w:rsidR="00C2478B" w:rsidRPr="00F26C54" w:rsidRDefault="00C2478B" w:rsidP="00C2478B">
            <w:pPr>
              <w:rPr>
                <w:rFonts w:ascii="Arial" w:hAnsi="Arial" w:cs="Arial"/>
                <w:color w:val="000000"/>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491719F9" w14:textId="77777777" w:rsidR="00C2478B" w:rsidRPr="00F26C54" w:rsidRDefault="00C2478B" w:rsidP="00C2478B">
            <w:pPr>
              <w:rPr>
                <w:rFonts w:ascii="Arial" w:hAnsi="Arial" w:cs="Arial"/>
                <w:color w:val="000000"/>
                <w:sz w:val="20"/>
                <w:szCs w:val="20"/>
                <w:lang w:eastAsia="es-HN"/>
              </w:rPr>
            </w:pPr>
          </w:p>
        </w:tc>
      </w:tr>
      <w:tr w:rsidR="00C2478B" w:rsidRPr="00F26C54" w14:paraId="08834949" w14:textId="77777777" w:rsidTr="00C2478B">
        <w:trPr>
          <w:trHeight w:val="300"/>
        </w:trPr>
        <w:tc>
          <w:tcPr>
            <w:tcW w:w="530" w:type="dxa"/>
            <w:tcBorders>
              <w:top w:val="nil"/>
              <w:left w:val="nil"/>
              <w:bottom w:val="nil"/>
              <w:right w:val="nil"/>
            </w:tcBorders>
            <w:shd w:val="clear" w:color="auto" w:fill="auto"/>
            <w:noWrap/>
            <w:vAlign w:val="center"/>
            <w:hideMark/>
          </w:tcPr>
          <w:p w14:paraId="06787489" w14:textId="77777777" w:rsidR="00C2478B" w:rsidRPr="00F26C54" w:rsidRDefault="00C2478B" w:rsidP="00C2478B">
            <w:pPr>
              <w:jc w:val="center"/>
              <w:rPr>
                <w:rFonts w:ascii="Arial" w:hAnsi="Arial" w:cs="Arial"/>
                <w:color w:val="000000"/>
                <w:sz w:val="20"/>
                <w:szCs w:val="20"/>
                <w:lang w:eastAsia="es-HN"/>
              </w:rPr>
            </w:pPr>
          </w:p>
        </w:tc>
        <w:tc>
          <w:tcPr>
            <w:tcW w:w="3738" w:type="dxa"/>
            <w:gridSpan w:val="2"/>
            <w:tcBorders>
              <w:top w:val="nil"/>
              <w:left w:val="nil"/>
              <w:bottom w:val="nil"/>
              <w:right w:val="nil"/>
            </w:tcBorders>
            <w:shd w:val="clear" w:color="auto" w:fill="auto"/>
            <w:noWrap/>
            <w:vAlign w:val="center"/>
            <w:hideMark/>
          </w:tcPr>
          <w:p w14:paraId="561B5A60" w14:textId="77777777" w:rsidR="00C2478B" w:rsidRPr="00F26C54" w:rsidRDefault="00C2478B" w:rsidP="00C2478B">
            <w:pPr>
              <w:rPr>
                <w:rFonts w:ascii="Arial" w:hAnsi="Arial" w:cs="Arial"/>
                <w:b/>
                <w:bCs/>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7266EDF6" w14:textId="77777777" w:rsidR="00C2478B" w:rsidRPr="00F26C54"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71C3F571" w14:textId="77777777" w:rsidR="00C2478B" w:rsidRPr="00F26C54"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05ABF2A8" w14:textId="77777777" w:rsidR="00C2478B" w:rsidRPr="00F26C54" w:rsidRDefault="00C2478B" w:rsidP="00C2478B">
            <w:pPr>
              <w:rPr>
                <w:rFonts w:ascii="Arial" w:hAnsi="Arial" w:cs="Arial"/>
                <w:color w:val="000000"/>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3088BB39" w14:textId="77777777" w:rsidR="00C2478B" w:rsidRPr="00F26C54" w:rsidRDefault="00C2478B" w:rsidP="00C2478B">
            <w:pPr>
              <w:rPr>
                <w:rFonts w:ascii="Arial" w:hAnsi="Arial" w:cs="Arial"/>
                <w:color w:val="000000"/>
                <w:sz w:val="20"/>
                <w:szCs w:val="20"/>
                <w:lang w:eastAsia="es-HN"/>
              </w:rPr>
            </w:pPr>
          </w:p>
        </w:tc>
      </w:tr>
      <w:tr w:rsidR="00C2478B" w:rsidRPr="00F26C54" w14:paraId="4290518E" w14:textId="77777777" w:rsidTr="00C2478B">
        <w:trPr>
          <w:trHeight w:val="300"/>
        </w:trPr>
        <w:tc>
          <w:tcPr>
            <w:tcW w:w="3559" w:type="dxa"/>
            <w:gridSpan w:val="2"/>
            <w:tcBorders>
              <w:top w:val="nil"/>
              <w:left w:val="nil"/>
              <w:bottom w:val="nil"/>
              <w:right w:val="nil"/>
            </w:tcBorders>
            <w:shd w:val="clear" w:color="auto" w:fill="auto"/>
            <w:noWrap/>
            <w:vAlign w:val="center"/>
            <w:hideMark/>
          </w:tcPr>
          <w:p w14:paraId="2F9F2540"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Licitación Pública Nacional No. :</w:t>
            </w:r>
          </w:p>
        </w:tc>
        <w:tc>
          <w:tcPr>
            <w:tcW w:w="5528" w:type="dxa"/>
            <w:gridSpan w:val="6"/>
            <w:tcBorders>
              <w:top w:val="nil"/>
              <w:left w:val="nil"/>
              <w:bottom w:val="nil"/>
              <w:right w:val="nil"/>
            </w:tcBorders>
            <w:shd w:val="clear" w:color="auto" w:fill="auto"/>
            <w:noWrap/>
            <w:vAlign w:val="center"/>
            <w:hideMark/>
          </w:tcPr>
          <w:p w14:paraId="0764D6C7"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LPN-01/2014JA</w:t>
            </w:r>
          </w:p>
        </w:tc>
      </w:tr>
      <w:tr w:rsidR="00C2478B" w:rsidRPr="00F26C54" w14:paraId="4E291BC2" w14:textId="77777777" w:rsidTr="00C2478B">
        <w:trPr>
          <w:trHeight w:val="300"/>
        </w:trPr>
        <w:tc>
          <w:tcPr>
            <w:tcW w:w="3559" w:type="dxa"/>
            <w:gridSpan w:val="2"/>
            <w:vMerge w:val="restart"/>
            <w:tcBorders>
              <w:top w:val="nil"/>
              <w:left w:val="nil"/>
              <w:bottom w:val="nil"/>
              <w:right w:val="nil"/>
            </w:tcBorders>
            <w:shd w:val="clear" w:color="auto" w:fill="auto"/>
            <w:noWrap/>
            <w:vAlign w:val="center"/>
            <w:hideMark/>
          </w:tcPr>
          <w:p w14:paraId="35959671"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Proyecto:                       </w:t>
            </w:r>
          </w:p>
        </w:tc>
        <w:tc>
          <w:tcPr>
            <w:tcW w:w="5528" w:type="dxa"/>
            <w:gridSpan w:val="6"/>
            <w:vMerge w:val="restart"/>
            <w:tcBorders>
              <w:top w:val="nil"/>
              <w:left w:val="nil"/>
              <w:bottom w:val="nil"/>
              <w:right w:val="nil"/>
            </w:tcBorders>
            <w:shd w:val="clear" w:color="auto" w:fill="auto"/>
            <w:vAlign w:val="center"/>
            <w:hideMark/>
          </w:tcPr>
          <w:p w14:paraId="46B94F6E"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F26C54" w14:paraId="0B3CD2E8" w14:textId="77777777" w:rsidTr="00C2478B">
        <w:trPr>
          <w:trHeight w:val="300"/>
        </w:trPr>
        <w:tc>
          <w:tcPr>
            <w:tcW w:w="3559" w:type="dxa"/>
            <w:gridSpan w:val="2"/>
            <w:vMerge/>
            <w:tcBorders>
              <w:top w:val="nil"/>
              <w:left w:val="nil"/>
              <w:bottom w:val="nil"/>
              <w:right w:val="nil"/>
            </w:tcBorders>
            <w:vAlign w:val="center"/>
            <w:hideMark/>
          </w:tcPr>
          <w:p w14:paraId="1A1AB16D" w14:textId="77777777" w:rsidR="00C2478B" w:rsidRPr="00F26C54" w:rsidRDefault="00C2478B" w:rsidP="00C2478B">
            <w:pPr>
              <w:rPr>
                <w:rFonts w:ascii="Arial" w:hAnsi="Arial" w:cs="Arial"/>
                <w:b/>
                <w:bCs/>
                <w:color w:val="000000"/>
                <w:sz w:val="20"/>
                <w:szCs w:val="20"/>
                <w:lang w:eastAsia="es-HN"/>
              </w:rPr>
            </w:pPr>
          </w:p>
        </w:tc>
        <w:tc>
          <w:tcPr>
            <w:tcW w:w="5528" w:type="dxa"/>
            <w:gridSpan w:val="6"/>
            <w:vMerge/>
            <w:tcBorders>
              <w:top w:val="nil"/>
              <w:left w:val="nil"/>
              <w:bottom w:val="nil"/>
              <w:right w:val="nil"/>
            </w:tcBorders>
            <w:vAlign w:val="center"/>
            <w:hideMark/>
          </w:tcPr>
          <w:p w14:paraId="0D15752C" w14:textId="77777777" w:rsidR="00C2478B" w:rsidRPr="00F26C54" w:rsidRDefault="00C2478B" w:rsidP="00C2478B">
            <w:pPr>
              <w:rPr>
                <w:rFonts w:ascii="Arial" w:hAnsi="Arial" w:cs="Arial"/>
                <w:b/>
                <w:bCs/>
                <w:color w:val="000000"/>
                <w:sz w:val="20"/>
                <w:szCs w:val="20"/>
                <w:lang w:eastAsia="es-HN"/>
              </w:rPr>
            </w:pPr>
          </w:p>
        </w:tc>
      </w:tr>
      <w:tr w:rsidR="00C2478B" w:rsidRPr="00F26C54" w14:paraId="36FE5B58" w14:textId="77777777" w:rsidTr="00C2478B">
        <w:trPr>
          <w:trHeight w:val="300"/>
        </w:trPr>
        <w:tc>
          <w:tcPr>
            <w:tcW w:w="3559" w:type="dxa"/>
            <w:gridSpan w:val="2"/>
            <w:vMerge/>
            <w:tcBorders>
              <w:top w:val="nil"/>
              <w:left w:val="nil"/>
              <w:bottom w:val="nil"/>
              <w:right w:val="nil"/>
            </w:tcBorders>
            <w:vAlign w:val="center"/>
            <w:hideMark/>
          </w:tcPr>
          <w:p w14:paraId="3773D16B" w14:textId="77777777" w:rsidR="00C2478B" w:rsidRPr="00F26C54" w:rsidRDefault="00C2478B" w:rsidP="00C2478B">
            <w:pPr>
              <w:rPr>
                <w:rFonts w:ascii="Arial" w:hAnsi="Arial" w:cs="Arial"/>
                <w:b/>
                <w:bCs/>
                <w:color w:val="000000"/>
                <w:sz w:val="20"/>
                <w:szCs w:val="20"/>
                <w:lang w:eastAsia="es-HN"/>
              </w:rPr>
            </w:pPr>
          </w:p>
        </w:tc>
        <w:tc>
          <w:tcPr>
            <w:tcW w:w="5528" w:type="dxa"/>
            <w:gridSpan w:val="6"/>
            <w:vMerge/>
            <w:tcBorders>
              <w:top w:val="nil"/>
              <w:left w:val="nil"/>
              <w:bottom w:val="nil"/>
              <w:right w:val="nil"/>
            </w:tcBorders>
            <w:vAlign w:val="center"/>
            <w:hideMark/>
          </w:tcPr>
          <w:p w14:paraId="7135C61E" w14:textId="77777777" w:rsidR="00C2478B" w:rsidRPr="00F26C54" w:rsidRDefault="00C2478B" w:rsidP="00C2478B">
            <w:pPr>
              <w:rPr>
                <w:rFonts w:ascii="Arial" w:hAnsi="Arial" w:cs="Arial"/>
                <w:b/>
                <w:bCs/>
                <w:color w:val="000000"/>
                <w:sz w:val="20"/>
                <w:szCs w:val="20"/>
                <w:lang w:eastAsia="es-HN"/>
              </w:rPr>
            </w:pPr>
          </w:p>
        </w:tc>
      </w:tr>
      <w:tr w:rsidR="00C2478B" w:rsidRPr="00F26C54" w14:paraId="21B640D6" w14:textId="77777777" w:rsidTr="00C2478B">
        <w:trPr>
          <w:trHeight w:val="300"/>
        </w:trPr>
        <w:tc>
          <w:tcPr>
            <w:tcW w:w="3559" w:type="dxa"/>
            <w:gridSpan w:val="2"/>
            <w:vMerge/>
            <w:tcBorders>
              <w:top w:val="nil"/>
              <w:left w:val="nil"/>
              <w:bottom w:val="nil"/>
              <w:right w:val="nil"/>
            </w:tcBorders>
            <w:vAlign w:val="center"/>
            <w:hideMark/>
          </w:tcPr>
          <w:p w14:paraId="57030EEB" w14:textId="77777777" w:rsidR="00C2478B" w:rsidRPr="00F26C54" w:rsidRDefault="00C2478B" w:rsidP="00C2478B">
            <w:pPr>
              <w:rPr>
                <w:rFonts w:ascii="Arial" w:hAnsi="Arial" w:cs="Arial"/>
                <w:b/>
                <w:bCs/>
                <w:color w:val="000000"/>
                <w:sz w:val="20"/>
                <w:szCs w:val="20"/>
                <w:lang w:eastAsia="es-HN"/>
              </w:rPr>
            </w:pPr>
          </w:p>
        </w:tc>
        <w:tc>
          <w:tcPr>
            <w:tcW w:w="5528" w:type="dxa"/>
            <w:gridSpan w:val="6"/>
            <w:vMerge/>
            <w:tcBorders>
              <w:top w:val="nil"/>
              <w:left w:val="nil"/>
              <w:bottom w:val="nil"/>
              <w:right w:val="nil"/>
            </w:tcBorders>
            <w:vAlign w:val="center"/>
            <w:hideMark/>
          </w:tcPr>
          <w:p w14:paraId="2B601FF2" w14:textId="77777777" w:rsidR="00C2478B" w:rsidRPr="00F26C54" w:rsidRDefault="00C2478B" w:rsidP="00C2478B">
            <w:pPr>
              <w:rPr>
                <w:rFonts w:ascii="Arial" w:hAnsi="Arial" w:cs="Arial"/>
                <w:b/>
                <w:bCs/>
                <w:color w:val="000000"/>
                <w:sz w:val="20"/>
                <w:szCs w:val="20"/>
                <w:lang w:eastAsia="es-HN"/>
              </w:rPr>
            </w:pPr>
          </w:p>
        </w:tc>
      </w:tr>
      <w:tr w:rsidR="00C2478B" w:rsidRPr="00F26C54" w14:paraId="486970FE" w14:textId="77777777" w:rsidTr="00C2478B">
        <w:trPr>
          <w:trHeight w:val="300"/>
        </w:trPr>
        <w:tc>
          <w:tcPr>
            <w:tcW w:w="3559" w:type="dxa"/>
            <w:gridSpan w:val="2"/>
            <w:tcBorders>
              <w:top w:val="nil"/>
              <w:left w:val="nil"/>
              <w:bottom w:val="nil"/>
              <w:right w:val="nil"/>
            </w:tcBorders>
            <w:shd w:val="clear" w:color="auto" w:fill="auto"/>
            <w:vAlign w:val="center"/>
            <w:hideMark/>
          </w:tcPr>
          <w:p w14:paraId="67E214E0"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Ubicación:                     </w:t>
            </w:r>
          </w:p>
        </w:tc>
        <w:tc>
          <w:tcPr>
            <w:tcW w:w="5528" w:type="dxa"/>
            <w:gridSpan w:val="6"/>
            <w:tcBorders>
              <w:top w:val="nil"/>
              <w:left w:val="nil"/>
              <w:bottom w:val="nil"/>
              <w:right w:val="nil"/>
            </w:tcBorders>
            <w:shd w:val="clear" w:color="auto" w:fill="auto"/>
            <w:vAlign w:val="center"/>
            <w:hideMark/>
          </w:tcPr>
          <w:p w14:paraId="6747CBF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Casco Urbano, Jacaleapa</w:t>
            </w:r>
          </w:p>
        </w:tc>
      </w:tr>
      <w:tr w:rsidR="00C2478B" w:rsidRPr="00F26C54" w14:paraId="64FC894B" w14:textId="77777777" w:rsidTr="00C2478B">
        <w:trPr>
          <w:trHeight w:val="300"/>
        </w:trPr>
        <w:tc>
          <w:tcPr>
            <w:tcW w:w="3559" w:type="dxa"/>
            <w:gridSpan w:val="2"/>
            <w:tcBorders>
              <w:top w:val="nil"/>
              <w:left w:val="nil"/>
              <w:bottom w:val="nil"/>
              <w:right w:val="nil"/>
            </w:tcBorders>
            <w:shd w:val="clear" w:color="auto" w:fill="auto"/>
            <w:vAlign w:val="center"/>
            <w:hideMark/>
          </w:tcPr>
          <w:p w14:paraId="10209013"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Periodo de Ejecución:   </w:t>
            </w:r>
          </w:p>
        </w:tc>
        <w:tc>
          <w:tcPr>
            <w:tcW w:w="5528" w:type="dxa"/>
            <w:gridSpan w:val="6"/>
            <w:tcBorders>
              <w:top w:val="nil"/>
              <w:left w:val="nil"/>
              <w:bottom w:val="nil"/>
              <w:right w:val="nil"/>
            </w:tcBorders>
            <w:shd w:val="clear" w:color="auto" w:fill="auto"/>
            <w:vAlign w:val="center"/>
            <w:hideMark/>
          </w:tcPr>
          <w:p w14:paraId="4C43ED89"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210 Días</w:t>
            </w:r>
          </w:p>
        </w:tc>
      </w:tr>
      <w:tr w:rsidR="00C2478B" w:rsidRPr="00F26C54" w14:paraId="3CC60EE5" w14:textId="77777777" w:rsidTr="00C2478B">
        <w:trPr>
          <w:trHeight w:val="300"/>
        </w:trPr>
        <w:tc>
          <w:tcPr>
            <w:tcW w:w="530" w:type="dxa"/>
            <w:tcBorders>
              <w:top w:val="nil"/>
              <w:left w:val="nil"/>
              <w:bottom w:val="nil"/>
              <w:right w:val="nil"/>
            </w:tcBorders>
            <w:shd w:val="clear" w:color="auto" w:fill="auto"/>
            <w:noWrap/>
            <w:vAlign w:val="center"/>
            <w:hideMark/>
          </w:tcPr>
          <w:p w14:paraId="472BEAFF" w14:textId="77777777" w:rsidR="00C2478B" w:rsidRPr="00F26C54" w:rsidRDefault="00C2478B" w:rsidP="00C2478B">
            <w:pPr>
              <w:jc w:val="center"/>
              <w:rPr>
                <w:rFonts w:ascii="Arial" w:hAnsi="Arial" w:cs="Arial"/>
                <w:color w:val="000000"/>
                <w:sz w:val="20"/>
                <w:szCs w:val="20"/>
                <w:lang w:eastAsia="es-HN"/>
              </w:rPr>
            </w:pPr>
          </w:p>
        </w:tc>
        <w:tc>
          <w:tcPr>
            <w:tcW w:w="3738" w:type="dxa"/>
            <w:gridSpan w:val="2"/>
            <w:tcBorders>
              <w:top w:val="nil"/>
              <w:left w:val="nil"/>
              <w:bottom w:val="nil"/>
              <w:right w:val="nil"/>
            </w:tcBorders>
            <w:shd w:val="clear" w:color="auto" w:fill="auto"/>
            <w:noWrap/>
            <w:vAlign w:val="center"/>
            <w:hideMark/>
          </w:tcPr>
          <w:p w14:paraId="7AE30FED" w14:textId="77777777" w:rsidR="00C2478B" w:rsidRPr="00F26C54" w:rsidRDefault="00C2478B" w:rsidP="00C2478B">
            <w:pPr>
              <w:rPr>
                <w:rFonts w:ascii="Arial" w:hAnsi="Arial" w:cs="Arial"/>
                <w:b/>
                <w:bCs/>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73E6E863" w14:textId="77777777" w:rsidR="00C2478B" w:rsidRPr="00F26C54"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7C6E1061" w14:textId="77777777" w:rsidR="00C2478B" w:rsidRPr="00F26C54"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2577412A" w14:textId="77777777" w:rsidR="00C2478B" w:rsidRPr="00F26C54" w:rsidRDefault="00C2478B" w:rsidP="00C2478B">
            <w:pPr>
              <w:rPr>
                <w:rFonts w:ascii="Arial" w:hAnsi="Arial" w:cs="Arial"/>
                <w:color w:val="000000"/>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6B0BBFB2" w14:textId="77777777" w:rsidR="00C2478B" w:rsidRPr="00F26C54" w:rsidRDefault="00C2478B" w:rsidP="00C2478B">
            <w:pPr>
              <w:rPr>
                <w:rFonts w:ascii="Arial" w:hAnsi="Arial" w:cs="Arial"/>
                <w:color w:val="000000"/>
                <w:sz w:val="20"/>
                <w:szCs w:val="20"/>
                <w:lang w:eastAsia="es-HN"/>
              </w:rPr>
            </w:pPr>
          </w:p>
        </w:tc>
      </w:tr>
      <w:tr w:rsidR="00C2478B" w:rsidRPr="00F26C54" w14:paraId="1872B4EE" w14:textId="77777777" w:rsidTr="00C2478B">
        <w:trPr>
          <w:trHeight w:val="300"/>
        </w:trPr>
        <w:tc>
          <w:tcPr>
            <w:tcW w:w="530" w:type="dxa"/>
            <w:tcBorders>
              <w:top w:val="nil"/>
              <w:left w:val="nil"/>
              <w:bottom w:val="nil"/>
              <w:right w:val="nil"/>
            </w:tcBorders>
            <w:shd w:val="clear" w:color="auto" w:fill="auto"/>
            <w:noWrap/>
            <w:vAlign w:val="center"/>
            <w:hideMark/>
          </w:tcPr>
          <w:p w14:paraId="15362B28" w14:textId="77777777" w:rsidR="00C2478B" w:rsidRPr="00F26C54" w:rsidRDefault="00C2478B" w:rsidP="00C2478B">
            <w:pPr>
              <w:jc w:val="center"/>
              <w:rPr>
                <w:rFonts w:ascii="Arial" w:hAnsi="Arial" w:cs="Arial"/>
                <w:sz w:val="20"/>
                <w:szCs w:val="20"/>
                <w:lang w:eastAsia="es-HN"/>
              </w:rPr>
            </w:pPr>
          </w:p>
        </w:tc>
        <w:tc>
          <w:tcPr>
            <w:tcW w:w="3738" w:type="dxa"/>
            <w:gridSpan w:val="2"/>
            <w:tcBorders>
              <w:top w:val="nil"/>
              <w:left w:val="nil"/>
              <w:bottom w:val="nil"/>
              <w:right w:val="nil"/>
            </w:tcBorders>
            <w:shd w:val="clear" w:color="auto" w:fill="auto"/>
            <w:noWrap/>
            <w:vAlign w:val="center"/>
            <w:hideMark/>
          </w:tcPr>
          <w:p w14:paraId="5A224757"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7017BC14" w14:textId="77777777" w:rsidR="00C2478B" w:rsidRPr="00F26C54"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5997458C"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1B53F67C" w14:textId="77777777" w:rsidR="00C2478B" w:rsidRPr="00F26C54" w:rsidRDefault="00C2478B" w:rsidP="00C2478B">
            <w:pPr>
              <w:rPr>
                <w:rFonts w:ascii="Arial" w:hAnsi="Arial" w:cs="Arial"/>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7F23B8BA" w14:textId="77777777" w:rsidR="00C2478B" w:rsidRPr="00F26C54" w:rsidRDefault="00C2478B" w:rsidP="00C2478B">
            <w:pPr>
              <w:rPr>
                <w:rFonts w:ascii="Arial" w:hAnsi="Arial" w:cs="Arial"/>
                <w:sz w:val="20"/>
                <w:szCs w:val="20"/>
                <w:lang w:eastAsia="es-HN"/>
              </w:rPr>
            </w:pPr>
          </w:p>
        </w:tc>
      </w:tr>
      <w:tr w:rsidR="00C2478B" w:rsidRPr="00F26C54" w14:paraId="31D06FBA" w14:textId="77777777" w:rsidTr="00C2478B">
        <w:trPr>
          <w:trHeight w:val="300"/>
        </w:trPr>
        <w:tc>
          <w:tcPr>
            <w:tcW w:w="530" w:type="dxa"/>
            <w:tcBorders>
              <w:top w:val="nil"/>
              <w:left w:val="nil"/>
              <w:bottom w:val="nil"/>
              <w:right w:val="nil"/>
            </w:tcBorders>
            <w:shd w:val="clear" w:color="auto" w:fill="auto"/>
            <w:noWrap/>
            <w:vAlign w:val="center"/>
            <w:hideMark/>
          </w:tcPr>
          <w:p w14:paraId="0393BD98" w14:textId="77777777" w:rsidR="00C2478B" w:rsidRPr="00F26C54" w:rsidRDefault="00C2478B" w:rsidP="00C2478B">
            <w:pPr>
              <w:jc w:val="center"/>
              <w:rPr>
                <w:rFonts w:ascii="Arial" w:hAnsi="Arial" w:cs="Arial"/>
                <w:sz w:val="20"/>
                <w:szCs w:val="20"/>
                <w:lang w:eastAsia="es-HN"/>
              </w:rPr>
            </w:pPr>
          </w:p>
        </w:tc>
        <w:tc>
          <w:tcPr>
            <w:tcW w:w="3738" w:type="dxa"/>
            <w:gridSpan w:val="2"/>
            <w:tcBorders>
              <w:top w:val="nil"/>
              <w:left w:val="nil"/>
              <w:bottom w:val="nil"/>
              <w:right w:val="nil"/>
            </w:tcBorders>
            <w:shd w:val="clear" w:color="auto" w:fill="auto"/>
            <w:noWrap/>
            <w:vAlign w:val="center"/>
            <w:hideMark/>
          </w:tcPr>
          <w:p w14:paraId="55DD2D5C"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212204A8" w14:textId="77777777" w:rsidR="00C2478B" w:rsidRPr="00F26C54"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31195987"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348C683C" w14:textId="77777777" w:rsidR="00C2478B" w:rsidRPr="00F26C54" w:rsidRDefault="00C2478B" w:rsidP="00C2478B">
            <w:pPr>
              <w:rPr>
                <w:rFonts w:ascii="Arial" w:hAnsi="Arial" w:cs="Arial"/>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0987979F" w14:textId="77777777" w:rsidR="00C2478B" w:rsidRPr="00F26C54" w:rsidRDefault="00C2478B" w:rsidP="00C2478B">
            <w:pPr>
              <w:rPr>
                <w:rFonts w:ascii="Arial" w:hAnsi="Arial" w:cs="Arial"/>
                <w:sz w:val="20"/>
                <w:szCs w:val="20"/>
                <w:lang w:eastAsia="es-HN"/>
              </w:rPr>
            </w:pPr>
          </w:p>
        </w:tc>
      </w:tr>
      <w:tr w:rsidR="00C2478B" w:rsidRPr="00F26C54" w14:paraId="50FE2C16" w14:textId="77777777" w:rsidTr="00C2478B">
        <w:trPr>
          <w:trHeight w:val="300"/>
        </w:trPr>
        <w:tc>
          <w:tcPr>
            <w:tcW w:w="9087" w:type="dxa"/>
            <w:gridSpan w:val="8"/>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245AF88E"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CENTRO AGRICOLA REYNALDO SALINAS</w:t>
            </w:r>
          </w:p>
        </w:tc>
      </w:tr>
      <w:tr w:rsidR="00C2478B" w:rsidRPr="00F26C54" w14:paraId="6A327BEA" w14:textId="77777777" w:rsidTr="00C2478B">
        <w:trPr>
          <w:trHeight w:val="300"/>
        </w:trPr>
        <w:tc>
          <w:tcPr>
            <w:tcW w:w="9087" w:type="dxa"/>
            <w:gridSpan w:val="8"/>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41EE334A"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OFERTA ECONOMICA</w:t>
            </w:r>
          </w:p>
        </w:tc>
      </w:tr>
      <w:tr w:rsidR="00C2478B" w:rsidRPr="00F26C54" w14:paraId="09464C02" w14:textId="77777777" w:rsidTr="00C2478B">
        <w:trPr>
          <w:trHeight w:val="300"/>
        </w:trPr>
        <w:tc>
          <w:tcPr>
            <w:tcW w:w="9087"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C8BEA3"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40829866" w14:textId="77777777" w:rsidTr="00C2478B">
        <w:trPr>
          <w:trHeight w:val="255"/>
        </w:trPr>
        <w:tc>
          <w:tcPr>
            <w:tcW w:w="9087" w:type="dxa"/>
            <w:gridSpan w:val="8"/>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68DEA591"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BEBEDEROS</w:t>
            </w:r>
          </w:p>
        </w:tc>
      </w:tr>
      <w:tr w:rsidR="00C2478B" w:rsidRPr="00F26C54" w14:paraId="3BE7ED3A" w14:textId="77777777" w:rsidTr="00C2478B">
        <w:trPr>
          <w:trHeight w:val="510"/>
        </w:trPr>
        <w:tc>
          <w:tcPr>
            <w:tcW w:w="530" w:type="dxa"/>
            <w:tcBorders>
              <w:top w:val="nil"/>
              <w:left w:val="single" w:sz="4" w:space="0" w:color="auto"/>
              <w:bottom w:val="nil"/>
              <w:right w:val="single" w:sz="4" w:space="0" w:color="auto"/>
            </w:tcBorders>
            <w:shd w:val="clear" w:color="000000" w:fill="CCFFCC"/>
            <w:noWrap/>
            <w:vAlign w:val="center"/>
            <w:hideMark/>
          </w:tcPr>
          <w:p w14:paraId="6D1D4A08"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w:t>
            </w:r>
          </w:p>
        </w:tc>
        <w:tc>
          <w:tcPr>
            <w:tcW w:w="3738" w:type="dxa"/>
            <w:gridSpan w:val="2"/>
            <w:tcBorders>
              <w:top w:val="nil"/>
              <w:left w:val="nil"/>
              <w:bottom w:val="nil"/>
              <w:right w:val="single" w:sz="4" w:space="0" w:color="auto"/>
            </w:tcBorders>
            <w:shd w:val="clear" w:color="000000" w:fill="CCFFCC"/>
            <w:noWrap/>
            <w:vAlign w:val="center"/>
            <w:hideMark/>
          </w:tcPr>
          <w:p w14:paraId="17AE11F7"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Actividad</w:t>
            </w:r>
          </w:p>
        </w:tc>
        <w:tc>
          <w:tcPr>
            <w:tcW w:w="1134" w:type="dxa"/>
            <w:tcBorders>
              <w:top w:val="nil"/>
              <w:left w:val="nil"/>
              <w:bottom w:val="nil"/>
              <w:right w:val="single" w:sz="4" w:space="0" w:color="auto"/>
            </w:tcBorders>
            <w:shd w:val="clear" w:color="000000" w:fill="CCFFCC"/>
            <w:noWrap/>
            <w:vAlign w:val="center"/>
            <w:hideMark/>
          </w:tcPr>
          <w:p w14:paraId="0BF3EA5B"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Unidad</w:t>
            </w:r>
          </w:p>
        </w:tc>
        <w:tc>
          <w:tcPr>
            <w:tcW w:w="992" w:type="dxa"/>
            <w:tcBorders>
              <w:top w:val="nil"/>
              <w:left w:val="nil"/>
              <w:bottom w:val="nil"/>
              <w:right w:val="single" w:sz="4" w:space="0" w:color="auto"/>
            </w:tcBorders>
            <w:shd w:val="clear" w:color="000000" w:fill="CCFFCC"/>
            <w:noWrap/>
            <w:vAlign w:val="center"/>
            <w:hideMark/>
          </w:tcPr>
          <w:p w14:paraId="27724C53"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Cantidad</w:t>
            </w:r>
          </w:p>
        </w:tc>
        <w:tc>
          <w:tcPr>
            <w:tcW w:w="1276" w:type="dxa"/>
            <w:gridSpan w:val="2"/>
            <w:tcBorders>
              <w:top w:val="nil"/>
              <w:left w:val="nil"/>
              <w:bottom w:val="nil"/>
              <w:right w:val="single" w:sz="4" w:space="0" w:color="auto"/>
            </w:tcBorders>
            <w:shd w:val="clear" w:color="000000" w:fill="CCFFCC"/>
            <w:vAlign w:val="center"/>
            <w:hideMark/>
          </w:tcPr>
          <w:p w14:paraId="66E6C685"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Precio Unitario</w:t>
            </w:r>
          </w:p>
        </w:tc>
        <w:tc>
          <w:tcPr>
            <w:tcW w:w="1417" w:type="dxa"/>
            <w:tcBorders>
              <w:top w:val="nil"/>
              <w:left w:val="nil"/>
              <w:bottom w:val="nil"/>
              <w:right w:val="single" w:sz="4" w:space="0" w:color="auto"/>
            </w:tcBorders>
            <w:shd w:val="clear" w:color="000000" w:fill="CCFFCC"/>
            <w:noWrap/>
            <w:vAlign w:val="center"/>
            <w:hideMark/>
          </w:tcPr>
          <w:p w14:paraId="3E5AC943"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Total</w:t>
            </w:r>
          </w:p>
        </w:tc>
      </w:tr>
      <w:tr w:rsidR="00C2478B" w:rsidRPr="00F26C54" w14:paraId="1F39FA07" w14:textId="77777777" w:rsidTr="00C2478B">
        <w:trPr>
          <w:trHeight w:val="255"/>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49466"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1.00</w:t>
            </w:r>
          </w:p>
        </w:tc>
        <w:tc>
          <w:tcPr>
            <w:tcW w:w="3738" w:type="dxa"/>
            <w:gridSpan w:val="2"/>
            <w:tcBorders>
              <w:top w:val="single" w:sz="4" w:space="0" w:color="auto"/>
              <w:left w:val="nil"/>
              <w:bottom w:val="single" w:sz="4" w:space="0" w:color="auto"/>
              <w:right w:val="single" w:sz="4" w:space="0" w:color="auto"/>
            </w:tcBorders>
            <w:shd w:val="clear" w:color="auto" w:fill="auto"/>
            <w:vAlign w:val="center"/>
            <w:hideMark/>
          </w:tcPr>
          <w:p w14:paraId="383DEE16"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BEBEDEROS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AE3A473"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992" w:type="dxa"/>
            <w:tcBorders>
              <w:top w:val="single" w:sz="4" w:space="0" w:color="auto"/>
              <w:left w:val="nil"/>
              <w:bottom w:val="nil"/>
              <w:right w:val="single" w:sz="4" w:space="0" w:color="auto"/>
            </w:tcBorders>
            <w:shd w:val="clear" w:color="auto" w:fill="auto"/>
            <w:noWrap/>
            <w:vAlign w:val="center"/>
            <w:hideMark/>
          </w:tcPr>
          <w:p w14:paraId="4A289D2E"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1276" w:type="dxa"/>
            <w:gridSpan w:val="2"/>
            <w:tcBorders>
              <w:top w:val="single" w:sz="4" w:space="0" w:color="auto"/>
              <w:left w:val="nil"/>
              <w:bottom w:val="nil"/>
              <w:right w:val="single" w:sz="4" w:space="0" w:color="auto"/>
            </w:tcBorders>
            <w:shd w:val="clear" w:color="auto" w:fill="auto"/>
            <w:noWrap/>
            <w:vAlign w:val="center"/>
            <w:hideMark/>
          </w:tcPr>
          <w:p w14:paraId="1322B98B"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1417" w:type="dxa"/>
            <w:tcBorders>
              <w:top w:val="single" w:sz="4" w:space="0" w:color="auto"/>
              <w:left w:val="nil"/>
              <w:bottom w:val="nil"/>
              <w:right w:val="single" w:sz="4" w:space="0" w:color="auto"/>
            </w:tcBorders>
            <w:shd w:val="clear" w:color="auto" w:fill="auto"/>
            <w:noWrap/>
            <w:vAlign w:val="center"/>
            <w:hideMark/>
          </w:tcPr>
          <w:p w14:paraId="3634B614"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1CD8FF7F" w14:textId="77777777" w:rsidTr="00C2478B">
        <w:trPr>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E39B37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1.01</w:t>
            </w:r>
          </w:p>
        </w:tc>
        <w:tc>
          <w:tcPr>
            <w:tcW w:w="3738" w:type="dxa"/>
            <w:gridSpan w:val="2"/>
            <w:tcBorders>
              <w:top w:val="nil"/>
              <w:left w:val="nil"/>
              <w:bottom w:val="nil"/>
              <w:right w:val="nil"/>
            </w:tcBorders>
            <w:shd w:val="clear" w:color="auto" w:fill="auto"/>
            <w:noWrap/>
            <w:vAlign w:val="center"/>
            <w:hideMark/>
          </w:tcPr>
          <w:p w14:paraId="56A5A1C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BEBEDEROS (VER PLANO HOJA 21)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B3D5F0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C73B82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5.00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6BBE5A"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6725FFA" w14:textId="77777777" w:rsidR="00C2478B" w:rsidRPr="00F26C54" w:rsidRDefault="00C2478B" w:rsidP="00C2478B">
            <w:pPr>
              <w:rPr>
                <w:rFonts w:ascii="Arial" w:hAnsi="Arial" w:cs="Arial"/>
                <w:color w:val="000000"/>
                <w:sz w:val="20"/>
                <w:szCs w:val="20"/>
                <w:lang w:eastAsia="es-HN"/>
              </w:rPr>
            </w:pPr>
          </w:p>
        </w:tc>
      </w:tr>
      <w:tr w:rsidR="00C2478B" w:rsidRPr="00F26C54" w14:paraId="0D5CD94A" w14:textId="77777777" w:rsidTr="00C2478B">
        <w:trPr>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4BCE606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3738" w:type="dxa"/>
            <w:gridSpan w:val="2"/>
            <w:tcBorders>
              <w:top w:val="single" w:sz="4" w:space="0" w:color="auto"/>
              <w:left w:val="nil"/>
              <w:bottom w:val="nil"/>
              <w:right w:val="single" w:sz="4" w:space="0" w:color="auto"/>
            </w:tcBorders>
            <w:shd w:val="clear" w:color="auto" w:fill="auto"/>
            <w:vAlign w:val="center"/>
            <w:hideMark/>
          </w:tcPr>
          <w:p w14:paraId="47557B9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134" w:type="dxa"/>
            <w:tcBorders>
              <w:top w:val="nil"/>
              <w:left w:val="nil"/>
              <w:bottom w:val="nil"/>
              <w:right w:val="single" w:sz="4" w:space="0" w:color="auto"/>
            </w:tcBorders>
            <w:shd w:val="clear" w:color="auto" w:fill="auto"/>
            <w:noWrap/>
            <w:vAlign w:val="center"/>
            <w:hideMark/>
          </w:tcPr>
          <w:p w14:paraId="3573AC8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nil"/>
              <w:right w:val="single" w:sz="4" w:space="0" w:color="auto"/>
            </w:tcBorders>
            <w:shd w:val="clear" w:color="auto" w:fill="auto"/>
            <w:noWrap/>
            <w:vAlign w:val="center"/>
            <w:hideMark/>
          </w:tcPr>
          <w:p w14:paraId="31AE418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0514E8BC"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Subtotales</w:t>
            </w:r>
          </w:p>
        </w:tc>
        <w:tc>
          <w:tcPr>
            <w:tcW w:w="1417" w:type="dxa"/>
            <w:tcBorders>
              <w:top w:val="nil"/>
              <w:left w:val="nil"/>
              <w:bottom w:val="nil"/>
              <w:right w:val="single" w:sz="4" w:space="0" w:color="auto"/>
            </w:tcBorders>
            <w:shd w:val="clear" w:color="auto" w:fill="auto"/>
            <w:noWrap/>
            <w:vAlign w:val="center"/>
          </w:tcPr>
          <w:p w14:paraId="0E311E1C" w14:textId="77777777" w:rsidR="00C2478B" w:rsidRPr="00F26C54" w:rsidRDefault="00C2478B" w:rsidP="00C2478B">
            <w:pPr>
              <w:rPr>
                <w:rFonts w:ascii="Arial" w:hAnsi="Arial" w:cs="Arial"/>
                <w:b/>
                <w:bCs/>
                <w:color w:val="000000"/>
                <w:sz w:val="20"/>
                <w:szCs w:val="20"/>
                <w:lang w:eastAsia="es-HN"/>
              </w:rPr>
            </w:pPr>
          </w:p>
        </w:tc>
      </w:tr>
      <w:tr w:rsidR="00C2478B" w:rsidRPr="00F26C54" w14:paraId="62286C3F" w14:textId="77777777" w:rsidTr="00C2478B">
        <w:trPr>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3E08997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3738" w:type="dxa"/>
            <w:gridSpan w:val="2"/>
            <w:tcBorders>
              <w:top w:val="single" w:sz="4" w:space="0" w:color="auto"/>
              <w:left w:val="nil"/>
              <w:bottom w:val="single" w:sz="4" w:space="0" w:color="auto"/>
              <w:right w:val="nil"/>
            </w:tcBorders>
            <w:shd w:val="clear" w:color="auto" w:fill="auto"/>
            <w:vAlign w:val="center"/>
            <w:hideMark/>
          </w:tcPr>
          <w:p w14:paraId="6AF3484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134" w:type="dxa"/>
            <w:tcBorders>
              <w:top w:val="single" w:sz="4" w:space="0" w:color="auto"/>
              <w:left w:val="nil"/>
              <w:bottom w:val="single" w:sz="4" w:space="0" w:color="auto"/>
              <w:right w:val="nil"/>
            </w:tcBorders>
            <w:shd w:val="clear" w:color="auto" w:fill="auto"/>
            <w:noWrap/>
            <w:vAlign w:val="center"/>
            <w:hideMark/>
          </w:tcPr>
          <w:p w14:paraId="1229EAC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single" w:sz="4" w:space="0" w:color="auto"/>
              <w:left w:val="nil"/>
              <w:bottom w:val="single" w:sz="4" w:space="0" w:color="auto"/>
              <w:right w:val="nil"/>
            </w:tcBorders>
            <w:shd w:val="clear" w:color="auto" w:fill="auto"/>
            <w:noWrap/>
            <w:vAlign w:val="center"/>
            <w:hideMark/>
          </w:tcPr>
          <w:p w14:paraId="6D1F788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6B5FB665"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1E53B80" w14:textId="77777777" w:rsidR="00C2478B" w:rsidRPr="00F26C54" w:rsidRDefault="00C2478B" w:rsidP="00C2478B">
            <w:pPr>
              <w:rPr>
                <w:rFonts w:ascii="Arial" w:hAnsi="Arial" w:cs="Arial"/>
                <w:b/>
                <w:bCs/>
                <w:color w:val="000000"/>
                <w:sz w:val="20"/>
                <w:szCs w:val="20"/>
                <w:lang w:eastAsia="es-HN"/>
              </w:rPr>
            </w:pPr>
          </w:p>
        </w:tc>
      </w:tr>
      <w:tr w:rsidR="00C2478B" w:rsidRPr="00F26C54" w14:paraId="198B97AB" w14:textId="77777777" w:rsidTr="00C2478B">
        <w:trPr>
          <w:trHeight w:val="255"/>
        </w:trPr>
        <w:tc>
          <w:tcPr>
            <w:tcW w:w="530" w:type="dxa"/>
            <w:tcBorders>
              <w:top w:val="nil"/>
              <w:left w:val="single" w:sz="4" w:space="0" w:color="auto"/>
              <w:bottom w:val="single" w:sz="4" w:space="0" w:color="auto"/>
              <w:right w:val="nil"/>
            </w:tcBorders>
            <w:shd w:val="clear" w:color="auto" w:fill="auto"/>
            <w:noWrap/>
            <w:vAlign w:val="center"/>
            <w:hideMark/>
          </w:tcPr>
          <w:p w14:paraId="43CDA96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3738" w:type="dxa"/>
            <w:gridSpan w:val="2"/>
            <w:tcBorders>
              <w:top w:val="nil"/>
              <w:left w:val="nil"/>
              <w:bottom w:val="single" w:sz="4" w:space="0" w:color="auto"/>
              <w:right w:val="nil"/>
            </w:tcBorders>
            <w:shd w:val="clear" w:color="auto" w:fill="auto"/>
            <w:vAlign w:val="center"/>
            <w:hideMark/>
          </w:tcPr>
          <w:p w14:paraId="43E9435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1134" w:type="dxa"/>
            <w:tcBorders>
              <w:top w:val="nil"/>
              <w:left w:val="nil"/>
              <w:bottom w:val="single" w:sz="4" w:space="0" w:color="auto"/>
              <w:right w:val="nil"/>
            </w:tcBorders>
            <w:shd w:val="clear" w:color="auto" w:fill="auto"/>
            <w:noWrap/>
            <w:vAlign w:val="center"/>
            <w:hideMark/>
          </w:tcPr>
          <w:p w14:paraId="66CA2A4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nil"/>
            </w:tcBorders>
            <w:shd w:val="clear" w:color="auto" w:fill="auto"/>
            <w:noWrap/>
            <w:vAlign w:val="center"/>
            <w:hideMark/>
          </w:tcPr>
          <w:p w14:paraId="74C53B1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gridSpan w:val="2"/>
            <w:tcBorders>
              <w:top w:val="nil"/>
              <w:left w:val="nil"/>
              <w:bottom w:val="single" w:sz="4" w:space="0" w:color="auto"/>
              <w:right w:val="nil"/>
            </w:tcBorders>
            <w:shd w:val="clear" w:color="auto" w:fill="auto"/>
            <w:noWrap/>
            <w:vAlign w:val="center"/>
            <w:hideMark/>
          </w:tcPr>
          <w:p w14:paraId="4D79A665"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1417" w:type="dxa"/>
            <w:tcBorders>
              <w:top w:val="nil"/>
              <w:left w:val="nil"/>
              <w:bottom w:val="single" w:sz="4" w:space="0" w:color="auto"/>
              <w:right w:val="single" w:sz="4" w:space="0" w:color="auto"/>
            </w:tcBorders>
            <w:shd w:val="clear" w:color="auto" w:fill="auto"/>
            <w:noWrap/>
            <w:vAlign w:val="center"/>
          </w:tcPr>
          <w:p w14:paraId="4EF14908" w14:textId="77777777" w:rsidR="00C2478B" w:rsidRPr="00F26C54" w:rsidRDefault="00C2478B" w:rsidP="00C2478B">
            <w:pPr>
              <w:rPr>
                <w:rFonts w:ascii="Arial" w:hAnsi="Arial" w:cs="Arial"/>
                <w:color w:val="000000"/>
                <w:sz w:val="20"/>
                <w:szCs w:val="20"/>
                <w:lang w:eastAsia="es-HN"/>
              </w:rPr>
            </w:pPr>
          </w:p>
        </w:tc>
      </w:tr>
      <w:tr w:rsidR="00C2478B" w:rsidRPr="00F26C54" w14:paraId="68FDAC62" w14:textId="77777777" w:rsidTr="00C2478B">
        <w:trPr>
          <w:trHeight w:val="300"/>
        </w:trPr>
        <w:tc>
          <w:tcPr>
            <w:tcW w:w="530" w:type="dxa"/>
            <w:tcBorders>
              <w:top w:val="nil"/>
              <w:left w:val="single" w:sz="4" w:space="0" w:color="auto"/>
              <w:bottom w:val="single" w:sz="4" w:space="0" w:color="auto"/>
              <w:right w:val="single" w:sz="4" w:space="0" w:color="auto"/>
            </w:tcBorders>
            <w:shd w:val="clear" w:color="000000" w:fill="00B0F0"/>
            <w:noWrap/>
            <w:vAlign w:val="center"/>
            <w:hideMark/>
          </w:tcPr>
          <w:p w14:paraId="1B4633D8" w14:textId="77777777" w:rsidR="00C2478B" w:rsidRPr="00F26C54" w:rsidRDefault="00C2478B" w:rsidP="00C2478B">
            <w:pPr>
              <w:jc w:val="center"/>
              <w:rPr>
                <w:rFonts w:ascii="Arial" w:hAnsi="Arial" w:cs="Arial"/>
                <w:b/>
                <w:bCs/>
                <w:color w:val="000000"/>
                <w:lang w:eastAsia="es-HN"/>
              </w:rPr>
            </w:pPr>
            <w:r w:rsidRPr="00F26C54">
              <w:rPr>
                <w:rFonts w:ascii="Arial" w:hAnsi="Arial" w:cs="Arial"/>
                <w:b/>
                <w:bCs/>
                <w:color w:val="000000"/>
                <w:lang w:eastAsia="es-HN"/>
              </w:rPr>
              <w:t> </w:t>
            </w:r>
          </w:p>
        </w:tc>
        <w:tc>
          <w:tcPr>
            <w:tcW w:w="5864" w:type="dxa"/>
            <w:gridSpan w:val="4"/>
            <w:tcBorders>
              <w:top w:val="single" w:sz="4" w:space="0" w:color="auto"/>
              <w:left w:val="nil"/>
              <w:bottom w:val="single" w:sz="4" w:space="0" w:color="auto"/>
              <w:right w:val="single" w:sz="4" w:space="0" w:color="000000"/>
            </w:tcBorders>
            <w:shd w:val="clear" w:color="000000" w:fill="00B0F0"/>
            <w:vAlign w:val="center"/>
            <w:hideMark/>
          </w:tcPr>
          <w:p w14:paraId="6F3FAC33" w14:textId="77777777" w:rsidR="00C2478B" w:rsidRPr="00F26C54" w:rsidRDefault="00C2478B" w:rsidP="00C2478B">
            <w:pPr>
              <w:jc w:val="center"/>
              <w:rPr>
                <w:rFonts w:ascii="Arial" w:hAnsi="Arial" w:cs="Arial"/>
                <w:b/>
                <w:bCs/>
                <w:lang w:eastAsia="es-HN"/>
              </w:rPr>
            </w:pPr>
            <w:r w:rsidRPr="00F26C54">
              <w:rPr>
                <w:rFonts w:ascii="Arial" w:hAnsi="Arial" w:cs="Arial"/>
                <w:b/>
                <w:bCs/>
                <w:lang w:eastAsia="es-HN"/>
              </w:rPr>
              <w:t>TOTAL BEBEDEROS</w:t>
            </w:r>
          </w:p>
        </w:tc>
        <w:tc>
          <w:tcPr>
            <w:tcW w:w="1276" w:type="dxa"/>
            <w:gridSpan w:val="2"/>
            <w:tcBorders>
              <w:top w:val="nil"/>
              <w:left w:val="nil"/>
              <w:bottom w:val="single" w:sz="4" w:space="0" w:color="auto"/>
              <w:right w:val="single" w:sz="4" w:space="0" w:color="auto"/>
            </w:tcBorders>
            <w:shd w:val="clear" w:color="000000" w:fill="00B0F0"/>
            <w:noWrap/>
            <w:vAlign w:val="center"/>
            <w:hideMark/>
          </w:tcPr>
          <w:p w14:paraId="78BE0C59" w14:textId="77777777" w:rsidR="00C2478B" w:rsidRPr="00F26C54" w:rsidRDefault="00C2478B" w:rsidP="00C2478B">
            <w:pPr>
              <w:jc w:val="center"/>
              <w:rPr>
                <w:rFonts w:ascii="Arial" w:hAnsi="Arial" w:cs="Arial"/>
                <w:b/>
                <w:bCs/>
                <w:lang w:eastAsia="es-HN"/>
              </w:rPr>
            </w:pPr>
            <w:r w:rsidRPr="00F26C54">
              <w:rPr>
                <w:rFonts w:ascii="Arial" w:hAnsi="Arial" w:cs="Arial"/>
                <w:b/>
                <w:bCs/>
                <w:lang w:eastAsia="es-HN"/>
              </w:rPr>
              <w:t> </w:t>
            </w:r>
          </w:p>
        </w:tc>
        <w:tc>
          <w:tcPr>
            <w:tcW w:w="1417" w:type="dxa"/>
            <w:tcBorders>
              <w:top w:val="nil"/>
              <w:left w:val="nil"/>
              <w:bottom w:val="single" w:sz="4" w:space="0" w:color="auto"/>
              <w:right w:val="single" w:sz="4" w:space="0" w:color="auto"/>
            </w:tcBorders>
            <w:shd w:val="clear" w:color="auto" w:fill="auto"/>
            <w:noWrap/>
            <w:vAlign w:val="center"/>
          </w:tcPr>
          <w:p w14:paraId="2DEC9ADC" w14:textId="77777777" w:rsidR="00C2478B" w:rsidRPr="00F26C54" w:rsidRDefault="00C2478B" w:rsidP="00C2478B">
            <w:pPr>
              <w:rPr>
                <w:rFonts w:ascii="Arial" w:hAnsi="Arial" w:cs="Arial"/>
                <w:b/>
                <w:bCs/>
                <w:color w:val="000000"/>
                <w:sz w:val="20"/>
                <w:szCs w:val="20"/>
                <w:lang w:eastAsia="es-HN"/>
              </w:rPr>
            </w:pPr>
          </w:p>
        </w:tc>
      </w:tr>
      <w:tr w:rsidR="00C2478B" w:rsidRPr="00F26C54" w14:paraId="67956922" w14:textId="77777777" w:rsidTr="00C2478B">
        <w:trPr>
          <w:trHeight w:val="255"/>
        </w:trPr>
        <w:tc>
          <w:tcPr>
            <w:tcW w:w="530" w:type="dxa"/>
            <w:tcBorders>
              <w:top w:val="nil"/>
              <w:left w:val="nil"/>
              <w:bottom w:val="nil"/>
              <w:right w:val="nil"/>
            </w:tcBorders>
            <w:shd w:val="clear" w:color="auto" w:fill="auto"/>
            <w:noWrap/>
            <w:vAlign w:val="center"/>
            <w:hideMark/>
          </w:tcPr>
          <w:p w14:paraId="66CB09DC" w14:textId="77777777" w:rsidR="00C2478B" w:rsidRPr="00F26C54" w:rsidRDefault="00C2478B" w:rsidP="00C2478B">
            <w:pPr>
              <w:jc w:val="center"/>
              <w:rPr>
                <w:rFonts w:ascii="Arial" w:hAnsi="Arial" w:cs="Arial"/>
                <w:sz w:val="20"/>
                <w:szCs w:val="20"/>
                <w:lang w:eastAsia="es-HN"/>
              </w:rPr>
            </w:pPr>
          </w:p>
        </w:tc>
        <w:tc>
          <w:tcPr>
            <w:tcW w:w="3738" w:type="dxa"/>
            <w:gridSpan w:val="2"/>
            <w:tcBorders>
              <w:top w:val="nil"/>
              <w:left w:val="nil"/>
              <w:bottom w:val="nil"/>
              <w:right w:val="nil"/>
            </w:tcBorders>
            <w:shd w:val="clear" w:color="auto" w:fill="auto"/>
            <w:noWrap/>
            <w:vAlign w:val="center"/>
            <w:hideMark/>
          </w:tcPr>
          <w:p w14:paraId="16462A18"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1CC9A726" w14:textId="77777777" w:rsidR="00C2478B" w:rsidRPr="00F26C54"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7F1E1AC4" w14:textId="77777777" w:rsidR="00C2478B" w:rsidRPr="00F26C54"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40F5D9B9" w14:textId="77777777" w:rsidR="00C2478B" w:rsidRPr="00F26C54" w:rsidRDefault="00C2478B" w:rsidP="00C2478B">
            <w:pPr>
              <w:rPr>
                <w:rFonts w:ascii="Arial" w:hAnsi="Arial" w:cs="Arial"/>
                <w:sz w:val="20"/>
                <w:szCs w:val="20"/>
                <w:lang w:eastAsia="es-HN"/>
              </w:rPr>
            </w:pPr>
          </w:p>
        </w:tc>
        <w:tc>
          <w:tcPr>
            <w:tcW w:w="1417" w:type="dxa"/>
            <w:tcBorders>
              <w:top w:val="nil"/>
              <w:left w:val="nil"/>
              <w:bottom w:val="nil"/>
              <w:right w:val="nil"/>
            </w:tcBorders>
            <w:shd w:val="clear" w:color="auto" w:fill="auto"/>
            <w:noWrap/>
            <w:vAlign w:val="center"/>
            <w:hideMark/>
          </w:tcPr>
          <w:p w14:paraId="32AE6640" w14:textId="77777777" w:rsidR="00C2478B" w:rsidRPr="00F26C54" w:rsidRDefault="00C2478B" w:rsidP="00C2478B">
            <w:pPr>
              <w:rPr>
                <w:rFonts w:ascii="Arial" w:hAnsi="Arial" w:cs="Arial"/>
                <w:sz w:val="20"/>
                <w:szCs w:val="20"/>
                <w:lang w:eastAsia="es-HN"/>
              </w:rPr>
            </w:pPr>
          </w:p>
        </w:tc>
      </w:tr>
      <w:tr w:rsidR="00C2478B" w:rsidRPr="00F26C54" w14:paraId="4CFAC8D3" w14:textId="77777777" w:rsidTr="00C2478B">
        <w:trPr>
          <w:trHeight w:val="255"/>
        </w:trPr>
        <w:tc>
          <w:tcPr>
            <w:tcW w:w="530" w:type="dxa"/>
            <w:tcBorders>
              <w:top w:val="nil"/>
              <w:left w:val="nil"/>
              <w:bottom w:val="nil"/>
              <w:right w:val="nil"/>
            </w:tcBorders>
            <w:shd w:val="clear" w:color="auto" w:fill="auto"/>
            <w:noWrap/>
            <w:vAlign w:val="center"/>
            <w:hideMark/>
          </w:tcPr>
          <w:p w14:paraId="69EF2CEB" w14:textId="77777777" w:rsidR="00C2478B" w:rsidRPr="00F26C54" w:rsidRDefault="00C2478B" w:rsidP="00C2478B">
            <w:pPr>
              <w:jc w:val="center"/>
              <w:rPr>
                <w:rFonts w:ascii="Arial" w:hAnsi="Arial" w:cs="Arial"/>
                <w:sz w:val="20"/>
                <w:szCs w:val="20"/>
                <w:lang w:eastAsia="es-HN"/>
              </w:rPr>
            </w:pPr>
          </w:p>
        </w:tc>
        <w:tc>
          <w:tcPr>
            <w:tcW w:w="3738" w:type="dxa"/>
            <w:gridSpan w:val="2"/>
            <w:tcBorders>
              <w:top w:val="nil"/>
              <w:left w:val="nil"/>
              <w:bottom w:val="nil"/>
              <w:right w:val="nil"/>
            </w:tcBorders>
            <w:shd w:val="clear" w:color="auto" w:fill="auto"/>
            <w:noWrap/>
            <w:vAlign w:val="center"/>
            <w:hideMark/>
          </w:tcPr>
          <w:p w14:paraId="179B1EF9"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34FFE3A4" w14:textId="77777777" w:rsidR="00C2478B" w:rsidRPr="00F26C54"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57CCD25C" w14:textId="77777777" w:rsidR="00C2478B" w:rsidRPr="00F26C54"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67AEEDB5" w14:textId="77777777" w:rsidR="00C2478B" w:rsidRPr="00F26C54" w:rsidRDefault="00C2478B" w:rsidP="00C2478B">
            <w:pPr>
              <w:rPr>
                <w:rFonts w:ascii="Arial" w:hAnsi="Arial" w:cs="Arial"/>
                <w:sz w:val="20"/>
                <w:szCs w:val="20"/>
                <w:lang w:eastAsia="es-HN"/>
              </w:rPr>
            </w:pPr>
          </w:p>
        </w:tc>
        <w:tc>
          <w:tcPr>
            <w:tcW w:w="1417" w:type="dxa"/>
            <w:tcBorders>
              <w:top w:val="nil"/>
              <w:left w:val="nil"/>
              <w:bottom w:val="nil"/>
              <w:right w:val="nil"/>
            </w:tcBorders>
            <w:shd w:val="clear" w:color="auto" w:fill="auto"/>
            <w:noWrap/>
            <w:vAlign w:val="center"/>
            <w:hideMark/>
          </w:tcPr>
          <w:p w14:paraId="3CE2343C" w14:textId="77777777" w:rsidR="00C2478B" w:rsidRPr="00F26C54" w:rsidRDefault="00C2478B" w:rsidP="00C2478B">
            <w:pPr>
              <w:rPr>
                <w:rFonts w:ascii="Arial" w:hAnsi="Arial" w:cs="Arial"/>
                <w:sz w:val="20"/>
                <w:szCs w:val="20"/>
                <w:lang w:eastAsia="es-HN"/>
              </w:rPr>
            </w:pPr>
          </w:p>
        </w:tc>
      </w:tr>
      <w:tr w:rsidR="00C2478B" w:rsidRPr="00F26C54" w14:paraId="11B58110" w14:textId="77777777" w:rsidTr="00C2478B">
        <w:trPr>
          <w:trHeight w:val="255"/>
        </w:trPr>
        <w:tc>
          <w:tcPr>
            <w:tcW w:w="530" w:type="dxa"/>
            <w:tcBorders>
              <w:top w:val="nil"/>
              <w:left w:val="nil"/>
              <w:bottom w:val="nil"/>
              <w:right w:val="nil"/>
            </w:tcBorders>
            <w:shd w:val="clear" w:color="auto" w:fill="auto"/>
            <w:noWrap/>
            <w:vAlign w:val="center"/>
            <w:hideMark/>
          </w:tcPr>
          <w:p w14:paraId="4BF71720" w14:textId="77777777" w:rsidR="00C2478B" w:rsidRPr="00F26C54" w:rsidRDefault="00C2478B" w:rsidP="00C2478B">
            <w:pPr>
              <w:jc w:val="center"/>
              <w:rPr>
                <w:rFonts w:ascii="Arial" w:hAnsi="Arial" w:cs="Arial"/>
                <w:sz w:val="20"/>
                <w:szCs w:val="20"/>
                <w:lang w:eastAsia="es-HN"/>
              </w:rPr>
            </w:pPr>
          </w:p>
        </w:tc>
        <w:tc>
          <w:tcPr>
            <w:tcW w:w="3738" w:type="dxa"/>
            <w:gridSpan w:val="2"/>
            <w:tcBorders>
              <w:top w:val="nil"/>
              <w:left w:val="nil"/>
              <w:bottom w:val="nil"/>
              <w:right w:val="nil"/>
            </w:tcBorders>
            <w:shd w:val="clear" w:color="auto" w:fill="auto"/>
            <w:noWrap/>
            <w:vAlign w:val="center"/>
            <w:hideMark/>
          </w:tcPr>
          <w:p w14:paraId="613F039C"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497A6178" w14:textId="77777777" w:rsidR="00C2478B" w:rsidRPr="00F26C54"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76FA24B6" w14:textId="77777777" w:rsidR="00C2478B" w:rsidRPr="00F26C54"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755F5E70" w14:textId="77777777" w:rsidR="00C2478B" w:rsidRPr="00F26C54" w:rsidRDefault="00C2478B" w:rsidP="00C2478B">
            <w:pPr>
              <w:rPr>
                <w:rFonts w:ascii="Arial" w:hAnsi="Arial" w:cs="Arial"/>
                <w:sz w:val="20"/>
                <w:szCs w:val="20"/>
                <w:lang w:eastAsia="es-HN"/>
              </w:rPr>
            </w:pPr>
          </w:p>
        </w:tc>
        <w:tc>
          <w:tcPr>
            <w:tcW w:w="1417" w:type="dxa"/>
            <w:tcBorders>
              <w:top w:val="nil"/>
              <w:left w:val="nil"/>
              <w:bottom w:val="nil"/>
              <w:right w:val="nil"/>
            </w:tcBorders>
            <w:shd w:val="clear" w:color="auto" w:fill="auto"/>
            <w:noWrap/>
            <w:vAlign w:val="center"/>
            <w:hideMark/>
          </w:tcPr>
          <w:p w14:paraId="66B6E67F" w14:textId="77777777" w:rsidR="00C2478B" w:rsidRPr="00F26C54" w:rsidRDefault="00C2478B" w:rsidP="00C2478B">
            <w:pPr>
              <w:rPr>
                <w:rFonts w:ascii="Arial" w:hAnsi="Arial" w:cs="Arial"/>
                <w:sz w:val="20"/>
                <w:szCs w:val="20"/>
                <w:lang w:eastAsia="es-HN"/>
              </w:rPr>
            </w:pPr>
          </w:p>
        </w:tc>
      </w:tr>
      <w:tr w:rsidR="00C2478B" w:rsidRPr="00F26C54" w14:paraId="32F75CE7" w14:textId="77777777" w:rsidTr="00C2478B">
        <w:trPr>
          <w:trHeight w:val="255"/>
        </w:trPr>
        <w:tc>
          <w:tcPr>
            <w:tcW w:w="530" w:type="dxa"/>
            <w:tcBorders>
              <w:top w:val="nil"/>
              <w:left w:val="nil"/>
              <w:bottom w:val="nil"/>
              <w:right w:val="nil"/>
            </w:tcBorders>
            <w:shd w:val="clear" w:color="auto" w:fill="auto"/>
            <w:noWrap/>
            <w:vAlign w:val="center"/>
            <w:hideMark/>
          </w:tcPr>
          <w:p w14:paraId="7B24FE01" w14:textId="77777777" w:rsidR="00C2478B" w:rsidRPr="00F26C54" w:rsidRDefault="00C2478B" w:rsidP="00C2478B">
            <w:pPr>
              <w:jc w:val="center"/>
              <w:rPr>
                <w:rFonts w:ascii="Arial" w:hAnsi="Arial" w:cs="Arial"/>
                <w:sz w:val="20"/>
                <w:szCs w:val="20"/>
                <w:lang w:eastAsia="es-HN"/>
              </w:rPr>
            </w:pPr>
          </w:p>
        </w:tc>
        <w:tc>
          <w:tcPr>
            <w:tcW w:w="3738" w:type="dxa"/>
            <w:gridSpan w:val="2"/>
            <w:tcBorders>
              <w:top w:val="nil"/>
              <w:left w:val="nil"/>
              <w:bottom w:val="nil"/>
              <w:right w:val="nil"/>
            </w:tcBorders>
            <w:shd w:val="clear" w:color="auto" w:fill="auto"/>
            <w:noWrap/>
            <w:vAlign w:val="center"/>
            <w:hideMark/>
          </w:tcPr>
          <w:p w14:paraId="5531593C"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613929C9" w14:textId="77777777" w:rsidR="00C2478B" w:rsidRPr="00F26C54"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6904FFCD" w14:textId="77777777" w:rsidR="00C2478B" w:rsidRPr="00F26C54"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7FD63801" w14:textId="77777777" w:rsidR="00C2478B" w:rsidRPr="00F26C54" w:rsidRDefault="00C2478B" w:rsidP="00C2478B">
            <w:pPr>
              <w:rPr>
                <w:rFonts w:ascii="Arial" w:hAnsi="Arial" w:cs="Arial"/>
                <w:sz w:val="20"/>
                <w:szCs w:val="20"/>
                <w:lang w:eastAsia="es-HN"/>
              </w:rPr>
            </w:pPr>
          </w:p>
        </w:tc>
        <w:tc>
          <w:tcPr>
            <w:tcW w:w="1417" w:type="dxa"/>
            <w:tcBorders>
              <w:top w:val="nil"/>
              <w:left w:val="nil"/>
              <w:bottom w:val="nil"/>
              <w:right w:val="nil"/>
            </w:tcBorders>
            <w:shd w:val="clear" w:color="auto" w:fill="auto"/>
            <w:noWrap/>
            <w:vAlign w:val="center"/>
            <w:hideMark/>
          </w:tcPr>
          <w:p w14:paraId="582F8B14" w14:textId="77777777" w:rsidR="00C2478B" w:rsidRPr="00F26C54" w:rsidRDefault="00C2478B" w:rsidP="00C2478B">
            <w:pPr>
              <w:rPr>
                <w:rFonts w:ascii="Arial" w:hAnsi="Arial" w:cs="Arial"/>
                <w:sz w:val="20"/>
                <w:szCs w:val="20"/>
                <w:lang w:eastAsia="es-HN"/>
              </w:rPr>
            </w:pPr>
          </w:p>
        </w:tc>
      </w:tr>
      <w:tr w:rsidR="00C2478B" w:rsidRPr="00F26C54" w14:paraId="4AD42213" w14:textId="77777777" w:rsidTr="00C2478B">
        <w:trPr>
          <w:trHeight w:val="255"/>
        </w:trPr>
        <w:tc>
          <w:tcPr>
            <w:tcW w:w="9087" w:type="dxa"/>
            <w:gridSpan w:val="8"/>
            <w:tcBorders>
              <w:top w:val="nil"/>
              <w:left w:val="nil"/>
              <w:bottom w:val="nil"/>
              <w:right w:val="nil"/>
            </w:tcBorders>
            <w:shd w:val="clear" w:color="auto" w:fill="auto"/>
            <w:noWrap/>
            <w:vAlign w:val="center"/>
            <w:hideMark/>
          </w:tcPr>
          <w:p w14:paraId="56B3CD34"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xml:space="preserve"> ________________________________________</w:t>
            </w:r>
          </w:p>
        </w:tc>
      </w:tr>
      <w:tr w:rsidR="00C2478B" w:rsidRPr="00F26C54" w14:paraId="01CBF15C" w14:textId="77777777" w:rsidTr="00C2478B">
        <w:trPr>
          <w:trHeight w:val="255"/>
        </w:trPr>
        <w:tc>
          <w:tcPr>
            <w:tcW w:w="9087" w:type="dxa"/>
            <w:gridSpan w:val="8"/>
            <w:tcBorders>
              <w:top w:val="nil"/>
              <w:left w:val="nil"/>
              <w:bottom w:val="nil"/>
              <w:right w:val="nil"/>
            </w:tcBorders>
            <w:shd w:val="clear" w:color="auto" w:fill="auto"/>
            <w:noWrap/>
            <w:vAlign w:val="center"/>
            <w:hideMark/>
          </w:tcPr>
          <w:p w14:paraId="472C191B"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COMPAÑÍA</w:t>
            </w:r>
          </w:p>
        </w:tc>
      </w:tr>
      <w:tr w:rsidR="00C2478B" w:rsidRPr="00F26C54" w14:paraId="2CC79CC5" w14:textId="77777777" w:rsidTr="00C2478B">
        <w:trPr>
          <w:trHeight w:val="255"/>
        </w:trPr>
        <w:tc>
          <w:tcPr>
            <w:tcW w:w="9087" w:type="dxa"/>
            <w:gridSpan w:val="8"/>
            <w:tcBorders>
              <w:top w:val="nil"/>
              <w:left w:val="nil"/>
              <w:bottom w:val="nil"/>
              <w:right w:val="nil"/>
            </w:tcBorders>
            <w:shd w:val="clear" w:color="auto" w:fill="auto"/>
            <w:noWrap/>
            <w:vAlign w:val="center"/>
            <w:hideMark/>
          </w:tcPr>
          <w:p w14:paraId="07F71404"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 DE REGISTRO</w:t>
            </w:r>
          </w:p>
        </w:tc>
      </w:tr>
    </w:tbl>
    <w:p w14:paraId="00D60EB2" w14:textId="77777777" w:rsidR="00C2478B" w:rsidRDefault="00C2478B" w:rsidP="00C2478B"/>
    <w:p w14:paraId="2EFE84CA" w14:textId="77777777" w:rsidR="00C2478B" w:rsidRDefault="00C2478B" w:rsidP="00C2478B"/>
    <w:p w14:paraId="75390B77" w14:textId="77777777" w:rsidR="00C2478B" w:rsidRDefault="00C2478B" w:rsidP="00C2478B"/>
    <w:p w14:paraId="2879CC44" w14:textId="77777777" w:rsidR="00C2478B" w:rsidRDefault="00C2478B" w:rsidP="00C2478B"/>
    <w:p w14:paraId="639E263E" w14:textId="77777777" w:rsidR="00C2478B" w:rsidRDefault="00C2478B" w:rsidP="00C2478B"/>
    <w:p w14:paraId="452DF4AF" w14:textId="77777777" w:rsidR="00C2478B" w:rsidRDefault="00C2478B" w:rsidP="00C2478B"/>
    <w:p w14:paraId="0F10C774" w14:textId="77777777" w:rsidR="00C2478B" w:rsidRDefault="00C2478B" w:rsidP="00C2478B"/>
    <w:p w14:paraId="11C05382" w14:textId="77777777" w:rsidR="00C2478B" w:rsidRDefault="00C2478B" w:rsidP="00C2478B"/>
    <w:p w14:paraId="1A5055B4" w14:textId="77777777" w:rsidR="00C2478B" w:rsidRDefault="00C2478B" w:rsidP="00C2478B"/>
    <w:p w14:paraId="308C6A02" w14:textId="77777777" w:rsidR="00D72CF4" w:rsidRDefault="00D72CF4" w:rsidP="00C2478B"/>
    <w:p w14:paraId="15CBAF16" w14:textId="77777777" w:rsidR="00D72CF4" w:rsidRDefault="00D72CF4" w:rsidP="00C2478B"/>
    <w:p w14:paraId="4208A919" w14:textId="77777777" w:rsidR="00D72CF4" w:rsidRDefault="00D72CF4" w:rsidP="00C2478B"/>
    <w:p w14:paraId="16F4AC11" w14:textId="77777777" w:rsidR="00C2478B" w:rsidRDefault="00C2478B" w:rsidP="00C2478B"/>
    <w:p w14:paraId="4379BB34" w14:textId="77777777" w:rsidR="00C2478B" w:rsidRDefault="00C2478B" w:rsidP="00C2478B"/>
    <w:p w14:paraId="300F881E" w14:textId="77777777" w:rsidR="00C2478B" w:rsidRDefault="00C2478B" w:rsidP="00C2478B"/>
    <w:tbl>
      <w:tblPr>
        <w:tblW w:w="8237" w:type="dxa"/>
        <w:tblInd w:w="55" w:type="dxa"/>
        <w:tblCellMar>
          <w:left w:w="70" w:type="dxa"/>
          <w:right w:w="70" w:type="dxa"/>
        </w:tblCellMar>
        <w:tblLook w:val="04A0" w:firstRow="1" w:lastRow="0" w:firstColumn="1" w:lastColumn="0" w:noHBand="0" w:noVBand="1"/>
      </w:tblPr>
      <w:tblGrid>
        <w:gridCol w:w="768"/>
        <w:gridCol w:w="4776"/>
        <w:gridCol w:w="2693"/>
      </w:tblGrid>
      <w:tr w:rsidR="00C2478B" w:rsidRPr="00B916F8" w14:paraId="2D037CA6" w14:textId="77777777" w:rsidTr="00C2478B">
        <w:trPr>
          <w:trHeight w:val="255"/>
        </w:trPr>
        <w:tc>
          <w:tcPr>
            <w:tcW w:w="8237" w:type="dxa"/>
            <w:gridSpan w:val="3"/>
            <w:tcBorders>
              <w:top w:val="single" w:sz="4" w:space="0" w:color="auto"/>
              <w:left w:val="single" w:sz="4" w:space="0" w:color="auto"/>
              <w:bottom w:val="single" w:sz="4" w:space="0" w:color="auto"/>
              <w:right w:val="single" w:sz="4" w:space="0" w:color="000000"/>
            </w:tcBorders>
            <w:shd w:val="clear" w:color="000000" w:fill="9BBB59"/>
            <w:noWrap/>
            <w:vAlign w:val="bottom"/>
            <w:hideMark/>
          </w:tcPr>
          <w:p w14:paraId="5EE5B2A6" w14:textId="77777777" w:rsidR="00C2478B" w:rsidRPr="00B916F8" w:rsidRDefault="00C2478B" w:rsidP="00C2478B">
            <w:pPr>
              <w:jc w:val="center"/>
              <w:rPr>
                <w:rFonts w:ascii="Arial" w:hAnsi="Arial" w:cs="Arial"/>
                <w:b/>
                <w:bCs/>
                <w:sz w:val="20"/>
                <w:szCs w:val="20"/>
                <w:lang w:eastAsia="es-HN"/>
              </w:rPr>
            </w:pPr>
            <w:r w:rsidRPr="00B916F8">
              <w:rPr>
                <w:rFonts w:ascii="Arial" w:hAnsi="Arial" w:cs="Arial"/>
                <w:b/>
                <w:bCs/>
                <w:sz w:val="20"/>
                <w:szCs w:val="20"/>
                <w:lang w:eastAsia="es-HN"/>
              </w:rPr>
              <w:t>PRESUPUESTO CONSOLIDADO CENTRO DE SALUD TRINIDAD MARADIAGA</w:t>
            </w:r>
          </w:p>
        </w:tc>
      </w:tr>
      <w:tr w:rsidR="00C2478B" w:rsidRPr="00B916F8" w14:paraId="43F70DA4" w14:textId="77777777" w:rsidTr="00C2478B">
        <w:trPr>
          <w:trHeight w:val="255"/>
        </w:trPr>
        <w:tc>
          <w:tcPr>
            <w:tcW w:w="768" w:type="dxa"/>
            <w:tcBorders>
              <w:top w:val="nil"/>
              <w:left w:val="single" w:sz="4" w:space="0" w:color="auto"/>
              <w:bottom w:val="single" w:sz="4" w:space="0" w:color="auto"/>
              <w:right w:val="single" w:sz="4" w:space="0" w:color="auto"/>
            </w:tcBorders>
            <w:shd w:val="clear" w:color="FFFFCC" w:fill="C4D79B"/>
            <w:noWrap/>
            <w:vAlign w:val="center"/>
            <w:hideMark/>
          </w:tcPr>
          <w:p w14:paraId="79D1A6D2" w14:textId="77777777" w:rsidR="00C2478B" w:rsidRPr="00B916F8" w:rsidRDefault="00C2478B" w:rsidP="00C2478B">
            <w:pPr>
              <w:jc w:val="center"/>
              <w:rPr>
                <w:rFonts w:ascii="Arial" w:hAnsi="Arial" w:cs="Arial"/>
                <w:b/>
                <w:bCs/>
                <w:color w:val="000000"/>
                <w:sz w:val="20"/>
                <w:szCs w:val="20"/>
                <w:lang w:eastAsia="es-HN"/>
              </w:rPr>
            </w:pPr>
            <w:r w:rsidRPr="00B916F8">
              <w:rPr>
                <w:rFonts w:ascii="Arial" w:hAnsi="Arial" w:cs="Arial"/>
                <w:b/>
                <w:bCs/>
                <w:color w:val="000000"/>
                <w:sz w:val="20"/>
                <w:szCs w:val="20"/>
                <w:lang w:eastAsia="es-HN"/>
              </w:rPr>
              <w:t xml:space="preserve"> N° </w:t>
            </w:r>
          </w:p>
        </w:tc>
        <w:tc>
          <w:tcPr>
            <w:tcW w:w="4776" w:type="dxa"/>
            <w:tcBorders>
              <w:top w:val="nil"/>
              <w:left w:val="nil"/>
              <w:bottom w:val="single" w:sz="4" w:space="0" w:color="auto"/>
              <w:right w:val="single" w:sz="4" w:space="0" w:color="auto"/>
            </w:tcBorders>
            <w:shd w:val="clear" w:color="FFFFCC" w:fill="C4D79B"/>
            <w:noWrap/>
            <w:vAlign w:val="center"/>
            <w:hideMark/>
          </w:tcPr>
          <w:p w14:paraId="7AF9C12B" w14:textId="77777777" w:rsidR="00C2478B" w:rsidRPr="00B916F8" w:rsidRDefault="00C2478B" w:rsidP="00C2478B">
            <w:pPr>
              <w:jc w:val="center"/>
              <w:rPr>
                <w:rFonts w:ascii="Arial" w:hAnsi="Arial" w:cs="Arial"/>
                <w:b/>
                <w:bCs/>
                <w:color w:val="000000"/>
                <w:sz w:val="20"/>
                <w:szCs w:val="20"/>
                <w:lang w:eastAsia="es-HN"/>
              </w:rPr>
            </w:pPr>
            <w:r w:rsidRPr="00B916F8">
              <w:rPr>
                <w:rFonts w:ascii="Arial" w:hAnsi="Arial" w:cs="Arial"/>
                <w:b/>
                <w:bCs/>
                <w:color w:val="000000"/>
                <w:sz w:val="20"/>
                <w:szCs w:val="20"/>
                <w:lang w:eastAsia="es-HN"/>
              </w:rPr>
              <w:t xml:space="preserve"> DESCRIPCION </w:t>
            </w:r>
          </w:p>
        </w:tc>
        <w:tc>
          <w:tcPr>
            <w:tcW w:w="2693" w:type="dxa"/>
            <w:tcBorders>
              <w:top w:val="nil"/>
              <w:left w:val="nil"/>
              <w:bottom w:val="single" w:sz="4" w:space="0" w:color="auto"/>
              <w:right w:val="single" w:sz="4" w:space="0" w:color="auto"/>
            </w:tcBorders>
            <w:shd w:val="clear" w:color="FFFFCC" w:fill="C4D79B"/>
            <w:noWrap/>
            <w:vAlign w:val="center"/>
            <w:hideMark/>
          </w:tcPr>
          <w:p w14:paraId="5A748AA0" w14:textId="77777777" w:rsidR="00C2478B" w:rsidRPr="00B916F8" w:rsidRDefault="00C2478B" w:rsidP="00C2478B">
            <w:pPr>
              <w:jc w:val="center"/>
              <w:rPr>
                <w:rFonts w:ascii="Arial" w:hAnsi="Arial" w:cs="Arial"/>
                <w:b/>
                <w:bCs/>
                <w:color w:val="000000"/>
                <w:sz w:val="20"/>
                <w:szCs w:val="20"/>
                <w:lang w:eastAsia="es-HN"/>
              </w:rPr>
            </w:pPr>
            <w:r w:rsidRPr="00B916F8">
              <w:rPr>
                <w:rFonts w:ascii="Arial" w:hAnsi="Arial" w:cs="Arial"/>
                <w:b/>
                <w:bCs/>
                <w:color w:val="000000"/>
                <w:sz w:val="20"/>
                <w:szCs w:val="20"/>
                <w:lang w:eastAsia="es-HN"/>
              </w:rPr>
              <w:t xml:space="preserve"> COSTO </w:t>
            </w:r>
          </w:p>
        </w:tc>
      </w:tr>
      <w:tr w:rsidR="00C2478B" w:rsidRPr="00B916F8" w14:paraId="0AD636E7" w14:textId="77777777" w:rsidTr="00C2478B">
        <w:trPr>
          <w:trHeight w:val="25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77D32D88" w14:textId="77777777" w:rsidR="00C2478B" w:rsidRPr="00B916F8" w:rsidRDefault="00C2478B" w:rsidP="00C2478B">
            <w:pPr>
              <w:jc w:val="center"/>
              <w:rPr>
                <w:rFonts w:ascii="Arial" w:hAnsi="Arial" w:cs="Arial"/>
                <w:sz w:val="20"/>
                <w:szCs w:val="20"/>
                <w:lang w:eastAsia="es-HN"/>
              </w:rPr>
            </w:pPr>
            <w:r w:rsidRPr="00B916F8">
              <w:rPr>
                <w:rFonts w:ascii="Arial" w:hAnsi="Arial" w:cs="Arial"/>
                <w:sz w:val="20"/>
                <w:szCs w:val="20"/>
                <w:lang w:eastAsia="es-HN"/>
              </w:rPr>
              <w:t xml:space="preserve">        1   </w:t>
            </w:r>
          </w:p>
        </w:tc>
        <w:tc>
          <w:tcPr>
            <w:tcW w:w="4776" w:type="dxa"/>
            <w:tcBorders>
              <w:top w:val="nil"/>
              <w:left w:val="nil"/>
              <w:bottom w:val="single" w:sz="4" w:space="0" w:color="auto"/>
              <w:right w:val="single" w:sz="4" w:space="0" w:color="auto"/>
            </w:tcBorders>
            <w:shd w:val="clear" w:color="auto" w:fill="auto"/>
            <w:noWrap/>
            <w:vAlign w:val="center"/>
            <w:hideMark/>
          </w:tcPr>
          <w:p w14:paraId="7B86BC41" w14:textId="77777777" w:rsidR="00C2478B" w:rsidRPr="00B916F8" w:rsidRDefault="00C2478B" w:rsidP="00C2478B">
            <w:pPr>
              <w:rPr>
                <w:rFonts w:ascii="Arial" w:hAnsi="Arial" w:cs="Arial"/>
                <w:sz w:val="20"/>
                <w:szCs w:val="20"/>
                <w:lang w:eastAsia="es-HN"/>
              </w:rPr>
            </w:pPr>
            <w:r w:rsidRPr="00B916F8">
              <w:rPr>
                <w:rFonts w:ascii="Arial" w:hAnsi="Arial" w:cs="Arial"/>
                <w:sz w:val="20"/>
                <w:szCs w:val="20"/>
                <w:lang w:eastAsia="es-HN"/>
              </w:rPr>
              <w:t xml:space="preserve"> Módulo sanitario S-1A </w:t>
            </w:r>
          </w:p>
        </w:tc>
        <w:tc>
          <w:tcPr>
            <w:tcW w:w="2693" w:type="dxa"/>
            <w:tcBorders>
              <w:top w:val="nil"/>
              <w:left w:val="nil"/>
              <w:bottom w:val="single" w:sz="4" w:space="0" w:color="auto"/>
              <w:right w:val="single" w:sz="4" w:space="0" w:color="auto"/>
            </w:tcBorders>
            <w:shd w:val="clear" w:color="auto" w:fill="auto"/>
            <w:noWrap/>
            <w:vAlign w:val="bottom"/>
          </w:tcPr>
          <w:p w14:paraId="7AF10192" w14:textId="77777777" w:rsidR="00C2478B" w:rsidRPr="00B916F8" w:rsidRDefault="00C2478B" w:rsidP="00C2478B">
            <w:pPr>
              <w:rPr>
                <w:rFonts w:ascii="Arial" w:hAnsi="Arial" w:cs="Arial"/>
                <w:sz w:val="20"/>
                <w:szCs w:val="20"/>
                <w:lang w:eastAsia="es-HN"/>
              </w:rPr>
            </w:pPr>
          </w:p>
        </w:tc>
      </w:tr>
      <w:tr w:rsidR="00C2478B" w:rsidRPr="00B916F8" w14:paraId="5CC1EF6E" w14:textId="77777777" w:rsidTr="00C2478B">
        <w:trPr>
          <w:trHeight w:val="255"/>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5704EEF1" w14:textId="77777777" w:rsidR="00C2478B" w:rsidRPr="00B916F8" w:rsidRDefault="00C2478B" w:rsidP="00C2478B">
            <w:pPr>
              <w:jc w:val="center"/>
              <w:rPr>
                <w:rFonts w:ascii="Arial" w:hAnsi="Arial" w:cs="Arial"/>
                <w:sz w:val="20"/>
                <w:szCs w:val="20"/>
                <w:lang w:eastAsia="es-HN"/>
              </w:rPr>
            </w:pPr>
            <w:r w:rsidRPr="00B916F8">
              <w:rPr>
                <w:rFonts w:ascii="Arial" w:hAnsi="Arial" w:cs="Arial"/>
                <w:sz w:val="20"/>
                <w:szCs w:val="20"/>
                <w:lang w:eastAsia="es-HN"/>
              </w:rPr>
              <w:t xml:space="preserve">        2   </w:t>
            </w:r>
          </w:p>
        </w:tc>
        <w:tc>
          <w:tcPr>
            <w:tcW w:w="4776" w:type="dxa"/>
            <w:tcBorders>
              <w:top w:val="nil"/>
              <w:left w:val="nil"/>
              <w:bottom w:val="single" w:sz="4" w:space="0" w:color="auto"/>
              <w:right w:val="single" w:sz="4" w:space="0" w:color="auto"/>
            </w:tcBorders>
            <w:shd w:val="clear" w:color="auto" w:fill="auto"/>
            <w:noWrap/>
            <w:vAlign w:val="center"/>
            <w:hideMark/>
          </w:tcPr>
          <w:p w14:paraId="734F8823" w14:textId="77777777" w:rsidR="00C2478B" w:rsidRPr="00B916F8" w:rsidRDefault="00C2478B" w:rsidP="00C2478B">
            <w:pPr>
              <w:rPr>
                <w:rFonts w:ascii="Arial" w:hAnsi="Arial" w:cs="Arial"/>
                <w:sz w:val="20"/>
                <w:szCs w:val="20"/>
                <w:lang w:eastAsia="es-HN"/>
              </w:rPr>
            </w:pPr>
            <w:r w:rsidRPr="00B916F8">
              <w:rPr>
                <w:rFonts w:ascii="Arial" w:hAnsi="Arial" w:cs="Arial"/>
                <w:sz w:val="20"/>
                <w:szCs w:val="20"/>
                <w:lang w:eastAsia="es-HN"/>
              </w:rPr>
              <w:t>Remodelación Sanitario Existentes</w:t>
            </w:r>
          </w:p>
        </w:tc>
        <w:tc>
          <w:tcPr>
            <w:tcW w:w="2693" w:type="dxa"/>
            <w:tcBorders>
              <w:top w:val="nil"/>
              <w:left w:val="nil"/>
              <w:bottom w:val="single" w:sz="4" w:space="0" w:color="auto"/>
              <w:right w:val="single" w:sz="4" w:space="0" w:color="auto"/>
            </w:tcBorders>
            <w:shd w:val="clear" w:color="auto" w:fill="auto"/>
            <w:noWrap/>
            <w:vAlign w:val="bottom"/>
          </w:tcPr>
          <w:p w14:paraId="4D2698D5" w14:textId="77777777" w:rsidR="00C2478B" w:rsidRPr="00B916F8" w:rsidRDefault="00C2478B" w:rsidP="00C2478B">
            <w:pPr>
              <w:rPr>
                <w:rFonts w:ascii="Arial" w:hAnsi="Arial" w:cs="Arial"/>
                <w:sz w:val="20"/>
                <w:szCs w:val="20"/>
                <w:lang w:eastAsia="es-HN"/>
              </w:rPr>
            </w:pPr>
          </w:p>
        </w:tc>
      </w:tr>
      <w:tr w:rsidR="00C2478B" w:rsidRPr="00B916F8" w14:paraId="26FAC586" w14:textId="77777777" w:rsidTr="00C2478B">
        <w:trPr>
          <w:trHeight w:val="300"/>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170B36D0" w14:textId="77777777" w:rsidR="00C2478B" w:rsidRPr="00B916F8" w:rsidRDefault="00C2478B" w:rsidP="00C2478B">
            <w:pPr>
              <w:rPr>
                <w:rFonts w:ascii="Arial" w:hAnsi="Arial" w:cs="Arial"/>
                <w:sz w:val="20"/>
                <w:szCs w:val="20"/>
                <w:lang w:eastAsia="es-HN"/>
              </w:rPr>
            </w:pPr>
            <w:r w:rsidRPr="00B916F8">
              <w:rPr>
                <w:rFonts w:ascii="Arial" w:hAnsi="Arial" w:cs="Arial"/>
                <w:sz w:val="20"/>
                <w:szCs w:val="20"/>
                <w:lang w:eastAsia="es-HN"/>
              </w:rPr>
              <w:t> </w:t>
            </w:r>
          </w:p>
        </w:tc>
        <w:tc>
          <w:tcPr>
            <w:tcW w:w="4776" w:type="dxa"/>
            <w:tcBorders>
              <w:top w:val="nil"/>
              <w:left w:val="nil"/>
              <w:bottom w:val="single" w:sz="4" w:space="0" w:color="auto"/>
              <w:right w:val="single" w:sz="4" w:space="0" w:color="auto"/>
            </w:tcBorders>
            <w:shd w:val="clear" w:color="auto" w:fill="auto"/>
            <w:noWrap/>
            <w:vAlign w:val="bottom"/>
            <w:hideMark/>
          </w:tcPr>
          <w:p w14:paraId="244299F6" w14:textId="77777777" w:rsidR="00C2478B" w:rsidRPr="00B916F8" w:rsidRDefault="00C2478B" w:rsidP="00C2478B">
            <w:pPr>
              <w:jc w:val="center"/>
              <w:rPr>
                <w:rFonts w:ascii="Arial" w:hAnsi="Arial" w:cs="Arial"/>
                <w:sz w:val="20"/>
                <w:szCs w:val="20"/>
                <w:lang w:eastAsia="es-HN"/>
              </w:rPr>
            </w:pPr>
            <w:r w:rsidRPr="00B916F8">
              <w:rPr>
                <w:rFonts w:ascii="Arial" w:hAnsi="Arial" w:cs="Arial"/>
                <w:sz w:val="20"/>
                <w:szCs w:val="20"/>
                <w:lang w:eastAsia="es-HN"/>
              </w:rPr>
              <w:t>TOTAL (LEMPIRAS)</w:t>
            </w:r>
          </w:p>
        </w:tc>
        <w:tc>
          <w:tcPr>
            <w:tcW w:w="2693" w:type="dxa"/>
            <w:tcBorders>
              <w:top w:val="nil"/>
              <w:left w:val="nil"/>
              <w:bottom w:val="single" w:sz="4" w:space="0" w:color="auto"/>
              <w:right w:val="single" w:sz="4" w:space="0" w:color="auto"/>
            </w:tcBorders>
            <w:shd w:val="clear" w:color="auto" w:fill="auto"/>
            <w:noWrap/>
            <w:vAlign w:val="bottom"/>
          </w:tcPr>
          <w:p w14:paraId="2A194863" w14:textId="77777777" w:rsidR="00C2478B" w:rsidRPr="00B916F8" w:rsidRDefault="00C2478B" w:rsidP="00C2478B">
            <w:pPr>
              <w:rPr>
                <w:rFonts w:ascii="Calibri" w:hAnsi="Calibri" w:cs="Arial"/>
                <w:b/>
                <w:bCs/>
                <w:color w:val="000000"/>
                <w:lang w:eastAsia="es-HN"/>
              </w:rPr>
            </w:pPr>
          </w:p>
        </w:tc>
      </w:tr>
    </w:tbl>
    <w:p w14:paraId="7D786B0F" w14:textId="77777777" w:rsidR="00C2478B" w:rsidRDefault="00C2478B" w:rsidP="00C2478B"/>
    <w:p w14:paraId="0FB0264C" w14:textId="77777777" w:rsidR="00C2478B" w:rsidRDefault="00C2478B" w:rsidP="00C2478B"/>
    <w:p w14:paraId="73B9F138" w14:textId="77777777" w:rsidR="00C2478B" w:rsidRDefault="00C2478B" w:rsidP="00C2478B"/>
    <w:p w14:paraId="3F67F9B7" w14:textId="77777777" w:rsidR="00C2478B" w:rsidRDefault="00C2478B" w:rsidP="00C2478B"/>
    <w:p w14:paraId="12E3AB70" w14:textId="77777777" w:rsidR="00C2478B" w:rsidRDefault="00C2478B" w:rsidP="00C2478B"/>
    <w:p w14:paraId="4334A5E1" w14:textId="77777777" w:rsidR="00C2478B" w:rsidRDefault="00C2478B" w:rsidP="00C2478B"/>
    <w:p w14:paraId="55CC796F" w14:textId="77777777" w:rsidR="00C2478B" w:rsidRDefault="00C2478B" w:rsidP="00C2478B"/>
    <w:p w14:paraId="205B8938" w14:textId="77777777" w:rsidR="00C2478B" w:rsidRDefault="00C2478B" w:rsidP="00C2478B"/>
    <w:p w14:paraId="72ABE06A" w14:textId="77777777" w:rsidR="00C2478B" w:rsidRDefault="00C2478B" w:rsidP="00C2478B"/>
    <w:p w14:paraId="46CD2FC1" w14:textId="77777777" w:rsidR="00C2478B" w:rsidRDefault="00C2478B" w:rsidP="00C2478B"/>
    <w:p w14:paraId="48ADD2A8" w14:textId="77777777" w:rsidR="00C2478B" w:rsidRDefault="00C2478B" w:rsidP="00C2478B"/>
    <w:p w14:paraId="4F77652D" w14:textId="77777777" w:rsidR="00C2478B" w:rsidRDefault="00C2478B" w:rsidP="00C2478B"/>
    <w:p w14:paraId="614BF035" w14:textId="77777777" w:rsidR="00D72CF4" w:rsidRDefault="00D72CF4" w:rsidP="00C2478B"/>
    <w:p w14:paraId="394B1013" w14:textId="77777777" w:rsidR="00D72CF4" w:rsidRDefault="00D72CF4" w:rsidP="00C2478B"/>
    <w:p w14:paraId="0FB4752F" w14:textId="77777777" w:rsidR="00D72CF4" w:rsidRDefault="00D72CF4" w:rsidP="00C2478B"/>
    <w:p w14:paraId="19003C1B" w14:textId="77777777" w:rsidR="00D72CF4" w:rsidRDefault="00D72CF4" w:rsidP="00C2478B"/>
    <w:p w14:paraId="390E9BD8" w14:textId="77777777" w:rsidR="00D72CF4" w:rsidRDefault="00D72CF4" w:rsidP="00C2478B"/>
    <w:p w14:paraId="007D849D" w14:textId="77777777" w:rsidR="00D72CF4" w:rsidRDefault="00D72CF4" w:rsidP="00C2478B"/>
    <w:p w14:paraId="6A553806" w14:textId="77777777" w:rsidR="00D72CF4" w:rsidRDefault="00D72CF4" w:rsidP="00C2478B"/>
    <w:p w14:paraId="625338D6" w14:textId="77777777" w:rsidR="00D72CF4" w:rsidRDefault="00D72CF4" w:rsidP="00C2478B"/>
    <w:p w14:paraId="2DB85C4F" w14:textId="77777777" w:rsidR="00D72CF4" w:rsidRDefault="00D72CF4" w:rsidP="00C2478B"/>
    <w:p w14:paraId="14BA1220" w14:textId="77777777" w:rsidR="00D72CF4" w:rsidRDefault="00D72CF4" w:rsidP="00C2478B"/>
    <w:p w14:paraId="41561DC8" w14:textId="77777777" w:rsidR="00D72CF4" w:rsidRDefault="00D72CF4" w:rsidP="00C2478B"/>
    <w:p w14:paraId="1FC1586D" w14:textId="77777777" w:rsidR="00D72CF4" w:rsidRDefault="00D72CF4" w:rsidP="00C2478B"/>
    <w:p w14:paraId="576A0E1C" w14:textId="77777777" w:rsidR="00D72CF4" w:rsidRDefault="00D72CF4" w:rsidP="00C2478B"/>
    <w:p w14:paraId="1AAC3113" w14:textId="77777777" w:rsidR="00D72CF4" w:rsidRDefault="00D72CF4" w:rsidP="00C2478B"/>
    <w:p w14:paraId="5AE364C4" w14:textId="77777777" w:rsidR="00D72CF4" w:rsidRDefault="00D72CF4" w:rsidP="00C2478B"/>
    <w:p w14:paraId="609D9C40" w14:textId="77777777" w:rsidR="00D72CF4" w:rsidRDefault="00D72CF4" w:rsidP="00C2478B"/>
    <w:p w14:paraId="1980366B" w14:textId="77777777" w:rsidR="00D72CF4" w:rsidRDefault="00D72CF4" w:rsidP="00C2478B"/>
    <w:p w14:paraId="327149A3" w14:textId="77777777" w:rsidR="00C2478B" w:rsidRDefault="00C2478B" w:rsidP="00C2478B"/>
    <w:p w14:paraId="3F22C755" w14:textId="77777777" w:rsidR="00C2478B" w:rsidRDefault="00C2478B" w:rsidP="00C2478B"/>
    <w:p w14:paraId="3445EEE8" w14:textId="77777777" w:rsidR="00C2478B" w:rsidRDefault="00C2478B" w:rsidP="00C2478B"/>
    <w:p w14:paraId="79EB0AC0" w14:textId="77777777" w:rsidR="00C2478B" w:rsidRDefault="00C2478B" w:rsidP="00C2478B"/>
    <w:p w14:paraId="49086B19" w14:textId="77777777" w:rsidR="00C2478B" w:rsidRDefault="00C2478B" w:rsidP="00C2478B"/>
    <w:tbl>
      <w:tblPr>
        <w:tblW w:w="10363" w:type="dxa"/>
        <w:tblInd w:w="55" w:type="dxa"/>
        <w:tblLayout w:type="fixed"/>
        <w:tblCellMar>
          <w:left w:w="70" w:type="dxa"/>
          <w:right w:w="70" w:type="dxa"/>
        </w:tblCellMar>
        <w:tblLook w:val="04A0" w:firstRow="1" w:lastRow="0" w:firstColumn="1" w:lastColumn="0" w:noHBand="0" w:noVBand="1"/>
      </w:tblPr>
      <w:tblGrid>
        <w:gridCol w:w="601"/>
        <w:gridCol w:w="3100"/>
        <w:gridCol w:w="1559"/>
        <w:gridCol w:w="433"/>
        <w:gridCol w:w="418"/>
        <w:gridCol w:w="596"/>
        <w:gridCol w:w="538"/>
        <w:gridCol w:w="730"/>
        <w:gridCol w:w="545"/>
        <w:gridCol w:w="993"/>
        <w:gridCol w:w="132"/>
        <w:gridCol w:w="718"/>
      </w:tblGrid>
      <w:tr w:rsidR="00C2478B" w:rsidRPr="00F26C54" w14:paraId="4CC98EBB" w14:textId="77777777" w:rsidTr="00C2478B">
        <w:trPr>
          <w:gridAfter w:val="2"/>
          <w:wAfter w:w="850" w:type="dxa"/>
          <w:trHeight w:val="300"/>
        </w:trPr>
        <w:tc>
          <w:tcPr>
            <w:tcW w:w="9513" w:type="dxa"/>
            <w:gridSpan w:val="10"/>
            <w:tcBorders>
              <w:top w:val="nil"/>
              <w:left w:val="nil"/>
              <w:bottom w:val="nil"/>
              <w:right w:val="nil"/>
            </w:tcBorders>
            <w:shd w:val="clear" w:color="000000" w:fill="FFFF00"/>
            <w:noWrap/>
            <w:vAlign w:val="center"/>
            <w:hideMark/>
          </w:tcPr>
          <w:p w14:paraId="630187F4"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lastRenderedPageBreak/>
              <w:t>LOGO DE LA COMPAÑÍA</w:t>
            </w:r>
          </w:p>
        </w:tc>
      </w:tr>
      <w:tr w:rsidR="00C2478B" w:rsidRPr="00F26C54" w14:paraId="1433FE9B" w14:textId="77777777" w:rsidTr="00C2478B">
        <w:trPr>
          <w:gridAfter w:val="2"/>
          <w:wAfter w:w="850" w:type="dxa"/>
          <w:trHeight w:val="300"/>
        </w:trPr>
        <w:tc>
          <w:tcPr>
            <w:tcW w:w="9513" w:type="dxa"/>
            <w:gridSpan w:val="10"/>
            <w:tcBorders>
              <w:top w:val="nil"/>
              <w:left w:val="nil"/>
              <w:bottom w:val="nil"/>
              <w:right w:val="nil"/>
            </w:tcBorders>
            <w:shd w:val="clear" w:color="000000" w:fill="FFFF00"/>
            <w:noWrap/>
            <w:vAlign w:val="center"/>
            <w:hideMark/>
          </w:tcPr>
          <w:p w14:paraId="6B7575C5"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DE LA COMPAÑÍA</w:t>
            </w:r>
          </w:p>
        </w:tc>
      </w:tr>
      <w:tr w:rsidR="00C2478B" w:rsidRPr="00F26C54" w14:paraId="0DB2F836" w14:textId="77777777" w:rsidTr="00C2478B">
        <w:trPr>
          <w:gridAfter w:val="2"/>
          <w:wAfter w:w="850" w:type="dxa"/>
          <w:trHeight w:val="300"/>
        </w:trPr>
        <w:tc>
          <w:tcPr>
            <w:tcW w:w="9513" w:type="dxa"/>
            <w:gridSpan w:val="10"/>
            <w:tcBorders>
              <w:top w:val="nil"/>
              <w:left w:val="nil"/>
              <w:bottom w:val="nil"/>
              <w:right w:val="nil"/>
            </w:tcBorders>
            <w:shd w:val="clear" w:color="000000" w:fill="FFFF00"/>
            <w:noWrap/>
            <w:vAlign w:val="center"/>
            <w:hideMark/>
          </w:tcPr>
          <w:p w14:paraId="29BB337C"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r>
      <w:tr w:rsidR="00C2478B" w:rsidRPr="00F26C54" w14:paraId="74C405B6" w14:textId="77777777" w:rsidTr="00C2478B">
        <w:trPr>
          <w:gridAfter w:val="2"/>
          <w:wAfter w:w="850" w:type="dxa"/>
          <w:trHeight w:val="300"/>
        </w:trPr>
        <w:tc>
          <w:tcPr>
            <w:tcW w:w="9513" w:type="dxa"/>
            <w:gridSpan w:val="10"/>
            <w:tcBorders>
              <w:top w:val="nil"/>
              <w:left w:val="nil"/>
              <w:bottom w:val="nil"/>
              <w:right w:val="nil"/>
            </w:tcBorders>
            <w:shd w:val="clear" w:color="000000" w:fill="FFFF00"/>
            <w:noWrap/>
            <w:vAlign w:val="center"/>
            <w:hideMark/>
          </w:tcPr>
          <w:p w14:paraId="25E8F321"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13B7768A" w14:textId="77777777" w:rsidTr="00C2478B">
        <w:trPr>
          <w:gridAfter w:val="2"/>
          <w:wAfter w:w="850" w:type="dxa"/>
          <w:trHeight w:val="300"/>
        </w:trPr>
        <w:tc>
          <w:tcPr>
            <w:tcW w:w="9513" w:type="dxa"/>
            <w:gridSpan w:val="10"/>
            <w:tcBorders>
              <w:top w:val="nil"/>
              <w:left w:val="nil"/>
              <w:bottom w:val="nil"/>
              <w:right w:val="nil"/>
            </w:tcBorders>
            <w:shd w:val="clear" w:color="000000" w:fill="FFFF00"/>
            <w:noWrap/>
            <w:vAlign w:val="center"/>
            <w:hideMark/>
          </w:tcPr>
          <w:p w14:paraId="1F1C1752"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62CE2A17" w14:textId="77777777" w:rsidTr="00C2478B">
        <w:trPr>
          <w:gridAfter w:val="2"/>
          <w:wAfter w:w="850" w:type="dxa"/>
          <w:trHeight w:val="300"/>
        </w:trPr>
        <w:tc>
          <w:tcPr>
            <w:tcW w:w="9513" w:type="dxa"/>
            <w:gridSpan w:val="10"/>
            <w:tcBorders>
              <w:top w:val="nil"/>
              <w:left w:val="nil"/>
              <w:bottom w:val="nil"/>
              <w:right w:val="nil"/>
            </w:tcBorders>
            <w:shd w:val="clear" w:color="auto" w:fill="auto"/>
            <w:noWrap/>
            <w:vAlign w:val="center"/>
            <w:hideMark/>
          </w:tcPr>
          <w:p w14:paraId="004B4622" w14:textId="77777777" w:rsidR="00C2478B" w:rsidRPr="00F26C54" w:rsidRDefault="00C2478B" w:rsidP="00C2478B">
            <w:pPr>
              <w:rPr>
                <w:rFonts w:ascii="Arial" w:hAnsi="Arial" w:cs="Arial"/>
                <w:b/>
                <w:bCs/>
                <w:color w:val="000000"/>
                <w:sz w:val="20"/>
                <w:szCs w:val="20"/>
                <w:lang w:eastAsia="es-HN"/>
              </w:rPr>
            </w:pPr>
            <w:bookmarkStart w:id="262" w:name="RANGE!A7:F95"/>
            <w:r w:rsidRPr="00F26C54">
              <w:rPr>
                <w:rFonts w:ascii="Arial" w:hAnsi="Arial" w:cs="Arial"/>
                <w:b/>
                <w:bCs/>
                <w:color w:val="000000"/>
                <w:sz w:val="20"/>
                <w:szCs w:val="20"/>
                <w:lang w:eastAsia="es-HN"/>
              </w:rPr>
              <w:t>ALCALDIA MUNICIPAL DE JACALEAPA</w:t>
            </w:r>
            <w:bookmarkEnd w:id="262"/>
          </w:p>
        </w:tc>
      </w:tr>
      <w:tr w:rsidR="00C2478B" w:rsidRPr="00F26C54" w14:paraId="7DDAA9AC" w14:textId="77777777" w:rsidTr="00C2478B">
        <w:trPr>
          <w:gridAfter w:val="2"/>
          <w:wAfter w:w="850" w:type="dxa"/>
          <w:trHeight w:val="300"/>
        </w:trPr>
        <w:tc>
          <w:tcPr>
            <w:tcW w:w="9513" w:type="dxa"/>
            <w:gridSpan w:val="10"/>
            <w:tcBorders>
              <w:top w:val="nil"/>
              <w:left w:val="nil"/>
              <w:bottom w:val="nil"/>
              <w:right w:val="nil"/>
            </w:tcBorders>
            <w:shd w:val="clear" w:color="auto" w:fill="auto"/>
            <w:noWrap/>
            <w:vAlign w:val="center"/>
            <w:hideMark/>
          </w:tcPr>
          <w:p w14:paraId="1A31A6DA"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DEPARTAMENTO DE EL PARAISO</w:t>
            </w:r>
          </w:p>
        </w:tc>
      </w:tr>
      <w:tr w:rsidR="00C2478B" w:rsidRPr="00F26C54" w14:paraId="62AAD392" w14:textId="77777777" w:rsidTr="00C2478B">
        <w:trPr>
          <w:gridAfter w:val="2"/>
          <w:wAfter w:w="850" w:type="dxa"/>
          <w:trHeight w:val="300"/>
        </w:trPr>
        <w:tc>
          <w:tcPr>
            <w:tcW w:w="601" w:type="dxa"/>
            <w:tcBorders>
              <w:top w:val="nil"/>
              <w:left w:val="nil"/>
              <w:bottom w:val="nil"/>
              <w:right w:val="nil"/>
            </w:tcBorders>
            <w:shd w:val="clear" w:color="auto" w:fill="auto"/>
            <w:noWrap/>
            <w:vAlign w:val="center"/>
            <w:hideMark/>
          </w:tcPr>
          <w:p w14:paraId="48AC1954" w14:textId="77777777" w:rsidR="00C2478B" w:rsidRPr="00F26C54" w:rsidRDefault="00C2478B" w:rsidP="00C2478B">
            <w:pPr>
              <w:jc w:val="center"/>
              <w:rPr>
                <w:rFonts w:ascii="Arial" w:hAnsi="Arial" w:cs="Arial"/>
                <w:color w:val="000000"/>
                <w:sz w:val="20"/>
                <w:szCs w:val="20"/>
                <w:lang w:eastAsia="es-HN"/>
              </w:rPr>
            </w:pPr>
          </w:p>
        </w:tc>
        <w:tc>
          <w:tcPr>
            <w:tcW w:w="4659" w:type="dxa"/>
            <w:gridSpan w:val="2"/>
            <w:tcBorders>
              <w:top w:val="nil"/>
              <w:left w:val="nil"/>
              <w:bottom w:val="nil"/>
              <w:right w:val="nil"/>
            </w:tcBorders>
            <w:shd w:val="clear" w:color="auto" w:fill="auto"/>
            <w:noWrap/>
            <w:vAlign w:val="center"/>
            <w:hideMark/>
          </w:tcPr>
          <w:p w14:paraId="0D549073" w14:textId="77777777" w:rsidR="00C2478B" w:rsidRPr="00F26C54" w:rsidRDefault="00C2478B" w:rsidP="00C2478B">
            <w:pPr>
              <w:rPr>
                <w:rFonts w:ascii="Arial" w:hAnsi="Arial" w:cs="Arial"/>
                <w:b/>
                <w:bCs/>
                <w:color w:val="000000"/>
                <w:sz w:val="20"/>
                <w:szCs w:val="20"/>
                <w:lang w:eastAsia="es-HN"/>
              </w:rPr>
            </w:pPr>
          </w:p>
        </w:tc>
        <w:tc>
          <w:tcPr>
            <w:tcW w:w="851" w:type="dxa"/>
            <w:gridSpan w:val="2"/>
            <w:tcBorders>
              <w:top w:val="nil"/>
              <w:left w:val="nil"/>
              <w:bottom w:val="nil"/>
              <w:right w:val="nil"/>
            </w:tcBorders>
            <w:shd w:val="clear" w:color="auto" w:fill="auto"/>
            <w:noWrap/>
            <w:vAlign w:val="center"/>
            <w:hideMark/>
          </w:tcPr>
          <w:p w14:paraId="00363298" w14:textId="77777777" w:rsidR="00C2478B" w:rsidRPr="00F26C54"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3A3FA824" w14:textId="77777777" w:rsidR="00C2478B" w:rsidRPr="00F26C54" w:rsidRDefault="00C2478B" w:rsidP="00C2478B">
            <w:pPr>
              <w:rPr>
                <w:rFonts w:ascii="Arial" w:hAnsi="Arial" w:cs="Arial"/>
                <w:color w:val="000000"/>
                <w:sz w:val="20"/>
                <w:szCs w:val="20"/>
                <w:lang w:eastAsia="es-HN"/>
              </w:rPr>
            </w:pPr>
          </w:p>
        </w:tc>
        <w:tc>
          <w:tcPr>
            <w:tcW w:w="1275" w:type="dxa"/>
            <w:gridSpan w:val="2"/>
            <w:tcBorders>
              <w:top w:val="nil"/>
              <w:left w:val="nil"/>
              <w:bottom w:val="nil"/>
              <w:right w:val="nil"/>
            </w:tcBorders>
            <w:shd w:val="clear" w:color="auto" w:fill="auto"/>
            <w:noWrap/>
            <w:vAlign w:val="center"/>
            <w:hideMark/>
          </w:tcPr>
          <w:p w14:paraId="37224C64" w14:textId="77777777" w:rsidR="00C2478B" w:rsidRPr="00F26C54" w:rsidRDefault="00C2478B" w:rsidP="00C2478B">
            <w:pPr>
              <w:rPr>
                <w:rFonts w:ascii="Arial" w:hAnsi="Arial" w:cs="Arial"/>
                <w:color w:val="000000"/>
                <w:sz w:val="20"/>
                <w:szCs w:val="20"/>
                <w:lang w:eastAsia="es-HN"/>
              </w:rPr>
            </w:pPr>
          </w:p>
        </w:tc>
        <w:tc>
          <w:tcPr>
            <w:tcW w:w="993" w:type="dxa"/>
            <w:tcBorders>
              <w:top w:val="nil"/>
              <w:left w:val="nil"/>
              <w:bottom w:val="nil"/>
              <w:right w:val="nil"/>
            </w:tcBorders>
            <w:shd w:val="clear" w:color="auto" w:fill="auto"/>
            <w:noWrap/>
            <w:vAlign w:val="center"/>
            <w:hideMark/>
          </w:tcPr>
          <w:p w14:paraId="39D95BFD" w14:textId="77777777" w:rsidR="00C2478B" w:rsidRPr="00F26C54" w:rsidRDefault="00C2478B" w:rsidP="00C2478B">
            <w:pPr>
              <w:rPr>
                <w:rFonts w:ascii="Arial" w:hAnsi="Arial" w:cs="Arial"/>
                <w:color w:val="000000"/>
                <w:sz w:val="20"/>
                <w:szCs w:val="20"/>
                <w:lang w:eastAsia="es-HN"/>
              </w:rPr>
            </w:pPr>
          </w:p>
        </w:tc>
      </w:tr>
      <w:tr w:rsidR="00C2478B" w:rsidRPr="00F26C54" w14:paraId="10B0CB95" w14:textId="77777777" w:rsidTr="00C2478B">
        <w:trPr>
          <w:gridAfter w:val="2"/>
          <w:wAfter w:w="850" w:type="dxa"/>
          <w:trHeight w:val="300"/>
        </w:trPr>
        <w:tc>
          <w:tcPr>
            <w:tcW w:w="3701" w:type="dxa"/>
            <w:gridSpan w:val="2"/>
            <w:tcBorders>
              <w:top w:val="nil"/>
              <w:left w:val="nil"/>
              <w:bottom w:val="nil"/>
              <w:right w:val="nil"/>
            </w:tcBorders>
            <w:shd w:val="clear" w:color="auto" w:fill="auto"/>
            <w:noWrap/>
            <w:vAlign w:val="center"/>
            <w:hideMark/>
          </w:tcPr>
          <w:p w14:paraId="4E838000"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Licitación Pública Nacional No. :</w:t>
            </w:r>
          </w:p>
        </w:tc>
        <w:tc>
          <w:tcPr>
            <w:tcW w:w="5812" w:type="dxa"/>
            <w:gridSpan w:val="8"/>
            <w:tcBorders>
              <w:top w:val="nil"/>
              <w:left w:val="nil"/>
              <w:bottom w:val="nil"/>
              <w:right w:val="nil"/>
            </w:tcBorders>
            <w:shd w:val="clear" w:color="auto" w:fill="auto"/>
            <w:noWrap/>
            <w:vAlign w:val="center"/>
            <w:hideMark/>
          </w:tcPr>
          <w:p w14:paraId="25D2526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LPN-01/2014JA</w:t>
            </w:r>
          </w:p>
        </w:tc>
      </w:tr>
      <w:tr w:rsidR="00C2478B" w:rsidRPr="00F26C54" w14:paraId="6161DEB1" w14:textId="77777777" w:rsidTr="00C2478B">
        <w:trPr>
          <w:gridAfter w:val="2"/>
          <w:wAfter w:w="850" w:type="dxa"/>
          <w:trHeight w:val="300"/>
        </w:trPr>
        <w:tc>
          <w:tcPr>
            <w:tcW w:w="3701" w:type="dxa"/>
            <w:gridSpan w:val="2"/>
            <w:vMerge w:val="restart"/>
            <w:tcBorders>
              <w:top w:val="nil"/>
              <w:left w:val="nil"/>
              <w:bottom w:val="nil"/>
              <w:right w:val="nil"/>
            </w:tcBorders>
            <w:shd w:val="clear" w:color="auto" w:fill="auto"/>
            <w:noWrap/>
            <w:vAlign w:val="center"/>
            <w:hideMark/>
          </w:tcPr>
          <w:p w14:paraId="697EDE81"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Proyecto:                       </w:t>
            </w:r>
          </w:p>
        </w:tc>
        <w:tc>
          <w:tcPr>
            <w:tcW w:w="5812" w:type="dxa"/>
            <w:gridSpan w:val="8"/>
            <w:vMerge w:val="restart"/>
            <w:tcBorders>
              <w:top w:val="nil"/>
              <w:left w:val="nil"/>
              <w:bottom w:val="nil"/>
              <w:right w:val="nil"/>
            </w:tcBorders>
            <w:shd w:val="clear" w:color="auto" w:fill="auto"/>
            <w:vAlign w:val="center"/>
            <w:hideMark/>
          </w:tcPr>
          <w:p w14:paraId="432AF0BA"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F26C54" w14:paraId="315B05A9" w14:textId="77777777" w:rsidTr="00C2478B">
        <w:trPr>
          <w:gridAfter w:val="2"/>
          <w:wAfter w:w="850" w:type="dxa"/>
          <w:trHeight w:val="300"/>
        </w:trPr>
        <w:tc>
          <w:tcPr>
            <w:tcW w:w="3701" w:type="dxa"/>
            <w:gridSpan w:val="2"/>
            <w:vMerge/>
            <w:tcBorders>
              <w:top w:val="nil"/>
              <w:left w:val="nil"/>
              <w:bottom w:val="nil"/>
              <w:right w:val="nil"/>
            </w:tcBorders>
            <w:vAlign w:val="center"/>
            <w:hideMark/>
          </w:tcPr>
          <w:p w14:paraId="02A92550" w14:textId="77777777" w:rsidR="00C2478B" w:rsidRPr="00F26C54" w:rsidRDefault="00C2478B" w:rsidP="00C2478B">
            <w:pPr>
              <w:rPr>
                <w:rFonts w:ascii="Arial" w:hAnsi="Arial" w:cs="Arial"/>
                <w:b/>
                <w:bCs/>
                <w:color w:val="000000"/>
                <w:sz w:val="20"/>
                <w:szCs w:val="20"/>
                <w:lang w:eastAsia="es-HN"/>
              </w:rPr>
            </w:pPr>
          </w:p>
        </w:tc>
        <w:tc>
          <w:tcPr>
            <w:tcW w:w="5812" w:type="dxa"/>
            <w:gridSpan w:val="8"/>
            <w:vMerge/>
            <w:tcBorders>
              <w:top w:val="nil"/>
              <w:left w:val="nil"/>
              <w:bottom w:val="nil"/>
              <w:right w:val="nil"/>
            </w:tcBorders>
            <w:vAlign w:val="center"/>
            <w:hideMark/>
          </w:tcPr>
          <w:p w14:paraId="2E092EF4" w14:textId="77777777" w:rsidR="00C2478B" w:rsidRPr="00F26C54" w:rsidRDefault="00C2478B" w:rsidP="00C2478B">
            <w:pPr>
              <w:rPr>
                <w:rFonts w:ascii="Arial" w:hAnsi="Arial" w:cs="Arial"/>
                <w:b/>
                <w:bCs/>
                <w:color w:val="000000"/>
                <w:sz w:val="20"/>
                <w:szCs w:val="20"/>
                <w:lang w:eastAsia="es-HN"/>
              </w:rPr>
            </w:pPr>
          </w:p>
        </w:tc>
      </w:tr>
      <w:tr w:rsidR="00C2478B" w:rsidRPr="00F26C54" w14:paraId="296EC9D9" w14:textId="77777777" w:rsidTr="00C2478B">
        <w:trPr>
          <w:gridAfter w:val="2"/>
          <w:wAfter w:w="850" w:type="dxa"/>
          <w:trHeight w:val="300"/>
        </w:trPr>
        <w:tc>
          <w:tcPr>
            <w:tcW w:w="3701" w:type="dxa"/>
            <w:gridSpan w:val="2"/>
            <w:vMerge/>
            <w:tcBorders>
              <w:top w:val="nil"/>
              <w:left w:val="nil"/>
              <w:bottom w:val="nil"/>
              <w:right w:val="nil"/>
            </w:tcBorders>
            <w:vAlign w:val="center"/>
            <w:hideMark/>
          </w:tcPr>
          <w:p w14:paraId="0BF4E5A9" w14:textId="77777777" w:rsidR="00C2478B" w:rsidRPr="00F26C54" w:rsidRDefault="00C2478B" w:rsidP="00C2478B">
            <w:pPr>
              <w:rPr>
                <w:rFonts w:ascii="Arial" w:hAnsi="Arial" w:cs="Arial"/>
                <w:b/>
                <w:bCs/>
                <w:color w:val="000000"/>
                <w:sz w:val="20"/>
                <w:szCs w:val="20"/>
                <w:lang w:eastAsia="es-HN"/>
              </w:rPr>
            </w:pPr>
          </w:p>
        </w:tc>
        <w:tc>
          <w:tcPr>
            <w:tcW w:w="5812" w:type="dxa"/>
            <w:gridSpan w:val="8"/>
            <w:vMerge/>
            <w:tcBorders>
              <w:top w:val="nil"/>
              <w:left w:val="nil"/>
              <w:bottom w:val="nil"/>
              <w:right w:val="nil"/>
            </w:tcBorders>
            <w:vAlign w:val="center"/>
            <w:hideMark/>
          </w:tcPr>
          <w:p w14:paraId="4D1B3FE3" w14:textId="77777777" w:rsidR="00C2478B" w:rsidRPr="00F26C54" w:rsidRDefault="00C2478B" w:rsidP="00C2478B">
            <w:pPr>
              <w:rPr>
                <w:rFonts w:ascii="Arial" w:hAnsi="Arial" w:cs="Arial"/>
                <w:b/>
                <w:bCs/>
                <w:color w:val="000000"/>
                <w:sz w:val="20"/>
                <w:szCs w:val="20"/>
                <w:lang w:eastAsia="es-HN"/>
              </w:rPr>
            </w:pPr>
          </w:p>
        </w:tc>
      </w:tr>
      <w:tr w:rsidR="00C2478B" w:rsidRPr="00F26C54" w14:paraId="1FA1A93E" w14:textId="77777777" w:rsidTr="00C2478B">
        <w:trPr>
          <w:gridAfter w:val="2"/>
          <w:wAfter w:w="850" w:type="dxa"/>
          <w:trHeight w:val="300"/>
        </w:trPr>
        <w:tc>
          <w:tcPr>
            <w:tcW w:w="3701" w:type="dxa"/>
            <w:gridSpan w:val="2"/>
            <w:vMerge/>
            <w:tcBorders>
              <w:top w:val="nil"/>
              <w:left w:val="nil"/>
              <w:bottom w:val="nil"/>
              <w:right w:val="nil"/>
            </w:tcBorders>
            <w:vAlign w:val="center"/>
            <w:hideMark/>
          </w:tcPr>
          <w:p w14:paraId="1A425044" w14:textId="77777777" w:rsidR="00C2478B" w:rsidRPr="00F26C54" w:rsidRDefault="00C2478B" w:rsidP="00C2478B">
            <w:pPr>
              <w:rPr>
                <w:rFonts w:ascii="Arial" w:hAnsi="Arial" w:cs="Arial"/>
                <w:b/>
                <w:bCs/>
                <w:color w:val="000000"/>
                <w:sz w:val="20"/>
                <w:szCs w:val="20"/>
                <w:lang w:eastAsia="es-HN"/>
              </w:rPr>
            </w:pPr>
          </w:p>
        </w:tc>
        <w:tc>
          <w:tcPr>
            <w:tcW w:w="5812" w:type="dxa"/>
            <w:gridSpan w:val="8"/>
            <w:vMerge/>
            <w:tcBorders>
              <w:top w:val="nil"/>
              <w:left w:val="nil"/>
              <w:bottom w:val="nil"/>
              <w:right w:val="nil"/>
            </w:tcBorders>
            <w:vAlign w:val="center"/>
            <w:hideMark/>
          </w:tcPr>
          <w:p w14:paraId="7D0E10A6" w14:textId="77777777" w:rsidR="00C2478B" w:rsidRPr="00F26C54" w:rsidRDefault="00C2478B" w:rsidP="00C2478B">
            <w:pPr>
              <w:rPr>
                <w:rFonts w:ascii="Arial" w:hAnsi="Arial" w:cs="Arial"/>
                <w:b/>
                <w:bCs/>
                <w:color w:val="000000"/>
                <w:sz w:val="20"/>
                <w:szCs w:val="20"/>
                <w:lang w:eastAsia="es-HN"/>
              </w:rPr>
            </w:pPr>
          </w:p>
        </w:tc>
      </w:tr>
      <w:tr w:rsidR="00C2478B" w:rsidRPr="00F26C54" w14:paraId="7603AE40" w14:textId="77777777" w:rsidTr="00C2478B">
        <w:trPr>
          <w:gridAfter w:val="2"/>
          <w:wAfter w:w="850" w:type="dxa"/>
          <w:trHeight w:val="300"/>
        </w:trPr>
        <w:tc>
          <w:tcPr>
            <w:tcW w:w="3701" w:type="dxa"/>
            <w:gridSpan w:val="2"/>
            <w:tcBorders>
              <w:top w:val="nil"/>
              <w:left w:val="nil"/>
              <w:bottom w:val="nil"/>
              <w:right w:val="nil"/>
            </w:tcBorders>
            <w:shd w:val="clear" w:color="auto" w:fill="auto"/>
            <w:vAlign w:val="center"/>
            <w:hideMark/>
          </w:tcPr>
          <w:p w14:paraId="17E66998"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Ubicación:                     </w:t>
            </w:r>
          </w:p>
        </w:tc>
        <w:tc>
          <w:tcPr>
            <w:tcW w:w="5812" w:type="dxa"/>
            <w:gridSpan w:val="8"/>
            <w:tcBorders>
              <w:top w:val="nil"/>
              <w:left w:val="nil"/>
              <w:bottom w:val="nil"/>
              <w:right w:val="nil"/>
            </w:tcBorders>
            <w:shd w:val="clear" w:color="auto" w:fill="auto"/>
            <w:vAlign w:val="center"/>
            <w:hideMark/>
          </w:tcPr>
          <w:p w14:paraId="7D6DBD4A"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Casco Urbano, Jacaleapa</w:t>
            </w:r>
          </w:p>
        </w:tc>
      </w:tr>
      <w:tr w:rsidR="00C2478B" w:rsidRPr="00F26C54" w14:paraId="49C9E588" w14:textId="77777777" w:rsidTr="00C2478B">
        <w:trPr>
          <w:gridAfter w:val="2"/>
          <w:wAfter w:w="850" w:type="dxa"/>
          <w:trHeight w:val="300"/>
        </w:trPr>
        <w:tc>
          <w:tcPr>
            <w:tcW w:w="3701" w:type="dxa"/>
            <w:gridSpan w:val="2"/>
            <w:tcBorders>
              <w:top w:val="nil"/>
              <w:left w:val="nil"/>
              <w:bottom w:val="nil"/>
              <w:right w:val="nil"/>
            </w:tcBorders>
            <w:shd w:val="clear" w:color="auto" w:fill="auto"/>
            <w:vAlign w:val="center"/>
            <w:hideMark/>
          </w:tcPr>
          <w:p w14:paraId="0640BC86"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Periodo de Ejecución:   </w:t>
            </w:r>
          </w:p>
        </w:tc>
        <w:tc>
          <w:tcPr>
            <w:tcW w:w="5812" w:type="dxa"/>
            <w:gridSpan w:val="8"/>
            <w:tcBorders>
              <w:top w:val="nil"/>
              <w:left w:val="nil"/>
              <w:bottom w:val="nil"/>
              <w:right w:val="nil"/>
            </w:tcBorders>
            <w:shd w:val="clear" w:color="auto" w:fill="auto"/>
            <w:vAlign w:val="center"/>
            <w:hideMark/>
          </w:tcPr>
          <w:p w14:paraId="7C8D0A1D"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210 Días</w:t>
            </w:r>
          </w:p>
        </w:tc>
      </w:tr>
      <w:tr w:rsidR="00C2478B" w:rsidRPr="00F26C54" w14:paraId="650DE8AB" w14:textId="77777777" w:rsidTr="00C2478B">
        <w:trPr>
          <w:gridAfter w:val="2"/>
          <w:wAfter w:w="850" w:type="dxa"/>
          <w:trHeight w:val="300"/>
        </w:trPr>
        <w:tc>
          <w:tcPr>
            <w:tcW w:w="601" w:type="dxa"/>
            <w:tcBorders>
              <w:top w:val="nil"/>
              <w:left w:val="nil"/>
              <w:bottom w:val="nil"/>
              <w:right w:val="nil"/>
            </w:tcBorders>
            <w:shd w:val="clear" w:color="auto" w:fill="auto"/>
            <w:noWrap/>
            <w:vAlign w:val="center"/>
            <w:hideMark/>
          </w:tcPr>
          <w:p w14:paraId="61777AEE" w14:textId="77777777" w:rsidR="00C2478B" w:rsidRPr="00F26C54" w:rsidRDefault="00C2478B" w:rsidP="00C2478B">
            <w:pPr>
              <w:rPr>
                <w:rFonts w:ascii="Arial" w:hAnsi="Arial" w:cs="Arial"/>
                <w:color w:val="000000"/>
                <w:sz w:val="20"/>
                <w:szCs w:val="20"/>
                <w:lang w:eastAsia="es-HN"/>
              </w:rPr>
            </w:pPr>
          </w:p>
        </w:tc>
        <w:tc>
          <w:tcPr>
            <w:tcW w:w="4659" w:type="dxa"/>
            <w:gridSpan w:val="2"/>
            <w:tcBorders>
              <w:top w:val="nil"/>
              <w:left w:val="nil"/>
              <w:bottom w:val="nil"/>
              <w:right w:val="nil"/>
            </w:tcBorders>
            <w:shd w:val="clear" w:color="auto" w:fill="auto"/>
            <w:noWrap/>
            <w:vAlign w:val="center"/>
            <w:hideMark/>
          </w:tcPr>
          <w:p w14:paraId="3FB3E536" w14:textId="77777777" w:rsidR="00C2478B" w:rsidRPr="00F26C54" w:rsidRDefault="00C2478B" w:rsidP="00C2478B">
            <w:pPr>
              <w:rPr>
                <w:rFonts w:ascii="Arial" w:hAnsi="Arial" w:cs="Arial"/>
                <w:b/>
                <w:bCs/>
                <w:color w:val="000000"/>
                <w:sz w:val="20"/>
                <w:szCs w:val="20"/>
                <w:lang w:eastAsia="es-HN"/>
              </w:rPr>
            </w:pPr>
          </w:p>
        </w:tc>
        <w:tc>
          <w:tcPr>
            <w:tcW w:w="851" w:type="dxa"/>
            <w:gridSpan w:val="2"/>
            <w:tcBorders>
              <w:top w:val="nil"/>
              <w:left w:val="nil"/>
              <w:bottom w:val="nil"/>
              <w:right w:val="nil"/>
            </w:tcBorders>
            <w:shd w:val="clear" w:color="auto" w:fill="auto"/>
            <w:noWrap/>
            <w:vAlign w:val="center"/>
            <w:hideMark/>
          </w:tcPr>
          <w:p w14:paraId="736D1FE8" w14:textId="77777777" w:rsidR="00C2478B" w:rsidRPr="00F26C54"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3C6DF893" w14:textId="77777777" w:rsidR="00C2478B" w:rsidRPr="00F26C54" w:rsidRDefault="00C2478B" w:rsidP="00C2478B">
            <w:pPr>
              <w:rPr>
                <w:rFonts w:ascii="Arial" w:hAnsi="Arial" w:cs="Arial"/>
                <w:color w:val="000000"/>
                <w:sz w:val="20"/>
                <w:szCs w:val="20"/>
                <w:lang w:eastAsia="es-HN"/>
              </w:rPr>
            </w:pPr>
          </w:p>
        </w:tc>
        <w:tc>
          <w:tcPr>
            <w:tcW w:w="1275" w:type="dxa"/>
            <w:gridSpan w:val="2"/>
            <w:tcBorders>
              <w:top w:val="nil"/>
              <w:left w:val="nil"/>
              <w:bottom w:val="nil"/>
              <w:right w:val="nil"/>
            </w:tcBorders>
            <w:shd w:val="clear" w:color="auto" w:fill="auto"/>
            <w:noWrap/>
            <w:vAlign w:val="center"/>
            <w:hideMark/>
          </w:tcPr>
          <w:p w14:paraId="61E5EB74" w14:textId="77777777" w:rsidR="00C2478B" w:rsidRPr="00F26C54" w:rsidRDefault="00C2478B" w:rsidP="00C2478B">
            <w:pPr>
              <w:rPr>
                <w:rFonts w:ascii="Arial" w:hAnsi="Arial" w:cs="Arial"/>
                <w:color w:val="000000"/>
                <w:sz w:val="20"/>
                <w:szCs w:val="20"/>
                <w:lang w:eastAsia="es-HN"/>
              </w:rPr>
            </w:pPr>
          </w:p>
        </w:tc>
        <w:tc>
          <w:tcPr>
            <w:tcW w:w="993" w:type="dxa"/>
            <w:tcBorders>
              <w:top w:val="nil"/>
              <w:left w:val="nil"/>
              <w:bottom w:val="nil"/>
              <w:right w:val="nil"/>
            </w:tcBorders>
            <w:shd w:val="clear" w:color="auto" w:fill="auto"/>
            <w:noWrap/>
            <w:vAlign w:val="center"/>
            <w:hideMark/>
          </w:tcPr>
          <w:p w14:paraId="4C86A8FE" w14:textId="77777777" w:rsidR="00C2478B" w:rsidRPr="00F26C54" w:rsidRDefault="00C2478B" w:rsidP="00C2478B">
            <w:pPr>
              <w:rPr>
                <w:rFonts w:ascii="Arial" w:hAnsi="Arial" w:cs="Arial"/>
                <w:color w:val="000000"/>
                <w:sz w:val="20"/>
                <w:szCs w:val="20"/>
                <w:lang w:eastAsia="es-HN"/>
              </w:rPr>
            </w:pPr>
          </w:p>
        </w:tc>
      </w:tr>
      <w:tr w:rsidR="00C2478B" w:rsidRPr="00F26C54" w14:paraId="21DB4A5E" w14:textId="77777777" w:rsidTr="00C2478B">
        <w:trPr>
          <w:gridAfter w:val="2"/>
          <w:wAfter w:w="850" w:type="dxa"/>
          <w:trHeight w:val="300"/>
        </w:trPr>
        <w:tc>
          <w:tcPr>
            <w:tcW w:w="601" w:type="dxa"/>
            <w:tcBorders>
              <w:top w:val="nil"/>
              <w:left w:val="nil"/>
              <w:bottom w:val="nil"/>
              <w:right w:val="nil"/>
            </w:tcBorders>
            <w:shd w:val="clear" w:color="auto" w:fill="auto"/>
            <w:noWrap/>
            <w:vAlign w:val="center"/>
            <w:hideMark/>
          </w:tcPr>
          <w:p w14:paraId="61A3E480" w14:textId="77777777" w:rsidR="00C2478B" w:rsidRPr="00F26C54" w:rsidRDefault="00C2478B" w:rsidP="00C2478B">
            <w:pPr>
              <w:rPr>
                <w:rFonts w:ascii="Arial" w:hAnsi="Arial" w:cs="Arial"/>
                <w:sz w:val="20"/>
                <w:szCs w:val="20"/>
                <w:lang w:eastAsia="es-HN"/>
              </w:rPr>
            </w:pPr>
          </w:p>
        </w:tc>
        <w:tc>
          <w:tcPr>
            <w:tcW w:w="4659" w:type="dxa"/>
            <w:gridSpan w:val="2"/>
            <w:tcBorders>
              <w:top w:val="nil"/>
              <w:left w:val="nil"/>
              <w:bottom w:val="nil"/>
              <w:right w:val="nil"/>
            </w:tcBorders>
            <w:shd w:val="clear" w:color="auto" w:fill="auto"/>
            <w:noWrap/>
            <w:vAlign w:val="center"/>
            <w:hideMark/>
          </w:tcPr>
          <w:p w14:paraId="6781F06B" w14:textId="77777777" w:rsidR="00C2478B" w:rsidRPr="00F26C54" w:rsidRDefault="00C2478B" w:rsidP="00C2478B">
            <w:pPr>
              <w:rPr>
                <w:rFonts w:ascii="Arial" w:hAnsi="Arial" w:cs="Arial"/>
                <w:sz w:val="20"/>
                <w:szCs w:val="20"/>
                <w:lang w:eastAsia="es-HN"/>
              </w:rPr>
            </w:pPr>
          </w:p>
        </w:tc>
        <w:tc>
          <w:tcPr>
            <w:tcW w:w="851" w:type="dxa"/>
            <w:gridSpan w:val="2"/>
            <w:tcBorders>
              <w:top w:val="nil"/>
              <w:left w:val="nil"/>
              <w:bottom w:val="nil"/>
              <w:right w:val="nil"/>
            </w:tcBorders>
            <w:shd w:val="clear" w:color="auto" w:fill="auto"/>
            <w:noWrap/>
            <w:vAlign w:val="center"/>
            <w:hideMark/>
          </w:tcPr>
          <w:p w14:paraId="7EF1249D" w14:textId="77777777" w:rsidR="00C2478B" w:rsidRPr="00F26C54"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0416A2E2" w14:textId="77777777" w:rsidR="00C2478B" w:rsidRPr="00F26C54" w:rsidRDefault="00C2478B" w:rsidP="00C2478B">
            <w:pPr>
              <w:rPr>
                <w:rFonts w:ascii="Arial" w:hAnsi="Arial" w:cs="Arial"/>
                <w:sz w:val="20"/>
                <w:szCs w:val="20"/>
                <w:lang w:eastAsia="es-HN"/>
              </w:rPr>
            </w:pPr>
          </w:p>
        </w:tc>
        <w:tc>
          <w:tcPr>
            <w:tcW w:w="1275" w:type="dxa"/>
            <w:gridSpan w:val="2"/>
            <w:tcBorders>
              <w:top w:val="nil"/>
              <w:left w:val="nil"/>
              <w:bottom w:val="nil"/>
              <w:right w:val="nil"/>
            </w:tcBorders>
            <w:shd w:val="clear" w:color="auto" w:fill="auto"/>
            <w:noWrap/>
            <w:vAlign w:val="center"/>
            <w:hideMark/>
          </w:tcPr>
          <w:p w14:paraId="737377B6" w14:textId="77777777" w:rsidR="00C2478B" w:rsidRPr="00F26C54" w:rsidRDefault="00C2478B" w:rsidP="00C2478B">
            <w:pPr>
              <w:rPr>
                <w:rFonts w:ascii="Arial" w:hAnsi="Arial" w:cs="Arial"/>
                <w:sz w:val="20"/>
                <w:szCs w:val="20"/>
                <w:lang w:eastAsia="es-HN"/>
              </w:rPr>
            </w:pPr>
          </w:p>
        </w:tc>
        <w:tc>
          <w:tcPr>
            <w:tcW w:w="993" w:type="dxa"/>
            <w:tcBorders>
              <w:top w:val="nil"/>
              <w:left w:val="nil"/>
              <w:bottom w:val="nil"/>
              <w:right w:val="nil"/>
            </w:tcBorders>
            <w:shd w:val="clear" w:color="auto" w:fill="auto"/>
            <w:noWrap/>
            <w:vAlign w:val="center"/>
            <w:hideMark/>
          </w:tcPr>
          <w:p w14:paraId="2FC4897D" w14:textId="77777777" w:rsidR="00C2478B" w:rsidRPr="00F26C54" w:rsidRDefault="00C2478B" w:rsidP="00C2478B">
            <w:pPr>
              <w:rPr>
                <w:rFonts w:ascii="Arial" w:hAnsi="Arial" w:cs="Arial"/>
                <w:sz w:val="20"/>
                <w:szCs w:val="20"/>
                <w:lang w:eastAsia="es-HN"/>
              </w:rPr>
            </w:pPr>
          </w:p>
        </w:tc>
      </w:tr>
      <w:tr w:rsidR="00C2478B" w:rsidRPr="00F26C54" w14:paraId="0F70D833" w14:textId="77777777" w:rsidTr="00C2478B">
        <w:trPr>
          <w:gridAfter w:val="2"/>
          <w:wAfter w:w="850" w:type="dxa"/>
          <w:trHeight w:val="300"/>
        </w:trPr>
        <w:tc>
          <w:tcPr>
            <w:tcW w:w="601" w:type="dxa"/>
            <w:tcBorders>
              <w:top w:val="nil"/>
              <w:left w:val="nil"/>
              <w:bottom w:val="nil"/>
              <w:right w:val="nil"/>
            </w:tcBorders>
            <w:shd w:val="clear" w:color="auto" w:fill="auto"/>
            <w:noWrap/>
            <w:vAlign w:val="center"/>
            <w:hideMark/>
          </w:tcPr>
          <w:p w14:paraId="74C0B656" w14:textId="77777777" w:rsidR="00C2478B" w:rsidRPr="00F26C54" w:rsidRDefault="00C2478B" w:rsidP="00C2478B">
            <w:pPr>
              <w:rPr>
                <w:rFonts w:ascii="Arial" w:hAnsi="Arial" w:cs="Arial"/>
                <w:sz w:val="20"/>
                <w:szCs w:val="20"/>
                <w:lang w:eastAsia="es-HN"/>
              </w:rPr>
            </w:pPr>
          </w:p>
        </w:tc>
        <w:tc>
          <w:tcPr>
            <w:tcW w:w="4659" w:type="dxa"/>
            <w:gridSpan w:val="2"/>
            <w:tcBorders>
              <w:top w:val="nil"/>
              <w:left w:val="nil"/>
              <w:bottom w:val="nil"/>
              <w:right w:val="nil"/>
            </w:tcBorders>
            <w:shd w:val="clear" w:color="auto" w:fill="auto"/>
            <w:noWrap/>
            <w:vAlign w:val="center"/>
            <w:hideMark/>
          </w:tcPr>
          <w:p w14:paraId="201FF84E" w14:textId="77777777" w:rsidR="00C2478B" w:rsidRPr="00F26C54" w:rsidRDefault="00C2478B" w:rsidP="00C2478B">
            <w:pPr>
              <w:rPr>
                <w:rFonts w:ascii="Arial" w:hAnsi="Arial" w:cs="Arial"/>
                <w:sz w:val="20"/>
                <w:szCs w:val="20"/>
                <w:lang w:eastAsia="es-HN"/>
              </w:rPr>
            </w:pPr>
          </w:p>
        </w:tc>
        <w:tc>
          <w:tcPr>
            <w:tcW w:w="851" w:type="dxa"/>
            <w:gridSpan w:val="2"/>
            <w:tcBorders>
              <w:top w:val="nil"/>
              <w:left w:val="nil"/>
              <w:bottom w:val="nil"/>
              <w:right w:val="nil"/>
            </w:tcBorders>
            <w:shd w:val="clear" w:color="auto" w:fill="auto"/>
            <w:noWrap/>
            <w:vAlign w:val="center"/>
            <w:hideMark/>
          </w:tcPr>
          <w:p w14:paraId="058593F1" w14:textId="77777777" w:rsidR="00C2478B" w:rsidRPr="00F26C54"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70894297" w14:textId="77777777" w:rsidR="00C2478B" w:rsidRPr="00F26C54" w:rsidRDefault="00C2478B" w:rsidP="00C2478B">
            <w:pPr>
              <w:rPr>
                <w:rFonts w:ascii="Arial" w:hAnsi="Arial" w:cs="Arial"/>
                <w:sz w:val="20"/>
                <w:szCs w:val="20"/>
                <w:lang w:eastAsia="es-HN"/>
              </w:rPr>
            </w:pPr>
          </w:p>
        </w:tc>
        <w:tc>
          <w:tcPr>
            <w:tcW w:w="1275" w:type="dxa"/>
            <w:gridSpan w:val="2"/>
            <w:tcBorders>
              <w:top w:val="nil"/>
              <w:left w:val="nil"/>
              <w:bottom w:val="nil"/>
              <w:right w:val="nil"/>
            </w:tcBorders>
            <w:shd w:val="clear" w:color="auto" w:fill="auto"/>
            <w:noWrap/>
            <w:vAlign w:val="center"/>
            <w:hideMark/>
          </w:tcPr>
          <w:p w14:paraId="5CCC83FA" w14:textId="77777777" w:rsidR="00C2478B" w:rsidRPr="00F26C54" w:rsidRDefault="00C2478B" w:rsidP="00C2478B">
            <w:pPr>
              <w:rPr>
                <w:rFonts w:ascii="Arial" w:hAnsi="Arial" w:cs="Arial"/>
                <w:sz w:val="20"/>
                <w:szCs w:val="20"/>
                <w:lang w:eastAsia="es-HN"/>
              </w:rPr>
            </w:pPr>
          </w:p>
        </w:tc>
        <w:tc>
          <w:tcPr>
            <w:tcW w:w="993" w:type="dxa"/>
            <w:tcBorders>
              <w:top w:val="nil"/>
              <w:left w:val="nil"/>
              <w:bottom w:val="nil"/>
              <w:right w:val="nil"/>
            </w:tcBorders>
            <w:shd w:val="clear" w:color="auto" w:fill="auto"/>
            <w:noWrap/>
            <w:vAlign w:val="center"/>
            <w:hideMark/>
          </w:tcPr>
          <w:p w14:paraId="2CF00808" w14:textId="77777777" w:rsidR="00C2478B" w:rsidRPr="00F26C54" w:rsidRDefault="00C2478B" w:rsidP="00C2478B">
            <w:pPr>
              <w:rPr>
                <w:rFonts w:ascii="Arial" w:hAnsi="Arial" w:cs="Arial"/>
                <w:sz w:val="20"/>
                <w:szCs w:val="20"/>
                <w:lang w:eastAsia="es-HN"/>
              </w:rPr>
            </w:pPr>
          </w:p>
        </w:tc>
      </w:tr>
      <w:tr w:rsidR="00C2478B" w:rsidRPr="00F26C54" w14:paraId="10EB2180" w14:textId="77777777" w:rsidTr="00C2478B">
        <w:trPr>
          <w:gridAfter w:val="2"/>
          <w:wAfter w:w="850" w:type="dxa"/>
          <w:trHeight w:val="300"/>
        </w:trPr>
        <w:tc>
          <w:tcPr>
            <w:tcW w:w="9513"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7722E654"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CENTRO DE SALUD TRINIDAD MARADIAGA</w:t>
            </w:r>
          </w:p>
        </w:tc>
      </w:tr>
      <w:tr w:rsidR="00C2478B" w:rsidRPr="00F26C54" w14:paraId="3004700C" w14:textId="77777777" w:rsidTr="00C2478B">
        <w:trPr>
          <w:gridAfter w:val="2"/>
          <w:wAfter w:w="850" w:type="dxa"/>
          <w:trHeight w:val="300"/>
        </w:trPr>
        <w:tc>
          <w:tcPr>
            <w:tcW w:w="9513" w:type="dxa"/>
            <w:gridSpan w:val="10"/>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2770DE14"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OFERTA ECONOMICA</w:t>
            </w:r>
          </w:p>
        </w:tc>
      </w:tr>
      <w:tr w:rsidR="00C2478B" w:rsidRPr="00F26C54" w14:paraId="220F240D" w14:textId="77777777" w:rsidTr="00C2478B">
        <w:trPr>
          <w:gridAfter w:val="2"/>
          <w:wAfter w:w="850" w:type="dxa"/>
          <w:trHeight w:val="300"/>
        </w:trPr>
        <w:tc>
          <w:tcPr>
            <w:tcW w:w="9513"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4B3A7A"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67BAD792" w14:textId="77777777" w:rsidTr="00C2478B">
        <w:trPr>
          <w:gridAfter w:val="2"/>
          <w:wAfter w:w="850" w:type="dxa"/>
          <w:trHeight w:val="300"/>
        </w:trPr>
        <w:tc>
          <w:tcPr>
            <w:tcW w:w="9513"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39E6D65F"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MODULO SANITARIO S-1A </w:t>
            </w:r>
          </w:p>
        </w:tc>
      </w:tr>
      <w:tr w:rsidR="00C2478B" w:rsidRPr="00F26C54" w14:paraId="39B9BAC3" w14:textId="77777777" w:rsidTr="00C2478B">
        <w:trPr>
          <w:gridAfter w:val="2"/>
          <w:wAfter w:w="850" w:type="dxa"/>
          <w:trHeight w:val="600"/>
        </w:trPr>
        <w:tc>
          <w:tcPr>
            <w:tcW w:w="601" w:type="dxa"/>
            <w:tcBorders>
              <w:top w:val="nil"/>
              <w:left w:val="single" w:sz="4" w:space="0" w:color="auto"/>
              <w:bottom w:val="nil"/>
              <w:right w:val="single" w:sz="4" w:space="0" w:color="auto"/>
            </w:tcBorders>
            <w:shd w:val="clear" w:color="000000" w:fill="CCFFCC"/>
            <w:noWrap/>
            <w:vAlign w:val="center"/>
            <w:hideMark/>
          </w:tcPr>
          <w:p w14:paraId="05ECECCF"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w:t>
            </w:r>
          </w:p>
        </w:tc>
        <w:tc>
          <w:tcPr>
            <w:tcW w:w="4659" w:type="dxa"/>
            <w:gridSpan w:val="2"/>
            <w:tcBorders>
              <w:top w:val="nil"/>
              <w:left w:val="nil"/>
              <w:bottom w:val="nil"/>
              <w:right w:val="single" w:sz="4" w:space="0" w:color="auto"/>
            </w:tcBorders>
            <w:shd w:val="clear" w:color="000000" w:fill="CCFFCC"/>
            <w:noWrap/>
            <w:vAlign w:val="center"/>
            <w:hideMark/>
          </w:tcPr>
          <w:p w14:paraId="6D4582D5"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Actividad</w:t>
            </w:r>
          </w:p>
        </w:tc>
        <w:tc>
          <w:tcPr>
            <w:tcW w:w="851" w:type="dxa"/>
            <w:gridSpan w:val="2"/>
            <w:tcBorders>
              <w:top w:val="nil"/>
              <w:left w:val="nil"/>
              <w:bottom w:val="nil"/>
              <w:right w:val="single" w:sz="4" w:space="0" w:color="auto"/>
            </w:tcBorders>
            <w:shd w:val="clear" w:color="000000" w:fill="CCFFCC"/>
            <w:noWrap/>
            <w:vAlign w:val="center"/>
            <w:hideMark/>
          </w:tcPr>
          <w:p w14:paraId="1EB92A14"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Unidad</w:t>
            </w:r>
          </w:p>
        </w:tc>
        <w:tc>
          <w:tcPr>
            <w:tcW w:w="1134" w:type="dxa"/>
            <w:gridSpan w:val="2"/>
            <w:tcBorders>
              <w:top w:val="nil"/>
              <w:left w:val="nil"/>
              <w:bottom w:val="nil"/>
              <w:right w:val="single" w:sz="4" w:space="0" w:color="auto"/>
            </w:tcBorders>
            <w:shd w:val="clear" w:color="000000" w:fill="CCFFCC"/>
            <w:noWrap/>
            <w:vAlign w:val="center"/>
            <w:hideMark/>
          </w:tcPr>
          <w:p w14:paraId="40900F1E"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Cantidad</w:t>
            </w:r>
          </w:p>
        </w:tc>
        <w:tc>
          <w:tcPr>
            <w:tcW w:w="1275" w:type="dxa"/>
            <w:gridSpan w:val="2"/>
            <w:tcBorders>
              <w:top w:val="nil"/>
              <w:left w:val="nil"/>
              <w:bottom w:val="nil"/>
              <w:right w:val="single" w:sz="4" w:space="0" w:color="auto"/>
            </w:tcBorders>
            <w:shd w:val="clear" w:color="000000" w:fill="CCFFCC"/>
            <w:vAlign w:val="center"/>
            <w:hideMark/>
          </w:tcPr>
          <w:p w14:paraId="71A0C12B"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Precio Unitario</w:t>
            </w:r>
          </w:p>
        </w:tc>
        <w:tc>
          <w:tcPr>
            <w:tcW w:w="993" w:type="dxa"/>
            <w:tcBorders>
              <w:top w:val="nil"/>
              <w:left w:val="nil"/>
              <w:bottom w:val="nil"/>
              <w:right w:val="single" w:sz="4" w:space="0" w:color="auto"/>
            </w:tcBorders>
            <w:shd w:val="clear" w:color="000000" w:fill="CCFFCC"/>
            <w:noWrap/>
            <w:vAlign w:val="center"/>
            <w:hideMark/>
          </w:tcPr>
          <w:p w14:paraId="3F1F9591"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Total</w:t>
            </w:r>
          </w:p>
        </w:tc>
      </w:tr>
      <w:tr w:rsidR="00C2478B" w:rsidRPr="00F26C54" w14:paraId="5811B641" w14:textId="77777777" w:rsidTr="00C2478B">
        <w:trPr>
          <w:gridAfter w:val="2"/>
          <w:wAfter w:w="850"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E9193"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1.00</w:t>
            </w:r>
          </w:p>
        </w:tc>
        <w:tc>
          <w:tcPr>
            <w:tcW w:w="4659" w:type="dxa"/>
            <w:gridSpan w:val="2"/>
            <w:tcBorders>
              <w:top w:val="single" w:sz="4" w:space="0" w:color="auto"/>
              <w:left w:val="nil"/>
              <w:bottom w:val="single" w:sz="4" w:space="0" w:color="auto"/>
              <w:right w:val="single" w:sz="4" w:space="0" w:color="auto"/>
            </w:tcBorders>
            <w:shd w:val="clear" w:color="auto" w:fill="auto"/>
            <w:vAlign w:val="center"/>
            <w:hideMark/>
          </w:tcPr>
          <w:p w14:paraId="6C6379DC"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xml:space="preserve"> Fundiciones Zapatas, Pedestales, Viga a.)</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46D55F"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m3</w:t>
            </w:r>
          </w:p>
        </w:tc>
        <w:tc>
          <w:tcPr>
            <w:tcW w:w="1134" w:type="dxa"/>
            <w:gridSpan w:val="2"/>
            <w:tcBorders>
              <w:top w:val="single" w:sz="4" w:space="0" w:color="auto"/>
              <w:left w:val="nil"/>
              <w:bottom w:val="nil"/>
              <w:right w:val="single" w:sz="4" w:space="0" w:color="auto"/>
            </w:tcBorders>
            <w:shd w:val="clear" w:color="auto" w:fill="auto"/>
            <w:noWrap/>
            <w:vAlign w:val="center"/>
            <w:hideMark/>
          </w:tcPr>
          <w:p w14:paraId="1B747F72"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1275" w:type="dxa"/>
            <w:gridSpan w:val="2"/>
            <w:tcBorders>
              <w:top w:val="single" w:sz="4" w:space="0" w:color="auto"/>
              <w:left w:val="nil"/>
              <w:bottom w:val="nil"/>
              <w:right w:val="single" w:sz="4" w:space="0" w:color="auto"/>
            </w:tcBorders>
            <w:shd w:val="clear" w:color="auto" w:fill="auto"/>
            <w:noWrap/>
            <w:vAlign w:val="center"/>
            <w:hideMark/>
          </w:tcPr>
          <w:p w14:paraId="5F49FB66"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993" w:type="dxa"/>
            <w:tcBorders>
              <w:top w:val="single" w:sz="4" w:space="0" w:color="auto"/>
              <w:left w:val="nil"/>
              <w:bottom w:val="nil"/>
              <w:right w:val="single" w:sz="4" w:space="0" w:color="auto"/>
            </w:tcBorders>
            <w:shd w:val="clear" w:color="auto" w:fill="auto"/>
            <w:noWrap/>
            <w:vAlign w:val="center"/>
            <w:hideMark/>
          </w:tcPr>
          <w:p w14:paraId="343E60BB"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69CC3969"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A89D10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1.01</w:t>
            </w:r>
          </w:p>
        </w:tc>
        <w:tc>
          <w:tcPr>
            <w:tcW w:w="4659" w:type="dxa"/>
            <w:gridSpan w:val="2"/>
            <w:tcBorders>
              <w:top w:val="nil"/>
              <w:left w:val="nil"/>
              <w:bottom w:val="nil"/>
              <w:right w:val="nil"/>
            </w:tcBorders>
            <w:shd w:val="clear" w:color="auto" w:fill="auto"/>
            <w:noWrap/>
            <w:vAlign w:val="center"/>
            <w:hideMark/>
          </w:tcPr>
          <w:p w14:paraId="5424C53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Trazado y Marcado</w:t>
            </w:r>
          </w:p>
        </w:tc>
        <w:tc>
          <w:tcPr>
            <w:tcW w:w="851"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AEE0B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EFB17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27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78B63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BF24EF8" w14:textId="77777777" w:rsidR="00C2478B" w:rsidRPr="00F26C54" w:rsidRDefault="00C2478B" w:rsidP="00C2478B">
            <w:pPr>
              <w:rPr>
                <w:rFonts w:ascii="Arial" w:hAnsi="Arial" w:cs="Arial"/>
                <w:color w:val="000000"/>
                <w:sz w:val="20"/>
                <w:szCs w:val="20"/>
                <w:lang w:eastAsia="es-HN"/>
              </w:rPr>
            </w:pPr>
          </w:p>
        </w:tc>
      </w:tr>
      <w:tr w:rsidR="00C2478B" w:rsidRPr="00F26C54" w14:paraId="15612676"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AC36F9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1.02</w:t>
            </w:r>
          </w:p>
        </w:tc>
        <w:tc>
          <w:tcPr>
            <w:tcW w:w="4659" w:type="dxa"/>
            <w:gridSpan w:val="2"/>
            <w:tcBorders>
              <w:top w:val="single" w:sz="4" w:space="0" w:color="auto"/>
              <w:left w:val="nil"/>
              <w:bottom w:val="single" w:sz="4" w:space="0" w:color="auto"/>
              <w:right w:val="single" w:sz="4" w:space="0" w:color="auto"/>
            </w:tcBorders>
            <w:shd w:val="clear" w:color="auto" w:fill="auto"/>
            <w:vAlign w:val="center"/>
            <w:hideMark/>
          </w:tcPr>
          <w:p w14:paraId="169E17FB"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Excavación</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4A0ABD4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90BC5A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5.90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73AB4DD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0DD73D8E" w14:textId="77777777" w:rsidR="00C2478B" w:rsidRPr="00F26C54" w:rsidRDefault="00C2478B" w:rsidP="00C2478B">
            <w:pPr>
              <w:rPr>
                <w:rFonts w:ascii="Arial" w:hAnsi="Arial" w:cs="Arial"/>
                <w:color w:val="000000"/>
                <w:sz w:val="20"/>
                <w:szCs w:val="20"/>
                <w:lang w:eastAsia="es-HN"/>
              </w:rPr>
            </w:pPr>
          </w:p>
        </w:tc>
      </w:tr>
      <w:tr w:rsidR="00C2478B" w:rsidRPr="00F26C54" w14:paraId="0EFEB043"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B0D475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1.03</w:t>
            </w:r>
          </w:p>
        </w:tc>
        <w:tc>
          <w:tcPr>
            <w:tcW w:w="4659" w:type="dxa"/>
            <w:gridSpan w:val="2"/>
            <w:tcBorders>
              <w:top w:val="nil"/>
              <w:left w:val="nil"/>
              <w:bottom w:val="single" w:sz="4" w:space="0" w:color="auto"/>
              <w:right w:val="single" w:sz="4" w:space="0" w:color="auto"/>
            </w:tcBorders>
            <w:shd w:val="clear" w:color="auto" w:fill="auto"/>
            <w:vAlign w:val="center"/>
            <w:hideMark/>
          </w:tcPr>
          <w:p w14:paraId="5776E9F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Suelo Cemento al 10%  h= 0.10 cm</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7F9766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8401B9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0.50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1E6E74D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0E8492C1" w14:textId="77777777" w:rsidR="00C2478B" w:rsidRPr="00F26C54" w:rsidRDefault="00C2478B" w:rsidP="00C2478B">
            <w:pPr>
              <w:rPr>
                <w:rFonts w:ascii="Arial" w:hAnsi="Arial" w:cs="Arial"/>
                <w:color w:val="000000"/>
                <w:sz w:val="20"/>
                <w:szCs w:val="20"/>
                <w:lang w:eastAsia="es-HN"/>
              </w:rPr>
            </w:pPr>
          </w:p>
        </w:tc>
      </w:tr>
      <w:tr w:rsidR="00C2478B" w:rsidRPr="00F26C54" w14:paraId="41691E27"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BBCAC04"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1.04</w:t>
            </w:r>
          </w:p>
        </w:tc>
        <w:tc>
          <w:tcPr>
            <w:tcW w:w="4659" w:type="dxa"/>
            <w:gridSpan w:val="2"/>
            <w:tcBorders>
              <w:top w:val="nil"/>
              <w:left w:val="nil"/>
              <w:bottom w:val="single" w:sz="4" w:space="0" w:color="auto"/>
              <w:right w:val="single" w:sz="4" w:space="0" w:color="auto"/>
            </w:tcBorders>
            <w:shd w:val="clear" w:color="auto" w:fill="auto"/>
            <w:vAlign w:val="center"/>
            <w:hideMark/>
          </w:tcPr>
          <w:p w14:paraId="701FFFB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Relleno Compactado</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6A1659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8C363E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3.00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0ADBFC5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346C7FA1" w14:textId="77777777" w:rsidR="00C2478B" w:rsidRPr="00F26C54" w:rsidRDefault="00C2478B" w:rsidP="00C2478B">
            <w:pPr>
              <w:rPr>
                <w:rFonts w:ascii="Arial" w:hAnsi="Arial" w:cs="Arial"/>
                <w:color w:val="000000"/>
                <w:sz w:val="20"/>
                <w:szCs w:val="20"/>
                <w:lang w:eastAsia="es-HN"/>
              </w:rPr>
            </w:pPr>
          </w:p>
        </w:tc>
      </w:tr>
      <w:tr w:rsidR="00C2478B" w:rsidRPr="00F26C54" w14:paraId="5BD5C361"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8B68FC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1.05</w:t>
            </w:r>
          </w:p>
        </w:tc>
        <w:tc>
          <w:tcPr>
            <w:tcW w:w="4659" w:type="dxa"/>
            <w:gridSpan w:val="2"/>
            <w:tcBorders>
              <w:top w:val="nil"/>
              <w:left w:val="nil"/>
              <w:bottom w:val="single" w:sz="4" w:space="0" w:color="auto"/>
              <w:right w:val="single" w:sz="4" w:space="0" w:color="auto"/>
            </w:tcBorders>
            <w:shd w:val="clear" w:color="auto" w:fill="auto"/>
            <w:vAlign w:val="center"/>
            <w:hideMark/>
          </w:tcPr>
          <w:p w14:paraId="0EB624A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Encofrado de madera</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CA7E07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F5B4D5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12.40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7CB2ABE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6D7926E3" w14:textId="77777777" w:rsidR="00C2478B" w:rsidRPr="00F26C54" w:rsidRDefault="00C2478B" w:rsidP="00C2478B">
            <w:pPr>
              <w:rPr>
                <w:rFonts w:ascii="Arial" w:hAnsi="Arial" w:cs="Arial"/>
                <w:color w:val="000000"/>
                <w:sz w:val="20"/>
                <w:szCs w:val="20"/>
                <w:lang w:eastAsia="es-HN"/>
              </w:rPr>
            </w:pPr>
          </w:p>
        </w:tc>
      </w:tr>
      <w:tr w:rsidR="00C2478B" w:rsidRPr="00F26C54" w14:paraId="44E07E7A"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2B5564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1.06</w:t>
            </w:r>
          </w:p>
        </w:tc>
        <w:tc>
          <w:tcPr>
            <w:tcW w:w="4659" w:type="dxa"/>
            <w:gridSpan w:val="2"/>
            <w:tcBorders>
              <w:top w:val="nil"/>
              <w:left w:val="nil"/>
              <w:bottom w:val="single" w:sz="4" w:space="0" w:color="auto"/>
              <w:right w:val="single" w:sz="4" w:space="0" w:color="auto"/>
            </w:tcBorders>
            <w:shd w:val="clear" w:color="auto" w:fill="auto"/>
            <w:vAlign w:val="center"/>
            <w:hideMark/>
          </w:tcPr>
          <w:p w14:paraId="71BAB24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Zapata Corrida 0.40x0.20 4#3 Long. Y #3 transv. @ 0.20</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257717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A8CA4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14.06</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5965F7A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37DA183C" w14:textId="77777777" w:rsidR="00C2478B" w:rsidRPr="00F26C54" w:rsidRDefault="00C2478B" w:rsidP="00C2478B">
            <w:pPr>
              <w:rPr>
                <w:rFonts w:ascii="Arial" w:hAnsi="Arial" w:cs="Arial"/>
                <w:color w:val="000000"/>
                <w:sz w:val="20"/>
                <w:szCs w:val="20"/>
                <w:lang w:eastAsia="es-HN"/>
              </w:rPr>
            </w:pPr>
          </w:p>
        </w:tc>
      </w:tr>
      <w:tr w:rsidR="00C2478B" w:rsidRPr="00F26C54" w14:paraId="14299364"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360EF8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1.07</w:t>
            </w:r>
          </w:p>
        </w:tc>
        <w:tc>
          <w:tcPr>
            <w:tcW w:w="4659" w:type="dxa"/>
            <w:gridSpan w:val="2"/>
            <w:tcBorders>
              <w:top w:val="nil"/>
              <w:left w:val="nil"/>
              <w:bottom w:val="single" w:sz="4" w:space="0" w:color="auto"/>
              <w:right w:val="single" w:sz="4" w:space="0" w:color="auto"/>
            </w:tcBorders>
            <w:shd w:val="clear" w:color="auto" w:fill="auto"/>
            <w:vAlign w:val="center"/>
            <w:hideMark/>
          </w:tcPr>
          <w:p w14:paraId="68D0F1E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Botado de Tierra</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2DCA35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573804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1.60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4B0CC95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44949BCB" w14:textId="77777777" w:rsidR="00C2478B" w:rsidRPr="00F26C54" w:rsidRDefault="00C2478B" w:rsidP="00C2478B">
            <w:pPr>
              <w:rPr>
                <w:rFonts w:ascii="Arial" w:hAnsi="Arial" w:cs="Arial"/>
                <w:color w:val="000000"/>
                <w:sz w:val="20"/>
                <w:szCs w:val="20"/>
                <w:lang w:eastAsia="es-HN"/>
              </w:rPr>
            </w:pPr>
          </w:p>
        </w:tc>
      </w:tr>
      <w:tr w:rsidR="00C2478B" w:rsidRPr="00F26C54" w14:paraId="79AB513C" w14:textId="77777777" w:rsidTr="00C2478B">
        <w:trPr>
          <w:gridAfter w:val="2"/>
          <w:wAfter w:w="850"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1A08123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nil"/>
              <w:left w:val="nil"/>
              <w:bottom w:val="nil"/>
              <w:right w:val="single" w:sz="4" w:space="0" w:color="auto"/>
            </w:tcBorders>
            <w:shd w:val="clear" w:color="auto" w:fill="auto"/>
            <w:vAlign w:val="center"/>
            <w:hideMark/>
          </w:tcPr>
          <w:p w14:paraId="42B0566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51" w:type="dxa"/>
            <w:gridSpan w:val="2"/>
            <w:tcBorders>
              <w:top w:val="nil"/>
              <w:left w:val="nil"/>
              <w:bottom w:val="nil"/>
              <w:right w:val="single" w:sz="4" w:space="0" w:color="auto"/>
            </w:tcBorders>
            <w:shd w:val="clear" w:color="auto" w:fill="auto"/>
            <w:noWrap/>
            <w:vAlign w:val="center"/>
            <w:hideMark/>
          </w:tcPr>
          <w:p w14:paraId="01EF4F4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54C1814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nil"/>
              <w:left w:val="nil"/>
              <w:bottom w:val="nil"/>
              <w:right w:val="single" w:sz="4" w:space="0" w:color="auto"/>
            </w:tcBorders>
            <w:shd w:val="clear" w:color="auto" w:fill="auto"/>
            <w:noWrap/>
            <w:vAlign w:val="center"/>
            <w:hideMark/>
          </w:tcPr>
          <w:p w14:paraId="1E887D60"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3" w:type="dxa"/>
            <w:tcBorders>
              <w:top w:val="nil"/>
              <w:left w:val="nil"/>
              <w:bottom w:val="nil"/>
              <w:right w:val="single" w:sz="4" w:space="0" w:color="auto"/>
            </w:tcBorders>
            <w:shd w:val="clear" w:color="auto" w:fill="auto"/>
            <w:noWrap/>
            <w:vAlign w:val="center"/>
          </w:tcPr>
          <w:p w14:paraId="753E7F6C" w14:textId="77777777" w:rsidR="00C2478B" w:rsidRPr="00F26C54" w:rsidRDefault="00C2478B" w:rsidP="00C2478B">
            <w:pPr>
              <w:rPr>
                <w:rFonts w:ascii="Arial" w:hAnsi="Arial" w:cs="Arial"/>
                <w:b/>
                <w:bCs/>
                <w:color w:val="000000"/>
                <w:sz w:val="20"/>
                <w:szCs w:val="20"/>
                <w:lang w:eastAsia="es-HN"/>
              </w:rPr>
            </w:pPr>
          </w:p>
        </w:tc>
      </w:tr>
      <w:tr w:rsidR="00C2478B" w:rsidRPr="00F26C54" w14:paraId="5C37FEA5" w14:textId="77777777" w:rsidTr="00C2478B">
        <w:trPr>
          <w:gridAfter w:val="2"/>
          <w:wAfter w:w="850"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3C58668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single" w:sz="4" w:space="0" w:color="auto"/>
              <w:left w:val="nil"/>
              <w:bottom w:val="single" w:sz="4" w:space="0" w:color="auto"/>
              <w:right w:val="nil"/>
            </w:tcBorders>
            <w:shd w:val="clear" w:color="auto" w:fill="auto"/>
            <w:vAlign w:val="center"/>
            <w:hideMark/>
          </w:tcPr>
          <w:p w14:paraId="2661388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51" w:type="dxa"/>
            <w:gridSpan w:val="2"/>
            <w:tcBorders>
              <w:top w:val="single" w:sz="4" w:space="0" w:color="auto"/>
              <w:left w:val="nil"/>
              <w:bottom w:val="single" w:sz="4" w:space="0" w:color="auto"/>
              <w:right w:val="nil"/>
            </w:tcBorders>
            <w:shd w:val="clear" w:color="auto" w:fill="auto"/>
            <w:noWrap/>
            <w:vAlign w:val="center"/>
            <w:hideMark/>
          </w:tcPr>
          <w:p w14:paraId="7AC19E4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70E2F05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single" w:sz="4" w:space="0" w:color="auto"/>
              <w:left w:val="nil"/>
              <w:bottom w:val="single" w:sz="4" w:space="0" w:color="auto"/>
              <w:right w:val="nil"/>
            </w:tcBorders>
            <w:shd w:val="clear" w:color="auto" w:fill="auto"/>
            <w:noWrap/>
            <w:vAlign w:val="center"/>
            <w:hideMark/>
          </w:tcPr>
          <w:p w14:paraId="4D2A7FD6"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2770CEE" w14:textId="77777777" w:rsidR="00C2478B" w:rsidRPr="00F26C54" w:rsidRDefault="00C2478B" w:rsidP="00C2478B">
            <w:pPr>
              <w:rPr>
                <w:rFonts w:ascii="Arial" w:hAnsi="Arial" w:cs="Arial"/>
                <w:b/>
                <w:bCs/>
                <w:color w:val="000000"/>
                <w:sz w:val="20"/>
                <w:szCs w:val="20"/>
                <w:lang w:eastAsia="es-HN"/>
              </w:rPr>
            </w:pPr>
          </w:p>
        </w:tc>
      </w:tr>
      <w:tr w:rsidR="00C2478B" w:rsidRPr="00F26C54" w14:paraId="4DD86B19"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B30E744"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2.00</w:t>
            </w:r>
          </w:p>
        </w:tc>
        <w:tc>
          <w:tcPr>
            <w:tcW w:w="4659" w:type="dxa"/>
            <w:gridSpan w:val="2"/>
            <w:tcBorders>
              <w:top w:val="nil"/>
              <w:left w:val="nil"/>
              <w:bottom w:val="single" w:sz="4" w:space="0" w:color="auto"/>
              <w:right w:val="single" w:sz="4" w:space="0" w:color="auto"/>
            </w:tcBorders>
            <w:shd w:val="clear" w:color="auto" w:fill="auto"/>
            <w:vAlign w:val="center"/>
            <w:hideMark/>
          </w:tcPr>
          <w:p w14:paraId="4E25080D"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Paredes de bloque de concreto 4", 6"</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DB2A75F"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9CBE0B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2D79D55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35F9DE78" w14:textId="77777777" w:rsidR="00C2478B" w:rsidRPr="00F26C54" w:rsidRDefault="00C2478B" w:rsidP="00C2478B">
            <w:pPr>
              <w:rPr>
                <w:rFonts w:ascii="Arial" w:hAnsi="Arial" w:cs="Arial"/>
                <w:color w:val="000000"/>
                <w:sz w:val="20"/>
                <w:szCs w:val="20"/>
                <w:lang w:eastAsia="es-HN"/>
              </w:rPr>
            </w:pPr>
          </w:p>
        </w:tc>
      </w:tr>
      <w:tr w:rsidR="00C2478B" w:rsidRPr="00F26C54" w14:paraId="12747B87"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2917F3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2.01</w:t>
            </w:r>
          </w:p>
        </w:tc>
        <w:tc>
          <w:tcPr>
            <w:tcW w:w="4659" w:type="dxa"/>
            <w:gridSpan w:val="2"/>
            <w:tcBorders>
              <w:top w:val="nil"/>
              <w:left w:val="nil"/>
              <w:bottom w:val="single" w:sz="4" w:space="0" w:color="auto"/>
              <w:right w:val="single" w:sz="4" w:space="0" w:color="auto"/>
            </w:tcBorders>
            <w:shd w:val="clear" w:color="auto" w:fill="auto"/>
            <w:vAlign w:val="center"/>
            <w:hideMark/>
          </w:tcPr>
          <w:p w14:paraId="22C93DD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Encofrado de madera</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D57109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0236DE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17.20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5A3B3D7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2DB1A0D9" w14:textId="77777777" w:rsidR="00C2478B" w:rsidRPr="00F26C54" w:rsidRDefault="00C2478B" w:rsidP="00C2478B">
            <w:pPr>
              <w:rPr>
                <w:rFonts w:ascii="Arial" w:hAnsi="Arial" w:cs="Arial"/>
                <w:color w:val="000000"/>
                <w:sz w:val="20"/>
                <w:szCs w:val="20"/>
                <w:lang w:eastAsia="es-HN"/>
              </w:rPr>
            </w:pPr>
          </w:p>
        </w:tc>
      </w:tr>
      <w:tr w:rsidR="00C2478B" w:rsidRPr="00F26C54" w14:paraId="620346BE"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9B3A39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2.02</w:t>
            </w:r>
          </w:p>
        </w:tc>
        <w:tc>
          <w:tcPr>
            <w:tcW w:w="4659" w:type="dxa"/>
            <w:gridSpan w:val="2"/>
            <w:tcBorders>
              <w:top w:val="nil"/>
              <w:left w:val="nil"/>
              <w:bottom w:val="single" w:sz="4" w:space="0" w:color="auto"/>
              <w:right w:val="single" w:sz="4" w:space="0" w:color="auto"/>
            </w:tcBorders>
            <w:shd w:val="clear" w:color="auto" w:fill="auto"/>
            <w:vAlign w:val="center"/>
            <w:hideMark/>
          </w:tcPr>
          <w:p w14:paraId="1B979E8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Pared Bloque de 6"x 8" x 16", 1#3, @ 0.60 a/s, h=1.20 1° N</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2A8EC7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583979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16.70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645C902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4E13A08E" w14:textId="77777777" w:rsidR="00C2478B" w:rsidRPr="00F26C54" w:rsidRDefault="00C2478B" w:rsidP="00C2478B">
            <w:pPr>
              <w:rPr>
                <w:rFonts w:ascii="Arial" w:hAnsi="Arial" w:cs="Arial"/>
                <w:color w:val="000000"/>
                <w:sz w:val="20"/>
                <w:szCs w:val="20"/>
                <w:lang w:eastAsia="es-HN"/>
              </w:rPr>
            </w:pPr>
          </w:p>
        </w:tc>
      </w:tr>
      <w:tr w:rsidR="00C2478B" w:rsidRPr="00F26C54" w14:paraId="623E23E3"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2BDDB1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2.03</w:t>
            </w:r>
          </w:p>
        </w:tc>
        <w:tc>
          <w:tcPr>
            <w:tcW w:w="4659" w:type="dxa"/>
            <w:gridSpan w:val="2"/>
            <w:tcBorders>
              <w:top w:val="nil"/>
              <w:left w:val="nil"/>
              <w:bottom w:val="single" w:sz="4" w:space="0" w:color="auto"/>
              <w:right w:val="single" w:sz="4" w:space="0" w:color="auto"/>
            </w:tcBorders>
            <w:shd w:val="clear" w:color="auto" w:fill="auto"/>
            <w:vAlign w:val="center"/>
            <w:hideMark/>
          </w:tcPr>
          <w:p w14:paraId="388AC2B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Pared Bloque de 4"x 8" x 16", 1#3, @ 0.60 a/s, h=2.10 1° N</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E5BE92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70B4EE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6.10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37DE214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5FAF46DB" w14:textId="77777777" w:rsidR="00C2478B" w:rsidRPr="00F26C54" w:rsidRDefault="00C2478B" w:rsidP="00C2478B">
            <w:pPr>
              <w:rPr>
                <w:rFonts w:ascii="Arial" w:hAnsi="Arial" w:cs="Arial"/>
                <w:color w:val="000000"/>
                <w:sz w:val="20"/>
                <w:szCs w:val="20"/>
                <w:lang w:eastAsia="es-HN"/>
              </w:rPr>
            </w:pPr>
          </w:p>
        </w:tc>
      </w:tr>
      <w:tr w:rsidR="00C2478B" w:rsidRPr="00F26C54" w14:paraId="28714E02"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4F39DA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2.04</w:t>
            </w:r>
          </w:p>
        </w:tc>
        <w:tc>
          <w:tcPr>
            <w:tcW w:w="4659" w:type="dxa"/>
            <w:gridSpan w:val="2"/>
            <w:tcBorders>
              <w:top w:val="nil"/>
              <w:left w:val="nil"/>
              <w:bottom w:val="single" w:sz="4" w:space="0" w:color="auto"/>
              <w:right w:val="single" w:sz="4" w:space="0" w:color="auto"/>
            </w:tcBorders>
            <w:shd w:val="clear" w:color="auto" w:fill="auto"/>
            <w:vAlign w:val="center"/>
            <w:hideMark/>
          </w:tcPr>
          <w:p w14:paraId="10F2B4A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castillo c-1 4#3 y #2@0.05 resto @ 0.125 (15x15)</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4A0946F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0F4DCA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10.40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2CC0F75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01DD78D6" w14:textId="77777777" w:rsidR="00C2478B" w:rsidRPr="00F26C54" w:rsidRDefault="00C2478B" w:rsidP="00C2478B">
            <w:pPr>
              <w:rPr>
                <w:rFonts w:ascii="Arial" w:hAnsi="Arial" w:cs="Arial"/>
                <w:color w:val="000000"/>
                <w:sz w:val="20"/>
                <w:szCs w:val="20"/>
                <w:lang w:eastAsia="es-HN"/>
              </w:rPr>
            </w:pPr>
          </w:p>
        </w:tc>
      </w:tr>
      <w:tr w:rsidR="00C2478B" w:rsidRPr="00F26C54" w14:paraId="083537E4"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DCA7946"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2.05</w:t>
            </w:r>
          </w:p>
        </w:tc>
        <w:tc>
          <w:tcPr>
            <w:tcW w:w="4659" w:type="dxa"/>
            <w:gridSpan w:val="2"/>
            <w:tcBorders>
              <w:top w:val="nil"/>
              <w:left w:val="nil"/>
              <w:bottom w:val="single" w:sz="4" w:space="0" w:color="auto"/>
              <w:right w:val="single" w:sz="4" w:space="0" w:color="auto"/>
            </w:tcBorders>
            <w:shd w:val="clear" w:color="auto" w:fill="auto"/>
            <w:vAlign w:val="center"/>
            <w:hideMark/>
          </w:tcPr>
          <w:p w14:paraId="7B9B350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castilloc-2  4#3 y #2@0.05 resto @ 0.125 (15x15)</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C4EACD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14925F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15.50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2E41821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222889A5" w14:textId="77777777" w:rsidR="00C2478B" w:rsidRPr="00F26C54" w:rsidRDefault="00C2478B" w:rsidP="00C2478B">
            <w:pPr>
              <w:rPr>
                <w:rFonts w:ascii="Arial" w:hAnsi="Arial" w:cs="Arial"/>
                <w:color w:val="000000"/>
                <w:sz w:val="20"/>
                <w:szCs w:val="20"/>
                <w:lang w:eastAsia="es-HN"/>
              </w:rPr>
            </w:pPr>
          </w:p>
        </w:tc>
      </w:tr>
      <w:tr w:rsidR="00C2478B" w:rsidRPr="00F26C54" w14:paraId="3E16534F"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CADDB1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lastRenderedPageBreak/>
              <w:t>2.06</w:t>
            </w:r>
          </w:p>
        </w:tc>
        <w:tc>
          <w:tcPr>
            <w:tcW w:w="4659" w:type="dxa"/>
            <w:gridSpan w:val="2"/>
            <w:tcBorders>
              <w:top w:val="nil"/>
              <w:left w:val="nil"/>
              <w:bottom w:val="single" w:sz="4" w:space="0" w:color="auto"/>
              <w:right w:val="single" w:sz="4" w:space="0" w:color="auto"/>
            </w:tcBorders>
            <w:shd w:val="clear" w:color="auto" w:fill="auto"/>
            <w:vAlign w:val="center"/>
            <w:hideMark/>
          </w:tcPr>
          <w:p w14:paraId="34BB53E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Jamba  2#3 y #2 @0.05m resto@ 0.125m (0.10x0.15m)</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18EAEA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9CEAEB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5.10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79121E0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47165060" w14:textId="77777777" w:rsidR="00C2478B" w:rsidRPr="00F26C54" w:rsidRDefault="00C2478B" w:rsidP="00C2478B">
            <w:pPr>
              <w:rPr>
                <w:rFonts w:ascii="Arial" w:hAnsi="Arial" w:cs="Arial"/>
                <w:color w:val="000000"/>
                <w:sz w:val="20"/>
                <w:szCs w:val="20"/>
                <w:lang w:eastAsia="es-HN"/>
              </w:rPr>
            </w:pPr>
          </w:p>
        </w:tc>
      </w:tr>
      <w:tr w:rsidR="00C2478B" w:rsidRPr="00F26C54" w14:paraId="51F53A05"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986CEC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2.07</w:t>
            </w:r>
          </w:p>
        </w:tc>
        <w:tc>
          <w:tcPr>
            <w:tcW w:w="4659" w:type="dxa"/>
            <w:gridSpan w:val="2"/>
            <w:tcBorders>
              <w:top w:val="nil"/>
              <w:left w:val="nil"/>
              <w:bottom w:val="single" w:sz="4" w:space="0" w:color="auto"/>
              <w:right w:val="single" w:sz="4" w:space="0" w:color="auto"/>
            </w:tcBorders>
            <w:shd w:val="clear" w:color="auto" w:fill="auto"/>
            <w:vAlign w:val="center"/>
            <w:hideMark/>
          </w:tcPr>
          <w:p w14:paraId="43B749F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de Concreto VA-1, , 4#3 y 1#2 @0.15m,  (0.20x0.20m)</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699C451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B13797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11.20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2526C81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5BD693E9" w14:textId="77777777" w:rsidR="00C2478B" w:rsidRPr="00F26C54" w:rsidRDefault="00C2478B" w:rsidP="00C2478B">
            <w:pPr>
              <w:rPr>
                <w:rFonts w:ascii="Arial" w:hAnsi="Arial" w:cs="Arial"/>
                <w:color w:val="000000"/>
                <w:sz w:val="20"/>
                <w:szCs w:val="20"/>
                <w:lang w:eastAsia="es-HN"/>
              </w:rPr>
            </w:pPr>
          </w:p>
        </w:tc>
      </w:tr>
      <w:tr w:rsidR="00C2478B" w:rsidRPr="00F26C54" w14:paraId="37591929"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7BFACA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2.08</w:t>
            </w:r>
          </w:p>
        </w:tc>
        <w:tc>
          <w:tcPr>
            <w:tcW w:w="4659" w:type="dxa"/>
            <w:gridSpan w:val="2"/>
            <w:tcBorders>
              <w:top w:val="nil"/>
              <w:left w:val="nil"/>
              <w:bottom w:val="single" w:sz="4" w:space="0" w:color="auto"/>
              <w:right w:val="single" w:sz="4" w:space="0" w:color="auto"/>
            </w:tcBorders>
            <w:shd w:val="clear" w:color="auto" w:fill="auto"/>
            <w:vAlign w:val="center"/>
            <w:hideMark/>
          </w:tcPr>
          <w:p w14:paraId="1F4E7C0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de Concreto VA-2,  con  4#3 y 1#2 @0.15m, (0.15x0.15m)</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0F8BC5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15EE88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2.86</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310AFAA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0D3EA553" w14:textId="77777777" w:rsidR="00C2478B" w:rsidRPr="00F26C54" w:rsidRDefault="00C2478B" w:rsidP="00C2478B">
            <w:pPr>
              <w:rPr>
                <w:rFonts w:ascii="Arial" w:hAnsi="Arial" w:cs="Arial"/>
                <w:color w:val="000000"/>
                <w:sz w:val="20"/>
                <w:szCs w:val="20"/>
                <w:lang w:eastAsia="es-HN"/>
              </w:rPr>
            </w:pPr>
          </w:p>
        </w:tc>
      </w:tr>
      <w:tr w:rsidR="00C2478B" w:rsidRPr="00F26C54" w14:paraId="29C89B86"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0271E5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2.09</w:t>
            </w:r>
          </w:p>
        </w:tc>
        <w:tc>
          <w:tcPr>
            <w:tcW w:w="4659" w:type="dxa"/>
            <w:gridSpan w:val="2"/>
            <w:tcBorders>
              <w:top w:val="nil"/>
              <w:left w:val="nil"/>
              <w:bottom w:val="single" w:sz="4" w:space="0" w:color="auto"/>
              <w:right w:val="single" w:sz="4" w:space="0" w:color="auto"/>
            </w:tcBorders>
            <w:shd w:val="clear" w:color="auto" w:fill="auto"/>
            <w:vAlign w:val="center"/>
            <w:hideMark/>
          </w:tcPr>
          <w:p w14:paraId="27C3A2B5"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VA-3   0.08 x0.10m, 2 #3 y 1#2 @ 0.15m</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745CF1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C26C7A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12.20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26C615C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183E517B" w14:textId="77777777" w:rsidR="00C2478B" w:rsidRPr="00F26C54" w:rsidRDefault="00C2478B" w:rsidP="00C2478B">
            <w:pPr>
              <w:rPr>
                <w:rFonts w:ascii="Arial" w:hAnsi="Arial" w:cs="Arial"/>
                <w:color w:val="000000"/>
                <w:sz w:val="20"/>
                <w:szCs w:val="20"/>
                <w:lang w:eastAsia="es-HN"/>
              </w:rPr>
            </w:pPr>
          </w:p>
        </w:tc>
      </w:tr>
      <w:tr w:rsidR="00C2478B" w:rsidRPr="00F26C54" w14:paraId="322C0715"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003343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2.10</w:t>
            </w:r>
          </w:p>
        </w:tc>
        <w:tc>
          <w:tcPr>
            <w:tcW w:w="4659" w:type="dxa"/>
            <w:gridSpan w:val="2"/>
            <w:tcBorders>
              <w:top w:val="nil"/>
              <w:left w:val="nil"/>
              <w:bottom w:val="single" w:sz="4" w:space="0" w:color="auto"/>
              <w:right w:val="single" w:sz="4" w:space="0" w:color="auto"/>
            </w:tcBorders>
            <w:shd w:val="clear" w:color="auto" w:fill="auto"/>
            <w:vAlign w:val="center"/>
            <w:hideMark/>
          </w:tcPr>
          <w:p w14:paraId="65F7790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C-4,  4#3 y #2 @ 0.05m resto@ 0.125m (0.15x0.15m)</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61EAC0D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5F57E0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2.55</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35F1B98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15672CBD" w14:textId="77777777" w:rsidR="00C2478B" w:rsidRPr="00F26C54" w:rsidRDefault="00C2478B" w:rsidP="00C2478B">
            <w:pPr>
              <w:rPr>
                <w:rFonts w:ascii="Arial" w:hAnsi="Arial" w:cs="Arial"/>
                <w:color w:val="000000"/>
                <w:sz w:val="20"/>
                <w:szCs w:val="20"/>
                <w:lang w:eastAsia="es-HN"/>
              </w:rPr>
            </w:pPr>
          </w:p>
        </w:tc>
      </w:tr>
      <w:tr w:rsidR="00C2478B" w:rsidRPr="00F26C54" w14:paraId="079EC680"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E1881D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2.11</w:t>
            </w:r>
          </w:p>
        </w:tc>
        <w:tc>
          <w:tcPr>
            <w:tcW w:w="4659" w:type="dxa"/>
            <w:gridSpan w:val="2"/>
            <w:tcBorders>
              <w:top w:val="nil"/>
              <w:left w:val="nil"/>
              <w:bottom w:val="single" w:sz="4" w:space="0" w:color="auto"/>
              <w:right w:val="single" w:sz="4" w:space="0" w:color="auto"/>
            </w:tcBorders>
            <w:shd w:val="clear" w:color="auto" w:fill="auto"/>
            <w:vAlign w:val="center"/>
            <w:hideMark/>
          </w:tcPr>
          <w:p w14:paraId="6D3A5E2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Piqueteo en columnas o vigas</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33A4BA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E75A8C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122.10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22D8A30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6BF3EB82" w14:textId="77777777" w:rsidR="00C2478B" w:rsidRPr="00F26C54" w:rsidRDefault="00C2478B" w:rsidP="00C2478B">
            <w:pPr>
              <w:rPr>
                <w:rFonts w:ascii="Arial" w:hAnsi="Arial" w:cs="Arial"/>
                <w:color w:val="000000"/>
                <w:sz w:val="20"/>
                <w:szCs w:val="20"/>
                <w:lang w:eastAsia="es-HN"/>
              </w:rPr>
            </w:pPr>
          </w:p>
        </w:tc>
      </w:tr>
      <w:tr w:rsidR="00C2478B" w:rsidRPr="00F26C54" w14:paraId="512B1D0A"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131E21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2.12</w:t>
            </w:r>
          </w:p>
        </w:tc>
        <w:tc>
          <w:tcPr>
            <w:tcW w:w="4659" w:type="dxa"/>
            <w:gridSpan w:val="2"/>
            <w:tcBorders>
              <w:top w:val="nil"/>
              <w:left w:val="nil"/>
              <w:bottom w:val="single" w:sz="4" w:space="0" w:color="auto"/>
              <w:right w:val="single" w:sz="4" w:space="0" w:color="auto"/>
            </w:tcBorders>
            <w:shd w:val="clear" w:color="auto" w:fill="auto"/>
            <w:vAlign w:val="center"/>
            <w:hideMark/>
          </w:tcPr>
          <w:p w14:paraId="21BC1C3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Repello de jambas</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489283B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7D36C8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95.10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44F8471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03CC56D0" w14:textId="77777777" w:rsidR="00C2478B" w:rsidRPr="00F26C54" w:rsidRDefault="00C2478B" w:rsidP="00C2478B">
            <w:pPr>
              <w:rPr>
                <w:rFonts w:ascii="Arial" w:hAnsi="Arial" w:cs="Arial"/>
                <w:color w:val="000000"/>
                <w:sz w:val="20"/>
                <w:szCs w:val="20"/>
                <w:lang w:eastAsia="es-HN"/>
              </w:rPr>
            </w:pPr>
          </w:p>
        </w:tc>
      </w:tr>
      <w:tr w:rsidR="00C2478B" w:rsidRPr="00F26C54" w14:paraId="7982F4E4"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E05DA4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2.13</w:t>
            </w:r>
          </w:p>
        </w:tc>
        <w:tc>
          <w:tcPr>
            <w:tcW w:w="4659" w:type="dxa"/>
            <w:gridSpan w:val="2"/>
            <w:tcBorders>
              <w:top w:val="nil"/>
              <w:left w:val="nil"/>
              <w:bottom w:val="single" w:sz="4" w:space="0" w:color="auto"/>
              <w:right w:val="single" w:sz="4" w:space="0" w:color="auto"/>
            </w:tcBorders>
            <w:shd w:val="clear" w:color="auto" w:fill="auto"/>
            <w:vAlign w:val="center"/>
            <w:hideMark/>
          </w:tcPr>
          <w:p w14:paraId="4194BBB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Repello Exterior  en pared h= 3.00  Mortero 1:5</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1F29CE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378E9B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32.90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60AB992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321F656E" w14:textId="77777777" w:rsidR="00C2478B" w:rsidRPr="00F26C54" w:rsidRDefault="00C2478B" w:rsidP="00C2478B">
            <w:pPr>
              <w:rPr>
                <w:rFonts w:ascii="Arial" w:hAnsi="Arial" w:cs="Arial"/>
                <w:color w:val="000000"/>
                <w:sz w:val="20"/>
                <w:szCs w:val="20"/>
                <w:lang w:eastAsia="es-HN"/>
              </w:rPr>
            </w:pPr>
          </w:p>
        </w:tc>
      </w:tr>
      <w:tr w:rsidR="00C2478B" w:rsidRPr="00F26C54" w14:paraId="310CD182"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FF9B70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2.14</w:t>
            </w:r>
          </w:p>
        </w:tc>
        <w:tc>
          <w:tcPr>
            <w:tcW w:w="4659" w:type="dxa"/>
            <w:gridSpan w:val="2"/>
            <w:tcBorders>
              <w:top w:val="nil"/>
              <w:left w:val="nil"/>
              <w:bottom w:val="single" w:sz="4" w:space="0" w:color="auto"/>
              <w:right w:val="single" w:sz="4" w:space="0" w:color="auto"/>
            </w:tcBorders>
            <w:shd w:val="clear" w:color="auto" w:fill="auto"/>
            <w:vAlign w:val="center"/>
            <w:hideMark/>
          </w:tcPr>
          <w:p w14:paraId="19F0610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Pulido de jambas</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5C7850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246AFC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95.10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2CD1A65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01E7B4B9" w14:textId="77777777" w:rsidR="00C2478B" w:rsidRPr="00F26C54" w:rsidRDefault="00C2478B" w:rsidP="00C2478B">
            <w:pPr>
              <w:rPr>
                <w:rFonts w:ascii="Arial" w:hAnsi="Arial" w:cs="Arial"/>
                <w:color w:val="000000"/>
                <w:sz w:val="20"/>
                <w:szCs w:val="20"/>
                <w:lang w:eastAsia="es-HN"/>
              </w:rPr>
            </w:pPr>
          </w:p>
        </w:tc>
      </w:tr>
      <w:tr w:rsidR="00C2478B" w:rsidRPr="00F26C54" w14:paraId="3F31F731"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3CE39D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2.15</w:t>
            </w:r>
          </w:p>
        </w:tc>
        <w:tc>
          <w:tcPr>
            <w:tcW w:w="4659" w:type="dxa"/>
            <w:gridSpan w:val="2"/>
            <w:tcBorders>
              <w:top w:val="nil"/>
              <w:left w:val="nil"/>
              <w:bottom w:val="single" w:sz="4" w:space="0" w:color="auto"/>
              <w:right w:val="single" w:sz="4" w:space="0" w:color="auto"/>
            </w:tcBorders>
            <w:shd w:val="clear" w:color="auto" w:fill="auto"/>
            <w:vAlign w:val="center"/>
            <w:hideMark/>
          </w:tcPr>
          <w:p w14:paraId="298D3D1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Pulido Exterior   proporción 1:1</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A6CF18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07B541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29.90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0654B93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7B532150" w14:textId="77777777" w:rsidR="00C2478B" w:rsidRPr="00F26C54" w:rsidRDefault="00C2478B" w:rsidP="00C2478B">
            <w:pPr>
              <w:rPr>
                <w:rFonts w:ascii="Arial" w:hAnsi="Arial" w:cs="Arial"/>
                <w:color w:val="000000"/>
                <w:sz w:val="20"/>
                <w:szCs w:val="20"/>
                <w:lang w:eastAsia="es-HN"/>
              </w:rPr>
            </w:pPr>
          </w:p>
        </w:tc>
      </w:tr>
      <w:tr w:rsidR="00C2478B" w:rsidRPr="00F26C54" w14:paraId="792D2E2E"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AE4F9D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2.16</w:t>
            </w:r>
          </w:p>
        </w:tc>
        <w:tc>
          <w:tcPr>
            <w:tcW w:w="4659" w:type="dxa"/>
            <w:gridSpan w:val="2"/>
            <w:tcBorders>
              <w:top w:val="nil"/>
              <w:left w:val="nil"/>
              <w:bottom w:val="single" w:sz="4" w:space="0" w:color="auto"/>
              <w:right w:val="single" w:sz="4" w:space="0" w:color="auto"/>
            </w:tcBorders>
            <w:shd w:val="clear" w:color="auto" w:fill="auto"/>
            <w:vAlign w:val="center"/>
            <w:hideMark/>
          </w:tcPr>
          <w:p w14:paraId="3D510A7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Azulejo de color  en paredes   15x15, H=1.20m</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690C3A8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52EDE3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3.40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4210615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097218C7" w14:textId="77777777" w:rsidR="00C2478B" w:rsidRPr="00F26C54" w:rsidRDefault="00C2478B" w:rsidP="00C2478B">
            <w:pPr>
              <w:rPr>
                <w:rFonts w:ascii="Arial" w:hAnsi="Arial" w:cs="Arial"/>
                <w:color w:val="000000"/>
                <w:sz w:val="20"/>
                <w:szCs w:val="20"/>
                <w:lang w:eastAsia="es-HN"/>
              </w:rPr>
            </w:pPr>
          </w:p>
        </w:tc>
      </w:tr>
      <w:tr w:rsidR="00C2478B" w:rsidRPr="00F26C54" w14:paraId="44460F73"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5519B2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nil"/>
              <w:left w:val="nil"/>
              <w:bottom w:val="single" w:sz="4" w:space="0" w:color="auto"/>
              <w:right w:val="single" w:sz="4" w:space="0" w:color="auto"/>
            </w:tcBorders>
            <w:shd w:val="clear" w:color="auto" w:fill="auto"/>
            <w:vAlign w:val="center"/>
            <w:hideMark/>
          </w:tcPr>
          <w:p w14:paraId="36B9747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3B4EE0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F1BD68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7A03143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632CAF18" w14:textId="77777777" w:rsidR="00C2478B" w:rsidRPr="00F26C54" w:rsidRDefault="00C2478B" w:rsidP="00C2478B">
            <w:pPr>
              <w:rPr>
                <w:rFonts w:ascii="Arial" w:hAnsi="Arial" w:cs="Arial"/>
                <w:color w:val="000000"/>
                <w:sz w:val="20"/>
                <w:szCs w:val="20"/>
                <w:lang w:eastAsia="es-HN"/>
              </w:rPr>
            </w:pPr>
          </w:p>
        </w:tc>
      </w:tr>
      <w:tr w:rsidR="00C2478B" w:rsidRPr="00F26C54" w14:paraId="71FAECFC"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ECB7F8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nil"/>
              <w:left w:val="nil"/>
              <w:bottom w:val="single" w:sz="4" w:space="0" w:color="auto"/>
              <w:right w:val="single" w:sz="4" w:space="0" w:color="auto"/>
            </w:tcBorders>
            <w:shd w:val="clear" w:color="auto" w:fill="auto"/>
            <w:vAlign w:val="center"/>
            <w:hideMark/>
          </w:tcPr>
          <w:p w14:paraId="6FE916B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5C196A2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60A6E2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69309E0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092BD79A" w14:textId="77777777" w:rsidR="00C2478B" w:rsidRPr="00F26C54" w:rsidRDefault="00C2478B" w:rsidP="00C2478B">
            <w:pPr>
              <w:rPr>
                <w:rFonts w:ascii="Arial" w:hAnsi="Arial" w:cs="Arial"/>
                <w:color w:val="000000"/>
                <w:sz w:val="20"/>
                <w:szCs w:val="20"/>
                <w:lang w:eastAsia="es-HN"/>
              </w:rPr>
            </w:pPr>
          </w:p>
        </w:tc>
      </w:tr>
      <w:tr w:rsidR="00C2478B" w:rsidRPr="00F26C54" w14:paraId="416C9554" w14:textId="77777777" w:rsidTr="00C2478B">
        <w:trPr>
          <w:gridAfter w:val="2"/>
          <w:wAfter w:w="850"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426268A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nil"/>
              <w:left w:val="nil"/>
              <w:bottom w:val="nil"/>
              <w:right w:val="single" w:sz="4" w:space="0" w:color="auto"/>
            </w:tcBorders>
            <w:shd w:val="clear" w:color="auto" w:fill="auto"/>
            <w:vAlign w:val="center"/>
            <w:hideMark/>
          </w:tcPr>
          <w:p w14:paraId="5456625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51" w:type="dxa"/>
            <w:gridSpan w:val="2"/>
            <w:tcBorders>
              <w:top w:val="nil"/>
              <w:left w:val="nil"/>
              <w:bottom w:val="nil"/>
              <w:right w:val="single" w:sz="4" w:space="0" w:color="auto"/>
            </w:tcBorders>
            <w:shd w:val="clear" w:color="auto" w:fill="auto"/>
            <w:noWrap/>
            <w:vAlign w:val="center"/>
            <w:hideMark/>
          </w:tcPr>
          <w:p w14:paraId="1107142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579DA5C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nil"/>
              <w:left w:val="nil"/>
              <w:bottom w:val="nil"/>
              <w:right w:val="single" w:sz="4" w:space="0" w:color="auto"/>
            </w:tcBorders>
            <w:shd w:val="clear" w:color="auto" w:fill="auto"/>
            <w:noWrap/>
            <w:vAlign w:val="center"/>
            <w:hideMark/>
          </w:tcPr>
          <w:p w14:paraId="55EE0D00"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3" w:type="dxa"/>
            <w:tcBorders>
              <w:top w:val="nil"/>
              <w:left w:val="nil"/>
              <w:bottom w:val="nil"/>
              <w:right w:val="single" w:sz="4" w:space="0" w:color="auto"/>
            </w:tcBorders>
            <w:shd w:val="clear" w:color="auto" w:fill="auto"/>
            <w:noWrap/>
            <w:vAlign w:val="center"/>
          </w:tcPr>
          <w:p w14:paraId="287591F1" w14:textId="77777777" w:rsidR="00C2478B" w:rsidRPr="00F26C54" w:rsidRDefault="00C2478B" w:rsidP="00C2478B">
            <w:pPr>
              <w:rPr>
                <w:rFonts w:ascii="Arial" w:hAnsi="Arial" w:cs="Arial"/>
                <w:b/>
                <w:bCs/>
                <w:color w:val="000000"/>
                <w:sz w:val="20"/>
                <w:szCs w:val="20"/>
                <w:lang w:eastAsia="es-HN"/>
              </w:rPr>
            </w:pPr>
          </w:p>
        </w:tc>
      </w:tr>
      <w:tr w:rsidR="00C2478B" w:rsidRPr="00F26C54" w14:paraId="08921059" w14:textId="77777777" w:rsidTr="00C2478B">
        <w:trPr>
          <w:gridAfter w:val="2"/>
          <w:wAfter w:w="850"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7DA99BF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single" w:sz="4" w:space="0" w:color="auto"/>
              <w:left w:val="nil"/>
              <w:bottom w:val="single" w:sz="4" w:space="0" w:color="auto"/>
              <w:right w:val="nil"/>
            </w:tcBorders>
            <w:shd w:val="clear" w:color="auto" w:fill="auto"/>
            <w:vAlign w:val="center"/>
            <w:hideMark/>
          </w:tcPr>
          <w:p w14:paraId="6ED24F5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51" w:type="dxa"/>
            <w:gridSpan w:val="2"/>
            <w:tcBorders>
              <w:top w:val="single" w:sz="4" w:space="0" w:color="auto"/>
              <w:left w:val="nil"/>
              <w:bottom w:val="single" w:sz="4" w:space="0" w:color="auto"/>
              <w:right w:val="nil"/>
            </w:tcBorders>
            <w:shd w:val="clear" w:color="auto" w:fill="auto"/>
            <w:noWrap/>
            <w:vAlign w:val="center"/>
            <w:hideMark/>
          </w:tcPr>
          <w:p w14:paraId="153B98C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2A61A73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single" w:sz="4" w:space="0" w:color="auto"/>
              <w:left w:val="nil"/>
              <w:bottom w:val="single" w:sz="4" w:space="0" w:color="auto"/>
              <w:right w:val="nil"/>
            </w:tcBorders>
            <w:shd w:val="clear" w:color="auto" w:fill="auto"/>
            <w:noWrap/>
            <w:vAlign w:val="center"/>
            <w:hideMark/>
          </w:tcPr>
          <w:p w14:paraId="7F59ED41"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7EFE0DB" w14:textId="77777777" w:rsidR="00C2478B" w:rsidRPr="00F26C54" w:rsidRDefault="00C2478B" w:rsidP="00C2478B">
            <w:pPr>
              <w:rPr>
                <w:rFonts w:ascii="Arial" w:hAnsi="Arial" w:cs="Arial"/>
                <w:b/>
                <w:bCs/>
                <w:color w:val="000000"/>
                <w:sz w:val="20"/>
                <w:szCs w:val="20"/>
                <w:lang w:eastAsia="es-HN"/>
              </w:rPr>
            </w:pPr>
          </w:p>
        </w:tc>
      </w:tr>
      <w:tr w:rsidR="00C2478B" w:rsidRPr="00F26C54" w14:paraId="027A2BB4"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689D130"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3.00</w:t>
            </w:r>
          </w:p>
        </w:tc>
        <w:tc>
          <w:tcPr>
            <w:tcW w:w="4659" w:type="dxa"/>
            <w:gridSpan w:val="2"/>
            <w:tcBorders>
              <w:top w:val="nil"/>
              <w:left w:val="nil"/>
              <w:bottom w:val="single" w:sz="4" w:space="0" w:color="auto"/>
              <w:right w:val="single" w:sz="4" w:space="0" w:color="auto"/>
            </w:tcBorders>
            <w:shd w:val="clear" w:color="auto" w:fill="auto"/>
            <w:vAlign w:val="center"/>
            <w:hideMark/>
          </w:tcPr>
          <w:p w14:paraId="502B1ABE"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Techos</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0ADD1FA"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75D2D5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5CA0AA4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1AB08F67" w14:textId="77777777" w:rsidR="00C2478B" w:rsidRPr="00F26C54" w:rsidRDefault="00C2478B" w:rsidP="00C2478B">
            <w:pPr>
              <w:rPr>
                <w:rFonts w:ascii="Arial" w:hAnsi="Arial" w:cs="Arial"/>
                <w:color w:val="000000"/>
                <w:sz w:val="20"/>
                <w:szCs w:val="20"/>
                <w:lang w:eastAsia="es-HN"/>
              </w:rPr>
            </w:pPr>
          </w:p>
        </w:tc>
      </w:tr>
      <w:tr w:rsidR="00C2478B" w:rsidRPr="00F26C54" w14:paraId="1FE97B19"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3EB3E3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3.01</w:t>
            </w:r>
          </w:p>
        </w:tc>
        <w:tc>
          <w:tcPr>
            <w:tcW w:w="4659" w:type="dxa"/>
            <w:gridSpan w:val="2"/>
            <w:tcBorders>
              <w:top w:val="nil"/>
              <w:left w:val="nil"/>
              <w:bottom w:val="single" w:sz="4" w:space="0" w:color="auto"/>
              <w:right w:val="single" w:sz="4" w:space="0" w:color="auto"/>
            </w:tcBorders>
            <w:shd w:val="clear" w:color="auto" w:fill="auto"/>
            <w:vAlign w:val="center"/>
            <w:hideMark/>
          </w:tcPr>
          <w:p w14:paraId="12BF2CD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Viga VM-1 de 3"x  3" X 3/32"</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4B28D31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8369A5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12.00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61CB703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549CD6CE" w14:textId="77777777" w:rsidR="00C2478B" w:rsidRPr="00F26C54" w:rsidRDefault="00C2478B" w:rsidP="00C2478B">
            <w:pPr>
              <w:rPr>
                <w:rFonts w:ascii="Arial" w:hAnsi="Arial" w:cs="Arial"/>
                <w:color w:val="000000"/>
                <w:sz w:val="20"/>
                <w:szCs w:val="20"/>
                <w:lang w:eastAsia="es-HN"/>
              </w:rPr>
            </w:pPr>
          </w:p>
        </w:tc>
      </w:tr>
      <w:tr w:rsidR="00C2478B" w:rsidRPr="00F26C54" w14:paraId="5BD3270F"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B2434E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3.02</w:t>
            </w:r>
          </w:p>
        </w:tc>
        <w:tc>
          <w:tcPr>
            <w:tcW w:w="4659" w:type="dxa"/>
            <w:gridSpan w:val="2"/>
            <w:tcBorders>
              <w:top w:val="nil"/>
              <w:left w:val="nil"/>
              <w:bottom w:val="single" w:sz="4" w:space="0" w:color="auto"/>
              <w:right w:val="single" w:sz="4" w:space="0" w:color="auto"/>
            </w:tcBorders>
            <w:shd w:val="clear" w:color="auto" w:fill="auto"/>
            <w:vAlign w:val="center"/>
            <w:hideMark/>
          </w:tcPr>
          <w:p w14:paraId="170DDB4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Perlines P- 1 de 3" x 1 - 1/2 x 1/16"</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9A130F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7DF6FB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27.00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21CD4AA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5BB57840" w14:textId="77777777" w:rsidR="00C2478B" w:rsidRPr="00F26C54" w:rsidRDefault="00C2478B" w:rsidP="00C2478B">
            <w:pPr>
              <w:rPr>
                <w:rFonts w:ascii="Arial" w:hAnsi="Arial" w:cs="Arial"/>
                <w:color w:val="000000"/>
                <w:sz w:val="20"/>
                <w:szCs w:val="20"/>
                <w:lang w:eastAsia="es-HN"/>
              </w:rPr>
            </w:pPr>
          </w:p>
        </w:tc>
      </w:tr>
      <w:tr w:rsidR="00C2478B" w:rsidRPr="00F26C54" w14:paraId="050C369D"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E8E554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3.03</w:t>
            </w:r>
          </w:p>
        </w:tc>
        <w:tc>
          <w:tcPr>
            <w:tcW w:w="4659" w:type="dxa"/>
            <w:gridSpan w:val="2"/>
            <w:tcBorders>
              <w:top w:val="nil"/>
              <w:left w:val="nil"/>
              <w:bottom w:val="single" w:sz="4" w:space="0" w:color="auto"/>
              <w:right w:val="single" w:sz="4" w:space="0" w:color="auto"/>
            </w:tcBorders>
            <w:shd w:val="clear" w:color="auto" w:fill="auto"/>
            <w:vAlign w:val="center"/>
            <w:hideMark/>
          </w:tcPr>
          <w:p w14:paraId="456B1F3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Platinas angulares fijación VM - 1 y p.</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998B22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1F77F1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7ED2CDD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7830D945" w14:textId="77777777" w:rsidR="00C2478B" w:rsidRPr="00F26C54" w:rsidRDefault="00C2478B" w:rsidP="00C2478B">
            <w:pPr>
              <w:rPr>
                <w:rFonts w:ascii="Arial" w:hAnsi="Arial" w:cs="Arial"/>
                <w:color w:val="000000"/>
                <w:sz w:val="20"/>
                <w:szCs w:val="20"/>
                <w:lang w:eastAsia="es-HN"/>
              </w:rPr>
            </w:pPr>
          </w:p>
        </w:tc>
      </w:tr>
      <w:tr w:rsidR="00C2478B" w:rsidRPr="00F26C54" w14:paraId="26A1119C"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097D2F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3.04</w:t>
            </w:r>
          </w:p>
        </w:tc>
        <w:tc>
          <w:tcPr>
            <w:tcW w:w="4659" w:type="dxa"/>
            <w:gridSpan w:val="2"/>
            <w:tcBorders>
              <w:top w:val="nil"/>
              <w:left w:val="nil"/>
              <w:bottom w:val="single" w:sz="4" w:space="0" w:color="auto"/>
              <w:right w:val="single" w:sz="4" w:space="0" w:color="auto"/>
            </w:tcBorders>
            <w:shd w:val="clear" w:color="auto" w:fill="auto"/>
            <w:vAlign w:val="center"/>
            <w:hideMark/>
          </w:tcPr>
          <w:p w14:paraId="1B8534D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Cubierta de techo de zinc corrugado calibre 26</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6048A6D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E349F2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19.30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23CA855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2B6A4335" w14:textId="77777777" w:rsidR="00C2478B" w:rsidRPr="00F26C54" w:rsidRDefault="00C2478B" w:rsidP="00C2478B">
            <w:pPr>
              <w:rPr>
                <w:rFonts w:ascii="Arial" w:hAnsi="Arial" w:cs="Arial"/>
                <w:color w:val="000000"/>
                <w:sz w:val="20"/>
                <w:szCs w:val="20"/>
                <w:lang w:eastAsia="es-HN"/>
              </w:rPr>
            </w:pPr>
          </w:p>
        </w:tc>
      </w:tr>
      <w:tr w:rsidR="00C2478B" w:rsidRPr="00F26C54" w14:paraId="2134C64C"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C2D60D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3.05</w:t>
            </w:r>
          </w:p>
        </w:tc>
        <w:tc>
          <w:tcPr>
            <w:tcW w:w="4659" w:type="dxa"/>
            <w:gridSpan w:val="2"/>
            <w:tcBorders>
              <w:top w:val="nil"/>
              <w:left w:val="nil"/>
              <w:bottom w:val="single" w:sz="4" w:space="0" w:color="auto"/>
              <w:right w:val="single" w:sz="4" w:space="0" w:color="auto"/>
            </w:tcBorders>
            <w:shd w:val="clear" w:color="auto" w:fill="auto"/>
            <w:vAlign w:val="center"/>
            <w:hideMark/>
          </w:tcPr>
          <w:p w14:paraId="43E909C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Cumbrera de zinc liso cal. 26</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5E28B97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B5FB71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4.60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0200A5C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6DE5BA9B" w14:textId="77777777" w:rsidR="00C2478B" w:rsidRPr="00F26C54" w:rsidRDefault="00C2478B" w:rsidP="00C2478B">
            <w:pPr>
              <w:rPr>
                <w:rFonts w:ascii="Arial" w:hAnsi="Arial" w:cs="Arial"/>
                <w:color w:val="000000"/>
                <w:sz w:val="20"/>
                <w:szCs w:val="20"/>
                <w:lang w:eastAsia="es-HN"/>
              </w:rPr>
            </w:pPr>
          </w:p>
        </w:tc>
      </w:tr>
      <w:tr w:rsidR="00C2478B" w:rsidRPr="00F26C54" w14:paraId="525F6F21"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0A81114"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3.06</w:t>
            </w:r>
          </w:p>
        </w:tc>
        <w:tc>
          <w:tcPr>
            <w:tcW w:w="4659" w:type="dxa"/>
            <w:gridSpan w:val="2"/>
            <w:tcBorders>
              <w:top w:val="nil"/>
              <w:left w:val="nil"/>
              <w:bottom w:val="single" w:sz="4" w:space="0" w:color="auto"/>
              <w:right w:val="single" w:sz="4" w:space="0" w:color="auto"/>
            </w:tcBorders>
            <w:shd w:val="clear" w:color="auto" w:fill="auto"/>
            <w:vAlign w:val="center"/>
            <w:hideMark/>
          </w:tcPr>
          <w:p w14:paraId="4AA3D9F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Pintura anticorrosiva</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AEDF7A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642B0E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50.20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278AB6E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0F97ECAD" w14:textId="77777777" w:rsidR="00C2478B" w:rsidRPr="00F26C54" w:rsidRDefault="00C2478B" w:rsidP="00C2478B">
            <w:pPr>
              <w:rPr>
                <w:rFonts w:ascii="Arial" w:hAnsi="Arial" w:cs="Arial"/>
                <w:color w:val="000000"/>
                <w:sz w:val="20"/>
                <w:szCs w:val="20"/>
                <w:lang w:eastAsia="es-HN"/>
              </w:rPr>
            </w:pPr>
          </w:p>
        </w:tc>
      </w:tr>
      <w:tr w:rsidR="00C2478B" w:rsidRPr="00F26C54" w14:paraId="161EE8EB" w14:textId="77777777" w:rsidTr="00C2478B">
        <w:trPr>
          <w:gridAfter w:val="2"/>
          <w:wAfter w:w="850"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32372D5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nil"/>
              <w:left w:val="nil"/>
              <w:bottom w:val="nil"/>
              <w:right w:val="single" w:sz="4" w:space="0" w:color="auto"/>
            </w:tcBorders>
            <w:shd w:val="clear" w:color="auto" w:fill="auto"/>
            <w:vAlign w:val="center"/>
            <w:hideMark/>
          </w:tcPr>
          <w:p w14:paraId="09D4239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51" w:type="dxa"/>
            <w:gridSpan w:val="2"/>
            <w:tcBorders>
              <w:top w:val="nil"/>
              <w:left w:val="nil"/>
              <w:bottom w:val="nil"/>
              <w:right w:val="single" w:sz="4" w:space="0" w:color="auto"/>
            </w:tcBorders>
            <w:shd w:val="clear" w:color="auto" w:fill="auto"/>
            <w:noWrap/>
            <w:vAlign w:val="center"/>
            <w:hideMark/>
          </w:tcPr>
          <w:p w14:paraId="2A66841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39E73D1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nil"/>
              <w:left w:val="nil"/>
              <w:bottom w:val="nil"/>
              <w:right w:val="single" w:sz="4" w:space="0" w:color="auto"/>
            </w:tcBorders>
            <w:shd w:val="clear" w:color="auto" w:fill="auto"/>
            <w:noWrap/>
            <w:vAlign w:val="center"/>
            <w:hideMark/>
          </w:tcPr>
          <w:p w14:paraId="771EFB5C"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3" w:type="dxa"/>
            <w:tcBorders>
              <w:top w:val="nil"/>
              <w:left w:val="nil"/>
              <w:bottom w:val="nil"/>
              <w:right w:val="single" w:sz="4" w:space="0" w:color="auto"/>
            </w:tcBorders>
            <w:shd w:val="clear" w:color="auto" w:fill="auto"/>
            <w:noWrap/>
            <w:vAlign w:val="center"/>
          </w:tcPr>
          <w:p w14:paraId="7A9DE31E" w14:textId="77777777" w:rsidR="00C2478B" w:rsidRPr="00F26C54" w:rsidRDefault="00C2478B" w:rsidP="00C2478B">
            <w:pPr>
              <w:rPr>
                <w:rFonts w:ascii="Arial" w:hAnsi="Arial" w:cs="Arial"/>
                <w:b/>
                <w:bCs/>
                <w:color w:val="000000"/>
                <w:sz w:val="20"/>
                <w:szCs w:val="20"/>
                <w:lang w:eastAsia="es-HN"/>
              </w:rPr>
            </w:pPr>
          </w:p>
        </w:tc>
      </w:tr>
      <w:tr w:rsidR="00C2478B" w:rsidRPr="00F26C54" w14:paraId="4FBA413A" w14:textId="77777777" w:rsidTr="00C2478B">
        <w:trPr>
          <w:gridAfter w:val="2"/>
          <w:wAfter w:w="850"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3ADA2BF4"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single" w:sz="4" w:space="0" w:color="auto"/>
              <w:left w:val="nil"/>
              <w:bottom w:val="single" w:sz="4" w:space="0" w:color="auto"/>
              <w:right w:val="nil"/>
            </w:tcBorders>
            <w:shd w:val="clear" w:color="auto" w:fill="auto"/>
            <w:vAlign w:val="center"/>
            <w:hideMark/>
          </w:tcPr>
          <w:p w14:paraId="5ED50C6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51" w:type="dxa"/>
            <w:gridSpan w:val="2"/>
            <w:tcBorders>
              <w:top w:val="single" w:sz="4" w:space="0" w:color="auto"/>
              <w:left w:val="nil"/>
              <w:bottom w:val="single" w:sz="4" w:space="0" w:color="auto"/>
              <w:right w:val="nil"/>
            </w:tcBorders>
            <w:shd w:val="clear" w:color="auto" w:fill="auto"/>
            <w:noWrap/>
            <w:vAlign w:val="center"/>
            <w:hideMark/>
          </w:tcPr>
          <w:p w14:paraId="2E49A05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5997EF2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single" w:sz="4" w:space="0" w:color="auto"/>
              <w:left w:val="nil"/>
              <w:bottom w:val="single" w:sz="4" w:space="0" w:color="auto"/>
              <w:right w:val="nil"/>
            </w:tcBorders>
            <w:shd w:val="clear" w:color="auto" w:fill="auto"/>
            <w:noWrap/>
            <w:vAlign w:val="center"/>
            <w:hideMark/>
          </w:tcPr>
          <w:p w14:paraId="34BFBAE9"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A725882" w14:textId="77777777" w:rsidR="00C2478B" w:rsidRPr="00F26C54" w:rsidRDefault="00C2478B" w:rsidP="00C2478B">
            <w:pPr>
              <w:rPr>
                <w:rFonts w:ascii="Arial" w:hAnsi="Arial" w:cs="Arial"/>
                <w:b/>
                <w:bCs/>
                <w:color w:val="000000"/>
                <w:sz w:val="20"/>
                <w:szCs w:val="20"/>
                <w:lang w:eastAsia="es-HN"/>
              </w:rPr>
            </w:pPr>
          </w:p>
        </w:tc>
      </w:tr>
      <w:tr w:rsidR="00C2478B" w:rsidRPr="00F26C54" w14:paraId="4FD404F3"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7652B48"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4.00</w:t>
            </w:r>
          </w:p>
        </w:tc>
        <w:tc>
          <w:tcPr>
            <w:tcW w:w="4659" w:type="dxa"/>
            <w:gridSpan w:val="2"/>
            <w:tcBorders>
              <w:top w:val="nil"/>
              <w:left w:val="nil"/>
              <w:bottom w:val="single" w:sz="4" w:space="0" w:color="auto"/>
              <w:right w:val="single" w:sz="4" w:space="0" w:color="auto"/>
            </w:tcBorders>
            <w:shd w:val="clear" w:color="auto" w:fill="auto"/>
            <w:vAlign w:val="center"/>
            <w:hideMark/>
          </w:tcPr>
          <w:p w14:paraId="3F3A417F"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Pisos</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8EF84E5"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7CA244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00DE7E8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72A8C680" w14:textId="77777777" w:rsidR="00C2478B" w:rsidRPr="00F26C54" w:rsidRDefault="00C2478B" w:rsidP="00C2478B">
            <w:pPr>
              <w:rPr>
                <w:rFonts w:ascii="Arial" w:hAnsi="Arial" w:cs="Arial"/>
                <w:color w:val="000000"/>
                <w:sz w:val="20"/>
                <w:szCs w:val="20"/>
                <w:lang w:eastAsia="es-HN"/>
              </w:rPr>
            </w:pPr>
          </w:p>
        </w:tc>
      </w:tr>
      <w:tr w:rsidR="00C2478B" w:rsidRPr="00F26C54" w14:paraId="12D7456E"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3CECB9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4.01</w:t>
            </w:r>
          </w:p>
        </w:tc>
        <w:tc>
          <w:tcPr>
            <w:tcW w:w="4659" w:type="dxa"/>
            <w:gridSpan w:val="2"/>
            <w:tcBorders>
              <w:top w:val="nil"/>
              <w:left w:val="nil"/>
              <w:bottom w:val="single" w:sz="4" w:space="0" w:color="auto"/>
              <w:right w:val="single" w:sz="4" w:space="0" w:color="auto"/>
            </w:tcBorders>
            <w:shd w:val="clear" w:color="auto" w:fill="auto"/>
            <w:vAlign w:val="center"/>
            <w:hideMark/>
          </w:tcPr>
          <w:p w14:paraId="7F6586F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Conformación de terreno</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4F6CDF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B49B8F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10.90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164A4D1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3B7BAE37" w14:textId="77777777" w:rsidR="00C2478B" w:rsidRPr="00F26C54" w:rsidRDefault="00C2478B" w:rsidP="00C2478B">
            <w:pPr>
              <w:rPr>
                <w:rFonts w:ascii="Arial" w:hAnsi="Arial" w:cs="Arial"/>
                <w:color w:val="000000"/>
                <w:sz w:val="20"/>
                <w:szCs w:val="20"/>
                <w:lang w:eastAsia="es-HN"/>
              </w:rPr>
            </w:pPr>
          </w:p>
        </w:tc>
      </w:tr>
      <w:tr w:rsidR="00C2478B" w:rsidRPr="00F26C54" w14:paraId="2DD78B4B"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78F517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4.02</w:t>
            </w:r>
          </w:p>
        </w:tc>
        <w:tc>
          <w:tcPr>
            <w:tcW w:w="4659" w:type="dxa"/>
            <w:gridSpan w:val="2"/>
            <w:tcBorders>
              <w:top w:val="nil"/>
              <w:left w:val="nil"/>
              <w:bottom w:val="single" w:sz="4" w:space="0" w:color="auto"/>
              <w:right w:val="single" w:sz="4" w:space="0" w:color="auto"/>
            </w:tcBorders>
            <w:shd w:val="clear" w:color="auto" w:fill="auto"/>
            <w:vAlign w:val="center"/>
            <w:hideMark/>
          </w:tcPr>
          <w:p w14:paraId="00345D0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Concreto con acabado fino integral</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3E0B9F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4C1BD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0.30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75D4015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6144F77E" w14:textId="77777777" w:rsidR="00C2478B" w:rsidRPr="00F26C54" w:rsidRDefault="00C2478B" w:rsidP="00C2478B">
            <w:pPr>
              <w:rPr>
                <w:rFonts w:ascii="Arial" w:hAnsi="Arial" w:cs="Arial"/>
                <w:color w:val="000000"/>
                <w:sz w:val="20"/>
                <w:szCs w:val="20"/>
                <w:lang w:eastAsia="es-HN"/>
              </w:rPr>
            </w:pPr>
          </w:p>
        </w:tc>
      </w:tr>
      <w:tr w:rsidR="00C2478B" w:rsidRPr="00F26C54" w14:paraId="7A9DCA0F" w14:textId="77777777" w:rsidTr="00C2478B">
        <w:trPr>
          <w:gridAfter w:val="2"/>
          <w:wAfter w:w="850"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4107930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nil"/>
              <w:left w:val="nil"/>
              <w:bottom w:val="nil"/>
              <w:right w:val="single" w:sz="4" w:space="0" w:color="auto"/>
            </w:tcBorders>
            <w:shd w:val="clear" w:color="auto" w:fill="auto"/>
            <w:vAlign w:val="center"/>
            <w:hideMark/>
          </w:tcPr>
          <w:p w14:paraId="5A9FC0F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51" w:type="dxa"/>
            <w:gridSpan w:val="2"/>
            <w:tcBorders>
              <w:top w:val="nil"/>
              <w:left w:val="nil"/>
              <w:bottom w:val="nil"/>
              <w:right w:val="single" w:sz="4" w:space="0" w:color="auto"/>
            </w:tcBorders>
            <w:shd w:val="clear" w:color="auto" w:fill="auto"/>
            <w:noWrap/>
            <w:vAlign w:val="center"/>
            <w:hideMark/>
          </w:tcPr>
          <w:p w14:paraId="3DBAACA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3D7D81B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nil"/>
              <w:left w:val="nil"/>
              <w:bottom w:val="nil"/>
              <w:right w:val="single" w:sz="4" w:space="0" w:color="auto"/>
            </w:tcBorders>
            <w:shd w:val="clear" w:color="auto" w:fill="auto"/>
            <w:noWrap/>
            <w:vAlign w:val="center"/>
            <w:hideMark/>
          </w:tcPr>
          <w:p w14:paraId="12E63288"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3" w:type="dxa"/>
            <w:tcBorders>
              <w:top w:val="nil"/>
              <w:left w:val="nil"/>
              <w:bottom w:val="nil"/>
              <w:right w:val="single" w:sz="4" w:space="0" w:color="auto"/>
            </w:tcBorders>
            <w:shd w:val="clear" w:color="auto" w:fill="auto"/>
            <w:noWrap/>
            <w:vAlign w:val="center"/>
          </w:tcPr>
          <w:p w14:paraId="242D5836" w14:textId="77777777" w:rsidR="00C2478B" w:rsidRPr="00F26C54" w:rsidRDefault="00C2478B" w:rsidP="00C2478B">
            <w:pPr>
              <w:rPr>
                <w:rFonts w:ascii="Arial" w:hAnsi="Arial" w:cs="Arial"/>
                <w:b/>
                <w:bCs/>
                <w:color w:val="000000"/>
                <w:sz w:val="20"/>
                <w:szCs w:val="20"/>
                <w:lang w:eastAsia="es-HN"/>
              </w:rPr>
            </w:pPr>
          </w:p>
        </w:tc>
      </w:tr>
      <w:tr w:rsidR="00C2478B" w:rsidRPr="00F26C54" w14:paraId="092DAB22" w14:textId="77777777" w:rsidTr="00C2478B">
        <w:trPr>
          <w:gridAfter w:val="2"/>
          <w:wAfter w:w="850"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125D955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single" w:sz="4" w:space="0" w:color="auto"/>
              <w:left w:val="nil"/>
              <w:bottom w:val="single" w:sz="4" w:space="0" w:color="auto"/>
              <w:right w:val="nil"/>
            </w:tcBorders>
            <w:shd w:val="clear" w:color="auto" w:fill="auto"/>
            <w:vAlign w:val="center"/>
            <w:hideMark/>
          </w:tcPr>
          <w:p w14:paraId="2B37EAA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51" w:type="dxa"/>
            <w:gridSpan w:val="2"/>
            <w:tcBorders>
              <w:top w:val="single" w:sz="4" w:space="0" w:color="auto"/>
              <w:left w:val="nil"/>
              <w:bottom w:val="single" w:sz="4" w:space="0" w:color="auto"/>
              <w:right w:val="nil"/>
            </w:tcBorders>
            <w:shd w:val="clear" w:color="auto" w:fill="auto"/>
            <w:noWrap/>
            <w:vAlign w:val="center"/>
            <w:hideMark/>
          </w:tcPr>
          <w:p w14:paraId="1B30CDC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3A53E48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single" w:sz="4" w:space="0" w:color="auto"/>
              <w:left w:val="nil"/>
              <w:bottom w:val="single" w:sz="4" w:space="0" w:color="auto"/>
              <w:right w:val="nil"/>
            </w:tcBorders>
            <w:shd w:val="clear" w:color="auto" w:fill="auto"/>
            <w:noWrap/>
            <w:vAlign w:val="center"/>
            <w:hideMark/>
          </w:tcPr>
          <w:p w14:paraId="3F71D0BA"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C613B54" w14:textId="77777777" w:rsidR="00C2478B" w:rsidRPr="00F26C54" w:rsidRDefault="00C2478B" w:rsidP="00C2478B">
            <w:pPr>
              <w:rPr>
                <w:rFonts w:ascii="Arial" w:hAnsi="Arial" w:cs="Arial"/>
                <w:b/>
                <w:bCs/>
                <w:color w:val="000000"/>
                <w:sz w:val="20"/>
                <w:szCs w:val="20"/>
                <w:lang w:eastAsia="es-HN"/>
              </w:rPr>
            </w:pPr>
          </w:p>
        </w:tc>
      </w:tr>
      <w:tr w:rsidR="00C2478B" w:rsidRPr="00F26C54" w14:paraId="2572C578"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80AF1DF"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5.00</w:t>
            </w:r>
          </w:p>
        </w:tc>
        <w:tc>
          <w:tcPr>
            <w:tcW w:w="4659" w:type="dxa"/>
            <w:gridSpan w:val="2"/>
            <w:tcBorders>
              <w:top w:val="nil"/>
              <w:left w:val="nil"/>
              <w:bottom w:val="single" w:sz="4" w:space="0" w:color="auto"/>
              <w:right w:val="single" w:sz="4" w:space="0" w:color="auto"/>
            </w:tcBorders>
            <w:shd w:val="clear" w:color="auto" w:fill="auto"/>
            <w:vAlign w:val="center"/>
            <w:hideMark/>
          </w:tcPr>
          <w:p w14:paraId="16EDCC89"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Otras obras</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BCC530D"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89AE4C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5948667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498F9C7A" w14:textId="77777777" w:rsidR="00C2478B" w:rsidRPr="00F26C54" w:rsidRDefault="00C2478B" w:rsidP="00C2478B">
            <w:pPr>
              <w:rPr>
                <w:rFonts w:ascii="Arial" w:hAnsi="Arial" w:cs="Arial"/>
                <w:color w:val="000000"/>
                <w:sz w:val="20"/>
                <w:szCs w:val="20"/>
                <w:lang w:eastAsia="es-HN"/>
              </w:rPr>
            </w:pPr>
          </w:p>
        </w:tc>
      </w:tr>
      <w:tr w:rsidR="00C2478B" w:rsidRPr="00F26C54" w14:paraId="7C5F62B0"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F0E5B92"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5.01</w:t>
            </w:r>
          </w:p>
        </w:tc>
        <w:tc>
          <w:tcPr>
            <w:tcW w:w="4659" w:type="dxa"/>
            <w:gridSpan w:val="2"/>
            <w:tcBorders>
              <w:top w:val="nil"/>
              <w:left w:val="nil"/>
              <w:bottom w:val="single" w:sz="4" w:space="0" w:color="auto"/>
              <w:right w:val="single" w:sz="4" w:space="0" w:color="auto"/>
            </w:tcBorders>
            <w:shd w:val="clear" w:color="auto" w:fill="auto"/>
            <w:vAlign w:val="center"/>
            <w:hideMark/>
          </w:tcPr>
          <w:p w14:paraId="24DBB4C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Cielo raso plycem (incluye accesorios)</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BB1F2E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4BF865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17.60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12929BD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1D706856" w14:textId="77777777" w:rsidR="00C2478B" w:rsidRPr="00F26C54" w:rsidRDefault="00C2478B" w:rsidP="00C2478B">
            <w:pPr>
              <w:rPr>
                <w:rFonts w:ascii="Arial" w:hAnsi="Arial" w:cs="Arial"/>
                <w:color w:val="000000"/>
                <w:sz w:val="20"/>
                <w:szCs w:val="20"/>
                <w:lang w:eastAsia="es-HN"/>
              </w:rPr>
            </w:pPr>
          </w:p>
        </w:tc>
      </w:tr>
      <w:tr w:rsidR="00C2478B" w:rsidRPr="00F26C54" w14:paraId="2C8FF1E7"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259E3A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5.02</w:t>
            </w:r>
          </w:p>
        </w:tc>
        <w:tc>
          <w:tcPr>
            <w:tcW w:w="4659" w:type="dxa"/>
            <w:gridSpan w:val="2"/>
            <w:tcBorders>
              <w:top w:val="nil"/>
              <w:left w:val="nil"/>
              <w:bottom w:val="single" w:sz="4" w:space="0" w:color="auto"/>
              <w:right w:val="single" w:sz="4" w:space="0" w:color="auto"/>
            </w:tcBorders>
            <w:shd w:val="clear" w:color="auto" w:fill="auto"/>
            <w:vAlign w:val="center"/>
            <w:hideMark/>
          </w:tcPr>
          <w:p w14:paraId="7D7FAF9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Verja de hierro lisa 3/8" marco angular 1"</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6814FE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9E28B4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2.10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1307395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173021DE" w14:textId="77777777" w:rsidR="00C2478B" w:rsidRPr="00F26C54" w:rsidRDefault="00C2478B" w:rsidP="00C2478B">
            <w:pPr>
              <w:rPr>
                <w:rFonts w:ascii="Arial" w:hAnsi="Arial" w:cs="Arial"/>
                <w:color w:val="000000"/>
                <w:sz w:val="20"/>
                <w:szCs w:val="20"/>
                <w:lang w:eastAsia="es-HN"/>
              </w:rPr>
            </w:pPr>
          </w:p>
        </w:tc>
      </w:tr>
      <w:tr w:rsidR="00C2478B" w:rsidRPr="00F26C54" w14:paraId="02C21D57"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94003DC"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5.03</w:t>
            </w:r>
          </w:p>
        </w:tc>
        <w:tc>
          <w:tcPr>
            <w:tcW w:w="4659" w:type="dxa"/>
            <w:gridSpan w:val="2"/>
            <w:tcBorders>
              <w:top w:val="nil"/>
              <w:left w:val="nil"/>
              <w:bottom w:val="single" w:sz="4" w:space="0" w:color="auto"/>
              <w:right w:val="single" w:sz="4" w:space="0" w:color="auto"/>
            </w:tcBorders>
            <w:shd w:val="clear" w:color="auto" w:fill="auto"/>
            <w:vAlign w:val="center"/>
            <w:hideMark/>
          </w:tcPr>
          <w:p w14:paraId="17E0D9B4" w14:textId="3FF01FBA" w:rsidR="00C2478B" w:rsidRPr="00F26C54" w:rsidRDefault="00982B8A" w:rsidP="00C2478B">
            <w:pPr>
              <w:rPr>
                <w:rFonts w:ascii="Arial" w:hAnsi="Arial" w:cs="Arial"/>
                <w:sz w:val="18"/>
                <w:szCs w:val="18"/>
                <w:lang w:eastAsia="es-HN"/>
              </w:rPr>
            </w:pPr>
            <w:r w:rsidRPr="00F26C54">
              <w:rPr>
                <w:rFonts w:ascii="Arial" w:hAnsi="Arial" w:cs="Arial"/>
                <w:sz w:val="18"/>
                <w:szCs w:val="18"/>
                <w:lang w:eastAsia="es-HN"/>
              </w:rPr>
              <w:t>Puerta</w:t>
            </w:r>
            <w:r w:rsidR="00C2478B" w:rsidRPr="00F26C54">
              <w:rPr>
                <w:rFonts w:ascii="Arial" w:hAnsi="Arial" w:cs="Arial"/>
                <w:sz w:val="18"/>
                <w:szCs w:val="18"/>
                <w:lang w:eastAsia="es-HN"/>
              </w:rPr>
              <w:t xml:space="preserve"> metálica 0.70x2.10 mts.</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80C8C8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47720F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693826A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2A2FB1BB" w14:textId="77777777" w:rsidR="00C2478B" w:rsidRPr="00F26C54" w:rsidRDefault="00C2478B" w:rsidP="00C2478B">
            <w:pPr>
              <w:rPr>
                <w:rFonts w:ascii="Arial" w:hAnsi="Arial" w:cs="Arial"/>
                <w:color w:val="000000"/>
                <w:sz w:val="20"/>
                <w:szCs w:val="20"/>
                <w:lang w:eastAsia="es-HN"/>
              </w:rPr>
            </w:pPr>
          </w:p>
        </w:tc>
      </w:tr>
      <w:tr w:rsidR="00C2478B" w:rsidRPr="00F26C54" w14:paraId="24F413C6"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BEC543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5.04</w:t>
            </w:r>
          </w:p>
        </w:tc>
        <w:tc>
          <w:tcPr>
            <w:tcW w:w="4659" w:type="dxa"/>
            <w:gridSpan w:val="2"/>
            <w:tcBorders>
              <w:top w:val="nil"/>
              <w:left w:val="nil"/>
              <w:bottom w:val="single" w:sz="4" w:space="0" w:color="auto"/>
              <w:right w:val="single" w:sz="4" w:space="0" w:color="auto"/>
            </w:tcBorders>
            <w:shd w:val="clear" w:color="auto" w:fill="auto"/>
            <w:vAlign w:val="center"/>
            <w:hideMark/>
          </w:tcPr>
          <w:p w14:paraId="6468ACDC" w14:textId="21F6C0BB" w:rsidR="00C2478B" w:rsidRPr="00F26C54" w:rsidRDefault="00982B8A" w:rsidP="00C2478B">
            <w:pPr>
              <w:rPr>
                <w:rFonts w:ascii="Arial" w:hAnsi="Arial" w:cs="Arial"/>
                <w:sz w:val="18"/>
                <w:szCs w:val="18"/>
                <w:lang w:eastAsia="es-HN"/>
              </w:rPr>
            </w:pPr>
            <w:r w:rsidRPr="00F26C54">
              <w:rPr>
                <w:rFonts w:ascii="Arial" w:hAnsi="Arial" w:cs="Arial"/>
                <w:sz w:val="18"/>
                <w:szCs w:val="18"/>
                <w:lang w:eastAsia="es-HN"/>
              </w:rPr>
              <w:t>Puerta</w:t>
            </w:r>
            <w:r w:rsidR="00C2478B" w:rsidRPr="00F26C54">
              <w:rPr>
                <w:rFonts w:ascii="Arial" w:hAnsi="Arial" w:cs="Arial"/>
                <w:sz w:val="18"/>
                <w:szCs w:val="18"/>
                <w:lang w:eastAsia="es-HN"/>
              </w:rPr>
              <w:t xml:space="preserve"> metálica 0.70x2.10 mts.</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EBC58B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AA3B0A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34BBF60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29D9D604" w14:textId="77777777" w:rsidR="00C2478B" w:rsidRPr="00F26C54" w:rsidRDefault="00C2478B" w:rsidP="00C2478B">
            <w:pPr>
              <w:rPr>
                <w:rFonts w:ascii="Arial" w:hAnsi="Arial" w:cs="Arial"/>
                <w:color w:val="000000"/>
                <w:sz w:val="20"/>
                <w:szCs w:val="20"/>
                <w:lang w:eastAsia="es-HN"/>
              </w:rPr>
            </w:pPr>
          </w:p>
        </w:tc>
      </w:tr>
      <w:tr w:rsidR="00C2478B" w:rsidRPr="00F26C54" w14:paraId="5F8E39DB"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2A74ED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5.05</w:t>
            </w:r>
          </w:p>
        </w:tc>
        <w:tc>
          <w:tcPr>
            <w:tcW w:w="4659" w:type="dxa"/>
            <w:gridSpan w:val="2"/>
            <w:tcBorders>
              <w:top w:val="nil"/>
              <w:left w:val="nil"/>
              <w:bottom w:val="single" w:sz="4" w:space="0" w:color="auto"/>
              <w:right w:val="single" w:sz="4" w:space="0" w:color="auto"/>
            </w:tcBorders>
            <w:shd w:val="clear" w:color="auto" w:fill="auto"/>
            <w:vAlign w:val="center"/>
            <w:hideMark/>
          </w:tcPr>
          <w:p w14:paraId="2789A6D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fascia plycem h = 0.2 m</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66D25A2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EDA428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16.80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0637B24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21C00BB7" w14:textId="77777777" w:rsidR="00C2478B" w:rsidRPr="00F26C54" w:rsidRDefault="00C2478B" w:rsidP="00C2478B">
            <w:pPr>
              <w:rPr>
                <w:rFonts w:ascii="Arial" w:hAnsi="Arial" w:cs="Arial"/>
                <w:color w:val="000000"/>
                <w:sz w:val="20"/>
                <w:szCs w:val="20"/>
                <w:lang w:eastAsia="es-HN"/>
              </w:rPr>
            </w:pPr>
          </w:p>
        </w:tc>
      </w:tr>
      <w:tr w:rsidR="00C2478B" w:rsidRPr="00F26C54" w14:paraId="06A4B1D9"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E4E603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5.06</w:t>
            </w:r>
          </w:p>
        </w:tc>
        <w:tc>
          <w:tcPr>
            <w:tcW w:w="4659" w:type="dxa"/>
            <w:gridSpan w:val="2"/>
            <w:tcBorders>
              <w:top w:val="nil"/>
              <w:left w:val="nil"/>
              <w:bottom w:val="single" w:sz="4" w:space="0" w:color="auto"/>
              <w:right w:val="single" w:sz="4" w:space="0" w:color="auto"/>
            </w:tcBorders>
            <w:shd w:val="clear" w:color="auto" w:fill="auto"/>
            <w:vAlign w:val="center"/>
            <w:hideMark/>
          </w:tcPr>
          <w:p w14:paraId="4FCF3AFC"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Pintura base para paredes, fascia y cielo falso</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5C16B72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E7E2D2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81.40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79985D3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653D95B2" w14:textId="77777777" w:rsidR="00C2478B" w:rsidRPr="00F26C54" w:rsidRDefault="00C2478B" w:rsidP="00C2478B">
            <w:pPr>
              <w:rPr>
                <w:rFonts w:ascii="Arial" w:hAnsi="Arial" w:cs="Arial"/>
                <w:color w:val="000000"/>
                <w:sz w:val="20"/>
                <w:szCs w:val="20"/>
                <w:lang w:eastAsia="es-HN"/>
              </w:rPr>
            </w:pPr>
          </w:p>
        </w:tc>
      </w:tr>
      <w:tr w:rsidR="00C2478B" w:rsidRPr="00F26C54" w14:paraId="78439CAC"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7477FA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5.07</w:t>
            </w:r>
          </w:p>
        </w:tc>
        <w:tc>
          <w:tcPr>
            <w:tcW w:w="4659" w:type="dxa"/>
            <w:gridSpan w:val="2"/>
            <w:tcBorders>
              <w:top w:val="nil"/>
              <w:left w:val="nil"/>
              <w:bottom w:val="single" w:sz="4" w:space="0" w:color="auto"/>
              <w:right w:val="single" w:sz="4" w:space="0" w:color="auto"/>
            </w:tcBorders>
            <w:shd w:val="clear" w:color="auto" w:fill="auto"/>
            <w:vAlign w:val="center"/>
            <w:hideMark/>
          </w:tcPr>
          <w:p w14:paraId="0CFA631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pintura de aceite</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CB7852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77CEEC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81.40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7EE23E8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4886D91A" w14:textId="77777777" w:rsidR="00C2478B" w:rsidRPr="00F26C54" w:rsidRDefault="00C2478B" w:rsidP="00C2478B">
            <w:pPr>
              <w:rPr>
                <w:rFonts w:ascii="Arial" w:hAnsi="Arial" w:cs="Arial"/>
                <w:color w:val="000000"/>
                <w:sz w:val="20"/>
                <w:szCs w:val="20"/>
                <w:lang w:eastAsia="es-HN"/>
              </w:rPr>
            </w:pPr>
          </w:p>
        </w:tc>
      </w:tr>
      <w:tr w:rsidR="00C2478B" w:rsidRPr="00F26C54" w14:paraId="55FEAC00" w14:textId="77777777" w:rsidTr="00C2478B">
        <w:trPr>
          <w:gridAfter w:val="2"/>
          <w:wAfter w:w="850"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54DE77B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nil"/>
              <w:left w:val="nil"/>
              <w:bottom w:val="nil"/>
              <w:right w:val="single" w:sz="4" w:space="0" w:color="auto"/>
            </w:tcBorders>
            <w:shd w:val="clear" w:color="auto" w:fill="auto"/>
            <w:vAlign w:val="center"/>
            <w:hideMark/>
          </w:tcPr>
          <w:p w14:paraId="75A3331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51" w:type="dxa"/>
            <w:gridSpan w:val="2"/>
            <w:tcBorders>
              <w:top w:val="nil"/>
              <w:left w:val="nil"/>
              <w:bottom w:val="nil"/>
              <w:right w:val="single" w:sz="4" w:space="0" w:color="auto"/>
            </w:tcBorders>
            <w:shd w:val="clear" w:color="auto" w:fill="auto"/>
            <w:noWrap/>
            <w:vAlign w:val="center"/>
            <w:hideMark/>
          </w:tcPr>
          <w:p w14:paraId="10EBFF7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48B4CA8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nil"/>
              <w:left w:val="nil"/>
              <w:bottom w:val="nil"/>
              <w:right w:val="single" w:sz="4" w:space="0" w:color="auto"/>
            </w:tcBorders>
            <w:shd w:val="clear" w:color="auto" w:fill="auto"/>
            <w:noWrap/>
            <w:vAlign w:val="center"/>
            <w:hideMark/>
          </w:tcPr>
          <w:p w14:paraId="5ACB7E41"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3" w:type="dxa"/>
            <w:tcBorders>
              <w:top w:val="nil"/>
              <w:left w:val="nil"/>
              <w:bottom w:val="nil"/>
              <w:right w:val="single" w:sz="4" w:space="0" w:color="auto"/>
            </w:tcBorders>
            <w:shd w:val="clear" w:color="auto" w:fill="auto"/>
            <w:noWrap/>
            <w:vAlign w:val="center"/>
          </w:tcPr>
          <w:p w14:paraId="4BB76731" w14:textId="77777777" w:rsidR="00C2478B" w:rsidRPr="00F26C54" w:rsidRDefault="00C2478B" w:rsidP="00C2478B">
            <w:pPr>
              <w:rPr>
                <w:rFonts w:ascii="Arial" w:hAnsi="Arial" w:cs="Arial"/>
                <w:b/>
                <w:bCs/>
                <w:color w:val="000000"/>
                <w:sz w:val="20"/>
                <w:szCs w:val="20"/>
                <w:lang w:eastAsia="es-HN"/>
              </w:rPr>
            </w:pPr>
          </w:p>
        </w:tc>
      </w:tr>
      <w:tr w:rsidR="00C2478B" w:rsidRPr="00F26C54" w14:paraId="2BB71C19" w14:textId="77777777" w:rsidTr="00C2478B">
        <w:trPr>
          <w:gridAfter w:val="2"/>
          <w:wAfter w:w="850"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261956B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single" w:sz="4" w:space="0" w:color="auto"/>
              <w:left w:val="nil"/>
              <w:bottom w:val="single" w:sz="4" w:space="0" w:color="auto"/>
              <w:right w:val="nil"/>
            </w:tcBorders>
            <w:shd w:val="clear" w:color="auto" w:fill="auto"/>
            <w:vAlign w:val="center"/>
            <w:hideMark/>
          </w:tcPr>
          <w:p w14:paraId="3521693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51" w:type="dxa"/>
            <w:gridSpan w:val="2"/>
            <w:tcBorders>
              <w:top w:val="single" w:sz="4" w:space="0" w:color="auto"/>
              <w:left w:val="nil"/>
              <w:bottom w:val="single" w:sz="4" w:space="0" w:color="auto"/>
              <w:right w:val="nil"/>
            </w:tcBorders>
            <w:shd w:val="clear" w:color="auto" w:fill="auto"/>
            <w:noWrap/>
            <w:vAlign w:val="center"/>
            <w:hideMark/>
          </w:tcPr>
          <w:p w14:paraId="5DCEA45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5B84A33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single" w:sz="4" w:space="0" w:color="auto"/>
              <w:left w:val="nil"/>
              <w:bottom w:val="single" w:sz="4" w:space="0" w:color="auto"/>
              <w:right w:val="nil"/>
            </w:tcBorders>
            <w:shd w:val="clear" w:color="auto" w:fill="auto"/>
            <w:noWrap/>
            <w:vAlign w:val="center"/>
            <w:hideMark/>
          </w:tcPr>
          <w:p w14:paraId="0A76FCA8"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1C773EE" w14:textId="77777777" w:rsidR="00C2478B" w:rsidRPr="00F26C54" w:rsidRDefault="00C2478B" w:rsidP="00C2478B">
            <w:pPr>
              <w:rPr>
                <w:rFonts w:ascii="Arial" w:hAnsi="Arial" w:cs="Arial"/>
                <w:b/>
                <w:bCs/>
                <w:color w:val="000000"/>
                <w:sz w:val="20"/>
                <w:szCs w:val="20"/>
                <w:lang w:eastAsia="es-HN"/>
              </w:rPr>
            </w:pPr>
          </w:p>
        </w:tc>
      </w:tr>
      <w:tr w:rsidR="00C2478B" w:rsidRPr="00F26C54" w14:paraId="3168FA0F"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ABDAC1F"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6.00</w:t>
            </w:r>
          </w:p>
        </w:tc>
        <w:tc>
          <w:tcPr>
            <w:tcW w:w="4659" w:type="dxa"/>
            <w:gridSpan w:val="2"/>
            <w:tcBorders>
              <w:top w:val="nil"/>
              <w:left w:val="nil"/>
              <w:bottom w:val="single" w:sz="4" w:space="0" w:color="auto"/>
              <w:right w:val="single" w:sz="4" w:space="0" w:color="auto"/>
            </w:tcBorders>
            <w:shd w:val="clear" w:color="auto" w:fill="auto"/>
            <w:vAlign w:val="center"/>
            <w:hideMark/>
          </w:tcPr>
          <w:p w14:paraId="4980EE36"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Instalaciones hidrosanitarias</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23F7C5C"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892C11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0106905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73DAF153" w14:textId="77777777" w:rsidR="00C2478B" w:rsidRPr="00F26C54" w:rsidRDefault="00C2478B" w:rsidP="00C2478B">
            <w:pPr>
              <w:rPr>
                <w:rFonts w:ascii="Arial" w:hAnsi="Arial" w:cs="Arial"/>
                <w:color w:val="000000"/>
                <w:sz w:val="20"/>
                <w:szCs w:val="20"/>
                <w:lang w:eastAsia="es-HN"/>
              </w:rPr>
            </w:pPr>
          </w:p>
        </w:tc>
      </w:tr>
      <w:tr w:rsidR="00C2478B" w:rsidRPr="00F26C54" w14:paraId="306CBA24"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34DEF0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lastRenderedPageBreak/>
              <w:t>6.01</w:t>
            </w:r>
          </w:p>
        </w:tc>
        <w:tc>
          <w:tcPr>
            <w:tcW w:w="4659" w:type="dxa"/>
            <w:gridSpan w:val="2"/>
            <w:tcBorders>
              <w:top w:val="nil"/>
              <w:left w:val="nil"/>
              <w:bottom w:val="single" w:sz="4" w:space="0" w:color="auto"/>
              <w:right w:val="single" w:sz="4" w:space="0" w:color="auto"/>
            </w:tcBorders>
            <w:shd w:val="clear" w:color="auto" w:fill="auto"/>
            <w:vAlign w:val="center"/>
            <w:hideMark/>
          </w:tcPr>
          <w:p w14:paraId="7FD8011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inodoro blanco (incluye accesorios)</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CAE9A8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16A4E4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16491C6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0DD49BE1" w14:textId="77777777" w:rsidR="00C2478B" w:rsidRPr="00F26C54" w:rsidRDefault="00C2478B" w:rsidP="00C2478B">
            <w:pPr>
              <w:rPr>
                <w:rFonts w:ascii="Arial" w:hAnsi="Arial" w:cs="Arial"/>
                <w:color w:val="000000"/>
                <w:sz w:val="20"/>
                <w:szCs w:val="20"/>
                <w:lang w:eastAsia="es-HN"/>
              </w:rPr>
            </w:pPr>
          </w:p>
        </w:tc>
      </w:tr>
      <w:tr w:rsidR="00C2478B" w:rsidRPr="00F26C54" w14:paraId="7FC59FDD"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62DC1C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6.02</w:t>
            </w:r>
          </w:p>
        </w:tc>
        <w:tc>
          <w:tcPr>
            <w:tcW w:w="4659" w:type="dxa"/>
            <w:gridSpan w:val="2"/>
            <w:tcBorders>
              <w:top w:val="nil"/>
              <w:left w:val="nil"/>
              <w:bottom w:val="single" w:sz="4" w:space="0" w:color="auto"/>
              <w:right w:val="single" w:sz="4" w:space="0" w:color="auto"/>
            </w:tcBorders>
            <w:shd w:val="clear" w:color="auto" w:fill="auto"/>
            <w:vAlign w:val="center"/>
            <w:hideMark/>
          </w:tcPr>
          <w:p w14:paraId="346FF32B"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urinario de concreto (incluye accesorios)</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45D0867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BC39F3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4AC07B0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553C2789" w14:textId="77777777" w:rsidR="00C2478B" w:rsidRPr="00F26C54" w:rsidRDefault="00C2478B" w:rsidP="00C2478B">
            <w:pPr>
              <w:rPr>
                <w:rFonts w:ascii="Arial" w:hAnsi="Arial" w:cs="Arial"/>
                <w:color w:val="000000"/>
                <w:sz w:val="20"/>
                <w:szCs w:val="20"/>
                <w:lang w:eastAsia="es-HN"/>
              </w:rPr>
            </w:pPr>
          </w:p>
        </w:tc>
      </w:tr>
      <w:tr w:rsidR="00C2478B" w:rsidRPr="00F26C54" w14:paraId="38ABB659"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B92CD1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6.03</w:t>
            </w:r>
          </w:p>
        </w:tc>
        <w:tc>
          <w:tcPr>
            <w:tcW w:w="4659" w:type="dxa"/>
            <w:gridSpan w:val="2"/>
            <w:tcBorders>
              <w:top w:val="nil"/>
              <w:left w:val="nil"/>
              <w:bottom w:val="single" w:sz="4" w:space="0" w:color="auto"/>
              <w:right w:val="single" w:sz="4" w:space="0" w:color="auto"/>
            </w:tcBorders>
            <w:shd w:val="clear" w:color="auto" w:fill="auto"/>
            <w:vAlign w:val="center"/>
            <w:hideMark/>
          </w:tcPr>
          <w:p w14:paraId="29D36D56" w14:textId="1BB4F8FD" w:rsidR="00C2478B" w:rsidRPr="00F26C54" w:rsidRDefault="00982B8A" w:rsidP="00C2478B">
            <w:pPr>
              <w:rPr>
                <w:rFonts w:ascii="Arial" w:hAnsi="Arial" w:cs="Arial"/>
                <w:sz w:val="18"/>
                <w:szCs w:val="18"/>
                <w:lang w:eastAsia="es-HN"/>
              </w:rPr>
            </w:pPr>
            <w:r w:rsidRPr="00F26C54">
              <w:rPr>
                <w:rFonts w:ascii="Arial" w:hAnsi="Arial" w:cs="Arial"/>
                <w:sz w:val="18"/>
                <w:szCs w:val="18"/>
                <w:lang w:eastAsia="es-HN"/>
              </w:rPr>
              <w:t>Tubería</w:t>
            </w:r>
            <w:r w:rsidR="00C2478B" w:rsidRPr="00F26C54">
              <w:rPr>
                <w:rFonts w:ascii="Arial" w:hAnsi="Arial" w:cs="Arial"/>
                <w:sz w:val="18"/>
                <w:szCs w:val="18"/>
                <w:lang w:eastAsia="es-HN"/>
              </w:rPr>
              <w:t xml:space="preserve"> de PVC de 1/2" para ap. (incluye ac.)</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2F163EA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36D7DC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3.80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1A7F2C9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1BDE428C" w14:textId="77777777" w:rsidR="00C2478B" w:rsidRPr="00F26C54" w:rsidRDefault="00C2478B" w:rsidP="00C2478B">
            <w:pPr>
              <w:rPr>
                <w:rFonts w:ascii="Arial" w:hAnsi="Arial" w:cs="Arial"/>
                <w:color w:val="000000"/>
                <w:sz w:val="20"/>
                <w:szCs w:val="20"/>
                <w:lang w:eastAsia="es-HN"/>
              </w:rPr>
            </w:pPr>
          </w:p>
        </w:tc>
      </w:tr>
      <w:tr w:rsidR="00C2478B" w:rsidRPr="00F26C54" w14:paraId="3E6AD715"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E7F44B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6.04</w:t>
            </w:r>
          </w:p>
        </w:tc>
        <w:tc>
          <w:tcPr>
            <w:tcW w:w="4659" w:type="dxa"/>
            <w:gridSpan w:val="2"/>
            <w:tcBorders>
              <w:top w:val="nil"/>
              <w:left w:val="nil"/>
              <w:bottom w:val="single" w:sz="4" w:space="0" w:color="auto"/>
              <w:right w:val="single" w:sz="4" w:space="0" w:color="auto"/>
            </w:tcBorders>
            <w:shd w:val="clear" w:color="auto" w:fill="auto"/>
            <w:vAlign w:val="center"/>
            <w:hideMark/>
          </w:tcPr>
          <w:p w14:paraId="637C8FF3" w14:textId="240B541A" w:rsidR="00C2478B" w:rsidRPr="00F26C54" w:rsidRDefault="00982B8A" w:rsidP="00C2478B">
            <w:pPr>
              <w:rPr>
                <w:rFonts w:ascii="Arial" w:hAnsi="Arial" w:cs="Arial"/>
                <w:sz w:val="18"/>
                <w:szCs w:val="18"/>
                <w:lang w:eastAsia="es-HN"/>
              </w:rPr>
            </w:pPr>
            <w:r w:rsidRPr="00F26C54">
              <w:rPr>
                <w:rFonts w:ascii="Arial" w:hAnsi="Arial" w:cs="Arial"/>
                <w:sz w:val="18"/>
                <w:szCs w:val="18"/>
                <w:lang w:eastAsia="es-HN"/>
              </w:rPr>
              <w:t>Tubería</w:t>
            </w:r>
            <w:r w:rsidR="00C2478B" w:rsidRPr="00F26C54">
              <w:rPr>
                <w:rFonts w:ascii="Arial" w:hAnsi="Arial" w:cs="Arial"/>
                <w:sz w:val="18"/>
                <w:szCs w:val="18"/>
                <w:lang w:eastAsia="es-HN"/>
              </w:rPr>
              <w:t xml:space="preserve"> de PVC 4" SDR - 41 para as. (</w:t>
            </w:r>
            <w:r w:rsidRPr="00F26C54">
              <w:rPr>
                <w:rFonts w:ascii="Arial" w:hAnsi="Arial" w:cs="Arial"/>
                <w:sz w:val="18"/>
                <w:szCs w:val="18"/>
                <w:lang w:eastAsia="es-HN"/>
              </w:rPr>
              <w:t>Incluye</w:t>
            </w:r>
            <w:r w:rsidR="00C2478B" w:rsidRPr="00F26C54">
              <w:rPr>
                <w:rFonts w:ascii="Arial" w:hAnsi="Arial" w:cs="Arial"/>
                <w:sz w:val="18"/>
                <w:szCs w:val="18"/>
                <w:lang w:eastAsia="es-HN"/>
              </w:rPr>
              <w:t xml:space="preserve"> ac.)</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CAB4B3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270A8E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20.00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070CD42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1232B588" w14:textId="77777777" w:rsidR="00C2478B" w:rsidRPr="00F26C54" w:rsidRDefault="00C2478B" w:rsidP="00C2478B">
            <w:pPr>
              <w:rPr>
                <w:rFonts w:ascii="Arial" w:hAnsi="Arial" w:cs="Arial"/>
                <w:color w:val="000000"/>
                <w:sz w:val="20"/>
                <w:szCs w:val="20"/>
                <w:lang w:eastAsia="es-HN"/>
              </w:rPr>
            </w:pPr>
          </w:p>
        </w:tc>
      </w:tr>
      <w:tr w:rsidR="00C2478B" w:rsidRPr="00F26C54" w14:paraId="44AF45B7"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3CA0EB5"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6.05</w:t>
            </w:r>
          </w:p>
        </w:tc>
        <w:tc>
          <w:tcPr>
            <w:tcW w:w="4659" w:type="dxa"/>
            <w:gridSpan w:val="2"/>
            <w:tcBorders>
              <w:top w:val="nil"/>
              <w:left w:val="nil"/>
              <w:bottom w:val="single" w:sz="4" w:space="0" w:color="auto"/>
              <w:right w:val="single" w:sz="4" w:space="0" w:color="auto"/>
            </w:tcBorders>
            <w:shd w:val="clear" w:color="auto" w:fill="auto"/>
            <w:vAlign w:val="center"/>
            <w:hideMark/>
          </w:tcPr>
          <w:p w14:paraId="19A2F39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Tubería de PVC 2" SDR - 41 para as. Incluye ac.)</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B66FC4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8E8501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15.00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63561DB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79BF8DC9" w14:textId="77777777" w:rsidR="00C2478B" w:rsidRPr="00F26C54" w:rsidRDefault="00C2478B" w:rsidP="00C2478B">
            <w:pPr>
              <w:rPr>
                <w:rFonts w:ascii="Arial" w:hAnsi="Arial" w:cs="Arial"/>
                <w:color w:val="000000"/>
                <w:sz w:val="20"/>
                <w:szCs w:val="20"/>
                <w:lang w:eastAsia="es-HN"/>
              </w:rPr>
            </w:pPr>
          </w:p>
        </w:tc>
      </w:tr>
      <w:tr w:rsidR="00C2478B" w:rsidRPr="00F26C54" w14:paraId="69EC2913"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312545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6.06</w:t>
            </w:r>
          </w:p>
        </w:tc>
        <w:tc>
          <w:tcPr>
            <w:tcW w:w="4659" w:type="dxa"/>
            <w:gridSpan w:val="2"/>
            <w:tcBorders>
              <w:top w:val="nil"/>
              <w:left w:val="nil"/>
              <w:bottom w:val="single" w:sz="4" w:space="0" w:color="auto"/>
              <w:right w:val="single" w:sz="4" w:space="0" w:color="auto"/>
            </w:tcBorders>
            <w:shd w:val="clear" w:color="auto" w:fill="auto"/>
            <w:vAlign w:val="center"/>
            <w:hideMark/>
          </w:tcPr>
          <w:p w14:paraId="4139BBA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Trampa de grasa de 0.60x0.60x0.60m</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5EE01AA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66A781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4D8DEFE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59388FA9" w14:textId="77777777" w:rsidR="00C2478B" w:rsidRPr="00F26C54" w:rsidRDefault="00C2478B" w:rsidP="00C2478B">
            <w:pPr>
              <w:rPr>
                <w:rFonts w:ascii="Arial" w:hAnsi="Arial" w:cs="Arial"/>
                <w:color w:val="000000"/>
                <w:sz w:val="20"/>
                <w:szCs w:val="20"/>
                <w:lang w:eastAsia="es-HN"/>
              </w:rPr>
            </w:pPr>
          </w:p>
        </w:tc>
      </w:tr>
      <w:tr w:rsidR="00C2478B" w:rsidRPr="00F26C54" w14:paraId="3B7B0B41"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3F0A036"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6.07</w:t>
            </w:r>
          </w:p>
        </w:tc>
        <w:tc>
          <w:tcPr>
            <w:tcW w:w="4659" w:type="dxa"/>
            <w:gridSpan w:val="2"/>
            <w:tcBorders>
              <w:top w:val="nil"/>
              <w:left w:val="nil"/>
              <w:bottom w:val="single" w:sz="4" w:space="0" w:color="auto"/>
              <w:right w:val="single" w:sz="4" w:space="0" w:color="auto"/>
            </w:tcBorders>
            <w:shd w:val="clear" w:color="auto" w:fill="auto"/>
            <w:vAlign w:val="center"/>
            <w:hideMark/>
          </w:tcPr>
          <w:p w14:paraId="613EF71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Caja de registro de 0.60x0.60x0.60m</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4799B4B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EB6093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588CB38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28CF8055" w14:textId="77777777" w:rsidR="00C2478B" w:rsidRPr="00F26C54" w:rsidRDefault="00C2478B" w:rsidP="00C2478B">
            <w:pPr>
              <w:rPr>
                <w:rFonts w:ascii="Arial" w:hAnsi="Arial" w:cs="Arial"/>
                <w:color w:val="000000"/>
                <w:sz w:val="20"/>
                <w:szCs w:val="20"/>
                <w:lang w:eastAsia="es-HN"/>
              </w:rPr>
            </w:pPr>
          </w:p>
        </w:tc>
      </w:tr>
      <w:tr w:rsidR="00C2478B" w:rsidRPr="00F26C54" w14:paraId="2EAD7944" w14:textId="77777777" w:rsidTr="00C2478B">
        <w:trPr>
          <w:gridAfter w:val="2"/>
          <w:wAfter w:w="850"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7A6B964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nil"/>
              <w:left w:val="nil"/>
              <w:bottom w:val="nil"/>
              <w:right w:val="single" w:sz="4" w:space="0" w:color="auto"/>
            </w:tcBorders>
            <w:shd w:val="clear" w:color="auto" w:fill="auto"/>
            <w:vAlign w:val="center"/>
            <w:hideMark/>
          </w:tcPr>
          <w:p w14:paraId="0C71F21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51" w:type="dxa"/>
            <w:gridSpan w:val="2"/>
            <w:tcBorders>
              <w:top w:val="nil"/>
              <w:left w:val="nil"/>
              <w:bottom w:val="nil"/>
              <w:right w:val="single" w:sz="4" w:space="0" w:color="auto"/>
            </w:tcBorders>
            <w:shd w:val="clear" w:color="auto" w:fill="auto"/>
            <w:noWrap/>
            <w:vAlign w:val="center"/>
            <w:hideMark/>
          </w:tcPr>
          <w:p w14:paraId="0A607E2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32D52B7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nil"/>
              <w:left w:val="nil"/>
              <w:bottom w:val="nil"/>
              <w:right w:val="single" w:sz="4" w:space="0" w:color="auto"/>
            </w:tcBorders>
            <w:shd w:val="clear" w:color="auto" w:fill="auto"/>
            <w:noWrap/>
            <w:vAlign w:val="center"/>
            <w:hideMark/>
          </w:tcPr>
          <w:p w14:paraId="36F120AA"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3" w:type="dxa"/>
            <w:tcBorders>
              <w:top w:val="nil"/>
              <w:left w:val="nil"/>
              <w:bottom w:val="nil"/>
              <w:right w:val="single" w:sz="4" w:space="0" w:color="auto"/>
            </w:tcBorders>
            <w:shd w:val="clear" w:color="auto" w:fill="auto"/>
            <w:noWrap/>
            <w:vAlign w:val="center"/>
          </w:tcPr>
          <w:p w14:paraId="5B7EE895" w14:textId="77777777" w:rsidR="00C2478B" w:rsidRPr="00F26C54" w:rsidRDefault="00C2478B" w:rsidP="00C2478B">
            <w:pPr>
              <w:rPr>
                <w:rFonts w:ascii="Arial" w:hAnsi="Arial" w:cs="Arial"/>
                <w:b/>
                <w:bCs/>
                <w:color w:val="000000"/>
                <w:sz w:val="20"/>
                <w:szCs w:val="20"/>
                <w:lang w:eastAsia="es-HN"/>
              </w:rPr>
            </w:pPr>
          </w:p>
        </w:tc>
      </w:tr>
      <w:tr w:rsidR="00C2478B" w:rsidRPr="00F26C54" w14:paraId="50441B5E" w14:textId="77777777" w:rsidTr="00C2478B">
        <w:trPr>
          <w:gridAfter w:val="2"/>
          <w:wAfter w:w="850"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5011F71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single" w:sz="4" w:space="0" w:color="auto"/>
              <w:left w:val="nil"/>
              <w:bottom w:val="single" w:sz="4" w:space="0" w:color="auto"/>
              <w:right w:val="nil"/>
            </w:tcBorders>
            <w:shd w:val="clear" w:color="auto" w:fill="auto"/>
            <w:vAlign w:val="center"/>
            <w:hideMark/>
          </w:tcPr>
          <w:p w14:paraId="5C4077C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51" w:type="dxa"/>
            <w:gridSpan w:val="2"/>
            <w:tcBorders>
              <w:top w:val="single" w:sz="4" w:space="0" w:color="auto"/>
              <w:left w:val="nil"/>
              <w:bottom w:val="single" w:sz="4" w:space="0" w:color="auto"/>
              <w:right w:val="nil"/>
            </w:tcBorders>
            <w:shd w:val="clear" w:color="auto" w:fill="auto"/>
            <w:noWrap/>
            <w:vAlign w:val="center"/>
            <w:hideMark/>
          </w:tcPr>
          <w:p w14:paraId="3040125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250D6A6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single" w:sz="4" w:space="0" w:color="auto"/>
              <w:left w:val="nil"/>
              <w:bottom w:val="single" w:sz="4" w:space="0" w:color="auto"/>
              <w:right w:val="nil"/>
            </w:tcBorders>
            <w:shd w:val="clear" w:color="auto" w:fill="auto"/>
            <w:noWrap/>
            <w:vAlign w:val="center"/>
            <w:hideMark/>
          </w:tcPr>
          <w:p w14:paraId="0EB7CB7C"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C061443" w14:textId="77777777" w:rsidR="00C2478B" w:rsidRPr="00F26C54" w:rsidRDefault="00C2478B" w:rsidP="00C2478B">
            <w:pPr>
              <w:rPr>
                <w:rFonts w:ascii="Arial" w:hAnsi="Arial" w:cs="Arial"/>
                <w:b/>
                <w:bCs/>
                <w:color w:val="000000"/>
                <w:sz w:val="20"/>
                <w:szCs w:val="20"/>
                <w:lang w:eastAsia="es-HN"/>
              </w:rPr>
            </w:pPr>
          </w:p>
        </w:tc>
      </w:tr>
      <w:tr w:rsidR="00C2478B" w:rsidRPr="00F26C54" w14:paraId="49752954"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FDAB47F"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7.00</w:t>
            </w:r>
          </w:p>
        </w:tc>
        <w:tc>
          <w:tcPr>
            <w:tcW w:w="4659" w:type="dxa"/>
            <w:gridSpan w:val="2"/>
            <w:tcBorders>
              <w:top w:val="nil"/>
              <w:left w:val="nil"/>
              <w:bottom w:val="single" w:sz="4" w:space="0" w:color="auto"/>
              <w:right w:val="single" w:sz="4" w:space="0" w:color="auto"/>
            </w:tcBorders>
            <w:shd w:val="clear" w:color="auto" w:fill="auto"/>
            <w:vAlign w:val="center"/>
            <w:hideMark/>
          </w:tcPr>
          <w:p w14:paraId="644B53B0"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Instalaciones eléctricas</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8D661D4"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373C22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5AEC3E9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3429FA54" w14:textId="77777777" w:rsidR="00C2478B" w:rsidRPr="00F26C54" w:rsidRDefault="00C2478B" w:rsidP="00C2478B">
            <w:pPr>
              <w:rPr>
                <w:rFonts w:ascii="Arial" w:hAnsi="Arial" w:cs="Arial"/>
                <w:color w:val="000000"/>
                <w:sz w:val="20"/>
                <w:szCs w:val="20"/>
                <w:lang w:eastAsia="es-HN"/>
              </w:rPr>
            </w:pPr>
          </w:p>
        </w:tc>
      </w:tr>
      <w:tr w:rsidR="00C2478B" w:rsidRPr="00F26C54" w14:paraId="68ADB7F5"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EBF59E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7.01</w:t>
            </w:r>
          </w:p>
        </w:tc>
        <w:tc>
          <w:tcPr>
            <w:tcW w:w="4659" w:type="dxa"/>
            <w:gridSpan w:val="2"/>
            <w:tcBorders>
              <w:top w:val="nil"/>
              <w:left w:val="nil"/>
              <w:bottom w:val="single" w:sz="4" w:space="0" w:color="auto"/>
              <w:right w:val="single" w:sz="4" w:space="0" w:color="auto"/>
            </w:tcBorders>
            <w:shd w:val="clear" w:color="auto" w:fill="auto"/>
            <w:vAlign w:val="center"/>
            <w:hideMark/>
          </w:tcPr>
          <w:p w14:paraId="7DE9ADD7"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Canalización y alambrado</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8BEFBA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1C91AE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3B19AC3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62F19353" w14:textId="77777777" w:rsidR="00C2478B" w:rsidRPr="00F26C54" w:rsidRDefault="00C2478B" w:rsidP="00C2478B">
            <w:pPr>
              <w:rPr>
                <w:rFonts w:ascii="Arial" w:hAnsi="Arial" w:cs="Arial"/>
                <w:color w:val="000000"/>
                <w:sz w:val="20"/>
                <w:szCs w:val="20"/>
                <w:lang w:eastAsia="es-HN"/>
              </w:rPr>
            </w:pPr>
          </w:p>
        </w:tc>
      </w:tr>
      <w:tr w:rsidR="00C2478B" w:rsidRPr="00F26C54" w14:paraId="08C194D5"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B7725E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7.02</w:t>
            </w:r>
          </w:p>
        </w:tc>
        <w:tc>
          <w:tcPr>
            <w:tcW w:w="4659" w:type="dxa"/>
            <w:gridSpan w:val="2"/>
            <w:tcBorders>
              <w:top w:val="nil"/>
              <w:left w:val="nil"/>
              <w:bottom w:val="single" w:sz="4" w:space="0" w:color="auto"/>
              <w:right w:val="single" w:sz="4" w:space="0" w:color="auto"/>
            </w:tcBorders>
            <w:shd w:val="clear" w:color="auto" w:fill="auto"/>
            <w:vAlign w:val="center"/>
            <w:hideMark/>
          </w:tcPr>
          <w:p w14:paraId="54F68222"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Iluminación (lámpara con interruptor)</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FEB439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F8BFD1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3.00</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487A7A3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1DB01FD3" w14:textId="77777777" w:rsidR="00C2478B" w:rsidRPr="00F26C54" w:rsidRDefault="00C2478B" w:rsidP="00C2478B">
            <w:pPr>
              <w:rPr>
                <w:rFonts w:ascii="Arial" w:hAnsi="Arial" w:cs="Arial"/>
                <w:color w:val="000000"/>
                <w:sz w:val="20"/>
                <w:szCs w:val="20"/>
                <w:lang w:eastAsia="es-HN"/>
              </w:rPr>
            </w:pPr>
          </w:p>
        </w:tc>
      </w:tr>
      <w:tr w:rsidR="00C2478B" w:rsidRPr="00F26C54" w14:paraId="7C17E46B" w14:textId="77777777" w:rsidTr="00C2478B">
        <w:trPr>
          <w:gridAfter w:val="2"/>
          <w:wAfter w:w="850"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0577652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nil"/>
              <w:left w:val="nil"/>
              <w:bottom w:val="nil"/>
              <w:right w:val="single" w:sz="4" w:space="0" w:color="auto"/>
            </w:tcBorders>
            <w:shd w:val="clear" w:color="auto" w:fill="auto"/>
            <w:vAlign w:val="center"/>
            <w:hideMark/>
          </w:tcPr>
          <w:p w14:paraId="5071593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51" w:type="dxa"/>
            <w:gridSpan w:val="2"/>
            <w:tcBorders>
              <w:top w:val="nil"/>
              <w:left w:val="nil"/>
              <w:bottom w:val="nil"/>
              <w:right w:val="single" w:sz="4" w:space="0" w:color="auto"/>
            </w:tcBorders>
            <w:shd w:val="clear" w:color="auto" w:fill="auto"/>
            <w:noWrap/>
            <w:vAlign w:val="center"/>
            <w:hideMark/>
          </w:tcPr>
          <w:p w14:paraId="2778AC6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5B7BF82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nil"/>
              <w:left w:val="nil"/>
              <w:bottom w:val="nil"/>
              <w:right w:val="single" w:sz="4" w:space="0" w:color="auto"/>
            </w:tcBorders>
            <w:shd w:val="clear" w:color="auto" w:fill="auto"/>
            <w:noWrap/>
            <w:vAlign w:val="center"/>
            <w:hideMark/>
          </w:tcPr>
          <w:p w14:paraId="3DEC34EE"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Subtotales</w:t>
            </w:r>
          </w:p>
        </w:tc>
        <w:tc>
          <w:tcPr>
            <w:tcW w:w="993" w:type="dxa"/>
            <w:tcBorders>
              <w:top w:val="nil"/>
              <w:left w:val="nil"/>
              <w:bottom w:val="nil"/>
              <w:right w:val="single" w:sz="4" w:space="0" w:color="auto"/>
            </w:tcBorders>
            <w:shd w:val="clear" w:color="auto" w:fill="auto"/>
            <w:noWrap/>
            <w:vAlign w:val="center"/>
          </w:tcPr>
          <w:p w14:paraId="29B767DA" w14:textId="77777777" w:rsidR="00C2478B" w:rsidRPr="00F26C54" w:rsidRDefault="00C2478B" w:rsidP="00C2478B">
            <w:pPr>
              <w:rPr>
                <w:rFonts w:ascii="Arial" w:hAnsi="Arial" w:cs="Arial"/>
                <w:b/>
                <w:bCs/>
                <w:color w:val="000000"/>
                <w:sz w:val="20"/>
                <w:szCs w:val="20"/>
                <w:lang w:eastAsia="es-HN"/>
              </w:rPr>
            </w:pPr>
          </w:p>
        </w:tc>
      </w:tr>
      <w:tr w:rsidR="00C2478B" w:rsidRPr="00F26C54" w14:paraId="3CFAD573" w14:textId="77777777" w:rsidTr="00C2478B">
        <w:trPr>
          <w:gridAfter w:val="2"/>
          <w:wAfter w:w="850"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3BA2CEF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single" w:sz="4" w:space="0" w:color="auto"/>
              <w:left w:val="nil"/>
              <w:bottom w:val="single" w:sz="4" w:space="0" w:color="auto"/>
              <w:right w:val="nil"/>
            </w:tcBorders>
            <w:shd w:val="clear" w:color="auto" w:fill="auto"/>
            <w:vAlign w:val="center"/>
            <w:hideMark/>
          </w:tcPr>
          <w:p w14:paraId="6FEB8BF6"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851" w:type="dxa"/>
            <w:gridSpan w:val="2"/>
            <w:tcBorders>
              <w:top w:val="single" w:sz="4" w:space="0" w:color="auto"/>
              <w:left w:val="nil"/>
              <w:bottom w:val="single" w:sz="4" w:space="0" w:color="auto"/>
              <w:right w:val="nil"/>
            </w:tcBorders>
            <w:shd w:val="clear" w:color="auto" w:fill="auto"/>
            <w:noWrap/>
            <w:vAlign w:val="center"/>
            <w:hideMark/>
          </w:tcPr>
          <w:p w14:paraId="3A65443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59F6E8E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single" w:sz="4" w:space="0" w:color="auto"/>
              <w:left w:val="nil"/>
              <w:bottom w:val="single" w:sz="4" w:space="0" w:color="auto"/>
              <w:right w:val="nil"/>
            </w:tcBorders>
            <w:shd w:val="clear" w:color="auto" w:fill="auto"/>
            <w:noWrap/>
            <w:vAlign w:val="center"/>
            <w:hideMark/>
          </w:tcPr>
          <w:p w14:paraId="705156C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B7B1C55" w14:textId="77777777" w:rsidR="00C2478B" w:rsidRPr="00F26C54" w:rsidRDefault="00C2478B" w:rsidP="00C2478B">
            <w:pPr>
              <w:rPr>
                <w:rFonts w:ascii="Arial" w:hAnsi="Arial" w:cs="Arial"/>
                <w:color w:val="000000"/>
                <w:sz w:val="20"/>
                <w:szCs w:val="20"/>
                <w:lang w:eastAsia="es-HN"/>
              </w:rPr>
            </w:pPr>
          </w:p>
        </w:tc>
      </w:tr>
      <w:tr w:rsidR="00C2478B" w:rsidRPr="00F26C54" w14:paraId="58FC8D6E" w14:textId="77777777" w:rsidTr="00C2478B">
        <w:trPr>
          <w:gridAfter w:val="2"/>
          <w:wAfter w:w="85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DDB7E4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659" w:type="dxa"/>
            <w:gridSpan w:val="2"/>
            <w:tcBorders>
              <w:top w:val="nil"/>
              <w:left w:val="nil"/>
              <w:bottom w:val="single" w:sz="4" w:space="0" w:color="auto"/>
              <w:right w:val="single" w:sz="4" w:space="0" w:color="auto"/>
            </w:tcBorders>
            <w:shd w:val="clear" w:color="auto" w:fill="auto"/>
            <w:vAlign w:val="center"/>
            <w:hideMark/>
          </w:tcPr>
          <w:p w14:paraId="68878FE0"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 xml:space="preserve">TOTAL MODULO SANITARIO S-1A </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3A785C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CC3F15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440F875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22C775BD" w14:textId="77777777" w:rsidR="00C2478B" w:rsidRPr="00F26C54" w:rsidRDefault="00C2478B" w:rsidP="00C2478B">
            <w:pPr>
              <w:rPr>
                <w:rFonts w:ascii="Arial" w:hAnsi="Arial" w:cs="Arial"/>
                <w:b/>
                <w:bCs/>
                <w:color w:val="000000"/>
                <w:sz w:val="20"/>
                <w:szCs w:val="20"/>
                <w:lang w:eastAsia="es-HN"/>
              </w:rPr>
            </w:pPr>
          </w:p>
        </w:tc>
      </w:tr>
      <w:tr w:rsidR="00C2478B" w:rsidRPr="00F26C54" w14:paraId="68A0A52F" w14:textId="77777777" w:rsidTr="00C2478B">
        <w:trPr>
          <w:trHeight w:val="255"/>
        </w:trPr>
        <w:tc>
          <w:tcPr>
            <w:tcW w:w="601" w:type="dxa"/>
            <w:tcBorders>
              <w:top w:val="nil"/>
              <w:left w:val="nil"/>
              <w:bottom w:val="nil"/>
              <w:right w:val="nil"/>
            </w:tcBorders>
            <w:shd w:val="clear" w:color="auto" w:fill="auto"/>
            <w:noWrap/>
            <w:vAlign w:val="center"/>
            <w:hideMark/>
          </w:tcPr>
          <w:p w14:paraId="6BCA9085" w14:textId="77777777" w:rsidR="00C2478B" w:rsidRPr="00F26C54" w:rsidRDefault="00C2478B" w:rsidP="00C2478B">
            <w:pPr>
              <w:jc w:val="center"/>
              <w:rPr>
                <w:rFonts w:ascii="Arial" w:hAnsi="Arial" w:cs="Arial"/>
                <w:sz w:val="20"/>
                <w:szCs w:val="20"/>
                <w:lang w:eastAsia="es-HN"/>
              </w:rPr>
            </w:pPr>
          </w:p>
        </w:tc>
        <w:tc>
          <w:tcPr>
            <w:tcW w:w="5092" w:type="dxa"/>
            <w:gridSpan w:val="3"/>
            <w:tcBorders>
              <w:top w:val="nil"/>
              <w:left w:val="nil"/>
              <w:bottom w:val="nil"/>
              <w:right w:val="nil"/>
            </w:tcBorders>
            <w:shd w:val="clear" w:color="auto" w:fill="auto"/>
            <w:noWrap/>
            <w:vAlign w:val="center"/>
            <w:hideMark/>
          </w:tcPr>
          <w:p w14:paraId="55173D2B" w14:textId="77777777" w:rsidR="00C2478B" w:rsidRPr="00F26C54"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77928863" w14:textId="77777777" w:rsidR="00C2478B" w:rsidRPr="00F26C54"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4B874223" w14:textId="77777777" w:rsidR="00C2478B" w:rsidRPr="00F26C54" w:rsidRDefault="00C2478B" w:rsidP="00C2478B">
            <w:pPr>
              <w:rPr>
                <w:rFonts w:ascii="Arial" w:hAnsi="Arial" w:cs="Arial"/>
                <w:sz w:val="20"/>
                <w:szCs w:val="20"/>
                <w:lang w:eastAsia="es-HN"/>
              </w:rPr>
            </w:pPr>
          </w:p>
        </w:tc>
        <w:tc>
          <w:tcPr>
            <w:tcW w:w="1670" w:type="dxa"/>
            <w:gridSpan w:val="3"/>
            <w:tcBorders>
              <w:top w:val="nil"/>
              <w:left w:val="nil"/>
              <w:bottom w:val="nil"/>
              <w:right w:val="nil"/>
            </w:tcBorders>
            <w:shd w:val="clear" w:color="auto" w:fill="auto"/>
            <w:noWrap/>
            <w:vAlign w:val="center"/>
            <w:hideMark/>
          </w:tcPr>
          <w:p w14:paraId="1F012271" w14:textId="77777777" w:rsidR="00C2478B" w:rsidRPr="00F26C54" w:rsidRDefault="00C2478B" w:rsidP="00C2478B">
            <w:pPr>
              <w:rPr>
                <w:rFonts w:ascii="Arial" w:hAnsi="Arial" w:cs="Arial"/>
                <w:sz w:val="20"/>
                <w:szCs w:val="20"/>
                <w:lang w:eastAsia="es-HN"/>
              </w:rPr>
            </w:pPr>
          </w:p>
        </w:tc>
        <w:tc>
          <w:tcPr>
            <w:tcW w:w="718" w:type="dxa"/>
            <w:tcBorders>
              <w:top w:val="nil"/>
              <w:left w:val="nil"/>
              <w:bottom w:val="nil"/>
              <w:right w:val="nil"/>
            </w:tcBorders>
            <w:shd w:val="clear" w:color="auto" w:fill="auto"/>
            <w:noWrap/>
            <w:vAlign w:val="center"/>
            <w:hideMark/>
          </w:tcPr>
          <w:p w14:paraId="099307D8" w14:textId="77777777" w:rsidR="00C2478B" w:rsidRPr="00F26C54" w:rsidRDefault="00C2478B" w:rsidP="00C2478B">
            <w:pPr>
              <w:rPr>
                <w:rFonts w:ascii="Arial" w:hAnsi="Arial" w:cs="Arial"/>
                <w:sz w:val="20"/>
                <w:szCs w:val="20"/>
                <w:lang w:eastAsia="es-HN"/>
              </w:rPr>
            </w:pPr>
          </w:p>
        </w:tc>
      </w:tr>
      <w:tr w:rsidR="00C2478B" w:rsidRPr="00F26C54" w14:paraId="5E75B3F3" w14:textId="77777777" w:rsidTr="00C2478B">
        <w:trPr>
          <w:trHeight w:val="255"/>
        </w:trPr>
        <w:tc>
          <w:tcPr>
            <w:tcW w:w="601" w:type="dxa"/>
            <w:tcBorders>
              <w:top w:val="nil"/>
              <w:left w:val="nil"/>
              <w:bottom w:val="nil"/>
              <w:right w:val="nil"/>
            </w:tcBorders>
            <w:shd w:val="clear" w:color="auto" w:fill="auto"/>
            <w:noWrap/>
            <w:vAlign w:val="center"/>
            <w:hideMark/>
          </w:tcPr>
          <w:p w14:paraId="75EDF35B" w14:textId="77777777" w:rsidR="00C2478B" w:rsidRPr="00F26C54" w:rsidRDefault="00C2478B" w:rsidP="00C2478B">
            <w:pPr>
              <w:jc w:val="center"/>
              <w:rPr>
                <w:rFonts w:ascii="Arial" w:hAnsi="Arial" w:cs="Arial"/>
                <w:sz w:val="20"/>
                <w:szCs w:val="20"/>
                <w:lang w:eastAsia="es-HN"/>
              </w:rPr>
            </w:pPr>
          </w:p>
        </w:tc>
        <w:tc>
          <w:tcPr>
            <w:tcW w:w="5092" w:type="dxa"/>
            <w:gridSpan w:val="3"/>
            <w:tcBorders>
              <w:top w:val="nil"/>
              <w:left w:val="nil"/>
              <w:bottom w:val="nil"/>
              <w:right w:val="nil"/>
            </w:tcBorders>
            <w:shd w:val="clear" w:color="auto" w:fill="auto"/>
            <w:noWrap/>
            <w:vAlign w:val="center"/>
            <w:hideMark/>
          </w:tcPr>
          <w:p w14:paraId="449DF0DB" w14:textId="77777777" w:rsidR="00C2478B" w:rsidRPr="00F26C54"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7A2DD2B4" w14:textId="77777777" w:rsidR="00C2478B" w:rsidRPr="00F26C54"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4AF938BA" w14:textId="77777777" w:rsidR="00C2478B" w:rsidRPr="00F26C54" w:rsidRDefault="00C2478B" w:rsidP="00C2478B">
            <w:pPr>
              <w:rPr>
                <w:rFonts w:ascii="Arial" w:hAnsi="Arial" w:cs="Arial"/>
                <w:sz w:val="20"/>
                <w:szCs w:val="20"/>
                <w:lang w:eastAsia="es-HN"/>
              </w:rPr>
            </w:pPr>
          </w:p>
        </w:tc>
        <w:tc>
          <w:tcPr>
            <w:tcW w:w="1670" w:type="dxa"/>
            <w:gridSpan w:val="3"/>
            <w:tcBorders>
              <w:top w:val="nil"/>
              <w:left w:val="nil"/>
              <w:bottom w:val="nil"/>
              <w:right w:val="nil"/>
            </w:tcBorders>
            <w:shd w:val="clear" w:color="auto" w:fill="auto"/>
            <w:noWrap/>
            <w:vAlign w:val="center"/>
            <w:hideMark/>
          </w:tcPr>
          <w:p w14:paraId="560222CB" w14:textId="77777777" w:rsidR="00C2478B" w:rsidRPr="00F26C54" w:rsidRDefault="00C2478B" w:rsidP="00C2478B">
            <w:pPr>
              <w:rPr>
                <w:rFonts w:ascii="Arial" w:hAnsi="Arial" w:cs="Arial"/>
                <w:sz w:val="20"/>
                <w:szCs w:val="20"/>
                <w:lang w:eastAsia="es-HN"/>
              </w:rPr>
            </w:pPr>
          </w:p>
        </w:tc>
        <w:tc>
          <w:tcPr>
            <w:tcW w:w="718" w:type="dxa"/>
            <w:tcBorders>
              <w:top w:val="nil"/>
              <w:left w:val="nil"/>
              <w:bottom w:val="nil"/>
              <w:right w:val="nil"/>
            </w:tcBorders>
            <w:shd w:val="clear" w:color="auto" w:fill="auto"/>
            <w:noWrap/>
            <w:vAlign w:val="center"/>
            <w:hideMark/>
          </w:tcPr>
          <w:p w14:paraId="2AFD9CD0" w14:textId="77777777" w:rsidR="00C2478B" w:rsidRPr="00F26C54" w:rsidRDefault="00C2478B" w:rsidP="00C2478B">
            <w:pPr>
              <w:rPr>
                <w:rFonts w:ascii="Arial" w:hAnsi="Arial" w:cs="Arial"/>
                <w:sz w:val="20"/>
                <w:szCs w:val="20"/>
                <w:lang w:eastAsia="es-HN"/>
              </w:rPr>
            </w:pPr>
          </w:p>
        </w:tc>
      </w:tr>
      <w:tr w:rsidR="00C2478B" w:rsidRPr="00F26C54" w14:paraId="15EB923F" w14:textId="77777777" w:rsidTr="00C2478B">
        <w:trPr>
          <w:trHeight w:val="255"/>
        </w:trPr>
        <w:tc>
          <w:tcPr>
            <w:tcW w:w="601" w:type="dxa"/>
            <w:tcBorders>
              <w:top w:val="nil"/>
              <w:left w:val="nil"/>
              <w:bottom w:val="nil"/>
              <w:right w:val="nil"/>
            </w:tcBorders>
            <w:shd w:val="clear" w:color="auto" w:fill="auto"/>
            <w:noWrap/>
            <w:vAlign w:val="center"/>
            <w:hideMark/>
          </w:tcPr>
          <w:p w14:paraId="648549B1" w14:textId="77777777" w:rsidR="00C2478B" w:rsidRPr="00F26C54" w:rsidRDefault="00C2478B" w:rsidP="00C2478B">
            <w:pPr>
              <w:jc w:val="center"/>
              <w:rPr>
                <w:rFonts w:ascii="Arial" w:hAnsi="Arial" w:cs="Arial"/>
                <w:sz w:val="20"/>
                <w:szCs w:val="20"/>
                <w:lang w:eastAsia="es-HN"/>
              </w:rPr>
            </w:pPr>
          </w:p>
        </w:tc>
        <w:tc>
          <w:tcPr>
            <w:tcW w:w="5092" w:type="dxa"/>
            <w:gridSpan w:val="3"/>
            <w:tcBorders>
              <w:top w:val="nil"/>
              <w:left w:val="nil"/>
              <w:bottom w:val="nil"/>
              <w:right w:val="nil"/>
            </w:tcBorders>
            <w:shd w:val="clear" w:color="auto" w:fill="auto"/>
            <w:noWrap/>
            <w:vAlign w:val="center"/>
            <w:hideMark/>
          </w:tcPr>
          <w:p w14:paraId="6868F206" w14:textId="77777777" w:rsidR="00C2478B" w:rsidRPr="00F26C54"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1D19D182" w14:textId="77777777" w:rsidR="00C2478B" w:rsidRPr="00F26C54"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02872F56" w14:textId="77777777" w:rsidR="00C2478B" w:rsidRPr="00F26C54" w:rsidRDefault="00C2478B" w:rsidP="00C2478B">
            <w:pPr>
              <w:rPr>
                <w:rFonts w:ascii="Arial" w:hAnsi="Arial" w:cs="Arial"/>
                <w:sz w:val="20"/>
                <w:szCs w:val="20"/>
                <w:lang w:eastAsia="es-HN"/>
              </w:rPr>
            </w:pPr>
          </w:p>
        </w:tc>
        <w:tc>
          <w:tcPr>
            <w:tcW w:w="1670" w:type="dxa"/>
            <w:gridSpan w:val="3"/>
            <w:tcBorders>
              <w:top w:val="nil"/>
              <w:left w:val="nil"/>
              <w:bottom w:val="nil"/>
              <w:right w:val="nil"/>
            </w:tcBorders>
            <w:shd w:val="clear" w:color="auto" w:fill="auto"/>
            <w:noWrap/>
            <w:vAlign w:val="center"/>
            <w:hideMark/>
          </w:tcPr>
          <w:p w14:paraId="172FB82F" w14:textId="77777777" w:rsidR="00C2478B" w:rsidRPr="00F26C54" w:rsidRDefault="00C2478B" w:rsidP="00C2478B">
            <w:pPr>
              <w:rPr>
                <w:rFonts w:ascii="Arial" w:hAnsi="Arial" w:cs="Arial"/>
                <w:sz w:val="20"/>
                <w:szCs w:val="20"/>
                <w:lang w:eastAsia="es-HN"/>
              </w:rPr>
            </w:pPr>
          </w:p>
        </w:tc>
        <w:tc>
          <w:tcPr>
            <w:tcW w:w="718" w:type="dxa"/>
            <w:tcBorders>
              <w:top w:val="nil"/>
              <w:left w:val="nil"/>
              <w:bottom w:val="nil"/>
              <w:right w:val="nil"/>
            </w:tcBorders>
            <w:shd w:val="clear" w:color="auto" w:fill="auto"/>
            <w:noWrap/>
            <w:vAlign w:val="center"/>
            <w:hideMark/>
          </w:tcPr>
          <w:p w14:paraId="1CB9908F" w14:textId="77777777" w:rsidR="00C2478B" w:rsidRPr="00F26C54" w:rsidRDefault="00C2478B" w:rsidP="00C2478B">
            <w:pPr>
              <w:rPr>
                <w:rFonts w:ascii="Arial" w:hAnsi="Arial" w:cs="Arial"/>
                <w:sz w:val="20"/>
                <w:szCs w:val="20"/>
                <w:lang w:eastAsia="es-HN"/>
              </w:rPr>
            </w:pPr>
          </w:p>
        </w:tc>
      </w:tr>
      <w:tr w:rsidR="00C2478B" w:rsidRPr="00F26C54" w14:paraId="54D9648E" w14:textId="77777777" w:rsidTr="00C2478B">
        <w:trPr>
          <w:trHeight w:val="255"/>
        </w:trPr>
        <w:tc>
          <w:tcPr>
            <w:tcW w:w="601" w:type="dxa"/>
            <w:tcBorders>
              <w:top w:val="nil"/>
              <w:left w:val="nil"/>
              <w:bottom w:val="nil"/>
              <w:right w:val="nil"/>
            </w:tcBorders>
            <w:shd w:val="clear" w:color="auto" w:fill="auto"/>
            <w:noWrap/>
            <w:vAlign w:val="center"/>
            <w:hideMark/>
          </w:tcPr>
          <w:p w14:paraId="09563BA1" w14:textId="77777777" w:rsidR="00C2478B" w:rsidRPr="00F26C54" w:rsidRDefault="00C2478B" w:rsidP="00C2478B">
            <w:pPr>
              <w:jc w:val="center"/>
              <w:rPr>
                <w:rFonts w:ascii="Arial" w:hAnsi="Arial" w:cs="Arial"/>
                <w:sz w:val="20"/>
                <w:szCs w:val="20"/>
                <w:lang w:eastAsia="es-HN"/>
              </w:rPr>
            </w:pPr>
          </w:p>
        </w:tc>
        <w:tc>
          <w:tcPr>
            <w:tcW w:w="5092" w:type="dxa"/>
            <w:gridSpan w:val="3"/>
            <w:tcBorders>
              <w:top w:val="nil"/>
              <w:left w:val="nil"/>
              <w:bottom w:val="nil"/>
              <w:right w:val="nil"/>
            </w:tcBorders>
            <w:shd w:val="clear" w:color="auto" w:fill="auto"/>
            <w:noWrap/>
            <w:vAlign w:val="center"/>
            <w:hideMark/>
          </w:tcPr>
          <w:p w14:paraId="4C3A4091" w14:textId="77777777" w:rsidR="00C2478B" w:rsidRPr="00F26C54"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71CBD38A" w14:textId="77777777" w:rsidR="00C2478B" w:rsidRPr="00F26C54"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337F3F4F" w14:textId="77777777" w:rsidR="00C2478B" w:rsidRPr="00F26C54" w:rsidRDefault="00C2478B" w:rsidP="00C2478B">
            <w:pPr>
              <w:rPr>
                <w:rFonts w:ascii="Arial" w:hAnsi="Arial" w:cs="Arial"/>
                <w:sz w:val="20"/>
                <w:szCs w:val="20"/>
                <w:lang w:eastAsia="es-HN"/>
              </w:rPr>
            </w:pPr>
          </w:p>
        </w:tc>
        <w:tc>
          <w:tcPr>
            <w:tcW w:w="1670" w:type="dxa"/>
            <w:gridSpan w:val="3"/>
            <w:tcBorders>
              <w:top w:val="nil"/>
              <w:left w:val="nil"/>
              <w:bottom w:val="nil"/>
              <w:right w:val="nil"/>
            </w:tcBorders>
            <w:shd w:val="clear" w:color="auto" w:fill="auto"/>
            <w:noWrap/>
            <w:vAlign w:val="center"/>
            <w:hideMark/>
          </w:tcPr>
          <w:p w14:paraId="33AC7C03" w14:textId="77777777" w:rsidR="00C2478B" w:rsidRPr="00F26C54" w:rsidRDefault="00C2478B" w:rsidP="00C2478B">
            <w:pPr>
              <w:rPr>
                <w:rFonts w:ascii="Arial" w:hAnsi="Arial" w:cs="Arial"/>
                <w:sz w:val="20"/>
                <w:szCs w:val="20"/>
                <w:lang w:eastAsia="es-HN"/>
              </w:rPr>
            </w:pPr>
          </w:p>
        </w:tc>
        <w:tc>
          <w:tcPr>
            <w:tcW w:w="718" w:type="dxa"/>
            <w:tcBorders>
              <w:top w:val="nil"/>
              <w:left w:val="nil"/>
              <w:bottom w:val="nil"/>
              <w:right w:val="nil"/>
            </w:tcBorders>
            <w:shd w:val="clear" w:color="auto" w:fill="auto"/>
            <w:noWrap/>
            <w:vAlign w:val="center"/>
            <w:hideMark/>
          </w:tcPr>
          <w:p w14:paraId="7B1E4F69" w14:textId="77777777" w:rsidR="00C2478B" w:rsidRPr="00F26C54" w:rsidRDefault="00C2478B" w:rsidP="00C2478B">
            <w:pPr>
              <w:rPr>
                <w:rFonts w:ascii="Arial" w:hAnsi="Arial" w:cs="Arial"/>
                <w:sz w:val="20"/>
                <w:szCs w:val="20"/>
                <w:lang w:eastAsia="es-HN"/>
              </w:rPr>
            </w:pPr>
          </w:p>
        </w:tc>
      </w:tr>
      <w:tr w:rsidR="00C2478B" w:rsidRPr="00F26C54" w14:paraId="448FFE5E" w14:textId="77777777" w:rsidTr="00C2478B">
        <w:trPr>
          <w:trHeight w:val="255"/>
        </w:trPr>
        <w:tc>
          <w:tcPr>
            <w:tcW w:w="10363" w:type="dxa"/>
            <w:gridSpan w:val="12"/>
            <w:tcBorders>
              <w:top w:val="nil"/>
              <w:left w:val="nil"/>
              <w:bottom w:val="nil"/>
              <w:right w:val="nil"/>
            </w:tcBorders>
            <w:shd w:val="clear" w:color="auto" w:fill="auto"/>
            <w:noWrap/>
            <w:vAlign w:val="center"/>
            <w:hideMark/>
          </w:tcPr>
          <w:p w14:paraId="32F38DB4"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xml:space="preserve"> ________________________________________</w:t>
            </w:r>
          </w:p>
        </w:tc>
      </w:tr>
      <w:tr w:rsidR="00C2478B" w:rsidRPr="00F26C54" w14:paraId="1A18306E" w14:textId="77777777" w:rsidTr="00C2478B">
        <w:trPr>
          <w:trHeight w:val="255"/>
        </w:trPr>
        <w:tc>
          <w:tcPr>
            <w:tcW w:w="10363" w:type="dxa"/>
            <w:gridSpan w:val="12"/>
            <w:tcBorders>
              <w:top w:val="nil"/>
              <w:left w:val="nil"/>
              <w:bottom w:val="nil"/>
              <w:right w:val="nil"/>
            </w:tcBorders>
            <w:shd w:val="clear" w:color="auto" w:fill="auto"/>
            <w:noWrap/>
            <w:vAlign w:val="center"/>
            <w:hideMark/>
          </w:tcPr>
          <w:p w14:paraId="631E3D07"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COMPAÑÍA</w:t>
            </w:r>
          </w:p>
        </w:tc>
      </w:tr>
      <w:tr w:rsidR="00C2478B" w:rsidRPr="00F26C54" w14:paraId="717E6499" w14:textId="77777777" w:rsidTr="00C2478B">
        <w:trPr>
          <w:trHeight w:val="255"/>
        </w:trPr>
        <w:tc>
          <w:tcPr>
            <w:tcW w:w="10363" w:type="dxa"/>
            <w:gridSpan w:val="12"/>
            <w:tcBorders>
              <w:top w:val="nil"/>
              <w:left w:val="nil"/>
              <w:bottom w:val="nil"/>
              <w:right w:val="nil"/>
            </w:tcBorders>
            <w:shd w:val="clear" w:color="auto" w:fill="auto"/>
            <w:noWrap/>
            <w:vAlign w:val="center"/>
            <w:hideMark/>
          </w:tcPr>
          <w:p w14:paraId="2D069B3E"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 DE REGISTRO</w:t>
            </w:r>
          </w:p>
        </w:tc>
      </w:tr>
    </w:tbl>
    <w:p w14:paraId="18E641F0" w14:textId="77777777" w:rsidR="00C2478B" w:rsidRDefault="00C2478B" w:rsidP="00C2478B"/>
    <w:p w14:paraId="547C4D82" w14:textId="77777777" w:rsidR="00C2478B" w:rsidRDefault="00C2478B" w:rsidP="00C2478B"/>
    <w:p w14:paraId="3FB64C58" w14:textId="77777777" w:rsidR="00C2478B" w:rsidRDefault="00C2478B" w:rsidP="00C2478B"/>
    <w:p w14:paraId="4F9B96D2" w14:textId="77777777" w:rsidR="00C2478B" w:rsidRDefault="00C2478B" w:rsidP="00C2478B"/>
    <w:p w14:paraId="1EF5E1BD" w14:textId="77777777" w:rsidR="00C2478B" w:rsidRDefault="00C2478B" w:rsidP="00C2478B"/>
    <w:p w14:paraId="59E1D544" w14:textId="77777777" w:rsidR="00C2478B" w:rsidRDefault="00C2478B" w:rsidP="00C2478B"/>
    <w:p w14:paraId="47BF8817" w14:textId="77777777" w:rsidR="00C2478B" w:rsidRDefault="00C2478B" w:rsidP="00C2478B"/>
    <w:p w14:paraId="19D4B3E6" w14:textId="77777777" w:rsidR="00C2478B" w:rsidRDefault="00C2478B" w:rsidP="00C2478B"/>
    <w:p w14:paraId="1006345B" w14:textId="77777777" w:rsidR="00C2478B" w:rsidRDefault="00C2478B" w:rsidP="00C2478B"/>
    <w:p w14:paraId="66B46150" w14:textId="77777777" w:rsidR="00D72CF4" w:rsidRDefault="00D72CF4" w:rsidP="00C2478B"/>
    <w:p w14:paraId="31062DFA" w14:textId="77777777" w:rsidR="00D72CF4" w:rsidRDefault="00D72CF4" w:rsidP="00C2478B"/>
    <w:p w14:paraId="551EA995" w14:textId="77777777" w:rsidR="00D72CF4" w:rsidRDefault="00D72CF4" w:rsidP="00C2478B"/>
    <w:p w14:paraId="145CAA33" w14:textId="77777777" w:rsidR="00D72CF4" w:rsidRDefault="00D72CF4" w:rsidP="00C2478B"/>
    <w:p w14:paraId="41FA1DAD" w14:textId="77777777" w:rsidR="00D72CF4" w:rsidRDefault="00D72CF4" w:rsidP="00C2478B"/>
    <w:p w14:paraId="335143B3" w14:textId="77777777" w:rsidR="00D72CF4" w:rsidRDefault="00D72CF4" w:rsidP="00C2478B"/>
    <w:p w14:paraId="4F9EF94D" w14:textId="77777777" w:rsidR="00D72CF4" w:rsidRDefault="00D72CF4" w:rsidP="00C2478B"/>
    <w:p w14:paraId="59134A91" w14:textId="77777777" w:rsidR="00C2478B" w:rsidRDefault="00C2478B" w:rsidP="00C2478B"/>
    <w:p w14:paraId="54208FC4" w14:textId="77777777" w:rsidR="00C2478B" w:rsidRDefault="00C2478B" w:rsidP="00C2478B"/>
    <w:p w14:paraId="00382C0C" w14:textId="77777777" w:rsidR="00C2478B" w:rsidRDefault="00C2478B" w:rsidP="00C2478B"/>
    <w:p w14:paraId="05FE73AC" w14:textId="77777777" w:rsidR="00C2478B" w:rsidRDefault="00C2478B" w:rsidP="00C2478B"/>
    <w:p w14:paraId="0DA84084" w14:textId="77777777" w:rsidR="00C2478B" w:rsidRDefault="00C2478B" w:rsidP="00C2478B"/>
    <w:p w14:paraId="0ABFBE31" w14:textId="77777777" w:rsidR="00C2478B" w:rsidRDefault="00C2478B" w:rsidP="00C2478B"/>
    <w:tbl>
      <w:tblPr>
        <w:tblW w:w="10363" w:type="dxa"/>
        <w:tblInd w:w="55" w:type="dxa"/>
        <w:tblLayout w:type="fixed"/>
        <w:tblCellMar>
          <w:left w:w="70" w:type="dxa"/>
          <w:right w:w="70" w:type="dxa"/>
        </w:tblCellMar>
        <w:tblLook w:val="04A0" w:firstRow="1" w:lastRow="0" w:firstColumn="1" w:lastColumn="0" w:noHBand="0" w:noVBand="1"/>
      </w:tblPr>
      <w:tblGrid>
        <w:gridCol w:w="530"/>
        <w:gridCol w:w="3313"/>
        <w:gridCol w:w="992"/>
        <w:gridCol w:w="992"/>
        <w:gridCol w:w="1134"/>
        <w:gridCol w:w="1276"/>
        <w:gridCol w:w="992"/>
        <w:gridCol w:w="534"/>
        <w:gridCol w:w="600"/>
      </w:tblGrid>
      <w:tr w:rsidR="00C2478B" w:rsidRPr="00F26C54" w14:paraId="2C50D85A" w14:textId="77777777" w:rsidTr="00C2478B">
        <w:trPr>
          <w:trHeight w:val="300"/>
        </w:trPr>
        <w:tc>
          <w:tcPr>
            <w:tcW w:w="10363" w:type="dxa"/>
            <w:gridSpan w:val="9"/>
            <w:tcBorders>
              <w:top w:val="nil"/>
              <w:left w:val="nil"/>
              <w:bottom w:val="nil"/>
              <w:right w:val="nil"/>
            </w:tcBorders>
            <w:shd w:val="clear" w:color="000000" w:fill="FFFF00"/>
            <w:noWrap/>
            <w:vAlign w:val="center"/>
            <w:hideMark/>
          </w:tcPr>
          <w:p w14:paraId="78F00DDD"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lastRenderedPageBreak/>
              <w:t>LOGO DE LA COMPAÑÍA</w:t>
            </w:r>
          </w:p>
        </w:tc>
      </w:tr>
      <w:tr w:rsidR="00C2478B" w:rsidRPr="00F26C54" w14:paraId="7BD61890" w14:textId="77777777" w:rsidTr="00C2478B">
        <w:trPr>
          <w:trHeight w:val="300"/>
        </w:trPr>
        <w:tc>
          <w:tcPr>
            <w:tcW w:w="10363" w:type="dxa"/>
            <w:gridSpan w:val="9"/>
            <w:tcBorders>
              <w:top w:val="nil"/>
              <w:left w:val="nil"/>
              <w:bottom w:val="nil"/>
              <w:right w:val="nil"/>
            </w:tcBorders>
            <w:shd w:val="clear" w:color="000000" w:fill="FFFF00"/>
            <w:noWrap/>
            <w:vAlign w:val="center"/>
            <w:hideMark/>
          </w:tcPr>
          <w:p w14:paraId="3488B6B5"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DE LA COMPAÑÍA</w:t>
            </w:r>
          </w:p>
        </w:tc>
      </w:tr>
      <w:tr w:rsidR="00C2478B" w:rsidRPr="00F26C54" w14:paraId="4C53ABDF" w14:textId="77777777" w:rsidTr="00C2478B">
        <w:trPr>
          <w:trHeight w:val="300"/>
        </w:trPr>
        <w:tc>
          <w:tcPr>
            <w:tcW w:w="10363" w:type="dxa"/>
            <w:gridSpan w:val="9"/>
            <w:tcBorders>
              <w:top w:val="nil"/>
              <w:left w:val="nil"/>
              <w:bottom w:val="nil"/>
              <w:right w:val="nil"/>
            </w:tcBorders>
            <w:shd w:val="clear" w:color="000000" w:fill="FFFF00"/>
            <w:noWrap/>
            <w:vAlign w:val="center"/>
            <w:hideMark/>
          </w:tcPr>
          <w:p w14:paraId="5F795235"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210D137B" w14:textId="77777777" w:rsidTr="00C2478B">
        <w:trPr>
          <w:trHeight w:val="300"/>
        </w:trPr>
        <w:tc>
          <w:tcPr>
            <w:tcW w:w="10363" w:type="dxa"/>
            <w:gridSpan w:val="9"/>
            <w:tcBorders>
              <w:top w:val="nil"/>
              <w:left w:val="nil"/>
              <w:bottom w:val="nil"/>
              <w:right w:val="nil"/>
            </w:tcBorders>
            <w:shd w:val="clear" w:color="000000" w:fill="FFFF00"/>
            <w:noWrap/>
            <w:vAlign w:val="center"/>
            <w:hideMark/>
          </w:tcPr>
          <w:p w14:paraId="40F56413"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r>
      <w:tr w:rsidR="00C2478B" w:rsidRPr="00F26C54" w14:paraId="3A7F31FF" w14:textId="77777777" w:rsidTr="00C2478B">
        <w:trPr>
          <w:trHeight w:val="300"/>
        </w:trPr>
        <w:tc>
          <w:tcPr>
            <w:tcW w:w="530" w:type="dxa"/>
            <w:tcBorders>
              <w:top w:val="nil"/>
              <w:left w:val="nil"/>
              <w:bottom w:val="nil"/>
              <w:right w:val="nil"/>
            </w:tcBorders>
            <w:shd w:val="clear" w:color="auto" w:fill="auto"/>
            <w:noWrap/>
            <w:vAlign w:val="center"/>
            <w:hideMark/>
          </w:tcPr>
          <w:p w14:paraId="0DB122B7" w14:textId="77777777" w:rsidR="00C2478B" w:rsidRPr="00F26C54" w:rsidRDefault="00C2478B" w:rsidP="00C2478B">
            <w:pPr>
              <w:jc w:val="center"/>
              <w:rPr>
                <w:rFonts w:ascii="Arial" w:hAnsi="Arial" w:cs="Arial"/>
                <w:color w:val="000000"/>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5F8D6F77"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ALCALDIA MUNICIPAL DE JACALEAPA</w:t>
            </w:r>
          </w:p>
        </w:tc>
        <w:tc>
          <w:tcPr>
            <w:tcW w:w="992" w:type="dxa"/>
            <w:tcBorders>
              <w:top w:val="nil"/>
              <w:left w:val="nil"/>
              <w:bottom w:val="nil"/>
              <w:right w:val="nil"/>
            </w:tcBorders>
            <w:shd w:val="clear" w:color="auto" w:fill="auto"/>
            <w:noWrap/>
            <w:vAlign w:val="center"/>
            <w:hideMark/>
          </w:tcPr>
          <w:p w14:paraId="4FFA0FC8" w14:textId="77777777" w:rsidR="00C2478B" w:rsidRPr="00F26C54"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473C468B" w14:textId="77777777" w:rsidR="00C2478B" w:rsidRPr="00F26C54" w:rsidRDefault="00C2478B" w:rsidP="00C2478B">
            <w:pPr>
              <w:rPr>
                <w:rFonts w:ascii="Arial" w:hAnsi="Arial" w:cs="Arial"/>
                <w:color w:val="000000"/>
                <w:sz w:val="20"/>
                <w:szCs w:val="20"/>
                <w:lang w:eastAsia="es-HN"/>
              </w:rPr>
            </w:pPr>
          </w:p>
        </w:tc>
        <w:tc>
          <w:tcPr>
            <w:tcW w:w="2802" w:type="dxa"/>
            <w:gridSpan w:val="3"/>
            <w:tcBorders>
              <w:top w:val="nil"/>
              <w:left w:val="nil"/>
              <w:bottom w:val="nil"/>
              <w:right w:val="nil"/>
            </w:tcBorders>
            <w:shd w:val="clear" w:color="auto" w:fill="auto"/>
            <w:noWrap/>
            <w:vAlign w:val="center"/>
            <w:hideMark/>
          </w:tcPr>
          <w:p w14:paraId="6E6B28FF" w14:textId="77777777" w:rsidR="00C2478B" w:rsidRPr="00F26C54" w:rsidRDefault="00C2478B" w:rsidP="00C2478B">
            <w:pPr>
              <w:rPr>
                <w:rFonts w:ascii="Arial" w:hAnsi="Arial" w:cs="Arial"/>
                <w:color w:val="000000"/>
                <w:sz w:val="20"/>
                <w:szCs w:val="20"/>
                <w:lang w:eastAsia="es-HN"/>
              </w:rPr>
            </w:pPr>
          </w:p>
        </w:tc>
        <w:tc>
          <w:tcPr>
            <w:tcW w:w="600" w:type="dxa"/>
            <w:tcBorders>
              <w:top w:val="nil"/>
              <w:left w:val="nil"/>
              <w:bottom w:val="nil"/>
              <w:right w:val="nil"/>
            </w:tcBorders>
            <w:shd w:val="clear" w:color="auto" w:fill="auto"/>
            <w:noWrap/>
            <w:vAlign w:val="center"/>
            <w:hideMark/>
          </w:tcPr>
          <w:p w14:paraId="2010AB0F" w14:textId="77777777" w:rsidR="00C2478B" w:rsidRPr="00F26C54" w:rsidRDefault="00C2478B" w:rsidP="00C2478B">
            <w:pPr>
              <w:rPr>
                <w:rFonts w:ascii="Arial" w:hAnsi="Arial" w:cs="Arial"/>
                <w:color w:val="000000"/>
                <w:sz w:val="20"/>
                <w:szCs w:val="20"/>
                <w:lang w:eastAsia="es-HN"/>
              </w:rPr>
            </w:pPr>
          </w:p>
        </w:tc>
      </w:tr>
      <w:tr w:rsidR="00C2478B" w:rsidRPr="00F26C54" w14:paraId="4699FAF0" w14:textId="77777777" w:rsidTr="00C2478B">
        <w:trPr>
          <w:trHeight w:val="300"/>
        </w:trPr>
        <w:tc>
          <w:tcPr>
            <w:tcW w:w="530" w:type="dxa"/>
            <w:tcBorders>
              <w:top w:val="nil"/>
              <w:left w:val="nil"/>
              <w:bottom w:val="nil"/>
              <w:right w:val="nil"/>
            </w:tcBorders>
            <w:shd w:val="clear" w:color="auto" w:fill="auto"/>
            <w:noWrap/>
            <w:vAlign w:val="center"/>
            <w:hideMark/>
          </w:tcPr>
          <w:p w14:paraId="3CADCB6B" w14:textId="77777777" w:rsidR="00C2478B" w:rsidRPr="00F26C54" w:rsidRDefault="00C2478B" w:rsidP="00C2478B">
            <w:pPr>
              <w:jc w:val="center"/>
              <w:rPr>
                <w:rFonts w:ascii="Arial" w:hAnsi="Arial" w:cs="Arial"/>
                <w:color w:val="000000"/>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7261A228"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DEPARTAMENTO DE EL PARAISO</w:t>
            </w:r>
          </w:p>
        </w:tc>
        <w:tc>
          <w:tcPr>
            <w:tcW w:w="992" w:type="dxa"/>
            <w:tcBorders>
              <w:top w:val="nil"/>
              <w:left w:val="nil"/>
              <w:bottom w:val="nil"/>
              <w:right w:val="nil"/>
            </w:tcBorders>
            <w:shd w:val="clear" w:color="auto" w:fill="auto"/>
            <w:noWrap/>
            <w:vAlign w:val="center"/>
            <w:hideMark/>
          </w:tcPr>
          <w:p w14:paraId="2696D404" w14:textId="77777777" w:rsidR="00C2478B" w:rsidRPr="00F26C54"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03505E1F" w14:textId="77777777" w:rsidR="00C2478B" w:rsidRPr="00F26C54" w:rsidRDefault="00C2478B" w:rsidP="00C2478B">
            <w:pPr>
              <w:rPr>
                <w:rFonts w:ascii="Arial" w:hAnsi="Arial" w:cs="Arial"/>
                <w:color w:val="000000"/>
                <w:sz w:val="20"/>
                <w:szCs w:val="20"/>
                <w:lang w:eastAsia="es-HN"/>
              </w:rPr>
            </w:pPr>
          </w:p>
        </w:tc>
        <w:tc>
          <w:tcPr>
            <w:tcW w:w="2802" w:type="dxa"/>
            <w:gridSpan w:val="3"/>
            <w:tcBorders>
              <w:top w:val="nil"/>
              <w:left w:val="nil"/>
              <w:bottom w:val="nil"/>
              <w:right w:val="nil"/>
            </w:tcBorders>
            <w:shd w:val="clear" w:color="auto" w:fill="auto"/>
            <w:noWrap/>
            <w:vAlign w:val="center"/>
            <w:hideMark/>
          </w:tcPr>
          <w:p w14:paraId="3D37755F" w14:textId="77777777" w:rsidR="00C2478B" w:rsidRPr="00F26C54" w:rsidRDefault="00C2478B" w:rsidP="00C2478B">
            <w:pPr>
              <w:rPr>
                <w:rFonts w:ascii="Arial" w:hAnsi="Arial" w:cs="Arial"/>
                <w:color w:val="000000"/>
                <w:sz w:val="20"/>
                <w:szCs w:val="20"/>
                <w:lang w:eastAsia="es-HN"/>
              </w:rPr>
            </w:pPr>
          </w:p>
        </w:tc>
        <w:tc>
          <w:tcPr>
            <w:tcW w:w="600" w:type="dxa"/>
            <w:tcBorders>
              <w:top w:val="nil"/>
              <w:left w:val="nil"/>
              <w:bottom w:val="nil"/>
              <w:right w:val="nil"/>
            </w:tcBorders>
            <w:shd w:val="clear" w:color="auto" w:fill="auto"/>
            <w:noWrap/>
            <w:vAlign w:val="center"/>
            <w:hideMark/>
          </w:tcPr>
          <w:p w14:paraId="139E9A81" w14:textId="77777777" w:rsidR="00C2478B" w:rsidRPr="00F26C54" w:rsidRDefault="00C2478B" w:rsidP="00C2478B">
            <w:pPr>
              <w:rPr>
                <w:rFonts w:ascii="Arial" w:hAnsi="Arial" w:cs="Arial"/>
                <w:color w:val="000000"/>
                <w:sz w:val="20"/>
                <w:szCs w:val="20"/>
                <w:lang w:eastAsia="es-HN"/>
              </w:rPr>
            </w:pPr>
          </w:p>
        </w:tc>
      </w:tr>
      <w:tr w:rsidR="00C2478B" w:rsidRPr="00F26C54" w14:paraId="1BCFF6EE" w14:textId="77777777" w:rsidTr="00C2478B">
        <w:trPr>
          <w:trHeight w:val="300"/>
        </w:trPr>
        <w:tc>
          <w:tcPr>
            <w:tcW w:w="530" w:type="dxa"/>
            <w:tcBorders>
              <w:top w:val="nil"/>
              <w:left w:val="nil"/>
              <w:bottom w:val="nil"/>
              <w:right w:val="nil"/>
            </w:tcBorders>
            <w:shd w:val="clear" w:color="auto" w:fill="auto"/>
            <w:noWrap/>
            <w:vAlign w:val="center"/>
            <w:hideMark/>
          </w:tcPr>
          <w:p w14:paraId="1C3CAC3F" w14:textId="77777777" w:rsidR="00C2478B" w:rsidRPr="00F26C54" w:rsidRDefault="00C2478B" w:rsidP="00C2478B">
            <w:pPr>
              <w:jc w:val="center"/>
              <w:rPr>
                <w:rFonts w:ascii="Arial" w:hAnsi="Arial" w:cs="Arial"/>
                <w:color w:val="000000"/>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5EA8A54E" w14:textId="77777777" w:rsidR="00C2478B" w:rsidRPr="00F26C54" w:rsidRDefault="00C2478B" w:rsidP="00C2478B">
            <w:pPr>
              <w:rPr>
                <w:rFonts w:ascii="Arial" w:hAnsi="Arial" w:cs="Arial"/>
                <w:b/>
                <w:bCs/>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06DA98ED" w14:textId="77777777" w:rsidR="00C2478B" w:rsidRPr="00F26C54"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0B296BAE" w14:textId="77777777" w:rsidR="00C2478B" w:rsidRPr="00F26C54" w:rsidRDefault="00C2478B" w:rsidP="00C2478B">
            <w:pPr>
              <w:rPr>
                <w:rFonts w:ascii="Arial" w:hAnsi="Arial" w:cs="Arial"/>
                <w:color w:val="000000"/>
                <w:sz w:val="20"/>
                <w:szCs w:val="20"/>
                <w:lang w:eastAsia="es-HN"/>
              </w:rPr>
            </w:pPr>
          </w:p>
        </w:tc>
        <w:tc>
          <w:tcPr>
            <w:tcW w:w="2802" w:type="dxa"/>
            <w:gridSpan w:val="3"/>
            <w:tcBorders>
              <w:top w:val="nil"/>
              <w:left w:val="nil"/>
              <w:bottom w:val="nil"/>
              <w:right w:val="nil"/>
            </w:tcBorders>
            <w:shd w:val="clear" w:color="auto" w:fill="auto"/>
            <w:noWrap/>
            <w:vAlign w:val="center"/>
            <w:hideMark/>
          </w:tcPr>
          <w:p w14:paraId="4F14B2CC" w14:textId="77777777" w:rsidR="00C2478B" w:rsidRPr="00F26C54" w:rsidRDefault="00C2478B" w:rsidP="00C2478B">
            <w:pPr>
              <w:rPr>
                <w:rFonts w:ascii="Arial" w:hAnsi="Arial" w:cs="Arial"/>
                <w:color w:val="000000"/>
                <w:sz w:val="20"/>
                <w:szCs w:val="20"/>
                <w:lang w:eastAsia="es-HN"/>
              </w:rPr>
            </w:pPr>
          </w:p>
        </w:tc>
        <w:tc>
          <w:tcPr>
            <w:tcW w:w="600" w:type="dxa"/>
            <w:tcBorders>
              <w:top w:val="nil"/>
              <w:left w:val="nil"/>
              <w:bottom w:val="nil"/>
              <w:right w:val="nil"/>
            </w:tcBorders>
            <w:shd w:val="clear" w:color="auto" w:fill="auto"/>
            <w:noWrap/>
            <w:vAlign w:val="center"/>
            <w:hideMark/>
          </w:tcPr>
          <w:p w14:paraId="681C2BFA" w14:textId="77777777" w:rsidR="00C2478B" w:rsidRPr="00F26C54" w:rsidRDefault="00C2478B" w:rsidP="00C2478B">
            <w:pPr>
              <w:rPr>
                <w:rFonts w:ascii="Arial" w:hAnsi="Arial" w:cs="Arial"/>
                <w:color w:val="000000"/>
                <w:sz w:val="20"/>
                <w:szCs w:val="20"/>
                <w:lang w:eastAsia="es-HN"/>
              </w:rPr>
            </w:pPr>
          </w:p>
        </w:tc>
      </w:tr>
      <w:tr w:rsidR="00C2478B" w:rsidRPr="00F26C54" w14:paraId="08AE5593" w14:textId="77777777" w:rsidTr="00C2478B">
        <w:trPr>
          <w:trHeight w:val="300"/>
        </w:trPr>
        <w:tc>
          <w:tcPr>
            <w:tcW w:w="3843" w:type="dxa"/>
            <w:gridSpan w:val="2"/>
            <w:tcBorders>
              <w:top w:val="nil"/>
              <w:left w:val="nil"/>
              <w:bottom w:val="nil"/>
              <w:right w:val="nil"/>
            </w:tcBorders>
            <w:shd w:val="clear" w:color="auto" w:fill="auto"/>
            <w:noWrap/>
            <w:vAlign w:val="center"/>
            <w:hideMark/>
          </w:tcPr>
          <w:p w14:paraId="1440CB86"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Licitación Pública Nacional No. :</w:t>
            </w:r>
          </w:p>
        </w:tc>
        <w:tc>
          <w:tcPr>
            <w:tcW w:w="6520" w:type="dxa"/>
            <w:gridSpan w:val="7"/>
            <w:tcBorders>
              <w:top w:val="nil"/>
              <w:left w:val="nil"/>
              <w:bottom w:val="nil"/>
              <w:right w:val="nil"/>
            </w:tcBorders>
            <w:shd w:val="clear" w:color="auto" w:fill="auto"/>
            <w:noWrap/>
            <w:vAlign w:val="center"/>
            <w:hideMark/>
          </w:tcPr>
          <w:p w14:paraId="14CC9CF6"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LPN-01/2014JA</w:t>
            </w:r>
          </w:p>
        </w:tc>
      </w:tr>
      <w:tr w:rsidR="00C2478B" w:rsidRPr="00F26C54" w14:paraId="27848EBC" w14:textId="77777777" w:rsidTr="00C2478B">
        <w:trPr>
          <w:trHeight w:val="300"/>
        </w:trPr>
        <w:tc>
          <w:tcPr>
            <w:tcW w:w="3843" w:type="dxa"/>
            <w:gridSpan w:val="2"/>
            <w:vMerge w:val="restart"/>
            <w:tcBorders>
              <w:top w:val="nil"/>
              <w:left w:val="nil"/>
              <w:bottom w:val="nil"/>
              <w:right w:val="nil"/>
            </w:tcBorders>
            <w:shd w:val="clear" w:color="auto" w:fill="auto"/>
            <w:noWrap/>
            <w:vAlign w:val="center"/>
            <w:hideMark/>
          </w:tcPr>
          <w:p w14:paraId="23159177"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Proyecto:                       </w:t>
            </w:r>
          </w:p>
        </w:tc>
        <w:tc>
          <w:tcPr>
            <w:tcW w:w="6520" w:type="dxa"/>
            <w:gridSpan w:val="7"/>
            <w:vMerge w:val="restart"/>
            <w:tcBorders>
              <w:top w:val="nil"/>
              <w:left w:val="nil"/>
              <w:bottom w:val="nil"/>
              <w:right w:val="nil"/>
            </w:tcBorders>
            <w:shd w:val="clear" w:color="auto" w:fill="auto"/>
            <w:vAlign w:val="center"/>
            <w:hideMark/>
          </w:tcPr>
          <w:p w14:paraId="0D7A4A64"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F26C54" w14:paraId="7B3E2C4F" w14:textId="77777777" w:rsidTr="00C2478B">
        <w:trPr>
          <w:trHeight w:val="300"/>
        </w:trPr>
        <w:tc>
          <w:tcPr>
            <w:tcW w:w="3843" w:type="dxa"/>
            <w:gridSpan w:val="2"/>
            <w:vMerge/>
            <w:tcBorders>
              <w:top w:val="nil"/>
              <w:left w:val="nil"/>
              <w:bottom w:val="nil"/>
              <w:right w:val="nil"/>
            </w:tcBorders>
            <w:vAlign w:val="center"/>
            <w:hideMark/>
          </w:tcPr>
          <w:p w14:paraId="236482D0" w14:textId="77777777" w:rsidR="00C2478B" w:rsidRPr="00F26C54" w:rsidRDefault="00C2478B" w:rsidP="00C2478B">
            <w:pPr>
              <w:rPr>
                <w:rFonts w:ascii="Arial" w:hAnsi="Arial" w:cs="Arial"/>
                <w:b/>
                <w:bCs/>
                <w:color w:val="000000"/>
                <w:sz w:val="20"/>
                <w:szCs w:val="20"/>
                <w:lang w:eastAsia="es-HN"/>
              </w:rPr>
            </w:pPr>
          </w:p>
        </w:tc>
        <w:tc>
          <w:tcPr>
            <w:tcW w:w="6520" w:type="dxa"/>
            <w:gridSpan w:val="7"/>
            <w:vMerge/>
            <w:tcBorders>
              <w:top w:val="nil"/>
              <w:left w:val="nil"/>
              <w:bottom w:val="nil"/>
              <w:right w:val="nil"/>
            </w:tcBorders>
            <w:vAlign w:val="center"/>
            <w:hideMark/>
          </w:tcPr>
          <w:p w14:paraId="61FB2819" w14:textId="77777777" w:rsidR="00C2478B" w:rsidRPr="00F26C54" w:rsidRDefault="00C2478B" w:rsidP="00C2478B">
            <w:pPr>
              <w:rPr>
                <w:rFonts w:ascii="Arial" w:hAnsi="Arial" w:cs="Arial"/>
                <w:b/>
                <w:bCs/>
                <w:color w:val="000000"/>
                <w:sz w:val="20"/>
                <w:szCs w:val="20"/>
                <w:lang w:eastAsia="es-HN"/>
              </w:rPr>
            </w:pPr>
          </w:p>
        </w:tc>
      </w:tr>
      <w:tr w:rsidR="00C2478B" w:rsidRPr="00F26C54" w14:paraId="6FF59EC5" w14:textId="77777777" w:rsidTr="00C2478B">
        <w:trPr>
          <w:trHeight w:val="300"/>
        </w:trPr>
        <w:tc>
          <w:tcPr>
            <w:tcW w:w="3843" w:type="dxa"/>
            <w:gridSpan w:val="2"/>
            <w:vMerge/>
            <w:tcBorders>
              <w:top w:val="nil"/>
              <w:left w:val="nil"/>
              <w:bottom w:val="nil"/>
              <w:right w:val="nil"/>
            </w:tcBorders>
            <w:vAlign w:val="center"/>
            <w:hideMark/>
          </w:tcPr>
          <w:p w14:paraId="1B36BBC0" w14:textId="77777777" w:rsidR="00C2478B" w:rsidRPr="00F26C54" w:rsidRDefault="00C2478B" w:rsidP="00C2478B">
            <w:pPr>
              <w:rPr>
                <w:rFonts w:ascii="Arial" w:hAnsi="Arial" w:cs="Arial"/>
                <w:b/>
                <w:bCs/>
                <w:color w:val="000000"/>
                <w:sz w:val="20"/>
                <w:szCs w:val="20"/>
                <w:lang w:eastAsia="es-HN"/>
              </w:rPr>
            </w:pPr>
          </w:p>
        </w:tc>
        <w:tc>
          <w:tcPr>
            <w:tcW w:w="6520" w:type="dxa"/>
            <w:gridSpan w:val="7"/>
            <w:vMerge/>
            <w:tcBorders>
              <w:top w:val="nil"/>
              <w:left w:val="nil"/>
              <w:bottom w:val="nil"/>
              <w:right w:val="nil"/>
            </w:tcBorders>
            <w:vAlign w:val="center"/>
            <w:hideMark/>
          </w:tcPr>
          <w:p w14:paraId="1DCD81B4" w14:textId="77777777" w:rsidR="00C2478B" w:rsidRPr="00F26C54" w:rsidRDefault="00C2478B" w:rsidP="00C2478B">
            <w:pPr>
              <w:rPr>
                <w:rFonts w:ascii="Arial" w:hAnsi="Arial" w:cs="Arial"/>
                <w:b/>
                <w:bCs/>
                <w:color w:val="000000"/>
                <w:sz w:val="20"/>
                <w:szCs w:val="20"/>
                <w:lang w:eastAsia="es-HN"/>
              </w:rPr>
            </w:pPr>
          </w:p>
        </w:tc>
      </w:tr>
      <w:tr w:rsidR="00C2478B" w:rsidRPr="00F26C54" w14:paraId="7BD6A560" w14:textId="77777777" w:rsidTr="00C2478B">
        <w:trPr>
          <w:trHeight w:val="300"/>
        </w:trPr>
        <w:tc>
          <w:tcPr>
            <w:tcW w:w="3843" w:type="dxa"/>
            <w:gridSpan w:val="2"/>
            <w:vMerge/>
            <w:tcBorders>
              <w:top w:val="nil"/>
              <w:left w:val="nil"/>
              <w:bottom w:val="nil"/>
              <w:right w:val="nil"/>
            </w:tcBorders>
            <w:vAlign w:val="center"/>
            <w:hideMark/>
          </w:tcPr>
          <w:p w14:paraId="3CD8D73D" w14:textId="77777777" w:rsidR="00C2478B" w:rsidRPr="00F26C54" w:rsidRDefault="00C2478B" w:rsidP="00C2478B">
            <w:pPr>
              <w:rPr>
                <w:rFonts w:ascii="Arial" w:hAnsi="Arial" w:cs="Arial"/>
                <w:b/>
                <w:bCs/>
                <w:color w:val="000000"/>
                <w:sz w:val="20"/>
                <w:szCs w:val="20"/>
                <w:lang w:eastAsia="es-HN"/>
              </w:rPr>
            </w:pPr>
          </w:p>
        </w:tc>
        <w:tc>
          <w:tcPr>
            <w:tcW w:w="6520" w:type="dxa"/>
            <w:gridSpan w:val="7"/>
            <w:vMerge/>
            <w:tcBorders>
              <w:top w:val="nil"/>
              <w:left w:val="nil"/>
              <w:bottom w:val="nil"/>
              <w:right w:val="nil"/>
            </w:tcBorders>
            <w:vAlign w:val="center"/>
            <w:hideMark/>
          </w:tcPr>
          <w:p w14:paraId="65C619BF" w14:textId="77777777" w:rsidR="00C2478B" w:rsidRPr="00F26C54" w:rsidRDefault="00C2478B" w:rsidP="00C2478B">
            <w:pPr>
              <w:rPr>
                <w:rFonts w:ascii="Arial" w:hAnsi="Arial" w:cs="Arial"/>
                <w:b/>
                <w:bCs/>
                <w:color w:val="000000"/>
                <w:sz w:val="20"/>
                <w:szCs w:val="20"/>
                <w:lang w:eastAsia="es-HN"/>
              </w:rPr>
            </w:pPr>
          </w:p>
        </w:tc>
      </w:tr>
      <w:tr w:rsidR="00C2478B" w:rsidRPr="00F26C54" w14:paraId="4D690155" w14:textId="77777777" w:rsidTr="00C2478B">
        <w:trPr>
          <w:trHeight w:val="300"/>
        </w:trPr>
        <w:tc>
          <w:tcPr>
            <w:tcW w:w="3843" w:type="dxa"/>
            <w:gridSpan w:val="2"/>
            <w:tcBorders>
              <w:top w:val="nil"/>
              <w:left w:val="nil"/>
              <w:bottom w:val="nil"/>
              <w:right w:val="nil"/>
            </w:tcBorders>
            <w:shd w:val="clear" w:color="auto" w:fill="auto"/>
            <w:vAlign w:val="center"/>
            <w:hideMark/>
          </w:tcPr>
          <w:p w14:paraId="749350C7"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Ubicación:                     </w:t>
            </w:r>
          </w:p>
        </w:tc>
        <w:tc>
          <w:tcPr>
            <w:tcW w:w="6520" w:type="dxa"/>
            <w:gridSpan w:val="7"/>
            <w:tcBorders>
              <w:top w:val="nil"/>
              <w:left w:val="nil"/>
              <w:bottom w:val="nil"/>
              <w:right w:val="nil"/>
            </w:tcBorders>
            <w:shd w:val="clear" w:color="auto" w:fill="auto"/>
            <w:vAlign w:val="center"/>
            <w:hideMark/>
          </w:tcPr>
          <w:p w14:paraId="528EDAB4"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Casco Urbano, Jacaleapa</w:t>
            </w:r>
          </w:p>
        </w:tc>
      </w:tr>
      <w:tr w:rsidR="00C2478B" w:rsidRPr="00F26C54" w14:paraId="4D712335" w14:textId="77777777" w:rsidTr="00C2478B">
        <w:trPr>
          <w:trHeight w:val="119"/>
        </w:trPr>
        <w:tc>
          <w:tcPr>
            <w:tcW w:w="3843" w:type="dxa"/>
            <w:gridSpan w:val="2"/>
            <w:tcBorders>
              <w:top w:val="nil"/>
              <w:left w:val="nil"/>
              <w:bottom w:val="nil"/>
              <w:right w:val="nil"/>
            </w:tcBorders>
            <w:shd w:val="clear" w:color="auto" w:fill="auto"/>
            <w:vAlign w:val="center"/>
            <w:hideMark/>
          </w:tcPr>
          <w:p w14:paraId="506500D4"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xml:space="preserve">Periodo de Ejecución:   </w:t>
            </w:r>
          </w:p>
        </w:tc>
        <w:tc>
          <w:tcPr>
            <w:tcW w:w="6520" w:type="dxa"/>
            <w:gridSpan w:val="7"/>
            <w:tcBorders>
              <w:top w:val="nil"/>
              <w:left w:val="nil"/>
              <w:bottom w:val="nil"/>
              <w:right w:val="nil"/>
            </w:tcBorders>
            <w:shd w:val="clear" w:color="auto" w:fill="auto"/>
            <w:vAlign w:val="center"/>
            <w:hideMark/>
          </w:tcPr>
          <w:p w14:paraId="4DDDB4E2"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210 Días</w:t>
            </w:r>
          </w:p>
        </w:tc>
      </w:tr>
      <w:tr w:rsidR="00C2478B" w:rsidRPr="00F26C54" w14:paraId="2193ACEC" w14:textId="77777777" w:rsidTr="00C2478B">
        <w:trPr>
          <w:trHeight w:val="300"/>
        </w:trPr>
        <w:tc>
          <w:tcPr>
            <w:tcW w:w="530" w:type="dxa"/>
            <w:tcBorders>
              <w:top w:val="nil"/>
              <w:left w:val="nil"/>
              <w:bottom w:val="nil"/>
              <w:right w:val="nil"/>
            </w:tcBorders>
            <w:shd w:val="clear" w:color="auto" w:fill="auto"/>
            <w:noWrap/>
            <w:vAlign w:val="center"/>
            <w:hideMark/>
          </w:tcPr>
          <w:p w14:paraId="086091AF" w14:textId="77777777" w:rsidR="00C2478B" w:rsidRPr="00F26C54" w:rsidRDefault="00C2478B" w:rsidP="00C2478B">
            <w:pPr>
              <w:jc w:val="center"/>
              <w:rPr>
                <w:rFonts w:ascii="Arial" w:hAnsi="Arial" w:cs="Arial"/>
                <w:color w:val="000000"/>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7BC1897D" w14:textId="77777777" w:rsidR="00C2478B" w:rsidRPr="00F26C54" w:rsidRDefault="00C2478B" w:rsidP="00C2478B">
            <w:pPr>
              <w:rPr>
                <w:rFonts w:ascii="Arial" w:hAnsi="Arial" w:cs="Arial"/>
                <w:b/>
                <w:bCs/>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4AC472FA" w14:textId="77777777" w:rsidR="00C2478B" w:rsidRPr="00F26C54"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6D7BB051" w14:textId="77777777" w:rsidR="00C2478B" w:rsidRPr="00F26C54" w:rsidRDefault="00C2478B" w:rsidP="00C2478B">
            <w:pPr>
              <w:rPr>
                <w:rFonts w:ascii="Arial" w:hAnsi="Arial" w:cs="Arial"/>
                <w:color w:val="000000"/>
                <w:sz w:val="20"/>
                <w:szCs w:val="20"/>
                <w:lang w:eastAsia="es-HN"/>
              </w:rPr>
            </w:pPr>
          </w:p>
        </w:tc>
        <w:tc>
          <w:tcPr>
            <w:tcW w:w="2802" w:type="dxa"/>
            <w:gridSpan w:val="3"/>
            <w:tcBorders>
              <w:top w:val="nil"/>
              <w:left w:val="nil"/>
              <w:bottom w:val="nil"/>
              <w:right w:val="nil"/>
            </w:tcBorders>
            <w:shd w:val="clear" w:color="auto" w:fill="auto"/>
            <w:noWrap/>
            <w:vAlign w:val="center"/>
            <w:hideMark/>
          </w:tcPr>
          <w:p w14:paraId="3D2808EA" w14:textId="77777777" w:rsidR="00C2478B" w:rsidRPr="00F26C54" w:rsidRDefault="00C2478B" w:rsidP="00C2478B">
            <w:pPr>
              <w:rPr>
                <w:rFonts w:ascii="Arial" w:hAnsi="Arial" w:cs="Arial"/>
                <w:color w:val="000000"/>
                <w:sz w:val="20"/>
                <w:szCs w:val="20"/>
                <w:lang w:eastAsia="es-HN"/>
              </w:rPr>
            </w:pPr>
          </w:p>
        </w:tc>
        <w:tc>
          <w:tcPr>
            <w:tcW w:w="600" w:type="dxa"/>
            <w:tcBorders>
              <w:top w:val="nil"/>
              <w:left w:val="nil"/>
              <w:bottom w:val="nil"/>
              <w:right w:val="nil"/>
            </w:tcBorders>
            <w:shd w:val="clear" w:color="auto" w:fill="auto"/>
            <w:noWrap/>
            <w:vAlign w:val="center"/>
            <w:hideMark/>
          </w:tcPr>
          <w:p w14:paraId="43EACBA7" w14:textId="77777777" w:rsidR="00C2478B" w:rsidRPr="00F26C54" w:rsidRDefault="00C2478B" w:rsidP="00C2478B">
            <w:pPr>
              <w:rPr>
                <w:rFonts w:ascii="Arial" w:hAnsi="Arial" w:cs="Arial"/>
                <w:color w:val="000000"/>
                <w:sz w:val="20"/>
                <w:szCs w:val="20"/>
                <w:lang w:eastAsia="es-HN"/>
              </w:rPr>
            </w:pPr>
          </w:p>
        </w:tc>
      </w:tr>
      <w:tr w:rsidR="00C2478B" w:rsidRPr="00F26C54" w14:paraId="284E6AE2" w14:textId="77777777" w:rsidTr="00C2478B">
        <w:trPr>
          <w:trHeight w:val="300"/>
        </w:trPr>
        <w:tc>
          <w:tcPr>
            <w:tcW w:w="530" w:type="dxa"/>
            <w:tcBorders>
              <w:top w:val="nil"/>
              <w:left w:val="nil"/>
              <w:bottom w:val="nil"/>
              <w:right w:val="nil"/>
            </w:tcBorders>
            <w:shd w:val="clear" w:color="auto" w:fill="auto"/>
            <w:noWrap/>
            <w:vAlign w:val="center"/>
            <w:hideMark/>
          </w:tcPr>
          <w:p w14:paraId="43E4DCE2" w14:textId="77777777" w:rsidR="00C2478B" w:rsidRPr="00F26C54" w:rsidRDefault="00C2478B" w:rsidP="00C2478B">
            <w:pPr>
              <w:jc w:val="center"/>
              <w:rPr>
                <w:rFonts w:ascii="Arial" w:hAnsi="Arial" w:cs="Arial"/>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3DFAB074" w14:textId="77777777" w:rsidR="00C2478B" w:rsidRPr="00F26C54"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555030A0"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006645D7" w14:textId="77777777" w:rsidR="00C2478B" w:rsidRPr="00F26C54" w:rsidRDefault="00C2478B" w:rsidP="00C2478B">
            <w:pPr>
              <w:rPr>
                <w:rFonts w:ascii="Arial" w:hAnsi="Arial" w:cs="Arial"/>
                <w:sz w:val="20"/>
                <w:szCs w:val="20"/>
                <w:lang w:eastAsia="es-HN"/>
              </w:rPr>
            </w:pPr>
          </w:p>
        </w:tc>
        <w:tc>
          <w:tcPr>
            <w:tcW w:w="2802" w:type="dxa"/>
            <w:gridSpan w:val="3"/>
            <w:tcBorders>
              <w:top w:val="nil"/>
              <w:left w:val="nil"/>
              <w:bottom w:val="nil"/>
              <w:right w:val="nil"/>
            </w:tcBorders>
            <w:shd w:val="clear" w:color="auto" w:fill="auto"/>
            <w:noWrap/>
            <w:vAlign w:val="center"/>
            <w:hideMark/>
          </w:tcPr>
          <w:p w14:paraId="6E92092B" w14:textId="77777777" w:rsidR="00C2478B" w:rsidRPr="00F26C54" w:rsidRDefault="00C2478B" w:rsidP="00C2478B">
            <w:pPr>
              <w:rPr>
                <w:rFonts w:ascii="Arial" w:hAnsi="Arial" w:cs="Arial"/>
                <w:sz w:val="20"/>
                <w:szCs w:val="20"/>
                <w:lang w:eastAsia="es-HN"/>
              </w:rPr>
            </w:pPr>
          </w:p>
        </w:tc>
        <w:tc>
          <w:tcPr>
            <w:tcW w:w="600" w:type="dxa"/>
            <w:tcBorders>
              <w:top w:val="nil"/>
              <w:left w:val="nil"/>
              <w:bottom w:val="nil"/>
              <w:right w:val="nil"/>
            </w:tcBorders>
            <w:shd w:val="clear" w:color="auto" w:fill="auto"/>
            <w:noWrap/>
            <w:vAlign w:val="center"/>
            <w:hideMark/>
          </w:tcPr>
          <w:p w14:paraId="73769C13" w14:textId="77777777" w:rsidR="00C2478B" w:rsidRPr="00F26C54" w:rsidRDefault="00C2478B" w:rsidP="00C2478B">
            <w:pPr>
              <w:rPr>
                <w:rFonts w:ascii="Arial" w:hAnsi="Arial" w:cs="Arial"/>
                <w:sz w:val="20"/>
                <w:szCs w:val="20"/>
                <w:lang w:eastAsia="es-HN"/>
              </w:rPr>
            </w:pPr>
          </w:p>
        </w:tc>
      </w:tr>
      <w:tr w:rsidR="00C2478B" w:rsidRPr="00F26C54" w14:paraId="05A31837" w14:textId="77777777" w:rsidTr="00C2478B">
        <w:trPr>
          <w:gridAfter w:val="2"/>
          <w:wAfter w:w="1134" w:type="dxa"/>
          <w:trHeight w:val="300"/>
        </w:trPr>
        <w:tc>
          <w:tcPr>
            <w:tcW w:w="9229" w:type="dxa"/>
            <w:gridSpan w:val="7"/>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63671BD1"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CENTRO DE SALUD TRINIDAD MARADIAGA</w:t>
            </w:r>
          </w:p>
        </w:tc>
      </w:tr>
      <w:tr w:rsidR="00C2478B" w:rsidRPr="00F26C54" w14:paraId="4C42B3CB" w14:textId="77777777" w:rsidTr="00C2478B">
        <w:trPr>
          <w:gridAfter w:val="2"/>
          <w:wAfter w:w="1134" w:type="dxa"/>
          <w:trHeight w:val="300"/>
        </w:trPr>
        <w:tc>
          <w:tcPr>
            <w:tcW w:w="9229" w:type="dxa"/>
            <w:gridSpan w:val="7"/>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5CE4B00C"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OFERTA ECONOMICA</w:t>
            </w:r>
          </w:p>
        </w:tc>
      </w:tr>
      <w:tr w:rsidR="00C2478B" w:rsidRPr="00F26C54" w14:paraId="14B284BB" w14:textId="77777777" w:rsidTr="00C2478B">
        <w:trPr>
          <w:gridAfter w:val="2"/>
          <w:wAfter w:w="1134" w:type="dxa"/>
          <w:trHeight w:val="300"/>
        </w:trPr>
        <w:tc>
          <w:tcPr>
            <w:tcW w:w="922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F8611E"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0F2BC217" w14:textId="77777777" w:rsidTr="00C2478B">
        <w:trPr>
          <w:gridAfter w:val="2"/>
          <w:wAfter w:w="1134" w:type="dxa"/>
          <w:trHeight w:val="255"/>
        </w:trPr>
        <w:tc>
          <w:tcPr>
            <w:tcW w:w="9229" w:type="dxa"/>
            <w:gridSpan w:val="7"/>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1F9AC2B1"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REMODELACION SANITARIO EXISTENTES</w:t>
            </w:r>
          </w:p>
        </w:tc>
      </w:tr>
      <w:tr w:rsidR="00C2478B" w:rsidRPr="00F26C54" w14:paraId="58325A0B" w14:textId="77777777" w:rsidTr="00C2478B">
        <w:trPr>
          <w:gridAfter w:val="2"/>
          <w:wAfter w:w="1134" w:type="dxa"/>
          <w:trHeight w:val="510"/>
        </w:trPr>
        <w:tc>
          <w:tcPr>
            <w:tcW w:w="530" w:type="dxa"/>
            <w:tcBorders>
              <w:top w:val="nil"/>
              <w:left w:val="single" w:sz="4" w:space="0" w:color="auto"/>
              <w:bottom w:val="nil"/>
              <w:right w:val="single" w:sz="4" w:space="0" w:color="auto"/>
            </w:tcBorders>
            <w:shd w:val="clear" w:color="000000" w:fill="CCFFCC"/>
            <w:noWrap/>
            <w:vAlign w:val="center"/>
            <w:hideMark/>
          </w:tcPr>
          <w:p w14:paraId="1CC1B244"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w:t>
            </w:r>
          </w:p>
        </w:tc>
        <w:tc>
          <w:tcPr>
            <w:tcW w:w="4305" w:type="dxa"/>
            <w:gridSpan w:val="2"/>
            <w:tcBorders>
              <w:top w:val="nil"/>
              <w:left w:val="nil"/>
              <w:bottom w:val="nil"/>
              <w:right w:val="single" w:sz="4" w:space="0" w:color="auto"/>
            </w:tcBorders>
            <w:shd w:val="clear" w:color="000000" w:fill="CCFFCC"/>
            <w:noWrap/>
            <w:vAlign w:val="center"/>
            <w:hideMark/>
          </w:tcPr>
          <w:p w14:paraId="4DE0A03C"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Actividad</w:t>
            </w:r>
          </w:p>
        </w:tc>
        <w:tc>
          <w:tcPr>
            <w:tcW w:w="992" w:type="dxa"/>
            <w:tcBorders>
              <w:top w:val="nil"/>
              <w:left w:val="nil"/>
              <w:bottom w:val="nil"/>
              <w:right w:val="single" w:sz="4" w:space="0" w:color="auto"/>
            </w:tcBorders>
            <w:shd w:val="clear" w:color="000000" w:fill="CCFFCC"/>
            <w:noWrap/>
            <w:vAlign w:val="center"/>
            <w:hideMark/>
          </w:tcPr>
          <w:p w14:paraId="3D700D37"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Unidad</w:t>
            </w:r>
          </w:p>
        </w:tc>
        <w:tc>
          <w:tcPr>
            <w:tcW w:w="1134" w:type="dxa"/>
            <w:tcBorders>
              <w:top w:val="nil"/>
              <w:left w:val="nil"/>
              <w:bottom w:val="nil"/>
              <w:right w:val="single" w:sz="4" w:space="0" w:color="auto"/>
            </w:tcBorders>
            <w:shd w:val="clear" w:color="000000" w:fill="CCFFCC"/>
            <w:noWrap/>
            <w:vAlign w:val="center"/>
            <w:hideMark/>
          </w:tcPr>
          <w:p w14:paraId="0EB7D4A5"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Cantidad</w:t>
            </w:r>
          </w:p>
        </w:tc>
        <w:tc>
          <w:tcPr>
            <w:tcW w:w="1276" w:type="dxa"/>
            <w:tcBorders>
              <w:top w:val="nil"/>
              <w:left w:val="nil"/>
              <w:bottom w:val="nil"/>
              <w:right w:val="single" w:sz="4" w:space="0" w:color="auto"/>
            </w:tcBorders>
            <w:shd w:val="clear" w:color="000000" w:fill="CCFFCC"/>
            <w:vAlign w:val="center"/>
            <w:hideMark/>
          </w:tcPr>
          <w:p w14:paraId="3D65735E"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Precio Unitario</w:t>
            </w:r>
          </w:p>
        </w:tc>
        <w:tc>
          <w:tcPr>
            <w:tcW w:w="992" w:type="dxa"/>
            <w:tcBorders>
              <w:top w:val="nil"/>
              <w:left w:val="nil"/>
              <w:bottom w:val="nil"/>
              <w:right w:val="single" w:sz="4" w:space="0" w:color="auto"/>
            </w:tcBorders>
            <w:shd w:val="clear" w:color="000000" w:fill="CCFFCC"/>
            <w:noWrap/>
            <w:vAlign w:val="center"/>
            <w:hideMark/>
          </w:tcPr>
          <w:p w14:paraId="7807A42D"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Total</w:t>
            </w:r>
          </w:p>
        </w:tc>
      </w:tr>
      <w:tr w:rsidR="00C2478B" w:rsidRPr="00F26C54" w14:paraId="463EC270" w14:textId="77777777" w:rsidTr="00C2478B">
        <w:trPr>
          <w:gridAfter w:val="2"/>
          <w:wAfter w:w="1134" w:type="dxa"/>
          <w:trHeight w:val="255"/>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5300A"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1.00</w:t>
            </w:r>
          </w:p>
        </w:tc>
        <w:tc>
          <w:tcPr>
            <w:tcW w:w="4305" w:type="dxa"/>
            <w:gridSpan w:val="2"/>
            <w:tcBorders>
              <w:top w:val="single" w:sz="4" w:space="0" w:color="auto"/>
              <w:left w:val="nil"/>
              <w:bottom w:val="single" w:sz="4" w:space="0" w:color="auto"/>
              <w:right w:val="single" w:sz="4" w:space="0" w:color="auto"/>
            </w:tcBorders>
            <w:shd w:val="clear" w:color="auto" w:fill="auto"/>
            <w:vAlign w:val="center"/>
            <w:hideMark/>
          </w:tcPr>
          <w:p w14:paraId="2800B385"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xml:space="preserve">Resanes de Paredes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DF3BE86"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M2</w:t>
            </w:r>
          </w:p>
        </w:tc>
        <w:tc>
          <w:tcPr>
            <w:tcW w:w="1134" w:type="dxa"/>
            <w:tcBorders>
              <w:top w:val="single" w:sz="4" w:space="0" w:color="auto"/>
              <w:left w:val="nil"/>
              <w:bottom w:val="nil"/>
              <w:right w:val="single" w:sz="4" w:space="0" w:color="auto"/>
            </w:tcBorders>
            <w:shd w:val="clear" w:color="auto" w:fill="auto"/>
            <w:noWrap/>
            <w:vAlign w:val="center"/>
            <w:hideMark/>
          </w:tcPr>
          <w:p w14:paraId="4AE0DFEA"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1276" w:type="dxa"/>
            <w:tcBorders>
              <w:top w:val="single" w:sz="4" w:space="0" w:color="auto"/>
              <w:left w:val="nil"/>
              <w:bottom w:val="nil"/>
              <w:right w:val="single" w:sz="4" w:space="0" w:color="auto"/>
            </w:tcBorders>
            <w:shd w:val="clear" w:color="auto" w:fill="auto"/>
            <w:noWrap/>
            <w:vAlign w:val="center"/>
            <w:hideMark/>
          </w:tcPr>
          <w:p w14:paraId="2FFAE78E"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c>
          <w:tcPr>
            <w:tcW w:w="992" w:type="dxa"/>
            <w:tcBorders>
              <w:top w:val="single" w:sz="4" w:space="0" w:color="auto"/>
              <w:left w:val="nil"/>
              <w:bottom w:val="nil"/>
              <w:right w:val="single" w:sz="4" w:space="0" w:color="auto"/>
            </w:tcBorders>
            <w:shd w:val="clear" w:color="auto" w:fill="auto"/>
            <w:noWrap/>
            <w:vAlign w:val="center"/>
            <w:hideMark/>
          </w:tcPr>
          <w:p w14:paraId="4791FA5E" w14:textId="77777777" w:rsidR="00C2478B" w:rsidRPr="00F26C54" w:rsidRDefault="00C2478B" w:rsidP="00C2478B">
            <w:pPr>
              <w:rPr>
                <w:rFonts w:ascii="Arial" w:hAnsi="Arial" w:cs="Arial"/>
                <w:b/>
                <w:bCs/>
                <w:color w:val="000000"/>
                <w:sz w:val="20"/>
                <w:szCs w:val="20"/>
                <w:lang w:eastAsia="es-HN"/>
              </w:rPr>
            </w:pPr>
            <w:r w:rsidRPr="00F26C54">
              <w:rPr>
                <w:rFonts w:ascii="Arial" w:hAnsi="Arial" w:cs="Arial"/>
                <w:b/>
                <w:bCs/>
                <w:color w:val="000000"/>
                <w:sz w:val="20"/>
                <w:szCs w:val="20"/>
                <w:lang w:eastAsia="es-HN"/>
              </w:rPr>
              <w:t> </w:t>
            </w:r>
          </w:p>
        </w:tc>
      </w:tr>
      <w:tr w:rsidR="00C2478B" w:rsidRPr="00F26C54" w14:paraId="47720F11"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0B617CE"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1.01</w:t>
            </w:r>
          </w:p>
        </w:tc>
        <w:tc>
          <w:tcPr>
            <w:tcW w:w="4305" w:type="dxa"/>
            <w:gridSpan w:val="2"/>
            <w:tcBorders>
              <w:top w:val="nil"/>
              <w:left w:val="nil"/>
              <w:bottom w:val="nil"/>
              <w:right w:val="nil"/>
            </w:tcBorders>
            <w:shd w:val="clear" w:color="auto" w:fill="auto"/>
            <w:noWrap/>
            <w:vAlign w:val="center"/>
            <w:hideMark/>
          </w:tcPr>
          <w:p w14:paraId="14BC20D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Piqueteo en columnas o vigas</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0458ED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785655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84.81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38D538F"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FCB5B15" w14:textId="77777777" w:rsidR="00C2478B" w:rsidRPr="00F26C54" w:rsidRDefault="00C2478B" w:rsidP="00C2478B">
            <w:pPr>
              <w:rPr>
                <w:rFonts w:ascii="Arial" w:hAnsi="Arial" w:cs="Arial"/>
                <w:color w:val="000000"/>
                <w:sz w:val="20"/>
                <w:szCs w:val="20"/>
                <w:lang w:eastAsia="es-HN"/>
              </w:rPr>
            </w:pPr>
          </w:p>
        </w:tc>
      </w:tr>
      <w:tr w:rsidR="00C2478B" w:rsidRPr="00F26C54" w14:paraId="3BE0A401"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DB8E23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1.02</w:t>
            </w:r>
          </w:p>
        </w:tc>
        <w:tc>
          <w:tcPr>
            <w:tcW w:w="4305" w:type="dxa"/>
            <w:gridSpan w:val="2"/>
            <w:tcBorders>
              <w:top w:val="single" w:sz="4" w:space="0" w:color="auto"/>
              <w:left w:val="nil"/>
              <w:bottom w:val="single" w:sz="4" w:space="0" w:color="auto"/>
              <w:right w:val="single" w:sz="4" w:space="0" w:color="auto"/>
            </w:tcBorders>
            <w:shd w:val="clear" w:color="auto" w:fill="auto"/>
            <w:vAlign w:val="center"/>
            <w:hideMark/>
          </w:tcPr>
          <w:p w14:paraId="38CBD03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Repello Exterior  en pared h= 3.00  Mortero 1:5</w:t>
            </w:r>
          </w:p>
        </w:tc>
        <w:tc>
          <w:tcPr>
            <w:tcW w:w="992" w:type="dxa"/>
            <w:tcBorders>
              <w:top w:val="nil"/>
              <w:left w:val="nil"/>
              <w:bottom w:val="single" w:sz="4" w:space="0" w:color="auto"/>
              <w:right w:val="single" w:sz="4" w:space="0" w:color="auto"/>
            </w:tcBorders>
            <w:shd w:val="clear" w:color="auto" w:fill="auto"/>
            <w:noWrap/>
            <w:vAlign w:val="center"/>
            <w:hideMark/>
          </w:tcPr>
          <w:p w14:paraId="7DFFC5A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584E017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84.81</w:t>
            </w:r>
          </w:p>
        </w:tc>
        <w:tc>
          <w:tcPr>
            <w:tcW w:w="1276" w:type="dxa"/>
            <w:tcBorders>
              <w:top w:val="nil"/>
              <w:left w:val="nil"/>
              <w:bottom w:val="single" w:sz="4" w:space="0" w:color="auto"/>
              <w:right w:val="single" w:sz="4" w:space="0" w:color="auto"/>
            </w:tcBorders>
            <w:shd w:val="clear" w:color="auto" w:fill="auto"/>
            <w:noWrap/>
            <w:vAlign w:val="center"/>
            <w:hideMark/>
          </w:tcPr>
          <w:p w14:paraId="439BFB3E"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52024367" w14:textId="77777777" w:rsidR="00C2478B" w:rsidRPr="00F26C54" w:rsidRDefault="00C2478B" w:rsidP="00C2478B">
            <w:pPr>
              <w:rPr>
                <w:rFonts w:ascii="Arial" w:hAnsi="Arial" w:cs="Arial"/>
                <w:color w:val="000000"/>
                <w:sz w:val="20"/>
                <w:szCs w:val="20"/>
                <w:lang w:eastAsia="es-HN"/>
              </w:rPr>
            </w:pPr>
          </w:p>
        </w:tc>
      </w:tr>
      <w:tr w:rsidR="00C2478B" w:rsidRPr="00F26C54" w14:paraId="70E176F9"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4008F2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1.03</w:t>
            </w:r>
          </w:p>
        </w:tc>
        <w:tc>
          <w:tcPr>
            <w:tcW w:w="4305" w:type="dxa"/>
            <w:gridSpan w:val="2"/>
            <w:tcBorders>
              <w:top w:val="nil"/>
              <w:left w:val="nil"/>
              <w:bottom w:val="single" w:sz="4" w:space="0" w:color="auto"/>
              <w:right w:val="single" w:sz="4" w:space="0" w:color="auto"/>
            </w:tcBorders>
            <w:shd w:val="clear" w:color="auto" w:fill="auto"/>
            <w:vAlign w:val="center"/>
            <w:hideMark/>
          </w:tcPr>
          <w:p w14:paraId="1481C93B"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Pulido Exterior   proporción 1:1</w:t>
            </w:r>
          </w:p>
        </w:tc>
        <w:tc>
          <w:tcPr>
            <w:tcW w:w="992" w:type="dxa"/>
            <w:tcBorders>
              <w:top w:val="nil"/>
              <w:left w:val="nil"/>
              <w:bottom w:val="single" w:sz="4" w:space="0" w:color="auto"/>
              <w:right w:val="single" w:sz="4" w:space="0" w:color="auto"/>
            </w:tcBorders>
            <w:shd w:val="clear" w:color="auto" w:fill="auto"/>
            <w:noWrap/>
            <w:vAlign w:val="center"/>
            <w:hideMark/>
          </w:tcPr>
          <w:p w14:paraId="5211970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07DBC30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48.23</w:t>
            </w:r>
          </w:p>
        </w:tc>
        <w:tc>
          <w:tcPr>
            <w:tcW w:w="1276" w:type="dxa"/>
            <w:tcBorders>
              <w:top w:val="nil"/>
              <w:left w:val="nil"/>
              <w:bottom w:val="single" w:sz="4" w:space="0" w:color="auto"/>
              <w:right w:val="single" w:sz="4" w:space="0" w:color="auto"/>
            </w:tcBorders>
            <w:shd w:val="clear" w:color="auto" w:fill="auto"/>
            <w:noWrap/>
            <w:vAlign w:val="center"/>
            <w:hideMark/>
          </w:tcPr>
          <w:p w14:paraId="14D5DB6E"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B4FD669" w14:textId="77777777" w:rsidR="00C2478B" w:rsidRPr="00F26C54" w:rsidRDefault="00C2478B" w:rsidP="00C2478B">
            <w:pPr>
              <w:rPr>
                <w:rFonts w:ascii="Arial" w:hAnsi="Arial" w:cs="Arial"/>
                <w:color w:val="000000"/>
                <w:sz w:val="20"/>
                <w:szCs w:val="20"/>
                <w:lang w:eastAsia="es-HN"/>
              </w:rPr>
            </w:pPr>
          </w:p>
        </w:tc>
      </w:tr>
      <w:tr w:rsidR="00C2478B" w:rsidRPr="00F26C54" w14:paraId="19C57547"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49E1FF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1.04</w:t>
            </w:r>
          </w:p>
        </w:tc>
        <w:tc>
          <w:tcPr>
            <w:tcW w:w="4305" w:type="dxa"/>
            <w:gridSpan w:val="2"/>
            <w:tcBorders>
              <w:top w:val="nil"/>
              <w:left w:val="nil"/>
              <w:bottom w:val="single" w:sz="4" w:space="0" w:color="auto"/>
              <w:right w:val="single" w:sz="4" w:space="0" w:color="auto"/>
            </w:tcBorders>
            <w:shd w:val="clear" w:color="auto" w:fill="auto"/>
            <w:vAlign w:val="center"/>
            <w:hideMark/>
          </w:tcPr>
          <w:p w14:paraId="113D747E"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Azulejo de color  en paredes   15x15, H=1.20m</w:t>
            </w:r>
          </w:p>
        </w:tc>
        <w:tc>
          <w:tcPr>
            <w:tcW w:w="992" w:type="dxa"/>
            <w:tcBorders>
              <w:top w:val="nil"/>
              <w:left w:val="nil"/>
              <w:bottom w:val="single" w:sz="4" w:space="0" w:color="auto"/>
              <w:right w:val="single" w:sz="4" w:space="0" w:color="auto"/>
            </w:tcBorders>
            <w:shd w:val="clear" w:color="auto" w:fill="auto"/>
            <w:noWrap/>
            <w:vAlign w:val="center"/>
            <w:hideMark/>
          </w:tcPr>
          <w:p w14:paraId="7DAAC1D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1ADC2F0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36.58</w:t>
            </w:r>
          </w:p>
        </w:tc>
        <w:tc>
          <w:tcPr>
            <w:tcW w:w="1276" w:type="dxa"/>
            <w:tcBorders>
              <w:top w:val="nil"/>
              <w:left w:val="nil"/>
              <w:bottom w:val="single" w:sz="4" w:space="0" w:color="auto"/>
              <w:right w:val="single" w:sz="4" w:space="0" w:color="auto"/>
            </w:tcBorders>
            <w:shd w:val="clear" w:color="auto" w:fill="auto"/>
            <w:noWrap/>
            <w:vAlign w:val="center"/>
            <w:hideMark/>
          </w:tcPr>
          <w:p w14:paraId="0C05D1A1"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5647C10A" w14:textId="77777777" w:rsidR="00C2478B" w:rsidRPr="00F26C54" w:rsidRDefault="00C2478B" w:rsidP="00C2478B">
            <w:pPr>
              <w:rPr>
                <w:rFonts w:ascii="Arial" w:hAnsi="Arial" w:cs="Arial"/>
                <w:color w:val="000000"/>
                <w:sz w:val="20"/>
                <w:szCs w:val="20"/>
                <w:lang w:eastAsia="es-HN"/>
              </w:rPr>
            </w:pPr>
          </w:p>
        </w:tc>
      </w:tr>
      <w:tr w:rsidR="00C2478B" w:rsidRPr="00F26C54" w14:paraId="53376DA3"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730D3B3"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1.05</w:t>
            </w:r>
          </w:p>
        </w:tc>
        <w:tc>
          <w:tcPr>
            <w:tcW w:w="4305" w:type="dxa"/>
            <w:gridSpan w:val="2"/>
            <w:tcBorders>
              <w:top w:val="nil"/>
              <w:left w:val="nil"/>
              <w:bottom w:val="single" w:sz="4" w:space="0" w:color="auto"/>
              <w:right w:val="single" w:sz="4" w:space="0" w:color="auto"/>
            </w:tcBorders>
            <w:shd w:val="clear" w:color="auto" w:fill="auto"/>
            <w:vAlign w:val="center"/>
            <w:hideMark/>
          </w:tcPr>
          <w:p w14:paraId="373648A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Pintura aceite paredes, cielo falso</w:t>
            </w:r>
          </w:p>
        </w:tc>
        <w:tc>
          <w:tcPr>
            <w:tcW w:w="992" w:type="dxa"/>
            <w:tcBorders>
              <w:top w:val="nil"/>
              <w:left w:val="nil"/>
              <w:bottom w:val="single" w:sz="4" w:space="0" w:color="auto"/>
              <w:right w:val="single" w:sz="4" w:space="0" w:color="auto"/>
            </w:tcBorders>
            <w:shd w:val="clear" w:color="auto" w:fill="auto"/>
            <w:noWrap/>
            <w:vAlign w:val="center"/>
            <w:hideMark/>
          </w:tcPr>
          <w:p w14:paraId="388D10B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m2</w:t>
            </w:r>
          </w:p>
        </w:tc>
        <w:tc>
          <w:tcPr>
            <w:tcW w:w="1134" w:type="dxa"/>
            <w:tcBorders>
              <w:top w:val="nil"/>
              <w:left w:val="nil"/>
              <w:bottom w:val="single" w:sz="4" w:space="0" w:color="auto"/>
              <w:right w:val="single" w:sz="4" w:space="0" w:color="auto"/>
            </w:tcBorders>
            <w:shd w:val="clear" w:color="auto" w:fill="auto"/>
            <w:noWrap/>
            <w:vAlign w:val="center"/>
            <w:hideMark/>
          </w:tcPr>
          <w:p w14:paraId="16C74095"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48.23</w:t>
            </w:r>
          </w:p>
        </w:tc>
        <w:tc>
          <w:tcPr>
            <w:tcW w:w="1276" w:type="dxa"/>
            <w:tcBorders>
              <w:top w:val="nil"/>
              <w:left w:val="nil"/>
              <w:bottom w:val="single" w:sz="4" w:space="0" w:color="auto"/>
              <w:right w:val="single" w:sz="4" w:space="0" w:color="auto"/>
            </w:tcBorders>
            <w:shd w:val="clear" w:color="auto" w:fill="auto"/>
            <w:noWrap/>
            <w:vAlign w:val="center"/>
            <w:hideMark/>
          </w:tcPr>
          <w:p w14:paraId="75055085"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7EEE797" w14:textId="77777777" w:rsidR="00C2478B" w:rsidRPr="00F26C54" w:rsidRDefault="00C2478B" w:rsidP="00C2478B">
            <w:pPr>
              <w:rPr>
                <w:rFonts w:ascii="Arial" w:hAnsi="Arial" w:cs="Arial"/>
                <w:color w:val="000000"/>
                <w:sz w:val="20"/>
                <w:szCs w:val="20"/>
                <w:lang w:eastAsia="es-HN"/>
              </w:rPr>
            </w:pPr>
          </w:p>
        </w:tc>
      </w:tr>
      <w:tr w:rsidR="00C2478B" w:rsidRPr="00F26C54" w14:paraId="355B0CDB" w14:textId="77777777" w:rsidTr="00C2478B">
        <w:trPr>
          <w:gridAfter w:val="2"/>
          <w:wAfter w:w="1134"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1075E1A1"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305" w:type="dxa"/>
            <w:gridSpan w:val="2"/>
            <w:tcBorders>
              <w:top w:val="nil"/>
              <w:left w:val="nil"/>
              <w:bottom w:val="nil"/>
              <w:right w:val="single" w:sz="4" w:space="0" w:color="auto"/>
            </w:tcBorders>
            <w:shd w:val="clear" w:color="auto" w:fill="auto"/>
            <w:vAlign w:val="center"/>
            <w:hideMark/>
          </w:tcPr>
          <w:p w14:paraId="155DA80B"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tcBorders>
              <w:top w:val="nil"/>
              <w:left w:val="nil"/>
              <w:bottom w:val="nil"/>
              <w:right w:val="single" w:sz="4" w:space="0" w:color="auto"/>
            </w:tcBorders>
            <w:shd w:val="clear" w:color="auto" w:fill="auto"/>
            <w:noWrap/>
            <w:vAlign w:val="center"/>
            <w:hideMark/>
          </w:tcPr>
          <w:p w14:paraId="45047D9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nil"/>
              <w:left w:val="nil"/>
              <w:bottom w:val="nil"/>
              <w:right w:val="single" w:sz="4" w:space="0" w:color="auto"/>
            </w:tcBorders>
            <w:shd w:val="clear" w:color="auto" w:fill="auto"/>
            <w:noWrap/>
            <w:vAlign w:val="center"/>
            <w:hideMark/>
          </w:tcPr>
          <w:p w14:paraId="5852202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tcBorders>
              <w:top w:val="nil"/>
              <w:left w:val="nil"/>
              <w:bottom w:val="nil"/>
              <w:right w:val="single" w:sz="4" w:space="0" w:color="auto"/>
            </w:tcBorders>
            <w:shd w:val="clear" w:color="auto" w:fill="auto"/>
            <w:noWrap/>
            <w:vAlign w:val="center"/>
            <w:hideMark/>
          </w:tcPr>
          <w:p w14:paraId="61A786E0"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72EE26FF" w14:textId="77777777" w:rsidR="00C2478B" w:rsidRPr="00F26C54" w:rsidRDefault="00C2478B" w:rsidP="00C2478B">
            <w:pPr>
              <w:rPr>
                <w:rFonts w:ascii="Arial" w:hAnsi="Arial" w:cs="Arial"/>
                <w:b/>
                <w:bCs/>
                <w:color w:val="000000"/>
                <w:sz w:val="20"/>
                <w:szCs w:val="20"/>
                <w:lang w:eastAsia="es-HN"/>
              </w:rPr>
            </w:pPr>
          </w:p>
        </w:tc>
      </w:tr>
      <w:tr w:rsidR="00C2478B" w:rsidRPr="00F26C54" w14:paraId="79B8A225" w14:textId="77777777" w:rsidTr="00C2478B">
        <w:trPr>
          <w:gridAfter w:val="2"/>
          <w:wAfter w:w="1134"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0109101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305" w:type="dxa"/>
            <w:gridSpan w:val="2"/>
            <w:tcBorders>
              <w:top w:val="single" w:sz="4" w:space="0" w:color="auto"/>
              <w:left w:val="nil"/>
              <w:bottom w:val="single" w:sz="4" w:space="0" w:color="auto"/>
              <w:right w:val="nil"/>
            </w:tcBorders>
            <w:shd w:val="clear" w:color="auto" w:fill="auto"/>
            <w:vAlign w:val="center"/>
            <w:hideMark/>
          </w:tcPr>
          <w:p w14:paraId="53BB16B9"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tcBorders>
              <w:top w:val="single" w:sz="4" w:space="0" w:color="auto"/>
              <w:left w:val="nil"/>
              <w:bottom w:val="single" w:sz="4" w:space="0" w:color="auto"/>
              <w:right w:val="nil"/>
            </w:tcBorders>
            <w:shd w:val="clear" w:color="auto" w:fill="auto"/>
            <w:noWrap/>
            <w:vAlign w:val="center"/>
            <w:hideMark/>
          </w:tcPr>
          <w:p w14:paraId="4B63A54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single" w:sz="4" w:space="0" w:color="auto"/>
              <w:left w:val="nil"/>
              <w:bottom w:val="single" w:sz="4" w:space="0" w:color="auto"/>
              <w:right w:val="nil"/>
            </w:tcBorders>
            <w:shd w:val="clear" w:color="auto" w:fill="auto"/>
            <w:noWrap/>
            <w:vAlign w:val="center"/>
            <w:hideMark/>
          </w:tcPr>
          <w:p w14:paraId="48C8739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tcBorders>
              <w:top w:val="single" w:sz="4" w:space="0" w:color="auto"/>
              <w:left w:val="nil"/>
              <w:bottom w:val="single" w:sz="4" w:space="0" w:color="auto"/>
              <w:right w:val="nil"/>
            </w:tcBorders>
            <w:shd w:val="clear" w:color="auto" w:fill="auto"/>
            <w:noWrap/>
            <w:vAlign w:val="center"/>
            <w:hideMark/>
          </w:tcPr>
          <w:p w14:paraId="4D06C5FD"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7E650DB" w14:textId="77777777" w:rsidR="00C2478B" w:rsidRPr="00F26C54" w:rsidRDefault="00C2478B" w:rsidP="00C2478B">
            <w:pPr>
              <w:rPr>
                <w:rFonts w:ascii="Arial" w:hAnsi="Arial" w:cs="Arial"/>
                <w:b/>
                <w:bCs/>
                <w:color w:val="000000"/>
                <w:sz w:val="20"/>
                <w:szCs w:val="20"/>
                <w:lang w:eastAsia="es-HN"/>
              </w:rPr>
            </w:pPr>
          </w:p>
        </w:tc>
      </w:tr>
      <w:tr w:rsidR="00C2478B" w:rsidRPr="00F26C54" w14:paraId="47F6107C" w14:textId="77777777" w:rsidTr="00C2478B">
        <w:trPr>
          <w:gridAfter w:val="2"/>
          <w:wAfter w:w="1134" w:type="dxa"/>
          <w:trHeight w:val="255"/>
        </w:trPr>
        <w:tc>
          <w:tcPr>
            <w:tcW w:w="530" w:type="dxa"/>
            <w:tcBorders>
              <w:top w:val="nil"/>
              <w:left w:val="single" w:sz="4" w:space="0" w:color="auto"/>
              <w:bottom w:val="single" w:sz="4" w:space="0" w:color="auto"/>
              <w:right w:val="nil"/>
            </w:tcBorders>
            <w:shd w:val="clear" w:color="auto" w:fill="auto"/>
            <w:noWrap/>
            <w:vAlign w:val="center"/>
            <w:hideMark/>
          </w:tcPr>
          <w:p w14:paraId="3B31554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305" w:type="dxa"/>
            <w:gridSpan w:val="2"/>
            <w:tcBorders>
              <w:top w:val="nil"/>
              <w:left w:val="nil"/>
              <w:bottom w:val="single" w:sz="4" w:space="0" w:color="auto"/>
              <w:right w:val="nil"/>
            </w:tcBorders>
            <w:shd w:val="clear" w:color="auto" w:fill="auto"/>
            <w:vAlign w:val="center"/>
            <w:hideMark/>
          </w:tcPr>
          <w:p w14:paraId="6EA298E1"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tcBorders>
              <w:top w:val="nil"/>
              <w:left w:val="nil"/>
              <w:bottom w:val="single" w:sz="4" w:space="0" w:color="auto"/>
              <w:right w:val="nil"/>
            </w:tcBorders>
            <w:shd w:val="clear" w:color="auto" w:fill="auto"/>
            <w:noWrap/>
            <w:vAlign w:val="center"/>
            <w:hideMark/>
          </w:tcPr>
          <w:p w14:paraId="6ECFE02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nil"/>
              <w:left w:val="nil"/>
              <w:bottom w:val="single" w:sz="4" w:space="0" w:color="auto"/>
              <w:right w:val="nil"/>
            </w:tcBorders>
            <w:shd w:val="clear" w:color="auto" w:fill="auto"/>
            <w:noWrap/>
            <w:vAlign w:val="center"/>
            <w:hideMark/>
          </w:tcPr>
          <w:p w14:paraId="37D63D8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tcBorders>
              <w:top w:val="nil"/>
              <w:left w:val="nil"/>
              <w:bottom w:val="single" w:sz="4" w:space="0" w:color="auto"/>
              <w:right w:val="nil"/>
            </w:tcBorders>
            <w:shd w:val="clear" w:color="auto" w:fill="auto"/>
            <w:noWrap/>
            <w:vAlign w:val="center"/>
            <w:hideMark/>
          </w:tcPr>
          <w:p w14:paraId="3102973E"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4B70F865" w14:textId="77777777" w:rsidR="00C2478B" w:rsidRPr="00F26C54" w:rsidRDefault="00C2478B" w:rsidP="00C2478B">
            <w:pPr>
              <w:rPr>
                <w:rFonts w:ascii="Arial" w:hAnsi="Arial" w:cs="Arial"/>
                <w:b/>
                <w:bCs/>
                <w:color w:val="000000"/>
                <w:sz w:val="20"/>
                <w:szCs w:val="20"/>
                <w:lang w:eastAsia="es-HN"/>
              </w:rPr>
            </w:pPr>
          </w:p>
        </w:tc>
      </w:tr>
      <w:tr w:rsidR="00C2478B" w:rsidRPr="00F26C54" w14:paraId="68275AB6"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5E33E10"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2.00</w:t>
            </w:r>
          </w:p>
        </w:tc>
        <w:tc>
          <w:tcPr>
            <w:tcW w:w="4305" w:type="dxa"/>
            <w:gridSpan w:val="2"/>
            <w:tcBorders>
              <w:top w:val="nil"/>
              <w:left w:val="nil"/>
              <w:bottom w:val="single" w:sz="4" w:space="0" w:color="auto"/>
              <w:right w:val="single" w:sz="4" w:space="0" w:color="auto"/>
            </w:tcBorders>
            <w:shd w:val="clear" w:color="auto" w:fill="auto"/>
            <w:vAlign w:val="center"/>
            <w:hideMark/>
          </w:tcPr>
          <w:p w14:paraId="39D0BD8F"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Otras obras</w:t>
            </w:r>
          </w:p>
        </w:tc>
        <w:tc>
          <w:tcPr>
            <w:tcW w:w="992" w:type="dxa"/>
            <w:tcBorders>
              <w:top w:val="nil"/>
              <w:left w:val="nil"/>
              <w:bottom w:val="single" w:sz="4" w:space="0" w:color="auto"/>
              <w:right w:val="single" w:sz="4" w:space="0" w:color="auto"/>
            </w:tcBorders>
            <w:shd w:val="clear" w:color="auto" w:fill="auto"/>
            <w:noWrap/>
            <w:vAlign w:val="center"/>
            <w:hideMark/>
          </w:tcPr>
          <w:p w14:paraId="1804F74F"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11905BC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tcBorders>
              <w:top w:val="nil"/>
              <w:left w:val="nil"/>
              <w:bottom w:val="single" w:sz="4" w:space="0" w:color="auto"/>
              <w:right w:val="single" w:sz="4" w:space="0" w:color="auto"/>
            </w:tcBorders>
            <w:shd w:val="clear" w:color="auto" w:fill="auto"/>
            <w:noWrap/>
            <w:vAlign w:val="center"/>
            <w:hideMark/>
          </w:tcPr>
          <w:p w14:paraId="6A1EB9F6"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7D10130" w14:textId="77777777" w:rsidR="00C2478B" w:rsidRPr="00F26C54" w:rsidRDefault="00C2478B" w:rsidP="00C2478B">
            <w:pPr>
              <w:rPr>
                <w:rFonts w:ascii="Arial" w:hAnsi="Arial" w:cs="Arial"/>
                <w:color w:val="000000"/>
                <w:sz w:val="20"/>
                <w:szCs w:val="20"/>
                <w:lang w:eastAsia="es-HN"/>
              </w:rPr>
            </w:pPr>
          </w:p>
        </w:tc>
      </w:tr>
      <w:tr w:rsidR="00C2478B" w:rsidRPr="00F26C54" w14:paraId="0210B16E"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8CFF4DF"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2.01</w:t>
            </w:r>
          </w:p>
        </w:tc>
        <w:tc>
          <w:tcPr>
            <w:tcW w:w="4305" w:type="dxa"/>
            <w:gridSpan w:val="2"/>
            <w:tcBorders>
              <w:top w:val="nil"/>
              <w:left w:val="nil"/>
              <w:bottom w:val="single" w:sz="4" w:space="0" w:color="auto"/>
              <w:right w:val="single" w:sz="4" w:space="0" w:color="auto"/>
            </w:tcBorders>
            <w:shd w:val="clear" w:color="auto" w:fill="auto"/>
            <w:vAlign w:val="center"/>
            <w:hideMark/>
          </w:tcPr>
          <w:p w14:paraId="6CF1F96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puerta metálica 0.70x2.1</w:t>
            </w:r>
          </w:p>
        </w:tc>
        <w:tc>
          <w:tcPr>
            <w:tcW w:w="992" w:type="dxa"/>
            <w:tcBorders>
              <w:top w:val="nil"/>
              <w:left w:val="nil"/>
              <w:bottom w:val="single" w:sz="4" w:space="0" w:color="auto"/>
              <w:right w:val="single" w:sz="4" w:space="0" w:color="auto"/>
            </w:tcBorders>
            <w:shd w:val="clear" w:color="auto" w:fill="auto"/>
            <w:noWrap/>
            <w:vAlign w:val="center"/>
            <w:hideMark/>
          </w:tcPr>
          <w:p w14:paraId="19FA084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w:t>
            </w:r>
          </w:p>
        </w:tc>
        <w:tc>
          <w:tcPr>
            <w:tcW w:w="1134" w:type="dxa"/>
            <w:tcBorders>
              <w:top w:val="nil"/>
              <w:left w:val="nil"/>
              <w:bottom w:val="single" w:sz="4" w:space="0" w:color="auto"/>
              <w:right w:val="single" w:sz="4" w:space="0" w:color="auto"/>
            </w:tcBorders>
            <w:shd w:val="clear" w:color="auto" w:fill="auto"/>
            <w:noWrap/>
            <w:vAlign w:val="center"/>
            <w:hideMark/>
          </w:tcPr>
          <w:p w14:paraId="281CBBF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7163348A"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5E3751E" w14:textId="77777777" w:rsidR="00C2478B" w:rsidRPr="00F26C54" w:rsidRDefault="00C2478B" w:rsidP="00C2478B">
            <w:pPr>
              <w:rPr>
                <w:rFonts w:ascii="Arial" w:hAnsi="Arial" w:cs="Arial"/>
                <w:color w:val="000000"/>
                <w:sz w:val="20"/>
                <w:szCs w:val="20"/>
                <w:lang w:eastAsia="es-HN"/>
              </w:rPr>
            </w:pPr>
          </w:p>
        </w:tc>
      </w:tr>
      <w:tr w:rsidR="00C2478B" w:rsidRPr="00F26C54" w14:paraId="0FF71A70"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5737EE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2.02</w:t>
            </w:r>
          </w:p>
        </w:tc>
        <w:tc>
          <w:tcPr>
            <w:tcW w:w="4305" w:type="dxa"/>
            <w:gridSpan w:val="2"/>
            <w:tcBorders>
              <w:top w:val="nil"/>
              <w:left w:val="nil"/>
              <w:bottom w:val="nil"/>
              <w:right w:val="single" w:sz="4" w:space="0" w:color="auto"/>
            </w:tcBorders>
            <w:shd w:val="clear" w:color="auto" w:fill="auto"/>
            <w:vAlign w:val="center"/>
            <w:hideMark/>
          </w:tcPr>
          <w:p w14:paraId="4AD8821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Boquete</w:t>
            </w:r>
          </w:p>
        </w:tc>
        <w:tc>
          <w:tcPr>
            <w:tcW w:w="992" w:type="dxa"/>
            <w:tcBorders>
              <w:top w:val="nil"/>
              <w:left w:val="nil"/>
              <w:bottom w:val="nil"/>
              <w:right w:val="single" w:sz="4" w:space="0" w:color="auto"/>
            </w:tcBorders>
            <w:shd w:val="clear" w:color="auto" w:fill="auto"/>
            <w:noWrap/>
            <w:vAlign w:val="center"/>
            <w:hideMark/>
          </w:tcPr>
          <w:p w14:paraId="6F03AE3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Glb</w:t>
            </w:r>
          </w:p>
        </w:tc>
        <w:tc>
          <w:tcPr>
            <w:tcW w:w="1134" w:type="dxa"/>
            <w:tcBorders>
              <w:top w:val="nil"/>
              <w:left w:val="nil"/>
              <w:bottom w:val="nil"/>
              <w:right w:val="single" w:sz="4" w:space="0" w:color="auto"/>
            </w:tcBorders>
            <w:shd w:val="clear" w:color="auto" w:fill="auto"/>
            <w:noWrap/>
            <w:vAlign w:val="center"/>
            <w:hideMark/>
          </w:tcPr>
          <w:p w14:paraId="7B3EF8C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276" w:type="dxa"/>
            <w:tcBorders>
              <w:top w:val="nil"/>
              <w:left w:val="nil"/>
              <w:bottom w:val="nil"/>
              <w:right w:val="single" w:sz="4" w:space="0" w:color="auto"/>
            </w:tcBorders>
            <w:shd w:val="clear" w:color="auto" w:fill="auto"/>
            <w:noWrap/>
            <w:vAlign w:val="center"/>
            <w:hideMark/>
          </w:tcPr>
          <w:p w14:paraId="39DAB5BF"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167B36EF" w14:textId="77777777" w:rsidR="00C2478B" w:rsidRPr="00F26C54" w:rsidRDefault="00C2478B" w:rsidP="00C2478B">
            <w:pPr>
              <w:rPr>
                <w:rFonts w:ascii="Arial" w:hAnsi="Arial" w:cs="Arial"/>
                <w:color w:val="000000"/>
                <w:sz w:val="20"/>
                <w:szCs w:val="20"/>
                <w:lang w:eastAsia="es-HN"/>
              </w:rPr>
            </w:pPr>
          </w:p>
        </w:tc>
      </w:tr>
      <w:tr w:rsidR="00C2478B" w:rsidRPr="00F26C54" w14:paraId="1EDDD3CC" w14:textId="77777777" w:rsidTr="00C2478B">
        <w:trPr>
          <w:gridAfter w:val="2"/>
          <w:wAfter w:w="1134"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15BDE33A"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305" w:type="dxa"/>
            <w:gridSpan w:val="2"/>
            <w:tcBorders>
              <w:top w:val="single" w:sz="4" w:space="0" w:color="auto"/>
              <w:left w:val="nil"/>
              <w:bottom w:val="nil"/>
              <w:right w:val="single" w:sz="4" w:space="0" w:color="auto"/>
            </w:tcBorders>
            <w:shd w:val="clear" w:color="auto" w:fill="auto"/>
            <w:vAlign w:val="center"/>
            <w:hideMark/>
          </w:tcPr>
          <w:p w14:paraId="30C2E5D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tcBorders>
              <w:top w:val="single" w:sz="4" w:space="0" w:color="auto"/>
              <w:left w:val="nil"/>
              <w:bottom w:val="nil"/>
              <w:right w:val="single" w:sz="4" w:space="0" w:color="auto"/>
            </w:tcBorders>
            <w:shd w:val="clear" w:color="auto" w:fill="auto"/>
            <w:noWrap/>
            <w:vAlign w:val="center"/>
            <w:hideMark/>
          </w:tcPr>
          <w:p w14:paraId="3FF729D0"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single" w:sz="4" w:space="0" w:color="auto"/>
              <w:left w:val="nil"/>
              <w:bottom w:val="nil"/>
              <w:right w:val="single" w:sz="4" w:space="0" w:color="auto"/>
            </w:tcBorders>
            <w:shd w:val="clear" w:color="auto" w:fill="auto"/>
            <w:noWrap/>
            <w:vAlign w:val="center"/>
            <w:hideMark/>
          </w:tcPr>
          <w:p w14:paraId="080BF4D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tcBorders>
              <w:top w:val="single" w:sz="4" w:space="0" w:color="auto"/>
              <w:left w:val="nil"/>
              <w:bottom w:val="nil"/>
              <w:right w:val="single" w:sz="4" w:space="0" w:color="auto"/>
            </w:tcBorders>
            <w:shd w:val="clear" w:color="auto" w:fill="auto"/>
            <w:noWrap/>
            <w:vAlign w:val="center"/>
            <w:hideMark/>
          </w:tcPr>
          <w:p w14:paraId="4DBBD11D"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3952218C" w14:textId="77777777" w:rsidR="00C2478B" w:rsidRPr="00F26C54" w:rsidRDefault="00C2478B" w:rsidP="00C2478B">
            <w:pPr>
              <w:rPr>
                <w:rFonts w:ascii="Arial" w:hAnsi="Arial" w:cs="Arial"/>
                <w:b/>
                <w:bCs/>
                <w:color w:val="000000"/>
                <w:sz w:val="20"/>
                <w:szCs w:val="20"/>
                <w:lang w:eastAsia="es-HN"/>
              </w:rPr>
            </w:pPr>
          </w:p>
        </w:tc>
      </w:tr>
      <w:tr w:rsidR="00C2478B" w:rsidRPr="00F26C54" w14:paraId="100F87F1" w14:textId="77777777" w:rsidTr="00C2478B">
        <w:trPr>
          <w:gridAfter w:val="2"/>
          <w:wAfter w:w="1134"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3F130E14"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305" w:type="dxa"/>
            <w:gridSpan w:val="2"/>
            <w:tcBorders>
              <w:top w:val="nil"/>
              <w:left w:val="nil"/>
              <w:bottom w:val="nil"/>
              <w:right w:val="single" w:sz="4" w:space="0" w:color="auto"/>
            </w:tcBorders>
            <w:shd w:val="clear" w:color="auto" w:fill="auto"/>
            <w:vAlign w:val="center"/>
            <w:hideMark/>
          </w:tcPr>
          <w:p w14:paraId="590FEE5B"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tcBorders>
              <w:top w:val="nil"/>
              <w:left w:val="nil"/>
              <w:bottom w:val="nil"/>
              <w:right w:val="single" w:sz="4" w:space="0" w:color="auto"/>
            </w:tcBorders>
            <w:shd w:val="clear" w:color="auto" w:fill="auto"/>
            <w:noWrap/>
            <w:vAlign w:val="center"/>
            <w:hideMark/>
          </w:tcPr>
          <w:p w14:paraId="5337F1C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nil"/>
              <w:left w:val="nil"/>
              <w:bottom w:val="nil"/>
              <w:right w:val="single" w:sz="4" w:space="0" w:color="auto"/>
            </w:tcBorders>
            <w:shd w:val="clear" w:color="auto" w:fill="auto"/>
            <w:noWrap/>
            <w:vAlign w:val="center"/>
            <w:hideMark/>
          </w:tcPr>
          <w:p w14:paraId="2443152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tcBorders>
              <w:top w:val="nil"/>
              <w:left w:val="nil"/>
              <w:bottom w:val="nil"/>
              <w:right w:val="single" w:sz="4" w:space="0" w:color="auto"/>
            </w:tcBorders>
            <w:shd w:val="clear" w:color="auto" w:fill="auto"/>
            <w:noWrap/>
            <w:vAlign w:val="center"/>
            <w:hideMark/>
          </w:tcPr>
          <w:p w14:paraId="3C8FDD1A"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nil"/>
              <w:left w:val="nil"/>
              <w:bottom w:val="nil"/>
              <w:right w:val="single" w:sz="4" w:space="0" w:color="auto"/>
            </w:tcBorders>
            <w:shd w:val="clear" w:color="auto" w:fill="auto"/>
            <w:noWrap/>
            <w:vAlign w:val="center"/>
          </w:tcPr>
          <w:p w14:paraId="7621F70C" w14:textId="77777777" w:rsidR="00C2478B" w:rsidRPr="00F26C54" w:rsidRDefault="00C2478B" w:rsidP="00C2478B">
            <w:pPr>
              <w:rPr>
                <w:rFonts w:ascii="Arial" w:hAnsi="Arial" w:cs="Arial"/>
                <w:b/>
                <w:bCs/>
                <w:color w:val="000000"/>
                <w:sz w:val="20"/>
                <w:szCs w:val="20"/>
                <w:lang w:eastAsia="es-HN"/>
              </w:rPr>
            </w:pPr>
          </w:p>
        </w:tc>
      </w:tr>
      <w:tr w:rsidR="00C2478B" w:rsidRPr="00F26C54" w14:paraId="455A1CD5"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EDED057"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3.00</w:t>
            </w:r>
          </w:p>
        </w:tc>
        <w:tc>
          <w:tcPr>
            <w:tcW w:w="4305" w:type="dxa"/>
            <w:gridSpan w:val="2"/>
            <w:tcBorders>
              <w:top w:val="nil"/>
              <w:left w:val="nil"/>
              <w:bottom w:val="single" w:sz="4" w:space="0" w:color="auto"/>
              <w:right w:val="single" w:sz="4" w:space="0" w:color="auto"/>
            </w:tcBorders>
            <w:shd w:val="clear" w:color="auto" w:fill="auto"/>
            <w:vAlign w:val="center"/>
            <w:hideMark/>
          </w:tcPr>
          <w:p w14:paraId="04EB5E65"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Instalaciones hidrosanitarias</w:t>
            </w:r>
          </w:p>
        </w:tc>
        <w:tc>
          <w:tcPr>
            <w:tcW w:w="992" w:type="dxa"/>
            <w:tcBorders>
              <w:top w:val="nil"/>
              <w:left w:val="nil"/>
              <w:bottom w:val="single" w:sz="4" w:space="0" w:color="auto"/>
              <w:right w:val="single" w:sz="4" w:space="0" w:color="auto"/>
            </w:tcBorders>
            <w:shd w:val="clear" w:color="auto" w:fill="auto"/>
            <w:noWrap/>
            <w:vAlign w:val="center"/>
            <w:hideMark/>
          </w:tcPr>
          <w:p w14:paraId="5490F26D"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Global</w:t>
            </w:r>
          </w:p>
        </w:tc>
        <w:tc>
          <w:tcPr>
            <w:tcW w:w="1134" w:type="dxa"/>
            <w:tcBorders>
              <w:top w:val="nil"/>
              <w:left w:val="nil"/>
              <w:bottom w:val="single" w:sz="4" w:space="0" w:color="auto"/>
              <w:right w:val="single" w:sz="4" w:space="0" w:color="auto"/>
            </w:tcBorders>
            <w:shd w:val="clear" w:color="auto" w:fill="auto"/>
            <w:noWrap/>
            <w:vAlign w:val="center"/>
            <w:hideMark/>
          </w:tcPr>
          <w:p w14:paraId="57B1201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tcBorders>
              <w:top w:val="nil"/>
              <w:left w:val="nil"/>
              <w:bottom w:val="single" w:sz="4" w:space="0" w:color="auto"/>
              <w:right w:val="single" w:sz="4" w:space="0" w:color="auto"/>
            </w:tcBorders>
            <w:shd w:val="clear" w:color="auto" w:fill="auto"/>
            <w:noWrap/>
            <w:vAlign w:val="center"/>
            <w:hideMark/>
          </w:tcPr>
          <w:p w14:paraId="412983D9"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0B40614" w14:textId="77777777" w:rsidR="00C2478B" w:rsidRPr="00F26C54" w:rsidRDefault="00C2478B" w:rsidP="00C2478B">
            <w:pPr>
              <w:rPr>
                <w:rFonts w:ascii="Arial" w:hAnsi="Arial" w:cs="Arial"/>
                <w:color w:val="000000"/>
                <w:sz w:val="20"/>
                <w:szCs w:val="20"/>
                <w:lang w:eastAsia="es-HN"/>
              </w:rPr>
            </w:pPr>
          </w:p>
        </w:tc>
      </w:tr>
      <w:tr w:rsidR="00C2478B" w:rsidRPr="00F26C54" w14:paraId="1DF5C47E"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D11030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3.01</w:t>
            </w:r>
          </w:p>
        </w:tc>
        <w:tc>
          <w:tcPr>
            <w:tcW w:w="4305" w:type="dxa"/>
            <w:gridSpan w:val="2"/>
            <w:tcBorders>
              <w:top w:val="nil"/>
              <w:left w:val="nil"/>
              <w:bottom w:val="single" w:sz="4" w:space="0" w:color="auto"/>
              <w:right w:val="single" w:sz="4" w:space="0" w:color="auto"/>
            </w:tcBorders>
            <w:shd w:val="clear" w:color="auto" w:fill="auto"/>
            <w:vAlign w:val="center"/>
            <w:hideMark/>
          </w:tcPr>
          <w:p w14:paraId="00AEE43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Inodoro blanco solo accesorios</w:t>
            </w:r>
          </w:p>
        </w:tc>
        <w:tc>
          <w:tcPr>
            <w:tcW w:w="992" w:type="dxa"/>
            <w:tcBorders>
              <w:top w:val="nil"/>
              <w:left w:val="nil"/>
              <w:bottom w:val="single" w:sz="4" w:space="0" w:color="auto"/>
              <w:right w:val="single" w:sz="4" w:space="0" w:color="auto"/>
            </w:tcBorders>
            <w:shd w:val="clear" w:color="auto" w:fill="auto"/>
            <w:noWrap/>
            <w:vAlign w:val="center"/>
            <w:hideMark/>
          </w:tcPr>
          <w:p w14:paraId="5076BBD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w:t>
            </w:r>
          </w:p>
        </w:tc>
        <w:tc>
          <w:tcPr>
            <w:tcW w:w="1134" w:type="dxa"/>
            <w:tcBorders>
              <w:top w:val="nil"/>
              <w:left w:val="nil"/>
              <w:bottom w:val="single" w:sz="4" w:space="0" w:color="auto"/>
              <w:right w:val="single" w:sz="4" w:space="0" w:color="auto"/>
            </w:tcBorders>
            <w:shd w:val="clear" w:color="auto" w:fill="auto"/>
            <w:noWrap/>
            <w:vAlign w:val="center"/>
            <w:hideMark/>
          </w:tcPr>
          <w:p w14:paraId="761041F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68BF0AB3"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40A65F3" w14:textId="77777777" w:rsidR="00C2478B" w:rsidRPr="00F26C54" w:rsidRDefault="00C2478B" w:rsidP="00C2478B">
            <w:pPr>
              <w:rPr>
                <w:rFonts w:ascii="Arial" w:hAnsi="Arial" w:cs="Arial"/>
                <w:color w:val="000000"/>
                <w:sz w:val="20"/>
                <w:szCs w:val="20"/>
                <w:lang w:eastAsia="es-HN"/>
              </w:rPr>
            </w:pPr>
          </w:p>
        </w:tc>
      </w:tr>
      <w:tr w:rsidR="00C2478B" w:rsidRPr="00F26C54" w14:paraId="480427C6"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87FC58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3.02</w:t>
            </w:r>
          </w:p>
        </w:tc>
        <w:tc>
          <w:tcPr>
            <w:tcW w:w="4305" w:type="dxa"/>
            <w:gridSpan w:val="2"/>
            <w:tcBorders>
              <w:top w:val="nil"/>
              <w:left w:val="nil"/>
              <w:bottom w:val="nil"/>
              <w:right w:val="single" w:sz="4" w:space="0" w:color="auto"/>
            </w:tcBorders>
            <w:shd w:val="clear" w:color="auto" w:fill="auto"/>
            <w:vAlign w:val="center"/>
            <w:hideMark/>
          </w:tcPr>
          <w:p w14:paraId="58C8B46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Lavamanos blanco incluye accesorios</w:t>
            </w:r>
          </w:p>
        </w:tc>
        <w:tc>
          <w:tcPr>
            <w:tcW w:w="992" w:type="dxa"/>
            <w:tcBorders>
              <w:top w:val="nil"/>
              <w:left w:val="nil"/>
              <w:bottom w:val="nil"/>
              <w:right w:val="single" w:sz="4" w:space="0" w:color="auto"/>
            </w:tcBorders>
            <w:shd w:val="clear" w:color="auto" w:fill="auto"/>
            <w:noWrap/>
            <w:vAlign w:val="center"/>
            <w:hideMark/>
          </w:tcPr>
          <w:p w14:paraId="26BD219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w:t>
            </w:r>
          </w:p>
        </w:tc>
        <w:tc>
          <w:tcPr>
            <w:tcW w:w="1134" w:type="dxa"/>
            <w:tcBorders>
              <w:top w:val="nil"/>
              <w:left w:val="nil"/>
              <w:bottom w:val="nil"/>
              <w:right w:val="single" w:sz="4" w:space="0" w:color="auto"/>
            </w:tcBorders>
            <w:shd w:val="clear" w:color="auto" w:fill="auto"/>
            <w:noWrap/>
            <w:vAlign w:val="center"/>
            <w:hideMark/>
          </w:tcPr>
          <w:p w14:paraId="40BE7FB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276" w:type="dxa"/>
            <w:tcBorders>
              <w:top w:val="nil"/>
              <w:left w:val="nil"/>
              <w:bottom w:val="nil"/>
              <w:right w:val="single" w:sz="4" w:space="0" w:color="auto"/>
            </w:tcBorders>
            <w:shd w:val="clear" w:color="auto" w:fill="auto"/>
            <w:noWrap/>
            <w:vAlign w:val="center"/>
            <w:hideMark/>
          </w:tcPr>
          <w:p w14:paraId="67364B7F"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8FB33EF" w14:textId="77777777" w:rsidR="00C2478B" w:rsidRPr="00F26C54" w:rsidRDefault="00C2478B" w:rsidP="00C2478B">
            <w:pPr>
              <w:rPr>
                <w:rFonts w:ascii="Arial" w:hAnsi="Arial" w:cs="Arial"/>
                <w:color w:val="000000"/>
                <w:sz w:val="20"/>
                <w:szCs w:val="20"/>
                <w:lang w:eastAsia="es-HN"/>
              </w:rPr>
            </w:pPr>
          </w:p>
        </w:tc>
      </w:tr>
      <w:tr w:rsidR="00C2478B" w:rsidRPr="00F26C54" w14:paraId="68868C80"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276A98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3.03</w:t>
            </w:r>
          </w:p>
        </w:tc>
        <w:tc>
          <w:tcPr>
            <w:tcW w:w="4305" w:type="dxa"/>
            <w:gridSpan w:val="2"/>
            <w:tcBorders>
              <w:top w:val="single" w:sz="4" w:space="0" w:color="auto"/>
              <w:left w:val="nil"/>
              <w:bottom w:val="nil"/>
              <w:right w:val="single" w:sz="4" w:space="0" w:color="auto"/>
            </w:tcBorders>
            <w:shd w:val="clear" w:color="auto" w:fill="auto"/>
            <w:vAlign w:val="center"/>
            <w:hideMark/>
          </w:tcPr>
          <w:p w14:paraId="7D5173C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Lavamanos blanco solo accesorios</w:t>
            </w:r>
          </w:p>
        </w:tc>
        <w:tc>
          <w:tcPr>
            <w:tcW w:w="992" w:type="dxa"/>
            <w:tcBorders>
              <w:top w:val="single" w:sz="4" w:space="0" w:color="auto"/>
              <w:left w:val="nil"/>
              <w:bottom w:val="nil"/>
              <w:right w:val="single" w:sz="4" w:space="0" w:color="auto"/>
            </w:tcBorders>
            <w:shd w:val="clear" w:color="auto" w:fill="auto"/>
            <w:noWrap/>
            <w:vAlign w:val="center"/>
            <w:hideMark/>
          </w:tcPr>
          <w:p w14:paraId="38D3A92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w:t>
            </w:r>
          </w:p>
        </w:tc>
        <w:tc>
          <w:tcPr>
            <w:tcW w:w="1134" w:type="dxa"/>
            <w:tcBorders>
              <w:top w:val="single" w:sz="4" w:space="0" w:color="auto"/>
              <w:left w:val="nil"/>
              <w:bottom w:val="nil"/>
              <w:right w:val="single" w:sz="4" w:space="0" w:color="auto"/>
            </w:tcBorders>
            <w:shd w:val="clear" w:color="auto" w:fill="auto"/>
            <w:noWrap/>
            <w:vAlign w:val="center"/>
            <w:hideMark/>
          </w:tcPr>
          <w:p w14:paraId="2B0D33C8"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2.00</w:t>
            </w:r>
          </w:p>
        </w:tc>
        <w:tc>
          <w:tcPr>
            <w:tcW w:w="1276" w:type="dxa"/>
            <w:tcBorders>
              <w:top w:val="single" w:sz="4" w:space="0" w:color="auto"/>
              <w:left w:val="nil"/>
              <w:bottom w:val="nil"/>
              <w:right w:val="single" w:sz="4" w:space="0" w:color="auto"/>
            </w:tcBorders>
            <w:shd w:val="clear" w:color="auto" w:fill="auto"/>
            <w:noWrap/>
            <w:vAlign w:val="center"/>
            <w:hideMark/>
          </w:tcPr>
          <w:p w14:paraId="348847BD"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B34ED75" w14:textId="77777777" w:rsidR="00C2478B" w:rsidRPr="00F26C54" w:rsidRDefault="00C2478B" w:rsidP="00C2478B">
            <w:pPr>
              <w:rPr>
                <w:rFonts w:ascii="Arial" w:hAnsi="Arial" w:cs="Arial"/>
                <w:color w:val="000000"/>
                <w:sz w:val="20"/>
                <w:szCs w:val="20"/>
                <w:lang w:eastAsia="es-HN"/>
              </w:rPr>
            </w:pPr>
          </w:p>
        </w:tc>
      </w:tr>
      <w:tr w:rsidR="00C2478B" w:rsidRPr="00F26C54" w14:paraId="560E2304"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CC8F30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3.04</w:t>
            </w:r>
          </w:p>
        </w:tc>
        <w:tc>
          <w:tcPr>
            <w:tcW w:w="4305" w:type="dxa"/>
            <w:gridSpan w:val="2"/>
            <w:tcBorders>
              <w:top w:val="single" w:sz="4" w:space="0" w:color="auto"/>
              <w:left w:val="nil"/>
              <w:bottom w:val="nil"/>
              <w:right w:val="single" w:sz="4" w:space="0" w:color="auto"/>
            </w:tcBorders>
            <w:shd w:val="clear" w:color="auto" w:fill="auto"/>
            <w:vAlign w:val="center"/>
            <w:hideMark/>
          </w:tcPr>
          <w:p w14:paraId="142015E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Caja de registro</w:t>
            </w:r>
          </w:p>
        </w:tc>
        <w:tc>
          <w:tcPr>
            <w:tcW w:w="992" w:type="dxa"/>
            <w:tcBorders>
              <w:top w:val="single" w:sz="4" w:space="0" w:color="auto"/>
              <w:left w:val="nil"/>
              <w:bottom w:val="nil"/>
              <w:right w:val="single" w:sz="4" w:space="0" w:color="auto"/>
            </w:tcBorders>
            <w:shd w:val="clear" w:color="auto" w:fill="auto"/>
            <w:noWrap/>
            <w:vAlign w:val="center"/>
            <w:hideMark/>
          </w:tcPr>
          <w:p w14:paraId="2DF622C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w:t>
            </w:r>
          </w:p>
        </w:tc>
        <w:tc>
          <w:tcPr>
            <w:tcW w:w="1134" w:type="dxa"/>
            <w:tcBorders>
              <w:top w:val="single" w:sz="4" w:space="0" w:color="auto"/>
              <w:left w:val="nil"/>
              <w:bottom w:val="nil"/>
              <w:right w:val="single" w:sz="4" w:space="0" w:color="auto"/>
            </w:tcBorders>
            <w:shd w:val="clear" w:color="auto" w:fill="auto"/>
            <w:noWrap/>
            <w:vAlign w:val="center"/>
            <w:hideMark/>
          </w:tcPr>
          <w:p w14:paraId="56A0110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8.00</w:t>
            </w:r>
          </w:p>
        </w:tc>
        <w:tc>
          <w:tcPr>
            <w:tcW w:w="1276" w:type="dxa"/>
            <w:tcBorders>
              <w:top w:val="single" w:sz="4" w:space="0" w:color="auto"/>
              <w:left w:val="nil"/>
              <w:bottom w:val="nil"/>
              <w:right w:val="single" w:sz="4" w:space="0" w:color="auto"/>
            </w:tcBorders>
            <w:shd w:val="clear" w:color="auto" w:fill="auto"/>
            <w:noWrap/>
            <w:vAlign w:val="center"/>
            <w:hideMark/>
          </w:tcPr>
          <w:p w14:paraId="55BA9F0C"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3747735" w14:textId="77777777" w:rsidR="00C2478B" w:rsidRPr="00F26C54" w:rsidRDefault="00C2478B" w:rsidP="00C2478B">
            <w:pPr>
              <w:rPr>
                <w:rFonts w:ascii="Arial" w:hAnsi="Arial" w:cs="Arial"/>
                <w:color w:val="000000"/>
                <w:sz w:val="20"/>
                <w:szCs w:val="20"/>
                <w:lang w:eastAsia="es-HN"/>
              </w:rPr>
            </w:pPr>
          </w:p>
        </w:tc>
      </w:tr>
      <w:tr w:rsidR="00C2478B" w:rsidRPr="00F26C54" w14:paraId="49AF91D9"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762268B"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3.05</w:t>
            </w:r>
          </w:p>
        </w:tc>
        <w:tc>
          <w:tcPr>
            <w:tcW w:w="4305" w:type="dxa"/>
            <w:gridSpan w:val="2"/>
            <w:tcBorders>
              <w:top w:val="single" w:sz="4" w:space="0" w:color="auto"/>
              <w:left w:val="nil"/>
              <w:bottom w:val="nil"/>
              <w:right w:val="single" w:sz="4" w:space="0" w:color="auto"/>
            </w:tcBorders>
            <w:shd w:val="clear" w:color="auto" w:fill="auto"/>
            <w:vAlign w:val="center"/>
            <w:hideMark/>
          </w:tcPr>
          <w:p w14:paraId="0B6D976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xml:space="preserve">tubería PVC de 1/2" ap. </w:t>
            </w:r>
          </w:p>
        </w:tc>
        <w:tc>
          <w:tcPr>
            <w:tcW w:w="992" w:type="dxa"/>
            <w:tcBorders>
              <w:top w:val="single" w:sz="4" w:space="0" w:color="auto"/>
              <w:left w:val="nil"/>
              <w:bottom w:val="nil"/>
              <w:right w:val="single" w:sz="4" w:space="0" w:color="auto"/>
            </w:tcBorders>
            <w:shd w:val="clear" w:color="auto" w:fill="auto"/>
            <w:noWrap/>
            <w:vAlign w:val="center"/>
            <w:hideMark/>
          </w:tcPr>
          <w:p w14:paraId="0655723B"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single" w:sz="4" w:space="0" w:color="auto"/>
              <w:left w:val="nil"/>
              <w:bottom w:val="nil"/>
              <w:right w:val="single" w:sz="4" w:space="0" w:color="auto"/>
            </w:tcBorders>
            <w:shd w:val="clear" w:color="auto" w:fill="auto"/>
            <w:noWrap/>
            <w:vAlign w:val="center"/>
            <w:hideMark/>
          </w:tcPr>
          <w:p w14:paraId="170BFCE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50.00</w:t>
            </w:r>
          </w:p>
        </w:tc>
        <w:tc>
          <w:tcPr>
            <w:tcW w:w="1276" w:type="dxa"/>
            <w:tcBorders>
              <w:top w:val="single" w:sz="4" w:space="0" w:color="auto"/>
              <w:left w:val="nil"/>
              <w:bottom w:val="nil"/>
              <w:right w:val="single" w:sz="4" w:space="0" w:color="auto"/>
            </w:tcBorders>
            <w:shd w:val="clear" w:color="auto" w:fill="auto"/>
            <w:noWrap/>
            <w:vAlign w:val="center"/>
            <w:hideMark/>
          </w:tcPr>
          <w:p w14:paraId="41F2F27B"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04D1F1E" w14:textId="77777777" w:rsidR="00C2478B" w:rsidRPr="00F26C54" w:rsidRDefault="00C2478B" w:rsidP="00C2478B">
            <w:pPr>
              <w:rPr>
                <w:rFonts w:ascii="Arial" w:hAnsi="Arial" w:cs="Arial"/>
                <w:color w:val="000000"/>
                <w:sz w:val="20"/>
                <w:szCs w:val="20"/>
                <w:lang w:eastAsia="es-HN"/>
              </w:rPr>
            </w:pPr>
          </w:p>
        </w:tc>
      </w:tr>
      <w:tr w:rsidR="00C2478B" w:rsidRPr="00F26C54" w14:paraId="0C72F495"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F7B046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3.06</w:t>
            </w:r>
          </w:p>
        </w:tc>
        <w:tc>
          <w:tcPr>
            <w:tcW w:w="4305" w:type="dxa"/>
            <w:gridSpan w:val="2"/>
            <w:tcBorders>
              <w:top w:val="single" w:sz="4" w:space="0" w:color="auto"/>
              <w:left w:val="nil"/>
              <w:bottom w:val="nil"/>
              <w:right w:val="single" w:sz="4" w:space="0" w:color="auto"/>
            </w:tcBorders>
            <w:shd w:val="clear" w:color="auto" w:fill="auto"/>
            <w:vAlign w:val="center"/>
            <w:hideMark/>
          </w:tcPr>
          <w:p w14:paraId="5D64C3B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Tubería de PVC 4" SDR - 41 para as. (Incluye ac.)</w:t>
            </w:r>
          </w:p>
        </w:tc>
        <w:tc>
          <w:tcPr>
            <w:tcW w:w="992" w:type="dxa"/>
            <w:tcBorders>
              <w:top w:val="single" w:sz="4" w:space="0" w:color="auto"/>
              <w:left w:val="nil"/>
              <w:bottom w:val="nil"/>
              <w:right w:val="single" w:sz="4" w:space="0" w:color="auto"/>
            </w:tcBorders>
            <w:shd w:val="clear" w:color="auto" w:fill="auto"/>
            <w:noWrap/>
            <w:vAlign w:val="center"/>
            <w:hideMark/>
          </w:tcPr>
          <w:p w14:paraId="7DB4939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single" w:sz="4" w:space="0" w:color="auto"/>
              <w:left w:val="nil"/>
              <w:bottom w:val="nil"/>
              <w:right w:val="single" w:sz="4" w:space="0" w:color="auto"/>
            </w:tcBorders>
            <w:shd w:val="clear" w:color="auto" w:fill="auto"/>
            <w:noWrap/>
            <w:vAlign w:val="center"/>
            <w:hideMark/>
          </w:tcPr>
          <w:p w14:paraId="138F522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38.00</w:t>
            </w:r>
          </w:p>
        </w:tc>
        <w:tc>
          <w:tcPr>
            <w:tcW w:w="1276" w:type="dxa"/>
            <w:tcBorders>
              <w:top w:val="single" w:sz="4" w:space="0" w:color="auto"/>
              <w:left w:val="nil"/>
              <w:bottom w:val="nil"/>
              <w:right w:val="single" w:sz="4" w:space="0" w:color="auto"/>
            </w:tcBorders>
            <w:shd w:val="clear" w:color="auto" w:fill="auto"/>
            <w:noWrap/>
            <w:vAlign w:val="center"/>
            <w:hideMark/>
          </w:tcPr>
          <w:p w14:paraId="7C4FD937"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1E4D0985" w14:textId="77777777" w:rsidR="00C2478B" w:rsidRPr="00F26C54" w:rsidRDefault="00C2478B" w:rsidP="00C2478B">
            <w:pPr>
              <w:rPr>
                <w:rFonts w:ascii="Arial" w:hAnsi="Arial" w:cs="Arial"/>
                <w:color w:val="000000"/>
                <w:sz w:val="20"/>
                <w:szCs w:val="20"/>
                <w:lang w:eastAsia="es-HN"/>
              </w:rPr>
            </w:pPr>
          </w:p>
        </w:tc>
      </w:tr>
      <w:tr w:rsidR="00C2478B" w:rsidRPr="00F26C54" w14:paraId="1EA074CD"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11DB3A0"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3.07</w:t>
            </w:r>
          </w:p>
        </w:tc>
        <w:tc>
          <w:tcPr>
            <w:tcW w:w="4305" w:type="dxa"/>
            <w:gridSpan w:val="2"/>
            <w:tcBorders>
              <w:top w:val="single" w:sz="4" w:space="0" w:color="auto"/>
              <w:left w:val="nil"/>
              <w:bottom w:val="nil"/>
              <w:right w:val="single" w:sz="4" w:space="0" w:color="auto"/>
            </w:tcBorders>
            <w:shd w:val="clear" w:color="auto" w:fill="auto"/>
            <w:vAlign w:val="center"/>
            <w:hideMark/>
          </w:tcPr>
          <w:p w14:paraId="5B80BD24"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Tubería de PVC 2" SDR - 41 para as. Incluye ac.)</w:t>
            </w:r>
          </w:p>
        </w:tc>
        <w:tc>
          <w:tcPr>
            <w:tcW w:w="992" w:type="dxa"/>
            <w:tcBorders>
              <w:top w:val="single" w:sz="4" w:space="0" w:color="auto"/>
              <w:left w:val="nil"/>
              <w:bottom w:val="nil"/>
              <w:right w:val="single" w:sz="4" w:space="0" w:color="auto"/>
            </w:tcBorders>
            <w:shd w:val="clear" w:color="auto" w:fill="auto"/>
            <w:noWrap/>
            <w:vAlign w:val="center"/>
            <w:hideMark/>
          </w:tcPr>
          <w:p w14:paraId="74E4FAD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ml</w:t>
            </w:r>
          </w:p>
        </w:tc>
        <w:tc>
          <w:tcPr>
            <w:tcW w:w="1134" w:type="dxa"/>
            <w:tcBorders>
              <w:top w:val="single" w:sz="4" w:space="0" w:color="auto"/>
              <w:left w:val="nil"/>
              <w:bottom w:val="nil"/>
              <w:right w:val="single" w:sz="4" w:space="0" w:color="auto"/>
            </w:tcBorders>
            <w:shd w:val="clear" w:color="auto" w:fill="auto"/>
            <w:noWrap/>
            <w:vAlign w:val="center"/>
            <w:hideMark/>
          </w:tcPr>
          <w:p w14:paraId="0F79335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20.00</w:t>
            </w:r>
          </w:p>
        </w:tc>
        <w:tc>
          <w:tcPr>
            <w:tcW w:w="1276" w:type="dxa"/>
            <w:tcBorders>
              <w:top w:val="single" w:sz="4" w:space="0" w:color="auto"/>
              <w:left w:val="nil"/>
              <w:bottom w:val="nil"/>
              <w:right w:val="single" w:sz="4" w:space="0" w:color="auto"/>
            </w:tcBorders>
            <w:shd w:val="clear" w:color="auto" w:fill="auto"/>
            <w:noWrap/>
            <w:vAlign w:val="center"/>
            <w:hideMark/>
          </w:tcPr>
          <w:p w14:paraId="37B2C9CD"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0F47E5C" w14:textId="77777777" w:rsidR="00C2478B" w:rsidRPr="00F26C54" w:rsidRDefault="00C2478B" w:rsidP="00C2478B">
            <w:pPr>
              <w:rPr>
                <w:rFonts w:ascii="Arial" w:hAnsi="Arial" w:cs="Arial"/>
                <w:color w:val="000000"/>
                <w:sz w:val="20"/>
                <w:szCs w:val="20"/>
                <w:lang w:eastAsia="es-HN"/>
              </w:rPr>
            </w:pPr>
          </w:p>
        </w:tc>
      </w:tr>
      <w:tr w:rsidR="00C2478B" w:rsidRPr="00F26C54" w14:paraId="681B2377" w14:textId="77777777" w:rsidTr="00C2478B">
        <w:trPr>
          <w:gridAfter w:val="2"/>
          <w:wAfter w:w="1134"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0CADAD1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305" w:type="dxa"/>
            <w:gridSpan w:val="2"/>
            <w:tcBorders>
              <w:top w:val="single" w:sz="4" w:space="0" w:color="auto"/>
              <w:left w:val="nil"/>
              <w:bottom w:val="nil"/>
              <w:right w:val="single" w:sz="4" w:space="0" w:color="auto"/>
            </w:tcBorders>
            <w:shd w:val="clear" w:color="auto" w:fill="auto"/>
            <w:vAlign w:val="center"/>
            <w:hideMark/>
          </w:tcPr>
          <w:p w14:paraId="7DD65CA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tcBorders>
              <w:top w:val="single" w:sz="4" w:space="0" w:color="auto"/>
              <w:left w:val="nil"/>
              <w:bottom w:val="nil"/>
              <w:right w:val="single" w:sz="4" w:space="0" w:color="auto"/>
            </w:tcBorders>
            <w:shd w:val="clear" w:color="auto" w:fill="auto"/>
            <w:noWrap/>
            <w:vAlign w:val="center"/>
            <w:hideMark/>
          </w:tcPr>
          <w:p w14:paraId="23ACE123"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single" w:sz="4" w:space="0" w:color="auto"/>
              <w:left w:val="nil"/>
              <w:bottom w:val="nil"/>
              <w:right w:val="single" w:sz="4" w:space="0" w:color="auto"/>
            </w:tcBorders>
            <w:shd w:val="clear" w:color="auto" w:fill="auto"/>
            <w:noWrap/>
            <w:vAlign w:val="center"/>
            <w:hideMark/>
          </w:tcPr>
          <w:p w14:paraId="3A45C25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tcBorders>
              <w:top w:val="single" w:sz="4" w:space="0" w:color="auto"/>
              <w:left w:val="nil"/>
              <w:bottom w:val="nil"/>
              <w:right w:val="single" w:sz="4" w:space="0" w:color="auto"/>
            </w:tcBorders>
            <w:shd w:val="clear" w:color="auto" w:fill="auto"/>
            <w:noWrap/>
            <w:vAlign w:val="center"/>
            <w:hideMark/>
          </w:tcPr>
          <w:p w14:paraId="213E9B5E"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79DB2B5A" w14:textId="77777777" w:rsidR="00C2478B" w:rsidRPr="00F26C54" w:rsidRDefault="00C2478B" w:rsidP="00C2478B">
            <w:pPr>
              <w:rPr>
                <w:rFonts w:ascii="Arial" w:hAnsi="Arial" w:cs="Arial"/>
                <w:b/>
                <w:bCs/>
                <w:color w:val="000000"/>
                <w:sz w:val="20"/>
                <w:szCs w:val="20"/>
                <w:lang w:eastAsia="es-HN"/>
              </w:rPr>
            </w:pPr>
          </w:p>
        </w:tc>
      </w:tr>
      <w:tr w:rsidR="00C2478B" w:rsidRPr="00F26C54" w14:paraId="3536593F" w14:textId="77777777" w:rsidTr="00C2478B">
        <w:trPr>
          <w:gridAfter w:val="2"/>
          <w:wAfter w:w="1134"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742C6B29"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lastRenderedPageBreak/>
              <w:t> </w:t>
            </w:r>
          </w:p>
        </w:tc>
        <w:tc>
          <w:tcPr>
            <w:tcW w:w="4305" w:type="dxa"/>
            <w:gridSpan w:val="2"/>
            <w:tcBorders>
              <w:top w:val="single" w:sz="4" w:space="0" w:color="auto"/>
              <w:left w:val="nil"/>
              <w:bottom w:val="single" w:sz="4" w:space="0" w:color="auto"/>
              <w:right w:val="nil"/>
            </w:tcBorders>
            <w:shd w:val="clear" w:color="auto" w:fill="auto"/>
            <w:vAlign w:val="center"/>
            <w:hideMark/>
          </w:tcPr>
          <w:p w14:paraId="6718096A"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tcBorders>
              <w:top w:val="single" w:sz="4" w:space="0" w:color="auto"/>
              <w:left w:val="nil"/>
              <w:bottom w:val="single" w:sz="4" w:space="0" w:color="auto"/>
              <w:right w:val="nil"/>
            </w:tcBorders>
            <w:shd w:val="clear" w:color="auto" w:fill="auto"/>
            <w:noWrap/>
            <w:vAlign w:val="center"/>
            <w:hideMark/>
          </w:tcPr>
          <w:p w14:paraId="202E1BB9"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single" w:sz="4" w:space="0" w:color="auto"/>
              <w:left w:val="nil"/>
              <w:bottom w:val="single" w:sz="4" w:space="0" w:color="auto"/>
              <w:right w:val="nil"/>
            </w:tcBorders>
            <w:shd w:val="clear" w:color="auto" w:fill="auto"/>
            <w:noWrap/>
            <w:vAlign w:val="center"/>
            <w:hideMark/>
          </w:tcPr>
          <w:p w14:paraId="23EA577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tcBorders>
              <w:top w:val="single" w:sz="4" w:space="0" w:color="auto"/>
              <w:left w:val="nil"/>
              <w:bottom w:val="single" w:sz="4" w:space="0" w:color="auto"/>
              <w:right w:val="nil"/>
            </w:tcBorders>
            <w:shd w:val="clear" w:color="auto" w:fill="auto"/>
            <w:noWrap/>
            <w:vAlign w:val="center"/>
            <w:hideMark/>
          </w:tcPr>
          <w:p w14:paraId="702AEA43"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96A11B7" w14:textId="77777777" w:rsidR="00C2478B" w:rsidRPr="00F26C54" w:rsidRDefault="00C2478B" w:rsidP="00C2478B">
            <w:pPr>
              <w:rPr>
                <w:rFonts w:ascii="Arial" w:hAnsi="Arial" w:cs="Arial"/>
                <w:b/>
                <w:bCs/>
                <w:color w:val="000000"/>
                <w:sz w:val="20"/>
                <w:szCs w:val="20"/>
                <w:lang w:eastAsia="es-HN"/>
              </w:rPr>
            </w:pPr>
          </w:p>
        </w:tc>
      </w:tr>
      <w:tr w:rsidR="00C2478B" w:rsidRPr="00F26C54" w14:paraId="38142BF7"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10A8F78"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4.00</w:t>
            </w:r>
          </w:p>
        </w:tc>
        <w:tc>
          <w:tcPr>
            <w:tcW w:w="4305" w:type="dxa"/>
            <w:gridSpan w:val="2"/>
            <w:tcBorders>
              <w:top w:val="nil"/>
              <w:left w:val="nil"/>
              <w:bottom w:val="single" w:sz="4" w:space="0" w:color="auto"/>
              <w:right w:val="single" w:sz="4" w:space="0" w:color="auto"/>
            </w:tcBorders>
            <w:shd w:val="clear" w:color="auto" w:fill="auto"/>
            <w:vAlign w:val="center"/>
            <w:hideMark/>
          </w:tcPr>
          <w:p w14:paraId="0D2EB04F" w14:textId="77777777" w:rsidR="00C2478B" w:rsidRPr="00F26C54" w:rsidRDefault="00C2478B" w:rsidP="00C2478B">
            <w:pPr>
              <w:rPr>
                <w:rFonts w:ascii="Arial" w:hAnsi="Arial" w:cs="Arial"/>
                <w:b/>
                <w:bCs/>
                <w:sz w:val="18"/>
                <w:szCs w:val="18"/>
                <w:lang w:eastAsia="es-HN"/>
              </w:rPr>
            </w:pPr>
            <w:r w:rsidRPr="00F26C54">
              <w:rPr>
                <w:rFonts w:ascii="Arial" w:hAnsi="Arial" w:cs="Arial"/>
                <w:b/>
                <w:bCs/>
                <w:sz w:val="18"/>
                <w:szCs w:val="18"/>
                <w:lang w:eastAsia="es-HN"/>
              </w:rPr>
              <w:t>Instalaciones eléctricas</w:t>
            </w:r>
          </w:p>
        </w:tc>
        <w:tc>
          <w:tcPr>
            <w:tcW w:w="992" w:type="dxa"/>
            <w:tcBorders>
              <w:top w:val="nil"/>
              <w:left w:val="nil"/>
              <w:bottom w:val="single" w:sz="4" w:space="0" w:color="auto"/>
              <w:right w:val="single" w:sz="4" w:space="0" w:color="auto"/>
            </w:tcBorders>
            <w:shd w:val="clear" w:color="auto" w:fill="auto"/>
            <w:noWrap/>
            <w:vAlign w:val="center"/>
            <w:hideMark/>
          </w:tcPr>
          <w:p w14:paraId="532E85A4" w14:textId="77777777" w:rsidR="00C2478B" w:rsidRPr="00F26C54" w:rsidRDefault="00C2478B" w:rsidP="00C2478B">
            <w:pPr>
              <w:rPr>
                <w:rFonts w:ascii="Arial" w:hAnsi="Arial" w:cs="Arial"/>
                <w:b/>
                <w:bCs/>
                <w:sz w:val="20"/>
                <w:szCs w:val="20"/>
                <w:lang w:eastAsia="es-HN"/>
              </w:rPr>
            </w:pPr>
            <w:r w:rsidRPr="00F26C54">
              <w:rPr>
                <w:rFonts w:ascii="Arial" w:hAnsi="Arial" w:cs="Arial"/>
                <w:b/>
                <w:bCs/>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3AC9B9BC"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tcBorders>
              <w:top w:val="nil"/>
              <w:left w:val="nil"/>
              <w:bottom w:val="single" w:sz="4" w:space="0" w:color="auto"/>
              <w:right w:val="single" w:sz="4" w:space="0" w:color="auto"/>
            </w:tcBorders>
            <w:shd w:val="clear" w:color="auto" w:fill="auto"/>
            <w:noWrap/>
            <w:vAlign w:val="center"/>
            <w:hideMark/>
          </w:tcPr>
          <w:p w14:paraId="67E738A9"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C75A3A8" w14:textId="77777777" w:rsidR="00C2478B" w:rsidRPr="00F26C54" w:rsidRDefault="00C2478B" w:rsidP="00C2478B">
            <w:pPr>
              <w:rPr>
                <w:rFonts w:ascii="Arial" w:hAnsi="Arial" w:cs="Arial"/>
                <w:color w:val="000000"/>
                <w:sz w:val="20"/>
                <w:szCs w:val="20"/>
                <w:lang w:eastAsia="es-HN"/>
              </w:rPr>
            </w:pPr>
          </w:p>
        </w:tc>
      </w:tr>
      <w:tr w:rsidR="00C2478B" w:rsidRPr="00F26C54" w14:paraId="52D32FAF"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8E76497"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4.01</w:t>
            </w:r>
          </w:p>
        </w:tc>
        <w:tc>
          <w:tcPr>
            <w:tcW w:w="4305" w:type="dxa"/>
            <w:gridSpan w:val="2"/>
            <w:tcBorders>
              <w:top w:val="nil"/>
              <w:left w:val="nil"/>
              <w:bottom w:val="single" w:sz="4" w:space="0" w:color="auto"/>
              <w:right w:val="single" w:sz="4" w:space="0" w:color="auto"/>
            </w:tcBorders>
            <w:shd w:val="clear" w:color="auto" w:fill="auto"/>
            <w:vAlign w:val="center"/>
            <w:hideMark/>
          </w:tcPr>
          <w:p w14:paraId="600AE818"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Canalización y alambrado</w:t>
            </w:r>
          </w:p>
        </w:tc>
        <w:tc>
          <w:tcPr>
            <w:tcW w:w="992" w:type="dxa"/>
            <w:tcBorders>
              <w:top w:val="nil"/>
              <w:left w:val="nil"/>
              <w:bottom w:val="single" w:sz="4" w:space="0" w:color="auto"/>
              <w:right w:val="single" w:sz="4" w:space="0" w:color="auto"/>
            </w:tcBorders>
            <w:shd w:val="clear" w:color="auto" w:fill="auto"/>
            <w:noWrap/>
            <w:vAlign w:val="center"/>
            <w:hideMark/>
          </w:tcPr>
          <w:p w14:paraId="1D76C8A6"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Global</w:t>
            </w:r>
          </w:p>
        </w:tc>
        <w:tc>
          <w:tcPr>
            <w:tcW w:w="1134" w:type="dxa"/>
            <w:tcBorders>
              <w:top w:val="nil"/>
              <w:left w:val="nil"/>
              <w:bottom w:val="single" w:sz="4" w:space="0" w:color="auto"/>
              <w:right w:val="single" w:sz="4" w:space="0" w:color="auto"/>
            </w:tcBorders>
            <w:shd w:val="clear" w:color="auto" w:fill="auto"/>
            <w:noWrap/>
            <w:vAlign w:val="center"/>
            <w:hideMark/>
          </w:tcPr>
          <w:p w14:paraId="70FC394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172F5D99"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F267E97" w14:textId="77777777" w:rsidR="00C2478B" w:rsidRPr="00F26C54" w:rsidRDefault="00C2478B" w:rsidP="00C2478B">
            <w:pPr>
              <w:rPr>
                <w:rFonts w:ascii="Arial" w:hAnsi="Arial" w:cs="Arial"/>
                <w:color w:val="000000"/>
                <w:sz w:val="20"/>
                <w:szCs w:val="20"/>
                <w:lang w:eastAsia="es-HN"/>
              </w:rPr>
            </w:pPr>
          </w:p>
        </w:tc>
      </w:tr>
      <w:tr w:rsidR="00C2478B" w:rsidRPr="00F26C54" w14:paraId="2257F456"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AD93BB2"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4.02</w:t>
            </w:r>
          </w:p>
        </w:tc>
        <w:tc>
          <w:tcPr>
            <w:tcW w:w="4305" w:type="dxa"/>
            <w:gridSpan w:val="2"/>
            <w:tcBorders>
              <w:top w:val="nil"/>
              <w:left w:val="nil"/>
              <w:bottom w:val="single" w:sz="4" w:space="0" w:color="auto"/>
              <w:right w:val="single" w:sz="4" w:space="0" w:color="auto"/>
            </w:tcBorders>
            <w:shd w:val="clear" w:color="auto" w:fill="auto"/>
            <w:vAlign w:val="center"/>
            <w:hideMark/>
          </w:tcPr>
          <w:p w14:paraId="4AD3DD73"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Iluminación lámpara e interruptor</w:t>
            </w:r>
          </w:p>
        </w:tc>
        <w:tc>
          <w:tcPr>
            <w:tcW w:w="992" w:type="dxa"/>
            <w:tcBorders>
              <w:top w:val="nil"/>
              <w:left w:val="nil"/>
              <w:bottom w:val="single" w:sz="4" w:space="0" w:color="auto"/>
              <w:right w:val="single" w:sz="4" w:space="0" w:color="auto"/>
            </w:tcBorders>
            <w:shd w:val="clear" w:color="auto" w:fill="auto"/>
            <w:noWrap/>
            <w:vAlign w:val="center"/>
            <w:hideMark/>
          </w:tcPr>
          <w:p w14:paraId="3CE3710D"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Unidad</w:t>
            </w:r>
          </w:p>
        </w:tc>
        <w:tc>
          <w:tcPr>
            <w:tcW w:w="1134" w:type="dxa"/>
            <w:tcBorders>
              <w:top w:val="nil"/>
              <w:left w:val="nil"/>
              <w:bottom w:val="single" w:sz="4" w:space="0" w:color="auto"/>
              <w:right w:val="single" w:sz="4" w:space="0" w:color="auto"/>
            </w:tcBorders>
            <w:shd w:val="clear" w:color="auto" w:fill="auto"/>
            <w:noWrap/>
            <w:vAlign w:val="center"/>
            <w:hideMark/>
          </w:tcPr>
          <w:p w14:paraId="7C74C54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26C03E09"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81896A4" w14:textId="77777777" w:rsidR="00C2478B" w:rsidRPr="00F26C54" w:rsidRDefault="00C2478B" w:rsidP="00C2478B">
            <w:pPr>
              <w:rPr>
                <w:rFonts w:ascii="Arial" w:hAnsi="Arial" w:cs="Arial"/>
                <w:color w:val="000000"/>
                <w:sz w:val="20"/>
                <w:szCs w:val="20"/>
                <w:lang w:eastAsia="es-HN"/>
              </w:rPr>
            </w:pPr>
          </w:p>
        </w:tc>
      </w:tr>
      <w:tr w:rsidR="00C2478B" w:rsidRPr="00F26C54" w14:paraId="0995E409" w14:textId="77777777" w:rsidTr="00C2478B">
        <w:trPr>
          <w:gridAfter w:val="2"/>
          <w:wAfter w:w="1134"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23454A2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305" w:type="dxa"/>
            <w:gridSpan w:val="2"/>
            <w:tcBorders>
              <w:top w:val="nil"/>
              <w:left w:val="nil"/>
              <w:bottom w:val="nil"/>
              <w:right w:val="single" w:sz="4" w:space="0" w:color="auto"/>
            </w:tcBorders>
            <w:shd w:val="clear" w:color="auto" w:fill="auto"/>
            <w:vAlign w:val="center"/>
            <w:hideMark/>
          </w:tcPr>
          <w:p w14:paraId="343A9BE0"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tcBorders>
              <w:top w:val="nil"/>
              <w:left w:val="nil"/>
              <w:bottom w:val="nil"/>
              <w:right w:val="single" w:sz="4" w:space="0" w:color="auto"/>
            </w:tcBorders>
            <w:shd w:val="clear" w:color="auto" w:fill="auto"/>
            <w:noWrap/>
            <w:vAlign w:val="center"/>
            <w:hideMark/>
          </w:tcPr>
          <w:p w14:paraId="477AB4D2"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nil"/>
              <w:left w:val="nil"/>
              <w:bottom w:val="nil"/>
              <w:right w:val="single" w:sz="4" w:space="0" w:color="auto"/>
            </w:tcBorders>
            <w:shd w:val="clear" w:color="auto" w:fill="auto"/>
            <w:noWrap/>
            <w:vAlign w:val="center"/>
            <w:hideMark/>
          </w:tcPr>
          <w:p w14:paraId="4977AAF7"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tcBorders>
              <w:top w:val="nil"/>
              <w:left w:val="nil"/>
              <w:bottom w:val="nil"/>
              <w:right w:val="single" w:sz="4" w:space="0" w:color="auto"/>
            </w:tcBorders>
            <w:shd w:val="clear" w:color="auto" w:fill="auto"/>
            <w:noWrap/>
            <w:vAlign w:val="center"/>
            <w:hideMark/>
          </w:tcPr>
          <w:p w14:paraId="0EE694EF"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3EEC4813" w14:textId="77777777" w:rsidR="00C2478B" w:rsidRPr="00F26C54" w:rsidRDefault="00C2478B" w:rsidP="00C2478B">
            <w:pPr>
              <w:rPr>
                <w:rFonts w:ascii="Arial" w:hAnsi="Arial" w:cs="Arial"/>
                <w:b/>
                <w:bCs/>
                <w:color w:val="000000"/>
                <w:sz w:val="20"/>
                <w:szCs w:val="20"/>
                <w:lang w:eastAsia="es-HN"/>
              </w:rPr>
            </w:pPr>
          </w:p>
        </w:tc>
      </w:tr>
      <w:tr w:rsidR="00C2478B" w:rsidRPr="00F26C54" w14:paraId="0A594334" w14:textId="77777777" w:rsidTr="00C2478B">
        <w:trPr>
          <w:gridAfter w:val="2"/>
          <w:wAfter w:w="1134"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5659ECA8"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305" w:type="dxa"/>
            <w:gridSpan w:val="2"/>
            <w:tcBorders>
              <w:top w:val="single" w:sz="4" w:space="0" w:color="auto"/>
              <w:left w:val="nil"/>
              <w:bottom w:val="single" w:sz="4" w:space="0" w:color="auto"/>
              <w:right w:val="nil"/>
            </w:tcBorders>
            <w:shd w:val="clear" w:color="auto" w:fill="auto"/>
            <w:vAlign w:val="center"/>
            <w:hideMark/>
          </w:tcPr>
          <w:p w14:paraId="52D8DC7F"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tcBorders>
              <w:top w:val="single" w:sz="4" w:space="0" w:color="auto"/>
              <w:left w:val="nil"/>
              <w:bottom w:val="single" w:sz="4" w:space="0" w:color="auto"/>
              <w:right w:val="nil"/>
            </w:tcBorders>
            <w:shd w:val="clear" w:color="auto" w:fill="auto"/>
            <w:noWrap/>
            <w:vAlign w:val="center"/>
            <w:hideMark/>
          </w:tcPr>
          <w:p w14:paraId="648FCA7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single" w:sz="4" w:space="0" w:color="auto"/>
              <w:left w:val="nil"/>
              <w:bottom w:val="single" w:sz="4" w:space="0" w:color="auto"/>
              <w:right w:val="nil"/>
            </w:tcBorders>
            <w:shd w:val="clear" w:color="auto" w:fill="auto"/>
            <w:noWrap/>
            <w:vAlign w:val="center"/>
            <w:hideMark/>
          </w:tcPr>
          <w:p w14:paraId="7B56A791"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tcBorders>
              <w:top w:val="single" w:sz="4" w:space="0" w:color="auto"/>
              <w:left w:val="nil"/>
              <w:bottom w:val="single" w:sz="4" w:space="0" w:color="auto"/>
              <w:right w:val="nil"/>
            </w:tcBorders>
            <w:shd w:val="clear" w:color="auto" w:fill="auto"/>
            <w:noWrap/>
            <w:vAlign w:val="center"/>
            <w:hideMark/>
          </w:tcPr>
          <w:p w14:paraId="4667674D"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7F2D81B" w14:textId="77777777" w:rsidR="00C2478B" w:rsidRPr="00F26C54" w:rsidRDefault="00C2478B" w:rsidP="00C2478B">
            <w:pPr>
              <w:rPr>
                <w:rFonts w:ascii="Arial" w:hAnsi="Arial" w:cs="Arial"/>
                <w:b/>
                <w:bCs/>
                <w:color w:val="000000"/>
                <w:sz w:val="20"/>
                <w:szCs w:val="20"/>
                <w:lang w:eastAsia="es-HN"/>
              </w:rPr>
            </w:pPr>
          </w:p>
        </w:tc>
      </w:tr>
      <w:tr w:rsidR="00C2478B" w:rsidRPr="00F26C54" w14:paraId="32DFB41D" w14:textId="77777777" w:rsidTr="00C2478B">
        <w:trPr>
          <w:gridAfter w:val="2"/>
          <w:wAfter w:w="1134" w:type="dxa"/>
          <w:trHeight w:val="255"/>
        </w:trPr>
        <w:tc>
          <w:tcPr>
            <w:tcW w:w="530" w:type="dxa"/>
            <w:tcBorders>
              <w:top w:val="nil"/>
              <w:left w:val="single" w:sz="4" w:space="0" w:color="auto"/>
              <w:bottom w:val="single" w:sz="4" w:space="0" w:color="auto"/>
              <w:right w:val="nil"/>
            </w:tcBorders>
            <w:shd w:val="clear" w:color="auto" w:fill="auto"/>
            <w:noWrap/>
            <w:vAlign w:val="center"/>
            <w:hideMark/>
          </w:tcPr>
          <w:p w14:paraId="1D73C8A2"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305" w:type="dxa"/>
            <w:gridSpan w:val="2"/>
            <w:tcBorders>
              <w:top w:val="nil"/>
              <w:left w:val="nil"/>
              <w:bottom w:val="single" w:sz="4" w:space="0" w:color="auto"/>
              <w:right w:val="nil"/>
            </w:tcBorders>
            <w:shd w:val="clear" w:color="auto" w:fill="auto"/>
            <w:vAlign w:val="center"/>
            <w:hideMark/>
          </w:tcPr>
          <w:p w14:paraId="7DE49ECD" w14:textId="77777777" w:rsidR="00C2478B" w:rsidRPr="00F26C54" w:rsidRDefault="00C2478B" w:rsidP="00C2478B">
            <w:pPr>
              <w:rPr>
                <w:rFonts w:ascii="Arial" w:hAnsi="Arial" w:cs="Arial"/>
                <w:sz w:val="18"/>
                <w:szCs w:val="18"/>
                <w:lang w:eastAsia="es-HN"/>
              </w:rPr>
            </w:pPr>
            <w:r w:rsidRPr="00F26C54">
              <w:rPr>
                <w:rFonts w:ascii="Arial" w:hAnsi="Arial" w:cs="Arial"/>
                <w:sz w:val="18"/>
                <w:szCs w:val="18"/>
                <w:lang w:eastAsia="es-HN"/>
              </w:rPr>
              <w:t> </w:t>
            </w:r>
          </w:p>
        </w:tc>
        <w:tc>
          <w:tcPr>
            <w:tcW w:w="992" w:type="dxa"/>
            <w:tcBorders>
              <w:top w:val="nil"/>
              <w:left w:val="nil"/>
              <w:bottom w:val="single" w:sz="4" w:space="0" w:color="auto"/>
              <w:right w:val="nil"/>
            </w:tcBorders>
            <w:shd w:val="clear" w:color="auto" w:fill="auto"/>
            <w:noWrap/>
            <w:vAlign w:val="center"/>
            <w:hideMark/>
          </w:tcPr>
          <w:p w14:paraId="46AD2844"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nil"/>
              <w:left w:val="nil"/>
              <w:bottom w:val="single" w:sz="4" w:space="0" w:color="auto"/>
              <w:right w:val="nil"/>
            </w:tcBorders>
            <w:shd w:val="clear" w:color="auto" w:fill="auto"/>
            <w:noWrap/>
            <w:vAlign w:val="center"/>
            <w:hideMark/>
          </w:tcPr>
          <w:p w14:paraId="7BEE940A"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tcBorders>
              <w:top w:val="nil"/>
              <w:left w:val="nil"/>
              <w:bottom w:val="single" w:sz="4" w:space="0" w:color="auto"/>
              <w:right w:val="nil"/>
            </w:tcBorders>
            <w:shd w:val="clear" w:color="auto" w:fill="auto"/>
            <w:noWrap/>
            <w:vAlign w:val="center"/>
            <w:hideMark/>
          </w:tcPr>
          <w:p w14:paraId="0AB22D96"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08B80F9" w14:textId="77777777" w:rsidR="00C2478B" w:rsidRPr="00F26C54" w:rsidRDefault="00C2478B" w:rsidP="00C2478B">
            <w:pPr>
              <w:rPr>
                <w:rFonts w:ascii="Arial" w:hAnsi="Arial" w:cs="Arial"/>
                <w:color w:val="000000"/>
                <w:sz w:val="20"/>
                <w:szCs w:val="20"/>
                <w:lang w:eastAsia="es-HN"/>
              </w:rPr>
            </w:pPr>
          </w:p>
        </w:tc>
      </w:tr>
      <w:tr w:rsidR="00C2478B" w:rsidRPr="00F26C54" w14:paraId="3D0596E0"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B0D867D" w14:textId="77777777" w:rsidR="00C2478B" w:rsidRPr="00F26C54" w:rsidRDefault="00C2478B" w:rsidP="00C2478B">
            <w:pPr>
              <w:jc w:val="center"/>
              <w:rPr>
                <w:rFonts w:ascii="Arial" w:hAnsi="Arial" w:cs="Arial"/>
                <w:color w:val="000000"/>
                <w:sz w:val="20"/>
                <w:szCs w:val="20"/>
                <w:lang w:eastAsia="es-HN"/>
              </w:rPr>
            </w:pPr>
            <w:r w:rsidRPr="00F26C54">
              <w:rPr>
                <w:rFonts w:ascii="Arial" w:hAnsi="Arial" w:cs="Arial"/>
                <w:color w:val="000000"/>
                <w:sz w:val="20"/>
                <w:szCs w:val="20"/>
                <w:lang w:eastAsia="es-HN"/>
              </w:rPr>
              <w:t> </w:t>
            </w:r>
          </w:p>
        </w:tc>
        <w:tc>
          <w:tcPr>
            <w:tcW w:w="4305" w:type="dxa"/>
            <w:gridSpan w:val="2"/>
            <w:tcBorders>
              <w:top w:val="nil"/>
              <w:left w:val="nil"/>
              <w:bottom w:val="single" w:sz="4" w:space="0" w:color="auto"/>
              <w:right w:val="single" w:sz="4" w:space="0" w:color="auto"/>
            </w:tcBorders>
            <w:shd w:val="clear" w:color="auto" w:fill="auto"/>
            <w:vAlign w:val="center"/>
            <w:hideMark/>
          </w:tcPr>
          <w:p w14:paraId="60ED4DF6" w14:textId="77777777" w:rsidR="00C2478B" w:rsidRPr="00F26C54" w:rsidRDefault="00C2478B" w:rsidP="00C2478B">
            <w:pPr>
              <w:jc w:val="right"/>
              <w:rPr>
                <w:rFonts w:ascii="Arial" w:hAnsi="Arial" w:cs="Arial"/>
                <w:b/>
                <w:bCs/>
                <w:sz w:val="18"/>
                <w:szCs w:val="18"/>
                <w:lang w:eastAsia="es-HN"/>
              </w:rPr>
            </w:pPr>
            <w:r w:rsidRPr="00F26C54">
              <w:rPr>
                <w:rFonts w:ascii="Arial" w:hAnsi="Arial" w:cs="Arial"/>
                <w:b/>
                <w:bCs/>
                <w:sz w:val="18"/>
                <w:szCs w:val="18"/>
                <w:lang w:eastAsia="es-HN"/>
              </w:rPr>
              <w:t>TOTAL REMODELACION SANITARIO EXISTENTES</w:t>
            </w:r>
          </w:p>
        </w:tc>
        <w:tc>
          <w:tcPr>
            <w:tcW w:w="992" w:type="dxa"/>
            <w:tcBorders>
              <w:top w:val="nil"/>
              <w:left w:val="nil"/>
              <w:bottom w:val="single" w:sz="4" w:space="0" w:color="auto"/>
              <w:right w:val="single" w:sz="4" w:space="0" w:color="auto"/>
            </w:tcBorders>
            <w:shd w:val="clear" w:color="auto" w:fill="auto"/>
            <w:noWrap/>
            <w:vAlign w:val="center"/>
            <w:hideMark/>
          </w:tcPr>
          <w:p w14:paraId="0AD4CD6F"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20D9C07E" w14:textId="77777777" w:rsidR="00C2478B" w:rsidRPr="00F26C54" w:rsidRDefault="00C2478B" w:rsidP="00C2478B">
            <w:pPr>
              <w:rPr>
                <w:rFonts w:ascii="Arial" w:hAnsi="Arial" w:cs="Arial"/>
                <w:sz w:val="20"/>
                <w:szCs w:val="20"/>
                <w:lang w:eastAsia="es-HN"/>
              </w:rPr>
            </w:pPr>
            <w:r w:rsidRPr="00F26C54">
              <w:rPr>
                <w:rFonts w:ascii="Arial" w:hAnsi="Arial" w:cs="Arial"/>
                <w:sz w:val="20"/>
                <w:szCs w:val="20"/>
                <w:lang w:eastAsia="es-HN"/>
              </w:rPr>
              <w:t> </w:t>
            </w:r>
          </w:p>
        </w:tc>
        <w:tc>
          <w:tcPr>
            <w:tcW w:w="1276" w:type="dxa"/>
            <w:tcBorders>
              <w:top w:val="nil"/>
              <w:left w:val="nil"/>
              <w:bottom w:val="single" w:sz="4" w:space="0" w:color="auto"/>
              <w:right w:val="single" w:sz="4" w:space="0" w:color="auto"/>
            </w:tcBorders>
            <w:shd w:val="clear" w:color="auto" w:fill="auto"/>
            <w:noWrap/>
            <w:vAlign w:val="center"/>
            <w:hideMark/>
          </w:tcPr>
          <w:p w14:paraId="5CBA58D8" w14:textId="77777777" w:rsidR="00C2478B" w:rsidRPr="00F26C54" w:rsidRDefault="00C2478B" w:rsidP="00C2478B">
            <w:pPr>
              <w:jc w:val="center"/>
              <w:rPr>
                <w:rFonts w:ascii="Arial" w:hAnsi="Arial" w:cs="Arial"/>
                <w:sz w:val="20"/>
                <w:szCs w:val="20"/>
                <w:lang w:eastAsia="es-HN"/>
              </w:rPr>
            </w:pPr>
            <w:r w:rsidRPr="00F26C54">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73EF43B6" w14:textId="77777777" w:rsidR="00C2478B" w:rsidRPr="00F26C54" w:rsidRDefault="00C2478B" w:rsidP="00C2478B">
            <w:pPr>
              <w:rPr>
                <w:rFonts w:ascii="Arial" w:hAnsi="Arial" w:cs="Arial"/>
                <w:b/>
                <w:bCs/>
                <w:color w:val="000000"/>
                <w:sz w:val="20"/>
                <w:szCs w:val="20"/>
                <w:lang w:eastAsia="es-HN"/>
              </w:rPr>
            </w:pPr>
          </w:p>
        </w:tc>
      </w:tr>
      <w:tr w:rsidR="00C2478B" w:rsidRPr="00F26C54" w14:paraId="25C31771" w14:textId="77777777" w:rsidTr="00C2478B">
        <w:trPr>
          <w:trHeight w:val="255"/>
        </w:trPr>
        <w:tc>
          <w:tcPr>
            <w:tcW w:w="530" w:type="dxa"/>
            <w:tcBorders>
              <w:top w:val="nil"/>
              <w:left w:val="nil"/>
              <w:bottom w:val="nil"/>
              <w:right w:val="nil"/>
            </w:tcBorders>
            <w:shd w:val="clear" w:color="auto" w:fill="auto"/>
            <w:noWrap/>
            <w:vAlign w:val="center"/>
            <w:hideMark/>
          </w:tcPr>
          <w:p w14:paraId="1A79EFA9" w14:textId="77777777" w:rsidR="00C2478B" w:rsidRPr="00F26C54" w:rsidRDefault="00C2478B" w:rsidP="00C2478B">
            <w:pPr>
              <w:jc w:val="center"/>
              <w:rPr>
                <w:rFonts w:ascii="Arial" w:hAnsi="Arial" w:cs="Arial"/>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52EBE988" w14:textId="77777777" w:rsidR="00C2478B" w:rsidRPr="00F26C54"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3F6AD6A8"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00B9B31E" w14:textId="77777777" w:rsidR="00C2478B" w:rsidRPr="00F26C54" w:rsidRDefault="00C2478B" w:rsidP="00C2478B">
            <w:pPr>
              <w:rPr>
                <w:rFonts w:ascii="Arial" w:hAnsi="Arial" w:cs="Arial"/>
                <w:sz w:val="20"/>
                <w:szCs w:val="20"/>
                <w:lang w:eastAsia="es-HN"/>
              </w:rPr>
            </w:pPr>
          </w:p>
        </w:tc>
        <w:tc>
          <w:tcPr>
            <w:tcW w:w="2802" w:type="dxa"/>
            <w:gridSpan w:val="3"/>
            <w:tcBorders>
              <w:top w:val="nil"/>
              <w:left w:val="nil"/>
              <w:bottom w:val="nil"/>
              <w:right w:val="nil"/>
            </w:tcBorders>
            <w:shd w:val="clear" w:color="auto" w:fill="auto"/>
            <w:noWrap/>
            <w:vAlign w:val="center"/>
            <w:hideMark/>
          </w:tcPr>
          <w:p w14:paraId="6F192F55" w14:textId="77777777" w:rsidR="00C2478B" w:rsidRPr="00F26C54" w:rsidRDefault="00C2478B" w:rsidP="00C2478B">
            <w:pPr>
              <w:rPr>
                <w:rFonts w:ascii="Arial" w:hAnsi="Arial" w:cs="Arial"/>
                <w:sz w:val="20"/>
                <w:szCs w:val="20"/>
                <w:lang w:eastAsia="es-HN"/>
              </w:rPr>
            </w:pPr>
          </w:p>
        </w:tc>
        <w:tc>
          <w:tcPr>
            <w:tcW w:w="600" w:type="dxa"/>
            <w:tcBorders>
              <w:top w:val="nil"/>
              <w:left w:val="nil"/>
              <w:bottom w:val="nil"/>
              <w:right w:val="nil"/>
            </w:tcBorders>
            <w:shd w:val="clear" w:color="auto" w:fill="auto"/>
            <w:noWrap/>
            <w:vAlign w:val="center"/>
            <w:hideMark/>
          </w:tcPr>
          <w:p w14:paraId="3439BAE1" w14:textId="77777777" w:rsidR="00C2478B" w:rsidRPr="00F26C54" w:rsidRDefault="00C2478B" w:rsidP="00C2478B">
            <w:pPr>
              <w:rPr>
                <w:rFonts w:ascii="Arial" w:hAnsi="Arial" w:cs="Arial"/>
                <w:sz w:val="20"/>
                <w:szCs w:val="20"/>
                <w:lang w:eastAsia="es-HN"/>
              </w:rPr>
            </w:pPr>
          </w:p>
        </w:tc>
      </w:tr>
      <w:tr w:rsidR="00C2478B" w:rsidRPr="00F26C54" w14:paraId="29015701" w14:textId="77777777" w:rsidTr="00C2478B">
        <w:trPr>
          <w:trHeight w:val="255"/>
        </w:trPr>
        <w:tc>
          <w:tcPr>
            <w:tcW w:w="530" w:type="dxa"/>
            <w:tcBorders>
              <w:top w:val="nil"/>
              <w:left w:val="nil"/>
              <w:bottom w:val="nil"/>
              <w:right w:val="nil"/>
            </w:tcBorders>
            <w:shd w:val="clear" w:color="auto" w:fill="auto"/>
            <w:noWrap/>
            <w:vAlign w:val="center"/>
            <w:hideMark/>
          </w:tcPr>
          <w:p w14:paraId="48670B63" w14:textId="77777777" w:rsidR="00C2478B" w:rsidRPr="00F26C54" w:rsidRDefault="00C2478B" w:rsidP="00C2478B">
            <w:pPr>
              <w:jc w:val="center"/>
              <w:rPr>
                <w:rFonts w:ascii="Arial" w:hAnsi="Arial" w:cs="Arial"/>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342CBDCA" w14:textId="77777777" w:rsidR="00C2478B" w:rsidRPr="00F26C54"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3379CCA5"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62AC9CBF" w14:textId="77777777" w:rsidR="00C2478B" w:rsidRPr="00F26C54" w:rsidRDefault="00C2478B" w:rsidP="00C2478B">
            <w:pPr>
              <w:rPr>
                <w:rFonts w:ascii="Arial" w:hAnsi="Arial" w:cs="Arial"/>
                <w:sz w:val="20"/>
                <w:szCs w:val="20"/>
                <w:lang w:eastAsia="es-HN"/>
              </w:rPr>
            </w:pPr>
          </w:p>
        </w:tc>
        <w:tc>
          <w:tcPr>
            <w:tcW w:w="2802" w:type="dxa"/>
            <w:gridSpan w:val="3"/>
            <w:tcBorders>
              <w:top w:val="nil"/>
              <w:left w:val="nil"/>
              <w:bottom w:val="nil"/>
              <w:right w:val="nil"/>
            </w:tcBorders>
            <w:shd w:val="clear" w:color="auto" w:fill="auto"/>
            <w:noWrap/>
            <w:vAlign w:val="center"/>
            <w:hideMark/>
          </w:tcPr>
          <w:p w14:paraId="13063E2E" w14:textId="77777777" w:rsidR="00C2478B" w:rsidRPr="00F26C54" w:rsidRDefault="00C2478B" w:rsidP="00C2478B">
            <w:pPr>
              <w:rPr>
                <w:rFonts w:ascii="Arial" w:hAnsi="Arial" w:cs="Arial"/>
                <w:sz w:val="20"/>
                <w:szCs w:val="20"/>
                <w:lang w:eastAsia="es-HN"/>
              </w:rPr>
            </w:pPr>
          </w:p>
        </w:tc>
        <w:tc>
          <w:tcPr>
            <w:tcW w:w="600" w:type="dxa"/>
            <w:tcBorders>
              <w:top w:val="nil"/>
              <w:left w:val="nil"/>
              <w:bottom w:val="nil"/>
              <w:right w:val="nil"/>
            </w:tcBorders>
            <w:shd w:val="clear" w:color="auto" w:fill="auto"/>
            <w:noWrap/>
            <w:vAlign w:val="center"/>
            <w:hideMark/>
          </w:tcPr>
          <w:p w14:paraId="718C28AD" w14:textId="77777777" w:rsidR="00C2478B" w:rsidRPr="00F26C54" w:rsidRDefault="00C2478B" w:rsidP="00C2478B">
            <w:pPr>
              <w:rPr>
                <w:rFonts w:ascii="Arial" w:hAnsi="Arial" w:cs="Arial"/>
                <w:sz w:val="20"/>
                <w:szCs w:val="20"/>
                <w:lang w:eastAsia="es-HN"/>
              </w:rPr>
            </w:pPr>
          </w:p>
        </w:tc>
      </w:tr>
      <w:tr w:rsidR="00C2478B" w:rsidRPr="00F26C54" w14:paraId="2B95BCD2" w14:textId="77777777" w:rsidTr="00C2478B">
        <w:trPr>
          <w:trHeight w:val="255"/>
        </w:trPr>
        <w:tc>
          <w:tcPr>
            <w:tcW w:w="530" w:type="dxa"/>
            <w:tcBorders>
              <w:top w:val="nil"/>
              <w:left w:val="nil"/>
              <w:bottom w:val="nil"/>
              <w:right w:val="nil"/>
            </w:tcBorders>
            <w:shd w:val="clear" w:color="auto" w:fill="auto"/>
            <w:noWrap/>
            <w:vAlign w:val="center"/>
            <w:hideMark/>
          </w:tcPr>
          <w:p w14:paraId="33739968" w14:textId="77777777" w:rsidR="00C2478B" w:rsidRPr="00F26C54" w:rsidRDefault="00C2478B" w:rsidP="00C2478B">
            <w:pPr>
              <w:jc w:val="center"/>
              <w:rPr>
                <w:rFonts w:ascii="Arial" w:hAnsi="Arial" w:cs="Arial"/>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74D0EEAA" w14:textId="77777777" w:rsidR="00C2478B" w:rsidRPr="00F26C54"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0E60DF54" w14:textId="77777777" w:rsidR="00C2478B" w:rsidRPr="00F26C54"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35645ED3" w14:textId="77777777" w:rsidR="00C2478B" w:rsidRPr="00F26C54" w:rsidRDefault="00C2478B" w:rsidP="00C2478B">
            <w:pPr>
              <w:rPr>
                <w:rFonts w:ascii="Arial" w:hAnsi="Arial" w:cs="Arial"/>
                <w:sz w:val="20"/>
                <w:szCs w:val="20"/>
                <w:lang w:eastAsia="es-HN"/>
              </w:rPr>
            </w:pPr>
          </w:p>
        </w:tc>
        <w:tc>
          <w:tcPr>
            <w:tcW w:w="2802" w:type="dxa"/>
            <w:gridSpan w:val="3"/>
            <w:tcBorders>
              <w:top w:val="nil"/>
              <w:left w:val="nil"/>
              <w:bottom w:val="nil"/>
              <w:right w:val="nil"/>
            </w:tcBorders>
            <w:shd w:val="clear" w:color="auto" w:fill="auto"/>
            <w:noWrap/>
            <w:vAlign w:val="center"/>
            <w:hideMark/>
          </w:tcPr>
          <w:p w14:paraId="66969F2A" w14:textId="77777777" w:rsidR="00C2478B" w:rsidRPr="00F26C54" w:rsidRDefault="00C2478B" w:rsidP="00C2478B">
            <w:pPr>
              <w:rPr>
                <w:rFonts w:ascii="Arial" w:hAnsi="Arial" w:cs="Arial"/>
                <w:sz w:val="20"/>
                <w:szCs w:val="20"/>
                <w:lang w:eastAsia="es-HN"/>
              </w:rPr>
            </w:pPr>
          </w:p>
        </w:tc>
        <w:tc>
          <w:tcPr>
            <w:tcW w:w="600" w:type="dxa"/>
            <w:tcBorders>
              <w:top w:val="nil"/>
              <w:left w:val="nil"/>
              <w:bottom w:val="nil"/>
              <w:right w:val="nil"/>
            </w:tcBorders>
            <w:shd w:val="clear" w:color="auto" w:fill="auto"/>
            <w:noWrap/>
            <w:vAlign w:val="center"/>
            <w:hideMark/>
          </w:tcPr>
          <w:p w14:paraId="3B64F848" w14:textId="77777777" w:rsidR="00C2478B" w:rsidRPr="00F26C54" w:rsidRDefault="00C2478B" w:rsidP="00C2478B">
            <w:pPr>
              <w:rPr>
                <w:rFonts w:ascii="Arial" w:hAnsi="Arial" w:cs="Arial"/>
                <w:sz w:val="20"/>
                <w:szCs w:val="20"/>
                <w:lang w:eastAsia="es-HN"/>
              </w:rPr>
            </w:pPr>
          </w:p>
        </w:tc>
      </w:tr>
      <w:tr w:rsidR="00C2478B" w:rsidRPr="00F26C54" w14:paraId="1577F7E4" w14:textId="77777777" w:rsidTr="00C2478B">
        <w:trPr>
          <w:trHeight w:val="255"/>
        </w:trPr>
        <w:tc>
          <w:tcPr>
            <w:tcW w:w="10363" w:type="dxa"/>
            <w:gridSpan w:val="9"/>
            <w:tcBorders>
              <w:top w:val="nil"/>
              <w:left w:val="nil"/>
              <w:bottom w:val="nil"/>
              <w:right w:val="nil"/>
            </w:tcBorders>
            <w:shd w:val="clear" w:color="auto" w:fill="auto"/>
            <w:noWrap/>
            <w:vAlign w:val="center"/>
            <w:hideMark/>
          </w:tcPr>
          <w:p w14:paraId="2A7995E3"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 xml:space="preserve"> ________________________________________</w:t>
            </w:r>
          </w:p>
        </w:tc>
      </w:tr>
      <w:tr w:rsidR="00C2478B" w:rsidRPr="00F26C54" w14:paraId="247FA3F1" w14:textId="77777777" w:rsidTr="00C2478B">
        <w:trPr>
          <w:trHeight w:val="255"/>
        </w:trPr>
        <w:tc>
          <w:tcPr>
            <w:tcW w:w="10363" w:type="dxa"/>
            <w:gridSpan w:val="9"/>
            <w:tcBorders>
              <w:top w:val="nil"/>
              <w:left w:val="nil"/>
              <w:bottom w:val="nil"/>
              <w:right w:val="nil"/>
            </w:tcBorders>
            <w:shd w:val="clear" w:color="auto" w:fill="auto"/>
            <w:noWrap/>
            <w:vAlign w:val="center"/>
            <w:hideMark/>
          </w:tcPr>
          <w:p w14:paraId="366D91D0" w14:textId="77777777" w:rsidR="00C2478B" w:rsidRPr="00F26C54" w:rsidRDefault="00C2478B" w:rsidP="00C2478B">
            <w:pPr>
              <w:jc w:val="center"/>
              <w:rPr>
                <w:rFonts w:ascii="Arial" w:hAnsi="Arial" w:cs="Arial"/>
                <w:b/>
                <w:bCs/>
                <w:sz w:val="20"/>
                <w:szCs w:val="20"/>
                <w:lang w:eastAsia="es-HN"/>
              </w:rPr>
            </w:pPr>
            <w:r w:rsidRPr="00F26C54">
              <w:rPr>
                <w:rFonts w:ascii="Arial" w:hAnsi="Arial" w:cs="Arial"/>
                <w:b/>
                <w:bCs/>
                <w:sz w:val="20"/>
                <w:szCs w:val="20"/>
                <w:lang w:eastAsia="es-HN"/>
              </w:rPr>
              <w:t>NOMBRE COMPAÑÍA</w:t>
            </w:r>
          </w:p>
        </w:tc>
      </w:tr>
      <w:tr w:rsidR="00C2478B" w:rsidRPr="00F26C54" w14:paraId="3F90D5D9" w14:textId="77777777" w:rsidTr="00C2478B">
        <w:trPr>
          <w:trHeight w:val="255"/>
        </w:trPr>
        <w:tc>
          <w:tcPr>
            <w:tcW w:w="10363" w:type="dxa"/>
            <w:gridSpan w:val="9"/>
            <w:tcBorders>
              <w:top w:val="nil"/>
              <w:left w:val="nil"/>
              <w:bottom w:val="nil"/>
              <w:right w:val="nil"/>
            </w:tcBorders>
            <w:shd w:val="clear" w:color="auto" w:fill="auto"/>
            <w:noWrap/>
            <w:vAlign w:val="center"/>
            <w:hideMark/>
          </w:tcPr>
          <w:p w14:paraId="4FC1240D" w14:textId="77777777" w:rsidR="00C2478B" w:rsidRPr="00F26C54" w:rsidRDefault="00C2478B" w:rsidP="00C2478B">
            <w:pPr>
              <w:jc w:val="center"/>
              <w:rPr>
                <w:rFonts w:ascii="Arial" w:hAnsi="Arial" w:cs="Arial"/>
                <w:b/>
                <w:bCs/>
                <w:color w:val="000000"/>
                <w:sz w:val="20"/>
                <w:szCs w:val="20"/>
                <w:lang w:eastAsia="es-HN"/>
              </w:rPr>
            </w:pPr>
            <w:r w:rsidRPr="00F26C54">
              <w:rPr>
                <w:rFonts w:ascii="Arial" w:hAnsi="Arial" w:cs="Arial"/>
                <w:b/>
                <w:bCs/>
                <w:color w:val="000000"/>
                <w:sz w:val="20"/>
                <w:szCs w:val="20"/>
                <w:lang w:eastAsia="es-HN"/>
              </w:rPr>
              <w:t>NO. DE REGISTRO</w:t>
            </w:r>
          </w:p>
        </w:tc>
      </w:tr>
    </w:tbl>
    <w:p w14:paraId="3268B87B" w14:textId="77777777" w:rsidR="00C2478B" w:rsidRDefault="00C2478B" w:rsidP="00C2478B"/>
    <w:p w14:paraId="767A0792" w14:textId="77777777" w:rsidR="00C2478B" w:rsidRDefault="00C2478B" w:rsidP="00C2478B"/>
    <w:p w14:paraId="4281516B" w14:textId="77777777" w:rsidR="00C2478B" w:rsidRDefault="00C2478B" w:rsidP="00C2478B"/>
    <w:p w14:paraId="761D4691" w14:textId="77777777" w:rsidR="00C2478B" w:rsidRDefault="00C2478B" w:rsidP="00C2478B"/>
    <w:p w14:paraId="5C291A91" w14:textId="77777777" w:rsidR="00C2478B" w:rsidRDefault="00C2478B" w:rsidP="00C2478B"/>
    <w:p w14:paraId="2FED0A1D" w14:textId="77777777" w:rsidR="00C2478B" w:rsidRDefault="00C2478B" w:rsidP="00C2478B"/>
    <w:p w14:paraId="33A9C16B" w14:textId="77777777" w:rsidR="00C2478B" w:rsidRDefault="00C2478B" w:rsidP="00C2478B"/>
    <w:p w14:paraId="126DF945" w14:textId="77777777" w:rsidR="00C2478B" w:rsidRDefault="00C2478B" w:rsidP="00C2478B"/>
    <w:p w14:paraId="200085EA" w14:textId="77777777" w:rsidR="00C2478B" w:rsidRDefault="00C2478B" w:rsidP="00C2478B"/>
    <w:p w14:paraId="4F1E1E2D" w14:textId="77777777" w:rsidR="00C2478B" w:rsidRDefault="00C2478B" w:rsidP="00C2478B"/>
    <w:p w14:paraId="517878B7" w14:textId="77777777" w:rsidR="00C2478B" w:rsidRDefault="00C2478B" w:rsidP="00C2478B"/>
    <w:p w14:paraId="15BBF28E" w14:textId="77777777" w:rsidR="00C2478B" w:rsidRDefault="00C2478B" w:rsidP="00C2478B"/>
    <w:p w14:paraId="6654DE8A" w14:textId="77777777" w:rsidR="00C2478B" w:rsidRDefault="00C2478B" w:rsidP="00C2478B"/>
    <w:p w14:paraId="60EA53BC" w14:textId="77777777" w:rsidR="00C2478B" w:rsidRDefault="00C2478B" w:rsidP="00C2478B"/>
    <w:p w14:paraId="189B39F4" w14:textId="77777777" w:rsidR="00C2478B" w:rsidRDefault="00C2478B" w:rsidP="00C2478B"/>
    <w:p w14:paraId="160AF346" w14:textId="77777777" w:rsidR="00C2478B" w:rsidRDefault="00C2478B" w:rsidP="00C2478B"/>
    <w:p w14:paraId="20CEDF8F" w14:textId="77777777" w:rsidR="00D72CF4" w:rsidRDefault="00D72CF4" w:rsidP="00C2478B"/>
    <w:p w14:paraId="3B632998" w14:textId="77777777" w:rsidR="00D72CF4" w:rsidRDefault="00D72CF4" w:rsidP="00C2478B"/>
    <w:p w14:paraId="663F9258" w14:textId="77777777" w:rsidR="00D72CF4" w:rsidRDefault="00D72CF4" w:rsidP="00C2478B"/>
    <w:p w14:paraId="2FDE29EA" w14:textId="77777777" w:rsidR="00D72CF4" w:rsidRDefault="00D72CF4" w:rsidP="00C2478B"/>
    <w:p w14:paraId="78FAB7B7" w14:textId="77777777" w:rsidR="00D72CF4" w:rsidRDefault="00D72CF4" w:rsidP="00C2478B"/>
    <w:p w14:paraId="4566F326" w14:textId="77777777" w:rsidR="00D72CF4" w:rsidRDefault="00D72CF4" w:rsidP="00C2478B"/>
    <w:p w14:paraId="198AC276" w14:textId="77777777" w:rsidR="00D72CF4" w:rsidRDefault="00D72CF4" w:rsidP="00C2478B"/>
    <w:p w14:paraId="7B52F18B" w14:textId="77777777" w:rsidR="00D72CF4" w:rsidRDefault="00D72CF4" w:rsidP="00C2478B"/>
    <w:p w14:paraId="3809690B" w14:textId="77777777" w:rsidR="00D72CF4" w:rsidRDefault="00D72CF4" w:rsidP="00C2478B"/>
    <w:p w14:paraId="5C0F9519" w14:textId="77777777" w:rsidR="00D72CF4" w:rsidRDefault="00D72CF4" w:rsidP="00C2478B"/>
    <w:p w14:paraId="5CD7D292" w14:textId="77777777" w:rsidR="00D72CF4" w:rsidRDefault="00D72CF4" w:rsidP="00C2478B"/>
    <w:p w14:paraId="3D238FA8" w14:textId="77777777" w:rsidR="00C2478B" w:rsidRDefault="00C2478B" w:rsidP="00C2478B"/>
    <w:p w14:paraId="184B07F6" w14:textId="77777777" w:rsidR="00C2478B" w:rsidRDefault="00C2478B" w:rsidP="00C2478B"/>
    <w:p w14:paraId="117D1960" w14:textId="77777777" w:rsidR="00C2478B" w:rsidRDefault="00C2478B" w:rsidP="00C2478B"/>
    <w:p w14:paraId="0743236A" w14:textId="77777777" w:rsidR="00C2478B" w:rsidRDefault="00C2478B" w:rsidP="00C2478B"/>
    <w:p w14:paraId="35B23B14" w14:textId="77777777" w:rsidR="00C2478B" w:rsidRDefault="00C2478B" w:rsidP="00C2478B"/>
    <w:p w14:paraId="11913021" w14:textId="77777777" w:rsidR="00C2478B" w:rsidRDefault="00C2478B" w:rsidP="00C2478B"/>
    <w:p w14:paraId="09F02EDE" w14:textId="77777777" w:rsidR="00C2478B" w:rsidRDefault="00C2478B" w:rsidP="00C2478B"/>
    <w:p w14:paraId="5E42BC0F" w14:textId="77777777" w:rsidR="00C2478B" w:rsidRDefault="00C2478B" w:rsidP="00C2478B"/>
    <w:p w14:paraId="41357B3E" w14:textId="77777777" w:rsidR="00C2478B" w:rsidRDefault="00C2478B" w:rsidP="00C2478B"/>
    <w:p w14:paraId="3BC5D3AA" w14:textId="77777777" w:rsidR="00C2478B" w:rsidRDefault="00C2478B" w:rsidP="00C2478B"/>
    <w:tbl>
      <w:tblPr>
        <w:tblW w:w="8379" w:type="dxa"/>
        <w:tblInd w:w="55" w:type="dxa"/>
        <w:tblCellMar>
          <w:left w:w="70" w:type="dxa"/>
          <w:right w:w="70" w:type="dxa"/>
        </w:tblCellMar>
        <w:tblLook w:val="04A0" w:firstRow="1" w:lastRow="0" w:firstColumn="1" w:lastColumn="0" w:noHBand="0" w:noVBand="1"/>
      </w:tblPr>
      <w:tblGrid>
        <w:gridCol w:w="689"/>
        <w:gridCol w:w="5280"/>
        <w:gridCol w:w="2410"/>
      </w:tblGrid>
      <w:tr w:rsidR="00C2478B" w:rsidRPr="00313A08" w14:paraId="0DAFD176" w14:textId="77777777" w:rsidTr="00C2478B">
        <w:trPr>
          <w:trHeight w:val="255"/>
        </w:trPr>
        <w:tc>
          <w:tcPr>
            <w:tcW w:w="8379" w:type="dxa"/>
            <w:gridSpan w:val="3"/>
            <w:tcBorders>
              <w:top w:val="single" w:sz="4" w:space="0" w:color="auto"/>
              <w:left w:val="single" w:sz="4" w:space="0" w:color="auto"/>
              <w:bottom w:val="single" w:sz="4" w:space="0" w:color="auto"/>
              <w:right w:val="single" w:sz="4" w:space="0" w:color="000000"/>
            </w:tcBorders>
            <w:shd w:val="clear" w:color="000000" w:fill="9BBB59"/>
            <w:noWrap/>
            <w:vAlign w:val="bottom"/>
            <w:hideMark/>
          </w:tcPr>
          <w:p w14:paraId="2F55E7F1" w14:textId="77777777" w:rsidR="00C2478B" w:rsidRPr="00313A08" w:rsidRDefault="00C2478B" w:rsidP="00C2478B">
            <w:pPr>
              <w:jc w:val="center"/>
              <w:rPr>
                <w:rFonts w:ascii="Arial" w:hAnsi="Arial" w:cs="Arial"/>
                <w:b/>
                <w:bCs/>
                <w:sz w:val="20"/>
                <w:szCs w:val="20"/>
                <w:lang w:eastAsia="es-HN"/>
              </w:rPr>
            </w:pPr>
            <w:r w:rsidRPr="00313A08">
              <w:rPr>
                <w:rFonts w:ascii="Arial" w:hAnsi="Arial" w:cs="Arial"/>
                <w:b/>
                <w:bCs/>
                <w:sz w:val="20"/>
                <w:szCs w:val="20"/>
                <w:lang w:eastAsia="es-HN"/>
              </w:rPr>
              <w:t>PRESUPUESTO CONSOLIDADO ESCUELA REPUBLICA DE COLOMBIA</w:t>
            </w:r>
          </w:p>
        </w:tc>
      </w:tr>
      <w:tr w:rsidR="00C2478B" w:rsidRPr="00313A08" w14:paraId="15843D19" w14:textId="77777777" w:rsidTr="00C2478B">
        <w:trPr>
          <w:trHeight w:val="255"/>
        </w:trPr>
        <w:tc>
          <w:tcPr>
            <w:tcW w:w="689" w:type="dxa"/>
            <w:tcBorders>
              <w:top w:val="nil"/>
              <w:left w:val="single" w:sz="4" w:space="0" w:color="auto"/>
              <w:bottom w:val="single" w:sz="4" w:space="0" w:color="auto"/>
              <w:right w:val="single" w:sz="4" w:space="0" w:color="auto"/>
            </w:tcBorders>
            <w:shd w:val="clear" w:color="FFFFCC" w:fill="C4D79B"/>
            <w:noWrap/>
            <w:vAlign w:val="center"/>
            <w:hideMark/>
          </w:tcPr>
          <w:p w14:paraId="2D03453B" w14:textId="77777777" w:rsidR="00C2478B" w:rsidRPr="00313A08" w:rsidRDefault="00C2478B" w:rsidP="00C2478B">
            <w:pPr>
              <w:rPr>
                <w:rFonts w:ascii="Arial" w:hAnsi="Arial" w:cs="Arial"/>
                <w:b/>
                <w:bCs/>
                <w:color w:val="000000"/>
                <w:sz w:val="20"/>
                <w:szCs w:val="20"/>
                <w:lang w:eastAsia="es-HN"/>
              </w:rPr>
            </w:pPr>
            <w:r w:rsidRPr="00313A08">
              <w:rPr>
                <w:rFonts w:ascii="Arial" w:hAnsi="Arial" w:cs="Arial"/>
                <w:b/>
                <w:bCs/>
                <w:color w:val="000000"/>
                <w:sz w:val="20"/>
                <w:szCs w:val="20"/>
                <w:lang w:eastAsia="es-HN"/>
              </w:rPr>
              <w:t>N°</w:t>
            </w:r>
          </w:p>
        </w:tc>
        <w:tc>
          <w:tcPr>
            <w:tcW w:w="5280" w:type="dxa"/>
            <w:tcBorders>
              <w:top w:val="nil"/>
              <w:left w:val="nil"/>
              <w:bottom w:val="single" w:sz="4" w:space="0" w:color="auto"/>
              <w:right w:val="single" w:sz="4" w:space="0" w:color="auto"/>
            </w:tcBorders>
            <w:shd w:val="clear" w:color="FFFFCC" w:fill="C4D79B"/>
            <w:noWrap/>
            <w:vAlign w:val="center"/>
            <w:hideMark/>
          </w:tcPr>
          <w:p w14:paraId="7183A619" w14:textId="77777777" w:rsidR="00C2478B" w:rsidRPr="00313A08" w:rsidRDefault="00C2478B" w:rsidP="00C2478B">
            <w:pPr>
              <w:rPr>
                <w:rFonts w:ascii="Arial" w:hAnsi="Arial" w:cs="Arial"/>
                <w:b/>
                <w:bCs/>
                <w:color w:val="000000"/>
                <w:sz w:val="20"/>
                <w:szCs w:val="20"/>
                <w:lang w:eastAsia="es-HN"/>
              </w:rPr>
            </w:pPr>
            <w:r w:rsidRPr="00313A08">
              <w:rPr>
                <w:rFonts w:ascii="Arial" w:hAnsi="Arial" w:cs="Arial"/>
                <w:b/>
                <w:bCs/>
                <w:color w:val="000000"/>
                <w:sz w:val="20"/>
                <w:szCs w:val="20"/>
                <w:lang w:eastAsia="es-HN"/>
              </w:rPr>
              <w:t>DESCRIPCION</w:t>
            </w:r>
          </w:p>
        </w:tc>
        <w:tc>
          <w:tcPr>
            <w:tcW w:w="2410" w:type="dxa"/>
            <w:tcBorders>
              <w:top w:val="nil"/>
              <w:left w:val="nil"/>
              <w:bottom w:val="single" w:sz="4" w:space="0" w:color="auto"/>
              <w:right w:val="single" w:sz="4" w:space="0" w:color="auto"/>
            </w:tcBorders>
            <w:shd w:val="clear" w:color="FFFFCC" w:fill="C4D79B"/>
            <w:noWrap/>
            <w:vAlign w:val="center"/>
            <w:hideMark/>
          </w:tcPr>
          <w:p w14:paraId="6287F9BA" w14:textId="77777777" w:rsidR="00C2478B" w:rsidRPr="00313A08" w:rsidRDefault="00C2478B" w:rsidP="00C2478B">
            <w:pPr>
              <w:rPr>
                <w:rFonts w:ascii="Arial" w:hAnsi="Arial" w:cs="Arial"/>
                <w:b/>
                <w:bCs/>
                <w:color w:val="000000"/>
                <w:sz w:val="20"/>
                <w:szCs w:val="20"/>
                <w:lang w:eastAsia="es-HN"/>
              </w:rPr>
            </w:pPr>
            <w:r w:rsidRPr="00313A08">
              <w:rPr>
                <w:rFonts w:ascii="Arial" w:hAnsi="Arial" w:cs="Arial"/>
                <w:b/>
                <w:bCs/>
                <w:color w:val="000000"/>
                <w:sz w:val="20"/>
                <w:szCs w:val="20"/>
                <w:lang w:eastAsia="es-HN"/>
              </w:rPr>
              <w:t>COSTO</w:t>
            </w:r>
          </w:p>
        </w:tc>
      </w:tr>
      <w:tr w:rsidR="00C2478B" w:rsidRPr="00313A08" w14:paraId="4CAF55BE" w14:textId="77777777" w:rsidTr="00C2478B">
        <w:trPr>
          <w:trHeight w:val="255"/>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0D28AA79" w14:textId="77777777" w:rsidR="00C2478B" w:rsidRPr="00313A08" w:rsidRDefault="00C2478B" w:rsidP="00C2478B">
            <w:pPr>
              <w:rPr>
                <w:rFonts w:ascii="Arial" w:hAnsi="Arial" w:cs="Arial"/>
                <w:sz w:val="20"/>
                <w:szCs w:val="20"/>
                <w:lang w:eastAsia="es-HN"/>
              </w:rPr>
            </w:pPr>
            <w:r w:rsidRPr="00313A08">
              <w:rPr>
                <w:rFonts w:ascii="Arial" w:hAnsi="Arial" w:cs="Arial"/>
                <w:sz w:val="20"/>
                <w:szCs w:val="20"/>
                <w:lang w:eastAsia="es-HN"/>
              </w:rPr>
              <w:t>1</w:t>
            </w:r>
          </w:p>
        </w:tc>
        <w:tc>
          <w:tcPr>
            <w:tcW w:w="5280" w:type="dxa"/>
            <w:tcBorders>
              <w:top w:val="nil"/>
              <w:left w:val="nil"/>
              <w:bottom w:val="single" w:sz="4" w:space="0" w:color="auto"/>
              <w:right w:val="single" w:sz="4" w:space="0" w:color="auto"/>
            </w:tcBorders>
            <w:shd w:val="clear" w:color="auto" w:fill="auto"/>
            <w:noWrap/>
            <w:vAlign w:val="center"/>
            <w:hideMark/>
          </w:tcPr>
          <w:p w14:paraId="6C2094E2" w14:textId="77777777" w:rsidR="00C2478B" w:rsidRPr="00313A08" w:rsidRDefault="00C2478B" w:rsidP="00C2478B">
            <w:pPr>
              <w:rPr>
                <w:rFonts w:ascii="Arial" w:hAnsi="Arial" w:cs="Arial"/>
                <w:sz w:val="20"/>
                <w:szCs w:val="20"/>
                <w:lang w:eastAsia="es-HN"/>
              </w:rPr>
            </w:pPr>
            <w:r w:rsidRPr="00313A08">
              <w:rPr>
                <w:rFonts w:ascii="Arial" w:hAnsi="Arial" w:cs="Arial"/>
                <w:sz w:val="20"/>
                <w:szCs w:val="20"/>
                <w:lang w:eastAsia="es-HN"/>
              </w:rPr>
              <w:t>Módulo sanitario SEC- 2A</w:t>
            </w:r>
          </w:p>
        </w:tc>
        <w:tc>
          <w:tcPr>
            <w:tcW w:w="2410" w:type="dxa"/>
            <w:tcBorders>
              <w:top w:val="nil"/>
              <w:left w:val="nil"/>
              <w:bottom w:val="single" w:sz="4" w:space="0" w:color="auto"/>
              <w:right w:val="single" w:sz="4" w:space="0" w:color="auto"/>
            </w:tcBorders>
            <w:shd w:val="clear" w:color="auto" w:fill="auto"/>
            <w:noWrap/>
            <w:vAlign w:val="bottom"/>
          </w:tcPr>
          <w:p w14:paraId="38FC9365" w14:textId="77777777" w:rsidR="00C2478B" w:rsidRPr="00313A08" w:rsidRDefault="00C2478B" w:rsidP="00C2478B">
            <w:pPr>
              <w:rPr>
                <w:rFonts w:ascii="Arial" w:hAnsi="Arial" w:cs="Arial"/>
                <w:sz w:val="20"/>
                <w:szCs w:val="20"/>
                <w:lang w:eastAsia="es-HN"/>
              </w:rPr>
            </w:pPr>
          </w:p>
        </w:tc>
      </w:tr>
      <w:tr w:rsidR="00C2478B" w:rsidRPr="00313A08" w14:paraId="7DF85CB3" w14:textId="77777777" w:rsidTr="00C2478B">
        <w:trPr>
          <w:trHeight w:val="255"/>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D7941DF" w14:textId="77777777" w:rsidR="00C2478B" w:rsidRPr="00313A08" w:rsidRDefault="00C2478B" w:rsidP="00C2478B">
            <w:pPr>
              <w:rPr>
                <w:rFonts w:ascii="Arial" w:hAnsi="Arial" w:cs="Arial"/>
                <w:sz w:val="20"/>
                <w:szCs w:val="20"/>
                <w:lang w:eastAsia="es-HN"/>
              </w:rPr>
            </w:pPr>
            <w:r w:rsidRPr="00313A08">
              <w:rPr>
                <w:rFonts w:ascii="Arial" w:hAnsi="Arial" w:cs="Arial"/>
                <w:sz w:val="20"/>
                <w:szCs w:val="20"/>
                <w:lang w:eastAsia="es-HN"/>
              </w:rPr>
              <w:t>2</w:t>
            </w:r>
          </w:p>
        </w:tc>
        <w:tc>
          <w:tcPr>
            <w:tcW w:w="5280" w:type="dxa"/>
            <w:tcBorders>
              <w:top w:val="nil"/>
              <w:left w:val="nil"/>
              <w:bottom w:val="single" w:sz="4" w:space="0" w:color="auto"/>
              <w:right w:val="single" w:sz="4" w:space="0" w:color="auto"/>
            </w:tcBorders>
            <w:shd w:val="clear" w:color="auto" w:fill="auto"/>
            <w:noWrap/>
            <w:vAlign w:val="center"/>
            <w:hideMark/>
          </w:tcPr>
          <w:p w14:paraId="2FE0FEC6" w14:textId="77777777" w:rsidR="00C2478B" w:rsidRPr="00313A08" w:rsidRDefault="00C2478B" w:rsidP="00C2478B">
            <w:pPr>
              <w:rPr>
                <w:rFonts w:ascii="Arial" w:hAnsi="Arial" w:cs="Arial"/>
                <w:sz w:val="20"/>
                <w:szCs w:val="20"/>
                <w:lang w:eastAsia="es-HN"/>
              </w:rPr>
            </w:pPr>
            <w:r w:rsidRPr="00313A08">
              <w:rPr>
                <w:rFonts w:ascii="Arial" w:hAnsi="Arial" w:cs="Arial"/>
                <w:sz w:val="20"/>
                <w:szCs w:val="20"/>
                <w:lang w:eastAsia="es-HN"/>
              </w:rPr>
              <w:t>Módulo sanitario PRI- 2A</w:t>
            </w:r>
          </w:p>
        </w:tc>
        <w:tc>
          <w:tcPr>
            <w:tcW w:w="2410" w:type="dxa"/>
            <w:tcBorders>
              <w:top w:val="nil"/>
              <w:left w:val="nil"/>
              <w:bottom w:val="single" w:sz="4" w:space="0" w:color="auto"/>
              <w:right w:val="single" w:sz="4" w:space="0" w:color="auto"/>
            </w:tcBorders>
            <w:shd w:val="clear" w:color="auto" w:fill="auto"/>
            <w:noWrap/>
            <w:vAlign w:val="bottom"/>
          </w:tcPr>
          <w:p w14:paraId="659AC805" w14:textId="77777777" w:rsidR="00C2478B" w:rsidRPr="00313A08" w:rsidRDefault="00C2478B" w:rsidP="00C2478B">
            <w:pPr>
              <w:rPr>
                <w:rFonts w:ascii="Arial" w:hAnsi="Arial" w:cs="Arial"/>
                <w:sz w:val="20"/>
                <w:szCs w:val="20"/>
                <w:lang w:eastAsia="es-HN"/>
              </w:rPr>
            </w:pPr>
          </w:p>
        </w:tc>
      </w:tr>
      <w:tr w:rsidR="00C2478B" w:rsidRPr="00313A08" w14:paraId="6A829EF3" w14:textId="77777777" w:rsidTr="00C2478B">
        <w:trPr>
          <w:trHeight w:val="255"/>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C094D04" w14:textId="77777777" w:rsidR="00C2478B" w:rsidRPr="00313A08" w:rsidRDefault="00C2478B" w:rsidP="00C2478B">
            <w:pPr>
              <w:rPr>
                <w:rFonts w:ascii="Arial" w:hAnsi="Arial" w:cs="Arial"/>
                <w:sz w:val="20"/>
                <w:szCs w:val="20"/>
                <w:lang w:eastAsia="es-HN"/>
              </w:rPr>
            </w:pPr>
            <w:r w:rsidRPr="00313A08">
              <w:rPr>
                <w:rFonts w:ascii="Arial" w:hAnsi="Arial" w:cs="Arial"/>
                <w:sz w:val="20"/>
                <w:szCs w:val="20"/>
                <w:lang w:eastAsia="es-HN"/>
              </w:rPr>
              <w:t>3</w:t>
            </w:r>
          </w:p>
        </w:tc>
        <w:tc>
          <w:tcPr>
            <w:tcW w:w="5280" w:type="dxa"/>
            <w:tcBorders>
              <w:top w:val="nil"/>
              <w:left w:val="nil"/>
              <w:bottom w:val="single" w:sz="4" w:space="0" w:color="auto"/>
              <w:right w:val="single" w:sz="4" w:space="0" w:color="auto"/>
            </w:tcBorders>
            <w:shd w:val="clear" w:color="auto" w:fill="auto"/>
            <w:noWrap/>
            <w:vAlign w:val="center"/>
            <w:hideMark/>
          </w:tcPr>
          <w:p w14:paraId="4BDC7462" w14:textId="77777777" w:rsidR="00C2478B" w:rsidRPr="00313A08" w:rsidRDefault="00C2478B" w:rsidP="00C2478B">
            <w:pPr>
              <w:rPr>
                <w:rFonts w:ascii="Arial" w:hAnsi="Arial" w:cs="Arial"/>
                <w:sz w:val="20"/>
                <w:szCs w:val="20"/>
                <w:lang w:eastAsia="es-HN"/>
              </w:rPr>
            </w:pPr>
            <w:r w:rsidRPr="00313A08">
              <w:rPr>
                <w:rFonts w:ascii="Arial" w:hAnsi="Arial" w:cs="Arial"/>
                <w:sz w:val="20"/>
                <w:szCs w:val="20"/>
                <w:lang w:eastAsia="es-HN"/>
              </w:rPr>
              <w:t>Remodelación Sanitario Alumnos Varones</w:t>
            </w:r>
          </w:p>
        </w:tc>
        <w:tc>
          <w:tcPr>
            <w:tcW w:w="2410" w:type="dxa"/>
            <w:tcBorders>
              <w:top w:val="nil"/>
              <w:left w:val="nil"/>
              <w:bottom w:val="single" w:sz="4" w:space="0" w:color="auto"/>
              <w:right w:val="single" w:sz="4" w:space="0" w:color="auto"/>
            </w:tcBorders>
            <w:shd w:val="clear" w:color="auto" w:fill="auto"/>
            <w:noWrap/>
            <w:vAlign w:val="bottom"/>
          </w:tcPr>
          <w:p w14:paraId="6369BCF3" w14:textId="77777777" w:rsidR="00C2478B" w:rsidRPr="00313A08" w:rsidRDefault="00C2478B" w:rsidP="00C2478B">
            <w:pPr>
              <w:rPr>
                <w:rFonts w:ascii="Arial" w:hAnsi="Arial" w:cs="Arial"/>
                <w:sz w:val="20"/>
                <w:szCs w:val="20"/>
                <w:lang w:eastAsia="es-HN"/>
              </w:rPr>
            </w:pPr>
          </w:p>
        </w:tc>
      </w:tr>
      <w:tr w:rsidR="00C2478B" w:rsidRPr="00313A08" w14:paraId="200E9C41" w14:textId="77777777" w:rsidTr="00C2478B">
        <w:trPr>
          <w:trHeight w:val="255"/>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018C6F7" w14:textId="77777777" w:rsidR="00C2478B" w:rsidRPr="00313A08" w:rsidRDefault="00C2478B" w:rsidP="00C2478B">
            <w:pPr>
              <w:rPr>
                <w:rFonts w:ascii="Arial" w:hAnsi="Arial" w:cs="Arial"/>
                <w:sz w:val="20"/>
                <w:szCs w:val="20"/>
                <w:lang w:eastAsia="es-HN"/>
              </w:rPr>
            </w:pPr>
            <w:r w:rsidRPr="00313A08">
              <w:rPr>
                <w:rFonts w:ascii="Arial" w:hAnsi="Arial" w:cs="Arial"/>
                <w:sz w:val="20"/>
                <w:szCs w:val="20"/>
                <w:lang w:eastAsia="es-HN"/>
              </w:rPr>
              <w:t>4</w:t>
            </w:r>
          </w:p>
        </w:tc>
        <w:tc>
          <w:tcPr>
            <w:tcW w:w="5280" w:type="dxa"/>
            <w:tcBorders>
              <w:top w:val="nil"/>
              <w:left w:val="nil"/>
              <w:bottom w:val="single" w:sz="4" w:space="0" w:color="auto"/>
              <w:right w:val="single" w:sz="4" w:space="0" w:color="auto"/>
            </w:tcBorders>
            <w:shd w:val="clear" w:color="auto" w:fill="auto"/>
            <w:noWrap/>
            <w:vAlign w:val="center"/>
            <w:hideMark/>
          </w:tcPr>
          <w:p w14:paraId="4195C0C8" w14:textId="77777777" w:rsidR="00C2478B" w:rsidRPr="00313A08" w:rsidRDefault="00C2478B" w:rsidP="00C2478B">
            <w:pPr>
              <w:rPr>
                <w:rFonts w:ascii="Arial" w:hAnsi="Arial" w:cs="Arial"/>
                <w:sz w:val="20"/>
                <w:szCs w:val="20"/>
                <w:lang w:eastAsia="es-HN"/>
              </w:rPr>
            </w:pPr>
            <w:r w:rsidRPr="00313A08">
              <w:rPr>
                <w:rFonts w:ascii="Arial" w:hAnsi="Arial" w:cs="Arial"/>
                <w:sz w:val="20"/>
                <w:szCs w:val="20"/>
                <w:lang w:eastAsia="es-HN"/>
              </w:rPr>
              <w:t>Remodelación Sanitario Alumnos Mujeres</w:t>
            </w:r>
          </w:p>
        </w:tc>
        <w:tc>
          <w:tcPr>
            <w:tcW w:w="2410" w:type="dxa"/>
            <w:tcBorders>
              <w:top w:val="nil"/>
              <w:left w:val="nil"/>
              <w:bottom w:val="single" w:sz="4" w:space="0" w:color="auto"/>
              <w:right w:val="single" w:sz="4" w:space="0" w:color="auto"/>
            </w:tcBorders>
            <w:shd w:val="clear" w:color="auto" w:fill="auto"/>
            <w:noWrap/>
            <w:vAlign w:val="bottom"/>
          </w:tcPr>
          <w:p w14:paraId="29118456" w14:textId="77777777" w:rsidR="00C2478B" w:rsidRPr="00313A08" w:rsidRDefault="00C2478B" w:rsidP="00C2478B">
            <w:pPr>
              <w:rPr>
                <w:rFonts w:ascii="Arial" w:hAnsi="Arial" w:cs="Arial"/>
                <w:sz w:val="20"/>
                <w:szCs w:val="20"/>
                <w:lang w:eastAsia="es-HN"/>
              </w:rPr>
            </w:pPr>
          </w:p>
        </w:tc>
      </w:tr>
      <w:tr w:rsidR="00C2478B" w:rsidRPr="00313A08" w14:paraId="280B5322" w14:textId="77777777" w:rsidTr="00C2478B">
        <w:trPr>
          <w:trHeight w:val="255"/>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6B8D2840" w14:textId="77777777" w:rsidR="00C2478B" w:rsidRPr="00313A08" w:rsidRDefault="00C2478B" w:rsidP="00C2478B">
            <w:pPr>
              <w:rPr>
                <w:rFonts w:ascii="Arial" w:hAnsi="Arial" w:cs="Arial"/>
                <w:sz w:val="20"/>
                <w:szCs w:val="20"/>
                <w:lang w:eastAsia="es-HN"/>
              </w:rPr>
            </w:pPr>
            <w:r w:rsidRPr="00313A08">
              <w:rPr>
                <w:rFonts w:ascii="Arial" w:hAnsi="Arial" w:cs="Arial"/>
                <w:sz w:val="20"/>
                <w:szCs w:val="20"/>
                <w:lang w:eastAsia="es-HN"/>
              </w:rPr>
              <w:t>5</w:t>
            </w:r>
          </w:p>
        </w:tc>
        <w:tc>
          <w:tcPr>
            <w:tcW w:w="5280" w:type="dxa"/>
            <w:tcBorders>
              <w:top w:val="nil"/>
              <w:left w:val="nil"/>
              <w:bottom w:val="single" w:sz="4" w:space="0" w:color="auto"/>
              <w:right w:val="single" w:sz="4" w:space="0" w:color="auto"/>
            </w:tcBorders>
            <w:shd w:val="clear" w:color="auto" w:fill="auto"/>
            <w:noWrap/>
            <w:vAlign w:val="center"/>
            <w:hideMark/>
          </w:tcPr>
          <w:p w14:paraId="214E19C3" w14:textId="77777777" w:rsidR="00C2478B" w:rsidRPr="00313A08" w:rsidRDefault="00C2478B" w:rsidP="00C2478B">
            <w:pPr>
              <w:rPr>
                <w:rFonts w:ascii="Arial" w:hAnsi="Arial" w:cs="Arial"/>
                <w:sz w:val="20"/>
                <w:szCs w:val="20"/>
                <w:lang w:eastAsia="es-HN"/>
              </w:rPr>
            </w:pPr>
            <w:r w:rsidRPr="00313A08">
              <w:rPr>
                <w:rFonts w:ascii="Arial" w:hAnsi="Arial" w:cs="Arial"/>
                <w:sz w:val="20"/>
                <w:szCs w:val="20"/>
                <w:lang w:eastAsia="es-HN"/>
              </w:rPr>
              <w:t>Remodelación Sanitario Profesores</w:t>
            </w:r>
          </w:p>
        </w:tc>
        <w:tc>
          <w:tcPr>
            <w:tcW w:w="2410" w:type="dxa"/>
            <w:tcBorders>
              <w:top w:val="nil"/>
              <w:left w:val="nil"/>
              <w:bottom w:val="single" w:sz="4" w:space="0" w:color="auto"/>
              <w:right w:val="single" w:sz="4" w:space="0" w:color="auto"/>
            </w:tcBorders>
            <w:shd w:val="clear" w:color="auto" w:fill="auto"/>
            <w:noWrap/>
            <w:vAlign w:val="bottom"/>
          </w:tcPr>
          <w:p w14:paraId="4C3F00B7" w14:textId="77777777" w:rsidR="00C2478B" w:rsidRPr="00313A08" w:rsidRDefault="00C2478B" w:rsidP="00C2478B">
            <w:pPr>
              <w:rPr>
                <w:rFonts w:ascii="Arial" w:hAnsi="Arial" w:cs="Arial"/>
                <w:sz w:val="20"/>
                <w:szCs w:val="20"/>
                <w:lang w:eastAsia="es-HN"/>
              </w:rPr>
            </w:pPr>
          </w:p>
        </w:tc>
      </w:tr>
      <w:tr w:rsidR="00C2478B" w:rsidRPr="00313A08" w14:paraId="6B8391BD" w14:textId="77777777" w:rsidTr="00C2478B">
        <w:trPr>
          <w:trHeight w:val="255"/>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5811358" w14:textId="77777777" w:rsidR="00C2478B" w:rsidRPr="00313A08" w:rsidRDefault="00C2478B" w:rsidP="00C2478B">
            <w:pPr>
              <w:rPr>
                <w:rFonts w:ascii="Arial" w:hAnsi="Arial" w:cs="Arial"/>
                <w:sz w:val="20"/>
                <w:szCs w:val="20"/>
                <w:lang w:eastAsia="es-HN"/>
              </w:rPr>
            </w:pPr>
            <w:r w:rsidRPr="00313A08">
              <w:rPr>
                <w:rFonts w:ascii="Arial" w:hAnsi="Arial" w:cs="Arial"/>
                <w:sz w:val="20"/>
                <w:szCs w:val="20"/>
                <w:lang w:eastAsia="es-HN"/>
              </w:rPr>
              <w:t>6</w:t>
            </w:r>
          </w:p>
        </w:tc>
        <w:tc>
          <w:tcPr>
            <w:tcW w:w="5280" w:type="dxa"/>
            <w:tcBorders>
              <w:top w:val="nil"/>
              <w:left w:val="nil"/>
              <w:bottom w:val="single" w:sz="4" w:space="0" w:color="auto"/>
              <w:right w:val="single" w:sz="4" w:space="0" w:color="auto"/>
            </w:tcBorders>
            <w:shd w:val="clear" w:color="auto" w:fill="auto"/>
            <w:noWrap/>
            <w:vAlign w:val="center"/>
            <w:hideMark/>
          </w:tcPr>
          <w:p w14:paraId="53D0088F" w14:textId="77777777" w:rsidR="00C2478B" w:rsidRPr="00313A08" w:rsidRDefault="00C2478B" w:rsidP="00C2478B">
            <w:pPr>
              <w:rPr>
                <w:rFonts w:ascii="Arial" w:hAnsi="Arial" w:cs="Arial"/>
                <w:sz w:val="20"/>
                <w:szCs w:val="20"/>
                <w:lang w:eastAsia="es-HN"/>
              </w:rPr>
            </w:pPr>
            <w:r w:rsidRPr="00313A08">
              <w:rPr>
                <w:rFonts w:ascii="Arial" w:hAnsi="Arial" w:cs="Arial"/>
                <w:sz w:val="20"/>
                <w:szCs w:val="20"/>
                <w:lang w:eastAsia="es-HN"/>
              </w:rPr>
              <w:t>Tanque de 10,000 litros</w:t>
            </w:r>
          </w:p>
        </w:tc>
        <w:tc>
          <w:tcPr>
            <w:tcW w:w="2410" w:type="dxa"/>
            <w:tcBorders>
              <w:top w:val="nil"/>
              <w:left w:val="nil"/>
              <w:bottom w:val="single" w:sz="4" w:space="0" w:color="auto"/>
              <w:right w:val="single" w:sz="4" w:space="0" w:color="auto"/>
            </w:tcBorders>
            <w:shd w:val="clear" w:color="auto" w:fill="auto"/>
            <w:noWrap/>
            <w:vAlign w:val="bottom"/>
          </w:tcPr>
          <w:p w14:paraId="6EE53DDF" w14:textId="77777777" w:rsidR="00C2478B" w:rsidRPr="00313A08" w:rsidRDefault="00C2478B" w:rsidP="00C2478B">
            <w:pPr>
              <w:rPr>
                <w:rFonts w:ascii="Arial" w:hAnsi="Arial" w:cs="Arial"/>
                <w:sz w:val="20"/>
                <w:szCs w:val="20"/>
                <w:lang w:eastAsia="es-HN"/>
              </w:rPr>
            </w:pPr>
          </w:p>
        </w:tc>
      </w:tr>
      <w:tr w:rsidR="00C2478B" w:rsidRPr="00313A08" w14:paraId="3BE5B7B8" w14:textId="77777777" w:rsidTr="00C2478B">
        <w:trPr>
          <w:trHeight w:val="255"/>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317AF812" w14:textId="77777777" w:rsidR="00C2478B" w:rsidRPr="00313A08" w:rsidRDefault="00C2478B" w:rsidP="00C2478B">
            <w:pPr>
              <w:rPr>
                <w:rFonts w:ascii="Arial" w:hAnsi="Arial" w:cs="Arial"/>
                <w:sz w:val="20"/>
                <w:szCs w:val="20"/>
                <w:lang w:eastAsia="es-HN"/>
              </w:rPr>
            </w:pPr>
            <w:r w:rsidRPr="00313A08">
              <w:rPr>
                <w:rFonts w:ascii="Arial" w:hAnsi="Arial" w:cs="Arial"/>
                <w:sz w:val="20"/>
                <w:szCs w:val="20"/>
                <w:lang w:eastAsia="es-HN"/>
              </w:rPr>
              <w:t>7</w:t>
            </w:r>
          </w:p>
        </w:tc>
        <w:tc>
          <w:tcPr>
            <w:tcW w:w="5280" w:type="dxa"/>
            <w:tcBorders>
              <w:top w:val="nil"/>
              <w:left w:val="nil"/>
              <w:bottom w:val="single" w:sz="4" w:space="0" w:color="auto"/>
              <w:right w:val="single" w:sz="4" w:space="0" w:color="auto"/>
            </w:tcBorders>
            <w:shd w:val="clear" w:color="auto" w:fill="auto"/>
            <w:noWrap/>
            <w:vAlign w:val="center"/>
            <w:hideMark/>
          </w:tcPr>
          <w:p w14:paraId="558BA07B" w14:textId="77777777" w:rsidR="00C2478B" w:rsidRPr="00313A08" w:rsidRDefault="00C2478B" w:rsidP="00C2478B">
            <w:pPr>
              <w:rPr>
                <w:rFonts w:ascii="Arial" w:hAnsi="Arial" w:cs="Arial"/>
                <w:sz w:val="20"/>
                <w:szCs w:val="20"/>
                <w:lang w:eastAsia="es-HN"/>
              </w:rPr>
            </w:pPr>
            <w:r w:rsidRPr="00313A08">
              <w:rPr>
                <w:rFonts w:ascii="Arial" w:hAnsi="Arial" w:cs="Arial"/>
                <w:sz w:val="20"/>
                <w:szCs w:val="20"/>
                <w:lang w:eastAsia="es-HN"/>
              </w:rPr>
              <w:t>Bebederos</w:t>
            </w:r>
          </w:p>
        </w:tc>
        <w:tc>
          <w:tcPr>
            <w:tcW w:w="2410" w:type="dxa"/>
            <w:tcBorders>
              <w:top w:val="nil"/>
              <w:left w:val="nil"/>
              <w:bottom w:val="single" w:sz="4" w:space="0" w:color="auto"/>
              <w:right w:val="single" w:sz="4" w:space="0" w:color="auto"/>
            </w:tcBorders>
            <w:shd w:val="clear" w:color="auto" w:fill="auto"/>
            <w:noWrap/>
            <w:vAlign w:val="bottom"/>
          </w:tcPr>
          <w:p w14:paraId="689875A2" w14:textId="77777777" w:rsidR="00C2478B" w:rsidRPr="00313A08" w:rsidRDefault="00C2478B" w:rsidP="00C2478B">
            <w:pPr>
              <w:rPr>
                <w:rFonts w:ascii="Arial" w:hAnsi="Arial" w:cs="Arial"/>
                <w:sz w:val="20"/>
                <w:szCs w:val="20"/>
                <w:lang w:eastAsia="es-HN"/>
              </w:rPr>
            </w:pPr>
          </w:p>
        </w:tc>
      </w:tr>
      <w:tr w:rsidR="00C2478B" w:rsidRPr="00313A08" w14:paraId="2E35BD8F" w14:textId="77777777" w:rsidTr="00C2478B">
        <w:trPr>
          <w:trHeight w:val="255"/>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76C5EEF3" w14:textId="77777777" w:rsidR="00C2478B" w:rsidRPr="00313A08" w:rsidRDefault="00C2478B" w:rsidP="00C2478B">
            <w:pPr>
              <w:rPr>
                <w:rFonts w:ascii="Arial" w:hAnsi="Arial" w:cs="Arial"/>
                <w:sz w:val="20"/>
                <w:szCs w:val="20"/>
                <w:lang w:eastAsia="es-HN"/>
              </w:rPr>
            </w:pPr>
            <w:r w:rsidRPr="00313A08">
              <w:rPr>
                <w:rFonts w:ascii="Arial" w:hAnsi="Arial" w:cs="Arial"/>
                <w:sz w:val="20"/>
                <w:szCs w:val="20"/>
                <w:lang w:eastAsia="es-HN"/>
              </w:rPr>
              <w:t>8</w:t>
            </w:r>
          </w:p>
        </w:tc>
        <w:tc>
          <w:tcPr>
            <w:tcW w:w="5280" w:type="dxa"/>
            <w:tcBorders>
              <w:top w:val="nil"/>
              <w:left w:val="nil"/>
              <w:bottom w:val="single" w:sz="4" w:space="0" w:color="auto"/>
              <w:right w:val="single" w:sz="4" w:space="0" w:color="auto"/>
            </w:tcBorders>
            <w:shd w:val="clear" w:color="auto" w:fill="auto"/>
            <w:noWrap/>
            <w:vAlign w:val="center"/>
            <w:hideMark/>
          </w:tcPr>
          <w:p w14:paraId="226CC9B4" w14:textId="77777777" w:rsidR="00C2478B" w:rsidRPr="00313A08" w:rsidRDefault="00C2478B" w:rsidP="00C2478B">
            <w:pPr>
              <w:rPr>
                <w:rFonts w:ascii="Arial" w:hAnsi="Arial" w:cs="Arial"/>
                <w:sz w:val="20"/>
                <w:szCs w:val="20"/>
                <w:lang w:eastAsia="es-HN"/>
              </w:rPr>
            </w:pPr>
            <w:r w:rsidRPr="00313A08">
              <w:rPr>
                <w:rFonts w:ascii="Arial" w:hAnsi="Arial" w:cs="Arial"/>
                <w:sz w:val="20"/>
                <w:szCs w:val="20"/>
                <w:lang w:eastAsia="es-HN"/>
              </w:rPr>
              <w:t>huerto escolar (Bio jardinera) tipo VI</w:t>
            </w:r>
          </w:p>
        </w:tc>
        <w:tc>
          <w:tcPr>
            <w:tcW w:w="2410" w:type="dxa"/>
            <w:tcBorders>
              <w:top w:val="nil"/>
              <w:left w:val="nil"/>
              <w:bottom w:val="single" w:sz="4" w:space="0" w:color="auto"/>
              <w:right w:val="single" w:sz="4" w:space="0" w:color="auto"/>
            </w:tcBorders>
            <w:shd w:val="clear" w:color="auto" w:fill="auto"/>
            <w:noWrap/>
            <w:vAlign w:val="bottom"/>
          </w:tcPr>
          <w:p w14:paraId="4282C7BF" w14:textId="77777777" w:rsidR="00C2478B" w:rsidRPr="00313A08" w:rsidRDefault="00C2478B" w:rsidP="00C2478B">
            <w:pPr>
              <w:rPr>
                <w:rFonts w:ascii="Arial" w:hAnsi="Arial" w:cs="Arial"/>
                <w:sz w:val="20"/>
                <w:szCs w:val="20"/>
                <w:lang w:eastAsia="es-HN"/>
              </w:rPr>
            </w:pPr>
          </w:p>
        </w:tc>
      </w:tr>
      <w:tr w:rsidR="00C2478B" w:rsidRPr="00313A08" w14:paraId="4281F836" w14:textId="77777777" w:rsidTr="00C2478B">
        <w:trPr>
          <w:trHeight w:val="300"/>
        </w:trPr>
        <w:tc>
          <w:tcPr>
            <w:tcW w:w="689" w:type="dxa"/>
            <w:tcBorders>
              <w:top w:val="nil"/>
              <w:left w:val="single" w:sz="4" w:space="0" w:color="auto"/>
              <w:bottom w:val="single" w:sz="4" w:space="0" w:color="auto"/>
              <w:right w:val="single" w:sz="4" w:space="0" w:color="auto"/>
            </w:tcBorders>
            <w:shd w:val="clear" w:color="auto" w:fill="auto"/>
            <w:noWrap/>
            <w:vAlign w:val="bottom"/>
            <w:hideMark/>
          </w:tcPr>
          <w:p w14:paraId="5EB5E240" w14:textId="77777777" w:rsidR="00C2478B" w:rsidRPr="00313A08" w:rsidRDefault="00C2478B" w:rsidP="00C2478B">
            <w:pPr>
              <w:rPr>
                <w:rFonts w:ascii="Arial" w:hAnsi="Arial" w:cs="Arial"/>
                <w:sz w:val="20"/>
                <w:szCs w:val="20"/>
                <w:lang w:eastAsia="es-HN"/>
              </w:rPr>
            </w:pPr>
          </w:p>
        </w:tc>
        <w:tc>
          <w:tcPr>
            <w:tcW w:w="5280" w:type="dxa"/>
            <w:tcBorders>
              <w:top w:val="nil"/>
              <w:left w:val="nil"/>
              <w:bottom w:val="single" w:sz="4" w:space="0" w:color="auto"/>
              <w:right w:val="single" w:sz="4" w:space="0" w:color="auto"/>
            </w:tcBorders>
            <w:shd w:val="clear" w:color="auto" w:fill="auto"/>
            <w:noWrap/>
            <w:vAlign w:val="bottom"/>
            <w:hideMark/>
          </w:tcPr>
          <w:p w14:paraId="02B5A026" w14:textId="77777777" w:rsidR="00C2478B" w:rsidRPr="00313A08" w:rsidRDefault="00C2478B" w:rsidP="00C2478B">
            <w:pPr>
              <w:rPr>
                <w:rFonts w:ascii="Arial" w:hAnsi="Arial" w:cs="Arial"/>
                <w:sz w:val="20"/>
                <w:szCs w:val="20"/>
                <w:lang w:eastAsia="es-HN"/>
              </w:rPr>
            </w:pPr>
            <w:r w:rsidRPr="00313A08">
              <w:rPr>
                <w:rFonts w:ascii="Arial" w:hAnsi="Arial" w:cs="Arial"/>
                <w:sz w:val="20"/>
                <w:szCs w:val="20"/>
                <w:lang w:eastAsia="es-HN"/>
              </w:rPr>
              <w:t>TOTAL (LEMPIRAS)</w:t>
            </w:r>
          </w:p>
        </w:tc>
        <w:tc>
          <w:tcPr>
            <w:tcW w:w="2410" w:type="dxa"/>
            <w:tcBorders>
              <w:top w:val="nil"/>
              <w:left w:val="nil"/>
              <w:bottom w:val="single" w:sz="4" w:space="0" w:color="auto"/>
              <w:right w:val="single" w:sz="4" w:space="0" w:color="auto"/>
            </w:tcBorders>
            <w:shd w:val="clear" w:color="auto" w:fill="auto"/>
            <w:noWrap/>
            <w:vAlign w:val="bottom"/>
          </w:tcPr>
          <w:p w14:paraId="0CCD7EB1" w14:textId="77777777" w:rsidR="00C2478B" w:rsidRPr="00313A08" w:rsidRDefault="00C2478B" w:rsidP="00C2478B">
            <w:pPr>
              <w:rPr>
                <w:rFonts w:ascii="Calibri" w:hAnsi="Calibri" w:cs="Arial"/>
                <w:b/>
                <w:bCs/>
                <w:color w:val="000000"/>
                <w:lang w:eastAsia="es-HN"/>
              </w:rPr>
            </w:pPr>
          </w:p>
        </w:tc>
      </w:tr>
    </w:tbl>
    <w:p w14:paraId="0F1C0B06" w14:textId="77777777" w:rsidR="00C2478B" w:rsidRDefault="00C2478B" w:rsidP="00C2478B"/>
    <w:p w14:paraId="41DFA073" w14:textId="77777777" w:rsidR="00C2478B" w:rsidRDefault="00C2478B" w:rsidP="00C2478B"/>
    <w:p w14:paraId="3B1B2941" w14:textId="77777777" w:rsidR="00C2478B" w:rsidRDefault="00C2478B" w:rsidP="00C2478B"/>
    <w:p w14:paraId="1C0A7569" w14:textId="77777777" w:rsidR="00C2478B" w:rsidRDefault="00C2478B" w:rsidP="00C2478B"/>
    <w:p w14:paraId="58470BF8" w14:textId="77777777" w:rsidR="00C2478B" w:rsidRDefault="00C2478B" w:rsidP="00C2478B"/>
    <w:p w14:paraId="38A3063B" w14:textId="77777777" w:rsidR="00C2478B" w:rsidRDefault="00C2478B" w:rsidP="00C2478B"/>
    <w:p w14:paraId="6132D6CE" w14:textId="77777777" w:rsidR="00C2478B" w:rsidRDefault="00C2478B" w:rsidP="00C2478B"/>
    <w:p w14:paraId="766780B6" w14:textId="77777777" w:rsidR="00C2478B" w:rsidRDefault="00C2478B" w:rsidP="00C2478B"/>
    <w:p w14:paraId="5EB619DB" w14:textId="77777777" w:rsidR="00D72CF4" w:rsidRDefault="00D72CF4" w:rsidP="00C2478B"/>
    <w:p w14:paraId="0B0AD934" w14:textId="77777777" w:rsidR="00D72CF4" w:rsidRDefault="00D72CF4" w:rsidP="00C2478B"/>
    <w:p w14:paraId="3A3B4FEC" w14:textId="77777777" w:rsidR="00D72CF4" w:rsidRDefault="00D72CF4" w:rsidP="00C2478B"/>
    <w:p w14:paraId="1075D4C6" w14:textId="77777777" w:rsidR="00D72CF4" w:rsidRDefault="00D72CF4" w:rsidP="00C2478B"/>
    <w:p w14:paraId="137060B6" w14:textId="77777777" w:rsidR="00D72CF4" w:rsidRDefault="00D72CF4" w:rsidP="00C2478B"/>
    <w:p w14:paraId="593AE31C" w14:textId="77777777" w:rsidR="00D72CF4" w:rsidRDefault="00D72CF4" w:rsidP="00C2478B"/>
    <w:p w14:paraId="43277D77" w14:textId="77777777" w:rsidR="00D72CF4" w:rsidRDefault="00D72CF4" w:rsidP="00C2478B"/>
    <w:p w14:paraId="5D052555" w14:textId="77777777" w:rsidR="00D72CF4" w:rsidRDefault="00D72CF4" w:rsidP="00C2478B"/>
    <w:p w14:paraId="29760552" w14:textId="77777777" w:rsidR="00D72CF4" w:rsidRDefault="00D72CF4" w:rsidP="00C2478B"/>
    <w:p w14:paraId="2FB6F3A8" w14:textId="77777777" w:rsidR="00D72CF4" w:rsidRDefault="00D72CF4" w:rsidP="00C2478B"/>
    <w:p w14:paraId="18AE37D8" w14:textId="77777777" w:rsidR="00D72CF4" w:rsidRDefault="00D72CF4" w:rsidP="00C2478B"/>
    <w:p w14:paraId="6EA11BB4" w14:textId="77777777" w:rsidR="00D72CF4" w:rsidRDefault="00D72CF4" w:rsidP="00C2478B"/>
    <w:p w14:paraId="35B0B81C" w14:textId="77777777" w:rsidR="00D72CF4" w:rsidRDefault="00D72CF4" w:rsidP="00C2478B"/>
    <w:p w14:paraId="5793DD6B" w14:textId="77777777" w:rsidR="00D72CF4" w:rsidRDefault="00D72CF4" w:rsidP="00C2478B"/>
    <w:p w14:paraId="5EA22424" w14:textId="77777777" w:rsidR="00D72CF4" w:rsidRDefault="00D72CF4" w:rsidP="00C2478B"/>
    <w:p w14:paraId="0D5163DB" w14:textId="77777777" w:rsidR="00D72CF4" w:rsidRDefault="00D72CF4" w:rsidP="00C2478B"/>
    <w:p w14:paraId="067075D2" w14:textId="77777777" w:rsidR="00D72CF4" w:rsidRDefault="00D72CF4" w:rsidP="00C2478B"/>
    <w:p w14:paraId="7BC1CB30" w14:textId="77777777" w:rsidR="00C2478B" w:rsidRDefault="00C2478B" w:rsidP="00C2478B"/>
    <w:p w14:paraId="549CE10E" w14:textId="77777777" w:rsidR="00C2478B" w:rsidRDefault="00C2478B" w:rsidP="00C2478B"/>
    <w:p w14:paraId="2172B03A" w14:textId="77777777" w:rsidR="00C2478B" w:rsidRDefault="00C2478B" w:rsidP="00C2478B"/>
    <w:p w14:paraId="47DF6841" w14:textId="77777777" w:rsidR="00C2478B" w:rsidRDefault="00C2478B" w:rsidP="00C2478B"/>
    <w:p w14:paraId="60AF4E84" w14:textId="77777777" w:rsidR="00C2478B" w:rsidRDefault="00C2478B" w:rsidP="00C2478B"/>
    <w:tbl>
      <w:tblPr>
        <w:tblW w:w="10363" w:type="dxa"/>
        <w:tblInd w:w="55" w:type="dxa"/>
        <w:tblLayout w:type="fixed"/>
        <w:tblCellMar>
          <w:left w:w="70" w:type="dxa"/>
          <w:right w:w="70" w:type="dxa"/>
        </w:tblCellMar>
        <w:tblLook w:val="04A0" w:firstRow="1" w:lastRow="0" w:firstColumn="1" w:lastColumn="0" w:noHBand="0" w:noVBand="1"/>
      </w:tblPr>
      <w:tblGrid>
        <w:gridCol w:w="601"/>
        <w:gridCol w:w="3525"/>
        <w:gridCol w:w="1573"/>
        <w:gridCol w:w="837"/>
        <w:gridCol w:w="175"/>
        <w:gridCol w:w="959"/>
        <w:gridCol w:w="308"/>
        <w:gridCol w:w="684"/>
        <w:gridCol w:w="984"/>
        <w:gridCol w:w="8"/>
        <w:gridCol w:w="152"/>
        <w:gridCol w:w="557"/>
      </w:tblGrid>
      <w:tr w:rsidR="00C2478B" w:rsidRPr="001A41CE" w14:paraId="5A61A7A9" w14:textId="77777777" w:rsidTr="00C2478B">
        <w:trPr>
          <w:gridAfter w:val="2"/>
          <w:wAfter w:w="709" w:type="dxa"/>
          <w:trHeight w:val="300"/>
        </w:trPr>
        <w:tc>
          <w:tcPr>
            <w:tcW w:w="9654" w:type="dxa"/>
            <w:gridSpan w:val="10"/>
            <w:tcBorders>
              <w:top w:val="nil"/>
              <w:left w:val="nil"/>
              <w:bottom w:val="nil"/>
              <w:right w:val="nil"/>
            </w:tcBorders>
            <w:shd w:val="clear" w:color="000000" w:fill="FFFF00"/>
            <w:noWrap/>
            <w:vAlign w:val="center"/>
            <w:hideMark/>
          </w:tcPr>
          <w:p w14:paraId="4064140A"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lastRenderedPageBreak/>
              <w:t>LOGO DE LA COMPAÑÍA</w:t>
            </w:r>
          </w:p>
        </w:tc>
      </w:tr>
      <w:tr w:rsidR="00C2478B" w:rsidRPr="001A41CE" w14:paraId="4D6AC702" w14:textId="77777777" w:rsidTr="00C2478B">
        <w:trPr>
          <w:gridAfter w:val="2"/>
          <w:wAfter w:w="709" w:type="dxa"/>
          <w:trHeight w:val="300"/>
        </w:trPr>
        <w:tc>
          <w:tcPr>
            <w:tcW w:w="9654" w:type="dxa"/>
            <w:gridSpan w:val="10"/>
            <w:tcBorders>
              <w:top w:val="nil"/>
              <w:left w:val="nil"/>
              <w:bottom w:val="nil"/>
              <w:right w:val="nil"/>
            </w:tcBorders>
            <w:shd w:val="clear" w:color="000000" w:fill="FFFF00"/>
            <w:noWrap/>
            <w:vAlign w:val="center"/>
            <w:hideMark/>
          </w:tcPr>
          <w:p w14:paraId="6F69EB0A"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DE LA COMPAÑÍA</w:t>
            </w:r>
          </w:p>
        </w:tc>
      </w:tr>
      <w:tr w:rsidR="00C2478B" w:rsidRPr="001A41CE" w14:paraId="7976D789" w14:textId="77777777" w:rsidTr="00C2478B">
        <w:trPr>
          <w:gridAfter w:val="2"/>
          <w:wAfter w:w="709" w:type="dxa"/>
          <w:trHeight w:val="300"/>
        </w:trPr>
        <w:tc>
          <w:tcPr>
            <w:tcW w:w="9654" w:type="dxa"/>
            <w:gridSpan w:val="10"/>
            <w:tcBorders>
              <w:top w:val="nil"/>
              <w:left w:val="nil"/>
              <w:bottom w:val="nil"/>
              <w:right w:val="nil"/>
            </w:tcBorders>
            <w:shd w:val="clear" w:color="000000" w:fill="FFFF00"/>
            <w:noWrap/>
            <w:vAlign w:val="center"/>
            <w:hideMark/>
          </w:tcPr>
          <w:p w14:paraId="1461729E"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r>
      <w:tr w:rsidR="00C2478B" w:rsidRPr="001A41CE" w14:paraId="717D1E58" w14:textId="77777777" w:rsidTr="00C2478B">
        <w:trPr>
          <w:gridAfter w:val="2"/>
          <w:wAfter w:w="709" w:type="dxa"/>
          <w:trHeight w:val="300"/>
        </w:trPr>
        <w:tc>
          <w:tcPr>
            <w:tcW w:w="9654" w:type="dxa"/>
            <w:gridSpan w:val="10"/>
            <w:tcBorders>
              <w:top w:val="nil"/>
              <w:left w:val="nil"/>
              <w:bottom w:val="nil"/>
              <w:right w:val="nil"/>
            </w:tcBorders>
            <w:shd w:val="clear" w:color="000000" w:fill="FFFF00"/>
            <w:noWrap/>
            <w:vAlign w:val="center"/>
            <w:hideMark/>
          </w:tcPr>
          <w:p w14:paraId="5F378F30"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3064A6FA" w14:textId="77777777" w:rsidTr="00C2478B">
        <w:trPr>
          <w:gridAfter w:val="2"/>
          <w:wAfter w:w="709" w:type="dxa"/>
          <w:trHeight w:val="300"/>
        </w:trPr>
        <w:tc>
          <w:tcPr>
            <w:tcW w:w="9654" w:type="dxa"/>
            <w:gridSpan w:val="10"/>
            <w:tcBorders>
              <w:top w:val="nil"/>
              <w:left w:val="nil"/>
              <w:bottom w:val="nil"/>
              <w:right w:val="nil"/>
            </w:tcBorders>
            <w:shd w:val="clear" w:color="000000" w:fill="FFFF00"/>
            <w:noWrap/>
            <w:vAlign w:val="center"/>
            <w:hideMark/>
          </w:tcPr>
          <w:p w14:paraId="6802041C"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17835D60" w14:textId="77777777" w:rsidTr="00C2478B">
        <w:trPr>
          <w:gridAfter w:val="2"/>
          <w:wAfter w:w="709" w:type="dxa"/>
          <w:trHeight w:val="300"/>
        </w:trPr>
        <w:tc>
          <w:tcPr>
            <w:tcW w:w="9654" w:type="dxa"/>
            <w:gridSpan w:val="10"/>
            <w:tcBorders>
              <w:top w:val="nil"/>
              <w:left w:val="nil"/>
              <w:bottom w:val="nil"/>
              <w:right w:val="nil"/>
            </w:tcBorders>
            <w:shd w:val="clear" w:color="auto" w:fill="auto"/>
            <w:noWrap/>
            <w:vAlign w:val="center"/>
            <w:hideMark/>
          </w:tcPr>
          <w:p w14:paraId="2066818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ALCALDIA MUNICIPAL DE JACALEAPA</w:t>
            </w:r>
          </w:p>
        </w:tc>
      </w:tr>
      <w:tr w:rsidR="00C2478B" w:rsidRPr="001A41CE" w14:paraId="52777E06" w14:textId="77777777" w:rsidTr="00C2478B">
        <w:trPr>
          <w:gridAfter w:val="2"/>
          <w:wAfter w:w="709" w:type="dxa"/>
          <w:trHeight w:val="300"/>
        </w:trPr>
        <w:tc>
          <w:tcPr>
            <w:tcW w:w="9654" w:type="dxa"/>
            <w:gridSpan w:val="10"/>
            <w:tcBorders>
              <w:top w:val="nil"/>
              <w:left w:val="nil"/>
              <w:bottom w:val="nil"/>
              <w:right w:val="nil"/>
            </w:tcBorders>
            <w:shd w:val="clear" w:color="auto" w:fill="auto"/>
            <w:noWrap/>
            <w:vAlign w:val="center"/>
            <w:hideMark/>
          </w:tcPr>
          <w:p w14:paraId="25A1FD1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DEPARTAMENTO DE EL PARAISO</w:t>
            </w:r>
          </w:p>
        </w:tc>
      </w:tr>
      <w:tr w:rsidR="00C2478B" w:rsidRPr="001A41CE" w14:paraId="01A689D8" w14:textId="77777777" w:rsidTr="00C2478B">
        <w:trPr>
          <w:gridAfter w:val="1"/>
          <w:wAfter w:w="557" w:type="dxa"/>
          <w:trHeight w:val="300"/>
        </w:trPr>
        <w:tc>
          <w:tcPr>
            <w:tcW w:w="601" w:type="dxa"/>
            <w:tcBorders>
              <w:top w:val="nil"/>
              <w:left w:val="nil"/>
              <w:bottom w:val="nil"/>
              <w:right w:val="nil"/>
            </w:tcBorders>
            <w:shd w:val="clear" w:color="auto" w:fill="auto"/>
            <w:noWrap/>
            <w:vAlign w:val="center"/>
            <w:hideMark/>
          </w:tcPr>
          <w:p w14:paraId="4D2A9321" w14:textId="77777777" w:rsidR="00C2478B" w:rsidRPr="001A41CE" w:rsidRDefault="00C2478B" w:rsidP="00C2478B">
            <w:pPr>
              <w:jc w:val="center"/>
              <w:rPr>
                <w:rFonts w:ascii="Arial" w:hAnsi="Arial" w:cs="Arial"/>
                <w:color w:val="000000"/>
                <w:sz w:val="20"/>
                <w:szCs w:val="20"/>
                <w:lang w:eastAsia="es-HN"/>
              </w:rPr>
            </w:pPr>
          </w:p>
        </w:tc>
        <w:tc>
          <w:tcPr>
            <w:tcW w:w="5098" w:type="dxa"/>
            <w:gridSpan w:val="2"/>
            <w:tcBorders>
              <w:top w:val="nil"/>
              <w:left w:val="nil"/>
              <w:bottom w:val="nil"/>
              <w:right w:val="nil"/>
            </w:tcBorders>
            <w:shd w:val="clear" w:color="auto" w:fill="auto"/>
            <w:noWrap/>
            <w:vAlign w:val="center"/>
            <w:hideMark/>
          </w:tcPr>
          <w:p w14:paraId="755B48DA" w14:textId="77777777" w:rsidR="00C2478B" w:rsidRPr="001A41CE" w:rsidRDefault="00C2478B" w:rsidP="00C2478B">
            <w:pPr>
              <w:rPr>
                <w:rFonts w:ascii="Arial" w:hAnsi="Arial" w:cs="Arial"/>
                <w:b/>
                <w:bCs/>
                <w:color w:val="000000"/>
                <w:sz w:val="20"/>
                <w:szCs w:val="20"/>
                <w:lang w:eastAsia="es-HN"/>
              </w:rPr>
            </w:pPr>
          </w:p>
        </w:tc>
        <w:tc>
          <w:tcPr>
            <w:tcW w:w="1012" w:type="dxa"/>
            <w:gridSpan w:val="2"/>
            <w:tcBorders>
              <w:top w:val="nil"/>
              <w:left w:val="nil"/>
              <w:bottom w:val="nil"/>
              <w:right w:val="nil"/>
            </w:tcBorders>
            <w:shd w:val="clear" w:color="auto" w:fill="auto"/>
            <w:noWrap/>
            <w:vAlign w:val="center"/>
            <w:hideMark/>
          </w:tcPr>
          <w:p w14:paraId="4A06DAAA" w14:textId="77777777" w:rsidR="00C2478B" w:rsidRPr="001A41CE" w:rsidRDefault="00C2478B" w:rsidP="00C2478B">
            <w:pPr>
              <w:rPr>
                <w:rFonts w:ascii="Arial" w:hAnsi="Arial" w:cs="Arial"/>
                <w:color w:val="000000"/>
                <w:sz w:val="20"/>
                <w:szCs w:val="20"/>
                <w:lang w:eastAsia="es-HN"/>
              </w:rPr>
            </w:pPr>
          </w:p>
        </w:tc>
        <w:tc>
          <w:tcPr>
            <w:tcW w:w="1267" w:type="dxa"/>
            <w:gridSpan w:val="2"/>
            <w:tcBorders>
              <w:top w:val="nil"/>
              <w:left w:val="nil"/>
              <w:bottom w:val="nil"/>
              <w:right w:val="nil"/>
            </w:tcBorders>
            <w:shd w:val="clear" w:color="auto" w:fill="auto"/>
            <w:noWrap/>
            <w:vAlign w:val="center"/>
            <w:hideMark/>
          </w:tcPr>
          <w:p w14:paraId="03FF9530" w14:textId="77777777" w:rsidR="00C2478B" w:rsidRPr="001A41CE" w:rsidRDefault="00C2478B" w:rsidP="00C2478B">
            <w:pPr>
              <w:rPr>
                <w:rFonts w:ascii="Arial" w:hAnsi="Arial" w:cs="Arial"/>
                <w:color w:val="000000"/>
                <w:sz w:val="20"/>
                <w:szCs w:val="20"/>
                <w:lang w:eastAsia="es-HN"/>
              </w:rPr>
            </w:pPr>
          </w:p>
        </w:tc>
        <w:tc>
          <w:tcPr>
            <w:tcW w:w="1668" w:type="dxa"/>
            <w:gridSpan w:val="2"/>
            <w:tcBorders>
              <w:top w:val="nil"/>
              <w:left w:val="nil"/>
              <w:bottom w:val="nil"/>
              <w:right w:val="nil"/>
            </w:tcBorders>
            <w:shd w:val="clear" w:color="auto" w:fill="auto"/>
            <w:noWrap/>
            <w:vAlign w:val="center"/>
            <w:hideMark/>
          </w:tcPr>
          <w:p w14:paraId="7F0AF55A" w14:textId="77777777" w:rsidR="00C2478B" w:rsidRPr="001A41CE" w:rsidRDefault="00C2478B" w:rsidP="00C2478B">
            <w:pPr>
              <w:rPr>
                <w:rFonts w:ascii="Arial" w:hAnsi="Arial" w:cs="Arial"/>
                <w:color w:val="000000"/>
                <w:sz w:val="20"/>
                <w:szCs w:val="20"/>
                <w:lang w:eastAsia="es-HN"/>
              </w:rPr>
            </w:pPr>
          </w:p>
        </w:tc>
        <w:tc>
          <w:tcPr>
            <w:tcW w:w="160" w:type="dxa"/>
            <w:gridSpan w:val="2"/>
            <w:tcBorders>
              <w:top w:val="nil"/>
              <w:left w:val="nil"/>
              <w:bottom w:val="nil"/>
              <w:right w:val="nil"/>
            </w:tcBorders>
            <w:shd w:val="clear" w:color="auto" w:fill="auto"/>
            <w:noWrap/>
            <w:vAlign w:val="center"/>
            <w:hideMark/>
          </w:tcPr>
          <w:p w14:paraId="62737042" w14:textId="77777777" w:rsidR="00C2478B" w:rsidRPr="001A41CE" w:rsidRDefault="00C2478B" w:rsidP="00C2478B">
            <w:pPr>
              <w:rPr>
                <w:rFonts w:ascii="Arial" w:hAnsi="Arial" w:cs="Arial"/>
                <w:color w:val="000000"/>
                <w:sz w:val="20"/>
                <w:szCs w:val="20"/>
                <w:lang w:eastAsia="es-HN"/>
              </w:rPr>
            </w:pPr>
          </w:p>
        </w:tc>
      </w:tr>
      <w:tr w:rsidR="00C2478B" w:rsidRPr="001A41CE" w14:paraId="04F8E022" w14:textId="77777777" w:rsidTr="00C2478B">
        <w:trPr>
          <w:gridAfter w:val="2"/>
          <w:wAfter w:w="709" w:type="dxa"/>
          <w:trHeight w:val="300"/>
        </w:trPr>
        <w:tc>
          <w:tcPr>
            <w:tcW w:w="4126" w:type="dxa"/>
            <w:gridSpan w:val="2"/>
            <w:tcBorders>
              <w:top w:val="nil"/>
              <w:left w:val="nil"/>
              <w:bottom w:val="nil"/>
              <w:right w:val="nil"/>
            </w:tcBorders>
            <w:shd w:val="clear" w:color="auto" w:fill="auto"/>
            <w:noWrap/>
            <w:vAlign w:val="center"/>
            <w:hideMark/>
          </w:tcPr>
          <w:p w14:paraId="6D02CC3A"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Licitación Pública Nacional No. :</w:t>
            </w:r>
          </w:p>
        </w:tc>
        <w:tc>
          <w:tcPr>
            <w:tcW w:w="5528" w:type="dxa"/>
            <w:gridSpan w:val="8"/>
            <w:tcBorders>
              <w:top w:val="nil"/>
              <w:left w:val="nil"/>
              <w:bottom w:val="nil"/>
              <w:right w:val="nil"/>
            </w:tcBorders>
            <w:shd w:val="clear" w:color="auto" w:fill="auto"/>
            <w:noWrap/>
            <w:vAlign w:val="center"/>
            <w:hideMark/>
          </w:tcPr>
          <w:p w14:paraId="1F61C615"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LPN-01/2014JA</w:t>
            </w:r>
          </w:p>
        </w:tc>
      </w:tr>
      <w:tr w:rsidR="00C2478B" w:rsidRPr="001A41CE" w14:paraId="7767DAD9" w14:textId="77777777" w:rsidTr="00C2478B">
        <w:trPr>
          <w:gridAfter w:val="2"/>
          <w:wAfter w:w="709" w:type="dxa"/>
          <w:trHeight w:val="300"/>
        </w:trPr>
        <w:tc>
          <w:tcPr>
            <w:tcW w:w="4126" w:type="dxa"/>
            <w:gridSpan w:val="2"/>
            <w:vMerge w:val="restart"/>
            <w:tcBorders>
              <w:top w:val="nil"/>
              <w:left w:val="nil"/>
              <w:bottom w:val="nil"/>
              <w:right w:val="nil"/>
            </w:tcBorders>
            <w:shd w:val="clear" w:color="auto" w:fill="auto"/>
            <w:noWrap/>
            <w:vAlign w:val="center"/>
            <w:hideMark/>
          </w:tcPr>
          <w:p w14:paraId="5ABB3D4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Proyecto:                       </w:t>
            </w:r>
          </w:p>
        </w:tc>
        <w:tc>
          <w:tcPr>
            <w:tcW w:w="5528" w:type="dxa"/>
            <w:gridSpan w:val="8"/>
            <w:vMerge w:val="restart"/>
            <w:tcBorders>
              <w:top w:val="nil"/>
              <w:left w:val="nil"/>
              <w:bottom w:val="nil"/>
              <w:right w:val="nil"/>
            </w:tcBorders>
            <w:shd w:val="clear" w:color="auto" w:fill="auto"/>
            <w:vAlign w:val="center"/>
            <w:hideMark/>
          </w:tcPr>
          <w:p w14:paraId="5C2AF78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1A41CE" w14:paraId="5400FD57" w14:textId="77777777" w:rsidTr="00C2478B">
        <w:trPr>
          <w:gridAfter w:val="2"/>
          <w:wAfter w:w="709" w:type="dxa"/>
          <w:trHeight w:val="300"/>
        </w:trPr>
        <w:tc>
          <w:tcPr>
            <w:tcW w:w="4126" w:type="dxa"/>
            <w:gridSpan w:val="2"/>
            <w:vMerge/>
            <w:tcBorders>
              <w:top w:val="nil"/>
              <w:left w:val="nil"/>
              <w:bottom w:val="nil"/>
              <w:right w:val="nil"/>
            </w:tcBorders>
            <w:vAlign w:val="center"/>
            <w:hideMark/>
          </w:tcPr>
          <w:p w14:paraId="6643B5FC" w14:textId="77777777" w:rsidR="00C2478B" w:rsidRPr="001A41CE" w:rsidRDefault="00C2478B" w:rsidP="00C2478B">
            <w:pPr>
              <w:rPr>
                <w:rFonts w:ascii="Arial" w:hAnsi="Arial" w:cs="Arial"/>
                <w:b/>
                <w:bCs/>
                <w:color w:val="000000"/>
                <w:sz w:val="20"/>
                <w:szCs w:val="20"/>
                <w:lang w:eastAsia="es-HN"/>
              </w:rPr>
            </w:pPr>
          </w:p>
        </w:tc>
        <w:tc>
          <w:tcPr>
            <w:tcW w:w="5528" w:type="dxa"/>
            <w:gridSpan w:val="8"/>
            <w:vMerge/>
            <w:tcBorders>
              <w:top w:val="nil"/>
              <w:left w:val="nil"/>
              <w:bottom w:val="nil"/>
              <w:right w:val="nil"/>
            </w:tcBorders>
            <w:vAlign w:val="center"/>
            <w:hideMark/>
          </w:tcPr>
          <w:p w14:paraId="4EA967D4" w14:textId="77777777" w:rsidR="00C2478B" w:rsidRPr="001A41CE" w:rsidRDefault="00C2478B" w:rsidP="00C2478B">
            <w:pPr>
              <w:rPr>
                <w:rFonts w:ascii="Arial" w:hAnsi="Arial" w:cs="Arial"/>
                <w:b/>
                <w:bCs/>
                <w:color w:val="000000"/>
                <w:sz w:val="20"/>
                <w:szCs w:val="20"/>
                <w:lang w:eastAsia="es-HN"/>
              </w:rPr>
            </w:pPr>
          </w:p>
        </w:tc>
      </w:tr>
      <w:tr w:rsidR="00C2478B" w:rsidRPr="001A41CE" w14:paraId="069E3305" w14:textId="77777777" w:rsidTr="00C2478B">
        <w:trPr>
          <w:gridAfter w:val="2"/>
          <w:wAfter w:w="709" w:type="dxa"/>
          <w:trHeight w:val="300"/>
        </w:trPr>
        <w:tc>
          <w:tcPr>
            <w:tcW w:w="4126" w:type="dxa"/>
            <w:gridSpan w:val="2"/>
            <w:vMerge/>
            <w:tcBorders>
              <w:top w:val="nil"/>
              <w:left w:val="nil"/>
              <w:bottom w:val="nil"/>
              <w:right w:val="nil"/>
            </w:tcBorders>
            <w:vAlign w:val="center"/>
            <w:hideMark/>
          </w:tcPr>
          <w:p w14:paraId="4503DDD4" w14:textId="77777777" w:rsidR="00C2478B" w:rsidRPr="001A41CE" w:rsidRDefault="00C2478B" w:rsidP="00C2478B">
            <w:pPr>
              <w:rPr>
                <w:rFonts w:ascii="Arial" w:hAnsi="Arial" w:cs="Arial"/>
                <w:b/>
                <w:bCs/>
                <w:color w:val="000000"/>
                <w:sz w:val="20"/>
                <w:szCs w:val="20"/>
                <w:lang w:eastAsia="es-HN"/>
              </w:rPr>
            </w:pPr>
          </w:p>
        </w:tc>
        <w:tc>
          <w:tcPr>
            <w:tcW w:w="5528" w:type="dxa"/>
            <w:gridSpan w:val="8"/>
            <w:vMerge/>
            <w:tcBorders>
              <w:top w:val="nil"/>
              <w:left w:val="nil"/>
              <w:bottom w:val="nil"/>
              <w:right w:val="nil"/>
            </w:tcBorders>
            <w:vAlign w:val="center"/>
            <w:hideMark/>
          </w:tcPr>
          <w:p w14:paraId="4061E515" w14:textId="77777777" w:rsidR="00C2478B" w:rsidRPr="001A41CE" w:rsidRDefault="00C2478B" w:rsidP="00C2478B">
            <w:pPr>
              <w:rPr>
                <w:rFonts w:ascii="Arial" w:hAnsi="Arial" w:cs="Arial"/>
                <w:b/>
                <w:bCs/>
                <w:color w:val="000000"/>
                <w:sz w:val="20"/>
                <w:szCs w:val="20"/>
                <w:lang w:eastAsia="es-HN"/>
              </w:rPr>
            </w:pPr>
          </w:p>
        </w:tc>
      </w:tr>
      <w:tr w:rsidR="00C2478B" w:rsidRPr="001A41CE" w14:paraId="102C94EB" w14:textId="77777777" w:rsidTr="00C2478B">
        <w:trPr>
          <w:gridAfter w:val="2"/>
          <w:wAfter w:w="709" w:type="dxa"/>
          <w:trHeight w:val="300"/>
        </w:trPr>
        <w:tc>
          <w:tcPr>
            <w:tcW w:w="4126" w:type="dxa"/>
            <w:gridSpan w:val="2"/>
            <w:vMerge/>
            <w:tcBorders>
              <w:top w:val="nil"/>
              <w:left w:val="nil"/>
              <w:bottom w:val="nil"/>
              <w:right w:val="nil"/>
            </w:tcBorders>
            <w:vAlign w:val="center"/>
            <w:hideMark/>
          </w:tcPr>
          <w:p w14:paraId="7E17F8DD" w14:textId="77777777" w:rsidR="00C2478B" w:rsidRPr="001A41CE" w:rsidRDefault="00C2478B" w:rsidP="00C2478B">
            <w:pPr>
              <w:rPr>
                <w:rFonts w:ascii="Arial" w:hAnsi="Arial" w:cs="Arial"/>
                <w:b/>
                <w:bCs/>
                <w:color w:val="000000"/>
                <w:sz w:val="20"/>
                <w:szCs w:val="20"/>
                <w:lang w:eastAsia="es-HN"/>
              </w:rPr>
            </w:pPr>
          </w:p>
        </w:tc>
        <w:tc>
          <w:tcPr>
            <w:tcW w:w="5528" w:type="dxa"/>
            <w:gridSpan w:val="8"/>
            <w:vMerge/>
            <w:tcBorders>
              <w:top w:val="nil"/>
              <w:left w:val="nil"/>
              <w:bottom w:val="nil"/>
              <w:right w:val="nil"/>
            </w:tcBorders>
            <w:vAlign w:val="center"/>
            <w:hideMark/>
          </w:tcPr>
          <w:p w14:paraId="78B3435F" w14:textId="77777777" w:rsidR="00C2478B" w:rsidRPr="001A41CE" w:rsidRDefault="00C2478B" w:rsidP="00C2478B">
            <w:pPr>
              <w:rPr>
                <w:rFonts w:ascii="Arial" w:hAnsi="Arial" w:cs="Arial"/>
                <w:b/>
                <w:bCs/>
                <w:color w:val="000000"/>
                <w:sz w:val="20"/>
                <w:szCs w:val="20"/>
                <w:lang w:eastAsia="es-HN"/>
              </w:rPr>
            </w:pPr>
          </w:p>
        </w:tc>
      </w:tr>
      <w:tr w:rsidR="00C2478B" w:rsidRPr="001A41CE" w14:paraId="7153834E" w14:textId="77777777" w:rsidTr="00C2478B">
        <w:trPr>
          <w:gridAfter w:val="2"/>
          <w:wAfter w:w="709" w:type="dxa"/>
          <w:trHeight w:val="300"/>
        </w:trPr>
        <w:tc>
          <w:tcPr>
            <w:tcW w:w="4126" w:type="dxa"/>
            <w:gridSpan w:val="2"/>
            <w:tcBorders>
              <w:top w:val="nil"/>
              <w:left w:val="nil"/>
              <w:bottom w:val="nil"/>
              <w:right w:val="nil"/>
            </w:tcBorders>
            <w:shd w:val="clear" w:color="auto" w:fill="auto"/>
            <w:vAlign w:val="center"/>
            <w:hideMark/>
          </w:tcPr>
          <w:p w14:paraId="1959A32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Ubicación:                     </w:t>
            </w:r>
          </w:p>
        </w:tc>
        <w:tc>
          <w:tcPr>
            <w:tcW w:w="5528" w:type="dxa"/>
            <w:gridSpan w:val="8"/>
            <w:tcBorders>
              <w:top w:val="nil"/>
              <w:left w:val="nil"/>
              <w:bottom w:val="nil"/>
              <w:right w:val="nil"/>
            </w:tcBorders>
            <w:shd w:val="clear" w:color="auto" w:fill="auto"/>
            <w:vAlign w:val="center"/>
            <w:hideMark/>
          </w:tcPr>
          <w:p w14:paraId="1ED520A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Casco Urbano, Jacaleapa</w:t>
            </w:r>
          </w:p>
        </w:tc>
      </w:tr>
      <w:tr w:rsidR="00C2478B" w:rsidRPr="001A41CE" w14:paraId="03F76A80" w14:textId="77777777" w:rsidTr="00C2478B">
        <w:trPr>
          <w:gridAfter w:val="2"/>
          <w:wAfter w:w="709" w:type="dxa"/>
          <w:trHeight w:val="300"/>
        </w:trPr>
        <w:tc>
          <w:tcPr>
            <w:tcW w:w="4126" w:type="dxa"/>
            <w:gridSpan w:val="2"/>
            <w:tcBorders>
              <w:top w:val="nil"/>
              <w:left w:val="nil"/>
              <w:bottom w:val="nil"/>
              <w:right w:val="nil"/>
            </w:tcBorders>
            <w:shd w:val="clear" w:color="auto" w:fill="auto"/>
            <w:vAlign w:val="center"/>
            <w:hideMark/>
          </w:tcPr>
          <w:p w14:paraId="2BE14E35"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Periodo de Ejecución:   </w:t>
            </w:r>
          </w:p>
        </w:tc>
        <w:tc>
          <w:tcPr>
            <w:tcW w:w="5528" w:type="dxa"/>
            <w:gridSpan w:val="8"/>
            <w:tcBorders>
              <w:top w:val="nil"/>
              <w:left w:val="nil"/>
              <w:bottom w:val="nil"/>
              <w:right w:val="nil"/>
            </w:tcBorders>
            <w:shd w:val="clear" w:color="auto" w:fill="auto"/>
            <w:vAlign w:val="center"/>
            <w:hideMark/>
          </w:tcPr>
          <w:p w14:paraId="7D821F4B"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210 Días</w:t>
            </w:r>
          </w:p>
        </w:tc>
      </w:tr>
      <w:tr w:rsidR="00C2478B" w:rsidRPr="001A41CE" w14:paraId="3F9CA9A0" w14:textId="77777777" w:rsidTr="00C2478B">
        <w:trPr>
          <w:gridAfter w:val="1"/>
          <w:wAfter w:w="557" w:type="dxa"/>
          <w:trHeight w:val="300"/>
        </w:trPr>
        <w:tc>
          <w:tcPr>
            <w:tcW w:w="601" w:type="dxa"/>
            <w:tcBorders>
              <w:top w:val="nil"/>
              <w:left w:val="nil"/>
              <w:bottom w:val="nil"/>
              <w:right w:val="nil"/>
            </w:tcBorders>
            <w:shd w:val="clear" w:color="auto" w:fill="auto"/>
            <w:noWrap/>
            <w:vAlign w:val="center"/>
            <w:hideMark/>
          </w:tcPr>
          <w:p w14:paraId="45BD537E" w14:textId="77777777" w:rsidR="00C2478B" w:rsidRPr="001A41CE" w:rsidRDefault="00C2478B" w:rsidP="00C2478B">
            <w:pPr>
              <w:rPr>
                <w:rFonts w:ascii="Arial" w:hAnsi="Arial" w:cs="Arial"/>
                <w:color w:val="000000"/>
                <w:sz w:val="20"/>
                <w:szCs w:val="20"/>
                <w:lang w:eastAsia="es-HN"/>
              </w:rPr>
            </w:pPr>
          </w:p>
        </w:tc>
        <w:tc>
          <w:tcPr>
            <w:tcW w:w="5098" w:type="dxa"/>
            <w:gridSpan w:val="2"/>
            <w:tcBorders>
              <w:top w:val="nil"/>
              <w:left w:val="nil"/>
              <w:bottom w:val="nil"/>
              <w:right w:val="nil"/>
            </w:tcBorders>
            <w:shd w:val="clear" w:color="auto" w:fill="auto"/>
            <w:noWrap/>
            <w:vAlign w:val="center"/>
            <w:hideMark/>
          </w:tcPr>
          <w:p w14:paraId="0B38DBF3" w14:textId="77777777" w:rsidR="00C2478B" w:rsidRPr="001A41CE" w:rsidRDefault="00C2478B" w:rsidP="00C2478B">
            <w:pPr>
              <w:rPr>
                <w:rFonts w:ascii="Arial" w:hAnsi="Arial" w:cs="Arial"/>
                <w:b/>
                <w:bCs/>
                <w:color w:val="000000"/>
                <w:sz w:val="20"/>
                <w:szCs w:val="20"/>
                <w:lang w:eastAsia="es-HN"/>
              </w:rPr>
            </w:pPr>
          </w:p>
        </w:tc>
        <w:tc>
          <w:tcPr>
            <w:tcW w:w="1012" w:type="dxa"/>
            <w:gridSpan w:val="2"/>
            <w:tcBorders>
              <w:top w:val="nil"/>
              <w:left w:val="nil"/>
              <w:bottom w:val="nil"/>
              <w:right w:val="nil"/>
            </w:tcBorders>
            <w:shd w:val="clear" w:color="auto" w:fill="auto"/>
            <w:noWrap/>
            <w:vAlign w:val="center"/>
            <w:hideMark/>
          </w:tcPr>
          <w:p w14:paraId="1F5A9E38" w14:textId="77777777" w:rsidR="00C2478B" w:rsidRPr="001A41CE" w:rsidRDefault="00C2478B" w:rsidP="00C2478B">
            <w:pPr>
              <w:rPr>
                <w:rFonts w:ascii="Arial" w:hAnsi="Arial" w:cs="Arial"/>
                <w:color w:val="000000"/>
                <w:sz w:val="20"/>
                <w:szCs w:val="20"/>
                <w:lang w:eastAsia="es-HN"/>
              </w:rPr>
            </w:pPr>
          </w:p>
        </w:tc>
        <w:tc>
          <w:tcPr>
            <w:tcW w:w="1267" w:type="dxa"/>
            <w:gridSpan w:val="2"/>
            <w:tcBorders>
              <w:top w:val="nil"/>
              <w:left w:val="nil"/>
              <w:bottom w:val="nil"/>
              <w:right w:val="nil"/>
            </w:tcBorders>
            <w:shd w:val="clear" w:color="auto" w:fill="auto"/>
            <w:noWrap/>
            <w:vAlign w:val="center"/>
            <w:hideMark/>
          </w:tcPr>
          <w:p w14:paraId="727492DF" w14:textId="77777777" w:rsidR="00C2478B" w:rsidRPr="001A41CE" w:rsidRDefault="00C2478B" w:rsidP="00C2478B">
            <w:pPr>
              <w:rPr>
                <w:rFonts w:ascii="Arial" w:hAnsi="Arial" w:cs="Arial"/>
                <w:color w:val="000000"/>
                <w:sz w:val="20"/>
                <w:szCs w:val="20"/>
                <w:lang w:eastAsia="es-HN"/>
              </w:rPr>
            </w:pPr>
          </w:p>
        </w:tc>
        <w:tc>
          <w:tcPr>
            <w:tcW w:w="1668" w:type="dxa"/>
            <w:gridSpan w:val="2"/>
            <w:tcBorders>
              <w:top w:val="nil"/>
              <w:left w:val="nil"/>
              <w:bottom w:val="nil"/>
              <w:right w:val="nil"/>
            </w:tcBorders>
            <w:shd w:val="clear" w:color="auto" w:fill="auto"/>
            <w:noWrap/>
            <w:vAlign w:val="center"/>
            <w:hideMark/>
          </w:tcPr>
          <w:p w14:paraId="7D336E9E" w14:textId="77777777" w:rsidR="00C2478B" w:rsidRPr="001A41CE" w:rsidRDefault="00C2478B" w:rsidP="00C2478B">
            <w:pPr>
              <w:rPr>
                <w:rFonts w:ascii="Arial" w:hAnsi="Arial" w:cs="Arial"/>
                <w:color w:val="000000"/>
                <w:sz w:val="20"/>
                <w:szCs w:val="20"/>
                <w:lang w:eastAsia="es-HN"/>
              </w:rPr>
            </w:pPr>
          </w:p>
        </w:tc>
        <w:tc>
          <w:tcPr>
            <w:tcW w:w="160" w:type="dxa"/>
            <w:gridSpan w:val="2"/>
            <w:tcBorders>
              <w:top w:val="nil"/>
              <w:left w:val="nil"/>
              <w:bottom w:val="nil"/>
              <w:right w:val="nil"/>
            </w:tcBorders>
            <w:shd w:val="clear" w:color="auto" w:fill="auto"/>
            <w:noWrap/>
            <w:vAlign w:val="center"/>
            <w:hideMark/>
          </w:tcPr>
          <w:p w14:paraId="39279C1C" w14:textId="77777777" w:rsidR="00C2478B" w:rsidRPr="001A41CE" w:rsidRDefault="00C2478B" w:rsidP="00C2478B">
            <w:pPr>
              <w:rPr>
                <w:rFonts w:ascii="Arial" w:hAnsi="Arial" w:cs="Arial"/>
                <w:color w:val="000000"/>
                <w:sz w:val="20"/>
                <w:szCs w:val="20"/>
                <w:lang w:eastAsia="es-HN"/>
              </w:rPr>
            </w:pPr>
          </w:p>
        </w:tc>
      </w:tr>
      <w:tr w:rsidR="00C2478B" w:rsidRPr="001A41CE" w14:paraId="25F638A8" w14:textId="77777777" w:rsidTr="00C2478B">
        <w:trPr>
          <w:trHeight w:val="300"/>
        </w:trPr>
        <w:tc>
          <w:tcPr>
            <w:tcW w:w="601" w:type="dxa"/>
            <w:tcBorders>
              <w:top w:val="nil"/>
              <w:left w:val="nil"/>
              <w:bottom w:val="nil"/>
              <w:right w:val="nil"/>
            </w:tcBorders>
            <w:shd w:val="clear" w:color="auto" w:fill="auto"/>
            <w:noWrap/>
            <w:vAlign w:val="center"/>
            <w:hideMark/>
          </w:tcPr>
          <w:p w14:paraId="78243597" w14:textId="77777777" w:rsidR="00C2478B" w:rsidRPr="001A41CE" w:rsidRDefault="00C2478B" w:rsidP="00C2478B">
            <w:pPr>
              <w:rPr>
                <w:rFonts w:ascii="Arial" w:hAnsi="Arial" w:cs="Arial"/>
                <w:sz w:val="20"/>
                <w:szCs w:val="20"/>
                <w:lang w:eastAsia="es-HN"/>
              </w:rPr>
            </w:pPr>
          </w:p>
        </w:tc>
        <w:tc>
          <w:tcPr>
            <w:tcW w:w="5098" w:type="dxa"/>
            <w:gridSpan w:val="2"/>
            <w:tcBorders>
              <w:top w:val="nil"/>
              <w:left w:val="nil"/>
              <w:bottom w:val="nil"/>
              <w:right w:val="nil"/>
            </w:tcBorders>
            <w:shd w:val="clear" w:color="auto" w:fill="auto"/>
            <w:noWrap/>
            <w:vAlign w:val="center"/>
            <w:hideMark/>
          </w:tcPr>
          <w:p w14:paraId="2028D339" w14:textId="77777777" w:rsidR="00C2478B" w:rsidRPr="001A41CE" w:rsidRDefault="00C2478B" w:rsidP="00C2478B">
            <w:pPr>
              <w:rPr>
                <w:rFonts w:ascii="Arial" w:hAnsi="Arial" w:cs="Arial"/>
                <w:sz w:val="20"/>
                <w:szCs w:val="20"/>
                <w:lang w:eastAsia="es-HN"/>
              </w:rPr>
            </w:pPr>
          </w:p>
        </w:tc>
        <w:tc>
          <w:tcPr>
            <w:tcW w:w="1012" w:type="dxa"/>
            <w:gridSpan w:val="2"/>
            <w:tcBorders>
              <w:top w:val="nil"/>
              <w:left w:val="nil"/>
              <w:bottom w:val="nil"/>
              <w:right w:val="nil"/>
            </w:tcBorders>
            <w:shd w:val="clear" w:color="auto" w:fill="auto"/>
            <w:noWrap/>
            <w:vAlign w:val="center"/>
            <w:hideMark/>
          </w:tcPr>
          <w:p w14:paraId="593C04CD" w14:textId="77777777" w:rsidR="00C2478B" w:rsidRPr="001A41CE" w:rsidRDefault="00C2478B" w:rsidP="00C2478B">
            <w:pPr>
              <w:rPr>
                <w:rFonts w:ascii="Arial" w:hAnsi="Arial" w:cs="Arial"/>
                <w:sz w:val="20"/>
                <w:szCs w:val="20"/>
                <w:lang w:eastAsia="es-HN"/>
              </w:rPr>
            </w:pPr>
          </w:p>
        </w:tc>
        <w:tc>
          <w:tcPr>
            <w:tcW w:w="1267" w:type="dxa"/>
            <w:gridSpan w:val="2"/>
            <w:tcBorders>
              <w:top w:val="nil"/>
              <w:left w:val="nil"/>
              <w:bottom w:val="nil"/>
              <w:right w:val="nil"/>
            </w:tcBorders>
            <w:shd w:val="clear" w:color="auto" w:fill="auto"/>
            <w:noWrap/>
            <w:vAlign w:val="center"/>
            <w:hideMark/>
          </w:tcPr>
          <w:p w14:paraId="6E91172B" w14:textId="77777777" w:rsidR="00C2478B" w:rsidRPr="001A41CE" w:rsidRDefault="00C2478B" w:rsidP="00C2478B">
            <w:pPr>
              <w:rPr>
                <w:rFonts w:ascii="Arial" w:hAnsi="Arial" w:cs="Arial"/>
                <w:sz w:val="20"/>
                <w:szCs w:val="20"/>
                <w:lang w:eastAsia="es-HN"/>
              </w:rPr>
            </w:pPr>
          </w:p>
        </w:tc>
        <w:tc>
          <w:tcPr>
            <w:tcW w:w="1668" w:type="dxa"/>
            <w:gridSpan w:val="2"/>
            <w:tcBorders>
              <w:top w:val="nil"/>
              <w:left w:val="nil"/>
              <w:bottom w:val="nil"/>
              <w:right w:val="nil"/>
            </w:tcBorders>
            <w:shd w:val="clear" w:color="auto" w:fill="auto"/>
            <w:noWrap/>
            <w:vAlign w:val="center"/>
            <w:hideMark/>
          </w:tcPr>
          <w:p w14:paraId="4F32BFA3" w14:textId="77777777" w:rsidR="00C2478B" w:rsidRPr="001A41CE" w:rsidRDefault="00C2478B" w:rsidP="00C2478B">
            <w:pPr>
              <w:rPr>
                <w:rFonts w:ascii="Arial" w:hAnsi="Arial" w:cs="Arial"/>
                <w:sz w:val="20"/>
                <w:szCs w:val="20"/>
                <w:lang w:eastAsia="es-HN"/>
              </w:rPr>
            </w:pPr>
          </w:p>
        </w:tc>
        <w:tc>
          <w:tcPr>
            <w:tcW w:w="717" w:type="dxa"/>
            <w:gridSpan w:val="3"/>
            <w:tcBorders>
              <w:top w:val="nil"/>
              <w:left w:val="nil"/>
              <w:bottom w:val="nil"/>
              <w:right w:val="nil"/>
            </w:tcBorders>
            <w:shd w:val="clear" w:color="auto" w:fill="auto"/>
            <w:noWrap/>
            <w:vAlign w:val="center"/>
            <w:hideMark/>
          </w:tcPr>
          <w:p w14:paraId="68EEA329" w14:textId="77777777" w:rsidR="00C2478B" w:rsidRPr="001A41CE" w:rsidRDefault="00C2478B" w:rsidP="00C2478B">
            <w:pPr>
              <w:rPr>
                <w:rFonts w:ascii="Arial" w:hAnsi="Arial" w:cs="Arial"/>
                <w:sz w:val="20"/>
                <w:szCs w:val="20"/>
                <w:lang w:eastAsia="es-HN"/>
              </w:rPr>
            </w:pPr>
          </w:p>
        </w:tc>
      </w:tr>
      <w:tr w:rsidR="00C2478B" w:rsidRPr="001A41CE" w14:paraId="5E674208" w14:textId="77777777" w:rsidTr="00C2478B">
        <w:trPr>
          <w:trHeight w:val="300"/>
        </w:trPr>
        <w:tc>
          <w:tcPr>
            <w:tcW w:w="601" w:type="dxa"/>
            <w:tcBorders>
              <w:top w:val="nil"/>
              <w:left w:val="nil"/>
              <w:bottom w:val="nil"/>
              <w:right w:val="nil"/>
            </w:tcBorders>
            <w:shd w:val="clear" w:color="auto" w:fill="auto"/>
            <w:noWrap/>
            <w:vAlign w:val="center"/>
            <w:hideMark/>
          </w:tcPr>
          <w:p w14:paraId="71E859EC" w14:textId="77777777" w:rsidR="00C2478B" w:rsidRPr="001A41CE" w:rsidRDefault="00C2478B" w:rsidP="00C2478B">
            <w:pPr>
              <w:rPr>
                <w:rFonts w:ascii="Arial" w:hAnsi="Arial" w:cs="Arial"/>
                <w:sz w:val="20"/>
                <w:szCs w:val="20"/>
                <w:lang w:eastAsia="es-HN"/>
              </w:rPr>
            </w:pPr>
          </w:p>
        </w:tc>
        <w:tc>
          <w:tcPr>
            <w:tcW w:w="5098" w:type="dxa"/>
            <w:gridSpan w:val="2"/>
            <w:tcBorders>
              <w:top w:val="nil"/>
              <w:left w:val="nil"/>
              <w:bottom w:val="nil"/>
              <w:right w:val="nil"/>
            </w:tcBorders>
            <w:shd w:val="clear" w:color="auto" w:fill="auto"/>
            <w:noWrap/>
            <w:vAlign w:val="center"/>
            <w:hideMark/>
          </w:tcPr>
          <w:p w14:paraId="79CEAB37" w14:textId="77777777" w:rsidR="00C2478B" w:rsidRPr="001A41CE" w:rsidRDefault="00C2478B" w:rsidP="00C2478B">
            <w:pPr>
              <w:rPr>
                <w:rFonts w:ascii="Arial" w:hAnsi="Arial" w:cs="Arial"/>
                <w:sz w:val="20"/>
                <w:szCs w:val="20"/>
                <w:lang w:eastAsia="es-HN"/>
              </w:rPr>
            </w:pPr>
          </w:p>
        </w:tc>
        <w:tc>
          <w:tcPr>
            <w:tcW w:w="1012" w:type="dxa"/>
            <w:gridSpan w:val="2"/>
            <w:tcBorders>
              <w:top w:val="nil"/>
              <w:left w:val="nil"/>
              <w:bottom w:val="nil"/>
              <w:right w:val="nil"/>
            </w:tcBorders>
            <w:shd w:val="clear" w:color="auto" w:fill="auto"/>
            <w:noWrap/>
            <w:vAlign w:val="center"/>
            <w:hideMark/>
          </w:tcPr>
          <w:p w14:paraId="088B602F" w14:textId="77777777" w:rsidR="00C2478B" w:rsidRPr="001A41CE" w:rsidRDefault="00C2478B" w:rsidP="00C2478B">
            <w:pPr>
              <w:rPr>
                <w:rFonts w:ascii="Arial" w:hAnsi="Arial" w:cs="Arial"/>
                <w:sz w:val="20"/>
                <w:szCs w:val="20"/>
                <w:lang w:eastAsia="es-HN"/>
              </w:rPr>
            </w:pPr>
          </w:p>
        </w:tc>
        <w:tc>
          <w:tcPr>
            <w:tcW w:w="1267" w:type="dxa"/>
            <w:gridSpan w:val="2"/>
            <w:tcBorders>
              <w:top w:val="nil"/>
              <w:left w:val="nil"/>
              <w:bottom w:val="nil"/>
              <w:right w:val="nil"/>
            </w:tcBorders>
            <w:shd w:val="clear" w:color="auto" w:fill="auto"/>
            <w:noWrap/>
            <w:vAlign w:val="center"/>
            <w:hideMark/>
          </w:tcPr>
          <w:p w14:paraId="65F5A0A5" w14:textId="77777777" w:rsidR="00C2478B" w:rsidRPr="001A41CE" w:rsidRDefault="00C2478B" w:rsidP="00C2478B">
            <w:pPr>
              <w:rPr>
                <w:rFonts w:ascii="Arial" w:hAnsi="Arial" w:cs="Arial"/>
                <w:sz w:val="20"/>
                <w:szCs w:val="20"/>
                <w:lang w:eastAsia="es-HN"/>
              </w:rPr>
            </w:pPr>
          </w:p>
        </w:tc>
        <w:tc>
          <w:tcPr>
            <w:tcW w:w="1668" w:type="dxa"/>
            <w:gridSpan w:val="2"/>
            <w:tcBorders>
              <w:top w:val="nil"/>
              <w:left w:val="nil"/>
              <w:bottom w:val="nil"/>
              <w:right w:val="nil"/>
            </w:tcBorders>
            <w:shd w:val="clear" w:color="auto" w:fill="auto"/>
            <w:noWrap/>
            <w:vAlign w:val="center"/>
            <w:hideMark/>
          </w:tcPr>
          <w:p w14:paraId="1B20D547" w14:textId="77777777" w:rsidR="00C2478B" w:rsidRPr="001A41CE" w:rsidRDefault="00C2478B" w:rsidP="00C2478B">
            <w:pPr>
              <w:rPr>
                <w:rFonts w:ascii="Arial" w:hAnsi="Arial" w:cs="Arial"/>
                <w:sz w:val="20"/>
                <w:szCs w:val="20"/>
                <w:lang w:eastAsia="es-HN"/>
              </w:rPr>
            </w:pPr>
          </w:p>
        </w:tc>
        <w:tc>
          <w:tcPr>
            <w:tcW w:w="717" w:type="dxa"/>
            <w:gridSpan w:val="3"/>
            <w:tcBorders>
              <w:top w:val="nil"/>
              <w:left w:val="nil"/>
              <w:bottom w:val="nil"/>
              <w:right w:val="nil"/>
            </w:tcBorders>
            <w:shd w:val="clear" w:color="auto" w:fill="auto"/>
            <w:noWrap/>
            <w:vAlign w:val="center"/>
            <w:hideMark/>
          </w:tcPr>
          <w:p w14:paraId="55A2B785" w14:textId="77777777" w:rsidR="00C2478B" w:rsidRPr="001A41CE" w:rsidRDefault="00C2478B" w:rsidP="00C2478B">
            <w:pPr>
              <w:rPr>
                <w:rFonts w:ascii="Arial" w:hAnsi="Arial" w:cs="Arial"/>
                <w:sz w:val="20"/>
                <w:szCs w:val="20"/>
                <w:lang w:eastAsia="es-HN"/>
              </w:rPr>
            </w:pPr>
          </w:p>
        </w:tc>
      </w:tr>
      <w:tr w:rsidR="00C2478B" w:rsidRPr="001A41CE" w14:paraId="1E349AEC" w14:textId="77777777" w:rsidTr="00C2478B">
        <w:trPr>
          <w:gridAfter w:val="2"/>
          <w:wAfter w:w="709" w:type="dxa"/>
          <w:trHeight w:val="300"/>
        </w:trPr>
        <w:tc>
          <w:tcPr>
            <w:tcW w:w="9654"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3A5D0925"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ESCUELA REPUBLICA DE COLOMBIA</w:t>
            </w:r>
          </w:p>
        </w:tc>
      </w:tr>
      <w:tr w:rsidR="00C2478B" w:rsidRPr="001A41CE" w14:paraId="143A9BD2" w14:textId="77777777" w:rsidTr="00C2478B">
        <w:trPr>
          <w:gridAfter w:val="2"/>
          <w:wAfter w:w="709" w:type="dxa"/>
          <w:trHeight w:val="300"/>
        </w:trPr>
        <w:tc>
          <w:tcPr>
            <w:tcW w:w="9654" w:type="dxa"/>
            <w:gridSpan w:val="10"/>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63281857"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OFERTA ECONOMICA</w:t>
            </w:r>
          </w:p>
        </w:tc>
      </w:tr>
      <w:tr w:rsidR="00C2478B" w:rsidRPr="001A41CE" w14:paraId="5809D4D5" w14:textId="77777777" w:rsidTr="00C2478B">
        <w:trPr>
          <w:gridAfter w:val="2"/>
          <w:wAfter w:w="709" w:type="dxa"/>
          <w:trHeight w:val="300"/>
        </w:trPr>
        <w:tc>
          <w:tcPr>
            <w:tcW w:w="965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789571"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311C499D" w14:textId="77777777" w:rsidTr="00C2478B">
        <w:trPr>
          <w:gridAfter w:val="2"/>
          <w:wAfter w:w="709" w:type="dxa"/>
          <w:trHeight w:val="300"/>
        </w:trPr>
        <w:tc>
          <w:tcPr>
            <w:tcW w:w="9654"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0C36E5D8"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MODULO SANITARIO S-2A </w:t>
            </w:r>
          </w:p>
        </w:tc>
      </w:tr>
      <w:tr w:rsidR="00C2478B" w:rsidRPr="001A41CE" w14:paraId="6D605748" w14:textId="77777777" w:rsidTr="00C2478B">
        <w:trPr>
          <w:gridAfter w:val="2"/>
          <w:wAfter w:w="709" w:type="dxa"/>
          <w:trHeight w:val="600"/>
        </w:trPr>
        <w:tc>
          <w:tcPr>
            <w:tcW w:w="601" w:type="dxa"/>
            <w:tcBorders>
              <w:top w:val="nil"/>
              <w:left w:val="single" w:sz="4" w:space="0" w:color="auto"/>
              <w:bottom w:val="nil"/>
              <w:right w:val="single" w:sz="4" w:space="0" w:color="auto"/>
            </w:tcBorders>
            <w:shd w:val="clear" w:color="000000" w:fill="CCFFCC"/>
            <w:noWrap/>
            <w:vAlign w:val="center"/>
            <w:hideMark/>
          </w:tcPr>
          <w:p w14:paraId="2540E414"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w:t>
            </w:r>
          </w:p>
        </w:tc>
        <w:tc>
          <w:tcPr>
            <w:tcW w:w="5098" w:type="dxa"/>
            <w:gridSpan w:val="2"/>
            <w:tcBorders>
              <w:top w:val="nil"/>
              <w:left w:val="nil"/>
              <w:bottom w:val="nil"/>
              <w:right w:val="single" w:sz="4" w:space="0" w:color="auto"/>
            </w:tcBorders>
            <w:shd w:val="clear" w:color="000000" w:fill="CCFFCC"/>
            <w:noWrap/>
            <w:vAlign w:val="center"/>
            <w:hideMark/>
          </w:tcPr>
          <w:p w14:paraId="457A9727"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Actividad</w:t>
            </w:r>
          </w:p>
        </w:tc>
        <w:tc>
          <w:tcPr>
            <w:tcW w:w="837" w:type="dxa"/>
            <w:tcBorders>
              <w:top w:val="nil"/>
              <w:left w:val="nil"/>
              <w:bottom w:val="nil"/>
              <w:right w:val="single" w:sz="4" w:space="0" w:color="auto"/>
            </w:tcBorders>
            <w:shd w:val="clear" w:color="000000" w:fill="CCFFCC"/>
            <w:noWrap/>
            <w:vAlign w:val="center"/>
            <w:hideMark/>
          </w:tcPr>
          <w:p w14:paraId="0B057C6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Unidad</w:t>
            </w:r>
          </w:p>
        </w:tc>
        <w:tc>
          <w:tcPr>
            <w:tcW w:w="1134" w:type="dxa"/>
            <w:gridSpan w:val="2"/>
            <w:tcBorders>
              <w:top w:val="nil"/>
              <w:left w:val="nil"/>
              <w:bottom w:val="nil"/>
              <w:right w:val="single" w:sz="4" w:space="0" w:color="auto"/>
            </w:tcBorders>
            <w:shd w:val="clear" w:color="000000" w:fill="CCFFCC"/>
            <w:noWrap/>
            <w:vAlign w:val="center"/>
            <w:hideMark/>
          </w:tcPr>
          <w:p w14:paraId="6C81341B"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Cantidad</w:t>
            </w:r>
          </w:p>
        </w:tc>
        <w:tc>
          <w:tcPr>
            <w:tcW w:w="992" w:type="dxa"/>
            <w:gridSpan w:val="2"/>
            <w:tcBorders>
              <w:top w:val="nil"/>
              <w:left w:val="nil"/>
              <w:bottom w:val="nil"/>
              <w:right w:val="single" w:sz="4" w:space="0" w:color="auto"/>
            </w:tcBorders>
            <w:shd w:val="clear" w:color="000000" w:fill="CCFFCC"/>
            <w:vAlign w:val="center"/>
            <w:hideMark/>
          </w:tcPr>
          <w:p w14:paraId="33B8E9B8"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Precio Unitario</w:t>
            </w:r>
          </w:p>
        </w:tc>
        <w:tc>
          <w:tcPr>
            <w:tcW w:w="992" w:type="dxa"/>
            <w:gridSpan w:val="2"/>
            <w:tcBorders>
              <w:top w:val="nil"/>
              <w:left w:val="nil"/>
              <w:bottom w:val="nil"/>
              <w:right w:val="single" w:sz="4" w:space="0" w:color="auto"/>
            </w:tcBorders>
            <w:shd w:val="clear" w:color="000000" w:fill="CCFFCC"/>
            <w:noWrap/>
            <w:vAlign w:val="center"/>
            <w:hideMark/>
          </w:tcPr>
          <w:p w14:paraId="57EAFFB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Total</w:t>
            </w:r>
          </w:p>
        </w:tc>
      </w:tr>
      <w:tr w:rsidR="00C2478B" w:rsidRPr="001A41CE" w14:paraId="57F25EE9" w14:textId="77777777" w:rsidTr="00C2478B">
        <w:trPr>
          <w:gridAfter w:val="2"/>
          <w:wAfter w:w="709"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15C85"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1.00</w:t>
            </w:r>
          </w:p>
        </w:tc>
        <w:tc>
          <w:tcPr>
            <w:tcW w:w="5098" w:type="dxa"/>
            <w:gridSpan w:val="2"/>
            <w:tcBorders>
              <w:top w:val="single" w:sz="4" w:space="0" w:color="auto"/>
              <w:left w:val="nil"/>
              <w:bottom w:val="single" w:sz="4" w:space="0" w:color="auto"/>
              <w:right w:val="single" w:sz="4" w:space="0" w:color="auto"/>
            </w:tcBorders>
            <w:shd w:val="clear" w:color="auto" w:fill="auto"/>
            <w:vAlign w:val="center"/>
            <w:hideMark/>
          </w:tcPr>
          <w:p w14:paraId="63471B6D"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xml:space="preserve"> Fundiciones Zapatas, Pedestales, Viga a.)</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39F41EE2"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m3</w:t>
            </w:r>
          </w:p>
        </w:tc>
        <w:tc>
          <w:tcPr>
            <w:tcW w:w="1134" w:type="dxa"/>
            <w:gridSpan w:val="2"/>
            <w:tcBorders>
              <w:top w:val="single" w:sz="4" w:space="0" w:color="auto"/>
              <w:left w:val="nil"/>
              <w:bottom w:val="nil"/>
              <w:right w:val="single" w:sz="4" w:space="0" w:color="auto"/>
            </w:tcBorders>
            <w:shd w:val="clear" w:color="auto" w:fill="auto"/>
            <w:noWrap/>
            <w:vAlign w:val="center"/>
            <w:hideMark/>
          </w:tcPr>
          <w:p w14:paraId="6551885C"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992" w:type="dxa"/>
            <w:gridSpan w:val="2"/>
            <w:tcBorders>
              <w:top w:val="single" w:sz="4" w:space="0" w:color="auto"/>
              <w:left w:val="nil"/>
              <w:bottom w:val="nil"/>
              <w:right w:val="single" w:sz="4" w:space="0" w:color="auto"/>
            </w:tcBorders>
            <w:shd w:val="clear" w:color="auto" w:fill="auto"/>
            <w:noWrap/>
            <w:vAlign w:val="center"/>
            <w:hideMark/>
          </w:tcPr>
          <w:p w14:paraId="03E91D7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992" w:type="dxa"/>
            <w:gridSpan w:val="2"/>
            <w:tcBorders>
              <w:top w:val="single" w:sz="4" w:space="0" w:color="auto"/>
              <w:left w:val="nil"/>
              <w:bottom w:val="nil"/>
              <w:right w:val="single" w:sz="4" w:space="0" w:color="auto"/>
            </w:tcBorders>
            <w:shd w:val="clear" w:color="auto" w:fill="auto"/>
            <w:noWrap/>
            <w:vAlign w:val="center"/>
            <w:hideMark/>
          </w:tcPr>
          <w:p w14:paraId="211C5B9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585F93C9"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82FED2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1.01</w:t>
            </w:r>
          </w:p>
        </w:tc>
        <w:tc>
          <w:tcPr>
            <w:tcW w:w="5098" w:type="dxa"/>
            <w:gridSpan w:val="2"/>
            <w:tcBorders>
              <w:top w:val="nil"/>
              <w:left w:val="nil"/>
              <w:bottom w:val="nil"/>
              <w:right w:val="nil"/>
            </w:tcBorders>
            <w:shd w:val="clear" w:color="auto" w:fill="auto"/>
            <w:noWrap/>
            <w:vAlign w:val="center"/>
            <w:hideMark/>
          </w:tcPr>
          <w:p w14:paraId="31AAE41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Trazado y Marcado</w:t>
            </w:r>
          </w:p>
        </w:tc>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03FC184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3CF75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E8EB3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2C948283" w14:textId="77777777" w:rsidR="00C2478B" w:rsidRPr="001A41CE" w:rsidRDefault="00C2478B" w:rsidP="00C2478B">
            <w:pPr>
              <w:rPr>
                <w:rFonts w:ascii="Arial" w:hAnsi="Arial" w:cs="Arial"/>
                <w:color w:val="000000"/>
                <w:sz w:val="20"/>
                <w:szCs w:val="20"/>
                <w:lang w:eastAsia="es-HN"/>
              </w:rPr>
            </w:pPr>
          </w:p>
        </w:tc>
      </w:tr>
      <w:tr w:rsidR="00C2478B" w:rsidRPr="001A41CE" w14:paraId="54950728"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5B568B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1.02</w:t>
            </w:r>
          </w:p>
        </w:tc>
        <w:tc>
          <w:tcPr>
            <w:tcW w:w="5098" w:type="dxa"/>
            <w:gridSpan w:val="2"/>
            <w:tcBorders>
              <w:top w:val="single" w:sz="4" w:space="0" w:color="auto"/>
              <w:left w:val="nil"/>
              <w:bottom w:val="single" w:sz="4" w:space="0" w:color="auto"/>
              <w:right w:val="single" w:sz="4" w:space="0" w:color="auto"/>
            </w:tcBorders>
            <w:shd w:val="clear" w:color="auto" w:fill="auto"/>
            <w:vAlign w:val="center"/>
            <w:hideMark/>
          </w:tcPr>
          <w:p w14:paraId="7B7E7D5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Excavación</w:t>
            </w:r>
          </w:p>
        </w:tc>
        <w:tc>
          <w:tcPr>
            <w:tcW w:w="837" w:type="dxa"/>
            <w:tcBorders>
              <w:top w:val="nil"/>
              <w:left w:val="nil"/>
              <w:bottom w:val="single" w:sz="4" w:space="0" w:color="auto"/>
              <w:right w:val="single" w:sz="4" w:space="0" w:color="auto"/>
            </w:tcBorders>
            <w:shd w:val="clear" w:color="auto" w:fill="auto"/>
            <w:noWrap/>
            <w:vAlign w:val="center"/>
            <w:hideMark/>
          </w:tcPr>
          <w:p w14:paraId="3E9B0BB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D1CF2E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4.54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A9F3AB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099C8488" w14:textId="77777777" w:rsidR="00C2478B" w:rsidRPr="001A41CE" w:rsidRDefault="00C2478B" w:rsidP="00C2478B">
            <w:pPr>
              <w:rPr>
                <w:rFonts w:ascii="Arial" w:hAnsi="Arial" w:cs="Arial"/>
                <w:color w:val="000000"/>
                <w:sz w:val="20"/>
                <w:szCs w:val="20"/>
                <w:lang w:eastAsia="es-HN"/>
              </w:rPr>
            </w:pPr>
          </w:p>
        </w:tc>
      </w:tr>
      <w:tr w:rsidR="00C2478B" w:rsidRPr="001A41CE" w14:paraId="39C0CB74"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4407AB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1.03</w:t>
            </w:r>
          </w:p>
        </w:tc>
        <w:tc>
          <w:tcPr>
            <w:tcW w:w="5098" w:type="dxa"/>
            <w:gridSpan w:val="2"/>
            <w:tcBorders>
              <w:top w:val="nil"/>
              <w:left w:val="nil"/>
              <w:bottom w:val="single" w:sz="4" w:space="0" w:color="auto"/>
              <w:right w:val="single" w:sz="4" w:space="0" w:color="auto"/>
            </w:tcBorders>
            <w:shd w:val="clear" w:color="auto" w:fill="auto"/>
            <w:vAlign w:val="center"/>
            <w:hideMark/>
          </w:tcPr>
          <w:p w14:paraId="68B1DCD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Suelo Cemento al 10%  h= 0.10 cm</w:t>
            </w:r>
          </w:p>
        </w:tc>
        <w:tc>
          <w:tcPr>
            <w:tcW w:w="837" w:type="dxa"/>
            <w:tcBorders>
              <w:top w:val="nil"/>
              <w:left w:val="nil"/>
              <w:bottom w:val="single" w:sz="4" w:space="0" w:color="auto"/>
              <w:right w:val="single" w:sz="4" w:space="0" w:color="auto"/>
            </w:tcBorders>
            <w:shd w:val="clear" w:color="auto" w:fill="auto"/>
            <w:noWrap/>
            <w:vAlign w:val="center"/>
            <w:hideMark/>
          </w:tcPr>
          <w:p w14:paraId="0A71C38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965E37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0.50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4D3F72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32BDE32C" w14:textId="77777777" w:rsidR="00C2478B" w:rsidRPr="001A41CE" w:rsidRDefault="00C2478B" w:rsidP="00C2478B">
            <w:pPr>
              <w:rPr>
                <w:rFonts w:ascii="Arial" w:hAnsi="Arial" w:cs="Arial"/>
                <w:color w:val="000000"/>
                <w:sz w:val="20"/>
                <w:szCs w:val="20"/>
                <w:lang w:eastAsia="es-HN"/>
              </w:rPr>
            </w:pPr>
          </w:p>
        </w:tc>
      </w:tr>
      <w:tr w:rsidR="00C2478B" w:rsidRPr="001A41CE" w14:paraId="631B99EE"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449EB0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1.04</w:t>
            </w:r>
          </w:p>
        </w:tc>
        <w:tc>
          <w:tcPr>
            <w:tcW w:w="5098" w:type="dxa"/>
            <w:gridSpan w:val="2"/>
            <w:tcBorders>
              <w:top w:val="nil"/>
              <w:left w:val="nil"/>
              <w:bottom w:val="single" w:sz="4" w:space="0" w:color="auto"/>
              <w:right w:val="single" w:sz="4" w:space="0" w:color="auto"/>
            </w:tcBorders>
            <w:shd w:val="clear" w:color="auto" w:fill="auto"/>
            <w:vAlign w:val="center"/>
            <w:hideMark/>
          </w:tcPr>
          <w:p w14:paraId="12C9FC6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Relleno Compactado</w:t>
            </w:r>
          </w:p>
        </w:tc>
        <w:tc>
          <w:tcPr>
            <w:tcW w:w="837" w:type="dxa"/>
            <w:tcBorders>
              <w:top w:val="nil"/>
              <w:left w:val="nil"/>
              <w:bottom w:val="single" w:sz="4" w:space="0" w:color="auto"/>
              <w:right w:val="single" w:sz="4" w:space="0" w:color="auto"/>
            </w:tcBorders>
            <w:shd w:val="clear" w:color="auto" w:fill="auto"/>
            <w:noWrap/>
            <w:vAlign w:val="center"/>
            <w:hideMark/>
          </w:tcPr>
          <w:p w14:paraId="69E4D03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A157F5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3.50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5C2010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2EADF84E" w14:textId="77777777" w:rsidR="00C2478B" w:rsidRPr="001A41CE" w:rsidRDefault="00C2478B" w:rsidP="00C2478B">
            <w:pPr>
              <w:rPr>
                <w:rFonts w:ascii="Arial" w:hAnsi="Arial" w:cs="Arial"/>
                <w:color w:val="000000"/>
                <w:sz w:val="20"/>
                <w:szCs w:val="20"/>
                <w:lang w:eastAsia="es-HN"/>
              </w:rPr>
            </w:pPr>
          </w:p>
        </w:tc>
      </w:tr>
      <w:tr w:rsidR="00C2478B" w:rsidRPr="001A41CE" w14:paraId="0D0410A2"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4ED383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1.05</w:t>
            </w:r>
          </w:p>
        </w:tc>
        <w:tc>
          <w:tcPr>
            <w:tcW w:w="5098" w:type="dxa"/>
            <w:gridSpan w:val="2"/>
            <w:tcBorders>
              <w:top w:val="nil"/>
              <w:left w:val="nil"/>
              <w:bottom w:val="single" w:sz="4" w:space="0" w:color="auto"/>
              <w:right w:val="single" w:sz="4" w:space="0" w:color="auto"/>
            </w:tcBorders>
            <w:shd w:val="clear" w:color="auto" w:fill="auto"/>
            <w:vAlign w:val="center"/>
            <w:hideMark/>
          </w:tcPr>
          <w:p w14:paraId="0B939B3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Encofrado de madera</w:t>
            </w:r>
          </w:p>
        </w:tc>
        <w:tc>
          <w:tcPr>
            <w:tcW w:w="837" w:type="dxa"/>
            <w:tcBorders>
              <w:top w:val="nil"/>
              <w:left w:val="nil"/>
              <w:bottom w:val="single" w:sz="4" w:space="0" w:color="auto"/>
              <w:right w:val="single" w:sz="4" w:space="0" w:color="auto"/>
            </w:tcBorders>
            <w:shd w:val="clear" w:color="auto" w:fill="auto"/>
            <w:noWrap/>
            <w:vAlign w:val="center"/>
            <w:hideMark/>
          </w:tcPr>
          <w:p w14:paraId="38B7182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32745D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14.20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4AF64F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07C0DDA7" w14:textId="77777777" w:rsidR="00C2478B" w:rsidRPr="001A41CE" w:rsidRDefault="00C2478B" w:rsidP="00C2478B">
            <w:pPr>
              <w:rPr>
                <w:rFonts w:ascii="Arial" w:hAnsi="Arial" w:cs="Arial"/>
                <w:color w:val="000000"/>
                <w:sz w:val="20"/>
                <w:szCs w:val="20"/>
                <w:lang w:eastAsia="es-HN"/>
              </w:rPr>
            </w:pPr>
          </w:p>
        </w:tc>
      </w:tr>
      <w:tr w:rsidR="00C2478B" w:rsidRPr="001A41CE" w14:paraId="756627D6"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FFEDCD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1.06</w:t>
            </w:r>
          </w:p>
        </w:tc>
        <w:tc>
          <w:tcPr>
            <w:tcW w:w="5098" w:type="dxa"/>
            <w:gridSpan w:val="2"/>
            <w:tcBorders>
              <w:top w:val="nil"/>
              <w:left w:val="nil"/>
              <w:bottom w:val="single" w:sz="4" w:space="0" w:color="auto"/>
              <w:right w:val="single" w:sz="4" w:space="0" w:color="auto"/>
            </w:tcBorders>
            <w:shd w:val="clear" w:color="auto" w:fill="auto"/>
            <w:vAlign w:val="center"/>
            <w:hideMark/>
          </w:tcPr>
          <w:p w14:paraId="1F6ACA3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Zapata corrida 0.40x0.20 4#3 Long. Y #3 transv. @0.20</w:t>
            </w:r>
          </w:p>
        </w:tc>
        <w:tc>
          <w:tcPr>
            <w:tcW w:w="837" w:type="dxa"/>
            <w:tcBorders>
              <w:top w:val="nil"/>
              <w:left w:val="nil"/>
              <w:bottom w:val="single" w:sz="4" w:space="0" w:color="auto"/>
              <w:right w:val="single" w:sz="4" w:space="0" w:color="auto"/>
            </w:tcBorders>
            <w:shd w:val="clear" w:color="auto" w:fill="auto"/>
            <w:noWrap/>
            <w:vAlign w:val="center"/>
            <w:hideMark/>
          </w:tcPr>
          <w:p w14:paraId="5EDD97E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619113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13.20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AB57F4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5FE1D2F0" w14:textId="77777777" w:rsidR="00C2478B" w:rsidRPr="001A41CE" w:rsidRDefault="00C2478B" w:rsidP="00C2478B">
            <w:pPr>
              <w:rPr>
                <w:rFonts w:ascii="Arial" w:hAnsi="Arial" w:cs="Arial"/>
                <w:color w:val="000000"/>
                <w:sz w:val="20"/>
                <w:szCs w:val="20"/>
                <w:lang w:eastAsia="es-HN"/>
              </w:rPr>
            </w:pPr>
          </w:p>
        </w:tc>
      </w:tr>
      <w:tr w:rsidR="00C2478B" w:rsidRPr="001A41CE" w14:paraId="12AA0A0E"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B13371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1.07</w:t>
            </w:r>
          </w:p>
        </w:tc>
        <w:tc>
          <w:tcPr>
            <w:tcW w:w="5098" w:type="dxa"/>
            <w:gridSpan w:val="2"/>
            <w:tcBorders>
              <w:top w:val="nil"/>
              <w:left w:val="nil"/>
              <w:bottom w:val="single" w:sz="4" w:space="0" w:color="auto"/>
              <w:right w:val="single" w:sz="4" w:space="0" w:color="auto"/>
            </w:tcBorders>
            <w:shd w:val="clear" w:color="auto" w:fill="auto"/>
            <w:vAlign w:val="center"/>
            <w:hideMark/>
          </w:tcPr>
          <w:p w14:paraId="5B35ABB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Botado de Tierra</w:t>
            </w:r>
          </w:p>
        </w:tc>
        <w:tc>
          <w:tcPr>
            <w:tcW w:w="837" w:type="dxa"/>
            <w:tcBorders>
              <w:top w:val="nil"/>
              <w:left w:val="nil"/>
              <w:bottom w:val="single" w:sz="4" w:space="0" w:color="auto"/>
              <w:right w:val="single" w:sz="4" w:space="0" w:color="auto"/>
            </w:tcBorders>
            <w:shd w:val="clear" w:color="auto" w:fill="auto"/>
            <w:noWrap/>
            <w:vAlign w:val="center"/>
            <w:hideMark/>
          </w:tcPr>
          <w:p w14:paraId="350AAD5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5A9564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1.80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C5F899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782DDDFC" w14:textId="77777777" w:rsidR="00C2478B" w:rsidRPr="001A41CE" w:rsidRDefault="00C2478B" w:rsidP="00C2478B">
            <w:pPr>
              <w:rPr>
                <w:rFonts w:ascii="Arial" w:hAnsi="Arial" w:cs="Arial"/>
                <w:color w:val="000000"/>
                <w:sz w:val="20"/>
                <w:szCs w:val="20"/>
                <w:lang w:eastAsia="es-HN"/>
              </w:rPr>
            </w:pPr>
          </w:p>
        </w:tc>
      </w:tr>
      <w:tr w:rsidR="00C2478B" w:rsidRPr="001A41CE" w14:paraId="68B2E814" w14:textId="77777777" w:rsidTr="00C2478B">
        <w:trPr>
          <w:gridAfter w:val="2"/>
          <w:wAfter w:w="709"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2050782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5098" w:type="dxa"/>
            <w:gridSpan w:val="2"/>
            <w:tcBorders>
              <w:top w:val="nil"/>
              <w:left w:val="nil"/>
              <w:bottom w:val="nil"/>
              <w:right w:val="single" w:sz="4" w:space="0" w:color="auto"/>
            </w:tcBorders>
            <w:shd w:val="clear" w:color="auto" w:fill="auto"/>
            <w:vAlign w:val="center"/>
            <w:hideMark/>
          </w:tcPr>
          <w:p w14:paraId="4A1E4B6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837" w:type="dxa"/>
            <w:tcBorders>
              <w:top w:val="nil"/>
              <w:left w:val="nil"/>
              <w:bottom w:val="nil"/>
              <w:right w:val="single" w:sz="4" w:space="0" w:color="auto"/>
            </w:tcBorders>
            <w:shd w:val="clear" w:color="auto" w:fill="auto"/>
            <w:noWrap/>
            <w:vAlign w:val="center"/>
            <w:hideMark/>
          </w:tcPr>
          <w:p w14:paraId="07409DF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54F7FE5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48E6317E"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992" w:type="dxa"/>
            <w:gridSpan w:val="2"/>
            <w:tcBorders>
              <w:top w:val="nil"/>
              <w:left w:val="nil"/>
              <w:bottom w:val="nil"/>
              <w:right w:val="single" w:sz="4" w:space="0" w:color="auto"/>
            </w:tcBorders>
            <w:shd w:val="clear" w:color="auto" w:fill="auto"/>
            <w:noWrap/>
            <w:vAlign w:val="center"/>
          </w:tcPr>
          <w:p w14:paraId="42058457" w14:textId="77777777" w:rsidR="00C2478B" w:rsidRPr="001A41CE" w:rsidRDefault="00C2478B" w:rsidP="00C2478B">
            <w:pPr>
              <w:rPr>
                <w:rFonts w:ascii="Arial" w:hAnsi="Arial" w:cs="Arial"/>
                <w:b/>
                <w:bCs/>
                <w:color w:val="000000"/>
                <w:sz w:val="20"/>
                <w:szCs w:val="20"/>
                <w:lang w:eastAsia="es-HN"/>
              </w:rPr>
            </w:pPr>
          </w:p>
        </w:tc>
      </w:tr>
      <w:tr w:rsidR="00C2478B" w:rsidRPr="001A41CE" w14:paraId="33AFFCB0" w14:textId="77777777" w:rsidTr="00C2478B">
        <w:trPr>
          <w:gridAfter w:val="2"/>
          <w:wAfter w:w="709"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327E256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5098" w:type="dxa"/>
            <w:gridSpan w:val="2"/>
            <w:tcBorders>
              <w:top w:val="single" w:sz="4" w:space="0" w:color="auto"/>
              <w:left w:val="nil"/>
              <w:bottom w:val="single" w:sz="4" w:space="0" w:color="auto"/>
              <w:right w:val="nil"/>
            </w:tcBorders>
            <w:shd w:val="clear" w:color="auto" w:fill="auto"/>
            <w:vAlign w:val="center"/>
            <w:hideMark/>
          </w:tcPr>
          <w:p w14:paraId="2C6CB31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837" w:type="dxa"/>
            <w:tcBorders>
              <w:top w:val="single" w:sz="4" w:space="0" w:color="auto"/>
              <w:left w:val="nil"/>
              <w:bottom w:val="single" w:sz="4" w:space="0" w:color="auto"/>
              <w:right w:val="nil"/>
            </w:tcBorders>
            <w:shd w:val="clear" w:color="auto" w:fill="auto"/>
            <w:noWrap/>
            <w:vAlign w:val="center"/>
            <w:hideMark/>
          </w:tcPr>
          <w:p w14:paraId="61200DD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25BFD4B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4B4F26C6"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368F54AB" w14:textId="77777777" w:rsidR="00C2478B" w:rsidRPr="001A41CE" w:rsidRDefault="00C2478B" w:rsidP="00C2478B">
            <w:pPr>
              <w:rPr>
                <w:rFonts w:ascii="Arial" w:hAnsi="Arial" w:cs="Arial"/>
                <w:b/>
                <w:bCs/>
                <w:color w:val="000000"/>
                <w:sz w:val="20"/>
                <w:szCs w:val="20"/>
                <w:lang w:eastAsia="es-HN"/>
              </w:rPr>
            </w:pPr>
          </w:p>
        </w:tc>
      </w:tr>
      <w:tr w:rsidR="00C2478B" w:rsidRPr="001A41CE" w14:paraId="3299A9AE"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17DBA3E"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2.00</w:t>
            </w:r>
          </w:p>
        </w:tc>
        <w:tc>
          <w:tcPr>
            <w:tcW w:w="5098" w:type="dxa"/>
            <w:gridSpan w:val="2"/>
            <w:tcBorders>
              <w:top w:val="nil"/>
              <w:left w:val="nil"/>
              <w:bottom w:val="single" w:sz="4" w:space="0" w:color="auto"/>
              <w:right w:val="single" w:sz="4" w:space="0" w:color="auto"/>
            </w:tcBorders>
            <w:shd w:val="clear" w:color="auto" w:fill="auto"/>
            <w:vAlign w:val="center"/>
            <w:hideMark/>
          </w:tcPr>
          <w:p w14:paraId="4F5E88E1"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Paredes de bloque de concreto 4", 6"</w:t>
            </w:r>
          </w:p>
        </w:tc>
        <w:tc>
          <w:tcPr>
            <w:tcW w:w="837" w:type="dxa"/>
            <w:tcBorders>
              <w:top w:val="nil"/>
              <w:left w:val="nil"/>
              <w:bottom w:val="single" w:sz="4" w:space="0" w:color="auto"/>
              <w:right w:val="single" w:sz="4" w:space="0" w:color="auto"/>
            </w:tcBorders>
            <w:shd w:val="clear" w:color="auto" w:fill="auto"/>
            <w:noWrap/>
            <w:vAlign w:val="center"/>
            <w:hideMark/>
          </w:tcPr>
          <w:p w14:paraId="78B60DF5"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B425CB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BEC14A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6AE01BDC" w14:textId="77777777" w:rsidR="00C2478B" w:rsidRPr="001A41CE" w:rsidRDefault="00C2478B" w:rsidP="00C2478B">
            <w:pPr>
              <w:rPr>
                <w:rFonts w:ascii="Arial" w:hAnsi="Arial" w:cs="Arial"/>
                <w:color w:val="000000"/>
                <w:sz w:val="20"/>
                <w:szCs w:val="20"/>
                <w:lang w:eastAsia="es-HN"/>
              </w:rPr>
            </w:pPr>
          </w:p>
        </w:tc>
      </w:tr>
      <w:tr w:rsidR="00C2478B" w:rsidRPr="001A41CE" w14:paraId="6365BCC3"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C0F3B4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2.01</w:t>
            </w:r>
          </w:p>
        </w:tc>
        <w:tc>
          <w:tcPr>
            <w:tcW w:w="5098" w:type="dxa"/>
            <w:gridSpan w:val="2"/>
            <w:tcBorders>
              <w:top w:val="nil"/>
              <w:left w:val="nil"/>
              <w:bottom w:val="single" w:sz="4" w:space="0" w:color="auto"/>
              <w:right w:val="single" w:sz="4" w:space="0" w:color="auto"/>
            </w:tcBorders>
            <w:shd w:val="clear" w:color="auto" w:fill="auto"/>
            <w:vAlign w:val="center"/>
            <w:hideMark/>
          </w:tcPr>
          <w:p w14:paraId="7F61B5B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Encofrado de madera</w:t>
            </w:r>
          </w:p>
        </w:tc>
        <w:tc>
          <w:tcPr>
            <w:tcW w:w="837" w:type="dxa"/>
            <w:tcBorders>
              <w:top w:val="nil"/>
              <w:left w:val="nil"/>
              <w:bottom w:val="single" w:sz="4" w:space="0" w:color="auto"/>
              <w:right w:val="single" w:sz="4" w:space="0" w:color="auto"/>
            </w:tcBorders>
            <w:shd w:val="clear" w:color="auto" w:fill="auto"/>
            <w:noWrap/>
            <w:vAlign w:val="center"/>
            <w:hideMark/>
          </w:tcPr>
          <w:p w14:paraId="6284D35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CABC04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20.30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3FCA60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0E796D60" w14:textId="77777777" w:rsidR="00C2478B" w:rsidRPr="001A41CE" w:rsidRDefault="00C2478B" w:rsidP="00C2478B">
            <w:pPr>
              <w:rPr>
                <w:rFonts w:ascii="Arial" w:hAnsi="Arial" w:cs="Arial"/>
                <w:color w:val="000000"/>
                <w:sz w:val="20"/>
                <w:szCs w:val="20"/>
                <w:lang w:eastAsia="es-HN"/>
              </w:rPr>
            </w:pPr>
          </w:p>
        </w:tc>
      </w:tr>
      <w:tr w:rsidR="00C2478B" w:rsidRPr="001A41CE" w14:paraId="755A3F05"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1076A3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2.02</w:t>
            </w:r>
          </w:p>
        </w:tc>
        <w:tc>
          <w:tcPr>
            <w:tcW w:w="5098" w:type="dxa"/>
            <w:gridSpan w:val="2"/>
            <w:tcBorders>
              <w:top w:val="nil"/>
              <w:left w:val="nil"/>
              <w:bottom w:val="single" w:sz="4" w:space="0" w:color="auto"/>
              <w:right w:val="single" w:sz="4" w:space="0" w:color="auto"/>
            </w:tcBorders>
            <w:shd w:val="clear" w:color="auto" w:fill="auto"/>
            <w:vAlign w:val="center"/>
            <w:hideMark/>
          </w:tcPr>
          <w:p w14:paraId="2482B6F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Pared Bloque de 6"x 8" x 16", 1#3, @ 0.60 a/s, h=1.20 1° N</w:t>
            </w:r>
          </w:p>
        </w:tc>
        <w:tc>
          <w:tcPr>
            <w:tcW w:w="837" w:type="dxa"/>
            <w:tcBorders>
              <w:top w:val="nil"/>
              <w:left w:val="nil"/>
              <w:bottom w:val="single" w:sz="4" w:space="0" w:color="auto"/>
              <w:right w:val="single" w:sz="4" w:space="0" w:color="auto"/>
            </w:tcBorders>
            <w:shd w:val="clear" w:color="auto" w:fill="auto"/>
            <w:noWrap/>
            <w:vAlign w:val="center"/>
            <w:hideMark/>
          </w:tcPr>
          <w:p w14:paraId="45B20CA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A9C443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9.80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7F22B9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607EA3AE" w14:textId="77777777" w:rsidR="00C2478B" w:rsidRPr="001A41CE" w:rsidRDefault="00C2478B" w:rsidP="00C2478B">
            <w:pPr>
              <w:rPr>
                <w:rFonts w:ascii="Arial" w:hAnsi="Arial" w:cs="Arial"/>
                <w:color w:val="000000"/>
                <w:sz w:val="20"/>
                <w:szCs w:val="20"/>
                <w:lang w:eastAsia="es-HN"/>
              </w:rPr>
            </w:pPr>
          </w:p>
        </w:tc>
      </w:tr>
      <w:tr w:rsidR="00C2478B" w:rsidRPr="001A41CE" w14:paraId="093F4FE7"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230A9D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2.03</w:t>
            </w:r>
          </w:p>
        </w:tc>
        <w:tc>
          <w:tcPr>
            <w:tcW w:w="5098" w:type="dxa"/>
            <w:gridSpan w:val="2"/>
            <w:tcBorders>
              <w:top w:val="nil"/>
              <w:left w:val="nil"/>
              <w:bottom w:val="single" w:sz="4" w:space="0" w:color="auto"/>
              <w:right w:val="single" w:sz="4" w:space="0" w:color="auto"/>
            </w:tcBorders>
            <w:shd w:val="clear" w:color="auto" w:fill="auto"/>
            <w:vAlign w:val="center"/>
            <w:hideMark/>
          </w:tcPr>
          <w:p w14:paraId="3FF05CD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Pared Bloque de 4"x 8" x 16", 1#3, @ 0.60 a/s, h=2.10 1° N</w:t>
            </w:r>
          </w:p>
        </w:tc>
        <w:tc>
          <w:tcPr>
            <w:tcW w:w="837" w:type="dxa"/>
            <w:tcBorders>
              <w:top w:val="nil"/>
              <w:left w:val="nil"/>
              <w:bottom w:val="single" w:sz="4" w:space="0" w:color="auto"/>
              <w:right w:val="single" w:sz="4" w:space="0" w:color="auto"/>
            </w:tcBorders>
            <w:shd w:val="clear" w:color="auto" w:fill="auto"/>
            <w:noWrap/>
            <w:vAlign w:val="center"/>
            <w:hideMark/>
          </w:tcPr>
          <w:p w14:paraId="0327A09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248A8E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9.20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88597C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181C1ADD" w14:textId="77777777" w:rsidR="00C2478B" w:rsidRPr="001A41CE" w:rsidRDefault="00C2478B" w:rsidP="00C2478B">
            <w:pPr>
              <w:rPr>
                <w:rFonts w:ascii="Arial" w:hAnsi="Arial" w:cs="Arial"/>
                <w:color w:val="000000"/>
                <w:sz w:val="20"/>
                <w:szCs w:val="20"/>
                <w:lang w:eastAsia="es-HN"/>
              </w:rPr>
            </w:pPr>
          </w:p>
        </w:tc>
      </w:tr>
      <w:tr w:rsidR="00C2478B" w:rsidRPr="001A41CE" w14:paraId="4513B717"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CE90C8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2.04</w:t>
            </w:r>
          </w:p>
        </w:tc>
        <w:tc>
          <w:tcPr>
            <w:tcW w:w="5098" w:type="dxa"/>
            <w:gridSpan w:val="2"/>
            <w:tcBorders>
              <w:top w:val="nil"/>
              <w:left w:val="nil"/>
              <w:bottom w:val="single" w:sz="4" w:space="0" w:color="auto"/>
              <w:right w:val="single" w:sz="4" w:space="0" w:color="auto"/>
            </w:tcBorders>
            <w:shd w:val="clear" w:color="auto" w:fill="auto"/>
            <w:vAlign w:val="center"/>
            <w:hideMark/>
          </w:tcPr>
          <w:p w14:paraId="7393BA4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castillo c-1 4#3 y #2@0.05 resto @ 0.125 (15x15)</w:t>
            </w:r>
          </w:p>
        </w:tc>
        <w:tc>
          <w:tcPr>
            <w:tcW w:w="837" w:type="dxa"/>
            <w:tcBorders>
              <w:top w:val="nil"/>
              <w:left w:val="nil"/>
              <w:bottom w:val="single" w:sz="4" w:space="0" w:color="auto"/>
              <w:right w:val="single" w:sz="4" w:space="0" w:color="auto"/>
            </w:tcBorders>
            <w:shd w:val="clear" w:color="auto" w:fill="auto"/>
            <w:noWrap/>
            <w:vAlign w:val="center"/>
            <w:hideMark/>
          </w:tcPr>
          <w:p w14:paraId="055DA74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4E65FD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10.40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4F6FB1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520C833E" w14:textId="77777777" w:rsidR="00C2478B" w:rsidRPr="001A41CE" w:rsidRDefault="00C2478B" w:rsidP="00C2478B">
            <w:pPr>
              <w:rPr>
                <w:rFonts w:ascii="Arial" w:hAnsi="Arial" w:cs="Arial"/>
                <w:color w:val="000000"/>
                <w:sz w:val="20"/>
                <w:szCs w:val="20"/>
                <w:lang w:eastAsia="es-HN"/>
              </w:rPr>
            </w:pPr>
          </w:p>
        </w:tc>
      </w:tr>
      <w:tr w:rsidR="00C2478B" w:rsidRPr="001A41CE" w14:paraId="7862BE6A"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063D7D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2.05</w:t>
            </w:r>
          </w:p>
        </w:tc>
        <w:tc>
          <w:tcPr>
            <w:tcW w:w="5098" w:type="dxa"/>
            <w:gridSpan w:val="2"/>
            <w:tcBorders>
              <w:top w:val="nil"/>
              <w:left w:val="nil"/>
              <w:bottom w:val="single" w:sz="4" w:space="0" w:color="auto"/>
              <w:right w:val="single" w:sz="4" w:space="0" w:color="auto"/>
            </w:tcBorders>
            <w:shd w:val="clear" w:color="auto" w:fill="auto"/>
            <w:vAlign w:val="center"/>
            <w:hideMark/>
          </w:tcPr>
          <w:p w14:paraId="315BBE2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JAMBA  4#3 y #2@0.05 resto @ 0.125 (15x15)</w:t>
            </w:r>
          </w:p>
        </w:tc>
        <w:tc>
          <w:tcPr>
            <w:tcW w:w="837" w:type="dxa"/>
            <w:tcBorders>
              <w:top w:val="nil"/>
              <w:left w:val="nil"/>
              <w:bottom w:val="single" w:sz="4" w:space="0" w:color="auto"/>
              <w:right w:val="single" w:sz="4" w:space="0" w:color="auto"/>
            </w:tcBorders>
            <w:shd w:val="clear" w:color="auto" w:fill="auto"/>
            <w:noWrap/>
            <w:vAlign w:val="center"/>
            <w:hideMark/>
          </w:tcPr>
          <w:p w14:paraId="2799B0D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E22BC9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12.95</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5A9D07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7EAE1B85" w14:textId="77777777" w:rsidR="00C2478B" w:rsidRPr="001A41CE" w:rsidRDefault="00C2478B" w:rsidP="00C2478B">
            <w:pPr>
              <w:rPr>
                <w:rFonts w:ascii="Arial" w:hAnsi="Arial" w:cs="Arial"/>
                <w:color w:val="000000"/>
                <w:sz w:val="20"/>
                <w:szCs w:val="20"/>
                <w:lang w:eastAsia="es-HN"/>
              </w:rPr>
            </w:pPr>
          </w:p>
        </w:tc>
      </w:tr>
      <w:tr w:rsidR="00C2478B" w:rsidRPr="001A41CE" w14:paraId="142A0A07"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F2FE78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2.06</w:t>
            </w:r>
          </w:p>
        </w:tc>
        <w:tc>
          <w:tcPr>
            <w:tcW w:w="5098" w:type="dxa"/>
            <w:gridSpan w:val="2"/>
            <w:tcBorders>
              <w:top w:val="nil"/>
              <w:left w:val="nil"/>
              <w:bottom w:val="single" w:sz="4" w:space="0" w:color="auto"/>
              <w:right w:val="single" w:sz="4" w:space="0" w:color="auto"/>
            </w:tcBorders>
            <w:shd w:val="clear" w:color="auto" w:fill="auto"/>
            <w:vAlign w:val="center"/>
            <w:hideMark/>
          </w:tcPr>
          <w:p w14:paraId="6BD161E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JAMBA  2#3 y #2 @ 0.05 resto @ 0.125 (10x15)</w:t>
            </w:r>
          </w:p>
        </w:tc>
        <w:tc>
          <w:tcPr>
            <w:tcW w:w="837" w:type="dxa"/>
            <w:tcBorders>
              <w:top w:val="nil"/>
              <w:left w:val="nil"/>
              <w:bottom w:val="single" w:sz="4" w:space="0" w:color="auto"/>
              <w:right w:val="single" w:sz="4" w:space="0" w:color="auto"/>
            </w:tcBorders>
            <w:shd w:val="clear" w:color="auto" w:fill="auto"/>
            <w:noWrap/>
            <w:vAlign w:val="center"/>
            <w:hideMark/>
          </w:tcPr>
          <w:p w14:paraId="5AA6E37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F713DB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2.65</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65AA95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1F1F7075" w14:textId="77777777" w:rsidR="00C2478B" w:rsidRPr="001A41CE" w:rsidRDefault="00C2478B" w:rsidP="00C2478B">
            <w:pPr>
              <w:rPr>
                <w:rFonts w:ascii="Arial" w:hAnsi="Arial" w:cs="Arial"/>
                <w:color w:val="000000"/>
                <w:sz w:val="20"/>
                <w:szCs w:val="20"/>
                <w:lang w:eastAsia="es-HN"/>
              </w:rPr>
            </w:pPr>
          </w:p>
        </w:tc>
      </w:tr>
      <w:tr w:rsidR="00C2478B" w:rsidRPr="001A41CE" w14:paraId="3540DC29"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BCF79F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lastRenderedPageBreak/>
              <w:t>2.07</w:t>
            </w:r>
          </w:p>
        </w:tc>
        <w:tc>
          <w:tcPr>
            <w:tcW w:w="5098" w:type="dxa"/>
            <w:gridSpan w:val="2"/>
            <w:tcBorders>
              <w:top w:val="nil"/>
              <w:left w:val="nil"/>
              <w:bottom w:val="single" w:sz="4" w:space="0" w:color="auto"/>
              <w:right w:val="single" w:sz="4" w:space="0" w:color="auto"/>
            </w:tcBorders>
            <w:shd w:val="clear" w:color="auto" w:fill="auto"/>
            <w:vAlign w:val="center"/>
            <w:hideMark/>
          </w:tcPr>
          <w:p w14:paraId="5188021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de Concreto VA-1, , 4#3 y 1#2 @0.15m,  (0.20x0.20m)</w:t>
            </w:r>
          </w:p>
        </w:tc>
        <w:tc>
          <w:tcPr>
            <w:tcW w:w="837" w:type="dxa"/>
            <w:tcBorders>
              <w:top w:val="nil"/>
              <w:left w:val="nil"/>
              <w:bottom w:val="single" w:sz="4" w:space="0" w:color="auto"/>
              <w:right w:val="single" w:sz="4" w:space="0" w:color="auto"/>
            </w:tcBorders>
            <w:shd w:val="clear" w:color="auto" w:fill="auto"/>
            <w:noWrap/>
            <w:vAlign w:val="center"/>
            <w:hideMark/>
          </w:tcPr>
          <w:p w14:paraId="69C590C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B514E9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13.20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9408DD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1C8F01B2" w14:textId="77777777" w:rsidR="00C2478B" w:rsidRPr="001A41CE" w:rsidRDefault="00C2478B" w:rsidP="00C2478B">
            <w:pPr>
              <w:rPr>
                <w:rFonts w:ascii="Arial" w:hAnsi="Arial" w:cs="Arial"/>
                <w:color w:val="000000"/>
                <w:sz w:val="20"/>
                <w:szCs w:val="20"/>
                <w:lang w:eastAsia="es-HN"/>
              </w:rPr>
            </w:pPr>
          </w:p>
        </w:tc>
      </w:tr>
      <w:tr w:rsidR="00C2478B" w:rsidRPr="001A41CE" w14:paraId="6BF77399"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44AEA3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2.08</w:t>
            </w:r>
          </w:p>
        </w:tc>
        <w:tc>
          <w:tcPr>
            <w:tcW w:w="5098" w:type="dxa"/>
            <w:gridSpan w:val="2"/>
            <w:tcBorders>
              <w:top w:val="nil"/>
              <w:left w:val="nil"/>
              <w:bottom w:val="single" w:sz="4" w:space="0" w:color="auto"/>
              <w:right w:val="single" w:sz="4" w:space="0" w:color="auto"/>
            </w:tcBorders>
            <w:shd w:val="clear" w:color="auto" w:fill="auto"/>
            <w:vAlign w:val="center"/>
            <w:hideMark/>
          </w:tcPr>
          <w:p w14:paraId="1907E0E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de Concreto VA-2,  con  4#3 y 1#2 @0.15m, (0.15x0.15m)</w:t>
            </w:r>
          </w:p>
        </w:tc>
        <w:tc>
          <w:tcPr>
            <w:tcW w:w="837" w:type="dxa"/>
            <w:tcBorders>
              <w:top w:val="nil"/>
              <w:left w:val="nil"/>
              <w:bottom w:val="single" w:sz="4" w:space="0" w:color="auto"/>
              <w:right w:val="single" w:sz="4" w:space="0" w:color="auto"/>
            </w:tcBorders>
            <w:shd w:val="clear" w:color="auto" w:fill="auto"/>
            <w:noWrap/>
            <w:vAlign w:val="center"/>
            <w:hideMark/>
          </w:tcPr>
          <w:p w14:paraId="5E4AC13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4E47FD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11.82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D09B29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781580B4" w14:textId="77777777" w:rsidR="00C2478B" w:rsidRPr="001A41CE" w:rsidRDefault="00C2478B" w:rsidP="00C2478B">
            <w:pPr>
              <w:rPr>
                <w:rFonts w:ascii="Arial" w:hAnsi="Arial" w:cs="Arial"/>
                <w:color w:val="000000"/>
                <w:sz w:val="20"/>
                <w:szCs w:val="20"/>
                <w:lang w:eastAsia="es-HN"/>
              </w:rPr>
            </w:pPr>
          </w:p>
        </w:tc>
      </w:tr>
      <w:tr w:rsidR="00C2478B" w:rsidRPr="001A41CE" w14:paraId="06580817"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F1A985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2.09</w:t>
            </w:r>
          </w:p>
        </w:tc>
        <w:tc>
          <w:tcPr>
            <w:tcW w:w="5098" w:type="dxa"/>
            <w:gridSpan w:val="2"/>
            <w:tcBorders>
              <w:top w:val="nil"/>
              <w:left w:val="nil"/>
              <w:bottom w:val="single" w:sz="4" w:space="0" w:color="auto"/>
              <w:right w:val="single" w:sz="4" w:space="0" w:color="auto"/>
            </w:tcBorders>
            <w:shd w:val="clear" w:color="auto" w:fill="auto"/>
            <w:vAlign w:val="center"/>
            <w:hideMark/>
          </w:tcPr>
          <w:p w14:paraId="0A5205E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VA-3   0.08 x0.10m, 2 #3 y 1#2 @ 0.15m</w:t>
            </w:r>
          </w:p>
        </w:tc>
        <w:tc>
          <w:tcPr>
            <w:tcW w:w="837" w:type="dxa"/>
            <w:tcBorders>
              <w:top w:val="nil"/>
              <w:left w:val="nil"/>
              <w:bottom w:val="single" w:sz="4" w:space="0" w:color="auto"/>
              <w:right w:val="single" w:sz="4" w:space="0" w:color="auto"/>
            </w:tcBorders>
            <w:shd w:val="clear" w:color="auto" w:fill="auto"/>
            <w:noWrap/>
            <w:vAlign w:val="center"/>
            <w:hideMark/>
          </w:tcPr>
          <w:p w14:paraId="07B9951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59A285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21.04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60B65C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6E4C7601" w14:textId="77777777" w:rsidR="00C2478B" w:rsidRPr="001A41CE" w:rsidRDefault="00C2478B" w:rsidP="00C2478B">
            <w:pPr>
              <w:rPr>
                <w:rFonts w:ascii="Arial" w:hAnsi="Arial" w:cs="Arial"/>
                <w:color w:val="000000"/>
                <w:sz w:val="20"/>
                <w:szCs w:val="20"/>
                <w:lang w:eastAsia="es-HN"/>
              </w:rPr>
            </w:pPr>
          </w:p>
        </w:tc>
      </w:tr>
      <w:tr w:rsidR="00C2478B" w:rsidRPr="001A41CE" w14:paraId="555D3ABC"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A3B1A6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2.10</w:t>
            </w:r>
          </w:p>
        </w:tc>
        <w:tc>
          <w:tcPr>
            <w:tcW w:w="5098" w:type="dxa"/>
            <w:gridSpan w:val="2"/>
            <w:tcBorders>
              <w:top w:val="nil"/>
              <w:left w:val="nil"/>
              <w:bottom w:val="single" w:sz="4" w:space="0" w:color="auto"/>
              <w:right w:val="single" w:sz="4" w:space="0" w:color="auto"/>
            </w:tcBorders>
            <w:shd w:val="clear" w:color="auto" w:fill="auto"/>
            <w:vAlign w:val="center"/>
            <w:hideMark/>
          </w:tcPr>
          <w:p w14:paraId="4871605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de Concreto VC-1,  con  4#3 y 1#2 @0.15m, (0.15x0.15m)</w:t>
            </w:r>
          </w:p>
        </w:tc>
        <w:tc>
          <w:tcPr>
            <w:tcW w:w="837" w:type="dxa"/>
            <w:tcBorders>
              <w:top w:val="nil"/>
              <w:left w:val="nil"/>
              <w:bottom w:val="single" w:sz="4" w:space="0" w:color="auto"/>
              <w:right w:val="single" w:sz="4" w:space="0" w:color="auto"/>
            </w:tcBorders>
            <w:shd w:val="clear" w:color="auto" w:fill="auto"/>
            <w:noWrap/>
            <w:vAlign w:val="center"/>
            <w:hideMark/>
          </w:tcPr>
          <w:p w14:paraId="408927E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8CC4A9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10.11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055765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69AAB7E2" w14:textId="77777777" w:rsidR="00C2478B" w:rsidRPr="001A41CE" w:rsidRDefault="00C2478B" w:rsidP="00C2478B">
            <w:pPr>
              <w:rPr>
                <w:rFonts w:ascii="Arial" w:hAnsi="Arial" w:cs="Arial"/>
                <w:color w:val="000000"/>
                <w:sz w:val="20"/>
                <w:szCs w:val="20"/>
                <w:lang w:eastAsia="es-HN"/>
              </w:rPr>
            </w:pPr>
          </w:p>
        </w:tc>
      </w:tr>
      <w:tr w:rsidR="00C2478B" w:rsidRPr="001A41CE" w14:paraId="035CEF5B"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4A31A2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2.11</w:t>
            </w:r>
          </w:p>
        </w:tc>
        <w:tc>
          <w:tcPr>
            <w:tcW w:w="5098" w:type="dxa"/>
            <w:gridSpan w:val="2"/>
            <w:tcBorders>
              <w:top w:val="nil"/>
              <w:left w:val="nil"/>
              <w:bottom w:val="single" w:sz="4" w:space="0" w:color="auto"/>
              <w:right w:val="single" w:sz="4" w:space="0" w:color="auto"/>
            </w:tcBorders>
            <w:shd w:val="clear" w:color="auto" w:fill="auto"/>
            <w:vAlign w:val="center"/>
            <w:hideMark/>
          </w:tcPr>
          <w:p w14:paraId="302F64E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de Concreto V1-1,  con  4#3 y 1#2 @0.15m, (0.15x0.15m)</w:t>
            </w:r>
          </w:p>
        </w:tc>
        <w:tc>
          <w:tcPr>
            <w:tcW w:w="837" w:type="dxa"/>
            <w:tcBorders>
              <w:top w:val="nil"/>
              <w:left w:val="nil"/>
              <w:bottom w:val="single" w:sz="4" w:space="0" w:color="auto"/>
              <w:right w:val="single" w:sz="4" w:space="0" w:color="auto"/>
            </w:tcBorders>
            <w:shd w:val="clear" w:color="auto" w:fill="auto"/>
            <w:noWrap/>
            <w:vAlign w:val="center"/>
            <w:hideMark/>
          </w:tcPr>
          <w:p w14:paraId="253E827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A2061A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6.76</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74E391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0EF26016" w14:textId="77777777" w:rsidR="00C2478B" w:rsidRPr="001A41CE" w:rsidRDefault="00C2478B" w:rsidP="00C2478B">
            <w:pPr>
              <w:rPr>
                <w:rFonts w:ascii="Arial" w:hAnsi="Arial" w:cs="Arial"/>
                <w:color w:val="000000"/>
                <w:sz w:val="20"/>
                <w:szCs w:val="20"/>
                <w:lang w:eastAsia="es-HN"/>
              </w:rPr>
            </w:pPr>
          </w:p>
        </w:tc>
      </w:tr>
      <w:tr w:rsidR="00C2478B" w:rsidRPr="001A41CE" w14:paraId="6838FA35"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F5734D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2.12</w:t>
            </w:r>
          </w:p>
        </w:tc>
        <w:tc>
          <w:tcPr>
            <w:tcW w:w="5098" w:type="dxa"/>
            <w:gridSpan w:val="2"/>
            <w:tcBorders>
              <w:top w:val="nil"/>
              <w:left w:val="nil"/>
              <w:bottom w:val="single" w:sz="4" w:space="0" w:color="auto"/>
              <w:right w:val="single" w:sz="4" w:space="0" w:color="auto"/>
            </w:tcBorders>
            <w:shd w:val="clear" w:color="auto" w:fill="auto"/>
            <w:vAlign w:val="center"/>
            <w:hideMark/>
          </w:tcPr>
          <w:p w14:paraId="6F934AE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castillo c-4  4#3 y #2 @ 0.05 resto @ 0.125 (15x15)</w:t>
            </w:r>
          </w:p>
        </w:tc>
        <w:tc>
          <w:tcPr>
            <w:tcW w:w="837" w:type="dxa"/>
            <w:tcBorders>
              <w:top w:val="nil"/>
              <w:left w:val="nil"/>
              <w:bottom w:val="single" w:sz="4" w:space="0" w:color="auto"/>
              <w:right w:val="single" w:sz="4" w:space="0" w:color="auto"/>
            </w:tcBorders>
            <w:shd w:val="clear" w:color="auto" w:fill="auto"/>
            <w:noWrap/>
            <w:vAlign w:val="center"/>
            <w:hideMark/>
          </w:tcPr>
          <w:p w14:paraId="00ADC3E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54261E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2.65</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EB25F4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1BFD8737" w14:textId="77777777" w:rsidR="00C2478B" w:rsidRPr="001A41CE" w:rsidRDefault="00C2478B" w:rsidP="00C2478B">
            <w:pPr>
              <w:rPr>
                <w:rFonts w:ascii="Arial" w:hAnsi="Arial" w:cs="Arial"/>
                <w:color w:val="000000"/>
                <w:sz w:val="20"/>
                <w:szCs w:val="20"/>
                <w:lang w:eastAsia="es-HN"/>
              </w:rPr>
            </w:pPr>
          </w:p>
        </w:tc>
      </w:tr>
      <w:tr w:rsidR="00C2478B" w:rsidRPr="001A41CE" w14:paraId="321BE1F5"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CE3AA0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2.13</w:t>
            </w:r>
          </w:p>
        </w:tc>
        <w:tc>
          <w:tcPr>
            <w:tcW w:w="5098" w:type="dxa"/>
            <w:gridSpan w:val="2"/>
            <w:tcBorders>
              <w:top w:val="nil"/>
              <w:left w:val="nil"/>
              <w:bottom w:val="single" w:sz="4" w:space="0" w:color="auto"/>
              <w:right w:val="single" w:sz="4" w:space="0" w:color="auto"/>
            </w:tcBorders>
            <w:shd w:val="clear" w:color="auto" w:fill="auto"/>
            <w:vAlign w:val="center"/>
            <w:hideMark/>
          </w:tcPr>
          <w:p w14:paraId="74FFBD0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picado de pared para repello</w:t>
            </w:r>
          </w:p>
        </w:tc>
        <w:tc>
          <w:tcPr>
            <w:tcW w:w="837" w:type="dxa"/>
            <w:tcBorders>
              <w:top w:val="nil"/>
              <w:left w:val="nil"/>
              <w:bottom w:val="single" w:sz="4" w:space="0" w:color="auto"/>
              <w:right w:val="single" w:sz="4" w:space="0" w:color="auto"/>
            </w:tcBorders>
            <w:shd w:val="clear" w:color="auto" w:fill="auto"/>
            <w:noWrap/>
            <w:vAlign w:val="center"/>
            <w:hideMark/>
          </w:tcPr>
          <w:p w14:paraId="12032BE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EB7201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146.10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2570BE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106FF522" w14:textId="77777777" w:rsidR="00C2478B" w:rsidRPr="001A41CE" w:rsidRDefault="00C2478B" w:rsidP="00C2478B">
            <w:pPr>
              <w:rPr>
                <w:rFonts w:ascii="Arial" w:hAnsi="Arial" w:cs="Arial"/>
                <w:color w:val="000000"/>
                <w:sz w:val="20"/>
                <w:szCs w:val="20"/>
                <w:lang w:eastAsia="es-HN"/>
              </w:rPr>
            </w:pPr>
          </w:p>
        </w:tc>
      </w:tr>
      <w:tr w:rsidR="00C2478B" w:rsidRPr="001A41CE" w14:paraId="7ADF8E42"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2B84E3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2.14</w:t>
            </w:r>
          </w:p>
        </w:tc>
        <w:tc>
          <w:tcPr>
            <w:tcW w:w="5098" w:type="dxa"/>
            <w:gridSpan w:val="2"/>
            <w:tcBorders>
              <w:top w:val="nil"/>
              <w:left w:val="nil"/>
              <w:bottom w:val="single" w:sz="4" w:space="0" w:color="auto"/>
              <w:right w:val="single" w:sz="4" w:space="0" w:color="auto"/>
            </w:tcBorders>
            <w:shd w:val="clear" w:color="auto" w:fill="auto"/>
            <w:vAlign w:val="center"/>
            <w:hideMark/>
          </w:tcPr>
          <w:p w14:paraId="239D887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Repello de jambas</w:t>
            </w:r>
          </w:p>
        </w:tc>
        <w:tc>
          <w:tcPr>
            <w:tcW w:w="837" w:type="dxa"/>
            <w:tcBorders>
              <w:top w:val="nil"/>
              <w:left w:val="nil"/>
              <w:bottom w:val="single" w:sz="4" w:space="0" w:color="auto"/>
              <w:right w:val="single" w:sz="4" w:space="0" w:color="auto"/>
            </w:tcBorders>
            <w:shd w:val="clear" w:color="auto" w:fill="auto"/>
            <w:noWrap/>
            <w:vAlign w:val="center"/>
            <w:hideMark/>
          </w:tcPr>
          <w:p w14:paraId="6D8A34F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A1FF1B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112.00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68862E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19480474" w14:textId="77777777" w:rsidR="00C2478B" w:rsidRPr="001A41CE" w:rsidRDefault="00C2478B" w:rsidP="00C2478B">
            <w:pPr>
              <w:rPr>
                <w:rFonts w:ascii="Arial" w:hAnsi="Arial" w:cs="Arial"/>
                <w:color w:val="000000"/>
                <w:sz w:val="20"/>
                <w:szCs w:val="20"/>
                <w:lang w:eastAsia="es-HN"/>
              </w:rPr>
            </w:pPr>
          </w:p>
        </w:tc>
      </w:tr>
      <w:tr w:rsidR="00C2478B" w:rsidRPr="001A41CE" w14:paraId="3E9D6A44"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D617C0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2.15</w:t>
            </w:r>
          </w:p>
        </w:tc>
        <w:tc>
          <w:tcPr>
            <w:tcW w:w="5098" w:type="dxa"/>
            <w:gridSpan w:val="2"/>
            <w:tcBorders>
              <w:top w:val="nil"/>
              <w:left w:val="nil"/>
              <w:bottom w:val="single" w:sz="4" w:space="0" w:color="auto"/>
              <w:right w:val="single" w:sz="4" w:space="0" w:color="auto"/>
            </w:tcBorders>
            <w:shd w:val="clear" w:color="auto" w:fill="auto"/>
            <w:vAlign w:val="center"/>
            <w:hideMark/>
          </w:tcPr>
          <w:p w14:paraId="4FE0E52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Repello Exterior  en pared h= 3.00  Mortero 1:5</w:t>
            </w:r>
          </w:p>
        </w:tc>
        <w:tc>
          <w:tcPr>
            <w:tcW w:w="837" w:type="dxa"/>
            <w:tcBorders>
              <w:top w:val="nil"/>
              <w:left w:val="nil"/>
              <w:bottom w:val="single" w:sz="4" w:space="0" w:color="auto"/>
              <w:right w:val="single" w:sz="4" w:space="0" w:color="auto"/>
            </w:tcBorders>
            <w:shd w:val="clear" w:color="auto" w:fill="auto"/>
            <w:noWrap/>
            <w:vAlign w:val="center"/>
            <w:hideMark/>
          </w:tcPr>
          <w:p w14:paraId="01C3C85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EE9437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33.33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5CD025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04E0C976" w14:textId="77777777" w:rsidR="00C2478B" w:rsidRPr="001A41CE" w:rsidRDefault="00C2478B" w:rsidP="00C2478B">
            <w:pPr>
              <w:rPr>
                <w:rFonts w:ascii="Arial" w:hAnsi="Arial" w:cs="Arial"/>
                <w:color w:val="000000"/>
                <w:sz w:val="20"/>
                <w:szCs w:val="20"/>
                <w:lang w:eastAsia="es-HN"/>
              </w:rPr>
            </w:pPr>
          </w:p>
        </w:tc>
      </w:tr>
      <w:tr w:rsidR="00C2478B" w:rsidRPr="001A41CE" w14:paraId="4324077F"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802879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2.16</w:t>
            </w:r>
          </w:p>
        </w:tc>
        <w:tc>
          <w:tcPr>
            <w:tcW w:w="5098" w:type="dxa"/>
            <w:gridSpan w:val="2"/>
            <w:tcBorders>
              <w:top w:val="nil"/>
              <w:left w:val="nil"/>
              <w:bottom w:val="single" w:sz="4" w:space="0" w:color="auto"/>
              <w:right w:val="single" w:sz="4" w:space="0" w:color="auto"/>
            </w:tcBorders>
            <w:shd w:val="clear" w:color="auto" w:fill="auto"/>
            <w:vAlign w:val="center"/>
            <w:hideMark/>
          </w:tcPr>
          <w:p w14:paraId="5418CAB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Pulido de jambas</w:t>
            </w:r>
          </w:p>
        </w:tc>
        <w:tc>
          <w:tcPr>
            <w:tcW w:w="837" w:type="dxa"/>
            <w:tcBorders>
              <w:top w:val="nil"/>
              <w:left w:val="nil"/>
              <w:bottom w:val="single" w:sz="4" w:space="0" w:color="auto"/>
              <w:right w:val="single" w:sz="4" w:space="0" w:color="auto"/>
            </w:tcBorders>
            <w:shd w:val="clear" w:color="auto" w:fill="auto"/>
            <w:noWrap/>
            <w:vAlign w:val="center"/>
            <w:hideMark/>
          </w:tcPr>
          <w:p w14:paraId="5625383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CEAE4E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112.00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A5D72D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3E0AE5F0" w14:textId="77777777" w:rsidR="00C2478B" w:rsidRPr="001A41CE" w:rsidRDefault="00C2478B" w:rsidP="00C2478B">
            <w:pPr>
              <w:rPr>
                <w:rFonts w:ascii="Arial" w:hAnsi="Arial" w:cs="Arial"/>
                <w:color w:val="000000"/>
                <w:sz w:val="20"/>
                <w:szCs w:val="20"/>
                <w:lang w:eastAsia="es-HN"/>
              </w:rPr>
            </w:pPr>
          </w:p>
        </w:tc>
      </w:tr>
      <w:tr w:rsidR="00C2478B" w:rsidRPr="001A41CE" w14:paraId="027CD05F"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8406EC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2.17</w:t>
            </w:r>
          </w:p>
        </w:tc>
        <w:tc>
          <w:tcPr>
            <w:tcW w:w="5098" w:type="dxa"/>
            <w:gridSpan w:val="2"/>
            <w:tcBorders>
              <w:top w:val="nil"/>
              <w:left w:val="nil"/>
              <w:bottom w:val="single" w:sz="4" w:space="0" w:color="auto"/>
              <w:right w:val="single" w:sz="4" w:space="0" w:color="auto"/>
            </w:tcBorders>
            <w:shd w:val="clear" w:color="auto" w:fill="auto"/>
            <w:vAlign w:val="center"/>
            <w:hideMark/>
          </w:tcPr>
          <w:p w14:paraId="3AE6816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Pulido Exterior   proporción 1:1</w:t>
            </w:r>
          </w:p>
        </w:tc>
        <w:tc>
          <w:tcPr>
            <w:tcW w:w="837" w:type="dxa"/>
            <w:tcBorders>
              <w:top w:val="nil"/>
              <w:left w:val="nil"/>
              <w:bottom w:val="single" w:sz="4" w:space="0" w:color="auto"/>
              <w:right w:val="single" w:sz="4" w:space="0" w:color="auto"/>
            </w:tcBorders>
            <w:shd w:val="clear" w:color="auto" w:fill="auto"/>
            <w:noWrap/>
            <w:vAlign w:val="center"/>
            <w:hideMark/>
          </w:tcPr>
          <w:p w14:paraId="37FE9C8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DC8315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26.33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41A0DA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368AB635" w14:textId="77777777" w:rsidR="00C2478B" w:rsidRPr="001A41CE" w:rsidRDefault="00C2478B" w:rsidP="00C2478B">
            <w:pPr>
              <w:rPr>
                <w:rFonts w:ascii="Arial" w:hAnsi="Arial" w:cs="Arial"/>
                <w:color w:val="000000"/>
                <w:sz w:val="20"/>
                <w:szCs w:val="20"/>
                <w:lang w:eastAsia="es-HN"/>
              </w:rPr>
            </w:pPr>
          </w:p>
        </w:tc>
      </w:tr>
      <w:tr w:rsidR="00C2478B" w:rsidRPr="001A41CE" w14:paraId="5CBA5909"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9527A1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2.18</w:t>
            </w:r>
          </w:p>
        </w:tc>
        <w:tc>
          <w:tcPr>
            <w:tcW w:w="5098" w:type="dxa"/>
            <w:gridSpan w:val="2"/>
            <w:tcBorders>
              <w:top w:val="nil"/>
              <w:left w:val="nil"/>
              <w:bottom w:val="single" w:sz="4" w:space="0" w:color="auto"/>
              <w:right w:val="single" w:sz="4" w:space="0" w:color="auto"/>
            </w:tcBorders>
            <w:shd w:val="clear" w:color="auto" w:fill="auto"/>
            <w:vAlign w:val="center"/>
            <w:hideMark/>
          </w:tcPr>
          <w:p w14:paraId="3C21C8C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Azulejo de color  en paredes   15x15, H=1.20m</w:t>
            </w:r>
          </w:p>
        </w:tc>
        <w:tc>
          <w:tcPr>
            <w:tcW w:w="837" w:type="dxa"/>
            <w:tcBorders>
              <w:top w:val="nil"/>
              <w:left w:val="nil"/>
              <w:bottom w:val="single" w:sz="4" w:space="0" w:color="auto"/>
              <w:right w:val="single" w:sz="4" w:space="0" w:color="auto"/>
            </w:tcBorders>
            <w:shd w:val="clear" w:color="auto" w:fill="auto"/>
            <w:noWrap/>
            <w:vAlign w:val="center"/>
            <w:hideMark/>
          </w:tcPr>
          <w:p w14:paraId="77213D2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133BFC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7.00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9523C5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72E1D521" w14:textId="77777777" w:rsidR="00C2478B" w:rsidRPr="001A41CE" w:rsidRDefault="00C2478B" w:rsidP="00C2478B">
            <w:pPr>
              <w:rPr>
                <w:rFonts w:ascii="Arial" w:hAnsi="Arial" w:cs="Arial"/>
                <w:color w:val="000000"/>
                <w:sz w:val="20"/>
                <w:szCs w:val="20"/>
                <w:lang w:eastAsia="es-HN"/>
              </w:rPr>
            </w:pPr>
          </w:p>
        </w:tc>
      </w:tr>
      <w:tr w:rsidR="00C2478B" w:rsidRPr="001A41CE" w14:paraId="40436F74" w14:textId="77777777" w:rsidTr="00C2478B">
        <w:trPr>
          <w:gridAfter w:val="2"/>
          <w:wAfter w:w="709"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73F6867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5098" w:type="dxa"/>
            <w:gridSpan w:val="2"/>
            <w:tcBorders>
              <w:top w:val="nil"/>
              <w:left w:val="nil"/>
              <w:bottom w:val="nil"/>
              <w:right w:val="single" w:sz="4" w:space="0" w:color="auto"/>
            </w:tcBorders>
            <w:shd w:val="clear" w:color="auto" w:fill="auto"/>
            <w:vAlign w:val="center"/>
            <w:hideMark/>
          </w:tcPr>
          <w:p w14:paraId="53912EB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837" w:type="dxa"/>
            <w:tcBorders>
              <w:top w:val="nil"/>
              <w:left w:val="nil"/>
              <w:bottom w:val="nil"/>
              <w:right w:val="single" w:sz="4" w:space="0" w:color="auto"/>
            </w:tcBorders>
            <w:shd w:val="clear" w:color="auto" w:fill="auto"/>
            <w:noWrap/>
            <w:vAlign w:val="center"/>
            <w:hideMark/>
          </w:tcPr>
          <w:p w14:paraId="03B8FD4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6AD8DFA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1D0A2F71"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992" w:type="dxa"/>
            <w:gridSpan w:val="2"/>
            <w:tcBorders>
              <w:top w:val="nil"/>
              <w:left w:val="nil"/>
              <w:bottom w:val="nil"/>
              <w:right w:val="single" w:sz="4" w:space="0" w:color="auto"/>
            </w:tcBorders>
            <w:shd w:val="clear" w:color="auto" w:fill="auto"/>
            <w:noWrap/>
            <w:vAlign w:val="center"/>
          </w:tcPr>
          <w:p w14:paraId="2ACAC710" w14:textId="77777777" w:rsidR="00C2478B" w:rsidRPr="001A41CE" w:rsidRDefault="00C2478B" w:rsidP="00C2478B">
            <w:pPr>
              <w:rPr>
                <w:rFonts w:ascii="Arial" w:hAnsi="Arial" w:cs="Arial"/>
                <w:b/>
                <w:bCs/>
                <w:color w:val="000000"/>
                <w:sz w:val="20"/>
                <w:szCs w:val="20"/>
                <w:lang w:eastAsia="es-HN"/>
              </w:rPr>
            </w:pPr>
          </w:p>
        </w:tc>
      </w:tr>
      <w:tr w:rsidR="00C2478B" w:rsidRPr="001A41CE" w14:paraId="2B17E1F6" w14:textId="77777777" w:rsidTr="00C2478B">
        <w:trPr>
          <w:gridAfter w:val="2"/>
          <w:wAfter w:w="709"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7617894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5098" w:type="dxa"/>
            <w:gridSpan w:val="2"/>
            <w:tcBorders>
              <w:top w:val="single" w:sz="4" w:space="0" w:color="auto"/>
              <w:left w:val="nil"/>
              <w:bottom w:val="single" w:sz="4" w:space="0" w:color="auto"/>
              <w:right w:val="nil"/>
            </w:tcBorders>
            <w:shd w:val="clear" w:color="auto" w:fill="auto"/>
            <w:vAlign w:val="center"/>
            <w:hideMark/>
          </w:tcPr>
          <w:p w14:paraId="7FFA8EA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837" w:type="dxa"/>
            <w:tcBorders>
              <w:top w:val="single" w:sz="4" w:space="0" w:color="auto"/>
              <w:left w:val="nil"/>
              <w:bottom w:val="single" w:sz="4" w:space="0" w:color="auto"/>
              <w:right w:val="nil"/>
            </w:tcBorders>
            <w:shd w:val="clear" w:color="auto" w:fill="auto"/>
            <w:noWrap/>
            <w:vAlign w:val="center"/>
            <w:hideMark/>
          </w:tcPr>
          <w:p w14:paraId="4A40AF6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2E960EE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4DC6CA39"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5E48D4C8" w14:textId="77777777" w:rsidR="00C2478B" w:rsidRPr="001A41CE" w:rsidRDefault="00C2478B" w:rsidP="00C2478B">
            <w:pPr>
              <w:rPr>
                <w:rFonts w:ascii="Arial" w:hAnsi="Arial" w:cs="Arial"/>
                <w:b/>
                <w:bCs/>
                <w:color w:val="000000"/>
                <w:sz w:val="20"/>
                <w:szCs w:val="20"/>
                <w:lang w:eastAsia="es-HN"/>
              </w:rPr>
            </w:pPr>
          </w:p>
        </w:tc>
      </w:tr>
      <w:tr w:rsidR="00C2478B" w:rsidRPr="001A41CE" w14:paraId="30F4500F"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E446405"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3.00</w:t>
            </w:r>
          </w:p>
        </w:tc>
        <w:tc>
          <w:tcPr>
            <w:tcW w:w="5098" w:type="dxa"/>
            <w:gridSpan w:val="2"/>
            <w:tcBorders>
              <w:top w:val="nil"/>
              <w:left w:val="nil"/>
              <w:bottom w:val="single" w:sz="4" w:space="0" w:color="auto"/>
              <w:right w:val="single" w:sz="4" w:space="0" w:color="auto"/>
            </w:tcBorders>
            <w:shd w:val="clear" w:color="auto" w:fill="auto"/>
            <w:vAlign w:val="center"/>
            <w:hideMark/>
          </w:tcPr>
          <w:p w14:paraId="30BE02DD"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Techos</w:t>
            </w:r>
          </w:p>
        </w:tc>
        <w:tc>
          <w:tcPr>
            <w:tcW w:w="837" w:type="dxa"/>
            <w:tcBorders>
              <w:top w:val="nil"/>
              <w:left w:val="nil"/>
              <w:bottom w:val="single" w:sz="4" w:space="0" w:color="auto"/>
              <w:right w:val="single" w:sz="4" w:space="0" w:color="auto"/>
            </w:tcBorders>
            <w:shd w:val="clear" w:color="auto" w:fill="auto"/>
            <w:noWrap/>
            <w:vAlign w:val="center"/>
            <w:hideMark/>
          </w:tcPr>
          <w:p w14:paraId="0480931C"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3983CD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262C94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72D00247" w14:textId="77777777" w:rsidR="00C2478B" w:rsidRPr="001A41CE" w:rsidRDefault="00C2478B" w:rsidP="00C2478B">
            <w:pPr>
              <w:rPr>
                <w:rFonts w:ascii="Arial" w:hAnsi="Arial" w:cs="Arial"/>
                <w:color w:val="000000"/>
                <w:sz w:val="20"/>
                <w:szCs w:val="20"/>
                <w:lang w:eastAsia="es-HN"/>
              </w:rPr>
            </w:pPr>
          </w:p>
        </w:tc>
      </w:tr>
      <w:tr w:rsidR="00C2478B" w:rsidRPr="001A41CE" w14:paraId="0F2EB0C9"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7B0297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3.01</w:t>
            </w:r>
          </w:p>
        </w:tc>
        <w:tc>
          <w:tcPr>
            <w:tcW w:w="5098" w:type="dxa"/>
            <w:gridSpan w:val="2"/>
            <w:tcBorders>
              <w:top w:val="nil"/>
              <w:left w:val="nil"/>
              <w:bottom w:val="single" w:sz="4" w:space="0" w:color="auto"/>
              <w:right w:val="single" w:sz="4" w:space="0" w:color="auto"/>
            </w:tcBorders>
            <w:shd w:val="clear" w:color="auto" w:fill="auto"/>
            <w:vAlign w:val="center"/>
            <w:hideMark/>
          </w:tcPr>
          <w:p w14:paraId="2C328D4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VM-1 de 3" X 3/32"</w:t>
            </w:r>
          </w:p>
        </w:tc>
        <w:tc>
          <w:tcPr>
            <w:tcW w:w="837" w:type="dxa"/>
            <w:tcBorders>
              <w:top w:val="nil"/>
              <w:left w:val="nil"/>
              <w:bottom w:val="single" w:sz="4" w:space="0" w:color="auto"/>
              <w:right w:val="single" w:sz="4" w:space="0" w:color="auto"/>
            </w:tcBorders>
            <w:shd w:val="clear" w:color="auto" w:fill="auto"/>
            <w:noWrap/>
            <w:vAlign w:val="center"/>
            <w:hideMark/>
          </w:tcPr>
          <w:p w14:paraId="2A636DC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3767A7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12.00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34478D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64DD0C53" w14:textId="77777777" w:rsidR="00C2478B" w:rsidRPr="001A41CE" w:rsidRDefault="00C2478B" w:rsidP="00C2478B">
            <w:pPr>
              <w:rPr>
                <w:rFonts w:ascii="Arial" w:hAnsi="Arial" w:cs="Arial"/>
                <w:color w:val="000000"/>
                <w:sz w:val="20"/>
                <w:szCs w:val="20"/>
                <w:lang w:eastAsia="es-HN"/>
              </w:rPr>
            </w:pPr>
          </w:p>
        </w:tc>
      </w:tr>
      <w:tr w:rsidR="00C2478B" w:rsidRPr="001A41CE" w14:paraId="63CE722B"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D40C05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3.02</w:t>
            </w:r>
          </w:p>
        </w:tc>
        <w:tc>
          <w:tcPr>
            <w:tcW w:w="5098" w:type="dxa"/>
            <w:gridSpan w:val="2"/>
            <w:tcBorders>
              <w:top w:val="nil"/>
              <w:left w:val="nil"/>
              <w:bottom w:val="single" w:sz="4" w:space="0" w:color="auto"/>
              <w:right w:val="single" w:sz="4" w:space="0" w:color="auto"/>
            </w:tcBorders>
            <w:shd w:val="clear" w:color="auto" w:fill="auto"/>
            <w:vAlign w:val="center"/>
            <w:hideMark/>
          </w:tcPr>
          <w:p w14:paraId="081EF79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Perlines P- 1 de 3" x 1 - 1/2 x 1/16"</w:t>
            </w:r>
          </w:p>
        </w:tc>
        <w:tc>
          <w:tcPr>
            <w:tcW w:w="837" w:type="dxa"/>
            <w:tcBorders>
              <w:top w:val="nil"/>
              <w:left w:val="nil"/>
              <w:bottom w:val="single" w:sz="4" w:space="0" w:color="auto"/>
              <w:right w:val="single" w:sz="4" w:space="0" w:color="auto"/>
            </w:tcBorders>
            <w:shd w:val="clear" w:color="auto" w:fill="auto"/>
            <w:noWrap/>
            <w:vAlign w:val="center"/>
            <w:hideMark/>
          </w:tcPr>
          <w:p w14:paraId="270C06C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36C2A3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33.00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79BCBA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6EE1B44A" w14:textId="77777777" w:rsidR="00C2478B" w:rsidRPr="001A41CE" w:rsidRDefault="00C2478B" w:rsidP="00C2478B">
            <w:pPr>
              <w:rPr>
                <w:rFonts w:ascii="Arial" w:hAnsi="Arial" w:cs="Arial"/>
                <w:color w:val="000000"/>
                <w:sz w:val="20"/>
                <w:szCs w:val="20"/>
                <w:lang w:eastAsia="es-HN"/>
              </w:rPr>
            </w:pPr>
          </w:p>
        </w:tc>
      </w:tr>
      <w:tr w:rsidR="00C2478B" w:rsidRPr="001A41CE" w14:paraId="6316DC9C"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1FEBC0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3.03</w:t>
            </w:r>
          </w:p>
        </w:tc>
        <w:tc>
          <w:tcPr>
            <w:tcW w:w="5098" w:type="dxa"/>
            <w:gridSpan w:val="2"/>
            <w:tcBorders>
              <w:top w:val="nil"/>
              <w:left w:val="nil"/>
              <w:bottom w:val="single" w:sz="4" w:space="0" w:color="auto"/>
              <w:right w:val="single" w:sz="4" w:space="0" w:color="auto"/>
            </w:tcBorders>
            <w:shd w:val="clear" w:color="auto" w:fill="auto"/>
            <w:vAlign w:val="center"/>
            <w:hideMark/>
          </w:tcPr>
          <w:p w14:paraId="2481362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Platinas angulares fijación VM - 1 y p.</w:t>
            </w:r>
          </w:p>
        </w:tc>
        <w:tc>
          <w:tcPr>
            <w:tcW w:w="837" w:type="dxa"/>
            <w:tcBorders>
              <w:top w:val="nil"/>
              <w:left w:val="nil"/>
              <w:bottom w:val="single" w:sz="4" w:space="0" w:color="auto"/>
              <w:right w:val="single" w:sz="4" w:space="0" w:color="auto"/>
            </w:tcBorders>
            <w:shd w:val="clear" w:color="auto" w:fill="auto"/>
            <w:noWrap/>
            <w:vAlign w:val="center"/>
            <w:hideMark/>
          </w:tcPr>
          <w:p w14:paraId="0C078AE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8689FC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0C56EC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31389773" w14:textId="77777777" w:rsidR="00C2478B" w:rsidRPr="001A41CE" w:rsidRDefault="00C2478B" w:rsidP="00C2478B">
            <w:pPr>
              <w:rPr>
                <w:rFonts w:ascii="Arial" w:hAnsi="Arial" w:cs="Arial"/>
                <w:color w:val="000000"/>
                <w:sz w:val="20"/>
                <w:szCs w:val="20"/>
                <w:lang w:eastAsia="es-HN"/>
              </w:rPr>
            </w:pPr>
          </w:p>
        </w:tc>
      </w:tr>
      <w:tr w:rsidR="00C2478B" w:rsidRPr="001A41CE" w14:paraId="612239AB"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F1A3D1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3.04</w:t>
            </w:r>
          </w:p>
        </w:tc>
        <w:tc>
          <w:tcPr>
            <w:tcW w:w="5098" w:type="dxa"/>
            <w:gridSpan w:val="2"/>
            <w:tcBorders>
              <w:top w:val="nil"/>
              <w:left w:val="nil"/>
              <w:bottom w:val="single" w:sz="4" w:space="0" w:color="auto"/>
              <w:right w:val="single" w:sz="4" w:space="0" w:color="auto"/>
            </w:tcBorders>
            <w:shd w:val="clear" w:color="auto" w:fill="auto"/>
            <w:vAlign w:val="center"/>
            <w:hideMark/>
          </w:tcPr>
          <w:p w14:paraId="2CA6EA4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Cubierta de techo de zinc corrugado calibre 26</w:t>
            </w:r>
          </w:p>
        </w:tc>
        <w:tc>
          <w:tcPr>
            <w:tcW w:w="837" w:type="dxa"/>
            <w:tcBorders>
              <w:top w:val="nil"/>
              <w:left w:val="nil"/>
              <w:bottom w:val="single" w:sz="4" w:space="0" w:color="auto"/>
              <w:right w:val="single" w:sz="4" w:space="0" w:color="auto"/>
            </w:tcBorders>
            <w:shd w:val="clear" w:color="auto" w:fill="auto"/>
            <w:noWrap/>
            <w:vAlign w:val="center"/>
            <w:hideMark/>
          </w:tcPr>
          <w:p w14:paraId="1A77A6D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B48BDF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24.40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0AD164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7B3CA8BC" w14:textId="77777777" w:rsidR="00C2478B" w:rsidRPr="001A41CE" w:rsidRDefault="00C2478B" w:rsidP="00C2478B">
            <w:pPr>
              <w:rPr>
                <w:rFonts w:ascii="Arial" w:hAnsi="Arial" w:cs="Arial"/>
                <w:color w:val="000000"/>
                <w:sz w:val="20"/>
                <w:szCs w:val="20"/>
                <w:lang w:eastAsia="es-HN"/>
              </w:rPr>
            </w:pPr>
          </w:p>
        </w:tc>
      </w:tr>
      <w:tr w:rsidR="00C2478B" w:rsidRPr="001A41CE" w14:paraId="686D4656"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90B3B3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3.05</w:t>
            </w:r>
          </w:p>
        </w:tc>
        <w:tc>
          <w:tcPr>
            <w:tcW w:w="5098" w:type="dxa"/>
            <w:gridSpan w:val="2"/>
            <w:tcBorders>
              <w:top w:val="nil"/>
              <w:left w:val="nil"/>
              <w:bottom w:val="single" w:sz="4" w:space="0" w:color="auto"/>
              <w:right w:val="single" w:sz="4" w:space="0" w:color="auto"/>
            </w:tcBorders>
            <w:shd w:val="clear" w:color="auto" w:fill="auto"/>
            <w:vAlign w:val="center"/>
            <w:hideMark/>
          </w:tcPr>
          <w:p w14:paraId="3EECCFD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Cumbrera de zinc liso cal. 26</w:t>
            </w:r>
          </w:p>
        </w:tc>
        <w:tc>
          <w:tcPr>
            <w:tcW w:w="837" w:type="dxa"/>
            <w:tcBorders>
              <w:top w:val="nil"/>
              <w:left w:val="nil"/>
              <w:bottom w:val="single" w:sz="4" w:space="0" w:color="auto"/>
              <w:right w:val="single" w:sz="4" w:space="0" w:color="auto"/>
            </w:tcBorders>
            <w:shd w:val="clear" w:color="auto" w:fill="auto"/>
            <w:noWrap/>
            <w:vAlign w:val="center"/>
            <w:hideMark/>
          </w:tcPr>
          <w:p w14:paraId="1DEDE03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9C0776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5.80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7B16BD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6C8293CE" w14:textId="77777777" w:rsidR="00C2478B" w:rsidRPr="001A41CE" w:rsidRDefault="00C2478B" w:rsidP="00C2478B">
            <w:pPr>
              <w:rPr>
                <w:rFonts w:ascii="Arial" w:hAnsi="Arial" w:cs="Arial"/>
                <w:color w:val="000000"/>
                <w:sz w:val="20"/>
                <w:szCs w:val="20"/>
                <w:lang w:eastAsia="es-HN"/>
              </w:rPr>
            </w:pPr>
          </w:p>
        </w:tc>
      </w:tr>
      <w:tr w:rsidR="00C2478B" w:rsidRPr="001A41CE" w14:paraId="69D77612"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3303ED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3.06</w:t>
            </w:r>
          </w:p>
        </w:tc>
        <w:tc>
          <w:tcPr>
            <w:tcW w:w="5098" w:type="dxa"/>
            <w:gridSpan w:val="2"/>
            <w:tcBorders>
              <w:top w:val="nil"/>
              <w:left w:val="nil"/>
              <w:bottom w:val="single" w:sz="4" w:space="0" w:color="auto"/>
              <w:right w:val="single" w:sz="4" w:space="0" w:color="auto"/>
            </w:tcBorders>
            <w:shd w:val="clear" w:color="auto" w:fill="auto"/>
            <w:vAlign w:val="center"/>
            <w:hideMark/>
          </w:tcPr>
          <w:p w14:paraId="2CE8742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Pintura anticorrosiva</w:t>
            </w:r>
          </w:p>
        </w:tc>
        <w:tc>
          <w:tcPr>
            <w:tcW w:w="837" w:type="dxa"/>
            <w:tcBorders>
              <w:top w:val="nil"/>
              <w:left w:val="nil"/>
              <w:bottom w:val="single" w:sz="4" w:space="0" w:color="auto"/>
              <w:right w:val="single" w:sz="4" w:space="0" w:color="auto"/>
            </w:tcBorders>
            <w:shd w:val="clear" w:color="auto" w:fill="auto"/>
            <w:noWrap/>
            <w:vAlign w:val="center"/>
            <w:hideMark/>
          </w:tcPr>
          <w:p w14:paraId="6CBD147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CC8308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63.30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6FB074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375242BF" w14:textId="77777777" w:rsidR="00C2478B" w:rsidRPr="001A41CE" w:rsidRDefault="00C2478B" w:rsidP="00C2478B">
            <w:pPr>
              <w:rPr>
                <w:rFonts w:ascii="Arial" w:hAnsi="Arial" w:cs="Arial"/>
                <w:color w:val="000000"/>
                <w:sz w:val="20"/>
                <w:szCs w:val="20"/>
                <w:lang w:eastAsia="es-HN"/>
              </w:rPr>
            </w:pPr>
          </w:p>
        </w:tc>
      </w:tr>
      <w:tr w:rsidR="00C2478B" w:rsidRPr="001A41CE" w14:paraId="1717D2A6" w14:textId="77777777" w:rsidTr="00C2478B">
        <w:trPr>
          <w:gridAfter w:val="2"/>
          <w:wAfter w:w="709"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09D984D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5098" w:type="dxa"/>
            <w:gridSpan w:val="2"/>
            <w:tcBorders>
              <w:top w:val="nil"/>
              <w:left w:val="nil"/>
              <w:bottom w:val="nil"/>
              <w:right w:val="single" w:sz="4" w:space="0" w:color="auto"/>
            </w:tcBorders>
            <w:shd w:val="clear" w:color="auto" w:fill="auto"/>
            <w:vAlign w:val="center"/>
            <w:hideMark/>
          </w:tcPr>
          <w:p w14:paraId="78C98F4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837" w:type="dxa"/>
            <w:tcBorders>
              <w:top w:val="nil"/>
              <w:left w:val="nil"/>
              <w:bottom w:val="nil"/>
              <w:right w:val="single" w:sz="4" w:space="0" w:color="auto"/>
            </w:tcBorders>
            <w:shd w:val="clear" w:color="auto" w:fill="auto"/>
            <w:noWrap/>
            <w:vAlign w:val="center"/>
            <w:hideMark/>
          </w:tcPr>
          <w:p w14:paraId="6789B37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28B5AF3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5D0FE7E2"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992" w:type="dxa"/>
            <w:gridSpan w:val="2"/>
            <w:tcBorders>
              <w:top w:val="nil"/>
              <w:left w:val="nil"/>
              <w:bottom w:val="nil"/>
              <w:right w:val="single" w:sz="4" w:space="0" w:color="auto"/>
            </w:tcBorders>
            <w:shd w:val="clear" w:color="auto" w:fill="auto"/>
            <w:noWrap/>
            <w:vAlign w:val="center"/>
          </w:tcPr>
          <w:p w14:paraId="463FC28F" w14:textId="77777777" w:rsidR="00C2478B" w:rsidRPr="001A41CE" w:rsidRDefault="00C2478B" w:rsidP="00C2478B">
            <w:pPr>
              <w:rPr>
                <w:rFonts w:ascii="Arial" w:hAnsi="Arial" w:cs="Arial"/>
                <w:b/>
                <w:bCs/>
                <w:color w:val="000000"/>
                <w:sz w:val="20"/>
                <w:szCs w:val="20"/>
                <w:lang w:eastAsia="es-HN"/>
              </w:rPr>
            </w:pPr>
          </w:p>
        </w:tc>
      </w:tr>
      <w:tr w:rsidR="00C2478B" w:rsidRPr="001A41CE" w14:paraId="3D0CFEA4" w14:textId="77777777" w:rsidTr="00C2478B">
        <w:trPr>
          <w:gridAfter w:val="2"/>
          <w:wAfter w:w="709"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07F8F6F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5098" w:type="dxa"/>
            <w:gridSpan w:val="2"/>
            <w:tcBorders>
              <w:top w:val="single" w:sz="4" w:space="0" w:color="auto"/>
              <w:left w:val="nil"/>
              <w:bottom w:val="single" w:sz="4" w:space="0" w:color="auto"/>
              <w:right w:val="nil"/>
            </w:tcBorders>
            <w:shd w:val="clear" w:color="auto" w:fill="auto"/>
            <w:vAlign w:val="center"/>
            <w:hideMark/>
          </w:tcPr>
          <w:p w14:paraId="7526E7D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837" w:type="dxa"/>
            <w:tcBorders>
              <w:top w:val="single" w:sz="4" w:space="0" w:color="auto"/>
              <w:left w:val="nil"/>
              <w:bottom w:val="single" w:sz="4" w:space="0" w:color="auto"/>
              <w:right w:val="nil"/>
            </w:tcBorders>
            <w:shd w:val="clear" w:color="auto" w:fill="auto"/>
            <w:noWrap/>
            <w:vAlign w:val="center"/>
            <w:hideMark/>
          </w:tcPr>
          <w:p w14:paraId="709A522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6B4F14B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53DA62E8"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7C11418F" w14:textId="77777777" w:rsidR="00C2478B" w:rsidRPr="001A41CE" w:rsidRDefault="00C2478B" w:rsidP="00C2478B">
            <w:pPr>
              <w:rPr>
                <w:rFonts w:ascii="Arial" w:hAnsi="Arial" w:cs="Arial"/>
                <w:b/>
                <w:bCs/>
                <w:color w:val="000000"/>
                <w:sz w:val="20"/>
                <w:szCs w:val="20"/>
                <w:lang w:eastAsia="es-HN"/>
              </w:rPr>
            </w:pPr>
          </w:p>
        </w:tc>
      </w:tr>
      <w:tr w:rsidR="00C2478B" w:rsidRPr="001A41CE" w14:paraId="3DB95272"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6919E7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4.00</w:t>
            </w:r>
          </w:p>
        </w:tc>
        <w:tc>
          <w:tcPr>
            <w:tcW w:w="5098" w:type="dxa"/>
            <w:gridSpan w:val="2"/>
            <w:tcBorders>
              <w:top w:val="nil"/>
              <w:left w:val="nil"/>
              <w:bottom w:val="single" w:sz="4" w:space="0" w:color="auto"/>
              <w:right w:val="single" w:sz="4" w:space="0" w:color="auto"/>
            </w:tcBorders>
            <w:shd w:val="clear" w:color="auto" w:fill="auto"/>
            <w:vAlign w:val="center"/>
            <w:hideMark/>
          </w:tcPr>
          <w:p w14:paraId="0B7805C2"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Pisos</w:t>
            </w:r>
          </w:p>
        </w:tc>
        <w:tc>
          <w:tcPr>
            <w:tcW w:w="837" w:type="dxa"/>
            <w:tcBorders>
              <w:top w:val="nil"/>
              <w:left w:val="nil"/>
              <w:bottom w:val="single" w:sz="4" w:space="0" w:color="auto"/>
              <w:right w:val="single" w:sz="4" w:space="0" w:color="auto"/>
            </w:tcBorders>
            <w:shd w:val="clear" w:color="auto" w:fill="auto"/>
            <w:noWrap/>
            <w:vAlign w:val="center"/>
            <w:hideMark/>
          </w:tcPr>
          <w:p w14:paraId="16819981"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4EA9BE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76C46B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4FE27542" w14:textId="77777777" w:rsidR="00C2478B" w:rsidRPr="001A41CE" w:rsidRDefault="00C2478B" w:rsidP="00C2478B">
            <w:pPr>
              <w:rPr>
                <w:rFonts w:ascii="Arial" w:hAnsi="Arial" w:cs="Arial"/>
                <w:color w:val="000000"/>
                <w:sz w:val="20"/>
                <w:szCs w:val="20"/>
                <w:lang w:eastAsia="es-HN"/>
              </w:rPr>
            </w:pPr>
          </w:p>
        </w:tc>
      </w:tr>
      <w:tr w:rsidR="00C2478B" w:rsidRPr="001A41CE" w14:paraId="480FCD67"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99CC7B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4.01</w:t>
            </w:r>
          </w:p>
        </w:tc>
        <w:tc>
          <w:tcPr>
            <w:tcW w:w="5098" w:type="dxa"/>
            <w:gridSpan w:val="2"/>
            <w:tcBorders>
              <w:top w:val="nil"/>
              <w:left w:val="nil"/>
              <w:bottom w:val="single" w:sz="4" w:space="0" w:color="auto"/>
              <w:right w:val="single" w:sz="4" w:space="0" w:color="auto"/>
            </w:tcBorders>
            <w:shd w:val="clear" w:color="auto" w:fill="auto"/>
            <w:vAlign w:val="center"/>
            <w:hideMark/>
          </w:tcPr>
          <w:p w14:paraId="5EA68B5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Conformación de terreno</w:t>
            </w:r>
          </w:p>
        </w:tc>
        <w:tc>
          <w:tcPr>
            <w:tcW w:w="837" w:type="dxa"/>
            <w:tcBorders>
              <w:top w:val="nil"/>
              <w:left w:val="nil"/>
              <w:bottom w:val="single" w:sz="4" w:space="0" w:color="auto"/>
              <w:right w:val="single" w:sz="4" w:space="0" w:color="auto"/>
            </w:tcBorders>
            <w:shd w:val="clear" w:color="auto" w:fill="auto"/>
            <w:noWrap/>
            <w:vAlign w:val="center"/>
            <w:hideMark/>
          </w:tcPr>
          <w:p w14:paraId="363BD2C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013190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14.00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7B311F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5BC5A31F" w14:textId="77777777" w:rsidR="00C2478B" w:rsidRPr="001A41CE" w:rsidRDefault="00C2478B" w:rsidP="00C2478B">
            <w:pPr>
              <w:rPr>
                <w:rFonts w:ascii="Arial" w:hAnsi="Arial" w:cs="Arial"/>
                <w:color w:val="000000"/>
                <w:sz w:val="20"/>
                <w:szCs w:val="20"/>
                <w:lang w:eastAsia="es-HN"/>
              </w:rPr>
            </w:pPr>
          </w:p>
        </w:tc>
      </w:tr>
      <w:tr w:rsidR="00C2478B" w:rsidRPr="001A41CE" w14:paraId="037736A1"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147CCE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4.02</w:t>
            </w:r>
          </w:p>
        </w:tc>
        <w:tc>
          <w:tcPr>
            <w:tcW w:w="5098" w:type="dxa"/>
            <w:gridSpan w:val="2"/>
            <w:tcBorders>
              <w:top w:val="nil"/>
              <w:left w:val="nil"/>
              <w:bottom w:val="single" w:sz="4" w:space="0" w:color="auto"/>
              <w:right w:val="single" w:sz="4" w:space="0" w:color="auto"/>
            </w:tcBorders>
            <w:shd w:val="clear" w:color="auto" w:fill="auto"/>
            <w:vAlign w:val="center"/>
            <w:hideMark/>
          </w:tcPr>
          <w:p w14:paraId="5A8C5D4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Concreto con acabado fino integral</w:t>
            </w:r>
          </w:p>
        </w:tc>
        <w:tc>
          <w:tcPr>
            <w:tcW w:w="837" w:type="dxa"/>
            <w:tcBorders>
              <w:top w:val="nil"/>
              <w:left w:val="nil"/>
              <w:bottom w:val="single" w:sz="4" w:space="0" w:color="auto"/>
              <w:right w:val="single" w:sz="4" w:space="0" w:color="auto"/>
            </w:tcBorders>
            <w:shd w:val="clear" w:color="auto" w:fill="auto"/>
            <w:noWrap/>
            <w:vAlign w:val="center"/>
            <w:hideMark/>
          </w:tcPr>
          <w:p w14:paraId="55E3892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51213A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0.50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189EAF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530860D2" w14:textId="77777777" w:rsidR="00C2478B" w:rsidRPr="001A41CE" w:rsidRDefault="00C2478B" w:rsidP="00C2478B">
            <w:pPr>
              <w:rPr>
                <w:rFonts w:ascii="Arial" w:hAnsi="Arial" w:cs="Arial"/>
                <w:color w:val="000000"/>
                <w:sz w:val="20"/>
                <w:szCs w:val="20"/>
                <w:lang w:eastAsia="es-HN"/>
              </w:rPr>
            </w:pPr>
          </w:p>
        </w:tc>
      </w:tr>
      <w:tr w:rsidR="00C2478B" w:rsidRPr="001A41CE" w14:paraId="5C5C007F" w14:textId="77777777" w:rsidTr="00C2478B">
        <w:trPr>
          <w:gridAfter w:val="2"/>
          <w:wAfter w:w="709"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0F7765E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5098" w:type="dxa"/>
            <w:gridSpan w:val="2"/>
            <w:tcBorders>
              <w:top w:val="nil"/>
              <w:left w:val="nil"/>
              <w:bottom w:val="nil"/>
              <w:right w:val="single" w:sz="4" w:space="0" w:color="auto"/>
            </w:tcBorders>
            <w:shd w:val="clear" w:color="auto" w:fill="auto"/>
            <w:vAlign w:val="center"/>
            <w:hideMark/>
          </w:tcPr>
          <w:p w14:paraId="728D173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837" w:type="dxa"/>
            <w:tcBorders>
              <w:top w:val="nil"/>
              <w:left w:val="nil"/>
              <w:bottom w:val="nil"/>
              <w:right w:val="single" w:sz="4" w:space="0" w:color="auto"/>
            </w:tcBorders>
            <w:shd w:val="clear" w:color="auto" w:fill="auto"/>
            <w:noWrap/>
            <w:vAlign w:val="center"/>
            <w:hideMark/>
          </w:tcPr>
          <w:p w14:paraId="29C0CA6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6421FCC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06EB47F2"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992" w:type="dxa"/>
            <w:gridSpan w:val="2"/>
            <w:tcBorders>
              <w:top w:val="nil"/>
              <w:left w:val="nil"/>
              <w:bottom w:val="nil"/>
              <w:right w:val="single" w:sz="4" w:space="0" w:color="auto"/>
            </w:tcBorders>
            <w:shd w:val="clear" w:color="auto" w:fill="auto"/>
            <w:noWrap/>
            <w:vAlign w:val="center"/>
          </w:tcPr>
          <w:p w14:paraId="0B33C6BD" w14:textId="77777777" w:rsidR="00C2478B" w:rsidRPr="001A41CE" w:rsidRDefault="00C2478B" w:rsidP="00C2478B">
            <w:pPr>
              <w:rPr>
                <w:rFonts w:ascii="Arial" w:hAnsi="Arial" w:cs="Arial"/>
                <w:b/>
                <w:bCs/>
                <w:color w:val="000000"/>
                <w:sz w:val="20"/>
                <w:szCs w:val="20"/>
                <w:lang w:eastAsia="es-HN"/>
              </w:rPr>
            </w:pPr>
          </w:p>
        </w:tc>
      </w:tr>
      <w:tr w:rsidR="00C2478B" w:rsidRPr="001A41CE" w14:paraId="5B6C7596" w14:textId="77777777" w:rsidTr="00C2478B">
        <w:trPr>
          <w:gridAfter w:val="2"/>
          <w:wAfter w:w="709"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508BFF0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5098" w:type="dxa"/>
            <w:gridSpan w:val="2"/>
            <w:tcBorders>
              <w:top w:val="single" w:sz="4" w:space="0" w:color="auto"/>
              <w:left w:val="nil"/>
              <w:bottom w:val="single" w:sz="4" w:space="0" w:color="auto"/>
              <w:right w:val="nil"/>
            </w:tcBorders>
            <w:shd w:val="clear" w:color="auto" w:fill="auto"/>
            <w:vAlign w:val="center"/>
            <w:hideMark/>
          </w:tcPr>
          <w:p w14:paraId="25C4535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837" w:type="dxa"/>
            <w:tcBorders>
              <w:top w:val="single" w:sz="4" w:space="0" w:color="auto"/>
              <w:left w:val="nil"/>
              <w:bottom w:val="single" w:sz="4" w:space="0" w:color="auto"/>
              <w:right w:val="nil"/>
            </w:tcBorders>
            <w:shd w:val="clear" w:color="auto" w:fill="auto"/>
            <w:noWrap/>
            <w:vAlign w:val="center"/>
            <w:hideMark/>
          </w:tcPr>
          <w:p w14:paraId="77BD09B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2A2B842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6279CCF8"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75B92925" w14:textId="77777777" w:rsidR="00C2478B" w:rsidRPr="001A41CE" w:rsidRDefault="00C2478B" w:rsidP="00C2478B">
            <w:pPr>
              <w:rPr>
                <w:rFonts w:ascii="Arial" w:hAnsi="Arial" w:cs="Arial"/>
                <w:b/>
                <w:bCs/>
                <w:color w:val="000000"/>
                <w:sz w:val="20"/>
                <w:szCs w:val="20"/>
                <w:lang w:eastAsia="es-HN"/>
              </w:rPr>
            </w:pPr>
          </w:p>
        </w:tc>
      </w:tr>
      <w:tr w:rsidR="00C2478B" w:rsidRPr="001A41CE" w14:paraId="653A8AE4"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AE7F326"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5.00</w:t>
            </w:r>
          </w:p>
        </w:tc>
        <w:tc>
          <w:tcPr>
            <w:tcW w:w="5098" w:type="dxa"/>
            <w:gridSpan w:val="2"/>
            <w:tcBorders>
              <w:top w:val="nil"/>
              <w:left w:val="nil"/>
              <w:bottom w:val="single" w:sz="4" w:space="0" w:color="auto"/>
              <w:right w:val="single" w:sz="4" w:space="0" w:color="auto"/>
            </w:tcBorders>
            <w:shd w:val="clear" w:color="auto" w:fill="auto"/>
            <w:vAlign w:val="center"/>
            <w:hideMark/>
          </w:tcPr>
          <w:p w14:paraId="5F67FC14"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Otras obras</w:t>
            </w:r>
          </w:p>
        </w:tc>
        <w:tc>
          <w:tcPr>
            <w:tcW w:w="837" w:type="dxa"/>
            <w:tcBorders>
              <w:top w:val="nil"/>
              <w:left w:val="nil"/>
              <w:bottom w:val="single" w:sz="4" w:space="0" w:color="auto"/>
              <w:right w:val="single" w:sz="4" w:space="0" w:color="auto"/>
            </w:tcBorders>
            <w:shd w:val="clear" w:color="auto" w:fill="auto"/>
            <w:noWrap/>
            <w:vAlign w:val="center"/>
            <w:hideMark/>
          </w:tcPr>
          <w:p w14:paraId="333E6E19"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D127EF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99D80F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3A68E589" w14:textId="77777777" w:rsidR="00C2478B" w:rsidRPr="001A41CE" w:rsidRDefault="00C2478B" w:rsidP="00C2478B">
            <w:pPr>
              <w:rPr>
                <w:rFonts w:ascii="Arial" w:hAnsi="Arial" w:cs="Arial"/>
                <w:color w:val="000000"/>
                <w:sz w:val="20"/>
                <w:szCs w:val="20"/>
                <w:lang w:eastAsia="es-HN"/>
              </w:rPr>
            </w:pPr>
          </w:p>
        </w:tc>
      </w:tr>
      <w:tr w:rsidR="00C2478B" w:rsidRPr="001A41CE" w14:paraId="51B0A4FE"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1EF29A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5.01</w:t>
            </w:r>
          </w:p>
        </w:tc>
        <w:tc>
          <w:tcPr>
            <w:tcW w:w="5098" w:type="dxa"/>
            <w:gridSpan w:val="2"/>
            <w:tcBorders>
              <w:top w:val="nil"/>
              <w:left w:val="nil"/>
              <w:bottom w:val="single" w:sz="4" w:space="0" w:color="auto"/>
              <w:right w:val="single" w:sz="4" w:space="0" w:color="auto"/>
            </w:tcBorders>
            <w:shd w:val="clear" w:color="auto" w:fill="auto"/>
            <w:vAlign w:val="center"/>
            <w:hideMark/>
          </w:tcPr>
          <w:p w14:paraId="1F1E3A9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Cielo raso plycem (incluye accesorios)</w:t>
            </w:r>
          </w:p>
        </w:tc>
        <w:tc>
          <w:tcPr>
            <w:tcW w:w="837" w:type="dxa"/>
            <w:tcBorders>
              <w:top w:val="nil"/>
              <w:left w:val="nil"/>
              <w:bottom w:val="single" w:sz="4" w:space="0" w:color="auto"/>
              <w:right w:val="single" w:sz="4" w:space="0" w:color="auto"/>
            </w:tcBorders>
            <w:shd w:val="clear" w:color="auto" w:fill="auto"/>
            <w:noWrap/>
            <w:vAlign w:val="center"/>
            <w:hideMark/>
          </w:tcPr>
          <w:p w14:paraId="65BBB3C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CEC1D0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22.00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923541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1B5CC9A6" w14:textId="77777777" w:rsidR="00C2478B" w:rsidRPr="001A41CE" w:rsidRDefault="00C2478B" w:rsidP="00C2478B">
            <w:pPr>
              <w:rPr>
                <w:rFonts w:ascii="Arial" w:hAnsi="Arial" w:cs="Arial"/>
                <w:color w:val="000000"/>
                <w:sz w:val="20"/>
                <w:szCs w:val="20"/>
                <w:lang w:eastAsia="es-HN"/>
              </w:rPr>
            </w:pPr>
          </w:p>
        </w:tc>
      </w:tr>
      <w:tr w:rsidR="00C2478B" w:rsidRPr="001A41CE" w14:paraId="42C217B5"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0B68D4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5.02</w:t>
            </w:r>
          </w:p>
        </w:tc>
        <w:tc>
          <w:tcPr>
            <w:tcW w:w="5098" w:type="dxa"/>
            <w:gridSpan w:val="2"/>
            <w:tcBorders>
              <w:top w:val="nil"/>
              <w:left w:val="nil"/>
              <w:bottom w:val="single" w:sz="4" w:space="0" w:color="auto"/>
              <w:right w:val="single" w:sz="4" w:space="0" w:color="auto"/>
            </w:tcBorders>
            <w:shd w:val="clear" w:color="auto" w:fill="auto"/>
            <w:vAlign w:val="center"/>
            <w:hideMark/>
          </w:tcPr>
          <w:p w14:paraId="7655961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Verja de hierro lisa 3/8" marco angular 1"</w:t>
            </w:r>
          </w:p>
        </w:tc>
        <w:tc>
          <w:tcPr>
            <w:tcW w:w="837" w:type="dxa"/>
            <w:tcBorders>
              <w:top w:val="nil"/>
              <w:left w:val="nil"/>
              <w:bottom w:val="single" w:sz="4" w:space="0" w:color="auto"/>
              <w:right w:val="single" w:sz="4" w:space="0" w:color="auto"/>
            </w:tcBorders>
            <w:shd w:val="clear" w:color="auto" w:fill="auto"/>
            <w:noWrap/>
            <w:vAlign w:val="center"/>
            <w:hideMark/>
          </w:tcPr>
          <w:p w14:paraId="4C6B888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462AEB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2.70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8D66BD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04F4EA03" w14:textId="77777777" w:rsidR="00C2478B" w:rsidRPr="001A41CE" w:rsidRDefault="00C2478B" w:rsidP="00C2478B">
            <w:pPr>
              <w:rPr>
                <w:rFonts w:ascii="Arial" w:hAnsi="Arial" w:cs="Arial"/>
                <w:color w:val="000000"/>
                <w:sz w:val="20"/>
                <w:szCs w:val="20"/>
                <w:lang w:eastAsia="es-HN"/>
              </w:rPr>
            </w:pPr>
          </w:p>
        </w:tc>
      </w:tr>
      <w:tr w:rsidR="00C2478B" w:rsidRPr="001A41CE" w14:paraId="471B449B"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B14517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5.03</w:t>
            </w:r>
          </w:p>
        </w:tc>
        <w:tc>
          <w:tcPr>
            <w:tcW w:w="5098" w:type="dxa"/>
            <w:gridSpan w:val="2"/>
            <w:tcBorders>
              <w:top w:val="nil"/>
              <w:left w:val="nil"/>
              <w:bottom w:val="single" w:sz="4" w:space="0" w:color="auto"/>
              <w:right w:val="single" w:sz="4" w:space="0" w:color="auto"/>
            </w:tcBorders>
            <w:shd w:val="clear" w:color="auto" w:fill="auto"/>
            <w:vAlign w:val="center"/>
            <w:hideMark/>
          </w:tcPr>
          <w:p w14:paraId="45856252" w14:textId="41D4E02D" w:rsidR="00C2478B" w:rsidRPr="001A41CE" w:rsidRDefault="00982B8A" w:rsidP="00C2478B">
            <w:pPr>
              <w:rPr>
                <w:rFonts w:ascii="Arial" w:hAnsi="Arial" w:cs="Arial"/>
                <w:sz w:val="18"/>
                <w:szCs w:val="18"/>
                <w:lang w:eastAsia="es-HN"/>
              </w:rPr>
            </w:pPr>
            <w:r w:rsidRPr="001A41CE">
              <w:rPr>
                <w:rFonts w:ascii="Arial" w:hAnsi="Arial" w:cs="Arial"/>
                <w:sz w:val="18"/>
                <w:szCs w:val="18"/>
                <w:lang w:eastAsia="es-HN"/>
              </w:rPr>
              <w:t>Puerta</w:t>
            </w:r>
            <w:r w:rsidR="00C2478B" w:rsidRPr="001A41CE">
              <w:rPr>
                <w:rFonts w:ascii="Arial" w:hAnsi="Arial" w:cs="Arial"/>
                <w:sz w:val="18"/>
                <w:szCs w:val="18"/>
                <w:lang w:eastAsia="es-HN"/>
              </w:rPr>
              <w:t xml:space="preserve"> metálica 0.70x2.10 mts.</w:t>
            </w:r>
          </w:p>
        </w:tc>
        <w:tc>
          <w:tcPr>
            <w:tcW w:w="837" w:type="dxa"/>
            <w:tcBorders>
              <w:top w:val="nil"/>
              <w:left w:val="nil"/>
              <w:bottom w:val="single" w:sz="4" w:space="0" w:color="auto"/>
              <w:right w:val="single" w:sz="4" w:space="0" w:color="auto"/>
            </w:tcBorders>
            <w:shd w:val="clear" w:color="auto" w:fill="auto"/>
            <w:noWrap/>
            <w:vAlign w:val="center"/>
            <w:hideMark/>
          </w:tcPr>
          <w:p w14:paraId="2919D0D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E6C7A0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293314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63D6EBA7" w14:textId="77777777" w:rsidR="00C2478B" w:rsidRPr="001A41CE" w:rsidRDefault="00C2478B" w:rsidP="00C2478B">
            <w:pPr>
              <w:rPr>
                <w:rFonts w:ascii="Arial" w:hAnsi="Arial" w:cs="Arial"/>
                <w:color w:val="000000"/>
                <w:sz w:val="20"/>
                <w:szCs w:val="20"/>
                <w:lang w:eastAsia="es-HN"/>
              </w:rPr>
            </w:pPr>
          </w:p>
        </w:tc>
      </w:tr>
      <w:tr w:rsidR="00C2478B" w:rsidRPr="001A41CE" w14:paraId="7342DBB1"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C23BE1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5.04</w:t>
            </w:r>
          </w:p>
        </w:tc>
        <w:tc>
          <w:tcPr>
            <w:tcW w:w="5098" w:type="dxa"/>
            <w:gridSpan w:val="2"/>
            <w:tcBorders>
              <w:top w:val="nil"/>
              <w:left w:val="nil"/>
              <w:bottom w:val="single" w:sz="4" w:space="0" w:color="auto"/>
              <w:right w:val="single" w:sz="4" w:space="0" w:color="auto"/>
            </w:tcBorders>
            <w:shd w:val="clear" w:color="auto" w:fill="auto"/>
            <w:vAlign w:val="center"/>
            <w:hideMark/>
          </w:tcPr>
          <w:p w14:paraId="0240FCCF" w14:textId="520FA913" w:rsidR="00C2478B" w:rsidRPr="001A41CE" w:rsidRDefault="00982B8A" w:rsidP="00C2478B">
            <w:pPr>
              <w:rPr>
                <w:rFonts w:ascii="Arial" w:hAnsi="Arial" w:cs="Arial"/>
                <w:sz w:val="18"/>
                <w:szCs w:val="18"/>
                <w:lang w:eastAsia="es-HN"/>
              </w:rPr>
            </w:pPr>
            <w:r w:rsidRPr="001A41CE">
              <w:rPr>
                <w:rFonts w:ascii="Arial" w:hAnsi="Arial" w:cs="Arial"/>
                <w:sz w:val="18"/>
                <w:szCs w:val="18"/>
                <w:lang w:eastAsia="es-HN"/>
              </w:rPr>
              <w:t>Puerta</w:t>
            </w:r>
            <w:r w:rsidR="00C2478B" w:rsidRPr="001A41CE">
              <w:rPr>
                <w:rFonts w:ascii="Arial" w:hAnsi="Arial" w:cs="Arial"/>
                <w:sz w:val="18"/>
                <w:szCs w:val="18"/>
                <w:lang w:eastAsia="es-HN"/>
              </w:rPr>
              <w:t xml:space="preserve"> metálica 0.70x2.10 mts.</w:t>
            </w:r>
          </w:p>
        </w:tc>
        <w:tc>
          <w:tcPr>
            <w:tcW w:w="837" w:type="dxa"/>
            <w:tcBorders>
              <w:top w:val="nil"/>
              <w:left w:val="nil"/>
              <w:bottom w:val="single" w:sz="4" w:space="0" w:color="auto"/>
              <w:right w:val="single" w:sz="4" w:space="0" w:color="auto"/>
            </w:tcBorders>
            <w:shd w:val="clear" w:color="auto" w:fill="auto"/>
            <w:noWrap/>
            <w:vAlign w:val="center"/>
            <w:hideMark/>
          </w:tcPr>
          <w:p w14:paraId="122F535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C9DD92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EA15B4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5F379B04" w14:textId="77777777" w:rsidR="00C2478B" w:rsidRPr="001A41CE" w:rsidRDefault="00C2478B" w:rsidP="00C2478B">
            <w:pPr>
              <w:rPr>
                <w:rFonts w:ascii="Arial" w:hAnsi="Arial" w:cs="Arial"/>
                <w:color w:val="000000"/>
                <w:sz w:val="20"/>
                <w:szCs w:val="20"/>
                <w:lang w:eastAsia="es-HN"/>
              </w:rPr>
            </w:pPr>
          </w:p>
        </w:tc>
      </w:tr>
      <w:tr w:rsidR="00C2478B" w:rsidRPr="001A41CE" w14:paraId="3F078266"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6F2FD1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5.05</w:t>
            </w:r>
          </w:p>
        </w:tc>
        <w:tc>
          <w:tcPr>
            <w:tcW w:w="5098" w:type="dxa"/>
            <w:gridSpan w:val="2"/>
            <w:tcBorders>
              <w:top w:val="nil"/>
              <w:left w:val="nil"/>
              <w:bottom w:val="single" w:sz="4" w:space="0" w:color="auto"/>
              <w:right w:val="single" w:sz="4" w:space="0" w:color="auto"/>
            </w:tcBorders>
            <w:shd w:val="clear" w:color="auto" w:fill="auto"/>
            <w:vAlign w:val="center"/>
            <w:hideMark/>
          </w:tcPr>
          <w:p w14:paraId="12E3B1C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fascia plycem h = 0.2 m</w:t>
            </w:r>
          </w:p>
        </w:tc>
        <w:tc>
          <w:tcPr>
            <w:tcW w:w="837" w:type="dxa"/>
            <w:tcBorders>
              <w:top w:val="nil"/>
              <w:left w:val="nil"/>
              <w:bottom w:val="single" w:sz="4" w:space="0" w:color="auto"/>
              <w:right w:val="single" w:sz="4" w:space="0" w:color="auto"/>
            </w:tcBorders>
            <w:shd w:val="clear" w:color="auto" w:fill="auto"/>
            <w:noWrap/>
            <w:vAlign w:val="center"/>
            <w:hideMark/>
          </w:tcPr>
          <w:p w14:paraId="4427B3A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224B6E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19.00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589D1E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63473D4C" w14:textId="77777777" w:rsidR="00C2478B" w:rsidRPr="001A41CE" w:rsidRDefault="00C2478B" w:rsidP="00C2478B">
            <w:pPr>
              <w:rPr>
                <w:rFonts w:ascii="Arial" w:hAnsi="Arial" w:cs="Arial"/>
                <w:color w:val="000000"/>
                <w:sz w:val="20"/>
                <w:szCs w:val="20"/>
                <w:lang w:eastAsia="es-HN"/>
              </w:rPr>
            </w:pPr>
          </w:p>
        </w:tc>
      </w:tr>
      <w:tr w:rsidR="00C2478B" w:rsidRPr="001A41CE" w14:paraId="5080064E"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E224B3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5.06</w:t>
            </w:r>
          </w:p>
        </w:tc>
        <w:tc>
          <w:tcPr>
            <w:tcW w:w="5098" w:type="dxa"/>
            <w:gridSpan w:val="2"/>
            <w:tcBorders>
              <w:top w:val="nil"/>
              <w:left w:val="nil"/>
              <w:bottom w:val="single" w:sz="4" w:space="0" w:color="auto"/>
              <w:right w:val="single" w:sz="4" w:space="0" w:color="auto"/>
            </w:tcBorders>
            <w:shd w:val="clear" w:color="auto" w:fill="auto"/>
            <w:vAlign w:val="center"/>
            <w:hideMark/>
          </w:tcPr>
          <w:p w14:paraId="24AC2D6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Pintura base para paredes, fascia y cielo falso</w:t>
            </w:r>
          </w:p>
        </w:tc>
        <w:tc>
          <w:tcPr>
            <w:tcW w:w="837" w:type="dxa"/>
            <w:tcBorders>
              <w:top w:val="nil"/>
              <w:left w:val="nil"/>
              <w:bottom w:val="single" w:sz="4" w:space="0" w:color="auto"/>
              <w:right w:val="single" w:sz="4" w:space="0" w:color="auto"/>
            </w:tcBorders>
            <w:shd w:val="clear" w:color="auto" w:fill="auto"/>
            <w:noWrap/>
            <w:vAlign w:val="center"/>
            <w:hideMark/>
          </w:tcPr>
          <w:p w14:paraId="7C55EF7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7D1043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78.70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89BBD9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09C47318" w14:textId="77777777" w:rsidR="00C2478B" w:rsidRPr="001A41CE" w:rsidRDefault="00C2478B" w:rsidP="00C2478B">
            <w:pPr>
              <w:rPr>
                <w:rFonts w:ascii="Arial" w:hAnsi="Arial" w:cs="Arial"/>
                <w:color w:val="000000"/>
                <w:sz w:val="20"/>
                <w:szCs w:val="20"/>
                <w:lang w:eastAsia="es-HN"/>
              </w:rPr>
            </w:pPr>
          </w:p>
        </w:tc>
      </w:tr>
      <w:tr w:rsidR="00C2478B" w:rsidRPr="001A41CE" w14:paraId="26D5FFBC"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A7ECD1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5.07</w:t>
            </w:r>
          </w:p>
        </w:tc>
        <w:tc>
          <w:tcPr>
            <w:tcW w:w="5098" w:type="dxa"/>
            <w:gridSpan w:val="2"/>
            <w:tcBorders>
              <w:top w:val="nil"/>
              <w:left w:val="nil"/>
              <w:bottom w:val="single" w:sz="4" w:space="0" w:color="auto"/>
              <w:right w:val="single" w:sz="4" w:space="0" w:color="auto"/>
            </w:tcBorders>
            <w:shd w:val="clear" w:color="auto" w:fill="auto"/>
            <w:vAlign w:val="center"/>
            <w:hideMark/>
          </w:tcPr>
          <w:p w14:paraId="4D8E63F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pintura de aceite</w:t>
            </w:r>
          </w:p>
        </w:tc>
        <w:tc>
          <w:tcPr>
            <w:tcW w:w="837" w:type="dxa"/>
            <w:tcBorders>
              <w:top w:val="nil"/>
              <w:left w:val="nil"/>
              <w:bottom w:val="single" w:sz="4" w:space="0" w:color="auto"/>
              <w:right w:val="single" w:sz="4" w:space="0" w:color="auto"/>
            </w:tcBorders>
            <w:shd w:val="clear" w:color="auto" w:fill="auto"/>
            <w:noWrap/>
            <w:vAlign w:val="center"/>
            <w:hideMark/>
          </w:tcPr>
          <w:p w14:paraId="6A9CC8B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BCC650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78.70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B4D7E6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36F66D90" w14:textId="77777777" w:rsidR="00C2478B" w:rsidRPr="001A41CE" w:rsidRDefault="00C2478B" w:rsidP="00C2478B">
            <w:pPr>
              <w:rPr>
                <w:rFonts w:ascii="Arial" w:hAnsi="Arial" w:cs="Arial"/>
                <w:color w:val="000000"/>
                <w:sz w:val="20"/>
                <w:szCs w:val="20"/>
                <w:lang w:eastAsia="es-HN"/>
              </w:rPr>
            </w:pPr>
          </w:p>
        </w:tc>
      </w:tr>
      <w:tr w:rsidR="00C2478B" w:rsidRPr="001A41CE" w14:paraId="6E65B2F5" w14:textId="77777777" w:rsidTr="00C2478B">
        <w:trPr>
          <w:gridAfter w:val="2"/>
          <w:wAfter w:w="709"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7AC0A1A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5098" w:type="dxa"/>
            <w:gridSpan w:val="2"/>
            <w:tcBorders>
              <w:top w:val="nil"/>
              <w:left w:val="nil"/>
              <w:bottom w:val="nil"/>
              <w:right w:val="single" w:sz="4" w:space="0" w:color="auto"/>
            </w:tcBorders>
            <w:shd w:val="clear" w:color="auto" w:fill="auto"/>
            <w:vAlign w:val="center"/>
            <w:hideMark/>
          </w:tcPr>
          <w:p w14:paraId="4B06025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837" w:type="dxa"/>
            <w:tcBorders>
              <w:top w:val="nil"/>
              <w:left w:val="nil"/>
              <w:bottom w:val="nil"/>
              <w:right w:val="single" w:sz="4" w:space="0" w:color="auto"/>
            </w:tcBorders>
            <w:shd w:val="clear" w:color="auto" w:fill="auto"/>
            <w:noWrap/>
            <w:vAlign w:val="center"/>
            <w:hideMark/>
          </w:tcPr>
          <w:p w14:paraId="4093D37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02234CC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1F442C28"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992" w:type="dxa"/>
            <w:gridSpan w:val="2"/>
            <w:tcBorders>
              <w:top w:val="nil"/>
              <w:left w:val="nil"/>
              <w:bottom w:val="nil"/>
              <w:right w:val="single" w:sz="4" w:space="0" w:color="auto"/>
            </w:tcBorders>
            <w:shd w:val="clear" w:color="auto" w:fill="auto"/>
            <w:noWrap/>
            <w:vAlign w:val="center"/>
          </w:tcPr>
          <w:p w14:paraId="155EBC2C" w14:textId="77777777" w:rsidR="00C2478B" w:rsidRPr="001A41CE" w:rsidRDefault="00C2478B" w:rsidP="00C2478B">
            <w:pPr>
              <w:rPr>
                <w:rFonts w:ascii="Arial" w:hAnsi="Arial" w:cs="Arial"/>
                <w:b/>
                <w:bCs/>
                <w:color w:val="000000"/>
                <w:sz w:val="20"/>
                <w:szCs w:val="20"/>
                <w:lang w:eastAsia="es-HN"/>
              </w:rPr>
            </w:pPr>
          </w:p>
        </w:tc>
      </w:tr>
      <w:tr w:rsidR="00C2478B" w:rsidRPr="001A41CE" w14:paraId="352897AA" w14:textId="77777777" w:rsidTr="00C2478B">
        <w:trPr>
          <w:gridAfter w:val="2"/>
          <w:wAfter w:w="709"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4E8F4C1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lastRenderedPageBreak/>
              <w:t> </w:t>
            </w:r>
          </w:p>
        </w:tc>
        <w:tc>
          <w:tcPr>
            <w:tcW w:w="5098" w:type="dxa"/>
            <w:gridSpan w:val="2"/>
            <w:tcBorders>
              <w:top w:val="single" w:sz="4" w:space="0" w:color="auto"/>
              <w:left w:val="nil"/>
              <w:bottom w:val="single" w:sz="4" w:space="0" w:color="auto"/>
              <w:right w:val="nil"/>
            </w:tcBorders>
            <w:shd w:val="clear" w:color="auto" w:fill="auto"/>
            <w:vAlign w:val="center"/>
            <w:hideMark/>
          </w:tcPr>
          <w:p w14:paraId="6A66647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837" w:type="dxa"/>
            <w:tcBorders>
              <w:top w:val="single" w:sz="4" w:space="0" w:color="auto"/>
              <w:left w:val="nil"/>
              <w:bottom w:val="single" w:sz="4" w:space="0" w:color="auto"/>
              <w:right w:val="nil"/>
            </w:tcBorders>
            <w:shd w:val="clear" w:color="auto" w:fill="auto"/>
            <w:noWrap/>
            <w:vAlign w:val="center"/>
            <w:hideMark/>
          </w:tcPr>
          <w:p w14:paraId="75293B3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49D09A5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62BE1030"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307FE2B2" w14:textId="77777777" w:rsidR="00C2478B" w:rsidRPr="001A41CE" w:rsidRDefault="00C2478B" w:rsidP="00C2478B">
            <w:pPr>
              <w:rPr>
                <w:rFonts w:ascii="Arial" w:hAnsi="Arial" w:cs="Arial"/>
                <w:b/>
                <w:bCs/>
                <w:color w:val="000000"/>
                <w:sz w:val="20"/>
                <w:szCs w:val="20"/>
                <w:lang w:eastAsia="es-HN"/>
              </w:rPr>
            </w:pPr>
          </w:p>
        </w:tc>
      </w:tr>
      <w:tr w:rsidR="00C2478B" w:rsidRPr="001A41CE" w14:paraId="436BAFC1"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14F15CB"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6.00</w:t>
            </w:r>
          </w:p>
        </w:tc>
        <w:tc>
          <w:tcPr>
            <w:tcW w:w="5098" w:type="dxa"/>
            <w:gridSpan w:val="2"/>
            <w:tcBorders>
              <w:top w:val="nil"/>
              <w:left w:val="nil"/>
              <w:bottom w:val="single" w:sz="4" w:space="0" w:color="auto"/>
              <w:right w:val="single" w:sz="4" w:space="0" w:color="auto"/>
            </w:tcBorders>
            <w:shd w:val="clear" w:color="auto" w:fill="auto"/>
            <w:vAlign w:val="center"/>
            <w:hideMark/>
          </w:tcPr>
          <w:p w14:paraId="02040011"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hidrosanitarias</w:t>
            </w:r>
          </w:p>
        </w:tc>
        <w:tc>
          <w:tcPr>
            <w:tcW w:w="837" w:type="dxa"/>
            <w:tcBorders>
              <w:top w:val="nil"/>
              <w:left w:val="nil"/>
              <w:bottom w:val="single" w:sz="4" w:space="0" w:color="auto"/>
              <w:right w:val="single" w:sz="4" w:space="0" w:color="auto"/>
            </w:tcBorders>
            <w:shd w:val="clear" w:color="auto" w:fill="auto"/>
            <w:noWrap/>
            <w:vAlign w:val="center"/>
            <w:hideMark/>
          </w:tcPr>
          <w:p w14:paraId="6E832E44"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992D95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1A8F27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59699AFD" w14:textId="77777777" w:rsidR="00C2478B" w:rsidRPr="001A41CE" w:rsidRDefault="00C2478B" w:rsidP="00C2478B">
            <w:pPr>
              <w:rPr>
                <w:rFonts w:ascii="Arial" w:hAnsi="Arial" w:cs="Arial"/>
                <w:color w:val="000000"/>
                <w:sz w:val="20"/>
                <w:szCs w:val="20"/>
                <w:lang w:eastAsia="es-HN"/>
              </w:rPr>
            </w:pPr>
          </w:p>
        </w:tc>
      </w:tr>
      <w:tr w:rsidR="00C2478B" w:rsidRPr="001A41CE" w14:paraId="49F64C4F"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54262C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6.01</w:t>
            </w:r>
          </w:p>
        </w:tc>
        <w:tc>
          <w:tcPr>
            <w:tcW w:w="5098" w:type="dxa"/>
            <w:gridSpan w:val="2"/>
            <w:tcBorders>
              <w:top w:val="nil"/>
              <w:left w:val="nil"/>
              <w:bottom w:val="single" w:sz="4" w:space="0" w:color="auto"/>
              <w:right w:val="single" w:sz="4" w:space="0" w:color="auto"/>
            </w:tcBorders>
            <w:shd w:val="clear" w:color="auto" w:fill="auto"/>
            <w:vAlign w:val="center"/>
            <w:hideMark/>
          </w:tcPr>
          <w:p w14:paraId="2ED3E95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inodoro blanco (incluye accesorios)</w:t>
            </w:r>
          </w:p>
        </w:tc>
        <w:tc>
          <w:tcPr>
            <w:tcW w:w="837" w:type="dxa"/>
            <w:tcBorders>
              <w:top w:val="nil"/>
              <w:left w:val="nil"/>
              <w:bottom w:val="single" w:sz="4" w:space="0" w:color="auto"/>
              <w:right w:val="single" w:sz="4" w:space="0" w:color="auto"/>
            </w:tcBorders>
            <w:shd w:val="clear" w:color="auto" w:fill="auto"/>
            <w:noWrap/>
            <w:vAlign w:val="center"/>
            <w:hideMark/>
          </w:tcPr>
          <w:p w14:paraId="12ACB82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720A2E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A174F3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3B47BBA4" w14:textId="77777777" w:rsidR="00C2478B" w:rsidRPr="001A41CE" w:rsidRDefault="00C2478B" w:rsidP="00C2478B">
            <w:pPr>
              <w:rPr>
                <w:rFonts w:ascii="Arial" w:hAnsi="Arial" w:cs="Arial"/>
                <w:color w:val="000000"/>
                <w:sz w:val="20"/>
                <w:szCs w:val="20"/>
                <w:lang w:eastAsia="es-HN"/>
              </w:rPr>
            </w:pPr>
          </w:p>
        </w:tc>
      </w:tr>
      <w:tr w:rsidR="00C2478B" w:rsidRPr="001A41CE" w14:paraId="40008CDE"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8DA425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6.02</w:t>
            </w:r>
          </w:p>
        </w:tc>
        <w:tc>
          <w:tcPr>
            <w:tcW w:w="5098" w:type="dxa"/>
            <w:gridSpan w:val="2"/>
            <w:tcBorders>
              <w:top w:val="nil"/>
              <w:left w:val="nil"/>
              <w:bottom w:val="single" w:sz="4" w:space="0" w:color="auto"/>
              <w:right w:val="single" w:sz="4" w:space="0" w:color="auto"/>
            </w:tcBorders>
            <w:shd w:val="clear" w:color="auto" w:fill="auto"/>
            <w:vAlign w:val="center"/>
            <w:hideMark/>
          </w:tcPr>
          <w:p w14:paraId="38302D6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urinario de concreto (incluye accesorios)</w:t>
            </w:r>
          </w:p>
        </w:tc>
        <w:tc>
          <w:tcPr>
            <w:tcW w:w="837" w:type="dxa"/>
            <w:tcBorders>
              <w:top w:val="nil"/>
              <w:left w:val="nil"/>
              <w:bottom w:val="single" w:sz="4" w:space="0" w:color="auto"/>
              <w:right w:val="single" w:sz="4" w:space="0" w:color="auto"/>
            </w:tcBorders>
            <w:shd w:val="clear" w:color="auto" w:fill="auto"/>
            <w:noWrap/>
            <w:vAlign w:val="center"/>
            <w:hideMark/>
          </w:tcPr>
          <w:p w14:paraId="2B4A461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B6FEEB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025E72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79229D7C" w14:textId="77777777" w:rsidR="00C2478B" w:rsidRPr="001A41CE" w:rsidRDefault="00C2478B" w:rsidP="00C2478B">
            <w:pPr>
              <w:rPr>
                <w:rFonts w:ascii="Arial" w:hAnsi="Arial" w:cs="Arial"/>
                <w:color w:val="000000"/>
                <w:sz w:val="20"/>
                <w:szCs w:val="20"/>
                <w:lang w:eastAsia="es-HN"/>
              </w:rPr>
            </w:pPr>
          </w:p>
        </w:tc>
      </w:tr>
      <w:tr w:rsidR="00C2478B" w:rsidRPr="001A41CE" w14:paraId="1E875B7C"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028ECF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6.03</w:t>
            </w:r>
          </w:p>
        </w:tc>
        <w:tc>
          <w:tcPr>
            <w:tcW w:w="5098" w:type="dxa"/>
            <w:gridSpan w:val="2"/>
            <w:tcBorders>
              <w:top w:val="nil"/>
              <w:left w:val="nil"/>
              <w:bottom w:val="single" w:sz="4" w:space="0" w:color="auto"/>
              <w:right w:val="single" w:sz="4" w:space="0" w:color="auto"/>
            </w:tcBorders>
            <w:shd w:val="clear" w:color="auto" w:fill="auto"/>
            <w:vAlign w:val="center"/>
            <w:hideMark/>
          </w:tcPr>
          <w:p w14:paraId="6D18F65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Tubería de PVC de 1/2" para ap. (incluye ac.)</w:t>
            </w:r>
          </w:p>
        </w:tc>
        <w:tc>
          <w:tcPr>
            <w:tcW w:w="837" w:type="dxa"/>
            <w:tcBorders>
              <w:top w:val="nil"/>
              <w:left w:val="nil"/>
              <w:bottom w:val="single" w:sz="4" w:space="0" w:color="auto"/>
              <w:right w:val="single" w:sz="4" w:space="0" w:color="auto"/>
            </w:tcBorders>
            <w:shd w:val="clear" w:color="auto" w:fill="auto"/>
            <w:noWrap/>
            <w:vAlign w:val="center"/>
            <w:hideMark/>
          </w:tcPr>
          <w:p w14:paraId="71B00DD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A10235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72.00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8295F0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563085BC" w14:textId="77777777" w:rsidR="00C2478B" w:rsidRPr="001A41CE" w:rsidRDefault="00C2478B" w:rsidP="00C2478B">
            <w:pPr>
              <w:rPr>
                <w:rFonts w:ascii="Arial" w:hAnsi="Arial" w:cs="Arial"/>
                <w:color w:val="000000"/>
                <w:sz w:val="20"/>
                <w:szCs w:val="20"/>
                <w:lang w:eastAsia="es-HN"/>
              </w:rPr>
            </w:pPr>
          </w:p>
        </w:tc>
      </w:tr>
      <w:tr w:rsidR="00C2478B" w:rsidRPr="001A41CE" w14:paraId="4CFB4DD1"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9CD63E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6.04</w:t>
            </w:r>
          </w:p>
        </w:tc>
        <w:tc>
          <w:tcPr>
            <w:tcW w:w="5098" w:type="dxa"/>
            <w:gridSpan w:val="2"/>
            <w:tcBorders>
              <w:top w:val="nil"/>
              <w:left w:val="nil"/>
              <w:bottom w:val="single" w:sz="4" w:space="0" w:color="auto"/>
              <w:right w:val="single" w:sz="4" w:space="0" w:color="auto"/>
            </w:tcBorders>
            <w:shd w:val="clear" w:color="auto" w:fill="auto"/>
            <w:vAlign w:val="center"/>
            <w:hideMark/>
          </w:tcPr>
          <w:p w14:paraId="677DCC0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Tubería de PVC 4" SDR - 41 para as. (Incluye ac.)</w:t>
            </w:r>
          </w:p>
        </w:tc>
        <w:tc>
          <w:tcPr>
            <w:tcW w:w="837" w:type="dxa"/>
            <w:tcBorders>
              <w:top w:val="nil"/>
              <w:left w:val="nil"/>
              <w:bottom w:val="single" w:sz="4" w:space="0" w:color="auto"/>
              <w:right w:val="single" w:sz="4" w:space="0" w:color="auto"/>
            </w:tcBorders>
            <w:shd w:val="clear" w:color="auto" w:fill="auto"/>
            <w:noWrap/>
            <w:vAlign w:val="center"/>
            <w:hideMark/>
          </w:tcPr>
          <w:p w14:paraId="6008730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F3252A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234.00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89A7CF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29B983A0" w14:textId="77777777" w:rsidR="00C2478B" w:rsidRPr="001A41CE" w:rsidRDefault="00C2478B" w:rsidP="00C2478B">
            <w:pPr>
              <w:rPr>
                <w:rFonts w:ascii="Arial" w:hAnsi="Arial" w:cs="Arial"/>
                <w:color w:val="000000"/>
                <w:sz w:val="20"/>
                <w:szCs w:val="20"/>
                <w:lang w:eastAsia="es-HN"/>
              </w:rPr>
            </w:pPr>
          </w:p>
        </w:tc>
      </w:tr>
      <w:tr w:rsidR="00C2478B" w:rsidRPr="001A41CE" w14:paraId="2DD323AD"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FE529B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6.05</w:t>
            </w:r>
          </w:p>
        </w:tc>
        <w:tc>
          <w:tcPr>
            <w:tcW w:w="5098" w:type="dxa"/>
            <w:gridSpan w:val="2"/>
            <w:tcBorders>
              <w:top w:val="nil"/>
              <w:left w:val="nil"/>
              <w:bottom w:val="single" w:sz="4" w:space="0" w:color="auto"/>
              <w:right w:val="single" w:sz="4" w:space="0" w:color="auto"/>
            </w:tcBorders>
            <w:shd w:val="clear" w:color="auto" w:fill="auto"/>
            <w:vAlign w:val="center"/>
            <w:hideMark/>
          </w:tcPr>
          <w:p w14:paraId="757DFC5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Tubería de PVC 2" SDR - 41 para as. Incluye ac.)</w:t>
            </w:r>
          </w:p>
        </w:tc>
        <w:tc>
          <w:tcPr>
            <w:tcW w:w="837" w:type="dxa"/>
            <w:tcBorders>
              <w:top w:val="nil"/>
              <w:left w:val="nil"/>
              <w:bottom w:val="single" w:sz="4" w:space="0" w:color="auto"/>
              <w:right w:val="single" w:sz="4" w:space="0" w:color="auto"/>
            </w:tcBorders>
            <w:shd w:val="clear" w:color="auto" w:fill="auto"/>
            <w:noWrap/>
            <w:vAlign w:val="center"/>
            <w:hideMark/>
          </w:tcPr>
          <w:p w14:paraId="7D466B8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198C0E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66.00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C2C950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455D780B" w14:textId="77777777" w:rsidR="00C2478B" w:rsidRPr="001A41CE" w:rsidRDefault="00C2478B" w:rsidP="00C2478B">
            <w:pPr>
              <w:rPr>
                <w:rFonts w:ascii="Arial" w:hAnsi="Arial" w:cs="Arial"/>
                <w:color w:val="000000"/>
                <w:sz w:val="20"/>
                <w:szCs w:val="20"/>
                <w:lang w:eastAsia="es-HN"/>
              </w:rPr>
            </w:pPr>
          </w:p>
        </w:tc>
      </w:tr>
      <w:tr w:rsidR="00C2478B" w:rsidRPr="001A41CE" w14:paraId="4548E5D0"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80C69F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6.06</w:t>
            </w:r>
          </w:p>
        </w:tc>
        <w:tc>
          <w:tcPr>
            <w:tcW w:w="5098" w:type="dxa"/>
            <w:gridSpan w:val="2"/>
            <w:tcBorders>
              <w:top w:val="nil"/>
              <w:left w:val="nil"/>
              <w:bottom w:val="single" w:sz="4" w:space="0" w:color="auto"/>
              <w:right w:val="single" w:sz="4" w:space="0" w:color="auto"/>
            </w:tcBorders>
            <w:shd w:val="clear" w:color="auto" w:fill="auto"/>
            <w:vAlign w:val="center"/>
            <w:hideMark/>
          </w:tcPr>
          <w:p w14:paraId="2F4A9CA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Caja de registro de 0.60mX0.60mX0.60m</w:t>
            </w:r>
          </w:p>
        </w:tc>
        <w:tc>
          <w:tcPr>
            <w:tcW w:w="837" w:type="dxa"/>
            <w:tcBorders>
              <w:top w:val="nil"/>
              <w:left w:val="nil"/>
              <w:bottom w:val="single" w:sz="4" w:space="0" w:color="auto"/>
              <w:right w:val="single" w:sz="4" w:space="0" w:color="auto"/>
            </w:tcBorders>
            <w:shd w:val="clear" w:color="auto" w:fill="auto"/>
            <w:noWrap/>
            <w:vAlign w:val="center"/>
            <w:hideMark/>
          </w:tcPr>
          <w:p w14:paraId="5C6762D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546CAB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7DB795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09CAD48D" w14:textId="77777777" w:rsidR="00C2478B" w:rsidRPr="001A41CE" w:rsidRDefault="00C2478B" w:rsidP="00C2478B">
            <w:pPr>
              <w:rPr>
                <w:rFonts w:ascii="Arial" w:hAnsi="Arial" w:cs="Arial"/>
                <w:color w:val="000000"/>
                <w:sz w:val="20"/>
                <w:szCs w:val="20"/>
                <w:lang w:eastAsia="es-HN"/>
              </w:rPr>
            </w:pPr>
          </w:p>
        </w:tc>
      </w:tr>
      <w:tr w:rsidR="00C2478B" w:rsidRPr="001A41CE" w14:paraId="580066A2"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8A5261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6.07</w:t>
            </w:r>
          </w:p>
        </w:tc>
        <w:tc>
          <w:tcPr>
            <w:tcW w:w="5098" w:type="dxa"/>
            <w:gridSpan w:val="2"/>
            <w:tcBorders>
              <w:top w:val="nil"/>
              <w:left w:val="nil"/>
              <w:bottom w:val="single" w:sz="4" w:space="0" w:color="auto"/>
              <w:right w:val="single" w:sz="4" w:space="0" w:color="auto"/>
            </w:tcBorders>
            <w:shd w:val="clear" w:color="auto" w:fill="auto"/>
            <w:vAlign w:val="center"/>
            <w:hideMark/>
          </w:tcPr>
          <w:p w14:paraId="12B23B4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Trampa de grasa de 0.60mx0.60mx0.60m</w:t>
            </w:r>
          </w:p>
        </w:tc>
        <w:tc>
          <w:tcPr>
            <w:tcW w:w="837" w:type="dxa"/>
            <w:tcBorders>
              <w:top w:val="nil"/>
              <w:left w:val="nil"/>
              <w:bottom w:val="single" w:sz="4" w:space="0" w:color="auto"/>
              <w:right w:val="single" w:sz="4" w:space="0" w:color="auto"/>
            </w:tcBorders>
            <w:shd w:val="clear" w:color="auto" w:fill="auto"/>
            <w:noWrap/>
            <w:vAlign w:val="center"/>
            <w:hideMark/>
          </w:tcPr>
          <w:p w14:paraId="5A99229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FD0776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15.00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B81C35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7C2FFCC1" w14:textId="77777777" w:rsidR="00C2478B" w:rsidRPr="001A41CE" w:rsidRDefault="00C2478B" w:rsidP="00C2478B">
            <w:pPr>
              <w:rPr>
                <w:rFonts w:ascii="Arial" w:hAnsi="Arial" w:cs="Arial"/>
                <w:color w:val="000000"/>
                <w:sz w:val="20"/>
                <w:szCs w:val="20"/>
                <w:lang w:eastAsia="es-HN"/>
              </w:rPr>
            </w:pPr>
          </w:p>
        </w:tc>
      </w:tr>
      <w:tr w:rsidR="00C2478B" w:rsidRPr="001A41CE" w14:paraId="2488B18F" w14:textId="77777777" w:rsidTr="00C2478B">
        <w:trPr>
          <w:gridAfter w:val="2"/>
          <w:wAfter w:w="709"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226E2BB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5098" w:type="dxa"/>
            <w:gridSpan w:val="2"/>
            <w:tcBorders>
              <w:top w:val="nil"/>
              <w:left w:val="nil"/>
              <w:bottom w:val="nil"/>
              <w:right w:val="single" w:sz="4" w:space="0" w:color="auto"/>
            </w:tcBorders>
            <w:shd w:val="clear" w:color="auto" w:fill="auto"/>
            <w:vAlign w:val="center"/>
            <w:hideMark/>
          </w:tcPr>
          <w:p w14:paraId="778F132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837" w:type="dxa"/>
            <w:tcBorders>
              <w:top w:val="nil"/>
              <w:left w:val="nil"/>
              <w:bottom w:val="nil"/>
              <w:right w:val="single" w:sz="4" w:space="0" w:color="auto"/>
            </w:tcBorders>
            <w:shd w:val="clear" w:color="auto" w:fill="auto"/>
            <w:noWrap/>
            <w:vAlign w:val="center"/>
            <w:hideMark/>
          </w:tcPr>
          <w:p w14:paraId="46DE573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5AC4E50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4E92DD50"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992" w:type="dxa"/>
            <w:gridSpan w:val="2"/>
            <w:tcBorders>
              <w:top w:val="nil"/>
              <w:left w:val="nil"/>
              <w:bottom w:val="nil"/>
              <w:right w:val="single" w:sz="4" w:space="0" w:color="auto"/>
            </w:tcBorders>
            <w:shd w:val="clear" w:color="auto" w:fill="auto"/>
            <w:noWrap/>
            <w:vAlign w:val="center"/>
          </w:tcPr>
          <w:p w14:paraId="73412080" w14:textId="77777777" w:rsidR="00C2478B" w:rsidRPr="001A41CE" w:rsidRDefault="00C2478B" w:rsidP="00C2478B">
            <w:pPr>
              <w:rPr>
                <w:rFonts w:ascii="Arial" w:hAnsi="Arial" w:cs="Arial"/>
                <w:b/>
                <w:bCs/>
                <w:color w:val="000000"/>
                <w:sz w:val="20"/>
                <w:szCs w:val="20"/>
                <w:lang w:eastAsia="es-HN"/>
              </w:rPr>
            </w:pPr>
          </w:p>
        </w:tc>
      </w:tr>
      <w:tr w:rsidR="00C2478B" w:rsidRPr="001A41CE" w14:paraId="264A6B65" w14:textId="77777777" w:rsidTr="00C2478B">
        <w:trPr>
          <w:gridAfter w:val="2"/>
          <w:wAfter w:w="709"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2B10738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5098" w:type="dxa"/>
            <w:gridSpan w:val="2"/>
            <w:tcBorders>
              <w:top w:val="single" w:sz="4" w:space="0" w:color="auto"/>
              <w:left w:val="nil"/>
              <w:bottom w:val="single" w:sz="4" w:space="0" w:color="auto"/>
              <w:right w:val="nil"/>
            </w:tcBorders>
            <w:shd w:val="clear" w:color="auto" w:fill="auto"/>
            <w:vAlign w:val="center"/>
            <w:hideMark/>
          </w:tcPr>
          <w:p w14:paraId="312C947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837" w:type="dxa"/>
            <w:tcBorders>
              <w:top w:val="single" w:sz="4" w:space="0" w:color="auto"/>
              <w:left w:val="nil"/>
              <w:bottom w:val="single" w:sz="4" w:space="0" w:color="auto"/>
              <w:right w:val="nil"/>
            </w:tcBorders>
            <w:shd w:val="clear" w:color="auto" w:fill="auto"/>
            <w:noWrap/>
            <w:vAlign w:val="center"/>
            <w:hideMark/>
          </w:tcPr>
          <w:p w14:paraId="1648DA0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03E0D98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640585C7"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42EA018E" w14:textId="77777777" w:rsidR="00C2478B" w:rsidRPr="001A41CE" w:rsidRDefault="00C2478B" w:rsidP="00C2478B">
            <w:pPr>
              <w:rPr>
                <w:rFonts w:ascii="Arial" w:hAnsi="Arial" w:cs="Arial"/>
                <w:b/>
                <w:bCs/>
                <w:color w:val="000000"/>
                <w:sz w:val="20"/>
                <w:szCs w:val="20"/>
                <w:lang w:eastAsia="es-HN"/>
              </w:rPr>
            </w:pPr>
          </w:p>
        </w:tc>
      </w:tr>
      <w:tr w:rsidR="00C2478B" w:rsidRPr="001A41CE" w14:paraId="339B3D49"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006CE1F"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7.00</w:t>
            </w:r>
          </w:p>
        </w:tc>
        <w:tc>
          <w:tcPr>
            <w:tcW w:w="5098" w:type="dxa"/>
            <w:gridSpan w:val="2"/>
            <w:tcBorders>
              <w:top w:val="nil"/>
              <w:left w:val="nil"/>
              <w:bottom w:val="single" w:sz="4" w:space="0" w:color="auto"/>
              <w:right w:val="single" w:sz="4" w:space="0" w:color="auto"/>
            </w:tcBorders>
            <w:shd w:val="clear" w:color="auto" w:fill="auto"/>
            <w:vAlign w:val="center"/>
            <w:hideMark/>
          </w:tcPr>
          <w:p w14:paraId="701E393A"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eléctricas</w:t>
            </w:r>
          </w:p>
        </w:tc>
        <w:tc>
          <w:tcPr>
            <w:tcW w:w="837" w:type="dxa"/>
            <w:tcBorders>
              <w:top w:val="nil"/>
              <w:left w:val="nil"/>
              <w:bottom w:val="single" w:sz="4" w:space="0" w:color="auto"/>
              <w:right w:val="single" w:sz="4" w:space="0" w:color="auto"/>
            </w:tcBorders>
            <w:shd w:val="clear" w:color="auto" w:fill="auto"/>
            <w:noWrap/>
            <w:vAlign w:val="center"/>
            <w:hideMark/>
          </w:tcPr>
          <w:p w14:paraId="5286483A"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48DB11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AD0696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38691D71" w14:textId="77777777" w:rsidR="00C2478B" w:rsidRPr="001A41CE" w:rsidRDefault="00C2478B" w:rsidP="00C2478B">
            <w:pPr>
              <w:rPr>
                <w:rFonts w:ascii="Arial" w:hAnsi="Arial" w:cs="Arial"/>
                <w:color w:val="000000"/>
                <w:sz w:val="20"/>
                <w:szCs w:val="20"/>
                <w:lang w:eastAsia="es-HN"/>
              </w:rPr>
            </w:pPr>
          </w:p>
        </w:tc>
      </w:tr>
      <w:tr w:rsidR="00C2478B" w:rsidRPr="001A41CE" w14:paraId="581C7F67"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58AED1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7.01</w:t>
            </w:r>
          </w:p>
        </w:tc>
        <w:tc>
          <w:tcPr>
            <w:tcW w:w="5098" w:type="dxa"/>
            <w:gridSpan w:val="2"/>
            <w:tcBorders>
              <w:top w:val="nil"/>
              <w:left w:val="nil"/>
              <w:bottom w:val="single" w:sz="4" w:space="0" w:color="auto"/>
              <w:right w:val="single" w:sz="4" w:space="0" w:color="auto"/>
            </w:tcBorders>
            <w:shd w:val="clear" w:color="auto" w:fill="auto"/>
            <w:vAlign w:val="center"/>
            <w:hideMark/>
          </w:tcPr>
          <w:p w14:paraId="1DB56CF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Canalización y alambrado</w:t>
            </w:r>
          </w:p>
        </w:tc>
        <w:tc>
          <w:tcPr>
            <w:tcW w:w="837" w:type="dxa"/>
            <w:tcBorders>
              <w:top w:val="nil"/>
              <w:left w:val="nil"/>
              <w:bottom w:val="single" w:sz="4" w:space="0" w:color="auto"/>
              <w:right w:val="single" w:sz="4" w:space="0" w:color="auto"/>
            </w:tcBorders>
            <w:shd w:val="clear" w:color="auto" w:fill="auto"/>
            <w:noWrap/>
            <w:vAlign w:val="center"/>
            <w:hideMark/>
          </w:tcPr>
          <w:p w14:paraId="5421CD4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FCD8B5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B6855C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6CB0DD08" w14:textId="77777777" w:rsidR="00C2478B" w:rsidRPr="001A41CE" w:rsidRDefault="00C2478B" w:rsidP="00C2478B">
            <w:pPr>
              <w:rPr>
                <w:rFonts w:ascii="Arial" w:hAnsi="Arial" w:cs="Arial"/>
                <w:color w:val="000000"/>
                <w:sz w:val="20"/>
                <w:szCs w:val="20"/>
                <w:lang w:eastAsia="es-HN"/>
              </w:rPr>
            </w:pPr>
          </w:p>
        </w:tc>
      </w:tr>
      <w:tr w:rsidR="00C2478B" w:rsidRPr="001A41CE" w14:paraId="4A597879"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8508A3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7.02</w:t>
            </w:r>
          </w:p>
        </w:tc>
        <w:tc>
          <w:tcPr>
            <w:tcW w:w="5098" w:type="dxa"/>
            <w:gridSpan w:val="2"/>
            <w:tcBorders>
              <w:top w:val="nil"/>
              <w:left w:val="nil"/>
              <w:bottom w:val="single" w:sz="4" w:space="0" w:color="auto"/>
              <w:right w:val="single" w:sz="4" w:space="0" w:color="auto"/>
            </w:tcBorders>
            <w:shd w:val="clear" w:color="auto" w:fill="auto"/>
            <w:vAlign w:val="center"/>
            <w:hideMark/>
          </w:tcPr>
          <w:p w14:paraId="24D3BDE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Iluminación (lámpara con interruptor)</w:t>
            </w:r>
          </w:p>
        </w:tc>
        <w:tc>
          <w:tcPr>
            <w:tcW w:w="837" w:type="dxa"/>
            <w:tcBorders>
              <w:top w:val="nil"/>
              <w:left w:val="nil"/>
              <w:bottom w:val="single" w:sz="4" w:space="0" w:color="auto"/>
              <w:right w:val="single" w:sz="4" w:space="0" w:color="auto"/>
            </w:tcBorders>
            <w:shd w:val="clear" w:color="auto" w:fill="auto"/>
            <w:noWrap/>
            <w:vAlign w:val="center"/>
            <w:hideMark/>
          </w:tcPr>
          <w:p w14:paraId="6A29BAF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DF639F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3.00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A1BC22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25F530AF" w14:textId="77777777" w:rsidR="00C2478B" w:rsidRPr="001A41CE" w:rsidRDefault="00C2478B" w:rsidP="00C2478B">
            <w:pPr>
              <w:rPr>
                <w:rFonts w:ascii="Arial" w:hAnsi="Arial" w:cs="Arial"/>
                <w:color w:val="000000"/>
                <w:sz w:val="20"/>
                <w:szCs w:val="20"/>
                <w:lang w:eastAsia="es-HN"/>
              </w:rPr>
            </w:pPr>
          </w:p>
        </w:tc>
      </w:tr>
      <w:tr w:rsidR="00C2478B" w:rsidRPr="001A41CE" w14:paraId="72E50C53" w14:textId="77777777" w:rsidTr="00C2478B">
        <w:trPr>
          <w:gridAfter w:val="2"/>
          <w:wAfter w:w="709"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656F9E0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5098" w:type="dxa"/>
            <w:gridSpan w:val="2"/>
            <w:tcBorders>
              <w:top w:val="nil"/>
              <w:left w:val="nil"/>
              <w:bottom w:val="nil"/>
              <w:right w:val="single" w:sz="4" w:space="0" w:color="auto"/>
            </w:tcBorders>
            <w:shd w:val="clear" w:color="auto" w:fill="auto"/>
            <w:vAlign w:val="center"/>
            <w:hideMark/>
          </w:tcPr>
          <w:p w14:paraId="060F991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837" w:type="dxa"/>
            <w:tcBorders>
              <w:top w:val="nil"/>
              <w:left w:val="nil"/>
              <w:bottom w:val="nil"/>
              <w:right w:val="single" w:sz="4" w:space="0" w:color="auto"/>
            </w:tcBorders>
            <w:shd w:val="clear" w:color="auto" w:fill="auto"/>
            <w:noWrap/>
            <w:vAlign w:val="center"/>
            <w:hideMark/>
          </w:tcPr>
          <w:p w14:paraId="1F6FDF1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21CD6A5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nil"/>
              <w:right w:val="single" w:sz="4" w:space="0" w:color="auto"/>
            </w:tcBorders>
            <w:shd w:val="clear" w:color="auto" w:fill="auto"/>
            <w:noWrap/>
            <w:vAlign w:val="center"/>
            <w:hideMark/>
          </w:tcPr>
          <w:p w14:paraId="60764DCC"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992" w:type="dxa"/>
            <w:gridSpan w:val="2"/>
            <w:tcBorders>
              <w:top w:val="nil"/>
              <w:left w:val="nil"/>
              <w:bottom w:val="nil"/>
              <w:right w:val="single" w:sz="4" w:space="0" w:color="auto"/>
            </w:tcBorders>
            <w:shd w:val="clear" w:color="auto" w:fill="auto"/>
            <w:noWrap/>
            <w:vAlign w:val="center"/>
          </w:tcPr>
          <w:p w14:paraId="3593670C" w14:textId="77777777" w:rsidR="00C2478B" w:rsidRPr="001A41CE" w:rsidRDefault="00C2478B" w:rsidP="00C2478B">
            <w:pPr>
              <w:rPr>
                <w:rFonts w:ascii="Arial" w:hAnsi="Arial" w:cs="Arial"/>
                <w:b/>
                <w:bCs/>
                <w:color w:val="000000"/>
                <w:sz w:val="20"/>
                <w:szCs w:val="20"/>
                <w:lang w:eastAsia="es-HN"/>
              </w:rPr>
            </w:pPr>
          </w:p>
        </w:tc>
      </w:tr>
      <w:tr w:rsidR="00C2478B" w:rsidRPr="001A41CE" w14:paraId="74F4AE7E" w14:textId="77777777" w:rsidTr="00C2478B">
        <w:trPr>
          <w:gridAfter w:val="2"/>
          <w:wAfter w:w="709"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5816CB9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5098" w:type="dxa"/>
            <w:gridSpan w:val="2"/>
            <w:tcBorders>
              <w:top w:val="single" w:sz="4" w:space="0" w:color="auto"/>
              <w:left w:val="nil"/>
              <w:bottom w:val="single" w:sz="4" w:space="0" w:color="auto"/>
              <w:right w:val="nil"/>
            </w:tcBorders>
            <w:shd w:val="clear" w:color="auto" w:fill="auto"/>
            <w:vAlign w:val="center"/>
            <w:hideMark/>
          </w:tcPr>
          <w:p w14:paraId="7D8DD21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837" w:type="dxa"/>
            <w:tcBorders>
              <w:top w:val="single" w:sz="4" w:space="0" w:color="auto"/>
              <w:left w:val="nil"/>
              <w:bottom w:val="single" w:sz="4" w:space="0" w:color="auto"/>
              <w:right w:val="nil"/>
            </w:tcBorders>
            <w:shd w:val="clear" w:color="auto" w:fill="auto"/>
            <w:noWrap/>
            <w:vAlign w:val="center"/>
            <w:hideMark/>
          </w:tcPr>
          <w:p w14:paraId="44C1EC4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5E92993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single" w:sz="4" w:space="0" w:color="auto"/>
              <w:left w:val="nil"/>
              <w:bottom w:val="single" w:sz="4" w:space="0" w:color="auto"/>
              <w:right w:val="nil"/>
            </w:tcBorders>
            <w:shd w:val="clear" w:color="auto" w:fill="auto"/>
            <w:noWrap/>
            <w:vAlign w:val="center"/>
            <w:hideMark/>
          </w:tcPr>
          <w:p w14:paraId="390DA88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14:paraId="5C06338E" w14:textId="77777777" w:rsidR="00C2478B" w:rsidRPr="001A41CE" w:rsidRDefault="00C2478B" w:rsidP="00C2478B">
            <w:pPr>
              <w:rPr>
                <w:rFonts w:ascii="Arial" w:hAnsi="Arial" w:cs="Arial"/>
                <w:color w:val="000000"/>
                <w:sz w:val="20"/>
                <w:szCs w:val="20"/>
                <w:lang w:eastAsia="es-HN"/>
              </w:rPr>
            </w:pPr>
          </w:p>
        </w:tc>
      </w:tr>
      <w:tr w:rsidR="00C2478B" w:rsidRPr="001A41CE" w14:paraId="2C703B6F" w14:textId="77777777" w:rsidTr="00C2478B">
        <w:trPr>
          <w:gridAfter w:val="2"/>
          <w:wAfter w:w="709"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9D704C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5098" w:type="dxa"/>
            <w:gridSpan w:val="2"/>
            <w:tcBorders>
              <w:top w:val="nil"/>
              <w:left w:val="nil"/>
              <w:bottom w:val="single" w:sz="4" w:space="0" w:color="auto"/>
              <w:right w:val="single" w:sz="4" w:space="0" w:color="auto"/>
            </w:tcBorders>
            <w:shd w:val="clear" w:color="auto" w:fill="auto"/>
            <w:vAlign w:val="center"/>
            <w:hideMark/>
          </w:tcPr>
          <w:p w14:paraId="78DFC4AC"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 xml:space="preserve"> TOTAL MODULO SANITARIO S-2A </w:t>
            </w:r>
          </w:p>
        </w:tc>
        <w:tc>
          <w:tcPr>
            <w:tcW w:w="837" w:type="dxa"/>
            <w:tcBorders>
              <w:top w:val="nil"/>
              <w:left w:val="nil"/>
              <w:bottom w:val="single" w:sz="4" w:space="0" w:color="auto"/>
              <w:right w:val="single" w:sz="4" w:space="0" w:color="auto"/>
            </w:tcBorders>
            <w:shd w:val="clear" w:color="auto" w:fill="auto"/>
            <w:noWrap/>
            <w:vAlign w:val="center"/>
            <w:hideMark/>
          </w:tcPr>
          <w:p w14:paraId="3B88EE0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20399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24F294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tcPr>
          <w:p w14:paraId="11EF828E" w14:textId="77777777" w:rsidR="00C2478B" w:rsidRPr="001A41CE" w:rsidRDefault="00C2478B" w:rsidP="00C2478B">
            <w:pPr>
              <w:rPr>
                <w:rFonts w:ascii="Arial" w:hAnsi="Arial" w:cs="Arial"/>
                <w:b/>
                <w:bCs/>
                <w:color w:val="000000"/>
                <w:sz w:val="20"/>
                <w:szCs w:val="20"/>
                <w:lang w:eastAsia="es-HN"/>
              </w:rPr>
            </w:pPr>
          </w:p>
        </w:tc>
      </w:tr>
      <w:tr w:rsidR="00C2478B" w:rsidRPr="001A41CE" w14:paraId="23B8E22F" w14:textId="77777777" w:rsidTr="00C2478B">
        <w:trPr>
          <w:trHeight w:val="255"/>
        </w:trPr>
        <w:tc>
          <w:tcPr>
            <w:tcW w:w="601" w:type="dxa"/>
            <w:tcBorders>
              <w:top w:val="nil"/>
              <w:left w:val="nil"/>
              <w:bottom w:val="nil"/>
              <w:right w:val="nil"/>
            </w:tcBorders>
            <w:shd w:val="clear" w:color="auto" w:fill="auto"/>
            <w:noWrap/>
            <w:vAlign w:val="center"/>
            <w:hideMark/>
          </w:tcPr>
          <w:p w14:paraId="68A4CD7D" w14:textId="77777777" w:rsidR="00C2478B" w:rsidRPr="001A41CE" w:rsidRDefault="00C2478B" w:rsidP="00C2478B">
            <w:pPr>
              <w:jc w:val="center"/>
              <w:rPr>
                <w:rFonts w:ascii="Arial" w:hAnsi="Arial" w:cs="Arial"/>
                <w:sz w:val="20"/>
                <w:szCs w:val="20"/>
                <w:lang w:eastAsia="es-HN"/>
              </w:rPr>
            </w:pPr>
          </w:p>
        </w:tc>
        <w:tc>
          <w:tcPr>
            <w:tcW w:w="5098" w:type="dxa"/>
            <w:gridSpan w:val="2"/>
            <w:tcBorders>
              <w:top w:val="nil"/>
              <w:left w:val="nil"/>
              <w:bottom w:val="nil"/>
              <w:right w:val="nil"/>
            </w:tcBorders>
            <w:shd w:val="clear" w:color="auto" w:fill="auto"/>
            <w:noWrap/>
            <w:vAlign w:val="center"/>
            <w:hideMark/>
          </w:tcPr>
          <w:p w14:paraId="156C2F25" w14:textId="77777777" w:rsidR="00C2478B" w:rsidRPr="001A41CE" w:rsidRDefault="00C2478B" w:rsidP="00C2478B">
            <w:pPr>
              <w:rPr>
                <w:rFonts w:ascii="Arial" w:hAnsi="Arial" w:cs="Arial"/>
                <w:sz w:val="20"/>
                <w:szCs w:val="20"/>
                <w:lang w:eastAsia="es-HN"/>
              </w:rPr>
            </w:pPr>
          </w:p>
        </w:tc>
        <w:tc>
          <w:tcPr>
            <w:tcW w:w="1012" w:type="dxa"/>
            <w:gridSpan w:val="2"/>
            <w:tcBorders>
              <w:top w:val="nil"/>
              <w:left w:val="nil"/>
              <w:bottom w:val="nil"/>
              <w:right w:val="nil"/>
            </w:tcBorders>
            <w:shd w:val="clear" w:color="auto" w:fill="auto"/>
            <w:noWrap/>
            <w:vAlign w:val="center"/>
            <w:hideMark/>
          </w:tcPr>
          <w:p w14:paraId="72596625" w14:textId="77777777" w:rsidR="00C2478B" w:rsidRPr="001A41CE" w:rsidRDefault="00C2478B" w:rsidP="00C2478B">
            <w:pPr>
              <w:rPr>
                <w:rFonts w:ascii="Arial" w:hAnsi="Arial" w:cs="Arial"/>
                <w:sz w:val="20"/>
                <w:szCs w:val="20"/>
                <w:lang w:eastAsia="es-HN"/>
              </w:rPr>
            </w:pPr>
          </w:p>
        </w:tc>
        <w:tc>
          <w:tcPr>
            <w:tcW w:w="1267" w:type="dxa"/>
            <w:gridSpan w:val="2"/>
            <w:tcBorders>
              <w:top w:val="nil"/>
              <w:left w:val="nil"/>
              <w:bottom w:val="nil"/>
              <w:right w:val="nil"/>
            </w:tcBorders>
            <w:shd w:val="clear" w:color="auto" w:fill="auto"/>
            <w:noWrap/>
            <w:vAlign w:val="center"/>
            <w:hideMark/>
          </w:tcPr>
          <w:p w14:paraId="6AB0931F" w14:textId="77777777" w:rsidR="00C2478B" w:rsidRPr="001A41CE" w:rsidRDefault="00C2478B" w:rsidP="00C2478B">
            <w:pPr>
              <w:rPr>
                <w:rFonts w:ascii="Arial" w:hAnsi="Arial" w:cs="Arial"/>
                <w:sz w:val="20"/>
                <w:szCs w:val="20"/>
                <w:lang w:eastAsia="es-HN"/>
              </w:rPr>
            </w:pPr>
          </w:p>
        </w:tc>
        <w:tc>
          <w:tcPr>
            <w:tcW w:w="1668" w:type="dxa"/>
            <w:gridSpan w:val="2"/>
            <w:tcBorders>
              <w:top w:val="nil"/>
              <w:left w:val="nil"/>
              <w:bottom w:val="nil"/>
              <w:right w:val="nil"/>
            </w:tcBorders>
            <w:shd w:val="clear" w:color="auto" w:fill="auto"/>
            <w:noWrap/>
            <w:vAlign w:val="center"/>
            <w:hideMark/>
          </w:tcPr>
          <w:p w14:paraId="13090BDE" w14:textId="77777777" w:rsidR="00C2478B" w:rsidRPr="001A41CE" w:rsidRDefault="00C2478B" w:rsidP="00C2478B">
            <w:pPr>
              <w:rPr>
                <w:rFonts w:ascii="Arial" w:hAnsi="Arial" w:cs="Arial"/>
                <w:sz w:val="20"/>
                <w:szCs w:val="20"/>
                <w:lang w:eastAsia="es-HN"/>
              </w:rPr>
            </w:pPr>
          </w:p>
        </w:tc>
        <w:tc>
          <w:tcPr>
            <w:tcW w:w="717" w:type="dxa"/>
            <w:gridSpan w:val="3"/>
            <w:tcBorders>
              <w:top w:val="nil"/>
              <w:left w:val="nil"/>
              <w:bottom w:val="nil"/>
              <w:right w:val="nil"/>
            </w:tcBorders>
            <w:shd w:val="clear" w:color="auto" w:fill="auto"/>
            <w:noWrap/>
            <w:vAlign w:val="center"/>
            <w:hideMark/>
          </w:tcPr>
          <w:p w14:paraId="5D1903EF" w14:textId="77777777" w:rsidR="00C2478B" w:rsidRPr="001A41CE" w:rsidRDefault="00C2478B" w:rsidP="00C2478B">
            <w:pPr>
              <w:rPr>
                <w:rFonts w:ascii="Arial" w:hAnsi="Arial" w:cs="Arial"/>
                <w:sz w:val="20"/>
                <w:szCs w:val="20"/>
                <w:lang w:eastAsia="es-HN"/>
              </w:rPr>
            </w:pPr>
          </w:p>
        </w:tc>
      </w:tr>
      <w:tr w:rsidR="00C2478B" w:rsidRPr="001A41CE" w14:paraId="1B6EAEFB" w14:textId="77777777" w:rsidTr="00C2478B">
        <w:trPr>
          <w:trHeight w:val="255"/>
        </w:trPr>
        <w:tc>
          <w:tcPr>
            <w:tcW w:w="601" w:type="dxa"/>
            <w:tcBorders>
              <w:top w:val="nil"/>
              <w:left w:val="nil"/>
              <w:bottom w:val="nil"/>
              <w:right w:val="nil"/>
            </w:tcBorders>
            <w:shd w:val="clear" w:color="auto" w:fill="auto"/>
            <w:noWrap/>
            <w:vAlign w:val="center"/>
            <w:hideMark/>
          </w:tcPr>
          <w:p w14:paraId="06C9F04E" w14:textId="77777777" w:rsidR="00C2478B" w:rsidRPr="001A41CE" w:rsidRDefault="00C2478B" w:rsidP="00C2478B">
            <w:pPr>
              <w:jc w:val="center"/>
              <w:rPr>
                <w:rFonts w:ascii="Arial" w:hAnsi="Arial" w:cs="Arial"/>
                <w:sz w:val="20"/>
                <w:szCs w:val="20"/>
                <w:lang w:eastAsia="es-HN"/>
              </w:rPr>
            </w:pPr>
          </w:p>
        </w:tc>
        <w:tc>
          <w:tcPr>
            <w:tcW w:w="5098" w:type="dxa"/>
            <w:gridSpan w:val="2"/>
            <w:tcBorders>
              <w:top w:val="nil"/>
              <w:left w:val="nil"/>
              <w:bottom w:val="nil"/>
              <w:right w:val="nil"/>
            </w:tcBorders>
            <w:shd w:val="clear" w:color="auto" w:fill="auto"/>
            <w:noWrap/>
            <w:vAlign w:val="center"/>
            <w:hideMark/>
          </w:tcPr>
          <w:p w14:paraId="0C14A1E7" w14:textId="77777777" w:rsidR="00C2478B" w:rsidRPr="001A41CE" w:rsidRDefault="00C2478B" w:rsidP="00C2478B">
            <w:pPr>
              <w:rPr>
                <w:rFonts w:ascii="Arial" w:hAnsi="Arial" w:cs="Arial"/>
                <w:sz w:val="20"/>
                <w:szCs w:val="20"/>
                <w:lang w:eastAsia="es-HN"/>
              </w:rPr>
            </w:pPr>
          </w:p>
        </w:tc>
        <w:tc>
          <w:tcPr>
            <w:tcW w:w="1012" w:type="dxa"/>
            <w:gridSpan w:val="2"/>
            <w:tcBorders>
              <w:top w:val="nil"/>
              <w:left w:val="nil"/>
              <w:bottom w:val="nil"/>
              <w:right w:val="nil"/>
            </w:tcBorders>
            <w:shd w:val="clear" w:color="auto" w:fill="auto"/>
            <w:noWrap/>
            <w:vAlign w:val="center"/>
            <w:hideMark/>
          </w:tcPr>
          <w:p w14:paraId="0E93CBED" w14:textId="77777777" w:rsidR="00C2478B" w:rsidRPr="001A41CE" w:rsidRDefault="00C2478B" w:rsidP="00C2478B">
            <w:pPr>
              <w:rPr>
                <w:rFonts w:ascii="Arial" w:hAnsi="Arial" w:cs="Arial"/>
                <w:sz w:val="20"/>
                <w:szCs w:val="20"/>
                <w:lang w:eastAsia="es-HN"/>
              </w:rPr>
            </w:pPr>
          </w:p>
        </w:tc>
        <w:tc>
          <w:tcPr>
            <w:tcW w:w="1267" w:type="dxa"/>
            <w:gridSpan w:val="2"/>
            <w:tcBorders>
              <w:top w:val="nil"/>
              <w:left w:val="nil"/>
              <w:bottom w:val="nil"/>
              <w:right w:val="nil"/>
            </w:tcBorders>
            <w:shd w:val="clear" w:color="auto" w:fill="auto"/>
            <w:noWrap/>
            <w:vAlign w:val="center"/>
            <w:hideMark/>
          </w:tcPr>
          <w:p w14:paraId="5702EEA1" w14:textId="77777777" w:rsidR="00C2478B" w:rsidRPr="001A41CE" w:rsidRDefault="00C2478B" w:rsidP="00C2478B">
            <w:pPr>
              <w:rPr>
                <w:rFonts w:ascii="Arial" w:hAnsi="Arial" w:cs="Arial"/>
                <w:sz w:val="20"/>
                <w:szCs w:val="20"/>
                <w:lang w:eastAsia="es-HN"/>
              </w:rPr>
            </w:pPr>
          </w:p>
        </w:tc>
        <w:tc>
          <w:tcPr>
            <w:tcW w:w="1668" w:type="dxa"/>
            <w:gridSpan w:val="2"/>
            <w:tcBorders>
              <w:top w:val="nil"/>
              <w:left w:val="nil"/>
              <w:bottom w:val="nil"/>
              <w:right w:val="nil"/>
            </w:tcBorders>
            <w:shd w:val="clear" w:color="auto" w:fill="auto"/>
            <w:noWrap/>
            <w:vAlign w:val="center"/>
            <w:hideMark/>
          </w:tcPr>
          <w:p w14:paraId="268984C9" w14:textId="77777777" w:rsidR="00C2478B" w:rsidRPr="001A41CE" w:rsidRDefault="00C2478B" w:rsidP="00C2478B">
            <w:pPr>
              <w:rPr>
                <w:rFonts w:ascii="Arial" w:hAnsi="Arial" w:cs="Arial"/>
                <w:sz w:val="20"/>
                <w:szCs w:val="20"/>
                <w:lang w:eastAsia="es-HN"/>
              </w:rPr>
            </w:pPr>
          </w:p>
        </w:tc>
        <w:tc>
          <w:tcPr>
            <w:tcW w:w="717" w:type="dxa"/>
            <w:gridSpan w:val="3"/>
            <w:tcBorders>
              <w:top w:val="nil"/>
              <w:left w:val="nil"/>
              <w:bottom w:val="nil"/>
              <w:right w:val="nil"/>
            </w:tcBorders>
            <w:shd w:val="clear" w:color="auto" w:fill="auto"/>
            <w:noWrap/>
            <w:vAlign w:val="center"/>
            <w:hideMark/>
          </w:tcPr>
          <w:p w14:paraId="04B7D4E3" w14:textId="77777777" w:rsidR="00C2478B" w:rsidRPr="001A41CE" w:rsidRDefault="00C2478B" w:rsidP="00C2478B">
            <w:pPr>
              <w:rPr>
                <w:rFonts w:ascii="Arial" w:hAnsi="Arial" w:cs="Arial"/>
                <w:sz w:val="20"/>
                <w:szCs w:val="20"/>
                <w:lang w:eastAsia="es-HN"/>
              </w:rPr>
            </w:pPr>
          </w:p>
        </w:tc>
      </w:tr>
      <w:tr w:rsidR="00C2478B" w:rsidRPr="001A41CE" w14:paraId="1D6550AE" w14:textId="77777777" w:rsidTr="00C2478B">
        <w:trPr>
          <w:trHeight w:val="255"/>
        </w:trPr>
        <w:tc>
          <w:tcPr>
            <w:tcW w:w="601" w:type="dxa"/>
            <w:tcBorders>
              <w:top w:val="nil"/>
              <w:left w:val="nil"/>
              <w:bottom w:val="nil"/>
              <w:right w:val="nil"/>
            </w:tcBorders>
            <w:shd w:val="clear" w:color="auto" w:fill="auto"/>
            <w:noWrap/>
            <w:vAlign w:val="center"/>
            <w:hideMark/>
          </w:tcPr>
          <w:p w14:paraId="003B949A" w14:textId="77777777" w:rsidR="00C2478B" w:rsidRPr="001A41CE" w:rsidRDefault="00C2478B" w:rsidP="00C2478B">
            <w:pPr>
              <w:jc w:val="center"/>
              <w:rPr>
                <w:rFonts w:ascii="Arial" w:hAnsi="Arial" w:cs="Arial"/>
                <w:sz w:val="20"/>
                <w:szCs w:val="20"/>
                <w:lang w:eastAsia="es-HN"/>
              </w:rPr>
            </w:pPr>
          </w:p>
        </w:tc>
        <w:tc>
          <w:tcPr>
            <w:tcW w:w="5098" w:type="dxa"/>
            <w:gridSpan w:val="2"/>
            <w:tcBorders>
              <w:top w:val="nil"/>
              <w:left w:val="nil"/>
              <w:bottom w:val="nil"/>
              <w:right w:val="nil"/>
            </w:tcBorders>
            <w:shd w:val="clear" w:color="auto" w:fill="auto"/>
            <w:noWrap/>
            <w:vAlign w:val="center"/>
            <w:hideMark/>
          </w:tcPr>
          <w:p w14:paraId="08C07B04" w14:textId="77777777" w:rsidR="00C2478B" w:rsidRPr="001A41CE" w:rsidRDefault="00C2478B" w:rsidP="00C2478B">
            <w:pPr>
              <w:rPr>
                <w:rFonts w:ascii="Arial" w:hAnsi="Arial" w:cs="Arial"/>
                <w:sz w:val="20"/>
                <w:szCs w:val="20"/>
                <w:lang w:eastAsia="es-HN"/>
              </w:rPr>
            </w:pPr>
          </w:p>
        </w:tc>
        <w:tc>
          <w:tcPr>
            <w:tcW w:w="1012" w:type="dxa"/>
            <w:gridSpan w:val="2"/>
            <w:tcBorders>
              <w:top w:val="nil"/>
              <w:left w:val="nil"/>
              <w:bottom w:val="nil"/>
              <w:right w:val="nil"/>
            </w:tcBorders>
            <w:shd w:val="clear" w:color="auto" w:fill="auto"/>
            <w:noWrap/>
            <w:vAlign w:val="center"/>
            <w:hideMark/>
          </w:tcPr>
          <w:p w14:paraId="5B3BFC3B" w14:textId="77777777" w:rsidR="00C2478B" w:rsidRPr="001A41CE" w:rsidRDefault="00C2478B" w:rsidP="00C2478B">
            <w:pPr>
              <w:rPr>
                <w:rFonts w:ascii="Arial" w:hAnsi="Arial" w:cs="Arial"/>
                <w:sz w:val="20"/>
                <w:szCs w:val="20"/>
                <w:lang w:eastAsia="es-HN"/>
              </w:rPr>
            </w:pPr>
          </w:p>
        </w:tc>
        <w:tc>
          <w:tcPr>
            <w:tcW w:w="1267" w:type="dxa"/>
            <w:gridSpan w:val="2"/>
            <w:tcBorders>
              <w:top w:val="nil"/>
              <w:left w:val="nil"/>
              <w:bottom w:val="nil"/>
              <w:right w:val="nil"/>
            </w:tcBorders>
            <w:shd w:val="clear" w:color="auto" w:fill="auto"/>
            <w:noWrap/>
            <w:vAlign w:val="center"/>
            <w:hideMark/>
          </w:tcPr>
          <w:p w14:paraId="274838FF" w14:textId="77777777" w:rsidR="00C2478B" w:rsidRPr="001A41CE" w:rsidRDefault="00C2478B" w:rsidP="00C2478B">
            <w:pPr>
              <w:rPr>
                <w:rFonts w:ascii="Arial" w:hAnsi="Arial" w:cs="Arial"/>
                <w:sz w:val="20"/>
                <w:szCs w:val="20"/>
                <w:lang w:eastAsia="es-HN"/>
              </w:rPr>
            </w:pPr>
          </w:p>
        </w:tc>
        <w:tc>
          <w:tcPr>
            <w:tcW w:w="1668" w:type="dxa"/>
            <w:gridSpan w:val="2"/>
            <w:tcBorders>
              <w:top w:val="nil"/>
              <w:left w:val="nil"/>
              <w:bottom w:val="nil"/>
              <w:right w:val="nil"/>
            </w:tcBorders>
            <w:shd w:val="clear" w:color="auto" w:fill="auto"/>
            <w:noWrap/>
            <w:vAlign w:val="center"/>
            <w:hideMark/>
          </w:tcPr>
          <w:p w14:paraId="18BF4377" w14:textId="77777777" w:rsidR="00C2478B" w:rsidRPr="001A41CE" w:rsidRDefault="00C2478B" w:rsidP="00C2478B">
            <w:pPr>
              <w:rPr>
                <w:rFonts w:ascii="Arial" w:hAnsi="Arial" w:cs="Arial"/>
                <w:sz w:val="20"/>
                <w:szCs w:val="20"/>
                <w:lang w:eastAsia="es-HN"/>
              </w:rPr>
            </w:pPr>
          </w:p>
        </w:tc>
        <w:tc>
          <w:tcPr>
            <w:tcW w:w="717" w:type="dxa"/>
            <w:gridSpan w:val="3"/>
            <w:tcBorders>
              <w:top w:val="nil"/>
              <w:left w:val="nil"/>
              <w:bottom w:val="nil"/>
              <w:right w:val="nil"/>
            </w:tcBorders>
            <w:shd w:val="clear" w:color="auto" w:fill="auto"/>
            <w:noWrap/>
            <w:vAlign w:val="center"/>
            <w:hideMark/>
          </w:tcPr>
          <w:p w14:paraId="7C8BE1E0" w14:textId="77777777" w:rsidR="00C2478B" w:rsidRPr="001A41CE" w:rsidRDefault="00C2478B" w:rsidP="00C2478B">
            <w:pPr>
              <w:rPr>
                <w:rFonts w:ascii="Arial" w:hAnsi="Arial" w:cs="Arial"/>
                <w:sz w:val="20"/>
                <w:szCs w:val="20"/>
                <w:lang w:eastAsia="es-HN"/>
              </w:rPr>
            </w:pPr>
          </w:p>
        </w:tc>
      </w:tr>
      <w:tr w:rsidR="00C2478B" w:rsidRPr="001A41CE" w14:paraId="354AF58C" w14:textId="77777777" w:rsidTr="00C2478B">
        <w:trPr>
          <w:trHeight w:val="255"/>
        </w:trPr>
        <w:tc>
          <w:tcPr>
            <w:tcW w:w="601" w:type="dxa"/>
            <w:tcBorders>
              <w:top w:val="nil"/>
              <w:left w:val="nil"/>
              <w:bottom w:val="nil"/>
              <w:right w:val="nil"/>
            </w:tcBorders>
            <w:shd w:val="clear" w:color="auto" w:fill="auto"/>
            <w:noWrap/>
            <w:vAlign w:val="center"/>
            <w:hideMark/>
          </w:tcPr>
          <w:p w14:paraId="52D4D1E4" w14:textId="77777777" w:rsidR="00C2478B" w:rsidRPr="001A41CE" w:rsidRDefault="00C2478B" w:rsidP="00C2478B">
            <w:pPr>
              <w:jc w:val="center"/>
              <w:rPr>
                <w:rFonts w:ascii="Arial" w:hAnsi="Arial" w:cs="Arial"/>
                <w:sz w:val="20"/>
                <w:szCs w:val="20"/>
                <w:lang w:eastAsia="es-HN"/>
              </w:rPr>
            </w:pPr>
          </w:p>
        </w:tc>
        <w:tc>
          <w:tcPr>
            <w:tcW w:w="5098" w:type="dxa"/>
            <w:gridSpan w:val="2"/>
            <w:tcBorders>
              <w:top w:val="nil"/>
              <w:left w:val="nil"/>
              <w:bottom w:val="nil"/>
              <w:right w:val="nil"/>
            </w:tcBorders>
            <w:shd w:val="clear" w:color="auto" w:fill="auto"/>
            <w:noWrap/>
            <w:vAlign w:val="center"/>
            <w:hideMark/>
          </w:tcPr>
          <w:p w14:paraId="4984F7E3" w14:textId="77777777" w:rsidR="00C2478B" w:rsidRPr="001A41CE" w:rsidRDefault="00C2478B" w:rsidP="00C2478B">
            <w:pPr>
              <w:rPr>
                <w:rFonts w:ascii="Arial" w:hAnsi="Arial" w:cs="Arial"/>
                <w:sz w:val="20"/>
                <w:szCs w:val="20"/>
                <w:lang w:eastAsia="es-HN"/>
              </w:rPr>
            </w:pPr>
          </w:p>
        </w:tc>
        <w:tc>
          <w:tcPr>
            <w:tcW w:w="1012" w:type="dxa"/>
            <w:gridSpan w:val="2"/>
            <w:tcBorders>
              <w:top w:val="nil"/>
              <w:left w:val="nil"/>
              <w:bottom w:val="nil"/>
              <w:right w:val="nil"/>
            </w:tcBorders>
            <w:shd w:val="clear" w:color="auto" w:fill="auto"/>
            <w:noWrap/>
            <w:vAlign w:val="center"/>
            <w:hideMark/>
          </w:tcPr>
          <w:p w14:paraId="0D269410" w14:textId="77777777" w:rsidR="00C2478B" w:rsidRPr="001A41CE" w:rsidRDefault="00C2478B" w:rsidP="00C2478B">
            <w:pPr>
              <w:rPr>
                <w:rFonts w:ascii="Arial" w:hAnsi="Arial" w:cs="Arial"/>
                <w:sz w:val="20"/>
                <w:szCs w:val="20"/>
                <w:lang w:eastAsia="es-HN"/>
              </w:rPr>
            </w:pPr>
          </w:p>
        </w:tc>
        <w:tc>
          <w:tcPr>
            <w:tcW w:w="1267" w:type="dxa"/>
            <w:gridSpan w:val="2"/>
            <w:tcBorders>
              <w:top w:val="nil"/>
              <w:left w:val="nil"/>
              <w:bottom w:val="nil"/>
              <w:right w:val="nil"/>
            </w:tcBorders>
            <w:shd w:val="clear" w:color="auto" w:fill="auto"/>
            <w:noWrap/>
            <w:vAlign w:val="center"/>
            <w:hideMark/>
          </w:tcPr>
          <w:p w14:paraId="1C0AE010" w14:textId="77777777" w:rsidR="00C2478B" w:rsidRPr="001A41CE" w:rsidRDefault="00C2478B" w:rsidP="00C2478B">
            <w:pPr>
              <w:rPr>
                <w:rFonts w:ascii="Arial" w:hAnsi="Arial" w:cs="Arial"/>
                <w:sz w:val="20"/>
                <w:szCs w:val="20"/>
                <w:lang w:eastAsia="es-HN"/>
              </w:rPr>
            </w:pPr>
          </w:p>
        </w:tc>
        <w:tc>
          <w:tcPr>
            <w:tcW w:w="1668" w:type="dxa"/>
            <w:gridSpan w:val="2"/>
            <w:tcBorders>
              <w:top w:val="nil"/>
              <w:left w:val="nil"/>
              <w:bottom w:val="nil"/>
              <w:right w:val="nil"/>
            </w:tcBorders>
            <w:shd w:val="clear" w:color="auto" w:fill="auto"/>
            <w:noWrap/>
            <w:vAlign w:val="center"/>
            <w:hideMark/>
          </w:tcPr>
          <w:p w14:paraId="68428CC4" w14:textId="77777777" w:rsidR="00C2478B" w:rsidRPr="001A41CE" w:rsidRDefault="00C2478B" w:rsidP="00C2478B">
            <w:pPr>
              <w:rPr>
                <w:rFonts w:ascii="Arial" w:hAnsi="Arial" w:cs="Arial"/>
                <w:sz w:val="20"/>
                <w:szCs w:val="20"/>
                <w:lang w:eastAsia="es-HN"/>
              </w:rPr>
            </w:pPr>
          </w:p>
        </w:tc>
        <w:tc>
          <w:tcPr>
            <w:tcW w:w="717" w:type="dxa"/>
            <w:gridSpan w:val="3"/>
            <w:tcBorders>
              <w:top w:val="nil"/>
              <w:left w:val="nil"/>
              <w:bottom w:val="nil"/>
              <w:right w:val="nil"/>
            </w:tcBorders>
            <w:shd w:val="clear" w:color="auto" w:fill="auto"/>
            <w:noWrap/>
            <w:vAlign w:val="center"/>
            <w:hideMark/>
          </w:tcPr>
          <w:p w14:paraId="5C1F3BEE" w14:textId="77777777" w:rsidR="00C2478B" w:rsidRPr="001A41CE" w:rsidRDefault="00C2478B" w:rsidP="00C2478B">
            <w:pPr>
              <w:rPr>
                <w:rFonts w:ascii="Arial" w:hAnsi="Arial" w:cs="Arial"/>
                <w:sz w:val="20"/>
                <w:szCs w:val="20"/>
                <w:lang w:eastAsia="es-HN"/>
              </w:rPr>
            </w:pPr>
          </w:p>
        </w:tc>
      </w:tr>
      <w:tr w:rsidR="00C2478B" w:rsidRPr="001A41CE" w14:paraId="7700D60C" w14:textId="77777777" w:rsidTr="00C2478B">
        <w:trPr>
          <w:trHeight w:val="255"/>
        </w:trPr>
        <w:tc>
          <w:tcPr>
            <w:tcW w:w="10363" w:type="dxa"/>
            <w:gridSpan w:val="12"/>
            <w:tcBorders>
              <w:top w:val="nil"/>
              <w:left w:val="nil"/>
              <w:bottom w:val="nil"/>
              <w:right w:val="nil"/>
            </w:tcBorders>
            <w:shd w:val="clear" w:color="auto" w:fill="auto"/>
            <w:noWrap/>
            <w:vAlign w:val="center"/>
            <w:hideMark/>
          </w:tcPr>
          <w:p w14:paraId="17BADEC4"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xml:space="preserve"> ________________________________________</w:t>
            </w:r>
          </w:p>
        </w:tc>
      </w:tr>
      <w:tr w:rsidR="00C2478B" w:rsidRPr="001A41CE" w14:paraId="596228C8" w14:textId="77777777" w:rsidTr="00C2478B">
        <w:trPr>
          <w:trHeight w:val="255"/>
        </w:trPr>
        <w:tc>
          <w:tcPr>
            <w:tcW w:w="10363" w:type="dxa"/>
            <w:gridSpan w:val="12"/>
            <w:tcBorders>
              <w:top w:val="nil"/>
              <w:left w:val="nil"/>
              <w:bottom w:val="nil"/>
              <w:right w:val="nil"/>
            </w:tcBorders>
            <w:shd w:val="clear" w:color="auto" w:fill="auto"/>
            <w:noWrap/>
            <w:vAlign w:val="center"/>
            <w:hideMark/>
          </w:tcPr>
          <w:p w14:paraId="76208A2F"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COMPAÑÍA</w:t>
            </w:r>
          </w:p>
        </w:tc>
      </w:tr>
      <w:tr w:rsidR="00C2478B" w:rsidRPr="001A41CE" w14:paraId="51D2930D" w14:textId="77777777" w:rsidTr="00C2478B">
        <w:trPr>
          <w:trHeight w:val="255"/>
        </w:trPr>
        <w:tc>
          <w:tcPr>
            <w:tcW w:w="10363" w:type="dxa"/>
            <w:gridSpan w:val="12"/>
            <w:tcBorders>
              <w:top w:val="nil"/>
              <w:left w:val="nil"/>
              <w:bottom w:val="nil"/>
              <w:right w:val="nil"/>
            </w:tcBorders>
            <w:shd w:val="clear" w:color="auto" w:fill="auto"/>
            <w:noWrap/>
            <w:vAlign w:val="center"/>
            <w:hideMark/>
          </w:tcPr>
          <w:p w14:paraId="25C3564D"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 DE REGISTRO</w:t>
            </w:r>
          </w:p>
        </w:tc>
      </w:tr>
    </w:tbl>
    <w:p w14:paraId="166033B7" w14:textId="77777777" w:rsidR="00C2478B" w:rsidRDefault="00C2478B" w:rsidP="00C2478B"/>
    <w:p w14:paraId="03ACACBB" w14:textId="77777777" w:rsidR="00C2478B" w:rsidRDefault="00C2478B" w:rsidP="00C2478B"/>
    <w:p w14:paraId="126B2CB9" w14:textId="77777777" w:rsidR="00C2478B" w:rsidRDefault="00C2478B" w:rsidP="00C2478B"/>
    <w:p w14:paraId="349F5DD2" w14:textId="77777777" w:rsidR="00C2478B" w:rsidRDefault="00C2478B" w:rsidP="00C2478B"/>
    <w:p w14:paraId="60DF05FF" w14:textId="77777777" w:rsidR="00C2478B" w:rsidRDefault="00C2478B" w:rsidP="00C2478B"/>
    <w:p w14:paraId="66F5F721" w14:textId="77777777" w:rsidR="00C2478B" w:rsidRDefault="00C2478B" w:rsidP="00C2478B"/>
    <w:p w14:paraId="0516919F" w14:textId="77777777" w:rsidR="00C2478B" w:rsidRDefault="00C2478B" w:rsidP="00C2478B"/>
    <w:p w14:paraId="4DDD3210" w14:textId="77777777" w:rsidR="00C2478B" w:rsidRDefault="00C2478B" w:rsidP="00C2478B"/>
    <w:p w14:paraId="39D67D95" w14:textId="77777777" w:rsidR="00C2478B" w:rsidRDefault="00C2478B" w:rsidP="00C2478B"/>
    <w:p w14:paraId="749C9AF0" w14:textId="77777777" w:rsidR="00C2478B" w:rsidRDefault="00C2478B" w:rsidP="00C2478B"/>
    <w:p w14:paraId="2364A1AD" w14:textId="77777777" w:rsidR="00D72CF4" w:rsidRDefault="00D72CF4" w:rsidP="00C2478B"/>
    <w:p w14:paraId="669B4003" w14:textId="77777777" w:rsidR="00D72CF4" w:rsidRDefault="00D72CF4" w:rsidP="00C2478B"/>
    <w:p w14:paraId="6CF3AEF2" w14:textId="77777777" w:rsidR="00D72CF4" w:rsidRDefault="00D72CF4" w:rsidP="00C2478B"/>
    <w:p w14:paraId="5B8B5D6B" w14:textId="77777777" w:rsidR="00D72CF4" w:rsidRDefault="00D72CF4" w:rsidP="00C2478B"/>
    <w:p w14:paraId="36F0D2EA" w14:textId="77777777" w:rsidR="00C2478B" w:rsidRDefault="00C2478B" w:rsidP="00C2478B"/>
    <w:p w14:paraId="4FD819DF" w14:textId="77777777" w:rsidR="00C2478B" w:rsidRDefault="00C2478B" w:rsidP="00C2478B"/>
    <w:p w14:paraId="30656910" w14:textId="77777777" w:rsidR="00C2478B" w:rsidRDefault="00C2478B" w:rsidP="00C2478B"/>
    <w:p w14:paraId="3D7C579D" w14:textId="77777777" w:rsidR="00C2478B" w:rsidRDefault="00C2478B" w:rsidP="00C2478B"/>
    <w:tbl>
      <w:tblPr>
        <w:tblW w:w="10221" w:type="dxa"/>
        <w:tblInd w:w="55" w:type="dxa"/>
        <w:tblLayout w:type="fixed"/>
        <w:tblCellMar>
          <w:left w:w="70" w:type="dxa"/>
          <w:right w:w="70" w:type="dxa"/>
        </w:tblCellMar>
        <w:tblLook w:val="04A0" w:firstRow="1" w:lastRow="0" w:firstColumn="1" w:lastColumn="0" w:noHBand="0" w:noVBand="1"/>
      </w:tblPr>
      <w:tblGrid>
        <w:gridCol w:w="601"/>
        <w:gridCol w:w="4659"/>
        <w:gridCol w:w="433"/>
        <w:gridCol w:w="701"/>
        <w:gridCol w:w="313"/>
        <w:gridCol w:w="821"/>
        <w:gridCol w:w="447"/>
        <w:gridCol w:w="829"/>
        <w:gridCol w:w="841"/>
        <w:gridCol w:w="9"/>
        <w:gridCol w:w="567"/>
      </w:tblGrid>
      <w:tr w:rsidR="00C2478B" w:rsidRPr="001A41CE" w14:paraId="5A8BE605" w14:textId="77777777" w:rsidTr="00C2478B">
        <w:trPr>
          <w:gridAfter w:val="1"/>
          <w:wAfter w:w="567" w:type="dxa"/>
          <w:trHeight w:val="300"/>
        </w:trPr>
        <w:tc>
          <w:tcPr>
            <w:tcW w:w="9654" w:type="dxa"/>
            <w:gridSpan w:val="10"/>
            <w:tcBorders>
              <w:top w:val="nil"/>
              <w:left w:val="nil"/>
              <w:bottom w:val="nil"/>
              <w:right w:val="nil"/>
            </w:tcBorders>
            <w:shd w:val="clear" w:color="000000" w:fill="FFFF00"/>
            <w:noWrap/>
            <w:vAlign w:val="center"/>
            <w:hideMark/>
          </w:tcPr>
          <w:p w14:paraId="663A02D7"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LOGO DE LA COMPAÑÍA</w:t>
            </w:r>
          </w:p>
        </w:tc>
      </w:tr>
      <w:tr w:rsidR="00C2478B" w:rsidRPr="001A41CE" w14:paraId="6E6F49D4" w14:textId="77777777" w:rsidTr="00C2478B">
        <w:trPr>
          <w:gridAfter w:val="1"/>
          <w:wAfter w:w="567" w:type="dxa"/>
          <w:trHeight w:val="300"/>
        </w:trPr>
        <w:tc>
          <w:tcPr>
            <w:tcW w:w="9654" w:type="dxa"/>
            <w:gridSpan w:val="10"/>
            <w:tcBorders>
              <w:top w:val="nil"/>
              <w:left w:val="nil"/>
              <w:bottom w:val="nil"/>
              <w:right w:val="nil"/>
            </w:tcBorders>
            <w:shd w:val="clear" w:color="000000" w:fill="FFFF00"/>
            <w:noWrap/>
            <w:vAlign w:val="center"/>
            <w:hideMark/>
          </w:tcPr>
          <w:p w14:paraId="44042795"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lastRenderedPageBreak/>
              <w:t>NOMBRE DE LA COMPAÑÍA</w:t>
            </w:r>
          </w:p>
        </w:tc>
      </w:tr>
      <w:tr w:rsidR="00C2478B" w:rsidRPr="001A41CE" w14:paraId="7568F1AD" w14:textId="77777777" w:rsidTr="00C2478B">
        <w:trPr>
          <w:gridAfter w:val="1"/>
          <w:wAfter w:w="567" w:type="dxa"/>
          <w:trHeight w:val="300"/>
        </w:trPr>
        <w:tc>
          <w:tcPr>
            <w:tcW w:w="9654" w:type="dxa"/>
            <w:gridSpan w:val="10"/>
            <w:tcBorders>
              <w:top w:val="nil"/>
              <w:left w:val="nil"/>
              <w:bottom w:val="nil"/>
              <w:right w:val="nil"/>
            </w:tcBorders>
            <w:shd w:val="clear" w:color="000000" w:fill="FFFF00"/>
            <w:noWrap/>
            <w:vAlign w:val="center"/>
            <w:hideMark/>
          </w:tcPr>
          <w:p w14:paraId="3E704DE4"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r>
      <w:tr w:rsidR="00C2478B" w:rsidRPr="001A41CE" w14:paraId="361DC8C8" w14:textId="77777777" w:rsidTr="00C2478B">
        <w:trPr>
          <w:gridAfter w:val="1"/>
          <w:wAfter w:w="567" w:type="dxa"/>
          <w:trHeight w:val="300"/>
        </w:trPr>
        <w:tc>
          <w:tcPr>
            <w:tcW w:w="9654" w:type="dxa"/>
            <w:gridSpan w:val="10"/>
            <w:tcBorders>
              <w:top w:val="nil"/>
              <w:left w:val="nil"/>
              <w:bottom w:val="nil"/>
              <w:right w:val="nil"/>
            </w:tcBorders>
            <w:shd w:val="clear" w:color="000000" w:fill="FFFF00"/>
            <w:noWrap/>
            <w:vAlign w:val="center"/>
            <w:hideMark/>
          </w:tcPr>
          <w:p w14:paraId="560C6F7C"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04016D0D" w14:textId="77777777" w:rsidTr="00C2478B">
        <w:trPr>
          <w:gridAfter w:val="1"/>
          <w:wAfter w:w="567" w:type="dxa"/>
          <w:trHeight w:val="300"/>
        </w:trPr>
        <w:tc>
          <w:tcPr>
            <w:tcW w:w="9654" w:type="dxa"/>
            <w:gridSpan w:val="10"/>
            <w:tcBorders>
              <w:top w:val="nil"/>
              <w:left w:val="nil"/>
              <w:bottom w:val="nil"/>
              <w:right w:val="nil"/>
            </w:tcBorders>
            <w:shd w:val="clear" w:color="000000" w:fill="FFFF00"/>
            <w:noWrap/>
            <w:vAlign w:val="center"/>
            <w:hideMark/>
          </w:tcPr>
          <w:p w14:paraId="2FAC673D"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1F4F53F9" w14:textId="77777777" w:rsidTr="00C2478B">
        <w:trPr>
          <w:gridAfter w:val="1"/>
          <w:wAfter w:w="567" w:type="dxa"/>
          <w:trHeight w:val="300"/>
        </w:trPr>
        <w:tc>
          <w:tcPr>
            <w:tcW w:w="9654" w:type="dxa"/>
            <w:gridSpan w:val="10"/>
            <w:tcBorders>
              <w:top w:val="nil"/>
              <w:left w:val="nil"/>
              <w:bottom w:val="nil"/>
              <w:right w:val="nil"/>
            </w:tcBorders>
            <w:shd w:val="clear" w:color="auto" w:fill="auto"/>
            <w:noWrap/>
            <w:vAlign w:val="center"/>
            <w:hideMark/>
          </w:tcPr>
          <w:p w14:paraId="45C12FB0" w14:textId="77777777" w:rsidR="00C2478B" w:rsidRPr="001A41CE" w:rsidRDefault="00C2478B" w:rsidP="00C2478B">
            <w:pPr>
              <w:rPr>
                <w:rFonts w:ascii="Arial" w:hAnsi="Arial" w:cs="Arial"/>
                <w:b/>
                <w:bCs/>
                <w:color w:val="000000"/>
                <w:sz w:val="20"/>
                <w:szCs w:val="20"/>
                <w:lang w:eastAsia="es-HN"/>
              </w:rPr>
            </w:pPr>
            <w:bookmarkStart w:id="263" w:name="RANGE!A7:F92"/>
            <w:r w:rsidRPr="001A41CE">
              <w:rPr>
                <w:rFonts w:ascii="Arial" w:hAnsi="Arial" w:cs="Arial"/>
                <w:b/>
                <w:bCs/>
                <w:color w:val="000000"/>
                <w:sz w:val="20"/>
                <w:szCs w:val="20"/>
                <w:lang w:eastAsia="es-HN"/>
              </w:rPr>
              <w:t>ALCALDIA MUNICIPAL DE JACALEAPA</w:t>
            </w:r>
            <w:bookmarkEnd w:id="263"/>
          </w:p>
        </w:tc>
      </w:tr>
      <w:tr w:rsidR="00C2478B" w:rsidRPr="001A41CE" w14:paraId="7CA7759F" w14:textId="77777777" w:rsidTr="00C2478B">
        <w:trPr>
          <w:gridAfter w:val="1"/>
          <w:wAfter w:w="567" w:type="dxa"/>
          <w:trHeight w:val="300"/>
        </w:trPr>
        <w:tc>
          <w:tcPr>
            <w:tcW w:w="9654" w:type="dxa"/>
            <w:gridSpan w:val="10"/>
            <w:tcBorders>
              <w:top w:val="nil"/>
              <w:left w:val="nil"/>
              <w:bottom w:val="nil"/>
              <w:right w:val="nil"/>
            </w:tcBorders>
            <w:shd w:val="clear" w:color="auto" w:fill="auto"/>
            <w:noWrap/>
            <w:vAlign w:val="center"/>
            <w:hideMark/>
          </w:tcPr>
          <w:p w14:paraId="4155338D"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DEPARTAMENTO DE EL PARAISO</w:t>
            </w:r>
          </w:p>
        </w:tc>
      </w:tr>
      <w:tr w:rsidR="00C2478B" w:rsidRPr="001A41CE" w14:paraId="1EED1160" w14:textId="77777777" w:rsidTr="00C2478B">
        <w:trPr>
          <w:gridAfter w:val="1"/>
          <w:wAfter w:w="567" w:type="dxa"/>
          <w:trHeight w:val="300"/>
        </w:trPr>
        <w:tc>
          <w:tcPr>
            <w:tcW w:w="601" w:type="dxa"/>
            <w:tcBorders>
              <w:top w:val="nil"/>
              <w:left w:val="nil"/>
              <w:bottom w:val="nil"/>
              <w:right w:val="nil"/>
            </w:tcBorders>
            <w:shd w:val="clear" w:color="auto" w:fill="auto"/>
            <w:noWrap/>
            <w:vAlign w:val="center"/>
            <w:hideMark/>
          </w:tcPr>
          <w:p w14:paraId="3F5846F4" w14:textId="77777777" w:rsidR="00C2478B" w:rsidRPr="001A41CE" w:rsidRDefault="00C2478B" w:rsidP="00C2478B">
            <w:pPr>
              <w:jc w:val="center"/>
              <w:rPr>
                <w:rFonts w:ascii="Arial" w:hAnsi="Arial" w:cs="Arial"/>
                <w:color w:val="000000"/>
                <w:sz w:val="20"/>
                <w:szCs w:val="20"/>
                <w:lang w:eastAsia="es-HN"/>
              </w:rPr>
            </w:pPr>
          </w:p>
        </w:tc>
        <w:tc>
          <w:tcPr>
            <w:tcW w:w="4659" w:type="dxa"/>
            <w:tcBorders>
              <w:top w:val="nil"/>
              <w:left w:val="nil"/>
              <w:bottom w:val="nil"/>
              <w:right w:val="nil"/>
            </w:tcBorders>
            <w:shd w:val="clear" w:color="auto" w:fill="auto"/>
            <w:noWrap/>
            <w:vAlign w:val="center"/>
            <w:hideMark/>
          </w:tcPr>
          <w:p w14:paraId="38A6D196" w14:textId="77777777" w:rsidR="00C2478B" w:rsidRPr="001A41CE" w:rsidRDefault="00C2478B" w:rsidP="00C2478B">
            <w:pPr>
              <w:rPr>
                <w:rFonts w:ascii="Arial" w:hAnsi="Arial" w:cs="Arial"/>
                <w:b/>
                <w:bCs/>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72C34440"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481E4682" w14:textId="77777777" w:rsidR="00C2478B" w:rsidRPr="001A41CE" w:rsidRDefault="00C2478B" w:rsidP="00C2478B">
            <w:pPr>
              <w:rPr>
                <w:rFonts w:ascii="Arial" w:hAnsi="Arial" w:cs="Arial"/>
                <w:color w:val="000000"/>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4C83BB6C" w14:textId="77777777" w:rsidR="00C2478B" w:rsidRPr="001A41CE" w:rsidRDefault="00C2478B" w:rsidP="00C2478B">
            <w:pPr>
              <w:rPr>
                <w:rFonts w:ascii="Arial" w:hAnsi="Arial" w:cs="Arial"/>
                <w:color w:val="000000"/>
                <w:sz w:val="20"/>
                <w:szCs w:val="20"/>
                <w:lang w:eastAsia="es-HN"/>
              </w:rPr>
            </w:pPr>
          </w:p>
        </w:tc>
        <w:tc>
          <w:tcPr>
            <w:tcW w:w="850" w:type="dxa"/>
            <w:gridSpan w:val="2"/>
            <w:tcBorders>
              <w:top w:val="nil"/>
              <w:left w:val="nil"/>
              <w:bottom w:val="nil"/>
              <w:right w:val="nil"/>
            </w:tcBorders>
            <w:shd w:val="clear" w:color="auto" w:fill="auto"/>
            <w:noWrap/>
            <w:vAlign w:val="center"/>
            <w:hideMark/>
          </w:tcPr>
          <w:p w14:paraId="74BA0209" w14:textId="77777777" w:rsidR="00C2478B" w:rsidRPr="001A41CE" w:rsidRDefault="00C2478B" w:rsidP="00C2478B">
            <w:pPr>
              <w:rPr>
                <w:rFonts w:ascii="Arial" w:hAnsi="Arial" w:cs="Arial"/>
                <w:color w:val="000000"/>
                <w:sz w:val="20"/>
                <w:szCs w:val="20"/>
                <w:lang w:eastAsia="es-HN"/>
              </w:rPr>
            </w:pPr>
          </w:p>
        </w:tc>
      </w:tr>
      <w:tr w:rsidR="00C2478B" w:rsidRPr="001A41CE" w14:paraId="72ADC92D" w14:textId="77777777" w:rsidTr="00C2478B">
        <w:trPr>
          <w:gridAfter w:val="1"/>
          <w:wAfter w:w="567" w:type="dxa"/>
          <w:trHeight w:val="300"/>
        </w:trPr>
        <w:tc>
          <w:tcPr>
            <w:tcW w:w="5260" w:type="dxa"/>
            <w:gridSpan w:val="2"/>
            <w:tcBorders>
              <w:top w:val="nil"/>
              <w:left w:val="nil"/>
              <w:bottom w:val="nil"/>
              <w:right w:val="nil"/>
            </w:tcBorders>
            <w:shd w:val="clear" w:color="auto" w:fill="auto"/>
            <w:noWrap/>
            <w:vAlign w:val="center"/>
            <w:hideMark/>
          </w:tcPr>
          <w:p w14:paraId="07C05E5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Licitación Pública Nacional No. :</w:t>
            </w:r>
          </w:p>
        </w:tc>
        <w:tc>
          <w:tcPr>
            <w:tcW w:w="4394" w:type="dxa"/>
            <w:gridSpan w:val="8"/>
            <w:tcBorders>
              <w:top w:val="nil"/>
              <w:left w:val="nil"/>
              <w:bottom w:val="nil"/>
              <w:right w:val="nil"/>
            </w:tcBorders>
            <w:shd w:val="clear" w:color="auto" w:fill="auto"/>
            <w:noWrap/>
            <w:vAlign w:val="center"/>
            <w:hideMark/>
          </w:tcPr>
          <w:p w14:paraId="79EF76C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LPN-01/2014JA</w:t>
            </w:r>
          </w:p>
        </w:tc>
      </w:tr>
      <w:tr w:rsidR="00C2478B" w:rsidRPr="001A41CE" w14:paraId="1B13C768" w14:textId="77777777" w:rsidTr="00C2478B">
        <w:trPr>
          <w:gridAfter w:val="1"/>
          <w:wAfter w:w="567" w:type="dxa"/>
          <w:trHeight w:val="300"/>
        </w:trPr>
        <w:tc>
          <w:tcPr>
            <w:tcW w:w="5260" w:type="dxa"/>
            <w:gridSpan w:val="2"/>
            <w:vMerge w:val="restart"/>
            <w:tcBorders>
              <w:top w:val="nil"/>
              <w:left w:val="nil"/>
              <w:bottom w:val="nil"/>
              <w:right w:val="nil"/>
            </w:tcBorders>
            <w:shd w:val="clear" w:color="auto" w:fill="auto"/>
            <w:noWrap/>
            <w:vAlign w:val="center"/>
            <w:hideMark/>
          </w:tcPr>
          <w:p w14:paraId="100BA56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Proyecto:                       </w:t>
            </w:r>
          </w:p>
        </w:tc>
        <w:tc>
          <w:tcPr>
            <w:tcW w:w="4394" w:type="dxa"/>
            <w:gridSpan w:val="8"/>
            <w:vMerge w:val="restart"/>
            <w:tcBorders>
              <w:top w:val="nil"/>
              <w:left w:val="nil"/>
              <w:bottom w:val="nil"/>
              <w:right w:val="nil"/>
            </w:tcBorders>
            <w:shd w:val="clear" w:color="auto" w:fill="auto"/>
            <w:vAlign w:val="center"/>
            <w:hideMark/>
          </w:tcPr>
          <w:p w14:paraId="29D63DF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1A41CE" w14:paraId="68BD5184" w14:textId="77777777" w:rsidTr="00C2478B">
        <w:trPr>
          <w:gridAfter w:val="1"/>
          <w:wAfter w:w="567" w:type="dxa"/>
          <w:trHeight w:val="300"/>
        </w:trPr>
        <w:tc>
          <w:tcPr>
            <w:tcW w:w="5260" w:type="dxa"/>
            <w:gridSpan w:val="2"/>
            <w:vMerge/>
            <w:tcBorders>
              <w:top w:val="nil"/>
              <w:left w:val="nil"/>
              <w:bottom w:val="nil"/>
              <w:right w:val="nil"/>
            </w:tcBorders>
            <w:vAlign w:val="center"/>
            <w:hideMark/>
          </w:tcPr>
          <w:p w14:paraId="60D5ADBB" w14:textId="77777777" w:rsidR="00C2478B" w:rsidRPr="001A41CE" w:rsidRDefault="00C2478B" w:rsidP="00C2478B">
            <w:pPr>
              <w:rPr>
                <w:rFonts w:ascii="Arial" w:hAnsi="Arial" w:cs="Arial"/>
                <w:b/>
                <w:bCs/>
                <w:color w:val="000000"/>
                <w:sz w:val="20"/>
                <w:szCs w:val="20"/>
                <w:lang w:eastAsia="es-HN"/>
              </w:rPr>
            </w:pPr>
          </w:p>
        </w:tc>
        <w:tc>
          <w:tcPr>
            <w:tcW w:w="4394" w:type="dxa"/>
            <w:gridSpan w:val="8"/>
            <w:vMerge/>
            <w:tcBorders>
              <w:top w:val="nil"/>
              <w:left w:val="nil"/>
              <w:bottom w:val="nil"/>
              <w:right w:val="nil"/>
            </w:tcBorders>
            <w:vAlign w:val="center"/>
            <w:hideMark/>
          </w:tcPr>
          <w:p w14:paraId="0076CDAF" w14:textId="77777777" w:rsidR="00C2478B" w:rsidRPr="001A41CE" w:rsidRDefault="00C2478B" w:rsidP="00C2478B">
            <w:pPr>
              <w:rPr>
                <w:rFonts w:ascii="Arial" w:hAnsi="Arial" w:cs="Arial"/>
                <w:b/>
                <w:bCs/>
                <w:color w:val="000000"/>
                <w:sz w:val="20"/>
                <w:szCs w:val="20"/>
                <w:lang w:eastAsia="es-HN"/>
              </w:rPr>
            </w:pPr>
          </w:p>
        </w:tc>
      </w:tr>
      <w:tr w:rsidR="00C2478B" w:rsidRPr="001A41CE" w14:paraId="0C5B5683" w14:textId="77777777" w:rsidTr="00C2478B">
        <w:trPr>
          <w:gridAfter w:val="1"/>
          <w:wAfter w:w="567" w:type="dxa"/>
          <w:trHeight w:val="300"/>
        </w:trPr>
        <w:tc>
          <w:tcPr>
            <w:tcW w:w="5260" w:type="dxa"/>
            <w:gridSpan w:val="2"/>
            <w:vMerge/>
            <w:tcBorders>
              <w:top w:val="nil"/>
              <w:left w:val="nil"/>
              <w:bottom w:val="nil"/>
              <w:right w:val="nil"/>
            </w:tcBorders>
            <w:vAlign w:val="center"/>
            <w:hideMark/>
          </w:tcPr>
          <w:p w14:paraId="41ED35D5" w14:textId="77777777" w:rsidR="00C2478B" w:rsidRPr="001A41CE" w:rsidRDefault="00C2478B" w:rsidP="00C2478B">
            <w:pPr>
              <w:rPr>
                <w:rFonts w:ascii="Arial" w:hAnsi="Arial" w:cs="Arial"/>
                <w:b/>
                <w:bCs/>
                <w:color w:val="000000"/>
                <w:sz w:val="20"/>
                <w:szCs w:val="20"/>
                <w:lang w:eastAsia="es-HN"/>
              </w:rPr>
            </w:pPr>
          </w:p>
        </w:tc>
        <w:tc>
          <w:tcPr>
            <w:tcW w:w="4394" w:type="dxa"/>
            <w:gridSpan w:val="8"/>
            <w:vMerge/>
            <w:tcBorders>
              <w:top w:val="nil"/>
              <w:left w:val="nil"/>
              <w:bottom w:val="nil"/>
              <w:right w:val="nil"/>
            </w:tcBorders>
            <w:vAlign w:val="center"/>
            <w:hideMark/>
          </w:tcPr>
          <w:p w14:paraId="4436FB81" w14:textId="77777777" w:rsidR="00C2478B" w:rsidRPr="001A41CE" w:rsidRDefault="00C2478B" w:rsidP="00C2478B">
            <w:pPr>
              <w:rPr>
                <w:rFonts w:ascii="Arial" w:hAnsi="Arial" w:cs="Arial"/>
                <w:b/>
                <w:bCs/>
                <w:color w:val="000000"/>
                <w:sz w:val="20"/>
                <w:szCs w:val="20"/>
                <w:lang w:eastAsia="es-HN"/>
              </w:rPr>
            </w:pPr>
          </w:p>
        </w:tc>
      </w:tr>
      <w:tr w:rsidR="00C2478B" w:rsidRPr="001A41CE" w14:paraId="63E89CA6" w14:textId="77777777" w:rsidTr="00C2478B">
        <w:trPr>
          <w:gridAfter w:val="1"/>
          <w:wAfter w:w="567" w:type="dxa"/>
          <w:trHeight w:val="300"/>
        </w:trPr>
        <w:tc>
          <w:tcPr>
            <w:tcW w:w="5260" w:type="dxa"/>
            <w:gridSpan w:val="2"/>
            <w:vMerge/>
            <w:tcBorders>
              <w:top w:val="nil"/>
              <w:left w:val="nil"/>
              <w:bottom w:val="nil"/>
              <w:right w:val="nil"/>
            </w:tcBorders>
            <w:vAlign w:val="center"/>
            <w:hideMark/>
          </w:tcPr>
          <w:p w14:paraId="2712A07B" w14:textId="77777777" w:rsidR="00C2478B" w:rsidRPr="001A41CE" w:rsidRDefault="00C2478B" w:rsidP="00C2478B">
            <w:pPr>
              <w:rPr>
                <w:rFonts w:ascii="Arial" w:hAnsi="Arial" w:cs="Arial"/>
                <w:b/>
                <w:bCs/>
                <w:color w:val="000000"/>
                <w:sz w:val="20"/>
                <w:szCs w:val="20"/>
                <w:lang w:eastAsia="es-HN"/>
              </w:rPr>
            </w:pPr>
          </w:p>
        </w:tc>
        <w:tc>
          <w:tcPr>
            <w:tcW w:w="4394" w:type="dxa"/>
            <w:gridSpan w:val="8"/>
            <w:vMerge/>
            <w:tcBorders>
              <w:top w:val="nil"/>
              <w:left w:val="nil"/>
              <w:bottom w:val="nil"/>
              <w:right w:val="nil"/>
            </w:tcBorders>
            <w:vAlign w:val="center"/>
            <w:hideMark/>
          </w:tcPr>
          <w:p w14:paraId="10A34DB4" w14:textId="77777777" w:rsidR="00C2478B" w:rsidRPr="001A41CE" w:rsidRDefault="00C2478B" w:rsidP="00C2478B">
            <w:pPr>
              <w:rPr>
                <w:rFonts w:ascii="Arial" w:hAnsi="Arial" w:cs="Arial"/>
                <w:b/>
                <w:bCs/>
                <w:color w:val="000000"/>
                <w:sz w:val="20"/>
                <w:szCs w:val="20"/>
                <w:lang w:eastAsia="es-HN"/>
              </w:rPr>
            </w:pPr>
          </w:p>
        </w:tc>
      </w:tr>
      <w:tr w:rsidR="00C2478B" w:rsidRPr="001A41CE" w14:paraId="139D6026" w14:textId="77777777" w:rsidTr="00C2478B">
        <w:trPr>
          <w:gridAfter w:val="1"/>
          <w:wAfter w:w="567" w:type="dxa"/>
          <w:trHeight w:val="300"/>
        </w:trPr>
        <w:tc>
          <w:tcPr>
            <w:tcW w:w="5260" w:type="dxa"/>
            <w:gridSpan w:val="2"/>
            <w:tcBorders>
              <w:top w:val="nil"/>
              <w:left w:val="nil"/>
              <w:bottom w:val="nil"/>
              <w:right w:val="nil"/>
            </w:tcBorders>
            <w:shd w:val="clear" w:color="auto" w:fill="auto"/>
            <w:vAlign w:val="center"/>
            <w:hideMark/>
          </w:tcPr>
          <w:p w14:paraId="6DCE773A"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Ubicación:                     </w:t>
            </w:r>
          </w:p>
        </w:tc>
        <w:tc>
          <w:tcPr>
            <w:tcW w:w="4394" w:type="dxa"/>
            <w:gridSpan w:val="8"/>
            <w:tcBorders>
              <w:top w:val="nil"/>
              <w:left w:val="nil"/>
              <w:bottom w:val="nil"/>
              <w:right w:val="nil"/>
            </w:tcBorders>
            <w:shd w:val="clear" w:color="auto" w:fill="auto"/>
            <w:vAlign w:val="center"/>
            <w:hideMark/>
          </w:tcPr>
          <w:p w14:paraId="24C0CDA1"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Casco Urbano, Jacaleapa</w:t>
            </w:r>
          </w:p>
        </w:tc>
      </w:tr>
      <w:tr w:rsidR="00C2478B" w:rsidRPr="001A41CE" w14:paraId="6C45E855" w14:textId="77777777" w:rsidTr="00C2478B">
        <w:trPr>
          <w:gridAfter w:val="1"/>
          <w:wAfter w:w="567" w:type="dxa"/>
          <w:trHeight w:val="300"/>
        </w:trPr>
        <w:tc>
          <w:tcPr>
            <w:tcW w:w="5260" w:type="dxa"/>
            <w:gridSpan w:val="2"/>
            <w:tcBorders>
              <w:top w:val="nil"/>
              <w:left w:val="nil"/>
              <w:bottom w:val="nil"/>
              <w:right w:val="nil"/>
            </w:tcBorders>
            <w:shd w:val="clear" w:color="auto" w:fill="auto"/>
            <w:vAlign w:val="center"/>
            <w:hideMark/>
          </w:tcPr>
          <w:p w14:paraId="177E504C"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Periodo de Ejecución:   </w:t>
            </w:r>
          </w:p>
        </w:tc>
        <w:tc>
          <w:tcPr>
            <w:tcW w:w="4394" w:type="dxa"/>
            <w:gridSpan w:val="8"/>
            <w:tcBorders>
              <w:top w:val="nil"/>
              <w:left w:val="nil"/>
              <w:bottom w:val="nil"/>
              <w:right w:val="nil"/>
            </w:tcBorders>
            <w:shd w:val="clear" w:color="auto" w:fill="auto"/>
            <w:vAlign w:val="center"/>
            <w:hideMark/>
          </w:tcPr>
          <w:p w14:paraId="63DB39D1"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210 Días</w:t>
            </w:r>
          </w:p>
        </w:tc>
      </w:tr>
      <w:tr w:rsidR="00C2478B" w:rsidRPr="001A41CE" w14:paraId="7E363607" w14:textId="77777777" w:rsidTr="00C2478B">
        <w:trPr>
          <w:gridAfter w:val="1"/>
          <w:wAfter w:w="567" w:type="dxa"/>
          <w:trHeight w:val="300"/>
        </w:trPr>
        <w:tc>
          <w:tcPr>
            <w:tcW w:w="601" w:type="dxa"/>
            <w:tcBorders>
              <w:top w:val="nil"/>
              <w:left w:val="nil"/>
              <w:bottom w:val="nil"/>
              <w:right w:val="nil"/>
            </w:tcBorders>
            <w:shd w:val="clear" w:color="auto" w:fill="auto"/>
            <w:noWrap/>
            <w:vAlign w:val="center"/>
            <w:hideMark/>
          </w:tcPr>
          <w:p w14:paraId="50EEE3D0" w14:textId="77777777" w:rsidR="00C2478B" w:rsidRPr="001A41CE" w:rsidRDefault="00C2478B" w:rsidP="00C2478B">
            <w:pPr>
              <w:jc w:val="center"/>
              <w:rPr>
                <w:rFonts w:ascii="Arial" w:hAnsi="Arial" w:cs="Arial"/>
                <w:color w:val="000000"/>
                <w:sz w:val="20"/>
                <w:szCs w:val="20"/>
                <w:lang w:eastAsia="es-HN"/>
              </w:rPr>
            </w:pPr>
          </w:p>
        </w:tc>
        <w:tc>
          <w:tcPr>
            <w:tcW w:w="4659" w:type="dxa"/>
            <w:tcBorders>
              <w:top w:val="nil"/>
              <w:left w:val="nil"/>
              <w:bottom w:val="nil"/>
              <w:right w:val="nil"/>
            </w:tcBorders>
            <w:shd w:val="clear" w:color="auto" w:fill="auto"/>
            <w:noWrap/>
            <w:vAlign w:val="center"/>
            <w:hideMark/>
          </w:tcPr>
          <w:p w14:paraId="77A681CB" w14:textId="77777777" w:rsidR="00C2478B" w:rsidRPr="001A41CE" w:rsidRDefault="00C2478B" w:rsidP="00C2478B">
            <w:pPr>
              <w:rPr>
                <w:rFonts w:ascii="Arial" w:hAnsi="Arial" w:cs="Arial"/>
                <w:b/>
                <w:bCs/>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49CE43C7"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090B0D07" w14:textId="77777777" w:rsidR="00C2478B" w:rsidRPr="001A41CE" w:rsidRDefault="00C2478B" w:rsidP="00C2478B">
            <w:pPr>
              <w:rPr>
                <w:rFonts w:ascii="Arial" w:hAnsi="Arial" w:cs="Arial"/>
                <w:color w:val="000000"/>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07FF6FF5" w14:textId="77777777" w:rsidR="00C2478B" w:rsidRPr="001A41CE" w:rsidRDefault="00C2478B" w:rsidP="00C2478B">
            <w:pPr>
              <w:rPr>
                <w:rFonts w:ascii="Arial" w:hAnsi="Arial" w:cs="Arial"/>
                <w:color w:val="000000"/>
                <w:sz w:val="20"/>
                <w:szCs w:val="20"/>
                <w:lang w:eastAsia="es-HN"/>
              </w:rPr>
            </w:pPr>
          </w:p>
        </w:tc>
        <w:tc>
          <w:tcPr>
            <w:tcW w:w="850" w:type="dxa"/>
            <w:gridSpan w:val="2"/>
            <w:tcBorders>
              <w:top w:val="nil"/>
              <w:left w:val="nil"/>
              <w:bottom w:val="nil"/>
              <w:right w:val="nil"/>
            </w:tcBorders>
            <w:shd w:val="clear" w:color="auto" w:fill="auto"/>
            <w:noWrap/>
            <w:vAlign w:val="center"/>
            <w:hideMark/>
          </w:tcPr>
          <w:p w14:paraId="6D76B622" w14:textId="77777777" w:rsidR="00C2478B" w:rsidRPr="001A41CE" w:rsidRDefault="00C2478B" w:rsidP="00C2478B">
            <w:pPr>
              <w:rPr>
                <w:rFonts w:ascii="Arial" w:hAnsi="Arial" w:cs="Arial"/>
                <w:color w:val="000000"/>
                <w:sz w:val="20"/>
                <w:szCs w:val="20"/>
                <w:lang w:eastAsia="es-HN"/>
              </w:rPr>
            </w:pPr>
          </w:p>
        </w:tc>
      </w:tr>
      <w:tr w:rsidR="00C2478B" w:rsidRPr="001A41CE" w14:paraId="27CCF086" w14:textId="77777777" w:rsidTr="00C2478B">
        <w:trPr>
          <w:gridAfter w:val="1"/>
          <w:wAfter w:w="567" w:type="dxa"/>
          <w:trHeight w:val="300"/>
        </w:trPr>
        <w:tc>
          <w:tcPr>
            <w:tcW w:w="601" w:type="dxa"/>
            <w:tcBorders>
              <w:top w:val="nil"/>
              <w:left w:val="nil"/>
              <w:bottom w:val="nil"/>
              <w:right w:val="nil"/>
            </w:tcBorders>
            <w:shd w:val="clear" w:color="auto" w:fill="auto"/>
            <w:noWrap/>
            <w:vAlign w:val="center"/>
            <w:hideMark/>
          </w:tcPr>
          <w:p w14:paraId="00C3982B" w14:textId="77777777" w:rsidR="00C2478B" w:rsidRPr="001A41CE" w:rsidRDefault="00C2478B" w:rsidP="00C2478B">
            <w:pPr>
              <w:jc w:val="center"/>
              <w:rPr>
                <w:rFonts w:ascii="Arial" w:hAnsi="Arial" w:cs="Arial"/>
                <w:sz w:val="20"/>
                <w:szCs w:val="20"/>
                <w:lang w:eastAsia="es-HN"/>
              </w:rPr>
            </w:pPr>
          </w:p>
        </w:tc>
        <w:tc>
          <w:tcPr>
            <w:tcW w:w="4659" w:type="dxa"/>
            <w:tcBorders>
              <w:top w:val="nil"/>
              <w:left w:val="nil"/>
              <w:bottom w:val="nil"/>
              <w:right w:val="nil"/>
            </w:tcBorders>
            <w:shd w:val="clear" w:color="auto" w:fill="auto"/>
            <w:noWrap/>
            <w:vAlign w:val="center"/>
            <w:hideMark/>
          </w:tcPr>
          <w:p w14:paraId="6AB15334"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2FD1EAD4"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232A8C67" w14:textId="77777777" w:rsidR="00C2478B" w:rsidRPr="001A41CE"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3259068A" w14:textId="77777777" w:rsidR="00C2478B" w:rsidRPr="001A41CE" w:rsidRDefault="00C2478B" w:rsidP="00C2478B">
            <w:pPr>
              <w:rPr>
                <w:rFonts w:ascii="Arial" w:hAnsi="Arial" w:cs="Arial"/>
                <w:sz w:val="20"/>
                <w:szCs w:val="20"/>
                <w:lang w:eastAsia="es-HN"/>
              </w:rPr>
            </w:pPr>
          </w:p>
        </w:tc>
        <w:tc>
          <w:tcPr>
            <w:tcW w:w="850" w:type="dxa"/>
            <w:gridSpan w:val="2"/>
            <w:tcBorders>
              <w:top w:val="nil"/>
              <w:left w:val="nil"/>
              <w:bottom w:val="nil"/>
              <w:right w:val="nil"/>
            </w:tcBorders>
            <w:shd w:val="clear" w:color="auto" w:fill="auto"/>
            <w:noWrap/>
            <w:vAlign w:val="center"/>
            <w:hideMark/>
          </w:tcPr>
          <w:p w14:paraId="1C5C9BAD" w14:textId="77777777" w:rsidR="00C2478B" w:rsidRPr="001A41CE" w:rsidRDefault="00C2478B" w:rsidP="00C2478B">
            <w:pPr>
              <w:rPr>
                <w:rFonts w:ascii="Arial" w:hAnsi="Arial" w:cs="Arial"/>
                <w:sz w:val="20"/>
                <w:szCs w:val="20"/>
                <w:lang w:eastAsia="es-HN"/>
              </w:rPr>
            </w:pPr>
          </w:p>
        </w:tc>
      </w:tr>
      <w:tr w:rsidR="00C2478B" w:rsidRPr="001A41CE" w14:paraId="0B02628F" w14:textId="77777777" w:rsidTr="00C2478B">
        <w:trPr>
          <w:gridAfter w:val="1"/>
          <w:wAfter w:w="567" w:type="dxa"/>
          <w:trHeight w:val="300"/>
        </w:trPr>
        <w:tc>
          <w:tcPr>
            <w:tcW w:w="601" w:type="dxa"/>
            <w:tcBorders>
              <w:top w:val="nil"/>
              <w:left w:val="nil"/>
              <w:bottom w:val="nil"/>
              <w:right w:val="nil"/>
            </w:tcBorders>
            <w:shd w:val="clear" w:color="auto" w:fill="auto"/>
            <w:noWrap/>
            <w:vAlign w:val="center"/>
            <w:hideMark/>
          </w:tcPr>
          <w:p w14:paraId="7C3412C0" w14:textId="77777777" w:rsidR="00C2478B" w:rsidRPr="001A41CE" w:rsidRDefault="00C2478B" w:rsidP="00C2478B">
            <w:pPr>
              <w:jc w:val="center"/>
              <w:rPr>
                <w:rFonts w:ascii="Arial" w:hAnsi="Arial" w:cs="Arial"/>
                <w:sz w:val="20"/>
                <w:szCs w:val="20"/>
                <w:lang w:eastAsia="es-HN"/>
              </w:rPr>
            </w:pPr>
          </w:p>
        </w:tc>
        <w:tc>
          <w:tcPr>
            <w:tcW w:w="4659" w:type="dxa"/>
            <w:tcBorders>
              <w:top w:val="nil"/>
              <w:left w:val="nil"/>
              <w:bottom w:val="nil"/>
              <w:right w:val="nil"/>
            </w:tcBorders>
            <w:shd w:val="clear" w:color="auto" w:fill="auto"/>
            <w:noWrap/>
            <w:vAlign w:val="center"/>
            <w:hideMark/>
          </w:tcPr>
          <w:p w14:paraId="74C05A4A"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1254C38B"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58DE6C4F" w14:textId="77777777" w:rsidR="00C2478B" w:rsidRPr="001A41CE"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67EDF11B" w14:textId="77777777" w:rsidR="00C2478B" w:rsidRPr="001A41CE" w:rsidRDefault="00C2478B" w:rsidP="00C2478B">
            <w:pPr>
              <w:rPr>
                <w:rFonts w:ascii="Arial" w:hAnsi="Arial" w:cs="Arial"/>
                <w:sz w:val="20"/>
                <w:szCs w:val="20"/>
                <w:lang w:eastAsia="es-HN"/>
              </w:rPr>
            </w:pPr>
          </w:p>
        </w:tc>
        <w:tc>
          <w:tcPr>
            <w:tcW w:w="850" w:type="dxa"/>
            <w:gridSpan w:val="2"/>
            <w:tcBorders>
              <w:top w:val="nil"/>
              <w:left w:val="nil"/>
              <w:bottom w:val="nil"/>
              <w:right w:val="nil"/>
            </w:tcBorders>
            <w:shd w:val="clear" w:color="auto" w:fill="auto"/>
            <w:noWrap/>
            <w:vAlign w:val="center"/>
            <w:hideMark/>
          </w:tcPr>
          <w:p w14:paraId="2E4793EB" w14:textId="77777777" w:rsidR="00C2478B" w:rsidRPr="001A41CE" w:rsidRDefault="00C2478B" w:rsidP="00C2478B">
            <w:pPr>
              <w:rPr>
                <w:rFonts w:ascii="Arial" w:hAnsi="Arial" w:cs="Arial"/>
                <w:sz w:val="20"/>
                <w:szCs w:val="20"/>
                <w:lang w:eastAsia="es-HN"/>
              </w:rPr>
            </w:pPr>
          </w:p>
        </w:tc>
      </w:tr>
      <w:tr w:rsidR="00C2478B" w:rsidRPr="001A41CE" w14:paraId="0E5142E0" w14:textId="77777777" w:rsidTr="00C2478B">
        <w:trPr>
          <w:gridAfter w:val="1"/>
          <w:wAfter w:w="567" w:type="dxa"/>
          <w:trHeight w:val="300"/>
        </w:trPr>
        <w:tc>
          <w:tcPr>
            <w:tcW w:w="9654"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758BC6A9"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ESCUELA REPUBLICA DE COLOMBIA</w:t>
            </w:r>
          </w:p>
        </w:tc>
      </w:tr>
      <w:tr w:rsidR="00C2478B" w:rsidRPr="001A41CE" w14:paraId="51E30B25" w14:textId="77777777" w:rsidTr="00C2478B">
        <w:trPr>
          <w:gridAfter w:val="1"/>
          <w:wAfter w:w="567" w:type="dxa"/>
          <w:trHeight w:val="300"/>
        </w:trPr>
        <w:tc>
          <w:tcPr>
            <w:tcW w:w="9654" w:type="dxa"/>
            <w:gridSpan w:val="10"/>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5E7F3A0E"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OFERTA ECONOMICA</w:t>
            </w:r>
          </w:p>
        </w:tc>
      </w:tr>
      <w:tr w:rsidR="00C2478B" w:rsidRPr="001A41CE" w14:paraId="4A5DB8E1" w14:textId="77777777" w:rsidTr="00C2478B">
        <w:trPr>
          <w:gridAfter w:val="1"/>
          <w:wAfter w:w="567" w:type="dxa"/>
          <w:trHeight w:val="300"/>
        </w:trPr>
        <w:tc>
          <w:tcPr>
            <w:tcW w:w="965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2F5F0A"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43EC82D0" w14:textId="77777777" w:rsidTr="00C2478B">
        <w:trPr>
          <w:gridAfter w:val="1"/>
          <w:wAfter w:w="567" w:type="dxa"/>
          <w:trHeight w:val="300"/>
        </w:trPr>
        <w:tc>
          <w:tcPr>
            <w:tcW w:w="9654"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088A7D1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MODULO SANITARIO PRI-2A </w:t>
            </w:r>
          </w:p>
        </w:tc>
      </w:tr>
      <w:tr w:rsidR="00C2478B" w:rsidRPr="001A41CE" w14:paraId="7845BE23" w14:textId="77777777" w:rsidTr="00C2478B">
        <w:trPr>
          <w:gridAfter w:val="1"/>
          <w:wAfter w:w="567" w:type="dxa"/>
          <w:trHeight w:val="600"/>
        </w:trPr>
        <w:tc>
          <w:tcPr>
            <w:tcW w:w="601" w:type="dxa"/>
            <w:tcBorders>
              <w:top w:val="nil"/>
              <w:left w:val="single" w:sz="4" w:space="0" w:color="auto"/>
              <w:bottom w:val="nil"/>
              <w:right w:val="single" w:sz="4" w:space="0" w:color="auto"/>
            </w:tcBorders>
            <w:shd w:val="clear" w:color="000000" w:fill="CCFFCC"/>
            <w:noWrap/>
            <w:vAlign w:val="center"/>
            <w:hideMark/>
          </w:tcPr>
          <w:p w14:paraId="636341A6"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w:t>
            </w:r>
          </w:p>
        </w:tc>
        <w:tc>
          <w:tcPr>
            <w:tcW w:w="4659" w:type="dxa"/>
            <w:tcBorders>
              <w:top w:val="nil"/>
              <w:left w:val="nil"/>
              <w:bottom w:val="nil"/>
              <w:right w:val="single" w:sz="4" w:space="0" w:color="auto"/>
            </w:tcBorders>
            <w:shd w:val="clear" w:color="000000" w:fill="CCFFCC"/>
            <w:noWrap/>
            <w:vAlign w:val="center"/>
            <w:hideMark/>
          </w:tcPr>
          <w:p w14:paraId="71DA6035"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Actividad</w:t>
            </w:r>
          </w:p>
        </w:tc>
        <w:tc>
          <w:tcPr>
            <w:tcW w:w="1134" w:type="dxa"/>
            <w:gridSpan w:val="2"/>
            <w:tcBorders>
              <w:top w:val="nil"/>
              <w:left w:val="nil"/>
              <w:bottom w:val="nil"/>
              <w:right w:val="single" w:sz="4" w:space="0" w:color="auto"/>
            </w:tcBorders>
            <w:shd w:val="clear" w:color="000000" w:fill="CCFFCC"/>
            <w:noWrap/>
            <w:vAlign w:val="center"/>
            <w:hideMark/>
          </w:tcPr>
          <w:p w14:paraId="61A9C877"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Unidad</w:t>
            </w:r>
          </w:p>
        </w:tc>
        <w:tc>
          <w:tcPr>
            <w:tcW w:w="1134" w:type="dxa"/>
            <w:gridSpan w:val="2"/>
            <w:tcBorders>
              <w:top w:val="nil"/>
              <w:left w:val="nil"/>
              <w:bottom w:val="nil"/>
              <w:right w:val="single" w:sz="4" w:space="0" w:color="auto"/>
            </w:tcBorders>
            <w:shd w:val="clear" w:color="000000" w:fill="CCFFCC"/>
            <w:noWrap/>
            <w:vAlign w:val="center"/>
            <w:hideMark/>
          </w:tcPr>
          <w:p w14:paraId="497C56C5"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Cantidad</w:t>
            </w:r>
          </w:p>
        </w:tc>
        <w:tc>
          <w:tcPr>
            <w:tcW w:w="1276" w:type="dxa"/>
            <w:gridSpan w:val="2"/>
            <w:tcBorders>
              <w:top w:val="nil"/>
              <w:left w:val="nil"/>
              <w:bottom w:val="nil"/>
              <w:right w:val="single" w:sz="4" w:space="0" w:color="auto"/>
            </w:tcBorders>
            <w:shd w:val="clear" w:color="000000" w:fill="CCFFCC"/>
            <w:vAlign w:val="center"/>
            <w:hideMark/>
          </w:tcPr>
          <w:p w14:paraId="42199FBA"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Precio Unitario</w:t>
            </w:r>
          </w:p>
        </w:tc>
        <w:tc>
          <w:tcPr>
            <w:tcW w:w="850" w:type="dxa"/>
            <w:gridSpan w:val="2"/>
            <w:tcBorders>
              <w:top w:val="nil"/>
              <w:left w:val="nil"/>
              <w:bottom w:val="nil"/>
              <w:right w:val="single" w:sz="4" w:space="0" w:color="auto"/>
            </w:tcBorders>
            <w:shd w:val="clear" w:color="000000" w:fill="CCFFCC"/>
            <w:noWrap/>
            <w:vAlign w:val="center"/>
            <w:hideMark/>
          </w:tcPr>
          <w:p w14:paraId="6C118C71"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Total</w:t>
            </w:r>
          </w:p>
        </w:tc>
      </w:tr>
      <w:tr w:rsidR="00C2478B" w:rsidRPr="001A41CE" w14:paraId="4391F61A" w14:textId="77777777" w:rsidTr="00C2478B">
        <w:trPr>
          <w:gridAfter w:val="1"/>
          <w:wAfter w:w="567"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C44EB"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1.00</w:t>
            </w:r>
          </w:p>
        </w:tc>
        <w:tc>
          <w:tcPr>
            <w:tcW w:w="4659" w:type="dxa"/>
            <w:tcBorders>
              <w:top w:val="single" w:sz="4" w:space="0" w:color="auto"/>
              <w:left w:val="nil"/>
              <w:bottom w:val="single" w:sz="4" w:space="0" w:color="auto"/>
              <w:right w:val="single" w:sz="4" w:space="0" w:color="auto"/>
            </w:tcBorders>
            <w:shd w:val="clear" w:color="auto" w:fill="auto"/>
            <w:vAlign w:val="center"/>
            <w:hideMark/>
          </w:tcPr>
          <w:p w14:paraId="540CBD1E"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xml:space="preserve"> Fundiciones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C00843"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m3</w:t>
            </w:r>
          </w:p>
        </w:tc>
        <w:tc>
          <w:tcPr>
            <w:tcW w:w="1134" w:type="dxa"/>
            <w:gridSpan w:val="2"/>
            <w:tcBorders>
              <w:top w:val="single" w:sz="4" w:space="0" w:color="auto"/>
              <w:left w:val="nil"/>
              <w:bottom w:val="nil"/>
              <w:right w:val="single" w:sz="4" w:space="0" w:color="auto"/>
            </w:tcBorders>
            <w:shd w:val="clear" w:color="auto" w:fill="auto"/>
            <w:noWrap/>
            <w:vAlign w:val="center"/>
            <w:hideMark/>
          </w:tcPr>
          <w:p w14:paraId="6D09961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276" w:type="dxa"/>
            <w:gridSpan w:val="2"/>
            <w:tcBorders>
              <w:top w:val="single" w:sz="4" w:space="0" w:color="auto"/>
              <w:left w:val="nil"/>
              <w:bottom w:val="nil"/>
              <w:right w:val="single" w:sz="4" w:space="0" w:color="auto"/>
            </w:tcBorders>
            <w:shd w:val="clear" w:color="auto" w:fill="auto"/>
            <w:noWrap/>
            <w:vAlign w:val="center"/>
            <w:hideMark/>
          </w:tcPr>
          <w:p w14:paraId="23CF6FC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850" w:type="dxa"/>
            <w:gridSpan w:val="2"/>
            <w:tcBorders>
              <w:top w:val="single" w:sz="4" w:space="0" w:color="auto"/>
              <w:left w:val="nil"/>
              <w:bottom w:val="nil"/>
              <w:right w:val="single" w:sz="4" w:space="0" w:color="auto"/>
            </w:tcBorders>
            <w:shd w:val="clear" w:color="auto" w:fill="auto"/>
            <w:noWrap/>
            <w:vAlign w:val="center"/>
            <w:hideMark/>
          </w:tcPr>
          <w:p w14:paraId="67FF2DE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70F6AD44"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19B19D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1.01</w:t>
            </w:r>
          </w:p>
        </w:tc>
        <w:tc>
          <w:tcPr>
            <w:tcW w:w="4659" w:type="dxa"/>
            <w:tcBorders>
              <w:top w:val="nil"/>
              <w:left w:val="nil"/>
              <w:bottom w:val="nil"/>
              <w:right w:val="nil"/>
            </w:tcBorders>
            <w:shd w:val="clear" w:color="auto" w:fill="auto"/>
            <w:noWrap/>
            <w:vAlign w:val="center"/>
            <w:hideMark/>
          </w:tcPr>
          <w:p w14:paraId="463B112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Trazado y Marcado</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0D693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8A6CB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78E35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41B5A7E4" w14:textId="77777777" w:rsidR="00C2478B" w:rsidRPr="001A41CE" w:rsidRDefault="00C2478B" w:rsidP="00C2478B">
            <w:pPr>
              <w:rPr>
                <w:rFonts w:ascii="Arial" w:hAnsi="Arial" w:cs="Arial"/>
                <w:color w:val="000000"/>
                <w:sz w:val="20"/>
                <w:szCs w:val="20"/>
                <w:lang w:eastAsia="es-HN"/>
              </w:rPr>
            </w:pPr>
          </w:p>
        </w:tc>
      </w:tr>
      <w:tr w:rsidR="00C2478B" w:rsidRPr="001A41CE" w14:paraId="25B943B5"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26208E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1.02</w:t>
            </w:r>
          </w:p>
        </w:tc>
        <w:tc>
          <w:tcPr>
            <w:tcW w:w="4659" w:type="dxa"/>
            <w:tcBorders>
              <w:top w:val="single" w:sz="4" w:space="0" w:color="auto"/>
              <w:left w:val="nil"/>
              <w:bottom w:val="single" w:sz="4" w:space="0" w:color="auto"/>
              <w:right w:val="single" w:sz="4" w:space="0" w:color="auto"/>
            </w:tcBorders>
            <w:shd w:val="clear" w:color="auto" w:fill="auto"/>
            <w:vAlign w:val="center"/>
            <w:hideMark/>
          </w:tcPr>
          <w:p w14:paraId="45FD7CC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Excavación</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8A8FB3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5B96E4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4.86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5C86DB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5525C9BD" w14:textId="77777777" w:rsidR="00C2478B" w:rsidRPr="001A41CE" w:rsidRDefault="00C2478B" w:rsidP="00C2478B">
            <w:pPr>
              <w:rPr>
                <w:rFonts w:ascii="Arial" w:hAnsi="Arial" w:cs="Arial"/>
                <w:color w:val="000000"/>
                <w:sz w:val="20"/>
                <w:szCs w:val="20"/>
                <w:lang w:eastAsia="es-HN"/>
              </w:rPr>
            </w:pPr>
          </w:p>
        </w:tc>
      </w:tr>
      <w:tr w:rsidR="00C2478B" w:rsidRPr="001A41CE" w14:paraId="1848E139"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F674DB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1.03</w:t>
            </w:r>
          </w:p>
        </w:tc>
        <w:tc>
          <w:tcPr>
            <w:tcW w:w="4659" w:type="dxa"/>
            <w:tcBorders>
              <w:top w:val="nil"/>
              <w:left w:val="nil"/>
              <w:bottom w:val="single" w:sz="4" w:space="0" w:color="auto"/>
              <w:right w:val="single" w:sz="4" w:space="0" w:color="auto"/>
            </w:tcBorders>
            <w:shd w:val="clear" w:color="auto" w:fill="auto"/>
            <w:vAlign w:val="center"/>
            <w:hideMark/>
          </w:tcPr>
          <w:p w14:paraId="491E6DC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Suelo Cemento al 10%  h= 0.10 cm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F67546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A1CA6D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0.50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83A4AC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5F534347" w14:textId="77777777" w:rsidR="00C2478B" w:rsidRPr="001A41CE" w:rsidRDefault="00C2478B" w:rsidP="00C2478B">
            <w:pPr>
              <w:rPr>
                <w:rFonts w:ascii="Arial" w:hAnsi="Arial" w:cs="Arial"/>
                <w:color w:val="000000"/>
                <w:sz w:val="20"/>
                <w:szCs w:val="20"/>
                <w:lang w:eastAsia="es-HN"/>
              </w:rPr>
            </w:pPr>
          </w:p>
        </w:tc>
      </w:tr>
      <w:tr w:rsidR="00C2478B" w:rsidRPr="001A41CE" w14:paraId="56D117C7"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EF506C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1.04</w:t>
            </w:r>
          </w:p>
        </w:tc>
        <w:tc>
          <w:tcPr>
            <w:tcW w:w="4659" w:type="dxa"/>
            <w:tcBorders>
              <w:top w:val="nil"/>
              <w:left w:val="nil"/>
              <w:bottom w:val="single" w:sz="4" w:space="0" w:color="auto"/>
              <w:right w:val="single" w:sz="4" w:space="0" w:color="auto"/>
            </w:tcBorders>
            <w:shd w:val="clear" w:color="auto" w:fill="auto"/>
            <w:vAlign w:val="center"/>
            <w:hideMark/>
          </w:tcPr>
          <w:p w14:paraId="591297B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Relleno Compactado</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95294D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0246AF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4.80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027AF4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0D7B8605" w14:textId="77777777" w:rsidR="00C2478B" w:rsidRPr="001A41CE" w:rsidRDefault="00C2478B" w:rsidP="00C2478B">
            <w:pPr>
              <w:rPr>
                <w:rFonts w:ascii="Arial" w:hAnsi="Arial" w:cs="Arial"/>
                <w:color w:val="000000"/>
                <w:sz w:val="20"/>
                <w:szCs w:val="20"/>
                <w:lang w:eastAsia="es-HN"/>
              </w:rPr>
            </w:pPr>
          </w:p>
        </w:tc>
      </w:tr>
      <w:tr w:rsidR="00C2478B" w:rsidRPr="001A41CE" w14:paraId="59110BF0"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E8A0AB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1.05</w:t>
            </w:r>
          </w:p>
        </w:tc>
        <w:tc>
          <w:tcPr>
            <w:tcW w:w="4659" w:type="dxa"/>
            <w:tcBorders>
              <w:top w:val="nil"/>
              <w:left w:val="nil"/>
              <w:bottom w:val="single" w:sz="4" w:space="0" w:color="auto"/>
              <w:right w:val="single" w:sz="4" w:space="0" w:color="auto"/>
            </w:tcBorders>
            <w:shd w:val="clear" w:color="auto" w:fill="auto"/>
            <w:vAlign w:val="center"/>
            <w:hideMark/>
          </w:tcPr>
          <w:p w14:paraId="00C9B6D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Encofrado de madera</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57938D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6857F6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14.00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A761AD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4FF08452" w14:textId="77777777" w:rsidR="00C2478B" w:rsidRPr="001A41CE" w:rsidRDefault="00C2478B" w:rsidP="00C2478B">
            <w:pPr>
              <w:rPr>
                <w:rFonts w:ascii="Arial" w:hAnsi="Arial" w:cs="Arial"/>
                <w:color w:val="000000"/>
                <w:sz w:val="20"/>
                <w:szCs w:val="20"/>
                <w:lang w:eastAsia="es-HN"/>
              </w:rPr>
            </w:pPr>
          </w:p>
        </w:tc>
      </w:tr>
      <w:tr w:rsidR="00C2478B" w:rsidRPr="001A41CE" w14:paraId="42C7FE12"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E03E15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1.06</w:t>
            </w:r>
          </w:p>
        </w:tc>
        <w:tc>
          <w:tcPr>
            <w:tcW w:w="4659" w:type="dxa"/>
            <w:tcBorders>
              <w:top w:val="nil"/>
              <w:left w:val="nil"/>
              <w:bottom w:val="single" w:sz="4" w:space="0" w:color="auto"/>
              <w:right w:val="single" w:sz="4" w:space="0" w:color="auto"/>
            </w:tcBorders>
            <w:shd w:val="clear" w:color="auto" w:fill="auto"/>
            <w:vAlign w:val="center"/>
            <w:hideMark/>
          </w:tcPr>
          <w:p w14:paraId="75E8705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Zapata Corrida 0.4x0.20 4#3 Long. Y #3 transv. @ 0.20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12A9A2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A6A028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14.12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FEF957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4546A8D6" w14:textId="77777777" w:rsidR="00C2478B" w:rsidRPr="001A41CE" w:rsidRDefault="00C2478B" w:rsidP="00C2478B">
            <w:pPr>
              <w:rPr>
                <w:rFonts w:ascii="Arial" w:hAnsi="Arial" w:cs="Arial"/>
                <w:color w:val="000000"/>
                <w:sz w:val="20"/>
                <w:szCs w:val="20"/>
                <w:lang w:eastAsia="es-HN"/>
              </w:rPr>
            </w:pPr>
          </w:p>
        </w:tc>
      </w:tr>
      <w:tr w:rsidR="00C2478B" w:rsidRPr="001A41CE" w14:paraId="3C9A749B"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D6ADAB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1.07</w:t>
            </w:r>
          </w:p>
        </w:tc>
        <w:tc>
          <w:tcPr>
            <w:tcW w:w="4659" w:type="dxa"/>
            <w:tcBorders>
              <w:top w:val="nil"/>
              <w:left w:val="nil"/>
              <w:bottom w:val="single" w:sz="4" w:space="0" w:color="auto"/>
              <w:right w:val="single" w:sz="4" w:space="0" w:color="auto"/>
            </w:tcBorders>
            <w:shd w:val="clear" w:color="auto" w:fill="auto"/>
            <w:vAlign w:val="center"/>
            <w:hideMark/>
          </w:tcPr>
          <w:p w14:paraId="5754B68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Botado de Tierra</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7EC41E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DA8E60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1.80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38C78D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3F04F792" w14:textId="77777777" w:rsidR="00C2478B" w:rsidRPr="001A41CE" w:rsidRDefault="00C2478B" w:rsidP="00C2478B">
            <w:pPr>
              <w:rPr>
                <w:rFonts w:ascii="Arial" w:hAnsi="Arial" w:cs="Arial"/>
                <w:color w:val="000000"/>
                <w:sz w:val="20"/>
                <w:szCs w:val="20"/>
                <w:lang w:eastAsia="es-HN"/>
              </w:rPr>
            </w:pPr>
          </w:p>
        </w:tc>
      </w:tr>
      <w:tr w:rsidR="00C2478B" w:rsidRPr="001A41CE" w14:paraId="7DBE1C5F" w14:textId="77777777" w:rsidTr="00C2478B">
        <w:trPr>
          <w:gridAfter w:val="1"/>
          <w:wAfter w:w="567"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0C782C9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tcBorders>
              <w:top w:val="nil"/>
              <w:left w:val="nil"/>
              <w:bottom w:val="nil"/>
              <w:right w:val="single" w:sz="4" w:space="0" w:color="auto"/>
            </w:tcBorders>
            <w:shd w:val="clear" w:color="auto" w:fill="auto"/>
            <w:vAlign w:val="center"/>
            <w:hideMark/>
          </w:tcPr>
          <w:p w14:paraId="79542F6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2DAAFD8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13CDC53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5812C0C4"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850" w:type="dxa"/>
            <w:gridSpan w:val="2"/>
            <w:tcBorders>
              <w:top w:val="nil"/>
              <w:left w:val="nil"/>
              <w:bottom w:val="nil"/>
              <w:right w:val="single" w:sz="4" w:space="0" w:color="auto"/>
            </w:tcBorders>
            <w:shd w:val="clear" w:color="auto" w:fill="auto"/>
            <w:noWrap/>
            <w:vAlign w:val="center"/>
          </w:tcPr>
          <w:p w14:paraId="627A027B" w14:textId="77777777" w:rsidR="00C2478B" w:rsidRPr="001A41CE" w:rsidRDefault="00C2478B" w:rsidP="00C2478B">
            <w:pPr>
              <w:rPr>
                <w:rFonts w:ascii="Arial" w:hAnsi="Arial" w:cs="Arial"/>
                <w:b/>
                <w:bCs/>
                <w:color w:val="000000"/>
                <w:sz w:val="20"/>
                <w:szCs w:val="20"/>
                <w:lang w:eastAsia="es-HN"/>
              </w:rPr>
            </w:pPr>
          </w:p>
        </w:tc>
      </w:tr>
      <w:tr w:rsidR="00C2478B" w:rsidRPr="001A41CE" w14:paraId="72BC4900" w14:textId="77777777" w:rsidTr="00C2478B">
        <w:trPr>
          <w:gridAfter w:val="1"/>
          <w:wAfter w:w="567"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015353B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tcBorders>
              <w:top w:val="single" w:sz="4" w:space="0" w:color="auto"/>
              <w:left w:val="nil"/>
              <w:bottom w:val="single" w:sz="4" w:space="0" w:color="auto"/>
              <w:right w:val="nil"/>
            </w:tcBorders>
            <w:shd w:val="clear" w:color="auto" w:fill="auto"/>
            <w:vAlign w:val="center"/>
            <w:hideMark/>
          </w:tcPr>
          <w:p w14:paraId="74C02A7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0B28EE0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3C40FBD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2409DA12"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28FFA727" w14:textId="77777777" w:rsidR="00C2478B" w:rsidRPr="001A41CE" w:rsidRDefault="00C2478B" w:rsidP="00C2478B">
            <w:pPr>
              <w:rPr>
                <w:rFonts w:ascii="Arial" w:hAnsi="Arial" w:cs="Arial"/>
                <w:b/>
                <w:bCs/>
                <w:color w:val="000000"/>
                <w:sz w:val="20"/>
                <w:szCs w:val="20"/>
                <w:lang w:eastAsia="es-HN"/>
              </w:rPr>
            </w:pPr>
          </w:p>
        </w:tc>
      </w:tr>
      <w:tr w:rsidR="00C2478B" w:rsidRPr="001A41CE" w14:paraId="36245502"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C4969EE"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2.00</w:t>
            </w:r>
          </w:p>
        </w:tc>
        <w:tc>
          <w:tcPr>
            <w:tcW w:w="4659" w:type="dxa"/>
            <w:tcBorders>
              <w:top w:val="nil"/>
              <w:left w:val="nil"/>
              <w:bottom w:val="single" w:sz="4" w:space="0" w:color="auto"/>
              <w:right w:val="single" w:sz="4" w:space="0" w:color="auto"/>
            </w:tcBorders>
            <w:shd w:val="clear" w:color="auto" w:fill="auto"/>
            <w:vAlign w:val="center"/>
            <w:hideMark/>
          </w:tcPr>
          <w:p w14:paraId="67719CB6"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Paredes de bloque de concreto 4", 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C95D660"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B4DD5B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40C100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7DD02B91" w14:textId="77777777" w:rsidR="00C2478B" w:rsidRPr="001A41CE" w:rsidRDefault="00C2478B" w:rsidP="00C2478B">
            <w:pPr>
              <w:rPr>
                <w:rFonts w:ascii="Arial" w:hAnsi="Arial" w:cs="Arial"/>
                <w:color w:val="000000"/>
                <w:sz w:val="20"/>
                <w:szCs w:val="20"/>
                <w:lang w:eastAsia="es-HN"/>
              </w:rPr>
            </w:pPr>
          </w:p>
        </w:tc>
      </w:tr>
      <w:tr w:rsidR="00C2478B" w:rsidRPr="001A41CE" w14:paraId="6356942B"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ADE06F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2.01</w:t>
            </w:r>
          </w:p>
        </w:tc>
        <w:tc>
          <w:tcPr>
            <w:tcW w:w="4659" w:type="dxa"/>
            <w:tcBorders>
              <w:top w:val="nil"/>
              <w:left w:val="nil"/>
              <w:bottom w:val="single" w:sz="4" w:space="0" w:color="auto"/>
              <w:right w:val="single" w:sz="4" w:space="0" w:color="auto"/>
            </w:tcBorders>
            <w:shd w:val="clear" w:color="auto" w:fill="auto"/>
            <w:vAlign w:val="center"/>
            <w:hideMark/>
          </w:tcPr>
          <w:p w14:paraId="22BE186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Encofrado de madera</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1BA3B9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08D27D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23.10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23D182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4CD35AFE" w14:textId="77777777" w:rsidR="00C2478B" w:rsidRPr="001A41CE" w:rsidRDefault="00C2478B" w:rsidP="00C2478B">
            <w:pPr>
              <w:rPr>
                <w:rFonts w:ascii="Arial" w:hAnsi="Arial" w:cs="Arial"/>
                <w:color w:val="000000"/>
                <w:sz w:val="20"/>
                <w:szCs w:val="20"/>
                <w:lang w:eastAsia="es-HN"/>
              </w:rPr>
            </w:pPr>
          </w:p>
        </w:tc>
      </w:tr>
      <w:tr w:rsidR="00C2478B" w:rsidRPr="001A41CE" w14:paraId="593A5502"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B7F23E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2.02</w:t>
            </w:r>
          </w:p>
        </w:tc>
        <w:tc>
          <w:tcPr>
            <w:tcW w:w="4659" w:type="dxa"/>
            <w:tcBorders>
              <w:top w:val="nil"/>
              <w:left w:val="nil"/>
              <w:bottom w:val="single" w:sz="4" w:space="0" w:color="auto"/>
              <w:right w:val="single" w:sz="4" w:space="0" w:color="auto"/>
            </w:tcBorders>
            <w:shd w:val="clear" w:color="auto" w:fill="auto"/>
            <w:vAlign w:val="center"/>
            <w:hideMark/>
          </w:tcPr>
          <w:p w14:paraId="2791B03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Pared Bloque de 6"x 8" x 16", 1#3, @ 0.60 a/s, h=1.20 1° N</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B22BAA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E60404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18.80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D8E13C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7E9946B4" w14:textId="77777777" w:rsidR="00C2478B" w:rsidRPr="001A41CE" w:rsidRDefault="00C2478B" w:rsidP="00C2478B">
            <w:pPr>
              <w:rPr>
                <w:rFonts w:ascii="Arial" w:hAnsi="Arial" w:cs="Arial"/>
                <w:color w:val="000000"/>
                <w:sz w:val="20"/>
                <w:szCs w:val="20"/>
                <w:lang w:eastAsia="es-HN"/>
              </w:rPr>
            </w:pPr>
          </w:p>
        </w:tc>
      </w:tr>
      <w:tr w:rsidR="00C2478B" w:rsidRPr="001A41CE" w14:paraId="0B2A8A32"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DDC240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2.03</w:t>
            </w:r>
          </w:p>
        </w:tc>
        <w:tc>
          <w:tcPr>
            <w:tcW w:w="4659" w:type="dxa"/>
            <w:tcBorders>
              <w:top w:val="nil"/>
              <w:left w:val="nil"/>
              <w:bottom w:val="single" w:sz="4" w:space="0" w:color="auto"/>
              <w:right w:val="single" w:sz="4" w:space="0" w:color="auto"/>
            </w:tcBorders>
            <w:shd w:val="clear" w:color="auto" w:fill="auto"/>
            <w:vAlign w:val="center"/>
            <w:hideMark/>
          </w:tcPr>
          <w:p w14:paraId="715F663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Pared Bloque de 4"x 8" x 16", 1#3, @ 0.60 a/s, h=2.10 1° N</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3E0B92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2CB69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9.20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164633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43400C74" w14:textId="77777777" w:rsidR="00C2478B" w:rsidRPr="001A41CE" w:rsidRDefault="00C2478B" w:rsidP="00C2478B">
            <w:pPr>
              <w:rPr>
                <w:rFonts w:ascii="Arial" w:hAnsi="Arial" w:cs="Arial"/>
                <w:color w:val="000000"/>
                <w:sz w:val="20"/>
                <w:szCs w:val="20"/>
                <w:lang w:eastAsia="es-HN"/>
              </w:rPr>
            </w:pPr>
          </w:p>
        </w:tc>
      </w:tr>
      <w:tr w:rsidR="00C2478B" w:rsidRPr="001A41CE" w14:paraId="2D31A784"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A0461A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2.04</w:t>
            </w:r>
          </w:p>
        </w:tc>
        <w:tc>
          <w:tcPr>
            <w:tcW w:w="4659" w:type="dxa"/>
            <w:tcBorders>
              <w:top w:val="nil"/>
              <w:left w:val="nil"/>
              <w:bottom w:val="single" w:sz="4" w:space="0" w:color="auto"/>
              <w:right w:val="single" w:sz="4" w:space="0" w:color="auto"/>
            </w:tcBorders>
            <w:shd w:val="clear" w:color="auto" w:fill="auto"/>
            <w:vAlign w:val="center"/>
            <w:hideMark/>
          </w:tcPr>
          <w:p w14:paraId="1523141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C-1, 4#3 y #2 @0.05m resto@ 0.125m (0.15x0.15m)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DC5A64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288739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11.20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7C74F7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6441038A" w14:textId="77777777" w:rsidR="00C2478B" w:rsidRPr="001A41CE" w:rsidRDefault="00C2478B" w:rsidP="00C2478B">
            <w:pPr>
              <w:rPr>
                <w:rFonts w:ascii="Arial" w:hAnsi="Arial" w:cs="Arial"/>
                <w:color w:val="000000"/>
                <w:sz w:val="20"/>
                <w:szCs w:val="20"/>
                <w:lang w:eastAsia="es-HN"/>
              </w:rPr>
            </w:pPr>
          </w:p>
        </w:tc>
      </w:tr>
      <w:tr w:rsidR="00C2478B" w:rsidRPr="001A41CE" w14:paraId="298C1011"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4F4396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2.05</w:t>
            </w:r>
          </w:p>
        </w:tc>
        <w:tc>
          <w:tcPr>
            <w:tcW w:w="4659" w:type="dxa"/>
            <w:tcBorders>
              <w:top w:val="nil"/>
              <w:left w:val="nil"/>
              <w:bottom w:val="single" w:sz="4" w:space="0" w:color="auto"/>
              <w:right w:val="single" w:sz="4" w:space="0" w:color="auto"/>
            </w:tcBorders>
            <w:shd w:val="clear" w:color="auto" w:fill="auto"/>
            <w:vAlign w:val="center"/>
            <w:hideMark/>
          </w:tcPr>
          <w:p w14:paraId="084A5AE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Jamba  2#3 y #2 @0.05m resto@ 0.125m (0.10x0.15m)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78E959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40D2F0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16.80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8D2C8D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3970702C" w14:textId="77777777" w:rsidR="00C2478B" w:rsidRPr="001A41CE" w:rsidRDefault="00C2478B" w:rsidP="00C2478B">
            <w:pPr>
              <w:rPr>
                <w:rFonts w:ascii="Arial" w:hAnsi="Arial" w:cs="Arial"/>
                <w:color w:val="000000"/>
                <w:sz w:val="20"/>
                <w:szCs w:val="20"/>
                <w:lang w:eastAsia="es-HN"/>
              </w:rPr>
            </w:pPr>
          </w:p>
        </w:tc>
      </w:tr>
      <w:tr w:rsidR="00C2478B" w:rsidRPr="001A41CE" w14:paraId="37DBF9F1"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D512BF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2.06</w:t>
            </w:r>
          </w:p>
        </w:tc>
        <w:tc>
          <w:tcPr>
            <w:tcW w:w="4659" w:type="dxa"/>
            <w:tcBorders>
              <w:top w:val="nil"/>
              <w:left w:val="nil"/>
              <w:bottom w:val="single" w:sz="4" w:space="0" w:color="auto"/>
              <w:right w:val="single" w:sz="4" w:space="0" w:color="auto"/>
            </w:tcBorders>
            <w:shd w:val="clear" w:color="auto" w:fill="auto"/>
            <w:vAlign w:val="center"/>
            <w:hideMark/>
          </w:tcPr>
          <w:p w14:paraId="2E10DA7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Jamba   2#3 y #2 @0.05m resto@ 0.125m (0.10x0.15m)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7997CA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6506E8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2.65</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6AC488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5A66E13E" w14:textId="77777777" w:rsidR="00C2478B" w:rsidRPr="001A41CE" w:rsidRDefault="00C2478B" w:rsidP="00C2478B">
            <w:pPr>
              <w:rPr>
                <w:rFonts w:ascii="Arial" w:hAnsi="Arial" w:cs="Arial"/>
                <w:color w:val="000000"/>
                <w:sz w:val="20"/>
                <w:szCs w:val="20"/>
                <w:lang w:eastAsia="es-HN"/>
              </w:rPr>
            </w:pPr>
          </w:p>
        </w:tc>
      </w:tr>
      <w:tr w:rsidR="00C2478B" w:rsidRPr="001A41CE" w14:paraId="091AEBD1"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D10540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lastRenderedPageBreak/>
              <w:t>2.07</w:t>
            </w:r>
          </w:p>
        </w:tc>
        <w:tc>
          <w:tcPr>
            <w:tcW w:w="4659" w:type="dxa"/>
            <w:tcBorders>
              <w:top w:val="nil"/>
              <w:left w:val="nil"/>
              <w:bottom w:val="single" w:sz="4" w:space="0" w:color="auto"/>
              <w:right w:val="single" w:sz="4" w:space="0" w:color="auto"/>
            </w:tcBorders>
            <w:shd w:val="clear" w:color="auto" w:fill="auto"/>
            <w:vAlign w:val="center"/>
            <w:hideMark/>
          </w:tcPr>
          <w:p w14:paraId="4674D40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C-4,  4#3 y #2 @ 0.05m resto@ 0.125m (0.15x0.15m)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AF70CE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2B7A7A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14.55</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AA79D6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2B4ECCFE" w14:textId="77777777" w:rsidR="00C2478B" w:rsidRPr="001A41CE" w:rsidRDefault="00C2478B" w:rsidP="00C2478B">
            <w:pPr>
              <w:rPr>
                <w:rFonts w:ascii="Arial" w:hAnsi="Arial" w:cs="Arial"/>
                <w:color w:val="000000"/>
                <w:sz w:val="20"/>
                <w:szCs w:val="20"/>
                <w:lang w:eastAsia="es-HN"/>
              </w:rPr>
            </w:pPr>
          </w:p>
        </w:tc>
      </w:tr>
      <w:tr w:rsidR="00C2478B" w:rsidRPr="001A41CE" w14:paraId="3AC454FD"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8D5659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2.08</w:t>
            </w:r>
          </w:p>
        </w:tc>
        <w:tc>
          <w:tcPr>
            <w:tcW w:w="4659" w:type="dxa"/>
            <w:tcBorders>
              <w:top w:val="nil"/>
              <w:left w:val="nil"/>
              <w:bottom w:val="single" w:sz="4" w:space="0" w:color="auto"/>
              <w:right w:val="single" w:sz="4" w:space="0" w:color="auto"/>
            </w:tcBorders>
            <w:shd w:val="clear" w:color="auto" w:fill="auto"/>
            <w:vAlign w:val="center"/>
            <w:hideMark/>
          </w:tcPr>
          <w:p w14:paraId="5DA7930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Piqueteo en columnas o vigas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0C00B0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272ACD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7.53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45E2DB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0C0BC655" w14:textId="77777777" w:rsidR="00C2478B" w:rsidRPr="001A41CE" w:rsidRDefault="00C2478B" w:rsidP="00C2478B">
            <w:pPr>
              <w:rPr>
                <w:rFonts w:ascii="Arial" w:hAnsi="Arial" w:cs="Arial"/>
                <w:color w:val="000000"/>
                <w:sz w:val="20"/>
                <w:szCs w:val="20"/>
                <w:lang w:eastAsia="es-HN"/>
              </w:rPr>
            </w:pPr>
          </w:p>
        </w:tc>
      </w:tr>
      <w:tr w:rsidR="00C2478B" w:rsidRPr="001A41CE" w14:paraId="5F02907B"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8FD4AE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2.09</w:t>
            </w:r>
          </w:p>
        </w:tc>
        <w:tc>
          <w:tcPr>
            <w:tcW w:w="4659" w:type="dxa"/>
            <w:tcBorders>
              <w:top w:val="nil"/>
              <w:left w:val="nil"/>
              <w:bottom w:val="single" w:sz="4" w:space="0" w:color="auto"/>
              <w:right w:val="single" w:sz="4" w:space="0" w:color="auto"/>
            </w:tcBorders>
            <w:shd w:val="clear" w:color="auto" w:fill="auto"/>
            <w:vAlign w:val="center"/>
            <w:hideMark/>
          </w:tcPr>
          <w:p w14:paraId="482F1CF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de Concreto VA-1, , 4#3 y 1#2 @0.15m,  (0.20x0.20m)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278020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0F2CAD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5.87</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D5D77F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65CF5BD3" w14:textId="77777777" w:rsidR="00C2478B" w:rsidRPr="001A41CE" w:rsidRDefault="00C2478B" w:rsidP="00C2478B">
            <w:pPr>
              <w:rPr>
                <w:rFonts w:ascii="Arial" w:hAnsi="Arial" w:cs="Arial"/>
                <w:color w:val="000000"/>
                <w:sz w:val="20"/>
                <w:szCs w:val="20"/>
                <w:lang w:eastAsia="es-HN"/>
              </w:rPr>
            </w:pPr>
          </w:p>
        </w:tc>
      </w:tr>
      <w:tr w:rsidR="00C2478B" w:rsidRPr="001A41CE" w14:paraId="7AB38795"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06DAEE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2.10</w:t>
            </w:r>
          </w:p>
        </w:tc>
        <w:tc>
          <w:tcPr>
            <w:tcW w:w="4659" w:type="dxa"/>
            <w:tcBorders>
              <w:top w:val="nil"/>
              <w:left w:val="nil"/>
              <w:bottom w:val="single" w:sz="4" w:space="0" w:color="auto"/>
              <w:right w:val="single" w:sz="4" w:space="0" w:color="auto"/>
            </w:tcBorders>
            <w:shd w:val="clear" w:color="auto" w:fill="auto"/>
            <w:vAlign w:val="center"/>
            <w:hideMark/>
          </w:tcPr>
          <w:p w14:paraId="0ADC97B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de Concreto VA-2,  con  4#3 y 1#2 @0.15m, (0.15x0.15m)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BB3E96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00D9E5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6.60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580859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1E92A43D" w14:textId="77777777" w:rsidR="00C2478B" w:rsidRPr="001A41CE" w:rsidRDefault="00C2478B" w:rsidP="00C2478B">
            <w:pPr>
              <w:rPr>
                <w:rFonts w:ascii="Arial" w:hAnsi="Arial" w:cs="Arial"/>
                <w:color w:val="000000"/>
                <w:sz w:val="20"/>
                <w:szCs w:val="20"/>
                <w:lang w:eastAsia="es-HN"/>
              </w:rPr>
            </w:pPr>
          </w:p>
        </w:tc>
      </w:tr>
      <w:tr w:rsidR="00C2478B" w:rsidRPr="001A41CE" w14:paraId="5B9C8600"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4654DA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2.11</w:t>
            </w:r>
          </w:p>
        </w:tc>
        <w:tc>
          <w:tcPr>
            <w:tcW w:w="4659" w:type="dxa"/>
            <w:tcBorders>
              <w:top w:val="nil"/>
              <w:left w:val="nil"/>
              <w:bottom w:val="single" w:sz="4" w:space="0" w:color="auto"/>
              <w:right w:val="single" w:sz="4" w:space="0" w:color="auto"/>
            </w:tcBorders>
            <w:shd w:val="clear" w:color="auto" w:fill="auto"/>
            <w:vAlign w:val="center"/>
            <w:hideMark/>
          </w:tcPr>
          <w:p w14:paraId="4D60B02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de Concreto VC-1,  con  4#3 y 1#2 @0.15m, (0.15x0.15m)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152694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19DFA4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13.48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4981B3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1A58CC26" w14:textId="77777777" w:rsidR="00C2478B" w:rsidRPr="001A41CE" w:rsidRDefault="00C2478B" w:rsidP="00C2478B">
            <w:pPr>
              <w:rPr>
                <w:rFonts w:ascii="Arial" w:hAnsi="Arial" w:cs="Arial"/>
                <w:color w:val="000000"/>
                <w:sz w:val="20"/>
                <w:szCs w:val="20"/>
                <w:lang w:eastAsia="es-HN"/>
              </w:rPr>
            </w:pPr>
          </w:p>
        </w:tc>
      </w:tr>
      <w:tr w:rsidR="00C2478B" w:rsidRPr="001A41CE" w14:paraId="4E878E78"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ECD90A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2.12</w:t>
            </w:r>
          </w:p>
        </w:tc>
        <w:tc>
          <w:tcPr>
            <w:tcW w:w="4659" w:type="dxa"/>
            <w:tcBorders>
              <w:top w:val="nil"/>
              <w:left w:val="nil"/>
              <w:bottom w:val="single" w:sz="4" w:space="0" w:color="auto"/>
              <w:right w:val="single" w:sz="4" w:space="0" w:color="auto"/>
            </w:tcBorders>
            <w:shd w:val="clear" w:color="auto" w:fill="auto"/>
            <w:vAlign w:val="center"/>
            <w:hideMark/>
          </w:tcPr>
          <w:p w14:paraId="4F34458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de Concreto V1-1,  con  4#3 y 1#2 @0.15m, (0.15x0.15m)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35BBEC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1B2D2B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2.65</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44AFBC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1BA97203" w14:textId="77777777" w:rsidR="00C2478B" w:rsidRPr="001A41CE" w:rsidRDefault="00C2478B" w:rsidP="00C2478B">
            <w:pPr>
              <w:rPr>
                <w:rFonts w:ascii="Arial" w:hAnsi="Arial" w:cs="Arial"/>
                <w:color w:val="000000"/>
                <w:sz w:val="20"/>
                <w:szCs w:val="20"/>
                <w:lang w:eastAsia="es-HN"/>
              </w:rPr>
            </w:pPr>
          </w:p>
        </w:tc>
      </w:tr>
      <w:tr w:rsidR="00C2478B" w:rsidRPr="001A41CE" w14:paraId="6C74E9EA"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1715FF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2.13</w:t>
            </w:r>
          </w:p>
        </w:tc>
        <w:tc>
          <w:tcPr>
            <w:tcW w:w="4659" w:type="dxa"/>
            <w:tcBorders>
              <w:top w:val="nil"/>
              <w:left w:val="nil"/>
              <w:bottom w:val="single" w:sz="4" w:space="0" w:color="auto"/>
              <w:right w:val="single" w:sz="4" w:space="0" w:color="auto"/>
            </w:tcBorders>
            <w:shd w:val="clear" w:color="auto" w:fill="auto"/>
            <w:vAlign w:val="center"/>
            <w:hideMark/>
          </w:tcPr>
          <w:p w14:paraId="357B86C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VA-3   0.08 x0.10m, 2 #3 y 1#2 @ 0.15m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EEE90C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1341DC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162.00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765F5D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2D95F215" w14:textId="77777777" w:rsidR="00C2478B" w:rsidRPr="001A41CE" w:rsidRDefault="00C2478B" w:rsidP="00C2478B">
            <w:pPr>
              <w:rPr>
                <w:rFonts w:ascii="Arial" w:hAnsi="Arial" w:cs="Arial"/>
                <w:color w:val="000000"/>
                <w:sz w:val="20"/>
                <w:szCs w:val="20"/>
                <w:lang w:eastAsia="es-HN"/>
              </w:rPr>
            </w:pPr>
          </w:p>
        </w:tc>
      </w:tr>
      <w:tr w:rsidR="00C2478B" w:rsidRPr="001A41CE" w14:paraId="7ED0743B"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C3EB17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2.14</w:t>
            </w:r>
          </w:p>
        </w:tc>
        <w:tc>
          <w:tcPr>
            <w:tcW w:w="4659" w:type="dxa"/>
            <w:tcBorders>
              <w:top w:val="nil"/>
              <w:left w:val="nil"/>
              <w:bottom w:val="single" w:sz="4" w:space="0" w:color="auto"/>
              <w:right w:val="single" w:sz="4" w:space="0" w:color="auto"/>
            </w:tcBorders>
            <w:shd w:val="clear" w:color="auto" w:fill="auto"/>
            <w:vAlign w:val="center"/>
            <w:hideMark/>
          </w:tcPr>
          <w:p w14:paraId="6C2BEF6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Repello de jambas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C8D6C2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87B3E0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39.40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B078A5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6B53898A" w14:textId="77777777" w:rsidR="00C2478B" w:rsidRPr="001A41CE" w:rsidRDefault="00C2478B" w:rsidP="00C2478B">
            <w:pPr>
              <w:rPr>
                <w:rFonts w:ascii="Arial" w:hAnsi="Arial" w:cs="Arial"/>
                <w:color w:val="000000"/>
                <w:sz w:val="20"/>
                <w:szCs w:val="20"/>
                <w:lang w:eastAsia="es-HN"/>
              </w:rPr>
            </w:pPr>
          </w:p>
        </w:tc>
      </w:tr>
      <w:tr w:rsidR="00C2478B" w:rsidRPr="001A41CE" w14:paraId="4DD84B9A"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E07FA7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2.15</w:t>
            </w:r>
          </w:p>
        </w:tc>
        <w:tc>
          <w:tcPr>
            <w:tcW w:w="4659" w:type="dxa"/>
            <w:tcBorders>
              <w:top w:val="nil"/>
              <w:left w:val="nil"/>
              <w:bottom w:val="single" w:sz="4" w:space="0" w:color="auto"/>
              <w:right w:val="single" w:sz="4" w:space="0" w:color="auto"/>
            </w:tcBorders>
            <w:shd w:val="clear" w:color="auto" w:fill="auto"/>
            <w:vAlign w:val="center"/>
            <w:hideMark/>
          </w:tcPr>
          <w:p w14:paraId="331F700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Repello Exterior  en pared h= 3.00  Mortero 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819B87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DC6E46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122.60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2362E1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739247C5" w14:textId="77777777" w:rsidR="00C2478B" w:rsidRPr="001A41CE" w:rsidRDefault="00C2478B" w:rsidP="00C2478B">
            <w:pPr>
              <w:rPr>
                <w:rFonts w:ascii="Arial" w:hAnsi="Arial" w:cs="Arial"/>
                <w:color w:val="000000"/>
                <w:sz w:val="20"/>
                <w:szCs w:val="20"/>
                <w:lang w:eastAsia="es-HN"/>
              </w:rPr>
            </w:pPr>
          </w:p>
        </w:tc>
      </w:tr>
      <w:tr w:rsidR="00C2478B" w:rsidRPr="001A41CE" w14:paraId="2366003A"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DD9273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2.16</w:t>
            </w:r>
          </w:p>
        </w:tc>
        <w:tc>
          <w:tcPr>
            <w:tcW w:w="4659" w:type="dxa"/>
            <w:tcBorders>
              <w:top w:val="nil"/>
              <w:left w:val="nil"/>
              <w:bottom w:val="single" w:sz="4" w:space="0" w:color="auto"/>
              <w:right w:val="single" w:sz="4" w:space="0" w:color="auto"/>
            </w:tcBorders>
            <w:shd w:val="clear" w:color="auto" w:fill="auto"/>
            <w:vAlign w:val="center"/>
            <w:hideMark/>
          </w:tcPr>
          <w:p w14:paraId="0EC3364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Pulido de jambas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2057FC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803F48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39.40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AC87CA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68626FC0" w14:textId="77777777" w:rsidR="00C2478B" w:rsidRPr="001A41CE" w:rsidRDefault="00C2478B" w:rsidP="00C2478B">
            <w:pPr>
              <w:rPr>
                <w:rFonts w:ascii="Arial" w:hAnsi="Arial" w:cs="Arial"/>
                <w:color w:val="000000"/>
                <w:sz w:val="20"/>
                <w:szCs w:val="20"/>
                <w:lang w:eastAsia="es-HN"/>
              </w:rPr>
            </w:pPr>
          </w:p>
        </w:tc>
      </w:tr>
      <w:tr w:rsidR="00C2478B" w:rsidRPr="001A41CE" w14:paraId="0ECE9CCD"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B2384F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2.17</w:t>
            </w:r>
          </w:p>
        </w:tc>
        <w:tc>
          <w:tcPr>
            <w:tcW w:w="4659" w:type="dxa"/>
            <w:tcBorders>
              <w:top w:val="nil"/>
              <w:left w:val="nil"/>
              <w:bottom w:val="single" w:sz="4" w:space="0" w:color="auto"/>
              <w:right w:val="single" w:sz="4" w:space="0" w:color="auto"/>
            </w:tcBorders>
            <w:shd w:val="clear" w:color="auto" w:fill="auto"/>
            <w:vAlign w:val="center"/>
            <w:hideMark/>
          </w:tcPr>
          <w:p w14:paraId="3CB1C88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Pulido Exterior   proporción 1:1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B66F57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7E33A2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109.03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339FFC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5316051A" w14:textId="77777777" w:rsidR="00C2478B" w:rsidRPr="001A41CE" w:rsidRDefault="00C2478B" w:rsidP="00C2478B">
            <w:pPr>
              <w:rPr>
                <w:rFonts w:ascii="Arial" w:hAnsi="Arial" w:cs="Arial"/>
                <w:color w:val="000000"/>
                <w:sz w:val="20"/>
                <w:szCs w:val="20"/>
                <w:lang w:eastAsia="es-HN"/>
              </w:rPr>
            </w:pPr>
          </w:p>
        </w:tc>
      </w:tr>
      <w:tr w:rsidR="00C2478B" w:rsidRPr="001A41CE" w14:paraId="0DB512A6"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7621C9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2.18</w:t>
            </w:r>
          </w:p>
        </w:tc>
        <w:tc>
          <w:tcPr>
            <w:tcW w:w="4659" w:type="dxa"/>
            <w:tcBorders>
              <w:top w:val="nil"/>
              <w:left w:val="nil"/>
              <w:bottom w:val="single" w:sz="4" w:space="0" w:color="auto"/>
              <w:right w:val="single" w:sz="4" w:space="0" w:color="auto"/>
            </w:tcBorders>
            <w:shd w:val="clear" w:color="auto" w:fill="auto"/>
            <w:vAlign w:val="center"/>
            <w:hideMark/>
          </w:tcPr>
          <w:p w14:paraId="79EFCEE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Azulejo de color  en paredes   15x15, H=1.20m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FE266E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B91F7F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13.57</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9E3A9E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4DFA12EE" w14:textId="77777777" w:rsidR="00C2478B" w:rsidRPr="001A41CE" w:rsidRDefault="00C2478B" w:rsidP="00C2478B">
            <w:pPr>
              <w:rPr>
                <w:rFonts w:ascii="Arial" w:hAnsi="Arial" w:cs="Arial"/>
                <w:color w:val="000000"/>
                <w:sz w:val="20"/>
                <w:szCs w:val="20"/>
                <w:lang w:eastAsia="es-HN"/>
              </w:rPr>
            </w:pPr>
          </w:p>
        </w:tc>
      </w:tr>
      <w:tr w:rsidR="00C2478B" w:rsidRPr="001A41CE" w14:paraId="602E71D5" w14:textId="77777777" w:rsidTr="00C2478B">
        <w:trPr>
          <w:gridAfter w:val="1"/>
          <w:wAfter w:w="567"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76992A2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tcBorders>
              <w:top w:val="nil"/>
              <w:left w:val="nil"/>
              <w:bottom w:val="nil"/>
              <w:right w:val="single" w:sz="4" w:space="0" w:color="auto"/>
            </w:tcBorders>
            <w:shd w:val="clear" w:color="auto" w:fill="auto"/>
            <w:vAlign w:val="center"/>
            <w:hideMark/>
          </w:tcPr>
          <w:p w14:paraId="6CF29DF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32A3D6F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5279A1E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1F4530A1"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850" w:type="dxa"/>
            <w:gridSpan w:val="2"/>
            <w:tcBorders>
              <w:top w:val="nil"/>
              <w:left w:val="nil"/>
              <w:bottom w:val="nil"/>
              <w:right w:val="single" w:sz="4" w:space="0" w:color="auto"/>
            </w:tcBorders>
            <w:shd w:val="clear" w:color="auto" w:fill="auto"/>
            <w:noWrap/>
            <w:vAlign w:val="center"/>
          </w:tcPr>
          <w:p w14:paraId="3C6740D1" w14:textId="77777777" w:rsidR="00C2478B" w:rsidRPr="001A41CE" w:rsidRDefault="00C2478B" w:rsidP="00C2478B">
            <w:pPr>
              <w:rPr>
                <w:rFonts w:ascii="Arial" w:hAnsi="Arial" w:cs="Arial"/>
                <w:b/>
                <w:bCs/>
                <w:color w:val="000000"/>
                <w:sz w:val="20"/>
                <w:szCs w:val="20"/>
                <w:lang w:eastAsia="es-HN"/>
              </w:rPr>
            </w:pPr>
          </w:p>
        </w:tc>
      </w:tr>
      <w:tr w:rsidR="00C2478B" w:rsidRPr="001A41CE" w14:paraId="2437E5FF" w14:textId="77777777" w:rsidTr="00C2478B">
        <w:trPr>
          <w:gridAfter w:val="1"/>
          <w:wAfter w:w="567"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70D1E56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tcBorders>
              <w:top w:val="single" w:sz="4" w:space="0" w:color="auto"/>
              <w:left w:val="nil"/>
              <w:bottom w:val="single" w:sz="4" w:space="0" w:color="auto"/>
              <w:right w:val="nil"/>
            </w:tcBorders>
            <w:shd w:val="clear" w:color="auto" w:fill="auto"/>
            <w:vAlign w:val="center"/>
            <w:hideMark/>
          </w:tcPr>
          <w:p w14:paraId="3F5A5EE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08F7D70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27000A5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4799A8A9"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6CE83B4D" w14:textId="77777777" w:rsidR="00C2478B" w:rsidRPr="001A41CE" w:rsidRDefault="00C2478B" w:rsidP="00C2478B">
            <w:pPr>
              <w:rPr>
                <w:rFonts w:ascii="Arial" w:hAnsi="Arial" w:cs="Arial"/>
                <w:b/>
                <w:bCs/>
                <w:color w:val="000000"/>
                <w:sz w:val="20"/>
                <w:szCs w:val="20"/>
                <w:lang w:eastAsia="es-HN"/>
              </w:rPr>
            </w:pPr>
          </w:p>
        </w:tc>
      </w:tr>
      <w:tr w:rsidR="00C2478B" w:rsidRPr="001A41CE" w14:paraId="4F5454F0"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F7F2635"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3.00</w:t>
            </w:r>
          </w:p>
        </w:tc>
        <w:tc>
          <w:tcPr>
            <w:tcW w:w="4659" w:type="dxa"/>
            <w:tcBorders>
              <w:top w:val="nil"/>
              <w:left w:val="nil"/>
              <w:bottom w:val="single" w:sz="4" w:space="0" w:color="auto"/>
              <w:right w:val="single" w:sz="4" w:space="0" w:color="auto"/>
            </w:tcBorders>
            <w:shd w:val="clear" w:color="auto" w:fill="auto"/>
            <w:vAlign w:val="center"/>
            <w:hideMark/>
          </w:tcPr>
          <w:p w14:paraId="1BE96612"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Techos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3FD7776"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DDCC92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A1E9EF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33C60902" w14:textId="77777777" w:rsidR="00C2478B" w:rsidRPr="001A41CE" w:rsidRDefault="00C2478B" w:rsidP="00C2478B">
            <w:pPr>
              <w:rPr>
                <w:rFonts w:ascii="Arial" w:hAnsi="Arial" w:cs="Arial"/>
                <w:color w:val="000000"/>
                <w:sz w:val="20"/>
                <w:szCs w:val="20"/>
                <w:lang w:eastAsia="es-HN"/>
              </w:rPr>
            </w:pPr>
          </w:p>
        </w:tc>
      </w:tr>
      <w:tr w:rsidR="00C2478B" w:rsidRPr="001A41CE" w14:paraId="67FDE818"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14B526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3.01</w:t>
            </w:r>
          </w:p>
        </w:tc>
        <w:tc>
          <w:tcPr>
            <w:tcW w:w="4659" w:type="dxa"/>
            <w:tcBorders>
              <w:top w:val="nil"/>
              <w:left w:val="nil"/>
              <w:bottom w:val="single" w:sz="4" w:space="0" w:color="auto"/>
              <w:right w:val="single" w:sz="4" w:space="0" w:color="auto"/>
            </w:tcBorders>
            <w:shd w:val="clear" w:color="auto" w:fill="auto"/>
            <w:vAlign w:val="center"/>
            <w:hideMark/>
          </w:tcPr>
          <w:p w14:paraId="71A523B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VM-1 de 3"x  3" X 3/32"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759004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C6C459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0B6624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2FE464DB" w14:textId="77777777" w:rsidR="00C2478B" w:rsidRPr="001A41CE" w:rsidRDefault="00C2478B" w:rsidP="00C2478B">
            <w:pPr>
              <w:rPr>
                <w:rFonts w:ascii="Arial" w:hAnsi="Arial" w:cs="Arial"/>
                <w:color w:val="000000"/>
                <w:sz w:val="20"/>
                <w:szCs w:val="20"/>
                <w:lang w:eastAsia="es-HN"/>
              </w:rPr>
            </w:pPr>
          </w:p>
        </w:tc>
      </w:tr>
      <w:tr w:rsidR="00C2478B" w:rsidRPr="001A41CE" w14:paraId="1C8B87B1"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2BDC5F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3.02</w:t>
            </w:r>
          </w:p>
        </w:tc>
        <w:tc>
          <w:tcPr>
            <w:tcW w:w="4659" w:type="dxa"/>
            <w:tcBorders>
              <w:top w:val="nil"/>
              <w:left w:val="nil"/>
              <w:bottom w:val="single" w:sz="4" w:space="0" w:color="auto"/>
              <w:right w:val="single" w:sz="4" w:space="0" w:color="auto"/>
            </w:tcBorders>
            <w:shd w:val="clear" w:color="auto" w:fill="auto"/>
            <w:vAlign w:val="center"/>
            <w:hideMark/>
          </w:tcPr>
          <w:p w14:paraId="155FBDF7"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Perlines P- 1 de 3" x 1 - 1/2 x 1/16"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507798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ACE373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33.00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429068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24EC692C" w14:textId="77777777" w:rsidR="00C2478B" w:rsidRPr="001A41CE" w:rsidRDefault="00C2478B" w:rsidP="00C2478B">
            <w:pPr>
              <w:rPr>
                <w:rFonts w:ascii="Arial" w:hAnsi="Arial" w:cs="Arial"/>
                <w:color w:val="000000"/>
                <w:sz w:val="20"/>
                <w:szCs w:val="20"/>
                <w:lang w:eastAsia="es-HN"/>
              </w:rPr>
            </w:pPr>
          </w:p>
        </w:tc>
      </w:tr>
      <w:tr w:rsidR="00C2478B" w:rsidRPr="001A41CE" w14:paraId="45A8D7A7"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FE1487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3.03</w:t>
            </w:r>
          </w:p>
        </w:tc>
        <w:tc>
          <w:tcPr>
            <w:tcW w:w="4659" w:type="dxa"/>
            <w:tcBorders>
              <w:top w:val="nil"/>
              <w:left w:val="nil"/>
              <w:bottom w:val="single" w:sz="4" w:space="0" w:color="auto"/>
              <w:right w:val="single" w:sz="4" w:space="0" w:color="auto"/>
            </w:tcBorders>
            <w:shd w:val="clear" w:color="auto" w:fill="auto"/>
            <w:vAlign w:val="center"/>
            <w:hideMark/>
          </w:tcPr>
          <w:p w14:paraId="70A531A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Platinas angulares fijación VM - 1 y p.</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C6DBCC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8EF659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3187EF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1DCC676F" w14:textId="77777777" w:rsidR="00C2478B" w:rsidRPr="001A41CE" w:rsidRDefault="00C2478B" w:rsidP="00C2478B">
            <w:pPr>
              <w:rPr>
                <w:rFonts w:ascii="Arial" w:hAnsi="Arial" w:cs="Arial"/>
                <w:color w:val="000000"/>
                <w:sz w:val="20"/>
                <w:szCs w:val="20"/>
                <w:lang w:eastAsia="es-HN"/>
              </w:rPr>
            </w:pPr>
          </w:p>
        </w:tc>
      </w:tr>
      <w:tr w:rsidR="00C2478B" w:rsidRPr="001A41CE" w14:paraId="3742E05E"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96602B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3.04</w:t>
            </w:r>
          </w:p>
        </w:tc>
        <w:tc>
          <w:tcPr>
            <w:tcW w:w="4659" w:type="dxa"/>
            <w:tcBorders>
              <w:top w:val="nil"/>
              <w:left w:val="nil"/>
              <w:bottom w:val="single" w:sz="4" w:space="0" w:color="auto"/>
              <w:right w:val="single" w:sz="4" w:space="0" w:color="auto"/>
            </w:tcBorders>
            <w:shd w:val="clear" w:color="auto" w:fill="auto"/>
            <w:vAlign w:val="center"/>
            <w:hideMark/>
          </w:tcPr>
          <w:p w14:paraId="59826F7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Cubierta de techo de zinc corrugado calibre 26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BFBB59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272885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23.90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EE5892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46CCBB86" w14:textId="77777777" w:rsidR="00C2478B" w:rsidRPr="001A41CE" w:rsidRDefault="00C2478B" w:rsidP="00C2478B">
            <w:pPr>
              <w:rPr>
                <w:rFonts w:ascii="Arial" w:hAnsi="Arial" w:cs="Arial"/>
                <w:color w:val="000000"/>
                <w:sz w:val="20"/>
                <w:szCs w:val="20"/>
                <w:lang w:eastAsia="es-HN"/>
              </w:rPr>
            </w:pPr>
          </w:p>
        </w:tc>
      </w:tr>
      <w:tr w:rsidR="00C2478B" w:rsidRPr="001A41CE" w14:paraId="26E27949"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BA6441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3.05</w:t>
            </w:r>
          </w:p>
        </w:tc>
        <w:tc>
          <w:tcPr>
            <w:tcW w:w="4659" w:type="dxa"/>
            <w:tcBorders>
              <w:top w:val="nil"/>
              <w:left w:val="nil"/>
              <w:bottom w:val="single" w:sz="4" w:space="0" w:color="auto"/>
              <w:right w:val="single" w:sz="4" w:space="0" w:color="auto"/>
            </w:tcBorders>
            <w:shd w:val="clear" w:color="auto" w:fill="auto"/>
            <w:vAlign w:val="center"/>
            <w:hideMark/>
          </w:tcPr>
          <w:p w14:paraId="548E632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Cumbrera de zinc liso cal. 26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57E5EE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C0BA34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5.70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584A3A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3C871FF9" w14:textId="77777777" w:rsidR="00C2478B" w:rsidRPr="001A41CE" w:rsidRDefault="00C2478B" w:rsidP="00C2478B">
            <w:pPr>
              <w:rPr>
                <w:rFonts w:ascii="Arial" w:hAnsi="Arial" w:cs="Arial"/>
                <w:color w:val="000000"/>
                <w:sz w:val="20"/>
                <w:szCs w:val="20"/>
                <w:lang w:eastAsia="es-HN"/>
              </w:rPr>
            </w:pPr>
          </w:p>
        </w:tc>
      </w:tr>
      <w:tr w:rsidR="00C2478B" w:rsidRPr="001A41CE" w14:paraId="2609AC6A"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953B99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3.06</w:t>
            </w:r>
          </w:p>
        </w:tc>
        <w:tc>
          <w:tcPr>
            <w:tcW w:w="4659" w:type="dxa"/>
            <w:tcBorders>
              <w:top w:val="nil"/>
              <w:left w:val="nil"/>
              <w:bottom w:val="single" w:sz="4" w:space="0" w:color="auto"/>
              <w:right w:val="single" w:sz="4" w:space="0" w:color="auto"/>
            </w:tcBorders>
            <w:shd w:val="clear" w:color="auto" w:fill="auto"/>
            <w:vAlign w:val="center"/>
            <w:hideMark/>
          </w:tcPr>
          <w:p w14:paraId="7C03A80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Pintura anticorrosiva</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352DE8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D2FB8C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62.20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AD0C56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36318D62" w14:textId="77777777" w:rsidR="00C2478B" w:rsidRPr="001A41CE" w:rsidRDefault="00C2478B" w:rsidP="00C2478B">
            <w:pPr>
              <w:rPr>
                <w:rFonts w:ascii="Arial" w:hAnsi="Arial" w:cs="Arial"/>
                <w:color w:val="000000"/>
                <w:sz w:val="20"/>
                <w:szCs w:val="20"/>
                <w:lang w:eastAsia="es-HN"/>
              </w:rPr>
            </w:pPr>
          </w:p>
        </w:tc>
      </w:tr>
      <w:tr w:rsidR="00C2478B" w:rsidRPr="001A41CE" w14:paraId="0783D22D" w14:textId="77777777" w:rsidTr="00C2478B">
        <w:trPr>
          <w:gridAfter w:val="1"/>
          <w:wAfter w:w="567"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5C2820B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tcBorders>
              <w:top w:val="nil"/>
              <w:left w:val="nil"/>
              <w:bottom w:val="nil"/>
              <w:right w:val="single" w:sz="4" w:space="0" w:color="auto"/>
            </w:tcBorders>
            <w:shd w:val="clear" w:color="auto" w:fill="auto"/>
            <w:vAlign w:val="center"/>
            <w:hideMark/>
          </w:tcPr>
          <w:p w14:paraId="0A7D08B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79C5343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1D702D7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738D1D32"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850" w:type="dxa"/>
            <w:gridSpan w:val="2"/>
            <w:tcBorders>
              <w:top w:val="nil"/>
              <w:left w:val="nil"/>
              <w:bottom w:val="nil"/>
              <w:right w:val="single" w:sz="4" w:space="0" w:color="auto"/>
            </w:tcBorders>
            <w:shd w:val="clear" w:color="auto" w:fill="auto"/>
            <w:noWrap/>
            <w:vAlign w:val="center"/>
          </w:tcPr>
          <w:p w14:paraId="07A607BF" w14:textId="77777777" w:rsidR="00C2478B" w:rsidRPr="001A41CE" w:rsidRDefault="00C2478B" w:rsidP="00C2478B">
            <w:pPr>
              <w:rPr>
                <w:rFonts w:ascii="Arial" w:hAnsi="Arial" w:cs="Arial"/>
                <w:b/>
                <w:bCs/>
                <w:color w:val="000000"/>
                <w:sz w:val="20"/>
                <w:szCs w:val="20"/>
                <w:lang w:eastAsia="es-HN"/>
              </w:rPr>
            </w:pPr>
          </w:p>
        </w:tc>
      </w:tr>
      <w:tr w:rsidR="00C2478B" w:rsidRPr="001A41CE" w14:paraId="3F2B339B" w14:textId="77777777" w:rsidTr="00C2478B">
        <w:trPr>
          <w:gridAfter w:val="1"/>
          <w:wAfter w:w="567"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6722CD2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tcBorders>
              <w:top w:val="single" w:sz="4" w:space="0" w:color="auto"/>
              <w:left w:val="nil"/>
              <w:bottom w:val="single" w:sz="4" w:space="0" w:color="auto"/>
              <w:right w:val="nil"/>
            </w:tcBorders>
            <w:shd w:val="clear" w:color="auto" w:fill="auto"/>
            <w:vAlign w:val="center"/>
            <w:hideMark/>
          </w:tcPr>
          <w:p w14:paraId="3D24617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37BB594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295D1D9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7443E132"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6B232ABB" w14:textId="77777777" w:rsidR="00C2478B" w:rsidRPr="001A41CE" w:rsidRDefault="00C2478B" w:rsidP="00C2478B">
            <w:pPr>
              <w:rPr>
                <w:rFonts w:ascii="Arial" w:hAnsi="Arial" w:cs="Arial"/>
                <w:b/>
                <w:bCs/>
                <w:color w:val="000000"/>
                <w:sz w:val="20"/>
                <w:szCs w:val="20"/>
                <w:lang w:eastAsia="es-HN"/>
              </w:rPr>
            </w:pPr>
          </w:p>
        </w:tc>
      </w:tr>
      <w:tr w:rsidR="00C2478B" w:rsidRPr="001A41CE" w14:paraId="348D9081"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7679BE5"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4.00</w:t>
            </w:r>
          </w:p>
        </w:tc>
        <w:tc>
          <w:tcPr>
            <w:tcW w:w="4659" w:type="dxa"/>
            <w:tcBorders>
              <w:top w:val="nil"/>
              <w:left w:val="nil"/>
              <w:bottom w:val="single" w:sz="4" w:space="0" w:color="auto"/>
              <w:right w:val="single" w:sz="4" w:space="0" w:color="auto"/>
            </w:tcBorders>
            <w:shd w:val="clear" w:color="auto" w:fill="auto"/>
            <w:vAlign w:val="center"/>
            <w:hideMark/>
          </w:tcPr>
          <w:p w14:paraId="5CD4912F"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Pisos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1D28E9D"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5B6155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55EAC6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6C091C3F" w14:textId="77777777" w:rsidR="00C2478B" w:rsidRPr="001A41CE" w:rsidRDefault="00C2478B" w:rsidP="00C2478B">
            <w:pPr>
              <w:rPr>
                <w:rFonts w:ascii="Arial" w:hAnsi="Arial" w:cs="Arial"/>
                <w:color w:val="000000"/>
                <w:sz w:val="20"/>
                <w:szCs w:val="20"/>
                <w:lang w:eastAsia="es-HN"/>
              </w:rPr>
            </w:pPr>
          </w:p>
        </w:tc>
      </w:tr>
      <w:tr w:rsidR="00C2478B" w:rsidRPr="001A41CE" w14:paraId="539FD592"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5ED62D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4.01</w:t>
            </w:r>
          </w:p>
        </w:tc>
        <w:tc>
          <w:tcPr>
            <w:tcW w:w="4659" w:type="dxa"/>
            <w:tcBorders>
              <w:top w:val="nil"/>
              <w:left w:val="nil"/>
              <w:bottom w:val="single" w:sz="4" w:space="0" w:color="auto"/>
              <w:right w:val="single" w:sz="4" w:space="0" w:color="auto"/>
            </w:tcBorders>
            <w:shd w:val="clear" w:color="auto" w:fill="auto"/>
            <w:vAlign w:val="center"/>
            <w:hideMark/>
          </w:tcPr>
          <w:p w14:paraId="6EF5412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Conformación de terreno</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1D20CE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244C9C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13.90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3FD164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3F4BA258" w14:textId="77777777" w:rsidR="00C2478B" w:rsidRPr="001A41CE" w:rsidRDefault="00C2478B" w:rsidP="00C2478B">
            <w:pPr>
              <w:rPr>
                <w:rFonts w:ascii="Arial" w:hAnsi="Arial" w:cs="Arial"/>
                <w:color w:val="000000"/>
                <w:sz w:val="20"/>
                <w:szCs w:val="20"/>
                <w:lang w:eastAsia="es-HN"/>
              </w:rPr>
            </w:pPr>
          </w:p>
        </w:tc>
      </w:tr>
      <w:tr w:rsidR="00C2478B" w:rsidRPr="001A41CE" w14:paraId="663866FF"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5D1267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4.02</w:t>
            </w:r>
          </w:p>
        </w:tc>
        <w:tc>
          <w:tcPr>
            <w:tcW w:w="4659" w:type="dxa"/>
            <w:tcBorders>
              <w:top w:val="nil"/>
              <w:left w:val="nil"/>
              <w:bottom w:val="single" w:sz="4" w:space="0" w:color="auto"/>
              <w:right w:val="single" w:sz="4" w:space="0" w:color="auto"/>
            </w:tcBorders>
            <w:shd w:val="clear" w:color="auto" w:fill="auto"/>
            <w:vAlign w:val="center"/>
            <w:hideMark/>
          </w:tcPr>
          <w:p w14:paraId="33BCA62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Concreto con acabado fino integral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73FE01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885BB9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0.50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D7A376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34ACDA1D" w14:textId="77777777" w:rsidR="00C2478B" w:rsidRPr="001A41CE" w:rsidRDefault="00C2478B" w:rsidP="00C2478B">
            <w:pPr>
              <w:rPr>
                <w:rFonts w:ascii="Arial" w:hAnsi="Arial" w:cs="Arial"/>
                <w:color w:val="000000"/>
                <w:sz w:val="20"/>
                <w:szCs w:val="20"/>
                <w:lang w:eastAsia="es-HN"/>
              </w:rPr>
            </w:pPr>
          </w:p>
        </w:tc>
      </w:tr>
      <w:tr w:rsidR="00C2478B" w:rsidRPr="001A41CE" w14:paraId="76AEAD96" w14:textId="77777777" w:rsidTr="00C2478B">
        <w:trPr>
          <w:gridAfter w:val="1"/>
          <w:wAfter w:w="567"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1CD4240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tcBorders>
              <w:top w:val="nil"/>
              <w:left w:val="nil"/>
              <w:bottom w:val="nil"/>
              <w:right w:val="single" w:sz="4" w:space="0" w:color="auto"/>
            </w:tcBorders>
            <w:shd w:val="clear" w:color="auto" w:fill="auto"/>
            <w:vAlign w:val="center"/>
            <w:hideMark/>
          </w:tcPr>
          <w:p w14:paraId="1176B66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1241289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68BE52F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6882879A"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850" w:type="dxa"/>
            <w:gridSpan w:val="2"/>
            <w:tcBorders>
              <w:top w:val="nil"/>
              <w:left w:val="nil"/>
              <w:bottom w:val="nil"/>
              <w:right w:val="single" w:sz="4" w:space="0" w:color="auto"/>
            </w:tcBorders>
            <w:shd w:val="clear" w:color="auto" w:fill="auto"/>
            <w:noWrap/>
            <w:vAlign w:val="center"/>
          </w:tcPr>
          <w:p w14:paraId="72991B06" w14:textId="77777777" w:rsidR="00C2478B" w:rsidRPr="001A41CE" w:rsidRDefault="00C2478B" w:rsidP="00C2478B">
            <w:pPr>
              <w:rPr>
                <w:rFonts w:ascii="Arial" w:hAnsi="Arial" w:cs="Arial"/>
                <w:b/>
                <w:bCs/>
                <w:color w:val="000000"/>
                <w:sz w:val="20"/>
                <w:szCs w:val="20"/>
                <w:lang w:eastAsia="es-HN"/>
              </w:rPr>
            </w:pPr>
          </w:p>
        </w:tc>
      </w:tr>
      <w:tr w:rsidR="00C2478B" w:rsidRPr="001A41CE" w14:paraId="2EF3AFE9" w14:textId="77777777" w:rsidTr="00C2478B">
        <w:trPr>
          <w:gridAfter w:val="1"/>
          <w:wAfter w:w="567"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26464FC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tcBorders>
              <w:top w:val="single" w:sz="4" w:space="0" w:color="auto"/>
              <w:left w:val="nil"/>
              <w:bottom w:val="single" w:sz="4" w:space="0" w:color="auto"/>
              <w:right w:val="nil"/>
            </w:tcBorders>
            <w:shd w:val="clear" w:color="auto" w:fill="auto"/>
            <w:vAlign w:val="center"/>
            <w:hideMark/>
          </w:tcPr>
          <w:p w14:paraId="72702C2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545A0B3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1D6C0D9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555191C6"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35523CCF" w14:textId="77777777" w:rsidR="00C2478B" w:rsidRPr="001A41CE" w:rsidRDefault="00C2478B" w:rsidP="00C2478B">
            <w:pPr>
              <w:rPr>
                <w:rFonts w:ascii="Arial" w:hAnsi="Arial" w:cs="Arial"/>
                <w:b/>
                <w:bCs/>
                <w:color w:val="000000"/>
                <w:sz w:val="20"/>
                <w:szCs w:val="20"/>
                <w:lang w:eastAsia="es-HN"/>
              </w:rPr>
            </w:pPr>
          </w:p>
        </w:tc>
      </w:tr>
      <w:tr w:rsidR="00C2478B" w:rsidRPr="001A41CE" w14:paraId="13B03361"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5B047E6"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5.00</w:t>
            </w:r>
          </w:p>
        </w:tc>
        <w:tc>
          <w:tcPr>
            <w:tcW w:w="4659" w:type="dxa"/>
            <w:tcBorders>
              <w:top w:val="nil"/>
              <w:left w:val="nil"/>
              <w:bottom w:val="single" w:sz="4" w:space="0" w:color="auto"/>
              <w:right w:val="single" w:sz="4" w:space="0" w:color="auto"/>
            </w:tcBorders>
            <w:shd w:val="clear" w:color="auto" w:fill="auto"/>
            <w:vAlign w:val="center"/>
            <w:hideMark/>
          </w:tcPr>
          <w:p w14:paraId="66C31C9E"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Otras obras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62DBFF9"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42AA6D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34FA22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510DA643" w14:textId="77777777" w:rsidR="00C2478B" w:rsidRPr="001A41CE" w:rsidRDefault="00C2478B" w:rsidP="00C2478B">
            <w:pPr>
              <w:rPr>
                <w:rFonts w:ascii="Arial" w:hAnsi="Arial" w:cs="Arial"/>
                <w:color w:val="000000"/>
                <w:sz w:val="20"/>
                <w:szCs w:val="20"/>
                <w:lang w:eastAsia="es-HN"/>
              </w:rPr>
            </w:pPr>
          </w:p>
        </w:tc>
      </w:tr>
      <w:tr w:rsidR="00C2478B" w:rsidRPr="001A41CE" w14:paraId="7CDB4BF2"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9AFDE5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5.01</w:t>
            </w:r>
          </w:p>
        </w:tc>
        <w:tc>
          <w:tcPr>
            <w:tcW w:w="4659" w:type="dxa"/>
            <w:tcBorders>
              <w:top w:val="nil"/>
              <w:left w:val="nil"/>
              <w:bottom w:val="single" w:sz="4" w:space="0" w:color="auto"/>
              <w:right w:val="single" w:sz="4" w:space="0" w:color="auto"/>
            </w:tcBorders>
            <w:shd w:val="clear" w:color="auto" w:fill="auto"/>
            <w:vAlign w:val="center"/>
            <w:hideMark/>
          </w:tcPr>
          <w:p w14:paraId="1AF0873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Cielo raso plycem (incluye accesorios)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88129B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E2B3E2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21.60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BFC601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2BFF5136" w14:textId="77777777" w:rsidR="00C2478B" w:rsidRPr="001A41CE" w:rsidRDefault="00C2478B" w:rsidP="00C2478B">
            <w:pPr>
              <w:rPr>
                <w:rFonts w:ascii="Arial" w:hAnsi="Arial" w:cs="Arial"/>
                <w:color w:val="000000"/>
                <w:sz w:val="20"/>
                <w:szCs w:val="20"/>
                <w:lang w:eastAsia="es-HN"/>
              </w:rPr>
            </w:pPr>
          </w:p>
        </w:tc>
      </w:tr>
      <w:tr w:rsidR="00C2478B" w:rsidRPr="001A41CE" w14:paraId="1DDB72E8"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3FD802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5.02</w:t>
            </w:r>
          </w:p>
        </w:tc>
        <w:tc>
          <w:tcPr>
            <w:tcW w:w="4659" w:type="dxa"/>
            <w:tcBorders>
              <w:top w:val="nil"/>
              <w:left w:val="nil"/>
              <w:bottom w:val="single" w:sz="4" w:space="0" w:color="auto"/>
              <w:right w:val="single" w:sz="4" w:space="0" w:color="auto"/>
            </w:tcBorders>
            <w:shd w:val="clear" w:color="auto" w:fill="auto"/>
            <w:vAlign w:val="center"/>
            <w:hideMark/>
          </w:tcPr>
          <w:p w14:paraId="2F28ECD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Verja de hierro lisa 3/8" marco angular 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011F9A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CA41CF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2.20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EF815A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2E62C2E4" w14:textId="77777777" w:rsidR="00C2478B" w:rsidRPr="001A41CE" w:rsidRDefault="00C2478B" w:rsidP="00C2478B">
            <w:pPr>
              <w:rPr>
                <w:rFonts w:ascii="Arial" w:hAnsi="Arial" w:cs="Arial"/>
                <w:color w:val="000000"/>
                <w:sz w:val="20"/>
                <w:szCs w:val="20"/>
                <w:lang w:eastAsia="es-HN"/>
              </w:rPr>
            </w:pPr>
          </w:p>
        </w:tc>
      </w:tr>
      <w:tr w:rsidR="00C2478B" w:rsidRPr="001A41CE" w14:paraId="38EE2961"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6D3EC1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5.03</w:t>
            </w:r>
          </w:p>
        </w:tc>
        <w:tc>
          <w:tcPr>
            <w:tcW w:w="4659" w:type="dxa"/>
            <w:tcBorders>
              <w:top w:val="nil"/>
              <w:left w:val="nil"/>
              <w:bottom w:val="single" w:sz="4" w:space="0" w:color="auto"/>
              <w:right w:val="single" w:sz="4" w:space="0" w:color="auto"/>
            </w:tcBorders>
            <w:shd w:val="clear" w:color="auto" w:fill="auto"/>
            <w:vAlign w:val="center"/>
            <w:hideMark/>
          </w:tcPr>
          <w:p w14:paraId="0B154F4E" w14:textId="5CBDBEA3" w:rsidR="00C2478B" w:rsidRPr="001A41CE" w:rsidRDefault="00982B8A" w:rsidP="00C2478B">
            <w:pPr>
              <w:rPr>
                <w:rFonts w:ascii="Arial" w:hAnsi="Arial" w:cs="Arial"/>
                <w:sz w:val="18"/>
                <w:szCs w:val="18"/>
                <w:lang w:eastAsia="es-HN"/>
              </w:rPr>
            </w:pPr>
            <w:r w:rsidRPr="001A41CE">
              <w:rPr>
                <w:rFonts w:ascii="Arial" w:hAnsi="Arial" w:cs="Arial"/>
                <w:sz w:val="18"/>
                <w:szCs w:val="18"/>
                <w:lang w:eastAsia="es-HN"/>
              </w:rPr>
              <w:t>Puerta</w:t>
            </w:r>
            <w:r w:rsidR="00C2478B" w:rsidRPr="001A41CE">
              <w:rPr>
                <w:rFonts w:ascii="Arial" w:hAnsi="Arial" w:cs="Arial"/>
                <w:sz w:val="18"/>
                <w:szCs w:val="18"/>
                <w:lang w:eastAsia="es-HN"/>
              </w:rPr>
              <w:t xml:space="preserve"> metálica 0.70x2.10 mts.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B901D1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2B9705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F18C50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044A7EC6" w14:textId="77777777" w:rsidR="00C2478B" w:rsidRPr="001A41CE" w:rsidRDefault="00C2478B" w:rsidP="00C2478B">
            <w:pPr>
              <w:rPr>
                <w:rFonts w:ascii="Arial" w:hAnsi="Arial" w:cs="Arial"/>
                <w:color w:val="000000"/>
                <w:sz w:val="20"/>
                <w:szCs w:val="20"/>
                <w:lang w:eastAsia="es-HN"/>
              </w:rPr>
            </w:pPr>
          </w:p>
        </w:tc>
      </w:tr>
      <w:tr w:rsidR="00C2478B" w:rsidRPr="001A41CE" w14:paraId="694603BB"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3B6319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5.04</w:t>
            </w:r>
          </w:p>
        </w:tc>
        <w:tc>
          <w:tcPr>
            <w:tcW w:w="4659" w:type="dxa"/>
            <w:tcBorders>
              <w:top w:val="nil"/>
              <w:left w:val="nil"/>
              <w:bottom w:val="single" w:sz="4" w:space="0" w:color="auto"/>
              <w:right w:val="single" w:sz="4" w:space="0" w:color="auto"/>
            </w:tcBorders>
            <w:shd w:val="clear" w:color="auto" w:fill="auto"/>
            <w:vAlign w:val="center"/>
            <w:hideMark/>
          </w:tcPr>
          <w:p w14:paraId="1F999FBD" w14:textId="2B88BF8C" w:rsidR="00C2478B" w:rsidRPr="001A41CE" w:rsidRDefault="00982B8A" w:rsidP="00C2478B">
            <w:pPr>
              <w:rPr>
                <w:rFonts w:ascii="Arial" w:hAnsi="Arial" w:cs="Arial"/>
                <w:sz w:val="18"/>
                <w:szCs w:val="18"/>
                <w:lang w:eastAsia="es-HN"/>
              </w:rPr>
            </w:pPr>
            <w:r w:rsidRPr="001A41CE">
              <w:rPr>
                <w:rFonts w:ascii="Arial" w:hAnsi="Arial" w:cs="Arial"/>
                <w:sz w:val="18"/>
                <w:szCs w:val="18"/>
                <w:lang w:eastAsia="es-HN"/>
              </w:rPr>
              <w:t>Puerta</w:t>
            </w:r>
            <w:r w:rsidR="00C2478B" w:rsidRPr="001A41CE">
              <w:rPr>
                <w:rFonts w:ascii="Arial" w:hAnsi="Arial" w:cs="Arial"/>
                <w:sz w:val="18"/>
                <w:szCs w:val="18"/>
                <w:lang w:eastAsia="es-HN"/>
              </w:rPr>
              <w:t xml:space="preserve"> metálica 0.70x2.10 mts.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391D16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C1A472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728D05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03CCF7AB" w14:textId="77777777" w:rsidR="00C2478B" w:rsidRPr="001A41CE" w:rsidRDefault="00C2478B" w:rsidP="00C2478B">
            <w:pPr>
              <w:rPr>
                <w:rFonts w:ascii="Arial" w:hAnsi="Arial" w:cs="Arial"/>
                <w:color w:val="000000"/>
                <w:sz w:val="20"/>
                <w:szCs w:val="20"/>
                <w:lang w:eastAsia="es-HN"/>
              </w:rPr>
            </w:pPr>
          </w:p>
        </w:tc>
      </w:tr>
      <w:tr w:rsidR="00C2478B" w:rsidRPr="001A41CE" w14:paraId="415F58C2"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E0A080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5.05</w:t>
            </w:r>
          </w:p>
        </w:tc>
        <w:tc>
          <w:tcPr>
            <w:tcW w:w="4659" w:type="dxa"/>
            <w:tcBorders>
              <w:top w:val="nil"/>
              <w:left w:val="nil"/>
              <w:bottom w:val="single" w:sz="4" w:space="0" w:color="auto"/>
              <w:right w:val="single" w:sz="4" w:space="0" w:color="auto"/>
            </w:tcBorders>
            <w:shd w:val="clear" w:color="auto" w:fill="auto"/>
            <w:vAlign w:val="center"/>
            <w:hideMark/>
          </w:tcPr>
          <w:p w14:paraId="21E1FDD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fascia plycem h = 0.2 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5D49F2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8EBCC1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18.80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901EF5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2A48AE9C" w14:textId="77777777" w:rsidR="00C2478B" w:rsidRPr="001A41CE" w:rsidRDefault="00C2478B" w:rsidP="00C2478B">
            <w:pPr>
              <w:rPr>
                <w:rFonts w:ascii="Arial" w:hAnsi="Arial" w:cs="Arial"/>
                <w:color w:val="000000"/>
                <w:sz w:val="20"/>
                <w:szCs w:val="20"/>
                <w:lang w:eastAsia="es-HN"/>
              </w:rPr>
            </w:pPr>
          </w:p>
        </w:tc>
      </w:tr>
      <w:tr w:rsidR="00C2478B" w:rsidRPr="001A41CE" w14:paraId="575E4CAB"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1DCEC4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5.06</w:t>
            </w:r>
          </w:p>
        </w:tc>
        <w:tc>
          <w:tcPr>
            <w:tcW w:w="4659" w:type="dxa"/>
            <w:tcBorders>
              <w:top w:val="nil"/>
              <w:left w:val="nil"/>
              <w:bottom w:val="single" w:sz="4" w:space="0" w:color="auto"/>
              <w:right w:val="single" w:sz="4" w:space="0" w:color="auto"/>
            </w:tcBorders>
            <w:shd w:val="clear" w:color="auto" w:fill="auto"/>
            <w:vAlign w:val="center"/>
            <w:hideMark/>
          </w:tcPr>
          <w:p w14:paraId="13607B6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Pintura base para paredes, fascia y cielo falso</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76A75E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A3945A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98.70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232F15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47606061" w14:textId="77777777" w:rsidR="00C2478B" w:rsidRPr="001A41CE" w:rsidRDefault="00C2478B" w:rsidP="00C2478B">
            <w:pPr>
              <w:rPr>
                <w:rFonts w:ascii="Arial" w:hAnsi="Arial" w:cs="Arial"/>
                <w:color w:val="000000"/>
                <w:sz w:val="20"/>
                <w:szCs w:val="20"/>
                <w:lang w:eastAsia="es-HN"/>
              </w:rPr>
            </w:pPr>
          </w:p>
        </w:tc>
      </w:tr>
      <w:tr w:rsidR="00C2478B" w:rsidRPr="001A41CE" w14:paraId="613B0FF1"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7B0176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5.07</w:t>
            </w:r>
          </w:p>
        </w:tc>
        <w:tc>
          <w:tcPr>
            <w:tcW w:w="4659" w:type="dxa"/>
            <w:tcBorders>
              <w:top w:val="nil"/>
              <w:left w:val="nil"/>
              <w:bottom w:val="single" w:sz="4" w:space="0" w:color="auto"/>
              <w:right w:val="single" w:sz="4" w:space="0" w:color="auto"/>
            </w:tcBorders>
            <w:shd w:val="clear" w:color="auto" w:fill="auto"/>
            <w:vAlign w:val="center"/>
            <w:hideMark/>
          </w:tcPr>
          <w:p w14:paraId="197DED9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pintura de aceite</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1044F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E31CD4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98.70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79C328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1E4BE91F" w14:textId="77777777" w:rsidR="00C2478B" w:rsidRPr="001A41CE" w:rsidRDefault="00C2478B" w:rsidP="00C2478B">
            <w:pPr>
              <w:rPr>
                <w:rFonts w:ascii="Arial" w:hAnsi="Arial" w:cs="Arial"/>
                <w:color w:val="000000"/>
                <w:sz w:val="20"/>
                <w:szCs w:val="20"/>
                <w:lang w:eastAsia="es-HN"/>
              </w:rPr>
            </w:pPr>
          </w:p>
        </w:tc>
      </w:tr>
      <w:tr w:rsidR="00C2478B" w:rsidRPr="001A41CE" w14:paraId="48024901" w14:textId="77777777" w:rsidTr="00C2478B">
        <w:trPr>
          <w:gridAfter w:val="1"/>
          <w:wAfter w:w="567"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31DF8DE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tcBorders>
              <w:top w:val="nil"/>
              <w:left w:val="nil"/>
              <w:bottom w:val="nil"/>
              <w:right w:val="single" w:sz="4" w:space="0" w:color="auto"/>
            </w:tcBorders>
            <w:shd w:val="clear" w:color="auto" w:fill="auto"/>
            <w:vAlign w:val="center"/>
            <w:hideMark/>
          </w:tcPr>
          <w:p w14:paraId="6853D2B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72C6F99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5660EFA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5FD72B64"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850" w:type="dxa"/>
            <w:gridSpan w:val="2"/>
            <w:tcBorders>
              <w:top w:val="nil"/>
              <w:left w:val="nil"/>
              <w:bottom w:val="nil"/>
              <w:right w:val="single" w:sz="4" w:space="0" w:color="auto"/>
            </w:tcBorders>
            <w:shd w:val="clear" w:color="auto" w:fill="auto"/>
            <w:noWrap/>
            <w:vAlign w:val="center"/>
          </w:tcPr>
          <w:p w14:paraId="5CA884FA" w14:textId="77777777" w:rsidR="00C2478B" w:rsidRPr="001A41CE" w:rsidRDefault="00C2478B" w:rsidP="00C2478B">
            <w:pPr>
              <w:rPr>
                <w:rFonts w:ascii="Arial" w:hAnsi="Arial" w:cs="Arial"/>
                <w:b/>
                <w:bCs/>
                <w:color w:val="000000"/>
                <w:sz w:val="20"/>
                <w:szCs w:val="20"/>
                <w:lang w:eastAsia="es-HN"/>
              </w:rPr>
            </w:pPr>
          </w:p>
        </w:tc>
      </w:tr>
      <w:tr w:rsidR="00C2478B" w:rsidRPr="001A41CE" w14:paraId="5C5D23CF" w14:textId="77777777" w:rsidTr="00C2478B">
        <w:trPr>
          <w:gridAfter w:val="1"/>
          <w:wAfter w:w="567"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1AB7919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tcBorders>
              <w:top w:val="single" w:sz="4" w:space="0" w:color="auto"/>
              <w:left w:val="nil"/>
              <w:bottom w:val="single" w:sz="4" w:space="0" w:color="auto"/>
              <w:right w:val="nil"/>
            </w:tcBorders>
            <w:shd w:val="clear" w:color="auto" w:fill="auto"/>
            <w:vAlign w:val="center"/>
            <w:hideMark/>
          </w:tcPr>
          <w:p w14:paraId="0F58383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4671C6A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15DF271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2CEACA09"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465595B5" w14:textId="77777777" w:rsidR="00C2478B" w:rsidRPr="001A41CE" w:rsidRDefault="00C2478B" w:rsidP="00C2478B">
            <w:pPr>
              <w:rPr>
                <w:rFonts w:ascii="Arial" w:hAnsi="Arial" w:cs="Arial"/>
                <w:b/>
                <w:bCs/>
                <w:color w:val="000000"/>
                <w:sz w:val="20"/>
                <w:szCs w:val="20"/>
                <w:lang w:eastAsia="es-HN"/>
              </w:rPr>
            </w:pPr>
          </w:p>
        </w:tc>
      </w:tr>
      <w:tr w:rsidR="00C2478B" w:rsidRPr="001A41CE" w14:paraId="60C275BD"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C339AFB"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6.00</w:t>
            </w:r>
          </w:p>
        </w:tc>
        <w:tc>
          <w:tcPr>
            <w:tcW w:w="4659" w:type="dxa"/>
            <w:tcBorders>
              <w:top w:val="nil"/>
              <w:left w:val="nil"/>
              <w:bottom w:val="single" w:sz="4" w:space="0" w:color="auto"/>
              <w:right w:val="single" w:sz="4" w:space="0" w:color="auto"/>
            </w:tcBorders>
            <w:shd w:val="clear" w:color="auto" w:fill="auto"/>
            <w:vAlign w:val="center"/>
            <w:hideMark/>
          </w:tcPr>
          <w:p w14:paraId="62CD86C4"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hidrosanitarias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1B80983"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C51A72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387593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6A768B14" w14:textId="77777777" w:rsidR="00C2478B" w:rsidRPr="001A41CE" w:rsidRDefault="00C2478B" w:rsidP="00C2478B">
            <w:pPr>
              <w:rPr>
                <w:rFonts w:ascii="Arial" w:hAnsi="Arial" w:cs="Arial"/>
                <w:color w:val="000000"/>
                <w:sz w:val="20"/>
                <w:szCs w:val="20"/>
                <w:lang w:eastAsia="es-HN"/>
              </w:rPr>
            </w:pPr>
          </w:p>
        </w:tc>
      </w:tr>
      <w:tr w:rsidR="00C2478B" w:rsidRPr="001A41CE" w14:paraId="198B9000"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F2BB25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lastRenderedPageBreak/>
              <w:t>6.01</w:t>
            </w:r>
          </w:p>
        </w:tc>
        <w:tc>
          <w:tcPr>
            <w:tcW w:w="4659" w:type="dxa"/>
            <w:tcBorders>
              <w:top w:val="nil"/>
              <w:left w:val="nil"/>
              <w:bottom w:val="single" w:sz="4" w:space="0" w:color="auto"/>
              <w:right w:val="single" w:sz="4" w:space="0" w:color="auto"/>
            </w:tcBorders>
            <w:shd w:val="clear" w:color="auto" w:fill="auto"/>
            <w:vAlign w:val="center"/>
            <w:hideMark/>
          </w:tcPr>
          <w:p w14:paraId="6A66B0C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inodoro blanco (incluye accesorios)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098294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873FC4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4A2232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1B2C9CE4" w14:textId="77777777" w:rsidR="00C2478B" w:rsidRPr="001A41CE" w:rsidRDefault="00C2478B" w:rsidP="00C2478B">
            <w:pPr>
              <w:rPr>
                <w:rFonts w:ascii="Arial" w:hAnsi="Arial" w:cs="Arial"/>
                <w:color w:val="000000"/>
                <w:sz w:val="20"/>
                <w:szCs w:val="20"/>
                <w:lang w:eastAsia="es-HN"/>
              </w:rPr>
            </w:pPr>
          </w:p>
        </w:tc>
      </w:tr>
      <w:tr w:rsidR="00C2478B" w:rsidRPr="001A41CE" w14:paraId="5DFE57D9"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A201A2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6.02</w:t>
            </w:r>
          </w:p>
        </w:tc>
        <w:tc>
          <w:tcPr>
            <w:tcW w:w="4659" w:type="dxa"/>
            <w:tcBorders>
              <w:top w:val="nil"/>
              <w:left w:val="nil"/>
              <w:bottom w:val="single" w:sz="4" w:space="0" w:color="auto"/>
              <w:right w:val="single" w:sz="4" w:space="0" w:color="auto"/>
            </w:tcBorders>
            <w:shd w:val="clear" w:color="auto" w:fill="auto"/>
            <w:vAlign w:val="center"/>
            <w:hideMark/>
          </w:tcPr>
          <w:p w14:paraId="5C9929C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urinario de concreto (incluye accesorios)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AE5AE8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8658A6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A7C242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1784D57A" w14:textId="77777777" w:rsidR="00C2478B" w:rsidRPr="001A41CE" w:rsidRDefault="00C2478B" w:rsidP="00C2478B">
            <w:pPr>
              <w:rPr>
                <w:rFonts w:ascii="Arial" w:hAnsi="Arial" w:cs="Arial"/>
                <w:color w:val="000000"/>
                <w:sz w:val="20"/>
                <w:szCs w:val="20"/>
                <w:lang w:eastAsia="es-HN"/>
              </w:rPr>
            </w:pPr>
          </w:p>
        </w:tc>
      </w:tr>
      <w:tr w:rsidR="00C2478B" w:rsidRPr="001A41CE" w14:paraId="3F02183D"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17D185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6.03</w:t>
            </w:r>
          </w:p>
        </w:tc>
        <w:tc>
          <w:tcPr>
            <w:tcW w:w="4659" w:type="dxa"/>
            <w:tcBorders>
              <w:top w:val="nil"/>
              <w:left w:val="nil"/>
              <w:bottom w:val="single" w:sz="4" w:space="0" w:color="auto"/>
              <w:right w:val="single" w:sz="4" w:space="0" w:color="auto"/>
            </w:tcBorders>
            <w:shd w:val="clear" w:color="auto" w:fill="auto"/>
            <w:vAlign w:val="center"/>
            <w:hideMark/>
          </w:tcPr>
          <w:p w14:paraId="371AB84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Trampa de grasa de 0.60x0.60x0.60m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71BBE3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E5CAA5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4003A4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77C7973E" w14:textId="77777777" w:rsidR="00C2478B" w:rsidRPr="001A41CE" w:rsidRDefault="00C2478B" w:rsidP="00C2478B">
            <w:pPr>
              <w:rPr>
                <w:rFonts w:ascii="Arial" w:hAnsi="Arial" w:cs="Arial"/>
                <w:color w:val="000000"/>
                <w:sz w:val="20"/>
                <w:szCs w:val="20"/>
                <w:lang w:eastAsia="es-HN"/>
              </w:rPr>
            </w:pPr>
          </w:p>
        </w:tc>
      </w:tr>
      <w:tr w:rsidR="00C2478B" w:rsidRPr="001A41CE" w14:paraId="09D0D5AA" w14:textId="77777777" w:rsidTr="00C2478B">
        <w:trPr>
          <w:gridAfter w:val="1"/>
          <w:wAfter w:w="567"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4E68B99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tcBorders>
              <w:top w:val="nil"/>
              <w:left w:val="nil"/>
              <w:bottom w:val="nil"/>
              <w:right w:val="single" w:sz="4" w:space="0" w:color="auto"/>
            </w:tcBorders>
            <w:shd w:val="clear" w:color="auto" w:fill="auto"/>
            <w:vAlign w:val="center"/>
            <w:hideMark/>
          </w:tcPr>
          <w:p w14:paraId="22A4E977"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2B9D4DA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4CB7D35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43334669"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850" w:type="dxa"/>
            <w:gridSpan w:val="2"/>
            <w:tcBorders>
              <w:top w:val="nil"/>
              <w:left w:val="nil"/>
              <w:bottom w:val="nil"/>
              <w:right w:val="single" w:sz="4" w:space="0" w:color="auto"/>
            </w:tcBorders>
            <w:shd w:val="clear" w:color="auto" w:fill="auto"/>
            <w:noWrap/>
            <w:vAlign w:val="center"/>
          </w:tcPr>
          <w:p w14:paraId="2120FE84" w14:textId="77777777" w:rsidR="00C2478B" w:rsidRPr="001A41CE" w:rsidRDefault="00C2478B" w:rsidP="00C2478B">
            <w:pPr>
              <w:rPr>
                <w:rFonts w:ascii="Arial" w:hAnsi="Arial" w:cs="Arial"/>
                <w:b/>
                <w:bCs/>
                <w:color w:val="000000"/>
                <w:sz w:val="20"/>
                <w:szCs w:val="20"/>
                <w:lang w:eastAsia="es-HN"/>
              </w:rPr>
            </w:pPr>
          </w:p>
        </w:tc>
      </w:tr>
      <w:tr w:rsidR="00C2478B" w:rsidRPr="001A41CE" w14:paraId="19E1FF13" w14:textId="77777777" w:rsidTr="00C2478B">
        <w:trPr>
          <w:gridAfter w:val="1"/>
          <w:wAfter w:w="567"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2BA187B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tcBorders>
              <w:top w:val="single" w:sz="4" w:space="0" w:color="auto"/>
              <w:left w:val="nil"/>
              <w:bottom w:val="single" w:sz="4" w:space="0" w:color="auto"/>
              <w:right w:val="nil"/>
            </w:tcBorders>
            <w:shd w:val="clear" w:color="auto" w:fill="auto"/>
            <w:vAlign w:val="center"/>
            <w:hideMark/>
          </w:tcPr>
          <w:p w14:paraId="6EE050B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2E85897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53F8A14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04502053"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10F4C97A" w14:textId="77777777" w:rsidR="00C2478B" w:rsidRPr="001A41CE" w:rsidRDefault="00C2478B" w:rsidP="00C2478B">
            <w:pPr>
              <w:rPr>
                <w:rFonts w:ascii="Arial" w:hAnsi="Arial" w:cs="Arial"/>
                <w:b/>
                <w:bCs/>
                <w:color w:val="000000"/>
                <w:sz w:val="20"/>
                <w:szCs w:val="20"/>
                <w:lang w:eastAsia="es-HN"/>
              </w:rPr>
            </w:pPr>
          </w:p>
        </w:tc>
      </w:tr>
      <w:tr w:rsidR="00C2478B" w:rsidRPr="001A41CE" w14:paraId="0B50A8EA"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E0346C2"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7.00</w:t>
            </w:r>
          </w:p>
        </w:tc>
        <w:tc>
          <w:tcPr>
            <w:tcW w:w="4659" w:type="dxa"/>
            <w:tcBorders>
              <w:top w:val="nil"/>
              <w:left w:val="nil"/>
              <w:bottom w:val="single" w:sz="4" w:space="0" w:color="auto"/>
              <w:right w:val="single" w:sz="4" w:space="0" w:color="auto"/>
            </w:tcBorders>
            <w:shd w:val="clear" w:color="auto" w:fill="auto"/>
            <w:vAlign w:val="center"/>
            <w:hideMark/>
          </w:tcPr>
          <w:p w14:paraId="2EBE4590"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eléctricas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47F6AEC"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735AFC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1A47F0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3EA9989E" w14:textId="77777777" w:rsidR="00C2478B" w:rsidRPr="001A41CE" w:rsidRDefault="00C2478B" w:rsidP="00C2478B">
            <w:pPr>
              <w:rPr>
                <w:rFonts w:ascii="Arial" w:hAnsi="Arial" w:cs="Arial"/>
                <w:color w:val="000000"/>
                <w:sz w:val="20"/>
                <w:szCs w:val="20"/>
                <w:lang w:eastAsia="es-HN"/>
              </w:rPr>
            </w:pPr>
          </w:p>
        </w:tc>
      </w:tr>
      <w:tr w:rsidR="00C2478B" w:rsidRPr="001A41CE" w14:paraId="35D46553"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06CBF5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7.01</w:t>
            </w:r>
          </w:p>
        </w:tc>
        <w:tc>
          <w:tcPr>
            <w:tcW w:w="4659" w:type="dxa"/>
            <w:tcBorders>
              <w:top w:val="nil"/>
              <w:left w:val="nil"/>
              <w:bottom w:val="single" w:sz="4" w:space="0" w:color="auto"/>
              <w:right w:val="single" w:sz="4" w:space="0" w:color="auto"/>
            </w:tcBorders>
            <w:shd w:val="clear" w:color="auto" w:fill="auto"/>
            <w:vAlign w:val="center"/>
            <w:hideMark/>
          </w:tcPr>
          <w:p w14:paraId="56F6795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Canalización y alambrado</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89A435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117468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4F9EA5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12A0972D" w14:textId="77777777" w:rsidR="00C2478B" w:rsidRPr="001A41CE" w:rsidRDefault="00C2478B" w:rsidP="00C2478B">
            <w:pPr>
              <w:rPr>
                <w:rFonts w:ascii="Arial" w:hAnsi="Arial" w:cs="Arial"/>
                <w:color w:val="000000"/>
                <w:sz w:val="20"/>
                <w:szCs w:val="20"/>
                <w:lang w:eastAsia="es-HN"/>
              </w:rPr>
            </w:pPr>
          </w:p>
        </w:tc>
      </w:tr>
      <w:tr w:rsidR="00C2478B" w:rsidRPr="001A41CE" w14:paraId="5D957991"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040020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7.02</w:t>
            </w:r>
          </w:p>
        </w:tc>
        <w:tc>
          <w:tcPr>
            <w:tcW w:w="4659" w:type="dxa"/>
            <w:tcBorders>
              <w:top w:val="nil"/>
              <w:left w:val="nil"/>
              <w:bottom w:val="single" w:sz="4" w:space="0" w:color="auto"/>
              <w:right w:val="single" w:sz="4" w:space="0" w:color="auto"/>
            </w:tcBorders>
            <w:shd w:val="clear" w:color="auto" w:fill="auto"/>
            <w:vAlign w:val="center"/>
            <w:hideMark/>
          </w:tcPr>
          <w:p w14:paraId="229AE7C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Iluminación (lámpara con interruptor)</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BBB060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0E3059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05B7EC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311A6B5C" w14:textId="77777777" w:rsidR="00C2478B" w:rsidRPr="001A41CE" w:rsidRDefault="00C2478B" w:rsidP="00C2478B">
            <w:pPr>
              <w:rPr>
                <w:rFonts w:ascii="Arial" w:hAnsi="Arial" w:cs="Arial"/>
                <w:color w:val="000000"/>
                <w:sz w:val="20"/>
                <w:szCs w:val="20"/>
                <w:lang w:eastAsia="es-HN"/>
              </w:rPr>
            </w:pPr>
          </w:p>
        </w:tc>
      </w:tr>
      <w:tr w:rsidR="00C2478B" w:rsidRPr="001A41CE" w14:paraId="721298B6" w14:textId="77777777" w:rsidTr="00C2478B">
        <w:trPr>
          <w:gridAfter w:val="1"/>
          <w:wAfter w:w="567"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4A65A50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tcBorders>
              <w:top w:val="nil"/>
              <w:left w:val="nil"/>
              <w:bottom w:val="nil"/>
              <w:right w:val="single" w:sz="4" w:space="0" w:color="auto"/>
            </w:tcBorders>
            <w:shd w:val="clear" w:color="auto" w:fill="auto"/>
            <w:vAlign w:val="center"/>
            <w:hideMark/>
          </w:tcPr>
          <w:p w14:paraId="38784F2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7A81C76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5FCB059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0AA26FF7"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850" w:type="dxa"/>
            <w:gridSpan w:val="2"/>
            <w:tcBorders>
              <w:top w:val="nil"/>
              <w:left w:val="nil"/>
              <w:bottom w:val="nil"/>
              <w:right w:val="single" w:sz="4" w:space="0" w:color="auto"/>
            </w:tcBorders>
            <w:shd w:val="clear" w:color="auto" w:fill="auto"/>
            <w:noWrap/>
            <w:vAlign w:val="center"/>
          </w:tcPr>
          <w:p w14:paraId="14ADFEBF" w14:textId="77777777" w:rsidR="00C2478B" w:rsidRPr="001A41CE" w:rsidRDefault="00C2478B" w:rsidP="00C2478B">
            <w:pPr>
              <w:rPr>
                <w:rFonts w:ascii="Arial" w:hAnsi="Arial" w:cs="Arial"/>
                <w:b/>
                <w:bCs/>
                <w:color w:val="000000"/>
                <w:sz w:val="20"/>
                <w:szCs w:val="20"/>
                <w:lang w:eastAsia="es-HN"/>
              </w:rPr>
            </w:pPr>
          </w:p>
        </w:tc>
      </w:tr>
      <w:tr w:rsidR="00C2478B" w:rsidRPr="001A41CE" w14:paraId="1E4CDA74" w14:textId="77777777" w:rsidTr="00C2478B">
        <w:trPr>
          <w:gridAfter w:val="1"/>
          <w:wAfter w:w="567" w:type="dxa"/>
          <w:trHeight w:val="300"/>
        </w:trPr>
        <w:tc>
          <w:tcPr>
            <w:tcW w:w="601" w:type="dxa"/>
            <w:tcBorders>
              <w:top w:val="single" w:sz="4" w:space="0" w:color="auto"/>
              <w:left w:val="single" w:sz="4" w:space="0" w:color="auto"/>
              <w:bottom w:val="nil"/>
              <w:right w:val="nil"/>
            </w:tcBorders>
            <w:shd w:val="clear" w:color="auto" w:fill="auto"/>
            <w:noWrap/>
            <w:vAlign w:val="center"/>
            <w:hideMark/>
          </w:tcPr>
          <w:p w14:paraId="4E79683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tcBorders>
              <w:top w:val="single" w:sz="4" w:space="0" w:color="auto"/>
              <w:left w:val="nil"/>
              <w:bottom w:val="nil"/>
              <w:right w:val="nil"/>
            </w:tcBorders>
            <w:shd w:val="clear" w:color="auto" w:fill="auto"/>
            <w:vAlign w:val="center"/>
            <w:hideMark/>
          </w:tcPr>
          <w:p w14:paraId="229FE79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single" w:sz="4" w:space="0" w:color="auto"/>
              <w:left w:val="nil"/>
              <w:bottom w:val="nil"/>
              <w:right w:val="nil"/>
            </w:tcBorders>
            <w:shd w:val="clear" w:color="auto" w:fill="auto"/>
            <w:noWrap/>
            <w:vAlign w:val="center"/>
            <w:hideMark/>
          </w:tcPr>
          <w:p w14:paraId="6B853F8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nil"/>
              <w:right w:val="nil"/>
            </w:tcBorders>
            <w:shd w:val="clear" w:color="auto" w:fill="auto"/>
            <w:noWrap/>
            <w:vAlign w:val="center"/>
            <w:hideMark/>
          </w:tcPr>
          <w:p w14:paraId="71E2576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nil"/>
              <w:right w:val="nil"/>
            </w:tcBorders>
            <w:shd w:val="clear" w:color="auto" w:fill="auto"/>
            <w:noWrap/>
            <w:vAlign w:val="center"/>
            <w:hideMark/>
          </w:tcPr>
          <w:p w14:paraId="133F3FDE"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850" w:type="dxa"/>
            <w:gridSpan w:val="2"/>
            <w:tcBorders>
              <w:top w:val="single" w:sz="4" w:space="0" w:color="auto"/>
              <w:left w:val="nil"/>
              <w:bottom w:val="nil"/>
              <w:right w:val="single" w:sz="4" w:space="0" w:color="auto"/>
            </w:tcBorders>
            <w:shd w:val="clear" w:color="auto" w:fill="auto"/>
            <w:noWrap/>
            <w:vAlign w:val="center"/>
          </w:tcPr>
          <w:p w14:paraId="7C81E576" w14:textId="77777777" w:rsidR="00C2478B" w:rsidRPr="001A41CE" w:rsidRDefault="00C2478B" w:rsidP="00C2478B">
            <w:pPr>
              <w:rPr>
                <w:rFonts w:ascii="Arial" w:hAnsi="Arial" w:cs="Arial"/>
                <w:b/>
                <w:bCs/>
                <w:color w:val="000000"/>
                <w:sz w:val="20"/>
                <w:szCs w:val="20"/>
                <w:lang w:eastAsia="es-HN"/>
              </w:rPr>
            </w:pPr>
          </w:p>
        </w:tc>
      </w:tr>
      <w:tr w:rsidR="00C2478B" w:rsidRPr="001A41CE" w14:paraId="7CCC73A5" w14:textId="77777777" w:rsidTr="00C2478B">
        <w:trPr>
          <w:gridAfter w:val="1"/>
          <w:wAfter w:w="567"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05654DE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tcBorders>
              <w:top w:val="single" w:sz="4" w:space="0" w:color="auto"/>
              <w:left w:val="nil"/>
              <w:bottom w:val="single" w:sz="4" w:space="0" w:color="auto"/>
              <w:right w:val="nil"/>
            </w:tcBorders>
            <w:shd w:val="clear" w:color="auto" w:fill="auto"/>
            <w:vAlign w:val="center"/>
            <w:hideMark/>
          </w:tcPr>
          <w:p w14:paraId="1A6ABF3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0C362CB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155F62B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075B03B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49A93E6B" w14:textId="77777777" w:rsidR="00C2478B" w:rsidRPr="001A41CE" w:rsidRDefault="00C2478B" w:rsidP="00C2478B">
            <w:pPr>
              <w:rPr>
                <w:rFonts w:ascii="Arial" w:hAnsi="Arial" w:cs="Arial"/>
                <w:color w:val="000000"/>
                <w:sz w:val="20"/>
                <w:szCs w:val="20"/>
                <w:lang w:eastAsia="es-HN"/>
              </w:rPr>
            </w:pPr>
          </w:p>
        </w:tc>
      </w:tr>
      <w:tr w:rsidR="00C2478B" w:rsidRPr="001A41CE" w14:paraId="7AF58D1B" w14:textId="77777777" w:rsidTr="00C2478B">
        <w:trPr>
          <w:gridAfter w:val="1"/>
          <w:wAfter w:w="567"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A7D8CE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tcBorders>
              <w:top w:val="nil"/>
              <w:left w:val="nil"/>
              <w:bottom w:val="single" w:sz="4" w:space="0" w:color="auto"/>
              <w:right w:val="single" w:sz="4" w:space="0" w:color="auto"/>
            </w:tcBorders>
            <w:shd w:val="clear" w:color="auto" w:fill="auto"/>
            <w:vAlign w:val="center"/>
            <w:hideMark/>
          </w:tcPr>
          <w:p w14:paraId="4D9385CF"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 xml:space="preserve">TOTAL MODULO SANITARIO PRI-2A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F8134C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AD1D92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F84B5D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50" w:type="dxa"/>
            <w:gridSpan w:val="2"/>
            <w:tcBorders>
              <w:top w:val="nil"/>
              <w:left w:val="nil"/>
              <w:bottom w:val="single" w:sz="4" w:space="0" w:color="auto"/>
              <w:right w:val="single" w:sz="4" w:space="0" w:color="auto"/>
            </w:tcBorders>
            <w:shd w:val="clear" w:color="auto" w:fill="auto"/>
            <w:noWrap/>
            <w:vAlign w:val="center"/>
          </w:tcPr>
          <w:p w14:paraId="1140B893" w14:textId="77777777" w:rsidR="00C2478B" w:rsidRPr="001A41CE" w:rsidRDefault="00C2478B" w:rsidP="00C2478B">
            <w:pPr>
              <w:rPr>
                <w:rFonts w:ascii="Arial" w:hAnsi="Arial" w:cs="Arial"/>
                <w:b/>
                <w:bCs/>
                <w:color w:val="000000"/>
                <w:sz w:val="20"/>
                <w:szCs w:val="20"/>
                <w:lang w:eastAsia="es-HN"/>
              </w:rPr>
            </w:pPr>
          </w:p>
        </w:tc>
      </w:tr>
      <w:tr w:rsidR="00C2478B" w:rsidRPr="001A41CE" w14:paraId="6697E8B0" w14:textId="77777777" w:rsidTr="00C2478B">
        <w:trPr>
          <w:trHeight w:val="255"/>
        </w:trPr>
        <w:tc>
          <w:tcPr>
            <w:tcW w:w="601" w:type="dxa"/>
            <w:tcBorders>
              <w:top w:val="nil"/>
              <w:left w:val="nil"/>
              <w:bottom w:val="nil"/>
              <w:right w:val="nil"/>
            </w:tcBorders>
            <w:shd w:val="clear" w:color="auto" w:fill="auto"/>
            <w:noWrap/>
            <w:vAlign w:val="center"/>
            <w:hideMark/>
          </w:tcPr>
          <w:p w14:paraId="39333D5E" w14:textId="77777777" w:rsidR="00C2478B" w:rsidRPr="001A41CE" w:rsidRDefault="00C2478B" w:rsidP="00C2478B">
            <w:pPr>
              <w:jc w:val="center"/>
              <w:rPr>
                <w:rFonts w:ascii="Arial" w:hAnsi="Arial" w:cs="Arial"/>
                <w:sz w:val="20"/>
                <w:szCs w:val="20"/>
                <w:lang w:eastAsia="es-HN"/>
              </w:rPr>
            </w:pPr>
          </w:p>
        </w:tc>
        <w:tc>
          <w:tcPr>
            <w:tcW w:w="5092" w:type="dxa"/>
            <w:gridSpan w:val="2"/>
            <w:tcBorders>
              <w:top w:val="nil"/>
              <w:left w:val="nil"/>
              <w:bottom w:val="nil"/>
              <w:right w:val="nil"/>
            </w:tcBorders>
            <w:shd w:val="clear" w:color="auto" w:fill="auto"/>
            <w:noWrap/>
            <w:vAlign w:val="center"/>
            <w:hideMark/>
          </w:tcPr>
          <w:p w14:paraId="7DC62306"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353AA241"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256F61DF" w14:textId="77777777" w:rsidR="00C2478B" w:rsidRPr="001A41CE"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3D0A5BB6" w14:textId="77777777" w:rsidR="00C2478B" w:rsidRPr="001A41CE" w:rsidRDefault="00C2478B" w:rsidP="00C2478B">
            <w:pPr>
              <w:rPr>
                <w:rFonts w:ascii="Arial" w:hAnsi="Arial" w:cs="Arial"/>
                <w:sz w:val="20"/>
                <w:szCs w:val="20"/>
                <w:lang w:eastAsia="es-HN"/>
              </w:rPr>
            </w:pPr>
          </w:p>
        </w:tc>
        <w:tc>
          <w:tcPr>
            <w:tcW w:w="576" w:type="dxa"/>
            <w:gridSpan w:val="2"/>
            <w:tcBorders>
              <w:top w:val="nil"/>
              <w:left w:val="nil"/>
              <w:bottom w:val="nil"/>
              <w:right w:val="nil"/>
            </w:tcBorders>
            <w:shd w:val="clear" w:color="auto" w:fill="auto"/>
            <w:noWrap/>
            <w:vAlign w:val="center"/>
            <w:hideMark/>
          </w:tcPr>
          <w:p w14:paraId="516D3BB1" w14:textId="77777777" w:rsidR="00C2478B" w:rsidRPr="001A41CE" w:rsidRDefault="00C2478B" w:rsidP="00C2478B">
            <w:pPr>
              <w:rPr>
                <w:rFonts w:ascii="Arial" w:hAnsi="Arial" w:cs="Arial"/>
                <w:sz w:val="20"/>
                <w:szCs w:val="20"/>
                <w:lang w:eastAsia="es-HN"/>
              </w:rPr>
            </w:pPr>
          </w:p>
        </w:tc>
      </w:tr>
      <w:tr w:rsidR="00C2478B" w:rsidRPr="001A41CE" w14:paraId="7C734CDF" w14:textId="77777777" w:rsidTr="00C2478B">
        <w:trPr>
          <w:trHeight w:val="255"/>
        </w:trPr>
        <w:tc>
          <w:tcPr>
            <w:tcW w:w="601" w:type="dxa"/>
            <w:tcBorders>
              <w:top w:val="nil"/>
              <w:left w:val="nil"/>
              <w:bottom w:val="nil"/>
              <w:right w:val="nil"/>
            </w:tcBorders>
            <w:shd w:val="clear" w:color="auto" w:fill="auto"/>
            <w:noWrap/>
            <w:vAlign w:val="center"/>
            <w:hideMark/>
          </w:tcPr>
          <w:p w14:paraId="6CC69DA6" w14:textId="77777777" w:rsidR="00C2478B" w:rsidRPr="001A41CE" w:rsidRDefault="00C2478B" w:rsidP="00C2478B">
            <w:pPr>
              <w:jc w:val="center"/>
              <w:rPr>
                <w:rFonts w:ascii="Arial" w:hAnsi="Arial" w:cs="Arial"/>
                <w:sz w:val="20"/>
                <w:szCs w:val="20"/>
                <w:lang w:eastAsia="es-HN"/>
              </w:rPr>
            </w:pPr>
          </w:p>
        </w:tc>
        <w:tc>
          <w:tcPr>
            <w:tcW w:w="5092" w:type="dxa"/>
            <w:gridSpan w:val="2"/>
            <w:tcBorders>
              <w:top w:val="nil"/>
              <w:left w:val="nil"/>
              <w:bottom w:val="nil"/>
              <w:right w:val="nil"/>
            </w:tcBorders>
            <w:shd w:val="clear" w:color="auto" w:fill="auto"/>
            <w:noWrap/>
            <w:vAlign w:val="center"/>
            <w:hideMark/>
          </w:tcPr>
          <w:p w14:paraId="1A9AD0DC"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404B3C99"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216087A9" w14:textId="77777777" w:rsidR="00C2478B" w:rsidRPr="001A41CE"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0F411C37" w14:textId="77777777" w:rsidR="00C2478B" w:rsidRPr="001A41CE" w:rsidRDefault="00C2478B" w:rsidP="00C2478B">
            <w:pPr>
              <w:rPr>
                <w:rFonts w:ascii="Arial" w:hAnsi="Arial" w:cs="Arial"/>
                <w:sz w:val="20"/>
                <w:szCs w:val="20"/>
                <w:lang w:eastAsia="es-HN"/>
              </w:rPr>
            </w:pPr>
          </w:p>
        </w:tc>
        <w:tc>
          <w:tcPr>
            <w:tcW w:w="576" w:type="dxa"/>
            <w:gridSpan w:val="2"/>
            <w:tcBorders>
              <w:top w:val="nil"/>
              <w:left w:val="nil"/>
              <w:bottom w:val="nil"/>
              <w:right w:val="nil"/>
            </w:tcBorders>
            <w:shd w:val="clear" w:color="auto" w:fill="auto"/>
            <w:noWrap/>
            <w:vAlign w:val="center"/>
            <w:hideMark/>
          </w:tcPr>
          <w:p w14:paraId="4FE417D6" w14:textId="77777777" w:rsidR="00C2478B" w:rsidRPr="001A41CE" w:rsidRDefault="00C2478B" w:rsidP="00C2478B">
            <w:pPr>
              <w:rPr>
                <w:rFonts w:ascii="Arial" w:hAnsi="Arial" w:cs="Arial"/>
                <w:sz w:val="20"/>
                <w:szCs w:val="20"/>
                <w:lang w:eastAsia="es-HN"/>
              </w:rPr>
            </w:pPr>
          </w:p>
        </w:tc>
      </w:tr>
      <w:tr w:rsidR="00C2478B" w:rsidRPr="001A41CE" w14:paraId="023F0D5B" w14:textId="77777777" w:rsidTr="00C2478B">
        <w:trPr>
          <w:trHeight w:val="255"/>
        </w:trPr>
        <w:tc>
          <w:tcPr>
            <w:tcW w:w="601" w:type="dxa"/>
            <w:tcBorders>
              <w:top w:val="nil"/>
              <w:left w:val="nil"/>
              <w:bottom w:val="nil"/>
              <w:right w:val="nil"/>
            </w:tcBorders>
            <w:shd w:val="clear" w:color="auto" w:fill="auto"/>
            <w:noWrap/>
            <w:vAlign w:val="center"/>
            <w:hideMark/>
          </w:tcPr>
          <w:p w14:paraId="6E5908EF" w14:textId="77777777" w:rsidR="00C2478B" w:rsidRPr="001A41CE" w:rsidRDefault="00C2478B" w:rsidP="00C2478B">
            <w:pPr>
              <w:jc w:val="center"/>
              <w:rPr>
                <w:rFonts w:ascii="Arial" w:hAnsi="Arial" w:cs="Arial"/>
                <w:sz w:val="20"/>
                <w:szCs w:val="20"/>
                <w:lang w:eastAsia="es-HN"/>
              </w:rPr>
            </w:pPr>
          </w:p>
        </w:tc>
        <w:tc>
          <w:tcPr>
            <w:tcW w:w="5092" w:type="dxa"/>
            <w:gridSpan w:val="2"/>
            <w:tcBorders>
              <w:top w:val="nil"/>
              <w:left w:val="nil"/>
              <w:bottom w:val="nil"/>
              <w:right w:val="nil"/>
            </w:tcBorders>
            <w:shd w:val="clear" w:color="auto" w:fill="auto"/>
            <w:noWrap/>
            <w:vAlign w:val="center"/>
            <w:hideMark/>
          </w:tcPr>
          <w:p w14:paraId="68B8B7D3"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1171155D"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3A4D3FFE" w14:textId="77777777" w:rsidR="00C2478B" w:rsidRPr="001A41CE"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409CB762" w14:textId="77777777" w:rsidR="00C2478B" w:rsidRPr="001A41CE" w:rsidRDefault="00C2478B" w:rsidP="00C2478B">
            <w:pPr>
              <w:rPr>
                <w:rFonts w:ascii="Arial" w:hAnsi="Arial" w:cs="Arial"/>
                <w:sz w:val="20"/>
                <w:szCs w:val="20"/>
                <w:lang w:eastAsia="es-HN"/>
              </w:rPr>
            </w:pPr>
          </w:p>
        </w:tc>
        <w:tc>
          <w:tcPr>
            <w:tcW w:w="576" w:type="dxa"/>
            <w:gridSpan w:val="2"/>
            <w:tcBorders>
              <w:top w:val="nil"/>
              <w:left w:val="nil"/>
              <w:bottom w:val="nil"/>
              <w:right w:val="nil"/>
            </w:tcBorders>
            <w:shd w:val="clear" w:color="auto" w:fill="auto"/>
            <w:noWrap/>
            <w:vAlign w:val="center"/>
            <w:hideMark/>
          </w:tcPr>
          <w:p w14:paraId="573408B6" w14:textId="77777777" w:rsidR="00C2478B" w:rsidRPr="001A41CE" w:rsidRDefault="00C2478B" w:rsidP="00C2478B">
            <w:pPr>
              <w:rPr>
                <w:rFonts w:ascii="Arial" w:hAnsi="Arial" w:cs="Arial"/>
                <w:sz w:val="20"/>
                <w:szCs w:val="20"/>
                <w:lang w:eastAsia="es-HN"/>
              </w:rPr>
            </w:pPr>
          </w:p>
        </w:tc>
      </w:tr>
      <w:tr w:rsidR="00C2478B" w:rsidRPr="001A41CE" w14:paraId="5ECA755E" w14:textId="77777777" w:rsidTr="00C2478B">
        <w:trPr>
          <w:trHeight w:val="255"/>
        </w:trPr>
        <w:tc>
          <w:tcPr>
            <w:tcW w:w="10221" w:type="dxa"/>
            <w:gridSpan w:val="11"/>
            <w:tcBorders>
              <w:top w:val="nil"/>
              <w:left w:val="nil"/>
              <w:bottom w:val="nil"/>
              <w:right w:val="nil"/>
            </w:tcBorders>
            <w:shd w:val="clear" w:color="auto" w:fill="auto"/>
            <w:noWrap/>
            <w:vAlign w:val="center"/>
            <w:hideMark/>
          </w:tcPr>
          <w:p w14:paraId="47F00A5D"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xml:space="preserve"> ________________________________________</w:t>
            </w:r>
          </w:p>
        </w:tc>
      </w:tr>
      <w:tr w:rsidR="00C2478B" w:rsidRPr="001A41CE" w14:paraId="23CC6B96" w14:textId="77777777" w:rsidTr="00C2478B">
        <w:trPr>
          <w:trHeight w:val="255"/>
        </w:trPr>
        <w:tc>
          <w:tcPr>
            <w:tcW w:w="10221" w:type="dxa"/>
            <w:gridSpan w:val="11"/>
            <w:tcBorders>
              <w:top w:val="nil"/>
              <w:left w:val="nil"/>
              <w:bottom w:val="nil"/>
              <w:right w:val="nil"/>
            </w:tcBorders>
            <w:shd w:val="clear" w:color="auto" w:fill="auto"/>
            <w:noWrap/>
            <w:vAlign w:val="center"/>
            <w:hideMark/>
          </w:tcPr>
          <w:p w14:paraId="180570FD"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COMPAÑÍA</w:t>
            </w:r>
          </w:p>
        </w:tc>
      </w:tr>
      <w:tr w:rsidR="00C2478B" w:rsidRPr="001A41CE" w14:paraId="0B15188C" w14:textId="77777777" w:rsidTr="00C2478B">
        <w:trPr>
          <w:trHeight w:val="255"/>
        </w:trPr>
        <w:tc>
          <w:tcPr>
            <w:tcW w:w="10221" w:type="dxa"/>
            <w:gridSpan w:val="11"/>
            <w:tcBorders>
              <w:top w:val="nil"/>
              <w:left w:val="nil"/>
              <w:bottom w:val="nil"/>
              <w:right w:val="nil"/>
            </w:tcBorders>
            <w:shd w:val="clear" w:color="auto" w:fill="auto"/>
            <w:noWrap/>
            <w:vAlign w:val="center"/>
            <w:hideMark/>
          </w:tcPr>
          <w:p w14:paraId="74480C84"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 DE REGISTRO</w:t>
            </w:r>
          </w:p>
        </w:tc>
      </w:tr>
    </w:tbl>
    <w:p w14:paraId="435B5840" w14:textId="77777777" w:rsidR="00C2478B" w:rsidRDefault="00C2478B" w:rsidP="00C2478B"/>
    <w:p w14:paraId="22555B3B" w14:textId="77777777" w:rsidR="00C2478B" w:rsidRDefault="00C2478B" w:rsidP="00C2478B"/>
    <w:p w14:paraId="3F99A0F4" w14:textId="77777777" w:rsidR="00C2478B" w:rsidRDefault="00C2478B" w:rsidP="00C2478B"/>
    <w:p w14:paraId="03C0852A" w14:textId="77777777" w:rsidR="00C2478B" w:rsidRDefault="00C2478B" w:rsidP="00C2478B"/>
    <w:p w14:paraId="0BC14B8B" w14:textId="77777777" w:rsidR="00C2478B" w:rsidRDefault="00C2478B" w:rsidP="00C2478B"/>
    <w:p w14:paraId="117BB837" w14:textId="77777777" w:rsidR="00C2478B" w:rsidRDefault="00C2478B" w:rsidP="00C2478B"/>
    <w:p w14:paraId="5256C99B" w14:textId="77777777" w:rsidR="00C2478B" w:rsidRDefault="00C2478B" w:rsidP="00C2478B"/>
    <w:p w14:paraId="66811EEA" w14:textId="77777777" w:rsidR="00C2478B" w:rsidRDefault="00C2478B" w:rsidP="00C2478B"/>
    <w:p w14:paraId="028BEE86" w14:textId="77777777" w:rsidR="00C2478B" w:rsidRDefault="00C2478B" w:rsidP="00C2478B"/>
    <w:p w14:paraId="4D4A334A" w14:textId="77777777" w:rsidR="00C2478B" w:rsidRDefault="00C2478B" w:rsidP="00C2478B"/>
    <w:p w14:paraId="329E88F5" w14:textId="77777777" w:rsidR="00C2478B" w:rsidRDefault="00C2478B" w:rsidP="00C2478B"/>
    <w:p w14:paraId="06F8FF24" w14:textId="77777777" w:rsidR="00C2478B" w:rsidRDefault="00C2478B" w:rsidP="00C2478B"/>
    <w:p w14:paraId="0C8BB41B" w14:textId="77777777" w:rsidR="00D72CF4" w:rsidRDefault="00D72CF4" w:rsidP="00C2478B"/>
    <w:p w14:paraId="6689284D" w14:textId="77777777" w:rsidR="00D72CF4" w:rsidRDefault="00D72CF4" w:rsidP="00C2478B"/>
    <w:p w14:paraId="36DC1087" w14:textId="77777777" w:rsidR="00D72CF4" w:rsidRDefault="00D72CF4" w:rsidP="00C2478B"/>
    <w:p w14:paraId="3372DCDE" w14:textId="77777777" w:rsidR="00D72CF4" w:rsidRDefault="00D72CF4" w:rsidP="00C2478B"/>
    <w:p w14:paraId="588FF19C" w14:textId="77777777" w:rsidR="00D72CF4" w:rsidRDefault="00D72CF4" w:rsidP="00C2478B"/>
    <w:p w14:paraId="2534DA05" w14:textId="77777777" w:rsidR="00D72CF4" w:rsidRDefault="00D72CF4" w:rsidP="00C2478B"/>
    <w:p w14:paraId="779CBE51" w14:textId="77777777" w:rsidR="00D72CF4" w:rsidRDefault="00D72CF4" w:rsidP="00C2478B"/>
    <w:p w14:paraId="3165566E" w14:textId="77777777" w:rsidR="00D460A7" w:rsidRDefault="00D460A7" w:rsidP="00C2478B"/>
    <w:p w14:paraId="17B181E5" w14:textId="77777777" w:rsidR="00D460A7" w:rsidRDefault="00D460A7" w:rsidP="00C2478B"/>
    <w:p w14:paraId="533E14B9" w14:textId="77777777" w:rsidR="00D72CF4" w:rsidRDefault="00D72CF4" w:rsidP="00C2478B"/>
    <w:p w14:paraId="0FADDB3F" w14:textId="77777777" w:rsidR="00D72CF4" w:rsidRDefault="00D72CF4" w:rsidP="00C2478B"/>
    <w:p w14:paraId="1960BD48" w14:textId="77777777" w:rsidR="00C2478B" w:rsidRDefault="00C2478B" w:rsidP="00C2478B"/>
    <w:p w14:paraId="2F4A2549" w14:textId="77777777" w:rsidR="00C2478B" w:rsidRDefault="00C2478B" w:rsidP="00C2478B"/>
    <w:p w14:paraId="4A8528DA" w14:textId="77777777" w:rsidR="00C2478B" w:rsidRDefault="00C2478B" w:rsidP="00C2478B"/>
    <w:p w14:paraId="717D0A09" w14:textId="77777777" w:rsidR="00C2478B" w:rsidRDefault="00C2478B" w:rsidP="00C2478B"/>
    <w:tbl>
      <w:tblPr>
        <w:tblW w:w="11303" w:type="dxa"/>
        <w:tblInd w:w="55" w:type="dxa"/>
        <w:tblCellMar>
          <w:left w:w="70" w:type="dxa"/>
          <w:right w:w="70" w:type="dxa"/>
        </w:tblCellMar>
        <w:tblLook w:val="04A0" w:firstRow="1" w:lastRow="0" w:firstColumn="1" w:lastColumn="0" w:noHBand="0" w:noVBand="1"/>
      </w:tblPr>
      <w:tblGrid>
        <w:gridCol w:w="530"/>
        <w:gridCol w:w="71"/>
        <w:gridCol w:w="3100"/>
        <w:gridCol w:w="425"/>
        <w:gridCol w:w="284"/>
        <w:gridCol w:w="283"/>
        <w:gridCol w:w="425"/>
        <w:gridCol w:w="142"/>
        <w:gridCol w:w="433"/>
        <w:gridCol w:w="164"/>
        <w:gridCol w:w="112"/>
        <w:gridCol w:w="178"/>
        <w:gridCol w:w="105"/>
        <w:gridCol w:w="82"/>
        <w:gridCol w:w="451"/>
        <w:gridCol w:w="280"/>
        <w:gridCol w:w="26"/>
        <w:gridCol w:w="131"/>
        <w:gridCol w:w="108"/>
        <w:gridCol w:w="924"/>
        <w:gridCol w:w="26"/>
        <w:gridCol w:w="115"/>
        <w:gridCol w:w="204"/>
        <w:gridCol w:w="100"/>
        <w:gridCol w:w="659"/>
        <w:gridCol w:w="359"/>
        <w:gridCol w:w="26"/>
        <w:gridCol w:w="161"/>
        <w:gridCol w:w="274"/>
        <w:gridCol w:w="794"/>
        <w:gridCol w:w="133"/>
        <w:gridCol w:w="198"/>
      </w:tblGrid>
      <w:tr w:rsidR="00C2478B" w:rsidRPr="001A41CE" w14:paraId="6F59E276" w14:textId="77777777" w:rsidTr="00D72CF4">
        <w:trPr>
          <w:gridAfter w:val="4"/>
          <w:wAfter w:w="1399" w:type="dxa"/>
          <w:trHeight w:val="300"/>
        </w:trPr>
        <w:tc>
          <w:tcPr>
            <w:tcW w:w="9904" w:type="dxa"/>
            <w:gridSpan w:val="28"/>
            <w:tcBorders>
              <w:top w:val="nil"/>
              <w:left w:val="nil"/>
              <w:bottom w:val="nil"/>
              <w:right w:val="nil"/>
            </w:tcBorders>
            <w:shd w:val="clear" w:color="000000" w:fill="FFFF00"/>
            <w:noWrap/>
            <w:vAlign w:val="center"/>
            <w:hideMark/>
          </w:tcPr>
          <w:p w14:paraId="64F6E91D"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lastRenderedPageBreak/>
              <w:t>LOGO DE LA COMPAÑÍA</w:t>
            </w:r>
          </w:p>
        </w:tc>
      </w:tr>
      <w:tr w:rsidR="00C2478B" w:rsidRPr="001A41CE" w14:paraId="68B5BF37" w14:textId="77777777" w:rsidTr="00D72CF4">
        <w:trPr>
          <w:gridAfter w:val="4"/>
          <w:wAfter w:w="1399" w:type="dxa"/>
          <w:trHeight w:val="300"/>
        </w:trPr>
        <w:tc>
          <w:tcPr>
            <w:tcW w:w="9904" w:type="dxa"/>
            <w:gridSpan w:val="28"/>
            <w:tcBorders>
              <w:top w:val="nil"/>
              <w:left w:val="nil"/>
              <w:bottom w:val="nil"/>
              <w:right w:val="nil"/>
            </w:tcBorders>
            <w:shd w:val="clear" w:color="000000" w:fill="FFFF00"/>
            <w:noWrap/>
            <w:vAlign w:val="center"/>
            <w:hideMark/>
          </w:tcPr>
          <w:p w14:paraId="6651BC68"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DE LA COMPAÑÍA</w:t>
            </w:r>
          </w:p>
        </w:tc>
      </w:tr>
      <w:tr w:rsidR="00C2478B" w:rsidRPr="001A41CE" w14:paraId="7BDE1A76" w14:textId="77777777" w:rsidTr="00D72CF4">
        <w:trPr>
          <w:gridAfter w:val="4"/>
          <w:wAfter w:w="1399" w:type="dxa"/>
          <w:trHeight w:val="300"/>
        </w:trPr>
        <w:tc>
          <w:tcPr>
            <w:tcW w:w="9904" w:type="dxa"/>
            <w:gridSpan w:val="28"/>
            <w:tcBorders>
              <w:top w:val="nil"/>
              <w:left w:val="nil"/>
              <w:bottom w:val="nil"/>
              <w:right w:val="nil"/>
            </w:tcBorders>
            <w:shd w:val="clear" w:color="000000" w:fill="FFFF00"/>
            <w:noWrap/>
            <w:vAlign w:val="center"/>
            <w:hideMark/>
          </w:tcPr>
          <w:p w14:paraId="1F758E3A"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LOGO DE LA COMPAÑÍA</w:t>
            </w:r>
          </w:p>
        </w:tc>
      </w:tr>
      <w:tr w:rsidR="00C2478B" w:rsidRPr="001A41CE" w14:paraId="24B7D638" w14:textId="77777777" w:rsidTr="00D72CF4">
        <w:trPr>
          <w:gridAfter w:val="4"/>
          <w:wAfter w:w="1399" w:type="dxa"/>
          <w:trHeight w:val="300"/>
        </w:trPr>
        <w:tc>
          <w:tcPr>
            <w:tcW w:w="9904" w:type="dxa"/>
            <w:gridSpan w:val="28"/>
            <w:tcBorders>
              <w:top w:val="nil"/>
              <w:left w:val="nil"/>
              <w:bottom w:val="nil"/>
              <w:right w:val="nil"/>
            </w:tcBorders>
            <w:shd w:val="clear" w:color="000000" w:fill="FFFF00"/>
            <w:noWrap/>
            <w:vAlign w:val="center"/>
            <w:hideMark/>
          </w:tcPr>
          <w:p w14:paraId="12AA2771"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7B0B0D8F" w14:textId="77777777" w:rsidTr="00D72CF4">
        <w:trPr>
          <w:trHeight w:val="300"/>
        </w:trPr>
        <w:tc>
          <w:tcPr>
            <w:tcW w:w="530" w:type="dxa"/>
            <w:tcBorders>
              <w:top w:val="nil"/>
              <w:left w:val="nil"/>
              <w:bottom w:val="nil"/>
              <w:right w:val="nil"/>
            </w:tcBorders>
            <w:shd w:val="clear" w:color="auto" w:fill="auto"/>
            <w:noWrap/>
            <w:vAlign w:val="center"/>
            <w:hideMark/>
          </w:tcPr>
          <w:p w14:paraId="3BA1F6B7" w14:textId="77777777" w:rsidR="00C2478B" w:rsidRPr="001A41CE" w:rsidRDefault="00C2478B" w:rsidP="00C2478B">
            <w:pPr>
              <w:jc w:val="center"/>
              <w:rPr>
                <w:rFonts w:ascii="Arial" w:hAnsi="Arial" w:cs="Arial"/>
                <w:color w:val="000000"/>
                <w:sz w:val="20"/>
                <w:szCs w:val="20"/>
                <w:lang w:eastAsia="es-HN"/>
              </w:rPr>
            </w:pPr>
          </w:p>
        </w:tc>
        <w:tc>
          <w:tcPr>
            <w:tcW w:w="5804" w:type="dxa"/>
            <w:gridSpan w:val="13"/>
            <w:tcBorders>
              <w:top w:val="nil"/>
              <w:left w:val="nil"/>
              <w:bottom w:val="nil"/>
              <w:right w:val="nil"/>
            </w:tcBorders>
            <w:shd w:val="clear" w:color="auto" w:fill="auto"/>
            <w:noWrap/>
            <w:vAlign w:val="center"/>
            <w:hideMark/>
          </w:tcPr>
          <w:p w14:paraId="4F829230"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ALCALDIA MUNICIPAL DE JACALEAPA</w:t>
            </w:r>
          </w:p>
        </w:tc>
        <w:tc>
          <w:tcPr>
            <w:tcW w:w="996" w:type="dxa"/>
            <w:gridSpan w:val="5"/>
            <w:tcBorders>
              <w:top w:val="nil"/>
              <w:left w:val="nil"/>
              <w:bottom w:val="nil"/>
              <w:right w:val="nil"/>
            </w:tcBorders>
            <w:shd w:val="clear" w:color="auto" w:fill="auto"/>
            <w:noWrap/>
            <w:vAlign w:val="center"/>
            <w:hideMark/>
          </w:tcPr>
          <w:p w14:paraId="5F2F0EC2" w14:textId="77777777" w:rsidR="00C2478B" w:rsidRPr="001A41CE" w:rsidRDefault="00C2478B" w:rsidP="00C2478B">
            <w:pPr>
              <w:rPr>
                <w:rFonts w:ascii="Arial" w:hAnsi="Arial" w:cs="Arial"/>
                <w:color w:val="000000"/>
                <w:sz w:val="20"/>
                <w:szCs w:val="20"/>
                <w:lang w:eastAsia="es-HN"/>
              </w:rPr>
            </w:pPr>
          </w:p>
        </w:tc>
        <w:tc>
          <w:tcPr>
            <w:tcW w:w="1269" w:type="dxa"/>
            <w:gridSpan w:val="4"/>
            <w:tcBorders>
              <w:top w:val="nil"/>
              <w:left w:val="nil"/>
              <w:bottom w:val="nil"/>
              <w:right w:val="nil"/>
            </w:tcBorders>
            <w:shd w:val="clear" w:color="auto" w:fill="auto"/>
            <w:noWrap/>
            <w:vAlign w:val="center"/>
            <w:hideMark/>
          </w:tcPr>
          <w:p w14:paraId="2B5601B8" w14:textId="77777777" w:rsidR="00C2478B" w:rsidRPr="001A41CE" w:rsidRDefault="00C2478B" w:rsidP="00C2478B">
            <w:pPr>
              <w:rPr>
                <w:rFonts w:ascii="Arial" w:hAnsi="Arial" w:cs="Arial"/>
                <w:color w:val="000000"/>
                <w:sz w:val="20"/>
                <w:szCs w:val="20"/>
                <w:lang w:eastAsia="es-HN"/>
              </w:rPr>
            </w:pPr>
          </w:p>
        </w:tc>
        <w:tc>
          <w:tcPr>
            <w:tcW w:w="1305" w:type="dxa"/>
            <w:gridSpan w:val="5"/>
            <w:tcBorders>
              <w:top w:val="nil"/>
              <w:left w:val="nil"/>
              <w:bottom w:val="nil"/>
              <w:right w:val="nil"/>
            </w:tcBorders>
            <w:shd w:val="clear" w:color="auto" w:fill="auto"/>
            <w:noWrap/>
            <w:vAlign w:val="center"/>
            <w:hideMark/>
          </w:tcPr>
          <w:p w14:paraId="1D8CB022" w14:textId="77777777" w:rsidR="00C2478B" w:rsidRPr="001A41CE" w:rsidRDefault="00C2478B" w:rsidP="00C2478B">
            <w:pPr>
              <w:rPr>
                <w:rFonts w:ascii="Arial" w:hAnsi="Arial" w:cs="Arial"/>
                <w:color w:val="000000"/>
                <w:sz w:val="20"/>
                <w:szCs w:val="20"/>
                <w:lang w:eastAsia="es-HN"/>
              </w:rPr>
            </w:pPr>
          </w:p>
        </w:tc>
        <w:tc>
          <w:tcPr>
            <w:tcW w:w="1399" w:type="dxa"/>
            <w:gridSpan w:val="4"/>
            <w:tcBorders>
              <w:top w:val="nil"/>
              <w:left w:val="nil"/>
              <w:bottom w:val="nil"/>
              <w:right w:val="nil"/>
            </w:tcBorders>
            <w:shd w:val="clear" w:color="auto" w:fill="auto"/>
            <w:noWrap/>
            <w:vAlign w:val="center"/>
            <w:hideMark/>
          </w:tcPr>
          <w:p w14:paraId="394DDC59" w14:textId="77777777" w:rsidR="00C2478B" w:rsidRPr="001A41CE" w:rsidRDefault="00C2478B" w:rsidP="00C2478B">
            <w:pPr>
              <w:rPr>
                <w:rFonts w:ascii="Arial" w:hAnsi="Arial" w:cs="Arial"/>
                <w:color w:val="000000"/>
                <w:sz w:val="20"/>
                <w:szCs w:val="20"/>
                <w:lang w:eastAsia="es-HN"/>
              </w:rPr>
            </w:pPr>
          </w:p>
        </w:tc>
      </w:tr>
      <w:tr w:rsidR="00C2478B" w:rsidRPr="001A41CE" w14:paraId="23A1734A" w14:textId="77777777" w:rsidTr="00D72CF4">
        <w:trPr>
          <w:trHeight w:val="300"/>
        </w:trPr>
        <w:tc>
          <w:tcPr>
            <w:tcW w:w="530" w:type="dxa"/>
            <w:tcBorders>
              <w:top w:val="nil"/>
              <w:left w:val="nil"/>
              <w:bottom w:val="nil"/>
              <w:right w:val="nil"/>
            </w:tcBorders>
            <w:shd w:val="clear" w:color="auto" w:fill="auto"/>
            <w:noWrap/>
            <w:vAlign w:val="center"/>
            <w:hideMark/>
          </w:tcPr>
          <w:p w14:paraId="72140EDF" w14:textId="77777777" w:rsidR="00C2478B" w:rsidRPr="001A41CE" w:rsidRDefault="00C2478B" w:rsidP="00C2478B">
            <w:pPr>
              <w:jc w:val="center"/>
              <w:rPr>
                <w:rFonts w:ascii="Arial" w:hAnsi="Arial" w:cs="Arial"/>
                <w:color w:val="000000"/>
                <w:sz w:val="20"/>
                <w:szCs w:val="20"/>
                <w:lang w:eastAsia="es-HN"/>
              </w:rPr>
            </w:pPr>
          </w:p>
        </w:tc>
        <w:tc>
          <w:tcPr>
            <w:tcW w:w="5804" w:type="dxa"/>
            <w:gridSpan w:val="13"/>
            <w:tcBorders>
              <w:top w:val="nil"/>
              <w:left w:val="nil"/>
              <w:bottom w:val="nil"/>
              <w:right w:val="nil"/>
            </w:tcBorders>
            <w:shd w:val="clear" w:color="auto" w:fill="auto"/>
            <w:noWrap/>
            <w:vAlign w:val="center"/>
            <w:hideMark/>
          </w:tcPr>
          <w:p w14:paraId="068B7ED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DEPARTAMENTO DE EL PARAISO</w:t>
            </w:r>
          </w:p>
        </w:tc>
        <w:tc>
          <w:tcPr>
            <w:tcW w:w="996" w:type="dxa"/>
            <w:gridSpan w:val="5"/>
            <w:tcBorders>
              <w:top w:val="nil"/>
              <w:left w:val="nil"/>
              <w:bottom w:val="nil"/>
              <w:right w:val="nil"/>
            </w:tcBorders>
            <w:shd w:val="clear" w:color="auto" w:fill="auto"/>
            <w:noWrap/>
            <w:vAlign w:val="center"/>
            <w:hideMark/>
          </w:tcPr>
          <w:p w14:paraId="308CF0DE" w14:textId="77777777" w:rsidR="00C2478B" w:rsidRPr="001A41CE" w:rsidRDefault="00C2478B" w:rsidP="00C2478B">
            <w:pPr>
              <w:rPr>
                <w:rFonts w:ascii="Arial" w:hAnsi="Arial" w:cs="Arial"/>
                <w:color w:val="000000"/>
                <w:sz w:val="20"/>
                <w:szCs w:val="20"/>
                <w:lang w:eastAsia="es-HN"/>
              </w:rPr>
            </w:pPr>
          </w:p>
        </w:tc>
        <w:tc>
          <w:tcPr>
            <w:tcW w:w="1269" w:type="dxa"/>
            <w:gridSpan w:val="4"/>
            <w:tcBorders>
              <w:top w:val="nil"/>
              <w:left w:val="nil"/>
              <w:bottom w:val="nil"/>
              <w:right w:val="nil"/>
            </w:tcBorders>
            <w:shd w:val="clear" w:color="auto" w:fill="auto"/>
            <w:noWrap/>
            <w:vAlign w:val="center"/>
            <w:hideMark/>
          </w:tcPr>
          <w:p w14:paraId="2A013F6E" w14:textId="77777777" w:rsidR="00C2478B" w:rsidRPr="001A41CE" w:rsidRDefault="00C2478B" w:rsidP="00C2478B">
            <w:pPr>
              <w:rPr>
                <w:rFonts w:ascii="Arial" w:hAnsi="Arial" w:cs="Arial"/>
                <w:color w:val="000000"/>
                <w:sz w:val="20"/>
                <w:szCs w:val="20"/>
                <w:lang w:eastAsia="es-HN"/>
              </w:rPr>
            </w:pPr>
          </w:p>
        </w:tc>
        <w:tc>
          <w:tcPr>
            <w:tcW w:w="1305" w:type="dxa"/>
            <w:gridSpan w:val="5"/>
            <w:tcBorders>
              <w:top w:val="nil"/>
              <w:left w:val="nil"/>
              <w:bottom w:val="nil"/>
              <w:right w:val="nil"/>
            </w:tcBorders>
            <w:shd w:val="clear" w:color="auto" w:fill="auto"/>
            <w:noWrap/>
            <w:vAlign w:val="center"/>
            <w:hideMark/>
          </w:tcPr>
          <w:p w14:paraId="0CEB1D14" w14:textId="77777777" w:rsidR="00C2478B" w:rsidRPr="001A41CE" w:rsidRDefault="00C2478B" w:rsidP="00C2478B">
            <w:pPr>
              <w:rPr>
                <w:rFonts w:ascii="Arial" w:hAnsi="Arial" w:cs="Arial"/>
                <w:color w:val="000000"/>
                <w:sz w:val="20"/>
                <w:szCs w:val="20"/>
                <w:lang w:eastAsia="es-HN"/>
              </w:rPr>
            </w:pPr>
          </w:p>
        </w:tc>
        <w:tc>
          <w:tcPr>
            <w:tcW w:w="1399" w:type="dxa"/>
            <w:gridSpan w:val="4"/>
            <w:tcBorders>
              <w:top w:val="nil"/>
              <w:left w:val="nil"/>
              <w:bottom w:val="nil"/>
              <w:right w:val="nil"/>
            </w:tcBorders>
            <w:shd w:val="clear" w:color="auto" w:fill="auto"/>
            <w:noWrap/>
            <w:vAlign w:val="center"/>
            <w:hideMark/>
          </w:tcPr>
          <w:p w14:paraId="32C751FF" w14:textId="77777777" w:rsidR="00C2478B" w:rsidRPr="001A41CE" w:rsidRDefault="00C2478B" w:rsidP="00C2478B">
            <w:pPr>
              <w:rPr>
                <w:rFonts w:ascii="Arial" w:hAnsi="Arial" w:cs="Arial"/>
                <w:color w:val="000000"/>
                <w:sz w:val="20"/>
                <w:szCs w:val="20"/>
                <w:lang w:eastAsia="es-HN"/>
              </w:rPr>
            </w:pPr>
          </w:p>
        </w:tc>
      </w:tr>
      <w:tr w:rsidR="00C2478B" w:rsidRPr="001A41CE" w14:paraId="029440E0" w14:textId="77777777" w:rsidTr="00D72CF4">
        <w:trPr>
          <w:trHeight w:val="300"/>
        </w:trPr>
        <w:tc>
          <w:tcPr>
            <w:tcW w:w="530" w:type="dxa"/>
            <w:tcBorders>
              <w:top w:val="nil"/>
              <w:left w:val="nil"/>
              <w:bottom w:val="nil"/>
              <w:right w:val="nil"/>
            </w:tcBorders>
            <w:shd w:val="clear" w:color="auto" w:fill="auto"/>
            <w:noWrap/>
            <w:vAlign w:val="center"/>
            <w:hideMark/>
          </w:tcPr>
          <w:p w14:paraId="03D09496" w14:textId="77777777" w:rsidR="00C2478B" w:rsidRPr="001A41CE" w:rsidRDefault="00C2478B" w:rsidP="00C2478B">
            <w:pPr>
              <w:jc w:val="center"/>
              <w:rPr>
                <w:rFonts w:ascii="Arial" w:hAnsi="Arial" w:cs="Arial"/>
                <w:color w:val="000000"/>
                <w:sz w:val="20"/>
                <w:szCs w:val="20"/>
                <w:lang w:eastAsia="es-HN"/>
              </w:rPr>
            </w:pPr>
          </w:p>
        </w:tc>
        <w:tc>
          <w:tcPr>
            <w:tcW w:w="5804" w:type="dxa"/>
            <w:gridSpan w:val="13"/>
            <w:tcBorders>
              <w:top w:val="nil"/>
              <w:left w:val="nil"/>
              <w:bottom w:val="nil"/>
              <w:right w:val="nil"/>
            </w:tcBorders>
            <w:shd w:val="clear" w:color="auto" w:fill="auto"/>
            <w:noWrap/>
            <w:vAlign w:val="center"/>
            <w:hideMark/>
          </w:tcPr>
          <w:p w14:paraId="73E0E288" w14:textId="77777777" w:rsidR="00C2478B" w:rsidRPr="001A41CE" w:rsidRDefault="00C2478B" w:rsidP="00C2478B">
            <w:pPr>
              <w:rPr>
                <w:rFonts w:ascii="Arial" w:hAnsi="Arial" w:cs="Arial"/>
                <w:b/>
                <w:bCs/>
                <w:color w:val="000000"/>
                <w:sz w:val="20"/>
                <w:szCs w:val="20"/>
                <w:lang w:eastAsia="es-HN"/>
              </w:rPr>
            </w:pPr>
          </w:p>
        </w:tc>
        <w:tc>
          <w:tcPr>
            <w:tcW w:w="996" w:type="dxa"/>
            <w:gridSpan w:val="5"/>
            <w:tcBorders>
              <w:top w:val="nil"/>
              <w:left w:val="nil"/>
              <w:bottom w:val="nil"/>
              <w:right w:val="nil"/>
            </w:tcBorders>
            <w:shd w:val="clear" w:color="auto" w:fill="auto"/>
            <w:noWrap/>
            <w:vAlign w:val="center"/>
            <w:hideMark/>
          </w:tcPr>
          <w:p w14:paraId="155F6369" w14:textId="77777777" w:rsidR="00C2478B" w:rsidRPr="001A41CE" w:rsidRDefault="00C2478B" w:rsidP="00C2478B">
            <w:pPr>
              <w:rPr>
                <w:rFonts w:ascii="Arial" w:hAnsi="Arial" w:cs="Arial"/>
                <w:color w:val="000000"/>
                <w:sz w:val="20"/>
                <w:szCs w:val="20"/>
                <w:lang w:eastAsia="es-HN"/>
              </w:rPr>
            </w:pPr>
          </w:p>
        </w:tc>
        <w:tc>
          <w:tcPr>
            <w:tcW w:w="1269" w:type="dxa"/>
            <w:gridSpan w:val="4"/>
            <w:tcBorders>
              <w:top w:val="nil"/>
              <w:left w:val="nil"/>
              <w:bottom w:val="nil"/>
              <w:right w:val="nil"/>
            </w:tcBorders>
            <w:shd w:val="clear" w:color="auto" w:fill="auto"/>
            <w:noWrap/>
            <w:vAlign w:val="center"/>
            <w:hideMark/>
          </w:tcPr>
          <w:p w14:paraId="07756B1F" w14:textId="77777777" w:rsidR="00C2478B" w:rsidRPr="001A41CE" w:rsidRDefault="00C2478B" w:rsidP="00C2478B">
            <w:pPr>
              <w:rPr>
                <w:rFonts w:ascii="Arial" w:hAnsi="Arial" w:cs="Arial"/>
                <w:color w:val="000000"/>
                <w:sz w:val="20"/>
                <w:szCs w:val="20"/>
                <w:lang w:eastAsia="es-HN"/>
              </w:rPr>
            </w:pPr>
          </w:p>
        </w:tc>
        <w:tc>
          <w:tcPr>
            <w:tcW w:w="1305" w:type="dxa"/>
            <w:gridSpan w:val="5"/>
            <w:tcBorders>
              <w:top w:val="nil"/>
              <w:left w:val="nil"/>
              <w:bottom w:val="nil"/>
              <w:right w:val="nil"/>
            </w:tcBorders>
            <w:shd w:val="clear" w:color="auto" w:fill="auto"/>
            <w:noWrap/>
            <w:vAlign w:val="center"/>
            <w:hideMark/>
          </w:tcPr>
          <w:p w14:paraId="3E9B2BAD" w14:textId="77777777" w:rsidR="00C2478B" w:rsidRPr="001A41CE" w:rsidRDefault="00C2478B" w:rsidP="00C2478B">
            <w:pPr>
              <w:rPr>
                <w:rFonts w:ascii="Arial" w:hAnsi="Arial" w:cs="Arial"/>
                <w:color w:val="000000"/>
                <w:sz w:val="20"/>
                <w:szCs w:val="20"/>
                <w:lang w:eastAsia="es-HN"/>
              </w:rPr>
            </w:pPr>
          </w:p>
        </w:tc>
        <w:tc>
          <w:tcPr>
            <w:tcW w:w="1399" w:type="dxa"/>
            <w:gridSpan w:val="4"/>
            <w:tcBorders>
              <w:top w:val="nil"/>
              <w:left w:val="nil"/>
              <w:bottom w:val="nil"/>
              <w:right w:val="nil"/>
            </w:tcBorders>
            <w:shd w:val="clear" w:color="auto" w:fill="auto"/>
            <w:noWrap/>
            <w:vAlign w:val="center"/>
            <w:hideMark/>
          </w:tcPr>
          <w:p w14:paraId="61E75427" w14:textId="77777777" w:rsidR="00C2478B" w:rsidRPr="001A41CE" w:rsidRDefault="00C2478B" w:rsidP="00C2478B">
            <w:pPr>
              <w:rPr>
                <w:rFonts w:ascii="Arial" w:hAnsi="Arial" w:cs="Arial"/>
                <w:color w:val="000000"/>
                <w:sz w:val="20"/>
                <w:szCs w:val="20"/>
                <w:lang w:eastAsia="es-HN"/>
              </w:rPr>
            </w:pPr>
          </w:p>
        </w:tc>
      </w:tr>
      <w:tr w:rsidR="00C2478B" w:rsidRPr="001A41CE" w14:paraId="27235E09" w14:textId="77777777" w:rsidTr="00D72CF4">
        <w:trPr>
          <w:gridAfter w:val="4"/>
          <w:wAfter w:w="1399" w:type="dxa"/>
          <w:trHeight w:val="300"/>
        </w:trPr>
        <w:tc>
          <w:tcPr>
            <w:tcW w:w="4126" w:type="dxa"/>
            <w:gridSpan w:val="4"/>
            <w:tcBorders>
              <w:top w:val="nil"/>
              <w:left w:val="nil"/>
              <w:bottom w:val="nil"/>
              <w:right w:val="nil"/>
            </w:tcBorders>
            <w:shd w:val="clear" w:color="auto" w:fill="auto"/>
            <w:noWrap/>
            <w:vAlign w:val="center"/>
            <w:hideMark/>
          </w:tcPr>
          <w:p w14:paraId="0C8989A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Licitación Pública Nacional No. :</w:t>
            </w:r>
          </w:p>
        </w:tc>
        <w:tc>
          <w:tcPr>
            <w:tcW w:w="5778" w:type="dxa"/>
            <w:gridSpan w:val="24"/>
            <w:tcBorders>
              <w:top w:val="nil"/>
              <w:left w:val="nil"/>
              <w:bottom w:val="nil"/>
              <w:right w:val="nil"/>
            </w:tcBorders>
            <w:shd w:val="clear" w:color="auto" w:fill="auto"/>
            <w:noWrap/>
            <w:vAlign w:val="center"/>
            <w:hideMark/>
          </w:tcPr>
          <w:p w14:paraId="1372689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LPN-01/2014JA</w:t>
            </w:r>
          </w:p>
        </w:tc>
      </w:tr>
      <w:tr w:rsidR="00C2478B" w:rsidRPr="001A41CE" w14:paraId="67DC364C" w14:textId="77777777" w:rsidTr="00D72CF4">
        <w:trPr>
          <w:gridAfter w:val="4"/>
          <w:wAfter w:w="1399" w:type="dxa"/>
          <w:trHeight w:val="300"/>
        </w:trPr>
        <w:tc>
          <w:tcPr>
            <w:tcW w:w="4126" w:type="dxa"/>
            <w:gridSpan w:val="4"/>
            <w:vMerge w:val="restart"/>
            <w:tcBorders>
              <w:top w:val="nil"/>
              <w:left w:val="nil"/>
              <w:bottom w:val="nil"/>
              <w:right w:val="nil"/>
            </w:tcBorders>
            <w:shd w:val="clear" w:color="auto" w:fill="auto"/>
            <w:noWrap/>
            <w:vAlign w:val="center"/>
            <w:hideMark/>
          </w:tcPr>
          <w:p w14:paraId="12DB4D2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Proyecto:                       </w:t>
            </w:r>
          </w:p>
        </w:tc>
        <w:tc>
          <w:tcPr>
            <w:tcW w:w="5778" w:type="dxa"/>
            <w:gridSpan w:val="24"/>
            <w:vMerge w:val="restart"/>
            <w:tcBorders>
              <w:top w:val="nil"/>
              <w:left w:val="nil"/>
              <w:bottom w:val="nil"/>
              <w:right w:val="nil"/>
            </w:tcBorders>
            <w:shd w:val="clear" w:color="auto" w:fill="auto"/>
            <w:vAlign w:val="center"/>
            <w:hideMark/>
          </w:tcPr>
          <w:p w14:paraId="022BDD7A"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1A41CE" w14:paraId="7CA05CB5" w14:textId="77777777" w:rsidTr="00D72CF4">
        <w:trPr>
          <w:gridAfter w:val="4"/>
          <w:wAfter w:w="1399" w:type="dxa"/>
          <w:trHeight w:val="300"/>
        </w:trPr>
        <w:tc>
          <w:tcPr>
            <w:tcW w:w="4126" w:type="dxa"/>
            <w:gridSpan w:val="4"/>
            <w:vMerge/>
            <w:tcBorders>
              <w:top w:val="nil"/>
              <w:left w:val="nil"/>
              <w:bottom w:val="nil"/>
              <w:right w:val="nil"/>
            </w:tcBorders>
            <w:vAlign w:val="center"/>
            <w:hideMark/>
          </w:tcPr>
          <w:p w14:paraId="061BE0D0" w14:textId="77777777" w:rsidR="00C2478B" w:rsidRPr="001A41CE" w:rsidRDefault="00C2478B" w:rsidP="00C2478B">
            <w:pPr>
              <w:rPr>
                <w:rFonts w:ascii="Arial" w:hAnsi="Arial" w:cs="Arial"/>
                <w:b/>
                <w:bCs/>
                <w:color w:val="000000"/>
                <w:sz w:val="20"/>
                <w:szCs w:val="20"/>
                <w:lang w:eastAsia="es-HN"/>
              </w:rPr>
            </w:pPr>
          </w:p>
        </w:tc>
        <w:tc>
          <w:tcPr>
            <w:tcW w:w="5778" w:type="dxa"/>
            <w:gridSpan w:val="24"/>
            <w:vMerge/>
            <w:tcBorders>
              <w:top w:val="nil"/>
              <w:left w:val="nil"/>
              <w:bottom w:val="nil"/>
              <w:right w:val="nil"/>
            </w:tcBorders>
            <w:vAlign w:val="center"/>
            <w:hideMark/>
          </w:tcPr>
          <w:p w14:paraId="768C3A2A" w14:textId="77777777" w:rsidR="00C2478B" w:rsidRPr="001A41CE" w:rsidRDefault="00C2478B" w:rsidP="00C2478B">
            <w:pPr>
              <w:rPr>
                <w:rFonts w:ascii="Arial" w:hAnsi="Arial" w:cs="Arial"/>
                <w:b/>
                <w:bCs/>
                <w:color w:val="000000"/>
                <w:sz w:val="20"/>
                <w:szCs w:val="20"/>
                <w:lang w:eastAsia="es-HN"/>
              </w:rPr>
            </w:pPr>
          </w:p>
        </w:tc>
      </w:tr>
      <w:tr w:rsidR="00C2478B" w:rsidRPr="001A41CE" w14:paraId="6BE366A3" w14:textId="77777777" w:rsidTr="00D72CF4">
        <w:trPr>
          <w:gridAfter w:val="4"/>
          <w:wAfter w:w="1399" w:type="dxa"/>
          <w:trHeight w:val="300"/>
        </w:trPr>
        <w:tc>
          <w:tcPr>
            <w:tcW w:w="4126" w:type="dxa"/>
            <w:gridSpan w:val="4"/>
            <w:vMerge/>
            <w:tcBorders>
              <w:top w:val="nil"/>
              <w:left w:val="nil"/>
              <w:bottom w:val="nil"/>
              <w:right w:val="nil"/>
            </w:tcBorders>
            <w:vAlign w:val="center"/>
            <w:hideMark/>
          </w:tcPr>
          <w:p w14:paraId="2F118AE9" w14:textId="77777777" w:rsidR="00C2478B" w:rsidRPr="001A41CE" w:rsidRDefault="00C2478B" w:rsidP="00C2478B">
            <w:pPr>
              <w:rPr>
                <w:rFonts w:ascii="Arial" w:hAnsi="Arial" w:cs="Arial"/>
                <w:b/>
                <w:bCs/>
                <w:color w:val="000000"/>
                <w:sz w:val="20"/>
                <w:szCs w:val="20"/>
                <w:lang w:eastAsia="es-HN"/>
              </w:rPr>
            </w:pPr>
          </w:p>
        </w:tc>
        <w:tc>
          <w:tcPr>
            <w:tcW w:w="5778" w:type="dxa"/>
            <w:gridSpan w:val="24"/>
            <w:vMerge/>
            <w:tcBorders>
              <w:top w:val="nil"/>
              <w:left w:val="nil"/>
              <w:bottom w:val="nil"/>
              <w:right w:val="nil"/>
            </w:tcBorders>
            <w:vAlign w:val="center"/>
            <w:hideMark/>
          </w:tcPr>
          <w:p w14:paraId="4F0AC990" w14:textId="77777777" w:rsidR="00C2478B" w:rsidRPr="001A41CE" w:rsidRDefault="00C2478B" w:rsidP="00C2478B">
            <w:pPr>
              <w:rPr>
                <w:rFonts w:ascii="Arial" w:hAnsi="Arial" w:cs="Arial"/>
                <w:b/>
                <w:bCs/>
                <w:color w:val="000000"/>
                <w:sz w:val="20"/>
                <w:szCs w:val="20"/>
                <w:lang w:eastAsia="es-HN"/>
              </w:rPr>
            </w:pPr>
          </w:p>
        </w:tc>
      </w:tr>
      <w:tr w:rsidR="00C2478B" w:rsidRPr="001A41CE" w14:paraId="39F4815F" w14:textId="77777777" w:rsidTr="00D72CF4">
        <w:trPr>
          <w:gridAfter w:val="4"/>
          <w:wAfter w:w="1399" w:type="dxa"/>
          <w:trHeight w:val="300"/>
        </w:trPr>
        <w:tc>
          <w:tcPr>
            <w:tcW w:w="4126" w:type="dxa"/>
            <w:gridSpan w:val="4"/>
            <w:vMerge/>
            <w:tcBorders>
              <w:top w:val="nil"/>
              <w:left w:val="nil"/>
              <w:bottom w:val="nil"/>
              <w:right w:val="nil"/>
            </w:tcBorders>
            <w:vAlign w:val="center"/>
            <w:hideMark/>
          </w:tcPr>
          <w:p w14:paraId="0DE56671" w14:textId="77777777" w:rsidR="00C2478B" w:rsidRPr="001A41CE" w:rsidRDefault="00C2478B" w:rsidP="00C2478B">
            <w:pPr>
              <w:rPr>
                <w:rFonts w:ascii="Arial" w:hAnsi="Arial" w:cs="Arial"/>
                <w:b/>
                <w:bCs/>
                <w:color w:val="000000"/>
                <w:sz w:val="20"/>
                <w:szCs w:val="20"/>
                <w:lang w:eastAsia="es-HN"/>
              </w:rPr>
            </w:pPr>
          </w:p>
        </w:tc>
        <w:tc>
          <w:tcPr>
            <w:tcW w:w="5778" w:type="dxa"/>
            <w:gridSpan w:val="24"/>
            <w:vMerge/>
            <w:tcBorders>
              <w:top w:val="nil"/>
              <w:left w:val="nil"/>
              <w:bottom w:val="nil"/>
              <w:right w:val="nil"/>
            </w:tcBorders>
            <w:vAlign w:val="center"/>
            <w:hideMark/>
          </w:tcPr>
          <w:p w14:paraId="3497ADD5" w14:textId="77777777" w:rsidR="00C2478B" w:rsidRPr="001A41CE" w:rsidRDefault="00C2478B" w:rsidP="00C2478B">
            <w:pPr>
              <w:rPr>
                <w:rFonts w:ascii="Arial" w:hAnsi="Arial" w:cs="Arial"/>
                <w:b/>
                <w:bCs/>
                <w:color w:val="000000"/>
                <w:sz w:val="20"/>
                <w:szCs w:val="20"/>
                <w:lang w:eastAsia="es-HN"/>
              </w:rPr>
            </w:pPr>
          </w:p>
        </w:tc>
      </w:tr>
      <w:tr w:rsidR="00C2478B" w:rsidRPr="001A41CE" w14:paraId="25F374A1" w14:textId="77777777" w:rsidTr="00D72CF4">
        <w:trPr>
          <w:gridAfter w:val="4"/>
          <w:wAfter w:w="1399" w:type="dxa"/>
          <w:trHeight w:val="300"/>
        </w:trPr>
        <w:tc>
          <w:tcPr>
            <w:tcW w:w="4126" w:type="dxa"/>
            <w:gridSpan w:val="4"/>
            <w:tcBorders>
              <w:top w:val="nil"/>
              <w:left w:val="nil"/>
              <w:bottom w:val="nil"/>
              <w:right w:val="nil"/>
            </w:tcBorders>
            <w:shd w:val="clear" w:color="auto" w:fill="auto"/>
            <w:vAlign w:val="center"/>
            <w:hideMark/>
          </w:tcPr>
          <w:p w14:paraId="7413EDC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Ubicación:                     </w:t>
            </w:r>
          </w:p>
        </w:tc>
        <w:tc>
          <w:tcPr>
            <w:tcW w:w="5778" w:type="dxa"/>
            <w:gridSpan w:val="24"/>
            <w:tcBorders>
              <w:top w:val="nil"/>
              <w:left w:val="nil"/>
              <w:bottom w:val="nil"/>
              <w:right w:val="nil"/>
            </w:tcBorders>
            <w:shd w:val="clear" w:color="auto" w:fill="auto"/>
            <w:vAlign w:val="center"/>
            <w:hideMark/>
          </w:tcPr>
          <w:p w14:paraId="3B96DEF0"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Casco Urbano, Jacaleapa</w:t>
            </w:r>
          </w:p>
        </w:tc>
      </w:tr>
      <w:tr w:rsidR="00C2478B" w:rsidRPr="001A41CE" w14:paraId="4E27003F" w14:textId="77777777" w:rsidTr="00D72CF4">
        <w:trPr>
          <w:gridAfter w:val="4"/>
          <w:wAfter w:w="1399" w:type="dxa"/>
          <w:trHeight w:val="300"/>
        </w:trPr>
        <w:tc>
          <w:tcPr>
            <w:tcW w:w="4126" w:type="dxa"/>
            <w:gridSpan w:val="4"/>
            <w:tcBorders>
              <w:top w:val="nil"/>
              <w:left w:val="nil"/>
              <w:bottom w:val="nil"/>
              <w:right w:val="nil"/>
            </w:tcBorders>
            <w:shd w:val="clear" w:color="auto" w:fill="auto"/>
            <w:vAlign w:val="center"/>
            <w:hideMark/>
          </w:tcPr>
          <w:p w14:paraId="07CE1D5B"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Periodo de Ejecución:   </w:t>
            </w:r>
          </w:p>
        </w:tc>
        <w:tc>
          <w:tcPr>
            <w:tcW w:w="5778" w:type="dxa"/>
            <w:gridSpan w:val="24"/>
            <w:tcBorders>
              <w:top w:val="nil"/>
              <w:left w:val="nil"/>
              <w:bottom w:val="nil"/>
              <w:right w:val="nil"/>
            </w:tcBorders>
            <w:shd w:val="clear" w:color="auto" w:fill="auto"/>
            <w:vAlign w:val="center"/>
            <w:hideMark/>
          </w:tcPr>
          <w:p w14:paraId="0948EFD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210 Días</w:t>
            </w:r>
          </w:p>
        </w:tc>
      </w:tr>
      <w:tr w:rsidR="00C2478B" w:rsidRPr="001A41CE" w14:paraId="5326B72C" w14:textId="77777777" w:rsidTr="00D72CF4">
        <w:trPr>
          <w:trHeight w:val="300"/>
        </w:trPr>
        <w:tc>
          <w:tcPr>
            <w:tcW w:w="530" w:type="dxa"/>
            <w:tcBorders>
              <w:top w:val="nil"/>
              <w:left w:val="nil"/>
              <w:bottom w:val="nil"/>
              <w:right w:val="nil"/>
            </w:tcBorders>
            <w:shd w:val="clear" w:color="auto" w:fill="auto"/>
            <w:noWrap/>
            <w:vAlign w:val="center"/>
            <w:hideMark/>
          </w:tcPr>
          <w:p w14:paraId="4DDCC994" w14:textId="77777777" w:rsidR="00C2478B" w:rsidRPr="001A41CE" w:rsidRDefault="00C2478B" w:rsidP="00C2478B">
            <w:pPr>
              <w:jc w:val="center"/>
              <w:rPr>
                <w:rFonts w:ascii="Arial" w:hAnsi="Arial" w:cs="Arial"/>
                <w:sz w:val="20"/>
                <w:szCs w:val="20"/>
                <w:lang w:eastAsia="es-HN"/>
              </w:rPr>
            </w:pPr>
          </w:p>
        </w:tc>
        <w:tc>
          <w:tcPr>
            <w:tcW w:w="5804" w:type="dxa"/>
            <w:gridSpan w:val="13"/>
            <w:tcBorders>
              <w:top w:val="nil"/>
              <w:left w:val="nil"/>
              <w:bottom w:val="nil"/>
              <w:right w:val="nil"/>
            </w:tcBorders>
            <w:shd w:val="clear" w:color="auto" w:fill="auto"/>
            <w:noWrap/>
            <w:vAlign w:val="center"/>
            <w:hideMark/>
          </w:tcPr>
          <w:p w14:paraId="2A2E1346" w14:textId="77777777" w:rsidR="00C2478B" w:rsidRPr="001A41CE" w:rsidRDefault="00C2478B" w:rsidP="00C2478B">
            <w:pPr>
              <w:rPr>
                <w:rFonts w:ascii="Arial" w:hAnsi="Arial" w:cs="Arial"/>
                <w:sz w:val="20"/>
                <w:szCs w:val="20"/>
                <w:lang w:eastAsia="es-HN"/>
              </w:rPr>
            </w:pPr>
          </w:p>
        </w:tc>
        <w:tc>
          <w:tcPr>
            <w:tcW w:w="996" w:type="dxa"/>
            <w:gridSpan w:val="5"/>
            <w:tcBorders>
              <w:top w:val="nil"/>
              <w:left w:val="nil"/>
              <w:bottom w:val="nil"/>
              <w:right w:val="nil"/>
            </w:tcBorders>
            <w:shd w:val="clear" w:color="auto" w:fill="auto"/>
            <w:noWrap/>
            <w:vAlign w:val="center"/>
            <w:hideMark/>
          </w:tcPr>
          <w:p w14:paraId="44A63C78" w14:textId="77777777" w:rsidR="00C2478B" w:rsidRPr="001A41CE" w:rsidRDefault="00C2478B" w:rsidP="00C2478B">
            <w:pPr>
              <w:rPr>
                <w:rFonts w:ascii="Arial" w:hAnsi="Arial" w:cs="Arial"/>
                <w:sz w:val="20"/>
                <w:szCs w:val="20"/>
                <w:lang w:eastAsia="es-HN"/>
              </w:rPr>
            </w:pPr>
          </w:p>
        </w:tc>
        <w:tc>
          <w:tcPr>
            <w:tcW w:w="1269" w:type="dxa"/>
            <w:gridSpan w:val="4"/>
            <w:tcBorders>
              <w:top w:val="nil"/>
              <w:left w:val="nil"/>
              <w:bottom w:val="nil"/>
              <w:right w:val="nil"/>
            </w:tcBorders>
            <w:shd w:val="clear" w:color="auto" w:fill="auto"/>
            <w:noWrap/>
            <w:vAlign w:val="center"/>
            <w:hideMark/>
          </w:tcPr>
          <w:p w14:paraId="386AB1D8" w14:textId="77777777" w:rsidR="00C2478B" w:rsidRPr="001A41CE" w:rsidRDefault="00C2478B" w:rsidP="00C2478B">
            <w:pPr>
              <w:rPr>
                <w:rFonts w:ascii="Arial" w:hAnsi="Arial" w:cs="Arial"/>
                <w:sz w:val="20"/>
                <w:szCs w:val="20"/>
                <w:lang w:eastAsia="es-HN"/>
              </w:rPr>
            </w:pPr>
          </w:p>
        </w:tc>
        <w:tc>
          <w:tcPr>
            <w:tcW w:w="1305" w:type="dxa"/>
            <w:gridSpan w:val="5"/>
            <w:tcBorders>
              <w:top w:val="nil"/>
              <w:left w:val="nil"/>
              <w:bottom w:val="nil"/>
              <w:right w:val="nil"/>
            </w:tcBorders>
            <w:shd w:val="clear" w:color="auto" w:fill="auto"/>
            <w:noWrap/>
            <w:vAlign w:val="center"/>
            <w:hideMark/>
          </w:tcPr>
          <w:p w14:paraId="703574AC" w14:textId="77777777" w:rsidR="00C2478B" w:rsidRPr="001A41CE" w:rsidRDefault="00C2478B" w:rsidP="00C2478B">
            <w:pPr>
              <w:rPr>
                <w:rFonts w:ascii="Arial" w:hAnsi="Arial" w:cs="Arial"/>
                <w:sz w:val="20"/>
                <w:szCs w:val="20"/>
                <w:lang w:eastAsia="es-HN"/>
              </w:rPr>
            </w:pPr>
          </w:p>
        </w:tc>
        <w:tc>
          <w:tcPr>
            <w:tcW w:w="1399" w:type="dxa"/>
            <w:gridSpan w:val="4"/>
            <w:tcBorders>
              <w:top w:val="nil"/>
              <w:left w:val="nil"/>
              <w:bottom w:val="nil"/>
              <w:right w:val="nil"/>
            </w:tcBorders>
            <w:shd w:val="clear" w:color="auto" w:fill="auto"/>
            <w:noWrap/>
            <w:vAlign w:val="center"/>
            <w:hideMark/>
          </w:tcPr>
          <w:p w14:paraId="4DC9D615" w14:textId="77777777" w:rsidR="00C2478B" w:rsidRPr="001A41CE" w:rsidRDefault="00C2478B" w:rsidP="00C2478B">
            <w:pPr>
              <w:rPr>
                <w:rFonts w:ascii="Arial" w:hAnsi="Arial" w:cs="Arial"/>
                <w:sz w:val="20"/>
                <w:szCs w:val="20"/>
                <w:lang w:eastAsia="es-HN"/>
              </w:rPr>
            </w:pPr>
          </w:p>
        </w:tc>
      </w:tr>
      <w:tr w:rsidR="00C2478B" w:rsidRPr="001A41CE" w14:paraId="3E8E2947" w14:textId="77777777" w:rsidTr="00D72CF4">
        <w:trPr>
          <w:gridAfter w:val="4"/>
          <w:wAfter w:w="1399" w:type="dxa"/>
          <w:trHeight w:val="300"/>
        </w:trPr>
        <w:tc>
          <w:tcPr>
            <w:tcW w:w="9904" w:type="dxa"/>
            <w:gridSpan w:val="28"/>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0F4E0122"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ESCUELA REPUBLICA DE COLOMBIA</w:t>
            </w:r>
          </w:p>
        </w:tc>
      </w:tr>
      <w:tr w:rsidR="00C2478B" w:rsidRPr="001A41CE" w14:paraId="17699AAC" w14:textId="77777777" w:rsidTr="00D72CF4">
        <w:trPr>
          <w:gridAfter w:val="4"/>
          <w:wAfter w:w="1399" w:type="dxa"/>
          <w:trHeight w:val="300"/>
        </w:trPr>
        <w:tc>
          <w:tcPr>
            <w:tcW w:w="9904" w:type="dxa"/>
            <w:gridSpan w:val="28"/>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6ED25DE9"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OFERTA ECONOMICA</w:t>
            </w:r>
          </w:p>
        </w:tc>
      </w:tr>
      <w:tr w:rsidR="00C2478B" w:rsidRPr="001A41CE" w14:paraId="7118DBDC" w14:textId="77777777" w:rsidTr="00D72CF4">
        <w:trPr>
          <w:gridAfter w:val="4"/>
          <w:wAfter w:w="1399" w:type="dxa"/>
          <w:trHeight w:val="300"/>
        </w:trPr>
        <w:tc>
          <w:tcPr>
            <w:tcW w:w="9904" w:type="dxa"/>
            <w:gridSpan w:val="2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5F8908"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54CE1627" w14:textId="77777777" w:rsidTr="00D72CF4">
        <w:trPr>
          <w:gridAfter w:val="4"/>
          <w:wAfter w:w="1399" w:type="dxa"/>
          <w:trHeight w:val="255"/>
        </w:trPr>
        <w:tc>
          <w:tcPr>
            <w:tcW w:w="9904" w:type="dxa"/>
            <w:gridSpan w:val="28"/>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61B76C99"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REMODELACION SANITARIO PARA ALUMNOS VARONES</w:t>
            </w:r>
          </w:p>
        </w:tc>
      </w:tr>
      <w:tr w:rsidR="00C2478B" w:rsidRPr="001A41CE" w14:paraId="29D276F0" w14:textId="77777777" w:rsidTr="00D72CF4">
        <w:trPr>
          <w:gridAfter w:val="4"/>
          <w:wAfter w:w="1399" w:type="dxa"/>
          <w:trHeight w:val="510"/>
        </w:trPr>
        <w:tc>
          <w:tcPr>
            <w:tcW w:w="530" w:type="dxa"/>
            <w:tcBorders>
              <w:top w:val="nil"/>
              <w:left w:val="single" w:sz="4" w:space="0" w:color="auto"/>
              <w:bottom w:val="nil"/>
              <w:right w:val="single" w:sz="4" w:space="0" w:color="auto"/>
            </w:tcBorders>
            <w:shd w:val="clear" w:color="000000" w:fill="CCFFCC"/>
            <w:noWrap/>
            <w:vAlign w:val="center"/>
            <w:hideMark/>
          </w:tcPr>
          <w:p w14:paraId="0134B794"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w:t>
            </w:r>
          </w:p>
        </w:tc>
        <w:tc>
          <w:tcPr>
            <w:tcW w:w="4588" w:type="dxa"/>
            <w:gridSpan w:val="6"/>
            <w:tcBorders>
              <w:top w:val="nil"/>
              <w:left w:val="nil"/>
              <w:bottom w:val="nil"/>
              <w:right w:val="single" w:sz="4" w:space="0" w:color="auto"/>
            </w:tcBorders>
            <w:shd w:val="clear" w:color="000000" w:fill="CCFFCC"/>
            <w:noWrap/>
            <w:vAlign w:val="center"/>
            <w:hideMark/>
          </w:tcPr>
          <w:p w14:paraId="5E73615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Actividad</w:t>
            </w:r>
          </w:p>
        </w:tc>
        <w:tc>
          <w:tcPr>
            <w:tcW w:w="1029" w:type="dxa"/>
            <w:gridSpan w:val="5"/>
            <w:tcBorders>
              <w:top w:val="nil"/>
              <w:left w:val="nil"/>
              <w:bottom w:val="nil"/>
              <w:right w:val="single" w:sz="4" w:space="0" w:color="auto"/>
            </w:tcBorders>
            <w:shd w:val="clear" w:color="000000" w:fill="CCFFCC"/>
            <w:noWrap/>
            <w:vAlign w:val="center"/>
            <w:hideMark/>
          </w:tcPr>
          <w:p w14:paraId="0B69FF6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Unidad</w:t>
            </w:r>
          </w:p>
        </w:tc>
        <w:tc>
          <w:tcPr>
            <w:tcW w:w="1183" w:type="dxa"/>
            <w:gridSpan w:val="7"/>
            <w:tcBorders>
              <w:top w:val="nil"/>
              <w:left w:val="nil"/>
              <w:bottom w:val="nil"/>
              <w:right w:val="single" w:sz="4" w:space="0" w:color="auto"/>
            </w:tcBorders>
            <w:shd w:val="clear" w:color="000000" w:fill="CCFFCC"/>
            <w:noWrap/>
            <w:vAlign w:val="center"/>
            <w:hideMark/>
          </w:tcPr>
          <w:p w14:paraId="7C77EB9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Cantidad</w:t>
            </w:r>
          </w:p>
        </w:tc>
        <w:tc>
          <w:tcPr>
            <w:tcW w:w="1369" w:type="dxa"/>
            <w:gridSpan w:val="5"/>
            <w:tcBorders>
              <w:top w:val="nil"/>
              <w:left w:val="nil"/>
              <w:bottom w:val="nil"/>
              <w:right w:val="single" w:sz="4" w:space="0" w:color="auto"/>
            </w:tcBorders>
            <w:shd w:val="clear" w:color="000000" w:fill="CCFFCC"/>
            <w:vAlign w:val="center"/>
            <w:hideMark/>
          </w:tcPr>
          <w:p w14:paraId="1F9592D1"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Precio Unitario</w:t>
            </w:r>
          </w:p>
        </w:tc>
        <w:tc>
          <w:tcPr>
            <w:tcW w:w="1205" w:type="dxa"/>
            <w:gridSpan w:val="4"/>
            <w:tcBorders>
              <w:top w:val="nil"/>
              <w:left w:val="nil"/>
              <w:bottom w:val="nil"/>
              <w:right w:val="single" w:sz="4" w:space="0" w:color="auto"/>
            </w:tcBorders>
            <w:shd w:val="clear" w:color="000000" w:fill="CCFFCC"/>
            <w:noWrap/>
            <w:vAlign w:val="center"/>
            <w:hideMark/>
          </w:tcPr>
          <w:p w14:paraId="482E0DC1"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Total</w:t>
            </w:r>
          </w:p>
        </w:tc>
      </w:tr>
      <w:tr w:rsidR="00C2478B" w:rsidRPr="001A41CE" w14:paraId="6F20ECDA" w14:textId="77777777" w:rsidTr="00D72CF4">
        <w:trPr>
          <w:gridAfter w:val="4"/>
          <w:wAfter w:w="1399" w:type="dxa"/>
          <w:trHeight w:val="255"/>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99627"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1.00</w:t>
            </w:r>
          </w:p>
        </w:tc>
        <w:tc>
          <w:tcPr>
            <w:tcW w:w="4588" w:type="dxa"/>
            <w:gridSpan w:val="6"/>
            <w:tcBorders>
              <w:top w:val="single" w:sz="4" w:space="0" w:color="auto"/>
              <w:left w:val="nil"/>
              <w:bottom w:val="single" w:sz="4" w:space="0" w:color="auto"/>
              <w:right w:val="single" w:sz="4" w:space="0" w:color="auto"/>
            </w:tcBorders>
            <w:shd w:val="clear" w:color="auto" w:fill="auto"/>
            <w:vAlign w:val="center"/>
            <w:hideMark/>
          </w:tcPr>
          <w:p w14:paraId="78721C26"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xml:space="preserve">Resanes de Paredes </w:t>
            </w:r>
          </w:p>
        </w:tc>
        <w:tc>
          <w:tcPr>
            <w:tcW w:w="1029" w:type="dxa"/>
            <w:gridSpan w:val="5"/>
            <w:tcBorders>
              <w:top w:val="single" w:sz="4" w:space="0" w:color="auto"/>
              <w:left w:val="nil"/>
              <w:bottom w:val="single" w:sz="4" w:space="0" w:color="auto"/>
              <w:right w:val="single" w:sz="4" w:space="0" w:color="auto"/>
            </w:tcBorders>
            <w:shd w:val="clear" w:color="auto" w:fill="auto"/>
            <w:noWrap/>
            <w:vAlign w:val="center"/>
            <w:hideMark/>
          </w:tcPr>
          <w:p w14:paraId="4CAED0AB"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183" w:type="dxa"/>
            <w:gridSpan w:val="7"/>
            <w:tcBorders>
              <w:top w:val="single" w:sz="4" w:space="0" w:color="auto"/>
              <w:left w:val="nil"/>
              <w:bottom w:val="nil"/>
              <w:right w:val="single" w:sz="4" w:space="0" w:color="auto"/>
            </w:tcBorders>
            <w:shd w:val="clear" w:color="auto" w:fill="auto"/>
            <w:noWrap/>
            <w:vAlign w:val="center"/>
            <w:hideMark/>
          </w:tcPr>
          <w:p w14:paraId="69881B7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369" w:type="dxa"/>
            <w:gridSpan w:val="5"/>
            <w:tcBorders>
              <w:top w:val="single" w:sz="4" w:space="0" w:color="auto"/>
              <w:left w:val="nil"/>
              <w:bottom w:val="nil"/>
              <w:right w:val="single" w:sz="4" w:space="0" w:color="auto"/>
            </w:tcBorders>
            <w:shd w:val="clear" w:color="auto" w:fill="auto"/>
            <w:noWrap/>
            <w:vAlign w:val="center"/>
            <w:hideMark/>
          </w:tcPr>
          <w:p w14:paraId="259395C7"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205" w:type="dxa"/>
            <w:gridSpan w:val="4"/>
            <w:tcBorders>
              <w:top w:val="single" w:sz="4" w:space="0" w:color="auto"/>
              <w:left w:val="nil"/>
              <w:bottom w:val="nil"/>
              <w:right w:val="single" w:sz="4" w:space="0" w:color="auto"/>
            </w:tcBorders>
            <w:shd w:val="clear" w:color="auto" w:fill="auto"/>
            <w:noWrap/>
            <w:vAlign w:val="center"/>
            <w:hideMark/>
          </w:tcPr>
          <w:p w14:paraId="29E5C770"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28498115" w14:textId="77777777" w:rsidTr="00D72CF4">
        <w:trPr>
          <w:gridAfter w:val="4"/>
          <w:wAfter w:w="1399"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D2B46E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1.01</w:t>
            </w:r>
          </w:p>
        </w:tc>
        <w:tc>
          <w:tcPr>
            <w:tcW w:w="4588" w:type="dxa"/>
            <w:gridSpan w:val="6"/>
            <w:tcBorders>
              <w:top w:val="nil"/>
              <w:left w:val="nil"/>
              <w:bottom w:val="nil"/>
              <w:right w:val="nil"/>
            </w:tcBorders>
            <w:shd w:val="clear" w:color="auto" w:fill="auto"/>
            <w:noWrap/>
            <w:vAlign w:val="center"/>
            <w:hideMark/>
          </w:tcPr>
          <w:p w14:paraId="604AFDE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Piqueteo en columnas o vigas</w:t>
            </w:r>
          </w:p>
        </w:tc>
        <w:tc>
          <w:tcPr>
            <w:tcW w:w="1029" w:type="dxa"/>
            <w:gridSpan w:val="5"/>
            <w:tcBorders>
              <w:top w:val="nil"/>
              <w:left w:val="single" w:sz="4" w:space="0" w:color="auto"/>
              <w:bottom w:val="single" w:sz="4" w:space="0" w:color="auto"/>
              <w:right w:val="single" w:sz="4" w:space="0" w:color="auto"/>
            </w:tcBorders>
            <w:shd w:val="clear" w:color="auto" w:fill="auto"/>
            <w:noWrap/>
            <w:vAlign w:val="center"/>
            <w:hideMark/>
          </w:tcPr>
          <w:p w14:paraId="37FC654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83" w:type="dxa"/>
            <w:gridSpan w:val="7"/>
            <w:tcBorders>
              <w:top w:val="single" w:sz="4" w:space="0" w:color="auto"/>
              <w:left w:val="nil"/>
              <w:bottom w:val="single" w:sz="4" w:space="0" w:color="auto"/>
              <w:right w:val="single" w:sz="4" w:space="0" w:color="auto"/>
            </w:tcBorders>
            <w:shd w:val="clear" w:color="auto" w:fill="auto"/>
            <w:noWrap/>
            <w:vAlign w:val="center"/>
            <w:hideMark/>
          </w:tcPr>
          <w:p w14:paraId="68C6627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34.40</w:t>
            </w:r>
          </w:p>
        </w:tc>
        <w:tc>
          <w:tcPr>
            <w:tcW w:w="1369" w:type="dxa"/>
            <w:gridSpan w:val="5"/>
            <w:tcBorders>
              <w:top w:val="single" w:sz="4" w:space="0" w:color="auto"/>
              <w:left w:val="nil"/>
              <w:bottom w:val="single" w:sz="4" w:space="0" w:color="auto"/>
              <w:right w:val="single" w:sz="4" w:space="0" w:color="auto"/>
            </w:tcBorders>
            <w:shd w:val="clear" w:color="auto" w:fill="auto"/>
            <w:noWrap/>
            <w:vAlign w:val="center"/>
            <w:hideMark/>
          </w:tcPr>
          <w:p w14:paraId="1DBCF508"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205" w:type="dxa"/>
            <w:gridSpan w:val="4"/>
            <w:tcBorders>
              <w:top w:val="single" w:sz="4" w:space="0" w:color="auto"/>
              <w:left w:val="nil"/>
              <w:bottom w:val="single" w:sz="4" w:space="0" w:color="auto"/>
              <w:right w:val="single" w:sz="4" w:space="0" w:color="auto"/>
            </w:tcBorders>
            <w:shd w:val="clear" w:color="auto" w:fill="auto"/>
            <w:noWrap/>
            <w:vAlign w:val="center"/>
          </w:tcPr>
          <w:p w14:paraId="75110068" w14:textId="77777777" w:rsidR="00C2478B" w:rsidRPr="001A41CE" w:rsidRDefault="00C2478B" w:rsidP="00C2478B">
            <w:pPr>
              <w:rPr>
                <w:rFonts w:ascii="Arial" w:hAnsi="Arial" w:cs="Arial"/>
                <w:color w:val="000000"/>
                <w:sz w:val="20"/>
                <w:szCs w:val="20"/>
                <w:lang w:eastAsia="es-HN"/>
              </w:rPr>
            </w:pPr>
          </w:p>
        </w:tc>
      </w:tr>
      <w:tr w:rsidR="00C2478B" w:rsidRPr="001A41CE" w14:paraId="5ABF83A0" w14:textId="77777777" w:rsidTr="00D72CF4">
        <w:trPr>
          <w:gridAfter w:val="4"/>
          <w:wAfter w:w="1399"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6E9BA4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1.02</w:t>
            </w:r>
          </w:p>
        </w:tc>
        <w:tc>
          <w:tcPr>
            <w:tcW w:w="4588" w:type="dxa"/>
            <w:gridSpan w:val="6"/>
            <w:tcBorders>
              <w:top w:val="single" w:sz="4" w:space="0" w:color="auto"/>
              <w:left w:val="nil"/>
              <w:bottom w:val="single" w:sz="4" w:space="0" w:color="auto"/>
              <w:right w:val="single" w:sz="4" w:space="0" w:color="auto"/>
            </w:tcBorders>
            <w:shd w:val="clear" w:color="auto" w:fill="auto"/>
            <w:vAlign w:val="center"/>
            <w:hideMark/>
          </w:tcPr>
          <w:p w14:paraId="6F9CF43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Repello Exterior  en pared h= 3.00  Mortero 1:5</w:t>
            </w:r>
          </w:p>
        </w:tc>
        <w:tc>
          <w:tcPr>
            <w:tcW w:w="1029" w:type="dxa"/>
            <w:gridSpan w:val="5"/>
            <w:tcBorders>
              <w:top w:val="nil"/>
              <w:left w:val="nil"/>
              <w:bottom w:val="single" w:sz="4" w:space="0" w:color="auto"/>
              <w:right w:val="single" w:sz="4" w:space="0" w:color="auto"/>
            </w:tcBorders>
            <w:shd w:val="clear" w:color="auto" w:fill="auto"/>
            <w:noWrap/>
            <w:vAlign w:val="center"/>
            <w:hideMark/>
          </w:tcPr>
          <w:p w14:paraId="7352A0F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83" w:type="dxa"/>
            <w:gridSpan w:val="7"/>
            <w:tcBorders>
              <w:top w:val="nil"/>
              <w:left w:val="nil"/>
              <w:bottom w:val="single" w:sz="4" w:space="0" w:color="auto"/>
              <w:right w:val="single" w:sz="4" w:space="0" w:color="auto"/>
            </w:tcBorders>
            <w:shd w:val="clear" w:color="auto" w:fill="auto"/>
            <w:noWrap/>
            <w:vAlign w:val="center"/>
            <w:hideMark/>
          </w:tcPr>
          <w:p w14:paraId="43F56D8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34.40</w:t>
            </w:r>
          </w:p>
        </w:tc>
        <w:tc>
          <w:tcPr>
            <w:tcW w:w="1369" w:type="dxa"/>
            <w:gridSpan w:val="5"/>
            <w:tcBorders>
              <w:top w:val="nil"/>
              <w:left w:val="nil"/>
              <w:bottom w:val="single" w:sz="4" w:space="0" w:color="auto"/>
              <w:right w:val="single" w:sz="4" w:space="0" w:color="auto"/>
            </w:tcBorders>
            <w:shd w:val="clear" w:color="auto" w:fill="auto"/>
            <w:noWrap/>
            <w:vAlign w:val="center"/>
            <w:hideMark/>
          </w:tcPr>
          <w:p w14:paraId="3978D45A"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205" w:type="dxa"/>
            <w:gridSpan w:val="4"/>
            <w:tcBorders>
              <w:top w:val="nil"/>
              <w:left w:val="nil"/>
              <w:bottom w:val="single" w:sz="4" w:space="0" w:color="auto"/>
              <w:right w:val="single" w:sz="4" w:space="0" w:color="auto"/>
            </w:tcBorders>
            <w:shd w:val="clear" w:color="auto" w:fill="auto"/>
            <w:noWrap/>
            <w:vAlign w:val="center"/>
          </w:tcPr>
          <w:p w14:paraId="6B774C85" w14:textId="77777777" w:rsidR="00C2478B" w:rsidRPr="001A41CE" w:rsidRDefault="00C2478B" w:rsidP="00C2478B">
            <w:pPr>
              <w:rPr>
                <w:rFonts w:ascii="Arial" w:hAnsi="Arial" w:cs="Arial"/>
                <w:color w:val="000000"/>
                <w:sz w:val="20"/>
                <w:szCs w:val="20"/>
                <w:lang w:eastAsia="es-HN"/>
              </w:rPr>
            </w:pPr>
          </w:p>
        </w:tc>
      </w:tr>
      <w:tr w:rsidR="00C2478B" w:rsidRPr="001A41CE" w14:paraId="7197376B" w14:textId="77777777" w:rsidTr="00D72CF4">
        <w:trPr>
          <w:gridAfter w:val="4"/>
          <w:wAfter w:w="1399"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0296DF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1.03</w:t>
            </w:r>
          </w:p>
        </w:tc>
        <w:tc>
          <w:tcPr>
            <w:tcW w:w="4588" w:type="dxa"/>
            <w:gridSpan w:val="6"/>
            <w:tcBorders>
              <w:top w:val="nil"/>
              <w:left w:val="nil"/>
              <w:bottom w:val="single" w:sz="4" w:space="0" w:color="auto"/>
              <w:right w:val="single" w:sz="4" w:space="0" w:color="auto"/>
            </w:tcBorders>
            <w:shd w:val="clear" w:color="auto" w:fill="auto"/>
            <w:vAlign w:val="center"/>
            <w:hideMark/>
          </w:tcPr>
          <w:p w14:paraId="506C523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Pulido Exterior   proporción 1:1</w:t>
            </w:r>
          </w:p>
        </w:tc>
        <w:tc>
          <w:tcPr>
            <w:tcW w:w="1029" w:type="dxa"/>
            <w:gridSpan w:val="5"/>
            <w:tcBorders>
              <w:top w:val="nil"/>
              <w:left w:val="nil"/>
              <w:bottom w:val="single" w:sz="4" w:space="0" w:color="auto"/>
              <w:right w:val="single" w:sz="4" w:space="0" w:color="auto"/>
            </w:tcBorders>
            <w:shd w:val="clear" w:color="auto" w:fill="auto"/>
            <w:noWrap/>
            <w:vAlign w:val="center"/>
            <w:hideMark/>
          </w:tcPr>
          <w:p w14:paraId="669B6F6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83" w:type="dxa"/>
            <w:gridSpan w:val="7"/>
            <w:tcBorders>
              <w:top w:val="nil"/>
              <w:left w:val="nil"/>
              <w:bottom w:val="single" w:sz="4" w:space="0" w:color="auto"/>
              <w:right w:val="single" w:sz="4" w:space="0" w:color="auto"/>
            </w:tcBorders>
            <w:shd w:val="clear" w:color="auto" w:fill="auto"/>
            <w:noWrap/>
            <w:vAlign w:val="center"/>
            <w:hideMark/>
          </w:tcPr>
          <w:p w14:paraId="740EE0E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20.51</w:t>
            </w:r>
          </w:p>
        </w:tc>
        <w:tc>
          <w:tcPr>
            <w:tcW w:w="1369" w:type="dxa"/>
            <w:gridSpan w:val="5"/>
            <w:tcBorders>
              <w:top w:val="nil"/>
              <w:left w:val="nil"/>
              <w:bottom w:val="single" w:sz="4" w:space="0" w:color="auto"/>
              <w:right w:val="single" w:sz="4" w:space="0" w:color="auto"/>
            </w:tcBorders>
            <w:shd w:val="clear" w:color="auto" w:fill="auto"/>
            <w:noWrap/>
            <w:vAlign w:val="center"/>
            <w:hideMark/>
          </w:tcPr>
          <w:p w14:paraId="79D79147"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205" w:type="dxa"/>
            <w:gridSpan w:val="4"/>
            <w:tcBorders>
              <w:top w:val="nil"/>
              <w:left w:val="nil"/>
              <w:bottom w:val="single" w:sz="4" w:space="0" w:color="auto"/>
              <w:right w:val="single" w:sz="4" w:space="0" w:color="auto"/>
            </w:tcBorders>
            <w:shd w:val="clear" w:color="auto" w:fill="auto"/>
            <w:noWrap/>
            <w:vAlign w:val="center"/>
          </w:tcPr>
          <w:p w14:paraId="5DED3F03" w14:textId="77777777" w:rsidR="00C2478B" w:rsidRPr="001A41CE" w:rsidRDefault="00C2478B" w:rsidP="00C2478B">
            <w:pPr>
              <w:rPr>
                <w:rFonts w:ascii="Arial" w:hAnsi="Arial" w:cs="Arial"/>
                <w:color w:val="000000"/>
                <w:sz w:val="20"/>
                <w:szCs w:val="20"/>
                <w:lang w:eastAsia="es-HN"/>
              </w:rPr>
            </w:pPr>
          </w:p>
        </w:tc>
      </w:tr>
      <w:tr w:rsidR="00C2478B" w:rsidRPr="001A41CE" w14:paraId="4B0DA00D" w14:textId="77777777" w:rsidTr="00D72CF4">
        <w:trPr>
          <w:gridAfter w:val="4"/>
          <w:wAfter w:w="1399"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136023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1.04</w:t>
            </w:r>
          </w:p>
        </w:tc>
        <w:tc>
          <w:tcPr>
            <w:tcW w:w="4588" w:type="dxa"/>
            <w:gridSpan w:val="6"/>
            <w:tcBorders>
              <w:top w:val="nil"/>
              <w:left w:val="nil"/>
              <w:bottom w:val="single" w:sz="4" w:space="0" w:color="auto"/>
              <w:right w:val="single" w:sz="4" w:space="0" w:color="auto"/>
            </w:tcBorders>
            <w:shd w:val="clear" w:color="auto" w:fill="auto"/>
            <w:vAlign w:val="center"/>
            <w:hideMark/>
          </w:tcPr>
          <w:p w14:paraId="1FFF41F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Azulejo de color  en paredes   15x15, H=1.20m</w:t>
            </w:r>
          </w:p>
        </w:tc>
        <w:tc>
          <w:tcPr>
            <w:tcW w:w="1029" w:type="dxa"/>
            <w:gridSpan w:val="5"/>
            <w:tcBorders>
              <w:top w:val="nil"/>
              <w:left w:val="nil"/>
              <w:bottom w:val="single" w:sz="4" w:space="0" w:color="auto"/>
              <w:right w:val="single" w:sz="4" w:space="0" w:color="auto"/>
            </w:tcBorders>
            <w:shd w:val="clear" w:color="auto" w:fill="auto"/>
            <w:noWrap/>
            <w:vAlign w:val="center"/>
            <w:hideMark/>
          </w:tcPr>
          <w:p w14:paraId="1E922F4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83" w:type="dxa"/>
            <w:gridSpan w:val="7"/>
            <w:tcBorders>
              <w:top w:val="nil"/>
              <w:left w:val="nil"/>
              <w:bottom w:val="single" w:sz="4" w:space="0" w:color="auto"/>
              <w:right w:val="single" w:sz="4" w:space="0" w:color="auto"/>
            </w:tcBorders>
            <w:shd w:val="clear" w:color="auto" w:fill="auto"/>
            <w:noWrap/>
            <w:vAlign w:val="center"/>
            <w:hideMark/>
          </w:tcPr>
          <w:p w14:paraId="692C26A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13.89</w:t>
            </w:r>
          </w:p>
        </w:tc>
        <w:tc>
          <w:tcPr>
            <w:tcW w:w="1369" w:type="dxa"/>
            <w:gridSpan w:val="5"/>
            <w:tcBorders>
              <w:top w:val="nil"/>
              <w:left w:val="nil"/>
              <w:bottom w:val="single" w:sz="4" w:space="0" w:color="auto"/>
              <w:right w:val="single" w:sz="4" w:space="0" w:color="auto"/>
            </w:tcBorders>
            <w:shd w:val="clear" w:color="auto" w:fill="auto"/>
            <w:noWrap/>
            <w:vAlign w:val="center"/>
            <w:hideMark/>
          </w:tcPr>
          <w:p w14:paraId="5DD4DF64"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205" w:type="dxa"/>
            <w:gridSpan w:val="4"/>
            <w:tcBorders>
              <w:top w:val="nil"/>
              <w:left w:val="nil"/>
              <w:bottom w:val="single" w:sz="4" w:space="0" w:color="auto"/>
              <w:right w:val="single" w:sz="4" w:space="0" w:color="auto"/>
            </w:tcBorders>
            <w:shd w:val="clear" w:color="auto" w:fill="auto"/>
            <w:noWrap/>
            <w:vAlign w:val="center"/>
          </w:tcPr>
          <w:p w14:paraId="4A8AD4AC" w14:textId="77777777" w:rsidR="00C2478B" w:rsidRPr="001A41CE" w:rsidRDefault="00C2478B" w:rsidP="00C2478B">
            <w:pPr>
              <w:rPr>
                <w:rFonts w:ascii="Arial" w:hAnsi="Arial" w:cs="Arial"/>
                <w:color w:val="000000"/>
                <w:sz w:val="20"/>
                <w:szCs w:val="20"/>
                <w:lang w:eastAsia="es-HN"/>
              </w:rPr>
            </w:pPr>
          </w:p>
        </w:tc>
      </w:tr>
      <w:tr w:rsidR="00C2478B" w:rsidRPr="001A41CE" w14:paraId="1500B2C1" w14:textId="77777777" w:rsidTr="00D72CF4">
        <w:trPr>
          <w:gridAfter w:val="4"/>
          <w:wAfter w:w="1399"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4C1FD3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1.05</w:t>
            </w:r>
          </w:p>
        </w:tc>
        <w:tc>
          <w:tcPr>
            <w:tcW w:w="4588" w:type="dxa"/>
            <w:gridSpan w:val="6"/>
            <w:tcBorders>
              <w:top w:val="nil"/>
              <w:left w:val="nil"/>
              <w:bottom w:val="single" w:sz="4" w:space="0" w:color="auto"/>
              <w:right w:val="single" w:sz="4" w:space="0" w:color="auto"/>
            </w:tcBorders>
            <w:shd w:val="clear" w:color="auto" w:fill="auto"/>
            <w:vAlign w:val="center"/>
            <w:hideMark/>
          </w:tcPr>
          <w:p w14:paraId="011B4547"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Pintura aceite paredes</w:t>
            </w:r>
          </w:p>
        </w:tc>
        <w:tc>
          <w:tcPr>
            <w:tcW w:w="1029" w:type="dxa"/>
            <w:gridSpan w:val="5"/>
            <w:tcBorders>
              <w:top w:val="nil"/>
              <w:left w:val="nil"/>
              <w:bottom w:val="single" w:sz="4" w:space="0" w:color="auto"/>
              <w:right w:val="single" w:sz="4" w:space="0" w:color="auto"/>
            </w:tcBorders>
            <w:shd w:val="clear" w:color="auto" w:fill="auto"/>
            <w:noWrap/>
            <w:vAlign w:val="center"/>
            <w:hideMark/>
          </w:tcPr>
          <w:p w14:paraId="0E3D6DA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83" w:type="dxa"/>
            <w:gridSpan w:val="7"/>
            <w:tcBorders>
              <w:top w:val="nil"/>
              <w:left w:val="nil"/>
              <w:bottom w:val="single" w:sz="4" w:space="0" w:color="auto"/>
              <w:right w:val="single" w:sz="4" w:space="0" w:color="auto"/>
            </w:tcBorders>
            <w:shd w:val="clear" w:color="auto" w:fill="auto"/>
            <w:noWrap/>
            <w:vAlign w:val="center"/>
            <w:hideMark/>
          </w:tcPr>
          <w:p w14:paraId="65A4E76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29.49</w:t>
            </w:r>
          </w:p>
        </w:tc>
        <w:tc>
          <w:tcPr>
            <w:tcW w:w="1369" w:type="dxa"/>
            <w:gridSpan w:val="5"/>
            <w:tcBorders>
              <w:top w:val="nil"/>
              <w:left w:val="nil"/>
              <w:bottom w:val="single" w:sz="4" w:space="0" w:color="auto"/>
              <w:right w:val="single" w:sz="4" w:space="0" w:color="auto"/>
            </w:tcBorders>
            <w:shd w:val="clear" w:color="auto" w:fill="auto"/>
            <w:noWrap/>
            <w:vAlign w:val="center"/>
            <w:hideMark/>
          </w:tcPr>
          <w:p w14:paraId="024F2FAF"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205" w:type="dxa"/>
            <w:gridSpan w:val="4"/>
            <w:tcBorders>
              <w:top w:val="nil"/>
              <w:left w:val="nil"/>
              <w:bottom w:val="single" w:sz="4" w:space="0" w:color="auto"/>
              <w:right w:val="single" w:sz="4" w:space="0" w:color="auto"/>
            </w:tcBorders>
            <w:shd w:val="clear" w:color="auto" w:fill="auto"/>
            <w:noWrap/>
            <w:vAlign w:val="center"/>
          </w:tcPr>
          <w:p w14:paraId="32E4F7BC" w14:textId="77777777" w:rsidR="00C2478B" w:rsidRPr="001A41CE" w:rsidRDefault="00C2478B" w:rsidP="00C2478B">
            <w:pPr>
              <w:rPr>
                <w:rFonts w:ascii="Arial" w:hAnsi="Arial" w:cs="Arial"/>
                <w:color w:val="000000"/>
                <w:sz w:val="20"/>
                <w:szCs w:val="20"/>
                <w:lang w:eastAsia="es-HN"/>
              </w:rPr>
            </w:pPr>
          </w:p>
        </w:tc>
      </w:tr>
      <w:tr w:rsidR="00C2478B" w:rsidRPr="001A41CE" w14:paraId="3ACD4A8E" w14:textId="77777777" w:rsidTr="00D72CF4">
        <w:trPr>
          <w:gridAfter w:val="4"/>
          <w:wAfter w:w="1399"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56D65D3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588" w:type="dxa"/>
            <w:gridSpan w:val="6"/>
            <w:tcBorders>
              <w:top w:val="nil"/>
              <w:left w:val="nil"/>
              <w:bottom w:val="nil"/>
              <w:right w:val="single" w:sz="4" w:space="0" w:color="auto"/>
            </w:tcBorders>
            <w:shd w:val="clear" w:color="auto" w:fill="auto"/>
            <w:vAlign w:val="center"/>
            <w:hideMark/>
          </w:tcPr>
          <w:p w14:paraId="78C315A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029" w:type="dxa"/>
            <w:gridSpan w:val="5"/>
            <w:tcBorders>
              <w:top w:val="nil"/>
              <w:left w:val="nil"/>
              <w:bottom w:val="nil"/>
              <w:right w:val="single" w:sz="4" w:space="0" w:color="auto"/>
            </w:tcBorders>
            <w:shd w:val="clear" w:color="auto" w:fill="auto"/>
            <w:noWrap/>
            <w:vAlign w:val="center"/>
            <w:hideMark/>
          </w:tcPr>
          <w:p w14:paraId="6F222EC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83" w:type="dxa"/>
            <w:gridSpan w:val="7"/>
            <w:tcBorders>
              <w:top w:val="nil"/>
              <w:left w:val="nil"/>
              <w:bottom w:val="nil"/>
              <w:right w:val="single" w:sz="4" w:space="0" w:color="auto"/>
            </w:tcBorders>
            <w:shd w:val="clear" w:color="auto" w:fill="auto"/>
            <w:noWrap/>
            <w:vAlign w:val="center"/>
            <w:hideMark/>
          </w:tcPr>
          <w:p w14:paraId="0D69B8C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369" w:type="dxa"/>
            <w:gridSpan w:val="5"/>
            <w:tcBorders>
              <w:top w:val="nil"/>
              <w:left w:val="nil"/>
              <w:bottom w:val="nil"/>
              <w:right w:val="single" w:sz="4" w:space="0" w:color="auto"/>
            </w:tcBorders>
            <w:shd w:val="clear" w:color="auto" w:fill="auto"/>
            <w:noWrap/>
            <w:vAlign w:val="center"/>
            <w:hideMark/>
          </w:tcPr>
          <w:p w14:paraId="2BE16E99"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1205" w:type="dxa"/>
            <w:gridSpan w:val="4"/>
            <w:tcBorders>
              <w:top w:val="nil"/>
              <w:left w:val="nil"/>
              <w:bottom w:val="nil"/>
              <w:right w:val="single" w:sz="4" w:space="0" w:color="auto"/>
            </w:tcBorders>
            <w:shd w:val="clear" w:color="auto" w:fill="auto"/>
            <w:noWrap/>
            <w:vAlign w:val="center"/>
          </w:tcPr>
          <w:p w14:paraId="025CBD0D" w14:textId="77777777" w:rsidR="00C2478B" w:rsidRPr="001A41CE" w:rsidRDefault="00C2478B" w:rsidP="00C2478B">
            <w:pPr>
              <w:rPr>
                <w:rFonts w:ascii="Arial" w:hAnsi="Arial" w:cs="Arial"/>
                <w:b/>
                <w:bCs/>
                <w:color w:val="000000"/>
                <w:sz w:val="20"/>
                <w:szCs w:val="20"/>
                <w:lang w:eastAsia="es-HN"/>
              </w:rPr>
            </w:pPr>
          </w:p>
        </w:tc>
      </w:tr>
      <w:tr w:rsidR="00C2478B" w:rsidRPr="001A41CE" w14:paraId="021CC394" w14:textId="77777777" w:rsidTr="00D72CF4">
        <w:trPr>
          <w:gridAfter w:val="4"/>
          <w:wAfter w:w="1399"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70B1F13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588" w:type="dxa"/>
            <w:gridSpan w:val="6"/>
            <w:tcBorders>
              <w:top w:val="single" w:sz="4" w:space="0" w:color="auto"/>
              <w:left w:val="nil"/>
              <w:bottom w:val="single" w:sz="4" w:space="0" w:color="auto"/>
              <w:right w:val="nil"/>
            </w:tcBorders>
            <w:shd w:val="clear" w:color="auto" w:fill="auto"/>
            <w:vAlign w:val="center"/>
            <w:hideMark/>
          </w:tcPr>
          <w:p w14:paraId="757FD4B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029" w:type="dxa"/>
            <w:gridSpan w:val="5"/>
            <w:tcBorders>
              <w:top w:val="single" w:sz="4" w:space="0" w:color="auto"/>
              <w:left w:val="nil"/>
              <w:bottom w:val="single" w:sz="4" w:space="0" w:color="auto"/>
              <w:right w:val="nil"/>
            </w:tcBorders>
            <w:shd w:val="clear" w:color="auto" w:fill="auto"/>
            <w:noWrap/>
            <w:vAlign w:val="center"/>
            <w:hideMark/>
          </w:tcPr>
          <w:p w14:paraId="440FAB7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83" w:type="dxa"/>
            <w:gridSpan w:val="7"/>
            <w:tcBorders>
              <w:top w:val="single" w:sz="4" w:space="0" w:color="auto"/>
              <w:left w:val="nil"/>
              <w:bottom w:val="single" w:sz="4" w:space="0" w:color="auto"/>
              <w:right w:val="nil"/>
            </w:tcBorders>
            <w:shd w:val="clear" w:color="auto" w:fill="auto"/>
            <w:noWrap/>
            <w:vAlign w:val="center"/>
            <w:hideMark/>
          </w:tcPr>
          <w:p w14:paraId="28320FB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369" w:type="dxa"/>
            <w:gridSpan w:val="5"/>
            <w:tcBorders>
              <w:top w:val="single" w:sz="4" w:space="0" w:color="auto"/>
              <w:left w:val="nil"/>
              <w:bottom w:val="single" w:sz="4" w:space="0" w:color="auto"/>
              <w:right w:val="nil"/>
            </w:tcBorders>
            <w:shd w:val="clear" w:color="auto" w:fill="auto"/>
            <w:noWrap/>
            <w:vAlign w:val="center"/>
            <w:hideMark/>
          </w:tcPr>
          <w:p w14:paraId="239168EC"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c>
          <w:tcPr>
            <w:tcW w:w="1205" w:type="dxa"/>
            <w:gridSpan w:val="4"/>
            <w:tcBorders>
              <w:top w:val="single" w:sz="4" w:space="0" w:color="auto"/>
              <w:left w:val="nil"/>
              <w:bottom w:val="single" w:sz="4" w:space="0" w:color="auto"/>
              <w:right w:val="single" w:sz="4" w:space="0" w:color="auto"/>
            </w:tcBorders>
            <w:shd w:val="clear" w:color="auto" w:fill="auto"/>
            <w:noWrap/>
            <w:vAlign w:val="center"/>
          </w:tcPr>
          <w:p w14:paraId="1C72FB3B" w14:textId="77777777" w:rsidR="00C2478B" w:rsidRPr="001A41CE" w:rsidRDefault="00C2478B" w:rsidP="00C2478B">
            <w:pPr>
              <w:rPr>
                <w:rFonts w:ascii="Arial" w:hAnsi="Arial" w:cs="Arial"/>
                <w:b/>
                <w:bCs/>
                <w:color w:val="000000"/>
                <w:sz w:val="20"/>
                <w:szCs w:val="20"/>
                <w:lang w:eastAsia="es-HN"/>
              </w:rPr>
            </w:pPr>
          </w:p>
        </w:tc>
      </w:tr>
      <w:tr w:rsidR="00C2478B" w:rsidRPr="001A41CE" w14:paraId="6EF2BDE1" w14:textId="77777777" w:rsidTr="00D72CF4">
        <w:trPr>
          <w:gridAfter w:val="4"/>
          <w:wAfter w:w="1399"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487C0A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2.00</w:t>
            </w:r>
          </w:p>
        </w:tc>
        <w:tc>
          <w:tcPr>
            <w:tcW w:w="4588" w:type="dxa"/>
            <w:gridSpan w:val="6"/>
            <w:tcBorders>
              <w:top w:val="nil"/>
              <w:left w:val="nil"/>
              <w:bottom w:val="single" w:sz="4" w:space="0" w:color="auto"/>
              <w:right w:val="single" w:sz="4" w:space="0" w:color="auto"/>
            </w:tcBorders>
            <w:shd w:val="clear" w:color="auto" w:fill="auto"/>
            <w:vAlign w:val="center"/>
            <w:hideMark/>
          </w:tcPr>
          <w:p w14:paraId="06F5E5B8"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hidrosanitarias</w:t>
            </w:r>
          </w:p>
        </w:tc>
        <w:tc>
          <w:tcPr>
            <w:tcW w:w="1029" w:type="dxa"/>
            <w:gridSpan w:val="5"/>
            <w:tcBorders>
              <w:top w:val="nil"/>
              <w:left w:val="nil"/>
              <w:bottom w:val="single" w:sz="4" w:space="0" w:color="auto"/>
              <w:right w:val="single" w:sz="4" w:space="0" w:color="auto"/>
            </w:tcBorders>
            <w:shd w:val="clear" w:color="auto" w:fill="auto"/>
            <w:noWrap/>
            <w:vAlign w:val="center"/>
            <w:hideMark/>
          </w:tcPr>
          <w:p w14:paraId="227A6650"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183" w:type="dxa"/>
            <w:gridSpan w:val="7"/>
            <w:tcBorders>
              <w:top w:val="nil"/>
              <w:left w:val="nil"/>
              <w:bottom w:val="single" w:sz="4" w:space="0" w:color="auto"/>
              <w:right w:val="single" w:sz="4" w:space="0" w:color="auto"/>
            </w:tcBorders>
            <w:shd w:val="clear" w:color="auto" w:fill="auto"/>
            <w:noWrap/>
            <w:vAlign w:val="center"/>
            <w:hideMark/>
          </w:tcPr>
          <w:p w14:paraId="4CB3D3D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369" w:type="dxa"/>
            <w:gridSpan w:val="5"/>
            <w:tcBorders>
              <w:top w:val="nil"/>
              <w:left w:val="nil"/>
              <w:bottom w:val="single" w:sz="4" w:space="0" w:color="auto"/>
              <w:right w:val="single" w:sz="4" w:space="0" w:color="auto"/>
            </w:tcBorders>
            <w:shd w:val="clear" w:color="auto" w:fill="auto"/>
            <w:noWrap/>
            <w:vAlign w:val="center"/>
            <w:hideMark/>
          </w:tcPr>
          <w:p w14:paraId="29D1E114"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205" w:type="dxa"/>
            <w:gridSpan w:val="4"/>
            <w:tcBorders>
              <w:top w:val="nil"/>
              <w:left w:val="nil"/>
              <w:bottom w:val="single" w:sz="4" w:space="0" w:color="auto"/>
              <w:right w:val="single" w:sz="4" w:space="0" w:color="auto"/>
            </w:tcBorders>
            <w:shd w:val="clear" w:color="auto" w:fill="auto"/>
            <w:noWrap/>
            <w:vAlign w:val="center"/>
          </w:tcPr>
          <w:p w14:paraId="73B4822C" w14:textId="77777777" w:rsidR="00C2478B" w:rsidRPr="001A41CE" w:rsidRDefault="00C2478B" w:rsidP="00C2478B">
            <w:pPr>
              <w:rPr>
                <w:rFonts w:ascii="Arial" w:hAnsi="Arial" w:cs="Arial"/>
                <w:color w:val="000000"/>
                <w:sz w:val="20"/>
                <w:szCs w:val="20"/>
                <w:lang w:eastAsia="es-HN"/>
              </w:rPr>
            </w:pPr>
          </w:p>
        </w:tc>
      </w:tr>
      <w:tr w:rsidR="00C2478B" w:rsidRPr="001A41CE" w14:paraId="04274776" w14:textId="77777777" w:rsidTr="00D72CF4">
        <w:trPr>
          <w:gridAfter w:val="4"/>
          <w:wAfter w:w="1399"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16B502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2.01</w:t>
            </w:r>
          </w:p>
        </w:tc>
        <w:tc>
          <w:tcPr>
            <w:tcW w:w="4588" w:type="dxa"/>
            <w:gridSpan w:val="6"/>
            <w:tcBorders>
              <w:top w:val="nil"/>
              <w:left w:val="nil"/>
              <w:bottom w:val="single" w:sz="4" w:space="0" w:color="auto"/>
              <w:right w:val="single" w:sz="4" w:space="0" w:color="auto"/>
            </w:tcBorders>
            <w:shd w:val="clear" w:color="auto" w:fill="auto"/>
            <w:vAlign w:val="center"/>
            <w:hideMark/>
          </w:tcPr>
          <w:p w14:paraId="3CEEEC4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Inodoro blanco solo accesorios</w:t>
            </w:r>
          </w:p>
        </w:tc>
        <w:tc>
          <w:tcPr>
            <w:tcW w:w="1029" w:type="dxa"/>
            <w:gridSpan w:val="5"/>
            <w:tcBorders>
              <w:top w:val="nil"/>
              <w:left w:val="nil"/>
              <w:bottom w:val="single" w:sz="4" w:space="0" w:color="auto"/>
              <w:right w:val="single" w:sz="4" w:space="0" w:color="auto"/>
            </w:tcBorders>
            <w:shd w:val="clear" w:color="auto" w:fill="auto"/>
            <w:noWrap/>
            <w:vAlign w:val="center"/>
            <w:hideMark/>
          </w:tcPr>
          <w:p w14:paraId="34EACF8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183" w:type="dxa"/>
            <w:gridSpan w:val="7"/>
            <w:tcBorders>
              <w:top w:val="nil"/>
              <w:left w:val="nil"/>
              <w:bottom w:val="single" w:sz="4" w:space="0" w:color="auto"/>
              <w:right w:val="single" w:sz="4" w:space="0" w:color="auto"/>
            </w:tcBorders>
            <w:shd w:val="clear" w:color="auto" w:fill="auto"/>
            <w:noWrap/>
            <w:vAlign w:val="center"/>
            <w:hideMark/>
          </w:tcPr>
          <w:p w14:paraId="2F2884A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3.00</w:t>
            </w:r>
          </w:p>
        </w:tc>
        <w:tc>
          <w:tcPr>
            <w:tcW w:w="1369" w:type="dxa"/>
            <w:gridSpan w:val="5"/>
            <w:tcBorders>
              <w:top w:val="nil"/>
              <w:left w:val="nil"/>
              <w:bottom w:val="single" w:sz="4" w:space="0" w:color="auto"/>
              <w:right w:val="single" w:sz="4" w:space="0" w:color="auto"/>
            </w:tcBorders>
            <w:shd w:val="clear" w:color="auto" w:fill="auto"/>
            <w:noWrap/>
            <w:vAlign w:val="center"/>
            <w:hideMark/>
          </w:tcPr>
          <w:p w14:paraId="4075B1E4"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205" w:type="dxa"/>
            <w:gridSpan w:val="4"/>
            <w:tcBorders>
              <w:top w:val="nil"/>
              <w:left w:val="nil"/>
              <w:bottom w:val="single" w:sz="4" w:space="0" w:color="auto"/>
              <w:right w:val="single" w:sz="4" w:space="0" w:color="auto"/>
            </w:tcBorders>
            <w:shd w:val="clear" w:color="auto" w:fill="auto"/>
            <w:noWrap/>
            <w:vAlign w:val="center"/>
          </w:tcPr>
          <w:p w14:paraId="7E364CA5" w14:textId="77777777" w:rsidR="00C2478B" w:rsidRPr="001A41CE" w:rsidRDefault="00C2478B" w:rsidP="00C2478B">
            <w:pPr>
              <w:rPr>
                <w:rFonts w:ascii="Arial" w:hAnsi="Arial" w:cs="Arial"/>
                <w:color w:val="000000"/>
                <w:sz w:val="20"/>
                <w:szCs w:val="20"/>
                <w:lang w:eastAsia="es-HN"/>
              </w:rPr>
            </w:pPr>
          </w:p>
        </w:tc>
      </w:tr>
      <w:tr w:rsidR="00C2478B" w:rsidRPr="001A41CE" w14:paraId="6495B368" w14:textId="77777777" w:rsidTr="00D72CF4">
        <w:trPr>
          <w:gridAfter w:val="4"/>
          <w:wAfter w:w="1399"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71ED348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588" w:type="dxa"/>
            <w:gridSpan w:val="6"/>
            <w:tcBorders>
              <w:top w:val="nil"/>
              <w:left w:val="nil"/>
              <w:bottom w:val="nil"/>
              <w:right w:val="single" w:sz="4" w:space="0" w:color="auto"/>
            </w:tcBorders>
            <w:shd w:val="clear" w:color="auto" w:fill="auto"/>
            <w:vAlign w:val="center"/>
            <w:hideMark/>
          </w:tcPr>
          <w:p w14:paraId="34054E3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029" w:type="dxa"/>
            <w:gridSpan w:val="5"/>
            <w:tcBorders>
              <w:top w:val="nil"/>
              <w:left w:val="nil"/>
              <w:bottom w:val="nil"/>
              <w:right w:val="single" w:sz="4" w:space="0" w:color="auto"/>
            </w:tcBorders>
            <w:shd w:val="clear" w:color="auto" w:fill="auto"/>
            <w:noWrap/>
            <w:vAlign w:val="center"/>
            <w:hideMark/>
          </w:tcPr>
          <w:p w14:paraId="4A96D49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83" w:type="dxa"/>
            <w:gridSpan w:val="7"/>
            <w:tcBorders>
              <w:top w:val="nil"/>
              <w:left w:val="nil"/>
              <w:bottom w:val="nil"/>
              <w:right w:val="single" w:sz="4" w:space="0" w:color="auto"/>
            </w:tcBorders>
            <w:shd w:val="clear" w:color="auto" w:fill="auto"/>
            <w:noWrap/>
            <w:vAlign w:val="center"/>
            <w:hideMark/>
          </w:tcPr>
          <w:p w14:paraId="1767B18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369" w:type="dxa"/>
            <w:gridSpan w:val="5"/>
            <w:tcBorders>
              <w:top w:val="nil"/>
              <w:left w:val="nil"/>
              <w:bottom w:val="nil"/>
              <w:right w:val="single" w:sz="4" w:space="0" w:color="auto"/>
            </w:tcBorders>
            <w:shd w:val="clear" w:color="auto" w:fill="auto"/>
            <w:noWrap/>
            <w:vAlign w:val="center"/>
            <w:hideMark/>
          </w:tcPr>
          <w:p w14:paraId="001252C0"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1205" w:type="dxa"/>
            <w:gridSpan w:val="4"/>
            <w:tcBorders>
              <w:top w:val="nil"/>
              <w:left w:val="nil"/>
              <w:bottom w:val="nil"/>
              <w:right w:val="single" w:sz="4" w:space="0" w:color="auto"/>
            </w:tcBorders>
            <w:shd w:val="clear" w:color="auto" w:fill="auto"/>
            <w:noWrap/>
            <w:vAlign w:val="center"/>
          </w:tcPr>
          <w:p w14:paraId="59FD46E5" w14:textId="77777777" w:rsidR="00C2478B" w:rsidRPr="001A41CE" w:rsidRDefault="00C2478B" w:rsidP="00C2478B">
            <w:pPr>
              <w:rPr>
                <w:rFonts w:ascii="Arial" w:hAnsi="Arial" w:cs="Arial"/>
                <w:b/>
                <w:bCs/>
                <w:color w:val="000000"/>
                <w:sz w:val="20"/>
                <w:szCs w:val="20"/>
                <w:lang w:eastAsia="es-HN"/>
              </w:rPr>
            </w:pPr>
          </w:p>
        </w:tc>
      </w:tr>
      <w:tr w:rsidR="00C2478B" w:rsidRPr="001A41CE" w14:paraId="46BD941B" w14:textId="77777777" w:rsidTr="00D72CF4">
        <w:trPr>
          <w:gridAfter w:val="4"/>
          <w:wAfter w:w="1399"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5E1079B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588" w:type="dxa"/>
            <w:gridSpan w:val="6"/>
            <w:tcBorders>
              <w:top w:val="single" w:sz="4" w:space="0" w:color="auto"/>
              <w:left w:val="nil"/>
              <w:bottom w:val="single" w:sz="4" w:space="0" w:color="auto"/>
              <w:right w:val="nil"/>
            </w:tcBorders>
            <w:shd w:val="clear" w:color="auto" w:fill="auto"/>
            <w:vAlign w:val="center"/>
            <w:hideMark/>
          </w:tcPr>
          <w:p w14:paraId="39195E2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029" w:type="dxa"/>
            <w:gridSpan w:val="5"/>
            <w:tcBorders>
              <w:top w:val="single" w:sz="4" w:space="0" w:color="auto"/>
              <w:left w:val="nil"/>
              <w:bottom w:val="single" w:sz="4" w:space="0" w:color="auto"/>
              <w:right w:val="nil"/>
            </w:tcBorders>
            <w:shd w:val="clear" w:color="auto" w:fill="auto"/>
            <w:noWrap/>
            <w:vAlign w:val="center"/>
            <w:hideMark/>
          </w:tcPr>
          <w:p w14:paraId="1D3D083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83" w:type="dxa"/>
            <w:gridSpan w:val="7"/>
            <w:tcBorders>
              <w:top w:val="single" w:sz="4" w:space="0" w:color="auto"/>
              <w:left w:val="nil"/>
              <w:bottom w:val="single" w:sz="4" w:space="0" w:color="auto"/>
              <w:right w:val="nil"/>
            </w:tcBorders>
            <w:shd w:val="clear" w:color="auto" w:fill="auto"/>
            <w:noWrap/>
            <w:vAlign w:val="center"/>
            <w:hideMark/>
          </w:tcPr>
          <w:p w14:paraId="49719D0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369" w:type="dxa"/>
            <w:gridSpan w:val="5"/>
            <w:tcBorders>
              <w:top w:val="single" w:sz="4" w:space="0" w:color="auto"/>
              <w:left w:val="nil"/>
              <w:bottom w:val="single" w:sz="4" w:space="0" w:color="auto"/>
              <w:right w:val="nil"/>
            </w:tcBorders>
            <w:shd w:val="clear" w:color="auto" w:fill="auto"/>
            <w:noWrap/>
            <w:vAlign w:val="center"/>
            <w:hideMark/>
          </w:tcPr>
          <w:p w14:paraId="26A19DA3"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c>
          <w:tcPr>
            <w:tcW w:w="1205" w:type="dxa"/>
            <w:gridSpan w:val="4"/>
            <w:tcBorders>
              <w:top w:val="single" w:sz="4" w:space="0" w:color="auto"/>
              <w:left w:val="nil"/>
              <w:bottom w:val="single" w:sz="4" w:space="0" w:color="auto"/>
              <w:right w:val="single" w:sz="4" w:space="0" w:color="auto"/>
            </w:tcBorders>
            <w:shd w:val="clear" w:color="auto" w:fill="auto"/>
            <w:noWrap/>
            <w:vAlign w:val="center"/>
          </w:tcPr>
          <w:p w14:paraId="2129415F" w14:textId="77777777" w:rsidR="00C2478B" w:rsidRPr="001A41CE" w:rsidRDefault="00C2478B" w:rsidP="00C2478B">
            <w:pPr>
              <w:rPr>
                <w:rFonts w:ascii="Arial" w:hAnsi="Arial" w:cs="Arial"/>
                <w:b/>
                <w:bCs/>
                <w:color w:val="000000"/>
                <w:sz w:val="20"/>
                <w:szCs w:val="20"/>
                <w:lang w:eastAsia="es-HN"/>
              </w:rPr>
            </w:pPr>
          </w:p>
        </w:tc>
      </w:tr>
      <w:tr w:rsidR="00C2478B" w:rsidRPr="001A41CE" w14:paraId="0452DCCE" w14:textId="77777777" w:rsidTr="00D72CF4">
        <w:trPr>
          <w:gridAfter w:val="4"/>
          <w:wAfter w:w="1399"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1E7AB4B"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3.00</w:t>
            </w:r>
          </w:p>
        </w:tc>
        <w:tc>
          <w:tcPr>
            <w:tcW w:w="4588" w:type="dxa"/>
            <w:gridSpan w:val="6"/>
            <w:tcBorders>
              <w:top w:val="nil"/>
              <w:left w:val="nil"/>
              <w:bottom w:val="single" w:sz="4" w:space="0" w:color="auto"/>
              <w:right w:val="single" w:sz="4" w:space="0" w:color="auto"/>
            </w:tcBorders>
            <w:shd w:val="clear" w:color="auto" w:fill="auto"/>
            <w:vAlign w:val="center"/>
            <w:hideMark/>
          </w:tcPr>
          <w:p w14:paraId="5FA35421"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eléctricas</w:t>
            </w:r>
          </w:p>
        </w:tc>
        <w:tc>
          <w:tcPr>
            <w:tcW w:w="1029" w:type="dxa"/>
            <w:gridSpan w:val="5"/>
            <w:tcBorders>
              <w:top w:val="nil"/>
              <w:left w:val="nil"/>
              <w:bottom w:val="single" w:sz="4" w:space="0" w:color="auto"/>
              <w:right w:val="single" w:sz="4" w:space="0" w:color="auto"/>
            </w:tcBorders>
            <w:shd w:val="clear" w:color="auto" w:fill="auto"/>
            <w:noWrap/>
            <w:vAlign w:val="center"/>
            <w:hideMark/>
          </w:tcPr>
          <w:p w14:paraId="17DF67CF"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83" w:type="dxa"/>
            <w:gridSpan w:val="7"/>
            <w:tcBorders>
              <w:top w:val="nil"/>
              <w:left w:val="nil"/>
              <w:bottom w:val="single" w:sz="4" w:space="0" w:color="auto"/>
              <w:right w:val="single" w:sz="4" w:space="0" w:color="auto"/>
            </w:tcBorders>
            <w:shd w:val="clear" w:color="auto" w:fill="auto"/>
            <w:noWrap/>
            <w:vAlign w:val="center"/>
            <w:hideMark/>
          </w:tcPr>
          <w:p w14:paraId="709E204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369" w:type="dxa"/>
            <w:gridSpan w:val="5"/>
            <w:tcBorders>
              <w:top w:val="nil"/>
              <w:left w:val="nil"/>
              <w:bottom w:val="single" w:sz="4" w:space="0" w:color="auto"/>
              <w:right w:val="single" w:sz="4" w:space="0" w:color="auto"/>
            </w:tcBorders>
            <w:shd w:val="clear" w:color="auto" w:fill="auto"/>
            <w:noWrap/>
            <w:vAlign w:val="center"/>
            <w:hideMark/>
          </w:tcPr>
          <w:p w14:paraId="7D4A1B56"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205" w:type="dxa"/>
            <w:gridSpan w:val="4"/>
            <w:tcBorders>
              <w:top w:val="nil"/>
              <w:left w:val="nil"/>
              <w:bottom w:val="single" w:sz="4" w:space="0" w:color="auto"/>
              <w:right w:val="single" w:sz="4" w:space="0" w:color="auto"/>
            </w:tcBorders>
            <w:shd w:val="clear" w:color="auto" w:fill="auto"/>
            <w:noWrap/>
            <w:vAlign w:val="center"/>
          </w:tcPr>
          <w:p w14:paraId="1F07ABB4" w14:textId="77777777" w:rsidR="00C2478B" w:rsidRPr="001A41CE" w:rsidRDefault="00C2478B" w:rsidP="00C2478B">
            <w:pPr>
              <w:rPr>
                <w:rFonts w:ascii="Arial" w:hAnsi="Arial" w:cs="Arial"/>
                <w:color w:val="000000"/>
                <w:sz w:val="20"/>
                <w:szCs w:val="20"/>
                <w:lang w:eastAsia="es-HN"/>
              </w:rPr>
            </w:pPr>
          </w:p>
        </w:tc>
      </w:tr>
      <w:tr w:rsidR="00C2478B" w:rsidRPr="001A41CE" w14:paraId="65A8BC89" w14:textId="77777777" w:rsidTr="00D72CF4">
        <w:trPr>
          <w:gridAfter w:val="4"/>
          <w:wAfter w:w="1399"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9ED781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3.01</w:t>
            </w:r>
          </w:p>
        </w:tc>
        <w:tc>
          <w:tcPr>
            <w:tcW w:w="4588" w:type="dxa"/>
            <w:gridSpan w:val="6"/>
            <w:tcBorders>
              <w:top w:val="nil"/>
              <w:left w:val="nil"/>
              <w:bottom w:val="single" w:sz="4" w:space="0" w:color="auto"/>
              <w:right w:val="single" w:sz="4" w:space="0" w:color="auto"/>
            </w:tcBorders>
            <w:shd w:val="clear" w:color="auto" w:fill="auto"/>
            <w:vAlign w:val="center"/>
            <w:hideMark/>
          </w:tcPr>
          <w:p w14:paraId="2624FF7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Canalización y alambrado</w:t>
            </w:r>
          </w:p>
        </w:tc>
        <w:tc>
          <w:tcPr>
            <w:tcW w:w="1029" w:type="dxa"/>
            <w:gridSpan w:val="5"/>
            <w:tcBorders>
              <w:top w:val="nil"/>
              <w:left w:val="nil"/>
              <w:bottom w:val="single" w:sz="4" w:space="0" w:color="auto"/>
              <w:right w:val="single" w:sz="4" w:space="0" w:color="auto"/>
            </w:tcBorders>
            <w:shd w:val="clear" w:color="auto" w:fill="auto"/>
            <w:noWrap/>
            <w:vAlign w:val="center"/>
            <w:hideMark/>
          </w:tcPr>
          <w:p w14:paraId="746974D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83" w:type="dxa"/>
            <w:gridSpan w:val="7"/>
            <w:tcBorders>
              <w:top w:val="nil"/>
              <w:left w:val="nil"/>
              <w:bottom w:val="single" w:sz="4" w:space="0" w:color="auto"/>
              <w:right w:val="single" w:sz="4" w:space="0" w:color="auto"/>
            </w:tcBorders>
            <w:shd w:val="clear" w:color="auto" w:fill="auto"/>
            <w:noWrap/>
            <w:vAlign w:val="center"/>
            <w:hideMark/>
          </w:tcPr>
          <w:p w14:paraId="0CB4123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369" w:type="dxa"/>
            <w:gridSpan w:val="5"/>
            <w:tcBorders>
              <w:top w:val="nil"/>
              <w:left w:val="nil"/>
              <w:bottom w:val="single" w:sz="4" w:space="0" w:color="auto"/>
              <w:right w:val="single" w:sz="4" w:space="0" w:color="auto"/>
            </w:tcBorders>
            <w:shd w:val="clear" w:color="auto" w:fill="auto"/>
            <w:noWrap/>
            <w:vAlign w:val="center"/>
            <w:hideMark/>
          </w:tcPr>
          <w:p w14:paraId="732B346C"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205" w:type="dxa"/>
            <w:gridSpan w:val="4"/>
            <w:tcBorders>
              <w:top w:val="nil"/>
              <w:left w:val="nil"/>
              <w:bottom w:val="single" w:sz="4" w:space="0" w:color="auto"/>
              <w:right w:val="single" w:sz="4" w:space="0" w:color="auto"/>
            </w:tcBorders>
            <w:shd w:val="clear" w:color="auto" w:fill="auto"/>
            <w:noWrap/>
            <w:vAlign w:val="center"/>
          </w:tcPr>
          <w:p w14:paraId="5B8703C6" w14:textId="77777777" w:rsidR="00C2478B" w:rsidRPr="001A41CE" w:rsidRDefault="00C2478B" w:rsidP="00C2478B">
            <w:pPr>
              <w:rPr>
                <w:rFonts w:ascii="Arial" w:hAnsi="Arial" w:cs="Arial"/>
                <w:color w:val="000000"/>
                <w:sz w:val="20"/>
                <w:szCs w:val="20"/>
                <w:lang w:eastAsia="es-HN"/>
              </w:rPr>
            </w:pPr>
          </w:p>
        </w:tc>
      </w:tr>
      <w:tr w:rsidR="00C2478B" w:rsidRPr="001A41CE" w14:paraId="68E2A5DA" w14:textId="77777777" w:rsidTr="00D72CF4">
        <w:trPr>
          <w:gridAfter w:val="4"/>
          <w:wAfter w:w="1399"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555CC6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3.02</w:t>
            </w:r>
          </w:p>
        </w:tc>
        <w:tc>
          <w:tcPr>
            <w:tcW w:w="4588" w:type="dxa"/>
            <w:gridSpan w:val="6"/>
            <w:tcBorders>
              <w:top w:val="nil"/>
              <w:left w:val="nil"/>
              <w:bottom w:val="single" w:sz="4" w:space="0" w:color="auto"/>
              <w:right w:val="single" w:sz="4" w:space="0" w:color="auto"/>
            </w:tcBorders>
            <w:shd w:val="clear" w:color="auto" w:fill="auto"/>
            <w:vAlign w:val="center"/>
            <w:hideMark/>
          </w:tcPr>
          <w:p w14:paraId="178F763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Iluminación lámpara e interruptor</w:t>
            </w:r>
          </w:p>
        </w:tc>
        <w:tc>
          <w:tcPr>
            <w:tcW w:w="1029" w:type="dxa"/>
            <w:gridSpan w:val="5"/>
            <w:tcBorders>
              <w:top w:val="nil"/>
              <w:left w:val="nil"/>
              <w:bottom w:val="single" w:sz="4" w:space="0" w:color="auto"/>
              <w:right w:val="single" w:sz="4" w:space="0" w:color="auto"/>
            </w:tcBorders>
            <w:shd w:val="clear" w:color="auto" w:fill="auto"/>
            <w:noWrap/>
            <w:vAlign w:val="center"/>
            <w:hideMark/>
          </w:tcPr>
          <w:p w14:paraId="75B6096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183" w:type="dxa"/>
            <w:gridSpan w:val="7"/>
            <w:tcBorders>
              <w:top w:val="nil"/>
              <w:left w:val="nil"/>
              <w:bottom w:val="single" w:sz="4" w:space="0" w:color="auto"/>
              <w:right w:val="single" w:sz="4" w:space="0" w:color="auto"/>
            </w:tcBorders>
            <w:shd w:val="clear" w:color="auto" w:fill="auto"/>
            <w:noWrap/>
            <w:vAlign w:val="center"/>
            <w:hideMark/>
          </w:tcPr>
          <w:p w14:paraId="639442F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3.00</w:t>
            </w:r>
          </w:p>
        </w:tc>
        <w:tc>
          <w:tcPr>
            <w:tcW w:w="1369" w:type="dxa"/>
            <w:gridSpan w:val="5"/>
            <w:tcBorders>
              <w:top w:val="nil"/>
              <w:left w:val="nil"/>
              <w:bottom w:val="single" w:sz="4" w:space="0" w:color="auto"/>
              <w:right w:val="single" w:sz="4" w:space="0" w:color="auto"/>
            </w:tcBorders>
            <w:shd w:val="clear" w:color="auto" w:fill="auto"/>
            <w:noWrap/>
            <w:vAlign w:val="center"/>
            <w:hideMark/>
          </w:tcPr>
          <w:p w14:paraId="49DA93CA"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205" w:type="dxa"/>
            <w:gridSpan w:val="4"/>
            <w:tcBorders>
              <w:top w:val="nil"/>
              <w:left w:val="nil"/>
              <w:bottom w:val="single" w:sz="4" w:space="0" w:color="auto"/>
              <w:right w:val="single" w:sz="4" w:space="0" w:color="auto"/>
            </w:tcBorders>
            <w:shd w:val="clear" w:color="auto" w:fill="auto"/>
            <w:noWrap/>
            <w:vAlign w:val="center"/>
          </w:tcPr>
          <w:p w14:paraId="616488D8" w14:textId="77777777" w:rsidR="00C2478B" w:rsidRPr="001A41CE" w:rsidRDefault="00C2478B" w:rsidP="00C2478B">
            <w:pPr>
              <w:rPr>
                <w:rFonts w:ascii="Arial" w:hAnsi="Arial" w:cs="Arial"/>
                <w:color w:val="000000"/>
                <w:sz w:val="20"/>
                <w:szCs w:val="20"/>
                <w:lang w:eastAsia="es-HN"/>
              </w:rPr>
            </w:pPr>
          </w:p>
        </w:tc>
      </w:tr>
      <w:tr w:rsidR="00C2478B" w:rsidRPr="001A41CE" w14:paraId="6507B132" w14:textId="77777777" w:rsidTr="00D72CF4">
        <w:trPr>
          <w:gridAfter w:val="4"/>
          <w:wAfter w:w="1399"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5A017EC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588" w:type="dxa"/>
            <w:gridSpan w:val="6"/>
            <w:tcBorders>
              <w:top w:val="nil"/>
              <w:left w:val="nil"/>
              <w:bottom w:val="nil"/>
              <w:right w:val="single" w:sz="4" w:space="0" w:color="auto"/>
            </w:tcBorders>
            <w:shd w:val="clear" w:color="auto" w:fill="auto"/>
            <w:vAlign w:val="center"/>
            <w:hideMark/>
          </w:tcPr>
          <w:p w14:paraId="066A59D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029" w:type="dxa"/>
            <w:gridSpan w:val="5"/>
            <w:tcBorders>
              <w:top w:val="nil"/>
              <w:left w:val="nil"/>
              <w:bottom w:val="nil"/>
              <w:right w:val="single" w:sz="4" w:space="0" w:color="auto"/>
            </w:tcBorders>
            <w:shd w:val="clear" w:color="auto" w:fill="auto"/>
            <w:noWrap/>
            <w:vAlign w:val="center"/>
            <w:hideMark/>
          </w:tcPr>
          <w:p w14:paraId="3904442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83" w:type="dxa"/>
            <w:gridSpan w:val="7"/>
            <w:tcBorders>
              <w:top w:val="nil"/>
              <w:left w:val="nil"/>
              <w:bottom w:val="nil"/>
              <w:right w:val="single" w:sz="4" w:space="0" w:color="auto"/>
            </w:tcBorders>
            <w:shd w:val="clear" w:color="auto" w:fill="auto"/>
            <w:noWrap/>
            <w:vAlign w:val="center"/>
            <w:hideMark/>
          </w:tcPr>
          <w:p w14:paraId="73B7397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369" w:type="dxa"/>
            <w:gridSpan w:val="5"/>
            <w:tcBorders>
              <w:top w:val="nil"/>
              <w:left w:val="nil"/>
              <w:bottom w:val="nil"/>
              <w:right w:val="single" w:sz="4" w:space="0" w:color="auto"/>
            </w:tcBorders>
            <w:shd w:val="clear" w:color="auto" w:fill="auto"/>
            <w:noWrap/>
            <w:vAlign w:val="center"/>
            <w:hideMark/>
          </w:tcPr>
          <w:p w14:paraId="5725B938"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1205" w:type="dxa"/>
            <w:gridSpan w:val="4"/>
            <w:tcBorders>
              <w:top w:val="nil"/>
              <w:left w:val="nil"/>
              <w:bottom w:val="nil"/>
              <w:right w:val="single" w:sz="4" w:space="0" w:color="auto"/>
            </w:tcBorders>
            <w:shd w:val="clear" w:color="auto" w:fill="auto"/>
            <w:noWrap/>
            <w:vAlign w:val="center"/>
          </w:tcPr>
          <w:p w14:paraId="5D3F6B64" w14:textId="77777777" w:rsidR="00C2478B" w:rsidRPr="001A41CE" w:rsidRDefault="00C2478B" w:rsidP="00C2478B">
            <w:pPr>
              <w:rPr>
                <w:rFonts w:ascii="Arial" w:hAnsi="Arial" w:cs="Arial"/>
                <w:b/>
                <w:bCs/>
                <w:color w:val="000000"/>
                <w:sz w:val="20"/>
                <w:szCs w:val="20"/>
                <w:lang w:eastAsia="es-HN"/>
              </w:rPr>
            </w:pPr>
          </w:p>
        </w:tc>
      </w:tr>
      <w:tr w:rsidR="00C2478B" w:rsidRPr="001A41CE" w14:paraId="73E8D186" w14:textId="77777777" w:rsidTr="00D72CF4">
        <w:trPr>
          <w:gridAfter w:val="4"/>
          <w:wAfter w:w="1399" w:type="dxa"/>
          <w:trHeight w:val="255"/>
        </w:trPr>
        <w:tc>
          <w:tcPr>
            <w:tcW w:w="530" w:type="dxa"/>
            <w:tcBorders>
              <w:top w:val="nil"/>
              <w:left w:val="single" w:sz="4" w:space="0" w:color="auto"/>
              <w:bottom w:val="single" w:sz="4" w:space="0" w:color="auto"/>
              <w:right w:val="nil"/>
            </w:tcBorders>
            <w:shd w:val="clear" w:color="auto" w:fill="auto"/>
            <w:noWrap/>
            <w:vAlign w:val="center"/>
            <w:hideMark/>
          </w:tcPr>
          <w:p w14:paraId="2510099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588" w:type="dxa"/>
            <w:gridSpan w:val="6"/>
            <w:tcBorders>
              <w:top w:val="nil"/>
              <w:left w:val="nil"/>
              <w:bottom w:val="single" w:sz="4" w:space="0" w:color="auto"/>
              <w:right w:val="nil"/>
            </w:tcBorders>
            <w:shd w:val="clear" w:color="auto" w:fill="auto"/>
            <w:vAlign w:val="center"/>
            <w:hideMark/>
          </w:tcPr>
          <w:p w14:paraId="734CAC3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029" w:type="dxa"/>
            <w:gridSpan w:val="5"/>
            <w:tcBorders>
              <w:top w:val="nil"/>
              <w:left w:val="nil"/>
              <w:bottom w:val="single" w:sz="4" w:space="0" w:color="auto"/>
              <w:right w:val="nil"/>
            </w:tcBorders>
            <w:shd w:val="clear" w:color="auto" w:fill="auto"/>
            <w:noWrap/>
            <w:vAlign w:val="center"/>
            <w:hideMark/>
          </w:tcPr>
          <w:p w14:paraId="5F7782F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83" w:type="dxa"/>
            <w:gridSpan w:val="7"/>
            <w:tcBorders>
              <w:top w:val="nil"/>
              <w:left w:val="nil"/>
              <w:bottom w:val="single" w:sz="4" w:space="0" w:color="auto"/>
              <w:right w:val="nil"/>
            </w:tcBorders>
            <w:shd w:val="clear" w:color="auto" w:fill="auto"/>
            <w:noWrap/>
            <w:vAlign w:val="center"/>
            <w:hideMark/>
          </w:tcPr>
          <w:p w14:paraId="06E7EE3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369" w:type="dxa"/>
            <w:gridSpan w:val="5"/>
            <w:tcBorders>
              <w:top w:val="nil"/>
              <w:left w:val="nil"/>
              <w:bottom w:val="single" w:sz="4" w:space="0" w:color="auto"/>
              <w:right w:val="nil"/>
            </w:tcBorders>
            <w:shd w:val="clear" w:color="auto" w:fill="auto"/>
            <w:noWrap/>
            <w:vAlign w:val="center"/>
            <w:hideMark/>
          </w:tcPr>
          <w:p w14:paraId="0AAA551A"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205" w:type="dxa"/>
            <w:gridSpan w:val="4"/>
            <w:tcBorders>
              <w:top w:val="nil"/>
              <w:left w:val="nil"/>
              <w:bottom w:val="single" w:sz="4" w:space="0" w:color="auto"/>
              <w:right w:val="single" w:sz="4" w:space="0" w:color="auto"/>
            </w:tcBorders>
            <w:shd w:val="clear" w:color="auto" w:fill="auto"/>
            <w:noWrap/>
            <w:vAlign w:val="center"/>
          </w:tcPr>
          <w:p w14:paraId="438F84DC" w14:textId="77777777" w:rsidR="00C2478B" w:rsidRPr="001A41CE" w:rsidRDefault="00C2478B" w:rsidP="00C2478B">
            <w:pPr>
              <w:rPr>
                <w:rFonts w:ascii="Arial" w:hAnsi="Arial" w:cs="Arial"/>
                <w:color w:val="000000"/>
                <w:sz w:val="20"/>
                <w:szCs w:val="20"/>
                <w:lang w:eastAsia="es-HN"/>
              </w:rPr>
            </w:pPr>
          </w:p>
        </w:tc>
      </w:tr>
      <w:tr w:rsidR="00C2478B" w:rsidRPr="001A41CE" w14:paraId="1E92E350" w14:textId="77777777" w:rsidTr="00D72CF4">
        <w:trPr>
          <w:gridAfter w:val="4"/>
          <w:wAfter w:w="1399" w:type="dxa"/>
          <w:trHeight w:val="48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5BAE73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588" w:type="dxa"/>
            <w:gridSpan w:val="6"/>
            <w:tcBorders>
              <w:top w:val="nil"/>
              <w:left w:val="nil"/>
              <w:bottom w:val="single" w:sz="4" w:space="0" w:color="auto"/>
              <w:right w:val="single" w:sz="4" w:space="0" w:color="auto"/>
            </w:tcBorders>
            <w:shd w:val="clear" w:color="auto" w:fill="auto"/>
            <w:vAlign w:val="center"/>
            <w:hideMark/>
          </w:tcPr>
          <w:p w14:paraId="2E44BAE4" w14:textId="77777777" w:rsidR="00C2478B" w:rsidRPr="001A41CE" w:rsidRDefault="00C2478B" w:rsidP="00C2478B">
            <w:pPr>
              <w:jc w:val="right"/>
              <w:rPr>
                <w:rFonts w:ascii="Arial" w:hAnsi="Arial" w:cs="Arial"/>
                <w:b/>
                <w:bCs/>
                <w:sz w:val="18"/>
                <w:szCs w:val="18"/>
                <w:lang w:eastAsia="es-HN"/>
              </w:rPr>
            </w:pPr>
            <w:r w:rsidRPr="001A41CE">
              <w:rPr>
                <w:rFonts w:ascii="Arial" w:hAnsi="Arial" w:cs="Arial"/>
                <w:b/>
                <w:bCs/>
                <w:sz w:val="18"/>
                <w:szCs w:val="18"/>
                <w:lang w:eastAsia="es-HN"/>
              </w:rPr>
              <w:t>TOTAL REMODELACION SANITARIO PARA ALUMNOS VARONES</w:t>
            </w:r>
          </w:p>
        </w:tc>
        <w:tc>
          <w:tcPr>
            <w:tcW w:w="1029" w:type="dxa"/>
            <w:gridSpan w:val="5"/>
            <w:tcBorders>
              <w:top w:val="nil"/>
              <w:left w:val="nil"/>
              <w:bottom w:val="single" w:sz="4" w:space="0" w:color="auto"/>
              <w:right w:val="single" w:sz="4" w:space="0" w:color="auto"/>
            </w:tcBorders>
            <w:shd w:val="clear" w:color="auto" w:fill="auto"/>
            <w:noWrap/>
            <w:vAlign w:val="center"/>
            <w:hideMark/>
          </w:tcPr>
          <w:p w14:paraId="1DC2801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83" w:type="dxa"/>
            <w:gridSpan w:val="7"/>
            <w:tcBorders>
              <w:top w:val="nil"/>
              <w:left w:val="nil"/>
              <w:bottom w:val="single" w:sz="4" w:space="0" w:color="auto"/>
              <w:right w:val="single" w:sz="4" w:space="0" w:color="auto"/>
            </w:tcBorders>
            <w:shd w:val="clear" w:color="auto" w:fill="auto"/>
            <w:noWrap/>
            <w:vAlign w:val="center"/>
            <w:hideMark/>
          </w:tcPr>
          <w:p w14:paraId="49B9B6B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369" w:type="dxa"/>
            <w:gridSpan w:val="5"/>
            <w:tcBorders>
              <w:top w:val="nil"/>
              <w:left w:val="nil"/>
              <w:bottom w:val="single" w:sz="4" w:space="0" w:color="auto"/>
              <w:right w:val="single" w:sz="4" w:space="0" w:color="auto"/>
            </w:tcBorders>
            <w:shd w:val="clear" w:color="auto" w:fill="auto"/>
            <w:noWrap/>
            <w:vAlign w:val="center"/>
            <w:hideMark/>
          </w:tcPr>
          <w:p w14:paraId="74A3970B"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205" w:type="dxa"/>
            <w:gridSpan w:val="4"/>
            <w:tcBorders>
              <w:top w:val="nil"/>
              <w:left w:val="nil"/>
              <w:bottom w:val="single" w:sz="4" w:space="0" w:color="auto"/>
              <w:right w:val="single" w:sz="4" w:space="0" w:color="auto"/>
            </w:tcBorders>
            <w:shd w:val="clear" w:color="auto" w:fill="auto"/>
            <w:noWrap/>
            <w:vAlign w:val="center"/>
          </w:tcPr>
          <w:p w14:paraId="42E677E8" w14:textId="77777777" w:rsidR="00C2478B" w:rsidRPr="001A41CE" w:rsidRDefault="00C2478B" w:rsidP="00C2478B">
            <w:pPr>
              <w:rPr>
                <w:rFonts w:ascii="Arial" w:hAnsi="Arial" w:cs="Arial"/>
                <w:b/>
                <w:bCs/>
                <w:color w:val="000000"/>
                <w:sz w:val="20"/>
                <w:szCs w:val="20"/>
                <w:lang w:eastAsia="es-HN"/>
              </w:rPr>
            </w:pPr>
          </w:p>
        </w:tc>
      </w:tr>
      <w:tr w:rsidR="00C2478B" w:rsidRPr="001A41CE" w14:paraId="13D06B92" w14:textId="77777777" w:rsidTr="00D72CF4">
        <w:trPr>
          <w:gridAfter w:val="4"/>
          <w:wAfter w:w="1399" w:type="dxa"/>
          <w:trHeight w:val="255"/>
        </w:trPr>
        <w:tc>
          <w:tcPr>
            <w:tcW w:w="530" w:type="dxa"/>
            <w:tcBorders>
              <w:top w:val="nil"/>
              <w:left w:val="nil"/>
              <w:bottom w:val="nil"/>
              <w:right w:val="nil"/>
            </w:tcBorders>
            <w:shd w:val="clear" w:color="auto" w:fill="auto"/>
            <w:noWrap/>
            <w:vAlign w:val="center"/>
            <w:hideMark/>
          </w:tcPr>
          <w:p w14:paraId="04273A59" w14:textId="77777777" w:rsidR="00C2478B" w:rsidRPr="001A41CE" w:rsidRDefault="00C2478B" w:rsidP="00C2478B">
            <w:pPr>
              <w:jc w:val="center"/>
              <w:rPr>
                <w:rFonts w:ascii="Arial" w:hAnsi="Arial" w:cs="Arial"/>
                <w:sz w:val="20"/>
                <w:szCs w:val="20"/>
                <w:lang w:eastAsia="es-HN"/>
              </w:rPr>
            </w:pPr>
          </w:p>
        </w:tc>
        <w:tc>
          <w:tcPr>
            <w:tcW w:w="4588" w:type="dxa"/>
            <w:gridSpan w:val="6"/>
            <w:tcBorders>
              <w:top w:val="nil"/>
              <w:left w:val="nil"/>
              <w:bottom w:val="nil"/>
              <w:right w:val="nil"/>
            </w:tcBorders>
            <w:shd w:val="clear" w:color="auto" w:fill="auto"/>
            <w:noWrap/>
            <w:vAlign w:val="center"/>
            <w:hideMark/>
          </w:tcPr>
          <w:p w14:paraId="6FF62A57" w14:textId="77777777" w:rsidR="00C2478B" w:rsidRPr="001A41CE" w:rsidRDefault="00C2478B" w:rsidP="00C2478B">
            <w:pPr>
              <w:rPr>
                <w:rFonts w:ascii="Arial" w:hAnsi="Arial" w:cs="Arial"/>
                <w:sz w:val="20"/>
                <w:szCs w:val="20"/>
                <w:lang w:eastAsia="es-HN"/>
              </w:rPr>
            </w:pPr>
          </w:p>
        </w:tc>
        <w:tc>
          <w:tcPr>
            <w:tcW w:w="1029" w:type="dxa"/>
            <w:gridSpan w:val="5"/>
            <w:tcBorders>
              <w:top w:val="nil"/>
              <w:left w:val="nil"/>
              <w:bottom w:val="nil"/>
              <w:right w:val="nil"/>
            </w:tcBorders>
            <w:shd w:val="clear" w:color="auto" w:fill="auto"/>
            <w:noWrap/>
            <w:vAlign w:val="center"/>
            <w:hideMark/>
          </w:tcPr>
          <w:p w14:paraId="51C34CC8" w14:textId="77777777" w:rsidR="00C2478B" w:rsidRPr="001A41CE" w:rsidRDefault="00C2478B" w:rsidP="00C2478B">
            <w:pPr>
              <w:rPr>
                <w:rFonts w:ascii="Arial" w:hAnsi="Arial" w:cs="Arial"/>
                <w:sz w:val="20"/>
                <w:szCs w:val="20"/>
                <w:lang w:eastAsia="es-HN"/>
              </w:rPr>
            </w:pPr>
          </w:p>
        </w:tc>
        <w:tc>
          <w:tcPr>
            <w:tcW w:w="1183" w:type="dxa"/>
            <w:gridSpan w:val="7"/>
            <w:tcBorders>
              <w:top w:val="nil"/>
              <w:left w:val="nil"/>
              <w:bottom w:val="nil"/>
              <w:right w:val="nil"/>
            </w:tcBorders>
            <w:shd w:val="clear" w:color="auto" w:fill="auto"/>
            <w:noWrap/>
            <w:vAlign w:val="center"/>
            <w:hideMark/>
          </w:tcPr>
          <w:p w14:paraId="4C657430" w14:textId="77777777" w:rsidR="00C2478B" w:rsidRPr="001A41CE" w:rsidRDefault="00C2478B" w:rsidP="00C2478B">
            <w:pPr>
              <w:rPr>
                <w:rFonts w:ascii="Arial" w:hAnsi="Arial" w:cs="Arial"/>
                <w:sz w:val="20"/>
                <w:szCs w:val="20"/>
                <w:lang w:eastAsia="es-HN"/>
              </w:rPr>
            </w:pPr>
          </w:p>
        </w:tc>
        <w:tc>
          <w:tcPr>
            <w:tcW w:w="1369" w:type="dxa"/>
            <w:gridSpan w:val="5"/>
            <w:tcBorders>
              <w:top w:val="nil"/>
              <w:left w:val="nil"/>
              <w:bottom w:val="nil"/>
              <w:right w:val="nil"/>
            </w:tcBorders>
            <w:shd w:val="clear" w:color="auto" w:fill="auto"/>
            <w:noWrap/>
            <w:vAlign w:val="center"/>
            <w:hideMark/>
          </w:tcPr>
          <w:p w14:paraId="6B2745FA" w14:textId="77777777" w:rsidR="00C2478B" w:rsidRPr="001A41CE" w:rsidRDefault="00C2478B" w:rsidP="00C2478B">
            <w:pPr>
              <w:rPr>
                <w:rFonts w:ascii="Arial" w:hAnsi="Arial" w:cs="Arial"/>
                <w:sz w:val="20"/>
                <w:szCs w:val="20"/>
                <w:lang w:eastAsia="es-HN"/>
              </w:rPr>
            </w:pPr>
          </w:p>
        </w:tc>
        <w:tc>
          <w:tcPr>
            <w:tcW w:w="1205" w:type="dxa"/>
            <w:gridSpan w:val="4"/>
            <w:tcBorders>
              <w:top w:val="nil"/>
              <w:left w:val="nil"/>
              <w:bottom w:val="nil"/>
              <w:right w:val="nil"/>
            </w:tcBorders>
            <w:shd w:val="clear" w:color="auto" w:fill="auto"/>
            <w:noWrap/>
            <w:vAlign w:val="center"/>
            <w:hideMark/>
          </w:tcPr>
          <w:p w14:paraId="5CB48147" w14:textId="77777777" w:rsidR="00C2478B" w:rsidRPr="001A41CE" w:rsidRDefault="00C2478B" w:rsidP="00C2478B">
            <w:pPr>
              <w:rPr>
                <w:rFonts w:ascii="Arial" w:hAnsi="Arial" w:cs="Arial"/>
                <w:sz w:val="20"/>
                <w:szCs w:val="20"/>
                <w:lang w:eastAsia="es-HN"/>
              </w:rPr>
            </w:pPr>
          </w:p>
        </w:tc>
      </w:tr>
      <w:tr w:rsidR="00C2478B" w:rsidRPr="001A41CE" w14:paraId="4CD64351" w14:textId="77777777" w:rsidTr="00D72CF4">
        <w:trPr>
          <w:gridAfter w:val="4"/>
          <w:wAfter w:w="1399" w:type="dxa"/>
          <w:trHeight w:val="255"/>
        </w:trPr>
        <w:tc>
          <w:tcPr>
            <w:tcW w:w="530" w:type="dxa"/>
            <w:tcBorders>
              <w:top w:val="nil"/>
              <w:left w:val="nil"/>
              <w:bottom w:val="nil"/>
              <w:right w:val="nil"/>
            </w:tcBorders>
            <w:shd w:val="clear" w:color="auto" w:fill="auto"/>
            <w:noWrap/>
            <w:vAlign w:val="center"/>
            <w:hideMark/>
          </w:tcPr>
          <w:p w14:paraId="3DBB6D4C" w14:textId="77777777" w:rsidR="00C2478B" w:rsidRPr="001A41CE" w:rsidRDefault="00C2478B" w:rsidP="00C2478B">
            <w:pPr>
              <w:jc w:val="center"/>
              <w:rPr>
                <w:rFonts w:ascii="Arial" w:hAnsi="Arial" w:cs="Arial"/>
                <w:sz w:val="20"/>
                <w:szCs w:val="20"/>
                <w:lang w:eastAsia="es-HN"/>
              </w:rPr>
            </w:pPr>
          </w:p>
        </w:tc>
        <w:tc>
          <w:tcPr>
            <w:tcW w:w="4588" w:type="dxa"/>
            <w:gridSpan w:val="6"/>
            <w:tcBorders>
              <w:top w:val="nil"/>
              <w:left w:val="nil"/>
              <w:bottom w:val="nil"/>
              <w:right w:val="nil"/>
            </w:tcBorders>
            <w:shd w:val="clear" w:color="auto" w:fill="auto"/>
            <w:noWrap/>
            <w:vAlign w:val="center"/>
            <w:hideMark/>
          </w:tcPr>
          <w:p w14:paraId="5A5CCB5C" w14:textId="77777777" w:rsidR="00C2478B" w:rsidRPr="001A41CE" w:rsidRDefault="00C2478B" w:rsidP="00C2478B">
            <w:pPr>
              <w:rPr>
                <w:rFonts w:ascii="Arial" w:hAnsi="Arial" w:cs="Arial"/>
                <w:sz w:val="20"/>
                <w:szCs w:val="20"/>
                <w:lang w:eastAsia="es-HN"/>
              </w:rPr>
            </w:pPr>
          </w:p>
        </w:tc>
        <w:tc>
          <w:tcPr>
            <w:tcW w:w="1029" w:type="dxa"/>
            <w:gridSpan w:val="5"/>
            <w:tcBorders>
              <w:top w:val="nil"/>
              <w:left w:val="nil"/>
              <w:bottom w:val="nil"/>
              <w:right w:val="nil"/>
            </w:tcBorders>
            <w:shd w:val="clear" w:color="auto" w:fill="auto"/>
            <w:noWrap/>
            <w:vAlign w:val="center"/>
            <w:hideMark/>
          </w:tcPr>
          <w:p w14:paraId="34F25E97" w14:textId="77777777" w:rsidR="00C2478B" w:rsidRPr="001A41CE" w:rsidRDefault="00C2478B" w:rsidP="00C2478B">
            <w:pPr>
              <w:rPr>
                <w:rFonts w:ascii="Arial" w:hAnsi="Arial" w:cs="Arial"/>
                <w:sz w:val="20"/>
                <w:szCs w:val="20"/>
                <w:lang w:eastAsia="es-HN"/>
              </w:rPr>
            </w:pPr>
          </w:p>
        </w:tc>
        <w:tc>
          <w:tcPr>
            <w:tcW w:w="1183" w:type="dxa"/>
            <w:gridSpan w:val="7"/>
            <w:tcBorders>
              <w:top w:val="nil"/>
              <w:left w:val="nil"/>
              <w:bottom w:val="nil"/>
              <w:right w:val="nil"/>
            </w:tcBorders>
            <w:shd w:val="clear" w:color="auto" w:fill="auto"/>
            <w:noWrap/>
            <w:vAlign w:val="center"/>
            <w:hideMark/>
          </w:tcPr>
          <w:p w14:paraId="51239C59" w14:textId="77777777" w:rsidR="00C2478B" w:rsidRPr="001A41CE" w:rsidRDefault="00C2478B" w:rsidP="00C2478B">
            <w:pPr>
              <w:rPr>
                <w:rFonts w:ascii="Arial" w:hAnsi="Arial" w:cs="Arial"/>
                <w:sz w:val="20"/>
                <w:szCs w:val="20"/>
                <w:lang w:eastAsia="es-HN"/>
              </w:rPr>
            </w:pPr>
          </w:p>
        </w:tc>
        <w:tc>
          <w:tcPr>
            <w:tcW w:w="1369" w:type="dxa"/>
            <w:gridSpan w:val="5"/>
            <w:tcBorders>
              <w:top w:val="nil"/>
              <w:left w:val="nil"/>
              <w:bottom w:val="nil"/>
              <w:right w:val="nil"/>
            </w:tcBorders>
            <w:shd w:val="clear" w:color="auto" w:fill="auto"/>
            <w:noWrap/>
            <w:vAlign w:val="center"/>
            <w:hideMark/>
          </w:tcPr>
          <w:p w14:paraId="5E31E5D6" w14:textId="77777777" w:rsidR="00C2478B" w:rsidRPr="001A41CE" w:rsidRDefault="00C2478B" w:rsidP="00C2478B">
            <w:pPr>
              <w:rPr>
                <w:rFonts w:ascii="Arial" w:hAnsi="Arial" w:cs="Arial"/>
                <w:sz w:val="20"/>
                <w:szCs w:val="20"/>
                <w:lang w:eastAsia="es-HN"/>
              </w:rPr>
            </w:pPr>
          </w:p>
        </w:tc>
        <w:tc>
          <w:tcPr>
            <w:tcW w:w="1205" w:type="dxa"/>
            <w:gridSpan w:val="4"/>
            <w:tcBorders>
              <w:top w:val="nil"/>
              <w:left w:val="nil"/>
              <w:bottom w:val="nil"/>
              <w:right w:val="nil"/>
            </w:tcBorders>
            <w:shd w:val="clear" w:color="auto" w:fill="auto"/>
            <w:noWrap/>
            <w:vAlign w:val="center"/>
            <w:hideMark/>
          </w:tcPr>
          <w:p w14:paraId="3B4B24F9" w14:textId="77777777" w:rsidR="00C2478B" w:rsidRPr="001A41CE" w:rsidRDefault="00C2478B" w:rsidP="00C2478B">
            <w:pPr>
              <w:rPr>
                <w:rFonts w:ascii="Arial" w:hAnsi="Arial" w:cs="Arial"/>
                <w:sz w:val="20"/>
                <w:szCs w:val="20"/>
                <w:lang w:eastAsia="es-HN"/>
              </w:rPr>
            </w:pPr>
          </w:p>
        </w:tc>
      </w:tr>
      <w:tr w:rsidR="00C2478B" w:rsidRPr="001A41CE" w14:paraId="292B4939"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52E1529E"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xml:space="preserve"> ________________________________________</w:t>
            </w:r>
          </w:p>
        </w:tc>
      </w:tr>
      <w:tr w:rsidR="00C2478B" w:rsidRPr="001A41CE" w14:paraId="59E61C77"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7CA4D0AB"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COMPAÑÍA</w:t>
            </w:r>
          </w:p>
        </w:tc>
      </w:tr>
      <w:tr w:rsidR="00C2478B" w:rsidRPr="001A41CE" w14:paraId="634CE7C1"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6BDEF43E"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 DE REGISTRO</w:t>
            </w:r>
          </w:p>
        </w:tc>
      </w:tr>
      <w:tr w:rsidR="00C2478B" w:rsidRPr="001A41CE" w14:paraId="48B296D3"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1863D36C"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lastRenderedPageBreak/>
              <w:t>LOGO DE LA COMPAÑÍA</w:t>
            </w:r>
          </w:p>
        </w:tc>
      </w:tr>
      <w:tr w:rsidR="00C2478B" w:rsidRPr="001A41CE" w14:paraId="689A6DA3"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0650E629"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NOMBRE DE LA COMPAÑÍA</w:t>
            </w:r>
          </w:p>
        </w:tc>
      </w:tr>
      <w:tr w:rsidR="00C2478B" w:rsidRPr="001A41CE" w14:paraId="0BE3B621"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1562D72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4A927065"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39CEB8C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061B948C" w14:textId="77777777" w:rsidTr="00D72CF4">
        <w:trPr>
          <w:gridAfter w:val="2"/>
          <w:wAfter w:w="331" w:type="dxa"/>
          <w:trHeight w:val="300"/>
        </w:trPr>
        <w:tc>
          <w:tcPr>
            <w:tcW w:w="530" w:type="dxa"/>
            <w:tcBorders>
              <w:top w:val="nil"/>
              <w:left w:val="nil"/>
              <w:bottom w:val="nil"/>
              <w:right w:val="nil"/>
            </w:tcBorders>
            <w:shd w:val="clear" w:color="auto" w:fill="auto"/>
            <w:noWrap/>
            <w:vAlign w:val="center"/>
            <w:hideMark/>
          </w:tcPr>
          <w:p w14:paraId="6EEEB9F1" w14:textId="77777777" w:rsidR="00C2478B" w:rsidRPr="001A41CE" w:rsidRDefault="00C2478B" w:rsidP="00C2478B">
            <w:pPr>
              <w:jc w:val="center"/>
              <w:rPr>
                <w:rFonts w:ascii="Arial" w:hAnsi="Arial" w:cs="Arial"/>
                <w:color w:val="000000"/>
                <w:sz w:val="20"/>
                <w:szCs w:val="20"/>
                <w:lang w:eastAsia="es-HN"/>
              </w:rPr>
            </w:pPr>
          </w:p>
        </w:tc>
        <w:tc>
          <w:tcPr>
            <w:tcW w:w="3880" w:type="dxa"/>
            <w:gridSpan w:val="4"/>
            <w:tcBorders>
              <w:top w:val="nil"/>
              <w:left w:val="nil"/>
              <w:bottom w:val="nil"/>
              <w:right w:val="nil"/>
            </w:tcBorders>
            <w:shd w:val="clear" w:color="auto" w:fill="auto"/>
            <w:noWrap/>
            <w:vAlign w:val="center"/>
            <w:hideMark/>
          </w:tcPr>
          <w:p w14:paraId="576037ED"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ALCALDIA MUNICIPAL DE JACALEAPA</w:t>
            </w:r>
          </w:p>
        </w:tc>
        <w:tc>
          <w:tcPr>
            <w:tcW w:w="2920" w:type="dxa"/>
            <w:gridSpan w:val="14"/>
            <w:tcBorders>
              <w:top w:val="nil"/>
              <w:left w:val="nil"/>
              <w:bottom w:val="nil"/>
              <w:right w:val="nil"/>
            </w:tcBorders>
            <w:shd w:val="clear" w:color="auto" w:fill="auto"/>
            <w:noWrap/>
            <w:vAlign w:val="center"/>
            <w:hideMark/>
          </w:tcPr>
          <w:p w14:paraId="214E7629" w14:textId="77777777" w:rsidR="00C2478B" w:rsidRPr="001A41CE" w:rsidRDefault="00C2478B" w:rsidP="00C2478B">
            <w:pPr>
              <w:rPr>
                <w:rFonts w:ascii="Arial" w:hAnsi="Arial" w:cs="Arial"/>
                <w:color w:val="000000"/>
                <w:sz w:val="20"/>
                <w:szCs w:val="20"/>
                <w:lang w:eastAsia="es-HN"/>
              </w:rPr>
            </w:pPr>
          </w:p>
        </w:tc>
        <w:tc>
          <w:tcPr>
            <w:tcW w:w="1269" w:type="dxa"/>
            <w:gridSpan w:val="4"/>
            <w:tcBorders>
              <w:top w:val="nil"/>
              <w:left w:val="nil"/>
              <w:bottom w:val="nil"/>
              <w:right w:val="nil"/>
            </w:tcBorders>
            <w:shd w:val="clear" w:color="auto" w:fill="auto"/>
            <w:noWrap/>
            <w:vAlign w:val="center"/>
            <w:hideMark/>
          </w:tcPr>
          <w:p w14:paraId="5A17CE6C" w14:textId="77777777" w:rsidR="00C2478B" w:rsidRPr="001A41CE" w:rsidRDefault="00C2478B" w:rsidP="00C2478B">
            <w:pPr>
              <w:rPr>
                <w:rFonts w:ascii="Arial" w:hAnsi="Arial" w:cs="Arial"/>
                <w:color w:val="000000"/>
                <w:sz w:val="20"/>
                <w:szCs w:val="20"/>
                <w:lang w:eastAsia="es-HN"/>
              </w:rPr>
            </w:pPr>
          </w:p>
        </w:tc>
        <w:tc>
          <w:tcPr>
            <w:tcW w:w="759" w:type="dxa"/>
            <w:gridSpan w:val="2"/>
            <w:tcBorders>
              <w:top w:val="nil"/>
              <w:left w:val="nil"/>
              <w:bottom w:val="nil"/>
              <w:right w:val="nil"/>
            </w:tcBorders>
            <w:shd w:val="clear" w:color="auto" w:fill="auto"/>
            <w:noWrap/>
            <w:vAlign w:val="center"/>
            <w:hideMark/>
          </w:tcPr>
          <w:p w14:paraId="5E56E2AB" w14:textId="77777777" w:rsidR="00C2478B" w:rsidRPr="001A41CE" w:rsidRDefault="00C2478B" w:rsidP="00C2478B">
            <w:pPr>
              <w:rPr>
                <w:rFonts w:ascii="Arial" w:hAnsi="Arial" w:cs="Arial"/>
                <w:color w:val="000000"/>
                <w:sz w:val="20"/>
                <w:szCs w:val="20"/>
                <w:lang w:eastAsia="es-HN"/>
              </w:rPr>
            </w:pPr>
          </w:p>
        </w:tc>
        <w:tc>
          <w:tcPr>
            <w:tcW w:w="1614" w:type="dxa"/>
            <w:gridSpan w:val="5"/>
            <w:tcBorders>
              <w:top w:val="nil"/>
              <w:left w:val="nil"/>
              <w:bottom w:val="nil"/>
              <w:right w:val="nil"/>
            </w:tcBorders>
            <w:shd w:val="clear" w:color="auto" w:fill="auto"/>
            <w:noWrap/>
            <w:vAlign w:val="center"/>
            <w:hideMark/>
          </w:tcPr>
          <w:p w14:paraId="4642A75E" w14:textId="77777777" w:rsidR="00C2478B" w:rsidRPr="001A41CE" w:rsidRDefault="00C2478B" w:rsidP="00C2478B">
            <w:pPr>
              <w:rPr>
                <w:rFonts w:ascii="Arial" w:hAnsi="Arial" w:cs="Arial"/>
                <w:color w:val="000000"/>
                <w:sz w:val="20"/>
                <w:szCs w:val="20"/>
                <w:lang w:eastAsia="es-HN"/>
              </w:rPr>
            </w:pPr>
          </w:p>
        </w:tc>
      </w:tr>
      <w:tr w:rsidR="00C2478B" w:rsidRPr="001A41CE" w14:paraId="31E4B725" w14:textId="77777777" w:rsidTr="00D72CF4">
        <w:trPr>
          <w:gridAfter w:val="2"/>
          <w:wAfter w:w="331" w:type="dxa"/>
          <w:trHeight w:val="300"/>
        </w:trPr>
        <w:tc>
          <w:tcPr>
            <w:tcW w:w="530" w:type="dxa"/>
            <w:tcBorders>
              <w:top w:val="nil"/>
              <w:left w:val="nil"/>
              <w:bottom w:val="nil"/>
              <w:right w:val="nil"/>
            </w:tcBorders>
            <w:shd w:val="clear" w:color="auto" w:fill="auto"/>
            <w:noWrap/>
            <w:vAlign w:val="center"/>
            <w:hideMark/>
          </w:tcPr>
          <w:p w14:paraId="6B1E78B4" w14:textId="77777777" w:rsidR="00C2478B" w:rsidRPr="001A41CE" w:rsidRDefault="00C2478B" w:rsidP="00C2478B">
            <w:pPr>
              <w:jc w:val="center"/>
              <w:rPr>
                <w:rFonts w:ascii="Arial" w:hAnsi="Arial" w:cs="Arial"/>
                <w:color w:val="000000"/>
                <w:sz w:val="20"/>
                <w:szCs w:val="20"/>
                <w:lang w:eastAsia="es-HN"/>
              </w:rPr>
            </w:pPr>
          </w:p>
        </w:tc>
        <w:tc>
          <w:tcPr>
            <w:tcW w:w="3880" w:type="dxa"/>
            <w:gridSpan w:val="4"/>
            <w:tcBorders>
              <w:top w:val="nil"/>
              <w:left w:val="nil"/>
              <w:bottom w:val="nil"/>
              <w:right w:val="nil"/>
            </w:tcBorders>
            <w:shd w:val="clear" w:color="auto" w:fill="auto"/>
            <w:noWrap/>
            <w:vAlign w:val="center"/>
            <w:hideMark/>
          </w:tcPr>
          <w:p w14:paraId="0B0973ED"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DEPARTAMENTO DE EL PARAISO</w:t>
            </w:r>
          </w:p>
        </w:tc>
        <w:tc>
          <w:tcPr>
            <w:tcW w:w="2920" w:type="dxa"/>
            <w:gridSpan w:val="14"/>
            <w:tcBorders>
              <w:top w:val="nil"/>
              <w:left w:val="nil"/>
              <w:bottom w:val="nil"/>
              <w:right w:val="nil"/>
            </w:tcBorders>
            <w:shd w:val="clear" w:color="auto" w:fill="auto"/>
            <w:noWrap/>
            <w:vAlign w:val="center"/>
            <w:hideMark/>
          </w:tcPr>
          <w:p w14:paraId="04B0F92F" w14:textId="77777777" w:rsidR="00C2478B" w:rsidRPr="001A41CE" w:rsidRDefault="00C2478B" w:rsidP="00C2478B">
            <w:pPr>
              <w:rPr>
                <w:rFonts w:ascii="Arial" w:hAnsi="Arial" w:cs="Arial"/>
                <w:color w:val="000000"/>
                <w:sz w:val="20"/>
                <w:szCs w:val="20"/>
                <w:lang w:eastAsia="es-HN"/>
              </w:rPr>
            </w:pPr>
          </w:p>
        </w:tc>
        <w:tc>
          <w:tcPr>
            <w:tcW w:w="1269" w:type="dxa"/>
            <w:gridSpan w:val="4"/>
            <w:tcBorders>
              <w:top w:val="nil"/>
              <w:left w:val="nil"/>
              <w:bottom w:val="nil"/>
              <w:right w:val="nil"/>
            </w:tcBorders>
            <w:shd w:val="clear" w:color="auto" w:fill="auto"/>
            <w:noWrap/>
            <w:vAlign w:val="center"/>
            <w:hideMark/>
          </w:tcPr>
          <w:p w14:paraId="14542863" w14:textId="77777777" w:rsidR="00C2478B" w:rsidRPr="001A41CE" w:rsidRDefault="00C2478B" w:rsidP="00C2478B">
            <w:pPr>
              <w:rPr>
                <w:rFonts w:ascii="Arial" w:hAnsi="Arial" w:cs="Arial"/>
                <w:color w:val="000000"/>
                <w:sz w:val="20"/>
                <w:szCs w:val="20"/>
                <w:lang w:eastAsia="es-HN"/>
              </w:rPr>
            </w:pPr>
          </w:p>
        </w:tc>
        <w:tc>
          <w:tcPr>
            <w:tcW w:w="759" w:type="dxa"/>
            <w:gridSpan w:val="2"/>
            <w:tcBorders>
              <w:top w:val="nil"/>
              <w:left w:val="nil"/>
              <w:bottom w:val="nil"/>
              <w:right w:val="nil"/>
            </w:tcBorders>
            <w:shd w:val="clear" w:color="auto" w:fill="auto"/>
            <w:noWrap/>
            <w:vAlign w:val="center"/>
            <w:hideMark/>
          </w:tcPr>
          <w:p w14:paraId="7B9E2D29" w14:textId="77777777" w:rsidR="00C2478B" w:rsidRPr="001A41CE" w:rsidRDefault="00C2478B" w:rsidP="00C2478B">
            <w:pPr>
              <w:rPr>
                <w:rFonts w:ascii="Arial" w:hAnsi="Arial" w:cs="Arial"/>
                <w:color w:val="000000"/>
                <w:sz w:val="20"/>
                <w:szCs w:val="20"/>
                <w:lang w:eastAsia="es-HN"/>
              </w:rPr>
            </w:pPr>
          </w:p>
        </w:tc>
        <w:tc>
          <w:tcPr>
            <w:tcW w:w="1614" w:type="dxa"/>
            <w:gridSpan w:val="5"/>
            <w:tcBorders>
              <w:top w:val="nil"/>
              <w:left w:val="nil"/>
              <w:bottom w:val="nil"/>
              <w:right w:val="nil"/>
            </w:tcBorders>
            <w:shd w:val="clear" w:color="auto" w:fill="auto"/>
            <w:noWrap/>
            <w:vAlign w:val="center"/>
            <w:hideMark/>
          </w:tcPr>
          <w:p w14:paraId="7E377DDE" w14:textId="77777777" w:rsidR="00C2478B" w:rsidRPr="001A41CE" w:rsidRDefault="00C2478B" w:rsidP="00C2478B">
            <w:pPr>
              <w:rPr>
                <w:rFonts w:ascii="Arial" w:hAnsi="Arial" w:cs="Arial"/>
                <w:color w:val="000000"/>
                <w:sz w:val="20"/>
                <w:szCs w:val="20"/>
                <w:lang w:eastAsia="es-HN"/>
              </w:rPr>
            </w:pPr>
          </w:p>
        </w:tc>
      </w:tr>
      <w:tr w:rsidR="00C2478B" w:rsidRPr="001A41CE" w14:paraId="32BE750F" w14:textId="77777777" w:rsidTr="00D72CF4">
        <w:trPr>
          <w:gridAfter w:val="2"/>
          <w:wAfter w:w="331" w:type="dxa"/>
          <w:trHeight w:val="300"/>
        </w:trPr>
        <w:tc>
          <w:tcPr>
            <w:tcW w:w="530" w:type="dxa"/>
            <w:tcBorders>
              <w:top w:val="nil"/>
              <w:left w:val="nil"/>
              <w:bottom w:val="nil"/>
              <w:right w:val="nil"/>
            </w:tcBorders>
            <w:shd w:val="clear" w:color="auto" w:fill="auto"/>
            <w:noWrap/>
            <w:vAlign w:val="center"/>
            <w:hideMark/>
          </w:tcPr>
          <w:p w14:paraId="2E52C5E8" w14:textId="77777777" w:rsidR="00C2478B" w:rsidRPr="001A41CE" w:rsidRDefault="00C2478B" w:rsidP="00C2478B">
            <w:pPr>
              <w:jc w:val="center"/>
              <w:rPr>
                <w:rFonts w:ascii="Arial" w:hAnsi="Arial" w:cs="Arial"/>
                <w:color w:val="000000"/>
                <w:sz w:val="20"/>
                <w:szCs w:val="20"/>
                <w:lang w:eastAsia="es-HN"/>
              </w:rPr>
            </w:pPr>
          </w:p>
        </w:tc>
        <w:tc>
          <w:tcPr>
            <w:tcW w:w="3880" w:type="dxa"/>
            <w:gridSpan w:val="4"/>
            <w:tcBorders>
              <w:top w:val="nil"/>
              <w:left w:val="nil"/>
              <w:bottom w:val="nil"/>
              <w:right w:val="nil"/>
            </w:tcBorders>
            <w:shd w:val="clear" w:color="auto" w:fill="auto"/>
            <w:noWrap/>
            <w:vAlign w:val="center"/>
            <w:hideMark/>
          </w:tcPr>
          <w:p w14:paraId="387F295A" w14:textId="77777777" w:rsidR="00C2478B" w:rsidRPr="001A41CE" w:rsidRDefault="00C2478B" w:rsidP="00C2478B">
            <w:pPr>
              <w:rPr>
                <w:rFonts w:ascii="Arial" w:hAnsi="Arial" w:cs="Arial"/>
                <w:b/>
                <w:bCs/>
                <w:color w:val="000000"/>
                <w:sz w:val="20"/>
                <w:szCs w:val="20"/>
                <w:lang w:eastAsia="es-HN"/>
              </w:rPr>
            </w:pPr>
          </w:p>
        </w:tc>
        <w:tc>
          <w:tcPr>
            <w:tcW w:w="2920" w:type="dxa"/>
            <w:gridSpan w:val="14"/>
            <w:tcBorders>
              <w:top w:val="nil"/>
              <w:left w:val="nil"/>
              <w:bottom w:val="nil"/>
              <w:right w:val="nil"/>
            </w:tcBorders>
            <w:shd w:val="clear" w:color="auto" w:fill="auto"/>
            <w:noWrap/>
            <w:vAlign w:val="center"/>
            <w:hideMark/>
          </w:tcPr>
          <w:p w14:paraId="016233E5" w14:textId="77777777" w:rsidR="00C2478B" w:rsidRPr="001A41CE" w:rsidRDefault="00C2478B" w:rsidP="00C2478B">
            <w:pPr>
              <w:rPr>
                <w:rFonts w:ascii="Arial" w:hAnsi="Arial" w:cs="Arial"/>
                <w:color w:val="000000"/>
                <w:sz w:val="20"/>
                <w:szCs w:val="20"/>
                <w:lang w:eastAsia="es-HN"/>
              </w:rPr>
            </w:pPr>
          </w:p>
        </w:tc>
        <w:tc>
          <w:tcPr>
            <w:tcW w:w="1269" w:type="dxa"/>
            <w:gridSpan w:val="4"/>
            <w:tcBorders>
              <w:top w:val="nil"/>
              <w:left w:val="nil"/>
              <w:bottom w:val="nil"/>
              <w:right w:val="nil"/>
            </w:tcBorders>
            <w:shd w:val="clear" w:color="auto" w:fill="auto"/>
            <w:noWrap/>
            <w:vAlign w:val="center"/>
            <w:hideMark/>
          </w:tcPr>
          <w:p w14:paraId="2F6D95A2" w14:textId="77777777" w:rsidR="00C2478B" w:rsidRPr="001A41CE" w:rsidRDefault="00C2478B" w:rsidP="00C2478B">
            <w:pPr>
              <w:rPr>
                <w:rFonts w:ascii="Arial" w:hAnsi="Arial" w:cs="Arial"/>
                <w:color w:val="000000"/>
                <w:sz w:val="20"/>
                <w:szCs w:val="20"/>
                <w:lang w:eastAsia="es-HN"/>
              </w:rPr>
            </w:pPr>
          </w:p>
        </w:tc>
        <w:tc>
          <w:tcPr>
            <w:tcW w:w="759" w:type="dxa"/>
            <w:gridSpan w:val="2"/>
            <w:tcBorders>
              <w:top w:val="nil"/>
              <w:left w:val="nil"/>
              <w:bottom w:val="nil"/>
              <w:right w:val="nil"/>
            </w:tcBorders>
            <w:shd w:val="clear" w:color="auto" w:fill="auto"/>
            <w:noWrap/>
            <w:vAlign w:val="center"/>
            <w:hideMark/>
          </w:tcPr>
          <w:p w14:paraId="1A123F99" w14:textId="77777777" w:rsidR="00C2478B" w:rsidRPr="001A41CE" w:rsidRDefault="00C2478B" w:rsidP="00C2478B">
            <w:pPr>
              <w:rPr>
                <w:rFonts w:ascii="Arial" w:hAnsi="Arial" w:cs="Arial"/>
                <w:color w:val="000000"/>
                <w:sz w:val="20"/>
                <w:szCs w:val="20"/>
                <w:lang w:eastAsia="es-HN"/>
              </w:rPr>
            </w:pPr>
          </w:p>
        </w:tc>
        <w:tc>
          <w:tcPr>
            <w:tcW w:w="1614" w:type="dxa"/>
            <w:gridSpan w:val="5"/>
            <w:tcBorders>
              <w:top w:val="nil"/>
              <w:left w:val="nil"/>
              <w:bottom w:val="nil"/>
              <w:right w:val="nil"/>
            </w:tcBorders>
            <w:shd w:val="clear" w:color="auto" w:fill="auto"/>
            <w:noWrap/>
            <w:vAlign w:val="center"/>
            <w:hideMark/>
          </w:tcPr>
          <w:p w14:paraId="491E8418" w14:textId="77777777" w:rsidR="00C2478B" w:rsidRPr="001A41CE" w:rsidRDefault="00C2478B" w:rsidP="00C2478B">
            <w:pPr>
              <w:rPr>
                <w:rFonts w:ascii="Arial" w:hAnsi="Arial" w:cs="Arial"/>
                <w:color w:val="000000"/>
                <w:sz w:val="20"/>
                <w:szCs w:val="20"/>
                <w:lang w:eastAsia="es-HN"/>
              </w:rPr>
            </w:pPr>
          </w:p>
        </w:tc>
      </w:tr>
      <w:tr w:rsidR="00C2478B" w:rsidRPr="001A41CE" w14:paraId="4533C893" w14:textId="77777777" w:rsidTr="00D72CF4">
        <w:trPr>
          <w:gridAfter w:val="7"/>
          <w:wAfter w:w="1945" w:type="dxa"/>
          <w:trHeight w:val="300"/>
        </w:trPr>
        <w:tc>
          <w:tcPr>
            <w:tcW w:w="4410" w:type="dxa"/>
            <w:gridSpan w:val="5"/>
            <w:tcBorders>
              <w:top w:val="nil"/>
              <w:left w:val="nil"/>
              <w:bottom w:val="nil"/>
              <w:right w:val="nil"/>
            </w:tcBorders>
            <w:shd w:val="clear" w:color="auto" w:fill="auto"/>
            <w:noWrap/>
            <w:vAlign w:val="center"/>
            <w:hideMark/>
          </w:tcPr>
          <w:p w14:paraId="4F9D84A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Licitación Pública Nacional No. :</w:t>
            </w:r>
          </w:p>
        </w:tc>
        <w:tc>
          <w:tcPr>
            <w:tcW w:w="4948" w:type="dxa"/>
            <w:gridSpan w:val="20"/>
            <w:tcBorders>
              <w:top w:val="nil"/>
              <w:left w:val="nil"/>
              <w:bottom w:val="nil"/>
              <w:right w:val="nil"/>
            </w:tcBorders>
            <w:shd w:val="clear" w:color="auto" w:fill="auto"/>
            <w:noWrap/>
            <w:vAlign w:val="center"/>
            <w:hideMark/>
          </w:tcPr>
          <w:p w14:paraId="68F61FED"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LPN-01/2014JA</w:t>
            </w:r>
          </w:p>
        </w:tc>
      </w:tr>
      <w:tr w:rsidR="00C2478B" w:rsidRPr="001A41CE" w14:paraId="3C6C9BB4" w14:textId="77777777" w:rsidTr="00D72CF4">
        <w:trPr>
          <w:gridAfter w:val="7"/>
          <w:wAfter w:w="1945" w:type="dxa"/>
          <w:trHeight w:val="300"/>
        </w:trPr>
        <w:tc>
          <w:tcPr>
            <w:tcW w:w="4410" w:type="dxa"/>
            <w:gridSpan w:val="5"/>
            <w:vMerge w:val="restart"/>
            <w:tcBorders>
              <w:top w:val="nil"/>
              <w:left w:val="nil"/>
              <w:bottom w:val="nil"/>
              <w:right w:val="nil"/>
            </w:tcBorders>
            <w:shd w:val="clear" w:color="auto" w:fill="auto"/>
            <w:noWrap/>
            <w:vAlign w:val="center"/>
            <w:hideMark/>
          </w:tcPr>
          <w:p w14:paraId="6EA2847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Proyecto:                       </w:t>
            </w:r>
          </w:p>
        </w:tc>
        <w:tc>
          <w:tcPr>
            <w:tcW w:w="4948" w:type="dxa"/>
            <w:gridSpan w:val="20"/>
            <w:vMerge w:val="restart"/>
            <w:tcBorders>
              <w:top w:val="nil"/>
              <w:left w:val="nil"/>
              <w:bottom w:val="nil"/>
              <w:right w:val="nil"/>
            </w:tcBorders>
            <w:shd w:val="clear" w:color="auto" w:fill="auto"/>
            <w:vAlign w:val="center"/>
            <w:hideMark/>
          </w:tcPr>
          <w:p w14:paraId="6BBFE97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1A41CE" w14:paraId="0810DBB1" w14:textId="77777777" w:rsidTr="00D72CF4">
        <w:trPr>
          <w:gridAfter w:val="7"/>
          <w:wAfter w:w="1945" w:type="dxa"/>
          <w:trHeight w:val="300"/>
        </w:trPr>
        <w:tc>
          <w:tcPr>
            <w:tcW w:w="4410" w:type="dxa"/>
            <w:gridSpan w:val="5"/>
            <w:vMerge/>
            <w:tcBorders>
              <w:top w:val="nil"/>
              <w:left w:val="nil"/>
              <w:bottom w:val="nil"/>
              <w:right w:val="nil"/>
            </w:tcBorders>
            <w:vAlign w:val="center"/>
            <w:hideMark/>
          </w:tcPr>
          <w:p w14:paraId="2D9E0CA7" w14:textId="77777777" w:rsidR="00C2478B" w:rsidRPr="001A41CE" w:rsidRDefault="00C2478B" w:rsidP="00C2478B">
            <w:pPr>
              <w:rPr>
                <w:rFonts w:ascii="Arial" w:hAnsi="Arial" w:cs="Arial"/>
                <w:b/>
                <w:bCs/>
                <w:color w:val="000000"/>
                <w:sz w:val="20"/>
                <w:szCs w:val="20"/>
                <w:lang w:eastAsia="es-HN"/>
              </w:rPr>
            </w:pPr>
          </w:p>
        </w:tc>
        <w:tc>
          <w:tcPr>
            <w:tcW w:w="4948" w:type="dxa"/>
            <w:gridSpan w:val="20"/>
            <w:vMerge/>
            <w:tcBorders>
              <w:top w:val="nil"/>
              <w:left w:val="nil"/>
              <w:bottom w:val="nil"/>
              <w:right w:val="nil"/>
            </w:tcBorders>
            <w:vAlign w:val="center"/>
            <w:hideMark/>
          </w:tcPr>
          <w:p w14:paraId="2358285A" w14:textId="77777777" w:rsidR="00C2478B" w:rsidRPr="001A41CE" w:rsidRDefault="00C2478B" w:rsidP="00C2478B">
            <w:pPr>
              <w:rPr>
                <w:rFonts w:ascii="Arial" w:hAnsi="Arial" w:cs="Arial"/>
                <w:b/>
                <w:bCs/>
                <w:color w:val="000000"/>
                <w:sz w:val="20"/>
                <w:szCs w:val="20"/>
                <w:lang w:eastAsia="es-HN"/>
              </w:rPr>
            </w:pPr>
          </w:p>
        </w:tc>
      </w:tr>
      <w:tr w:rsidR="00C2478B" w:rsidRPr="001A41CE" w14:paraId="05F3B493" w14:textId="77777777" w:rsidTr="00D72CF4">
        <w:trPr>
          <w:gridAfter w:val="7"/>
          <w:wAfter w:w="1945" w:type="dxa"/>
          <w:trHeight w:val="300"/>
        </w:trPr>
        <w:tc>
          <w:tcPr>
            <w:tcW w:w="4410" w:type="dxa"/>
            <w:gridSpan w:val="5"/>
            <w:vMerge/>
            <w:tcBorders>
              <w:top w:val="nil"/>
              <w:left w:val="nil"/>
              <w:bottom w:val="nil"/>
              <w:right w:val="nil"/>
            </w:tcBorders>
            <w:vAlign w:val="center"/>
            <w:hideMark/>
          </w:tcPr>
          <w:p w14:paraId="09C8C45C" w14:textId="77777777" w:rsidR="00C2478B" w:rsidRPr="001A41CE" w:rsidRDefault="00C2478B" w:rsidP="00C2478B">
            <w:pPr>
              <w:rPr>
                <w:rFonts w:ascii="Arial" w:hAnsi="Arial" w:cs="Arial"/>
                <w:b/>
                <w:bCs/>
                <w:color w:val="000000"/>
                <w:sz w:val="20"/>
                <w:szCs w:val="20"/>
                <w:lang w:eastAsia="es-HN"/>
              </w:rPr>
            </w:pPr>
          </w:p>
        </w:tc>
        <w:tc>
          <w:tcPr>
            <w:tcW w:w="4948" w:type="dxa"/>
            <w:gridSpan w:val="20"/>
            <w:vMerge/>
            <w:tcBorders>
              <w:top w:val="nil"/>
              <w:left w:val="nil"/>
              <w:bottom w:val="nil"/>
              <w:right w:val="nil"/>
            </w:tcBorders>
            <w:vAlign w:val="center"/>
            <w:hideMark/>
          </w:tcPr>
          <w:p w14:paraId="7621B398" w14:textId="77777777" w:rsidR="00C2478B" w:rsidRPr="001A41CE" w:rsidRDefault="00C2478B" w:rsidP="00C2478B">
            <w:pPr>
              <w:rPr>
                <w:rFonts w:ascii="Arial" w:hAnsi="Arial" w:cs="Arial"/>
                <w:b/>
                <w:bCs/>
                <w:color w:val="000000"/>
                <w:sz w:val="20"/>
                <w:szCs w:val="20"/>
                <w:lang w:eastAsia="es-HN"/>
              </w:rPr>
            </w:pPr>
          </w:p>
        </w:tc>
      </w:tr>
      <w:tr w:rsidR="00C2478B" w:rsidRPr="001A41CE" w14:paraId="0AED61B1" w14:textId="77777777" w:rsidTr="00D72CF4">
        <w:trPr>
          <w:gridAfter w:val="7"/>
          <w:wAfter w:w="1945" w:type="dxa"/>
          <w:trHeight w:val="300"/>
        </w:trPr>
        <w:tc>
          <w:tcPr>
            <w:tcW w:w="4410" w:type="dxa"/>
            <w:gridSpan w:val="5"/>
            <w:vMerge/>
            <w:tcBorders>
              <w:top w:val="nil"/>
              <w:left w:val="nil"/>
              <w:bottom w:val="nil"/>
              <w:right w:val="nil"/>
            </w:tcBorders>
            <w:vAlign w:val="center"/>
            <w:hideMark/>
          </w:tcPr>
          <w:p w14:paraId="716323AC" w14:textId="77777777" w:rsidR="00C2478B" w:rsidRPr="001A41CE" w:rsidRDefault="00C2478B" w:rsidP="00C2478B">
            <w:pPr>
              <w:rPr>
                <w:rFonts w:ascii="Arial" w:hAnsi="Arial" w:cs="Arial"/>
                <w:b/>
                <w:bCs/>
                <w:color w:val="000000"/>
                <w:sz w:val="20"/>
                <w:szCs w:val="20"/>
                <w:lang w:eastAsia="es-HN"/>
              </w:rPr>
            </w:pPr>
          </w:p>
        </w:tc>
        <w:tc>
          <w:tcPr>
            <w:tcW w:w="4948" w:type="dxa"/>
            <w:gridSpan w:val="20"/>
            <w:vMerge/>
            <w:tcBorders>
              <w:top w:val="nil"/>
              <w:left w:val="nil"/>
              <w:bottom w:val="nil"/>
              <w:right w:val="nil"/>
            </w:tcBorders>
            <w:vAlign w:val="center"/>
            <w:hideMark/>
          </w:tcPr>
          <w:p w14:paraId="035C6723" w14:textId="77777777" w:rsidR="00C2478B" w:rsidRPr="001A41CE" w:rsidRDefault="00C2478B" w:rsidP="00C2478B">
            <w:pPr>
              <w:rPr>
                <w:rFonts w:ascii="Arial" w:hAnsi="Arial" w:cs="Arial"/>
                <w:b/>
                <w:bCs/>
                <w:color w:val="000000"/>
                <w:sz w:val="20"/>
                <w:szCs w:val="20"/>
                <w:lang w:eastAsia="es-HN"/>
              </w:rPr>
            </w:pPr>
          </w:p>
        </w:tc>
      </w:tr>
      <w:tr w:rsidR="00C2478B" w:rsidRPr="001A41CE" w14:paraId="5EE421B9" w14:textId="77777777" w:rsidTr="00D72CF4">
        <w:trPr>
          <w:gridAfter w:val="7"/>
          <w:wAfter w:w="1945" w:type="dxa"/>
          <w:trHeight w:val="300"/>
        </w:trPr>
        <w:tc>
          <w:tcPr>
            <w:tcW w:w="4410" w:type="dxa"/>
            <w:gridSpan w:val="5"/>
            <w:tcBorders>
              <w:top w:val="nil"/>
              <w:left w:val="nil"/>
              <w:bottom w:val="nil"/>
              <w:right w:val="nil"/>
            </w:tcBorders>
            <w:shd w:val="clear" w:color="auto" w:fill="auto"/>
            <w:vAlign w:val="center"/>
            <w:hideMark/>
          </w:tcPr>
          <w:p w14:paraId="4FC96AB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Ubicación:                     </w:t>
            </w:r>
          </w:p>
        </w:tc>
        <w:tc>
          <w:tcPr>
            <w:tcW w:w="4948" w:type="dxa"/>
            <w:gridSpan w:val="20"/>
            <w:tcBorders>
              <w:top w:val="nil"/>
              <w:left w:val="nil"/>
              <w:bottom w:val="nil"/>
              <w:right w:val="nil"/>
            </w:tcBorders>
            <w:shd w:val="clear" w:color="auto" w:fill="auto"/>
            <w:vAlign w:val="center"/>
            <w:hideMark/>
          </w:tcPr>
          <w:p w14:paraId="7D0FB6C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Casco Urbano, Jacaleapa</w:t>
            </w:r>
          </w:p>
        </w:tc>
      </w:tr>
      <w:tr w:rsidR="00C2478B" w:rsidRPr="001A41CE" w14:paraId="680AFB72" w14:textId="77777777" w:rsidTr="00D72CF4">
        <w:trPr>
          <w:gridAfter w:val="7"/>
          <w:wAfter w:w="1945" w:type="dxa"/>
          <w:trHeight w:val="300"/>
        </w:trPr>
        <w:tc>
          <w:tcPr>
            <w:tcW w:w="4410" w:type="dxa"/>
            <w:gridSpan w:val="5"/>
            <w:tcBorders>
              <w:top w:val="nil"/>
              <w:left w:val="nil"/>
              <w:bottom w:val="nil"/>
              <w:right w:val="nil"/>
            </w:tcBorders>
            <w:shd w:val="clear" w:color="auto" w:fill="auto"/>
            <w:vAlign w:val="center"/>
            <w:hideMark/>
          </w:tcPr>
          <w:p w14:paraId="70EE94D7"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Periodo de Ejecución:   </w:t>
            </w:r>
          </w:p>
        </w:tc>
        <w:tc>
          <w:tcPr>
            <w:tcW w:w="4948" w:type="dxa"/>
            <w:gridSpan w:val="20"/>
            <w:tcBorders>
              <w:top w:val="nil"/>
              <w:left w:val="nil"/>
              <w:bottom w:val="nil"/>
              <w:right w:val="nil"/>
            </w:tcBorders>
            <w:shd w:val="clear" w:color="auto" w:fill="auto"/>
            <w:vAlign w:val="center"/>
            <w:hideMark/>
          </w:tcPr>
          <w:p w14:paraId="0BD0E5C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210 Días</w:t>
            </w:r>
          </w:p>
        </w:tc>
      </w:tr>
      <w:tr w:rsidR="00C2478B" w:rsidRPr="001A41CE" w14:paraId="6AB842CF" w14:textId="77777777" w:rsidTr="00D72CF4">
        <w:trPr>
          <w:gridAfter w:val="2"/>
          <w:wAfter w:w="331" w:type="dxa"/>
          <w:trHeight w:val="300"/>
        </w:trPr>
        <w:tc>
          <w:tcPr>
            <w:tcW w:w="530" w:type="dxa"/>
            <w:tcBorders>
              <w:top w:val="nil"/>
              <w:left w:val="nil"/>
              <w:bottom w:val="nil"/>
              <w:right w:val="nil"/>
            </w:tcBorders>
            <w:shd w:val="clear" w:color="auto" w:fill="auto"/>
            <w:noWrap/>
            <w:vAlign w:val="center"/>
            <w:hideMark/>
          </w:tcPr>
          <w:p w14:paraId="085D388E" w14:textId="77777777" w:rsidR="00C2478B" w:rsidRPr="001A41CE" w:rsidRDefault="00C2478B" w:rsidP="00C2478B">
            <w:pPr>
              <w:jc w:val="center"/>
              <w:rPr>
                <w:rFonts w:ascii="Arial" w:hAnsi="Arial" w:cs="Arial"/>
                <w:sz w:val="20"/>
                <w:szCs w:val="20"/>
                <w:lang w:eastAsia="es-HN"/>
              </w:rPr>
            </w:pPr>
          </w:p>
        </w:tc>
        <w:tc>
          <w:tcPr>
            <w:tcW w:w="5804" w:type="dxa"/>
            <w:gridSpan w:val="13"/>
            <w:tcBorders>
              <w:top w:val="nil"/>
              <w:left w:val="nil"/>
              <w:bottom w:val="nil"/>
              <w:right w:val="nil"/>
            </w:tcBorders>
            <w:shd w:val="clear" w:color="auto" w:fill="auto"/>
            <w:noWrap/>
            <w:vAlign w:val="center"/>
            <w:hideMark/>
          </w:tcPr>
          <w:p w14:paraId="7B4F67E3" w14:textId="77777777" w:rsidR="00C2478B" w:rsidRPr="001A41CE" w:rsidRDefault="00C2478B" w:rsidP="00C2478B">
            <w:pPr>
              <w:rPr>
                <w:rFonts w:ascii="Arial" w:hAnsi="Arial" w:cs="Arial"/>
                <w:sz w:val="20"/>
                <w:szCs w:val="20"/>
                <w:lang w:eastAsia="es-HN"/>
              </w:rPr>
            </w:pPr>
          </w:p>
        </w:tc>
        <w:tc>
          <w:tcPr>
            <w:tcW w:w="996" w:type="dxa"/>
            <w:gridSpan w:val="5"/>
            <w:tcBorders>
              <w:top w:val="nil"/>
              <w:left w:val="nil"/>
              <w:bottom w:val="nil"/>
              <w:right w:val="nil"/>
            </w:tcBorders>
            <w:shd w:val="clear" w:color="auto" w:fill="auto"/>
            <w:noWrap/>
            <w:vAlign w:val="center"/>
            <w:hideMark/>
          </w:tcPr>
          <w:p w14:paraId="30517A88" w14:textId="77777777" w:rsidR="00C2478B" w:rsidRPr="001A41CE" w:rsidRDefault="00C2478B" w:rsidP="00C2478B">
            <w:pPr>
              <w:rPr>
                <w:rFonts w:ascii="Arial" w:hAnsi="Arial" w:cs="Arial"/>
                <w:sz w:val="20"/>
                <w:szCs w:val="20"/>
                <w:lang w:eastAsia="es-HN"/>
              </w:rPr>
            </w:pPr>
          </w:p>
        </w:tc>
        <w:tc>
          <w:tcPr>
            <w:tcW w:w="1269" w:type="dxa"/>
            <w:gridSpan w:val="4"/>
            <w:tcBorders>
              <w:top w:val="nil"/>
              <w:left w:val="nil"/>
              <w:bottom w:val="nil"/>
              <w:right w:val="nil"/>
            </w:tcBorders>
            <w:shd w:val="clear" w:color="auto" w:fill="auto"/>
            <w:noWrap/>
            <w:vAlign w:val="center"/>
            <w:hideMark/>
          </w:tcPr>
          <w:p w14:paraId="40D6920A" w14:textId="77777777" w:rsidR="00C2478B" w:rsidRPr="001A41CE" w:rsidRDefault="00C2478B" w:rsidP="00C2478B">
            <w:pPr>
              <w:rPr>
                <w:rFonts w:ascii="Arial" w:hAnsi="Arial" w:cs="Arial"/>
                <w:sz w:val="20"/>
                <w:szCs w:val="20"/>
                <w:lang w:eastAsia="es-HN"/>
              </w:rPr>
            </w:pPr>
          </w:p>
        </w:tc>
        <w:tc>
          <w:tcPr>
            <w:tcW w:w="1305" w:type="dxa"/>
            <w:gridSpan w:val="5"/>
            <w:tcBorders>
              <w:top w:val="nil"/>
              <w:left w:val="nil"/>
              <w:bottom w:val="nil"/>
              <w:right w:val="nil"/>
            </w:tcBorders>
            <w:shd w:val="clear" w:color="auto" w:fill="auto"/>
            <w:noWrap/>
            <w:vAlign w:val="center"/>
            <w:hideMark/>
          </w:tcPr>
          <w:p w14:paraId="02AD7349" w14:textId="77777777" w:rsidR="00C2478B" w:rsidRPr="001A41CE" w:rsidRDefault="00C2478B" w:rsidP="00C2478B">
            <w:pPr>
              <w:rPr>
                <w:rFonts w:ascii="Arial" w:hAnsi="Arial" w:cs="Arial"/>
                <w:sz w:val="20"/>
                <w:szCs w:val="20"/>
                <w:lang w:eastAsia="es-HN"/>
              </w:rPr>
            </w:pPr>
          </w:p>
        </w:tc>
        <w:tc>
          <w:tcPr>
            <w:tcW w:w="1068" w:type="dxa"/>
            <w:gridSpan w:val="2"/>
            <w:tcBorders>
              <w:top w:val="nil"/>
              <w:left w:val="nil"/>
              <w:bottom w:val="nil"/>
              <w:right w:val="nil"/>
            </w:tcBorders>
            <w:shd w:val="clear" w:color="auto" w:fill="auto"/>
            <w:noWrap/>
            <w:vAlign w:val="center"/>
            <w:hideMark/>
          </w:tcPr>
          <w:p w14:paraId="532C6F57" w14:textId="77777777" w:rsidR="00C2478B" w:rsidRPr="001A41CE" w:rsidRDefault="00C2478B" w:rsidP="00C2478B">
            <w:pPr>
              <w:rPr>
                <w:rFonts w:ascii="Arial" w:hAnsi="Arial" w:cs="Arial"/>
                <w:sz w:val="20"/>
                <w:szCs w:val="20"/>
                <w:lang w:eastAsia="es-HN"/>
              </w:rPr>
            </w:pPr>
          </w:p>
        </w:tc>
      </w:tr>
      <w:tr w:rsidR="00C2478B" w:rsidRPr="001A41CE" w14:paraId="108C2EA4" w14:textId="77777777" w:rsidTr="00D72CF4">
        <w:trPr>
          <w:gridAfter w:val="7"/>
          <w:wAfter w:w="1945" w:type="dxa"/>
          <w:trHeight w:val="300"/>
        </w:trPr>
        <w:tc>
          <w:tcPr>
            <w:tcW w:w="9358" w:type="dxa"/>
            <w:gridSpan w:val="25"/>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39E7E6C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ESCUELA REPUBLICA DE COLOMBIA</w:t>
            </w:r>
          </w:p>
        </w:tc>
      </w:tr>
      <w:tr w:rsidR="00C2478B" w:rsidRPr="001A41CE" w14:paraId="500F9DE7" w14:textId="77777777" w:rsidTr="00D72CF4">
        <w:trPr>
          <w:gridAfter w:val="7"/>
          <w:wAfter w:w="1945" w:type="dxa"/>
          <w:trHeight w:val="300"/>
        </w:trPr>
        <w:tc>
          <w:tcPr>
            <w:tcW w:w="9358" w:type="dxa"/>
            <w:gridSpan w:val="25"/>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6CE609B7"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OFERTA ECONOMICA</w:t>
            </w:r>
          </w:p>
        </w:tc>
      </w:tr>
      <w:tr w:rsidR="00C2478B" w:rsidRPr="001A41CE" w14:paraId="70701559" w14:textId="77777777" w:rsidTr="00D72CF4">
        <w:trPr>
          <w:gridAfter w:val="7"/>
          <w:wAfter w:w="1945" w:type="dxa"/>
          <w:trHeight w:val="255"/>
        </w:trPr>
        <w:tc>
          <w:tcPr>
            <w:tcW w:w="9358" w:type="dxa"/>
            <w:gridSpan w:val="25"/>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581D2061"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REMODELACION SANITARIO PARA ALUMNOS MUJERES</w:t>
            </w:r>
          </w:p>
        </w:tc>
      </w:tr>
      <w:tr w:rsidR="00C2478B" w:rsidRPr="001A41CE" w14:paraId="1647336D" w14:textId="77777777" w:rsidTr="00D72CF4">
        <w:trPr>
          <w:gridAfter w:val="7"/>
          <w:wAfter w:w="1945" w:type="dxa"/>
          <w:trHeight w:val="510"/>
        </w:trPr>
        <w:tc>
          <w:tcPr>
            <w:tcW w:w="530" w:type="dxa"/>
            <w:tcBorders>
              <w:top w:val="nil"/>
              <w:left w:val="single" w:sz="4" w:space="0" w:color="auto"/>
              <w:bottom w:val="nil"/>
              <w:right w:val="single" w:sz="4" w:space="0" w:color="auto"/>
            </w:tcBorders>
            <w:shd w:val="clear" w:color="000000" w:fill="CCFFCC"/>
            <w:noWrap/>
            <w:vAlign w:val="center"/>
            <w:hideMark/>
          </w:tcPr>
          <w:p w14:paraId="16EFEC5F"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w:t>
            </w:r>
          </w:p>
        </w:tc>
        <w:tc>
          <w:tcPr>
            <w:tcW w:w="4163" w:type="dxa"/>
            <w:gridSpan w:val="5"/>
            <w:tcBorders>
              <w:top w:val="nil"/>
              <w:left w:val="nil"/>
              <w:bottom w:val="nil"/>
              <w:right w:val="single" w:sz="4" w:space="0" w:color="auto"/>
            </w:tcBorders>
            <w:shd w:val="clear" w:color="000000" w:fill="CCFFCC"/>
            <w:noWrap/>
            <w:vAlign w:val="center"/>
            <w:hideMark/>
          </w:tcPr>
          <w:p w14:paraId="0D4BC7DD"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Actividad</w:t>
            </w:r>
          </w:p>
        </w:tc>
        <w:tc>
          <w:tcPr>
            <w:tcW w:w="1164" w:type="dxa"/>
            <w:gridSpan w:val="4"/>
            <w:tcBorders>
              <w:top w:val="nil"/>
              <w:left w:val="nil"/>
              <w:bottom w:val="nil"/>
              <w:right w:val="single" w:sz="4" w:space="0" w:color="auto"/>
            </w:tcBorders>
            <w:shd w:val="clear" w:color="000000" w:fill="CCFFCC"/>
            <w:noWrap/>
            <w:vAlign w:val="center"/>
            <w:hideMark/>
          </w:tcPr>
          <w:p w14:paraId="2F3F2A7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Unidad</w:t>
            </w:r>
          </w:p>
        </w:tc>
        <w:tc>
          <w:tcPr>
            <w:tcW w:w="1365" w:type="dxa"/>
            <w:gridSpan w:val="8"/>
            <w:tcBorders>
              <w:top w:val="nil"/>
              <w:left w:val="nil"/>
              <w:bottom w:val="nil"/>
              <w:right w:val="single" w:sz="4" w:space="0" w:color="auto"/>
            </w:tcBorders>
            <w:shd w:val="clear" w:color="000000" w:fill="CCFFCC"/>
            <w:noWrap/>
            <w:vAlign w:val="center"/>
            <w:hideMark/>
          </w:tcPr>
          <w:p w14:paraId="254D3ED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Cantidad</w:t>
            </w:r>
          </w:p>
        </w:tc>
        <w:tc>
          <w:tcPr>
            <w:tcW w:w="1173" w:type="dxa"/>
            <w:gridSpan w:val="4"/>
            <w:tcBorders>
              <w:top w:val="nil"/>
              <w:left w:val="nil"/>
              <w:bottom w:val="nil"/>
              <w:right w:val="single" w:sz="4" w:space="0" w:color="auto"/>
            </w:tcBorders>
            <w:shd w:val="clear" w:color="000000" w:fill="CCFFCC"/>
            <w:vAlign w:val="center"/>
            <w:hideMark/>
          </w:tcPr>
          <w:p w14:paraId="1F70CAF9"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Precio Unitario</w:t>
            </w:r>
          </w:p>
        </w:tc>
        <w:tc>
          <w:tcPr>
            <w:tcW w:w="963" w:type="dxa"/>
            <w:gridSpan w:val="3"/>
            <w:tcBorders>
              <w:top w:val="nil"/>
              <w:left w:val="nil"/>
              <w:bottom w:val="nil"/>
              <w:right w:val="single" w:sz="4" w:space="0" w:color="auto"/>
            </w:tcBorders>
            <w:shd w:val="clear" w:color="000000" w:fill="CCFFCC"/>
            <w:noWrap/>
            <w:vAlign w:val="center"/>
            <w:hideMark/>
          </w:tcPr>
          <w:p w14:paraId="4527788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Total</w:t>
            </w:r>
          </w:p>
        </w:tc>
      </w:tr>
      <w:tr w:rsidR="00C2478B" w:rsidRPr="001A41CE" w14:paraId="0178D940" w14:textId="77777777" w:rsidTr="00D72CF4">
        <w:trPr>
          <w:gridAfter w:val="7"/>
          <w:wAfter w:w="1945" w:type="dxa"/>
          <w:trHeight w:val="255"/>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C9D69"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1.00</w:t>
            </w:r>
          </w:p>
        </w:tc>
        <w:tc>
          <w:tcPr>
            <w:tcW w:w="4163" w:type="dxa"/>
            <w:gridSpan w:val="5"/>
            <w:tcBorders>
              <w:top w:val="single" w:sz="4" w:space="0" w:color="auto"/>
              <w:left w:val="nil"/>
              <w:bottom w:val="single" w:sz="4" w:space="0" w:color="auto"/>
              <w:right w:val="single" w:sz="4" w:space="0" w:color="auto"/>
            </w:tcBorders>
            <w:shd w:val="clear" w:color="auto" w:fill="auto"/>
            <w:vAlign w:val="center"/>
            <w:hideMark/>
          </w:tcPr>
          <w:p w14:paraId="617FA38D"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xml:space="preserve">Resanes de Paredes </w:t>
            </w:r>
          </w:p>
        </w:tc>
        <w:tc>
          <w:tcPr>
            <w:tcW w:w="1164" w:type="dxa"/>
            <w:gridSpan w:val="4"/>
            <w:tcBorders>
              <w:top w:val="single" w:sz="4" w:space="0" w:color="auto"/>
              <w:left w:val="nil"/>
              <w:bottom w:val="single" w:sz="4" w:space="0" w:color="auto"/>
              <w:right w:val="single" w:sz="4" w:space="0" w:color="auto"/>
            </w:tcBorders>
            <w:shd w:val="clear" w:color="auto" w:fill="auto"/>
            <w:noWrap/>
            <w:vAlign w:val="center"/>
            <w:hideMark/>
          </w:tcPr>
          <w:p w14:paraId="78B25354"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365" w:type="dxa"/>
            <w:gridSpan w:val="8"/>
            <w:tcBorders>
              <w:top w:val="single" w:sz="4" w:space="0" w:color="auto"/>
              <w:left w:val="nil"/>
              <w:bottom w:val="nil"/>
              <w:right w:val="single" w:sz="4" w:space="0" w:color="auto"/>
            </w:tcBorders>
            <w:shd w:val="clear" w:color="auto" w:fill="auto"/>
            <w:noWrap/>
            <w:vAlign w:val="center"/>
            <w:hideMark/>
          </w:tcPr>
          <w:p w14:paraId="6C33A810"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173" w:type="dxa"/>
            <w:gridSpan w:val="4"/>
            <w:tcBorders>
              <w:top w:val="single" w:sz="4" w:space="0" w:color="auto"/>
              <w:left w:val="nil"/>
              <w:bottom w:val="nil"/>
              <w:right w:val="single" w:sz="4" w:space="0" w:color="auto"/>
            </w:tcBorders>
            <w:shd w:val="clear" w:color="auto" w:fill="auto"/>
            <w:noWrap/>
            <w:vAlign w:val="center"/>
            <w:hideMark/>
          </w:tcPr>
          <w:p w14:paraId="14C3530B"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963" w:type="dxa"/>
            <w:gridSpan w:val="3"/>
            <w:tcBorders>
              <w:top w:val="single" w:sz="4" w:space="0" w:color="auto"/>
              <w:left w:val="nil"/>
              <w:bottom w:val="nil"/>
              <w:right w:val="single" w:sz="4" w:space="0" w:color="auto"/>
            </w:tcBorders>
            <w:shd w:val="clear" w:color="auto" w:fill="auto"/>
            <w:noWrap/>
            <w:vAlign w:val="center"/>
            <w:hideMark/>
          </w:tcPr>
          <w:p w14:paraId="24558FC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20BFEA6C" w14:textId="77777777" w:rsidTr="00D72CF4">
        <w:trPr>
          <w:gridAfter w:val="7"/>
          <w:wAfter w:w="1945"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433229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1.01</w:t>
            </w:r>
          </w:p>
        </w:tc>
        <w:tc>
          <w:tcPr>
            <w:tcW w:w="4163" w:type="dxa"/>
            <w:gridSpan w:val="5"/>
            <w:tcBorders>
              <w:top w:val="nil"/>
              <w:left w:val="nil"/>
              <w:bottom w:val="nil"/>
              <w:right w:val="nil"/>
            </w:tcBorders>
            <w:shd w:val="clear" w:color="auto" w:fill="auto"/>
            <w:noWrap/>
            <w:vAlign w:val="center"/>
            <w:hideMark/>
          </w:tcPr>
          <w:p w14:paraId="08C22F5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Piqueteo en columnas o vigas</w:t>
            </w:r>
          </w:p>
        </w:tc>
        <w:tc>
          <w:tcPr>
            <w:tcW w:w="1164" w:type="dxa"/>
            <w:gridSpan w:val="4"/>
            <w:tcBorders>
              <w:top w:val="nil"/>
              <w:left w:val="single" w:sz="4" w:space="0" w:color="auto"/>
              <w:bottom w:val="single" w:sz="4" w:space="0" w:color="auto"/>
              <w:right w:val="single" w:sz="4" w:space="0" w:color="auto"/>
            </w:tcBorders>
            <w:shd w:val="clear" w:color="auto" w:fill="auto"/>
            <w:noWrap/>
            <w:vAlign w:val="center"/>
            <w:hideMark/>
          </w:tcPr>
          <w:p w14:paraId="1C9E8B4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365" w:type="dxa"/>
            <w:gridSpan w:val="8"/>
            <w:tcBorders>
              <w:top w:val="single" w:sz="4" w:space="0" w:color="auto"/>
              <w:left w:val="nil"/>
              <w:bottom w:val="single" w:sz="4" w:space="0" w:color="auto"/>
              <w:right w:val="single" w:sz="4" w:space="0" w:color="auto"/>
            </w:tcBorders>
            <w:shd w:val="clear" w:color="auto" w:fill="auto"/>
            <w:noWrap/>
            <w:vAlign w:val="center"/>
            <w:hideMark/>
          </w:tcPr>
          <w:p w14:paraId="09514E1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62.43</w:t>
            </w:r>
          </w:p>
        </w:tc>
        <w:tc>
          <w:tcPr>
            <w:tcW w:w="1173" w:type="dxa"/>
            <w:gridSpan w:val="4"/>
            <w:tcBorders>
              <w:top w:val="single" w:sz="4" w:space="0" w:color="auto"/>
              <w:left w:val="nil"/>
              <w:bottom w:val="single" w:sz="4" w:space="0" w:color="auto"/>
              <w:right w:val="single" w:sz="4" w:space="0" w:color="auto"/>
            </w:tcBorders>
            <w:shd w:val="clear" w:color="auto" w:fill="auto"/>
            <w:noWrap/>
            <w:vAlign w:val="center"/>
            <w:hideMark/>
          </w:tcPr>
          <w:p w14:paraId="0F2D81CB"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63" w:type="dxa"/>
            <w:gridSpan w:val="3"/>
            <w:tcBorders>
              <w:top w:val="single" w:sz="4" w:space="0" w:color="auto"/>
              <w:left w:val="nil"/>
              <w:bottom w:val="single" w:sz="4" w:space="0" w:color="auto"/>
              <w:right w:val="single" w:sz="4" w:space="0" w:color="auto"/>
            </w:tcBorders>
            <w:shd w:val="clear" w:color="auto" w:fill="auto"/>
            <w:noWrap/>
            <w:vAlign w:val="center"/>
          </w:tcPr>
          <w:p w14:paraId="5FD8F1C5" w14:textId="77777777" w:rsidR="00C2478B" w:rsidRPr="001A41CE" w:rsidRDefault="00C2478B" w:rsidP="00C2478B">
            <w:pPr>
              <w:rPr>
                <w:rFonts w:ascii="Arial" w:hAnsi="Arial" w:cs="Arial"/>
                <w:color w:val="000000"/>
                <w:sz w:val="20"/>
                <w:szCs w:val="20"/>
                <w:lang w:eastAsia="es-HN"/>
              </w:rPr>
            </w:pPr>
          </w:p>
        </w:tc>
      </w:tr>
      <w:tr w:rsidR="00C2478B" w:rsidRPr="001A41CE" w14:paraId="5EAE7AEB" w14:textId="77777777" w:rsidTr="00D72CF4">
        <w:trPr>
          <w:gridAfter w:val="7"/>
          <w:wAfter w:w="1945"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D90F6E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1.02</w:t>
            </w:r>
          </w:p>
        </w:tc>
        <w:tc>
          <w:tcPr>
            <w:tcW w:w="4163" w:type="dxa"/>
            <w:gridSpan w:val="5"/>
            <w:tcBorders>
              <w:top w:val="single" w:sz="4" w:space="0" w:color="auto"/>
              <w:left w:val="nil"/>
              <w:bottom w:val="single" w:sz="4" w:space="0" w:color="auto"/>
              <w:right w:val="single" w:sz="4" w:space="0" w:color="auto"/>
            </w:tcBorders>
            <w:shd w:val="clear" w:color="auto" w:fill="auto"/>
            <w:vAlign w:val="center"/>
            <w:hideMark/>
          </w:tcPr>
          <w:p w14:paraId="3D5D6C5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Repello Exterior  en pared h= 3.00  Mortero 1:5</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4413014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365" w:type="dxa"/>
            <w:gridSpan w:val="8"/>
            <w:tcBorders>
              <w:top w:val="nil"/>
              <w:left w:val="nil"/>
              <w:bottom w:val="single" w:sz="4" w:space="0" w:color="auto"/>
              <w:right w:val="single" w:sz="4" w:space="0" w:color="auto"/>
            </w:tcBorders>
            <w:shd w:val="clear" w:color="auto" w:fill="auto"/>
            <w:noWrap/>
            <w:vAlign w:val="center"/>
            <w:hideMark/>
          </w:tcPr>
          <w:p w14:paraId="2824E44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62.43</w:t>
            </w:r>
          </w:p>
        </w:tc>
        <w:tc>
          <w:tcPr>
            <w:tcW w:w="1173" w:type="dxa"/>
            <w:gridSpan w:val="4"/>
            <w:tcBorders>
              <w:top w:val="nil"/>
              <w:left w:val="nil"/>
              <w:bottom w:val="single" w:sz="4" w:space="0" w:color="auto"/>
              <w:right w:val="single" w:sz="4" w:space="0" w:color="auto"/>
            </w:tcBorders>
            <w:shd w:val="clear" w:color="auto" w:fill="auto"/>
            <w:noWrap/>
            <w:vAlign w:val="center"/>
            <w:hideMark/>
          </w:tcPr>
          <w:p w14:paraId="2A5719D8"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63" w:type="dxa"/>
            <w:gridSpan w:val="3"/>
            <w:tcBorders>
              <w:top w:val="nil"/>
              <w:left w:val="nil"/>
              <w:bottom w:val="single" w:sz="4" w:space="0" w:color="auto"/>
              <w:right w:val="single" w:sz="4" w:space="0" w:color="auto"/>
            </w:tcBorders>
            <w:shd w:val="clear" w:color="auto" w:fill="auto"/>
            <w:noWrap/>
            <w:vAlign w:val="center"/>
          </w:tcPr>
          <w:p w14:paraId="6A872BF6" w14:textId="77777777" w:rsidR="00C2478B" w:rsidRPr="001A41CE" w:rsidRDefault="00C2478B" w:rsidP="00C2478B">
            <w:pPr>
              <w:rPr>
                <w:rFonts w:ascii="Arial" w:hAnsi="Arial" w:cs="Arial"/>
                <w:color w:val="000000"/>
                <w:sz w:val="20"/>
                <w:szCs w:val="20"/>
                <w:lang w:eastAsia="es-HN"/>
              </w:rPr>
            </w:pPr>
          </w:p>
        </w:tc>
      </w:tr>
      <w:tr w:rsidR="00C2478B" w:rsidRPr="001A41CE" w14:paraId="2E589713" w14:textId="77777777" w:rsidTr="00D72CF4">
        <w:trPr>
          <w:gridAfter w:val="7"/>
          <w:wAfter w:w="1945"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6AE818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1.03</w:t>
            </w:r>
          </w:p>
        </w:tc>
        <w:tc>
          <w:tcPr>
            <w:tcW w:w="4163" w:type="dxa"/>
            <w:gridSpan w:val="5"/>
            <w:tcBorders>
              <w:top w:val="nil"/>
              <w:left w:val="nil"/>
              <w:bottom w:val="single" w:sz="4" w:space="0" w:color="auto"/>
              <w:right w:val="single" w:sz="4" w:space="0" w:color="auto"/>
            </w:tcBorders>
            <w:shd w:val="clear" w:color="auto" w:fill="auto"/>
            <w:vAlign w:val="center"/>
            <w:hideMark/>
          </w:tcPr>
          <w:p w14:paraId="4FAD0BE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Pulido Exterior   proporción 1:1</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3CAED5F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365" w:type="dxa"/>
            <w:gridSpan w:val="8"/>
            <w:tcBorders>
              <w:top w:val="nil"/>
              <w:left w:val="nil"/>
              <w:bottom w:val="single" w:sz="4" w:space="0" w:color="auto"/>
              <w:right w:val="single" w:sz="4" w:space="0" w:color="auto"/>
            </w:tcBorders>
            <w:shd w:val="clear" w:color="auto" w:fill="auto"/>
            <w:noWrap/>
            <w:vAlign w:val="center"/>
            <w:hideMark/>
          </w:tcPr>
          <w:p w14:paraId="1A543DC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40.40</w:t>
            </w:r>
          </w:p>
        </w:tc>
        <w:tc>
          <w:tcPr>
            <w:tcW w:w="1173" w:type="dxa"/>
            <w:gridSpan w:val="4"/>
            <w:tcBorders>
              <w:top w:val="nil"/>
              <w:left w:val="nil"/>
              <w:bottom w:val="single" w:sz="4" w:space="0" w:color="auto"/>
              <w:right w:val="single" w:sz="4" w:space="0" w:color="auto"/>
            </w:tcBorders>
            <w:shd w:val="clear" w:color="auto" w:fill="auto"/>
            <w:noWrap/>
            <w:vAlign w:val="center"/>
            <w:hideMark/>
          </w:tcPr>
          <w:p w14:paraId="2CD2C03A"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63" w:type="dxa"/>
            <w:gridSpan w:val="3"/>
            <w:tcBorders>
              <w:top w:val="nil"/>
              <w:left w:val="nil"/>
              <w:bottom w:val="single" w:sz="4" w:space="0" w:color="auto"/>
              <w:right w:val="single" w:sz="4" w:space="0" w:color="auto"/>
            </w:tcBorders>
            <w:shd w:val="clear" w:color="auto" w:fill="auto"/>
            <w:noWrap/>
            <w:vAlign w:val="center"/>
          </w:tcPr>
          <w:p w14:paraId="2C254F1B" w14:textId="77777777" w:rsidR="00C2478B" w:rsidRPr="001A41CE" w:rsidRDefault="00C2478B" w:rsidP="00C2478B">
            <w:pPr>
              <w:rPr>
                <w:rFonts w:ascii="Arial" w:hAnsi="Arial" w:cs="Arial"/>
                <w:color w:val="000000"/>
                <w:sz w:val="20"/>
                <w:szCs w:val="20"/>
                <w:lang w:eastAsia="es-HN"/>
              </w:rPr>
            </w:pPr>
          </w:p>
        </w:tc>
      </w:tr>
      <w:tr w:rsidR="00C2478B" w:rsidRPr="001A41CE" w14:paraId="3F06BDA3" w14:textId="77777777" w:rsidTr="00D72CF4">
        <w:trPr>
          <w:gridAfter w:val="7"/>
          <w:wAfter w:w="1945"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7A88CB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1.04</w:t>
            </w:r>
          </w:p>
        </w:tc>
        <w:tc>
          <w:tcPr>
            <w:tcW w:w="4163" w:type="dxa"/>
            <w:gridSpan w:val="5"/>
            <w:tcBorders>
              <w:top w:val="nil"/>
              <w:left w:val="nil"/>
              <w:bottom w:val="single" w:sz="4" w:space="0" w:color="auto"/>
              <w:right w:val="single" w:sz="4" w:space="0" w:color="auto"/>
            </w:tcBorders>
            <w:shd w:val="clear" w:color="auto" w:fill="auto"/>
            <w:vAlign w:val="center"/>
            <w:hideMark/>
          </w:tcPr>
          <w:p w14:paraId="382A458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Azulejo de color  en paredes   15x15, H=1.20m</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48B9529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365" w:type="dxa"/>
            <w:gridSpan w:val="8"/>
            <w:tcBorders>
              <w:top w:val="nil"/>
              <w:left w:val="nil"/>
              <w:bottom w:val="single" w:sz="4" w:space="0" w:color="auto"/>
              <w:right w:val="single" w:sz="4" w:space="0" w:color="auto"/>
            </w:tcBorders>
            <w:shd w:val="clear" w:color="auto" w:fill="auto"/>
            <w:noWrap/>
            <w:vAlign w:val="center"/>
            <w:hideMark/>
          </w:tcPr>
          <w:p w14:paraId="08A20D7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22.03</w:t>
            </w:r>
          </w:p>
        </w:tc>
        <w:tc>
          <w:tcPr>
            <w:tcW w:w="1173" w:type="dxa"/>
            <w:gridSpan w:val="4"/>
            <w:tcBorders>
              <w:top w:val="nil"/>
              <w:left w:val="nil"/>
              <w:bottom w:val="single" w:sz="4" w:space="0" w:color="auto"/>
              <w:right w:val="single" w:sz="4" w:space="0" w:color="auto"/>
            </w:tcBorders>
            <w:shd w:val="clear" w:color="auto" w:fill="auto"/>
            <w:noWrap/>
            <w:vAlign w:val="center"/>
            <w:hideMark/>
          </w:tcPr>
          <w:p w14:paraId="4BEBB1A6"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63" w:type="dxa"/>
            <w:gridSpan w:val="3"/>
            <w:tcBorders>
              <w:top w:val="nil"/>
              <w:left w:val="nil"/>
              <w:bottom w:val="single" w:sz="4" w:space="0" w:color="auto"/>
              <w:right w:val="single" w:sz="4" w:space="0" w:color="auto"/>
            </w:tcBorders>
            <w:shd w:val="clear" w:color="auto" w:fill="auto"/>
            <w:noWrap/>
            <w:vAlign w:val="center"/>
          </w:tcPr>
          <w:p w14:paraId="2C0B0D37" w14:textId="77777777" w:rsidR="00C2478B" w:rsidRPr="001A41CE" w:rsidRDefault="00C2478B" w:rsidP="00C2478B">
            <w:pPr>
              <w:rPr>
                <w:rFonts w:ascii="Arial" w:hAnsi="Arial" w:cs="Arial"/>
                <w:color w:val="000000"/>
                <w:sz w:val="20"/>
                <w:szCs w:val="20"/>
                <w:lang w:eastAsia="es-HN"/>
              </w:rPr>
            </w:pPr>
          </w:p>
        </w:tc>
      </w:tr>
      <w:tr w:rsidR="00C2478B" w:rsidRPr="001A41CE" w14:paraId="172B6F8C" w14:textId="77777777" w:rsidTr="00D72CF4">
        <w:trPr>
          <w:gridAfter w:val="7"/>
          <w:wAfter w:w="1945"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0A5FB1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1.05</w:t>
            </w:r>
          </w:p>
        </w:tc>
        <w:tc>
          <w:tcPr>
            <w:tcW w:w="4163" w:type="dxa"/>
            <w:gridSpan w:val="5"/>
            <w:tcBorders>
              <w:top w:val="nil"/>
              <w:left w:val="nil"/>
              <w:bottom w:val="single" w:sz="4" w:space="0" w:color="auto"/>
              <w:right w:val="single" w:sz="4" w:space="0" w:color="auto"/>
            </w:tcBorders>
            <w:shd w:val="clear" w:color="auto" w:fill="auto"/>
            <w:vAlign w:val="center"/>
            <w:hideMark/>
          </w:tcPr>
          <w:p w14:paraId="7A9DA7B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Pintura aceite paredes</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0D392BC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365" w:type="dxa"/>
            <w:gridSpan w:val="8"/>
            <w:tcBorders>
              <w:top w:val="nil"/>
              <w:left w:val="nil"/>
              <w:bottom w:val="single" w:sz="4" w:space="0" w:color="auto"/>
              <w:right w:val="single" w:sz="4" w:space="0" w:color="auto"/>
            </w:tcBorders>
            <w:shd w:val="clear" w:color="auto" w:fill="auto"/>
            <w:noWrap/>
            <w:vAlign w:val="center"/>
            <w:hideMark/>
          </w:tcPr>
          <w:p w14:paraId="6551F53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40.40</w:t>
            </w:r>
          </w:p>
        </w:tc>
        <w:tc>
          <w:tcPr>
            <w:tcW w:w="1173" w:type="dxa"/>
            <w:gridSpan w:val="4"/>
            <w:tcBorders>
              <w:top w:val="nil"/>
              <w:left w:val="nil"/>
              <w:bottom w:val="single" w:sz="4" w:space="0" w:color="auto"/>
              <w:right w:val="single" w:sz="4" w:space="0" w:color="auto"/>
            </w:tcBorders>
            <w:shd w:val="clear" w:color="auto" w:fill="auto"/>
            <w:noWrap/>
            <w:vAlign w:val="center"/>
            <w:hideMark/>
          </w:tcPr>
          <w:p w14:paraId="14394375"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63" w:type="dxa"/>
            <w:gridSpan w:val="3"/>
            <w:tcBorders>
              <w:top w:val="nil"/>
              <w:left w:val="nil"/>
              <w:bottom w:val="single" w:sz="4" w:space="0" w:color="auto"/>
              <w:right w:val="single" w:sz="4" w:space="0" w:color="auto"/>
            </w:tcBorders>
            <w:shd w:val="clear" w:color="auto" w:fill="auto"/>
            <w:noWrap/>
            <w:vAlign w:val="center"/>
          </w:tcPr>
          <w:p w14:paraId="73DD985F" w14:textId="77777777" w:rsidR="00C2478B" w:rsidRPr="001A41CE" w:rsidRDefault="00C2478B" w:rsidP="00C2478B">
            <w:pPr>
              <w:rPr>
                <w:rFonts w:ascii="Arial" w:hAnsi="Arial" w:cs="Arial"/>
                <w:color w:val="000000"/>
                <w:sz w:val="20"/>
                <w:szCs w:val="20"/>
                <w:lang w:eastAsia="es-HN"/>
              </w:rPr>
            </w:pPr>
          </w:p>
        </w:tc>
      </w:tr>
      <w:tr w:rsidR="00C2478B" w:rsidRPr="001A41CE" w14:paraId="78C3A0B3" w14:textId="77777777" w:rsidTr="00D72CF4">
        <w:trPr>
          <w:gridAfter w:val="7"/>
          <w:wAfter w:w="1945"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78630B3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63" w:type="dxa"/>
            <w:gridSpan w:val="5"/>
            <w:tcBorders>
              <w:top w:val="nil"/>
              <w:left w:val="nil"/>
              <w:bottom w:val="nil"/>
              <w:right w:val="single" w:sz="4" w:space="0" w:color="auto"/>
            </w:tcBorders>
            <w:shd w:val="clear" w:color="auto" w:fill="auto"/>
            <w:vAlign w:val="center"/>
            <w:hideMark/>
          </w:tcPr>
          <w:p w14:paraId="0AB280D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64" w:type="dxa"/>
            <w:gridSpan w:val="4"/>
            <w:tcBorders>
              <w:top w:val="nil"/>
              <w:left w:val="nil"/>
              <w:bottom w:val="nil"/>
              <w:right w:val="single" w:sz="4" w:space="0" w:color="auto"/>
            </w:tcBorders>
            <w:shd w:val="clear" w:color="auto" w:fill="auto"/>
            <w:noWrap/>
            <w:vAlign w:val="center"/>
            <w:hideMark/>
          </w:tcPr>
          <w:p w14:paraId="7D05B11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365" w:type="dxa"/>
            <w:gridSpan w:val="8"/>
            <w:tcBorders>
              <w:top w:val="nil"/>
              <w:left w:val="nil"/>
              <w:bottom w:val="nil"/>
              <w:right w:val="single" w:sz="4" w:space="0" w:color="auto"/>
            </w:tcBorders>
            <w:shd w:val="clear" w:color="auto" w:fill="auto"/>
            <w:noWrap/>
            <w:vAlign w:val="center"/>
            <w:hideMark/>
          </w:tcPr>
          <w:p w14:paraId="5E688CC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73" w:type="dxa"/>
            <w:gridSpan w:val="4"/>
            <w:tcBorders>
              <w:top w:val="nil"/>
              <w:left w:val="nil"/>
              <w:bottom w:val="nil"/>
              <w:right w:val="single" w:sz="4" w:space="0" w:color="auto"/>
            </w:tcBorders>
            <w:shd w:val="clear" w:color="auto" w:fill="auto"/>
            <w:noWrap/>
            <w:vAlign w:val="center"/>
            <w:hideMark/>
          </w:tcPr>
          <w:p w14:paraId="6BEDE08C"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963" w:type="dxa"/>
            <w:gridSpan w:val="3"/>
            <w:tcBorders>
              <w:top w:val="nil"/>
              <w:left w:val="nil"/>
              <w:bottom w:val="nil"/>
              <w:right w:val="single" w:sz="4" w:space="0" w:color="auto"/>
            </w:tcBorders>
            <w:shd w:val="clear" w:color="auto" w:fill="auto"/>
            <w:noWrap/>
            <w:vAlign w:val="center"/>
          </w:tcPr>
          <w:p w14:paraId="1FCC396C" w14:textId="77777777" w:rsidR="00C2478B" w:rsidRPr="001A41CE" w:rsidRDefault="00C2478B" w:rsidP="00C2478B">
            <w:pPr>
              <w:rPr>
                <w:rFonts w:ascii="Arial" w:hAnsi="Arial" w:cs="Arial"/>
                <w:b/>
                <w:bCs/>
                <w:color w:val="000000"/>
                <w:sz w:val="20"/>
                <w:szCs w:val="20"/>
                <w:lang w:eastAsia="es-HN"/>
              </w:rPr>
            </w:pPr>
          </w:p>
        </w:tc>
      </w:tr>
      <w:tr w:rsidR="00C2478B" w:rsidRPr="001A41CE" w14:paraId="658AFE53" w14:textId="77777777" w:rsidTr="00D72CF4">
        <w:trPr>
          <w:gridAfter w:val="7"/>
          <w:wAfter w:w="1945"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03F8E34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63" w:type="dxa"/>
            <w:gridSpan w:val="5"/>
            <w:tcBorders>
              <w:top w:val="single" w:sz="4" w:space="0" w:color="auto"/>
              <w:left w:val="nil"/>
              <w:bottom w:val="single" w:sz="4" w:space="0" w:color="auto"/>
              <w:right w:val="nil"/>
            </w:tcBorders>
            <w:shd w:val="clear" w:color="auto" w:fill="auto"/>
            <w:vAlign w:val="center"/>
            <w:hideMark/>
          </w:tcPr>
          <w:p w14:paraId="7E33ABC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64" w:type="dxa"/>
            <w:gridSpan w:val="4"/>
            <w:tcBorders>
              <w:top w:val="single" w:sz="4" w:space="0" w:color="auto"/>
              <w:left w:val="nil"/>
              <w:bottom w:val="single" w:sz="4" w:space="0" w:color="auto"/>
              <w:right w:val="nil"/>
            </w:tcBorders>
            <w:shd w:val="clear" w:color="auto" w:fill="auto"/>
            <w:noWrap/>
            <w:vAlign w:val="center"/>
            <w:hideMark/>
          </w:tcPr>
          <w:p w14:paraId="1F52BA3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365" w:type="dxa"/>
            <w:gridSpan w:val="8"/>
            <w:tcBorders>
              <w:top w:val="single" w:sz="4" w:space="0" w:color="auto"/>
              <w:left w:val="nil"/>
              <w:bottom w:val="single" w:sz="4" w:space="0" w:color="auto"/>
              <w:right w:val="nil"/>
            </w:tcBorders>
            <w:shd w:val="clear" w:color="auto" w:fill="auto"/>
            <w:noWrap/>
            <w:vAlign w:val="center"/>
            <w:hideMark/>
          </w:tcPr>
          <w:p w14:paraId="43BF2C7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73" w:type="dxa"/>
            <w:gridSpan w:val="4"/>
            <w:tcBorders>
              <w:top w:val="single" w:sz="4" w:space="0" w:color="auto"/>
              <w:left w:val="nil"/>
              <w:bottom w:val="single" w:sz="4" w:space="0" w:color="auto"/>
              <w:right w:val="nil"/>
            </w:tcBorders>
            <w:shd w:val="clear" w:color="auto" w:fill="auto"/>
            <w:noWrap/>
            <w:vAlign w:val="center"/>
            <w:hideMark/>
          </w:tcPr>
          <w:p w14:paraId="181ACD6B"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c>
          <w:tcPr>
            <w:tcW w:w="963" w:type="dxa"/>
            <w:gridSpan w:val="3"/>
            <w:tcBorders>
              <w:top w:val="single" w:sz="4" w:space="0" w:color="auto"/>
              <w:left w:val="nil"/>
              <w:bottom w:val="single" w:sz="4" w:space="0" w:color="auto"/>
              <w:right w:val="single" w:sz="4" w:space="0" w:color="auto"/>
            </w:tcBorders>
            <w:shd w:val="clear" w:color="auto" w:fill="auto"/>
            <w:noWrap/>
            <w:vAlign w:val="center"/>
          </w:tcPr>
          <w:p w14:paraId="57474E12" w14:textId="77777777" w:rsidR="00C2478B" w:rsidRPr="001A41CE" w:rsidRDefault="00C2478B" w:rsidP="00C2478B">
            <w:pPr>
              <w:rPr>
                <w:rFonts w:ascii="Arial" w:hAnsi="Arial" w:cs="Arial"/>
                <w:b/>
                <w:bCs/>
                <w:color w:val="000000"/>
                <w:sz w:val="20"/>
                <w:szCs w:val="20"/>
                <w:lang w:eastAsia="es-HN"/>
              </w:rPr>
            </w:pPr>
          </w:p>
        </w:tc>
      </w:tr>
      <w:tr w:rsidR="00C2478B" w:rsidRPr="001A41CE" w14:paraId="2187A2AF" w14:textId="77777777" w:rsidTr="00D72CF4">
        <w:trPr>
          <w:gridAfter w:val="7"/>
          <w:wAfter w:w="1945"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04BA4AD"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2.00</w:t>
            </w:r>
          </w:p>
        </w:tc>
        <w:tc>
          <w:tcPr>
            <w:tcW w:w="4163" w:type="dxa"/>
            <w:gridSpan w:val="5"/>
            <w:tcBorders>
              <w:top w:val="nil"/>
              <w:left w:val="nil"/>
              <w:bottom w:val="single" w:sz="4" w:space="0" w:color="auto"/>
              <w:right w:val="single" w:sz="4" w:space="0" w:color="auto"/>
            </w:tcBorders>
            <w:shd w:val="clear" w:color="auto" w:fill="auto"/>
            <w:vAlign w:val="center"/>
            <w:hideMark/>
          </w:tcPr>
          <w:p w14:paraId="10F93141"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hidrosanitarias</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42E34B20"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365" w:type="dxa"/>
            <w:gridSpan w:val="8"/>
            <w:tcBorders>
              <w:top w:val="nil"/>
              <w:left w:val="nil"/>
              <w:bottom w:val="single" w:sz="4" w:space="0" w:color="auto"/>
              <w:right w:val="single" w:sz="4" w:space="0" w:color="auto"/>
            </w:tcBorders>
            <w:shd w:val="clear" w:color="auto" w:fill="auto"/>
            <w:noWrap/>
            <w:vAlign w:val="center"/>
            <w:hideMark/>
          </w:tcPr>
          <w:p w14:paraId="24C5F38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73" w:type="dxa"/>
            <w:gridSpan w:val="4"/>
            <w:tcBorders>
              <w:top w:val="nil"/>
              <w:left w:val="nil"/>
              <w:bottom w:val="single" w:sz="4" w:space="0" w:color="auto"/>
              <w:right w:val="single" w:sz="4" w:space="0" w:color="auto"/>
            </w:tcBorders>
            <w:shd w:val="clear" w:color="auto" w:fill="auto"/>
            <w:noWrap/>
            <w:vAlign w:val="center"/>
            <w:hideMark/>
          </w:tcPr>
          <w:p w14:paraId="591C40E8"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63" w:type="dxa"/>
            <w:gridSpan w:val="3"/>
            <w:tcBorders>
              <w:top w:val="nil"/>
              <w:left w:val="nil"/>
              <w:bottom w:val="single" w:sz="4" w:space="0" w:color="auto"/>
              <w:right w:val="single" w:sz="4" w:space="0" w:color="auto"/>
            </w:tcBorders>
            <w:shd w:val="clear" w:color="auto" w:fill="auto"/>
            <w:noWrap/>
            <w:vAlign w:val="center"/>
          </w:tcPr>
          <w:p w14:paraId="2BF2ED55" w14:textId="77777777" w:rsidR="00C2478B" w:rsidRPr="001A41CE" w:rsidRDefault="00C2478B" w:rsidP="00C2478B">
            <w:pPr>
              <w:rPr>
                <w:rFonts w:ascii="Arial" w:hAnsi="Arial" w:cs="Arial"/>
                <w:color w:val="000000"/>
                <w:sz w:val="20"/>
                <w:szCs w:val="20"/>
                <w:lang w:eastAsia="es-HN"/>
              </w:rPr>
            </w:pPr>
          </w:p>
        </w:tc>
      </w:tr>
      <w:tr w:rsidR="00C2478B" w:rsidRPr="001A41CE" w14:paraId="4F44AE3F" w14:textId="77777777" w:rsidTr="00D72CF4">
        <w:trPr>
          <w:gridAfter w:val="7"/>
          <w:wAfter w:w="1945"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B78CE0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2.01</w:t>
            </w:r>
          </w:p>
        </w:tc>
        <w:tc>
          <w:tcPr>
            <w:tcW w:w="4163" w:type="dxa"/>
            <w:gridSpan w:val="5"/>
            <w:tcBorders>
              <w:top w:val="nil"/>
              <w:left w:val="nil"/>
              <w:bottom w:val="single" w:sz="4" w:space="0" w:color="auto"/>
              <w:right w:val="single" w:sz="4" w:space="0" w:color="auto"/>
            </w:tcBorders>
            <w:shd w:val="clear" w:color="auto" w:fill="auto"/>
            <w:vAlign w:val="center"/>
            <w:hideMark/>
          </w:tcPr>
          <w:p w14:paraId="1484635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Inodoro blanco solo accesorios</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35E4E6F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365" w:type="dxa"/>
            <w:gridSpan w:val="8"/>
            <w:tcBorders>
              <w:top w:val="nil"/>
              <w:left w:val="nil"/>
              <w:bottom w:val="single" w:sz="4" w:space="0" w:color="auto"/>
              <w:right w:val="single" w:sz="4" w:space="0" w:color="auto"/>
            </w:tcBorders>
            <w:shd w:val="clear" w:color="auto" w:fill="auto"/>
            <w:noWrap/>
            <w:vAlign w:val="center"/>
            <w:hideMark/>
          </w:tcPr>
          <w:p w14:paraId="297E499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3.00</w:t>
            </w:r>
          </w:p>
        </w:tc>
        <w:tc>
          <w:tcPr>
            <w:tcW w:w="1173" w:type="dxa"/>
            <w:gridSpan w:val="4"/>
            <w:tcBorders>
              <w:top w:val="nil"/>
              <w:left w:val="nil"/>
              <w:bottom w:val="single" w:sz="4" w:space="0" w:color="auto"/>
              <w:right w:val="single" w:sz="4" w:space="0" w:color="auto"/>
            </w:tcBorders>
            <w:shd w:val="clear" w:color="auto" w:fill="auto"/>
            <w:noWrap/>
            <w:vAlign w:val="center"/>
            <w:hideMark/>
          </w:tcPr>
          <w:p w14:paraId="6CD9B284"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63" w:type="dxa"/>
            <w:gridSpan w:val="3"/>
            <w:tcBorders>
              <w:top w:val="nil"/>
              <w:left w:val="nil"/>
              <w:bottom w:val="single" w:sz="4" w:space="0" w:color="auto"/>
              <w:right w:val="single" w:sz="4" w:space="0" w:color="auto"/>
            </w:tcBorders>
            <w:shd w:val="clear" w:color="auto" w:fill="auto"/>
            <w:noWrap/>
            <w:vAlign w:val="center"/>
          </w:tcPr>
          <w:p w14:paraId="76A2668A" w14:textId="77777777" w:rsidR="00C2478B" w:rsidRPr="001A41CE" w:rsidRDefault="00C2478B" w:rsidP="00C2478B">
            <w:pPr>
              <w:rPr>
                <w:rFonts w:ascii="Arial" w:hAnsi="Arial" w:cs="Arial"/>
                <w:color w:val="000000"/>
                <w:sz w:val="20"/>
                <w:szCs w:val="20"/>
                <w:lang w:eastAsia="es-HN"/>
              </w:rPr>
            </w:pPr>
          </w:p>
        </w:tc>
      </w:tr>
      <w:tr w:rsidR="00C2478B" w:rsidRPr="001A41CE" w14:paraId="5D43ED38" w14:textId="77777777" w:rsidTr="00D72CF4">
        <w:trPr>
          <w:gridAfter w:val="7"/>
          <w:wAfter w:w="1945"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18DD994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63" w:type="dxa"/>
            <w:gridSpan w:val="5"/>
            <w:tcBorders>
              <w:top w:val="nil"/>
              <w:left w:val="nil"/>
              <w:bottom w:val="nil"/>
              <w:right w:val="single" w:sz="4" w:space="0" w:color="auto"/>
            </w:tcBorders>
            <w:shd w:val="clear" w:color="auto" w:fill="auto"/>
            <w:vAlign w:val="center"/>
            <w:hideMark/>
          </w:tcPr>
          <w:p w14:paraId="084F06D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64" w:type="dxa"/>
            <w:gridSpan w:val="4"/>
            <w:tcBorders>
              <w:top w:val="nil"/>
              <w:left w:val="nil"/>
              <w:bottom w:val="nil"/>
              <w:right w:val="single" w:sz="4" w:space="0" w:color="auto"/>
            </w:tcBorders>
            <w:shd w:val="clear" w:color="auto" w:fill="auto"/>
            <w:noWrap/>
            <w:vAlign w:val="center"/>
            <w:hideMark/>
          </w:tcPr>
          <w:p w14:paraId="5AC59D0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365" w:type="dxa"/>
            <w:gridSpan w:val="8"/>
            <w:tcBorders>
              <w:top w:val="nil"/>
              <w:left w:val="nil"/>
              <w:bottom w:val="nil"/>
              <w:right w:val="single" w:sz="4" w:space="0" w:color="auto"/>
            </w:tcBorders>
            <w:shd w:val="clear" w:color="auto" w:fill="auto"/>
            <w:noWrap/>
            <w:vAlign w:val="center"/>
            <w:hideMark/>
          </w:tcPr>
          <w:p w14:paraId="6A26D1B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73" w:type="dxa"/>
            <w:gridSpan w:val="4"/>
            <w:tcBorders>
              <w:top w:val="nil"/>
              <w:left w:val="nil"/>
              <w:bottom w:val="nil"/>
              <w:right w:val="single" w:sz="4" w:space="0" w:color="auto"/>
            </w:tcBorders>
            <w:shd w:val="clear" w:color="auto" w:fill="auto"/>
            <w:noWrap/>
            <w:vAlign w:val="center"/>
            <w:hideMark/>
          </w:tcPr>
          <w:p w14:paraId="6E492D94"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963" w:type="dxa"/>
            <w:gridSpan w:val="3"/>
            <w:tcBorders>
              <w:top w:val="nil"/>
              <w:left w:val="nil"/>
              <w:bottom w:val="nil"/>
              <w:right w:val="single" w:sz="4" w:space="0" w:color="auto"/>
            </w:tcBorders>
            <w:shd w:val="clear" w:color="auto" w:fill="auto"/>
            <w:noWrap/>
            <w:vAlign w:val="center"/>
          </w:tcPr>
          <w:p w14:paraId="08667284" w14:textId="77777777" w:rsidR="00C2478B" w:rsidRPr="001A41CE" w:rsidRDefault="00C2478B" w:rsidP="00C2478B">
            <w:pPr>
              <w:rPr>
                <w:rFonts w:ascii="Arial" w:hAnsi="Arial" w:cs="Arial"/>
                <w:b/>
                <w:bCs/>
                <w:color w:val="000000"/>
                <w:sz w:val="20"/>
                <w:szCs w:val="20"/>
                <w:lang w:eastAsia="es-HN"/>
              </w:rPr>
            </w:pPr>
          </w:p>
        </w:tc>
      </w:tr>
      <w:tr w:rsidR="00C2478B" w:rsidRPr="001A41CE" w14:paraId="47B2F12C" w14:textId="77777777" w:rsidTr="00D72CF4">
        <w:trPr>
          <w:gridAfter w:val="7"/>
          <w:wAfter w:w="1945"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11F0713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63" w:type="dxa"/>
            <w:gridSpan w:val="5"/>
            <w:tcBorders>
              <w:top w:val="single" w:sz="4" w:space="0" w:color="auto"/>
              <w:left w:val="nil"/>
              <w:bottom w:val="single" w:sz="4" w:space="0" w:color="auto"/>
              <w:right w:val="nil"/>
            </w:tcBorders>
            <w:shd w:val="clear" w:color="auto" w:fill="auto"/>
            <w:vAlign w:val="center"/>
            <w:hideMark/>
          </w:tcPr>
          <w:p w14:paraId="5032EAD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64" w:type="dxa"/>
            <w:gridSpan w:val="4"/>
            <w:tcBorders>
              <w:top w:val="single" w:sz="4" w:space="0" w:color="auto"/>
              <w:left w:val="nil"/>
              <w:bottom w:val="single" w:sz="4" w:space="0" w:color="auto"/>
              <w:right w:val="nil"/>
            </w:tcBorders>
            <w:shd w:val="clear" w:color="auto" w:fill="auto"/>
            <w:noWrap/>
            <w:vAlign w:val="center"/>
            <w:hideMark/>
          </w:tcPr>
          <w:p w14:paraId="4C693BD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365" w:type="dxa"/>
            <w:gridSpan w:val="8"/>
            <w:tcBorders>
              <w:top w:val="single" w:sz="4" w:space="0" w:color="auto"/>
              <w:left w:val="nil"/>
              <w:bottom w:val="single" w:sz="4" w:space="0" w:color="auto"/>
              <w:right w:val="nil"/>
            </w:tcBorders>
            <w:shd w:val="clear" w:color="auto" w:fill="auto"/>
            <w:noWrap/>
            <w:vAlign w:val="center"/>
            <w:hideMark/>
          </w:tcPr>
          <w:p w14:paraId="7C295DE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73" w:type="dxa"/>
            <w:gridSpan w:val="4"/>
            <w:tcBorders>
              <w:top w:val="single" w:sz="4" w:space="0" w:color="auto"/>
              <w:left w:val="nil"/>
              <w:bottom w:val="single" w:sz="4" w:space="0" w:color="auto"/>
              <w:right w:val="nil"/>
            </w:tcBorders>
            <w:shd w:val="clear" w:color="auto" w:fill="auto"/>
            <w:noWrap/>
            <w:vAlign w:val="center"/>
            <w:hideMark/>
          </w:tcPr>
          <w:p w14:paraId="5A03521C"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c>
          <w:tcPr>
            <w:tcW w:w="963" w:type="dxa"/>
            <w:gridSpan w:val="3"/>
            <w:tcBorders>
              <w:top w:val="single" w:sz="4" w:space="0" w:color="auto"/>
              <w:left w:val="nil"/>
              <w:bottom w:val="single" w:sz="4" w:space="0" w:color="auto"/>
              <w:right w:val="single" w:sz="4" w:space="0" w:color="auto"/>
            </w:tcBorders>
            <w:shd w:val="clear" w:color="auto" w:fill="auto"/>
            <w:noWrap/>
            <w:vAlign w:val="center"/>
          </w:tcPr>
          <w:p w14:paraId="4C71E033" w14:textId="77777777" w:rsidR="00C2478B" w:rsidRPr="001A41CE" w:rsidRDefault="00C2478B" w:rsidP="00C2478B">
            <w:pPr>
              <w:rPr>
                <w:rFonts w:ascii="Arial" w:hAnsi="Arial" w:cs="Arial"/>
                <w:b/>
                <w:bCs/>
                <w:color w:val="000000"/>
                <w:sz w:val="20"/>
                <w:szCs w:val="20"/>
                <w:lang w:eastAsia="es-HN"/>
              </w:rPr>
            </w:pPr>
          </w:p>
        </w:tc>
      </w:tr>
      <w:tr w:rsidR="00C2478B" w:rsidRPr="001A41CE" w14:paraId="439CD8B0" w14:textId="77777777" w:rsidTr="00D72CF4">
        <w:trPr>
          <w:gridAfter w:val="7"/>
          <w:wAfter w:w="1945"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6DB0D5C"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3.00</w:t>
            </w:r>
          </w:p>
        </w:tc>
        <w:tc>
          <w:tcPr>
            <w:tcW w:w="4163" w:type="dxa"/>
            <w:gridSpan w:val="5"/>
            <w:tcBorders>
              <w:top w:val="nil"/>
              <w:left w:val="nil"/>
              <w:bottom w:val="single" w:sz="4" w:space="0" w:color="auto"/>
              <w:right w:val="single" w:sz="4" w:space="0" w:color="auto"/>
            </w:tcBorders>
            <w:shd w:val="clear" w:color="auto" w:fill="auto"/>
            <w:vAlign w:val="center"/>
            <w:hideMark/>
          </w:tcPr>
          <w:p w14:paraId="0C9C5D3D"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eléctricas</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65B1A654"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365" w:type="dxa"/>
            <w:gridSpan w:val="8"/>
            <w:tcBorders>
              <w:top w:val="nil"/>
              <w:left w:val="nil"/>
              <w:bottom w:val="single" w:sz="4" w:space="0" w:color="auto"/>
              <w:right w:val="single" w:sz="4" w:space="0" w:color="auto"/>
            </w:tcBorders>
            <w:shd w:val="clear" w:color="auto" w:fill="auto"/>
            <w:noWrap/>
            <w:vAlign w:val="center"/>
            <w:hideMark/>
          </w:tcPr>
          <w:p w14:paraId="6B46D50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73" w:type="dxa"/>
            <w:gridSpan w:val="4"/>
            <w:tcBorders>
              <w:top w:val="nil"/>
              <w:left w:val="nil"/>
              <w:bottom w:val="single" w:sz="4" w:space="0" w:color="auto"/>
              <w:right w:val="single" w:sz="4" w:space="0" w:color="auto"/>
            </w:tcBorders>
            <w:shd w:val="clear" w:color="auto" w:fill="auto"/>
            <w:noWrap/>
            <w:vAlign w:val="center"/>
            <w:hideMark/>
          </w:tcPr>
          <w:p w14:paraId="1768738C"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63" w:type="dxa"/>
            <w:gridSpan w:val="3"/>
            <w:tcBorders>
              <w:top w:val="nil"/>
              <w:left w:val="nil"/>
              <w:bottom w:val="single" w:sz="4" w:space="0" w:color="auto"/>
              <w:right w:val="single" w:sz="4" w:space="0" w:color="auto"/>
            </w:tcBorders>
            <w:shd w:val="clear" w:color="auto" w:fill="auto"/>
            <w:noWrap/>
            <w:vAlign w:val="center"/>
          </w:tcPr>
          <w:p w14:paraId="1D258645" w14:textId="77777777" w:rsidR="00C2478B" w:rsidRPr="001A41CE" w:rsidRDefault="00C2478B" w:rsidP="00C2478B">
            <w:pPr>
              <w:rPr>
                <w:rFonts w:ascii="Arial" w:hAnsi="Arial" w:cs="Arial"/>
                <w:color w:val="000000"/>
                <w:sz w:val="20"/>
                <w:szCs w:val="20"/>
                <w:lang w:eastAsia="es-HN"/>
              </w:rPr>
            </w:pPr>
          </w:p>
        </w:tc>
      </w:tr>
      <w:tr w:rsidR="00C2478B" w:rsidRPr="001A41CE" w14:paraId="21C4AC8F" w14:textId="77777777" w:rsidTr="00D72CF4">
        <w:trPr>
          <w:gridAfter w:val="7"/>
          <w:wAfter w:w="1945"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331A6A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3.01</w:t>
            </w:r>
          </w:p>
        </w:tc>
        <w:tc>
          <w:tcPr>
            <w:tcW w:w="4163" w:type="dxa"/>
            <w:gridSpan w:val="5"/>
            <w:tcBorders>
              <w:top w:val="nil"/>
              <w:left w:val="nil"/>
              <w:bottom w:val="single" w:sz="4" w:space="0" w:color="auto"/>
              <w:right w:val="single" w:sz="4" w:space="0" w:color="auto"/>
            </w:tcBorders>
            <w:shd w:val="clear" w:color="auto" w:fill="auto"/>
            <w:vAlign w:val="center"/>
            <w:hideMark/>
          </w:tcPr>
          <w:p w14:paraId="52D4841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Canalización y alambrado</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3DDCD57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365" w:type="dxa"/>
            <w:gridSpan w:val="8"/>
            <w:tcBorders>
              <w:top w:val="nil"/>
              <w:left w:val="nil"/>
              <w:bottom w:val="single" w:sz="4" w:space="0" w:color="auto"/>
              <w:right w:val="single" w:sz="4" w:space="0" w:color="auto"/>
            </w:tcBorders>
            <w:shd w:val="clear" w:color="auto" w:fill="auto"/>
            <w:noWrap/>
            <w:vAlign w:val="center"/>
            <w:hideMark/>
          </w:tcPr>
          <w:p w14:paraId="5BF58E3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173" w:type="dxa"/>
            <w:gridSpan w:val="4"/>
            <w:tcBorders>
              <w:top w:val="nil"/>
              <w:left w:val="nil"/>
              <w:bottom w:val="single" w:sz="4" w:space="0" w:color="auto"/>
              <w:right w:val="single" w:sz="4" w:space="0" w:color="auto"/>
            </w:tcBorders>
            <w:shd w:val="clear" w:color="auto" w:fill="auto"/>
            <w:noWrap/>
            <w:vAlign w:val="center"/>
            <w:hideMark/>
          </w:tcPr>
          <w:p w14:paraId="765DD454"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63" w:type="dxa"/>
            <w:gridSpan w:val="3"/>
            <w:tcBorders>
              <w:top w:val="nil"/>
              <w:left w:val="nil"/>
              <w:bottom w:val="single" w:sz="4" w:space="0" w:color="auto"/>
              <w:right w:val="single" w:sz="4" w:space="0" w:color="auto"/>
            </w:tcBorders>
            <w:shd w:val="clear" w:color="auto" w:fill="auto"/>
            <w:noWrap/>
            <w:vAlign w:val="center"/>
          </w:tcPr>
          <w:p w14:paraId="08A7A07E" w14:textId="77777777" w:rsidR="00C2478B" w:rsidRPr="001A41CE" w:rsidRDefault="00C2478B" w:rsidP="00C2478B">
            <w:pPr>
              <w:rPr>
                <w:rFonts w:ascii="Arial" w:hAnsi="Arial" w:cs="Arial"/>
                <w:color w:val="000000"/>
                <w:sz w:val="20"/>
                <w:szCs w:val="20"/>
                <w:lang w:eastAsia="es-HN"/>
              </w:rPr>
            </w:pPr>
          </w:p>
        </w:tc>
      </w:tr>
      <w:tr w:rsidR="00C2478B" w:rsidRPr="001A41CE" w14:paraId="2FE77094" w14:textId="77777777" w:rsidTr="00D72CF4">
        <w:trPr>
          <w:gridAfter w:val="7"/>
          <w:wAfter w:w="1945"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11CB8E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3.02</w:t>
            </w:r>
          </w:p>
        </w:tc>
        <w:tc>
          <w:tcPr>
            <w:tcW w:w="4163" w:type="dxa"/>
            <w:gridSpan w:val="5"/>
            <w:tcBorders>
              <w:top w:val="nil"/>
              <w:left w:val="nil"/>
              <w:bottom w:val="single" w:sz="4" w:space="0" w:color="auto"/>
              <w:right w:val="single" w:sz="4" w:space="0" w:color="auto"/>
            </w:tcBorders>
            <w:shd w:val="clear" w:color="auto" w:fill="auto"/>
            <w:vAlign w:val="center"/>
            <w:hideMark/>
          </w:tcPr>
          <w:p w14:paraId="15EF20C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Iluminación lámpara e interruptor</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11CA6E5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365" w:type="dxa"/>
            <w:gridSpan w:val="8"/>
            <w:tcBorders>
              <w:top w:val="nil"/>
              <w:left w:val="nil"/>
              <w:bottom w:val="single" w:sz="4" w:space="0" w:color="auto"/>
              <w:right w:val="single" w:sz="4" w:space="0" w:color="auto"/>
            </w:tcBorders>
            <w:shd w:val="clear" w:color="auto" w:fill="auto"/>
            <w:noWrap/>
            <w:vAlign w:val="center"/>
            <w:hideMark/>
          </w:tcPr>
          <w:p w14:paraId="1DF7712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4.00</w:t>
            </w:r>
          </w:p>
        </w:tc>
        <w:tc>
          <w:tcPr>
            <w:tcW w:w="1173" w:type="dxa"/>
            <w:gridSpan w:val="4"/>
            <w:tcBorders>
              <w:top w:val="nil"/>
              <w:left w:val="nil"/>
              <w:bottom w:val="single" w:sz="4" w:space="0" w:color="auto"/>
              <w:right w:val="single" w:sz="4" w:space="0" w:color="auto"/>
            </w:tcBorders>
            <w:shd w:val="clear" w:color="auto" w:fill="auto"/>
            <w:noWrap/>
            <w:vAlign w:val="center"/>
            <w:hideMark/>
          </w:tcPr>
          <w:p w14:paraId="38BC701C"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63" w:type="dxa"/>
            <w:gridSpan w:val="3"/>
            <w:tcBorders>
              <w:top w:val="nil"/>
              <w:left w:val="nil"/>
              <w:bottom w:val="single" w:sz="4" w:space="0" w:color="auto"/>
              <w:right w:val="single" w:sz="4" w:space="0" w:color="auto"/>
            </w:tcBorders>
            <w:shd w:val="clear" w:color="auto" w:fill="auto"/>
            <w:noWrap/>
            <w:vAlign w:val="center"/>
          </w:tcPr>
          <w:p w14:paraId="3025A994" w14:textId="77777777" w:rsidR="00C2478B" w:rsidRPr="001A41CE" w:rsidRDefault="00C2478B" w:rsidP="00C2478B">
            <w:pPr>
              <w:rPr>
                <w:rFonts w:ascii="Arial" w:hAnsi="Arial" w:cs="Arial"/>
                <w:color w:val="000000"/>
                <w:sz w:val="20"/>
                <w:szCs w:val="20"/>
                <w:lang w:eastAsia="es-HN"/>
              </w:rPr>
            </w:pPr>
          </w:p>
        </w:tc>
      </w:tr>
      <w:tr w:rsidR="00C2478B" w:rsidRPr="001A41CE" w14:paraId="5D2EB80B" w14:textId="77777777" w:rsidTr="00D72CF4">
        <w:trPr>
          <w:gridAfter w:val="7"/>
          <w:wAfter w:w="1945"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5CD6A12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63" w:type="dxa"/>
            <w:gridSpan w:val="5"/>
            <w:tcBorders>
              <w:top w:val="nil"/>
              <w:left w:val="nil"/>
              <w:bottom w:val="nil"/>
              <w:right w:val="single" w:sz="4" w:space="0" w:color="auto"/>
            </w:tcBorders>
            <w:shd w:val="clear" w:color="auto" w:fill="auto"/>
            <w:vAlign w:val="center"/>
            <w:hideMark/>
          </w:tcPr>
          <w:p w14:paraId="30F02DC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64" w:type="dxa"/>
            <w:gridSpan w:val="4"/>
            <w:tcBorders>
              <w:top w:val="nil"/>
              <w:left w:val="nil"/>
              <w:bottom w:val="nil"/>
              <w:right w:val="single" w:sz="4" w:space="0" w:color="auto"/>
            </w:tcBorders>
            <w:shd w:val="clear" w:color="auto" w:fill="auto"/>
            <w:noWrap/>
            <w:vAlign w:val="center"/>
            <w:hideMark/>
          </w:tcPr>
          <w:p w14:paraId="09190D6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365" w:type="dxa"/>
            <w:gridSpan w:val="8"/>
            <w:tcBorders>
              <w:top w:val="nil"/>
              <w:left w:val="nil"/>
              <w:bottom w:val="nil"/>
              <w:right w:val="single" w:sz="4" w:space="0" w:color="auto"/>
            </w:tcBorders>
            <w:shd w:val="clear" w:color="auto" w:fill="auto"/>
            <w:noWrap/>
            <w:vAlign w:val="center"/>
            <w:hideMark/>
          </w:tcPr>
          <w:p w14:paraId="2122ECC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73" w:type="dxa"/>
            <w:gridSpan w:val="4"/>
            <w:tcBorders>
              <w:top w:val="nil"/>
              <w:left w:val="nil"/>
              <w:bottom w:val="nil"/>
              <w:right w:val="single" w:sz="4" w:space="0" w:color="auto"/>
            </w:tcBorders>
            <w:shd w:val="clear" w:color="auto" w:fill="auto"/>
            <w:noWrap/>
            <w:vAlign w:val="center"/>
            <w:hideMark/>
          </w:tcPr>
          <w:p w14:paraId="53E32E8B"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963" w:type="dxa"/>
            <w:gridSpan w:val="3"/>
            <w:tcBorders>
              <w:top w:val="nil"/>
              <w:left w:val="nil"/>
              <w:bottom w:val="nil"/>
              <w:right w:val="single" w:sz="4" w:space="0" w:color="auto"/>
            </w:tcBorders>
            <w:shd w:val="clear" w:color="auto" w:fill="auto"/>
            <w:noWrap/>
            <w:vAlign w:val="center"/>
          </w:tcPr>
          <w:p w14:paraId="4D7D5B91" w14:textId="77777777" w:rsidR="00C2478B" w:rsidRPr="001A41CE" w:rsidRDefault="00C2478B" w:rsidP="00C2478B">
            <w:pPr>
              <w:rPr>
                <w:rFonts w:ascii="Arial" w:hAnsi="Arial" w:cs="Arial"/>
                <w:b/>
                <w:bCs/>
                <w:color w:val="000000"/>
                <w:sz w:val="20"/>
                <w:szCs w:val="20"/>
                <w:lang w:eastAsia="es-HN"/>
              </w:rPr>
            </w:pPr>
          </w:p>
        </w:tc>
      </w:tr>
      <w:tr w:rsidR="00C2478B" w:rsidRPr="001A41CE" w14:paraId="2000682B" w14:textId="77777777" w:rsidTr="00D72CF4">
        <w:trPr>
          <w:gridAfter w:val="7"/>
          <w:wAfter w:w="1945"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64576D3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63" w:type="dxa"/>
            <w:gridSpan w:val="5"/>
            <w:tcBorders>
              <w:top w:val="single" w:sz="4" w:space="0" w:color="auto"/>
              <w:left w:val="nil"/>
              <w:bottom w:val="single" w:sz="4" w:space="0" w:color="auto"/>
              <w:right w:val="nil"/>
            </w:tcBorders>
            <w:shd w:val="clear" w:color="auto" w:fill="auto"/>
            <w:vAlign w:val="center"/>
            <w:hideMark/>
          </w:tcPr>
          <w:p w14:paraId="0904B98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64" w:type="dxa"/>
            <w:gridSpan w:val="4"/>
            <w:tcBorders>
              <w:top w:val="single" w:sz="4" w:space="0" w:color="auto"/>
              <w:left w:val="nil"/>
              <w:bottom w:val="single" w:sz="4" w:space="0" w:color="auto"/>
              <w:right w:val="nil"/>
            </w:tcBorders>
            <w:shd w:val="clear" w:color="auto" w:fill="auto"/>
            <w:noWrap/>
            <w:vAlign w:val="center"/>
            <w:hideMark/>
          </w:tcPr>
          <w:p w14:paraId="154F64B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365" w:type="dxa"/>
            <w:gridSpan w:val="8"/>
            <w:tcBorders>
              <w:top w:val="single" w:sz="4" w:space="0" w:color="auto"/>
              <w:left w:val="nil"/>
              <w:bottom w:val="single" w:sz="4" w:space="0" w:color="auto"/>
              <w:right w:val="nil"/>
            </w:tcBorders>
            <w:shd w:val="clear" w:color="auto" w:fill="auto"/>
            <w:noWrap/>
            <w:vAlign w:val="center"/>
            <w:hideMark/>
          </w:tcPr>
          <w:p w14:paraId="21D86C9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73" w:type="dxa"/>
            <w:gridSpan w:val="4"/>
            <w:tcBorders>
              <w:top w:val="single" w:sz="4" w:space="0" w:color="auto"/>
              <w:left w:val="nil"/>
              <w:bottom w:val="single" w:sz="4" w:space="0" w:color="auto"/>
              <w:right w:val="nil"/>
            </w:tcBorders>
            <w:shd w:val="clear" w:color="auto" w:fill="auto"/>
            <w:noWrap/>
            <w:vAlign w:val="center"/>
            <w:hideMark/>
          </w:tcPr>
          <w:p w14:paraId="06C9E294"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c>
          <w:tcPr>
            <w:tcW w:w="963" w:type="dxa"/>
            <w:gridSpan w:val="3"/>
            <w:tcBorders>
              <w:top w:val="single" w:sz="4" w:space="0" w:color="auto"/>
              <w:left w:val="nil"/>
              <w:bottom w:val="single" w:sz="4" w:space="0" w:color="auto"/>
              <w:right w:val="single" w:sz="4" w:space="0" w:color="auto"/>
            </w:tcBorders>
            <w:shd w:val="clear" w:color="auto" w:fill="auto"/>
            <w:noWrap/>
            <w:vAlign w:val="center"/>
          </w:tcPr>
          <w:p w14:paraId="0A05EA76" w14:textId="77777777" w:rsidR="00C2478B" w:rsidRPr="001A41CE" w:rsidRDefault="00C2478B" w:rsidP="00C2478B">
            <w:pPr>
              <w:rPr>
                <w:rFonts w:ascii="Arial" w:hAnsi="Arial" w:cs="Arial"/>
                <w:b/>
                <w:bCs/>
                <w:color w:val="000000"/>
                <w:sz w:val="20"/>
                <w:szCs w:val="20"/>
                <w:lang w:eastAsia="es-HN"/>
              </w:rPr>
            </w:pPr>
          </w:p>
        </w:tc>
      </w:tr>
      <w:tr w:rsidR="00C2478B" w:rsidRPr="001A41CE" w14:paraId="510F03B4" w14:textId="77777777" w:rsidTr="00D72CF4">
        <w:trPr>
          <w:gridAfter w:val="7"/>
          <w:wAfter w:w="1945" w:type="dxa"/>
          <w:trHeight w:val="255"/>
        </w:trPr>
        <w:tc>
          <w:tcPr>
            <w:tcW w:w="530" w:type="dxa"/>
            <w:tcBorders>
              <w:top w:val="nil"/>
              <w:left w:val="single" w:sz="4" w:space="0" w:color="auto"/>
              <w:bottom w:val="single" w:sz="4" w:space="0" w:color="auto"/>
              <w:right w:val="nil"/>
            </w:tcBorders>
            <w:shd w:val="clear" w:color="auto" w:fill="auto"/>
            <w:noWrap/>
            <w:vAlign w:val="center"/>
            <w:hideMark/>
          </w:tcPr>
          <w:p w14:paraId="4AA8EF0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63" w:type="dxa"/>
            <w:gridSpan w:val="5"/>
            <w:tcBorders>
              <w:top w:val="nil"/>
              <w:left w:val="nil"/>
              <w:bottom w:val="single" w:sz="4" w:space="0" w:color="auto"/>
              <w:right w:val="nil"/>
            </w:tcBorders>
            <w:shd w:val="clear" w:color="auto" w:fill="auto"/>
            <w:vAlign w:val="center"/>
            <w:hideMark/>
          </w:tcPr>
          <w:p w14:paraId="4DE7666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64" w:type="dxa"/>
            <w:gridSpan w:val="4"/>
            <w:tcBorders>
              <w:top w:val="nil"/>
              <w:left w:val="nil"/>
              <w:bottom w:val="single" w:sz="4" w:space="0" w:color="auto"/>
              <w:right w:val="nil"/>
            </w:tcBorders>
            <w:shd w:val="clear" w:color="auto" w:fill="auto"/>
            <w:noWrap/>
            <w:vAlign w:val="center"/>
            <w:hideMark/>
          </w:tcPr>
          <w:p w14:paraId="414FEBA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365" w:type="dxa"/>
            <w:gridSpan w:val="8"/>
            <w:tcBorders>
              <w:top w:val="nil"/>
              <w:left w:val="nil"/>
              <w:bottom w:val="single" w:sz="4" w:space="0" w:color="auto"/>
              <w:right w:val="nil"/>
            </w:tcBorders>
            <w:shd w:val="clear" w:color="auto" w:fill="auto"/>
            <w:noWrap/>
            <w:vAlign w:val="center"/>
            <w:hideMark/>
          </w:tcPr>
          <w:p w14:paraId="32108A5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73" w:type="dxa"/>
            <w:gridSpan w:val="4"/>
            <w:tcBorders>
              <w:top w:val="nil"/>
              <w:left w:val="nil"/>
              <w:bottom w:val="single" w:sz="4" w:space="0" w:color="auto"/>
              <w:right w:val="nil"/>
            </w:tcBorders>
            <w:shd w:val="clear" w:color="auto" w:fill="auto"/>
            <w:noWrap/>
            <w:vAlign w:val="center"/>
            <w:hideMark/>
          </w:tcPr>
          <w:p w14:paraId="3F98CEB4"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63" w:type="dxa"/>
            <w:gridSpan w:val="3"/>
            <w:tcBorders>
              <w:top w:val="nil"/>
              <w:left w:val="nil"/>
              <w:bottom w:val="single" w:sz="4" w:space="0" w:color="auto"/>
              <w:right w:val="single" w:sz="4" w:space="0" w:color="auto"/>
            </w:tcBorders>
            <w:shd w:val="clear" w:color="auto" w:fill="auto"/>
            <w:noWrap/>
            <w:vAlign w:val="center"/>
          </w:tcPr>
          <w:p w14:paraId="643E9CB7" w14:textId="77777777" w:rsidR="00C2478B" w:rsidRPr="001A41CE" w:rsidRDefault="00C2478B" w:rsidP="00C2478B">
            <w:pPr>
              <w:rPr>
                <w:rFonts w:ascii="Arial" w:hAnsi="Arial" w:cs="Arial"/>
                <w:color w:val="000000"/>
                <w:sz w:val="20"/>
                <w:szCs w:val="20"/>
                <w:lang w:eastAsia="es-HN"/>
              </w:rPr>
            </w:pPr>
          </w:p>
        </w:tc>
      </w:tr>
      <w:tr w:rsidR="00C2478B" w:rsidRPr="001A41CE" w14:paraId="6E2BD208" w14:textId="77777777" w:rsidTr="00D72CF4">
        <w:trPr>
          <w:gridAfter w:val="7"/>
          <w:wAfter w:w="1945" w:type="dxa"/>
          <w:trHeight w:val="480"/>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80DE77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63" w:type="dxa"/>
            <w:gridSpan w:val="5"/>
            <w:tcBorders>
              <w:top w:val="nil"/>
              <w:left w:val="nil"/>
              <w:bottom w:val="single" w:sz="4" w:space="0" w:color="auto"/>
              <w:right w:val="single" w:sz="4" w:space="0" w:color="auto"/>
            </w:tcBorders>
            <w:shd w:val="clear" w:color="auto" w:fill="auto"/>
            <w:vAlign w:val="center"/>
            <w:hideMark/>
          </w:tcPr>
          <w:p w14:paraId="58754FE4" w14:textId="77777777" w:rsidR="00C2478B" w:rsidRPr="001A41CE" w:rsidRDefault="00C2478B" w:rsidP="00C2478B">
            <w:pPr>
              <w:jc w:val="right"/>
              <w:rPr>
                <w:rFonts w:ascii="Arial" w:hAnsi="Arial" w:cs="Arial"/>
                <w:b/>
                <w:bCs/>
                <w:sz w:val="18"/>
                <w:szCs w:val="18"/>
                <w:lang w:eastAsia="es-HN"/>
              </w:rPr>
            </w:pPr>
            <w:r w:rsidRPr="001A41CE">
              <w:rPr>
                <w:rFonts w:ascii="Arial" w:hAnsi="Arial" w:cs="Arial"/>
                <w:b/>
                <w:bCs/>
                <w:sz w:val="18"/>
                <w:szCs w:val="18"/>
                <w:lang w:eastAsia="es-HN"/>
              </w:rPr>
              <w:t>TOTAL REMODELACION SANITARIO PARA ALUMNOS MUJERES</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2786B63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365" w:type="dxa"/>
            <w:gridSpan w:val="8"/>
            <w:tcBorders>
              <w:top w:val="nil"/>
              <w:left w:val="nil"/>
              <w:bottom w:val="single" w:sz="4" w:space="0" w:color="auto"/>
              <w:right w:val="single" w:sz="4" w:space="0" w:color="auto"/>
            </w:tcBorders>
            <w:shd w:val="clear" w:color="auto" w:fill="auto"/>
            <w:noWrap/>
            <w:vAlign w:val="center"/>
            <w:hideMark/>
          </w:tcPr>
          <w:p w14:paraId="760A4F3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73" w:type="dxa"/>
            <w:gridSpan w:val="4"/>
            <w:tcBorders>
              <w:top w:val="nil"/>
              <w:left w:val="nil"/>
              <w:bottom w:val="single" w:sz="4" w:space="0" w:color="auto"/>
              <w:right w:val="single" w:sz="4" w:space="0" w:color="auto"/>
            </w:tcBorders>
            <w:shd w:val="clear" w:color="auto" w:fill="auto"/>
            <w:noWrap/>
            <w:vAlign w:val="center"/>
            <w:hideMark/>
          </w:tcPr>
          <w:p w14:paraId="048F2538"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63" w:type="dxa"/>
            <w:gridSpan w:val="3"/>
            <w:tcBorders>
              <w:top w:val="nil"/>
              <w:left w:val="nil"/>
              <w:bottom w:val="single" w:sz="4" w:space="0" w:color="auto"/>
              <w:right w:val="single" w:sz="4" w:space="0" w:color="auto"/>
            </w:tcBorders>
            <w:shd w:val="clear" w:color="auto" w:fill="auto"/>
            <w:noWrap/>
            <w:vAlign w:val="center"/>
          </w:tcPr>
          <w:p w14:paraId="0293763E" w14:textId="77777777" w:rsidR="00C2478B" w:rsidRPr="001A41CE" w:rsidRDefault="00C2478B" w:rsidP="00C2478B">
            <w:pPr>
              <w:rPr>
                <w:rFonts w:ascii="Arial" w:hAnsi="Arial" w:cs="Arial"/>
                <w:b/>
                <w:bCs/>
                <w:color w:val="000000"/>
                <w:sz w:val="20"/>
                <w:szCs w:val="20"/>
                <w:lang w:eastAsia="es-HN"/>
              </w:rPr>
            </w:pPr>
          </w:p>
        </w:tc>
      </w:tr>
      <w:tr w:rsidR="00C2478B" w:rsidRPr="001A41CE" w14:paraId="3FEA9EFC" w14:textId="77777777" w:rsidTr="00D72CF4">
        <w:trPr>
          <w:trHeight w:val="255"/>
        </w:trPr>
        <w:tc>
          <w:tcPr>
            <w:tcW w:w="530" w:type="dxa"/>
            <w:tcBorders>
              <w:top w:val="nil"/>
              <w:left w:val="nil"/>
              <w:bottom w:val="nil"/>
              <w:right w:val="nil"/>
            </w:tcBorders>
            <w:shd w:val="clear" w:color="auto" w:fill="auto"/>
            <w:noWrap/>
            <w:vAlign w:val="center"/>
            <w:hideMark/>
          </w:tcPr>
          <w:p w14:paraId="22256EE0" w14:textId="77777777" w:rsidR="00C2478B" w:rsidRPr="001A41CE" w:rsidRDefault="00C2478B" w:rsidP="00C2478B">
            <w:pPr>
              <w:jc w:val="center"/>
              <w:rPr>
                <w:rFonts w:ascii="Arial" w:hAnsi="Arial" w:cs="Arial"/>
                <w:sz w:val="20"/>
                <w:szCs w:val="20"/>
                <w:lang w:eastAsia="es-HN"/>
              </w:rPr>
            </w:pPr>
          </w:p>
        </w:tc>
        <w:tc>
          <w:tcPr>
            <w:tcW w:w="4163" w:type="dxa"/>
            <w:gridSpan w:val="5"/>
            <w:tcBorders>
              <w:top w:val="nil"/>
              <w:left w:val="nil"/>
              <w:bottom w:val="nil"/>
              <w:right w:val="nil"/>
            </w:tcBorders>
            <w:shd w:val="clear" w:color="auto" w:fill="auto"/>
            <w:noWrap/>
            <w:vAlign w:val="center"/>
            <w:hideMark/>
          </w:tcPr>
          <w:p w14:paraId="111B5C6C" w14:textId="77777777" w:rsidR="00C2478B" w:rsidRPr="001A41CE" w:rsidRDefault="00C2478B" w:rsidP="00C2478B">
            <w:pPr>
              <w:rPr>
                <w:rFonts w:ascii="Arial" w:hAnsi="Arial" w:cs="Arial"/>
                <w:sz w:val="20"/>
                <w:szCs w:val="20"/>
                <w:lang w:eastAsia="es-HN"/>
              </w:rPr>
            </w:pPr>
          </w:p>
        </w:tc>
        <w:tc>
          <w:tcPr>
            <w:tcW w:w="1164" w:type="dxa"/>
            <w:gridSpan w:val="4"/>
            <w:tcBorders>
              <w:top w:val="nil"/>
              <w:left w:val="nil"/>
              <w:bottom w:val="nil"/>
              <w:right w:val="nil"/>
            </w:tcBorders>
            <w:shd w:val="clear" w:color="auto" w:fill="auto"/>
            <w:noWrap/>
            <w:vAlign w:val="center"/>
            <w:hideMark/>
          </w:tcPr>
          <w:p w14:paraId="61B554ED" w14:textId="77777777" w:rsidR="00C2478B" w:rsidRPr="001A41CE" w:rsidRDefault="00C2478B" w:rsidP="00C2478B">
            <w:pPr>
              <w:rPr>
                <w:rFonts w:ascii="Arial" w:hAnsi="Arial" w:cs="Arial"/>
                <w:sz w:val="20"/>
                <w:szCs w:val="20"/>
                <w:lang w:eastAsia="es-HN"/>
              </w:rPr>
            </w:pPr>
          </w:p>
        </w:tc>
        <w:tc>
          <w:tcPr>
            <w:tcW w:w="1365" w:type="dxa"/>
            <w:gridSpan w:val="8"/>
            <w:tcBorders>
              <w:top w:val="nil"/>
              <w:left w:val="nil"/>
              <w:bottom w:val="nil"/>
              <w:right w:val="nil"/>
            </w:tcBorders>
            <w:shd w:val="clear" w:color="auto" w:fill="auto"/>
            <w:noWrap/>
            <w:vAlign w:val="center"/>
            <w:hideMark/>
          </w:tcPr>
          <w:p w14:paraId="0488030F" w14:textId="77777777" w:rsidR="00C2478B" w:rsidRPr="001A41CE" w:rsidRDefault="00C2478B" w:rsidP="00C2478B">
            <w:pPr>
              <w:rPr>
                <w:rFonts w:ascii="Arial" w:hAnsi="Arial" w:cs="Arial"/>
                <w:sz w:val="20"/>
                <w:szCs w:val="20"/>
                <w:lang w:eastAsia="es-HN"/>
              </w:rPr>
            </w:pPr>
          </w:p>
        </w:tc>
        <w:tc>
          <w:tcPr>
            <w:tcW w:w="1173" w:type="dxa"/>
            <w:gridSpan w:val="4"/>
            <w:tcBorders>
              <w:top w:val="nil"/>
              <w:left w:val="nil"/>
              <w:bottom w:val="nil"/>
              <w:right w:val="nil"/>
            </w:tcBorders>
            <w:shd w:val="clear" w:color="auto" w:fill="auto"/>
            <w:noWrap/>
            <w:vAlign w:val="center"/>
            <w:hideMark/>
          </w:tcPr>
          <w:p w14:paraId="70EA0CB2" w14:textId="77777777" w:rsidR="00C2478B" w:rsidRPr="001A41CE" w:rsidRDefault="00C2478B" w:rsidP="00C2478B">
            <w:pPr>
              <w:rPr>
                <w:rFonts w:ascii="Arial" w:hAnsi="Arial" w:cs="Arial"/>
                <w:sz w:val="20"/>
                <w:szCs w:val="20"/>
                <w:lang w:eastAsia="es-HN"/>
              </w:rPr>
            </w:pPr>
          </w:p>
        </w:tc>
        <w:tc>
          <w:tcPr>
            <w:tcW w:w="2908" w:type="dxa"/>
            <w:gridSpan w:val="10"/>
            <w:tcBorders>
              <w:top w:val="nil"/>
              <w:left w:val="nil"/>
              <w:bottom w:val="nil"/>
              <w:right w:val="nil"/>
            </w:tcBorders>
            <w:shd w:val="clear" w:color="auto" w:fill="auto"/>
            <w:noWrap/>
            <w:vAlign w:val="center"/>
            <w:hideMark/>
          </w:tcPr>
          <w:p w14:paraId="5DF5F5FC" w14:textId="77777777" w:rsidR="00C2478B" w:rsidRPr="001A41CE" w:rsidRDefault="00C2478B" w:rsidP="00C2478B">
            <w:pPr>
              <w:rPr>
                <w:rFonts w:ascii="Arial" w:hAnsi="Arial" w:cs="Arial"/>
                <w:sz w:val="20"/>
                <w:szCs w:val="20"/>
                <w:lang w:eastAsia="es-HN"/>
              </w:rPr>
            </w:pPr>
          </w:p>
        </w:tc>
      </w:tr>
      <w:tr w:rsidR="00C2478B" w:rsidRPr="001A41CE" w14:paraId="640D1FE9" w14:textId="77777777" w:rsidTr="00D72CF4">
        <w:trPr>
          <w:trHeight w:val="255"/>
        </w:trPr>
        <w:tc>
          <w:tcPr>
            <w:tcW w:w="530" w:type="dxa"/>
            <w:tcBorders>
              <w:top w:val="nil"/>
              <w:left w:val="nil"/>
              <w:bottom w:val="nil"/>
              <w:right w:val="nil"/>
            </w:tcBorders>
            <w:shd w:val="clear" w:color="auto" w:fill="auto"/>
            <w:noWrap/>
            <w:vAlign w:val="center"/>
            <w:hideMark/>
          </w:tcPr>
          <w:p w14:paraId="26E20C9B" w14:textId="77777777" w:rsidR="00C2478B" w:rsidRPr="001A41CE" w:rsidRDefault="00C2478B" w:rsidP="00C2478B">
            <w:pPr>
              <w:jc w:val="center"/>
              <w:rPr>
                <w:rFonts w:ascii="Arial" w:hAnsi="Arial" w:cs="Arial"/>
                <w:sz w:val="20"/>
                <w:szCs w:val="20"/>
                <w:lang w:eastAsia="es-HN"/>
              </w:rPr>
            </w:pPr>
          </w:p>
        </w:tc>
        <w:tc>
          <w:tcPr>
            <w:tcW w:w="4163" w:type="dxa"/>
            <w:gridSpan w:val="5"/>
            <w:tcBorders>
              <w:top w:val="nil"/>
              <w:left w:val="nil"/>
              <w:bottom w:val="nil"/>
              <w:right w:val="nil"/>
            </w:tcBorders>
            <w:shd w:val="clear" w:color="auto" w:fill="auto"/>
            <w:noWrap/>
            <w:vAlign w:val="center"/>
            <w:hideMark/>
          </w:tcPr>
          <w:p w14:paraId="490A4EBB" w14:textId="77777777" w:rsidR="00C2478B" w:rsidRPr="001A41CE" w:rsidRDefault="00C2478B" w:rsidP="00C2478B">
            <w:pPr>
              <w:rPr>
                <w:rFonts w:ascii="Arial" w:hAnsi="Arial" w:cs="Arial"/>
                <w:sz w:val="20"/>
                <w:szCs w:val="20"/>
                <w:lang w:eastAsia="es-HN"/>
              </w:rPr>
            </w:pPr>
          </w:p>
        </w:tc>
        <w:tc>
          <w:tcPr>
            <w:tcW w:w="1164" w:type="dxa"/>
            <w:gridSpan w:val="4"/>
            <w:tcBorders>
              <w:top w:val="nil"/>
              <w:left w:val="nil"/>
              <w:bottom w:val="nil"/>
              <w:right w:val="nil"/>
            </w:tcBorders>
            <w:shd w:val="clear" w:color="auto" w:fill="auto"/>
            <w:noWrap/>
            <w:vAlign w:val="center"/>
            <w:hideMark/>
          </w:tcPr>
          <w:p w14:paraId="2B7B2D28" w14:textId="77777777" w:rsidR="00C2478B" w:rsidRPr="001A41CE" w:rsidRDefault="00C2478B" w:rsidP="00C2478B">
            <w:pPr>
              <w:rPr>
                <w:rFonts w:ascii="Arial" w:hAnsi="Arial" w:cs="Arial"/>
                <w:sz w:val="20"/>
                <w:szCs w:val="20"/>
                <w:lang w:eastAsia="es-HN"/>
              </w:rPr>
            </w:pPr>
          </w:p>
        </w:tc>
        <w:tc>
          <w:tcPr>
            <w:tcW w:w="1365" w:type="dxa"/>
            <w:gridSpan w:val="8"/>
            <w:tcBorders>
              <w:top w:val="nil"/>
              <w:left w:val="nil"/>
              <w:bottom w:val="nil"/>
              <w:right w:val="nil"/>
            </w:tcBorders>
            <w:shd w:val="clear" w:color="auto" w:fill="auto"/>
            <w:noWrap/>
            <w:vAlign w:val="center"/>
            <w:hideMark/>
          </w:tcPr>
          <w:p w14:paraId="2F802D7A" w14:textId="77777777" w:rsidR="00C2478B" w:rsidRPr="001A41CE" w:rsidRDefault="00C2478B" w:rsidP="00C2478B">
            <w:pPr>
              <w:rPr>
                <w:rFonts w:ascii="Arial" w:hAnsi="Arial" w:cs="Arial"/>
                <w:sz w:val="20"/>
                <w:szCs w:val="20"/>
                <w:lang w:eastAsia="es-HN"/>
              </w:rPr>
            </w:pPr>
          </w:p>
        </w:tc>
        <w:tc>
          <w:tcPr>
            <w:tcW w:w="1173" w:type="dxa"/>
            <w:gridSpan w:val="4"/>
            <w:tcBorders>
              <w:top w:val="nil"/>
              <w:left w:val="nil"/>
              <w:bottom w:val="nil"/>
              <w:right w:val="nil"/>
            </w:tcBorders>
            <w:shd w:val="clear" w:color="auto" w:fill="auto"/>
            <w:noWrap/>
            <w:vAlign w:val="center"/>
            <w:hideMark/>
          </w:tcPr>
          <w:p w14:paraId="635D61E8" w14:textId="77777777" w:rsidR="00C2478B" w:rsidRPr="001A41CE" w:rsidRDefault="00C2478B" w:rsidP="00C2478B">
            <w:pPr>
              <w:rPr>
                <w:rFonts w:ascii="Arial" w:hAnsi="Arial" w:cs="Arial"/>
                <w:sz w:val="20"/>
                <w:szCs w:val="20"/>
                <w:lang w:eastAsia="es-HN"/>
              </w:rPr>
            </w:pPr>
          </w:p>
        </w:tc>
        <w:tc>
          <w:tcPr>
            <w:tcW w:w="2908" w:type="dxa"/>
            <w:gridSpan w:val="10"/>
            <w:tcBorders>
              <w:top w:val="nil"/>
              <w:left w:val="nil"/>
              <w:bottom w:val="nil"/>
              <w:right w:val="nil"/>
            </w:tcBorders>
            <w:shd w:val="clear" w:color="auto" w:fill="auto"/>
            <w:noWrap/>
            <w:vAlign w:val="center"/>
            <w:hideMark/>
          </w:tcPr>
          <w:p w14:paraId="1081F127" w14:textId="77777777" w:rsidR="00C2478B" w:rsidRPr="001A41CE" w:rsidRDefault="00C2478B" w:rsidP="00C2478B">
            <w:pPr>
              <w:rPr>
                <w:rFonts w:ascii="Arial" w:hAnsi="Arial" w:cs="Arial"/>
                <w:sz w:val="20"/>
                <w:szCs w:val="20"/>
                <w:lang w:eastAsia="es-HN"/>
              </w:rPr>
            </w:pPr>
          </w:p>
        </w:tc>
      </w:tr>
      <w:tr w:rsidR="00C2478B" w:rsidRPr="001A41CE" w14:paraId="7417D6D1"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668E1711"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xml:space="preserve"> ________________________________________</w:t>
            </w:r>
          </w:p>
        </w:tc>
      </w:tr>
      <w:tr w:rsidR="00C2478B" w:rsidRPr="001A41CE" w14:paraId="76016B45"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5199027E"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COMPAÑÍA</w:t>
            </w:r>
          </w:p>
        </w:tc>
      </w:tr>
      <w:tr w:rsidR="00C2478B" w:rsidRPr="001A41CE" w14:paraId="6FFCB93B"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1BC0B1CB" w14:textId="77777777" w:rsidR="00C2478B"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 DE REGISTRO</w:t>
            </w:r>
          </w:p>
          <w:p w14:paraId="2F7D2B8E" w14:textId="77777777" w:rsidR="00D72CF4" w:rsidRPr="001A41CE" w:rsidRDefault="00D72CF4" w:rsidP="00C2478B">
            <w:pPr>
              <w:jc w:val="center"/>
              <w:rPr>
                <w:rFonts w:ascii="Arial" w:hAnsi="Arial" w:cs="Arial"/>
                <w:b/>
                <w:bCs/>
                <w:color w:val="000000"/>
                <w:sz w:val="20"/>
                <w:szCs w:val="20"/>
                <w:lang w:eastAsia="es-HN"/>
              </w:rPr>
            </w:pPr>
          </w:p>
        </w:tc>
      </w:tr>
      <w:tr w:rsidR="00C2478B" w:rsidRPr="001A41CE" w14:paraId="3543661A"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4D5AF3AF"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lastRenderedPageBreak/>
              <w:t>LOGO DE LA COMPAÑÍA</w:t>
            </w:r>
          </w:p>
        </w:tc>
      </w:tr>
      <w:tr w:rsidR="00C2478B" w:rsidRPr="001A41CE" w14:paraId="1B75530C" w14:textId="77777777" w:rsidTr="00D72CF4">
        <w:trPr>
          <w:gridAfter w:val="6"/>
          <w:wAfter w:w="1586" w:type="dxa"/>
          <w:trHeight w:val="255"/>
        </w:trPr>
        <w:tc>
          <w:tcPr>
            <w:tcW w:w="9717" w:type="dxa"/>
            <w:gridSpan w:val="26"/>
            <w:tcBorders>
              <w:top w:val="nil"/>
              <w:left w:val="nil"/>
              <w:bottom w:val="nil"/>
              <w:right w:val="nil"/>
            </w:tcBorders>
            <w:shd w:val="clear" w:color="auto" w:fill="auto"/>
            <w:noWrap/>
            <w:vAlign w:val="center"/>
            <w:hideMark/>
          </w:tcPr>
          <w:p w14:paraId="75B0D20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NOMBRE DE LA COMPAÑÍA</w:t>
            </w:r>
          </w:p>
        </w:tc>
      </w:tr>
      <w:tr w:rsidR="00C2478B" w:rsidRPr="001A41CE" w14:paraId="31F7E2AC" w14:textId="77777777" w:rsidTr="00D72CF4">
        <w:trPr>
          <w:gridAfter w:val="6"/>
          <w:wAfter w:w="1586" w:type="dxa"/>
          <w:trHeight w:val="255"/>
        </w:trPr>
        <w:tc>
          <w:tcPr>
            <w:tcW w:w="9717" w:type="dxa"/>
            <w:gridSpan w:val="26"/>
            <w:tcBorders>
              <w:top w:val="nil"/>
              <w:left w:val="nil"/>
              <w:bottom w:val="nil"/>
              <w:right w:val="nil"/>
            </w:tcBorders>
            <w:shd w:val="clear" w:color="auto" w:fill="auto"/>
            <w:noWrap/>
            <w:vAlign w:val="center"/>
            <w:hideMark/>
          </w:tcPr>
          <w:p w14:paraId="7EFFAF6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LOGO DE LA COMPAÑÍA</w:t>
            </w:r>
          </w:p>
        </w:tc>
      </w:tr>
      <w:tr w:rsidR="00C2478B" w:rsidRPr="001A41CE" w14:paraId="0DE064E6" w14:textId="77777777" w:rsidTr="00D72CF4">
        <w:trPr>
          <w:gridAfter w:val="6"/>
          <w:wAfter w:w="1586" w:type="dxa"/>
          <w:trHeight w:val="255"/>
        </w:trPr>
        <w:tc>
          <w:tcPr>
            <w:tcW w:w="9717" w:type="dxa"/>
            <w:gridSpan w:val="26"/>
            <w:tcBorders>
              <w:top w:val="nil"/>
              <w:left w:val="nil"/>
              <w:bottom w:val="nil"/>
              <w:right w:val="nil"/>
            </w:tcBorders>
            <w:shd w:val="clear" w:color="auto" w:fill="auto"/>
            <w:noWrap/>
            <w:vAlign w:val="center"/>
            <w:hideMark/>
          </w:tcPr>
          <w:p w14:paraId="0DBFB07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278C5C75" w14:textId="77777777" w:rsidTr="00D72CF4">
        <w:trPr>
          <w:gridAfter w:val="6"/>
          <w:wAfter w:w="1586" w:type="dxa"/>
          <w:trHeight w:val="255"/>
        </w:trPr>
        <w:tc>
          <w:tcPr>
            <w:tcW w:w="9717" w:type="dxa"/>
            <w:gridSpan w:val="26"/>
            <w:tcBorders>
              <w:top w:val="nil"/>
              <w:left w:val="nil"/>
              <w:bottom w:val="nil"/>
              <w:right w:val="nil"/>
            </w:tcBorders>
            <w:shd w:val="clear" w:color="auto" w:fill="auto"/>
            <w:noWrap/>
            <w:vAlign w:val="center"/>
            <w:hideMark/>
          </w:tcPr>
          <w:p w14:paraId="748B8579"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3DF19B12" w14:textId="77777777" w:rsidTr="00D72CF4">
        <w:trPr>
          <w:trHeight w:val="300"/>
        </w:trPr>
        <w:tc>
          <w:tcPr>
            <w:tcW w:w="530" w:type="dxa"/>
            <w:tcBorders>
              <w:top w:val="nil"/>
              <w:left w:val="nil"/>
              <w:bottom w:val="nil"/>
              <w:right w:val="nil"/>
            </w:tcBorders>
            <w:shd w:val="clear" w:color="auto" w:fill="auto"/>
            <w:noWrap/>
            <w:vAlign w:val="center"/>
            <w:hideMark/>
          </w:tcPr>
          <w:p w14:paraId="4EC3C4C0" w14:textId="77777777" w:rsidR="00C2478B" w:rsidRPr="001A41CE" w:rsidRDefault="00C2478B" w:rsidP="00C2478B">
            <w:pPr>
              <w:jc w:val="center"/>
              <w:rPr>
                <w:rFonts w:ascii="Arial" w:hAnsi="Arial" w:cs="Arial"/>
                <w:color w:val="000000"/>
                <w:sz w:val="20"/>
                <w:szCs w:val="20"/>
                <w:lang w:eastAsia="es-HN"/>
              </w:rPr>
            </w:pPr>
          </w:p>
        </w:tc>
        <w:tc>
          <w:tcPr>
            <w:tcW w:w="5804" w:type="dxa"/>
            <w:gridSpan w:val="13"/>
            <w:tcBorders>
              <w:top w:val="nil"/>
              <w:left w:val="nil"/>
              <w:bottom w:val="nil"/>
              <w:right w:val="nil"/>
            </w:tcBorders>
            <w:shd w:val="clear" w:color="auto" w:fill="auto"/>
            <w:noWrap/>
            <w:vAlign w:val="center"/>
            <w:hideMark/>
          </w:tcPr>
          <w:p w14:paraId="475FE83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ALCALDIA MUNICIPAL DE JACALEAPA</w:t>
            </w:r>
          </w:p>
        </w:tc>
        <w:tc>
          <w:tcPr>
            <w:tcW w:w="996" w:type="dxa"/>
            <w:gridSpan w:val="5"/>
            <w:tcBorders>
              <w:top w:val="nil"/>
              <w:left w:val="nil"/>
              <w:bottom w:val="nil"/>
              <w:right w:val="nil"/>
            </w:tcBorders>
            <w:shd w:val="clear" w:color="auto" w:fill="auto"/>
            <w:noWrap/>
            <w:vAlign w:val="center"/>
            <w:hideMark/>
          </w:tcPr>
          <w:p w14:paraId="455B95F6" w14:textId="77777777" w:rsidR="00C2478B" w:rsidRPr="001A41CE" w:rsidRDefault="00C2478B" w:rsidP="00C2478B">
            <w:pPr>
              <w:rPr>
                <w:rFonts w:ascii="Arial" w:hAnsi="Arial" w:cs="Arial"/>
                <w:color w:val="000000"/>
                <w:sz w:val="20"/>
                <w:szCs w:val="20"/>
                <w:lang w:eastAsia="es-HN"/>
              </w:rPr>
            </w:pPr>
          </w:p>
        </w:tc>
        <w:tc>
          <w:tcPr>
            <w:tcW w:w="1269" w:type="dxa"/>
            <w:gridSpan w:val="4"/>
            <w:tcBorders>
              <w:top w:val="nil"/>
              <w:left w:val="nil"/>
              <w:bottom w:val="nil"/>
              <w:right w:val="nil"/>
            </w:tcBorders>
            <w:shd w:val="clear" w:color="auto" w:fill="auto"/>
            <w:noWrap/>
            <w:vAlign w:val="center"/>
            <w:hideMark/>
          </w:tcPr>
          <w:p w14:paraId="6594E95D" w14:textId="77777777" w:rsidR="00C2478B" w:rsidRPr="001A41CE" w:rsidRDefault="00C2478B" w:rsidP="00C2478B">
            <w:pPr>
              <w:rPr>
                <w:rFonts w:ascii="Arial" w:hAnsi="Arial" w:cs="Arial"/>
                <w:color w:val="000000"/>
                <w:sz w:val="20"/>
                <w:szCs w:val="20"/>
                <w:lang w:eastAsia="es-HN"/>
              </w:rPr>
            </w:pPr>
          </w:p>
        </w:tc>
        <w:tc>
          <w:tcPr>
            <w:tcW w:w="1118" w:type="dxa"/>
            <w:gridSpan w:val="3"/>
            <w:tcBorders>
              <w:top w:val="nil"/>
              <w:left w:val="nil"/>
              <w:bottom w:val="nil"/>
              <w:right w:val="nil"/>
            </w:tcBorders>
            <w:shd w:val="clear" w:color="auto" w:fill="auto"/>
            <w:noWrap/>
            <w:vAlign w:val="center"/>
            <w:hideMark/>
          </w:tcPr>
          <w:p w14:paraId="1CC97D50" w14:textId="77777777" w:rsidR="00C2478B" w:rsidRPr="001A41CE" w:rsidRDefault="00C2478B" w:rsidP="00C2478B">
            <w:pPr>
              <w:rPr>
                <w:rFonts w:ascii="Arial" w:hAnsi="Arial" w:cs="Arial"/>
                <w:color w:val="000000"/>
                <w:sz w:val="20"/>
                <w:szCs w:val="20"/>
                <w:lang w:eastAsia="es-HN"/>
              </w:rPr>
            </w:pPr>
          </w:p>
        </w:tc>
        <w:tc>
          <w:tcPr>
            <w:tcW w:w="1586" w:type="dxa"/>
            <w:gridSpan w:val="6"/>
            <w:tcBorders>
              <w:top w:val="nil"/>
              <w:left w:val="nil"/>
              <w:bottom w:val="nil"/>
              <w:right w:val="nil"/>
            </w:tcBorders>
            <w:shd w:val="clear" w:color="auto" w:fill="auto"/>
            <w:noWrap/>
            <w:vAlign w:val="center"/>
            <w:hideMark/>
          </w:tcPr>
          <w:p w14:paraId="78D92872" w14:textId="77777777" w:rsidR="00C2478B" w:rsidRPr="001A41CE" w:rsidRDefault="00C2478B" w:rsidP="00C2478B">
            <w:pPr>
              <w:rPr>
                <w:rFonts w:ascii="Arial" w:hAnsi="Arial" w:cs="Arial"/>
                <w:color w:val="000000"/>
                <w:sz w:val="20"/>
                <w:szCs w:val="20"/>
                <w:lang w:eastAsia="es-HN"/>
              </w:rPr>
            </w:pPr>
          </w:p>
        </w:tc>
      </w:tr>
      <w:tr w:rsidR="00C2478B" w:rsidRPr="001A41CE" w14:paraId="1E65A623" w14:textId="77777777" w:rsidTr="00D72CF4">
        <w:trPr>
          <w:trHeight w:val="300"/>
        </w:trPr>
        <w:tc>
          <w:tcPr>
            <w:tcW w:w="530" w:type="dxa"/>
            <w:tcBorders>
              <w:top w:val="nil"/>
              <w:left w:val="nil"/>
              <w:bottom w:val="nil"/>
              <w:right w:val="nil"/>
            </w:tcBorders>
            <w:shd w:val="clear" w:color="auto" w:fill="auto"/>
            <w:noWrap/>
            <w:vAlign w:val="center"/>
            <w:hideMark/>
          </w:tcPr>
          <w:p w14:paraId="78D6CC8A" w14:textId="77777777" w:rsidR="00C2478B" w:rsidRPr="001A41CE" w:rsidRDefault="00C2478B" w:rsidP="00C2478B">
            <w:pPr>
              <w:jc w:val="center"/>
              <w:rPr>
                <w:rFonts w:ascii="Arial" w:hAnsi="Arial" w:cs="Arial"/>
                <w:color w:val="000000"/>
                <w:sz w:val="20"/>
                <w:szCs w:val="20"/>
                <w:lang w:eastAsia="es-HN"/>
              </w:rPr>
            </w:pPr>
          </w:p>
        </w:tc>
        <w:tc>
          <w:tcPr>
            <w:tcW w:w="5804" w:type="dxa"/>
            <w:gridSpan w:val="13"/>
            <w:tcBorders>
              <w:top w:val="nil"/>
              <w:left w:val="nil"/>
              <w:bottom w:val="nil"/>
              <w:right w:val="nil"/>
            </w:tcBorders>
            <w:shd w:val="clear" w:color="auto" w:fill="auto"/>
            <w:noWrap/>
            <w:vAlign w:val="center"/>
            <w:hideMark/>
          </w:tcPr>
          <w:p w14:paraId="6371C38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DEPARTAMENTO DE EL PARAISO</w:t>
            </w:r>
          </w:p>
        </w:tc>
        <w:tc>
          <w:tcPr>
            <w:tcW w:w="996" w:type="dxa"/>
            <w:gridSpan w:val="5"/>
            <w:tcBorders>
              <w:top w:val="nil"/>
              <w:left w:val="nil"/>
              <w:bottom w:val="nil"/>
              <w:right w:val="nil"/>
            </w:tcBorders>
            <w:shd w:val="clear" w:color="auto" w:fill="auto"/>
            <w:noWrap/>
            <w:vAlign w:val="center"/>
            <w:hideMark/>
          </w:tcPr>
          <w:p w14:paraId="1E6682AF" w14:textId="77777777" w:rsidR="00C2478B" w:rsidRPr="001A41CE" w:rsidRDefault="00C2478B" w:rsidP="00C2478B">
            <w:pPr>
              <w:rPr>
                <w:rFonts w:ascii="Arial" w:hAnsi="Arial" w:cs="Arial"/>
                <w:color w:val="000000"/>
                <w:sz w:val="20"/>
                <w:szCs w:val="20"/>
                <w:lang w:eastAsia="es-HN"/>
              </w:rPr>
            </w:pPr>
          </w:p>
        </w:tc>
        <w:tc>
          <w:tcPr>
            <w:tcW w:w="1269" w:type="dxa"/>
            <w:gridSpan w:val="4"/>
            <w:tcBorders>
              <w:top w:val="nil"/>
              <w:left w:val="nil"/>
              <w:bottom w:val="nil"/>
              <w:right w:val="nil"/>
            </w:tcBorders>
            <w:shd w:val="clear" w:color="auto" w:fill="auto"/>
            <w:noWrap/>
            <w:vAlign w:val="center"/>
            <w:hideMark/>
          </w:tcPr>
          <w:p w14:paraId="5DB04458" w14:textId="77777777" w:rsidR="00C2478B" w:rsidRPr="001A41CE" w:rsidRDefault="00C2478B" w:rsidP="00C2478B">
            <w:pPr>
              <w:rPr>
                <w:rFonts w:ascii="Arial" w:hAnsi="Arial" w:cs="Arial"/>
                <w:color w:val="000000"/>
                <w:sz w:val="20"/>
                <w:szCs w:val="20"/>
                <w:lang w:eastAsia="es-HN"/>
              </w:rPr>
            </w:pPr>
          </w:p>
        </w:tc>
        <w:tc>
          <w:tcPr>
            <w:tcW w:w="1118" w:type="dxa"/>
            <w:gridSpan w:val="3"/>
            <w:tcBorders>
              <w:top w:val="nil"/>
              <w:left w:val="nil"/>
              <w:bottom w:val="nil"/>
              <w:right w:val="nil"/>
            </w:tcBorders>
            <w:shd w:val="clear" w:color="auto" w:fill="auto"/>
            <w:noWrap/>
            <w:vAlign w:val="center"/>
            <w:hideMark/>
          </w:tcPr>
          <w:p w14:paraId="4E3ADCD4" w14:textId="77777777" w:rsidR="00C2478B" w:rsidRPr="001A41CE" w:rsidRDefault="00C2478B" w:rsidP="00C2478B">
            <w:pPr>
              <w:rPr>
                <w:rFonts w:ascii="Arial" w:hAnsi="Arial" w:cs="Arial"/>
                <w:color w:val="000000"/>
                <w:sz w:val="20"/>
                <w:szCs w:val="20"/>
                <w:lang w:eastAsia="es-HN"/>
              </w:rPr>
            </w:pPr>
          </w:p>
        </w:tc>
        <w:tc>
          <w:tcPr>
            <w:tcW w:w="1586" w:type="dxa"/>
            <w:gridSpan w:val="6"/>
            <w:tcBorders>
              <w:top w:val="nil"/>
              <w:left w:val="nil"/>
              <w:bottom w:val="nil"/>
              <w:right w:val="nil"/>
            </w:tcBorders>
            <w:shd w:val="clear" w:color="auto" w:fill="auto"/>
            <w:noWrap/>
            <w:vAlign w:val="center"/>
            <w:hideMark/>
          </w:tcPr>
          <w:p w14:paraId="43368A55" w14:textId="77777777" w:rsidR="00C2478B" w:rsidRPr="001A41CE" w:rsidRDefault="00C2478B" w:rsidP="00C2478B">
            <w:pPr>
              <w:rPr>
                <w:rFonts w:ascii="Arial" w:hAnsi="Arial" w:cs="Arial"/>
                <w:color w:val="000000"/>
                <w:sz w:val="20"/>
                <w:szCs w:val="20"/>
                <w:lang w:eastAsia="es-HN"/>
              </w:rPr>
            </w:pPr>
          </w:p>
        </w:tc>
      </w:tr>
      <w:tr w:rsidR="00C2478B" w:rsidRPr="001A41CE" w14:paraId="59199792" w14:textId="77777777" w:rsidTr="00D72CF4">
        <w:trPr>
          <w:trHeight w:val="300"/>
        </w:trPr>
        <w:tc>
          <w:tcPr>
            <w:tcW w:w="530" w:type="dxa"/>
            <w:tcBorders>
              <w:top w:val="nil"/>
              <w:left w:val="nil"/>
              <w:bottom w:val="nil"/>
              <w:right w:val="nil"/>
            </w:tcBorders>
            <w:shd w:val="clear" w:color="auto" w:fill="auto"/>
            <w:noWrap/>
            <w:vAlign w:val="center"/>
            <w:hideMark/>
          </w:tcPr>
          <w:p w14:paraId="3CA35C97" w14:textId="77777777" w:rsidR="00C2478B" w:rsidRPr="001A41CE" w:rsidRDefault="00C2478B" w:rsidP="00C2478B">
            <w:pPr>
              <w:rPr>
                <w:rFonts w:ascii="Arial" w:hAnsi="Arial" w:cs="Arial"/>
                <w:color w:val="000000"/>
                <w:sz w:val="20"/>
                <w:szCs w:val="20"/>
                <w:lang w:eastAsia="es-HN"/>
              </w:rPr>
            </w:pPr>
          </w:p>
        </w:tc>
        <w:tc>
          <w:tcPr>
            <w:tcW w:w="3171" w:type="dxa"/>
            <w:gridSpan w:val="2"/>
            <w:tcBorders>
              <w:top w:val="nil"/>
              <w:left w:val="nil"/>
              <w:bottom w:val="nil"/>
              <w:right w:val="nil"/>
            </w:tcBorders>
            <w:shd w:val="clear" w:color="auto" w:fill="auto"/>
            <w:noWrap/>
            <w:vAlign w:val="center"/>
            <w:hideMark/>
          </w:tcPr>
          <w:p w14:paraId="6223D875" w14:textId="77777777" w:rsidR="00C2478B" w:rsidRPr="001A41CE" w:rsidRDefault="00C2478B" w:rsidP="00C2478B">
            <w:pPr>
              <w:rPr>
                <w:rFonts w:ascii="Arial" w:hAnsi="Arial" w:cs="Arial"/>
                <w:b/>
                <w:bCs/>
                <w:color w:val="000000"/>
                <w:sz w:val="20"/>
                <w:szCs w:val="20"/>
                <w:lang w:eastAsia="es-HN"/>
              </w:rPr>
            </w:pPr>
          </w:p>
        </w:tc>
        <w:tc>
          <w:tcPr>
            <w:tcW w:w="3629" w:type="dxa"/>
            <w:gridSpan w:val="16"/>
            <w:tcBorders>
              <w:top w:val="nil"/>
              <w:left w:val="nil"/>
              <w:bottom w:val="nil"/>
              <w:right w:val="nil"/>
            </w:tcBorders>
            <w:shd w:val="clear" w:color="auto" w:fill="auto"/>
            <w:noWrap/>
            <w:vAlign w:val="center"/>
            <w:hideMark/>
          </w:tcPr>
          <w:p w14:paraId="1433E4E9" w14:textId="77777777" w:rsidR="00C2478B" w:rsidRPr="001A41CE" w:rsidRDefault="00C2478B" w:rsidP="00C2478B">
            <w:pPr>
              <w:rPr>
                <w:rFonts w:ascii="Arial" w:hAnsi="Arial" w:cs="Arial"/>
                <w:color w:val="000000"/>
                <w:sz w:val="20"/>
                <w:szCs w:val="20"/>
                <w:lang w:eastAsia="es-HN"/>
              </w:rPr>
            </w:pPr>
          </w:p>
        </w:tc>
        <w:tc>
          <w:tcPr>
            <w:tcW w:w="1269" w:type="dxa"/>
            <w:gridSpan w:val="4"/>
            <w:tcBorders>
              <w:top w:val="nil"/>
              <w:left w:val="nil"/>
              <w:bottom w:val="nil"/>
              <w:right w:val="nil"/>
            </w:tcBorders>
            <w:shd w:val="clear" w:color="auto" w:fill="auto"/>
            <w:noWrap/>
            <w:vAlign w:val="center"/>
            <w:hideMark/>
          </w:tcPr>
          <w:p w14:paraId="25E18168" w14:textId="77777777" w:rsidR="00C2478B" w:rsidRPr="001A41CE" w:rsidRDefault="00C2478B" w:rsidP="00C2478B">
            <w:pPr>
              <w:rPr>
                <w:rFonts w:ascii="Arial" w:hAnsi="Arial" w:cs="Arial"/>
                <w:color w:val="000000"/>
                <w:sz w:val="20"/>
                <w:szCs w:val="20"/>
                <w:lang w:eastAsia="es-HN"/>
              </w:rPr>
            </w:pPr>
          </w:p>
        </w:tc>
        <w:tc>
          <w:tcPr>
            <w:tcW w:w="1118" w:type="dxa"/>
            <w:gridSpan w:val="3"/>
            <w:tcBorders>
              <w:top w:val="nil"/>
              <w:left w:val="nil"/>
              <w:bottom w:val="nil"/>
              <w:right w:val="nil"/>
            </w:tcBorders>
            <w:shd w:val="clear" w:color="auto" w:fill="auto"/>
            <w:noWrap/>
            <w:vAlign w:val="center"/>
            <w:hideMark/>
          </w:tcPr>
          <w:p w14:paraId="572E468D" w14:textId="77777777" w:rsidR="00C2478B" w:rsidRPr="001A41CE" w:rsidRDefault="00C2478B" w:rsidP="00C2478B">
            <w:pPr>
              <w:rPr>
                <w:rFonts w:ascii="Arial" w:hAnsi="Arial" w:cs="Arial"/>
                <w:color w:val="000000"/>
                <w:sz w:val="20"/>
                <w:szCs w:val="20"/>
                <w:lang w:eastAsia="es-HN"/>
              </w:rPr>
            </w:pPr>
          </w:p>
        </w:tc>
        <w:tc>
          <w:tcPr>
            <w:tcW w:w="1586" w:type="dxa"/>
            <w:gridSpan w:val="6"/>
            <w:tcBorders>
              <w:top w:val="nil"/>
              <w:left w:val="nil"/>
              <w:bottom w:val="nil"/>
              <w:right w:val="nil"/>
            </w:tcBorders>
            <w:shd w:val="clear" w:color="auto" w:fill="auto"/>
            <w:noWrap/>
            <w:vAlign w:val="center"/>
            <w:hideMark/>
          </w:tcPr>
          <w:p w14:paraId="25556BE9" w14:textId="77777777" w:rsidR="00C2478B" w:rsidRPr="001A41CE" w:rsidRDefault="00C2478B" w:rsidP="00C2478B">
            <w:pPr>
              <w:rPr>
                <w:rFonts w:ascii="Arial" w:hAnsi="Arial" w:cs="Arial"/>
                <w:color w:val="000000"/>
                <w:sz w:val="20"/>
                <w:szCs w:val="20"/>
                <w:lang w:eastAsia="es-HN"/>
              </w:rPr>
            </w:pPr>
          </w:p>
        </w:tc>
      </w:tr>
      <w:tr w:rsidR="00C2478B" w:rsidRPr="001A41CE" w14:paraId="1E347CC9" w14:textId="77777777" w:rsidTr="00D72CF4">
        <w:trPr>
          <w:gridAfter w:val="6"/>
          <w:wAfter w:w="1586" w:type="dxa"/>
          <w:trHeight w:val="300"/>
        </w:trPr>
        <w:tc>
          <w:tcPr>
            <w:tcW w:w="3701" w:type="dxa"/>
            <w:gridSpan w:val="3"/>
            <w:tcBorders>
              <w:top w:val="nil"/>
              <w:left w:val="nil"/>
              <w:bottom w:val="nil"/>
              <w:right w:val="nil"/>
            </w:tcBorders>
            <w:shd w:val="clear" w:color="auto" w:fill="auto"/>
            <w:noWrap/>
            <w:vAlign w:val="center"/>
            <w:hideMark/>
          </w:tcPr>
          <w:p w14:paraId="45D8924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Licitación Pública Nacional No. :</w:t>
            </w:r>
          </w:p>
        </w:tc>
        <w:tc>
          <w:tcPr>
            <w:tcW w:w="6016" w:type="dxa"/>
            <w:gridSpan w:val="23"/>
            <w:tcBorders>
              <w:top w:val="nil"/>
              <w:left w:val="nil"/>
              <w:bottom w:val="nil"/>
              <w:right w:val="nil"/>
            </w:tcBorders>
            <w:shd w:val="clear" w:color="auto" w:fill="auto"/>
            <w:noWrap/>
            <w:vAlign w:val="center"/>
            <w:hideMark/>
          </w:tcPr>
          <w:p w14:paraId="2070B09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LPN-01/2014JA</w:t>
            </w:r>
          </w:p>
        </w:tc>
      </w:tr>
      <w:tr w:rsidR="00C2478B" w:rsidRPr="001A41CE" w14:paraId="01B166CD" w14:textId="77777777" w:rsidTr="00D72CF4">
        <w:trPr>
          <w:gridAfter w:val="6"/>
          <w:wAfter w:w="1586" w:type="dxa"/>
          <w:trHeight w:val="300"/>
        </w:trPr>
        <w:tc>
          <w:tcPr>
            <w:tcW w:w="3701" w:type="dxa"/>
            <w:gridSpan w:val="3"/>
            <w:vMerge w:val="restart"/>
            <w:tcBorders>
              <w:top w:val="nil"/>
              <w:left w:val="nil"/>
              <w:bottom w:val="nil"/>
              <w:right w:val="nil"/>
            </w:tcBorders>
            <w:shd w:val="clear" w:color="auto" w:fill="auto"/>
            <w:noWrap/>
            <w:vAlign w:val="center"/>
            <w:hideMark/>
          </w:tcPr>
          <w:p w14:paraId="5EA3E743"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Proyecto:                       </w:t>
            </w:r>
          </w:p>
        </w:tc>
        <w:tc>
          <w:tcPr>
            <w:tcW w:w="6016" w:type="dxa"/>
            <w:gridSpan w:val="23"/>
            <w:vMerge w:val="restart"/>
            <w:tcBorders>
              <w:top w:val="nil"/>
              <w:left w:val="nil"/>
              <w:bottom w:val="nil"/>
              <w:right w:val="nil"/>
            </w:tcBorders>
            <w:shd w:val="clear" w:color="auto" w:fill="auto"/>
            <w:vAlign w:val="center"/>
            <w:hideMark/>
          </w:tcPr>
          <w:p w14:paraId="50EBD0AD"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1A41CE" w14:paraId="6284DFA2" w14:textId="77777777" w:rsidTr="00D72CF4">
        <w:trPr>
          <w:gridAfter w:val="6"/>
          <w:wAfter w:w="1586" w:type="dxa"/>
          <w:trHeight w:val="300"/>
        </w:trPr>
        <w:tc>
          <w:tcPr>
            <w:tcW w:w="3701" w:type="dxa"/>
            <w:gridSpan w:val="3"/>
            <w:vMerge/>
            <w:tcBorders>
              <w:top w:val="nil"/>
              <w:left w:val="nil"/>
              <w:bottom w:val="nil"/>
              <w:right w:val="nil"/>
            </w:tcBorders>
            <w:vAlign w:val="center"/>
            <w:hideMark/>
          </w:tcPr>
          <w:p w14:paraId="0DC173CF" w14:textId="77777777" w:rsidR="00C2478B" w:rsidRPr="001A41CE" w:rsidRDefault="00C2478B" w:rsidP="00C2478B">
            <w:pPr>
              <w:rPr>
                <w:rFonts w:ascii="Arial" w:hAnsi="Arial" w:cs="Arial"/>
                <w:b/>
                <w:bCs/>
                <w:color w:val="000000"/>
                <w:sz w:val="20"/>
                <w:szCs w:val="20"/>
                <w:lang w:eastAsia="es-HN"/>
              </w:rPr>
            </w:pPr>
          </w:p>
        </w:tc>
        <w:tc>
          <w:tcPr>
            <w:tcW w:w="6016" w:type="dxa"/>
            <w:gridSpan w:val="23"/>
            <w:vMerge/>
            <w:tcBorders>
              <w:top w:val="nil"/>
              <w:left w:val="nil"/>
              <w:bottom w:val="nil"/>
              <w:right w:val="nil"/>
            </w:tcBorders>
            <w:vAlign w:val="center"/>
            <w:hideMark/>
          </w:tcPr>
          <w:p w14:paraId="51847B8E" w14:textId="77777777" w:rsidR="00C2478B" w:rsidRPr="001A41CE" w:rsidRDefault="00C2478B" w:rsidP="00C2478B">
            <w:pPr>
              <w:rPr>
                <w:rFonts w:ascii="Arial" w:hAnsi="Arial" w:cs="Arial"/>
                <w:b/>
                <w:bCs/>
                <w:color w:val="000000"/>
                <w:sz w:val="20"/>
                <w:szCs w:val="20"/>
                <w:lang w:eastAsia="es-HN"/>
              </w:rPr>
            </w:pPr>
          </w:p>
        </w:tc>
      </w:tr>
      <w:tr w:rsidR="00C2478B" w:rsidRPr="001A41CE" w14:paraId="08F50EE5" w14:textId="77777777" w:rsidTr="00D72CF4">
        <w:trPr>
          <w:gridAfter w:val="6"/>
          <w:wAfter w:w="1586" w:type="dxa"/>
          <w:trHeight w:val="300"/>
        </w:trPr>
        <w:tc>
          <w:tcPr>
            <w:tcW w:w="3701" w:type="dxa"/>
            <w:gridSpan w:val="3"/>
            <w:vMerge/>
            <w:tcBorders>
              <w:top w:val="nil"/>
              <w:left w:val="nil"/>
              <w:bottom w:val="nil"/>
              <w:right w:val="nil"/>
            </w:tcBorders>
            <w:vAlign w:val="center"/>
            <w:hideMark/>
          </w:tcPr>
          <w:p w14:paraId="1E843D05" w14:textId="77777777" w:rsidR="00C2478B" w:rsidRPr="001A41CE" w:rsidRDefault="00C2478B" w:rsidP="00C2478B">
            <w:pPr>
              <w:rPr>
                <w:rFonts w:ascii="Arial" w:hAnsi="Arial" w:cs="Arial"/>
                <w:b/>
                <w:bCs/>
                <w:color w:val="000000"/>
                <w:sz w:val="20"/>
                <w:szCs w:val="20"/>
                <w:lang w:eastAsia="es-HN"/>
              </w:rPr>
            </w:pPr>
          </w:p>
        </w:tc>
        <w:tc>
          <w:tcPr>
            <w:tcW w:w="6016" w:type="dxa"/>
            <w:gridSpan w:val="23"/>
            <w:vMerge/>
            <w:tcBorders>
              <w:top w:val="nil"/>
              <w:left w:val="nil"/>
              <w:bottom w:val="nil"/>
              <w:right w:val="nil"/>
            </w:tcBorders>
            <w:vAlign w:val="center"/>
            <w:hideMark/>
          </w:tcPr>
          <w:p w14:paraId="5225A342" w14:textId="77777777" w:rsidR="00C2478B" w:rsidRPr="001A41CE" w:rsidRDefault="00C2478B" w:rsidP="00C2478B">
            <w:pPr>
              <w:rPr>
                <w:rFonts w:ascii="Arial" w:hAnsi="Arial" w:cs="Arial"/>
                <w:b/>
                <w:bCs/>
                <w:color w:val="000000"/>
                <w:sz w:val="20"/>
                <w:szCs w:val="20"/>
                <w:lang w:eastAsia="es-HN"/>
              </w:rPr>
            </w:pPr>
          </w:p>
        </w:tc>
      </w:tr>
      <w:tr w:rsidR="00C2478B" w:rsidRPr="001A41CE" w14:paraId="7239523E" w14:textId="77777777" w:rsidTr="00D72CF4">
        <w:trPr>
          <w:gridAfter w:val="6"/>
          <w:wAfter w:w="1586" w:type="dxa"/>
          <w:trHeight w:val="300"/>
        </w:trPr>
        <w:tc>
          <w:tcPr>
            <w:tcW w:w="3701" w:type="dxa"/>
            <w:gridSpan w:val="3"/>
            <w:vMerge/>
            <w:tcBorders>
              <w:top w:val="nil"/>
              <w:left w:val="nil"/>
              <w:bottom w:val="nil"/>
              <w:right w:val="nil"/>
            </w:tcBorders>
            <w:vAlign w:val="center"/>
            <w:hideMark/>
          </w:tcPr>
          <w:p w14:paraId="3C491A98" w14:textId="77777777" w:rsidR="00C2478B" w:rsidRPr="001A41CE" w:rsidRDefault="00C2478B" w:rsidP="00C2478B">
            <w:pPr>
              <w:rPr>
                <w:rFonts w:ascii="Arial" w:hAnsi="Arial" w:cs="Arial"/>
                <w:b/>
                <w:bCs/>
                <w:color w:val="000000"/>
                <w:sz w:val="20"/>
                <w:szCs w:val="20"/>
                <w:lang w:eastAsia="es-HN"/>
              </w:rPr>
            </w:pPr>
          </w:p>
        </w:tc>
        <w:tc>
          <w:tcPr>
            <w:tcW w:w="6016" w:type="dxa"/>
            <w:gridSpan w:val="23"/>
            <w:vMerge/>
            <w:tcBorders>
              <w:top w:val="nil"/>
              <w:left w:val="nil"/>
              <w:bottom w:val="nil"/>
              <w:right w:val="nil"/>
            </w:tcBorders>
            <w:vAlign w:val="center"/>
            <w:hideMark/>
          </w:tcPr>
          <w:p w14:paraId="5B8E03EC" w14:textId="77777777" w:rsidR="00C2478B" w:rsidRPr="001A41CE" w:rsidRDefault="00C2478B" w:rsidP="00C2478B">
            <w:pPr>
              <w:rPr>
                <w:rFonts w:ascii="Arial" w:hAnsi="Arial" w:cs="Arial"/>
                <w:b/>
                <w:bCs/>
                <w:color w:val="000000"/>
                <w:sz w:val="20"/>
                <w:szCs w:val="20"/>
                <w:lang w:eastAsia="es-HN"/>
              </w:rPr>
            </w:pPr>
          </w:p>
        </w:tc>
      </w:tr>
      <w:tr w:rsidR="00C2478B" w:rsidRPr="001A41CE" w14:paraId="1F75D648" w14:textId="77777777" w:rsidTr="00D72CF4">
        <w:trPr>
          <w:gridAfter w:val="6"/>
          <w:wAfter w:w="1586" w:type="dxa"/>
          <w:trHeight w:val="300"/>
        </w:trPr>
        <w:tc>
          <w:tcPr>
            <w:tcW w:w="3701" w:type="dxa"/>
            <w:gridSpan w:val="3"/>
            <w:tcBorders>
              <w:top w:val="nil"/>
              <w:left w:val="nil"/>
              <w:bottom w:val="nil"/>
              <w:right w:val="nil"/>
            </w:tcBorders>
            <w:shd w:val="clear" w:color="auto" w:fill="auto"/>
            <w:vAlign w:val="center"/>
            <w:hideMark/>
          </w:tcPr>
          <w:p w14:paraId="1C1508BD"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Ubicación:                     </w:t>
            </w:r>
          </w:p>
        </w:tc>
        <w:tc>
          <w:tcPr>
            <w:tcW w:w="6016" w:type="dxa"/>
            <w:gridSpan w:val="23"/>
            <w:tcBorders>
              <w:top w:val="nil"/>
              <w:left w:val="nil"/>
              <w:bottom w:val="nil"/>
              <w:right w:val="nil"/>
            </w:tcBorders>
            <w:shd w:val="clear" w:color="auto" w:fill="auto"/>
            <w:vAlign w:val="center"/>
            <w:hideMark/>
          </w:tcPr>
          <w:p w14:paraId="6DFD0A0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Casco Urbano, Jacaleapa</w:t>
            </w:r>
          </w:p>
        </w:tc>
      </w:tr>
      <w:tr w:rsidR="00C2478B" w:rsidRPr="001A41CE" w14:paraId="4BC89752" w14:textId="77777777" w:rsidTr="00D72CF4">
        <w:trPr>
          <w:gridAfter w:val="6"/>
          <w:wAfter w:w="1586" w:type="dxa"/>
          <w:trHeight w:val="300"/>
        </w:trPr>
        <w:tc>
          <w:tcPr>
            <w:tcW w:w="3701" w:type="dxa"/>
            <w:gridSpan w:val="3"/>
            <w:tcBorders>
              <w:top w:val="nil"/>
              <w:left w:val="nil"/>
              <w:bottom w:val="nil"/>
              <w:right w:val="nil"/>
            </w:tcBorders>
            <w:shd w:val="clear" w:color="auto" w:fill="auto"/>
            <w:vAlign w:val="center"/>
            <w:hideMark/>
          </w:tcPr>
          <w:p w14:paraId="06AA3CD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Periodo de Ejecución:   </w:t>
            </w:r>
          </w:p>
        </w:tc>
        <w:tc>
          <w:tcPr>
            <w:tcW w:w="6016" w:type="dxa"/>
            <w:gridSpan w:val="23"/>
            <w:tcBorders>
              <w:top w:val="nil"/>
              <w:left w:val="nil"/>
              <w:bottom w:val="nil"/>
              <w:right w:val="nil"/>
            </w:tcBorders>
            <w:shd w:val="clear" w:color="auto" w:fill="auto"/>
            <w:vAlign w:val="center"/>
            <w:hideMark/>
          </w:tcPr>
          <w:p w14:paraId="4BEC857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210 Días</w:t>
            </w:r>
          </w:p>
        </w:tc>
      </w:tr>
      <w:tr w:rsidR="00C2478B" w:rsidRPr="001A41CE" w14:paraId="22710ACB" w14:textId="77777777" w:rsidTr="00D72CF4">
        <w:trPr>
          <w:trHeight w:val="300"/>
        </w:trPr>
        <w:tc>
          <w:tcPr>
            <w:tcW w:w="530" w:type="dxa"/>
            <w:tcBorders>
              <w:top w:val="nil"/>
              <w:left w:val="nil"/>
              <w:bottom w:val="nil"/>
              <w:right w:val="nil"/>
            </w:tcBorders>
            <w:shd w:val="clear" w:color="auto" w:fill="auto"/>
            <w:noWrap/>
            <w:vAlign w:val="center"/>
            <w:hideMark/>
          </w:tcPr>
          <w:p w14:paraId="6961F902" w14:textId="77777777" w:rsidR="00C2478B" w:rsidRPr="001A41CE" w:rsidRDefault="00C2478B" w:rsidP="00C2478B">
            <w:pPr>
              <w:jc w:val="center"/>
              <w:rPr>
                <w:rFonts w:ascii="Arial" w:hAnsi="Arial" w:cs="Arial"/>
                <w:sz w:val="20"/>
                <w:szCs w:val="20"/>
                <w:lang w:eastAsia="es-HN"/>
              </w:rPr>
            </w:pPr>
          </w:p>
        </w:tc>
        <w:tc>
          <w:tcPr>
            <w:tcW w:w="5804" w:type="dxa"/>
            <w:gridSpan w:val="13"/>
            <w:tcBorders>
              <w:top w:val="nil"/>
              <w:left w:val="nil"/>
              <w:bottom w:val="nil"/>
              <w:right w:val="nil"/>
            </w:tcBorders>
            <w:shd w:val="clear" w:color="auto" w:fill="auto"/>
            <w:noWrap/>
            <w:vAlign w:val="center"/>
            <w:hideMark/>
          </w:tcPr>
          <w:p w14:paraId="6E9AA1DB" w14:textId="77777777" w:rsidR="00C2478B" w:rsidRPr="001A41CE" w:rsidRDefault="00C2478B" w:rsidP="00C2478B">
            <w:pPr>
              <w:rPr>
                <w:rFonts w:ascii="Arial" w:hAnsi="Arial" w:cs="Arial"/>
                <w:sz w:val="20"/>
                <w:szCs w:val="20"/>
                <w:lang w:eastAsia="es-HN"/>
              </w:rPr>
            </w:pPr>
          </w:p>
        </w:tc>
        <w:tc>
          <w:tcPr>
            <w:tcW w:w="996" w:type="dxa"/>
            <w:gridSpan w:val="5"/>
            <w:tcBorders>
              <w:top w:val="nil"/>
              <w:left w:val="nil"/>
              <w:bottom w:val="nil"/>
              <w:right w:val="nil"/>
            </w:tcBorders>
            <w:shd w:val="clear" w:color="auto" w:fill="auto"/>
            <w:noWrap/>
            <w:vAlign w:val="center"/>
            <w:hideMark/>
          </w:tcPr>
          <w:p w14:paraId="3D40507C" w14:textId="77777777" w:rsidR="00C2478B" w:rsidRPr="001A41CE" w:rsidRDefault="00C2478B" w:rsidP="00C2478B">
            <w:pPr>
              <w:rPr>
                <w:rFonts w:ascii="Arial" w:hAnsi="Arial" w:cs="Arial"/>
                <w:sz w:val="20"/>
                <w:szCs w:val="20"/>
                <w:lang w:eastAsia="es-HN"/>
              </w:rPr>
            </w:pPr>
          </w:p>
        </w:tc>
        <w:tc>
          <w:tcPr>
            <w:tcW w:w="1269" w:type="dxa"/>
            <w:gridSpan w:val="4"/>
            <w:tcBorders>
              <w:top w:val="nil"/>
              <w:left w:val="nil"/>
              <w:bottom w:val="nil"/>
              <w:right w:val="nil"/>
            </w:tcBorders>
            <w:shd w:val="clear" w:color="auto" w:fill="auto"/>
            <w:noWrap/>
            <w:vAlign w:val="center"/>
            <w:hideMark/>
          </w:tcPr>
          <w:p w14:paraId="675C7DAF" w14:textId="77777777" w:rsidR="00C2478B" w:rsidRPr="001A41CE" w:rsidRDefault="00C2478B" w:rsidP="00C2478B">
            <w:pPr>
              <w:rPr>
                <w:rFonts w:ascii="Arial" w:hAnsi="Arial" w:cs="Arial"/>
                <w:sz w:val="20"/>
                <w:szCs w:val="20"/>
                <w:lang w:eastAsia="es-HN"/>
              </w:rPr>
            </w:pPr>
          </w:p>
        </w:tc>
        <w:tc>
          <w:tcPr>
            <w:tcW w:w="1118" w:type="dxa"/>
            <w:gridSpan w:val="3"/>
            <w:tcBorders>
              <w:top w:val="nil"/>
              <w:left w:val="nil"/>
              <w:bottom w:val="nil"/>
              <w:right w:val="nil"/>
            </w:tcBorders>
            <w:shd w:val="clear" w:color="auto" w:fill="auto"/>
            <w:noWrap/>
            <w:vAlign w:val="center"/>
            <w:hideMark/>
          </w:tcPr>
          <w:p w14:paraId="624E9E34" w14:textId="77777777" w:rsidR="00C2478B" w:rsidRPr="001A41CE" w:rsidRDefault="00C2478B" w:rsidP="00C2478B">
            <w:pPr>
              <w:rPr>
                <w:rFonts w:ascii="Arial" w:hAnsi="Arial" w:cs="Arial"/>
                <w:sz w:val="20"/>
                <w:szCs w:val="20"/>
                <w:lang w:eastAsia="es-HN"/>
              </w:rPr>
            </w:pPr>
          </w:p>
        </w:tc>
        <w:tc>
          <w:tcPr>
            <w:tcW w:w="1586" w:type="dxa"/>
            <w:gridSpan w:val="6"/>
            <w:tcBorders>
              <w:top w:val="nil"/>
              <w:left w:val="nil"/>
              <w:bottom w:val="nil"/>
              <w:right w:val="nil"/>
            </w:tcBorders>
            <w:shd w:val="clear" w:color="auto" w:fill="auto"/>
            <w:noWrap/>
            <w:vAlign w:val="center"/>
            <w:hideMark/>
          </w:tcPr>
          <w:p w14:paraId="7D1825DA" w14:textId="77777777" w:rsidR="00C2478B" w:rsidRPr="001A41CE" w:rsidRDefault="00C2478B" w:rsidP="00C2478B">
            <w:pPr>
              <w:rPr>
                <w:rFonts w:ascii="Arial" w:hAnsi="Arial" w:cs="Arial"/>
                <w:sz w:val="20"/>
                <w:szCs w:val="20"/>
                <w:lang w:eastAsia="es-HN"/>
              </w:rPr>
            </w:pPr>
          </w:p>
        </w:tc>
      </w:tr>
      <w:tr w:rsidR="00C2478B" w:rsidRPr="001A41CE" w14:paraId="5611F2A7" w14:textId="77777777" w:rsidTr="00D72CF4">
        <w:trPr>
          <w:gridAfter w:val="6"/>
          <w:wAfter w:w="1586" w:type="dxa"/>
          <w:trHeight w:val="300"/>
        </w:trPr>
        <w:tc>
          <w:tcPr>
            <w:tcW w:w="9717" w:type="dxa"/>
            <w:gridSpan w:val="26"/>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65B7C51E"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ESCUELA REPUBLICA DE COLOMBIA</w:t>
            </w:r>
          </w:p>
        </w:tc>
      </w:tr>
      <w:tr w:rsidR="00C2478B" w:rsidRPr="001A41CE" w14:paraId="7B33D441" w14:textId="77777777" w:rsidTr="00D72CF4">
        <w:trPr>
          <w:gridAfter w:val="6"/>
          <w:wAfter w:w="1586" w:type="dxa"/>
          <w:trHeight w:val="300"/>
        </w:trPr>
        <w:tc>
          <w:tcPr>
            <w:tcW w:w="9717" w:type="dxa"/>
            <w:gridSpan w:val="26"/>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0996D9F2"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OFERTA ECONOMICA</w:t>
            </w:r>
          </w:p>
        </w:tc>
      </w:tr>
      <w:tr w:rsidR="00C2478B" w:rsidRPr="001A41CE" w14:paraId="7CE349FB" w14:textId="77777777" w:rsidTr="00D72CF4">
        <w:trPr>
          <w:gridAfter w:val="6"/>
          <w:wAfter w:w="1586" w:type="dxa"/>
          <w:trHeight w:val="300"/>
        </w:trPr>
        <w:tc>
          <w:tcPr>
            <w:tcW w:w="9717" w:type="dxa"/>
            <w:gridSpan w:val="2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62BC6D"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5199281F" w14:textId="77777777" w:rsidTr="00D72CF4">
        <w:trPr>
          <w:gridAfter w:val="6"/>
          <w:wAfter w:w="1586" w:type="dxa"/>
          <w:trHeight w:val="255"/>
        </w:trPr>
        <w:tc>
          <w:tcPr>
            <w:tcW w:w="9717" w:type="dxa"/>
            <w:gridSpan w:val="26"/>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369A1EB7"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REMODELACION SANITARIO PARA PROFESORES</w:t>
            </w:r>
          </w:p>
        </w:tc>
      </w:tr>
      <w:tr w:rsidR="00C2478B" w:rsidRPr="001A41CE" w14:paraId="366121F5" w14:textId="77777777" w:rsidTr="00D72CF4">
        <w:trPr>
          <w:gridAfter w:val="6"/>
          <w:wAfter w:w="1586" w:type="dxa"/>
          <w:trHeight w:val="510"/>
        </w:trPr>
        <w:tc>
          <w:tcPr>
            <w:tcW w:w="530" w:type="dxa"/>
            <w:tcBorders>
              <w:top w:val="nil"/>
              <w:left w:val="single" w:sz="4" w:space="0" w:color="auto"/>
              <w:bottom w:val="nil"/>
              <w:right w:val="single" w:sz="4" w:space="0" w:color="auto"/>
            </w:tcBorders>
            <w:shd w:val="clear" w:color="000000" w:fill="CCFFCC"/>
            <w:noWrap/>
            <w:vAlign w:val="center"/>
            <w:hideMark/>
          </w:tcPr>
          <w:p w14:paraId="7BA51EB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w:t>
            </w:r>
          </w:p>
        </w:tc>
        <w:tc>
          <w:tcPr>
            <w:tcW w:w="4163" w:type="dxa"/>
            <w:gridSpan w:val="5"/>
            <w:tcBorders>
              <w:top w:val="nil"/>
              <w:left w:val="nil"/>
              <w:bottom w:val="nil"/>
              <w:right w:val="single" w:sz="4" w:space="0" w:color="auto"/>
            </w:tcBorders>
            <w:shd w:val="clear" w:color="000000" w:fill="CCFFCC"/>
            <w:noWrap/>
            <w:vAlign w:val="center"/>
            <w:hideMark/>
          </w:tcPr>
          <w:p w14:paraId="0897B96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Actividad</w:t>
            </w:r>
          </w:p>
        </w:tc>
        <w:tc>
          <w:tcPr>
            <w:tcW w:w="1164" w:type="dxa"/>
            <w:gridSpan w:val="4"/>
            <w:tcBorders>
              <w:top w:val="nil"/>
              <w:left w:val="nil"/>
              <w:bottom w:val="nil"/>
              <w:right w:val="single" w:sz="4" w:space="0" w:color="auto"/>
            </w:tcBorders>
            <w:shd w:val="clear" w:color="000000" w:fill="CCFFCC"/>
            <w:noWrap/>
            <w:vAlign w:val="center"/>
            <w:hideMark/>
          </w:tcPr>
          <w:p w14:paraId="3FAF9DEC"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Unidad</w:t>
            </w:r>
          </w:p>
        </w:tc>
        <w:tc>
          <w:tcPr>
            <w:tcW w:w="1208" w:type="dxa"/>
            <w:gridSpan w:val="6"/>
            <w:tcBorders>
              <w:top w:val="nil"/>
              <w:left w:val="nil"/>
              <w:bottom w:val="nil"/>
              <w:right w:val="single" w:sz="4" w:space="0" w:color="auto"/>
            </w:tcBorders>
            <w:shd w:val="clear" w:color="000000" w:fill="CCFFCC"/>
            <w:noWrap/>
            <w:vAlign w:val="center"/>
            <w:hideMark/>
          </w:tcPr>
          <w:p w14:paraId="4F4A3ED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Cantidad</w:t>
            </w:r>
          </w:p>
        </w:tc>
        <w:tc>
          <w:tcPr>
            <w:tcW w:w="1189" w:type="dxa"/>
            <w:gridSpan w:val="4"/>
            <w:tcBorders>
              <w:top w:val="nil"/>
              <w:left w:val="nil"/>
              <w:bottom w:val="nil"/>
              <w:right w:val="single" w:sz="4" w:space="0" w:color="auto"/>
            </w:tcBorders>
            <w:shd w:val="clear" w:color="000000" w:fill="CCFFCC"/>
            <w:vAlign w:val="center"/>
            <w:hideMark/>
          </w:tcPr>
          <w:p w14:paraId="6E59FC0C"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Precio Unitario</w:t>
            </w:r>
          </w:p>
        </w:tc>
        <w:tc>
          <w:tcPr>
            <w:tcW w:w="1463" w:type="dxa"/>
            <w:gridSpan w:val="6"/>
            <w:tcBorders>
              <w:top w:val="nil"/>
              <w:left w:val="nil"/>
              <w:bottom w:val="nil"/>
              <w:right w:val="single" w:sz="4" w:space="0" w:color="auto"/>
            </w:tcBorders>
            <w:shd w:val="clear" w:color="000000" w:fill="CCFFCC"/>
            <w:noWrap/>
            <w:vAlign w:val="center"/>
            <w:hideMark/>
          </w:tcPr>
          <w:p w14:paraId="0D2743C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Total</w:t>
            </w:r>
          </w:p>
        </w:tc>
      </w:tr>
      <w:tr w:rsidR="00C2478B" w:rsidRPr="001A41CE" w14:paraId="5A2DAAD5" w14:textId="77777777" w:rsidTr="00D72CF4">
        <w:trPr>
          <w:gridAfter w:val="6"/>
          <w:wAfter w:w="1586" w:type="dxa"/>
          <w:trHeight w:val="255"/>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091F7"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1.00</w:t>
            </w:r>
          </w:p>
        </w:tc>
        <w:tc>
          <w:tcPr>
            <w:tcW w:w="4163" w:type="dxa"/>
            <w:gridSpan w:val="5"/>
            <w:tcBorders>
              <w:top w:val="single" w:sz="4" w:space="0" w:color="auto"/>
              <w:left w:val="nil"/>
              <w:bottom w:val="single" w:sz="4" w:space="0" w:color="auto"/>
              <w:right w:val="single" w:sz="4" w:space="0" w:color="auto"/>
            </w:tcBorders>
            <w:shd w:val="clear" w:color="auto" w:fill="auto"/>
            <w:vAlign w:val="center"/>
            <w:hideMark/>
          </w:tcPr>
          <w:p w14:paraId="5ECC8207"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xml:space="preserve">Resanes de Paredes </w:t>
            </w:r>
          </w:p>
        </w:tc>
        <w:tc>
          <w:tcPr>
            <w:tcW w:w="1164" w:type="dxa"/>
            <w:gridSpan w:val="4"/>
            <w:tcBorders>
              <w:top w:val="single" w:sz="4" w:space="0" w:color="auto"/>
              <w:left w:val="nil"/>
              <w:bottom w:val="single" w:sz="4" w:space="0" w:color="auto"/>
              <w:right w:val="single" w:sz="4" w:space="0" w:color="auto"/>
            </w:tcBorders>
            <w:shd w:val="clear" w:color="auto" w:fill="auto"/>
            <w:noWrap/>
            <w:vAlign w:val="center"/>
            <w:hideMark/>
          </w:tcPr>
          <w:p w14:paraId="66A52374"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208" w:type="dxa"/>
            <w:gridSpan w:val="6"/>
            <w:tcBorders>
              <w:top w:val="single" w:sz="4" w:space="0" w:color="auto"/>
              <w:left w:val="nil"/>
              <w:bottom w:val="nil"/>
              <w:right w:val="single" w:sz="4" w:space="0" w:color="auto"/>
            </w:tcBorders>
            <w:shd w:val="clear" w:color="auto" w:fill="auto"/>
            <w:noWrap/>
            <w:vAlign w:val="center"/>
            <w:hideMark/>
          </w:tcPr>
          <w:p w14:paraId="684DFBF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189" w:type="dxa"/>
            <w:gridSpan w:val="4"/>
            <w:tcBorders>
              <w:top w:val="single" w:sz="4" w:space="0" w:color="auto"/>
              <w:left w:val="nil"/>
              <w:bottom w:val="nil"/>
              <w:right w:val="single" w:sz="4" w:space="0" w:color="auto"/>
            </w:tcBorders>
            <w:shd w:val="clear" w:color="auto" w:fill="auto"/>
            <w:noWrap/>
            <w:vAlign w:val="center"/>
            <w:hideMark/>
          </w:tcPr>
          <w:p w14:paraId="12C84957"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463" w:type="dxa"/>
            <w:gridSpan w:val="6"/>
            <w:tcBorders>
              <w:top w:val="single" w:sz="4" w:space="0" w:color="auto"/>
              <w:left w:val="nil"/>
              <w:bottom w:val="nil"/>
              <w:right w:val="single" w:sz="4" w:space="0" w:color="auto"/>
            </w:tcBorders>
            <w:shd w:val="clear" w:color="auto" w:fill="auto"/>
            <w:noWrap/>
            <w:vAlign w:val="center"/>
            <w:hideMark/>
          </w:tcPr>
          <w:p w14:paraId="28B245D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37A63DBA" w14:textId="77777777" w:rsidTr="00D72CF4">
        <w:trPr>
          <w:gridAfter w:val="6"/>
          <w:wAfter w:w="1586"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4FF9EE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1.01</w:t>
            </w:r>
          </w:p>
        </w:tc>
        <w:tc>
          <w:tcPr>
            <w:tcW w:w="4163" w:type="dxa"/>
            <w:gridSpan w:val="5"/>
            <w:tcBorders>
              <w:top w:val="nil"/>
              <w:left w:val="nil"/>
              <w:bottom w:val="nil"/>
              <w:right w:val="nil"/>
            </w:tcBorders>
            <w:shd w:val="clear" w:color="auto" w:fill="auto"/>
            <w:noWrap/>
            <w:vAlign w:val="center"/>
            <w:hideMark/>
          </w:tcPr>
          <w:p w14:paraId="7D7F982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Piqueteo en columnas o vigas</w:t>
            </w:r>
          </w:p>
        </w:tc>
        <w:tc>
          <w:tcPr>
            <w:tcW w:w="1164" w:type="dxa"/>
            <w:gridSpan w:val="4"/>
            <w:tcBorders>
              <w:top w:val="nil"/>
              <w:left w:val="single" w:sz="4" w:space="0" w:color="auto"/>
              <w:bottom w:val="single" w:sz="4" w:space="0" w:color="auto"/>
              <w:right w:val="single" w:sz="4" w:space="0" w:color="auto"/>
            </w:tcBorders>
            <w:shd w:val="clear" w:color="auto" w:fill="auto"/>
            <w:noWrap/>
            <w:vAlign w:val="center"/>
            <w:hideMark/>
          </w:tcPr>
          <w:p w14:paraId="22FCC54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08" w:type="dxa"/>
            <w:gridSpan w:val="6"/>
            <w:tcBorders>
              <w:top w:val="single" w:sz="4" w:space="0" w:color="auto"/>
              <w:left w:val="nil"/>
              <w:bottom w:val="single" w:sz="4" w:space="0" w:color="auto"/>
              <w:right w:val="single" w:sz="4" w:space="0" w:color="auto"/>
            </w:tcBorders>
            <w:shd w:val="clear" w:color="auto" w:fill="auto"/>
            <w:noWrap/>
            <w:vAlign w:val="center"/>
            <w:hideMark/>
          </w:tcPr>
          <w:p w14:paraId="56299FD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150.00</w:t>
            </w:r>
          </w:p>
        </w:tc>
        <w:tc>
          <w:tcPr>
            <w:tcW w:w="1189" w:type="dxa"/>
            <w:gridSpan w:val="4"/>
            <w:tcBorders>
              <w:top w:val="single" w:sz="4" w:space="0" w:color="auto"/>
              <w:left w:val="nil"/>
              <w:bottom w:val="single" w:sz="4" w:space="0" w:color="auto"/>
              <w:right w:val="single" w:sz="4" w:space="0" w:color="auto"/>
            </w:tcBorders>
            <w:shd w:val="clear" w:color="auto" w:fill="auto"/>
            <w:noWrap/>
            <w:vAlign w:val="center"/>
            <w:hideMark/>
          </w:tcPr>
          <w:p w14:paraId="15E5F3E5"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463" w:type="dxa"/>
            <w:gridSpan w:val="6"/>
            <w:tcBorders>
              <w:top w:val="single" w:sz="4" w:space="0" w:color="auto"/>
              <w:left w:val="nil"/>
              <w:bottom w:val="single" w:sz="4" w:space="0" w:color="auto"/>
              <w:right w:val="single" w:sz="4" w:space="0" w:color="auto"/>
            </w:tcBorders>
            <w:shd w:val="clear" w:color="auto" w:fill="auto"/>
            <w:noWrap/>
            <w:vAlign w:val="center"/>
          </w:tcPr>
          <w:p w14:paraId="31CA442D" w14:textId="77777777" w:rsidR="00C2478B" w:rsidRPr="001A41CE" w:rsidRDefault="00C2478B" w:rsidP="00C2478B">
            <w:pPr>
              <w:rPr>
                <w:rFonts w:ascii="Arial" w:hAnsi="Arial" w:cs="Arial"/>
                <w:color w:val="000000"/>
                <w:sz w:val="20"/>
                <w:szCs w:val="20"/>
                <w:lang w:eastAsia="es-HN"/>
              </w:rPr>
            </w:pPr>
          </w:p>
        </w:tc>
      </w:tr>
      <w:tr w:rsidR="00C2478B" w:rsidRPr="001A41CE" w14:paraId="70922F62" w14:textId="77777777" w:rsidTr="00D72CF4">
        <w:trPr>
          <w:gridAfter w:val="6"/>
          <w:wAfter w:w="1586"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F9AD81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1.02</w:t>
            </w:r>
          </w:p>
        </w:tc>
        <w:tc>
          <w:tcPr>
            <w:tcW w:w="4163" w:type="dxa"/>
            <w:gridSpan w:val="5"/>
            <w:tcBorders>
              <w:top w:val="single" w:sz="4" w:space="0" w:color="auto"/>
              <w:left w:val="nil"/>
              <w:bottom w:val="single" w:sz="4" w:space="0" w:color="auto"/>
              <w:right w:val="single" w:sz="4" w:space="0" w:color="auto"/>
            </w:tcBorders>
            <w:shd w:val="clear" w:color="auto" w:fill="auto"/>
            <w:vAlign w:val="center"/>
            <w:hideMark/>
          </w:tcPr>
          <w:p w14:paraId="725FF9A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Repello Exterior  en pared h= 3.00  Mortero 1:5</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66F9C16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08" w:type="dxa"/>
            <w:gridSpan w:val="6"/>
            <w:tcBorders>
              <w:top w:val="nil"/>
              <w:left w:val="nil"/>
              <w:bottom w:val="single" w:sz="4" w:space="0" w:color="auto"/>
              <w:right w:val="single" w:sz="4" w:space="0" w:color="auto"/>
            </w:tcBorders>
            <w:shd w:val="clear" w:color="auto" w:fill="auto"/>
            <w:noWrap/>
            <w:vAlign w:val="center"/>
            <w:hideMark/>
          </w:tcPr>
          <w:p w14:paraId="167D73B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150.00</w:t>
            </w:r>
          </w:p>
        </w:tc>
        <w:tc>
          <w:tcPr>
            <w:tcW w:w="1189" w:type="dxa"/>
            <w:gridSpan w:val="4"/>
            <w:tcBorders>
              <w:top w:val="nil"/>
              <w:left w:val="nil"/>
              <w:bottom w:val="single" w:sz="4" w:space="0" w:color="auto"/>
              <w:right w:val="single" w:sz="4" w:space="0" w:color="auto"/>
            </w:tcBorders>
            <w:shd w:val="clear" w:color="auto" w:fill="auto"/>
            <w:noWrap/>
            <w:vAlign w:val="center"/>
            <w:hideMark/>
          </w:tcPr>
          <w:p w14:paraId="65CE2C5E"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463" w:type="dxa"/>
            <w:gridSpan w:val="6"/>
            <w:tcBorders>
              <w:top w:val="nil"/>
              <w:left w:val="nil"/>
              <w:bottom w:val="single" w:sz="4" w:space="0" w:color="auto"/>
              <w:right w:val="single" w:sz="4" w:space="0" w:color="auto"/>
            </w:tcBorders>
            <w:shd w:val="clear" w:color="auto" w:fill="auto"/>
            <w:noWrap/>
            <w:vAlign w:val="center"/>
          </w:tcPr>
          <w:p w14:paraId="31890504" w14:textId="77777777" w:rsidR="00C2478B" w:rsidRPr="001A41CE" w:rsidRDefault="00C2478B" w:rsidP="00C2478B">
            <w:pPr>
              <w:rPr>
                <w:rFonts w:ascii="Arial" w:hAnsi="Arial" w:cs="Arial"/>
                <w:color w:val="000000"/>
                <w:sz w:val="20"/>
                <w:szCs w:val="20"/>
                <w:lang w:eastAsia="es-HN"/>
              </w:rPr>
            </w:pPr>
          </w:p>
        </w:tc>
      </w:tr>
      <w:tr w:rsidR="00C2478B" w:rsidRPr="001A41CE" w14:paraId="626C5A53" w14:textId="77777777" w:rsidTr="00D72CF4">
        <w:trPr>
          <w:gridAfter w:val="6"/>
          <w:wAfter w:w="1586"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330C70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1.03</w:t>
            </w:r>
          </w:p>
        </w:tc>
        <w:tc>
          <w:tcPr>
            <w:tcW w:w="4163" w:type="dxa"/>
            <w:gridSpan w:val="5"/>
            <w:tcBorders>
              <w:top w:val="nil"/>
              <w:left w:val="nil"/>
              <w:bottom w:val="single" w:sz="4" w:space="0" w:color="auto"/>
              <w:right w:val="single" w:sz="4" w:space="0" w:color="auto"/>
            </w:tcBorders>
            <w:shd w:val="clear" w:color="auto" w:fill="auto"/>
            <w:vAlign w:val="center"/>
            <w:hideMark/>
          </w:tcPr>
          <w:p w14:paraId="714F235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Pulido Exterior   proporción 1:1</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040BA05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08" w:type="dxa"/>
            <w:gridSpan w:val="6"/>
            <w:tcBorders>
              <w:top w:val="nil"/>
              <w:left w:val="nil"/>
              <w:bottom w:val="single" w:sz="4" w:space="0" w:color="auto"/>
              <w:right w:val="single" w:sz="4" w:space="0" w:color="auto"/>
            </w:tcBorders>
            <w:shd w:val="clear" w:color="auto" w:fill="auto"/>
            <w:noWrap/>
            <w:vAlign w:val="center"/>
            <w:hideMark/>
          </w:tcPr>
          <w:p w14:paraId="4D13EF0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124.34</w:t>
            </w:r>
          </w:p>
        </w:tc>
        <w:tc>
          <w:tcPr>
            <w:tcW w:w="1189" w:type="dxa"/>
            <w:gridSpan w:val="4"/>
            <w:tcBorders>
              <w:top w:val="nil"/>
              <w:left w:val="nil"/>
              <w:bottom w:val="single" w:sz="4" w:space="0" w:color="auto"/>
              <w:right w:val="single" w:sz="4" w:space="0" w:color="auto"/>
            </w:tcBorders>
            <w:shd w:val="clear" w:color="auto" w:fill="auto"/>
            <w:noWrap/>
            <w:vAlign w:val="center"/>
            <w:hideMark/>
          </w:tcPr>
          <w:p w14:paraId="10C5677D"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463" w:type="dxa"/>
            <w:gridSpan w:val="6"/>
            <w:tcBorders>
              <w:top w:val="nil"/>
              <w:left w:val="nil"/>
              <w:bottom w:val="single" w:sz="4" w:space="0" w:color="auto"/>
              <w:right w:val="single" w:sz="4" w:space="0" w:color="auto"/>
            </w:tcBorders>
            <w:shd w:val="clear" w:color="auto" w:fill="auto"/>
            <w:noWrap/>
            <w:vAlign w:val="center"/>
          </w:tcPr>
          <w:p w14:paraId="001FE3A1" w14:textId="77777777" w:rsidR="00C2478B" w:rsidRPr="001A41CE" w:rsidRDefault="00C2478B" w:rsidP="00C2478B">
            <w:pPr>
              <w:rPr>
                <w:rFonts w:ascii="Arial" w:hAnsi="Arial" w:cs="Arial"/>
                <w:color w:val="000000"/>
                <w:sz w:val="20"/>
                <w:szCs w:val="20"/>
                <w:lang w:eastAsia="es-HN"/>
              </w:rPr>
            </w:pPr>
          </w:p>
        </w:tc>
      </w:tr>
      <w:tr w:rsidR="00C2478B" w:rsidRPr="001A41CE" w14:paraId="57F5E2AD" w14:textId="77777777" w:rsidTr="00D72CF4">
        <w:trPr>
          <w:gridAfter w:val="6"/>
          <w:wAfter w:w="1586"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1D1FCE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1.04</w:t>
            </w:r>
          </w:p>
        </w:tc>
        <w:tc>
          <w:tcPr>
            <w:tcW w:w="4163" w:type="dxa"/>
            <w:gridSpan w:val="5"/>
            <w:tcBorders>
              <w:top w:val="nil"/>
              <w:left w:val="nil"/>
              <w:bottom w:val="single" w:sz="4" w:space="0" w:color="auto"/>
              <w:right w:val="single" w:sz="4" w:space="0" w:color="auto"/>
            </w:tcBorders>
            <w:shd w:val="clear" w:color="auto" w:fill="auto"/>
            <w:vAlign w:val="center"/>
            <w:hideMark/>
          </w:tcPr>
          <w:p w14:paraId="1FDF9DC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Azulejo de color  en paredes   15x15, H=1.20m</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60B4CB4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08" w:type="dxa"/>
            <w:gridSpan w:val="6"/>
            <w:tcBorders>
              <w:top w:val="nil"/>
              <w:left w:val="nil"/>
              <w:bottom w:val="single" w:sz="4" w:space="0" w:color="auto"/>
              <w:right w:val="single" w:sz="4" w:space="0" w:color="auto"/>
            </w:tcBorders>
            <w:shd w:val="clear" w:color="auto" w:fill="auto"/>
            <w:noWrap/>
            <w:vAlign w:val="center"/>
            <w:hideMark/>
          </w:tcPr>
          <w:p w14:paraId="12E884B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25.66</w:t>
            </w:r>
          </w:p>
        </w:tc>
        <w:tc>
          <w:tcPr>
            <w:tcW w:w="1189" w:type="dxa"/>
            <w:gridSpan w:val="4"/>
            <w:tcBorders>
              <w:top w:val="nil"/>
              <w:left w:val="nil"/>
              <w:bottom w:val="single" w:sz="4" w:space="0" w:color="auto"/>
              <w:right w:val="single" w:sz="4" w:space="0" w:color="auto"/>
            </w:tcBorders>
            <w:shd w:val="clear" w:color="auto" w:fill="auto"/>
            <w:noWrap/>
            <w:vAlign w:val="center"/>
            <w:hideMark/>
          </w:tcPr>
          <w:p w14:paraId="7D394E34"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463" w:type="dxa"/>
            <w:gridSpan w:val="6"/>
            <w:tcBorders>
              <w:top w:val="nil"/>
              <w:left w:val="nil"/>
              <w:bottom w:val="single" w:sz="4" w:space="0" w:color="auto"/>
              <w:right w:val="single" w:sz="4" w:space="0" w:color="auto"/>
            </w:tcBorders>
            <w:shd w:val="clear" w:color="auto" w:fill="auto"/>
            <w:noWrap/>
            <w:vAlign w:val="center"/>
          </w:tcPr>
          <w:p w14:paraId="1A7A1149" w14:textId="77777777" w:rsidR="00C2478B" w:rsidRPr="001A41CE" w:rsidRDefault="00C2478B" w:rsidP="00C2478B">
            <w:pPr>
              <w:rPr>
                <w:rFonts w:ascii="Arial" w:hAnsi="Arial" w:cs="Arial"/>
                <w:color w:val="000000"/>
                <w:sz w:val="20"/>
                <w:szCs w:val="20"/>
                <w:lang w:eastAsia="es-HN"/>
              </w:rPr>
            </w:pPr>
          </w:p>
        </w:tc>
      </w:tr>
      <w:tr w:rsidR="00C2478B" w:rsidRPr="001A41CE" w14:paraId="75922CEA" w14:textId="77777777" w:rsidTr="00D72CF4">
        <w:trPr>
          <w:gridAfter w:val="6"/>
          <w:wAfter w:w="1586"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F05F9C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1.05</w:t>
            </w:r>
          </w:p>
        </w:tc>
        <w:tc>
          <w:tcPr>
            <w:tcW w:w="4163" w:type="dxa"/>
            <w:gridSpan w:val="5"/>
            <w:tcBorders>
              <w:top w:val="nil"/>
              <w:left w:val="nil"/>
              <w:bottom w:val="single" w:sz="4" w:space="0" w:color="auto"/>
              <w:right w:val="single" w:sz="4" w:space="0" w:color="auto"/>
            </w:tcBorders>
            <w:shd w:val="clear" w:color="auto" w:fill="auto"/>
            <w:vAlign w:val="center"/>
            <w:hideMark/>
          </w:tcPr>
          <w:p w14:paraId="734C864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Pintura aceite paredes, cielo falso</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59C8786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08" w:type="dxa"/>
            <w:gridSpan w:val="6"/>
            <w:tcBorders>
              <w:top w:val="nil"/>
              <w:left w:val="nil"/>
              <w:bottom w:val="single" w:sz="4" w:space="0" w:color="auto"/>
              <w:right w:val="single" w:sz="4" w:space="0" w:color="auto"/>
            </w:tcBorders>
            <w:shd w:val="clear" w:color="auto" w:fill="auto"/>
            <w:noWrap/>
            <w:vAlign w:val="center"/>
            <w:hideMark/>
          </w:tcPr>
          <w:p w14:paraId="7AC112F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124.34</w:t>
            </w:r>
          </w:p>
        </w:tc>
        <w:tc>
          <w:tcPr>
            <w:tcW w:w="1189" w:type="dxa"/>
            <w:gridSpan w:val="4"/>
            <w:tcBorders>
              <w:top w:val="nil"/>
              <w:left w:val="nil"/>
              <w:bottom w:val="single" w:sz="4" w:space="0" w:color="auto"/>
              <w:right w:val="single" w:sz="4" w:space="0" w:color="auto"/>
            </w:tcBorders>
            <w:shd w:val="clear" w:color="auto" w:fill="auto"/>
            <w:noWrap/>
            <w:vAlign w:val="center"/>
            <w:hideMark/>
          </w:tcPr>
          <w:p w14:paraId="5C0162FF"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463" w:type="dxa"/>
            <w:gridSpan w:val="6"/>
            <w:tcBorders>
              <w:top w:val="nil"/>
              <w:left w:val="nil"/>
              <w:bottom w:val="single" w:sz="4" w:space="0" w:color="auto"/>
              <w:right w:val="single" w:sz="4" w:space="0" w:color="auto"/>
            </w:tcBorders>
            <w:shd w:val="clear" w:color="auto" w:fill="auto"/>
            <w:noWrap/>
            <w:vAlign w:val="center"/>
          </w:tcPr>
          <w:p w14:paraId="3C3FC5C0" w14:textId="77777777" w:rsidR="00C2478B" w:rsidRPr="001A41CE" w:rsidRDefault="00C2478B" w:rsidP="00C2478B">
            <w:pPr>
              <w:rPr>
                <w:rFonts w:ascii="Arial" w:hAnsi="Arial" w:cs="Arial"/>
                <w:color w:val="000000"/>
                <w:sz w:val="20"/>
                <w:szCs w:val="20"/>
                <w:lang w:eastAsia="es-HN"/>
              </w:rPr>
            </w:pPr>
          </w:p>
        </w:tc>
      </w:tr>
      <w:tr w:rsidR="00C2478B" w:rsidRPr="001A41CE" w14:paraId="00D2EC79" w14:textId="77777777" w:rsidTr="00D72CF4">
        <w:trPr>
          <w:gridAfter w:val="6"/>
          <w:wAfter w:w="1586"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03D208D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63" w:type="dxa"/>
            <w:gridSpan w:val="5"/>
            <w:tcBorders>
              <w:top w:val="nil"/>
              <w:left w:val="nil"/>
              <w:bottom w:val="nil"/>
              <w:right w:val="single" w:sz="4" w:space="0" w:color="auto"/>
            </w:tcBorders>
            <w:shd w:val="clear" w:color="auto" w:fill="auto"/>
            <w:vAlign w:val="center"/>
            <w:hideMark/>
          </w:tcPr>
          <w:p w14:paraId="2BAAE9D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64" w:type="dxa"/>
            <w:gridSpan w:val="4"/>
            <w:tcBorders>
              <w:top w:val="nil"/>
              <w:left w:val="nil"/>
              <w:bottom w:val="nil"/>
              <w:right w:val="single" w:sz="4" w:space="0" w:color="auto"/>
            </w:tcBorders>
            <w:shd w:val="clear" w:color="auto" w:fill="auto"/>
            <w:noWrap/>
            <w:vAlign w:val="center"/>
            <w:hideMark/>
          </w:tcPr>
          <w:p w14:paraId="56DAAC7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08" w:type="dxa"/>
            <w:gridSpan w:val="6"/>
            <w:tcBorders>
              <w:top w:val="nil"/>
              <w:left w:val="nil"/>
              <w:bottom w:val="nil"/>
              <w:right w:val="single" w:sz="4" w:space="0" w:color="auto"/>
            </w:tcBorders>
            <w:shd w:val="clear" w:color="auto" w:fill="auto"/>
            <w:noWrap/>
            <w:vAlign w:val="center"/>
            <w:hideMark/>
          </w:tcPr>
          <w:p w14:paraId="1E17EBC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89" w:type="dxa"/>
            <w:gridSpan w:val="4"/>
            <w:tcBorders>
              <w:top w:val="nil"/>
              <w:left w:val="nil"/>
              <w:bottom w:val="nil"/>
              <w:right w:val="single" w:sz="4" w:space="0" w:color="auto"/>
            </w:tcBorders>
            <w:shd w:val="clear" w:color="auto" w:fill="auto"/>
            <w:noWrap/>
            <w:vAlign w:val="center"/>
            <w:hideMark/>
          </w:tcPr>
          <w:p w14:paraId="16BD5696"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1463" w:type="dxa"/>
            <w:gridSpan w:val="6"/>
            <w:tcBorders>
              <w:top w:val="nil"/>
              <w:left w:val="nil"/>
              <w:bottom w:val="nil"/>
              <w:right w:val="single" w:sz="4" w:space="0" w:color="auto"/>
            </w:tcBorders>
            <w:shd w:val="clear" w:color="auto" w:fill="auto"/>
            <w:noWrap/>
            <w:vAlign w:val="center"/>
          </w:tcPr>
          <w:p w14:paraId="78AF86CA" w14:textId="77777777" w:rsidR="00C2478B" w:rsidRPr="001A41CE" w:rsidRDefault="00C2478B" w:rsidP="00C2478B">
            <w:pPr>
              <w:rPr>
                <w:rFonts w:ascii="Arial" w:hAnsi="Arial" w:cs="Arial"/>
                <w:b/>
                <w:bCs/>
                <w:color w:val="000000"/>
                <w:sz w:val="20"/>
                <w:szCs w:val="20"/>
                <w:lang w:eastAsia="es-HN"/>
              </w:rPr>
            </w:pPr>
          </w:p>
        </w:tc>
      </w:tr>
      <w:tr w:rsidR="00C2478B" w:rsidRPr="001A41CE" w14:paraId="77519EE0" w14:textId="77777777" w:rsidTr="00D72CF4">
        <w:trPr>
          <w:gridAfter w:val="6"/>
          <w:wAfter w:w="1586"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36C67F7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63" w:type="dxa"/>
            <w:gridSpan w:val="5"/>
            <w:tcBorders>
              <w:top w:val="single" w:sz="4" w:space="0" w:color="auto"/>
              <w:left w:val="nil"/>
              <w:bottom w:val="single" w:sz="4" w:space="0" w:color="auto"/>
              <w:right w:val="nil"/>
            </w:tcBorders>
            <w:shd w:val="clear" w:color="auto" w:fill="auto"/>
            <w:vAlign w:val="center"/>
            <w:hideMark/>
          </w:tcPr>
          <w:p w14:paraId="7814400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64" w:type="dxa"/>
            <w:gridSpan w:val="4"/>
            <w:tcBorders>
              <w:top w:val="single" w:sz="4" w:space="0" w:color="auto"/>
              <w:left w:val="nil"/>
              <w:bottom w:val="single" w:sz="4" w:space="0" w:color="auto"/>
              <w:right w:val="nil"/>
            </w:tcBorders>
            <w:shd w:val="clear" w:color="auto" w:fill="auto"/>
            <w:noWrap/>
            <w:vAlign w:val="center"/>
            <w:hideMark/>
          </w:tcPr>
          <w:p w14:paraId="3BE975B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08" w:type="dxa"/>
            <w:gridSpan w:val="6"/>
            <w:tcBorders>
              <w:top w:val="single" w:sz="4" w:space="0" w:color="auto"/>
              <w:left w:val="nil"/>
              <w:bottom w:val="single" w:sz="4" w:space="0" w:color="auto"/>
              <w:right w:val="nil"/>
            </w:tcBorders>
            <w:shd w:val="clear" w:color="auto" w:fill="auto"/>
            <w:noWrap/>
            <w:vAlign w:val="center"/>
            <w:hideMark/>
          </w:tcPr>
          <w:p w14:paraId="0656667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89" w:type="dxa"/>
            <w:gridSpan w:val="4"/>
            <w:tcBorders>
              <w:top w:val="single" w:sz="4" w:space="0" w:color="auto"/>
              <w:left w:val="nil"/>
              <w:bottom w:val="single" w:sz="4" w:space="0" w:color="auto"/>
              <w:right w:val="nil"/>
            </w:tcBorders>
            <w:shd w:val="clear" w:color="auto" w:fill="auto"/>
            <w:noWrap/>
            <w:vAlign w:val="center"/>
            <w:hideMark/>
          </w:tcPr>
          <w:p w14:paraId="3BA5D3C6"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c>
          <w:tcPr>
            <w:tcW w:w="1463" w:type="dxa"/>
            <w:gridSpan w:val="6"/>
            <w:tcBorders>
              <w:top w:val="single" w:sz="4" w:space="0" w:color="auto"/>
              <w:left w:val="nil"/>
              <w:bottom w:val="single" w:sz="4" w:space="0" w:color="auto"/>
              <w:right w:val="single" w:sz="4" w:space="0" w:color="auto"/>
            </w:tcBorders>
            <w:shd w:val="clear" w:color="auto" w:fill="auto"/>
            <w:noWrap/>
            <w:vAlign w:val="center"/>
          </w:tcPr>
          <w:p w14:paraId="63BA2606" w14:textId="77777777" w:rsidR="00C2478B" w:rsidRPr="001A41CE" w:rsidRDefault="00C2478B" w:rsidP="00C2478B">
            <w:pPr>
              <w:rPr>
                <w:rFonts w:ascii="Arial" w:hAnsi="Arial" w:cs="Arial"/>
                <w:b/>
                <w:bCs/>
                <w:color w:val="000000"/>
                <w:sz w:val="20"/>
                <w:szCs w:val="20"/>
                <w:lang w:eastAsia="es-HN"/>
              </w:rPr>
            </w:pPr>
          </w:p>
        </w:tc>
      </w:tr>
      <w:tr w:rsidR="00C2478B" w:rsidRPr="001A41CE" w14:paraId="5F219D6B" w14:textId="77777777" w:rsidTr="00D72CF4">
        <w:trPr>
          <w:gridAfter w:val="6"/>
          <w:wAfter w:w="1586"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148EA65"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2.00</w:t>
            </w:r>
          </w:p>
        </w:tc>
        <w:tc>
          <w:tcPr>
            <w:tcW w:w="4163" w:type="dxa"/>
            <w:gridSpan w:val="5"/>
            <w:tcBorders>
              <w:top w:val="nil"/>
              <w:left w:val="nil"/>
              <w:bottom w:val="single" w:sz="4" w:space="0" w:color="auto"/>
              <w:right w:val="single" w:sz="4" w:space="0" w:color="auto"/>
            </w:tcBorders>
            <w:shd w:val="clear" w:color="auto" w:fill="auto"/>
            <w:vAlign w:val="center"/>
            <w:hideMark/>
          </w:tcPr>
          <w:p w14:paraId="3554D146"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hidrosanitarias</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11ED4732"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208" w:type="dxa"/>
            <w:gridSpan w:val="6"/>
            <w:tcBorders>
              <w:top w:val="nil"/>
              <w:left w:val="nil"/>
              <w:bottom w:val="single" w:sz="4" w:space="0" w:color="auto"/>
              <w:right w:val="single" w:sz="4" w:space="0" w:color="auto"/>
            </w:tcBorders>
            <w:shd w:val="clear" w:color="auto" w:fill="auto"/>
            <w:noWrap/>
            <w:vAlign w:val="center"/>
            <w:hideMark/>
          </w:tcPr>
          <w:p w14:paraId="56D0F7B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89" w:type="dxa"/>
            <w:gridSpan w:val="4"/>
            <w:tcBorders>
              <w:top w:val="nil"/>
              <w:left w:val="nil"/>
              <w:bottom w:val="single" w:sz="4" w:space="0" w:color="auto"/>
              <w:right w:val="single" w:sz="4" w:space="0" w:color="auto"/>
            </w:tcBorders>
            <w:shd w:val="clear" w:color="auto" w:fill="auto"/>
            <w:noWrap/>
            <w:vAlign w:val="center"/>
            <w:hideMark/>
          </w:tcPr>
          <w:p w14:paraId="29BB39CA"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463" w:type="dxa"/>
            <w:gridSpan w:val="6"/>
            <w:tcBorders>
              <w:top w:val="nil"/>
              <w:left w:val="nil"/>
              <w:bottom w:val="single" w:sz="4" w:space="0" w:color="auto"/>
              <w:right w:val="single" w:sz="4" w:space="0" w:color="auto"/>
            </w:tcBorders>
            <w:shd w:val="clear" w:color="auto" w:fill="auto"/>
            <w:noWrap/>
            <w:vAlign w:val="center"/>
          </w:tcPr>
          <w:p w14:paraId="0EA4B0DC" w14:textId="77777777" w:rsidR="00C2478B" w:rsidRPr="001A41CE" w:rsidRDefault="00C2478B" w:rsidP="00C2478B">
            <w:pPr>
              <w:rPr>
                <w:rFonts w:ascii="Arial" w:hAnsi="Arial" w:cs="Arial"/>
                <w:color w:val="000000"/>
                <w:sz w:val="20"/>
                <w:szCs w:val="20"/>
                <w:lang w:eastAsia="es-HN"/>
              </w:rPr>
            </w:pPr>
          </w:p>
        </w:tc>
      </w:tr>
      <w:tr w:rsidR="00C2478B" w:rsidRPr="001A41CE" w14:paraId="7A4DA3B2" w14:textId="77777777" w:rsidTr="00D72CF4">
        <w:trPr>
          <w:gridAfter w:val="6"/>
          <w:wAfter w:w="1586"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7A1063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2.01</w:t>
            </w:r>
          </w:p>
        </w:tc>
        <w:tc>
          <w:tcPr>
            <w:tcW w:w="4163" w:type="dxa"/>
            <w:gridSpan w:val="5"/>
            <w:tcBorders>
              <w:top w:val="nil"/>
              <w:left w:val="nil"/>
              <w:bottom w:val="single" w:sz="4" w:space="0" w:color="auto"/>
              <w:right w:val="single" w:sz="4" w:space="0" w:color="auto"/>
            </w:tcBorders>
            <w:shd w:val="clear" w:color="auto" w:fill="auto"/>
            <w:vAlign w:val="center"/>
            <w:hideMark/>
          </w:tcPr>
          <w:p w14:paraId="6779090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Inodoro blanco incluye accesorios</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295B6A1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208" w:type="dxa"/>
            <w:gridSpan w:val="6"/>
            <w:tcBorders>
              <w:top w:val="nil"/>
              <w:left w:val="nil"/>
              <w:bottom w:val="single" w:sz="4" w:space="0" w:color="auto"/>
              <w:right w:val="single" w:sz="4" w:space="0" w:color="auto"/>
            </w:tcBorders>
            <w:shd w:val="clear" w:color="auto" w:fill="auto"/>
            <w:noWrap/>
            <w:vAlign w:val="center"/>
            <w:hideMark/>
          </w:tcPr>
          <w:p w14:paraId="3300EDE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5.00</w:t>
            </w:r>
          </w:p>
        </w:tc>
        <w:tc>
          <w:tcPr>
            <w:tcW w:w="1189" w:type="dxa"/>
            <w:gridSpan w:val="4"/>
            <w:tcBorders>
              <w:top w:val="nil"/>
              <w:left w:val="nil"/>
              <w:bottom w:val="single" w:sz="4" w:space="0" w:color="auto"/>
              <w:right w:val="single" w:sz="4" w:space="0" w:color="auto"/>
            </w:tcBorders>
            <w:shd w:val="clear" w:color="auto" w:fill="auto"/>
            <w:noWrap/>
            <w:vAlign w:val="center"/>
            <w:hideMark/>
          </w:tcPr>
          <w:p w14:paraId="45B4C8E8"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463" w:type="dxa"/>
            <w:gridSpan w:val="6"/>
            <w:tcBorders>
              <w:top w:val="nil"/>
              <w:left w:val="nil"/>
              <w:bottom w:val="single" w:sz="4" w:space="0" w:color="auto"/>
              <w:right w:val="single" w:sz="4" w:space="0" w:color="auto"/>
            </w:tcBorders>
            <w:shd w:val="clear" w:color="auto" w:fill="auto"/>
            <w:noWrap/>
            <w:vAlign w:val="center"/>
          </w:tcPr>
          <w:p w14:paraId="438C5960" w14:textId="77777777" w:rsidR="00C2478B" w:rsidRPr="001A41CE" w:rsidRDefault="00C2478B" w:rsidP="00C2478B">
            <w:pPr>
              <w:rPr>
                <w:rFonts w:ascii="Arial" w:hAnsi="Arial" w:cs="Arial"/>
                <w:color w:val="000000"/>
                <w:sz w:val="20"/>
                <w:szCs w:val="20"/>
                <w:lang w:eastAsia="es-HN"/>
              </w:rPr>
            </w:pPr>
          </w:p>
        </w:tc>
      </w:tr>
      <w:tr w:rsidR="00C2478B" w:rsidRPr="001A41CE" w14:paraId="6C433DD9" w14:textId="77777777" w:rsidTr="00D72CF4">
        <w:trPr>
          <w:gridAfter w:val="6"/>
          <w:wAfter w:w="1586"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0F8DCC1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2.02</w:t>
            </w:r>
          </w:p>
        </w:tc>
        <w:tc>
          <w:tcPr>
            <w:tcW w:w="4163" w:type="dxa"/>
            <w:gridSpan w:val="5"/>
            <w:tcBorders>
              <w:top w:val="nil"/>
              <w:left w:val="nil"/>
              <w:bottom w:val="single" w:sz="4" w:space="0" w:color="auto"/>
              <w:right w:val="single" w:sz="4" w:space="0" w:color="auto"/>
            </w:tcBorders>
            <w:shd w:val="clear" w:color="auto" w:fill="auto"/>
            <w:vAlign w:val="center"/>
            <w:hideMark/>
          </w:tcPr>
          <w:p w14:paraId="4DDC5677"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Lavamanos blanco incluye accesorios</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18EDFC9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208" w:type="dxa"/>
            <w:gridSpan w:val="6"/>
            <w:tcBorders>
              <w:top w:val="nil"/>
              <w:left w:val="nil"/>
              <w:bottom w:val="single" w:sz="4" w:space="0" w:color="auto"/>
              <w:right w:val="single" w:sz="4" w:space="0" w:color="auto"/>
            </w:tcBorders>
            <w:shd w:val="clear" w:color="auto" w:fill="auto"/>
            <w:noWrap/>
            <w:vAlign w:val="center"/>
            <w:hideMark/>
          </w:tcPr>
          <w:p w14:paraId="7CFFA27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4.00</w:t>
            </w:r>
          </w:p>
        </w:tc>
        <w:tc>
          <w:tcPr>
            <w:tcW w:w="1189" w:type="dxa"/>
            <w:gridSpan w:val="4"/>
            <w:tcBorders>
              <w:top w:val="nil"/>
              <w:left w:val="nil"/>
              <w:bottom w:val="single" w:sz="4" w:space="0" w:color="auto"/>
              <w:right w:val="single" w:sz="4" w:space="0" w:color="auto"/>
            </w:tcBorders>
            <w:shd w:val="clear" w:color="auto" w:fill="auto"/>
            <w:noWrap/>
            <w:vAlign w:val="center"/>
            <w:hideMark/>
          </w:tcPr>
          <w:p w14:paraId="7607995F"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463" w:type="dxa"/>
            <w:gridSpan w:val="6"/>
            <w:tcBorders>
              <w:top w:val="nil"/>
              <w:left w:val="nil"/>
              <w:bottom w:val="single" w:sz="4" w:space="0" w:color="auto"/>
              <w:right w:val="single" w:sz="4" w:space="0" w:color="auto"/>
            </w:tcBorders>
            <w:shd w:val="clear" w:color="auto" w:fill="auto"/>
            <w:noWrap/>
            <w:vAlign w:val="center"/>
          </w:tcPr>
          <w:p w14:paraId="1C93C6ED" w14:textId="77777777" w:rsidR="00C2478B" w:rsidRPr="001A41CE" w:rsidRDefault="00C2478B" w:rsidP="00C2478B">
            <w:pPr>
              <w:rPr>
                <w:rFonts w:ascii="Arial" w:hAnsi="Arial" w:cs="Arial"/>
                <w:color w:val="000000"/>
                <w:sz w:val="20"/>
                <w:szCs w:val="20"/>
                <w:lang w:eastAsia="es-HN"/>
              </w:rPr>
            </w:pPr>
          </w:p>
        </w:tc>
      </w:tr>
      <w:tr w:rsidR="00C2478B" w:rsidRPr="001A41CE" w14:paraId="47746A41" w14:textId="77777777" w:rsidTr="00D72CF4">
        <w:trPr>
          <w:gridAfter w:val="6"/>
          <w:wAfter w:w="1586"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6AA8A02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63" w:type="dxa"/>
            <w:gridSpan w:val="5"/>
            <w:tcBorders>
              <w:top w:val="nil"/>
              <w:left w:val="nil"/>
              <w:bottom w:val="nil"/>
              <w:right w:val="single" w:sz="4" w:space="0" w:color="auto"/>
            </w:tcBorders>
            <w:shd w:val="clear" w:color="auto" w:fill="auto"/>
            <w:vAlign w:val="center"/>
            <w:hideMark/>
          </w:tcPr>
          <w:p w14:paraId="6215990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64" w:type="dxa"/>
            <w:gridSpan w:val="4"/>
            <w:tcBorders>
              <w:top w:val="nil"/>
              <w:left w:val="nil"/>
              <w:bottom w:val="nil"/>
              <w:right w:val="single" w:sz="4" w:space="0" w:color="auto"/>
            </w:tcBorders>
            <w:shd w:val="clear" w:color="auto" w:fill="auto"/>
            <w:noWrap/>
            <w:vAlign w:val="center"/>
            <w:hideMark/>
          </w:tcPr>
          <w:p w14:paraId="719C10E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08" w:type="dxa"/>
            <w:gridSpan w:val="6"/>
            <w:tcBorders>
              <w:top w:val="nil"/>
              <w:left w:val="nil"/>
              <w:bottom w:val="nil"/>
              <w:right w:val="single" w:sz="4" w:space="0" w:color="auto"/>
            </w:tcBorders>
            <w:shd w:val="clear" w:color="auto" w:fill="auto"/>
            <w:noWrap/>
            <w:vAlign w:val="center"/>
            <w:hideMark/>
          </w:tcPr>
          <w:p w14:paraId="0B41880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89" w:type="dxa"/>
            <w:gridSpan w:val="4"/>
            <w:tcBorders>
              <w:top w:val="nil"/>
              <w:left w:val="nil"/>
              <w:bottom w:val="nil"/>
              <w:right w:val="single" w:sz="4" w:space="0" w:color="auto"/>
            </w:tcBorders>
            <w:shd w:val="clear" w:color="auto" w:fill="auto"/>
            <w:noWrap/>
            <w:vAlign w:val="center"/>
            <w:hideMark/>
          </w:tcPr>
          <w:p w14:paraId="6C0D0042"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1463" w:type="dxa"/>
            <w:gridSpan w:val="6"/>
            <w:tcBorders>
              <w:top w:val="nil"/>
              <w:left w:val="nil"/>
              <w:bottom w:val="nil"/>
              <w:right w:val="single" w:sz="4" w:space="0" w:color="auto"/>
            </w:tcBorders>
            <w:shd w:val="clear" w:color="auto" w:fill="auto"/>
            <w:noWrap/>
            <w:vAlign w:val="center"/>
          </w:tcPr>
          <w:p w14:paraId="49CFE441" w14:textId="77777777" w:rsidR="00C2478B" w:rsidRPr="001A41CE" w:rsidRDefault="00C2478B" w:rsidP="00C2478B">
            <w:pPr>
              <w:rPr>
                <w:rFonts w:ascii="Arial" w:hAnsi="Arial" w:cs="Arial"/>
                <w:b/>
                <w:bCs/>
                <w:color w:val="000000"/>
                <w:sz w:val="20"/>
                <w:szCs w:val="20"/>
                <w:lang w:eastAsia="es-HN"/>
              </w:rPr>
            </w:pPr>
          </w:p>
        </w:tc>
      </w:tr>
      <w:tr w:rsidR="00C2478B" w:rsidRPr="001A41CE" w14:paraId="2EF444FD" w14:textId="77777777" w:rsidTr="00D72CF4">
        <w:trPr>
          <w:gridAfter w:val="6"/>
          <w:wAfter w:w="1586"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581D14E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63" w:type="dxa"/>
            <w:gridSpan w:val="5"/>
            <w:tcBorders>
              <w:top w:val="single" w:sz="4" w:space="0" w:color="auto"/>
              <w:left w:val="nil"/>
              <w:bottom w:val="single" w:sz="4" w:space="0" w:color="auto"/>
              <w:right w:val="nil"/>
            </w:tcBorders>
            <w:shd w:val="clear" w:color="auto" w:fill="auto"/>
            <w:vAlign w:val="center"/>
            <w:hideMark/>
          </w:tcPr>
          <w:p w14:paraId="6EB6F0B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64" w:type="dxa"/>
            <w:gridSpan w:val="4"/>
            <w:tcBorders>
              <w:top w:val="single" w:sz="4" w:space="0" w:color="auto"/>
              <w:left w:val="nil"/>
              <w:bottom w:val="single" w:sz="4" w:space="0" w:color="auto"/>
              <w:right w:val="nil"/>
            </w:tcBorders>
            <w:shd w:val="clear" w:color="auto" w:fill="auto"/>
            <w:noWrap/>
            <w:vAlign w:val="center"/>
            <w:hideMark/>
          </w:tcPr>
          <w:p w14:paraId="7B3CF19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08" w:type="dxa"/>
            <w:gridSpan w:val="6"/>
            <w:tcBorders>
              <w:top w:val="single" w:sz="4" w:space="0" w:color="auto"/>
              <w:left w:val="nil"/>
              <w:bottom w:val="single" w:sz="4" w:space="0" w:color="auto"/>
              <w:right w:val="nil"/>
            </w:tcBorders>
            <w:shd w:val="clear" w:color="auto" w:fill="auto"/>
            <w:noWrap/>
            <w:vAlign w:val="center"/>
            <w:hideMark/>
          </w:tcPr>
          <w:p w14:paraId="6C0E3E7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89" w:type="dxa"/>
            <w:gridSpan w:val="4"/>
            <w:tcBorders>
              <w:top w:val="single" w:sz="4" w:space="0" w:color="auto"/>
              <w:left w:val="nil"/>
              <w:bottom w:val="single" w:sz="4" w:space="0" w:color="auto"/>
              <w:right w:val="nil"/>
            </w:tcBorders>
            <w:shd w:val="clear" w:color="auto" w:fill="auto"/>
            <w:noWrap/>
            <w:vAlign w:val="center"/>
            <w:hideMark/>
          </w:tcPr>
          <w:p w14:paraId="798070F7"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c>
          <w:tcPr>
            <w:tcW w:w="1463" w:type="dxa"/>
            <w:gridSpan w:val="6"/>
            <w:tcBorders>
              <w:top w:val="single" w:sz="4" w:space="0" w:color="auto"/>
              <w:left w:val="nil"/>
              <w:bottom w:val="single" w:sz="4" w:space="0" w:color="auto"/>
              <w:right w:val="single" w:sz="4" w:space="0" w:color="auto"/>
            </w:tcBorders>
            <w:shd w:val="clear" w:color="auto" w:fill="auto"/>
            <w:noWrap/>
            <w:vAlign w:val="center"/>
          </w:tcPr>
          <w:p w14:paraId="4F7AA40C" w14:textId="77777777" w:rsidR="00C2478B" w:rsidRPr="001A41CE" w:rsidRDefault="00C2478B" w:rsidP="00C2478B">
            <w:pPr>
              <w:rPr>
                <w:rFonts w:ascii="Arial" w:hAnsi="Arial" w:cs="Arial"/>
                <w:b/>
                <w:bCs/>
                <w:color w:val="000000"/>
                <w:sz w:val="20"/>
                <w:szCs w:val="20"/>
                <w:lang w:eastAsia="es-HN"/>
              </w:rPr>
            </w:pPr>
          </w:p>
        </w:tc>
      </w:tr>
      <w:tr w:rsidR="00C2478B" w:rsidRPr="001A41CE" w14:paraId="192D1D17" w14:textId="77777777" w:rsidTr="00D72CF4">
        <w:trPr>
          <w:gridAfter w:val="6"/>
          <w:wAfter w:w="1586"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C07759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3.00</w:t>
            </w:r>
          </w:p>
        </w:tc>
        <w:tc>
          <w:tcPr>
            <w:tcW w:w="4163" w:type="dxa"/>
            <w:gridSpan w:val="5"/>
            <w:tcBorders>
              <w:top w:val="nil"/>
              <w:left w:val="nil"/>
              <w:bottom w:val="single" w:sz="4" w:space="0" w:color="auto"/>
              <w:right w:val="single" w:sz="4" w:space="0" w:color="auto"/>
            </w:tcBorders>
            <w:shd w:val="clear" w:color="auto" w:fill="auto"/>
            <w:vAlign w:val="center"/>
            <w:hideMark/>
          </w:tcPr>
          <w:p w14:paraId="7536762B"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eléctricas</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456053DF"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208" w:type="dxa"/>
            <w:gridSpan w:val="6"/>
            <w:tcBorders>
              <w:top w:val="nil"/>
              <w:left w:val="nil"/>
              <w:bottom w:val="single" w:sz="4" w:space="0" w:color="auto"/>
              <w:right w:val="single" w:sz="4" w:space="0" w:color="auto"/>
            </w:tcBorders>
            <w:shd w:val="clear" w:color="auto" w:fill="auto"/>
            <w:noWrap/>
            <w:vAlign w:val="center"/>
            <w:hideMark/>
          </w:tcPr>
          <w:p w14:paraId="1B7E5C6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89" w:type="dxa"/>
            <w:gridSpan w:val="4"/>
            <w:tcBorders>
              <w:top w:val="nil"/>
              <w:left w:val="nil"/>
              <w:bottom w:val="single" w:sz="4" w:space="0" w:color="auto"/>
              <w:right w:val="single" w:sz="4" w:space="0" w:color="auto"/>
            </w:tcBorders>
            <w:shd w:val="clear" w:color="auto" w:fill="auto"/>
            <w:noWrap/>
            <w:vAlign w:val="center"/>
            <w:hideMark/>
          </w:tcPr>
          <w:p w14:paraId="59AC3682"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463" w:type="dxa"/>
            <w:gridSpan w:val="6"/>
            <w:tcBorders>
              <w:top w:val="nil"/>
              <w:left w:val="nil"/>
              <w:bottom w:val="single" w:sz="4" w:space="0" w:color="auto"/>
              <w:right w:val="single" w:sz="4" w:space="0" w:color="auto"/>
            </w:tcBorders>
            <w:shd w:val="clear" w:color="auto" w:fill="auto"/>
            <w:noWrap/>
            <w:vAlign w:val="center"/>
          </w:tcPr>
          <w:p w14:paraId="3EB3F790" w14:textId="77777777" w:rsidR="00C2478B" w:rsidRPr="001A41CE" w:rsidRDefault="00C2478B" w:rsidP="00C2478B">
            <w:pPr>
              <w:rPr>
                <w:rFonts w:ascii="Arial" w:hAnsi="Arial" w:cs="Arial"/>
                <w:color w:val="000000"/>
                <w:sz w:val="20"/>
                <w:szCs w:val="20"/>
                <w:lang w:eastAsia="es-HN"/>
              </w:rPr>
            </w:pPr>
          </w:p>
        </w:tc>
      </w:tr>
      <w:tr w:rsidR="00C2478B" w:rsidRPr="001A41CE" w14:paraId="77FBD5FB" w14:textId="77777777" w:rsidTr="00D72CF4">
        <w:trPr>
          <w:gridAfter w:val="6"/>
          <w:wAfter w:w="1586"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2C1C3A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3.01</w:t>
            </w:r>
          </w:p>
        </w:tc>
        <w:tc>
          <w:tcPr>
            <w:tcW w:w="4163" w:type="dxa"/>
            <w:gridSpan w:val="5"/>
            <w:tcBorders>
              <w:top w:val="nil"/>
              <w:left w:val="nil"/>
              <w:bottom w:val="single" w:sz="4" w:space="0" w:color="auto"/>
              <w:right w:val="single" w:sz="4" w:space="0" w:color="auto"/>
            </w:tcBorders>
            <w:shd w:val="clear" w:color="auto" w:fill="auto"/>
            <w:vAlign w:val="center"/>
            <w:hideMark/>
          </w:tcPr>
          <w:p w14:paraId="0E7C0F1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Canalización y alambrado</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485C10B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208" w:type="dxa"/>
            <w:gridSpan w:val="6"/>
            <w:tcBorders>
              <w:top w:val="nil"/>
              <w:left w:val="nil"/>
              <w:bottom w:val="single" w:sz="4" w:space="0" w:color="auto"/>
              <w:right w:val="single" w:sz="4" w:space="0" w:color="auto"/>
            </w:tcBorders>
            <w:shd w:val="clear" w:color="auto" w:fill="auto"/>
            <w:noWrap/>
            <w:vAlign w:val="center"/>
            <w:hideMark/>
          </w:tcPr>
          <w:p w14:paraId="0EFA262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189" w:type="dxa"/>
            <w:gridSpan w:val="4"/>
            <w:tcBorders>
              <w:top w:val="nil"/>
              <w:left w:val="nil"/>
              <w:bottom w:val="single" w:sz="4" w:space="0" w:color="auto"/>
              <w:right w:val="single" w:sz="4" w:space="0" w:color="auto"/>
            </w:tcBorders>
            <w:shd w:val="clear" w:color="auto" w:fill="auto"/>
            <w:noWrap/>
            <w:vAlign w:val="center"/>
            <w:hideMark/>
          </w:tcPr>
          <w:p w14:paraId="2D959E2D"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463" w:type="dxa"/>
            <w:gridSpan w:val="6"/>
            <w:tcBorders>
              <w:top w:val="nil"/>
              <w:left w:val="nil"/>
              <w:bottom w:val="single" w:sz="4" w:space="0" w:color="auto"/>
              <w:right w:val="single" w:sz="4" w:space="0" w:color="auto"/>
            </w:tcBorders>
            <w:shd w:val="clear" w:color="auto" w:fill="auto"/>
            <w:noWrap/>
            <w:vAlign w:val="center"/>
          </w:tcPr>
          <w:p w14:paraId="5FE1E42F" w14:textId="77777777" w:rsidR="00C2478B" w:rsidRPr="001A41CE" w:rsidRDefault="00C2478B" w:rsidP="00C2478B">
            <w:pPr>
              <w:rPr>
                <w:rFonts w:ascii="Arial" w:hAnsi="Arial" w:cs="Arial"/>
                <w:color w:val="000000"/>
                <w:sz w:val="20"/>
                <w:szCs w:val="20"/>
                <w:lang w:eastAsia="es-HN"/>
              </w:rPr>
            </w:pPr>
          </w:p>
        </w:tc>
      </w:tr>
      <w:tr w:rsidR="00C2478B" w:rsidRPr="001A41CE" w14:paraId="23352A95" w14:textId="77777777" w:rsidTr="00D72CF4">
        <w:trPr>
          <w:gridAfter w:val="6"/>
          <w:wAfter w:w="1586"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34D088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3.02</w:t>
            </w:r>
          </w:p>
        </w:tc>
        <w:tc>
          <w:tcPr>
            <w:tcW w:w="4163" w:type="dxa"/>
            <w:gridSpan w:val="5"/>
            <w:tcBorders>
              <w:top w:val="nil"/>
              <w:left w:val="nil"/>
              <w:bottom w:val="single" w:sz="4" w:space="0" w:color="auto"/>
              <w:right w:val="single" w:sz="4" w:space="0" w:color="auto"/>
            </w:tcBorders>
            <w:shd w:val="clear" w:color="auto" w:fill="auto"/>
            <w:vAlign w:val="center"/>
            <w:hideMark/>
          </w:tcPr>
          <w:p w14:paraId="0D4BFC5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Iluminación lámpara e interruptor</w:t>
            </w:r>
          </w:p>
        </w:tc>
        <w:tc>
          <w:tcPr>
            <w:tcW w:w="1164" w:type="dxa"/>
            <w:gridSpan w:val="4"/>
            <w:tcBorders>
              <w:top w:val="nil"/>
              <w:left w:val="nil"/>
              <w:bottom w:val="single" w:sz="4" w:space="0" w:color="auto"/>
              <w:right w:val="single" w:sz="4" w:space="0" w:color="auto"/>
            </w:tcBorders>
            <w:shd w:val="clear" w:color="auto" w:fill="auto"/>
            <w:noWrap/>
            <w:vAlign w:val="center"/>
            <w:hideMark/>
          </w:tcPr>
          <w:p w14:paraId="371BF69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208" w:type="dxa"/>
            <w:gridSpan w:val="6"/>
            <w:tcBorders>
              <w:top w:val="nil"/>
              <w:left w:val="nil"/>
              <w:bottom w:val="single" w:sz="4" w:space="0" w:color="auto"/>
              <w:right w:val="single" w:sz="4" w:space="0" w:color="auto"/>
            </w:tcBorders>
            <w:shd w:val="clear" w:color="auto" w:fill="auto"/>
            <w:noWrap/>
            <w:vAlign w:val="center"/>
            <w:hideMark/>
          </w:tcPr>
          <w:p w14:paraId="46CFAAB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4.00</w:t>
            </w:r>
          </w:p>
        </w:tc>
        <w:tc>
          <w:tcPr>
            <w:tcW w:w="1189" w:type="dxa"/>
            <w:gridSpan w:val="4"/>
            <w:tcBorders>
              <w:top w:val="nil"/>
              <w:left w:val="nil"/>
              <w:bottom w:val="single" w:sz="4" w:space="0" w:color="auto"/>
              <w:right w:val="single" w:sz="4" w:space="0" w:color="auto"/>
            </w:tcBorders>
            <w:shd w:val="clear" w:color="auto" w:fill="auto"/>
            <w:noWrap/>
            <w:vAlign w:val="center"/>
            <w:hideMark/>
          </w:tcPr>
          <w:p w14:paraId="27D405BE"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463" w:type="dxa"/>
            <w:gridSpan w:val="6"/>
            <w:tcBorders>
              <w:top w:val="nil"/>
              <w:left w:val="nil"/>
              <w:bottom w:val="single" w:sz="4" w:space="0" w:color="auto"/>
              <w:right w:val="single" w:sz="4" w:space="0" w:color="auto"/>
            </w:tcBorders>
            <w:shd w:val="clear" w:color="auto" w:fill="auto"/>
            <w:noWrap/>
            <w:vAlign w:val="center"/>
          </w:tcPr>
          <w:p w14:paraId="0BED21C5" w14:textId="77777777" w:rsidR="00C2478B" w:rsidRPr="001A41CE" w:rsidRDefault="00C2478B" w:rsidP="00C2478B">
            <w:pPr>
              <w:rPr>
                <w:rFonts w:ascii="Arial" w:hAnsi="Arial" w:cs="Arial"/>
                <w:color w:val="000000"/>
                <w:sz w:val="20"/>
                <w:szCs w:val="20"/>
                <w:lang w:eastAsia="es-HN"/>
              </w:rPr>
            </w:pPr>
          </w:p>
        </w:tc>
      </w:tr>
      <w:tr w:rsidR="00C2478B" w:rsidRPr="001A41CE" w14:paraId="151CA814" w14:textId="77777777" w:rsidTr="00D72CF4">
        <w:trPr>
          <w:gridAfter w:val="6"/>
          <w:wAfter w:w="1586"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49AF497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63" w:type="dxa"/>
            <w:gridSpan w:val="5"/>
            <w:tcBorders>
              <w:top w:val="nil"/>
              <w:left w:val="nil"/>
              <w:bottom w:val="nil"/>
              <w:right w:val="single" w:sz="4" w:space="0" w:color="auto"/>
            </w:tcBorders>
            <w:shd w:val="clear" w:color="auto" w:fill="auto"/>
            <w:vAlign w:val="center"/>
            <w:hideMark/>
          </w:tcPr>
          <w:p w14:paraId="64A1D13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64" w:type="dxa"/>
            <w:gridSpan w:val="4"/>
            <w:tcBorders>
              <w:top w:val="nil"/>
              <w:left w:val="nil"/>
              <w:bottom w:val="nil"/>
              <w:right w:val="single" w:sz="4" w:space="0" w:color="auto"/>
            </w:tcBorders>
            <w:shd w:val="clear" w:color="auto" w:fill="auto"/>
            <w:noWrap/>
            <w:vAlign w:val="center"/>
            <w:hideMark/>
          </w:tcPr>
          <w:p w14:paraId="2EE4F2C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08" w:type="dxa"/>
            <w:gridSpan w:val="6"/>
            <w:tcBorders>
              <w:top w:val="nil"/>
              <w:left w:val="nil"/>
              <w:bottom w:val="nil"/>
              <w:right w:val="single" w:sz="4" w:space="0" w:color="auto"/>
            </w:tcBorders>
            <w:shd w:val="clear" w:color="auto" w:fill="auto"/>
            <w:noWrap/>
            <w:vAlign w:val="center"/>
            <w:hideMark/>
          </w:tcPr>
          <w:p w14:paraId="2043233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89" w:type="dxa"/>
            <w:gridSpan w:val="4"/>
            <w:tcBorders>
              <w:top w:val="nil"/>
              <w:left w:val="nil"/>
              <w:bottom w:val="nil"/>
              <w:right w:val="single" w:sz="4" w:space="0" w:color="auto"/>
            </w:tcBorders>
            <w:shd w:val="clear" w:color="auto" w:fill="auto"/>
            <w:noWrap/>
            <w:vAlign w:val="center"/>
            <w:hideMark/>
          </w:tcPr>
          <w:p w14:paraId="4AAB1481"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1463" w:type="dxa"/>
            <w:gridSpan w:val="6"/>
            <w:tcBorders>
              <w:top w:val="nil"/>
              <w:left w:val="nil"/>
              <w:bottom w:val="nil"/>
              <w:right w:val="single" w:sz="4" w:space="0" w:color="auto"/>
            </w:tcBorders>
            <w:shd w:val="clear" w:color="auto" w:fill="auto"/>
            <w:noWrap/>
            <w:vAlign w:val="center"/>
          </w:tcPr>
          <w:p w14:paraId="203E67B1" w14:textId="77777777" w:rsidR="00C2478B" w:rsidRPr="001A41CE" w:rsidRDefault="00C2478B" w:rsidP="00C2478B">
            <w:pPr>
              <w:rPr>
                <w:rFonts w:ascii="Arial" w:hAnsi="Arial" w:cs="Arial"/>
                <w:b/>
                <w:bCs/>
                <w:color w:val="000000"/>
                <w:sz w:val="20"/>
                <w:szCs w:val="20"/>
                <w:lang w:eastAsia="es-HN"/>
              </w:rPr>
            </w:pPr>
          </w:p>
        </w:tc>
      </w:tr>
      <w:tr w:rsidR="00C2478B" w:rsidRPr="001A41CE" w14:paraId="1554D359" w14:textId="77777777" w:rsidTr="00D72CF4">
        <w:trPr>
          <w:gridAfter w:val="6"/>
          <w:wAfter w:w="1586"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0768B24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63" w:type="dxa"/>
            <w:gridSpan w:val="5"/>
            <w:tcBorders>
              <w:top w:val="single" w:sz="4" w:space="0" w:color="auto"/>
              <w:left w:val="nil"/>
              <w:bottom w:val="single" w:sz="4" w:space="0" w:color="auto"/>
              <w:right w:val="nil"/>
            </w:tcBorders>
            <w:shd w:val="clear" w:color="auto" w:fill="auto"/>
            <w:vAlign w:val="center"/>
            <w:hideMark/>
          </w:tcPr>
          <w:p w14:paraId="568C0B4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64" w:type="dxa"/>
            <w:gridSpan w:val="4"/>
            <w:tcBorders>
              <w:top w:val="single" w:sz="4" w:space="0" w:color="auto"/>
              <w:left w:val="nil"/>
              <w:bottom w:val="single" w:sz="4" w:space="0" w:color="auto"/>
              <w:right w:val="nil"/>
            </w:tcBorders>
            <w:shd w:val="clear" w:color="auto" w:fill="auto"/>
            <w:noWrap/>
            <w:vAlign w:val="center"/>
            <w:hideMark/>
          </w:tcPr>
          <w:p w14:paraId="559AB46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08" w:type="dxa"/>
            <w:gridSpan w:val="6"/>
            <w:tcBorders>
              <w:top w:val="single" w:sz="4" w:space="0" w:color="auto"/>
              <w:left w:val="nil"/>
              <w:bottom w:val="single" w:sz="4" w:space="0" w:color="auto"/>
              <w:right w:val="nil"/>
            </w:tcBorders>
            <w:shd w:val="clear" w:color="auto" w:fill="auto"/>
            <w:noWrap/>
            <w:vAlign w:val="center"/>
            <w:hideMark/>
          </w:tcPr>
          <w:p w14:paraId="2B07EA6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89" w:type="dxa"/>
            <w:gridSpan w:val="4"/>
            <w:tcBorders>
              <w:top w:val="single" w:sz="4" w:space="0" w:color="auto"/>
              <w:left w:val="nil"/>
              <w:bottom w:val="single" w:sz="4" w:space="0" w:color="auto"/>
              <w:right w:val="nil"/>
            </w:tcBorders>
            <w:shd w:val="clear" w:color="auto" w:fill="auto"/>
            <w:noWrap/>
            <w:vAlign w:val="center"/>
            <w:hideMark/>
          </w:tcPr>
          <w:p w14:paraId="69B8251E"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c>
          <w:tcPr>
            <w:tcW w:w="1463" w:type="dxa"/>
            <w:gridSpan w:val="6"/>
            <w:tcBorders>
              <w:top w:val="single" w:sz="4" w:space="0" w:color="auto"/>
              <w:left w:val="nil"/>
              <w:bottom w:val="single" w:sz="4" w:space="0" w:color="auto"/>
              <w:right w:val="single" w:sz="4" w:space="0" w:color="auto"/>
            </w:tcBorders>
            <w:shd w:val="clear" w:color="auto" w:fill="auto"/>
            <w:noWrap/>
            <w:vAlign w:val="center"/>
          </w:tcPr>
          <w:p w14:paraId="5874D679" w14:textId="77777777" w:rsidR="00C2478B" w:rsidRPr="001A41CE" w:rsidRDefault="00C2478B" w:rsidP="00C2478B">
            <w:pPr>
              <w:rPr>
                <w:rFonts w:ascii="Arial" w:hAnsi="Arial" w:cs="Arial"/>
                <w:b/>
                <w:bCs/>
                <w:color w:val="000000"/>
                <w:sz w:val="20"/>
                <w:szCs w:val="20"/>
                <w:lang w:eastAsia="es-HN"/>
              </w:rPr>
            </w:pPr>
          </w:p>
        </w:tc>
      </w:tr>
      <w:tr w:rsidR="00C2478B" w:rsidRPr="001A41CE" w14:paraId="6790A556" w14:textId="77777777" w:rsidTr="00D72CF4">
        <w:trPr>
          <w:gridAfter w:val="5"/>
          <w:wAfter w:w="1560" w:type="dxa"/>
          <w:trHeight w:val="255"/>
        </w:trPr>
        <w:tc>
          <w:tcPr>
            <w:tcW w:w="530" w:type="dxa"/>
            <w:tcBorders>
              <w:top w:val="nil"/>
              <w:left w:val="single" w:sz="4" w:space="0" w:color="auto"/>
              <w:bottom w:val="single" w:sz="4" w:space="0" w:color="auto"/>
              <w:right w:val="single" w:sz="4" w:space="0" w:color="auto"/>
            </w:tcBorders>
            <w:shd w:val="clear" w:color="000000" w:fill="95B3D7"/>
            <w:noWrap/>
            <w:vAlign w:val="center"/>
            <w:hideMark/>
          </w:tcPr>
          <w:p w14:paraId="258E5C9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5439" w:type="dxa"/>
            <w:gridSpan w:val="10"/>
            <w:tcBorders>
              <w:top w:val="nil"/>
              <w:left w:val="nil"/>
              <w:bottom w:val="single" w:sz="4" w:space="0" w:color="auto"/>
              <w:right w:val="single" w:sz="4" w:space="0" w:color="auto"/>
            </w:tcBorders>
            <w:shd w:val="clear" w:color="000000" w:fill="95B3D7"/>
            <w:vAlign w:val="center"/>
            <w:hideMark/>
          </w:tcPr>
          <w:p w14:paraId="61830BB5" w14:textId="77777777" w:rsidR="00C2478B" w:rsidRPr="001A41CE" w:rsidRDefault="00C2478B" w:rsidP="00C2478B">
            <w:pPr>
              <w:jc w:val="right"/>
              <w:rPr>
                <w:rFonts w:ascii="Arial" w:hAnsi="Arial" w:cs="Arial"/>
                <w:b/>
                <w:bCs/>
                <w:sz w:val="18"/>
                <w:szCs w:val="18"/>
                <w:lang w:eastAsia="es-HN"/>
              </w:rPr>
            </w:pPr>
            <w:r w:rsidRPr="001A41CE">
              <w:rPr>
                <w:rFonts w:ascii="Arial" w:hAnsi="Arial" w:cs="Arial"/>
                <w:b/>
                <w:bCs/>
                <w:sz w:val="18"/>
                <w:szCs w:val="18"/>
                <w:lang w:eastAsia="es-HN"/>
              </w:rPr>
              <w:t>TOTAL REMODELACION SANITARIO PARA PROFESORES</w:t>
            </w:r>
          </w:p>
        </w:tc>
        <w:tc>
          <w:tcPr>
            <w:tcW w:w="283" w:type="dxa"/>
            <w:gridSpan w:val="2"/>
            <w:tcBorders>
              <w:top w:val="nil"/>
              <w:left w:val="nil"/>
              <w:bottom w:val="single" w:sz="4" w:space="0" w:color="auto"/>
              <w:right w:val="single" w:sz="4" w:space="0" w:color="auto"/>
            </w:tcBorders>
            <w:shd w:val="clear" w:color="000000" w:fill="95B3D7"/>
            <w:noWrap/>
            <w:vAlign w:val="center"/>
            <w:hideMark/>
          </w:tcPr>
          <w:p w14:paraId="7B650C7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839" w:type="dxa"/>
            <w:gridSpan w:val="4"/>
            <w:tcBorders>
              <w:top w:val="nil"/>
              <w:left w:val="nil"/>
              <w:bottom w:val="single" w:sz="4" w:space="0" w:color="auto"/>
              <w:right w:val="single" w:sz="4" w:space="0" w:color="auto"/>
            </w:tcBorders>
            <w:shd w:val="clear" w:color="000000" w:fill="95B3D7"/>
            <w:noWrap/>
            <w:vAlign w:val="center"/>
            <w:hideMark/>
          </w:tcPr>
          <w:p w14:paraId="6E9B6E9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89" w:type="dxa"/>
            <w:gridSpan w:val="4"/>
            <w:tcBorders>
              <w:top w:val="nil"/>
              <w:left w:val="nil"/>
              <w:bottom w:val="single" w:sz="4" w:space="0" w:color="auto"/>
              <w:right w:val="single" w:sz="4" w:space="0" w:color="auto"/>
            </w:tcBorders>
            <w:shd w:val="clear" w:color="000000" w:fill="95B3D7"/>
            <w:noWrap/>
            <w:vAlign w:val="center"/>
            <w:hideMark/>
          </w:tcPr>
          <w:p w14:paraId="5BEF9151"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1463" w:type="dxa"/>
            <w:gridSpan w:val="6"/>
            <w:tcBorders>
              <w:top w:val="nil"/>
              <w:left w:val="nil"/>
              <w:bottom w:val="single" w:sz="4" w:space="0" w:color="auto"/>
              <w:right w:val="single" w:sz="4" w:space="0" w:color="auto"/>
            </w:tcBorders>
            <w:shd w:val="clear" w:color="000000" w:fill="95B3D7"/>
            <w:noWrap/>
            <w:vAlign w:val="center"/>
          </w:tcPr>
          <w:p w14:paraId="10A6BC40" w14:textId="77777777" w:rsidR="00C2478B" w:rsidRPr="001A41CE" w:rsidRDefault="00C2478B" w:rsidP="00C2478B">
            <w:pPr>
              <w:rPr>
                <w:rFonts w:ascii="Arial" w:hAnsi="Arial" w:cs="Arial"/>
                <w:b/>
                <w:bCs/>
                <w:color w:val="000000"/>
                <w:sz w:val="20"/>
                <w:szCs w:val="20"/>
                <w:lang w:eastAsia="es-HN"/>
              </w:rPr>
            </w:pPr>
          </w:p>
        </w:tc>
      </w:tr>
      <w:tr w:rsidR="00C2478B" w:rsidRPr="001A41CE" w14:paraId="4E8CF8DF" w14:textId="77777777" w:rsidTr="00D72CF4">
        <w:trPr>
          <w:gridAfter w:val="4"/>
          <w:wAfter w:w="1399" w:type="dxa"/>
          <w:trHeight w:val="255"/>
        </w:trPr>
        <w:tc>
          <w:tcPr>
            <w:tcW w:w="530" w:type="dxa"/>
            <w:tcBorders>
              <w:top w:val="nil"/>
              <w:left w:val="nil"/>
              <w:bottom w:val="nil"/>
              <w:right w:val="nil"/>
            </w:tcBorders>
            <w:shd w:val="clear" w:color="auto" w:fill="auto"/>
            <w:noWrap/>
            <w:vAlign w:val="center"/>
            <w:hideMark/>
          </w:tcPr>
          <w:p w14:paraId="3323B606" w14:textId="77777777" w:rsidR="00C2478B" w:rsidRPr="001A41CE" w:rsidRDefault="00C2478B" w:rsidP="00C2478B">
            <w:pPr>
              <w:jc w:val="center"/>
              <w:rPr>
                <w:rFonts w:ascii="Arial" w:hAnsi="Arial" w:cs="Arial"/>
                <w:sz w:val="20"/>
                <w:szCs w:val="20"/>
                <w:lang w:eastAsia="es-HN"/>
              </w:rPr>
            </w:pPr>
          </w:p>
        </w:tc>
        <w:tc>
          <w:tcPr>
            <w:tcW w:w="4163" w:type="dxa"/>
            <w:gridSpan w:val="5"/>
            <w:tcBorders>
              <w:top w:val="nil"/>
              <w:left w:val="nil"/>
              <w:bottom w:val="nil"/>
              <w:right w:val="nil"/>
            </w:tcBorders>
            <w:shd w:val="clear" w:color="auto" w:fill="auto"/>
            <w:noWrap/>
            <w:vAlign w:val="center"/>
            <w:hideMark/>
          </w:tcPr>
          <w:p w14:paraId="7C0ADF97" w14:textId="77777777" w:rsidR="00C2478B" w:rsidRPr="001A41CE" w:rsidRDefault="00C2478B" w:rsidP="00C2478B">
            <w:pPr>
              <w:rPr>
                <w:rFonts w:ascii="Arial" w:hAnsi="Arial" w:cs="Arial"/>
                <w:sz w:val="20"/>
                <w:szCs w:val="20"/>
                <w:lang w:eastAsia="es-HN"/>
              </w:rPr>
            </w:pPr>
          </w:p>
        </w:tc>
        <w:tc>
          <w:tcPr>
            <w:tcW w:w="1164" w:type="dxa"/>
            <w:gridSpan w:val="4"/>
            <w:tcBorders>
              <w:top w:val="nil"/>
              <w:left w:val="nil"/>
              <w:bottom w:val="nil"/>
              <w:right w:val="nil"/>
            </w:tcBorders>
            <w:shd w:val="clear" w:color="auto" w:fill="auto"/>
            <w:noWrap/>
            <w:vAlign w:val="center"/>
            <w:hideMark/>
          </w:tcPr>
          <w:p w14:paraId="483094C6" w14:textId="77777777" w:rsidR="00C2478B" w:rsidRPr="001A41CE" w:rsidRDefault="00C2478B" w:rsidP="00C2478B">
            <w:pPr>
              <w:rPr>
                <w:rFonts w:ascii="Arial" w:hAnsi="Arial" w:cs="Arial"/>
                <w:sz w:val="20"/>
                <w:szCs w:val="20"/>
                <w:lang w:eastAsia="es-HN"/>
              </w:rPr>
            </w:pPr>
          </w:p>
        </w:tc>
        <w:tc>
          <w:tcPr>
            <w:tcW w:w="1208" w:type="dxa"/>
            <w:gridSpan w:val="6"/>
            <w:tcBorders>
              <w:top w:val="nil"/>
              <w:left w:val="nil"/>
              <w:bottom w:val="nil"/>
              <w:right w:val="nil"/>
            </w:tcBorders>
            <w:shd w:val="clear" w:color="auto" w:fill="auto"/>
            <w:noWrap/>
            <w:vAlign w:val="center"/>
            <w:hideMark/>
          </w:tcPr>
          <w:p w14:paraId="0AC83F95" w14:textId="77777777" w:rsidR="00C2478B" w:rsidRPr="001A41CE" w:rsidRDefault="00C2478B" w:rsidP="00C2478B">
            <w:pPr>
              <w:rPr>
                <w:rFonts w:ascii="Arial" w:hAnsi="Arial" w:cs="Arial"/>
                <w:sz w:val="20"/>
                <w:szCs w:val="20"/>
                <w:lang w:eastAsia="es-HN"/>
              </w:rPr>
            </w:pPr>
          </w:p>
        </w:tc>
        <w:tc>
          <w:tcPr>
            <w:tcW w:w="1189" w:type="dxa"/>
            <w:gridSpan w:val="4"/>
            <w:tcBorders>
              <w:top w:val="nil"/>
              <w:left w:val="nil"/>
              <w:bottom w:val="nil"/>
              <w:right w:val="nil"/>
            </w:tcBorders>
            <w:shd w:val="clear" w:color="auto" w:fill="auto"/>
            <w:noWrap/>
            <w:vAlign w:val="center"/>
            <w:hideMark/>
          </w:tcPr>
          <w:p w14:paraId="3F3BEDD4" w14:textId="77777777" w:rsidR="00C2478B" w:rsidRPr="001A41CE" w:rsidRDefault="00C2478B" w:rsidP="00C2478B">
            <w:pPr>
              <w:rPr>
                <w:rFonts w:ascii="Arial" w:hAnsi="Arial" w:cs="Arial"/>
                <w:sz w:val="20"/>
                <w:szCs w:val="20"/>
                <w:lang w:eastAsia="es-HN"/>
              </w:rPr>
            </w:pPr>
          </w:p>
        </w:tc>
        <w:tc>
          <w:tcPr>
            <w:tcW w:w="1650" w:type="dxa"/>
            <w:gridSpan w:val="8"/>
            <w:tcBorders>
              <w:top w:val="nil"/>
              <w:left w:val="nil"/>
              <w:bottom w:val="nil"/>
              <w:right w:val="nil"/>
            </w:tcBorders>
            <w:shd w:val="clear" w:color="auto" w:fill="auto"/>
            <w:noWrap/>
            <w:vAlign w:val="center"/>
            <w:hideMark/>
          </w:tcPr>
          <w:p w14:paraId="791FA86B" w14:textId="77777777" w:rsidR="00C2478B" w:rsidRPr="001A41CE" w:rsidRDefault="00C2478B" w:rsidP="00C2478B">
            <w:pPr>
              <w:rPr>
                <w:rFonts w:ascii="Arial" w:hAnsi="Arial" w:cs="Arial"/>
                <w:sz w:val="20"/>
                <w:szCs w:val="20"/>
                <w:lang w:eastAsia="es-HN"/>
              </w:rPr>
            </w:pPr>
          </w:p>
        </w:tc>
      </w:tr>
      <w:tr w:rsidR="00C2478B" w:rsidRPr="001A41CE" w14:paraId="338042CE" w14:textId="77777777" w:rsidTr="00D72CF4">
        <w:trPr>
          <w:gridAfter w:val="4"/>
          <w:wAfter w:w="1399" w:type="dxa"/>
          <w:trHeight w:val="255"/>
        </w:trPr>
        <w:tc>
          <w:tcPr>
            <w:tcW w:w="530" w:type="dxa"/>
            <w:tcBorders>
              <w:top w:val="nil"/>
              <w:left w:val="nil"/>
              <w:bottom w:val="nil"/>
              <w:right w:val="nil"/>
            </w:tcBorders>
            <w:shd w:val="clear" w:color="auto" w:fill="auto"/>
            <w:noWrap/>
            <w:vAlign w:val="center"/>
            <w:hideMark/>
          </w:tcPr>
          <w:p w14:paraId="1134615A" w14:textId="77777777" w:rsidR="00C2478B" w:rsidRPr="001A41CE" w:rsidRDefault="00C2478B" w:rsidP="00C2478B">
            <w:pPr>
              <w:jc w:val="center"/>
              <w:rPr>
                <w:rFonts w:ascii="Arial" w:hAnsi="Arial" w:cs="Arial"/>
                <w:sz w:val="20"/>
                <w:szCs w:val="20"/>
                <w:lang w:eastAsia="es-HN"/>
              </w:rPr>
            </w:pPr>
          </w:p>
        </w:tc>
        <w:tc>
          <w:tcPr>
            <w:tcW w:w="4163" w:type="dxa"/>
            <w:gridSpan w:val="5"/>
            <w:tcBorders>
              <w:top w:val="nil"/>
              <w:left w:val="nil"/>
              <w:bottom w:val="nil"/>
              <w:right w:val="nil"/>
            </w:tcBorders>
            <w:shd w:val="clear" w:color="auto" w:fill="auto"/>
            <w:noWrap/>
            <w:vAlign w:val="center"/>
            <w:hideMark/>
          </w:tcPr>
          <w:p w14:paraId="2187611C" w14:textId="77777777" w:rsidR="00C2478B" w:rsidRPr="001A41CE" w:rsidRDefault="00C2478B" w:rsidP="00C2478B">
            <w:pPr>
              <w:rPr>
                <w:rFonts w:ascii="Arial" w:hAnsi="Arial" w:cs="Arial"/>
                <w:sz w:val="20"/>
                <w:szCs w:val="20"/>
                <w:lang w:eastAsia="es-HN"/>
              </w:rPr>
            </w:pPr>
          </w:p>
        </w:tc>
        <w:tc>
          <w:tcPr>
            <w:tcW w:w="1164" w:type="dxa"/>
            <w:gridSpan w:val="4"/>
            <w:tcBorders>
              <w:top w:val="nil"/>
              <w:left w:val="nil"/>
              <w:bottom w:val="nil"/>
              <w:right w:val="nil"/>
            </w:tcBorders>
            <w:shd w:val="clear" w:color="auto" w:fill="auto"/>
            <w:noWrap/>
            <w:vAlign w:val="center"/>
            <w:hideMark/>
          </w:tcPr>
          <w:p w14:paraId="61A5377A" w14:textId="77777777" w:rsidR="00C2478B" w:rsidRPr="001A41CE" w:rsidRDefault="00C2478B" w:rsidP="00C2478B">
            <w:pPr>
              <w:rPr>
                <w:rFonts w:ascii="Arial" w:hAnsi="Arial" w:cs="Arial"/>
                <w:sz w:val="20"/>
                <w:szCs w:val="20"/>
                <w:lang w:eastAsia="es-HN"/>
              </w:rPr>
            </w:pPr>
          </w:p>
        </w:tc>
        <w:tc>
          <w:tcPr>
            <w:tcW w:w="1208" w:type="dxa"/>
            <w:gridSpan w:val="6"/>
            <w:tcBorders>
              <w:top w:val="nil"/>
              <w:left w:val="nil"/>
              <w:bottom w:val="nil"/>
              <w:right w:val="nil"/>
            </w:tcBorders>
            <w:shd w:val="clear" w:color="auto" w:fill="auto"/>
            <w:noWrap/>
            <w:vAlign w:val="center"/>
            <w:hideMark/>
          </w:tcPr>
          <w:p w14:paraId="1A4E2807" w14:textId="77777777" w:rsidR="00C2478B" w:rsidRPr="001A41CE" w:rsidRDefault="00C2478B" w:rsidP="00C2478B">
            <w:pPr>
              <w:rPr>
                <w:rFonts w:ascii="Arial" w:hAnsi="Arial" w:cs="Arial"/>
                <w:sz w:val="20"/>
                <w:szCs w:val="20"/>
                <w:lang w:eastAsia="es-HN"/>
              </w:rPr>
            </w:pPr>
          </w:p>
        </w:tc>
        <w:tc>
          <w:tcPr>
            <w:tcW w:w="1189" w:type="dxa"/>
            <w:gridSpan w:val="4"/>
            <w:tcBorders>
              <w:top w:val="nil"/>
              <w:left w:val="nil"/>
              <w:bottom w:val="nil"/>
              <w:right w:val="nil"/>
            </w:tcBorders>
            <w:shd w:val="clear" w:color="auto" w:fill="auto"/>
            <w:noWrap/>
            <w:vAlign w:val="center"/>
            <w:hideMark/>
          </w:tcPr>
          <w:p w14:paraId="43624CD0" w14:textId="77777777" w:rsidR="00C2478B" w:rsidRPr="001A41CE" w:rsidRDefault="00C2478B" w:rsidP="00C2478B">
            <w:pPr>
              <w:rPr>
                <w:rFonts w:ascii="Arial" w:hAnsi="Arial" w:cs="Arial"/>
                <w:sz w:val="20"/>
                <w:szCs w:val="20"/>
                <w:lang w:eastAsia="es-HN"/>
              </w:rPr>
            </w:pPr>
          </w:p>
        </w:tc>
        <w:tc>
          <w:tcPr>
            <w:tcW w:w="1650" w:type="dxa"/>
            <w:gridSpan w:val="8"/>
            <w:tcBorders>
              <w:top w:val="nil"/>
              <w:left w:val="nil"/>
              <w:bottom w:val="nil"/>
              <w:right w:val="nil"/>
            </w:tcBorders>
            <w:shd w:val="clear" w:color="auto" w:fill="auto"/>
            <w:noWrap/>
            <w:vAlign w:val="center"/>
            <w:hideMark/>
          </w:tcPr>
          <w:p w14:paraId="2D29B136" w14:textId="77777777" w:rsidR="00C2478B" w:rsidRPr="001A41CE" w:rsidRDefault="00C2478B" w:rsidP="00C2478B">
            <w:pPr>
              <w:rPr>
                <w:rFonts w:ascii="Arial" w:hAnsi="Arial" w:cs="Arial"/>
                <w:sz w:val="20"/>
                <w:szCs w:val="20"/>
                <w:lang w:eastAsia="es-HN"/>
              </w:rPr>
            </w:pPr>
          </w:p>
        </w:tc>
      </w:tr>
      <w:tr w:rsidR="00C2478B" w:rsidRPr="001A41CE" w14:paraId="51E0F565"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5A8F98AC"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xml:space="preserve"> ________________________________________</w:t>
            </w:r>
          </w:p>
        </w:tc>
      </w:tr>
      <w:tr w:rsidR="00C2478B" w:rsidRPr="001A41CE" w14:paraId="46B92A9E"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3E3307A5"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COMPAÑÍA</w:t>
            </w:r>
          </w:p>
        </w:tc>
      </w:tr>
      <w:tr w:rsidR="00C2478B" w:rsidRPr="001A41CE" w14:paraId="7794BAA0"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48A4DBE5"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 DE REGISTRO</w:t>
            </w:r>
          </w:p>
        </w:tc>
      </w:tr>
      <w:tr w:rsidR="00C2478B" w:rsidRPr="001A41CE" w14:paraId="2E2CF61D"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1FC8958C" w14:textId="77777777" w:rsidR="00C2478B" w:rsidRDefault="00C2478B" w:rsidP="00C2478B">
            <w:pPr>
              <w:jc w:val="center"/>
              <w:rPr>
                <w:rFonts w:ascii="Arial" w:hAnsi="Arial" w:cs="Arial"/>
                <w:b/>
                <w:bCs/>
                <w:color w:val="000000"/>
                <w:sz w:val="20"/>
                <w:szCs w:val="20"/>
                <w:lang w:eastAsia="es-HN"/>
              </w:rPr>
            </w:pPr>
          </w:p>
          <w:p w14:paraId="6D1DD46E" w14:textId="77777777" w:rsidR="00C2478B" w:rsidRDefault="00C2478B" w:rsidP="00C2478B">
            <w:pPr>
              <w:jc w:val="center"/>
              <w:rPr>
                <w:rFonts w:ascii="Arial" w:hAnsi="Arial" w:cs="Arial"/>
                <w:b/>
                <w:bCs/>
                <w:color w:val="000000"/>
                <w:sz w:val="20"/>
                <w:szCs w:val="20"/>
                <w:lang w:eastAsia="es-HN"/>
              </w:rPr>
            </w:pPr>
          </w:p>
          <w:p w14:paraId="2C6B5F1F"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LOGO DE LA COMPAÑÍA</w:t>
            </w:r>
          </w:p>
        </w:tc>
      </w:tr>
      <w:tr w:rsidR="00C2478B" w:rsidRPr="001A41CE" w14:paraId="791C36C7"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0DEA85D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NOMBRE DE LA COMPAÑÍA</w:t>
            </w:r>
          </w:p>
        </w:tc>
      </w:tr>
      <w:tr w:rsidR="00C2478B" w:rsidRPr="001A41CE" w14:paraId="0AA4E0E3"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4A6E75AA"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22774413"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72542E0B"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191C46FF"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547B4BEB"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5EBC84B8"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6CDC6932"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ALCALDIA MUNICIPAL DE JACALEAPA</w:t>
            </w:r>
          </w:p>
        </w:tc>
      </w:tr>
      <w:tr w:rsidR="00C2478B" w:rsidRPr="001A41CE" w14:paraId="0735CA24"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013C73DE"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DEPARTAMENTO DE EL PARAISO</w:t>
            </w:r>
          </w:p>
        </w:tc>
      </w:tr>
      <w:tr w:rsidR="00C2478B" w:rsidRPr="001A41CE" w14:paraId="3754B92F" w14:textId="77777777" w:rsidTr="00D72CF4">
        <w:trPr>
          <w:gridAfter w:val="1"/>
          <w:wAfter w:w="198" w:type="dxa"/>
          <w:trHeight w:val="300"/>
        </w:trPr>
        <w:tc>
          <w:tcPr>
            <w:tcW w:w="601" w:type="dxa"/>
            <w:gridSpan w:val="2"/>
            <w:tcBorders>
              <w:top w:val="nil"/>
              <w:left w:val="nil"/>
              <w:bottom w:val="nil"/>
              <w:right w:val="nil"/>
            </w:tcBorders>
            <w:shd w:val="clear" w:color="auto" w:fill="auto"/>
            <w:noWrap/>
            <w:vAlign w:val="center"/>
            <w:hideMark/>
          </w:tcPr>
          <w:p w14:paraId="35988D4A" w14:textId="77777777" w:rsidR="00C2478B" w:rsidRPr="001A41CE" w:rsidRDefault="00C2478B" w:rsidP="00C2478B">
            <w:pPr>
              <w:jc w:val="center"/>
              <w:rPr>
                <w:rFonts w:ascii="Arial" w:hAnsi="Arial" w:cs="Arial"/>
                <w:color w:val="000000"/>
                <w:sz w:val="20"/>
                <w:szCs w:val="20"/>
                <w:lang w:eastAsia="es-HN"/>
              </w:rPr>
            </w:pPr>
          </w:p>
        </w:tc>
        <w:tc>
          <w:tcPr>
            <w:tcW w:w="5092" w:type="dxa"/>
            <w:gridSpan w:val="7"/>
            <w:tcBorders>
              <w:top w:val="nil"/>
              <w:left w:val="nil"/>
              <w:bottom w:val="nil"/>
              <w:right w:val="nil"/>
            </w:tcBorders>
            <w:shd w:val="clear" w:color="auto" w:fill="auto"/>
            <w:noWrap/>
            <w:vAlign w:val="center"/>
            <w:hideMark/>
          </w:tcPr>
          <w:p w14:paraId="3871166E" w14:textId="77777777" w:rsidR="00C2478B" w:rsidRPr="001A41CE" w:rsidRDefault="00C2478B" w:rsidP="00C2478B">
            <w:pPr>
              <w:rPr>
                <w:rFonts w:ascii="Arial" w:hAnsi="Arial" w:cs="Arial"/>
                <w:b/>
                <w:bCs/>
                <w:color w:val="000000"/>
                <w:sz w:val="20"/>
                <w:szCs w:val="20"/>
                <w:lang w:eastAsia="es-HN"/>
              </w:rPr>
            </w:pPr>
          </w:p>
        </w:tc>
        <w:tc>
          <w:tcPr>
            <w:tcW w:w="1092" w:type="dxa"/>
            <w:gridSpan w:val="6"/>
            <w:tcBorders>
              <w:top w:val="nil"/>
              <w:left w:val="nil"/>
              <w:bottom w:val="nil"/>
              <w:right w:val="nil"/>
            </w:tcBorders>
            <w:shd w:val="clear" w:color="auto" w:fill="auto"/>
            <w:noWrap/>
            <w:vAlign w:val="center"/>
            <w:hideMark/>
          </w:tcPr>
          <w:p w14:paraId="65764124" w14:textId="77777777" w:rsidR="00C2478B" w:rsidRPr="001A41CE" w:rsidRDefault="00C2478B" w:rsidP="00C2478B">
            <w:pPr>
              <w:rPr>
                <w:rFonts w:ascii="Arial" w:hAnsi="Arial" w:cs="Arial"/>
                <w:color w:val="000000"/>
                <w:sz w:val="20"/>
                <w:szCs w:val="20"/>
                <w:lang w:eastAsia="es-HN"/>
              </w:rPr>
            </w:pPr>
          </w:p>
        </w:tc>
        <w:tc>
          <w:tcPr>
            <w:tcW w:w="1469" w:type="dxa"/>
            <w:gridSpan w:val="5"/>
            <w:tcBorders>
              <w:top w:val="nil"/>
              <w:left w:val="nil"/>
              <w:bottom w:val="nil"/>
              <w:right w:val="nil"/>
            </w:tcBorders>
            <w:shd w:val="clear" w:color="auto" w:fill="auto"/>
            <w:noWrap/>
            <w:vAlign w:val="center"/>
            <w:hideMark/>
          </w:tcPr>
          <w:p w14:paraId="04ADF15A" w14:textId="77777777" w:rsidR="00C2478B" w:rsidRPr="001A41CE" w:rsidRDefault="00C2478B" w:rsidP="00C2478B">
            <w:pPr>
              <w:rPr>
                <w:rFonts w:ascii="Arial" w:hAnsi="Arial" w:cs="Arial"/>
                <w:color w:val="000000"/>
                <w:sz w:val="20"/>
                <w:szCs w:val="20"/>
                <w:lang w:eastAsia="es-HN"/>
              </w:rPr>
            </w:pPr>
          </w:p>
        </w:tc>
        <w:tc>
          <w:tcPr>
            <w:tcW w:w="1463" w:type="dxa"/>
            <w:gridSpan w:val="6"/>
            <w:tcBorders>
              <w:top w:val="nil"/>
              <w:left w:val="nil"/>
              <w:bottom w:val="nil"/>
              <w:right w:val="nil"/>
            </w:tcBorders>
            <w:shd w:val="clear" w:color="auto" w:fill="auto"/>
            <w:noWrap/>
            <w:vAlign w:val="center"/>
            <w:hideMark/>
          </w:tcPr>
          <w:p w14:paraId="2010B30F" w14:textId="77777777" w:rsidR="00C2478B" w:rsidRPr="001A41CE" w:rsidRDefault="00C2478B" w:rsidP="00C2478B">
            <w:pPr>
              <w:rPr>
                <w:rFonts w:ascii="Arial" w:hAnsi="Arial" w:cs="Arial"/>
                <w:color w:val="000000"/>
                <w:sz w:val="20"/>
                <w:szCs w:val="20"/>
                <w:lang w:eastAsia="es-HN"/>
              </w:rPr>
            </w:pPr>
          </w:p>
        </w:tc>
        <w:tc>
          <w:tcPr>
            <w:tcW w:w="1388" w:type="dxa"/>
            <w:gridSpan w:val="5"/>
            <w:tcBorders>
              <w:top w:val="nil"/>
              <w:left w:val="nil"/>
              <w:bottom w:val="nil"/>
              <w:right w:val="nil"/>
            </w:tcBorders>
            <w:shd w:val="clear" w:color="auto" w:fill="auto"/>
            <w:noWrap/>
            <w:vAlign w:val="center"/>
            <w:hideMark/>
          </w:tcPr>
          <w:p w14:paraId="3BB2041E" w14:textId="77777777" w:rsidR="00C2478B" w:rsidRPr="001A41CE" w:rsidRDefault="00C2478B" w:rsidP="00C2478B">
            <w:pPr>
              <w:rPr>
                <w:rFonts w:ascii="Arial" w:hAnsi="Arial" w:cs="Arial"/>
                <w:color w:val="000000"/>
                <w:sz w:val="20"/>
                <w:szCs w:val="20"/>
                <w:lang w:eastAsia="es-HN"/>
              </w:rPr>
            </w:pPr>
          </w:p>
        </w:tc>
      </w:tr>
      <w:tr w:rsidR="00C2478B" w:rsidRPr="001A41CE" w14:paraId="69C21E5E" w14:textId="77777777" w:rsidTr="00D72CF4">
        <w:trPr>
          <w:gridAfter w:val="6"/>
          <w:wAfter w:w="1586" w:type="dxa"/>
          <w:trHeight w:val="300"/>
        </w:trPr>
        <w:tc>
          <w:tcPr>
            <w:tcW w:w="4126" w:type="dxa"/>
            <w:gridSpan w:val="4"/>
            <w:tcBorders>
              <w:top w:val="nil"/>
              <w:left w:val="nil"/>
              <w:bottom w:val="nil"/>
              <w:right w:val="nil"/>
            </w:tcBorders>
            <w:shd w:val="clear" w:color="auto" w:fill="auto"/>
            <w:noWrap/>
            <w:vAlign w:val="center"/>
            <w:hideMark/>
          </w:tcPr>
          <w:p w14:paraId="4851021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Licitación Pública Nacional No. :</w:t>
            </w:r>
          </w:p>
        </w:tc>
        <w:tc>
          <w:tcPr>
            <w:tcW w:w="5591" w:type="dxa"/>
            <w:gridSpan w:val="22"/>
            <w:tcBorders>
              <w:top w:val="nil"/>
              <w:left w:val="nil"/>
              <w:bottom w:val="nil"/>
              <w:right w:val="nil"/>
            </w:tcBorders>
            <w:shd w:val="clear" w:color="auto" w:fill="auto"/>
            <w:noWrap/>
            <w:vAlign w:val="center"/>
            <w:hideMark/>
          </w:tcPr>
          <w:p w14:paraId="66C9E0C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LPN-01/2014JA</w:t>
            </w:r>
          </w:p>
        </w:tc>
      </w:tr>
      <w:tr w:rsidR="00C2478B" w:rsidRPr="001A41CE" w14:paraId="777DAE63" w14:textId="77777777" w:rsidTr="00D72CF4">
        <w:trPr>
          <w:gridAfter w:val="6"/>
          <w:wAfter w:w="1586" w:type="dxa"/>
          <w:trHeight w:val="300"/>
        </w:trPr>
        <w:tc>
          <w:tcPr>
            <w:tcW w:w="4126" w:type="dxa"/>
            <w:gridSpan w:val="4"/>
            <w:vMerge w:val="restart"/>
            <w:tcBorders>
              <w:top w:val="nil"/>
              <w:left w:val="nil"/>
              <w:bottom w:val="nil"/>
              <w:right w:val="nil"/>
            </w:tcBorders>
            <w:shd w:val="clear" w:color="auto" w:fill="auto"/>
            <w:noWrap/>
            <w:vAlign w:val="center"/>
            <w:hideMark/>
          </w:tcPr>
          <w:p w14:paraId="5713ECB1"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Proyecto:                       </w:t>
            </w:r>
          </w:p>
        </w:tc>
        <w:tc>
          <w:tcPr>
            <w:tcW w:w="5591" w:type="dxa"/>
            <w:gridSpan w:val="22"/>
            <w:vMerge w:val="restart"/>
            <w:tcBorders>
              <w:top w:val="nil"/>
              <w:left w:val="nil"/>
              <w:bottom w:val="nil"/>
              <w:right w:val="nil"/>
            </w:tcBorders>
            <w:shd w:val="clear" w:color="auto" w:fill="auto"/>
            <w:vAlign w:val="center"/>
            <w:hideMark/>
          </w:tcPr>
          <w:p w14:paraId="326C156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1A41CE" w14:paraId="6BE0ECBF" w14:textId="77777777" w:rsidTr="00D72CF4">
        <w:trPr>
          <w:gridAfter w:val="6"/>
          <w:wAfter w:w="1586" w:type="dxa"/>
          <w:trHeight w:val="300"/>
        </w:trPr>
        <w:tc>
          <w:tcPr>
            <w:tcW w:w="4126" w:type="dxa"/>
            <w:gridSpan w:val="4"/>
            <w:vMerge/>
            <w:tcBorders>
              <w:top w:val="nil"/>
              <w:left w:val="nil"/>
              <w:bottom w:val="nil"/>
              <w:right w:val="nil"/>
            </w:tcBorders>
            <w:vAlign w:val="center"/>
            <w:hideMark/>
          </w:tcPr>
          <w:p w14:paraId="2B97FEFB" w14:textId="77777777" w:rsidR="00C2478B" w:rsidRPr="001A41CE" w:rsidRDefault="00C2478B" w:rsidP="00C2478B">
            <w:pPr>
              <w:rPr>
                <w:rFonts w:ascii="Arial" w:hAnsi="Arial" w:cs="Arial"/>
                <w:b/>
                <w:bCs/>
                <w:color w:val="000000"/>
                <w:sz w:val="20"/>
                <w:szCs w:val="20"/>
                <w:lang w:eastAsia="es-HN"/>
              </w:rPr>
            </w:pPr>
          </w:p>
        </w:tc>
        <w:tc>
          <w:tcPr>
            <w:tcW w:w="5591" w:type="dxa"/>
            <w:gridSpan w:val="22"/>
            <w:vMerge/>
            <w:tcBorders>
              <w:top w:val="nil"/>
              <w:left w:val="nil"/>
              <w:bottom w:val="nil"/>
              <w:right w:val="nil"/>
            </w:tcBorders>
            <w:vAlign w:val="center"/>
            <w:hideMark/>
          </w:tcPr>
          <w:p w14:paraId="011DB622" w14:textId="77777777" w:rsidR="00C2478B" w:rsidRPr="001A41CE" w:rsidRDefault="00C2478B" w:rsidP="00C2478B">
            <w:pPr>
              <w:rPr>
                <w:rFonts w:ascii="Arial" w:hAnsi="Arial" w:cs="Arial"/>
                <w:b/>
                <w:bCs/>
                <w:color w:val="000000"/>
                <w:sz w:val="20"/>
                <w:szCs w:val="20"/>
                <w:lang w:eastAsia="es-HN"/>
              </w:rPr>
            </w:pPr>
          </w:p>
        </w:tc>
      </w:tr>
      <w:tr w:rsidR="00C2478B" w:rsidRPr="001A41CE" w14:paraId="5459309A" w14:textId="77777777" w:rsidTr="00D72CF4">
        <w:trPr>
          <w:gridAfter w:val="6"/>
          <w:wAfter w:w="1586" w:type="dxa"/>
          <w:trHeight w:val="300"/>
        </w:trPr>
        <w:tc>
          <w:tcPr>
            <w:tcW w:w="4126" w:type="dxa"/>
            <w:gridSpan w:val="4"/>
            <w:vMerge/>
            <w:tcBorders>
              <w:top w:val="nil"/>
              <w:left w:val="nil"/>
              <w:bottom w:val="nil"/>
              <w:right w:val="nil"/>
            </w:tcBorders>
            <w:vAlign w:val="center"/>
            <w:hideMark/>
          </w:tcPr>
          <w:p w14:paraId="2EE756A5" w14:textId="77777777" w:rsidR="00C2478B" w:rsidRPr="001A41CE" w:rsidRDefault="00C2478B" w:rsidP="00C2478B">
            <w:pPr>
              <w:rPr>
                <w:rFonts w:ascii="Arial" w:hAnsi="Arial" w:cs="Arial"/>
                <w:b/>
                <w:bCs/>
                <w:color w:val="000000"/>
                <w:sz w:val="20"/>
                <w:szCs w:val="20"/>
                <w:lang w:eastAsia="es-HN"/>
              </w:rPr>
            </w:pPr>
          </w:p>
        </w:tc>
        <w:tc>
          <w:tcPr>
            <w:tcW w:w="5591" w:type="dxa"/>
            <w:gridSpan w:val="22"/>
            <w:vMerge/>
            <w:tcBorders>
              <w:top w:val="nil"/>
              <w:left w:val="nil"/>
              <w:bottom w:val="nil"/>
              <w:right w:val="nil"/>
            </w:tcBorders>
            <w:vAlign w:val="center"/>
            <w:hideMark/>
          </w:tcPr>
          <w:p w14:paraId="7BF3D5AC" w14:textId="77777777" w:rsidR="00C2478B" w:rsidRPr="001A41CE" w:rsidRDefault="00C2478B" w:rsidP="00C2478B">
            <w:pPr>
              <w:rPr>
                <w:rFonts w:ascii="Arial" w:hAnsi="Arial" w:cs="Arial"/>
                <w:b/>
                <w:bCs/>
                <w:color w:val="000000"/>
                <w:sz w:val="20"/>
                <w:szCs w:val="20"/>
                <w:lang w:eastAsia="es-HN"/>
              </w:rPr>
            </w:pPr>
          </w:p>
        </w:tc>
      </w:tr>
      <w:tr w:rsidR="00C2478B" w:rsidRPr="001A41CE" w14:paraId="7E029E18" w14:textId="77777777" w:rsidTr="00D72CF4">
        <w:trPr>
          <w:gridAfter w:val="6"/>
          <w:wAfter w:w="1586" w:type="dxa"/>
          <w:trHeight w:val="300"/>
        </w:trPr>
        <w:tc>
          <w:tcPr>
            <w:tcW w:w="4126" w:type="dxa"/>
            <w:gridSpan w:val="4"/>
            <w:vMerge/>
            <w:tcBorders>
              <w:top w:val="nil"/>
              <w:left w:val="nil"/>
              <w:bottom w:val="nil"/>
              <w:right w:val="nil"/>
            </w:tcBorders>
            <w:vAlign w:val="center"/>
            <w:hideMark/>
          </w:tcPr>
          <w:p w14:paraId="7CAA6D5E" w14:textId="77777777" w:rsidR="00C2478B" w:rsidRPr="001A41CE" w:rsidRDefault="00C2478B" w:rsidP="00C2478B">
            <w:pPr>
              <w:rPr>
                <w:rFonts w:ascii="Arial" w:hAnsi="Arial" w:cs="Arial"/>
                <w:b/>
                <w:bCs/>
                <w:color w:val="000000"/>
                <w:sz w:val="20"/>
                <w:szCs w:val="20"/>
                <w:lang w:eastAsia="es-HN"/>
              </w:rPr>
            </w:pPr>
          </w:p>
        </w:tc>
        <w:tc>
          <w:tcPr>
            <w:tcW w:w="5591" w:type="dxa"/>
            <w:gridSpan w:val="22"/>
            <w:vMerge/>
            <w:tcBorders>
              <w:top w:val="nil"/>
              <w:left w:val="nil"/>
              <w:bottom w:val="nil"/>
              <w:right w:val="nil"/>
            </w:tcBorders>
            <w:vAlign w:val="center"/>
            <w:hideMark/>
          </w:tcPr>
          <w:p w14:paraId="31329ECB" w14:textId="77777777" w:rsidR="00C2478B" w:rsidRPr="001A41CE" w:rsidRDefault="00C2478B" w:rsidP="00C2478B">
            <w:pPr>
              <w:rPr>
                <w:rFonts w:ascii="Arial" w:hAnsi="Arial" w:cs="Arial"/>
                <w:b/>
                <w:bCs/>
                <w:color w:val="000000"/>
                <w:sz w:val="20"/>
                <w:szCs w:val="20"/>
                <w:lang w:eastAsia="es-HN"/>
              </w:rPr>
            </w:pPr>
          </w:p>
        </w:tc>
      </w:tr>
      <w:tr w:rsidR="00C2478B" w:rsidRPr="001A41CE" w14:paraId="054720C7" w14:textId="77777777" w:rsidTr="00D72CF4">
        <w:trPr>
          <w:gridAfter w:val="6"/>
          <w:wAfter w:w="1586" w:type="dxa"/>
          <w:trHeight w:val="300"/>
        </w:trPr>
        <w:tc>
          <w:tcPr>
            <w:tcW w:w="4126" w:type="dxa"/>
            <w:gridSpan w:val="4"/>
            <w:tcBorders>
              <w:top w:val="nil"/>
              <w:left w:val="nil"/>
              <w:bottom w:val="nil"/>
              <w:right w:val="nil"/>
            </w:tcBorders>
            <w:shd w:val="clear" w:color="auto" w:fill="auto"/>
            <w:vAlign w:val="center"/>
            <w:hideMark/>
          </w:tcPr>
          <w:p w14:paraId="45780271"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Ubicación:                     </w:t>
            </w:r>
          </w:p>
        </w:tc>
        <w:tc>
          <w:tcPr>
            <w:tcW w:w="5591" w:type="dxa"/>
            <w:gridSpan w:val="22"/>
            <w:tcBorders>
              <w:top w:val="nil"/>
              <w:left w:val="nil"/>
              <w:bottom w:val="nil"/>
              <w:right w:val="nil"/>
            </w:tcBorders>
            <w:shd w:val="clear" w:color="auto" w:fill="auto"/>
            <w:vAlign w:val="center"/>
            <w:hideMark/>
          </w:tcPr>
          <w:p w14:paraId="28028F7B"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Casco Urbano, Jacaleapa</w:t>
            </w:r>
          </w:p>
        </w:tc>
      </w:tr>
      <w:tr w:rsidR="00C2478B" w:rsidRPr="001A41CE" w14:paraId="55183CD4" w14:textId="77777777" w:rsidTr="00D72CF4">
        <w:trPr>
          <w:gridAfter w:val="6"/>
          <w:wAfter w:w="1586" w:type="dxa"/>
          <w:trHeight w:val="300"/>
        </w:trPr>
        <w:tc>
          <w:tcPr>
            <w:tcW w:w="4126" w:type="dxa"/>
            <w:gridSpan w:val="4"/>
            <w:tcBorders>
              <w:top w:val="nil"/>
              <w:left w:val="nil"/>
              <w:bottom w:val="nil"/>
              <w:right w:val="nil"/>
            </w:tcBorders>
            <w:shd w:val="clear" w:color="auto" w:fill="auto"/>
            <w:vAlign w:val="center"/>
            <w:hideMark/>
          </w:tcPr>
          <w:p w14:paraId="14C1238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Periodo de Ejecución:   </w:t>
            </w:r>
          </w:p>
        </w:tc>
        <w:tc>
          <w:tcPr>
            <w:tcW w:w="5591" w:type="dxa"/>
            <w:gridSpan w:val="22"/>
            <w:tcBorders>
              <w:top w:val="nil"/>
              <w:left w:val="nil"/>
              <w:bottom w:val="nil"/>
              <w:right w:val="nil"/>
            </w:tcBorders>
            <w:shd w:val="clear" w:color="auto" w:fill="auto"/>
            <w:vAlign w:val="center"/>
            <w:hideMark/>
          </w:tcPr>
          <w:p w14:paraId="507C8C1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210 Días</w:t>
            </w:r>
          </w:p>
        </w:tc>
      </w:tr>
      <w:tr w:rsidR="00C2478B" w:rsidRPr="001A41CE" w14:paraId="1B4FC79C" w14:textId="77777777" w:rsidTr="00D72CF4">
        <w:trPr>
          <w:gridAfter w:val="1"/>
          <w:wAfter w:w="198" w:type="dxa"/>
          <w:trHeight w:val="300"/>
        </w:trPr>
        <w:tc>
          <w:tcPr>
            <w:tcW w:w="601" w:type="dxa"/>
            <w:gridSpan w:val="2"/>
            <w:tcBorders>
              <w:top w:val="nil"/>
              <w:left w:val="nil"/>
              <w:bottom w:val="nil"/>
              <w:right w:val="nil"/>
            </w:tcBorders>
            <w:shd w:val="clear" w:color="auto" w:fill="auto"/>
            <w:noWrap/>
            <w:vAlign w:val="center"/>
            <w:hideMark/>
          </w:tcPr>
          <w:p w14:paraId="1DE27A5E" w14:textId="77777777" w:rsidR="00C2478B" w:rsidRPr="001A41CE" w:rsidRDefault="00C2478B" w:rsidP="00C2478B">
            <w:pPr>
              <w:rPr>
                <w:rFonts w:ascii="Arial" w:hAnsi="Arial" w:cs="Arial"/>
                <w:color w:val="000000"/>
                <w:sz w:val="20"/>
                <w:szCs w:val="20"/>
                <w:lang w:eastAsia="es-HN"/>
              </w:rPr>
            </w:pPr>
          </w:p>
        </w:tc>
        <w:tc>
          <w:tcPr>
            <w:tcW w:w="3525" w:type="dxa"/>
            <w:gridSpan w:val="2"/>
            <w:tcBorders>
              <w:top w:val="nil"/>
              <w:left w:val="nil"/>
              <w:bottom w:val="nil"/>
              <w:right w:val="nil"/>
            </w:tcBorders>
            <w:shd w:val="clear" w:color="auto" w:fill="auto"/>
            <w:noWrap/>
            <w:vAlign w:val="center"/>
            <w:hideMark/>
          </w:tcPr>
          <w:p w14:paraId="147D2A77" w14:textId="77777777" w:rsidR="00C2478B" w:rsidRPr="001A41CE" w:rsidRDefault="00C2478B" w:rsidP="00C2478B">
            <w:pPr>
              <w:rPr>
                <w:rFonts w:ascii="Arial" w:hAnsi="Arial" w:cs="Arial"/>
                <w:b/>
                <w:bCs/>
                <w:color w:val="000000"/>
                <w:sz w:val="20"/>
                <w:szCs w:val="20"/>
                <w:lang w:eastAsia="es-HN"/>
              </w:rPr>
            </w:pPr>
          </w:p>
        </w:tc>
        <w:tc>
          <w:tcPr>
            <w:tcW w:w="2659" w:type="dxa"/>
            <w:gridSpan w:val="11"/>
            <w:tcBorders>
              <w:top w:val="nil"/>
              <w:left w:val="nil"/>
              <w:bottom w:val="nil"/>
              <w:right w:val="nil"/>
            </w:tcBorders>
            <w:shd w:val="clear" w:color="auto" w:fill="auto"/>
            <w:noWrap/>
            <w:vAlign w:val="center"/>
            <w:hideMark/>
          </w:tcPr>
          <w:p w14:paraId="20D2C131" w14:textId="77777777" w:rsidR="00C2478B" w:rsidRPr="001A41CE" w:rsidRDefault="00C2478B" w:rsidP="00C2478B">
            <w:pPr>
              <w:rPr>
                <w:rFonts w:ascii="Arial" w:hAnsi="Arial" w:cs="Arial"/>
                <w:color w:val="000000"/>
                <w:sz w:val="20"/>
                <w:szCs w:val="20"/>
                <w:lang w:eastAsia="es-HN"/>
              </w:rPr>
            </w:pPr>
          </w:p>
        </w:tc>
        <w:tc>
          <w:tcPr>
            <w:tcW w:w="1469" w:type="dxa"/>
            <w:gridSpan w:val="5"/>
            <w:tcBorders>
              <w:top w:val="nil"/>
              <w:left w:val="nil"/>
              <w:bottom w:val="nil"/>
              <w:right w:val="nil"/>
            </w:tcBorders>
            <w:shd w:val="clear" w:color="auto" w:fill="auto"/>
            <w:noWrap/>
            <w:vAlign w:val="center"/>
            <w:hideMark/>
          </w:tcPr>
          <w:p w14:paraId="504A43D9" w14:textId="77777777" w:rsidR="00C2478B" w:rsidRPr="001A41CE" w:rsidRDefault="00C2478B" w:rsidP="00C2478B">
            <w:pPr>
              <w:rPr>
                <w:rFonts w:ascii="Arial" w:hAnsi="Arial" w:cs="Arial"/>
                <w:color w:val="000000"/>
                <w:sz w:val="20"/>
                <w:szCs w:val="20"/>
                <w:lang w:eastAsia="es-HN"/>
              </w:rPr>
            </w:pPr>
          </w:p>
        </w:tc>
        <w:tc>
          <w:tcPr>
            <w:tcW w:w="1463" w:type="dxa"/>
            <w:gridSpan w:val="6"/>
            <w:tcBorders>
              <w:top w:val="nil"/>
              <w:left w:val="nil"/>
              <w:bottom w:val="nil"/>
              <w:right w:val="nil"/>
            </w:tcBorders>
            <w:shd w:val="clear" w:color="auto" w:fill="auto"/>
            <w:noWrap/>
            <w:vAlign w:val="center"/>
            <w:hideMark/>
          </w:tcPr>
          <w:p w14:paraId="4C19CDDF" w14:textId="77777777" w:rsidR="00C2478B" w:rsidRPr="001A41CE" w:rsidRDefault="00C2478B" w:rsidP="00C2478B">
            <w:pPr>
              <w:rPr>
                <w:rFonts w:ascii="Arial" w:hAnsi="Arial" w:cs="Arial"/>
                <w:color w:val="000000"/>
                <w:sz w:val="20"/>
                <w:szCs w:val="20"/>
                <w:lang w:eastAsia="es-HN"/>
              </w:rPr>
            </w:pPr>
          </w:p>
        </w:tc>
        <w:tc>
          <w:tcPr>
            <w:tcW w:w="1388" w:type="dxa"/>
            <w:gridSpan w:val="5"/>
            <w:tcBorders>
              <w:top w:val="nil"/>
              <w:left w:val="nil"/>
              <w:bottom w:val="nil"/>
              <w:right w:val="nil"/>
            </w:tcBorders>
            <w:shd w:val="clear" w:color="auto" w:fill="auto"/>
            <w:noWrap/>
            <w:vAlign w:val="center"/>
            <w:hideMark/>
          </w:tcPr>
          <w:p w14:paraId="14FBCF63" w14:textId="77777777" w:rsidR="00C2478B" w:rsidRPr="001A41CE" w:rsidRDefault="00C2478B" w:rsidP="00C2478B">
            <w:pPr>
              <w:rPr>
                <w:rFonts w:ascii="Arial" w:hAnsi="Arial" w:cs="Arial"/>
                <w:color w:val="000000"/>
                <w:sz w:val="20"/>
                <w:szCs w:val="20"/>
                <w:lang w:eastAsia="es-HN"/>
              </w:rPr>
            </w:pPr>
          </w:p>
        </w:tc>
      </w:tr>
      <w:tr w:rsidR="00C2478B" w:rsidRPr="001A41CE" w14:paraId="34412738" w14:textId="77777777" w:rsidTr="00D72CF4">
        <w:trPr>
          <w:gridAfter w:val="1"/>
          <w:wAfter w:w="198" w:type="dxa"/>
          <w:trHeight w:val="300"/>
        </w:trPr>
        <w:tc>
          <w:tcPr>
            <w:tcW w:w="601" w:type="dxa"/>
            <w:gridSpan w:val="2"/>
            <w:tcBorders>
              <w:top w:val="nil"/>
              <w:left w:val="nil"/>
              <w:bottom w:val="nil"/>
              <w:right w:val="nil"/>
            </w:tcBorders>
            <w:shd w:val="clear" w:color="auto" w:fill="auto"/>
            <w:noWrap/>
            <w:vAlign w:val="center"/>
            <w:hideMark/>
          </w:tcPr>
          <w:p w14:paraId="5EA95974" w14:textId="77777777" w:rsidR="00C2478B" w:rsidRPr="001A41CE" w:rsidRDefault="00C2478B" w:rsidP="00C2478B">
            <w:pPr>
              <w:rPr>
                <w:rFonts w:ascii="Arial" w:hAnsi="Arial" w:cs="Arial"/>
                <w:sz w:val="20"/>
                <w:szCs w:val="20"/>
                <w:lang w:eastAsia="es-HN"/>
              </w:rPr>
            </w:pPr>
          </w:p>
        </w:tc>
        <w:tc>
          <w:tcPr>
            <w:tcW w:w="3525" w:type="dxa"/>
            <w:gridSpan w:val="2"/>
            <w:tcBorders>
              <w:top w:val="nil"/>
              <w:left w:val="nil"/>
              <w:bottom w:val="nil"/>
              <w:right w:val="nil"/>
            </w:tcBorders>
            <w:shd w:val="clear" w:color="auto" w:fill="auto"/>
            <w:noWrap/>
            <w:vAlign w:val="center"/>
            <w:hideMark/>
          </w:tcPr>
          <w:p w14:paraId="21D9904F" w14:textId="77777777" w:rsidR="00C2478B" w:rsidRPr="001A41CE" w:rsidRDefault="00C2478B" w:rsidP="00C2478B">
            <w:pPr>
              <w:rPr>
                <w:rFonts w:ascii="Arial" w:hAnsi="Arial" w:cs="Arial"/>
                <w:sz w:val="20"/>
                <w:szCs w:val="20"/>
                <w:lang w:eastAsia="es-HN"/>
              </w:rPr>
            </w:pPr>
          </w:p>
        </w:tc>
        <w:tc>
          <w:tcPr>
            <w:tcW w:w="2659" w:type="dxa"/>
            <w:gridSpan w:val="11"/>
            <w:tcBorders>
              <w:top w:val="nil"/>
              <w:left w:val="nil"/>
              <w:bottom w:val="nil"/>
              <w:right w:val="nil"/>
            </w:tcBorders>
            <w:shd w:val="clear" w:color="auto" w:fill="auto"/>
            <w:noWrap/>
            <w:vAlign w:val="center"/>
            <w:hideMark/>
          </w:tcPr>
          <w:p w14:paraId="3281E005" w14:textId="77777777" w:rsidR="00C2478B" w:rsidRPr="001A41CE" w:rsidRDefault="00C2478B" w:rsidP="00C2478B">
            <w:pPr>
              <w:rPr>
                <w:rFonts w:ascii="Arial" w:hAnsi="Arial" w:cs="Arial"/>
                <w:sz w:val="20"/>
                <w:szCs w:val="20"/>
                <w:lang w:eastAsia="es-HN"/>
              </w:rPr>
            </w:pPr>
          </w:p>
        </w:tc>
        <w:tc>
          <w:tcPr>
            <w:tcW w:w="1469" w:type="dxa"/>
            <w:gridSpan w:val="5"/>
            <w:tcBorders>
              <w:top w:val="nil"/>
              <w:left w:val="nil"/>
              <w:bottom w:val="nil"/>
              <w:right w:val="nil"/>
            </w:tcBorders>
            <w:shd w:val="clear" w:color="auto" w:fill="auto"/>
            <w:noWrap/>
            <w:vAlign w:val="center"/>
            <w:hideMark/>
          </w:tcPr>
          <w:p w14:paraId="3B7BF7EF" w14:textId="77777777" w:rsidR="00C2478B" w:rsidRPr="001A41CE" w:rsidRDefault="00C2478B" w:rsidP="00C2478B">
            <w:pPr>
              <w:rPr>
                <w:rFonts w:ascii="Arial" w:hAnsi="Arial" w:cs="Arial"/>
                <w:sz w:val="20"/>
                <w:szCs w:val="20"/>
                <w:lang w:eastAsia="es-HN"/>
              </w:rPr>
            </w:pPr>
          </w:p>
        </w:tc>
        <w:tc>
          <w:tcPr>
            <w:tcW w:w="1463" w:type="dxa"/>
            <w:gridSpan w:val="6"/>
            <w:tcBorders>
              <w:top w:val="nil"/>
              <w:left w:val="nil"/>
              <w:bottom w:val="nil"/>
              <w:right w:val="nil"/>
            </w:tcBorders>
            <w:shd w:val="clear" w:color="auto" w:fill="auto"/>
            <w:noWrap/>
            <w:vAlign w:val="center"/>
            <w:hideMark/>
          </w:tcPr>
          <w:p w14:paraId="1DE356AE" w14:textId="77777777" w:rsidR="00C2478B" w:rsidRPr="001A41CE" w:rsidRDefault="00C2478B" w:rsidP="00C2478B">
            <w:pPr>
              <w:rPr>
                <w:rFonts w:ascii="Arial" w:hAnsi="Arial" w:cs="Arial"/>
                <w:sz w:val="20"/>
                <w:szCs w:val="20"/>
                <w:lang w:eastAsia="es-HN"/>
              </w:rPr>
            </w:pPr>
          </w:p>
        </w:tc>
        <w:tc>
          <w:tcPr>
            <w:tcW w:w="1388" w:type="dxa"/>
            <w:gridSpan w:val="5"/>
            <w:tcBorders>
              <w:top w:val="nil"/>
              <w:left w:val="nil"/>
              <w:bottom w:val="nil"/>
              <w:right w:val="nil"/>
            </w:tcBorders>
            <w:shd w:val="clear" w:color="auto" w:fill="auto"/>
            <w:noWrap/>
            <w:vAlign w:val="center"/>
            <w:hideMark/>
          </w:tcPr>
          <w:p w14:paraId="3581164C" w14:textId="77777777" w:rsidR="00C2478B" w:rsidRPr="001A41CE" w:rsidRDefault="00C2478B" w:rsidP="00C2478B">
            <w:pPr>
              <w:rPr>
                <w:rFonts w:ascii="Arial" w:hAnsi="Arial" w:cs="Arial"/>
                <w:sz w:val="20"/>
                <w:szCs w:val="20"/>
                <w:lang w:eastAsia="es-HN"/>
              </w:rPr>
            </w:pPr>
          </w:p>
        </w:tc>
      </w:tr>
      <w:tr w:rsidR="00C2478B" w:rsidRPr="001A41CE" w14:paraId="3E9A299A" w14:textId="77777777" w:rsidTr="00D72CF4">
        <w:trPr>
          <w:gridAfter w:val="1"/>
          <w:wAfter w:w="198" w:type="dxa"/>
          <w:trHeight w:val="300"/>
        </w:trPr>
        <w:tc>
          <w:tcPr>
            <w:tcW w:w="601" w:type="dxa"/>
            <w:gridSpan w:val="2"/>
            <w:tcBorders>
              <w:top w:val="nil"/>
              <w:left w:val="nil"/>
              <w:bottom w:val="nil"/>
              <w:right w:val="nil"/>
            </w:tcBorders>
            <w:shd w:val="clear" w:color="auto" w:fill="auto"/>
            <w:noWrap/>
            <w:vAlign w:val="center"/>
            <w:hideMark/>
          </w:tcPr>
          <w:p w14:paraId="428A5F5E" w14:textId="77777777" w:rsidR="00C2478B" w:rsidRPr="001A41CE" w:rsidRDefault="00C2478B" w:rsidP="00C2478B">
            <w:pPr>
              <w:jc w:val="center"/>
              <w:rPr>
                <w:rFonts w:ascii="Arial" w:hAnsi="Arial" w:cs="Arial"/>
                <w:sz w:val="20"/>
                <w:szCs w:val="20"/>
                <w:lang w:eastAsia="es-HN"/>
              </w:rPr>
            </w:pPr>
          </w:p>
        </w:tc>
        <w:tc>
          <w:tcPr>
            <w:tcW w:w="5092" w:type="dxa"/>
            <w:gridSpan w:val="7"/>
            <w:tcBorders>
              <w:top w:val="nil"/>
              <w:left w:val="nil"/>
              <w:bottom w:val="nil"/>
              <w:right w:val="nil"/>
            </w:tcBorders>
            <w:shd w:val="clear" w:color="auto" w:fill="auto"/>
            <w:noWrap/>
            <w:vAlign w:val="center"/>
            <w:hideMark/>
          </w:tcPr>
          <w:p w14:paraId="517972B0" w14:textId="77777777" w:rsidR="00C2478B" w:rsidRPr="001A41CE" w:rsidRDefault="00C2478B" w:rsidP="00C2478B">
            <w:pPr>
              <w:rPr>
                <w:rFonts w:ascii="Arial" w:hAnsi="Arial" w:cs="Arial"/>
                <w:sz w:val="20"/>
                <w:szCs w:val="20"/>
                <w:lang w:eastAsia="es-HN"/>
              </w:rPr>
            </w:pPr>
          </w:p>
        </w:tc>
        <w:tc>
          <w:tcPr>
            <w:tcW w:w="1092" w:type="dxa"/>
            <w:gridSpan w:val="6"/>
            <w:tcBorders>
              <w:top w:val="nil"/>
              <w:left w:val="nil"/>
              <w:bottom w:val="nil"/>
              <w:right w:val="nil"/>
            </w:tcBorders>
            <w:shd w:val="clear" w:color="auto" w:fill="auto"/>
            <w:noWrap/>
            <w:vAlign w:val="center"/>
            <w:hideMark/>
          </w:tcPr>
          <w:p w14:paraId="3B31A61A" w14:textId="77777777" w:rsidR="00C2478B" w:rsidRPr="001A41CE" w:rsidRDefault="00C2478B" w:rsidP="00C2478B">
            <w:pPr>
              <w:rPr>
                <w:rFonts w:ascii="Arial" w:hAnsi="Arial" w:cs="Arial"/>
                <w:sz w:val="20"/>
                <w:szCs w:val="20"/>
                <w:lang w:eastAsia="es-HN"/>
              </w:rPr>
            </w:pPr>
          </w:p>
        </w:tc>
        <w:tc>
          <w:tcPr>
            <w:tcW w:w="1469" w:type="dxa"/>
            <w:gridSpan w:val="5"/>
            <w:tcBorders>
              <w:top w:val="nil"/>
              <w:left w:val="nil"/>
              <w:bottom w:val="nil"/>
              <w:right w:val="nil"/>
            </w:tcBorders>
            <w:shd w:val="clear" w:color="auto" w:fill="auto"/>
            <w:noWrap/>
            <w:vAlign w:val="center"/>
            <w:hideMark/>
          </w:tcPr>
          <w:p w14:paraId="7ABDF6F4" w14:textId="77777777" w:rsidR="00C2478B" w:rsidRPr="001A41CE" w:rsidRDefault="00C2478B" w:rsidP="00C2478B">
            <w:pPr>
              <w:rPr>
                <w:rFonts w:ascii="Arial" w:hAnsi="Arial" w:cs="Arial"/>
                <w:sz w:val="20"/>
                <w:szCs w:val="20"/>
                <w:lang w:eastAsia="es-HN"/>
              </w:rPr>
            </w:pPr>
          </w:p>
        </w:tc>
        <w:tc>
          <w:tcPr>
            <w:tcW w:w="1463" w:type="dxa"/>
            <w:gridSpan w:val="6"/>
            <w:tcBorders>
              <w:top w:val="nil"/>
              <w:left w:val="nil"/>
              <w:bottom w:val="nil"/>
              <w:right w:val="nil"/>
            </w:tcBorders>
            <w:shd w:val="clear" w:color="auto" w:fill="auto"/>
            <w:noWrap/>
            <w:vAlign w:val="center"/>
            <w:hideMark/>
          </w:tcPr>
          <w:p w14:paraId="64B7E1BB" w14:textId="77777777" w:rsidR="00C2478B" w:rsidRPr="001A41CE" w:rsidRDefault="00C2478B" w:rsidP="00C2478B">
            <w:pPr>
              <w:rPr>
                <w:rFonts w:ascii="Arial" w:hAnsi="Arial" w:cs="Arial"/>
                <w:sz w:val="20"/>
                <w:szCs w:val="20"/>
                <w:lang w:eastAsia="es-HN"/>
              </w:rPr>
            </w:pPr>
          </w:p>
        </w:tc>
        <w:tc>
          <w:tcPr>
            <w:tcW w:w="1388" w:type="dxa"/>
            <w:gridSpan w:val="5"/>
            <w:tcBorders>
              <w:top w:val="nil"/>
              <w:left w:val="nil"/>
              <w:bottom w:val="nil"/>
              <w:right w:val="nil"/>
            </w:tcBorders>
            <w:shd w:val="clear" w:color="auto" w:fill="auto"/>
            <w:noWrap/>
            <w:vAlign w:val="center"/>
            <w:hideMark/>
          </w:tcPr>
          <w:p w14:paraId="7D5B9CC5" w14:textId="77777777" w:rsidR="00C2478B" w:rsidRPr="001A41CE" w:rsidRDefault="00C2478B" w:rsidP="00C2478B">
            <w:pPr>
              <w:rPr>
                <w:rFonts w:ascii="Arial" w:hAnsi="Arial" w:cs="Arial"/>
                <w:sz w:val="20"/>
                <w:szCs w:val="20"/>
                <w:lang w:eastAsia="es-HN"/>
              </w:rPr>
            </w:pPr>
          </w:p>
        </w:tc>
      </w:tr>
      <w:tr w:rsidR="00C2478B" w:rsidRPr="001A41CE" w14:paraId="5AA9BB35" w14:textId="77777777" w:rsidTr="00D72CF4">
        <w:trPr>
          <w:gridAfter w:val="6"/>
          <w:wAfter w:w="1586" w:type="dxa"/>
          <w:trHeight w:val="300"/>
        </w:trPr>
        <w:tc>
          <w:tcPr>
            <w:tcW w:w="9717" w:type="dxa"/>
            <w:gridSpan w:val="26"/>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3B3AD27C"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ESCUELA REPUBLICA DE COLOMBIA</w:t>
            </w:r>
          </w:p>
        </w:tc>
      </w:tr>
      <w:tr w:rsidR="00C2478B" w:rsidRPr="001A41CE" w14:paraId="0D7A20B8" w14:textId="77777777" w:rsidTr="00D72CF4">
        <w:trPr>
          <w:gridAfter w:val="6"/>
          <w:wAfter w:w="1586" w:type="dxa"/>
          <w:trHeight w:val="300"/>
        </w:trPr>
        <w:tc>
          <w:tcPr>
            <w:tcW w:w="9717" w:type="dxa"/>
            <w:gridSpan w:val="26"/>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3C7FCA21"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OFERTA ECONOMICA</w:t>
            </w:r>
          </w:p>
        </w:tc>
      </w:tr>
      <w:tr w:rsidR="00C2478B" w:rsidRPr="001A41CE" w14:paraId="11A1A977" w14:textId="77777777" w:rsidTr="00D72CF4">
        <w:trPr>
          <w:gridAfter w:val="6"/>
          <w:wAfter w:w="1586" w:type="dxa"/>
          <w:trHeight w:val="300"/>
        </w:trPr>
        <w:tc>
          <w:tcPr>
            <w:tcW w:w="9717" w:type="dxa"/>
            <w:gridSpan w:val="2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45E652"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4610CB34" w14:textId="77777777" w:rsidTr="00D72CF4">
        <w:trPr>
          <w:gridAfter w:val="6"/>
          <w:wAfter w:w="1586" w:type="dxa"/>
          <w:trHeight w:val="300"/>
        </w:trPr>
        <w:tc>
          <w:tcPr>
            <w:tcW w:w="9717" w:type="dxa"/>
            <w:gridSpan w:val="26"/>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01EEED4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  Tanque de 10,000 litros </w:t>
            </w:r>
          </w:p>
        </w:tc>
      </w:tr>
      <w:tr w:rsidR="00C2478B" w:rsidRPr="001A41CE" w14:paraId="0D40D4C0" w14:textId="77777777" w:rsidTr="00D72CF4">
        <w:trPr>
          <w:gridAfter w:val="6"/>
          <w:wAfter w:w="1586" w:type="dxa"/>
          <w:trHeight w:val="600"/>
        </w:trPr>
        <w:tc>
          <w:tcPr>
            <w:tcW w:w="601" w:type="dxa"/>
            <w:gridSpan w:val="2"/>
            <w:tcBorders>
              <w:top w:val="nil"/>
              <w:left w:val="single" w:sz="4" w:space="0" w:color="auto"/>
              <w:bottom w:val="nil"/>
              <w:right w:val="single" w:sz="4" w:space="0" w:color="auto"/>
            </w:tcBorders>
            <w:shd w:val="clear" w:color="000000" w:fill="CCFFCC"/>
            <w:noWrap/>
            <w:vAlign w:val="center"/>
            <w:hideMark/>
          </w:tcPr>
          <w:p w14:paraId="0D5055A6"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w:t>
            </w:r>
          </w:p>
        </w:tc>
        <w:tc>
          <w:tcPr>
            <w:tcW w:w="4659" w:type="dxa"/>
            <w:gridSpan w:val="6"/>
            <w:tcBorders>
              <w:top w:val="nil"/>
              <w:left w:val="nil"/>
              <w:bottom w:val="nil"/>
              <w:right w:val="single" w:sz="4" w:space="0" w:color="auto"/>
            </w:tcBorders>
            <w:shd w:val="clear" w:color="000000" w:fill="CCFFCC"/>
            <w:noWrap/>
            <w:vAlign w:val="center"/>
            <w:hideMark/>
          </w:tcPr>
          <w:p w14:paraId="5DF27DEC"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Actividad</w:t>
            </w:r>
          </w:p>
        </w:tc>
        <w:tc>
          <w:tcPr>
            <w:tcW w:w="1074" w:type="dxa"/>
            <w:gridSpan w:val="6"/>
            <w:tcBorders>
              <w:top w:val="nil"/>
              <w:left w:val="nil"/>
              <w:bottom w:val="nil"/>
              <w:right w:val="single" w:sz="4" w:space="0" w:color="auto"/>
            </w:tcBorders>
            <w:shd w:val="clear" w:color="000000" w:fill="CCFFCC"/>
            <w:noWrap/>
            <w:vAlign w:val="center"/>
            <w:hideMark/>
          </w:tcPr>
          <w:p w14:paraId="3AD59E8D"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Unidad</w:t>
            </w:r>
          </w:p>
        </w:tc>
        <w:tc>
          <w:tcPr>
            <w:tcW w:w="996" w:type="dxa"/>
            <w:gridSpan w:val="5"/>
            <w:tcBorders>
              <w:top w:val="nil"/>
              <w:left w:val="nil"/>
              <w:bottom w:val="nil"/>
              <w:right w:val="single" w:sz="4" w:space="0" w:color="auto"/>
            </w:tcBorders>
            <w:shd w:val="clear" w:color="000000" w:fill="CCFFCC"/>
            <w:noWrap/>
            <w:vAlign w:val="center"/>
            <w:hideMark/>
          </w:tcPr>
          <w:p w14:paraId="30305C91"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Cantidad</w:t>
            </w:r>
          </w:p>
        </w:tc>
        <w:tc>
          <w:tcPr>
            <w:tcW w:w="1269" w:type="dxa"/>
            <w:gridSpan w:val="4"/>
            <w:tcBorders>
              <w:top w:val="nil"/>
              <w:left w:val="nil"/>
              <w:bottom w:val="nil"/>
              <w:right w:val="single" w:sz="4" w:space="0" w:color="auto"/>
            </w:tcBorders>
            <w:shd w:val="clear" w:color="000000" w:fill="CCFFCC"/>
            <w:vAlign w:val="center"/>
            <w:hideMark/>
          </w:tcPr>
          <w:p w14:paraId="4A5BFC3E"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Precio Unitario</w:t>
            </w:r>
          </w:p>
        </w:tc>
        <w:tc>
          <w:tcPr>
            <w:tcW w:w="1118" w:type="dxa"/>
            <w:gridSpan w:val="3"/>
            <w:tcBorders>
              <w:top w:val="nil"/>
              <w:left w:val="nil"/>
              <w:bottom w:val="nil"/>
              <w:right w:val="single" w:sz="4" w:space="0" w:color="auto"/>
            </w:tcBorders>
            <w:shd w:val="clear" w:color="000000" w:fill="CCFFCC"/>
            <w:noWrap/>
            <w:vAlign w:val="center"/>
            <w:hideMark/>
          </w:tcPr>
          <w:p w14:paraId="45E8C0F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Total</w:t>
            </w:r>
          </w:p>
        </w:tc>
      </w:tr>
      <w:tr w:rsidR="00C2478B" w:rsidRPr="001A41CE" w14:paraId="6E146E07" w14:textId="77777777" w:rsidTr="00D72CF4">
        <w:trPr>
          <w:gridAfter w:val="6"/>
          <w:wAfter w:w="1586" w:type="dxa"/>
          <w:trHeight w:val="300"/>
        </w:trPr>
        <w:tc>
          <w:tcPr>
            <w:tcW w:w="6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E82A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1.00</w:t>
            </w:r>
          </w:p>
        </w:tc>
        <w:tc>
          <w:tcPr>
            <w:tcW w:w="4659" w:type="dxa"/>
            <w:gridSpan w:val="6"/>
            <w:tcBorders>
              <w:top w:val="single" w:sz="4" w:space="0" w:color="auto"/>
              <w:left w:val="nil"/>
              <w:bottom w:val="single" w:sz="4" w:space="0" w:color="auto"/>
              <w:right w:val="single" w:sz="4" w:space="0" w:color="auto"/>
            </w:tcBorders>
            <w:shd w:val="clear" w:color="auto" w:fill="auto"/>
            <w:vAlign w:val="center"/>
            <w:hideMark/>
          </w:tcPr>
          <w:p w14:paraId="1255E26F"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Fundiciones</w:t>
            </w:r>
          </w:p>
        </w:tc>
        <w:tc>
          <w:tcPr>
            <w:tcW w:w="1074" w:type="dxa"/>
            <w:gridSpan w:val="6"/>
            <w:tcBorders>
              <w:top w:val="single" w:sz="4" w:space="0" w:color="auto"/>
              <w:left w:val="nil"/>
              <w:bottom w:val="single" w:sz="4" w:space="0" w:color="auto"/>
              <w:right w:val="single" w:sz="4" w:space="0" w:color="auto"/>
            </w:tcBorders>
            <w:shd w:val="clear" w:color="auto" w:fill="auto"/>
            <w:noWrap/>
            <w:vAlign w:val="center"/>
            <w:hideMark/>
          </w:tcPr>
          <w:p w14:paraId="03DC798B"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996" w:type="dxa"/>
            <w:gridSpan w:val="5"/>
            <w:tcBorders>
              <w:top w:val="single" w:sz="4" w:space="0" w:color="auto"/>
              <w:left w:val="nil"/>
              <w:bottom w:val="nil"/>
              <w:right w:val="single" w:sz="4" w:space="0" w:color="auto"/>
            </w:tcBorders>
            <w:shd w:val="clear" w:color="auto" w:fill="auto"/>
            <w:noWrap/>
            <w:vAlign w:val="center"/>
            <w:hideMark/>
          </w:tcPr>
          <w:p w14:paraId="3C2F8C55"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269" w:type="dxa"/>
            <w:gridSpan w:val="4"/>
            <w:tcBorders>
              <w:top w:val="single" w:sz="4" w:space="0" w:color="auto"/>
              <w:left w:val="nil"/>
              <w:bottom w:val="nil"/>
              <w:right w:val="single" w:sz="4" w:space="0" w:color="auto"/>
            </w:tcBorders>
            <w:shd w:val="clear" w:color="auto" w:fill="auto"/>
            <w:noWrap/>
            <w:vAlign w:val="center"/>
            <w:hideMark/>
          </w:tcPr>
          <w:p w14:paraId="0727739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118" w:type="dxa"/>
            <w:gridSpan w:val="3"/>
            <w:tcBorders>
              <w:top w:val="single" w:sz="4" w:space="0" w:color="auto"/>
              <w:left w:val="nil"/>
              <w:bottom w:val="nil"/>
              <w:right w:val="single" w:sz="4" w:space="0" w:color="auto"/>
            </w:tcBorders>
            <w:shd w:val="clear" w:color="auto" w:fill="auto"/>
            <w:noWrap/>
            <w:vAlign w:val="center"/>
            <w:hideMark/>
          </w:tcPr>
          <w:p w14:paraId="0F8B4CF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36B42E4D"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20CDFBA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1.01</w:t>
            </w:r>
          </w:p>
        </w:tc>
        <w:tc>
          <w:tcPr>
            <w:tcW w:w="4659" w:type="dxa"/>
            <w:gridSpan w:val="6"/>
            <w:tcBorders>
              <w:top w:val="nil"/>
              <w:left w:val="nil"/>
              <w:bottom w:val="nil"/>
              <w:right w:val="nil"/>
            </w:tcBorders>
            <w:shd w:val="clear" w:color="auto" w:fill="auto"/>
            <w:noWrap/>
            <w:vAlign w:val="center"/>
            <w:hideMark/>
          </w:tcPr>
          <w:p w14:paraId="193B175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Trazado y Marcado</w:t>
            </w:r>
          </w:p>
        </w:tc>
        <w:tc>
          <w:tcPr>
            <w:tcW w:w="1074" w:type="dxa"/>
            <w:gridSpan w:val="6"/>
            <w:tcBorders>
              <w:top w:val="nil"/>
              <w:left w:val="single" w:sz="4" w:space="0" w:color="auto"/>
              <w:bottom w:val="single" w:sz="4" w:space="0" w:color="auto"/>
              <w:right w:val="single" w:sz="4" w:space="0" w:color="auto"/>
            </w:tcBorders>
            <w:shd w:val="clear" w:color="auto" w:fill="auto"/>
            <w:noWrap/>
            <w:vAlign w:val="center"/>
            <w:hideMark/>
          </w:tcPr>
          <w:p w14:paraId="0AFB6C3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99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A73BE1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69" w:type="dxa"/>
            <w:gridSpan w:val="4"/>
            <w:tcBorders>
              <w:top w:val="single" w:sz="4" w:space="0" w:color="auto"/>
              <w:left w:val="nil"/>
              <w:bottom w:val="single" w:sz="4" w:space="0" w:color="auto"/>
              <w:right w:val="single" w:sz="4" w:space="0" w:color="auto"/>
            </w:tcBorders>
            <w:shd w:val="clear" w:color="auto" w:fill="auto"/>
            <w:noWrap/>
            <w:vAlign w:val="center"/>
            <w:hideMark/>
          </w:tcPr>
          <w:p w14:paraId="754F799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single" w:sz="4" w:space="0" w:color="auto"/>
              <w:left w:val="nil"/>
              <w:bottom w:val="single" w:sz="4" w:space="0" w:color="auto"/>
              <w:right w:val="single" w:sz="4" w:space="0" w:color="auto"/>
            </w:tcBorders>
            <w:shd w:val="clear" w:color="auto" w:fill="auto"/>
            <w:noWrap/>
            <w:vAlign w:val="center"/>
          </w:tcPr>
          <w:p w14:paraId="04F7EFB9" w14:textId="77777777" w:rsidR="00C2478B" w:rsidRPr="001A41CE" w:rsidRDefault="00C2478B" w:rsidP="00C2478B">
            <w:pPr>
              <w:rPr>
                <w:rFonts w:ascii="Arial" w:hAnsi="Arial" w:cs="Arial"/>
                <w:color w:val="000000"/>
                <w:sz w:val="20"/>
                <w:szCs w:val="20"/>
                <w:lang w:eastAsia="es-HN"/>
              </w:rPr>
            </w:pPr>
          </w:p>
        </w:tc>
      </w:tr>
      <w:tr w:rsidR="00C2478B" w:rsidRPr="001A41CE" w14:paraId="3CF23292"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610C4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1.02</w:t>
            </w:r>
          </w:p>
        </w:tc>
        <w:tc>
          <w:tcPr>
            <w:tcW w:w="4659" w:type="dxa"/>
            <w:gridSpan w:val="6"/>
            <w:tcBorders>
              <w:top w:val="single" w:sz="4" w:space="0" w:color="auto"/>
              <w:left w:val="nil"/>
              <w:bottom w:val="single" w:sz="4" w:space="0" w:color="auto"/>
              <w:right w:val="single" w:sz="4" w:space="0" w:color="auto"/>
            </w:tcBorders>
            <w:shd w:val="clear" w:color="auto" w:fill="auto"/>
            <w:vAlign w:val="center"/>
            <w:hideMark/>
          </w:tcPr>
          <w:p w14:paraId="5B1FC9A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Excavación</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6D8782F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02B887F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7C44CBC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764B2C5F" w14:textId="77777777" w:rsidR="00C2478B" w:rsidRPr="001A41CE" w:rsidRDefault="00C2478B" w:rsidP="00C2478B">
            <w:pPr>
              <w:rPr>
                <w:rFonts w:ascii="Arial" w:hAnsi="Arial" w:cs="Arial"/>
                <w:color w:val="000000"/>
                <w:sz w:val="20"/>
                <w:szCs w:val="20"/>
                <w:lang w:eastAsia="es-HN"/>
              </w:rPr>
            </w:pPr>
          </w:p>
        </w:tc>
      </w:tr>
      <w:tr w:rsidR="00C2478B" w:rsidRPr="001A41CE" w14:paraId="106B7DA9"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28AE0D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1.03</w:t>
            </w:r>
          </w:p>
        </w:tc>
        <w:tc>
          <w:tcPr>
            <w:tcW w:w="4659" w:type="dxa"/>
            <w:gridSpan w:val="6"/>
            <w:tcBorders>
              <w:top w:val="nil"/>
              <w:left w:val="nil"/>
              <w:bottom w:val="single" w:sz="4" w:space="0" w:color="auto"/>
              <w:right w:val="single" w:sz="4" w:space="0" w:color="auto"/>
            </w:tcBorders>
            <w:shd w:val="clear" w:color="auto" w:fill="auto"/>
            <w:vAlign w:val="center"/>
            <w:hideMark/>
          </w:tcPr>
          <w:p w14:paraId="14E0246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Relleno y Compactado</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75E1086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550D910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0482439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1468B81A" w14:textId="77777777" w:rsidR="00C2478B" w:rsidRPr="001A41CE" w:rsidRDefault="00C2478B" w:rsidP="00C2478B">
            <w:pPr>
              <w:rPr>
                <w:rFonts w:ascii="Arial" w:hAnsi="Arial" w:cs="Arial"/>
                <w:color w:val="000000"/>
                <w:sz w:val="20"/>
                <w:szCs w:val="20"/>
                <w:lang w:eastAsia="es-HN"/>
              </w:rPr>
            </w:pPr>
          </w:p>
        </w:tc>
      </w:tr>
      <w:tr w:rsidR="00C2478B" w:rsidRPr="001A41CE" w14:paraId="63488395"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06C0896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1.04</w:t>
            </w:r>
          </w:p>
        </w:tc>
        <w:tc>
          <w:tcPr>
            <w:tcW w:w="4659" w:type="dxa"/>
            <w:gridSpan w:val="6"/>
            <w:tcBorders>
              <w:top w:val="nil"/>
              <w:left w:val="nil"/>
              <w:bottom w:val="single" w:sz="4" w:space="0" w:color="auto"/>
              <w:right w:val="single" w:sz="4" w:space="0" w:color="auto"/>
            </w:tcBorders>
            <w:shd w:val="clear" w:color="auto" w:fill="auto"/>
            <w:vAlign w:val="center"/>
            <w:hideMark/>
          </w:tcPr>
          <w:p w14:paraId="2364C39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Encofrado de madera</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6BB012A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5CC9781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38113DA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0877496D" w14:textId="77777777" w:rsidR="00C2478B" w:rsidRPr="001A41CE" w:rsidRDefault="00C2478B" w:rsidP="00C2478B">
            <w:pPr>
              <w:rPr>
                <w:rFonts w:ascii="Arial" w:hAnsi="Arial" w:cs="Arial"/>
                <w:color w:val="000000"/>
                <w:sz w:val="20"/>
                <w:szCs w:val="20"/>
                <w:lang w:eastAsia="es-HN"/>
              </w:rPr>
            </w:pPr>
          </w:p>
        </w:tc>
      </w:tr>
      <w:tr w:rsidR="00C2478B" w:rsidRPr="001A41CE" w14:paraId="7496484D"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ECD2A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1.05</w:t>
            </w:r>
          </w:p>
        </w:tc>
        <w:tc>
          <w:tcPr>
            <w:tcW w:w="4659" w:type="dxa"/>
            <w:gridSpan w:val="6"/>
            <w:tcBorders>
              <w:top w:val="nil"/>
              <w:left w:val="nil"/>
              <w:bottom w:val="single" w:sz="4" w:space="0" w:color="auto"/>
              <w:right w:val="single" w:sz="4" w:space="0" w:color="auto"/>
            </w:tcBorders>
            <w:shd w:val="clear" w:color="auto" w:fill="auto"/>
            <w:vAlign w:val="center"/>
            <w:hideMark/>
          </w:tcPr>
          <w:p w14:paraId="6B5B381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Acero de Refuerzo</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2583FDA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Lbs</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53A7097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337.59</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4A24237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6770FC92" w14:textId="77777777" w:rsidR="00C2478B" w:rsidRPr="001A41CE" w:rsidRDefault="00C2478B" w:rsidP="00C2478B">
            <w:pPr>
              <w:rPr>
                <w:rFonts w:ascii="Arial" w:hAnsi="Arial" w:cs="Arial"/>
                <w:color w:val="000000"/>
                <w:sz w:val="20"/>
                <w:szCs w:val="20"/>
                <w:lang w:eastAsia="es-HN"/>
              </w:rPr>
            </w:pPr>
          </w:p>
        </w:tc>
      </w:tr>
      <w:tr w:rsidR="00C2478B" w:rsidRPr="001A41CE" w14:paraId="1E338550"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6094F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1.06</w:t>
            </w:r>
          </w:p>
        </w:tc>
        <w:tc>
          <w:tcPr>
            <w:tcW w:w="4659" w:type="dxa"/>
            <w:gridSpan w:val="6"/>
            <w:tcBorders>
              <w:top w:val="nil"/>
              <w:left w:val="nil"/>
              <w:bottom w:val="single" w:sz="4" w:space="0" w:color="auto"/>
              <w:right w:val="single" w:sz="4" w:space="0" w:color="auto"/>
            </w:tcBorders>
            <w:shd w:val="clear" w:color="auto" w:fill="auto"/>
            <w:vAlign w:val="center"/>
            <w:hideMark/>
          </w:tcPr>
          <w:p w14:paraId="483F2C8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Concreto</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3A9C39B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165F194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1.21</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595A16B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7026DE85" w14:textId="77777777" w:rsidR="00C2478B" w:rsidRPr="001A41CE" w:rsidRDefault="00C2478B" w:rsidP="00C2478B">
            <w:pPr>
              <w:rPr>
                <w:rFonts w:ascii="Arial" w:hAnsi="Arial" w:cs="Arial"/>
                <w:color w:val="000000"/>
                <w:sz w:val="20"/>
                <w:szCs w:val="20"/>
                <w:lang w:eastAsia="es-HN"/>
              </w:rPr>
            </w:pPr>
          </w:p>
        </w:tc>
      </w:tr>
      <w:tr w:rsidR="00C2478B" w:rsidRPr="001A41CE" w14:paraId="491247EE"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8DFE3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1.07</w:t>
            </w:r>
          </w:p>
        </w:tc>
        <w:tc>
          <w:tcPr>
            <w:tcW w:w="4659" w:type="dxa"/>
            <w:gridSpan w:val="6"/>
            <w:tcBorders>
              <w:top w:val="nil"/>
              <w:left w:val="nil"/>
              <w:bottom w:val="single" w:sz="4" w:space="0" w:color="auto"/>
              <w:right w:val="single" w:sz="4" w:space="0" w:color="auto"/>
            </w:tcBorders>
            <w:shd w:val="clear" w:color="auto" w:fill="auto"/>
            <w:vAlign w:val="center"/>
            <w:hideMark/>
          </w:tcPr>
          <w:p w14:paraId="175F627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Acarreo de material de desperdicio</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4152710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12C74A6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2.09</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027D122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132D39E2" w14:textId="77777777" w:rsidR="00C2478B" w:rsidRPr="001A41CE" w:rsidRDefault="00C2478B" w:rsidP="00C2478B">
            <w:pPr>
              <w:rPr>
                <w:rFonts w:ascii="Arial" w:hAnsi="Arial" w:cs="Arial"/>
                <w:color w:val="000000"/>
                <w:sz w:val="20"/>
                <w:szCs w:val="20"/>
                <w:lang w:eastAsia="es-HN"/>
              </w:rPr>
            </w:pPr>
          </w:p>
        </w:tc>
      </w:tr>
      <w:tr w:rsidR="00C2478B" w:rsidRPr="001A41CE" w14:paraId="5B343B94"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5E421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1.08</w:t>
            </w:r>
          </w:p>
        </w:tc>
        <w:tc>
          <w:tcPr>
            <w:tcW w:w="4659" w:type="dxa"/>
            <w:gridSpan w:val="6"/>
            <w:tcBorders>
              <w:top w:val="nil"/>
              <w:left w:val="nil"/>
              <w:bottom w:val="single" w:sz="4" w:space="0" w:color="auto"/>
              <w:right w:val="single" w:sz="4" w:space="0" w:color="auto"/>
            </w:tcBorders>
            <w:shd w:val="clear" w:color="auto" w:fill="auto"/>
            <w:vAlign w:val="center"/>
            <w:hideMark/>
          </w:tcPr>
          <w:p w14:paraId="041B256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Zapata 1.10x1.10x0.30</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2076DC9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Glb</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0AF8CC6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05C6F69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3CEFEBC2" w14:textId="77777777" w:rsidR="00C2478B" w:rsidRPr="001A41CE" w:rsidRDefault="00C2478B" w:rsidP="00C2478B">
            <w:pPr>
              <w:rPr>
                <w:rFonts w:ascii="Arial" w:hAnsi="Arial" w:cs="Arial"/>
                <w:color w:val="000000"/>
                <w:sz w:val="20"/>
                <w:szCs w:val="20"/>
                <w:lang w:eastAsia="es-HN"/>
              </w:rPr>
            </w:pPr>
          </w:p>
        </w:tc>
      </w:tr>
      <w:tr w:rsidR="00C2478B" w:rsidRPr="001A41CE" w14:paraId="0DBD5792"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DE8F4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1.09</w:t>
            </w:r>
          </w:p>
        </w:tc>
        <w:tc>
          <w:tcPr>
            <w:tcW w:w="4659" w:type="dxa"/>
            <w:gridSpan w:val="6"/>
            <w:tcBorders>
              <w:top w:val="nil"/>
              <w:left w:val="nil"/>
              <w:bottom w:val="single" w:sz="4" w:space="0" w:color="auto"/>
              <w:right w:val="single" w:sz="4" w:space="0" w:color="auto"/>
            </w:tcBorders>
            <w:shd w:val="clear" w:color="auto" w:fill="auto"/>
            <w:vAlign w:val="center"/>
            <w:hideMark/>
          </w:tcPr>
          <w:p w14:paraId="5E2A9F6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Pedestal 30x30x90cms</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243331A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Glb</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5B05973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0086B28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4A7BE2EC" w14:textId="77777777" w:rsidR="00C2478B" w:rsidRPr="001A41CE" w:rsidRDefault="00C2478B" w:rsidP="00C2478B">
            <w:pPr>
              <w:rPr>
                <w:rFonts w:ascii="Arial" w:hAnsi="Arial" w:cs="Arial"/>
                <w:color w:val="000000"/>
                <w:sz w:val="20"/>
                <w:szCs w:val="20"/>
                <w:lang w:eastAsia="es-HN"/>
              </w:rPr>
            </w:pPr>
          </w:p>
        </w:tc>
      </w:tr>
      <w:tr w:rsidR="00C2478B" w:rsidRPr="001A41CE" w14:paraId="3F711D18"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D5473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1.10</w:t>
            </w:r>
          </w:p>
        </w:tc>
        <w:tc>
          <w:tcPr>
            <w:tcW w:w="4659" w:type="dxa"/>
            <w:gridSpan w:val="6"/>
            <w:tcBorders>
              <w:top w:val="nil"/>
              <w:left w:val="nil"/>
              <w:bottom w:val="single" w:sz="4" w:space="0" w:color="auto"/>
              <w:right w:val="single" w:sz="4" w:space="0" w:color="auto"/>
            </w:tcBorders>
            <w:shd w:val="clear" w:color="auto" w:fill="auto"/>
            <w:vAlign w:val="center"/>
            <w:hideMark/>
          </w:tcPr>
          <w:p w14:paraId="181903C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Asismica</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12B204F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Glb</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5275494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78880E1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169078A5" w14:textId="77777777" w:rsidR="00C2478B" w:rsidRPr="001A41CE" w:rsidRDefault="00C2478B" w:rsidP="00C2478B">
            <w:pPr>
              <w:rPr>
                <w:rFonts w:ascii="Arial" w:hAnsi="Arial" w:cs="Arial"/>
                <w:color w:val="000000"/>
                <w:sz w:val="20"/>
                <w:szCs w:val="20"/>
                <w:lang w:eastAsia="es-HN"/>
              </w:rPr>
            </w:pPr>
          </w:p>
        </w:tc>
      </w:tr>
      <w:tr w:rsidR="00C2478B" w:rsidRPr="001A41CE" w14:paraId="755ECF1F" w14:textId="77777777" w:rsidTr="00D72CF4">
        <w:trPr>
          <w:gridAfter w:val="6"/>
          <w:wAfter w:w="1586" w:type="dxa"/>
          <w:trHeight w:val="300"/>
        </w:trPr>
        <w:tc>
          <w:tcPr>
            <w:tcW w:w="601" w:type="dxa"/>
            <w:gridSpan w:val="2"/>
            <w:tcBorders>
              <w:top w:val="nil"/>
              <w:left w:val="single" w:sz="4" w:space="0" w:color="auto"/>
              <w:bottom w:val="nil"/>
              <w:right w:val="single" w:sz="4" w:space="0" w:color="auto"/>
            </w:tcBorders>
            <w:shd w:val="clear" w:color="auto" w:fill="auto"/>
            <w:noWrap/>
            <w:vAlign w:val="center"/>
            <w:hideMark/>
          </w:tcPr>
          <w:p w14:paraId="717602A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gridSpan w:val="6"/>
            <w:tcBorders>
              <w:top w:val="nil"/>
              <w:left w:val="nil"/>
              <w:bottom w:val="nil"/>
              <w:right w:val="single" w:sz="4" w:space="0" w:color="auto"/>
            </w:tcBorders>
            <w:shd w:val="clear" w:color="auto" w:fill="auto"/>
            <w:vAlign w:val="center"/>
            <w:hideMark/>
          </w:tcPr>
          <w:p w14:paraId="5751825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074" w:type="dxa"/>
            <w:gridSpan w:val="6"/>
            <w:tcBorders>
              <w:top w:val="nil"/>
              <w:left w:val="nil"/>
              <w:bottom w:val="nil"/>
              <w:right w:val="single" w:sz="4" w:space="0" w:color="auto"/>
            </w:tcBorders>
            <w:shd w:val="clear" w:color="auto" w:fill="auto"/>
            <w:noWrap/>
            <w:vAlign w:val="center"/>
            <w:hideMark/>
          </w:tcPr>
          <w:p w14:paraId="6D01EED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6" w:type="dxa"/>
            <w:gridSpan w:val="5"/>
            <w:tcBorders>
              <w:top w:val="nil"/>
              <w:left w:val="nil"/>
              <w:bottom w:val="nil"/>
              <w:right w:val="single" w:sz="4" w:space="0" w:color="auto"/>
            </w:tcBorders>
            <w:shd w:val="clear" w:color="auto" w:fill="auto"/>
            <w:noWrap/>
            <w:vAlign w:val="center"/>
            <w:hideMark/>
          </w:tcPr>
          <w:p w14:paraId="7E34808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69" w:type="dxa"/>
            <w:gridSpan w:val="4"/>
            <w:tcBorders>
              <w:top w:val="nil"/>
              <w:left w:val="nil"/>
              <w:bottom w:val="nil"/>
              <w:right w:val="single" w:sz="4" w:space="0" w:color="auto"/>
            </w:tcBorders>
            <w:shd w:val="clear" w:color="auto" w:fill="auto"/>
            <w:noWrap/>
            <w:vAlign w:val="center"/>
            <w:hideMark/>
          </w:tcPr>
          <w:p w14:paraId="3F338D64"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118" w:type="dxa"/>
            <w:gridSpan w:val="3"/>
            <w:tcBorders>
              <w:top w:val="nil"/>
              <w:left w:val="nil"/>
              <w:bottom w:val="nil"/>
              <w:right w:val="single" w:sz="4" w:space="0" w:color="auto"/>
            </w:tcBorders>
            <w:shd w:val="clear" w:color="auto" w:fill="auto"/>
            <w:noWrap/>
            <w:vAlign w:val="center"/>
          </w:tcPr>
          <w:p w14:paraId="37C400C8" w14:textId="77777777" w:rsidR="00C2478B" w:rsidRPr="001A41CE" w:rsidRDefault="00C2478B" w:rsidP="00C2478B">
            <w:pPr>
              <w:rPr>
                <w:rFonts w:ascii="Arial" w:hAnsi="Arial" w:cs="Arial"/>
                <w:b/>
                <w:bCs/>
                <w:color w:val="000000"/>
                <w:sz w:val="20"/>
                <w:szCs w:val="20"/>
                <w:lang w:eastAsia="es-HN"/>
              </w:rPr>
            </w:pPr>
          </w:p>
        </w:tc>
      </w:tr>
      <w:tr w:rsidR="00C2478B" w:rsidRPr="001A41CE" w14:paraId="6AD18030" w14:textId="77777777" w:rsidTr="00D72CF4">
        <w:trPr>
          <w:gridAfter w:val="6"/>
          <w:wAfter w:w="1586" w:type="dxa"/>
          <w:trHeight w:val="300"/>
        </w:trPr>
        <w:tc>
          <w:tcPr>
            <w:tcW w:w="601" w:type="dxa"/>
            <w:gridSpan w:val="2"/>
            <w:tcBorders>
              <w:top w:val="single" w:sz="4" w:space="0" w:color="auto"/>
              <w:left w:val="single" w:sz="4" w:space="0" w:color="auto"/>
              <w:bottom w:val="single" w:sz="4" w:space="0" w:color="auto"/>
              <w:right w:val="nil"/>
            </w:tcBorders>
            <w:shd w:val="clear" w:color="auto" w:fill="auto"/>
            <w:noWrap/>
            <w:vAlign w:val="center"/>
            <w:hideMark/>
          </w:tcPr>
          <w:p w14:paraId="513CC9A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gridSpan w:val="6"/>
            <w:tcBorders>
              <w:top w:val="single" w:sz="4" w:space="0" w:color="auto"/>
              <w:left w:val="nil"/>
              <w:bottom w:val="single" w:sz="4" w:space="0" w:color="auto"/>
              <w:right w:val="nil"/>
            </w:tcBorders>
            <w:shd w:val="clear" w:color="auto" w:fill="auto"/>
            <w:vAlign w:val="center"/>
            <w:hideMark/>
          </w:tcPr>
          <w:p w14:paraId="240FF89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074" w:type="dxa"/>
            <w:gridSpan w:val="6"/>
            <w:tcBorders>
              <w:top w:val="single" w:sz="4" w:space="0" w:color="auto"/>
              <w:left w:val="nil"/>
              <w:bottom w:val="single" w:sz="4" w:space="0" w:color="auto"/>
              <w:right w:val="nil"/>
            </w:tcBorders>
            <w:shd w:val="clear" w:color="auto" w:fill="auto"/>
            <w:noWrap/>
            <w:vAlign w:val="center"/>
            <w:hideMark/>
          </w:tcPr>
          <w:p w14:paraId="13C056D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6" w:type="dxa"/>
            <w:gridSpan w:val="5"/>
            <w:tcBorders>
              <w:top w:val="single" w:sz="4" w:space="0" w:color="auto"/>
              <w:left w:val="nil"/>
              <w:bottom w:val="single" w:sz="4" w:space="0" w:color="auto"/>
              <w:right w:val="nil"/>
            </w:tcBorders>
            <w:shd w:val="clear" w:color="auto" w:fill="auto"/>
            <w:noWrap/>
            <w:vAlign w:val="center"/>
            <w:hideMark/>
          </w:tcPr>
          <w:p w14:paraId="54CFCFA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69" w:type="dxa"/>
            <w:gridSpan w:val="4"/>
            <w:tcBorders>
              <w:top w:val="single" w:sz="4" w:space="0" w:color="auto"/>
              <w:left w:val="nil"/>
              <w:bottom w:val="single" w:sz="4" w:space="0" w:color="auto"/>
              <w:right w:val="nil"/>
            </w:tcBorders>
            <w:shd w:val="clear" w:color="auto" w:fill="auto"/>
            <w:noWrap/>
            <w:vAlign w:val="center"/>
            <w:hideMark/>
          </w:tcPr>
          <w:p w14:paraId="435EA5FE"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18" w:type="dxa"/>
            <w:gridSpan w:val="3"/>
            <w:tcBorders>
              <w:top w:val="single" w:sz="4" w:space="0" w:color="auto"/>
              <w:left w:val="nil"/>
              <w:bottom w:val="single" w:sz="4" w:space="0" w:color="auto"/>
              <w:right w:val="single" w:sz="4" w:space="0" w:color="auto"/>
            </w:tcBorders>
            <w:shd w:val="clear" w:color="auto" w:fill="auto"/>
            <w:noWrap/>
            <w:vAlign w:val="center"/>
          </w:tcPr>
          <w:p w14:paraId="2112D712" w14:textId="77777777" w:rsidR="00C2478B" w:rsidRPr="001A41CE" w:rsidRDefault="00C2478B" w:rsidP="00C2478B">
            <w:pPr>
              <w:rPr>
                <w:rFonts w:ascii="Arial" w:hAnsi="Arial" w:cs="Arial"/>
                <w:b/>
                <w:bCs/>
                <w:color w:val="000000"/>
                <w:sz w:val="20"/>
                <w:szCs w:val="20"/>
                <w:lang w:eastAsia="es-HN"/>
              </w:rPr>
            </w:pPr>
          </w:p>
        </w:tc>
      </w:tr>
      <w:tr w:rsidR="00C2478B" w:rsidRPr="001A41CE" w14:paraId="5EC0BBD4"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022FA98D"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2.00</w:t>
            </w:r>
          </w:p>
        </w:tc>
        <w:tc>
          <w:tcPr>
            <w:tcW w:w="4659" w:type="dxa"/>
            <w:gridSpan w:val="6"/>
            <w:tcBorders>
              <w:top w:val="nil"/>
              <w:left w:val="nil"/>
              <w:bottom w:val="single" w:sz="4" w:space="0" w:color="auto"/>
              <w:right w:val="single" w:sz="4" w:space="0" w:color="auto"/>
            </w:tcBorders>
            <w:shd w:val="clear" w:color="auto" w:fill="auto"/>
            <w:vAlign w:val="center"/>
            <w:hideMark/>
          </w:tcPr>
          <w:p w14:paraId="7988404A"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Estructura Metálica Tanque</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7B174E51"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Lbs</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48247ED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3B241E2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73A6BD80" w14:textId="77777777" w:rsidR="00C2478B" w:rsidRPr="001A41CE" w:rsidRDefault="00C2478B" w:rsidP="00C2478B">
            <w:pPr>
              <w:rPr>
                <w:rFonts w:ascii="Arial" w:hAnsi="Arial" w:cs="Arial"/>
                <w:color w:val="000000"/>
                <w:sz w:val="20"/>
                <w:szCs w:val="20"/>
                <w:lang w:eastAsia="es-HN"/>
              </w:rPr>
            </w:pPr>
          </w:p>
        </w:tc>
      </w:tr>
      <w:tr w:rsidR="00C2478B" w:rsidRPr="001A41CE" w14:paraId="389FE3EF"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F2964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2.01</w:t>
            </w:r>
          </w:p>
        </w:tc>
        <w:tc>
          <w:tcPr>
            <w:tcW w:w="4659" w:type="dxa"/>
            <w:gridSpan w:val="6"/>
            <w:tcBorders>
              <w:top w:val="nil"/>
              <w:left w:val="nil"/>
              <w:bottom w:val="single" w:sz="4" w:space="0" w:color="auto"/>
              <w:right w:val="single" w:sz="4" w:space="0" w:color="auto"/>
            </w:tcBorders>
            <w:shd w:val="clear" w:color="auto" w:fill="auto"/>
            <w:vAlign w:val="center"/>
            <w:hideMark/>
          </w:tcPr>
          <w:p w14:paraId="4F7ACDB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CM - de 4" x 4" x 3/32"</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3533F09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24A12F9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56AB74D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0AAD6247" w14:textId="77777777" w:rsidR="00C2478B" w:rsidRPr="001A41CE" w:rsidRDefault="00C2478B" w:rsidP="00C2478B">
            <w:pPr>
              <w:rPr>
                <w:rFonts w:ascii="Arial" w:hAnsi="Arial" w:cs="Arial"/>
                <w:color w:val="000000"/>
                <w:sz w:val="20"/>
                <w:szCs w:val="20"/>
                <w:lang w:eastAsia="es-HN"/>
              </w:rPr>
            </w:pPr>
          </w:p>
        </w:tc>
      </w:tr>
      <w:tr w:rsidR="00C2478B" w:rsidRPr="001A41CE" w14:paraId="591D06C1"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F80CC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2.02</w:t>
            </w:r>
          </w:p>
        </w:tc>
        <w:tc>
          <w:tcPr>
            <w:tcW w:w="4659" w:type="dxa"/>
            <w:gridSpan w:val="6"/>
            <w:tcBorders>
              <w:top w:val="nil"/>
              <w:left w:val="nil"/>
              <w:bottom w:val="single" w:sz="4" w:space="0" w:color="auto"/>
              <w:right w:val="single" w:sz="4" w:space="0" w:color="auto"/>
            </w:tcBorders>
            <w:shd w:val="clear" w:color="auto" w:fill="auto"/>
            <w:vAlign w:val="center"/>
            <w:hideMark/>
          </w:tcPr>
          <w:p w14:paraId="0F0E4C8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 - 1 de 1-1/2 x - 1/2</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329A15D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5C454B5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6968788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67E50C7D" w14:textId="77777777" w:rsidR="00C2478B" w:rsidRPr="001A41CE" w:rsidRDefault="00C2478B" w:rsidP="00C2478B">
            <w:pPr>
              <w:rPr>
                <w:rFonts w:ascii="Arial" w:hAnsi="Arial" w:cs="Arial"/>
                <w:color w:val="000000"/>
                <w:sz w:val="20"/>
                <w:szCs w:val="20"/>
                <w:lang w:eastAsia="es-HN"/>
              </w:rPr>
            </w:pPr>
          </w:p>
        </w:tc>
      </w:tr>
      <w:tr w:rsidR="00C2478B" w:rsidRPr="001A41CE" w14:paraId="1E559497"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98F0C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2.03</w:t>
            </w:r>
          </w:p>
        </w:tc>
        <w:tc>
          <w:tcPr>
            <w:tcW w:w="4659" w:type="dxa"/>
            <w:gridSpan w:val="6"/>
            <w:tcBorders>
              <w:top w:val="nil"/>
              <w:left w:val="nil"/>
              <w:bottom w:val="single" w:sz="4" w:space="0" w:color="auto"/>
              <w:right w:val="single" w:sz="4" w:space="0" w:color="auto"/>
            </w:tcBorders>
            <w:shd w:val="clear" w:color="auto" w:fill="auto"/>
            <w:vAlign w:val="center"/>
            <w:hideMark/>
          </w:tcPr>
          <w:p w14:paraId="0B5AEEB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 - 2 de 4" X 4" X 3/32"</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3A85DC0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3C5776D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02774F6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362E03D3" w14:textId="77777777" w:rsidR="00C2478B" w:rsidRPr="001A41CE" w:rsidRDefault="00C2478B" w:rsidP="00C2478B">
            <w:pPr>
              <w:rPr>
                <w:rFonts w:ascii="Arial" w:hAnsi="Arial" w:cs="Arial"/>
                <w:color w:val="000000"/>
                <w:sz w:val="20"/>
                <w:szCs w:val="20"/>
                <w:lang w:eastAsia="es-HN"/>
              </w:rPr>
            </w:pPr>
          </w:p>
        </w:tc>
      </w:tr>
      <w:tr w:rsidR="00C2478B" w:rsidRPr="001A41CE" w14:paraId="354932EF" w14:textId="77777777" w:rsidTr="00D72CF4">
        <w:trPr>
          <w:gridAfter w:val="6"/>
          <w:wAfter w:w="1586" w:type="dxa"/>
          <w:trHeight w:val="6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3234A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lastRenderedPageBreak/>
              <w:t>2.04</w:t>
            </w:r>
          </w:p>
        </w:tc>
        <w:tc>
          <w:tcPr>
            <w:tcW w:w="4659" w:type="dxa"/>
            <w:gridSpan w:val="6"/>
            <w:tcBorders>
              <w:top w:val="nil"/>
              <w:left w:val="nil"/>
              <w:bottom w:val="single" w:sz="4" w:space="0" w:color="auto"/>
              <w:right w:val="single" w:sz="4" w:space="0" w:color="auto"/>
            </w:tcBorders>
            <w:shd w:val="clear" w:color="auto" w:fill="auto"/>
            <w:vAlign w:val="center"/>
            <w:hideMark/>
          </w:tcPr>
          <w:p w14:paraId="251AD5AB" w14:textId="1FCC2564"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xml:space="preserve">Plataforma Metálica para tanque ROTOPLAS de 10,000 </w:t>
            </w:r>
            <w:r w:rsidR="00982B8A" w:rsidRPr="001A41CE">
              <w:rPr>
                <w:rFonts w:ascii="Arial" w:hAnsi="Arial" w:cs="Arial"/>
                <w:sz w:val="18"/>
                <w:szCs w:val="18"/>
                <w:lang w:eastAsia="es-HN"/>
              </w:rPr>
              <w:t>lt</w:t>
            </w:r>
            <w:r w:rsidR="00982B8A">
              <w:rPr>
                <w:rFonts w:ascii="Arial" w:hAnsi="Arial" w:cs="Arial"/>
                <w:sz w:val="18"/>
                <w:szCs w:val="18"/>
                <w:lang w:eastAsia="es-HN"/>
              </w:rPr>
              <w:t xml:space="preserve"> </w:t>
            </w:r>
            <w:r w:rsidRPr="001A41CE">
              <w:rPr>
                <w:rFonts w:ascii="Arial" w:hAnsi="Arial" w:cs="Arial"/>
                <w:sz w:val="18"/>
                <w:szCs w:val="18"/>
                <w:lang w:eastAsia="es-HN"/>
              </w:rPr>
              <w:t>(2.40x2.40m) con barandal</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1183C34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06E789E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7BA2609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1F5FB255" w14:textId="77777777" w:rsidR="00C2478B" w:rsidRPr="001A41CE" w:rsidRDefault="00C2478B" w:rsidP="00C2478B">
            <w:pPr>
              <w:rPr>
                <w:rFonts w:ascii="Arial" w:hAnsi="Arial" w:cs="Arial"/>
                <w:color w:val="000000"/>
                <w:sz w:val="20"/>
                <w:szCs w:val="20"/>
                <w:lang w:eastAsia="es-HN"/>
              </w:rPr>
            </w:pPr>
          </w:p>
        </w:tc>
      </w:tr>
      <w:tr w:rsidR="00C2478B" w:rsidRPr="001A41CE" w14:paraId="34A6FAA6" w14:textId="77777777" w:rsidTr="00D72CF4">
        <w:trPr>
          <w:gridAfter w:val="6"/>
          <w:wAfter w:w="1586" w:type="dxa"/>
          <w:trHeight w:val="300"/>
        </w:trPr>
        <w:tc>
          <w:tcPr>
            <w:tcW w:w="601" w:type="dxa"/>
            <w:gridSpan w:val="2"/>
            <w:tcBorders>
              <w:top w:val="nil"/>
              <w:left w:val="single" w:sz="4" w:space="0" w:color="auto"/>
              <w:bottom w:val="nil"/>
              <w:right w:val="single" w:sz="4" w:space="0" w:color="auto"/>
            </w:tcBorders>
            <w:shd w:val="clear" w:color="auto" w:fill="auto"/>
            <w:noWrap/>
            <w:vAlign w:val="center"/>
            <w:hideMark/>
          </w:tcPr>
          <w:p w14:paraId="5433BC5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gridSpan w:val="6"/>
            <w:tcBorders>
              <w:top w:val="nil"/>
              <w:left w:val="nil"/>
              <w:bottom w:val="nil"/>
              <w:right w:val="single" w:sz="4" w:space="0" w:color="auto"/>
            </w:tcBorders>
            <w:shd w:val="clear" w:color="auto" w:fill="auto"/>
            <w:vAlign w:val="center"/>
            <w:hideMark/>
          </w:tcPr>
          <w:p w14:paraId="5FCC197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074" w:type="dxa"/>
            <w:gridSpan w:val="6"/>
            <w:tcBorders>
              <w:top w:val="nil"/>
              <w:left w:val="nil"/>
              <w:bottom w:val="nil"/>
              <w:right w:val="single" w:sz="4" w:space="0" w:color="auto"/>
            </w:tcBorders>
            <w:shd w:val="clear" w:color="auto" w:fill="auto"/>
            <w:noWrap/>
            <w:vAlign w:val="center"/>
            <w:hideMark/>
          </w:tcPr>
          <w:p w14:paraId="33F999E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6" w:type="dxa"/>
            <w:gridSpan w:val="5"/>
            <w:tcBorders>
              <w:top w:val="nil"/>
              <w:left w:val="nil"/>
              <w:bottom w:val="nil"/>
              <w:right w:val="single" w:sz="4" w:space="0" w:color="auto"/>
            </w:tcBorders>
            <w:shd w:val="clear" w:color="auto" w:fill="auto"/>
            <w:noWrap/>
            <w:vAlign w:val="center"/>
            <w:hideMark/>
          </w:tcPr>
          <w:p w14:paraId="0991610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69" w:type="dxa"/>
            <w:gridSpan w:val="4"/>
            <w:tcBorders>
              <w:top w:val="nil"/>
              <w:left w:val="nil"/>
              <w:bottom w:val="nil"/>
              <w:right w:val="single" w:sz="4" w:space="0" w:color="auto"/>
            </w:tcBorders>
            <w:shd w:val="clear" w:color="auto" w:fill="auto"/>
            <w:noWrap/>
            <w:vAlign w:val="center"/>
            <w:hideMark/>
          </w:tcPr>
          <w:p w14:paraId="2943E891"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118" w:type="dxa"/>
            <w:gridSpan w:val="3"/>
            <w:tcBorders>
              <w:top w:val="nil"/>
              <w:left w:val="nil"/>
              <w:bottom w:val="nil"/>
              <w:right w:val="single" w:sz="4" w:space="0" w:color="auto"/>
            </w:tcBorders>
            <w:shd w:val="clear" w:color="auto" w:fill="auto"/>
            <w:noWrap/>
            <w:vAlign w:val="center"/>
          </w:tcPr>
          <w:p w14:paraId="2D3DBDCC" w14:textId="77777777" w:rsidR="00C2478B" w:rsidRPr="001A41CE" w:rsidRDefault="00C2478B" w:rsidP="00C2478B">
            <w:pPr>
              <w:rPr>
                <w:rFonts w:ascii="Arial" w:hAnsi="Arial" w:cs="Arial"/>
                <w:b/>
                <w:bCs/>
                <w:color w:val="000000"/>
                <w:sz w:val="20"/>
                <w:szCs w:val="20"/>
                <w:lang w:eastAsia="es-HN"/>
              </w:rPr>
            </w:pPr>
          </w:p>
        </w:tc>
      </w:tr>
      <w:tr w:rsidR="00C2478B" w:rsidRPr="001A41CE" w14:paraId="351DCA7B" w14:textId="77777777" w:rsidTr="00D72CF4">
        <w:trPr>
          <w:gridAfter w:val="6"/>
          <w:wAfter w:w="1586" w:type="dxa"/>
          <w:trHeight w:val="300"/>
        </w:trPr>
        <w:tc>
          <w:tcPr>
            <w:tcW w:w="601" w:type="dxa"/>
            <w:gridSpan w:val="2"/>
            <w:tcBorders>
              <w:top w:val="single" w:sz="4" w:space="0" w:color="auto"/>
              <w:left w:val="single" w:sz="4" w:space="0" w:color="auto"/>
              <w:bottom w:val="single" w:sz="4" w:space="0" w:color="auto"/>
              <w:right w:val="nil"/>
            </w:tcBorders>
            <w:shd w:val="clear" w:color="auto" w:fill="auto"/>
            <w:noWrap/>
            <w:vAlign w:val="center"/>
            <w:hideMark/>
          </w:tcPr>
          <w:p w14:paraId="04EA8D5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gridSpan w:val="6"/>
            <w:tcBorders>
              <w:top w:val="single" w:sz="4" w:space="0" w:color="auto"/>
              <w:left w:val="nil"/>
              <w:bottom w:val="single" w:sz="4" w:space="0" w:color="auto"/>
              <w:right w:val="nil"/>
            </w:tcBorders>
            <w:shd w:val="clear" w:color="auto" w:fill="auto"/>
            <w:vAlign w:val="center"/>
            <w:hideMark/>
          </w:tcPr>
          <w:p w14:paraId="353D370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074" w:type="dxa"/>
            <w:gridSpan w:val="6"/>
            <w:tcBorders>
              <w:top w:val="single" w:sz="4" w:space="0" w:color="auto"/>
              <w:left w:val="nil"/>
              <w:bottom w:val="single" w:sz="4" w:space="0" w:color="auto"/>
              <w:right w:val="nil"/>
            </w:tcBorders>
            <w:shd w:val="clear" w:color="auto" w:fill="auto"/>
            <w:noWrap/>
            <w:vAlign w:val="center"/>
            <w:hideMark/>
          </w:tcPr>
          <w:p w14:paraId="0875852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6" w:type="dxa"/>
            <w:gridSpan w:val="5"/>
            <w:tcBorders>
              <w:top w:val="single" w:sz="4" w:space="0" w:color="auto"/>
              <w:left w:val="nil"/>
              <w:bottom w:val="single" w:sz="4" w:space="0" w:color="auto"/>
              <w:right w:val="nil"/>
            </w:tcBorders>
            <w:shd w:val="clear" w:color="auto" w:fill="auto"/>
            <w:noWrap/>
            <w:vAlign w:val="center"/>
            <w:hideMark/>
          </w:tcPr>
          <w:p w14:paraId="1F82E39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69" w:type="dxa"/>
            <w:gridSpan w:val="4"/>
            <w:tcBorders>
              <w:top w:val="single" w:sz="4" w:space="0" w:color="auto"/>
              <w:left w:val="nil"/>
              <w:bottom w:val="single" w:sz="4" w:space="0" w:color="auto"/>
              <w:right w:val="nil"/>
            </w:tcBorders>
            <w:shd w:val="clear" w:color="auto" w:fill="auto"/>
            <w:noWrap/>
            <w:vAlign w:val="center"/>
            <w:hideMark/>
          </w:tcPr>
          <w:p w14:paraId="7B6111CE"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18" w:type="dxa"/>
            <w:gridSpan w:val="3"/>
            <w:tcBorders>
              <w:top w:val="single" w:sz="4" w:space="0" w:color="auto"/>
              <w:left w:val="nil"/>
              <w:bottom w:val="single" w:sz="4" w:space="0" w:color="auto"/>
              <w:right w:val="single" w:sz="4" w:space="0" w:color="auto"/>
            </w:tcBorders>
            <w:shd w:val="clear" w:color="auto" w:fill="auto"/>
            <w:noWrap/>
            <w:vAlign w:val="center"/>
          </w:tcPr>
          <w:p w14:paraId="55F50DC3" w14:textId="77777777" w:rsidR="00C2478B" w:rsidRPr="001A41CE" w:rsidRDefault="00C2478B" w:rsidP="00C2478B">
            <w:pPr>
              <w:rPr>
                <w:rFonts w:ascii="Arial" w:hAnsi="Arial" w:cs="Arial"/>
                <w:b/>
                <w:bCs/>
                <w:color w:val="000000"/>
                <w:sz w:val="20"/>
                <w:szCs w:val="20"/>
                <w:lang w:eastAsia="es-HN"/>
              </w:rPr>
            </w:pPr>
          </w:p>
        </w:tc>
      </w:tr>
      <w:tr w:rsidR="00C2478B" w:rsidRPr="001A41CE" w14:paraId="29B2C258"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2EDA5F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3.00</w:t>
            </w:r>
          </w:p>
        </w:tc>
        <w:tc>
          <w:tcPr>
            <w:tcW w:w="4659" w:type="dxa"/>
            <w:gridSpan w:val="6"/>
            <w:tcBorders>
              <w:top w:val="nil"/>
              <w:left w:val="nil"/>
              <w:bottom w:val="single" w:sz="4" w:space="0" w:color="auto"/>
              <w:right w:val="single" w:sz="4" w:space="0" w:color="auto"/>
            </w:tcBorders>
            <w:shd w:val="clear" w:color="auto" w:fill="auto"/>
            <w:vAlign w:val="center"/>
            <w:hideMark/>
          </w:tcPr>
          <w:p w14:paraId="0204503F"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Otras Obras</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7A8722C0"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2D4D23D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0365359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5CC5C210" w14:textId="77777777" w:rsidR="00C2478B" w:rsidRPr="001A41CE" w:rsidRDefault="00C2478B" w:rsidP="00C2478B">
            <w:pPr>
              <w:rPr>
                <w:rFonts w:ascii="Arial" w:hAnsi="Arial" w:cs="Arial"/>
                <w:color w:val="000000"/>
                <w:sz w:val="20"/>
                <w:szCs w:val="20"/>
                <w:lang w:eastAsia="es-HN"/>
              </w:rPr>
            </w:pPr>
          </w:p>
        </w:tc>
      </w:tr>
      <w:tr w:rsidR="00C2478B" w:rsidRPr="001A41CE" w14:paraId="027E4C30"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D67E5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3.01</w:t>
            </w:r>
          </w:p>
        </w:tc>
        <w:tc>
          <w:tcPr>
            <w:tcW w:w="4659" w:type="dxa"/>
            <w:gridSpan w:val="6"/>
            <w:tcBorders>
              <w:top w:val="nil"/>
              <w:left w:val="nil"/>
              <w:bottom w:val="single" w:sz="4" w:space="0" w:color="auto"/>
              <w:right w:val="single" w:sz="4" w:space="0" w:color="auto"/>
            </w:tcBorders>
            <w:shd w:val="clear" w:color="auto" w:fill="auto"/>
            <w:vAlign w:val="center"/>
            <w:hideMark/>
          </w:tcPr>
          <w:p w14:paraId="44B9975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Tanque de polietileno de 10,000 litros</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1EEEAB6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4531A7D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1D00C9C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4248EB79" w14:textId="77777777" w:rsidR="00C2478B" w:rsidRPr="001A41CE" w:rsidRDefault="00C2478B" w:rsidP="00C2478B">
            <w:pPr>
              <w:rPr>
                <w:rFonts w:ascii="Arial" w:hAnsi="Arial" w:cs="Arial"/>
                <w:color w:val="000000"/>
                <w:sz w:val="20"/>
                <w:szCs w:val="20"/>
                <w:lang w:eastAsia="es-HN"/>
              </w:rPr>
            </w:pPr>
          </w:p>
        </w:tc>
      </w:tr>
      <w:tr w:rsidR="00C2478B" w:rsidRPr="001A41CE" w14:paraId="528A8C4E"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3D8F0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3.02</w:t>
            </w:r>
          </w:p>
        </w:tc>
        <w:tc>
          <w:tcPr>
            <w:tcW w:w="4659" w:type="dxa"/>
            <w:gridSpan w:val="6"/>
            <w:tcBorders>
              <w:top w:val="nil"/>
              <w:left w:val="nil"/>
              <w:bottom w:val="single" w:sz="4" w:space="0" w:color="auto"/>
              <w:right w:val="single" w:sz="4" w:space="0" w:color="auto"/>
            </w:tcBorders>
            <w:shd w:val="clear" w:color="auto" w:fill="auto"/>
            <w:vAlign w:val="center"/>
            <w:hideMark/>
          </w:tcPr>
          <w:p w14:paraId="4EA3CA5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Tuberías, Válvulas y Ac. De Conexión</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7C97610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5672EE9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1237D99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03A4562C" w14:textId="77777777" w:rsidR="00C2478B" w:rsidRPr="001A41CE" w:rsidRDefault="00C2478B" w:rsidP="00C2478B">
            <w:pPr>
              <w:rPr>
                <w:rFonts w:ascii="Arial" w:hAnsi="Arial" w:cs="Arial"/>
                <w:color w:val="000000"/>
                <w:sz w:val="20"/>
                <w:szCs w:val="20"/>
                <w:lang w:eastAsia="es-HN"/>
              </w:rPr>
            </w:pPr>
          </w:p>
        </w:tc>
      </w:tr>
      <w:tr w:rsidR="00C2478B" w:rsidRPr="001A41CE" w14:paraId="1352F30F"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3580A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3.03</w:t>
            </w:r>
          </w:p>
        </w:tc>
        <w:tc>
          <w:tcPr>
            <w:tcW w:w="4659" w:type="dxa"/>
            <w:gridSpan w:val="6"/>
            <w:tcBorders>
              <w:top w:val="nil"/>
              <w:left w:val="nil"/>
              <w:bottom w:val="single" w:sz="4" w:space="0" w:color="auto"/>
              <w:right w:val="single" w:sz="4" w:space="0" w:color="auto"/>
            </w:tcBorders>
            <w:shd w:val="clear" w:color="auto" w:fill="auto"/>
            <w:vAlign w:val="center"/>
            <w:hideMark/>
          </w:tcPr>
          <w:p w14:paraId="2794505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Baranda Perimetral</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7FDC029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365CFA0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27F1CDC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026FBA83" w14:textId="77777777" w:rsidR="00C2478B" w:rsidRPr="001A41CE" w:rsidRDefault="00C2478B" w:rsidP="00C2478B">
            <w:pPr>
              <w:rPr>
                <w:rFonts w:ascii="Arial" w:hAnsi="Arial" w:cs="Arial"/>
                <w:color w:val="000000"/>
                <w:sz w:val="20"/>
                <w:szCs w:val="20"/>
                <w:lang w:eastAsia="es-HN"/>
              </w:rPr>
            </w:pPr>
          </w:p>
        </w:tc>
      </w:tr>
      <w:tr w:rsidR="00C2478B" w:rsidRPr="001A41CE" w14:paraId="02F9B0C7" w14:textId="77777777" w:rsidTr="00D72CF4">
        <w:trPr>
          <w:gridAfter w:val="6"/>
          <w:wAfter w:w="1586" w:type="dxa"/>
          <w:trHeight w:val="300"/>
        </w:trPr>
        <w:tc>
          <w:tcPr>
            <w:tcW w:w="601" w:type="dxa"/>
            <w:gridSpan w:val="2"/>
            <w:tcBorders>
              <w:top w:val="nil"/>
              <w:left w:val="single" w:sz="4" w:space="0" w:color="auto"/>
              <w:bottom w:val="nil"/>
              <w:right w:val="single" w:sz="4" w:space="0" w:color="auto"/>
            </w:tcBorders>
            <w:shd w:val="clear" w:color="auto" w:fill="auto"/>
            <w:noWrap/>
            <w:vAlign w:val="center"/>
            <w:hideMark/>
          </w:tcPr>
          <w:p w14:paraId="7043342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gridSpan w:val="6"/>
            <w:tcBorders>
              <w:top w:val="nil"/>
              <w:left w:val="nil"/>
              <w:bottom w:val="nil"/>
              <w:right w:val="single" w:sz="4" w:space="0" w:color="auto"/>
            </w:tcBorders>
            <w:shd w:val="clear" w:color="auto" w:fill="auto"/>
            <w:vAlign w:val="center"/>
            <w:hideMark/>
          </w:tcPr>
          <w:p w14:paraId="5D34CBB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074" w:type="dxa"/>
            <w:gridSpan w:val="6"/>
            <w:tcBorders>
              <w:top w:val="nil"/>
              <w:left w:val="nil"/>
              <w:bottom w:val="nil"/>
              <w:right w:val="single" w:sz="4" w:space="0" w:color="auto"/>
            </w:tcBorders>
            <w:shd w:val="clear" w:color="auto" w:fill="auto"/>
            <w:noWrap/>
            <w:vAlign w:val="center"/>
            <w:hideMark/>
          </w:tcPr>
          <w:p w14:paraId="4D789FA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6" w:type="dxa"/>
            <w:gridSpan w:val="5"/>
            <w:tcBorders>
              <w:top w:val="nil"/>
              <w:left w:val="nil"/>
              <w:bottom w:val="nil"/>
              <w:right w:val="single" w:sz="4" w:space="0" w:color="auto"/>
            </w:tcBorders>
            <w:shd w:val="clear" w:color="auto" w:fill="auto"/>
            <w:noWrap/>
            <w:vAlign w:val="center"/>
            <w:hideMark/>
          </w:tcPr>
          <w:p w14:paraId="2792620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69" w:type="dxa"/>
            <w:gridSpan w:val="4"/>
            <w:tcBorders>
              <w:top w:val="nil"/>
              <w:left w:val="nil"/>
              <w:bottom w:val="nil"/>
              <w:right w:val="single" w:sz="4" w:space="0" w:color="auto"/>
            </w:tcBorders>
            <w:shd w:val="clear" w:color="auto" w:fill="auto"/>
            <w:noWrap/>
            <w:vAlign w:val="center"/>
            <w:hideMark/>
          </w:tcPr>
          <w:p w14:paraId="35C85B06"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118" w:type="dxa"/>
            <w:gridSpan w:val="3"/>
            <w:tcBorders>
              <w:top w:val="nil"/>
              <w:left w:val="nil"/>
              <w:bottom w:val="nil"/>
              <w:right w:val="single" w:sz="4" w:space="0" w:color="auto"/>
            </w:tcBorders>
            <w:shd w:val="clear" w:color="auto" w:fill="auto"/>
            <w:noWrap/>
            <w:vAlign w:val="center"/>
          </w:tcPr>
          <w:p w14:paraId="6258C7E6" w14:textId="77777777" w:rsidR="00C2478B" w:rsidRPr="001A41CE" w:rsidRDefault="00C2478B" w:rsidP="00C2478B">
            <w:pPr>
              <w:rPr>
                <w:rFonts w:ascii="Arial" w:hAnsi="Arial" w:cs="Arial"/>
                <w:b/>
                <w:bCs/>
                <w:color w:val="000000"/>
                <w:sz w:val="20"/>
                <w:szCs w:val="20"/>
                <w:lang w:eastAsia="es-HN"/>
              </w:rPr>
            </w:pPr>
          </w:p>
        </w:tc>
      </w:tr>
      <w:tr w:rsidR="00C2478B" w:rsidRPr="001A41CE" w14:paraId="32B72E0F" w14:textId="77777777" w:rsidTr="00D72CF4">
        <w:trPr>
          <w:gridAfter w:val="6"/>
          <w:wAfter w:w="1586" w:type="dxa"/>
          <w:trHeight w:val="300"/>
        </w:trPr>
        <w:tc>
          <w:tcPr>
            <w:tcW w:w="601" w:type="dxa"/>
            <w:gridSpan w:val="2"/>
            <w:tcBorders>
              <w:top w:val="single" w:sz="4" w:space="0" w:color="auto"/>
              <w:left w:val="single" w:sz="4" w:space="0" w:color="auto"/>
              <w:bottom w:val="single" w:sz="4" w:space="0" w:color="auto"/>
              <w:right w:val="nil"/>
            </w:tcBorders>
            <w:shd w:val="clear" w:color="auto" w:fill="auto"/>
            <w:noWrap/>
            <w:vAlign w:val="center"/>
            <w:hideMark/>
          </w:tcPr>
          <w:p w14:paraId="3FFF7D3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gridSpan w:val="6"/>
            <w:tcBorders>
              <w:top w:val="single" w:sz="4" w:space="0" w:color="auto"/>
              <w:left w:val="nil"/>
              <w:bottom w:val="single" w:sz="4" w:space="0" w:color="auto"/>
              <w:right w:val="nil"/>
            </w:tcBorders>
            <w:shd w:val="clear" w:color="auto" w:fill="auto"/>
            <w:vAlign w:val="center"/>
            <w:hideMark/>
          </w:tcPr>
          <w:p w14:paraId="47726B7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074" w:type="dxa"/>
            <w:gridSpan w:val="6"/>
            <w:tcBorders>
              <w:top w:val="single" w:sz="4" w:space="0" w:color="auto"/>
              <w:left w:val="nil"/>
              <w:bottom w:val="single" w:sz="4" w:space="0" w:color="auto"/>
              <w:right w:val="nil"/>
            </w:tcBorders>
            <w:shd w:val="clear" w:color="auto" w:fill="auto"/>
            <w:noWrap/>
            <w:vAlign w:val="center"/>
            <w:hideMark/>
          </w:tcPr>
          <w:p w14:paraId="0B907FB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6" w:type="dxa"/>
            <w:gridSpan w:val="5"/>
            <w:tcBorders>
              <w:top w:val="single" w:sz="4" w:space="0" w:color="auto"/>
              <w:left w:val="nil"/>
              <w:bottom w:val="single" w:sz="4" w:space="0" w:color="auto"/>
              <w:right w:val="nil"/>
            </w:tcBorders>
            <w:shd w:val="clear" w:color="auto" w:fill="auto"/>
            <w:noWrap/>
            <w:vAlign w:val="center"/>
            <w:hideMark/>
          </w:tcPr>
          <w:p w14:paraId="4180ECD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69" w:type="dxa"/>
            <w:gridSpan w:val="4"/>
            <w:tcBorders>
              <w:top w:val="single" w:sz="4" w:space="0" w:color="auto"/>
              <w:left w:val="nil"/>
              <w:bottom w:val="single" w:sz="4" w:space="0" w:color="auto"/>
              <w:right w:val="nil"/>
            </w:tcBorders>
            <w:shd w:val="clear" w:color="auto" w:fill="auto"/>
            <w:noWrap/>
            <w:vAlign w:val="center"/>
            <w:hideMark/>
          </w:tcPr>
          <w:p w14:paraId="0A09FD7F"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18" w:type="dxa"/>
            <w:gridSpan w:val="3"/>
            <w:tcBorders>
              <w:top w:val="single" w:sz="4" w:space="0" w:color="auto"/>
              <w:left w:val="nil"/>
              <w:bottom w:val="single" w:sz="4" w:space="0" w:color="auto"/>
              <w:right w:val="single" w:sz="4" w:space="0" w:color="auto"/>
            </w:tcBorders>
            <w:shd w:val="clear" w:color="auto" w:fill="auto"/>
            <w:noWrap/>
            <w:vAlign w:val="center"/>
          </w:tcPr>
          <w:p w14:paraId="3C4EB65F" w14:textId="77777777" w:rsidR="00C2478B" w:rsidRPr="001A41CE" w:rsidRDefault="00C2478B" w:rsidP="00C2478B">
            <w:pPr>
              <w:rPr>
                <w:rFonts w:ascii="Arial" w:hAnsi="Arial" w:cs="Arial"/>
                <w:b/>
                <w:bCs/>
                <w:color w:val="000000"/>
                <w:sz w:val="20"/>
                <w:szCs w:val="20"/>
                <w:lang w:eastAsia="es-HN"/>
              </w:rPr>
            </w:pPr>
          </w:p>
        </w:tc>
      </w:tr>
      <w:tr w:rsidR="00C2478B" w:rsidRPr="001A41CE" w14:paraId="01FA8141" w14:textId="77777777" w:rsidTr="00D72CF4">
        <w:trPr>
          <w:gridAfter w:val="6"/>
          <w:wAfter w:w="1586" w:type="dxa"/>
          <w:trHeight w:val="300"/>
        </w:trPr>
        <w:tc>
          <w:tcPr>
            <w:tcW w:w="601" w:type="dxa"/>
            <w:gridSpan w:val="2"/>
            <w:tcBorders>
              <w:top w:val="nil"/>
              <w:left w:val="single" w:sz="4" w:space="0" w:color="auto"/>
              <w:bottom w:val="nil"/>
              <w:right w:val="nil"/>
            </w:tcBorders>
            <w:shd w:val="clear" w:color="auto" w:fill="auto"/>
            <w:noWrap/>
            <w:vAlign w:val="center"/>
            <w:hideMark/>
          </w:tcPr>
          <w:p w14:paraId="386EBD3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gridSpan w:val="6"/>
            <w:tcBorders>
              <w:top w:val="nil"/>
              <w:left w:val="nil"/>
              <w:bottom w:val="nil"/>
              <w:right w:val="nil"/>
            </w:tcBorders>
            <w:shd w:val="clear" w:color="auto" w:fill="auto"/>
            <w:vAlign w:val="center"/>
            <w:hideMark/>
          </w:tcPr>
          <w:p w14:paraId="0B5E5AB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074" w:type="dxa"/>
            <w:gridSpan w:val="6"/>
            <w:tcBorders>
              <w:top w:val="nil"/>
              <w:left w:val="nil"/>
              <w:bottom w:val="nil"/>
              <w:right w:val="nil"/>
            </w:tcBorders>
            <w:shd w:val="clear" w:color="auto" w:fill="auto"/>
            <w:noWrap/>
            <w:vAlign w:val="center"/>
            <w:hideMark/>
          </w:tcPr>
          <w:p w14:paraId="3DCB405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6" w:type="dxa"/>
            <w:gridSpan w:val="5"/>
            <w:tcBorders>
              <w:top w:val="nil"/>
              <w:left w:val="nil"/>
              <w:bottom w:val="nil"/>
              <w:right w:val="nil"/>
            </w:tcBorders>
            <w:shd w:val="clear" w:color="auto" w:fill="auto"/>
            <w:noWrap/>
            <w:vAlign w:val="center"/>
            <w:hideMark/>
          </w:tcPr>
          <w:p w14:paraId="396F972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69" w:type="dxa"/>
            <w:gridSpan w:val="4"/>
            <w:tcBorders>
              <w:top w:val="nil"/>
              <w:left w:val="nil"/>
              <w:bottom w:val="nil"/>
              <w:right w:val="nil"/>
            </w:tcBorders>
            <w:shd w:val="clear" w:color="auto" w:fill="auto"/>
            <w:noWrap/>
            <w:vAlign w:val="center"/>
            <w:hideMark/>
          </w:tcPr>
          <w:p w14:paraId="09079030"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18" w:type="dxa"/>
            <w:gridSpan w:val="3"/>
            <w:tcBorders>
              <w:top w:val="nil"/>
              <w:left w:val="nil"/>
              <w:bottom w:val="nil"/>
              <w:right w:val="single" w:sz="4" w:space="0" w:color="auto"/>
            </w:tcBorders>
            <w:shd w:val="clear" w:color="auto" w:fill="auto"/>
            <w:noWrap/>
            <w:vAlign w:val="center"/>
          </w:tcPr>
          <w:p w14:paraId="02333810" w14:textId="77777777" w:rsidR="00C2478B" w:rsidRPr="001A41CE" w:rsidRDefault="00C2478B" w:rsidP="00C2478B">
            <w:pPr>
              <w:rPr>
                <w:rFonts w:ascii="Arial" w:hAnsi="Arial" w:cs="Arial"/>
                <w:b/>
                <w:bCs/>
                <w:color w:val="000000"/>
                <w:sz w:val="20"/>
                <w:szCs w:val="20"/>
                <w:lang w:eastAsia="es-HN"/>
              </w:rPr>
            </w:pPr>
          </w:p>
        </w:tc>
      </w:tr>
      <w:tr w:rsidR="00C2478B" w:rsidRPr="001A41CE" w14:paraId="57B31D89" w14:textId="77777777" w:rsidTr="00D72CF4">
        <w:trPr>
          <w:gridAfter w:val="6"/>
          <w:wAfter w:w="1586" w:type="dxa"/>
          <w:trHeight w:val="300"/>
        </w:trPr>
        <w:tc>
          <w:tcPr>
            <w:tcW w:w="601" w:type="dxa"/>
            <w:gridSpan w:val="2"/>
            <w:tcBorders>
              <w:top w:val="single" w:sz="4" w:space="0" w:color="auto"/>
              <w:left w:val="single" w:sz="4" w:space="0" w:color="auto"/>
              <w:bottom w:val="single" w:sz="4" w:space="0" w:color="auto"/>
              <w:right w:val="nil"/>
            </w:tcBorders>
            <w:shd w:val="clear" w:color="auto" w:fill="auto"/>
            <w:noWrap/>
            <w:vAlign w:val="center"/>
            <w:hideMark/>
          </w:tcPr>
          <w:p w14:paraId="023D3A0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gridSpan w:val="6"/>
            <w:tcBorders>
              <w:top w:val="single" w:sz="4" w:space="0" w:color="auto"/>
              <w:left w:val="nil"/>
              <w:bottom w:val="single" w:sz="4" w:space="0" w:color="auto"/>
              <w:right w:val="nil"/>
            </w:tcBorders>
            <w:shd w:val="clear" w:color="auto" w:fill="auto"/>
            <w:vAlign w:val="center"/>
            <w:hideMark/>
          </w:tcPr>
          <w:p w14:paraId="01E753B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074" w:type="dxa"/>
            <w:gridSpan w:val="6"/>
            <w:tcBorders>
              <w:top w:val="single" w:sz="4" w:space="0" w:color="auto"/>
              <w:left w:val="nil"/>
              <w:bottom w:val="single" w:sz="4" w:space="0" w:color="auto"/>
              <w:right w:val="nil"/>
            </w:tcBorders>
            <w:shd w:val="clear" w:color="auto" w:fill="auto"/>
            <w:noWrap/>
            <w:vAlign w:val="center"/>
            <w:hideMark/>
          </w:tcPr>
          <w:p w14:paraId="2282478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6" w:type="dxa"/>
            <w:gridSpan w:val="5"/>
            <w:tcBorders>
              <w:top w:val="single" w:sz="4" w:space="0" w:color="auto"/>
              <w:left w:val="nil"/>
              <w:bottom w:val="single" w:sz="4" w:space="0" w:color="auto"/>
              <w:right w:val="nil"/>
            </w:tcBorders>
            <w:shd w:val="clear" w:color="auto" w:fill="auto"/>
            <w:noWrap/>
            <w:vAlign w:val="center"/>
            <w:hideMark/>
          </w:tcPr>
          <w:p w14:paraId="7AFF708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69" w:type="dxa"/>
            <w:gridSpan w:val="4"/>
            <w:tcBorders>
              <w:top w:val="single" w:sz="4" w:space="0" w:color="auto"/>
              <w:left w:val="nil"/>
              <w:bottom w:val="single" w:sz="4" w:space="0" w:color="auto"/>
              <w:right w:val="nil"/>
            </w:tcBorders>
            <w:shd w:val="clear" w:color="auto" w:fill="auto"/>
            <w:noWrap/>
            <w:vAlign w:val="center"/>
            <w:hideMark/>
          </w:tcPr>
          <w:p w14:paraId="348C8D2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single" w:sz="4" w:space="0" w:color="auto"/>
              <w:left w:val="nil"/>
              <w:bottom w:val="single" w:sz="4" w:space="0" w:color="auto"/>
              <w:right w:val="single" w:sz="4" w:space="0" w:color="auto"/>
            </w:tcBorders>
            <w:shd w:val="clear" w:color="auto" w:fill="auto"/>
            <w:noWrap/>
            <w:vAlign w:val="center"/>
          </w:tcPr>
          <w:p w14:paraId="0F0F4412" w14:textId="77777777" w:rsidR="00C2478B" w:rsidRPr="001A41CE" w:rsidRDefault="00C2478B" w:rsidP="00C2478B">
            <w:pPr>
              <w:rPr>
                <w:rFonts w:ascii="Arial" w:hAnsi="Arial" w:cs="Arial"/>
                <w:color w:val="000000"/>
                <w:sz w:val="20"/>
                <w:szCs w:val="20"/>
                <w:lang w:eastAsia="es-HN"/>
              </w:rPr>
            </w:pPr>
          </w:p>
        </w:tc>
      </w:tr>
      <w:tr w:rsidR="00C2478B" w:rsidRPr="001A41CE" w14:paraId="3E894B1F" w14:textId="77777777" w:rsidTr="00D72CF4">
        <w:trPr>
          <w:gridAfter w:val="6"/>
          <w:wAfter w:w="1586" w:type="dxa"/>
          <w:trHeight w:val="300"/>
        </w:trPr>
        <w:tc>
          <w:tcPr>
            <w:tcW w:w="601" w:type="dxa"/>
            <w:gridSpan w:val="2"/>
            <w:tcBorders>
              <w:top w:val="nil"/>
              <w:left w:val="single" w:sz="4" w:space="0" w:color="auto"/>
              <w:bottom w:val="single" w:sz="4" w:space="0" w:color="auto"/>
              <w:right w:val="single" w:sz="4" w:space="0" w:color="auto"/>
            </w:tcBorders>
            <w:shd w:val="clear" w:color="auto" w:fill="auto"/>
            <w:noWrap/>
            <w:vAlign w:val="center"/>
            <w:hideMark/>
          </w:tcPr>
          <w:p w14:paraId="0D80F70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659" w:type="dxa"/>
            <w:gridSpan w:val="6"/>
            <w:tcBorders>
              <w:top w:val="nil"/>
              <w:left w:val="nil"/>
              <w:bottom w:val="single" w:sz="4" w:space="0" w:color="auto"/>
              <w:right w:val="single" w:sz="4" w:space="0" w:color="auto"/>
            </w:tcBorders>
            <w:shd w:val="clear" w:color="auto" w:fill="auto"/>
            <w:vAlign w:val="center"/>
            <w:hideMark/>
          </w:tcPr>
          <w:p w14:paraId="27925EE1" w14:textId="77777777" w:rsidR="00C2478B" w:rsidRPr="001A41CE" w:rsidRDefault="00C2478B" w:rsidP="00C2478B">
            <w:pPr>
              <w:jc w:val="right"/>
              <w:rPr>
                <w:rFonts w:ascii="Arial" w:hAnsi="Arial" w:cs="Arial"/>
                <w:b/>
                <w:bCs/>
                <w:sz w:val="18"/>
                <w:szCs w:val="18"/>
                <w:lang w:eastAsia="es-HN"/>
              </w:rPr>
            </w:pPr>
            <w:r w:rsidRPr="001A41CE">
              <w:rPr>
                <w:rFonts w:ascii="Arial" w:hAnsi="Arial" w:cs="Arial"/>
                <w:b/>
                <w:bCs/>
                <w:sz w:val="18"/>
                <w:szCs w:val="18"/>
                <w:lang w:eastAsia="es-HN"/>
              </w:rPr>
              <w:t xml:space="preserve">TOTAL   Tanque de 10,000 litros </w:t>
            </w:r>
          </w:p>
        </w:tc>
        <w:tc>
          <w:tcPr>
            <w:tcW w:w="1074" w:type="dxa"/>
            <w:gridSpan w:val="6"/>
            <w:tcBorders>
              <w:top w:val="nil"/>
              <w:left w:val="nil"/>
              <w:bottom w:val="single" w:sz="4" w:space="0" w:color="auto"/>
              <w:right w:val="single" w:sz="4" w:space="0" w:color="auto"/>
            </w:tcBorders>
            <w:shd w:val="clear" w:color="auto" w:fill="auto"/>
            <w:noWrap/>
            <w:vAlign w:val="center"/>
            <w:hideMark/>
          </w:tcPr>
          <w:p w14:paraId="354E973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996" w:type="dxa"/>
            <w:gridSpan w:val="5"/>
            <w:tcBorders>
              <w:top w:val="nil"/>
              <w:left w:val="nil"/>
              <w:bottom w:val="single" w:sz="4" w:space="0" w:color="auto"/>
              <w:right w:val="single" w:sz="4" w:space="0" w:color="auto"/>
            </w:tcBorders>
            <w:shd w:val="clear" w:color="auto" w:fill="auto"/>
            <w:noWrap/>
            <w:vAlign w:val="center"/>
            <w:hideMark/>
          </w:tcPr>
          <w:p w14:paraId="230BB24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69" w:type="dxa"/>
            <w:gridSpan w:val="4"/>
            <w:tcBorders>
              <w:top w:val="nil"/>
              <w:left w:val="nil"/>
              <w:bottom w:val="single" w:sz="4" w:space="0" w:color="auto"/>
              <w:right w:val="single" w:sz="4" w:space="0" w:color="auto"/>
            </w:tcBorders>
            <w:shd w:val="clear" w:color="auto" w:fill="auto"/>
            <w:noWrap/>
            <w:vAlign w:val="center"/>
            <w:hideMark/>
          </w:tcPr>
          <w:p w14:paraId="12C4435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18" w:type="dxa"/>
            <w:gridSpan w:val="3"/>
            <w:tcBorders>
              <w:top w:val="nil"/>
              <w:left w:val="nil"/>
              <w:bottom w:val="single" w:sz="4" w:space="0" w:color="auto"/>
              <w:right w:val="single" w:sz="4" w:space="0" w:color="auto"/>
            </w:tcBorders>
            <w:shd w:val="clear" w:color="auto" w:fill="auto"/>
            <w:noWrap/>
            <w:vAlign w:val="center"/>
          </w:tcPr>
          <w:p w14:paraId="0E5719E6" w14:textId="77777777" w:rsidR="00C2478B" w:rsidRPr="001A41CE" w:rsidRDefault="00C2478B" w:rsidP="00C2478B">
            <w:pPr>
              <w:rPr>
                <w:rFonts w:ascii="Arial" w:hAnsi="Arial" w:cs="Arial"/>
                <w:b/>
                <w:bCs/>
                <w:color w:val="000000"/>
                <w:sz w:val="20"/>
                <w:szCs w:val="20"/>
                <w:lang w:eastAsia="es-HN"/>
              </w:rPr>
            </w:pPr>
          </w:p>
        </w:tc>
      </w:tr>
      <w:tr w:rsidR="00C2478B" w:rsidRPr="001A41CE" w14:paraId="0704EA4D" w14:textId="77777777" w:rsidTr="00D72CF4">
        <w:trPr>
          <w:gridAfter w:val="1"/>
          <w:wAfter w:w="198" w:type="dxa"/>
          <w:trHeight w:val="255"/>
        </w:trPr>
        <w:tc>
          <w:tcPr>
            <w:tcW w:w="601" w:type="dxa"/>
            <w:gridSpan w:val="2"/>
            <w:tcBorders>
              <w:top w:val="nil"/>
              <w:left w:val="nil"/>
              <w:bottom w:val="nil"/>
              <w:right w:val="nil"/>
            </w:tcBorders>
            <w:shd w:val="clear" w:color="auto" w:fill="auto"/>
            <w:noWrap/>
            <w:vAlign w:val="center"/>
            <w:hideMark/>
          </w:tcPr>
          <w:p w14:paraId="3413B170" w14:textId="77777777" w:rsidR="00C2478B" w:rsidRPr="001A41CE" w:rsidRDefault="00C2478B" w:rsidP="00C2478B">
            <w:pPr>
              <w:jc w:val="center"/>
              <w:rPr>
                <w:rFonts w:ascii="Arial" w:hAnsi="Arial" w:cs="Arial"/>
                <w:sz w:val="20"/>
                <w:szCs w:val="20"/>
                <w:lang w:eastAsia="es-HN"/>
              </w:rPr>
            </w:pPr>
          </w:p>
        </w:tc>
        <w:tc>
          <w:tcPr>
            <w:tcW w:w="5092" w:type="dxa"/>
            <w:gridSpan w:val="7"/>
            <w:tcBorders>
              <w:top w:val="nil"/>
              <w:left w:val="nil"/>
              <w:bottom w:val="nil"/>
              <w:right w:val="nil"/>
            </w:tcBorders>
            <w:shd w:val="clear" w:color="auto" w:fill="auto"/>
            <w:noWrap/>
            <w:vAlign w:val="center"/>
            <w:hideMark/>
          </w:tcPr>
          <w:p w14:paraId="728AF2F8" w14:textId="77777777" w:rsidR="00C2478B" w:rsidRPr="001A41CE" w:rsidRDefault="00C2478B" w:rsidP="00C2478B">
            <w:pPr>
              <w:rPr>
                <w:rFonts w:ascii="Arial" w:hAnsi="Arial" w:cs="Arial"/>
                <w:sz w:val="20"/>
                <w:szCs w:val="20"/>
                <w:lang w:eastAsia="es-HN"/>
              </w:rPr>
            </w:pPr>
          </w:p>
        </w:tc>
        <w:tc>
          <w:tcPr>
            <w:tcW w:w="1092" w:type="dxa"/>
            <w:gridSpan w:val="6"/>
            <w:tcBorders>
              <w:top w:val="nil"/>
              <w:left w:val="nil"/>
              <w:bottom w:val="nil"/>
              <w:right w:val="nil"/>
            </w:tcBorders>
            <w:shd w:val="clear" w:color="auto" w:fill="auto"/>
            <w:noWrap/>
            <w:vAlign w:val="center"/>
            <w:hideMark/>
          </w:tcPr>
          <w:p w14:paraId="579819C4" w14:textId="77777777" w:rsidR="00C2478B" w:rsidRPr="001A41CE" w:rsidRDefault="00C2478B" w:rsidP="00C2478B">
            <w:pPr>
              <w:rPr>
                <w:rFonts w:ascii="Arial" w:hAnsi="Arial" w:cs="Arial"/>
                <w:sz w:val="20"/>
                <w:szCs w:val="20"/>
                <w:lang w:eastAsia="es-HN"/>
              </w:rPr>
            </w:pPr>
          </w:p>
        </w:tc>
        <w:tc>
          <w:tcPr>
            <w:tcW w:w="1469" w:type="dxa"/>
            <w:gridSpan w:val="5"/>
            <w:tcBorders>
              <w:top w:val="nil"/>
              <w:left w:val="nil"/>
              <w:bottom w:val="nil"/>
              <w:right w:val="nil"/>
            </w:tcBorders>
            <w:shd w:val="clear" w:color="auto" w:fill="auto"/>
            <w:noWrap/>
            <w:vAlign w:val="center"/>
            <w:hideMark/>
          </w:tcPr>
          <w:p w14:paraId="01214FD8" w14:textId="77777777" w:rsidR="00C2478B" w:rsidRPr="001A41CE" w:rsidRDefault="00C2478B" w:rsidP="00C2478B">
            <w:pPr>
              <w:rPr>
                <w:rFonts w:ascii="Arial" w:hAnsi="Arial" w:cs="Arial"/>
                <w:sz w:val="20"/>
                <w:szCs w:val="20"/>
                <w:lang w:eastAsia="es-HN"/>
              </w:rPr>
            </w:pPr>
          </w:p>
        </w:tc>
        <w:tc>
          <w:tcPr>
            <w:tcW w:w="1924" w:type="dxa"/>
            <w:gridSpan w:val="9"/>
            <w:tcBorders>
              <w:top w:val="nil"/>
              <w:left w:val="nil"/>
              <w:bottom w:val="nil"/>
              <w:right w:val="nil"/>
            </w:tcBorders>
            <w:shd w:val="clear" w:color="auto" w:fill="auto"/>
            <w:noWrap/>
            <w:vAlign w:val="center"/>
            <w:hideMark/>
          </w:tcPr>
          <w:p w14:paraId="7600CA90" w14:textId="77777777" w:rsidR="00C2478B" w:rsidRPr="001A41CE" w:rsidRDefault="00C2478B" w:rsidP="00C2478B">
            <w:pPr>
              <w:rPr>
                <w:rFonts w:ascii="Arial" w:hAnsi="Arial" w:cs="Arial"/>
                <w:sz w:val="20"/>
                <w:szCs w:val="20"/>
                <w:lang w:eastAsia="es-HN"/>
              </w:rPr>
            </w:pPr>
          </w:p>
        </w:tc>
        <w:tc>
          <w:tcPr>
            <w:tcW w:w="927" w:type="dxa"/>
            <w:gridSpan w:val="2"/>
            <w:tcBorders>
              <w:top w:val="nil"/>
              <w:left w:val="nil"/>
              <w:bottom w:val="nil"/>
              <w:right w:val="nil"/>
            </w:tcBorders>
            <w:shd w:val="clear" w:color="auto" w:fill="auto"/>
            <w:noWrap/>
            <w:vAlign w:val="center"/>
            <w:hideMark/>
          </w:tcPr>
          <w:p w14:paraId="1767DFE4" w14:textId="77777777" w:rsidR="00C2478B" w:rsidRPr="001A41CE" w:rsidRDefault="00C2478B" w:rsidP="00C2478B">
            <w:pPr>
              <w:rPr>
                <w:rFonts w:ascii="Arial" w:hAnsi="Arial" w:cs="Arial"/>
                <w:sz w:val="20"/>
                <w:szCs w:val="20"/>
                <w:lang w:eastAsia="es-HN"/>
              </w:rPr>
            </w:pPr>
          </w:p>
        </w:tc>
      </w:tr>
      <w:tr w:rsidR="00C2478B" w:rsidRPr="001A41CE" w14:paraId="4336C994" w14:textId="77777777" w:rsidTr="00D72CF4">
        <w:trPr>
          <w:gridAfter w:val="1"/>
          <w:wAfter w:w="198" w:type="dxa"/>
          <w:trHeight w:val="255"/>
        </w:trPr>
        <w:tc>
          <w:tcPr>
            <w:tcW w:w="601" w:type="dxa"/>
            <w:gridSpan w:val="2"/>
            <w:tcBorders>
              <w:top w:val="nil"/>
              <w:left w:val="nil"/>
              <w:bottom w:val="nil"/>
              <w:right w:val="nil"/>
            </w:tcBorders>
            <w:shd w:val="clear" w:color="auto" w:fill="auto"/>
            <w:noWrap/>
            <w:vAlign w:val="center"/>
            <w:hideMark/>
          </w:tcPr>
          <w:p w14:paraId="629D2F7D" w14:textId="77777777" w:rsidR="00C2478B" w:rsidRPr="001A41CE" w:rsidRDefault="00C2478B" w:rsidP="00C2478B">
            <w:pPr>
              <w:jc w:val="center"/>
              <w:rPr>
                <w:rFonts w:ascii="Arial" w:hAnsi="Arial" w:cs="Arial"/>
                <w:sz w:val="20"/>
                <w:szCs w:val="20"/>
                <w:lang w:eastAsia="es-HN"/>
              </w:rPr>
            </w:pPr>
          </w:p>
        </w:tc>
        <w:tc>
          <w:tcPr>
            <w:tcW w:w="5092" w:type="dxa"/>
            <w:gridSpan w:val="7"/>
            <w:tcBorders>
              <w:top w:val="nil"/>
              <w:left w:val="nil"/>
              <w:bottom w:val="nil"/>
              <w:right w:val="nil"/>
            </w:tcBorders>
            <w:shd w:val="clear" w:color="auto" w:fill="auto"/>
            <w:noWrap/>
            <w:vAlign w:val="center"/>
            <w:hideMark/>
          </w:tcPr>
          <w:p w14:paraId="4333ABFF" w14:textId="77777777" w:rsidR="00C2478B" w:rsidRPr="001A41CE" w:rsidRDefault="00C2478B" w:rsidP="00C2478B">
            <w:pPr>
              <w:rPr>
                <w:rFonts w:ascii="Arial" w:hAnsi="Arial" w:cs="Arial"/>
                <w:sz w:val="20"/>
                <w:szCs w:val="20"/>
                <w:lang w:eastAsia="es-HN"/>
              </w:rPr>
            </w:pPr>
          </w:p>
        </w:tc>
        <w:tc>
          <w:tcPr>
            <w:tcW w:w="1092" w:type="dxa"/>
            <w:gridSpan w:val="6"/>
            <w:tcBorders>
              <w:top w:val="nil"/>
              <w:left w:val="nil"/>
              <w:bottom w:val="nil"/>
              <w:right w:val="nil"/>
            </w:tcBorders>
            <w:shd w:val="clear" w:color="auto" w:fill="auto"/>
            <w:noWrap/>
            <w:vAlign w:val="center"/>
            <w:hideMark/>
          </w:tcPr>
          <w:p w14:paraId="305A2A75" w14:textId="77777777" w:rsidR="00C2478B" w:rsidRPr="001A41CE" w:rsidRDefault="00C2478B" w:rsidP="00C2478B">
            <w:pPr>
              <w:rPr>
                <w:rFonts w:ascii="Arial" w:hAnsi="Arial" w:cs="Arial"/>
                <w:sz w:val="20"/>
                <w:szCs w:val="20"/>
                <w:lang w:eastAsia="es-HN"/>
              </w:rPr>
            </w:pPr>
          </w:p>
        </w:tc>
        <w:tc>
          <w:tcPr>
            <w:tcW w:w="1469" w:type="dxa"/>
            <w:gridSpan w:val="5"/>
            <w:tcBorders>
              <w:top w:val="nil"/>
              <w:left w:val="nil"/>
              <w:bottom w:val="nil"/>
              <w:right w:val="nil"/>
            </w:tcBorders>
            <w:shd w:val="clear" w:color="auto" w:fill="auto"/>
            <w:noWrap/>
            <w:vAlign w:val="center"/>
            <w:hideMark/>
          </w:tcPr>
          <w:p w14:paraId="0E1B95A9" w14:textId="77777777" w:rsidR="00C2478B" w:rsidRPr="001A41CE" w:rsidRDefault="00C2478B" w:rsidP="00C2478B">
            <w:pPr>
              <w:rPr>
                <w:rFonts w:ascii="Arial" w:hAnsi="Arial" w:cs="Arial"/>
                <w:sz w:val="20"/>
                <w:szCs w:val="20"/>
                <w:lang w:eastAsia="es-HN"/>
              </w:rPr>
            </w:pPr>
          </w:p>
        </w:tc>
        <w:tc>
          <w:tcPr>
            <w:tcW w:w="1924" w:type="dxa"/>
            <w:gridSpan w:val="9"/>
            <w:tcBorders>
              <w:top w:val="nil"/>
              <w:left w:val="nil"/>
              <w:bottom w:val="nil"/>
              <w:right w:val="nil"/>
            </w:tcBorders>
            <w:shd w:val="clear" w:color="auto" w:fill="auto"/>
            <w:noWrap/>
            <w:vAlign w:val="center"/>
            <w:hideMark/>
          </w:tcPr>
          <w:p w14:paraId="53492EFD" w14:textId="77777777" w:rsidR="00C2478B" w:rsidRPr="001A41CE" w:rsidRDefault="00C2478B" w:rsidP="00C2478B">
            <w:pPr>
              <w:rPr>
                <w:rFonts w:ascii="Arial" w:hAnsi="Arial" w:cs="Arial"/>
                <w:sz w:val="20"/>
                <w:szCs w:val="20"/>
                <w:lang w:eastAsia="es-HN"/>
              </w:rPr>
            </w:pPr>
          </w:p>
        </w:tc>
        <w:tc>
          <w:tcPr>
            <w:tcW w:w="927" w:type="dxa"/>
            <w:gridSpan w:val="2"/>
            <w:tcBorders>
              <w:top w:val="nil"/>
              <w:left w:val="nil"/>
              <w:bottom w:val="nil"/>
              <w:right w:val="nil"/>
            </w:tcBorders>
            <w:shd w:val="clear" w:color="auto" w:fill="auto"/>
            <w:noWrap/>
            <w:vAlign w:val="center"/>
            <w:hideMark/>
          </w:tcPr>
          <w:p w14:paraId="399C7B66" w14:textId="77777777" w:rsidR="00C2478B" w:rsidRPr="001A41CE" w:rsidRDefault="00C2478B" w:rsidP="00C2478B">
            <w:pPr>
              <w:rPr>
                <w:rFonts w:ascii="Arial" w:hAnsi="Arial" w:cs="Arial"/>
                <w:sz w:val="20"/>
                <w:szCs w:val="20"/>
                <w:lang w:eastAsia="es-HN"/>
              </w:rPr>
            </w:pPr>
          </w:p>
        </w:tc>
      </w:tr>
      <w:tr w:rsidR="00C2478B" w:rsidRPr="001A41CE" w14:paraId="5BE915BA" w14:textId="77777777" w:rsidTr="00D72CF4">
        <w:trPr>
          <w:gridAfter w:val="1"/>
          <w:wAfter w:w="198" w:type="dxa"/>
          <w:trHeight w:val="255"/>
        </w:trPr>
        <w:tc>
          <w:tcPr>
            <w:tcW w:w="601" w:type="dxa"/>
            <w:gridSpan w:val="2"/>
            <w:tcBorders>
              <w:top w:val="nil"/>
              <w:left w:val="nil"/>
              <w:bottom w:val="nil"/>
              <w:right w:val="nil"/>
            </w:tcBorders>
            <w:shd w:val="clear" w:color="auto" w:fill="auto"/>
            <w:noWrap/>
            <w:vAlign w:val="center"/>
            <w:hideMark/>
          </w:tcPr>
          <w:p w14:paraId="27DFFE38" w14:textId="77777777" w:rsidR="00C2478B" w:rsidRPr="001A41CE" w:rsidRDefault="00C2478B" w:rsidP="00C2478B">
            <w:pPr>
              <w:jc w:val="center"/>
              <w:rPr>
                <w:rFonts w:ascii="Arial" w:hAnsi="Arial" w:cs="Arial"/>
                <w:sz w:val="20"/>
                <w:szCs w:val="20"/>
                <w:lang w:eastAsia="es-HN"/>
              </w:rPr>
            </w:pPr>
          </w:p>
        </w:tc>
        <w:tc>
          <w:tcPr>
            <w:tcW w:w="5092" w:type="dxa"/>
            <w:gridSpan w:val="7"/>
            <w:tcBorders>
              <w:top w:val="nil"/>
              <w:left w:val="nil"/>
              <w:bottom w:val="nil"/>
              <w:right w:val="nil"/>
            </w:tcBorders>
            <w:shd w:val="clear" w:color="auto" w:fill="auto"/>
            <w:noWrap/>
            <w:vAlign w:val="center"/>
            <w:hideMark/>
          </w:tcPr>
          <w:p w14:paraId="572880CF" w14:textId="77777777" w:rsidR="00C2478B" w:rsidRPr="001A41CE" w:rsidRDefault="00C2478B" w:rsidP="00C2478B">
            <w:pPr>
              <w:rPr>
                <w:rFonts w:ascii="Arial" w:hAnsi="Arial" w:cs="Arial"/>
                <w:sz w:val="20"/>
                <w:szCs w:val="20"/>
                <w:lang w:eastAsia="es-HN"/>
              </w:rPr>
            </w:pPr>
          </w:p>
        </w:tc>
        <w:tc>
          <w:tcPr>
            <w:tcW w:w="1092" w:type="dxa"/>
            <w:gridSpan w:val="6"/>
            <w:tcBorders>
              <w:top w:val="nil"/>
              <w:left w:val="nil"/>
              <w:bottom w:val="nil"/>
              <w:right w:val="nil"/>
            </w:tcBorders>
            <w:shd w:val="clear" w:color="auto" w:fill="auto"/>
            <w:noWrap/>
            <w:vAlign w:val="center"/>
            <w:hideMark/>
          </w:tcPr>
          <w:p w14:paraId="47E27691" w14:textId="77777777" w:rsidR="00C2478B" w:rsidRPr="001A41CE" w:rsidRDefault="00C2478B" w:rsidP="00C2478B">
            <w:pPr>
              <w:rPr>
                <w:rFonts w:ascii="Arial" w:hAnsi="Arial" w:cs="Arial"/>
                <w:sz w:val="20"/>
                <w:szCs w:val="20"/>
                <w:lang w:eastAsia="es-HN"/>
              </w:rPr>
            </w:pPr>
          </w:p>
        </w:tc>
        <w:tc>
          <w:tcPr>
            <w:tcW w:w="1469" w:type="dxa"/>
            <w:gridSpan w:val="5"/>
            <w:tcBorders>
              <w:top w:val="nil"/>
              <w:left w:val="nil"/>
              <w:bottom w:val="nil"/>
              <w:right w:val="nil"/>
            </w:tcBorders>
            <w:shd w:val="clear" w:color="auto" w:fill="auto"/>
            <w:noWrap/>
            <w:vAlign w:val="center"/>
            <w:hideMark/>
          </w:tcPr>
          <w:p w14:paraId="55EB6BB2" w14:textId="77777777" w:rsidR="00C2478B" w:rsidRPr="001A41CE" w:rsidRDefault="00C2478B" w:rsidP="00C2478B">
            <w:pPr>
              <w:rPr>
                <w:rFonts w:ascii="Arial" w:hAnsi="Arial" w:cs="Arial"/>
                <w:sz w:val="20"/>
                <w:szCs w:val="20"/>
                <w:lang w:eastAsia="es-HN"/>
              </w:rPr>
            </w:pPr>
          </w:p>
        </w:tc>
        <w:tc>
          <w:tcPr>
            <w:tcW w:w="1924" w:type="dxa"/>
            <w:gridSpan w:val="9"/>
            <w:tcBorders>
              <w:top w:val="nil"/>
              <w:left w:val="nil"/>
              <w:bottom w:val="nil"/>
              <w:right w:val="nil"/>
            </w:tcBorders>
            <w:shd w:val="clear" w:color="auto" w:fill="auto"/>
            <w:noWrap/>
            <w:vAlign w:val="center"/>
            <w:hideMark/>
          </w:tcPr>
          <w:p w14:paraId="438F6F65" w14:textId="77777777" w:rsidR="00C2478B" w:rsidRPr="001A41CE" w:rsidRDefault="00C2478B" w:rsidP="00C2478B">
            <w:pPr>
              <w:rPr>
                <w:rFonts w:ascii="Arial" w:hAnsi="Arial" w:cs="Arial"/>
                <w:sz w:val="20"/>
                <w:szCs w:val="20"/>
                <w:lang w:eastAsia="es-HN"/>
              </w:rPr>
            </w:pPr>
          </w:p>
        </w:tc>
        <w:tc>
          <w:tcPr>
            <w:tcW w:w="927" w:type="dxa"/>
            <w:gridSpan w:val="2"/>
            <w:tcBorders>
              <w:top w:val="nil"/>
              <w:left w:val="nil"/>
              <w:bottom w:val="nil"/>
              <w:right w:val="nil"/>
            </w:tcBorders>
            <w:shd w:val="clear" w:color="auto" w:fill="auto"/>
            <w:noWrap/>
            <w:vAlign w:val="center"/>
            <w:hideMark/>
          </w:tcPr>
          <w:p w14:paraId="70B14676" w14:textId="77777777" w:rsidR="00C2478B" w:rsidRPr="001A41CE" w:rsidRDefault="00C2478B" w:rsidP="00C2478B">
            <w:pPr>
              <w:rPr>
                <w:rFonts w:ascii="Arial" w:hAnsi="Arial" w:cs="Arial"/>
                <w:sz w:val="20"/>
                <w:szCs w:val="20"/>
                <w:lang w:eastAsia="es-HN"/>
              </w:rPr>
            </w:pPr>
          </w:p>
        </w:tc>
      </w:tr>
      <w:tr w:rsidR="00C2478B" w:rsidRPr="001A41CE" w14:paraId="0168FBC8" w14:textId="77777777" w:rsidTr="00D72CF4">
        <w:trPr>
          <w:gridAfter w:val="1"/>
          <w:wAfter w:w="198" w:type="dxa"/>
          <w:trHeight w:val="255"/>
        </w:trPr>
        <w:tc>
          <w:tcPr>
            <w:tcW w:w="601" w:type="dxa"/>
            <w:gridSpan w:val="2"/>
            <w:tcBorders>
              <w:top w:val="nil"/>
              <w:left w:val="nil"/>
              <w:bottom w:val="nil"/>
              <w:right w:val="nil"/>
            </w:tcBorders>
            <w:shd w:val="clear" w:color="auto" w:fill="auto"/>
            <w:noWrap/>
            <w:vAlign w:val="center"/>
            <w:hideMark/>
          </w:tcPr>
          <w:p w14:paraId="17F359F6" w14:textId="77777777" w:rsidR="00C2478B" w:rsidRPr="001A41CE" w:rsidRDefault="00C2478B" w:rsidP="00C2478B">
            <w:pPr>
              <w:jc w:val="center"/>
              <w:rPr>
                <w:rFonts w:ascii="Arial" w:hAnsi="Arial" w:cs="Arial"/>
                <w:sz w:val="20"/>
                <w:szCs w:val="20"/>
                <w:lang w:eastAsia="es-HN"/>
              </w:rPr>
            </w:pPr>
          </w:p>
        </w:tc>
        <w:tc>
          <w:tcPr>
            <w:tcW w:w="5092" w:type="dxa"/>
            <w:gridSpan w:val="7"/>
            <w:tcBorders>
              <w:top w:val="nil"/>
              <w:left w:val="nil"/>
              <w:bottom w:val="nil"/>
              <w:right w:val="nil"/>
            </w:tcBorders>
            <w:shd w:val="clear" w:color="auto" w:fill="auto"/>
            <w:noWrap/>
            <w:vAlign w:val="center"/>
            <w:hideMark/>
          </w:tcPr>
          <w:p w14:paraId="6DCF0097" w14:textId="77777777" w:rsidR="00C2478B" w:rsidRPr="001A41CE" w:rsidRDefault="00C2478B" w:rsidP="00C2478B">
            <w:pPr>
              <w:rPr>
                <w:rFonts w:ascii="Arial" w:hAnsi="Arial" w:cs="Arial"/>
                <w:sz w:val="20"/>
                <w:szCs w:val="20"/>
                <w:lang w:eastAsia="es-HN"/>
              </w:rPr>
            </w:pPr>
          </w:p>
        </w:tc>
        <w:tc>
          <w:tcPr>
            <w:tcW w:w="1092" w:type="dxa"/>
            <w:gridSpan w:val="6"/>
            <w:tcBorders>
              <w:top w:val="nil"/>
              <w:left w:val="nil"/>
              <w:bottom w:val="nil"/>
              <w:right w:val="nil"/>
            </w:tcBorders>
            <w:shd w:val="clear" w:color="auto" w:fill="auto"/>
            <w:noWrap/>
            <w:vAlign w:val="center"/>
            <w:hideMark/>
          </w:tcPr>
          <w:p w14:paraId="395692F9" w14:textId="77777777" w:rsidR="00C2478B" w:rsidRPr="001A41CE" w:rsidRDefault="00C2478B" w:rsidP="00C2478B">
            <w:pPr>
              <w:rPr>
                <w:rFonts w:ascii="Arial" w:hAnsi="Arial" w:cs="Arial"/>
                <w:sz w:val="20"/>
                <w:szCs w:val="20"/>
                <w:lang w:eastAsia="es-HN"/>
              </w:rPr>
            </w:pPr>
          </w:p>
        </w:tc>
        <w:tc>
          <w:tcPr>
            <w:tcW w:w="1469" w:type="dxa"/>
            <w:gridSpan w:val="5"/>
            <w:tcBorders>
              <w:top w:val="nil"/>
              <w:left w:val="nil"/>
              <w:bottom w:val="nil"/>
              <w:right w:val="nil"/>
            </w:tcBorders>
            <w:shd w:val="clear" w:color="auto" w:fill="auto"/>
            <w:noWrap/>
            <w:vAlign w:val="center"/>
            <w:hideMark/>
          </w:tcPr>
          <w:p w14:paraId="49512682" w14:textId="77777777" w:rsidR="00C2478B" w:rsidRPr="001A41CE" w:rsidRDefault="00C2478B" w:rsidP="00C2478B">
            <w:pPr>
              <w:rPr>
                <w:rFonts w:ascii="Arial" w:hAnsi="Arial" w:cs="Arial"/>
                <w:sz w:val="20"/>
                <w:szCs w:val="20"/>
                <w:lang w:eastAsia="es-HN"/>
              </w:rPr>
            </w:pPr>
          </w:p>
        </w:tc>
        <w:tc>
          <w:tcPr>
            <w:tcW w:w="1924" w:type="dxa"/>
            <w:gridSpan w:val="9"/>
            <w:tcBorders>
              <w:top w:val="nil"/>
              <w:left w:val="nil"/>
              <w:bottom w:val="nil"/>
              <w:right w:val="nil"/>
            </w:tcBorders>
            <w:shd w:val="clear" w:color="auto" w:fill="auto"/>
            <w:noWrap/>
            <w:vAlign w:val="center"/>
            <w:hideMark/>
          </w:tcPr>
          <w:p w14:paraId="493F3114" w14:textId="77777777" w:rsidR="00C2478B" w:rsidRPr="001A41CE" w:rsidRDefault="00C2478B" w:rsidP="00C2478B">
            <w:pPr>
              <w:rPr>
                <w:rFonts w:ascii="Arial" w:hAnsi="Arial" w:cs="Arial"/>
                <w:sz w:val="20"/>
                <w:szCs w:val="20"/>
                <w:lang w:eastAsia="es-HN"/>
              </w:rPr>
            </w:pPr>
          </w:p>
        </w:tc>
        <w:tc>
          <w:tcPr>
            <w:tcW w:w="927" w:type="dxa"/>
            <w:gridSpan w:val="2"/>
            <w:tcBorders>
              <w:top w:val="nil"/>
              <w:left w:val="nil"/>
              <w:bottom w:val="nil"/>
              <w:right w:val="nil"/>
            </w:tcBorders>
            <w:shd w:val="clear" w:color="auto" w:fill="auto"/>
            <w:noWrap/>
            <w:vAlign w:val="center"/>
            <w:hideMark/>
          </w:tcPr>
          <w:p w14:paraId="184A9CAB" w14:textId="77777777" w:rsidR="00C2478B" w:rsidRPr="001A41CE" w:rsidRDefault="00C2478B" w:rsidP="00C2478B">
            <w:pPr>
              <w:rPr>
                <w:rFonts w:ascii="Arial" w:hAnsi="Arial" w:cs="Arial"/>
                <w:sz w:val="20"/>
                <w:szCs w:val="20"/>
                <w:lang w:eastAsia="es-HN"/>
              </w:rPr>
            </w:pPr>
          </w:p>
        </w:tc>
      </w:tr>
      <w:tr w:rsidR="00C2478B" w:rsidRPr="001A41CE" w14:paraId="2E191895"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338FC8DA"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xml:space="preserve"> ________________________________________</w:t>
            </w:r>
          </w:p>
        </w:tc>
      </w:tr>
      <w:tr w:rsidR="00C2478B" w:rsidRPr="001A41CE" w14:paraId="4D31DDF0"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13D0D2C0"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COMPAÑÍA</w:t>
            </w:r>
          </w:p>
        </w:tc>
      </w:tr>
      <w:tr w:rsidR="00C2478B" w:rsidRPr="001A41CE" w14:paraId="0A5D1D7A" w14:textId="77777777" w:rsidTr="00D72CF4">
        <w:trPr>
          <w:gridAfter w:val="4"/>
          <w:wAfter w:w="1399" w:type="dxa"/>
          <w:trHeight w:val="255"/>
        </w:trPr>
        <w:tc>
          <w:tcPr>
            <w:tcW w:w="9904" w:type="dxa"/>
            <w:gridSpan w:val="28"/>
            <w:tcBorders>
              <w:top w:val="nil"/>
              <w:left w:val="nil"/>
              <w:bottom w:val="nil"/>
              <w:right w:val="nil"/>
            </w:tcBorders>
            <w:shd w:val="clear" w:color="auto" w:fill="auto"/>
            <w:noWrap/>
            <w:vAlign w:val="center"/>
            <w:hideMark/>
          </w:tcPr>
          <w:p w14:paraId="0D1C1BA4"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 DE REGISTRO</w:t>
            </w:r>
          </w:p>
        </w:tc>
      </w:tr>
    </w:tbl>
    <w:p w14:paraId="31407BF5" w14:textId="77777777" w:rsidR="00C2478B" w:rsidRDefault="00C2478B" w:rsidP="00C2478B"/>
    <w:p w14:paraId="11E0270B" w14:textId="77777777" w:rsidR="00C2478B" w:rsidRDefault="00C2478B" w:rsidP="00C2478B"/>
    <w:p w14:paraId="5F469DF2" w14:textId="77777777" w:rsidR="00C2478B" w:rsidRDefault="00C2478B" w:rsidP="00C2478B"/>
    <w:p w14:paraId="33263BA9" w14:textId="77777777" w:rsidR="00C2478B" w:rsidRDefault="00C2478B" w:rsidP="00C2478B"/>
    <w:p w14:paraId="5CCB87B4" w14:textId="77777777" w:rsidR="00C2478B" w:rsidRDefault="00C2478B" w:rsidP="00C2478B"/>
    <w:p w14:paraId="0721DEE8" w14:textId="77777777" w:rsidR="00C2478B" w:rsidRDefault="00C2478B" w:rsidP="00C2478B"/>
    <w:p w14:paraId="39712DF1" w14:textId="77777777" w:rsidR="00C2478B" w:rsidRDefault="00C2478B" w:rsidP="00C2478B"/>
    <w:p w14:paraId="45FC5137" w14:textId="77777777" w:rsidR="00C2478B" w:rsidRDefault="00C2478B" w:rsidP="00C2478B"/>
    <w:p w14:paraId="7BC47C93" w14:textId="77777777" w:rsidR="00C2478B" w:rsidRDefault="00C2478B" w:rsidP="00C2478B"/>
    <w:p w14:paraId="3BEC0C30" w14:textId="77777777" w:rsidR="00C2478B" w:rsidRDefault="00C2478B" w:rsidP="00C2478B"/>
    <w:p w14:paraId="699C5FC8" w14:textId="77777777" w:rsidR="00C2478B" w:rsidRDefault="00C2478B" w:rsidP="00C2478B"/>
    <w:p w14:paraId="2F136D66" w14:textId="77777777" w:rsidR="00C2478B" w:rsidRDefault="00C2478B" w:rsidP="00C2478B"/>
    <w:p w14:paraId="1758B18E" w14:textId="77777777" w:rsidR="00C2478B" w:rsidRDefault="00C2478B" w:rsidP="00C2478B"/>
    <w:p w14:paraId="4A716B2C" w14:textId="77777777" w:rsidR="00D72CF4" w:rsidRDefault="00D72CF4" w:rsidP="00C2478B"/>
    <w:p w14:paraId="7C295A30" w14:textId="77777777" w:rsidR="00D72CF4" w:rsidRDefault="00D72CF4" w:rsidP="00C2478B"/>
    <w:p w14:paraId="5975D028" w14:textId="77777777" w:rsidR="00D72CF4" w:rsidRDefault="00D72CF4" w:rsidP="00C2478B"/>
    <w:p w14:paraId="17BF7DF4" w14:textId="77777777" w:rsidR="00D72CF4" w:rsidRDefault="00D72CF4" w:rsidP="00C2478B"/>
    <w:p w14:paraId="284FB0F1" w14:textId="77777777" w:rsidR="00D72CF4" w:rsidRDefault="00D72CF4" w:rsidP="00C2478B"/>
    <w:p w14:paraId="1443C2FA" w14:textId="77777777" w:rsidR="00D72CF4" w:rsidRDefault="00D72CF4" w:rsidP="00C2478B"/>
    <w:p w14:paraId="069BB7DB" w14:textId="77777777" w:rsidR="00D72CF4" w:rsidRDefault="00D72CF4" w:rsidP="00C2478B"/>
    <w:p w14:paraId="40A063B6" w14:textId="77777777" w:rsidR="00C2478B" w:rsidRDefault="00C2478B" w:rsidP="00C2478B"/>
    <w:p w14:paraId="641E0FC3" w14:textId="77777777" w:rsidR="00C2478B" w:rsidRDefault="00C2478B" w:rsidP="00C2478B"/>
    <w:p w14:paraId="704F9317" w14:textId="77777777" w:rsidR="00C2478B" w:rsidRDefault="00C2478B" w:rsidP="00C2478B"/>
    <w:p w14:paraId="37CABEBC" w14:textId="77777777" w:rsidR="00C2478B" w:rsidRDefault="00C2478B" w:rsidP="00C2478B"/>
    <w:p w14:paraId="780402FE" w14:textId="77777777" w:rsidR="00C2478B" w:rsidRDefault="00C2478B" w:rsidP="00C2478B"/>
    <w:tbl>
      <w:tblPr>
        <w:tblW w:w="9513" w:type="dxa"/>
        <w:tblInd w:w="55" w:type="dxa"/>
        <w:tblLayout w:type="fixed"/>
        <w:tblCellMar>
          <w:left w:w="70" w:type="dxa"/>
          <w:right w:w="70" w:type="dxa"/>
        </w:tblCellMar>
        <w:tblLook w:val="04A0" w:firstRow="1" w:lastRow="0" w:firstColumn="1" w:lastColumn="0" w:noHBand="0" w:noVBand="1"/>
      </w:tblPr>
      <w:tblGrid>
        <w:gridCol w:w="530"/>
        <w:gridCol w:w="3171"/>
        <w:gridCol w:w="2410"/>
        <w:gridCol w:w="1134"/>
        <w:gridCol w:w="1275"/>
        <w:gridCol w:w="993"/>
      </w:tblGrid>
      <w:tr w:rsidR="00C2478B" w:rsidRPr="001A41CE" w14:paraId="3D8674B2" w14:textId="77777777" w:rsidTr="00C2478B">
        <w:trPr>
          <w:trHeight w:val="300"/>
        </w:trPr>
        <w:tc>
          <w:tcPr>
            <w:tcW w:w="9513" w:type="dxa"/>
            <w:gridSpan w:val="6"/>
            <w:tcBorders>
              <w:top w:val="nil"/>
              <w:left w:val="nil"/>
              <w:bottom w:val="nil"/>
              <w:right w:val="nil"/>
            </w:tcBorders>
            <w:shd w:val="clear" w:color="000000" w:fill="FFFF00"/>
            <w:noWrap/>
            <w:vAlign w:val="center"/>
            <w:hideMark/>
          </w:tcPr>
          <w:p w14:paraId="4CF3BC2A"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lastRenderedPageBreak/>
              <w:t>LOGO DE LA COMPAÑÍA</w:t>
            </w:r>
          </w:p>
        </w:tc>
      </w:tr>
      <w:tr w:rsidR="00C2478B" w:rsidRPr="001A41CE" w14:paraId="71BDA940" w14:textId="77777777" w:rsidTr="00C2478B">
        <w:trPr>
          <w:trHeight w:val="300"/>
        </w:trPr>
        <w:tc>
          <w:tcPr>
            <w:tcW w:w="9513" w:type="dxa"/>
            <w:gridSpan w:val="6"/>
            <w:tcBorders>
              <w:top w:val="nil"/>
              <w:left w:val="nil"/>
              <w:bottom w:val="nil"/>
              <w:right w:val="nil"/>
            </w:tcBorders>
            <w:shd w:val="clear" w:color="000000" w:fill="FFFF00"/>
            <w:noWrap/>
            <w:vAlign w:val="center"/>
            <w:hideMark/>
          </w:tcPr>
          <w:p w14:paraId="6A37978B"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DE LA COMPAÑÍA</w:t>
            </w:r>
          </w:p>
        </w:tc>
      </w:tr>
      <w:tr w:rsidR="00C2478B" w:rsidRPr="001A41CE" w14:paraId="386014D2" w14:textId="77777777" w:rsidTr="00C2478B">
        <w:trPr>
          <w:trHeight w:val="300"/>
        </w:trPr>
        <w:tc>
          <w:tcPr>
            <w:tcW w:w="9513" w:type="dxa"/>
            <w:gridSpan w:val="6"/>
            <w:tcBorders>
              <w:top w:val="nil"/>
              <w:left w:val="nil"/>
              <w:bottom w:val="nil"/>
              <w:right w:val="nil"/>
            </w:tcBorders>
            <w:shd w:val="clear" w:color="000000" w:fill="FFFF00"/>
            <w:noWrap/>
            <w:vAlign w:val="center"/>
            <w:hideMark/>
          </w:tcPr>
          <w:p w14:paraId="141302D3"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LOGO DE LA COMPAÑÍA</w:t>
            </w:r>
          </w:p>
        </w:tc>
      </w:tr>
      <w:tr w:rsidR="00C2478B" w:rsidRPr="001A41CE" w14:paraId="2BB96B1A" w14:textId="77777777" w:rsidTr="00C2478B">
        <w:trPr>
          <w:trHeight w:val="300"/>
        </w:trPr>
        <w:tc>
          <w:tcPr>
            <w:tcW w:w="9513" w:type="dxa"/>
            <w:gridSpan w:val="6"/>
            <w:tcBorders>
              <w:top w:val="nil"/>
              <w:left w:val="nil"/>
              <w:bottom w:val="nil"/>
              <w:right w:val="nil"/>
            </w:tcBorders>
            <w:shd w:val="clear" w:color="000000" w:fill="FFFF00"/>
            <w:noWrap/>
            <w:vAlign w:val="center"/>
            <w:hideMark/>
          </w:tcPr>
          <w:p w14:paraId="590B90A8"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79211371" w14:textId="77777777" w:rsidTr="00C2478B">
        <w:trPr>
          <w:trHeight w:val="300"/>
        </w:trPr>
        <w:tc>
          <w:tcPr>
            <w:tcW w:w="9513" w:type="dxa"/>
            <w:gridSpan w:val="6"/>
            <w:tcBorders>
              <w:top w:val="nil"/>
              <w:left w:val="nil"/>
              <w:bottom w:val="nil"/>
              <w:right w:val="nil"/>
            </w:tcBorders>
            <w:shd w:val="clear" w:color="000000" w:fill="FFFF00"/>
            <w:noWrap/>
            <w:vAlign w:val="center"/>
            <w:hideMark/>
          </w:tcPr>
          <w:p w14:paraId="034E97C5"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7827B925" w14:textId="77777777" w:rsidTr="00C2478B">
        <w:trPr>
          <w:trHeight w:val="300"/>
        </w:trPr>
        <w:tc>
          <w:tcPr>
            <w:tcW w:w="530" w:type="dxa"/>
            <w:tcBorders>
              <w:top w:val="nil"/>
              <w:left w:val="nil"/>
              <w:bottom w:val="nil"/>
              <w:right w:val="nil"/>
            </w:tcBorders>
            <w:shd w:val="clear" w:color="auto" w:fill="auto"/>
            <w:noWrap/>
            <w:vAlign w:val="center"/>
            <w:hideMark/>
          </w:tcPr>
          <w:p w14:paraId="04F3BCB5" w14:textId="77777777" w:rsidR="00C2478B" w:rsidRPr="001A41CE" w:rsidRDefault="00C2478B" w:rsidP="00C2478B">
            <w:pPr>
              <w:jc w:val="center"/>
              <w:rPr>
                <w:rFonts w:ascii="Arial" w:hAnsi="Arial" w:cs="Arial"/>
                <w:color w:val="000000"/>
                <w:sz w:val="20"/>
                <w:szCs w:val="20"/>
                <w:lang w:eastAsia="es-HN"/>
              </w:rPr>
            </w:pPr>
          </w:p>
        </w:tc>
        <w:tc>
          <w:tcPr>
            <w:tcW w:w="3171" w:type="dxa"/>
            <w:tcBorders>
              <w:top w:val="nil"/>
              <w:left w:val="nil"/>
              <w:bottom w:val="nil"/>
              <w:right w:val="nil"/>
            </w:tcBorders>
            <w:shd w:val="clear" w:color="auto" w:fill="auto"/>
            <w:noWrap/>
            <w:vAlign w:val="center"/>
            <w:hideMark/>
          </w:tcPr>
          <w:p w14:paraId="159B3077"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ALCALDIA MUNICIPAL DE JACALEAPA</w:t>
            </w:r>
          </w:p>
        </w:tc>
        <w:tc>
          <w:tcPr>
            <w:tcW w:w="2410" w:type="dxa"/>
            <w:tcBorders>
              <w:top w:val="nil"/>
              <w:left w:val="nil"/>
              <w:bottom w:val="nil"/>
              <w:right w:val="nil"/>
            </w:tcBorders>
            <w:shd w:val="clear" w:color="auto" w:fill="auto"/>
            <w:noWrap/>
            <w:vAlign w:val="center"/>
            <w:hideMark/>
          </w:tcPr>
          <w:p w14:paraId="7D9F0E5B" w14:textId="77777777" w:rsidR="00C2478B" w:rsidRPr="001A41CE"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59F6C40D" w14:textId="77777777" w:rsidR="00C2478B" w:rsidRPr="001A41CE" w:rsidRDefault="00C2478B" w:rsidP="00C2478B">
            <w:pPr>
              <w:rPr>
                <w:rFonts w:ascii="Arial" w:hAnsi="Arial" w:cs="Arial"/>
                <w:color w:val="000000"/>
                <w:sz w:val="20"/>
                <w:szCs w:val="20"/>
                <w:lang w:eastAsia="es-HN"/>
              </w:rPr>
            </w:pPr>
          </w:p>
        </w:tc>
        <w:tc>
          <w:tcPr>
            <w:tcW w:w="1275" w:type="dxa"/>
            <w:tcBorders>
              <w:top w:val="nil"/>
              <w:left w:val="nil"/>
              <w:bottom w:val="nil"/>
              <w:right w:val="nil"/>
            </w:tcBorders>
            <w:shd w:val="clear" w:color="auto" w:fill="auto"/>
            <w:noWrap/>
            <w:vAlign w:val="center"/>
            <w:hideMark/>
          </w:tcPr>
          <w:p w14:paraId="6ACBFE76" w14:textId="77777777" w:rsidR="00C2478B" w:rsidRPr="001A41CE" w:rsidRDefault="00C2478B" w:rsidP="00C2478B">
            <w:pPr>
              <w:rPr>
                <w:rFonts w:ascii="Arial" w:hAnsi="Arial" w:cs="Arial"/>
                <w:color w:val="000000"/>
                <w:sz w:val="20"/>
                <w:szCs w:val="20"/>
                <w:lang w:eastAsia="es-HN"/>
              </w:rPr>
            </w:pPr>
          </w:p>
        </w:tc>
        <w:tc>
          <w:tcPr>
            <w:tcW w:w="993" w:type="dxa"/>
            <w:tcBorders>
              <w:top w:val="nil"/>
              <w:left w:val="nil"/>
              <w:bottom w:val="nil"/>
              <w:right w:val="nil"/>
            </w:tcBorders>
            <w:shd w:val="clear" w:color="auto" w:fill="auto"/>
            <w:noWrap/>
            <w:vAlign w:val="center"/>
            <w:hideMark/>
          </w:tcPr>
          <w:p w14:paraId="2EEDE99B" w14:textId="77777777" w:rsidR="00C2478B" w:rsidRPr="001A41CE" w:rsidRDefault="00C2478B" w:rsidP="00C2478B">
            <w:pPr>
              <w:rPr>
                <w:rFonts w:ascii="Arial" w:hAnsi="Arial" w:cs="Arial"/>
                <w:color w:val="000000"/>
                <w:sz w:val="20"/>
                <w:szCs w:val="20"/>
                <w:lang w:eastAsia="es-HN"/>
              </w:rPr>
            </w:pPr>
          </w:p>
        </w:tc>
      </w:tr>
      <w:tr w:rsidR="00C2478B" w:rsidRPr="001A41CE" w14:paraId="31219D56" w14:textId="77777777" w:rsidTr="00C2478B">
        <w:trPr>
          <w:trHeight w:val="300"/>
        </w:trPr>
        <w:tc>
          <w:tcPr>
            <w:tcW w:w="530" w:type="dxa"/>
            <w:tcBorders>
              <w:top w:val="nil"/>
              <w:left w:val="nil"/>
              <w:bottom w:val="nil"/>
              <w:right w:val="nil"/>
            </w:tcBorders>
            <w:shd w:val="clear" w:color="auto" w:fill="auto"/>
            <w:noWrap/>
            <w:vAlign w:val="center"/>
            <w:hideMark/>
          </w:tcPr>
          <w:p w14:paraId="26F6B87A" w14:textId="77777777" w:rsidR="00C2478B" w:rsidRPr="001A41CE" w:rsidRDefault="00C2478B" w:rsidP="00C2478B">
            <w:pPr>
              <w:jc w:val="center"/>
              <w:rPr>
                <w:rFonts w:ascii="Arial" w:hAnsi="Arial" w:cs="Arial"/>
                <w:color w:val="000000"/>
                <w:sz w:val="20"/>
                <w:szCs w:val="20"/>
                <w:lang w:eastAsia="es-HN"/>
              </w:rPr>
            </w:pPr>
          </w:p>
        </w:tc>
        <w:tc>
          <w:tcPr>
            <w:tcW w:w="3171" w:type="dxa"/>
            <w:tcBorders>
              <w:top w:val="nil"/>
              <w:left w:val="nil"/>
              <w:bottom w:val="nil"/>
              <w:right w:val="nil"/>
            </w:tcBorders>
            <w:shd w:val="clear" w:color="auto" w:fill="auto"/>
            <w:noWrap/>
            <w:vAlign w:val="center"/>
            <w:hideMark/>
          </w:tcPr>
          <w:p w14:paraId="620FF9DC"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DEPARTAMENTO DE EL PARAISO</w:t>
            </w:r>
          </w:p>
        </w:tc>
        <w:tc>
          <w:tcPr>
            <w:tcW w:w="2410" w:type="dxa"/>
            <w:tcBorders>
              <w:top w:val="nil"/>
              <w:left w:val="nil"/>
              <w:bottom w:val="nil"/>
              <w:right w:val="nil"/>
            </w:tcBorders>
            <w:shd w:val="clear" w:color="auto" w:fill="auto"/>
            <w:noWrap/>
            <w:vAlign w:val="center"/>
            <w:hideMark/>
          </w:tcPr>
          <w:p w14:paraId="19F14916" w14:textId="77777777" w:rsidR="00C2478B" w:rsidRPr="001A41CE"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588D9480" w14:textId="77777777" w:rsidR="00C2478B" w:rsidRPr="001A41CE" w:rsidRDefault="00C2478B" w:rsidP="00C2478B">
            <w:pPr>
              <w:rPr>
                <w:rFonts w:ascii="Arial" w:hAnsi="Arial" w:cs="Arial"/>
                <w:color w:val="000000"/>
                <w:sz w:val="20"/>
                <w:szCs w:val="20"/>
                <w:lang w:eastAsia="es-HN"/>
              </w:rPr>
            </w:pPr>
          </w:p>
        </w:tc>
        <w:tc>
          <w:tcPr>
            <w:tcW w:w="1275" w:type="dxa"/>
            <w:tcBorders>
              <w:top w:val="nil"/>
              <w:left w:val="nil"/>
              <w:bottom w:val="nil"/>
              <w:right w:val="nil"/>
            </w:tcBorders>
            <w:shd w:val="clear" w:color="auto" w:fill="auto"/>
            <w:noWrap/>
            <w:vAlign w:val="center"/>
            <w:hideMark/>
          </w:tcPr>
          <w:p w14:paraId="4A86E597" w14:textId="77777777" w:rsidR="00C2478B" w:rsidRPr="001A41CE" w:rsidRDefault="00C2478B" w:rsidP="00C2478B">
            <w:pPr>
              <w:rPr>
                <w:rFonts w:ascii="Arial" w:hAnsi="Arial" w:cs="Arial"/>
                <w:color w:val="000000"/>
                <w:sz w:val="20"/>
                <w:szCs w:val="20"/>
                <w:lang w:eastAsia="es-HN"/>
              </w:rPr>
            </w:pPr>
          </w:p>
        </w:tc>
        <w:tc>
          <w:tcPr>
            <w:tcW w:w="993" w:type="dxa"/>
            <w:tcBorders>
              <w:top w:val="nil"/>
              <w:left w:val="nil"/>
              <w:bottom w:val="nil"/>
              <w:right w:val="nil"/>
            </w:tcBorders>
            <w:shd w:val="clear" w:color="auto" w:fill="auto"/>
            <w:noWrap/>
            <w:vAlign w:val="center"/>
            <w:hideMark/>
          </w:tcPr>
          <w:p w14:paraId="3422ABB2" w14:textId="77777777" w:rsidR="00C2478B" w:rsidRPr="001A41CE" w:rsidRDefault="00C2478B" w:rsidP="00C2478B">
            <w:pPr>
              <w:rPr>
                <w:rFonts w:ascii="Arial" w:hAnsi="Arial" w:cs="Arial"/>
                <w:color w:val="000000"/>
                <w:sz w:val="20"/>
                <w:szCs w:val="20"/>
                <w:lang w:eastAsia="es-HN"/>
              </w:rPr>
            </w:pPr>
          </w:p>
        </w:tc>
      </w:tr>
      <w:tr w:rsidR="00C2478B" w:rsidRPr="001A41CE" w14:paraId="379BCF51" w14:textId="77777777" w:rsidTr="00C2478B">
        <w:trPr>
          <w:trHeight w:val="300"/>
        </w:trPr>
        <w:tc>
          <w:tcPr>
            <w:tcW w:w="530" w:type="dxa"/>
            <w:tcBorders>
              <w:top w:val="nil"/>
              <w:left w:val="nil"/>
              <w:bottom w:val="nil"/>
              <w:right w:val="nil"/>
            </w:tcBorders>
            <w:shd w:val="clear" w:color="auto" w:fill="auto"/>
            <w:noWrap/>
            <w:vAlign w:val="center"/>
            <w:hideMark/>
          </w:tcPr>
          <w:p w14:paraId="719DC5A1" w14:textId="77777777" w:rsidR="00C2478B" w:rsidRPr="001A41CE" w:rsidRDefault="00C2478B" w:rsidP="00C2478B">
            <w:pPr>
              <w:jc w:val="center"/>
              <w:rPr>
                <w:rFonts w:ascii="Arial" w:hAnsi="Arial" w:cs="Arial"/>
                <w:color w:val="000000"/>
                <w:sz w:val="20"/>
                <w:szCs w:val="20"/>
                <w:lang w:eastAsia="es-HN"/>
              </w:rPr>
            </w:pPr>
          </w:p>
        </w:tc>
        <w:tc>
          <w:tcPr>
            <w:tcW w:w="3171" w:type="dxa"/>
            <w:tcBorders>
              <w:top w:val="nil"/>
              <w:left w:val="nil"/>
              <w:bottom w:val="nil"/>
              <w:right w:val="nil"/>
            </w:tcBorders>
            <w:shd w:val="clear" w:color="auto" w:fill="auto"/>
            <w:noWrap/>
            <w:vAlign w:val="center"/>
            <w:hideMark/>
          </w:tcPr>
          <w:p w14:paraId="4CB3A614" w14:textId="77777777" w:rsidR="00C2478B" w:rsidRPr="001A41CE" w:rsidRDefault="00C2478B" w:rsidP="00C2478B">
            <w:pPr>
              <w:rPr>
                <w:rFonts w:ascii="Arial" w:hAnsi="Arial" w:cs="Arial"/>
                <w:b/>
                <w:bCs/>
                <w:color w:val="000000"/>
                <w:sz w:val="20"/>
                <w:szCs w:val="20"/>
                <w:lang w:eastAsia="es-HN"/>
              </w:rPr>
            </w:pPr>
          </w:p>
        </w:tc>
        <w:tc>
          <w:tcPr>
            <w:tcW w:w="2410" w:type="dxa"/>
            <w:tcBorders>
              <w:top w:val="nil"/>
              <w:left w:val="nil"/>
              <w:bottom w:val="nil"/>
              <w:right w:val="nil"/>
            </w:tcBorders>
            <w:shd w:val="clear" w:color="auto" w:fill="auto"/>
            <w:noWrap/>
            <w:vAlign w:val="center"/>
            <w:hideMark/>
          </w:tcPr>
          <w:p w14:paraId="22F71905" w14:textId="77777777" w:rsidR="00C2478B" w:rsidRPr="001A41CE"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7C87A0CA" w14:textId="77777777" w:rsidR="00C2478B" w:rsidRPr="001A41CE" w:rsidRDefault="00C2478B" w:rsidP="00C2478B">
            <w:pPr>
              <w:rPr>
                <w:rFonts w:ascii="Arial" w:hAnsi="Arial" w:cs="Arial"/>
                <w:color w:val="000000"/>
                <w:sz w:val="20"/>
                <w:szCs w:val="20"/>
                <w:lang w:eastAsia="es-HN"/>
              </w:rPr>
            </w:pPr>
          </w:p>
        </w:tc>
        <w:tc>
          <w:tcPr>
            <w:tcW w:w="1275" w:type="dxa"/>
            <w:tcBorders>
              <w:top w:val="nil"/>
              <w:left w:val="nil"/>
              <w:bottom w:val="nil"/>
              <w:right w:val="nil"/>
            </w:tcBorders>
            <w:shd w:val="clear" w:color="auto" w:fill="auto"/>
            <w:noWrap/>
            <w:vAlign w:val="center"/>
            <w:hideMark/>
          </w:tcPr>
          <w:p w14:paraId="7A306CA0" w14:textId="77777777" w:rsidR="00C2478B" w:rsidRPr="001A41CE" w:rsidRDefault="00C2478B" w:rsidP="00C2478B">
            <w:pPr>
              <w:rPr>
                <w:rFonts w:ascii="Arial" w:hAnsi="Arial" w:cs="Arial"/>
                <w:color w:val="000000"/>
                <w:sz w:val="20"/>
                <w:szCs w:val="20"/>
                <w:lang w:eastAsia="es-HN"/>
              </w:rPr>
            </w:pPr>
          </w:p>
        </w:tc>
        <w:tc>
          <w:tcPr>
            <w:tcW w:w="993" w:type="dxa"/>
            <w:tcBorders>
              <w:top w:val="nil"/>
              <w:left w:val="nil"/>
              <w:bottom w:val="nil"/>
              <w:right w:val="nil"/>
            </w:tcBorders>
            <w:shd w:val="clear" w:color="auto" w:fill="auto"/>
            <w:noWrap/>
            <w:vAlign w:val="center"/>
            <w:hideMark/>
          </w:tcPr>
          <w:p w14:paraId="2EC43115" w14:textId="77777777" w:rsidR="00C2478B" w:rsidRPr="001A41CE" w:rsidRDefault="00C2478B" w:rsidP="00C2478B">
            <w:pPr>
              <w:rPr>
                <w:rFonts w:ascii="Arial" w:hAnsi="Arial" w:cs="Arial"/>
                <w:color w:val="000000"/>
                <w:sz w:val="20"/>
                <w:szCs w:val="20"/>
                <w:lang w:eastAsia="es-HN"/>
              </w:rPr>
            </w:pPr>
          </w:p>
        </w:tc>
      </w:tr>
      <w:tr w:rsidR="00C2478B" w:rsidRPr="001A41CE" w14:paraId="4831E1B9" w14:textId="77777777" w:rsidTr="00C2478B">
        <w:trPr>
          <w:trHeight w:val="300"/>
        </w:trPr>
        <w:tc>
          <w:tcPr>
            <w:tcW w:w="3701" w:type="dxa"/>
            <w:gridSpan w:val="2"/>
            <w:tcBorders>
              <w:top w:val="nil"/>
              <w:left w:val="nil"/>
              <w:bottom w:val="nil"/>
              <w:right w:val="nil"/>
            </w:tcBorders>
            <w:shd w:val="clear" w:color="auto" w:fill="auto"/>
            <w:noWrap/>
            <w:vAlign w:val="center"/>
            <w:hideMark/>
          </w:tcPr>
          <w:p w14:paraId="6F6D245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Licitación Pública Nacional No. :</w:t>
            </w:r>
          </w:p>
        </w:tc>
        <w:tc>
          <w:tcPr>
            <w:tcW w:w="5812" w:type="dxa"/>
            <w:gridSpan w:val="4"/>
            <w:tcBorders>
              <w:top w:val="nil"/>
              <w:left w:val="nil"/>
              <w:bottom w:val="nil"/>
              <w:right w:val="nil"/>
            </w:tcBorders>
            <w:shd w:val="clear" w:color="auto" w:fill="auto"/>
            <w:noWrap/>
            <w:vAlign w:val="center"/>
            <w:hideMark/>
          </w:tcPr>
          <w:p w14:paraId="491866F0"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LPN-01/2014JA</w:t>
            </w:r>
          </w:p>
        </w:tc>
      </w:tr>
      <w:tr w:rsidR="00C2478B" w:rsidRPr="001A41CE" w14:paraId="52E45609" w14:textId="77777777" w:rsidTr="00C2478B">
        <w:trPr>
          <w:trHeight w:val="300"/>
        </w:trPr>
        <w:tc>
          <w:tcPr>
            <w:tcW w:w="3701" w:type="dxa"/>
            <w:gridSpan w:val="2"/>
            <w:vMerge w:val="restart"/>
            <w:tcBorders>
              <w:top w:val="nil"/>
              <w:left w:val="nil"/>
              <w:bottom w:val="nil"/>
              <w:right w:val="nil"/>
            </w:tcBorders>
            <w:shd w:val="clear" w:color="auto" w:fill="auto"/>
            <w:noWrap/>
            <w:vAlign w:val="center"/>
            <w:hideMark/>
          </w:tcPr>
          <w:p w14:paraId="3CAD5C8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Proyecto:                       </w:t>
            </w:r>
          </w:p>
        </w:tc>
        <w:tc>
          <w:tcPr>
            <w:tcW w:w="5812" w:type="dxa"/>
            <w:gridSpan w:val="4"/>
            <w:vMerge w:val="restart"/>
            <w:tcBorders>
              <w:top w:val="nil"/>
              <w:left w:val="nil"/>
              <w:bottom w:val="nil"/>
              <w:right w:val="nil"/>
            </w:tcBorders>
            <w:shd w:val="clear" w:color="auto" w:fill="auto"/>
            <w:vAlign w:val="center"/>
            <w:hideMark/>
          </w:tcPr>
          <w:p w14:paraId="61C4B86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1A41CE" w14:paraId="7F75857C" w14:textId="77777777" w:rsidTr="00C2478B">
        <w:trPr>
          <w:trHeight w:val="300"/>
        </w:trPr>
        <w:tc>
          <w:tcPr>
            <w:tcW w:w="3701" w:type="dxa"/>
            <w:gridSpan w:val="2"/>
            <w:vMerge/>
            <w:tcBorders>
              <w:top w:val="nil"/>
              <w:left w:val="nil"/>
              <w:bottom w:val="nil"/>
              <w:right w:val="nil"/>
            </w:tcBorders>
            <w:vAlign w:val="center"/>
            <w:hideMark/>
          </w:tcPr>
          <w:p w14:paraId="1CC57DB3" w14:textId="77777777" w:rsidR="00C2478B" w:rsidRPr="001A41CE" w:rsidRDefault="00C2478B" w:rsidP="00C2478B">
            <w:pPr>
              <w:rPr>
                <w:rFonts w:ascii="Arial" w:hAnsi="Arial" w:cs="Arial"/>
                <w:b/>
                <w:bCs/>
                <w:color w:val="000000"/>
                <w:sz w:val="20"/>
                <w:szCs w:val="20"/>
                <w:lang w:eastAsia="es-HN"/>
              </w:rPr>
            </w:pPr>
          </w:p>
        </w:tc>
        <w:tc>
          <w:tcPr>
            <w:tcW w:w="5812" w:type="dxa"/>
            <w:gridSpan w:val="4"/>
            <w:vMerge/>
            <w:tcBorders>
              <w:top w:val="nil"/>
              <w:left w:val="nil"/>
              <w:bottom w:val="nil"/>
              <w:right w:val="nil"/>
            </w:tcBorders>
            <w:vAlign w:val="center"/>
            <w:hideMark/>
          </w:tcPr>
          <w:p w14:paraId="5F73FB1E" w14:textId="77777777" w:rsidR="00C2478B" w:rsidRPr="001A41CE" w:rsidRDefault="00C2478B" w:rsidP="00C2478B">
            <w:pPr>
              <w:rPr>
                <w:rFonts w:ascii="Arial" w:hAnsi="Arial" w:cs="Arial"/>
                <w:b/>
                <w:bCs/>
                <w:color w:val="000000"/>
                <w:sz w:val="20"/>
                <w:szCs w:val="20"/>
                <w:lang w:eastAsia="es-HN"/>
              </w:rPr>
            </w:pPr>
          </w:p>
        </w:tc>
      </w:tr>
      <w:tr w:rsidR="00C2478B" w:rsidRPr="001A41CE" w14:paraId="7F5A2434" w14:textId="77777777" w:rsidTr="00C2478B">
        <w:trPr>
          <w:trHeight w:val="300"/>
        </w:trPr>
        <w:tc>
          <w:tcPr>
            <w:tcW w:w="3701" w:type="dxa"/>
            <w:gridSpan w:val="2"/>
            <w:vMerge/>
            <w:tcBorders>
              <w:top w:val="nil"/>
              <w:left w:val="nil"/>
              <w:bottom w:val="nil"/>
              <w:right w:val="nil"/>
            </w:tcBorders>
            <w:vAlign w:val="center"/>
            <w:hideMark/>
          </w:tcPr>
          <w:p w14:paraId="5A8EF336" w14:textId="77777777" w:rsidR="00C2478B" w:rsidRPr="001A41CE" w:rsidRDefault="00C2478B" w:rsidP="00C2478B">
            <w:pPr>
              <w:rPr>
                <w:rFonts w:ascii="Arial" w:hAnsi="Arial" w:cs="Arial"/>
                <w:b/>
                <w:bCs/>
                <w:color w:val="000000"/>
                <w:sz w:val="20"/>
                <w:szCs w:val="20"/>
                <w:lang w:eastAsia="es-HN"/>
              </w:rPr>
            </w:pPr>
          </w:p>
        </w:tc>
        <w:tc>
          <w:tcPr>
            <w:tcW w:w="5812" w:type="dxa"/>
            <w:gridSpan w:val="4"/>
            <w:vMerge/>
            <w:tcBorders>
              <w:top w:val="nil"/>
              <w:left w:val="nil"/>
              <w:bottom w:val="nil"/>
              <w:right w:val="nil"/>
            </w:tcBorders>
            <w:vAlign w:val="center"/>
            <w:hideMark/>
          </w:tcPr>
          <w:p w14:paraId="3915408D" w14:textId="77777777" w:rsidR="00C2478B" w:rsidRPr="001A41CE" w:rsidRDefault="00C2478B" w:rsidP="00C2478B">
            <w:pPr>
              <w:rPr>
                <w:rFonts w:ascii="Arial" w:hAnsi="Arial" w:cs="Arial"/>
                <w:b/>
                <w:bCs/>
                <w:color w:val="000000"/>
                <w:sz w:val="20"/>
                <w:szCs w:val="20"/>
                <w:lang w:eastAsia="es-HN"/>
              </w:rPr>
            </w:pPr>
          </w:p>
        </w:tc>
      </w:tr>
      <w:tr w:rsidR="00C2478B" w:rsidRPr="001A41CE" w14:paraId="515C34F0" w14:textId="77777777" w:rsidTr="00C2478B">
        <w:trPr>
          <w:trHeight w:val="300"/>
        </w:trPr>
        <w:tc>
          <w:tcPr>
            <w:tcW w:w="3701" w:type="dxa"/>
            <w:gridSpan w:val="2"/>
            <w:vMerge/>
            <w:tcBorders>
              <w:top w:val="nil"/>
              <w:left w:val="nil"/>
              <w:bottom w:val="nil"/>
              <w:right w:val="nil"/>
            </w:tcBorders>
            <w:vAlign w:val="center"/>
            <w:hideMark/>
          </w:tcPr>
          <w:p w14:paraId="402BEDEE" w14:textId="77777777" w:rsidR="00C2478B" w:rsidRPr="001A41CE" w:rsidRDefault="00C2478B" w:rsidP="00C2478B">
            <w:pPr>
              <w:rPr>
                <w:rFonts w:ascii="Arial" w:hAnsi="Arial" w:cs="Arial"/>
                <w:b/>
                <w:bCs/>
                <w:color w:val="000000"/>
                <w:sz w:val="20"/>
                <w:szCs w:val="20"/>
                <w:lang w:eastAsia="es-HN"/>
              </w:rPr>
            </w:pPr>
          </w:p>
        </w:tc>
        <w:tc>
          <w:tcPr>
            <w:tcW w:w="5812" w:type="dxa"/>
            <w:gridSpan w:val="4"/>
            <w:vMerge/>
            <w:tcBorders>
              <w:top w:val="nil"/>
              <w:left w:val="nil"/>
              <w:bottom w:val="nil"/>
              <w:right w:val="nil"/>
            </w:tcBorders>
            <w:vAlign w:val="center"/>
            <w:hideMark/>
          </w:tcPr>
          <w:p w14:paraId="705393DB" w14:textId="77777777" w:rsidR="00C2478B" w:rsidRPr="001A41CE" w:rsidRDefault="00C2478B" w:rsidP="00C2478B">
            <w:pPr>
              <w:rPr>
                <w:rFonts w:ascii="Arial" w:hAnsi="Arial" w:cs="Arial"/>
                <w:b/>
                <w:bCs/>
                <w:color w:val="000000"/>
                <w:sz w:val="20"/>
                <w:szCs w:val="20"/>
                <w:lang w:eastAsia="es-HN"/>
              </w:rPr>
            </w:pPr>
          </w:p>
        </w:tc>
      </w:tr>
      <w:tr w:rsidR="00C2478B" w:rsidRPr="001A41CE" w14:paraId="3DD7B511" w14:textId="77777777" w:rsidTr="00C2478B">
        <w:trPr>
          <w:trHeight w:val="300"/>
        </w:trPr>
        <w:tc>
          <w:tcPr>
            <w:tcW w:w="3701" w:type="dxa"/>
            <w:gridSpan w:val="2"/>
            <w:tcBorders>
              <w:top w:val="nil"/>
              <w:left w:val="nil"/>
              <w:bottom w:val="nil"/>
              <w:right w:val="nil"/>
            </w:tcBorders>
            <w:shd w:val="clear" w:color="auto" w:fill="auto"/>
            <w:vAlign w:val="center"/>
            <w:hideMark/>
          </w:tcPr>
          <w:p w14:paraId="5967C91B"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Ubicación:                     </w:t>
            </w:r>
          </w:p>
        </w:tc>
        <w:tc>
          <w:tcPr>
            <w:tcW w:w="5812" w:type="dxa"/>
            <w:gridSpan w:val="4"/>
            <w:tcBorders>
              <w:top w:val="nil"/>
              <w:left w:val="nil"/>
              <w:bottom w:val="nil"/>
              <w:right w:val="nil"/>
            </w:tcBorders>
            <w:shd w:val="clear" w:color="auto" w:fill="auto"/>
            <w:vAlign w:val="center"/>
            <w:hideMark/>
          </w:tcPr>
          <w:p w14:paraId="7D9AFC8D"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Casco Urbano, Jacaleapa</w:t>
            </w:r>
          </w:p>
        </w:tc>
      </w:tr>
      <w:tr w:rsidR="00C2478B" w:rsidRPr="001A41CE" w14:paraId="5666254D" w14:textId="77777777" w:rsidTr="00C2478B">
        <w:trPr>
          <w:trHeight w:val="300"/>
        </w:trPr>
        <w:tc>
          <w:tcPr>
            <w:tcW w:w="3701" w:type="dxa"/>
            <w:gridSpan w:val="2"/>
            <w:tcBorders>
              <w:top w:val="nil"/>
              <w:left w:val="nil"/>
              <w:bottom w:val="nil"/>
              <w:right w:val="nil"/>
            </w:tcBorders>
            <w:shd w:val="clear" w:color="auto" w:fill="auto"/>
            <w:vAlign w:val="center"/>
            <w:hideMark/>
          </w:tcPr>
          <w:p w14:paraId="174A332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Periodo de Ejecución:   </w:t>
            </w:r>
          </w:p>
        </w:tc>
        <w:tc>
          <w:tcPr>
            <w:tcW w:w="5812" w:type="dxa"/>
            <w:gridSpan w:val="4"/>
            <w:tcBorders>
              <w:top w:val="nil"/>
              <w:left w:val="nil"/>
              <w:bottom w:val="nil"/>
              <w:right w:val="nil"/>
            </w:tcBorders>
            <w:shd w:val="clear" w:color="auto" w:fill="auto"/>
            <w:vAlign w:val="center"/>
            <w:hideMark/>
          </w:tcPr>
          <w:p w14:paraId="1499412D"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210 Días</w:t>
            </w:r>
          </w:p>
        </w:tc>
      </w:tr>
      <w:tr w:rsidR="00C2478B" w:rsidRPr="001A41CE" w14:paraId="19C126A6" w14:textId="77777777" w:rsidTr="00C2478B">
        <w:trPr>
          <w:trHeight w:val="300"/>
        </w:trPr>
        <w:tc>
          <w:tcPr>
            <w:tcW w:w="530" w:type="dxa"/>
            <w:tcBorders>
              <w:top w:val="nil"/>
              <w:left w:val="nil"/>
              <w:bottom w:val="nil"/>
              <w:right w:val="nil"/>
            </w:tcBorders>
            <w:shd w:val="clear" w:color="auto" w:fill="auto"/>
            <w:noWrap/>
            <w:vAlign w:val="center"/>
            <w:hideMark/>
          </w:tcPr>
          <w:p w14:paraId="27B1DF87" w14:textId="77777777" w:rsidR="00C2478B" w:rsidRPr="001A41CE" w:rsidRDefault="00C2478B" w:rsidP="00C2478B">
            <w:pPr>
              <w:jc w:val="center"/>
              <w:rPr>
                <w:rFonts w:ascii="Arial" w:hAnsi="Arial" w:cs="Arial"/>
                <w:color w:val="000000"/>
                <w:sz w:val="20"/>
                <w:szCs w:val="20"/>
                <w:lang w:eastAsia="es-HN"/>
              </w:rPr>
            </w:pPr>
          </w:p>
        </w:tc>
        <w:tc>
          <w:tcPr>
            <w:tcW w:w="3171" w:type="dxa"/>
            <w:tcBorders>
              <w:top w:val="nil"/>
              <w:left w:val="nil"/>
              <w:bottom w:val="nil"/>
              <w:right w:val="nil"/>
            </w:tcBorders>
            <w:shd w:val="clear" w:color="auto" w:fill="auto"/>
            <w:noWrap/>
            <w:vAlign w:val="center"/>
            <w:hideMark/>
          </w:tcPr>
          <w:p w14:paraId="6DD90EBD" w14:textId="77777777" w:rsidR="00C2478B" w:rsidRPr="001A41CE" w:rsidRDefault="00C2478B" w:rsidP="00C2478B">
            <w:pPr>
              <w:rPr>
                <w:rFonts w:ascii="Arial" w:hAnsi="Arial" w:cs="Arial"/>
                <w:b/>
                <w:bCs/>
                <w:color w:val="000000"/>
                <w:sz w:val="20"/>
                <w:szCs w:val="20"/>
                <w:lang w:eastAsia="es-HN"/>
              </w:rPr>
            </w:pPr>
          </w:p>
        </w:tc>
        <w:tc>
          <w:tcPr>
            <w:tcW w:w="2410" w:type="dxa"/>
            <w:tcBorders>
              <w:top w:val="nil"/>
              <w:left w:val="nil"/>
              <w:bottom w:val="nil"/>
              <w:right w:val="nil"/>
            </w:tcBorders>
            <w:shd w:val="clear" w:color="auto" w:fill="auto"/>
            <w:noWrap/>
            <w:vAlign w:val="center"/>
            <w:hideMark/>
          </w:tcPr>
          <w:p w14:paraId="3B175A8D" w14:textId="77777777" w:rsidR="00C2478B" w:rsidRPr="001A41CE"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09F9B0A9" w14:textId="77777777" w:rsidR="00C2478B" w:rsidRPr="001A41CE" w:rsidRDefault="00C2478B" w:rsidP="00C2478B">
            <w:pPr>
              <w:rPr>
                <w:rFonts w:ascii="Arial" w:hAnsi="Arial" w:cs="Arial"/>
                <w:color w:val="000000"/>
                <w:sz w:val="20"/>
                <w:szCs w:val="20"/>
                <w:lang w:eastAsia="es-HN"/>
              </w:rPr>
            </w:pPr>
          </w:p>
        </w:tc>
        <w:tc>
          <w:tcPr>
            <w:tcW w:w="1275" w:type="dxa"/>
            <w:tcBorders>
              <w:top w:val="nil"/>
              <w:left w:val="nil"/>
              <w:bottom w:val="nil"/>
              <w:right w:val="nil"/>
            </w:tcBorders>
            <w:shd w:val="clear" w:color="auto" w:fill="auto"/>
            <w:noWrap/>
            <w:vAlign w:val="center"/>
            <w:hideMark/>
          </w:tcPr>
          <w:p w14:paraId="4AFB0A47" w14:textId="77777777" w:rsidR="00C2478B" w:rsidRPr="001A41CE" w:rsidRDefault="00C2478B" w:rsidP="00C2478B">
            <w:pPr>
              <w:rPr>
                <w:rFonts w:ascii="Arial" w:hAnsi="Arial" w:cs="Arial"/>
                <w:color w:val="000000"/>
                <w:sz w:val="20"/>
                <w:szCs w:val="20"/>
                <w:lang w:eastAsia="es-HN"/>
              </w:rPr>
            </w:pPr>
          </w:p>
        </w:tc>
        <w:tc>
          <w:tcPr>
            <w:tcW w:w="993" w:type="dxa"/>
            <w:tcBorders>
              <w:top w:val="nil"/>
              <w:left w:val="nil"/>
              <w:bottom w:val="nil"/>
              <w:right w:val="nil"/>
            </w:tcBorders>
            <w:shd w:val="clear" w:color="auto" w:fill="auto"/>
            <w:noWrap/>
            <w:vAlign w:val="center"/>
            <w:hideMark/>
          </w:tcPr>
          <w:p w14:paraId="1BC61931" w14:textId="77777777" w:rsidR="00C2478B" w:rsidRPr="001A41CE" w:rsidRDefault="00C2478B" w:rsidP="00C2478B">
            <w:pPr>
              <w:rPr>
                <w:rFonts w:ascii="Arial" w:hAnsi="Arial" w:cs="Arial"/>
                <w:color w:val="000000"/>
                <w:sz w:val="20"/>
                <w:szCs w:val="20"/>
                <w:lang w:eastAsia="es-HN"/>
              </w:rPr>
            </w:pPr>
          </w:p>
        </w:tc>
      </w:tr>
      <w:tr w:rsidR="00C2478B" w:rsidRPr="001A41CE" w14:paraId="7E7226B1" w14:textId="77777777" w:rsidTr="00C2478B">
        <w:trPr>
          <w:trHeight w:val="300"/>
        </w:trPr>
        <w:tc>
          <w:tcPr>
            <w:tcW w:w="530" w:type="dxa"/>
            <w:tcBorders>
              <w:top w:val="nil"/>
              <w:left w:val="nil"/>
              <w:bottom w:val="nil"/>
              <w:right w:val="nil"/>
            </w:tcBorders>
            <w:shd w:val="clear" w:color="auto" w:fill="auto"/>
            <w:noWrap/>
            <w:vAlign w:val="center"/>
            <w:hideMark/>
          </w:tcPr>
          <w:p w14:paraId="21F46A79" w14:textId="77777777" w:rsidR="00C2478B" w:rsidRPr="001A41CE" w:rsidRDefault="00C2478B" w:rsidP="00C2478B">
            <w:pPr>
              <w:jc w:val="center"/>
              <w:rPr>
                <w:rFonts w:ascii="Arial" w:hAnsi="Arial" w:cs="Arial"/>
                <w:sz w:val="20"/>
                <w:szCs w:val="20"/>
                <w:lang w:eastAsia="es-HN"/>
              </w:rPr>
            </w:pPr>
          </w:p>
        </w:tc>
        <w:tc>
          <w:tcPr>
            <w:tcW w:w="3171" w:type="dxa"/>
            <w:tcBorders>
              <w:top w:val="nil"/>
              <w:left w:val="nil"/>
              <w:bottom w:val="nil"/>
              <w:right w:val="nil"/>
            </w:tcBorders>
            <w:shd w:val="clear" w:color="auto" w:fill="auto"/>
            <w:noWrap/>
            <w:vAlign w:val="center"/>
            <w:hideMark/>
          </w:tcPr>
          <w:p w14:paraId="38A57854" w14:textId="77777777" w:rsidR="00C2478B" w:rsidRPr="001A41CE" w:rsidRDefault="00C2478B" w:rsidP="00C2478B">
            <w:pPr>
              <w:rPr>
                <w:rFonts w:ascii="Arial" w:hAnsi="Arial" w:cs="Arial"/>
                <w:sz w:val="20"/>
                <w:szCs w:val="20"/>
                <w:lang w:eastAsia="es-HN"/>
              </w:rPr>
            </w:pPr>
          </w:p>
        </w:tc>
        <w:tc>
          <w:tcPr>
            <w:tcW w:w="2410" w:type="dxa"/>
            <w:tcBorders>
              <w:top w:val="nil"/>
              <w:left w:val="nil"/>
              <w:bottom w:val="nil"/>
              <w:right w:val="nil"/>
            </w:tcBorders>
            <w:shd w:val="clear" w:color="auto" w:fill="auto"/>
            <w:noWrap/>
            <w:vAlign w:val="center"/>
            <w:hideMark/>
          </w:tcPr>
          <w:p w14:paraId="3F05F639" w14:textId="77777777" w:rsidR="00C2478B" w:rsidRPr="001A41CE"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62C3BC07" w14:textId="77777777" w:rsidR="00C2478B" w:rsidRPr="001A41CE" w:rsidRDefault="00C2478B" w:rsidP="00C2478B">
            <w:pPr>
              <w:rPr>
                <w:rFonts w:ascii="Arial" w:hAnsi="Arial" w:cs="Arial"/>
                <w:sz w:val="20"/>
                <w:szCs w:val="20"/>
                <w:lang w:eastAsia="es-HN"/>
              </w:rPr>
            </w:pPr>
          </w:p>
        </w:tc>
        <w:tc>
          <w:tcPr>
            <w:tcW w:w="1275" w:type="dxa"/>
            <w:tcBorders>
              <w:top w:val="nil"/>
              <w:left w:val="nil"/>
              <w:bottom w:val="nil"/>
              <w:right w:val="nil"/>
            </w:tcBorders>
            <w:shd w:val="clear" w:color="auto" w:fill="auto"/>
            <w:noWrap/>
            <w:vAlign w:val="center"/>
            <w:hideMark/>
          </w:tcPr>
          <w:p w14:paraId="0A1131C9" w14:textId="77777777" w:rsidR="00C2478B" w:rsidRPr="001A41CE" w:rsidRDefault="00C2478B" w:rsidP="00C2478B">
            <w:pPr>
              <w:rPr>
                <w:rFonts w:ascii="Arial" w:hAnsi="Arial" w:cs="Arial"/>
                <w:sz w:val="20"/>
                <w:szCs w:val="20"/>
                <w:lang w:eastAsia="es-HN"/>
              </w:rPr>
            </w:pPr>
          </w:p>
        </w:tc>
        <w:tc>
          <w:tcPr>
            <w:tcW w:w="993" w:type="dxa"/>
            <w:tcBorders>
              <w:top w:val="nil"/>
              <w:left w:val="nil"/>
              <w:bottom w:val="nil"/>
              <w:right w:val="nil"/>
            </w:tcBorders>
            <w:shd w:val="clear" w:color="auto" w:fill="auto"/>
            <w:noWrap/>
            <w:vAlign w:val="center"/>
            <w:hideMark/>
          </w:tcPr>
          <w:p w14:paraId="50AFAC4F" w14:textId="77777777" w:rsidR="00C2478B" w:rsidRPr="001A41CE" w:rsidRDefault="00C2478B" w:rsidP="00C2478B">
            <w:pPr>
              <w:rPr>
                <w:rFonts w:ascii="Arial" w:hAnsi="Arial" w:cs="Arial"/>
                <w:sz w:val="20"/>
                <w:szCs w:val="20"/>
                <w:lang w:eastAsia="es-HN"/>
              </w:rPr>
            </w:pPr>
          </w:p>
        </w:tc>
      </w:tr>
      <w:tr w:rsidR="00C2478B" w:rsidRPr="001A41CE" w14:paraId="7BE69217" w14:textId="77777777" w:rsidTr="00C2478B">
        <w:trPr>
          <w:trHeight w:val="300"/>
        </w:trPr>
        <w:tc>
          <w:tcPr>
            <w:tcW w:w="530" w:type="dxa"/>
            <w:tcBorders>
              <w:top w:val="nil"/>
              <w:left w:val="nil"/>
              <w:bottom w:val="nil"/>
              <w:right w:val="nil"/>
            </w:tcBorders>
            <w:shd w:val="clear" w:color="auto" w:fill="auto"/>
            <w:noWrap/>
            <w:vAlign w:val="center"/>
            <w:hideMark/>
          </w:tcPr>
          <w:p w14:paraId="7C4345E4" w14:textId="77777777" w:rsidR="00C2478B" w:rsidRPr="001A41CE" w:rsidRDefault="00C2478B" w:rsidP="00C2478B">
            <w:pPr>
              <w:jc w:val="center"/>
              <w:rPr>
                <w:rFonts w:ascii="Arial" w:hAnsi="Arial" w:cs="Arial"/>
                <w:sz w:val="20"/>
                <w:szCs w:val="20"/>
                <w:lang w:eastAsia="es-HN"/>
              </w:rPr>
            </w:pPr>
          </w:p>
        </w:tc>
        <w:tc>
          <w:tcPr>
            <w:tcW w:w="3171" w:type="dxa"/>
            <w:tcBorders>
              <w:top w:val="nil"/>
              <w:left w:val="nil"/>
              <w:bottom w:val="nil"/>
              <w:right w:val="nil"/>
            </w:tcBorders>
            <w:shd w:val="clear" w:color="auto" w:fill="auto"/>
            <w:noWrap/>
            <w:vAlign w:val="center"/>
            <w:hideMark/>
          </w:tcPr>
          <w:p w14:paraId="3BDD23C1" w14:textId="77777777" w:rsidR="00C2478B" w:rsidRPr="001A41CE" w:rsidRDefault="00C2478B" w:rsidP="00C2478B">
            <w:pPr>
              <w:rPr>
                <w:rFonts w:ascii="Arial" w:hAnsi="Arial" w:cs="Arial"/>
                <w:sz w:val="20"/>
                <w:szCs w:val="20"/>
                <w:lang w:eastAsia="es-HN"/>
              </w:rPr>
            </w:pPr>
          </w:p>
        </w:tc>
        <w:tc>
          <w:tcPr>
            <w:tcW w:w="2410" w:type="dxa"/>
            <w:tcBorders>
              <w:top w:val="nil"/>
              <w:left w:val="nil"/>
              <w:bottom w:val="nil"/>
              <w:right w:val="nil"/>
            </w:tcBorders>
            <w:shd w:val="clear" w:color="auto" w:fill="auto"/>
            <w:noWrap/>
            <w:vAlign w:val="center"/>
            <w:hideMark/>
          </w:tcPr>
          <w:p w14:paraId="2DB17A8E" w14:textId="77777777" w:rsidR="00C2478B" w:rsidRPr="001A41CE"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0CB77274" w14:textId="77777777" w:rsidR="00C2478B" w:rsidRPr="001A41CE" w:rsidRDefault="00C2478B" w:rsidP="00C2478B">
            <w:pPr>
              <w:rPr>
                <w:rFonts w:ascii="Arial" w:hAnsi="Arial" w:cs="Arial"/>
                <w:sz w:val="20"/>
                <w:szCs w:val="20"/>
                <w:lang w:eastAsia="es-HN"/>
              </w:rPr>
            </w:pPr>
          </w:p>
        </w:tc>
        <w:tc>
          <w:tcPr>
            <w:tcW w:w="1275" w:type="dxa"/>
            <w:tcBorders>
              <w:top w:val="nil"/>
              <w:left w:val="nil"/>
              <w:bottom w:val="nil"/>
              <w:right w:val="nil"/>
            </w:tcBorders>
            <w:shd w:val="clear" w:color="auto" w:fill="auto"/>
            <w:noWrap/>
            <w:vAlign w:val="center"/>
            <w:hideMark/>
          </w:tcPr>
          <w:p w14:paraId="74AE8FF3" w14:textId="77777777" w:rsidR="00C2478B" w:rsidRPr="001A41CE" w:rsidRDefault="00C2478B" w:rsidP="00C2478B">
            <w:pPr>
              <w:rPr>
                <w:rFonts w:ascii="Arial" w:hAnsi="Arial" w:cs="Arial"/>
                <w:sz w:val="20"/>
                <w:szCs w:val="20"/>
                <w:lang w:eastAsia="es-HN"/>
              </w:rPr>
            </w:pPr>
          </w:p>
        </w:tc>
        <w:tc>
          <w:tcPr>
            <w:tcW w:w="993" w:type="dxa"/>
            <w:tcBorders>
              <w:top w:val="nil"/>
              <w:left w:val="nil"/>
              <w:bottom w:val="nil"/>
              <w:right w:val="nil"/>
            </w:tcBorders>
            <w:shd w:val="clear" w:color="auto" w:fill="auto"/>
            <w:noWrap/>
            <w:vAlign w:val="center"/>
            <w:hideMark/>
          </w:tcPr>
          <w:p w14:paraId="67D545E0" w14:textId="77777777" w:rsidR="00C2478B" w:rsidRPr="001A41CE" w:rsidRDefault="00C2478B" w:rsidP="00C2478B">
            <w:pPr>
              <w:rPr>
                <w:rFonts w:ascii="Arial" w:hAnsi="Arial" w:cs="Arial"/>
                <w:sz w:val="20"/>
                <w:szCs w:val="20"/>
                <w:lang w:eastAsia="es-HN"/>
              </w:rPr>
            </w:pPr>
          </w:p>
        </w:tc>
      </w:tr>
      <w:tr w:rsidR="00C2478B" w:rsidRPr="001A41CE" w14:paraId="4FDA7748" w14:textId="77777777" w:rsidTr="00C2478B">
        <w:trPr>
          <w:trHeight w:val="300"/>
        </w:trPr>
        <w:tc>
          <w:tcPr>
            <w:tcW w:w="9513" w:type="dxa"/>
            <w:gridSpan w:val="6"/>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577F75E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ESCUELA REPUBLICA DE COLOMBIA</w:t>
            </w:r>
          </w:p>
        </w:tc>
      </w:tr>
      <w:tr w:rsidR="00C2478B" w:rsidRPr="001A41CE" w14:paraId="39DC5421" w14:textId="77777777" w:rsidTr="00C2478B">
        <w:trPr>
          <w:trHeight w:val="300"/>
        </w:trPr>
        <w:tc>
          <w:tcPr>
            <w:tcW w:w="9513" w:type="dxa"/>
            <w:gridSpan w:val="6"/>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0B1EDBA1"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OFERTA ECONOMICA</w:t>
            </w:r>
          </w:p>
        </w:tc>
      </w:tr>
      <w:tr w:rsidR="00C2478B" w:rsidRPr="001A41CE" w14:paraId="57C1B574" w14:textId="77777777" w:rsidTr="00C2478B">
        <w:trPr>
          <w:trHeight w:val="300"/>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944902"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6B0BE849" w14:textId="77777777" w:rsidTr="00C2478B">
        <w:trPr>
          <w:trHeight w:val="255"/>
        </w:trPr>
        <w:tc>
          <w:tcPr>
            <w:tcW w:w="9513" w:type="dxa"/>
            <w:gridSpan w:val="6"/>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3D5B1A47"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BEBEDEROS</w:t>
            </w:r>
          </w:p>
        </w:tc>
      </w:tr>
      <w:tr w:rsidR="00C2478B" w:rsidRPr="001A41CE" w14:paraId="5E7641A3" w14:textId="77777777" w:rsidTr="00C2478B">
        <w:trPr>
          <w:trHeight w:val="510"/>
        </w:trPr>
        <w:tc>
          <w:tcPr>
            <w:tcW w:w="530" w:type="dxa"/>
            <w:tcBorders>
              <w:top w:val="nil"/>
              <w:left w:val="single" w:sz="4" w:space="0" w:color="auto"/>
              <w:bottom w:val="nil"/>
              <w:right w:val="single" w:sz="4" w:space="0" w:color="auto"/>
            </w:tcBorders>
            <w:shd w:val="clear" w:color="000000" w:fill="CCFFCC"/>
            <w:noWrap/>
            <w:vAlign w:val="center"/>
            <w:hideMark/>
          </w:tcPr>
          <w:p w14:paraId="42DB383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w:t>
            </w:r>
          </w:p>
        </w:tc>
        <w:tc>
          <w:tcPr>
            <w:tcW w:w="3171" w:type="dxa"/>
            <w:tcBorders>
              <w:top w:val="nil"/>
              <w:left w:val="nil"/>
              <w:bottom w:val="nil"/>
              <w:right w:val="single" w:sz="4" w:space="0" w:color="auto"/>
            </w:tcBorders>
            <w:shd w:val="clear" w:color="000000" w:fill="CCFFCC"/>
            <w:noWrap/>
            <w:vAlign w:val="center"/>
            <w:hideMark/>
          </w:tcPr>
          <w:p w14:paraId="6F07C3C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Actividad</w:t>
            </w:r>
          </w:p>
        </w:tc>
        <w:tc>
          <w:tcPr>
            <w:tcW w:w="2410" w:type="dxa"/>
            <w:tcBorders>
              <w:top w:val="nil"/>
              <w:left w:val="nil"/>
              <w:bottom w:val="nil"/>
              <w:right w:val="single" w:sz="4" w:space="0" w:color="auto"/>
            </w:tcBorders>
            <w:shd w:val="clear" w:color="000000" w:fill="CCFFCC"/>
            <w:noWrap/>
            <w:vAlign w:val="center"/>
            <w:hideMark/>
          </w:tcPr>
          <w:p w14:paraId="17EEC5E5"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Unidad</w:t>
            </w:r>
          </w:p>
        </w:tc>
        <w:tc>
          <w:tcPr>
            <w:tcW w:w="1134" w:type="dxa"/>
            <w:tcBorders>
              <w:top w:val="nil"/>
              <w:left w:val="nil"/>
              <w:bottom w:val="nil"/>
              <w:right w:val="single" w:sz="4" w:space="0" w:color="auto"/>
            </w:tcBorders>
            <w:shd w:val="clear" w:color="000000" w:fill="CCFFCC"/>
            <w:noWrap/>
            <w:vAlign w:val="center"/>
            <w:hideMark/>
          </w:tcPr>
          <w:p w14:paraId="3E2AADF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Cantidad</w:t>
            </w:r>
          </w:p>
        </w:tc>
        <w:tc>
          <w:tcPr>
            <w:tcW w:w="1275" w:type="dxa"/>
            <w:tcBorders>
              <w:top w:val="nil"/>
              <w:left w:val="nil"/>
              <w:bottom w:val="nil"/>
              <w:right w:val="single" w:sz="4" w:space="0" w:color="auto"/>
            </w:tcBorders>
            <w:shd w:val="clear" w:color="000000" w:fill="CCFFCC"/>
            <w:vAlign w:val="center"/>
            <w:hideMark/>
          </w:tcPr>
          <w:p w14:paraId="065FE8E5"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Precio Unitario</w:t>
            </w:r>
          </w:p>
        </w:tc>
        <w:tc>
          <w:tcPr>
            <w:tcW w:w="993" w:type="dxa"/>
            <w:tcBorders>
              <w:top w:val="nil"/>
              <w:left w:val="nil"/>
              <w:bottom w:val="nil"/>
              <w:right w:val="single" w:sz="4" w:space="0" w:color="auto"/>
            </w:tcBorders>
            <w:shd w:val="clear" w:color="000000" w:fill="CCFFCC"/>
            <w:noWrap/>
            <w:vAlign w:val="center"/>
            <w:hideMark/>
          </w:tcPr>
          <w:p w14:paraId="287653B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Total</w:t>
            </w:r>
          </w:p>
        </w:tc>
      </w:tr>
      <w:tr w:rsidR="00C2478B" w:rsidRPr="001A41CE" w14:paraId="103EA3E8" w14:textId="77777777" w:rsidTr="00C2478B">
        <w:trPr>
          <w:trHeight w:val="255"/>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0DFDB"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1.00</w:t>
            </w:r>
          </w:p>
        </w:tc>
        <w:tc>
          <w:tcPr>
            <w:tcW w:w="3171" w:type="dxa"/>
            <w:tcBorders>
              <w:top w:val="single" w:sz="4" w:space="0" w:color="auto"/>
              <w:left w:val="nil"/>
              <w:bottom w:val="single" w:sz="4" w:space="0" w:color="auto"/>
              <w:right w:val="single" w:sz="4" w:space="0" w:color="auto"/>
            </w:tcBorders>
            <w:shd w:val="clear" w:color="auto" w:fill="auto"/>
            <w:vAlign w:val="center"/>
            <w:hideMark/>
          </w:tcPr>
          <w:p w14:paraId="7758C5FF"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BEBEDEROS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3B0C824"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134" w:type="dxa"/>
            <w:tcBorders>
              <w:top w:val="single" w:sz="4" w:space="0" w:color="auto"/>
              <w:left w:val="nil"/>
              <w:bottom w:val="nil"/>
              <w:right w:val="single" w:sz="4" w:space="0" w:color="auto"/>
            </w:tcBorders>
            <w:shd w:val="clear" w:color="auto" w:fill="auto"/>
            <w:noWrap/>
            <w:vAlign w:val="center"/>
            <w:hideMark/>
          </w:tcPr>
          <w:p w14:paraId="4FFAD45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275" w:type="dxa"/>
            <w:tcBorders>
              <w:top w:val="single" w:sz="4" w:space="0" w:color="auto"/>
              <w:left w:val="nil"/>
              <w:bottom w:val="nil"/>
              <w:right w:val="single" w:sz="4" w:space="0" w:color="auto"/>
            </w:tcBorders>
            <w:shd w:val="clear" w:color="auto" w:fill="auto"/>
            <w:noWrap/>
            <w:vAlign w:val="center"/>
            <w:hideMark/>
          </w:tcPr>
          <w:p w14:paraId="64B0B71D"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993" w:type="dxa"/>
            <w:tcBorders>
              <w:top w:val="single" w:sz="4" w:space="0" w:color="auto"/>
              <w:left w:val="nil"/>
              <w:bottom w:val="nil"/>
              <w:right w:val="single" w:sz="4" w:space="0" w:color="auto"/>
            </w:tcBorders>
            <w:shd w:val="clear" w:color="auto" w:fill="auto"/>
            <w:noWrap/>
            <w:vAlign w:val="center"/>
            <w:hideMark/>
          </w:tcPr>
          <w:p w14:paraId="6A6DC580"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7286D8B3" w14:textId="77777777" w:rsidTr="00C2478B">
        <w:trPr>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E22BE0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1.01</w:t>
            </w:r>
          </w:p>
        </w:tc>
        <w:tc>
          <w:tcPr>
            <w:tcW w:w="3171" w:type="dxa"/>
            <w:tcBorders>
              <w:top w:val="nil"/>
              <w:left w:val="nil"/>
              <w:bottom w:val="nil"/>
              <w:right w:val="nil"/>
            </w:tcBorders>
            <w:shd w:val="clear" w:color="auto" w:fill="auto"/>
            <w:noWrap/>
            <w:vAlign w:val="center"/>
            <w:hideMark/>
          </w:tcPr>
          <w:p w14:paraId="25E17FC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xml:space="preserve">BEBEDEROS </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6EF5EE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8181EC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060A85C"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7278785" w14:textId="77777777" w:rsidR="00C2478B" w:rsidRPr="001A41CE" w:rsidRDefault="00C2478B" w:rsidP="00C2478B">
            <w:pPr>
              <w:rPr>
                <w:rFonts w:ascii="Arial" w:hAnsi="Arial" w:cs="Arial"/>
                <w:color w:val="000000"/>
                <w:sz w:val="20"/>
                <w:szCs w:val="20"/>
                <w:lang w:eastAsia="es-HN"/>
              </w:rPr>
            </w:pPr>
          </w:p>
        </w:tc>
      </w:tr>
      <w:tr w:rsidR="00C2478B" w:rsidRPr="001A41CE" w14:paraId="0F498B67" w14:textId="77777777" w:rsidTr="00C2478B">
        <w:trPr>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3A342DA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171" w:type="dxa"/>
            <w:tcBorders>
              <w:top w:val="single" w:sz="4" w:space="0" w:color="auto"/>
              <w:left w:val="nil"/>
              <w:bottom w:val="nil"/>
              <w:right w:val="single" w:sz="4" w:space="0" w:color="auto"/>
            </w:tcBorders>
            <w:shd w:val="clear" w:color="auto" w:fill="auto"/>
            <w:vAlign w:val="center"/>
            <w:hideMark/>
          </w:tcPr>
          <w:p w14:paraId="7EC77B3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2410" w:type="dxa"/>
            <w:tcBorders>
              <w:top w:val="nil"/>
              <w:left w:val="nil"/>
              <w:bottom w:val="nil"/>
              <w:right w:val="single" w:sz="4" w:space="0" w:color="auto"/>
            </w:tcBorders>
            <w:shd w:val="clear" w:color="auto" w:fill="auto"/>
            <w:noWrap/>
            <w:vAlign w:val="center"/>
            <w:hideMark/>
          </w:tcPr>
          <w:p w14:paraId="45CDCA6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nil"/>
              <w:right w:val="single" w:sz="4" w:space="0" w:color="auto"/>
            </w:tcBorders>
            <w:shd w:val="clear" w:color="auto" w:fill="auto"/>
            <w:noWrap/>
            <w:vAlign w:val="center"/>
            <w:hideMark/>
          </w:tcPr>
          <w:p w14:paraId="02DA0BD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tcBorders>
              <w:top w:val="nil"/>
              <w:left w:val="nil"/>
              <w:bottom w:val="nil"/>
              <w:right w:val="single" w:sz="4" w:space="0" w:color="auto"/>
            </w:tcBorders>
            <w:shd w:val="clear" w:color="auto" w:fill="auto"/>
            <w:noWrap/>
            <w:vAlign w:val="center"/>
            <w:hideMark/>
          </w:tcPr>
          <w:p w14:paraId="0203E7DC"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993" w:type="dxa"/>
            <w:tcBorders>
              <w:top w:val="nil"/>
              <w:left w:val="nil"/>
              <w:bottom w:val="nil"/>
              <w:right w:val="single" w:sz="4" w:space="0" w:color="auto"/>
            </w:tcBorders>
            <w:shd w:val="clear" w:color="auto" w:fill="auto"/>
            <w:noWrap/>
            <w:vAlign w:val="center"/>
          </w:tcPr>
          <w:p w14:paraId="6AE2865D" w14:textId="77777777" w:rsidR="00C2478B" w:rsidRPr="001A41CE" w:rsidRDefault="00C2478B" w:rsidP="00C2478B">
            <w:pPr>
              <w:rPr>
                <w:rFonts w:ascii="Arial" w:hAnsi="Arial" w:cs="Arial"/>
                <w:b/>
                <w:bCs/>
                <w:color w:val="000000"/>
                <w:sz w:val="20"/>
                <w:szCs w:val="20"/>
                <w:lang w:eastAsia="es-HN"/>
              </w:rPr>
            </w:pPr>
          </w:p>
        </w:tc>
      </w:tr>
      <w:tr w:rsidR="00C2478B" w:rsidRPr="001A41CE" w14:paraId="42E86654" w14:textId="77777777" w:rsidTr="00C2478B">
        <w:trPr>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1375B6B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171" w:type="dxa"/>
            <w:tcBorders>
              <w:top w:val="single" w:sz="4" w:space="0" w:color="auto"/>
              <w:left w:val="nil"/>
              <w:bottom w:val="single" w:sz="4" w:space="0" w:color="auto"/>
              <w:right w:val="nil"/>
            </w:tcBorders>
            <w:shd w:val="clear" w:color="auto" w:fill="auto"/>
            <w:vAlign w:val="center"/>
            <w:hideMark/>
          </w:tcPr>
          <w:p w14:paraId="25EFBBE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2410" w:type="dxa"/>
            <w:tcBorders>
              <w:top w:val="single" w:sz="4" w:space="0" w:color="auto"/>
              <w:left w:val="nil"/>
              <w:bottom w:val="single" w:sz="4" w:space="0" w:color="auto"/>
              <w:right w:val="nil"/>
            </w:tcBorders>
            <w:shd w:val="clear" w:color="auto" w:fill="auto"/>
            <w:noWrap/>
            <w:vAlign w:val="center"/>
            <w:hideMark/>
          </w:tcPr>
          <w:p w14:paraId="7908B84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single" w:sz="4" w:space="0" w:color="auto"/>
              <w:left w:val="nil"/>
              <w:bottom w:val="single" w:sz="4" w:space="0" w:color="auto"/>
              <w:right w:val="nil"/>
            </w:tcBorders>
            <w:shd w:val="clear" w:color="auto" w:fill="auto"/>
            <w:noWrap/>
            <w:vAlign w:val="center"/>
            <w:hideMark/>
          </w:tcPr>
          <w:p w14:paraId="5E92657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tcBorders>
              <w:top w:val="single" w:sz="4" w:space="0" w:color="auto"/>
              <w:left w:val="nil"/>
              <w:bottom w:val="single" w:sz="4" w:space="0" w:color="auto"/>
              <w:right w:val="nil"/>
            </w:tcBorders>
            <w:shd w:val="clear" w:color="auto" w:fill="auto"/>
            <w:noWrap/>
            <w:vAlign w:val="center"/>
            <w:hideMark/>
          </w:tcPr>
          <w:p w14:paraId="314A7E63"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1DF69BE" w14:textId="77777777" w:rsidR="00C2478B" w:rsidRPr="001A41CE" w:rsidRDefault="00C2478B" w:rsidP="00C2478B">
            <w:pPr>
              <w:rPr>
                <w:rFonts w:ascii="Arial" w:hAnsi="Arial" w:cs="Arial"/>
                <w:b/>
                <w:bCs/>
                <w:color w:val="000000"/>
                <w:sz w:val="20"/>
                <w:szCs w:val="20"/>
                <w:lang w:eastAsia="es-HN"/>
              </w:rPr>
            </w:pPr>
          </w:p>
        </w:tc>
      </w:tr>
      <w:tr w:rsidR="00C2478B" w:rsidRPr="001A41CE" w14:paraId="51C3C602" w14:textId="77777777" w:rsidTr="00C2478B">
        <w:trPr>
          <w:trHeight w:val="255"/>
        </w:trPr>
        <w:tc>
          <w:tcPr>
            <w:tcW w:w="530" w:type="dxa"/>
            <w:tcBorders>
              <w:top w:val="nil"/>
              <w:left w:val="single" w:sz="4" w:space="0" w:color="auto"/>
              <w:bottom w:val="single" w:sz="4" w:space="0" w:color="auto"/>
              <w:right w:val="nil"/>
            </w:tcBorders>
            <w:shd w:val="clear" w:color="auto" w:fill="auto"/>
            <w:noWrap/>
            <w:vAlign w:val="center"/>
            <w:hideMark/>
          </w:tcPr>
          <w:p w14:paraId="68AA893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171" w:type="dxa"/>
            <w:tcBorders>
              <w:top w:val="nil"/>
              <w:left w:val="nil"/>
              <w:bottom w:val="single" w:sz="4" w:space="0" w:color="auto"/>
              <w:right w:val="nil"/>
            </w:tcBorders>
            <w:shd w:val="clear" w:color="auto" w:fill="auto"/>
            <w:vAlign w:val="center"/>
            <w:hideMark/>
          </w:tcPr>
          <w:p w14:paraId="715F07F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2410" w:type="dxa"/>
            <w:tcBorders>
              <w:top w:val="nil"/>
              <w:left w:val="nil"/>
              <w:bottom w:val="single" w:sz="4" w:space="0" w:color="auto"/>
              <w:right w:val="nil"/>
            </w:tcBorders>
            <w:shd w:val="clear" w:color="auto" w:fill="auto"/>
            <w:noWrap/>
            <w:vAlign w:val="center"/>
            <w:hideMark/>
          </w:tcPr>
          <w:p w14:paraId="65C1EB7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nil"/>
            </w:tcBorders>
            <w:shd w:val="clear" w:color="auto" w:fill="auto"/>
            <w:noWrap/>
            <w:vAlign w:val="center"/>
            <w:hideMark/>
          </w:tcPr>
          <w:p w14:paraId="5B7338E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tcBorders>
              <w:top w:val="nil"/>
              <w:left w:val="nil"/>
              <w:bottom w:val="single" w:sz="4" w:space="0" w:color="auto"/>
              <w:right w:val="nil"/>
            </w:tcBorders>
            <w:shd w:val="clear" w:color="auto" w:fill="auto"/>
            <w:noWrap/>
            <w:vAlign w:val="center"/>
            <w:hideMark/>
          </w:tcPr>
          <w:p w14:paraId="6E5BD03C"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53507C77" w14:textId="77777777" w:rsidR="00C2478B" w:rsidRPr="001A41CE" w:rsidRDefault="00C2478B" w:rsidP="00C2478B">
            <w:pPr>
              <w:rPr>
                <w:rFonts w:ascii="Arial" w:hAnsi="Arial" w:cs="Arial"/>
                <w:color w:val="000000"/>
                <w:sz w:val="20"/>
                <w:szCs w:val="20"/>
                <w:lang w:eastAsia="es-HN"/>
              </w:rPr>
            </w:pPr>
          </w:p>
        </w:tc>
      </w:tr>
      <w:tr w:rsidR="00C2478B" w:rsidRPr="001A41CE" w14:paraId="2FA9B2A8" w14:textId="77777777" w:rsidTr="00C2478B">
        <w:trPr>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E90205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171" w:type="dxa"/>
            <w:tcBorders>
              <w:top w:val="nil"/>
              <w:left w:val="nil"/>
              <w:bottom w:val="single" w:sz="4" w:space="0" w:color="auto"/>
              <w:right w:val="single" w:sz="4" w:space="0" w:color="auto"/>
            </w:tcBorders>
            <w:shd w:val="clear" w:color="auto" w:fill="auto"/>
            <w:vAlign w:val="center"/>
            <w:hideMark/>
          </w:tcPr>
          <w:p w14:paraId="5A351C0B" w14:textId="77777777" w:rsidR="00C2478B" w:rsidRPr="001A41CE" w:rsidRDefault="00C2478B" w:rsidP="00C2478B">
            <w:pPr>
              <w:jc w:val="right"/>
              <w:rPr>
                <w:rFonts w:ascii="Arial" w:hAnsi="Arial" w:cs="Arial"/>
                <w:b/>
                <w:bCs/>
                <w:sz w:val="18"/>
                <w:szCs w:val="18"/>
                <w:lang w:eastAsia="es-HN"/>
              </w:rPr>
            </w:pPr>
            <w:r w:rsidRPr="001A41CE">
              <w:rPr>
                <w:rFonts w:ascii="Arial" w:hAnsi="Arial" w:cs="Arial"/>
                <w:b/>
                <w:bCs/>
                <w:sz w:val="18"/>
                <w:szCs w:val="18"/>
                <w:lang w:eastAsia="es-HN"/>
              </w:rPr>
              <w:t>TOTAL BEBEDEROS</w:t>
            </w:r>
          </w:p>
        </w:tc>
        <w:tc>
          <w:tcPr>
            <w:tcW w:w="2410" w:type="dxa"/>
            <w:tcBorders>
              <w:top w:val="nil"/>
              <w:left w:val="nil"/>
              <w:bottom w:val="single" w:sz="4" w:space="0" w:color="auto"/>
              <w:right w:val="single" w:sz="4" w:space="0" w:color="auto"/>
            </w:tcBorders>
            <w:shd w:val="clear" w:color="auto" w:fill="auto"/>
            <w:noWrap/>
            <w:vAlign w:val="center"/>
            <w:hideMark/>
          </w:tcPr>
          <w:p w14:paraId="4281B08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045F1A4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tcBorders>
              <w:top w:val="nil"/>
              <w:left w:val="nil"/>
              <w:bottom w:val="single" w:sz="4" w:space="0" w:color="auto"/>
              <w:right w:val="single" w:sz="4" w:space="0" w:color="auto"/>
            </w:tcBorders>
            <w:shd w:val="clear" w:color="auto" w:fill="auto"/>
            <w:noWrap/>
            <w:vAlign w:val="center"/>
            <w:hideMark/>
          </w:tcPr>
          <w:p w14:paraId="4F7F8502"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3" w:type="dxa"/>
            <w:tcBorders>
              <w:top w:val="nil"/>
              <w:left w:val="nil"/>
              <w:bottom w:val="single" w:sz="4" w:space="0" w:color="auto"/>
              <w:right w:val="single" w:sz="4" w:space="0" w:color="auto"/>
            </w:tcBorders>
            <w:shd w:val="clear" w:color="auto" w:fill="auto"/>
            <w:noWrap/>
            <w:vAlign w:val="center"/>
          </w:tcPr>
          <w:p w14:paraId="6A1E838D" w14:textId="77777777" w:rsidR="00C2478B" w:rsidRPr="001A41CE" w:rsidRDefault="00C2478B" w:rsidP="00C2478B">
            <w:pPr>
              <w:rPr>
                <w:rFonts w:ascii="Arial" w:hAnsi="Arial" w:cs="Arial"/>
                <w:b/>
                <w:bCs/>
                <w:color w:val="000000"/>
                <w:sz w:val="20"/>
                <w:szCs w:val="20"/>
                <w:lang w:eastAsia="es-HN"/>
              </w:rPr>
            </w:pPr>
          </w:p>
        </w:tc>
      </w:tr>
      <w:tr w:rsidR="00C2478B" w:rsidRPr="001A41CE" w14:paraId="171BC20D" w14:textId="77777777" w:rsidTr="00C2478B">
        <w:trPr>
          <w:trHeight w:val="255"/>
        </w:trPr>
        <w:tc>
          <w:tcPr>
            <w:tcW w:w="530" w:type="dxa"/>
            <w:tcBorders>
              <w:top w:val="nil"/>
              <w:left w:val="nil"/>
              <w:bottom w:val="nil"/>
              <w:right w:val="nil"/>
            </w:tcBorders>
            <w:shd w:val="clear" w:color="auto" w:fill="auto"/>
            <w:noWrap/>
            <w:vAlign w:val="center"/>
            <w:hideMark/>
          </w:tcPr>
          <w:p w14:paraId="1C37A93B" w14:textId="77777777" w:rsidR="00C2478B" w:rsidRPr="001A41CE" w:rsidRDefault="00C2478B" w:rsidP="00C2478B">
            <w:pPr>
              <w:jc w:val="center"/>
              <w:rPr>
                <w:rFonts w:ascii="Arial" w:hAnsi="Arial" w:cs="Arial"/>
                <w:sz w:val="20"/>
                <w:szCs w:val="20"/>
                <w:lang w:eastAsia="es-HN"/>
              </w:rPr>
            </w:pPr>
          </w:p>
        </w:tc>
        <w:tc>
          <w:tcPr>
            <w:tcW w:w="3171" w:type="dxa"/>
            <w:tcBorders>
              <w:top w:val="nil"/>
              <w:left w:val="nil"/>
              <w:bottom w:val="nil"/>
              <w:right w:val="nil"/>
            </w:tcBorders>
            <w:shd w:val="clear" w:color="auto" w:fill="auto"/>
            <w:noWrap/>
            <w:vAlign w:val="center"/>
            <w:hideMark/>
          </w:tcPr>
          <w:p w14:paraId="1E63F9E1" w14:textId="77777777" w:rsidR="00C2478B" w:rsidRPr="001A41CE" w:rsidRDefault="00C2478B" w:rsidP="00C2478B">
            <w:pPr>
              <w:rPr>
                <w:rFonts w:ascii="Arial" w:hAnsi="Arial" w:cs="Arial"/>
                <w:sz w:val="20"/>
                <w:szCs w:val="20"/>
                <w:lang w:eastAsia="es-HN"/>
              </w:rPr>
            </w:pPr>
          </w:p>
        </w:tc>
        <w:tc>
          <w:tcPr>
            <w:tcW w:w="2410" w:type="dxa"/>
            <w:tcBorders>
              <w:top w:val="nil"/>
              <w:left w:val="nil"/>
              <w:bottom w:val="nil"/>
              <w:right w:val="nil"/>
            </w:tcBorders>
            <w:shd w:val="clear" w:color="auto" w:fill="auto"/>
            <w:noWrap/>
            <w:vAlign w:val="center"/>
            <w:hideMark/>
          </w:tcPr>
          <w:p w14:paraId="7C75DE1D" w14:textId="77777777" w:rsidR="00C2478B" w:rsidRPr="001A41CE"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50D6F346" w14:textId="77777777" w:rsidR="00C2478B" w:rsidRPr="001A41CE" w:rsidRDefault="00C2478B" w:rsidP="00C2478B">
            <w:pPr>
              <w:rPr>
                <w:rFonts w:ascii="Arial" w:hAnsi="Arial" w:cs="Arial"/>
                <w:sz w:val="20"/>
                <w:szCs w:val="20"/>
                <w:lang w:eastAsia="es-HN"/>
              </w:rPr>
            </w:pPr>
          </w:p>
        </w:tc>
        <w:tc>
          <w:tcPr>
            <w:tcW w:w="1275" w:type="dxa"/>
            <w:tcBorders>
              <w:top w:val="nil"/>
              <w:left w:val="nil"/>
              <w:bottom w:val="nil"/>
              <w:right w:val="nil"/>
            </w:tcBorders>
            <w:shd w:val="clear" w:color="auto" w:fill="auto"/>
            <w:noWrap/>
            <w:vAlign w:val="center"/>
            <w:hideMark/>
          </w:tcPr>
          <w:p w14:paraId="613F9E44" w14:textId="77777777" w:rsidR="00C2478B" w:rsidRPr="001A41CE" w:rsidRDefault="00C2478B" w:rsidP="00C2478B">
            <w:pPr>
              <w:rPr>
                <w:rFonts w:ascii="Arial" w:hAnsi="Arial" w:cs="Arial"/>
                <w:sz w:val="20"/>
                <w:szCs w:val="20"/>
                <w:lang w:eastAsia="es-HN"/>
              </w:rPr>
            </w:pPr>
          </w:p>
        </w:tc>
        <w:tc>
          <w:tcPr>
            <w:tcW w:w="993" w:type="dxa"/>
            <w:tcBorders>
              <w:top w:val="nil"/>
              <w:left w:val="nil"/>
              <w:bottom w:val="nil"/>
              <w:right w:val="nil"/>
            </w:tcBorders>
            <w:shd w:val="clear" w:color="auto" w:fill="auto"/>
            <w:noWrap/>
            <w:vAlign w:val="center"/>
            <w:hideMark/>
          </w:tcPr>
          <w:p w14:paraId="60A78EBD" w14:textId="77777777" w:rsidR="00C2478B" w:rsidRPr="001A41CE" w:rsidRDefault="00C2478B" w:rsidP="00C2478B">
            <w:pPr>
              <w:rPr>
                <w:rFonts w:ascii="Arial" w:hAnsi="Arial" w:cs="Arial"/>
                <w:sz w:val="20"/>
                <w:szCs w:val="20"/>
                <w:lang w:eastAsia="es-HN"/>
              </w:rPr>
            </w:pPr>
          </w:p>
        </w:tc>
      </w:tr>
      <w:tr w:rsidR="00C2478B" w:rsidRPr="001A41CE" w14:paraId="243A4788" w14:textId="77777777" w:rsidTr="00C2478B">
        <w:trPr>
          <w:trHeight w:val="255"/>
        </w:trPr>
        <w:tc>
          <w:tcPr>
            <w:tcW w:w="530" w:type="dxa"/>
            <w:tcBorders>
              <w:top w:val="nil"/>
              <w:left w:val="nil"/>
              <w:bottom w:val="nil"/>
              <w:right w:val="nil"/>
            </w:tcBorders>
            <w:shd w:val="clear" w:color="auto" w:fill="auto"/>
            <w:noWrap/>
            <w:vAlign w:val="center"/>
            <w:hideMark/>
          </w:tcPr>
          <w:p w14:paraId="1EF03AF3" w14:textId="77777777" w:rsidR="00C2478B" w:rsidRPr="001A41CE" w:rsidRDefault="00C2478B" w:rsidP="00C2478B">
            <w:pPr>
              <w:jc w:val="center"/>
              <w:rPr>
                <w:rFonts w:ascii="Arial" w:hAnsi="Arial" w:cs="Arial"/>
                <w:sz w:val="20"/>
                <w:szCs w:val="20"/>
                <w:lang w:eastAsia="es-HN"/>
              </w:rPr>
            </w:pPr>
          </w:p>
        </w:tc>
        <w:tc>
          <w:tcPr>
            <w:tcW w:w="3171" w:type="dxa"/>
            <w:tcBorders>
              <w:top w:val="nil"/>
              <w:left w:val="nil"/>
              <w:bottom w:val="nil"/>
              <w:right w:val="nil"/>
            </w:tcBorders>
            <w:shd w:val="clear" w:color="auto" w:fill="auto"/>
            <w:noWrap/>
            <w:vAlign w:val="center"/>
            <w:hideMark/>
          </w:tcPr>
          <w:p w14:paraId="01124809" w14:textId="77777777" w:rsidR="00C2478B" w:rsidRPr="001A41CE" w:rsidRDefault="00C2478B" w:rsidP="00C2478B">
            <w:pPr>
              <w:rPr>
                <w:rFonts w:ascii="Arial" w:hAnsi="Arial" w:cs="Arial"/>
                <w:sz w:val="20"/>
                <w:szCs w:val="20"/>
                <w:lang w:eastAsia="es-HN"/>
              </w:rPr>
            </w:pPr>
          </w:p>
        </w:tc>
        <w:tc>
          <w:tcPr>
            <w:tcW w:w="2410" w:type="dxa"/>
            <w:tcBorders>
              <w:top w:val="nil"/>
              <w:left w:val="nil"/>
              <w:bottom w:val="nil"/>
              <w:right w:val="nil"/>
            </w:tcBorders>
            <w:shd w:val="clear" w:color="auto" w:fill="auto"/>
            <w:noWrap/>
            <w:vAlign w:val="center"/>
            <w:hideMark/>
          </w:tcPr>
          <w:p w14:paraId="356226E2" w14:textId="77777777" w:rsidR="00C2478B" w:rsidRPr="001A41CE"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117A8CFD" w14:textId="77777777" w:rsidR="00C2478B" w:rsidRPr="001A41CE" w:rsidRDefault="00C2478B" w:rsidP="00C2478B">
            <w:pPr>
              <w:rPr>
                <w:rFonts w:ascii="Arial" w:hAnsi="Arial" w:cs="Arial"/>
                <w:sz w:val="20"/>
                <w:szCs w:val="20"/>
                <w:lang w:eastAsia="es-HN"/>
              </w:rPr>
            </w:pPr>
          </w:p>
        </w:tc>
        <w:tc>
          <w:tcPr>
            <w:tcW w:w="1275" w:type="dxa"/>
            <w:tcBorders>
              <w:top w:val="nil"/>
              <w:left w:val="nil"/>
              <w:bottom w:val="nil"/>
              <w:right w:val="nil"/>
            </w:tcBorders>
            <w:shd w:val="clear" w:color="auto" w:fill="auto"/>
            <w:noWrap/>
            <w:vAlign w:val="center"/>
            <w:hideMark/>
          </w:tcPr>
          <w:p w14:paraId="257F7F9B" w14:textId="77777777" w:rsidR="00C2478B" w:rsidRPr="001A41CE" w:rsidRDefault="00C2478B" w:rsidP="00C2478B">
            <w:pPr>
              <w:rPr>
                <w:rFonts w:ascii="Arial" w:hAnsi="Arial" w:cs="Arial"/>
                <w:sz w:val="20"/>
                <w:szCs w:val="20"/>
                <w:lang w:eastAsia="es-HN"/>
              </w:rPr>
            </w:pPr>
          </w:p>
        </w:tc>
        <w:tc>
          <w:tcPr>
            <w:tcW w:w="993" w:type="dxa"/>
            <w:tcBorders>
              <w:top w:val="nil"/>
              <w:left w:val="nil"/>
              <w:bottom w:val="nil"/>
              <w:right w:val="nil"/>
            </w:tcBorders>
            <w:shd w:val="clear" w:color="auto" w:fill="auto"/>
            <w:noWrap/>
            <w:vAlign w:val="center"/>
            <w:hideMark/>
          </w:tcPr>
          <w:p w14:paraId="274F31E8" w14:textId="77777777" w:rsidR="00C2478B" w:rsidRPr="001A41CE" w:rsidRDefault="00C2478B" w:rsidP="00C2478B">
            <w:pPr>
              <w:rPr>
                <w:rFonts w:ascii="Arial" w:hAnsi="Arial" w:cs="Arial"/>
                <w:sz w:val="20"/>
                <w:szCs w:val="20"/>
                <w:lang w:eastAsia="es-HN"/>
              </w:rPr>
            </w:pPr>
          </w:p>
        </w:tc>
      </w:tr>
      <w:tr w:rsidR="00C2478B" w:rsidRPr="001A41CE" w14:paraId="27755C38" w14:textId="77777777" w:rsidTr="00C2478B">
        <w:trPr>
          <w:trHeight w:val="255"/>
        </w:trPr>
        <w:tc>
          <w:tcPr>
            <w:tcW w:w="530" w:type="dxa"/>
            <w:tcBorders>
              <w:top w:val="nil"/>
              <w:left w:val="nil"/>
              <w:bottom w:val="nil"/>
              <w:right w:val="nil"/>
            </w:tcBorders>
            <w:shd w:val="clear" w:color="auto" w:fill="auto"/>
            <w:noWrap/>
            <w:vAlign w:val="center"/>
            <w:hideMark/>
          </w:tcPr>
          <w:p w14:paraId="6AD6F35C" w14:textId="77777777" w:rsidR="00C2478B" w:rsidRPr="001A41CE" w:rsidRDefault="00C2478B" w:rsidP="00C2478B">
            <w:pPr>
              <w:jc w:val="center"/>
              <w:rPr>
                <w:rFonts w:ascii="Arial" w:hAnsi="Arial" w:cs="Arial"/>
                <w:sz w:val="20"/>
                <w:szCs w:val="20"/>
                <w:lang w:eastAsia="es-HN"/>
              </w:rPr>
            </w:pPr>
          </w:p>
        </w:tc>
        <w:tc>
          <w:tcPr>
            <w:tcW w:w="3171" w:type="dxa"/>
            <w:tcBorders>
              <w:top w:val="nil"/>
              <w:left w:val="nil"/>
              <w:bottom w:val="nil"/>
              <w:right w:val="nil"/>
            </w:tcBorders>
            <w:shd w:val="clear" w:color="auto" w:fill="auto"/>
            <w:noWrap/>
            <w:vAlign w:val="center"/>
            <w:hideMark/>
          </w:tcPr>
          <w:p w14:paraId="53431126" w14:textId="77777777" w:rsidR="00C2478B" w:rsidRPr="001A41CE" w:rsidRDefault="00C2478B" w:rsidP="00C2478B">
            <w:pPr>
              <w:rPr>
                <w:rFonts w:ascii="Arial" w:hAnsi="Arial" w:cs="Arial"/>
                <w:sz w:val="20"/>
                <w:szCs w:val="20"/>
                <w:lang w:eastAsia="es-HN"/>
              </w:rPr>
            </w:pPr>
          </w:p>
        </w:tc>
        <w:tc>
          <w:tcPr>
            <w:tcW w:w="2410" w:type="dxa"/>
            <w:tcBorders>
              <w:top w:val="nil"/>
              <w:left w:val="nil"/>
              <w:bottom w:val="nil"/>
              <w:right w:val="nil"/>
            </w:tcBorders>
            <w:shd w:val="clear" w:color="auto" w:fill="auto"/>
            <w:noWrap/>
            <w:vAlign w:val="center"/>
            <w:hideMark/>
          </w:tcPr>
          <w:p w14:paraId="4EF5BB0A" w14:textId="77777777" w:rsidR="00C2478B" w:rsidRPr="001A41CE"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44155F7A" w14:textId="77777777" w:rsidR="00C2478B" w:rsidRPr="001A41CE" w:rsidRDefault="00C2478B" w:rsidP="00C2478B">
            <w:pPr>
              <w:rPr>
                <w:rFonts w:ascii="Arial" w:hAnsi="Arial" w:cs="Arial"/>
                <w:sz w:val="20"/>
                <w:szCs w:val="20"/>
                <w:lang w:eastAsia="es-HN"/>
              </w:rPr>
            </w:pPr>
          </w:p>
        </w:tc>
        <w:tc>
          <w:tcPr>
            <w:tcW w:w="1275" w:type="dxa"/>
            <w:tcBorders>
              <w:top w:val="nil"/>
              <w:left w:val="nil"/>
              <w:bottom w:val="nil"/>
              <w:right w:val="nil"/>
            </w:tcBorders>
            <w:shd w:val="clear" w:color="auto" w:fill="auto"/>
            <w:noWrap/>
            <w:vAlign w:val="center"/>
            <w:hideMark/>
          </w:tcPr>
          <w:p w14:paraId="02FC93EE" w14:textId="77777777" w:rsidR="00C2478B" w:rsidRPr="001A41CE" w:rsidRDefault="00C2478B" w:rsidP="00C2478B">
            <w:pPr>
              <w:rPr>
                <w:rFonts w:ascii="Arial" w:hAnsi="Arial" w:cs="Arial"/>
                <w:sz w:val="20"/>
                <w:szCs w:val="20"/>
                <w:lang w:eastAsia="es-HN"/>
              </w:rPr>
            </w:pPr>
          </w:p>
        </w:tc>
        <w:tc>
          <w:tcPr>
            <w:tcW w:w="993" w:type="dxa"/>
            <w:tcBorders>
              <w:top w:val="nil"/>
              <w:left w:val="nil"/>
              <w:bottom w:val="nil"/>
              <w:right w:val="nil"/>
            </w:tcBorders>
            <w:shd w:val="clear" w:color="auto" w:fill="auto"/>
            <w:noWrap/>
            <w:vAlign w:val="center"/>
            <w:hideMark/>
          </w:tcPr>
          <w:p w14:paraId="2EC3C550" w14:textId="77777777" w:rsidR="00C2478B" w:rsidRPr="001A41CE" w:rsidRDefault="00C2478B" w:rsidP="00C2478B">
            <w:pPr>
              <w:rPr>
                <w:rFonts w:ascii="Arial" w:hAnsi="Arial" w:cs="Arial"/>
                <w:sz w:val="20"/>
                <w:szCs w:val="20"/>
                <w:lang w:eastAsia="es-HN"/>
              </w:rPr>
            </w:pPr>
          </w:p>
        </w:tc>
      </w:tr>
      <w:tr w:rsidR="00C2478B" w:rsidRPr="001A41CE" w14:paraId="20770BC6" w14:textId="77777777" w:rsidTr="00C2478B">
        <w:trPr>
          <w:trHeight w:val="255"/>
        </w:trPr>
        <w:tc>
          <w:tcPr>
            <w:tcW w:w="530" w:type="dxa"/>
            <w:tcBorders>
              <w:top w:val="nil"/>
              <w:left w:val="nil"/>
              <w:bottom w:val="nil"/>
              <w:right w:val="nil"/>
            </w:tcBorders>
            <w:shd w:val="clear" w:color="auto" w:fill="auto"/>
            <w:noWrap/>
            <w:vAlign w:val="center"/>
            <w:hideMark/>
          </w:tcPr>
          <w:p w14:paraId="5C5F85C4" w14:textId="77777777" w:rsidR="00C2478B" w:rsidRPr="001A41CE" w:rsidRDefault="00C2478B" w:rsidP="00C2478B">
            <w:pPr>
              <w:jc w:val="center"/>
              <w:rPr>
                <w:rFonts w:ascii="Arial" w:hAnsi="Arial" w:cs="Arial"/>
                <w:sz w:val="20"/>
                <w:szCs w:val="20"/>
                <w:lang w:eastAsia="es-HN"/>
              </w:rPr>
            </w:pPr>
          </w:p>
        </w:tc>
        <w:tc>
          <w:tcPr>
            <w:tcW w:w="3171" w:type="dxa"/>
            <w:tcBorders>
              <w:top w:val="nil"/>
              <w:left w:val="nil"/>
              <w:bottom w:val="nil"/>
              <w:right w:val="nil"/>
            </w:tcBorders>
            <w:shd w:val="clear" w:color="auto" w:fill="auto"/>
            <w:noWrap/>
            <w:vAlign w:val="center"/>
            <w:hideMark/>
          </w:tcPr>
          <w:p w14:paraId="579B9D99" w14:textId="77777777" w:rsidR="00C2478B" w:rsidRPr="001A41CE" w:rsidRDefault="00C2478B" w:rsidP="00C2478B">
            <w:pPr>
              <w:rPr>
                <w:rFonts w:ascii="Arial" w:hAnsi="Arial" w:cs="Arial"/>
                <w:sz w:val="20"/>
                <w:szCs w:val="20"/>
                <w:lang w:eastAsia="es-HN"/>
              </w:rPr>
            </w:pPr>
          </w:p>
        </w:tc>
        <w:tc>
          <w:tcPr>
            <w:tcW w:w="2410" w:type="dxa"/>
            <w:tcBorders>
              <w:top w:val="nil"/>
              <w:left w:val="nil"/>
              <w:bottom w:val="nil"/>
              <w:right w:val="nil"/>
            </w:tcBorders>
            <w:shd w:val="clear" w:color="auto" w:fill="auto"/>
            <w:noWrap/>
            <w:vAlign w:val="center"/>
            <w:hideMark/>
          </w:tcPr>
          <w:p w14:paraId="07F9D7EB" w14:textId="77777777" w:rsidR="00C2478B" w:rsidRPr="001A41CE"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16DD03FA" w14:textId="77777777" w:rsidR="00C2478B" w:rsidRPr="001A41CE" w:rsidRDefault="00C2478B" w:rsidP="00C2478B">
            <w:pPr>
              <w:rPr>
                <w:rFonts w:ascii="Arial" w:hAnsi="Arial" w:cs="Arial"/>
                <w:sz w:val="20"/>
                <w:szCs w:val="20"/>
                <w:lang w:eastAsia="es-HN"/>
              </w:rPr>
            </w:pPr>
          </w:p>
        </w:tc>
        <w:tc>
          <w:tcPr>
            <w:tcW w:w="1275" w:type="dxa"/>
            <w:tcBorders>
              <w:top w:val="nil"/>
              <w:left w:val="nil"/>
              <w:bottom w:val="nil"/>
              <w:right w:val="nil"/>
            </w:tcBorders>
            <w:shd w:val="clear" w:color="auto" w:fill="auto"/>
            <w:noWrap/>
            <w:vAlign w:val="center"/>
            <w:hideMark/>
          </w:tcPr>
          <w:p w14:paraId="37EE4ABD" w14:textId="77777777" w:rsidR="00C2478B" w:rsidRPr="001A41CE" w:rsidRDefault="00C2478B" w:rsidP="00C2478B">
            <w:pPr>
              <w:rPr>
                <w:rFonts w:ascii="Arial" w:hAnsi="Arial" w:cs="Arial"/>
                <w:sz w:val="20"/>
                <w:szCs w:val="20"/>
                <w:lang w:eastAsia="es-HN"/>
              </w:rPr>
            </w:pPr>
          </w:p>
        </w:tc>
        <w:tc>
          <w:tcPr>
            <w:tcW w:w="993" w:type="dxa"/>
            <w:tcBorders>
              <w:top w:val="nil"/>
              <w:left w:val="nil"/>
              <w:bottom w:val="nil"/>
              <w:right w:val="nil"/>
            </w:tcBorders>
            <w:shd w:val="clear" w:color="auto" w:fill="auto"/>
            <w:noWrap/>
            <w:vAlign w:val="center"/>
            <w:hideMark/>
          </w:tcPr>
          <w:p w14:paraId="4BB601FC" w14:textId="77777777" w:rsidR="00C2478B" w:rsidRPr="001A41CE" w:rsidRDefault="00C2478B" w:rsidP="00C2478B">
            <w:pPr>
              <w:rPr>
                <w:rFonts w:ascii="Arial" w:hAnsi="Arial" w:cs="Arial"/>
                <w:sz w:val="20"/>
                <w:szCs w:val="20"/>
                <w:lang w:eastAsia="es-HN"/>
              </w:rPr>
            </w:pPr>
          </w:p>
        </w:tc>
      </w:tr>
      <w:tr w:rsidR="00C2478B" w:rsidRPr="001A41CE" w14:paraId="58C7323D" w14:textId="77777777" w:rsidTr="00C2478B">
        <w:trPr>
          <w:trHeight w:val="255"/>
        </w:trPr>
        <w:tc>
          <w:tcPr>
            <w:tcW w:w="9513" w:type="dxa"/>
            <w:gridSpan w:val="6"/>
            <w:tcBorders>
              <w:top w:val="nil"/>
              <w:left w:val="nil"/>
              <w:bottom w:val="nil"/>
              <w:right w:val="nil"/>
            </w:tcBorders>
            <w:shd w:val="clear" w:color="auto" w:fill="auto"/>
            <w:noWrap/>
            <w:vAlign w:val="center"/>
            <w:hideMark/>
          </w:tcPr>
          <w:p w14:paraId="120B5BA3"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xml:space="preserve"> ________________________________________</w:t>
            </w:r>
          </w:p>
        </w:tc>
      </w:tr>
      <w:tr w:rsidR="00C2478B" w:rsidRPr="001A41CE" w14:paraId="47D7BC21" w14:textId="77777777" w:rsidTr="00C2478B">
        <w:trPr>
          <w:trHeight w:val="255"/>
        </w:trPr>
        <w:tc>
          <w:tcPr>
            <w:tcW w:w="9513" w:type="dxa"/>
            <w:gridSpan w:val="6"/>
            <w:tcBorders>
              <w:top w:val="nil"/>
              <w:left w:val="nil"/>
              <w:bottom w:val="nil"/>
              <w:right w:val="nil"/>
            </w:tcBorders>
            <w:shd w:val="clear" w:color="auto" w:fill="auto"/>
            <w:noWrap/>
            <w:vAlign w:val="center"/>
            <w:hideMark/>
          </w:tcPr>
          <w:p w14:paraId="6CDF2693"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COMPAÑÍA</w:t>
            </w:r>
          </w:p>
        </w:tc>
      </w:tr>
      <w:tr w:rsidR="00C2478B" w:rsidRPr="001A41CE" w14:paraId="0721EF9F" w14:textId="77777777" w:rsidTr="00C2478B">
        <w:trPr>
          <w:trHeight w:val="255"/>
        </w:trPr>
        <w:tc>
          <w:tcPr>
            <w:tcW w:w="9513" w:type="dxa"/>
            <w:gridSpan w:val="6"/>
            <w:tcBorders>
              <w:top w:val="nil"/>
              <w:left w:val="nil"/>
              <w:bottom w:val="nil"/>
              <w:right w:val="nil"/>
            </w:tcBorders>
            <w:shd w:val="clear" w:color="auto" w:fill="auto"/>
            <w:noWrap/>
            <w:vAlign w:val="center"/>
            <w:hideMark/>
          </w:tcPr>
          <w:p w14:paraId="3A591907"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 DE REGISTRO</w:t>
            </w:r>
          </w:p>
        </w:tc>
      </w:tr>
    </w:tbl>
    <w:p w14:paraId="3BF26494" w14:textId="77777777" w:rsidR="00C2478B" w:rsidRDefault="00C2478B" w:rsidP="00C2478B"/>
    <w:p w14:paraId="5D0955FC" w14:textId="77777777" w:rsidR="00C2478B" w:rsidRDefault="00C2478B" w:rsidP="00C2478B"/>
    <w:p w14:paraId="4A3484AE" w14:textId="77777777" w:rsidR="00C2478B" w:rsidRDefault="00C2478B" w:rsidP="00C2478B"/>
    <w:p w14:paraId="5BD2E2C6" w14:textId="77777777" w:rsidR="00C2478B" w:rsidRDefault="00C2478B" w:rsidP="00C2478B"/>
    <w:p w14:paraId="44529E6C" w14:textId="77777777" w:rsidR="00C2478B" w:rsidRDefault="00C2478B" w:rsidP="00C2478B"/>
    <w:p w14:paraId="30945C91" w14:textId="77777777" w:rsidR="00C2478B" w:rsidRDefault="00C2478B" w:rsidP="00C2478B"/>
    <w:tbl>
      <w:tblPr>
        <w:tblW w:w="10122" w:type="dxa"/>
        <w:tblInd w:w="55" w:type="dxa"/>
        <w:tblLayout w:type="fixed"/>
        <w:tblCellMar>
          <w:left w:w="70" w:type="dxa"/>
          <w:right w:w="70" w:type="dxa"/>
        </w:tblCellMar>
        <w:tblLook w:val="04A0" w:firstRow="1" w:lastRow="0" w:firstColumn="1" w:lastColumn="0" w:noHBand="0" w:noVBand="1"/>
      </w:tblPr>
      <w:tblGrid>
        <w:gridCol w:w="632"/>
        <w:gridCol w:w="3211"/>
        <w:gridCol w:w="283"/>
        <w:gridCol w:w="1276"/>
        <w:gridCol w:w="150"/>
        <w:gridCol w:w="1065"/>
        <w:gridCol w:w="61"/>
        <w:gridCol w:w="1272"/>
        <w:gridCol w:w="1137"/>
        <w:gridCol w:w="417"/>
        <w:gridCol w:w="618"/>
      </w:tblGrid>
      <w:tr w:rsidR="00C2478B" w:rsidRPr="001A41CE" w14:paraId="689D9ECC" w14:textId="77777777" w:rsidTr="00C2478B">
        <w:trPr>
          <w:gridAfter w:val="2"/>
          <w:wAfter w:w="1035" w:type="dxa"/>
          <w:trHeight w:val="300"/>
        </w:trPr>
        <w:tc>
          <w:tcPr>
            <w:tcW w:w="9087" w:type="dxa"/>
            <w:gridSpan w:val="9"/>
            <w:tcBorders>
              <w:top w:val="nil"/>
              <w:left w:val="nil"/>
              <w:bottom w:val="nil"/>
              <w:right w:val="nil"/>
            </w:tcBorders>
            <w:shd w:val="clear" w:color="000000" w:fill="FFFF00"/>
            <w:noWrap/>
            <w:vAlign w:val="center"/>
            <w:hideMark/>
          </w:tcPr>
          <w:p w14:paraId="46AFFD85"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lastRenderedPageBreak/>
              <w:t>LOGO DE LA COMPAÑÍA</w:t>
            </w:r>
          </w:p>
        </w:tc>
      </w:tr>
      <w:tr w:rsidR="00C2478B" w:rsidRPr="001A41CE" w14:paraId="50E3D611" w14:textId="77777777" w:rsidTr="00C2478B">
        <w:trPr>
          <w:gridAfter w:val="2"/>
          <w:wAfter w:w="1035" w:type="dxa"/>
          <w:trHeight w:val="300"/>
        </w:trPr>
        <w:tc>
          <w:tcPr>
            <w:tcW w:w="9087" w:type="dxa"/>
            <w:gridSpan w:val="9"/>
            <w:tcBorders>
              <w:top w:val="nil"/>
              <w:left w:val="nil"/>
              <w:bottom w:val="nil"/>
              <w:right w:val="nil"/>
            </w:tcBorders>
            <w:shd w:val="clear" w:color="000000" w:fill="FFFF00"/>
            <w:noWrap/>
            <w:vAlign w:val="center"/>
            <w:hideMark/>
          </w:tcPr>
          <w:p w14:paraId="01E1DCE4"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DE LA COMPAÑÍA</w:t>
            </w:r>
          </w:p>
        </w:tc>
      </w:tr>
      <w:tr w:rsidR="00C2478B" w:rsidRPr="001A41CE" w14:paraId="1C6B01F5" w14:textId="77777777" w:rsidTr="00C2478B">
        <w:trPr>
          <w:gridAfter w:val="2"/>
          <w:wAfter w:w="1035" w:type="dxa"/>
          <w:trHeight w:val="300"/>
        </w:trPr>
        <w:tc>
          <w:tcPr>
            <w:tcW w:w="9087" w:type="dxa"/>
            <w:gridSpan w:val="9"/>
            <w:tcBorders>
              <w:top w:val="nil"/>
              <w:left w:val="nil"/>
              <w:bottom w:val="nil"/>
              <w:right w:val="nil"/>
            </w:tcBorders>
            <w:shd w:val="clear" w:color="000000" w:fill="FFFF00"/>
            <w:noWrap/>
            <w:vAlign w:val="center"/>
            <w:hideMark/>
          </w:tcPr>
          <w:p w14:paraId="4F982FB5"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r>
      <w:tr w:rsidR="00C2478B" w:rsidRPr="001A41CE" w14:paraId="6086EBBE" w14:textId="77777777" w:rsidTr="00C2478B">
        <w:trPr>
          <w:gridAfter w:val="2"/>
          <w:wAfter w:w="1035" w:type="dxa"/>
          <w:trHeight w:val="300"/>
        </w:trPr>
        <w:tc>
          <w:tcPr>
            <w:tcW w:w="9087" w:type="dxa"/>
            <w:gridSpan w:val="9"/>
            <w:tcBorders>
              <w:top w:val="nil"/>
              <w:left w:val="nil"/>
              <w:bottom w:val="nil"/>
              <w:right w:val="nil"/>
            </w:tcBorders>
            <w:shd w:val="clear" w:color="auto" w:fill="auto"/>
            <w:noWrap/>
            <w:vAlign w:val="center"/>
            <w:hideMark/>
          </w:tcPr>
          <w:p w14:paraId="5036C741"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ALCALDIA MUNICIPAL DE JACALEAPA</w:t>
            </w:r>
          </w:p>
        </w:tc>
      </w:tr>
      <w:tr w:rsidR="00C2478B" w:rsidRPr="001A41CE" w14:paraId="57934865" w14:textId="77777777" w:rsidTr="00C2478B">
        <w:trPr>
          <w:gridAfter w:val="2"/>
          <w:wAfter w:w="1035" w:type="dxa"/>
          <w:trHeight w:val="300"/>
        </w:trPr>
        <w:tc>
          <w:tcPr>
            <w:tcW w:w="9087" w:type="dxa"/>
            <w:gridSpan w:val="9"/>
            <w:tcBorders>
              <w:top w:val="nil"/>
              <w:left w:val="nil"/>
              <w:bottom w:val="nil"/>
              <w:right w:val="nil"/>
            </w:tcBorders>
            <w:shd w:val="clear" w:color="auto" w:fill="auto"/>
            <w:noWrap/>
            <w:vAlign w:val="center"/>
            <w:hideMark/>
          </w:tcPr>
          <w:p w14:paraId="330EBDC7"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DEPARTAMENTO DE EL PARAISO</w:t>
            </w:r>
          </w:p>
        </w:tc>
      </w:tr>
      <w:tr w:rsidR="00C2478B" w:rsidRPr="001A41CE" w14:paraId="2AE2D245" w14:textId="77777777" w:rsidTr="00C2478B">
        <w:trPr>
          <w:gridAfter w:val="2"/>
          <w:wAfter w:w="1035" w:type="dxa"/>
          <w:trHeight w:val="300"/>
        </w:trPr>
        <w:tc>
          <w:tcPr>
            <w:tcW w:w="632" w:type="dxa"/>
            <w:tcBorders>
              <w:top w:val="nil"/>
              <w:left w:val="nil"/>
              <w:bottom w:val="nil"/>
              <w:right w:val="nil"/>
            </w:tcBorders>
            <w:shd w:val="clear" w:color="auto" w:fill="auto"/>
            <w:noWrap/>
            <w:vAlign w:val="center"/>
            <w:hideMark/>
          </w:tcPr>
          <w:p w14:paraId="484D2102" w14:textId="77777777" w:rsidR="00C2478B" w:rsidRPr="001A41CE" w:rsidRDefault="00C2478B" w:rsidP="00C2478B">
            <w:pPr>
              <w:rPr>
                <w:rFonts w:ascii="Arial" w:hAnsi="Arial" w:cs="Arial"/>
                <w:color w:val="000000"/>
                <w:sz w:val="20"/>
                <w:szCs w:val="20"/>
                <w:lang w:eastAsia="es-HN"/>
              </w:rPr>
            </w:pPr>
          </w:p>
        </w:tc>
        <w:tc>
          <w:tcPr>
            <w:tcW w:w="3211" w:type="dxa"/>
            <w:tcBorders>
              <w:top w:val="nil"/>
              <w:left w:val="nil"/>
              <w:bottom w:val="nil"/>
              <w:right w:val="nil"/>
            </w:tcBorders>
            <w:shd w:val="clear" w:color="auto" w:fill="auto"/>
            <w:noWrap/>
            <w:vAlign w:val="center"/>
            <w:hideMark/>
          </w:tcPr>
          <w:p w14:paraId="51F82D28" w14:textId="77777777" w:rsidR="00C2478B" w:rsidRPr="001A41CE" w:rsidRDefault="00C2478B" w:rsidP="00C2478B">
            <w:pPr>
              <w:rPr>
                <w:rFonts w:ascii="Arial" w:hAnsi="Arial" w:cs="Arial"/>
                <w:b/>
                <w:bCs/>
                <w:color w:val="000000"/>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38E932CB" w14:textId="77777777" w:rsidR="00C2478B" w:rsidRPr="001A41CE" w:rsidRDefault="00C2478B" w:rsidP="00C2478B">
            <w:pPr>
              <w:rPr>
                <w:rFonts w:ascii="Arial" w:hAnsi="Arial" w:cs="Arial"/>
                <w:color w:val="000000"/>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654E78B9" w14:textId="77777777" w:rsidR="00C2478B" w:rsidRPr="001A41CE" w:rsidRDefault="00C2478B" w:rsidP="00C2478B">
            <w:pPr>
              <w:rPr>
                <w:rFonts w:ascii="Arial" w:hAnsi="Arial" w:cs="Arial"/>
                <w:color w:val="000000"/>
                <w:sz w:val="20"/>
                <w:szCs w:val="20"/>
                <w:lang w:eastAsia="es-HN"/>
              </w:rPr>
            </w:pPr>
          </w:p>
        </w:tc>
        <w:tc>
          <w:tcPr>
            <w:tcW w:w="1272" w:type="dxa"/>
            <w:tcBorders>
              <w:top w:val="nil"/>
              <w:left w:val="nil"/>
              <w:bottom w:val="nil"/>
              <w:right w:val="nil"/>
            </w:tcBorders>
            <w:shd w:val="clear" w:color="auto" w:fill="auto"/>
            <w:noWrap/>
            <w:vAlign w:val="center"/>
            <w:hideMark/>
          </w:tcPr>
          <w:p w14:paraId="0E7A4F64" w14:textId="77777777" w:rsidR="00C2478B" w:rsidRPr="001A41CE" w:rsidRDefault="00C2478B" w:rsidP="00C2478B">
            <w:pPr>
              <w:rPr>
                <w:rFonts w:ascii="Arial" w:hAnsi="Arial" w:cs="Arial"/>
                <w:color w:val="000000"/>
                <w:sz w:val="20"/>
                <w:szCs w:val="20"/>
                <w:lang w:eastAsia="es-HN"/>
              </w:rPr>
            </w:pPr>
          </w:p>
        </w:tc>
        <w:tc>
          <w:tcPr>
            <w:tcW w:w="1137" w:type="dxa"/>
            <w:tcBorders>
              <w:top w:val="nil"/>
              <w:left w:val="nil"/>
              <w:bottom w:val="nil"/>
              <w:right w:val="nil"/>
            </w:tcBorders>
            <w:shd w:val="clear" w:color="auto" w:fill="auto"/>
            <w:noWrap/>
            <w:vAlign w:val="center"/>
            <w:hideMark/>
          </w:tcPr>
          <w:p w14:paraId="05445E50" w14:textId="77777777" w:rsidR="00C2478B" w:rsidRPr="001A41CE" w:rsidRDefault="00C2478B" w:rsidP="00C2478B">
            <w:pPr>
              <w:rPr>
                <w:rFonts w:ascii="Arial" w:hAnsi="Arial" w:cs="Arial"/>
                <w:color w:val="000000"/>
                <w:sz w:val="20"/>
                <w:szCs w:val="20"/>
                <w:lang w:eastAsia="es-HN"/>
              </w:rPr>
            </w:pPr>
          </w:p>
        </w:tc>
      </w:tr>
      <w:tr w:rsidR="00C2478B" w:rsidRPr="001A41CE" w14:paraId="73F760BC" w14:textId="77777777" w:rsidTr="00C2478B">
        <w:trPr>
          <w:gridAfter w:val="2"/>
          <w:wAfter w:w="1035" w:type="dxa"/>
          <w:trHeight w:val="300"/>
        </w:trPr>
        <w:tc>
          <w:tcPr>
            <w:tcW w:w="3843" w:type="dxa"/>
            <w:gridSpan w:val="2"/>
            <w:tcBorders>
              <w:top w:val="nil"/>
              <w:left w:val="nil"/>
              <w:bottom w:val="nil"/>
              <w:right w:val="nil"/>
            </w:tcBorders>
            <w:shd w:val="clear" w:color="auto" w:fill="auto"/>
            <w:noWrap/>
            <w:vAlign w:val="center"/>
            <w:hideMark/>
          </w:tcPr>
          <w:p w14:paraId="5AA9652D"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Licitación Pública Nacional No. :</w:t>
            </w:r>
          </w:p>
        </w:tc>
        <w:tc>
          <w:tcPr>
            <w:tcW w:w="5244" w:type="dxa"/>
            <w:gridSpan w:val="7"/>
            <w:tcBorders>
              <w:top w:val="nil"/>
              <w:left w:val="nil"/>
              <w:bottom w:val="nil"/>
              <w:right w:val="nil"/>
            </w:tcBorders>
            <w:shd w:val="clear" w:color="auto" w:fill="auto"/>
            <w:noWrap/>
            <w:vAlign w:val="center"/>
            <w:hideMark/>
          </w:tcPr>
          <w:p w14:paraId="2F9B4D75"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LPN-01/2014JA</w:t>
            </w:r>
          </w:p>
        </w:tc>
      </w:tr>
      <w:tr w:rsidR="00C2478B" w:rsidRPr="001A41CE" w14:paraId="306312BC" w14:textId="77777777" w:rsidTr="00C2478B">
        <w:trPr>
          <w:gridAfter w:val="2"/>
          <w:wAfter w:w="1035" w:type="dxa"/>
          <w:trHeight w:val="300"/>
        </w:trPr>
        <w:tc>
          <w:tcPr>
            <w:tcW w:w="3843" w:type="dxa"/>
            <w:gridSpan w:val="2"/>
            <w:vMerge w:val="restart"/>
            <w:tcBorders>
              <w:top w:val="nil"/>
              <w:left w:val="nil"/>
              <w:bottom w:val="nil"/>
              <w:right w:val="nil"/>
            </w:tcBorders>
            <w:shd w:val="clear" w:color="auto" w:fill="auto"/>
            <w:noWrap/>
            <w:vAlign w:val="center"/>
            <w:hideMark/>
          </w:tcPr>
          <w:p w14:paraId="7447075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Proyecto:                       </w:t>
            </w:r>
          </w:p>
        </w:tc>
        <w:tc>
          <w:tcPr>
            <w:tcW w:w="5244" w:type="dxa"/>
            <w:gridSpan w:val="7"/>
            <w:vMerge w:val="restart"/>
            <w:tcBorders>
              <w:top w:val="nil"/>
              <w:left w:val="nil"/>
              <w:bottom w:val="nil"/>
              <w:right w:val="nil"/>
            </w:tcBorders>
            <w:shd w:val="clear" w:color="auto" w:fill="auto"/>
            <w:vAlign w:val="center"/>
            <w:hideMark/>
          </w:tcPr>
          <w:p w14:paraId="63F1053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1A41CE" w14:paraId="3C4E7DE7" w14:textId="77777777" w:rsidTr="00C2478B">
        <w:trPr>
          <w:gridAfter w:val="2"/>
          <w:wAfter w:w="1035" w:type="dxa"/>
          <w:trHeight w:val="300"/>
        </w:trPr>
        <w:tc>
          <w:tcPr>
            <w:tcW w:w="3843" w:type="dxa"/>
            <w:gridSpan w:val="2"/>
            <w:vMerge/>
            <w:tcBorders>
              <w:top w:val="nil"/>
              <w:left w:val="nil"/>
              <w:bottom w:val="nil"/>
              <w:right w:val="nil"/>
            </w:tcBorders>
            <w:vAlign w:val="center"/>
            <w:hideMark/>
          </w:tcPr>
          <w:p w14:paraId="63D28FC2" w14:textId="77777777" w:rsidR="00C2478B" w:rsidRPr="001A41CE" w:rsidRDefault="00C2478B" w:rsidP="00C2478B">
            <w:pPr>
              <w:rPr>
                <w:rFonts w:ascii="Arial" w:hAnsi="Arial" w:cs="Arial"/>
                <w:b/>
                <w:bCs/>
                <w:color w:val="000000"/>
                <w:sz w:val="20"/>
                <w:szCs w:val="20"/>
                <w:lang w:eastAsia="es-HN"/>
              </w:rPr>
            </w:pPr>
          </w:p>
        </w:tc>
        <w:tc>
          <w:tcPr>
            <w:tcW w:w="5244" w:type="dxa"/>
            <w:gridSpan w:val="7"/>
            <w:vMerge/>
            <w:tcBorders>
              <w:top w:val="nil"/>
              <w:left w:val="nil"/>
              <w:bottom w:val="nil"/>
              <w:right w:val="nil"/>
            </w:tcBorders>
            <w:vAlign w:val="center"/>
            <w:hideMark/>
          </w:tcPr>
          <w:p w14:paraId="1FE20109" w14:textId="77777777" w:rsidR="00C2478B" w:rsidRPr="001A41CE" w:rsidRDefault="00C2478B" w:rsidP="00C2478B">
            <w:pPr>
              <w:rPr>
                <w:rFonts w:ascii="Arial" w:hAnsi="Arial" w:cs="Arial"/>
                <w:b/>
                <w:bCs/>
                <w:color w:val="000000"/>
                <w:sz w:val="20"/>
                <w:szCs w:val="20"/>
                <w:lang w:eastAsia="es-HN"/>
              </w:rPr>
            </w:pPr>
          </w:p>
        </w:tc>
      </w:tr>
      <w:tr w:rsidR="00C2478B" w:rsidRPr="001A41CE" w14:paraId="59EFCAE0" w14:textId="77777777" w:rsidTr="00C2478B">
        <w:trPr>
          <w:gridAfter w:val="2"/>
          <w:wAfter w:w="1035" w:type="dxa"/>
          <w:trHeight w:val="300"/>
        </w:trPr>
        <w:tc>
          <w:tcPr>
            <w:tcW w:w="3843" w:type="dxa"/>
            <w:gridSpan w:val="2"/>
            <w:vMerge/>
            <w:tcBorders>
              <w:top w:val="nil"/>
              <w:left w:val="nil"/>
              <w:bottom w:val="nil"/>
              <w:right w:val="nil"/>
            </w:tcBorders>
            <w:vAlign w:val="center"/>
            <w:hideMark/>
          </w:tcPr>
          <w:p w14:paraId="2A40D346" w14:textId="77777777" w:rsidR="00C2478B" w:rsidRPr="001A41CE" w:rsidRDefault="00C2478B" w:rsidP="00C2478B">
            <w:pPr>
              <w:rPr>
                <w:rFonts w:ascii="Arial" w:hAnsi="Arial" w:cs="Arial"/>
                <w:b/>
                <w:bCs/>
                <w:color w:val="000000"/>
                <w:sz w:val="20"/>
                <w:szCs w:val="20"/>
                <w:lang w:eastAsia="es-HN"/>
              </w:rPr>
            </w:pPr>
          </w:p>
        </w:tc>
        <w:tc>
          <w:tcPr>
            <w:tcW w:w="5244" w:type="dxa"/>
            <w:gridSpan w:val="7"/>
            <w:vMerge/>
            <w:tcBorders>
              <w:top w:val="nil"/>
              <w:left w:val="nil"/>
              <w:bottom w:val="nil"/>
              <w:right w:val="nil"/>
            </w:tcBorders>
            <w:vAlign w:val="center"/>
            <w:hideMark/>
          </w:tcPr>
          <w:p w14:paraId="13F5DB6E" w14:textId="77777777" w:rsidR="00C2478B" w:rsidRPr="001A41CE" w:rsidRDefault="00C2478B" w:rsidP="00C2478B">
            <w:pPr>
              <w:rPr>
                <w:rFonts w:ascii="Arial" w:hAnsi="Arial" w:cs="Arial"/>
                <w:b/>
                <w:bCs/>
                <w:color w:val="000000"/>
                <w:sz w:val="20"/>
                <w:szCs w:val="20"/>
                <w:lang w:eastAsia="es-HN"/>
              </w:rPr>
            </w:pPr>
          </w:p>
        </w:tc>
      </w:tr>
      <w:tr w:rsidR="00C2478B" w:rsidRPr="001A41CE" w14:paraId="3E6F7573" w14:textId="77777777" w:rsidTr="00C2478B">
        <w:trPr>
          <w:gridAfter w:val="2"/>
          <w:wAfter w:w="1035" w:type="dxa"/>
          <w:trHeight w:val="300"/>
        </w:trPr>
        <w:tc>
          <w:tcPr>
            <w:tcW w:w="3843" w:type="dxa"/>
            <w:gridSpan w:val="2"/>
            <w:vMerge/>
            <w:tcBorders>
              <w:top w:val="nil"/>
              <w:left w:val="nil"/>
              <w:bottom w:val="nil"/>
              <w:right w:val="nil"/>
            </w:tcBorders>
            <w:vAlign w:val="center"/>
            <w:hideMark/>
          </w:tcPr>
          <w:p w14:paraId="5F46CAE4" w14:textId="77777777" w:rsidR="00C2478B" w:rsidRPr="001A41CE" w:rsidRDefault="00C2478B" w:rsidP="00C2478B">
            <w:pPr>
              <w:rPr>
                <w:rFonts w:ascii="Arial" w:hAnsi="Arial" w:cs="Arial"/>
                <w:b/>
                <w:bCs/>
                <w:color w:val="000000"/>
                <w:sz w:val="20"/>
                <w:szCs w:val="20"/>
                <w:lang w:eastAsia="es-HN"/>
              </w:rPr>
            </w:pPr>
          </w:p>
        </w:tc>
        <w:tc>
          <w:tcPr>
            <w:tcW w:w="5244" w:type="dxa"/>
            <w:gridSpan w:val="7"/>
            <w:vMerge/>
            <w:tcBorders>
              <w:top w:val="nil"/>
              <w:left w:val="nil"/>
              <w:bottom w:val="nil"/>
              <w:right w:val="nil"/>
            </w:tcBorders>
            <w:vAlign w:val="center"/>
            <w:hideMark/>
          </w:tcPr>
          <w:p w14:paraId="39E26CA9" w14:textId="77777777" w:rsidR="00C2478B" w:rsidRPr="001A41CE" w:rsidRDefault="00C2478B" w:rsidP="00C2478B">
            <w:pPr>
              <w:rPr>
                <w:rFonts w:ascii="Arial" w:hAnsi="Arial" w:cs="Arial"/>
                <w:b/>
                <w:bCs/>
                <w:color w:val="000000"/>
                <w:sz w:val="20"/>
                <w:szCs w:val="20"/>
                <w:lang w:eastAsia="es-HN"/>
              </w:rPr>
            </w:pPr>
          </w:p>
        </w:tc>
      </w:tr>
      <w:tr w:rsidR="00C2478B" w:rsidRPr="001A41CE" w14:paraId="3E9C3AD3" w14:textId="77777777" w:rsidTr="00C2478B">
        <w:trPr>
          <w:gridAfter w:val="2"/>
          <w:wAfter w:w="1035" w:type="dxa"/>
          <w:trHeight w:val="300"/>
        </w:trPr>
        <w:tc>
          <w:tcPr>
            <w:tcW w:w="3843" w:type="dxa"/>
            <w:gridSpan w:val="2"/>
            <w:tcBorders>
              <w:top w:val="nil"/>
              <w:left w:val="nil"/>
              <w:bottom w:val="nil"/>
              <w:right w:val="nil"/>
            </w:tcBorders>
            <w:shd w:val="clear" w:color="auto" w:fill="auto"/>
            <w:vAlign w:val="center"/>
            <w:hideMark/>
          </w:tcPr>
          <w:p w14:paraId="54F97F63"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Ubicación:                     </w:t>
            </w:r>
          </w:p>
        </w:tc>
        <w:tc>
          <w:tcPr>
            <w:tcW w:w="5244" w:type="dxa"/>
            <w:gridSpan w:val="7"/>
            <w:tcBorders>
              <w:top w:val="nil"/>
              <w:left w:val="nil"/>
              <w:bottom w:val="nil"/>
              <w:right w:val="nil"/>
            </w:tcBorders>
            <w:shd w:val="clear" w:color="auto" w:fill="auto"/>
            <w:vAlign w:val="center"/>
            <w:hideMark/>
          </w:tcPr>
          <w:p w14:paraId="0298E52A"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Casco Urbano, Jacaleapa</w:t>
            </w:r>
          </w:p>
        </w:tc>
      </w:tr>
      <w:tr w:rsidR="00C2478B" w:rsidRPr="001A41CE" w14:paraId="2809E095" w14:textId="77777777" w:rsidTr="00C2478B">
        <w:trPr>
          <w:gridAfter w:val="2"/>
          <w:wAfter w:w="1035" w:type="dxa"/>
          <w:trHeight w:val="300"/>
        </w:trPr>
        <w:tc>
          <w:tcPr>
            <w:tcW w:w="3843" w:type="dxa"/>
            <w:gridSpan w:val="2"/>
            <w:tcBorders>
              <w:top w:val="nil"/>
              <w:left w:val="nil"/>
              <w:bottom w:val="nil"/>
              <w:right w:val="nil"/>
            </w:tcBorders>
            <w:shd w:val="clear" w:color="auto" w:fill="auto"/>
            <w:vAlign w:val="center"/>
            <w:hideMark/>
          </w:tcPr>
          <w:p w14:paraId="0A897DD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Periodo de Ejecución:   </w:t>
            </w:r>
          </w:p>
        </w:tc>
        <w:tc>
          <w:tcPr>
            <w:tcW w:w="5244" w:type="dxa"/>
            <w:gridSpan w:val="7"/>
            <w:tcBorders>
              <w:top w:val="nil"/>
              <w:left w:val="nil"/>
              <w:bottom w:val="nil"/>
              <w:right w:val="nil"/>
            </w:tcBorders>
            <w:shd w:val="clear" w:color="auto" w:fill="auto"/>
            <w:vAlign w:val="center"/>
            <w:hideMark/>
          </w:tcPr>
          <w:p w14:paraId="57AD224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210 Días</w:t>
            </w:r>
          </w:p>
        </w:tc>
      </w:tr>
      <w:tr w:rsidR="00C2478B" w:rsidRPr="001A41CE" w14:paraId="68B95BC9" w14:textId="77777777" w:rsidTr="00C2478B">
        <w:trPr>
          <w:gridAfter w:val="2"/>
          <w:wAfter w:w="1035" w:type="dxa"/>
          <w:trHeight w:val="300"/>
        </w:trPr>
        <w:tc>
          <w:tcPr>
            <w:tcW w:w="632" w:type="dxa"/>
            <w:tcBorders>
              <w:top w:val="nil"/>
              <w:left w:val="nil"/>
              <w:bottom w:val="nil"/>
              <w:right w:val="nil"/>
            </w:tcBorders>
            <w:shd w:val="clear" w:color="auto" w:fill="auto"/>
            <w:noWrap/>
            <w:vAlign w:val="center"/>
            <w:hideMark/>
          </w:tcPr>
          <w:p w14:paraId="1DF96A3B" w14:textId="77777777" w:rsidR="00C2478B" w:rsidRPr="001A41CE" w:rsidRDefault="00C2478B" w:rsidP="00C2478B">
            <w:pPr>
              <w:jc w:val="center"/>
              <w:rPr>
                <w:rFonts w:ascii="Arial" w:hAnsi="Arial" w:cs="Arial"/>
                <w:sz w:val="20"/>
                <w:szCs w:val="20"/>
                <w:lang w:eastAsia="es-HN"/>
              </w:rPr>
            </w:pPr>
          </w:p>
        </w:tc>
        <w:tc>
          <w:tcPr>
            <w:tcW w:w="3494" w:type="dxa"/>
            <w:gridSpan w:val="2"/>
            <w:tcBorders>
              <w:top w:val="nil"/>
              <w:left w:val="nil"/>
              <w:bottom w:val="nil"/>
              <w:right w:val="nil"/>
            </w:tcBorders>
            <w:shd w:val="clear" w:color="auto" w:fill="auto"/>
            <w:noWrap/>
            <w:vAlign w:val="center"/>
            <w:hideMark/>
          </w:tcPr>
          <w:p w14:paraId="046D1275" w14:textId="77777777" w:rsidR="00C2478B" w:rsidRPr="001A41CE" w:rsidRDefault="00C2478B" w:rsidP="00C2478B">
            <w:pPr>
              <w:jc w:val="center"/>
              <w:rPr>
                <w:rFonts w:ascii="Arial" w:hAnsi="Arial" w:cs="Arial"/>
                <w:sz w:val="20"/>
                <w:szCs w:val="20"/>
                <w:lang w:eastAsia="es-HN"/>
              </w:rPr>
            </w:pPr>
          </w:p>
        </w:tc>
        <w:tc>
          <w:tcPr>
            <w:tcW w:w="1276" w:type="dxa"/>
            <w:tcBorders>
              <w:top w:val="nil"/>
              <w:left w:val="nil"/>
              <w:bottom w:val="nil"/>
              <w:right w:val="nil"/>
            </w:tcBorders>
            <w:shd w:val="clear" w:color="auto" w:fill="auto"/>
            <w:noWrap/>
            <w:vAlign w:val="center"/>
            <w:hideMark/>
          </w:tcPr>
          <w:p w14:paraId="6769CEBF" w14:textId="77777777" w:rsidR="00C2478B" w:rsidRPr="001A41CE" w:rsidRDefault="00C2478B" w:rsidP="00C2478B">
            <w:pPr>
              <w:jc w:val="center"/>
              <w:rPr>
                <w:rFonts w:ascii="Arial" w:hAnsi="Arial" w:cs="Arial"/>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612D50B9" w14:textId="77777777" w:rsidR="00C2478B" w:rsidRPr="001A41CE" w:rsidRDefault="00C2478B" w:rsidP="00C2478B">
            <w:pPr>
              <w:jc w:val="center"/>
              <w:rPr>
                <w:rFonts w:ascii="Arial" w:hAnsi="Arial" w:cs="Arial"/>
                <w:sz w:val="20"/>
                <w:szCs w:val="20"/>
                <w:lang w:eastAsia="es-HN"/>
              </w:rPr>
            </w:pPr>
          </w:p>
        </w:tc>
        <w:tc>
          <w:tcPr>
            <w:tcW w:w="1272" w:type="dxa"/>
            <w:tcBorders>
              <w:top w:val="nil"/>
              <w:left w:val="nil"/>
              <w:bottom w:val="nil"/>
              <w:right w:val="nil"/>
            </w:tcBorders>
            <w:shd w:val="clear" w:color="auto" w:fill="auto"/>
            <w:noWrap/>
            <w:vAlign w:val="center"/>
            <w:hideMark/>
          </w:tcPr>
          <w:p w14:paraId="227EB328" w14:textId="77777777" w:rsidR="00C2478B" w:rsidRPr="001A41CE" w:rsidRDefault="00C2478B" w:rsidP="00C2478B">
            <w:pPr>
              <w:jc w:val="center"/>
              <w:rPr>
                <w:rFonts w:ascii="Arial" w:hAnsi="Arial" w:cs="Arial"/>
                <w:sz w:val="20"/>
                <w:szCs w:val="20"/>
                <w:lang w:eastAsia="es-HN"/>
              </w:rPr>
            </w:pPr>
          </w:p>
        </w:tc>
        <w:tc>
          <w:tcPr>
            <w:tcW w:w="1137" w:type="dxa"/>
            <w:tcBorders>
              <w:top w:val="nil"/>
              <w:left w:val="nil"/>
              <w:bottom w:val="nil"/>
              <w:right w:val="nil"/>
            </w:tcBorders>
            <w:shd w:val="clear" w:color="auto" w:fill="auto"/>
            <w:noWrap/>
            <w:vAlign w:val="center"/>
            <w:hideMark/>
          </w:tcPr>
          <w:p w14:paraId="71ABD939" w14:textId="77777777" w:rsidR="00C2478B" w:rsidRPr="001A41CE" w:rsidRDefault="00C2478B" w:rsidP="00C2478B">
            <w:pPr>
              <w:jc w:val="center"/>
              <w:rPr>
                <w:rFonts w:ascii="Arial" w:hAnsi="Arial" w:cs="Arial"/>
                <w:sz w:val="20"/>
                <w:szCs w:val="20"/>
                <w:lang w:eastAsia="es-HN"/>
              </w:rPr>
            </w:pPr>
          </w:p>
        </w:tc>
      </w:tr>
      <w:tr w:rsidR="00C2478B" w:rsidRPr="001A41CE" w14:paraId="55E61FD4" w14:textId="77777777" w:rsidTr="00C2478B">
        <w:trPr>
          <w:gridAfter w:val="2"/>
          <w:wAfter w:w="1035" w:type="dxa"/>
          <w:trHeight w:val="300"/>
        </w:trPr>
        <w:tc>
          <w:tcPr>
            <w:tcW w:w="9087" w:type="dxa"/>
            <w:gridSpan w:val="9"/>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2A03266E"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ESCUELA REPUBLICA DE COLOMBIA</w:t>
            </w:r>
          </w:p>
        </w:tc>
      </w:tr>
      <w:tr w:rsidR="00C2478B" w:rsidRPr="001A41CE" w14:paraId="125415A1" w14:textId="77777777" w:rsidTr="00C2478B">
        <w:trPr>
          <w:gridAfter w:val="2"/>
          <w:wAfter w:w="1035" w:type="dxa"/>
          <w:trHeight w:val="300"/>
        </w:trPr>
        <w:tc>
          <w:tcPr>
            <w:tcW w:w="9087" w:type="dxa"/>
            <w:gridSpan w:val="9"/>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785FE7FF"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OFERTA ECONOMICA</w:t>
            </w:r>
          </w:p>
        </w:tc>
      </w:tr>
      <w:tr w:rsidR="00C2478B" w:rsidRPr="001A41CE" w14:paraId="12726D82" w14:textId="77777777" w:rsidTr="00C2478B">
        <w:trPr>
          <w:gridAfter w:val="2"/>
          <w:wAfter w:w="1035" w:type="dxa"/>
          <w:trHeight w:val="300"/>
        </w:trPr>
        <w:tc>
          <w:tcPr>
            <w:tcW w:w="9087"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CE7BDC"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06984F15" w14:textId="77777777" w:rsidTr="00C2478B">
        <w:trPr>
          <w:gridAfter w:val="2"/>
          <w:wAfter w:w="1035" w:type="dxa"/>
          <w:trHeight w:val="600"/>
        </w:trPr>
        <w:tc>
          <w:tcPr>
            <w:tcW w:w="9087" w:type="dxa"/>
            <w:gridSpan w:val="9"/>
            <w:tcBorders>
              <w:top w:val="single" w:sz="4" w:space="0" w:color="auto"/>
              <w:left w:val="single" w:sz="4" w:space="0" w:color="auto"/>
              <w:bottom w:val="single" w:sz="4" w:space="0" w:color="auto"/>
              <w:right w:val="single" w:sz="4" w:space="0" w:color="000000"/>
            </w:tcBorders>
            <w:shd w:val="clear" w:color="000000" w:fill="F79646"/>
            <w:vAlign w:val="center"/>
            <w:hideMark/>
          </w:tcPr>
          <w:p w14:paraId="4ADFCBC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HUERTO ESCOLAR TIPO 6 (BIO JARDINERA) Escuela Republica de Colombia Dimensiones 5.00 X 7.50 = 37.50 Metros Cuadrados          </w:t>
            </w:r>
          </w:p>
        </w:tc>
      </w:tr>
      <w:tr w:rsidR="00C2478B" w:rsidRPr="001A41CE" w14:paraId="3273B5DC" w14:textId="77777777" w:rsidTr="00C2478B">
        <w:trPr>
          <w:gridAfter w:val="2"/>
          <w:wAfter w:w="1035" w:type="dxa"/>
          <w:trHeight w:val="600"/>
        </w:trPr>
        <w:tc>
          <w:tcPr>
            <w:tcW w:w="632" w:type="dxa"/>
            <w:tcBorders>
              <w:top w:val="nil"/>
              <w:left w:val="single" w:sz="4" w:space="0" w:color="auto"/>
              <w:bottom w:val="nil"/>
              <w:right w:val="single" w:sz="4" w:space="0" w:color="auto"/>
            </w:tcBorders>
            <w:shd w:val="clear" w:color="000000" w:fill="CCFFCC"/>
            <w:noWrap/>
            <w:vAlign w:val="center"/>
            <w:hideMark/>
          </w:tcPr>
          <w:p w14:paraId="1C1E934D"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w:t>
            </w:r>
          </w:p>
        </w:tc>
        <w:tc>
          <w:tcPr>
            <w:tcW w:w="3494" w:type="dxa"/>
            <w:gridSpan w:val="2"/>
            <w:tcBorders>
              <w:top w:val="nil"/>
              <w:left w:val="nil"/>
              <w:bottom w:val="nil"/>
              <w:right w:val="single" w:sz="4" w:space="0" w:color="auto"/>
            </w:tcBorders>
            <w:shd w:val="clear" w:color="000000" w:fill="CCFFCC"/>
            <w:noWrap/>
            <w:vAlign w:val="center"/>
            <w:hideMark/>
          </w:tcPr>
          <w:p w14:paraId="5C05AD1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Actividad</w:t>
            </w:r>
          </w:p>
        </w:tc>
        <w:tc>
          <w:tcPr>
            <w:tcW w:w="1276" w:type="dxa"/>
            <w:tcBorders>
              <w:top w:val="nil"/>
              <w:left w:val="nil"/>
              <w:bottom w:val="nil"/>
              <w:right w:val="single" w:sz="4" w:space="0" w:color="auto"/>
            </w:tcBorders>
            <w:shd w:val="clear" w:color="000000" w:fill="CCFFCC"/>
            <w:noWrap/>
            <w:vAlign w:val="center"/>
            <w:hideMark/>
          </w:tcPr>
          <w:p w14:paraId="60CD329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Unidad</w:t>
            </w:r>
          </w:p>
        </w:tc>
        <w:tc>
          <w:tcPr>
            <w:tcW w:w="1276" w:type="dxa"/>
            <w:gridSpan w:val="3"/>
            <w:tcBorders>
              <w:top w:val="nil"/>
              <w:left w:val="nil"/>
              <w:bottom w:val="nil"/>
              <w:right w:val="single" w:sz="4" w:space="0" w:color="auto"/>
            </w:tcBorders>
            <w:shd w:val="clear" w:color="000000" w:fill="CCFFCC"/>
            <w:noWrap/>
            <w:vAlign w:val="center"/>
            <w:hideMark/>
          </w:tcPr>
          <w:p w14:paraId="3B1A2398"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Cantidad</w:t>
            </w:r>
          </w:p>
        </w:tc>
        <w:tc>
          <w:tcPr>
            <w:tcW w:w="1272" w:type="dxa"/>
            <w:tcBorders>
              <w:top w:val="nil"/>
              <w:left w:val="nil"/>
              <w:bottom w:val="nil"/>
              <w:right w:val="single" w:sz="4" w:space="0" w:color="auto"/>
            </w:tcBorders>
            <w:shd w:val="clear" w:color="000000" w:fill="CCFFCC"/>
            <w:vAlign w:val="center"/>
            <w:hideMark/>
          </w:tcPr>
          <w:p w14:paraId="74D45129"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Precio Unitario</w:t>
            </w:r>
          </w:p>
        </w:tc>
        <w:tc>
          <w:tcPr>
            <w:tcW w:w="1137" w:type="dxa"/>
            <w:tcBorders>
              <w:top w:val="nil"/>
              <w:left w:val="nil"/>
              <w:bottom w:val="nil"/>
              <w:right w:val="single" w:sz="4" w:space="0" w:color="auto"/>
            </w:tcBorders>
            <w:shd w:val="clear" w:color="000000" w:fill="CCFFCC"/>
            <w:noWrap/>
            <w:vAlign w:val="center"/>
            <w:hideMark/>
          </w:tcPr>
          <w:p w14:paraId="103A9506"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Total</w:t>
            </w:r>
          </w:p>
        </w:tc>
      </w:tr>
      <w:tr w:rsidR="00C2478B" w:rsidRPr="001A41CE" w14:paraId="2C1D1A2F" w14:textId="77777777" w:rsidTr="00C2478B">
        <w:trPr>
          <w:gridAfter w:val="2"/>
          <w:wAfter w:w="1035" w:type="dxa"/>
          <w:trHeight w:val="300"/>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498F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2.01</w:t>
            </w:r>
          </w:p>
        </w:tc>
        <w:tc>
          <w:tcPr>
            <w:tcW w:w="3494" w:type="dxa"/>
            <w:gridSpan w:val="2"/>
            <w:tcBorders>
              <w:top w:val="single" w:sz="4" w:space="0" w:color="auto"/>
              <w:left w:val="nil"/>
              <w:bottom w:val="single" w:sz="4" w:space="0" w:color="auto"/>
              <w:right w:val="single" w:sz="4" w:space="0" w:color="auto"/>
            </w:tcBorders>
            <w:shd w:val="clear" w:color="auto" w:fill="auto"/>
            <w:vAlign w:val="center"/>
            <w:hideMark/>
          </w:tcPr>
          <w:p w14:paraId="5D3DA9C7"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Trazado y Marcado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1A713E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1B3723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14:paraId="7C32688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7" w:type="dxa"/>
            <w:tcBorders>
              <w:top w:val="single" w:sz="4" w:space="0" w:color="auto"/>
              <w:left w:val="nil"/>
              <w:bottom w:val="single" w:sz="4" w:space="0" w:color="auto"/>
              <w:right w:val="single" w:sz="4" w:space="0" w:color="auto"/>
            </w:tcBorders>
            <w:shd w:val="clear" w:color="auto" w:fill="auto"/>
            <w:noWrap/>
            <w:vAlign w:val="center"/>
          </w:tcPr>
          <w:p w14:paraId="34E0B8C4" w14:textId="77777777" w:rsidR="00C2478B" w:rsidRPr="001A41CE" w:rsidRDefault="00C2478B" w:rsidP="00C2478B">
            <w:pPr>
              <w:rPr>
                <w:rFonts w:ascii="Arial" w:hAnsi="Arial" w:cs="Arial"/>
                <w:color w:val="000000"/>
                <w:sz w:val="20"/>
                <w:szCs w:val="20"/>
                <w:lang w:eastAsia="es-HN"/>
              </w:rPr>
            </w:pPr>
          </w:p>
        </w:tc>
      </w:tr>
      <w:tr w:rsidR="00C2478B" w:rsidRPr="001A41CE" w14:paraId="052E384D" w14:textId="77777777" w:rsidTr="00C2478B">
        <w:trPr>
          <w:gridAfter w:val="2"/>
          <w:wAfter w:w="1035" w:type="dxa"/>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38254E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2.02</w:t>
            </w:r>
          </w:p>
        </w:tc>
        <w:tc>
          <w:tcPr>
            <w:tcW w:w="3494" w:type="dxa"/>
            <w:gridSpan w:val="2"/>
            <w:tcBorders>
              <w:top w:val="nil"/>
              <w:left w:val="nil"/>
              <w:bottom w:val="single" w:sz="4" w:space="0" w:color="auto"/>
              <w:right w:val="single" w:sz="4" w:space="0" w:color="auto"/>
            </w:tcBorders>
            <w:shd w:val="clear" w:color="auto" w:fill="auto"/>
            <w:vAlign w:val="center"/>
            <w:hideMark/>
          </w:tcPr>
          <w:p w14:paraId="69FF842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Excavación</w:t>
            </w:r>
          </w:p>
        </w:tc>
        <w:tc>
          <w:tcPr>
            <w:tcW w:w="1276" w:type="dxa"/>
            <w:tcBorders>
              <w:top w:val="nil"/>
              <w:left w:val="nil"/>
              <w:bottom w:val="single" w:sz="4" w:space="0" w:color="auto"/>
              <w:right w:val="single" w:sz="4" w:space="0" w:color="auto"/>
            </w:tcBorders>
            <w:shd w:val="clear" w:color="auto" w:fill="auto"/>
            <w:noWrap/>
            <w:vAlign w:val="center"/>
            <w:hideMark/>
          </w:tcPr>
          <w:p w14:paraId="0A7E61A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D74289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35.20</w:t>
            </w:r>
          </w:p>
        </w:tc>
        <w:tc>
          <w:tcPr>
            <w:tcW w:w="1272" w:type="dxa"/>
            <w:tcBorders>
              <w:top w:val="nil"/>
              <w:left w:val="nil"/>
              <w:bottom w:val="single" w:sz="4" w:space="0" w:color="auto"/>
              <w:right w:val="single" w:sz="4" w:space="0" w:color="auto"/>
            </w:tcBorders>
            <w:shd w:val="clear" w:color="auto" w:fill="auto"/>
            <w:noWrap/>
            <w:vAlign w:val="center"/>
            <w:hideMark/>
          </w:tcPr>
          <w:p w14:paraId="5C451CA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7" w:type="dxa"/>
            <w:tcBorders>
              <w:top w:val="nil"/>
              <w:left w:val="nil"/>
              <w:bottom w:val="single" w:sz="4" w:space="0" w:color="auto"/>
              <w:right w:val="single" w:sz="4" w:space="0" w:color="auto"/>
            </w:tcBorders>
            <w:shd w:val="clear" w:color="auto" w:fill="auto"/>
            <w:noWrap/>
            <w:vAlign w:val="center"/>
          </w:tcPr>
          <w:p w14:paraId="6269855D" w14:textId="77777777" w:rsidR="00C2478B" w:rsidRPr="001A41CE" w:rsidRDefault="00C2478B" w:rsidP="00C2478B">
            <w:pPr>
              <w:rPr>
                <w:rFonts w:ascii="Arial" w:hAnsi="Arial" w:cs="Arial"/>
                <w:color w:val="000000"/>
                <w:sz w:val="20"/>
                <w:szCs w:val="20"/>
                <w:lang w:eastAsia="es-HN"/>
              </w:rPr>
            </w:pPr>
          </w:p>
        </w:tc>
      </w:tr>
      <w:tr w:rsidR="00C2478B" w:rsidRPr="001A41CE" w14:paraId="430379B5" w14:textId="77777777" w:rsidTr="00C2478B">
        <w:trPr>
          <w:gridAfter w:val="2"/>
          <w:wAfter w:w="1035" w:type="dxa"/>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9328A9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2.03</w:t>
            </w:r>
          </w:p>
        </w:tc>
        <w:tc>
          <w:tcPr>
            <w:tcW w:w="3494" w:type="dxa"/>
            <w:gridSpan w:val="2"/>
            <w:tcBorders>
              <w:top w:val="nil"/>
              <w:left w:val="nil"/>
              <w:bottom w:val="single" w:sz="4" w:space="0" w:color="auto"/>
              <w:right w:val="single" w:sz="4" w:space="0" w:color="auto"/>
            </w:tcBorders>
            <w:shd w:val="clear" w:color="auto" w:fill="auto"/>
            <w:vAlign w:val="center"/>
            <w:hideMark/>
          </w:tcPr>
          <w:p w14:paraId="02FB613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Compactación de fondo</w:t>
            </w:r>
          </w:p>
        </w:tc>
        <w:tc>
          <w:tcPr>
            <w:tcW w:w="1276" w:type="dxa"/>
            <w:tcBorders>
              <w:top w:val="nil"/>
              <w:left w:val="nil"/>
              <w:bottom w:val="single" w:sz="4" w:space="0" w:color="auto"/>
              <w:right w:val="single" w:sz="4" w:space="0" w:color="auto"/>
            </w:tcBorders>
            <w:shd w:val="clear" w:color="auto" w:fill="auto"/>
            <w:noWrap/>
            <w:vAlign w:val="center"/>
            <w:hideMark/>
          </w:tcPr>
          <w:p w14:paraId="00CCD10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C7B917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40.50</w:t>
            </w:r>
          </w:p>
        </w:tc>
        <w:tc>
          <w:tcPr>
            <w:tcW w:w="1272" w:type="dxa"/>
            <w:tcBorders>
              <w:top w:val="nil"/>
              <w:left w:val="nil"/>
              <w:bottom w:val="single" w:sz="4" w:space="0" w:color="auto"/>
              <w:right w:val="single" w:sz="4" w:space="0" w:color="auto"/>
            </w:tcBorders>
            <w:shd w:val="clear" w:color="auto" w:fill="auto"/>
            <w:noWrap/>
            <w:vAlign w:val="center"/>
            <w:hideMark/>
          </w:tcPr>
          <w:p w14:paraId="3B87B11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7" w:type="dxa"/>
            <w:tcBorders>
              <w:top w:val="nil"/>
              <w:left w:val="nil"/>
              <w:bottom w:val="single" w:sz="4" w:space="0" w:color="auto"/>
              <w:right w:val="single" w:sz="4" w:space="0" w:color="auto"/>
            </w:tcBorders>
            <w:shd w:val="clear" w:color="auto" w:fill="auto"/>
            <w:noWrap/>
            <w:vAlign w:val="center"/>
          </w:tcPr>
          <w:p w14:paraId="5FA11DDC" w14:textId="77777777" w:rsidR="00C2478B" w:rsidRPr="001A41CE" w:rsidRDefault="00C2478B" w:rsidP="00C2478B">
            <w:pPr>
              <w:rPr>
                <w:rFonts w:ascii="Arial" w:hAnsi="Arial" w:cs="Arial"/>
                <w:color w:val="000000"/>
                <w:sz w:val="20"/>
                <w:szCs w:val="20"/>
                <w:lang w:eastAsia="es-HN"/>
              </w:rPr>
            </w:pPr>
          </w:p>
        </w:tc>
      </w:tr>
      <w:tr w:rsidR="00C2478B" w:rsidRPr="001A41CE" w14:paraId="24447462" w14:textId="77777777" w:rsidTr="00C2478B">
        <w:trPr>
          <w:gridAfter w:val="2"/>
          <w:wAfter w:w="1035" w:type="dxa"/>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760E71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2.04</w:t>
            </w:r>
          </w:p>
        </w:tc>
        <w:tc>
          <w:tcPr>
            <w:tcW w:w="3494" w:type="dxa"/>
            <w:gridSpan w:val="2"/>
            <w:tcBorders>
              <w:top w:val="nil"/>
              <w:left w:val="nil"/>
              <w:bottom w:val="single" w:sz="4" w:space="0" w:color="auto"/>
              <w:right w:val="single" w:sz="4" w:space="0" w:color="auto"/>
            </w:tcBorders>
            <w:shd w:val="clear" w:color="auto" w:fill="auto"/>
            <w:vAlign w:val="center"/>
            <w:hideMark/>
          </w:tcPr>
          <w:p w14:paraId="5B8E9BD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Cubierta de plástico</w:t>
            </w:r>
          </w:p>
        </w:tc>
        <w:tc>
          <w:tcPr>
            <w:tcW w:w="1276" w:type="dxa"/>
            <w:tcBorders>
              <w:top w:val="nil"/>
              <w:left w:val="nil"/>
              <w:bottom w:val="single" w:sz="4" w:space="0" w:color="auto"/>
              <w:right w:val="single" w:sz="4" w:space="0" w:color="auto"/>
            </w:tcBorders>
            <w:shd w:val="clear" w:color="auto" w:fill="auto"/>
            <w:noWrap/>
            <w:vAlign w:val="center"/>
            <w:hideMark/>
          </w:tcPr>
          <w:p w14:paraId="08FCBD4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2F7100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81.00</w:t>
            </w:r>
          </w:p>
        </w:tc>
        <w:tc>
          <w:tcPr>
            <w:tcW w:w="1272" w:type="dxa"/>
            <w:tcBorders>
              <w:top w:val="nil"/>
              <w:left w:val="nil"/>
              <w:bottom w:val="single" w:sz="4" w:space="0" w:color="auto"/>
              <w:right w:val="single" w:sz="4" w:space="0" w:color="auto"/>
            </w:tcBorders>
            <w:shd w:val="clear" w:color="auto" w:fill="auto"/>
            <w:noWrap/>
            <w:vAlign w:val="center"/>
            <w:hideMark/>
          </w:tcPr>
          <w:p w14:paraId="3B2EF3A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7" w:type="dxa"/>
            <w:tcBorders>
              <w:top w:val="nil"/>
              <w:left w:val="nil"/>
              <w:bottom w:val="single" w:sz="4" w:space="0" w:color="auto"/>
              <w:right w:val="single" w:sz="4" w:space="0" w:color="auto"/>
            </w:tcBorders>
            <w:shd w:val="clear" w:color="auto" w:fill="auto"/>
            <w:noWrap/>
            <w:vAlign w:val="center"/>
          </w:tcPr>
          <w:p w14:paraId="1346F57D" w14:textId="77777777" w:rsidR="00C2478B" w:rsidRPr="001A41CE" w:rsidRDefault="00C2478B" w:rsidP="00C2478B">
            <w:pPr>
              <w:rPr>
                <w:rFonts w:ascii="Arial" w:hAnsi="Arial" w:cs="Arial"/>
                <w:color w:val="000000"/>
                <w:sz w:val="20"/>
                <w:szCs w:val="20"/>
                <w:lang w:eastAsia="es-HN"/>
              </w:rPr>
            </w:pPr>
          </w:p>
        </w:tc>
      </w:tr>
      <w:tr w:rsidR="00C2478B" w:rsidRPr="001A41CE" w14:paraId="5CE1C6C8" w14:textId="77777777" w:rsidTr="00C2478B">
        <w:trPr>
          <w:gridAfter w:val="2"/>
          <w:wAfter w:w="1035" w:type="dxa"/>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131A16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2.05</w:t>
            </w:r>
          </w:p>
        </w:tc>
        <w:tc>
          <w:tcPr>
            <w:tcW w:w="3494" w:type="dxa"/>
            <w:gridSpan w:val="2"/>
            <w:tcBorders>
              <w:top w:val="nil"/>
              <w:left w:val="nil"/>
              <w:bottom w:val="single" w:sz="4" w:space="0" w:color="auto"/>
              <w:right w:val="single" w:sz="4" w:space="0" w:color="auto"/>
            </w:tcBorders>
            <w:shd w:val="clear" w:color="auto" w:fill="auto"/>
            <w:vAlign w:val="center"/>
            <w:hideMark/>
          </w:tcPr>
          <w:p w14:paraId="1808CE8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Piedra volcánica de 2" - 3"</w:t>
            </w:r>
          </w:p>
        </w:tc>
        <w:tc>
          <w:tcPr>
            <w:tcW w:w="1276" w:type="dxa"/>
            <w:tcBorders>
              <w:top w:val="nil"/>
              <w:left w:val="nil"/>
              <w:bottom w:val="single" w:sz="4" w:space="0" w:color="auto"/>
              <w:right w:val="single" w:sz="4" w:space="0" w:color="auto"/>
            </w:tcBorders>
            <w:shd w:val="clear" w:color="auto" w:fill="auto"/>
            <w:noWrap/>
            <w:vAlign w:val="center"/>
            <w:hideMark/>
          </w:tcPr>
          <w:p w14:paraId="24E88F4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8CD560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2.55</w:t>
            </w:r>
          </w:p>
        </w:tc>
        <w:tc>
          <w:tcPr>
            <w:tcW w:w="1272" w:type="dxa"/>
            <w:tcBorders>
              <w:top w:val="nil"/>
              <w:left w:val="nil"/>
              <w:bottom w:val="single" w:sz="4" w:space="0" w:color="auto"/>
              <w:right w:val="single" w:sz="4" w:space="0" w:color="auto"/>
            </w:tcBorders>
            <w:shd w:val="clear" w:color="auto" w:fill="auto"/>
            <w:noWrap/>
            <w:vAlign w:val="center"/>
            <w:hideMark/>
          </w:tcPr>
          <w:p w14:paraId="486A566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7" w:type="dxa"/>
            <w:tcBorders>
              <w:top w:val="nil"/>
              <w:left w:val="nil"/>
              <w:bottom w:val="single" w:sz="4" w:space="0" w:color="auto"/>
              <w:right w:val="single" w:sz="4" w:space="0" w:color="auto"/>
            </w:tcBorders>
            <w:shd w:val="clear" w:color="auto" w:fill="auto"/>
            <w:noWrap/>
            <w:vAlign w:val="center"/>
          </w:tcPr>
          <w:p w14:paraId="3282BEE3" w14:textId="77777777" w:rsidR="00C2478B" w:rsidRPr="001A41CE" w:rsidRDefault="00C2478B" w:rsidP="00C2478B">
            <w:pPr>
              <w:rPr>
                <w:rFonts w:ascii="Arial" w:hAnsi="Arial" w:cs="Arial"/>
                <w:color w:val="000000"/>
                <w:sz w:val="20"/>
                <w:szCs w:val="20"/>
                <w:lang w:eastAsia="es-HN"/>
              </w:rPr>
            </w:pPr>
          </w:p>
        </w:tc>
      </w:tr>
      <w:tr w:rsidR="00C2478B" w:rsidRPr="001A41CE" w14:paraId="4CCBD61A" w14:textId="77777777" w:rsidTr="00C2478B">
        <w:trPr>
          <w:gridAfter w:val="2"/>
          <w:wAfter w:w="1035" w:type="dxa"/>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93C8F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2.06</w:t>
            </w:r>
          </w:p>
        </w:tc>
        <w:tc>
          <w:tcPr>
            <w:tcW w:w="3494" w:type="dxa"/>
            <w:gridSpan w:val="2"/>
            <w:tcBorders>
              <w:top w:val="nil"/>
              <w:left w:val="nil"/>
              <w:bottom w:val="single" w:sz="4" w:space="0" w:color="auto"/>
              <w:right w:val="single" w:sz="4" w:space="0" w:color="auto"/>
            </w:tcBorders>
            <w:shd w:val="clear" w:color="auto" w:fill="auto"/>
            <w:vAlign w:val="center"/>
            <w:hideMark/>
          </w:tcPr>
          <w:p w14:paraId="2C916B3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Lecho filtrante</w:t>
            </w:r>
          </w:p>
        </w:tc>
        <w:tc>
          <w:tcPr>
            <w:tcW w:w="1276" w:type="dxa"/>
            <w:tcBorders>
              <w:top w:val="nil"/>
              <w:left w:val="nil"/>
              <w:bottom w:val="single" w:sz="4" w:space="0" w:color="auto"/>
              <w:right w:val="single" w:sz="4" w:space="0" w:color="auto"/>
            </w:tcBorders>
            <w:shd w:val="clear" w:color="auto" w:fill="auto"/>
            <w:noWrap/>
            <w:vAlign w:val="center"/>
            <w:hideMark/>
          </w:tcPr>
          <w:p w14:paraId="61CA313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4CF9CF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31.87</w:t>
            </w:r>
          </w:p>
        </w:tc>
        <w:tc>
          <w:tcPr>
            <w:tcW w:w="1272" w:type="dxa"/>
            <w:tcBorders>
              <w:top w:val="nil"/>
              <w:left w:val="nil"/>
              <w:bottom w:val="single" w:sz="4" w:space="0" w:color="auto"/>
              <w:right w:val="single" w:sz="4" w:space="0" w:color="auto"/>
            </w:tcBorders>
            <w:shd w:val="clear" w:color="auto" w:fill="auto"/>
            <w:noWrap/>
            <w:vAlign w:val="center"/>
            <w:hideMark/>
          </w:tcPr>
          <w:p w14:paraId="4BC6A01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7" w:type="dxa"/>
            <w:tcBorders>
              <w:top w:val="nil"/>
              <w:left w:val="nil"/>
              <w:bottom w:val="single" w:sz="4" w:space="0" w:color="auto"/>
              <w:right w:val="single" w:sz="4" w:space="0" w:color="auto"/>
            </w:tcBorders>
            <w:shd w:val="clear" w:color="auto" w:fill="auto"/>
            <w:noWrap/>
            <w:vAlign w:val="center"/>
          </w:tcPr>
          <w:p w14:paraId="1DF7F702" w14:textId="77777777" w:rsidR="00C2478B" w:rsidRPr="001A41CE" w:rsidRDefault="00C2478B" w:rsidP="00C2478B">
            <w:pPr>
              <w:rPr>
                <w:rFonts w:ascii="Arial" w:hAnsi="Arial" w:cs="Arial"/>
                <w:color w:val="000000"/>
                <w:sz w:val="20"/>
                <w:szCs w:val="20"/>
                <w:lang w:eastAsia="es-HN"/>
              </w:rPr>
            </w:pPr>
          </w:p>
        </w:tc>
      </w:tr>
      <w:tr w:rsidR="00C2478B" w:rsidRPr="001A41CE" w14:paraId="3669F3F0" w14:textId="77777777" w:rsidTr="00C2478B">
        <w:trPr>
          <w:gridAfter w:val="2"/>
          <w:wAfter w:w="1035" w:type="dxa"/>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2E17D2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2.07</w:t>
            </w:r>
          </w:p>
        </w:tc>
        <w:tc>
          <w:tcPr>
            <w:tcW w:w="3494" w:type="dxa"/>
            <w:gridSpan w:val="2"/>
            <w:tcBorders>
              <w:top w:val="nil"/>
              <w:left w:val="nil"/>
              <w:bottom w:val="single" w:sz="4" w:space="0" w:color="auto"/>
              <w:right w:val="single" w:sz="4" w:space="0" w:color="auto"/>
            </w:tcBorders>
            <w:shd w:val="clear" w:color="auto" w:fill="auto"/>
            <w:vAlign w:val="center"/>
            <w:hideMark/>
          </w:tcPr>
          <w:p w14:paraId="5F8A6B7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Planta phragmites australis</w:t>
            </w:r>
          </w:p>
        </w:tc>
        <w:tc>
          <w:tcPr>
            <w:tcW w:w="1276" w:type="dxa"/>
            <w:tcBorders>
              <w:top w:val="nil"/>
              <w:left w:val="nil"/>
              <w:bottom w:val="single" w:sz="4" w:space="0" w:color="auto"/>
              <w:right w:val="single" w:sz="4" w:space="0" w:color="auto"/>
            </w:tcBorders>
            <w:shd w:val="clear" w:color="auto" w:fill="auto"/>
            <w:noWrap/>
            <w:vAlign w:val="center"/>
            <w:hideMark/>
          </w:tcPr>
          <w:p w14:paraId="5C48FC6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708159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37.50</w:t>
            </w:r>
          </w:p>
        </w:tc>
        <w:tc>
          <w:tcPr>
            <w:tcW w:w="1272" w:type="dxa"/>
            <w:tcBorders>
              <w:top w:val="nil"/>
              <w:left w:val="nil"/>
              <w:bottom w:val="single" w:sz="4" w:space="0" w:color="auto"/>
              <w:right w:val="single" w:sz="4" w:space="0" w:color="auto"/>
            </w:tcBorders>
            <w:shd w:val="clear" w:color="auto" w:fill="auto"/>
            <w:noWrap/>
            <w:vAlign w:val="center"/>
            <w:hideMark/>
          </w:tcPr>
          <w:p w14:paraId="0C32479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7" w:type="dxa"/>
            <w:tcBorders>
              <w:top w:val="nil"/>
              <w:left w:val="nil"/>
              <w:bottom w:val="single" w:sz="4" w:space="0" w:color="auto"/>
              <w:right w:val="single" w:sz="4" w:space="0" w:color="auto"/>
            </w:tcBorders>
            <w:shd w:val="clear" w:color="auto" w:fill="auto"/>
            <w:noWrap/>
            <w:vAlign w:val="center"/>
          </w:tcPr>
          <w:p w14:paraId="7FF007D8" w14:textId="77777777" w:rsidR="00C2478B" w:rsidRPr="001A41CE" w:rsidRDefault="00C2478B" w:rsidP="00C2478B">
            <w:pPr>
              <w:rPr>
                <w:rFonts w:ascii="Arial" w:hAnsi="Arial" w:cs="Arial"/>
                <w:color w:val="000000"/>
                <w:sz w:val="20"/>
                <w:szCs w:val="20"/>
                <w:lang w:eastAsia="es-HN"/>
              </w:rPr>
            </w:pPr>
          </w:p>
        </w:tc>
      </w:tr>
      <w:tr w:rsidR="00C2478B" w:rsidRPr="001A41CE" w14:paraId="106C4730" w14:textId="77777777" w:rsidTr="00C2478B">
        <w:trPr>
          <w:gridAfter w:val="2"/>
          <w:wAfter w:w="1035" w:type="dxa"/>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9C00B7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2.08</w:t>
            </w:r>
          </w:p>
        </w:tc>
        <w:tc>
          <w:tcPr>
            <w:tcW w:w="3494" w:type="dxa"/>
            <w:gridSpan w:val="2"/>
            <w:tcBorders>
              <w:top w:val="nil"/>
              <w:left w:val="nil"/>
              <w:bottom w:val="single" w:sz="4" w:space="0" w:color="auto"/>
              <w:right w:val="single" w:sz="4" w:space="0" w:color="auto"/>
            </w:tcBorders>
            <w:shd w:val="clear" w:color="auto" w:fill="auto"/>
            <w:vAlign w:val="center"/>
            <w:hideMark/>
          </w:tcPr>
          <w:p w14:paraId="7783ABF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Borde de piedra de Cantera</w:t>
            </w:r>
          </w:p>
        </w:tc>
        <w:tc>
          <w:tcPr>
            <w:tcW w:w="1276" w:type="dxa"/>
            <w:tcBorders>
              <w:top w:val="nil"/>
              <w:left w:val="nil"/>
              <w:bottom w:val="single" w:sz="4" w:space="0" w:color="auto"/>
              <w:right w:val="single" w:sz="4" w:space="0" w:color="auto"/>
            </w:tcBorders>
            <w:shd w:val="clear" w:color="auto" w:fill="auto"/>
            <w:noWrap/>
            <w:vAlign w:val="center"/>
            <w:hideMark/>
          </w:tcPr>
          <w:p w14:paraId="116817B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16389B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25.60</w:t>
            </w:r>
          </w:p>
        </w:tc>
        <w:tc>
          <w:tcPr>
            <w:tcW w:w="1272" w:type="dxa"/>
            <w:tcBorders>
              <w:top w:val="nil"/>
              <w:left w:val="nil"/>
              <w:bottom w:val="single" w:sz="4" w:space="0" w:color="auto"/>
              <w:right w:val="single" w:sz="4" w:space="0" w:color="auto"/>
            </w:tcBorders>
            <w:shd w:val="clear" w:color="auto" w:fill="auto"/>
            <w:noWrap/>
            <w:vAlign w:val="center"/>
            <w:hideMark/>
          </w:tcPr>
          <w:p w14:paraId="42A8474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7" w:type="dxa"/>
            <w:tcBorders>
              <w:top w:val="nil"/>
              <w:left w:val="nil"/>
              <w:bottom w:val="single" w:sz="4" w:space="0" w:color="auto"/>
              <w:right w:val="single" w:sz="4" w:space="0" w:color="auto"/>
            </w:tcBorders>
            <w:shd w:val="clear" w:color="auto" w:fill="auto"/>
            <w:noWrap/>
            <w:vAlign w:val="center"/>
          </w:tcPr>
          <w:p w14:paraId="4CC3D918" w14:textId="77777777" w:rsidR="00C2478B" w:rsidRPr="001A41CE" w:rsidRDefault="00C2478B" w:rsidP="00C2478B">
            <w:pPr>
              <w:rPr>
                <w:rFonts w:ascii="Arial" w:hAnsi="Arial" w:cs="Arial"/>
                <w:color w:val="000000"/>
                <w:sz w:val="20"/>
                <w:szCs w:val="20"/>
                <w:lang w:eastAsia="es-HN"/>
              </w:rPr>
            </w:pPr>
          </w:p>
        </w:tc>
      </w:tr>
      <w:tr w:rsidR="00C2478B" w:rsidRPr="001A41CE" w14:paraId="5418CC85" w14:textId="77777777" w:rsidTr="00C2478B">
        <w:trPr>
          <w:gridAfter w:val="2"/>
          <w:wAfter w:w="1035" w:type="dxa"/>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4F3AB4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2.09</w:t>
            </w:r>
          </w:p>
        </w:tc>
        <w:tc>
          <w:tcPr>
            <w:tcW w:w="3494" w:type="dxa"/>
            <w:gridSpan w:val="2"/>
            <w:tcBorders>
              <w:top w:val="nil"/>
              <w:left w:val="nil"/>
              <w:bottom w:val="single" w:sz="4" w:space="0" w:color="auto"/>
              <w:right w:val="single" w:sz="4" w:space="0" w:color="auto"/>
            </w:tcBorders>
            <w:shd w:val="clear" w:color="auto" w:fill="auto"/>
            <w:vAlign w:val="center"/>
            <w:hideMark/>
          </w:tcPr>
          <w:p w14:paraId="32FE3DB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Tubería de distribución PVC 3"</w:t>
            </w:r>
          </w:p>
        </w:tc>
        <w:tc>
          <w:tcPr>
            <w:tcW w:w="1276" w:type="dxa"/>
            <w:tcBorders>
              <w:top w:val="nil"/>
              <w:left w:val="nil"/>
              <w:bottom w:val="single" w:sz="4" w:space="0" w:color="auto"/>
              <w:right w:val="single" w:sz="4" w:space="0" w:color="auto"/>
            </w:tcBorders>
            <w:shd w:val="clear" w:color="auto" w:fill="auto"/>
            <w:noWrap/>
            <w:vAlign w:val="center"/>
            <w:hideMark/>
          </w:tcPr>
          <w:p w14:paraId="5E91C86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9C10E9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6.00</w:t>
            </w:r>
          </w:p>
        </w:tc>
        <w:tc>
          <w:tcPr>
            <w:tcW w:w="1272" w:type="dxa"/>
            <w:tcBorders>
              <w:top w:val="nil"/>
              <w:left w:val="nil"/>
              <w:bottom w:val="single" w:sz="4" w:space="0" w:color="auto"/>
              <w:right w:val="single" w:sz="4" w:space="0" w:color="auto"/>
            </w:tcBorders>
            <w:shd w:val="clear" w:color="auto" w:fill="auto"/>
            <w:noWrap/>
            <w:vAlign w:val="center"/>
            <w:hideMark/>
          </w:tcPr>
          <w:p w14:paraId="1E59E9D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7" w:type="dxa"/>
            <w:tcBorders>
              <w:top w:val="nil"/>
              <w:left w:val="nil"/>
              <w:bottom w:val="single" w:sz="4" w:space="0" w:color="auto"/>
              <w:right w:val="single" w:sz="4" w:space="0" w:color="auto"/>
            </w:tcBorders>
            <w:shd w:val="clear" w:color="auto" w:fill="auto"/>
            <w:noWrap/>
            <w:vAlign w:val="center"/>
          </w:tcPr>
          <w:p w14:paraId="7A6D746F" w14:textId="77777777" w:rsidR="00C2478B" w:rsidRPr="001A41CE" w:rsidRDefault="00C2478B" w:rsidP="00C2478B">
            <w:pPr>
              <w:rPr>
                <w:rFonts w:ascii="Arial" w:hAnsi="Arial" w:cs="Arial"/>
                <w:color w:val="000000"/>
                <w:sz w:val="20"/>
                <w:szCs w:val="20"/>
                <w:lang w:eastAsia="es-HN"/>
              </w:rPr>
            </w:pPr>
          </w:p>
        </w:tc>
      </w:tr>
      <w:tr w:rsidR="00C2478B" w:rsidRPr="001A41CE" w14:paraId="37B6E97C" w14:textId="77777777" w:rsidTr="00C2478B">
        <w:trPr>
          <w:gridAfter w:val="2"/>
          <w:wAfter w:w="1035" w:type="dxa"/>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66AF07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2.10</w:t>
            </w:r>
          </w:p>
        </w:tc>
        <w:tc>
          <w:tcPr>
            <w:tcW w:w="3494" w:type="dxa"/>
            <w:gridSpan w:val="2"/>
            <w:tcBorders>
              <w:top w:val="nil"/>
              <w:left w:val="nil"/>
              <w:bottom w:val="single" w:sz="4" w:space="0" w:color="auto"/>
              <w:right w:val="single" w:sz="4" w:space="0" w:color="auto"/>
            </w:tcBorders>
            <w:shd w:val="clear" w:color="auto" w:fill="auto"/>
            <w:vAlign w:val="center"/>
            <w:hideMark/>
          </w:tcPr>
          <w:p w14:paraId="5F970EF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Tubería de salida PVC 3"</w:t>
            </w:r>
          </w:p>
        </w:tc>
        <w:tc>
          <w:tcPr>
            <w:tcW w:w="1276" w:type="dxa"/>
            <w:tcBorders>
              <w:top w:val="nil"/>
              <w:left w:val="nil"/>
              <w:bottom w:val="single" w:sz="4" w:space="0" w:color="auto"/>
              <w:right w:val="single" w:sz="4" w:space="0" w:color="auto"/>
            </w:tcBorders>
            <w:shd w:val="clear" w:color="auto" w:fill="auto"/>
            <w:noWrap/>
            <w:vAlign w:val="center"/>
            <w:hideMark/>
          </w:tcPr>
          <w:p w14:paraId="41270E5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25E51A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8.50</w:t>
            </w:r>
          </w:p>
        </w:tc>
        <w:tc>
          <w:tcPr>
            <w:tcW w:w="1272" w:type="dxa"/>
            <w:tcBorders>
              <w:top w:val="nil"/>
              <w:left w:val="nil"/>
              <w:bottom w:val="single" w:sz="4" w:space="0" w:color="auto"/>
              <w:right w:val="single" w:sz="4" w:space="0" w:color="auto"/>
            </w:tcBorders>
            <w:shd w:val="clear" w:color="auto" w:fill="auto"/>
            <w:noWrap/>
            <w:vAlign w:val="center"/>
            <w:hideMark/>
          </w:tcPr>
          <w:p w14:paraId="476EA3D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7" w:type="dxa"/>
            <w:tcBorders>
              <w:top w:val="nil"/>
              <w:left w:val="nil"/>
              <w:bottom w:val="single" w:sz="4" w:space="0" w:color="auto"/>
              <w:right w:val="single" w:sz="4" w:space="0" w:color="auto"/>
            </w:tcBorders>
            <w:shd w:val="clear" w:color="auto" w:fill="auto"/>
            <w:noWrap/>
            <w:vAlign w:val="center"/>
          </w:tcPr>
          <w:p w14:paraId="7A916AB0" w14:textId="77777777" w:rsidR="00C2478B" w:rsidRPr="001A41CE" w:rsidRDefault="00C2478B" w:rsidP="00C2478B">
            <w:pPr>
              <w:rPr>
                <w:rFonts w:ascii="Arial" w:hAnsi="Arial" w:cs="Arial"/>
                <w:color w:val="000000"/>
                <w:sz w:val="20"/>
                <w:szCs w:val="20"/>
                <w:lang w:eastAsia="es-HN"/>
              </w:rPr>
            </w:pPr>
          </w:p>
        </w:tc>
      </w:tr>
      <w:tr w:rsidR="00C2478B" w:rsidRPr="001A41CE" w14:paraId="68D1A8D9" w14:textId="77777777" w:rsidTr="00C2478B">
        <w:trPr>
          <w:gridAfter w:val="2"/>
          <w:wAfter w:w="1035" w:type="dxa"/>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28042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2.11</w:t>
            </w:r>
          </w:p>
        </w:tc>
        <w:tc>
          <w:tcPr>
            <w:tcW w:w="3494" w:type="dxa"/>
            <w:gridSpan w:val="2"/>
            <w:tcBorders>
              <w:top w:val="nil"/>
              <w:left w:val="nil"/>
              <w:bottom w:val="single" w:sz="4" w:space="0" w:color="auto"/>
              <w:right w:val="single" w:sz="4" w:space="0" w:color="auto"/>
            </w:tcBorders>
            <w:shd w:val="clear" w:color="auto" w:fill="auto"/>
            <w:vAlign w:val="center"/>
            <w:hideMark/>
          </w:tcPr>
          <w:p w14:paraId="3D34184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Botado de Tierra</w:t>
            </w:r>
          </w:p>
        </w:tc>
        <w:tc>
          <w:tcPr>
            <w:tcW w:w="1276" w:type="dxa"/>
            <w:tcBorders>
              <w:top w:val="nil"/>
              <w:left w:val="nil"/>
              <w:bottom w:val="single" w:sz="4" w:space="0" w:color="auto"/>
              <w:right w:val="single" w:sz="4" w:space="0" w:color="auto"/>
            </w:tcBorders>
            <w:shd w:val="clear" w:color="auto" w:fill="auto"/>
            <w:noWrap/>
            <w:vAlign w:val="center"/>
            <w:hideMark/>
          </w:tcPr>
          <w:p w14:paraId="1294E41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4FE2C7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35.20</w:t>
            </w:r>
          </w:p>
        </w:tc>
        <w:tc>
          <w:tcPr>
            <w:tcW w:w="1272" w:type="dxa"/>
            <w:tcBorders>
              <w:top w:val="nil"/>
              <w:left w:val="nil"/>
              <w:bottom w:val="single" w:sz="4" w:space="0" w:color="auto"/>
              <w:right w:val="single" w:sz="4" w:space="0" w:color="auto"/>
            </w:tcBorders>
            <w:shd w:val="clear" w:color="auto" w:fill="auto"/>
            <w:noWrap/>
            <w:vAlign w:val="center"/>
            <w:hideMark/>
          </w:tcPr>
          <w:p w14:paraId="55FC348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7" w:type="dxa"/>
            <w:tcBorders>
              <w:top w:val="nil"/>
              <w:left w:val="nil"/>
              <w:bottom w:val="single" w:sz="4" w:space="0" w:color="auto"/>
              <w:right w:val="single" w:sz="4" w:space="0" w:color="auto"/>
            </w:tcBorders>
            <w:shd w:val="clear" w:color="auto" w:fill="auto"/>
            <w:noWrap/>
            <w:vAlign w:val="center"/>
          </w:tcPr>
          <w:p w14:paraId="47782FE1" w14:textId="77777777" w:rsidR="00C2478B" w:rsidRPr="001A41CE" w:rsidRDefault="00C2478B" w:rsidP="00C2478B">
            <w:pPr>
              <w:rPr>
                <w:rFonts w:ascii="Arial" w:hAnsi="Arial" w:cs="Arial"/>
                <w:color w:val="000000"/>
                <w:sz w:val="20"/>
                <w:szCs w:val="20"/>
                <w:lang w:eastAsia="es-HN"/>
              </w:rPr>
            </w:pPr>
          </w:p>
        </w:tc>
      </w:tr>
      <w:tr w:rsidR="00C2478B" w:rsidRPr="001A41CE" w14:paraId="5969DA50" w14:textId="77777777" w:rsidTr="00C2478B">
        <w:trPr>
          <w:gridAfter w:val="2"/>
          <w:wAfter w:w="1035" w:type="dxa"/>
          <w:trHeight w:val="255"/>
        </w:trPr>
        <w:tc>
          <w:tcPr>
            <w:tcW w:w="632" w:type="dxa"/>
            <w:tcBorders>
              <w:top w:val="nil"/>
              <w:left w:val="single" w:sz="4" w:space="0" w:color="auto"/>
              <w:bottom w:val="nil"/>
              <w:right w:val="single" w:sz="4" w:space="0" w:color="auto"/>
            </w:tcBorders>
            <w:shd w:val="clear" w:color="auto" w:fill="auto"/>
            <w:noWrap/>
            <w:vAlign w:val="center"/>
            <w:hideMark/>
          </w:tcPr>
          <w:p w14:paraId="4E476C1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494" w:type="dxa"/>
            <w:gridSpan w:val="2"/>
            <w:tcBorders>
              <w:top w:val="nil"/>
              <w:left w:val="nil"/>
              <w:bottom w:val="nil"/>
              <w:right w:val="single" w:sz="4" w:space="0" w:color="auto"/>
            </w:tcBorders>
            <w:shd w:val="clear" w:color="auto" w:fill="auto"/>
            <w:vAlign w:val="center"/>
            <w:hideMark/>
          </w:tcPr>
          <w:p w14:paraId="25099CD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tcBorders>
              <w:top w:val="nil"/>
              <w:left w:val="nil"/>
              <w:bottom w:val="nil"/>
              <w:right w:val="single" w:sz="4" w:space="0" w:color="auto"/>
            </w:tcBorders>
            <w:shd w:val="clear" w:color="auto" w:fill="auto"/>
            <w:noWrap/>
            <w:vAlign w:val="center"/>
            <w:hideMark/>
          </w:tcPr>
          <w:p w14:paraId="7CD2EE0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nil"/>
              <w:left w:val="nil"/>
              <w:bottom w:val="nil"/>
              <w:right w:val="single" w:sz="4" w:space="0" w:color="auto"/>
            </w:tcBorders>
            <w:shd w:val="clear" w:color="auto" w:fill="auto"/>
            <w:noWrap/>
            <w:vAlign w:val="center"/>
            <w:hideMark/>
          </w:tcPr>
          <w:p w14:paraId="43032B8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2" w:type="dxa"/>
            <w:tcBorders>
              <w:top w:val="nil"/>
              <w:left w:val="nil"/>
              <w:bottom w:val="nil"/>
              <w:right w:val="single" w:sz="4" w:space="0" w:color="auto"/>
            </w:tcBorders>
            <w:shd w:val="clear" w:color="auto" w:fill="auto"/>
            <w:noWrap/>
            <w:vAlign w:val="center"/>
            <w:hideMark/>
          </w:tcPr>
          <w:p w14:paraId="6BAAE7AF"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37" w:type="dxa"/>
            <w:tcBorders>
              <w:top w:val="nil"/>
              <w:left w:val="nil"/>
              <w:bottom w:val="nil"/>
              <w:right w:val="single" w:sz="4" w:space="0" w:color="auto"/>
            </w:tcBorders>
            <w:shd w:val="clear" w:color="auto" w:fill="auto"/>
            <w:noWrap/>
            <w:vAlign w:val="center"/>
          </w:tcPr>
          <w:p w14:paraId="16872381" w14:textId="77777777" w:rsidR="00C2478B" w:rsidRPr="001A41CE" w:rsidRDefault="00C2478B" w:rsidP="00C2478B">
            <w:pPr>
              <w:rPr>
                <w:rFonts w:ascii="Arial" w:hAnsi="Arial" w:cs="Arial"/>
                <w:b/>
                <w:bCs/>
                <w:color w:val="000000"/>
                <w:sz w:val="20"/>
                <w:szCs w:val="20"/>
                <w:lang w:eastAsia="es-HN"/>
              </w:rPr>
            </w:pPr>
          </w:p>
        </w:tc>
      </w:tr>
      <w:tr w:rsidR="00C2478B" w:rsidRPr="001A41CE" w14:paraId="7A33E4DB" w14:textId="77777777" w:rsidTr="00C2478B">
        <w:trPr>
          <w:gridAfter w:val="2"/>
          <w:wAfter w:w="1035" w:type="dxa"/>
          <w:trHeight w:val="300"/>
        </w:trPr>
        <w:tc>
          <w:tcPr>
            <w:tcW w:w="632" w:type="dxa"/>
            <w:tcBorders>
              <w:top w:val="nil"/>
              <w:left w:val="single" w:sz="4" w:space="0" w:color="auto"/>
              <w:bottom w:val="single" w:sz="4" w:space="0" w:color="auto"/>
              <w:right w:val="single" w:sz="4" w:space="0" w:color="auto"/>
            </w:tcBorders>
            <w:shd w:val="clear" w:color="000000" w:fill="00B0F0"/>
            <w:noWrap/>
            <w:vAlign w:val="center"/>
            <w:hideMark/>
          </w:tcPr>
          <w:p w14:paraId="4CE90FB8" w14:textId="77777777" w:rsidR="00C2478B" w:rsidRPr="001A41CE" w:rsidRDefault="00C2478B" w:rsidP="00C2478B">
            <w:pPr>
              <w:jc w:val="center"/>
              <w:rPr>
                <w:rFonts w:ascii="Arial" w:hAnsi="Arial" w:cs="Arial"/>
                <w:b/>
                <w:bCs/>
                <w:color w:val="000000"/>
                <w:lang w:eastAsia="es-HN"/>
              </w:rPr>
            </w:pPr>
            <w:r w:rsidRPr="001A41CE">
              <w:rPr>
                <w:rFonts w:ascii="Arial" w:hAnsi="Arial" w:cs="Arial"/>
                <w:b/>
                <w:bCs/>
                <w:color w:val="000000"/>
                <w:lang w:eastAsia="es-HN"/>
              </w:rPr>
              <w:t> </w:t>
            </w:r>
          </w:p>
        </w:tc>
        <w:tc>
          <w:tcPr>
            <w:tcW w:w="3494" w:type="dxa"/>
            <w:gridSpan w:val="2"/>
            <w:tcBorders>
              <w:top w:val="nil"/>
              <w:left w:val="nil"/>
              <w:bottom w:val="single" w:sz="4" w:space="0" w:color="auto"/>
              <w:right w:val="single" w:sz="4" w:space="0" w:color="auto"/>
            </w:tcBorders>
            <w:shd w:val="clear" w:color="000000" w:fill="00B0F0"/>
            <w:vAlign w:val="center"/>
            <w:hideMark/>
          </w:tcPr>
          <w:p w14:paraId="240CEBD3" w14:textId="77777777" w:rsidR="00C2478B" w:rsidRPr="001A41CE" w:rsidRDefault="00C2478B" w:rsidP="00C2478B">
            <w:pPr>
              <w:rPr>
                <w:rFonts w:ascii="Arial" w:hAnsi="Arial" w:cs="Arial"/>
                <w:b/>
                <w:bCs/>
                <w:lang w:eastAsia="es-HN"/>
              </w:rPr>
            </w:pPr>
            <w:r w:rsidRPr="001A41CE">
              <w:rPr>
                <w:rFonts w:ascii="Arial" w:hAnsi="Arial" w:cs="Arial"/>
                <w:b/>
                <w:bCs/>
                <w:lang w:eastAsia="es-HN"/>
              </w:rPr>
              <w:t>TOTAL HUERTO ESCOLAR</w:t>
            </w:r>
          </w:p>
        </w:tc>
        <w:tc>
          <w:tcPr>
            <w:tcW w:w="1276" w:type="dxa"/>
            <w:tcBorders>
              <w:top w:val="nil"/>
              <w:left w:val="nil"/>
              <w:bottom w:val="single" w:sz="4" w:space="0" w:color="auto"/>
              <w:right w:val="single" w:sz="4" w:space="0" w:color="auto"/>
            </w:tcBorders>
            <w:shd w:val="clear" w:color="000000" w:fill="00B0F0"/>
            <w:noWrap/>
            <w:vAlign w:val="center"/>
            <w:hideMark/>
          </w:tcPr>
          <w:p w14:paraId="1EBFB94C" w14:textId="77777777" w:rsidR="00C2478B" w:rsidRPr="001A41CE" w:rsidRDefault="00C2478B" w:rsidP="00C2478B">
            <w:pPr>
              <w:rPr>
                <w:rFonts w:ascii="Arial" w:hAnsi="Arial" w:cs="Arial"/>
                <w:b/>
                <w:bCs/>
                <w:lang w:eastAsia="es-HN"/>
              </w:rPr>
            </w:pPr>
            <w:r w:rsidRPr="001A41CE">
              <w:rPr>
                <w:rFonts w:ascii="Arial" w:hAnsi="Arial" w:cs="Arial"/>
                <w:b/>
                <w:bCs/>
                <w:lang w:eastAsia="es-HN"/>
              </w:rPr>
              <w:t> </w:t>
            </w:r>
          </w:p>
        </w:tc>
        <w:tc>
          <w:tcPr>
            <w:tcW w:w="1276" w:type="dxa"/>
            <w:gridSpan w:val="3"/>
            <w:tcBorders>
              <w:top w:val="nil"/>
              <w:left w:val="nil"/>
              <w:bottom w:val="single" w:sz="4" w:space="0" w:color="auto"/>
              <w:right w:val="single" w:sz="4" w:space="0" w:color="auto"/>
            </w:tcBorders>
            <w:shd w:val="clear" w:color="000000" w:fill="00B0F0"/>
            <w:noWrap/>
            <w:vAlign w:val="center"/>
            <w:hideMark/>
          </w:tcPr>
          <w:p w14:paraId="3C346290" w14:textId="77777777" w:rsidR="00C2478B" w:rsidRPr="001A41CE" w:rsidRDefault="00C2478B" w:rsidP="00C2478B">
            <w:pPr>
              <w:rPr>
                <w:rFonts w:ascii="Arial" w:hAnsi="Arial" w:cs="Arial"/>
                <w:b/>
                <w:bCs/>
                <w:lang w:eastAsia="es-HN"/>
              </w:rPr>
            </w:pPr>
            <w:r w:rsidRPr="001A41CE">
              <w:rPr>
                <w:rFonts w:ascii="Arial" w:hAnsi="Arial" w:cs="Arial"/>
                <w:b/>
                <w:bCs/>
                <w:lang w:eastAsia="es-HN"/>
              </w:rPr>
              <w:t> </w:t>
            </w:r>
          </w:p>
        </w:tc>
        <w:tc>
          <w:tcPr>
            <w:tcW w:w="1272" w:type="dxa"/>
            <w:tcBorders>
              <w:top w:val="nil"/>
              <w:left w:val="nil"/>
              <w:bottom w:val="single" w:sz="4" w:space="0" w:color="auto"/>
              <w:right w:val="single" w:sz="4" w:space="0" w:color="auto"/>
            </w:tcBorders>
            <w:shd w:val="clear" w:color="000000" w:fill="00B0F0"/>
            <w:noWrap/>
            <w:vAlign w:val="center"/>
            <w:hideMark/>
          </w:tcPr>
          <w:p w14:paraId="40B612DE" w14:textId="77777777" w:rsidR="00C2478B" w:rsidRPr="001A41CE" w:rsidRDefault="00C2478B" w:rsidP="00C2478B">
            <w:pPr>
              <w:rPr>
                <w:rFonts w:ascii="Arial" w:hAnsi="Arial" w:cs="Arial"/>
                <w:b/>
                <w:bCs/>
                <w:lang w:eastAsia="es-HN"/>
              </w:rPr>
            </w:pPr>
            <w:r w:rsidRPr="001A41CE">
              <w:rPr>
                <w:rFonts w:ascii="Arial" w:hAnsi="Arial" w:cs="Arial"/>
                <w:b/>
                <w:bCs/>
                <w:lang w:eastAsia="es-HN"/>
              </w:rPr>
              <w:t> </w:t>
            </w:r>
          </w:p>
        </w:tc>
        <w:tc>
          <w:tcPr>
            <w:tcW w:w="1137" w:type="dxa"/>
            <w:tcBorders>
              <w:top w:val="nil"/>
              <w:left w:val="nil"/>
              <w:bottom w:val="single" w:sz="4" w:space="0" w:color="auto"/>
              <w:right w:val="single" w:sz="4" w:space="0" w:color="auto"/>
            </w:tcBorders>
            <w:shd w:val="clear" w:color="000000" w:fill="00B0F0"/>
            <w:noWrap/>
            <w:vAlign w:val="center"/>
          </w:tcPr>
          <w:p w14:paraId="23FE9F59" w14:textId="77777777" w:rsidR="00C2478B" w:rsidRPr="001A41CE" w:rsidRDefault="00C2478B" w:rsidP="00C2478B">
            <w:pPr>
              <w:rPr>
                <w:rFonts w:ascii="Arial" w:hAnsi="Arial" w:cs="Arial"/>
                <w:b/>
                <w:bCs/>
                <w:color w:val="000000"/>
                <w:lang w:eastAsia="es-HN"/>
              </w:rPr>
            </w:pPr>
          </w:p>
        </w:tc>
      </w:tr>
      <w:tr w:rsidR="00C2478B" w:rsidRPr="001A41CE" w14:paraId="51F1F29C" w14:textId="77777777" w:rsidTr="00C2478B">
        <w:trPr>
          <w:trHeight w:val="255"/>
        </w:trPr>
        <w:tc>
          <w:tcPr>
            <w:tcW w:w="632" w:type="dxa"/>
            <w:tcBorders>
              <w:top w:val="nil"/>
              <w:left w:val="nil"/>
              <w:bottom w:val="nil"/>
              <w:right w:val="nil"/>
            </w:tcBorders>
            <w:shd w:val="clear" w:color="auto" w:fill="auto"/>
            <w:noWrap/>
            <w:vAlign w:val="center"/>
            <w:hideMark/>
          </w:tcPr>
          <w:p w14:paraId="33DFA95C" w14:textId="77777777" w:rsidR="00C2478B" w:rsidRPr="001A41CE" w:rsidRDefault="00C2478B" w:rsidP="00C2478B">
            <w:pPr>
              <w:jc w:val="center"/>
              <w:rPr>
                <w:rFonts w:ascii="Arial" w:hAnsi="Arial" w:cs="Arial"/>
                <w:sz w:val="20"/>
                <w:szCs w:val="20"/>
                <w:lang w:eastAsia="es-HN"/>
              </w:rPr>
            </w:pPr>
          </w:p>
        </w:tc>
        <w:tc>
          <w:tcPr>
            <w:tcW w:w="4920" w:type="dxa"/>
            <w:gridSpan w:val="4"/>
            <w:tcBorders>
              <w:top w:val="nil"/>
              <w:left w:val="nil"/>
              <w:bottom w:val="nil"/>
              <w:right w:val="nil"/>
            </w:tcBorders>
            <w:shd w:val="clear" w:color="auto" w:fill="auto"/>
            <w:noWrap/>
            <w:vAlign w:val="center"/>
            <w:hideMark/>
          </w:tcPr>
          <w:p w14:paraId="2670F561" w14:textId="77777777" w:rsidR="00C2478B" w:rsidRPr="001A41CE" w:rsidRDefault="00C2478B" w:rsidP="00C2478B">
            <w:pPr>
              <w:rPr>
                <w:rFonts w:ascii="Arial" w:hAnsi="Arial" w:cs="Arial"/>
                <w:sz w:val="20"/>
                <w:szCs w:val="20"/>
                <w:lang w:eastAsia="es-HN"/>
              </w:rPr>
            </w:pPr>
          </w:p>
        </w:tc>
        <w:tc>
          <w:tcPr>
            <w:tcW w:w="1065" w:type="dxa"/>
            <w:tcBorders>
              <w:top w:val="nil"/>
              <w:left w:val="nil"/>
              <w:bottom w:val="nil"/>
              <w:right w:val="nil"/>
            </w:tcBorders>
            <w:shd w:val="clear" w:color="auto" w:fill="auto"/>
            <w:noWrap/>
            <w:vAlign w:val="center"/>
            <w:hideMark/>
          </w:tcPr>
          <w:p w14:paraId="5682649A" w14:textId="77777777" w:rsidR="00C2478B" w:rsidRPr="001A41CE" w:rsidRDefault="00C2478B" w:rsidP="00C2478B">
            <w:pPr>
              <w:rPr>
                <w:rFonts w:ascii="Arial" w:hAnsi="Arial" w:cs="Arial"/>
                <w:sz w:val="20"/>
                <w:szCs w:val="20"/>
                <w:lang w:eastAsia="es-HN"/>
              </w:rPr>
            </w:pPr>
          </w:p>
        </w:tc>
        <w:tc>
          <w:tcPr>
            <w:tcW w:w="1333" w:type="dxa"/>
            <w:gridSpan w:val="2"/>
            <w:tcBorders>
              <w:top w:val="nil"/>
              <w:left w:val="nil"/>
              <w:bottom w:val="nil"/>
              <w:right w:val="nil"/>
            </w:tcBorders>
            <w:shd w:val="clear" w:color="auto" w:fill="auto"/>
            <w:noWrap/>
            <w:vAlign w:val="center"/>
            <w:hideMark/>
          </w:tcPr>
          <w:p w14:paraId="635A4408" w14:textId="77777777" w:rsidR="00C2478B" w:rsidRPr="001A41CE" w:rsidRDefault="00C2478B" w:rsidP="00C2478B">
            <w:pPr>
              <w:rPr>
                <w:rFonts w:ascii="Arial" w:hAnsi="Arial" w:cs="Arial"/>
                <w:sz w:val="20"/>
                <w:szCs w:val="20"/>
                <w:lang w:eastAsia="es-HN"/>
              </w:rPr>
            </w:pPr>
          </w:p>
        </w:tc>
        <w:tc>
          <w:tcPr>
            <w:tcW w:w="1554" w:type="dxa"/>
            <w:gridSpan w:val="2"/>
            <w:tcBorders>
              <w:top w:val="nil"/>
              <w:left w:val="nil"/>
              <w:bottom w:val="nil"/>
              <w:right w:val="nil"/>
            </w:tcBorders>
            <w:shd w:val="clear" w:color="auto" w:fill="auto"/>
            <w:noWrap/>
            <w:vAlign w:val="center"/>
            <w:hideMark/>
          </w:tcPr>
          <w:p w14:paraId="18F0C9D0" w14:textId="77777777" w:rsidR="00C2478B" w:rsidRPr="001A41CE" w:rsidRDefault="00C2478B" w:rsidP="00C2478B">
            <w:pPr>
              <w:rPr>
                <w:rFonts w:ascii="Arial" w:hAnsi="Arial" w:cs="Arial"/>
                <w:sz w:val="20"/>
                <w:szCs w:val="20"/>
                <w:lang w:eastAsia="es-HN"/>
              </w:rPr>
            </w:pPr>
          </w:p>
        </w:tc>
        <w:tc>
          <w:tcPr>
            <w:tcW w:w="618" w:type="dxa"/>
            <w:tcBorders>
              <w:top w:val="nil"/>
              <w:left w:val="nil"/>
              <w:bottom w:val="nil"/>
              <w:right w:val="nil"/>
            </w:tcBorders>
            <w:shd w:val="clear" w:color="auto" w:fill="auto"/>
            <w:noWrap/>
            <w:vAlign w:val="center"/>
            <w:hideMark/>
          </w:tcPr>
          <w:p w14:paraId="687B0168" w14:textId="77777777" w:rsidR="00C2478B" w:rsidRPr="001A41CE" w:rsidRDefault="00C2478B" w:rsidP="00C2478B">
            <w:pPr>
              <w:rPr>
                <w:rFonts w:ascii="Arial" w:hAnsi="Arial" w:cs="Arial"/>
                <w:sz w:val="20"/>
                <w:szCs w:val="20"/>
                <w:lang w:eastAsia="es-HN"/>
              </w:rPr>
            </w:pPr>
          </w:p>
        </w:tc>
      </w:tr>
      <w:tr w:rsidR="00C2478B" w:rsidRPr="001A41CE" w14:paraId="7C03533D" w14:textId="77777777" w:rsidTr="00C2478B">
        <w:trPr>
          <w:trHeight w:val="255"/>
        </w:trPr>
        <w:tc>
          <w:tcPr>
            <w:tcW w:w="632" w:type="dxa"/>
            <w:tcBorders>
              <w:top w:val="nil"/>
              <w:left w:val="nil"/>
              <w:bottom w:val="nil"/>
              <w:right w:val="nil"/>
            </w:tcBorders>
            <w:shd w:val="clear" w:color="auto" w:fill="auto"/>
            <w:noWrap/>
            <w:vAlign w:val="center"/>
            <w:hideMark/>
          </w:tcPr>
          <w:p w14:paraId="49F51FDD" w14:textId="77777777" w:rsidR="00C2478B" w:rsidRPr="001A41CE" w:rsidRDefault="00C2478B" w:rsidP="00C2478B">
            <w:pPr>
              <w:jc w:val="center"/>
              <w:rPr>
                <w:rFonts w:ascii="Arial" w:hAnsi="Arial" w:cs="Arial"/>
                <w:sz w:val="20"/>
                <w:szCs w:val="20"/>
                <w:lang w:eastAsia="es-HN"/>
              </w:rPr>
            </w:pPr>
          </w:p>
        </w:tc>
        <w:tc>
          <w:tcPr>
            <w:tcW w:w="4920" w:type="dxa"/>
            <w:gridSpan w:val="4"/>
            <w:tcBorders>
              <w:top w:val="nil"/>
              <w:left w:val="nil"/>
              <w:bottom w:val="nil"/>
              <w:right w:val="nil"/>
            </w:tcBorders>
            <w:shd w:val="clear" w:color="auto" w:fill="auto"/>
            <w:noWrap/>
            <w:vAlign w:val="center"/>
            <w:hideMark/>
          </w:tcPr>
          <w:p w14:paraId="5BD44F47" w14:textId="77777777" w:rsidR="00C2478B" w:rsidRPr="001A41CE" w:rsidRDefault="00C2478B" w:rsidP="00C2478B">
            <w:pPr>
              <w:rPr>
                <w:rFonts w:ascii="Arial" w:hAnsi="Arial" w:cs="Arial"/>
                <w:sz w:val="20"/>
                <w:szCs w:val="20"/>
                <w:lang w:eastAsia="es-HN"/>
              </w:rPr>
            </w:pPr>
          </w:p>
        </w:tc>
        <w:tc>
          <w:tcPr>
            <w:tcW w:w="1065" w:type="dxa"/>
            <w:tcBorders>
              <w:top w:val="nil"/>
              <w:left w:val="nil"/>
              <w:bottom w:val="nil"/>
              <w:right w:val="nil"/>
            </w:tcBorders>
            <w:shd w:val="clear" w:color="auto" w:fill="auto"/>
            <w:noWrap/>
            <w:vAlign w:val="center"/>
            <w:hideMark/>
          </w:tcPr>
          <w:p w14:paraId="7AF24981" w14:textId="77777777" w:rsidR="00C2478B" w:rsidRPr="001A41CE" w:rsidRDefault="00C2478B" w:rsidP="00C2478B">
            <w:pPr>
              <w:rPr>
                <w:rFonts w:ascii="Arial" w:hAnsi="Arial" w:cs="Arial"/>
                <w:sz w:val="20"/>
                <w:szCs w:val="20"/>
                <w:lang w:eastAsia="es-HN"/>
              </w:rPr>
            </w:pPr>
          </w:p>
        </w:tc>
        <w:tc>
          <w:tcPr>
            <w:tcW w:w="1333" w:type="dxa"/>
            <w:gridSpan w:val="2"/>
            <w:tcBorders>
              <w:top w:val="nil"/>
              <w:left w:val="nil"/>
              <w:bottom w:val="nil"/>
              <w:right w:val="nil"/>
            </w:tcBorders>
            <w:shd w:val="clear" w:color="auto" w:fill="auto"/>
            <w:noWrap/>
            <w:vAlign w:val="center"/>
            <w:hideMark/>
          </w:tcPr>
          <w:p w14:paraId="3BFADD96" w14:textId="77777777" w:rsidR="00C2478B" w:rsidRPr="001A41CE" w:rsidRDefault="00C2478B" w:rsidP="00C2478B">
            <w:pPr>
              <w:rPr>
                <w:rFonts w:ascii="Arial" w:hAnsi="Arial" w:cs="Arial"/>
                <w:sz w:val="20"/>
                <w:szCs w:val="20"/>
                <w:lang w:eastAsia="es-HN"/>
              </w:rPr>
            </w:pPr>
          </w:p>
        </w:tc>
        <w:tc>
          <w:tcPr>
            <w:tcW w:w="1554" w:type="dxa"/>
            <w:gridSpan w:val="2"/>
            <w:tcBorders>
              <w:top w:val="nil"/>
              <w:left w:val="nil"/>
              <w:bottom w:val="nil"/>
              <w:right w:val="nil"/>
            </w:tcBorders>
            <w:shd w:val="clear" w:color="auto" w:fill="auto"/>
            <w:noWrap/>
            <w:vAlign w:val="center"/>
            <w:hideMark/>
          </w:tcPr>
          <w:p w14:paraId="2213A9EC" w14:textId="77777777" w:rsidR="00C2478B" w:rsidRPr="001A41CE" w:rsidRDefault="00C2478B" w:rsidP="00C2478B">
            <w:pPr>
              <w:rPr>
                <w:rFonts w:ascii="Arial" w:hAnsi="Arial" w:cs="Arial"/>
                <w:sz w:val="20"/>
                <w:szCs w:val="20"/>
                <w:lang w:eastAsia="es-HN"/>
              </w:rPr>
            </w:pPr>
          </w:p>
        </w:tc>
        <w:tc>
          <w:tcPr>
            <w:tcW w:w="618" w:type="dxa"/>
            <w:tcBorders>
              <w:top w:val="nil"/>
              <w:left w:val="nil"/>
              <w:bottom w:val="nil"/>
              <w:right w:val="nil"/>
            </w:tcBorders>
            <w:shd w:val="clear" w:color="auto" w:fill="auto"/>
            <w:noWrap/>
            <w:vAlign w:val="center"/>
            <w:hideMark/>
          </w:tcPr>
          <w:p w14:paraId="676A81D2" w14:textId="77777777" w:rsidR="00C2478B" w:rsidRPr="001A41CE" w:rsidRDefault="00C2478B" w:rsidP="00C2478B">
            <w:pPr>
              <w:rPr>
                <w:rFonts w:ascii="Arial" w:hAnsi="Arial" w:cs="Arial"/>
                <w:sz w:val="20"/>
                <w:szCs w:val="20"/>
                <w:lang w:eastAsia="es-HN"/>
              </w:rPr>
            </w:pPr>
          </w:p>
        </w:tc>
      </w:tr>
      <w:tr w:rsidR="00C2478B" w:rsidRPr="001A41CE" w14:paraId="7D524A15" w14:textId="77777777" w:rsidTr="00C2478B">
        <w:trPr>
          <w:trHeight w:val="255"/>
        </w:trPr>
        <w:tc>
          <w:tcPr>
            <w:tcW w:w="10122" w:type="dxa"/>
            <w:gridSpan w:val="11"/>
            <w:tcBorders>
              <w:top w:val="nil"/>
              <w:left w:val="nil"/>
              <w:bottom w:val="nil"/>
              <w:right w:val="nil"/>
            </w:tcBorders>
            <w:shd w:val="clear" w:color="auto" w:fill="auto"/>
            <w:noWrap/>
            <w:vAlign w:val="center"/>
            <w:hideMark/>
          </w:tcPr>
          <w:p w14:paraId="269D5854"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xml:space="preserve"> ________________________________________</w:t>
            </w:r>
          </w:p>
        </w:tc>
      </w:tr>
      <w:tr w:rsidR="00C2478B" w:rsidRPr="001A41CE" w14:paraId="2E598FA5" w14:textId="77777777" w:rsidTr="00C2478B">
        <w:trPr>
          <w:trHeight w:val="255"/>
        </w:trPr>
        <w:tc>
          <w:tcPr>
            <w:tcW w:w="10122" w:type="dxa"/>
            <w:gridSpan w:val="11"/>
            <w:tcBorders>
              <w:top w:val="nil"/>
              <w:left w:val="nil"/>
              <w:bottom w:val="nil"/>
              <w:right w:val="nil"/>
            </w:tcBorders>
            <w:shd w:val="clear" w:color="auto" w:fill="auto"/>
            <w:noWrap/>
            <w:vAlign w:val="center"/>
            <w:hideMark/>
          </w:tcPr>
          <w:p w14:paraId="58F0F0FA"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COMPAÑÍA</w:t>
            </w:r>
          </w:p>
        </w:tc>
      </w:tr>
      <w:tr w:rsidR="00C2478B" w:rsidRPr="001A41CE" w14:paraId="403110B3" w14:textId="77777777" w:rsidTr="00C2478B">
        <w:trPr>
          <w:trHeight w:val="255"/>
        </w:trPr>
        <w:tc>
          <w:tcPr>
            <w:tcW w:w="10122" w:type="dxa"/>
            <w:gridSpan w:val="11"/>
            <w:tcBorders>
              <w:top w:val="nil"/>
              <w:left w:val="nil"/>
              <w:bottom w:val="nil"/>
              <w:right w:val="nil"/>
            </w:tcBorders>
            <w:shd w:val="clear" w:color="auto" w:fill="auto"/>
            <w:noWrap/>
            <w:vAlign w:val="center"/>
            <w:hideMark/>
          </w:tcPr>
          <w:p w14:paraId="3CE88B34"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 DE REGISTRO</w:t>
            </w:r>
          </w:p>
        </w:tc>
      </w:tr>
    </w:tbl>
    <w:p w14:paraId="355A6F75" w14:textId="77777777" w:rsidR="00C2478B" w:rsidRDefault="00C2478B" w:rsidP="00C2478B"/>
    <w:p w14:paraId="69729978" w14:textId="77777777" w:rsidR="00C2478B" w:rsidRDefault="00C2478B" w:rsidP="00C2478B"/>
    <w:p w14:paraId="6C7672BF" w14:textId="77777777" w:rsidR="00C2478B" w:rsidRDefault="00C2478B" w:rsidP="00C2478B"/>
    <w:p w14:paraId="171D07A5" w14:textId="77777777" w:rsidR="00C2478B" w:rsidRDefault="00C2478B" w:rsidP="00C2478B"/>
    <w:p w14:paraId="4FBAFAF7" w14:textId="77777777" w:rsidR="00C2478B" w:rsidRDefault="00C2478B" w:rsidP="00C2478B"/>
    <w:p w14:paraId="533AAE25" w14:textId="77777777" w:rsidR="00C2478B" w:rsidRDefault="00C2478B" w:rsidP="00C2478B"/>
    <w:p w14:paraId="1EE90788" w14:textId="77777777" w:rsidR="00D72CF4" w:rsidRDefault="00D72CF4" w:rsidP="00C2478B"/>
    <w:p w14:paraId="6CD29E02" w14:textId="77777777" w:rsidR="00D72CF4" w:rsidRDefault="00D72CF4" w:rsidP="00C2478B"/>
    <w:p w14:paraId="67049601" w14:textId="77777777" w:rsidR="00D72CF4" w:rsidRDefault="00D72CF4" w:rsidP="00C2478B"/>
    <w:p w14:paraId="35FB9821" w14:textId="77777777" w:rsidR="00D72CF4" w:rsidRDefault="00D72CF4" w:rsidP="00C2478B"/>
    <w:p w14:paraId="1007F5D2" w14:textId="77777777" w:rsidR="00D72CF4" w:rsidRDefault="00D72CF4" w:rsidP="00C2478B"/>
    <w:p w14:paraId="1C6E25E0" w14:textId="77777777" w:rsidR="00D72CF4" w:rsidRDefault="00D72CF4" w:rsidP="00C2478B"/>
    <w:p w14:paraId="48AFB8C6" w14:textId="77777777" w:rsidR="00D72CF4" w:rsidRDefault="00D72CF4" w:rsidP="00C2478B"/>
    <w:p w14:paraId="185058D4" w14:textId="77777777" w:rsidR="00D72CF4" w:rsidRDefault="00D72CF4" w:rsidP="00C2478B"/>
    <w:p w14:paraId="5D6C68C6" w14:textId="77777777" w:rsidR="00D72CF4" w:rsidRDefault="00D72CF4" w:rsidP="00C2478B"/>
    <w:p w14:paraId="34409689" w14:textId="77777777" w:rsidR="00D72CF4" w:rsidRDefault="00D72CF4" w:rsidP="00C2478B"/>
    <w:p w14:paraId="06A31D70" w14:textId="77777777" w:rsidR="00D72CF4" w:rsidRDefault="00D72CF4" w:rsidP="00C2478B"/>
    <w:p w14:paraId="2CDBC862" w14:textId="77777777" w:rsidR="00D72CF4" w:rsidRDefault="00D72CF4" w:rsidP="00C2478B"/>
    <w:p w14:paraId="0D37A82C" w14:textId="77777777" w:rsidR="00C2478B" w:rsidRDefault="00C2478B" w:rsidP="00C2478B"/>
    <w:p w14:paraId="2B3B5496" w14:textId="77777777" w:rsidR="00C2478B" w:rsidRDefault="00C2478B" w:rsidP="00C2478B"/>
    <w:tbl>
      <w:tblPr>
        <w:tblW w:w="8095" w:type="dxa"/>
        <w:tblInd w:w="55" w:type="dxa"/>
        <w:tblCellMar>
          <w:left w:w="70" w:type="dxa"/>
          <w:right w:w="70" w:type="dxa"/>
        </w:tblCellMar>
        <w:tblLook w:val="04A0" w:firstRow="1" w:lastRow="0" w:firstColumn="1" w:lastColumn="0" w:noHBand="0" w:noVBand="1"/>
      </w:tblPr>
      <w:tblGrid>
        <w:gridCol w:w="762"/>
        <w:gridCol w:w="4498"/>
        <w:gridCol w:w="2835"/>
      </w:tblGrid>
      <w:tr w:rsidR="00C2478B" w:rsidRPr="00AF445E" w14:paraId="1D3166E2" w14:textId="77777777" w:rsidTr="00C2478B">
        <w:trPr>
          <w:trHeight w:val="255"/>
        </w:trPr>
        <w:tc>
          <w:tcPr>
            <w:tcW w:w="8095" w:type="dxa"/>
            <w:gridSpan w:val="3"/>
            <w:tcBorders>
              <w:top w:val="single" w:sz="4" w:space="0" w:color="auto"/>
              <w:left w:val="single" w:sz="4" w:space="0" w:color="auto"/>
              <w:bottom w:val="single" w:sz="4" w:space="0" w:color="auto"/>
              <w:right w:val="single" w:sz="4" w:space="0" w:color="000000"/>
            </w:tcBorders>
            <w:shd w:val="clear" w:color="000000" w:fill="9BBB59"/>
            <w:noWrap/>
            <w:vAlign w:val="bottom"/>
            <w:hideMark/>
          </w:tcPr>
          <w:p w14:paraId="1E28C59A" w14:textId="77777777" w:rsidR="00C2478B" w:rsidRPr="00AF445E" w:rsidRDefault="00C2478B" w:rsidP="00C2478B">
            <w:pPr>
              <w:jc w:val="center"/>
              <w:rPr>
                <w:rFonts w:ascii="Arial" w:hAnsi="Arial" w:cs="Arial"/>
                <w:b/>
                <w:bCs/>
                <w:sz w:val="20"/>
                <w:szCs w:val="20"/>
                <w:lang w:eastAsia="es-HN"/>
              </w:rPr>
            </w:pPr>
            <w:r w:rsidRPr="00AF445E">
              <w:rPr>
                <w:rFonts w:ascii="Arial" w:hAnsi="Arial" w:cs="Arial"/>
                <w:b/>
                <w:bCs/>
                <w:sz w:val="20"/>
                <w:szCs w:val="20"/>
                <w:lang w:eastAsia="es-HN"/>
              </w:rPr>
              <w:t>PRESUPUESTO CONSOLIDADO  KINDER JUAN RAMON MOLINA</w:t>
            </w:r>
          </w:p>
        </w:tc>
      </w:tr>
      <w:tr w:rsidR="00C2478B" w:rsidRPr="00AF445E" w14:paraId="32F35116" w14:textId="77777777" w:rsidTr="00C2478B">
        <w:trPr>
          <w:trHeight w:val="255"/>
        </w:trPr>
        <w:tc>
          <w:tcPr>
            <w:tcW w:w="762" w:type="dxa"/>
            <w:tcBorders>
              <w:top w:val="nil"/>
              <w:left w:val="single" w:sz="4" w:space="0" w:color="auto"/>
              <w:bottom w:val="single" w:sz="4" w:space="0" w:color="auto"/>
              <w:right w:val="single" w:sz="4" w:space="0" w:color="auto"/>
            </w:tcBorders>
            <w:shd w:val="clear" w:color="FFFFCC" w:fill="C4D79B"/>
            <w:noWrap/>
            <w:vAlign w:val="center"/>
            <w:hideMark/>
          </w:tcPr>
          <w:p w14:paraId="0B44BFF3" w14:textId="77777777" w:rsidR="00C2478B" w:rsidRPr="00AF445E" w:rsidRDefault="00C2478B" w:rsidP="00C2478B">
            <w:pPr>
              <w:jc w:val="center"/>
              <w:rPr>
                <w:rFonts w:ascii="Arial" w:hAnsi="Arial" w:cs="Arial"/>
                <w:b/>
                <w:bCs/>
                <w:color w:val="000000"/>
                <w:sz w:val="20"/>
                <w:szCs w:val="20"/>
                <w:lang w:eastAsia="es-HN"/>
              </w:rPr>
            </w:pPr>
            <w:r w:rsidRPr="00AF445E">
              <w:rPr>
                <w:rFonts w:ascii="Arial" w:hAnsi="Arial" w:cs="Arial"/>
                <w:b/>
                <w:bCs/>
                <w:color w:val="000000"/>
                <w:sz w:val="20"/>
                <w:szCs w:val="20"/>
                <w:lang w:eastAsia="es-HN"/>
              </w:rPr>
              <w:t xml:space="preserve"> N° </w:t>
            </w:r>
          </w:p>
        </w:tc>
        <w:tc>
          <w:tcPr>
            <w:tcW w:w="4498" w:type="dxa"/>
            <w:tcBorders>
              <w:top w:val="nil"/>
              <w:left w:val="nil"/>
              <w:bottom w:val="single" w:sz="4" w:space="0" w:color="auto"/>
              <w:right w:val="single" w:sz="4" w:space="0" w:color="auto"/>
            </w:tcBorders>
            <w:shd w:val="clear" w:color="FFFFCC" w:fill="C4D79B"/>
            <w:noWrap/>
            <w:vAlign w:val="center"/>
            <w:hideMark/>
          </w:tcPr>
          <w:p w14:paraId="67848A91" w14:textId="77777777" w:rsidR="00C2478B" w:rsidRPr="00AF445E" w:rsidRDefault="00C2478B" w:rsidP="00C2478B">
            <w:pPr>
              <w:jc w:val="center"/>
              <w:rPr>
                <w:rFonts w:ascii="Arial" w:hAnsi="Arial" w:cs="Arial"/>
                <w:b/>
                <w:bCs/>
                <w:color w:val="000000"/>
                <w:sz w:val="20"/>
                <w:szCs w:val="20"/>
                <w:lang w:eastAsia="es-HN"/>
              </w:rPr>
            </w:pPr>
            <w:r w:rsidRPr="00AF445E">
              <w:rPr>
                <w:rFonts w:ascii="Arial" w:hAnsi="Arial" w:cs="Arial"/>
                <w:b/>
                <w:bCs/>
                <w:color w:val="000000"/>
                <w:sz w:val="20"/>
                <w:szCs w:val="20"/>
                <w:lang w:eastAsia="es-HN"/>
              </w:rPr>
              <w:t xml:space="preserve"> DESCRIPCION </w:t>
            </w:r>
          </w:p>
        </w:tc>
        <w:tc>
          <w:tcPr>
            <w:tcW w:w="2835" w:type="dxa"/>
            <w:tcBorders>
              <w:top w:val="nil"/>
              <w:left w:val="nil"/>
              <w:bottom w:val="single" w:sz="4" w:space="0" w:color="auto"/>
              <w:right w:val="single" w:sz="4" w:space="0" w:color="auto"/>
            </w:tcBorders>
            <w:shd w:val="clear" w:color="FFFFCC" w:fill="C4D79B"/>
            <w:noWrap/>
            <w:vAlign w:val="center"/>
            <w:hideMark/>
          </w:tcPr>
          <w:p w14:paraId="62C4CCD7" w14:textId="77777777" w:rsidR="00C2478B" w:rsidRPr="00AF445E" w:rsidRDefault="00C2478B" w:rsidP="00C2478B">
            <w:pPr>
              <w:jc w:val="center"/>
              <w:rPr>
                <w:rFonts w:ascii="Arial" w:hAnsi="Arial" w:cs="Arial"/>
                <w:b/>
                <w:bCs/>
                <w:color w:val="000000"/>
                <w:sz w:val="20"/>
                <w:szCs w:val="20"/>
                <w:lang w:eastAsia="es-HN"/>
              </w:rPr>
            </w:pPr>
            <w:r w:rsidRPr="00AF445E">
              <w:rPr>
                <w:rFonts w:ascii="Arial" w:hAnsi="Arial" w:cs="Arial"/>
                <w:b/>
                <w:bCs/>
                <w:color w:val="000000"/>
                <w:sz w:val="20"/>
                <w:szCs w:val="20"/>
                <w:lang w:eastAsia="es-HN"/>
              </w:rPr>
              <w:t xml:space="preserve"> COSTO </w:t>
            </w:r>
          </w:p>
        </w:tc>
      </w:tr>
      <w:tr w:rsidR="00C2478B" w:rsidRPr="00AF445E" w14:paraId="1C43BF54" w14:textId="77777777" w:rsidTr="00C2478B">
        <w:trPr>
          <w:trHeight w:val="25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3B7A91EF" w14:textId="77777777" w:rsidR="00C2478B" w:rsidRPr="00AF445E" w:rsidRDefault="00C2478B" w:rsidP="00C2478B">
            <w:pPr>
              <w:jc w:val="center"/>
              <w:rPr>
                <w:rFonts w:ascii="Arial" w:hAnsi="Arial" w:cs="Arial"/>
                <w:sz w:val="20"/>
                <w:szCs w:val="20"/>
                <w:lang w:eastAsia="es-HN"/>
              </w:rPr>
            </w:pPr>
            <w:r w:rsidRPr="00AF445E">
              <w:rPr>
                <w:rFonts w:ascii="Arial" w:hAnsi="Arial" w:cs="Arial"/>
                <w:sz w:val="20"/>
                <w:szCs w:val="20"/>
                <w:lang w:eastAsia="es-HN"/>
              </w:rPr>
              <w:t xml:space="preserve">        1   </w:t>
            </w:r>
          </w:p>
        </w:tc>
        <w:tc>
          <w:tcPr>
            <w:tcW w:w="4498" w:type="dxa"/>
            <w:tcBorders>
              <w:top w:val="nil"/>
              <w:left w:val="nil"/>
              <w:bottom w:val="single" w:sz="4" w:space="0" w:color="auto"/>
              <w:right w:val="single" w:sz="4" w:space="0" w:color="auto"/>
            </w:tcBorders>
            <w:shd w:val="clear" w:color="auto" w:fill="auto"/>
            <w:noWrap/>
            <w:vAlign w:val="center"/>
            <w:hideMark/>
          </w:tcPr>
          <w:p w14:paraId="683D489A" w14:textId="77777777" w:rsidR="00C2478B" w:rsidRPr="00AF445E" w:rsidRDefault="00C2478B" w:rsidP="00C2478B">
            <w:pPr>
              <w:rPr>
                <w:rFonts w:ascii="Arial" w:hAnsi="Arial" w:cs="Arial"/>
                <w:sz w:val="20"/>
                <w:szCs w:val="20"/>
                <w:lang w:eastAsia="es-HN"/>
              </w:rPr>
            </w:pPr>
            <w:r w:rsidRPr="00AF445E">
              <w:rPr>
                <w:rFonts w:ascii="Arial" w:hAnsi="Arial" w:cs="Arial"/>
                <w:sz w:val="20"/>
                <w:szCs w:val="20"/>
                <w:lang w:eastAsia="es-HN"/>
              </w:rPr>
              <w:t xml:space="preserve"> Módulo sanitario PRI- 1A </w:t>
            </w:r>
          </w:p>
        </w:tc>
        <w:tc>
          <w:tcPr>
            <w:tcW w:w="2835" w:type="dxa"/>
            <w:tcBorders>
              <w:top w:val="nil"/>
              <w:left w:val="nil"/>
              <w:bottom w:val="single" w:sz="4" w:space="0" w:color="auto"/>
              <w:right w:val="single" w:sz="4" w:space="0" w:color="auto"/>
            </w:tcBorders>
            <w:shd w:val="clear" w:color="auto" w:fill="auto"/>
            <w:noWrap/>
            <w:vAlign w:val="bottom"/>
          </w:tcPr>
          <w:p w14:paraId="1217206D" w14:textId="77777777" w:rsidR="00C2478B" w:rsidRPr="00AF445E" w:rsidRDefault="00C2478B" w:rsidP="00C2478B">
            <w:pPr>
              <w:rPr>
                <w:rFonts w:ascii="Arial" w:hAnsi="Arial" w:cs="Arial"/>
                <w:sz w:val="20"/>
                <w:szCs w:val="20"/>
                <w:lang w:eastAsia="es-HN"/>
              </w:rPr>
            </w:pPr>
          </w:p>
        </w:tc>
      </w:tr>
      <w:tr w:rsidR="00C2478B" w:rsidRPr="00AF445E" w14:paraId="1117989F" w14:textId="77777777" w:rsidTr="00C2478B">
        <w:trPr>
          <w:trHeight w:val="25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6E0FC929" w14:textId="77777777" w:rsidR="00C2478B" w:rsidRPr="00AF445E" w:rsidRDefault="00C2478B" w:rsidP="00C2478B">
            <w:pPr>
              <w:jc w:val="center"/>
              <w:rPr>
                <w:rFonts w:ascii="Arial" w:hAnsi="Arial" w:cs="Arial"/>
                <w:sz w:val="20"/>
                <w:szCs w:val="20"/>
                <w:lang w:eastAsia="es-HN"/>
              </w:rPr>
            </w:pPr>
            <w:r w:rsidRPr="00AF445E">
              <w:rPr>
                <w:rFonts w:ascii="Arial" w:hAnsi="Arial" w:cs="Arial"/>
                <w:sz w:val="20"/>
                <w:szCs w:val="20"/>
                <w:lang w:eastAsia="es-HN"/>
              </w:rPr>
              <w:t xml:space="preserve">        2   </w:t>
            </w:r>
          </w:p>
        </w:tc>
        <w:tc>
          <w:tcPr>
            <w:tcW w:w="4498" w:type="dxa"/>
            <w:tcBorders>
              <w:top w:val="nil"/>
              <w:left w:val="nil"/>
              <w:bottom w:val="single" w:sz="4" w:space="0" w:color="auto"/>
              <w:right w:val="single" w:sz="4" w:space="0" w:color="auto"/>
            </w:tcBorders>
            <w:shd w:val="clear" w:color="auto" w:fill="auto"/>
            <w:noWrap/>
            <w:vAlign w:val="center"/>
            <w:hideMark/>
          </w:tcPr>
          <w:p w14:paraId="6EA52D51" w14:textId="77777777" w:rsidR="00C2478B" w:rsidRPr="00AF445E" w:rsidRDefault="00C2478B" w:rsidP="00C2478B">
            <w:pPr>
              <w:rPr>
                <w:rFonts w:ascii="Arial" w:hAnsi="Arial" w:cs="Arial"/>
                <w:sz w:val="20"/>
                <w:szCs w:val="20"/>
                <w:lang w:eastAsia="es-HN"/>
              </w:rPr>
            </w:pPr>
            <w:r w:rsidRPr="00AF445E">
              <w:rPr>
                <w:rFonts w:ascii="Arial" w:hAnsi="Arial" w:cs="Arial"/>
                <w:sz w:val="20"/>
                <w:szCs w:val="20"/>
                <w:lang w:eastAsia="es-HN"/>
              </w:rPr>
              <w:t>Tanque de 1,100 litros</w:t>
            </w:r>
          </w:p>
        </w:tc>
        <w:tc>
          <w:tcPr>
            <w:tcW w:w="2835" w:type="dxa"/>
            <w:tcBorders>
              <w:top w:val="nil"/>
              <w:left w:val="nil"/>
              <w:bottom w:val="single" w:sz="4" w:space="0" w:color="auto"/>
              <w:right w:val="single" w:sz="4" w:space="0" w:color="auto"/>
            </w:tcBorders>
            <w:shd w:val="clear" w:color="auto" w:fill="auto"/>
            <w:noWrap/>
            <w:vAlign w:val="bottom"/>
          </w:tcPr>
          <w:p w14:paraId="51C86D58" w14:textId="77777777" w:rsidR="00C2478B" w:rsidRPr="00AF445E" w:rsidRDefault="00C2478B" w:rsidP="00C2478B">
            <w:pPr>
              <w:jc w:val="right"/>
              <w:rPr>
                <w:rFonts w:ascii="Arial" w:hAnsi="Arial" w:cs="Arial"/>
                <w:sz w:val="20"/>
                <w:szCs w:val="20"/>
                <w:lang w:eastAsia="es-HN"/>
              </w:rPr>
            </w:pPr>
          </w:p>
        </w:tc>
      </w:tr>
      <w:tr w:rsidR="00C2478B" w:rsidRPr="00AF445E" w14:paraId="3B0F1883" w14:textId="77777777" w:rsidTr="00C2478B">
        <w:trPr>
          <w:trHeight w:val="25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5146C275" w14:textId="77777777" w:rsidR="00C2478B" w:rsidRPr="00AF445E" w:rsidRDefault="00C2478B" w:rsidP="00C2478B">
            <w:pPr>
              <w:jc w:val="center"/>
              <w:rPr>
                <w:rFonts w:ascii="Arial" w:hAnsi="Arial" w:cs="Arial"/>
                <w:sz w:val="20"/>
                <w:szCs w:val="20"/>
                <w:lang w:eastAsia="es-HN"/>
              </w:rPr>
            </w:pPr>
            <w:r w:rsidRPr="00AF445E">
              <w:rPr>
                <w:rFonts w:ascii="Arial" w:hAnsi="Arial" w:cs="Arial"/>
                <w:sz w:val="20"/>
                <w:szCs w:val="20"/>
                <w:lang w:eastAsia="es-HN"/>
              </w:rPr>
              <w:t xml:space="preserve">        3   </w:t>
            </w:r>
          </w:p>
        </w:tc>
        <w:tc>
          <w:tcPr>
            <w:tcW w:w="4498" w:type="dxa"/>
            <w:tcBorders>
              <w:top w:val="nil"/>
              <w:left w:val="nil"/>
              <w:bottom w:val="single" w:sz="4" w:space="0" w:color="auto"/>
              <w:right w:val="single" w:sz="4" w:space="0" w:color="auto"/>
            </w:tcBorders>
            <w:shd w:val="clear" w:color="auto" w:fill="auto"/>
            <w:noWrap/>
            <w:vAlign w:val="center"/>
            <w:hideMark/>
          </w:tcPr>
          <w:p w14:paraId="229EF346" w14:textId="77777777" w:rsidR="00C2478B" w:rsidRPr="00AF445E" w:rsidRDefault="00C2478B" w:rsidP="00C2478B">
            <w:pPr>
              <w:rPr>
                <w:rFonts w:ascii="Arial" w:hAnsi="Arial" w:cs="Arial"/>
                <w:sz w:val="20"/>
                <w:szCs w:val="20"/>
                <w:lang w:eastAsia="es-HN"/>
              </w:rPr>
            </w:pPr>
            <w:r w:rsidRPr="00AF445E">
              <w:rPr>
                <w:rFonts w:ascii="Arial" w:hAnsi="Arial" w:cs="Arial"/>
                <w:sz w:val="20"/>
                <w:szCs w:val="20"/>
                <w:lang w:eastAsia="es-HN"/>
              </w:rPr>
              <w:t>Remodelación Sanitario Profesores</w:t>
            </w:r>
          </w:p>
        </w:tc>
        <w:tc>
          <w:tcPr>
            <w:tcW w:w="2835" w:type="dxa"/>
            <w:tcBorders>
              <w:top w:val="nil"/>
              <w:left w:val="nil"/>
              <w:bottom w:val="single" w:sz="4" w:space="0" w:color="auto"/>
              <w:right w:val="single" w:sz="4" w:space="0" w:color="auto"/>
            </w:tcBorders>
            <w:shd w:val="clear" w:color="auto" w:fill="auto"/>
            <w:noWrap/>
            <w:vAlign w:val="bottom"/>
          </w:tcPr>
          <w:p w14:paraId="46E78611" w14:textId="77777777" w:rsidR="00C2478B" w:rsidRPr="00AF445E" w:rsidRDefault="00C2478B" w:rsidP="00C2478B">
            <w:pPr>
              <w:jc w:val="right"/>
              <w:rPr>
                <w:rFonts w:ascii="Arial" w:hAnsi="Arial" w:cs="Arial"/>
                <w:sz w:val="20"/>
                <w:szCs w:val="20"/>
                <w:lang w:eastAsia="es-HN"/>
              </w:rPr>
            </w:pPr>
          </w:p>
        </w:tc>
      </w:tr>
      <w:tr w:rsidR="00C2478B" w:rsidRPr="00AF445E" w14:paraId="58E3BC1A" w14:textId="77777777" w:rsidTr="00C2478B">
        <w:trPr>
          <w:trHeight w:val="25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4D2C275D" w14:textId="77777777" w:rsidR="00C2478B" w:rsidRPr="00AF445E" w:rsidRDefault="00C2478B" w:rsidP="00C2478B">
            <w:pPr>
              <w:jc w:val="center"/>
              <w:rPr>
                <w:rFonts w:ascii="Arial" w:hAnsi="Arial" w:cs="Arial"/>
                <w:sz w:val="20"/>
                <w:szCs w:val="20"/>
                <w:lang w:eastAsia="es-HN"/>
              </w:rPr>
            </w:pPr>
            <w:r w:rsidRPr="00AF445E">
              <w:rPr>
                <w:rFonts w:ascii="Arial" w:hAnsi="Arial" w:cs="Arial"/>
                <w:sz w:val="20"/>
                <w:szCs w:val="20"/>
                <w:lang w:eastAsia="es-HN"/>
              </w:rPr>
              <w:t xml:space="preserve">        4   </w:t>
            </w:r>
          </w:p>
        </w:tc>
        <w:tc>
          <w:tcPr>
            <w:tcW w:w="4498" w:type="dxa"/>
            <w:tcBorders>
              <w:top w:val="nil"/>
              <w:left w:val="nil"/>
              <w:bottom w:val="single" w:sz="4" w:space="0" w:color="auto"/>
              <w:right w:val="single" w:sz="4" w:space="0" w:color="auto"/>
            </w:tcBorders>
            <w:shd w:val="clear" w:color="auto" w:fill="auto"/>
            <w:noWrap/>
            <w:vAlign w:val="center"/>
            <w:hideMark/>
          </w:tcPr>
          <w:p w14:paraId="31EF0975" w14:textId="77777777" w:rsidR="00C2478B" w:rsidRPr="00AF445E" w:rsidRDefault="00C2478B" w:rsidP="00C2478B">
            <w:pPr>
              <w:rPr>
                <w:rFonts w:ascii="Arial" w:hAnsi="Arial" w:cs="Arial"/>
                <w:sz w:val="20"/>
                <w:szCs w:val="20"/>
                <w:lang w:eastAsia="es-HN"/>
              </w:rPr>
            </w:pPr>
            <w:r w:rsidRPr="00AF445E">
              <w:rPr>
                <w:rFonts w:ascii="Arial" w:hAnsi="Arial" w:cs="Arial"/>
                <w:sz w:val="20"/>
                <w:szCs w:val="20"/>
                <w:lang w:eastAsia="es-HN"/>
              </w:rPr>
              <w:t>Bebederos</w:t>
            </w:r>
          </w:p>
        </w:tc>
        <w:tc>
          <w:tcPr>
            <w:tcW w:w="2835" w:type="dxa"/>
            <w:tcBorders>
              <w:top w:val="nil"/>
              <w:left w:val="nil"/>
              <w:bottom w:val="single" w:sz="4" w:space="0" w:color="auto"/>
              <w:right w:val="single" w:sz="4" w:space="0" w:color="auto"/>
            </w:tcBorders>
            <w:shd w:val="clear" w:color="auto" w:fill="auto"/>
            <w:noWrap/>
            <w:vAlign w:val="bottom"/>
          </w:tcPr>
          <w:p w14:paraId="3A4A8BD8" w14:textId="77777777" w:rsidR="00C2478B" w:rsidRPr="00AF445E" w:rsidRDefault="00C2478B" w:rsidP="00C2478B">
            <w:pPr>
              <w:jc w:val="right"/>
              <w:rPr>
                <w:rFonts w:ascii="Arial" w:hAnsi="Arial" w:cs="Arial"/>
                <w:sz w:val="20"/>
                <w:szCs w:val="20"/>
                <w:lang w:eastAsia="es-HN"/>
              </w:rPr>
            </w:pPr>
          </w:p>
        </w:tc>
      </w:tr>
      <w:tr w:rsidR="00C2478B" w:rsidRPr="00AF445E" w14:paraId="729396CF" w14:textId="77777777" w:rsidTr="00C2478B">
        <w:trPr>
          <w:trHeight w:val="300"/>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33B41B18" w14:textId="77777777" w:rsidR="00C2478B" w:rsidRPr="00AF445E" w:rsidRDefault="00C2478B" w:rsidP="00C2478B">
            <w:pPr>
              <w:rPr>
                <w:rFonts w:ascii="Arial" w:hAnsi="Arial" w:cs="Arial"/>
                <w:sz w:val="20"/>
                <w:szCs w:val="20"/>
                <w:lang w:eastAsia="es-HN"/>
              </w:rPr>
            </w:pPr>
            <w:r w:rsidRPr="00AF445E">
              <w:rPr>
                <w:rFonts w:ascii="Arial" w:hAnsi="Arial" w:cs="Arial"/>
                <w:sz w:val="20"/>
                <w:szCs w:val="20"/>
                <w:lang w:eastAsia="es-HN"/>
              </w:rPr>
              <w:t> </w:t>
            </w:r>
          </w:p>
        </w:tc>
        <w:tc>
          <w:tcPr>
            <w:tcW w:w="4498" w:type="dxa"/>
            <w:tcBorders>
              <w:top w:val="nil"/>
              <w:left w:val="nil"/>
              <w:bottom w:val="single" w:sz="4" w:space="0" w:color="auto"/>
              <w:right w:val="single" w:sz="4" w:space="0" w:color="auto"/>
            </w:tcBorders>
            <w:shd w:val="clear" w:color="auto" w:fill="auto"/>
            <w:noWrap/>
            <w:vAlign w:val="bottom"/>
            <w:hideMark/>
          </w:tcPr>
          <w:p w14:paraId="1F8045E8" w14:textId="77777777" w:rsidR="00C2478B" w:rsidRPr="00AF445E" w:rsidRDefault="00C2478B" w:rsidP="00C2478B">
            <w:pPr>
              <w:jc w:val="center"/>
              <w:rPr>
                <w:rFonts w:ascii="Arial" w:hAnsi="Arial" w:cs="Arial"/>
                <w:sz w:val="20"/>
                <w:szCs w:val="20"/>
                <w:lang w:eastAsia="es-HN"/>
              </w:rPr>
            </w:pPr>
            <w:r w:rsidRPr="00AF445E">
              <w:rPr>
                <w:rFonts w:ascii="Arial" w:hAnsi="Arial" w:cs="Arial"/>
                <w:sz w:val="20"/>
                <w:szCs w:val="20"/>
                <w:lang w:eastAsia="es-HN"/>
              </w:rPr>
              <w:t>TOTAL (LEMPIRAS)</w:t>
            </w:r>
          </w:p>
        </w:tc>
        <w:tc>
          <w:tcPr>
            <w:tcW w:w="2835" w:type="dxa"/>
            <w:tcBorders>
              <w:top w:val="nil"/>
              <w:left w:val="nil"/>
              <w:bottom w:val="single" w:sz="4" w:space="0" w:color="auto"/>
              <w:right w:val="single" w:sz="4" w:space="0" w:color="auto"/>
            </w:tcBorders>
            <w:shd w:val="clear" w:color="auto" w:fill="auto"/>
            <w:noWrap/>
            <w:vAlign w:val="bottom"/>
          </w:tcPr>
          <w:p w14:paraId="1706951F" w14:textId="77777777" w:rsidR="00C2478B" w:rsidRPr="00AF445E" w:rsidRDefault="00C2478B" w:rsidP="00C2478B">
            <w:pPr>
              <w:rPr>
                <w:rFonts w:ascii="Calibri" w:hAnsi="Calibri" w:cs="Arial"/>
                <w:b/>
                <w:bCs/>
                <w:color w:val="000000"/>
                <w:lang w:eastAsia="es-HN"/>
              </w:rPr>
            </w:pPr>
          </w:p>
        </w:tc>
      </w:tr>
    </w:tbl>
    <w:p w14:paraId="230D6728" w14:textId="77777777" w:rsidR="00C2478B" w:rsidRDefault="00C2478B" w:rsidP="00C2478B"/>
    <w:p w14:paraId="543B28FF" w14:textId="77777777" w:rsidR="00C2478B" w:rsidRDefault="00C2478B" w:rsidP="00C2478B"/>
    <w:p w14:paraId="7CA092B4" w14:textId="77777777" w:rsidR="00C2478B" w:rsidRDefault="00C2478B" w:rsidP="00C2478B"/>
    <w:p w14:paraId="3728FBF3" w14:textId="77777777" w:rsidR="00C2478B" w:rsidRDefault="00C2478B" w:rsidP="00C2478B"/>
    <w:p w14:paraId="3A567D28" w14:textId="77777777" w:rsidR="00C2478B" w:rsidRDefault="00C2478B" w:rsidP="00C2478B"/>
    <w:p w14:paraId="230C463E" w14:textId="77777777" w:rsidR="00C2478B" w:rsidRDefault="00C2478B" w:rsidP="00C2478B"/>
    <w:p w14:paraId="28EF82C7" w14:textId="77777777" w:rsidR="00C2478B" w:rsidRDefault="00C2478B" w:rsidP="00C2478B"/>
    <w:p w14:paraId="0778E65C" w14:textId="77777777" w:rsidR="00C2478B" w:rsidRDefault="00C2478B" w:rsidP="00C2478B"/>
    <w:p w14:paraId="442A17A3" w14:textId="77777777" w:rsidR="00C2478B" w:rsidRDefault="00C2478B" w:rsidP="00C2478B"/>
    <w:p w14:paraId="1DD9953E" w14:textId="77777777" w:rsidR="00C2478B" w:rsidRDefault="00C2478B" w:rsidP="00C2478B"/>
    <w:p w14:paraId="3F3F3ADF" w14:textId="77777777" w:rsidR="00C2478B" w:rsidRDefault="00C2478B" w:rsidP="00C2478B"/>
    <w:p w14:paraId="77C2648F" w14:textId="77777777" w:rsidR="00C2478B" w:rsidRDefault="00C2478B" w:rsidP="00C2478B"/>
    <w:p w14:paraId="7798C333" w14:textId="77777777" w:rsidR="00C2478B" w:rsidRDefault="00C2478B" w:rsidP="00C2478B"/>
    <w:p w14:paraId="3A85621B" w14:textId="77777777" w:rsidR="00C2478B" w:rsidRDefault="00C2478B" w:rsidP="00C2478B"/>
    <w:p w14:paraId="2A1172E9" w14:textId="77777777" w:rsidR="00C2478B" w:rsidRDefault="00C2478B" w:rsidP="00C2478B"/>
    <w:p w14:paraId="7A722AF5" w14:textId="77777777" w:rsidR="00C2478B" w:rsidRDefault="00C2478B" w:rsidP="00C2478B"/>
    <w:p w14:paraId="08E702CD" w14:textId="77777777" w:rsidR="00C2478B" w:rsidRDefault="00C2478B" w:rsidP="00C2478B"/>
    <w:p w14:paraId="21632773" w14:textId="77777777" w:rsidR="00C2478B" w:rsidRDefault="00C2478B" w:rsidP="00C2478B"/>
    <w:p w14:paraId="3AAD1041" w14:textId="77777777" w:rsidR="00D72CF4" w:rsidRDefault="00D72CF4" w:rsidP="00C2478B"/>
    <w:p w14:paraId="1C555ACB" w14:textId="77777777" w:rsidR="00D72CF4" w:rsidRDefault="00D72CF4" w:rsidP="00C2478B"/>
    <w:p w14:paraId="1188D4AC" w14:textId="77777777" w:rsidR="00D72CF4" w:rsidRDefault="00D72CF4" w:rsidP="00C2478B"/>
    <w:p w14:paraId="4953836E" w14:textId="77777777" w:rsidR="00D72CF4" w:rsidRDefault="00D72CF4" w:rsidP="00C2478B"/>
    <w:p w14:paraId="23E5EE9A" w14:textId="77777777" w:rsidR="00D72CF4" w:rsidRDefault="00D72CF4" w:rsidP="00C2478B"/>
    <w:tbl>
      <w:tblPr>
        <w:tblW w:w="10221" w:type="dxa"/>
        <w:tblInd w:w="55" w:type="dxa"/>
        <w:tblLayout w:type="fixed"/>
        <w:tblCellMar>
          <w:left w:w="70" w:type="dxa"/>
          <w:right w:w="70" w:type="dxa"/>
        </w:tblCellMar>
        <w:tblLook w:val="04A0" w:firstRow="1" w:lastRow="0" w:firstColumn="1" w:lastColumn="0" w:noHBand="0" w:noVBand="1"/>
      </w:tblPr>
      <w:tblGrid>
        <w:gridCol w:w="601"/>
        <w:gridCol w:w="3525"/>
        <w:gridCol w:w="567"/>
        <w:gridCol w:w="1000"/>
        <w:gridCol w:w="134"/>
        <w:gridCol w:w="880"/>
        <w:gridCol w:w="254"/>
        <w:gridCol w:w="1014"/>
        <w:gridCol w:w="404"/>
        <w:gridCol w:w="1134"/>
        <w:gridCol w:w="132"/>
        <w:gridCol w:w="576"/>
      </w:tblGrid>
      <w:tr w:rsidR="00C2478B" w:rsidRPr="001A41CE" w14:paraId="6C7F057A" w14:textId="77777777" w:rsidTr="00C2478B">
        <w:trPr>
          <w:gridAfter w:val="2"/>
          <w:wAfter w:w="708" w:type="dxa"/>
          <w:trHeight w:val="300"/>
        </w:trPr>
        <w:tc>
          <w:tcPr>
            <w:tcW w:w="9513" w:type="dxa"/>
            <w:gridSpan w:val="10"/>
            <w:tcBorders>
              <w:top w:val="nil"/>
              <w:left w:val="nil"/>
              <w:bottom w:val="nil"/>
              <w:right w:val="nil"/>
            </w:tcBorders>
            <w:shd w:val="clear" w:color="000000" w:fill="FFFF00"/>
            <w:noWrap/>
            <w:vAlign w:val="center"/>
            <w:hideMark/>
          </w:tcPr>
          <w:p w14:paraId="73ED2A5C"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lastRenderedPageBreak/>
              <w:t>LOGO DE LA COMPAÑÍA</w:t>
            </w:r>
          </w:p>
        </w:tc>
      </w:tr>
      <w:tr w:rsidR="00C2478B" w:rsidRPr="001A41CE" w14:paraId="4AFEC269" w14:textId="77777777" w:rsidTr="00C2478B">
        <w:trPr>
          <w:gridAfter w:val="2"/>
          <w:wAfter w:w="708" w:type="dxa"/>
          <w:trHeight w:val="300"/>
        </w:trPr>
        <w:tc>
          <w:tcPr>
            <w:tcW w:w="9513" w:type="dxa"/>
            <w:gridSpan w:val="10"/>
            <w:tcBorders>
              <w:top w:val="nil"/>
              <w:left w:val="nil"/>
              <w:bottom w:val="nil"/>
              <w:right w:val="nil"/>
            </w:tcBorders>
            <w:shd w:val="clear" w:color="000000" w:fill="FFFF00"/>
            <w:noWrap/>
            <w:vAlign w:val="center"/>
            <w:hideMark/>
          </w:tcPr>
          <w:p w14:paraId="6002157A"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DE LA COMPAÑÍA</w:t>
            </w:r>
          </w:p>
        </w:tc>
      </w:tr>
      <w:tr w:rsidR="00C2478B" w:rsidRPr="001A41CE" w14:paraId="67C7EA28" w14:textId="77777777" w:rsidTr="00C2478B">
        <w:trPr>
          <w:gridAfter w:val="2"/>
          <w:wAfter w:w="708" w:type="dxa"/>
          <w:trHeight w:val="300"/>
        </w:trPr>
        <w:tc>
          <w:tcPr>
            <w:tcW w:w="9513" w:type="dxa"/>
            <w:gridSpan w:val="10"/>
            <w:tcBorders>
              <w:top w:val="nil"/>
              <w:left w:val="nil"/>
              <w:bottom w:val="nil"/>
              <w:right w:val="nil"/>
            </w:tcBorders>
            <w:shd w:val="clear" w:color="000000" w:fill="FFFF00"/>
            <w:noWrap/>
            <w:vAlign w:val="center"/>
            <w:hideMark/>
          </w:tcPr>
          <w:p w14:paraId="2A750EDC"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r>
      <w:tr w:rsidR="00C2478B" w:rsidRPr="001A41CE" w14:paraId="6A2EB87A" w14:textId="77777777" w:rsidTr="00C2478B">
        <w:trPr>
          <w:gridAfter w:val="2"/>
          <w:wAfter w:w="708" w:type="dxa"/>
          <w:trHeight w:val="300"/>
        </w:trPr>
        <w:tc>
          <w:tcPr>
            <w:tcW w:w="9513" w:type="dxa"/>
            <w:gridSpan w:val="10"/>
            <w:tcBorders>
              <w:top w:val="nil"/>
              <w:left w:val="nil"/>
              <w:bottom w:val="nil"/>
              <w:right w:val="nil"/>
            </w:tcBorders>
            <w:shd w:val="clear" w:color="000000" w:fill="FFFF00"/>
            <w:noWrap/>
            <w:vAlign w:val="center"/>
            <w:hideMark/>
          </w:tcPr>
          <w:p w14:paraId="7B6EF15F"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3EC5C593" w14:textId="77777777" w:rsidTr="00C2478B">
        <w:trPr>
          <w:gridAfter w:val="2"/>
          <w:wAfter w:w="708" w:type="dxa"/>
          <w:trHeight w:val="300"/>
        </w:trPr>
        <w:tc>
          <w:tcPr>
            <w:tcW w:w="9513" w:type="dxa"/>
            <w:gridSpan w:val="10"/>
            <w:tcBorders>
              <w:top w:val="nil"/>
              <w:left w:val="nil"/>
              <w:bottom w:val="nil"/>
              <w:right w:val="nil"/>
            </w:tcBorders>
            <w:shd w:val="clear" w:color="000000" w:fill="FFFF00"/>
            <w:noWrap/>
            <w:vAlign w:val="center"/>
            <w:hideMark/>
          </w:tcPr>
          <w:p w14:paraId="1D6820FA"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6CDA6F6E" w14:textId="77777777" w:rsidTr="00C2478B">
        <w:trPr>
          <w:gridAfter w:val="2"/>
          <w:wAfter w:w="708" w:type="dxa"/>
          <w:trHeight w:val="300"/>
        </w:trPr>
        <w:tc>
          <w:tcPr>
            <w:tcW w:w="9513" w:type="dxa"/>
            <w:gridSpan w:val="10"/>
            <w:tcBorders>
              <w:top w:val="nil"/>
              <w:left w:val="nil"/>
              <w:bottom w:val="nil"/>
              <w:right w:val="nil"/>
            </w:tcBorders>
            <w:shd w:val="clear" w:color="auto" w:fill="auto"/>
            <w:noWrap/>
            <w:vAlign w:val="center"/>
            <w:hideMark/>
          </w:tcPr>
          <w:p w14:paraId="44397F6E" w14:textId="77777777" w:rsidR="00C2478B" w:rsidRPr="001A41CE" w:rsidRDefault="00C2478B" w:rsidP="00C2478B">
            <w:pPr>
              <w:rPr>
                <w:rFonts w:ascii="Arial" w:hAnsi="Arial" w:cs="Arial"/>
                <w:b/>
                <w:bCs/>
                <w:color w:val="000000"/>
                <w:sz w:val="20"/>
                <w:szCs w:val="20"/>
                <w:lang w:eastAsia="es-HN"/>
              </w:rPr>
            </w:pPr>
            <w:bookmarkStart w:id="264" w:name="RANGE!A7:F94"/>
            <w:r w:rsidRPr="001A41CE">
              <w:rPr>
                <w:rFonts w:ascii="Arial" w:hAnsi="Arial" w:cs="Arial"/>
                <w:b/>
                <w:bCs/>
                <w:color w:val="000000"/>
                <w:sz w:val="20"/>
                <w:szCs w:val="20"/>
                <w:lang w:eastAsia="es-HN"/>
              </w:rPr>
              <w:t>ALCALDIA MUNICIPAL DE JACALEAPA</w:t>
            </w:r>
            <w:bookmarkEnd w:id="264"/>
          </w:p>
        </w:tc>
      </w:tr>
      <w:tr w:rsidR="00C2478B" w:rsidRPr="001A41CE" w14:paraId="621E0A92" w14:textId="77777777" w:rsidTr="00C2478B">
        <w:trPr>
          <w:gridAfter w:val="2"/>
          <w:wAfter w:w="708" w:type="dxa"/>
          <w:trHeight w:val="300"/>
        </w:trPr>
        <w:tc>
          <w:tcPr>
            <w:tcW w:w="9513" w:type="dxa"/>
            <w:gridSpan w:val="10"/>
            <w:tcBorders>
              <w:top w:val="nil"/>
              <w:left w:val="nil"/>
              <w:bottom w:val="nil"/>
              <w:right w:val="nil"/>
            </w:tcBorders>
            <w:shd w:val="clear" w:color="auto" w:fill="auto"/>
            <w:noWrap/>
            <w:vAlign w:val="center"/>
            <w:hideMark/>
          </w:tcPr>
          <w:p w14:paraId="12F1D250"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DEPARTAMENTO DE EL PARAISO</w:t>
            </w:r>
          </w:p>
        </w:tc>
      </w:tr>
      <w:tr w:rsidR="00C2478B" w:rsidRPr="001A41CE" w14:paraId="44D0DE45" w14:textId="77777777" w:rsidTr="00C2478B">
        <w:trPr>
          <w:gridAfter w:val="2"/>
          <w:wAfter w:w="708" w:type="dxa"/>
          <w:trHeight w:val="300"/>
        </w:trPr>
        <w:tc>
          <w:tcPr>
            <w:tcW w:w="601" w:type="dxa"/>
            <w:tcBorders>
              <w:top w:val="nil"/>
              <w:left w:val="nil"/>
              <w:bottom w:val="nil"/>
              <w:right w:val="nil"/>
            </w:tcBorders>
            <w:shd w:val="clear" w:color="auto" w:fill="auto"/>
            <w:noWrap/>
            <w:vAlign w:val="center"/>
            <w:hideMark/>
          </w:tcPr>
          <w:p w14:paraId="35887621" w14:textId="77777777" w:rsidR="00C2478B" w:rsidRPr="001A41CE" w:rsidRDefault="00C2478B" w:rsidP="00C2478B">
            <w:pPr>
              <w:jc w:val="center"/>
              <w:rPr>
                <w:rFonts w:ascii="Arial" w:hAnsi="Arial" w:cs="Arial"/>
                <w:color w:val="000000"/>
                <w:sz w:val="20"/>
                <w:szCs w:val="20"/>
                <w:lang w:eastAsia="es-HN"/>
              </w:rPr>
            </w:pPr>
          </w:p>
        </w:tc>
        <w:tc>
          <w:tcPr>
            <w:tcW w:w="3525" w:type="dxa"/>
            <w:tcBorders>
              <w:top w:val="nil"/>
              <w:left w:val="nil"/>
              <w:bottom w:val="nil"/>
              <w:right w:val="nil"/>
            </w:tcBorders>
            <w:shd w:val="clear" w:color="auto" w:fill="auto"/>
            <w:noWrap/>
            <w:vAlign w:val="center"/>
            <w:hideMark/>
          </w:tcPr>
          <w:p w14:paraId="4F28A9D4" w14:textId="77777777" w:rsidR="00C2478B" w:rsidRPr="001A41CE" w:rsidRDefault="00C2478B" w:rsidP="00C2478B">
            <w:pPr>
              <w:rPr>
                <w:rFonts w:ascii="Arial" w:hAnsi="Arial" w:cs="Arial"/>
                <w:b/>
                <w:bCs/>
                <w:color w:val="000000"/>
                <w:sz w:val="20"/>
                <w:szCs w:val="20"/>
                <w:lang w:eastAsia="es-HN"/>
              </w:rPr>
            </w:pPr>
          </w:p>
        </w:tc>
        <w:tc>
          <w:tcPr>
            <w:tcW w:w="1701" w:type="dxa"/>
            <w:gridSpan w:val="3"/>
            <w:tcBorders>
              <w:top w:val="nil"/>
              <w:left w:val="nil"/>
              <w:bottom w:val="nil"/>
              <w:right w:val="nil"/>
            </w:tcBorders>
            <w:shd w:val="clear" w:color="auto" w:fill="auto"/>
            <w:noWrap/>
            <w:vAlign w:val="center"/>
            <w:hideMark/>
          </w:tcPr>
          <w:p w14:paraId="6607FBAF"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5B4F6853" w14:textId="77777777" w:rsidR="00C2478B" w:rsidRPr="001A41CE" w:rsidRDefault="00C2478B" w:rsidP="00C2478B">
            <w:pPr>
              <w:rPr>
                <w:rFonts w:ascii="Arial" w:hAnsi="Arial" w:cs="Arial"/>
                <w:color w:val="000000"/>
                <w:sz w:val="20"/>
                <w:szCs w:val="20"/>
                <w:lang w:eastAsia="es-HN"/>
              </w:rPr>
            </w:pPr>
          </w:p>
        </w:tc>
        <w:tc>
          <w:tcPr>
            <w:tcW w:w="1418" w:type="dxa"/>
            <w:gridSpan w:val="2"/>
            <w:tcBorders>
              <w:top w:val="nil"/>
              <w:left w:val="nil"/>
              <w:bottom w:val="nil"/>
              <w:right w:val="nil"/>
            </w:tcBorders>
            <w:shd w:val="clear" w:color="auto" w:fill="auto"/>
            <w:noWrap/>
            <w:vAlign w:val="center"/>
            <w:hideMark/>
          </w:tcPr>
          <w:p w14:paraId="10622CBE" w14:textId="77777777" w:rsidR="00C2478B" w:rsidRPr="001A41CE"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215B40C7" w14:textId="77777777" w:rsidR="00C2478B" w:rsidRPr="001A41CE" w:rsidRDefault="00C2478B" w:rsidP="00C2478B">
            <w:pPr>
              <w:rPr>
                <w:rFonts w:ascii="Arial" w:hAnsi="Arial" w:cs="Arial"/>
                <w:color w:val="000000"/>
                <w:sz w:val="20"/>
                <w:szCs w:val="20"/>
                <w:lang w:eastAsia="es-HN"/>
              </w:rPr>
            </w:pPr>
          </w:p>
        </w:tc>
      </w:tr>
      <w:tr w:rsidR="00C2478B" w:rsidRPr="001A41CE" w14:paraId="3C9C72C1" w14:textId="77777777" w:rsidTr="00C2478B">
        <w:trPr>
          <w:gridAfter w:val="2"/>
          <w:wAfter w:w="708" w:type="dxa"/>
          <w:trHeight w:val="300"/>
        </w:trPr>
        <w:tc>
          <w:tcPr>
            <w:tcW w:w="4126" w:type="dxa"/>
            <w:gridSpan w:val="2"/>
            <w:tcBorders>
              <w:top w:val="nil"/>
              <w:left w:val="nil"/>
              <w:bottom w:val="nil"/>
              <w:right w:val="nil"/>
            </w:tcBorders>
            <w:shd w:val="clear" w:color="auto" w:fill="auto"/>
            <w:noWrap/>
            <w:vAlign w:val="center"/>
            <w:hideMark/>
          </w:tcPr>
          <w:p w14:paraId="1BEBDDF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Licitación Pública Nacional No. :</w:t>
            </w:r>
          </w:p>
        </w:tc>
        <w:tc>
          <w:tcPr>
            <w:tcW w:w="5387" w:type="dxa"/>
            <w:gridSpan w:val="8"/>
            <w:tcBorders>
              <w:top w:val="nil"/>
              <w:left w:val="nil"/>
              <w:bottom w:val="nil"/>
              <w:right w:val="nil"/>
            </w:tcBorders>
            <w:shd w:val="clear" w:color="auto" w:fill="auto"/>
            <w:noWrap/>
            <w:vAlign w:val="center"/>
            <w:hideMark/>
          </w:tcPr>
          <w:p w14:paraId="42AE87CC"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LPN-01/2014JA</w:t>
            </w:r>
          </w:p>
        </w:tc>
      </w:tr>
      <w:tr w:rsidR="00C2478B" w:rsidRPr="001A41CE" w14:paraId="77C0DAFD" w14:textId="77777777" w:rsidTr="00C2478B">
        <w:trPr>
          <w:gridAfter w:val="2"/>
          <w:wAfter w:w="708" w:type="dxa"/>
          <w:trHeight w:val="300"/>
        </w:trPr>
        <w:tc>
          <w:tcPr>
            <w:tcW w:w="4126" w:type="dxa"/>
            <w:gridSpan w:val="2"/>
            <w:vMerge w:val="restart"/>
            <w:tcBorders>
              <w:top w:val="nil"/>
              <w:left w:val="nil"/>
              <w:bottom w:val="nil"/>
              <w:right w:val="nil"/>
            </w:tcBorders>
            <w:shd w:val="clear" w:color="auto" w:fill="auto"/>
            <w:noWrap/>
            <w:vAlign w:val="center"/>
            <w:hideMark/>
          </w:tcPr>
          <w:p w14:paraId="58EB2131"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Proyecto:                       </w:t>
            </w:r>
          </w:p>
        </w:tc>
        <w:tc>
          <w:tcPr>
            <w:tcW w:w="5387" w:type="dxa"/>
            <w:gridSpan w:val="8"/>
            <w:vMerge w:val="restart"/>
            <w:tcBorders>
              <w:top w:val="nil"/>
              <w:left w:val="nil"/>
              <w:bottom w:val="nil"/>
              <w:right w:val="nil"/>
            </w:tcBorders>
            <w:shd w:val="clear" w:color="auto" w:fill="auto"/>
            <w:vAlign w:val="center"/>
            <w:hideMark/>
          </w:tcPr>
          <w:p w14:paraId="4F652ECA"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1A41CE" w14:paraId="3B77ED33" w14:textId="77777777" w:rsidTr="00C2478B">
        <w:trPr>
          <w:gridAfter w:val="2"/>
          <w:wAfter w:w="708" w:type="dxa"/>
          <w:trHeight w:val="300"/>
        </w:trPr>
        <w:tc>
          <w:tcPr>
            <w:tcW w:w="4126" w:type="dxa"/>
            <w:gridSpan w:val="2"/>
            <w:vMerge/>
            <w:tcBorders>
              <w:top w:val="nil"/>
              <w:left w:val="nil"/>
              <w:bottom w:val="nil"/>
              <w:right w:val="nil"/>
            </w:tcBorders>
            <w:vAlign w:val="center"/>
            <w:hideMark/>
          </w:tcPr>
          <w:p w14:paraId="3C9E136C" w14:textId="77777777" w:rsidR="00C2478B" w:rsidRPr="001A41CE" w:rsidRDefault="00C2478B" w:rsidP="00C2478B">
            <w:pPr>
              <w:rPr>
                <w:rFonts w:ascii="Arial" w:hAnsi="Arial" w:cs="Arial"/>
                <w:b/>
                <w:bCs/>
                <w:color w:val="000000"/>
                <w:sz w:val="20"/>
                <w:szCs w:val="20"/>
                <w:lang w:eastAsia="es-HN"/>
              </w:rPr>
            </w:pPr>
          </w:p>
        </w:tc>
        <w:tc>
          <w:tcPr>
            <w:tcW w:w="5387" w:type="dxa"/>
            <w:gridSpan w:val="8"/>
            <w:vMerge/>
            <w:tcBorders>
              <w:top w:val="nil"/>
              <w:left w:val="nil"/>
              <w:bottom w:val="nil"/>
              <w:right w:val="nil"/>
            </w:tcBorders>
            <w:vAlign w:val="center"/>
            <w:hideMark/>
          </w:tcPr>
          <w:p w14:paraId="175BE549" w14:textId="77777777" w:rsidR="00C2478B" w:rsidRPr="001A41CE" w:rsidRDefault="00C2478B" w:rsidP="00C2478B">
            <w:pPr>
              <w:rPr>
                <w:rFonts w:ascii="Arial" w:hAnsi="Arial" w:cs="Arial"/>
                <w:b/>
                <w:bCs/>
                <w:color w:val="000000"/>
                <w:sz w:val="20"/>
                <w:szCs w:val="20"/>
                <w:lang w:eastAsia="es-HN"/>
              </w:rPr>
            </w:pPr>
          </w:p>
        </w:tc>
      </w:tr>
      <w:tr w:rsidR="00C2478B" w:rsidRPr="001A41CE" w14:paraId="4961CE14" w14:textId="77777777" w:rsidTr="00C2478B">
        <w:trPr>
          <w:gridAfter w:val="2"/>
          <w:wAfter w:w="708" w:type="dxa"/>
          <w:trHeight w:val="300"/>
        </w:trPr>
        <w:tc>
          <w:tcPr>
            <w:tcW w:w="4126" w:type="dxa"/>
            <w:gridSpan w:val="2"/>
            <w:vMerge/>
            <w:tcBorders>
              <w:top w:val="nil"/>
              <w:left w:val="nil"/>
              <w:bottom w:val="nil"/>
              <w:right w:val="nil"/>
            </w:tcBorders>
            <w:vAlign w:val="center"/>
            <w:hideMark/>
          </w:tcPr>
          <w:p w14:paraId="02D3828A" w14:textId="77777777" w:rsidR="00C2478B" w:rsidRPr="001A41CE" w:rsidRDefault="00C2478B" w:rsidP="00C2478B">
            <w:pPr>
              <w:rPr>
                <w:rFonts w:ascii="Arial" w:hAnsi="Arial" w:cs="Arial"/>
                <w:b/>
                <w:bCs/>
                <w:color w:val="000000"/>
                <w:sz w:val="20"/>
                <w:szCs w:val="20"/>
                <w:lang w:eastAsia="es-HN"/>
              </w:rPr>
            </w:pPr>
          </w:p>
        </w:tc>
        <w:tc>
          <w:tcPr>
            <w:tcW w:w="5387" w:type="dxa"/>
            <w:gridSpan w:val="8"/>
            <w:vMerge/>
            <w:tcBorders>
              <w:top w:val="nil"/>
              <w:left w:val="nil"/>
              <w:bottom w:val="nil"/>
              <w:right w:val="nil"/>
            </w:tcBorders>
            <w:vAlign w:val="center"/>
            <w:hideMark/>
          </w:tcPr>
          <w:p w14:paraId="0743A6C7" w14:textId="77777777" w:rsidR="00C2478B" w:rsidRPr="001A41CE" w:rsidRDefault="00C2478B" w:rsidP="00C2478B">
            <w:pPr>
              <w:rPr>
                <w:rFonts w:ascii="Arial" w:hAnsi="Arial" w:cs="Arial"/>
                <w:b/>
                <w:bCs/>
                <w:color w:val="000000"/>
                <w:sz w:val="20"/>
                <w:szCs w:val="20"/>
                <w:lang w:eastAsia="es-HN"/>
              </w:rPr>
            </w:pPr>
          </w:p>
        </w:tc>
      </w:tr>
      <w:tr w:rsidR="00C2478B" w:rsidRPr="001A41CE" w14:paraId="2FE69249" w14:textId="77777777" w:rsidTr="00C2478B">
        <w:trPr>
          <w:gridAfter w:val="2"/>
          <w:wAfter w:w="708" w:type="dxa"/>
          <w:trHeight w:val="300"/>
        </w:trPr>
        <w:tc>
          <w:tcPr>
            <w:tcW w:w="4126" w:type="dxa"/>
            <w:gridSpan w:val="2"/>
            <w:vMerge/>
            <w:tcBorders>
              <w:top w:val="nil"/>
              <w:left w:val="nil"/>
              <w:bottom w:val="nil"/>
              <w:right w:val="nil"/>
            </w:tcBorders>
            <w:vAlign w:val="center"/>
            <w:hideMark/>
          </w:tcPr>
          <w:p w14:paraId="482B9F0F" w14:textId="77777777" w:rsidR="00C2478B" w:rsidRPr="001A41CE" w:rsidRDefault="00C2478B" w:rsidP="00C2478B">
            <w:pPr>
              <w:rPr>
                <w:rFonts w:ascii="Arial" w:hAnsi="Arial" w:cs="Arial"/>
                <w:b/>
                <w:bCs/>
                <w:color w:val="000000"/>
                <w:sz w:val="20"/>
                <w:szCs w:val="20"/>
                <w:lang w:eastAsia="es-HN"/>
              </w:rPr>
            </w:pPr>
          </w:p>
        </w:tc>
        <w:tc>
          <w:tcPr>
            <w:tcW w:w="5387" w:type="dxa"/>
            <w:gridSpan w:val="8"/>
            <w:vMerge/>
            <w:tcBorders>
              <w:top w:val="nil"/>
              <w:left w:val="nil"/>
              <w:bottom w:val="nil"/>
              <w:right w:val="nil"/>
            </w:tcBorders>
            <w:vAlign w:val="center"/>
            <w:hideMark/>
          </w:tcPr>
          <w:p w14:paraId="4C81F025" w14:textId="77777777" w:rsidR="00C2478B" w:rsidRPr="001A41CE" w:rsidRDefault="00C2478B" w:rsidP="00C2478B">
            <w:pPr>
              <w:rPr>
                <w:rFonts w:ascii="Arial" w:hAnsi="Arial" w:cs="Arial"/>
                <w:b/>
                <w:bCs/>
                <w:color w:val="000000"/>
                <w:sz w:val="20"/>
                <w:szCs w:val="20"/>
                <w:lang w:eastAsia="es-HN"/>
              </w:rPr>
            </w:pPr>
          </w:p>
        </w:tc>
      </w:tr>
      <w:tr w:rsidR="00C2478B" w:rsidRPr="001A41CE" w14:paraId="50B9DDE5" w14:textId="77777777" w:rsidTr="00C2478B">
        <w:trPr>
          <w:gridAfter w:val="2"/>
          <w:wAfter w:w="708" w:type="dxa"/>
          <w:trHeight w:val="300"/>
        </w:trPr>
        <w:tc>
          <w:tcPr>
            <w:tcW w:w="4126" w:type="dxa"/>
            <w:gridSpan w:val="2"/>
            <w:tcBorders>
              <w:top w:val="nil"/>
              <w:left w:val="nil"/>
              <w:bottom w:val="nil"/>
              <w:right w:val="nil"/>
            </w:tcBorders>
            <w:shd w:val="clear" w:color="auto" w:fill="auto"/>
            <w:vAlign w:val="center"/>
            <w:hideMark/>
          </w:tcPr>
          <w:p w14:paraId="3B86C200"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Ubicación:                     </w:t>
            </w:r>
          </w:p>
        </w:tc>
        <w:tc>
          <w:tcPr>
            <w:tcW w:w="5387" w:type="dxa"/>
            <w:gridSpan w:val="8"/>
            <w:tcBorders>
              <w:top w:val="nil"/>
              <w:left w:val="nil"/>
              <w:bottom w:val="nil"/>
              <w:right w:val="nil"/>
            </w:tcBorders>
            <w:shd w:val="clear" w:color="auto" w:fill="auto"/>
            <w:vAlign w:val="center"/>
            <w:hideMark/>
          </w:tcPr>
          <w:p w14:paraId="3BCD5EC7"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Casco Urbano, Jacaleapa</w:t>
            </w:r>
          </w:p>
        </w:tc>
      </w:tr>
      <w:tr w:rsidR="00C2478B" w:rsidRPr="001A41CE" w14:paraId="65CC1619" w14:textId="77777777" w:rsidTr="00C2478B">
        <w:trPr>
          <w:gridAfter w:val="2"/>
          <w:wAfter w:w="708" w:type="dxa"/>
          <w:trHeight w:val="300"/>
        </w:trPr>
        <w:tc>
          <w:tcPr>
            <w:tcW w:w="4126" w:type="dxa"/>
            <w:gridSpan w:val="2"/>
            <w:tcBorders>
              <w:top w:val="nil"/>
              <w:left w:val="nil"/>
              <w:bottom w:val="nil"/>
              <w:right w:val="nil"/>
            </w:tcBorders>
            <w:shd w:val="clear" w:color="auto" w:fill="auto"/>
            <w:vAlign w:val="center"/>
            <w:hideMark/>
          </w:tcPr>
          <w:p w14:paraId="05827FB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Periodo de Ejecución:   </w:t>
            </w:r>
          </w:p>
        </w:tc>
        <w:tc>
          <w:tcPr>
            <w:tcW w:w="5387" w:type="dxa"/>
            <w:gridSpan w:val="8"/>
            <w:tcBorders>
              <w:top w:val="nil"/>
              <w:left w:val="nil"/>
              <w:bottom w:val="nil"/>
              <w:right w:val="nil"/>
            </w:tcBorders>
            <w:shd w:val="clear" w:color="auto" w:fill="auto"/>
            <w:vAlign w:val="center"/>
            <w:hideMark/>
          </w:tcPr>
          <w:p w14:paraId="7A6A946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210 Días</w:t>
            </w:r>
          </w:p>
        </w:tc>
      </w:tr>
      <w:tr w:rsidR="00C2478B" w:rsidRPr="001A41CE" w14:paraId="765F671A" w14:textId="77777777" w:rsidTr="00C2478B">
        <w:trPr>
          <w:gridAfter w:val="2"/>
          <w:wAfter w:w="708" w:type="dxa"/>
          <w:trHeight w:val="300"/>
        </w:trPr>
        <w:tc>
          <w:tcPr>
            <w:tcW w:w="601" w:type="dxa"/>
            <w:tcBorders>
              <w:top w:val="nil"/>
              <w:left w:val="nil"/>
              <w:bottom w:val="nil"/>
              <w:right w:val="nil"/>
            </w:tcBorders>
            <w:shd w:val="clear" w:color="auto" w:fill="auto"/>
            <w:noWrap/>
            <w:vAlign w:val="center"/>
            <w:hideMark/>
          </w:tcPr>
          <w:p w14:paraId="61789F76" w14:textId="77777777" w:rsidR="00C2478B" w:rsidRPr="001A41CE" w:rsidRDefault="00C2478B" w:rsidP="00C2478B">
            <w:pPr>
              <w:jc w:val="center"/>
              <w:rPr>
                <w:rFonts w:ascii="Arial" w:hAnsi="Arial" w:cs="Arial"/>
                <w:color w:val="000000"/>
                <w:sz w:val="20"/>
                <w:szCs w:val="20"/>
                <w:lang w:eastAsia="es-HN"/>
              </w:rPr>
            </w:pPr>
          </w:p>
        </w:tc>
        <w:tc>
          <w:tcPr>
            <w:tcW w:w="4092" w:type="dxa"/>
            <w:gridSpan w:val="2"/>
            <w:tcBorders>
              <w:top w:val="nil"/>
              <w:left w:val="nil"/>
              <w:bottom w:val="nil"/>
              <w:right w:val="nil"/>
            </w:tcBorders>
            <w:shd w:val="clear" w:color="auto" w:fill="auto"/>
            <w:noWrap/>
            <w:vAlign w:val="center"/>
            <w:hideMark/>
          </w:tcPr>
          <w:p w14:paraId="6B8A5EA9" w14:textId="77777777" w:rsidR="00C2478B" w:rsidRPr="001A41CE" w:rsidRDefault="00C2478B" w:rsidP="00C2478B">
            <w:pPr>
              <w:rPr>
                <w:rFonts w:ascii="Arial" w:hAnsi="Arial" w:cs="Arial"/>
                <w:b/>
                <w:bCs/>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365E6FB5"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5FF04566" w14:textId="77777777" w:rsidR="00C2478B" w:rsidRPr="001A41CE" w:rsidRDefault="00C2478B" w:rsidP="00C2478B">
            <w:pPr>
              <w:rPr>
                <w:rFonts w:ascii="Arial" w:hAnsi="Arial" w:cs="Arial"/>
                <w:color w:val="000000"/>
                <w:sz w:val="20"/>
                <w:szCs w:val="20"/>
                <w:lang w:eastAsia="es-HN"/>
              </w:rPr>
            </w:pPr>
          </w:p>
        </w:tc>
        <w:tc>
          <w:tcPr>
            <w:tcW w:w="1418" w:type="dxa"/>
            <w:gridSpan w:val="2"/>
            <w:tcBorders>
              <w:top w:val="nil"/>
              <w:left w:val="nil"/>
              <w:bottom w:val="nil"/>
              <w:right w:val="nil"/>
            </w:tcBorders>
            <w:shd w:val="clear" w:color="auto" w:fill="auto"/>
            <w:noWrap/>
            <w:vAlign w:val="center"/>
            <w:hideMark/>
          </w:tcPr>
          <w:p w14:paraId="1FA3414F" w14:textId="77777777" w:rsidR="00C2478B" w:rsidRPr="001A41CE" w:rsidRDefault="00C2478B" w:rsidP="00C2478B">
            <w:pPr>
              <w:rPr>
                <w:rFonts w:ascii="Arial" w:hAnsi="Arial" w:cs="Arial"/>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550D32B7" w14:textId="77777777" w:rsidR="00C2478B" w:rsidRPr="001A41CE" w:rsidRDefault="00C2478B" w:rsidP="00C2478B">
            <w:pPr>
              <w:rPr>
                <w:rFonts w:ascii="Arial" w:hAnsi="Arial" w:cs="Arial"/>
                <w:color w:val="000000"/>
                <w:sz w:val="20"/>
                <w:szCs w:val="20"/>
                <w:lang w:eastAsia="es-HN"/>
              </w:rPr>
            </w:pPr>
          </w:p>
        </w:tc>
      </w:tr>
      <w:tr w:rsidR="00C2478B" w:rsidRPr="001A41CE" w14:paraId="064BDF93" w14:textId="77777777" w:rsidTr="00C2478B">
        <w:trPr>
          <w:gridAfter w:val="2"/>
          <w:wAfter w:w="708" w:type="dxa"/>
          <w:trHeight w:val="300"/>
        </w:trPr>
        <w:tc>
          <w:tcPr>
            <w:tcW w:w="601" w:type="dxa"/>
            <w:tcBorders>
              <w:top w:val="nil"/>
              <w:left w:val="nil"/>
              <w:bottom w:val="nil"/>
              <w:right w:val="nil"/>
            </w:tcBorders>
            <w:shd w:val="clear" w:color="auto" w:fill="auto"/>
            <w:noWrap/>
            <w:vAlign w:val="center"/>
            <w:hideMark/>
          </w:tcPr>
          <w:p w14:paraId="45033B5E" w14:textId="77777777" w:rsidR="00C2478B" w:rsidRPr="001A41CE" w:rsidRDefault="00C2478B" w:rsidP="00C2478B">
            <w:pPr>
              <w:jc w:val="center"/>
              <w:rPr>
                <w:rFonts w:ascii="Arial" w:hAnsi="Arial" w:cs="Arial"/>
                <w:sz w:val="20"/>
                <w:szCs w:val="20"/>
                <w:lang w:eastAsia="es-HN"/>
              </w:rPr>
            </w:pPr>
          </w:p>
        </w:tc>
        <w:tc>
          <w:tcPr>
            <w:tcW w:w="4092" w:type="dxa"/>
            <w:gridSpan w:val="2"/>
            <w:tcBorders>
              <w:top w:val="nil"/>
              <w:left w:val="nil"/>
              <w:bottom w:val="nil"/>
              <w:right w:val="nil"/>
            </w:tcBorders>
            <w:shd w:val="clear" w:color="auto" w:fill="auto"/>
            <w:noWrap/>
            <w:vAlign w:val="center"/>
            <w:hideMark/>
          </w:tcPr>
          <w:p w14:paraId="280966C8"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0BB8D423"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4CAEEF26" w14:textId="77777777" w:rsidR="00C2478B" w:rsidRPr="001A41CE" w:rsidRDefault="00C2478B" w:rsidP="00C2478B">
            <w:pPr>
              <w:rPr>
                <w:rFonts w:ascii="Arial" w:hAnsi="Arial" w:cs="Arial"/>
                <w:sz w:val="20"/>
                <w:szCs w:val="20"/>
                <w:lang w:eastAsia="es-HN"/>
              </w:rPr>
            </w:pPr>
          </w:p>
        </w:tc>
        <w:tc>
          <w:tcPr>
            <w:tcW w:w="1418" w:type="dxa"/>
            <w:gridSpan w:val="2"/>
            <w:tcBorders>
              <w:top w:val="nil"/>
              <w:left w:val="nil"/>
              <w:bottom w:val="nil"/>
              <w:right w:val="nil"/>
            </w:tcBorders>
            <w:shd w:val="clear" w:color="auto" w:fill="auto"/>
            <w:noWrap/>
            <w:vAlign w:val="center"/>
            <w:hideMark/>
          </w:tcPr>
          <w:p w14:paraId="6E1953A0" w14:textId="77777777" w:rsidR="00C2478B" w:rsidRPr="001A41CE"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5CAA249F" w14:textId="77777777" w:rsidR="00C2478B" w:rsidRPr="001A41CE" w:rsidRDefault="00C2478B" w:rsidP="00C2478B">
            <w:pPr>
              <w:rPr>
                <w:rFonts w:ascii="Arial" w:hAnsi="Arial" w:cs="Arial"/>
                <w:sz w:val="20"/>
                <w:szCs w:val="20"/>
                <w:lang w:eastAsia="es-HN"/>
              </w:rPr>
            </w:pPr>
          </w:p>
        </w:tc>
      </w:tr>
      <w:tr w:rsidR="00C2478B" w:rsidRPr="001A41CE" w14:paraId="7E63C647" w14:textId="77777777" w:rsidTr="00C2478B">
        <w:trPr>
          <w:gridAfter w:val="2"/>
          <w:wAfter w:w="708" w:type="dxa"/>
          <w:trHeight w:val="300"/>
        </w:trPr>
        <w:tc>
          <w:tcPr>
            <w:tcW w:w="601" w:type="dxa"/>
            <w:tcBorders>
              <w:top w:val="nil"/>
              <w:left w:val="nil"/>
              <w:bottom w:val="nil"/>
              <w:right w:val="nil"/>
            </w:tcBorders>
            <w:shd w:val="clear" w:color="auto" w:fill="auto"/>
            <w:noWrap/>
            <w:vAlign w:val="center"/>
            <w:hideMark/>
          </w:tcPr>
          <w:p w14:paraId="27CCCEE3" w14:textId="77777777" w:rsidR="00C2478B" w:rsidRPr="001A41CE" w:rsidRDefault="00C2478B" w:rsidP="00C2478B">
            <w:pPr>
              <w:jc w:val="center"/>
              <w:rPr>
                <w:rFonts w:ascii="Arial" w:hAnsi="Arial" w:cs="Arial"/>
                <w:sz w:val="20"/>
                <w:szCs w:val="20"/>
                <w:lang w:eastAsia="es-HN"/>
              </w:rPr>
            </w:pPr>
          </w:p>
        </w:tc>
        <w:tc>
          <w:tcPr>
            <w:tcW w:w="4092" w:type="dxa"/>
            <w:gridSpan w:val="2"/>
            <w:tcBorders>
              <w:top w:val="nil"/>
              <w:left w:val="nil"/>
              <w:bottom w:val="nil"/>
              <w:right w:val="nil"/>
            </w:tcBorders>
            <w:shd w:val="clear" w:color="auto" w:fill="auto"/>
            <w:noWrap/>
            <w:vAlign w:val="center"/>
            <w:hideMark/>
          </w:tcPr>
          <w:p w14:paraId="7729B50D"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1613A4B8"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0AA2D707" w14:textId="77777777" w:rsidR="00C2478B" w:rsidRPr="001A41CE" w:rsidRDefault="00C2478B" w:rsidP="00C2478B">
            <w:pPr>
              <w:rPr>
                <w:rFonts w:ascii="Arial" w:hAnsi="Arial" w:cs="Arial"/>
                <w:sz w:val="20"/>
                <w:szCs w:val="20"/>
                <w:lang w:eastAsia="es-HN"/>
              </w:rPr>
            </w:pPr>
          </w:p>
        </w:tc>
        <w:tc>
          <w:tcPr>
            <w:tcW w:w="1418" w:type="dxa"/>
            <w:gridSpan w:val="2"/>
            <w:tcBorders>
              <w:top w:val="nil"/>
              <w:left w:val="nil"/>
              <w:bottom w:val="nil"/>
              <w:right w:val="nil"/>
            </w:tcBorders>
            <w:shd w:val="clear" w:color="auto" w:fill="auto"/>
            <w:noWrap/>
            <w:vAlign w:val="center"/>
            <w:hideMark/>
          </w:tcPr>
          <w:p w14:paraId="241FD327" w14:textId="77777777" w:rsidR="00C2478B" w:rsidRPr="001A41CE"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73F44E11" w14:textId="77777777" w:rsidR="00C2478B" w:rsidRPr="001A41CE" w:rsidRDefault="00C2478B" w:rsidP="00C2478B">
            <w:pPr>
              <w:rPr>
                <w:rFonts w:ascii="Arial" w:hAnsi="Arial" w:cs="Arial"/>
                <w:sz w:val="20"/>
                <w:szCs w:val="20"/>
                <w:lang w:eastAsia="es-HN"/>
              </w:rPr>
            </w:pPr>
          </w:p>
        </w:tc>
      </w:tr>
      <w:tr w:rsidR="00C2478B" w:rsidRPr="001A41CE" w14:paraId="129CCB1D" w14:textId="77777777" w:rsidTr="00C2478B">
        <w:trPr>
          <w:gridAfter w:val="2"/>
          <w:wAfter w:w="708" w:type="dxa"/>
          <w:trHeight w:val="300"/>
        </w:trPr>
        <w:tc>
          <w:tcPr>
            <w:tcW w:w="9513"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54BA8568"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KINDER JUAN RAMON MOLINA</w:t>
            </w:r>
          </w:p>
        </w:tc>
      </w:tr>
      <w:tr w:rsidR="00C2478B" w:rsidRPr="001A41CE" w14:paraId="4D401568" w14:textId="77777777" w:rsidTr="00C2478B">
        <w:trPr>
          <w:gridAfter w:val="2"/>
          <w:wAfter w:w="708" w:type="dxa"/>
          <w:trHeight w:val="300"/>
        </w:trPr>
        <w:tc>
          <w:tcPr>
            <w:tcW w:w="9513" w:type="dxa"/>
            <w:gridSpan w:val="10"/>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2428D354"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OFERTA ECONOMICA</w:t>
            </w:r>
          </w:p>
        </w:tc>
      </w:tr>
      <w:tr w:rsidR="00C2478B" w:rsidRPr="001A41CE" w14:paraId="4F23512A" w14:textId="77777777" w:rsidTr="00C2478B">
        <w:trPr>
          <w:gridAfter w:val="2"/>
          <w:wAfter w:w="708" w:type="dxa"/>
          <w:trHeight w:val="300"/>
        </w:trPr>
        <w:tc>
          <w:tcPr>
            <w:tcW w:w="9513"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821318"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6F971D65" w14:textId="77777777" w:rsidTr="00C2478B">
        <w:trPr>
          <w:gridAfter w:val="2"/>
          <w:wAfter w:w="708" w:type="dxa"/>
          <w:trHeight w:val="300"/>
        </w:trPr>
        <w:tc>
          <w:tcPr>
            <w:tcW w:w="9513"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18EDA31C"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MODULO SANITARIO PRI-1A </w:t>
            </w:r>
          </w:p>
        </w:tc>
      </w:tr>
      <w:tr w:rsidR="00C2478B" w:rsidRPr="001A41CE" w14:paraId="016222AA" w14:textId="77777777" w:rsidTr="00C2478B">
        <w:trPr>
          <w:gridAfter w:val="2"/>
          <w:wAfter w:w="708" w:type="dxa"/>
          <w:trHeight w:val="600"/>
        </w:trPr>
        <w:tc>
          <w:tcPr>
            <w:tcW w:w="601" w:type="dxa"/>
            <w:tcBorders>
              <w:top w:val="nil"/>
              <w:left w:val="single" w:sz="4" w:space="0" w:color="auto"/>
              <w:bottom w:val="nil"/>
              <w:right w:val="single" w:sz="4" w:space="0" w:color="auto"/>
            </w:tcBorders>
            <w:shd w:val="clear" w:color="000000" w:fill="CCFFCC"/>
            <w:noWrap/>
            <w:vAlign w:val="center"/>
            <w:hideMark/>
          </w:tcPr>
          <w:p w14:paraId="134F9CB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w:t>
            </w:r>
          </w:p>
        </w:tc>
        <w:tc>
          <w:tcPr>
            <w:tcW w:w="4092" w:type="dxa"/>
            <w:gridSpan w:val="2"/>
            <w:tcBorders>
              <w:top w:val="nil"/>
              <w:left w:val="nil"/>
              <w:bottom w:val="nil"/>
              <w:right w:val="single" w:sz="4" w:space="0" w:color="auto"/>
            </w:tcBorders>
            <w:shd w:val="clear" w:color="000000" w:fill="CCFFCC"/>
            <w:noWrap/>
            <w:vAlign w:val="center"/>
            <w:hideMark/>
          </w:tcPr>
          <w:p w14:paraId="703ABC1D"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Actividad</w:t>
            </w:r>
          </w:p>
        </w:tc>
        <w:tc>
          <w:tcPr>
            <w:tcW w:w="1134" w:type="dxa"/>
            <w:gridSpan w:val="2"/>
            <w:tcBorders>
              <w:top w:val="nil"/>
              <w:left w:val="nil"/>
              <w:bottom w:val="nil"/>
              <w:right w:val="single" w:sz="4" w:space="0" w:color="auto"/>
            </w:tcBorders>
            <w:shd w:val="clear" w:color="000000" w:fill="CCFFCC"/>
            <w:noWrap/>
            <w:vAlign w:val="center"/>
            <w:hideMark/>
          </w:tcPr>
          <w:p w14:paraId="184F9CDF"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Unidad</w:t>
            </w:r>
          </w:p>
        </w:tc>
        <w:tc>
          <w:tcPr>
            <w:tcW w:w="1134" w:type="dxa"/>
            <w:gridSpan w:val="2"/>
            <w:tcBorders>
              <w:top w:val="nil"/>
              <w:left w:val="nil"/>
              <w:bottom w:val="nil"/>
              <w:right w:val="single" w:sz="4" w:space="0" w:color="auto"/>
            </w:tcBorders>
            <w:shd w:val="clear" w:color="000000" w:fill="CCFFCC"/>
            <w:noWrap/>
            <w:vAlign w:val="center"/>
            <w:hideMark/>
          </w:tcPr>
          <w:p w14:paraId="4141E61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Cantidad</w:t>
            </w:r>
          </w:p>
        </w:tc>
        <w:tc>
          <w:tcPr>
            <w:tcW w:w="1418" w:type="dxa"/>
            <w:gridSpan w:val="2"/>
            <w:tcBorders>
              <w:top w:val="nil"/>
              <w:left w:val="nil"/>
              <w:bottom w:val="nil"/>
              <w:right w:val="single" w:sz="4" w:space="0" w:color="auto"/>
            </w:tcBorders>
            <w:shd w:val="clear" w:color="000000" w:fill="CCFFCC"/>
            <w:vAlign w:val="center"/>
            <w:hideMark/>
          </w:tcPr>
          <w:p w14:paraId="1823BF7E"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Precio Unitario</w:t>
            </w:r>
          </w:p>
        </w:tc>
        <w:tc>
          <w:tcPr>
            <w:tcW w:w="1134" w:type="dxa"/>
            <w:tcBorders>
              <w:top w:val="nil"/>
              <w:left w:val="nil"/>
              <w:bottom w:val="nil"/>
              <w:right w:val="single" w:sz="4" w:space="0" w:color="auto"/>
            </w:tcBorders>
            <w:shd w:val="clear" w:color="000000" w:fill="CCFFCC"/>
            <w:noWrap/>
            <w:vAlign w:val="center"/>
            <w:hideMark/>
          </w:tcPr>
          <w:p w14:paraId="2E7609C9"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Total</w:t>
            </w:r>
          </w:p>
        </w:tc>
      </w:tr>
      <w:tr w:rsidR="00C2478B" w:rsidRPr="001A41CE" w14:paraId="4529DF90" w14:textId="77777777" w:rsidTr="00C2478B">
        <w:trPr>
          <w:gridAfter w:val="2"/>
          <w:wAfter w:w="708"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8818A"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1.00</w:t>
            </w:r>
          </w:p>
        </w:tc>
        <w:tc>
          <w:tcPr>
            <w:tcW w:w="4092" w:type="dxa"/>
            <w:gridSpan w:val="2"/>
            <w:tcBorders>
              <w:top w:val="single" w:sz="4" w:space="0" w:color="auto"/>
              <w:left w:val="nil"/>
              <w:bottom w:val="single" w:sz="4" w:space="0" w:color="auto"/>
              <w:right w:val="single" w:sz="4" w:space="0" w:color="auto"/>
            </w:tcBorders>
            <w:shd w:val="clear" w:color="auto" w:fill="auto"/>
            <w:vAlign w:val="center"/>
            <w:hideMark/>
          </w:tcPr>
          <w:p w14:paraId="08EE644D"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xml:space="preserve"> Fundiciones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8AA2CB"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m3</w:t>
            </w:r>
          </w:p>
        </w:tc>
        <w:tc>
          <w:tcPr>
            <w:tcW w:w="1134" w:type="dxa"/>
            <w:gridSpan w:val="2"/>
            <w:tcBorders>
              <w:top w:val="single" w:sz="4" w:space="0" w:color="auto"/>
              <w:left w:val="nil"/>
              <w:bottom w:val="nil"/>
              <w:right w:val="single" w:sz="4" w:space="0" w:color="auto"/>
            </w:tcBorders>
            <w:shd w:val="clear" w:color="auto" w:fill="auto"/>
            <w:noWrap/>
            <w:vAlign w:val="center"/>
            <w:hideMark/>
          </w:tcPr>
          <w:p w14:paraId="2D942C83"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418" w:type="dxa"/>
            <w:gridSpan w:val="2"/>
            <w:tcBorders>
              <w:top w:val="single" w:sz="4" w:space="0" w:color="auto"/>
              <w:left w:val="nil"/>
              <w:bottom w:val="nil"/>
              <w:right w:val="single" w:sz="4" w:space="0" w:color="auto"/>
            </w:tcBorders>
            <w:shd w:val="clear" w:color="auto" w:fill="auto"/>
            <w:noWrap/>
            <w:vAlign w:val="center"/>
            <w:hideMark/>
          </w:tcPr>
          <w:p w14:paraId="287C68D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134" w:type="dxa"/>
            <w:tcBorders>
              <w:top w:val="single" w:sz="4" w:space="0" w:color="auto"/>
              <w:left w:val="nil"/>
              <w:bottom w:val="nil"/>
              <w:right w:val="single" w:sz="4" w:space="0" w:color="auto"/>
            </w:tcBorders>
            <w:shd w:val="clear" w:color="auto" w:fill="auto"/>
            <w:noWrap/>
            <w:vAlign w:val="center"/>
            <w:hideMark/>
          </w:tcPr>
          <w:p w14:paraId="47CE01DA"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3B9B34AF"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272693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1.01</w:t>
            </w:r>
          </w:p>
        </w:tc>
        <w:tc>
          <w:tcPr>
            <w:tcW w:w="4092" w:type="dxa"/>
            <w:gridSpan w:val="2"/>
            <w:tcBorders>
              <w:top w:val="nil"/>
              <w:left w:val="nil"/>
              <w:bottom w:val="nil"/>
              <w:right w:val="nil"/>
            </w:tcBorders>
            <w:shd w:val="clear" w:color="auto" w:fill="auto"/>
            <w:noWrap/>
            <w:vAlign w:val="center"/>
            <w:hideMark/>
          </w:tcPr>
          <w:p w14:paraId="2A3B048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Trazado y Marcado</w:t>
            </w:r>
          </w:p>
        </w:tc>
        <w:tc>
          <w:tcPr>
            <w:tcW w:w="113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2A571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5BB3D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10336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191A607" w14:textId="77777777" w:rsidR="00C2478B" w:rsidRPr="001A41CE" w:rsidRDefault="00C2478B" w:rsidP="00C2478B">
            <w:pPr>
              <w:rPr>
                <w:rFonts w:ascii="Arial" w:hAnsi="Arial" w:cs="Arial"/>
                <w:color w:val="000000"/>
                <w:sz w:val="20"/>
                <w:szCs w:val="20"/>
                <w:lang w:eastAsia="es-HN"/>
              </w:rPr>
            </w:pPr>
          </w:p>
        </w:tc>
      </w:tr>
      <w:tr w:rsidR="00C2478B" w:rsidRPr="001A41CE" w14:paraId="32146B23"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C40E4C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1.02</w:t>
            </w:r>
          </w:p>
        </w:tc>
        <w:tc>
          <w:tcPr>
            <w:tcW w:w="4092" w:type="dxa"/>
            <w:gridSpan w:val="2"/>
            <w:tcBorders>
              <w:top w:val="single" w:sz="4" w:space="0" w:color="auto"/>
              <w:left w:val="nil"/>
              <w:bottom w:val="single" w:sz="4" w:space="0" w:color="auto"/>
              <w:right w:val="single" w:sz="4" w:space="0" w:color="auto"/>
            </w:tcBorders>
            <w:shd w:val="clear" w:color="auto" w:fill="auto"/>
            <w:vAlign w:val="center"/>
            <w:hideMark/>
          </w:tcPr>
          <w:p w14:paraId="7094AF6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Excavación</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319125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3E0DE2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0.68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4B8775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53C7C66F" w14:textId="77777777" w:rsidR="00C2478B" w:rsidRPr="001A41CE" w:rsidRDefault="00C2478B" w:rsidP="00C2478B">
            <w:pPr>
              <w:rPr>
                <w:rFonts w:ascii="Arial" w:hAnsi="Arial" w:cs="Arial"/>
                <w:color w:val="000000"/>
                <w:sz w:val="20"/>
                <w:szCs w:val="20"/>
                <w:lang w:eastAsia="es-HN"/>
              </w:rPr>
            </w:pPr>
          </w:p>
        </w:tc>
      </w:tr>
      <w:tr w:rsidR="00C2478B" w:rsidRPr="001A41CE" w14:paraId="612BA0DA"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45EFD3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1.03</w:t>
            </w:r>
          </w:p>
        </w:tc>
        <w:tc>
          <w:tcPr>
            <w:tcW w:w="4092" w:type="dxa"/>
            <w:gridSpan w:val="2"/>
            <w:tcBorders>
              <w:top w:val="nil"/>
              <w:left w:val="nil"/>
              <w:bottom w:val="single" w:sz="4" w:space="0" w:color="auto"/>
              <w:right w:val="single" w:sz="4" w:space="0" w:color="auto"/>
            </w:tcBorders>
            <w:shd w:val="clear" w:color="auto" w:fill="auto"/>
            <w:vAlign w:val="center"/>
            <w:hideMark/>
          </w:tcPr>
          <w:p w14:paraId="5B264A6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Suelo Cemento al 10%  h= 0.10 cm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702310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A20D0C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0.20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7F67BA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05F3485C" w14:textId="77777777" w:rsidR="00C2478B" w:rsidRPr="001A41CE" w:rsidRDefault="00C2478B" w:rsidP="00C2478B">
            <w:pPr>
              <w:rPr>
                <w:rFonts w:ascii="Arial" w:hAnsi="Arial" w:cs="Arial"/>
                <w:color w:val="000000"/>
                <w:sz w:val="20"/>
                <w:szCs w:val="20"/>
                <w:lang w:eastAsia="es-HN"/>
              </w:rPr>
            </w:pPr>
          </w:p>
        </w:tc>
      </w:tr>
      <w:tr w:rsidR="00C2478B" w:rsidRPr="001A41CE" w14:paraId="3E19346D"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1C6A43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1.04</w:t>
            </w:r>
          </w:p>
        </w:tc>
        <w:tc>
          <w:tcPr>
            <w:tcW w:w="4092" w:type="dxa"/>
            <w:gridSpan w:val="2"/>
            <w:tcBorders>
              <w:top w:val="nil"/>
              <w:left w:val="nil"/>
              <w:bottom w:val="single" w:sz="4" w:space="0" w:color="auto"/>
              <w:right w:val="single" w:sz="4" w:space="0" w:color="auto"/>
            </w:tcBorders>
            <w:shd w:val="clear" w:color="auto" w:fill="auto"/>
            <w:vAlign w:val="center"/>
            <w:hideMark/>
          </w:tcPr>
          <w:p w14:paraId="1C967D5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Relleno Compactado</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454392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E210A8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0.70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49E68F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1C2E7A5E" w14:textId="77777777" w:rsidR="00C2478B" w:rsidRPr="001A41CE" w:rsidRDefault="00C2478B" w:rsidP="00C2478B">
            <w:pPr>
              <w:rPr>
                <w:rFonts w:ascii="Arial" w:hAnsi="Arial" w:cs="Arial"/>
                <w:color w:val="000000"/>
                <w:sz w:val="20"/>
                <w:szCs w:val="20"/>
                <w:lang w:eastAsia="es-HN"/>
              </w:rPr>
            </w:pPr>
          </w:p>
        </w:tc>
      </w:tr>
      <w:tr w:rsidR="00C2478B" w:rsidRPr="001A41CE" w14:paraId="3216B748"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7FD0FF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1.05</w:t>
            </w:r>
          </w:p>
        </w:tc>
        <w:tc>
          <w:tcPr>
            <w:tcW w:w="4092" w:type="dxa"/>
            <w:gridSpan w:val="2"/>
            <w:tcBorders>
              <w:top w:val="nil"/>
              <w:left w:val="nil"/>
              <w:bottom w:val="single" w:sz="4" w:space="0" w:color="auto"/>
              <w:right w:val="single" w:sz="4" w:space="0" w:color="auto"/>
            </w:tcBorders>
            <w:shd w:val="clear" w:color="auto" w:fill="auto"/>
            <w:vAlign w:val="center"/>
            <w:hideMark/>
          </w:tcPr>
          <w:p w14:paraId="725B474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Encofrado de madera</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2CB78D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2E7B38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4.90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DDF6A0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0EF397E4" w14:textId="77777777" w:rsidR="00C2478B" w:rsidRPr="001A41CE" w:rsidRDefault="00C2478B" w:rsidP="00C2478B">
            <w:pPr>
              <w:rPr>
                <w:rFonts w:ascii="Arial" w:hAnsi="Arial" w:cs="Arial"/>
                <w:color w:val="000000"/>
                <w:sz w:val="20"/>
                <w:szCs w:val="20"/>
                <w:lang w:eastAsia="es-HN"/>
              </w:rPr>
            </w:pPr>
          </w:p>
        </w:tc>
      </w:tr>
      <w:tr w:rsidR="00C2478B" w:rsidRPr="001A41CE" w14:paraId="335535E2"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C821A8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1.06</w:t>
            </w:r>
          </w:p>
        </w:tc>
        <w:tc>
          <w:tcPr>
            <w:tcW w:w="4092" w:type="dxa"/>
            <w:gridSpan w:val="2"/>
            <w:tcBorders>
              <w:top w:val="nil"/>
              <w:left w:val="nil"/>
              <w:bottom w:val="single" w:sz="4" w:space="0" w:color="auto"/>
              <w:right w:val="single" w:sz="4" w:space="0" w:color="auto"/>
            </w:tcBorders>
            <w:shd w:val="clear" w:color="auto" w:fill="auto"/>
            <w:vAlign w:val="center"/>
            <w:hideMark/>
          </w:tcPr>
          <w:p w14:paraId="163F7612" w14:textId="77777777" w:rsidR="00C2478B" w:rsidRPr="001A41CE" w:rsidRDefault="00C2478B" w:rsidP="00C2478B">
            <w:pPr>
              <w:rPr>
                <w:rFonts w:ascii="Arial" w:hAnsi="Arial" w:cs="Arial"/>
                <w:sz w:val="18"/>
                <w:szCs w:val="18"/>
                <w:lang w:eastAsia="es-HN"/>
              </w:rPr>
            </w:pPr>
            <w:r>
              <w:rPr>
                <w:rFonts w:ascii="Arial" w:hAnsi="Arial" w:cs="Arial"/>
                <w:sz w:val="18"/>
                <w:szCs w:val="18"/>
                <w:lang w:eastAsia="es-HN"/>
              </w:rPr>
              <w:t>cimiento corrido de</w:t>
            </w:r>
            <w:r w:rsidRPr="001A41CE">
              <w:rPr>
                <w:rFonts w:ascii="Arial" w:hAnsi="Arial" w:cs="Arial"/>
                <w:sz w:val="18"/>
                <w:szCs w:val="18"/>
                <w:lang w:eastAsia="es-HN"/>
              </w:rPr>
              <w:t xml:space="preserve"> mampostería 0.30X0.30m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BA154A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739426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0.68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AB5BBB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78F03CB0" w14:textId="77777777" w:rsidR="00C2478B" w:rsidRPr="001A41CE" w:rsidRDefault="00C2478B" w:rsidP="00C2478B">
            <w:pPr>
              <w:rPr>
                <w:rFonts w:ascii="Arial" w:hAnsi="Arial" w:cs="Arial"/>
                <w:color w:val="000000"/>
                <w:sz w:val="20"/>
                <w:szCs w:val="20"/>
                <w:lang w:eastAsia="es-HN"/>
              </w:rPr>
            </w:pPr>
          </w:p>
        </w:tc>
      </w:tr>
      <w:tr w:rsidR="00C2478B" w:rsidRPr="001A41CE" w14:paraId="47967884"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700E20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1.07</w:t>
            </w:r>
          </w:p>
        </w:tc>
        <w:tc>
          <w:tcPr>
            <w:tcW w:w="4092" w:type="dxa"/>
            <w:gridSpan w:val="2"/>
            <w:tcBorders>
              <w:top w:val="nil"/>
              <w:left w:val="nil"/>
              <w:bottom w:val="single" w:sz="4" w:space="0" w:color="auto"/>
              <w:right w:val="single" w:sz="4" w:space="0" w:color="auto"/>
            </w:tcBorders>
            <w:shd w:val="clear" w:color="auto" w:fill="auto"/>
            <w:vAlign w:val="center"/>
            <w:hideMark/>
          </w:tcPr>
          <w:p w14:paraId="27EB6EC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solera inferior 20x20  4#3 #2@0.05 resto@0.125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E065C8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519824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7.56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EA7138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4AA56EBF" w14:textId="77777777" w:rsidR="00C2478B" w:rsidRPr="001A41CE" w:rsidRDefault="00C2478B" w:rsidP="00C2478B">
            <w:pPr>
              <w:rPr>
                <w:rFonts w:ascii="Arial" w:hAnsi="Arial" w:cs="Arial"/>
                <w:color w:val="000000"/>
                <w:sz w:val="20"/>
                <w:szCs w:val="20"/>
                <w:lang w:eastAsia="es-HN"/>
              </w:rPr>
            </w:pPr>
          </w:p>
        </w:tc>
      </w:tr>
      <w:tr w:rsidR="00C2478B" w:rsidRPr="001A41CE" w14:paraId="6ED2CD25"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29A45B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1.08</w:t>
            </w:r>
          </w:p>
        </w:tc>
        <w:tc>
          <w:tcPr>
            <w:tcW w:w="4092" w:type="dxa"/>
            <w:gridSpan w:val="2"/>
            <w:tcBorders>
              <w:top w:val="nil"/>
              <w:left w:val="nil"/>
              <w:bottom w:val="single" w:sz="4" w:space="0" w:color="auto"/>
              <w:right w:val="single" w:sz="4" w:space="0" w:color="auto"/>
            </w:tcBorders>
            <w:shd w:val="clear" w:color="auto" w:fill="auto"/>
            <w:vAlign w:val="center"/>
            <w:hideMark/>
          </w:tcPr>
          <w:p w14:paraId="2370FDD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Botado de Tierra</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0C790F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310A4A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0.80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08A57F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065E6845" w14:textId="77777777" w:rsidR="00C2478B" w:rsidRPr="001A41CE" w:rsidRDefault="00C2478B" w:rsidP="00C2478B">
            <w:pPr>
              <w:rPr>
                <w:rFonts w:ascii="Arial" w:hAnsi="Arial" w:cs="Arial"/>
                <w:color w:val="000000"/>
                <w:sz w:val="20"/>
                <w:szCs w:val="20"/>
                <w:lang w:eastAsia="es-HN"/>
              </w:rPr>
            </w:pPr>
          </w:p>
        </w:tc>
      </w:tr>
      <w:tr w:rsidR="00C2478B" w:rsidRPr="001A41CE" w14:paraId="7D183B27" w14:textId="77777777" w:rsidTr="00C2478B">
        <w:trPr>
          <w:gridAfter w:val="2"/>
          <w:wAfter w:w="708"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2814F97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nil"/>
              <w:left w:val="nil"/>
              <w:bottom w:val="nil"/>
              <w:right w:val="single" w:sz="4" w:space="0" w:color="auto"/>
            </w:tcBorders>
            <w:shd w:val="clear" w:color="auto" w:fill="auto"/>
            <w:vAlign w:val="center"/>
            <w:hideMark/>
          </w:tcPr>
          <w:p w14:paraId="47B3B30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53E8217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0B58606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nil"/>
              <w:left w:val="nil"/>
              <w:bottom w:val="nil"/>
              <w:right w:val="single" w:sz="4" w:space="0" w:color="auto"/>
            </w:tcBorders>
            <w:shd w:val="clear" w:color="auto" w:fill="auto"/>
            <w:noWrap/>
            <w:vAlign w:val="center"/>
            <w:hideMark/>
          </w:tcPr>
          <w:p w14:paraId="5876C2D4"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134" w:type="dxa"/>
            <w:tcBorders>
              <w:top w:val="nil"/>
              <w:left w:val="nil"/>
              <w:bottom w:val="nil"/>
              <w:right w:val="single" w:sz="4" w:space="0" w:color="auto"/>
            </w:tcBorders>
            <w:shd w:val="clear" w:color="auto" w:fill="auto"/>
            <w:noWrap/>
            <w:vAlign w:val="center"/>
          </w:tcPr>
          <w:p w14:paraId="5F1D2B6F" w14:textId="77777777" w:rsidR="00C2478B" w:rsidRPr="001A41CE" w:rsidRDefault="00C2478B" w:rsidP="00C2478B">
            <w:pPr>
              <w:rPr>
                <w:rFonts w:ascii="Arial" w:hAnsi="Arial" w:cs="Arial"/>
                <w:b/>
                <w:bCs/>
                <w:color w:val="000000"/>
                <w:sz w:val="20"/>
                <w:szCs w:val="20"/>
                <w:lang w:eastAsia="es-HN"/>
              </w:rPr>
            </w:pPr>
          </w:p>
        </w:tc>
      </w:tr>
      <w:tr w:rsidR="00C2478B" w:rsidRPr="001A41CE" w14:paraId="461E78D0" w14:textId="77777777" w:rsidTr="00C2478B">
        <w:trPr>
          <w:gridAfter w:val="2"/>
          <w:wAfter w:w="708"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25A254B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single" w:sz="4" w:space="0" w:color="auto"/>
              <w:left w:val="nil"/>
              <w:bottom w:val="single" w:sz="4" w:space="0" w:color="auto"/>
              <w:right w:val="nil"/>
            </w:tcBorders>
            <w:shd w:val="clear" w:color="auto" w:fill="auto"/>
            <w:vAlign w:val="center"/>
            <w:hideMark/>
          </w:tcPr>
          <w:p w14:paraId="5F98823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78C939D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5ABE067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single" w:sz="4" w:space="0" w:color="auto"/>
              <w:left w:val="nil"/>
              <w:bottom w:val="single" w:sz="4" w:space="0" w:color="auto"/>
              <w:right w:val="nil"/>
            </w:tcBorders>
            <w:shd w:val="clear" w:color="auto" w:fill="auto"/>
            <w:noWrap/>
            <w:vAlign w:val="center"/>
            <w:hideMark/>
          </w:tcPr>
          <w:p w14:paraId="4709DC37"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052088A" w14:textId="77777777" w:rsidR="00C2478B" w:rsidRPr="001A41CE" w:rsidRDefault="00C2478B" w:rsidP="00C2478B">
            <w:pPr>
              <w:rPr>
                <w:rFonts w:ascii="Arial" w:hAnsi="Arial" w:cs="Arial"/>
                <w:b/>
                <w:bCs/>
                <w:color w:val="000000"/>
                <w:sz w:val="20"/>
                <w:szCs w:val="20"/>
                <w:lang w:eastAsia="es-HN"/>
              </w:rPr>
            </w:pPr>
          </w:p>
        </w:tc>
      </w:tr>
      <w:tr w:rsidR="00C2478B" w:rsidRPr="001A41CE" w14:paraId="64003284"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A0DA5DF"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2.00</w:t>
            </w:r>
          </w:p>
        </w:tc>
        <w:tc>
          <w:tcPr>
            <w:tcW w:w="4092" w:type="dxa"/>
            <w:gridSpan w:val="2"/>
            <w:tcBorders>
              <w:top w:val="nil"/>
              <w:left w:val="nil"/>
              <w:bottom w:val="single" w:sz="4" w:space="0" w:color="auto"/>
              <w:right w:val="single" w:sz="4" w:space="0" w:color="auto"/>
            </w:tcBorders>
            <w:shd w:val="clear" w:color="auto" w:fill="auto"/>
            <w:vAlign w:val="center"/>
            <w:hideMark/>
          </w:tcPr>
          <w:p w14:paraId="18A11B7B"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Paredes de bloque de concreto 4", 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7A7EB63"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FFE2D8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525518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hideMark/>
          </w:tcPr>
          <w:p w14:paraId="13B6B9BD" w14:textId="77777777" w:rsidR="00C2478B" w:rsidRPr="001A41CE" w:rsidRDefault="00C2478B" w:rsidP="00C2478B">
            <w:pPr>
              <w:rPr>
                <w:rFonts w:ascii="Arial" w:hAnsi="Arial" w:cs="Arial"/>
                <w:color w:val="000000"/>
                <w:sz w:val="20"/>
                <w:szCs w:val="20"/>
                <w:lang w:eastAsia="es-HN"/>
              </w:rPr>
            </w:pPr>
            <w:r w:rsidRPr="001A41CE">
              <w:rPr>
                <w:rFonts w:ascii="Arial" w:hAnsi="Arial" w:cs="Arial"/>
                <w:color w:val="000000"/>
                <w:sz w:val="20"/>
                <w:szCs w:val="20"/>
                <w:lang w:eastAsia="es-HN"/>
              </w:rPr>
              <w:t> </w:t>
            </w:r>
          </w:p>
        </w:tc>
      </w:tr>
      <w:tr w:rsidR="00C2478B" w:rsidRPr="001A41CE" w14:paraId="21EBD4DC"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69EEE4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2.01</w:t>
            </w:r>
          </w:p>
        </w:tc>
        <w:tc>
          <w:tcPr>
            <w:tcW w:w="4092" w:type="dxa"/>
            <w:gridSpan w:val="2"/>
            <w:tcBorders>
              <w:top w:val="nil"/>
              <w:left w:val="nil"/>
              <w:bottom w:val="single" w:sz="4" w:space="0" w:color="auto"/>
              <w:right w:val="single" w:sz="4" w:space="0" w:color="auto"/>
            </w:tcBorders>
            <w:shd w:val="clear" w:color="auto" w:fill="auto"/>
            <w:vAlign w:val="center"/>
            <w:hideMark/>
          </w:tcPr>
          <w:p w14:paraId="4A2740E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Encofrado de madera</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EF2B41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FF4AB9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9.80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8672DF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795A8D4E" w14:textId="77777777" w:rsidR="00C2478B" w:rsidRPr="001A41CE" w:rsidRDefault="00C2478B" w:rsidP="00C2478B">
            <w:pPr>
              <w:rPr>
                <w:rFonts w:ascii="Arial" w:hAnsi="Arial" w:cs="Arial"/>
                <w:color w:val="000000"/>
                <w:sz w:val="20"/>
                <w:szCs w:val="20"/>
                <w:lang w:eastAsia="es-HN"/>
              </w:rPr>
            </w:pPr>
          </w:p>
        </w:tc>
      </w:tr>
      <w:tr w:rsidR="00C2478B" w:rsidRPr="001A41CE" w14:paraId="69CBF757"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F51C89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2.02</w:t>
            </w:r>
          </w:p>
        </w:tc>
        <w:tc>
          <w:tcPr>
            <w:tcW w:w="4092" w:type="dxa"/>
            <w:gridSpan w:val="2"/>
            <w:tcBorders>
              <w:top w:val="nil"/>
              <w:left w:val="nil"/>
              <w:bottom w:val="single" w:sz="4" w:space="0" w:color="auto"/>
              <w:right w:val="single" w:sz="4" w:space="0" w:color="auto"/>
            </w:tcBorders>
            <w:shd w:val="clear" w:color="auto" w:fill="auto"/>
            <w:vAlign w:val="center"/>
            <w:hideMark/>
          </w:tcPr>
          <w:p w14:paraId="2F88824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Pared Bloque de 6"x 8" x 16", 1#3, @ 0.60 a/s, h=1.20 1° N</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2FA8D6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10E5C7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14.80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EFE0AB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12EEAF68" w14:textId="77777777" w:rsidR="00C2478B" w:rsidRPr="001A41CE" w:rsidRDefault="00C2478B" w:rsidP="00C2478B">
            <w:pPr>
              <w:rPr>
                <w:rFonts w:ascii="Arial" w:hAnsi="Arial" w:cs="Arial"/>
                <w:color w:val="000000"/>
                <w:sz w:val="20"/>
                <w:szCs w:val="20"/>
                <w:lang w:eastAsia="es-HN"/>
              </w:rPr>
            </w:pPr>
          </w:p>
        </w:tc>
      </w:tr>
      <w:tr w:rsidR="00C2478B" w:rsidRPr="001A41CE" w14:paraId="3E112B38"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0DCC2E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2.03</w:t>
            </w:r>
          </w:p>
        </w:tc>
        <w:tc>
          <w:tcPr>
            <w:tcW w:w="4092" w:type="dxa"/>
            <w:gridSpan w:val="2"/>
            <w:tcBorders>
              <w:top w:val="nil"/>
              <w:left w:val="nil"/>
              <w:bottom w:val="single" w:sz="4" w:space="0" w:color="auto"/>
              <w:right w:val="single" w:sz="4" w:space="0" w:color="auto"/>
            </w:tcBorders>
            <w:shd w:val="clear" w:color="auto" w:fill="auto"/>
            <w:vAlign w:val="center"/>
            <w:hideMark/>
          </w:tcPr>
          <w:p w14:paraId="402DBE2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castillo c-1 4#3 y #2@0.05 resto @ 0.125 (15x15)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5E3EA4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39E998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9.90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674A8A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747816D7" w14:textId="77777777" w:rsidR="00C2478B" w:rsidRPr="001A41CE" w:rsidRDefault="00C2478B" w:rsidP="00C2478B">
            <w:pPr>
              <w:rPr>
                <w:rFonts w:ascii="Arial" w:hAnsi="Arial" w:cs="Arial"/>
                <w:color w:val="000000"/>
                <w:sz w:val="20"/>
                <w:szCs w:val="20"/>
                <w:lang w:eastAsia="es-HN"/>
              </w:rPr>
            </w:pPr>
          </w:p>
        </w:tc>
      </w:tr>
      <w:tr w:rsidR="00C2478B" w:rsidRPr="001A41CE" w14:paraId="25A0CA6C"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3B3D99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2.04</w:t>
            </w:r>
          </w:p>
        </w:tc>
        <w:tc>
          <w:tcPr>
            <w:tcW w:w="4092" w:type="dxa"/>
            <w:gridSpan w:val="2"/>
            <w:tcBorders>
              <w:top w:val="nil"/>
              <w:left w:val="nil"/>
              <w:bottom w:val="single" w:sz="4" w:space="0" w:color="auto"/>
              <w:right w:val="single" w:sz="4" w:space="0" w:color="auto"/>
            </w:tcBorders>
            <w:shd w:val="clear" w:color="auto" w:fill="auto"/>
            <w:vAlign w:val="center"/>
            <w:hideMark/>
          </w:tcPr>
          <w:p w14:paraId="15AF2BF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JAMBA  4#3 y #2@0.05 resto @ 0.125 (15x15)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C360F0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0EB3BC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4.95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B61695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0313B203" w14:textId="77777777" w:rsidR="00C2478B" w:rsidRPr="001A41CE" w:rsidRDefault="00C2478B" w:rsidP="00C2478B">
            <w:pPr>
              <w:rPr>
                <w:rFonts w:ascii="Arial" w:hAnsi="Arial" w:cs="Arial"/>
                <w:color w:val="000000"/>
                <w:sz w:val="20"/>
                <w:szCs w:val="20"/>
                <w:lang w:eastAsia="es-HN"/>
              </w:rPr>
            </w:pPr>
          </w:p>
        </w:tc>
      </w:tr>
      <w:tr w:rsidR="00C2478B" w:rsidRPr="001A41CE" w14:paraId="599AE0E2"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48266F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lastRenderedPageBreak/>
              <w:t>2.05</w:t>
            </w:r>
          </w:p>
        </w:tc>
        <w:tc>
          <w:tcPr>
            <w:tcW w:w="4092" w:type="dxa"/>
            <w:gridSpan w:val="2"/>
            <w:tcBorders>
              <w:top w:val="nil"/>
              <w:left w:val="nil"/>
              <w:bottom w:val="single" w:sz="4" w:space="0" w:color="auto"/>
              <w:right w:val="single" w:sz="4" w:space="0" w:color="auto"/>
            </w:tcBorders>
            <w:shd w:val="clear" w:color="auto" w:fill="auto"/>
            <w:vAlign w:val="center"/>
            <w:hideMark/>
          </w:tcPr>
          <w:p w14:paraId="39B487B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JAMBA 2#3 y #2 @ 0.05 resto @ 0.125 (10x15)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DC65E1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E14EC4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2.65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3B8472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6F8EF005" w14:textId="77777777" w:rsidR="00C2478B" w:rsidRPr="001A41CE" w:rsidRDefault="00C2478B" w:rsidP="00C2478B">
            <w:pPr>
              <w:rPr>
                <w:rFonts w:ascii="Arial" w:hAnsi="Arial" w:cs="Arial"/>
                <w:color w:val="000000"/>
                <w:sz w:val="20"/>
                <w:szCs w:val="20"/>
                <w:lang w:eastAsia="es-HN"/>
              </w:rPr>
            </w:pPr>
          </w:p>
        </w:tc>
      </w:tr>
      <w:tr w:rsidR="00C2478B" w:rsidRPr="001A41CE" w14:paraId="13EDB682"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5B21BB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2.06</w:t>
            </w:r>
          </w:p>
        </w:tc>
        <w:tc>
          <w:tcPr>
            <w:tcW w:w="4092" w:type="dxa"/>
            <w:gridSpan w:val="2"/>
            <w:tcBorders>
              <w:top w:val="nil"/>
              <w:left w:val="nil"/>
              <w:bottom w:val="single" w:sz="4" w:space="0" w:color="auto"/>
              <w:right w:val="single" w:sz="4" w:space="0" w:color="auto"/>
            </w:tcBorders>
            <w:shd w:val="clear" w:color="auto" w:fill="auto"/>
            <w:vAlign w:val="center"/>
            <w:hideMark/>
          </w:tcPr>
          <w:p w14:paraId="3CDD03C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VA-3   0.08 x0.10m, 2 #3 y 1#2 @ 0.15m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5E5F4A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1E6A57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7.69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865E1E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27982C71" w14:textId="77777777" w:rsidR="00C2478B" w:rsidRPr="001A41CE" w:rsidRDefault="00C2478B" w:rsidP="00C2478B">
            <w:pPr>
              <w:rPr>
                <w:rFonts w:ascii="Arial" w:hAnsi="Arial" w:cs="Arial"/>
                <w:color w:val="000000"/>
                <w:sz w:val="20"/>
                <w:szCs w:val="20"/>
                <w:lang w:eastAsia="es-HN"/>
              </w:rPr>
            </w:pPr>
          </w:p>
        </w:tc>
      </w:tr>
      <w:tr w:rsidR="00C2478B" w:rsidRPr="001A41CE" w14:paraId="74B868C3"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17F495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2.07</w:t>
            </w:r>
          </w:p>
        </w:tc>
        <w:tc>
          <w:tcPr>
            <w:tcW w:w="4092" w:type="dxa"/>
            <w:gridSpan w:val="2"/>
            <w:tcBorders>
              <w:top w:val="nil"/>
              <w:left w:val="nil"/>
              <w:bottom w:val="single" w:sz="4" w:space="0" w:color="auto"/>
              <w:right w:val="single" w:sz="4" w:space="0" w:color="auto"/>
            </w:tcBorders>
            <w:shd w:val="clear" w:color="auto" w:fill="auto"/>
            <w:vAlign w:val="center"/>
            <w:hideMark/>
          </w:tcPr>
          <w:p w14:paraId="2B2D0CE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de Concreto VC-1,  con  4#3 y 1#2 @0.15m, (0.15x0.15m)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A540D1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58841F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5.13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7587E1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78EB44B9" w14:textId="77777777" w:rsidR="00C2478B" w:rsidRPr="001A41CE" w:rsidRDefault="00C2478B" w:rsidP="00C2478B">
            <w:pPr>
              <w:rPr>
                <w:rFonts w:ascii="Arial" w:hAnsi="Arial" w:cs="Arial"/>
                <w:color w:val="000000"/>
                <w:sz w:val="20"/>
                <w:szCs w:val="20"/>
                <w:lang w:eastAsia="es-HN"/>
              </w:rPr>
            </w:pPr>
          </w:p>
        </w:tc>
      </w:tr>
      <w:tr w:rsidR="00C2478B" w:rsidRPr="001A41CE" w14:paraId="604A19BD"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197EEE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2.08</w:t>
            </w:r>
          </w:p>
        </w:tc>
        <w:tc>
          <w:tcPr>
            <w:tcW w:w="4092" w:type="dxa"/>
            <w:gridSpan w:val="2"/>
            <w:tcBorders>
              <w:top w:val="nil"/>
              <w:left w:val="nil"/>
              <w:bottom w:val="single" w:sz="4" w:space="0" w:color="auto"/>
              <w:right w:val="single" w:sz="4" w:space="0" w:color="auto"/>
            </w:tcBorders>
            <w:shd w:val="clear" w:color="auto" w:fill="auto"/>
            <w:vAlign w:val="center"/>
            <w:hideMark/>
          </w:tcPr>
          <w:p w14:paraId="1CB5340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de Concreto V1-1,  con  4#3 y 1#2 @0.15m, (0.15x0.15m)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E9A43D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F2971A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5.26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3F94EA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6E4B7811" w14:textId="77777777" w:rsidR="00C2478B" w:rsidRPr="001A41CE" w:rsidRDefault="00C2478B" w:rsidP="00C2478B">
            <w:pPr>
              <w:rPr>
                <w:rFonts w:ascii="Arial" w:hAnsi="Arial" w:cs="Arial"/>
                <w:color w:val="000000"/>
                <w:sz w:val="20"/>
                <w:szCs w:val="20"/>
                <w:lang w:eastAsia="es-HN"/>
              </w:rPr>
            </w:pPr>
          </w:p>
        </w:tc>
      </w:tr>
      <w:tr w:rsidR="00C2478B" w:rsidRPr="001A41CE" w14:paraId="3321ED70"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5CA415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2.09</w:t>
            </w:r>
          </w:p>
        </w:tc>
        <w:tc>
          <w:tcPr>
            <w:tcW w:w="4092" w:type="dxa"/>
            <w:gridSpan w:val="2"/>
            <w:tcBorders>
              <w:top w:val="nil"/>
              <w:left w:val="nil"/>
              <w:bottom w:val="single" w:sz="4" w:space="0" w:color="auto"/>
              <w:right w:val="single" w:sz="4" w:space="0" w:color="auto"/>
            </w:tcBorders>
            <w:shd w:val="clear" w:color="auto" w:fill="auto"/>
            <w:vAlign w:val="center"/>
            <w:hideMark/>
          </w:tcPr>
          <w:p w14:paraId="0B39DD6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Piqueteo en columnas o vigas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5F0A69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C33E2B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66.70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D8C997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05E812B2" w14:textId="77777777" w:rsidR="00C2478B" w:rsidRPr="001A41CE" w:rsidRDefault="00C2478B" w:rsidP="00C2478B">
            <w:pPr>
              <w:rPr>
                <w:rFonts w:ascii="Arial" w:hAnsi="Arial" w:cs="Arial"/>
                <w:color w:val="000000"/>
                <w:sz w:val="20"/>
                <w:szCs w:val="20"/>
                <w:lang w:eastAsia="es-HN"/>
              </w:rPr>
            </w:pPr>
          </w:p>
        </w:tc>
      </w:tr>
      <w:tr w:rsidR="00C2478B" w:rsidRPr="001A41CE" w14:paraId="3FAB36FA"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79EB30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2.10</w:t>
            </w:r>
          </w:p>
        </w:tc>
        <w:tc>
          <w:tcPr>
            <w:tcW w:w="4092" w:type="dxa"/>
            <w:gridSpan w:val="2"/>
            <w:tcBorders>
              <w:top w:val="nil"/>
              <w:left w:val="nil"/>
              <w:bottom w:val="single" w:sz="4" w:space="0" w:color="auto"/>
              <w:right w:val="single" w:sz="4" w:space="0" w:color="auto"/>
            </w:tcBorders>
            <w:shd w:val="clear" w:color="auto" w:fill="auto"/>
            <w:vAlign w:val="center"/>
            <w:hideMark/>
          </w:tcPr>
          <w:p w14:paraId="5E482A5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Repello de jambas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18CB73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E5DF65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52.00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5BFA83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34A52C8F" w14:textId="77777777" w:rsidR="00C2478B" w:rsidRPr="001A41CE" w:rsidRDefault="00C2478B" w:rsidP="00C2478B">
            <w:pPr>
              <w:rPr>
                <w:rFonts w:ascii="Arial" w:hAnsi="Arial" w:cs="Arial"/>
                <w:color w:val="000000"/>
                <w:sz w:val="20"/>
                <w:szCs w:val="20"/>
                <w:lang w:eastAsia="es-HN"/>
              </w:rPr>
            </w:pPr>
          </w:p>
        </w:tc>
      </w:tr>
      <w:tr w:rsidR="00C2478B" w:rsidRPr="001A41CE" w14:paraId="086F9121"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668E42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2.11</w:t>
            </w:r>
          </w:p>
        </w:tc>
        <w:tc>
          <w:tcPr>
            <w:tcW w:w="4092" w:type="dxa"/>
            <w:gridSpan w:val="2"/>
            <w:tcBorders>
              <w:top w:val="nil"/>
              <w:left w:val="nil"/>
              <w:bottom w:val="single" w:sz="4" w:space="0" w:color="auto"/>
              <w:right w:val="single" w:sz="4" w:space="0" w:color="auto"/>
            </w:tcBorders>
            <w:shd w:val="clear" w:color="auto" w:fill="auto"/>
            <w:vAlign w:val="center"/>
            <w:hideMark/>
          </w:tcPr>
          <w:p w14:paraId="21062D2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Repello Exterior  en pared h= 3.00  Mortero 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4FFCBE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43D108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17.00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5AF5E0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03B66C90" w14:textId="77777777" w:rsidR="00C2478B" w:rsidRPr="001A41CE" w:rsidRDefault="00C2478B" w:rsidP="00C2478B">
            <w:pPr>
              <w:rPr>
                <w:rFonts w:ascii="Arial" w:hAnsi="Arial" w:cs="Arial"/>
                <w:color w:val="000000"/>
                <w:sz w:val="20"/>
                <w:szCs w:val="20"/>
                <w:lang w:eastAsia="es-HN"/>
              </w:rPr>
            </w:pPr>
          </w:p>
        </w:tc>
      </w:tr>
      <w:tr w:rsidR="00C2478B" w:rsidRPr="001A41CE" w14:paraId="681A0795"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B1F570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2.12</w:t>
            </w:r>
          </w:p>
        </w:tc>
        <w:tc>
          <w:tcPr>
            <w:tcW w:w="4092" w:type="dxa"/>
            <w:gridSpan w:val="2"/>
            <w:tcBorders>
              <w:top w:val="nil"/>
              <w:left w:val="nil"/>
              <w:bottom w:val="single" w:sz="4" w:space="0" w:color="auto"/>
              <w:right w:val="single" w:sz="4" w:space="0" w:color="auto"/>
            </w:tcBorders>
            <w:shd w:val="clear" w:color="auto" w:fill="auto"/>
            <w:vAlign w:val="center"/>
            <w:hideMark/>
          </w:tcPr>
          <w:p w14:paraId="3C5AC90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Pulido de jambas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1DE62A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B7AEC4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52.00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5C7D45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1E2AB979" w14:textId="77777777" w:rsidR="00C2478B" w:rsidRPr="001A41CE" w:rsidRDefault="00C2478B" w:rsidP="00C2478B">
            <w:pPr>
              <w:rPr>
                <w:rFonts w:ascii="Arial" w:hAnsi="Arial" w:cs="Arial"/>
                <w:color w:val="000000"/>
                <w:sz w:val="20"/>
                <w:szCs w:val="20"/>
                <w:lang w:eastAsia="es-HN"/>
              </w:rPr>
            </w:pPr>
          </w:p>
        </w:tc>
      </w:tr>
      <w:tr w:rsidR="00C2478B" w:rsidRPr="001A41CE" w14:paraId="47779E6F"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9A1DAE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2.13</w:t>
            </w:r>
          </w:p>
        </w:tc>
        <w:tc>
          <w:tcPr>
            <w:tcW w:w="4092" w:type="dxa"/>
            <w:gridSpan w:val="2"/>
            <w:tcBorders>
              <w:top w:val="nil"/>
              <w:left w:val="nil"/>
              <w:bottom w:val="single" w:sz="4" w:space="0" w:color="auto"/>
              <w:right w:val="single" w:sz="4" w:space="0" w:color="auto"/>
            </w:tcBorders>
            <w:shd w:val="clear" w:color="auto" w:fill="auto"/>
            <w:vAlign w:val="center"/>
            <w:hideMark/>
          </w:tcPr>
          <w:p w14:paraId="6157F92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Pulido Exterior   proporción 1:1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6FF401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949844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9.70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465335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196EB738" w14:textId="77777777" w:rsidR="00C2478B" w:rsidRPr="001A41CE" w:rsidRDefault="00C2478B" w:rsidP="00C2478B">
            <w:pPr>
              <w:rPr>
                <w:rFonts w:ascii="Arial" w:hAnsi="Arial" w:cs="Arial"/>
                <w:color w:val="000000"/>
                <w:sz w:val="20"/>
                <w:szCs w:val="20"/>
                <w:lang w:eastAsia="es-HN"/>
              </w:rPr>
            </w:pPr>
          </w:p>
        </w:tc>
      </w:tr>
      <w:tr w:rsidR="00C2478B" w:rsidRPr="001A41CE" w14:paraId="1C44F5D4"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305DFE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2.14</w:t>
            </w:r>
          </w:p>
        </w:tc>
        <w:tc>
          <w:tcPr>
            <w:tcW w:w="4092" w:type="dxa"/>
            <w:gridSpan w:val="2"/>
            <w:tcBorders>
              <w:top w:val="nil"/>
              <w:left w:val="nil"/>
              <w:bottom w:val="single" w:sz="4" w:space="0" w:color="auto"/>
              <w:right w:val="single" w:sz="4" w:space="0" w:color="auto"/>
            </w:tcBorders>
            <w:shd w:val="clear" w:color="auto" w:fill="auto"/>
            <w:vAlign w:val="center"/>
            <w:hideMark/>
          </w:tcPr>
          <w:p w14:paraId="236BFAD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Azulejo de color  en paredes   15x15, H=1.20m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081B92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BA8105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7.30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9879BE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72756231" w14:textId="77777777" w:rsidR="00C2478B" w:rsidRPr="001A41CE" w:rsidRDefault="00C2478B" w:rsidP="00C2478B">
            <w:pPr>
              <w:rPr>
                <w:rFonts w:ascii="Arial" w:hAnsi="Arial" w:cs="Arial"/>
                <w:color w:val="000000"/>
                <w:sz w:val="20"/>
                <w:szCs w:val="20"/>
                <w:lang w:eastAsia="es-HN"/>
              </w:rPr>
            </w:pPr>
          </w:p>
        </w:tc>
      </w:tr>
      <w:tr w:rsidR="00C2478B" w:rsidRPr="001A41CE" w14:paraId="095B9A15" w14:textId="77777777" w:rsidTr="00C2478B">
        <w:trPr>
          <w:gridAfter w:val="2"/>
          <w:wAfter w:w="708"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1C977B9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nil"/>
              <w:left w:val="nil"/>
              <w:bottom w:val="nil"/>
              <w:right w:val="single" w:sz="4" w:space="0" w:color="auto"/>
            </w:tcBorders>
            <w:shd w:val="clear" w:color="auto" w:fill="auto"/>
            <w:vAlign w:val="center"/>
            <w:hideMark/>
          </w:tcPr>
          <w:p w14:paraId="7A6D24D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482A8BB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233FD0D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nil"/>
              <w:left w:val="nil"/>
              <w:bottom w:val="nil"/>
              <w:right w:val="single" w:sz="4" w:space="0" w:color="auto"/>
            </w:tcBorders>
            <w:shd w:val="clear" w:color="auto" w:fill="auto"/>
            <w:noWrap/>
            <w:vAlign w:val="center"/>
            <w:hideMark/>
          </w:tcPr>
          <w:p w14:paraId="623A9EC4"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134" w:type="dxa"/>
            <w:tcBorders>
              <w:top w:val="nil"/>
              <w:left w:val="nil"/>
              <w:bottom w:val="nil"/>
              <w:right w:val="single" w:sz="4" w:space="0" w:color="auto"/>
            </w:tcBorders>
            <w:shd w:val="clear" w:color="auto" w:fill="auto"/>
            <w:noWrap/>
            <w:vAlign w:val="center"/>
          </w:tcPr>
          <w:p w14:paraId="7DE9B1EC" w14:textId="77777777" w:rsidR="00C2478B" w:rsidRPr="001A41CE" w:rsidRDefault="00C2478B" w:rsidP="00C2478B">
            <w:pPr>
              <w:rPr>
                <w:rFonts w:ascii="Arial" w:hAnsi="Arial" w:cs="Arial"/>
                <w:b/>
                <w:bCs/>
                <w:color w:val="000000"/>
                <w:sz w:val="20"/>
                <w:szCs w:val="20"/>
                <w:lang w:eastAsia="es-HN"/>
              </w:rPr>
            </w:pPr>
          </w:p>
        </w:tc>
      </w:tr>
      <w:tr w:rsidR="00C2478B" w:rsidRPr="001A41CE" w14:paraId="4D97C7B4" w14:textId="77777777" w:rsidTr="00C2478B">
        <w:trPr>
          <w:gridAfter w:val="2"/>
          <w:wAfter w:w="708"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1A32C81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single" w:sz="4" w:space="0" w:color="auto"/>
              <w:left w:val="nil"/>
              <w:bottom w:val="single" w:sz="4" w:space="0" w:color="auto"/>
              <w:right w:val="nil"/>
            </w:tcBorders>
            <w:shd w:val="clear" w:color="auto" w:fill="auto"/>
            <w:vAlign w:val="center"/>
            <w:hideMark/>
          </w:tcPr>
          <w:p w14:paraId="2933A1A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3CCD687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2F2CC30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single" w:sz="4" w:space="0" w:color="auto"/>
              <w:left w:val="nil"/>
              <w:bottom w:val="single" w:sz="4" w:space="0" w:color="auto"/>
              <w:right w:val="nil"/>
            </w:tcBorders>
            <w:shd w:val="clear" w:color="auto" w:fill="auto"/>
            <w:noWrap/>
            <w:vAlign w:val="center"/>
            <w:hideMark/>
          </w:tcPr>
          <w:p w14:paraId="634255FB"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E95CBF" w14:textId="77777777" w:rsidR="00C2478B" w:rsidRPr="001A41CE" w:rsidRDefault="00C2478B" w:rsidP="00C2478B">
            <w:pPr>
              <w:rPr>
                <w:rFonts w:ascii="Arial" w:hAnsi="Arial" w:cs="Arial"/>
                <w:b/>
                <w:bCs/>
                <w:color w:val="000000"/>
                <w:sz w:val="20"/>
                <w:szCs w:val="20"/>
                <w:lang w:eastAsia="es-HN"/>
              </w:rPr>
            </w:pPr>
          </w:p>
        </w:tc>
      </w:tr>
      <w:tr w:rsidR="00C2478B" w:rsidRPr="001A41CE" w14:paraId="4AA4F9BD"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2D526B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3.00</w:t>
            </w:r>
          </w:p>
        </w:tc>
        <w:tc>
          <w:tcPr>
            <w:tcW w:w="4092" w:type="dxa"/>
            <w:gridSpan w:val="2"/>
            <w:tcBorders>
              <w:top w:val="nil"/>
              <w:left w:val="nil"/>
              <w:bottom w:val="single" w:sz="4" w:space="0" w:color="auto"/>
              <w:right w:val="single" w:sz="4" w:space="0" w:color="auto"/>
            </w:tcBorders>
            <w:shd w:val="clear" w:color="auto" w:fill="auto"/>
            <w:vAlign w:val="center"/>
            <w:hideMark/>
          </w:tcPr>
          <w:p w14:paraId="563A777E"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Techos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C070E24"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5B64E1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DDEF8D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7DFC1455" w14:textId="77777777" w:rsidR="00C2478B" w:rsidRPr="001A41CE" w:rsidRDefault="00C2478B" w:rsidP="00C2478B">
            <w:pPr>
              <w:rPr>
                <w:rFonts w:ascii="Arial" w:hAnsi="Arial" w:cs="Arial"/>
                <w:color w:val="000000"/>
                <w:sz w:val="20"/>
                <w:szCs w:val="20"/>
                <w:lang w:eastAsia="es-HN"/>
              </w:rPr>
            </w:pPr>
          </w:p>
        </w:tc>
      </w:tr>
      <w:tr w:rsidR="00C2478B" w:rsidRPr="001A41CE" w14:paraId="0B634CD3"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60DA10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3.01</w:t>
            </w:r>
          </w:p>
        </w:tc>
        <w:tc>
          <w:tcPr>
            <w:tcW w:w="4092" w:type="dxa"/>
            <w:gridSpan w:val="2"/>
            <w:tcBorders>
              <w:top w:val="nil"/>
              <w:left w:val="nil"/>
              <w:bottom w:val="single" w:sz="4" w:space="0" w:color="auto"/>
              <w:right w:val="single" w:sz="4" w:space="0" w:color="auto"/>
            </w:tcBorders>
            <w:shd w:val="clear" w:color="auto" w:fill="auto"/>
            <w:vAlign w:val="center"/>
            <w:hideMark/>
          </w:tcPr>
          <w:p w14:paraId="43E83DF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VM-1 de 3" X 3/32"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F9D5F0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35381E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8.40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5AA9BF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7D2EE710" w14:textId="77777777" w:rsidR="00C2478B" w:rsidRPr="001A41CE" w:rsidRDefault="00C2478B" w:rsidP="00C2478B">
            <w:pPr>
              <w:rPr>
                <w:rFonts w:ascii="Arial" w:hAnsi="Arial" w:cs="Arial"/>
                <w:color w:val="000000"/>
                <w:sz w:val="20"/>
                <w:szCs w:val="20"/>
                <w:lang w:eastAsia="es-HN"/>
              </w:rPr>
            </w:pPr>
          </w:p>
        </w:tc>
      </w:tr>
      <w:tr w:rsidR="00C2478B" w:rsidRPr="001A41CE" w14:paraId="66D0F4E2"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B86DF7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3.02</w:t>
            </w:r>
          </w:p>
        </w:tc>
        <w:tc>
          <w:tcPr>
            <w:tcW w:w="4092" w:type="dxa"/>
            <w:gridSpan w:val="2"/>
            <w:tcBorders>
              <w:top w:val="nil"/>
              <w:left w:val="nil"/>
              <w:bottom w:val="single" w:sz="4" w:space="0" w:color="auto"/>
              <w:right w:val="single" w:sz="4" w:space="0" w:color="auto"/>
            </w:tcBorders>
            <w:shd w:val="clear" w:color="auto" w:fill="auto"/>
            <w:vAlign w:val="center"/>
            <w:hideMark/>
          </w:tcPr>
          <w:p w14:paraId="0036D30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Perlines P- 1 de 3" x 1 - 1/2 x 1/16"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249CF5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4A5023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11.40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953FC7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2609F38B" w14:textId="77777777" w:rsidR="00C2478B" w:rsidRPr="001A41CE" w:rsidRDefault="00C2478B" w:rsidP="00C2478B">
            <w:pPr>
              <w:rPr>
                <w:rFonts w:ascii="Arial" w:hAnsi="Arial" w:cs="Arial"/>
                <w:color w:val="000000"/>
                <w:sz w:val="20"/>
                <w:szCs w:val="20"/>
                <w:lang w:eastAsia="es-HN"/>
              </w:rPr>
            </w:pPr>
          </w:p>
        </w:tc>
      </w:tr>
      <w:tr w:rsidR="00C2478B" w:rsidRPr="001A41CE" w14:paraId="7D58F17E"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94F76B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3.03</w:t>
            </w:r>
          </w:p>
        </w:tc>
        <w:tc>
          <w:tcPr>
            <w:tcW w:w="4092" w:type="dxa"/>
            <w:gridSpan w:val="2"/>
            <w:tcBorders>
              <w:top w:val="nil"/>
              <w:left w:val="nil"/>
              <w:bottom w:val="single" w:sz="4" w:space="0" w:color="auto"/>
              <w:right w:val="single" w:sz="4" w:space="0" w:color="auto"/>
            </w:tcBorders>
            <w:shd w:val="clear" w:color="auto" w:fill="auto"/>
            <w:vAlign w:val="center"/>
            <w:hideMark/>
          </w:tcPr>
          <w:p w14:paraId="7889300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Platinas angulares fijación VM - 1 y p.</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205552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1A007A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351F5F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0A5516D0" w14:textId="77777777" w:rsidR="00C2478B" w:rsidRPr="001A41CE" w:rsidRDefault="00C2478B" w:rsidP="00C2478B">
            <w:pPr>
              <w:rPr>
                <w:rFonts w:ascii="Arial" w:hAnsi="Arial" w:cs="Arial"/>
                <w:color w:val="000000"/>
                <w:sz w:val="20"/>
                <w:szCs w:val="20"/>
                <w:lang w:eastAsia="es-HN"/>
              </w:rPr>
            </w:pPr>
          </w:p>
        </w:tc>
      </w:tr>
      <w:tr w:rsidR="00C2478B" w:rsidRPr="001A41CE" w14:paraId="018E1025"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83556F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3.04</w:t>
            </w:r>
          </w:p>
        </w:tc>
        <w:tc>
          <w:tcPr>
            <w:tcW w:w="4092" w:type="dxa"/>
            <w:gridSpan w:val="2"/>
            <w:tcBorders>
              <w:top w:val="nil"/>
              <w:left w:val="nil"/>
              <w:bottom w:val="single" w:sz="4" w:space="0" w:color="auto"/>
              <w:right w:val="single" w:sz="4" w:space="0" w:color="auto"/>
            </w:tcBorders>
            <w:shd w:val="clear" w:color="auto" w:fill="auto"/>
            <w:vAlign w:val="center"/>
            <w:hideMark/>
          </w:tcPr>
          <w:p w14:paraId="115767F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Cubierta de techo de zinc corrugado calibre 26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13BC40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CDBDF7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5.23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A1998E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330C7FC2" w14:textId="77777777" w:rsidR="00C2478B" w:rsidRPr="001A41CE" w:rsidRDefault="00C2478B" w:rsidP="00C2478B">
            <w:pPr>
              <w:rPr>
                <w:rFonts w:ascii="Arial" w:hAnsi="Arial" w:cs="Arial"/>
                <w:color w:val="000000"/>
                <w:sz w:val="20"/>
                <w:szCs w:val="20"/>
                <w:lang w:eastAsia="es-HN"/>
              </w:rPr>
            </w:pPr>
          </w:p>
        </w:tc>
      </w:tr>
      <w:tr w:rsidR="00C2478B" w:rsidRPr="001A41CE" w14:paraId="229EAAAA"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20E06A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3.05</w:t>
            </w:r>
          </w:p>
        </w:tc>
        <w:tc>
          <w:tcPr>
            <w:tcW w:w="4092" w:type="dxa"/>
            <w:gridSpan w:val="2"/>
            <w:tcBorders>
              <w:top w:val="nil"/>
              <w:left w:val="nil"/>
              <w:bottom w:val="single" w:sz="4" w:space="0" w:color="auto"/>
              <w:right w:val="single" w:sz="4" w:space="0" w:color="auto"/>
            </w:tcBorders>
            <w:shd w:val="clear" w:color="auto" w:fill="auto"/>
            <w:vAlign w:val="center"/>
            <w:hideMark/>
          </w:tcPr>
          <w:p w14:paraId="2F22ED4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Cumbrera de zinc liso cal. 26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9F54DE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2B9741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2.10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FA7C83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02B987E2" w14:textId="77777777" w:rsidR="00C2478B" w:rsidRPr="001A41CE" w:rsidRDefault="00C2478B" w:rsidP="00C2478B">
            <w:pPr>
              <w:rPr>
                <w:rFonts w:ascii="Arial" w:hAnsi="Arial" w:cs="Arial"/>
                <w:color w:val="000000"/>
                <w:sz w:val="20"/>
                <w:szCs w:val="20"/>
                <w:lang w:eastAsia="es-HN"/>
              </w:rPr>
            </w:pPr>
          </w:p>
        </w:tc>
      </w:tr>
      <w:tr w:rsidR="00C2478B" w:rsidRPr="001A41CE" w14:paraId="1369EB5F"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C06132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3.06</w:t>
            </w:r>
          </w:p>
        </w:tc>
        <w:tc>
          <w:tcPr>
            <w:tcW w:w="4092" w:type="dxa"/>
            <w:gridSpan w:val="2"/>
            <w:tcBorders>
              <w:top w:val="nil"/>
              <w:left w:val="nil"/>
              <w:bottom w:val="single" w:sz="4" w:space="0" w:color="auto"/>
              <w:right w:val="single" w:sz="4" w:space="0" w:color="auto"/>
            </w:tcBorders>
            <w:shd w:val="clear" w:color="auto" w:fill="auto"/>
            <w:vAlign w:val="center"/>
            <w:hideMark/>
          </w:tcPr>
          <w:p w14:paraId="50189B8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Pintura anticorrosiva</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B1348E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DE0D55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24.00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564EAA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0B8BF606" w14:textId="77777777" w:rsidR="00C2478B" w:rsidRPr="001A41CE" w:rsidRDefault="00C2478B" w:rsidP="00C2478B">
            <w:pPr>
              <w:rPr>
                <w:rFonts w:ascii="Arial" w:hAnsi="Arial" w:cs="Arial"/>
                <w:color w:val="000000"/>
                <w:sz w:val="20"/>
                <w:szCs w:val="20"/>
                <w:lang w:eastAsia="es-HN"/>
              </w:rPr>
            </w:pPr>
          </w:p>
        </w:tc>
      </w:tr>
      <w:tr w:rsidR="00C2478B" w:rsidRPr="001A41CE" w14:paraId="4B038ECC" w14:textId="77777777" w:rsidTr="00C2478B">
        <w:trPr>
          <w:gridAfter w:val="2"/>
          <w:wAfter w:w="708"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61774EE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nil"/>
              <w:left w:val="nil"/>
              <w:bottom w:val="nil"/>
              <w:right w:val="single" w:sz="4" w:space="0" w:color="auto"/>
            </w:tcBorders>
            <w:shd w:val="clear" w:color="auto" w:fill="auto"/>
            <w:vAlign w:val="center"/>
            <w:hideMark/>
          </w:tcPr>
          <w:p w14:paraId="391B31B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634EF0A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66721E5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nil"/>
              <w:left w:val="nil"/>
              <w:bottom w:val="nil"/>
              <w:right w:val="single" w:sz="4" w:space="0" w:color="auto"/>
            </w:tcBorders>
            <w:shd w:val="clear" w:color="auto" w:fill="auto"/>
            <w:noWrap/>
            <w:vAlign w:val="center"/>
            <w:hideMark/>
          </w:tcPr>
          <w:p w14:paraId="4302BEE1"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134" w:type="dxa"/>
            <w:tcBorders>
              <w:top w:val="nil"/>
              <w:left w:val="nil"/>
              <w:bottom w:val="nil"/>
              <w:right w:val="single" w:sz="4" w:space="0" w:color="auto"/>
            </w:tcBorders>
            <w:shd w:val="clear" w:color="auto" w:fill="auto"/>
            <w:noWrap/>
            <w:vAlign w:val="center"/>
          </w:tcPr>
          <w:p w14:paraId="5B619E52" w14:textId="77777777" w:rsidR="00C2478B" w:rsidRPr="001A41CE" w:rsidRDefault="00C2478B" w:rsidP="00C2478B">
            <w:pPr>
              <w:rPr>
                <w:rFonts w:ascii="Arial" w:hAnsi="Arial" w:cs="Arial"/>
                <w:b/>
                <w:bCs/>
                <w:color w:val="000000"/>
                <w:sz w:val="20"/>
                <w:szCs w:val="20"/>
                <w:lang w:eastAsia="es-HN"/>
              </w:rPr>
            </w:pPr>
          </w:p>
        </w:tc>
      </w:tr>
      <w:tr w:rsidR="00C2478B" w:rsidRPr="001A41CE" w14:paraId="6D6CC24E" w14:textId="77777777" w:rsidTr="00C2478B">
        <w:trPr>
          <w:gridAfter w:val="2"/>
          <w:wAfter w:w="708"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628A0E3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single" w:sz="4" w:space="0" w:color="auto"/>
              <w:left w:val="nil"/>
              <w:bottom w:val="single" w:sz="4" w:space="0" w:color="auto"/>
              <w:right w:val="nil"/>
            </w:tcBorders>
            <w:shd w:val="clear" w:color="auto" w:fill="auto"/>
            <w:vAlign w:val="center"/>
            <w:hideMark/>
          </w:tcPr>
          <w:p w14:paraId="655103B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700951B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30917E9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single" w:sz="4" w:space="0" w:color="auto"/>
              <w:left w:val="nil"/>
              <w:bottom w:val="single" w:sz="4" w:space="0" w:color="auto"/>
              <w:right w:val="nil"/>
            </w:tcBorders>
            <w:shd w:val="clear" w:color="auto" w:fill="auto"/>
            <w:noWrap/>
            <w:vAlign w:val="center"/>
            <w:hideMark/>
          </w:tcPr>
          <w:p w14:paraId="58B2A399"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83B13A0" w14:textId="77777777" w:rsidR="00C2478B" w:rsidRPr="001A41CE" w:rsidRDefault="00C2478B" w:rsidP="00C2478B">
            <w:pPr>
              <w:rPr>
                <w:rFonts w:ascii="Arial" w:hAnsi="Arial" w:cs="Arial"/>
                <w:b/>
                <w:bCs/>
                <w:color w:val="000000"/>
                <w:sz w:val="20"/>
                <w:szCs w:val="20"/>
                <w:lang w:eastAsia="es-HN"/>
              </w:rPr>
            </w:pPr>
          </w:p>
        </w:tc>
      </w:tr>
      <w:tr w:rsidR="00C2478B" w:rsidRPr="001A41CE" w14:paraId="1C089C7D"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0671ABC"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4.00</w:t>
            </w:r>
          </w:p>
        </w:tc>
        <w:tc>
          <w:tcPr>
            <w:tcW w:w="4092" w:type="dxa"/>
            <w:gridSpan w:val="2"/>
            <w:tcBorders>
              <w:top w:val="nil"/>
              <w:left w:val="nil"/>
              <w:bottom w:val="single" w:sz="4" w:space="0" w:color="auto"/>
              <w:right w:val="single" w:sz="4" w:space="0" w:color="auto"/>
            </w:tcBorders>
            <w:shd w:val="clear" w:color="auto" w:fill="auto"/>
            <w:vAlign w:val="center"/>
            <w:hideMark/>
          </w:tcPr>
          <w:p w14:paraId="0E793D19"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Pisos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C298E4C"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144D3E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8813BB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60DD1201" w14:textId="77777777" w:rsidR="00C2478B" w:rsidRPr="001A41CE" w:rsidRDefault="00C2478B" w:rsidP="00C2478B">
            <w:pPr>
              <w:rPr>
                <w:rFonts w:ascii="Arial" w:hAnsi="Arial" w:cs="Arial"/>
                <w:color w:val="000000"/>
                <w:sz w:val="20"/>
                <w:szCs w:val="20"/>
                <w:lang w:eastAsia="es-HN"/>
              </w:rPr>
            </w:pPr>
          </w:p>
        </w:tc>
      </w:tr>
      <w:tr w:rsidR="00C2478B" w:rsidRPr="001A41CE" w14:paraId="423A60E9"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1681F0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4.01</w:t>
            </w:r>
          </w:p>
        </w:tc>
        <w:tc>
          <w:tcPr>
            <w:tcW w:w="4092" w:type="dxa"/>
            <w:gridSpan w:val="2"/>
            <w:tcBorders>
              <w:top w:val="nil"/>
              <w:left w:val="nil"/>
              <w:bottom w:val="single" w:sz="4" w:space="0" w:color="auto"/>
              <w:right w:val="single" w:sz="4" w:space="0" w:color="auto"/>
            </w:tcBorders>
            <w:shd w:val="clear" w:color="auto" w:fill="auto"/>
            <w:vAlign w:val="center"/>
            <w:hideMark/>
          </w:tcPr>
          <w:p w14:paraId="627A610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Conformación de terreno</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BE9001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4B5553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5.76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B91DC5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65BDED02" w14:textId="77777777" w:rsidR="00C2478B" w:rsidRPr="001A41CE" w:rsidRDefault="00C2478B" w:rsidP="00C2478B">
            <w:pPr>
              <w:rPr>
                <w:rFonts w:ascii="Arial" w:hAnsi="Arial" w:cs="Arial"/>
                <w:color w:val="000000"/>
                <w:sz w:val="20"/>
                <w:szCs w:val="20"/>
                <w:lang w:eastAsia="es-HN"/>
              </w:rPr>
            </w:pPr>
          </w:p>
        </w:tc>
      </w:tr>
      <w:tr w:rsidR="00C2478B" w:rsidRPr="001A41CE" w14:paraId="3E1799F4"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4A495C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4.02</w:t>
            </w:r>
          </w:p>
        </w:tc>
        <w:tc>
          <w:tcPr>
            <w:tcW w:w="4092" w:type="dxa"/>
            <w:gridSpan w:val="2"/>
            <w:tcBorders>
              <w:top w:val="nil"/>
              <w:left w:val="nil"/>
              <w:bottom w:val="single" w:sz="4" w:space="0" w:color="auto"/>
              <w:right w:val="single" w:sz="4" w:space="0" w:color="auto"/>
            </w:tcBorders>
            <w:shd w:val="clear" w:color="auto" w:fill="auto"/>
            <w:vAlign w:val="center"/>
            <w:hideMark/>
          </w:tcPr>
          <w:p w14:paraId="4913941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Concreto con acabado fino integral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242BA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9ABEA4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0.57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347979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7C901236" w14:textId="77777777" w:rsidR="00C2478B" w:rsidRPr="001A41CE" w:rsidRDefault="00C2478B" w:rsidP="00C2478B">
            <w:pPr>
              <w:rPr>
                <w:rFonts w:ascii="Arial" w:hAnsi="Arial" w:cs="Arial"/>
                <w:color w:val="000000"/>
                <w:sz w:val="20"/>
                <w:szCs w:val="20"/>
                <w:lang w:eastAsia="es-HN"/>
              </w:rPr>
            </w:pPr>
          </w:p>
        </w:tc>
      </w:tr>
      <w:tr w:rsidR="00C2478B" w:rsidRPr="001A41CE" w14:paraId="748EB4E2" w14:textId="77777777" w:rsidTr="00C2478B">
        <w:trPr>
          <w:gridAfter w:val="2"/>
          <w:wAfter w:w="708"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2A79F4B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nil"/>
              <w:left w:val="nil"/>
              <w:bottom w:val="nil"/>
              <w:right w:val="single" w:sz="4" w:space="0" w:color="auto"/>
            </w:tcBorders>
            <w:shd w:val="clear" w:color="auto" w:fill="auto"/>
            <w:vAlign w:val="center"/>
            <w:hideMark/>
          </w:tcPr>
          <w:p w14:paraId="23ACF5F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3D65633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759B33C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nil"/>
              <w:left w:val="nil"/>
              <w:bottom w:val="nil"/>
              <w:right w:val="single" w:sz="4" w:space="0" w:color="auto"/>
            </w:tcBorders>
            <w:shd w:val="clear" w:color="auto" w:fill="auto"/>
            <w:noWrap/>
            <w:vAlign w:val="center"/>
            <w:hideMark/>
          </w:tcPr>
          <w:p w14:paraId="5E1F39FB"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134" w:type="dxa"/>
            <w:tcBorders>
              <w:top w:val="nil"/>
              <w:left w:val="nil"/>
              <w:bottom w:val="nil"/>
              <w:right w:val="single" w:sz="4" w:space="0" w:color="auto"/>
            </w:tcBorders>
            <w:shd w:val="clear" w:color="auto" w:fill="auto"/>
            <w:noWrap/>
            <w:vAlign w:val="center"/>
          </w:tcPr>
          <w:p w14:paraId="6F002B6C" w14:textId="77777777" w:rsidR="00C2478B" w:rsidRPr="001A41CE" w:rsidRDefault="00C2478B" w:rsidP="00C2478B">
            <w:pPr>
              <w:rPr>
                <w:rFonts w:ascii="Arial" w:hAnsi="Arial" w:cs="Arial"/>
                <w:b/>
                <w:bCs/>
                <w:color w:val="000000"/>
                <w:sz w:val="20"/>
                <w:szCs w:val="20"/>
                <w:lang w:eastAsia="es-HN"/>
              </w:rPr>
            </w:pPr>
          </w:p>
        </w:tc>
      </w:tr>
      <w:tr w:rsidR="00C2478B" w:rsidRPr="001A41CE" w14:paraId="660A1907" w14:textId="77777777" w:rsidTr="00C2478B">
        <w:trPr>
          <w:gridAfter w:val="2"/>
          <w:wAfter w:w="708"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21BE3C9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single" w:sz="4" w:space="0" w:color="auto"/>
              <w:left w:val="nil"/>
              <w:bottom w:val="single" w:sz="4" w:space="0" w:color="auto"/>
              <w:right w:val="nil"/>
            </w:tcBorders>
            <w:shd w:val="clear" w:color="auto" w:fill="auto"/>
            <w:vAlign w:val="center"/>
            <w:hideMark/>
          </w:tcPr>
          <w:p w14:paraId="1A2805E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0C77A24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649A119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single" w:sz="4" w:space="0" w:color="auto"/>
              <w:left w:val="nil"/>
              <w:bottom w:val="single" w:sz="4" w:space="0" w:color="auto"/>
              <w:right w:val="nil"/>
            </w:tcBorders>
            <w:shd w:val="clear" w:color="auto" w:fill="auto"/>
            <w:noWrap/>
            <w:vAlign w:val="center"/>
            <w:hideMark/>
          </w:tcPr>
          <w:p w14:paraId="05A2328A"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A7999B2" w14:textId="77777777" w:rsidR="00C2478B" w:rsidRPr="001A41CE" w:rsidRDefault="00C2478B" w:rsidP="00C2478B">
            <w:pPr>
              <w:rPr>
                <w:rFonts w:ascii="Arial" w:hAnsi="Arial" w:cs="Arial"/>
                <w:b/>
                <w:bCs/>
                <w:color w:val="000000"/>
                <w:sz w:val="20"/>
                <w:szCs w:val="20"/>
                <w:lang w:eastAsia="es-HN"/>
              </w:rPr>
            </w:pPr>
          </w:p>
        </w:tc>
      </w:tr>
      <w:tr w:rsidR="00C2478B" w:rsidRPr="001A41CE" w14:paraId="13BED366"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C6F19CE"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5.00</w:t>
            </w:r>
          </w:p>
        </w:tc>
        <w:tc>
          <w:tcPr>
            <w:tcW w:w="4092" w:type="dxa"/>
            <w:gridSpan w:val="2"/>
            <w:tcBorders>
              <w:top w:val="nil"/>
              <w:left w:val="nil"/>
              <w:bottom w:val="single" w:sz="4" w:space="0" w:color="auto"/>
              <w:right w:val="single" w:sz="4" w:space="0" w:color="auto"/>
            </w:tcBorders>
            <w:shd w:val="clear" w:color="auto" w:fill="auto"/>
            <w:vAlign w:val="center"/>
            <w:hideMark/>
          </w:tcPr>
          <w:p w14:paraId="3D3DBBC5"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Otras obras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459366F"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D89E6D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E69878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1180C2D3" w14:textId="77777777" w:rsidR="00C2478B" w:rsidRPr="001A41CE" w:rsidRDefault="00C2478B" w:rsidP="00C2478B">
            <w:pPr>
              <w:rPr>
                <w:rFonts w:ascii="Arial" w:hAnsi="Arial" w:cs="Arial"/>
                <w:color w:val="000000"/>
                <w:sz w:val="20"/>
                <w:szCs w:val="20"/>
                <w:lang w:eastAsia="es-HN"/>
              </w:rPr>
            </w:pPr>
          </w:p>
        </w:tc>
      </w:tr>
      <w:tr w:rsidR="00C2478B" w:rsidRPr="001A41CE" w14:paraId="2751F0DC"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AC0B31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5.01</w:t>
            </w:r>
          </w:p>
        </w:tc>
        <w:tc>
          <w:tcPr>
            <w:tcW w:w="4092" w:type="dxa"/>
            <w:gridSpan w:val="2"/>
            <w:tcBorders>
              <w:top w:val="nil"/>
              <w:left w:val="nil"/>
              <w:bottom w:val="single" w:sz="4" w:space="0" w:color="auto"/>
              <w:right w:val="single" w:sz="4" w:space="0" w:color="auto"/>
            </w:tcBorders>
            <w:shd w:val="clear" w:color="auto" w:fill="auto"/>
            <w:vAlign w:val="center"/>
            <w:hideMark/>
          </w:tcPr>
          <w:p w14:paraId="6DA44F2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Cielo raso plycem (incluye accesorios)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37E63E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2CBD78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3.24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117655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09980058" w14:textId="77777777" w:rsidR="00C2478B" w:rsidRPr="001A41CE" w:rsidRDefault="00C2478B" w:rsidP="00C2478B">
            <w:pPr>
              <w:rPr>
                <w:rFonts w:ascii="Arial" w:hAnsi="Arial" w:cs="Arial"/>
                <w:color w:val="000000"/>
                <w:sz w:val="20"/>
                <w:szCs w:val="20"/>
                <w:lang w:eastAsia="es-HN"/>
              </w:rPr>
            </w:pPr>
          </w:p>
        </w:tc>
      </w:tr>
      <w:tr w:rsidR="00C2478B" w:rsidRPr="001A41CE" w14:paraId="4FCDECFE"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D91E6F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5.02</w:t>
            </w:r>
          </w:p>
        </w:tc>
        <w:tc>
          <w:tcPr>
            <w:tcW w:w="4092" w:type="dxa"/>
            <w:gridSpan w:val="2"/>
            <w:tcBorders>
              <w:top w:val="nil"/>
              <w:left w:val="nil"/>
              <w:bottom w:val="single" w:sz="4" w:space="0" w:color="auto"/>
              <w:right w:val="single" w:sz="4" w:space="0" w:color="auto"/>
            </w:tcBorders>
            <w:shd w:val="clear" w:color="auto" w:fill="auto"/>
            <w:vAlign w:val="center"/>
            <w:hideMark/>
          </w:tcPr>
          <w:p w14:paraId="315555D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Verja de hierro lisa 3/8" marco angular 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1C9D12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66873D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03005C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1D5B3A07" w14:textId="77777777" w:rsidR="00C2478B" w:rsidRPr="001A41CE" w:rsidRDefault="00C2478B" w:rsidP="00C2478B">
            <w:pPr>
              <w:rPr>
                <w:rFonts w:ascii="Arial" w:hAnsi="Arial" w:cs="Arial"/>
                <w:color w:val="000000"/>
                <w:sz w:val="20"/>
                <w:szCs w:val="20"/>
                <w:lang w:eastAsia="es-HN"/>
              </w:rPr>
            </w:pPr>
          </w:p>
        </w:tc>
      </w:tr>
      <w:tr w:rsidR="00C2478B" w:rsidRPr="001A41CE" w14:paraId="472D1F22"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A09ACE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5.03</w:t>
            </w:r>
          </w:p>
        </w:tc>
        <w:tc>
          <w:tcPr>
            <w:tcW w:w="4092" w:type="dxa"/>
            <w:gridSpan w:val="2"/>
            <w:tcBorders>
              <w:top w:val="nil"/>
              <w:left w:val="nil"/>
              <w:bottom w:val="single" w:sz="4" w:space="0" w:color="auto"/>
              <w:right w:val="single" w:sz="4" w:space="0" w:color="auto"/>
            </w:tcBorders>
            <w:shd w:val="clear" w:color="auto" w:fill="auto"/>
            <w:vAlign w:val="center"/>
            <w:hideMark/>
          </w:tcPr>
          <w:p w14:paraId="503C0C70" w14:textId="5DEA612C" w:rsidR="00C2478B" w:rsidRPr="001A41CE" w:rsidRDefault="00982B8A" w:rsidP="00C2478B">
            <w:pPr>
              <w:rPr>
                <w:rFonts w:ascii="Arial" w:hAnsi="Arial" w:cs="Arial"/>
                <w:sz w:val="18"/>
                <w:szCs w:val="18"/>
                <w:lang w:eastAsia="es-HN"/>
              </w:rPr>
            </w:pPr>
            <w:r w:rsidRPr="001A41CE">
              <w:rPr>
                <w:rFonts w:ascii="Arial" w:hAnsi="Arial" w:cs="Arial"/>
                <w:sz w:val="18"/>
                <w:szCs w:val="18"/>
                <w:lang w:eastAsia="es-HN"/>
              </w:rPr>
              <w:t>Puerta</w:t>
            </w:r>
            <w:r w:rsidR="00C2478B" w:rsidRPr="001A41CE">
              <w:rPr>
                <w:rFonts w:ascii="Arial" w:hAnsi="Arial" w:cs="Arial"/>
                <w:sz w:val="18"/>
                <w:szCs w:val="18"/>
                <w:lang w:eastAsia="es-HN"/>
              </w:rPr>
              <w:t xml:space="preserve"> metálica 0.70x2.10 mts.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AB606B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42BA49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95725F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5F57D256" w14:textId="77777777" w:rsidR="00C2478B" w:rsidRPr="001A41CE" w:rsidRDefault="00C2478B" w:rsidP="00C2478B">
            <w:pPr>
              <w:rPr>
                <w:rFonts w:ascii="Arial" w:hAnsi="Arial" w:cs="Arial"/>
                <w:color w:val="000000"/>
                <w:sz w:val="20"/>
                <w:szCs w:val="20"/>
                <w:lang w:eastAsia="es-HN"/>
              </w:rPr>
            </w:pPr>
          </w:p>
        </w:tc>
      </w:tr>
      <w:tr w:rsidR="00C2478B" w:rsidRPr="001A41CE" w14:paraId="1F4561A6"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91038C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5.04</w:t>
            </w:r>
          </w:p>
        </w:tc>
        <w:tc>
          <w:tcPr>
            <w:tcW w:w="4092" w:type="dxa"/>
            <w:gridSpan w:val="2"/>
            <w:tcBorders>
              <w:top w:val="nil"/>
              <w:left w:val="nil"/>
              <w:bottom w:val="single" w:sz="4" w:space="0" w:color="auto"/>
              <w:right w:val="single" w:sz="4" w:space="0" w:color="auto"/>
            </w:tcBorders>
            <w:shd w:val="clear" w:color="auto" w:fill="auto"/>
            <w:vAlign w:val="center"/>
            <w:hideMark/>
          </w:tcPr>
          <w:p w14:paraId="6E5F644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fascia plycem h = 0.2 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C96581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EBE975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7.10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0C1B44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622E24C4" w14:textId="77777777" w:rsidR="00C2478B" w:rsidRPr="001A41CE" w:rsidRDefault="00C2478B" w:rsidP="00C2478B">
            <w:pPr>
              <w:rPr>
                <w:rFonts w:ascii="Arial" w:hAnsi="Arial" w:cs="Arial"/>
                <w:color w:val="000000"/>
                <w:sz w:val="20"/>
                <w:szCs w:val="20"/>
                <w:lang w:eastAsia="es-HN"/>
              </w:rPr>
            </w:pPr>
          </w:p>
        </w:tc>
      </w:tr>
      <w:tr w:rsidR="00C2478B" w:rsidRPr="001A41CE" w14:paraId="37BCA62A"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3BFED1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5.05</w:t>
            </w:r>
          </w:p>
        </w:tc>
        <w:tc>
          <w:tcPr>
            <w:tcW w:w="4092" w:type="dxa"/>
            <w:gridSpan w:val="2"/>
            <w:tcBorders>
              <w:top w:val="nil"/>
              <w:left w:val="nil"/>
              <w:bottom w:val="single" w:sz="4" w:space="0" w:color="auto"/>
              <w:right w:val="single" w:sz="4" w:space="0" w:color="auto"/>
            </w:tcBorders>
            <w:shd w:val="clear" w:color="auto" w:fill="auto"/>
            <w:vAlign w:val="center"/>
            <w:hideMark/>
          </w:tcPr>
          <w:p w14:paraId="34F7E97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Pintura base para paredes, fascia y cielo falso</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5C37C9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78EFC2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42.80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36C3B7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0A31E8CD" w14:textId="77777777" w:rsidR="00C2478B" w:rsidRPr="001A41CE" w:rsidRDefault="00C2478B" w:rsidP="00C2478B">
            <w:pPr>
              <w:rPr>
                <w:rFonts w:ascii="Arial" w:hAnsi="Arial" w:cs="Arial"/>
                <w:color w:val="000000"/>
                <w:sz w:val="20"/>
                <w:szCs w:val="20"/>
                <w:lang w:eastAsia="es-HN"/>
              </w:rPr>
            </w:pPr>
          </w:p>
        </w:tc>
      </w:tr>
      <w:tr w:rsidR="00C2478B" w:rsidRPr="001A41CE" w14:paraId="192EA37E"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B3F5AB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5.06</w:t>
            </w:r>
          </w:p>
        </w:tc>
        <w:tc>
          <w:tcPr>
            <w:tcW w:w="4092" w:type="dxa"/>
            <w:gridSpan w:val="2"/>
            <w:tcBorders>
              <w:top w:val="nil"/>
              <w:left w:val="nil"/>
              <w:bottom w:val="single" w:sz="4" w:space="0" w:color="auto"/>
              <w:right w:val="single" w:sz="4" w:space="0" w:color="auto"/>
            </w:tcBorders>
            <w:shd w:val="clear" w:color="auto" w:fill="auto"/>
            <w:vAlign w:val="center"/>
            <w:hideMark/>
          </w:tcPr>
          <w:p w14:paraId="288921C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pintura de aceite</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FE1F20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A0F313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42.80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3DEEA3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19CAEE8F" w14:textId="77777777" w:rsidR="00C2478B" w:rsidRPr="001A41CE" w:rsidRDefault="00C2478B" w:rsidP="00C2478B">
            <w:pPr>
              <w:rPr>
                <w:rFonts w:ascii="Arial" w:hAnsi="Arial" w:cs="Arial"/>
                <w:color w:val="000000"/>
                <w:sz w:val="20"/>
                <w:szCs w:val="20"/>
                <w:lang w:eastAsia="es-HN"/>
              </w:rPr>
            </w:pPr>
          </w:p>
        </w:tc>
      </w:tr>
      <w:tr w:rsidR="00C2478B" w:rsidRPr="001A41CE" w14:paraId="2F254D2C" w14:textId="77777777" w:rsidTr="00C2478B">
        <w:trPr>
          <w:gridAfter w:val="2"/>
          <w:wAfter w:w="708"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2D42CD7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nil"/>
              <w:left w:val="nil"/>
              <w:bottom w:val="nil"/>
              <w:right w:val="single" w:sz="4" w:space="0" w:color="auto"/>
            </w:tcBorders>
            <w:shd w:val="clear" w:color="auto" w:fill="auto"/>
            <w:vAlign w:val="center"/>
            <w:hideMark/>
          </w:tcPr>
          <w:p w14:paraId="76D082D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3838C96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75923C2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nil"/>
              <w:left w:val="nil"/>
              <w:bottom w:val="nil"/>
              <w:right w:val="single" w:sz="4" w:space="0" w:color="auto"/>
            </w:tcBorders>
            <w:shd w:val="clear" w:color="auto" w:fill="auto"/>
            <w:noWrap/>
            <w:vAlign w:val="center"/>
            <w:hideMark/>
          </w:tcPr>
          <w:p w14:paraId="061B24BA"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134" w:type="dxa"/>
            <w:tcBorders>
              <w:top w:val="nil"/>
              <w:left w:val="nil"/>
              <w:bottom w:val="nil"/>
              <w:right w:val="single" w:sz="4" w:space="0" w:color="auto"/>
            </w:tcBorders>
            <w:shd w:val="clear" w:color="auto" w:fill="auto"/>
            <w:noWrap/>
            <w:vAlign w:val="center"/>
          </w:tcPr>
          <w:p w14:paraId="5A5CA4A6" w14:textId="77777777" w:rsidR="00C2478B" w:rsidRPr="001A41CE" w:rsidRDefault="00C2478B" w:rsidP="00C2478B">
            <w:pPr>
              <w:rPr>
                <w:rFonts w:ascii="Arial" w:hAnsi="Arial" w:cs="Arial"/>
                <w:b/>
                <w:bCs/>
                <w:color w:val="000000"/>
                <w:sz w:val="20"/>
                <w:szCs w:val="20"/>
                <w:lang w:eastAsia="es-HN"/>
              </w:rPr>
            </w:pPr>
          </w:p>
        </w:tc>
      </w:tr>
      <w:tr w:rsidR="00C2478B" w:rsidRPr="001A41CE" w14:paraId="6AD13970" w14:textId="77777777" w:rsidTr="00C2478B">
        <w:trPr>
          <w:gridAfter w:val="2"/>
          <w:wAfter w:w="708"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450E54C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single" w:sz="4" w:space="0" w:color="auto"/>
              <w:left w:val="nil"/>
              <w:bottom w:val="single" w:sz="4" w:space="0" w:color="auto"/>
              <w:right w:val="nil"/>
            </w:tcBorders>
            <w:shd w:val="clear" w:color="auto" w:fill="auto"/>
            <w:vAlign w:val="center"/>
            <w:hideMark/>
          </w:tcPr>
          <w:p w14:paraId="51D7D85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609397A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192F0E1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single" w:sz="4" w:space="0" w:color="auto"/>
              <w:left w:val="nil"/>
              <w:bottom w:val="single" w:sz="4" w:space="0" w:color="auto"/>
              <w:right w:val="nil"/>
            </w:tcBorders>
            <w:shd w:val="clear" w:color="auto" w:fill="auto"/>
            <w:noWrap/>
            <w:vAlign w:val="center"/>
            <w:hideMark/>
          </w:tcPr>
          <w:p w14:paraId="3D3D137A"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B20F7D9" w14:textId="77777777" w:rsidR="00C2478B" w:rsidRPr="001A41CE" w:rsidRDefault="00C2478B" w:rsidP="00C2478B">
            <w:pPr>
              <w:rPr>
                <w:rFonts w:ascii="Arial" w:hAnsi="Arial" w:cs="Arial"/>
                <w:b/>
                <w:bCs/>
                <w:color w:val="000000"/>
                <w:sz w:val="20"/>
                <w:szCs w:val="20"/>
                <w:lang w:eastAsia="es-HN"/>
              </w:rPr>
            </w:pPr>
          </w:p>
        </w:tc>
      </w:tr>
      <w:tr w:rsidR="00C2478B" w:rsidRPr="001A41CE" w14:paraId="22159E58"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7957665"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6.00</w:t>
            </w:r>
          </w:p>
        </w:tc>
        <w:tc>
          <w:tcPr>
            <w:tcW w:w="4092" w:type="dxa"/>
            <w:gridSpan w:val="2"/>
            <w:tcBorders>
              <w:top w:val="nil"/>
              <w:left w:val="nil"/>
              <w:bottom w:val="single" w:sz="4" w:space="0" w:color="auto"/>
              <w:right w:val="single" w:sz="4" w:space="0" w:color="auto"/>
            </w:tcBorders>
            <w:shd w:val="clear" w:color="auto" w:fill="auto"/>
            <w:vAlign w:val="center"/>
            <w:hideMark/>
          </w:tcPr>
          <w:p w14:paraId="3BEBF282"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hidrosanitarias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5C33BC4"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DD8C68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0456B0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1227F603" w14:textId="77777777" w:rsidR="00C2478B" w:rsidRPr="001A41CE" w:rsidRDefault="00C2478B" w:rsidP="00C2478B">
            <w:pPr>
              <w:rPr>
                <w:rFonts w:ascii="Arial" w:hAnsi="Arial" w:cs="Arial"/>
                <w:color w:val="000000"/>
                <w:sz w:val="20"/>
                <w:szCs w:val="20"/>
                <w:lang w:eastAsia="es-HN"/>
              </w:rPr>
            </w:pPr>
          </w:p>
        </w:tc>
      </w:tr>
      <w:tr w:rsidR="00C2478B" w:rsidRPr="001A41CE" w14:paraId="2832E9AA"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26853D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6.01</w:t>
            </w:r>
          </w:p>
        </w:tc>
        <w:tc>
          <w:tcPr>
            <w:tcW w:w="4092" w:type="dxa"/>
            <w:gridSpan w:val="2"/>
            <w:tcBorders>
              <w:top w:val="nil"/>
              <w:left w:val="nil"/>
              <w:bottom w:val="single" w:sz="4" w:space="0" w:color="auto"/>
              <w:right w:val="single" w:sz="4" w:space="0" w:color="auto"/>
            </w:tcBorders>
            <w:shd w:val="clear" w:color="auto" w:fill="auto"/>
            <w:vAlign w:val="center"/>
            <w:hideMark/>
          </w:tcPr>
          <w:p w14:paraId="6765FA1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inodoro blanco (incluye accesorios)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E38E02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6FD470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D9A130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4AD9FFB0" w14:textId="77777777" w:rsidR="00C2478B" w:rsidRPr="001A41CE" w:rsidRDefault="00C2478B" w:rsidP="00C2478B">
            <w:pPr>
              <w:rPr>
                <w:rFonts w:ascii="Arial" w:hAnsi="Arial" w:cs="Arial"/>
                <w:color w:val="000000"/>
                <w:sz w:val="20"/>
                <w:szCs w:val="20"/>
                <w:lang w:eastAsia="es-HN"/>
              </w:rPr>
            </w:pPr>
          </w:p>
        </w:tc>
      </w:tr>
      <w:tr w:rsidR="00C2478B" w:rsidRPr="001A41CE" w14:paraId="0945ED02"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43AF9B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nil"/>
              <w:left w:val="nil"/>
              <w:bottom w:val="single" w:sz="4" w:space="0" w:color="auto"/>
              <w:right w:val="single" w:sz="4" w:space="0" w:color="auto"/>
            </w:tcBorders>
            <w:shd w:val="clear" w:color="auto" w:fill="auto"/>
            <w:vAlign w:val="center"/>
            <w:hideMark/>
          </w:tcPr>
          <w:p w14:paraId="258AF55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urinario de concreto (incluye accesorios)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EF1E65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11F51A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98B712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6580623F" w14:textId="77777777" w:rsidR="00C2478B" w:rsidRPr="001A41CE" w:rsidRDefault="00C2478B" w:rsidP="00C2478B">
            <w:pPr>
              <w:rPr>
                <w:rFonts w:ascii="Arial" w:hAnsi="Arial" w:cs="Arial"/>
                <w:color w:val="000000"/>
                <w:sz w:val="20"/>
                <w:szCs w:val="20"/>
                <w:lang w:eastAsia="es-HN"/>
              </w:rPr>
            </w:pPr>
          </w:p>
        </w:tc>
      </w:tr>
      <w:tr w:rsidR="00C2478B" w:rsidRPr="001A41CE" w14:paraId="3DFB1A97"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AA226E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nil"/>
              <w:left w:val="nil"/>
              <w:bottom w:val="single" w:sz="4" w:space="0" w:color="auto"/>
              <w:right w:val="single" w:sz="4" w:space="0" w:color="auto"/>
            </w:tcBorders>
            <w:shd w:val="clear" w:color="auto" w:fill="auto"/>
            <w:vAlign w:val="center"/>
            <w:hideMark/>
          </w:tcPr>
          <w:p w14:paraId="19BBB9E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Ducha con llave</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1D76CB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071AEB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448C2A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66614E06" w14:textId="77777777" w:rsidR="00C2478B" w:rsidRPr="001A41CE" w:rsidRDefault="00C2478B" w:rsidP="00C2478B">
            <w:pPr>
              <w:rPr>
                <w:rFonts w:ascii="Arial" w:hAnsi="Arial" w:cs="Arial"/>
                <w:color w:val="000000"/>
                <w:sz w:val="20"/>
                <w:szCs w:val="20"/>
                <w:lang w:eastAsia="es-HN"/>
              </w:rPr>
            </w:pPr>
          </w:p>
        </w:tc>
      </w:tr>
      <w:tr w:rsidR="00C2478B" w:rsidRPr="001A41CE" w14:paraId="1D90BB21"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537E79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nil"/>
              <w:left w:val="nil"/>
              <w:bottom w:val="single" w:sz="4" w:space="0" w:color="auto"/>
              <w:right w:val="single" w:sz="4" w:space="0" w:color="auto"/>
            </w:tcBorders>
            <w:shd w:val="clear" w:color="auto" w:fill="auto"/>
            <w:vAlign w:val="center"/>
            <w:hideMark/>
          </w:tcPr>
          <w:p w14:paraId="2CBCC322" w14:textId="7D8279D5" w:rsidR="00C2478B" w:rsidRPr="001A41CE" w:rsidRDefault="00982B8A" w:rsidP="00C2478B">
            <w:pPr>
              <w:rPr>
                <w:rFonts w:ascii="Arial" w:hAnsi="Arial" w:cs="Arial"/>
                <w:sz w:val="18"/>
                <w:szCs w:val="18"/>
                <w:lang w:eastAsia="es-HN"/>
              </w:rPr>
            </w:pPr>
            <w:r w:rsidRPr="001A41CE">
              <w:rPr>
                <w:rFonts w:ascii="Arial" w:hAnsi="Arial" w:cs="Arial"/>
                <w:sz w:val="18"/>
                <w:szCs w:val="18"/>
                <w:lang w:eastAsia="es-HN"/>
              </w:rPr>
              <w:t>Tubería</w:t>
            </w:r>
            <w:r w:rsidR="00C2478B" w:rsidRPr="001A41CE">
              <w:rPr>
                <w:rFonts w:ascii="Arial" w:hAnsi="Arial" w:cs="Arial"/>
                <w:sz w:val="18"/>
                <w:szCs w:val="18"/>
                <w:lang w:eastAsia="es-HN"/>
              </w:rPr>
              <w:t xml:space="preserve"> de PVC de 1/2" para ap. (incluye ac.)</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096AE1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A09D4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12.00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FBEF4E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7BC70827" w14:textId="77777777" w:rsidR="00C2478B" w:rsidRPr="001A41CE" w:rsidRDefault="00C2478B" w:rsidP="00C2478B">
            <w:pPr>
              <w:rPr>
                <w:rFonts w:ascii="Arial" w:hAnsi="Arial" w:cs="Arial"/>
                <w:color w:val="000000"/>
                <w:sz w:val="20"/>
                <w:szCs w:val="20"/>
                <w:lang w:eastAsia="es-HN"/>
              </w:rPr>
            </w:pPr>
          </w:p>
        </w:tc>
      </w:tr>
      <w:tr w:rsidR="00C2478B" w:rsidRPr="001A41CE" w14:paraId="4D78BDBC"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467974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lastRenderedPageBreak/>
              <w:t> </w:t>
            </w:r>
          </w:p>
        </w:tc>
        <w:tc>
          <w:tcPr>
            <w:tcW w:w="4092" w:type="dxa"/>
            <w:gridSpan w:val="2"/>
            <w:tcBorders>
              <w:top w:val="nil"/>
              <w:left w:val="nil"/>
              <w:bottom w:val="single" w:sz="4" w:space="0" w:color="auto"/>
              <w:right w:val="single" w:sz="4" w:space="0" w:color="auto"/>
            </w:tcBorders>
            <w:shd w:val="clear" w:color="auto" w:fill="auto"/>
            <w:vAlign w:val="center"/>
            <w:hideMark/>
          </w:tcPr>
          <w:p w14:paraId="2524A5FD" w14:textId="5DC1140D" w:rsidR="00C2478B" w:rsidRPr="001A41CE" w:rsidRDefault="00982B8A" w:rsidP="00C2478B">
            <w:pPr>
              <w:rPr>
                <w:rFonts w:ascii="Arial" w:hAnsi="Arial" w:cs="Arial"/>
                <w:sz w:val="18"/>
                <w:szCs w:val="18"/>
                <w:lang w:eastAsia="es-HN"/>
              </w:rPr>
            </w:pPr>
            <w:r w:rsidRPr="001A41CE">
              <w:rPr>
                <w:rFonts w:ascii="Arial" w:hAnsi="Arial" w:cs="Arial"/>
                <w:sz w:val="18"/>
                <w:szCs w:val="18"/>
                <w:lang w:eastAsia="es-HN"/>
              </w:rPr>
              <w:t>Tubería</w:t>
            </w:r>
            <w:r w:rsidR="00C2478B" w:rsidRPr="001A41CE">
              <w:rPr>
                <w:rFonts w:ascii="Arial" w:hAnsi="Arial" w:cs="Arial"/>
                <w:sz w:val="18"/>
                <w:szCs w:val="18"/>
                <w:lang w:eastAsia="es-HN"/>
              </w:rPr>
              <w:t xml:space="preserve"> de PVC 4" SDR - 41 para as. (</w:t>
            </w:r>
            <w:r w:rsidRPr="001A41CE">
              <w:rPr>
                <w:rFonts w:ascii="Arial" w:hAnsi="Arial" w:cs="Arial"/>
                <w:sz w:val="18"/>
                <w:szCs w:val="18"/>
                <w:lang w:eastAsia="es-HN"/>
              </w:rPr>
              <w:t>Incluye</w:t>
            </w:r>
            <w:r w:rsidR="00C2478B" w:rsidRPr="001A41CE">
              <w:rPr>
                <w:rFonts w:ascii="Arial" w:hAnsi="Arial" w:cs="Arial"/>
                <w:sz w:val="18"/>
                <w:szCs w:val="18"/>
                <w:lang w:eastAsia="es-HN"/>
              </w:rPr>
              <w:t xml:space="preserve"> ac.)</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A00B12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79901A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24.00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3E05CE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7157B99D" w14:textId="77777777" w:rsidR="00C2478B" w:rsidRPr="001A41CE" w:rsidRDefault="00C2478B" w:rsidP="00C2478B">
            <w:pPr>
              <w:rPr>
                <w:rFonts w:ascii="Arial" w:hAnsi="Arial" w:cs="Arial"/>
                <w:color w:val="000000"/>
                <w:sz w:val="20"/>
                <w:szCs w:val="20"/>
                <w:lang w:eastAsia="es-HN"/>
              </w:rPr>
            </w:pPr>
          </w:p>
        </w:tc>
      </w:tr>
      <w:tr w:rsidR="00C2478B" w:rsidRPr="001A41CE" w14:paraId="32BCB407"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C13BF5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nil"/>
              <w:left w:val="nil"/>
              <w:bottom w:val="single" w:sz="4" w:space="0" w:color="auto"/>
              <w:right w:val="single" w:sz="4" w:space="0" w:color="auto"/>
            </w:tcBorders>
            <w:shd w:val="clear" w:color="auto" w:fill="auto"/>
            <w:vAlign w:val="center"/>
            <w:hideMark/>
          </w:tcPr>
          <w:p w14:paraId="0C9F877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Tubería de PVC 2" SDR - 41 para as. Incluye ac.)</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F1C3EB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99FAB1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22.00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D7316F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23454033" w14:textId="77777777" w:rsidR="00C2478B" w:rsidRPr="001A41CE" w:rsidRDefault="00C2478B" w:rsidP="00C2478B">
            <w:pPr>
              <w:rPr>
                <w:rFonts w:ascii="Arial" w:hAnsi="Arial" w:cs="Arial"/>
                <w:color w:val="000000"/>
                <w:sz w:val="20"/>
                <w:szCs w:val="20"/>
                <w:lang w:eastAsia="es-HN"/>
              </w:rPr>
            </w:pPr>
          </w:p>
        </w:tc>
      </w:tr>
      <w:tr w:rsidR="00C2478B" w:rsidRPr="001A41CE" w14:paraId="0F503623"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C533FA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nil"/>
              <w:left w:val="nil"/>
              <w:bottom w:val="single" w:sz="4" w:space="0" w:color="auto"/>
              <w:right w:val="single" w:sz="4" w:space="0" w:color="auto"/>
            </w:tcBorders>
            <w:shd w:val="clear" w:color="auto" w:fill="auto"/>
            <w:vAlign w:val="center"/>
            <w:hideMark/>
          </w:tcPr>
          <w:p w14:paraId="70BE55C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Trampa de grasa de 0.60x0.60x0.60m</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0ED277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50F72A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CAEE8A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4D213DE4" w14:textId="77777777" w:rsidR="00C2478B" w:rsidRPr="001A41CE" w:rsidRDefault="00C2478B" w:rsidP="00C2478B">
            <w:pPr>
              <w:rPr>
                <w:rFonts w:ascii="Arial" w:hAnsi="Arial" w:cs="Arial"/>
                <w:color w:val="000000"/>
                <w:sz w:val="20"/>
                <w:szCs w:val="20"/>
                <w:lang w:eastAsia="es-HN"/>
              </w:rPr>
            </w:pPr>
          </w:p>
        </w:tc>
      </w:tr>
      <w:tr w:rsidR="00C2478B" w:rsidRPr="001A41CE" w14:paraId="340705BF"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3399C2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6.02</w:t>
            </w:r>
          </w:p>
        </w:tc>
        <w:tc>
          <w:tcPr>
            <w:tcW w:w="4092" w:type="dxa"/>
            <w:gridSpan w:val="2"/>
            <w:tcBorders>
              <w:top w:val="nil"/>
              <w:left w:val="nil"/>
              <w:bottom w:val="single" w:sz="4" w:space="0" w:color="auto"/>
              <w:right w:val="single" w:sz="4" w:space="0" w:color="auto"/>
            </w:tcBorders>
            <w:shd w:val="clear" w:color="auto" w:fill="auto"/>
            <w:vAlign w:val="center"/>
            <w:hideMark/>
          </w:tcPr>
          <w:p w14:paraId="242964C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Caja de registro</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30C1ED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30874F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67D58B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21C23F67" w14:textId="77777777" w:rsidR="00C2478B" w:rsidRPr="001A41CE" w:rsidRDefault="00C2478B" w:rsidP="00C2478B">
            <w:pPr>
              <w:rPr>
                <w:rFonts w:ascii="Arial" w:hAnsi="Arial" w:cs="Arial"/>
                <w:color w:val="000000"/>
                <w:sz w:val="20"/>
                <w:szCs w:val="20"/>
                <w:lang w:eastAsia="es-HN"/>
              </w:rPr>
            </w:pPr>
          </w:p>
        </w:tc>
      </w:tr>
      <w:tr w:rsidR="00C2478B" w:rsidRPr="001A41CE" w14:paraId="52B5FA58"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C74342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6.03</w:t>
            </w:r>
          </w:p>
        </w:tc>
        <w:tc>
          <w:tcPr>
            <w:tcW w:w="4092" w:type="dxa"/>
            <w:gridSpan w:val="2"/>
            <w:tcBorders>
              <w:top w:val="nil"/>
              <w:left w:val="nil"/>
              <w:bottom w:val="single" w:sz="4" w:space="0" w:color="auto"/>
              <w:right w:val="single" w:sz="4" w:space="0" w:color="auto"/>
            </w:tcBorders>
            <w:shd w:val="clear" w:color="auto" w:fill="auto"/>
            <w:vAlign w:val="center"/>
            <w:hideMark/>
          </w:tcPr>
          <w:p w14:paraId="61006AE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Excavación instalación de tubería</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811A0A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74D92E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21.60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60A103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0B1C2B4E" w14:textId="77777777" w:rsidR="00C2478B" w:rsidRPr="001A41CE" w:rsidRDefault="00C2478B" w:rsidP="00C2478B">
            <w:pPr>
              <w:rPr>
                <w:rFonts w:ascii="Arial" w:hAnsi="Arial" w:cs="Arial"/>
                <w:color w:val="000000"/>
                <w:sz w:val="20"/>
                <w:szCs w:val="20"/>
                <w:lang w:eastAsia="es-HN"/>
              </w:rPr>
            </w:pPr>
          </w:p>
        </w:tc>
      </w:tr>
      <w:tr w:rsidR="00C2478B" w:rsidRPr="001A41CE" w14:paraId="63D14428" w14:textId="77777777" w:rsidTr="00C2478B">
        <w:trPr>
          <w:gridAfter w:val="2"/>
          <w:wAfter w:w="708"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2A51E5D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nil"/>
              <w:left w:val="nil"/>
              <w:bottom w:val="nil"/>
              <w:right w:val="single" w:sz="4" w:space="0" w:color="auto"/>
            </w:tcBorders>
            <w:shd w:val="clear" w:color="auto" w:fill="auto"/>
            <w:vAlign w:val="center"/>
            <w:hideMark/>
          </w:tcPr>
          <w:p w14:paraId="22EB948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42AE62C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370F39D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nil"/>
              <w:left w:val="nil"/>
              <w:bottom w:val="nil"/>
              <w:right w:val="single" w:sz="4" w:space="0" w:color="auto"/>
            </w:tcBorders>
            <w:shd w:val="clear" w:color="auto" w:fill="auto"/>
            <w:noWrap/>
            <w:vAlign w:val="center"/>
            <w:hideMark/>
          </w:tcPr>
          <w:p w14:paraId="5E29C723"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134" w:type="dxa"/>
            <w:tcBorders>
              <w:top w:val="nil"/>
              <w:left w:val="nil"/>
              <w:bottom w:val="nil"/>
              <w:right w:val="single" w:sz="4" w:space="0" w:color="auto"/>
            </w:tcBorders>
            <w:shd w:val="clear" w:color="auto" w:fill="auto"/>
            <w:noWrap/>
            <w:vAlign w:val="center"/>
          </w:tcPr>
          <w:p w14:paraId="03C97D1C" w14:textId="77777777" w:rsidR="00C2478B" w:rsidRPr="001A41CE" w:rsidRDefault="00C2478B" w:rsidP="00C2478B">
            <w:pPr>
              <w:rPr>
                <w:rFonts w:ascii="Arial" w:hAnsi="Arial" w:cs="Arial"/>
                <w:b/>
                <w:bCs/>
                <w:color w:val="000000"/>
                <w:sz w:val="20"/>
                <w:szCs w:val="20"/>
                <w:lang w:eastAsia="es-HN"/>
              </w:rPr>
            </w:pPr>
          </w:p>
        </w:tc>
      </w:tr>
      <w:tr w:rsidR="00C2478B" w:rsidRPr="001A41CE" w14:paraId="0472011B" w14:textId="77777777" w:rsidTr="00C2478B">
        <w:trPr>
          <w:gridAfter w:val="2"/>
          <w:wAfter w:w="708"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6E309A1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single" w:sz="4" w:space="0" w:color="auto"/>
              <w:left w:val="nil"/>
              <w:bottom w:val="single" w:sz="4" w:space="0" w:color="auto"/>
              <w:right w:val="nil"/>
            </w:tcBorders>
            <w:shd w:val="clear" w:color="auto" w:fill="auto"/>
            <w:vAlign w:val="center"/>
            <w:hideMark/>
          </w:tcPr>
          <w:p w14:paraId="5993F28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1BCB988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6CA7666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single" w:sz="4" w:space="0" w:color="auto"/>
              <w:left w:val="nil"/>
              <w:bottom w:val="single" w:sz="4" w:space="0" w:color="auto"/>
              <w:right w:val="nil"/>
            </w:tcBorders>
            <w:shd w:val="clear" w:color="auto" w:fill="auto"/>
            <w:noWrap/>
            <w:vAlign w:val="center"/>
            <w:hideMark/>
          </w:tcPr>
          <w:p w14:paraId="6D117FAC"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35BD11C" w14:textId="77777777" w:rsidR="00C2478B" w:rsidRPr="001A41CE" w:rsidRDefault="00C2478B" w:rsidP="00C2478B">
            <w:pPr>
              <w:rPr>
                <w:rFonts w:ascii="Arial" w:hAnsi="Arial" w:cs="Arial"/>
                <w:b/>
                <w:bCs/>
                <w:color w:val="000000"/>
                <w:sz w:val="20"/>
                <w:szCs w:val="20"/>
                <w:lang w:eastAsia="es-HN"/>
              </w:rPr>
            </w:pPr>
          </w:p>
        </w:tc>
      </w:tr>
      <w:tr w:rsidR="00C2478B" w:rsidRPr="001A41CE" w14:paraId="0A3E7B5A"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4A12BCC"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7.00</w:t>
            </w:r>
          </w:p>
        </w:tc>
        <w:tc>
          <w:tcPr>
            <w:tcW w:w="4092" w:type="dxa"/>
            <w:gridSpan w:val="2"/>
            <w:tcBorders>
              <w:top w:val="nil"/>
              <w:left w:val="nil"/>
              <w:bottom w:val="single" w:sz="4" w:space="0" w:color="auto"/>
              <w:right w:val="single" w:sz="4" w:space="0" w:color="auto"/>
            </w:tcBorders>
            <w:shd w:val="clear" w:color="auto" w:fill="auto"/>
            <w:vAlign w:val="center"/>
            <w:hideMark/>
          </w:tcPr>
          <w:p w14:paraId="5619F36B"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eléctricas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C9C468F"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24BAAF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BEBEAA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6496DA38" w14:textId="77777777" w:rsidR="00C2478B" w:rsidRPr="001A41CE" w:rsidRDefault="00C2478B" w:rsidP="00C2478B">
            <w:pPr>
              <w:rPr>
                <w:rFonts w:ascii="Arial" w:hAnsi="Arial" w:cs="Arial"/>
                <w:color w:val="000000"/>
                <w:sz w:val="20"/>
                <w:szCs w:val="20"/>
                <w:lang w:eastAsia="es-HN"/>
              </w:rPr>
            </w:pPr>
          </w:p>
        </w:tc>
      </w:tr>
      <w:tr w:rsidR="00C2478B" w:rsidRPr="001A41CE" w14:paraId="445067AD"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A0ED97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7.01</w:t>
            </w:r>
          </w:p>
        </w:tc>
        <w:tc>
          <w:tcPr>
            <w:tcW w:w="4092" w:type="dxa"/>
            <w:gridSpan w:val="2"/>
            <w:tcBorders>
              <w:top w:val="nil"/>
              <w:left w:val="nil"/>
              <w:bottom w:val="single" w:sz="4" w:space="0" w:color="auto"/>
              <w:right w:val="single" w:sz="4" w:space="0" w:color="auto"/>
            </w:tcBorders>
            <w:shd w:val="clear" w:color="auto" w:fill="auto"/>
            <w:vAlign w:val="center"/>
            <w:hideMark/>
          </w:tcPr>
          <w:p w14:paraId="46B9F67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Canalización y alambrado</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731D2B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D6E280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603459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469103ED" w14:textId="77777777" w:rsidR="00C2478B" w:rsidRPr="001A41CE" w:rsidRDefault="00C2478B" w:rsidP="00C2478B">
            <w:pPr>
              <w:rPr>
                <w:rFonts w:ascii="Arial" w:hAnsi="Arial" w:cs="Arial"/>
                <w:color w:val="000000"/>
                <w:sz w:val="20"/>
                <w:szCs w:val="20"/>
                <w:lang w:eastAsia="es-HN"/>
              </w:rPr>
            </w:pPr>
          </w:p>
        </w:tc>
      </w:tr>
      <w:tr w:rsidR="00C2478B" w:rsidRPr="001A41CE" w14:paraId="4AC945B4"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BA623C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7.02</w:t>
            </w:r>
          </w:p>
        </w:tc>
        <w:tc>
          <w:tcPr>
            <w:tcW w:w="4092" w:type="dxa"/>
            <w:gridSpan w:val="2"/>
            <w:tcBorders>
              <w:top w:val="nil"/>
              <w:left w:val="nil"/>
              <w:bottom w:val="single" w:sz="4" w:space="0" w:color="auto"/>
              <w:right w:val="single" w:sz="4" w:space="0" w:color="auto"/>
            </w:tcBorders>
            <w:shd w:val="clear" w:color="auto" w:fill="auto"/>
            <w:vAlign w:val="center"/>
            <w:hideMark/>
          </w:tcPr>
          <w:p w14:paraId="0FB656A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Iluminación (lámpara con interruptor)</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127906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5DB6E5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E2434C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1E089859" w14:textId="77777777" w:rsidR="00C2478B" w:rsidRPr="001A41CE" w:rsidRDefault="00C2478B" w:rsidP="00C2478B">
            <w:pPr>
              <w:rPr>
                <w:rFonts w:ascii="Arial" w:hAnsi="Arial" w:cs="Arial"/>
                <w:color w:val="000000"/>
                <w:sz w:val="20"/>
                <w:szCs w:val="20"/>
                <w:lang w:eastAsia="es-HN"/>
              </w:rPr>
            </w:pPr>
          </w:p>
        </w:tc>
      </w:tr>
      <w:tr w:rsidR="00C2478B" w:rsidRPr="001A41CE" w14:paraId="65709463" w14:textId="77777777" w:rsidTr="00C2478B">
        <w:trPr>
          <w:gridAfter w:val="2"/>
          <w:wAfter w:w="708"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2683ED2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nil"/>
              <w:left w:val="nil"/>
              <w:bottom w:val="nil"/>
              <w:right w:val="single" w:sz="4" w:space="0" w:color="auto"/>
            </w:tcBorders>
            <w:shd w:val="clear" w:color="auto" w:fill="auto"/>
            <w:vAlign w:val="center"/>
            <w:hideMark/>
          </w:tcPr>
          <w:p w14:paraId="2E2D8DB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24A2873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0A2910E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nil"/>
              <w:left w:val="nil"/>
              <w:bottom w:val="nil"/>
              <w:right w:val="single" w:sz="4" w:space="0" w:color="auto"/>
            </w:tcBorders>
            <w:shd w:val="clear" w:color="auto" w:fill="auto"/>
            <w:noWrap/>
            <w:vAlign w:val="center"/>
            <w:hideMark/>
          </w:tcPr>
          <w:p w14:paraId="64797CC6"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134" w:type="dxa"/>
            <w:tcBorders>
              <w:top w:val="nil"/>
              <w:left w:val="nil"/>
              <w:bottom w:val="nil"/>
              <w:right w:val="single" w:sz="4" w:space="0" w:color="auto"/>
            </w:tcBorders>
            <w:shd w:val="clear" w:color="auto" w:fill="auto"/>
            <w:noWrap/>
            <w:vAlign w:val="center"/>
          </w:tcPr>
          <w:p w14:paraId="23B4AD7F" w14:textId="77777777" w:rsidR="00C2478B" w:rsidRPr="001A41CE" w:rsidRDefault="00C2478B" w:rsidP="00C2478B">
            <w:pPr>
              <w:rPr>
                <w:rFonts w:ascii="Arial" w:hAnsi="Arial" w:cs="Arial"/>
                <w:b/>
                <w:bCs/>
                <w:color w:val="000000"/>
                <w:sz w:val="20"/>
                <w:szCs w:val="20"/>
                <w:lang w:eastAsia="es-HN"/>
              </w:rPr>
            </w:pPr>
          </w:p>
        </w:tc>
      </w:tr>
      <w:tr w:rsidR="00C2478B" w:rsidRPr="001A41CE" w14:paraId="7C59CAA9" w14:textId="77777777" w:rsidTr="00C2478B">
        <w:trPr>
          <w:gridAfter w:val="2"/>
          <w:wAfter w:w="708" w:type="dxa"/>
          <w:trHeight w:val="300"/>
        </w:trPr>
        <w:tc>
          <w:tcPr>
            <w:tcW w:w="601" w:type="dxa"/>
            <w:tcBorders>
              <w:top w:val="single" w:sz="4" w:space="0" w:color="auto"/>
              <w:left w:val="single" w:sz="4" w:space="0" w:color="auto"/>
              <w:bottom w:val="nil"/>
              <w:right w:val="nil"/>
            </w:tcBorders>
            <w:shd w:val="clear" w:color="auto" w:fill="auto"/>
            <w:noWrap/>
            <w:vAlign w:val="center"/>
            <w:hideMark/>
          </w:tcPr>
          <w:p w14:paraId="2AF97D1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single" w:sz="4" w:space="0" w:color="auto"/>
              <w:left w:val="nil"/>
              <w:bottom w:val="nil"/>
              <w:right w:val="nil"/>
            </w:tcBorders>
            <w:shd w:val="clear" w:color="auto" w:fill="auto"/>
            <w:vAlign w:val="center"/>
            <w:hideMark/>
          </w:tcPr>
          <w:p w14:paraId="4040E77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single" w:sz="4" w:space="0" w:color="auto"/>
              <w:left w:val="nil"/>
              <w:bottom w:val="nil"/>
              <w:right w:val="nil"/>
            </w:tcBorders>
            <w:shd w:val="clear" w:color="auto" w:fill="auto"/>
            <w:noWrap/>
            <w:vAlign w:val="center"/>
            <w:hideMark/>
          </w:tcPr>
          <w:p w14:paraId="14FCDA1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nil"/>
              <w:right w:val="nil"/>
            </w:tcBorders>
            <w:shd w:val="clear" w:color="auto" w:fill="auto"/>
            <w:noWrap/>
            <w:vAlign w:val="center"/>
            <w:hideMark/>
          </w:tcPr>
          <w:p w14:paraId="434647C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single" w:sz="4" w:space="0" w:color="auto"/>
              <w:left w:val="nil"/>
              <w:bottom w:val="nil"/>
              <w:right w:val="nil"/>
            </w:tcBorders>
            <w:shd w:val="clear" w:color="auto" w:fill="auto"/>
            <w:noWrap/>
            <w:vAlign w:val="center"/>
            <w:hideMark/>
          </w:tcPr>
          <w:p w14:paraId="7A3C0DA1"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34" w:type="dxa"/>
            <w:tcBorders>
              <w:top w:val="single" w:sz="4" w:space="0" w:color="auto"/>
              <w:left w:val="nil"/>
              <w:bottom w:val="nil"/>
              <w:right w:val="single" w:sz="4" w:space="0" w:color="auto"/>
            </w:tcBorders>
            <w:shd w:val="clear" w:color="auto" w:fill="auto"/>
            <w:noWrap/>
            <w:vAlign w:val="center"/>
          </w:tcPr>
          <w:p w14:paraId="6CE3DB1D" w14:textId="77777777" w:rsidR="00C2478B" w:rsidRPr="001A41CE" w:rsidRDefault="00C2478B" w:rsidP="00C2478B">
            <w:pPr>
              <w:rPr>
                <w:rFonts w:ascii="Arial" w:hAnsi="Arial" w:cs="Arial"/>
                <w:b/>
                <w:bCs/>
                <w:color w:val="000000"/>
                <w:sz w:val="20"/>
                <w:szCs w:val="20"/>
                <w:lang w:eastAsia="es-HN"/>
              </w:rPr>
            </w:pPr>
          </w:p>
        </w:tc>
      </w:tr>
      <w:tr w:rsidR="00C2478B" w:rsidRPr="001A41CE" w14:paraId="6F0C6FCE" w14:textId="77777777" w:rsidTr="00C2478B">
        <w:trPr>
          <w:gridAfter w:val="2"/>
          <w:wAfter w:w="708"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1BC0C19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single" w:sz="4" w:space="0" w:color="auto"/>
              <w:left w:val="nil"/>
              <w:bottom w:val="single" w:sz="4" w:space="0" w:color="auto"/>
              <w:right w:val="nil"/>
            </w:tcBorders>
            <w:shd w:val="clear" w:color="auto" w:fill="auto"/>
            <w:vAlign w:val="center"/>
            <w:hideMark/>
          </w:tcPr>
          <w:p w14:paraId="4CCF6BA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4C61256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45E3D9E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single" w:sz="4" w:space="0" w:color="auto"/>
              <w:left w:val="nil"/>
              <w:bottom w:val="single" w:sz="4" w:space="0" w:color="auto"/>
              <w:right w:val="nil"/>
            </w:tcBorders>
            <w:shd w:val="clear" w:color="auto" w:fill="auto"/>
            <w:noWrap/>
            <w:vAlign w:val="center"/>
            <w:hideMark/>
          </w:tcPr>
          <w:p w14:paraId="512C0AD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1A9180D" w14:textId="77777777" w:rsidR="00C2478B" w:rsidRPr="001A41CE" w:rsidRDefault="00C2478B" w:rsidP="00C2478B">
            <w:pPr>
              <w:rPr>
                <w:rFonts w:ascii="Arial" w:hAnsi="Arial" w:cs="Arial"/>
                <w:color w:val="000000"/>
                <w:sz w:val="20"/>
                <w:szCs w:val="20"/>
                <w:lang w:eastAsia="es-HN"/>
              </w:rPr>
            </w:pPr>
          </w:p>
        </w:tc>
      </w:tr>
      <w:tr w:rsidR="00C2478B" w:rsidRPr="001A41CE" w14:paraId="3B55642B" w14:textId="77777777" w:rsidTr="00C2478B">
        <w:trPr>
          <w:gridAfter w:val="2"/>
          <w:wAfter w:w="708"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B2A1DC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092" w:type="dxa"/>
            <w:gridSpan w:val="2"/>
            <w:tcBorders>
              <w:top w:val="nil"/>
              <w:left w:val="nil"/>
              <w:bottom w:val="single" w:sz="4" w:space="0" w:color="auto"/>
              <w:right w:val="single" w:sz="4" w:space="0" w:color="auto"/>
            </w:tcBorders>
            <w:shd w:val="clear" w:color="auto" w:fill="auto"/>
            <w:vAlign w:val="center"/>
            <w:hideMark/>
          </w:tcPr>
          <w:p w14:paraId="29C65E4D"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 xml:space="preserve">TOTAL MODULO SANITARIO PRI-1A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A1C6A1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F1FD8F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3D2597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tcBorders>
              <w:top w:val="nil"/>
              <w:left w:val="nil"/>
              <w:bottom w:val="single" w:sz="4" w:space="0" w:color="auto"/>
              <w:right w:val="single" w:sz="4" w:space="0" w:color="auto"/>
            </w:tcBorders>
            <w:shd w:val="clear" w:color="auto" w:fill="auto"/>
            <w:noWrap/>
            <w:vAlign w:val="center"/>
          </w:tcPr>
          <w:p w14:paraId="27BDE70B" w14:textId="77777777" w:rsidR="00C2478B" w:rsidRPr="001A41CE" w:rsidRDefault="00C2478B" w:rsidP="00C2478B">
            <w:pPr>
              <w:rPr>
                <w:rFonts w:ascii="Arial" w:hAnsi="Arial" w:cs="Arial"/>
                <w:b/>
                <w:bCs/>
                <w:color w:val="000000"/>
                <w:sz w:val="20"/>
                <w:szCs w:val="20"/>
                <w:lang w:eastAsia="es-HN"/>
              </w:rPr>
            </w:pPr>
          </w:p>
        </w:tc>
      </w:tr>
      <w:tr w:rsidR="00C2478B" w:rsidRPr="001A41CE" w14:paraId="2C79BCAD" w14:textId="77777777" w:rsidTr="00C2478B">
        <w:trPr>
          <w:trHeight w:val="255"/>
        </w:trPr>
        <w:tc>
          <w:tcPr>
            <w:tcW w:w="601" w:type="dxa"/>
            <w:tcBorders>
              <w:top w:val="nil"/>
              <w:left w:val="nil"/>
              <w:bottom w:val="nil"/>
              <w:right w:val="nil"/>
            </w:tcBorders>
            <w:shd w:val="clear" w:color="auto" w:fill="auto"/>
            <w:noWrap/>
            <w:vAlign w:val="center"/>
            <w:hideMark/>
          </w:tcPr>
          <w:p w14:paraId="55F090EC" w14:textId="77777777" w:rsidR="00C2478B" w:rsidRPr="001A41CE" w:rsidRDefault="00C2478B" w:rsidP="00C2478B">
            <w:pPr>
              <w:jc w:val="center"/>
              <w:rPr>
                <w:rFonts w:ascii="Arial" w:hAnsi="Arial" w:cs="Arial"/>
                <w:sz w:val="20"/>
                <w:szCs w:val="20"/>
                <w:lang w:eastAsia="es-HN"/>
              </w:rPr>
            </w:pPr>
          </w:p>
        </w:tc>
        <w:tc>
          <w:tcPr>
            <w:tcW w:w="5092" w:type="dxa"/>
            <w:gridSpan w:val="3"/>
            <w:tcBorders>
              <w:top w:val="nil"/>
              <w:left w:val="nil"/>
              <w:bottom w:val="nil"/>
              <w:right w:val="nil"/>
            </w:tcBorders>
            <w:shd w:val="clear" w:color="auto" w:fill="auto"/>
            <w:noWrap/>
            <w:vAlign w:val="center"/>
            <w:hideMark/>
          </w:tcPr>
          <w:p w14:paraId="08F49CA2"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2B299FBC"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76E1C191" w14:textId="77777777" w:rsidR="00C2478B" w:rsidRPr="001A41CE" w:rsidRDefault="00C2478B" w:rsidP="00C2478B">
            <w:pPr>
              <w:rPr>
                <w:rFonts w:ascii="Arial" w:hAnsi="Arial" w:cs="Arial"/>
                <w:sz w:val="20"/>
                <w:szCs w:val="20"/>
                <w:lang w:eastAsia="es-HN"/>
              </w:rPr>
            </w:pPr>
          </w:p>
        </w:tc>
        <w:tc>
          <w:tcPr>
            <w:tcW w:w="1670" w:type="dxa"/>
            <w:gridSpan w:val="3"/>
            <w:tcBorders>
              <w:top w:val="nil"/>
              <w:left w:val="nil"/>
              <w:bottom w:val="nil"/>
              <w:right w:val="nil"/>
            </w:tcBorders>
            <w:shd w:val="clear" w:color="auto" w:fill="auto"/>
            <w:noWrap/>
            <w:vAlign w:val="center"/>
            <w:hideMark/>
          </w:tcPr>
          <w:p w14:paraId="4DCBC273" w14:textId="77777777" w:rsidR="00C2478B" w:rsidRPr="001A41CE" w:rsidRDefault="00C2478B" w:rsidP="00C2478B">
            <w:pPr>
              <w:rPr>
                <w:rFonts w:ascii="Arial" w:hAnsi="Arial" w:cs="Arial"/>
                <w:sz w:val="20"/>
                <w:szCs w:val="20"/>
                <w:lang w:eastAsia="es-HN"/>
              </w:rPr>
            </w:pPr>
          </w:p>
        </w:tc>
        <w:tc>
          <w:tcPr>
            <w:tcW w:w="576" w:type="dxa"/>
            <w:tcBorders>
              <w:top w:val="nil"/>
              <w:left w:val="nil"/>
              <w:bottom w:val="nil"/>
              <w:right w:val="nil"/>
            </w:tcBorders>
            <w:shd w:val="clear" w:color="auto" w:fill="auto"/>
            <w:noWrap/>
            <w:vAlign w:val="center"/>
            <w:hideMark/>
          </w:tcPr>
          <w:p w14:paraId="1CEF897A" w14:textId="77777777" w:rsidR="00C2478B" w:rsidRPr="001A41CE" w:rsidRDefault="00C2478B" w:rsidP="00C2478B">
            <w:pPr>
              <w:rPr>
                <w:rFonts w:ascii="Arial" w:hAnsi="Arial" w:cs="Arial"/>
                <w:sz w:val="20"/>
                <w:szCs w:val="20"/>
                <w:lang w:eastAsia="es-HN"/>
              </w:rPr>
            </w:pPr>
          </w:p>
        </w:tc>
      </w:tr>
      <w:tr w:rsidR="00C2478B" w:rsidRPr="001A41CE" w14:paraId="040DCB60" w14:textId="77777777" w:rsidTr="00C2478B">
        <w:trPr>
          <w:trHeight w:val="255"/>
        </w:trPr>
        <w:tc>
          <w:tcPr>
            <w:tcW w:w="601" w:type="dxa"/>
            <w:tcBorders>
              <w:top w:val="nil"/>
              <w:left w:val="nil"/>
              <w:bottom w:val="nil"/>
              <w:right w:val="nil"/>
            </w:tcBorders>
            <w:shd w:val="clear" w:color="auto" w:fill="auto"/>
            <w:noWrap/>
            <w:vAlign w:val="center"/>
            <w:hideMark/>
          </w:tcPr>
          <w:p w14:paraId="55480AE5" w14:textId="77777777" w:rsidR="00C2478B" w:rsidRPr="001A41CE" w:rsidRDefault="00C2478B" w:rsidP="00C2478B">
            <w:pPr>
              <w:jc w:val="center"/>
              <w:rPr>
                <w:rFonts w:ascii="Arial" w:hAnsi="Arial" w:cs="Arial"/>
                <w:sz w:val="20"/>
                <w:szCs w:val="20"/>
                <w:lang w:eastAsia="es-HN"/>
              </w:rPr>
            </w:pPr>
          </w:p>
        </w:tc>
        <w:tc>
          <w:tcPr>
            <w:tcW w:w="5092" w:type="dxa"/>
            <w:gridSpan w:val="3"/>
            <w:tcBorders>
              <w:top w:val="nil"/>
              <w:left w:val="nil"/>
              <w:bottom w:val="nil"/>
              <w:right w:val="nil"/>
            </w:tcBorders>
            <w:shd w:val="clear" w:color="auto" w:fill="auto"/>
            <w:noWrap/>
            <w:vAlign w:val="center"/>
            <w:hideMark/>
          </w:tcPr>
          <w:p w14:paraId="47D6C90F"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15EC246F"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1F3E83F4" w14:textId="77777777" w:rsidR="00C2478B" w:rsidRPr="001A41CE" w:rsidRDefault="00C2478B" w:rsidP="00C2478B">
            <w:pPr>
              <w:rPr>
                <w:rFonts w:ascii="Arial" w:hAnsi="Arial" w:cs="Arial"/>
                <w:sz w:val="20"/>
                <w:szCs w:val="20"/>
                <w:lang w:eastAsia="es-HN"/>
              </w:rPr>
            </w:pPr>
          </w:p>
        </w:tc>
        <w:tc>
          <w:tcPr>
            <w:tcW w:w="1670" w:type="dxa"/>
            <w:gridSpan w:val="3"/>
            <w:tcBorders>
              <w:top w:val="nil"/>
              <w:left w:val="nil"/>
              <w:bottom w:val="nil"/>
              <w:right w:val="nil"/>
            </w:tcBorders>
            <w:shd w:val="clear" w:color="auto" w:fill="auto"/>
            <w:noWrap/>
            <w:vAlign w:val="center"/>
            <w:hideMark/>
          </w:tcPr>
          <w:p w14:paraId="3C58E203" w14:textId="77777777" w:rsidR="00C2478B" w:rsidRPr="001A41CE" w:rsidRDefault="00C2478B" w:rsidP="00C2478B">
            <w:pPr>
              <w:rPr>
                <w:rFonts w:ascii="Arial" w:hAnsi="Arial" w:cs="Arial"/>
                <w:sz w:val="20"/>
                <w:szCs w:val="20"/>
                <w:lang w:eastAsia="es-HN"/>
              </w:rPr>
            </w:pPr>
          </w:p>
        </w:tc>
        <w:tc>
          <w:tcPr>
            <w:tcW w:w="576" w:type="dxa"/>
            <w:tcBorders>
              <w:top w:val="nil"/>
              <w:left w:val="nil"/>
              <w:bottom w:val="nil"/>
              <w:right w:val="nil"/>
            </w:tcBorders>
            <w:shd w:val="clear" w:color="auto" w:fill="auto"/>
            <w:noWrap/>
            <w:vAlign w:val="center"/>
            <w:hideMark/>
          </w:tcPr>
          <w:p w14:paraId="38E353AC" w14:textId="77777777" w:rsidR="00C2478B" w:rsidRPr="001A41CE" w:rsidRDefault="00C2478B" w:rsidP="00C2478B">
            <w:pPr>
              <w:rPr>
                <w:rFonts w:ascii="Arial" w:hAnsi="Arial" w:cs="Arial"/>
                <w:sz w:val="20"/>
                <w:szCs w:val="20"/>
                <w:lang w:eastAsia="es-HN"/>
              </w:rPr>
            </w:pPr>
          </w:p>
        </w:tc>
      </w:tr>
      <w:tr w:rsidR="00C2478B" w:rsidRPr="001A41CE" w14:paraId="39629E10" w14:textId="77777777" w:rsidTr="00C2478B">
        <w:trPr>
          <w:trHeight w:val="255"/>
        </w:trPr>
        <w:tc>
          <w:tcPr>
            <w:tcW w:w="601" w:type="dxa"/>
            <w:tcBorders>
              <w:top w:val="nil"/>
              <w:left w:val="nil"/>
              <w:bottom w:val="nil"/>
              <w:right w:val="nil"/>
            </w:tcBorders>
            <w:shd w:val="clear" w:color="auto" w:fill="auto"/>
            <w:noWrap/>
            <w:vAlign w:val="center"/>
            <w:hideMark/>
          </w:tcPr>
          <w:p w14:paraId="203FC5D8" w14:textId="77777777" w:rsidR="00C2478B" w:rsidRPr="001A41CE" w:rsidRDefault="00C2478B" w:rsidP="00C2478B">
            <w:pPr>
              <w:jc w:val="center"/>
              <w:rPr>
                <w:rFonts w:ascii="Arial" w:hAnsi="Arial" w:cs="Arial"/>
                <w:sz w:val="20"/>
                <w:szCs w:val="20"/>
                <w:lang w:eastAsia="es-HN"/>
              </w:rPr>
            </w:pPr>
          </w:p>
        </w:tc>
        <w:tc>
          <w:tcPr>
            <w:tcW w:w="5092" w:type="dxa"/>
            <w:gridSpan w:val="3"/>
            <w:tcBorders>
              <w:top w:val="nil"/>
              <w:left w:val="nil"/>
              <w:bottom w:val="nil"/>
              <w:right w:val="nil"/>
            </w:tcBorders>
            <w:shd w:val="clear" w:color="auto" w:fill="auto"/>
            <w:noWrap/>
            <w:vAlign w:val="center"/>
            <w:hideMark/>
          </w:tcPr>
          <w:p w14:paraId="4995AA23"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0DACE32D"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3C93DC63" w14:textId="77777777" w:rsidR="00C2478B" w:rsidRPr="001A41CE" w:rsidRDefault="00C2478B" w:rsidP="00C2478B">
            <w:pPr>
              <w:rPr>
                <w:rFonts w:ascii="Arial" w:hAnsi="Arial" w:cs="Arial"/>
                <w:sz w:val="20"/>
                <w:szCs w:val="20"/>
                <w:lang w:eastAsia="es-HN"/>
              </w:rPr>
            </w:pPr>
          </w:p>
        </w:tc>
        <w:tc>
          <w:tcPr>
            <w:tcW w:w="1670" w:type="dxa"/>
            <w:gridSpan w:val="3"/>
            <w:tcBorders>
              <w:top w:val="nil"/>
              <w:left w:val="nil"/>
              <w:bottom w:val="nil"/>
              <w:right w:val="nil"/>
            </w:tcBorders>
            <w:shd w:val="clear" w:color="auto" w:fill="auto"/>
            <w:noWrap/>
            <w:vAlign w:val="center"/>
            <w:hideMark/>
          </w:tcPr>
          <w:p w14:paraId="0F7A8DCC" w14:textId="77777777" w:rsidR="00C2478B" w:rsidRPr="001A41CE" w:rsidRDefault="00C2478B" w:rsidP="00C2478B">
            <w:pPr>
              <w:rPr>
                <w:rFonts w:ascii="Arial" w:hAnsi="Arial" w:cs="Arial"/>
                <w:sz w:val="20"/>
                <w:szCs w:val="20"/>
                <w:lang w:eastAsia="es-HN"/>
              </w:rPr>
            </w:pPr>
          </w:p>
        </w:tc>
        <w:tc>
          <w:tcPr>
            <w:tcW w:w="576" w:type="dxa"/>
            <w:tcBorders>
              <w:top w:val="nil"/>
              <w:left w:val="nil"/>
              <w:bottom w:val="nil"/>
              <w:right w:val="nil"/>
            </w:tcBorders>
            <w:shd w:val="clear" w:color="auto" w:fill="auto"/>
            <w:noWrap/>
            <w:vAlign w:val="center"/>
            <w:hideMark/>
          </w:tcPr>
          <w:p w14:paraId="6B9E77B0" w14:textId="77777777" w:rsidR="00C2478B" w:rsidRPr="001A41CE" w:rsidRDefault="00C2478B" w:rsidP="00C2478B">
            <w:pPr>
              <w:rPr>
                <w:rFonts w:ascii="Arial" w:hAnsi="Arial" w:cs="Arial"/>
                <w:sz w:val="20"/>
                <w:szCs w:val="20"/>
                <w:lang w:eastAsia="es-HN"/>
              </w:rPr>
            </w:pPr>
          </w:p>
        </w:tc>
      </w:tr>
      <w:tr w:rsidR="00C2478B" w:rsidRPr="001A41CE" w14:paraId="3BC02BDF" w14:textId="77777777" w:rsidTr="00C2478B">
        <w:trPr>
          <w:trHeight w:val="255"/>
        </w:trPr>
        <w:tc>
          <w:tcPr>
            <w:tcW w:w="601" w:type="dxa"/>
            <w:tcBorders>
              <w:top w:val="nil"/>
              <w:left w:val="nil"/>
              <w:bottom w:val="nil"/>
              <w:right w:val="nil"/>
            </w:tcBorders>
            <w:shd w:val="clear" w:color="auto" w:fill="auto"/>
            <w:noWrap/>
            <w:vAlign w:val="center"/>
            <w:hideMark/>
          </w:tcPr>
          <w:p w14:paraId="1756A0DC" w14:textId="77777777" w:rsidR="00C2478B" w:rsidRPr="001A41CE" w:rsidRDefault="00C2478B" w:rsidP="00C2478B">
            <w:pPr>
              <w:jc w:val="center"/>
              <w:rPr>
                <w:rFonts w:ascii="Arial" w:hAnsi="Arial" w:cs="Arial"/>
                <w:sz w:val="20"/>
                <w:szCs w:val="20"/>
                <w:lang w:eastAsia="es-HN"/>
              </w:rPr>
            </w:pPr>
          </w:p>
        </w:tc>
        <w:tc>
          <w:tcPr>
            <w:tcW w:w="5092" w:type="dxa"/>
            <w:gridSpan w:val="3"/>
            <w:tcBorders>
              <w:top w:val="nil"/>
              <w:left w:val="nil"/>
              <w:bottom w:val="nil"/>
              <w:right w:val="nil"/>
            </w:tcBorders>
            <w:shd w:val="clear" w:color="auto" w:fill="auto"/>
            <w:noWrap/>
            <w:vAlign w:val="center"/>
            <w:hideMark/>
          </w:tcPr>
          <w:p w14:paraId="7165D19D"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6A276EFE"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05D9E2F7" w14:textId="77777777" w:rsidR="00C2478B" w:rsidRPr="001A41CE" w:rsidRDefault="00C2478B" w:rsidP="00C2478B">
            <w:pPr>
              <w:rPr>
                <w:rFonts w:ascii="Arial" w:hAnsi="Arial" w:cs="Arial"/>
                <w:sz w:val="20"/>
                <w:szCs w:val="20"/>
                <w:lang w:eastAsia="es-HN"/>
              </w:rPr>
            </w:pPr>
          </w:p>
        </w:tc>
        <w:tc>
          <w:tcPr>
            <w:tcW w:w="1670" w:type="dxa"/>
            <w:gridSpan w:val="3"/>
            <w:tcBorders>
              <w:top w:val="nil"/>
              <w:left w:val="nil"/>
              <w:bottom w:val="nil"/>
              <w:right w:val="nil"/>
            </w:tcBorders>
            <w:shd w:val="clear" w:color="auto" w:fill="auto"/>
            <w:noWrap/>
            <w:vAlign w:val="center"/>
            <w:hideMark/>
          </w:tcPr>
          <w:p w14:paraId="12E4C54C" w14:textId="77777777" w:rsidR="00C2478B" w:rsidRPr="001A41CE" w:rsidRDefault="00C2478B" w:rsidP="00C2478B">
            <w:pPr>
              <w:rPr>
                <w:rFonts w:ascii="Arial" w:hAnsi="Arial" w:cs="Arial"/>
                <w:sz w:val="20"/>
                <w:szCs w:val="20"/>
                <w:lang w:eastAsia="es-HN"/>
              </w:rPr>
            </w:pPr>
          </w:p>
        </w:tc>
        <w:tc>
          <w:tcPr>
            <w:tcW w:w="576" w:type="dxa"/>
            <w:tcBorders>
              <w:top w:val="nil"/>
              <w:left w:val="nil"/>
              <w:bottom w:val="nil"/>
              <w:right w:val="nil"/>
            </w:tcBorders>
            <w:shd w:val="clear" w:color="auto" w:fill="auto"/>
            <w:noWrap/>
            <w:vAlign w:val="center"/>
            <w:hideMark/>
          </w:tcPr>
          <w:p w14:paraId="6D71A47C" w14:textId="77777777" w:rsidR="00C2478B" w:rsidRPr="001A41CE" w:rsidRDefault="00C2478B" w:rsidP="00C2478B">
            <w:pPr>
              <w:rPr>
                <w:rFonts w:ascii="Arial" w:hAnsi="Arial" w:cs="Arial"/>
                <w:sz w:val="20"/>
                <w:szCs w:val="20"/>
                <w:lang w:eastAsia="es-HN"/>
              </w:rPr>
            </w:pPr>
          </w:p>
        </w:tc>
      </w:tr>
      <w:tr w:rsidR="00C2478B" w:rsidRPr="001A41CE" w14:paraId="388F6A0A" w14:textId="77777777" w:rsidTr="00C2478B">
        <w:trPr>
          <w:trHeight w:val="255"/>
        </w:trPr>
        <w:tc>
          <w:tcPr>
            <w:tcW w:w="10221" w:type="dxa"/>
            <w:gridSpan w:val="12"/>
            <w:tcBorders>
              <w:top w:val="nil"/>
              <w:left w:val="nil"/>
              <w:bottom w:val="nil"/>
              <w:right w:val="nil"/>
            </w:tcBorders>
            <w:shd w:val="clear" w:color="auto" w:fill="auto"/>
            <w:noWrap/>
            <w:vAlign w:val="center"/>
            <w:hideMark/>
          </w:tcPr>
          <w:p w14:paraId="565FE98B"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xml:space="preserve"> ________________________________________</w:t>
            </w:r>
          </w:p>
        </w:tc>
      </w:tr>
      <w:tr w:rsidR="00C2478B" w:rsidRPr="001A41CE" w14:paraId="6F64CE44" w14:textId="77777777" w:rsidTr="00C2478B">
        <w:trPr>
          <w:trHeight w:val="255"/>
        </w:trPr>
        <w:tc>
          <w:tcPr>
            <w:tcW w:w="10221" w:type="dxa"/>
            <w:gridSpan w:val="12"/>
            <w:tcBorders>
              <w:top w:val="nil"/>
              <w:left w:val="nil"/>
              <w:bottom w:val="nil"/>
              <w:right w:val="nil"/>
            </w:tcBorders>
            <w:shd w:val="clear" w:color="auto" w:fill="auto"/>
            <w:noWrap/>
            <w:vAlign w:val="center"/>
            <w:hideMark/>
          </w:tcPr>
          <w:p w14:paraId="70E3D4BA"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COMPAÑÍA</w:t>
            </w:r>
          </w:p>
        </w:tc>
      </w:tr>
      <w:tr w:rsidR="00C2478B" w:rsidRPr="001A41CE" w14:paraId="75FDDAC9" w14:textId="77777777" w:rsidTr="00C2478B">
        <w:trPr>
          <w:trHeight w:val="255"/>
        </w:trPr>
        <w:tc>
          <w:tcPr>
            <w:tcW w:w="10221" w:type="dxa"/>
            <w:gridSpan w:val="12"/>
            <w:tcBorders>
              <w:top w:val="nil"/>
              <w:left w:val="nil"/>
              <w:bottom w:val="nil"/>
              <w:right w:val="nil"/>
            </w:tcBorders>
            <w:shd w:val="clear" w:color="auto" w:fill="auto"/>
            <w:noWrap/>
            <w:vAlign w:val="center"/>
            <w:hideMark/>
          </w:tcPr>
          <w:p w14:paraId="0949F9B9"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 DE REGISTRO</w:t>
            </w:r>
          </w:p>
        </w:tc>
      </w:tr>
    </w:tbl>
    <w:p w14:paraId="26BF5425" w14:textId="77777777" w:rsidR="00C2478B" w:rsidRDefault="00C2478B" w:rsidP="00C2478B"/>
    <w:p w14:paraId="150BE47D" w14:textId="77777777" w:rsidR="00C2478B" w:rsidRDefault="00C2478B" w:rsidP="00C2478B"/>
    <w:p w14:paraId="0449491C" w14:textId="77777777" w:rsidR="00C2478B" w:rsidRDefault="00C2478B" w:rsidP="00C2478B"/>
    <w:p w14:paraId="0A866568" w14:textId="77777777" w:rsidR="00C2478B" w:rsidRDefault="00C2478B" w:rsidP="00C2478B"/>
    <w:p w14:paraId="60ECFD07" w14:textId="77777777" w:rsidR="00C2478B" w:rsidRDefault="00C2478B" w:rsidP="00C2478B"/>
    <w:p w14:paraId="7EB3E2DC" w14:textId="77777777" w:rsidR="00C2478B" w:rsidRDefault="00C2478B" w:rsidP="00C2478B"/>
    <w:p w14:paraId="561312A6" w14:textId="77777777" w:rsidR="00C2478B" w:rsidRDefault="00C2478B" w:rsidP="00C2478B"/>
    <w:p w14:paraId="34BF468B" w14:textId="77777777" w:rsidR="00C2478B" w:rsidRDefault="00C2478B" w:rsidP="00C2478B"/>
    <w:p w14:paraId="29020CFA" w14:textId="77777777" w:rsidR="00C2478B" w:rsidRDefault="00C2478B" w:rsidP="00C2478B"/>
    <w:p w14:paraId="4EB89B6D" w14:textId="77777777" w:rsidR="00C2478B" w:rsidRDefault="00C2478B" w:rsidP="00C2478B"/>
    <w:p w14:paraId="46FF430A" w14:textId="77777777" w:rsidR="00D72CF4" w:rsidRDefault="00D72CF4" w:rsidP="00C2478B"/>
    <w:p w14:paraId="49BBC035" w14:textId="77777777" w:rsidR="00D72CF4" w:rsidRDefault="00D72CF4" w:rsidP="00C2478B"/>
    <w:p w14:paraId="42C98878" w14:textId="77777777" w:rsidR="00D72CF4" w:rsidRDefault="00D72CF4" w:rsidP="00C2478B"/>
    <w:p w14:paraId="48854DEB" w14:textId="77777777" w:rsidR="00D72CF4" w:rsidRDefault="00D72CF4" w:rsidP="00C2478B"/>
    <w:p w14:paraId="3D0B008B" w14:textId="77777777" w:rsidR="00D72CF4" w:rsidRDefault="00D72CF4" w:rsidP="00C2478B"/>
    <w:p w14:paraId="6A20BBF8" w14:textId="77777777" w:rsidR="00D72CF4" w:rsidRDefault="00D72CF4" w:rsidP="00C2478B"/>
    <w:p w14:paraId="04D81361" w14:textId="77777777" w:rsidR="00D72CF4" w:rsidRDefault="00D72CF4" w:rsidP="00C2478B"/>
    <w:p w14:paraId="706C347F" w14:textId="77777777" w:rsidR="00D72CF4" w:rsidRDefault="00D72CF4" w:rsidP="00C2478B"/>
    <w:p w14:paraId="0226D830" w14:textId="77777777" w:rsidR="00D72CF4" w:rsidRDefault="00D72CF4" w:rsidP="00C2478B"/>
    <w:p w14:paraId="27405A38" w14:textId="77777777" w:rsidR="00D72CF4" w:rsidRDefault="00D72CF4" w:rsidP="00C2478B"/>
    <w:p w14:paraId="1B2F7ED0" w14:textId="77777777" w:rsidR="00C2478B" w:rsidRDefault="00C2478B" w:rsidP="00C2478B"/>
    <w:p w14:paraId="0820BFB7" w14:textId="77777777" w:rsidR="00C2478B" w:rsidRDefault="00C2478B" w:rsidP="00C2478B"/>
    <w:p w14:paraId="6B679443" w14:textId="77777777" w:rsidR="00C2478B" w:rsidRDefault="00C2478B" w:rsidP="00C2478B"/>
    <w:tbl>
      <w:tblPr>
        <w:tblW w:w="10221" w:type="dxa"/>
        <w:tblInd w:w="55" w:type="dxa"/>
        <w:tblLayout w:type="fixed"/>
        <w:tblCellMar>
          <w:left w:w="70" w:type="dxa"/>
          <w:right w:w="70" w:type="dxa"/>
        </w:tblCellMar>
        <w:tblLook w:val="04A0" w:firstRow="1" w:lastRow="0" w:firstColumn="1" w:lastColumn="0" w:noHBand="0" w:noVBand="1"/>
      </w:tblPr>
      <w:tblGrid>
        <w:gridCol w:w="601"/>
        <w:gridCol w:w="2958"/>
        <w:gridCol w:w="284"/>
        <w:gridCol w:w="1417"/>
        <w:gridCol w:w="433"/>
        <w:gridCol w:w="701"/>
        <w:gridCol w:w="313"/>
        <w:gridCol w:w="1246"/>
        <w:gridCol w:w="22"/>
        <w:gridCol w:w="1254"/>
        <w:gridCol w:w="416"/>
        <w:gridCol w:w="576"/>
      </w:tblGrid>
      <w:tr w:rsidR="00C2478B" w:rsidRPr="001A41CE" w14:paraId="151DCD0F" w14:textId="77777777" w:rsidTr="00C2478B">
        <w:trPr>
          <w:gridAfter w:val="2"/>
          <w:wAfter w:w="992" w:type="dxa"/>
          <w:trHeight w:val="300"/>
        </w:trPr>
        <w:tc>
          <w:tcPr>
            <w:tcW w:w="9229" w:type="dxa"/>
            <w:gridSpan w:val="10"/>
            <w:tcBorders>
              <w:top w:val="nil"/>
              <w:left w:val="nil"/>
              <w:bottom w:val="nil"/>
              <w:right w:val="nil"/>
            </w:tcBorders>
            <w:shd w:val="clear" w:color="000000" w:fill="FFFF00"/>
            <w:noWrap/>
            <w:vAlign w:val="center"/>
            <w:hideMark/>
          </w:tcPr>
          <w:p w14:paraId="7FAFC4CC"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lastRenderedPageBreak/>
              <w:t>LOGO DE LA COMPAÑÍA</w:t>
            </w:r>
          </w:p>
        </w:tc>
      </w:tr>
      <w:tr w:rsidR="00C2478B" w:rsidRPr="001A41CE" w14:paraId="30126BB8" w14:textId="77777777" w:rsidTr="00C2478B">
        <w:trPr>
          <w:gridAfter w:val="2"/>
          <w:wAfter w:w="992" w:type="dxa"/>
          <w:trHeight w:val="300"/>
        </w:trPr>
        <w:tc>
          <w:tcPr>
            <w:tcW w:w="9229" w:type="dxa"/>
            <w:gridSpan w:val="10"/>
            <w:tcBorders>
              <w:top w:val="nil"/>
              <w:left w:val="nil"/>
              <w:bottom w:val="nil"/>
              <w:right w:val="nil"/>
            </w:tcBorders>
            <w:shd w:val="clear" w:color="000000" w:fill="FFFF00"/>
            <w:noWrap/>
            <w:vAlign w:val="center"/>
            <w:hideMark/>
          </w:tcPr>
          <w:p w14:paraId="3350712C"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DE LA COMPAÑÍA</w:t>
            </w:r>
          </w:p>
        </w:tc>
      </w:tr>
      <w:tr w:rsidR="00C2478B" w:rsidRPr="001A41CE" w14:paraId="22456D6D" w14:textId="77777777" w:rsidTr="00C2478B">
        <w:trPr>
          <w:gridAfter w:val="2"/>
          <w:wAfter w:w="992" w:type="dxa"/>
          <w:trHeight w:val="300"/>
        </w:trPr>
        <w:tc>
          <w:tcPr>
            <w:tcW w:w="9229" w:type="dxa"/>
            <w:gridSpan w:val="10"/>
            <w:tcBorders>
              <w:top w:val="nil"/>
              <w:left w:val="nil"/>
              <w:bottom w:val="nil"/>
              <w:right w:val="nil"/>
            </w:tcBorders>
            <w:shd w:val="clear" w:color="000000" w:fill="FFFF00"/>
            <w:noWrap/>
            <w:vAlign w:val="center"/>
            <w:hideMark/>
          </w:tcPr>
          <w:p w14:paraId="4DBB374D"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r>
      <w:tr w:rsidR="00C2478B" w:rsidRPr="001A41CE" w14:paraId="421E36DE" w14:textId="77777777" w:rsidTr="00C2478B">
        <w:trPr>
          <w:gridAfter w:val="2"/>
          <w:wAfter w:w="992" w:type="dxa"/>
          <w:trHeight w:val="300"/>
        </w:trPr>
        <w:tc>
          <w:tcPr>
            <w:tcW w:w="9229" w:type="dxa"/>
            <w:gridSpan w:val="10"/>
            <w:tcBorders>
              <w:top w:val="nil"/>
              <w:left w:val="nil"/>
              <w:bottom w:val="nil"/>
              <w:right w:val="nil"/>
            </w:tcBorders>
            <w:shd w:val="clear" w:color="000000" w:fill="FFFF00"/>
            <w:noWrap/>
            <w:vAlign w:val="center"/>
            <w:hideMark/>
          </w:tcPr>
          <w:p w14:paraId="5C83AA04"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52A07377" w14:textId="77777777" w:rsidTr="00C2478B">
        <w:trPr>
          <w:gridAfter w:val="2"/>
          <w:wAfter w:w="992" w:type="dxa"/>
          <w:trHeight w:val="300"/>
        </w:trPr>
        <w:tc>
          <w:tcPr>
            <w:tcW w:w="9229" w:type="dxa"/>
            <w:gridSpan w:val="10"/>
            <w:tcBorders>
              <w:top w:val="nil"/>
              <w:left w:val="nil"/>
              <w:bottom w:val="nil"/>
              <w:right w:val="nil"/>
            </w:tcBorders>
            <w:shd w:val="clear" w:color="000000" w:fill="FFFF00"/>
            <w:noWrap/>
            <w:vAlign w:val="center"/>
            <w:hideMark/>
          </w:tcPr>
          <w:p w14:paraId="1C2BAD34"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2480A8AE" w14:textId="77777777" w:rsidTr="00C2478B">
        <w:trPr>
          <w:gridAfter w:val="2"/>
          <w:wAfter w:w="992" w:type="dxa"/>
          <w:trHeight w:val="300"/>
        </w:trPr>
        <w:tc>
          <w:tcPr>
            <w:tcW w:w="9229" w:type="dxa"/>
            <w:gridSpan w:val="10"/>
            <w:tcBorders>
              <w:top w:val="nil"/>
              <w:left w:val="nil"/>
              <w:bottom w:val="nil"/>
              <w:right w:val="nil"/>
            </w:tcBorders>
            <w:shd w:val="clear" w:color="auto" w:fill="auto"/>
            <w:noWrap/>
            <w:vAlign w:val="center"/>
            <w:hideMark/>
          </w:tcPr>
          <w:p w14:paraId="707A725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ALCALDIA MUNICIPAL DE JACALEAPA</w:t>
            </w:r>
          </w:p>
        </w:tc>
      </w:tr>
      <w:tr w:rsidR="00C2478B" w:rsidRPr="001A41CE" w14:paraId="38BDEFD0" w14:textId="77777777" w:rsidTr="00C2478B">
        <w:trPr>
          <w:gridAfter w:val="2"/>
          <w:wAfter w:w="992" w:type="dxa"/>
          <w:trHeight w:val="300"/>
        </w:trPr>
        <w:tc>
          <w:tcPr>
            <w:tcW w:w="9229" w:type="dxa"/>
            <w:gridSpan w:val="10"/>
            <w:tcBorders>
              <w:top w:val="nil"/>
              <w:left w:val="nil"/>
              <w:bottom w:val="nil"/>
              <w:right w:val="nil"/>
            </w:tcBorders>
            <w:shd w:val="clear" w:color="auto" w:fill="auto"/>
            <w:noWrap/>
            <w:vAlign w:val="center"/>
            <w:hideMark/>
          </w:tcPr>
          <w:p w14:paraId="76D3DC7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DEPARTAMENTO DE EL PARAISO</w:t>
            </w:r>
          </w:p>
        </w:tc>
      </w:tr>
      <w:tr w:rsidR="00C2478B" w:rsidRPr="001A41CE" w14:paraId="03C2EC3A" w14:textId="77777777" w:rsidTr="00C2478B">
        <w:trPr>
          <w:gridAfter w:val="2"/>
          <w:wAfter w:w="992" w:type="dxa"/>
          <w:trHeight w:val="300"/>
        </w:trPr>
        <w:tc>
          <w:tcPr>
            <w:tcW w:w="601" w:type="dxa"/>
            <w:tcBorders>
              <w:top w:val="nil"/>
              <w:left w:val="nil"/>
              <w:bottom w:val="nil"/>
              <w:right w:val="nil"/>
            </w:tcBorders>
            <w:shd w:val="clear" w:color="auto" w:fill="auto"/>
            <w:noWrap/>
            <w:vAlign w:val="center"/>
            <w:hideMark/>
          </w:tcPr>
          <w:p w14:paraId="69A5E117" w14:textId="77777777" w:rsidR="00C2478B" w:rsidRPr="001A41CE" w:rsidRDefault="00C2478B" w:rsidP="00C2478B">
            <w:pPr>
              <w:jc w:val="center"/>
              <w:rPr>
                <w:rFonts w:ascii="Arial" w:hAnsi="Arial" w:cs="Arial"/>
                <w:color w:val="000000"/>
                <w:sz w:val="20"/>
                <w:szCs w:val="20"/>
                <w:lang w:eastAsia="es-HN"/>
              </w:rPr>
            </w:pPr>
          </w:p>
        </w:tc>
        <w:tc>
          <w:tcPr>
            <w:tcW w:w="3242" w:type="dxa"/>
            <w:gridSpan w:val="2"/>
            <w:tcBorders>
              <w:top w:val="nil"/>
              <w:left w:val="nil"/>
              <w:bottom w:val="nil"/>
              <w:right w:val="nil"/>
            </w:tcBorders>
            <w:shd w:val="clear" w:color="auto" w:fill="auto"/>
            <w:noWrap/>
            <w:vAlign w:val="center"/>
            <w:hideMark/>
          </w:tcPr>
          <w:p w14:paraId="1BB92A17" w14:textId="77777777" w:rsidR="00C2478B" w:rsidRPr="001A41CE" w:rsidRDefault="00C2478B" w:rsidP="00C2478B">
            <w:pPr>
              <w:rPr>
                <w:rFonts w:ascii="Arial" w:hAnsi="Arial" w:cs="Arial"/>
                <w:b/>
                <w:bCs/>
                <w:color w:val="000000"/>
                <w:sz w:val="20"/>
                <w:szCs w:val="20"/>
                <w:lang w:eastAsia="es-HN"/>
              </w:rPr>
            </w:pPr>
          </w:p>
        </w:tc>
        <w:tc>
          <w:tcPr>
            <w:tcW w:w="1417" w:type="dxa"/>
            <w:tcBorders>
              <w:top w:val="nil"/>
              <w:left w:val="nil"/>
              <w:bottom w:val="nil"/>
              <w:right w:val="nil"/>
            </w:tcBorders>
            <w:shd w:val="clear" w:color="auto" w:fill="auto"/>
            <w:noWrap/>
            <w:vAlign w:val="center"/>
            <w:hideMark/>
          </w:tcPr>
          <w:p w14:paraId="29907C10"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26F44522" w14:textId="77777777" w:rsidR="00C2478B" w:rsidRPr="001A41CE" w:rsidRDefault="00C2478B" w:rsidP="00C2478B">
            <w:pPr>
              <w:rPr>
                <w:rFonts w:ascii="Arial" w:hAnsi="Arial" w:cs="Arial"/>
                <w:color w:val="000000"/>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040D0298" w14:textId="77777777" w:rsidR="00C2478B" w:rsidRPr="001A41CE" w:rsidRDefault="00C2478B" w:rsidP="00C2478B">
            <w:pPr>
              <w:rPr>
                <w:rFonts w:ascii="Arial" w:hAnsi="Arial" w:cs="Arial"/>
                <w:color w:val="000000"/>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02294183" w14:textId="77777777" w:rsidR="00C2478B" w:rsidRPr="001A41CE" w:rsidRDefault="00C2478B" w:rsidP="00C2478B">
            <w:pPr>
              <w:rPr>
                <w:rFonts w:ascii="Arial" w:hAnsi="Arial" w:cs="Arial"/>
                <w:color w:val="000000"/>
                <w:sz w:val="20"/>
                <w:szCs w:val="20"/>
                <w:lang w:eastAsia="es-HN"/>
              </w:rPr>
            </w:pPr>
          </w:p>
        </w:tc>
      </w:tr>
      <w:tr w:rsidR="00C2478B" w:rsidRPr="001A41CE" w14:paraId="084DEA68" w14:textId="77777777" w:rsidTr="00C2478B">
        <w:trPr>
          <w:gridAfter w:val="2"/>
          <w:wAfter w:w="992" w:type="dxa"/>
          <w:trHeight w:val="300"/>
        </w:trPr>
        <w:tc>
          <w:tcPr>
            <w:tcW w:w="3559" w:type="dxa"/>
            <w:gridSpan w:val="2"/>
            <w:tcBorders>
              <w:top w:val="nil"/>
              <w:left w:val="nil"/>
              <w:bottom w:val="nil"/>
              <w:right w:val="nil"/>
            </w:tcBorders>
            <w:shd w:val="clear" w:color="auto" w:fill="auto"/>
            <w:noWrap/>
            <w:vAlign w:val="center"/>
            <w:hideMark/>
          </w:tcPr>
          <w:p w14:paraId="67ED11E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Licitación Pública Nacional No. :</w:t>
            </w:r>
          </w:p>
        </w:tc>
        <w:tc>
          <w:tcPr>
            <w:tcW w:w="5670" w:type="dxa"/>
            <w:gridSpan w:val="8"/>
            <w:tcBorders>
              <w:top w:val="nil"/>
              <w:left w:val="nil"/>
              <w:bottom w:val="nil"/>
              <w:right w:val="nil"/>
            </w:tcBorders>
            <w:shd w:val="clear" w:color="auto" w:fill="auto"/>
            <w:noWrap/>
            <w:vAlign w:val="center"/>
            <w:hideMark/>
          </w:tcPr>
          <w:p w14:paraId="0CD5FCB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LPN-01/2014JA</w:t>
            </w:r>
          </w:p>
        </w:tc>
      </w:tr>
      <w:tr w:rsidR="00C2478B" w:rsidRPr="001A41CE" w14:paraId="5DDE7D24" w14:textId="77777777" w:rsidTr="00C2478B">
        <w:trPr>
          <w:gridAfter w:val="2"/>
          <w:wAfter w:w="992" w:type="dxa"/>
          <w:trHeight w:val="300"/>
        </w:trPr>
        <w:tc>
          <w:tcPr>
            <w:tcW w:w="3559" w:type="dxa"/>
            <w:gridSpan w:val="2"/>
            <w:vMerge w:val="restart"/>
            <w:tcBorders>
              <w:top w:val="nil"/>
              <w:left w:val="nil"/>
              <w:bottom w:val="nil"/>
              <w:right w:val="nil"/>
            </w:tcBorders>
            <w:shd w:val="clear" w:color="auto" w:fill="auto"/>
            <w:noWrap/>
            <w:vAlign w:val="center"/>
            <w:hideMark/>
          </w:tcPr>
          <w:p w14:paraId="3026420B"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Proyecto:                       </w:t>
            </w:r>
          </w:p>
        </w:tc>
        <w:tc>
          <w:tcPr>
            <w:tcW w:w="5670" w:type="dxa"/>
            <w:gridSpan w:val="8"/>
            <w:vMerge w:val="restart"/>
            <w:tcBorders>
              <w:top w:val="nil"/>
              <w:left w:val="nil"/>
              <w:bottom w:val="nil"/>
              <w:right w:val="nil"/>
            </w:tcBorders>
            <w:shd w:val="clear" w:color="auto" w:fill="auto"/>
            <w:vAlign w:val="center"/>
            <w:hideMark/>
          </w:tcPr>
          <w:p w14:paraId="46C0648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1A41CE" w14:paraId="2FCDF39E" w14:textId="77777777" w:rsidTr="00C2478B">
        <w:trPr>
          <w:gridAfter w:val="2"/>
          <w:wAfter w:w="992" w:type="dxa"/>
          <w:trHeight w:val="300"/>
        </w:trPr>
        <w:tc>
          <w:tcPr>
            <w:tcW w:w="3559" w:type="dxa"/>
            <w:gridSpan w:val="2"/>
            <w:vMerge/>
            <w:tcBorders>
              <w:top w:val="nil"/>
              <w:left w:val="nil"/>
              <w:bottom w:val="nil"/>
              <w:right w:val="nil"/>
            </w:tcBorders>
            <w:vAlign w:val="center"/>
            <w:hideMark/>
          </w:tcPr>
          <w:p w14:paraId="3B73BAF3" w14:textId="77777777" w:rsidR="00C2478B" w:rsidRPr="001A41CE" w:rsidRDefault="00C2478B" w:rsidP="00C2478B">
            <w:pPr>
              <w:rPr>
                <w:rFonts w:ascii="Arial" w:hAnsi="Arial" w:cs="Arial"/>
                <w:b/>
                <w:bCs/>
                <w:color w:val="000000"/>
                <w:sz w:val="20"/>
                <w:szCs w:val="20"/>
                <w:lang w:eastAsia="es-HN"/>
              </w:rPr>
            </w:pPr>
          </w:p>
        </w:tc>
        <w:tc>
          <w:tcPr>
            <w:tcW w:w="5670" w:type="dxa"/>
            <w:gridSpan w:val="8"/>
            <w:vMerge/>
            <w:tcBorders>
              <w:top w:val="nil"/>
              <w:left w:val="nil"/>
              <w:bottom w:val="nil"/>
              <w:right w:val="nil"/>
            </w:tcBorders>
            <w:vAlign w:val="center"/>
            <w:hideMark/>
          </w:tcPr>
          <w:p w14:paraId="61D7D331" w14:textId="77777777" w:rsidR="00C2478B" w:rsidRPr="001A41CE" w:rsidRDefault="00C2478B" w:rsidP="00C2478B">
            <w:pPr>
              <w:rPr>
                <w:rFonts w:ascii="Arial" w:hAnsi="Arial" w:cs="Arial"/>
                <w:b/>
                <w:bCs/>
                <w:color w:val="000000"/>
                <w:sz w:val="20"/>
                <w:szCs w:val="20"/>
                <w:lang w:eastAsia="es-HN"/>
              </w:rPr>
            </w:pPr>
          </w:p>
        </w:tc>
      </w:tr>
      <w:tr w:rsidR="00C2478B" w:rsidRPr="001A41CE" w14:paraId="78EF5FCC" w14:textId="77777777" w:rsidTr="00C2478B">
        <w:trPr>
          <w:gridAfter w:val="2"/>
          <w:wAfter w:w="992" w:type="dxa"/>
          <w:trHeight w:val="300"/>
        </w:trPr>
        <w:tc>
          <w:tcPr>
            <w:tcW w:w="3559" w:type="dxa"/>
            <w:gridSpan w:val="2"/>
            <w:vMerge/>
            <w:tcBorders>
              <w:top w:val="nil"/>
              <w:left w:val="nil"/>
              <w:bottom w:val="nil"/>
              <w:right w:val="nil"/>
            </w:tcBorders>
            <w:vAlign w:val="center"/>
            <w:hideMark/>
          </w:tcPr>
          <w:p w14:paraId="0B07AEB2" w14:textId="77777777" w:rsidR="00C2478B" w:rsidRPr="001A41CE" w:rsidRDefault="00C2478B" w:rsidP="00C2478B">
            <w:pPr>
              <w:rPr>
                <w:rFonts w:ascii="Arial" w:hAnsi="Arial" w:cs="Arial"/>
                <w:b/>
                <w:bCs/>
                <w:color w:val="000000"/>
                <w:sz w:val="20"/>
                <w:szCs w:val="20"/>
                <w:lang w:eastAsia="es-HN"/>
              </w:rPr>
            </w:pPr>
          </w:p>
        </w:tc>
        <w:tc>
          <w:tcPr>
            <w:tcW w:w="5670" w:type="dxa"/>
            <w:gridSpan w:val="8"/>
            <w:vMerge/>
            <w:tcBorders>
              <w:top w:val="nil"/>
              <w:left w:val="nil"/>
              <w:bottom w:val="nil"/>
              <w:right w:val="nil"/>
            </w:tcBorders>
            <w:vAlign w:val="center"/>
            <w:hideMark/>
          </w:tcPr>
          <w:p w14:paraId="40C5A247" w14:textId="77777777" w:rsidR="00C2478B" w:rsidRPr="001A41CE" w:rsidRDefault="00C2478B" w:rsidP="00C2478B">
            <w:pPr>
              <w:rPr>
                <w:rFonts w:ascii="Arial" w:hAnsi="Arial" w:cs="Arial"/>
                <w:b/>
                <w:bCs/>
                <w:color w:val="000000"/>
                <w:sz w:val="20"/>
                <w:szCs w:val="20"/>
                <w:lang w:eastAsia="es-HN"/>
              </w:rPr>
            </w:pPr>
          </w:p>
        </w:tc>
      </w:tr>
      <w:tr w:rsidR="00C2478B" w:rsidRPr="001A41CE" w14:paraId="695787BC" w14:textId="77777777" w:rsidTr="00C2478B">
        <w:trPr>
          <w:gridAfter w:val="2"/>
          <w:wAfter w:w="992" w:type="dxa"/>
          <w:trHeight w:val="300"/>
        </w:trPr>
        <w:tc>
          <w:tcPr>
            <w:tcW w:w="3559" w:type="dxa"/>
            <w:gridSpan w:val="2"/>
            <w:vMerge/>
            <w:tcBorders>
              <w:top w:val="nil"/>
              <w:left w:val="nil"/>
              <w:bottom w:val="nil"/>
              <w:right w:val="nil"/>
            </w:tcBorders>
            <w:vAlign w:val="center"/>
            <w:hideMark/>
          </w:tcPr>
          <w:p w14:paraId="123B056E" w14:textId="77777777" w:rsidR="00C2478B" w:rsidRPr="001A41CE" w:rsidRDefault="00C2478B" w:rsidP="00C2478B">
            <w:pPr>
              <w:rPr>
                <w:rFonts w:ascii="Arial" w:hAnsi="Arial" w:cs="Arial"/>
                <w:b/>
                <w:bCs/>
                <w:color w:val="000000"/>
                <w:sz w:val="20"/>
                <w:szCs w:val="20"/>
                <w:lang w:eastAsia="es-HN"/>
              </w:rPr>
            </w:pPr>
          </w:p>
        </w:tc>
        <w:tc>
          <w:tcPr>
            <w:tcW w:w="5670" w:type="dxa"/>
            <w:gridSpan w:val="8"/>
            <w:vMerge/>
            <w:tcBorders>
              <w:top w:val="nil"/>
              <w:left w:val="nil"/>
              <w:bottom w:val="nil"/>
              <w:right w:val="nil"/>
            </w:tcBorders>
            <w:vAlign w:val="center"/>
            <w:hideMark/>
          </w:tcPr>
          <w:p w14:paraId="7D4C0B39" w14:textId="77777777" w:rsidR="00C2478B" w:rsidRPr="001A41CE" w:rsidRDefault="00C2478B" w:rsidP="00C2478B">
            <w:pPr>
              <w:rPr>
                <w:rFonts w:ascii="Arial" w:hAnsi="Arial" w:cs="Arial"/>
                <w:b/>
                <w:bCs/>
                <w:color w:val="000000"/>
                <w:sz w:val="20"/>
                <w:szCs w:val="20"/>
                <w:lang w:eastAsia="es-HN"/>
              </w:rPr>
            </w:pPr>
          </w:p>
        </w:tc>
      </w:tr>
      <w:tr w:rsidR="00C2478B" w:rsidRPr="001A41CE" w14:paraId="5C93B30D" w14:textId="77777777" w:rsidTr="00C2478B">
        <w:trPr>
          <w:gridAfter w:val="2"/>
          <w:wAfter w:w="992" w:type="dxa"/>
          <w:trHeight w:val="300"/>
        </w:trPr>
        <w:tc>
          <w:tcPr>
            <w:tcW w:w="3559" w:type="dxa"/>
            <w:gridSpan w:val="2"/>
            <w:tcBorders>
              <w:top w:val="nil"/>
              <w:left w:val="nil"/>
              <w:bottom w:val="nil"/>
              <w:right w:val="nil"/>
            </w:tcBorders>
            <w:shd w:val="clear" w:color="auto" w:fill="auto"/>
            <w:vAlign w:val="center"/>
            <w:hideMark/>
          </w:tcPr>
          <w:p w14:paraId="5DFF2537"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Ubicación:                     </w:t>
            </w:r>
          </w:p>
        </w:tc>
        <w:tc>
          <w:tcPr>
            <w:tcW w:w="5670" w:type="dxa"/>
            <w:gridSpan w:val="8"/>
            <w:tcBorders>
              <w:top w:val="nil"/>
              <w:left w:val="nil"/>
              <w:bottom w:val="nil"/>
              <w:right w:val="nil"/>
            </w:tcBorders>
            <w:shd w:val="clear" w:color="auto" w:fill="auto"/>
            <w:vAlign w:val="center"/>
            <w:hideMark/>
          </w:tcPr>
          <w:p w14:paraId="20439ABB"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Casco Urbano, Jacaleapa</w:t>
            </w:r>
          </w:p>
        </w:tc>
      </w:tr>
      <w:tr w:rsidR="00C2478B" w:rsidRPr="001A41CE" w14:paraId="06EC9156" w14:textId="77777777" w:rsidTr="00C2478B">
        <w:trPr>
          <w:gridAfter w:val="2"/>
          <w:wAfter w:w="992" w:type="dxa"/>
          <w:trHeight w:val="300"/>
        </w:trPr>
        <w:tc>
          <w:tcPr>
            <w:tcW w:w="3559" w:type="dxa"/>
            <w:gridSpan w:val="2"/>
            <w:tcBorders>
              <w:top w:val="nil"/>
              <w:left w:val="nil"/>
              <w:bottom w:val="nil"/>
              <w:right w:val="nil"/>
            </w:tcBorders>
            <w:shd w:val="clear" w:color="auto" w:fill="auto"/>
            <w:vAlign w:val="center"/>
            <w:hideMark/>
          </w:tcPr>
          <w:p w14:paraId="2948DFA0"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Periodo de Ejecución:   </w:t>
            </w:r>
          </w:p>
        </w:tc>
        <w:tc>
          <w:tcPr>
            <w:tcW w:w="5670" w:type="dxa"/>
            <w:gridSpan w:val="8"/>
            <w:tcBorders>
              <w:top w:val="nil"/>
              <w:left w:val="nil"/>
              <w:bottom w:val="nil"/>
              <w:right w:val="nil"/>
            </w:tcBorders>
            <w:shd w:val="clear" w:color="auto" w:fill="auto"/>
            <w:vAlign w:val="center"/>
            <w:hideMark/>
          </w:tcPr>
          <w:p w14:paraId="6BB7D82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210 Días</w:t>
            </w:r>
          </w:p>
        </w:tc>
      </w:tr>
      <w:tr w:rsidR="00C2478B" w:rsidRPr="001A41CE" w14:paraId="6AE31AB5" w14:textId="77777777" w:rsidTr="00C2478B">
        <w:trPr>
          <w:gridAfter w:val="2"/>
          <w:wAfter w:w="992" w:type="dxa"/>
          <w:trHeight w:val="300"/>
        </w:trPr>
        <w:tc>
          <w:tcPr>
            <w:tcW w:w="601" w:type="dxa"/>
            <w:tcBorders>
              <w:top w:val="nil"/>
              <w:left w:val="nil"/>
              <w:bottom w:val="nil"/>
              <w:right w:val="nil"/>
            </w:tcBorders>
            <w:shd w:val="clear" w:color="auto" w:fill="auto"/>
            <w:noWrap/>
            <w:vAlign w:val="center"/>
            <w:hideMark/>
          </w:tcPr>
          <w:p w14:paraId="3C904E35" w14:textId="77777777" w:rsidR="00C2478B" w:rsidRPr="001A41CE" w:rsidRDefault="00C2478B" w:rsidP="00C2478B">
            <w:pPr>
              <w:jc w:val="center"/>
              <w:rPr>
                <w:rFonts w:ascii="Arial" w:hAnsi="Arial" w:cs="Arial"/>
                <w:color w:val="000000"/>
                <w:sz w:val="20"/>
                <w:szCs w:val="20"/>
                <w:lang w:eastAsia="es-HN"/>
              </w:rPr>
            </w:pPr>
          </w:p>
        </w:tc>
        <w:tc>
          <w:tcPr>
            <w:tcW w:w="3242" w:type="dxa"/>
            <w:gridSpan w:val="2"/>
            <w:tcBorders>
              <w:top w:val="nil"/>
              <w:left w:val="nil"/>
              <w:bottom w:val="nil"/>
              <w:right w:val="nil"/>
            </w:tcBorders>
            <w:shd w:val="clear" w:color="auto" w:fill="auto"/>
            <w:noWrap/>
            <w:vAlign w:val="center"/>
            <w:hideMark/>
          </w:tcPr>
          <w:p w14:paraId="0715296A" w14:textId="77777777" w:rsidR="00C2478B" w:rsidRPr="001A41CE" w:rsidRDefault="00C2478B" w:rsidP="00C2478B">
            <w:pPr>
              <w:rPr>
                <w:rFonts w:ascii="Arial" w:hAnsi="Arial" w:cs="Arial"/>
                <w:b/>
                <w:bCs/>
                <w:color w:val="000000"/>
                <w:sz w:val="20"/>
                <w:szCs w:val="20"/>
                <w:lang w:eastAsia="es-HN"/>
              </w:rPr>
            </w:pPr>
          </w:p>
        </w:tc>
        <w:tc>
          <w:tcPr>
            <w:tcW w:w="1417" w:type="dxa"/>
            <w:tcBorders>
              <w:top w:val="nil"/>
              <w:left w:val="nil"/>
              <w:bottom w:val="nil"/>
              <w:right w:val="nil"/>
            </w:tcBorders>
            <w:shd w:val="clear" w:color="auto" w:fill="auto"/>
            <w:noWrap/>
            <w:vAlign w:val="center"/>
            <w:hideMark/>
          </w:tcPr>
          <w:p w14:paraId="51E27909"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784A2A94" w14:textId="77777777" w:rsidR="00C2478B" w:rsidRPr="001A41CE" w:rsidRDefault="00C2478B" w:rsidP="00C2478B">
            <w:pPr>
              <w:rPr>
                <w:rFonts w:ascii="Arial" w:hAnsi="Arial" w:cs="Arial"/>
                <w:color w:val="000000"/>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50506793" w14:textId="77777777" w:rsidR="00C2478B" w:rsidRPr="001A41CE" w:rsidRDefault="00C2478B" w:rsidP="00C2478B">
            <w:pPr>
              <w:rPr>
                <w:rFonts w:ascii="Arial" w:hAnsi="Arial" w:cs="Arial"/>
                <w:color w:val="000000"/>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37A25D53" w14:textId="77777777" w:rsidR="00C2478B" w:rsidRPr="001A41CE" w:rsidRDefault="00C2478B" w:rsidP="00C2478B">
            <w:pPr>
              <w:rPr>
                <w:rFonts w:ascii="Arial" w:hAnsi="Arial" w:cs="Arial"/>
                <w:color w:val="000000"/>
                <w:sz w:val="20"/>
                <w:szCs w:val="20"/>
                <w:lang w:eastAsia="es-HN"/>
              </w:rPr>
            </w:pPr>
          </w:p>
        </w:tc>
      </w:tr>
      <w:tr w:rsidR="00C2478B" w:rsidRPr="001A41CE" w14:paraId="5A21F43A" w14:textId="77777777" w:rsidTr="00C2478B">
        <w:trPr>
          <w:gridAfter w:val="2"/>
          <w:wAfter w:w="992" w:type="dxa"/>
          <w:trHeight w:val="300"/>
        </w:trPr>
        <w:tc>
          <w:tcPr>
            <w:tcW w:w="601" w:type="dxa"/>
            <w:tcBorders>
              <w:top w:val="nil"/>
              <w:left w:val="nil"/>
              <w:bottom w:val="nil"/>
              <w:right w:val="nil"/>
            </w:tcBorders>
            <w:shd w:val="clear" w:color="auto" w:fill="auto"/>
            <w:noWrap/>
            <w:vAlign w:val="center"/>
            <w:hideMark/>
          </w:tcPr>
          <w:p w14:paraId="25847EA0" w14:textId="77777777" w:rsidR="00C2478B" w:rsidRPr="001A41CE" w:rsidRDefault="00C2478B" w:rsidP="00C2478B">
            <w:pPr>
              <w:jc w:val="center"/>
              <w:rPr>
                <w:rFonts w:ascii="Arial" w:hAnsi="Arial" w:cs="Arial"/>
                <w:sz w:val="20"/>
                <w:szCs w:val="20"/>
                <w:lang w:eastAsia="es-HN"/>
              </w:rPr>
            </w:pPr>
          </w:p>
        </w:tc>
        <w:tc>
          <w:tcPr>
            <w:tcW w:w="3242" w:type="dxa"/>
            <w:gridSpan w:val="2"/>
            <w:tcBorders>
              <w:top w:val="nil"/>
              <w:left w:val="nil"/>
              <w:bottom w:val="nil"/>
              <w:right w:val="nil"/>
            </w:tcBorders>
            <w:shd w:val="clear" w:color="auto" w:fill="auto"/>
            <w:noWrap/>
            <w:vAlign w:val="center"/>
            <w:hideMark/>
          </w:tcPr>
          <w:p w14:paraId="66FA971D" w14:textId="77777777" w:rsidR="00C2478B" w:rsidRPr="001A41CE" w:rsidRDefault="00C2478B" w:rsidP="00C2478B">
            <w:pPr>
              <w:rPr>
                <w:rFonts w:ascii="Arial" w:hAnsi="Arial" w:cs="Arial"/>
                <w:sz w:val="20"/>
                <w:szCs w:val="20"/>
                <w:lang w:eastAsia="es-HN"/>
              </w:rPr>
            </w:pPr>
          </w:p>
        </w:tc>
        <w:tc>
          <w:tcPr>
            <w:tcW w:w="1417" w:type="dxa"/>
            <w:tcBorders>
              <w:top w:val="nil"/>
              <w:left w:val="nil"/>
              <w:bottom w:val="nil"/>
              <w:right w:val="nil"/>
            </w:tcBorders>
            <w:shd w:val="clear" w:color="auto" w:fill="auto"/>
            <w:noWrap/>
            <w:vAlign w:val="center"/>
            <w:hideMark/>
          </w:tcPr>
          <w:p w14:paraId="36842F51"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081812F7" w14:textId="77777777" w:rsidR="00C2478B" w:rsidRPr="001A41CE" w:rsidRDefault="00C2478B" w:rsidP="00C2478B">
            <w:pPr>
              <w:rPr>
                <w:rFonts w:ascii="Arial" w:hAnsi="Arial" w:cs="Arial"/>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1E9C4DB9" w14:textId="77777777" w:rsidR="00C2478B" w:rsidRPr="001A41CE"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6D5E6A53" w14:textId="77777777" w:rsidR="00C2478B" w:rsidRPr="001A41CE" w:rsidRDefault="00C2478B" w:rsidP="00C2478B">
            <w:pPr>
              <w:rPr>
                <w:rFonts w:ascii="Arial" w:hAnsi="Arial" w:cs="Arial"/>
                <w:sz w:val="20"/>
                <w:szCs w:val="20"/>
                <w:lang w:eastAsia="es-HN"/>
              </w:rPr>
            </w:pPr>
          </w:p>
        </w:tc>
      </w:tr>
      <w:tr w:rsidR="00C2478B" w:rsidRPr="001A41CE" w14:paraId="4D8B06F3" w14:textId="77777777" w:rsidTr="00C2478B">
        <w:trPr>
          <w:gridAfter w:val="2"/>
          <w:wAfter w:w="992" w:type="dxa"/>
          <w:trHeight w:val="300"/>
        </w:trPr>
        <w:tc>
          <w:tcPr>
            <w:tcW w:w="601" w:type="dxa"/>
            <w:tcBorders>
              <w:top w:val="nil"/>
              <w:left w:val="nil"/>
              <w:bottom w:val="nil"/>
              <w:right w:val="nil"/>
            </w:tcBorders>
            <w:shd w:val="clear" w:color="auto" w:fill="auto"/>
            <w:noWrap/>
            <w:vAlign w:val="center"/>
            <w:hideMark/>
          </w:tcPr>
          <w:p w14:paraId="63A33B7F" w14:textId="77777777" w:rsidR="00C2478B" w:rsidRPr="001A41CE" w:rsidRDefault="00C2478B" w:rsidP="00C2478B">
            <w:pPr>
              <w:jc w:val="center"/>
              <w:rPr>
                <w:rFonts w:ascii="Arial" w:hAnsi="Arial" w:cs="Arial"/>
                <w:sz w:val="20"/>
                <w:szCs w:val="20"/>
                <w:lang w:eastAsia="es-HN"/>
              </w:rPr>
            </w:pPr>
          </w:p>
        </w:tc>
        <w:tc>
          <w:tcPr>
            <w:tcW w:w="3242" w:type="dxa"/>
            <w:gridSpan w:val="2"/>
            <w:tcBorders>
              <w:top w:val="nil"/>
              <w:left w:val="nil"/>
              <w:bottom w:val="nil"/>
              <w:right w:val="nil"/>
            </w:tcBorders>
            <w:shd w:val="clear" w:color="auto" w:fill="auto"/>
            <w:noWrap/>
            <w:vAlign w:val="center"/>
            <w:hideMark/>
          </w:tcPr>
          <w:p w14:paraId="082E5C98" w14:textId="77777777" w:rsidR="00C2478B" w:rsidRPr="001A41CE" w:rsidRDefault="00C2478B" w:rsidP="00C2478B">
            <w:pPr>
              <w:rPr>
                <w:rFonts w:ascii="Arial" w:hAnsi="Arial" w:cs="Arial"/>
                <w:sz w:val="20"/>
                <w:szCs w:val="20"/>
                <w:lang w:eastAsia="es-HN"/>
              </w:rPr>
            </w:pPr>
          </w:p>
        </w:tc>
        <w:tc>
          <w:tcPr>
            <w:tcW w:w="1417" w:type="dxa"/>
            <w:tcBorders>
              <w:top w:val="nil"/>
              <w:left w:val="nil"/>
              <w:bottom w:val="nil"/>
              <w:right w:val="nil"/>
            </w:tcBorders>
            <w:shd w:val="clear" w:color="auto" w:fill="auto"/>
            <w:noWrap/>
            <w:vAlign w:val="center"/>
            <w:hideMark/>
          </w:tcPr>
          <w:p w14:paraId="75A2E472"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0522D038" w14:textId="77777777" w:rsidR="00C2478B" w:rsidRPr="001A41CE" w:rsidRDefault="00C2478B" w:rsidP="00C2478B">
            <w:pPr>
              <w:rPr>
                <w:rFonts w:ascii="Arial" w:hAnsi="Arial" w:cs="Arial"/>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239AAFEA" w14:textId="77777777" w:rsidR="00C2478B" w:rsidRPr="001A41CE"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005B66FF" w14:textId="77777777" w:rsidR="00C2478B" w:rsidRPr="001A41CE" w:rsidRDefault="00C2478B" w:rsidP="00C2478B">
            <w:pPr>
              <w:rPr>
                <w:rFonts w:ascii="Arial" w:hAnsi="Arial" w:cs="Arial"/>
                <w:sz w:val="20"/>
                <w:szCs w:val="20"/>
                <w:lang w:eastAsia="es-HN"/>
              </w:rPr>
            </w:pPr>
          </w:p>
        </w:tc>
      </w:tr>
      <w:tr w:rsidR="00C2478B" w:rsidRPr="001A41CE" w14:paraId="4A37B961" w14:textId="77777777" w:rsidTr="00C2478B">
        <w:trPr>
          <w:gridAfter w:val="2"/>
          <w:wAfter w:w="992" w:type="dxa"/>
          <w:trHeight w:val="300"/>
        </w:trPr>
        <w:tc>
          <w:tcPr>
            <w:tcW w:w="9229"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6996689A"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KINDER JUAN RAMON MOLINA</w:t>
            </w:r>
          </w:p>
        </w:tc>
      </w:tr>
      <w:tr w:rsidR="00C2478B" w:rsidRPr="001A41CE" w14:paraId="77F28770" w14:textId="77777777" w:rsidTr="00C2478B">
        <w:trPr>
          <w:gridAfter w:val="2"/>
          <w:wAfter w:w="992" w:type="dxa"/>
          <w:trHeight w:val="300"/>
        </w:trPr>
        <w:tc>
          <w:tcPr>
            <w:tcW w:w="9229" w:type="dxa"/>
            <w:gridSpan w:val="10"/>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56CFAB7C"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OFERTA ECONOMICA</w:t>
            </w:r>
          </w:p>
        </w:tc>
      </w:tr>
      <w:tr w:rsidR="00C2478B" w:rsidRPr="001A41CE" w14:paraId="55BBF882" w14:textId="77777777" w:rsidTr="00C2478B">
        <w:trPr>
          <w:gridAfter w:val="2"/>
          <w:wAfter w:w="992" w:type="dxa"/>
          <w:trHeight w:val="300"/>
        </w:trPr>
        <w:tc>
          <w:tcPr>
            <w:tcW w:w="922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42DA4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60482049" w14:textId="77777777" w:rsidTr="00C2478B">
        <w:trPr>
          <w:gridAfter w:val="2"/>
          <w:wAfter w:w="992" w:type="dxa"/>
          <w:trHeight w:val="300"/>
        </w:trPr>
        <w:tc>
          <w:tcPr>
            <w:tcW w:w="9229"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27396799"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  Tanque de 1,100 litros </w:t>
            </w:r>
          </w:p>
        </w:tc>
      </w:tr>
      <w:tr w:rsidR="00C2478B" w:rsidRPr="001A41CE" w14:paraId="149A2CE1" w14:textId="77777777" w:rsidTr="00C2478B">
        <w:trPr>
          <w:gridAfter w:val="2"/>
          <w:wAfter w:w="992" w:type="dxa"/>
          <w:trHeight w:val="600"/>
        </w:trPr>
        <w:tc>
          <w:tcPr>
            <w:tcW w:w="601" w:type="dxa"/>
            <w:tcBorders>
              <w:top w:val="nil"/>
              <w:left w:val="single" w:sz="4" w:space="0" w:color="auto"/>
              <w:bottom w:val="nil"/>
              <w:right w:val="single" w:sz="4" w:space="0" w:color="auto"/>
            </w:tcBorders>
            <w:shd w:val="clear" w:color="000000" w:fill="CCFFCC"/>
            <w:noWrap/>
            <w:vAlign w:val="center"/>
            <w:hideMark/>
          </w:tcPr>
          <w:p w14:paraId="4A0B8A34"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w:t>
            </w:r>
          </w:p>
        </w:tc>
        <w:tc>
          <w:tcPr>
            <w:tcW w:w="3242" w:type="dxa"/>
            <w:gridSpan w:val="2"/>
            <w:tcBorders>
              <w:top w:val="nil"/>
              <w:left w:val="nil"/>
              <w:bottom w:val="nil"/>
              <w:right w:val="single" w:sz="4" w:space="0" w:color="auto"/>
            </w:tcBorders>
            <w:shd w:val="clear" w:color="000000" w:fill="CCFFCC"/>
            <w:noWrap/>
            <w:vAlign w:val="center"/>
            <w:hideMark/>
          </w:tcPr>
          <w:p w14:paraId="37C1C62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Actividad</w:t>
            </w:r>
          </w:p>
        </w:tc>
        <w:tc>
          <w:tcPr>
            <w:tcW w:w="1417" w:type="dxa"/>
            <w:tcBorders>
              <w:top w:val="nil"/>
              <w:left w:val="nil"/>
              <w:bottom w:val="nil"/>
              <w:right w:val="single" w:sz="4" w:space="0" w:color="auto"/>
            </w:tcBorders>
            <w:shd w:val="clear" w:color="000000" w:fill="CCFFCC"/>
            <w:noWrap/>
            <w:vAlign w:val="center"/>
            <w:hideMark/>
          </w:tcPr>
          <w:p w14:paraId="1FDAC6A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Unidad</w:t>
            </w:r>
          </w:p>
        </w:tc>
        <w:tc>
          <w:tcPr>
            <w:tcW w:w="1134" w:type="dxa"/>
            <w:gridSpan w:val="2"/>
            <w:tcBorders>
              <w:top w:val="nil"/>
              <w:left w:val="nil"/>
              <w:bottom w:val="nil"/>
              <w:right w:val="single" w:sz="4" w:space="0" w:color="auto"/>
            </w:tcBorders>
            <w:shd w:val="clear" w:color="000000" w:fill="CCFFCC"/>
            <w:noWrap/>
            <w:vAlign w:val="center"/>
            <w:hideMark/>
          </w:tcPr>
          <w:p w14:paraId="27035593"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Cantidad</w:t>
            </w:r>
          </w:p>
        </w:tc>
        <w:tc>
          <w:tcPr>
            <w:tcW w:w="1559" w:type="dxa"/>
            <w:gridSpan w:val="2"/>
            <w:tcBorders>
              <w:top w:val="nil"/>
              <w:left w:val="nil"/>
              <w:bottom w:val="nil"/>
              <w:right w:val="single" w:sz="4" w:space="0" w:color="auto"/>
            </w:tcBorders>
            <w:shd w:val="clear" w:color="000000" w:fill="CCFFCC"/>
            <w:vAlign w:val="center"/>
            <w:hideMark/>
          </w:tcPr>
          <w:p w14:paraId="45F6B3A1"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Precio Unitario</w:t>
            </w:r>
          </w:p>
        </w:tc>
        <w:tc>
          <w:tcPr>
            <w:tcW w:w="1276" w:type="dxa"/>
            <w:gridSpan w:val="2"/>
            <w:tcBorders>
              <w:top w:val="nil"/>
              <w:left w:val="nil"/>
              <w:bottom w:val="nil"/>
              <w:right w:val="single" w:sz="4" w:space="0" w:color="auto"/>
            </w:tcBorders>
            <w:shd w:val="clear" w:color="000000" w:fill="CCFFCC"/>
            <w:noWrap/>
            <w:vAlign w:val="center"/>
            <w:hideMark/>
          </w:tcPr>
          <w:p w14:paraId="24560F6A"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Total</w:t>
            </w:r>
          </w:p>
        </w:tc>
      </w:tr>
      <w:tr w:rsidR="00C2478B" w:rsidRPr="001A41CE" w14:paraId="3C3A1007" w14:textId="77777777" w:rsidTr="00C2478B">
        <w:trPr>
          <w:gridAfter w:val="2"/>
          <w:wAfter w:w="992"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85F45"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1.00</w:t>
            </w:r>
          </w:p>
        </w:tc>
        <w:tc>
          <w:tcPr>
            <w:tcW w:w="3242" w:type="dxa"/>
            <w:gridSpan w:val="2"/>
            <w:tcBorders>
              <w:top w:val="single" w:sz="4" w:space="0" w:color="auto"/>
              <w:left w:val="nil"/>
              <w:bottom w:val="single" w:sz="4" w:space="0" w:color="auto"/>
              <w:right w:val="single" w:sz="4" w:space="0" w:color="auto"/>
            </w:tcBorders>
            <w:shd w:val="clear" w:color="auto" w:fill="auto"/>
            <w:vAlign w:val="center"/>
            <w:hideMark/>
          </w:tcPr>
          <w:p w14:paraId="312BC85D"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Fundiciones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7B259A5"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134" w:type="dxa"/>
            <w:gridSpan w:val="2"/>
            <w:tcBorders>
              <w:top w:val="single" w:sz="4" w:space="0" w:color="auto"/>
              <w:left w:val="nil"/>
              <w:bottom w:val="nil"/>
              <w:right w:val="single" w:sz="4" w:space="0" w:color="auto"/>
            </w:tcBorders>
            <w:shd w:val="clear" w:color="auto" w:fill="auto"/>
            <w:noWrap/>
            <w:vAlign w:val="center"/>
            <w:hideMark/>
          </w:tcPr>
          <w:p w14:paraId="1026022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559" w:type="dxa"/>
            <w:gridSpan w:val="2"/>
            <w:tcBorders>
              <w:top w:val="single" w:sz="4" w:space="0" w:color="auto"/>
              <w:left w:val="nil"/>
              <w:bottom w:val="nil"/>
              <w:right w:val="single" w:sz="4" w:space="0" w:color="auto"/>
            </w:tcBorders>
            <w:shd w:val="clear" w:color="auto" w:fill="auto"/>
            <w:noWrap/>
            <w:vAlign w:val="center"/>
            <w:hideMark/>
          </w:tcPr>
          <w:p w14:paraId="1D2E86A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276" w:type="dxa"/>
            <w:gridSpan w:val="2"/>
            <w:tcBorders>
              <w:top w:val="single" w:sz="4" w:space="0" w:color="auto"/>
              <w:left w:val="nil"/>
              <w:bottom w:val="nil"/>
              <w:right w:val="single" w:sz="4" w:space="0" w:color="auto"/>
            </w:tcBorders>
            <w:shd w:val="clear" w:color="auto" w:fill="auto"/>
            <w:noWrap/>
            <w:vAlign w:val="center"/>
            <w:hideMark/>
          </w:tcPr>
          <w:p w14:paraId="1CEFF295"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579C12E6"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A85A47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1.01</w:t>
            </w:r>
          </w:p>
        </w:tc>
        <w:tc>
          <w:tcPr>
            <w:tcW w:w="3242" w:type="dxa"/>
            <w:gridSpan w:val="2"/>
            <w:tcBorders>
              <w:top w:val="nil"/>
              <w:left w:val="nil"/>
              <w:bottom w:val="nil"/>
              <w:right w:val="nil"/>
            </w:tcBorders>
            <w:shd w:val="clear" w:color="auto" w:fill="auto"/>
            <w:noWrap/>
            <w:vAlign w:val="center"/>
            <w:hideMark/>
          </w:tcPr>
          <w:p w14:paraId="14039E2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Trazado y Marcado</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9D83DF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CD7B0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F6918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5E394F17" w14:textId="77777777" w:rsidR="00C2478B" w:rsidRPr="001A41CE" w:rsidRDefault="00C2478B" w:rsidP="00C2478B">
            <w:pPr>
              <w:rPr>
                <w:rFonts w:ascii="Arial" w:hAnsi="Arial" w:cs="Arial"/>
                <w:color w:val="000000"/>
                <w:sz w:val="20"/>
                <w:szCs w:val="20"/>
                <w:lang w:eastAsia="es-HN"/>
              </w:rPr>
            </w:pPr>
          </w:p>
        </w:tc>
      </w:tr>
      <w:tr w:rsidR="00C2478B" w:rsidRPr="001A41CE" w14:paraId="5729EB60"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98DF0D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1.02</w:t>
            </w:r>
          </w:p>
        </w:tc>
        <w:tc>
          <w:tcPr>
            <w:tcW w:w="3242" w:type="dxa"/>
            <w:gridSpan w:val="2"/>
            <w:tcBorders>
              <w:top w:val="single" w:sz="4" w:space="0" w:color="auto"/>
              <w:left w:val="nil"/>
              <w:bottom w:val="single" w:sz="4" w:space="0" w:color="auto"/>
              <w:right w:val="single" w:sz="4" w:space="0" w:color="auto"/>
            </w:tcBorders>
            <w:shd w:val="clear" w:color="auto" w:fill="auto"/>
            <w:vAlign w:val="center"/>
            <w:hideMark/>
          </w:tcPr>
          <w:p w14:paraId="755C9E6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Excavación</w:t>
            </w:r>
          </w:p>
        </w:tc>
        <w:tc>
          <w:tcPr>
            <w:tcW w:w="1417" w:type="dxa"/>
            <w:tcBorders>
              <w:top w:val="nil"/>
              <w:left w:val="nil"/>
              <w:bottom w:val="single" w:sz="4" w:space="0" w:color="auto"/>
              <w:right w:val="single" w:sz="4" w:space="0" w:color="auto"/>
            </w:tcBorders>
            <w:shd w:val="clear" w:color="auto" w:fill="auto"/>
            <w:noWrap/>
            <w:vAlign w:val="center"/>
            <w:hideMark/>
          </w:tcPr>
          <w:p w14:paraId="7D34ACE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8DA06A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F3D8AA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46FC4683" w14:textId="77777777" w:rsidR="00C2478B" w:rsidRPr="001A41CE" w:rsidRDefault="00C2478B" w:rsidP="00C2478B">
            <w:pPr>
              <w:rPr>
                <w:rFonts w:ascii="Arial" w:hAnsi="Arial" w:cs="Arial"/>
                <w:color w:val="000000"/>
                <w:sz w:val="20"/>
                <w:szCs w:val="20"/>
                <w:lang w:eastAsia="es-HN"/>
              </w:rPr>
            </w:pPr>
          </w:p>
        </w:tc>
      </w:tr>
      <w:tr w:rsidR="00C2478B" w:rsidRPr="001A41CE" w14:paraId="6AA1ACCC"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E37AF4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1.03</w:t>
            </w:r>
          </w:p>
        </w:tc>
        <w:tc>
          <w:tcPr>
            <w:tcW w:w="3242" w:type="dxa"/>
            <w:gridSpan w:val="2"/>
            <w:tcBorders>
              <w:top w:val="nil"/>
              <w:left w:val="nil"/>
              <w:bottom w:val="single" w:sz="4" w:space="0" w:color="auto"/>
              <w:right w:val="single" w:sz="4" w:space="0" w:color="auto"/>
            </w:tcBorders>
            <w:shd w:val="clear" w:color="auto" w:fill="auto"/>
            <w:vAlign w:val="center"/>
            <w:hideMark/>
          </w:tcPr>
          <w:p w14:paraId="394BCB6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Relleno y Compactado</w:t>
            </w:r>
          </w:p>
        </w:tc>
        <w:tc>
          <w:tcPr>
            <w:tcW w:w="1417" w:type="dxa"/>
            <w:tcBorders>
              <w:top w:val="nil"/>
              <w:left w:val="nil"/>
              <w:bottom w:val="single" w:sz="4" w:space="0" w:color="auto"/>
              <w:right w:val="single" w:sz="4" w:space="0" w:color="auto"/>
            </w:tcBorders>
            <w:shd w:val="clear" w:color="auto" w:fill="auto"/>
            <w:noWrap/>
            <w:vAlign w:val="center"/>
            <w:hideMark/>
          </w:tcPr>
          <w:p w14:paraId="2BC6E01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78FE2F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36030D4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2E220835" w14:textId="77777777" w:rsidR="00C2478B" w:rsidRPr="001A41CE" w:rsidRDefault="00C2478B" w:rsidP="00C2478B">
            <w:pPr>
              <w:rPr>
                <w:rFonts w:ascii="Arial" w:hAnsi="Arial" w:cs="Arial"/>
                <w:color w:val="000000"/>
                <w:sz w:val="20"/>
                <w:szCs w:val="20"/>
                <w:lang w:eastAsia="es-HN"/>
              </w:rPr>
            </w:pPr>
          </w:p>
        </w:tc>
      </w:tr>
      <w:tr w:rsidR="00C2478B" w:rsidRPr="001A41CE" w14:paraId="425388D6"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76EFC4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1.04</w:t>
            </w:r>
          </w:p>
        </w:tc>
        <w:tc>
          <w:tcPr>
            <w:tcW w:w="3242" w:type="dxa"/>
            <w:gridSpan w:val="2"/>
            <w:tcBorders>
              <w:top w:val="nil"/>
              <w:left w:val="nil"/>
              <w:bottom w:val="single" w:sz="4" w:space="0" w:color="auto"/>
              <w:right w:val="single" w:sz="4" w:space="0" w:color="auto"/>
            </w:tcBorders>
            <w:shd w:val="clear" w:color="auto" w:fill="auto"/>
            <w:vAlign w:val="center"/>
            <w:hideMark/>
          </w:tcPr>
          <w:p w14:paraId="57D023E7"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Formaleta</w:t>
            </w:r>
          </w:p>
        </w:tc>
        <w:tc>
          <w:tcPr>
            <w:tcW w:w="1417" w:type="dxa"/>
            <w:tcBorders>
              <w:top w:val="nil"/>
              <w:left w:val="nil"/>
              <w:bottom w:val="single" w:sz="4" w:space="0" w:color="auto"/>
              <w:right w:val="single" w:sz="4" w:space="0" w:color="auto"/>
            </w:tcBorders>
            <w:shd w:val="clear" w:color="auto" w:fill="auto"/>
            <w:noWrap/>
            <w:vAlign w:val="center"/>
            <w:hideMark/>
          </w:tcPr>
          <w:p w14:paraId="66FE2A0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F9F824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5566E1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3FC9F89E" w14:textId="77777777" w:rsidR="00C2478B" w:rsidRPr="001A41CE" w:rsidRDefault="00C2478B" w:rsidP="00C2478B">
            <w:pPr>
              <w:rPr>
                <w:rFonts w:ascii="Arial" w:hAnsi="Arial" w:cs="Arial"/>
                <w:color w:val="000000"/>
                <w:sz w:val="20"/>
                <w:szCs w:val="20"/>
                <w:lang w:eastAsia="es-HN"/>
              </w:rPr>
            </w:pPr>
          </w:p>
        </w:tc>
      </w:tr>
      <w:tr w:rsidR="00C2478B" w:rsidRPr="001A41CE" w14:paraId="5123F846"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9B53F8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1.05</w:t>
            </w:r>
          </w:p>
        </w:tc>
        <w:tc>
          <w:tcPr>
            <w:tcW w:w="3242" w:type="dxa"/>
            <w:gridSpan w:val="2"/>
            <w:tcBorders>
              <w:top w:val="nil"/>
              <w:left w:val="nil"/>
              <w:bottom w:val="single" w:sz="4" w:space="0" w:color="auto"/>
              <w:right w:val="single" w:sz="4" w:space="0" w:color="auto"/>
            </w:tcBorders>
            <w:shd w:val="clear" w:color="auto" w:fill="auto"/>
            <w:vAlign w:val="center"/>
            <w:hideMark/>
          </w:tcPr>
          <w:p w14:paraId="5951EF7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Acero de Refuerzo</w:t>
            </w:r>
          </w:p>
        </w:tc>
        <w:tc>
          <w:tcPr>
            <w:tcW w:w="1417" w:type="dxa"/>
            <w:tcBorders>
              <w:top w:val="nil"/>
              <w:left w:val="nil"/>
              <w:bottom w:val="single" w:sz="4" w:space="0" w:color="auto"/>
              <w:right w:val="single" w:sz="4" w:space="0" w:color="auto"/>
            </w:tcBorders>
            <w:shd w:val="clear" w:color="auto" w:fill="auto"/>
            <w:noWrap/>
            <w:vAlign w:val="center"/>
            <w:hideMark/>
          </w:tcPr>
          <w:p w14:paraId="375C532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Lbs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BEF4F2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337.59</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56BD077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2CD3B719" w14:textId="77777777" w:rsidR="00C2478B" w:rsidRPr="001A41CE" w:rsidRDefault="00C2478B" w:rsidP="00C2478B">
            <w:pPr>
              <w:rPr>
                <w:rFonts w:ascii="Arial" w:hAnsi="Arial" w:cs="Arial"/>
                <w:color w:val="000000"/>
                <w:sz w:val="20"/>
                <w:szCs w:val="20"/>
                <w:lang w:eastAsia="es-HN"/>
              </w:rPr>
            </w:pPr>
          </w:p>
        </w:tc>
      </w:tr>
      <w:tr w:rsidR="00C2478B" w:rsidRPr="001A41CE" w14:paraId="34736324"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BF8662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1.06</w:t>
            </w:r>
          </w:p>
        </w:tc>
        <w:tc>
          <w:tcPr>
            <w:tcW w:w="3242" w:type="dxa"/>
            <w:gridSpan w:val="2"/>
            <w:tcBorders>
              <w:top w:val="nil"/>
              <w:left w:val="nil"/>
              <w:bottom w:val="single" w:sz="4" w:space="0" w:color="auto"/>
              <w:right w:val="single" w:sz="4" w:space="0" w:color="auto"/>
            </w:tcBorders>
            <w:shd w:val="clear" w:color="auto" w:fill="auto"/>
            <w:vAlign w:val="center"/>
            <w:hideMark/>
          </w:tcPr>
          <w:p w14:paraId="3372CB8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Concreto</w:t>
            </w:r>
          </w:p>
        </w:tc>
        <w:tc>
          <w:tcPr>
            <w:tcW w:w="1417" w:type="dxa"/>
            <w:tcBorders>
              <w:top w:val="nil"/>
              <w:left w:val="nil"/>
              <w:bottom w:val="single" w:sz="4" w:space="0" w:color="auto"/>
              <w:right w:val="single" w:sz="4" w:space="0" w:color="auto"/>
            </w:tcBorders>
            <w:shd w:val="clear" w:color="auto" w:fill="auto"/>
            <w:noWrap/>
            <w:vAlign w:val="center"/>
            <w:hideMark/>
          </w:tcPr>
          <w:p w14:paraId="55F6646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876173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1.21</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1565460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693BC14C" w14:textId="77777777" w:rsidR="00C2478B" w:rsidRPr="001A41CE" w:rsidRDefault="00C2478B" w:rsidP="00C2478B">
            <w:pPr>
              <w:rPr>
                <w:rFonts w:ascii="Arial" w:hAnsi="Arial" w:cs="Arial"/>
                <w:color w:val="000000"/>
                <w:sz w:val="20"/>
                <w:szCs w:val="20"/>
                <w:lang w:eastAsia="es-HN"/>
              </w:rPr>
            </w:pPr>
          </w:p>
        </w:tc>
      </w:tr>
      <w:tr w:rsidR="00C2478B" w:rsidRPr="001A41CE" w14:paraId="67EA70EB"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9AF307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1.07</w:t>
            </w:r>
          </w:p>
        </w:tc>
        <w:tc>
          <w:tcPr>
            <w:tcW w:w="3242" w:type="dxa"/>
            <w:gridSpan w:val="2"/>
            <w:tcBorders>
              <w:top w:val="nil"/>
              <w:left w:val="nil"/>
              <w:bottom w:val="single" w:sz="4" w:space="0" w:color="auto"/>
              <w:right w:val="single" w:sz="4" w:space="0" w:color="auto"/>
            </w:tcBorders>
            <w:shd w:val="clear" w:color="auto" w:fill="auto"/>
            <w:vAlign w:val="center"/>
            <w:hideMark/>
          </w:tcPr>
          <w:p w14:paraId="60E2737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Acarreo de material de desperdicio</w:t>
            </w:r>
          </w:p>
        </w:tc>
        <w:tc>
          <w:tcPr>
            <w:tcW w:w="1417" w:type="dxa"/>
            <w:tcBorders>
              <w:top w:val="nil"/>
              <w:left w:val="nil"/>
              <w:bottom w:val="single" w:sz="4" w:space="0" w:color="auto"/>
              <w:right w:val="single" w:sz="4" w:space="0" w:color="auto"/>
            </w:tcBorders>
            <w:shd w:val="clear" w:color="auto" w:fill="auto"/>
            <w:noWrap/>
            <w:vAlign w:val="center"/>
            <w:hideMark/>
          </w:tcPr>
          <w:p w14:paraId="6A752F5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CA7026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2.09</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1E13769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6BBA5F64" w14:textId="77777777" w:rsidR="00C2478B" w:rsidRPr="001A41CE" w:rsidRDefault="00C2478B" w:rsidP="00C2478B">
            <w:pPr>
              <w:rPr>
                <w:rFonts w:ascii="Arial" w:hAnsi="Arial" w:cs="Arial"/>
                <w:color w:val="000000"/>
                <w:sz w:val="20"/>
                <w:szCs w:val="20"/>
                <w:lang w:eastAsia="es-HN"/>
              </w:rPr>
            </w:pPr>
          </w:p>
        </w:tc>
      </w:tr>
      <w:tr w:rsidR="00C2478B" w:rsidRPr="001A41CE" w14:paraId="1C96E38F"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7FACF4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1.08</w:t>
            </w:r>
          </w:p>
        </w:tc>
        <w:tc>
          <w:tcPr>
            <w:tcW w:w="3242" w:type="dxa"/>
            <w:gridSpan w:val="2"/>
            <w:tcBorders>
              <w:top w:val="nil"/>
              <w:left w:val="nil"/>
              <w:bottom w:val="single" w:sz="4" w:space="0" w:color="auto"/>
              <w:right w:val="single" w:sz="4" w:space="0" w:color="auto"/>
            </w:tcBorders>
            <w:shd w:val="clear" w:color="auto" w:fill="auto"/>
            <w:vAlign w:val="center"/>
            <w:hideMark/>
          </w:tcPr>
          <w:p w14:paraId="5BEF6DF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Zapata 1.10x1.10x0.30</w:t>
            </w:r>
          </w:p>
        </w:tc>
        <w:tc>
          <w:tcPr>
            <w:tcW w:w="1417" w:type="dxa"/>
            <w:tcBorders>
              <w:top w:val="nil"/>
              <w:left w:val="nil"/>
              <w:bottom w:val="single" w:sz="4" w:space="0" w:color="auto"/>
              <w:right w:val="single" w:sz="4" w:space="0" w:color="auto"/>
            </w:tcBorders>
            <w:shd w:val="clear" w:color="auto" w:fill="auto"/>
            <w:noWrap/>
            <w:vAlign w:val="center"/>
            <w:hideMark/>
          </w:tcPr>
          <w:p w14:paraId="0B5AE1B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Glb</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89217C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57A6EF2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3A319E69" w14:textId="77777777" w:rsidR="00C2478B" w:rsidRPr="001A41CE" w:rsidRDefault="00C2478B" w:rsidP="00C2478B">
            <w:pPr>
              <w:rPr>
                <w:rFonts w:ascii="Arial" w:hAnsi="Arial" w:cs="Arial"/>
                <w:color w:val="000000"/>
                <w:sz w:val="20"/>
                <w:szCs w:val="20"/>
                <w:lang w:eastAsia="es-HN"/>
              </w:rPr>
            </w:pPr>
          </w:p>
        </w:tc>
      </w:tr>
      <w:tr w:rsidR="00C2478B" w:rsidRPr="001A41CE" w14:paraId="0E1F6826"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3A4AE6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1.09</w:t>
            </w:r>
          </w:p>
        </w:tc>
        <w:tc>
          <w:tcPr>
            <w:tcW w:w="3242" w:type="dxa"/>
            <w:gridSpan w:val="2"/>
            <w:tcBorders>
              <w:top w:val="nil"/>
              <w:left w:val="nil"/>
              <w:bottom w:val="single" w:sz="4" w:space="0" w:color="auto"/>
              <w:right w:val="single" w:sz="4" w:space="0" w:color="auto"/>
            </w:tcBorders>
            <w:shd w:val="clear" w:color="auto" w:fill="auto"/>
            <w:vAlign w:val="center"/>
            <w:hideMark/>
          </w:tcPr>
          <w:p w14:paraId="3FC2996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Pedestal 30x30x90cms</w:t>
            </w:r>
          </w:p>
        </w:tc>
        <w:tc>
          <w:tcPr>
            <w:tcW w:w="1417" w:type="dxa"/>
            <w:tcBorders>
              <w:top w:val="nil"/>
              <w:left w:val="nil"/>
              <w:bottom w:val="single" w:sz="4" w:space="0" w:color="auto"/>
              <w:right w:val="single" w:sz="4" w:space="0" w:color="auto"/>
            </w:tcBorders>
            <w:shd w:val="clear" w:color="auto" w:fill="auto"/>
            <w:noWrap/>
            <w:vAlign w:val="center"/>
            <w:hideMark/>
          </w:tcPr>
          <w:p w14:paraId="2782E56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Glb</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3A8292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53F19C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20CDB181" w14:textId="77777777" w:rsidR="00C2478B" w:rsidRPr="001A41CE" w:rsidRDefault="00C2478B" w:rsidP="00C2478B">
            <w:pPr>
              <w:rPr>
                <w:rFonts w:ascii="Arial" w:hAnsi="Arial" w:cs="Arial"/>
                <w:color w:val="000000"/>
                <w:sz w:val="20"/>
                <w:szCs w:val="20"/>
                <w:lang w:eastAsia="es-HN"/>
              </w:rPr>
            </w:pPr>
          </w:p>
        </w:tc>
      </w:tr>
      <w:tr w:rsidR="00C2478B" w:rsidRPr="001A41CE" w14:paraId="60B6923D"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5EB3BD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1.10</w:t>
            </w:r>
          </w:p>
        </w:tc>
        <w:tc>
          <w:tcPr>
            <w:tcW w:w="3242" w:type="dxa"/>
            <w:gridSpan w:val="2"/>
            <w:tcBorders>
              <w:top w:val="nil"/>
              <w:left w:val="nil"/>
              <w:bottom w:val="single" w:sz="4" w:space="0" w:color="auto"/>
              <w:right w:val="single" w:sz="4" w:space="0" w:color="auto"/>
            </w:tcBorders>
            <w:shd w:val="clear" w:color="auto" w:fill="auto"/>
            <w:vAlign w:val="center"/>
            <w:hideMark/>
          </w:tcPr>
          <w:p w14:paraId="0C629BB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Asismica</w:t>
            </w:r>
          </w:p>
        </w:tc>
        <w:tc>
          <w:tcPr>
            <w:tcW w:w="1417" w:type="dxa"/>
            <w:tcBorders>
              <w:top w:val="nil"/>
              <w:left w:val="nil"/>
              <w:bottom w:val="single" w:sz="4" w:space="0" w:color="auto"/>
              <w:right w:val="single" w:sz="4" w:space="0" w:color="auto"/>
            </w:tcBorders>
            <w:shd w:val="clear" w:color="auto" w:fill="auto"/>
            <w:noWrap/>
            <w:vAlign w:val="center"/>
            <w:hideMark/>
          </w:tcPr>
          <w:p w14:paraId="3DFD813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Glb</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152255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76F741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59C47482" w14:textId="77777777" w:rsidR="00C2478B" w:rsidRPr="001A41CE" w:rsidRDefault="00C2478B" w:rsidP="00C2478B">
            <w:pPr>
              <w:rPr>
                <w:rFonts w:ascii="Arial" w:hAnsi="Arial" w:cs="Arial"/>
                <w:color w:val="000000"/>
                <w:sz w:val="20"/>
                <w:szCs w:val="20"/>
                <w:lang w:eastAsia="es-HN"/>
              </w:rPr>
            </w:pPr>
          </w:p>
        </w:tc>
      </w:tr>
      <w:tr w:rsidR="00C2478B" w:rsidRPr="001A41CE" w14:paraId="5E5D10B4" w14:textId="77777777" w:rsidTr="00C2478B">
        <w:trPr>
          <w:gridAfter w:val="2"/>
          <w:wAfter w:w="992"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5715276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242" w:type="dxa"/>
            <w:gridSpan w:val="2"/>
            <w:tcBorders>
              <w:top w:val="nil"/>
              <w:left w:val="nil"/>
              <w:bottom w:val="nil"/>
              <w:right w:val="single" w:sz="4" w:space="0" w:color="auto"/>
            </w:tcBorders>
            <w:shd w:val="clear" w:color="auto" w:fill="auto"/>
            <w:vAlign w:val="center"/>
            <w:hideMark/>
          </w:tcPr>
          <w:p w14:paraId="6195237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417" w:type="dxa"/>
            <w:tcBorders>
              <w:top w:val="nil"/>
              <w:left w:val="nil"/>
              <w:bottom w:val="nil"/>
              <w:right w:val="single" w:sz="4" w:space="0" w:color="auto"/>
            </w:tcBorders>
            <w:shd w:val="clear" w:color="auto" w:fill="auto"/>
            <w:noWrap/>
            <w:vAlign w:val="center"/>
            <w:hideMark/>
          </w:tcPr>
          <w:p w14:paraId="317F251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75BDA88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nil"/>
              <w:left w:val="nil"/>
              <w:bottom w:val="nil"/>
              <w:right w:val="single" w:sz="4" w:space="0" w:color="auto"/>
            </w:tcBorders>
            <w:shd w:val="clear" w:color="auto" w:fill="auto"/>
            <w:noWrap/>
            <w:vAlign w:val="center"/>
            <w:hideMark/>
          </w:tcPr>
          <w:p w14:paraId="07F85650"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276" w:type="dxa"/>
            <w:gridSpan w:val="2"/>
            <w:tcBorders>
              <w:top w:val="nil"/>
              <w:left w:val="nil"/>
              <w:bottom w:val="nil"/>
              <w:right w:val="single" w:sz="4" w:space="0" w:color="auto"/>
            </w:tcBorders>
            <w:shd w:val="clear" w:color="auto" w:fill="auto"/>
            <w:noWrap/>
            <w:vAlign w:val="center"/>
          </w:tcPr>
          <w:p w14:paraId="5D13DEF4" w14:textId="77777777" w:rsidR="00C2478B" w:rsidRPr="001A41CE" w:rsidRDefault="00C2478B" w:rsidP="00C2478B">
            <w:pPr>
              <w:rPr>
                <w:rFonts w:ascii="Arial" w:hAnsi="Arial" w:cs="Arial"/>
                <w:b/>
                <w:bCs/>
                <w:color w:val="000000"/>
                <w:sz w:val="20"/>
                <w:szCs w:val="20"/>
                <w:lang w:eastAsia="es-HN"/>
              </w:rPr>
            </w:pPr>
          </w:p>
        </w:tc>
      </w:tr>
      <w:tr w:rsidR="00C2478B" w:rsidRPr="001A41CE" w14:paraId="21578344" w14:textId="77777777" w:rsidTr="00C2478B">
        <w:trPr>
          <w:gridAfter w:val="2"/>
          <w:wAfter w:w="992"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3356AFF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242" w:type="dxa"/>
            <w:gridSpan w:val="2"/>
            <w:tcBorders>
              <w:top w:val="single" w:sz="4" w:space="0" w:color="auto"/>
              <w:left w:val="nil"/>
              <w:bottom w:val="single" w:sz="4" w:space="0" w:color="auto"/>
              <w:right w:val="nil"/>
            </w:tcBorders>
            <w:shd w:val="clear" w:color="auto" w:fill="auto"/>
            <w:vAlign w:val="center"/>
            <w:hideMark/>
          </w:tcPr>
          <w:p w14:paraId="1FA98A1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417" w:type="dxa"/>
            <w:tcBorders>
              <w:top w:val="single" w:sz="4" w:space="0" w:color="auto"/>
              <w:left w:val="nil"/>
              <w:bottom w:val="single" w:sz="4" w:space="0" w:color="auto"/>
              <w:right w:val="nil"/>
            </w:tcBorders>
            <w:shd w:val="clear" w:color="auto" w:fill="auto"/>
            <w:noWrap/>
            <w:vAlign w:val="center"/>
            <w:hideMark/>
          </w:tcPr>
          <w:p w14:paraId="4624969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04B2C63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single" w:sz="4" w:space="0" w:color="auto"/>
              <w:left w:val="nil"/>
              <w:bottom w:val="single" w:sz="4" w:space="0" w:color="auto"/>
              <w:right w:val="nil"/>
            </w:tcBorders>
            <w:shd w:val="clear" w:color="auto" w:fill="auto"/>
            <w:noWrap/>
            <w:vAlign w:val="center"/>
            <w:hideMark/>
          </w:tcPr>
          <w:p w14:paraId="596B5398"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0572D4B9" w14:textId="77777777" w:rsidR="00C2478B" w:rsidRPr="001A41CE" w:rsidRDefault="00C2478B" w:rsidP="00C2478B">
            <w:pPr>
              <w:rPr>
                <w:rFonts w:ascii="Arial" w:hAnsi="Arial" w:cs="Arial"/>
                <w:b/>
                <w:bCs/>
                <w:color w:val="000000"/>
                <w:sz w:val="20"/>
                <w:szCs w:val="20"/>
                <w:lang w:eastAsia="es-HN"/>
              </w:rPr>
            </w:pPr>
          </w:p>
        </w:tc>
      </w:tr>
      <w:tr w:rsidR="00C2478B" w:rsidRPr="001A41CE" w14:paraId="2791F1B1"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5539B2D"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2.00</w:t>
            </w:r>
          </w:p>
        </w:tc>
        <w:tc>
          <w:tcPr>
            <w:tcW w:w="3242" w:type="dxa"/>
            <w:gridSpan w:val="2"/>
            <w:tcBorders>
              <w:top w:val="nil"/>
              <w:left w:val="nil"/>
              <w:bottom w:val="single" w:sz="4" w:space="0" w:color="auto"/>
              <w:right w:val="single" w:sz="4" w:space="0" w:color="auto"/>
            </w:tcBorders>
            <w:shd w:val="clear" w:color="auto" w:fill="auto"/>
            <w:vAlign w:val="center"/>
            <w:hideMark/>
          </w:tcPr>
          <w:p w14:paraId="6374CE29"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Estructura Metálica Tanque</w:t>
            </w:r>
          </w:p>
        </w:tc>
        <w:tc>
          <w:tcPr>
            <w:tcW w:w="1417" w:type="dxa"/>
            <w:tcBorders>
              <w:top w:val="nil"/>
              <w:left w:val="nil"/>
              <w:bottom w:val="single" w:sz="4" w:space="0" w:color="auto"/>
              <w:right w:val="single" w:sz="4" w:space="0" w:color="auto"/>
            </w:tcBorders>
            <w:shd w:val="clear" w:color="auto" w:fill="auto"/>
            <w:noWrap/>
            <w:vAlign w:val="center"/>
            <w:hideMark/>
          </w:tcPr>
          <w:p w14:paraId="1315D94F"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Lbs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83E5A1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1B129BD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33F05FA4" w14:textId="77777777" w:rsidR="00C2478B" w:rsidRPr="001A41CE" w:rsidRDefault="00C2478B" w:rsidP="00C2478B">
            <w:pPr>
              <w:rPr>
                <w:rFonts w:ascii="Arial" w:hAnsi="Arial" w:cs="Arial"/>
                <w:color w:val="000000"/>
                <w:sz w:val="20"/>
                <w:szCs w:val="20"/>
                <w:lang w:eastAsia="es-HN"/>
              </w:rPr>
            </w:pPr>
          </w:p>
        </w:tc>
      </w:tr>
      <w:tr w:rsidR="00C2478B" w:rsidRPr="001A41CE" w14:paraId="79F0B713"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4F1E85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2.01</w:t>
            </w:r>
          </w:p>
        </w:tc>
        <w:tc>
          <w:tcPr>
            <w:tcW w:w="3242" w:type="dxa"/>
            <w:gridSpan w:val="2"/>
            <w:tcBorders>
              <w:top w:val="nil"/>
              <w:left w:val="nil"/>
              <w:bottom w:val="single" w:sz="4" w:space="0" w:color="auto"/>
              <w:right w:val="single" w:sz="4" w:space="0" w:color="auto"/>
            </w:tcBorders>
            <w:shd w:val="clear" w:color="auto" w:fill="auto"/>
            <w:vAlign w:val="center"/>
            <w:hideMark/>
          </w:tcPr>
          <w:p w14:paraId="6F6B580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CM - de 4" x 4" x 3/32"</w:t>
            </w:r>
          </w:p>
        </w:tc>
        <w:tc>
          <w:tcPr>
            <w:tcW w:w="1417" w:type="dxa"/>
            <w:tcBorders>
              <w:top w:val="nil"/>
              <w:left w:val="nil"/>
              <w:bottom w:val="single" w:sz="4" w:space="0" w:color="auto"/>
              <w:right w:val="single" w:sz="4" w:space="0" w:color="auto"/>
            </w:tcBorders>
            <w:shd w:val="clear" w:color="auto" w:fill="auto"/>
            <w:noWrap/>
            <w:vAlign w:val="center"/>
            <w:hideMark/>
          </w:tcPr>
          <w:p w14:paraId="041CD92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1C2F06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E8D6D5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62A89F36" w14:textId="77777777" w:rsidR="00C2478B" w:rsidRPr="001A41CE" w:rsidRDefault="00C2478B" w:rsidP="00C2478B">
            <w:pPr>
              <w:rPr>
                <w:rFonts w:ascii="Arial" w:hAnsi="Arial" w:cs="Arial"/>
                <w:color w:val="000000"/>
                <w:sz w:val="20"/>
                <w:szCs w:val="20"/>
                <w:lang w:eastAsia="es-HN"/>
              </w:rPr>
            </w:pPr>
          </w:p>
        </w:tc>
      </w:tr>
      <w:tr w:rsidR="00C2478B" w:rsidRPr="001A41CE" w14:paraId="13B0671D"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2AC59A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2.02</w:t>
            </w:r>
          </w:p>
        </w:tc>
        <w:tc>
          <w:tcPr>
            <w:tcW w:w="3242" w:type="dxa"/>
            <w:gridSpan w:val="2"/>
            <w:tcBorders>
              <w:top w:val="nil"/>
              <w:left w:val="nil"/>
              <w:bottom w:val="single" w:sz="4" w:space="0" w:color="auto"/>
              <w:right w:val="single" w:sz="4" w:space="0" w:color="auto"/>
            </w:tcBorders>
            <w:shd w:val="clear" w:color="auto" w:fill="auto"/>
            <w:vAlign w:val="center"/>
            <w:hideMark/>
          </w:tcPr>
          <w:p w14:paraId="48F817F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 - 1 de 1-1/2 x - 1/2</w:t>
            </w:r>
          </w:p>
        </w:tc>
        <w:tc>
          <w:tcPr>
            <w:tcW w:w="1417" w:type="dxa"/>
            <w:tcBorders>
              <w:top w:val="nil"/>
              <w:left w:val="nil"/>
              <w:bottom w:val="single" w:sz="4" w:space="0" w:color="auto"/>
              <w:right w:val="single" w:sz="4" w:space="0" w:color="auto"/>
            </w:tcBorders>
            <w:shd w:val="clear" w:color="auto" w:fill="auto"/>
            <w:noWrap/>
            <w:vAlign w:val="center"/>
            <w:hideMark/>
          </w:tcPr>
          <w:p w14:paraId="70BD00D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DD6910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B86675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7E36B450" w14:textId="77777777" w:rsidR="00C2478B" w:rsidRPr="001A41CE" w:rsidRDefault="00C2478B" w:rsidP="00C2478B">
            <w:pPr>
              <w:rPr>
                <w:rFonts w:ascii="Arial" w:hAnsi="Arial" w:cs="Arial"/>
                <w:color w:val="000000"/>
                <w:sz w:val="20"/>
                <w:szCs w:val="20"/>
                <w:lang w:eastAsia="es-HN"/>
              </w:rPr>
            </w:pPr>
          </w:p>
        </w:tc>
      </w:tr>
      <w:tr w:rsidR="00C2478B" w:rsidRPr="001A41CE" w14:paraId="03B89094"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170755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2.03</w:t>
            </w:r>
          </w:p>
        </w:tc>
        <w:tc>
          <w:tcPr>
            <w:tcW w:w="3242" w:type="dxa"/>
            <w:gridSpan w:val="2"/>
            <w:tcBorders>
              <w:top w:val="nil"/>
              <w:left w:val="nil"/>
              <w:bottom w:val="single" w:sz="4" w:space="0" w:color="auto"/>
              <w:right w:val="single" w:sz="4" w:space="0" w:color="auto"/>
            </w:tcBorders>
            <w:shd w:val="clear" w:color="auto" w:fill="auto"/>
            <w:vAlign w:val="center"/>
            <w:hideMark/>
          </w:tcPr>
          <w:p w14:paraId="0253429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 - 2 de 4" X 4" X 3/32"</w:t>
            </w:r>
          </w:p>
        </w:tc>
        <w:tc>
          <w:tcPr>
            <w:tcW w:w="1417" w:type="dxa"/>
            <w:tcBorders>
              <w:top w:val="nil"/>
              <w:left w:val="nil"/>
              <w:bottom w:val="single" w:sz="4" w:space="0" w:color="auto"/>
              <w:right w:val="single" w:sz="4" w:space="0" w:color="auto"/>
            </w:tcBorders>
            <w:shd w:val="clear" w:color="auto" w:fill="auto"/>
            <w:noWrap/>
            <w:vAlign w:val="center"/>
            <w:hideMark/>
          </w:tcPr>
          <w:p w14:paraId="4F2F1BA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D44023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1515420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6B930F23" w14:textId="77777777" w:rsidR="00C2478B" w:rsidRPr="001A41CE" w:rsidRDefault="00C2478B" w:rsidP="00C2478B">
            <w:pPr>
              <w:rPr>
                <w:rFonts w:ascii="Arial" w:hAnsi="Arial" w:cs="Arial"/>
                <w:color w:val="000000"/>
                <w:sz w:val="20"/>
                <w:szCs w:val="20"/>
                <w:lang w:eastAsia="es-HN"/>
              </w:rPr>
            </w:pPr>
          </w:p>
        </w:tc>
      </w:tr>
      <w:tr w:rsidR="00C2478B" w:rsidRPr="001A41CE" w14:paraId="3B683436" w14:textId="77777777" w:rsidTr="00C2478B">
        <w:trPr>
          <w:gridAfter w:val="2"/>
          <w:wAfter w:w="992" w:type="dxa"/>
          <w:trHeight w:val="6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A8F2FB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lastRenderedPageBreak/>
              <w:t>2.04</w:t>
            </w:r>
          </w:p>
        </w:tc>
        <w:tc>
          <w:tcPr>
            <w:tcW w:w="3242" w:type="dxa"/>
            <w:gridSpan w:val="2"/>
            <w:tcBorders>
              <w:top w:val="nil"/>
              <w:left w:val="nil"/>
              <w:bottom w:val="single" w:sz="4" w:space="0" w:color="auto"/>
              <w:right w:val="single" w:sz="4" w:space="0" w:color="auto"/>
            </w:tcBorders>
            <w:shd w:val="clear" w:color="auto" w:fill="auto"/>
            <w:vAlign w:val="center"/>
            <w:hideMark/>
          </w:tcPr>
          <w:p w14:paraId="42276BC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Plataforma</w:t>
            </w:r>
          </w:p>
        </w:tc>
        <w:tc>
          <w:tcPr>
            <w:tcW w:w="1417" w:type="dxa"/>
            <w:tcBorders>
              <w:top w:val="nil"/>
              <w:left w:val="nil"/>
              <w:bottom w:val="single" w:sz="4" w:space="0" w:color="auto"/>
              <w:right w:val="single" w:sz="4" w:space="0" w:color="auto"/>
            </w:tcBorders>
            <w:shd w:val="clear" w:color="auto" w:fill="auto"/>
            <w:noWrap/>
            <w:vAlign w:val="center"/>
            <w:hideMark/>
          </w:tcPr>
          <w:p w14:paraId="7D5EB6B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5955DC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3E3AA0E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6A3CD946" w14:textId="77777777" w:rsidR="00C2478B" w:rsidRPr="001A41CE" w:rsidRDefault="00C2478B" w:rsidP="00C2478B">
            <w:pPr>
              <w:rPr>
                <w:rFonts w:ascii="Arial" w:hAnsi="Arial" w:cs="Arial"/>
                <w:color w:val="000000"/>
                <w:sz w:val="20"/>
                <w:szCs w:val="20"/>
                <w:lang w:eastAsia="es-HN"/>
              </w:rPr>
            </w:pPr>
          </w:p>
        </w:tc>
      </w:tr>
      <w:tr w:rsidR="00C2478B" w:rsidRPr="001A41CE" w14:paraId="18049E29" w14:textId="77777777" w:rsidTr="00C2478B">
        <w:trPr>
          <w:gridAfter w:val="2"/>
          <w:wAfter w:w="992"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27A7D70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242" w:type="dxa"/>
            <w:gridSpan w:val="2"/>
            <w:tcBorders>
              <w:top w:val="nil"/>
              <w:left w:val="nil"/>
              <w:bottom w:val="nil"/>
              <w:right w:val="single" w:sz="4" w:space="0" w:color="auto"/>
            </w:tcBorders>
            <w:shd w:val="clear" w:color="auto" w:fill="auto"/>
            <w:vAlign w:val="center"/>
            <w:hideMark/>
          </w:tcPr>
          <w:p w14:paraId="6CF1187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417" w:type="dxa"/>
            <w:tcBorders>
              <w:top w:val="nil"/>
              <w:left w:val="nil"/>
              <w:bottom w:val="nil"/>
              <w:right w:val="single" w:sz="4" w:space="0" w:color="auto"/>
            </w:tcBorders>
            <w:shd w:val="clear" w:color="auto" w:fill="auto"/>
            <w:noWrap/>
            <w:vAlign w:val="center"/>
            <w:hideMark/>
          </w:tcPr>
          <w:p w14:paraId="7844367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6BE9634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nil"/>
              <w:left w:val="nil"/>
              <w:bottom w:val="nil"/>
              <w:right w:val="single" w:sz="4" w:space="0" w:color="auto"/>
            </w:tcBorders>
            <w:shd w:val="clear" w:color="auto" w:fill="auto"/>
            <w:noWrap/>
            <w:vAlign w:val="center"/>
            <w:hideMark/>
          </w:tcPr>
          <w:p w14:paraId="739310C8"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276" w:type="dxa"/>
            <w:gridSpan w:val="2"/>
            <w:tcBorders>
              <w:top w:val="nil"/>
              <w:left w:val="nil"/>
              <w:bottom w:val="nil"/>
              <w:right w:val="single" w:sz="4" w:space="0" w:color="auto"/>
            </w:tcBorders>
            <w:shd w:val="clear" w:color="auto" w:fill="auto"/>
            <w:noWrap/>
            <w:vAlign w:val="center"/>
          </w:tcPr>
          <w:p w14:paraId="6BF7AF15" w14:textId="77777777" w:rsidR="00C2478B" w:rsidRPr="001A41CE" w:rsidRDefault="00C2478B" w:rsidP="00C2478B">
            <w:pPr>
              <w:rPr>
                <w:rFonts w:ascii="Arial" w:hAnsi="Arial" w:cs="Arial"/>
                <w:b/>
                <w:bCs/>
                <w:color w:val="000000"/>
                <w:sz w:val="20"/>
                <w:szCs w:val="20"/>
                <w:lang w:eastAsia="es-HN"/>
              </w:rPr>
            </w:pPr>
          </w:p>
        </w:tc>
      </w:tr>
      <w:tr w:rsidR="00C2478B" w:rsidRPr="001A41CE" w14:paraId="68283947" w14:textId="77777777" w:rsidTr="00C2478B">
        <w:trPr>
          <w:gridAfter w:val="2"/>
          <w:wAfter w:w="992"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0434432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242" w:type="dxa"/>
            <w:gridSpan w:val="2"/>
            <w:tcBorders>
              <w:top w:val="single" w:sz="4" w:space="0" w:color="auto"/>
              <w:left w:val="nil"/>
              <w:bottom w:val="single" w:sz="4" w:space="0" w:color="auto"/>
              <w:right w:val="nil"/>
            </w:tcBorders>
            <w:shd w:val="clear" w:color="auto" w:fill="auto"/>
            <w:vAlign w:val="center"/>
            <w:hideMark/>
          </w:tcPr>
          <w:p w14:paraId="64018BE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417" w:type="dxa"/>
            <w:tcBorders>
              <w:top w:val="single" w:sz="4" w:space="0" w:color="auto"/>
              <w:left w:val="nil"/>
              <w:bottom w:val="single" w:sz="4" w:space="0" w:color="auto"/>
              <w:right w:val="nil"/>
            </w:tcBorders>
            <w:shd w:val="clear" w:color="auto" w:fill="auto"/>
            <w:noWrap/>
            <w:vAlign w:val="center"/>
            <w:hideMark/>
          </w:tcPr>
          <w:p w14:paraId="2A61217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6B4DB86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single" w:sz="4" w:space="0" w:color="auto"/>
              <w:left w:val="nil"/>
              <w:bottom w:val="single" w:sz="4" w:space="0" w:color="auto"/>
              <w:right w:val="nil"/>
            </w:tcBorders>
            <w:shd w:val="clear" w:color="auto" w:fill="auto"/>
            <w:noWrap/>
            <w:vAlign w:val="center"/>
            <w:hideMark/>
          </w:tcPr>
          <w:p w14:paraId="1FA94AE0"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3CAA310B" w14:textId="77777777" w:rsidR="00C2478B" w:rsidRPr="001A41CE" w:rsidRDefault="00C2478B" w:rsidP="00C2478B">
            <w:pPr>
              <w:rPr>
                <w:rFonts w:ascii="Arial" w:hAnsi="Arial" w:cs="Arial"/>
                <w:b/>
                <w:bCs/>
                <w:color w:val="000000"/>
                <w:sz w:val="20"/>
                <w:szCs w:val="20"/>
                <w:lang w:eastAsia="es-HN"/>
              </w:rPr>
            </w:pPr>
          </w:p>
        </w:tc>
      </w:tr>
      <w:tr w:rsidR="00C2478B" w:rsidRPr="001A41CE" w14:paraId="0245883D"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A2A412A"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3.00</w:t>
            </w:r>
          </w:p>
        </w:tc>
        <w:tc>
          <w:tcPr>
            <w:tcW w:w="3242" w:type="dxa"/>
            <w:gridSpan w:val="2"/>
            <w:tcBorders>
              <w:top w:val="nil"/>
              <w:left w:val="nil"/>
              <w:bottom w:val="single" w:sz="4" w:space="0" w:color="auto"/>
              <w:right w:val="single" w:sz="4" w:space="0" w:color="auto"/>
            </w:tcBorders>
            <w:shd w:val="clear" w:color="auto" w:fill="auto"/>
            <w:vAlign w:val="center"/>
            <w:hideMark/>
          </w:tcPr>
          <w:p w14:paraId="7212E96E"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Otras Obras</w:t>
            </w:r>
          </w:p>
        </w:tc>
        <w:tc>
          <w:tcPr>
            <w:tcW w:w="1417" w:type="dxa"/>
            <w:tcBorders>
              <w:top w:val="nil"/>
              <w:left w:val="nil"/>
              <w:bottom w:val="single" w:sz="4" w:space="0" w:color="auto"/>
              <w:right w:val="single" w:sz="4" w:space="0" w:color="auto"/>
            </w:tcBorders>
            <w:shd w:val="clear" w:color="auto" w:fill="auto"/>
            <w:noWrap/>
            <w:vAlign w:val="center"/>
            <w:hideMark/>
          </w:tcPr>
          <w:p w14:paraId="5A9226DB"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3E9902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224CE86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7B7CEAB8" w14:textId="77777777" w:rsidR="00C2478B" w:rsidRPr="001A41CE" w:rsidRDefault="00C2478B" w:rsidP="00C2478B">
            <w:pPr>
              <w:rPr>
                <w:rFonts w:ascii="Arial" w:hAnsi="Arial" w:cs="Arial"/>
                <w:color w:val="000000"/>
                <w:sz w:val="20"/>
                <w:szCs w:val="20"/>
                <w:lang w:eastAsia="es-HN"/>
              </w:rPr>
            </w:pPr>
          </w:p>
        </w:tc>
      </w:tr>
      <w:tr w:rsidR="00C2478B" w:rsidRPr="001A41CE" w14:paraId="325449B7"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088352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3.01</w:t>
            </w:r>
          </w:p>
        </w:tc>
        <w:tc>
          <w:tcPr>
            <w:tcW w:w="3242" w:type="dxa"/>
            <w:gridSpan w:val="2"/>
            <w:tcBorders>
              <w:top w:val="nil"/>
              <w:left w:val="nil"/>
              <w:bottom w:val="single" w:sz="4" w:space="0" w:color="auto"/>
              <w:right w:val="single" w:sz="4" w:space="0" w:color="auto"/>
            </w:tcBorders>
            <w:shd w:val="clear" w:color="auto" w:fill="auto"/>
            <w:vAlign w:val="center"/>
            <w:hideMark/>
          </w:tcPr>
          <w:p w14:paraId="446BB3F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Tanque de polietileno de 1,100 litros</w:t>
            </w:r>
          </w:p>
        </w:tc>
        <w:tc>
          <w:tcPr>
            <w:tcW w:w="1417" w:type="dxa"/>
            <w:tcBorders>
              <w:top w:val="nil"/>
              <w:left w:val="nil"/>
              <w:bottom w:val="single" w:sz="4" w:space="0" w:color="auto"/>
              <w:right w:val="single" w:sz="4" w:space="0" w:color="auto"/>
            </w:tcBorders>
            <w:shd w:val="clear" w:color="auto" w:fill="auto"/>
            <w:noWrap/>
            <w:vAlign w:val="center"/>
            <w:hideMark/>
          </w:tcPr>
          <w:p w14:paraId="72E5092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79D6DB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D860C9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2A9F0A20" w14:textId="77777777" w:rsidR="00C2478B" w:rsidRPr="001A41CE" w:rsidRDefault="00C2478B" w:rsidP="00C2478B">
            <w:pPr>
              <w:rPr>
                <w:rFonts w:ascii="Arial" w:hAnsi="Arial" w:cs="Arial"/>
                <w:color w:val="000000"/>
                <w:sz w:val="20"/>
                <w:szCs w:val="20"/>
                <w:lang w:eastAsia="es-HN"/>
              </w:rPr>
            </w:pPr>
          </w:p>
        </w:tc>
      </w:tr>
      <w:tr w:rsidR="00C2478B" w:rsidRPr="001A41CE" w14:paraId="133E06DD"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69CAE0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3.02</w:t>
            </w:r>
          </w:p>
        </w:tc>
        <w:tc>
          <w:tcPr>
            <w:tcW w:w="3242" w:type="dxa"/>
            <w:gridSpan w:val="2"/>
            <w:tcBorders>
              <w:top w:val="nil"/>
              <w:left w:val="nil"/>
              <w:bottom w:val="single" w:sz="4" w:space="0" w:color="auto"/>
              <w:right w:val="single" w:sz="4" w:space="0" w:color="auto"/>
            </w:tcBorders>
            <w:shd w:val="clear" w:color="auto" w:fill="auto"/>
            <w:vAlign w:val="center"/>
            <w:hideMark/>
          </w:tcPr>
          <w:p w14:paraId="23CCED0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Tuberías, Válvulas y Ac. De Conexión</w:t>
            </w:r>
          </w:p>
        </w:tc>
        <w:tc>
          <w:tcPr>
            <w:tcW w:w="1417" w:type="dxa"/>
            <w:tcBorders>
              <w:top w:val="nil"/>
              <w:left w:val="nil"/>
              <w:bottom w:val="single" w:sz="4" w:space="0" w:color="auto"/>
              <w:right w:val="single" w:sz="4" w:space="0" w:color="auto"/>
            </w:tcBorders>
            <w:shd w:val="clear" w:color="auto" w:fill="auto"/>
            <w:noWrap/>
            <w:vAlign w:val="center"/>
            <w:hideMark/>
          </w:tcPr>
          <w:p w14:paraId="07ADFF0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91CC4E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1FBB595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7160377F" w14:textId="77777777" w:rsidR="00C2478B" w:rsidRPr="001A41CE" w:rsidRDefault="00C2478B" w:rsidP="00C2478B">
            <w:pPr>
              <w:rPr>
                <w:rFonts w:ascii="Arial" w:hAnsi="Arial" w:cs="Arial"/>
                <w:color w:val="000000"/>
                <w:sz w:val="20"/>
                <w:szCs w:val="20"/>
                <w:lang w:eastAsia="es-HN"/>
              </w:rPr>
            </w:pPr>
          </w:p>
        </w:tc>
      </w:tr>
      <w:tr w:rsidR="00C2478B" w:rsidRPr="001A41CE" w14:paraId="69988C63"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D9A0C5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3.03</w:t>
            </w:r>
          </w:p>
        </w:tc>
        <w:tc>
          <w:tcPr>
            <w:tcW w:w="3242" w:type="dxa"/>
            <w:gridSpan w:val="2"/>
            <w:tcBorders>
              <w:top w:val="nil"/>
              <w:left w:val="nil"/>
              <w:bottom w:val="single" w:sz="4" w:space="0" w:color="auto"/>
              <w:right w:val="single" w:sz="4" w:space="0" w:color="auto"/>
            </w:tcBorders>
            <w:shd w:val="clear" w:color="auto" w:fill="auto"/>
            <w:vAlign w:val="center"/>
            <w:hideMark/>
          </w:tcPr>
          <w:p w14:paraId="29D897C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Baranda Perimetral</w:t>
            </w:r>
          </w:p>
        </w:tc>
        <w:tc>
          <w:tcPr>
            <w:tcW w:w="1417" w:type="dxa"/>
            <w:tcBorders>
              <w:top w:val="nil"/>
              <w:left w:val="nil"/>
              <w:bottom w:val="single" w:sz="4" w:space="0" w:color="auto"/>
              <w:right w:val="single" w:sz="4" w:space="0" w:color="auto"/>
            </w:tcBorders>
            <w:shd w:val="clear" w:color="auto" w:fill="auto"/>
            <w:noWrap/>
            <w:vAlign w:val="center"/>
            <w:hideMark/>
          </w:tcPr>
          <w:p w14:paraId="7543D19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5CD347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C62E7E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2966D8D1" w14:textId="77777777" w:rsidR="00C2478B" w:rsidRPr="001A41CE" w:rsidRDefault="00C2478B" w:rsidP="00C2478B">
            <w:pPr>
              <w:rPr>
                <w:rFonts w:ascii="Arial" w:hAnsi="Arial" w:cs="Arial"/>
                <w:color w:val="000000"/>
                <w:sz w:val="20"/>
                <w:szCs w:val="20"/>
                <w:lang w:eastAsia="es-HN"/>
              </w:rPr>
            </w:pPr>
          </w:p>
        </w:tc>
      </w:tr>
      <w:tr w:rsidR="00C2478B" w:rsidRPr="001A41CE" w14:paraId="68E45879" w14:textId="77777777" w:rsidTr="00C2478B">
        <w:trPr>
          <w:gridAfter w:val="2"/>
          <w:wAfter w:w="992"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1C4E903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242" w:type="dxa"/>
            <w:gridSpan w:val="2"/>
            <w:tcBorders>
              <w:top w:val="nil"/>
              <w:left w:val="nil"/>
              <w:bottom w:val="nil"/>
              <w:right w:val="single" w:sz="4" w:space="0" w:color="auto"/>
            </w:tcBorders>
            <w:shd w:val="clear" w:color="auto" w:fill="auto"/>
            <w:vAlign w:val="center"/>
            <w:hideMark/>
          </w:tcPr>
          <w:p w14:paraId="0CFFC7E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417" w:type="dxa"/>
            <w:tcBorders>
              <w:top w:val="nil"/>
              <w:left w:val="nil"/>
              <w:bottom w:val="nil"/>
              <w:right w:val="single" w:sz="4" w:space="0" w:color="auto"/>
            </w:tcBorders>
            <w:shd w:val="clear" w:color="auto" w:fill="auto"/>
            <w:noWrap/>
            <w:vAlign w:val="center"/>
            <w:hideMark/>
          </w:tcPr>
          <w:p w14:paraId="4BA3CF2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664F629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nil"/>
              <w:left w:val="nil"/>
              <w:bottom w:val="nil"/>
              <w:right w:val="single" w:sz="4" w:space="0" w:color="auto"/>
            </w:tcBorders>
            <w:shd w:val="clear" w:color="auto" w:fill="auto"/>
            <w:noWrap/>
            <w:vAlign w:val="center"/>
            <w:hideMark/>
          </w:tcPr>
          <w:p w14:paraId="0E85F6A7"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276" w:type="dxa"/>
            <w:gridSpan w:val="2"/>
            <w:tcBorders>
              <w:top w:val="nil"/>
              <w:left w:val="nil"/>
              <w:bottom w:val="nil"/>
              <w:right w:val="single" w:sz="4" w:space="0" w:color="auto"/>
            </w:tcBorders>
            <w:shd w:val="clear" w:color="auto" w:fill="auto"/>
            <w:noWrap/>
            <w:vAlign w:val="center"/>
          </w:tcPr>
          <w:p w14:paraId="44541632" w14:textId="77777777" w:rsidR="00C2478B" w:rsidRPr="001A41CE" w:rsidRDefault="00C2478B" w:rsidP="00C2478B">
            <w:pPr>
              <w:rPr>
                <w:rFonts w:ascii="Arial" w:hAnsi="Arial" w:cs="Arial"/>
                <w:b/>
                <w:bCs/>
                <w:color w:val="000000"/>
                <w:sz w:val="20"/>
                <w:szCs w:val="20"/>
                <w:lang w:eastAsia="es-HN"/>
              </w:rPr>
            </w:pPr>
          </w:p>
        </w:tc>
      </w:tr>
      <w:tr w:rsidR="00C2478B" w:rsidRPr="001A41CE" w14:paraId="41BAD4F3" w14:textId="77777777" w:rsidTr="00C2478B">
        <w:trPr>
          <w:gridAfter w:val="2"/>
          <w:wAfter w:w="992"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1B2311C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242" w:type="dxa"/>
            <w:gridSpan w:val="2"/>
            <w:tcBorders>
              <w:top w:val="single" w:sz="4" w:space="0" w:color="auto"/>
              <w:left w:val="nil"/>
              <w:bottom w:val="single" w:sz="4" w:space="0" w:color="auto"/>
              <w:right w:val="nil"/>
            </w:tcBorders>
            <w:shd w:val="clear" w:color="auto" w:fill="auto"/>
            <w:vAlign w:val="center"/>
            <w:hideMark/>
          </w:tcPr>
          <w:p w14:paraId="2B6D770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417" w:type="dxa"/>
            <w:tcBorders>
              <w:top w:val="single" w:sz="4" w:space="0" w:color="auto"/>
              <w:left w:val="nil"/>
              <w:bottom w:val="single" w:sz="4" w:space="0" w:color="auto"/>
              <w:right w:val="nil"/>
            </w:tcBorders>
            <w:shd w:val="clear" w:color="auto" w:fill="auto"/>
            <w:noWrap/>
            <w:vAlign w:val="center"/>
            <w:hideMark/>
          </w:tcPr>
          <w:p w14:paraId="217D085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54B4AFB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single" w:sz="4" w:space="0" w:color="auto"/>
              <w:left w:val="nil"/>
              <w:bottom w:val="single" w:sz="4" w:space="0" w:color="auto"/>
              <w:right w:val="nil"/>
            </w:tcBorders>
            <w:shd w:val="clear" w:color="auto" w:fill="auto"/>
            <w:noWrap/>
            <w:vAlign w:val="center"/>
            <w:hideMark/>
          </w:tcPr>
          <w:p w14:paraId="32C4EFD8"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48320371" w14:textId="77777777" w:rsidR="00C2478B" w:rsidRPr="001A41CE" w:rsidRDefault="00C2478B" w:rsidP="00C2478B">
            <w:pPr>
              <w:rPr>
                <w:rFonts w:ascii="Arial" w:hAnsi="Arial" w:cs="Arial"/>
                <w:b/>
                <w:bCs/>
                <w:color w:val="000000"/>
                <w:sz w:val="20"/>
                <w:szCs w:val="20"/>
                <w:lang w:eastAsia="es-HN"/>
              </w:rPr>
            </w:pPr>
          </w:p>
        </w:tc>
      </w:tr>
      <w:tr w:rsidR="00C2478B" w:rsidRPr="001A41CE" w14:paraId="7EB1BDB0" w14:textId="77777777" w:rsidTr="00C2478B">
        <w:trPr>
          <w:gridAfter w:val="2"/>
          <w:wAfter w:w="992" w:type="dxa"/>
          <w:trHeight w:val="300"/>
        </w:trPr>
        <w:tc>
          <w:tcPr>
            <w:tcW w:w="601" w:type="dxa"/>
            <w:tcBorders>
              <w:top w:val="nil"/>
              <w:left w:val="single" w:sz="4" w:space="0" w:color="auto"/>
              <w:bottom w:val="nil"/>
              <w:right w:val="nil"/>
            </w:tcBorders>
            <w:shd w:val="clear" w:color="auto" w:fill="auto"/>
            <w:noWrap/>
            <w:vAlign w:val="center"/>
            <w:hideMark/>
          </w:tcPr>
          <w:p w14:paraId="3788526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242" w:type="dxa"/>
            <w:gridSpan w:val="2"/>
            <w:tcBorders>
              <w:top w:val="nil"/>
              <w:left w:val="nil"/>
              <w:bottom w:val="nil"/>
              <w:right w:val="nil"/>
            </w:tcBorders>
            <w:shd w:val="clear" w:color="auto" w:fill="auto"/>
            <w:vAlign w:val="center"/>
            <w:hideMark/>
          </w:tcPr>
          <w:p w14:paraId="03CD46D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417" w:type="dxa"/>
            <w:tcBorders>
              <w:top w:val="nil"/>
              <w:left w:val="nil"/>
              <w:bottom w:val="nil"/>
              <w:right w:val="nil"/>
            </w:tcBorders>
            <w:shd w:val="clear" w:color="auto" w:fill="auto"/>
            <w:noWrap/>
            <w:vAlign w:val="center"/>
            <w:hideMark/>
          </w:tcPr>
          <w:p w14:paraId="7523FD7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nil"/>
            </w:tcBorders>
            <w:shd w:val="clear" w:color="auto" w:fill="auto"/>
            <w:noWrap/>
            <w:vAlign w:val="center"/>
            <w:hideMark/>
          </w:tcPr>
          <w:p w14:paraId="00BEFFF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nil"/>
              <w:left w:val="nil"/>
              <w:bottom w:val="nil"/>
              <w:right w:val="nil"/>
            </w:tcBorders>
            <w:shd w:val="clear" w:color="auto" w:fill="auto"/>
            <w:noWrap/>
            <w:vAlign w:val="center"/>
            <w:hideMark/>
          </w:tcPr>
          <w:p w14:paraId="3A6E82D1"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tcPr>
          <w:p w14:paraId="3C9D6ED5" w14:textId="77777777" w:rsidR="00C2478B" w:rsidRPr="001A41CE" w:rsidRDefault="00C2478B" w:rsidP="00C2478B">
            <w:pPr>
              <w:rPr>
                <w:rFonts w:ascii="Arial" w:hAnsi="Arial" w:cs="Arial"/>
                <w:b/>
                <w:bCs/>
                <w:color w:val="000000"/>
                <w:sz w:val="20"/>
                <w:szCs w:val="20"/>
                <w:lang w:eastAsia="es-HN"/>
              </w:rPr>
            </w:pPr>
          </w:p>
        </w:tc>
      </w:tr>
      <w:tr w:rsidR="00C2478B" w:rsidRPr="001A41CE" w14:paraId="20B65E72" w14:textId="77777777" w:rsidTr="00C2478B">
        <w:trPr>
          <w:gridAfter w:val="2"/>
          <w:wAfter w:w="992"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03C700C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242" w:type="dxa"/>
            <w:gridSpan w:val="2"/>
            <w:tcBorders>
              <w:top w:val="single" w:sz="4" w:space="0" w:color="auto"/>
              <w:left w:val="nil"/>
              <w:bottom w:val="single" w:sz="4" w:space="0" w:color="auto"/>
              <w:right w:val="nil"/>
            </w:tcBorders>
            <w:shd w:val="clear" w:color="auto" w:fill="auto"/>
            <w:vAlign w:val="center"/>
            <w:hideMark/>
          </w:tcPr>
          <w:p w14:paraId="04748A5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417" w:type="dxa"/>
            <w:tcBorders>
              <w:top w:val="single" w:sz="4" w:space="0" w:color="auto"/>
              <w:left w:val="nil"/>
              <w:bottom w:val="single" w:sz="4" w:space="0" w:color="auto"/>
              <w:right w:val="nil"/>
            </w:tcBorders>
            <w:shd w:val="clear" w:color="auto" w:fill="auto"/>
            <w:noWrap/>
            <w:vAlign w:val="center"/>
            <w:hideMark/>
          </w:tcPr>
          <w:p w14:paraId="05EADA4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1DC3DC7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single" w:sz="4" w:space="0" w:color="auto"/>
              <w:left w:val="nil"/>
              <w:bottom w:val="single" w:sz="4" w:space="0" w:color="auto"/>
              <w:right w:val="nil"/>
            </w:tcBorders>
            <w:shd w:val="clear" w:color="auto" w:fill="auto"/>
            <w:noWrap/>
            <w:vAlign w:val="center"/>
            <w:hideMark/>
          </w:tcPr>
          <w:p w14:paraId="7DEE57F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3BB16D2E" w14:textId="77777777" w:rsidR="00C2478B" w:rsidRPr="001A41CE" w:rsidRDefault="00C2478B" w:rsidP="00C2478B">
            <w:pPr>
              <w:rPr>
                <w:rFonts w:ascii="Arial" w:hAnsi="Arial" w:cs="Arial"/>
                <w:color w:val="000000"/>
                <w:sz w:val="20"/>
                <w:szCs w:val="20"/>
                <w:lang w:eastAsia="es-HN"/>
              </w:rPr>
            </w:pPr>
          </w:p>
        </w:tc>
      </w:tr>
      <w:tr w:rsidR="00C2478B" w:rsidRPr="001A41CE" w14:paraId="230C03E6" w14:textId="77777777" w:rsidTr="00C2478B">
        <w:trPr>
          <w:gridAfter w:val="2"/>
          <w:wAfter w:w="992"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F52020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242" w:type="dxa"/>
            <w:gridSpan w:val="2"/>
            <w:tcBorders>
              <w:top w:val="nil"/>
              <w:left w:val="nil"/>
              <w:bottom w:val="single" w:sz="4" w:space="0" w:color="auto"/>
              <w:right w:val="single" w:sz="4" w:space="0" w:color="auto"/>
            </w:tcBorders>
            <w:shd w:val="clear" w:color="auto" w:fill="auto"/>
            <w:vAlign w:val="center"/>
            <w:hideMark/>
          </w:tcPr>
          <w:p w14:paraId="58237185" w14:textId="77777777" w:rsidR="00C2478B" w:rsidRPr="001A41CE" w:rsidRDefault="00C2478B" w:rsidP="00C2478B">
            <w:pPr>
              <w:jc w:val="right"/>
              <w:rPr>
                <w:rFonts w:ascii="Arial" w:hAnsi="Arial" w:cs="Arial"/>
                <w:b/>
                <w:bCs/>
                <w:sz w:val="18"/>
                <w:szCs w:val="18"/>
                <w:lang w:eastAsia="es-HN"/>
              </w:rPr>
            </w:pPr>
            <w:r w:rsidRPr="001A41CE">
              <w:rPr>
                <w:rFonts w:ascii="Arial" w:hAnsi="Arial" w:cs="Arial"/>
                <w:b/>
                <w:bCs/>
                <w:sz w:val="18"/>
                <w:szCs w:val="18"/>
                <w:lang w:eastAsia="es-HN"/>
              </w:rPr>
              <w:t xml:space="preserve">TOTAL   Tanque de 1,100 litros </w:t>
            </w:r>
          </w:p>
        </w:tc>
        <w:tc>
          <w:tcPr>
            <w:tcW w:w="1417" w:type="dxa"/>
            <w:tcBorders>
              <w:top w:val="nil"/>
              <w:left w:val="nil"/>
              <w:bottom w:val="single" w:sz="4" w:space="0" w:color="auto"/>
              <w:right w:val="single" w:sz="4" w:space="0" w:color="auto"/>
            </w:tcBorders>
            <w:shd w:val="clear" w:color="auto" w:fill="auto"/>
            <w:noWrap/>
            <w:vAlign w:val="center"/>
            <w:hideMark/>
          </w:tcPr>
          <w:p w14:paraId="62C6EC0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458E9C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20C99E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187A333A" w14:textId="77777777" w:rsidR="00C2478B" w:rsidRPr="001A41CE" w:rsidRDefault="00C2478B" w:rsidP="00C2478B">
            <w:pPr>
              <w:rPr>
                <w:rFonts w:ascii="Arial" w:hAnsi="Arial" w:cs="Arial"/>
                <w:b/>
                <w:bCs/>
                <w:color w:val="000000"/>
                <w:sz w:val="20"/>
                <w:szCs w:val="20"/>
                <w:lang w:eastAsia="es-HN"/>
              </w:rPr>
            </w:pPr>
          </w:p>
        </w:tc>
      </w:tr>
      <w:tr w:rsidR="00C2478B" w:rsidRPr="001A41CE" w14:paraId="64813BE6" w14:textId="77777777" w:rsidTr="00C2478B">
        <w:trPr>
          <w:trHeight w:val="255"/>
        </w:trPr>
        <w:tc>
          <w:tcPr>
            <w:tcW w:w="601" w:type="dxa"/>
            <w:tcBorders>
              <w:top w:val="nil"/>
              <w:left w:val="nil"/>
              <w:bottom w:val="nil"/>
              <w:right w:val="nil"/>
            </w:tcBorders>
            <w:shd w:val="clear" w:color="auto" w:fill="auto"/>
            <w:noWrap/>
            <w:vAlign w:val="center"/>
            <w:hideMark/>
          </w:tcPr>
          <w:p w14:paraId="1EFE6181" w14:textId="77777777" w:rsidR="00C2478B" w:rsidRPr="001A41CE" w:rsidRDefault="00C2478B" w:rsidP="00C2478B">
            <w:pPr>
              <w:jc w:val="center"/>
              <w:rPr>
                <w:rFonts w:ascii="Arial" w:hAnsi="Arial" w:cs="Arial"/>
                <w:sz w:val="20"/>
                <w:szCs w:val="20"/>
                <w:lang w:eastAsia="es-HN"/>
              </w:rPr>
            </w:pPr>
          </w:p>
        </w:tc>
        <w:tc>
          <w:tcPr>
            <w:tcW w:w="5092" w:type="dxa"/>
            <w:gridSpan w:val="4"/>
            <w:tcBorders>
              <w:top w:val="nil"/>
              <w:left w:val="nil"/>
              <w:bottom w:val="nil"/>
              <w:right w:val="nil"/>
            </w:tcBorders>
            <w:shd w:val="clear" w:color="auto" w:fill="auto"/>
            <w:noWrap/>
            <w:vAlign w:val="center"/>
            <w:hideMark/>
          </w:tcPr>
          <w:p w14:paraId="1FEF4843"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39B4073C"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4A865AEB" w14:textId="77777777" w:rsidR="00C2478B" w:rsidRPr="001A41CE"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1F5AC636" w14:textId="77777777" w:rsidR="00C2478B" w:rsidRPr="001A41CE" w:rsidRDefault="00C2478B" w:rsidP="00C2478B">
            <w:pPr>
              <w:rPr>
                <w:rFonts w:ascii="Arial" w:hAnsi="Arial" w:cs="Arial"/>
                <w:sz w:val="20"/>
                <w:szCs w:val="20"/>
                <w:lang w:eastAsia="es-HN"/>
              </w:rPr>
            </w:pPr>
          </w:p>
        </w:tc>
        <w:tc>
          <w:tcPr>
            <w:tcW w:w="576" w:type="dxa"/>
            <w:tcBorders>
              <w:top w:val="nil"/>
              <w:left w:val="nil"/>
              <w:bottom w:val="nil"/>
              <w:right w:val="nil"/>
            </w:tcBorders>
            <w:shd w:val="clear" w:color="auto" w:fill="auto"/>
            <w:noWrap/>
            <w:vAlign w:val="center"/>
            <w:hideMark/>
          </w:tcPr>
          <w:p w14:paraId="7872BB1D" w14:textId="77777777" w:rsidR="00C2478B" w:rsidRPr="001A41CE" w:rsidRDefault="00C2478B" w:rsidP="00C2478B">
            <w:pPr>
              <w:rPr>
                <w:rFonts w:ascii="Arial" w:hAnsi="Arial" w:cs="Arial"/>
                <w:sz w:val="20"/>
                <w:szCs w:val="20"/>
                <w:lang w:eastAsia="es-HN"/>
              </w:rPr>
            </w:pPr>
          </w:p>
        </w:tc>
      </w:tr>
      <w:tr w:rsidR="00C2478B" w:rsidRPr="001A41CE" w14:paraId="48966937" w14:textId="77777777" w:rsidTr="00C2478B">
        <w:trPr>
          <w:trHeight w:val="255"/>
        </w:trPr>
        <w:tc>
          <w:tcPr>
            <w:tcW w:w="601" w:type="dxa"/>
            <w:tcBorders>
              <w:top w:val="nil"/>
              <w:left w:val="nil"/>
              <w:bottom w:val="nil"/>
              <w:right w:val="nil"/>
            </w:tcBorders>
            <w:shd w:val="clear" w:color="auto" w:fill="auto"/>
            <w:noWrap/>
            <w:vAlign w:val="center"/>
            <w:hideMark/>
          </w:tcPr>
          <w:p w14:paraId="4CE3C3D7" w14:textId="77777777" w:rsidR="00C2478B" w:rsidRPr="001A41CE" w:rsidRDefault="00C2478B" w:rsidP="00C2478B">
            <w:pPr>
              <w:jc w:val="center"/>
              <w:rPr>
                <w:rFonts w:ascii="Arial" w:hAnsi="Arial" w:cs="Arial"/>
                <w:sz w:val="20"/>
                <w:szCs w:val="20"/>
                <w:lang w:eastAsia="es-HN"/>
              </w:rPr>
            </w:pPr>
          </w:p>
        </w:tc>
        <w:tc>
          <w:tcPr>
            <w:tcW w:w="5092" w:type="dxa"/>
            <w:gridSpan w:val="4"/>
            <w:tcBorders>
              <w:top w:val="nil"/>
              <w:left w:val="nil"/>
              <w:bottom w:val="nil"/>
              <w:right w:val="nil"/>
            </w:tcBorders>
            <w:shd w:val="clear" w:color="auto" w:fill="auto"/>
            <w:noWrap/>
            <w:vAlign w:val="center"/>
            <w:hideMark/>
          </w:tcPr>
          <w:p w14:paraId="58DCEE6A"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2EB33426"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2BE44EE7" w14:textId="77777777" w:rsidR="00C2478B" w:rsidRPr="001A41CE"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70B3B720" w14:textId="77777777" w:rsidR="00C2478B" w:rsidRPr="001A41CE" w:rsidRDefault="00C2478B" w:rsidP="00C2478B">
            <w:pPr>
              <w:rPr>
                <w:rFonts w:ascii="Arial" w:hAnsi="Arial" w:cs="Arial"/>
                <w:sz w:val="20"/>
                <w:szCs w:val="20"/>
                <w:lang w:eastAsia="es-HN"/>
              </w:rPr>
            </w:pPr>
          </w:p>
        </w:tc>
        <w:tc>
          <w:tcPr>
            <w:tcW w:w="576" w:type="dxa"/>
            <w:tcBorders>
              <w:top w:val="nil"/>
              <w:left w:val="nil"/>
              <w:bottom w:val="nil"/>
              <w:right w:val="nil"/>
            </w:tcBorders>
            <w:shd w:val="clear" w:color="auto" w:fill="auto"/>
            <w:noWrap/>
            <w:vAlign w:val="center"/>
            <w:hideMark/>
          </w:tcPr>
          <w:p w14:paraId="39854435" w14:textId="77777777" w:rsidR="00C2478B" w:rsidRPr="001A41CE" w:rsidRDefault="00C2478B" w:rsidP="00C2478B">
            <w:pPr>
              <w:rPr>
                <w:rFonts w:ascii="Arial" w:hAnsi="Arial" w:cs="Arial"/>
                <w:sz w:val="20"/>
                <w:szCs w:val="20"/>
                <w:lang w:eastAsia="es-HN"/>
              </w:rPr>
            </w:pPr>
          </w:p>
        </w:tc>
      </w:tr>
      <w:tr w:rsidR="00C2478B" w:rsidRPr="001A41CE" w14:paraId="73E62EDE" w14:textId="77777777" w:rsidTr="00C2478B">
        <w:trPr>
          <w:trHeight w:val="255"/>
        </w:trPr>
        <w:tc>
          <w:tcPr>
            <w:tcW w:w="601" w:type="dxa"/>
            <w:tcBorders>
              <w:top w:val="nil"/>
              <w:left w:val="nil"/>
              <w:bottom w:val="nil"/>
              <w:right w:val="nil"/>
            </w:tcBorders>
            <w:shd w:val="clear" w:color="auto" w:fill="auto"/>
            <w:noWrap/>
            <w:vAlign w:val="center"/>
            <w:hideMark/>
          </w:tcPr>
          <w:p w14:paraId="4D4F3327" w14:textId="77777777" w:rsidR="00C2478B" w:rsidRPr="001A41CE" w:rsidRDefault="00C2478B" w:rsidP="00C2478B">
            <w:pPr>
              <w:jc w:val="center"/>
              <w:rPr>
                <w:rFonts w:ascii="Arial" w:hAnsi="Arial" w:cs="Arial"/>
                <w:sz w:val="20"/>
                <w:szCs w:val="20"/>
                <w:lang w:eastAsia="es-HN"/>
              </w:rPr>
            </w:pPr>
          </w:p>
        </w:tc>
        <w:tc>
          <w:tcPr>
            <w:tcW w:w="5092" w:type="dxa"/>
            <w:gridSpan w:val="4"/>
            <w:tcBorders>
              <w:top w:val="nil"/>
              <w:left w:val="nil"/>
              <w:bottom w:val="nil"/>
              <w:right w:val="nil"/>
            </w:tcBorders>
            <w:shd w:val="clear" w:color="auto" w:fill="auto"/>
            <w:noWrap/>
            <w:vAlign w:val="center"/>
            <w:hideMark/>
          </w:tcPr>
          <w:p w14:paraId="726A46A4"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7224FBDC"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0FDF118C" w14:textId="77777777" w:rsidR="00C2478B" w:rsidRPr="001A41CE"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7BB0ED9D" w14:textId="77777777" w:rsidR="00C2478B" w:rsidRPr="001A41CE" w:rsidRDefault="00C2478B" w:rsidP="00C2478B">
            <w:pPr>
              <w:rPr>
                <w:rFonts w:ascii="Arial" w:hAnsi="Arial" w:cs="Arial"/>
                <w:sz w:val="20"/>
                <w:szCs w:val="20"/>
                <w:lang w:eastAsia="es-HN"/>
              </w:rPr>
            </w:pPr>
          </w:p>
        </w:tc>
        <w:tc>
          <w:tcPr>
            <w:tcW w:w="576" w:type="dxa"/>
            <w:tcBorders>
              <w:top w:val="nil"/>
              <w:left w:val="nil"/>
              <w:bottom w:val="nil"/>
              <w:right w:val="nil"/>
            </w:tcBorders>
            <w:shd w:val="clear" w:color="auto" w:fill="auto"/>
            <w:noWrap/>
            <w:vAlign w:val="center"/>
            <w:hideMark/>
          </w:tcPr>
          <w:p w14:paraId="4D98A45C" w14:textId="77777777" w:rsidR="00C2478B" w:rsidRPr="001A41CE" w:rsidRDefault="00C2478B" w:rsidP="00C2478B">
            <w:pPr>
              <w:rPr>
                <w:rFonts w:ascii="Arial" w:hAnsi="Arial" w:cs="Arial"/>
                <w:sz w:val="20"/>
                <w:szCs w:val="20"/>
                <w:lang w:eastAsia="es-HN"/>
              </w:rPr>
            </w:pPr>
          </w:p>
        </w:tc>
      </w:tr>
      <w:tr w:rsidR="00C2478B" w:rsidRPr="001A41CE" w14:paraId="7D514153" w14:textId="77777777" w:rsidTr="00C2478B">
        <w:trPr>
          <w:trHeight w:val="255"/>
        </w:trPr>
        <w:tc>
          <w:tcPr>
            <w:tcW w:w="601" w:type="dxa"/>
            <w:tcBorders>
              <w:top w:val="nil"/>
              <w:left w:val="nil"/>
              <w:bottom w:val="nil"/>
              <w:right w:val="nil"/>
            </w:tcBorders>
            <w:shd w:val="clear" w:color="auto" w:fill="auto"/>
            <w:noWrap/>
            <w:vAlign w:val="center"/>
            <w:hideMark/>
          </w:tcPr>
          <w:p w14:paraId="60A0E57F" w14:textId="77777777" w:rsidR="00C2478B" w:rsidRPr="001A41CE" w:rsidRDefault="00C2478B" w:rsidP="00C2478B">
            <w:pPr>
              <w:jc w:val="center"/>
              <w:rPr>
                <w:rFonts w:ascii="Arial" w:hAnsi="Arial" w:cs="Arial"/>
                <w:sz w:val="20"/>
                <w:szCs w:val="20"/>
                <w:lang w:eastAsia="es-HN"/>
              </w:rPr>
            </w:pPr>
          </w:p>
        </w:tc>
        <w:tc>
          <w:tcPr>
            <w:tcW w:w="5092" w:type="dxa"/>
            <w:gridSpan w:val="4"/>
            <w:tcBorders>
              <w:top w:val="nil"/>
              <w:left w:val="nil"/>
              <w:bottom w:val="nil"/>
              <w:right w:val="nil"/>
            </w:tcBorders>
            <w:shd w:val="clear" w:color="auto" w:fill="auto"/>
            <w:noWrap/>
            <w:vAlign w:val="center"/>
            <w:hideMark/>
          </w:tcPr>
          <w:p w14:paraId="179113E1"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33B450F1"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2791FBDA" w14:textId="77777777" w:rsidR="00C2478B" w:rsidRPr="001A41CE"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2677ACEB" w14:textId="77777777" w:rsidR="00C2478B" w:rsidRPr="001A41CE" w:rsidRDefault="00C2478B" w:rsidP="00C2478B">
            <w:pPr>
              <w:rPr>
                <w:rFonts w:ascii="Arial" w:hAnsi="Arial" w:cs="Arial"/>
                <w:sz w:val="20"/>
                <w:szCs w:val="20"/>
                <w:lang w:eastAsia="es-HN"/>
              </w:rPr>
            </w:pPr>
          </w:p>
        </w:tc>
        <w:tc>
          <w:tcPr>
            <w:tcW w:w="576" w:type="dxa"/>
            <w:tcBorders>
              <w:top w:val="nil"/>
              <w:left w:val="nil"/>
              <w:bottom w:val="nil"/>
              <w:right w:val="nil"/>
            </w:tcBorders>
            <w:shd w:val="clear" w:color="auto" w:fill="auto"/>
            <w:noWrap/>
            <w:vAlign w:val="center"/>
            <w:hideMark/>
          </w:tcPr>
          <w:p w14:paraId="58317B3A" w14:textId="77777777" w:rsidR="00C2478B" w:rsidRPr="001A41CE" w:rsidRDefault="00C2478B" w:rsidP="00C2478B">
            <w:pPr>
              <w:rPr>
                <w:rFonts w:ascii="Arial" w:hAnsi="Arial" w:cs="Arial"/>
                <w:sz w:val="20"/>
                <w:szCs w:val="20"/>
                <w:lang w:eastAsia="es-HN"/>
              </w:rPr>
            </w:pPr>
          </w:p>
        </w:tc>
      </w:tr>
      <w:tr w:rsidR="00C2478B" w:rsidRPr="001A41CE" w14:paraId="196DFD12" w14:textId="77777777" w:rsidTr="00C2478B">
        <w:trPr>
          <w:trHeight w:val="255"/>
        </w:trPr>
        <w:tc>
          <w:tcPr>
            <w:tcW w:w="10221" w:type="dxa"/>
            <w:gridSpan w:val="12"/>
            <w:tcBorders>
              <w:top w:val="nil"/>
              <w:left w:val="nil"/>
              <w:bottom w:val="nil"/>
              <w:right w:val="nil"/>
            </w:tcBorders>
            <w:shd w:val="clear" w:color="auto" w:fill="auto"/>
            <w:noWrap/>
            <w:vAlign w:val="center"/>
            <w:hideMark/>
          </w:tcPr>
          <w:p w14:paraId="31440484"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xml:space="preserve"> ________________________________________</w:t>
            </w:r>
          </w:p>
        </w:tc>
      </w:tr>
      <w:tr w:rsidR="00C2478B" w:rsidRPr="001A41CE" w14:paraId="260B0858" w14:textId="77777777" w:rsidTr="00C2478B">
        <w:trPr>
          <w:trHeight w:val="255"/>
        </w:trPr>
        <w:tc>
          <w:tcPr>
            <w:tcW w:w="10221" w:type="dxa"/>
            <w:gridSpan w:val="12"/>
            <w:tcBorders>
              <w:top w:val="nil"/>
              <w:left w:val="nil"/>
              <w:bottom w:val="nil"/>
              <w:right w:val="nil"/>
            </w:tcBorders>
            <w:shd w:val="clear" w:color="auto" w:fill="auto"/>
            <w:noWrap/>
            <w:vAlign w:val="center"/>
            <w:hideMark/>
          </w:tcPr>
          <w:p w14:paraId="2B924919"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COMPAÑÍA</w:t>
            </w:r>
          </w:p>
        </w:tc>
      </w:tr>
      <w:tr w:rsidR="00C2478B" w:rsidRPr="001A41CE" w14:paraId="498326A9" w14:textId="77777777" w:rsidTr="00C2478B">
        <w:trPr>
          <w:trHeight w:val="255"/>
        </w:trPr>
        <w:tc>
          <w:tcPr>
            <w:tcW w:w="10221" w:type="dxa"/>
            <w:gridSpan w:val="12"/>
            <w:tcBorders>
              <w:top w:val="nil"/>
              <w:left w:val="nil"/>
              <w:bottom w:val="nil"/>
              <w:right w:val="nil"/>
            </w:tcBorders>
            <w:shd w:val="clear" w:color="auto" w:fill="auto"/>
            <w:noWrap/>
            <w:vAlign w:val="center"/>
            <w:hideMark/>
          </w:tcPr>
          <w:p w14:paraId="104BDDA8"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 DE REGISTRO</w:t>
            </w:r>
          </w:p>
        </w:tc>
      </w:tr>
    </w:tbl>
    <w:p w14:paraId="476EF6D0" w14:textId="77777777" w:rsidR="00C2478B" w:rsidRDefault="00C2478B" w:rsidP="00C2478B"/>
    <w:p w14:paraId="06FF661A" w14:textId="77777777" w:rsidR="00C2478B" w:rsidRDefault="00C2478B" w:rsidP="00C2478B"/>
    <w:p w14:paraId="0EFCB370" w14:textId="77777777" w:rsidR="00C2478B" w:rsidRDefault="00C2478B" w:rsidP="00C2478B"/>
    <w:p w14:paraId="0F7C87D0" w14:textId="77777777" w:rsidR="00C2478B" w:rsidRDefault="00C2478B" w:rsidP="00C2478B"/>
    <w:p w14:paraId="3772EBEA" w14:textId="77777777" w:rsidR="00C2478B" w:rsidRDefault="00C2478B" w:rsidP="00C2478B"/>
    <w:p w14:paraId="4ED13012" w14:textId="77777777" w:rsidR="00C2478B" w:rsidRDefault="00C2478B" w:rsidP="00C2478B"/>
    <w:p w14:paraId="4A2E07FE" w14:textId="77777777" w:rsidR="00C2478B" w:rsidRDefault="00C2478B" w:rsidP="00C2478B"/>
    <w:p w14:paraId="62F572DD" w14:textId="77777777" w:rsidR="00C2478B" w:rsidRDefault="00C2478B" w:rsidP="00C2478B"/>
    <w:p w14:paraId="7D446F15" w14:textId="77777777" w:rsidR="00C2478B" w:rsidRDefault="00C2478B" w:rsidP="00C2478B"/>
    <w:p w14:paraId="456680EC" w14:textId="77777777" w:rsidR="00C2478B" w:rsidRDefault="00C2478B" w:rsidP="00C2478B"/>
    <w:p w14:paraId="086CC72A" w14:textId="77777777" w:rsidR="00C2478B" w:rsidRDefault="00C2478B" w:rsidP="00C2478B"/>
    <w:p w14:paraId="5021392C" w14:textId="77777777" w:rsidR="00C2478B" w:rsidRDefault="00C2478B" w:rsidP="00C2478B"/>
    <w:p w14:paraId="259B3F8D" w14:textId="77777777" w:rsidR="00C2478B" w:rsidRDefault="00C2478B" w:rsidP="00C2478B"/>
    <w:p w14:paraId="6AD1D356" w14:textId="77777777" w:rsidR="00D72CF4" w:rsidRDefault="00D72CF4" w:rsidP="00C2478B"/>
    <w:p w14:paraId="0EA5758B" w14:textId="77777777" w:rsidR="00D72CF4" w:rsidRDefault="00D72CF4" w:rsidP="00C2478B"/>
    <w:p w14:paraId="7C9B0D2A" w14:textId="77777777" w:rsidR="00D72CF4" w:rsidRDefault="00D72CF4" w:rsidP="00C2478B"/>
    <w:p w14:paraId="635502E3" w14:textId="77777777" w:rsidR="00D72CF4" w:rsidRDefault="00D72CF4" w:rsidP="00C2478B"/>
    <w:p w14:paraId="4F5C9767" w14:textId="77777777" w:rsidR="00D72CF4" w:rsidRDefault="00D72CF4" w:rsidP="00C2478B"/>
    <w:p w14:paraId="2E293B90" w14:textId="77777777" w:rsidR="00D72CF4" w:rsidRDefault="00D72CF4" w:rsidP="00C2478B"/>
    <w:p w14:paraId="7EDEC16D" w14:textId="77777777" w:rsidR="00D72CF4" w:rsidRDefault="00D72CF4" w:rsidP="00C2478B"/>
    <w:p w14:paraId="42AF62B1" w14:textId="77777777" w:rsidR="00D72CF4" w:rsidRDefault="00D72CF4" w:rsidP="00C2478B"/>
    <w:p w14:paraId="5D69EFF3" w14:textId="77777777" w:rsidR="00D72CF4" w:rsidRDefault="00D72CF4" w:rsidP="00C2478B"/>
    <w:p w14:paraId="4FE1D3A5" w14:textId="77777777" w:rsidR="00C2478B" w:rsidRDefault="00C2478B" w:rsidP="00C2478B"/>
    <w:p w14:paraId="25814F76" w14:textId="77777777" w:rsidR="00C2478B" w:rsidRDefault="00C2478B" w:rsidP="00C2478B"/>
    <w:p w14:paraId="6CD238A2" w14:textId="77777777" w:rsidR="00C2478B" w:rsidRDefault="00C2478B" w:rsidP="00C2478B"/>
    <w:p w14:paraId="57D385BA" w14:textId="77777777" w:rsidR="00C2478B" w:rsidRDefault="00C2478B" w:rsidP="00C2478B"/>
    <w:tbl>
      <w:tblPr>
        <w:tblW w:w="10363" w:type="dxa"/>
        <w:tblInd w:w="55" w:type="dxa"/>
        <w:tblLayout w:type="fixed"/>
        <w:tblCellMar>
          <w:left w:w="70" w:type="dxa"/>
          <w:right w:w="70" w:type="dxa"/>
        </w:tblCellMar>
        <w:tblLook w:val="04A0" w:firstRow="1" w:lastRow="0" w:firstColumn="1" w:lastColumn="0" w:noHBand="0" w:noVBand="1"/>
      </w:tblPr>
      <w:tblGrid>
        <w:gridCol w:w="530"/>
        <w:gridCol w:w="13"/>
        <w:gridCol w:w="3441"/>
        <w:gridCol w:w="709"/>
        <w:gridCol w:w="1276"/>
        <w:gridCol w:w="217"/>
        <w:gridCol w:w="917"/>
        <w:gridCol w:w="160"/>
        <w:gridCol w:w="1091"/>
        <w:gridCol w:w="25"/>
        <w:gridCol w:w="992"/>
        <w:gridCol w:w="405"/>
        <w:gridCol w:w="14"/>
        <w:gridCol w:w="573"/>
      </w:tblGrid>
      <w:tr w:rsidR="00C2478B" w:rsidRPr="001A41CE" w14:paraId="5FE6D5B1" w14:textId="77777777" w:rsidTr="00C2478B">
        <w:trPr>
          <w:gridAfter w:val="3"/>
          <w:wAfter w:w="992" w:type="dxa"/>
          <w:trHeight w:val="300"/>
        </w:trPr>
        <w:tc>
          <w:tcPr>
            <w:tcW w:w="9371" w:type="dxa"/>
            <w:gridSpan w:val="11"/>
            <w:tcBorders>
              <w:top w:val="nil"/>
              <w:left w:val="nil"/>
              <w:bottom w:val="nil"/>
              <w:right w:val="nil"/>
            </w:tcBorders>
            <w:shd w:val="clear" w:color="000000" w:fill="FFFF00"/>
            <w:noWrap/>
            <w:vAlign w:val="center"/>
            <w:hideMark/>
          </w:tcPr>
          <w:p w14:paraId="68BE198B"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LOGO DE LA COMPAÑÍA</w:t>
            </w:r>
          </w:p>
        </w:tc>
      </w:tr>
      <w:tr w:rsidR="00C2478B" w:rsidRPr="001A41CE" w14:paraId="74C7C09B" w14:textId="77777777" w:rsidTr="00C2478B">
        <w:trPr>
          <w:gridAfter w:val="3"/>
          <w:wAfter w:w="992" w:type="dxa"/>
          <w:trHeight w:val="300"/>
        </w:trPr>
        <w:tc>
          <w:tcPr>
            <w:tcW w:w="9371" w:type="dxa"/>
            <w:gridSpan w:val="11"/>
            <w:tcBorders>
              <w:top w:val="nil"/>
              <w:left w:val="nil"/>
              <w:bottom w:val="nil"/>
              <w:right w:val="nil"/>
            </w:tcBorders>
            <w:shd w:val="clear" w:color="000000" w:fill="FFFF00"/>
            <w:noWrap/>
            <w:vAlign w:val="center"/>
            <w:hideMark/>
          </w:tcPr>
          <w:p w14:paraId="35A0CC3B"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DE LA COMPAÑÍA</w:t>
            </w:r>
          </w:p>
        </w:tc>
      </w:tr>
      <w:tr w:rsidR="00C2478B" w:rsidRPr="001A41CE" w14:paraId="41FF7F63" w14:textId="77777777" w:rsidTr="00C2478B">
        <w:trPr>
          <w:gridAfter w:val="3"/>
          <w:wAfter w:w="992" w:type="dxa"/>
          <w:trHeight w:val="300"/>
        </w:trPr>
        <w:tc>
          <w:tcPr>
            <w:tcW w:w="9371" w:type="dxa"/>
            <w:gridSpan w:val="11"/>
            <w:tcBorders>
              <w:top w:val="nil"/>
              <w:left w:val="nil"/>
              <w:bottom w:val="nil"/>
              <w:right w:val="nil"/>
            </w:tcBorders>
            <w:shd w:val="clear" w:color="000000" w:fill="FFFF00"/>
            <w:noWrap/>
            <w:vAlign w:val="center"/>
            <w:hideMark/>
          </w:tcPr>
          <w:p w14:paraId="2E34FDF6"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458AFEAF" w14:textId="77777777" w:rsidTr="00C2478B">
        <w:trPr>
          <w:gridAfter w:val="3"/>
          <w:wAfter w:w="992" w:type="dxa"/>
          <w:trHeight w:val="300"/>
        </w:trPr>
        <w:tc>
          <w:tcPr>
            <w:tcW w:w="543" w:type="dxa"/>
            <w:gridSpan w:val="2"/>
            <w:tcBorders>
              <w:top w:val="nil"/>
              <w:left w:val="nil"/>
              <w:bottom w:val="nil"/>
              <w:right w:val="nil"/>
            </w:tcBorders>
            <w:shd w:val="clear" w:color="auto" w:fill="auto"/>
            <w:noWrap/>
            <w:vAlign w:val="center"/>
            <w:hideMark/>
          </w:tcPr>
          <w:p w14:paraId="01C6DB93" w14:textId="77777777" w:rsidR="00C2478B" w:rsidRPr="001A41CE" w:rsidRDefault="00C2478B" w:rsidP="00C2478B">
            <w:pPr>
              <w:jc w:val="center"/>
              <w:rPr>
                <w:rFonts w:ascii="Arial" w:hAnsi="Arial" w:cs="Arial"/>
                <w:color w:val="000000"/>
                <w:sz w:val="20"/>
                <w:szCs w:val="20"/>
                <w:lang w:eastAsia="es-HN"/>
              </w:rPr>
            </w:pPr>
          </w:p>
        </w:tc>
        <w:tc>
          <w:tcPr>
            <w:tcW w:w="4150" w:type="dxa"/>
            <w:gridSpan w:val="2"/>
            <w:tcBorders>
              <w:top w:val="nil"/>
              <w:left w:val="nil"/>
              <w:bottom w:val="nil"/>
              <w:right w:val="nil"/>
            </w:tcBorders>
            <w:shd w:val="clear" w:color="auto" w:fill="auto"/>
            <w:noWrap/>
            <w:vAlign w:val="center"/>
            <w:hideMark/>
          </w:tcPr>
          <w:p w14:paraId="44E24B60"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ALCALDIA MUNICIPAL DE JACALEAPA</w:t>
            </w:r>
          </w:p>
        </w:tc>
        <w:tc>
          <w:tcPr>
            <w:tcW w:w="1276" w:type="dxa"/>
            <w:tcBorders>
              <w:top w:val="nil"/>
              <w:left w:val="nil"/>
              <w:bottom w:val="nil"/>
              <w:right w:val="nil"/>
            </w:tcBorders>
            <w:shd w:val="clear" w:color="auto" w:fill="auto"/>
            <w:noWrap/>
            <w:vAlign w:val="center"/>
            <w:hideMark/>
          </w:tcPr>
          <w:p w14:paraId="38728BD4"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1D6B085A" w14:textId="77777777" w:rsidR="00C2478B" w:rsidRPr="001A41CE" w:rsidRDefault="00C2478B" w:rsidP="00C2478B">
            <w:pPr>
              <w:rPr>
                <w:rFonts w:ascii="Arial" w:hAnsi="Arial" w:cs="Arial"/>
                <w:color w:val="000000"/>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2E2C3159" w14:textId="77777777" w:rsidR="00C2478B" w:rsidRPr="001A41CE"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706DF633" w14:textId="77777777" w:rsidR="00C2478B" w:rsidRPr="001A41CE" w:rsidRDefault="00C2478B" w:rsidP="00C2478B">
            <w:pPr>
              <w:rPr>
                <w:rFonts w:ascii="Arial" w:hAnsi="Arial" w:cs="Arial"/>
                <w:color w:val="000000"/>
                <w:sz w:val="20"/>
                <w:szCs w:val="20"/>
                <w:lang w:eastAsia="es-HN"/>
              </w:rPr>
            </w:pPr>
          </w:p>
        </w:tc>
      </w:tr>
      <w:tr w:rsidR="00C2478B" w:rsidRPr="001A41CE" w14:paraId="66FDD942" w14:textId="77777777" w:rsidTr="00C2478B">
        <w:trPr>
          <w:gridAfter w:val="3"/>
          <w:wAfter w:w="992" w:type="dxa"/>
          <w:trHeight w:val="300"/>
        </w:trPr>
        <w:tc>
          <w:tcPr>
            <w:tcW w:w="543" w:type="dxa"/>
            <w:gridSpan w:val="2"/>
            <w:tcBorders>
              <w:top w:val="nil"/>
              <w:left w:val="nil"/>
              <w:bottom w:val="nil"/>
              <w:right w:val="nil"/>
            </w:tcBorders>
            <w:shd w:val="clear" w:color="auto" w:fill="auto"/>
            <w:noWrap/>
            <w:vAlign w:val="center"/>
            <w:hideMark/>
          </w:tcPr>
          <w:p w14:paraId="005958AB" w14:textId="77777777" w:rsidR="00C2478B" w:rsidRPr="001A41CE" w:rsidRDefault="00C2478B" w:rsidP="00C2478B">
            <w:pPr>
              <w:jc w:val="center"/>
              <w:rPr>
                <w:rFonts w:ascii="Arial" w:hAnsi="Arial" w:cs="Arial"/>
                <w:color w:val="000000"/>
                <w:sz w:val="20"/>
                <w:szCs w:val="20"/>
                <w:lang w:eastAsia="es-HN"/>
              </w:rPr>
            </w:pPr>
          </w:p>
        </w:tc>
        <w:tc>
          <w:tcPr>
            <w:tcW w:w="4150" w:type="dxa"/>
            <w:gridSpan w:val="2"/>
            <w:tcBorders>
              <w:top w:val="nil"/>
              <w:left w:val="nil"/>
              <w:bottom w:val="nil"/>
              <w:right w:val="nil"/>
            </w:tcBorders>
            <w:shd w:val="clear" w:color="auto" w:fill="auto"/>
            <w:noWrap/>
            <w:vAlign w:val="center"/>
            <w:hideMark/>
          </w:tcPr>
          <w:p w14:paraId="7EAB4A7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DEPARTAMENTO DE EL PARAISO</w:t>
            </w:r>
          </w:p>
        </w:tc>
        <w:tc>
          <w:tcPr>
            <w:tcW w:w="1276" w:type="dxa"/>
            <w:tcBorders>
              <w:top w:val="nil"/>
              <w:left w:val="nil"/>
              <w:bottom w:val="nil"/>
              <w:right w:val="nil"/>
            </w:tcBorders>
            <w:shd w:val="clear" w:color="auto" w:fill="auto"/>
            <w:noWrap/>
            <w:vAlign w:val="center"/>
            <w:hideMark/>
          </w:tcPr>
          <w:p w14:paraId="0C54E033"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2F29B71B" w14:textId="77777777" w:rsidR="00C2478B" w:rsidRPr="001A41CE" w:rsidRDefault="00C2478B" w:rsidP="00C2478B">
            <w:pPr>
              <w:rPr>
                <w:rFonts w:ascii="Arial" w:hAnsi="Arial" w:cs="Arial"/>
                <w:color w:val="000000"/>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6E625196" w14:textId="77777777" w:rsidR="00C2478B" w:rsidRPr="001A41CE"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4CE0CBF8" w14:textId="77777777" w:rsidR="00C2478B" w:rsidRPr="001A41CE" w:rsidRDefault="00C2478B" w:rsidP="00C2478B">
            <w:pPr>
              <w:rPr>
                <w:rFonts w:ascii="Arial" w:hAnsi="Arial" w:cs="Arial"/>
                <w:color w:val="000000"/>
                <w:sz w:val="20"/>
                <w:szCs w:val="20"/>
                <w:lang w:eastAsia="es-HN"/>
              </w:rPr>
            </w:pPr>
          </w:p>
        </w:tc>
      </w:tr>
      <w:tr w:rsidR="00C2478B" w:rsidRPr="001A41CE" w14:paraId="3AA83719" w14:textId="77777777" w:rsidTr="00C2478B">
        <w:trPr>
          <w:gridAfter w:val="3"/>
          <w:wAfter w:w="992" w:type="dxa"/>
          <w:trHeight w:val="300"/>
        </w:trPr>
        <w:tc>
          <w:tcPr>
            <w:tcW w:w="543" w:type="dxa"/>
            <w:gridSpan w:val="2"/>
            <w:tcBorders>
              <w:top w:val="nil"/>
              <w:left w:val="nil"/>
              <w:bottom w:val="nil"/>
              <w:right w:val="nil"/>
            </w:tcBorders>
            <w:shd w:val="clear" w:color="auto" w:fill="auto"/>
            <w:noWrap/>
            <w:vAlign w:val="center"/>
            <w:hideMark/>
          </w:tcPr>
          <w:p w14:paraId="3384B5F5" w14:textId="77777777" w:rsidR="00C2478B" w:rsidRPr="001A41CE" w:rsidRDefault="00C2478B" w:rsidP="00C2478B">
            <w:pPr>
              <w:jc w:val="center"/>
              <w:rPr>
                <w:rFonts w:ascii="Arial" w:hAnsi="Arial" w:cs="Arial"/>
                <w:color w:val="000000"/>
                <w:sz w:val="20"/>
                <w:szCs w:val="20"/>
                <w:lang w:eastAsia="es-HN"/>
              </w:rPr>
            </w:pPr>
          </w:p>
        </w:tc>
        <w:tc>
          <w:tcPr>
            <w:tcW w:w="4150" w:type="dxa"/>
            <w:gridSpan w:val="2"/>
            <w:tcBorders>
              <w:top w:val="nil"/>
              <w:left w:val="nil"/>
              <w:bottom w:val="nil"/>
              <w:right w:val="nil"/>
            </w:tcBorders>
            <w:shd w:val="clear" w:color="auto" w:fill="auto"/>
            <w:noWrap/>
            <w:vAlign w:val="center"/>
            <w:hideMark/>
          </w:tcPr>
          <w:p w14:paraId="054550F3" w14:textId="77777777" w:rsidR="00C2478B" w:rsidRPr="001A41CE" w:rsidRDefault="00C2478B" w:rsidP="00C2478B">
            <w:pPr>
              <w:rPr>
                <w:rFonts w:ascii="Arial" w:hAnsi="Arial" w:cs="Arial"/>
                <w:b/>
                <w:bCs/>
                <w:color w:val="000000"/>
                <w:sz w:val="20"/>
                <w:szCs w:val="20"/>
                <w:lang w:eastAsia="es-HN"/>
              </w:rPr>
            </w:pPr>
          </w:p>
        </w:tc>
        <w:tc>
          <w:tcPr>
            <w:tcW w:w="1276" w:type="dxa"/>
            <w:tcBorders>
              <w:top w:val="nil"/>
              <w:left w:val="nil"/>
              <w:bottom w:val="nil"/>
              <w:right w:val="nil"/>
            </w:tcBorders>
            <w:shd w:val="clear" w:color="auto" w:fill="auto"/>
            <w:noWrap/>
            <w:vAlign w:val="center"/>
            <w:hideMark/>
          </w:tcPr>
          <w:p w14:paraId="4F3F1EB1"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438950C8" w14:textId="77777777" w:rsidR="00C2478B" w:rsidRPr="001A41CE" w:rsidRDefault="00C2478B" w:rsidP="00C2478B">
            <w:pPr>
              <w:rPr>
                <w:rFonts w:ascii="Arial" w:hAnsi="Arial" w:cs="Arial"/>
                <w:color w:val="000000"/>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05ECD264" w14:textId="77777777" w:rsidR="00C2478B" w:rsidRPr="001A41CE"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694FEF9D" w14:textId="77777777" w:rsidR="00C2478B" w:rsidRPr="001A41CE" w:rsidRDefault="00C2478B" w:rsidP="00C2478B">
            <w:pPr>
              <w:rPr>
                <w:rFonts w:ascii="Arial" w:hAnsi="Arial" w:cs="Arial"/>
                <w:color w:val="000000"/>
                <w:sz w:val="20"/>
                <w:szCs w:val="20"/>
                <w:lang w:eastAsia="es-HN"/>
              </w:rPr>
            </w:pPr>
          </w:p>
        </w:tc>
      </w:tr>
      <w:tr w:rsidR="00C2478B" w:rsidRPr="001A41CE" w14:paraId="336EB7B2" w14:textId="77777777" w:rsidTr="00C2478B">
        <w:trPr>
          <w:gridAfter w:val="3"/>
          <w:wAfter w:w="992" w:type="dxa"/>
          <w:trHeight w:val="300"/>
        </w:trPr>
        <w:tc>
          <w:tcPr>
            <w:tcW w:w="4693" w:type="dxa"/>
            <w:gridSpan w:val="4"/>
            <w:tcBorders>
              <w:top w:val="nil"/>
              <w:left w:val="nil"/>
              <w:bottom w:val="nil"/>
              <w:right w:val="nil"/>
            </w:tcBorders>
            <w:shd w:val="clear" w:color="auto" w:fill="auto"/>
            <w:noWrap/>
            <w:vAlign w:val="center"/>
            <w:hideMark/>
          </w:tcPr>
          <w:p w14:paraId="6256847C"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Licitación Pública Nacional No. :</w:t>
            </w:r>
          </w:p>
        </w:tc>
        <w:tc>
          <w:tcPr>
            <w:tcW w:w="4678" w:type="dxa"/>
            <w:gridSpan w:val="7"/>
            <w:tcBorders>
              <w:top w:val="nil"/>
              <w:left w:val="nil"/>
              <w:bottom w:val="nil"/>
              <w:right w:val="nil"/>
            </w:tcBorders>
            <w:shd w:val="clear" w:color="auto" w:fill="auto"/>
            <w:noWrap/>
            <w:vAlign w:val="center"/>
            <w:hideMark/>
          </w:tcPr>
          <w:p w14:paraId="2C25710D"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LPN-01/2014JA</w:t>
            </w:r>
          </w:p>
        </w:tc>
      </w:tr>
      <w:tr w:rsidR="00C2478B" w:rsidRPr="001A41CE" w14:paraId="30425FC3" w14:textId="77777777" w:rsidTr="00C2478B">
        <w:trPr>
          <w:gridAfter w:val="3"/>
          <w:wAfter w:w="992" w:type="dxa"/>
          <w:trHeight w:val="300"/>
        </w:trPr>
        <w:tc>
          <w:tcPr>
            <w:tcW w:w="4693" w:type="dxa"/>
            <w:gridSpan w:val="4"/>
            <w:vMerge w:val="restart"/>
            <w:tcBorders>
              <w:top w:val="nil"/>
              <w:left w:val="nil"/>
              <w:bottom w:val="nil"/>
              <w:right w:val="nil"/>
            </w:tcBorders>
            <w:shd w:val="clear" w:color="auto" w:fill="auto"/>
            <w:noWrap/>
            <w:vAlign w:val="center"/>
            <w:hideMark/>
          </w:tcPr>
          <w:p w14:paraId="3989F571"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Proyecto:                       </w:t>
            </w:r>
          </w:p>
        </w:tc>
        <w:tc>
          <w:tcPr>
            <w:tcW w:w="4678" w:type="dxa"/>
            <w:gridSpan w:val="7"/>
            <w:vMerge w:val="restart"/>
            <w:tcBorders>
              <w:top w:val="nil"/>
              <w:left w:val="nil"/>
              <w:bottom w:val="nil"/>
              <w:right w:val="nil"/>
            </w:tcBorders>
            <w:shd w:val="clear" w:color="auto" w:fill="auto"/>
            <w:vAlign w:val="center"/>
            <w:hideMark/>
          </w:tcPr>
          <w:p w14:paraId="7C99B85A"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1A41CE" w14:paraId="399801A5" w14:textId="77777777" w:rsidTr="00C2478B">
        <w:trPr>
          <w:gridAfter w:val="3"/>
          <w:wAfter w:w="992" w:type="dxa"/>
          <w:trHeight w:val="300"/>
        </w:trPr>
        <w:tc>
          <w:tcPr>
            <w:tcW w:w="4693" w:type="dxa"/>
            <w:gridSpan w:val="4"/>
            <w:vMerge/>
            <w:tcBorders>
              <w:top w:val="nil"/>
              <w:left w:val="nil"/>
              <w:bottom w:val="nil"/>
              <w:right w:val="nil"/>
            </w:tcBorders>
            <w:vAlign w:val="center"/>
            <w:hideMark/>
          </w:tcPr>
          <w:p w14:paraId="7D609A79" w14:textId="77777777" w:rsidR="00C2478B" w:rsidRPr="001A41CE" w:rsidRDefault="00C2478B" w:rsidP="00C2478B">
            <w:pPr>
              <w:rPr>
                <w:rFonts w:ascii="Arial" w:hAnsi="Arial" w:cs="Arial"/>
                <w:b/>
                <w:bCs/>
                <w:color w:val="000000"/>
                <w:sz w:val="20"/>
                <w:szCs w:val="20"/>
                <w:lang w:eastAsia="es-HN"/>
              </w:rPr>
            </w:pPr>
          </w:p>
        </w:tc>
        <w:tc>
          <w:tcPr>
            <w:tcW w:w="4678" w:type="dxa"/>
            <w:gridSpan w:val="7"/>
            <w:vMerge/>
            <w:tcBorders>
              <w:top w:val="nil"/>
              <w:left w:val="nil"/>
              <w:bottom w:val="nil"/>
              <w:right w:val="nil"/>
            </w:tcBorders>
            <w:vAlign w:val="center"/>
            <w:hideMark/>
          </w:tcPr>
          <w:p w14:paraId="7E12FD9A" w14:textId="77777777" w:rsidR="00C2478B" w:rsidRPr="001A41CE" w:rsidRDefault="00C2478B" w:rsidP="00C2478B">
            <w:pPr>
              <w:rPr>
                <w:rFonts w:ascii="Arial" w:hAnsi="Arial" w:cs="Arial"/>
                <w:b/>
                <w:bCs/>
                <w:color w:val="000000"/>
                <w:sz w:val="20"/>
                <w:szCs w:val="20"/>
                <w:lang w:eastAsia="es-HN"/>
              </w:rPr>
            </w:pPr>
          </w:p>
        </w:tc>
      </w:tr>
      <w:tr w:rsidR="00C2478B" w:rsidRPr="001A41CE" w14:paraId="56661366" w14:textId="77777777" w:rsidTr="00C2478B">
        <w:trPr>
          <w:gridAfter w:val="3"/>
          <w:wAfter w:w="992" w:type="dxa"/>
          <w:trHeight w:val="300"/>
        </w:trPr>
        <w:tc>
          <w:tcPr>
            <w:tcW w:w="4693" w:type="dxa"/>
            <w:gridSpan w:val="4"/>
            <w:vMerge/>
            <w:tcBorders>
              <w:top w:val="nil"/>
              <w:left w:val="nil"/>
              <w:bottom w:val="nil"/>
              <w:right w:val="nil"/>
            </w:tcBorders>
            <w:vAlign w:val="center"/>
            <w:hideMark/>
          </w:tcPr>
          <w:p w14:paraId="1783E4CB" w14:textId="77777777" w:rsidR="00C2478B" w:rsidRPr="001A41CE" w:rsidRDefault="00C2478B" w:rsidP="00C2478B">
            <w:pPr>
              <w:rPr>
                <w:rFonts w:ascii="Arial" w:hAnsi="Arial" w:cs="Arial"/>
                <w:b/>
                <w:bCs/>
                <w:color w:val="000000"/>
                <w:sz w:val="20"/>
                <w:szCs w:val="20"/>
                <w:lang w:eastAsia="es-HN"/>
              </w:rPr>
            </w:pPr>
          </w:p>
        </w:tc>
        <w:tc>
          <w:tcPr>
            <w:tcW w:w="4678" w:type="dxa"/>
            <w:gridSpan w:val="7"/>
            <w:vMerge/>
            <w:tcBorders>
              <w:top w:val="nil"/>
              <w:left w:val="nil"/>
              <w:bottom w:val="nil"/>
              <w:right w:val="nil"/>
            </w:tcBorders>
            <w:vAlign w:val="center"/>
            <w:hideMark/>
          </w:tcPr>
          <w:p w14:paraId="39ED0F05" w14:textId="77777777" w:rsidR="00C2478B" w:rsidRPr="001A41CE" w:rsidRDefault="00C2478B" w:rsidP="00C2478B">
            <w:pPr>
              <w:rPr>
                <w:rFonts w:ascii="Arial" w:hAnsi="Arial" w:cs="Arial"/>
                <w:b/>
                <w:bCs/>
                <w:color w:val="000000"/>
                <w:sz w:val="20"/>
                <w:szCs w:val="20"/>
                <w:lang w:eastAsia="es-HN"/>
              </w:rPr>
            </w:pPr>
          </w:p>
        </w:tc>
      </w:tr>
      <w:tr w:rsidR="00C2478B" w:rsidRPr="001A41CE" w14:paraId="375AED22" w14:textId="77777777" w:rsidTr="00C2478B">
        <w:trPr>
          <w:gridAfter w:val="3"/>
          <w:wAfter w:w="992" w:type="dxa"/>
          <w:trHeight w:val="300"/>
        </w:trPr>
        <w:tc>
          <w:tcPr>
            <w:tcW w:w="4693" w:type="dxa"/>
            <w:gridSpan w:val="4"/>
            <w:vMerge/>
            <w:tcBorders>
              <w:top w:val="nil"/>
              <w:left w:val="nil"/>
              <w:bottom w:val="nil"/>
              <w:right w:val="nil"/>
            </w:tcBorders>
            <w:vAlign w:val="center"/>
            <w:hideMark/>
          </w:tcPr>
          <w:p w14:paraId="25030F11" w14:textId="77777777" w:rsidR="00C2478B" w:rsidRPr="001A41CE" w:rsidRDefault="00C2478B" w:rsidP="00C2478B">
            <w:pPr>
              <w:rPr>
                <w:rFonts w:ascii="Arial" w:hAnsi="Arial" w:cs="Arial"/>
                <w:b/>
                <w:bCs/>
                <w:color w:val="000000"/>
                <w:sz w:val="20"/>
                <w:szCs w:val="20"/>
                <w:lang w:eastAsia="es-HN"/>
              </w:rPr>
            </w:pPr>
          </w:p>
        </w:tc>
        <w:tc>
          <w:tcPr>
            <w:tcW w:w="4678" w:type="dxa"/>
            <w:gridSpan w:val="7"/>
            <w:vMerge/>
            <w:tcBorders>
              <w:top w:val="nil"/>
              <w:left w:val="nil"/>
              <w:bottom w:val="nil"/>
              <w:right w:val="nil"/>
            </w:tcBorders>
            <w:vAlign w:val="center"/>
            <w:hideMark/>
          </w:tcPr>
          <w:p w14:paraId="0165BEF2" w14:textId="77777777" w:rsidR="00C2478B" w:rsidRPr="001A41CE" w:rsidRDefault="00C2478B" w:rsidP="00C2478B">
            <w:pPr>
              <w:rPr>
                <w:rFonts w:ascii="Arial" w:hAnsi="Arial" w:cs="Arial"/>
                <w:b/>
                <w:bCs/>
                <w:color w:val="000000"/>
                <w:sz w:val="20"/>
                <w:szCs w:val="20"/>
                <w:lang w:eastAsia="es-HN"/>
              </w:rPr>
            </w:pPr>
          </w:p>
        </w:tc>
      </w:tr>
      <w:tr w:rsidR="00C2478B" w:rsidRPr="001A41CE" w14:paraId="405E1EC4" w14:textId="77777777" w:rsidTr="00C2478B">
        <w:trPr>
          <w:gridAfter w:val="3"/>
          <w:wAfter w:w="992" w:type="dxa"/>
          <w:trHeight w:val="300"/>
        </w:trPr>
        <w:tc>
          <w:tcPr>
            <w:tcW w:w="4693" w:type="dxa"/>
            <w:gridSpan w:val="4"/>
            <w:tcBorders>
              <w:top w:val="nil"/>
              <w:left w:val="nil"/>
              <w:bottom w:val="nil"/>
              <w:right w:val="nil"/>
            </w:tcBorders>
            <w:shd w:val="clear" w:color="auto" w:fill="auto"/>
            <w:vAlign w:val="center"/>
            <w:hideMark/>
          </w:tcPr>
          <w:p w14:paraId="3647F311"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Ubicación:                     </w:t>
            </w:r>
          </w:p>
        </w:tc>
        <w:tc>
          <w:tcPr>
            <w:tcW w:w="4678" w:type="dxa"/>
            <w:gridSpan w:val="7"/>
            <w:tcBorders>
              <w:top w:val="nil"/>
              <w:left w:val="nil"/>
              <w:bottom w:val="nil"/>
              <w:right w:val="nil"/>
            </w:tcBorders>
            <w:shd w:val="clear" w:color="auto" w:fill="auto"/>
            <w:vAlign w:val="center"/>
            <w:hideMark/>
          </w:tcPr>
          <w:p w14:paraId="01449D95"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Casco Urbano, Jacaleapa</w:t>
            </w:r>
          </w:p>
        </w:tc>
      </w:tr>
      <w:tr w:rsidR="00C2478B" w:rsidRPr="001A41CE" w14:paraId="79CCA93C" w14:textId="77777777" w:rsidTr="00C2478B">
        <w:trPr>
          <w:gridAfter w:val="3"/>
          <w:wAfter w:w="992" w:type="dxa"/>
          <w:trHeight w:val="300"/>
        </w:trPr>
        <w:tc>
          <w:tcPr>
            <w:tcW w:w="4693" w:type="dxa"/>
            <w:gridSpan w:val="4"/>
            <w:tcBorders>
              <w:top w:val="nil"/>
              <w:left w:val="nil"/>
              <w:bottom w:val="nil"/>
              <w:right w:val="nil"/>
            </w:tcBorders>
            <w:shd w:val="clear" w:color="auto" w:fill="auto"/>
            <w:vAlign w:val="center"/>
            <w:hideMark/>
          </w:tcPr>
          <w:p w14:paraId="75CF238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Periodo de Ejecución:   </w:t>
            </w:r>
          </w:p>
        </w:tc>
        <w:tc>
          <w:tcPr>
            <w:tcW w:w="4678" w:type="dxa"/>
            <w:gridSpan w:val="7"/>
            <w:tcBorders>
              <w:top w:val="nil"/>
              <w:left w:val="nil"/>
              <w:bottom w:val="nil"/>
              <w:right w:val="nil"/>
            </w:tcBorders>
            <w:shd w:val="clear" w:color="auto" w:fill="auto"/>
            <w:vAlign w:val="center"/>
            <w:hideMark/>
          </w:tcPr>
          <w:p w14:paraId="26933E60"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210 Días</w:t>
            </w:r>
          </w:p>
        </w:tc>
      </w:tr>
      <w:tr w:rsidR="00C2478B" w:rsidRPr="001A41CE" w14:paraId="124D7B61" w14:textId="77777777" w:rsidTr="00C2478B">
        <w:trPr>
          <w:gridAfter w:val="3"/>
          <w:wAfter w:w="992" w:type="dxa"/>
          <w:trHeight w:val="300"/>
        </w:trPr>
        <w:tc>
          <w:tcPr>
            <w:tcW w:w="543" w:type="dxa"/>
            <w:gridSpan w:val="2"/>
            <w:tcBorders>
              <w:top w:val="nil"/>
              <w:left w:val="nil"/>
              <w:bottom w:val="nil"/>
              <w:right w:val="nil"/>
            </w:tcBorders>
            <w:shd w:val="clear" w:color="auto" w:fill="auto"/>
            <w:noWrap/>
            <w:vAlign w:val="center"/>
            <w:hideMark/>
          </w:tcPr>
          <w:p w14:paraId="3B856420" w14:textId="77777777" w:rsidR="00C2478B" w:rsidRPr="001A41CE" w:rsidRDefault="00C2478B" w:rsidP="00C2478B">
            <w:pPr>
              <w:jc w:val="center"/>
              <w:rPr>
                <w:rFonts w:ascii="Arial" w:hAnsi="Arial" w:cs="Arial"/>
                <w:color w:val="000000"/>
                <w:sz w:val="20"/>
                <w:szCs w:val="20"/>
                <w:lang w:eastAsia="es-HN"/>
              </w:rPr>
            </w:pPr>
          </w:p>
        </w:tc>
        <w:tc>
          <w:tcPr>
            <w:tcW w:w="4150" w:type="dxa"/>
            <w:gridSpan w:val="2"/>
            <w:tcBorders>
              <w:top w:val="nil"/>
              <w:left w:val="nil"/>
              <w:bottom w:val="nil"/>
              <w:right w:val="nil"/>
            </w:tcBorders>
            <w:shd w:val="clear" w:color="auto" w:fill="auto"/>
            <w:noWrap/>
            <w:vAlign w:val="center"/>
            <w:hideMark/>
          </w:tcPr>
          <w:p w14:paraId="075EE6E3" w14:textId="77777777" w:rsidR="00C2478B" w:rsidRPr="001A41CE" w:rsidRDefault="00C2478B" w:rsidP="00C2478B">
            <w:pPr>
              <w:rPr>
                <w:rFonts w:ascii="Arial" w:hAnsi="Arial" w:cs="Arial"/>
                <w:b/>
                <w:bCs/>
                <w:color w:val="000000"/>
                <w:sz w:val="20"/>
                <w:szCs w:val="20"/>
                <w:lang w:eastAsia="es-HN"/>
              </w:rPr>
            </w:pPr>
          </w:p>
        </w:tc>
        <w:tc>
          <w:tcPr>
            <w:tcW w:w="1276" w:type="dxa"/>
            <w:tcBorders>
              <w:top w:val="nil"/>
              <w:left w:val="nil"/>
              <w:bottom w:val="nil"/>
              <w:right w:val="nil"/>
            </w:tcBorders>
            <w:shd w:val="clear" w:color="auto" w:fill="auto"/>
            <w:noWrap/>
            <w:vAlign w:val="center"/>
            <w:hideMark/>
          </w:tcPr>
          <w:p w14:paraId="5ECC3BF9"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5C25B16C" w14:textId="77777777" w:rsidR="00C2478B" w:rsidRPr="001A41CE" w:rsidRDefault="00C2478B" w:rsidP="00C2478B">
            <w:pPr>
              <w:rPr>
                <w:rFonts w:ascii="Arial" w:hAnsi="Arial" w:cs="Arial"/>
                <w:color w:val="000000"/>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2D1460A4" w14:textId="77777777" w:rsidR="00C2478B" w:rsidRPr="001A41CE"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01CC3658" w14:textId="77777777" w:rsidR="00C2478B" w:rsidRPr="001A41CE" w:rsidRDefault="00C2478B" w:rsidP="00C2478B">
            <w:pPr>
              <w:rPr>
                <w:rFonts w:ascii="Arial" w:hAnsi="Arial" w:cs="Arial"/>
                <w:color w:val="000000"/>
                <w:sz w:val="20"/>
                <w:szCs w:val="20"/>
                <w:lang w:eastAsia="es-HN"/>
              </w:rPr>
            </w:pPr>
          </w:p>
        </w:tc>
      </w:tr>
      <w:tr w:rsidR="00C2478B" w:rsidRPr="001A41CE" w14:paraId="5706EF3D" w14:textId="77777777" w:rsidTr="00C2478B">
        <w:trPr>
          <w:gridAfter w:val="3"/>
          <w:wAfter w:w="992" w:type="dxa"/>
          <w:trHeight w:val="300"/>
        </w:trPr>
        <w:tc>
          <w:tcPr>
            <w:tcW w:w="9371" w:type="dxa"/>
            <w:gridSpan w:val="11"/>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4182EE9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KINDER JUAN RAMON MOLINA</w:t>
            </w:r>
          </w:p>
        </w:tc>
      </w:tr>
      <w:tr w:rsidR="00C2478B" w:rsidRPr="001A41CE" w14:paraId="7D7CB24F" w14:textId="77777777" w:rsidTr="00C2478B">
        <w:trPr>
          <w:gridAfter w:val="3"/>
          <w:wAfter w:w="992" w:type="dxa"/>
          <w:trHeight w:val="300"/>
        </w:trPr>
        <w:tc>
          <w:tcPr>
            <w:tcW w:w="9371" w:type="dxa"/>
            <w:gridSpan w:val="11"/>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4014EAB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OFERTA ECONOMICA</w:t>
            </w:r>
          </w:p>
        </w:tc>
      </w:tr>
      <w:tr w:rsidR="00C2478B" w:rsidRPr="001A41CE" w14:paraId="081CC627" w14:textId="77777777" w:rsidTr="00C2478B">
        <w:trPr>
          <w:gridAfter w:val="3"/>
          <w:wAfter w:w="992" w:type="dxa"/>
          <w:trHeight w:val="300"/>
        </w:trPr>
        <w:tc>
          <w:tcPr>
            <w:tcW w:w="9371"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D1865F"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092116EB" w14:textId="77777777" w:rsidTr="00C2478B">
        <w:trPr>
          <w:gridAfter w:val="3"/>
          <w:wAfter w:w="992" w:type="dxa"/>
          <w:trHeight w:val="255"/>
        </w:trPr>
        <w:tc>
          <w:tcPr>
            <w:tcW w:w="9371" w:type="dxa"/>
            <w:gridSpan w:val="11"/>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52EA7F4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REMODELACION SANITARIO PARA MAESTROS</w:t>
            </w:r>
          </w:p>
        </w:tc>
      </w:tr>
      <w:tr w:rsidR="00C2478B" w:rsidRPr="001A41CE" w14:paraId="52B8D008" w14:textId="77777777" w:rsidTr="00C2478B">
        <w:trPr>
          <w:gridAfter w:val="3"/>
          <w:wAfter w:w="992" w:type="dxa"/>
          <w:trHeight w:val="510"/>
        </w:trPr>
        <w:tc>
          <w:tcPr>
            <w:tcW w:w="543" w:type="dxa"/>
            <w:gridSpan w:val="2"/>
            <w:tcBorders>
              <w:top w:val="nil"/>
              <w:left w:val="single" w:sz="4" w:space="0" w:color="auto"/>
              <w:bottom w:val="nil"/>
              <w:right w:val="single" w:sz="4" w:space="0" w:color="auto"/>
            </w:tcBorders>
            <w:shd w:val="clear" w:color="000000" w:fill="CCFFCC"/>
            <w:noWrap/>
            <w:vAlign w:val="center"/>
            <w:hideMark/>
          </w:tcPr>
          <w:p w14:paraId="5578E639"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w:t>
            </w:r>
          </w:p>
        </w:tc>
        <w:tc>
          <w:tcPr>
            <w:tcW w:w="4150" w:type="dxa"/>
            <w:gridSpan w:val="2"/>
            <w:tcBorders>
              <w:top w:val="nil"/>
              <w:left w:val="nil"/>
              <w:bottom w:val="nil"/>
              <w:right w:val="single" w:sz="4" w:space="0" w:color="auto"/>
            </w:tcBorders>
            <w:shd w:val="clear" w:color="000000" w:fill="CCFFCC"/>
            <w:noWrap/>
            <w:vAlign w:val="center"/>
            <w:hideMark/>
          </w:tcPr>
          <w:p w14:paraId="1A25030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Actividad</w:t>
            </w:r>
          </w:p>
        </w:tc>
        <w:tc>
          <w:tcPr>
            <w:tcW w:w="1276" w:type="dxa"/>
            <w:tcBorders>
              <w:top w:val="nil"/>
              <w:left w:val="nil"/>
              <w:bottom w:val="nil"/>
              <w:right w:val="single" w:sz="4" w:space="0" w:color="auto"/>
            </w:tcBorders>
            <w:shd w:val="clear" w:color="000000" w:fill="CCFFCC"/>
            <w:noWrap/>
            <w:vAlign w:val="center"/>
            <w:hideMark/>
          </w:tcPr>
          <w:p w14:paraId="18F21A15"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Unidad</w:t>
            </w:r>
          </w:p>
        </w:tc>
        <w:tc>
          <w:tcPr>
            <w:tcW w:w="1134" w:type="dxa"/>
            <w:gridSpan w:val="2"/>
            <w:tcBorders>
              <w:top w:val="nil"/>
              <w:left w:val="nil"/>
              <w:bottom w:val="nil"/>
              <w:right w:val="single" w:sz="4" w:space="0" w:color="auto"/>
            </w:tcBorders>
            <w:shd w:val="clear" w:color="000000" w:fill="CCFFCC"/>
            <w:noWrap/>
            <w:vAlign w:val="center"/>
            <w:hideMark/>
          </w:tcPr>
          <w:p w14:paraId="1ADF58B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Cantidad</w:t>
            </w:r>
          </w:p>
        </w:tc>
        <w:tc>
          <w:tcPr>
            <w:tcW w:w="1276" w:type="dxa"/>
            <w:gridSpan w:val="3"/>
            <w:tcBorders>
              <w:top w:val="nil"/>
              <w:left w:val="nil"/>
              <w:bottom w:val="nil"/>
              <w:right w:val="single" w:sz="4" w:space="0" w:color="auto"/>
            </w:tcBorders>
            <w:shd w:val="clear" w:color="000000" w:fill="CCFFCC"/>
            <w:vAlign w:val="center"/>
            <w:hideMark/>
          </w:tcPr>
          <w:p w14:paraId="055C44F2"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Precio Unitario</w:t>
            </w:r>
          </w:p>
        </w:tc>
        <w:tc>
          <w:tcPr>
            <w:tcW w:w="992" w:type="dxa"/>
            <w:tcBorders>
              <w:top w:val="nil"/>
              <w:left w:val="nil"/>
              <w:bottom w:val="nil"/>
              <w:right w:val="single" w:sz="4" w:space="0" w:color="auto"/>
            </w:tcBorders>
            <w:shd w:val="clear" w:color="000000" w:fill="CCFFCC"/>
            <w:noWrap/>
            <w:vAlign w:val="center"/>
            <w:hideMark/>
          </w:tcPr>
          <w:p w14:paraId="3FCDBC2D"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Total</w:t>
            </w:r>
          </w:p>
        </w:tc>
      </w:tr>
      <w:tr w:rsidR="00C2478B" w:rsidRPr="001A41CE" w14:paraId="1A0D0108" w14:textId="77777777" w:rsidTr="00C2478B">
        <w:trPr>
          <w:gridAfter w:val="3"/>
          <w:wAfter w:w="992" w:type="dxa"/>
          <w:trHeight w:val="255"/>
        </w:trPr>
        <w:tc>
          <w:tcPr>
            <w:tcW w:w="5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199E7"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1.00</w:t>
            </w:r>
          </w:p>
        </w:tc>
        <w:tc>
          <w:tcPr>
            <w:tcW w:w="4150" w:type="dxa"/>
            <w:gridSpan w:val="2"/>
            <w:tcBorders>
              <w:top w:val="single" w:sz="4" w:space="0" w:color="auto"/>
              <w:left w:val="nil"/>
              <w:bottom w:val="single" w:sz="4" w:space="0" w:color="auto"/>
              <w:right w:val="single" w:sz="4" w:space="0" w:color="auto"/>
            </w:tcBorders>
            <w:shd w:val="clear" w:color="auto" w:fill="auto"/>
            <w:vAlign w:val="center"/>
            <w:hideMark/>
          </w:tcPr>
          <w:p w14:paraId="1949E1FA"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xml:space="preserve">Resanes de Paredes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26EE9FE"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134" w:type="dxa"/>
            <w:gridSpan w:val="2"/>
            <w:tcBorders>
              <w:top w:val="single" w:sz="4" w:space="0" w:color="auto"/>
              <w:left w:val="nil"/>
              <w:bottom w:val="nil"/>
              <w:right w:val="single" w:sz="4" w:space="0" w:color="auto"/>
            </w:tcBorders>
            <w:shd w:val="clear" w:color="auto" w:fill="auto"/>
            <w:noWrap/>
            <w:vAlign w:val="center"/>
            <w:hideMark/>
          </w:tcPr>
          <w:p w14:paraId="34139BA0"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14:paraId="6F46279B"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992" w:type="dxa"/>
            <w:tcBorders>
              <w:top w:val="single" w:sz="4" w:space="0" w:color="auto"/>
              <w:left w:val="nil"/>
              <w:bottom w:val="nil"/>
              <w:right w:val="single" w:sz="4" w:space="0" w:color="auto"/>
            </w:tcBorders>
            <w:shd w:val="clear" w:color="auto" w:fill="auto"/>
            <w:noWrap/>
            <w:vAlign w:val="center"/>
            <w:hideMark/>
          </w:tcPr>
          <w:p w14:paraId="716A676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188F03A7" w14:textId="77777777" w:rsidTr="00C2478B">
        <w:trPr>
          <w:gridAfter w:val="3"/>
          <w:wAfter w:w="992" w:type="dxa"/>
          <w:trHeight w:val="255"/>
        </w:trPr>
        <w:tc>
          <w:tcPr>
            <w:tcW w:w="54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ED4F1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1.01</w:t>
            </w:r>
          </w:p>
        </w:tc>
        <w:tc>
          <w:tcPr>
            <w:tcW w:w="4150" w:type="dxa"/>
            <w:gridSpan w:val="2"/>
            <w:tcBorders>
              <w:top w:val="nil"/>
              <w:left w:val="nil"/>
              <w:bottom w:val="nil"/>
              <w:right w:val="nil"/>
            </w:tcBorders>
            <w:shd w:val="clear" w:color="auto" w:fill="auto"/>
            <w:noWrap/>
            <w:vAlign w:val="center"/>
            <w:hideMark/>
          </w:tcPr>
          <w:p w14:paraId="4DFF441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Piqueteo en columnas o vigas</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4E455E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C0BBE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40.20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3AF4D10D"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D04B48A" w14:textId="77777777" w:rsidR="00C2478B" w:rsidRPr="001A41CE" w:rsidRDefault="00C2478B" w:rsidP="00C2478B">
            <w:pPr>
              <w:rPr>
                <w:rFonts w:ascii="Arial" w:hAnsi="Arial" w:cs="Arial"/>
                <w:color w:val="000000"/>
                <w:sz w:val="20"/>
                <w:szCs w:val="20"/>
                <w:lang w:eastAsia="es-HN"/>
              </w:rPr>
            </w:pPr>
          </w:p>
        </w:tc>
      </w:tr>
      <w:tr w:rsidR="00C2478B" w:rsidRPr="001A41CE" w14:paraId="7D54D387" w14:textId="77777777" w:rsidTr="00C2478B">
        <w:trPr>
          <w:gridAfter w:val="3"/>
          <w:wAfter w:w="992" w:type="dxa"/>
          <w:trHeight w:val="255"/>
        </w:trPr>
        <w:tc>
          <w:tcPr>
            <w:tcW w:w="543" w:type="dxa"/>
            <w:gridSpan w:val="2"/>
            <w:tcBorders>
              <w:top w:val="nil"/>
              <w:left w:val="single" w:sz="4" w:space="0" w:color="auto"/>
              <w:bottom w:val="single" w:sz="4" w:space="0" w:color="auto"/>
              <w:right w:val="single" w:sz="4" w:space="0" w:color="auto"/>
            </w:tcBorders>
            <w:shd w:val="clear" w:color="auto" w:fill="auto"/>
            <w:noWrap/>
            <w:vAlign w:val="center"/>
            <w:hideMark/>
          </w:tcPr>
          <w:p w14:paraId="418BD84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1.02</w:t>
            </w:r>
          </w:p>
        </w:tc>
        <w:tc>
          <w:tcPr>
            <w:tcW w:w="4150" w:type="dxa"/>
            <w:gridSpan w:val="2"/>
            <w:tcBorders>
              <w:top w:val="single" w:sz="4" w:space="0" w:color="auto"/>
              <w:left w:val="nil"/>
              <w:bottom w:val="single" w:sz="4" w:space="0" w:color="auto"/>
              <w:right w:val="single" w:sz="4" w:space="0" w:color="auto"/>
            </w:tcBorders>
            <w:shd w:val="clear" w:color="auto" w:fill="auto"/>
            <w:vAlign w:val="center"/>
            <w:hideMark/>
          </w:tcPr>
          <w:p w14:paraId="2CF45DD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Repello Exterior  en pared h= 3.00  Mortero 1:5</w:t>
            </w:r>
          </w:p>
        </w:tc>
        <w:tc>
          <w:tcPr>
            <w:tcW w:w="1276" w:type="dxa"/>
            <w:tcBorders>
              <w:top w:val="nil"/>
              <w:left w:val="nil"/>
              <w:bottom w:val="single" w:sz="4" w:space="0" w:color="auto"/>
              <w:right w:val="single" w:sz="4" w:space="0" w:color="auto"/>
            </w:tcBorders>
            <w:shd w:val="clear" w:color="auto" w:fill="auto"/>
            <w:noWrap/>
            <w:vAlign w:val="center"/>
            <w:hideMark/>
          </w:tcPr>
          <w:p w14:paraId="35C05F8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01DFC9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40.20</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96FDCF7"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37C945F" w14:textId="77777777" w:rsidR="00C2478B" w:rsidRPr="001A41CE" w:rsidRDefault="00C2478B" w:rsidP="00C2478B">
            <w:pPr>
              <w:rPr>
                <w:rFonts w:ascii="Arial" w:hAnsi="Arial" w:cs="Arial"/>
                <w:color w:val="000000"/>
                <w:sz w:val="20"/>
                <w:szCs w:val="20"/>
                <w:lang w:eastAsia="es-HN"/>
              </w:rPr>
            </w:pPr>
          </w:p>
        </w:tc>
      </w:tr>
      <w:tr w:rsidR="00C2478B" w:rsidRPr="001A41CE" w14:paraId="021BA7B2" w14:textId="77777777" w:rsidTr="00C2478B">
        <w:trPr>
          <w:gridAfter w:val="3"/>
          <w:wAfter w:w="992" w:type="dxa"/>
          <w:trHeight w:val="255"/>
        </w:trPr>
        <w:tc>
          <w:tcPr>
            <w:tcW w:w="54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A43EC2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1.03</w:t>
            </w:r>
          </w:p>
        </w:tc>
        <w:tc>
          <w:tcPr>
            <w:tcW w:w="4150" w:type="dxa"/>
            <w:gridSpan w:val="2"/>
            <w:tcBorders>
              <w:top w:val="nil"/>
              <w:left w:val="nil"/>
              <w:bottom w:val="single" w:sz="4" w:space="0" w:color="auto"/>
              <w:right w:val="single" w:sz="4" w:space="0" w:color="auto"/>
            </w:tcBorders>
            <w:shd w:val="clear" w:color="auto" w:fill="auto"/>
            <w:vAlign w:val="center"/>
            <w:hideMark/>
          </w:tcPr>
          <w:p w14:paraId="5AC6CB9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Pulido Exterior   proporción 1:1</w:t>
            </w:r>
          </w:p>
        </w:tc>
        <w:tc>
          <w:tcPr>
            <w:tcW w:w="1276" w:type="dxa"/>
            <w:tcBorders>
              <w:top w:val="nil"/>
              <w:left w:val="nil"/>
              <w:bottom w:val="single" w:sz="4" w:space="0" w:color="auto"/>
              <w:right w:val="single" w:sz="4" w:space="0" w:color="auto"/>
            </w:tcBorders>
            <w:shd w:val="clear" w:color="auto" w:fill="auto"/>
            <w:noWrap/>
            <w:vAlign w:val="center"/>
            <w:hideMark/>
          </w:tcPr>
          <w:p w14:paraId="177C2CC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1CEA37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35.14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F62BA0B"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49880459" w14:textId="77777777" w:rsidR="00C2478B" w:rsidRPr="001A41CE" w:rsidRDefault="00C2478B" w:rsidP="00C2478B">
            <w:pPr>
              <w:rPr>
                <w:rFonts w:ascii="Arial" w:hAnsi="Arial" w:cs="Arial"/>
                <w:color w:val="000000"/>
                <w:sz w:val="20"/>
                <w:szCs w:val="20"/>
                <w:lang w:eastAsia="es-HN"/>
              </w:rPr>
            </w:pPr>
          </w:p>
        </w:tc>
      </w:tr>
      <w:tr w:rsidR="00C2478B" w:rsidRPr="001A41CE" w14:paraId="62D7B004" w14:textId="77777777" w:rsidTr="00C2478B">
        <w:trPr>
          <w:gridAfter w:val="3"/>
          <w:wAfter w:w="992" w:type="dxa"/>
          <w:trHeight w:val="255"/>
        </w:trPr>
        <w:tc>
          <w:tcPr>
            <w:tcW w:w="54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9FD179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1.04</w:t>
            </w:r>
          </w:p>
        </w:tc>
        <w:tc>
          <w:tcPr>
            <w:tcW w:w="4150" w:type="dxa"/>
            <w:gridSpan w:val="2"/>
            <w:tcBorders>
              <w:top w:val="nil"/>
              <w:left w:val="nil"/>
              <w:bottom w:val="single" w:sz="4" w:space="0" w:color="auto"/>
              <w:right w:val="single" w:sz="4" w:space="0" w:color="auto"/>
            </w:tcBorders>
            <w:shd w:val="clear" w:color="auto" w:fill="auto"/>
            <w:vAlign w:val="center"/>
            <w:hideMark/>
          </w:tcPr>
          <w:p w14:paraId="7D7E604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Azulejo de color  en paredes   15x15, H=1.20m</w:t>
            </w:r>
          </w:p>
        </w:tc>
        <w:tc>
          <w:tcPr>
            <w:tcW w:w="1276" w:type="dxa"/>
            <w:tcBorders>
              <w:top w:val="nil"/>
              <w:left w:val="nil"/>
              <w:bottom w:val="single" w:sz="4" w:space="0" w:color="auto"/>
              <w:right w:val="single" w:sz="4" w:space="0" w:color="auto"/>
            </w:tcBorders>
            <w:shd w:val="clear" w:color="auto" w:fill="auto"/>
            <w:noWrap/>
            <w:vAlign w:val="center"/>
            <w:hideMark/>
          </w:tcPr>
          <w:p w14:paraId="7440A11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E6FED3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5.06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6EBD09C"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FAEE017" w14:textId="77777777" w:rsidR="00C2478B" w:rsidRPr="001A41CE" w:rsidRDefault="00C2478B" w:rsidP="00C2478B">
            <w:pPr>
              <w:rPr>
                <w:rFonts w:ascii="Arial" w:hAnsi="Arial" w:cs="Arial"/>
                <w:color w:val="000000"/>
                <w:sz w:val="20"/>
                <w:szCs w:val="20"/>
                <w:lang w:eastAsia="es-HN"/>
              </w:rPr>
            </w:pPr>
          </w:p>
        </w:tc>
      </w:tr>
      <w:tr w:rsidR="00C2478B" w:rsidRPr="001A41CE" w14:paraId="12E42E97" w14:textId="77777777" w:rsidTr="00C2478B">
        <w:trPr>
          <w:gridAfter w:val="3"/>
          <w:wAfter w:w="992" w:type="dxa"/>
          <w:trHeight w:val="255"/>
        </w:trPr>
        <w:tc>
          <w:tcPr>
            <w:tcW w:w="54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88653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1.05</w:t>
            </w:r>
          </w:p>
        </w:tc>
        <w:tc>
          <w:tcPr>
            <w:tcW w:w="4150" w:type="dxa"/>
            <w:gridSpan w:val="2"/>
            <w:tcBorders>
              <w:top w:val="nil"/>
              <w:left w:val="nil"/>
              <w:bottom w:val="single" w:sz="4" w:space="0" w:color="auto"/>
              <w:right w:val="single" w:sz="4" w:space="0" w:color="auto"/>
            </w:tcBorders>
            <w:shd w:val="clear" w:color="auto" w:fill="auto"/>
            <w:vAlign w:val="center"/>
            <w:hideMark/>
          </w:tcPr>
          <w:p w14:paraId="16A0C28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Pintura aceite paredes, cielo falso</w:t>
            </w:r>
          </w:p>
        </w:tc>
        <w:tc>
          <w:tcPr>
            <w:tcW w:w="1276" w:type="dxa"/>
            <w:tcBorders>
              <w:top w:val="nil"/>
              <w:left w:val="nil"/>
              <w:bottom w:val="single" w:sz="4" w:space="0" w:color="auto"/>
              <w:right w:val="single" w:sz="4" w:space="0" w:color="auto"/>
            </w:tcBorders>
            <w:shd w:val="clear" w:color="auto" w:fill="auto"/>
            <w:noWrap/>
            <w:vAlign w:val="center"/>
            <w:hideMark/>
          </w:tcPr>
          <w:p w14:paraId="3054A2E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9FAE95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35.14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9D66B85"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1E7C101" w14:textId="77777777" w:rsidR="00C2478B" w:rsidRPr="001A41CE" w:rsidRDefault="00C2478B" w:rsidP="00C2478B">
            <w:pPr>
              <w:rPr>
                <w:rFonts w:ascii="Arial" w:hAnsi="Arial" w:cs="Arial"/>
                <w:color w:val="000000"/>
                <w:sz w:val="20"/>
                <w:szCs w:val="20"/>
                <w:lang w:eastAsia="es-HN"/>
              </w:rPr>
            </w:pPr>
          </w:p>
        </w:tc>
      </w:tr>
      <w:tr w:rsidR="00C2478B" w:rsidRPr="001A41CE" w14:paraId="3FE41493" w14:textId="77777777" w:rsidTr="00C2478B">
        <w:trPr>
          <w:gridAfter w:val="3"/>
          <w:wAfter w:w="992" w:type="dxa"/>
          <w:trHeight w:val="255"/>
        </w:trPr>
        <w:tc>
          <w:tcPr>
            <w:tcW w:w="543" w:type="dxa"/>
            <w:gridSpan w:val="2"/>
            <w:tcBorders>
              <w:top w:val="nil"/>
              <w:left w:val="single" w:sz="4" w:space="0" w:color="auto"/>
              <w:bottom w:val="nil"/>
              <w:right w:val="single" w:sz="4" w:space="0" w:color="auto"/>
            </w:tcBorders>
            <w:shd w:val="clear" w:color="auto" w:fill="auto"/>
            <w:noWrap/>
            <w:vAlign w:val="center"/>
            <w:hideMark/>
          </w:tcPr>
          <w:p w14:paraId="56DC078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50" w:type="dxa"/>
            <w:gridSpan w:val="2"/>
            <w:tcBorders>
              <w:top w:val="nil"/>
              <w:left w:val="nil"/>
              <w:bottom w:val="nil"/>
              <w:right w:val="single" w:sz="4" w:space="0" w:color="auto"/>
            </w:tcBorders>
            <w:shd w:val="clear" w:color="auto" w:fill="auto"/>
            <w:vAlign w:val="center"/>
            <w:hideMark/>
          </w:tcPr>
          <w:p w14:paraId="521AD55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tcBorders>
              <w:top w:val="nil"/>
              <w:left w:val="nil"/>
              <w:bottom w:val="nil"/>
              <w:right w:val="single" w:sz="4" w:space="0" w:color="auto"/>
            </w:tcBorders>
            <w:shd w:val="clear" w:color="auto" w:fill="auto"/>
            <w:noWrap/>
            <w:vAlign w:val="center"/>
            <w:hideMark/>
          </w:tcPr>
          <w:p w14:paraId="6A771CA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76933FC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nil"/>
              <w:left w:val="nil"/>
              <w:bottom w:val="nil"/>
              <w:right w:val="single" w:sz="4" w:space="0" w:color="auto"/>
            </w:tcBorders>
            <w:shd w:val="clear" w:color="auto" w:fill="auto"/>
            <w:noWrap/>
            <w:vAlign w:val="center"/>
            <w:hideMark/>
          </w:tcPr>
          <w:p w14:paraId="0A01D071"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02A64650" w14:textId="77777777" w:rsidR="00C2478B" w:rsidRPr="001A41CE" w:rsidRDefault="00C2478B" w:rsidP="00C2478B">
            <w:pPr>
              <w:rPr>
                <w:rFonts w:ascii="Arial" w:hAnsi="Arial" w:cs="Arial"/>
                <w:b/>
                <w:bCs/>
                <w:color w:val="000000"/>
                <w:sz w:val="20"/>
                <w:szCs w:val="20"/>
                <w:lang w:eastAsia="es-HN"/>
              </w:rPr>
            </w:pPr>
          </w:p>
        </w:tc>
      </w:tr>
      <w:tr w:rsidR="00C2478B" w:rsidRPr="001A41CE" w14:paraId="2F90AA3B" w14:textId="77777777" w:rsidTr="00C2478B">
        <w:trPr>
          <w:gridAfter w:val="3"/>
          <w:wAfter w:w="992" w:type="dxa"/>
          <w:trHeight w:val="255"/>
        </w:trPr>
        <w:tc>
          <w:tcPr>
            <w:tcW w:w="543" w:type="dxa"/>
            <w:gridSpan w:val="2"/>
            <w:tcBorders>
              <w:top w:val="single" w:sz="4" w:space="0" w:color="auto"/>
              <w:left w:val="single" w:sz="4" w:space="0" w:color="auto"/>
              <w:bottom w:val="single" w:sz="4" w:space="0" w:color="auto"/>
              <w:right w:val="nil"/>
            </w:tcBorders>
            <w:shd w:val="clear" w:color="auto" w:fill="auto"/>
            <w:noWrap/>
            <w:vAlign w:val="center"/>
            <w:hideMark/>
          </w:tcPr>
          <w:p w14:paraId="2BF6170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50" w:type="dxa"/>
            <w:gridSpan w:val="2"/>
            <w:tcBorders>
              <w:top w:val="single" w:sz="4" w:space="0" w:color="auto"/>
              <w:left w:val="nil"/>
              <w:bottom w:val="single" w:sz="4" w:space="0" w:color="auto"/>
              <w:right w:val="nil"/>
            </w:tcBorders>
            <w:shd w:val="clear" w:color="auto" w:fill="auto"/>
            <w:vAlign w:val="center"/>
            <w:hideMark/>
          </w:tcPr>
          <w:p w14:paraId="1ADD7CC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tcBorders>
              <w:top w:val="single" w:sz="4" w:space="0" w:color="auto"/>
              <w:left w:val="nil"/>
              <w:bottom w:val="single" w:sz="4" w:space="0" w:color="auto"/>
              <w:right w:val="nil"/>
            </w:tcBorders>
            <w:shd w:val="clear" w:color="auto" w:fill="auto"/>
            <w:noWrap/>
            <w:vAlign w:val="center"/>
            <w:hideMark/>
          </w:tcPr>
          <w:p w14:paraId="3E0871A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64FBDBB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single" w:sz="4" w:space="0" w:color="auto"/>
              <w:left w:val="nil"/>
              <w:bottom w:val="single" w:sz="4" w:space="0" w:color="auto"/>
              <w:right w:val="nil"/>
            </w:tcBorders>
            <w:shd w:val="clear" w:color="auto" w:fill="auto"/>
            <w:noWrap/>
            <w:vAlign w:val="center"/>
            <w:hideMark/>
          </w:tcPr>
          <w:p w14:paraId="2D28FE75"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8B69577" w14:textId="77777777" w:rsidR="00C2478B" w:rsidRPr="001A41CE" w:rsidRDefault="00C2478B" w:rsidP="00C2478B">
            <w:pPr>
              <w:rPr>
                <w:rFonts w:ascii="Arial" w:hAnsi="Arial" w:cs="Arial"/>
                <w:b/>
                <w:bCs/>
                <w:color w:val="000000"/>
                <w:sz w:val="20"/>
                <w:szCs w:val="20"/>
                <w:lang w:eastAsia="es-HN"/>
              </w:rPr>
            </w:pPr>
          </w:p>
        </w:tc>
      </w:tr>
      <w:tr w:rsidR="00C2478B" w:rsidRPr="001A41CE" w14:paraId="4A1AAEB7" w14:textId="77777777" w:rsidTr="00C2478B">
        <w:trPr>
          <w:gridAfter w:val="3"/>
          <w:wAfter w:w="992" w:type="dxa"/>
          <w:trHeight w:val="255"/>
        </w:trPr>
        <w:tc>
          <w:tcPr>
            <w:tcW w:w="543"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DF7585"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2.00</w:t>
            </w:r>
          </w:p>
        </w:tc>
        <w:tc>
          <w:tcPr>
            <w:tcW w:w="4150" w:type="dxa"/>
            <w:gridSpan w:val="2"/>
            <w:tcBorders>
              <w:top w:val="nil"/>
              <w:left w:val="nil"/>
              <w:bottom w:val="single" w:sz="4" w:space="0" w:color="auto"/>
              <w:right w:val="single" w:sz="4" w:space="0" w:color="auto"/>
            </w:tcBorders>
            <w:shd w:val="clear" w:color="auto" w:fill="auto"/>
            <w:vAlign w:val="center"/>
            <w:hideMark/>
          </w:tcPr>
          <w:p w14:paraId="26AC5239"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hidrosanitarias</w:t>
            </w:r>
          </w:p>
        </w:tc>
        <w:tc>
          <w:tcPr>
            <w:tcW w:w="1276" w:type="dxa"/>
            <w:tcBorders>
              <w:top w:val="nil"/>
              <w:left w:val="nil"/>
              <w:bottom w:val="single" w:sz="4" w:space="0" w:color="auto"/>
              <w:right w:val="single" w:sz="4" w:space="0" w:color="auto"/>
            </w:tcBorders>
            <w:shd w:val="clear" w:color="auto" w:fill="auto"/>
            <w:noWrap/>
            <w:vAlign w:val="center"/>
            <w:hideMark/>
          </w:tcPr>
          <w:p w14:paraId="3BDB258E"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13C920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BBBD1EA"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1F70EC01" w14:textId="77777777" w:rsidR="00C2478B" w:rsidRPr="001A41CE" w:rsidRDefault="00C2478B" w:rsidP="00C2478B">
            <w:pPr>
              <w:rPr>
                <w:rFonts w:ascii="Arial" w:hAnsi="Arial" w:cs="Arial"/>
                <w:color w:val="000000"/>
                <w:sz w:val="20"/>
                <w:szCs w:val="20"/>
                <w:lang w:eastAsia="es-HN"/>
              </w:rPr>
            </w:pPr>
          </w:p>
        </w:tc>
      </w:tr>
      <w:tr w:rsidR="00C2478B" w:rsidRPr="001A41CE" w14:paraId="5BD0EAE1" w14:textId="77777777" w:rsidTr="00C2478B">
        <w:trPr>
          <w:gridAfter w:val="3"/>
          <w:wAfter w:w="992" w:type="dxa"/>
          <w:trHeight w:val="255"/>
        </w:trPr>
        <w:tc>
          <w:tcPr>
            <w:tcW w:w="54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AD7FD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2.01</w:t>
            </w:r>
          </w:p>
        </w:tc>
        <w:tc>
          <w:tcPr>
            <w:tcW w:w="4150" w:type="dxa"/>
            <w:gridSpan w:val="2"/>
            <w:tcBorders>
              <w:top w:val="nil"/>
              <w:left w:val="nil"/>
              <w:bottom w:val="single" w:sz="4" w:space="0" w:color="auto"/>
              <w:right w:val="single" w:sz="4" w:space="0" w:color="auto"/>
            </w:tcBorders>
            <w:shd w:val="clear" w:color="auto" w:fill="auto"/>
            <w:vAlign w:val="center"/>
            <w:hideMark/>
          </w:tcPr>
          <w:p w14:paraId="270E416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Inodoro blanco solo accesorios</w:t>
            </w:r>
          </w:p>
        </w:tc>
        <w:tc>
          <w:tcPr>
            <w:tcW w:w="1276" w:type="dxa"/>
            <w:tcBorders>
              <w:top w:val="nil"/>
              <w:left w:val="nil"/>
              <w:bottom w:val="single" w:sz="4" w:space="0" w:color="auto"/>
              <w:right w:val="single" w:sz="4" w:space="0" w:color="auto"/>
            </w:tcBorders>
            <w:shd w:val="clear" w:color="auto" w:fill="auto"/>
            <w:noWrap/>
            <w:vAlign w:val="center"/>
            <w:hideMark/>
          </w:tcPr>
          <w:p w14:paraId="68EF243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94C529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009BFE0"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5112DDB9" w14:textId="77777777" w:rsidR="00C2478B" w:rsidRPr="001A41CE" w:rsidRDefault="00C2478B" w:rsidP="00C2478B">
            <w:pPr>
              <w:rPr>
                <w:rFonts w:ascii="Arial" w:hAnsi="Arial" w:cs="Arial"/>
                <w:color w:val="000000"/>
                <w:sz w:val="20"/>
                <w:szCs w:val="20"/>
                <w:lang w:eastAsia="es-HN"/>
              </w:rPr>
            </w:pPr>
          </w:p>
        </w:tc>
      </w:tr>
      <w:tr w:rsidR="00C2478B" w:rsidRPr="001A41CE" w14:paraId="5CBA8488" w14:textId="77777777" w:rsidTr="00C2478B">
        <w:trPr>
          <w:gridAfter w:val="3"/>
          <w:wAfter w:w="992" w:type="dxa"/>
          <w:trHeight w:val="255"/>
        </w:trPr>
        <w:tc>
          <w:tcPr>
            <w:tcW w:w="543" w:type="dxa"/>
            <w:gridSpan w:val="2"/>
            <w:tcBorders>
              <w:top w:val="nil"/>
              <w:left w:val="single" w:sz="4" w:space="0" w:color="auto"/>
              <w:bottom w:val="nil"/>
              <w:right w:val="single" w:sz="4" w:space="0" w:color="auto"/>
            </w:tcBorders>
            <w:shd w:val="clear" w:color="auto" w:fill="auto"/>
            <w:noWrap/>
            <w:vAlign w:val="center"/>
            <w:hideMark/>
          </w:tcPr>
          <w:p w14:paraId="78CFB06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50" w:type="dxa"/>
            <w:gridSpan w:val="2"/>
            <w:tcBorders>
              <w:top w:val="nil"/>
              <w:left w:val="nil"/>
              <w:bottom w:val="nil"/>
              <w:right w:val="single" w:sz="4" w:space="0" w:color="auto"/>
            </w:tcBorders>
            <w:shd w:val="clear" w:color="auto" w:fill="auto"/>
            <w:vAlign w:val="center"/>
            <w:hideMark/>
          </w:tcPr>
          <w:p w14:paraId="52B014A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tcBorders>
              <w:top w:val="nil"/>
              <w:left w:val="nil"/>
              <w:bottom w:val="nil"/>
              <w:right w:val="single" w:sz="4" w:space="0" w:color="auto"/>
            </w:tcBorders>
            <w:shd w:val="clear" w:color="auto" w:fill="auto"/>
            <w:noWrap/>
            <w:vAlign w:val="center"/>
            <w:hideMark/>
          </w:tcPr>
          <w:p w14:paraId="4814F00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664A3B6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nil"/>
              <w:left w:val="nil"/>
              <w:bottom w:val="nil"/>
              <w:right w:val="single" w:sz="4" w:space="0" w:color="auto"/>
            </w:tcBorders>
            <w:shd w:val="clear" w:color="auto" w:fill="auto"/>
            <w:noWrap/>
            <w:vAlign w:val="center"/>
            <w:hideMark/>
          </w:tcPr>
          <w:p w14:paraId="48D6A57B"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6D973433" w14:textId="77777777" w:rsidR="00C2478B" w:rsidRPr="001A41CE" w:rsidRDefault="00C2478B" w:rsidP="00C2478B">
            <w:pPr>
              <w:rPr>
                <w:rFonts w:ascii="Arial" w:hAnsi="Arial" w:cs="Arial"/>
                <w:b/>
                <w:bCs/>
                <w:color w:val="000000"/>
                <w:sz w:val="20"/>
                <w:szCs w:val="20"/>
                <w:lang w:eastAsia="es-HN"/>
              </w:rPr>
            </w:pPr>
          </w:p>
        </w:tc>
      </w:tr>
      <w:tr w:rsidR="00C2478B" w:rsidRPr="001A41CE" w14:paraId="72DA94D0" w14:textId="77777777" w:rsidTr="00C2478B">
        <w:trPr>
          <w:gridAfter w:val="3"/>
          <w:wAfter w:w="992" w:type="dxa"/>
          <w:trHeight w:val="255"/>
        </w:trPr>
        <w:tc>
          <w:tcPr>
            <w:tcW w:w="543" w:type="dxa"/>
            <w:gridSpan w:val="2"/>
            <w:tcBorders>
              <w:top w:val="single" w:sz="4" w:space="0" w:color="auto"/>
              <w:left w:val="single" w:sz="4" w:space="0" w:color="auto"/>
              <w:bottom w:val="single" w:sz="4" w:space="0" w:color="auto"/>
              <w:right w:val="nil"/>
            </w:tcBorders>
            <w:shd w:val="clear" w:color="auto" w:fill="auto"/>
            <w:noWrap/>
            <w:vAlign w:val="center"/>
            <w:hideMark/>
          </w:tcPr>
          <w:p w14:paraId="7A7B46E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50" w:type="dxa"/>
            <w:gridSpan w:val="2"/>
            <w:tcBorders>
              <w:top w:val="single" w:sz="4" w:space="0" w:color="auto"/>
              <w:left w:val="nil"/>
              <w:bottom w:val="single" w:sz="4" w:space="0" w:color="auto"/>
              <w:right w:val="nil"/>
            </w:tcBorders>
            <w:shd w:val="clear" w:color="auto" w:fill="auto"/>
            <w:vAlign w:val="center"/>
            <w:hideMark/>
          </w:tcPr>
          <w:p w14:paraId="665CACB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tcBorders>
              <w:top w:val="single" w:sz="4" w:space="0" w:color="auto"/>
              <w:left w:val="nil"/>
              <w:bottom w:val="single" w:sz="4" w:space="0" w:color="auto"/>
              <w:right w:val="nil"/>
            </w:tcBorders>
            <w:shd w:val="clear" w:color="auto" w:fill="auto"/>
            <w:noWrap/>
            <w:vAlign w:val="center"/>
            <w:hideMark/>
          </w:tcPr>
          <w:p w14:paraId="0C59DDF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6EA41FA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single" w:sz="4" w:space="0" w:color="auto"/>
              <w:left w:val="nil"/>
              <w:bottom w:val="single" w:sz="4" w:space="0" w:color="auto"/>
              <w:right w:val="nil"/>
            </w:tcBorders>
            <w:shd w:val="clear" w:color="auto" w:fill="auto"/>
            <w:noWrap/>
            <w:vAlign w:val="center"/>
            <w:hideMark/>
          </w:tcPr>
          <w:p w14:paraId="295EE684"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8BE2D3F" w14:textId="77777777" w:rsidR="00C2478B" w:rsidRPr="001A41CE" w:rsidRDefault="00C2478B" w:rsidP="00C2478B">
            <w:pPr>
              <w:rPr>
                <w:rFonts w:ascii="Arial" w:hAnsi="Arial" w:cs="Arial"/>
                <w:b/>
                <w:bCs/>
                <w:color w:val="000000"/>
                <w:sz w:val="20"/>
                <w:szCs w:val="20"/>
                <w:lang w:eastAsia="es-HN"/>
              </w:rPr>
            </w:pPr>
          </w:p>
        </w:tc>
      </w:tr>
      <w:tr w:rsidR="00C2478B" w:rsidRPr="001A41CE" w14:paraId="497BE32C" w14:textId="77777777" w:rsidTr="00C2478B">
        <w:trPr>
          <w:gridAfter w:val="3"/>
          <w:wAfter w:w="992" w:type="dxa"/>
          <w:trHeight w:val="255"/>
        </w:trPr>
        <w:tc>
          <w:tcPr>
            <w:tcW w:w="543"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8BE1FA"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3.00</w:t>
            </w:r>
          </w:p>
        </w:tc>
        <w:tc>
          <w:tcPr>
            <w:tcW w:w="4150" w:type="dxa"/>
            <w:gridSpan w:val="2"/>
            <w:tcBorders>
              <w:top w:val="nil"/>
              <w:left w:val="nil"/>
              <w:bottom w:val="single" w:sz="4" w:space="0" w:color="auto"/>
              <w:right w:val="single" w:sz="4" w:space="0" w:color="auto"/>
            </w:tcBorders>
            <w:shd w:val="clear" w:color="auto" w:fill="auto"/>
            <w:vAlign w:val="center"/>
            <w:hideMark/>
          </w:tcPr>
          <w:p w14:paraId="7F691BBE"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eléctricas</w:t>
            </w:r>
          </w:p>
        </w:tc>
        <w:tc>
          <w:tcPr>
            <w:tcW w:w="1276" w:type="dxa"/>
            <w:tcBorders>
              <w:top w:val="nil"/>
              <w:left w:val="nil"/>
              <w:bottom w:val="single" w:sz="4" w:space="0" w:color="auto"/>
              <w:right w:val="single" w:sz="4" w:space="0" w:color="auto"/>
            </w:tcBorders>
            <w:shd w:val="clear" w:color="auto" w:fill="auto"/>
            <w:noWrap/>
            <w:vAlign w:val="center"/>
            <w:hideMark/>
          </w:tcPr>
          <w:p w14:paraId="7E5A45C0"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832CF2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0422DD7"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05E551B3" w14:textId="77777777" w:rsidR="00C2478B" w:rsidRPr="001A41CE" w:rsidRDefault="00C2478B" w:rsidP="00C2478B">
            <w:pPr>
              <w:rPr>
                <w:rFonts w:ascii="Arial" w:hAnsi="Arial" w:cs="Arial"/>
                <w:color w:val="000000"/>
                <w:sz w:val="20"/>
                <w:szCs w:val="20"/>
                <w:lang w:eastAsia="es-HN"/>
              </w:rPr>
            </w:pPr>
          </w:p>
        </w:tc>
      </w:tr>
      <w:tr w:rsidR="00C2478B" w:rsidRPr="001A41CE" w14:paraId="478FABA6" w14:textId="77777777" w:rsidTr="00C2478B">
        <w:trPr>
          <w:gridAfter w:val="3"/>
          <w:wAfter w:w="992" w:type="dxa"/>
          <w:trHeight w:val="255"/>
        </w:trPr>
        <w:tc>
          <w:tcPr>
            <w:tcW w:w="54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0C6D81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3.01</w:t>
            </w:r>
          </w:p>
        </w:tc>
        <w:tc>
          <w:tcPr>
            <w:tcW w:w="4150" w:type="dxa"/>
            <w:gridSpan w:val="2"/>
            <w:tcBorders>
              <w:top w:val="nil"/>
              <w:left w:val="nil"/>
              <w:bottom w:val="single" w:sz="4" w:space="0" w:color="auto"/>
              <w:right w:val="single" w:sz="4" w:space="0" w:color="auto"/>
            </w:tcBorders>
            <w:shd w:val="clear" w:color="auto" w:fill="auto"/>
            <w:vAlign w:val="center"/>
            <w:hideMark/>
          </w:tcPr>
          <w:p w14:paraId="575D2B3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Canalización y alambrado</w:t>
            </w:r>
          </w:p>
        </w:tc>
        <w:tc>
          <w:tcPr>
            <w:tcW w:w="1276" w:type="dxa"/>
            <w:tcBorders>
              <w:top w:val="nil"/>
              <w:left w:val="nil"/>
              <w:bottom w:val="single" w:sz="4" w:space="0" w:color="auto"/>
              <w:right w:val="single" w:sz="4" w:space="0" w:color="auto"/>
            </w:tcBorders>
            <w:shd w:val="clear" w:color="auto" w:fill="auto"/>
            <w:noWrap/>
            <w:vAlign w:val="center"/>
            <w:hideMark/>
          </w:tcPr>
          <w:p w14:paraId="2C4FF20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20441C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85CE761"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2F255DE3" w14:textId="77777777" w:rsidR="00C2478B" w:rsidRPr="001A41CE" w:rsidRDefault="00C2478B" w:rsidP="00C2478B">
            <w:pPr>
              <w:rPr>
                <w:rFonts w:ascii="Arial" w:hAnsi="Arial" w:cs="Arial"/>
                <w:color w:val="000000"/>
                <w:sz w:val="20"/>
                <w:szCs w:val="20"/>
                <w:lang w:eastAsia="es-HN"/>
              </w:rPr>
            </w:pPr>
          </w:p>
        </w:tc>
      </w:tr>
      <w:tr w:rsidR="00C2478B" w:rsidRPr="001A41CE" w14:paraId="3A87FDB7" w14:textId="77777777" w:rsidTr="00C2478B">
        <w:trPr>
          <w:gridAfter w:val="3"/>
          <w:wAfter w:w="992" w:type="dxa"/>
          <w:trHeight w:val="255"/>
        </w:trPr>
        <w:tc>
          <w:tcPr>
            <w:tcW w:w="54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B8E58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3.02</w:t>
            </w:r>
          </w:p>
        </w:tc>
        <w:tc>
          <w:tcPr>
            <w:tcW w:w="4150" w:type="dxa"/>
            <w:gridSpan w:val="2"/>
            <w:tcBorders>
              <w:top w:val="nil"/>
              <w:left w:val="nil"/>
              <w:bottom w:val="single" w:sz="4" w:space="0" w:color="auto"/>
              <w:right w:val="single" w:sz="4" w:space="0" w:color="auto"/>
            </w:tcBorders>
            <w:shd w:val="clear" w:color="auto" w:fill="auto"/>
            <w:vAlign w:val="center"/>
            <w:hideMark/>
          </w:tcPr>
          <w:p w14:paraId="69497CC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Iluminación lámpara e interruptor</w:t>
            </w:r>
          </w:p>
        </w:tc>
        <w:tc>
          <w:tcPr>
            <w:tcW w:w="1276" w:type="dxa"/>
            <w:tcBorders>
              <w:top w:val="nil"/>
              <w:left w:val="nil"/>
              <w:bottom w:val="single" w:sz="4" w:space="0" w:color="auto"/>
              <w:right w:val="single" w:sz="4" w:space="0" w:color="auto"/>
            </w:tcBorders>
            <w:shd w:val="clear" w:color="auto" w:fill="auto"/>
            <w:noWrap/>
            <w:vAlign w:val="center"/>
            <w:hideMark/>
          </w:tcPr>
          <w:p w14:paraId="43449BF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A1FF2A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3.00</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6ACB2AD"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5A4F9806" w14:textId="77777777" w:rsidR="00C2478B" w:rsidRPr="001A41CE" w:rsidRDefault="00C2478B" w:rsidP="00C2478B">
            <w:pPr>
              <w:rPr>
                <w:rFonts w:ascii="Arial" w:hAnsi="Arial" w:cs="Arial"/>
                <w:color w:val="000000"/>
                <w:sz w:val="20"/>
                <w:szCs w:val="20"/>
                <w:lang w:eastAsia="es-HN"/>
              </w:rPr>
            </w:pPr>
          </w:p>
        </w:tc>
      </w:tr>
      <w:tr w:rsidR="00C2478B" w:rsidRPr="001A41CE" w14:paraId="34C866F9" w14:textId="77777777" w:rsidTr="00C2478B">
        <w:trPr>
          <w:gridAfter w:val="3"/>
          <w:wAfter w:w="992" w:type="dxa"/>
          <w:trHeight w:val="255"/>
        </w:trPr>
        <w:tc>
          <w:tcPr>
            <w:tcW w:w="543" w:type="dxa"/>
            <w:gridSpan w:val="2"/>
            <w:tcBorders>
              <w:top w:val="nil"/>
              <w:left w:val="single" w:sz="4" w:space="0" w:color="auto"/>
              <w:bottom w:val="nil"/>
              <w:right w:val="single" w:sz="4" w:space="0" w:color="auto"/>
            </w:tcBorders>
            <w:shd w:val="clear" w:color="auto" w:fill="auto"/>
            <w:noWrap/>
            <w:vAlign w:val="center"/>
            <w:hideMark/>
          </w:tcPr>
          <w:p w14:paraId="0E1D1FA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50" w:type="dxa"/>
            <w:gridSpan w:val="2"/>
            <w:tcBorders>
              <w:top w:val="nil"/>
              <w:left w:val="nil"/>
              <w:bottom w:val="nil"/>
              <w:right w:val="single" w:sz="4" w:space="0" w:color="auto"/>
            </w:tcBorders>
            <w:shd w:val="clear" w:color="auto" w:fill="auto"/>
            <w:vAlign w:val="center"/>
            <w:hideMark/>
          </w:tcPr>
          <w:p w14:paraId="0E54697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tcBorders>
              <w:top w:val="nil"/>
              <w:left w:val="nil"/>
              <w:bottom w:val="nil"/>
              <w:right w:val="single" w:sz="4" w:space="0" w:color="auto"/>
            </w:tcBorders>
            <w:shd w:val="clear" w:color="auto" w:fill="auto"/>
            <w:noWrap/>
            <w:vAlign w:val="center"/>
            <w:hideMark/>
          </w:tcPr>
          <w:p w14:paraId="575FCB1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10FFBDD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nil"/>
              <w:left w:val="nil"/>
              <w:bottom w:val="nil"/>
              <w:right w:val="single" w:sz="4" w:space="0" w:color="auto"/>
            </w:tcBorders>
            <w:shd w:val="clear" w:color="auto" w:fill="auto"/>
            <w:noWrap/>
            <w:vAlign w:val="center"/>
            <w:hideMark/>
          </w:tcPr>
          <w:p w14:paraId="3E221A86"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3D605C79" w14:textId="77777777" w:rsidR="00C2478B" w:rsidRPr="001A41CE" w:rsidRDefault="00C2478B" w:rsidP="00C2478B">
            <w:pPr>
              <w:rPr>
                <w:rFonts w:ascii="Arial" w:hAnsi="Arial" w:cs="Arial"/>
                <w:b/>
                <w:bCs/>
                <w:color w:val="000000"/>
                <w:sz w:val="20"/>
                <w:szCs w:val="20"/>
                <w:lang w:eastAsia="es-HN"/>
              </w:rPr>
            </w:pPr>
          </w:p>
        </w:tc>
      </w:tr>
      <w:tr w:rsidR="00C2478B" w:rsidRPr="001A41CE" w14:paraId="62088730" w14:textId="77777777" w:rsidTr="00C2478B">
        <w:trPr>
          <w:gridAfter w:val="3"/>
          <w:wAfter w:w="992" w:type="dxa"/>
          <w:trHeight w:val="255"/>
        </w:trPr>
        <w:tc>
          <w:tcPr>
            <w:tcW w:w="543" w:type="dxa"/>
            <w:gridSpan w:val="2"/>
            <w:tcBorders>
              <w:top w:val="single" w:sz="4" w:space="0" w:color="auto"/>
              <w:left w:val="single" w:sz="4" w:space="0" w:color="auto"/>
              <w:bottom w:val="single" w:sz="4" w:space="0" w:color="auto"/>
              <w:right w:val="nil"/>
            </w:tcBorders>
            <w:shd w:val="clear" w:color="auto" w:fill="auto"/>
            <w:noWrap/>
            <w:vAlign w:val="center"/>
            <w:hideMark/>
          </w:tcPr>
          <w:p w14:paraId="0723303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50" w:type="dxa"/>
            <w:gridSpan w:val="2"/>
            <w:tcBorders>
              <w:top w:val="single" w:sz="4" w:space="0" w:color="auto"/>
              <w:left w:val="nil"/>
              <w:bottom w:val="single" w:sz="4" w:space="0" w:color="auto"/>
              <w:right w:val="nil"/>
            </w:tcBorders>
            <w:shd w:val="clear" w:color="auto" w:fill="auto"/>
            <w:vAlign w:val="center"/>
            <w:hideMark/>
          </w:tcPr>
          <w:p w14:paraId="6BFD1B3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tcBorders>
              <w:top w:val="single" w:sz="4" w:space="0" w:color="auto"/>
              <w:left w:val="nil"/>
              <w:bottom w:val="single" w:sz="4" w:space="0" w:color="auto"/>
              <w:right w:val="nil"/>
            </w:tcBorders>
            <w:shd w:val="clear" w:color="auto" w:fill="auto"/>
            <w:noWrap/>
            <w:vAlign w:val="center"/>
            <w:hideMark/>
          </w:tcPr>
          <w:p w14:paraId="680B305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104ADF4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single" w:sz="4" w:space="0" w:color="auto"/>
              <w:left w:val="nil"/>
              <w:bottom w:val="single" w:sz="4" w:space="0" w:color="auto"/>
              <w:right w:val="nil"/>
            </w:tcBorders>
            <w:shd w:val="clear" w:color="auto" w:fill="auto"/>
            <w:noWrap/>
            <w:vAlign w:val="center"/>
            <w:hideMark/>
          </w:tcPr>
          <w:p w14:paraId="2363DCC4"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919135C" w14:textId="77777777" w:rsidR="00C2478B" w:rsidRPr="001A41CE" w:rsidRDefault="00C2478B" w:rsidP="00C2478B">
            <w:pPr>
              <w:rPr>
                <w:rFonts w:ascii="Arial" w:hAnsi="Arial" w:cs="Arial"/>
                <w:b/>
                <w:bCs/>
                <w:color w:val="000000"/>
                <w:sz w:val="20"/>
                <w:szCs w:val="20"/>
                <w:lang w:eastAsia="es-HN"/>
              </w:rPr>
            </w:pPr>
          </w:p>
        </w:tc>
      </w:tr>
      <w:tr w:rsidR="00C2478B" w:rsidRPr="001A41CE" w14:paraId="3AD853D6" w14:textId="77777777" w:rsidTr="00C2478B">
        <w:trPr>
          <w:gridAfter w:val="3"/>
          <w:wAfter w:w="992" w:type="dxa"/>
          <w:trHeight w:val="255"/>
        </w:trPr>
        <w:tc>
          <w:tcPr>
            <w:tcW w:w="543" w:type="dxa"/>
            <w:gridSpan w:val="2"/>
            <w:tcBorders>
              <w:top w:val="nil"/>
              <w:left w:val="single" w:sz="4" w:space="0" w:color="auto"/>
              <w:bottom w:val="single" w:sz="4" w:space="0" w:color="auto"/>
              <w:right w:val="nil"/>
            </w:tcBorders>
            <w:shd w:val="clear" w:color="auto" w:fill="auto"/>
            <w:noWrap/>
            <w:vAlign w:val="center"/>
            <w:hideMark/>
          </w:tcPr>
          <w:p w14:paraId="7C37235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50" w:type="dxa"/>
            <w:gridSpan w:val="2"/>
            <w:tcBorders>
              <w:top w:val="nil"/>
              <w:left w:val="nil"/>
              <w:bottom w:val="single" w:sz="4" w:space="0" w:color="auto"/>
              <w:right w:val="nil"/>
            </w:tcBorders>
            <w:shd w:val="clear" w:color="auto" w:fill="auto"/>
            <w:vAlign w:val="center"/>
            <w:hideMark/>
          </w:tcPr>
          <w:p w14:paraId="6A529CF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tcBorders>
              <w:top w:val="nil"/>
              <w:left w:val="nil"/>
              <w:bottom w:val="single" w:sz="4" w:space="0" w:color="auto"/>
              <w:right w:val="nil"/>
            </w:tcBorders>
            <w:shd w:val="clear" w:color="auto" w:fill="auto"/>
            <w:noWrap/>
            <w:vAlign w:val="center"/>
            <w:hideMark/>
          </w:tcPr>
          <w:p w14:paraId="7E5C6E9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nil"/>
            </w:tcBorders>
            <w:shd w:val="clear" w:color="auto" w:fill="auto"/>
            <w:noWrap/>
            <w:vAlign w:val="center"/>
            <w:hideMark/>
          </w:tcPr>
          <w:p w14:paraId="3B0BA64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nil"/>
              <w:left w:val="nil"/>
              <w:bottom w:val="single" w:sz="4" w:space="0" w:color="auto"/>
              <w:right w:val="nil"/>
            </w:tcBorders>
            <w:shd w:val="clear" w:color="auto" w:fill="auto"/>
            <w:noWrap/>
            <w:vAlign w:val="center"/>
            <w:hideMark/>
          </w:tcPr>
          <w:p w14:paraId="48F67204"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3180F233" w14:textId="77777777" w:rsidR="00C2478B" w:rsidRPr="001A41CE" w:rsidRDefault="00C2478B" w:rsidP="00C2478B">
            <w:pPr>
              <w:rPr>
                <w:rFonts w:ascii="Arial" w:hAnsi="Arial" w:cs="Arial"/>
                <w:color w:val="000000"/>
                <w:sz w:val="20"/>
                <w:szCs w:val="20"/>
                <w:lang w:eastAsia="es-HN"/>
              </w:rPr>
            </w:pPr>
          </w:p>
        </w:tc>
      </w:tr>
      <w:tr w:rsidR="00C2478B" w:rsidRPr="001A41CE" w14:paraId="50FDB47B" w14:textId="77777777" w:rsidTr="00C2478B">
        <w:trPr>
          <w:gridAfter w:val="3"/>
          <w:wAfter w:w="992" w:type="dxa"/>
          <w:trHeight w:val="255"/>
        </w:trPr>
        <w:tc>
          <w:tcPr>
            <w:tcW w:w="543" w:type="dxa"/>
            <w:gridSpan w:val="2"/>
            <w:tcBorders>
              <w:top w:val="nil"/>
              <w:left w:val="single" w:sz="4" w:space="0" w:color="auto"/>
              <w:bottom w:val="single" w:sz="4" w:space="0" w:color="auto"/>
              <w:right w:val="single" w:sz="4" w:space="0" w:color="auto"/>
            </w:tcBorders>
            <w:shd w:val="clear" w:color="000000" w:fill="95B3D7"/>
            <w:noWrap/>
            <w:vAlign w:val="center"/>
            <w:hideMark/>
          </w:tcPr>
          <w:p w14:paraId="1815134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150" w:type="dxa"/>
            <w:gridSpan w:val="2"/>
            <w:tcBorders>
              <w:top w:val="nil"/>
              <w:left w:val="nil"/>
              <w:bottom w:val="single" w:sz="4" w:space="0" w:color="auto"/>
              <w:right w:val="single" w:sz="4" w:space="0" w:color="auto"/>
            </w:tcBorders>
            <w:shd w:val="clear" w:color="000000" w:fill="95B3D7"/>
            <w:vAlign w:val="center"/>
            <w:hideMark/>
          </w:tcPr>
          <w:p w14:paraId="7B908EA2" w14:textId="77777777" w:rsidR="00C2478B" w:rsidRPr="001A41CE" w:rsidRDefault="00C2478B" w:rsidP="00C2478B">
            <w:pPr>
              <w:jc w:val="right"/>
              <w:rPr>
                <w:rFonts w:ascii="Arial" w:hAnsi="Arial" w:cs="Arial"/>
                <w:b/>
                <w:bCs/>
                <w:sz w:val="18"/>
                <w:szCs w:val="18"/>
                <w:lang w:eastAsia="es-HN"/>
              </w:rPr>
            </w:pPr>
            <w:r w:rsidRPr="001A41CE">
              <w:rPr>
                <w:rFonts w:ascii="Arial" w:hAnsi="Arial" w:cs="Arial"/>
                <w:b/>
                <w:bCs/>
                <w:sz w:val="18"/>
                <w:szCs w:val="18"/>
                <w:lang w:eastAsia="es-HN"/>
              </w:rPr>
              <w:t>TOTAL REMODELACION SANITARIO PARA PROFESORES</w:t>
            </w:r>
          </w:p>
        </w:tc>
        <w:tc>
          <w:tcPr>
            <w:tcW w:w="1276" w:type="dxa"/>
            <w:tcBorders>
              <w:top w:val="nil"/>
              <w:left w:val="nil"/>
              <w:bottom w:val="single" w:sz="4" w:space="0" w:color="auto"/>
              <w:right w:val="single" w:sz="4" w:space="0" w:color="auto"/>
            </w:tcBorders>
            <w:shd w:val="clear" w:color="000000" w:fill="95B3D7"/>
            <w:noWrap/>
            <w:vAlign w:val="center"/>
            <w:hideMark/>
          </w:tcPr>
          <w:p w14:paraId="73BCDDE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000000" w:fill="95B3D7"/>
            <w:noWrap/>
            <w:vAlign w:val="center"/>
            <w:hideMark/>
          </w:tcPr>
          <w:p w14:paraId="2F98D27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nil"/>
              <w:left w:val="nil"/>
              <w:bottom w:val="single" w:sz="4" w:space="0" w:color="auto"/>
              <w:right w:val="single" w:sz="4" w:space="0" w:color="auto"/>
            </w:tcBorders>
            <w:shd w:val="clear" w:color="000000" w:fill="95B3D7"/>
            <w:noWrap/>
            <w:vAlign w:val="center"/>
            <w:hideMark/>
          </w:tcPr>
          <w:p w14:paraId="14CFBF7C"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000000" w:fill="95B3D7"/>
            <w:noWrap/>
            <w:vAlign w:val="center"/>
          </w:tcPr>
          <w:p w14:paraId="00F1A2C3" w14:textId="77777777" w:rsidR="00C2478B" w:rsidRPr="001A41CE" w:rsidRDefault="00C2478B" w:rsidP="00C2478B">
            <w:pPr>
              <w:rPr>
                <w:rFonts w:ascii="Arial" w:hAnsi="Arial" w:cs="Arial"/>
                <w:b/>
                <w:bCs/>
                <w:color w:val="000000"/>
                <w:sz w:val="20"/>
                <w:szCs w:val="20"/>
                <w:lang w:eastAsia="es-HN"/>
              </w:rPr>
            </w:pPr>
          </w:p>
        </w:tc>
      </w:tr>
      <w:tr w:rsidR="00C2478B" w:rsidRPr="001A41CE" w14:paraId="6CFFAA09" w14:textId="77777777" w:rsidTr="00C2478B">
        <w:trPr>
          <w:trHeight w:val="255"/>
        </w:trPr>
        <w:tc>
          <w:tcPr>
            <w:tcW w:w="543" w:type="dxa"/>
            <w:gridSpan w:val="2"/>
            <w:tcBorders>
              <w:top w:val="nil"/>
              <w:left w:val="nil"/>
              <w:bottom w:val="nil"/>
              <w:right w:val="nil"/>
            </w:tcBorders>
            <w:shd w:val="clear" w:color="auto" w:fill="auto"/>
            <w:noWrap/>
            <w:vAlign w:val="center"/>
            <w:hideMark/>
          </w:tcPr>
          <w:p w14:paraId="3001C1E1" w14:textId="77777777" w:rsidR="00C2478B" w:rsidRPr="001A41CE" w:rsidRDefault="00C2478B" w:rsidP="00C2478B">
            <w:pPr>
              <w:jc w:val="center"/>
              <w:rPr>
                <w:rFonts w:ascii="Arial" w:hAnsi="Arial" w:cs="Arial"/>
                <w:sz w:val="20"/>
                <w:szCs w:val="20"/>
                <w:lang w:eastAsia="es-HN"/>
              </w:rPr>
            </w:pPr>
          </w:p>
        </w:tc>
        <w:tc>
          <w:tcPr>
            <w:tcW w:w="4150" w:type="dxa"/>
            <w:gridSpan w:val="2"/>
            <w:tcBorders>
              <w:top w:val="nil"/>
              <w:left w:val="nil"/>
              <w:bottom w:val="nil"/>
              <w:right w:val="nil"/>
            </w:tcBorders>
            <w:shd w:val="clear" w:color="auto" w:fill="auto"/>
            <w:noWrap/>
            <w:vAlign w:val="center"/>
            <w:hideMark/>
          </w:tcPr>
          <w:p w14:paraId="4E77A8F5" w14:textId="77777777" w:rsidR="00C2478B" w:rsidRPr="001A41CE" w:rsidRDefault="00C2478B" w:rsidP="00C2478B">
            <w:pPr>
              <w:rPr>
                <w:rFonts w:ascii="Arial" w:hAnsi="Arial" w:cs="Arial"/>
                <w:sz w:val="20"/>
                <w:szCs w:val="20"/>
                <w:lang w:eastAsia="es-HN"/>
              </w:rPr>
            </w:pPr>
          </w:p>
        </w:tc>
        <w:tc>
          <w:tcPr>
            <w:tcW w:w="1276" w:type="dxa"/>
            <w:tcBorders>
              <w:top w:val="nil"/>
              <w:left w:val="nil"/>
              <w:bottom w:val="nil"/>
              <w:right w:val="nil"/>
            </w:tcBorders>
            <w:shd w:val="clear" w:color="auto" w:fill="auto"/>
            <w:noWrap/>
            <w:vAlign w:val="center"/>
            <w:hideMark/>
          </w:tcPr>
          <w:p w14:paraId="5F999F23"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237ADD47" w14:textId="77777777" w:rsidR="00C2478B" w:rsidRPr="001A41CE" w:rsidRDefault="00C2478B" w:rsidP="00C2478B">
            <w:pPr>
              <w:rPr>
                <w:rFonts w:ascii="Arial" w:hAnsi="Arial" w:cs="Arial"/>
                <w:sz w:val="20"/>
                <w:szCs w:val="20"/>
                <w:lang w:eastAsia="es-HN"/>
              </w:rPr>
            </w:pPr>
          </w:p>
        </w:tc>
        <w:tc>
          <w:tcPr>
            <w:tcW w:w="2673" w:type="dxa"/>
            <w:gridSpan w:val="5"/>
            <w:tcBorders>
              <w:top w:val="nil"/>
              <w:left w:val="nil"/>
              <w:bottom w:val="nil"/>
              <w:right w:val="nil"/>
            </w:tcBorders>
            <w:shd w:val="clear" w:color="auto" w:fill="auto"/>
            <w:noWrap/>
            <w:vAlign w:val="center"/>
            <w:hideMark/>
          </w:tcPr>
          <w:p w14:paraId="3B87C549" w14:textId="77777777" w:rsidR="00C2478B" w:rsidRPr="001A41CE" w:rsidRDefault="00C2478B" w:rsidP="00C2478B">
            <w:pPr>
              <w:rPr>
                <w:rFonts w:ascii="Arial" w:hAnsi="Arial" w:cs="Arial"/>
                <w:sz w:val="20"/>
                <w:szCs w:val="20"/>
                <w:lang w:eastAsia="es-HN"/>
              </w:rPr>
            </w:pPr>
          </w:p>
        </w:tc>
        <w:tc>
          <w:tcPr>
            <w:tcW w:w="587" w:type="dxa"/>
            <w:gridSpan w:val="2"/>
            <w:tcBorders>
              <w:top w:val="nil"/>
              <w:left w:val="nil"/>
              <w:bottom w:val="nil"/>
              <w:right w:val="nil"/>
            </w:tcBorders>
            <w:shd w:val="clear" w:color="auto" w:fill="auto"/>
            <w:noWrap/>
            <w:vAlign w:val="center"/>
            <w:hideMark/>
          </w:tcPr>
          <w:p w14:paraId="62A848D9" w14:textId="77777777" w:rsidR="00C2478B" w:rsidRPr="001A41CE" w:rsidRDefault="00C2478B" w:rsidP="00C2478B">
            <w:pPr>
              <w:rPr>
                <w:rFonts w:ascii="Arial" w:hAnsi="Arial" w:cs="Arial"/>
                <w:sz w:val="20"/>
                <w:szCs w:val="20"/>
                <w:lang w:eastAsia="es-HN"/>
              </w:rPr>
            </w:pPr>
          </w:p>
        </w:tc>
      </w:tr>
      <w:tr w:rsidR="00C2478B" w:rsidRPr="001A41CE" w14:paraId="39098277" w14:textId="77777777" w:rsidTr="00C2478B">
        <w:trPr>
          <w:trHeight w:val="255"/>
        </w:trPr>
        <w:tc>
          <w:tcPr>
            <w:tcW w:w="10363" w:type="dxa"/>
            <w:gridSpan w:val="14"/>
            <w:tcBorders>
              <w:top w:val="nil"/>
              <w:left w:val="nil"/>
              <w:bottom w:val="nil"/>
              <w:right w:val="nil"/>
            </w:tcBorders>
            <w:shd w:val="clear" w:color="auto" w:fill="auto"/>
            <w:noWrap/>
            <w:vAlign w:val="center"/>
            <w:hideMark/>
          </w:tcPr>
          <w:p w14:paraId="272B091E"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xml:space="preserve"> ________________________________________</w:t>
            </w:r>
          </w:p>
        </w:tc>
      </w:tr>
      <w:tr w:rsidR="00C2478B" w:rsidRPr="001A41CE" w14:paraId="4CBA5F11" w14:textId="77777777" w:rsidTr="00C2478B">
        <w:trPr>
          <w:trHeight w:val="255"/>
        </w:trPr>
        <w:tc>
          <w:tcPr>
            <w:tcW w:w="10363" w:type="dxa"/>
            <w:gridSpan w:val="14"/>
            <w:tcBorders>
              <w:top w:val="nil"/>
              <w:left w:val="nil"/>
              <w:bottom w:val="nil"/>
              <w:right w:val="nil"/>
            </w:tcBorders>
            <w:shd w:val="clear" w:color="auto" w:fill="auto"/>
            <w:noWrap/>
            <w:vAlign w:val="center"/>
            <w:hideMark/>
          </w:tcPr>
          <w:p w14:paraId="3CDEDC68"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COMPAÑÍA</w:t>
            </w:r>
          </w:p>
        </w:tc>
      </w:tr>
      <w:tr w:rsidR="00C2478B" w:rsidRPr="001A41CE" w14:paraId="7112E6AE" w14:textId="77777777" w:rsidTr="00C2478B">
        <w:trPr>
          <w:trHeight w:val="255"/>
        </w:trPr>
        <w:tc>
          <w:tcPr>
            <w:tcW w:w="10363" w:type="dxa"/>
            <w:gridSpan w:val="14"/>
            <w:tcBorders>
              <w:top w:val="nil"/>
              <w:left w:val="nil"/>
              <w:bottom w:val="nil"/>
              <w:right w:val="nil"/>
            </w:tcBorders>
            <w:shd w:val="clear" w:color="auto" w:fill="auto"/>
            <w:noWrap/>
            <w:vAlign w:val="center"/>
            <w:hideMark/>
          </w:tcPr>
          <w:p w14:paraId="44271A57" w14:textId="77777777" w:rsidR="00C2478B"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 DE REGISTRO</w:t>
            </w:r>
          </w:p>
          <w:p w14:paraId="24DDEE7D" w14:textId="77777777" w:rsidR="00D72CF4" w:rsidRPr="001A41CE" w:rsidRDefault="00D72CF4" w:rsidP="00C2478B">
            <w:pPr>
              <w:jc w:val="center"/>
              <w:rPr>
                <w:rFonts w:ascii="Arial" w:hAnsi="Arial" w:cs="Arial"/>
                <w:b/>
                <w:bCs/>
                <w:color w:val="000000"/>
                <w:sz w:val="20"/>
                <w:szCs w:val="20"/>
                <w:lang w:eastAsia="es-HN"/>
              </w:rPr>
            </w:pPr>
          </w:p>
        </w:tc>
      </w:tr>
      <w:tr w:rsidR="00C2478B" w:rsidRPr="001A41CE" w14:paraId="1B9CC7A2" w14:textId="77777777" w:rsidTr="00C2478B">
        <w:trPr>
          <w:gridAfter w:val="3"/>
          <w:wAfter w:w="992" w:type="dxa"/>
          <w:trHeight w:val="255"/>
        </w:trPr>
        <w:tc>
          <w:tcPr>
            <w:tcW w:w="9371" w:type="dxa"/>
            <w:gridSpan w:val="11"/>
            <w:tcBorders>
              <w:top w:val="nil"/>
              <w:left w:val="nil"/>
              <w:bottom w:val="nil"/>
              <w:right w:val="nil"/>
            </w:tcBorders>
            <w:shd w:val="clear" w:color="auto" w:fill="auto"/>
            <w:noWrap/>
            <w:vAlign w:val="center"/>
            <w:hideMark/>
          </w:tcPr>
          <w:p w14:paraId="7D28A708"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lastRenderedPageBreak/>
              <w:t>LOGO DE LA COMPAÑÍA</w:t>
            </w:r>
          </w:p>
        </w:tc>
      </w:tr>
      <w:tr w:rsidR="00C2478B" w:rsidRPr="001A41CE" w14:paraId="5C5C6587" w14:textId="77777777" w:rsidTr="00C2478B">
        <w:trPr>
          <w:gridAfter w:val="3"/>
          <w:wAfter w:w="992" w:type="dxa"/>
          <w:trHeight w:val="255"/>
        </w:trPr>
        <w:tc>
          <w:tcPr>
            <w:tcW w:w="9371" w:type="dxa"/>
            <w:gridSpan w:val="11"/>
            <w:tcBorders>
              <w:top w:val="nil"/>
              <w:left w:val="nil"/>
              <w:bottom w:val="nil"/>
              <w:right w:val="nil"/>
            </w:tcBorders>
            <w:shd w:val="clear" w:color="auto" w:fill="auto"/>
            <w:noWrap/>
            <w:vAlign w:val="center"/>
            <w:hideMark/>
          </w:tcPr>
          <w:p w14:paraId="68A350B7"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NOMBRE DE LA COMPAÑÍA</w:t>
            </w:r>
          </w:p>
        </w:tc>
      </w:tr>
      <w:tr w:rsidR="00C2478B" w:rsidRPr="001A41CE" w14:paraId="7912D50F" w14:textId="77777777" w:rsidTr="00C2478B">
        <w:trPr>
          <w:gridAfter w:val="3"/>
          <w:wAfter w:w="992" w:type="dxa"/>
          <w:trHeight w:val="255"/>
        </w:trPr>
        <w:tc>
          <w:tcPr>
            <w:tcW w:w="9371" w:type="dxa"/>
            <w:gridSpan w:val="11"/>
            <w:tcBorders>
              <w:top w:val="nil"/>
              <w:left w:val="nil"/>
              <w:bottom w:val="nil"/>
              <w:right w:val="nil"/>
            </w:tcBorders>
            <w:shd w:val="clear" w:color="auto" w:fill="auto"/>
            <w:noWrap/>
            <w:vAlign w:val="center"/>
            <w:hideMark/>
          </w:tcPr>
          <w:p w14:paraId="5FAFDF35" w14:textId="77777777" w:rsidR="00C2478B" w:rsidRPr="001A41CE" w:rsidRDefault="00C2478B" w:rsidP="00C2478B">
            <w:pPr>
              <w:jc w:val="center"/>
              <w:rPr>
                <w:rFonts w:ascii="Arial" w:hAnsi="Arial" w:cs="Arial"/>
                <w:b/>
                <w:bCs/>
                <w:color w:val="000000"/>
                <w:sz w:val="20"/>
                <w:szCs w:val="20"/>
                <w:lang w:eastAsia="es-HN"/>
              </w:rPr>
            </w:pPr>
          </w:p>
        </w:tc>
      </w:tr>
      <w:tr w:rsidR="00C2478B" w:rsidRPr="001A41CE" w14:paraId="133C8DA1" w14:textId="77777777" w:rsidTr="00C2478B">
        <w:trPr>
          <w:gridAfter w:val="3"/>
          <w:wAfter w:w="992" w:type="dxa"/>
          <w:trHeight w:val="255"/>
        </w:trPr>
        <w:tc>
          <w:tcPr>
            <w:tcW w:w="9371" w:type="dxa"/>
            <w:gridSpan w:val="11"/>
            <w:tcBorders>
              <w:top w:val="nil"/>
              <w:left w:val="nil"/>
              <w:bottom w:val="nil"/>
              <w:right w:val="nil"/>
            </w:tcBorders>
            <w:shd w:val="clear" w:color="auto" w:fill="auto"/>
            <w:noWrap/>
            <w:vAlign w:val="center"/>
            <w:hideMark/>
          </w:tcPr>
          <w:p w14:paraId="6284945D"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6F4EDF7F" w14:textId="77777777" w:rsidTr="00C2478B">
        <w:trPr>
          <w:gridAfter w:val="3"/>
          <w:wAfter w:w="992" w:type="dxa"/>
          <w:trHeight w:val="255"/>
        </w:trPr>
        <w:tc>
          <w:tcPr>
            <w:tcW w:w="9371" w:type="dxa"/>
            <w:gridSpan w:val="11"/>
            <w:tcBorders>
              <w:top w:val="nil"/>
              <w:left w:val="nil"/>
              <w:bottom w:val="nil"/>
              <w:right w:val="nil"/>
            </w:tcBorders>
            <w:shd w:val="clear" w:color="auto" w:fill="auto"/>
            <w:noWrap/>
            <w:vAlign w:val="center"/>
            <w:hideMark/>
          </w:tcPr>
          <w:p w14:paraId="151204CD"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74A67BCC" w14:textId="77777777" w:rsidTr="00C2478B">
        <w:trPr>
          <w:gridAfter w:val="3"/>
          <w:wAfter w:w="992" w:type="dxa"/>
          <w:trHeight w:val="300"/>
        </w:trPr>
        <w:tc>
          <w:tcPr>
            <w:tcW w:w="530" w:type="dxa"/>
            <w:tcBorders>
              <w:top w:val="nil"/>
              <w:left w:val="nil"/>
              <w:bottom w:val="nil"/>
              <w:right w:val="nil"/>
            </w:tcBorders>
            <w:shd w:val="clear" w:color="auto" w:fill="auto"/>
            <w:noWrap/>
            <w:vAlign w:val="center"/>
            <w:hideMark/>
          </w:tcPr>
          <w:p w14:paraId="3FE0FFBA" w14:textId="77777777" w:rsidR="00C2478B" w:rsidRPr="001A41CE" w:rsidRDefault="00C2478B" w:rsidP="00C2478B">
            <w:pPr>
              <w:jc w:val="center"/>
              <w:rPr>
                <w:rFonts w:ascii="Arial" w:hAnsi="Arial" w:cs="Arial"/>
                <w:color w:val="000000"/>
                <w:sz w:val="20"/>
                <w:szCs w:val="20"/>
                <w:lang w:eastAsia="es-HN"/>
              </w:rPr>
            </w:pPr>
          </w:p>
        </w:tc>
        <w:tc>
          <w:tcPr>
            <w:tcW w:w="3454" w:type="dxa"/>
            <w:gridSpan w:val="2"/>
            <w:tcBorders>
              <w:top w:val="nil"/>
              <w:left w:val="nil"/>
              <w:bottom w:val="nil"/>
              <w:right w:val="nil"/>
            </w:tcBorders>
            <w:shd w:val="clear" w:color="auto" w:fill="auto"/>
            <w:noWrap/>
            <w:vAlign w:val="center"/>
            <w:hideMark/>
          </w:tcPr>
          <w:p w14:paraId="35BF4E53"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ALCALDIA MUNICIPAL DE JACALEAPA</w:t>
            </w:r>
          </w:p>
        </w:tc>
        <w:tc>
          <w:tcPr>
            <w:tcW w:w="1985" w:type="dxa"/>
            <w:gridSpan w:val="2"/>
            <w:tcBorders>
              <w:top w:val="nil"/>
              <w:left w:val="nil"/>
              <w:bottom w:val="nil"/>
              <w:right w:val="nil"/>
            </w:tcBorders>
            <w:shd w:val="clear" w:color="auto" w:fill="auto"/>
            <w:noWrap/>
            <w:vAlign w:val="center"/>
            <w:hideMark/>
          </w:tcPr>
          <w:p w14:paraId="072C9222"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53EEDCDF" w14:textId="77777777" w:rsidR="00C2478B" w:rsidRPr="001A41CE" w:rsidRDefault="00C2478B" w:rsidP="00C2478B">
            <w:pPr>
              <w:rPr>
                <w:rFonts w:ascii="Arial" w:hAnsi="Arial" w:cs="Arial"/>
                <w:color w:val="000000"/>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0D9C2B89" w14:textId="77777777" w:rsidR="00C2478B" w:rsidRPr="001A41CE"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3B3ED60D" w14:textId="77777777" w:rsidR="00C2478B" w:rsidRPr="001A41CE" w:rsidRDefault="00C2478B" w:rsidP="00C2478B">
            <w:pPr>
              <w:rPr>
                <w:rFonts w:ascii="Arial" w:hAnsi="Arial" w:cs="Arial"/>
                <w:color w:val="000000"/>
                <w:sz w:val="20"/>
                <w:szCs w:val="20"/>
                <w:lang w:eastAsia="es-HN"/>
              </w:rPr>
            </w:pPr>
          </w:p>
        </w:tc>
      </w:tr>
      <w:tr w:rsidR="00C2478B" w:rsidRPr="001A41CE" w14:paraId="2DB22C46" w14:textId="77777777" w:rsidTr="00C2478B">
        <w:trPr>
          <w:gridAfter w:val="3"/>
          <w:wAfter w:w="992" w:type="dxa"/>
          <w:trHeight w:val="300"/>
        </w:trPr>
        <w:tc>
          <w:tcPr>
            <w:tcW w:w="530" w:type="dxa"/>
            <w:tcBorders>
              <w:top w:val="nil"/>
              <w:left w:val="nil"/>
              <w:bottom w:val="nil"/>
              <w:right w:val="nil"/>
            </w:tcBorders>
            <w:shd w:val="clear" w:color="auto" w:fill="auto"/>
            <w:noWrap/>
            <w:vAlign w:val="center"/>
            <w:hideMark/>
          </w:tcPr>
          <w:p w14:paraId="31E84176" w14:textId="77777777" w:rsidR="00C2478B" w:rsidRPr="001A41CE" w:rsidRDefault="00C2478B" w:rsidP="00C2478B">
            <w:pPr>
              <w:jc w:val="center"/>
              <w:rPr>
                <w:rFonts w:ascii="Arial" w:hAnsi="Arial" w:cs="Arial"/>
                <w:color w:val="000000"/>
                <w:sz w:val="20"/>
                <w:szCs w:val="20"/>
                <w:lang w:eastAsia="es-HN"/>
              </w:rPr>
            </w:pPr>
          </w:p>
        </w:tc>
        <w:tc>
          <w:tcPr>
            <w:tcW w:w="3454" w:type="dxa"/>
            <w:gridSpan w:val="2"/>
            <w:tcBorders>
              <w:top w:val="nil"/>
              <w:left w:val="nil"/>
              <w:bottom w:val="nil"/>
              <w:right w:val="nil"/>
            </w:tcBorders>
            <w:shd w:val="clear" w:color="auto" w:fill="auto"/>
            <w:noWrap/>
            <w:vAlign w:val="center"/>
            <w:hideMark/>
          </w:tcPr>
          <w:p w14:paraId="36242B8D"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DEPARTAMENTO DE EL PARAISO</w:t>
            </w:r>
          </w:p>
        </w:tc>
        <w:tc>
          <w:tcPr>
            <w:tcW w:w="1985" w:type="dxa"/>
            <w:gridSpan w:val="2"/>
            <w:tcBorders>
              <w:top w:val="nil"/>
              <w:left w:val="nil"/>
              <w:bottom w:val="nil"/>
              <w:right w:val="nil"/>
            </w:tcBorders>
            <w:shd w:val="clear" w:color="auto" w:fill="auto"/>
            <w:noWrap/>
            <w:vAlign w:val="center"/>
            <w:hideMark/>
          </w:tcPr>
          <w:p w14:paraId="24A79857"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4C8C0C75" w14:textId="77777777" w:rsidR="00C2478B" w:rsidRPr="001A41CE" w:rsidRDefault="00C2478B" w:rsidP="00C2478B">
            <w:pPr>
              <w:rPr>
                <w:rFonts w:ascii="Arial" w:hAnsi="Arial" w:cs="Arial"/>
                <w:color w:val="000000"/>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33C6CFF4" w14:textId="77777777" w:rsidR="00C2478B" w:rsidRPr="001A41CE"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6D24893F" w14:textId="77777777" w:rsidR="00C2478B" w:rsidRPr="001A41CE" w:rsidRDefault="00C2478B" w:rsidP="00C2478B">
            <w:pPr>
              <w:rPr>
                <w:rFonts w:ascii="Arial" w:hAnsi="Arial" w:cs="Arial"/>
                <w:color w:val="000000"/>
                <w:sz w:val="20"/>
                <w:szCs w:val="20"/>
                <w:lang w:eastAsia="es-HN"/>
              </w:rPr>
            </w:pPr>
          </w:p>
        </w:tc>
      </w:tr>
      <w:tr w:rsidR="00C2478B" w:rsidRPr="001A41CE" w14:paraId="69BA395D" w14:textId="77777777" w:rsidTr="00C2478B">
        <w:trPr>
          <w:gridAfter w:val="3"/>
          <w:wAfter w:w="992" w:type="dxa"/>
          <w:trHeight w:val="300"/>
        </w:trPr>
        <w:tc>
          <w:tcPr>
            <w:tcW w:w="530" w:type="dxa"/>
            <w:tcBorders>
              <w:top w:val="nil"/>
              <w:left w:val="nil"/>
              <w:bottom w:val="nil"/>
              <w:right w:val="nil"/>
            </w:tcBorders>
            <w:shd w:val="clear" w:color="auto" w:fill="auto"/>
            <w:noWrap/>
            <w:vAlign w:val="center"/>
            <w:hideMark/>
          </w:tcPr>
          <w:p w14:paraId="275952F9" w14:textId="77777777" w:rsidR="00C2478B" w:rsidRPr="001A41CE" w:rsidRDefault="00C2478B" w:rsidP="00C2478B">
            <w:pPr>
              <w:jc w:val="center"/>
              <w:rPr>
                <w:rFonts w:ascii="Arial" w:hAnsi="Arial" w:cs="Arial"/>
                <w:color w:val="000000"/>
                <w:sz w:val="20"/>
                <w:szCs w:val="20"/>
                <w:lang w:eastAsia="es-HN"/>
              </w:rPr>
            </w:pPr>
          </w:p>
        </w:tc>
        <w:tc>
          <w:tcPr>
            <w:tcW w:w="3454" w:type="dxa"/>
            <w:gridSpan w:val="2"/>
            <w:tcBorders>
              <w:top w:val="nil"/>
              <w:left w:val="nil"/>
              <w:bottom w:val="nil"/>
              <w:right w:val="nil"/>
            </w:tcBorders>
            <w:shd w:val="clear" w:color="auto" w:fill="auto"/>
            <w:noWrap/>
            <w:vAlign w:val="center"/>
            <w:hideMark/>
          </w:tcPr>
          <w:p w14:paraId="28D0D042" w14:textId="77777777" w:rsidR="00C2478B" w:rsidRPr="001A41CE" w:rsidRDefault="00C2478B" w:rsidP="00C2478B">
            <w:pPr>
              <w:rPr>
                <w:rFonts w:ascii="Arial" w:hAnsi="Arial" w:cs="Arial"/>
                <w:b/>
                <w:bCs/>
                <w:color w:val="000000"/>
                <w:sz w:val="20"/>
                <w:szCs w:val="20"/>
                <w:lang w:eastAsia="es-HN"/>
              </w:rPr>
            </w:pPr>
          </w:p>
        </w:tc>
        <w:tc>
          <w:tcPr>
            <w:tcW w:w="1985" w:type="dxa"/>
            <w:gridSpan w:val="2"/>
            <w:tcBorders>
              <w:top w:val="nil"/>
              <w:left w:val="nil"/>
              <w:bottom w:val="nil"/>
              <w:right w:val="nil"/>
            </w:tcBorders>
            <w:shd w:val="clear" w:color="auto" w:fill="auto"/>
            <w:noWrap/>
            <w:vAlign w:val="center"/>
            <w:hideMark/>
          </w:tcPr>
          <w:p w14:paraId="6DD2377C"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34A78323" w14:textId="77777777" w:rsidR="00C2478B" w:rsidRPr="001A41CE" w:rsidRDefault="00C2478B" w:rsidP="00C2478B">
            <w:pPr>
              <w:rPr>
                <w:rFonts w:ascii="Arial" w:hAnsi="Arial" w:cs="Arial"/>
                <w:color w:val="000000"/>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195EAF8E" w14:textId="77777777" w:rsidR="00C2478B" w:rsidRPr="001A41CE"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6081AC42" w14:textId="77777777" w:rsidR="00C2478B" w:rsidRPr="001A41CE" w:rsidRDefault="00C2478B" w:rsidP="00C2478B">
            <w:pPr>
              <w:rPr>
                <w:rFonts w:ascii="Arial" w:hAnsi="Arial" w:cs="Arial"/>
                <w:color w:val="000000"/>
                <w:sz w:val="20"/>
                <w:szCs w:val="20"/>
                <w:lang w:eastAsia="es-HN"/>
              </w:rPr>
            </w:pPr>
          </w:p>
        </w:tc>
      </w:tr>
      <w:tr w:rsidR="00C2478B" w:rsidRPr="001A41CE" w14:paraId="4374C377" w14:textId="77777777" w:rsidTr="00C2478B">
        <w:trPr>
          <w:gridAfter w:val="3"/>
          <w:wAfter w:w="992" w:type="dxa"/>
          <w:trHeight w:val="300"/>
        </w:trPr>
        <w:tc>
          <w:tcPr>
            <w:tcW w:w="3984" w:type="dxa"/>
            <w:gridSpan w:val="3"/>
            <w:tcBorders>
              <w:top w:val="nil"/>
              <w:left w:val="nil"/>
              <w:bottom w:val="nil"/>
              <w:right w:val="nil"/>
            </w:tcBorders>
            <w:shd w:val="clear" w:color="auto" w:fill="auto"/>
            <w:noWrap/>
            <w:vAlign w:val="center"/>
            <w:hideMark/>
          </w:tcPr>
          <w:p w14:paraId="28379960"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Licitación Pública Nacional No. :</w:t>
            </w:r>
          </w:p>
        </w:tc>
        <w:tc>
          <w:tcPr>
            <w:tcW w:w="5387" w:type="dxa"/>
            <w:gridSpan w:val="8"/>
            <w:tcBorders>
              <w:top w:val="nil"/>
              <w:left w:val="nil"/>
              <w:bottom w:val="nil"/>
              <w:right w:val="nil"/>
            </w:tcBorders>
            <w:shd w:val="clear" w:color="auto" w:fill="auto"/>
            <w:noWrap/>
            <w:vAlign w:val="center"/>
            <w:hideMark/>
          </w:tcPr>
          <w:p w14:paraId="7803C3A0"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LPN-01/2014JA</w:t>
            </w:r>
          </w:p>
        </w:tc>
      </w:tr>
      <w:tr w:rsidR="00C2478B" w:rsidRPr="001A41CE" w14:paraId="5DA1D0A9" w14:textId="77777777" w:rsidTr="00C2478B">
        <w:trPr>
          <w:gridAfter w:val="3"/>
          <w:wAfter w:w="992" w:type="dxa"/>
          <w:trHeight w:val="300"/>
        </w:trPr>
        <w:tc>
          <w:tcPr>
            <w:tcW w:w="3984" w:type="dxa"/>
            <w:gridSpan w:val="3"/>
            <w:vMerge w:val="restart"/>
            <w:tcBorders>
              <w:top w:val="nil"/>
              <w:left w:val="nil"/>
              <w:bottom w:val="nil"/>
              <w:right w:val="nil"/>
            </w:tcBorders>
            <w:shd w:val="clear" w:color="auto" w:fill="auto"/>
            <w:noWrap/>
            <w:vAlign w:val="center"/>
            <w:hideMark/>
          </w:tcPr>
          <w:p w14:paraId="717B8D43"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Proyecto:                       </w:t>
            </w:r>
          </w:p>
        </w:tc>
        <w:tc>
          <w:tcPr>
            <w:tcW w:w="5387" w:type="dxa"/>
            <w:gridSpan w:val="8"/>
            <w:vMerge w:val="restart"/>
            <w:tcBorders>
              <w:top w:val="nil"/>
              <w:left w:val="nil"/>
              <w:bottom w:val="nil"/>
              <w:right w:val="nil"/>
            </w:tcBorders>
            <w:shd w:val="clear" w:color="auto" w:fill="auto"/>
            <w:vAlign w:val="center"/>
            <w:hideMark/>
          </w:tcPr>
          <w:p w14:paraId="2BE725CC"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1A41CE" w14:paraId="025A0319" w14:textId="77777777" w:rsidTr="00C2478B">
        <w:trPr>
          <w:gridAfter w:val="3"/>
          <w:wAfter w:w="992" w:type="dxa"/>
          <w:trHeight w:val="300"/>
        </w:trPr>
        <w:tc>
          <w:tcPr>
            <w:tcW w:w="3984" w:type="dxa"/>
            <w:gridSpan w:val="3"/>
            <w:vMerge/>
            <w:tcBorders>
              <w:top w:val="nil"/>
              <w:left w:val="nil"/>
              <w:bottom w:val="nil"/>
              <w:right w:val="nil"/>
            </w:tcBorders>
            <w:vAlign w:val="center"/>
            <w:hideMark/>
          </w:tcPr>
          <w:p w14:paraId="23CEBD29" w14:textId="77777777" w:rsidR="00C2478B" w:rsidRPr="001A41CE" w:rsidRDefault="00C2478B" w:rsidP="00C2478B">
            <w:pPr>
              <w:rPr>
                <w:rFonts w:ascii="Arial" w:hAnsi="Arial" w:cs="Arial"/>
                <w:b/>
                <w:bCs/>
                <w:color w:val="000000"/>
                <w:sz w:val="20"/>
                <w:szCs w:val="20"/>
                <w:lang w:eastAsia="es-HN"/>
              </w:rPr>
            </w:pPr>
          </w:p>
        </w:tc>
        <w:tc>
          <w:tcPr>
            <w:tcW w:w="5387" w:type="dxa"/>
            <w:gridSpan w:val="8"/>
            <w:vMerge/>
            <w:tcBorders>
              <w:top w:val="nil"/>
              <w:left w:val="nil"/>
              <w:bottom w:val="nil"/>
              <w:right w:val="nil"/>
            </w:tcBorders>
            <w:vAlign w:val="center"/>
            <w:hideMark/>
          </w:tcPr>
          <w:p w14:paraId="4D3B9899" w14:textId="77777777" w:rsidR="00C2478B" w:rsidRPr="001A41CE" w:rsidRDefault="00C2478B" w:rsidP="00C2478B">
            <w:pPr>
              <w:rPr>
                <w:rFonts w:ascii="Arial" w:hAnsi="Arial" w:cs="Arial"/>
                <w:b/>
                <w:bCs/>
                <w:color w:val="000000"/>
                <w:sz w:val="20"/>
                <w:szCs w:val="20"/>
                <w:lang w:eastAsia="es-HN"/>
              </w:rPr>
            </w:pPr>
          </w:p>
        </w:tc>
      </w:tr>
      <w:tr w:rsidR="00C2478B" w:rsidRPr="001A41CE" w14:paraId="691B09A5" w14:textId="77777777" w:rsidTr="00C2478B">
        <w:trPr>
          <w:gridAfter w:val="3"/>
          <w:wAfter w:w="992" w:type="dxa"/>
          <w:trHeight w:val="300"/>
        </w:trPr>
        <w:tc>
          <w:tcPr>
            <w:tcW w:w="3984" w:type="dxa"/>
            <w:gridSpan w:val="3"/>
            <w:vMerge/>
            <w:tcBorders>
              <w:top w:val="nil"/>
              <w:left w:val="nil"/>
              <w:bottom w:val="nil"/>
              <w:right w:val="nil"/>
            </w:tcBorders>
            <w:vAlign w:val="center"/>
            <w:hideMark/>
          </w:tcPr>
          <w:p w14:paraId="52357D92" w14:textId="77777777" w:rsidR="00C2478B" w:rsidRPr="001A41CE" w:rsidRDefault="00C2478B" w:rsidP="00C2478B">
            <w:pPr>
              <w:rPr>
                <w:rFonts w:ascii="Arial" w:hAnsi="Arial" w:cs="Arial"/>
                <w:b/>
                <w:bCs/>
                <w:color w:val="000000"/>
                <w:sz w:val="20"/>
                <w:szCs w:val="20"/>
                <w:lang w:eastAsia="es-HN"/>
              </w:rPr>
            </w:pPr>
          </w:p>
        </w:tc>
        <w:tc>
          <w:tcPr>
            <w:tcW w:w="5387" w:type="dxa"/>
            <w:gridSpan w:val="8"/>
            <w:vMerge/>
            <w:tcBorders>
              <w:top w:val="nil"/>
              <w:left w:val="nil"/>
              <w:bottom w:val="nil"/>
              <w:right w:val="nil"/>
            </w:tcBorders>
            <w:vAlign w:val="center"/>
            <w:hideMark/>
          </w:tcPr>
          <w:p w14:paraId="691F1950" w14:textId="77777777" w:rsidR="00C2478B" w:rsidRPr="001A41CE" w:rsidRDefault="00C2478B" w:rsidP="00C2478B">
            <w:pPr>
              <w:rPr>
                <w:rFonts w:ascii="Arial" w:hAnsi="Arial" w:cs="Arial"/>
                <w:b/>
                <w:bCs/>
                <w:color w:val="000000"/>
                <w:sz w:val="20"/>
                <w:szCs w:val="20"/>
                <w:lang w:eastAsia="es-HN"/>
              </w:rPr>
            </w:pPr>
          </w:p>
        </w:tc>
      </w:tr>
      <w:tr w:rsidR="00C2478B" w:rsidRPr="001A41CE" w14:paraId="4CBDAF9C" w14:textId="77777777" w:rsidTr="00C2478B">
        <w:trPr>
          <w:gridAfter w:val="3"/>
          <w:wAfter w:w="992" w:type="dxa"/>
          <w:trHeight w:val="300"/>
        </w:trPr>
        <w:tc>
          <w:tcPr>
            <w:tcW w:w="3984" w:type="dxa"/>
            <w:gridSpan w:val="3"/>
            <w:vMerge/>
            <w:tcBorders>
              <w:top w:val="nil"/>
              <w:left w:val="nil"/>
              <w:bottom w:val="nil"/>
              <w:right w:val="nil"/>
            </w:tcBorders>
            <w:vAlign w:val="center"/>
            <w:hideMark/>
          </w:tcPr>
          <w:p w14:paraId="4D4DFB3F" w14:textId="77777777" w:rsidR="00C2478B" w:rsidRPr="001A41CE" w:rsidRDefault="00C2478B" w:rsidP="00C2478B">
            <w:pPr>
              <w:rPr>
                <w:rFonts w:ascii="Arial" w:hAnsi="Arial" w:cs="Arial"/>
                <w:b/>
                <w:bCs/>
                <w:color w:val="000000"/>
                <w:sz w:val="20"/>
                <w:szCs w:val="20"/>
                <w:lang w:eastAsia="es-HN"/>
              </w:rPr>
            </w:pPr>
          </w:p>
        </w:tc>
        <w:tc>
          <w:tcPr>
            <w:tcW w:w="5387" w:type="dxa"/>
            <w:gridSpan w:val="8"/>
            <w:vMerge/>
            <w:tcBorders>
              <w:top w:val="nil"/>
              <w:left w:val="nil"/>
              <w:bottom w:val="nil"/>
              <w:right w:val="nil"/>
            </w:tcBorders>
            <w:vAlign w:val="center"/>
            <w:hideMark/>
          </w:tcPr>
          <w:p w14:paraId="43AC86D7" w14:textId="77777777" w:rsidR="00C2478B" w:rsidRPr="001A41CE" w:rsidRDefault="00C2478B" w:rsidP="00C2478B">
            <w:pPr>
              <w:rPr>
                <w:rFonts w:ascii="Arial" w:hAnsi="Arial" w:cs="Arial"/>
                <w:b/>
                <w:bCs/>
                <w:color w:val="000000"/>
                <w:sz w:val="20"/>
                <w:szCs w:val="20"/>
                <w:lang w:eastAsia="es-HN"/>
              </w:rPr>
            </w:pPr>
          </w:p>
        </w:tc>
      </w:tr>
      <w:tr w:rsidR="00C2478B" w:rsidRPr="001A41CE" w14:paraId="5150BF1F" w14:textId="77777777" w:rsidTr="00C2478B">
        <w:trPr>
          <w:gridAfter w:val="3"/>
          <w:wAfter w:w="992" w:type="dxa"/>
          <w:trHeight w:val="300"/>
        </w:trPr>
        <w:tc>
          <w:tcPr>
            <w:tcW w:w="3984" w:type="dxa"/>
            <w:gridSpan w:val="3"/>
            <w:tcBorders>
              <w:top w:val="nil"/>
              <w:left w:val="nil"/>
              <w:bottom w:val="nil"/>
              <w:right w:val="nil"/>
            </w:tcBorders>
            <w:shd w:val="clear" w:color="auto" w:fill="auto"/>
            <w:vAlign w:val="center"/>
            <w:hideMark/>
          </w:tcPr>
          <w:p w14:paraId="2406D4C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Ubicación:                     </w:t>
            </w:r>
          </w:p>
        </w:tc>
        <w:tc>
          <w:tcPr>
            <w:tcW w:w="5387" w:type="dxa"/>
            <w:gridSpan w:val="8"/>
            <w:tcBorders>
              <w:top w:val="nil"/>
              <w:left w:val="nil"/>
              <w:bottom w:val="nil"/>
              <w:right w:val="nil"/>
            </w:tcBorders>
            <w:shd w:val="clear" w:color="auto" w:fill="auto"/>
            <w:vAlign w:val="center"/>
            <w:hideMark/>
          </w:tcPr>
          <w:p w14:paraId="351DBFB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Casco Urbano, Jacaleapa</w:t>
            </w:r>
          </w:p>
        </w:tc>
      </w:tr>
      <w:tr w:rsidR="00C2478B" w:rsidRPr="001A41CE" w14:paraId="175DC536" w14:textId="77777777" w:rsidTr="00C2478B">
        <w:trPr>
          <w:gridAfter w:val="3"/>
          <w:wAfter w:w="992" w:type="dxa"/>
          <w:trHeight w:val="300"/>
        </w:trPr>
        <w:tc>
          <w:tcPr>
            <w:tcW w:w="3984" w:type="dxa"/>
            <w:gridSpan w:val="3"/>
            <w:tcBorders>
              <w:top w:val="nil"/>
              <w:left w:val="nil"/>
              <w:bottom w:val="nil"/>
              <w:right w:val="nil"/>
            </w:tcBorders>
            <w:shd w:val="clear" w:color="auto" w:fill="auto"/>
            <w:vAlign w:val="center"/>
            <w:hideMark/>
          </w:tcPr>
          <w:p w14:paraId="21C0FAD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Periodo de Ejecución:   </w:t>
            </w:r>
          </w:p>
        </w:tc>
        <w:tc>
          <w:tcPr>
            <w:tcW w:w="5387" w:type="dxa"/>
            <w:gridSpan w:val="8"/>
            <w:tcBorders>
              <w:top w:val="nil"/>
              <w:left w:val="nil"/>
              <w:bottom w:val="nil"/>
              <w:right w:val="nil"/>
            </w:tcBorders>
            <w:shd w:val="clear" w:color="auto" w:fill="auto"/>
            <w:vAlign w:val="center"/>
            <w:hideMark/>
          </w:tcPr>
          <w:p w14:paraId="0363667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210 Días</w:t>
            </w:r>
          </w:p>
        </w:tc>
      </w:tr>
      <w:tr w:rsidR="00C2478B" w:rsidRPr="001A41CE" w14:paraId="7D7FC041" w14:textId="77777777" w:rsidTr="00C2478B">
        <w:trPr>
          <w:gridAfter w:val="3"/>
          <w:wAfter w:w="992" w:type="dxa"/>
          <w:trHeight w:val="300"/>
        </w:trPr>
        <w:tc>
          <w:tcPr>
            <w:tcW w:w="530" w:type="dxa"/>
            <w:tcBorders>
              <w:top w:val="nil"/>
              <w:left w:val="nil"/>
              <w:bottom w:val="nil"/>
              <w:right w:val="nil"/>
            </w:tcBorders>
            <w:shd w:val="clear" w:color="auto" w:fill="auto"/>
            <w:noWrap/>
            <w:vAlign w:val="center"/>
            <w:hideMark/>
          </w:tcPr>
          <w:p w14:paraId="03635906" w14:textId="77777777" w:rsidR="00C2478B" w:rsidRPr="001A41CE" w:rsidRDefault="00C2478B" w:rsidP="00C2478B">
            <w:pPr>
              <w:jc w:val="center"/>
              <w:rPr>
                <w:rFonts w:ascii="Arial" w:hAnsi="Arial" w:cs="Arial"/>
                <w:color w:val="000000"/>
                <w:sz w:val="20"/>
                <w:szCs w:val="20"/>
                <w:lang w:eastAsia="es-HN"/>
              </w:rPr>
            </w:pPr>
          </w:p>
        </w:tc>
        <w:tc>
          <w:tcPr>
            <w:tcW w:w="3454" w:type="dxa"/>
            <w:gridSpan w:val="2"/>
            <w:tcBorders>
              <w:top w:val="nil"/>
              <w:left w:val="nil"/>
              <w:bottom w:val="nil"/>
              <w:right w:val="nil"/>
            </w:tcBorders>
            <w:shd w:val="clear" w:color="auto" w:fill="auto"/>
            <w:noWrap/>
            <w:vAlign w:val="center"/>
            <w:hideMark/>
          </w:tcPr>
          <w:p w14:paraId="155AFBB2" w14:textId="77777777" w:rsidR="00C2478B" w:rsidRPr="001A41CE" w:rsidRDefault="00C2478B" w:rsidP="00C2478B">
            <w:pPr>
              <w:rPr>
                <w:rFonts w:ascii="Arial" w:hAnsi="Arial" w:cs="Arial"/>
                <w:b/>
                <w:bCs/>
                <w:color w:val="000000"/>
                <w:sz w:val="20"/>
                <w:szCs w:val="20"/>
                <w:lang w:eastAsia="es-HN"/>
              </w:rPr>
            </w:pPr>
          </w:p>
        </w:tc>
        <w:tc>
          <w:tcPr>
            <w:tcW w:w="1985" w:type="dxa"/>
            <w:gridSpan w:val="2"/>
            <w:tcBorders>
              <w:top w:val="nil"/>
              <w:left w:val="nil"/>
              <w:bottom w:val="nil"/>
              <w:right w:val="nil"/>
            </w:tcBorders>
            <w:shd w:val="clear" w:color="auto" w:fill="auto"/>
            <w:noWrap/>
            <w:vAlign w:val="center"/>
            <w:hideMark/>
          </w:tcPr>
          <w:p w14:paraId="5E769E33"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079FEFC2" w14:textId="77777777" w:rsidR="00C2478B" w:rsidRPr="001A41CE" w:rsidRDefault="00C2478B" w:rsidP="00C2478B">
            <w:pPr>
              <w:rPr>
                <w:rFonts w:ascii="Arial" w:hAnsi="Arial" w:cs="Arial"/>
                <w:color w:val="000000"/>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1DBDA82A" w14:textId="77777777" w:rsidR="00C2478B" w:rsidRPr="001A41CE" w:rsidRDefault="00C2478B" w:rsidP="00C2478B">
            <w:pPr>
              <w:rPr>
                <w:rFonts w:ascii="Arial" w:hAnsi="Arial" w:cs="Arial"/>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0FE92010" w14:textId="77777777" w:rsidR="00C2478B" w:rsidRPr="001A41CE" w:rsidRDefault="00C2478B" w:rsidP="00C2478B">
            <w:pPr>
              <w:rPr>
                <w:rFonts w:ascii="Arial" w:hAnsi="Arial" w:cs="Arial"/>
                <w:color w:val="000000"/>
                <w:sz w:val="20"/>
                <w:szCs w:val="20"/>
                <w:lang w:eastAsia="es-HN"/>
              </w:rPr>
            </w:pPr>
          </w:p>
        </w:tc>
      </w:tr>
      <w:tr w:rsidR="00C2478B" w:rsidRPr="001A41CE" w14:paraId="09F6B520" w14:textId="77777777" w:rsidTr="00C2478B">
        <w:trPr>
          <w:gridAfter w:val="3"/>
          <w:wAfter w:w="992" w:type="dxa"/>
          <w:trHeight w:val="300"/>
        </w:trPr>
        <w:tc>
          <w:tcPr>
            <w:tcW w:w="530" w:type="dxa"/>
            <w:tcBorders>
              <w:top w:val="nil"/>
              <w:left w:val="nil"/>
              <w:bottom w:val="nil"/>
              <w:right w:val="nil"/>
            </w:tcBorders>
            <w:shd w:val="clear" w:color="auto" w:fill="auto"/>
            <w:noWrap/>
            <w:vAlign w:val="center"/>
            <w:hideMark/>
          </w:tcPr>
          <w:p w14:paraId="28FF7187" w14:textId="77777777" w:rsidR="00C2478B" w:rsidRPr="001A41CE" w:rsidRDefault="00C2478B" w:rsidP="00C2478B">
            <w:pPr>
              <w:jc w:val="center"/>
              <w:rPr>
                <w:rFonts w:ascii="Arial" w:hAnsi="Arial" w:cs="Arial"/>
                <w:sz w:val="20"/>
                <w:szCs w:val="20"/>
                <w:lang w:eastAsia="es-HN"/>
              </w:rPr>
            </w:pPr>
          </w:p>
        </w:tc>
        <w:tc>
          <w:tcPr>
            <w:tcW w:w="3454" w:type="dxa"/>
            <w:gridSpan w:val="2"/>
            <w:tcBorders>
              <w:top w:val="nil"/>
              <w:left w:val="nil"/>
              <w:bottom w:val="nil"/>
              <w:right w:val="nil"/>
            </w:tcBorders>
            <w:shd w:val="clear" w:color="auto" w:fill="auto"/>
            <w:noWrap/>
            <w:vAlign w:val="center"/>
            <w:hideMark/>
          </w:tcPr>
          <w:p w14:paraId="6AB321E1" w14:textId="77777777" w:rsidR="00C2478B" w:rsidRPr="001A41CE" w:rsidRDefault="00C2478B" w:rsidP="00C2478B">
            <w:pPr>
              <w:rPr>
                <w:rFonts w:ascii="Arial" w:hAnsi="Arial" w:cs="Arial"/>
                <w:sz w:val="20"/>
                <w:szCs w:val="20"/>
                <w:lang w:eastAsia="es-HN"/>
              </w:rPr>
            </w:pPr>
          </w:p>
        </w:tc>
        <w:tc>
          <w:tcPr>
            <w:tcW w:w="1985" w:type="dxa"/>
            <w:gridSpan w:val="2"/>
            <w:tcBorders>
              <w:top w:val="nil"/>
              <w:left w:val="nil"/>
              <w:bottom w:val="nil"/>
              <w:right w:val="nil"/>
            </w:tcBorders>
            <w:shd w:val="clear" w:color="auto" w:fill="auto"/>
            <w:noWrap/>
            <w:vAlign w:val="center"/>
            <w:hideMark/>
          </w:tcPr>
          <w:p w14:paraId="7527ACC5"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0E1C0153" w14:textId="77777777" w:rsidR="00C2478B" w:rsidRPr="001A41CE" w:rsidRDefault="00C2478B" w:rsidP="00C2478B">
            <w:pPr>
              <w:rPr>
                <w:rFonts w:ascii="Arial" w:hAnsi="Arial" w:cs="Arial"/>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636B7516" w14:textId="77777777" w:rsidR="00C2478B" w:rsidRPr="001A41CE"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2C77C614" w14:textId="77777777" w:rsidR="00C2478B" w:rsidRPr="001A41CE" w:rsidRDefault="00C2478B" w:rsidP="00C2478B">
            <w:pPr>
              <w:rPr>
                <w:rFonts w:ascii="Arial" w:hAnsi="Arial" w:cs="Arial"/>
                <w:sz w:val="20"/>
                <w:szCs w:val="20"/>
                <w:lang w:eastAsia="es-HN"/>
              </w:rPr>
            </w:pPr>
          </w:p>
        </w:tc>
      </w:tr>
      <w:tr w:rsidR="00C2478B" w:rsidRPr="001A41CE" w14:paraId="546DBA13" w14:textId="77777777" w:rsidTr="00C2478B">
        <w:trPr>
          <w:gridAfter w:val="3"/>
          <w:wAfter w:w="992" w:type="dxa"/>
          <w:trHeight w:val="300"/>
        </w:trPr>
        <w:tc>
          <w:tcPr>
            <w:tcW w:w="530" w:type="dxa"/>
            <w:tcBorders>
              <w:top w:val="nil"/>
              <w:left w:val="nil"/>
              <w:bottom w:val="nil"/>
              <w:right w:val="nil"/>
            </w:tcBorders>
            <w:shd w:val="clear" w:color="auto" w:fill="auto"/>
            <w:noWrap/>
            <w:vAlign w:val="center"/>
            <w:hideMark/>
          </w:tcPr>
          <w:p w14:paraId="588F4784" w14:textId="77777777" w:rsidR="00C2478B" w:rsidRPr="001A41CE" w:rsidRDefault="00C2478B" w:rsidP="00C2478B">
            <w:pPr>
              <w:jc w:val="center"/>
              <w:rPr>
                <w:rFonts w:ascii="Arial" w:hAnsi="Arial" w:cs="Arial"/>
                <w:sz w:val="20"/>
                <w:szCs w:val="20"/>
                <w:lang w:eastAsia="es-HN"/>
              </w:rPr>
            </w:pPr>
          </w:p>
        </w:tc>
        <w:tc>
          <w:tcPr>
            <w:tcW w:w="3454" w:type="dxa"/>
            <w:gridSpan w:val="2"/>
            <w:tcBorders>
              <w:top w:val="nil"/>
              <w:left w:val="nil"/>
              <w:bottom w:val="nil"/>
              <w:right w:val="nil"/>
            </w:tcBorders>
            <w:shd w:val="clear" w:color="auto" w:fill="auto"/>
            <w:noWrap/>
            <w:vAlign w:val="center"/>
            <w:hideMark/>
          </w:tcPr>
          <w:p w14:paraId="0BB78A51" w14:textId="77777777" w:rsidR="00C2478B" w:rsidRPr="001A41CE" w:rsidRDefault="00C2478B" w:rsidP="00C2478B">
            <w:pPr>
              <w:rPr>
                <w:rFonts w:ascii="Arial" w:hAnsi="Arial" w:cs="Arial"/>
                <w:sz w:val="20"/>
                <w:szCs w:val="20"/>
                <w:lang w:eastAsia="es-HN"/>
              </w:rPr>
            </w:pPr>
          </w:p>
        </w:tc>
        <w:tc>
          <w:tcPr>
            <w:tcW w:w="1985" w:type="dxa"/>
            <w:gridSpan w:val="2"/>
            <w:tcBorders>
              <w:top w:val="nil"/>
              <w:left w:val="nil"/>
              <w:bottom w:val="nil"/>
              <w:right w:val="nil"/>
            </w:tcBorders>
            <w:shd w:val="clear" w:color="auto" w:fill="auto"/>
            <w:noWrap/>
            <w:vAlign w:val="center"/>
            <w:hideMark/>
          </w:tcPr>
          <w:p w14:paraId="1B420677"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4EFED02E" w14:textId="77777777" w:rsidR="00C2478B" w:rsidRPr="001A41CE" w:rsidRDefault="00C2478B" w:rsidP="00C2478B">
            <w:pPr>
              <w:rPr>
                <w:rFonts w:ascii="Arial" w:hAnsi="Arial" w:cs="Arial"/>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20856375" w14:textId="77777777" w:rsidR="00C2478B" w:rsidRPr="001A41CE"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384544D0" w14:textId="77777777" w:rsidR="00C2478B" w:rsidRPr="001A41CE" w:rsidRDefault="00C2478B" w:rsidP="00C2478B">
            <w:pPr>
              <w:rPr>
                <w:rFonts w:ascii="Arial" w:hAnsi="Arial" w:cs="Arial"/>
                <w:sz w:val="20"/>
                <w:szCs w:val="20"/>
                <w:lang w:eastAsia="es-HN"/>
              </w:rPr>
            </w:pPr>
          </w:p>
        </w:tc>
      </w:tr>
      <w:tr w:rsidR="00C2478B" w:rsidRPr="001A41CE" w14:paraId="592EE2C2" w14:textId="77777777" w:rsidTr="00C2478B">
        <w:trPr>
          <w:gridAfter w:val="3"/>
          <w:wAfter w:w="992" w:type="dxa"/>
          <w:trHeight w:val="300"/>
        </w:trPr>
        <w:tc>
          <w:tcPr>
            <w:tcW w:w="9371" w:type="dxa"/>
            <w:gridSpan w:val="11"/>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108854EE"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KINDER JUAN RAMON MOLINA</w:t>
            </w:r>
          </w:p>
        </w:tc>
      </w:tr>
      <w:tr w:rsidR="00C2478B" w:rsidRPr="001A41CE" w14:paraId="7788AF1B" w14:textId="77777777" w:rsidTr="00C2478B">
        <w:trPr>
          <w:gridAfter w:val="3"/>
          <w:wAfter w:w="992" w:type="dxa"/>
          <w:trHeight w:val="300"/>
        </w:trPr>
        <w:tc>
          <w:tcPr>
            <w:tcW w:w="9371" w:type="dxa"/>
            <w:gridSpan w:val="11"/>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76BE246F"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OFERTA ECONOMICA</w:t>
            </w:r>
          </w:p>
        </w:tc>
      </w:tr>
      <w:tr w:rsidR="00C2478B" w:rsidRPr="001A41CE" w14:paraId="4B6B94C5" w14:textId="77777777" w:rsidTr="00C2478B">
        <w:trPr>
          <w:gridAfter w:val="3"/>
          <w:wAfter w:w="992" w:type="dxa"/>
          <w:trHeight w:val="300"/>
        </w:trPr>
        <w:tc>
          <w:tcPr>
            <w:tcW w:w="9371"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B29784"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52D4C446" w14:textId="77777777" w:rsidTr="00C2478B">
        <w:trPr>
          <w:gridAfter w:val="3"/>
          <w:wAfter w:w="992" w:type="dxa"/>
          <w:trHeight w:val="255"/>
        </w:trPr>
        <w:tc>
          <w:tcPr>
            <w:tcW w:w="9371" w:type="dxa"/>
            <w:gridSpan w:val="11"/>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79372008"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BEBEDEROS</w:t>
            </w:r>
          </w:p>
        </w:tc>
      </w:tr>
      <w:tr w:rsidR="00C2478B" w:rsidRPr="001A41CE" w14:paraId="49802415" w14:textId="77777777" w:rsidTr="00C2478B">
        <w:trPr>
          <w:gridAfter w:val="3"/>
          <w:wAfter w:w="992" w:type="dxa"/>
          <w:trHeight w:val="510"/>
        </w:trPr>
        <w:tc>
          <w:tcPr>
            <w:tcW w:w="530" w:type="dxa"/>
            <w:tcBorders>
              <w:top w:val="nil"/>
              <w:left w:val="single" w:sz="4" w:space="0" w:color="auto"/>
              <w:bottom w:val="nil"/>
              <w:right w:val="single" w:sz="4" w:space="0" w:color="auto"/>
            </w:tcBorders>
            <w:shd w:val="clear" w:color="000000" w:fill="CCFFCC"/>
            <w:noWrap/>
            <w:vAlign w:val="center"/>
            <w:hideMark/>
          </w:tcPr>
          <w:p w14:paraId="477A8486"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w:t>
            </w:r>
          </w:p>
        </w:tc>
        <w:tc>
          <w:tcPr>
            <w:tcW w:w="3454" w:type="dxa"/>
            <w:gridSpan w:val="2"/>
            <w:tcBorders>
              <w:top w:val="nil"/>
              <w:left w:val="nil"/>
              <w:bottom w:val="nil"/>
              <w:right w:val="single" w:sz="4" w:space="0" w:color="auto"/>
            </w:tcBorders>
            <w:shd w:val="clear" w:color="000000" w:fill="CCFFCC"/>
            <w:noWrap/>
            <w:vAlign w:val="center"/>
            <w:hideMark/>
          </w:tcPr>
          <w:p w14:paraId="423AF361"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Actividad</w:t>
            </w:r>
          </w:p>
        </w:tc>
        <w:tc>
          <w:tcPr>
            <w:tcW w:w="1985" w:type="dxa"/>
            <w:gridSpan w:val="2"/>
            <w:tcBorders>
              <w:top w:val="nil"/>
              <w:left w:val="nil"/>
              <w:bottom w:val="nil"/>
              <w:right w:val="single" w:sz="4" w:space="0" w:color="auto"/>
            </w:tcBorders>
            <w:shd w:val="clear" w:color="000000" w:fill="CCFFCC"/>
            <w:noWrap/>
            <w:vAlign w:val="center"/>
            <w:hideMark/>
          </w:tcPr>
          <w:p w14:paraId="6A979CE3"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Unidad</w:t>
            </w:r>
          </w:p>
        </w:tc>
        <w:tc>
          <w:tcPr>
            <w:tcW w:w="1134" w:type="dxa"/>
            <w:gridSpan w:val="2"/>
            <w:tcBorders>
              <w:top w:val="nil"/>
              <w:left w:val="nil"/>
              <w:bottom w:val="nil"/>
              <w:right w:val="single" w:sz="4" w:space="0" w:color="auto"/>
            </w:tcBorders>
            <w:shd w:val="clear" w:color="000000" w:fill="CCFFCC"/>
            <w:noWrap/>
            <w:vAlign w:val="center"/>
            <w:hideMark/>
          </w:tcPr>
          <w:p w14:paraId="556AA9B3"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Cantidad</w:t>
            </w:r>
          </w:p>
        </w:tc>
        <w:tc>
          <w:tcPr>
            <w:tcW w:w="1276" w:type="dxa"/>
            <w:gridSpan w:val="3"/>
            <w:tcBorders>
              <w:top w:val="nil"/>
              <w:left w:val="nil"/>
              <w:bottom w:val="nil"/>
              <w:right w:val="single" w:sz="4" w:space="0" w:color="auto"/>
            </w:tcBorders>
            <w:shd w:val="clear" w:color="000000" w:fill="CCFFCC"/>
            <w:vAlign w:val="center"/>
            <w:hideMark/>
          </w:tcPr>
          <w:p w14:paraId="77FD0DD1"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Precio Unitario</w:t>
            </w:r>
          </w:p>
        </w:tc>
        <w:tc>
          <w:tcPr>
            <w:tcW w:w="992" w:type="dxa"/>
            <w:tcBorders>
              <w:top w:val="nil"/>
              <w:left w:val="nil"/>
              <w:bottom w:val="nil"/>
              <w:right w:val="single" w:sz="4" w:space="0" w:color="auto"/>
            </w:tcBorders>
            <w:shd w:val="clear" w:color="000000" w:fill="CCFFCC"/>
            <w:noWrap/>
            <w:vAlign w:val="center"/>
            <w:hideMark/>
          </w:tcPr>
          <w:p w14:paraId="42080A4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Total</w:t>
            </w:r>
          </w:p>
        </w:tc>
      </w:tr>
      <w:tr w:rsidR="00C2478B" w:rsidRPr="001A41CE" w14:paraId="0FF8BC7B" w14:textId="77777777" w:rsidTr="00C2478B">
        <w:trPr>
          <w:gridAfter w:val="3"/>
          <w:wAfter w:w="992" w:type="dxa"/>
          <w:trHeight w:val="255"/>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519FC"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1.00</w:t>
            </w:r>
          </w:p>
        </w:tc>
        <w:tc>
          <w:tcPr>
            <w:tcW w:w="3454" w:type="dxa"/>
            <w:gridSpan w:val="2"/>
            <w:tcBorders>
              <w:top w:val="single" w:sz="4" w:space="0" w:color="auto"/>
              <w:left w:val="nil"/>
              <w:bottom w:val="single" w:sz="4" w:space="0" w:color="auto"/>
              <w:right w:val="single" w:sz="4" w:space="0" w:color="auto"/>
            </w:tcBorders>
            <w:shd w:val="clear" w:color="auto" w:fill="auto"/>
            <w:vAlign w:val="center"/>
            <w:hideMark/>
          </w:tcPr>
          <w:p w14:paraId="7CF2C903"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BEBEDEROS</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166A95"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134" w:type="dxa"/>
            <w:gridSpan w:val="2"/>
            <w:tcBorders>
              <w:top w:val="single" w:sz="4" w:space="0" w:color="auto"/>
              <w:left w:val="nil"/>
              <w:bottom w:val="nil"/>
              <w:right w:val="single" w:sz="4" w:space="0" w:color="auto"/>
            </w:tcBorders>
            <w:shd w:val="clear" w:color="auto" w:fill="auto"/>
            <w:noWrap/>
            <w:vAlign w:val="center"/>
            <w:hideMark/>
          </w:tcPr>
          <w:p w14:paraId="3C039E9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14:paraId="71E7ACC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992" w:type="dxa"/>
            <w:tcBorders>
              <w:top w:val="single" w:sz="4" w:space="0" w:color="auto"/>
              <w:left w:val="nil"/>
              <w:bottom w:val="nil"/>
              <w:right w:val="single" w:sz="4" w:space="0" w:color="auto"/>
            </w:tcBorders>
            <w:shd w:val="clear" w:color="auto" w:fill="auto"/>
            <w:noWrap/>
            <w:vAlign w:val="center"/>
            <w:hideMark/>
          </w:tcPr>
          <w:p w14:paraId="5FDBD7F5"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01F5E30F" w14:textId="77777777" w:rsidTr="00C2478B">
        <w:trPr>
          <w:gridAfter w:val="3"/>
          <w:wAfter w:w="992"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463726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1.01</w:t>
            </w:r>
          </w:p>
        </w:tc>
        <w:tc>
          <w:tcPr>
            <w:tcW w:w="3454" w:type="dxa"/>
            <w:gridSpan w:val="2"/>
            <w:tcBorders>
              <w:top w:val="nil"/>
              <w:left w:val="nil"/>
              <w:bottom w:val="nil"/>
              <w:right w:val="nil"/>
            </w:tcBorders>
            <w:shd w:val="clear" w:color="auto" w:fill="auto"/>
            <w:noWrap/>
            <w:vAlign w:val="center"/>
            <w:hideMark/>
          </w:tcPr>
          <w:p w14:paraId="0629C53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xml:space="preserve">BEBEDEROS </w:t>
            </w:r>
          </w:p>
        </w:tc>
        <w:tc>
          <w:tcPr>
            <w:tcW w:w="1985"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7EE3D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F745F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3243B134"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9F1F2A0" w14:textId="77777777" w:rsidR="00C2478B" w:rsidRPr="001A41CE" w:rsidRDefault="00C2478B" w:rsidP="00C2478B">
            <w:pPr>
              <w:rPr>
                <w:rFonts w:ascii="Arial" w:hAnsi="Arial" w:cs="Arial"/>
                <w:color w:val="000000"/>
                <w:sz w:val="20"/>
                <w:szCs w:val="20"/>
                <w:lang w:eastAsia="es-HN"/>
              </w:rPr>
            </w:pPr>
          </w:p>
        </w:tc>
      </w:tr>
      <w:tr w:rsidR="00C2478B" w:rsidRPr="001A41CE" w14:paraId="79699EE2" w14:textId="77777777" w:rsidTr="00C2478B">
        <w:trPr>
          <w:gridAfter w:val="3"/>
          <w:wAfter w:w="992"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51145E6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454" w:type="dxa"/>
            <w:gridSpan w:val="2"/>
            <w:tcBorders>
              <w:top w:val="single" w:sz="4" w:space="0" w:color="auto"/>
              <w:left w:val="nil"/>
              <w:bottom w:val="nil"/>
              <w:right w:val="single" w:sz="4" w:space="0" w:color="auto"/>
            </w:tcBorders>
            <w:shd w:val="clear" w:color="auto" w:fill="auto"/>
            <w:vAlign w:val="center"/>
            <w:hideMark/>
          </w:tcPr>
          <w:p w14:paraId="1575CEB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985" w:type="dxa"/>
            <w:gridSpan w:val="2"/>
            <w:tcBorders>
              <w:top w:val="nil"/>
              <w:left w:val="nil"/>
              <w:bottom w:val="nil"/>
              <w:right w:val="single" w:sz="4" w:space="0" w:color="auto"/>
            </w:tcBorders>
            <w:shd w:val="clear" w:color="auto" w:fill="auto"/>
            <w:noWrap/>
            <w:vAlign w:val="center"/>
            <w:hideMark/>
          </w:tcPr>
          <w:p w14:paraId="638714C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5035AE4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nil"/>
              <w:left w:val="nil"/>
              <w:bottom w:val="nil"/>
              <w:right w:val="single" w:sz="4" w:space="0" w:color="auto"/>
            </w:tcBorders>
            <w:shd w:val="clear" w:color="auto" w:fill="auto"/>
            <w:noWrap/>
            <w:vAlign w:val="center"/>
            <w:hideMark/>
          </w:tcPr>
          <w:p w14:paraId="366C91CC"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992" w:type="dxa"/>
            <w:tcBorders>
              <w:top w:val="nil"/>
              <w:left w:val="nil"/>
              <w:bottom w:val="nil"/>
              <w:right w:val="single" w:sz="4" w:space="0" w:color="auto"/>
            </w:tcBorders>
            <w:shd w:val="clear" w:color="auto" w:fill="auto"/>
            <w:noWrap/>
            <w:vAlign w:val="center"/>
          </w:tcPr>
          <w:p w14:paraId="7E220012" w14:textId="77777777" w:rsidR="00C2478B" w:rsidRPr="001A41CE" w:rsidRDefault="00C2478B" w:rsidP="00C2478B">
            <w:pPr>
              <w:rPr>
                <w:rFonts w:ascii="Arial" w:hAnsi="Arial" w:cs="Arial"/>
                <w:b/>
                <w:bCs/>
                <w:color w:val="000000"/>
                <w:sz w:val="20"/>
                <w:szCs w:val="20"/>
                <w:lang w:eastAsia="es-HN"/>
              </w:rPr>
            </w:pPr>
          </w:p>
        </w:tc>
      </w:tr>
      <w:tr w:rsidR="00C2478B" w:rsidRPr="001A41CE" w14:paraId="3460A57A" w14:textId="77777777" w:rsidTr="00C2478B">
        <w:trPr>
          <w:gridAfter w:val="3"/>
          <w:wAfter w:w="992"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6401371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454" w:type="dxa"/>
            <w:gridSpan w:val="2"/>
            <w:tcBorders>
              <w:top w:val="single" w:sz="4" w:space="0" w:color="auto"/>
              <w:left w:val="nil"/>
              <w:bottom w:val="single" w:sz="4" w:space="0" w:color="auto"/>
              <w:right w:val="nil"/>
            </w:tcBorders>
            <w:shd w:val="clear" w:color="auto" w:fill="auto"/>
            <w:vAlign w:val="center"/>
            <w:hideMark/>
          </w:tcPr>
          <w:p w14:paraId="1DAC4CD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985" w:type="dxa"/>
            <w:gridSpan w:val="2"/>
            <w:tcBorders>
              <w:top w:val="single" w:sz="4" w:space="0" w:color="auto"/>
              <w:left w:val="nil"/>
              <w:bottom w:val="single" w:sz="4" w:space="0" w:color="auto"/>
              <w:right w:val="nil"/>
            </w:tcBorders>
            <w:shd w:val="clear" w:color="auto" w:fill="auto"/>
            <w:noWrap/>
            <w:vAlign w:val="center"/>
            <w:hideMark/>
          </w:tcPr>
          <w:p w14:paraId="760CD73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65A9C75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single" w:sz="4" w:space="0" w:color="auto"/>
              <w:left w:val="nil"/>
              <w:bottom w:val="single" w:sz="4" w:space="0" w:color="auto"/>
              <w:right w:val="nil"/>
            </w:tcBorders>
            <w:shd w:val="clear" w:color="auto" w:fill="auto"/>
            <w:noWrap/>
            <w:vAlign w:val="center"/>
            <w:hideMark/>
          </w:tcPr>
          <w:p w14:paraId="3D50B3B6"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C0B30EC" w14:textId="77777777" w:rsidR="00C2478B" w:rsidRPr="001A41CE" w:rsidRDefault="00C2478B" w:rsidP="00C2478B">
            <w:pPr>
              <w:rPr>
                <w:rFonts w:ascii="Arial" w:hAnsi="Arial" w:cs="Arial"/>
                <w:b/>
                <w:bCs/>
                <w:color w:val="000000"/>
                <w:sz w:val="20"/>
                <w:szCs w:val="20"/>
                <w:lang w:eastAsia="es-HN"/>
              </w:rPr>
            </w:pPr>
          </w:p>
        </w:tc>
      </w:tr>
      <w:tr w:rsidR="00C2478B" w:rsidRPr="001A41CE" w14:paraId="1EFE36FD" w14:textId="77777777" w:rsidTr="00C2478B">
        <w:trPr>
          <w:gridAfter w:val="3"/>
          <w:wAfter w:w="992" w:type="dxa"/>
          <w:trHeight w:val="255"/>
        </w:trPr>
        <w:tc>
          <w:tcPr>
            <w:tcW w:w="530" w:type="dxa"/>
            <w:tcBorders>
              <w:top w:val="nil"/>
              <w:left w:val="single" w:sz="4" w:space="0" w:color="auto"/>
              <w:bottom w:val="single" w:sz="4" w:space="0" w:color="auto"/>
              <w:right w:val="nil"/>
            </w:tcBorders>
            <w:shd w:val="clear" w:color="auto" w:fill="auto"/>
            <w:noWrap/>
            <w:vAlign w:val="center"/>
            <w:hideMark/>
          </w:tcPr>
          <w:p w14:paraId="7AB907B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454" w:type="dxa"/>
            <w:gridSpan w:val="2"/>
            <w:tcBorders>
              <w:top w:val="nil"/>
              <w:left w:val="nil"/>
              <w:bottom w:val="single" w:sz="4" w:space="0" w:color="auto"/>
              <w:right w:val="nil"/>
            </w:tcBorders>
            <w:shd w:val="clear" w:color="auto" w:fill="auto"/>
            <w:vAlign w:val="center"/>
            <w:hideMark/>
          </w:tcPr>
          <w:p w14:paraId="2769115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985" w:type="dxa"/>
            <w:gridSpan w:val="2"/>
            <w:tcBorders>
              <w:top w:val="nil"/>
              <w:left w:val="nil"/>
              <w:bottom w:val="single" w:sz="4" w:space="0" w:color="auto"/>
              <w:right w:val="nil"/>
            </w:tcBorders>
            <w:shd w:val="clear" w:color="auto" w:fill="auto"/>
            <w:noWrap/>
            <w:vAlign w:val="center"/>
            <w:hideMark/>
          </w:tcPr>
          <w:p w14:paraId="04CB93D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nil"/>
            </w:tcBorders>
            <w:shd w:val="clear" w:color="auto" w:fill="auto"/>
            <w:noWrap/>
            <w:vAlign w:val="center"/>
            <w:hideMark/>
          </w:tcPr>
          <w:p w14:paraId="10F4944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nil"/>
              <w:left w:val="nil"/>
              <w:bottom w:val="single" w:sz="4" w:space="0" w:color="auto"/>
              <w:right w:val="nil"/>
            </w:tcBorders>
            <w:shd w:val="clear" w:color="auto" w:fill="auto"/>
            <w:noWrap/>
            <w:vAlign w:val="center"/>
            <w:hideMark/>
          </w:tcPr>
          <w:p w14:paraId="11E8249C"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11D1217B" w14:textId="77777777" w:rsidR="00C2478B" w:rsidRPr="001A41CE" w:rsidRDefault="00C2478B" w:rsidP="00C2478B">
            <w:pPr>
              <w:rPr>
                <w:rFonts w:ascii="Arial" w:hAnsi="Arial" w:cs="Arial"/>
                <w:color w:val="000000"/>
                <w:sz w:val="20"/>
                <w:szCs w:val="20"/>
                <w:lang w:eastAsia="es-HN"/>
              </w:rPr>
            </w:pPr>
          </w:p>
        </w:tc>
      </w:tr>
      <w:tr w:rsidR="00C2478B" w:rsidRPr="001A41CE" w14:paraId="335F3051" w14:textId="77777777" w:rsidTr="00C2478B">
        <w:trPr>
          <w:gridAfter w:val="3"/>
          <w:wAfter w:w="992"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990507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454" w:type="dxa"/>
            <w:gridSpan w:val="2"/>
            <w:tcBorders>
              <w:top w:val="nil"/>
              <w:left w:val="nil"/>
              <w:bottom w:val="single" w:sz="4" w:space="0" w:color="auto"/>
              <w:right w:val="single" w:sz="4" w:space="0" w:color="auto"/>
            </w:tcBorders>
            <w:shd w:val="clear" w:color="auto" w:fill="auto"/>
            <w:vAlign w:val="center"/>
            <w:hideMark/>
          </w:tcPr>
          <w:p w14:paraId="506AD24C" w14:textId="77777777" w:rsidR="00C2478B" w:rsidRPr="001A41CE" w:rsidRDefault="00C2478B" w:rsidP="00C2478B">
            <w:pPr>
              <w:jc w:val="right"/>
              <w:rPr>
                <w:rFonts w:ascii="Arial" w:hAnsi="Arial" w:cs="Arial"/>
                <w:b/>
                <w:bCs/>
                <w:sz w:val="18"/>
                <w:szCs w:val="18"/>
                <w:lang w:eastAsia="es-HN"/>
              </w:rPr>
            </w:pPr>
            <w:r w:rsidRPr="001A41CE">
              <w:rPr>
                <w:rFonts w:ascii="Arial" w:hAnsi="Arial" w:cs="Arial"/>
                <w:b/>
                <w:bCs/>
                <w:sz w:val="18"/>
                <w:szCs w:val="18"/>
                <w:lang w:eastAsia="es-HN"/>
              </w:rPr>
              <w:t>TOTAL BEBEDEROS</w:t>
            </w:r>
          </w:p>
        </w:tc>
        <w:tc>
          <w:tcPr>
            <w:tcW w:w="1985" w:type="dxa"/>
            <w:gridSpan w:val="2"/>
            <w:tcBorders>
              <w:top w:val="nil"/>
              <w:left w:val="nil"/>
              <w:bottom w:val="single" w:sz="4" w:space="0" w:color="auto"/>
              <w:right w:val="single" w:sz="4" w:space="0" w:color="auto"/>
            </w:tcBorders>
            <w:shd w:val="clear" w:color="auto" w:fill="auto"/>
            <w:noWrap/>
            <w:vAlign w:val="center"/>
            <w:hideMark/>
          </w:tcPr>
          <w:p w14:paraId="2D127FE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9C0C58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3660636"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tcBorders>
              <w:top w:val="nil"/>
              <w:left w:val="nil"/>
              <w:bottom w:val="single" w:sz="4" w:space="0" w:color="auto"/>
              <w:right w:val="single" w:sz="4" w:space="0" w:color="auto"/>
            </w:tcBorders>
            <w:shd w:val="clear" w:color="auto" w:fill="auto"/>
            <w:noWrap/>
            <w:vAlign w:val="center"/>
          </w:tcPr>
          <w:p w14:paraId="6C09145D" w14:textId="77777777" w:rsidR="00C2478B" w:rsidRPr="001A41CE" w:rsidRDefault="00C2478B" w:rsidP="00C2478B">
            <w:pPr>
              <w:rPr>
                <w:rFonts w:ascii="Arial" w:hAnsi="Arial" w:cs="Arial"/>
                <w:b/>
                <w:bCs/>
                <w:color w:val="000000"/>
                <w:sz w:val="20"/>
                <w:szCs w:val="20"/>
                <w:lang w:eastAsia="es-HN"/>
              </w:rPr>
            </w:pPr>
          </w:p>
        </w:tc>
      </w:tr>
      <w:tr w:rsidR="00C2478B" w:rsidRPr="001A41CE" w14:paraId="0D73EB3D" w14:textId="77777777" w:rsidTr="00C2478B">
        <w:trPr>
          <w:trHeight w:val="255"/>
        </w:trPr>
        <w:tc>
          <w:tcPr>
            <w:tcW w:w="530" w:type="dxa"/>
            <w:tcBorders>
              <w:top w:val="nil"/>
              <w:left w:val="nil"/>
              <w:bottom w:val="nil"/>
              <w:right w:val="nil"/>
            </w:tcBorders>
            <w:shd w:val="clear" w:color="auto" w:fill="auto"/>
            <w:noWrap/>
            <w:vAlign w:val="center"/>
            <w:hideMark/>
          </w:tcPr>
          <w:p w14:paraId="65CD6911" w14:textId="77777777" w:rsidR="00C2478B" w:rsidRPr="001A41CE" w:rsidRDefault="00C2478B" w:rsidP="00C2478B">
            <w:pPr>
              <w:jc w:val="center"/>
              <w:rPr>
                <w:rFonts w:ascii="Arial" w:hAnsi="Arial" w:cs="Arial"/>
                <w:sz w:val="20"/>
                <w:szCs w:val="20"/>
                <w:lang w:eastAsia="es-HN"/>
              </w:rPr>
            </w:pPr>
          </w:p>
        </w:tc>
        <w:tc>
          <w:tcPr>
            <w:tcW w:w="5656" w:type="dxa"/>
            <w:gridSpan w:val="5"/>
            <w:tcBorders>
              <w:top w:val="nil"/>
              <w:left w:val="nil"/>
              <w:bottom w:val="nil"/>
              <w:right w:val="nil"/>
            </w:tcBorders>
            <w:shd w:val="clear" w:color="auto" w:fill="auto"/>
            <w:noWrap/>
            <w:vAlign w:val="center"/>
            <w:hideMark/>
          </w:tcPr>
          <w:p w14:paraId="1444A29F" w14:textId="77777777" w:rsidR="00C2478B" w:rsidRPr="001A41CE" w:rsidRDefault="00C2478B" w:rsidP="00C2478B">
            <w:pPr>
              <w:rPr>
                <w:rFonts w:ascii="Arial" w:hAnsi="Arial" w:cs="Arial"/>
                <w:sz w:val="20"/>
                <w:szCs w:val="20"/>
                <w:lang w:eastAsia="es-HN"/>
              </w:rPr>
            </w:pPr>
          </w:p>
        </w:tc>
        <w:tc>
          <w:tcPr>
            <w:tcW w:w="1077" w:type="dxa"/>
            <w:gridSpan w:val="2"/>
            <w:tcBorders>
              <w:top w:val="nil"/>
              <w:left w:val="nil"/>
              <w:bottom w:val="nil"/>
              <w:right w:val="nil"/>
            </w:tcBorders>
            <w:shd w:val="clear" w:color="auto" w:fill="auto"/>
            <w:noWrap/>
            <w:vAlign w:val="center"/>
            <w:hideMark/>
          </w:tcPr>
          <w:p w14:paraId="281F6164" w14:textId="77777777" w:rsidR="00C2478B" w:rsidRPr="001A41CE" w:rsidRDefault="00C2478B" w:rsidP="00C2478B">
            <w:pPr>
              <w:rPr>
                <w:rFonts w:ascii="Arial" w:hAnsi="Arial" w:cs="Arial"/>
                <w:sz w:val="20"/>
                <w:szCs w:val="20"/>
                <w:lang w:eastAsia="es-HN"/>
              </w:rPr>
            </w:pPr>
          </w:p>
        </w:tc>
        <w:tc>
          <w:tcPr>
            <w:tcW w:w="1091" w:type="dxa"/>
            <w:tcBorders>
              <w:top w:val="nil"/>
              <w:left w:val="nil"/>
              <w:bottom w:val="nil"/>
              <w:right w:val="nil"/>
            </w:tcBorders>
            <w:shd w:val="clear" w:color="auto" w:fill="auto"/>
            <w:noWrap/>
            <w:vAlign w:val="center"/>
            <w:hideMark/>
          </w:tcPr>
          <w:p w14:paraId="56E7F293" w14:textId="77777777" w:rsidR="00C2478B" w:rsidRPr="001A41CE" w:rsidRDefault="00C2478B" w:rsidP="00C2478B">
            <w:pPr>
              <w:rPr>
                <w:rFonts w:ascii="Arial" w:hAnsi="Arial" w:cs="Arial"/>
                <w:sz w:val="20"/>
                <w:szCs w:val="20"/>
                <w:lang w:eastAsia="es-HN"/>
              </w:rPr>
            </w:pPr>
          </w:p>
        </w:tc>
        <w:tc>
          <w:tcPr>
            <w:tcW w:w="1436" w:type="dxa"/>
            <w:gridSpan w:val="4"/>
            <w:tcBorders>
              <w:top w:val="nil"/>
              <w:left w:val="nil"/>
              <w:bottom w:val="nil"/>
              <w:right w:val="nil"/>
            </w:tcBorders>
            <w:shd w:val="clear" w:color="auto" w:fill="auto"/>
            <w:noWrap/>
            <w:vAlign w:val="center"/>
            <w:hideMark/>
          </w:tcPr>
          <w:p w14:paraId="1B51C28D" w14:textId="77777777" w:rsidR="00C2478B" w:rsidRPr="001A41CE" w:rsidRDefault="00C2478B" w:rsidP="00C2478B">
            <w:pPr>
              <w:rPr>
                <w:rFonts w:ascii="Arial" w:hAnsi="Arial" w:cs="Arial"/>
                <w:sz w:val="20"/>
                <w:szCs w:val="20"/>
                <w:lang w:eastAsia="es-HN"/>
              </w:rPr>
            </w:pPr>
          </w:p>
        </w:tc>
        <w:tc>
          <w:tcPr>
            <w:tcW w:w="573" w:type="dxa"/>
            <w:tcBorders>
              <w:top w:val="nil"/>
              <w:left w:val="nil"/>
              <w:bottom w:val="nil"/>
              <w:right w:val="nil"/>
            </w:tcBorders>
            <w:shd w:val="clear" w:color="auto" w:fill="auto"/>
            <w:noWrap/>
            <w:vAlign w:val="center"/>
            <w:hideMark/>
          </w:tcPr>
          <w:p w14:paraId="2AA16A33" w14:textId="77777777" w:rsidR="00C2478B" w:rsidRPr="001A41CE" w:rsidRDefault="00C2478B" w:rsidP="00C2478B">
            <w:pPr>
              <w:rPr>
                <w:rFonts w:ascii="Arial" w:hAnsi="Arial" w:cs="Arial"/>
                <w:sz w:val="20"/>
                <w:szCs w:val="20"/>
                <w:lang w:eastAsia="es-HN"/>
              </w:rPr>
            </w:pPr>
          </w:p>
        </w:tc>
      </w:tr>
      <w:tr w:rsidR="00C2478B" w:rsidRPr="001A41CE" w14:paraId="4E4CBACD" w14:textId="77777777" w:rsidTr="00C2478B">
        <w:trPr>
          <w:trHeight w:val="255"/>
        </w:trPr>
        <w:tc>
          <w:tcPr>
            <w:tcW w:w="530" w:type="dxa"/>
            <w:tcBorders>
              <w:top w:val="nil"/>
              <w:left w:val="nil"/>
              <w:bottom w:val="nil"/>
              <w:right w:val="nil"/>
            </w:tcBorders>
            <w:shd w:val="clear" w:color="auto" w:fill="auto"/>
            <w:noWrap/>
            <w:vAlign w:val="center"/>
            <w:hideMark/>
          </w:tcPr>
          <w:p w14:paraId="33144C4B" w14:textId="77777777" w:rsidR="00C2478B" w:rsidRPr="001A41CE" w:rsidRDefault="00C2478B" w:rsidP="00C2478B">
            <w:pPr>
              <w:jc w:val="center"/>
              <w:rPr>
                <w:rFonts w:ascii="Arial" w:hAnsi="Arial" w:cs="Arial"/>
                <w:sz w:val="20"/>
                <w:szCs w:val="20"/>
                <w:lang w:eastAsia="es-HN"/>
              </w:rPr>
            </w:pPr>
          </w:p>
        </w:tc>
        <w:tc>
          <w:tcPr>
            <w:tcW w:w="5656" w:type="dxa"/>
            <w:gridSpan w:val="5"/>
            <w:tcBorders>
              <w:top w:val="nil"/>
              <w:left w:val="nil"/>
              <w:bottom w:val="nil"/>
              <w:right w:val="nil"/>
            </w:tcBorders>
            <w:shd w:val="clear" w:color="auto" w:fill="auto"/>
            <w:noWrap/>
            <w:vAlign w:val="center"/>
            <w:hideMark/>
          </w:tcPr>
          <w:p w14:paraId="2CBF9783" w14:textId="77777777" w:rsidR="00C2478B" w:rsidRPr="001A41CE" w:rsidRDefault="00C2478B" w:rsidP="00C2478B">
            <w:pPr>
              <w:rPr>
                <w:rFonts w:ascii="Arial" w:hAnsi="Arial" w:cs="Arial"/>
                <w:sz w:val="20"/>
                <w:szCs w:val="20"/>
                <w:lang w:eastAsia="es-HN"/>
              </w:rPr>
            </w:pPr>
          </w:p>
        </w:tc>
        <w:tc>
          <w:tcPr>
            <w:tcW w:w="1077" w:type="dxa"/>
            <w:gridSpan w:val="2"/>
            <w:tcBorders>
              <w:top w:val="nil"/>
              <w:left w:val="nil"/>
              <w:bottom w:val="nil"/>
              <w:right w:val="nil"/>
            </w:tcBorders>
            <w:shd w:val="clear" w:color="auto" w:fill="auto"/>
            <w:noWrap/>
            <w:vAlign w:val="center"/>
            <w:hideMark/>
          </w:tcPr>
          <w:p w14:paraId="4D245441" w14:textId="77777777" w:rsidR="00C2478B" w:rsidRPr="001A41CE" w:rsidRDefault="00C2478B" w:rsidP="00C2478B">
            <w:pPr>
              <w:rPr>
                <w:rFonts w:ascii="Arial" w:hAnsi="Arial" w:cs="Arial"/>
                <w:sz w:val="20"/>
                <w:szCs w:val="20"/>
                <w:lang w:eastAsia="es-HN"/>
              </w:rPr>
            </w:pPr>
          </w:p>
        </w:tc>
        <w:tc>
          <w:tcPr>
            <w:tcW w:w="1091" w:type="dxa"/>
            <w:tcBorders>
              <w:top w:val="nil"/>
              <w:left w:val="nil"/>
              <w:bottom w:val="nil"/>
              <w:right w:val="nil"/>
            </w:tcBorders>
            <w:shd w:val="clear" w:color="auto" w:fill="auto"/>
            <w:noWrap/>
            <w:vAlign w:val="center"/>
            <w:hideMark/>
          </w:tcPr>
          <w:p w14:paraId="05C12F63" w14:textId="77777777" w:rsidR="00C2478B" w:rsidRPr="001A41CE" w:rsidRDefault="00C2478B" w:rsidP="00C2478B">
            <w:pPr>
              <w:rPr>
                <w:rFonts w:ascii="Arial" w:hAnsi="Arial" w:cs="Arial"/>
                <w:sz w:val="20"/>
                <w:szCs w:val="20"/>
                <w:lang w:eastAsia="es-HN"/>
              </w:rPr>
            </w:pPr>
          </w:p>
        </w:tc>
        <w:tc>
          <w:tcPr>
            <w:tcW w:w="1436" w:type="dxa"/>
            <w:gridSpan w:val="4"/>
            <w:tcBorders>
              <w:top w:val="nil"/>
              <w:left w:val="nil"/>
              <w:bottom w:val="nil"/>
              <w:right w:val="nil"/>
            </w:tcBorders>
            <w:shd w:val="clear" w:color="auto" w:fill="auto"/>
            <w:noWrap/>
            <w:vAlign w:val="center"/>
            <w:hideMark/>
          </w:tcPr>
          <w:p w14:paraId="5F43A069" w14:textId="77777777" w:rsidR="00C2478B" w:rsidRPr="001A41CE" w:rsidRDefault="00C2478B" w:rsidP="00C2478B">
            <w:pPr>
              <w:rPr>
                <w:rFonts w:ascii="Arial" w:hAnsi="Arial" w:cs="Arial"/>
                <w:sz w:val="20"/>
                <w:szCs w:val="20"/>
                <w:lang w:eastAsia="es-HN"/>
              </w:rPr>
            </w:pPr>
          </w:p>
        </w:tc>
        <w:tc>
          <w:tcPr>
            <w:tcW w:w="573" w:type="dxa"/>
            <w:tcBorders>
              <w:top w:val="nil"/>
              <w:left w:val="nil"/>
              <w:bottom w:val="nil"/>
              <w:right w:val="nil"/>
            </w:tcBorders>
            <w:shd w:val="clear" w:color="auto" w:fill="auto"/>
            <w:noWrap/>
            <w:vAlign w:val="center"/>
            <w:hideMark/>
          </w:tcPr>
          <w:p w14:paraId="406DC5DE" w14:textId="77777777" w:rsidR="00C2478B" w:rsidRPr="001A41CE" w:rsidRDefault="00C2478B" w:rsidP="00C2478B">
            <w:pPr>
              <w:rPr>
                <w:rFonts w:ascii="Arial" w:hAnsi="Arial" w:cs="Arial"/>
                <w:sz w:val="20"/>
                <w:szCs w:val="20"/>
                <w:lang w:eastAsia="es-HN"/>
              </w:rPr>
            </w:pPr>
          </w:p>
        </w:tc>
      </w:tr>
      <w:tr w:rsidR="00C2478B" w:rsidRPr="001A41CE" w14:paraId="7A21250C" w14:textId="77777777" w:rsidTr="00C2478B">
        <w:trPr>
          <w:trHeight w:val="255"/>
        </w:trPr>
        <w:tc>
          <w:tcPr>
            <w:tcW w:w="530" w:type="dxa"/>
            <w:tcBorders>
              <w:top w:val="nil"/>
              <w:left w:val="nil"/>
              <w:bottom w:val="nil"/>
              <w:right w:val="nil"/>
            </w:tcBorders>
            <w:shd w:val="clear" w:color="auto" w:fill="auto"/>
            <w:noWrap/>
            <w:vAlign w:val="center"/>
            <w:hideMark/>
          </w:tcPr>
          <w:p w14:paraId="70A72C8D" w14:textId="77777777" w:rsidR="00C2478B" w:rsidRPr="001A41CE" w:rsidRDefault="00C2478B" w:rsidP="00C2478B">
            <w:pPr>
              <w:jc w:val="center"/>
              <w:rPr>
                <w:rFonts w:ascii="Arial" w:hAnsi="Arial" w:cs="Arial"/>
                <w:sz w:val="20"/>
                <w:szCs w:val="20"/>
                <w:lang w:eastAsia="es-HN"/>
              </w:rPr>
            </w:pPr>
          </w:p>
        </w:tc>
        <w:tc>
          <w:tcPr>
            <w:tcW w:w="5656" w:type="dxa"/>
            <w:gridSpan w:val="5"/>
            <w:tcBorders>
              <w:top w:val="nil"/>
              <w:left w:val="nil"/>
              <w:bottom w:val="nil"/>
              <w:right w:val="nil"/>
            </w:tcBorders>
            <w:shd w:val="clear" w:color="auto" w:fill="auto"/>
            <w:noWrap/>
            <w:vAlign w:val="center"/>
            <w:hideMark/>
          </w:tcPr>
          <w:p w14:paraId="58651482" w14:textId="77777777" w:rsidR="00C2478B" w:rsidRPr="001A41CE" w:rsidRDefault="00C2478B" w:rsidP="00C2478B">
            <w:pPr>
              <w:rPr>
                <w:rFonts w:ascii="Arial" w:hAnsi="Arial" w:cs="Arial"/>
                <w:sz w:val="20"/>
                <w:szCs w:val="20"/>
                <w:lang w:eastAsia="es-HN"/>
              </w:rPr>
            </w:pPr>
          </w:p>
        </w:tc>
        <w:tc>
          <w:tcPr>
            <w:tcW w:w="1077" w:type="dxa"/>
            <w:gridSpan w:val="2"/>
            <w:tcBorders>
              <w:top w:val="nil"/>
              <w:left w:val="nil"/>
              <w:bottom w:val="nil"/>
              <w:right w:val="nil"/>
            </w:tcBorders>
            <w:shd w:val="clear" w:color="auto" w:fill="auto"/>
            <w:noWrap/>
            <w:vAlign w:val="center"/>
            <w:hideMark/>
          </w:tcPr>
          <w:p w14:paraId="38D09FA9" w14:textId="77777777" w:rsidR="00C2478B" w:rsidRPr="001A41CE" w:rsidRDefault="00C2478B" w:rsidP="00C2478B">
            <w:pPr>
              <w:rPr>
                <w:rFonts w:ascii="Arial" w:hAnsi="Arial" w:cs="Arial"/>
                <w:sz w:val="20"/>
                <w:szCs w:val="20"/>
                <w:lang w:eastAsia="es-HN"/>
              </w:rPr>
            </w:pPr>
          </w:p>
        </w:tc>
        <w:tc>
          <w:tcPr>
            <w:tcW w:w="1091" w:type="dxa"/>
            <w:tcBorders>
              <w:top w:val="nil"/>
              <w:left w:val="nil"/>
              <w:bottom w:val="nil"/>
              <w:right w:val="nil"/>
            </w:tcBorders>
            <w:shd w:val="clear" w:color="auto" w:fill="auto"/>
            <w:noWrap/>
            <w:vAlign w:val="center"/>
            <w:hideMark/>
          </w:tcPr>
          <w:p w14:paraId="3689E778" w14:textId="77777777" w:rsidR="00C2478B" w:rsidRPr="001A41CE" w:rsidRDefault="00C2478B" w:rsidP="00C2478B">
            <w:pPr>
              <w:rPr>
                <w:rFonts w:ascii="Arial" w:hAnsi="Arial" w:cs="Arial"/>
                <w:sz w:val="20"/>
                <w:szCs w:val="20"/>
                <w:lang w:eastAsia="es-HN"/>
              </w:rPr>
            </w:pPr>
          </w:p>
        </w:tc>
        <w:tc>
          <w:tcPr>
            <w:tcW w:w="1436" w:type="dxa"/>
            <w:gridSpan w:val="4"/>
            <w:tcBorders>
              <w:top w:val="nil"/>
              <w:left w:val="nil"/>
              <w:bottom w:val="nil"/>
              <w:right w:val="nil"/>
            </w:tcBorders>
            <w:shd w:val="clear" w:color="auto" w:fill="auto"/>
            <w:noWrap/>
            <w:vAlign w:val="center"/>
            <w:hideMark/>
          </w:tcPr>
          <w:p w14:paraId="6381AE99" w14:textId="77777777" w:rsidR="00C2478B" w:rsidRPr="001A41CE" w:rsidRDefault="00C2478B" w:rsidP="00C2478B">
            <w:pPr>
              <w:rPr>
                <w:rFonts w:ascii="Arial" w:hAnsi="Arial" w:cs="Arial"/>
                <w:sz w:val="20"/>
                <w:szCs w:val="20"/>
                <w:lang w:eastAsia="es-HN"/>
              </w:rPr>
            </w:pPr>
          </w:p>
        </w:tc>
        <w:tc>
          <w:tcPr>
            <w:tcW w:w="573" w:type="dxa"/>
            <w:tcBorders>
              <w:top w:val="nil"/>
              <w:left w:val="nil"/>
              <w:bottom w:val="nil"/>
              <w:right w:val="nil"/>
            </w:tcBorders>
            <w:shd w:val="clear" w:color="auto" w:fill="auto"/>
            <w:noWrap/>
            <w:vAlign w:val="center"/>
            <w:hideMark/>
          </w:tcPr>
          <w:p w14:paraId="011412C8" w14:textId="77777777" w:rsidR="00C2478B" w:rsidRPr="001A41CE" w:rsidRDefault="00C2478B" w:rsidP="00C2478B">
            <w:pPr>
              <w:rPr>
                <w:rFonts w:ascii="Arial" w:hAnsi="Arial" w:cs="Arial"/>
                <w:sz w:val="20"/>
                <w:szCs w:val="20"/>
                <w:lang w:eastAsia="es-HN"/>
              </w:rPr>
            </w:pPr>
          </w:p>
        </w:tc>
      </w:tr>
      <w:tr w:rsidR="00C2478B" w:rsidRPr="001A41CE" w14:paraId="4332C336" w14:textId="77777777" w:rsidTr="00C2478B">
        <w:trPr>
          <w:trHeight w:val="255"/>
        </w:trPr>
        <w:tc>
          <w:tcPr>
            <w:tcW w:w="530" w:type="dxa"/>
            <w:tcBorders>
              <w:top w:val="nil"/>
              <w:left w:val="nil"/>
              <w:bottom w:val="nil"/>
              <w:right w:val="nil"/>
            </w:tcBorders>
            <w:shd w:val="clear" w:color="auto" w:fill="auto"/>
            <w:noWrap/>
            <w:vAlign w:val="center"/>
            <w:hideMark/>
          </w:tcPr>
          <w:p w14:paraId="64972582" w14:textId="77777777" w:rsidR="00C2478B" w:rsidRPr="001A41CE" w:rsidRDefault="00C2478B" w:rsidP="00C2478B">
            <w:pPr>
              <w:jc w:val="center"/>
              <w:rPr>
                <w:rFonts w:ascii="Arial" w:hAnsi="Arial" w:cs="Arial"/>
                <w:sz w:val="20"/>
                <w:szCs w:val="20"/>
                <w:lang w:eastAsia="es-HN"/>
              </w:rPr>
            </w:pPr>
          </w:p>
        </w:tc>
        <w:tc>
          <w:tcPr>
            <w:tcW w:w="5656" w:type="dxa"/>
            <w:gridSpan w:val="5"/>
            <w:tcBorders>
              <w:top w:val="nil"/>
              <w:left w:val="nil"/>
              <w:bottom w:val="nil"/>
              <w:right w:val="nil"/>
            </w:tcBorders>
            <w:shd w:val="clear" w:color="auto" w:fill="auto"/>
            <w:noWrap/>
            <w:vAlign w:val="center"/>
            <w:hideMark/>
          </w:tcPr>
          <w:p w14:paraId="1586E40A" w14:textId="77777777" w:rsidR="00C2478B" w:rsidRPr="001A41CE" w:rsidRDefault="00C2478B" w:rsidP="00C2478B">
            <w:pPr>
              <w:rPr>
                <w:rFonts w:ascii="Arial" w:hAnsi="Arial" w:cs="Arial"/>
                <w:sz w:val="20"/>
                <w:szCs w:val="20"/>
                <w:lang w:eastAsia="es-HN"/>
              </w:rPr>
            </w:pPr>
          </w:p>
        </w:tc>
        <w:tc>
          <w:tcPr>
            <w:tcW w:w="1077" w:type="dxa"/>
            <w:gridSpan w:val="2"/>
            <w:tcBorders>
              <w:top w:val="nil"/>
              <w:left w:val="nil"/>
              <w:bottom w:val="nil"/>
              <w:right w:val="nil"/>
            </w:tcBorders>
            <w:shd w:val="clear" w:color="auto" w:fill="auto"/>
            <w:noWrap/>
            <w:vAlign w:val="center"/>
            <w:hideMark/>
          </w:tcPr>
          <w:p w14:paraId="72E7181D" w14:textId="77777777" w:rsidR="00C2478B" w:rsidRPr="001A41CE" w:rsidRDefault="00C2478B" w:rsidP="00C2478B">
            <w:pPr>
              <w:rPr>
                <w:rFonts w:ascii="Arial" w:hAnsi="Arial" w:cs="Arial"/>
                <w:sz w:val="20"/>
                <w:szCs w:val="20"/>
                <w:lang w:eastAsia="es-HN"/>
              </w:rPr>
            </w:pPr>
          </w:p>
        </w:tc>
        <w:tc>
          <w:tcPr>
            <w:tcW w:w="1091" w:type="dxa"/>
            <w:tcBorders>
              <w:top w:val="nil"/>
              <w:left w:val="nil"/>
              <w:bottom w:val="nil"/>
              <w:right w:val="nil"/>
            </w:tcBorders>
            <w:shd w:val="clear" w:color="auto" w:fill="auto"/>
            <w:noWrap/>
            <w:vAlign w:val="center"/>
            <w:hideMark/>
          </w:tcPr>
          <w:p w14:paraId="2695117D" w14:textId="77777777" w:rsidR="00C2478B" w:rsidRPr="001A41CE" w:rsidRDefault="00C2478B" w:rsidP="00C2478B">
            <w:pPr>
              <w:rPr>
                <w:rFonts w:ascii="Arial" w:hAnsi="Arial" w:cs="Arial"/>
                <w:sz w:val="20"/>
                <w:szCs w:val="20"/>
                <w:lang w:eastAsia="es-HN"/>
              </w:rPr>
            </w:pPr>
          </w:p>
        </w:tc>
        <w:tc>
          <w:tcPr>
            <w:tcW w:w="1436" w:type="dxa"/>
            <w:gridSpan w:val="4"/>
            <w:tcBorders>
              <w:top w:val="nil"/>
              <w:left w:val="nil"/>
              <w:bottom w:val="nil"/>
              <w:right w:val="nil"/>
            </w:tcBorders>
            <w:shd w:val="clear" w:color="auto" w:fill="auto"/>
            <w:noWrap/>
            <w:vAlign w:val="center"/>
            <w:hideMark/>
          </w:tcPr>
          <w:p w14:paraId="3FCCB31D" w14:textId="77777777" w:rsidR="00C2478B" w:rsidRPr="001A41CE" w:rsidRDefault="00C2478B" w:rsidP="00C2478B">
            <w:pPr>
              <w:rPr>
                <w:rFonts w:ascii="Arial" w:hAnsi="Arial" w:cs="Arial"/>
                <w:sz w:val="20"/>
                <w:szCs w:val="20"/>
                <w:lang w:eastAsia="es-HN"/>
              </w:rPr>
            </w:pPr>
          </w:p>
        </w:tc>
        <w:tc>
          <w:tcPr>
            <w:tcW w:w="573" w:type="dxa"/>
            <w:tcBorders>
              <w:top w:val="nil"/>
              <w:left w:val="nil"/>
              <w:bottom w:val="nil"/>
              <w:right w:val="nil"/>
            </w:tcBorders>
            <w:shd w:val="clear" w:color="auto" w:fill="auto"/>
            <w:noWrap/>
            <w:vAlign w:val="center"/>
            <w:hideMark/>
          </w:tcPr>
          <w:p w14:paraId="2B003D0C" w14:textId="77777777" w:rsidR="00C2478B" w:rsidRPr="001A41CE" w:rsidRDefault="00C2478B" w:rsidP="00C2478B">
            <w:pPr>
              <w:rPr>
                <w:rFonts w:ascii="Arial" w:hAnsi="Arial" w:cs="Arial"/>
                <w:sz w:val="20"/>
                <w:szCs w:val="20"/>
                <w:lang w:eastAsia="es-HN"/>
              </w:rPr>
            </w:pPr>
          </w:p>
        </w:tc>
      </w:tr>
      <w:tr w:rsidR="00C2478B" w:rsidRPr="001A41CE" w14:paraId="45BCB469" w14:textId="77777777" w:rsidTr="00C2478B">
        <w:trPr>
          <w:trHeight w:val="255"/>
        </w:trPr>
        <w:tc>
          <w:tcPr>
            <w:tcW w:w="10363" w:type="dxa"/>
            <w:gridSpan w:val="14"/>
            <w:tcBorders>
              <w:top w:val="nil"/>
              <w:left w:val="nil"/>
              <w:bottom w:val="nil"/>
              <w:right w:val="nil"/>
            </w:tcBorders>
            <w:shd w:val="clear" w:color="auto" w:fill="auto"/>
            <w:noWrap/>
            <w:vAlign w:val="center"/>
            <w:hideMark/>
          </w:tcPr>
          <w:p w14:paraId="0D77BDE5"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xml:space="preserve"> ________________________________________</w:t>
            </w:r>
          </w:p>
        </w:tc>
      </w:tr>
      <w:tr w:rsidR="00C2478B" w:rsidRPr="001A41CE" w14:paraId="1186614C" w14:textId="77777777" w:rsidTr="00C2478B">
        <w:trPr>
          <w:trHeight w:val="255"/>
        </w:trPr>
        <w:tc>
          <w:tcPr>
            <w:tcW w:w="10363" w:type="dxa"/>
            <w:gridSpan w:val="14"/>
            <w:tcBorders>
              <w:top w:val="nil"/>
              <w:left w:val="nil"/>
              <w:bottom w:val="nil"/>
              <w:right w:val="nil"/>
            </w:tcBorders>
            <w:shd w:val="clear" w:color="auto" w:fill="auto"/>
            <w:noWrap/>
            <w:vAlign w:val="center"/>
            <w:hideMark/>
          </w:tcPr>
          <w:p w14:paraId="7361FF27"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COMPAÑÍA</w:t>
            </w:r>
          </w:p>
        </w:tc>
      </w:tr>
      <w:tr w:rsidR="00C2478B" w:rsidRPr="001A41CE" w14:paraId="60AC7B62" w14:textId="77777777" w:rsidTr="00C2478B">
        <w:trPr>
          <w:trHeight w:val="255"/>
        </w:trPr>
        <w:tc>
          <w:tcPr>
            <w:tcW w:w="10363" w:type="dxa"/>
            <w:gridSpan w:val="14"/>
            <w:tcBorders>
              <w:top w:val="nil"/>
              <w:left w:val="nil"/>
              <w:bottom w:val="nil"/>
              <w:right w:val="nil"/>
            </w:tcBorders>
            <w:shd w:val="clear" w:color="auto" w:fill="auto"/>
            <w:noWrap/>
            <w:vAlign w:val="center"/>
            <w:hideMark/>
          </w:tcPr>
          <w:p w14:paraId="6B4F6A4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 DE REGISTRO</w:t>
            </w:r>
          </w:p>
        </w:tc>
      </w:tr>
    </w:tbl>
    <w:p w14:paraId="54063FEF" w14:textId="77777777" w:rsidR="00C2478B" w:rsidRDefault="00C2478B" w:rsidP="00C2478B"/>
    <w:p w14:paraId="0ECF8BCB" w14:textId="77777777" w:rsidR="00C2478B" w:rsidRDefault="00C2478B" w:rsidP="00C2478B"/>
    <w:p w14:paraId="4B32A7AA" w14:textId="77777777" w:rsidR="00C2478B" w:rsidRDefault="00C2478B" w:rsidP="00C2478B"/>
    <w:p w14:paraId="7156F215" w14:textId="77777777" w:rsidR="00C2478B" w:rsidRDefault="00C2478B" w:rsidP="00C2478B"/>
    <w:p w14:paraId="2F91FADA" w14:textId="77777777" w:rsidR="00C2478B" w:rsidRDefault="00C2478B" w:rsidP="00C2478B"/>
    <w:p w14:paraId="0E515457" w14:textId="77777777" w:rsidR="00C2478B" w:rsidRDefault="00C2478B" w:rsidP="00C2478B"/>
    <w:p w14:paraId="611D4A98" w14:textId="77777777" w:rsidR="00C2478B" w:rsidRDefault="00C2478B" w:rsidP="00C2478B"/>
    <w:p w14:paraId="3BC3A3E0" w14:textId="77777777" w:rsidR="00C2478B" w:rsidRDefault="00C2478B" w:rsidP="00C2478B"/>
    <w:p w14:paraId="5B72AF7A" w14:textId="77777777" w:rsidR="00C2478B" w:rsidRDefault="00C2478B" w:rsidP="00C2478B"/>
    <w:p w14:paraId="59C2B2C3" w14:textId="77777777" w:rsidR="00C2478B" w:rsidRDefault="00C2478B" w:rsidP="00C2478B"/>
    <w:p w14:paraId="1D50BBB5" w14:textId="77777777" w:rsidR="00C2478B" w:rsidRDefault="00C2478B" w:rsidP="00C2478B"/>
    <w:p w14:paraId="3D3DD291" w14:textId="77777777" w:rsidR="00C2478B" w:rsidRDefault="00C2478B" w:rsidP="00C2478B"/>
    <w:p w14:paraId="07C3C6EB" w14:textId="77777777" w:rsidR="00C2478B" w:rsidRDefault="00C2478B" w:rsidP="00C2478B"/>
    <w:p w14:paraId="7CB2C85C" w14:textId="77777777" w:rsidR="00C2478B" w:rsidRDefault="00C2478B" w:rsidP="00C2478B"/>
    <w:p w14:paraId="71BD6AF4" w14:textId="77777777" w:rsidR="00C2478B" w:rsidRDefault="00C2478B" w:rsidP="00C2478B"/>
    <w:tbl>
      <w:tblPr>
        <w:tblW w:w="8520" w:type="dxa"/>
        <w:tblInd w:w="55" w:type="dxa"/>
        <w:tblCellMar>
          <w:left w:w="70" w:type="dxa"/>
          <w:right w:w="70" w:type="dxa"/>
        </w:tblCellMar>
        <w:tblLook w:val="04A0" w:firstRow="1" w:lastRow="0" w:firstColumn="1" w:lastColumn="0" w:noHBand="0" w:noVBand="1"/>
      </w:tblPr>
      <w:tblGrid>
        <w:gridCol w:w="762"/>
        <w:gridCol w:w="4498"/>
        <w:gridCol w:w="3260"/>
      </w:tblGrid>
      <w:tr w:rsidR="00C2478B" w:rsidRPr="001102B5" w14:paraId="1060D30D" w14:textId="77777777" w:rsidTr="00C2478B">
        <w:trPr>
          <w:trHeight w:val="255"/>
        </w:trPr>
        <w:tc>
          <w:tcPr>
            <w:tcW w:w="8520" w:type="dxa"/>
            <w:gridSpan w:val="3"/>
            <w:tcBorders>
              <w:top w:val="single" w:sz="4" w:space="0" w:color="auto"/>
              <w:left w:val="single" w:sz="4" w:space="0" w:color="auto"/>
              <w:bottom w:val="single" w:sz="4" w:space="0" w:color="auto"/>
              <w:right w:val="single" w:sz="4" w:space="0" w:color="000000"/>
            </w:tcBorders>
            <w:shd w:val="clear" w:color="000000" w:fill="9BBB59"/>
            <w:noWrap/>
            <w:vAlign w:val="bottom"/>
            <w:hideMark/>
          </w:tcPr>
          <w:p w14:paraId="0ABD0476" w14:textId="77777777" w:rsidR="00C2478B" w:rsidRPr="001102B5" w:rsidRDefault="00C2478B" w:rsidP="00C2478B">
            <w:pPr>
              <w:jc w:val="center"/>
              <w:rPr>
                <w:rFonts w:ascii="Arial" w:hAnsi="Arial" w:cs="Arial"/>
                <w:b/>
                <w:bCs/>
                <w:sz w:val="20"/>
                <w:szCs w:val="20"/>
                <w:lang w:eastAsia="es-HN"/>
              </w:rPr>
            </w:pPr>
            <w:r w:rsidRPr="001102B5">
              <w:rPr>
                <w:rFonts w:ascii="Arial" w:hAnsi="Arial" w:cs="Arial"/>
                <w:b/>
                <w:bCs/>
                <w:sz w:val="20"/>
                <w:szCs w:val="20"/>
                <w:lang w:eastAsia="es-HN"/>
              </w:rPr>
              <w:t>PRESUPUESTO CONSOLIDADO KINDER REYNALDO SALINAS</w:t>
            </w:r>
          </w:p>
        </w:tc>
      </w:tr>
      <w:tr w:rsidR="00C2478B" w:rsidRPr="001102B5" w14:paraId="08FE902E" w14:textId="77777777" w:rsidTr="00C2478B">
        <w:trPr>
          <w:trHeight w:val="255"/>
        </w:trPr>
        <w:tc>
          <w:tcPr>
            <w:tcW w:w="762" w:type="dxa"/>
            <w:tcBorders>
              <w:top w:val="nil"/>
              <w:left w:val="single" w:sz="4" w:space="0" w:color="auto"/>
              <w:bottom w:val="single" w:sz="4" w:space="0" w:color="auto"/>
              <w:right w:val="single" w:sz="4" w:space="0" w:color="auto"/>
            </w:tcBorders>
            <w:shd w:val="clear" w:color="FFFFCC" w:fill="C4D79B"/>
            <w:noWrap/>
            <w:vAlign w:val="center"/>
            <w:hideMark/>
          </w:tcPr>
          <w:p w14:paraId="6D8D4554" w14:textId="77777777" w:rsidR="00C2478B" w:rsidRPr="001102B5" w:rsidRDefault="00C2478B" w:rsidP="00C2478B">
            <w:pPr>
              <w:jc w:val="center"/>
              <w:rPr>
                <w:rFonts w:ascii="Arial" w:hAnsi="Arial" w:cs="Arial"/>
                <w:b/>
                <w:bCs/>
                <w:color w:val="000000"/>
                <w:sz w:val="20"/>
                <w:szCs w:val="20"/>
                <w:lang w:eastAsia="es-HN"/>
              </w:rPr>
            </w:pPr>
            <w:r w:rsidRPr="001102B5">
              <w:rPr>
                <w:rFonts w:ascii="Arial" w:hAnsi="Arial" w:cs="Arial"/>
                <w:b/>
                <w:bCs/>
                <w:color w:val="000000"/>
                <w:sz w:val="20"/>
                <w:szCs w:val="20"/>
                <w:lang w:eastAsia="es-HN"/>
              </w:rPr>
              <w:t xml:space="preserve"> N° </w:t>
            </w:r>
          </w:p>
        </w:tc>
        <w:tc>
          <w:tcPr>
            <w:tcW w:w="4498" w:type="dxa"/>
            <w:tcBorders>
              <w:top w:val="nil"/>
              <w:left w:val="nil"/>
              <w:bottom w:val="single" w:sz="4" w:space="0" w:color="auto"/>
              <w:right w:val="single" w:sz="4" w:space="0" w:color="auto"/>
            </w:tcBorders>
            <w:shd w:val="clear" w:color="FFFFCC" w:fill="C4D79B"/>
            <w:noWrap/>
            <w:vAlign w:val="center"/>
            <w:hideMark/>
          </w:tcPr>
          <w:p w14:paraId="5FA99CC7" w14:textId="77777777" w:rsidR="00C2478B" w:rsidRPr="001102B5" w:rsidRDefault="00C2478B" w:rsidP="00C2478B">
            <w:pPr>
              <w:jc w:val="center"/>
              <w:rPr>
                <w:rFonts w:ascii="Arial" w:hAnsi="Arial" w:cs="Arial"/>
                <w:b/>
                <w:bCs/>
                <w:color w:val="000000"/>
                <w:sz w:val="20"/>
                <w:szCs w:val="20"/>
                <w:lang w:eastAsia="es-HN"/>
              </w:rPr>
            </w:pPr>
            <w:r w:rsidRPr="001102B5">
              <w:rPr>
                <w:rFonts w:ascii="Arial" w:hAnsi="Arial" w:cs="Arial"/>
                <w:b/>
                <w:bCs/>
                <w:color w:val="000000"/>
                <w:sz w:val="20"/>
                <w:szCs w:val="20"/>
                <w:lang w:eastAsia="es-HN"/>
              </w:rPr>
              <w:t xml:space="preserve"> DESCRIPCION </w:t>
            </w:r>
          </w:p>
        </w:tc>
        <w:tc>
          <w:tcPr>
            <w:tcW w:w="3260" w:type="dxa"/>
            <w:tcBorders>
              <w:top w:val="nil"/>
              <w:left w:val="nil"/>
              <w:bottom w:val="single" w:sz="4" w:space="0" w:color="auto"/>
              <w:right w:val="single" w:sz="4" w:space="0" w:color="auto"/>
            </w:tcBorders>
            <w:shd w:val="clear" w:color="FFFFCC" w:fill="C4D79B"/>
            <w:noWrap/>
            <w:vAlign w:val="center"/>
            <w:hideMark/>
          </w:tcPr>
          <w:p w14:paraId="08F0627A" w14:textId="77777777" w:rsidR="00C2478B" w:rsidRPr="001102B5" w:rsidRDefault="00C2478B" w:rsidP="00C2478B">
            <w:pPr>
              <w:jc w:val="center"/>
              <w:rPr>
                <w:rFonts w:ascii="Arial" w:hAnsi="Arial" w:cs="Arial"/>
                <w:b/>
                <w:bCs/>
                <w:color w:val="000000"/>
                <w:sz w:val="20"/>
                <w:szCs w:val="20"/>
                <w:lang w:eastAsia="es-HN"/>
              </w:rPr>
            </w:pPr>
            <w:r w:rsidRPr="001102B5">
              <w:rPr>
                <w:rFonts w:ascii="Arial" w:hAnsi="Arial" w:cs="Arial"/>
                <w:b/>
                <w:bCs/>
                <w:color w:val="000000"/>
                <w:sz w:val="20"/>
                <w:szCs w:val="20"/>
                <w:lang w:eastAsia="es-HN"/>
              </w:rPr>
              <w:t xml:space="preserve"> COSTO </w:t>
            </w:r>
          </w:p>
        </w:tc>
      </w:tr>
      <w:tr w:rsidR="00C2478B" w:rsidRPr="001102B5" w14:paraId="34D29592" w14:textId="77777777" w:rsidTr="00C2478B">
        <w:trPr>
          <w:trHeight w:val="25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28EDEE7B" w14:textId="77777777" w:rsidR="00C2478B" w:rsidRPr="001102B5" w:rsidRDefault="00C2478B" w:rsidP="00C2478B">
            <w:pPr>
              <w:jc w:val="center"/>
              <w:rPr>
                <w:rFonts w:ascii="Arial" w:hAnsi="Arial" w:cs="Arial"/>
                <w:sz w:val="20"/>
                <w:szCs w:val="20"/>
                <w:lang w:eastAsia="es-HN"/>
              </w:rPr>
            </w:pPr>
            <w:r w:rsidRPr="001102B5">
              <w:rPr>
                <w:rFonts w:ascii="Arial" w:hAnsi="Arial" w:cs="Arial"/>
                <w:sz w:val="20"/>
                <w:szCs w:val="20"/>
                <w:lang w:eastAsia="es-HN"/>
              </w:rPr>
              <w:t xml:space="preserve">        1   </w:t>
            </w:r>
          </w:p>
        </w:tc>
        <w:tc>
          <w:tcPr>
            <w:tcW w:w="4498" w:type="dxa"/>
            <w:tcBorders>
              <w:top w:val="nil"/>
              <w:left w:val="nil"/>
              <w:bottom w:val="single" w:sz="4" w:space="0" w:color="auto"/>
              <w:right w:val="single" w:sz="4" w:space="0" w:color="auto"/>
            </w:tcBorders>
            <w:shd w:val="clear" w:color="auto" w:fill="auto"/>
            <w:noWrap/>
            <w:vAlign w:val="center"/>
            <w:hideMark/>
          </w:tcPr>
          <w:p w14:paraId="4AE2C03F" w14:textId="77777777" w:rsidR="00C2478B" w:rsidRPr="001102B5" w:rsidRDefault="00C2478B" w:rsidP="00C2478B">
            <w:pPr>
              <w:rPr>
                <w:rFonts w:ascii="Arial" w:hAnsi="Arial" w:cs="Arial"/>
                <w:sz w:val="20"/>
                <w:szCs w:val="20"/>
                <w:lang w:eastAsia="es-HN"/>
              </w:rPr>
            </w:pPr>
            <w:r w:rsidRPr="001102B5">
              <w:rPr>
                <w:rFonts w:ascii="Arial" w:hAnsi="Arial" w:cs="Arial"/>
                <w:sz w:val="20"/>
                <w:szCs w:val="20"/>
                <w:lang w:eastAsia="es-HN"/>
              </w:rPr>
              <w:t xml:space="preserve"> Módulo sanitario PRI- 1A </w:t>
            </w:r>
          </w:p>
        </w:tc>
        <w:tc>
          <w:tcPr>
            <w:tcW w:w="3260" w:type="dxa"/>
            <w:tcBorders>
              <w:top w:val="nil"/>
              <w:left w:val="nil"/>
              <w:bottom w:val="single" w:sz="4" w:space="0" w:color="auto"/>
              <w:right w:val="single" w:sz="4" w:space="0" w:color="auto"/>
            </w:tcBorders>
            <w:shd w:val="clear" w:color="auto" w:fill="auto"/>
            <w:noWrap/>
            <w:vAlign w:val="bottom"/>
          </w:tcPr>
          <w:p w14:paraId="77F60960" w14:textId="77777777" w:rsidR="00C2478B" w:rsidRPr="001102B5" w:rsidRDefault="00C2478B" w:rsidP="00C2478B">
            <w:pPr>
              <w:rPr>
                <w:rFonts w:ascii="Arial" w:hAnsi="Arial" w:cs="Arial"/>
                <w:sz w:val="20"/>
                <w:szCs w:val="20"/>
                <w:lang w:eastAsia="es-HN"/>
              </w:rPr>
            </w:pPr>
          </w:p>
        </w:tc>
      </w:tr>
      <w:tr w:rsidR="00C2478B" w:rsidRPr="001102B5" w14:paraId="093FC6E3" w14:textId="77777777" w:rsidTr="00C2478B">
        <w:trPr>
          <w:trHeight w:val="25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0DC0D8E2" w14:textId="77777777" w:rsidR="00C2478B" w:rsidRPr="001102B5" w:rsidRDefault="00C2478B" w:rsidP="00C2478B">
            <w:pPr>
              <w:jc w:val="center"/>
              <w:rPr>
                <w:rFonts w:ascii="Arial" w:hAnsi="Arial" w:cs="Arial"/>
                <w:sz w:val="20"/>
                <w:szCs w:val="20"/>
                <w:lang w:eastAsia="es-HN"/>
              </w:rPr>
            </w:pPr>
            <w:r w:rsidRPr="001102B5">
              <w:rPr>
                <w:rFonts w:ascii="Arial" w:hAnsi="Arial" w:cs="Arial"/>
                <w:sz w:val="20"/>
                <w:szCs w:val="20"/>
                <w:lang w:eastAsia="es-HN"/>
              </w:rPr>
              <w:t xml:space="preserve">        2   </w:t>
            </w:r>
          </w:p>
        </w:tc>
        <w:tc>
          <w:tcPr>
            <w:tcW w:w="4498" w:type="dxa"/>
            <w:tcBorders>
              <w:top w:val="nil"/>
              <w:left w:val="nil"/>
              <w:bottom w:val="single" w:sz="4" w:space="0" w:color="auto"/>
              <w:right w:val="single" w:sz="4" w:space="0" w:color="auto"/>
            </w:tcBorders>
            <w:shd w:val="clear" w:color="auto" w:fill="auto"/>
            <w:noWrap/>
            <w:vAlign w:val="center"/>
            <w:hideMark/>
          </w:tcPr>
          <w:p w14:paraId="3A4D1D95" w14:textId="77777777" w:rsidR="00C2478B" w:rsidRPr="001102B5" w:rsidRDefault="00C2478B" w:rsidP="00C2478B">
            <w:pPr>
              <w:rPr>
                <w:rFonts w:ascii="Arial" w:hAnsi="Arial" w:cs="Arial"/>
                <w:sz w:val="20"/>
                <w:szCs w:val="20"/>
                <w:lang w:eastAsia="es-HN"/>
              </w:rPr>
            </w:pPr>
            <w:r w:rsidRPr="001102B5">
              <w:rPr>
                <w:rFonts w:ascii="Arial" w:hAnsi="Arial" w:cs="Arial"/>
                <w:sz w:val="20"/>
                <w:szCs w:val="20"/>
                <w:lang w:eastAsia="es-HN"/>
              </w:rPr>
              <w:t>Tanque de 1,100 litros</w:t>
            </w:r>
          </w:p>
        </w:tc>
        <w:tc>
          <w:tcPr>
            <w:tcW w:w="3260" w:type="dxa"/>
            <w:tcBorders>
              <w:top w:val="nil"/>
              <w:left w:val="nil"/>
              <w:bottom w:val="single" w:sz="4" w:space="0" w:color="auto"/>
              <w:right w:val="single" w:sz="4" w:space="0" w:color="auto"/>
            </w:tcBorders>
            <w:shd w:val="clear" w:color="auto" w:fill="auto"/>
            <w:noWrap/>
            <w:vAlign w:val="bottom"/>
          </w:tcPr>
          <w:p w14:paraId="3B74C1E8" w14:textId="77777777" w:rsidR="00C2478B" w:rsidRPr="001102B5" w:rsidRDefault="00C2478B" w:rsidP="00C2478B">
            <w:pPr>
              <w:jc w:val="right"/>
              <w:rPr>
                <w:rFonts w:ascii="Arial" w:hAnsi="Arial" w:cs="Arial"/>
                <w:sz w:val="20"/>
                <w:szCs w:val="20"/>
                <w:lang w:eastAsia="es-HN"/>
              </w:rPr>
            </w:pPr>
          </w:p>
        </w:tc>
      </w:tr>
      <w:tr w:rsidR="00C2478B" w:rsidRPr="001102B5" w14:paraId="3DAF60C1" w14:textId="77777777" w:rsidTr="00C2478B">
        <w:trPr>
          <w:trHeight w:val="25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6EBDB1A0" w14:textId="77777777" w:rsidR="00C2478B" w:rsidRPr="001102B5" w:rsidRDefault="00C2478B" w:rsidP="00C2478B">
            <w:pPr>
              <w:jc w:val="center"/>
              <w:rPr>
                <w:rFonts w:ascii="Arial" w:hAnsi="Arial" w:cs="Arial"/>
                <w:sz w:val="20"/>
                <w:szCs w:val="20"/>
                <w:lang w:eastAsia="es-HN"/>
              </w:rPr>
            </w:pPr>
            <w:r w:rsidRPr="001102B5">
              <w:rPr>
                <w:rFonts w:ascii="Arial" w:hAnsi="Arial" w:cs="Arial"/>
                <w:sz w:val="20"/>
                <w:szCs w:val="20"/>
                <w:lang w:eastAsia="es-HN"/>
              </w:rPr>
              <w:t xml:space="preserve">        3   </w:t>
            </w:r>
          </w:p>
        </w:tc>
        <w:tc>
          <w:tcPr>
            <w:tcW w:w="4498" w:type="dxa"/>
            <w:tcBorders>
              <w:top w:val="nil"/>
              <w:left w:val="nil"/>
              <w:bottom w:val="single" w:sz="4" w:space="0" w:color="auto"/>
              <w:right w:val="single" w:sz="4" w:space="0" w:color="auto"/>
            </w:tcBorders>
            <w:shd w:val="clear" w:color="auto" w:fill="auto"/>
            <w:noWrap/>
            <w:vAlign w:val="center"/>
            <w:hideMark/>
          </w:tcPr>
          <w:p w14:paraId="7E544C0B" w14:textId="77777777" w:rsidR="00C2478B" w:rsidRPr="001102B5" w:rsidRDefault="00C2478B" w:rsidP="00C2478B">
            <w:pPr>
              <w:rPr>
                <w:rFonts w:ascii="Arial" w:hAnsi="Arial" w:cs="Arial"/>
                <w:sz w:val="20"/>
                <w:szCs w:val="20"/>
                <w:lang w:eastAsia="es-HN"/>
              </w:rPr>
            </w:pPr>
            <w:r w:rsidRPr="001102B5">
              <w:rPr>
                <w:rFonts w:ascii="Arial" w:hAnsi="Arial" w:cs="Arial"/>
                <w:sz w:val="20"/>
                <w:szCs w:val="20"/>
                <w:lang w:eastAsia="es-HN"/>
              </w:rPr>
              <w:t>huerto escolar (Bio jardinera) tipo II</w:t>
            </w:r>
          </w:p>
        </w:tc>
        <w:tc>
          <w:tcPr>
            <w:tcW w:w="3260" w:type="dxa"/>
            <w:tcBorders>
              <w:top w:val="nil"/>
              <w:left w:val="nil"/>
              <w:bottom w:val="single" w:sz="4" w:space="0" w:color="auto"/>
              <w:right w:val="single" w:sz="4" w:space="0" w:color="auto"/>
            </w:tcBorders>
            <w:shd w:val="clear" w:color="auto" w:fill="auto"/>
            <w:noWrap/>
            <w:vAlign w:val="bottom"/>
          </w:tcPr>
          <w:p w14:paraId="02F64B32" w14:textId="77777777" w:rsidR="00C2478B" w:rsidRPr="001102B5" w:rsidRDefault="00C2478B" w:rsidP="00C2478B">
            <w:pPr>
              <w:jc w:val="right"/>
              <w:rPr>
                <w:rFonts w:ascii="Arial" w:hAnsi="Arial" w:cs="Arial"/>
                <w:sz w:val="20"/>
                <w:szCs w:val="20"/>
                <w:lang w:eastAsia="es-HN"/>
              </w:rPr>
            </w:pPr>
          </w:p>
        </w:tc>
      </w:tr>
      <w:tr w:rsidR="00C2478B" w:rsidRPr="001102B5" w14:paraId="1A9FE2CC" w14:textId="77777777" w:rsidTr="00C2478B">
        <w:trPr>
          <w:trHeight w:val="25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0C1FB0AC" w14:textId="77777777" w:rsidR="00C2478B" w:rsidRPr="001102B5" w:rsidRDefault="00C2478B" w:rsidP="00C2478B">
            <w:pPr>
              <w:jc w:val="center"/>
              <w:rPr>
                <w:rFonts w:ascii="Arial" w:hAnsi="Arial" w:cs="Arial"/>
                <w:sz w:val="20"/>
                <w:szCs w:val="20"/>
                <w:lang w:eastAsia="es-HN"/>
              </w:rPr>
            </w:pPr>
            <w:r w:rsidRPr="001102B5">
              <w:rPr>
                <w:rFonts w:ascii="Arial" w:hAnsi="Arial" w:cs="Arial"/>
                <w:sz w:val="20"/>
                <w:szCs w:val="20"/>
                <w:lang w:eastAsia="es-HN"/>
              </w:rPr>
              <w:t xml:space="preserve">        4   </w:t>
            </w:r>
          </w:p>
        </w:tc>
        <w:tc>
          <w:tcPr>
            <w:tcW w:w="4498" w:type="dxa"/>
            <w:tcBorders>
              <w:top w:val="nil"/>
              <w:left w:val="nil"/>
              <w:bottom w:val="single" w:sz="4" w:space="0" w:color="auto"/>
              <w:right w:val="single" w:sz="4" w:space="0" w:color="auto"/>
            </w:tcBorders>
            <w:shd w:val="clear" w:color="auto" w:fill="auto"/>
            <w:noWrap/>
            <w:vAlign w:val="center"/>
            <w:hideMark/>
          </w:tcPr>
          <w:p w14:paraId="36C977D3" w14:textId="77777777" w:rsidR="00C2478B" w:rsidRPr="001102B5" w:rsidRDefault="00C2478B" w:rsidP="00C2478B">
            <w:pPr>
              <w:rPr>
                <w:rFonts w:ascii="Arial" w:hAnsi="Arial" w:cs="Arial"/>
                <w:sz w:val="20"/>
                <w:szCs w:val="20"/>
                <w:lang w:eastAsia="es-HN"/>
              </w:rPr>
            </w:pPr>
            <w:r w:rsidRPr="001102B5">
              <w:rPr>
                <w:rFonts w:ascii="Arial" w:hAnsi="Arial" w:cs="Arial"/>
                <w:sz w:val="20"/>
                <w:szCs w:val="20"/>
                <w:lang w:eastAsia="es-HN"/>
              </w:rPr>
              <w:t>Remodelación Sanitario Profesores</w:t>
            </w:r>
          </w:p>
        </w:tc>
        <w:tc>
          <w:tcPr>
            <w:tcW w:w="3260" w:type="dxa"/>
            <w:tcBorders>
              <w:top w:val="nil"/>
              <w:left w:val="nil"/>
              <w:bottom w:val="single" w:sz="4" w:space="0" w:color="auto"/>
              <w:right w:val="single" w:sz="4" w:space="0" w:color="auto"/>
            </w:tcBorders>
            <w:shd w:val="clear" w:color="auto" w:fill="auto"/>
            <w:noWrap/>
            <w:vAlign w:val="bottom"/>
          </w:tcPr>
          <w:p w14:paraId="6A069C1D" w14:textId="77777777" w:rsidR="00C2478B" w:rsidRPr="001102B5" w:rsidRDefault="00C2478B" w:rsidP="00C2478B">
            <w:pPr>
              <w:jc w:val="right"/>
              <w:rPr>
                <w:rFonts w:ascii="Arial" w:hAnsi="Arial" w:cs="Arial"/>
                <w:sz w:val="20"/>
                <w:szCs w:val="20"/>
                <w:lang w:eastAsia="es-HN"/>
              </w:rPr>
            </w:pPr>
          </w:p>
        </w:tc>
      </w:tr>
      <w:tr w:rsidR="00C2478B" w:rsidRPr="001102B5" w14:paraId="326334D9" w14:textId="77777777" w:rsidTr="00C2478B">
        <w:trPr>
          <w:trHeight w:val="25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02CC72EC" w14:textId="77777777" w:rsidR="00C2478B" w:rsidRPr="001102B5" w:rsidRDefault="00C2478B" w:rsidP="00C2478B">
            <w:pPr>
              <w:jc w:val="center"/>
              <w:rPr>
                <w:rFonts w:ascii="Arial" w:hAnsi="Arial" w:cs="Arial"/>
                <w:sz w:val="20"/>
                <w:szCs w:val="20"/>
                <w:lang w:eastAsia="es-HN"/>
              </w:rPr>
            </w:pPr>
            <w:r w:rsidRPr="001102B5">
              <w:rPr>
                <w:rFonts w:ascii="Arial" w:hAnsi="Arial" w:cs="Arial"/>
                <w:sz w:val="20"/>
                <w:szCs w:val="20"/>
                <w:lang w:eastAsia="es-HN"/>
              </w:rPr>
              <w:t xml:space="preserve">        5   </w:t>
            </w:r>
          </w:p>
        </w:tc>
        <w:tc>
          <w:tcPr>
            <w:tcW w:w="4498" w:type="dxa"/>
            <w:tcBorders>
              <w:top w:val="nil"/>
              <w:left w:val="nil"/>
              <w:bottom w:val="single" w:sz="4" w:space="0" w:color="auto"/>
              <w:right w:val="single" w:sz="4" w:space="0" w:color="auto"/>
            </w:tcBorders>
            <w:shd w:val="clear" w:color="auto" w:fill="auto"/>
            <w:noWrap/>
            <w:vAlign w:val="center"/>
            <w:hideMark/>
          </w:tcPr>
          <w:p w14:paraId="78616DCB" w14:textId="77777777" w:rsidR="00C2478B" w:rsidRPr="001102B5" w:rsidRDefault="00C2478B" w:rsidP="00C2478B">
            <w:pPr>
              <w:rPr>
                <w:rFonts w:ascii="Arial" w:hAnsi="Arial" w:cs="Arial"/>
                <w:sz w:val="20"/>
                <w:szCs w:val="20"/>
                <w:lang w:eastAsia="es-HN"/>
              </w:rPr>
            </w:pPr>
            <w:r w:rsidRPr="001102B5">
              <w:rPr>
                <w:rFonts w:ascii="Arial" w:hAnsi="Arial" w:cs="Arial"/>
                <w:sz w:val="20"/>
                <w:szCs w:val="20"/>
                <w:lang w:eastAsia="es-HN"/>
              </w:rPr>
              <w:t>Bebederos</w:t>
            </w:r>
          </w:p>
        </w:tc>
        <w:tc>
          <w:tcPr>
            <w:tcW w:w="3260" w:type="dxa"/>
            <w:tcBorders>
              <w:top w:val="nil"/>
              <w:left w:val="nil"/>
              <w:bottom w:val="single" w:sz="4" w:space="0" w:color="auto"/>
              <w:right w:val="single" w:sz="4" w:space="0" w:color="auto"/>
            </w:tcBorders>
            <w:shd w:val="clear" w:color="auto" w:fill="auto"/>
            <w:noWrap/>
            <w:vAlign w:val="bottom"/>
          </w:tcPr>
          <w:p w14:paraId="4CBE0F71" w14:textId="77777777" w:rsidR="00C2478B" w:rsidRPr="001102B5" w:rsidRDefault="00C2478B" w:rsidP="00C2478B">
            <w:pPr>
              <w:jc w:val="right"/>
              <w:rPr>
                <w:rFonts w:ascii="Arial" w:hAnsi="Arial" w:cs="Arial"/>
                <w:sz w:val="20"/>
                <w:szCs w:val="20"/>
                <w:lang w:eastAsia="es-HN"/>
              </w:rPr>
            </w:pPr>
          </w:p>
        </w:tc>
      </w:tr>
      <w:tr w:rsidR="00C2478B" w:rsidRPr="001102B5" w14:paraId="0FE1DB28" w14:textId="77777777" w:rsidTr="00C2478B">
        <w:trPr>
          <w:trHeight w:val="300"/>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14:paraId="22EF37A9" w14:textId="77777777" w:rsidR="00C2478B" w:rsidRPr="001102B5" w:rsidRDefault="00C2478B" w:rsidP="00C2478B">
            <w:pPr>
              <w:rPr>
                <w:rFonts w:ascii="Arial" w:hAnsi="Arial" w:cs="Arial"/>
                <w:sz w:val="20"/>
                <w:szCs w:val="20"/>
                <w:lang w:eastAsia="es-HN"/>
              </w:rPr>
            </w:pPr>
            <w:r w:rsidRPr="001102B5">
              <w:rPr>
                <w:rFonts w:ascii="Arial" w:hAnsi="Arial" w:cs="Arial"/>
                <w:sz w:val="20"/>
                <w:szCs w:val="20"/>
                <w:lang w:eastAsia="es-HN"/>
              </w:rPr>
              <w:t> </w:t>
            </w:r>
          </w:p>
        </w:tc>
        <w:tc>
          <w:tcPr>
            <w:tcW w:w="4498" w:type="dxa"/>
            <w:tcBorders>
              <w:top w:val="nil"/>
              <w:left w:val="nil"/>
              <w:bottom w:val="single" w:sz="4" w:space="0" w:color="auto"/>
              <w:right w:val="single" w:sz="4" w:space="0" w:color="auto"/>
            </w:tcBorders>
            <w:shd w:val="clear" w:color="auto" w:fill="auto"/>
            <w:noWrap/>
            <w:vAlign w:val="bottom"/>
            <w:hideMark/>
          </w:tcPr>
          <w:p w14:paraId="4E37052B" w14:textId="77777777" w:rsidR="00C2478B" w:rsidRPr="001102B5" w:rsidRDefault="00C2478B" w:rsidP="00C2478B">
            <w:pPr>
              <w:jc w:val="center"/>
              <w:rPr>
                <w:rFonts w:ascii="Arial" w:hAnsi="Arial" w:cs="Arial"/>
                <w:sz w:val="20"/>
                <w:szCs w:val="20"/>
                <w:lang w:eastAsia="es-HN"/>
              </w:rPr>
            </w:pPr>
            <w:r w:rsidRPr="001102B5">
              <w:rPr>
                <w:rFonts w:ascii="Arial" w:hAnsi="Arial" w:cs="Arial"/>
                <w:sz w:val="20"/>
                <w:szCs w:val="20"/>
                <w:lang w:eastAsia="es-HN"/>
              </w:rPr>
              <w:t>TOTAL (LEMPIRAS)</w:t>
            </w:r>
          </w:p>
        </w:tc>
        <w:tc>
          <w:tcPr>
            <w:tcW w:w="3260" w:type="dxa"/>
            <w:tcBorders>
              <w:top w:val="nil"/>
              <w:left w:val="nil"/>
              <w:bottom w:val="single" w:sz="4" w:space="0" w:color="auto"/>
              <w:right w:val="single" w:sz="4" w:space="0" w:color="auto"/>
            </w:tcBorders>
            <w:shd w:val="clear" w:color="auto" w:fill="auto"/>
            <w:noWrap/>
            <w:vAlign w:val="bottom"/>
          </w:tcPr>
          <w:p w14:paraId="2FCE13FF" w14:textId="77777777" w:rsidR="00C2478B" w:rsidRPr="001102B5" w:rsidRDefault="00C2478B" w:rsidP="00C2478B">
            <w:pPr>
              <w:rPr>
                <w:rFonts w:ascii="Calibri" w:hAnsi="Calibri" w:cs="Arial"/>
                <w:b/>
                <w:bCs/>
                <w:color w:val="000000"/>
                <w:lang w:eastAsia="es-HN"/>
              </w:rPr>
            </w:pPr>
          </w:p>
        </w:tc>
      </w:tr>
    </w:tbl>
    <w:p w14:paraId="66A145E0" w14:textId="77777777" w:rsidR="00C2478B" w:rsidRDefault="00C2478B" w:rsidP="00C2478B"/>
    <w:p w14:paraId="540292FE" w14:textId="77777777" w:rsidR="00C2478B" w:rsidRDefault="00C2478B" w:rsidP="00C2478B"/>
    <w:p w14:paraId="01CDF457" w14:textId="77777777" w:rsidR="00C2478B" w:rsidRDefault="00C2478B" w:rsidP="00C2478B"/>
    <w:p w14:paraId="55236DD1" w14:textId="77777777" w:rsidR="00C2478B" w:rsidRDefault="00C2478B" w:rsidP="00C2478B"/>
    <w:p w14:paraId="4B38DE51" w14:textId="77777777" w:rsidR="00C2478B" w:rsidRDefault="00C2478B" w:rsidP="00C2478B"/>
    <w:p w14:paraId="5FB5AFC7" w14:textId="77777777" w:rsidR="00C2478B" w:rsidRDefault="00C2478B" w:rsidP="00C2478B"/>
    <w:p w14:paraId="582543C7" w14:textId="77777777" w:rsidR="00C2478B" w:rsidRDefault="00C2478B" w:rsidP="00C2478B"/>
    <w:p w14:paraId="28A60502" w14:textId="77777777" w:rsidR="00C2478B" w:rsidRDefault="00C2478B" w:rsidP="00C2478B"/>
    <w:p w14:paraId="041ADDCB" w14:textId="77777777" w:rsidR="00C2478B" w:rsidRDefault="00C2478B" w:rsidP="00C2478B"/>
    <w:p w14:paraId="2B2A4603" w14:textId="77777777" w:rsidR="00D72CF4" w:rsidRDefault="00D72CF4" w:rsidP="00C2478B"/>
    <w:p w14:paraId="0FCCA2BB" w14:textId="77777777" w:rsidR="00D72CF4" w:rsidRDefault="00D72CF4" w:rsidP="00C2478B"/>
    <w:p w14:paraId="388B97E8" w14:textId="77777777" w:rsidR="00D72CF4" w:rsidRDefault="00D72CF4" w:rsidP="00C2478B"/>
    <w:p w14:paraId="5E4F6D0E" w14:textId="77777777" w:rsidR="00D72CF4" w:rsidRDefault="00D72CF4" w:rsidP="00C2478B"/>
    <w:p w14:paraId="2817A0C2" w14:textId="77777777" w:rsidR="00D72CF4" w:rsidRDefault="00D72CF4" w:rsidP="00C2478B"/>
    <w:p w14:paraId="2D7EF0D2" w14:textId="77777777" w:rsidR="00D72CF4" w:rsidRDefault="00D72CF4" w:rsidP="00C2478B"/>
    <w:p w14:paraId="79E9608F" w14:textId="77777777" w:rsidR="00D72CF4" w:rsidRDefault="00D72CF4" w:rsidP="00C2478B"/>
    <w:p w14:paraId="092A379A" w14:textId="77777777" w:rsidR="00D72CF4" w:rsidRDefault="00D72CF4" w:rsidP="00C2478B"/>
    <w:p w14:paraId="33A3C6EB" w14:textId="77777777" w:rsidR="00D72CF4" w:rsidRDefault="00D72CF4" w:rsidP="00C2478B"/>
    <w:p w14:paraId="2D12F326" w14:textId="77777777" w:rsidR="00D72CF4" w:rsidRDefault="00D72CF4" w:rsidP="00C2478B"/>
    <w:p w14:paraId="4B06C11C" w14:textId="77777777" w:rsidR="00D72CF4" w:rsidRDefault="00D72CF4" w:rsidP="00C2478B"/>
    <w:p w14:paraId="5D2B33E0" w14:textId="77777777" w:rsidR="00D72CF4" w:rsidRDefault="00D72CF4" w:rsidP="00C2478B"/>
    <w:p w14:paraId="5D71F702" w14:textId="77777777" w:rsidR="00D72CF4" w:rsidRDefault="00D72CF4" w:rsidP="00C2478B"/>
    <w:p w14:paraId="781DF15F" w14:textId="77777777" w:rsidR="00D72CF4" w:rsidRDefault="00D72CF4" w:rsidP="00C2478B"/>
    <w:p w14:paraId="2FC1CE10" w14:textId="77777777" w:rsidR="00D72CF4" w:rsidRDefault="00D72CF4" w:rsidP="00C2478B"/>
    <w:p w14:paraId="390AFBBA" w14:textId="77777777" w:rsidR="00D72CF4" w:rsidRDefault="00D72CF4" w:rsidP="00C2478B"/>
    <w:p w14:paraId="7567E615" w14:textId="77777777" w:rsidR="00D72CF4" w:rsidRDefault="00D72CF4" w:rsidP="00C2478B"/>
    <w:p w14:paraId="2DF2B9D4" w14:textId="77777777" w:rsidR="00D72CF4" w:rsidRDefault="00D72CF4" w:rsidP="00C2478B"/>
    <w:p w14:paraId="15BB73D7" w14:textId="77777777" w:rsidR="00C2478B" w:rsidRDefault="00C2478B" w:rsidP="00C2478B"/>
    <w:p w14:paraId="5357B055" w14:textId="77777777" w:rsidR="00C2478B" w:rsidRDefault="00C2478B" w:rsidP="00C2478B"/>
    <w:p w14:paraId="661493AE" w14:textId="77777777" w:rsidR="00C2478B" w:rsidRDefault="00C2478B" w:rsidP="00C2478B"/>
    <w:p w14:paraId="3E725C25" w14:textId="77777777" w:rsidR="00C2478B" w:rsidRDefault="00C2478B" w:rsidP="00C2478B"/>
    <w:tbl>
      <w:tblPr>
        <w:tblW w:w="9938" w:type="dxa"/>
        <w:tblInd w:w="55" w:type="dxa"/>
        <w:tblLayout w:type="fixed"/>
        <w:tblCellMar>
          <w:left w:w="70" w:type="dxa"/>
          <w:right w:w="70" w:type="dxa"/>
        </w:tblCellMar>
        <w:tblLook w:val="04A0" w:firstRow="1" w:lastRow="0" w:firstColumn="1" w:lastColumn="0" w:noHBand="0" w:noVBand="1"/>
      </w:tblPr>
      <w:tblGrid>
        <w:gridCol w:w="601"/>
        <w:gridCol w:w="3667"/>
        <w:gridCol w:w="992"/>
        <w:gridCol w:w="433"/>
        <w:gridCol w:w="843"/>
        <w:gridCol w:w="171"/>
        <w:gridCol w:w="1105"/>
        <w:gridCol w:w="163"/>
        <w:gridCol w:w="1112"/>
        <w:gridCol w:w="558"/>
        <w:gridCol w:w="293"/>
      </w:tblGrid>
      <w:tr w:rsidR="00C2478B" w:rsidRPr="001A41CE" w14:paraId="420DD046" w14:textId="77777777" w:rsidTr="00C2478B">
        <w:trPr>
          <w:gridAfter w:val="2"/>
          <w:wAfter w:w="851" w:type="dxa"/>
          <w:trHeight w:val="300"/>
        </w:trPr>
        <w:tc>
          <w:tcPr>
            <w:tcW w:w="9087" w:type="dxa"/>
            <w:gridSpan w:val="9"/>
            <w:tcBorders>
              <w:top w:val="nil"/>
              <w:left w:val="nil"/>
              <w:bottom w:val="nil"/>
              <w:right w:val="nil"/>
            </w:tcBorders>
            <w:shd w:val="clear" w:color="000000" w:fill="FFFF00"/>
            <w:noWrap/>
            <w:vAlign w:val="center"/>
            <w:hideMark/>
          </w:tcPr>
          <w:p w14:paraId="4445BA6D"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lastRenderedPageBreak/>
              <w:t>LOGO DE LA COMPAÑÍA</w:t>
            </w:r>
          </w:p>
        </w:tc>
      </w:tr>
      <w:tr w:rsidR="00C2478B" w:rsidRPr="001A41CE" w14:paraId="2777042A" w14:textId="77777777" w:rsidTr="00C2478B">
        <w:trPr>
          <w:gridAfter w:val="2"/>
          <w:wAfter w:w="851" w:type="dxa"/>
          <w:trHeight w:val="300"/>
        </w:trPr>
        <w:tc>
          <w:tcPr>
            <w:tcW w:w="9087" w:type="dxa"/>
            <w:gridSpan w:val="9"/>
            <w:tcBorders>
              <w:top w:val="nil"/>
              <w:left w:val="nil"/>
              <w:bottom w:val="nil"/>
              <w:right w:val="nil"/>
            </w:tcBorders>
            <w:shd w:val="clear" w:color="000000" w:fill="FFFF00"/>
            <w:noWrap/>
            <w:vAlign w:val="center"/>
            <w:hideMark/>
          </w:tcPr>
          <w:p w14:paraId="26FBDDC1"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DE LA COMPAÑÍA</w:t>
            </w:r>
          </w:p>
        </w:tc>
      </w:tr>
      <w:tr w:rsidR="00C2478B" w:rsidRPr="001A41CE" w14:paraId="1CC9DE33" w14:textId="77777777" w:rsidTr="00C2478B">
        <w:trPr>
          <w:gridAfter w:val="2"/>
          <w:wAfter w:w="851" w:type="dxa"/>
          <w:trHeight w:val="300"/>
        </w:trPr>
        <w:tc>
          <w:tcPr>
            <w:tcW w:w="9087" w:type="dxa"/>
            <w:gridSpan w:val="9"/>
            <w:tcBorders>
              <w:top w:val="nil"/>
              <w:left w:val="nil"/>
              <w:bottom w:val="nil"/>
              <w:right w:val="nil"/>
            </w:tcBorders>
            <w:shd w:val="clear" w:color="000000" w:fill="FFFF00"/>
            <w:noWrap/>
            <w:vAlign w:val="center"/>
            <w:hideMark/>
          </w:tcPr>
          <w:p w14:paraId="1BE78AF0"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r>
      <w:tr w:rsidR="00C2478B" w:rsidRPr="001A41CE" w14:paraId="3D928AC4" w14:textId="77777777" w:rsidTr="00C2478B">
        <w:trPr>
          <w:gridAfter w:val="2"/>
          <w:wAfter w:w="851" w:type="dxa"/>
          <w:trHeight w:val="300"/>
        </w:trPr>
        <w:tc>
          <w:tcPr>
            <w:tcW w:w="9087" w:type="dxa"/>
            <w:gridSpan w:val="9"/>
            <w:tcBorders>
              <w:top w:val="nil"/>
              <w:left w:val="nil"/>
              <w:bottom w:val="nil"/>
              <w:right w:val="nil"/>
            </w:tcBorders>
            <w:shd w:val="clear" w:color="000000" w:fill="FFFF00"/>
            <w:noWrap/>
            <w:vAlign w:val="center"/>
            <w:hideMark/>
          </w:tcPr>
          <w:p w14:paraId="075E092C"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3BB1A7D5" w14:textId="77777777" w:rsidTr="00C2478B">
        <w:trPr>
          <w:gridAfter w:val="2"/>
          <w:wAfter w:w="851" w:type="dxa"/>
          <w:trHeight w:val="300"/>
        </w:trPr>
        <w:tc>
          <w:tcPr>
            <w:tcW w:w="9087" w:type="dxa"/>
            <w:gridSpan w:val="9"/>
            <w:tcBorders>
              <w:top w:val="nil"/>
              <w:left w:val="nil"/>
              <w:bottom w:val="nil"/>
              <w:right w:val="nil"/>
            </w:tcBorders>
            <w:shd w:val="clear" w:color="000000" w:fill="FFFF00"/>
            <w:noWrap/>
            <w:vAlign w:val="center"/>
            <w:hideMark/>
          </w:tcPr>
          <w:p w14:paraId="39E25A5E"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3F1BC8FE" w14:textId="77777777" w:rsidTr="00C2478B">
        <w:trPr>
          <w:gridAfter w:val="2"/>
          <w:wAfter w:w="851" w:type="dxa"/>
          <w:trHeight w:val="300"/>
        </w:trPr>
        <w:tc>
          <w:tcPr>
            <w:tcW w:w="9087" w:type="dxa"/>
            <w:gridSpan w:val="9"/>
            <w:tcBorders>
              <w:top w:val="nil"/>
              <w:left w:val="nil"/>
              <w:bottom w:val="nil"/>
              <w:right w:val="nil"/>
            </w:tcBorders>
            <w:shd w:val="clear" w:color="auto" w:fill="auto"/>
            <w:noWrap/>
            <w:vAlign w:val="center"/>
            <w:hideMark/>
          </w:tcPr>
          <w:p w14:paraId="29806E7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ALCALDIA MUNICIPAL DE JACALEAPA</w:t>
            </w:r>
          </w:p>
        </w:tc>
      </w:tr>
      <w:tr w:rsidR="00C2478B" w:rsidRPr="001A41CE" w14:paraId="4FA7F808" w14:textId="77777777" w:rsidTr="00C2478B">
        <w:trPr>
          <w:gridAfter w:val="2"/>
          <w:wAfter w:w="851" w:type="dxa"/>
          <w:trHeight w:val="300"/>
        </w:trPr>
        <w:tc>
          <w:tcPr>
            <w:tcW w:w="9087" w:type="dxa"/>
            <w:gridSpan w:val="9"/>
            <w:tcBorders>
              <w:top w:val="nil"/>
              <w:left w:val="nil"/>
              <w:bottom w:val="nil"/>
              <w:right w:val="nil"/>
            </w:tcBorders>
            <w:shd w:val="clear" w:color="auto" w:fill="auto"/>
            <w:noWrap/>
            <w:vAlign w:val="center"/>
            <w:hideMark/>
          </w:tcPr>
          <w:p w14:paraId="27FA7D5C"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DEPARTAMENTO DE EL PARAISO</w:t>
            </w:r>
          </w:p>
        </w:tc>
      </w:tr>
      <w:tr w:rsidR="00C2478B" w:rsidRPr="001A41CE" w14:paraId="53A725F7" w14:textId="77777777" w:rsidTr="00C2478B">
        <w:trPr>
          <w:gridAfter w:val="2"/>
          <w:wAfter w:w="851" w:type="dxa"/>
          <w:trHeight w:val="300"/>
        </w:trPr>
        <w:tc>
          <w:tcPr>
            <w:tcW w:w="601" w:type="dxa"/>
            <w:tcBorders>
              <w:top w:val="nil"/>
              <w:left w:val="nil"/>
              <w:bottom w:val="nil"/>
              <w:right w:val="nil"/>
            </w:tcBorders>
            <w:shd w:val="clear" w:color="auto" w:fill="auto"/>
            <w:noWrap/>
            <w:vAlign w:val="center"/>
            <w:hideMark/>
          </w:tcPr>
          <w:p w14:paraId="79E31AED" w14:textId="77777777" w:rsidR="00C2478B" w:rsidRPr="001A41CE" w:rsidRDefault="00C2478B" w:rsidP="00C2478B">
            <w:pPr>
              <w:jc w:val="center"/>
              <w:rPr>
                <w:rFonts w:ascii="Arial" w:hAnsi="Arial" w:cs="Arial"/>
                <w:color w:val="000000"/>
                <w:sz w:val="20"/>
                <w:szCs w:val="20"/>
                <w:lang w:eastAsia="es-HN"/>
              </w:rPr>
            </w:pPr>
          </w:p>
        </w:tc>
        <w:tc>
          <w:tcPr>
            <w:tcW w:w="3667" w:type="dxa"/>
            <w:tcBorders>
              <w:top w:val="nil"/>
              <w:left w:val="nil"/>
              <w:bottom w:val="nil"/>
              <w:right w:val="nil"/>
            </w:tcBorders>
            <w:shd w:val="clear" w:color="auto" w:fill="auto"/>
            <w:noWrap/>
            <w:vAlign w:val="center"/>
            <w:hideMark/>
          </w:tcPr>
          <w:p w14:paraId="188CF601" w14:textId="77777777" w:rsidR="00C2478B" w:rsidRPr="001A41CE" w:rsidRDefault="00C2478B" w:rsidP="00C2478B">
            <w:pPr>
              <w:rPr>
                <w:rFonts w:ascii="Arial" w:hAnsi="Arial" w:cs="Arial"/>
                <w:b/>
                <w:bCs/>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72C63A3C" w14:textId="77777777" w:rsidR="00C2478B" w:rsidRPr="001A41CE" w:rsidRDefault="00C2478B" w:rsidP="00C2478B">
            <w:pPr>
              <w:rPr>
                <w:rFonts w:ascii="Arial" w:hAnsi="Arial" w:cs="Arial"/>
                <w:color w:val="000000"/>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39B500A4" w14:textId="77777777" w:rsidR="00C2478B" w:rsidRPr="001A41CE" w:rsidRDefault="00C2478B" w:rsidP="00C2478B">
            <w:pPr>
              <w:rPr>
                <w:rFonts w:ascii="Arial" w:hAnsi="Arial" w:cs="Arial"/>
                <w:color w:val="000000"/>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6FE65C55" w14:textId="77777777" w:rsidR="00C2478B" w:rsidRPr="001A41CE" w:rsidRDefault="00C2478B" w:rsidP="00C2478B">
            <w:pPr>
              <w:rPr>
                <w:rFonts w:ascii="Arial" w:hAnsi="Arial" w:cs="Arial"/>
                <w:color w:val="000000"/>
                <w:sz w:val="20"/>
                <w:szCs w:val="20"/>
                <w:lang w:eastAsia="es-HN"/>
              </w:rPr>
            </w:pPr>
          </w:p>
        </w:tc>
        <w:tc>
          <w:tcPr>
            <w:tcW w:w="1275" w:type="dxa"/>
            <w:gridSpan w:val="2"/>
            <w:tcBorders>
              <w:top w:val="nil"/>
              <w:left w:val="nil"/>
              <w:bottom w:val="nil"/>
              <w:right w:val="nil"/>
            </w:tcBorders>
            <w:shd w:val="clear" w:color="auto" w:fill="auto"/>
            <w:noWrap/>
            <w:vAlign w:val="center"/>
            <w:hideMark/>
          </w:tcPr>
          <w:p w14:paraId="73711107" w14:textId="77777777" w:rsidR="00C2478B" w:rsidRPr="001A41CE" w:rsidRDefault="00C2478B" w:rsidP="00C2478B">
            <w:pPr>
              <w:rPr>
                <w:rFonts w:ascii="Arial" w:hAnsi="Arial" w:cs="Arial"/>
                <w:color w:val="000000"/>
                <w:sz w:val="20"/>
                <w:szCs w:val="20"/>
                <w:lang w:eastAsia="es-HN"/>
              </w:rPr>
            </w:pPr>
          </w:p>
        </w:tc>
      </w:tr>
      <w:tr w:rsidR="00C2478B" w:rsidRPr="001A41CE" w14:paraId="318F48B1" w14:textId="77777777" w:rsidTr="00C2478B">
        <w:trPr>
          <w:gridAfter w:val="2"/>
          <w:wAfter w:w="851" w:type="dxa"/>
          <w:trHeight w:val="300"/>
        </w:trPr>
        <w:tc>
          <w:tcPr>
            <w:tcW w:w="4268" w:type="dxa"/>
            <w:gridSpan w:val="2"/>
            <w:tcBorders>
              <w:top w:val="nil"/>
              <w:left w:val="nil"/>
              <w:bottom w:val="nil"/>
              <w:right w:val="nil"/>
            </w:tcBorders>
            <w:shd w:val="clear" w:color="auto" w:fill="auto"/>
            <w:noWrap/>
            <w:vAlign w:val="center"/>
            <w:hideMark/>
          </w:tcPr>
          <w:p w14:paraId="4E68484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Licitación Pública Nacional No. :</w:t>
            </w:r>
          </w:p>
        </w:tc>
        <w:tc>
          <w:tcPr>
            <w:tcW w:w="4819" w:type="dxa"/>
            <w:gridSpan w:val="7"/>
            <w:tcBorders>
              <w:top w:val="nil"/>
              <w:left w:val="nil"/>
              <w:bottom w:val="nil"/>
              <w:right w:val="nil"/>
            </w:tcBorders>
            <w:shd w:val="clear" w:color="auto" w:fill="auto"/>
            <w:noWrap/>
            <w:vAlign w:val="center"/>
            <w:hideMark/>
          </w:tcPr>
          <w:p w14:paraId="11A9939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LPN-01/2014JA</w:t>
            </w:r>
          </w:p>
        </w:tc>
      </w:tr>
      <w:tr w:rsidR="00C2478B" w:rsidRPr="001A41CE" w14:paraId="454DF607" w14:textId="77777777" w:rsidTr="00C2478B">
        <w:trPr>
          <w:gridAfter w:val="2"/>
          <w:wAfter w:w="851" w:type="dxa"/>
          <w:trHeight w:val="300"/>
        </w:trPr>
        <w:tc>
          <w:tcPr>
            <w:tcW w:w="4268" w:type="dxa"/>
            <w:gridSpan w:val="2"/>
            <w:vMerge w:val="restart"/>
            <w:tcBorders>
              <w:top w:val="nil"/>
              <w:left w:val="nil"/>
              <w:bottom w:val="nil"/>
              <w:right w:val="nil"/>
            </w:tcBorders>
            <w:shd w:val="clear" w:color="auto" w:fill="auto"/>
            <w:noWrap/>
            <w:vAlign w:val="center"/>
            <w:hideMark/>
          </w:tcPr>
          <w:p w14:paraId="60E4836B"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Proyecto:                       </w:t>
            </w:r>
          </w:p>
        </w:tc>
        <w:tc>
          <w:tcPr>
            <w:tcW w:w="4819" w:type="dxa"/>
            <w:gridSpan w:val="7"/>
            <w:vMerge w:val="restart"/>
            <w:tcBorders>
              <w:top w:val="nil"/>
              <w:left w:val="nil"/>
              <w:bottom w:val="nil"/>
              <w:right w:val="nil"/>
            </w:tcBorders>
            <w:shd w:val="clear" w:color="auto" w:fill="auto"/>
            <w:vAlign w:val="center"/>
            <w:hideMark/>
          </w:tcPr>
          <w:p w14:paraId="399286E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1A41CE" w14:paraId="4035F73A" w14:textId="77777777" w:rsidTr="00C2478B">
        <w:trPr>
          <w:gridAfter w:val="2"/>
          <w:wAfter w:w="851" w:type="dxa"/>
          <w:trHeight w:val="300"/>
        </w:trPr>
        <w:tc>
          <w:tcPr>
            <w:tcW w:w="4268" w:type="dxa"/>
            <w:gridSpan w:val="2"/>
            <w:vMerge/>
            <w:tcBorders>
              <w:top w:val="nil"/>
              <w:left w:val="nil"/>
              <w:bottom w:val="nil"/>
              <w:right w:val="nil"/>
            </w:tcBorders>
            <w:vAlign w:val="center"/>
            <w:hideMark/>
          </w:tcPr>
          <w:p w14:paraId="5AE44787" w14:textId="77777777" w:rsidR="00C2478B" w:rsidRPr="001A41CE" w:rsidRDefault="00C2478B" w:rsidP="00C2478B">
            <w:pPr>
              <w:rPr>
                <w:rFonts w:ascii="Arial" w:hAnsi="Arial" w:cs="Arial"/>
                <w:b/>
                <w:bCs/>
                <w:color w:val="000000"/>
                <w:sz w:val="20"/>
                <w:szCs w:val="20"/>
                <w:lang w:eastAsia="es-HN"/>
              </w:rPr>
            </w:pPr>
          </w:p>
        </w:tc>
        <w:tc>
          <w:tcPr>
            <w:tcW w:w="4819" w:type="dxa"/>
            <w:gridSpan w:val="7"/>
            <w:vMerge/>
            <w:tcBorders>
              <w:top w:val="nil"/>
              <w:left w:val="nil"/>
              <w:bottom w:val="nil"/>
              <w:right w:val="nil"/>
            </w:tcBorders>
            <w:vAlign w:val="center"/>
            <w:hideMark/>
          </w:tcPr>
          <w:p w14:paraId="0298EFD9" w14:textId="77777777" w:rsidR="00C2478B" w:rsidRPr="001A41CE" w:rsidRDefault="00C2478B" w:rsidP="00C2478B">
            <w:pPr>
              <w:rPr>
                <w:rFonts w:ascii="Arial" w:hAnsi="Arial" w:cs="Arial"/>
                <w:b/>
                <w:bCs/>
                <w:color w:val="000000"/>
                <w:sz w:val="20"/>
                <w:szCs w:val="20"/>
                <w:lang w:eastAsia="es-HN"/>
              </w:rPr>
            </w:pPr>
          </w:p>
        </w:tc>
      </w:tr>
      <w:tr w:rsidR="00C2478B" w:rsidRPr="001A41CE" w14:paraId="65BCAE19" w14:textId="77777777" w:rsidTr="00C2478B">
        <w:trPr>
          <w:gridAfter w:val="2"/>
          <w:wAfter w:w="851" w:type="dxa"/>
          <w:trHeight w:val="300"/>
        </w:trPr>
        <w:tc>
          <w:tcPr>
            <w:tcW w:w="4268" w:type="dxa"/>
            <w:gridSpan w:val="2"/>
            <w:vMerge/>
            <w:tcBorders>
              <w:top w:val="nil"/>
              <w:left w:val="nil"/>
              <w:bottom w:val="nil"/>
              <w:right w:val="nil"/>
            </w:tcBorders>
            <w:vAlign w:val="center"/>
            <w:hideMark/>
          </w:tcPr>
          <w:p w14:paraId="715A4A08" w14:textId="77777777" w:rsidR="00C2478B" w:rsidRPr="001A41CE" w:rsidRDefault="00C2478B" w:rsidP="00C2478B">
            <w:pPr>
              <w:rPr>
                <w:rFonts w:ascii="Arial" w:hAnsi="Arial" w:cs="Arial"/>
                <w:b/>
                <w:bCs/>
                <w:color w:val="000000"/>
                <w:sz w:val="20"/>
                <w:szCs w:val="20"/>
                <w:lang w:eastAsia="es-HN"/>
              </w:rPr>
            </w:pPr>
          </w:p>
        </w:tc>
        <w:tc>
          <w:tcPr>
            <w:tcW w:w="4819" w:type="dxa"/>
            <w:gridSpan w:val="7"/>
            <w:vMerge/>
            <w:tcBorders>
              <w:top w:val="nil"/>
              <w:left w:val="nil"/>
              <w:bottom w:val="nil"/>
              <w:right w:val="nil"/>
            </w:tcBorders>
            <w:vAlign w:val="center"/>
            <w:hideMark/>
          </w:tcPr>
          <w:p w14:paraId="2FD6FD35" w14:textId="77777777" w:rsidR="00C2478B" w:rsidRPr="001A41CE" w:rsidRDefault="00C2478B" w:rsidP="00C2478B">
            <w:pPr>
              <w:rPr>
                <w:rFonts w:ascii="Arial" w:hAnsi="Arial" w:cs="Arial"/>
                <w:b/>
                <w:bCs/>
                <w:color w:val="000000"/>
                <w:sz w:val="20"/>
                <w:szCs w:val="20"/>
                <w:lang w:eastAsia="es-HN"/>
              </w:rPr>
            </w:pPr>
          </w:p>
        </w:tc>
      </w:tr>
      <w:tr w:rsidR="00C2478B" w:rsidRPr="001A41CE" w14:paraId="477E6FD9" w14:textId="77777777" w:rsidTr="00C2478B">
        <w:trPr>
          <w:gridAfter w:val="2"/>
          <w:wAfter w:w="851" w:type="dxa"/>
          <w:trHeight w:val="300"/>
        </w:trPr>
        <w:tc>
          <w:tcPr>
            <w:tcW w:w="4268" w:type="dxa"/>
            <w:gridSpan w:val="2"/>
            <w:vMerge/>
            <w:tcBorders>
              <w:top w:val="nil"/>
              <w:left w:val="nil"/>
              <w:bottom w:val="nil"/>
              <w:right w:val="nil"/>
            </w:tcBorders>
            <w:vAlign w:val="center"/>
            <w:hideMark/>
          </w:tcPr>
          <w:p w14:paraId="126FD8BD" w14:textId="77777777" w:rsidR="00C2478B" w:rsidRPr="001A41CE" w:rsidRDefault="00C2478B" w:rsidP="00C2478B">
            <w:pPr>
              <w:rPr>
                <w:rFonts w:ascii="Arial" w:hAnsi="Arial" w:cs="Arial"/>
                <w:b/>
                <w:bCs/>
                <w:color w:val="000000"/>
                <w:sz w:val="20"/>
                <w:szCs w:val="20"/>
                <w:lang w:eastAsia="es-HN"/>
              </w:rPr>
            </w:pPr>
          </w:p>
        </w:tc>
        <w:tc>
          <w:tcPr>
            <w:tcW w:w="4819" w:type="dxa"/>
            <w:gridSpan w:val="7"/>
            <w:vMerge/>
            <w:tcBorders>
              <w:top w:val="nil"/>
              <w:left w:val="nil"/>
              <w:bottom w:val="nil"/>
              <w:right w:val="nil"/>
            </w:tcBorders>
            <w:vAlign w:val="center"/>
            <w:hideMark/>
          </w:tcPr>
          <w:p w14:paraId="67DA9476" w14:textId="77777777" w:rsidR="00C2478B" w:rsidRPr="001A41CE" w:rsidRDefault="00C2478B" w:rsidP="00C2478B">
            <w:pPr>
              <w:rPr>
                <w:rFonts w:ascii="Arial" w:hAnsi="Arial" w:cs="Arial"/>
                <w:b/>
                <w:bCs/>
                <w:color w:val="000000"/>
                <w:sz w:val="20"/>
                <w:szCs w:val="20"/>
                <w:lang w:eastAsia="es-HN"/>
              </w:rPr>
            </w:pPr>
          </w:p>
        </w:tc>
      </w:tr>
      <w:tr w:rsidR="00C2478B" w:rsidRPr="001A41CE" w14:paraId="2790123C" w14:textId="77777777" w:rsidTr="00C2478B">
        <w:trPr>
          <w:gridAfter w:val="2"/>
          <w:wAfter w:w="851" w:type="dxa"/>
          <w:trHeight w:val="300"/>
        </w:trPr>
        <w:tc>
          <w:tcPr>
            <w:tcW w:w="4268" w:type="dxa"/>
            <w:gridSpan w:val="2"/>
            <w:tcBorders>
              <w:top w:val="nil"/>
              <w:left w:val="nil"/>
              <w:bottom w:val="nil"/>
              <w:right w:val="nil"/>
            </w:tcBorders>
            <w:shd w:val="clear" w:color="auto" w:fill="auto"/>
            <w:vAlign w:val="center"/>
            <w:hideMark/>
          </w:tcPr>
          <w:p w14:paraId="5895B0C5"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Ubicación:                     </w:t>
            </w:r>
          </w:p>
        </w:tc>
        <w:tc>
          <w:tcPr>
            <w:tcW w:w="4819" w:type="dxa"/>
            <w:gridSpan w:val="7"/>
            <w:tcBorders>
              <w:top w:val="nil"/>
              <w:left w:val="nil"/>
              <w:bottom w:val="nil"/>
              <w:right w:val="nil"/>
            </w:tcBorders>
            <w:shd w:val="clear" w:color="auto" w:fill="auto"/>
            <w:vAlign w:val="center"/>
            <w:hideMark/>
          </w:tcPr>
          <w:p w14:paraId="01AB66B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Casco Urbano, Jacaleapa</w:t>
            </w:r>
          </w:p>
        </w:tc>
      </w:tr>
      <w:tr w:rsidR="00C2478B" w:rsidRPr="001A41CE" w14:paraId="5BFB16A8" w14:textId="77777777" w:rsidTr="00C2478B">
        <w:trPr>
          <w:gridAfter w:val="2"/>
          <w:wAfter w:w="851" w:type="dxa"/>
          <w:trHeight w:val="300"/>
        </w:trPr>
        <w:tc>
          <w:tcPr>
            <w:tcW w:w="4268" w:type="dxa"/>
            <w:gridSpan w:val="2"/>
            <w:tcBorders>
              <w:top w:val="nil"/>
              <w:left w:val="nil"/>
              <w:bottom w:val="nil"/>
              <w:right w:val="nil"/>
            </w:tcBorders>
            <w:shd w:val="clear" w:color="auto" w:fill="auto"/>
            <w:vAlign w:val="center"/>
            <w:hideMark/>
          </w:tcPr>
          <w:p w14:paraId="5D185187"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Periodo de Ejecución:   </w:t>
            </w:r>
          </w:p>
        </w:tc>
        <w:tc>
          <w:tcPr>
            <w:tcW w:w="4819" w:type="dxa"/>
            <w:gridSpan w:val="7"/>
            <w:tcBorders>
              <w:top w:val="nil"/>
              <w:left w:val="nil"/>
              <w:bottom w:val="nil"/>
              <w:right w:val="nil"/>
            </w:tcBorders>
            <w:shd w:val="clear" w:color="auto" w:fill="auto"/>
            <w:vAlign w:val="center"/>
            <w:hideMark/>
          </w:tcPr>
          <w:p w14:paraId="08FC8EB3"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210 Días</w:t>
            </w:r>
          </w:p>
        </w:tc>
      </w:tr>
      <w:tr w:rsidR="00C2478B" w:rsidRPr="001A41CE" w14:paraId="6E0EA30F" w14:textId="77777777" w:rsidTr="00C2478B">
        <w:trPr>
          <w:gridAfter w:val="2"/>
          <w:wAfter w:w="851" w:type="dxa"/>
          <w:trHeight w:val="300"/>
        </w:trPr>
        <w:tc>
          <w:tcPr>
            <w:tcW w:w="601" w:type="dxa"/>
            <w:tcBorders>
              <w:top w:val="nil"/>
              <w:left w:val="nil"/>
              <w:bottom w:val="nil"/>
              <w:right w:val="nil"/>
            </w:tcBorders>
            <w:shd w:val="clear" w:color="auto" w:fill="auto"/>
            <w:noWrap/>
            <w:vAlign w:val="center"/>
            <w:hideMark/>
          </w:tcPr>
          <w:p w14:paraId="4AA11C9F" w14:textId="77777777" w:rsidR="00C2478B" w:rsidRPr="001A41CE" w:rsidRDefault="00C2478B" w:rsidP="00C2478B">
            <w:pPr>
              <w:jc w:val="center"/>
              <w:rPr>
                <w:rFonts w:ascii="Arial" w:hAnsi="Arial" w:cs="Arial"/>
                <w:color w:val="000000"/>
                <w:sz w:val="20"/>
                <w:szCs w:val="20"/>
                <w:lang w:eastAsia="es-HN"/>
              </w:rPr>
            </w:pPr>
          </w:p>
        </w:tc>
        <w:tc>
          <w:tcPr>
            <w:tcW w:w="3667" w:type="dxa"/>
            <w:tcBorders>
              <w:top w:val="nil"/>
              <w:left w:val="nil"/>
              <w:bottom w:val="nil"/>
              <w:right w:val="nil"/>
            </w:tcBorders>
            <w:shd w:val="clear" w:color="auto" w:fill="auto"/>
            <w:noWrap/>
            <w:vAlign w:val="center"/>
            <w:hideMark/>
          </w:tcPr>
          <w:p w14:paraId="21D3E7B0" w14:textId="77777777" w:rsidR="00C2478B" w:rsidRPr="001A41CE" w:rsidRDefault="00C2478B" w:rsidP="00C2478B">
            <w:pPr>
              <w:rPr>
                <w:rFonts w:ascii="Arial" w:hAnsi="Arial" w:cs="Arial"/>
                <w:b/>
                <w:bCs/>
                <w:color w:val="000000"/>
                <w:sz w:val="20"/>
                <w:szCs w:val="20"/>
                <w:lang w:eastAsia="es-HN"/>
              </w:rPr>
            </w:pPr>
          </w:p>
        </w:tc>
        <w:tc>
          <w:tcPr>
            <w:tcW w:w="992" w:type="dxa"/>
            <w:tcBorders>
              <w:top w:val="nil"/>
              <w:left w:val="nil"/>
              <w:bottom w:val="nil"/>
              <w:right w:val="nil"/>
            </w:tcBorders>
            <w:shd w:val="clear" w:color="auto" w:fill="auto"/>
            <w:noWrap/>
            <w:vAlign w:val="center"/>
            <w:hideMark/>
          </w:tcPr>
          <w:p w14:paraId="596C224D" w14:textId="77777777" w:rsidR="00C2478B" w:rsidRPr="001A41CE" w:rsidRDefault="00C2478B" w:rsidP="00C2478B">
            <w:pPr>
              <w:rPr>
                <w:rFonts w:ascii="Arial" w:hAnsi="Arial" w:cs="Arial"/>
                <w:color w:val="000000"/>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246CDC3C" w14:textId="77777777" w:rsidR="00C2478B" w:rsidRPr="001A41CE" w:rsidRDefault="00C2478B" w:rsidP="00C2478B">
            <w:pPr>
              <w:rPr>
                <w:rFonts w:ascii="Arial" w:hAnsi="Arial" w:cs="Arial"/>
                <w:color w:val="000000"/>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7F49B1B9" w14:textId="77777777" w:rsidR="00C2478B" w:rsidRPr="001A41CE" w:rsidRDefault="00C2478B" w:rsidP="00C2478B">
            <w:pPr>
              <w:rPr>
                <w:rFonts w:ascii="Arial" w:hAnsi="Arial" w:cs="Arial"/>
                <w:color w:val="000000"/>
                <w:sz w:val="20"/>
                <w:szCs w:val="20"/>
                <w:lang w:eastAsia="es-HN"/>
              </w:rPr>
            </w:pPr>
          </w:p>
        </w:tc>
        <w:tc>
          <w:tcPr>
            <w:tcW w:w="1275" w:type="dxa"/>
            <w:gridSpan w:val="2"/>
            <w:tcBorders>
              <w:top w:val="nil"/>
              <w:left w:val="nil"/>
              <w:bottom w:val="nil"/>
              <w:right w:val="nil"/>
            </w:tcBorders>
            <w:shd w:val="clear" w:color="auto" w:fill="auto"/>
            <w:noWrap/>
            <w:vAlign w:val="center"/>
            <w:hideMark/>
          </w:tcPr>
          <w:p w14:paraId="493414CC" w14:textId="77777777" w:rsidR="00C2478B" w:rsidRPr="001A41CE" w:rsidRDefault="00C2478B" w:rsidP="00C2478B">
            <w:pPr>
              <w:rPr>
                <w:rFonts w:ascii="Arial" w:hAnsi="Arial" w:cs="Arial"/>
                <w:color w:val="000000"/>
                <w:sz w:val="20"/>
                <w:szCs w:val="20"/>
                <w:lang w:eastAsia="es-HN"/>
              </w:rPr>
            </w:pPr>
          </w:p>
        </w:tc>
      </w:tr>
      <w:tr w:rsidR="00C2478B" w:rsidRPr="001A41CE" w14:paraId="7034F060" w14:textId="77777777" w:rsidTr="00C2478B">
        <w:trPr>
          <w:gridAfter w:val="2"/>
          <w:wAfter w:w="851" w:type="dxa"/>
          <w:trHeight w:val="300"/>
        </w:trPr>
        <w:tc>
          <w:tcPr>
            <w:tcW w:w="601" w:type="dxa"/>
            <w:tcBorders>
              <w:top w:val="nil"/>
              <w:left w:val="nil"/>
              <w:bottom w:val="nil"/>
              <w:right w:val="nil"/>
            </w:tcBorders>
            <w:shd w:val="clear" w:color="auto" w:fill="auto"/>
            <w:noWrap/>
            <w:vAlign w:val="center"/>
            <w:hideMark/>
          </w:tcPr>
          <w:p w14:paraId="42926532" w14:textId="77777777" w:rsidR="00C2478B" w:rsidRPr="001A41CE" w:rsidRDefault="00C2478B" w:rsidP="00C2478B">
            <w:pPr>
              <w:jc w:val="center"/>
              <w:rPr>
                <w:rFonts w:ascii="Arial" w:hAnsi="Arial" w:cs="Arial"/>
                <w:sz w:val="20"/>
                <w:szCs w:val="20"/>
                <w:lang w:eastAsia="es-HN"/>
              </w:rPr>
            </w:pPr>
          </w:p>
        </w:tc>
        <w:tc>
          <w:tcPr>
            <w:tcW w:w="3667" w:type="dxa"/>
            <w:tcBorders>
              <w:top w:val="nil"/>
              <w:left w:val="nil"/>
              <w:bottom w:val="nil"/>
              <w:right w:val="nil"/>
            </w:tcBorders>
            <w:shd w:val="clear" w:color="auto" w:fill="auto"/>
            <w:noWrap/>
            <w:vAlign w:val="center"/>
            <w:hideMark/>
          </w:tcPr>
          <w:p w14:paraId="0540F4A0" w14:textId="77777777" w:rsidR="00C2478B" w:rsidRPr="001A41CE"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27F56037" w14:textId="77777777" w:rsidR="00C2478B" w:rsidRPr="001A41CE"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0B78D967" w14:textId="77777777" w:rsidR="00C2478B" w:rsidRPr="001A41CE"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3638F978" w14:textId="77777777" w:rsidR="00C2478B" w:rsidRPr="001A41CE" w:rsidRDefault="00C2478B" w:rsidP="00C2478B">
            <w:pPr>
              <w:rPr>
                <w:rFonts w:ascii="Arial" w:hAnsi="Arial" w:cs="Arial"/>
                <w:sz w:val="20"/>
                <w:szCs w:val="20"/>
                <w:lang w:eastAsia="es-HN"/>
              </w:rPr>
            </w:pPr>
          </w:p>
        </w:tc>
        <w:tc>
          <w:tcPr>
            <w:tcW w:w="1275" w:type="dxa"/>
            <w:gridSpan w:val="2"/>
            <w:tcBorders>
              <w:top w:val="nil"/>
              <w:left w:val="nil"/>
              <w:bottom w:val="nil"/>
              <w:right w:val="nil"/>
            </w:tcBorders>
            <w:shd w:val="clear" w:color="auto" w:fill="auto"/>
            <w:noWrap/>
            <w:vAlign w:val="center"/>
            <w:hideMark/>
          </w:tcPr>
          <w:p w14:paraId="42C73B26" w14:textId="77777777" w:rsidR="00C2478B" w:rsidRPr="001A41CE" w:rsidRDefault="00C2478B" w:rsidP="00C2478B">
            <w:pPr>
              <w:rPr>
                <w:rFonts w:ascii="Arial" w:hAnsi="Arial" w:cs="Arial"/>
                <w:sz w:val="20"/>
                <w:szCs w:val="20"/>
                <w:lang w:eastAsia="es-HN"/>
              </w:rPr>
            </w:pPr>
          </w:p>
        </w:tc>
      </w:tr>
      <w:tr w:rsidR="00C2478B" w:rsidRPr="001A41CE" w14:paraId="326ACA46" w14:textId="77777777" w:rsidTr="00C2478B">
        <w:trPr>
          <w:gridAfter w:val="2"/>
          <w:wAfter w:w="851" w:type="dxa"/>
          <w:trHeight w:val="300"/>
        </w:trPr>
        <w:tc>
          <w:tcPr>
            <w:tcW w:w="601" w:type="dxa"/>
            <w:tcBorders>
              <w:top w:val="nil"/>
              <w:left w:val="nil"/>
              <w:bottom w:val="nil"/>
              <w:right w:val="nil"/>
            </w:tcBorders>
            <w:shd w:val="clear" w:color="auto" w:fill="auto"/>
            <w:noWrap/>
            <w:vAlign w:val="center"/>
            <w:hideMark/>
          </w:tcPr>
          <w:p w14:paraId="39F68F55" w14:textId="77777777" w:rsidR="00C2478B" w:rsidRPr="001A41CE" w:rsidRDefault="00C2478B" w:rsidP="00C2478B">
            <w:pPr>
              <w:jc w:val="center"/>
              <w:rPr>
                <w:rFonts w:ascii="Arial" w:hAnsi="Arial" w:cs="Arial"/>
                <w:sz w:val="20"/>
                <w:szCs w:val="20"/>
                <w:lang w:eastAsia="es-HN"/>
              </w:rPr>
            </w:pPr>
          </w:p>
        </w:tc>
        <w:tc>
          <w:tcPr>
            <w:tcW w:w="3667" w:type="dxa"/>
            <w:tcBorders>
              <w:top w:val="nil"/>
              <w:left w:val="nil"/>
              <w:bottom w:val="nil"/>
              <w:right w:val="nil"/>
            </w:tcBorders>
            <w:shd w:val="clear" w:color="auto" w:fill="auto"/>
            <w:noWrap/>
            <w:vAlign w:val="center"/>
            <w:hideMark/>
          </w:tcPr>
          <w:p w14:paraId="42E57E7B" w14:textId="77777777" w:rsidR="00C2478B" w:rsidRPr="001A41CE" w:rsidRDefault="00C2478B" w:rsidP="00C2478B">
            <w:pPr>
              <w:rPr>
                <w:rFonts w:ascii="Arial" w:hAnsi="Arial" w:cs="Arial"/>
                <w:sz w:val="20"/>
                <w:szCs w:val="20"/>
                <w:lang w:eastAsia="es-HN"/>
              </w:rPr>
            </w:pPr>
          </w:p>
        </w:tc>
        <w:tc>
          <w:tcPr>
            <w:tcW w:w="992" w:type="dxa"/>
            <w:tcBorders>
              <w:top w:val="nil"/>
              <w:left w:val="nil"/>
              <w:bottom w:val="nil"/>
              <w:right w:val="nil"/>
            </w:tcBorders>
            <w:shd w:val="clear" w:color="auto" w:fill="auto"/>
            <w:noWrap/>
            <w:vAlign w:val="center"/>
            <w:hideMark/>
          </w:tcPr>
          <w:p w14:paraId="7931FCE9" w14:textId="77777777" w:rsidR="00C2478B" w:rsidRPr="001A41CE"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0DC07ABF" w14:textId="77777777" w:rsidR="00C2478B" w:rsidRPr="001A41CE" w:rsidRDefault="00C2478B" w:rsidP="00C2478B">
            <w:pPr>
              <w:rPr>
                <w:rFonts w:ascii="Arial" w:hAnsi="Arial" w:cs="Arial"/>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2C31ADDB" w14:textId="77777777" w:rsidR="00C2478B" w:rsidRPr="001A41CE" w:rsidRDefault="00C2478B" w:rsidP="00C2478B">
            <w:pPr>
              <w:rPr>
                <w:rFonts w:ascii="Arial" w:hAnsi="Arial" w:cs="Arial"/>
                <w:sz w:val="20"/>
                <w:szCs w:val="20"/>
                <w:lang w:eastAsia="es-HN"/>
              </w:rPr>
            </w:pPr>
          </w:p>
        </w:tc>
        <w:tc>
          <w:tcPr>
            <w:tcW w:w="1275" w:type="dxa"/>
            <w:gridSpan w:val="2"/>
            <w:tcBorders>
              <w:top w:val="nil"/>
              <w:left w:val="nil"/>
              <w:bottom w:val="nil"/>
              <w:right w:val="nil"/>
            </w:tcBorders>
            <w:shd w:val="clear" w:color="auto" w:fill="auto"/>
            <w:noWrap/>
            <w:vAlign w:val="center"/>
            <w:hideMark/>
          </w:tcPr>
          <w:p w14:paraId="08E77471" w14:textId="77777777" w:rsidR="00C2478B" w:rsidRPr="001A41CE" w:rsidRDefault="00C2478B" w:rsidP="00C2478B">
            <w:pPr>
              <w:rPr>
                <w:rFonts w:ascii="Arial" w:hAnsi="Arial" w:cs="Arial"/>
                <w:sz w:val="20"/>
                <w:szCs w:val="20"/>
                <w:lang w:eastAsia="es-HN"/>
              </w:rPr>
            </w:pPr>
          </w:p>
        </w:tc>
      </w:tr>
      <w:tr w:rsidR="00C2478B" w:rsidRPr="001A41CE" w14:paraId="0BB5C668" w14:textId="77777777" w:rsidTr="00C2478B">
        <w:trPr>
          <w:gridAfter w:val="2"/>
          <w:wAfter w:w="851" w:type="dxa"/>
          <w:trHeight w:val="300"/>
        </w:trPr>
        <w:tc>
          <w:tcPr>
            <w:tcW w:w="9087" w:type="dxa"/>
            <w:gridSpan w:val="9"/>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45DEB44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KINDER REYNALDO SALINAS</w:t>
            </w:r>
          </w:p>
        </w:tc>
      </w:tr>
      <w:tr w:rsidR="00C2478B" w:rsidRPr="001A41CE" w14:paraId="472AC45D" w14:textId="77777777" w:rsidTr="00C2478B">
        <w:trPr>
          <w:gridAfter w:val="2"/>
          <w:wAfter w:w="851" w:type="dxa"/>
          <w:trHeight w:val="300"/>
        </w:trPr>
        <w:tc>
          <w:tcPr>
            <w:tcW w:w="9087" w:type="dxa"/>
            <w:gridSpan w:val="9"/>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57893E6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OFERTA ECONOMICA</w:t>
            </w:r>
          </w:p>
        </w:tc>
      </w:tr>
      <w:tr w:rsidR="00C2478B" w:rsidRPr="001A41CE" w14:paraId="1BBEA328" w14:textId="77777777" w:rsidTr="00C2478B">
        <w:trPr>
          <w:gridAfter w:val="2"/>
          <w:wAfter w:w="851" w:type="dxa"/>
          <w:trHeight w:val="300"/>
        </w:trPr>
        <w:tc>
          <w:tcPr>
            <w:tcW w:w="9087"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BBF54E"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5AC76937" w14:textId="77777777" w:rsidTr="00C2478B">
        <w:trPr>
          <w:gridAfter w:val="2"/>
          <w:wAfter w:w="851" w:type="dxa"/>
          <w:trHeight w:val="300"/>
        </w:trPr>
        <w:tc>
          <w:tcPr>
            <w:tcW w:w="9087" w:type="dxa"/>
            <w:gridSpan w:val="9"/>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7B85E5A2"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MODULO SANITARIO PRI-1A </w:t>
            </w:r>
          </w:p>
        </w:tc>
      </w:tr>
      <w:tr w:rsidR="00C2478B" w:rsidRPr="001A41CE" w14:paraId="7DE11406" w14:textId="77777777" w:rsidTr="00C2478B">
        <w:trPr>
          <w:gridAfter w:val="2"/>
          <w:wAfter w:w="851" w:type="dxa"/>
          <w:trHeight w:val="600"/>
        </w:trPr>
        <w:tc>
          <w:tcPr>
            <w:tcW w:w="601" w:type="dxa"/>
            <w:tcBorders>
              <w:top w:val="nil"/>
              <w:left w:val="single" w:sz="4" w:space="0" w:color="auto"/>
              <w:bottom w:val="nil"/>
              <w:right w:val="single" w:sz="4" w:space="0" w:color="auto"/>
            </w:tcBorders>
            <w:shd w:val="clear" w:color="000000" w:fill="CCFFCC"/>
            <w:noWrap/>
            <w:vAlign w:val="center"/>
            <w:hideMark/>
          </w:tcPr>
          <w:p w14:paraId="2F1C5C71"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w:t>
            </w:r>
          </w:p>
        </w:tc>
        <w:tc>
          <w:tcPr>
            <w:tcW w:w="3667" w:type="dxa"/>
            <w:tcBorders>
              <w:top w:val="nil"/>
              <w:left w:val="nil"/>
              <w:bottom w:val="nil"/>
              <w:right w:val="single" w:sz="4" w:space="0" w:color="auto"/>
            </w:tcBorders>
            <w:shd w:val="clear" w:color="000000" w:fill="CCFFCC"/>
            <w:noWrap/>
            <w:vAlign w:val="center"/>
            <w:hideMark/>
          </w:tcPr>
          <w:p w14:paraId="6E131F62"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Actividad</w:t>
            </w:r>
          </w:p>
        </w:tc>
        <w:tc>
          <w:tcPr>
            <w:tcW w:w="992" w:type="dxa"/>
            <w:tcBorders>
              <w:top w:val="nil"/>
              <w:left w:val="nil"/>
              <w:bottom w:val="nil"/>
              <w:right w:val="single" w:sz="4" w:space="0" w:color="auto"/>
            </w:tcBorders>
            <w:shd w:val="clear" w:color="000000" w:fill="CCFFCC"/>
            <w:noWrap/>
            <w:vAlign w:val="center"/>
            <w:hideMark/>
          </w:tcPr>
          <w:p w14:paraId="6EA7E59D"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Unidad</w:t>
            </w:r>
          </w:p>
        </w:tc>
        <w:tc>
          <w:tcPr>
            <w:tcW w:w="1276" w:type="dxa"/>
            <w:gridSpan w:val="2"/>
            <w:tcBorders>
              <w:top w:val="nil"/>
              <w:left w:val="nil"/>
              <w:bottom w:val="nil"/>
              <w:right w:val="single" w:sz="4" w:space="0" w:color="auto"/>
            </w:tcBorders>
            <w:shd w:val="clear" w:color="000000" w:fill="CCFFCC"/>
            <w:noWrap/>
            <w:vAlign w:val="center"/>
            <w:hideMark/>
          </w:tcPr>
          <w:p w14:paraId="3A20B158"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Cantidad</w:t>
            </w:r>
          </w:p>
        </w:tc>
        <w:tc>
          <w:tcPr>
            <w:tcW w:w="1276" w:type="dxa"/>
            <w:gridSpan w:val="2"/>
            <w:tcBorders>
              <w:top w:val="nil"/>
              <w:left w:val="nil"/>
              <w:bottom w:val="nil"/>
              <w:right w:val="single" w:sz="4" w:space="0" w:color="auto"/>
            </w:tcBorders>
            <w:shd w:val="clear" w:color="000000" w:fill="CCFFCC"/>
            <w:vAlign w:val="center"/>
            <w:hideMark/>
          </w:tcPr>
          <w:p w14:paraId="134059CF"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Precio Unitario</w:t>
            </w:r>
          </w:p>
        </w:tc>
        <w:tc>
          <w:tcPr>
            <w:tcW w:w="1275" w:type="dxa"/>
            <w:gridSpan w:val="2"/>
            <w:tcBorders>
              <w:top w:val="nil"/>
              <w:left w:val="nil"/>
              <w:bottom w:val="nil"/>
              <w:right w:val="single" w:sz="4" w:space="0" w:color="auto"/>
            </w:tcBorders>
            <w:shd w:val="clear" w:color="000000" w:fill="CCFFCC"/>
            <w:noWrap/>
            <w:vAlign w:val="center"/>
            <w:hideMark/>
          </w:tcPr>
          <w:p w14:paraId="26C20FB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Total</w:t>
            </w:r>
          </w:p>
        </w:tc>
      </w:tr>
      <w:tr w:rsidR="00C2478B" w:rsidRPr="001A41CE" w14:paraId="5629332C" w14:textId="77777777" w:rsidTr="00C2478B">
        <w:trPr>
          <w:gridAfter w:val="2"/>
          <w:wAfter w:w="851"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A2DC1"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1.00</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6D4A1D74"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xml:space="preserve"> Fundiciones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F58CAE6"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m3</w:t>
            </w:r>
          </w:p>
        </w:tc>
        <w:tc>
          <w:tcPr>
            <w:tcW w:w="1276" w:type="dxa"/>
            <w:gridSpan w:val="2"/>
            <w:tcBorders>
              <w:top w:val="single" w:sz="4" w:space="0" w:color="auto"/>
              <w:left w:val="nil"/>
              <w:bottom w:val="nil"/>
              <w:right w:val="single" w:sz="4" w:space="0" w:color="auto"/>
            </w:tcBorders>
            <w:shd w:val="clear" w:color="auto" w:fill="auto"/>
            <w:noWrap/>
            <w:vAlign w:val="center"/>
            <w:hideMark/>
          </w:tcPr>
          <w:p w14:paraId="1C6CB8CB"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276" w:type="dxa"/>
            <w:gridSpan w:val="2"/>
            <w:tcBorders>
              <w:top w:val="single" w:sz="4" w:space="0" w:color="auto"/>
              <w:left w:val="nil"/>
              <w:bottom w:val="nil"/>
              <w:right w:val="single" w:sz="4" w:space="0" w:color="auto"/>
            </w:tcBorders>
            <w:shd w:val="clear" w:color="auto" w:fill="auto"/>
            <w:noWrap/>
            <w:vAlign w:val="center"/>
            <w:hideMark/>
          </w:tcPr>
          <w:p w14:paraId="11F9F20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275" w:type="dxa"/>
            <w:gridSpan w:val="2"/>
            <w:tcBorders>
              <w:top w:val="single" w:sz="4" w:space="0" w:color="auto"/>
              <w:left w:val="nil"/>
              <w:bottom w:val="nil"/>
              <w:right w:val="single" w:sz="4" w:space="0" w:color="auto"/>
            </w:tcBorders>
            <w:shd w:val="clear" w:color="auto" w:fill="auto"/>
            <w:noWrap/>
            <w:vAlign w:val="center"/>
            <w:hideMark/>
          </w:tcPr>
          <w:p w14:paraId="3CC7C04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743716FB"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59CF9B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1.01</w:t>
            </w:r>
          </w:p>
        </w:tc>
        <w:tc>
          <w:tcPr>
            <w:tcW w:w="3667" w:type="dxa"/>
            <w:tcBorders>
              <w:top w:val="nil"/>
              <w:left w:val="nil"/>
              <w:bottom w:val="nil"/>
              <w:right w:val="nil"/>
            </w:tcBorders>
            <w:shd w:val="clear" w:color="auto" w:fill="auto"/>
            <w:noWrap/>
            <w:vAlign w:val="center"/>
            <w:hideMark/>
          </w:tcPr>
          <w:p w14:paraId="722506C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Trazado y Marcado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181A83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1FB23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05504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single" w:sz="4" w:space="0" w:color="auto"/>
              <w:left w:val="nil"/>
              <w:bottom w:val="single" w:sz="4" w:space="0" w:color="auto"/>
              <w:right w:val="single" w:sz="4" w:space="0" w:color="auto"/>
            </w:tcBorders>
            <w:shd w:val="clear" w:color="auto" w:fill="auto"/>
            <w:noWrap/>
            <w:vAlign w:val="center"/>
          </w:tcPr>
          <w:p w14:paraId="5BE4D11C" w14:textId="77777777" w:rsidR="00C2478B" w:rsidRPr="001A41CE" w:rsidRDefault="00C2478B" w:rsidP="00C2478B">
            <w:pPr>
              <w:rPr>
                <w:rFonts w:ascii="Arial" w:hAnsi="Arial" w:cs="Arial"/>
                <w:color w:val="000000"/>
                <w:sz w:val="20"/>
                <w:szCs w:val="20"/>
                <w:lang w:eastAsia="es-HN"/>
              </w:rPr>
            </w:pPr>
          </w:p>
        </w:tc>
      </w:tr>
      <w:tr w:rsidR="00C2478B" w:rsidRPr="001A41CE" w14:paraId="27B12DBB"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079860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1.02</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5117BBA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Excavación</w:t>
            </w:r>
          </w:p>
        </w:tc>
        <w:tc>
          <w:tcPr>
            <w:tcW w:w="992" w:type="dxa"/>
            <w:tcBorders>
              <w:top w:val="nil"/>
              <w:left w:val="nil"/>
              <w:bottom w:val="single" w:sz="4" w:space="0" w:color="auto"/>
              <w:right w:val="single" w:sz="4" w:space="0" w:color="auto"/>
            </w:tcBorders>
            <w:shd w:val="clear" w:color="auto" w:fill="auto"/>
            <w:noWrap/>
            <w:vAlign w:val="center"/>
            <w:hideMark/>
          </w:tcPr>
          <w:p w14:paraId="1686818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12331F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0.68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E41A7F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37D5FF55" w14:textId="77777777" w:rsidR="00C2478B" w:rsidRPr="001A41CE" w:rsidRDefault="00C2478B" w:rsidP="00C2478B">
            <w:pPr>
              <w:rPr>
                <w:rFonts w:ascii="Arial" w:hAnsi="Arial" w:cs="Arial"/>
                <w:color w:val="000000"/>
                <w:sz w:val="20"/>
                <w:szCs w:val="20"/>
                <w:lang w:eastAsia="es-HN"/>
              </w:rPr>
            </w:pPr>
          </w:p>
        </w:tc>
      </w:tr>
      <w:tr w:rsidR="00C2478B" w:rsidRPr="001A41CE" w14:paraId="367D9DE1"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3342E3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1.03</w:t>
            </w:r>
          </w:p>
        </w:tc>
        <w:tc>
          <w:tcPr>
            <w:tcW w:w="3667" w:type="dxa"/>
            <w:tcBorders>
              <w:top w:val="nil"/>
              <w:left w:val="nil"/>
              <w:bottom w:val="single" w:sz="4" w:space="0" w:color="auto"/>
              <w:right w:val="single" w:sz="4" w:space="0" w:color="auto"/>
            </w:tcBorders>
            <w:shd w:val="clear" w:color="auto" w:fill="auto"/>
            <w:vAlign w:val="center"/>
            <w:hideMark/>
          </w:tcPr>
          <w:p w14:paraId="13DD87D7"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Suelo Cemento al 10%  h= 0.10 cm</w:t>
            </w:r>
          </w:p>
        </w:tc>
        <w:tc>
          <w:tcPr>
            <w:tcW w:w="992" w:type="dxa"/>
            <w:tcBorders>
              <w:top w:val="nil"/>
              <w:left w:val="nil"/>
              <w:bottom w:val="single" w:sz="4" w:space="0" w:color="auto"/>
              <w:right w:val="single" w:sz="4" w:space="0" w:color="auto"/>
            </w:tcBorders>
            <w:shd w:val="clear" w:color="auto" w:fill="auto"/>
            <w:noWrap/>
            <w:vAlign w:val="center"/>
            <w:hideMark/>
          </w:tcPr>
          <w:p w14:paraId="34B0FBC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4B6DAE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0.20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5F7B35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3AA71280" w14:textId="77777777" w:rsidR="00C2478B" w:rsidRPr="001A41CE" w:rsidRDefault="00C2478B" w:rsidP="00C2478B">
            <w:pPr>
              <w:rPr>
                <w:rFonts w:ascii="Arial" w:hAnsi="Arial" w:cs="Arial"/>
                <w:color w:val="000000"/>
                <w:sz w:val="20"/>
                <w:szCs w:val="20"/>
                <w:lang w:eastAsia="es-HN"/>
              </w:rPr>
            </w:pPr>
          </w:p>
        </w:tc>
      </w:tr>
      <w:tr w:rsidR="00C2478B" w:rsidRPr="001A41CE" w14:paraId="54540DB3"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C1E915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1.04</w:t>
            </w:r>
          </w:p>
        </w:tc>
        <w:tc>
          <w:tcPr>
            <w:tcW w:w="3667" w:type="dxa"/>
            <w:tcBorders>
              <w:top w:val="nil"/>
              <w:left w:val="nil"/>
              <w:bottom w:val="single" w:sz="4" w:space="0" w:color="auto"/>
              <w:right w:val="single" w:sz="4" w:space="0" w:color="auto"/>
            </w:tcBorders>
            <w:shd w:val="clear" w:color="auto" w:fill="auto"/>
            <w:vAlign w:val="center"/>
            <w:hideMark/>
          </w:tcPr>
          <w:p w14:paraId="0BBB615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Relleno Compactado</w:t>
            </w:r>
          </w:p>
        </w:tc>
        <w:tc>
          <w:tcPr>
            <w:tcW w:w="992" w:type="dxa"/>
            <w:tcBorders>
              <w:top w:val="nil"/>
              <w:left w:val="nil"/>
              <w:bottom w:val="single" w:sz="4" w:space="0" w:color="auto"/>
              <w:right w:val="single" w:sz="4" w:space="0" w:color="auto"/>
            </w:tcBorders>
            <w:shd w:val="clear" w:color="auto" w:fill="auto"/>
            <w:noWrap/>
            <w:vAlign w:val="center"/>
            <w:hideMark/>
          </w:tcPr>
          <w:p w14:paraId="2E924E8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DDB578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0.70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2BA932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6AAB9A87" w14:textId="77777777" w:rsidR="00C2478B" w:rsidRPr="001A41CE" w:rsidRDefault="00C2478B" w:rsidP="00C2478B">
            <w:pPr>
              <w:rPr>
                <w:rFonts w:ascii="Arial" w:hAnsi="Arial" w:cs="Arial"/>
                <w:color w:val="000000"/>
                <w:sz w:val="20"/>
                <w:szCs w:val="20"/>
                <w:lang w:eastAsia="es-HN"/>
              </w:rPr>
            </w:pPr>
          </w:p>
        </w:tc>
      </w:tr>
      <w:tr w:rsidR="00C2478B" w:rsidRPr="001A41CE" w14:paraId="0486F3F4"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79E720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1.05</w:t>
            </w:r>
          </w:p>
        </w:tc>
        <w:tc>
          <w:tcPr>
            <w:tcW w:w="3667" w:type="dxa"/>
            <w:tcBorders>
              <w:top w:val="nil"/>
              <w:left w:val="nil"/>
              <w:bottom w:val="single" w:sz="4" w:space="0" w:color="auto"/>
              <w:right w:val="single" w:sz="4" w:space="0" w:color="auto"/>
            </w:tcBorders>
            <w:shd w:val="clear" w:color="auto" w:fill="auto"/>
            <w:vAlign w:val="center"/>
            <w:hideMark/>
          </w:tcPr>
          <w:p w14:paraId="5488725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Encofrado de madera</w:t>
            </w:r>
          </w:p>
        </w:tc>
        <w:tc>
          <w:tcPr>
            <w:tcW w:w="992" w:type="dxa"/>
            <w:tcBorders>
              <w:top w:val="nil"/>
              <w:left w:val="nil"/>
              <w:bottom w:val="single" w:sz="4" w:space="0" w:color="auto"/>
              <w:right w:val="single" w:sz="4" w:space="0" w:color="auto"/>
            </w:tcBorders>
            <w:shd w:val="clear" w:color="auto" w:fill="auto"/>
            <w:noWrap/>
            <w:vAlign w:val="center"/>
            <w:hideMark/>
          </w:tcPr>
          <w:p w14:paraId="1198707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01F69C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4.90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02A14B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1969A260" w14:textId="77777777" w:rsidR="00C2478B" w:rsidRPr="001A41CE" w:rsidRDefault="00C2478B" w:rsidP="00C2478B">
            <w:pPr>
              <w:rPr>
                <w:rFonts w:ascii="Arial" w:hAnsi="Arial" w:cs="Arial"/>
                <w:color w:val="000000"/>
                <w:sz w:val="20"/>
                <w:szCs w:val="20"/>
                <w:lang w:eastAsia="es-HN"/>
              </w:rPr>
            </w:pPr>
          </w:p>
        </w:tc>
      </w:tr>
      <w:tr w:rsidR="00C2478B" w:rsidRPr="001A41CE" w14:paraId="071E172D"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849782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1.06</w:t>
            </w:r>
          </w:p>
        </w:tc>
        <w:tc>
          <w:tcPr>
            <w:tcW w:w="3667" w:type="dxa"/>
            <w:tcBorders>
              <w:top w:val="nil"/>
              <w:left w:val="nil"/>
              <w:bottom w:val="single" w:sz="4" w:space="0" w:color="auto"/>
              <w:right w:val="single" w:sz="4" w:space="0" w:color="auto"/>
            </w:tcBorders>
            <w:shd w:val="clear" w:color="auto" w:fill="auto"/>
            <w:vAlign w:val="center"/>
            <w:hideMark/>
          </w:tcPr>
          <w:p w14:paraId="4593904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cimie</w:t>
            </w:r>
            <w:r>
              <w:rPr>
                <w:rFonts w:ascii="Arial" w:hAnsi="Arial" w:cs="Arial"/>
                <w:sz w:val="18"/>
                <w:szCs w:val="18"/>
                <w:lang w:eastAsia="es-HN"/>
              </w:rPr>
              <w:t>nto corrido de</w:t>
            </w:r>
            <w:r w:rsidRPr="001A41CE">
              <w:rPr>
                <w:rFonts w:ascii="Arial" w:hAnsi="Arial" w:cs="Arial"/>
                <w:sz w:val="18"/>
                <w:szCs w:val="18"/>
                <w:lang w:eastAsia="es-HN"/>
              </w:rPr>
              <w:t xml:space="preserve"> mampostería 0.30X0.30m</w:t>
            </w:r>
          </w:p>
        </w:tc>
        <w:tc>
          <w:tcPr>
            <w:tcW w:w="992" w:type="dxa"/>
            <w:tcBorders>
              <w:top w:val="nil"/>
              <w:left w:val="nil"/>
              <w:bottom w:val="single" w:sz="4" w:space="0" w:color="auto"/>
              <w:right w:val="single" w:sz="4" w:space="0" w:color="auto"/>
            </w:tcBorders>
            <w:shd w:val="clear" w:color="auto" w:fill="auto"/>
            <w:noWrap/>
            <w:vAlign w:val="center"/>
            <w:hideMark/>
          </w:tcPr>
          <w:p w14:paraId="4913471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39B1FE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0.68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1231BD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6AEFA872" w14:textId="77777777" w:rsidR="00C2478B" w:rsidRPr="001A41CE" w:rsidRDefault="00C2478B" w:rsidP="00C2478B">
            <w:pPr>
              <w:rPr>
                <w:rFonts w:ascii="Arial" w:hAnsi="Arial" w:cs="Arial"/>
                <w:color w:val="000000"/>
                <w:sz w:val="20"/>
                <w:szCs w:val="20"/>
                <w:lang w:eastAsia="es-HN"/>
              </w:rPr>
            </w:pPr>
          </w:p>
        </w:tc>
      </w:tr>
      <w:tr w:rsidR="00C2478B" w:rsidRPr="001A41CE" w14:paraId="1B5D0623"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86BD34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1.07</w:t>
            </w:r>
          </w:p>
        </w:tc>
        <w:tc>
          <w:tcPr>
            <w:tcW w:w="3667" w:type="dxa"/>
            <w:tcBorders>
              <w:top w:val="nil"/>
              <w:left w:val="nil"/>
              <w:bottom w:val="single" w:sz="4" w:space="0" w:color="auto"/>
              <w:right w:val="single" w:sz="4" w:space="0" w:color="auto"/>
            </w:tcBorders>
            <w:shd w:val="clear" w:color="auto" w:fill="auto"/>
            <w:vAlign w:val="center"/>
            <w:hideMark/>
          </w:tcPr>
          <w:p w14:paraId="4B94C13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solera inferior 20x20  4#3 #2@0.05 resto@0.125</w:t>
            </w:r>
          </w:p>
        </w:tc>
        <w:tc>
          <w:tcPr>
            <w:tcW w:w="992" w:type="dxa"/>
            <w:tcBorders>
              <w:top w:val="nil"/>
              <w:left w:val="nil"/>
              <w:bottom w:val="single" w:sz="4" w:space="0" w:color="auto"/>
              <w:right w:val="single" w:sz="4" w:space="0" w:color="auto"/>
            </w:tcBorders>
            <w:shd w:val="clear" w:color="auto" w:fill="auto"/>
            <w:noWrap/>
            <w:vAlign w:val="center"/>
            <w:hideMark/>
          </w:tcPr>
          <w:p w14:paraId="24C4B82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9D9052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7.56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5A7C5B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1058024D" w14:textId="77777777" w:rsidR="00C2478B" w:rsidRPr="001A41CE" w:rsidRDefault="00C2478B" w:rsidP="00C2478B">
            <w:pPr>
              <w:rPr>
                <w:rFonts w:ascii="Arial" w:hAnsi="Arial" w:cs="Arial"/>
                <w:color w:val="000000"/>
                <w:sz w:val="20"/>
                <w:szCs w:val="20"/>
                <w:lang w:eastAsia="es-HN"/>
              </w:rPr>
            </w:pPr>
          </w:p>
        </w:tc>
      </w:tr>
      <w:tr w:rsidR="00C2478B" w:rsidRPr="001A41CE" w14:paraId="656D5BC4"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AC12F1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1.08</w:t>
            </w:r>
          </w:p>
        </w:tc>
        <w:tc>
          <w:tcPr>
            <w:tcW w:w="3667" w:type="dxa"/>
            <w:tcBorders>
              <w:top w:val="nil"/>
              <w:left w:val="nil"/>
              <w:bottom w:val="single" w:sz="4" w:space="0" w:color="auto"/>
              <w:right w:val="single" w:sz="4" w:space="0" w:color="auto"/>
            </w:tcBorders>
            <w:shd w:val="clear" w:color="auto" w:fill="auto"/>
            <w:vAlign w:val="center"/>
            <w:hideMark/>
          </w:tcPr>
          <w:p w14:paraId="4038CFB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Botado de Tierra</w:t>
            </w:r>
          </w:p>
        </w:tc>
        <w:tc>
          <w:tcPr>
            <w:tcW w:w="992" w:type="dxa"/>
            <w:tcBorders>
              <w:top w:val="nil"/>
              <w:left w:val="nil"/>
              <w:bottom w:val="single" w:sz="4" w:space="0" w:color="auto"/>
              <w:right w:val="single" w:sz="4" w:space="0" w:color="auto"/>
            </w:tcBorders>
            <w:shd w:val="clear" w:color="auto" w:fill="auto"/>
            <w:noWrap/>
            <w:vAlign w:val="center"/>
            <w:hideMark/>
          </w:tcPr>
          <w:p w14:paraId="5E86509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1CE7CE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0.80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99AB82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4F96C0C0" w14:textId="77777777" w:rsidR="00C2478B" w:rsidRPr="001A41CE" w:rsidRDefault="00C2478B" w:rsidP="00C2478B">
            <w:pPr>
              <w:rPr>
                <w:rFonts w:ascii="Arial" w:hAnsi="Arial" w:cs="Arial"/>
                <w:color w:val="000000"/>
                <w:sz w:val="20"/>
                <w:szCs w:val="20"/>
                <w:lang w:eastAsia="es-HN"/>
              </w:rPr>
            </w:pPr>
          </w:p>
        </w:tc>
      </w:tr>
      <w:tr w:rsidR="00C2478B" w:rsidRPr="001A41CE" w14:paraId="72C92ADD" w14:textId="77777777" w:rsidTr="00C2478B">
        <w:trPr>
          <w:gridAfter w:val="2"/>
          <w:wAfter w:w="851"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2F665C2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nil"/>
              <w:left w:val="nil"/>
              <w:bottom w:val="nil"/>
              <w:right w:val="single" w:sz="4" w:space="0" w:color="auto"/>
            </w:tcBorders>
            <w:shd w:val="clear" w:color="auto" w:fill="auto"/>
            <w:vAlign w:val="center"/>
            <w:hideMark/>
          </w:tcPr>
          <w:p w14:paraId="04E8FD0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992" w:type="dxa"/>
            <w:tcBorders>
              <w:top w:val="nil"/>
              <w:left w:val="nil"/>
              <w:bottom w:val="nil"/>
              <w:right w:val="single" w:sz="4" w:space="0" w:color="auto"/>
            </w:tcBorders>
            <w:shd w:val="clear" w:color="auto" w:fill="auto"/>
            <w:noWrap/>
            <w:vAlign w:val="center"/>
            <w:hideMark/>
          </w:tcPr>
          <w:p w14:paraId="793F173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046A322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79130391"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275" w:type="dxa"/>
            <w:gridSpan w:val="2"/>
            <w:tcBorders>
              <w:top w:val="nil"/>
              <w:left w:val="nil"/>
              <w:bottom w:val="nil"/>
              <w:right w:val="single" w:sz="4" w:space="0" w:color="auto"/>
            </w:tcBorders>
            <w:shd w:val="clear" w:color="auto" w:fill="auto"/>
            <w:noWrap/>
            <w:vAlign w:val="center"/>
          </w:tcPr>
          <w:p w14:paraId="697CC61D" w14:textId="77777777" w:rsidR="00C2478B" w:rsidRPr="001A41CE" w:rsidRDefault="00C2478B" w:rsidP="00C2478B">
            <w:pPr>
              <w:rPr>
                <w:rFonts w:ascii="Arial" w:hAnsi="Arial" w:cs="Arial"/>
                <w:b/>
                <w:bCs/>
                <w:color w:val="000000"/>
                <w:sz w:val="20"/>
                <w:szCs w:val="20"/>
                <w:lang w:eastAsia="es-HN"/>
              </w:rPr>
            </w:pPr>
          </w:p>
        </w:tc>
      </w:tr>
      <w:tr w:rsidR="00C2478B" w:rsidRPr="001A41CE" w14:paraId="02CC8C55" w14:textId="77777777" w:rsidTr="00C2478B">
        <w:trPr>
          <w:gridAfter w:val="2"/>
          <w:wAfter w:w="851"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2A7E427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single" w:sz="4" w:space="0" w:color="auto"/>
              <w:left w:val="nil"/>
              <w:bottom w:val="single" w:sz="4" w:space="0" w:color="auto"/>
              <w:right w:val="nil"/>
            </w:tcBorders>
            <w:shd w:val="clear" w:color="auto" w:fill="auto"/>
            <w:vAlign w:val="center"/>
            <w:hideMark/>
          </w:tcPr>
          <w:p w14:paraId="48C7C117"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992" w:type="dxa"/>
            <w:tcBorders>
              <w:top w:val="single" w:sz="4" w:space="0" w:color="auto"/>
              <w:left w:val="nil"/>
              <w:bottom w:val="single" w:sz="4" w:space="0" w:color="auto"/>
              <w:right w:val="nil"/>
            </w:tcBorders>
            <w:shd w:val="clear" w:color="auto" w:fill="auto"/>
            <w:noWrap/>
            <w:vAlign w:val="center"/>
            <w:hideMark/>
          </w:tcPr>
          <w:p w14:paraId="3247799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7B10F88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551AA530"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275" w:type="dxa"/>
            <w:gridSpan w:val="2"/>
            <w:tcBorders>
              <w:top w:val="single" w:sz="4" w:space="0" w:color="auto"/>
              <w:left w:val="nil"/>
              <w:bottom w:val="single" w:sz="4" w:space="0" w:color="auto"/>
              <w:right w:val="single" w:sz="4" w:space="0" w:color="auto"/>
            </w:tcBorders>
            <w:shd w:val="clear" w:color="auto" w:fill="auto"/>
            <w:noWrap/>
            <w:vAlign w:val="center"/>
          </w:tcPr>
          <w:p w14:paraId="7A3FF5FB" w14:textId="77777777" w:rsidR="00C2478B" w:rsidRPr="001A41CE" w:rsidRDefault="00C2478B" w:rsidP="00C2478B">
            <w:pPr>
              <w:rPr>
                <w:rFonts w:ascii="Arial" w:hAnsi="Arial" w:cs="Arial"/>
                <w:b/>
                <w:bCs/>
                <w:color w:val="000000"/>
                <w:sz w:val="20"/>
                <w:szCs w:val="20"/>
                <w:lang w:eastAsia="es-HN"/>
              </w:rPr>
            </w:pPr>
          </w:p>
        </w:tc>
      </w:tr>
      <w:tr w:rsidR="00C2478B" w:rsidRPr="001A41CE" w14:paraId="0C048C06"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C304CF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2.00</w:t>
            </w:r>
          </w:p>
        </w:tc>
        <w:tc>
          <w:tcPr>
            <w:tcW w:w="3667" w:type="dxa"/>
            <w:tcBorders>
              <w:top w:val="nil"/>
              <w:left w:val="nil"/>
              <w:bottom w:val="single" w:sz="4" w:space="0" w:color="auto"/>
              <w:right w:val="single" w:sz="4" w:space="0" w:color="auto"/>
            </w:tcBorders>
            <w:shd w:val="clear" w:color="auto" w:fill="auto"/>
            <w:vAlign w:val="center"/>
            <w:hideMark/>
          </w:tcPr>
          <w:p w14:paraId="64050FB2"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Paredes de bloque de concreto 4", 6"</w:t>
            </w:r>
          </w:p>
        </w:tc>
        <w:tc>
          <w:tcPr>
            <w:tcW w:w="992" w:type="dxa"/>
            <w:tcBorders>
              <w:top w:val="nil"/>
              <w:left w:val="nil"/>
              <w:bottom w:val="single" w:sz="4" w:space="0" w:color="auto"/>
              <w:right w:val="single" w:sz="4" w:space="0" w:color="auto"/>
            </w:tcBorders>
            <w:shd w:val="clear" w:color="auto" w:fill="auto"/>
            <w:noWrap/>
            <w:vAlign w:val="center"/>
            <w:hideMark/>
          </w:tcPr>
          <w:p w14:paraId="31381587"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F9EAB2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519634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0A020EF5" w14:textId="77777777" w:rsidR="00C2478B" w:rsidRPr="001A41CE" w:rsidRDefault="00C2478B" w:rsidP="00C2478B">
            <w:pPr>
              <w:rPr>
                <w:rFonts w:ascii="Arial" w:hAnsi="Arial" w:cs="Arial"/>
                <w:color w:val="000000"/>
                <w:sz w:val="20"/>
                <w:szCs w:val="20"/>
                <w:lang w:eastAsia="es-HN"/>
              </w:rPr>
            </w:pPr>
          </w:p>
        </w:tc>
      </w:tr>
      <w:tr w:rsidR="00C2478B" w:rsidRPr="001A41CE" w14:paraId="51E2B2A7"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57C6C7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2.01</w:t>
            </w:r>
          </w:p>
        </w:tc>
        <w:tc>
          <w:tcPr>
            <w:tcW w:w="3667" w:type="dxa"/>
            <w:tcBorders>
              <w:top w:val="nil"/>
              <w:left w:val="nil"/>
              <w:bottom w:val="single" w:sz="4" w:space="0" w:color="auto"/>
              <w:right w:val="single" w:sz="4" w:space="0" w:color="auto"/>
            </w:tcBorders>
            <w:shd w:val="clear" w:color="auto" w:fill="auto"/>
            <w:vAlign w:val="center"/>
            <w:hideMark/>
          </w:tcPr>
          <w:p w14:paraId="3158EF9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Encofrado de madera</w:t>
            </w:r>
          </w:p>
        </w:tc>
        <w:tc>
          <w:tcPr>
            <w:tcW w:w="992" w:type="dxa"/>
            <w:tcBorders>
              <w:top w:val="nil"/>
              <w:left w:val="nil"/>
              <w:bottom w:val="single" w:sz="4" w:space="0" w:color="auto"/>
              <w:right w:val="single" w:sz="4" w:space="0" w:color="auto"/>
            </w:tcBorders>
            <w:shd w:val="clear" w:color="auto" w:fill="auto"/>
            <w:noWrap/>
            <w:vAlign w:val="center"/>
            <w:hideMark/>
          </w:tcPr>
          <w:p w14:paraId="3BED153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1543EF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9.80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7FF7A7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4F0A1C0B" w14:textId="77777777" w:rsidR="00C2478B" w:rsidRPr="001A41CE" w:rsidRDefault="00C2478B" w:rsidP="00C2478B">
            <w:pPr>
              <w:rPr>
                <w:rFonts w:ascii="Arial" w:hAnsi="Arial" w:cs="Arial"/>
                <w:color w:val="000000"/>
                <w:sz w:val="20"/>
                <w:szCs w:val="20"/>
                <w:lang w:eastAsia="es-HN"/>
              </w:rPr>
            </w:pPr>
          </w:p>
        </w:tc>
      </w:tr>
      <w:tr w:rsidR="00C2478B" w:rsidRPr="001A41CE" w14:paraId="6740AA24"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0EC96A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2.02</w:t>
            </w:r>
          </w:p>
        </w:tc>
        <w:tc>
          <w:tcPr>
            <w:tcW w:w="3667" w:type="dxa"/>
            <w:tcBorders>
              <w:top w:val="nil"/>
              <w:left w:val="nil"/>
              <w:bottom w:val="single" w:sz="4" w:space="0" w:color="auto"/>
              <w:right w:val="single" w:sz="4" w:space="0" w:color="auto"/>
            </w:tcBorders>
            <w:shd w:val="clear" w:color="auto" w:fill="auto"/>
            <w:vAlign w:val="center"/>
            <w:hideMark/>
          </w:tcPr>
          <w:p w14:paraId="0F5C19F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Pared Bloque de 6"x 8" x 16", 1#3, @ 0.60 a/s, h=1.20 1° N</w:t>
            </w:r>
          </w:p>
        </w:tc>
        <w:tc>
          <w:tcPr>
            <w:tcW w:w="992" w:type="dxa"/>
            <w:tcBorders>
              <w:top w:val="nil"/>
              <w:left w:val="nil"/>
              <w:bottom w:val="single" w:sz="4" w:space="0" w:color="auto"/>
              <w:right w:val="single" w:sz="4" w:space="0" w:color="auto"/>
            </w:tcBorders>
            <w:shd w:val="clear" w:color="auto" w:fill="auto"/>
            <w:noWrap/>
            <w:vAlign w:val="center"/>
            <w:hideMark/>
          </w:tcPr>
          <w:p w14:paraId="5B5C493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E724C7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14.80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1ED36B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04590C7C" w14:textId="77777777" w:rsidR="00C2478B" w:rsidRPr="001A41CE" w:rsidRDefault="00C2478B" w:rsidP="00C2478B">
            <w:pPr>
              <w:rPr>
                <w:rFonts w:ascii="Arial" w:hAnsi="Arial" w:cs="Arial"/>
                <w:color w:val="000000"/>
                <w:sz w:val="20"/>
                <w:szCs w:val="20"/>
                <w:lang w:eastAsia="es-HN"/>
              </w:rPr>
            </w:pPr>
          </w:p>
        </w:tc>
      </w:tr>
      <w:tr w:rsidR="00C2478B" w:rsidRPr="001A41CE" w14:paraId="4AF42DF1"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6CC27A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2.03</w:t>
            </w:r>
          </w:p>
        </w:tc>
        <w:tc>
          <w:tcPr>
            <w:tcW w:w="3667" w:type="dxa"/>
            <w:tcBorders>
              <w:top w:val="nil"/>
              <w:left w:val="nil"/>
              <w:bottom w:val="single" w:sz="4" w:space="0" w:color="auto"/>
              <w:right w:val="single" w:sz="4" w:space="0" w:color="auto"/>
            </w:tcBorders>
            <w:shd w:val="clear" w:color="auto" w:fill="auto"/>
            <w:vAlign w:val="center"/>
            <w:hideMark/>
          </w:tcPr>
          <w:p w14:paraId="5119CA2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castillo c-1 4#3 y #2@0.05 resto @ 0.125 (15x15)</w:t>
            </w:r>
          </w:p>
        </w:tc>
        <w:tc>
          <w:tcPr>
            <w:tcW w:w="992" w:type="dxa"/>
            <w:tcBorders>
              <w:top w:val="nil"/>
              <w:left w:val="nil"/>
              <w:bottom w:val="single" w:sz="4" w:space="0" w:color="auto"/>
              <w:right w:val="single" w:sz="4" w:space="0" w:color="auto"/>
            </w:tcBorders>
            <w:shd w:val="clear" w:color="auto" w:fill="auto"/>
            <w:noWrap/>
            <w:vAlign w:val="center"/>
            <w:hideMark/>
          </w:tcPr>
          <w:p w14:paraId="656DBCA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DEBDF4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9.90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CE1D45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1E9B6812" w14:textId="77777777" w:rsidR="00C2478B" w:rsidRPr="001A41CE" w:rsidRDefault="00C2478B" w:rsidP="00C2478B">
            <w:pPr>
              <w:rPr>
                <w:rFonts w:ascii="Arial" w:hAnsi="Arial" w:cs="Arial"/>
                <w:color w:val="000000"/>
                <w:sz w:val="20"/>
                <w:szCs w:val="20"/>
                <w:lang w:eastAsia="es-HN"/>
              </w:rPr>
            </w:pPr>
          </w:p>
        </w:tc>
      </w:tr>
      <w:tr w:rsidR="00C2478B" w:rsidRPr="001A41CE" w14:paraId="3867D304"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493414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2.04</w:t>
            </w:r>
          </w:p>
        </w:tc>
        <w:tc>
          <w:tcPr>
            <w:tcW w:w="3667" w:type="dxa"/>
            <w:tcBorders>
              <w:top w:val="nil"/>
              <w:left w:val="nil"/>
              <w:bottom w:val="single" w:sz="4" w:space="0" w:color="auto"/>
              <w:right w:val="single" w:sz="4" w:space="0" w:color="auto"/>
            </w:tcBorders>
            <w:shd w:val="clear" w:color="auto" w:fill="auto"/>
            <w:vAlign w:val="center"/>
            <w:hideMark/>
          </w:tcPr>
          <w:p w14:paraId="703B381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xml:space="preserve">JAMBA  4#3 y #2@0.05 resto @ 0.125 </w:t>
            </w:r>
            <w:r w:rsidRPr="001A41CE">
              <w:rPr>
                <w:rFonts w:ascii="Arial" w:hAnsi="Arial" w:cs="Arial"/>
                <w:sz w:val="18"/>
                <w:szCs w:val="18"/>
                <w:lang w:eastAsia="es-HN"/>
              </w:rPr>
              <w:lastRenderedPageBreak/>
              <w:t>(15x15)</w:t>
            </w:r>
          </w:p>
        </w:tc>
        <w:tc>
          <w:tcPr>
            <w:tcW w:w="992" w:type="dxa"/>
            <w:tcBorders>
              <w:top w:val="nil"/>
              <w:left w:val="nil"/>
              <w:bottom w:val="single" w:sz="4" w:space="0" w:color="auto"/>
              <w:right w:val="single" w:sz="4" w:space="0" w:color="auto"/>
            </w:tcBorders>
            <w:shd w:val="clear" w:color="auto" w:fill="auto"/>
            <w:noWrap/>
            <w:vAlign w:val="center"/>
            <w:hideMark/>
          </w:tcPr>
          <w:p w14:paraId="2AE4F17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lastRenderedPageBreak/>
              <w:t>ml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C10A4A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4.95</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58A1BA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6E54705F" w14:textId="77777777" w:rsidR="00C2478B" w:rsidRPr="001A41CE" w:rsidRDefault="00C2478B" w:rsidP="00C2478B">
            <w:pPr>
              <w:rPr>
                <w:rFonts w:ascii="Arial" w:hAnsi="Arial" w:cs="Arial"/>
                <w:color w:val="000000"/>
                <w:sz w:val="20"/>
                <w:szCs w:val="20"/>
                <w:lang w:eastAsia="es-HN"/>
              </w:rPr>
            </w:pPr>
          </w:p>
        </w:tc>
      </w:tr>
      <w:tr w:rsidR="00C2478B" w:rsidRPr="001A41CE" w14:paraId="19868F0C"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217068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lastRenderedPageBreak/>
              <w:t>2.05</w:t>
            </w:r>
          </w:p>
        </w:tc>
        <w:tc>
          <w:tcPr>
            <w:tcW w:w="3667" w:type="dxa"/>
            <w:tcBorders>
              <w:top w:val="nil"/>
              <w:left w:val="nil"/>
              <w:bottom w:val="single" w:sz="4" w:space="0" w:color="auto"/>
              <w:right w:val="single" w:sz="4" w:space="0" w:color="auto"/>
            </w:tcBorders>
            <w:shd w:val="clear" w:color="auto" w:fill="auto"/>
            <w:vAlign w:val="center"/>
            <w:hideMark/>
          </w:tcPr>
          <w:p w14:paraId="4861A30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JAMBA 2#3 y #2 @ 0.05 resto @ 0.125 (10x15)</w:t>
            </w:r>
          </w:p>
        </w:tc>
        <w:tc>
          <w:tcPr>
            <w:tcW w:w="992" w:type="dxa"/>
            <w:tcBorders>
              <w:top w:val="nil"/>
              <w:left w:val="nil"/>
              <w:bottom w:val="single" w:sz="4" w:space="0" w:color="auto"/>
              <w:right w:val="single" w:sz="4" w:space="0" w:color="auto"/>
            </w:tcBorders>
            <w:shd w:val="clear" w:color="auto" w:fill="auto"/>
            <w:noWrap/>
            <w:vAlign w:val="center"/>
            <w:hideMark/>
          </w:tcPr>
          <w:p w14:paraId="64B95DA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649B88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2.65</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53951C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43045D92" w14:textId="77777777" w:rsidR="00C2478B" w:rsidRPr="001A41CE" w:rsidRDefault="00C2478B" w:rsidP="00C2478B">
            <w:pPr>
              <w:rPr>
                <w:rFonts w:ascii="Arial" w:hAnsi="Arial" w:cs="Arial"/>
                <w:color w:val="000000"/>
                <w:sz w:val="20"/>
                <w:szCs w:val="20"/>
                <w:lang w:eastAsia="es-HN"/>
              </w:rPr>
            </w:pPr>
          </w:p>
        </w:tc>
      </w:tr>
      <w:tr w:rsidR="00C2478B" w:rsidRPr="001A41CE" w14:paraId="1E4DF347"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A2A6D2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2.06</w:t>
            </w:r>
          </w:p>
        </w:tc>
        <w:tc>
          <w:tcPr>
            <w:tcW w:w="3667" w:type="dxa"/>
            <w:tcBorders>
              <w:top w:val="nil"/>
              <w:left w:val="nil"/>
              <w:bottom w:val="single" w:sz="4" w:space="0" w:color="auto"/>
              <w:right w:val="single" w:sz="4" w:space="0" w:color="auto"/>
            </w:tcBorders>
            <w:shd w:val="clear" w:color="auto" w:fill="auto"/>
            <w:vAlign w:val="center"/>
            <w:hideMark/>
          </w:tcPr>
          <w:p w14:paraId="28A9D73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VA-3   0.08 x0.10m, 2 #3 y 1#2 @ 0.15m</w:t>
            </w:r>
          </w:p>
        </w:tc>
        <w:tc>
          <w:tcPr>
            <w:tcW w:w="992" w:type="dxa"/>
            <w:tcBorders>
              <w:top w:val="nil"/>
              <w:left w:val="nil"/>
              <w:bottom w:val="single" w:sz="4" w:space="0" w:color="auto"/>
              <w:right w:val="single" w:sz="4" w:space="0" w:color="auto"/>
            </w:tcBorders>
            <w:shd w:val="clear" w:color="auto" w:fill="auto"/>
            <w:noWrap/>
            <w:vAlign w:val="center"/>
            <w:hideMark/>
          </w:tcPr>
          <w:p w14:paraId="16B3453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672DA5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7.69</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F30395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6815904E" w14:textId="77777777" w:rsidR="00C2478B" w:rsidRPr="001A41CE" w:rsidRDefault="00C2478B" w:rsidP="00C2478B">
            <w:pPr>
              <w:rPr>
                <w:rFonts w:ascii="Arial" w:hAnsi="Arial" w:cs="Arial"/>
                <w:color w:val="000000"/>
                <w:sz w:val="20"/>
                <w:szCs w:val="20"/>
                <w:lang w:eastAsia="es-HN"/>
              </w:rPr>
            </w:pPr>
          </w:p>
        </w:tc>
      </w:tr>
      <w:tr w:rsidR="00C2478B" w:rsidRPr="001A41CE" w14:paraId="63B847AB"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F7AB6B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2.07</w:t>
            </w:r>
          </w:p>
        </w:tc>
        <w:tc>
          <w:tcPr>
            <w:tcW w:w="3667" w:type="dxa"/>
            <w:tcBorders>
              <w:top w:val="nil"/>
              <w:left w:val="nil"/>
              <w:bottom w:val="single" w:sz="4" w:space="0" w:color="auto"/>
              <w:right w:val="single" w:sz="4" w:space="0" w:color="auto"/>
            </w:tcBorders>
            <w:shd w:val="clear" w:color="auto" w:fill="auto"/>
            <w:vAlign w:val="center"/>
            <w:hideMark/>
          </w:tcPr>
          <w:p w14:paraId="11BFA49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de Concreto VC-1,  con  4#3 y 1#2 @0.15m, (0.15x0.15m)</w:t>
            </w:r>
          </w:p>
        </w:tc>
        <w:tc>
          <w:tcPr>
            <w:tcW w:w="992" w:type="dxa"/>
            <w:tcBorders>
              <w:top w:val="nil"/>
              <w:left w:val="nil"/>
              <w:bottom w:val="single" w:sz="4" w:space="0" w:color="auto"/>
              <w:right w:val="single" w:sz="4" w:space="0" w:color="auto"/>
            </w:tcBorders>
            <w:shd w:val="clear" w:color="auto" w:fill="auto"/>
            <w:noWrap/>
            <w:vAlign w:val="center"/>
            <w:hideMark/>
          </w:tcPr>
          <w:p w14:paraId="00199A6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1455D0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5.13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D0F8A5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283A6819" w14:textId="77777777" w:rsidR="00C2478B" w:rsidRPr="001A41CE" w:rsidRDefault="00C2478B" w:rsidP="00C2478B">
            <w:pPr>
              <w:rPr>
                <w:rFonts w:ascii="Arial" w:hAnsi="Arial" w:cs="Arial"/>
                <w:color w:val="000000"/>
                <w:sz w:val="20"/>
                <w:szCs w:val="20"/>
                <w:lang w:eastAsia="es-HN"/>
              </w:rPr>
            </w:pPr>
          </w:p>
        </w:tc>
      </w:tr>
      <w:tr w:rsidR="00C2478B" w:rsidRPr="001A41CE" w14:paraId="0D0DB802"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FA25AF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2.08</w:t>
            </w:r>
          </w:p>
        </w:tc>
        <w:tc>
          <w:tcPr>
            <w:tcW w:w="3667" w:type="dxa"/>
            <w:tcBorders>
              <w:top w:val="nil"/>
              <w:left w:val="nil"/>
              <w:bottom w:val="single" w:sz="4" w:space="0" w:color="auto"/>
              <w:right w:val="single" w:sz="4" w:space="0" w:color="auto"/>
            </w:tcBorders>
            <w:shd w:val="clear" w:color="auto" w:fill="auto"/>
            <w:vAlign w:val="center"/>
            <w:hideMark/>
          </w:tcPr>
          <w:p w14:paraId="02897D0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de Concreto V1-1,  con  4#3 y 1#2 @0.15m, (0.15x0.15m)</w:t>
            </w:r>
          </w:p>
        </w:tc>
        <w:tc>
          <w:tcPr>
            <w:tcW w:w="992" w:type="dxa"/>
            <w:tcBorders>
              <w:top w:val="nil"/>
              <w:left w:val="nil"/>
              <w:bottom w:val="single" w:sz="4" w:space="0" w:color="auto"/>
              <w:right w:val="single" w:sz="4" w:space="0" w:color="auto"/>
            </w:tcBorders>
            <w:shd w:val="clear" w:color="auto" w:fill="auto"/>
            <w:noWrap/>
            <w:vAlign w:val="center"/>
            <w:hideMark/>
          </w:tcPr>
          <w:p w14:paraId="6F8DEBE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29EE00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5.26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405031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1F54A369" w14:textId="77777777" w:rsidR="00C2478B" w:rsidRPr="001A41CE" w:rsidRDefault="00C2478B" w:rsidP="00C2478B">
            <w:pPr>
              <w:rPr>
                <w:rFonts w:ascii="Arial" w:hAnsi="Arial" w:cs="Arial"/>
                <w:color w:val="000000"/>
                <w:sz w:val="20"/>
                <w:szCs w:val="20"/>
                <w:lang w:eastAsia="es-HN"/>
              </w:rPr>
            </w:pPr>
          </w:p>
        </w:tc>
      </w:tr>
      <w:tr w:rsidR="00C2478B" w:rsidRPr="001A41CE" w14:paraId="6F2E9F9B"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258D56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2.09</w:t>
            </w:r>
          </w:p>
        </w:tc>
        <w:tc>
          <w:tcPr>
            <w:tcW w:w="3667" w:type="dxa"/>
            <w:tcBorders>
              <w:top w:val="nil"/>
              <w:left w:val="nil"/>
              <w:bottom w:val="single" w:sz="4" w:space="0" w:color="auto"/>
              <w:right w:val="single" w:sz="4" w:space="0" w:color="auto"/>
            </w:tcBorders>
            <w:shd w:val="clear" w:color="auto" w:fill="auto"/>
            <w:vAlign w:val="center"/>
            <w:hideMark/>
          </w:tcPr>
          <w:p w14:paraId="0500B95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Piqueteo en columnas o vigas</w:t>
            </w:r>
          </w:p>
        </w:tc>
        <w:tc>
          <w:tcPr>
            <w:tcW w:w="992" w:type="dxa"/>
            <w:tcBorders>
              <w:top w:val="nil"/>
              <w:left w:val="nil"/>
              <w:bottom w:val="single" w:sz="4" w:space="0" w:color="auto"/>
              <w:right w:val="single" w:sz="4" w:space="0" w:color="auto"/>
            </w:tcBorders>
            <w:shd w:val="clear" w:color="auto" w:fill="auto"/>
            <w:noWrap/>
            <w:vAlign w:val="center"/>
            <w:hideMark/>
          </w:tcPr>
          <w:p w14:paraId="07D363C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3A67D1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66.70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51A9C8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58F2A19B" w14:textId="77777777" w:rsidR="00C2478B" w:rsidRPr="001A41CE" w:rsidRDefault="00C2478B" w:rsidP="00C2478B">
            <w:pPr>
              <w:rPr>
                <w:rFonts w:ascii="Arial" w:hAnsi="Arial" w:cs="Arial"/>
                <w:color w:val="000000"/>
                <w:sz w:val="20"/>
                <w:szCs w:val="20"/>
                <w:lang w:eastAsia="es-HN"/>
              </w:rPr>
            </w:pPr>
          </w:p>
        </w:tc>
      </w:tr>
      <w:tr w:rsidR="00C2478B" w:rsidRPr="001A41CE" w14:paraId="5FC47096"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AADF78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2.10</w:t>
            </w:r>
          </w:p>
        </w:tc>
        <w:tc>
          <w:tcPr>
            <w:tcW w:w="3667" w:type="dxa"/>
            <w:tcBorders>
              <w:top w:val="nil"/>
              <w:left w:val="nil"/>
              <w:bottom w:val="single" w:sz="4" w:space="0" w:color="auto"/>
              <w:right w:val="single" w:sz="4" w:space="0" w:color="auto"/>
            </w:tcBorders>
            <w:shd w:val="clear" w:color="auto" w:fill="auto"/>
            <w:vAlign w:val="center"/>
            <w:hideMark/>
          </w:tcPr>
          <w:p w14:paraId="2EFD66A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Repello de jambas</w:t>
            </w:r>
          </w:p>
        </w:tc>
        <w:tc>
          <w:tcPr>
            <w:tcW w:w="992" w:type="dxa"/>
            <w:tcBorders>
              <w:top w:val="nil"/>
              <w:left w:val="nil"/>
              <w:bottom w:val="single" w:sz="4" w:space="0" w:color="auto"/>
              <w:right w:val="single" w:sz="4" w:space="0" w:color="auto"/>
            </w:tcBorders>
            <w:shd w:val="clear" w:color="auto" w:fill="auto"/>
            <w:noWrap/>
            <w:vAlign w:val="center"/>
            <w:hideMark/>
          </w:tcPr>
          <w:p w14:paraId="4A59185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707E0D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448FE5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5F51CA22" w14:textId="77777777" w:rsidR="00C2478B" w:rsidRPr="001A41CE" w:rsidRDefault="00C2478B" w:rsidP="00C2478B">
            <w:pPr>
              <w:rPr>
                <w:rFonts w:ascii="Arial" w:hAnsi="Arial" w:cs="Arial"/>
                <w:color w:val="000000"/>
                <w:sz w:val="20"/>
                <w:szCs w:val="20"/>
                <w:lang w:eastAsia="es-HN"/>
              </w:rPr>
            </w:pPr>
          </w:p>
        </w:tc>
      </w:tr>
      <w:tr w:rsidR="00C2478B" w:rsidRPr="001A41CE" w14:paraId="7BF5246E"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E201C7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2.11</w:t>
            </w:r>
          </w:p>
        </w:tc>
        <w:tc>
          <w:tcPr>
            <w:tcW w:w="3667" w:type="dxa"/>
            <w:tcBorders>
              <w:top w:val="nil"/>
              <w:left w:val="nil"/>
              <w:bottom w:val="single" w:sz="4" w:space="0" w:color="auto"/>
              <w:right w:val="single" w:sz="4" w:space="0" w:color="auto"/>
            </w:tcBorders>
            <w:shd w:val="clear" w:color="auto" w:fill="auto"/>
            <w:vAlign w:val="center"/>
            <w:hideMark/>
          </w:tcPr>
          <w:p w14:paraId="00F098E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Repello Exterior  en pared h= 3.00  Mortero 1:5</w:t>
            </w:r>
          </w:p>
        </w:tc>
        <w:tc>
          <w:tcPr>
            <w:tcW w:w="992" w:type="dxa"/>
            <w:tcBorders>
              <w:top w:val="nil"/>
              <w:left w:val="nil"/>
              <w:bottom w:val="single" w:sz="4" w:space="0" w:color="auto"/>
              <w:right w:val="single" w:sz="4" w:space="0" w:color="auto"/>
            </w:tcBorders>
            <w:shd w:val="clear" w:color="auto" w:fill="auto"/>
            <w:noWrap/>
            <w:vAlign w:val="center"/>
            <w:hideMark/>
          </w:tcPr>
          <w:p w14:paraId="2926E56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43B9A8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17.00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DA4FB6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0D4DC7C2" w14:textId="77777777" w:rsidR="00C2478B" w:rsidRPr="001A41CE" w:rsidRDefault="00C2478B" w:rsidP="00C2478B">
            <w:pPr>
              <w:rPr>
                <w:rFonts w:ascii="Arial" w:hAnsi="Arial" w:cs="Arial"/>
                <w:color w:val="000000"/>
                <w:sz w:val="20"/>
                <w:szCs w:val="20"/>
                <w:lang w:eastAsia="es-HN"/>
              </w:rPr>
            </w:pPr>
          </w:p>
        </w:tc>
      </w:tr>
      <w:tr w:rsidR="00C2478B" w:rsidRPr="001A41CE" w14:paraId="2316B803"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68390B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2.12</w:t>
            </w:r>
          </w:p>
        </w:tc>
        <w:tc>
          <w:tcPr>
            <w:tcW w:w="3667" w:type="dxa"/>
            <w:tcBorders>
              <w:top w:val="nil"/>
              <w:left w:val="nil"/>
              <w:bottom w:val="single" w:sz="4" w:space="0" w:color="auto"/>
              <w:right w:val="single" w:sz="4" w:space="0" w:color="auto"/>
            </w:tcBorders>
            <w:shd w:val="clear" w:color="auto" w:fill="auto"/>
            <w:vAlign w:val="center"/>
            <w:hideMark/>
          </w:tcPr>
          <w:p w14:paraId="00528C2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Pulido de jambas</w:t>
            </w:r>
          </w:p>
        </w:tc>
        <w:tc>
          <w:tcPr>
            <w:tcW w:w="992" w:type="dxa"/>
            <w:tcBorders>
              <w:top w:val="nil"/>
              <w:left w:val="nil"/>
              <w:bottom w:val="single" w:sz="4" w:space="0" w:color="auto"/>
              <w:right w:val="single" w:sz="4" w:space="0" w:color="auto"/>
            </w:tcBorders>
            <w:shd w:val="clear" w:color="auto" w:fill="auto"/>
            <w:noWrap/>
            <w:vAlign w:val="center"/>
            <w:hideMark/>
          </w:tcPr>
          <w:p w14:paraId="79D864D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DA0E19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FFC797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33CB8E16" w14:textId="77777777" w:rsidR="00C2478B" w:rsidRPr="001A41CE" w:rsidRDefault="00C2478B" w:rsidP="00C2478B">
            <w:pPr>
              <w:rPr>
                <w:rFonts w:ascii="Arial" w:hAnsi="Arial" w:cs="Arial"/>
                <w:color w:val="000000"/>
                <w:sz w:val="20"/>
                <w:szCs w:val="20"/>
                <w:lang w:eastAsia="es-HN"/>
              </w:rPr>
            </w:pPr>
          </w:p>
        </w:tc>
      </w:tr>
      <w:tr w:rsidR="00C2478B" w:rsidRPr="001A41CE" w14:paraId="06F728AF"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99E12A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2.13</w:t>
            </w:r>
          </w:p>
        </w:tc>
        <w:tc>
          <w:tcPr>
            <w:tcW w:w="3667" w:type="dxa"/>
            <w:tcBorders>
              <w:top w:val="nil"/>
              <w:left w:val="nil"/>
              <w:bottom w:val="single" w:sz="4" w:space="0" w:color="auto"/>
              <w:right w:val="single" w:sz="4" w:space="0" w:color="auto"/>
            </w:tcBorders>
            <w:shd w:val="clear" w:color="auto" w:fill="auto"/>
            <w:vAlign w:val="center"/>
            <w:hideMark/>
          </w:tcPr>
          <w:p w14:paraId="003E2FB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Pulido Exterior   proporción 1:1</w:t>
            </w:r>
          </w:p>
        </w:tc>
        <w:tc>
          <w:tcPr>
            <w:tcW w:w="992" w:type="dxa"/>
            <w:tcBorders>
              <w:top w:val="nil"/>
              <w:left w:val="nil"/>
              <w:bottom w:val="single" w:sz="4" w:space="0" w:color="auto"/>
              <w:right w:val="single" w:sz="4" w:space="0" w:color="auto"/>
            </w:tcBorders>
            <w:shd w:val="clear" w:color="auto" w:fill="auto"/>
            <w:noWrap/>
            <w:vAlign w:val="center"/>
            <w:hideMark/>
          </w:tcPr>
          <w:p w14:paraId="6CB8546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68B72C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9.70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EBEFF5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60570F69" w14:textId="77777777" w:rsidR="00C2478B" w:rsidRPr="001A41CE" w:rsidRDefault="00C2478B" w:rsidP="00C2478B">
            <w:pPr>
              <w:rPr>
                <w:rFonts w:ascii="Arial" w:hAnsi="Arial" w:cs="Arial"/>
                <w:color w:val="000000"/>
                <w:sz w:val="20"/>
                <w:szCs w:val="20"/>
                <w:lang w:eastAsia="es-HN"/>
              </w:rPr>
            </w:pPr>
          </w:p>
        </w:tc>
      </w:tr>
      <w:tr w:rsidR="00C2478B" w:rsidRPr="001A41CE" w14:paraId="08E0688E"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2E0668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2.14</w:t>
            </w:r>
          </w:p>
        </w:tc>
        <w:tc>
          <w:tcPr>
            <w:tcW w:w="3667" w:type="dxa"/>
            <w:tcBorders>
              <w:top w:val="nil"/>
              <w:left w:val="nil"/>
              <w:bottom w:val="single" w:sz="4" w:space="0" w:color="auto"/>
              <w:right w:val="single" w:sz="4" w:space="0" w:color="auto"/>
            </w:tcBorders>
            <w:shd w:val="clear" w:color="auto" w:fill="auto"/>
            <w:vAlign w:val="center"/>
            <w:hideMark/>
          </w:tcPr>
          <w:p w14:paraId="05C99E7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Azulejo de color  en paredes   15x15, H=1.20m</w:t>
            </w:r>
          </w:p>
        </w:tc>
        <w:tc>
          <w:tcPr>
            <w:tcW w:w="992" w:type="dxa"/>
            <w:tcBorders>
              <w:top w:val="nil"/>
              <w:left w:val="nil"/>
              <w:bottom w:val="single" w:sz="4" w:space="0" w:color="auto"/>
              <w:right w:val="single" w:sz="4" w:space="0" w:color="auto"/>
            </w:tcBorders>
            <w:shd w:val="clear" w:color="auto" w:fill="auto"/>
            <w:noWrap/>
            <w:vAlign w:val="center"/>
            <w:hideMark/>
          </w:tcPr>
          <w:p w14:paraId="22D1CE4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5E3E58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7.30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2E8E3B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6B752A30" w14:textId="77777777" w:rsidR="00C2478B" w:rsidRPr="001A41CE" w:rsidRDefault="00C2478B" w:rsidP="00C2478B">
            <w:pPr>
              <w:rPr>
                <w:rFonts w:ascii="Arial" w:hAnsi="Arial" w:cs="Arial"/>
                <w:color w:val="000000"/>
                <w:sz w:val="20"/>
                <w:szCs w:val="20"/>
                <w:lang w:eastAsia="es-HN"/>
              </w:rPr>
            </w:pPr>
          </w:p>
        </w:tc>
      </w:tr>
      <w:tr w:rsidR="00C2478B" w:rsidRPr="001A41CE" w14:paraId="040E2467" w14:textId="77777777" w:rsidTr="00C2478B">
        <w:trPr>
          <w:gridAfter w:val="2"/>
          <w:wAfter w:w="851"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2417BF7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nil"/>
              <w:left w:val="nil"/>
              <w:bottom w:val="nil"/>
              <w:right w:val="single" w:sz="4" w:space="0" w:color="auto"/>
            </w:tcBorders>
            <w:shd w:val="clear" w:color="auto" w:fill="auto"/>
            <w:vAlign w:val="center"/>
            <w:hideMark/>
          </w:tcPr>
          <w:p w14:paraId="3E1914B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992" w:type="dxa"/>
            <w:tcBorders>
              <w:top w:val="nil"/>
              <w:left w:val="nil"/>
              <w:bottom w:val="nil"/>
              <w:right w:val="single" w:sz="4" w:space="0" w:color="auto"/>
            </w:tcBorders>
            <w:shd w:val="clear" w:color="auto" w:fill="auto"/>
            <w:noWrap/>
            <w:vAlign w:val="center"/>
            <w:hideMark/>
          </w:tcPr>
          <w:p w14:paraId="633BA9A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02E9812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530D9D0C"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275" w:type="dxa"/>
            <w:gridSpan w:val="2"/>
            <w:tcBorders>
              <w:top w:val="nil"/>
              <w:left w:val="nil"/>
              <w:bottom w:val="nil"/>
              <w:right w:val="single" w:sz="4" w:space="0" w:color="auto"/>
            </w:tcBorders>
            <w:shd w:val="clear" w:color="auto" w:fill="auto"/>
            <w:noWrap/>
            <w:vAlign w:val="center"/>
          </w:tcPr>
          <w:p w14:paraId="4C4EBF4F" w14:textId="77777777" w:rsidR="00C2478B" w:rsidRPr="001A41CE" w:rsidRDefault="00C2478B" w:rsidP="00C2478B">
            <w:pPr>
              <w:rPr>
                <w:rFonts w:ascii="Arial" w:hAnsi="Arial" w:cs="Arial"/>
                <w:b/>
                <w:bCs/>
                <w:color w:val="000000"/>
                <w:sz w:val="20"/>
                <w:szCs w:val="20"/>
                <w:lang w:eastAsia="es-HN"/>
              </w:rPr>
            </w:pPr>
          </w:p>
        </w:tc>
      </w:tr>
      <w:tr w:rsidR="00C2478B" w:rsidRPr="001A41CE" w14:paraId="5EE6596C" w14:textId="77777777" w:rsidTr="00C2478B">
        <w:trPr>
          <w:gridAfter w:val="2"/>
          <w:wAfter w:w="851"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2D9729B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single" w:sz="4" w:space="0" w:color="auto"/>
              <w:left w:val="nil"/>
              <w:bottom w:val="single" w:sz="4" w:space="0" w:color="auto"/>
              <w:right w:val="nil"/>
            </w:tcBorders>
            <w:shd w:val="clear" w:color="auto" w:fill="auto"/>
            <w:vAlign w:val="center"/>
            <w:hideMark/>
          </w:tcPr>
          <w:p w14:paraId="1B27D7A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992" w:type="dxa"/>
            <w:tcBorders>
              <w:top w:val="single" w:sz="4" w:space="0" w:color="auto"/>
              <w:left w:val="nil"/>
              <w:bottom w:val="single" w:sz="4" w:space="0" w:color="auto"/>
              <w:right w:val="nil"/>
            </w:tcBorders>
            <w:shd w:val="clear" w:color="auto" w:fill="auto"/>
            <w:noWrap/>
            <w:vAlign w:val="center"/>
            <w:hideMark/>
          </w:tcPr>
          <w:p w14:paraId="6287EAE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134C126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686A31B6"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275" w:type="dxa"/>
            <w:gridSpan w:val="2"/>
            <w:tcBorders>
              <w:top w:val="single" w:sz="4" w:space="0" w:color="auto"/>
              <w:left w:val="nil"/>
              <w:bottom w:val="single" w:sz="4" w:space="0" w:color="auto"/>
              <w:right w:val="single" w:sz="4" w:space="0" w:color="auto"/>
            </w:tcBorders>
            <w:shd w:val="clear" w:color="auto" w:fill="auto"/>
            <w:noWrap/>
            <w:vAlign w:val="center"/>
          </w:tcPr>
          <w:p w14:paraId="4D01F379" w14:textId="77777777" w:rsidR="00C2478B" w:rsidRPr="001A41CE" w:rsidRDefault="00C2478B" w:rsidP="00C2478B">
            <w:pPr>
              <w:rPr>
                <w:rFonts w:ascii="Arial" w:hAnsi="Arial" w:cs="Arial"/>
                <w:b/>
                <w:bCs/>
                <w:color w:val="000000"/>
                <w:sz w:val="20"/>
                <w:szCs w:val="20"/>
                <w:lang w:eastAsia="es-HN"/>
              </w:rPr>
            </w:pPr>
          </w:p>
        </w:tc>
      </w:tr>
      <w:tr w:rsidR="00C2478B" w:rsidRPr="001A41CE" w14:paraId="4FEE9AFE"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60176BA"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3.00</w:t>
            </w:r>
          </w:p>
        </w:tc>
        <w:tc>
          <w:tcPr>
            <w:tcW w:w="3667" w:type="dxa"/>
            <w:tcBorders>
              <w:top w:val="nil"/>
              <w:left w:val="nil"/>
              <w:bottom w:val="single" w:sz="4" w:space="0" w:color="auto"/>
              <w:right w:val="single" w:sz="4" w:space="0" w:color="auto"/>
            </w:tcBorders>
            <w:shd w:val="clear" w:color="auto" w:fill="auto"/>
            <w:vAlign w:val="center"/>
            <w:hideMark/>
          </w:tcPr>
          <w:p w14:paraId="41348607"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Techos</w:t>
            </w:r>
          </w:p>
        </w:tc>
        <w:tc>
          <w:tcPr>
            <w:tcW w:w="992" w:type="dxa"/>
            <w:tcBorders>
              <w:top w:val="nil"/>
              <w:left w:val="nil"/>
              <w:bottom w:val="single" w:sz="4" w:space="0" w:color="auto"/>
              <w:right w:val="single" w:sz="4" w:space="0" w:color="auto"/>
            </w:tcBorders>
            <w:shd w:val="clear" w:color="auto" w:fill="auto"/>
            <w:noWrap/>
            <w:vAlign w:val="center"/>
            <w:hideMark/>
          </w:tcPr>
          <w:p w14:paraId="170686D3"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06EFCA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CE0899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7D0BFCCF" w14:textId="77777777" w:rsidR="00C2478B" w:rsidRPr="001A41CE" w:rsidRDefault="00C2478B" w:rsidP="00C2478B">
            <w:pPr>
              <w:rPr>
                <w:rFonts w:ascii="Arial" w:hAnsi="Arial" w:cs="Arial"/>
                <w:color w:val="000000"/>
                <w:sz w:val="20"/>
                <w:szCs w:val="20"/>
                <w:lang w:eastAsia="es-HN"/>
              </w:rPr>
            </w:pPr>
          </w:p>
        </w:tc>
      </w:tr>
      <w:tr w:rsidR="00C2478B" w:rsidRPr="001A41CE" w14:paraId="3CCC1A2B"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FBCDD9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3.01</w:t>
            </w:r>
          </w:p>
        </w:tc>
        <w:tc>
          <w:tcPr>
            <w:tcW w:w="3667" w:type="dxa"/>
            <w:tcBorders>
              <w:top w:val="nil"/>
              <w:left w:val="nil"/>
              <w:bottom w:val="single" w:sz="4" w:space="0" w:color="auto"/>
              <w:right w:val="single" w:sz="4" w:space="0" w:color="auto"/>
            </w:tcBorders>
            <w:shd w:val="clear" w:color="auto" w:fill="auto"/>
            <w:vAlign w:val="center"/>
            <w:hideMark/>
          </w:tcPr>
          <w:p w14:paraId="5B8E939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VM-1 de 3" X 3/32"</w:t>
            </w:r>
          </w:p>
        </w:tc>
        <w:tc>
          <w:tcPr>
            <w:tcW w:w="992" w:type="dxa"/>
            <w:tcBorders>
              <w:top w:val="nil"/>
              <w:left w:val="nil"/>
              <w:bottom w:val="single" w:sz="4" w:space="0" w:color="auto"/>
              <w:right w:val="single" w:sz="4" w:space="0" w:color="auto"/>
            </w:tcBorders>
            <w:shd w:val="clear" w:color="auto" w:fill="auto"/>
            <w:noWrap/>
            <w:vAlign w:val="center"/>
            <w:hideMark/>
          </w:tcPr>
          <w:p w14:paraId="07C20E7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AB1743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8.40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4C480C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418C41FB" w14:textId="77777777" w:rsidR="00C2478B" w:rsidRPr="001A41CE" w:rsidRDefault="00C2478B" w:rsidP="00C2478B">
            <w:pPr>
              <w:rPr>
                <w:rFonts w:ascii="Arial" w:hAnsi="Arial" w:cs="Arial"/>
                <w:color w:val="000000"/>
                <w:sz w:val="20"/>
                <w:szCs w:val="20"/>
                <w:lang w:eastAsia="es-HN"/>
              </w:rPr>
            </w:pPr>
          </w:p>
        </w:tc>
      </w:tr>
      <w:tr w:rsidR="00C2478B" w:rsidRPr="001A41CE" w14:paraId="5B81E6F6"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D14B13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3.02</w:t>
            </w:r>
          </w:p>
        </w:tc>
        <w:tc>
          <w:tcPr>
            <w:tcW w:w="3667" w:type="dxa"/>
            <w:tcBorders>
              <w:top w:val="nil"/>
              <w:left w:val="nil"/>
              <w:bottom w:val="single" w:sz="4" w:space="0" w:color="auto"/>
              <w:right w:val="single" w:sz="4" w:space="0" w:color="auto"/>
            </w:tcBorders>
            <w:shd w:val="clear" w:color="auto" w:fill="auto"/>
            <w:vAlign w:val="center"/>
            <w:hideMark/>
          </w:tcPr>
          <w:p w14:paraId="1DE09E9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Perlines P- 1 de 3" x 1 - 1/2 x 1/16"</w:t>
            </w:r>
          </w:p>
        </w:tc>
        <w:tc>
          <w:tcPr>
            <w:tcW w:w="992" w:type="dxa"/>
            <w:tcBorders>
              <w:top w:val="nil"/>
              <w:left w:val="nil"/>
              <w:bottom w:val="single" w:sz="4" w:space="0" w:color="auto"/>
              <w:right w:val="single" w:sz="4" w:space="0" w:color="auto"/>
            </w:tcBorders>
            <w:shd w:val="clear" w:color="auto" w:fill="auto"/>
            <w:noWrap/>
            <w:vAlign w:val="center"/>
            <w:hideMark/>
          </w:tcPr>
          <w:p w14:paraId="4D32006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246EDB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11.40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61ABEC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0B15B9B4" w14:textId="77777777" w:rsidR="00C2478B" w:rsidRPr="001A41CE" w:rsidRDefault="00C2478B" w:rsidP="00C2478B">
            <w:pPr>
              <w:rPr>
                <w:rFonts w:ascii="Arial" w:hAnsi="Arial" w:cs="Arial"/>
                <w:color w:val="000000"/>
                <w:sz w:val="20"/>
                <w:szCs w:val="20"/>
                <w:lang w:eastAsia="es-HN"/>
              </w:rPr>
            </w:pPr>
          </w:p>
        </w:tc>
      </w:tr>
      <w:tr w:rsidR="00C2478B" w:rsidRPr="001A41CE" w14:paraId="5D752563"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1864A8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3.03</w:t>
            </w:r>
          </w:p>
        </w:tc>
        <w:tc>
          <w:tcPr>
            <w:tcW w:w="3667" w:type="dxa"/>
            <w:tcBorders>
              <w:top w:val="nil"/>
              <w:left w:val="nil"/>
              <w:bottom w:val="single" w:sz="4" w:space="0" w:color="auto"/>
              <w:right w:val="single" w:sz="4" w:space="0" w:color="auto"/>
            </w:tcBorders>
            <w:shd w:val="clear" w:color="auto" w:fill="auto"/>
            <w:vAlign w:val="center"/>
            <w:hideMark/>
          </w:tcPr>
          <w:p w14:paraId="37E5EAB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Platinas angulares fijación VM - 1 y p.</w:t>
            </w:r>
          </w:p>
        </w:tc>
        <w:tc>
          <w:tcPr>
            <w:tcW w:w="992" w:type="dxa"/>
            <w:tcBorders>
              <w:top w:val="nil"/>
              <w:left w:val="nil"/>
              <w:bottom w:val="single" w:sz="4" w:space="0" w:color="auto"/>
              <w:right w:val="single" w:sz="4" w:space="0" w:color="auto"/>
            </w:tcBorders>
            <w:shd w:val="clear" w:color="auto" w:fill="auto"/>
            <w:noWrap/>
            <w:vAlign w:val="center"/>
            <w:hideMark/>
          </w:tcPr>
          <w:p w14:paraId="0A6B62B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4B73C0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486DD2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14DF816E" w14:textId="77777777" w:rsidR="00C2478B" w:rsidRPr="001A41CE" w:rsidRDefault="00C2478B" w:rsidP="00C2478B">
            <w:pPr>
              <w:rPr>
                <w:rFonts w:ascii="Arial" w:hAnsi="Arial" w:cs="Arial"/>
                <w:color w:val="000000"/>
                <w:sz w:val="20"/>
                <w:szCs w:val="20"/>
                <w:lang w:eastAsia="es-HN"/>
              </w:rPr>
            </w:pPr>
          </w:p>
        </w:tc>
      </w:tr>
      <w:tr w:rsidR="00C2478B" w:rsidRPr="001A41CE" w14:paraId="7C0660B9"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2282B4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3.04</w:t>
            </w:r>
          </w:p>
        </w:tc>
        <w:tc>
          <w:tcPr>
            <w:tcW w:w="3667" w:type="dxa"/>
            <w:tcBorders>
              <w:top w:val="nil"/>
              <w:left w:val="nil"/>
              <w:bottom w:val="single" w:sz="4" w:space="0" w:color="auto"/>
              <w:right w:val="single" w:sz="4" w:space="0" w:color="auto"/>
            </w:tcBorders>
            <w:shd w:val="clear" w:color="auto" w:fill="auto"/>
            <w:vAlign w:val="center"/>
            <w:hideMark/>
          </w:tcPr>
          <w:p w14:paraId="0A11BE6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Cubierta de techo de zinc corrugado calibre 26</w:t>
            </w:r>
          </w:p>
        </w:tc>
        <w:tc>
          <w:tcPr>
            <w:tcW w:w="992" w:type="dxa"/>
            <w:tcBorders>
              <w:top w:val="nil"/>
              <w:left w:val="nil"/>
              <w:bottom w:val="single" w:sz="4" w:space="0" w:color="auto"/>
              <w:right w:val="single" w:sz="4" w:space="0" w:color="auto"/>
            </w:tcBorders>
            <w:shd w:val="clear" w:color="auto" w:fill="auto"/>
            <w:noWrap/>
            <w:vAlign w:val="center"/>
            <w:hideMark/>
          </w:tcPr>
          <w:p w14:paraId="65C24D7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A226BC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5.23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58C945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3D22D306" w14:textId="77777777" w:rsidR="00C2478B" w:rsidRPr="001A41CE" w:rsidRDefault="00C2478B" w:rsidP="00C2478B">
            <w:pPr>
              <w:rPr>
                <w:rFonts w:ascii="Arial" w:hAnsi="Arial" w:cs="Arial"/>
                <w:color w:val="000000"/>
                <w:sz w:val="20"/>
                <w:szCs w:val="20"/>
                <w:lang w:eastAsia="es-HN"/>
              </w:rPr>
            </w:pPr>
          </w:p>
        </w:tc>
      </w:tr>
      <w:tr w:rsidR="00C2478B" w:rsidRPr="001A41CE" w14:paraId="3F68F42A"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BB9875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3.05</w:t>
            </w:r>
          </w:p>
        </w:tc>
        <w:tc>
          <w:tcPr>
            <w:tcW w:w="3667" w:type="dxa"/>
            <w:tcBorders>
              <w:top w:val="nil"/>
              <w:left w:val="nil"/>
              <w:bottom w:val="single" w:sz="4" w:space="0" w:color="auto"/>
              <w:right w:val="single" w:sz="4" w:space="0" w:color="auto"/>
            </w:tcBorders>
            <w:shd w:val="clear" w:color="auto" w:fill="auto"/>
            <w:vAlign w:val="center"/>
            <w:hideMark/>
          </w:tcPr>
          <w:p w14:paraId="378A622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Cumbrera de zinc liso cal. 26</w:t>
            </w:r>
          </w:p>
        </w:tc>
        <w:tc>
          <w:tcPr>
            <w:tcW w:w="992" w:type="dxa"/>
            <w:tcBorders>
              <w:top w:val="nil"/>
              <w:left w:val="nil"/>
              <w:bottom w:val="single" w:sz="4" w:space="0" w:color="auto"/>
              <w:right w:val="single" w:sz="4" w:space="0" w:color="auto"/>
            </w:tcBorders>
            <w:shd w:val="clear" w:color="auto" w:fill="auto"/>
            <w:noWrap/>
            <w:vAlign w:val="center"/>
            <w:hideMark/>
          </w:tcPr>
          <w:p w14:paraId="52E3956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FE7959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2.10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261ACE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2832C980" w14:textId="77777777" w:rsidR="00C2478B" w:rsidRPr="001A41CE" w:rsidRDefault="00C2478B" w:rsidP="00C2478B">
            <w:pPr>
              <w:rPr>
                <w:rFonts w:ascii="Arial" w:hAnsi="Arial" w:cs="Arial"/>
                <w:color w:val="000000"/>
                <w:sz w:val="20"/>
                <w:szCs w:val="20"/>
                <w:lang w:eastAsia="es-HN"/>
              </w:rPr>
            </w:pPr>
          </w:p>
        </w:tc>
      </w:tr>
      <w:tr w:rsidR="00C2478B" w:rsidRPr="001A41CE" w14:paraId="0E9EE820"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86BBFB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3.06</w:t>
            </w:r>
          </w:p>
        </w:tc>
        <w:tc>
          <w:tcPr>
            <w:tcW w:w="3667" w:type="dxa"/>
            <w:tcBorders>
              <w:top w:val="nil"/>
              <w:left w:val="nil"/>
              <w:bottom w:val="single" w:sz="4" w:space="0" w:color="auto"/>
              <w:right w:val="single" w:sz="4" w:space="0" w:color="auto"/>
            </w:tcBorders>
            <w:shd w:val="clear" w:color="auto" w:fill="auto"/>
            <w:vAlign w:val="center"/>
            <w:hideMark/>
          </w:tcPr>
          <w:p w14:paraId="18A745E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Pintura anticorrosiva</w:t>
            </w:r>
          </w:p>
        </w:tc>
        <w:tc>
          <w:tcPr>
            <w:tcW w:w="992" w:type="dxa"/>
            <w:tcBorders>
              <w:top w:val="nil"/>
              <w:left w:val="nil"/>
              <w:bottom w:val="single" w:sz="4" w:space="0" w:color="auto"/>
              <w:right w:val="single" w:sz="4" w:space="0" w:color="auto"/>
            </w:tcBorders>
            <w:shd w:val="clear" w:color="auto" w:fill="auto"/>
            <w:noWrap/>
            <w:vAlign w:val="center"/>
            <w:hideMark/>
          </w:tcPr>
          <w:p w14:paraId="6432322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4BB87B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24.00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95361F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6EE2D1FE" w14:textId="77777777" w:rsidR="00C2478B" w:rsidRPr="001A41CE" w:rsidRDefault="00C2478B" w:rsidP="00C2478B">
            <w:pPr>
              <w:rPr>
                <w:rFonts w:ascii="Arial" w:hAnsi="Arial" w:cs="Arial"/>
                <w:color w:val="000000"/>
                <w:sz w:val="20"/>
                <w:szCs w:val="20"/>
                <w:lang w:eastAsia="es-HN"/>
              </w:rPr>
            </w:pPr>
          </w:p>
        </w:tc>
      </w:tr>
      <w:tr w:rsidR="00C2478B" w:rsidRPr="001A41CE" w14:paraId="491E2B11" w14:textId="77777777" w:rsidTr="00C2478B">
        <w:trPr>
          <w:gridAfter w:val="2"/>
          <w:wAfter w:w="851"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013BC80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nil"/>
              <w:left w:val="nil"/>
              <w:bottom w:val="nil"/>
              <w:right w:val="single" w:sz="4" w:space="0" w:color="auto"/>
            </w:tcBorders>
            <w:shd w:val="clear" w:color="auto" w:fill="auto"/>
            <w:vAlign w:val="center"/>
            <w:hideMark/>
          </w:tcPr>
          <w:p w14:paraId="6D74809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992" w:type="dxa"/>
            <w:tcBorders>
              <w:top w:val="nil"/>
              <w:left w:val="nil"/>
              <w:bottom w:val="nil"/>
              <w:right w:val="single" w:sz="4" w:space="0" w:color="auto"/>
            </w:tcBorders>
            <w:shd w:val="clear" w:color="auto" w:fill="auto"/>
            <w:noWrap/>
            <w:vAlign w:val="center"/>
            <w:hideMark/>
          </w:tcPr>
          <w:p w14:paraId="297508F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09E63D2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60C4F54E"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275" w:type="dxa"/>
            <w:gridSpan w:val="2"/>
            <w:tcBorders>
              <w:top w:val="nil"/>
              <w:left w:val="nil"/>
              <w:bottom w:val="nil"/>
              <w:right w:val="single" w:sz="4" w:space="0" w:color="auto"/>
            </w:tcBorders>
            <w:shd w:val="clear" w:color="auto" w:fill="auto"/>
            <w:noWrap/>
            <w:vAlign w:val="center"/>
          </w:tcPr>
          <w:p w14:paraId="7F03A000" w14:textId="77777777" w:rsidR="00C2478B" w:rsidRPr="001A41CE" w:rsidRDefault="00C2478B" w:rsidP="00C2478B">
            <w:pPr>
              <w:rPr>
                <w:rFonts w:ascii="Arial" w:hAnsi="Arial" w:cs="Arial"/>
                <w:b/>
                <w:bCs/>
                <w:color w:val="000000"/>
                <w:sz w:val="20"/>
                <w:szCs w:val="20"/>
                <w:lang w:eastAsia="es-HN"/>
              </w:rPr>
            </w:pPr>
          </w:p>
        </w:tc>
      </w:tr>
      <w:tr w:rsidR="00C2478B" w:rsidRPr="001A41CE" w14:paraId="1A861FBA" w14:textId="77777777" w:rsidTr="00C2478B">
        <w:trPr>
          <w:gridAfter w:val="2"/>
          <w:wAfter w:w="851"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256709D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single" w:sz="4" w:space="0" w:color="auto"/>
              <w:left w:val="nil"/>
              <w:bottom w:val="single" w:sz="4" w:space="0" w:color="auto"/>
              <w:right w:val="nil"/>
            </w:tcBorders>
            <w:shd w:val="clear" w:color="auto" w:fill="auto"/>
            <w:vAlign w:val="center"/>
            <w:hideMark/>
          </w:tcPr>
          <w:p w14:paraId="7CF033D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992" w:type="dxa"/>
            <w:tcBorders>
              <w:top w:val="single" w:sz="4" w:space="0" w:color="auto"/>
              <w:left w:val="nil"/>
              <w:bottom w:val="single" w:sz="4" w:space="0" w:color="auto"/>
              <w:right w:val="nil"/>
            </w:tcBorders>
            <w:shd w:val="clear" w:color="auto" w:fill="auto"/>
            <w:noWrap/>
            <w:vAlign w:val="center"/>
            <w:hideMark/>
          </w:tcPr>
          <w:p w14:paraId="2601EA0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327B81B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472CBA73"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275" w:type="dxa"/>
            <w:gridSpan w:val="2"/>
            <w:tcBorders>
              <w:top w:val="single" w:sz="4" w:space="0" w:color="auto"/>
              <w:left w:val="nil"/>
              <w:bottom w:val="single" w:sz="4" w:space="0" w:color="auto"/>
              <w:right w:val="single" w:sz="4" w:space="0" w:color="auto"/>
            </w:tcBorders>
            <w:shd w:val="clear" w:color="auto" w:fill="auto"/>
            <w:noWrap/>
            <w:vAlign w:val="center"/>
          </w:tcPr>
          <w:p w14:paraId="19F9AD9D" w14:textId="77777777" w:rsidR="00C2478B" w:rsidRPr="001A41CE" w:rsidRDefault="00C2478B" w:rsidP="00C2478B">
            <w:pPr>
              <w:rPr>
                <w:rFonts w:ascii="Arial" w:hAnsi="Arial" w:cs="Arial"/>
                <w:b/>
                <w:bCs/>
                <w:color w:val="000000"/>
                <w:sz w:val="20"/>
                <w:szCs w:val="20"/>
                <w:lang w:eastAsia="es-HN"/>
              </w:rPr>
            </w:pPr>
          </w:p>
        </w:tc>
      </w:tr>
      <w:tr w:rsidR="00C2478B" w:rsidRPr="001A41CE" w14:paraId="6005E895"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67BE52F"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4.00</w:t>
            </w:r>
          </w:p>
        </w:tc>
        <w:tc>
          <w:tcPr>
            <w:tcW w:w="3667" w:type="dxa"/>
            <w:tcBorders>
              <w:top w:val="nil"/>
              <w:left w:val="nil"/>
              <w:bottom w:val="single" w:sz="4" w:space="0" w:color="auto"/>
              <w:right w:val="single" w:sz="4" w:space="0" w:color="auto"/>
            </w:tcBorders>
            <w:shd w:val="clear" w:color="auto" w:fill="auto"/>
            <w:vAlign w:val="center"/>
            <w:hideMark/>
          </w:tcPr>
          <w:p w14:paraId="7A1401E7"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Pisos</w:t>
            </w:r>
          </w:p>
        </w:tc>
        <w:tc>
          <w:tcPr>
            <w:tcW w:w="992" w:type="dxa"/>
            <w:tcBorders>
              <w:top w:val="nil"/>
              <w:left w:val="nil"/>
              <w:bottom w:val="single" w:sz="4" w:space="0" w:color="auto"/>
              <w:right w:val="single" w:sz="4" w:space="0" w:color="auto"/>
            </w:tcBorders>
            <w:shd w:val="clear" w:color="auto" w:fill="auto"/>
            <w:noWrap/>
            <w:vAlign w:val="center"/>
            <w:hideMark/>
          </w:tcPr>
          <w:p w14:paraId="6C9A0635"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BED12D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0F9B2F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0654030E" w14:textId="77777777" w:rsidR="00C2478B" w:rsidRPr="001A41CE" w:rsidRDefault="00C2478B" w:rsidP="00C2478B">
            <w:pPr>
              <w:rPr>
                <w:rFonts w:ascii="Arial" w:hAnsi="Arial" w:cs="Arial"/>
                <w:color w:val="000000"/>
                <w:sz w:val="20"/>
                <w:szCs w:val="20"/>
                <w:lang w:eastAsia="es-HN"/>
              </w:rPr>
            </w:pPr>
          </w:p>
        </w:tc>
      </w:tr>
      <w:tr w:rsidR="00C2478B" w:rsidRPr="001A41CE" w14:paraId="549F6AAC"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DB87FD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4.01</w:t>
            </w:r>
          </w:p>
        </w:tc>
        <w:tc>
          <w:tcPr>
            <w:tcW w:w="3667" w:type="dxa"/>
            <w:tcBorders>
              <w:top w:val="nil"/>
              <w:left w:val="nil"/>
              <w:bottom w:val="single" w:sz="4" w:space="0" w:color="auto"/>
              <w:right w:val="single" w:sz="4" w:space="0" w:color="auto"/>
            </w:tcBorders>
            <w:shd w:val="clear" w:color="auto" w:fill="auto"/>
            <w:vAlign w:val="center"/>
            <w:hideMark/>
          </w:tcPr>
          <w:p w14:paraId="0A0C4DC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Conformación de terreno</w:t>
            </w:r>
          </w:p>
        </w:tc>
        <w:tc>
          <w:tcPr>
            <w:tcW w:w="992" w:type="dxa"/>
            <w:tcBorders>
              <w:top w:val="nil"/>
              <w:left w:val="nil"/>
              <w:bottom w:val="single" w:sz="4" w:space="0" w:color="auto"/>
              <w:right w:val="single" w:sz="4" w:space="0" w:color="auto"/>
            </w:tcBorders>
            <w:shd w:val="clear" w:color="auto" w:fill="auto"/>
            <w:noWrap/>
            <w:vAlign w:val="center"/>
            <w:hideMark/>
          </w:tcPr>
          <w:p w14:paraId="1511288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E4DB82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5.76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69FD2C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0C6688EC" w14:textId="77777777" w:rsidR="00C2478B" w:rsidRPr="001A41CE" w:rsidRDefault="00C2478B" w:rsidP="00C2478B">
            <w:pPr>
              <w:rPr>
                <w:rFonts w:ascii="Arial" w:hAnsi="Arial" w:cs="Arial"/>
                <w:color w:val="000000"/>
                <w:sz w:val="20"/>
                <w:szCs w:val="20"/>
                <w:lang w:eastAsia="es-HN"/>
              </w:rPr>
            </w:pPr>
          </w:p>
        </w:tc>
      </w:tr>
      <w:tr w:rsidR="00C2478B" w:rsidRPr="001A41CE" w14:paraId="585C3C34"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2CC376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4.02</w:t>
            </w:r>
          </w:p>
        </w:tc>
        <w:tc>
          <w:tcPr>
            <w:tcW w:w="3667" w:type="dxa"/>
            <w:tcBorders>
              <w:top w:val="nil"/>
              <w:left w:val="nil"/>
              <w:bottom w:val="single" w:sz="4" w:space="0" w:color="auto"/>
              <w:right w:val="single" w:sz="4" w:space="0" w:color="auto"/>
            </w:tcBorders>
            <w:shd w:val="clear" w:color="auto" w:fill="auto"/>
            <w:vAlign w:val="center"/>
            <w:hideMark/>
          </w:tcPr>
          <w:p w14:paraId="6F75577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Concreto con acabado fino integral</w:t>
            </w:r>
          </w:p>
        </w:tc>
        <w:tc>
          <w:tcPr>
            <w:tcW w:w="992" w:type="dxa"/>
            <w:tcBorders>
              <w:top w:val="nil"/>
              <w:left w:val="nil"/>
              <w:bottom w:val="single" w:sz="4" w:space="0" w:color="auto"/>
              <w:right w:val="single" w:sz="4" w:space="0" w:color="auto"/>
            </w:tcBorders>
            <w:shd w:val="clear" w:color="auto" w:fill="auto"/>
            <w:noWrap/>
            <w:vAlign w:val="center"/>
            <w:hideMark/>
          </w:tcPr>
          <w:p w14:paraId="03AA025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C27DF4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0.57</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0AD785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69ED86E0" w14:textId="77777777" w:rsidR="00C2478B" w:rsidRPr="001A41CE" w:rsidRDefault="00C2478B" w:rsidP="00C2478B">
            <w:pPr>
              <w:rPr>
                <w:rFonts w:ascii="Arial" w:hAnsi="Arial" w:cs="Arial"/>
                <w:color w:val="000000"/>
                <w:sz w:val="20"/>
                <w:szCs w:val="20"/>
                <w:lang w:eastAsia="es-HN"/>
              </w:rPr>
            </w:pPr>
          </w:p>
        </w:tc>
      </w:tr>
      <w:tr w:rsidR="00C2478B" w:rsidRPr="001A41CE" w14:paraId="5D5EAB01" w14:textId="77777777" w:rsidTr="00C2478B">
        <w:trPr>
          <w:gridAfter w:val="2"/>
          <w:wAfter w:w="851"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657E884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nil"/>
              <w:left w:val="nil"/>
              <w:bottom w:val="nil"/>
              <w:right w:val="single" w:sz="4" w:space="0" w:color="auto"/>
            </w:tcBorders>
            <w:shd w:val="clear" w:color="auto" w:fill="auto"/>
            <w:vAlign w:val="center"/>
            <w:hideMark/>
          </w:tcPr>
          <w:p w14:paraId="423E1EF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992" w:type="dxa"/>
            <w:tcBorders>
              <w:top w:val="nil"/>
              <w:left w:val="nil"/>
              <w:bottom w:val="nil"/>
              <w:right w:val="single" w:sz="4" w:space="0" w:color="auto"/>
            </w:tcBorders>
            <w:shd w:val="clear" w:color="auto" w:fill="auto"/>
            <w:noWrap/>
            <w:vAlign w:val="center"/>
            <w:hideMark/>
          </w:tcPr>
          <w:p w14:paraId="6438005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5372E6E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7A11BE3A"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275" w:type="dxa"/>
            <w:gridSpan w:val="2"/>
            <w:tcBorders>
              <w:top w:val="nil"/>
              <w:left w:val="nil"/>
              <w:bottom w:val="nil"/>
              <w:right w:val="single" w:sz="4" w:space="0" w:color="auto"/>
            </w:tcBorders>
            <w:shd w:val="clear" w:color="auto" w:fill="auto"/>
            <w:noWrap/>
            <w:vAlign w:val="center"/>
          </w:tcPr>
          <w:p w14:paraId="15BBB6C0" w14:textId="77777777" w:rsidR="00C2478B" w:rsidRPr="001A41CE" w:rsidRDefault="00C2478B" w:rsidP="00C2478B">
            <w:pPr>
              <w:rPr>
                <w:rFonts w:ascii="Arial" w:hAnsi="Arial" w:cs="Arial"/>
                <w:b/>
                <w:bCs/>
                <w:color w:val="000000"/>
                <w:sz w:val="20"/>
                <w:szCs w:val="20"/>
                <w:lang w:eastAsia="es-HN"/>
              </w:rPr>
            </w:pPr>
          </w:p>
        </w:tc>
      </w:tr>
      <w:tr w:rsidR="00C2478B" w:rsidRPr="001A41CE" w14:paraId="0287CEF1" w14:textId="77777777" w:rsidTr="00C2478B">
        <w:trPr>
          <w:gridAfter w:val="2"/>
          <w:wAfter w:w="851"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13D33B9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single" w:sz="4" w:space="0" w:color="auto"/>
              <w:left w:val="nil"/>
              <w:bottom w:val="single" w:sz="4" w:space="0" w:color="auto"/>
              <w:right w:val="nil"/>
            </w:tcBorders>
            <w:shd w:val="clear" w:color="auto" w:fill="auto"/>
            <w:vAlign w:val="center"/>
            <w:hideMark/>
          </w:tcPr>
          <w:p w14:paraId="29A24E8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992" w:type="dxa"/>
            <w:tcBorders>
              <w:top w:val="single" w:sz="4" w:space="0" w:color="auto"/>
              <w:left w:val="nil"/>
              <w:bottom w:val="single" w:sz="4" w:space="0" w:color="auto"/>
              <w:right w:val="nil"/>
            </w:tcBorders>
            <w:shd w:val="clear" w:color="auto" w:fill="auto"/>
            <w:noWrap/>
            <w:vAlign w:val="center"/>
            <w:hideMark/>
          </w:tcPr>
          <w:p w14:paraId="52AC354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3384347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71DD8CFF"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275" w:type="dxa"/>
            <w:gridSpan w:val="2"/>
            <w:tcBorders>
              <w:top w:val="single" w:sz="4" w:space="0" w:color="auto"/>
              <w:left w:val="nil"/>
              <w:bottom w:val="single" w:sz="4" w:space="0" w:color="auto"/>
              <w:right w:val="single" w:sz="4" w:space="0" w:color="auto"/>
            </w:tcBorders>
            <w:shd w:val="clear" w:color="auto" w:fill="auto"/>
            <w:noWrap/>
            <w:vAlign w:val="center"/>
          </w:tcPr>
          <w:p w14:paraId="5B7715AF" w14:textId="77777777" w:rsidR="00C2478B" w:rsidRPr="001A41CE" w:rsidRDefault="00C2478B" w:rsidP="00C2478B">
            <w:pPr>
              <w:rPr>
                <w:rFonts w:ascii="Arial" w:hAnsi="Arial" w:cs="Arial"/>
                <w:b/>
                <w:bCs/>
                <w:color w:val="000000"/>
                <w:sz w:val="20"/>
                <w:szCs w:val="20"/>
                <w:lang w:eastAsia="es-HN"/>
              </w:rPr>
            </w:pPr>
          </w:p>
        </w:tc>
      </w:tr>
      <w:tr w:rsidR="00C2478B" w:rsidRPr="001A41CE" w14:paraId="5D4E1529"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F1AAA66"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5.00</w:t>
            </w:r>
          </w:p>
        </w:tc>
        <w:tc>
          <w:tcPr>
            <w:tcW w:w="3667" w:type="dxa"/>
            <w:tcBorders>
              <w:top w:val="nil"/>
              <w:left w:val="nil"/>
              <w:bottom w:val="single" w:sz="4" w:space="0" w:color="auto"/>
              <w:right w:val="single" w:sz="4" w:space="0" w:color="auto"/>
            </w:tcBorders>
            <w:shd w:val="clear" w:color="auto" w:fill="auto"/>
            <w:vAlign w:val="center"/>
            <w:hideMark/>
          </w:tcPr>
          <w:p w14:paraId="2D07E366"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Otras obras</w:t>
            </w:r>
          </w:p>
        </w:tc>
        <w:tc>
          <w:tcPr>
            <w:tcW w:w="992" w:type="dxa"/>
            <w:tcBorders>
              <w:top w:val="nil"/>
              <w:left w:val="nil"/>
              <w:bottom w:val="single" w:sz="4" w:space="0" w:color="auto"/>
              <w:right w:val="single" w:sz="4" w:space="0" w:color="auto"/>
            </w:tcBorders>
            <w:shd w:val="clear" w:color="auto" w:fill="auto"/>
            <w:noWrap/>
            <w:vAlign w:val="center"/>
            <w:hideMark/>
          </w:tcPr>
          <w:p w14:paraId="22AB9074"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AD1882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361547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07F1AB87" w14:textId="77777777" w:rsidR="00C2478B" w:rsidRPr="001A41CE" w:rsidRDefault="00C2478B" w:rsidP="00C2478B">
            <w:pPr>
              <w:rPr>
                <w:rFonts w:ascii="Arial" w:hAnsi="Arial" w:cs="Arial"/>
                <w:color w:val="000000"/>
                <w:sz w:val="20"/>
                <w:szCs w:val="20"/>
                <w:lang w:eastAsia="es-HN"/>
              </w:rPr>
            </w:pPr>
          </w:p>
        </w:tc>
      </w:tr>
      <w:tr w:rsidR="00C2478B" w:rsidRPr="001A41CE" w14:paraId="0F423A7A"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78EABC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5.01</w:t>
            </w:r>
          </w:p>
        </w:tc>
        <w:tc>
          <w:tcPr>
            <w:tcW w:w="3667" w:type="dxa"/>
            <w:tcBorders>
              <w:top w:val="nil"/>
              <w:left w:val="nil"/>
              <w:bottom w:val="single" w:sz="4" w:space="0" w:color="auto"/>
              <w:right w:val="single" w:sz="4" w:space="0" w:color="auto"/>
            </w:tcBorders>
            <w:shd w:val="clear" w:color="auto" w:fill="auto"/>
            <w:vAlign w:val="center"/>
            <w:hideMark/>
          </w:tcPr>
          <w:p w14:paraId="57618C2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Cielo raso plycem (incluye accesorios)</w:t>
            </w:r>
          </w:p>
        </w:tc>
        <w:tc>
          <w:tcPr>
            <w:tcW w:w="992" w:type="dxa"/>
            <w:tcBorders>
              <w:top w:val="nil"/>
              <w:left w:val="nil"/>
              <w:bottom w:val="single" w:sz="4" w:space="0" w:color="auto"/>
              <w:right w:val="single" w:sz="4" w:space="0" w:color="auto"/>
            </w:tcBorders>
            <w:shd w:val="clear" w:color="auto" w:fill="auto"/>
            <w:noWrap/>
            <w:vAlign w:val="center"/>
            <w:hideMark/>
          </w:tcPr>
          <w:p w14:paraId="544A5BE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3B3AAE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3.24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EB0CD9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3FCBF9FD" w14:textId="77777777" w:rsidR="00C2478B" w:rsidRPr="001A41CE" w:rsidRDefault="00C2478B" w:rsidP="00C2478B">
            <w:pPr>
              <w:rPr>
                <w:rFonts w:ascii="Arial" w:hAnsi="Arial" w:cs="Arial"/>
                <w:color w:val="000000"/>
                <w:sz w:val="20"/>
                <w:szCs w:val="20"/>
                <w:lang w:eastAsia="es-HN"/>
              </w:rPr>
            </w:pPr>
          </w:p>
        </w:tc>
      </w:tr>
      <w:tr w:rsidR="00C2478B" w:rsidRPr="001A41CE" w14:paraId="44D77252"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ACA0C7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5.02</w:t>
            </w:r>
          </w:p>
        </w:tc>
        <w:tc>
          <w:tcPr>
            <w:tcW w:w="3667" w:type="dxa"/>
            <w:tcBorders>
              <w:top w:val="nil"/>
              <w:left w:val="nil"/>
              <w:bottom w:val="single" w:sz="4" w:space="0" w:color="auto"/>
              <w:right w:val="single" w:sz="4" w:space="0" w:color="auto"/>
            </w:tcBorders>
            <w:shd w:val="clear" w:color="auto" w:fill="auto"/>
            <w:vAlign w:val="center"/>
            <w:hideMark/>
          </w:tcPr>
          <w:p w14:paraId="344C5F1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Verja de hierro lisa 3/8" marco angular 1"</w:t>
            </w:r>
          </w:p>
        </w:tc>
        <w:tc>
          <w:tcPr>
            <w:tcW w:w="992" w:type="dxa"/>
            <w:tcBorders>
              <w:top w:val="nil"/>
              <w:left w:val="nil"/>
              <w:bottom w:val="single" w:sz="4" w:space="0" w:color="auto"/>
              <w:right w:val="single" w:sz="4" w:space="0" w:color="auto"/>
            </w:tcBorders>
            <w:shd w:val="clear" w:color="auto" w:fill="auto"/>
            <w:noWrap/>
            <w:vAlign w:val="center"/>
            <w:hideMark/>
          </w:tcPr>
          <w:p w14:paraId="70E98C0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AAD3CE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30781C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0209964B" w14:textId="77777777" w:rsidR="00C2478B" w:rsidRPr="001A41CE" w:rsidRDefault="00C2478B" w:rsidP="00C2478B">
            <w:pPr>
              <w:rPr>
                <w:rFonts w:ascii="Arial" w:hAnsi="Arial" w:cs="Arial"/>
                <w:color w:val="000000"/>
                <w:sz w:val="20"/>
                <w:szCs w:val="20"/>
                <w:lang w:eastAsia="es-HN"/>
              </w:rPr>
            </w:pPr>
          </w:p>
        </w:tc>
      </w:tr>
      <w:tr w:rsidR="00C2478B" w:rsidRPr="001A41CE" w14:paraId="5DDA022B"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8497AA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5.03</w:t>
            </w:r>
          </w:p>
        </w:tc>
        <w:tc>
          <w:tcPr>
            <w:tcW w:w="3667" w:type="dxa"/>
            <w:tcBorders>
              <w:top w:val="nil"/>
              <w:left w:val="nil"/>
              <w:bottom w:val="single" w:sz="4" w:space="0" w:color="auto"/>
              <w:right w:val="single" w:sz="4" w:space="0" w:color="auto"/>
            </w:tcBorders>
            <w:shd w:val="clear" w:color="auto" w:fill="auto"/>
            <w:vAlign w:val="center"/>
            <w:hideMark/>
          </w:tcPr>
          <w:p w14:paraId="55F402E2" w14:textId="3618D6A2" w:rsidR="00C2478B" w:rsidRPr="001A41CE" w:rsidRDefault="00982B8A" w:rsidP="00C2478B">
            <w:pPr>
              <w:rPr>
                <w:rFonts w:ascii="Arial" w:hAnsi="Arial" w:cs="Arial"/>
                <w:sz w:val="18"/>
                <w:szCs w:val="18"/>
                <w:lang w:eastAsia="es-HN"/>
              </w:rPr>
            </w:pPr>
            <w:r w:rsidRPr="001A41CE">
              <w:rPr>
                <w:rFonts w:ascii="Arial" w:hAnsi="Arial" w:cs="Arial"/>
                <w:sz w:val="18"/>
                <w:szCs w:val="18"/>
                <w:lang w:eastAsia="es-HN"/>
              </w:rPr>
              <w:t>Puerta</w:t>
            </w:r>
            <w:r w:rsidR="00C2478B" w:rsidRPr="001A41CE">
              <w:rPr>
                <w:rFonts w:ascii="Arial" w:hAnsi="Arial" w:cs="Arial"/>
                <w:sz w:val="18"/>
                <w:szCs w:val="18"/>
                <w:lang w:eastAsia="es-HN"/>
              </w:rPr>
              <w:t xml:space="preserve"> metálica 0.70x2.10 mts.</w:t>
            </w:r>
          </w:p>
        </w:tc>
        <w:tc>
          <w:tcPr>
            <w:tcW w:w="992" w:type="dxa"/>
            <w:tcBorders>
              <w:top w:val="nil"/>
              <w:left w:val="nil"/>
              <w:bottom w:val="single" w:sz="4" w:space="0" w:color="auto"/>
              <w:right w:val="single" w:sz="4" w:space="0" w:color="auto"/>
            </w:tcBorders>
            <w:shd w:val="clear" w:color="auto" w:fill="auto"/>
            <w:noWrap/>
            <w:vAlign w:val="center"/>
            <w:hideMark/>
          </w:tcPr>
          <w:p w14:paraId="0D1F6F3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9FB80E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08C0C0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67B67601" w14:textId="77777777" w:rsidR="00C2478B" w:rsidRPr="001A41CE" w:rsidRDefault="00C2478B" w:rsidP="00C2478B">
            <w:pPr>
              <w:rPr>
                <w:rFonts w:ascii="Arial" w:hAnsi="Arial" w:cs="Arial"/>
                <w:color w:val="000000"/>
                <w:sz w:val="20"/>
                <w:szCs w:val="20"/>
                <w:lang w:eastAsia="es-HN"/>
              </w:rPr>
            </w:pPr>
          </w:p>
        </w:tc>
      </w:tr>
      <w:tr w:rsidR="00C2478B" w:rsidRPr="001A41CE" w14:paraId="73C5AEC2"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F92047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5.04</w:t>
            </w:r>
          </w:p>
        </w:tc>
        <w:tc>
          <w:tcPr>
            <w:tcW w:w="3667" w:type="dxa"/>
            <w:tcBorders>
              <w:top w:val="nil"/>
              <w:left w:val="nil"/>
              <w:bottom w:val="single" w:sz="4" w:space="0" w:color="auto"/>
              <w:right w:val="single" w:sz="4" w:space="0" w:color="auto"/>
            </w:tcBorders>
            <w:shd w:val="clear" w:color="auto" w:fill="auto"/>
            <w:vAlign w:val="center"/>
            <w:hideMark/>
          </w:tcPr>
          <w:p w14:paraId="6FC2F33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fascia plycem h = 0.2 m</w:t>
            </w:r>
          </w:p>
        </w:tc>
        <w:tc>
          <w:tcPr>
            <w:tcW w:w="992" w:type="dxa"/>
            <w:tcBorders>
              <w:top w:val="nil"/>
              <w:left w:val="nil"/>
              <w:bottom w:val="single" w:sz="4" w:space="0" w:color="auto"/>
              <w:right w:val="single" w:sz="4" w:space="0" w:color="auto"/>
            </w:tcBorders>
            <w:shd w:val="clear" w:color="auto" w:fill="auto"/>
            <w:noWrap/>
            <w:vAlign w:val="center"/>
            <w:hideMark/>
          </w:tcPr>
          <w:p w14:paraId="24F993F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5AD744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7.10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A524E3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02904578" w14:textId="77777777" w:rsidR="00C2478B" w:rsidRPr="001A41CE" w:rsidRDefault="00C2478B" w:rsidP="00C2478B">
            <w:pPr>
              <w:rPr>
                <w:rFonts w:ascii="Arial" w:hAnsi="Arial" w:cs="Arial"/>
                <w:color w:val="000000"/>
                <w:sz w:val="20"/>
                <w:szCs w:val="20"/>
                <w:lang w:eastAsia="es-HN"/>
              </w:rPr>
            </w:pPr>
          </w:p>
        </w:tc>
      </w:tr>
      <w:tr w:rsidR="00C2478B" w:rsidRPr="001A41CE" w14:paraId="566FDE2C"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1CE421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5.05</w:t>
            </w:r>
          </w:p>
        </w:tc>
        <w:tc>
          <w:tcPr>
            <w:tcW w:w="3667" w:type="dxa"/>
            <w:tcBorders>
              <w:top w:val="nil"/>
              <w:left w:val="nil"/>
              <w:bottom w:val="single" w:sz="4" w:space="0" w:color="auto"/>
              <w:right w:val="single" w:sz="4" w:space="0" w:color="auto"/>
            </w:tcBorders>
            <w:shd w:val="clear" w:color="auto" w:fill="auto"/>
            <w:vAlign w:val="center"/>
            <w:hideMark/>
          </w:tcPr>
          <w:p w14:paraId="60CA2F4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Pintura base para paredes, fascia y cielo falso</w:t>
            </w:r>
          </w:p>
        </w:tc>
        <w:tc>
          <w:tcPr>
            <w:tcW w:w="992" w:type="dxa"/>
            <w:tcBorders>
              <w:top w:val="nil"/>
              <w:left w:val="nil"/>
              <w:bottom w:val="single" w:sz="4" w:space="0" w:color="auto"/>
              <w:right w:val="single" w:sz="4" w:space="0" w:color="auto"/>
            </w:tcBorders>
            <w:shd w:val="clear" w:color="auto" w:fill="auto"/>
            <w:noWrap/>
            <w:vAlign w:val="center"/>
            <w:hideMark/>
          </w:tcPr>
          <w:p w14:paraId="4784256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39C189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42.80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66844D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69254909" w14:textId="77777777" w:rsidR="00C2478B" w:rsidRPr="001A41CE" w:rsidRDefault="00C2478B" w:rsidP="00C2478B">
            <w:pPr>
              <w:rPr>
                <w:rFonts w:ascii="Arial" w:hAnsi="Arial" w:cs="Arial"/>
                <w:color w:val="000000"/>
                <w:sz w:val="20"/>
                <w:szCs w:val="20"/>
                <w:lang w:eastAsia="es-HN"/>
              </w:rPr>
            </w:pPr>
          </w:p>
        </w:tc>
      </w:tr>
      <w:tr w:rsidR="00C2478B" w:rsidRPr="001A41CE" w14:paraId="680BD061"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CAB1A2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5.06</w:t>
            </w:r>
          </w:p>
        </w:tc>
        <w:tc>
          <w:tcPr>
            <w:tcW w:w="3667" w:type="dxa"/>
            <w:tcBorders>
              <w:top w:val="nil"/>
              <w:left w:val="nil"/>
              <w:bottom w:val="single" w:sz="4" w:space="0" w:color="auto"/>
              <w:right w:val="single" w:sz="4" w:space="0" w:color="auto"/>
            </w:tcBorders>
            <w:shd w:val="clear" w:color="auto" w:fill="auto"/>
            <w:vAlign w:val="center"/>
            <w:hideMark/>
          </w:tcPr>
          <w:p w14:paraId="6B16E75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pintura de aceite</w:t>
            </w:r>
          </w:p>
        </w:tc>
        <w:tc>
          <w:tcPr>
            <w:tcW w:w="992" w:type="dxa"/>
            <w:tcBorders>
              <w:top w:val="nil"/>
              <w:left w:val="nil"/>
              <w:bottom w:val="single" w:sz="4" w:space="0" w:color="auto"/>
              <w:right w:val="single" w:sz="4" w:space="0" w:color="auto"/>
            </w:tcBorders>
            <w:shd w:val="clear" w:color="auto" w:fill="auto"/>
            <w:noWrap/>
            <w:vAlign w:val="center"/>
            <w:hideMark/>
          </w:tcPr>
          <w:p w14:paraId="68B4DB2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D48410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42.80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7F2BB6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160C1199" w14:textId="77777777" w:rsidR="00C2478B" w:rsidRPr="001A41CE" w:rsidRDefault="00C2478B" w:rsidP="00C2478B">
            <w:pPr>
              <w:rPr>
                <w:rFonts w:ascii="Arial" w:hAnsi="Arial" w:cs="Arial"/>
                <w:color w:val="000000"/>
                <w:sz w:val="20"/>
                <w:szCs w:val="20"/>
                <w:lang w:eastAsia="es-HN"/>
              </w:rPr>
            </w:pPr>
          </w:p>
        </w:tc>
      </w:tr>
      <w:tr w:rsidR="00C2478B" w:rsidRPr="001A41CE" w14:paraId="0CE4A642" w14:textId="77777777" w:rsidTr="00C2478B">
        <w:trPr>
          <w:gridAfter w:val="2"/>
          <w:wAfter w:w="851"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2846031D"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nil"/>
              <w:left w:val="nil"/>
              <w:bottom w:val="nil"/>
              <w:right w:val="single" w:sz="4" w:space="0" w:color="auto"/>
            </w:tcBorders>
            <w:shd w:val="clear" w:color="auto" w:fill="auto"/>
            <w:vAlign w:val="center"/>
            <w:hideMark/>
          </w:tcPr>
          <w:p w14:paraId="20F23C4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992" w:type="dxa"/>
            <w:tcBorders>
              <w:top w:val="nil"/>
              <w:left w:val="nil"/>
              <w:bottom w:val="nil"/>
              <w:right w:val="single" w:sz="4" w:space="0" w:color="auto"/>
            </w:tcBorders>
            <w:shd w:val="clear" w:color="auto" w:fill="auto"/>
            <w:noWrap/>
            <w:vAlign w:val="center"/>
            <w:hideMark/>
          </w:tcPr>
          <w:p w14:paraId="07FEB02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50B9A66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7D30D6FD"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275" w:type="dxa"/>
            <w:gridSpan w:val="2"/>
            <w:tcBorders>
              <w:top w:val="nil"/>
              <w:left w:val="nil"/>
              <w:bottom w:val="nil"/>
              <w:right w:val="single" w:sz="4" w:space="0" w:color="auto"/>
            </w:tcBorders>
            <w:shd w:val="clear" w:color="auto" w:fill="auto"/>
            <w:noWrap/>
            <w:vAlign w:val="center"/>
          </w:tcPr>
          <w:p w14:paraId="55B49C7F" w14:textId="77777777" w:rsidR="00C2478B" w:rsidRPr="001A41CE" w:rsidRDefault="00C2478B" w:rsidP="00C2478B">
            <w:pPr>
              <w:rPr>
                <w:rFonts w:ascii="Arial" w:hAnsi="Arial" w:cs="Arial"/>
                <w:b/>
                <w:bCs/>
                <w:color w:val="000000"/>
                <w:sz w:val="20"/>
                <w:szCs w:val="20"/>
                <w:lang w:eastAsia="es-HN"/>
              </w:rPr>
            </w:pPr>
          </w:p>
        </w:tc>
      </w:tr>
      <w:tr w:rsidR="00C2478B" w:rsidRPr="001A41CE" w14:paraId="7756D3FF" w14:textId="77777777" w:rsidTr="00C2478B">
        <w:trPr>
          <w:gridAfter w:val="2"/>
          <w:wAfter w:w="851"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3ACAD79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single" w:sz="4" w:space="0" w:color="auto"/>
              <w:left w:val="nil"/>
              <w:bottom w:val="single" w:sz="4" w:space="0" w:color="auto"/>
              <w:right w:val="nil"/>
            </w:tcBorders>
            <w:shd w:val="clear" w:color="auto" w:fill="auto"/>
            <w:vAlign w:val="center"/>
            <w:hideMark/>
          </w:tcPr>
          <w:p w14:paraId="12BD9CB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992" w:type="dxa"/>
            <w:tcBorders>
              <w:top w:val="single" w:sz="4" w:space="0" w:color="auto"/>
              <w:left w:val="nil"/>
              <w:bottom w:val="single" w:sz="4" w:space="0" w:color="auto"/>
              <w:right w:val="nil"/>
            </w:tcBorders>
            <w:shd w:val="clear" w:color="auto" w:fill="auto"/>
            <w:noWrap/>
            <w:vAlign w:val="center"/>
            <w:hideMark/>
          </w:tcPr>
          <w:p w14:paraId="0F32D32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2BDC615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408FAB23"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275" w:type="dxa"/>
            <w:gridSpan w:val="2"/>
            <w:tcBorders>
              <w:top w:val="single" w:sz="4" w:space="0" w:color="auto"/>
              <w:left w:val="nil"/>
              <w:bottom w:val="single" w:sz="4" w:space="0" w:color="auto"/>
              <w:right w:val="single" w:sz="4" w:space="0" w:color="auto"/>
            </w:tcBorders>
            <w:shd w:val="clear" w:color="auto" w:fill="auto"/>
            <w:noWrap/>
            <w:vAlign w:val="center"/>
          </w:tcPr>
          <w:p w14:paraId="62A537B4" w14:textId="77777777" w:rsidR="00C2478B" w:rsidRPr="001A41CE" w:rsidRDefault="00C2478B" w:rsidP="00C2478B">
            <w:pPr>
              <w:rPr>
                <w:rFonts w:ascii="Arial" w:hAnsi="Arial" w:cs="Arial"/>
                <w:b/>
                <w:bCs/>
                <w:color w:val="000000"/>
                <w:sz w:val="20"/>
                <w:szCs w:val="20"/>
                <w:lang w:eastAsia="es-HN"/>
              </w:rPr>
            </w:pPr>
          </w:p>
        </w:tc>
      </w:tr>
      <w:tr w:rsidR="00C2478B" w:rsidRPr="001A41CE" w14:paraId="5A50933B"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90FD525"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6.00</w:t>
            </w:r>
          </w:p>
        </w:tc>
        <w:tc>
          <w:tcPr>
            <w:tcW w:w="3667" w:type="dxa"/>
            <w:tcBorders>
              <w:top w:val="nil"/>
              <w:left w:val="nil"/>
              <w:bottom w:val="single" w:sz="4" w:space="0" w:color="auto"/>
              <w:right w:val="single" w:sz="4" w:space="0" w:color="auto"/>
            </w:tcBorders>
            <w:shd w:val="clear" w:color="auto" w:fill="auto"/>
            <w:vAlign w:val="center"/>
            <w:hideMark/>
          </w:tcPr>
          <w:p w14:paraId="4F70E1DA"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hidrosanitarias</w:t>
            </w:r>
          </w:p>
        </w:tc>
        <w:tc>
          <w:tcPr>
            <w:tcW w:w="992" w:type="dxa"/>
            <w:tcBorders>
              <w:top w:val="nil"/>
              <w:left w:val="nil"/>
              <w:bottom w:val="single" w:sz="4" w:space="0" w:color="auto"/>
              <w:right w:val="single" w:sz="4" w:space="0" w:color="auto"/>
            </w:tcBorders>
            <w:shd w:val="clear" w:color="auto" w:fill="auto"/>
            <w:noWrap/>
            <w:vAlign w:val="center"/>
            <w:hideMark/>
          </w:tcPr>
          <w:p w14:paraId="38955A3D"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4B39B2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954A5A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0F62BF46" w14:textId="77777777" w:rsidR="00C2478B" w:rsidRPr="001A41CE" w:rsidRDefault="00C2478B" w:rsidP="00C2478B">
            <w:pPr>
              <w:rPr>
                <w:rFonts w:ascii="Arial" w:hAnsi="Arial" w:cs="Arial"/>
                <w:color w:val="000000"/>
                <w:sz w:val="20"/>
                <w:szCs w:val="20"/>
                <w:lang w:eastAsia="es-HN"/>
              </w:rPr>
            </w:pPr>
          </w:p>
        </w:tc>
      </w:tr>
      <w:tr w:rsidR="00C2478B" w:rsidRPr="001A41CE" w14:paraId="18A3D322"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02D1E1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6.01</w:t>
            </w:r>
          </w:p>
        </w:tc>
        <w:tc>
          <w:tcPr>
            <w:tcW w:w="3667" w:type="dxa"/>
            <w:tcBorders>
              <w:top w:val="nil"/>
              <w:left w:val="nil"/>
              <w:bottom w:val="single" w:sz="4" w:space="0" w:color="auto"/>
              <w:right w:val="single" w:sz="4" w:space="0" w:color="auto"/>
            </w:tcBorders>
            <w:shd w:val="clear" w:color="auto" w:fill="auto"/>
            <w:vAlign w:val="center"/>
            <w:hideMark/>
          </w:tcPr>
          <w:p w14:paraId="3DE93D04"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inodoro blanco (incluye accesorios)</w:t>
            </w:r>
          </w:p>
        </w:tc>
        <w:tc>
          <w:tcPr>
            <w:tcW w:w="992" w:type="dxa"/>
            <w:tcBorders>
              <w:top w:val="nil"/>
              <w:left w:val="nil"/>
              <w:bottom w:val="single" w:sz="4" w:space="0" w:color="auto"/>
              <w:right w:val="single" w:sz="4" w:space="0" w:color="auto"/>
            </w:tcBorders>
            <w:shd w:val="clear" w:color="auto" w:fill="auto"/>
            <w:noWrap/>
            <w:vAlign w:val="center"/>
            <w:hideMark/>
          </w:tcPr>
          <w:p w14:paraId="37D68D4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CF7D4C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AAAE8A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59AB3883" w14:textId="77777777" w:rsidR="00C2478B" w:rsidRPr="001A41CE" w:rsidRDefault="00C2478B" w:rsidP="00C2478B">
            <w:pPr>
              <w:rPr>
                <w:rFonts w:ascii="Arial" w:hAnsi="Arial" w:cs="Arial"/>
                <w:color w:val="000000"/>
                <w:sz w:val="20"/>
                <w:szCs w:val="20"/>
                <w:lang w:eastAsia="es-HN"/>
              </w:rPr>
            </w:pPr>
          </w:p>
        </w:tc>
      </w:tr>
      <w:tr w:rsidR="00C2478B" w:rsidRPr="001A41CE" w14:paraId="1660DABE"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FE7752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lastRenderedPageBreak/>
              <w:t> </w:t>
            </w:r>
          </w:p>
        </w:tc>
        <w:tc>
          <w:tcPr>
            <w:tcW w:w="3667" w:type="dxa"/>
            <w:tcBorders>
              <w:top w:val="nil"/>
              <w:left w:val="nil"/>
              <w:bottom w:val="single" w:sz="4" w:space="0" w:color="auto"/>
              <w:right w:val="single" w:sz="4" w:space="0" w:color="auto"/>
            </w:tcBorders>
            <w:shd w:val="clear" w:color="auto" w:fill="auto"/>
            <w:vAlign w:val="center"/>
            <w:hideMark/>
          </w:tcPr>
          <w:p w14:paraId="4D861CA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urinario de concreto (incluye accesorios)</w:t>
            </w:r>
          </w:p>
        </w:tc>
        <w:tc>
          <w:tcPr>
            <w:tcW w:w="992" w:type="dxa"/>
            <w:tcBorders>
              <w:top w:val="nil"/>
              <w:left w:val="nil"/>
              <w:bottom w:val="single" w:sz="4" w:space="0" w:color="auto"/>
              <w:right w:val="single" w:sz="4" w:space="0" w:color="auto"/>
            </w:tcBorders>
            <w:shd w:val="clear" w:color="auto" w:fill="auto"/>
            <w:noWrap/>
            <w:vAlign w:val="center"/>
            <w:hideMark/>
          </w:tcPr>
          <w:p w14:paraId="2D070BF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261D00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D766E3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436F0D5F" w14:textId="77777777" w:rsidR="00C2478B" w:rsidRPr="001A41CE" w:rsidRDefault="00C2478B" w:rsidP="00C2478B">
            <w:pPr>
              <w:rPr>
                <w:rFonts w:ascii="Arial" w:hAnsi="Arial" w:cs="Arial"/>
                <w:color w:val="000000"/>
                <w:sz w:val="20"/>
                <w:szCs w:val="20"/>
                <w:lang w:eastAsia="es-HN"/>
              </w:rPr>
            </w:pPr>
          </w:p>
        </w:tc>
      </w:tr>
      <w:tr w:rsidR="00C2478B" w:rsidRPr="001A41CE" w14:paraId="26730C25"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CB46DB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nil"/>
              <w:left w:val="nil"/>
              <w:bottom w:val="single" w:sz="4" w:space="0" w:color="auto"/>
              <w:right w:val="single" w:sz="4" w:space="0" w:color="auto"/>
            </w:tcBorders>
            <w:shd w:val="clear" w:color="auto" w:fill="auto"/>
            <w:vAlign w:val="center"/>
            <w:hideMark/>
          </w:tcPr>
          <w:p w14:paraId="50E1ABE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Ducha con llave</w:t>
            </w:r>
          </w:p>
        </w:tc>
        <w:tc>
          <w:tcPr>
            <w:tcW w:w="992" w:type="dxa"/>
            <w:tcBorders>
              <w:top w:val="nil"/>
              <w:left w:val="nil"/>
              <w:bottom w:val="single" w:sz="4" w:space="0" w:color="auto"/>
              <w:right w:val="single" w:sz="4" w:space="0" w:color="auto"/>
            </w:tcBorders>
            <w:shd w:val="clear" w:color="auto" w:fill="auto"/>
            <w:noWrap/>
            <w:vAlign w:val="center"/>
            <w:hideMark/>
          </w:tcPr>
          <w:p w14:paraId="7C8D372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08AAD4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325BD2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09D75F63" w14:textId="77777777" w:rsidR="00C2478B" w:rsidRPr="001A41CE" w:rsidRDefault="00C2478B" w:rsidP="00C2478B">
            <w:pPr>
              <w:rPr>
                <w:rFonts w:ascii="Arial" w:hAnsi="Arial" w:cs="Arial"/>
                <w:color w:val="000000"/>
                <w:sz w:val="20"/>
                <w:szCs w:val="20"/>
                <w:lang w:eastAsia="es-HN"/>
              </w:rPr>
            </w:pPr>
          </w:p>
        </w:tc>
      </w:tr>
      <w:tr w:rsidR="00C2478B" w:rsidRPr="001A41CE" w14:paraId="15BEC807"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26A59D3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nil"/>
              <w:left w:val="nil"/>
              <w:bottom w:val="single" w:sz="4" w:space="0" w:color="auto"/>
              <w:right w:val="single" w:sz="4" w:space="0" w:color="auto"/>
            </w:tcBorders>
            <w:shd w:val="clear" w:color="auto" w:fill="auto"/>
            <w:vAlign w:val="center"/>
            <w:hideMark/>
          </w:tcPr>
          <w:p w14:paraId="3A8E1709" w14:textId="71277D65" w:rsidR="00C2478B" w:rsidRPr="001A41CE" w:rsidRDefault="00982B8A" w:rsidP="00C2478B">
            <w:pPr>
              <w:rPr>
                <w:rFonts w:ascii="Arial" w:hAnsi="Arial" w:cs="Arial"/>
                <w:sz w:val="18"/>
                <w:szCs w:val="18"/>
                <w:lang w:eastAsia="es-HN"/>
              </w:rPr>
            </w:pPr>
            <w:r w:rsidRPr="001A41CE">
              <w:rPr>
                <w:rFonts w:ascii="Arial" w:hAnsi="Arial" w:cs="Arial"/>
                <w:sz w:val="18"/>
                <w:szCs w:val="18"/>
                <w:lang w:eastAsia="es-HN"/>
              </w:rPr>
              <w:t>Tubería</w:t>
            </w:r>
            <w:r w:rsidR="00C2478B" w:rsidRPr="001A41CE">
              <w:rPr>
                <w:rFonts w:ascii="Arial" w:hAnsi="Arial" w:cs="Arial"/>
                <w:sz w:val="18"/>
                <w:szCs w:val="18"/>
                <w:lang w:eastAsia="es-HN"/>
              </w:rPr>
              <w:t xml:space="preserve"> de PVC de 1/2" para ap. (incluye ac.)</w:t>
            </w:r>
          </w:p>
        </w:tc>
        <w:tc>
          <w:tcPr>
            <w:tcW w:w="992" w:type="dxa"/>
            <w:tcBorders>
              <w:top w:val="nil"/>
              <w:left w:val="nil"/>
              <w:bottom w:val="single" w:sz="4" w:space="0" w:color="auto"/>
              <w:right w:val="single" w:sz="4" w:space="0" w:color="auto"/>
            </w:tcBorders>
            <w:shd w:val="clear" w:color="auto" w:fill="auto"/>
            <w:noWrap/>
            <w:vAlign w:val="center"/>
            <w:hideMark/>
          </w:tcPr>
          <w:p w14:paraId="781680F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25F907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7366A1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7D8FEE88" w14:textId="77777777" w:rsidR="00C2478B" w:rsidRPr="001A41CE" w:rsidRDefault="00C2478B" w:rsidP="00C2478B">
            <w:pPr>
              <w:rPr>
                <w:rFonts w:ascii="Arial" w:hAnsi="Arial" w:cs="Arial"/>
                <w:color w:val="000000"/>
                <w:sz w:val="20"/>
                <w:szCs w:val="20"/>
                <w:lang w:eastAsia="es-HN"/>
              </w:rPr>
            </w:pPr>
          </w:p>
        </w:tc>
      </w:tr>
      <w:tr w:rsidR="00C2478B" w:rsidRPr="001A41CE" w14:paraId="4F79415A"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30C685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nil"/>
              <w:left w:val="nil"/>
              <w:bottom w:val="single" w:sz="4" w:space="0" w:color="auto"/>
              <w:right w:val="single" w:sz="4" w:space="0" w:color="auto"/>
            </w:tcBorders>
            <w:shd w:val="clear" w:color="auto" w:fill="auto"/>
            <w:vAlign w:val="center"/>
            <w:hideMark/>
          </w:tcPr>
          <w:p w14:paraId="1E0AD8F9" w14:textId="48D952B2" w:rsidR="00C2478B" w:rsidRPr="001A41CE" w:rsidRDefault="00982B8A" w:rsidP="00C2478B">
            <w:pPr>
              <w:rPr>
                <w:rFonts w:ascii="Arial" w:hAnsi="Arial" w:cs="Arial"/>
                <w:sz w:val="18"/>
                <w:szCs w:val="18"/>
                <w:lang w:eastAsia="es-HN"/>
              </w:rPr>
            </w:pPr>
            <w:r w:rsidRPr="001A41CE">
              <w:rPr>
                <w:rFonts w:ascii="Arial" w:hAnsi="Arial" w:cs="Arial"/>
                <w:sz w:val="18"/>
                <w:szCs w:val="18"/>
                <w:lang w:eastAsia="es-HN"/>
              </w:rPr>
              <w:t>Tubería</w:t>
            </w:r>
            <w:r w:rsidR="00C2478B" w:rsidRPr="001A41CE">
              <w:rPr>
                <w:rFonts w:ascii="Arial" w:hAnsi="Arial" w:cs="Arial"/>
                <w:sz w:val="18"/>
                <w:szCs w:val="18"/>
                <w:lang w:eastAsia="es-HN"/>
              </w:rPr>
              <w:t xml:space="preserve"> de PVC 4" SDR - 41 para as. (</w:t>
            </w:r>
            <w:r w:rsidRPr="001A41CE">
              <w:rPr>
                <w:rFonts w:ascii="Arial" w:hAnsi="Arial" w:cs="Arial"/>
                <w:sz w:val="18"/>
                <w:szCs w:val="18"/>
                <w:lang w:eastAsia="es-HN"/>
              </w:rPr>
              <w:t>Incluye</w:t>
            </w:r>
            <w:r w:rsidR="00C2478B" w:rsidRPr="001A41CE">
              <w:rPr>
                <w:rFonts w:ascii="Arial" w:hAnsi="Arial" w:cs="Arial"/>
                <w:sz w:val="18"/>
                <w:szCs w:val="18"/>
                <w:lang w:eastAsia="es-HN"/>
              </w:rPr>
              <w:t xml:space="preserve"> ac.)</w:t>
            </w:r>
          </w:p>
        </w:tc>
        <w:tc>
          <w:tcPr>
            <w:tcW w:w="992" w:type="dxa"/>
            <w:tcBorders>
              <w:top w:val="nil"/>
              <w:left w:val="nil"/>
              <w:bottom w:val="single" w:sz="4" w:space="0" w:color="auto"/>
              <w:right w:val="single" w:sz="4" w:space="0" w:color="auto"/>
            </w:tcBorders>
            <w:shd w:val="clear" w:color="auto" w:fill="auto"/>
            <w:noWrap/>
            <w:vAlign w:val="center"/>
            <w:hideMark/>
          </w:tcPr>
          <w:p w14:paraId="2132915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BFF6C8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24.00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0F29B4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763AF942" w14:textId="77777777" w:rsidR="00C2478B" w:rsidRPr="001A41CE" w:rsidRDefault="00C2478B" w:rsidP="00C2478B">
            <w:pPr>
              <w:rPr>
                <w:rFonts w:ascii="Arial" w:hAnsi="Arial" w:cs="Arial"/>
                <w:color w:val="000000"/>
                <w:sz w:val="20"/>
                <w:szCs w:val="20"/>
                <w:lang w:eastAsia="es-HN"/>
              </w:rPr>
            </w:pPr>
          </w:p>
        </w:tc>
      </w:tr>
      <w:tr w:rsidR="00C2478B" w:rsidRPr="001A41CE" w14:paraId="1BC2E950"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9CD001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nil"/>
              <w:left w:val="nil"/>
              <w:bottom w:val="single" w:sz="4" w:space="0" w:color="auto"/>
              <w:right w:val="single" w:sz="4" w:space="0" w:color="auto"/>
            </w:tcBorders>
            <w:shd w:val="clear" w:color="auto" w:fill="auto"/>
            <w:vAlign w:val="center"/>
            <w:hideMark/>
          </w:tcPr>
          <w:p w14:paraId="488A8AB7"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Tubería de PVC 2" SDR - 41 para as. Incluye ac.)</w:t>
            </w:r>
          </w:p>
        </w:tc>
        <w:tc>
          <w:tcPr>
            <w:tcW w:w="992" w:type="dxa"/>
            <w:tcBorders>
              <w:top w:val="nil"/>
              <w:left w:val="nil"/>
              <w:bottom w:val="single" w:sz="4" w:space="0" w:color="auto"/>
              <w:right w:val="single" w:sz="4" w:space="0" w:color="auto"/>
            </w:tcBorders>
            <w:shd w:val="clear" w:color="auto" w:fill="auto"/>
            <w:noWrap/>
            <w:vAlign w:val="center"/>
            <w:hideMark/>
          </w:tcPr>
          <w:p w14:paraId="05F8663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576671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A5D6A5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7CC48F85" w14:textId="77777777" w:rsidR="00C2478B" w:rsidRPr="001A41CE" w:rsidRDefault="00C2478B" w:rsidP="00C2478B">
            <w:pPr>
              <w:rPr>
                <w:rFonts w:ascii="Arial" w:hAnsi="Arial" w:cs="Arial"/>
                <w:color w:val="000000"/>
                <w:sz w:val="20"/>
                <w:szCs w:val="20"/>
                <w:lang w:eastAsia="es-HN"/>
              </w:rPr>
            </w:pPr>
          </w:p>
        </w:tc>
      </w:tr>
      <w:tr w:rsidR="00C2478B" w:rsidRPr="001A41CE" w14:paraId="50EA30C5"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F7D6F9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nil"/>
              <w:left w:val="nil"/>
              <w:bottom w:val="single" w:sz="4" w:space="0" w:color="auto"/>
              <w:right w:val="single" w:sz="4" w:space="0" w:color="auto"/>
            </w:tcBorders>
            <w:shd w:val="clear" w:color="auto" w:fill="auto"/>
            <w:vAlign w:val="center"/>
            <w:hideMark/>
          </w:tcPr>
          <w:p w14:paraId="2A2FB3C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Trampa de grasa de 0.60x0.60x0.60m</w:t>
            </w:r>
          </w:p>
        </w:tc>
        <w:tc>
          <w:tcPr>
            <w:tcW w:w="992" w:type="dxa"/>
            <w:tcBorders>
              <w:top w:val="nil"/>
              <w:left w:val="nil"/>
              <w:bottom w:val="single" w:sz="4" w:space="0" w:color="auto"/>
              <w:right w:val="single" w:sz="4" w:space="0" w:color="auto"/>
            </w:tcBorders>
            <w:shd w:val="clear" w:color="auto" w:fill="auto"/>
            <w:noWrap/>
            <w:vAlign w:val="center"/>
            <w:hideMark/>
          </w:tcPr>
          <w:p w14:paraId="03118A2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2EEBDD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BF66EC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28048835" w14:textId="77777777" w:rsidR="00C2478B" w:rsidRPr="001A41CE" w:rsidRDefault="00C2478B" w:rsidP="00C2478B">
            <w:pPr>
              <w:rPr>
                <w:rFonts w:ascii="Arial" w:hAnsi="Arial" w:cs="Arial"/>
                <w:color w:val="000000"/>
                <w:sz w:val="20"/>
                <w:szCs w:val="20"/>
                <w:lang w:eastAsia="es-HN"/>
              </w:rPr>
            </w:pPr>
          </w:p>
        </w:tc>
      </w:tr>
      <w:tr w:rsidR="00C2478B" w:rsidRPr="001A41CE" w14:paraId="4E75D231"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35DD56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6.02</w:t>
            </w:r>
          </w:p>
        </w:tc>
        <w:tc>
          <w:tcPr>
            <w:tcW w:w="3667" w:type="dxa"/>
            <w:tcBorders>
              <w:top w:val="nil"/>
              <w:left w:val="nil"/>
              <w:bottom w:val="single" w:sz="4" w:space="0" w:color="auto"/>
              <w:right w:val="single" w:sz="4" w:space="0" w:color="auto"/>
            </w:tcBorders>
            <w:shd w:val="clear" w:color="auto" w:fill="auto"/>
            <w:vAlign w:val="center"/>
            <w:hideMark/>
          </w:tcPr>
          <w:p w14:paraId="01D0901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Caja de registro</w:t>
            </w:r>
          </w:p>
        </w:tc>
        <w:tc>
          <w:tcPr>
            <w:tcW w:w="992" w:type="dxa"/>
            <w:tcBorders>
              <w:top w:val="nil"/>
              <w:left w:val="nil"/>
              <w:bottom w:val="single" w:sz="4" w:space="0" w:color="auto"/>
              <w:right w:val="single" w:sz="4" w:space="0" w:color="auto"/>
            </w:tcBorders>
            <w:shd w:val="clear" w:color="auto" w:fill="auto"/>
            <w:noWrap/>
            <w:vAlign w:val="center"/>
            <w:hideMark/>
          </w:tcPr>
          <w:p w14:paraId="393544C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B9C98D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1A0DF2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239CB91A" w14:textId="77777777" w:rsidR="00C2478B" w:rsidRPr="001A41CE" w:rsidRDefault="00C2478B" w:rsidP="00C2478B">
            <w:pPr>
              <w:rPr>
                <w:rFonts w:ascii="Arial" w:hAnsi="Arial" w:cs="Arial"/>
                <w:color w:val="000000"/>
                <w:sz w:val="20"/>
                <w:szCs w:val="20"/>
                <w:lang w:eastAsia="es-HN"/>
              </w:rPr>
            </w:pPr>
          </w:p>
        </w:tc>
      </w:tr>
      <w:tr w:rsidR="00C2478B" w:rsidRPr="001A41CE" w14:paraId="1CA36662"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90D810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6.03</w:t>
            </w:r>
          </w:p>
        </w:tc>
        <w:tc>
          <w:tcPr>
            <w:tcW w:w="3667" w:type="dxa"/>
            <w:tcBorders>
              <w:top w:val="nil"/>
              <w:left w:val="nil"/>
              <w:bottom w:val="single" w:sz="4" w:space="0" w:color="auto"/>
              <w:right w:val="single" w:sz="4" w:space="0" w:color="auto"/>
            </w:tcBorders>
            <w:shd w:val="clear" w:color="auto" w:fill="auto"/>
            <w:vAlign w:val="center"/>
            <w:hideMark/>
          </w:tcPr>
          <w:p w14:paraId="361C0AF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Excavación instalación de tubería</w:t>
            </w:r>
          </w:p>
        </w:tc>
        <w:tc>
          <w:tcPr>
            <w:tcW w:w="992" w:type="dxa"/>
            <w:tcBorders>
              <w:top w:val="nil"/>
              <w:left w:val="nil"/>
              <w:bottom w:val="single" w:sz="4" w:space="0" w:color="auto"/>
              <w:right w:val="single" w:sz="4" w:space="0" w:color="auto"/>
            </w:tcBorders>
            <w:shd w:val="clear" w:color="auto" w:fill="auto"/>
            <w:noWrap/>
            <w:vAlign w:val="center"/>
            <w:hideMark/>
          </w:tcPr>
          <w:p w14:paraId="6CDC7CC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1AB546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21.60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4D1CE2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7FDEAD18" w14:textId="77777777" w:rsidR="00C2478B" w:rsidRPr="001A41CE" w:rsidRDefault="00C2478B" w:rsidP="00C2478B">
            <w:pPr>
              <w:rPr>
                <w:rFonts w:ascii="Arial" w:hAnsi="Arial" w:cs="Arial"/>
                <w:color w:val="000000"/>
                <w:sz w:val="20"/>
                <w:szCs w:val="20"/>
                <w:lang w:eastAsia="es-HN"/>
              </w:rPr>
            </w:pPr>
          </w:p>
        </w:tc>
      </w:tr>
      <w:tr w:rsidR="00C2478B" w:rsidRPr="001A41CE" w14:paraId="15B3E78C" w14:textId="77777777" w:rsidTr="00C2478B">
        <w:trPr>
          <w:gridAfter w:val="2"/>
          <w:wAfter w:w="851"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439B906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nil"/>
              <w:left w:val="nil"/>
              <w:bottom w:val="nil"/>
              <w:right w:val="single" w:sz="4" w:space="0" w:color="auto"/>
            </w:tcBorders>
            <w:shd w:val="clear" w:color="auto" w:fill="auto"/>
            <w:vAlign w:val="center"/>
            <w:hideMark/>
          </w:tcPr>
          <w:p w14:paraId="41FF67E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992" w:type="dxa"/>
            <w:tcBorders>
              <w:top w:val="nil"/>
              <w:left w:val="nil"/>
              <w:bottom w:val="nil"/>
              <w:right w:val="single" w:sz="4" w:space="0" w:color="auto"/>
            </w:tcBorders>
            <w:shd w:val="clear" w:color="auto" w:fill="auto"/>
            <w:noWrap/>
            <w:vAlign w:val="center"/>
            <w:hideMark/>
          </w:tcPr>
          <w:p w14:paraId="7E40FFD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1EA505C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3BDA546B"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275" w:type="dxa"/>
            <w:gridSpan w:val="2"/>
            <w:tcBorders>
              <w:top w:val="nil"/>
              <w:left w:val="nil"/>
              <w:bottom w:val="nil"/>
              <w:right w:val="single" w:sz="4" w:space="0" w:color="auto"/>
            </w:tcBorders>
            <w:shd w:val="clear" w:color="auto" w:fill="auto"/>
            <w:noWrap/>
            <w:vAlign w:val="center"/>
          </w:tcPr>
          <w:p w14:paraId="41E55327" w14:textId="77777777" w:rsidR="00C2478B" w:rsidRPr="001A41CE" w:rsidRDefault="00C2478B" w:rsidP="00C2478B">
            <w:pPr>
              <w:rPr>
                <w:rFonts w:ascii="Arial" w:hAnsi="Arial" w:cs="Arial"/>
                <w:b/>
                <w:bCs/>
                <w:color w:val="000000"/>
                <w:sz w:val="20"/>
                <w:szCs w:val="20"/>
                <w:lang w:eastAsia="es-HN"/>
              </w:rPr>
            </w:pPr>
          </w:p>
        </w:tc>
      </w:tr>
      <w:tr w:rsidR="00C2478B" w:rsidRPr="001A41CE" w14:paraId="5689A3A7" w14:textId="77777777" w:rsidTr="00C2478B">
        <w:trPr>
          <w:gridAfter w:val="2"/>
          <w:wAfter w:w="851"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31C69A4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single" w:sz="4" w:space="0" w:color="auto"/>
              <w:left w:val="nil"/>
              <w:bottom w:val="single" w:sz="4" w:space="0" w:color="auto"/>
              <w:right w:val="nil"/>
            </w:tcBorders>
            <w:shd w:val="clear" w:color="auto" w:fill="auto"/>
            <w:vAlign w:val="center"/>
            <w:hideMark/>
          </w:tcPr>
          <w:p w14:paraId="2B1AA83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992" w:type="dxa"/>
            <w:tcBorders>
              <w:top w:val="single" w:sz="4" w:space="0" w:color="auto"/>
              <w:left w:val="nil"/>
              <w:bottom w:val="single" w:sz="4" w:space="0" w:color="auto"/>
              <w:right w:val="nil"/>
            </w:tcBorders>
            <w:shd w:val="clear" w:color="auto" w:fill="auto"/>
            <w:noWrap/>
            <w:vAlign w:val="center"/>
            <w:hideMark/>
          </w:tcPr>
          <w:p w14:paraId="38B4CFF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0B9B7CE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671407B4"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275" w:type="dxa"/>
            <w:gridSpan w:val="2"/>
            <w:tcBorders>
              <w:top w:val="single" w:sz="4" w:space="0" w:color="auto"/>
              <w:left w:val="nil"/>
              <w:bottom w:val="single" w:sz="4" w:space="0" w:color="auto"/>
              <w:right w:val="single" w:sz="4" w:space="0" w:color="auto"/>
            </w:tcBorders>
            <w:shd w:val="clear" w:color="auto" w:fill="auto"/>
            <w:noWrap/>
            <w:vAlign w:val="center"/>
          </w:tcPr>
          <w:p w14:paraId="06787769" w14:textId="77777777" w:rsidR="00C2478B" w:rsidRPr="001A41CE" w:rsidRDefault="00C2478B" w:rsidP="00C2478B">
            <w:pPr>
              <w:rPr>
                <w:rFonts w:ascii="Arial" w:hAnsi="Arial" w:cs="Arial"/>
                <w:b/>
                <w:bCs/>
                <w:color w:val="000000"/>
                <w:sz w:val="20"/>
                <w:szCs w:val="20"/>
                <w:lang w:eastAsia="es-HN"/>
              </w:rPr>
            </w:pPr>
          </w:p>
        </w:tc>
      </w:tr>
      <w:tr w:rsidR="00C2478B" w:rsidRPr="001A41CE" w14:paraId="4D3D3F62"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9581375"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7.00</w:t>
            </w:r>
          </w:p>
        </w:tc>
        <w:tc>
          <w:tcPr>
            <w:tcW w:w="3667" w:type="dxa"/>
            <w:tcBorders>
              <w:top w:val="nil"/>
              <w:left w:val="nil"/>
              <w:bottom w:val="single" w:sz="4" w:space="0" w:color="auto"/>
              <w:right w:val="single" w:sz="4" w:space="0" w:color="auto"/>
            </w:tcBorders>
            <w:shd w:val="clear" w:color="auto" w:fill="auto"/>
            <w:vAlign w:val="center"/>
            <w:hideMark/>
          </w:tcPr>
          <w:p w14:paraId="42EF6EE2"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eléctricas</w:t>
            </w:r>
          </w:p>
        </w:tc>
        <w:tc>
          <w:tcPr>
            <w:tcW w:w="992" w:type="dxa"/>
            <w:tcBorders>
              <w:top w:val="nil"/>
              <w:left w:val="nil"/>
              <w:bottom w:val="single" w:sz="4" w:space="0" w:color="auto"/>
              <w:right w:val="single" w:sz="4" w:space="0" w:color="auto"/>
            </w:tcBorders>
            <w:shd w:val="clear" w:color="auto" w:fill="auto"/>
            <w:noWrap/>
            <w:vAlign w:val="center"/>
            <w:hideMark/>
          </w:tcPr>
          <w:p w14:paraId="767DA5D8"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D50563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E07600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1BFCD327" w14:textId="77777777" w:rsidR="00C2478B" w:rsidRPr="001A41CE" w:rsidRDefault="00C2478B" w:rsidP="00C2478B">
            <w:pPr>
              <w:rPr>
                <w:rFonts w:ascii="Arial" w:hAnsi="Arial" w:cs="Arial"/>
                <w:color w:val="000000"/>
                <w:sz w:val="20"/>
                <w:szCs w:val="20"/>
                <w:lang w:eastAsia="es-HN"/>
              </w:rPr>
            </w:pPr>
          </w:p>
        </w:tc>
      </w:tr>
      <w:tr w:rsidR="00C2478B" w:rsidRPr="001A41CE" w14:paraId="2A7F14DF"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1B55FA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7.01</w:t>
            </w:r>
          </w:p>
        </w:tc>
        <w:tc>
          <w:tcPr>
            <w:tcW w:w="3667" w:type="dxa"/>
            <w:tcBorders>
              <w:top w:val="nil"/>
              <w:left w:val="nil"/>
              <w:bottom w:val="single" w:sz="4" w:space="0" w:color="auto"/>
              <w:right w:val="single" w:sz="4" w:space="0" w:color="auto"/>
            </w:tcBorders>
            <w:shd w:val="clear" w:color="auto" w:fill="auto"/>
            <w:vAlign w:val="center"/>
            <w:hideMark/>
          </w:tcPr>
          <w:p w14:paraId="662272D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Canalización y alambrado</w:t>
            </w:r>
          </w:p>
        </w:tc>
        <w:tc>
          <w:tcPr>
            <w:tcW w:w="992" w:type="dxa"/>
            <w:tcBorders>
              <w:top w:val="nil"/>
              <w:left w:val="nil"/>
              <w:bottom w:val="single" w:sz="4" w:space="0" w:color="auto"/>
              <w:right w:val="single" w:sz="4" w:space="0" w:color="auto"/>
            </w:tcBorders>
            <w:shd w:val="clear" w:color="auto" w:fill="auto"/>
            <w:noWrap/>
            <w:vAlign w:val="center"/>
            <w:hideMark/>
          </w:tcPr>
          <w:p w14:paraId="529C634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49A0F2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54371D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7773A49D" w14:textId="77777777" w:rsidR="00C2478B" w:rsidRPr="001A41CE" w:rsidRDefault="00C2478B" w:rsidP="00C2478B">
            <w:pPr>
              <w:rPr>
                <w:rFonts w:ascii="Arial" w:hAnsi="Arial" w:cs="Arial"/>
                <w:color w:val="000000"/>
                <w:sz w:val="20"/>
                <w:szCs w:val="20"/>
                <w:lang w:eastAsia="es-HN"/>
              </w:rPr>
            </w:pPr>
          </w:p>
        </w:tc>
      </w:tr>
      <w:tr w:rsidR="00C2478B" w:rsidRPr="001A41CE" w14:paraId="0086A276"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8506FF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7.02</w:t>
            </w:r>
          </w:p>
        </w:tc>
        <w:tc>
          <w:tcPr>
            <w:tcW w:w="3667" w:type="dxa"/>
            <w:tcBorders>
              <w:top w:val="nil"/>
              <w:left w:val="nil"/>
              <w:bottom w:val="single" w:sz="4" w:space="0" w:color="auto"/>
              <w:right w:val="single" w:sz="4" w:space="0" w:color="auto"/>
            </w:tcBorders>
            <w:shd w:val="clear" w:color="auto" w:fill="auto"/>
            <w:vAlign w:val="center"/>
            <w:hideMark/>
          </w:tcPr>
          <w:p w14:paraId="70E48FC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Iluminación (lámpara con interruptor)</w:t>
            </w:r>
          </w:p>
        </w:tc>
        <w:tc>
          <w:tcPr>
            <w:tcW w:w="992" w:type="dxa"/>
            <w:tcBorders>
              <w:top w:val="nil"/>
              <w:left w:val="nil"/>
              <w:bottom w:val="single" w:sz="4" w:space="0" w:color="auto"/>
              <w:right w:val="single" w:sz="4" w:space="0" w:color="auto"/>
            </w:tcBorders>
            <w:shd w:val="clear" w:color="auto" w:fill="auto"/>
            <w:noWrap/>
            <w:vAlign w:val="center"/>
            <w:hideMark/>
          </w:tcPr>
          <w:p w14:paraId="0B6D9E5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760349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0CF500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7C3E63C6" w14:textId="77777777" w:rsidR="00C2478B" w:rsidRPr="001A41CE" w:rsidRDefault="00C2478B" w:rsidP="00C2478B">
            <w:pPr>
              <w:rPr>
                <w:rFonts w:ascii="Arial" w:hAnsi="Arial" w:cs="Arial"/>
                <w:color w:val="000000"/>
                <w:sz w:val="20"/>
                <w:szCs w:val="20"/>
                <w:lang w:eastAsia="es-HN"/>
              </w:rPr>
            </w:pPr>
          </w:p>
        </w:tc>
      </w:tr>
      <w:tr w:rsidR="00C2478B" w:rsidRPr="001A41CE" w14:paraId="3D1030A7" w14:textId="77777777" w:rsidTr="00C2478B">
        <w:trPr>
          <w:gridAfter w:val="2"/>
          <w:wAfter w:w="851"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4813425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nil"/>
              <w:left w:val="nil"/>
              <w:bottom w:val="nil"/>
              <w:right w:val="single" w:sz="4" w:space="0" w:color="auto"/>
            </w:tcBorders>
            <w:shd w:val="clear" w:color="auto" w:fill="auto"/>
            <w:vAlign w:val="center"/>
            <w:hideMark/>
          </w:tcPr>
          <w:p w14:paraId="25E4C34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992" w:type="dxa"/>
            <w:tcBorders>
              <w:top w:val="nil"/>
              <w:left w:val="nil"/>
              <w:bottom w:val="nil"/>
              <w:right w:val="single" w:sz="4" w:space="0" w:color="auto"/>
            </w:tcBorders>
            <w:shd w:val="clear" w:color="auto" w:fill="auto"/>
            <w:noWrap/>
            <w:vAlign w:val="center"/>
            <w:hideMark/>
          </w:tcPr>
          <w:p w14:paraId="542508A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2BCB05C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26A89156"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275" w:type="dxa"/>
            <w:gridSpan w:val="2"/>
            <w:tcBorders>
              <w:top w:val="nil"/>
              <w:left w:val="nil"/>
              <w:bottom w:val="nil"/>
              <w:right w:val="single" w:sz="4" w:space="0" w:color="auto"/>
            </w:tcBorders>
            <w:shd w:val="clear" w:color="auto" w:fill="auto"/>
            <w:noWrap/>
            <w:vAlign w:val="center"/>
          </w:tcPr>
          <w:p w14:paraId="2BDC4A03" w14:textId="77777777" w:rsidR="00C2478B" w:rsidRPr="001A41CE" w:rsidRDefault="00C2478B" w:rsidP="00C2478B">
            <w:pPr>
              <w:rPr>
                <w:rFonts w:ascii="Arial" w:hAnsi="Arial" w:cs="Arial"/>
                <w:b/>
                <w:bCs/>
                <w:color w:val="000000"/>
                <w:sz w:val="20"/>
                <w:szCs w:val="20"/>
                <w:lang w:eastAsia="es-HN"/>
              </w:rPr>
            </w:pPr>
          </w:p>
        </w:tc>
      </w:tr>
      <w:tr w:rsidR="00C2478B" w:rsidRPr="001A41CE" w14:paraId="2E280229" w14:textId="77777777" w:rsidTr="00C2478B">
        <w:trPr>
          <w:gridAfter w:val="2"/>
          <w:wAfter w:w="851" w:type="dxa"/>
          <w:trHeight w:val="300"/>
        </w:trPr>
        <w:tc>
          <w:tcPr>
            <w:tcW w:w="601" w:type="dxa"/>
            <w:tcBorders>
              <w:top w:val="single" w:sz="4" w:space="0" w:color="auto"/>
              <w:left w:val="single" w:sz="4" w:space="0" w:color="auto"/>
              <w:bottom w:val="nil"/>
              <w:right w:val="nil"/>
            </w:tcBorders>
            <w:shd w:val="clear" w:color="auto" w:fill="auto"/>
            <w:noWrap/>
            <w:vAlign w:val="center"/>
            <w:hideMark/>
          </w:tcPr>
          <w:p w14:paraId="31274F2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single" w:sz="4" w:space="0" w:color="auto"/>
              <w:left w:val="nil"/>
              <w:bottom w:val="nil"/>
              <w:right w:val="nil"/>
            </w:tcBorders>
            <w:shd w:val="clear" w:color="auto" w:fill="auto"/>
            <w:vAlign w:val="center"/>
            <w:hideMark/>
          </w:tcPr>
          <w:p w14:paraId="4C149F3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992" w:type="dxa"/>
            <w:tcBorders>
              <w:top w:val="single" w:sz="4" w:space="0" w:color="auto"/>
              <w:left w:val="nil"/>
              <w:bottom w:val="nil"/>
              <w:right w:val="nil"/>
            </w:tcBorders>
            <w:shd w:val="clear" w:color="auto" w:fill="auto"/>
            <w:noWrap/>
            <w:vAlign w:val="center"/>
            <w:hideMark/>
          </w:tcPr>
          <w:p w14:paraId="4E2D4AE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nil"/>
              <w:right w:val="nil"/>
            </w:tcBorders>
            <w:shd w:val="clear" w:color="auto" w:fill="auto"/>
            <w:noWrap/>
            <w:vAlign w:val="center"/>
            <w:hideMark/>
          </w:tcPr>
          <w:p w14:paraId="3A9FBA7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nil"/>
              <w:right w:val="nil"/>
            </w:tcBorders>
            <w:shd w:val="clear" w:color="auto" w:fill="auto"/>
            <w:noWrap/>
            <w:vAlign w:val="center"/>
            <w:hideMark/>
          </w:tcPr>
          <w:p w14:paraId="1CC23231"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275" w:type="dxa"/>
            <w:gridSpan w:val="2"/>
            <w:tcBorders>
              <w:top w:val="single" w:sz="4" w:space="0" w:color="auto"/>
              <w:left w:val="nil"/>
              <w:bottom w:val="nil"/>
              <w:right w:val="single" w:sz="4" w:space="0" w:color="auto"/>
            </w:tcBorders>
            <w:shd w:val="clear" w:color="auto" w:fill="auto"/>
            <w:noWrap/>
            <w:vAlign w:val="center"/>
          </w:tcPr>
          <w:p w14:paraId="610C410A" w14:textId="77777777" w:rsidR="00C2478B" w:rsidRPr="001A41CE" w:rsidRDefault="00C2478B" w:rsidP="00C2478B">
            <w:pPr>
              <w:rPr>
                <w:rFonts w:ascii="Arial" w:hAnsi="Arial" w:cs="Arial"/>
                <w:b/>
                <w:bCs/>
                <w:color w:val="000000"/>
                <w:sz w:val="20"/>
                <w:szCs w:val="20"/>
                <w:lang w:eastAsia="es-HN"/>
              </w:rPr>
            </w:pPr>
          </w:p>
        </w:tc>
      </w:tr>
      <w:tr w:rsidR="00C2478B" w:rsidRPr="001A41CE" w14:paraId="53541C56" w14:textId="77777777" w:rsidTr="00C2478B">
        <w:trPr>
          <w:gridAfter w:val="2"/>
          <w:wAfter w:w="851"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4FE7BD7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single" w:sz="4" w:space="0" w:color="auto"/>
              <w:left w:val="nil"/>
              <w:bottom w:val="single" w:sz="4" w:space="0" w:color="auto"/>
              <w:right w:val="nil"/>
            </w:tcBorders>
            <w:shd w:val="clear" w:color="auto" w:fill="auto"/>
            <w:vAlign w:val="center"/>
            <w:hideMark/>
          </w:tcPr>
          <w:p w14:paraId="085BEDD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992" w:type="dxa"/>
            <w:tcBorders>
              <w:top w:val="single" w:sz="4" w:space="0" w:color="auto"/>
              <w:left w:val="nil"/>
              <w:bottom w:val="single" w:sz="4" w:space="0" w:color="auto"/>
              <w:right w:val="nil"/>
            </w:tcBorders>
            <w:shd w:val="clear" w:color="auto" w:fill="auto"/>
            <w:noWrap/>
            <w:vAlign w:val="center"/>
            <w:hideMark/>
          </w:tcPr>
          <w:p w14:paraId="49BF739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50C2740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4EEAC46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single" w:sz="4" w:space="0" w:color="auto"/>
              <w:left w:val="nil"/>
              <w:bottom w:val="single" w:sz="4" w:space="0" w:color="auto"/>
              <w:right w:val="single" w:sz="4" w:space="0" w:color="auto"/>
            </w:tcBorders>
            <w:shd w:val="clear" w:color="auto" w:fill="auto"/>
            <w:noWrap/>
            <w:vAlign w:val="center"/>
          </w:tcPr>
          <w:p w14:paraId="1F7E8229" w14:textId="77777777" w:rsidR="00C2478B" w:rsidRPr="001A41CE" w:rsidRDefault="00C2478B" w:rsidP="00C2478B">
            <w:pPr>
              <w:rPr>
                <w:rFonts w:ascii="Arial" w:hAnsi="Arial" w:cs="Arial"/>
                <w:color w:val="000000"/>
                <w:sz w:val="20"/>
                <w:szCs w:val="20"/>
                <w:lang w:eastAsia="es-HN"/>
              </w:rPr>
            </w:pPr>
          </w:p>
        </w:tc>
      </w:tr>
      <w:tr w:rsidR="00C2478B" w:rsidRPr="001A41CE" w14:paraId="0725D720" w14:textId="77777777" w:rsidTr="00C2478B">
        <w:trPr>
          <w:gridAfter w:val="2"/>
          <w:wAfter w:w="851"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CCFE6F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667" w:type="dxa"/>
            <w:tcBorders>
              <w:top w:val="nil"/>
              <w:left w:val="nil"/>
              <w:bottom w:val="single" w:sz="4" w:space="0" w:color="auto"/>
              <w:right w:val="single" w:sz="4" w:space="0" w:color="auto"/>
            </w:tcBorders>
            <w:shd w:val="clear" w:color="auto" w:fill="auto"/>
            <w:vAlign w:val="center"/>
            <w:hideMark/>
          </w:tcPr>
          <w:p w14:paraId="2EDD1FEC"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 xml:space="preserve">TOTAL MODULO SANITARIO PRI-1A </w:t>
            </w:r>
          </w:p>
        </w:tc>
        <w:tc>
          <w:tcPr>
            <w:tcW w:w="992" w:type="dxa"/>
            <w:tcBorders>
              <w:top w:val="nil"/>
              <w:left w:val="nil"/>
              <w:bottom w:val="single" w:sz="4" w:space="0" w:color="auto"/>
              <w:right w:val="single" w:sz="4" w:space="0" w:color="auto"/>
            </w:tcBorders>
            <w:shd w:val="clear" w:color="auto" w:fill="auto"/>
            <w:noWrap/>
            <w:vAlign w:val="center"/>
            <w:hideMark/>
          </w:tcPr>
          <w:p w14:paraId="741E7A6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04B6B5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8617D8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5" w:type="dxa"/>
            <w:gridSpan w:val="2"/>
            <w:tcBorders>
              <w:top w:val="nil"/>
              <w:left w:val="nil"/>
              <w:bottom w:val="single" w:sz="4" w:space="0" w:color="auto"/>
              <w:right w:val="single" w:sz="4" w:space="0" w:color="auto"/>
            </w:tcBorders>
            <w:shd w:val="clear" w:color="auto" w:fill="auto"/>
            <w:noWrap/>
            <w:vAlign w:val="center"/>
          </w:tcPr>
          <w:p w14:paraId="4F18D811" w14:textId="77777777" w:rsidR="00C2478B" w:rsidRPr="001A41CE" w:rsidRDefault="00C2478B" w:rsidP="00C2478B">
            <w:pPr>
              <w:rPr>
                <w:rFonts w:ascii="Arial" w:hAnsi="Arial" w:cs="Arial"/>
                <w:b/>
                <w:bCs/>
                <w:color w:val="000000"/>
                <w:sz w:val="20"/>
                <w:szCs w:val="20"/>
                <w:lang w:eastAsia="es-HN"/>
              </w:rPr>
            </w:pPr>
          </w:p>
        </w:tc>
      </w:tr>
      <w:tr w:rsidR="00C2478B" w:rsidRPr="001A41CE" w14:paraId="4BF23A8D" w14:textId="77777777" w:rsidTr="00C2478B">
        <w:trPr>
          <w:trHeight w:val="255"/>
        </w:trPr>
        <w:tc>
          <w:tcPr>
            <w:tcW w:w="601" w:type="dxa"/>
            <w:tcBorders>
              <w:top w:val="nil"/>
              <w:left w:val="nil"/>
              <w:bottom w:val="nil"/>
              <w:right w:val="nil"/>
            </w:tcBorders>
            <w:shd w:val="clear" w:color="auto" w:fill="auto"/>
            <w:noWrap/>
            <w:vAlign w:val="center"/>
            <w:hideMark/>
          </w:tcPr>
          <w:p w14:paraId="51BA9D06" w14:textId="77777777" w:rsidR="00C2478B" w:rsidRPr="001A41CE" w:rsidRDefault="00C2478B" w:rsidP="00C2478B">
            <w:pPr>
              <w:jc w:val="center"/>
              <w:rPr>
                <w:rFonts w:ascii="Arial" w:hAnsi="Arial" w:cs="Arial"/>
                <w:sz w:val="20"/>
                <w:szCs w:val="20"/>
                <w:lang w:eastAsia="es-HN"/>
              </w:rPr>
            </w:pPr>
          </w:p>
        </w:tc>
        <w:tc>
          <w:tcPr>
            <w:tcW w:w="5092" w:type="dxa"/>
            <w:gridSpan w:val="3"/>
            <w:tcBorders>
              <w:top w:val="nil"/>
              <w:left w:val="nil"/>
              <w:bottom w:val="nil"/>
              <w:right w:val="nil"/>
            </w:tcBorders>
            <w:shd w:val="clear" w:color="auto" w:fill="auto"/>
            <w:noWrap/>
            <w:vAlign w:val="center"/>
            <w:hideMark/>
          </w:tcPr>
          <w:p w14:paraId="7F26C412"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0D3CDF07"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7344C603" w14:textId="77777777" w:rsidR="00C2478B" w:rsidRPr="001A41CE"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306D6351" w14:textId="77777777" w:rsidR="00C2478B" w:rsidRPr="001A41CE" w:rsidRDefault="00C2478B" w:rsidP="00C2478B">
            <w:pPr>
              <w:rPr>
                <w:rFonts w:ascii="Arial" w:hAnsi="Arial" w:cs="Arial"/>
                <w:sz w:val="20"/>
                <w:szCs w:val="20"/>
                <w:lang w:eastAsia="es-HN"/>
              </w:rPr>
            </w:pPr>
          </w:p>
        </w:tc>
        <w:tc>
          <w:tcPr>
            <w:tcW w:w="293" w:type="dxa"/>
            <w:tcBorders>
              <w:top w:val="nil"/>
              <w:left w:val="nil"/>
              <w:bottom w:val="nil"/>
              <w:right w:val="nil"/>
            </w:tcBorders>
            <w:shd w:val="clear" w:color="auto" w:fill="auto"/>
            <w:noWrap/>
            <w:vAlign w:val="center"/>
            <w:hideMark/>
          </w:tcPr>
          <w:p w14:paraId="6F87E893" w14:textId="77777777" w:rsidR="00C2478B" w:rsidRPr="001A41CE" w:rsidRDefault="00C2478B" w:rsidP="00C2478B">
            <w:pPr>
              <w:rPr>
                <w:rFonts w:ascii="Arial" w:hAnsi="Arial" w:cs="Arial"/>
                <w:sz w:val="20"/>
                <w:szCs w:val="20"/>
                <w:lang w:eastAsia="es-HN"/>
              </w:rPr>
            </w:pPr>
          </w:p>
        </w:tc>
      </w:tr>
      <w:tr w:rsidR="00C2478B" w:rsidRPr="001A41CE" w14:paraId="0DD63B0A" w14:textId="77777777" w:rsidTr="00C2478B">
        <w:trPr>
          <w:trHeight w:val="255"/>
        </w:trPr>
        <w:tc>
          <w:tcPr>
            <w:tcW w:w="601" w:type="dxa"/>
            <w:tcBorders>
              <w:top w:val="nil"/>
              <w:left w:val="nil"/>
              <w:bottom w:val="nil"/>
              <w:right w:val="nil"/>
            </w:tcBorders>
            <w:shd w:val="clear" w:color="auto" w:fill="auto"/>
            <w:noWrap/>
            <w:vAlign w:val="center"/>
            <w:hideMark/>
          </w:tcPr>
          <w:p w14:paraId="26BD0379" w14:textId="77777777" w:rsidR="00C2478B" w:rsidRPr="001A41CE" w:rsidRDefault="00C2478B" w:rsidP="00C2478B">
            <w:pPr>
              <w:jc w:val="center"/>
              <w:rPr>
                <w:rFonts w:ascii="Arial" w:hAnsi="Arial" w:cs="Arial"/>
                <w:sz w:val="20"/>
                <w:szCs w:val="20"/>
                <w:lang w:eastAsia="es-HN"/>
              </w:rPr>
            </w:pPr>
          </w:p>
        </w:tc>
        <w:tc>
          <w:tcPr>
            <w:tcW w:w="5092" w:type="dxa"/>
            <w:gridSpan w:val="3"/>
            <w:tcBorders>
              <w:top w:val="nil"/>
              <w:left w:val="nil"/>
              <w:bottom w:val="nil"/>
              <w:right w:val="nil"/>
            </w:tcBorders>
            <w:shd w:val="clear" w:color="auto" w:fill="auto"/>
            <w:noWrap/>
            <w:vAlign w:val="center"/>
            <w:hideMark/>
          </w:tcPr>
          <w:p w14:paraId="3C3B010A"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3EA3AC6F"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281AE2F6" w14:textId="77777777" w:rsidR="00C2478B" w:rsidRPr="001A41CE"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2A81B988" w14:textId="77777777" w:rsidR="00C2478B" w:rsidRPr="001A41CE" w:rsidRDefault="00C2478B" w:rsidP="00C2478B">
            <w:pPr>
              <w:rPr>
                <w:rFonts w:ascii="Arial" w:hAnsi="Arial" w:cs="Arial"/>
                <w:sz w:val="20"/>
                <w:szCs w:val="20"/>
                <w:lang w:eastAsia="es-HN"/>
              </w:rPr>
            </w:pPr>
          </w:p>
        </w:tc>
        <w:tc>
          <w:tcPr>
            <w:tcW w:w="293" w:type="dxa"/>
            <w:tcBorders>
              <w:top w:val="nil"/>
              <w:left w:val="nil"/>
              <w:bottom w:val="nil"/>
              <w:right w:val="nil"/>
            </w:tcBorders>
            <w:shd w:val="clear" w:color="auto" w:fill="auto"/>
            <w:noWrap/>
            <w:vAlign w:val="center"/>
            <w:hideMark/>
          </w:tcPr>
          <w:p w14:paraId="4DB758CB" w14:textId="77777777" w:rsidR="00C2478B" w:rsidRPr="001A41CE" w:rsidRDefault="00C2478B" w:rsidP="00C2478B">
            <w:pPr>
              <w:rPr>
                <w:rFonts w:ascii="Arial" w:hAnsi="Arial" w:cs="Arial"/>
                <w:sz w:val="20"/>
                <w:szCs w:val="20"/>
                <w:lang w:eastAsia="es-HN"/>
              </w:rPr>
            </w:pPr>
          </w:p>
        </w:tc>
      </w:tr>
      <w:tr w:rsidR="00C2478B" w:rsidRPr="001A41CE" w14:paraId="791064B1" w14:textId="77777777" w:rsidTr="00C2478B">
        <w:trPr>
          <w:trHeight w:val="255"/>
        </w:trPr>
        <w:tc>
          <w:tcPr>
            <w:tcW w:w="601" w:type="dxa"/>
            <w:tcBorders>
              <w:top w:val="nil"/>
              <w:left w:val="nil"/>
              <w:bottom w:val="nil"/>
              <w:right w:val="nil"/>
            </w:tcBorders>
            <w:shd w:val="clear" w:color="auto" w:fill="auto"/>
            <w:noWrap/>
            <w:vAlign w:val="center"/>
            <w:hideMark/>
          </w:tcPr>
          <w:p w14:paraId="6EA3B98F" w14:textId="77777777" w:rsidR="00C2478B" w:rsidRPr="001A41CE" w:rsidRDefault="00C2478B" w:rsidP="00C2478B">
            <w:pPr>
              <w:jc w:val="center"/>
              <w:rPr>
                <w:rFonts w:ascii="Arial" w:hAnsi="Arial" w:cs="Arial"/>
                <w:sz w:val="20"/>
                <w:szCs w:val="20"/>
                <w:lang w:eastAsia="es-HN"/>
              </w:rPr>
            </w:pPr>
          </w:p>
        </w:tc>
        <w:tc>
          <w:tcPr>
            <w:tcW w:w="5092" w:type="dxa"/>
            <w:gridSpan w:val="3"/>
            <w:tcBorders>
              <w:top w:val="nil"/>
              <w:left w:val="nil"/>
              <w:bottom w:val="nil"/>
              <w:right w:val="nil"/>
            </w:tcBorders>
            <w:shd w:val="clear" w:color="auto" w:fill="auto"/>
            <w:noWrap/>
            <w:vAlign w:val="center"/>
            <w:hideMark/>
          </w:tcPr>
          <w:p w14:paraId="1A12955E"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55F8F8B6"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4B6A357C" w14:textId="77777777" w:rsidR="00C2478B" w:rsidRPr="001A41CE"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4492A7F2" w14:textId="77777777" w:rsidR="00C2478B" w:rsidRPr="001A41CE" w:rsidRDefault="00C2478B" w:rsidP="00C2478B">
            <w:pPr>
              <w:rPr>
                <w:rFonts w:ascii="Arial" w:hAnsi="Arial" w:cs="Arial"/>
                <w:sz w:val="20"/>
                <w:szCs w:val="20"/>
                <w:lang w:eastAsia="es-HN"/>
              </w:rPr>
            </w:pPr>
          </w:p>
        </w:tc>
        <w:tc>
          <w:tcPr>
            <w:tcW w:w="293" w:type="dxa"/>
            <w:tcBorders>
              <w:top w:val="nil"/>
              <w:left w:val="nil"/>
              <w:bottom w:val="nil"/>
              <w:right w:val="nil"/>
            </w:tcBorders>
            <w:shd w:val="clear" w:color="auto" w:fill="auto"/>
            <w:noWrap/>
            <w:vAlign w:val="center"/>
            <w:hideMark/>
          </w:tcPr>
          <w:p w14:paraId="4941B6D8" w14:textId="77777777" w:rsidR="00C2478B" w:rsidRPr="001A41CE" w:rsidRDefault="00C2478B" w:rsidP="00C2478B">
            <w:pPr>
              <w:rPr>
                <w:rFonts w:ascii="Arial" w:hAnsi="Arial" w:cs="Arial"/>
                <w:sz w:val="20"/>
                <w:szCs w:val="20"/>
                <w:lang w:eastAsia="es-HN"/>
              </w:rPr>
            </w:pPr>
          </w:p>
        </w:tc>
      </w:tr>
      <w:tr w:rsidR="00C2478B" w:rsidRPr="001A41CE" w14:paraId="7DF7DA02" w14:textId="77777777" w:rsidTr="00C2478B">
        <w:trPr>
          <w:trHeight w:val="255"/>
        </w:trPr>
        <w:tc>
          <w:tcPr>
            <w:tcW w:w="601" w:type="dxa"/>
            <w:tcBorders>
              <w:top w:val="nil"/>
              <w:left w:val="nil"/>
              <w:bottom w:val="nil"/>
              <w:right w:val="nil"/>
            </w:tcBorders>
            <w:shd w:val="clear" w:color="auto" w:fill="auto"/>
            <w:noWrap/>
            <w:vAlign w:val="center"/>
            <w:hideMark/>
          </w:tcPr>
          <w:p w14:paraId="04F3CD8B" w14:textId="77777777" w:rsidR="00C2478B" w:rsidRPr="001A41CE" w:rsidRDefault="00C2478B" w:rsidP="00C2478B">
            <w:pPr>
              <w:jc w:val="center"/>
              <w:rPr>
                <w:rFonts w:ascii="Arial" w:hAnsi="Arial" w:cs="Arial"/>
                <w:sz w:val="20"/>
                <w:szCs w:val="20"/>
                <w:lang w:eastAsia="es-HN"/>
              </w:rPr>
            </w:pPr>
          </w:p>
        </w:tc>
        <w:tc>
          <w:tcPr>
            <w:tcW w:w="5092" w:type="dxa"/>
            <w:gridSpan w:val="3"/>
            <w:tcBorders>
              <w:top w:val="nil"/>
              <w:left w:val="nil"/>
              <w:bottom w:val="nil"/>
              <w:right w:val="nil"/>
            </w:tcBorders>
            <w:shd w:val="clear" w:color="auto" w:fill="auto"/>
            <w:noWrap/>
            <w:vAlign w:val="center"/>
            <w:hideMark/>
          </w:tcPr>
          <w:p w14:paraId="18210F10"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474B89D1"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37F2E8D3" w14:textId="77777777" w:rsidR="00C2478B" w:rsidRPr="001A41CE"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7CDAAE95" w14:textId="77777777" w:rsidR="00C2478B" w:rsidRPr="001A41CE" w:rsidRDefault="00C2478B" w:rsidP="00C2478B">
            <w:pPr>
              <w:rPr>
                <w:rFonts w:ascii="Arial" w:hAnsi="Arial" w:cs="Arial"/>
                <w:sz w:val="20"/>
                <w:szCs w:val="20"/>
                <w:lang w:eastAsia="es-HN"/>
              </w:rPr>
            </w:pPr>
          </w:p>
        </w:tc>
        <w:tc>
          <w:tcPr>
            <w:tcW w:w="293" w:type="dxa"/>
            <w:tcBorders>
              <w:top w:val="nil"/>
              <w:left w:val="nil"/>
              <w:bottom w:val="nil"/>
              <w:right w:val="nil"/>
            </w:tcBorders>
            <w:shd w:val="clear" w:color="auto" w:fill="auto"/>
            <w:noWrap/>
            <w:vAlign w:val="center"/>
            <w:hideMark/>
          </w:tcPr>
          <w:p w14:paraId="6C68725A" w14:textId="77777777" w:rsidR="00C2478B" w:rsidRPr="001A41CE" w:rsidRDefault="00C2478B" w:rsidP="00C2478B">
            <w:pPr>
              <w:rPr>
                <w:rFonts w:ascii="Arial" w:hAnsi="Arial" w:cs="Arial"/>
                <w:sz w:val="20"/>
                <w:szCs w:val="20"/>
                <w:lang w:eastAsia="es-HN"/>
              </w:rPr>
            </w:pPr>
          </w:p>
        </w:tc>
      </w:tr>
      <w:tr w:rsidR="00C2478B" w:rsidRPr="001A41CE" w14:paraId="6F3E6035" w14:textId="77777777" w:rsidTr="00C2478B">
        <w:trPr>
          <w:trHeight w:val="255"/>
        </w:trPr>
        <w:tc>
          <w:tcPr>
            <w:tcW w:w="9938" w:type="dxa"/>
            <w:gridSpan w:val="11"/>
            <w:tcBorders>
              <w:top w:val="nil"/>
              <w:left w:val="nil"/>
              <w:bottom w:val="nil"/>
              <w:right w:val="nil"/>
            </w:tcBorders>
            <w:shd w:val="clear" w:color="auto" w:fill="auto"/>
            <w:noWrap/>
            <w:vAlign w:val="center"/>
            <w:hideMark/>
          </w:tcPr>
          <w:p w14:paraId="28736D8C"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xml:space="preserve"> ________________________________________</w:t>
            </w:r>
          </w:p>
        </w:tc>
      </w:tr>
      <w:tr w:rsidR="00C2478B" w:rsidRPr="001A41CE" w14:paraId="12E06140" w14:textId="77777777" w:rsidTr="00C2478B">
        <w:trPr>
          <w:trHeight w:val="255"/>
        </w:trPr>
        <w:tc>
          <w:tcPr>
            <w:tcW w:w="9938" w:type="dxa"/>
            <w:gridSpan w:val="11"/>
            <w:tcBorders>
              <w:top w:val="nil"/>
              <w:left w:val="nil"/>
              <w:bottom w:val="nil"/>
              <w:right w:val="nil"/>
            </w:tcBorders>
            <w:shd w:val="clear" w:color="auto" w:fill="auto"/>
            <w:noWrap/>
            <w:vAlign w:val="center"/>
            <w:hideMark/>
          </w:tcPr>
          <w:p w14:paraId="46FDD4FA"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COMPAÑÍA</w:t>
            </w:r>
          </w:p>
        </w:tc>
      </w:tr>
      <w:tr w:rsidR="00C2478B" w:rsidRPr="001A41CE" w14:paraId="1BC44833" w14:textId="77777777" w:rsidTr="00C2478B">
        <w:trPr>
          <w:trHeight w:val="255"/>
        </w:trPr>
        <w:tc>
          <w:tcPr>
            <w:tcW w:w="9938" w:type="dxa"/>
            <w:gridSpan w:val="11"/>
            <w:tcBorders>
              <w:top w:val="nil"/>
              <w:left w:val="nil"/>
              <w:bottom w:val="nil"/>
              <w:right w:val="nil"/>
            </w:tcBorders>
            <w:shd w:val="clear" w:color="auto" w:fill="auto"/>
            <w:noWrap/>
            <w:vAlign w:val="center"/>
            <w:hideMark/>
          </w:tcPr>
          <w:p w14:paraId="44FF9357"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 DE REGISTRO</w:t>
            </w:r>
          </w:p>
        </w:tc>
      </w:tr>
    </w:tbl>
    <w:p w14:paraId="54128CF7" w14:textId="77777777" w:rsidR="00C2478B" w:rsidRDefault="00C2478B" w:rsidP="00C2478B"/>
    <w:p w14:paraId="66B6C1A9" w14:textId="77777777" w:rsidR="00C2478B" w:rsidRDefault="00C2478B" w:rsidP="00C2478B"/>
    <w:p w14:paraId="0C3059BF" w14:textId="77777777" w:rsidR="00C2478B" w:rsidRDefault="00C2478B" w:rsidP="00C2478B"/>
    <w:p w14:paraId="35EFB6B3" w14:textId="77777777" w:rsidR="00C2478B" w:rsidRDefault="00C2478B" w:rsidP="00C2478B"/>
    <w:p w14:paraId="4840C15A" w14:textId="77777777" w:rsidR="00C2478B" w:rsidRDefault="00C2478B" w:rsidP="00C2478B"/>
    <w:p w14:paraId="774668BE" w14:textId="77777777" w:rsidR="00C2478B" w:rsidRDefault="00C2478B" w:rsidP="00C2478B"/>
    <w:p w14:paraId="632D3310" w14:textId="77777777" w:rsidR="00C2478B" w:rsidRDefault="00C2478B" w:rsidP="00C2478B"/>
    <w:p w14:paraId="580CD855" w14:textId="77777777" w:rsidR="00C2478B" w:rsidRDefault="00C2478B" w:rsidP="00C2478B"/>
    <w:p w14:paraId="7FD427D1" w14:textId="77777777" w:rsidR="00C2478B" w:rsidRDefault="00C2478B" w:rsidP="00C2478B"/>
    <w:p w14:paraId="53CFB9C7" w14:textId="77777777" w:rsidR="00D72CF4" w:rsidRDefault="00D72CF4" w:rsidP="00C2478B"/>
    <w:p w14:paraId="6316F73C" w14:textId="77777777" w:rsidR="00D72CF4" w:rsidRDefault="00D72CF4" w:rsidP="00C2478B"/>
    <w:p w14:paraId="0317A0E0" w14:textId="77777777" w:rsidR="00D72CF4" w:rsidRDefault="00D72CF4" w:rsidP="00C2478B"/>
    <w:p w14:paraId="3C837051" w14:textId="77777777" w:rsidR="00D72CF4" w:rsidRDefault="00D72CF4" w:rsidP="00C2478B"/>
    <w:p w14:paraId="19789D16" w14:textId="77777777" w:rsidR="00D72CF4" w:rsidRDefault="00D72CF4" w:rsidP="00C2478B"/>
    <w:p w14:paraId="09086F32" w14:textId="77777777" w:rsidR="00C2478B" w:rsidRDefault="00C2478B" w:rsidP="00C2478B"/>
    <w:p w14:paraId="239E84CB" w14:textId="77777777" w:rsidR="00C2478B" w:rsidRDefault="00C2478B" w:rsidP="00C2478B"/>
    <w:p w14:paraId="135918FF" w14:textId="77777777" w:rsidR="00C2478B" w:rsidRDefault="00C2478B" w:rsidP="00C2478B"/>
    <w:p w14:paraId="5C20996B" w14:textId="77777777" w:rsidR="00C2478B" w:rsidRDefault="00C2478B" w:rsidP="00C2478B"/>
    <w:p w14:paraId="69AA9335" w14:textId="77777777" w:rsidR="00C2478B" w:rsidRDefault="00C2478B" w:rsidP="00C2478B"/>
    <w:tbl>
      <w:tblPr>
        <w:tblW w:w="10363" w:type="dxa"/>
        <w:tblInd w:w="55" w:type="dxa"/>
        <w:tblLayout w:type="fixed"/>
        <w:tblCellMar>
          <w:left w:w="70" w:type="dxa"/>
          <w:right w:w="70" w:type="dxa"/>
        </w:tblCellMar>
        <w:tblLook w:val="04A0" w:firstRow="1" w:lastRow="0" w:firstColumn="1" w:lastColumn="0" w:noHBand="0" w:noVBand="1"/>
      </w:tblPr>
      <w:tblGrid>
        <w:gridCol w:w="601"/>
        <w:gridCol w:w="3242"/>
        <w:gridCol w:w="141"/>
        <w:gridCol w:w="1276"/>
        <w:gridCol w:w="433"/>
        <w:gridCol w:w="701"/>
        <w:gridCol w:w="313"/>
        <w:gridCol w:w="1246"/>
        <w:gridCol w:w="22"/>
        <w:gridCol w:w="1112"/>
        <w:gridCol w:w="558"/>
        <w:gridCol w:w="718"/>
      </w:tblGrid>
      <w:tr w:rsidR="00C2478B" w:rsidRPr="001A41CE" w14:paraId="1CC9B6A6" w14:textId="77777777" w:rsidTr="00C2478B">
        <w:trPr>
          <w:gridAfter w:val="2"/>
          <w:wAfter w:w="1276" w:type="dxa"/>
          <w:trHeight w:val="300"/>
        </w:trPr>
        <w:tc>
          <w:tcPr>
            <w:tcW w:w="9087" w:type="dxa"/>
            <w:gridSpan w:val="10"/>
            <w:tcBorders>
              <w:top w:val="nil"/>
              <w:left w:val="nil"/>
              <w:bottom w:val="nil"/>
              <w:right w:val="nil"/>
            </w:tcBorders>
            <w:shd w:val="clear" w:color="000000" w:fill="FFFF00"/>
            <w:noWrap/>
            <w:vAlign w:val="center"/>
            <w:hideMark/>
          </w:tcPr>
          <w:p w14:paraId="4FDE4353"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lastRenderedPageBreak/>
              <w:t>LOGO DE LA COMPAÑÍA</w:t>
            </w:r>
          </w:p>
        </w:tc>
      </w:tr>
      <w:tr w:rsidR="00C2478B" w:rsidRPr="001A41CE" w14:paraId="5CFF04B4" w14:textId="77777777" w:rsidTr="00C2478B">
        <w:trPr>
          <w:gridAfter w:val="2"/>
          <w:wAfter w:w="1276" w:type="dxa"/>
          <w:trHeight w:val="300"/>
        </w:trPr>
        <w:tc>
          <w:tcPr>
            <w:tcW w:w="9087" w:type="dxa"/>
            <w:gridSpan w:val="10"/>
            <w:tcBorders>
              <w:top w:val="nil"/>
              <w:left w:val="nil"/>
              <w:bottom w:val="nil"/>
              <w:right w:val="nil"/>
            </w:tcBorders>
            <w:shd w:val="clear" w:color="000000" w:fill="FFFF00"/>
            <w:noWrap/>
            <w:vAlign w:val="center"/>
            <w:hideMark/>
          </w:tcPr>
          <w:p w14:paraId="0170BC93"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DE LA COMPAÑÍA</w:t>
            </w:r>
          </w:p>
        </w:tc>
      </w:tr>
      <w:tr w:rsidR="00C2478B" w:rsidRPr="001A41CE" w14:paraId="2B0A1D2C" w14:textId="77777777" w:rsidTr="00C2478B">
        <w:trPr>
          <w:gridAfter w:val="2"/>
          <w:wAfter w:w="1276" w:type="dxa"/>
          <w:trHeight w:val="300"/>
        </w:trPr>
        <w:tc>
          <w:tcPr>
            <w:tcW w:w="9087" w:type="dxa"/>
            <w:gridSpan w:val="10"/>
            <w:tcBorders>
              <w:top w:val="nil"/>
              <w:left w:val="nil"/>
              <w:bottom w:val="nil"/>
              <w:right w:val="nil"/>
            </w:tcBorders>
            <w:shd w:val="clear" w:color="000000" w:fill="FFFF00"/>
            <w:noWrap/>
            <w:vAlign w:val="center"/>
            <w:hideMark/>
          </w:tcPr>
          <w:p w14:paraId="3E645B2A"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r>
      <w:tr w:rsidR="00C2478B" w:rsidRPr="001A41CE" w14:paraId="34CA56F6" w14:textId="77777777" w:rsidTr="00C2478B">
        <w:trPr>
          <w:gridAfter w:val="2"/>
          <w:wAfter w:w="1276" w:type="dxa"/>
          <w:trHeight w:val="300"/>
        </w:trPr>
        <w:tc>
          <w:tcPr>
            <w:tcW w:w="9087" w:type="dxa"/>
            <w:gridSpan w:val="10"/>
            <w:tcBorders>
              <w:top w:val="nil"/>
              <w:left w:val="nil"/>
              <w:bottom w:val="nil"/>
              <w:right w:val="nil"/>
            </w:tcBorders>
            <w:shd w:val="clear" w:color="000000" w:fill="FFFF00"/>
            <w:noWrap/>
            <w:vAlign w:val="center"/>
            <w:hideMark/>
          </w:tcPr>
          <w:p w14:paraId="3E0DDC54"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59FD7732" w14:textId="77777777" w:rsidTr="00C2478B">
        <w:trPr>
          <w:gridAfter w:val="2"/>
          <w:wAfter w:w="1276" w:type="dxa"/>
          <w:trHeight w:val="300"/>
        </w:trPr>
        <w:tc>
          <w:tcPr>
            <w:tcW w:w="9087" w:type="dxa"/>
            <w:gridSpan w:val="10"/>
            <w:tcBorders>
              <w:top w:val="nil"/>
              <w:left w:val="nil"/>
              <w:bottom w:val="nil"/>
              <w:right w:val="nil"/>
            </w:tcBorders>
            <w:shd w:val="clear" w:color="000000" w:fill="FFFF00"/>
            <w:noWrap/>
            <w:vAlign w:val="center"/>
            <w:hideMark/>
          </w:tcPr>
          <w:p w14:paraId="5176EA0B"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0855BF6D" w14:textId="77777777" w:rsidTr="00C2478B">
        <w:trPr>
          <w:gridAfter w:val="2"/>
          <w:wAfter w:w="1276" w:type="dxa"/>
          <w:trHeight w:val="300"/>
        </w:trPr>
        <w:tc>
          <w:tcPr>
            <w:tcW w:w="9087" w:type="dxa"/>
            <w:gridSpan w:val="10"/>
            <w:tcBorders>
              <w:top w:val="nil"/>
              <w:left w:val="nil"/>
              <w:bottom w:val="nil"/>
              <w:right w:val="nil"/>
            </w:tcBorders>
            <w:shd w:val="clear" w:color="auto" w:fill="auto"/>
            <w:noWrap/>
            <w:vAlign w:val="center"/>
            <w:hideMark/>
          </w:tcPr>
          <w:p w14:paraId="6BD292C7"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ALCALDIA MUNICIPAL DE JACALEAPA</w:t>
            </w:r>
          </w:p>
        </w:tc>
      </w:tr>
      <w:tr w:rsidR="00C2478B" w:rsidRPr="001A41CE" w14:paraId="2013D1E2" w14:textId="77777777" w:rsidTr="00C2478B">
        <w:trPr>
          <w:gridAfter w:val="2"/>
          <w:wAfter w:w="1276" w:type="dxa"/>
          <w:trHeight w:val="300"/>
        </w:trPr>
        <w:tc>
          <w:tcPr>
            <w:tcW w:w="9087" w:type="dxa"/>
            <w:gridSpan w:val="10"/>
            <w:tcBorders>
              <w:top w:val="nil"/>
              <w:left w:val="nil"/>
              <w:bottom w:val="nil"/>
              <w:right w:val="nil"/>
            </w:tcBorders>
            <w:shd w:val="clear" w:color="auto" w:fill="auto"/>
            <w:noWrap/>
            <w:vAlign w:val="center"/>
            <w:hideMark/>
          </w:tcPr>
          <w:p w14:paraId="5C9D780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DEPARTAMENTO DE EL PARAISO</w:t>
            </w:r>
          </w:p>
        </w:tc>
      </w:tr>
      <w:tr w:rsidR="00C2478B" w:rsidRPr="001A41CE" w14:paraId="19E66407" w14:textId="77777777" w:rsidTr="00C2478B">
        <w:trPr>
          <w:gridAfter w:val="2"/>
          <w:wAfter w:w="1276" w:type="dxa"/>
          <w:trHeight w:val="300"/>
        </w:trPr>
        <w:tc>
          <w:tcPr>
            <w:tcW w:w="601" w:type="dxa"/>
            <w:tcBorders>
              <w:top w:val="nil"/>
              <w:left w:val="nil"/>
              <w:bottom w:val="nil"/>
              <w:right w:val="nil"/>
            </w:tcBorders>
            <w:shd w:val="clear" w:color="auto" w:fill="auto"/>
            <w:noWrap/>
            <w:vAlign w:val="center"/>
            <w:hideMark/>
          </w:tcPr>
          <w:p w14:paraId="33679D4D" w14:textId="77777777" w:rsidR="00C2478B" w:rsidRPr="001A41CE" w:rsidRDefault="00C2478B" w:rsidP="00C2478B">
            <w:pPr>
              <w:jc w:val="center"/>
              <w:rPr>
                <w:rFonts w:ascii="Arial" w:hAnsi="Arial" w:cs="Arial"/>
                <w:color w:val="000000"/>
                <w:sz w:val="20"/>
                <w:szCs w:val="20"/>
                <w:lang w:eastAsia="es-HN"/>
              </w:rPr>
            </w:pPr>
          </w:p>
        </w:tc>
        <w:tc>
          <w:tcPr>
            <w:tcW w:w="3383" w:type="dxa"/>
            <w:gridSpan w:val="2"/>
            <w:tcBorders>
              <w:top w:val="nil"/>
              <w:left w:val="nil"/>
              <w:bottom w:val="nil"/>
              <w:right w:val="nil"/>
            </w:tcBorders>
            <w:shd w:val="clear" w:color="auto" w:fill="auto"/>
            <w:noWrap/>
            <w:vAlign w:val="center"/>
            <w:hideMark/>
          </w:tcPr>
          <w:p w14:paraId="290A506A" w14:textId="77777777" w:rsidR="00C2478B" w:rsidRPr="001A41CE" w:rsidRDefault="00C2478B" w:rsidP="00C2478B">
            <w:pPr>
              <w:rPr>
                <w:rFonts w:ascii="Arial" w:hAnsi="Arial" w:cs="Arial"/>
                <w:b/>
                <w:bCs/>
                <w:color w:val="000000"/>
                <w:sz w:val="20"/>
                <w:szCs w:val="20"/>
                <w:lang w:eastAsia="es-HN"/>
              </w:rPr>
            </w:pPr>
          </w:p>
        </w:tc>
        <w:tc>
          <w:tcPr>
            <w:tcW w:w="1276" w:type="dxa"/>
            <w:tcBorders>
              <w:top w:val="nil"/>
              <w:left w:val="nil"/>
              <w:bottom w:val="nil"/>
              <w:right w:val="nil"/>
            </w:tcBorders>
            <w:shd w:val="clear" w:color="auto" w:fill="auto"/>
            <w:noWrap/>
            <w:vAlign w:val="center"/>
            <w:hideMark/>
          </w:tcPr>
          <w:p w14:paraId="0BBBCA41"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3E4AC7A0" w14:textId="77777777" w:rsidR="00C2478B" w:rsidRPr="001A41CE" w:rsidRDefault="00C2478B" w:rsidP="00C2478B">
            <w:pPr>
              <w:rPr>
                <w:rFonts w:ascii="Arial" w:hAnsi="Arial" w:cs="Arial"/>
                <w:color w:val="000000"/>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55D91ED0"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057FFBAA" w14:textId="77777777" w:rsidR="00C2478B" w:rsidRPr="001A41CE" w:rsidRDefault="00C2478B" w:rsidP="00C2478B">
            <w:pPr>
              <w:rPr>
                <w:rFonts w:ascii="Arial" w:hAnsi="Arial" w:cs="Arial"/>
                <w:color w:val="000000"/>
                <w:sz w:val="20"/>
                <w:szCs w:val="20"/>
                <w:lang w:eastAsia="es-HN"/>
              </w:rPr>
            </w:pPr>
          </w:p>
        </w:tc>
      </w:tr>
      <w:tr w:rsidR="00C2478B" w:rsidRPr="001A41CE" w14:paraId="7C307DDB" w14:textId="77777777" w:rsidTr="00C2478B">
        <w:trPr>
          <w:gridAfter w:val="2"/>
          <w:wAfter w:w="1276" w:type="dxa"/>
          <w:trHeight w:val="300"/>
        </w:trPr>
        <w:tc>
          <w:tcPr>
            <w:tcW w:w="3843" w:type="dxa"/>
            <w:gridSpan w:val="2"/>
            <w:tcBorders>
              <w:top w:val="nil"/>
              <w:left w:val="nil"/>
              <w:bottom w:val="nil"/>
              <w:right w:val="nil"/>
            </w:tcBorders>
            <w:shd w:val="clear" w:color="auto" w:fill="auto"/>
            <w:noWrap/>
            <w:vAlign w:val="center"/>
            <w:hideMark/>
          </w:tcPr>
          <w:p w14:paraId="36982E05"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Licitación Pública Nacional No. :</w:t>
            </w:r>
          </w:p>
        </w:tc>
        <w:tc>
          <w:tcPr>
            <w:tcW w:w="5244" w:type="dxa"/>
            <w:gridSpan w:val="8"/>
            <w:tcBorders>
              <w:top w:val="nil"/>
              <w:left w:val="nil"/>
              <w:bottom w:val="nil"/>
              <w:right w:val="nil"/>
            </w:tcBorders>
            <w:shd w:val="clear" w:color="auto" w:fill="auto"/>
            <w:noWrap/>
            <w:vAlign w:val="center"/>
            <w:hideMark/>
          </w:tcPr>
          <w:p w14:paraId="072A489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LPN-01/2014JA</w:t>
            </w:r>
          </w:p>
        </w:tc>
      </w:tr>
      <w:tr w:rsidR="00C2478B" w:rsidRPr="001A41CE" w14:paraId="19DFBA1E" w14:textId="77777777" w:rsidTr="00C2478B">
        <w:trPr>
          <w:gridAfter w:val="2"/>
          <w:wAfter w:w="1276" w:type="dxa"/>
          <w:trHeight w:val="300"/>
        </w:trPr>
        <w:tc>
          <w:tcPr>
            <w:tcW w:w="3843" w:type="dxa"/>
            <w:gridSpan w:val="2"/>
            <w:vMerge w:val="restart"/>
            <w:tcBorders>
              <w:top w:val="nil"/>
              <w:left w:val="nil"/>
              <w:bottom w:val="nil"/>
              <w:right w:val="nil"/>
            </w:tcBorders>
            <w:shd w:val="clear" w:color="auto" w:fill="auto"/>
            <w:noWrap/>
            <w:vAlign w:val="center"/>
            <w:hideMark/>
          </w:tcPr>
          <w:p w14:paraId="6B593E0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Proyecto:                       </w:t>
            </w:r>
          </w:p>
        </w:tc>
        <w:tc>
          <w:tcPr>
            <w:tcW w:w="5244" w:type="dxa"/>
            <w:gridSpan w:val="8"/>
            <w:vMerge w:val="restart"/>
            <w:tcBorders>
              <w:top w:val="nil"/>
              <w:left w:val="nil"/>
              <w:bottom w:val="nil"/>
              <w:right w:val="nil"/>
            </w:tcBorders>
            <w:shd w:val="clear" w:color="auto" w:fill="auto"/>
            <w:vAlign w:val="center"/>
            <w:hideMark/>
          </w:tcPr>
          <w:p w14:paraId="59AE96E5"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1A41CE" w14:paraId="352936FD" w14:textId="77777777" w:rsidTr="00C2478B">
        <w:trPr>
          <w:gridAfter w:val="2"/>
          <w:wAfter w:w="1276" w:type="dxa"/>
          <w:trHeight w:val="300"/>
        </w:trPr>
        <w:tc>
          <w:tcPr>
            <w:tcW w:w="3843" w:type="dxa"/>
            <w:gridSpan w:val="2"/>
            <w:vMerge/>
            <w:tcBorders>
              <w:top w:val="nil"/>
              <w:left w:val="nil"/>
              <w:bottom w:val="nil"/>
              <w:right w:val="nil"/>
            </w:tcBorders>
            <w:vAlign w:val="center"/>
            <w:hideMark/>
          </w:tcPr>
          <w:p w14:paraId="36F3CC18" w14:textId="77777777" w:rsidR="00C2478B" w:rsidRPr="001A41CE" w:rsidRDefault="00C2478B" w:rsidP="00C2478B">
            <w:pPr>
              <w:rPr>
                <w:rFonts w:ascii="Arial" w:hAnsi="Arial" w:cs="Arial"/>
                <w:b/>
                <w:bCs/>
                <w:color w:val="000000"/>
                <w:sz w:val="20"/>
                <w:szCs w:val="20"/>
                <w:lang w:eastAsia="es-HN"/>
              </w:rPr>
            </w:pPr>
          </w:p>
        </w:tc>
        <w:tc>
          <w:tcPr>
            <w:tcW w:w="5244" w:type="dxa"/>
            <w:gridSpan w:val="8"/>
            <w:vMerge/>
            <w:tcBorders>
              <w:top w:val="nil"/>
              <w:left w:val="nil"/>
              <w:bottom w:val="nil"/>
              <w:right w:val="nil"/>
            </w:tcBorders>
            <w:vAlign w:val="center"/>
            <w:hideMark/>
          </w:tcPr>
          <w:p w14:paraId="41E97B3A" w14:textId="77777777" w:rsidR="00C2478B" w:rsidRPr="001A41CE" w:rsidRDefault="00C2478B" w:rsidP="00C2478B">
            <w:pPr>
              <w:rPr>
                <w:rFonts w:ascii="Arial" w:hAnsi="Arial" w:cs="Arial"/>
                <w:b/>
                <w:bCs/>
                <w:color w:val="000000"/>
                <w:sz w:val="20"/>
                <w:szCs w:val="20"/>
                <w:lang w:eastAsia="es-HN"/>
              </w:rPr>
            </w:pPr>
          </w:p>
        </w:tc>
      </w:tr>
      <w:tr w:rsidR="00C2478B" w:rsidRPr="001A41CE" w14:paraId="3BA42D3E" w14:textId="77777777" w:rsidTr="00C2478B">
        <w:trPr>
          <w:gridAfter w:val="2"/>
          <w:wAfter w:w="1276" w:type="dxa"/>
          <w:trHeight w:val="300"/>
        </w:trPr>
        <w:tc>
          <w:tcPr>
            <w:tcW w:w="3843" w:type="dxa"/>
            <w:gridSpan w:val="2"/>
            <w:vMerge/>
            <w:tcBorders>
              <w:top w:val="nil"/>
              <w:left w:val="nil"/>
              <w:bottom w:val="nil"/>
              <w:right w:val="nil"/>
            </w:tcBorders>
            <w:vAlign w:val="center"/>
            <w:hideMark/>
          </w:tcPr>
          <w:p w14:paraId="092F565D" w14:textId="77777777" w:rsidR="00C2478B" w:rsidRPr="001A41CE" w:rsidRDefault="00C2478B" w:rsidP="00C2478B">
            <w:pPr>
              <w:rPr>
                <w:rFonts w:ascii="Arial" w:hAnsi="Arial" w:cs="Arial"/>
                <w:b/>
                <w:bCs/>
                <w:color w:val="000000"/>
                <w:sz w:val="20"/>
                <w:szCs w:val="20"/>
                <w:lang w:eastAsia="es-HN"/>
              </w:rPr>
            </w:pPr>
          </w:p>
        </w:tc>
        <w:tc>
          <w:tcPr>
            <w:tcW w:w="5244" w:type="dxa"/>
            <w:gridSpan w:val="8"/>
            <w:vMerge/>
            <w:tcBorders>
              <w:top w:val="nil"/>
              <w:left w:val="nil"/>
              <w:bottom w:val="nil"/>
              <w:right w:val="nil"/>
            </w:tcBorders>
            <w:vAlign w:val="center"/>
            <w:hideMark/>
          </w:tcPr>
          <w:p w14:paraId="7810E814" w14:textId="77777777" w:rsidR="00C2478B" w:rsidRPr="001A41CE" w:rsidRDefault="00C2478B" w:rsidP="00C2478B">
            <w:pPr>
              <w:rPr>
                <w:rFonts w:ascii="Arial" w:hAnsi="Arial" w:cs="Arial"/>
                <w:b/>
                <w:bCs/>
                <w:color w:val="000000"/>
                <w:sz w:val="20"/>
                <w:szCs w:val="20"/>
                <w:lang w:eastAsia="es-HN"/>
              </w:rPr>
            </w:pPr>
          </w:p>
        </w:tc>
      </w:tr>
      <w:tr w:rsidR="00C2478B" w:rsidRPr="001A41CE" w14:paraId="4C1123DE" w14:textId="77777777" w:rsidTr="00C2478B">
        <w:trPr>
          <w:gridAfter w:val="2"/>
          <w:wAfter w:w="1276" w:type="dxa"/>
          <w:trHeight w:val="300"/>
        </w:trPr>
        <w:tc>
          <w:tcPr>
            <w:tcW w:w="3843" w:type="dxa"/>
            <w:gridSpan w:val="2"/>
            <w:vMerge/>
            <w:tcBorders>
              <w:top w:val="nil"/>
              <w:left w:val="nil"/>
              <w:bottom w:val="nil"/>
              <w:right w:val="nil"/>
            </w:tcBorders>
            <w:vAlign w:val="center"/>
            <w:hideMark/>
          </w:tcPr>
          <w:p w14:paraId="2468859B" w14:textId="77777777" w:rsidR="00C2478B" w:rsidRPr="001A41CE" w:rsidRDefault="00C2478B" w:rsidP="00C2478B">
            <w:pPr>
              <w:rPr>
                <w:rFonts w:ascii="Arial" w:hAnsi="Arial" w:cs="Arial"/>
                <w:b/>
                <w:bCs/>
                <w:color w:val="000000"/>
                <w:sz w:val="20"/>
                <w:szCs w:val="20"/>
                <w:lang w:eastAsia="es-HN"/>
              </w:rPr>
            </w:pPr>
          </w:p>
        </w:tc>
        <w:tc>
          <w:tcPr>
            <w:tcW w:w="5244" w:type="dxa"/>
            <w:gridSpan w:val="8"/>
            <w:vMerge/>
            <w:tcBorders>
              <w:top w:val="nil"/>
              <w:left w:val="nil"/>
              <w:bottom w:val="nil"/>
              <w:right w:val="nil"/>
            </w:tcBorders>
            <w:vAlign w:val="center"/>
            <w:hideMark/>
          </w:tcPr>
          <w:p w14:paraId="58DA5C3B" w14:textId="77777777" w:rsidR="00C2478B" w:rsidRPr="001A41CE" w:rsidRDefault="00C2478B" w:rsidP="00C2478B">
            <w:pPr>
              <w:rPr>
                <w:rFonts w:ascii="Arial" w:hAnsi="Arial" w:cs="Arial"/>
                <w:b/>
                <w:bCs/>
                <w:color w:val="000000"/>
                <w:sz w:val="20"/>
                <w:szCs w:val="20"/>
                <w:lang w:eastAsia="es-HN"/>
              </w:rPr>
            </w:pPr>
          </w:p>
        </w:tc>
      </w:tr>
      <w:tr w:rsidR="00C2478B" w:rsidRPr="001A41CE" w14:paraId="3C4F0FD0" w14:textId="77777777" w:rsidTr="00C2478B">
        <w:trPr>
          <w:gridAfter w:val="2"/>
          <w:wAfter w:w="1276" w:type="dxa"/>
          <w:trHeight w:val="300"/>
        </w:trPr>
        <w:tc>
          <w:tcPr>
            <w:tcW w:w="3843" w:type="dxa"/>
            <w:gridSpan w:val="2"/>
            <w:tcBorders>
              <w:top w:val="nil"/>
              <w:left w:val="nil"/>
              <w:bottom w:val="nil"/>
              <w:right w:val="nil"/>
            </w:tcBorders>
            <w:shd w:val="clear" w:color="auto" w:fill="auto"/>
            <w:vAlign w:val="center"/>
            <w:hideMark/>
          </w:tcPr>
          <w:p w14:paraId="4899CCB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Ubicación:                     </w:t>
            </w:r>
          </w:p>
        </w:tc>
        <w:tc>
          <w:tcPr>
            <w:tcW w:w="5244" w:type="dxa"/>
            <w:gridSpan w:val="8"/>
            <w:tcBorders>
              <w:top w:val="nil"/>
              <w:left w:val="nil"/>
              <w:bottom w:val="nil"/>
              <w:right w:val="nil"/>
            </w:tcBorders>
            <w:shd w:val="clear" w:color="auto" w:fill="auto"/>
            <w:vAlign w:val="center"/>
            <w:hideMark/>
          </w:tcPr>
          <w:p w14:paraId="4F4F9D3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Casco Urbano, Jacaleapa</w:t>
            </w:r>
          </w:p>
        </w:tc>
      </w:tr>
      <w:tr w:rsidR="00C2478B" w:rsidRPr="001A41CE" w14:paraId="4DC7D1AC" w14:textId="77777777" w:rsidTr="00C2478B">
        <w:trPr>
          <w:gridAfter w:val="2"/>
          <w:wAfter w:w="1276" w:type="dxa"/>
          <w:trHeight w:val="300"/>
        </w:trPr>
        <w:tc>
          <w:tcPr>
            <w:tcW w:w="3843" w:type="dxa"/>
            <w:gridSpan w:val="2"/>
            <w:tcBorders>
              <w:top w:val="nil"/>
              <w:left w:val="nil"/>
              <w:bottom w:val="nil"/>
              <w:right w:val="nil"/>
            </w:tcBorders>
            <w:shd w:val="clear" w:color="auto" w:fill="auto"/>
            <w:vAlign w:val="center"/>
            <w:hideMark/>
          </w:tcPr>
          <w:p w14:paraId="401E6751"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Periodo de Ejecución:   </w:t>
            </w:r>
          </w:p>
        </w:tc>
        <w:tc>
          <w:tcPr>
            <w:tcW w:w="5244" w:type="dxa"/>
            <w:gridSpan w:val="8"/>
            <w:tcBorders>
              <w:top w:val="nil"/>
              <w:left w:val="nil"/>
              <w:bottom w:val="nil"/>
              <w:right w:val="nil"/>
            </w:tcBorders>
            <w:shd w:val="clear" w:color="auto" w:fill="auto"/>
            <w:vAlign w:val="center"/>
            <w:hideMark/>
          </w:tcPr>
          <w:p w14:paraId="696E7693"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210 Días</w:t>
            </w:r>
          </w:p>
        </w:tc>
      </w:tr>
      <w:tr w:rsidR="00C2478B" w:rsidRPr="001A41CE" w14:paraId="0D672A94" w14:textId="77777777" w:rsidTr="00C2478B">
        <w:trPr>
          <w:gridAfter w:val="2"/>
          <w:wAfter w:w="1276" w:type="dxa"/>
          <w:trHeight w:val="300"/>
        </w:trPr>
        <w:tc>
          <w:tcPr>
            <w:tcW w:w="601" w:type="dxa"/>
            <w:tcBorders>
              <w:top w:val="nil"/>
              <w:left w:val="nil"/>
              <w:bottom w:val="nil"/>
              <w:right w:val="nil"/>
            </w:tcBorders>
            <w:shd w:val="clear" w:color="auto" w:fill="auto"/>
            <w:noWrap/>
            <w:vAlign w:val="center"/>
            <w:hideMark/>
          </w:tcPr>
          <w:p w14:paraId="05C39F63" w14:textId="77777777" w:rsidR="00C2478B" w:rsidRPr="001A41CE" w:rsidRDefault="00C2478B" w:rsidP="00C2478B">
            <w:pPr>
              <w:jc w:val="center"/>
              <w:rPr>
                <w:rFonts w:ascii="Arial" w:hAnsi="Arial" w:cs="Arial"/>
                <w:color w:val="000000"/>
                <w:sz w:val="20"/>
                <w:szCs w:val="20"/>
                <w:lang w:eastAsia="es-HN"/>
              </w:rPr>
            </w:pPr>
          </w:p>
        </w:tc>
        <w:tc>
          <w:tcPr>
            <w:tcW w:w="3383" w:type="dxa"/>
            <w:gridSpan w:val="2"/>
            <w:tcBorders>
              <w:top w:val="nil"/>
              <w:left w:val="nil"/>
              <w:bottom w:val="nil"/>
              <w:right w:val="nil"/>
            </w:tcBorders>
            <w:shd w:val="clear" w:color="auto" w:fill="auto"/>
            <w:noWrap/>
            <w:vAlign w:val="center"/>
            <w:hideMark/>
          </w:tcPr>
          <w:p w14:paraId="3CC63BA8" w14:textId="77777777" w:rsidR="00C2478B" w:rsidRPr="001A41CE" w:rsidRDefault="00C2478B" w:rsidP="00C2478B">
            <w:pPr>
              <w:rPr>
                <w:rFonts w:ascii="Arial" w:hAnsi="Arial" w:cs="Arial"/>
                <w:b/>
                <w:bCs/>
                <w:color w:val="000000"/>
                <w:sz w:val="20"/>
                <w:szCs w:val="20"/>
                <w:lang w:eastAsia="es-HN"/>
              </w:rPr>
            </w:pPr>
          </w:p>
        </w:tc>
        <w:tc>
          <w:tcPr>
            <w:tcW w:w="1276" w:type="dxa"/>
            <w:tcBorders>
              <w:top w:val="nil"/>
              <w:left w:val="nil"/>
              <w:bottom w:val="nil"/>
              <w:right w:val="nil"/>
            </w:tcBorders>
            <w:shd w:val="clear" w:color="auto" w:fill="auto"/>
            <w:noWrap/>
            <w:vAlign w:val="center"/>
            <w:hideMark/>
          </w:tcPr>
          <w:p w14:paraId="1BEB79B2"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33A85717" w14:textId="77777777" w:rsidR="00C2478B" w:rsidRPr="001A41CE" w:rsidRDefault="00C2478B" w:rsidP="00C2478B">
            <w:pPr>
              <w:rPr>
                <w:rFonts w:ascii="Arial" w:hAnsi="Arial" w:cs="Arial"/>
                <w:color w:val="000000"/>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5C21D463"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18DDBB4D" w14:textId="77777777" w:rsidR="00C2478B" w:rsidRPr="001A41CE" w:rsidRDefault="00C2478B" w:rsidP="00C2478B">
            <w:pPr>
              <w:rPr>
                <w:rFonts w:ascii="Arial" w:hAnsi="Arial" w:cs="Arial"/>
                <w:color w:val="000000"/>
                <w:sz w:val="20"/>
                <w:szCs w:val="20"/>
                <w:lang w:eastAsia="es-HN"/>
              </w:rPr>
            </w:pPr>
          </w:p>
        </w:tc>
      </w:tr>
      <w:tr w:rsidR="00C2478B" w:rsidRPr="001A41CE" w14:paraId="1A194CA3" w14:textId="77777777" w:rsidTr="00C2478B">
        <w:trPr>
          <w:gridAfter w:val="2"/>
          <w:wAfter w:w="1276" w:type="dxa"/>
          <w:trHeight w:val="300"/>
        </w:trPr>
        <w:tc>
          <w:tcPr>
            <w:tcW w:w="601" w:type="dxa"/>
            <w:tcBorders>
              <w:top w:val="nil"/>
              <w:left w:val="nil"/>
              <w:bottom w:val="nil"/>
              <w:right w:val="nil"/>
            </w:tcBorders>
            <w:shd w:val="clear" w:color="auto" w:fill="auto"/>
            <w:noWrap/>
            <w:vAlign w:val="center"/>
            <w:hideMark/>
          </w:tcPr>
          <w:p w14:paraId="49D92CAF" w14:textId="77777777" w:rsidR="00C2478B" w:rsidRPr="001A41CE" w:rsidRDefault="00C2478B" w:rsidP="00C2478B">
            <w:pPr>
              <w:jc w:val="center"/>
              <w:rPr>
                <w:rFonts w:ascii="Arial" w:hAnsi="Arial" w:cs="Arial"/>
                <w:sz w:val="20"/>
                <w:szCs w:val="20"/>
                <w:lang w:eastAsia="es-HN"/>
              </w:rPr>
            </w:pPr>
          </w:p>
        </w:tc>
        <w:tc>
          <w:tcPr>
            <w:tcW w:w="3383" w:type="dxa"/>
            <w:gridSpan w:val="2"/>
            <w:tcBorders>
              <w:top w:val="nil"/>
              <w:left w:val="nil"/>
              <w:bottom w:val="nil"/>
              <w:right w:val="nil"/>
            </w:tcBorders>
            <w:shd w:val="clear" w:color="auto" w:fill="auto"/>
            <w:noWrap/>
            <w:vAlign w:val="center"/>
            <w:hideMark/>
          </w:tcPr>
          <w:p w14:paraId="2B9402E7" w14:textId="77777777" w:rsidR="00C2478B" w:rsidRPr="001A41CE" w:rsidRDefault="00C2478B" w:rsidP="00C2478B">
            <w:pPr>
              <w:rPr>
                <w:rFonts w:ascii="Arial" w:hAnsi="Arial" w:cs="Arial"/>
                <w:sz w:val="20"/>
                <w:szCs w:val="20"/>
                <w:lang w:eastAsia="es-HN"/>
              </w:rPr>
            </w:pPr>
          </w:p>
        </w:tc>
        <w:tc>
          <w:tcPr>
            <w:tcW w:w="1276" w:type="dxa"/>
            <w:tcBorders>
              <w:top w:val="nil"/>
              <w:left w:val="nil"/>
              <w:bottom w:val="nil"/>
              <w:right w:val="nil"/>
            </w:tcBorders>
            <w:shd w:val="clear" w:color="auto" w:fill="auto"/>
            <w:noWrap/>
            <w:vAlign w:val="center"/>
            <w:hideMark/>
          </w:tcPr>
          <w:p w14:paraId="68401CC6"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7E9CD55B" w14:textId="77777777" w:rsidR="00C2478B" w:rsidRPr="001A41CE" w:rsidRDefault="00C2478B" w:rsidP="00C2478B">
            <w:pPr>
              <w:rPr>
                <w:rFonts w:ascii="Arial" w:hAnsi="Arial" w:cs="Arial"/>
                <w:sz w:val="20"/>
                <w:szCs w:val="20"/>
                <w:lang w:eastAsia="es-HN"/>
              </w:rPr>
            </w:pPr>
          </w:p>
        </w:tc>
        <w:tc>
          <w:tcPr>
            <w:tcW w:w="1559" w:type="dxa"/>
            <w:gridSpan w:val="2"/>
            <w:tcBorders>
              <w:top w:val="nil"/>
              <w:left w:val="nil"/>
              <w:bottom w:val="nil"/>
              <w:right w:val="nil"/>
            </w:tcBorders>
            <w:shd w:val="clear" w:color="auto" w:fill="auto"/>
            <w:noWrap/>
            <w:vAlign w:val="center"/>
            <w:hideMark/>
          </w:tcPr>
          <w:p w14:paraId="61B206CF"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05BC0BB2" w14:textId="77777777" w:rsidR="00C2478B" w:rsidRPr="001A41CE" w:rsidRDefault="00C2478B" w:rsidP="00C2478B">
            <w:pPr>
              <w:rPr>
                <w:rFonts w:ascii="Arial" w:hAnsi="Arial" w:cs="Arial"/>
                <w:sz w:val="20"/>
                <w:szCs w:val="20"/>
                <w:lang w:eastAsia="es-HN"/>
              </w:rPr>
            </w:pPr>
          </w:p>
        </w:tc>
      </w:tr>
      <w:tr w:rsidR="00C2478B" w:rsidRPr="001A41CE" w14:paraId="58E9A925" w14:textId="77777777" w:rsidTr="00C2478B">
        <w:trPr>
          <w:gridAfter w:val="2"/>
          <w:wAfter w:w="1276" w:type="dxa"/>
          <w:trHeight w:val="300"/>
        </w:trPr>
        <w:tc>
          <w:tcPr>
            <w:tcW w:w="9087"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579DB9B1"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KINDER REYNALDO SALINAS</w:t>
            </w:r>
          </w:p>
        </w:tc>
      </w:tr>
      <w:tr w:rsidR="00C2478B" w:rsidRPr="001A41CE" w14:paraId="15A2AAF3" w14:textId="77777777" w:rsidTr="00C2478B">
        <w:trPr>
          <w:gridAfter w:val="2"/>
          <w:wAfter w:w="1276" w:type="dxa"/>
          <w:trHeight w:val="300"/>
        </w:trPr>
        <w:tc>
          <w:tcPr>
            <w:tcW w:w="9087" w:type="dxa"/>
            <w:gridSpan w:val="10"/>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170AD539"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OFERTA ECONOMICA</w:t>
            </w:r>
          </w:p>
        </w:tc>
      </w:tr>
      <w:tr w:rsidR="00C2478B" w:rsidRPr="001A41CE" w14:paraId="32492C9D" w14:textId="77777777" w:rsidTr="00C2478B">
        <w:trPr>
          <w:gridAfter w:val="2"/>
          <w:wAfter w:w="1276" w:type="dxa"/>
          <w:trHeight w:val="300"/>
        </w:trPr>
        <w:tc>
          <w:tcPr>
            <w:tcW w:w="908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84EB72"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2E284201" w14:textId="77777777" w:rsidTr="00C2478B">
        <w:trPr>
          <w:gridAfter w:val="2"/>
          <w:wAfter w:w="1276" w:type="dxa"/>
          <w:trHeight w:val="300"/>
        </w:trPr>
        <w:tc>
          <w:tcPr>
            <w:tcW w:w="9087"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3C413F5A"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  Tanque de 1,100 litros </w:t>
            </w:r>
          </w:p>
        </w:tc>
      </w:tr>
      <w:tr w:rsidR="00C2478B" w:rsidRPr="001A41CE" w14:paraId="6469811A" w14:textId="77777777" w:rsidTr="00C2478B">
        <w:trPr>
          <w:gridAfter w:val="2"/>
          <w:wAfter w:w="1276" w:type="dxa"/>
          <w:trHeight w:val="600"/>
        </w:trPr>
        <w:tc>
          <w:tcPr>
            <w:tcW w:w="601" w:type="dxa"/>
            <w:tcBorders>
              <w:top w:val="nil"/>
              <w:left w:val="single" w:sz="4" w:space="0" w:color="auto"/>
              <w:bottom w:val="nil"/>
              <w:right w:val="single" w:sz="4" w:space="0" w:color="auto"/>
            </w:tcBorders>
            <w:shd w:val="clear" w:color="000000" w:fill="CCFFCC"/>
            <w:noWrap/>
            <w:vAlign w:val="center"/>
            <w:hideMark/>
          </w:tcPr>
          <w:p w14:paraId="5978DFD4"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w:t>
            </w:r>
          </w:p>
        </w:tc>
        <w:tc>
          <w:tcPr>
            <w:tcW w:w="3383" w:type="dxa"/>
            <w:gridSpan w:val="2"/>
            <w:tcBorders>
              <w:top w:val="nil"/>
              <w:left w:val="nil"/>
              <w:bottom w:val="nil"/>
              <w:right w:val="single" w:sz="4" w:space="0" w:color="auto"/>
            </w:tcBorders>
            <w:shd w:val="clear" w:color="000000" w:fill="CCFFCC"/>
            <w:noWrap/>
            <w:vAlign w:val="center"/>
            <w:hideMark/>
          </w:tcPr>
          <w:p w14:paraId="0D2F9C17"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Actividad</w:t>
            </w:r>
          </w:p>
        </w:tc>
        <w:tc>
          <w:tcPr>
            <w:tcW w:w="1276" w:type="dxa"/>
            <w:tcBorders>
              <w:top w:val="nil"/>
              <w:left w:val="nil"/>
              <w:bottom w:val="nil"/>
              <w:right w:val="single" w:sz="4" w:space="0" w:color="auto"/>
            </w:tcBorders>
            <w:shd w:val="clear" w:color="000000" w:fill="CCFFCC"/>
            <w:noWrap/>
            <w:vAlign w:val="center"/>
            <w:hideMark/>
          </w:tcPr>
          <w:p w14:paraId="7683CA2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Unidad</w:t>
            </w:r>
          </w:p>
        </w:tc>
        <w:tc>
          <w:tcPr>
            <w:tcW w:w="1134" w:type="dxa"/>
            <w:gridSpan w:val="2"/>
            <w:tcBorders>
              <w:top w:val="nil"/>
              <w:left w:val="nil"/>
              <w:bottom w:val="nil"/>
              <w:right w:val="single" w:sz="4" w:space="0" w:color="auto"/>
            </w:tcBorders>
            <w:shd w:val="clear" w:color="000000" w:fill="CCFFCC"/>
            <w:noWrap/>
            <w:vAlign w:val="center"/>
            <w:hideMark/>
          </w:tcPr>
          <w:p w14:paraId="38F0773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Cantidad</w:t>
            </w:r>
          </w:p>
        </w:tc>
        <w:tc>
          <w:tcPr>
            <w:tcW w:w="1559" w:type="dxa"/>
            <w:gridSpan w:val="2"/>
            <w:tcBorders>
              <w:top w:val="nil"/>
              <w:left w:val="nil"/>
              <w:bottom w:val="nil"/>
              <w:right w:val="single" w:sz="4" w:space="0" w:color="auto"/>
            </w:tcBorders>
            <w:shd w:val="clear" w:color="000000" w:fill="CCFFCC"/>
            <w:vAlign w:val="center"/>
            <w:hideMark/>
          </w:tcPr>
          <w:p w14:paraId="7C1B5D4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Precio Unitario</w:t>
            </w:r>
          </w:p>
        </w:tc>
        <w:tc>
          <w:tcPr>
            <w:tcW w:w="1134" w:type="dxa"/>
            <w:gridSpan w:val="2"/>
            <w:tcBorders>
              <w:top w:val="nil"/>
              <w:left w:val="nil"/>
              <w:bottom w:val="nil"/>
              <w:right w:val="single" w:sz="4" w:space="0" w:color="auto"/>
            </w:tcBorders>
            <w:shd w:val="clear" w:color="000000" w:fill="CCFFCC"/>
            <w:noWrap/>
            <w:vAlign w:val="center"/>
            <w:hideMark/>
          </w:tcPr>
          <w:p w14:paraId="40D5C81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Total</w:t>
            </w:r>
          </w:p>
        </w:tc>
      </w:tr>
      <w:tr w:rsidR="00C2478B" w:rsidRPr="001A41CE" w14:paraId="05EF19A0" w14:textId="77777777" w:rsidTr="00C2478B">
        <w:trPr>
          <w:gridAfter w:val="2"/>
          <w:wAfter w:w="1276" w:type="dxa"/>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ABA7B"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1.00</w:t>
            </w:r>
          </w:p>
        </w:tc>
        <w:tc>
          <w:tcPr>
            <w:tcW w:w="3383" w:type="dxa"/>
            <w:gridSpan w:val="2"/>
            <w:tcBorders>
              <w:top w:val="single" w:sz="4" w:space="0" w:color="auto"/>
              <w:left w:val="nil"/>
              <w:bottom w:val="single" w:sz="4" w:space="0" w:color="auto"/>
              <w:right w:val="single" w:sz="4" w:space="0" w:color="auto"/>
            </w:tcBorders>
            <w:shd w:val="clear" w:color="auto" w:fill="auto"/>
            <w:vAlign w:val="center"/>
            <w:hideMark/>
          </w:tcPr>
          <w:p w14:paraId="6B20DA12"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Fundiciones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65AD920"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134" w:type="dxa"/>
            <w:gridSpan w:val="2"/>
            <w:tcBorders>
              <w:top w:val="single" w:sz="4" w:space="0" w:color="auto"/>
              <w:left w:val="nil"/>
              <w:bottom w:val="nil"/>
              <w:right w:val="single" w:sz="4" w:space="0" w:color="auto"/>
            </w:tcBorders>
            <w:shd w:val="clear" w:color="auto" w:fill="auto"/>
            <w:noWrap/>
            <w:vAlign w:val="center"/>
            <w:hideMark/>
          </w:tcPr>
          <w:p w14:paraId="464892BE"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559" w:type="dxa"/>
            <w:gridSpan w:val="2"/>
            <w:tcBorders>
              <w:top w:val="single" w:sz="4" w:space="0" w:color="auto"/>
              <w:left w:val="nil"/>
              <w:bottom w:val="nil"/>
              <w:right w:val="single" w:sz="4" w:space="0" w:color="auto"/>
            </w:tcBorders>
            <w:shd w:val="clear" w:color="auto" w:fill="auto"/>
            <w:noWrap/>
            <w:vAlign w:val="center"/>
            <w:hideMark/>
          </w:tcPr>
          <w:p w14:paraId="69324F00"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134" w:type="dxa"/>
            <w:gridSpan w:val="2"/>
            <w:tcBorders>
              <w:top w:val="single" w:sz="4" w:space="0" w:color="auto"/>
              <w:left w:val="nil"/>
              <w:bottom w:val="nil"/>
              <w:right w:val="single" w:sz="4" w:space="0" w:color="auto"/>
            </w:tcBorders>
            <w:shd w:val="clear" w:color="auto" w:fill="auto"/>
            <w:noWrap/>
            <w:vAlign w:val="center"/>
            <w:hideMark/>
          </w:tcPr>
          <w:p w14:paraId="4A0D93E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614120A2"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0B6BE6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1.01</w:t>
            </w:r>
          </w:p>
        </w:tc>
        <w:tc>
          <w:tcPr>
            <w:tcW w:w="3383" w:type="dxa"/>
            <w:gridSpan w:val="2"/>
            <w:tcBorders>
              <w:top w:val="nil"/>
              <w:left w:val="nil"/>
              <w:bottom w:val="nil"/>
              <w:right w:val="nil"/>
            </w:tcBorders>
            <w:shd w:val="clear" w:color="auto" w:fill="auto"/>
            <w:noWrap/>
            <w:vAlign w:val="center"/>
            <w:hideMark/>
          </w:tcPr>
          <w:p w14:paraId="3DB366D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Trazado y Marcado</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67DDFE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03CD4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E607C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14:paraId="05C492D1" w14:textId="77777777" w:rsidR="00C2478B" w:rsidRPr="001A41CE" w:rsidRDefault="00C2478B" w:rsidP="00C2478B">
            <w:pPr>
              <w:rPr>
                <w:rFonts w:ascii="Arial" w:hAnsi="Arial" w:cs="Arial"/>
                <w:color w:val="000000"/>
                <w:sz w:val="20"/>
                <w:szCs w:val="20"/>
                <w:lang w:eastAsia="es-HN"/>
              </w:rPr>
            </w:pPr>
          </w:p>
        </w:tc>
      </w:tr>
      <w:tr w:rsidR="00C2478B" w:rsidRPr="001A41CE" w14:paraId="0A9C962C"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A8DD65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1.02</w:t>
            </w:r>
          </w:p>
        </w:tc>
        <w:tc>
          <w:tcPr>
            <w:tcW w:w="3383" w:type="dxa"/>
            <w:gridSpan w:val="2"/>
            <w:tcBorders>
              <w:top w:val="single" w:sz="4" w:space="0" w:color="auto"/>
              <w:left w:val="nil"/>
              <w:bottom w:val="single" w:sz="4" w:space="0" w:color="auto"/>
              <w:right w:val="single" w:sz="4" w:space="0" w:color="auto"/>
            </w:tcBorders>
            <w:shd w:val="clear" w:color="auto" w:fill="auto"/>
            <w:vAlign w:val="center"/>
            <w:hideMark/>
          </w:tcPr>
          <w:p w14:paraId="4E64D29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Excavación</w:t>
            </w:r>
          </w:p>
        </w:tc>
        <w:tc>
          <w:tcPr>
            <w:tcW w:w="1276" w:type="dxa"/>
            <w:tcBorders>
              <w:top w:val="nil"/>
              <w:left w:val="nil"/>
              <w:bottom w:val="single" w:sz="4" w:space="0" w:color="auto"/>
              <w:right w:val="single" w:sz="4" w:space="0" w:color="auto"/>
            </w:tcBorders>
            <w:shd w:val="clear" w:color="auto" w:fill="auto"/>
            <w:noWrap/>
            <w:vAlign w:val="center"/>
            <w:hideMark/>
          </w:tcPr>
          <w:p w14:paraId="0CF00F4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085D1A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58C8F7D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30D8DCD5" w14:textId="77777777" w:rsidR="00C2478B" w:rsidRPr="001A41CE" w:rsidRDefault="00C2478B" w:rsidP="00C2478B">
            <w:pPr>
              <w:rPr>
                <w:rFonts w:ascii="Arial" w:hAnsi="Arial" w:cs="Arial"/>
                <w:color w:val="000000"/>
                <w:sz w:val="20"/>
                <w:szCs w:val="20"/>
                <w:lang w:eastAsia="es-HN"/>
              </w:rPr>
            </w:pPr>
          </w:p>
        </w:tc>
      </w:tr>
      <w:tr w:rsidR="00C2478B" w:rsidRPr="001A41CE" w14:paraId="508AECCC"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3439D1B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1.03</w:t>
            </w:r>
          </w:p>
        </w:tc>
        <w:tc>
          <w:tcPr>
            <w:tcW w:w="3383" w:type="dxa"/>
            <w:gridSpan w:val="2"/>
            <w:tcBorders>
              <w:top w:val="nil"/>
              <w:left w:val="nil"/>
              <w:bottom w:val="single" w:sz="4" w:space="0" w:color="auto"/>
              <w:right w:val="single" w:sz="4" w:space="0" w:color="auto"/>
            </w:tcBorders>
            <w:shd w:val="clear" w:color="auto" w:fill="auto"/>
            <w:vAlign w:val="center"/>
            <w:hideMark/>
          </w:tcPr>
          <w:p w14:paraId="292EB75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Relleno y Compactado</w:t>
            </w:r>
          </w:p>
        </w:tc>
        <w:tc>
          <w:tcPr>
            <w:tcW w:w="1276" w:type="dxa"/>
            <w:tcBorders>
              <w:top w:val="nil"/>
              <w:left w:val="nil"/>
              <w:bottom w:val="single" w:sz="4" w:space="0" w:color="auto"/>
              <w:right w:val="single" w:sz="4" w:space="0" w:color="auto"/>
            </w:tcBorders>
            <w:shd w:val="clear" w:color="auto" w:fill="auto"/>
            <w:noWrap/>
            <w:vAlign w:val="center"/>
            <w:hideMark/>
          </w:tcPr>
          <w:p w14:paraId="003B588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FBED13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566CCCA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26F2ED6B" w14:textId="77777777" w:rsidR="00C2478B" w:rsidRPr="001A41CE" w:rsidRDefault="00C2478B" w:rsidP="00C2478B">
            <w:pPr>
              <w:rPr>
                <w:rFonts w:ascii="Arial" w:hAnsi="Arial" w:cs="Arial"/>
                <w:color w:val="000000"/>
                <w:sz w:val="20"/>
                <w:szCs w:val="20"/>
                <w:lang w:eastAsia="es-HN"/>
              </w:rPr>
            </w:pPr>
          </w:p>
        </w:tc>
      </w:tr>
      <w:tr w:rsidR="00C2478B" w:rsidRPr="001A41CE" w14:paraId="6AA31428"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CAB408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1.04</w:t>
            </w:r>
          </w:p>
        </w:tc>
        <w:tc>
          <w:tcPr>
            <w:tcW w:w="3383" w:type="dxa"/>
            <w:gridSpan w:val="2"/>
            <w:tcBorders>
              <w:top w:val="nil"/>
              <w:left w:val="nil"/>
              <w:bottom w:val="single" w:sz="4" w:space="0" w:color="auto"/>
              <w:right w:val="single" w:sz="4" w:space="0" w:color="auto"/>
            </w:tcBorders>
            <w:shd w:val="clear" w:color="auto" w:fill="auto"/>
            <w:vAlign w:val="center"/>
            <w:hideMark/>
          </w:tcPr>
          <w:p w14:paraId="50D73C8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Formaleta</w:t>
            </w:r>
          </w:p>
        </w:tc>
        <w:tc>
          <w:tcPr>
            <w:tcW w:w="1276" w:type="dxa"/>
            <w:tcBorders>
              <w:top w:val="nil"/>
              <w:left w:val="nil"/>
              <w:bottom w:val="single" w:sz="4" w:space="0" w:color="auto"/>
              <w:right w:val="single" w:sz="4" w:space="0" w:color="auto"/>
            </w:tcBorders>
            <w:shd w:val="clear" w:color="auto" w:fill="auto"/>
            <w:noWrap/>
            <w:vAlign w:val="center"/>
            <w:hideMark/>
          </w:tcPr>
          <w:p w14:paraId="6C39FDF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7D05D9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5FA3760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1CF47E6E" w14:textId="77777777" w:rsidR="00C2478B" w:rsidRPr="001A41CE" w:rsidRDefault="00C2478B" w:rsidP="00C2478B">
            <w:pPr>
              <w:rPr>
                <w:rFonts w:ascii="Arial" w:hAnsi="Arial" w:cs="Arial"/>
                <w:color w:val="000000"/>
                <w:sz w:val="20"/>
                <w:szCs w:val="20"/>
                <w:lang w:eastAsia="es-HN"/>
              </w:rPr>
            </w:pPr>
          </w:p>
        </w:tc>
      </w:tr>
      <w:tr w:rsidR="00C2478B" w:rsidRPr="001A41CE" w14:paraId="4226D224"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D49265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1.05</w:t>
            </w:r>
          </w:p>
        </w:tc>
        <w:tc>
          <w:tcPr>
            <w:tcW w:w="3383" w:type="dxa"/>
            <w:gridSpan w:val="2"/>
            <w:tcBorders>
              <w:top w:val="nil"/>
              <w:left w:val="nil"/>
              <w:bottom w:val="single" w:sz="4" w:space="0" w:color="auto"/>
              <w:right w:val="single" w:sz="4" w:space="0" w:color="auto"/>
            </w:tcBorders>
            <w:shd w:val="clear" w:color="auto" w:fill="auto"/>
            <w:vAlign w:val="center"/>
            <w:hideMark/>
          </w:tcPr>
          <w:p w14:paraId="4A5088F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Acero de Refuerzo</w:t>
            </w:r>
          </w:p>
        </w:tc>
        <w:tc>
          <w:tcPr>
            <w:tcW w:w="1276" w:type="dxa"/>
            <w:tcBorders>
              <w:top w:val="nil"/>
              <w:left w:val="nil"/>
              <w:bottom w:val="single" w:sz="4" w:space="0" w:color="auto"/>
              <w:right w:val="single" w:sz="4" w:space="0" w:color="auto"/>
            </w:tcBorders>
            <w:shd w:val="clear" w:color="auto" w:fill="auto"/>
            <w:noWrap/>
            <w:vAlign w:val="center"/>
            <w:hideMark/>
          </w:tcPr>
          <w:p w14:paraId="0EA3F9E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Lbs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3B7AC6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337.59</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785E955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5F93BF82" w14:textId="77777777" w:rsidR="00C2478B" w:rsidRPr="001A41CE" w:rsidRDefault="00C2478B" w:rsidP="00C2478B">
            <w:pPr>
              <w:rPr>
                <w:rFonts w:ascii="Arial" w:hAnsi="Arial" w:cs="Arial"/>
                <w:color w:val="000000"/>
                <w:sz w:val="20"/>
                <w:szCs w:val="20"/>
                <w:lang w:eastAsia="es-HN"/>
              </w:rPr>
            </w:pPr>
          </w:p>
        </w:tc>
      </w:tr>
      <w:tr w:rsidR="00C2478B" w:rsidRPr="001A41CE" w14:paraId="04B9970B"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65888D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1.06</w:t>
            </w:r>
          </w:p>
        </w:tc>
        <w:tc>
          <w:tcPr>
            <w:tcW w:w="3383" w:type="dxa"/>
            <w:gridSpan w:val="2"/>
            <w:tcBorders>
              <w:top w:val="nil"/>
              <w:left w:val="nil"/>
              <w:bottom w:val="single" w:sz="4" w:space="0" w:color="auto"/>
              <w:right w:val="single" w:sz="4" w:space="0" w:color="auto"/>
            </w:tcBorders>
            <w:shd w:val="clear" w:color="auto" w:fill="auto"/>
            <w:vAlign w:val="center"/>
            <w:hideMark/>
          </w:tcPr>
          <w:p w14:paraId="6D86912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Concreto</w:t>
            </w:r>
          </w:p>
        </w:tc>
        <w:tc>
          <w:tcPr>
            <w:tcW w:w="1276" w:type="dxa"/>
            <w:tcBorders>
              <w:top w:val="nil"/>
              <w:left w:val="nil"/>
              <w:bottom w:val="single" w:sz="4" w:space="0" w:color="auto"/>
              <w:right w:val="single" w:sz="4" w:space="0" w:color="auto"/>
            </w:tcBorders>
            <w:shd w:val="clear" w:color="auto" w:fill="auto"/>
            <w:noWrap/>
            <w:vAlign w:val="center"/>
            <w:hideMark/>
          </w:tcPr>
          <w:p w14:paraId="5E7C227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B442FF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1.21</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1F1CC2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143307A9" w14:textId="77777777" w:rsidR="00C2478B" w:rsidRPr="001A41CE" w:rsidRDefault="00C2478B" w:rsidP="00C2478B">
            <w:pPr>
              <w:rPr>
                <w:rFonts w:ascii="Arial" w:hAnsi="Arial" w:cs="Arial"/>
                <w:color w:val="000000"/>
                <w:sz w:val="20"/>
                <w:szCs w:val="20"/>
                <w:lang w:eastAsia="es-HN"/>
              </w:rPr>
            </w:pPr>
          </w:p>
        </w:tc>
      </w:tr>
      <w:tr w:rsidR="00C2478B" w:rsidRPr="001A41CE" w14:paraId="5479627D"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EE440C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1.07</w:t>
            </w:r>
          </w:p>
        </w:tc>
        <w:tc>
          <w:tcPr>
            <w:tcW w:w="3383" w:type="dxa"/>
            <w:gridSpan w:val="2"/>
            <w:tcBorders>
              <w:top w:val="nil"/>
              <w:left w:val="nil"/>
              <w:bottom w:val="single" w:sz="4" w:space="0" w:color="auto"/>
              <w:right w:val="single" w:sz="4" w:space="0" w:color="auto"/>
            </w:tcBorders>
            <w:shd w:val="clear" w:color="auto" w:fill="auto"/>
            <w:vAlign w:val="center"/>
            <w:hideMark/>
          </w:tcPr>
          <w:p w14:paraId="7595426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Acarreo de material de desperdicio</w:t>
            </w:r>
          </w:p>
        </w:tc>
        <w:tc>
          <w:tcPr>
            <w:tcW w:w="1276" w:type="dxa"/>
            <w:tcBorders>
              <w:top w:val="nil"/>
              <w:left w:val="nil"/>
              <w:bottom w:val="single" w:sz="4" w:space="0" w:color="auto"/>
              <w:right w:val="single" w:sz="4" w:space="0" w:color="auto"/>
            </w:tcBorders>
            <w:shd w:val="clear" w:color="auto" w:fill="auto"/>
            <w:noWrap/>
            <w:vAlign w:val="center"/>
            <w:hideMark/>
          </w:tcPr>
          <w:p w14:paraId="7A21EAF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23F2B4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2.09</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C6CACF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00338B73" w14:textId="77777777" w:rsidR="00C2478B" w:rsidRPr="001A41CE" w:rsidRDefault="00C2478B" w:rsidP="00C2478B">
            <w:pPr>
              <w:rPr>
                <w:rFonts w:ascii="Arial" w:hAnsi="Arial" w:cs="Arial"/>
                <w:color w:val="000000"/>
                <w:sz w:val="20"/>
                <w:szCs w:val="20"/>
                <w:lang w:eastAsia="es-HN"/>
              </w:rPr>
            </w:pPr>
          </w:p>
        </w:tc>
      </w:tr>
      <w:tr w:rsidR="00C2478B" w:rsidRPr="001A41CE" w14:paraId="0E8168DA"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FC4399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1.08</w:t>
            </w:r>
          </w:p>
        </w:tc>
        <w:tc>
          <w:tcPr>
            <w:tcW w:w="3383" w:type="dxa"/>
            <w:gridSpan w:val="2"/>
            <w:tcBorders>
              <w:top w:val="nil"/>
              <w:left w:val="nil"/>
              <w:bottom w:val="single" w:sz="4" w:space="0" w:color="auto"/>
              <w:right w:val="single" w:sz="4" w:space="0" w:color="auto"/>
            </w:tcBorders>
            <w:shd w:val="clear" w:color="auto" w:fill="auto"/>
            <w:vAlign w:val="center"/>
            <w:hideMark/>
          </w:tcPr>
          <w:p w14:paraId="35E2387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Zapata 1.10x1.10x0.30</w:t>
            </w:r>
          </w:p>
        </w:tc>
        <w:tc>
          <w:tcPr>
            <w:tcW w:w="1276" w:type="dxa"/>
            <w:tcBorders>
              <w:top w:val="nil"/>
              <w:left w:val="nil"/>
              <w:bottom w:val="single" w:sz="4" w:space="0" w:color="auto"/>
              <w:right w:val="single" w:sz="4" w:space="0" w:color="auto"/>
            </w:tcBorders>
            <w:shd w:val="clear" w:color="auto" w:fill="auto"/>
            <w:noWrap/>
            <w:vAlign w:val="center"/>
            <w:hideMark/>
          </w:tcPr>
          <w:p w14:paraId="429CE23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Glb</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79ECED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271E1C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25F04B31" w14:textId="77777777" w:rsidR="00C2478B" w:rsidRPr="001A41CE" w:rsidRDefault="00C2478B" w:rsidP="00C2478B">
            <w:pPr>
              <w:rPr>
                <w:rFonts w:ascii="Arial" w:hAnsi="Arial" w:cs="Arial"/>
                <w:color w:val="000000"/>
                <w:sz w:val="20"/>
                <w:szCs w:val="20"/>
                <w:lang w:eastAsia="es-HN"/>
              </w:rPr>
            </w:pPr>
          </w:p>
        </w:tc>
      </w:tr>
      <w:tr w:rsidR="00C2478B" w:rsidRPr="001A41CE" w14:paraId="023930C0"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5A022B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1.09</w:t>
            </w:r>
          </w:p>
        </w:tc>
        <w:tc>
          <w:tcPr>
            <w:tcW w:w="3383" w:type="dxa"/>
            <w:gridSpan w:val="2"/>
            <w:tcBorders>
              <w:top w:val="nil"/>
              <w:left w:val="nil"/>
              <w:bottom w:val="single" w:sz="4" w:space="0" w:color="auto"/>
              <w:right w:val="single" w:sz="4" w:space="0" w:color="auto"/>
            </w:tcBorders>
            <w:shd w:val="clear" w:color="auto" w:fill="auto"/>
            <w:vAlign w:val="center"/>
            <w:hideMark/>
          </w:tcPr>
          <w:p w14:paraId="3B600D0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Pedestal 30x30x90cms</w:t>
            </w:r>
          </w:p>
        </w:tc>
        <w:tc>
          <w:tcPr>
            <w:tcW w:w="1276" w:type="dxa"/>
            <w:tcBorders>
              <w:top w:val="nil"/>
              <w:left w:val="nil"/>
              <w:bottom w:val="single" w:sz="4" w:space="0" w:color="auto"/>
              <w:right w:val="single" w:sz="4" w:space="0" w:color="auto"/>
            </w:tcBorders>
            <w:shd w:val="clear" w:color="auto" w:fill="auto"/>
            <w:noWrap/>
            <w:vAlign w:val="center"/>
            <w:hideMark/>
          </w:tcPr>
          <w:p w14:paraId="6EDFF9B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Glb</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17BC23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23D67EA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76C51811" w14:textId="77777777" w:rsidR="00C2478B" w:rsidRPr="001A41CE" w:rsidRDefault="00C2478B" w:rsidP="00C2478B">
            <w:pPr>
              <w:rPr>
                <w:rFonts w:ascii="Arial" w:hAnsi="Arial" w:cs="Arial"/>
                <w:color w:val="000000"/>
                <w:sz w:val="20"/>
                <w:szCs w:val="20"/>
                <w:lang w:eastAsia="es-HN"/>
              </w:rPr>
            </w:pPr>
          </w:p>
        </w:tc>
      </w:tr>
      <w:tr w:rsidR="00C2478B" w:rsidRPr="001A41CE" w14:paraId="0A28C4F3"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70FF0DE"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1.10</w:t>
            </w:r>
          </w:p>
        </w:tc>
        <w:tc>
          <w:tcPr>
            <w:tcW w:w="3383" w:type="dxa"/>
            <w:gridSpan w:val="2"/>
            <w:tcBorders>
              <w:top w:val="nil"/>
              <w:left w:val="nil"/>
              <w:bottom w:val="single" w:sz="4" w:space="0" w:color="auto"/>
              <w:right w:val="single" w:sz="4" w:space="0" w:color="auto"/>
            </w:tcBorders>
            <w:shd w:val="clear" w:color="auto" w:fill="auto"/>
            <w:vAlign w:val="center"/>
            <w:hideMark/>
          </w:tcPr>
          <w:p w14:paraId="69985A8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Viga Asismica</w:t>
            </w:r>
          </w:p>
        </w:tc>
        <w:tc>
          <w:tcPr>
            <w:tcW w:w="1276" w:type="dxa"/>
            <w:tcBorders>
              <w:top w:val="nil"/>
              <w:left w:val="nil"/>
              <w:bottom w:val="single" w:sz="4" w:space="0" w:color="auto"/>
              <w:right w:val="single" w:sz="4" w:space="0" w:color="auto"/>
            </w:tcBorders>
            <w:shd w:val="clear" w:color="auto" w:fill="auto"/>
            <w:noWrap/>
            <w:vAlign w:val="center"/>
            <w:hideMark/>
          </w:tcPr>
          <w:p w14:paraId="14D6C54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Glb</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E5A86B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1EED91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030C4E69" w14:textId="77777777" w:rsidR="00C2478B" w:rsidRPr="001A41CE" w:rsidRDefault="00C2478B" w:rsidP="00C2478B">
            <w:pPr>
              <w:rPr>
                <w:rFonts w:ascii="Arial" w:hAnsi="Arial" w:cs="Arial"/>
                <w:color w:val="000000"/>
                <w:sz w:val="20"/>
                <w:szCs w:val="20"/>
                <w:lang w:eastAsia="es-HN"/>
              </w:rPr>
            </w:pPr>
          </w:p>
        </w:tc>
      </w:tr>
      <w:tr w:rsidR="00C2478B" w:rsidRPr="001A41CE" w14:paraId="6E50834A" w14:textId="77777777" w:rsidTr="00C2478B">
        <w:trPr>
          <w:gridAfter w:val="2"/>
          <w:wAfter w:w="1276"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5918579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383" w:type="dxa"/>
            <w:gridSpan w:val="2"/>
            <w:tcBorders>
              <w:top w:val="nil"/>
              <w:left w:val="nil"/>
              <w:bottom w:val="nil"/>
              <w:right w:val="single" w:sz="4" w:space="0" w:color="auto"/>
            </w:tcBorders>
            <w:shd w:val="clear" w:color="auto" w:fill="auto"/>
            <w:vAlign w:val="center"/>
            <w:hideMark/>
          </w:tcPr>
          <w:p w14:paraId="15E577B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tcBorders>
              <w:top w:val="nil"/>
              <w:left w:val="nil"/>
              <w:bottom w:val="nil"/>
              <w:right w:val="single" w:sz="4" w:space="0" w:color="auto"/>
            </w:tcBorders>
            <w:shd w:val="clear" w:color="auto" w:fill="auto"/>
            <w:noWrap/>
            <w:vAlign w:val="center"/>
            <w:hideMark/>
          </w:tcPr>
          <w:p w14:paraId="1F2D9A2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3380276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nil"/>
              <w:left w:val="nil"/>
              <w:bottom w:val="nil"/>
              <w:right w:val="single" w:sz="4" w:space="0" w:color="auto"/>
            </w:tcBorders>
            <w:shd w:val="clear" w:color="auto" w:fill="auto"/>
            <w:noWrap/>
            <w:vAlign w:val="center"/>
            <w:hideMark/>
          </w:tcPr>
          <w:p w14:paraId="56758F8F"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134" w:type="dxa"/>
            <w:gridSpan w:val="2"/>
            <w:tcBorders>
              <w:top w:val="nil"/>
              <w:left w:val="nil"/>
              <w:bottom w:val="nil"/>
              <w:right w:val="single" w:sz="4" w:space="0" w:color="auto"/>
            </w:tcBorders>
            <w:shd w:val="clear" w:color="auto" w:fill="auto"/>
            <w:noWrap/>
            <w:vAlign w:val="center"/>
          </w:tcPr>
          <w:p w14:paraId="771150AA" w14:textId="77777777" w:rsidR="00C2478B" w:rsidRPr="001A41CE" w:rsidRDefault="00C2478B" w:rsidP="00C2478B">
            <w:pPr>
              <w:rPr>
                <w:rFonts w:ascii="Arial" w:hAnsi="Arial" w:cs="Arial"/>
                <w:b/>
                <w:bCs/>
                <w:color w:val="000000"/>
                <w:sz w:val="20"/>
                <w:szCs w:val="20"/>
                <w:lang w:eastAsia="es-HN"/>
              </w:rPr>
            </w:pPr>
          </w:p>
        </w:tc>
      </w:tr>
      <w:tr w:rsidR="00C2478B" w:rsidRPr="001A41CE" w14:paraId="483B0DA5" w14:textId="77777777" w:rsidTr="00C2478B">
        <w:trPr>
          <w:gridAfter w:val="2"/>
          <w:wAfter w:w="1276"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21C99FB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383" w:type="dxa"/>
            <w:gridSpan w:val="2"/>
            <w:tcBorders>
              <w:top w:val="single" w:sz="4" w:space="0" w:color="auto"/>
              <w:left w:val="nil"/>
              <w:bottom w:val="single" w:sz="4" w:space="0" w:color="auto"/>
              <w:right w:val="nil"/>
            </w:tcBorders>
            <w:shd w:val="clear" w:color="auto" w:fill="auto"/>
            <w:vAlign w:val="center"/>
            <w:hideMark/>
          </w:tcPr>
          <w:p w14:paraId="4F006C9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tcBorders>
              <w:top w:val="single" w:sz="4" w:space="0" w:color="auto"/>
              <w:left w:val="nil"/>
              <w:bottom w:val="single" w:sz="4" w:space="0" w:color="auto"/>
              <w:right w:val="nil"/>
            </w:tcBorders>
            <w:shd w:val="clear" w:color="auto" w:fill="auto"/>
            <w:noWrap/>
            <w:vAlign w:val="center"/>
            <w:hideMark/>
          </w:tcPr>
          <w:p w14:paraId="5E51EF0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084B14F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single" w:sz="4" w:space="0" w:color="auto"/>
              <w:left w:val="nil"/>
              <w:bottom w:val="single" w:sz="4" w:space="0" w:color="auto"/>
              <w:right w:val="nil"/>
            </w:tcBorders>
            <w:shd w:val="clear" w:color="auto" w:fill="auto"/>
            <w:noWrap/>
            <w:vAlign w:val="center"/>
            <w:hideMark/>
          </w:tcPr>
          <w:p w14:paraId="43711204"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14:paraId="63CCF0B4" w14:textId="77777777" w:rsidR="00C2478B" w:rsidRPr="001A41CE" w:rsidRDefault="00C2478B" w:rsidP="00C2478B">
            <w:pPr>
              <w:rPr>
                <w:rFonts w:ascii="Arial" w:hAnsi="Arial" w:cs="Arial"/>
                <w:b/>
                <w:bCs/>
                <w:color w:val="000000"/>
                <w:sz w:val="20"/>
                <w:szCs w:val="20"/>
                <w:lang w:eastAsia="es-HN"/>
              </w:rPr>
            </w:pPr>
          </w:p>
        </w:tc>
      </w:tr>
      <w:tr w:rsidR="00C2478B" w:rsidRPr="001A41CE" w14:paraId="4ECC6A6D"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C874E22"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2.00</w:t>
            </w:r>
          </w:p>
        </w:tc>
        <w:tc>
          <w:tcPr>
            <w:tcW w:w="3383" w:type="dxa"/>
            <w:gridSpan w:val="2"/>
            <w:tcBorders>
              <w:top w:val="nil"/>
              <w:left w:val="nil"/>
              <w:bottom w:val="single" w:sz="4" w:space="0" w:color="auto"/>
              <w:right w:val="single" w:sz="4" w:space="0" w:color="auto"/>
            </w:tcBorders>
            <w:shd w:val="clear" w:color="auto" w:fill="auto"/>
            <w:vAlign w:val="center"/>
            <w:hideMark/>
          </w:tcPr>
          <w:p w14:paraId="0DCD2401"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Estructura Metálica Tanque</w:t>
            </w:r>
          </w:p>
        </w:tc>
        <w:tc>
          <w:tcPr>
            <w:tcW w:w="1276" w:type="dxa"/>
            <w:tcBorders>
              <w:top w:val="nil"/>
              <w:left w:val="nil"/>
              <w:bottom w:val="single" w:sz="4" w:space="0" w:color="auto"/>
              <w:right w:val="single" w:sz="4" w:space="0" w:color="auto"/>
            </w:tcBorders>
            <w:shd w:val="clear" w:color="auto" w:fill="auto"/>
            <w:noWrap/>
            <w:vAlign w:val="center"/>
            <w:hideMark/>
          </w:tcPr>
          <w:p w14:paraId="11EAEFF1"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Lbs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D039F2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EFD9AA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32219E8E" w14:textId="77777777" w:rsidR="00C2478B" w:rsidRPr="001A41CE" w:rsidRDefault="00C2478B" w:rsidP="00C2478B">
            <w:pPr>
              <w:rPr>
                <w:rFonts w:ascii="Arial" w:hAnsi="Arial" w:cs="Arial"/>
                <w:color w:val="000000"/>
                <w:sz w:val="20"/>
                <w:szCs w:val="20"/>
                <w:lang w:eastAsia="es-HN"/>
              </w:rPr>
            </w:pPr>
          </w:p>
        </w:tc>
      </w:tr>
      <w:tr w:rsidR="00C2478B" w:rsidRPr="001A41CE" w14:paraId="214F831C"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131BC45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2.01</w:t>
            </w:r>
          </w:p>
        </w:tc>
        <w:tc>
          <w:tcPr>
            <w:tcW w:w="3383" w:type="dxa"/>
            <w:gridSpan w:val="2"/>
            <w:tcBorders>
              <w:top w:val="nil"/>
              <w:left w:val="nil"/>
              <w:bottom w:val="single" w:sz="4" w:space="0" w:color="auto"/>
              <w:right w:val="single" w:sz="4" w:space="0" w:color="auto"/>
            </w:tcBorders>
            <w:shd w:val="clear" w:color="auto" w:fill="auto"/>
            <w:vAlign w:val="center"/>
            <w:hideMark/>
          </w:tcPr>
          <w:p w14:paraId="2B4746C5"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CM - de 4" x 4" x 3/32"</w:t>
            </w:r>
          </w:p>
        </w:tc>
        <w:tc>
          <w:tcPr>
            <w:tcW w:w="1276" w:type="dxa"/>
            <w:tcBorders>
              <w:top w:val="nil"/>
              <w:left w:val="nil"/>
              <w:bottom w:val="single" w:sz="4" w:space="0" w:color="auto"/>
              <w:right w:val="single" w:sz="4" w:space="0" w:color="auto"/>
            </w:tcBorders>
            <w:shd w:val="clear" w:color="auto" w:fill="auto"/>
            <w:noWrap/>
            <w:vAlign w:val="center"/>
            <w:hideMark/>
          </w:tcPr>
          <w:p w14:paraId="6872CA4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6C625E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AA83C1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3317561E" w14:textId="77777777" w:rsidR="00C2478B" w:rsidRPr="001A41CE" w:rsidRDefault="00C2478B" w:rsidP="00C2478B">
            <w:pPr>
              <w:rPr>
                <w:rFonts w:ascii="Arial" w:hAnsi="Arial" w:cs="Arial"/>
                <w:color w:val="000000"/>
                <w:sz w:val="20"/>
                <w:szCs w:val="20"/>
                <w:lang w:eastAsia="es-HN"/>
              </w:rPr>
            </w:pPr>
          </w:p>
        </w:tc>
      </w:tr>
      <w:tr w:rsidR="00C2478B" w:rsidRPr="001A41CE" w14:paraId="71340071"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265843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2.02</w:t>
            </w:r>
          </w:p>
        </w:tc>
        <w:tc>
          <w:tcPr>
            <w:tcW w:w="3383" w:type="dxa"/>
            <w:gridSpan w:val="2"/>
            <w:tcBorders>
              <w:top w:val="nil"/>
              <w:left w:val="nil"/>
              <w:bottom w:val="single" w:sz="4" w:space="0" w:color="auto"/>
              <w:right w:val="single" w:sz="4" w:space="0" w:color="auto"/>
            </w:tcBorders>
            <w:shd w:val="clear" w:color="auto" w:fill="auto"/>
            <w:vAlign w:val="center"/>
            <w:hideMark/>
          </w:tcPr>
          <w:p w14:paraId="0B8E10E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 - 1 de 1-1/2 x - 1/2</w:t>
            </w:r>
          </w:p>
        </w:tc>
        <w:tc>
          <w:tcPr>
            <w:tcW w:w="1276" w:type="dxa"/>
            <w:tcBorders>
              <w:top w:val="nil"/>
              <w:left w:val="nil"/>
              <w:bottom w:val="single" w:sz="4" w:space="0" w:color="auto"/>
              <w:right w:val="single" w:sz="4" w:space="0" w:color="auto"/>
            </w:tcBorders>
            <w:shd w:val="clear" w:color="auto" w:fill="auto"/>
            <w:noWrap/>
            <w:vAlign w:val="center"/>
            <w:hideMark/>
          </w:tcPr>
          <w:p w14:paraId="642BC02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D78165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2FCF0C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3CADC38E" w14:textId="77777777" w:rsidR="00C2478B" w:rsidRPr="001A41CE" w:rsidRDefault="00C2478B" w:rsidP="00C2478B">
            <w:pPr>
              <w:rPr>
                <w:rFonts w:ascii="Arial" w:hAnsi="Arial" w:cs="Arial"/>
                <w:color w:val="000000"/>
                <w:sz w:val="20"/>
                <w:szCs w:val="20"/>
                <w:lang w:eastAsia="es-HN"/>
              </w:rPr>
            </w:pPr>
          </w:p>
        </w:tc>
      </w:tr>
      <w:tr w:rsidR="00C2478B" w:rsidRPr="001A41CE" w14:paraId="586DBEE8"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7301E86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2.03</w:t>
            </w:r>
          </w:p>
        </w:tc>
        <w:tc>
          <w:tcPr>
            <w:tcW w:w="3383" w:type="dxa"/>
            <w:gridSpan w:val="2"/>
            <w:tcBorders>
              <w:top w:val="nil"/>
              <w:left w:val="nil"/>
              <w:bottom w:val="single" w:sz="4" w:space="0" w:color="auto"/>
              <w:right w:val="single" w:sz="4" w:space="0" w:color="auto"/>
            </w:tcBorders>
            <w:shd w:val="clear" w:color="auto" w:fill="auto"/>
            <w:vAlign w:val="center"/>
            <w:hideMark/>
          </w:tcPr>
          <w:p w14:paraId="2B3ECE0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 - 2 de 4" X 4" X 3/32"</w:t>
            </w:r>
          </w:p>
        </w:tc>
        <w:tc>
          <w:tcPr>
            <w:tcW w:w="1276" w:type="dxa"/>
            <w:tcBorders>
              <w:top w:val="nil"/>
              <w:left w:val="nil"/>
              <w:bottom w:val="single" w:sz="4" w:space="0" w:color="auto"/>
              <w:right w:val="single" w:sz="4" w:space="0" w:color="auto"/>
            </w:tcBorders>
            <w:shd w:val="clear" w:color="auto" w:fill="auto"/>
            <w:noWrap/>
            <w:vAlign w:val="center"/>
            <w:hideMark/>
          </w:tcPr>
          <w:p w14:paraId="2373BFF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A970D4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7FE5A51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27FAB7E6" w14:textId="77777777" w:rsidR="00C2478B" w:rsidRPr="001A41CE" w:rsidRDefault="00C2478B" w:rsidP="00C2478B">
            <w:pPr>
              <w:rPr>
                <w:rFonts w:ascii="Arial" w:hAnsi="Arial" w:cs="Arial"/>
                <w:color w:val="000000"/>
                <w:sz w:val="20"/>
                <w:szCs w:val="20"/>
                <w:lang w:eastAsia="es-HN"/>
              </w:rPr>
            </w:pPr>
          </w:p>
        </w:tc>
      </w:tr>
      <w:tr w:rsidR="00C2478B" w:rsidRPr="001A41CE" w14:paraId="157F8689" w14:textId="77777777" w:rsidTr="00C2478B">
        <w:trPr>
          <w:gridAfter w:val="2"/>
          <w:wAfter w:w="1276" w:type="dxa"/>
          <w:trHeight w:val="6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541A7A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lastRenderedPageBreak/>
              <w:t>2.04</w:t>
            </w:r>
          </w:p>
        </w:tc>
        <w:tc>
          <w:tcPr>
            <w:tcW w:w="3383" w:type="dxa"/>
            <w:gridSpan w:val="2"/>
            <w:tcBorders>
              <w:top w:val="nil"/>
              <w:left w:val="nil"/>
              <w:bottom w:val="single" w:sz="4" w:space="0" w:color="auto"/>
              <w:right w:val="single" w:sz="4" w:space="0" w:color="auto"/>
            </w:tcBorders>
            <w:shd w:val="clear" w:color="auto" w:fill="auto"/>
            <w:vAlign w:val="center"/>
            <w:hideMark/>
          </w:tcPr>
          <w:p w14:paraId="42C924D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Plataforma</w:t>
            </w:r>
          </w:p>
        </w:tc>
        <w:tc>
          <w:tcPr>
            <w:tcW w:w="1276" w:type="dxa"/>
            <w:tcBorders>
              <w:top w:val="nil"/>
              <w:left w:val="nil"/>
              <w:bottom w:val="single" w:sz="4" w:space="0" w:color="auto"/>
              <w:right w:val="single" w:sz="4" w:space="0" w:color="auto"/>
            </w:tcBorders>
            <w:shd w:val="clear" w:color="auto" w:fill="auto"/>
            <w:noWrap/>
            <w:vAlign w:val="center"/>
            <w:hideMark/>
          </w:tcPr>
          <w:p w14:paraId="3997BD1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D3D61B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6DB4F5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267FF24F" w14:textId="77777777" w:rsidR="00C2478B" w:rsidRPr="001A41CE" w:rsidRDefault="00C2478B" w:rsidP="00C2478B">
            <w:pPr>
              <w:rPr>
                <w:rFonts w:ascii="Arial" w:hAnsi="Arial" w:cs="Arial"/>
                <w:color w:val="000000"/>
                <w:sz w:val="20"/>
                <w:szCs w:val="20"/>
                <w:lang w:eastAsia="es-HN"/>
              </w:rPr>
            </w:pPr>
          </w:p>
        </w:tc>
      </w:tr>
      <w:tr w:rsidR="00C2478B" w:rsidRPr="001A41CE" w14:paraId="13BF1643" w14:textId="77777777" w:rsidTr="00C2478B">
        <w:trPr>
          <w:gridAfter w:val="2"/>
          <w:wAfter w:w="1276"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5858F455"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383" w:type="dxa"/>
            <w:gridSpan w:val="2"/>
            <w:tcBorders>
              <w:top w:val="nil"/>
              <w:left w:val="nil"/>
              <w:bottom w:val="nil"/>
              <w:right w:val="single" w:sz="4" w:space="0" w:color="auto"/>
            </w:tcBorders>
            <w:shd w:val="clear" w:color="auto" w:fill="auto"/>
            <w:vAlign w:val="center"/>
            <w:hideMark/>
          </w:tcPr>
          <w:p w14:paraId="67A2546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tcBorders>
              <w:top w:val="nil"/>
              <w:left w:val="nil"/>
              <w:bottom w:val="nil"/>
              <w:right w:val="single" w:sz="4" w:space="0" w:color="auto"/>
            </w:tcBorders>
            <w:shd w:val="clear" w:color="auto" w:fill="auto"/>
            <w:noWrap/>
            <w:vAlign w:val="center"/>
            <w:hideMark/>
          </w:tcPr>
          <w:p w14:paraId="598D6A2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212E5FD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nil"/>
              <w:left w:val="nil"/>
              <w:bottom w:val="nil"/>
              <w:right w:val="single" w:sz="4" w:space="0" w:color="auto"/>
            </w:tcBorders>
            <w:shd w:val="clear" w:color="auto" w:fill="auto"/>
            <w:noWrap/>
            <w:vAlign w:val="center"/>
            <w:hideMark/>
          </w:tcPr>
          <w:p w14:paraId="0B1F96BF"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134" w:type="dxa"/>
            <w:gridSpan w:val="2"/>
            <w:tcBorders>
              <w:top w:val="nil"/>
              <w:left w:val="nil"/>
              <w:bottom w:val="nil"/>
              <w:right w:val="single" w:sz="4" w:space="0" w:color="auto"/>
            </w:tcBorders>
            <w:shd w:val="clear" w:color="auto" w:fill="auto"/>
            <w:noWrap/>
            <w:vAlign w:val="center"/>
          </w:tcPr>
          <w:p w14:paraId="55E6D67B" w14:textId="77777777" w:rsidR="00C2478B" w:rsidRPr="001A41CE" w:rsidRDefault="00C2478B" w:rsidP="00C2478B">
            <w:pPr>
              <w:rPr>
                <w:rFonts w:ascii="Arial" w:hAnsi="Arial" w:cs="Arial"/>
                <w:b/>
                <w:bCs/>
                <w:color w:val="000000"/>
                <w:sz w:val="20"/>
                <w:szCs w:val="20"/>
                <w:lang w:eastAsia="es-HN"/>
              </w:rPr>
            </w:pPr>
          </w:p>
        </w:tc>
      </w:tr>
      <w:tr w:rsidR="00C2478B" w:rsidRPr="001A41CE" w14:paraId="377AEA40" w14:textId="77777777" w:rsidTr="00C2478B">
        <w:trPr>
          <w:gridAfter w:val="2"/>
          <w:wAfter w:w="1276"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24C5B93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383" w:type="dxa"/>
            <w:gridSpan w:val="2"/>
            <w:tcBorders>
              <w:top w:val="single" w:sz="4" w:space="0" w:color="auto"/>
              <w:left w:val="nil"/>
              <w:bottom w:val="single" w:sz="4" w:space="0" w:color="auto"/>
              <w:right w:val="nil"/>
            </w:tcBorders>
            <w:shd w:val="clear" w:color="auto" w:fill="auto"/>
            <w:vAlign w:val="center"/>
            <w:hideMark/>
          </w:tcPr>
          <w:p w14:paraId="505E772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tcBorders>
              <w:top w:val="single" w:sz="4" w:space="0" w:color="auto"/>
              <w:left w:val="nil"/>
              <w:bottom w:val="single" w:sz="4" w:space="0" w:color="auto"/>
              <w:right w:val="nil"/>
            </w:tcBorders>
            <w:shd w:val="clear" w:color="auto" w:fill="auto"/>
            <w:noWrap/>
            <w:vAlign w:val="center"/>
            <w:hideMark/>
          </w:tcPr>
          <w:p w14:paraId="530CD6C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2E99379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single" w:sz="4" w:space="0" w:color="auto"/>
              <w:left w:val="nil"/>
              <w:bottom w:val="single" w:sz="4" w:space="0" w:color="auto"/>
              <w:right w:val="nil"/>
            </w:tcBorders>
            <w:shd w:val="clear" w:color="auto" w:fill="auto"/>
            <w:noWrap/>
            <w:vAlign w:val="center"/>
            <w:hideMark/>
          </w:tcPr>
          <w:p w14:paraId="46F64969"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14:paraId="716B2BC4" w14:textId="77777777" w:rsidR="00C2478B" w:rsidRPr="001A41CE" w:rsidRDefault="00C2478B" w:rsidP="00C2478B">
            <w:pPr>
              <w:rPr>
                <w:rFonts w:ascii="Arial" w:hAnsi="Arial" w:cs="Arial"/>
                <w:b/>
                <w:bCs/>
                <w:color w:val="000000"/>
                <w:sz w:val="20"/>
                <w:szCs w:val="20"/>
                <w:lang w:eastAsia="es-HN"/>
              </w:rPr>
            </w:pPr>
          </w:p>
        </w:tc>
      </w:tr>
      <w:tr w:rsidR="00C2478B" w:rsidRPr="001A41CE" w14:paraId="3F9F3C00"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01797065"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3.00</w:t>
            </w:r>
          </w:p>
        </w:tc>
        <w:tc>
          <w:tcPr>
            <w:tcW w:w="3383" w:type="dxa"/>
            <w:gridSpan w:val="2"/>
            <w:tcBorders>
              <w:top w:val="nil"/>
              <w:left w:val="nil"/>
              <w:bottom w:val="single" w:sz="4" w:space="0" w:color="auto"/>
              <w:right w:val="single" w:sz="4" w:space="0" w:color="auto"/>
            </w:tcBorders>
            <w:shd w:val="clear" w:color="auto" w:fill="auto"/>
            <w:vAlign w:val="center"/>
            <w:hideMark/>
          </w:tcPr>
          <w:p w14:paraId="2AD98FAF"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Otras Obras</w:t>
            </w:r>
          </w:p>
        </w:tc>
        <w:tc>
          <w:tcPr>
            <w:tcW w:w="1276" w:type="dxa"/>
            <w:tcBorders>
              <w:top w:val="nil"/>
              <w:left w:val="nil"/>
              <w:bottom w:val="single" w:sz="4" w:space="0" w:color="auto"/>
              <w:right w:val="single" w:sz="4" w:space="0" w:color="auto"/>
            </w:tcBorders>
            <w:shd w:val="clear" w:color="auto" w:fill="auto"/>
            <w:noWrap/>
            <w:vAlign w:val="center"/>
            <w:hideMark/>
          </w:tcPr>
          <w:p w14:paraId="776A00DE"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8B0374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5B44786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6CCAEAD1" w14:textId="77777777" w:rsidR="00C2478B" w:rsidRPr="001A41CE" w:rsidRDefault="00C2478B" w:rsidP="00C2478B">
            <w:pPr>
              <w:rPr>
                <w:rFonts w:ascii="Arial" w:hAnsi="Arial" w:cs="Arial"/>
                <w:color w:val="000000"/>
                <w:sz w:val="20"/>
                <w:szCs w:val="20"/>
                <w:lang w:eastAsia="es-HN"/>
              </w:rPr>
            </w:pPr>
          </w:p>
        </w:tc>
      </w:tr>
      <w:tr w:rsidR="00C2478B" w:rsidRPr="001A41CE" w14:paraId="27D58208"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ACDB16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3.01</w:t>
            </w:r>
          </w:p>
        </w:tc>
        <w:tc>
          <w:tcPr>
            <w:tcW w:w="3383" w:type="dxa"/>
            <w:gridSpan w:val="2"/>
            <w:tcBorders>
              <w:top w:val="nil"/>
              <w:left w:val="nil"/>
              <w:bottom w:val="single" w:sz="4" w:space="0" w:color="auto"/>
              <w:right w:val="single" w:sz="4" w:space="0" w:color="auto"/>
            </w:tcBorders>
            <w:shd w:val="clear" w:color="auto" w:fill="auto"/>
            <w:vAlign w:val="center"/>
            <w:hideMark/>
          </w:tcPr>
          <w:p w14:paraId="201AA6D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Tanque de polietileno de 1,100 litros</w:t>
            </w:r>
          </w:p>
        </w:tc>
        <w:tc>
          <w:tcPr>
            <w:tcW w:w="1276" w:type="dxa"/>
            <w:tcBorders>
              <w:top w:val="nil"/>
              <w:left w:val="nil"/>
              <w:bottom w:val="single" w:sz="4" w:space="0" w:color="auto"/>
              <w:right w:val="single" w:sz="4" w:space="0" w:color="auto"/>
            </w:tcBorders>
            <w:shd w:val="clear" w:color="auto" w:fill="auto"/>
            <w:noWrap/>
            <w:vAlign w:val="center"/>
            <w:hideMark/>
          </w:tcPr>
          <w:p w14:paraId="398030D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5DEB00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B13C30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502EA0A4" w14:textId="77777777" w:rsidR="00C2478B" w:rsidRPr="001A41CE" w:rsidRDefault="00C2478B" w:rsidP="00C2478B">
            <w:pPr>
              <w:rPr>
                <w:rFonts w:ascii="Arial" w:hAnsi="Arial" w:cs="Arial"/>
                <w:color w:val="000000"/>
                <w:sz w:val="20"/>
                <w:szCs w:val="20"/>
                <w:lang w:eastAsia="es-HN"/>
              </w:rPr>
            </w:pPr>
          </w:p>
        </w:tc>
      </w:tr>
      <w:tr w:rsidR="00C2478B" w:rsidRPr="001A41CE" w14:paraId="4C4A1FDF"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44EA273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3.02</w:t>
            </w:r>
          </w:p>
        </w:tc>
        <w:tc>
          <w:tcPr>
            <w:tcW w:w="3383" w:type="dxa"/>
            <w:gridSpan w:val="2"/>
            <w:tcBorders>
              <w:top w:val="nil"/>
              <w:left w:val="nil"/>
              <w:bottom w:val="single" w:sz="4" w:space="0" w:color="auto"/>
              <w:right w:val="single" w:sz="4" w:space="0" w:color="auto"/>
            </w:tcBorders>
            <w:shd w:val="clear" w:color="auto" w:fill="auto"/>
            <w:vAlign w:val="center"/>
            <w:hideMark/>
          </w:tcPr>
          <w:p w14:paraId="65EEB58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Tuberías, Válvulas y Ac. De Conexión</w:t>
            </w:r>
          </w:p>
        </w:tc>
        <w:tc>
          <w:tcPr>
            <w:tcW w:w="1276" w:type="dxa"/>
            <w:tcBorders>
              <w:top w:val="nil"/>
              <w:left w:val="nil"/>
              <w:bottom w:val="single" w:sz="4" w:space="0" w:color="auto"/>
              <w:right w:val="single" w:sz="4" w:space="0" w:color="auto"/>
            </w:tcBorders>
            <w:shd w:val="clear" w:color="auto" w:fill="auto"/>
            <w:noWrap/>
            <w:vAlign w:val="center"/>
            <w:hideMark/>
          </w:tcPr>
          <w:p w14:paraId="11B5F7D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CF2EFF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5EECBB4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3AD9B038" w14:textId="77777777" w:rsidR="00C2478B" w:rsidRPr="001A41CE" w:rsidRDefault="00C2478B" w:rsidP="00C2478B">
            <w:pPr>
              <w:rPr>
                <w:rFonts w:ascii="Arial" w:hAnsi="Arial" w:cs="Arial"/>
                <w:color w:val="000000"/>
                <w:sz w:val="20"/>
                <w:szCs w:val="20"/>
                <w:lang w:eastAsia="es-HN"/>
              </w:rPr>
            </w:pPr>
          </w:p>
        </w:tc>
      </w:tr>
      <w:tr w:rsidR="00C2478B" w:rsidRPr="001A41CE" w14:paraId="1E1473F3"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52B58B7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3.03</w:t>
            </w:r>
          </w:p>
        </w:tc>
        <w:tc>
          <w:tcPr>
            <w:tcW w:w="3383" w:type="dxa"/>
            <w:gridSpan w:val="2"/>
            <w:tcBorders>
              <w:top w:val="nil"/>
              <w:left w:val="nil"/>
              <w:bottom w:val="single" w:sz="4" w:space="0" w:color="auto"/>
              <w:right w:val="single" w:sz="4" w:space="0" w:color="auto"/>
            </w:tcBorders>
            <w:shd w:val="clear" w:color="auto" w:fill="auto"/>
            <w:vAlign w:val="center"/>
            <w:hideMark/>
          </w:tcPr>
          <w:p w14:paraId="19B381A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Baranda Perimetral</w:t>
            </w:r>
          </w:p>
        </w:tc>
        <w:tc>
          <w:tcPr>
            <w:tcW w:w="1276" w:type="dxa"/>
            <w:tcBorders>
              <w:top w:val="nil"/>
              <w:left w:val="nil"/>
              <w:bottom w:val="single" w:sz="4" w:space="0" w:color="auto"/>
              <w:right w:val="single" w:sz="4" w:space="0" w:color="auto"/>
            </w:tcBorders>
            <w:shd w:val="clear" w:color="auto" w:fill="auto"/>
            <w:noWrap/>
            <w:vAlign w:val="center"/>
            <w:hideMark/>
          </w:tcPr>
          <w:p w14:paraId="168203C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4D83C9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6994F6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02875D57" w14:textId="77777777" w:rsidR="00C2478B" w:rsidRPr="001A41CE" w:rsidRDefault="00C2478B" w:rsidP="00C2478B">
            <w:pPr>
              <w:rPr>
                <w:rFonts w:ascii="Arial" w:hAnsi="Arial" w:cs="Arial"/>
                <w:color w:val="000000"/>
                <w:sz w:val="20"/>
                <w:szCs w:val="20"/>
                <w:lang w:eastAsia="es-HN"/>
              </w:rPr>
            </w:pPr>
          </w:p>
        </w:tc>
      </w:tr>
      <w:tr w:rsidR="00C2478B" w:rsidRPr="001A41CE" w14:paraId="6C506D03" w14:textId="77777777" w:rsidTr="00C2478B">
        <w:trPr>
          <w:gridAfter w:val="2"/>
          <w:wAfter w:w="1276" w:type="dxa"/>
          <w:trHeight w:val="300"/>
        </w:trPr>
        <w:tc>
          <w:tcPr>
            <w:tcW w:w="601" w:type="dxa"/>
            <w:tcBorders>
              <w:top w:val="nil"/>
              <w:left w:val="single" w:sz="4" w:space="0" w:color="auto"/>
              <w:bottom w:val="nil"/>
              <w:right w:val="single" w:sz="4" w:space="0" w:color="auto"/>
            </w:tcBorders>
            <w:shd w:val="clear" w:color="auto" w:fill="auto"/>
            <w:noWrap/>
            <w:vAlign w:val="center"/>
            <w:hideMark/>
          </w:tcPr>
          <w:p w14:paraId="11B1049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383" w:type="dxa"/>
            <w:gridSpan w:val="2"/>
            <w:tcBorders>
              <w:top w:val="nil"/>
              <w:left w:val="nil"/>
              <w:bottom w:val="nil"/>
              <w:right w:val="single" w:sz="4" w:space="0" w:color="auto"/>
            </w:tcBorders>
            <w:shd w:val="clear" w:color="auto" w:fill="auto"/>
            <w:vAlign w:val="center"/>
            <w:hideMark/>
          </w:tcPr>
          <w:p w14:paraId="4F0A51D3"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tcBorders>
              <w:top w:val="nil"/>
              <w:left w:val="nil"/>
              <w:bottom w:val="nil"/>
              <w:right w:val="single" w:sz="4" w:space="0" w:color="auto"/>
            </w:tcBorders>
            <w:shd w:val="clear" w:color="auto" w:fill="auto"/>
            <w:noWrap/>
            <w:vAlign w:val="center"/>
            <w:hideMark/>
          </w:tcPr>
          <w:p w14:paraId="59F1E93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308D9DF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nil"/>
              <w:left w:val="nil"/>
              <w:bottom w:val="nil"/>
              <w:right w:val="single" w:sz="4" w:space="0" w:color="auto"/>
            </w:tcBorders>
            <w:shd w:val="clear" w:color="auto" w:fill="auto"/>
            <w:noWrap/>
            <w:vAlign w:val="center"/>
            <w:hideMark/>
          </w:tcPr>
          <w:p w14:paraId="43F27156"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Subtotales</w:t>
            </w:r>
          </w:p>
        </w:tc>
        <w:tc>
          <w:tcPr>
            <w:tcW w:w="1134" w:type="dxa"/>
            <w:gridSpan w:val="2"/>
            <w:tcBorders>
              <w:top w:val="nil"/>
              <w:left w:val="nil"/>
              <w:bottom w:val="nil"/>
              <w:right w:val="single" w:sz="4" w:space="0" w:color="auto"/>
            </w:tcBorders>
            <w:shd w:val="clear" w:color="auto" w:fill="auto"/>
            <w:noWrap/>
            <w:vAlign w:val="center"/>
          </w:tcPr>
          <w:p w14:paraId="46F2D133" w14:textId="77777777" w:rsidR="00C2478B" w:rsidRPr="001A41CE" w:rsidRDefault="00C2478B" w:rsidP="00C2478B">
            <w:pPr>
              <w:rPr>
                <w:rFonts w:ascii="Arial" w:hAnsi="Arial" w:cs="Arial"/>
                <w:b/>
                <w:bCs/>
                <w:color w:val="000000"/>
                <w:sz w:val="20"/>
                <w:szCs w:val="20"/>
                <w:lang w:eastAsia="es-HN"/>
              </w:rPr>
            </w:pPr>
          </w:p>
        </w:tc>
      </w:tr>
      <w:tr w:rsidR="00C2478B" w:rsidRPr="001A41CE" w14:paraId="2C4A4451" w14:textId="77777777" w:rsidTr="00C2478B">
        <w:trPr>
          <w:gridAfter w:val="2"/>
          <w:wAfter w:w="1276"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647303F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383" w:type="dxa"/>
            <w:gridSpan w:val="2"/>
            <w:tcBorders>
              <w:top w:val="single" w:sz="4" w:space="0" w:color="auto"/>
              <w:left w:val="nil"/>
              <w:bottom w:val="single" w:sz="4" w:space="0" w:color="auto"/>
              <w:right w:val="nil"/>
            </w:tcBorders>
            <w:shd w:val="clear" w:color="auto" w:fill="auto"/>
            <w:vAlign w:val="center"/>
            <w:hideMark/>
          </w:tcPr>
          <w:p w14:paraId="2B6C594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tcBorders>
              <w:top w:val="single" w:sz="4" w:space="0" w:color="auto"/>
              <w:left w:val="nil"/>
              <w:bottom w:val="single" w:sz="4" w:space="0" w:color="auto"/>
              <w:right w:val="nil"/>
            </w:tcBorders>
            <w:shd w:val="clear" w:color="auto" w:fill="auto"/>
            <w:noWrap/>
            <w:vAlign w:val="center"/>
            <w:hideMark/>
          </w:tcPr>
          <w:p w14:paraId="76A9A8E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65C14A8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single" w:sz="4" w:space="0" w:color="auto"/>
              <w:left w:val="nil"/>
              <w:bottom w:val="single" w:sz="4" w:space="0" w:color="auto"/>
              <w:right w:val="nil"/>
            </w:tcBorders>
            <w:shd w:val="clear" w:color="auto" w:fill="auto"/>
            <w:noWrap/>
            <w:vAlign w:val="center"/>
            <w:hideMark/>
          </w:tcPr>
          <w:p w14:paraId="4356230B"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14:paraId="5A8B47B1" w14:textId="77777777" w:rsidR="00C2478B" w:rsidRPr="001A41CE" w:rsidRDefault="00C2478B" w:rsidP="00C2478B">
            <w:pPr>
              <w:rPr>
                <w:rFonts w:ascii="Arial" w:hAnsi="Arial" w:cs="Arial"/>
                <w:b/>
                <w:bCs/>
                <w:color w:val="000000"/>
                <w:sz w:val="20"/>
                <w:szCs w:val="20"/>
                <w:lang w:eastAsia="es-HN"/>
              </w:rPr>
            </w:pPr>
          </w:p>
        </w:tc>
      </w:tr>
      <w:tr w:rsidR="00C2478B" w:rsidRPr="001A41CE" w14:paraId="39E8C986" w14:textId="77777777" w:rsidTr="00C2478B">
        <w:trPr>
          <w:gridAfter w:val="2"/>
          <w:wAfter w:w="1276" w:type="dxa"/>
          <w:trHeight w:val="300"/>
        </w:trPr>
        <w:tc>
          <w:tcPr>
            <w:tcW w:w="601" w:type="dxa"/>
            <w:tcBorders>
              <w:top w:val="nil"/>
              <w:left w:val="single" w:sz="4" w:space="0" w:color="auto"/>
              <w:bottom w:val="nil"/>
              <w:right w:val="nil"/>
            </w:tcBorders>
            <w:shd w:val="clear" w:color="auto" w:fill="auto"/>
            <w:noWrap/>
            <w:vAlign w:val="center"/>
            <w:hideMark/>
          </w:tcPr>
          <w:p w14:paraId="382BAA4C"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383" w:type="dxa"/>
            <w:gridSpan w:val="2"/>
            <w:tcBorders>
              <w:top w:val="nil"/>
              <w:left w:val="nil"/>
              <w:bottom w:val="nil"/>
              <w:right w:val="nil"/>
            </w:tcBorders>
            <w:shd w:val="clear" w:color="auto" w:fill="auto"/>
            <w:vAlign w:val="center"/>
            <w:hideMark/>
          </w:tcPr>
          <w:p w14:paraId="7E30FB6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tcBorders>
              <w:top w:val="nil"/>
              <w:left w:val="nil"/>
              <w:bottom w:val="nil"/>
              <w:right w:val="nil"/>
            </w:tcBorders>
            <w:shd w:val="clear" w:color="auto" w:fill="auto"/>
            <w:noWrap/>
            <w:vAlign w:val="center"/>
            <w:hideMark/>
          </w:tcPr>
          <w:p w14:paraId="3829776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nil"/>
            </w:tcBorders>
            <w:shd w:val="clear" w:color="auto" w:fill="auto"/>
            <w:noWrap/>
            <w:vAlign w:val="center"/>
            <w:hideMark/>
          </w:tcPr>
          <w:p w14:paraId="29D7AF1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nil"/>
              <w:left w:val="nil"/>
              <w:bottom w:val="nil"/>
              <w:right w:val="nil"/>
            </w:tcBorders>
            <w:shd w:val="clear" w:color="auto" w:fill="auto"/>
            <w:noWrap/>
            <w:vAlign w:val="center"/>
            <w:hideMark/>
          </w:tcPr>
          <w:p w14:paraId="526425E5"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tcPr>
          <w:p w14:paraId="670EB2A8" w14:textId="77777777" w:rsidR="00C2478B" w:rsidRPr="001A41CE" w:rsidRDefault="00C2478B" w:rsidP="00C2478B">
            <w:pPr>
              <w:rPr>
                <w:rFonts w:ascii="Arial" w:hAnsi="Arial" w:cs="Arial"/>
                <w:b/>
                <w:bCs/>
                <w:color w:val="000000"/>
                <w:sz w:val="20"/>
                <w:szCs w:val="20"/>
                <w:lang w:eastAsia="es-HN"/>
              </w:rPr>
            </w:pPr>
          </w:p>
        </w:tc>
      </w:tr>
      <w:tr w:rsidR="00C2478B" w:rsidRPr="001A41CE" w14:paraId="06439C46" w14:textId="77777777" w:rsidTr="00C2478B">
        <w:trPr>
          <w:gridAfter w:val="2"/>
          <w:wAfter w:w="1276" w:type="dxa"/>
          <w:trHeight w:val="300"/>
        </w:trPr>
        <w:tc>
          <w:tcPr>
            <w:tcW w:w="601" w:type="dxa"/>
            <w:tcBorders>
              <w:top w:val="single" w:sz="4" w:space="0" w:color="auto"/>
              <w:left w:val="single" w:sz="4" w:space="0" w:color="auto"/>
              <w:bottom w:val="single" w:sz="4" w:space="0" w:color="auto"/>
              <w:right w:val="nil"/>
            </w:tcBorders>
            <w:shd w:val="clear" w:color="auto" w:fill="auto"/>
            <w:noWrap/>
            <w:vAlign w:val="center"/>
            <w:hideMark/>
          </w:tcPr>
          <w:p w14:paraId="3287E223"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383" w:type="dxa"/>
            <w:gridSpan w:val="2"/>
            <w:tcBorders>
              <w:top w:val="single" w:sz="4" w:space="0" w:color="auto"/>
              <w:left w:val="nil"/>
              <w:bottom w:val="single" w:sz="4" w:space="0" w:color="auto"/>
              <w:right w:val="nil"/>
            </w:tcBorders>
            <w:shd w:val="clear" w:color="auto" w:fill="auto"/>
            <w:vAlign w:val="center"/>
            <w:hideMark/>
          </w:tcPr>
          <w:p w14:paraId="21FB24F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tcBorders>
              <w:top w:val="single" w:sz="4" w:space="0" w:color="auto"/>
              <w:left w:val="nil"/>
              <w:bottom w:val="single" w:sz="4" w:space="0" w:color="auto"/>
              <w:right w:val="nil"/>
            </w:tcBorders>
            <w:shd w:val="clear" w:color="auto" w:fill="auto"/>
            <w:noWrap/>
            <w:vAlign w:val="center"/>
            <w:hideMark/>
          </w:tcPr>
          <w:p w14:paraId="3AC6FAA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7E8B362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single" w:sz="4" w:space="0" w:color="auto"/>
              <w:left w:val="nil"/>
              <w:bottom w:val="single" w:sz="4" w:space="0" w:color="auto"/>
              <w:right w:val="nil"/>
            </w:tcBorders>
            <w:shd w:val="clear" w:color="auto" w:fill="auto"/>
            <w:noWrap/>
            <w:vAlign w:val="center"/>
            <w:hideMark/>
          </w:tcPr>
          <w:p w14:paraId="3DA973A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tcPr>
          <w:p w14:paraId="28C770EA" w14:textId="77777777" w:rsidR="00C2478B" w:rsidRPr="001A41CE" w:rsidRDefault="00C2478B" w:rsidP="00C2478B">
            <w:pPr>
              <w:rPr>
                <w:rFonts w:ascii="Arial" w:hAnsi="Arial" w:cs="Arial"/>
                <w:color w:val="000000"/>
                <w:sz w:val="20"/>
                <w:szCs w:val="20"/>
                <w:lang w:eastAsia="es-HN"/>
              </w:rPr>
            </w:pPr>
          </w:p>
        </w:tc>
      </w:tr>
      <w:tr w:rsidR="00C2478B" w:rsidRPr="001A41CE" w14:paraId="79EEADBE" w14:textId="77777777" w:rsidTr="00C2478B">
        <w:trPr>
          <w:gridAfter w:val="2"/>
          <w:wAfter w:w="1276"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14:paraId="6ACEE60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383" w:type="dxa"/>
            <w:gridSpan w:val="2"/>
            <w:tcBorders>
              <w:top w:val="nil"/>
              <w:left w:val="nil"/>
              <w:bottom w:val="single" w:sz="4" w:space="0" w:color="auto"/>
              <w:right w:val="single" w:sz="4" w:space="0" w:color="auto"/>
            </w:tcBorders>
            <w:shd w:val="clear" w:color="auto" w:fill="auto"/>
            <w:vAlign w:val="center"/>
            <w:hideMark/>
          </w:tcPr>
          <w:p w14:paraId="1E5C322D" w14:textId="77777777" w:rsidR="00C2478B" w:rsidRPr="001A41CE" w:rsidRDefault="00C2478B" w:rsidP="00C2478B">
            <w:pPr>
              <w:jc w:val="right"/>
              <w:rPr>
                <w:rFonts w:ascii="Arial" w:hAnsi="Arial" w:cs="Arial"/>
                <w:b/>
                <w:bCs/>
                <w:sz w:val="18"/>
                <w:szCs w:val="18"/>
                <w:lang w:eastAsia="es-HN"/>
              </w:rPr>
            </w:pPr>
            <w:r w:rsidRPr="001A41CE">
              <w:rPr>
                <w:rFonts w:ascii="Arial" w:hAnsi="Arial" w:cs="Arial"/>
                <w:b/>
                <w:bCs/>
                <w:sz w:val="18"/>
                <w:szCs w:val="18"/>
                <w:lang w:eastAsia="es-HN"/>
              </w:rPr>
              <w:t xml:space="preserve">TOTAL   Tanque de 1,100 litros </w:t>
            </w:r>
          </w:p>
        </w:tc>
        <w:tc>
          <w:tcPr>
            <w:tcW w:w="1276" w:type="dxa"/>
            <w:tcBorders>
              <w:top w:val="nil"/>
              <w:left w:val="nil"/>
              <w:bottom w:val="single" w:sz="4" w:space="0" w:color="auto"/>
              <w:right w:val="single" w:sz="4" w:space="0" w:color="auto"/>
            </w:tcBorders>
            <w:shd w:val="clear" w:color="auto" w:fill="auto"/>
            <w:noWrap/>
            <w:vAlign w:val="center"/>
            <w:hideMark/>
          </w:tcPr>
          <w:p w14:paraId="51FDBDB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E6304D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07BEA32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tcPr>
          <w:p w14:paraId="3784BA5F" w14:textId="77777777" w:rsidR="00C2478B" w:rsidRPr="001A41CE" w:rsidRDefault="00C2478B" w:rsidP="00C2478B">
            <w:pPr>
              <w:rPr>
                <w:rFonts w:ascii="Arial" w:hAnsi="Arial" w:cs="Arial"/>
                <w:b/>
                <w:bCs/>
                <w:color w:val="000000"/>
                <w:sz w:val="20"/>
                <w:szCs w:val="20"/>
                <w:lang w:eastAsia="es-HN"/>
              </w:rPr>
            </w:pPr>
          </w:p>
        </w:tc>
      </w:tr>
      <w:tr w:rsidR="00C2478B" w:rsidRPr="001A41CE" w14:paraId="44ACEB11" w14:textId="77777777" w:rsidTr="00C2478B">
        <w:trPr>
          <w:trHeight w:val="255"/>
        </w:trPr>
        <w:tc>
          <w:tcPr>
            <w:tcW w:w="601" w:type="dxa"/>
            <w:tcBorders>
              <w:top w:val="nil"/>
              <w:left w:val="nil"/>
              <w:bottom w:val="nil"/>
              <w:right w:val="nil"/>
            </w:tcBorders>
            <w:shd w:val="clear" w:color="auto" w:fill="auto"/>
            <w:noWrap/>
            <w:vAlign w:val="center"/>
            <w:hideMark/>
          </w:tcPr>
          <w:p w14:paraId="548C4D0E" w14:textId="77777777" w:rsidR="00C2478B" w:rsidRPr="001A41CE" w:rsidRDefault="00C2478B" w:rsidP="00C2478B">
            <w:pPr>
              <w:jc w:val="center"/>
              <w:rPr>
                <w:rFonts w:ascii="Arial" w:hAnsi="Arial" w:cs="Arial"/>
                <w:sz w:val="20"/>
                <w:szCs w:val="20"/>
                <w:lang w:eastAsia="es-HN"/>
              </w:rPr>
            </w:pPr>
          </w:p>
        </w:tc>
        <w:tc>
          <w:tcPr>
            <w:tcW w:w="5092" w:type="dxa"/>
            <w:gridSpan w:val="4"/>
            <w:tcBorders>
              <w:top w:val="nil"/>
              <w:left w:val="nil"/>
              <w:bottom w:val="nil"/>
              <w:right w:val="nil"/>
            </w:tcBorders>
            <w:shd w:val="clear" w:color="auto" w:fill="auto"/>
            <w:noWrap/>
            <w:vAlign w:val="center"/>
            <w:hideMark/>
          </w:tcPr>
          <w:p w14:paraId="2574F5D1"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130723B4"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13F15C87" w14:textId="77777777" w:rsidR="00C2478B" w:rsidRPr="001A41CE"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2D7759FF" w14:textId="77777777" w:rsidR="00C2478B" w:rsidRPr="001A41CE" w:rsidRDefault="00C2478B" w:rsidP="00C2478B">
            <w:pPr>
              <w:rPr>
                <w:rFonts w:ascii="Arial" w:hAnsi="Arial" w:cs="Arial"/>
                <w:sz w:val="20"/>
                <w:szCs w:val="20"/>
                <w:lang w:eastAsia="es-HN"/>
              </w:rPr>
            </w:pPr>
          </w:p>
        </w:tc>
        <w:tc>
          <w:tcPr>
            <w:tcW w:w="718" w:type="dxa"/>
            <w:tcBorders>
              <w:top w:val="nil"/>
              <w:left w:val="nil"/>
              <w:bottom w:val="nil"/>
              <w:right w:val="nil"/>
            </w:tcBorders>
            <w:shd w:val="clear" w:color="auto" w:fill="auto"/>
            <w:noWrap/>
            <w:vAlign w:val="center"/>
            <w:hideMark/>
          </w:tcPr>
          <w:p w14:paraId="56C452E4" w14:textId="77777777" w:rsidR="00C2478B" w:rsidRPr="001A41CE" w:rsidRDefault="00C2478B" w:rsidP="00C2478B">
            <w:pPr>
              <w:rPr>
                <w:rFonts w:ascii="Arial" w:hAnsi="Arial" w:cs="Arial"/>
                <w:sz w:val="20"/>
                <w:szCs w:val="20"/>
                <w:lang w:eastAsia="es-HN"/>
              </w:rPr>
            </w:pPr>
          </w:p>
        </w:tc>
      </w:tr>
      <w:tr w:rsidR="00C2478B" w:rsidRPr="001A41CE" w14:paraId="0525BC39" w14:textId="77777777" w:rsidTr="00C2478B">
        <w:trPr>
          <w:trHeight w:val="255"/>
        </w:trPr>
        <w:tc>
          <w:tcPr>
            <w:tcW w:w="601" w:type="dxa"/>
            <w:tcBorders>
              <w:top w:val="nil"/>
              <w:left w:val="nil"/>
              <w:bottom w:val="nil"/>
              <w:right w:val="nil"/>
            </w:tcBorders>
            <w:shd w:val="clear" w:color="auto" w:fill="auto"/>
            <w:noWrap/>
            <w:vAlign w:val="center"/>
            <w:hideMark/>
          </w:tcPr>
          <w:p w14:paraId="38C2B6C7" w14:textId="77777777" w:rsidR="00C2478B" w:rsidRPr="001A41CE" w:rsidRDefault="00C2478B" w:rsidP="00C2478B">
            <w:pPr>
              <w:jc w:val="center"/>
              <w:rPr>
                <w:rFonts w:ascii="Arial" w:hAnsi="Arial" w:cs="Arial"/>
                <w:sz w:val="20"/>
                <w:szCs w:val="20"/>
                <w:lang w:eastAsia="es-HN"/>
              </w:rPr>
            </w:pPr>
          </w:p>
        </w:tc>
        <w:tc>
          <w:tcPr>
            <w:tcW w:w="5092" w:type="dxa"/>
            <w:gridSpan w:val="4"/>
            <w:tcBorders>
              <w:top w:val="nil"/>
              <w:left w:val="nil"/>
              <w:bottom w:val="nil"/>
              <w:right w:val="nil"/>
            </w:tcBorders>
            <w:shd w:val="clear" w:color="auto" w:fill="auto"/>
            <w:noWrap/>
            <w:vAlign w:val="center"/>
            <w:hideMark/>
          </w:tcPr>
          <w:p w14:paraId="20EAD4B3"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6BEE99C9"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3B8EAE27" w14:textId="77777777" w:rsidR="00C2478B" w:rsidRPr="001A41CE"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6BBBEB00" w14:textId="77777777" w:rsidR="00C2478B" w:rsidRPr="001A41CE" w:rsidRDefault="00C2478B" w:rsidP="00C2478B">
            <w:pPr>
              <w:rPr>
                <w:rFonts w:ascii="Arial" w:hAnsi="Arial" w:cs="Arial"/>
                <w:sz w:val="20"/>
                <w:szCs w:val="20"/>
                <w:lang w:eastAsia="es-HN"/>
              </w:rPr>
            </w:pPr>
          </w:p>
        </w:tc>
        <w:tc>
          <w:tcPr>
            <w:tcW w:w="718" w:type="dxa"/>
            <w:tcBorders>
              <w:top w:val="nil"/>
              <w:left w:val="nil"/>
              <w:bottom w:val="nil"/>
              <w:right w:val="nil"/>
            </w:tcBorders>
            <w:shd w:val="clear" w:color="auto" w:fill="auto"/>
            <w:noWrap/>
            <w:vAlign w:val="center"/>
            <w:hideMark/>
          </w:tcPr>
          <w:p w14:paraId="2333613A" w14:textId="77777777" w:rsidR="00C2478B" w:rsidRPr="001A41CE" w:rsidRDefault="00C2478B" w:rsidP="00C2478B">
            <w:pPr>
              <w:rPr>
                <w:rFonts w:ascii="Arial" w:hAnsi="Arial" w:cs="Arial"/>
                <w:sz w:val="20"/>
                <w:szCs w:val="20"/>
                <w:lang w:eastAsia="es-HN"/>
              </w:rPr>
            </w:pPr>
          </w:p>
        </w:tc>
      </w:tr>
      <w:tr w:rsidR="00C2478B" w:rsidRPr="001A41CE" w14:paraId="76AD1A83" w14:textId="77777777" w:rsidTr="00C2478B">
        <w:trPr>
          <w:trHeight w:val="255"/>
        </w:trPr>
        <w:tc>
          <w:tcPr>
            <w:tcW w:w="601" w:type="dxa"/>
            <w:tcBorders>
              <w:top w:val="nil"/>
              <w:left w:val="nil"/>
              <w:bottom w:val="nil"/>
              <w:right w:val="nil"/>
            </w:tcBorders>
            <w:shd w:val="clear" w:color="auto" w:fill="auto"/>
            <w:noWrap/>
            <w:vAlign w:val="center"/>
            <w:hideMark/>
          </w:tcPr>
          <w:p w14:paraId="13B29B7F" w14:textId="77777777" w:rsidR="00C2478B" w:rsidRPr="001A41CE" w:rsidRDefault="00C2478B" w:rsidP="00C2478B">
            <w:pPr>
              <w:jc w:val="center"/>
              <w:rPr>
                <w:rFonts w:ascii="Arial" w:hAnsi="Arial" w:cs="Arial"/>
                <w:sz w:val="20"/>
                <w:szCs w:val="20"/>
                <w:lang w:eastAsia="es-HN"/>
              </w:rPr>
            </w:pPr>
          </w:p>
        </w:tc>
        <w:tc>
          <w:tcPr>
            <w:tcW w:w="5092" w:type="dxa"/>
            <w:gridSpan w:val="4"/>
            <w:tcBorders>
              <w:top w:val="nil"/>
              <w:left w:val="nil"/>
              <w:bottom w:val="nil"/>
              <w:right w:val="nil"/>
            </w:tcBorders>
            <w:shd w:val="clear" w:color="auto" w:fill="auto"/>
            <w:noWrap/>
            <w:vAlign w:val="center"/>
            <w:hideMark/>
          </w:tcPr>
          <w:p w14:paraId="460400DF"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22A24B85"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4738055B" w14:textId="77777777" w:rsidR="00C2478B" w:rsidRPr="001A41CE"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4B325E4E" w14:textId="77777777" w:rsidR="00C2478B" w:rsidRPr="001A41CE" w:rsidRDefault="00C2478B" w:rsidP="00C2478B">
            <w:pPr>
              <w:rPr>
                <w:rFonts w:ascii="Arial" w:hAnsi="Arial" w:cs="Arial"/>
                <w:sz w:val="20"/>
                <w:szCs w:val="20"/>
                <w:lang w:eastAsia="es-HN"/>
              </w:rPr>
            </w:pPr>
          </w:p>
        </w:tc>
        <w:tc>
          <w:tcPr>
            <w:tcW w:w="718" w:type="dxa"/>
            <w:tcBorders>
              <w:top w:val="nil"/>
              <w:left w:val="nil"/>
              <w:bottom w:val="nil"/>
              <w:right w:val="nil"/>
            </w:tcBorders>
            <w:shd w:val="clear" w:color="auto" w:fill="auto"/>
            <w:noWrap/>
            <w:vAlign w:val="center"/>
            <w:hideMark/>
          </w:tcPr>
          <w:p w14:paraId="6658C5E7" w14:textId="77777777" w:rsidR="00C2478B" w:rsidRPr="001A41CE" w:rsidRDefault="00C2478B" w:rsidP="00C2478B">
            <w:pPr>
              <w:rPr>
                <w:rFonts w:ascii="Arial" w:hAnsi="Arial" w:cs="Arial"/>
                <w:sz w:val="20"/>
                <w:szCs w:val="20"/>
                <w:lang w:eastAsia="es-HN"/>
              </w:rPr>
            </w:pPr>
          </w:p>
        </w:tc>
      </w:tr>
      <w:tr w:rsidR="00C2478B" w:rsidRPr="001A41CE" w14:paraId="34BF1D01" w14:textId="77777777" w:rsidTr="00C2478B">
        <w:trPr>
          <w:trHeight w:val="255"/>
        </w:trPr>
        <w:tc>
          <w:tcPr>
            <w:tcW w:w="601" w:type="dxa"/>
            <w:tcBorders>
              <w:top w:val="nil"/>
              <w:left w:val="nil"/>
              <w:bottom w:val="nil"/>
              <w:right w:val="nil"/>
            </w:tcBorders>
            <w:shd w:val="clear" w:color="auto" w:fill="auto"/>
            <w:noWrap/>
            <w:vAlign w:val="center"/>
            <w:hideMark/>
          </w:tcPr>
          <w:p w14:paraId="69DF0D7F" w14:textId="77777777" w:rsidR="00C2478B" w:rsidRPr="001A41CE" w:rsidRDefault="00C2478B" w:rsidP="00C2478B">
            <w:pPr>
              <w:jc w:val="center"/>
              <w:rPr>
                <w:rFonts w:ascii="Arial" w:hAnsi="Arial" w:cs="Arial"/>
                <w:sz w:val="20"/>
                <w:szCs w:val="20"/>
                <w:lang w:eastAsia="es-HN"/>
              </w:rPr>
            </w:pPr>
          </w:p>
        </w:tc>
        <w:tc>
          <w:tcPr>
            <w:tcW w:w="5092" w:type="dxa"/>
            <w:gridSpan w:val="4"/>
            <w:tcBorders>
              <w:top w:val="nil"/>
              <w:left w:val="nil"/>
              <w:bottom w:val="nil"/>
              <w:right w:val="nil"/>
            </w:tcBorders>
            <w:shd w:val="clear" w:color="auto" w:fill="auto"/>
            <w:noWrap/>
            <w:vAlign w:val="center"/>
            <w:hideMark/>
          </w:tcPr>
          <w:p w14:paraId="2D15AF5C" w14:textId="77777777" w:rsidR="00C2478B" w:rsidRPr="001A41CE" w:rsidRDefault="00C2478B" w:rsidP="00C2478B">
            <w:pPr>
              <w:rPr>
                <w:rFonts w:ascii="Arial" w:hAnsi="Arial" w:cs="Arial"/>
                <w:sz w:val="20"/>
                <w:szCs w:val="20"/>
                <w:lang w:eastAsia="es-HN"/>
              </w:rPr>
            </w:pPr>
          </w:p>
        </w:tc>
        <w:tc>
          <w:tcPr>
            <w:tcW w:w="1014" w:type="dxa"/>
            <w:gridSpan w:val="2"/>
            <w:tcBorders>
              <w:top w:val="nil"/>
              <w:left w:val="nil"/>
              <w:bottom w:val="nil"/>
              <w:right w:val="nil"/>
            </w:tcBorders>
            <w:shd w:val="clear" w:color="auto" w:fill="auto"/>
            <w:noWrap/>
            <w:vAlign w:val="center"/>
            <w:hideMark/>
          </w:tcPr>
          <w:p w14:paraId="33F51751" w14:textId="77777777" w:rsidR="00C2478B" w:rsidRPr="001A41CE" w:rsidRDefault="00C2478B" w:rsidP="00C2478B">
            <w:pPr>
              <w:rPr>
                <w:rFonts w:ascii="Arial" w:hAnsi="Arial" w:cs="Arial"/>
                <w:sz w:val="20"/>
                <w:szCs w:val="20"/>
                <w:lang w:eastAsia="es-HN"/>
              </w:rPr>
            </w:pPr>
          </w:p>
        </w:tc>
        <w:tc>
          <w:tcPr>
            <w:tcW w:w="1268" w:type="dxa"/>
            <w:gridSpan w:val="2"/>
            <w:tcBorders>
              <w:top w:val="nil"/>
              <w:left w:val="nil"/>
              <w:bottom w:val="nil"/>
              <w:right w:val="nil"/>
            </w:tcBorders>
            <w:shd w:val="clear" w:color="auto" w:fill="auto"/>
            <w:noWrap/>
            <w:vAlign w:val="center"/>
            <w:hideMark/>
          </w:tcPr>
          <w:p w14:paraId="5C8C4F6C" w14:textId="77777777" w:rsidR="00C2478B" w:rsidRPr="001A41CE" w:rsidRDefault="00C2478B" w:rsidP="00C2478B">
            <w:pPr>
              <w:rPr>
                <w:rFonts w:ascii="Arial" w:hAnsi="Arial" w:cs="Arial"/>
                <w:sz w:val="20"/>
                <w:szCs w:val="20"/>
                <w:lang w:eastAsia="es-HN"/>
              </w:rPr>
            </w:pPr>
          </w:p>
        </w:tc>
        <w:tc>
          <w:tcPr>
            <w:tcW w:w="1670" w:type="dxa"/>
            <w:gridSpan w:val="2"/>
            <w:tcBorders>
              <w:top w:val="nil"/>
              <w:left w:val="nil"/>
              <w:bottom w:val="nil"/>
              <w:right w:val="nil"/>
            </w:tcBorders>
            <w:shd w:val="clear" w:color="auto" w:fill="auto"/>
            <w:noWrap/>
            <w:vAlign w:val="center"/>
            <w:hideMark/>
          </w:tcPr>
          <w:p w14:paraId="0DCFC9A4" w14:textId="77777777" w:rsidR="00C2478B" w:rsidRPr="001A41CE" w:rsidRDefault="00C2478B" w:rsidP="00C2478B">
            <w:pPr>
              <w:rPr>
                <w:rFonts w:ascii="Arial" w:hAnsi="Arial" w:cs="Arial"/>
                <w:sz w:val="20"/>
                <w:szCs w:val="20"/>
                <w:lang w:eastAsia="es-HN"/>
              </w:rPr>
            </w:pPr>
          </w:p>
        </w:tc>
        <w:tc>
          <w:tcPr>
            <w:tcW w:w="718" w:type="dxa"/>
            <w:tcBorders>
              <w:top w:val="nil"/>
              <w:left w:val="nil"/>
              <w:bottom w:val="nil"/>
              <w:right w:val="nil"/>
            </w:tcBorders>
            <w:shd w:val="clear" w:color="auto" w:fill="auto"/>
            <w:noWrap/>
            <w:vAlign w:val="center"/>
            <w:hideMark/>
          </w:tcPr>
          <w:p w14:paraId="77773F2A" w14:textId="77777777" w:rsidR="00C2478B" w:rsidRPr="001A41CE" w:rsidRDefault="00C2478B" w:rsidP="00C2478B">
            <w:pPr>
              <w:rPr>
                <w:rFonts w:ascii="Arial" w:hAnsi="Arial" w:cs="Arial"/>
                <w:sz w:val="20"/>
                <w:szCs w:val="20"/>
                <w:lang w:eastAsia="es-HN"/>
              </w:rPr>
            </w:pPr>
          </w:p>
        </w:tc>
      </w:tr>
      <w:tr w:rsidR="00C2478B" w:rsidRPr="001A41CE" w14:paraId="7F3684BC" w14:textId="77777777" w:rsidTr="00C2478B">
        <w:trPr>
          <w:trHeight w:val="255"/>
        </w:trPr>
        <w:tc>
          <w:tcPr>
            <w:tcW w:w="10363" w:type="dxa"/>
            <w:gridSpan w:val="12"/>
            <w:tcBorders>
              <w:top w:val="nil"/>
              <w:left w:val="nil"/>
              <w:bottom w:val="nil"/>
              <w:right w:val="nil"/>
            </w:tcBorders>
            <w:shd w:val="clear" w:color="auto" w:fill="auto"/>
            <w:noWrap/>
            <w:vAlign w:val="center"/>
            <w:hideMark/>
          </w:tcPr>
          <w:p w14:paraId="22C874D3"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xml:space="preserve"> ________________________________________</w:t>
            </w:r>
          </w:p>
        </w:tc>
      </w:tr>
      <w:tr w:rsidR="00C2478B" w:rsidRPr="001A41CE" w14:paraId="340F528A" w14:textId="77777777" w:rsidTr="00C2478B">
        <w:trPr>
          <w:trHeight w:val="255"/>
        </w:trPr>
        <w:tc>
          <w:tcPr>
            <w:tcW w:w="10363" w:type="dxa"/>
            <w:gridSpan w:val="12"/>
            <w:tcBorders>
              <w:top w:val="nil"/>
              <w:left w:val="nil"/>
              <w:bottom w:val="nil"/>
              <w:right w:val="nil"/>
            </w:tcBorders>
            <w:shd w:val="clear" w:color="auto" w:fill="auto"/>
            <w:noWrap/>
            <w:vAlign w:val="center"/>
            <w:hideMark/>
          </w:tcPr>
          <w:p w14:paraId="698F2870"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COMPAÑÍA</w:t>
            </w:r>
          </w:p>
        </w:tc>
      </w:tr>
      <w:tr w:rsidR="00C2478B" w:rsidRPr="001A41CE" w14:paraId="4CBC7D7C" w14:textId="77777777" w:rsidTr="00C2478B">
        <w:trPr>
          <w:trHeight w:val="255"/>
        </w:trPr>
        <w:tc>
          <w:tcPr>
            <w:tcW w:w="10363" w:type="dxa"/>
            <w:gridSpan w:val="12"/>
            <w:tcBorders>
              <w:top w:val="nil"/>
              <w:left w:val="nil"/>
              <w:bottom w:val="nil"/>
              <w:right w:val="nil"/>
            </w:tcBorders>
            <w:shd w:val="clear" w:color="auto" w:fill="auto"/>
            <w:noWrap/>
            <w:vAlign w:val="center"/>
            <w:hideMark/>
          </w:tcPr>
          <w:p w14:paraId="4ADE49A8"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 DE REGISTRO</w:t>
            </w:r>
          </w:p>
        </w:tc>
      </w:tr>
    </w:tbl>
    <w:p w14:paraId="7626D483" w14:textId="77777777" w:rsidR="00C2478B" w:rsidRDefault="00C2478B" w:rsidP="00C2478B"/>
    <w:p w14:paraId="4AB396F5" w14:textId="77777777" w:rsidR="00C2478B" w:rsidRDefault="00C2478B" w:rsidP="00C2478B"/>
    <w:p w14:paraId="66B30819" w14:textId="77777777" w:rsidR="00C2478B" w:rsidRDefault="00C2478B" w:rsidP="00C2478B"/>
    <w:p w14:paraId="7D4A91C7" w14:textId="77777777" w:rsidR="00C2478B" w:rsidRDefault="00C2478B" w:rsidP="00C2478B"/>
    <w:p w14:paraId="30C7724F" w14:textId="77777777" w:rsidR="00C2478B" w:rsidRDefault="00C2478B" w:rsidP="00C2478B"/>
    <w:p w14:paraId="6E7913A4" w14:textId="77777777" w:rsidR="00C2478B" w:rsidRDefault="00C2478B" w:rsidP="00C2478B"/>
    <w:p w14:paraId="35F37DB4" w14:textId="77777777" w:rsidR="00C2478B" w:rsidRDefault="00C2478B" w:rsidP="00C2478B"/>
    <w:p w14:paraId="592A376F" w14:textId="77777777" w:rsidR="00C2478B" w:rsidRDefault="00C2478B" w:rsidP="00C2478B"/>
    <w:p w14:paraId="439D7D62" w14:textId="77777777" w:rsidR="00C2478B" w:rsidRDefault="00C2478B" w:rsidP="00C2478B"/>
    <w:p w14:paraId="0BDFED33" w14:textId="77777777" w:rsidR="00C2478B" w:rsidRDefault="00C2478B" w:rsidP="00C2478B"/>
    <w:p w14:paraId="289B73C7" w14:textId="77777777" w:rsidR="00C2478B" w:rsidRDefault="00C2478B" w:rsidP="00C2478B"/>
    <w:p w14:paraId="6EB5603F" w14:textId="77777777" w:rsidR="00C2478B" w:rsidRDefault="00C2478B" w:rsidP="00C2478B"/>
    <w:p w14:paraId="3F3A519D" w14:textId="77777777" w:rsidR="00C2478B" w:rsidRDefault="00C2478B" w:rsidP="00C2478B"/>
    <w:p w14:paraId="3B59D046" w14:textId="77777777" w:rsidR="00C2478B" w:rsidRDefault="00C2478B" w:rsidP="00C2478B"/>
    <w:p w14:paraId="7F97D7E8" w14:textId="77777777" w:rsidR="00C2478B" w:rsidRDefault="00C2478B" w:rsidP="00C2478B"/>
    <w:p w14:paraId="432F0E50" w14:textId="77777777" w:rsidR="00D72CF4" w:rsidRDefault="00D72CF4" w:rsidP="00C2478B"/>
    <w:p w14:paraId="7F44EB2D" w14:textId="77777777" w:rsidR="00D72CF4" w:rsidRDefault="00D72CF4" w:rsidP="00C2478B"/>
    <w:p w14:paraId="11FF0E91" w14:textId="77777777" w:rsidR="00D72CF4" w:rsidRDefault="00D72CF4" w:rsidP="00C2478B"/>
    <w:p w14:paraId="00DE95D7" w14:textId="77777777" w:rsidR="00D72CF4" w:rsidRDefault="00D72CF4" w:rsidP="00C2478B"/>
    <w:p w14:paraId="7626FF51" w14:textId="77777777" w:rsidR="00D72CF4" w:rsidRDefault="00D72CF4" w:rsidP="00C2478B"/>
    <w:p w14:paraId="511DB8B1" w14:textId="77777777" w:rsidR="00D72CF4" w:rsidRDefault="00D72CF4" w:rsidP="00C2478B"/>
    <w:p w14:paraId="7C4343D3" w14:textId="77777777" w:rsidR="00D72CF4" w:rsidRDefault="00D72CF4" w:rsidP="00C2478B"/>
    <w:p w14:paraId="3B8DFA93" w14:textId="77777777" w:rsidR="00D72CF4" w:rsidRDefault="00D72CF4" w:rsidP="00C2478B"/>
    <w:p w14:paraId="7F42CE3F" w14:textId="77777777" w:rsidR="00C2478B" w:rsidRDefault="00C2478B" w:rsidP="00C2478B"/>
    <w:p w14:paraId="40EF478A" w14:textId="77777777" w:rsidR="00C2478B" w:rsidRDefault="00C2478B" w:rsidP="00C2478B"/>
    <w:tbl>
      <w:tblPr>
        <w:tblW w:w="10363" w:type="dxa"/>
        <w:tblInd w:w="55" w:type="dxa"/>
        <w:tblLayout w:type="fixed"/>
        <w:tblCellMar>
          <w:left w:w="70" w:type="dxa"/>
          <w:right w:w="70" w:type="dxa"/>
        </w:tblCellMar>
        <w:tblLook w:val="04A0" w:firstRow="1" w:lastRow="0" w:firstColumn="1" w:lastColumn="0" w:noHBand="0" w:noVBand="1"/>
      </w:tblPr>
      <w:tblGrid>
        <w:gridCol w:w="529"/>
        <w:gridCol w:w="195"/>
        <w:gridCol w:w="63"/>
        <w:gridCol w:w="3197"/>
        <w:gridCol w:w="142"/>
        <w:gridCol w:w="142"/>
        <w:gridCol w:w="283"/>
        <w:gridCol w:w="851"/>
        <w:gridCol w:w="425"/>
        <w:gridCol w:w="425"/>
        <w:gridCol w:w="42"/>
        <w:gridCol w:w="384"/>
        <w:gridCol w:w="283"/>
        <w:gridCol w:w="222"/>
        <w:gridCol w:w="629"/>
        <w:gridCol w:w="483"/>
        <w:gridCol w:w="84"/>
        <w:gridCol w:w="850"/>
        <w:gridCol w:w="142"/>
        <w:gridCol w:w="153"/>
        <w:gridCol w:w="235"/>
        <w:gridCol w:w="604"/>
      </w:tblGrid>
      <w:tr w:rsidR="00C2478B" w:rsidRPr="001A41CE" w14:paraId="0C01B427" w14:textId="77777777" w:rsidTr="00C2478B">
        <w:trPr>
          <w:gridAfter w:val="4"/>
          <w:wAfter w:w="1134" w:type="dxa"/>
          <w:trHeight w:val="300"/>
        </w:trPr>
        <w:tc>
          <w:tcPr>
            <w:tcW w:w="9229" w:type="dxa"/>
            <w:gridSpan w:val="18"/>
            <w:tcBorders>
              <w:top w:val="nil"/>
              <w:left w:val="nil"/>
              <w:bottom w:val="nil"/>
              <w:right w:val="nil"/>
            </w:tcBorders>
            <w:shd w:val="clear" w:color="000000" w:fill="FFFF00"/>
            <w:noWrap/>
            <w:vAlign w:val="center"/>
            <w:hideMark/>
          </w:tcPr>
          <w:p w14:paraId="36984E54"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lastRenderedPageBreak/>
              <w:t>LOGO DE LA COMPAÑÍA</w:t>
            </w:r>
          </w:p>
        </w:tc>
      </w:tr>
      <w:tr w:rsidR="00C2478B" w:rsidRPr="001A41CE" w14:paraId="2AB8F5E5" w14:textId="77777777" w:rsidTr="00C2478B">
        <w:trPr>
          <w:gridAfter w:val="4"/>
          <w:wAfter w:w="1134" w:type="dxa"/>
          <w:trHeight w:val="300"/>
        </w:trPr>
        <w:tc>
          <w:tcPr>
            <w:tcW w:w="9229" w:type="dxa"/>
            <w:gridSpan w:val="18"/>
            <w:tcBorders>
              <w:top w:val="nil"/>
              <w:left w:val="nil"/>
              <w:bottom w:val="nil"/>
              <w:right w:val="nil"/>
            </w:tcBorders>
            <w:shd w:val="clear" w:color="000000" w:fill="FFFF00"/>
            <w:noWrap/>
            <w:vAlign w:val="center"/>
            <w:hideMark/>
          </w:tcPr>
          <w:p w14:paraId="3868E228"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DE LA COMPAÑÍA</w:t>
            </w:r>
          </w:p>
        </w:tc>
      </w:tr>
      <w:tr w:rsidR="00C2478B" w:rsidRPr="001A41CE" w14:paraId="5AC96D53" w14:textId="77777777" w:rsidTr="00C2478B">
        <w:trPr>
          <w:gridAfter w:val="4"/>
          <w:wAfter w:w="1134" w:type="dxa"/>
          <w:trHeight w:val="300"/>
        </w:trPr>
        <w:tc>
          <w:tcPr>
            <w:tcW w:w="9229" w:type="dxa"/>
            <w:gridSpan w:val="18"/>
            <w:tcBorders>
              <w:top w:val="nil"/>
              <w:left w:val="nil"/>
              <w:bottom w:val="nil"/>
              <w:right w:val="nil"/>
            </w:tcBorders>
            <w:shd w:val="clear" w:color="000000" w:fill="FFFF00"/>
            <w:noWrap/>
            <w:vAlign w:val="center"/>
            <w:hideMark/>
          </w:tcPr>
          <w:p w14:paraId="14BE121C"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r>
      <w:tr w:rsidR="00C2478B" w:rsidRPr="001A41CE" w14:paraId="05BDF19A" w14:textId="77777777" w:rsidTr="00C2478B">
        <w:trPr>
          <w:gridAfter w:val="4"/>
          <w:wAfter w:w="1134" w:type="dxa"/>
          <w:trHeight w:val="300"/>
        </w:trPr>
        <w:tc>
          <w:tcPr>
            <w:tcW w:w="9229" w:type="dxa"/>
            <w:gridSpan w:val="18"/>
            <w:tcBorders>
              <w:top w:val="nil"/>
              <w:left w:val="nil"/>
              <w:bottom w:val="nil"/>
              <w:right w:val="nil"/>
            </w:tcBorders>
            <w:shd w:val="clear" w:color="auto" w:fill="auto"/>
            <w:noWrap/>
            <w:vAlign w:val="center"/>
            <w:hideMark/>
          </w:tcPr>
          <w:p w14:paraId="7C73E8FB"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ALCALDIA MUNICIPAL DE JACALEAPA</w:t>
            </w:r>
          </w:p>
        </w:tc>
      </w:tr>
      <w:tr w:rsidR="00C2478B" w:rsidRPr="001A41CE" w14:paraId="54FFEA86" w14:textId="77777777" w:rsidTr="00C2478B">
        <w:trPr>
          <w:gridAfter w:val="4"/>
          <w:wAfter w:w="1134" w:type="dxa"/>
          <w:trHeight w:val="300"/>
        </w:trPr>
        <w:tc>
          <w:tcPr>
            <w:tcW w:w="9229" w:type="dxa"/>
            <w:gridSpan w:val="18"/>
            <w:tcBorders>
              <w:top w:val="nil"/>
              <w:left w:val="nil"/>
              <w:bottom w:val="nil"/>
              <w:right w:val="nil"/>
            </w:tcBorders>
            <w:shd w:val="clear" w:color="auto" w:fill="auto"/>
            <w:noWrap/>
            <w:vAlign w:val="center"/>
            <w:hideMark/>
          </w:tcPr>
          <w:p w14:paraId="62EA63B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DEPARTAMENTO DE EL PARAISO</w:t>
            </w:r>
          </w:p>
        </w:tc>
      </w:tr>
      <w:tr w:rsidR="00C2478B" w:rsidRPr="001A41CE" w14:paraId="32381B1B" w14:textId="77777777" w:rsidTr="00C2478B">
        <w:trPr>
          <w:gridAfter w:val="4"/>
          <w:wAfter w:w="1134" w:type="dxa"/>
          <w:trHeight w:val="300"/>
        </w:trPr>
        <w:tc>
          <w:tcPr>
            <w:tcW w:w="787" w:type="dxa"/>
            <w:gridSpan w:val="3"/>
            <w:tcBorders>
              <w:top w:val="nil"/>
              <w:left w:val="nil"/>
              <w:bottom w:val="nil"/>
              <w:right w:val="nil"/>
            </w:tcBorders>
            <w:shd w:val="clear" w:color="auto" w:fill="auto"/>
            <w:noWrap/>
            <w:vAlign w:val="center"/>
            <w:hideMark/>
          </w:tcPr>
          <w:p w14:paraId="78D4F35D" w14:textId="77777777" w:rsidR="00C2478B" w:rsidRPr="001A41CE" w:rsidRDefault="00C2478B" w:rsidP="00C2478B">
            <w:pPr>
              <w:rPr>
                <w:rFonts w:ascii="Arial" w:hAnsi="Arial" w:cs="Arial"/>
                <w:color w:val="000000"/>
                <w:sz w:val="20"/>
                <w:szCs w:val="20"/>
                <w:lang w:eastAsia="es-HN"/>
              </w:rPr>
            </w:pPr>
          </w:p>
        </w:tc>
        <w:tc>
          <w:tcPr>
            <w:tcW w:w="3481" w:type="dxa"/>
            <w:gridSpan w:val="3"/>
            <w:tcBorders>
              <w:top w:val="nil"/>
              <w:left w:val="nil"/>
              <w:bottom w:val="nil"/>
              <w:right w:val="nil"/>
            </w:tcBorders>
            <w:shd w:val="clear" w:color="auto" w:fill="auto"/>
            <w:noWrap/>
            <w:vAlign w:val="center"/>
            <w:hideMark/>
          </w:tcPr>
          <w:p w14:paraId="1C892B14" w14:textId="77777777" w:rsidR="00C2478B" w:rsidRPr="001A41CE" w:rsidRDefault="00C2478B" w:rsidP="00C2478B">
            <w:pPr>
              <w:rPr>
                <w:rFonts w:ascii="Arial" w:hAnsi="Arial" w:cs="Arial"/>
                <w:b/>
                <w:bCs/>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55464E25" w14:textId="77777777" w:rsidR="00C2478B" w:rsidRPr="001A41CE" w:rsidRDefault="00C2478B" w:rsidP="00C2478B">
            <w:pPr>
              <w:rPr>
                <w:rFonts w:ascii="Arial" w:hAnsi="Arial" w:cs="Arial"/>
                <w:color w:val="000000"/>
                <w:sz w:val="20"/>
                <w:szCs w:val="20"/>
                <w:lang w:eastAsia="es-HN"/>
              </w:rPr>
            </w:pPr>
          </w:p>
        </w:tc>
        <w:tc>
          <w:tcPr>
            <w:tcW w:w="1276" w:type="dxa"/>
            <w:gridSpan w:val="4"/>
            <w:tcBorders>
              <w:top w:val="nil"/>
              <w:left w:val="nil"/>
              <w:bottom w:val="nil"/>
              <w:right w:val="nil"/>
            </w:tcBorders>
            <w:shd w:val="clear" w:color="auto" w:fill="auto"/>
            <w:noWrap/>
            <w:vAlign w:val="center"/>
            <w:hideMark/>
          </w:tcPr>
          <w:p w14:paraId="0530BDE8" w14:textId="77777777" w:rsidR="00C2478B" w:rsidRPr="001A41CE" w:rsidRDefault="00C2478B" w:rsidP="00C2478B">
            <w:pPr>
              <w:rPr>
                <w:rFonts w:ascii="Arial" w:hAnsi="Arial" w:cs="Arial"/>
                <w:color w:val="000000"/>
                <w:sz w:val="20"/>
                <w:szCs w:val="20"/>
                <w:lang w:eastAsia="es-HN"/>
              </w:rPr>
            </w:pPr>
          </w:p>
        </w:tc>
        <w:tc>
          <w:tcPr>
            <w:tcW w:w="1134" w:type="dxa"/>
            <w:gridSpan w:val="3"/>
            <w:tcBorders>
              <w:top w:val="nil"/>
              <w:left w:val="nil"/>
              <w:bottom w:val="nil"/>
              <w:right w:val="nil"/>
            </w:tcBorders>
            <w:shd w:val="clear" w:color="auto" w:fill="auto"/>
            <w:noWrap/>
            <w:vAlign w:val="center"/>
            <w:hideMark/>
          </w:tcPr>
          <w:p w14:paraId="39F2264D" w14:textId="77777777" w:rsidR="00C2478B" w:rsidRPr="001A41CE" w:rsidRDefault="00C2478B" w:rsidP="00C2478B">
            <w:pPr>
              <w:rPr>
                <w:rFonts w:ascii="Arial" w:hAnsi="Arial" w:cs="Arial"/>
                <w:color w:val="000000"/>
                <w:sz w:val="20"/>
                <w:szCs w:val="20"/>
                <w:lang w:eastAsia="es-HN"/>
              </w:rPr>
            </w:pPr>
          </w:p>
        </w:tc>
        <w:tc>
          <w:tcPr>
            <w:tcW w:w="1417" w:type="dxa"/>
            <w:gridSpan w:val="3"/>
            <w:tcBorders>
              <w:top w:val="nil"/>
              <w:left w:val="nil"/>
              <w:bottom w:val="nil"/>
              <w:right w:val="nil"/>
            </w:tcBorders>
            <w:shd w:val="clear" w:color="auto" w:fill="auto"/>
            <w:noWrap/>
            <w:vAlign w:val="center"/>
            <w:hideMark/>
          </w:tcPr>
          <w:p w14:paraId="19B43A95" w14:textId="77777777" w:rsidR="00C2478B" w:rsidRPr="001A41CE" w:rsidRDefault="00C2478B" w:rsidP="00C2478B">
            <w:pPr>
              <w:rPr>
                <w:rFonts w:ascii="Arial" w:hAnsi="Arial" w:cs="Arial"/>
                <w:color w:val="000000"/>
                <w:sz w:val="20"/>
                <w:szCs w:val="20"/>
                <w:lang w:eastAsia="es-HN"/>
              </w:rPr>
            </w:pPr>
          </w:p>
        </w:tc>
      </w:tr>
      <w:tr w:rsidR="00C2478B" w:rsidRPr="001A41CE" w14:paraId="45FE17AF" w14:textId="77777777" w:rsidTr="00C2478B">
        <w:trPr>
          <w:gridAfter w:val="4"/>
          <w:wAfter w:w="1134" w:type="dxa"/>
          <w:trHeight w:val="300"/>
        </w:trPr>
        <w:tc>
          <w:tcPr>
            <w:tcW w:w="3984" w:type="dxa"/>
            <w:gridSpan w:val="4"/>
            <w:tcBorders>
              <w:top w:val="nil"/>
              <w:left w:val="nil"/>
              <w:bottom w:val="nil"/>
              <w:right w:val="nil"/>
            </w:tcBorders>
            <w:shd w:val="clear" w:color="auto" w:fill="auto"/>
            <w:noWrap/>
            <w:vAlign w:val="center"/>
            <w:hideMark/>
          </w:tcPr>
          <w:p w14:paraId="2D749E65"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Licitación Pública Nacional No. :</w:t>
            </w:r>
          </w:p>
        </w:tc>
        <w:tc>
          <w:tcPr>
            <w:tcW w:w="5245" w:type="dxa"/>
            <w:gridSpan w:val="14"/>
            <w:tcBorders>
              <w:top w:val="nil"/>
              <w:left w:val="nil"/>
              <w:bottom w:val="nil"/>
              <w:right w:val="nil"/>
            </w:tcBorders>
            <w:shd w:val="clear" w:color="auto" w:fill="auto"/>
            <w:noWrap/>
            <w:vAlign w:val="center"/>
            <w:hideMark/>
          </w:tcPr>
          <w:p w14:paraId="6DED5C6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LPN-01/2014JA</w:t>
            </w:r>
          </w:p>
        </w:tc>
      </w:tr>
      <w:tr w:rsidR="00C2478B" w:rsidRPr="001A41CE" w14:paraId="17417B79" w14:textId="77777777" w:rsidTr="00C2478B">
        <w:trPr>
          <w:gridAfter w:val="4"/>
          <w:wAfter w:w="1134" w:type="dxa"/>
          <w:trHeight w:val="300"/>
        </w:trPr>
        <w:tc>
          <w:tcPr>
            <w:tcW w:w="3984" w:type="dxa"/>
            <w:gridSpan w:val="4"/>
            <w:vMerge w:val="restart"/>
            <w:tcBorders>
              <w:top w:val="nil"/>
              <w:left w:val="nil"/>
              <w:bottom w:val="nil"/>
              <w:right w:val="nil"/>
            </w:tcBorders>
            <w:shd w:val="clear" w:color="auto" w:fill="auto"/>
            <w:noWrap/>
            <w:vAlign w:val="center"/>
            <w:hideMark/>
          </w:tcPr>
          <w:p w14:paraId="3FDF669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Proyecto:                       </w:t>
            </w:r>
          </w:p>
        </w:tc>
        <w:tc>
          <w:tcPr>
            <w:tcW w:w="5245" w:type="dxa"/>
            <w:gridSpan w:val="14"/>
            <w:vMerge w:val="restart"/>
            <w:tcBorders>
              <w:top w:val="nil"/>
              <w:left w:val="nil"/>
              <w:bottom w:val="nil"/>
              <w:right w:val="nil"/>
            </w:tcBorders>
            <w:shd w:val="clear" w:color="auto" w:fill="auto"/>
            <w:vAlign w:val="center"/>
            <w:hideMark/>
          </w:tcPr>
          <w:p w14:paraId="7870B7A0"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1A41CE" w14:paraId="0F1240C3" w14:textId="77777777" w:rsidTr="00C2478B">
        <w:trPr>
          <w:gridAfter w:val="4"/>
          <w:wAfter w:w="1134" w:type="dxa"/>
          <w:trHeight w:val="300"/>
        </w:trPr>
        <w:tc>
          <w:tcPr>
            <w:tcW w:w="3984" w:type="dxa"/>
            <w:gridSpan w:val="4"/>
            <w:vMerge/>
            <w:tcBorders>
              <w:top w:val="nil"/>
              <w:left w:val="nil"/>
              <w:bottom w:val="nil"/>
              <w:right w:val="nil"/>
            </w:tcBorders>
            <w:vAlign w:val="center"/>
            <w:hideMark/>
          </w:tcPr>
          <w:p w14:paraId="462A9EA8" w14:textId="77777777" w:rsidR="00C2478B" w:rsidRPr="001A41CE" w:rsidRDefault="00C2478B" w:rsidP="00C2478B">
            <w:pPr>
              <w:rPr>
                <w:rFonts w:ascii="Arial" w:hAnsi="Arial" w:cs="Arial"/>
                <w:b/>
                <w:bCs/>
                <w:color w:val="000000"/>
                <w:sz w:val="20"/>
                <w:szCs w:val="20"/>
                <w:lang w:eastAsia="es-HN"/>
              </w:rPr>
            </w:pPr>
          </w:p>
        </w:tc>
        <w:tc>
          <w:tcPr>
            <w:tcW w:w="5245" w:type="dxa"/>
            <w:gridSpan w:val="14"/>
            <w:vMerge/>
            <w:tcBorders>
              <w:top w:val="nil"/>
              <w:left w:val="nil"/>
              <w:bottom w:val="nil"/>
              <w:right w:val="nil"/>
            </w:tcBorders>
            <w:vAlign w:val="center"/>
            <w:hideMark/>
          </w:tcPr>
          <w:p w14:paraId="6C157ABB" w14:textId="77777777" w:rsidR="00C2478B" w:rsidRPr="001A41CE" w:rsidRDefault="00C2478B" w:rsidP="00C2478B">
            <w:pPr>
              <w:rPr>
                <w:rFonts w:ascii="Arial" w:hAnsi="Arial" w:cs="Arial"/>
                <w:b/>
                <w:bCs/>
                <w:color w:val="000000"/>
                <w:sz w:val="20"/>
                <w:szCs w:val="20"/>
                <w:lang w:eastAsia="es-HN"/>
              </w:rPr>
            </w:pPr>
          </w:p>
        </w:tc>
      </w:tr>
      <w:tr w:rsidR="00C2478B" w:rsidRPr="001A41CE" w14:paraId="2881F6EA" w14:textId="77777777" w:rsidTr="00C2478B">
        <w:trPr>
          <w:gridAfter w:val="4"/>
          <w:wAfter w:w="1134" w:type="dxa"/>
          <w:trHeight w:val="300"/>
        </w:trPr>
        <w:tc>
          <w:tcPr>
            <w:tcW w:w="3984" w:type="dxa"/>
            <w:gridSpan w:val="4"/>
            <w:vMerge/>
            <w:tcBorders>
              <w:top w:val="nil"/>
              <w:left w:val="nil"/>
              <w:bottom w:val="nil"/>
              <w:right w:val="nil"/>
            </w:tcBorders>
            <w:vAlign w:val="center"/>
            <w:hideMark/>
          </w:tcPr>
          <w:p w14:paraId="4A4B30D0" w14:textId="77777777" w:rsidR="00C2478B" w:rsidRPr="001A41CE" w:rsidRDefault="00C2478B" w:rsidP="00C2478B">
            <w:pPr>
              <w:rPr>
                <w:rFonts w:ascii="Arial" w:hAnsi="Arial" w:cs="Arial"/>
                <w:b/>
                <w:bCs/>
                <w:color w:val="000000"/>
                <w:sz w:val="20"/>
                <w:szCs w:val="20"/>
                <w:lang w:eastAsia="es-HN"/>
              </w:rPr>
            </w:pPr>
          </w:p>
        </w:tc>
        <w:tc>
          <w:tcPr>
            <w:tcW w:w="5245" w:type="dxa"/>
            <w:gridSpan w:val="14"/>
            <w:vMerge/>
            <w:tcBorders>
              <w:top w:val="nil"/>
              <w:left w:val="nil"/>
              <w:bottom w:val="nil"/>
              <w:right w:val="nil"/>
            </w:tcBorders>
            <w:vAlign w:val="center"/>
            <w:hideMark/>
          </w:tcPr>
          <w:p w14:paraId="419C6957" w14:textId="77777777" w:rsidR="00C2478B" w:rsidRPr="001A41CE" w:rsidRDefault="00C2478B" w:rsidP="00C2478B">
            <w:pPr>
              <w:rPr>
                <w:rFonts w:ascii="Arial" w:hAnsi="Arial" w:cs="Arial"/>
                <w:b/>
                <w:bCs/>
                <w:color w:val="000000"/>
                <w:sz w:val="20"/>
                <w:szCs w:val="20"/>
                <w:lang w:eastAsia="es-HN"/>
              </w:rPr>
            </w:pPr>
          </w:p>
        </w:tc>
      </w:tr>
      <w:tr w:rsidR="00C2478B" w:rsidRPr="001A41CE" w14:paraId="01852662" w14:textId="77777777" w:rsidTr="00C2478B">
        <w:trPr>
          <w:gridAfter w:val="4"/>
          <w:wAfter w:w="1134" w:type="dxa"/>
          <w:trHeight w:val="300"/>
        </w:trPr>
        <w:tc>
          <w:tcPr>
            <w:tcW w:w="3984" w:type="dxa"/>
            <w:gridSpan w:val="4"/>
            <w:vMerge/>
            <w:tcBorders>
              <w:top w:val="nil"/>
              <w:left w:val="nil"/>
              <w:bottom w:val="nil"/>
              <w:right w:val="nil"/>
            </w:tcBorders>
            <w:vAlign w:val="center"/>
            <w:hideMark/>
          </w:tcPr>
          <w:p w14:paraId="1CEA2D5A" w14:textId="77777777" w:rsidR="00C2478B" w:rsidRPr="001A41CE" w:rsidRDefault="00C2478B" w:rsidP="00C2478B">
            <w:pPr>
              <w:rPr>
                <w:rFonts w:ascii="Arial" w:hAnsi="Arial" w:cs="Arial"/>
                <w:b/>
                <w:bCs/>
                <w:color w:val="000000"/>
                <w:sz w:val="20"/>
                <w:szCs w:val="20"/>
                <w:lang w:eastAsia="es-HN"/>
              </w:rPr>
            </w:pPr>
          </w:p>
        </w:tc>
        <w:tc>
          <w:tcPr>
            <w:tcW w:w="5245" w:type="dxa"/>
            <w:gridSpan w:val="14"/>
            <w:vMerge/>
            <w:tcBorders>
              <w:top w:val="nil"/>
              <w:left w:val="nil"/>
              <w:bottom w:val="nil"/>
              <w:right w:val="nil"/>
            </w:tcBorders>
            <w:vAlign w:val="center"/>
            <w:hideMark/>
          </w:tcPr>
          <w:p w14:paraId="5EDA8DF7" w14:textId="77777777" w:rsidR="00C2478B" w:rsidRPr="001A41CE" w:rsidRDefault="00C2478B" w:rsidP="00C2478B">
            <w:pPr>
              <w:rPr>
                <w:rFonts w:ascii="Arial" w:hAnsi="Arial" w:cs="Arial"/>
                <w:b/>
                <w:bCs/>
                <w:color w:val="000000"/>
                <w:sz w:val="20"/>
                <w:szCs w:val="20"/>
                <w:lang w:eastAsia="es-HN"/>
              </w:rPr>
            </w:pPr>
          </w:p>
        </w:tc>
      </w:tr>
      <w:tr w:rsidR="00C2478B" w:rsidRPr="001A41CE" w14:paraId="01A4E2C7" w14:textId="77777777" w:rsidTr="00C2478B">
        <w:trPr>
          <w:gridAfter w:val="4"/>
          <w:wAfter w:w="1134" w:type="dxa"/>
          <w:trHeight w:val="300"/>
        </w:trPr>
        <w:tc>
          <w:tcPr>
            <w:tcW w:w="3984" w:type="dxa"/>
            <w:gridSpan w:val="4"/>
            <w:tcBorders>
              <w:top w:val="nil"/>
              <w:left w:val="nil"/>
              <w:bottom w:val="nil"/>
              <w:right w:val="nil"/>
            </w:tcBorders>
            <w:shd w:val="clear" w:color="auto" w:fill="auto"/>
            <w:vAlign w:val="center"/>
            <w:hideMark/>
          </w:tcPr>
          <w:p w14:paraId="6C1E356C"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Ubicación:                     </w:t>
            </w:r>
          </w:p>
        </w:tc>
        <w:tc>
          <w:tcPr>
            <w:tcW w:w="5245" w:type="dxa"/>
            <w:gridSpan w:val="14"/>
            <w:tcBorders>
              <w:top w:val="nil"/>
              <w:left w:val="nil"/>
              <w:bottom w:val="nil"/>
              <w:right w:val="nil"/>
            </w:tcBorders>
            <w:shd w:val="clear" w:color="auto" w:fill="auto"/>
            <w:vAlign w:val="center"/>
            <w:hideMark/>
          </w:tcPr>
          <w:p w14:paraId="5DF45670"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Casco Urbano, Jacaleapa</w:t>
            </w:r>
          </w:p>
        </w:tc>
      </w:tr>
      <w:tr w:rsidR="00C2478B" w:rsidRPr="001A41CE" w14:paraId="740587D2" w14:textId="77777777" w:rsidTr="00C2478B">
        <w:trPr>
          <w:gridAfter w:val="4"/>
          <w:wAfter w:w="1134" w:type="dxa"/>
          <w:trHeight w:val="300"/>
        </w:trPr>
        <w:tc>
          <w:tcPr>
            <w:tcW w:w="3984" w:type="dxa"/>
            <w:gridSpan w:val="4"/>
            <w:tcBorders>
              <w:top w:val="nil"/>
              <w:left w:val="nil"/>
              <w:bottom w:val="nil"/>
              <w:right w:val="nil"/>
            </w:tcBorders>
            <w:shd w:val="clear" w:color="auto" w:fill="auto"/>
            <w:vAlign w:val="center"/>
            <w:hideMark/>
          </w:tcPr>
          <w:p w14:paraId="2D9CA8D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Periodo de Ejecución:   </w:t>
            </w:r>
          </w:p>
        </w:tc>
        <w:tc>
          <w:tcPr>
            <w:tcW w:w="5245" w:type="dxa"/>
            <w:gridSpan w:val="14"/>
            <w:tcBorders>
              <w:top w:val="nil"/>
              <w:left w:val="nil"/>
              <w:bottom w:val="nil"/>
              <w:right w:val="nil"/>
            </w:tcBorders>
            <w:shd w:val="clear" w:color="auto" w:fill="auto"/>
            <w:vAlign w:val="center"/>
            <w:hideMark/>
          </w:tcPr>
          <w:p w14:paraId="6E05EA97"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210 Días</w:t>
            </w:r>
          </w:p>
        </w:tc>
      </w:tr>
      <w:tr w:rsidR="00C2478B" w:rsidRPr="001A41CE" w14:paraId="3B66C813" w14:textId="77777777" w:rsidTr="00C2478B">
        <w:trPr>
          <w:gridAfter w:val="4"/>
          <w:wAfter w:w="1134" w:type="dxa"/>
          <w:trHeight w:val="300"/>
        </w:trPr>
        <w:tc>
          <w:tcPr>
            <w:tcW w:w="787" w:type="dxa"/>
            <w:gridSpan w:val="3"/>
            <w:tcBorders>
              <w:top w:val="nil"/>
              <w:left w:val="nil"/>
              <w:bottom w:val="nil"/>
              <w:right w:val="nil"/>
            </w:tcBorders>
            <w:shd w:val="clear" w:color="auto" w:fill="auto"/>
            <w:noWrap/>
            <w:vAlign w:val="center"/>
            <w:hideMark/>
          </w:tcPr>
          <w:p w14:paraId="1338672C" w14:textId="77777777" w:rsidR="00C2478B" w:rsidRPr="001A41CE" w:rsidRDefault="00C2478B" w:rsidP="00C2478B">
            <w:pPr>
              <w:jc w:val="center"/>
              <w:rPr>
                <w:rFonts w:ascii="Arial" w:hAnsi="Arial" w:cs="Arial"/>
                <w:color w:val="000000"/>
                <w:sz w:val="20"/>
                <w:szCs w:val="20"/>
                <w:lang w:eastAsia="es-HN"/>
              </w:rPr>
            </w:pPr>
          </w:p>
        </w:tc>
        <w:tc>
          <w:tcPr>
            <w:tcW w:w="3481" w:type="dxa"/>
            <w:gridSpan w:val="3"/>
            <w:tcBorders>
              <w:top w:val="nil"/>
              <w:left w:val="nil"/>
              <w:bottom w:val="nil"/>
              <w:right w:val="nil"/>
            </w:tcBorders>
            <w:shd w:val="clear" w:color="auto" w:fill="auto"/>
            <w:noWrap/>
            <w:vAlign w:val="center"/>
            <w:hideMark/>
          </w:tcPr>
          <w:p w14:paraId="75DABB67" w14:textId="77777777" w:rsidR="00C2478B" w:rsidRPr="001A41CE" w:rsidRDefault="00C2478B" w:rsidP="00C2478B">
            <w:pPr>
              <w:jc w:val="center"/>
              <w:rPr>
                <w:rFonts w:ascii="Arial" w:hAnsi="Arial" w:cs="Arial"/>
                <w:b/>
                <w:bCs/>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63545600" w14:textId="77777777" w:rsidR="00C2478B" w:rsidRPr="001A41CE" w:rsidRDefault="00C2478B" w:rsidP="00C2478B">
            <w:pPr>
              <w:jc w:val="center"/>
              <w:rPr>
                <w:rFonts w:ascii="Arial" w:hAnsi="Arial" w:cs="Arial"/>
                <w:color w:val="000000"/>
                <w:sz w:val="20"/>
                <w:szCs w:val="20"/>
                <w:lang w:eastAsia="es-HN"/>
              </w:rPr>
            </w:pPr>
          </w:p>
        </w:tc>
        <w:tc>
          <w:tcPr>
            <w:tcW w:w="1276" w:type="dxa"/>
            <w:gridSpan w:val="4"/>
            <w:tcBorders>
              <w:top w:val="nil"/>
              <w:left w:val="nil"/>
              <w:bottom w:val="nil"/>
              <w:right w:val="nil"/>
            </w:tcBorders>
            <w:shd w:val="clear" w:color="auto" w:fill="auto"/>
            <w:noWrap/>
            <w:vAlign w:val="center"/>
            <w:hideMark/>
          </w:tcPr>
          <w:p w14:paraId="35743A4F" w14:textId="77777777" w:rsidR="00C2478B" w:rsidRPr="001A41CE" w:rsidRDefault="00C2478B" w:rsidP="00C2478B">
            <w:pPr>
              <w:jc w:val="center"/>
              <w:rPr>
                <w:rFonts w:ascii="Arial" w:hAnsi="Arial" w:cs="Arial"/>
                <w:color w:val="000000"/>
                <w:sz w:val="20"/>
                <w:szCs w:val="20"/>
                <w:lang w:eastAsia="es-HN"/>
              </w:rPr>
            </w:pPr>
          </w:p>
        </w:tc>
        <w:tc>
          <w:tcPr>
            <w:tcW w:w="1134" w:type="dxa"/>
            <w:gridSpan w:val="3"/>
            <w:tcBorders>
              <w:top w:val="nil"/>
              <w:left w:val="nil"/>
              <w:bottom w:val="nil"/>
              <w:right w:val="nil"/>
            </w:tcBorders>
            <w:shd w:val="clear" w:color="auto" w:fill="auto"/>
            <w:noWrap/>
            <w:vAlign w:val="center"/>
            <w:hideMark/>
          </w:tcPr>
          <w:p w14:paraId="46EDA94A" w14:textId="77777777" w:rsidR="00C2478B" w:rsidRPr="001A41CE" w:rsidRDefault="00C2478B" w:rsidP="00C2478B">
            <w:pPr>
              <w:jc w:val="center"/>
              <w:rPr>
                <w:rFonts w:ascii="Arial" w:hAnsi="Arial" w:cs="Arial"/>
                <w:color w:val="000000"/>
                <w:sz w:val="20"/>
                <w:szCs w:val="20"/>
                <w:lang w:eastAsia="es-HN"/>
              </w:rPr>
            </w:pPr>
          </w:p>
        </w:tc>
        <w:tc>
          <w:tcPr>
            <w:tcW w:w="1417" w:type="dxa"/>
            <w:gridSpan w:val="3"/>
            <w:tcBorders>
              <w:top w:val="nil"/>
              <w:left w:val="nil"/>
              <w:bottom w:val="nil"/>
              <w:right w:val="nil"/>
            </w:tcBorders>
            <w:shd w:val="clear" w:color="auto" w:fill="auto"/>
            <w:noWrap/>
            <w:vAlign w:val="center"/>
            <w:hideMark/>
          </w:tcPr>
          <w:p w14:paraId="26844564" w14:textId="77777777" w:rsidR="00C2478B" w:rsidRPr="001A41CE" w:rsidRDefault="00C2478B" w:rsidP="00C2478B">
            <w:pPr>
              <w:jc w:val="center"/>
              <w:rPr>
                <w:rFonts w:ascii="Arial" w:hAnsi="Arial" w:cs="Arial"/>
                <w:color w:val="000000"/>
                <w:sz w:val="20"/>
                <w:szCs w:val="20"/>
                <w:lang w:eastAsia="es-HN"/>
              </w:rPr>
            </w:pPr>
          </w:p>
        </w:tc>
      </w:tr>
      <w:tr w:rsidR="00C2478B" w:rsidRPr="001A41CE" w14:paraId="555C14DC" w14:textId="77777777" w:rsidTr="00C2478B">
        <w:trPr>
          <w:gridAfter w:val="4"/>
          <w:wAfter w:w="1134" w:type="dxa"/>
          <w:trHeight w:val="300"/>
        </w:trPr>
        <w:tc>
          <w:tcPr>
            <w:tcW w:w="787" w:type="dxa"/>
            <w:gridSpan w:val="3"/>
            <w:tcBorders>
              <w:top w:val="nil"/>
              <w:left w:val="nil"/>
              <w:bottom w:val="nil"/>
              <w:right w:val="nil"/>
            </w:tcBorders>
            <w:shd w:val="clear" w:color="auto" w:fill="auto"/>
            <w:noWrap/>
            <w:vAlign w:val="center"/>
            <w:hideMark/>
          </w:tcPr>
          <w:p w14:paraId="711643F6" w14:textId="77777777" w:rsidR="00C2478B" w:rsidRPr="001A41CE" w:rsidRDefault="00C2478B" w:rsidP="00C2478B">
            <w:pPr>
              <w:jc w:val="center"/>
              <w:rPr>
                <w:rFonts w:ascii="Arial" w:hAnsi="Arial" w:cs="Arial"/>
                <w:sz w:val="20"/>
                <w:szCs w:val="20"/>
                <w:lang w:eastAsia="es-HN"/>
              </w:rPr>
            </w:pPr>
          </w:p>
        </w:tc>
        <w:tc>
          <w:tcPr>
            <w:tcW w:w="3481" w:type="dxa"/>
            <w:gridSpan w:val="3"/>
            <w:tcBorders>
              <w:top w:val="nil"/>
              <w:left w:val="nil"/>
              <w:bottom w:val="nil"/>
              <w:right w:val="nil"/>
            </w:tcBorders>
            <w:shd w:val="clear" w:color="auto" w:fill="auto"/>
            <w:noWrap/>
            <w:vAlign w:val="center"/>
            <w:hideMark/>
          </w:tcPr>
          <w:p w14:paraId="7E3A2402" w14:textId="77777777" w:rsidR="00C2478B" w:rsidRPr="001A41CE" w:rsidRDefault="00C2478B" w:rsidP="00C2478B">
            <w:pPr>
              <w:jc w:val="cente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17845372" w14:textId="77777777" w:rsidR="00C2478B" w:rsidRPr="001A41CE" w:rsidRDefault="00C2478B" w:rsidP="00C2478B">
            <w:pPr>
              <w:jc w:val="center"/>
              <w:rPr>
                <w:rFonts w:ascii="Arial" w:hAnsi="Arial" w:cs="Arial"/>
                <w:sz w:val="20"/>
                <w:szCs w:val="20"/>
                <w:lang w:eastAsia="es-HN"/>
              </w:rPr>
            </w:pPr>
          </w:p>
        </w:tc>
        <w:tc>
          <w:tcPr>
            <w:tcW w:w="1276" w:type="dxa"/>
            <w:gridSpan w:val="4"/>
            <w:tcBorders>
              <w:top w:val="nil"/>
              <w:left w:val="nil"/>
              <w:bottom w:val="nil"/>
              <w:right w:val="nil"/>
            </w:tcBorders>
            <w:shd w:val="clear" w:color="auto" w:fill="auto"/>
            <w:noWrap/>
            <w:vAlign w:val="center"/>
            <w:hideMark/>
          </w:tcPr>
          <w:p w14:paraId="4A81F37C" w14:textId="77777777" w:rsidR="00C2478B" w:rsidRPr="001A41CE" w:rsidRDefault="00C2478B" w:rsidP="00C2478B">
            <w:pPr>
              <w:jc w:val="center"/>
              <w:rPr>
                <w:rFonts w:ascii="Arial" w:hAnsi="Arial" w:cs="Arial"/>
                <w:sz w:val="20"/>
                <w:szCs w:val="20"/>
                <w:lang w:eastAsia="es-HN"/>
              </w:rPr>
            </w:pPr>
          </w:p>
        </w:tc>
        <w:tc>
          <w:tcPr>
            <w:tcW w:w="1134" w:type="dxa"/>
            <w:gridSpan w:val="3"/>
            <w:tcBorders>
              <w:top w:val="nil"/>
              <w:left w:val="nil"/>
              <w:bottom w:val="nil"/>
              <w:right w:val="nil"/>
            </w:tcBorders>
            <w:shd w:val="clear" w:color="auto" w:fill="auto"/>
            <w:noWrap/>
            <w:vAlign w:val="center"/>
            <w:hideMark/>
          </w:tcPr>
          <w:p w14:paraId="7666C94A" w14:textId="77777777" w:rsidR="00C2478B" w:rsidRPr="001A41CE" w:rsidRDefault="00C2478B" w:rsidP="00C2478B">
            <w:pPr>
              <w:jc w:val="center"/>
              <w:rPr>
                <w:rFonts w:ascii="Arial" w:hAnsi="Arial" w:cs="Arial"/>
                <w:sz w:val="20"/>
                <w:szCs w:val="20"/>
                <w:lang w:eastAsia="es-HN"/>
              </w:rPr>
            </w:pPr>
          </w:p>
        </w:tc>
        <w:tc>
          <w:tcPr>
            <w:tcW w:w="1417" w:type="dxa"/>
            <w:gridSpan w:val="3"/>
            <w:tcBorders>
              <w:top w:val="nil"/>
              <w:left w:val="nil"/>
              <w:bottom w:val="nil"/>
              <w:right w:val="nil"/>
            </w:tcBorders>
            <w:shd w:val="clear" w:color="auto" w:fill="auto"/>
            <w:noWrap/>
            <w:vAlign w:val="center"/>
            <w:hideMark/>
          </w:tcPr>
          <w:p w14:paraId="604515A4" w14:textId="77777777" w:rsidR="00C2478B" w:rsidRPr="001A41CE" w:rsidRDefault="00C2478B" w:rsidP="00C2478B">
            <w:pPr>
              <w:jc w:val="center"/>
              <w:rPr>
                <w:rFonts w:ascii="Arial" w:hAnsi="Arial" w:cs="Arial"/>
                <w:sz w:val="20"/>
                <w:szCs w:val="20"/>
                <w:lang w:eastAsia="es-HN"/>
              </w:rPr>
            </w:pPr>
          </w:p>
        </w:tc>
      </w:tr>
      <w:tr w:rsidR="00C2478B" w:rsidRPr="001A41CE" w14:paraId="363D707C" w14:textId="77777777" w:rsidTr="00C2478B">
        <w:trPr>
          <w:gridAfter w:val="4"/>
          <w:wAfter w:w="1134" w:type="dxa"/>
          <w:trHeight w:val="300"/>
        </w:trPr>
        <w:tc>
          <w:tcPr>
            <w:tcW w:w="9229" w:type="dxa"/>
            <w:gridSpan w:val="18"/>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4899256C"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KINDER REYNALDO SALINAS</w:t>
            </w:r>
          </w:p>
        </w:tc>
      </w:tr>
      <w:tr w:rsidR="00C2478B" w:rsidRPr="001A41CE" w14:paraId="1F317ACA" w14:textId="77777777" w:rsidTr="00C2478B">
        <w:trPr>
          <w:gridAfter w:val="4"/>
          <w:wAfter w:w="1134" w:type="dxa"/>
          <w:trHeight w:val="300"/>
        </w:trPr>
        <w:tc>
          <w:tcPr>
            <w:tcW w:w="9229" w:type="dxa"/>
            <w:gridSpan w:val="18"/>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6E110D2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OFERTA ECONOMICA</w:t>
            </w:r>
          </w:p>
        </w:tc>
      </w:tr>
      <w:tr w:rsidR="00C2478B" w:rsidRPr="001A41CE" w14:paraId="6819CDD9" w14:textId="77777777" w:rsidTr="00C2478B">
        <w:trPr>
          <w:gridAfter w:val="4"/>
          <w:wAfter w:w="1134" w:type="dxa"/>
          <w:trHeight w:val="300"/>
        </w:trPr>
        <w:tc>
          <w:tcPr>
            <w:tcW w:w="9229" w:type="dxa"/>
            <w:gridSpan w:val="1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405C18"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73CEA088" w14:textId="77777777" w:rsidTr="00C2478B">
        <w:trPr>
          <w:gridAfter w:val="4"/>
          <w:wAfter w:w="1134" w:type="dxa"/>
          <w:trHeight w:val="600"/>
        </w:trPr>
        <w:tc>
          <w:tcPr>
            <w:tcW w:w="9229" w:type="dxa"/>
            <w:gridSpan w:val="18"/>
            <w:tcBorders>
              <w:top w:val="single" w:sz="4" w:space="0" w:color="auto"/>
              <w:left w:val="single" w:sz="4" w:space="0" w:color="auto"/>
              <w:bottom w:val="single" w:sz="4" w:space="0" w:color="auto"/>
              <w:right w:val="single" w:sz="4" w:space="0" w:color="000000"/>
            </w:tcBorders>
            <w:shd w:val="clear" w:color="000000" w:fill="F79646"/>
            <w:vAlign w:val="center"/>
            <w:hideMark/>
          </w:tcPr>
          <w:p w14:paraId="40FAE276"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HUERTO ESCOLAR TIPO 2 (BIO JARDINERA) Kínder Reynaldo Salinas, Jacaleapa, El Paraíso Dimensiones                    2.20 X 3.50 = 7.70 Metros Cuadrados</w:t>
            </w:r>
          </w:p>
        </w:tc>
      </w:tr>
      <w:tr w:rsidR="00C2478B" w:rsidRPr="001A41CE" w14:paraId="3D390D64" w14:textId="77777777" w:rsidTr="00C2478B">
        <w:trPr>
          <w:gridAfter w:val="4"/>
          <w:wAfter w:w="1134" w:type="dxa"/>
          <w:trHeight w:val="600"/>
        </w:trPr>
        <w:tc>
          <w:tcPr>
            <w:tcW w:w="787" w:type="dxa"/>
            <w:gridSpan w:val="3"/>
            <w:tcBorders>
              <w:top w:val="nil"/>
              <w:left w:val="single" w:sz="4" w:space="0" w:color="auto"/>
              <w:bottom w:val="nil"/>
              <w:right w:val="single" w:sz="4" w:space="0" w:color="auto"/>
            </w:tcBorders>
            <w:shd w:val="clear" w:color="000000" w:fill="CCFFCC"/>
            <w:noWrap/>
            <w:vAlign w:val="center"/>
            <w:hideMark/>
          </w:tcPr>
          <w:p w14:paraId="58F16F2D"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w:t>
            </w:r>
          </w:p>
        </w:tc>
        <w:tc>
          <w:tcPr>
            <w:tcW w:w="3481" w:type="dxa"/>
            <w:gridSpan w:val="3"/>
            <w:tcBorders>
              <w:top w:val="nil"/>
              <w:left w:val="nil"/>
              <w:bottom w:val="nil"/>
              <w:right w:val="single" w:sz="4" w:space="0" w:color="auto"/>
            </w:tcBorders>
            <w:shd w:val="clear" w:color="000000" w:fill="CCFFCC"/>
            <w:noWrap/>
            <w:vAlign w:val="center"/>
            <w:hideMark/>
          </w:tcPr>
          <w:p w14:paraId="4142EF3C"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Actividad</w:t>
            </w:r>
          </w:p>
        </w:tc>
        <w:tc>
          <w:tcPr>
            <w:tcW w:w="1134" w:type="dxa"/>
            <w:gridSpan w:val="2"/>
            <w:tcBorders>
              <w:top w:val="nil"/>
              <w:left w:val="nil"/>
              <w:bottom w:val="nil"/>
              <w:right w:val="single" w:sz="4" w:space="0" w:color="auto"/>
            </w:tcBorders>
            <w:shd w:val="clear" w:color="000000" w:fill="CCFFCC"/>
            <w:noWrap/>
            <w:vAlign w:val="center"/>
            <w:hideMark/>
          </w:tcPr>
          <w:p w14:paraId="3FE09B2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Unidad</w:t>
            </w:r>
          </w:p>
        </w:tc>
        <w:tc>
          <w:tcPr>
            <w:tcW w:w="1276" w:type="dxa"/>
            <w:gridSpan w:val="4"/>
            <w:tcBorders>
              <w:top w:val="nil"/>
              <w:left w:val="nil"/>
              <w:bottom w:val="nil"/>
              <w:right w:val="single" w:sz="4" w:space="0" w:color="auto"/>
            </w:tcBorders>
            <w:shd w:val="clear" w:color="000000" w:fill="CCFFCC"/>
            <w:noWrap/>
            <w:vAlign w:val="center"/>
            <w:hideMark/>
          </w:tcPr>
          <w:p w14:paraId="26ABFBA9"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Cantidad</w:t>
            </w:r>
          </w:p>
        </w:tc>
        <w:tc>
          <w:tcPr>
            <w:tcW w:w="1134" w:type="dxa"/>
            <w:gridSpan w:val="3"/>
            <w:tcBorders>
              <w:top w:val="nil"/>
              <w:left w:val="nil"/>
              <w:bottom w:val="nil"/>
              <w:right w:val="single" w:sz="4" w:space="0" w:color="auto"/>
            </w:tcBorders>
            <w:shd w:val="clear" w:color="000000" w:fill="CCFFCC"/>
            <w:vAlign w:val="center"/>
            <w:hideMark/>
          </w:tcPr>
          <w:p w14:paraId="2EE23E7D"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Precio Unitario</w:t>
            </w:r>
          </w:p>
        </w:tc>
        <w:tc>
          <w:tcPr>
            <w:tcW w:w="1417" w:type="dxa"/>
            <w:gridSpan w:val="3"/>
            <w:tcBorders>
              <w:top w:val="nil"/>
              <w:left w:val="nil"/>
              <w:bottom w:val="nil"/>
              <w:right w:val="single" w:sz="4" w:space="0" w:color="auto"/>
            </w:tcBorders>
            <w:shd w:val="clear" w:color="000000" w:fill="CCFFCC"/>
            <w:noWrap/>
            <w:vAlign w:val="center"/>
            <w:hideMark/>
          </w:tcPr>
          <w:p w14:paraId="38840ED0"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Total</w:t>
            </w:r>
          </w:p>
        </w:tc>
      </w:tr>
      <w:tr w:rsidR="00C2478B" w:rsidRPr="001A41CE" w14:paraId="606D3570" w14:textId="77777777" w:rsidTr="00C2478B">
        <w:trPr>
          <w:gridAfter w:val="4"/>
          <w:wAfter w:w="1134" w:type="dxa"/>
          <w:trHeight w:val="300"/>
        </w:trPr>
        <w:tc>
          <w:tcPr>
            <w:tcW w:w="7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38846"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1.00</w:t>
            </w:r>
          </w:p>
        </w:tc>
        <w:tc>
          <w:tcPr>
            <w:tcW w:w="3481" w:type="dxa"/>
            <w:gridSpan w:val="3"/>
            <w:tcBorders>
              <w:top w:val="single" w:sz="4" w:space="0" w:color="auto"/>
              <w:left w:val="nil"/>
              <w:bottom w:val="single" w:sz="4" w:space="0" w:color="auto"/>
              <w:right w:val="single" w:sz="4" w:space="0" w:color="auto"/>
            </w:tcBorders>
            <w:shd w:val="clear" w:color="auto" w:fill="auto"/>
            <w:vAlign w:val="center"/>
            <w:hideMark/>
          </w:tcPr>
          <w:p w14:paraId="784FC23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Trazado y Marcado</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D9A6B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hideMark/>
          </w:tcPr>
          <w:p w14:paraId="06DCCCD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FABF7B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7" w:type="dxa"/>
            <w:gridSpan w:val="3"/>
            <w:tcBorders>
              <w:top w:val="single" w:sz="4" w:space="0" w:color="auto"/>
              <w:left w:val="nil"/>
              <w:bottom w:val="single" w:sz="4" w:space="0" w:color="auto"/>
              <w:right w:val="single" w:sz="4" w:space="0" w:color="auto"/>
            </w:tcBorders>
            <w:shd w:val="clear" w:color="auto" w:fill="auto"/>
            <w:noWrap/>
            <w:vAlign w:val="center"/>
          </w:tcPr>
          <w:p w14:paraId="634B724F" w14:textId="77777777" w:rsidR="00C2478B" w:rsidRPr="001A41CE" w:rsidRDefault="00C2478B" w:rsidP="00C2478B">
            <w:pPr>
              <w:rPr>
                <w:rFonts w:ascii="Arial" w:hAnsi="Arial" w:cs="Arial"/>
                <w:color w:val="000000"/>
                <w:sz w:val="20"/>
                <w:szCs w:val="20"/>
                <w:lang w:eastAsia="es-HN"/>
              </w:rPr>
            </w:pPr>
          </w:p>
        </w:tc>
      </w:tr>
      <w:tr w:rsidR="00C2478B" w:rsidRPr="001A41CE" w14:paraId="6C9C43E6" w14:textId="77777777" w:rsidTr="00C2478B">
        <w:trPr>
          <w:gridAfter w:val="4"/>
          <w:wAfter w:w="1134" w:type="dxa"/>
          <w:trHeight w:val="300"/>
        </w:trPr>
        <w:tc>
          <w:tcPr>
            <w:tcW w:w="787"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A7E36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2.00</w:t>
            </w:r>
          </w:p>
        </w:tc>
        <w:tc>
          <w:tcPr>
            <w:tcW w:w="3481" w:type="dxa"/>
            <w:gridSpan w:val="3"/>
            <w:tcBorders>
              <w:top w:val="nil"/>
              <w:left w:val="nil"/>
              <w:bottom w:val="single" w:sz="4" w:space="0" w:color="auto"/>
              <w:right w:val="single" w:sz="4" w:space="0" w:color="auto"/>
            </w:tcBorders>
            <w:shd w:val="clear" w:color="auto" w:fill="auto"/>
            <w:vAlign w:val="center"/>
            <w:hideMark/>
          </w:tcPr>
          <w:p w14:paraId="3BCAC3F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Excavación</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CCD091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10E284D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8.10</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D0EB25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7" w:type="dxa"/>
            <w:gridSpan w:val="3"/>
            <w:tcBorders>
              <w:top w:val="nil"/>
              <w:left w:val="nil"/>
              <w:bottom w:val="single" w:sz="4" w:space="0" w:color="auto"/>
              <w:right w:val="single" w:sz="4" w:space="0" w:color="auto"/>
            </w:tcBorders>
            <w:shd w:val="clear" w:color="auto" w:fill="auto"/>
            <w:noWrap/>
            <w:vAlign w:val="center"/>
          </w:tcPr>
          <w:p w14:paraId="17DBF6EB" w14:textId="77777777" w:rsidR="00C2478B" w:rsidRPr="001A41CE" w:rsidRDefault="00C2478B" w:rsidP="00C2478B">
            <w:pPr>
              <w:rPr>
                <w:rFonts w:ascii="Arial" w:hAnsi="Arial" w:cs="Arial"/>
                <w:color w:val="000000"/>
                <w:sz w:val="20"/>
                <w:szCs w:val="20"/>
                <w:lang w:eastAsia="es-HN"/>
              </w:rPr>
            </w:pPr>
          </w:p>
        </w:tc>
      </w:tr>
      <w:tr w:rsidR="00C2478B" w:rsidRPr="001A41CE" w14:paraId="3EF8F32C" w14:textId="77777777" w:rsidTr="00C2478B">
        <w:trPr>
          <w:gridAfter w:val="4"/>
          <w:wAfter w:w="1134" w:type="dxa"/>
          <w:trHeight w:val="300"/>
        </w:trPr>
        <w:tc>
          <w:tcPr>
            <w:tcW w:w="787"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E5C70A"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3.00</w:t>
            </w:r>
          </w:p>
        </w:tc>
        <w:tc>
          <w:tcPr>
            <w:tcW w:w="3481" w:type="dxa"/>
            <w:gridSpan w:val="3"/>
            <w:tcBorders>
              <w:top w:val="nil"/>
              <w:left w:val="nil"/>
              <w:bottom w:val="single" w:sz="4" w:space="0" w:color="auto"/>
              <w:right w:val="single" w:sz="4" w:space="0" w:color="auto"/>
            </w:tcBorders>
            <w:shd w:val="clear" w:color="auto" w:fill="auto"/>
            <w:vAlign w:val="center"/>
            <w:hideMark/>
          </w:tcPr>
          <w:p w14:paraId="2711A779"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Compactación de fondo</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B52827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5763908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9.00</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1AB822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7" w:type="dxa"/>
            <w:gridSpan w:val="3"/>
            <w:tcBorders>
              <w:top w:val="nil"/>
              <w:left w:val="nil"/>
              <w:bottom w:val="single" w:sz="4" w:space="0" w:color="auto"/>
              <w:right w:val="single" w:sz="4" w:space="0" w:color="auto"/>
            </w:tcBorders>
            <w:shd w:val="clear" w:color="auto" w:fill="auto"/>
            <w:noWrap/>
            <w:vAlign w:val="center"/>
          </w:tcPr>
          <w:p w14:paraId="4BACCB1D" w14:textId="77777777" w:rsidR="00C2478B" w:rsidRPr="001A41CE" w:rsidRDefault="00C2478B" w:rsidP="00C2478B">
            <w:pPr>
              <w:rPr>
                <w:rFonts w:ascii="Arial" w:hAnsi="Arial" w:cs="Arial"/>
                <w:color w:val="000000"/>
                <w:sz w:val="20"/>
                <w:szCs w:val="20"/>
                <w:lang w:eastAsia="es-HN"/>
              </w:rPr>
            </w:pPr>
          </w:p>
        </w:tc>
      </w:tr>
      <w:tr w:rsidR="00C2478B" w:rsidRPr="001A41CE" w14:paraId="76F1A7CD" w14:textId="77777777" w:rsidTr="00C2478B">
        <w:trPr>
          <w:gridAfter w:val="4"/>
          <w:wAfter w:w="1134" w:type="dxa"/>
          <w:trHeight w:val="300"/>
        </w:trPr>
        <w:tc>
          <w:tcPr>
            <w:tcW w:w="787" w:type="dxa"/>
            <w:gridSpan w:val="3"/>
            <w:tcBorders>
              <w:top w:val="nil"/>
              <w:left w:val="single" w:sz="4" w:space="0" w:color="auto"/>
              <w:bottom w:val="single" w:sz="4" w:space="0" w:color="auto"/>
              <w:right w:val="single" w:sz="4" w:space="0" w:color="auto"/>
            </w:tcBorders>
            <w:shd w:val="clear" w:color="auto" w:fill="auto"/>
            <w:noWrap/>
            <w:vAlign w:val="center"/>
            <w:hideMark/>
          </w:tcPr>
          <w:p w14:paraId="6F95BE7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4.00</w:t>
            </w:r>
          </w:p>
        </w:tc>
        <w:tc>
          <w:tcPr>
            <w:tcW w:w="3481" w:type="dxa"/>
            <w:gridSpan w:val="3"/>
            <w:tcBorders>
              <w:top w:val="nil"/>
              <w:left w:val="nil"/>
              <w:bottom w:val="single" w:sz="4" w:space="0" w:color="auto"/>
              <w:right w:val="single" w:sz="4" w:space="0" w:color="auto"/>
            </w:tcBorders>
            <w:shd w:val="clear" w:color="auto" w:fill="auto"/>
            <w:vAlign w:val="center"/>
            <w:hideMark/>
          </w:tcPr>
          <w:p w14:paraId="5EB7DEA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Cubierta de plástico</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EE4776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2DC60EC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18.00</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22329A8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7" w:type="dxa"/>
            <w:gridSpan w:val="3"/>
            <w:tcBorders>
              <w:top w:val="nil"/>
              <w:left w:val="nil"/>
              <w:bottom w:val="single" w:sz="4" w:space="0" w:color="auto"/>
              <w:right w:val="single" w:sz="4" w:space="0" w:color="auto"/>
            </w:tcBorders>
            <w:shd w:val="clear" w:color="auto" w:fill="auto"/>
            <w:noWrap/>
            <w:vAlign w:val="center"/>
          </w:tcPr>
          <w:p w14:paraId="0A5EEE89" w14:textId="77777777" w:rsidR="00C2478B" w:rsidRPr="001A41CE" w:rsidRDefault="00C2478B" w:rsidP="00C2478B">
            <w:pPr>
              <w:rPr>
                <w:rFonts w:ascii="Arial" w:hAnsi="Arial" w:cs="Arial"/>
                <w:color w:val="000000"/>
                <w:sz w:val="20"/>
                <w:szCs w:val="20"/>
                <w:lang w:eastAsia="es-HN"/>
              </w:rPr>
            </w:pPr>
          </w:p>
        </w:tc>
      </w:tr>
      <w:tr w:rsidR="00C2478B" w:rsidRPr="001A41CE" w14:paraId="763F0C43" w14:textId="77777777" w:rsidTr="00C2478B">
        <w:trPr>
          <w:gridAfter w:val="4"/>
          <w:wAfter w:w="1134" w:type="dxa"/>
          <w:trHeight w:val="300"/>
        </w:trPr>
        <w:tc>
          <w:tcPr>
            <w:tcW w:w="787" w:type="dxa"/>
            <w:gridSpan w:val="3"/>
            <w:tcBorders>
              <w:top w:val="nil"/>
              <w:left w:val="single" w:sz="4" w:space="0" w:color="auto"/>
              <w:bottom w:val="single" w:sz="4" w:space="0" w:color="auto"/>
              <w:right w:val="single" w:sz="4" w:space="0" w:color="auto"/>
            </w:tcBorders>
            <w:shd w:val="clear" w:color="auto" w:fill="auto"/>
            <w:noWrap/>
            <w:vAlign w:val="center"/>
            <w:hideMark/>
          </w:tcPr>
          <w:p w14:paraId="2FBF5FD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5.00</w:t>
            </w:r>
          </w:p>
        </w:tc>
        <w:tc>
          <w:tcPr>
            <w:tcW w:w="3481" w:type="dxa"/>
            <w:gridSpan w:val="3"/>
            <w:tcBorders>
              <w:top w:val="nil"/>
              <w:left w:val="nil"/>
              <w:bottom w:val="single" w:sz="4" w:space="0" w:color="auto"/>
              <w:right w:val="single" w:sz="4" w:space="0" w:color="auto"/>
            </w:tcBorders>
            <w:shd w:val="clear" w:color="auto" w:fill="auto"/>
            <w:vAlign w:val="center"/>
            <w:hideMark/>
          </w:tcPr>
          <w:p w14:paraId="5BCD1C1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Piedra volcánica de 2" - 3"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6BC704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662C5BA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1.10</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4EC4621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7" w:type="dxa"/>
            <w:gridSpan w:val="3"/>
            <w:tcBorders>
              <w:top w:val="nil"/>
              <w:left w:val="nil"/>
              <w:bottom w:val="single" w:sz="4" w:space="0" w:color="auto"/>
              <w:right w:val="single" w:sz="4" w:space="0" w:color="auto"/>
            </w:tcBorders>
            <w:shd w:val="clear" w:color="auto" w:fill="auto"/>
            <w:noWrap/>
            <w:vAlign w:val="center"/>
          </w:tcPr>
          <w:p w14:paraId="5EF4F3EF" w14:textId="77777777" w:rsidR="00C2478B" w:rsidRPr="001A41CE" w:rsidRDefault="00C2478B" w:rsidP="00C2478B">
            <w:pPr>
              <w:rPr>
                <w:rFonts w:ascii="Arial" w:hAnsi="Arial" w:cs="Arial"/>
                <w:color w:val="000000"/>
                <w:sz w:val="20"/>
                <w:szCs w:val="20"/>
                <w:lang w:eastAsia="es-HN"/>
              </w:rPr>
            </w:pPr>
          </w:p>
        </w:tc>
      </w:tr>
      <w:tr w:rsidR="00C2478B" w:rsidRPr="001A41CE" w14:paraId="6E715C53" w14:textId="77777777" w:rsidTr="00C2478B">
        <w:trPr>
          <w:gridAfter w:val="4"/>
          <w:wAfter w:w="1134" w:type="dxa"/>
          <w:trHeight w:val="300"/>
        </w:trPr>
        <w:tc>
          <w:tcPr>
            <w:tcW w:w="787" w:type="dxa"/>
            <w:gridSpan w:val="3"/>
            <w:tcBorders>
              <w:top w:val="nil"/>
              <w:left w:val="single" w:sz="4" w:space="0" w:color="auto"/>
              <w:bottom w:val="single" w:sz="4" w:space="0" w:color="auto"/>
              <w:right w:val="single" w:sz="4" w:space="0" w:color="auto"/>
            </w:tcBorders>
            <w:shd w:val="clear" w:color="auto" w:fill="auto"/>
            <w:noWrap/>
            <w:vAlign w:val="center"/>
            <w:hideMark/>
          </w:tcPr>
          <w:p w14:paraId="6BC64A8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6.00</w:t>
            </w:r>
          </w:p>
        </w:tc>
        <w:tc>
          <w:tcPr>
            <w:tcW w:w="3481" w:type="dxa"/>
            <w:gridSpan w:val="3"/>
            <w:tcBorders>
              <w:top w:val="nil"/>
              <w:left w:val="nil"/>
              <w:bottom w:val="single" w:sz="4" w:space="0" w:color="auto"/>
              <w:right w:val="single" w:sz="4" w:space="0" w:color="auto"/>
            </w:tcBorders>
            <w:shd w:val="clear" w:color="auto" w:fill="auto"/>
            <w:vAlign w:val="center"/>
            <w:hideMark/>
          </w:tcPr>
          <w:p w14:paraId="3125A49D"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Lecho filtrante</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C28DBD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1686F23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6.50</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5208094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7" w:type="dxa"/>
            <w:gridSpan w:val="3"/>
            <w:tcBorders>
              <w:top w:val="nil"/>
              <w:left w:val="nil"/>
              <w:bottom w:val="single" w:sz="4" w:space="0" w:color="auto"/>
              <w:right w:val="single" w:sz="4" w:space="0" w:color="auto"/>
            </w:tcBorders>
            <w:shd w:val="clear" w:color="auto" w:fill="auto"/>
            <w:noWrap/>
            <w:vAlign w:val="center"/>
          </w:tcPr>
          <w:p w14:paraId="19586041" w14:textId="77777777" w:rsidR="00C2478B" w:rsidRPr="001A41CE" w:rsidRDefault="00C2478B" w:rsidP="00C2478B">
            <w:pPr>
              <w:rPr>
                <w:rFonts w:ascii="Arial" w:hAnsi="Arial" w:cs="Arial"/>
                <w:color w:val="000000"/>
                <w:sz w:val="20"/>
                <w:szCs w:val="20"/>
                <w:lang w:eastAsia="es-HN"/>
              </w:rPr>
            </w:pPr>
          </w:p>
        </w:tc>
      </w:tr>
      <w:tr w:rsidR="00C2478B" w:rsidRPr="001A41CE" w14:paraId="16F13FC3" w14:textId="77777777" w:rsidTr="00C2478B">
        <w:trPr>
          <w:gridAfter w:val="4"/>
          <w:wAfter w:w="1134" w:type="dxa"/>
          <w:trHeight w:val="300"/>
        </w:trPr>
        <w:tc>
          <w:tcPr>
            <w:tcW w:w="787" w:type="dxa"/>
            <w:gridSpan w:val="3"/>
            <w:tcBorders>
              <w:top w:val="nil"/>
              <w:left w:val="single" w:sz="4" w:space="0" w:color="auto"/>
              <w:bottom w:val="single" w:sz="4" w:space="0" w:color="auto"/>
              <w:right w:val="single" w:sz="4" w:space="0" w:color="auto"/>
            </w:tcBorders>
            <w:shd w:val="clear" w:color="auto" w:fill="auto"/>
            <w:noWrap/>
            <w:vAlign w:val="center"/>
            <w:hideMark/>
          </w:tcPr>
          <w:p w14:paraId="0DEFDDA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7.00</w:t>
            </w:r>
          </w:p>
        </w:tc>
        <w:tc>
          <w:tcPr>
            <w:tcW w:w="3481" w:type="dxa"/>
            <w:gridSpan w:val="3"/>
            <w:tcBorders>
              <w:top w:val="nil"/>
              <w:left w:val="nil"/>
              <w:bottom w:val="single" w:sz="4" w:space="0" w:color="auto"/>
              <w:right w:val="single" w:sz="4" w:space="0" w:color="auto"/>
            </w:tcBorders>
            <w:shd w:val="clear" w:color="auto" w:fill="auto"/>
            <w:vAlign w:val="center"/>
            <w:hideMark/>
          </w:tcPr>
          <w:p w14:paraId="46163E8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Planta phragmites australis</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E69C77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1B15F4D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7.70</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345E1F4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7" w:type="dxa"/>
            <w:gridSpan w:val="3"/>
            <w:tcBorders>
              <w:top w:val="nil"/>
              <w:left w:val="nil"/>
              <w:bottom w:val="single" w:sz="4" w:space="0" w:color="auto"/>
              <w:right w:val="single" w:sz="4" w:space="0" w:color="auto"/>
            </w:tcBorders>
            <w:shd w:val="clear" w:color="auto" w:fill="auto"/>
            <w:noWrap/>
            <w:vAlign w:val="center"/>
          </w:tcPr>
          <w:p w14:paraId="19E23AAA" w14:textId="77777777" w:rsidR="00C2478B" w:rsidRPr="001A41CE" w:rsidRDefault="00C2478B" w:rsidP="00C2478B">
            <w:pPr>
              <w:rPr>
                <w:rFonts w:ascii="Arial" w:hAnsi="Arial" w:cs="Arial"/>
                <w:color w:val="000000"/>
                <w:sz w:val="20"/>
                <w:szCs w:val="20"/>
                <w:lang w:eastAsia="es-HN"/>
              </w:rPr>
            </w:pPr>
          </w:p>
        </w:tc>
      </w:tr>
      <w:tr w:rsidR="00C2478B" w:rsidRPr="001A41CE" w14:paraId="75AB9BC9" w14:textId="77777777" w:rsidTr="00C2478B">
        <w:trPr>
          <w:gridAfter w:val="4"/>
          <w:wAfter w:w="1134" w:type="dxa"/>
          <w:trHeight w:val="300"/>
        </w:trPr>
        <w:tc>
          <w:tcPr>
            <w:tcW w:w="787" w:type="dxa"/>
            <w:gridSpan w:val="3"/>
            <w:tcBorders>
              <w:top w:val="nil"/>
              <w:left w:val="single" w:sz="4" w:space="0" w:color="auto"/>
              <w:bottom w:val="single" w:sz="4" w:space="0" w:color="auto"/>
              <w:right w:val="single" w:sz="4" w:space="0" w:color="auto"/>
            </w:tcBorders>
            <w:shd w:val="clear" w:color="auto" w:fill="auto"/>
            <w:noWrap/>
            <w:vAlign w:val="center"/>
            <w:hideMark/>
          </w:tcPr>
          <w:p w14:paraId="4027D19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8.00</w:t>
            </w:r>
          </w:p>
        </w:tc>
        <w:tc>
          <w:tcPr>
            <w:tcW w:w="3481" w:type="dxa"/>
            <w:gridSpan w:val="3"/>
            <w:tcBorders>
              <w:top w:val="nil"/>
              <w:left w:val="nil"/>
              <w:bottom w:val="single" w:sz="4" w:space="0" w:color="auto"/>
              <w:right w:val="single" w:sz="4" w:space="0" w:color="auto"/>
            </w:tcBorders>
            <w:shd w:val="clear" w:color="auto" w:fill="auto"/>
            <w:vAlign w:val="center"/>
            <w:hideMark/>
          </w:tcPr>
          <w:p w14:paraId="529F643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Borde de piedra de Cantera</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7D4893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3F9FF64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12.00</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76B763E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7" w:type="dxa"/>
            <w:gridSpan w:val="3"/>
            <w:tcBorders>
              <w:top w:val="nil"/>
              <w:left w:val="nil"/>
              <w:bottom w:val="single" w:sz="4" w:space="0" w:color="auto"/>
              <w:right w:val="single" w:sz="4" w:space="0" w:color="auto"/>
            </w:tcBorders>
            <w:shd w:val="clear" w:color="auto" w:fill="auto"/>
            <w:noWrap/>
            <w:vAlign w:val="center"/>
          </w:tcPr>
          <w:p w14:paraId="7480362F" w14:textId="77777777" w:rsidR="00C2478B" w:rsidRPr="001A41CE" w:rsidRDefault="00C2478B" w:rsidP="00C2478B">
            <w:pPr>
              <w:rPr>
                <w:rFonts w:ascii="Arial" w:hAnsi="Arial" w:cs="Arial"/>
                <w:color w:val="000000"/>
                <w:sz w:val="20"/>
                <w:szCs w:val="20"/>
                <w:lang w:eastAsia="es-HN"/>
              </w:rPr>
            </w:pPr>
          </w:p>
        </w:tc>
      </w:tr>
      <w:tr w:rsidR="00C2478B" w:rsidRPr="001A41CE" w14:paraId="79376621" w14:textId="77777777" w:rsidTr="00C2478B">
        <w:trPr>
          <w:gridAfter w:val="4"/>
          <w:wAfter w:w="1134" w:type="dxa"/>
          <w:trHeight w:val="300"/>
        </w:trPr>
        <w:tc>
          <w:tcPr>
            <w:tcW w:w="787" w:type="dxa"/>
            <w:gridSpan w:val="3"/>
            <w:tcBorders>
              <w:top w:val="nil"/>
              <w:left w:val="single" w:sz="4" w:space="0" w:color="auto"/>
              <w:bottom w:val="single" w:sz="4" w:space="0" w:color="auto"/>
              <w:right w:val="single" w:sz="4" w:space="0" w:color="auto"/>
            </w:tcBorders>
            <w:shd w:val="clear" w:color="auto" w:fill="auto"/>
            <w:noWrap/>
            <w:vAlign w:val="center"/>
            <w:hideMark/>
          </w:tcPr>
          <w:p w14:paraId="538471D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9.00</w:t>
            </w:r>
          </w:p>
        </w:tc>
        <w:tc>
          <w:tcPr>
            <w:tcW w:w="3481" w:type="dxa"/>
            <w:gridSpan w:val="3"/>
            <w:tcBorders>
              <w:top w:val="nil"/>
              <w:left w:val="nil"/>
              <w:bottom w:val="single" w:sz="4" w:space="0" w:color="auto"/>
              <w:right w:val="single" w:sz="4" w:space="0" w:color="auto"/>
            </w:tcBorders>
            <w:shd w:val="clear" w:color="auto" w:fill="auto"/>
            <w:vAlign w:val="center"/>
            <w:hideMark/>
          </w:tcPr>
          <w:p w14:paraId="1B0F4C4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Tubería de distribución PVC 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4ECE740"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7F705E55"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3.20</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4DFEC2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7" w:type="dxa"/>
            <w:gridSpan w:val="3"/>
            <w:tcBorders>
              <w:top w:val="nil"/>
              <w:left w:val="nil"/>
              <w:bottom w:val="single" w:sz="4" w:space="0" w:color="auto"/>
              <w:right w:val="single" w:sz="4" w:space="0" w:color="auto"/>
            </w:tcBorders>
            <w:shd w:val="clear" w:color="auto" w:fill="auto"/>
            <w:noWrap/>
            <w:vAlign w:val="center"/>
          </w:tcPr>
          <w:p w14:paraId="6D733EA6" w14:textId="77777777" w:rsidR="00C2478B" w:rsidRPr="001A41CE" w:rsidRDefault="00C2478B" w:rsidP="00C2478B">
            <w:pPr>
              <w:rPr>
                <w:rFonts w:ascii="Arial" w:hAnsi="Arial" w:cs="Arial"/>
                <w:color w:val="000000"/>
                <w:sz w:val="20"/>
                <w:szCs w:val="20"/>
                <w:lang w:eastAsia="es-HN"/>
              </w:rPr>
            </w:pPr>
          </w:p>
        </w:tc>
      </w:tr>
      <w:tr w:rsidR="00C2478B" w:rsidRPr="001A41CE" w14:paraId="3E5F16AC" w14:textId="77777777" w:rsidTr="00C2478B">
        <w:trPr>
          <w:gridAfter w:val="4"/>
          <w:wAfter w:w="1134" w:type="dxa"/>
          <w:trHeight w:val="300"/>
        </w:trPr>
        <w:tc>
          <w:tcPr>
            <w:tcW w:w="787" w:type="dxa"/>
            <w:gridSpan w:val="3"/>
            <w:tcBorders>
              <w:top w:val="nil"/>
              <w:left w:val="single" w:sz="4" w:space="0" w:color="auto"/>
              <w:bottom w:val="single" w:sz="4" w:space="0" w:color="auto"/>
              <w:right w:val="single" w:sz="4" w:space="0" w:color="auto"/>
            </w:tcBorders>
            <w:shd w:val="clear" w:color="auto" w:fill="auto"/>
            <w:noWrap/>
            <w:vAlign w:val="center"/>
            <w:hideMark/>
          </w:tcPr>
          <w:p w14:paraId="5D55FBB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10.00</w:t>
            </w:r>
          </w:p>
        </w:tc>
        <w:tc>
          <w:tcPr>
            <w:tcW w:w="3481" w:type="dxa"/>
            <w:gridSpan w:val="3"/>
            <w:tcBorders>
              <w:top w:val="nil"/>
              <w:left w:val="nil"/>
              <w:bottom w:val="single" w:sz="4" w:space="0" w:color="auto"/>
              <w:right w:val="single" w:sz="4" w:space="0" w:color="auto"/>
            </w:tcBorders>
            <w:shd w:val="clear" w:color="auto" w:fill="auto"/>
            <w:vAlign w:val="center"/>
            <w:hideMark/>
          </w:tcPr>
          <w:p w14:paraId="46A5B14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Tubería de salida PVC 3"</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D8FEEC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ml</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75C8224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5.70</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19D803C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7" w:type="dxa"/>
            <w:gridSpan w:val="3"/>
            <w:tcBorders>
              <w:top w:val="nil"/>
              <w:left w:val="nil"/>
              <w:bottom w:val="single" w:sz="4" w:space="0" w:color="auto"/>
              <w:right w:val="single" w:sz="4" w:space="0" w:color="auto"/>
            </w:tcBorders>
            <w:shd w:val="clear" w:color="auto" w:fill="auto"/>
            <w:noWrap/>
            <w:vAlign w:val="center"/>
          </w:tcPr>
          <w:p w14:paraId="0F15475B" w14:textId="77777777" w:rsidR="00C2478B" w:rsidRPr="001A41CE" w:rsidRDefault="00C2478B" w:rsidP="00C2478B">
            <w:pPr>
              <w:rPr>
                <w:rFonts w:ascii="Arial" w:hAnsi="Arial" w:cs="Arial"/>
                <w:color w:val="000000"/>
                <w:sz w:val="20"/>
                <w:szCs w:val="20"/>
                <w:lang w:eastAsia="es-HN"/>
              </w:rPr>
            </w:pPr>
          </w:p>
        </w:tc>
      </w:tr>
      <w:tr w:rsidR="00C2478B" w:rsidRPr="001A41CE" w14:paraId="04B642CC" w14:textId="77777777" w:rsidTr="00C2478B">
        <w:trPr>
          <w:gridAfter w:val="4"/>
          <w:wAfter w:w="1134" w:type="dxa"/>
          <w:trHeight w:val="300"/>
        </w:trPr>
        <w:tc>
          <w:tcPr>
            <w:tcW w:w="787"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F5893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11.00</w:t>
            </w:r>
          </w:p>
        </w:tc>
        <w:tc>
          <w:tcPr>
            <w:tcW w:w="3481" w:type="dxa"/>
            <w:gridSpan w:val="3"/>
            <w:tcBorders>
              <w:top w:val="nil"/>
              <w:left w:val="nil"/>
              <w:bottom w:val="single" w:sz="4" w:space="0" w:color="auto"/>
              <w:right w:val="single" w:sz="4" w:space="0" w:color="auto"/>
            </w:tcBorders>
            <w:shd w:val="clear" w:color="auto" w:fill="auto"/>
            <w:vAlign w:val="center"/>
            <w:hideMark/>
          </w:tcPr>
          <w:p w14:paraId="469D0C4B"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Botado de Tierra</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1ED7DE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m3</w:t>
            </w:r>
          </w:p>
        </w:tc>
        <w:tc>
          <w:tcPr>
            <w:tcW w:w="1276" w:type="dxa"/>
            <w:gridSpan w:val="4"/>
            <w:tcBorders>
              <w:top w:val="nil"/>
              <w:left w:val="nil"/>
              <w:bottom w:val="single" w:sz="4" w:space="0" w:color="auto"/>
              <w:right w:val="single" w:sz="4" w:space="0" w:color="auto"/>
            </w:tcBorders>
            <w:shd w:val="clear" w:color="auto" w:fill="auto"/>
            <w:noWrap/>
            <w:vAlign w:val="center"/>
            <w:hideMark/>
          </w:tcPr>
          <w:p w14:paraId="5F02D20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11.30</w:t>
            </w:r>
          </w:p>
        </w:tc>
        <w:tc>
          <w:tcPr>
            <w:tcW w:w="1134" w:type="dxa"/>
            <w:gridSpan w:val="3"/>
            <w:tcBorders>
              <w:top w:val="nil"/>
              <w:left w:val="nil"/>
              <w:bottom w:val="single" w:sz="4" w:space="0" w:color="auto"/>
              <w:right w:val="single" w:sz="4" w:space="0" w:color="auto"/>
            </w:tcBorders>
            <w:shd w:val="clear" w:color="auto" w:fill="auto"/>
            <w:noWrap/>
            <w:vAlign w:val="center"/>
            <w:hideMark/>
          </w:tcPr>
          <w:p w14:paraId="0A40B76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7" w:type="dxa"/>
            <w:gridSpan w:val="3"/>
            <w:tcBorders>
              <w:top w:val="nil"/>
              <w:left w:val="nil"/>
              <w:bottom w:val="single" w:sz="4" w:space="0" w:color="auto"/>
              <w:right w:val="single" w:sz="4" w:space="0" w:color="auto"/>
            </w:tcBorders>
            <w:shd w:val="clear" w:color="auto" w:fill="auto"/>
            <w:noWrap/>
            <w:vAlign w:val="center"/>
          </w:tcPr>
          <w:p w14:paraId="6FC8C83A" w14:textId="77777777" w:rsidR="00C2478B" w:rsidRPr="001A41CE" w:rsidRDefault="00C2478B" w:rsidP="00C2478B">
            <w:pPr>
              <w:rPr>
                <w:rFonts w:ascii="Arial" w:hAnsi="Arial" w:cs="Arial"/>
                <w:color w:val="000000"/>
                <w:sz w:val="20"/>
                <w:szCs w:val="20"/>
                <w:lang w:eastAsia="es-HN"/>
              </w:rPr>
            </w:pPr>
          </w:p>
        </w:tc>
      </w:tr>
      <w:tr w:rsidR="00C2478B" w:rsidRPr="001A41CE" w14:paraId="602B153E" w14:textId="77777777" w:rsidTr="00C2478B">
        <w:trPr>
          <w:gridAfter w:val="4"/>
          <w:wAfter w:w="1134" w:type="dxa"/>
          <w:trHeight w:val="255"/>
        </w:trPr>
        <w:tc>
          <w:tcPr>
            <w:tcW w:w="787" w:type="dxa"/>
            <w:gridSpan w:val="3"/>
            <w:tcBorders>
              <w:top w:val="nil"/>
              <w:left w:val="single" w:sz="4" w:space="0" w:color="auto"/>
              <w:bottom w:val="nil"/>
              <w:right w:val="single" w:sz="4" w:space="0" w:color="auto"/>
            </w:tcBorders>
            <w:shd w:val="clear" w:color="auto" w:fill="auto"/>
            <w:noWrap/>
            <w:vAlign w:val="center"/>
            <w:hideMark/>
          </w:tcPr>
          <w:p w14:paraId="5F2D4AF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481" w:type="dxa"/>
            <w:gridSpan w:val="3"/>
            <w:tcBorders>
              <w:top w:val="nil"/>
              <w:left w:val="nil"/>
              <w:bottom w:val="nil"/>
              <w:right w:val="single" w:sz="4" w:space="0" w:color="auto"/>
            </w:tcBorders>
            <w:shd w:val="clear" w:color="auto" w:fill="auto"/>
            <w:vAlign w:val="center"/>
            <w:hideMark/>
          </w:tcPr>
          <w:p w14:paraId="67A21B81"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5106170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4"/>
            <w:tcBorders>
              <w:top w:val="nil"/>
              <w:left w:val="nil"/>
              <w:bottom w:val="nil"/>
              <w:right w:val="single" w:sz="4" w:space="0" w:color="auto"/>
            </w:tcBorders>
            <w:shd w:val="clear" w:color="auto" w:fill="auto"/>
            <w:noWrap/>
            <w:vAlign w:val="center"/>
            <w:hideMark/>
          </w:tcPr>
          <w:p w14:paraId="71AE485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3"/>
            <w:tcBorders>
              <w:top w:val="nil"/>
              <w:left w:val="nil"/>
              <w:bottom w:val="nil"/>
              <w:right w:val="single" w:sz="4" w:space="0" w:color="auto"/>
            </w:tcBorders>
            <w:shd w:val="clear" w:color="auto" w:fill="auto"/>
            <w:noWrap/>
            <w:vAlign w:val="center"/>
            <w:hideMark/>
          </w:tcPr>
          <w:p w14:paraId="461A723F"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417" w:type="dxa"/>
            <w:gridSpan w:val="3"/>
            <w:tcBorders>
              <w:top w:val="nil"/>
              <w:left w:val="nil"/>
              <w:bottom w:val="nil"/>
              <w:right w:val="single" w:sz="4" w:space="0" w:color="auto"/>
            </w:tcBorders>
            <w:shd w:val="clear" w:color="auto" w:fill="auto"/>
            <w:noWrap/>
            <w:vAlign w:val="center"/>
          </w:tcPr>
          <w:p w14:paraId="7F9DB4B9" w14:textId="77777777" w:rsidR="00C2478B" w:rsidRPr="001A41CE" w:rsidRDefault="00C2478B" w:rsidP="00C2478B">
            <w:pPr>
              <w:rPr>
                <w:rFonts w:ascii="Arial" w:hAnsi="Arial" w:cs="Arial"/>
                <w:b/>
                <w:bCs/>
                <w:color w:val="000000"/>
                <w:sz w:val="20"/>
                <w:szCs w:val="20"/>
                <w:lang w:eastAsia="es-HN"/>
              </w:rPr>
            </w:pPr>
          </w:p>
        </w:tc>
      </w:tr>
      <w:tr w:rsidR="00C2478B" w:rsidRPr="001A41CE" w14:paraId="1ECB8C73" w14:textId="77777777" w:rsidTr="00C2478B">
        <w:trPr>
          <w:gridAfter w:val="4"/>
          <w:wAfter w:w="1134" w:type="dxa"/>
          <w:trHeight w:val="300"/>
        </w:trPr>
        <w:tc>
          <w:tcPr>
            <w:tcW w:w="7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AC50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481" w:type="dxa"/>
            <w:gridSpan w:val="3"/>
            <w:tcBorders>
              <w:top w:val="single" w:sz="4" w:space="0" w:color="auto"/>
              <w:left w:val="nil"/>
              <w:bottom w:val="single" w:sz="4" w:space="0" w:color="auto"/>
              <w:right w:val="single" w:sz="4" w:space="0" w:color="auto"/>
            </w:tcBorders>
            <w:shd w:val="clear" w:color="auto" w:fill="auto"/>
            <w:vAlign w:val="center"/>
            <w:hideMark/>
          </w:tcPr>
          <w:p w14:paraId="36C6D2F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98847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4"/>
            <w:tcBorders>
              <w:top w:val="single" w:sz="4" w:space="0" w:color="auto"/>
              <w:left w:val="nil"/>
              <w:bottom w:val="single" w:sz="4" w:space="0" w:color="auto"/>
              <w:right w:val="single" w:sz="4" w:space="0" w:color="auto"/>
            </w:tcBorders>
            <w:shd w:val="clear" w:color="auto" w:fill="auto"/>
            <w:noWrap/>
            <w:vAlign w:val="center"/>
            <w:hideMark/>
          </w:tcPr>
          <w:p w14:paraId="6A1F3D58"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8150E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7" w:type="dxa"/>
            <w:gridSpan w:val="3"/>
            <w:tcBorders>
              <w:top w:val="single" w:sz="4" w:space="0" w:color="auto"/>
              <w:left w:val="nil"/>
              <w:bottom w:val="single" w:sz="4" w:space="0" w:color="auto"/>
              <w:right w:val="single" w:sz="4" w:space="0" w:color="auto"/>
            </w:tcBorders>
            <w:shd w:val="clear" w:color="auto" w:fill="auto"/>
            <w:noWrap/>
            <w:vAlign w:val="center"/>
          </w:tcPr>
          <w:p w14:paraId="3B0A8CE2" w14:textId="77777777" w:rsidR="00C2478B" w:rsidRPr="001A41CE" w:rsidRDefault="00C2478B" w:rsidP="00C2478B">
            <w:pPr>
              <w:rPr>
                <w:rFonts w:ascii="Arial" w:hAnsi="Arial" w:cs="Arial"/>
                <w:b/>
                <w:bCs/>
                <w:color w:val="000000"/>
                <w:sz w:val="20"/>
                <w:szCs w:val="20"/>
                <w:lang w:eastAsia="es-HN"/>
              </w:rPr>
            </w:pPr>
          </w:p>
        </w:tc>
      </w:tr>
      <w:tr w:rsidR="00C2478B" w:rsidRPr="001A41CE" w14:paraId="43BC24E5" w14:textId="77777777" w:rsidTr="00C2478B">
        <w:trPr>
          <w:gridAfter w:val="4"/>
          <w:wAfter w:w="1134" w:type="dxa"/>
          <w:trHeight w:val="300"/>
        </w:trPr>
        <w:tc>
          <w:tcPr>
            <w:tcW w:w="787" w:type="dxa"/>
            <w:gridSpan w:val="3"/>
            <w:tcBorders>
              <w:top w:val="nil"/>
              <w:left w:val="single" w:sz="4" w:space="0" w:color="auto"/>
              <w:bottom w:val="single" w:sz="4" w:space="0" w:color="auto"/>
              <w:right w:val="single" w:sz="4" w:space="0" w:color="auto"/>
            </w:tcBorders>
            <w:shd w:val="clear" w:color="000000" w:fill="00B0F0"/>
            <w:noWrap/>
            <w:vAlign w:val="center"/>
            <w:hideMark/>
          </w:tcPr>
          <w:p w14:paraId="01D7E329" w14:textId="77777777" w:rsidR="00C2478B" w:rsidRPr="001A41CE" w:rsidRDefault="00C2478B" w:rsidP="00C2478B">
            <w:pPr>
              <w:jc w:val="center"/>
              <w:rPr>
                <w:rFonts w:ascii="Arial" w:hAnsi="Arial" w:cs="Arial"/>
                <w:b/>
                <w:bCs/>
                <w:color w:val="000000"/>
                <w:lang w:eastAsia="es-HN"/>
              </w:rPr>
            </w:pPr>
            <w:r w:rsidRPr="001A41CE">
              <w:rPr>
                <w:rFonts w:ascii="Arial" w:hAnsi="Arial" w:cs="Arial"/>
                <w:b/>
                <w:bCs/>
                <w:color w:val="000000"/>
                <w:lang w:eastAsia="es-HN"/>
              </w:rPr>
              <w:t> </w:t>
            </w:r>
          </w:p>
        </w:tc>
        <w:tc>
          <w:tcPr>
            <w:tcW w:w="3481" w:type="dxa"/>
            <w:gridSpan w:val="3"/>
            <w:tcBorders>
              <w:top w:val="nil"/>
              <w:left w:val="nil"/>
              <w:bottom w:val="single" w:sz="4" w:space="0" w:color="auto"/>
              <w:right w:val="single" w:sz="4" w:space="0" w:color="auto"/>
            </w:tcBorders>
            <w:shd w:val="clear" w:color="000000" w:fill="00B0F0"/>
            <w:vAlign w:val="center"/>
            <w:hideMark/>
          </w:tcPr>
          <w:p w14:paraId="52324508" w14:textId="77777777" w:rsidR="00C2478B" w:rsidRPr="001A41CE" w:rsidRDefault="00C2478B" w:rsidP="00C2478B">
            <w:pPr>
              <w:rPr>
                <w:rFonts w:ascii="Arial" w:hAnsi="Arial" w:cs="Arial"/>
                <w:b/>
                <w:bCs/>
                <w:lang w:eastAsia="es-HN"/>
              </w:rPr>
            </w:pPr>
            <w:r w:rsidRPr="001A41CE">
              <w:rPr>
                <w:rFonts w:ascii="Arial" w:hAnsi="Arial" w:cs="Arial"/>
                <w:b/>
                <w:bCs/>
                <w:lang w:eastAsia="es-HN"/>
              </w:rPr>
              <w:t>TOTAL HUERTO ESCOLAR</w:t>
            </w:r>
          </w:p>
        </w:tc>
        <w:tc>
          <w:tcPr>
            <w:tcW w:w="1134" w:type="dxa"/>
            <w:gridSpan w:val="2"/>
            <w:tcBorders>
              <w:top w:val="nil"/>
              <w:left w:val="nil"/>
              <w:bottom w:val="single" w:sz="4" w:space="0" w:color="auto"/>
              <w:right w:val="single" w:sz="4" w:space="0" w:color="auto"/>
            </w:tcBorders>
            <w:shd w:val="clear" w:color="000000" w:fill="00B0F0"/>
            <w:noWrap/>
            <w:vAlign w:val="center"/>
            <w:hideMark/>
          </w:tcPr>
          <w:p w14:paraId="6D8F1308" w14:textId="77777777" w:rsidR="00C2478B" w:rsidRPr="001A41CE" w:rsidRDefault="00C2478B" w:rsidP="00C2478B">
            <w:pPr>
              <w:rPr>
                <w:rFonts w:ascii="Arial" w:hAnsi="Arial" w:cs="Arial"/>
                <w:b/>
                <w:bCs/>
                <w:lang w:eastAsia="es-HN"/>
              </w:rPr>
            </w:pPr>
            <w:r w:rsidRPr="001A41CE">
              <w:rPr>
                <w:rFonts w:ascii="Arial" w:hAnsi="Arial" w:cs="Arial"/>
                <w:b/>
                <w:bCs/>
                <w:lang w:eastAsia="es-HN"/>
              </w:rPr>
              <w:t> </w:t>
            </w:r>
          </w:p>
        </w:tc>
        <w:tc>
          <w:tcPr>
            <w:tcW w:w="1276" w:type="dxa"/>
            <w:gridSpan w:val="4"/>
            <w:tcBorders>
              <w:top w:val="nil"/>
              <w:left w:val="nil"/>
              <w:bottom w:val="single" w:sz="4" w:space="0" w:color="auto"/>
              <w:right w:val="single" w:sz="4" w:space="0" w:color="auto"/>
            </w:tcBorders>
            <w:shd w:val="clear" w:color="000000" w:fill="00B0F0"/>
            <w:noWrap/>
            <w:vAlign w:val="center"/>
            <w:hideMark/>
          </w:tcPr>
          <w:p w14:paraId="24DA038F" w14:textId="77777777" w:rsidR="00C2478B" w:rsidRPr="001A41CE" w:rsidRDefault="00C2478B" w:rsidP="00C2478B">
            <w:pPr>
              <w:rPr>
                <w:rFonts w:ascii="Arial" w:hAnsi="Arial" w:cs="Arial"/>
                <w:b/>
                <w:bCs/>
                <w:lang w:eastAsia="es-HN"/>
              </w:rPr>
            </w:pPr>
            <w:r w:rsidRPr="001A41CE">
              <w:rPr>
                <w:rFonts w:ascii="Arial" w:hAnsi="Arial" w:cs="Arial"/>
                <w:b/>
                <w:bCs/>
                <w:lang w:eastAsia="es-HN"/>
              </w:rPr>
              <w:t> </w:t>
            </w:r>
          </w:p>
        </w:tc>
        <w:tc>
          <w:tcPr>
            <w:tcW w:w="1134" w:type="dxa"/>
            <w:gridSpan w:val="3"/>
            <w:tcBorders>
              <w:top w:val="nil"/>
              <w:left w:val="nil"/>
              <w:bottom w:val="single" w:sz="4" w:space="0" w:color="auto"/>
              <w:right w:val="single" w:sz="4" w:space="0" w:color="auto"/>
            </w:tcBorders>
            <w:shd w:val="clear" w:color="000000" w:fill="00B0F0"/>
            <w:noWrap/>
            <w:vAlign w:val="center"/>
            <w:hideMark/>
          </w:tcPr>
          <w:p w14:paraId="5AC73CEB" w14:textId="77777777" w:rsidR="00C2478B" w:rsidRPr="001A41CE" w:rsidRDefault="00C2478B" w:rsidP="00C2478B">
            <w:pPr>
              <w:rPr>
                <w:rFonts w:ascii="Arial" w:hAnsi="Arial" w:cs="Arial"/>
                <w:b/>
                <w:bCs/>
                <w:lang w:eastAsia="es-HN"/>
              </w:rPr>
            </w:pPr>
            <w:r w:rsidRPr="001A41CE">
              <w:rPr>
                <w:rFonts w:ascii="Arial" w:hAnsi="Arial" w:cs="Arial"/>
                <w:b/>
                <w:bCs/>
                <w:lang w:eastAsia="es-HN"/>
              </w:rPr>
              <w:t> </w:t>
            </w:r>
          </w:p>
        </w:tc>
        <w:tc>
          <w:tcPr>
            <w:tcW w:w="1417" w:type="dxa"/>
            <w:gridSpan w:val="3"/>
            <w:tcBorders>
              <w:top w:val="nil"/>
              <w:left w:val="nil"/>
              <w:bottom w:val="single" w:sz="4" w:space="0" w:color="auto"/>
              <w:right w:val="single" w:sz="4" w:space="0" w:color="auto"/>
            </w:tcBorders>
            <w:shd w:val="clear" w:color="000000" w:fill="00B0F0"/>
            <w:noWrap/>
            <w:vAlign w:val="center"/>
          </w:tcPr>
          <w:p w14:paraId="2878F783" w14:textId="77777777" w:rsidR="00C2478B" w:rsidRPr="001A41CE" w:rsidRDefault="00C2478B" w:rsidP="00C2478B">
            <w:pPr>
              <w:rPr>
                <w:rFonts w:ascii="Arial" w:hAnsi="Arial" w:cs="Arial"/>
                <w:b/>
                <w:bCs/>
                <w:color w:val="000000"/>
                <w:lang w:eastAsia="es-HN"/>
              </w:rPr>
            </w:pPr>
          </w:p>
        </w:tc>
      </w:tr>
      <w:tr w:rsidR="00C2478B" w:rsidRPr="001A41CE" w14:paraId="3C76E692" w14:textId="77777777" w:rsidTr="00C2478B">
        <w:trPr>
          <w:trHeight w:val="255"/>
        </w:trPr>
        <w:tc>
          <w:tcPr>
            <w:tcW w:w="787" w:type="dxa"/>
            <w:gridSpan w:val="3"/>
            <w:tcBorders>
              <w:top w:val="nil"/>
              <w:left w:val="nil"/>
              <w:bottom w:val="nil"/>
              <w:right w:val="nil"/>
            </w:tcBorders>
            <w:shd w:val="clear" w:color="auto" w:fill="auto"/>
            <w:noWrap/>
            <w:vAlign w:val="center"/>
            <w:hideMark/>
          </w:tcPr>
          <w:p w14:paraId="23E049E6" w14:textId="77777777" w:rsidR="00C2478B" w:rsidRPr="001A41CE" w:rsidRDefault="00C2478B" w:rsidP="00C2478B">
            <w:pPr>
              <w:jc w:val="center"/>
              <w:rPr>
                <w:rFonts w:ascii="Arial" w:hAnsi="Arial" w:cs="Arial"/>
                <w:sz w:val="20"/>
                <w:szCs w:val="20"/>
                <w:lang w:eastAsia="es-HN"/>
              </w:rPr>
            </w:pPr>
          </w:p>
        </w:tc>
        <w:tc>
          <w:tcPr>
            <w:tcW w:w="3481" w:type="dxa"/>
            <w:gridSpan w:val="3"/>
            <w:tcBorders>
              <w:top w:val="nil"/>
              <w:left w:val="nil"/>
              <w:bottom w:val="nil"/>
              <w:right w:val="nil"/>
            </w:tcBorders>
            <w:shd w:val="clear" w:color="auto" w:fill="auto"/>
            <w:noWrap/>
            <w:vAlign w:val="center"/>
            <w:hideMark/>
          </w:tcPr>
          <w:p w14:paraId="6E7FB4D3"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3448EC4D" w14:textId="77777777" w:rsidR="00C2478B" w:rsidRPr="001A41CE" w:rsidRDefault="00C2478B" w:rsidP="00C2478B">
            <w:pPr>
              <w:rPr>
                <w:rFonts w:ascii="Arial" w:hAnsi="Arial" w:cs="Arial"/>
                <w:sz w:val="20"/>
                <w:szCs w:val="20"/>
                <w:lang w:eastAsia="es-HN"/>
              </w:rPr>
            </w:pPr>
          </w:p>
        </w:tc>
        <w:tc>
          <w:tcPr>
            <w:tcW w:w="1276" w:type="dxa"/>
            <w:gridSpan w:val="4"/>
            <w:tcBorders>
              <w:top w:val="nil"/>
              <w:left w:val="nil"/>
              <w:bottom w:val="nil"/>
              <w:right w:val="nil"/>
            </w:tcBorders>
            <w:shd w:val="clear" w:color="auto" w:fill="auto"/>
            <w:noWrap/>
            <w:vAlign w:val="center"/>
            <w:hideMark/>
          </w:tcPr>
          <w:p w14:paraId="6C9E244E" w14:textId="77777777" w:rsidR="00C2478B" w:rsidRPr="001A41CE" w:rsidRDefault="00C2478B" w:rsidP="00C2478B">
            <w:pPr>
              <w:rPr>
                <w:rFonts w:ascii="Arial" w:hAnsi="Arial" w:cs="Arial"/>
                <w:sz w:val="20"/>
                <w:szCs w:val="20"/>
                <w:lang w:eastAsia="es-HN"/>
              </w:rPr>
            </w:pPr>
          </w:p>
        </w:tc>
        <w:tc>
          <w:tcPr>
            <w:tcW w:w="2846" w:type="dxa"/>
            <w:gridSpan w:val="8"/>
            <w:tcBorders>
              <w:top w:val="nil"/>
              <w:left w:val="nil"/>
              <w:bottom w:val="nil"/>
              <w:right w:val="nil"/>
            </w:tcBorders>
            <w:shd w:val="clear" w:color="auto" w:fill="auto"/>
            <w:noWrap/>
            <w:vAlign w:val="center"/>
            <w:hideMark/>
          </w:tcPr>
          <w:p w14:paraId="09E3B87A" w14:textId="77777777" w:rsidR="00C2478B" w:rsidRPr="001A41CE" w:rsidRDefault="00C2478B" w:rsidP="00C2478B">
            <w:pPr>
              <w:rPr>
                <w:rFonts w:ascii="Arial" w:hAnsi="Arial" w:cs="Arial"/>
                <w:sz w:val="20"/>
                <w:szCs w:val="20"/>
                <w:lang w:eastAsia="es-HN"/>
              </w:rPr>
            </w:pPr>
          </w:p>
        </w:tc>
        <w:tc>
          <w:tcPr>
            <w:tcW w:w="839" w:type="dxa"/>
            <w:gridSpan w:val="2"/>
            <w:tcBorders>
              <w:top w:val="nil"/>
              <w:left w:val="nil"/>
              <w:bottom w:val="nil"/>
              <w:right w:val="nil"/>
            </w:tcBorders>
            <w:shd w:val="clear" w:color="auto" w:fill="auto"/>
            <w:noWrap/>
            <w:vAlign w:val="center"/>
            <w:hideMark/>
          </w:tcPr>
          <w:p w14:paraId="0028E8C8" w14:textId="77777777" w:rsidR="00C2478B" w:rsidRPr="001A41CE" w:rsidRDefault="00C2478B" w:rsidP="00C2478B">
            <w:pPr>
              <w:rPr>
                <w:rFonts w:ascii="Arial" w:hAnsi="Arial" w:cs="Arial"/>
                <w:sz w:val="20"/>
                <w:szCs w:val="20"/>
                <w:lang w:eastAsia="es-HN"/>
              </w:rPr>
            </w:pPr>
          </w:p>
        </w:tc>
      </w:tr>
      <w:tr w:rsidR="00C2478B" w:rsidRPr="001A41CE" w14:paraId="3438573F" w14:textId="77777777" w:rsidTr="00C2478B">
        <w:trPr>
          <w:trHeight w:val="255"/>
        </w:trPr>
        <w:tc>
          <w:tcPr>
            <w:tcW w:w="787" w:type="dxa"/>
            <w:gridSpan w:val="3"/>
            <w:tcBorders>
              <w:top w:val="nil"/>
              <w:left w:val="nil"/>
              <w:bottom w:val="nil"/>
              <w:right w:val="nil"/>
            </w:tcBorders>
            <w:shd w:val="clear" w:color="auto" w:fill="auto"/>
            <w:noWrap/>
            <w:vAlign w:val="center"/>
            <w:hideMark/>
          </w:tcPr>
          <w:p w14:paraId="3878456F" w14:textId="77777777" w:rsidR="00C2478B" w:rsidRPr="001A41CE" w:rsidRDefault="00C2478B" w:rsidP="00C2478B">
            <w:pPr>
              <w:jc w:val="center"/>
              <w:rPr>
                <w:rFonts w:ascii="Arial" w:hAnsi="Arial" w:cs="Arial"/>
                <w:sz w:val="20"/>
                <w:szCs w:val="20"/>
                <w:lang w:eastAsia="es-HN"/>
              </w:rPr>
            </w:pPr>
          </w:p>
        </w:tc>
        <w:tc>
          <w:tcPr>
            <w:tcW w:w="3481" w:type="dxa"/>
            <w:gridSpan w:val="3"/>
            <w:tcBorders>
              <w:top w:val="nil"/>
              <w:left w:val="nil"/>
              <w:bottom w:val="nil"/>
              <w:right w:val="nil"/>
            </w:tcBorders>
            <w:shd w:val="clear" w:color="auto" w:fill="auto"/>
            <w:noWrap/>
            <w:vAlign w:val="center"/>
            <w:hideMark/>
          </w:tcPr>
          <w:p w14:paraId="790C85BE"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7073C2BB" w14:textId="77777777" w:rsidR="00C2478B" w:rsidRPr="001A41CE" w:rsidRDefault="00C2478B" w:rsidP="00C2478B">
            <w:pPr>
              <w:rPr>
                <w:rFonts w:ascii="Arial" w:hAnsi="Arial" w:cs="Arial"/>
                <w:sz w:val="20"/>
                <w:szCs w:val="20"/>
                <w:lang w:eastAsia="es-HN"/>
              </w:rPr>
            </w:pPr>
          </w:p>
        </w:tc>
        <w:tc>
          <w:tcPr>
            <w:tcW w:w="1276" w:type="dxa"/>
            <w:gridSpan w:val="4"/>
            <w:tcBorders>
              <w:top w:val="nil"/>
              <w:left w:val="nil"/>
              <w:bottom w:val="nil"/>
              <w:right w:val="nil"/>
            </w:tcBorders>
            <w:shd w:val="clear" w:color="auto" w:fill="auto"/>
            <w:noWrap/>
            <w:vAlign w:val="center"/>
            <w:hideMark/>
          </w:tcPr>
          <w:p w14:paraId="240271C0" w14:textId="77777777" w:rsidR="00C2478B" w:rsidRPr="001A41CE" w:rsidRDefault="00C2478B" w:rsidP="00C2478B">
            <w:pPr>
              <w:rPr>
                <w:rFonts w:ascii="Arial" w:hAnsi="Arial" w:cs="Arial"/>
                <w:sz w:val="20"/>
                <w:szCs w:val="20"/>
                <w:lang w:eastAsia="es-HN"/>
              </w:rPr>
            </w:pPr>
          </w:p>
        </w:tc>
        <w:tc>
          <w:tcPr>
            <w:tcW w:w="2846" w:type="dxa"/>
            <w:gridSpan w:val="8"/>
            <w:tcBorders>
              <w:top w:val="nil"/>
              <w:left w:val="nil"/>
              <w:bottom w:val="nil"/>
              <w:right w:val="nil"/>
            </w:tcBorders>
            <w:shd w:val="clear" w:color="auto" w:fill="auto"/>
            <w:noWrap/>
            <w:vAlign w:val="center"/>
            <w:hideMark/>
          </w:tcPr>
          <w:p w14:paraId="0CD2A94C" w14:textId="77777777" w:rsidR="00C2478B" w:rsidRPr="001A41CE" w:rsidRDefault="00C2478B" w:rsidP="00C2478B">
            <w:pPr>
              <w:rPr>
                <w:rFonts w:ascii="Arial" w:hAnsi="Arial" w:cs="Arial"/>
                <w:sz w:val="20"/>
                <w:szCs w:val="20"/>
                <w:lang w:eastAsia="es-HN"/>
              </w:rPr>
            </w:pPr>
          </w:p>
        </w:tc>
        <w:tc>
          <w:tcPr>
            <w:tcW w:w="839" w:type="dxa"/>
            <w:gridSpan w:val="2"/>
            <w:tcBorders>
              <w:top w:val="nil"/>
              <w:left w:val="nil"/>
              <w:bottom w:val="nil"/>
              <w:right w:val="nil"/>
            </w:tcBorders>
            <w:shd w:val="clear" w:color="auto" w:fill="auto"/>
            <w:noWrap/>
            <w:vAlign w:val="center"/>
            <w:hideMark/>
          </w:tcPr>
          <w:p w14:paraId="08B57439" w14:textId="77777777" w:rsidR="00C2478B" w:rsidRPr="001A41CE" w:rsidRDefault="00C2478B" w:rsidP="00C2478B">
            <w:pPr>
              <w:rPr>
                <w:rFonts w:ascii="Arial" w:hAnsi="Arial" w:cs="Arial"/>
                <w:sz w:val="20"/>
                <w:szCs w:val="20"/>
                <w:lang w:eastAsia="es-HN"/>
              </w:rPr>
            </w:pPr>
          </w:p>
        </w:tc>
      </w:tr>
      <w:tr w:rsidR="00C2478B" w:rsidRPr="001A41CE" w14:paraId="5F0FD4CD" w14:textId="77777777" w:rsidTr="00C2478B">
        <w:trPr>
          <w:trHeight w:val="255"/>
        </w:trPr>
        <w:tc>
          <w:tcPr>
            <w:tcW w:w="787" w:type="dxa"/>
            <w:gridSpan w:val="3"/>
            <w:tcBorders>
              <w:top w:val="nil"/>
              <w:left w:val="nil"/>
              <w:bottom w:val="nil"/>
              <w:right w:val="nil"/>
            </w:tcBorders>
            <w:shd w:val="clear" w:color="auto" w:fill="auto"/>
            <w:noWrap/>
            <w:vAlign w:val="center"/>
            <w:hideMark/>
          </w:tcPr>
          <w:p w14:paraId="7077C9A0" w14:textId="77777777" w:rsidR="00C2478B" w:rsidRPr="001A41CE" w:rsidRDefault="00C2478B" w:rsidP="00C2478B">
            <w:pPr>
              <w:jc w:val="center"/>
              <w:rPr>
                <w:rFonts w:ascii="Arial" w:hAnsi="Arial" w:cs="Arial"/>
                <w:sz w:val="20"/>
                <w:szCs w:val="20"/>
                <w:lang w:eastAsia="es-HN"/>
              </w:rPr>
            </w:pPr>
          </w:p>
        </w:tc>
        <w:tc>
          <w:tcPr>
            <w:tcW w:w="3481" w:type="dxa"/>
            <w:gridSpan w:val="3"/>
            <w:tcBorders>
              <w:top w:val="nil"/>
              <w:left w:val="nil"/>
              <w:bottom w:val="nil"/>
              <w:right w:val="nil"/>
            </w:tcBorders>
            <w:shd w:val="clear" w:color="auto" w:fill="auto"/>
            <w:noWrap/>
            <w:vAlign w:val="center"/>
            <w:hideMark/>
          </w:tcPr>
          <w:p w14:paraId="3E7EF2BD"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273320FE" w14:textId="77777777" w:rsidR="00C2478B" w:rsidRPr="001A41CE" w:rsidRDefault="00C2478B" w:rsidP="00C2478B">
            <w:pPr>
              <w:rPr>
                <w:rFonts w:ascii="Arial" w:hAnsi="Arial" w:cs="Arial"/>
                <w:sz w:val="20"/>
                <w:szCs w:val="20"/>
                <w:lang w:eastAsia="es-HN"/>
              </w:rPr>
            </w:pPr>
          </w:p>
        </w:tc>
        <w:tc>
          <w:tcPr>
            <w:tcW w:w="1276" w:type="dxa"/>
            <w:gridSpan w:val="4"/>
            <w:tcBorders>
              <w:top w:val="nil"/>
              <w:left w:val="nil"/>
              <w:bottom w:val="nil"/>
              <w:right w:val="nil"/>
            </w:tcBorders>
            <w:shd w:val="clear" w:color="auto" w:fill="auto"/>
            <w:noWrap/>
            <w:vAlign w:val="center"/>
            <w:hideMark/>
          </w:tcPr>
          <w:p w14:paraId="6F856C10" w14:textId="77777777" w:rsidR="00C2478B" w:rsidRPr="001A41CE" w:rsidRDefault="00C2478B" w:rsidP="00C2478B">
            <w:pPr>
              <w:rPr>
                <w:rFonts w:ascii="Arial" w:hAnsi="Arial" w:cs="Arial"/>
                <w:sz w:val="20"/>
                <w:szCs w:val="20"/>
                <w:lang w:eastAsia="es-HN"/>
              </w:rPr>
            </w:pPr>
          </w:p>
        </w:tc>
        <w:tc>
          <w:tcPr>
            <w:tcW w:w="2846" w:type="dxa"/>
            <w:gridSpan w:val="8"/>
            <w:tcBorders>
              <w:top w:val="nil"/>
              <w:left w:val="nil"/>
              <w:bottom w:val="nil"/>
              <w:right w:val="nil"/>
            </w:tcBorders>
            <w:shd w:val="clear" w:color="auto" w:fill="auto"/>
            <w:noWrap/>
            <w:vAlign w:val="center"/>
            <w:hideMark/>
          </w:tcPr>
          <w:p w14:paraId="6C8FA010" w14:textId="77777777" w:rsidR="00C2478B" w:rsidRPr="001A41CE" w:rsidRDefault="00C2478B" w:rsidP="00C2478B">
            <w:pPr>
              <w:rPr>
                <w:rFonts w:ascii="Arial" w:hAnsi="Arial" w:cs="Arial"/>
                <w:sz w:val="20"/>
                <w:szCs w:val="20"/>
                <w:lang w:eastAsia="es-HN"/>
              </w:rPr>
            </w:pPr>
          </w:p>
        </w:tc>
        <w:tc>
          <w:tcPr>
            <w:tcW w:w="839" w:type="dxa"/>
            <w:gridSpan w:val="2"/>
            <w:tcBorders>
              <w:top w:val="nil"/>
              <w:left w:val="nil"/>
              <w:bottom w:val="nil"/>
              <w:right w:val="nil"/>
            </w:tcBorders>
            <w:shd w:val="clear" w:color="auto" w:fill="auto"/>
            <w:noWrap/>
            <w:vAlign w:val="center"/>
            <w:hideMark/>
          </w:tcPr>
          <w:p w14:paraId="5CFC8890" w14:textId="77777777" w:rsidR="00C2478B" w:rsidRPr="001A41CE" w:rsidRDefault="00C2478B" w:rsidP="00C2478B">
            <w:pPr>
              <w:rPr>
                <w:rFonts w:ascii="Arial" w:hAnsi="Arial" w:cs="Arial"/>
                <w:sz w:val="20"/>
                <w:szCs w:val="20"/>
                <w:lang w:eastAsia="es-HN"/>
              </w:rPr>
            </w:pPr>
          </w:p>
        </w:tc>
      </w:tr>
      <w:tr w:rsidR="00C2478B" w:rsidRPr="001A41CE" w14:paraId="73840A76" w14:textId="77777777" w:rsidTr="00C2478B">
        <w:trPr>
          <w:trHeight w:val="255"/>
        </w:trPr>
        <w:tc>
          <w:tcPr>
            <w:tcW w:w="10363" w:type="dxa"/>
            <w:gridSpan w:val="22"/>
            <w:tcBorders>
              <w:top w:val="nil"/>
              <w:left w:val="nil"/>
              <w:bottom w:val="nil"/>
              <w:right w:val="nil"/>
            </w:tcBorders>
            <w:shd w:val="clear" w:color="auto" w:fill="auto"/>
            <w:noWrap/>
            <w:vAlign w:val="center"/>
            <w:hideMark/>
          </w:tcPr>
          <w:p w14:paraId="7D63AA2A"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xml:space="preserve"> ________________________________________</w:t>
            </w:r>
          </w:p>
        </w:tc>
      </w:tr>
      <w:tr w:rsidR="00C2478B" w:rsidRPr="001A41CE" w14:paraId="247F90D8" w14:textId="77777777" w:rsidTr="00C2478B">
        <w:trPr>
          <w:trHeight w:val="255"/>
        </w:trPr>
        <w:tc>
          <w:tcPr>
            <w:tcW w:w="10363" w:type="dxa"/>
            <w:gridSpan w:val="22"/>
            <w:tcBorders>
              <w:top w:val="nil"/>
              <w:left w:val="nil"/>
              <w:bottom w:val="nil"/>
              <w:right w:val="nil"/>
            </w:tcBorders>
            <w:shd w:val="clear" w:color="auto" w:fill="auto"/>
            <w:noWrap/>
            <w:vAlign w:val="center"/>
            <w:hideMark/>
          </w:tcPr>
          <w:p w14:paraId="2B923ECA"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COMPAÑÍA</w:t>
            </w:r>
          </w:p>
        </w:tc>
      </w:tr>
      <w:tr w:rsidR="00C2478B" w:rsidRPr="001A41CE" w14:paraId="1EA5C690" w14:textId="77777777" w:rsidTr="00C2478B">
        <w:trPr>
          <w:trHeight w:val="255"/>
        </w:trPr>
        <w:tc>
          <w:tcPr>
            <w:tcW w:w="10363" w:type="dxa"/>
            <w:gridSpan w:val="22"/>
            <w:tcBorders>
              <w:top w:val="nil"/>
              <w:left w:val="nil"/>
              <w:bottom w:val="nil"/>
              <w:right w:val="nil"/>
            </w:tcBorders>
            <w:shd w:val="clear" w:color="auto" w:fill="auto"/>
            <w:noWrap/>
            <w:vAlign w:val="center"/>
            <w:hideMark/>
          </w:tcPr>
          <w:p w14:paraId="4CE4708E" w14:textId="77777777" w:rsidR="00C2478B"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 DE REGISTRO</w:t>
            </w:r>
          </w:p>
          <w:p w14:paraId="72BED95D" w14:textId="77777777" w:rsidR="00C2478B" w:rsidRPr="001A41CE" w:rsidRDefault="00C2478B" w:rsidP="00C2478B">
            <w:pPr>
              <w:jc w:val="center"/>
              <w:rPr>
                <w:rFonts w:ascii="Arial" w:hAnsi="Arial" w:cs="Arial"/>
                <w:b/>
                <w:bCs/>
                <w:color w:val="000000"/>
                <w:sz w:val="20"/>
                <w:szCs w:val="20"/>
                <w:lang w:eastAsia="es-HN"/>
              </w:rPr>
            </w:pPr>
          </w:p>
        </w:tc>
      </w:tr>
      <w:tr w:rsidR="00C2478B" w:rsidRPr="001A41CE" w14:paraId="3DF4B039" w14:textId="77777777" w:rsidTr="00C2478B">
        <w:trPr>
          <w:gridAfter w:val="3"/>
          <w:wAfter w:w="992" w:type="dxa"/>
          <w:trHeight w:val="255"/>
        </w:trPr>
        <w:tc>
          <w:tcPr>
            <w:tcW w:w="9371" w:type="dxa"/>
            <w:gridSpan w:val="19"/>
            <w:tcBorders>
              <w:top w:val="nil"/>
              <w:left w:val="nil"/>
              <w:bottom w:val="nil"/>
              <w:right w:val="nil"/>
            </w:tcBorders>
            <w:shd w:val="clear" w:color="auto" w:fill="auto"/>
            <w:noWrap/>
            <w:vAlign w:val="center"/>
            <w:hideMark/>
          </w:tcPr>
          <w:p w14:paraId="58BF4CDD"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lastRenderedPageBreak/>
              <w:t>LOGO DE LA COMPAÑÍA</w:t>
            </w:r>
          </w:p>
        </w:tc>
      </w:tr>
      <w:tr w:rsidR="00C2478B" w:rsidRPr="001A41CE" w14:paraId="393D9700" w14:textId="77777777" w:rsidTr="00C2478B">
        <w:trPr>
          <w:gridAfter w:val="3"/>
          <w:wAfter w:w="992" w:type="dxa"/>
          <w:trHeight w:val="255"/>
        </w:trPr>
        <w:tc>
          <w:tcPr>
            <w:tcW w:w="9371" w:type="dxa"/>
            <w:gridSpan w:val="19"/>
            <w:tcBorders>
              <w:top w:val="nil"/>
              <w:left w:val="nil"/>
              <w:bottom w:val="nil"/>
              <w:right w:val="nil"/>
            </w:tcBorders>
            <w:shd w:val="clear" w:color="auto" w:fill="auto"/>
            <w:noWrap/>
            <w:vAlign w:val="center"/>
            <w:hideMark/>
          </w:tcPr>
          <w:p w14:paraId="6F1950CC"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NOMBRE DE LA COMPAÑÍA</w:t>
            </w:r>
          </w:p>
        </w:tc>
      </w:tr>
      <w:tr w:rsidR="00C2478B" w:rsidRPr="001A41CE" w14:paraId="66359832" w14:textId="77777777" w:rsidTr="00C2478B">
        <w:trPr>
          <w:gridAfter w:val="3"/>
          <w:wAfter w:w="992" w:type="dxa"/>
          <w:trHeight w:val="255"/>
        </w:trPr>
        <w:tc>
          <w:tcPr>
            <w:tcW w:w="9371" w:type="dxa"/>
            <w:gridSpan w:val="19"/>
            <w:tcBorders>
              <w:top w:val="nil"/>
              <w:left w:val="nil"/>
              <w:bottom w:val="nil"/>
              <w:right w:val="nil"/>
            </w:tcBorders>
            <w:shd w:val="clear" w:color="auto" w:fill="auto"/>
            <w:noWrap/>
            <w:vAlign w:val="center"/>
            <w:hideMark/>
          </w:tcPr>
          <w:p w14:paraId="0AD69C44"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186079F4" w14:textId="77777777" w:rsidTr="00C2478B">
        <w:trPr>
          <w:gridAfter w:val="3"/>
          <w:wAfter w:w="992" w:type="dxa"/>
          <w:trHeight w:val="300"/>
        </w:trPr>
        <w:tc>
          <w:tcPr>
            <w:tcW w:w="529" w:type="dxa"/>
            <w:tcBorders>
              <w:top w:val="nil"/>
              <w:left w:val="nil"/>
              <w:bottom w:val="nil"/>
              <w:right w:val="nil"/>
            </w:tcBorders>
            <w:shd w:val="clear" w:color="auto" w:fill="auto"/>
            <w:noWrap/>
            <w:vAlign w:val="center"/>
            <w:hideMark/>
          </w:tcPr>
          <w:p w14:paraId="311C988C" w14:textId="77777777" w:rsidR="00C2478B" w:rsidRPr="001A41CE" w:rsidRDefault="00C2478B" w:rsidP="00C2478B">
            <w:pPr>
              <w:jc w:val="center"/>
              <w:rPr>
                <w:rFonts w:ascii="Arial" w:hAnsi="Arial" w:cs="Arial"/>
                <w:color w:val="000000"/>
                <w:sz w:val="20"/>
                <w:szCs w:val="20"/>
                <w:lang w:eastAsia="es-HN"/>
              </w:rPr>
            </w:pPr>
          </w:p>
        </w:tc>
        <w:tc>
          <w:tcPr>
            <w:tcW w:w="4022" w:type="dxa"/>
            <w:gridSpan w:val="6"/>
            <w:tcBorders>
              <w:top w:val="nil"/>
              <w:left w:val="nil"/>
              <w:bottom w:val="nil"/>
              <w:right w:val="nil"/>
            </w:tcBorders>
            <w:shd w:val="clear" w:color="auto" w:fill="auto"/>
            <w:noWrap/>
            <w:vAlign w:val="center"/>
            <w:hideMark/>
          </w:tcPr>
          <w:p w14:paraId="3114F94B"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ALCALDIA MUNICIPAL DE JACALEAPA</w:t>
            </w:r>
          </w:p>
        </w:tc>
        <w:tc>
          <w:tcPr>
            <w:tcW w:w="1276" w:type="dxa"/>
            <w:gridSpan w:val="2"/>
            <w:tcBorders>
              <w:top w:val="nil"/>
              <w:left w:val="nil"/>
              <w:bottom w:val="nil"/>
              <w:right w:val="nil"/>
            </w:tcBorders>
            <w:shd w:val="clear" w:color="auto" w:fill="auto"/>
            <w:noWrap/>
            <w:vAlign w:val="center"/>
            <w:hideMark/>
          </w:tcPr>
          <w:p w14:paraId="0CAC8233" w14:textId="77777777" w:rsidR="00C2478B" w:rsidRPr="001A41CE" w:rsidRDefault="00C2478B" w:rsidP="00C2478B">
            <w:pPr>
              <w:rPr>
                <w:rFonts w:ascii="Arial" w:hAnsi="Arial" w:cs="Arial"/>
                <w:color w:val="000000"/>
                <w:sz w:val="20"/>
                <w:szCs w:val="20"/>
                <w:lang w:eastAsia="es-HN"/>
              </w:rPr>
            </w:pPr>
          </w:p>
        </w:tc>
        <w:tc>
          <w:tcPr>
            <w:tcW w:w="1134" w:type="dxa"/>
            <w:gridSpan w:val="4"/>
            <w:tcBorders>
              <w:top w:val="nil"/>
              <w:left w:val="nil"/>
              <w:bottom w:val="nil"/>
              <w:right w:val="nil"/>
            </w:tcBorders>
            <w:shd w:val="clear" w:color="auto" w:fill="auto"/>
            <w:noWrap/>
            <w:vAlign w:val="center"/>
            <w:hideMark/>
          </w:tcPr>
          <w:p w14:paraId="510B8ABC" w14:textId="77777777" w:rsidR="00C2478B" w:rsidRPr="001A41CE" w:rsidRDefault="00C2478B" w:rsidP="00C2478B">
            <w:pPr>
              <w:rPr>
                <w:rFonts w:ascii="Arial" w:hAnsi="Arial" w:cs="Arial"/>
                <w:color w:val="000000"/>
                <w:sz w:val="20"/>
                <w:szCs w:val="20"/>
                <w:lang w:eastAsia="es-HN"/>
              </w:rPr>
            </w:pPr>
          </w:p>
        </w:tc>
        <w:tc>
          <w:tcPr>
            <w:tcW w:w="1418" w:type="dxa"/>
            <w:gridSpan w:val="4"/>
            <w:tcBorders>
              <w:top w:val="nil"/>
              <w:left w:val="nil"/>
              <w:bottom w:val="nil"/>
              <w:right w:val="nil"/>
            </w:tcBorders>
            <w:shd w:val="clear" w:color="auto" w:fill="auto"/>
            <w:noWrap/>
            <w:vAlign w:val="center"/>
            <w:hideMark/>
          </w:tcPr>
          <w:p w14:paraId="42D62E94" w14:textId="77777777" w:rsidR="00C2478B" w:rsidRPr="001A41CE" w:rsidRDefault="00C2478B" w:rsidP="00C2478B">
            <w:pPr>
              <w:rPr>
                <w:rFonts w:ascii="Arial" w:hAnsi="Arial" w:cs="Arial"/>
                <w:color w:val="000000"/>
                <w:sz w:val="20"/>
                <w:szCs w:val="20"/>
                <w:lang w:eastAsia="es-HN"/>
              </w:rPr>
            </w:pPr>
          </w:p>
        </w:tc>
        <w:tc>
          <w:tcPr>
            <w:tcW w:w="992" w:type="dxa"/>
            <w:gridSpan w:val="2"/>
            <w:tcBorders>
              <w:top w:val="nil"/>
              <w:left w:val="nil"/>
              <w:bottom w:val="nil"/>
              <w:right w:val="nil"/>
            </w:tcBorders>
            <w:shd w:val="clear" w:color="auto" w:fill="auto"/>
            <w:noWrap/>
            <w:vAlign w:val="center"/>
            <w:hideMark/>
          </w:tcPr>
          <w:p w14:paraId="2DC5CD44" w14:textId="77777777" w:rsidR="00C2478B" w:rsidRPr="001A41CE" w:rsidRDefault="00C2478B" w:rsidP="00C2478B">
            <w:pPr>
              <w:rPr>
                <w:rFonts w:ascii="Arial" w:hAnsi="Arial" w:cs="Arial"/>
                <w:color w:val="000000"/>
                <w:sz w:val="20"/>
                <w:szCs w:val="20"/>
                <w:lang w:eastAsia="es-HN"/>
              </w:rPr>
            </w:pPr>
          </w:p>
        </w:tc>
      </w:tr>
      <w:tr w:rsidR="00C2478B" w:rsidRPr="001A41CE" w14:paraId="25444DD3" w14:textId="77777777" w:rsidTr="00C2478B">
        <w:trPr>
          <w:gridAfter w:val="3"/>
          <w:wAfter w:w="992" w:type="dxa"/>
          <w:trHeight w:val="300"/>
        </w:trPr>
        <w:tc>
          <w:tcPr>
            <w:tcW w:w="529" w:type="dxa"/>
            <w:tcBorders>
              <w:top w:val="nil"/>
              <w:left w:val="nil"/>
              <w:bottom w:val="nil"/>
              <w:right w:val="nil"/>
            </w:tcBorders>
            <w:shd w:val="clear" w:color="auto" w:fill="auto"/>
            <w:noWrap/>
            <w:vAlign w:val="center"/>
            <w:hideMark/>
          </w:tcPr>
          <w:p w14:paraId="48334DB9" w14:textId="77777777" w:rsidR="00C2478B" w:rsidRPr="001A41CE" w:rsidRDefault="00C2478B" w:rsidP="00C2478B">
            <w:pPr>
              <w:jc w:val="center"/>
              <w:rPr>
                <w:rFonts w:ascii="Arial" w:hAnsi="Arial" w:cs="Arial"/>
                <w:color w:val="000000"/>
                <w:sz w:val="20"/>
                <w:szCs w:val="20"/>
                <w:lang w:eastAsia="es-HN"/>
              </w:rPr>
            </w:pPr>
          </w:p>
        </w:tc>
        <w:tc>
          <w:tcPr>
            <w:tcW w:w="4022" w:type="dxa"/>
            <w:gridSpan w:val="6"/>
            <w:tcBorders>
              <w:top w:val="nil"/>
              <w:left w:val="nil"/>
              <w:bottom w:val="nil"/>
              <w:right w:val="nil"/>
            </w:tcBorders>
            <w:shd w:val="clear" w:color="auto" w:fill="auto"/>
            <w:noWrap/>
            <w:vAlign w:val="center"/>
            <w:hideMark/>
          </w:tcPr>
          <w:p w14:paraId="73398201"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DEPARTAMENTO DE EL PARAISO</w:t>
            </w:r>
          </w:p>
        </w:tc>
        <w:tc>
          <w:tcPr>
            <w:tcW w:w="1276" w:type="dxa"/>
            <w:gridSpan w:val="2"/>
            <w:tcBorders>
              <w:top w:val="nil"/>
              <w:left w:val="nil"/>
              <w:bottom w:val="nil"/>
              <w:right w:val="nil"/>
            </w:tcBorders>
            <w:shd w:val="clear" w:color="auto" w:fill="auto"/>
            <w:noWrap/>
            <w:vAlign w:val="center"/>
            <w:hideMark/>
          </w:tcPr>
          <w:p w14:paraId="003D4B5D" w14:textId="77777777" w:rsidR="00C2478B" w:rsidRPr="001A41CE" w:rsidRDefault="00C2478B" w:rsidP="00C2478B">
            <w:pPr>
              <w:rPr>
                <w:rFonts w:ascii="Arial" w:hAnsi="Arial" w:cs="Arial"/>
                <w:color w:val="000000"/>
                <w:sz w:val="20"/>
                <w:szCs w:val="20"/>
                <w:lang w:eastAsia="es-HN"/>
              </w:rPr>
            </w:pPr>
          </w:p>
        </w:tc>
        <w:tc>
          <w:tcPr>
            <w:tcW w:w="1134" w:type="dxa"/>
            <w:gridSpan w:val="4"/>
            <w:tcBorders>
              <w:top w:val="nil"/>
              <w:left w:val="nil"/>
              <w:bottom w:val="nil"/>
              <w:right w:val="nil"/>
            </w:tcBorders>
            <w:shd w:val="clear" w:color="auto" w:fill="auto"/>
            <w:noWrap/>
            <w:vAlign w:val="center"/>
            <w:hideMark/>
          </w:tcPr>
          <w:p w14:paraId="4A80F0F2" w14:textId="77777777" w:rsidR="00C2478B" w:rsidRPr="001A41CE" w:rsidRDefault="00C2478B" w:rsidP="00C2478B">
            <w:pPr>
              <w:rPr>
                <w:rFonts w:ascii="Arial" w:hAnsi="Arial" w:cs="Arial"/>
                <w:color w:val="000000"/>
                <w:sz w:val="20"/>
                <w:szCs w:val="20"/>
                <w:lang w:eastAsia="es-HN"/>
              </w:rPr>
            </w:pPr>
          </w:p>
        </w:tc>
        <w:tc>
          <w:tcPr>
            <w:tcW w:w="1418" w:type="dxa"/>
            <w:gridSpan w:val="4"/>
            <w:tcBorders>
              <w:top w:val="nil"/>
              <w:left w:val="nil"/>
              <w:bottom w:val="nil"/>
              <w:right w:val="nil"/>
            </w:tcBorders>
            <w:shd w:val="clear" w:color="auto" w:fill="auto"/>
            <w:noWrap/>
            <w:vAlign w:val="center"/>
            <w:hideMark/>
          </w:tcPr>
          <w:p w14:paraId="4FA85CAA" w14:textId="77777777" w:rsidR="00C2478B" w:rsidRPr="001A41CE" w:rsidRDefault="00C2478B" w:rsidP="00C2478B">
            <w:pPr>
              <w:rPr>
                <w:rFonts w:ascii="Arial" w:hAnsi="Arial" w:cs="Arial"/>
                <w:color w:val="000000"/>
                <w:sz w:val="20"/>
                <w:szCs w:val="20"/>
                <w:lang w:eastAsia="es-HN"/>
              </w:rPr>
            </w:pPr>
          </w:p>
        </w:tc>
        <w:tc>
          <w:tcPr>
            <w:tcW w:w="992" w:type="dxa"/>
            <w:gridSpan w:val="2"/>
            <w:tcBorders>
              <w:top w:val="nil"/>
              <w:left w:val="nil"/>
              <w:bottom w:val="nil"/>
              <w:right w:val="nil"/>
            </w:tcBorders>
            <w:shd w:val="clear" w:color="auto" w:fill="auto"/>
            <w:noWrap/>
            <w:vAlign w:val="center"/>
            <w:hideMark/>
          </w:tcPr>
          <w:p w14:paraId="08F7CB70" w14:textId="77777777" w:rsidR="00C2478B" w:rsidRPr="001A41CE" w:rsidRDefault="00C2478B" w:rsidP="00C2478B">
            <w:pPr>
              <w:rPr>
                <w:rFonts w:ascii="Arial" w:hAnsi="Arial" w:cs="Arial"/>
                <w:color w:val="000000"/>
                <w:sz w:val="20"/>
                <w:szCs w:val="20"/>
                <w:lang w:eastAsia="es-HN"/>
              </w:rPr>
            </w:pPr>
          </w:p>
        </w:tc>
      </w:tr>
      <w:tr w:rsidR="00C2478B" w:rsidRPr="001A41CE" w14:paraId="480A2FB4" w14:textId="77777777" w:rsidTr="00C2478B">
        <w:trPr>
          <w:gridAfter w:val="3"/>
          <w:wAfter w:w="992" w:type="dxa"/>
          <w:trHeight w:val="300"/>
        </w:trPr>
        <w:tc>
          <w:tcPr>
            <w:tcW w:w="529" w:type="dxa"/>
            <w:tcBorders>
              <w:top w:val="nil"/>
              <w:left w:val="nil"/>
              <w:bottom w:val="nil"/>
              <w:right w:val="nil"/>
            </w:tcBorders>
            <w:shd w:val="clear" w:color="auto" w:fill="auto"/>
            <w:noWrap/>
            <w:vAlign w:val="center"/>
            <w:hideMark/>
          </w:tcPr>
          <w:p w14:paraId="486A4BBA" w14:textId="77777777" w:rsidR="00C2478B" w:rsidRPr="001A41CE" w:rsidRDefault="00C2478B" w:rsidP="00C2478B">
            <w:pPr>
              <w:jc w:val="center"/>
              <w:rPr>
                <w:rFonts w:ascii="Arial" w:hAnsi="Arial" w:cs="Arial"/>
                <w:color w:val="000000"/>
                <w:sz w:val="20"/>
                <w:szCs w:val="20"/>
                <w:lang w:eastAsia="es-HN"/>
              </w:rPr>
            </w:pPr>
          </w:p>
        </w:tc>
        <w:tc>
          <w:tcPr>
            <w:tcW w:w="4022" w:type="dxa"/>
            <w:gridSpan w:val="6"/>
            <w:tcBorders>
              <w:top w:val="nil"/>
              <w:left w:val="nil"/>
              <w:bottom w:val="nil"/>
              <w:right w:val="nil"/>
            </w:tcBorders>
            <w:shd w:val="clear" w:color="auto" w:fill="auto"/>
            <w:noWrap/>
            <w:vAlign w:val="center"/>
            <w:hideMark/>
          </w:tcPr>
          <w:p w14:paraId="30E801A0" w14:textId="77777777" w:rsidR="00C2478B" w:rsidRPr="001A41CE" w:rsidRDefault="00C2478B" w:rsidP="00C2478B">
            <w:pPr>
              <w:rPr>
                <w:rFonts w:ascii="Arial" w:hAnsi="Arial" w:cs="Arial"/>
                <w:b/>
                <w:bCs/>
                <w:color w:val="000000"/>
                <w:sz w:val="20"/>
                <w:szCs w:val="20"/>
                <w:lang w:eastAsia="es-HN"/>
              </w:rPr>
            </w:pPr>
          </w:p>
        </w:tc>
        <w:tc>
          <w:tcPr>
            <w:tcW w:w="1276" w:type="dxa"/>
            <w:gridSpan w:val="2"/>
            <w:tcBorders>
              <w:top w:val="nil"/>
              <w:left w:val="nil"/>
              <w:bottom w:val="nil"/>
              <w:right w:val="nil"/>
            </w:tcBorders>
            <w:shd w:val="clear" w:color="auto" w:fill="auto"/>
            <w:noWrap/>
            <w:vAlign w:val="center"/>
            <w:hideMark/>
          </w:tcPr>
          <w:p w14:paraId="4F9335E9" w14:textId="77777777" w:rsidR="00C2478B" w:rsidRPr="001A41CE" w:rsidRDefault="00C2478B" w:rsidP="00C2478B">
            <w:pPr>
              <w:rPr>
                <w:rFonts w:ascii="Arial" w:hAnsi="Arial" w:cs="Arial"/>
                <w:color w:val="000000"/>
                <w:sz w:val="20"/>
                <w:szCs w:val="20"/>
                <w:lang w:eastAsia="es-HN"/>
              </w:rPr>
            </w:pPr>
          </w:p>
        </w:tc>
        <w:tc>
          <w:tcPr>
            <w:tcW w:w="1134" w:type="dxa"/>
            <w:gridSpan w:val="4"/>
            <w:tcBorders>
              <w:top w:val="nil"/>
              <w:left w:val="nil"/>
              <w:bottom w:val="nil"/>
              <w:right w:val="nil"/>
            </w:tcBorders>
            <w:shd w:val="clear" w:color="auto" w:fill="auto"/>
            <w:noWrap/>
            <w:vAlign w:val="center"/>
            <w:hideMark/>
          </w:tcPr>
          <w:p w14:paraId="5D87FCDE" w14:textId="77777777" w:rsidR="00C2478B" w:rsidRPr="001A41CE" w:rsidRDefault="00C2478B" w:rsidP="00C2478B">
            <w:pPr>
              <w:rPr>
                <w:rFonts w:ascii="Arial" w:hAnsi="Arial" w:cs="Arial"/>
                <w:color w:val="000000"/>
                <w:sz w:val="20"/>
                <w:szCs w:val="20"/>
                <w:lang w:eastAsia="es-HN"/>
              </w:rPr>
            </w:pPr>
          </w:p>
        </w:tc>
        <w:tc>
          <w:tcPr>
            <w:tcW w:w="1418" w:type="dxa"/>
            <w:gridSpan w:val="4"/>
            <w:tcBorders>
              <w:top w:val="nil"/>
              <w:left w:val="nil"/>
              <w:bottom w:val="nil"/>
              <w:right w:val="nil"/>
            </w:tcBorders>
            <w:shd w:val="clear" w:color="auto" w:fill="auto"/>
            <w:noWrap/>
            <w:vAlign w:val="center"/>
            <w:hideMark/>
          </w:tcPr>
          <w:p w14:paraId="44FCA697" w14:textId="77777777" w:rsidR="00C2478B" w:rsidRPr="001A41CE" w:rsidRDefault="00C2478B" w:rsidP="00C2478B">
            <w:pPr>
              <w:rPr>
                <w:rFonts w:ascii="Arial" w:hAnsi="Arial" w:cs="Arial"/>
                <w:color w:val="000000"/>
                <w:sz w:val="20"/>
                <w:szCs w:val="20"/>
                <w:lang w:eastAsia="es-HN"/>
              </w:rPr>
            </w:pPr>
          </w:p>
        </w:tc>
        <w:tc>
          <w:tcPr>
            <w:tcW w:w="992" w:type="dxa"/>
            <w:gridSpan w:val="2"/>
            <w:tcBorders>
              <w:top w:val="nil"/>
              <w:left w:val="nil"/>
              <w:bottom w:val="nil"/>
              <w:right w:val="nil"/>
            </w:tcBorders>
            <w:shd w:val="clear" w:color="auto" w:fill="auto"/>
            <w:noWrap/>
            <w:vAlign w:val="center"/>
            <w:hideMark/>
          </w:tcPr>
          <w:p w14:paraId="2B8FD5CF" w14:textId="77777777" w:rsidR="00C2478B" w:rsidRPr="001A41CE" w:rsidRDefault="00C2478B" w:rsidP="00C2478B">
            <w:pPr>
              <w:rPr>
                <w:rFonts w:ascii="Arial" w:hAnsi="Arial" w:cs="Arial"/>
                <w:color w:val="000000"/>
                <w:sz w:val="20"/>
                <w:szCs w:val="20"/>
                <w:lang w:eastAsia="es-HN"/>
              </w:rPr>
            </w:pPr>
          </w:p>
        </w:tc>
      </w:tr>
      <w:tr w:rsidR="00C2478B" w:rsidRPr="001A41CE" w14:paraId="31A9FF98" w14:textId="77777777" w:rsidTr="00C2478B">
        <w:trPr>
          <w:gridAfter w:val="3"/>
          <w:wAfter w:w="992" w:type="dxa"/>
          <w:trHeight w:val="300"/>
        </w:trPr>
        <w:tc>
          <w:tcPr>
            <w:tcW w:w="4126" w:type="dxa"/>
            <w:gridSpan w:val="5"/>
            <w:tcBorders>
              <w:top w:val="nil"/>
              <w:left w:val="nil"/>
              <w:bottom w:val="nil"/>
              <w:right w:val="nil"/>
            </w:tcBorders>
            <w:shd w:val="clear" w:color="auto" w:fill="auto"/>
            <w:noWrap/>
            <w:vAlign w:val="center"/>
            <w:hideMark/>
          </w:tcPr>
          <w:p w14:paraId="49D4ED7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Licitación Pública Nacional No. :</w:t>
            </w:r>
          </w:p>
        </w:tc>
        <w:tc>
          <w:tcPr>
            <w:tcW w:w="5245" w:type="dxa"/>
            <w:gridSpan w:val="14"/>
            <w:tcBorders>
              <w:top w:val="nil"/>
              <w:left w:val="nil"/>
              <w:bottom w:val="nil"/>
              <w:right w:val="nil"/>
            </w:tcBorders>
            <w:shd w:val="clear" w:color="auto" w:fill="auto"/>
            <w:noWrap/>
            <w:vAlign w:val="center"/>
            <w:hideMark/>
          </w:tcPr>
          <w:p w14:paraId="08A80A91"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LPN-01/2014JA</w:t>
            </w:r>
          </w:p>
        </w:tc>
      </w:tr>
      <w:tr w:rsidR="00C2478B" w:rsidRPr="001A41CE" w14:paraId="7661C78C" w14:textId="77777777" w:rsidTr="00C2478B">
        <w:trPr>
          <w:gridAfter w:val="3"/>
          <w:wAfter w:w="992" w:type="dxa"/>
          <w:trHeight w:val="300"/>
        </w:trPr>
        <w:tc>
          <w:tcPr>
            <w:tcW w:w="4126" w:type="dxa"/>
            <w:gridSpan w:val="5"/>
            <w:vMerge w:val="restart"/>
            <w:tcBorders>
              <w:top w:val="nil"/>
              <w:left w:val="nil"/>
              <w:bottom w:val="nil"/>
              <w:right w:val="nil"/>
            </w:tcBorders>
            <w:shd w:val="clear" w:color="auto" w:fill="auto"/>
            <w:noWrap/>
            <w:vAlign w:val="center"/>
            <w:hideMark/>
          </w:tcPr>
          <w:p w14:paraId="61BF366B"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Proyecto:                       </w:t>
            </w:r>
          </w:p>
        </w:tc>
        <w:tc>
          <w:tcPr>
            <w:tcW w:w="5245" w:type="dxa"/>
            <w:gridSpan w:val="14"/>
            <w:vMerge w:val="restart"/>
            <w:tcBorders>
              <w:top w:val="nil"/>
              <w:left w:val="nil"/>
              <w:bottom w:val="nil"/>
              <w:right w:val="nil"/>
            </w:tcBorders>
            <w:shd w:val="clear" w:color="auto" w:fill="auto"/>
            <w:vAlign w:val="center"/>
            <w:hideMark/>
          </w:tcPr>
          <w:p w14:paraId="7F979CA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1A41CE" w14:paraId="5830B3AE" w14:textId="77777777" w:rsidTr="00C2478B">
        <w:trPr>
          <w:gridAfter w:val="3"/>
          <w:wAfter w:w="992" w:type="dxa"/>
          <w:trHeight w:val="300"/>
        </w:trPr>
        <w:tc>
          <w:tcPr>
            <w:tcW w:w="4126" w:type="dxa"/>
            <w:gridSpan w:val="5"/>
            <w:vMerge/>
            <w:tcBorders>
              <w:top w:val="nil"/>
              <w:left w:val="nil"/>
              <w:bottom w:val="nil"/>
              <w:right w:val="nil"/>
            </w:tcBorders>
            <w:vAlign w:val="center"/>
            <w:hideMark/>
          </w:tcPr>
          <w:p w14:paraId="20314311" w14:textId="77777777" w:rsidR="00C2478B" w:rsidRPr="001A41CE" w:rsidRDefault="00C2478B" w:rsidP="00C2478B">
            <w:pPr>
              <w:rPr>
                <w:rFonts w:ascii="Arial" w:hAnsi="Arial" w:cs="Arial"/>
                <w:b/>
                <w:bCs/>
                <w:color w:val="000000"/>
                <w:sz w:val="20"/>
                <w:szCs w:val="20"/>
                <w:lang w:eastAsia="es-HN"/>
              </w:rPr>
            </w:pPr>
          </w:p>
        </w:tc>
        <w:tc>
          <w:tcPr>
            <w:tcW w:w="5245" w:type="dxa"/>
            <w:gridSpan w:val="14"/>
            <w:vMerge/>
            <w:tcBorders>
              <w:top w:val="nil"/>
              <w:left w:val="nil"/>
              <w:bottom w:val="nil"/>
              <w:right w:val="nil"/>
            </w:tcBorders>
            <w:vAlign w:val="center"/>
            <w:hideMark/>
          </w:tcPr>
          <w:p w14:paraId="1CE6AABC" w14:textId="77777777" w:rsidR="00C2478B" w:rsidRPr="001A41CE" w:rsidRDefault="00C2478B" w:rsidP="00C2478B">
            <w:pPr>
              <w:rPr>
                <w:rFonts w:ascii="Arial" w:hAnsi="Arial" w:cs="Arial"/>
                <w:b/>
                <w:bCs/>
                <w:color w:val="000000"/>
                <w:sz w:val="20"/>
                <w:szCs w:val="20"/>
                <w:lang w:eastAsia="es-HN"/>
              </w:rPr>
            </w:pPr>
          </w:p>
        </w:tc>
      </w:tr>
      <w:tr w:rsidR="00C2478B" w:rsidRPr="001A41CE" w14:paraId="3FF3F4EE" w14:textId="77777777" w:rsidTr="00C2478B">
        <w:trPr>
          <w:gridAfter w:val="3"/>
          <w:wAfter w:w="992" w:type="dxa"/>
          <w:trHeight w:val="300"/>
        </w:trPr>
        <w:tc>
          <w:tcPr>
            <w:tcW w:w="4126" w:type="dxa"/>
            <w:gridSpan w:val="5"/>
            <w:vMerge/>
            <w:tcBorders>
              <w:top w:val="nil"/>
              <w:left w:val="nil"/>
              <w:bottom w:val="nil"/>
              <w:right w:val="nil"/>
            </w:tcBorders>
            <w:vAlign w:val="center"/>
            <w:hideMark/>
          </w:tcPr>
          <w:p w14:paraId="5F69FBB1" w14:textId="77777777" w:rsidR="00C2478B" w:rsidRPr="001A41CE" w:rsidRDefault="00C2478B" w:rsidP="00C2478B">
            <w:pPr>
              <w:rPr>
                <w:rFonts w:ascii="Arial" w:hAnsi="Arial" w:cs="Arial"/>
                <w:b/>
                <w:bCs/>
                <w:color w:val="000000"/>
                <w:sz w:val="20"/>
                <w:szCs w:val="20"/>
                <w:lang w:eastAsia="es-HN"/>
              </w:rPr>
            </w:pPr>
          </w:p>
        </w:tc>
        <w:tc>
          <w:tcPr>
            <w:tcW w:w="5245" w:type="dxa"/>
            <w:gridSpan w:val="14"/>
            <w:vMerge/>
            <w:tcBorders>
              <w:top w:val="nil"/>
              <w:left w:val="nil"/>
              <w:bottom w:val="nil"/>
              <w:right w:val="nil"/>
            </w:tcBorders>
            <w:vAlign w:val="center"/>
            <w:hideMark/>
          </w:tcPr>
          <w:p w14:paraId="7FE99B33" w14:textId="77777777" w:rsidR="00C2478B" w:rsidRPr="001A41CE" w:rsidRDefault="00C2478B" w:rsidP="00C2478B">
            <w:pPr>
              <w:rPr>
                <w:rFonts w:ascii="Arial" w:hAnsi="Arial" w:cs="Arial"/>
                <w:b/>
                <w:bCs/>
                <w:color w:val="000000"/>
                <w:sz w:val="20"/>
                <w:szCs w:val="20"/>
                <w:lang w:eastAsia="es-HN"/>
              </w:rPr>
            </w:pPr>
          </w:p>
        </w:tc>
      </w:tr>
      <w:tr w:rsidR="00C2478B" w:rsidRPr="001A41CE" w14:paraId="76878362" w14:textId="77777777" w:rsidTr="00C2478B">
        <w:trPr>
          <w:gridAfter w:val="3"/>
          <w:wAfter w:w="992" w:type="dxa"/>
          <w:trHeight w:val="300"/>
        </w:trPr>
        <w:tc>
          <w:tcPr>
            <w:tcW w:w="4126" w:type="dxa"/>
            <w:gridSpan w:val="5"/>
            <w:vMerge/>
            <w:tcBorders>
              <w:top w:val="nil"/>
              <w:left w:val="nil"/>
              <w:bottom w:val="nil"/>
              <w:right w:val="nil"/>
            </w:tcBorders>
            <w:vAlign w:val="center"/>
            <w:hideMark/>
          </w:tcPr>
          <w:p w14:paraId="0D081C9D" w14:textId="77777777" w:rsidR="00C2478B" w:rsidRPr="001A41CE" w:rsidRDefault="00C2478B" w:rsidP="00C2478B">
            <w:pPr>
              <w:rPr>
                <w:rFonts w:ascii="Arial" w:hAnsi="Arial" w:cs="Arial"/>
                <w:b/>
                <w:bCs/>
                <w:color w:val="000000"/>
                <w:sz w:val="20"/>
                <w:szCs w:val="20"/>
                <w:lang w:eastAsia="es-HN"/>
              </w:rPr>
            </w:pPr>
          </w:p>
        </w:tc>
        <w:tc>
          <w:tcPr>
            <w:tcW w:w="5245" w:type="dxa"/>
            <w:gridSpan w:val="14"/>
            <w:vMerge/>
            <w:tcBorders>
              <w:top w:val="nil"/>
              <w:left w:val="nil"/>
              <w:bottom w:val="nil"/>
              <w:right w:val="nil"/>
            </w:tcBorders>
            <w:vAlign w:val="center"/>
            <w:hideMark/>
          </w:tcPr>
          <w:p w14:paraId="0B3E77D3" w14:textId="77777777" w:rsidR="00C2478B" w:rsidRPr="001A41CE" w:rsidRDefault="00C2478B" w:rsidP="00C2478B">
            <w:pPr>
              <w:rPr>
                <w:rFonts w:ascii="Arial" w:hAnsi="Arial" w:cs="Arial"/>
                <w:b/>
                <w:bCs/>
                <w:color w:val="000000"/>
                <w:sz w:val="20"/>
                <w:szCs w:val="20"/>
                <w:lang w:eastAsia="es-HN"/>
              </w:rPr>
            </w:pPr>
          </w:p>
        </w:tc>
      </w:tr>
      <w:tr w:rsidR="00C2478B" w:rsidRPr="001A41CE" w14:paraId="3E870AE3" w14:textId="77777777" w:rsidTr="00C2478B">
        <w:trPr>
          <w:gridAfter w:val="3"/>
          <w:wAfter w:w="992" w:type="dxa"/>
          <w:trHeight w:val="300"/>
        </w:trPr>
        <w:tc>
          <w:tcPr>
            <w:tcW w:w="4126" w:type="dxa"/>
            <w:gridSpan w:val="5"/>
            <w:tcBorders>
              <w:top w:val="nil"/>
              <w:left w:val="nil"/>
              <w:bottom w:val="nil"/>
              <w:right w:val="nil"/>
            </w:tcBorders>
            <w:shd w:val="clear" w:color="auto" w:fill="auto"/>
            <w:vAlign w:val="center"/>
            <w:hideMark/>
          </w:tcPr>
          <w:p w14:paraId="47C84D7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Ubicación:                     </w:t>
            </w:r>
          </w:p>
        </w:tc>
        <w:tc>
          <w:tcPr>
            <w:tcW w:w="5245" w:type="dxa"/>
            <w:gridSpan w:val="14"/>
            <w:tcBorders>
              <w:top w:val="nil"/>
              <w:left w:val="nil"/>
              <w:bottom w:val="nil"/>
              <w:right w:val="nil"/>
            </w:tcBorders>
            <w:shd w:val="clear" w:color="auto" w:fill="auto"/>
            <w:vAlign w:val="center"/>
            <w:hideMark/>
          </w:tcPr>
          <w:p w14:paraId="6A50F2F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Casco Urbano, Jacaleapa</w:t>
            </w:r>
          </w:p>
        </w:tc>
      </w:tr>
      <w:tr w:rsidR="00C2478B" w:rsidRPr="001A41CE" w14:paraId="7F560C63" w14:textId="77777777" w:rsidTr="00C2478B">
        <w:trPr>
          <w:gridAfter w:val="3"/>
          <w:wAfter w:w="992" w:type="dxa"/>
          <w:trHeight w:val="300"/>
        </w:trPr>
        <w:tc>
          <w:tcPr>
            <w:tcW w:w="4126" w:type="dxa"/>
            <w:gridSpan w:val="5"/>
            <w:tcBorders>
              <w:top w:val="nil"/>
              <w:left w:val="nil"/>
              <w:bottom w:val="nil"/>
              <w:right w:val="nil"/>
            </w:tcBorders>
            <w:shd w:val="clear" w:color="auto" w:fill="auto"/>
            <w:vAlign w:val="center"/>
            <w:hideMark/>
          </w:tcPr>
          <w:p w14:paraId="5DB96FAB"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Periodo de Ejecución:   </w:t>
            </w:r>
          </w:p>
        </w:tc>
        <w:tc>
          <w:tcPr>
            <w:tcW w:w="5245" w:type="dxa"/>
            <w:gridSpan w:val="14"/>
            <w:tcBorders>
              <w:top w:val="nil"/>
              <w:left w:val="nil"/>
              <w:bottom w:val="nil"/>
              <w:right w:val="nil"/>
            </w:tcBorders>
            <w:shd w:val="clear" w:color="auto" w:fill="auto"/>
            <w:vAlign w:val="center"/>
            <w:hideMark/>
          </w:tcPr>
          <w:p w14:paraId="2DFDDEB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210 Días</w:t>
            </w:r>
          </w:p>
        </w:tc>
      </w:tr>
      <w:tr w:rsidR="00C2478B" w:rsidRPr="001A41CE" w14:paraId="08AAAC9D" w14:textId="77777777" w:rsidTr="00C2478B">
        <w:trPr>
          <w:gridAfter w:val="3"/>
          <w:wAfter w:w="992" w:type="dxa"/>
          <w:trHeight w:val="300"/>
        </w:trPr>
        <w:tc>
          <w:tcPr>
            <w:tcW w:w="9371" w:type="dxa"/>
            <w:gridSpan w:val="19"/>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2326201D"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KINDER REYNALDO SALINAS</w:t>
            </w:r>
          </w:p>
        </w:tc>
      </w:tr>
      <w:tr w:rsidR="00C2478B" w:rsidRPr="001A41CE" w14:paraId="7C44215A" w14:textId="77777777" w:rsidTr="00C2478B">
        <w:trPr>
          <w:gridAfter w:val="3"/>
          <w:wAfter w:w="992" w:type="dxa"/>
          <w:trHeight w:val="300"/>
        </w:trPr>
        <w:tc>
          <w:tcPr>
            <w:tcW w:w="9371" w:type="dxa"/>
            <w:gridSpan w:val="19"/>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16ACBFBB"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OFERTA ECONOMICA</w:t>
            </w:r>
          </w:p>
        </w:tc>
      </w:tr>
      <w:tr w:rsidR="00C2478B" w:rsidRPr="001A41CE" w14:paraId="5DC6AD19" w14:textId="77777777" w:rsidTr="00C2478B">
        <w:trPr>
          <w:gridAfter w:val="3"/>
          <w:wAfter w:w="992" w:type="dxa"/>
          <w:trHeight w:val="255"/>
        </w:trPr>
        <w:tc>
          <w:tcPr>
            <w:tcW w:w="9371" w:type="dxa"/>
            <w:gridSpan w:val="19"/>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5CC07148"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REMODELACION SANITARIO PARA MAESTROS</w:t>
            </w:r>
          </w:p>
        </w:tc>
      </w:tr>
      <w:tr w:rsidR="00C2478B" w:rsidRPr="001A41CE" w14:paraId="732C4365" w14:textId="77777777" w:rsidTr="00D72CF4">
        <w:trPr>
          <w:gridAfter w:val="3"/>
          <w:wAfter w:w="992" w:type="dxa"/>
          <w:trHeight w:val="510"/>
        </w:trPr>
        <w:tc>
          <w:tcPr>
            <w:tcW w:w="724" w:type="dxa"/>
            <w:gridSpan w:val="2"/>
            <w:tcBorders>
              <w:top w:val="nil"/>
              <w:left w:val="single" w:sz="4" w:space="0" w:color="auto"/>
              <w:bottom w:val="nil"/>
              <w:right w:val="single" w:sz="4" w:space="0" w:color="auto"/>
            </w:tcBorders>
            <w:shd w:val="clear" w:color="000000" w:fill="CCFFCC"/>
            <w:noWrap/>
            <w:vAlign w:val="center"/>
            <w:hideMark/>
          </w:tcPr>
          <w:p w14:paraId="29EB7F09"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w:t>
            </w:r>
          </w:p>
        </w:tc>
        <w:tc>
          <w:tcPr>
            <w:tcW w:w="3827" w:type="dxa"/>
            <w:gridSpan w:val="5"/>
            <w:tcBorders>
              <w:top w:val="nil"/>
              <w:left w:val="nil"/>
              <w:bottom w:val="nil"/>
              <w:right w:val="single" w:sz="4" w:space="0" w:color="auto"/>
            </w:tcBorders>
            <w:shd w:val="clear" w:color="000000" w:fill="CCFFCC"/>
            <w:noWrap/>
            <w:vAlign w:val="center"/>
            <w:hideMark/>
          </w:tcPr>
          <w:p w14:paraId="4A7545C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Actividad</w:t>
            </w:r>
          </w:p>
        </w:tc>
        <w:tc>
          <w:tcPr>
            <w:tcW w:w="1276" w:type="dxa"/>
            <w:gridSpan w:val="2"/>
            <w:tcBorders>
              <w:top w:val="nil"/>
              <w:left w:val="nil"/>
              <w:bottom w:val="nil"/>
              <w:right w:val="single" w:sz="4" w:space="0" w:color="auto"/>
            </w:tcBorders>
            <w:shd w:val="clear" w:color="000000" w:fill="CCFFCC"/>
            <w:noWrap/>
            <w:vAlign w:val="center"/>
            <w:hideMark/>
          </w:tcPr>
          <w:p w14:paraId="10029E0A"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Unidad</w:t>
            </w:r>
          </w:p>
        </w:tc>
        <w:tc>
          <w:tcPr>
            <w:tcW w:w="1134" w:type="dxa"/>
            <w:gridSpan w:val="4"/>
            <w:tcBorders>
              <w:top w:val="nil"/>
              <w:left w:val="nil"/>
              <w:bottom w:val="nil"/>
              <w:right w:val="single" w:sz="4" w:space="0" w:color="auto"/>
            </w:tcBorders>
            <w:shd w:val="clear" w:color="000000" w:fill="CCFFCC"/>
            <w:noWrap/>
            <w:vAlign w:val="center"/>
            <w:hideMark/>
          </w:tcPr>
          <w:p w14:paraId="4F75A8B1"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Cantidad</w:t>
            </w:r>
          </w:p>
        </w:tc>
        <w:tc>
          <w:tcPr>
            <w:tcW w:w="1418" w:type="dxa"/>
            <w:gridSpan w:val="4"/>
            <w:tcBorders>
              <w:top w:val="nil"/>
              <w:left w:val="nil"/>
              <w:bottom w:val="nil"/>
              <w:right w:val="single" w:sz="4" w:space="0" w:color="auto"/>
            </w:tcBorders>
            <w:shd w:val="clear" w:color="000000" w:fill="CCFFCC"/>
            <w:vAlign w:val="center"/>
            <w:hideMark/>
          </w:tcPr>
          <w:p w14:paraId="6FD57DF1"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Precio Unitario</w:t>
            </w:r>
          </w:p>
        </w:tc>
        <w:tc>
          <w:tcPr>
            <w:tcW w:w="992" w:type="dxa"/>
            <w:gridSpan w:val="2"/>
            <w:tcBorders>
              <w:top w:val="nil"/>
              <w:left w:val="nil"/>
              <w:bottom w:val="nil"/>
              <w:right w:val="single" w:sz="4" w:space="0" w:color="auto"/>
            </w:tcBorders>
            <w:shd w:val="clear" w:color="000000" w:fill="CCFFCC"/>
            <w:noWrap/>
            <w:vAlign w:val="center"/>
            <w:hideMark/>
          </w:tcPr>
          <w:p w14:paraId="6C4D791D"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Total</w:t>
            </w:r>
          </w:p>
        </w:tc>
      </w:tr>
      <w:tr w:rsidR="00C2478B" w:rsidRPr="001A41CE" w14:paraId="6917AC95" w14:textId="77777777" w:rsidTr="00D72CF4">
        <w:trPr>
          <w:gridAfter w:val="3"/>
          <w:wAfter w:w="992" w:type="dxa"/>
          <w:trHeight w:val="255"/>
        </w:trPr>
        <w:tc>
          <w:tcPr>
            <w:tcW w:w="7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26F42"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1.00</w:t>
            </w:r>
          </w:p>
        </w:tc>
        <w:tc>
          <w:tcPr>
            <w:tcW w:w="3827" w:type="dxa"/>
            <w:gridSpan w:val="5"/>
            <w:tcBorders>
              <w:top w:val="single" w:sz="4" w:space="0" w:color="auto"/>
              <w:left w:val="nil"/>
              <w:bottom w:val="single" w:sz="4" w:space="0" w:color="auto"/>
              <w:right w:val="single" w:sz="4" w:space="0" w:color="auto"/>
            </w:tcBorders>
            <w:shd w:val="clear" w:color="auto" w:fill="auto"/>
            <w:vAlign w:val="center"/>
            <w:hideMark/>
          </w:tcPr>
          <w:p w14:paraId="3812EA4E"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xml:space="preserve">Resanes de Paredes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B37612"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M2</w:t>
            </w:r>
          </w:p>
        </w:tc>
        <w:tc>
          <w:tcPr>
            <w:tcW w:w="1134" w:type="dxa"/>
            <w:gridSpan w:val="4"/>
            <w:tcBorders>
              <w:top w:val="single" w:sz="4" w:space="0" w:color="auto"/>
              <w:left w:val="nil"/>
              <w:bottom w:val="nil"/>
              <w:right w:val="single" w:sz="4" w:space="0" w:color="auto"/>
            </w:tcBorders>
            <w:shd w:val="clear" w:color="auto" w:fill="auto"/>
            <w:noWrap/>
            <w:vAlign w:val="center"/>
            <w:hideMark/>
          </w:tcPr>
          <w:p w14:paraId="27C5722C"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418" w:type="dxa"/>
            <w:gridSpan w:val="4"/>
            <w:tcBorders>
              <w:top w:val="single" w:sz="4" w:space="0" w:color="auto"/>
              <w:left w:val="nil"/>
              <w:bottom w:val="nil"/>
              <w:right w:val="single" w:sz="4" w:space="0" w:color="auto"/>
            </w:tcBorders>
            <w:shd w:val="clear" w:color="auto" w:fill="auto"/>
            <w:noWrap/>
            <w:vAlign w:val="center"/>
            <w:hideMark/>
          </w:tcPr>
          <w:p w14:paraId="5CB9CF75"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992" w:type="dxa"/>
            <w:gridSpan w:val="2"/>
            <w:tcBorders>
              <w:top w:val="single" w:sz="4" w:space="0" w:color="auto"/>
              <w:left w:val="nil"/>
              <w:bottom w:val="nil"/>
              <w:right w:val="single" w:sz="4" w:space="0" w:color="auto"/>
            </w:tcBorders>
            <w:shd w:val="clear" w:color="auto" w:fill="auto"/>
            <w:noWrap/>
            <w:vAlign w:val="center"/>
            <w:hideMark/>
          </w:tcPr>
          <w:p w14:paraId="5F58B4A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2EB14382" w14:textId="77777777" w:rsidTr="00D72CF4">
        <w:trPr>
          <w:gridAfter w:val="3"/>
          <w:wAfter w:w="992" w:type="dxa"/>
          <w:trHeight w:val="255"/>
        </w:trPr>
        <w:tc>
          <w:tcPr>
            <w:tcW w:w="7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44AD4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1.01</w:t>
            </w:r>
          </w:p>
        </w:tc>
        <w:tc>
          <w:tcPr>
            <w:tcW w:w="3827" w:type="dxa"/>
            <w:gridSpan w:val="5"/>
            <w:tcBorders>
              <w:top w:val="nil"/>
              <w:left w:val="nil"/>
              <w:bottom w:val="nil"/>
              <w:right w:val="nil"/>
            </w:tcBorders>
            <w:shd w:val="clear" w:color="auto" w:fill="auto"/>
            <w:noWrap/>
            <w:vAlign w:val="center"/>
            <w:hideMark/>
          </w:tcPr>
          <w:p w14:paraId="01B7DB1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Piqueteo en columnas o vigas</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5C4BC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40D4165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40.20</w:t>
            </w:r>
          </w:p>
        </w:tc>
        <w:tc>
          <w:tcPr>
            <w:tcW w:w="1418" w:type="dxa"/>
            <w:gridSpan w:val="4"/>
            <w:tcBorders>
              <w:top w:val="single" w:sz="4" w:space="0" w:color="auto"/>
              <w:left w:val="nil"/>
              <w:bottom w:val="single" w:sz="4" w:space="0" w:color="auto"/>
              <w:right w:val="single" w:sz="4" w:space="0" w:color="auto"/>
            </w:tcBorders>
            <w:shd w:val="clear" w:color="auto" w:fill="auto"/>
            <w:noWrap/>
            <w:vAlign w:val="center"/>
            <w:hideMark/>
          </w:tcPr>
          <w:p w14:paraId="236AF566"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550BC4" w14:textId="77777777" w:rsidR="00C2478B" w:rsidRPr="001A41CE" w:rsidRDefault="00C2478B" w:rsidP="00C2478B">
            <w:pPr>
              <w:rPr>
                <w:rFonts w:ascii="Arial" w:hAnsi="Arial" w:cs="Arial"/>
                <w:color w:val="000000"/>
                <w:sz w:val="20"/>
                <w:szCs w:val="20"/>
                <w:lang w:eastAsia="es-HN"/>
              </w:rPr>
            </w:pPr>
            <w:r w:rsidRPr="001A41CE">
              <w:rPr>
                <w:rFonts w:ascii="Arial" w:hAnsi="Arial" w:cs="Arial"/>
                <w:color w:val="000000"/>
                <w:sz w:val="20"/>
                <w:szCs w:val="20"/>
                <w:lang w:eastAsia="es-HN"/>
              </w:rPr>
              <w:t>L. 0.00</w:t>
            </w:r>
          </w:p>
        </w:tc>
      </w:tr>
      <w:tr w:rsidR="00C2478B" w:rsidRPr="001A41CE" w14:paraId="03A3848C" w14:textId="77777777" w:rsidTr="00D72CF4">
        <w:trPr>
          <w:gridAfter w:val="3"/>
          <w:wAfter w:w="992" w:type="dxa"/>
          <w:trHeight w:val="255"/>
        </w:trPr>
        <w:tc>
          <w:tcPr>
            <w:tcW w:w="7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779BE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1.02</w:t>
            </w:r>
          </w:p>
        </w:tc>
        <w:tc>
          <w:tcPr>
            <w:tcW w:w="3827" w:type="dxa"/>
            <w:gridSpan w:val="5"/>
            <w:tcBorders>
              <w:top w:val="single" w:sz="4" w:space="0" w:color="auto"/>
              <w:left w:val="nil"/>
              <w:bottom w:val="single" w:sz="4" w:space="0" w:color="auto"/>
              <w:right w:val="single" w:sz="4" w:space="0" w:color="auto"/>
            </w:tcBorders>
            <w:shd w:val="clear" w:color="auto" w:fill="auto"/>
            <w:vAlign w:val="center"/>
            <w:hideMark/>
          </w:tcPr>
          <w:p w14:paraId="44A3F5C8"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Repello Exterior  en pared h= 3.00  Mortero 1:5</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118DAD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4"/>
            <w:tcBorders>
              <w:top w:val="nil"/>
              <w:left w:val="nil"/>
              <w:bottom w:val="single" w:sz="4" w:space="0" w:color="auto"/>
              <w:right w:val="single" w:sz="4" w:space="0" w:color="auto"/>
            </w:tcBorders>
            <w:shd w:val="clear" w:color="auto" w:fill="auto"/>
            <w:noWrap/>
            <w:vAlign w:val="center"/>
            <w:hideMark/>
          </w:tcPr>
          <w:p w14:paraId="1190342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40.20</w:t>
            </w:r>
          </w:p>
        </w:tc>
        <w:tc>
          <w:tcPr>
            <w:tcW w:w="1418" w:type="dxa"/>
            <w:gridSpan w:val="4"/>
            <w:tcBorders>
              <w:top w:val="nil"/>
              <w:left w:val="nil"/>
              <w:bottom w:val="single" w:sz="4" w:space="0" w:color="auto"/>
              <w:right w:val="single" w:sz="4" w:space="0" w:color="auto"/>
            </w:tcBorders>
            <w:shd w:val="clear" w:color="auto" w:fill="auto"/>
            <w:noWrap/>
            <w:vAlign w:val="center"/>
            <w:hideMark/>
          </w:tcPr>
          <w:p w14:paraId="642CE7DF"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9C848F4" w14:textId="77777777" w:rsidR="00C2478B" w:rsidRPr="001A41CE" w:rsidRDefault="00C2478B" w:rsidP="00C2478B">
            <w:pPr>
              <w:rPr>
                <w:rFonts w:ascii="Arial" w:hAnsi="Arial" w:cs="Arial"/>
                <w:color w:val="000000"/>
                <w:sz w:val="20"/>
                <w:szCs w:val="20"/>
                <w:lang w:eastAsia="es-HN"/>
              </w:rPr>
            </w:pPr>
            <w:r w:rsidRPr="001A41CE">
              <w:rPr>
                <w:rFonts w:ascii="Arial" w:hAnsi="Arial" w:cs="Arial"/>
                <w:color w:val="000000"/>
                <w:sz w:val="20"/>
                <w:szCs w:val="20"/>
                <w:lang w:eastAsia="es-HN"/>
              </w:rPr>
              <w:t>L. 0.00</w:t>
            </w:r>
          </w:p>
        </w:tc>
      </w:tr>
      <w:tr w:rsidR="00C2478B" w:rsidRPr="001A41CE" w14:paraId="07AB82CD" w14:textId="77777777" w:rsidTr="00D72CF4">
        <w:trPr>
          <w:gridAfter w:val="3"/>
          <w:wAfter w:w="992" w:type="dxa"/>
          <w:trHeight w:val="255"/>
        </w:trPr>
        <w:tc>
          <w:tcPr>
            <w:tcW w:w="7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20A26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1.03</w:t>
            </w:r>
          </w:p>
        </w:tc>
        <w:tc>
          <w:tcPr>
            <w:tcW w:w="3827" w:type="dxa"/>
            <w:gridSpan w:val="5"/>
            <w:tcBorders>
              <w:top w:val="nil"/>
              <w:left w:val="nil"/>
              <w:bottom w:val="single" w:sz="4" w:space="0" w:color="auto"/>
              <w:right w:val="single" w:sz="4" w:space="0" w:color="auto"/>
            </w:tcBorders>
            <w:shd w:val="clear" w:color="auto" w:fill="auto"/>
            <w:vAlign w:val="center"/>
            <w:hideMark/>
          </w:tcPr>
          <w:p w14:paraId="06036ECA"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Pulido Exterior   proporción 1:1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CBDEA4A"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4"/>
            <w:tcBorders>
              <w:top w:val="nil"/>
              <w:left w:val="nil"/>
              <w:bottom w:val="single" w:sz="4" w:space="0" w:color="auto"/>
              <w:right w:val="single" w:sz="4" w:space="0" w:color="auto"/>
            </w:tcBorders>
            <w:shd w:val="clear" w:color="auto" w:fill="auto"/>
            <w:noWrap/>
            <w:vAlign w:val="center"/>
            <w:hideMark/>
          </w:tcPr>
          <w:p w14:paraId="2CD1E77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35.14</w:t>
            </w:r>
          </w:p>
        </w:tc>
        <w:tc>
          <w:tcPr>
            <w:tcW w:w="1418" w:type="dxa"/>
            <w:gridSpan w:val="4"/>
            <w:tcBorders>
              <w:top w:val="nil"/>
              <w:left w:val="nil"/>
              <w:bottom w:val="single" w:sz="4" w:space="0" w:color="auto"/>
              <w:right w:val="single" w:sz="4" w:space="0" w:color="auto"/>
            </w:tcBorders>
            <w:shd w:val="clear" w:color="auto" w:fill="auto"/>
            <w:noWrap/>
            <w:vAlign w:val="center"/>
            <w:hideMark/>
          </w:tcPr>
          <w:p w14:paraId="0BAA4848"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EA3A988" w14:textId="77777777" w:rsidR="00C2478B" w:rsidRPr="001A41CE" w:rsidRDefault="00C2478B" w:rsidP="00C2478B">
            <w:pPr>
              <w:rPr>
                <w:rFonts w:ascii="Arial" w:hAnsi="Arial" w:cs="Arial"/>
                <w:color w:val="000000"/>
                <w:sz w:val="20"/>
                <w:szCs w:val="20"/>
                <w:lang w:eastAsia="es-HN"/>
              </w:rPr>
            </w:pPr>
            <w:r w:rsidRPr="001A41CE">
              <w:rPr>
                <w:rFonts w:ascii="Arial" w:hAnsi="Arial" w:cs="Arial"/>
                <w:color w:val="000000"/>
                <w:sz w:val="20"/>
                <w:szCs w:val="20"/>
                <w:lang w:eastAsia="es-HN"/>
              </w:rPr>
              <w:t>L. 0.00</w:t>
            </w:r>
          </w:p>
        </w:tc>
      </w:tr>
      <w:tr w:rsidR="00C2478B" w:rsidRPr="001A41CE" w14:paraId="6CE74CCB" w14:textId="77777777" w:rsidTr="00D72CF4">
        <w:trPr>
          <w:gridAfter w:val="3"/>
          <w:wAfter w:w="992" w:type="dxa"/>
          <w:trHeight w:val="255"/>
        </w:trPr>
        <w:tc>
          <w:tcPr>
            <w:tcW w:w="7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9C5B56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1.04</w:t>
            </w:r>
          </w:p>
        </w:tc>
        <w:tc>
          <w:tcPr>
            <w:tcW w:w="3827" w:type="dxa"/>
            <w:gridSpan w:val="5"/>
            <w:tcBorders>
              <w:top w:val="nil"/>
              <w:left w:val="nil"/>
              <w:bottom w:val="single" w:sz="4" w:space="0" w:color="auto"/>
              <w:right w:val="single" w:sz="4" w:space="0" w:color="auto"/>
            </w:tcBorders>
            <w:shd w:val="clear" w:color="auto" w:fill="auto"/>
            <w:vAlign w:val="center"/>
            <w:hideMark/>
          </w:tcPr>
          <w:p w14:paraId="10CC525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Azulejo de color  en paredes   15x15, H=1.20m</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97E752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4"/>
            <w:tcBorders>
              <w:top w:val="nil"/>
              <w:left w:val="nil"/>
              <w:bottom w:val="single" w:sz="4" w:space="0" w:color="auto"/>
              <w:right w:val="single" w:sz="4" w:space="0" w:color="auto"/>
            </w:tcBorders>
            <w:shd w:val="clear" w:color="auto" w:fill="auto"/>
            <w:noWrap/>
            <w:vAlign w:val="center"/>
            <w:hideMark/>
          </w:tcPr>
          <w:p w14:paraId="5360DB1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5.06</w:t>
            </w:r>
          </w:p>
        </w:tc>
        <w:tc>
          <w:tcPr>
            <w:tcW w:w="1418" w:type="dxa"/>
            <w:gridSpan w:val="4"/>
            <w:tcBorders>
              <w:top w:val="nil"/>
              <w:left w:val="nil"/>
              <w:bottom w:val="single" w:sz="4" w:space="0" w:color="auto"/>
              <w:right w:val="single" w:sz="4" w:space="0" w:color="auto"/>
            </w:tcBorders>
            <w:shd w:val="clear" w:color="auto" w:fill="auto"/>
            <w:noWrap/>
            <w:vAlign w:val="center"/>
            <w:hideMark/>
          </w:tcPr>
          <w:p w14:paraId="45C2DD19"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FA8E1B2" w14:textId="77777777" w:rsidR="00C2478B" w:rsidRPr="001A41CE" w:rsidRDefault="00C2478B" w:rsidP="00C2478B">
            <w:pPr>
              <w:rPr>
                <w:rFonts w:ascii="Arial" w:hAnsi="Arial" w:cs="Arial"/>
                <w:color w:val="000000"/>
                <w:sz w:val="20"/>
                <w:szCs w:val="20"/>
                <w:lang w:eastAsia="es-HN"/>
              </w:rPr>
            </w:pPr>
            <w:r w:rsidRPr="001A41CE">
              <w:rPr>
                <w:rFonts w:ascii="Arial" w:hAnsi="Arial" w:cs="Arial"/>
                <w:color w:val="000000"/>
                <w:sz w:val="20"/>
                <w:szCs w:val="20"/>
                <w:lang w:eastAsia="es-HN"/>
              </w:rPr>
              <w:t>L. 0.00</w:t>
            </w:r>
          </w:p>
        </w:tc>
      </w:tr>
      <w:tr w:rsidR="00C2478B" w:rsidRPr="001A41CE" w14:paraId="51CD70F1" w14:textId="77777777" w:rsidTr="00D72CF4">
        <w:trPr>
          <w:gridAfter w:val="3"/>
          <w:wAfter w:w="992" w:type="dxa"/>
          <w:trHeight w:val="255"/>
        </w:trPr>
        <w:tc>
          <w:tcPr>
            <w:tcW w:w="7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79ED8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1.05</w:t>
            </w:r>
          </w:p>
        </w:tc>
        <w:tc>
          <w:tcPr>
            <w:tcW w:w="3827" w:type="dxa"/>
            <w:gridSpan w:val="5"/>
            <w:tcBorders>
              <w:top w:val="nil"/>
              <w:left w:val="nil"/>
              <w:bottom w:val="single" w:sz="4" w:space="0" w:color="auto"/>
              <w:right w:val="single" w:sz="4" w:space="0" w:color="auto"/>
            </w:tcBorders>
            <w:shd w:val="clear" w:color="auto" w:fill="auto"/>
            <w:vAlign w:val="center"/>
            <w:hideMark/>
          </w:tcPr>
          <w:p w14:paraId="609914C0"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Pintura aceite paredes, cielo falso</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BBDEE0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m2</w:t>
            </w:r>
          </w:p>
        </w:tc>
        <w:tc>
          <w:tcPr>
            <w:tcW w:w="1134" w:type="dxa"/>
            <w:gridSpan w:val="4"/>
            <w:tcBorders>
              <w:top w:val="nil"/>
              <w:left w:val="nil"/>
              <w:bottom w:val="single" w:sz="4" w:space="0" w:color="auto"/>
              <w:right w:val="single" w:sz="4" w:space="0" w:color="auto"/>
            </w:tcBorders>
            <w:shd w:val="clear" w:color="auto" w:fill="auto"/>
            <w:noWrap/>
            <w:vAlign w:val="center"/>
            <w:hideMark/>
          </w:tcPr>
          <w:p w14:paraId="7060830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35.14</w:t>
            </w:r>
          </w:p>
        </w:tc>
        <w:tc>
          <w:tcPr>
            <w:tcW w:w="1418" w:type="dxa"/>
            <w:gridSpan w:val="4"/>
            <w:tcBorders>
              <w:top w:val="nil"/>
              <w:left w:val="nil"/>
              <w:bottom w:val="single" w:sz="4" w:space="0" w:color="auto"/>
              <w:right w:val="single" w:sz="4" w:space="0" w:color="auto"/>
            </w:tcBorders>
            <w:shd w:val="clear" w:color="auto" w:fill="auto"/>
            <w:noWrap/>
            <w:vAlign w:val="center"/>
            <w:hideMark/>
          </w:tcPr>
          <w:p w14:paraId="418F0499"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6B03AD3" w14:textId="77777777" w:rsidR="00C2478B" w:rsidRPr="001A41CE" w:rsidRDefault="00C2478B" w:rsidP="00C2478B">
            <w:pPr>
              <w:rPr>
                <w:rFonts w:ascii="Arial" w:hAnsi="Arial" w:cs="Arial"/>
                <w:color w:val="000000"/>
                <w:sz w:val="20"/>
                <w:szCs w:val="20"/>
                <w:lang w:eastAsia="es-HN"/>
              </w:rPr>
            </w:pPr>
            <w:r w:rsidRPr="001A41CE">
              <w:rPr>
                <w:rFonts w:ascii="Arial" w:hAnsi="Arial" w:cs="Arial"/>
                <w:color w:val="000000"/>
                <w:sz w:val="20"/>
                <w:szCs w:val="20"/>
                <w:lang w:eastAsia="es-HN"/>
              </w:rPr>
              <w:t>L. 0.00</w:t>
            </w:r>
          </w:p>
        </w:tc>
      </w:tr>
      <w:tr w:rsidR="00C2478B" w:rsidRPr="001A41CE" w14:paraId="6EA814F6" w14:textId="77777777" w:rsidTr="00D72CF4">
        <w:trPr>
          <w:gridAfter w:val="3"/>
          <w:wAfter w:w="992" w:type="dxa"/>
          <w:trHeight w:val="255"/>
        </w:trPr>
        <w:tc>
          <w:tcPr>
            <w:tcW w:w="724" w:type="dxa"/>
            <w:gridSpan w:val="2"/>
            <w:tcBorders>
              <w:top w:val="nil"/>
              <w:left w:val="single" w:sz="4" w:space="0" w:color="auto"/>
              <w:bottom w:val="nil"/>
              <w:right w:val="single" w:sz="4" w:space="0" w:color="auto"/>
            </w:tcBorders>
            <w:shd w:val="clear" w:color="auto" w:fill="auto"/>
            <w:noWrap/>
            <w:vAlign w:val="center"/>
            <w:hideMark/>
          </w:tcPr>
          <w:p w14:paraId="5172A18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827" w:type="dxa"/>
            <w:gridSpan w:val="5"/>
            <w:tcBorders>
              <w:top w:val="nil"/>
              <w:left w:val="nil"/>
              <w:bottom w:val="nil"/>
              <w:right w:val="single" w:sz="4" w:space="0" w:color="auto"/>
            </w:tcBorders>
            <w:shd w:val="clear" w:color="auto" w:fill="auto"/>
            <w:vAlign w:val="center"/>
            <w:hideMark/>
          </w:tcPr>
          <w:p w14:paraId="35AC4317"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2C968AE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4"/>
            <w:tcBorders>
              <w:top w:val="nil"/>
              <w:left w:val="nil"/>
              <w:bottom w:val="nil"/>
              <w:right w:val="single" w:sz="4" w:space="0" w:color="auto"/>
            </w:tcBorders>
            <w:shd w:val="clear" w:color="auto" w:fill="auto"/>
            <w:noWrap/>
            <w:vAlign w:val="center"/>
            <w:hideMark/>
          </w:tcPr>
          <w:p w14:paraId="265C30B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4"/>
            <w:tcBorders>
              <w:top w:val="nil"/>
              <w:left w:val="nil"/>
              <w:bottom w:val="nil"/>
              <w:right w:val="single" w:sz="4" w:space="0" w:color="auto"/>
            </w:tcBorders>
            <w:shd w:val="clear" w:color="auto" w:fill="auto"/>
            <w:noWrap/>
            <w:vAlign w:val="center"/>
            <w:hideMark/>
          </w:tcPr>
          <w:p w14:paraId="39C6948F"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992" w:type="dxa"/>
            <w:gridSpan w:val="2"/>
            <w:tcBorders>
              <w:top w:val="nil"/>
              <w:left w:val="nil"/>
              <w:bottom w:val="nil"/>
              <w:right w:val="single" w:sz="4" w:space="0" w:color="auto"/>
            </w:tcBorders>
            <w:shd w:val="clear" w:color="auto" w:fill="auto"/>
            <w:noWrap/>
            <w:vAlign w:val="center"/>
            <w:hideMark/>
          </w:tcPr>
          <w:p w14:paraId="123DF9E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 0.00</w:t>
            </w:r>
          </w:p>
        </w:tc>
      </w:tr>
      <w:tr w:rsidR="00C2478B" w:rsidRPr="001A41CE" w14:paraId="224E9A99" w14:textId="77777777" w:rsidTr="00D72CF4">
        <w:trPr>
          <w:gridAfter w:val="3"/>
          <w:wAfter w:w="992" w:type="dxa"/>
          <w:trHeight w:val="255"/>
        </w:trPr>
        <w:tc>
          <w:tcPr>
            <w:tcW w:w="7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4139149B"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2.00</w:t>
            </w:r>
          </w:p>
        </w:tc>
        <w:tc>
          <w:tcPr>
            <w:tcW w:w="3827" w:type="dxa"/>
            <w:gridSpan w:val="5"/>
            <w:tcBorders>
              <w:top w:val="nil"/>
              <w:left w:val="nil"/>
              <w:bottom w:val="single" w:sz="4" w:space="0" w:color="auto"/>
              <w:right w:val="single" w:sz="4" w:space="0" w:color="auto"/>
            </w:tcBorders>
            <w:shd w:val="clear" w:color="auto" w:fill="auto"/>
            <w:vAlign w:val="center"/>
            <w:hideMark/>
          </w:tcPr>
          <w:p w14:paraId="45D8663C"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hidrosanitarias</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9D6E32A"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134" w:type="dxa"/>
            <w:gridSpan w:val="4"/>
            <w:tcBorders>
              <w:top w:val="nil"/>
              <w:left w:val="nil"/>
              <w:bottom w:val="single" w:sz="4" w:space="0" w:color="auto"/>
              <w:right w:val="single" w:sz="4" w:space="0" w:color="auto"/>
            </w:tcBorders>
            <w:shd w:val="clear" w:color="auto" w:fill="auto"/>
            <w:noWrap/>
            <w:vAlign w:val="center"/>
            <w:hideMark/>
          </w:tcPr>
          <w:p w14:paraId="63D5942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14:paraId="13A18A77"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749B918" w14:textId="77777777" w:rsidR="00C2478B" w:rsidRPr="001A41CE" w:rsidRDefault="00C2478B" w:rsidP="00C2478B">
            <w:pPr>
              <w:rPr>
                <w:rFonts w:ascii="Arial" w:hAnsi="Arial" w:cs="Arial"/>
                <w:color w:val="000000"/>
                <w:sz w:val="20"/>
                <w:szCs w:val="20"/>
                <w:lang w:eastAsia="es-HN"/>
              </w:rPr>
            </w:pPr>
            <w:r w:rsidRPr="001A41CE">
              <w:rPr>
                <w:rFonts w:ascii="Arial" w:hAnsi="Arial" w:cs="Arial"/>
                <w:color w:val="000000"/>
                <w:sz w:val="20"/>
                <w:szCs w:val="20"/>
                <w:lang w:eastAsia="es-HN"/>
              </w:rPr>
              <w:t> </w:t>
            </w:r>
          </w:p>
        </w:tc>
      </w:tr>
      <w:tr w:rsidR="00C2478B" w:rsidRPr="001A41CE" w14:paraId="6504114F" w14:textId="77777777" w:rsidTr="00D72CF4">
        <w:trPr>
          <w:gridAfter w:val="3"/>
          <w:wAfter w:w="992" w:type="dxa"/>
          <w:trHeight w:val="255"/>
        </w:trPr>
        <w:tc>
          <w:tcPr>
            <w:tcW w:w="7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8DA0F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2.01</w:t>
            </w:r>
          </w:p>
        </w:tc>
        <w:tc>
          <w:tcPr>
            <w:tcW w:w="3827" w:type="dxa"/>
            <w:gridSpan w:val="5"/>
            <w:tcBorders>
              <w:top w:val="nil"/>
              <w:left w:val="nil"/>
              <w:bottom w:val="single" w:sz="4" w:space="0" w:color="auto"/>
              <w:right w:val="single" w:sz="4" w:space="0" w:color="auto"/>
            </w:tcBorders>
            <w:shd w:val="clear" w:color="auto" w:fill="auto"/>
            <w:vAlign w:val="center"/>
            <w:hideMark/>
          </w:tcPr>
          <w:p w14:paraId="2066201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Inodoro blanco solo accesorios</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8E9065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134" w:type="dxa"/>
            <w:gridSpan w:val="4"/>
            <w:tcBorders>
              <w:top w:val="nil"/>
              <w:left w:val="nil"/>
              <w:bottom w:val="single" w:sz="4" w:space="0" w:color="auto"/>
              <w:right w:val="single" w:sz="4" w:space="0" w:color="auto"/>
            </w:tcBorders>
            <w:shd w:val="clear" w:color="auto" w:fill="auto"/>
            <w:noWrap/>
            <w:vAlign w:val="center"/>
            <w:hideMark/>
          </w:tcPr>
          <w:p w14:paraId="6EA4189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418" w:type="dxa"/>
            <w:gridSpan w:val="4"/>
            <w:tcBorders>
              <w:top w:val="nil"/>
              <w:left w:val="nil"/>
              <w:bottom w:val="single" w:sz="4" w:space="0" w:color="auto"/>
              <w:right w:val="single" w:sz="4" w:space="0" w:color="auto"/>
            </w:tcBorders>
            <w:shd w:val="clear" w:color="auto" w:fill="auto"/>
            <w:noWrap/>
            <w:vAlign w:val="center"/>
            <w:hideMark/>
          </w:tcPr>
          <w:p w14:paraId="2850E194"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1EABA91" w14:textId="77777777" w:rsidR="00C2478B" w:rsidRPr="001A41CE" w:rsidRDefault="00C2478B" w:rsidP="00C2478B">
            <w:pPr>
              <w:rPr>
                <w:rFonts w:ascii="Arial" w:hAnsi="Arial" w:cs="Arial"/>
                <w:color w:val="000000"/>
                <w:sz w:val="20"/>
                <w:szCs w:val="20"/>
                <w:lang w:eastAsia="es-HN"/>
              </w:rPr>
            </w:pPr>
            <w:r w:rsidRPr="001A41CE">
              <w:rPr>
                <w:rFonts w:ascii="Arial" w:hAnsi="Arial" w:cs="Arial"/>
                <w:color w:val="000000"/>
                <w:sz w:val="20"/>
                <w:szCs w:val="20"/>
                <w:lang w:eastAsia="es-HN"/>
              </w:rPr>
              <w:t>L. 0.00</w:t>
            </w:r>
          </w:p>
        </w:tc>
      </w:tr>
      <w:tr w:rsidR="00C2478B" w:rsidRPr="001A41CE" w14:paraId="56D5E8FF" w14:textId="77777777" w:rsidTr="00D72CF4">
        <w:trPr>
          <w:gridAfter w:val="3"/>
          <w:wAfter w:w="992" w:type="dxa"/>
          <w:trHeight w:val="255"/>
        </w:trPr>
        <w:tc>
          <w:tcPr>
            <w:tcW w:w="7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18EC39"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2.02</w:t>
            </w:r>
          </w:p>
        </w:tc>
        <w:tc>
          <w:tcPr>
            <w:tcW w:w="3827" w:type="dxa"/>
            <w:gridSpan w:val="5"/>
            <w:tcBorders>
              <w:top w:val="nil"/>
              <w:left w:val="nil"/>
              <w:bottom w:val="single" w:sz="4" w:space="0" w:color="auto"/>
              <w:right w:val="single" w:sz="4" w:space="0" w:color="auto"/>
            </w:tcBorders>
            <w:shd w:val="clear" w:color="auto" w:fill="auto"/>
            <w:vAlign w:val="center"/>
            <w:hideMark/>
          </w:tcPr>
          <w:p w14:paraId="1F2B2F76"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Caja de registro de 0.60x0.60x0.60m</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6C872CB"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w:t>
            </w:r>
          </w:p>
        </w:tc>
        <w:tc>
          <w:tcPr>
            <w:tcW w:w="1134" w:type="dxa"/>
            <w:gridSpan w:val="4"/>
            <w:tcBorders>
              <w:top w:val="nil"/>
              <w:left w:val="nil"/>
              <w:bottom w:val="single" w:sz="4" w:space="0" w:color="auto"/>
              <w:right w:val="single" w:sz="4" w:space="0" w:color="auto"/>
            </w:tcBorders>
            <w:shd w:val="clear" w:color="auto" w:fill="auto"/>
            <w:noWrap/>
            <w:vAlign w:val="center"/>
            <w:hideMark/>
          </w:tcPr>
          <w:p w14:paraId="62E8C70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4.00</w:t>
            </w:r>
          </w:p>
        </w:tc>
        <w:tc>
          <w:tcPr>
            <w:tcW w:w="1418" w:type="dxa"/>
            <w:gridSpan w:val="4"/>
            <w:tcBorders>
              <w:top w:val="nil"/>
              <w:left w:val="nil"/>
              <w:bottom w:val="single" w:sz="4" w:space="0" w:color="auto"/>
              <w:right w:val="single" w:sz="4" w:space="0" w:color="auto"/>
            </w:tcBorders>
            <w:shd w:val="clear" w:color="auto" w:fill="auto"/>
            <w:noWrap/>
            <w:vAlign w:val="center"/>
            <w:hideMark/>
          </w:tcPr>
          <w:p w14:paraId="172896B0"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B299F6E" w14:textId="77777777" w:rsidR="00C2478B" w:rsidRPr="001A41CE" w:rsidRDefault="00C2478B" w:rsidP="00C2478B">
            <w:pPr>
              <w:rPr>
                <w:rFonts w:ascii="Arial" w:hAnsi="Arial" w:cs="Arial"/>
                <w:color w:val="000000"/>
                <w:sz w:val="20"/>
                <w:szCs w:val="20"/>
                <w:lang w:eastAsia="es-HN"/>
              </w:rPr>
            </w:pPr>
            <w:r w:rsidRPr="001A41CE">
              <w:rPr>
                <w:rFonts w:ascii="Arial" w:hAnsi="Arial" w:cs="Arial"/>
                <w:color w:val="000000"/>
                <w:sz w:val="20"/>
                <w:szCs w:val="20"/>
                <w:lang w:eastAsia="es-HN"/>
              </w:rPr>
              <w:t>L. 0.00</w:t>
            </w:r>
          </w:p>
        </w:tc>
      </w:tr>
      <w:tr w:rsidR="00C2478B" w:rsidRPr="001A41CE" w14:paraId="3596845C" w14:textId="77777777" w:rsidTr="00D72CF4">
        <w:trPr>
          <w:gridAfter w:val="3"/>
          <w:wAfter w:w="992" w:type="dxa"/>
          <w:trHeight w:val="255"/>
        </w:trPr>
        <w:tc>
          <w:tcPr>
            <w:tcW w:w="724" w:type="dxa"/>
            <w:gridSpan w:val="2"/>
            <w:tcBorders>
              <w:top w:val="nil"/>
              <w:left w:val="single" w:sz="4" w:space="0" w:color="auto"/>
              <w:bottom w:val="nil"/>
              <w:right w:val="single" w:sz="4" w:space="0" w:color="auto"/>
            </w:tcBorders>
            <w:shd w:val="clear" w:color="auto" w:fill="auto"/>
            <w:noWrap/>
            <w:vAlign w:val="center"/>
            <w:hideMark/>
          </w:tcPr>
          <w:p w14:paraId="675854A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827" w:type="dxa"/>
            <w:gridSpan w:val="5"/>
            <w:tcBorders>
              <w:top w:val="nil"/>
              <w:left w:val="nil"/>
              <w:bottom w:val="nil"/>
              <w:right w:val="single" w:sz="4" w:space="0" w:color="auto"/>
            </w:tcBorders>
            <w:shd w:val="clear" w:color="auto" w:fill="auto"/>
            <w:vAlign w:val="center"/>
            <w:hideMark/>
          </w:tcPr>
          <w:p w14:paraId="42B47897"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2082FE3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4"/>
            <w:tcBorders>
              <w:top w:val="nil"/>
              <w:left w:val="nil"/>
              <w:bottom w:val="nil"/>
              <w:right w:val="single" w:sz="4" w:space="0" w:color="auto"/>
            </w:tcBorders>
            <w:shd w:val="clear" w:color="auto" w:fill="auto"/>
            <w:noWrap/>
            <w:vAlign w:val="center"/>
            <w:hideMark/>
          </w:tcPr>
          <w:p w14:paraId="5C604BA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4"/>
            <w:tcBorders>
              <w:top w:val="nil"/>
              <w:left w:val="nil"/>
              <w:bottom w:val="nil"/>
              <w:right w:val="single" w:sz="4" w:space="0" w:color="auto"/>
            </w:tcBorders>
            <w:shd w:val="clear" w:color="auto" w:fill="auto"/>
            <w:noWrap/>
            <w:vAlign w:val="center"/>
            <w:hideMark/>
          </w:tcPr>
          <w:p w14:paraId="7542B87A"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992" w:type="dxa"/>
            <w:gridSpan w:val="2"/>
            <w:tcBorders>
              <w:top w:val="nil"/>
              <w:left w:val="nil"/>
              <w:bottom w:val="nil"/>
              <w:right w:val="single" w:sz="4" w:space="0" w:color="auto"/>
            </w:tcBorders>
            <w:shd w:val="clear" w:color="auto" w:fill="auto"/>
            <w:noWrap/>
            <w:vAlign w:val="center"/>
            <w:hideMark/>
          </w:tcPr>
          <w:p w14:paraId="1BAC21B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 0.00</w:t>
            </w:r>
          </w:p>
        </w:tc>
      </w:tr>
      <w:tr w:rsidR="00C2478B" w:rsidRPr="001A41CE" w14:paraId="6A305262" w14:textId="77777777" w:rsidTr="00D72CF4">
        <w:trPr>
          <w:gridAfter w:val="3"/>
          <w:wAfter w:w="992" w:type="dxa"/>
          <w:trHeight w:val="255"/>
        </w:trPr>
        <w:tc>
          <w:tcPr>
            <w:tcW w:w="7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608234"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3.00</w:t>
            </w:r>
          </w:p>
        </w:tc>
        <w:tc>
          <w:tcPr>
            <w:tcW w:w="3827" w:type="dxa"/>
            <w:gridSpan w:val="5"/>
            <w:tcBorders>
              <w:top w:val="nil"/>
              <w:left w:val="nil"/>
              <w:bottom w:val="single" w:sz="4" w:space="0" w:color="auto"/>
              <w:right w:val="single" w:sz="4" w:space="0" w:color="auto"/>
            </w:tcBorders>
            <w:shd w:val="clear" w:color="auto" w:fill="auto"/>
            <w:vAlign w:val="center"/>
            <w:hideMark/>
          </w:tcPr>
          <w:p w14:paraId="136FFB5B" w14:textId="77777777" w:rsidR="00C2478B" w:rsidRPr="001A41CE" w:rsidRDefault="00C2478B" w:rsidP="00C2478B">
            <w:pPr>
              <w:rPr>
                <w:rFonts w:ascii="Arial" w:hAnsi="Arial" w:cs="Arial"/>
                <w:b/>
                <w:bCs/>
                <w:sz w:val="18"/>
                <w:szCs w:val="18"/>
                <w:lang w:eastAsia="es-HN"/>
              </w:rPr>
            </w:pPr>
            <w:r w:rsidRPr="001A41CE">
              <w:rPr>
                <w:rFonts w:ascii="Arial" w:hAnsi="Arial" w:cs="Arial"/>
                <w:b/>
                <w:bCs/>
                <w:sz w:val="18"/>
                <w:szCs w:val="18"/>
                <w:lang w:eastAsia="es-HN"/>
              </w:rPr>
              <w:t>Instalaciones eléctricas</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A0A8C34"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 </w:t>
            </w:r>
          </w:p>
        </w:tc>
        <w:tc>
          <w:tcPr>
            <w:tcW w:w="1134" w:type="dxa"/>
            <w:gridSpan w:val="4"/>
            <w:tcBorders>
              <w:top w:val="nil"/>
              <w:left w:val="nil"/>
              <w:bottom w:val="single" w:sz="4" w:space="0" w:color="auto"/>
              <w:right w:val="single" w:sz="4" w:space="0" w:color="auto"/>
            </w:tcBorders>
            <w:shd w:val="clear" w:color="auto" w:fill="auto"/>
            <w:noWrap/>
            <w:vAlign w:val="center"/>
            <w:hideMark/>
          </w:tcPr>
          <w:p w14:paraId="11B17EEF"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4"/>
            <w:tcBorders>
              <w:top w:val="nil"/>
              <w:left w:val="nil"/>
              <w:bottom w:val="single" w:sz="4" w:space="0" w:color="auto"/>
              <w:right w:val="single" w:sz="4" w:space="0" w:color="auto"/>
            </w:tcBorders>
            <w:shd w:val="clear" w:color="auto" w:fill="auto"/>
            <w:noWrap/>
            <w:vAlign w:val="center"/>
            <w:hideMark/>
          </w:tcPr>
          <w:p w14:paraId="615F5AB5"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227C153" w14:textId="77777777" w:rsidR="00C2478B" w:rsidRPr="001A41CE" w:rsidRDefault="00C2478B" w:rsidP="00C2478B">
            <w:pPr>
              <w:rPr>
                <w:rFonts w:ascii="Arial" w:hAnsi="Arial" w:cs="Arial"/>
                <w:color w:val="000000"/>
                <w:sz w:val="20"/>
                <w:szCs w:val="20"/>
                <w:lang w:eastAsia="es-HN"/>
              </w:rPr>
            </w:pPr>
            <w:r w:rsidRPr="001A41CE">
              <w:rPr>
                <w:rFonts w:ascii="Arial" w:hAnsi="Arial" w:cs="Arial"/>
                <w:color w:val="000000"/>
                <w:sz w:val="20"/>
                <w:szCs w:val="20"/>
                <w:lang w:eastAsia="es-HN"/>
              </w:rPr>
              <w:t> </w:t>
            </w:r>
          </w:p>
        </w:tc>
      </w:tr>
      <w:tr w:rsidR="00C2478B" w:rsidRPr="001A41CE" w14:paraId="0ADA408B" w14:textId="77777777" w:rsidTr="00D72CF4">
        <w:trPr>
          <w:gridAfter w:val="3"/>
          <w:wAfter w:w="992" w:type="dxa"/>
          <w:trHeight w:val="255"/>
        </w:trPr>
        <w:tc>
          <w:tcPr>
            <w:tcW w:w="7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5AD5738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3.01</w:t>
            </w:r>
          </w:p>
        </w:tc>
        <w:tc>
          <w:tcPr>
            <w:tcW w:w="3827" w:type="dxa"/>
            <w:gridSpan w:val="5"/>
            <w:tcBorders>
              <w:top w:val="nil"/>
              <w:left w:val="nil"/>
              <w:bottom w:val="single" w:sz="4" w:space="0" w:color="auto"/>
              <w:right w:val="single" w:sz="4" w:space="0" w:color="auto"/>
            </w:tcBorders>
            <w:shd w:val="clear" w:color="auto" w:fill="auto"/>
            <w:vAlign w:val="center"/>
            <w:hideMark/>
          </w:tcPr>
          <w:p w14:paraId="49BD305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Canalización y alambrado</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9F586C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4"/>
            <w:tcBorders>
              <w:top w:val="nil"/>
              <w:left w:val="nil"/>
              <w:bottom w:val="single" w:sz="4" w:space="0" w:color="auto"/>
              <w:right w:val="single" w:sz="4" w:space="0" w:color="auto"/>
            </w:tcBorders>
            <w:shd w:val="clear" w:color="auto" w:fill="auto"/>
            <w:noWrap/>
            <w:vAlign w:val="center"/>
            <w:hideMark/>
          </w:tcPr>
          <w:p w14:paraId="5B413B9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418" w:type="dxa"/>
            <w:gridSpan w:val="4"/>
            <w:tcBorders>
              <w:top w:val="nil"/>
              <w:left w:val="nil"/>
              <w:bottom w:val="single" w:sz="4" w:space="0" w:color="auto"/>
              <w:right w:val="single" w:sz="4" w:space="0" w:color="auto"/>
            </w:tcBorders>
            <w:shd w:val="clear" w:color="auto" w:fill="auto"/>
            <w:noWrap/>
            <w:vAlign w:val="center"/>
            <w:hideMark/>
          </w:tcPr>
          <w:p w14:paraId="7097F6E1"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0E70C94" w14:textId="77777777" w:rsidR="00C2478B" w:rsidRPr="001A41CE" w:rsidRDefault="00C2478B" w:rsidP="00C2478B">
            <w:pPr>
              <w:rPr>
                <w:rFonts w:ascii="Arial" w:hAnsi="Arial" w:cs="Arial"/>
                <w:color w:val="000000"/>
                <w:sz w:val="20"/>
                <w:szCs w:val="20"/>
                <w:lang w:eastAsia="es-HN"/>
              </w:rPr>
            </w:pPr>
            <w:r w:rsidRPr="001A41CE">
              <w:rPr>
                <w:rFonts w:ascii="Arial" w:hAnsi="Arial" w:cs="Arial"/>
                <w:color w:val="000000"/>
                <w:sz w:val="20"/>
                <w:szCs w:val="20"/>
                <w:lang w:eastAsia="es-HN"/>
              </w:rPr>
              <w:t>L. 0.00</w:t>
            </w:r>
          </w:p>
        </w:tc>
      </w:tr>
      <w:tr w:rsidR="00C2478B" w:rsidRPr="001A41CE" w14:paraId="110FE5A1" w14:textId="77777777" w:rsidTr="00D72CF4">
        <w:trPr>
          <w:gridAfter w:val="3"/>
          <w:wAfter w:w="992" w:type="dxa"/>
          <w:trHeight w:val="255"/>
        </w:trPr>
        <w:tc>
          <w:tcPr>
            <w:tcW w:w="724"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EABF81"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3.02</w:t>
            </w:r>
          </w:p>
        </w:tc>
        <w:tc>
          <w:tcPr>
            <w:tcW w:w="3827" w:type="dxa"/>
            <w:gridSpan w:val="5"/>
            <w:tcBorders>
              <w:top w:val="nil"/>
              <w:left w:val="nil"/>
              <w:bottom w:val="single" w:sz="4" w:space="0" w:color="auto"/>
              <w:right w:val="single" w:sz="4" w:space="0" w:color="auto"/>
            </w:tcBorders>
            <w:shd w:val="clear" w:color="auto" w:fill="auto"/>
            <w:vAlign w:val="center"/>
            <w:hideMark/>
          </w:tcPr>
          <w:p w14:paraId="55C19BBE"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Iluminación lámpara e interruptor</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F80A6CE"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Unidad</w:t>
            </w:r>
          </w:p>
        </w:tc>
        <w:tc>
          <w:tcPr>
            <w:tcW w:w="1134" w:type="dxa"/>
            <w:gridSpan w:val="4"/>
            <w:tcBorders>
              <w:top w:val="nil"/>
              <w:left w:val="nil"/>
              <w:bottom w:val="single" w:sz="4" w:space="0" w:color="auto"/>
              <w:right w:val="single" w:sz="4" w:space="0" w:color="auto"/>
            </w:tcBorders>
            <w:shd w:val="clear" w:color="auto" w:fill="auto"/>
            <w:noWrap/>
            <w:vAlign w:val="center"/>
            <w:hideMark/>
          </w:tcPr>
          <w:p w14:paraId="058C246D"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3.00</w:t>
            </w:r>
          </w:p>
        </w:tc>
        <w:tc>
          <w:tcPr>
            <w:tcW w:w="1418" w:type="dxa"/>
            <w:gridSpan w:val="4"/>
            <w:tcBorders>
              <w:top w:val="nil"/>
              <w:left w:val="nil"/>
              <w:bottom w:val="single" w:sz="4" w:space="0" w:color="auto"/>
              <w:right w:val="single" w:sz="4" w:space="0" w:color="auto"/>
            </w:tcBorders>
            <w:shd w:val="clear" w:color="auto" w:fill="auto"/>
            <w:noWrap/>
            <w:vAlign w:val="center"/>
            <w:hideMark/>
          </w:tcPr>
          <w:p w14:paraId="6C5E192D"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0F8BA4C" w14:textId="77777777" w:rsidR="00C2478B" w:rsidRPr="001A41CE" w:rsidRDefault="00C2478B" w:rsidP="00C2478B">
            <w:pPr>
              <w:rPr>
                <w:rFonts w:ascii="Arial" w:hAnsi="Arial" w:cs="Arial"/>
                <w:color w:val="000000"/>
                <w:sz w:val="20"/>
                <w:szCs w:val="20"/>
                <w:lang w:eastAsia="es-HN"/>
              </w:rPr>
            </w:pPr>
            <w:r w:rsidRPr="001A41CE">
              <w:rPr>
                <w:rFonts w:ascii="Arial" w:hAnsi="Arial" w:cs="Arial"/>
                <w:color w:val="000000"/>
                <w:sz w:val="20"/>
                <w:szCs w:val="20"/>
                <w:lang w:eastAsia="es-HN"/>
              </w:rPr>
              <w:t>L. 0.00</w:t>
            </w:r>
          </w:p>
        </w:tc>
      </w:tr>
      <w:tr w:rsidR="00C2478B" w:rsidRPr="001A41CE" w14:paraId="0E41B070" w14:textId="77777777" w:rsidTr="00D72CF4">
        <w:trPr>
          <w:gridAfter w:val="3"/>
          <w:wAfter w:w="992" w:type="dxa"/>
          <w:trHeight w:val="255"/>
        </w:trPr>
        <w:tc>
          <w:tcPr>
            <w:tcW w:w="724" w:type="dxa"/>
            <w:gridSpan w:val="2"/>
            <w:tcBorders>
              <w:top w:val="nil"/>
              <w:left w:val="single" w:sz="4" w:space="0" w:color="auto"/>
              <w:bottom w:val="nil"/>
              <w:right w:val="single" w:sz="4" w:space="0" w:color="auto"/>
            </w:tcBorders>
            <w:shd w:val="clear" w:color="auto" w:fill="auto"/>
            <w:noWrap/>
            <w:vAlign w:val="center"/>
            <w:hideMark/>
          </w:tcPr>
          <w:p w14:paraId="29E91A3F"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3827" w:type="dxa"/>
            <w:gridSpan w:val="5"/>
            <w:tcBorders>
              <w:top w:val="nil"/>
              <w:left w:val="nil"/>
              <w:bottom w:val="nil"/>
              <w:right w:val="single" w:sz="4" w:space="0" w:color="auto"/>
            </w:tcBorders>
            <w:shd w:val="clear" w:color="auto" w:fill="auto"/>
            <w:vAlign w:val="center"/>
            <w:hideMark/>
          </w:tcPr>
          <w:p w14:paraId="6EA0A4AC"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276" w:type="dxa"/>
            <w:gridSpan w:val="2"/>
            <w:tcBorders>
              <w:top w:val="nil"/>
              <w:left w:val="nil"/>
              <w:bottom w:val="nil"/>
              <w:right w:val="single" w:sz="4" w:space="0" w:color="auto"/>
            </w:tcBorders>
            <w:shd w:val="clear" w:color="auto" w:fill="auto"/>
            <w:noWrap/>
            <w:vAlign w:val="center"/>
            <w:hideMark/>
          </w:tcPr>
          <w:p w14:paraId="23DA46C2"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4"/>
            <w:tcBorders>
              <w:top w:val="nil"/>
              <w:left w:val="nil"/>
              <w:bottom w:val="nil"/>
              <w:right w:val="single" w:sz="4" w:space="0" w:color="auto"/>
            </w:tcBorders>
            <w:shd w:val="clear" w:color="auto" w:fill="auto"/>
            <w:noWrap/>
            <w:vAlign w:val="center"/>
            <w:hideMark/>
          </w:tcPr>
          <w:p w14:paraId="07D9461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4"/>
            <w:tcBorders>
              <w:top w:val="nil"/>
              <w:left w:val="nil"/>
              <w:bottom w:val="nil"/>
              <w:right w:val="single" w:sz="4" w:space="0" w:color="auto"/>
            </w:tcBorders>
            <w:shd w:val="clear" w:color="auto" w:fill="auto"/>
            <w:noWrap/>
            <w:vAlign w:val="center"/>
            <w:hideMark/>
          </w:tcPr>
          <w:p w14:paraId="35628A04"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992" w:type="dxa"/>
            <w:gridSpan w:val="2"/>
            <w:tcBorders>
              <w:top w:val="nil"/>
              <w:left w:val="nil"/>
              <w:bottom w:val="nil"/>
              <w:right w:val="single" w:sz="4" w:space="0" w:color="auto"/>
            </w:tcBorders>
            <w:shd w:val="clear" w:color="auto" w:fill="auto"/>
            <w:noWrap/>
            <w:vAlign w:val="center"/>
            <w:hideMark/>
          </w:tcPr>
          <w:p w14:paraId="205594F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 0.00</w:t>
            </w:r>
          </w:p>
        </w:tc>
      </w:tr>
      <w:tr w:rsidR="00C2478B" w:rsidRPr="001A41CE" w14:paraId="14745967" w14:textId="77777777" w:rsidTr="00D72CF4">
        <w:trPr>
          <w:gridAfter w:val="3"/>
          <w:wAfter w:w="992" w:type="dxa"/>
          <w:trHeight w:val="255"/>
        </w:trPr>
        <w:tc>
          <w:tcPr>
            <w:tcW w:w="724" w:type="dxa"/>
            <w:gridSpan w:val="2"/>
            <w:tcBorders>
              <w:top w:val="nil"/>
              <w:left w:val="single" w:sz="4" w:space="0" w:color="auto"/>
              <w:bottom w:val="single" w:sz="4" w:space="0" w:color="auto"/>
              <w:right w:val="single" w:sz="4" w:space="0" w:color="auto"/>
            </w:tcBorders>
            <w:shd w:val="clear" w:color="000000" w:fill="95B3D7"/>
            <w:noWrap/>
            <w:vAlign w:val="center"/>
            <w:hideMark/>
          </w:tcPr>
          <w:p w14:paraId="091A7C34"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5103" w:type="dxa"/>
            <w:gridSpan w:val="7"/>
            <w:tcBorders>
              <w:top w:val="nil"/>
              <w:left w:val="nil"/>
              <w:bottom w:val="single" w:sz="4" w:space="0" w:color="auto"/>
              <w:right w:val="single" w:sz="4" w:space="0" w:color="auto"/>
            </w:tcBorders>
            <w:shd w:val="clear" w:color="000000" w:fill="95B3D7"/>
            <w:vAlign w:val="center"/>
            <w:hideMark/>
          </w:tcPr>
          <w:p w14:paraId="581B7D41" w14:textId="77777777" w:rsidR="00C2478B" w:rsidRPr="001A41CE" w:rsidRDefault="00C2478B" w:rsidP="00C2478B">
            <w:pPr>
              <w:jc w:val="right"/>
              <w:rPr>
                <w:rFonts w:ascii="Arial" w:hAnsi="Arial" w:cs="Arial"/>
                <w:b/>
                <w:bCs/>
                <w:sz w:val="18"/>
                <w:szCs w:val="18"/>
                <w:lang w:eastAsia="es-HN"/>
              </w:rPr>
            </w:pPr>
            <w:r w:rsidRPr="001A41CE">
              <w:rPr>
                <w:rFonts w:ascii="Arial" w:hAnsi="Arial" w:cs="Arial"/>
                <w:b/>
                <w:bCs/>
                <w:sz w:val="18"/>
                <w:szCs w:val="18"/>
                <w:lang w:eastAsia="es-HN"/>
              </w:rPr>
              <w:t>TOTAL REMODELACION SANITARIO PARA PROFESORES</w:t>
            </w:r>
          </w:p>
        </w:tc>
        <w:tc>
          <w:tcPr>
            <w:tcW w:w="425" w:type="dxa"/>
            <w:tcBorders>
              <w:top w:val="nil"/>
              <w:left w:val="nil"/>
              <w:bottom w:val="single" w:sz="4" w:space="0" w:color="auto"/>
              <w:right w:val="single" w:sz="4" w:space="0" w:color="auto"/>
            </w:tcBorders>
            <w:shd w:val="clear" w:color="000000" w:fill="95B3D7"/>
            <w:noWrap/>
            <w:vAlign w:val="center"/>
            <w:hideMark/>
          </w:tcPr>
          <w:p w14:paraId="31A1007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709" w:type="dxa"/>
            <w:gridSpan w:val="3"/>
            <w:tcBorders>
              <w:top w:val="nil"/>
              <w:left w:val="nil"/>
              <w:bottom w:val="single" w:sz="4" w:space="0" w:color="auto"/>
              <w:right w:val="single" w:sz="4" w:space="0" w:color="auto"/>
            </w:tcBorders>
            <w:shd w:val="clear" w:color="000000" w:fill="95B3D7"/>
            <w:noWrap/>
            <w:vAlign w:val="center"/>
            <w:hideMark/>
          </w:tcPr>
          <w:p w14:paraId="089B33D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418" w:type="dxa"/>
            <w:gridSpan w:val="4"/>
            <w:tcBorders>
              <w:top w:val="nil"/>
              <w:left w:val="nil"/>
              <w:bottom w:val="single" w:sz="4" w:space="0" w:color="auto"/>
              <w:right w:val="single" w:sz="4" w:space="0" w:color="auto"/>
            </w:tcBorders>
            <w:shd w:val="clear" w:color="000000" w:fill="95B3D7"/>
            <w:noWrap/>
            <w:vAlign w:val="center"/>
            <w:hideMark/>
          </w:tcPr>
          <w:p w14:paraId="451F8BF4"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992" w:type="dxa"/>
            <w:gridSpan w:val="2"/>
            <w:tcBorders>
              <w:top w:val="nil"/>
              <w:left w:val="nil"/>
              <w:bottom w:val="single" w:sz="4" w:space="0" w:color="auto"/>
              <w:right w:val="single" w:sz="4" w:space="0" w:color="auto"/>
            </w:tcBorders>
            <w:shd w:val="clear" w:color="000000" w:fill="95B3D7"/>
            <w:noWrap/>
            <w:vAlign w:val="center"/>
            <w:hideMark/>
          </w:tcPr>
          <w:p w14:paraId="6648DDDD"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 0.00</w:t>
            </w:r>
          </w:p>
        </w:tc>
      </w:tr>
      <w:tr w:rsidR="00C2478B" w:rsidRPr="001A41CE" w14:paraId="7F7E8962" w14:textId="77777777" w:rsidTr="00D72CF4">
        <w:trPr>
          <w:trHeight w:val="255"/>
        </w:trPr>
        <w:tc>
          <w:tcPr>
            <w:tcW w:w="724" w:type="dxa"/>
            <w:gridSpan w:val="2"/>
            <w:tcBorders>
              <w:top w:val="nil"/>
              <w:left w:val="nil"/>
              <w:bottom w:val="nil"/>
              <w:right w:val="nil"/>
            </w:tcBorders>
            <w:shd w:val="clear" w:color="auto" w:fill="auto"/>
            <w:noWrap/>
            <w:vAlign w:val="center"/>
            <w:hideMark/>
          </w:tcPr>
          <w:p w14:paraId="4E969065" w14:textId="77777777" w:rsidR="00C2478B" w:rsidRPr="001A41CE" w:rsidRDefault="00C2478B" w:rsidP="00C2478B">
            <w:pPr>
              <w:jc w:val="center"/>
              <w:rPr>
                <w:rFonts w:ascii="Arial" w:hAnsi="Arial" w:cs="Arial"/>
                <w:sz w:val="20"/>
                <w:szCs w:val="20"/>
                <w:lang w:eastAsia="es-HN"/>
              </w:rPr>
            </w:pPr>
          </w:p>
        </w:tc>
        <w:tc>
          <w:tcPr>
            <w:tcW w:w="5570" w:type="dxa"/>
            <w:gridSpan w:val="9"/>
            <w:tcBorders>
              <w:top w:val="nil"/>
              <w:left w:val="nil"/>
              <w:bottom w:val="nil"/>
              <w:right w:val="nil"/>
            </w:tcBorders>
            <w:shd w:val="clear" w:color="auto" w:fill="auto"/>
            <w:noWrap/>
            <w:vAlign w:val="center"/>
            <w:hideMark/>
          </w:tcPr>
          <w:p w14:paraId="012E5394" w14:textId="77777777" w:rsidR="00C2478B" w:rsidRPr="001A41CE" w:rsidRDefault="00C2478B" w:rsidP="00C2478B">
            <w:pPr>
              <w:rPr>
                <w:rFonts w:ascii="Arial" w:hAnsi="Arial" w:cs="Arial"/>
                <w:sz w:val="20"/>
                <w:szCs w:val="20"/>
                <w:lang w:eastAsia="es-HN"/>
              </w:rPr>
            </w:pPr>
          </w:p>
        </w:tc>
        <w:tc>
          <w:tcPr>
            <w:tcW w:w="889" w:type="dxa"/>
            <w:gridSpan w:val="3"/>
            <w:tcBorders>
              <w:top w:val="nil"/>
              <w:left w:val="nil"/>
              <w:bottom w:val="nil"/>
              <w:right w:val="nil"/>
            </w:tcBorders>
            <w:shd w:val="clear" w:color="auto" w:fill="auto"/>
            <w:noWrap/>
            <w:vAlign w:val="center"/>
            <w:hideMark/>
          </w:tcPr>
          <w:p w14:paraId="694902EB" w14:textId="77777777" w:rsidR="00C2478B" w:rsidRPr="001A41CE" w:rsidRDefault="00C2478B" w:rsidP="00C2478B">
            <w:pPr>
              <w:rPr>
                <w:rFonts w:ascii="Arial" w:hAnsi="Arial" w:cs="Arial"/>
                <w:sz w:val="20"/>
                <w:szCs w:val="20"/>
                <w:lang w:eastAsia="es-HN"/>
              </w:rPr>
            </w:pPr>
          </w:p>
        </w:tc>
        <w:tc>
          <w:tcPr>
            <w:tcW w:w="1112" w:type="dxa"/>
            <w:gridSpan w:val="2"/>
            <w:tcBorders>
              <w:top w:val="nil"/>
              <w:left w:val="nil"/>
              <w:bottom w:val="nil"/>
              <w:right w:val="nil"/>
            </w:tcBorders>
            <w:shd w:val="clear" w:color="auto" w:fill="auto"/>
            <w:noWrap/>
            <w:vAlign w:val="center"/>
            <w:hideMark/>
          </w:tcPr>
          <w:p w14:paraId="3101ED61" w14:textId="77777777" w:rsidR="00C2478B" w:rsidRPr="001A41CE" w:rsidRDefault="00C2478B" w:rsidP="00C2478B">
            <w:pPr>
              <w:rPr>
                <w:rFonts w:ascii="Arial" w:hAnsi="Arial" w:cs="Arial"/>
                <w:sz w:val="20"/>
                <w:szCs w:val="20"/>
                <w:lang w:eastAsia="es-HN"/>
              </w:rPr>
            </w:pPr>
          </w:p>
        </w:tc>
        <w:tc>
          <w:tcPr>
            <w:tcW w:w="1464" w:type="dxa"/>
            <w:gridSpan w:val="5"/>
            <w:tcBorders>
              <w:top w:val="nil"/>
              <w:left w:val="nil"/>
              <w:bottom w:val="nil"/>
              <w:right w:val="nil"/>
            </w:tcBorders>
            <w:shd w:val="clear" w:color="auto" w:fill="auto"/>
            <w:noWrap/>
            <w:vAlign w:val="center"/>
            <w:hideMark/>
          </w:tcPr>
          <w:p w14:paraId="31FC78C8" w14:textId="77777777" w:rsidR="00C2478B" w:rsidRPr="001A41CE" w:rsidRDefault="00C2478B" w:rsidP="00C2478B">
            <w:pPr>
              <w:rPr>
                <w:rFonts w:ascii="Arial" w:hAnsi="Arial" w:cs="Arial"/>
                <w:sz w:val="20"/>
                <w:szCs w:val="20"/>
                <w:lang w:eastAsia="es-HN"/>
              </w:rPr>
            </w:pPr>
          </w:p>
        </w:tc>
        <w:tc>
          <w:tcPr>
            <w:tcW w:w="604" w:type="dxa"/>
            <w:tcBorders>
              <w:top w:val="nil"/>
              <w:left w:val="nil"/>
              <w:bottom w:val="nil"/>
              <w:right w:val="nil"/>
            </w:tcBorders>
            <w:shd w:val="clear" w:color="auto" w:fill="auto"/>
            <w:noWrap/>
            <w:vAlign w:val="center"/>
            <w:hideMark/>
          </w:tcPr>
          <w:p w14:paraId="3DB262A1" w14:textId="77777777" w:rsidR="00C2478B" w:rsidRPr="001A41CE" w:rsidRDefault="00C2478B" w:rsidP="00C2478B">
            <w:pPr>
              <w:rPr>
                <w:rFonts w:ascii="Arial" w:hAnsi="Arial" w:cs="Arial"/>
                <w:sz w:val="20"/>
                <w:szCs w:val="20"/>
                <w:lang w:eastAsia="es-HN"/>
              </w:rPr>
            </w:pPr>
          </w:p>
        </w:tc>
      </w:tr>
      <w:tr w:rsidR="00C2478B" w:rsidRPr="001A41CE" w14:paraId="4E3CA2CA" w14:textId="77777777" w:rsidTr="00C2478B">
        <w:trPr>
          <w:trHeight w:val="255"/>
        </w:trPr>
        <w:tc>
          <w:tcPr>
            <w:tcW w:w="10363" w:type="dxa"/>
            <w:gridSpan w:val="22"/>
            <w:tcBorders>
              <w:top w:val="nil"/>
              <w:left w:val="nil"/>
              <w:bottom w:val="nil"/>
              <w:right w:val="nil"/>
            </w:tcBorders>
            <w:shd w:val="clear" w:color="auto" w:fill="auto"/>
            <w:noWrap/>
            <w:vAlign w:val="center"/>
            <w:hideMark/>
          </w:tcPr>
          <w:p w14:paraId="34697F12"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xml:space="preserve"> ________________________________________</w:t>
            </w:r>
          </w:p>
        </w:tc>
      </w:tr>
      <w:tr w:rsidR="00C2478B" w:rsidRPr="001A41CE" w14:paraId="711E5F66" w14:textId="77777777" w:rsidTr="00C2478B">
        <w:trPr>
          <w:trHeight w:val="255"/>
        </w:trPr>
        <w:tc>
          <w:tcPr>
            <w:tcW w:w="10363" w:type="dxa"/>
            <w:gridSpan w:val="22"/>
            <w:tcBorders>
              <w:top w:val="nil"/>
              <w:left w:val="nil"/>
              <w:bottom w:val="nil"/>
              <w:right w:val="nil"/>
            </w:tcBorders>
            <w:shd w:val="clear" w:color="auto" w:fill="auto"/>
            <w:noWrap/>
            <w:vAlign w:val="center"/>
            <w:hideMark/>
          </w:tcPr>
          <w:p w14:paraId="073E03A4"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COMPAÑÍA</w:t>
            </w:r>
          </w:p>
        </w:tc>
      </w:tr>
      <w:tr w:rsidR="00C2478B" w:rsidRPr="001A41CE" w14:paraId="45822DE6" w14:textId="77777777" w:rsidTr="00C2478B">
        <w:trPr>
          <w:trHeight w:val="255"/>
        </w:trPr>
        <w:tc>
          <w:tcPr>
            <w:tcW w:w="10363" w:type="dxa"/>
            <w:gridSpan w:val="22"/>
            <w:tcBorders>
              <w:top w:val="nil"/>
              <w:left w:val="nil"/>
              <w:bottom w:val="nil"/>
              <w:right w:val="nil"/>
            </w:tcBorders>
            <w:shd w:val="clear" w:color="auto" w:fill="auto"/>
            <w:noWrap/>
            <w:vAlign w:val="center"/>
            <w:hideMark/>
          </w:tcPr>
          <w:p w14:paraId="353ECE6E"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 DE REGISTRO</w:t>
            </w:r>
          </w:p>
        </w:tc>
      </w:tr>
    </w:tbl>
    <w:p w14:paraId="2E27A586" w14:textId="77777777" w:rsidR="00C2478B" w:rsidRDefault="00C2478B" w:rsidP="00C2478B"/>
    <w:p w14:paraId="50D2BC3B" w14:textId="77777777" w:rsidR="00D72CF4" w:rsidRDefault="00D72CF4" w:rsidP="00C2478B"/>
    <w:p w14:paraId="3F8C13AD" w14:textId="77777777" w:rsidR="00D72CF4" w:rsidRDefault="00D72CF4" w:rsidP="00C2478B"/>
    <w:p w14:paraId="7BDBB16E" w14:textId="77777777" w:rsidR="00D72CF4" w:rsidRDefault="00D72CF4" w:rsidP="00C2478B"/>
    <w:p w14:paraId="3632C425" w14:textId="77777777" w:rsidR="00D72CF4" w:rsidRDefault="00D72CF4" w:rsidP="00C2478B"/>
    <w:p w14:paraId="549B8A98" w14:textId="77777777" w:rsidR="00D72CF4" w:rsidRDefault="00D72CF4" w:rsidP="00C2478B"/>
    <w:tbl>
      <w:tblPr>
        <w:tblW w:w="10363" w:type="dxa"/>
        <w:tblInd w:w="55" w:type="dxa"/>
        <w:tblLayout w:type="fixed"/>
        <w:tblCellMar>
          <w:left w:w="70" w:type="dxa"/>
          <w:right w:w="70" w:type="dxa"/>
        </w:tblCellMar>
        <w:tblLook w:val="04A0" w:firstRow="1" w:lastRow="0" w:firstColumn="1" w:lastColumn="0" w:noHBand="0" w:noVBand="1"/>
      </w:tblPr>
      <w:tblGrid>
        <w:gridCol w:w="530"/>
        <w:gridCol w:w="3313"/>
        <w:gridCol w:w="992"/>
        <w:gridCol w:w="1134"/>
        <w:gridCol w:w="217"/>
        <w:gridCol w:w="917"/>
        <w:gridCol w:w="160"/>
        <w:gridCol w:w="1091"/>
        <w:gridCol w:w="25"/>
        <w:gridCol w:w="850"/>
        <w:gridCol w:w="561"/>
        <w:gridCol w:w="573"/>
      </w:tblGrid>
      <w:tr w:rsidR="00C2478B" w:rsidRPr="001A41CE" w14:paraId="76400447" w14:textId="77777777" w:rsidTr="00C2478B">
        <w:trPr>
          <w:gridAfter w:val="2"/>
          <w:wAfter w:w="1134" w:type="dxa"/>
          <w:trHeight w:val="300"/>
        </w:trPr>
        <w:tc>
          <w:tcPr>
            <w:tcW w:w="9229" w:type="dxa"/>
            <w:gridSpan w:val="10"/>
            <w:tcBorders>
              <w:top w:val="nil"/>
              <w:left w:val="nil"/>
              <w:bottom w:val="nil"/>
              <w:right w:val="nil"/>
            </w:tcBorders>
            <w:shd w:val="clear" w:color="000000" w:fill="FFFF00"/>
            <w:noWrap/>
            <w:vAlign w:val="center"/>
            <w:hideMark/>
          </w:tcPr>
          <w:p w14:paraId="4205DEC5"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lastRenderedPageBreak/>
              <w:t>LOGO DE LA COMPAÑÍA</w:t>
            </w:r>
          </w:p>
        </w:tc>
      </w:tr>
      <w:tr w:rsidR="00C2478B" w:rsidRPr="001A41CE" w14:paraId="0C8E5F40" w14:textId="77777777" w:rsidTr="00C2478B">
        <w:trPr>
          <w:gridAfter w:val="2"/>
          <w:wAfter w:w="1134" w:type="dxa"/>
          <w:trHeight w:val="300"/>
        </w:trPr>
        <w:tc>
          <w:tcPr>
            <w:tcW w:w="9229" w:type="dxa"/>
            <w:gridSpan w:val="10"/>
            <w:tcBorders>
              <w:top w:val="nil"/>
              <w:left w:val="nil"/>
              <w:bottom w:val="nil"/>
              <w:right w:val="nil"/>
            </w:tcBorders>
            <w:shd w:val="clear" w:color="000000" w:fill="FFFF00"/>
            <w:noWrap/>
            <w:vAlign w:val="center"/>
            <w:hideMark/>
          </w:tcPr>
          <w:p w14:paraId="10F11A65"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DE LA COMPAÑÍA</w:t>
            </w:r>
          </w:p>
        </w:tc>
      </w:tr>
      <w:tr w:rsidR="00C2478B" w:rsidRPr="001A41CE" w14:paraId="189F5BF6" w14:textId="77777777" w:rsidTr="00C2478B">
        <w:trPr>
          <w:gridAfter w:val="2"/>
          <w:wAfter w:w="1134" w:type="dxa"/>
          <w:trHeight w:val="300"/>
        </w:trPr>
        <w:tc>
          <w:tcPr>
            <w:tcW w:w="9229" w:type="dxa"/>
            <w:gridSpan w:val="10"/>
            <w:tcBorders>
              <w:top w:val="nil"/>
              <w:left w:val="nil"/>
              <w:bottom w:val="nil"/>
              <w:right w:val="nil"/>
            </w:tcBorders>
            <w:shd w:val="clear" w:color="000000" w:fill="FFFF00"/>
            <w:noWrap/>
            <w:vAlign w:val="center"/>
            <w:hideMark/>
          </w:tcPr>
          <w:p w14:paraId="4CE8C376" w14:textId="77777777" w:rsidR="00C2478B" w:rsidRPr="001A41CE" w:rsidRDefault="00C2478B" w:rsidP="00C2478B">
            <w:pPr>
              <w:jc w:val="center"/>
              <w:rPr>
                <w:rFonts w:ascii="Arial" w:hAnsi="Arial" w:cs="Arial"/>
                <w:b/>
                <w:bCs/>
                <w:sz w:val="20"/>
                <w:szCs w:val="20"/>
                <w:lang w:eastAsia="es-HN"/>
              </w:rPr>
            </w:pPr>
          </w:p>
        </w:tc>
      </w:tr>
      <w:tr w:rsidR="00C2478B" w:rsidRPr="001A41CE" w14:paraId="3BE9A474" w14:textId="77777777" w:rsidTr="00C2478B">
        <w:trPr>
          <w:gridAfter w:val="2"/>
          <w:wAfter w:w="1134" w:type="dxa"/>
          <w:trHeight w:val="300"/>
        </w:trPr>
        <w:tc>
          <w:tcPr>
            <w:tcW w:w="9229" w:type="dxa"/>
            <w:gridSpan w:val="10"/>
            <w:tcBorders>
              <w:top w:val="nil"/>
              <w:left w:val="nil"/>
              <w:bottom w:val="nil"/>
              <w:right w:val="nil"/>
            </w:tcBorders>
            <w:shd w:val="clear" w:color="000000" w:fill="FFFF00"/>
            <w:noWrap/>
            <w:vAlign w:val="center"/>
            <w:hideMark/>
          </w:tcPr>
          <w:p w14:paraId="3497BAE5"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57A93404" w14:textId="77777777" w:rsidTr="00C2478B">
        <w:trPr>
          <w:gridAfter w:val="2"/>
          <w:wAfter w:w="1134" w:type="dxa"/>
          <w:trHeight w:val="300"/>
        </w:trPr>
        <w:tc>
          <w:tcPr>
            <w:tcW w:w="9229" w:type="dxa"/>
            <w:gridSpan w:val="10"/>
            <w:tcBorders>
              <w:top w:val="nil"/>
              <w:left w:val="nil"/>
              <w:bottom w:val="nil"/>
              <w:right w:val="nil"/>
            </w:tcBorders>
            <w:shd w:val="clear" w:color="000000" w:fill="FFFF00"/>
            <w:noWrap/>
            <w:vAlign w:val="center"/>
            <w:hideMark/>
          </w:tcPr>
          <w:p w14:paraId="0D56D800"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r>
      <w:tr w:rsidR="00C2478B" w:rsidRPr="001A41CE" w14:paraId="79CF060D" w14:textId="77777777" w:rsidTr="00C2478B">
        <w:trPr>
          <w:gridAfter w:val="2"/>
          <w:wAfter w:w="1134" w:type="dxa"/>
          <w:trHeight w:val="300"/>
        </w:trPr>
        <w:tc>
          <w:tcPr>
            <w:tcW w:w="530" w:type="dxa"/>
            <w:tcBorders>
              <w:top w:val="nil"/>
              <w:left w:val="nil"/>
              <w:bottom w:val="nil"/>
              <w:right w:val="nil"/>
            </w:tcBorders>
            <w:shd w:val="clear" w:color="auto" w:fill="auto"/>
            <w:noWrap/>
            <w:vAlign w:val="center"/>
            <w:hideMark/>
          </w:tcPr>
          <w:p w14:paraId="113D6A41" w14:textId="77777777" w:rsidR="00C2478B" w:rsidRPr="001A41CE" w:rsidRDefault="00C2478B" w:rsidP="00C2478B">
            <w:pPr>
              <w:jc w:val="center"/>
              <w:rPr>
                <w:rFonts w:ascii="Arial" w:hAnsi="Arial" w:cs="Arial"/>
                <w:color w:val="000000"/>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7C21E93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ALCALDIA MUNICIPAL DE JACALEAPA</w:t>
            </w:r>
          </w:p>
        </w:tc>
        <w:tc>
          <w:tcPr>
            <w:tcW w:w="1134" w:type="dxa"/>
            <w:tcBorders>
              <w:top w:val="nil"/>
              <w:left w:val="nil"/>
              <w:bottom w:val="nil"/>
              <w:right w:val="nil"/>
            </w:tcBorders>
            <w:shd w:val="clear" w:color="auto" w:fill="auto"/>
            <w:noWrap/>
            <w:vAlign w:val="center"/>
            <w:hideMark/>
          </w:tcPr>
          <w:p w14:paraId="3BFC1C19"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51CECB84" w14:textId="77777777" w:rsidR="00C2478B" w:rsidRPr="001A41CE" w:rsidRDefault="00C2478B" w:rsidP="00C2478B">
            <w:pPr>
              <w:rPr>
                <w:rFonts w:ascii="Arial" w:hAnsi="Arial" w:cs="Arial"/>
                <w:color w:val="000000"/>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05625808" w14:textId="77777777" w:rsidR="00C2478B" w:rsidRPr="001A41CE" w:rsidRDefault="00C2478B" w:rsidP="00C2478B">
            <w:pPr>
              <w:rPr>
                <w:rFonts w:ascii="Arial" w:hAnsi="Arial" w:cs="Arial"/>
                <w:color w:val="000000"/>
                <w:sz w:val="20"/>
                <w:szCs w:val="20"/>
                <w:lang w:eastAsia="es-HN"/>
              </w:rPr>
            </w:pPr>
          </w:p>
        </w:tc>
        <w:tc>
          <w:tcPr>
            <w:tcW w:w="850" w:type="dxa"/>
            <w:tcBorders>
              <w:top w:val="nil"/>
              <w:left w:val="nil"/>
              <w:bottom w:val="nil"/>
              <w:right w:val="nil"/>
            </w:tcBorders>
            <w:shd w:val="clear" w:color="auto" w:fill="auto"/>
            <w:noWrap/>
            <w:vAlign w:val="center"/>
            <w:hideMark/>
          </w:tcPr>
          <w:p w14:paraId="28D7CC8D" w14:textId="77777777" w:rsidR="00C2478B" w:rsidRPr="001A41CE" w:rsidRDefault="00C2478B" w:rsidP="00C2478B">
            <w:pPr>
              <w:rPr>
                <w:rFonts w:ascii="Arial" w:hAnsi="Arial" w:cs="Arial"/>
                <w:color w:val="000000"/>
                <w:sz w:val="20"/>
                <w:szCs w:val="20"/>
                <w:lang w:eastAsia="es-HN"/>
              </w:rPr>
            </w:pPr>
          </w:p>
        </w:tc>
      </w:tr>
      <w:tr w:rsidR="00C2478B" w:rsidRPr="001A41CE" w14:paraId="118AEF15" w14:textId="77777777" w:rsidTr="00C2478B">
        <w:trPr>
          <w:gridAfter w:val="2"/>
          <w:wAfter w:w="1134" w:type="dxa"/>
          <w:trHeight w:val="300"/>
        </w:trPr>
        <w:tc>
          <w:tcPr>
            <w:tcW w:w="530" w:type="dxa"/>
            <w:tcBorders>
              <w:top w:val="nil"/>
              <w:left w:val="nil"/>
              <w:bottom w:val="nil"/>
              <w:right w:val="nil"/>
            </w:tcBorders>
            <w:shd w:val="clear" w:color="auto" w:fill="auto"/>
            <w:noWrap/>
            <w:vAlign w:val="center"/>
            <w:hideMark/>
          </w:tcPr>
          <w:p w14:paraId="16280FD8" w14:textId="77777777" w:rsidR="00C2478B" w:rsidRPr="001A41CE" w:rsidRDefault="00C2478B" w:rsidP="00C2478B">
            <w:pPr>
              <w:jc w:val="center"/>
              <w:rPr>
                <w:rFonts w:ascii="Arial" w:hAnsi="Arial" w:cs="Arial"/>
                <w:color w:val="000000"/>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19F49355"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DEPARTAMENTO DE EL PARAISO</w:t>
            </w:r>
          </w:p>
        </w:tc>
        <w:tc>
          <w:tcPr>
            <w:tcW w:w="1134" w:type="dxa"/>
            <w:tcBorders>
              <w:top w:val="nil"/>
              <w:left w:val="nil"/>
              <w:bottom w:val="nil"/>
              <w:right w:val="nil"/>
            </w:tcBorders>
            <w:shd w:val="clear" w:color="auto" w:fill="auto"/>
            <w:noWrap/>
            <w:vAlign w:val="center"/>
            <w:hideMark/>
          </w:tcPr>
          <w:p w14:paraId="56C4F0C1"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5C5503E3" w14:textId="77777777" w:rsidR="00C2478B" w:rsidRPr="001A41CE" w:rsidRDefault="00C2478B" w:rsidP="00C2478B">
            <w:pPr>
              <w:rPr>
                <w:rFonts w:ascii="Arial" w:hAnsi="Arial" w:cs="Arial"/>
                <w:color w:val="000000"/>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44830B42" w14:textId="77777777" w:rsidR="00C2478B" w:rsidRPr="001A41CE" w:rsidRDefault="00C2478B" w:rsidP="00C2478B">
            <w:pPr>
              <w:rPr>
                <w:rFonts w:ascii="Arial" w:hAnsi="Arial" w:cs="Arial"/>
                <w:color w:val="000000"/>
                <w:sz w:val="20"/>
                <w:szCs w:val="20"/>
                <w:lang w:eastAsia="es-HN"/>
              </w:rPr>
            </w:pPr>
          </w:p>
        </w:tc>
        <w:tc>
          <w:tcPr>
            <w:tcW w:w="850" w:type="dxa"/>
            <w:tcBorders>
              <w:top w:val="nil"/>
              <w:left w:val="nil"/>
              <w:bottom w:val="nil"/>
              <w:right w:val="nil"/>
            </w:tcBorders>
            <w:shd w:val="clear" w:color="auto" w:fill="auto"/>
            <w:noWrap/>
            <w:vAlign w:val="center"/>
            <w:hideMark/>
          </w:tcPr>
          <w:p w14:paraId="7253BD1D" w14:textId="77777777" w:rsidR="00C2478B" w:rsidRPr="001A41CE" w:rsidRDefault="00C2478B" w:rsidP="00C2478B">
            <w:pPr>
              <w:rPr>
                <w:rFonts w:ascii="Arial" w:hAnsi="Arial" w:cs="Arial"/>
                <w:color w:val="000000"/>
                <w:sz w:val="20"/>
                <w:szCs w:val="20"/>
                <w:lang w:eastAsia="es-HN"/>
              </w:rPr>
            </w:pPr>
          </w:p>
        </w:tc>
      </w:tr>
      <w:tr w:rsidR="00C2478B" w:rsidRPr="001A41CE" w14:paraId="4A9743A5" w14:textId="77777777" w:rsidTr="00C2478B">
        <w:trPr>
          <w:gridAfter w:val="2"/>
          <w:wAfter w:w="1134" w:type="dxa"/>
          <w:trHeight w:val="300"/>
        </w:trPr>
        <w:tc>
          <w:tcPr>
            <w:tcW w:w="530" w:type="dxa"/>
            <w:tcBorders>
              <w:top w:val="nil"/>
              <w:left w:val="nil"/>
              <w:bottom w:val="nil"/>
              <w:right w:val="nil"/>
            </w:tcBorders>
            <w:shd w:val="clear" w:color="auto" w:fill="auto"/>
            <w:noWrap/>
            <w:vAlign w:val="center"/>
            <w:hideMark/>
          </w:tcPr>
          <w:p w14:paraId="1A02C1B0" w14:textId="77777777" w:rsidR="00C2478B" w:rsidRPr="001A41CE" w:rsidRDefault="00C2478B" w:rsidP="00C2478B">
            <w:pPr>
              <w:jc w:val="center"/>
              <w:rPr>
                <w:rFonts w:ascii="Arial" w:hAnsi="Arial" w:cs="Arial"/>
                <w:color w:val="000000"/>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76CD343B" w14:textId="77777777" w:rsidR="00C2478B" w:rsidRPr="001A41CE" w:rsidRDefault="00C2478B" w:rsidP="00C2478B">
            <w:pPr>
              <w:rPr>
                <w:rFonts w:ascii="Arial" w:hAnsi="Arial" w:cs="Arial"/>
                <w:b/>
                <w:bCs/>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3959BD96"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42CAEA99" w14:textId="77777777" w:rsidR="00C2478B" w:rsidRPr="001A41CE" w:rsidRDefault="00C2478B" w:rsidP="00C2478B">
            <w:pPr>
              <w:rPr>
                <w:rFonts w:ascii="Arial" w:hAnsi="Arial" w:cs="Arial"/>
                <w:color w:val="000000"/>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7D96D7E1" w14:textId="77777777" w:rsidR="00C2478B" w:rsidRPr="001A41CE" w:rsidRDefault="00C2478B" w:rsidP="00C2478B">
            <w:pPr>
              <w:rPr>
                <w:rFonts w:ascii="Arial" w:hAnsi="Arial" w:cs="Arial"/>
                <w:color w:val="000000"/>
                <w:sz w:val="20"/>
                <w:szCs w:val="20"/>
                <w:lang w:eastAsia="es-HN"/>
              </w:rPr>
            </w:pPr>
          </w:p>
        </w:tc>
        <w:tc>
          <w:tcPr>
            <w:tcW w:w="850" w:type="dxa"/>
            <w:tcBorders>
              <w:top w:val="nil"/>
              <w:left w:val="nil"/>
              <w:bottom w:val="nil"/>
              <w:right w:val="nil"/>
            </w:tcBorders>
            <w:shd w:val="clear" w:color="auto" w:fill="auto"/>
            <w:noWrap/>
            <w:vAlign w:val="center"/>
            <w:hideMark/>
          </w:tcPr>
          <w:p w14:paraId="1EE4CCF3" w14:textId="77777777" w:rsidR="00C2478B" w:rsidRPr="001A41CE" w:rsidRDefault="00C2478B" w:rsidP="00C2478B">
            <w:pPr>
              <w:rPr>
                <w:rFonts w:ascii="Arial" w:hAnsi="Arial" w:cs="Arial"/>
                <w:color w:val="000000"/>
                <w:sz w:val="20"/>
                <w:szCs w:val="20"/>
                <w:lang w:eastAsia="es-HN"/>
              </w:rPr>
            </w:pPr>
          </w:p>
        </w:tc>
      </w:tr>
      <w:tr w:rsidR="00C2478B" w:rsidRPr="001A41CE" w14:paraId="49AC7F22" w14:textId="77777777" w:rsidTr="00C2478B">
        <w:trPr>
          <w:gridAfter w:val="2"/>
          <w:wAfter w:w="1134" w:type="dxa"/>
          <w:trHeight w:val="300"/>
        </w:trPr>
        <w:tc>
          <w:tcPr>
            <w:tcW w:w="3843" w:type="dxa"/>
            <w:gridSpan w:val="2"/>
            <w:tcBorders>
              <w:top w:val="nil"/>
              <w:left w:val="nil"/>
              <w:bottom w:val="nil"/>
              <w:right w:val="nil"/>
            </w:tcBorders>
            <w:shd w:val="clear" w:color="auto" w:fill="auto"/>
            <w:noWrap/>
            <w:vAlign w:val="center"/>
            <w:hideMark/>
          </w:tcPr>
          <w:p w14:paraId="280AE1B7"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Licitación Pública Nacional No. :</w:t>
            </w:r>
          </w:p>
        </w:tc>
        <w:tc>
          <w:tcPr>
            <w:tcW w:w="5386" w:type="dxa"/>
            <w:gridSpan w:val="8"/>
            <w:tcBorders>
              <w:top w:val="nil"/>
              <w:left w:val="nil"/>
              <w:bottom w:val="nil"/>
              <w:right w:val="nil"/>
            </w:tcBorders>
            <w:shd w:val="clear" w:color="auto" w:fill="auto"/>
            <w:noWrap/>
            <w:vAlign w:val="center"/>
            <w:hideMark/>
          </w:tcPr>
          <w:p w14:paraId="4481FBFA"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LPN-01/2014JA</w:t>
            </w:r>
          </w:p>
        </w:tc>
      </w:tr>
      <w:tr w:rsidR="00C2478B" w:rsidRPr="001A41CE" w14:paraId="177C90A2" w14:textId="77777777" w:rsidTr="00C2478B">
        <w:trPr>
          <w:gridAfter w:val="2"/>
          <w:wAfter w:w="1134" w:type="dxa"/>
          <w:trHeight w:val="300"/>
        </w:trPr>
        <w:tc>
          <w:tcPr>
            <w:tcW w:w="3843" w:type="dxa"/>
            <w:gridSpan w:val="2"/>
            <w:vMerge w:val="restart"/>
            <w:tcBorders>
              <w:top w:val="nil"/>
              <w:left w:val="nil"/>
              <w:bottom w:val="nil"/>
              <w:right w:val="nil"/>
            </w:tcBorders>
            <w:shd w:val="clear" w:color="auto" w:fill="auto"/>
            <w:noWrap/>
            <w:vAlign w:val="center"/>
            <w:hideMark/>
          </w:tcPr>
          <w:p w14:paraId="799628F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Proyecto:                       </w:t>
            </w:r>
          </w:p>
        </w:tc>
        <w:tc>
          <w:tcPr>
            <w:tcW w:w="5386" w:type="dxa"/>
            <w:gridSpan w:val="8"/>
            <w:vMerge w:val="restart"/>
            <w:tcBorders>
              <w:top w:val="nil"/>
              <w:left w:val="nil"/>
              <w:bottom w:val="nil"/>
              <w:right w:val="nil"/>
            </w:tcBorders>
            <w:shd w:val="clear" w:color="auto" w:fill="auto"/>
            <w:vAlign w:val="center"/>
            <w:hideMark/>
          </w:tcPr>
          <w:p w14:paraId="10AEA855"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Mejoramiento del Sistema de Agua Potable y Construcción del Sistema de Alcantarillado Sanitario del Casco Urbano del Municipio de Jacaleapa</w:t>
            </w:r>
          </w:p>
        </w:tc>
      </w:tr>
      <w:tr w:rsidR="00C2478B" w:rsidRPr="001A41CE" w14:paraId="2D392F13" w14:textId="77777777" w:rsidTr="00C2478B">
        <w:trPr>
          <w:gridAfter w:val="2"/>
          <w:wAfter w:w="1134" w:type="dxa"/>
          <w:trHeight w:val="300"/>
        </w:trPr>
        <w:tc>
          <w:tcPr>
            <w:tcW w:w="3843" w:type="dxa"/>
            <w:gridSpan w:val="2"/>
            <w:vMerge/>
            <w:tcBorders>
              <w:top w:val="nil"/>
              <w:left w:val="nil"/>
              <w:bottom w:val="nil"/>
              <w:right w:val="nil"/>
            </w:tcBorders>
            <w:vAlign w:val="center"/>
            <w:hideMark/>
          </w:tcPr>
          <w:p w14:paraId="20C562D5" w14:textId="77777777" w:rsidR="00C2478B" w:rsidRPr="001A41CE" w:rsidRDefault="00C2478B" w:rsidP="00C2478B">
            <w:pPr>
              <w:rPr>
                <w:rFonts w:ascii="Arial" w:hAnsi="Arial" w:cs="Arial"/>
                <w:b/>
                <w:bCs/>
                <w:color w:val="000000"/>
                <w:sz w:val="20"/>
                <w:szCs w:val="20"/>
                <w:lang w:eastAsia="es-HN"/>
              </w:rPr>
            </w:pPr>
          </w:p>
        </w:tc>
        <w:tc>
          <w:tcPr>
            <w:tcW w:w="5386" w:type="dxa"/>
            <w:gridSpan w:val="8"/>
            <w:vMerge/>
            <w:tcBorders>
              <w:top w:val="nil"/>
              <w:left w:val="nil"/>
              <w:bottom w:val="nil"/>
              <w:right w:val="nil"/>
            </w:tcBorders>
            <w:vAlign w:val="center"/>
            <w:hideMark/>
          </w:tcPr>
          <w:p w14:paraId="4F6D3FE6" w14:textId="77777777" w:rsidR="00C2478B" w:rsidRPr="001A41CE" w:rsidRDefault="00C2478B" w:rsidP="00C2478B">
            <w:pPr>
              <w:rPr>
                <w:rFonts w:ascii="Arial" w:hAnsi="Arial" w:cs="Arial"/>
                <w:b/>
                <w:bCs/>
                <w:color w:val="000000"/>
                <w:sz w:val="20"/>
                <w:szCs w:val="20"/>
                <w:lang w:eastAsia="es-HN"/>
              </w:rPr>
            </w:pPr>
          </w:p>
        </w:tc>
      </w:tr>
      <w:tr w:rsidR="00C2478B" w:rsidRPr="001A41CE" w14:paraId="6A4EEB2D" w14:textId="77777777" w:rsidTr="00C2478B">
        <w:trPr>
          <w:gridAfter w:val="2"/>
          <w:wAfter w:w="1134" w:type="dxa"/>
          <w:trHeight w:val="300"/>
        </w:trPr>
        <w:tc>
          <w:tcPr>
            <w:tcW w:w="3843" w:type="dxa"/>
            <w:gridSpan w:val="2"/>
            <w:vMerge/>
            <w:tcBorders>
              <w:top w:val="nil"/>
              <w:left w:val="nil"/>
              <w:bottom w:val="nil"/>
              <w:right w:val="nil"/>
            </w:tcBorders>
            <w:vAlign w:val="center"/>
            <w:hideMark/>
          </w:tcPr>
          <w:p w14:paraId="05CFC18D" w14:textId="77777777" w:rsidR="00C2478B" w:rsidRPr="001A41CE" w:rsidRDefault="00C2478B" w:rsidP="00C2478B">
            <w:pPr>
              <w:rPr>
                <w:rFonts w:ascii="Arial" w:hAnsi="Arial" w:cs="Arial"/>
                <w:b/>
                <w:bCs/>
                <w:color w:val="000000"/>
                <w:sz w:val="20"/>
                <w:szCs w:val="20"/>
                <w:lang w:eastAsia="es-HN"/>
              </w:rPr>
            </w:pPr>
          </w:p>
        </w:tc>
        <w:tc>
          <w:tcPr>
            <w:tcW w:w="5386" w:type="dxa"/>
            <w:gridSpan w:val="8"/>
            <w:vMerge/>
            <w:tcBorders>
              <w:top w:val="nil"/>
              <w:left w:val="nil"/>
              <w:bottom w:val="nil"/>
              <w:right w:val="nil"/>
            </w:tcBorders>
            <w:vAlign w:val="center"/>
            <w:hideMark/>
          </w:tcPr>
          <w:p w14:paraId="0E40E2F1" w14:textId="77777777" w:rsidR="00C2478B" w:rsidRPr="001A41CE" w:rsidRDefault="00C2478B" w:rsidP="00C2478B">
            <w:pPr>
              <w:rPr>
                <w:rFonts w:ascii="Arial" w:hAnsi="Arial" w:cs="Arial"/>
                <w:b/>
                <w:bCs/>
                <w:color w:val="000000"/>
                <w:sz w:val="20"/>
                <w:szCs w:val="20"/>
                <w:lang w:eastAsia="es-HN"/>
              </w:rPr>
            </w:pPr>
          </w:p>
        </w:tc>
      </w:tr>
      <w:tr w:rsidR="00C2478B" w:rsidRPr="001A41CE" w14:paraId="22B2EB38" w14:textId="77777777" w:rsidTr="00C2478B">
        <w:trPr>
          <w:gridAfter w:val="2"/>
          <w:wAfter w:w="1134" w:type="dxa"/>
          <w:trHeight w:val="300"/>
        </w:trPr>
        <w:tc>
          <w:tcPr>
            <w:tcW w:w="3843" w:type="dxa"/>
            <w:gridSpan w:val="2"/>
            <w:vMerge/>
            <w:tcBorders>
              <w:top w:val="nil"/>
              <w:left w:val="nil"/>
              <w:bottom w:val="nil"/>
              <w:right w:val="nil"/>
            </w:tcBorders>
            <w:vAlign w:val="center"/>
            <w:hideMark/>
          </w:tcPr>
          <w:p w14:paraId="70A0FCF4" w14:textId="77777777" w:rsidR="00C2478B" w:rsidRPr="001A41CE" w:rsidRDefault="00C2478B" w:rsidP="00C2478B">
            <w:pPr>
              <w:rPr>
                <w:rFonts w:ascii="Arial" w:hAnsi="Arial" w:cs="Arial"/>
                <w:b/>
                <w:bCs/>
                <w:color w:val="000000"/>
                <w:sz w:val="20"/>
                <w:szCs w:val="20"/>
                <w:lang w:eastAsia="es-HN"/>
              </w:rPr>
            </w:pPr>
          </w:p>
        </w:tc>
        <w:tc>
          <w:tcPr>
            <w:tcW w:w="5386" w:type="dxa"/>
            <w:gridSpan w:val="8"/>
            <w:vMerge/>
            <w:tcBorders>
              <w:top w:val="nil"/>
              <w:left w:val="nil"/>
              <w:bottom w:val="nil"/>
              <w:right w:val="nil"/>
            </w:tcBorders>
            <w:vAlign w:val="center"/>
            <w:hideMark/>
          </w:tcPr>
          <w:p w14:paraId="6B151426" w14:textId="77777777" w:rsidR="00C2478B" w:rsidRPr="001A41CE" w:rsidRDefault="00C2478B" w:rsidP="00C2478B">
            <w:pPr>
              <w:rPr>
                <w:rFonts w:ascii="Arial" w:hAnsi="Arial" w:cs="Arial"/>
                <w:b/>
                <w:bCs/>
                <w:color w:val="000000"/>
                <w:sz w:val="20"/>
                <w:szCs w:val="20"/>
                <w:lang w:eastAsia="es-HN"/>
              </w:rPr>
            </w:pPr>
          </w:p>
        </w:tc>
      </w:tr>
      <w:tr w:rsidR="00C2478B" w:rsidRPr="001A41CE" w14:paraId="42DCE655" w14:textId="77777777" w:rsidTr="00C2478B">
        <w:trPr>
          <w:gridAfter w:val="2"/>
          <w:wAfter w:w="1134" w:type="dxa"/>
          <w:trHeight w:val="300"/>
        </w:trPr>
        <w:tc>
          <w:tcPr>
            <w:tcW w:w="3843" w:type="dxa"/>
            <w:gridSpan w:val="2"/>
            <w:tcBorders>
              <w:top w:val="nil"/>
              <w:left w:val="nil"/>
              <w:bottom w:val="nil"/>
              <w:right w:val="nil"/>
            </w:tcBorders>
            <w:shd w:val="clear" w:color="auto" w:fill="auto"/>
            <w:vAlign w:val="center"/>
            <w:hideMark/>
          </w:tcPr>
          <w:p w14:paraId="44F68F1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Ubicación:                     </w:t>
            </w:r>
          </w:p>
        </w:tc>
        <w:tc>
          <w:tcPr>
            <w:tcW w:w="5386" w:type="dxa"/>
            <w:gridSpan w:val="8"/>
            <w:tcBorders>
              <w:top w:val="nil"/>
              <w:left w:val="nil"/>
              <w:bottom w:val="nil"/>
              <w:right w:val="nil"/>
            </w:tcBorders>
            <w:shd w:val="clear" w:color="auto" w:fill="auto"/>
            <w:vAlign w:val="center"/>
            <w:hideMark/>
          </w:tcPr>
          <w:p w14:paraId="41DC7E0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Casco Urbano, Jacaleapa</w:t>
            </w:r>
          </w:p>
        </w:tc>
      </w:tr>
      <w:tr w:rsidR="00C2478B" w:rsidRPr="001A41CE" w14:paraId="6AF2DB1A" w14:textId="77777777" w:rsidTr="00C2478B">
        <w:trPr>
          <w:gridAfter w:val="2"/>
          <w:wAfter w:w="1134" w:type="dxa"/>
          <w:trHeight w:val="300"/>
        </w:trPr>
        <w:tc>
          <w:tcPr>
            <w:tcW w:w="3843" w:type="dxa"/>
            <w:gridSpan w:val="2"/>
            <w:tcBorders>
              <w:top w:val="nil"/>
              <w:left w:val="nil"/>
              <w:bottom w:val="nil"/>
              <w:right w:val="nil"/>
            </w:tcBorders>
            <w:shd w:val="clear" w:color="auto" w:fill="auto"/>
            <w:vAlign w:val="center"/>
            <w:hideMark/>
          </w:tcPr>
          <w:p w14:paraId="2F7D1F66"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xml:space="preserve">Periodo de Ejecución:   </w:t>
            </w:r>
          </w:p>
        </w:tc>
        <w:tc>
          <w:tcPr>
            <w:tcW w:w="5386" w:type="dxa"/>
            <w:gridSpan w:val="8"/>
            <w:tcBorders>
              <w:top w:val="nil"/>
              <w:left w:val="nil"/>
              <w:bottom w:val="nil"/>
              <w:right w:val="nil"/>
            </w:tcBorders>
            <w:shd w:val="clear" w:color="auto" w:fill="auto"/>
            <w:vAlign w:val="center"/>
            <w:hideMark/>
          </w:tcPr>
          <w:p w14:paraId="6E2A61B2"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210 Días</w:t>
            </w:r>
          </w:p>
        </w:tc>
      </w:tr>
      <w:tr w:rsidR="00C2478B" w:rsidRPr="001A41CE" w14:paraId="030CD550" w14:textId="77777777" w:rsidTr="00C2478B">
        <w:trPr>
          <w:gridAfter w:val="2"/>
          <w:wAfter w:w="1134" w:type="dxa"/>
          <w:trHeight w:val="300"/>
        </w:trPr>
        <w:tc>
          <w:tcPr>
            <w:tcW w:w="530" w:type="dxa"/>
            <w:tcBorders>
              <w:top w:val="nil"/>
              <w:left w:val="nil"/>
              <w:bottom w:val="nil"/>
              <w:right w:val="nil"/>
            </w:tcBorders>
            <w:shd w:val="clear" w:color="auto" w:fill="auto"/>
            <w:noWrap/>
            <w:vAlign w:val="center"/>
            <w:hideMark/>
          </w:tcPr>
          <w:p w14:paraId="01CC74F4" w14:textId="77777777" w:rsidR="00C2478B" w:rsidRPr="001A41CE" w:rsidRDefault="00C2478B" w:rsidP="00C2478B">
            <w:pPr>
              <w:jc w:val="center"/>
              <w:rPr>
                <w:rFonts w:ascii="Arial" w:hAnsi="Arial" w:cs="Arial"/>
                <w:color w:val="000000"/>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1BAF5589" w14:textId="77777777" w:rsidR="00C2478B" w:rsidRPr="001A41CE" w:rsidRDefault="00C2478B" w:rsidP="00C2478B">
            <w:pPr>
              <w:rPr>
                <w:rFonts w:ascii="Arial" w:hAnsi="Arial" w:cs="Arial"/>
                <w:b/>
                <w:bCs/>
                <w:color w:val="000000"/>
                <w:sz w:val="20"/>
                <w:szCs w:val="20"/>
                <w:lang w:eastAsia="es-HN"/>
              </w:rPr>
            </w:pPr>
          </w:p>
        </w:tc>
        <w:tc>
          <w:tcPr>
            <w:tcW w:w="1134" w:type="dxa"/>
            <w:tcBorders>
              <w:top w:val="nil"/>
              <w:left w:val="nil"/>
              <w:bottom w:val="nil"/>
              <w:right w:val="nil"/>
            </w:tcBorders>
            <w:shd w:val="clear" w:color="auto" w:fill="auto"/>
            <w:noWrap/>
            <w:vAlign w:val="center"/>
            <w:hideMark/>
          </w:tcPr>
          <w:p w14:paraId="307138A6" w14:textId="77777777" w:rsidR="00C2478B" w:rsidRPr="001A41CE" w:rsidRDefault="00C2478B" w:rsidP="00C2478B">
            <w:pPr>
              <w:rPr>
                <w:rFonts w:ascii="Arial" w:hAnsi="Arial" w:cs="Arial"/>
                <w:color w:val="000000"/>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0296F48D" w14:textId="77777777" w:rsidR="00C2478B" w:rsidRPr="001A41CE" w:rsidRDefault="00C2478B" w:rsidP="00C2478B">
            <w:pPr>
              <w:rPr>
                <w:rFonts w:ascii="Arial" w:hAnsi="Arial" w:cs="Arial"/>
                <w:color w:val="000000"/>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74307A32" w14:textId="77777777" w:rsidR="00C2478B" w:rsidRPr="001A41CE" w:rsidRDefault="00C2478B" w:rsidP="00C2478B">
            <w:pPr>
              <w:rPr>
                <w:rFonts w:ascii="Arial" w:hAnsi="Arial" w:cs="Arial"/>
                <w:color w:val="000000"/>
                <w:sz w:val="20"/>
                <w:szCs w:val="20"/>
                <w:lang w:eastAsia="es-HN"/>
              </w:rPr>
            </w:pPr>
          </w:p>
        </w:tc>
        <w:tc>
          <w:tcPr>
            <w:tcW w:w="850" w:type="dxa"/>
            <w:tcBorders>
              <w:top w:val="nil"/>
              <w:left w:val="nil"/>
              <w:bottom w:val="nil"/>
              <w:right w:val="nil"/>
            </w:tcBorders>
            <w:shd w:val="clear" w:color="auto" w:fill="auto"/>
            <w:noWrap/>
            <w:vAlign w:val="center"/>
            <w:hideMark/>
          </w:tcPr>
          <w:p w14:paraId="02CCBA1E" w14:textId="77777777" w:rsidR="00C2478B" w:rsidRPr="001A41CE" w:rsidRDefault="00C2478B" w:rsidP="00C2478B">
            <w:pPr>
              <w:rPr>
                <w:rFonts w:ascii="Arial" w:hAnsi="Arial" w:cs="Arial"/>
                <w:color w:val="000000"/>
                <w:sz w:val="20"/>
                <w:szCs w:val="20"/>
                <w:lang w:eastAsia="es-HN"/>
              </w:rPr>
            </w:pPr>
          </w:p>
        </w:tc>
      </w:tr>
      <w:tr w:rsidR="00C2478B" w:rsidRPr="001A41CE" w14:paraId="4B4A419E" w14:textId="77777777" w:rsidTr="00C2478B">
        <w:trPr>
          <w:gridAfter w:val="2"/>
          <w:wAfter w:w="1134" w:type="dxa"/>
          <w:trHeight w:val="300"/>
        </w:trPr>
        <w:tc>
          <w:tcPr>
            <w:tcW w:w="530" w:type="dxa"/>
            <w:tcBorders>
              <w:top w:val="nil"/>
              <w:left w:val="nil"/>
              <w:bottom w:val="nil"/>
              <w:right w:val="nil"/>
            </w:tcBorders>
            <w:shd w:val="clear" w:color="auto" w:fill="auto"/>
            <w:noWrap/>
            <w:vAlign w:val="center"/>
            <w:hideMark/>
          </w:tcPr>
          <w:p w14:paraId="1E600B53" w14:textId="77777777" w:rsidR="00C2478B" w:rsidRPr="001A41CE" w:rsidRDefault="00C2478B" w:rsidP="00C2478B">
            <w:pPr>
              <w:jc w:val="center"/>
              <w:rPr>
                <w:rFonts w:ascii="Arial" w:hAnsi="Arial" w:cs="Arial"/>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659F2E89" w14:textId="77777777" w:rsidR="00C2478B" w:rsidRPr="001A41CE"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26C92998"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0E4D6E4F" w14:textId="77777777" w:rsidR="00C2478B" w:rsidRPr="001A41CE" w:rsidRDefault="00C2478B" w:rsidP="00C2478B">
            <w:pPr>
              <w:rPr>
                <w:rFonts w:ascii="Arial" w:hAnsi="Arial" w:cs="Arial"/>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4B8D881E" w14:textId="77777777" w:rsidR="00C2478B" w:rsidRPr="001A41CE" w:rsidRDefault="00C2478B" w:rsidP="00C2478B">
            <w:pPr>
              <w:rPr>
                <w:rFonts w:ascii="Arial" w:hAnsi="Arial" w:cs="Arial"/>
                <w:sz w:val="20"/>
                <w:szCs w:val="20"/>
                <w:lang w:eastAsia="es-HN"/>
              </w:rPr>
            </w:pPr>
          </w:p>
        </w:tc>
        <w:tc>
          <w:tcPr>
            <w:tcW w:w="850" w:type="dxa"/>
            <w:tcBorders>
              <w:top w:val="nil"/>
              <w:left w:val="nil"/>
              <w:bottom w:val="nil"/>
              <w:right w:val="nil"/>
            </w:tcBorders>
            <w:shd w:val="clear" w:color="auto" w:fill="auto"/>
            <w:noWrap/>
            <w:vAlign w:val="center"/>
            <w:hideMark/>
          </w:tcPr>
          <w:p w14:paraId="0FABC250" w14:textId="77777777" w:rsidR="00C2478B" w:rsidRPr="001A41CE" w:rsidRDefault="00C2478B" w:rsidP="00C2478B">
            <w:pPr>
              <w:rPr>
                <w:rFonts w:ascii="Arial" w:hAnsi="Arial" w:cs="Arial"/>
                <w:sz w:val="20"/>
                <w:szCs w:val="20"/>
                <w:lang w:eastAsia="es-HN"/>
              </w:rPr>
            </w:pPr>
          </w:p>
        </w:tc>
      </w:tr>
      <w:tr w:rsidR="00C2478B" w:rsidRPr="001A41CE" w14:paraId="1EA60449" w14:textId="77777777" w:rsidTr="00C2478B">
        <w:trPr>
          <w:gridAfter w:val="2"/>
          <w:wAfter w:w="1134" w:type="dxa"/>
          <w:trHeight w:val="300"/>
        </w:trPr>
        <w:tc>
          <w:tcPr>
            <w:tcW w:w="530" w:type="dxa"/>
            <w:tcBorders>
              <w:top w:val="nil"/>
              <w:left w:val="nil"/>
              <w:bottom w:val="nil"/>
              <w:right w:val="nil"/>
            </w:tcBorders>
            <w:shd w:val="clear" w:color="auto" w:fill="auto"/>
            <w:noWrap/>
            <w:vAlign w:val="center"/>
            <w:hideMark/>
          </w:tcPr>
          <w:p w14:paraId="7AC419F8" w14:textId="77777777" w:rsidR="00C2478B" w:rsidRPr="001A41CE" w:rsidRDefault="00C2478B" w:rsidP="00C2478B">
            <w:pPr>
              <w:jc w:val="center"/>
              <w:rPr>
                <w:rFonts w:ascii="Arial" w:hAnsi="Arial" w:cs="Arial"/>
                <w:sz w:val="20"/>
                <w:szCs w:val="20"/>
                <w:lang w:eastAsia="es-HN"/>
              </w:rPr>
            </w:pPr>
          </w:p>
        </w:tc>
        <w:tc>
          <w:tcPr>
            <w:tcW w:w="4305" w:type="dxa"/>
            <w:gridSpan w:val="2"/>
            <w:tcBorders>
              <w:top w:val="nil"/>
              <w:left w:val="nil"/>
              <w:bottom w:val="nil"/>
              <w:right w:val="nil"/>
            </w:tcBorders>
            <w:shd w:val="clear" w:color="auto" w:fill="auto"/>
            <w:noWrap/>
            <w:vAlign w:val="center"/>
            <w:hideMark/>
          </w:tcPr>
          <w:p w14:paraId="50253B8D" w14:textId="77777777" w:rsidR="00C2478B" w:rsidRPr="001A41CE" w:rsidRDefault="00C2478B" w:rsidP="00C2478B">
            <w:pPr>
              <w:rPr>
                <w:rFonts w:ascii="Arial" w:hAnsi="Arial" w:cs="Arial"/>
                <w:sz w:val="20"/>
                <w:szCs w:val="20"/>
                <w:lang w:eastAsia="es-HN"/>
              </w:rPr>
            </w:pPr>
          </w:p>
        </w:tc>
        <w:tc>
          <w:tcPr>
            <w:tcW w:w="1134" w:type="dxa"/>
            <w:tcBorders>
              <w:top w:val="nil"/>
              <w:left w:val="nil"/>
              <w:bottom w:val="nil"/>
              <w:right w:val="nil"/>
            </w:tcBorders>
            <w:shd w:val="clear" w:color="auto" w:fill="auto"/>
            <w:noWrap/>
            <w:vAlign w:val="center"/>
            <w:hideMark/>
          </w:tcPr>
          <w:p w14:paraId="3F6A5ED3" w14:textId="77777777" w:rsidR="00C2478B" w:rsidRPr="001A41CE" w:rsidRDefault="00C2478B" w:rsidP="00C2478B">
            <w:pPr>
              <w:rPr>
                <w:rFonts w:ascii="Arial" w:hAnsi="Arial" w:cs="Arial"/>
                <w:sz w:val="20"/>
                <w:szCs w:val="20"/>
                <w:lang w:eastAsia="es-HN"/>
              </w:rPr>
            </w:pPr>
          </w:p>
        </w:tc>
        <w:tc>
          <w:tcPr>
            <w:tcW w:w="1134" w:type="dxa"/>
            <w:gridSpan w:val="2"/>
            <w:tcBorders>
              <w:top w:val="nil"/>
              <w:left w:val="nil"/>
              <w:bottom w:val="nil"/>
              <w:right w:val="nil"/>
            </w:tcBorders>
            <w:shd w:val="clear" w:color="auto" w:fill="auto"/>
            <w:noWrap/>
            <w:vAlign w:val="center"/>
            <w:hideMark/>
          </w:tcPr>
          <w:p w14:paraId="6EC48CE1" w14:textId="77777777" w:rsidR="00C2478B" w:rsidRPr="001A41CE" w:rsidRDefault="00C2478B" w:rsidP="00C2478B">
            <w:pPr>
              <w:rPr>
                <w:rFonts w:ascii="Arial" w:hAnsi="Arial" w:cs="Arial"/>
                <w:sz w:val="20"/>
                <w:szCs w:val="20"/>
                <w:lang w:eastAsia="es-HN"/>
              </w:rPr>
            </w:pPr>
          </w:p>
        </w:tc>
        <w:tc>
          <w:tcPr>
            <w:tcW w:w="1276" w:type="dxa"/>
            <w:gridSpan w:val="3"/>
            <w:tcBorders>
              <w:top w:val="nil"/>
              <w:left w:val="nil"/>
              <w:bottom w:val="nil"/>
              <w:right w:val="nil"/>
            </w:tcBorders>
            <w:shd w:val="clear" w:color="auto" w:fill="auto"/>
            <w:noWrap/>
            <w:vAlign w:val="center"/>
            <w:hideMark/>
          </w:tcPr>
          <w:p w14:paraId="055D97D7" w14:textId="77777777" w:rsidR="00C2478B" w:rsidRPr="001A41CE" w:rsidRDefault="00C2478B" w:rsidP="00C2478B">
            <w:pPr>
              <w:rPr>
                <w:rFonts w:ascii="Arial" w:hAnsi="Arial" w:cs="Arial"/>
                <w:sz w:val="20"/>
                <w:szCs w:val="20"/>
                <w:lang w:eastAsia="es-HN"/>
              </w:rPr>
            </w:pPr>
          </w:p>
        </w:tc>
        <w:tc>
          <w:tcPr>
            <w:tcW w:w="850" w:type="dxa"/>
            <w:tcBorders>
              <w:top w:val="nil"/>
              <w:left w:val="nil"/>
              <w:bottom w:val="nil"/>
              <w:right w:val="nil"/>
            </w:tcBorders>
            <w:shd w:val="clear" w:color="auto" w:fill="auto"/>
            <w:noWrap/>
            <w:vAlign w:val="center"/>
            <w:hideMark/>
          </w:tcPr>
          <w:p w14:paraId="7296CF92" w14:textId="77777777" w:rsidR="00C2478B" w:rsidRPr="001A41CE" w:rsidRDefault="00C2478B" w:rsidP="00C2478B">
            <w:pPr>
              <w:rPr>
                <w:rFonts w:ascii="Arial" w:hAnsi="Arial" w:cs="Arial"/>
                <w:sz w:val="20"/>
                <w:szCs w:val="20"/>
                <w:lang w:eastAsia="es-HN"/>
              </w:rPr>
            </w:pPr>
          </w:p>
        </w:tc>
      </w:tr>
      <w:tr w:rsidR="00C2478B" w:rsidRPr="001A41CE" w14:paraId="12DDDC96" w14:textId="77777777" w:rsidTr="00C2478B">
        <w:trPr>
          <w:gridAfter w:val="2"/>
          <w:wAfter w:w="1134" w:type="dxa"/>
          <w:trHeight w:val="300"/>
        </w:trPr>
        <w:tc>
          <w:tcPr>
            <w:tcW w:w="9229"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61FF1BE4"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KINDER REYNALDO SALINAS</w:t>
            </w:r>
          </w:p>
        </w:tc>
      </w:tr>
      <w:tr w:rsidR="00C2478B" w:rsidRPr="001A41CE" w14:paraId="7195361F" w14:textId="77777777" w:rsidTr="00C2478B">
        <w:trPr>
          <w:gridAfter w:val="2"/>
          <w:wAfter w:w="1134" w:type="dxa"/>
          <w:trHeight w:val="300"/>
        </w:trPr>
        <w:tc>
          <w:tcPr>
            <w:tcW w:w="9229" w:type="dxa"/>
            <w:gridSpan w:val="10"/>
            <w:tcBorders>
              <w:top w:val="single" w:sz="4" w:space="0" w:color="auto"/>
              <w:left w:val="single" w:sz="4" w:space="0" w:color="auto"/>
              <w:bottom w:val="single" w:sz="4" w:space="0" w:color="auto"/>
              <w:right w:val="single" w:sz="4" w:space="0" w:color="000000"/>
            </w:tcBorders>
            <w:shd w:val="clear" w:color="000000" w:fill="92CDDC"/>
            <w:noWrap/>
            <w:vAlign w:val="center"/>
            <w:hideMark/>
          </w:tcPr>
          <w:p w14:paraId="64642967"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OFERTA ECONOMICA</w:t>
            </w:r>
          </w:p>
        </w:tc>
      </w:tr>
      <w:tr w:rsidR="00C2478B" w:rsidRPr="001A41CE" w14:paraId="2F3C074A" w14:textId="77777777" w:rsidTr="00C2478B">
        <w:trPr>
          <w:gridAfter w:val="2"/>
          <w:wAfter w:w="1134" w:type="dxa"/>
          <w:trHeight w:val="300"/>
        </w:trPr>
        <w:tc>
          <w:tcPr>
            <w:tcW w:w="922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4A3E13"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203A6038" w14:textId="77777777" w:rsidTr="00C2478B">
        <w:trPr>
          <w:gridAfter w:val="2"/>
          <w:wAfter w:w="1134" w:type="dxa"/>
          <w:trHeight w:val="255"/>
        </w:trPr>
        <w:tc>
          <w:tcPr>
            <w:tcW w:w="9229" w:type="dxa"/>
            <w:gridSpan w:val="10"/>
            <w:tcBorders>
              <w:top w:val="single" w:sz="4" w:space="0" w:color="auto"/>
              <w:left w:val="single" w:sz="4" w:space="0" w:color="auto"/>
              <w:bottom w:val="single" w:sz="4" w:space="0" w:color="auto"/>
              <w:right w:val="single" w:sz="4" w:space="0" w:color="000000"/>
            </w:tcBorders>
            <w:shd w:val="clear" w:color="000000" w:fill="F79646"/>
            <w:noWrap/>
            <w:vAlign w:val="center"/>
            <w:hideMark/>
          </w:tcPr>
          <w:p w14:paraId="2CF0780D"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BEBEDEROS</w:t>
            </w:r>
          </w:p>
        </w:tc>
      </w:tr>
      <w:tr w:rsidR="00C2478B" w:rsidRPr="001A41CE" w14:paraId="3D635AD4" w14:textId="77777777" w:rsidTr="00C2478B">
        <w:trPr>
          <w:gridAfter w:val="2"/>
          <w:wAfter w:w="1134" w:type="dxa"/>
          <w:trHeight w:val="510"/>
        </w:trPr>
        <w:tc>
          <w:tcPr>
            <w:tcW w:w="530" w:type="dxa"/>
            <w:tcBorders>
              <w:top w:val="nil"/>
              <w:left w:val="single" w:sz="4" w:space="0" w:color="auto"/>
              <w:bottom w:val="nil"/>
              <w:right w:val="single" w:sz="4" w:space="0" w:color="auto"/>
            </w:tcBorders>
            <w:shd w:val="clear" w:color="000000" w:fill="CCFFCC"/>
            <w:noWrap/>
            <w:vAlign w:val="center"/>
            <w:hideMark/>
          </w:tcPr>
          <w:p w14:paraId="7A8A017B"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w:t>
            </w:r>
          </w:p>
        </w:tc>
        <w:tc>
          <w:tcPr>
            <w:tcW w:w="4305" w:type="dxa"/>
            <w:gridSpan w:val="2"/>
            <w:tcBorders>
              <w:top w:val="nil"/>
              <w:left w:val="nil"/>
              <w:bottom w:val="nil"/>
              <w:right w:val="single" w:sz="4" w:space="0" w:color="auto"/>
            </w:tcBorders>
            <w:shd w:val="clear" w:color="000000" w:fill="CCFFCC"/>
            <w:noWrap/>
            <w:vAlign w:val="center"/>
            <w:hideMark/>
          </w:tcPr>
          <w:p w14:paraId="1B67D448"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Actividad</w:t>
            </w:r>
          </w:p>
        </w:tc>
        <w:tc>
          <w:tcPr>
            <w:tcW w:w="1134" w:type="dxa"/>
            <w:tcBorders>
              <w:top w:val="nil"/>
              <w:left w:val="nil"/>
              <w:bottom w:val="nil"/>
              <w:right w:val="single" w:sz="4" w:space="0" w:color="auto"/>
            </w:tcBorders>
            <w:shd w:val="clear" w:color="000000" w:fill="CCFFCC"/>
            <w:noWrap/>
            <w:vAlign w:val="center"/>
            <w:hideMark/>
          </w:tcPr>
          <w:p w14:paraId="794786B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Unidad</w:t>
            </w:r>
          </w:p>
        </w:tc>
        <w:tc>
          <w:tcPr>
            <w:tcW w:w="1134" w:type="dxa"/>
            <w:gridSpan w:val="2"/>
            <w:tcBorders>
              <w:top w:val="nil"/>
              <w:left w:val="nil"/>
              <w:bottom w:val="nil"/>
              <w:right w:val="single" w:sz="4" w:space="0" w:color="auto"/>
            </w:tcBorders>
            <w:shd w:val="clear" w:color="000000" w:fill="CCFFCC"/>
            <w:noWrap/>
            <w:vAlign w:val="center"/>
            <w:hideMark/>
          </w:tcPr>
          <w:p w14:paraId="48086CBB"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Cantidad</w:t>
            </w:r>
          </w:p>
        </w:tc>
        <w:tc>
          <w:tcPr>
            <w:tcW w:w="1276" w:type="dxa"/>
            <w:gridSpan w:val="3"/>
            <w:tcBorders>
              <w:top w:val="nil"/>
              <w:left w:val="nil"/>
              <w:bottom w:val="nil"/>
              <w:right w:val="single" w:sz="4" w:space="0" w:color="auto"/>
            </w:tcBorders>
            <w:shd w:val="clear" w:color="000000" w:fill="CCFFCC"/>
            <w:vAlign w:val="center"/>
            <w:hideMark/>
          </w:tcPr>
          <w:p w14:paraId="06400FCA"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Precio Unitario</w:t>
            </w:r>
          </w:p>
        </w:tc>
        <w:tc>
          <w:tcPr>
            <w:tcW w:w="850" w:type="dxa"/>
            <w:tcBorders>
              <w:top w:val="nil"/>
              <w:left w:val="nil"/>
              <w:bottom w:val="nil"/>
              <w:right w:val="single" w:sz="4" w:space="0" w:color="auto"/>
            </w:tcBorders>
            <w:shd w:val="clear" w:color="000000" w:fill="CCFFCC"/>
            <w:noWrap/>
            <w:vAlign w:val="center"/>
            <w:hideMark/>
          </w:tcPr>
          <w:p w14:paraId="62AA614B"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Total</w:t>
            </w:r>
          </w:p>
        </w:tc>
      </w:tr>
      <w:tr w:rsidR="00C2478B" w:rsidRPr="001A41CE" w14:paraId="7E8BA849" w14:textId="77777777" w:rsidTr="00C2478B">
        <w:trPr>
          <w:gridAfter w:val="2"/>
          <w:wAfter w:w="1134" w:type="dxa"/>
          <w:trHeight w:val="255"/>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05607"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1.00</w:t>
            </w:r>
          </w:p>
        </w:tc>
        <w:tc>
          <w:tcPr>
            <w:tcW w:w="4305" w:type="dxa"/>
            <w:gridSpan w:val="2"/>
            <w:tcBorders>
              <w:top w:val="single" w:sz="4" w:space="0" w:color="auto"/>
              <w:left w:val="nil"/>
              <w:bottom w:val="single" w:sz="4" w:space="0" w:color="auto"/>
              <w:right w:val="single" w:sz="4" w:space="0" w:color="auto"/>
            </w:tcBorders>
            <w:shd w:val="clear" w:color="auto" w:fill="auto"/>
            <w:vAlign w:val="center"/>
            <w:hideMark/>
          </w:tcPr>
          <w:p w14:paraId="4D110A4E"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BEBEDEROS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1C54248" w14:textId="77777777" w:rsidR="00C2478B" w:rsidRPr="001A41CE" w:rsidRDefault="00C2478B" w:rsidP="00C2478B">
            <w:pPr>
              <w:rPr>
                <w:rFonts w:ascii="Arial" w:hAnsi="Arial" w:cs="Arial"/>
                <w:b/>
                <w:bCs/>
                <w:sz w:val="20"/>
                <w:szCs w:val="20"/>
                <w:lang w:eastAsia="es-HN"/>
              </w:rPr>
            </w:pPr>
            <w:r w:rsidRPr="001A41CE">
              <w:rPr>
                <w:rFonts w:ascii="Arial" w:hAnsi="Arial" w:cs="Arial"/>
                <w:b/>
                <w:bCs/>
                <w:sz w:val="20"/>
                <w:szCs w:val="20"/>
                <w:lang w:eastAsia="es-HN"/>
              </w:rPr>
              <w:t>GLOBAL</w:t>
            </w:r>
          </w:p>
        </w:tc>
        <w:tc>
          <w:tcPr>
            <w:tcW w:w="1134" w:type="dxa"/>
            <w:gridSpan w:val="2"/>
            <w:tcBorders>
              <w:top w:val="single" w:sz="4" w:space="0" w:color="auto"/>
              <w:left w:val="nil"/>
              <w:bottom w:val="nil"/>
              <w:right w:val="single" w:sz="4" w:space="0" w:color="auto"/>
            </w:tcBorders>
            <w:shd w:val="clear" w:color="auto" w:fill="auto"/>
            <w:noWrap/>
            <w:vAlign w:val="center"/>
            <w:hideMark/>
          </w:tcPr>
          <w:p w14:paraId="278C85DF"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1276" w:type="dxa"/>
            <w:gridSpan w:val="3"/>
            <w:tcBorders>
              <w:top w:val="single" w:sz="4" w:space="0" w:color="auto"/>
              <w:left w:val="nil"/>
              <w:bottom w:val="nil"/>
              <w:right w:val="single" w:sz="4" w:space="0" w:color="auto"/>
            </w:tcBorders>
            <w:shd w:val="clear" w:color="auto" w:fill="auto"/>
            <w:noWrap/>
            <w:vAlign w:val="center"/>
            <w:hideMark/>
          </w:tcPr>
          <w:p w14:paraId="54F87AF3"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c>
          <w:tcPr>
            <w:tcW w:w="850" w:type="dxa"/>
            <w:tcBorders>
              <w:top w:val="single" w:sz="4" w:space="0" w:color="auto"/>
              <w:left w:val="nil"/>
              <w:bottom w:val="nil"/>
              <w:right w:val="single" w:sz="4" w:space="0" w:color="auto"/>
            </w:tcBorders>
            <w:shd w:val="clear" w:color="auto" w:fill="auto"/>
            <w:noWrap/>
            <w:vAlign w:val="center"/>
            <w:hideMark/>
          </w:tcPr>
          <w:p w14:paraId="5B91AC4B"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2181745B"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4EC40010"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1.01</w:t>
            </w:r>
          </w:p>
        </w:tc>
        <w:tc>
          <w:tcPr>
            <w:tcW w:w="4305" w:type="dxa"/>
            <w:gridSpan w:val="2"/>
            <w:tcBorders>
              <w:top w:val="nil"/>
              <w:left w:val="nil"/>
              <w:bottom w:val="nil"/>
              <w:right w:val="nil"/>
            </w:tcBorders>
            <w:shd w:val="clear" w:color="auto" w:fill="auto"/>
            <w:noWrap/>
            <w:vAlign w:val="center"/>
            <w:hideMark/>
          </w:tcPr>
          <w:p w14:paraId="50435647"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xml:space="preserve">BEBEDEROS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251D44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GLOBAL</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49BCF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1.00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FE38F19"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F58879" w14:textId="77777777" w:rsidR="00C2478B" w:rsidRPr="001A41CE" w:rsidRDefault="00C2478B" w:rsidP="00C2478B">
            <w:pPr>
              <w:rPr>
                <w:rFonts w:ascii="Arial" w:hAnsi="Arial" w:cs="Arial"/>
                <w:color w:val="000000"/>
                <w:sz w:val="20"/>
                <w:szCs w:val="20"/>
                <w:lang w:eastAsia="es-HN"/>
              </w:rPr>
            </w:pPr>
            <w:r w:rsidRPr="001A41CE">
              <w:rPr>
                <w:rFonts w:ascii="Arial" w:hAnsi="Arial" w:cs="Arial"/>
                <w:color w:val="000000"/>
                <w:sz w:val="20"/>
                <w:szCs w:val="20"/>
                <w:lang w:eastAsia="es-HN"/>
              </w:rPr>
              <w:t>L. 0.00</w:t>
            </w:r>
          </w:p>
        </w:tc>
      </w:tr>
      <w:tr w:rsidR="00C2478B" w:rsidRPr="001A41CE" w14:paraId="732347E2" w14:textId="77777777" w:rsidTr="00C2478B">
        <w:trPr>
          <w:gridAfter w:val="2"/>
          <w:wAfter w:w="1134" w:type="dxa"/>
          <w:trHeight w:val="255"/>
        </w:trPr>
        <w:tc>
          <w:tcPr>
            <w:tcW w:w="530" w:type="dxa"/>
            <w:tcBorders>
              <w:top w:val="nil"/>
              <w:left w:val="single" w:sz="4" w:space="0" w:color="auto"/>
              <w:bottom w:val="nil"/>
              <w:right w:val="single" w:sz="4" w:space="0" w:color="auto"/>
            </w:tcBorders>
            <w:shd w:val="clear" w:color="auto" w:fill="auto"/>
            <w:noWrap/>
            <w:vAlign w:val="center"/>
            <w:hideMark/>
          </w:tcPr>
          <w:p w14:paraId="7E599E32"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305" w:type="dxa"/>
            <w:gridSpan w:val="2"/>
            <w:tcBorders>
              <w:top w:val="single" w:sz="4" w:space="0" w:color="auto"/>
              <w:left w:val="nil"/>
              <w:bottom w:val="nil"/>
              <w:right w:val="single" w:sz="4" w:space="0" w:color="auto"/>
            </w:tcBorders>
            <w:shd w:val="clear" w:color="auto" w:fill="auto"/>
            <w:vAlign w:val="center"/>
            <w:hideMark/>
          </w:tcPr>
          <w:p w14:paraId="4F16EDE2"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tcBorders>
              <w:top w:val="nil"/>
              <w:left w:val="nil"/>
              <w:bottom w:val="nil"/>
              <w:right w:val="single" w:sz="4" w:space="0" w:color="auto"/>
            </w:tcBorders>
            <w:shd w:val="clear" w:color="auto" w:fill="auto"/>
            <w:noWrap/>
            <w:vAlign w:val="center"/>
            <w:hideMark/>
          </w:tcPr>
          <w:p w14:paraId="3DB0CB8C"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nil"/>
              <w:right w:val="single" w:sz="4" w:space="0" w:color="auto"/>
            </w:tcBorders>
            <w:shd w:val="clear" w:color="auto" w:fill="auto"/>
            <w:noWrap/>
            <w:vAlign w:val="center"/>
            <w:hideMark/>
          </w:tcPr>
          <w:p w14:paraId="427D8889"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nil"/>
              <w:left w:val="nil"/>
              <w:bottom w:val="nil"/>
              <w:right w:val="single" w:sz="4" w:space="0" w:color="auto"/>
            </w:tcBorders>
            <w:shd w:val="clear" w:color="auto" w:fill="auto"/>
            <w:noWrap/>
            <w:vAlign w:val="center"/>
            <w:hideMark/>
          </w:tcPr>
          <w:p w14:paraId="64EBBEF8"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Subtotales</w:t>
            </w:r>
          </w:p>
        </w:tc>
        <w:tc>
          <w:tcPr>
            <w:tcW w:w="850" w:type="dxa"/>
            <w:tcBorders>
              <w:top w:val="nil"/>
              <w:left w:val="nil"/>
              <w:bottom w:val="nil"/>
              <w:right w:val="single" w:sz="4" w:space="0" w:color="auto"/>
            </w:tcBorders>
            <w:shd w:val="clear" w:color="auto" w:fill="auto"/>
            <w:noWrap/>
            <w:vAlign w:val="center"/>
            <w:hideMark/>
          </w:tcPr>
          <w:p w14:paraId="430A09B5"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 0.00</w:t>
            </w:r>
          </w:p>
        </w:tc>
      </w:tr>
      <w:tr w:rsidR="00C2478B" w:rsidRPr="001A41CE" w14:paraId="2ACFEA0B" w14:textId="77777777" w:rsidTr="00C2478B">
        <w:trPr>
          <w:gridAfter w:val="2"/>
          <w:wAfter w:w="1134" w:type="dxa"/>
          <w:trHeight w:val="255"/>
        </w:trPr>
        <w:tc>
          <w:tcPr>
            <w:tcW w:w="530" w:type="dxa"/>
            <w:tcBorders>
              <w:top w:val="single" w:sz="4" w:space="0" w:color="auto"/>
              <w:left w:val="single" w:sz="4" w:space="0" w:color="auto"/>
              <w:bottom w:val="single" w:sz="4" w:space="0" w:color="auto"/>
              <w:right w:val="nil"/>
            </w:tcBorders>
            <w:shd w:val="clear" w:color="auto" w:fill="auto"/>
            <w:noWrap/>
            <w:vAlign w:val="center"/>
            <w:hideMark/>
          </w:tcPr>
          <w:p w14:paraId="2B898EDB"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305" w:type="dxa"/>
            <w:gridSpan w:val="2"/>
            <w:tcBorders>
              <w:top w:val="single" w:sz="4" w:space="0" w:color="auto"/>
              <w:left w:val="nil"/>
              <w:bottom w:val="single" w:sz="4" w:space="0" w:color="auto"/>
              <w:right w:val="nil"/>
            </w:tcBorders>
            <w:shd w:val="clear" w:color="auto" w:fill="auto"/>
            <w:vAlign w:val="center"/>
            <w:hideMark/>
          </w:tcPr>
          <w:p w14:paraId="573A34C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tcBorders>
              <w:top w:val="single" w:sz="4" w:space="0" w:color="auto"/>
              <w:left w:val="nil"/>
              <w:bottom w:val="single" w:sz="4" w:space="0" w:color="auto"/>
              <w:right w:val="nil"/>
            </w:tcBorders>
            <w:shd w:val="clear" w:color="auto" w:fill="auto"/>
            <w:noWrap/>
            <w:vAlign w:val="center"/>
            <w:hideMark/>
          </w:tcPr>
          <w:p w14:paraId="6F08CD73"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single" w:sz="4" w:space="0" w:color="auto"/>
              <w:left w:val="nil"/>
              <w:bottom w:val="single" w:sz="4" w:space="0" w:color="auto"/>
              <w:right w:val="nil"/>
            </w:tcBorders>
            <w:shd w:val="clear" w:color="auto" w:fill="auto"/>
            <w:noWrap/>
            <w:vAlign w:val="center"/>
            <w:hideMark/>
          </w:tcPr>
          <w:p w14:paraId="3FBEB65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single" w:sz="4" w:space="0" w:color="auto"/>
              <w:left w:val="nil"/>
              <w:bottom w:val="single" w:sz="4" w:space="0" w:color="auto"/>
              <w:right w:val="nil"/>
            </w:tcBorders>
            <w:shd w:val="clear" w:color="auto" w:fill="auto"/>
            <w:noWrap/>
            <w:vAlign w:val="center"/>
            <w:hideMark/>
          </w:tcPr>
          <w:p w14:paraId="1265909B"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D6946D9"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 </w:t>
            </w:r>
          </w:p>
        </w:tc>
      </w:tr>
      <w:tr w:rsidR="00C2478B" w:rsidRPr="001A41CE" w14:paraId="4F25D55F" w14:textId="77777777" w:rsidTr="00C2478B">
        <w:trPr>
          <w:gridAfter w:val="2"/>
          <w:wAfter w:w="1134" w:type="dxa"/>
          <w:trHeight w:val="255"/>
        </w:trPr>
        <w:tc>
          <w:tcPr>
            <w:tcW w:w="530" w:type="dxa"/>
            <w:tcBorders>
              <w:top w:val="nil"/>
              <w:left w:val="single" w:sz="4" w:space="0" w:color="auto"/>
              <w:bottom w:val="single" w:sz="4" w:space="0" w:color="auto"/>
              <w:right w:val="nil"/>
            </w:tcBorders>
            <w:shd w:val="clear" w:color="auto" w:fill="auto"/>
            <w:noWrap/>
            <w:vAlign w:val="center"/>
            <w:hideMark/>
          </w:tcPr>
          <w:p w14:paraId="05528177"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305" w:type="dxa"/>
            <w:gridSpan w:val="2"/>
            <w:tcBorders>
              <w:top w:val="nil"/>
              <w:left w:val="nil"/>
              <w:bottom w:val="single" w:sz="4" w:space="0" w:color="auto"/>
              <w:right w:val="nil"/>
            </w:tcBorders>
            <w:shd w:val="clear" w:color="auto" w:fill="auto"/>
            <w:vAlign w:val="center"/>
            <w:hideMark/>
          </w:tcPr>
          <w:p w14:paraId="493D610F" w14:textId="77777777" w:rsidR="00C2478B" w:rsidRPr="001A41CE" w:rsidRDefault="00C2478B" w:rsidP="00C2478B">
            <w:pPr>
              <w:rPr>
                <w:rFonts w:ascii="Arial" w:hAnsi="Arial" w:cs="Arial"/>
                <w:sz w:val="18"/>
                <w:szCs w:val="18"/>
                <w:lang w:eastAsia="es-HN"/>
              </w:rPr>
            </w:pPr>
            <w:r w:rsidRPr="001A41CE">
              <w:rPr>
                <w:rFonts w:ascii="Arial" w:hAnsi="Arial" w:cs="Arial"/>
                <w:sz w:val="18"/>
                <w:szCs w:val="18"/>
                <w:lang w:eastAsia="es-HN"/>
              </w:rPr>
              <w:t> </w:t>
            </w:r>
          </w:p>
        </w:tc>
        <w:tc>
          <w:tcPr>
            <w:tcW w:w="1134" w:type="dxa"/>
            <w:tcBorders>
              <w:top w:val="nil"/>
              <w:left w:val="nil"/>
              <w:bottom w:val="single" w:sz="4" w:space="0" w:color="auto"/>
              <w:right w:val="nil"/>
            </w:tcBorders>
            <w:shd w:val="clear" w:color="auto" w:fill="auto"/>
            <w:noWrap/>
            <w:vAlign w:val="center"/>
            <w:hideMark/>
          </w:tcPr>
          <w:p w14:paraId="52C16A7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nil"/>
            </w:tcBorders>
            <w:shd w:val="clear" w:color="auto" w:fill="auto"/>
            <w:noWrap/>
            <w:vAlign w:val="center"/>
            <w:hideMark/>
          </w:tcPr>
          <w:p w14:paraId="611D63C4"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nil"/>
              <w:left w:val="nil"/>
              <w:bottom w:val="single" w:sz="4" w:space="0" w:color="auto"/>
              <w:right w:val="nil"/>
            </w:tcBorders>
            <w:shd w:val="clear" w:color="auto" w:fill="auto"/>
            <w:noWrap/>
            <w:vAlign w:val="center"/>
            <w:hideMark/>
          </w:tcPr>
          <w:p w14:paraId="3F893390"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850" w:type="dxa"/>
            <w:tcBorders>
              <w:top w:val="nil"/>
              <w:left w:val="nil"/>
              <w:bottom w:val="single" w:sz="4" w:space="0" w:color="auto"/>
              <w:right w:val="single" w:sz="4" w:space="0" w:color="auto"/>
            </w:tcBorders>
            <w:shd w:val="clear" w:color="auto" w:fill="auto"/>
            <w:noWrap/>
            <w:vAlign w:val="center"/>
            <w:hideMark/>
          </w:tcPr>
          <w:p w14:paraId="0D8C0198" w14:textId="77777777" w:rsidR="00C2478B" w:rsidRPr="001A41CE" w:rsidRDefault="00C2478B" w:rsidP="00C2478B">
            <w:pPr>
              <w:rPr>
                <w:rFonts w:ascii="Arial" w:hAnsi="Arial" w:cs="Arial"/>
                <w:color w:val="000000"/>
                <w:sz w:val="20"/>
                <w:szCs w:val="20"/>
                <w:lang w:eastAsia="es-HN"/>
              </w:rPr>
            </w:pPr>
            <w:r w:rsidRPr="001A41CE">
              <w:rPr>
                <w:rFonts w:ascii="Arial" w:hAnsi="Arial" w:cs="Arial"/>
                <w:color w:val="000000"/>
                <w:sz w:val="20"/>
                <w:szCs w:val="20"/>
                <w:lang w:eastAsia="es-HN"/>
              </w:rPr>
              <w:t> </w:t>
            </w:r>
          </w:p>
        </w:tc>
      </w:tr>
      <w:tr w:rsidR="00C2478B" w:rsidRPr="001A41CE" w14:paraId="5A42DB55" w14:textId="77777777" w:rsidTr="00C2478B">
        <w:trPr>
          <w:gridAfter w:val="2"/>
          <w:wAfter w:w="1134" w:type="dxa"/>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79777D58" w14:textId="77777777" w:rsidR="00C2478B" w:rsidRPr="001A41CE" w:rsidRDefault="00C2478B" w:rsidP="00C2478B">
            <w:pPr>
              <w:jc w:val="center"/>
              <w:rPr>
                <w:rFonts w:ascii="Arial" w:hAnsi="Arial" w:cs="Arial"/>
                <w:color w:val="000000"/>
                <w:sz w:val="20"/>
                <w:szCs w:val="20"/>
                <w:lang w:eastAsia="es-HN"/>
              </w:rPr>
            </w:pPr>
            <w:r w:rsidRPr="001A41CE">
              <w:rPr>
                <w:rFonts w:ascii="Arial" w:hAnsi="Arial" w:cs="Arial"/>
                <w:color w:val="000000"/>
                <w:sz w:val="20"/>
                <w:szCs w:val="20"/>
                <w:lang w:eastAsia="es-HN"/>
              </w:rPr>
              <w:t> </w:t>
            </w:r>
          </w:p>
        </w:tc>
        <w:tc>
          <w:tcPr>
            <w:tcW w:w="4305" w:type="dxa"/>
            <w:gridSpan w:val="2"/>
            <w:tcBorders>
              <w:top w:val="nil"/>
              <w:left w:val="nil"/>
              <w:bottom w:val="single" w:sz="4" w:space="0" w:color="auto"/>
              <w:right w:val="single" w:sz="4" w:space="0" w:color="auto"/>
            </w:tcBorders>
            <w:shd w:val="clear" w:color="auto" w:fill="auto"/>
            <w:vAlign w:val="center"/>
            <w:hideMark/>
          </w:tcPr>
          <w:p w14:paraId="78107F05" w14:textId="77777777" w:rsidR="00C2478B" w:rsidRPr="001A41CE" w:rsidRDefault="00C2478B" w:rsidP="00C2478B">
            <w:pPr>
              <w:jc w:val="right"/>
              <w:rPr>
                <w:rFonts w:ascii="Arial" w:hAnsi="Arial" w:cs="Arial"/>
                <w:b/>
                <w:bCs/>
                <w:sz w:val="18"/>
                <w:szCs w:val="18"/>
                <w:lang w:eastAsia="es-HN"/>
              </w:rPr>
            </w:pPr>
            <w:r w:rsidRPr="001A41CE">
              <w:rPr>
                <w:rFonts w:ascii="Arial" w:hAnsi="Arial" w:cs="Arial"/>
                <w:b/>
                <w:bCs/>
                <w:sz w:val="18"/>
                <w:szCs w:val="18"/>
                <w:lang w:eastAsia="es-HN"/>
              </w:rPr>
              <w:t>TOTAL BEBEDEROS</w:t>
            </w:r>
          </w:p>
        </w:tc>
        <w:tc>
          <w:tcPr>
            <w:tcW w:w="1134" w:type="dxa"/>
            <w:tcBorders>
              <w:top w:val="nil"/>
              <w:left w:val="nil"/>
              <w:bottom w:val="single" w:sz="4" w:space="0" w:color="auto"/>
              <w:right w:val="single" w:sz="4" w:space="0" w:color="auto"/>
            </w:tcBorders>
            <w:shd w:val="clear" w:color="auto" w:fill="auto"/>
            <w:noWrap/>
            <w:vAlign w:val="center"/>
            <w:hideMark/>
          </w:tcPr>
          <w:p w14:paraId="2BE5CBF1"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9CDB066" w14:textId="77777777" w:rsidR="00C2478B" w:rsidRPr="001A41CE" w:rsidRDefault="00C2478B" w:rsidP="00C2478B">
            <w:pPr>
              <w:rPr>
                <w:rFonts w:ascii="Arial" w:hAnsi="Arial" w:cs="Arial"/>
                <w:sz w:val="20"/>
                <w:szCs w:val="20"/>
                <w:lang w:eastAsia="es-HN"/>
              </w:rPr>
            </w:pPr>
            <w:r w:rsidRPr="001A41CE">
              <w:rPr>
                <w:rFonts w:ascii="Arial" w:hAnsi="Arial" w:cs="Arial"/>
                <w:sz w:val="20"/>
                <w:szCs w:val="20"/>
                <w:lang w:eastAsia="es-HN"/>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2F4F658" w14:textId="77777777" w:rsidR="00C2478B" w:rsidRPr="001A41CE" w:rsidRDefault="00C2478B" w:rsidP="00C2478B">
            <w:pPr>
              <w:jc w:val="center"/>
              <w:rPr>
                <w:rFonts w:ascii="Arial" w:hAnsi="Arial" w:cs="Arial"/>
                <w:sz w:val="20"/>
                <w:szCs w:val="20"/>
                <w:lang w:eastAsia="es-HN"/>
              </w:rPr>
            </w:pPr>
            <w:r w:rsidRPr="001A41CE">
              <w:rPr>
                <w:rFonts w:ascii="Arial" w:hAnsi="Arial" w:cs="Arial"/>
                <w:sz w:val="20"/>
                <w:szCs w:val="20"/>
                <w:lang w:eastAsia="es-HN"/>
              </w:rPr>
              <w:t> </w:t>
            </w:r>
          </w:p>
        </w:tc>
        <w:tc>
          <w:tcPr>
            <w:tcW w:w="850" w:type="dxa"/>
            <w:tcBorders>
              <w:top w:val="nil"/>
              <w:left w:val="nil"/>
              <w:bottom w:val="single" w:sz="4" w:space="0" w:color="auto"/>
              <w:right w:val="single" w:sz="4" w:space="0" w:color="auto"/>
            </w:tcBorders>
            <w:shd w:val="clear" w:color="auto" w:fill="auto"/>
            <w:noWrap/>
            <w:vAlign w:val="center"/>
            <w:hideMark/>
          </w:tcPr>
          <w:p w14:paraId="1A9B7E24" w14:textId="77777777" w:rsidR="00C2478B" w:rsidRPr="001A41CE" w:rsidRDefault="00C2478B" w:rsidP="00C2478B">
            <w:pPr>
              <w:rPr>
                <w:rFonts w:ascii="Arial" w:hAnsi="Arial" w:cs="Arial"/>
                <w:b/>
                <w:bCs/>
                <w:color w:val="000000"/>
                <w:sz w:val="20"/>
                <w:szCs w:val="20"/>
                <w:lang w:eastAsia="es-HN"/>
              </w:rPr>
            </w:pPr>
            <w:r w:rsidRPr="001A41CE">
              <w:rPr>
                <w:rFonts w:ascii="Arial" w:hAnsi="Arial" w:cs="Arial"/>
                <w:b/>
                <w:bCs/>
                <w:color w:val="000000"/>
                <w:sz w:val="20"/>
                <w:szCs w:val="20"/>
                <w:lang w:eastAsia="es-HN"/>
              </w:rPr>
              <w:t>L. 0.00</w:t>
            </w:r>
          </w:p>
        </w:tc>
      </w:tr>
      <w:tr w:rsidR="00C2478B" w:rsidRPr="001A41CE" w14:paraId="4D78355C" w14:textId="77777777" w:rsidTr="00C2478B">
        <w:trPr>
          <w:trHeight w:val="255"/>
        </w:trPr>
        <w:tc>
          <w:tcPr>
            <w:tcW w:w="530" w:type="dxa"/>
            <w:tcBorders>
              <w:top w:val="nil"/>
              <w:left w:val="nil"/>
              <w:bottom w:val="nil"/>
              <w:right w:val="nil"/>
            </w:tcBorders>
            <w:shd w:val="clear" w:color="auto" w:fill="auto"/>
            <w:noWrap/>
            <w:vAlign w:val="center"/>
            <w:hideMark/>
          </w:tcPr>
          <w:p w14:paraId="51E524D1" w14:textId="77777777" w:rsidR="00C2478B" w:rsidRPr="001A41CE" w:rsidRDefault="00C2478B" w:rsidP="00C2478B">
            <w:pPr>
              <w:jc w:val="center"/>
              <w:rPr>
                <w:rFonts w:ascii="Arial" w:hAnsi="Arial" w:cs="Arial"/>
                <w:sz w:val="20"/>
                <w:szCs w:val="20"/>
                <w:lang w:eastAsia="es-HN"/>
              </w:rPr>
            </w:pPr>
          </w:p>
        </w:tc>
        <w:tc>
          <w:tcPr>
            <w:tcW w:w="5656" w:type="dxa"/>
            <w:gridSpan w:val="4"/>
            <w:tcBorders>
              <w:top w:val="nil"/>
              <w:left w:val="nil"/>
              <w:bottom w:val="nil"/>
              <w:right w:val="nil"/>
            </w:tcBorders>
            <w:shd w:val="clear" w:color="auto" w:fill="auto"/>
            <w:noWrap/>
            <w:vAlign w:val="center"/>
            <w:hideMark/>
          </w:tcPr>
          <w:p w14:paraId="5EC25711" w14:textId="77777777" w:rsidR="00C2478B" w:rsidRPr="001A41CE" w:rsidRDefault="00C2478B" w:rsidP="00C2478B">
            <w:pPr>
              <w:rPr>
                <w:rFonts w:ascii="Arial" w:hAnsi="Arial" w:cs="Arial"/>
                <w:sz w:val="20"/>
                <w:szCs w:val="20"/>
                <w:lang w:eastAsia="es-HN"/>
              </w:rPr>
            </w:pPr>
          </w:p>
        </w:tc>
        <w:tc>
          <w:tcPr>
            <w:tcW w:w="1077" w:type="dxa"/>
            <w:gridSpan w:val="2"/>
            <w:tcBorders>
              <w:top w:val="nil"/>
              <w:left w:val="nil"/>
              <w:bottom w:val="nil"/>
              <w:right w:val="nil"/>
            </w:tcBorders>
            <w:shd w:val="clear" w:color="auto" w:fill="auto"/>
            <w:noWrap/>
            <w:vAlign w:val="center"/>
            <w:hideMark/>
          </w:tcPr>
          <w:p w14:paraId="60930BA7" w14:textId="77777777" w:rsidR="00C2478B" w:rsidRPr="001A41CE" w:rsidRDefault="00C2478B" w:rsidP="00C2478B">
            <w:pPr>
              <w:rPr>
                <w:rFonts w:ascii="Arial" w:hAnsi="Arial" w:cs="Arial"/>
                <w:sz w:val="20"/>
                <w:szCs w:val="20"/>
                <w:lang w:eastAsia="es-HN"/>
              </w:rPr>
            </w:pPr>
          </w:p>
        </w:tc>
        <w:tc>
          <w:tcPr>
            <w:tcW w:w="1091" w:type="dxa"/>
            <w:tcBorders>
              <w:top w:val="nil"/>
              <w:left w:val="nil"/>
              <w:bottom w:val="nil"/>
              <w:right w:val="nil"/>
            </w:tcBorders>
            <w:shd w:val="clear" w:color="auto" w:fill="auto"/>
            <w:noWrap/>
            <w:vAlign w:val="center"/>
            <w:hideMark/>
          </w:tcPr>
          <w:p w14:paraId="0432F5C4" w14:textId="77777777" w:rsidR="00C2478B" w:rsidRPr="001A41CE" w:rsidRDefault="00C2478B" w:rsidP="00C2478B">
            <w:pPr>
              <w:rPr>
                <w:rFonts w:ascii="Arial" w:hAnsi="Arial" w:cs="Arial"/>
                <w:sz w:val="20"/>
                <w:szCs w:val="20"/>
                <w:lang w:eastAsia="es-HN"/>
              </w:rPr>
            </w:pPr>
          </w:p>
        </w:tc>
        <w:tc>
          <w:tcPr>
            <w:tcW w:w="1436" w:type="dxa"/>
            <w:gridSpan w:val="3"/>
            <w:tcBorders>
              <w:top w:val="nil"/>
              <w:left w:val="nil"/>
              <w:bottom w:val="nil"/>
              <w:right w:val="nil"/>
            </w:tcBorders>
            <w:shd w:val="clear" w:color="auto" w:fill="auto"/>
            <w:noWrap/>
            <w:vAlign w:val="center"/>
            <w:hideMark/>
          </w:tcPr>
          <w:p w14:paraId="320B097D" w14:textId="77777777" w:rsidR="00C2478B" w:rsidRPr="001A41CE" w:rsidRDefault="00C2478B" w:rsidP="00C2478B">
            <w:pPr>
              <w:rPr>
                <w:rFonts w:ascii="Arial" w:hAnsi="Arial" w:cs="Arial"/>
                <w:sz w:val="20"/>
                <w:szCs w:val="20"/>
                <w:lang w:eastAsia="es-HN"/>
              </w:rPr>
            </w:pPr>
          </w:p>
        </w:tc>
        <w:tc>
          <w:tcPr>
            <w:tcW w:w="573" w:type="dxa"/>
            <w:tcBorders>
              <w:top w:val="nil"/>
              <w:left w:val="nil"/>
              <w:bottom w:val="nil"/>
              <w:right w:val="nil"/>
            </w:tcBorders>
            <w:shd w:val="clear" w:color="auto" w:fill="auto"/>
            <w:noWrap/>
            <w:vAlign w:val="center"/>
            <w:hideMark/>
          </w:tcPr>
          <w:p w14:paraId="6C77DD78" w14:textId="77777777" w:rsidR="00C2478B" w:rsidRPr="001A41CE" w:rsidRDefault="00C2478B" w:rsidP="00C2478B">
            <w:pPr>
              <w:rPr>
                <w:rFonts w:ascii="Arial" w:hAnsi="Arial" w:cs="Arial"/>
                <w:sz w:val="20"/>
                <w:szCs w:val="20"/>
                <w:lang w:eastAsia="es-HN"/>
              </w:rPr>
            </w:pPr>
          </w:p>
        </w:tc>
      </w:tr>
      <w:tr w:rsidR="00C2478B" w:rsidRPr="001A41CE" w14:paraId="78806022" w14:textId="77777777" w:rsidTr="00C2478B">
        <w:trPr>
          <w:trHeight w:val="255"/>
        </w:trPr>
        <w:tc>
          <w:tcPr>
            <w:tcW w:w="530" w:type="dxa"/>
            <w:tcBorders>
              <w:top w:val="nil"/>
              <w:left w:val="nil"/>
              <w:bottom w:val="nil"/>
              <w:right w:val="nil"/>
            </w:tcBorders>
            <w:shd w:val="clear" w:color="auto" w:fill="auto"/>
            <w:noWrap/>
            <w:vAlign w:val="center"/>
            <w:hideMark/>
          </w:tcPr>
          <w:p w14:paraId="17A3F280" w14:textId="77777777" w:rsidR="00C2478B" w:rsidRPr="001A41CE" w:rsidRDefault="00C2478B" w:rsidP="00C2478B">
            <w:pPr>
              <w:jc w:val="center"/>
              <w:rPr>
                <w:rFonts w:ascii="Arial" w:hAnsi="Arial" w:cs="Arial"/>
                <w:sz w:val="20"/>
                <w:szCs w:val="20"/>
                <w:lang w:eastAsia="es-HN"/>
              </w:rPr>
            </w:pPr>
          </w:p>
        </w:tc>
        <w:tc>
          <w:tcPr>
            <w:tcW w:w="5656" w:type="dxa"/>
            <w:gridSpan w:val="4"/>
            <w:tcBorders>
              <w:top w:val="nil"/>
              <w:left w:val="nil"/>
              <w:bottom w:val="nil"/>
              <w:right w:val="nil"/>
            </w:tcBorders>
            <w:shd w:val="clear" w:color="auto" w:fill="auto"/>
            <w:noWrap/>
            <w:vAlign w:val="center"/>
            <w:hideMark/>
          </w:tcPr>
          <w:p w14:paraId="079AD772" w14:textId="77777777" w:rsidR="00C2478B" w:rsidRPr="001A41CE" w:rsidRDefault="00C2478B" w:rsidP="00C2478B">
            <w:pPr>
              <w:rPr>
                <w:rFonts w:ascii="Arial" w:hAnsi="Arial" w:cs="Arial"/>
                <w:sz w:val="20"/>
                <w:szCs w:val="20"/>
                <w:lang w:eastAsia="es-HN"/>
              </w:rPr>
            </w:pPr>
          </w:p>
        </w:tc>
        <w:tc>
          <w:tcPr>
            <w:tcW w:w="1077" w:type="dxa"/>
            <w:gridSpan w:val="2"/>
            <w:tcBorders>
              <w:top w:val="nil"/>
              <w:left w:val="nil"/>
              <w:bottom w:val="nil"/>
              <w:right w:val="nil"/>
            </w:tcBorders>
            <w:shd w:val="clear" w:color="auto" w:fill="auto"/>
            <w:noWrap/>
            <w:vAlign w:val="center"/>
            <w:hideMark/>
          </w:tcPr>
          <w:p w14:paraId="5A47D3B4" w14:textId="77777777" w:rsidR="00C2478B" w:rsidRPr="001A41CE" w:rsidRDefault="00C2478B" w:rsidP="00C2478B">
            <w:pPr>
              <w:rPr>
                <w:rFonts w:ascii="Arial" w:hAnsi="Arial" w:cs="Arial"/>
                <w:sz w:val="20"/>
                <w:szCs w:val="20"/>
                <w:lang w:eastAsia="es-HN"/>
              </w:rPr>
            </w:pPr>
          </w:p>
        </w:tc>
        <w:tc>
          <w:tcPr>
            <w:tcW w:w="1091" w:type="dxa"/>
            <w:tcBorders>
              <w:top w:val="nil"/>
              <w:left w:val="nil"/>
              <w:bottom w:val="nil"/>
              <w:right w:val="nil"/>
            </w:tcBorders>
            <w:shd w:val="clear" w:color="auto" w:fill="auto"/>
            <w:noWrap/>
            <w:vAlign w:val="center"/>
            <w:hideMark/>
          </w:tcPr>
          <w:p w14:paraId="10918F70" w14:textId="77777777" w:rsidR="00C2478B" w:rsidRPr="001A41CE" w:rsidRDefault="00C2478B" w:rsidP="00C2478B">
            <w:pPr>
              <w:rPr>
                <w:rFonts w:ascii="Arial" w:hAnsi="Arial" w:cs="Arial"/>
                <w:sz w:val="20"/>
                <w:szCs w:val="20"/>
                <w:lang w:eastAsia="es-HN"/>
              </w:rPr>
            </w:pPr>
          </w:p>
        </w:tc>
        <w:tc>
          <w:tcPr>
            <w:tcW w:w="1436" w:type="dxa"/>
            <w:gridSpan w:val="3"/>
            <w:tcBorders>
              <w:top w:val="nil"/>
              <w:left w:val="nil"/>
              <w:bottom w:val="nil"/>
              <w:right w:val="nil"/>
            </w:tcBorders>
            <w:shd w:val="clear" w:color="auto" w:fill="auto"/>
            <w:noWrap/>
            <w:vAlign w:val="center"/>
            <w:hideMark/>
          </w:tcPr>
          <w:p w14:paraId="3B387682" w14:textId="77777777" w:rsidR="00C2478B" w:rsidRPr="001A41CE" w:rsidRDefault="00C2478B" w:rsidP="00C2478B">
            <w:pPr>
              <w:rPr>
                <w:rFonts w:ascii="Arial" w:hAnsi="Arial" w:cs="Arial"/>
                <w:sz w:val="20"/>
                <w:szCs w:val="20"/>
                <w:lang w:eastAsia="es-HN"/>
              </w:rPr>
            </w:pPr>
          </w:p>
        </w:tc>
        <w:tc>
          <w:tcPr>
            <w:tcW w:w="573" w:type="dxa"/>
            <w:tcBorders>
              <w:top w:val="nil"/>
              <w:left w:val="nil"/>
              <w:bottom w:val="nil"/>
              <w:right w:val="nil"/>
            </w:tcBorders>
            <w:shd w:val="clear" w:color="auto" w:fill="auto"/>
            <w:noWrap/>
            <w:vAlign w:val="center"/>
            <w:hideMark/>
          </w:tcPr>
          <w:p w14:paraId="00272343" w14:textId="77777777" w:rsidR="00C2478B" w:rsidRPr="001A41CE" w:rsidRDefault="00C2478B" w:rsidP="00C2478B">
            <w:pPr>
              <w:rPr>
                <w:rFonts w:ascii="Arial" w:hAnsi="Arial" w:cs="Arial"/>
                <w:sz w:val="20"/>
                <w:szCs w:val="20"/>
                <w:lang w:eastAsia="es-HN"/>
              </w:rPr>
            </w:pPr>
          </w:p>
        </w:tc>
      </w:tr>
      <w:tr w:rsidR="00C2478B" w:rsidRPr="001A41CE" w14:paraId="2872D82E" w14:textId="77777777" w:rsidTr="00C2478B">
        <w:trPr>
          <w:trHeight w:val="255"/>
        </w:trPr>
        <w:tc>
          <w:tcPr>
            <w:tcW w:w="530" w:type="dxa"/>
            <w:tcBorders>
              <w:top w:val="nil"/>
              <w:left w:val="nil"/>
              <w:bottom w:val="nil"/>
              <w:right w:val="nil"/>
            </w:tcBorders>
            <w:shd w:val="clear" w:color="auto" w:fill="auto"/>
            <w:noWrap/>
            <w:vAlign w:val="center"/>
            <w:hideMark/>
          </w:tcPr>
          <w:p w14:paraId="6FF4EB4A" w14:textId="77777777" w:rsidR="00C2478B" w:rsidRPr="001A41CE" w:rsidRDefault="00C2478B" w:rsidP="00C2478B">
            <w:pPr>
              <w:jc w:val="center"/>
              <w:rPr>
                <w:rFonts w:ascii="Arial" w:hAnsi="Arial" w:cs="Arial"/>
                <w:sz w:val="20"/>
                <w:szCs w:val="20"/>
                <w:lang w:eastAsia="es-HN"/>
              </w:rPr>
            </w:pPr>
          </w:p>
        </w:tc>
        <w:tc>
          <w:tcPr>
            <w:tcW w:w="5656" w:type="dxa"/>
            <w:gridSpan w:val="4"/>
            <w:tcBorders>
              <w:top w:val="nil"/>
              <w:left w:val="nil"/>
              <w:bottom w:val="nil"/>
              <w:right w:val="nil"/>
            </w:tcBorders>
            <w:shd w:val="clear" w:color="auto" w:fill="auto"/>
            <w:noWrap/>
            <w:vAlign w:val="center"/>
            <w:hideMark/>
          </w:tcPr>
          <w:p w14:paraId="21F37689" w14:textId="77777777" w:rsidR="00C2478B" w:rsidRPr="001A41CE" w:rsidRDefault="00C2478B" w:rsidP="00C2478B">
            <w:pPr>
              <w:rPr>
                <w:rFonts w:ascii="Arial" w:hAnsi="Arial" w:cs="Arial"/>
                <w:sz w:val="20"/>
                <w:szCs w:val="20"/>
                <w:lang w:eastAsia="es-HN"/>
              </w:rPr>
            </w:pPr>
          </w:p>
        </w:tc>
        <w:tc>
          <w:tcPr>
            <w:tcW w:w="1077" w:type="dxa"/>
            <w:gridSpan w:val="2"/>
            <w:tcBorders>
              <w:top w:val="nil"/>
              <w:left w:val="nil"/>
              <w:bottom w:val="nil"/>
              <w:right w:val="nil"/>
            </w:tcBorders>
            <w:shd w:val="clear" w:color="auto" w:fill="auto"/>
            <w:noWrap/>
            <w:vAlign w:val="center"/>
            <w:hideMark/>
          </w:tcPr>
          <w:p w14:paraId="14173AF7" w14:textId="77777777" w:rsidR="00C2478B" w:rsidRPr="001A41CE" w:rsidRDefault="00C2478B" w:rsidP="00C2478B">
            <w:pPr>
              <w:rPr>
                <w:rFonts w:ascii="Arial" w:hAnsi="Arial" w:cs="Arial"/>
                <w:sz w:val="20"/>
                <w:szCs w:val="20"/>
                <w:lang w:eastAsia="es-HN"/>
              </w:rPr>
            </w:pPr>
          </w:p>
        </w:tc>
        <w:tc>
          <w:tcPr>
            <w:tcW w:w="1091" w:type="dxa"/>
            <w:tcBorders>
              <w:top w:val="nil"/>
              <w:left w:val="nil"/>
              <w:bottom w:val="nil"/>
              <w:right w:val="nil"/>
            </w:tcBorders>
            <w:shd w:val="clear" w:color="auto" w:fill="auto"/>
            <w:noWrap/>
            <w:vAlign w:val="center"/>
            <w:hideMark/>
          </w:tcPr>
          <w:p w14:paraId="5A3DDD5C" w14:textId="77777777" w:rsidR="00C2478B" w:rsidRPr="001A41CE" w:rsidRDefault="00C2478B" w:rsidP="00C2478B">
            <w:pPr>
              <w:rPr>
                <w:rFonts w:ascii="Arial" w:hAnsi="Arial" w:cs="Arial"/>
                <w:sz w:val="20"/>
                <w:szCs w:val="20"/>
                <w:lang w:eastAsia="es-HN"/>
              </w:rPr>
            </w:pPr>
          </w:p>
        </w:tc>
        <w:tc>
          <w:tcPr>
            <w:tcW w:w="1436" w:type="dxa"/>
            <w:gridSpan w:val="3"/>
            <w:tcBorders>
              <w:top w:val="nil"/>
              <w:left w:val="nil"/>
              <w:bottom w:val="nil"/>
              <w:right w:val="nil"/>
            </w:tcBorders>
            <w:shd w:val="clear" w:color="auto" w:fill="auto"/>
            <w:noWrap/>
            <w:vAlign w:val="center"/>
            <w:hideMark/>
          </w:tcPr>
          <w:p w14:paraId="12620524" w14:textId="77777777" w:rsidR="00C2478B" w:rsidRPr="001A41CE" w:rsidRDefault="00C2478B" w:rsidP="00C2478B">
            <w:pPr>
              <w:rPr>
                <w:rFonts w:ascii="Arial" w:hAnsi="Arial" w:cs="Arial"/>
                <w:sz w:val="20"/>
                <w:szCs w:val="20"/>
                <w:lang w:eastAsia="es-HN"/>
              </w:rPr>
            </w:pPr>
          </w:p>
        </w:tc>
        <w:tc>
          <w:tcPr>
            <w:tcW w:w="573" w:type="dxa"/>
            <w:tcBorders>
              <w:top w:val="nil"/>
              <w:left w:val="nil"/>
              <w:bottom w:val="nil"/>
              <w:right w:val="nil"/>
            </w:tcBorders>
            <w:shd w:val="clear" w:color="auto" w:fill="auto"/>
            <w:noWrap/>
            <w:vAlign w:val="center"/>
            <w:hideMark/>
          </w:tcPr>
          <w:p w14:paraId="556BED13" w14:textId="77777777" w:rsidR="00C2478B" w:rsidRPr="001A41CE" w:rsidRDefault="00C2478B" w:rsidP="00C2478B">
            <w:pPr>
              <w:rPr>
                <w:rFonts w:ascii="Arial" w:hAnsi="Arial" w:cs="Arial"/>
                <w:sz w:val="20"/>
                <w:szCs w:val="20"/>
                <w:lang w:eastAsia="es-HN"/>
              </w:rPr>
            </w:pPr>
          </w:p>
        </w:tc>
      </w:tr>
      <w:tr w:rsidR="00C2478B" w:rsidRPr="001A41CE" w14:paraId="1164A73B" w14:textId="77777777" w:rsidTr="00C2478B">
        <w:trPr>
          <w:trHeight w:val="255"/>
        </w:trPr>
        <w:tc>
          <w:tcPr>
            <w:tcW w:w="530" w:type="dxa"/>
            <w:tcBorders>
              <w:top w:val="nil"/>
              <w:left w:val="nil"/>
              <w:bottom w:val="nil"/>
              <w:right w:val="nil"/>
            </w:tcBorders>
            <w:shd w:val="clear" w:color="auto" w:fill="auto"/>
            <w:noWrap/>
            <w:vAlign w:val="center"/>
            <w:hideMark/>
          </w:tcPr>
          <w:p w14:paraId="58DC343A" w14:textId="77777777" w:rsidR="00C2478B" w:rsidRPr="001A41CE" w:rsidRDefault="00C2478B" w:rsidP="00C2478B">
            <w:pPr>
              <w:jc w:val="center"/>
              <w:rPr>
                <w:rFonts w:ascii="Arial" w:hAnsi="Arial" w:cs="Arial"/>
                <w:sz w:val="20"/>
                <w:szCs w:val="20"/>
                <w:lang w:eastAsia="es-HN"/>
              </w:rPr>
            </w:pPr>
          </w:p>
        </w:tc>
        <w:tc>
          <w:tcPr>
            <w:tcW w:w="5656" w:type="dxa"/>
            <w:gridSpan w:val="4"/>
            <w:tcBorders>
              <w:top w:val="nil"/>
              <w:left w:val="nil"/>
              <w:bottom w:val="nil"/>
              <w:right w:val="nil"/>
            </w:tcBorders>
            <w:shd w:val="clear" w:color="auto" w:fill="auto"/>
            <w:noWrap/>
            <w:vAlign w:val="center"/>
            <w:hideMark/>
          </w:tcPr>
          <w:p w14:paraId="12CC74E8" w14:textId="77777777" w:rsidR="00C2478B" w:rsidRPr="001A41CE" w:rsidRDefault="00C2478B" w:rsidP="00C2478B">
            <w:pPr>
              <w:rPr>
                <w:rFonts w:ascii="Arial" w:hAnsi="Arial" w:cs="Arial"/>
                <w:sz w:val="20"/>
                <w:szCs w:val="20"/>
                <w:lang w:eastAsia="es-HN"/>
              </w:rPr>
            </w:pPr>
          </w:p>
        </w:tc>
        <w:tc>
          <w:tcPr>
            <w:tcW w:w="1077" w:type="dxa"/>
            <w:gridSpan w:val="2"/>
            <w:tcBorders>
              <w:top w:val="nil"/>
              <w:left w:val="nil"/>
              <w:bottom w:val="nil"/>
              <w:right w:val="nil"/>
            </w:tcBorders>
            <w:shd w:val="clear" w:color="auto" w:fill="auto"/>
            <w:noWrap/>
            <w:vAlign w:val="center"/>
            <w:hideMark/>
          </w:tcPr>
          <w:p w14:paraId="48ADA7F8" w14:textId="77777777" w:rsidR="00C2478B" w:rsidRPr="001A41CE" w:rsidRDefault="00C2478B" w:rsidP="00C2478B">
            <w:pPr>
              <w:rPr>
                <w:rFonts w:ascii="Arial" w:hAnsi="Arial" w:cs="Arial"/>
                <w:sz w:val="20"/>
                <w:szCs w:val="20"/>
                <w:lang w:eastAsia="es-HN"/>
              </w:rPr>
            </w:pPr>
          </w:p>
        </w:tc>
        <w:tc>
          <w:tcPr>
            <w:tcW w:w="1091" w:type="dxa"/>
            <w:tcBorders>
              <w:top w:val="nil"/>
              <w:left w:val="nil"/>
              <w:bottom w:val="nil"/>
              <w:right w:val="nil"/>
            </w:tcBorders>
            <w:shd w:val="clear" w:color="auto" w:fill="auto"/>
            <w:noWrap/>
            <w:vAlign w:val="center"/>
            <w:hideMark/>
          </w:tcPr>
          <w:p w14:paraId="4911BE11" w14:textId="77777777" w:rsidR="00C2478B" w:rsidRPr="001A41CE" w:rsidRDefault="00C2478B" w:rsidP="00C2478B">
            <w:pPr>
              <w:rPr>
                <w:rFonts w:ascii="Arial" w:hAnsi="Arial" w:cs="Arial"/>
                <w:sz w:val="20"/>
                <w:szCs w:val="20"/>
                <w:lang w:eastAsia="es-HN"/>
              </w:rPr>
            </w:pPr>
          </w:p>
        </w:tc>
        <w:tc>
          <w:tcPr>
            <w:tcW w:w="1436" w:type="dxa"/>
            <w:gridSpan w:val="3"/>
            <w:tcBorders>
              <w:top w:val="nil"/>
              <w:left w:val="nil"/>
              <w:bottom w:val="nil"/>
              <w:right w:val="nil"/>
            </w:tcBorders>
            <w:shd w:val="clear" w:color="auto" w:fill="auto"/>
            <w:noWrap/>
            <w:vAlign w:val="center"/>
            <w:hideMark/>
          </w:tcPr>
          <w:p w14:paraId="48B57E5F" w14:textId="77777777" w:rsidR="00C2478B" w:rsidRPr="001A41CE" w:rsidRDefault="00C2478B" w:rsidP="00C2478B">
            <w:pPr>
              <w:rPr>
                <w:rFonts w:ascii="Arial" w:hAnsi="Arial" w:cs="Arial"/>
                <w:sz w:val="20"/>
                <w:szCs w:val="20"/>
                <w:lang w:eastAsia="es-HN"/>
              </w:rPr>
            </w:pPr>
          </w:p>
        </w:tc>
        <w:tc>
          <w:tcPr>
            <w:tcW w:w="573" w:type="dxa"/>
            <w:tcBorders>
              <w:top w:val="nil"/>
              <w:left w:val="nil"/>
              <w:bottom w:val="nil"/>
              <w:right w:val="nil"/>
            </w:tcBorders>
            <w:shd w:val="clear" w:color="auto" w:fill="auto"/>
            <w:noWrap/>
            <w:vAlign w:val="center"/>
            <w:hideMark/>
          </w:tcPr>
          <w:p w14:paraId="75BDE770" w14:textId="77777777" w:rsidR="00C2478B" w:rsidRPr="001A41CE" w:rsidRDefault="00C2478B" w:rsidP="00C2478B">
            <w:pPr>
              <w:rPr>
                <w:rFonts w:ascii="Arial" w:hAnsi="Arial" w:cs="Arial"/>
                <w:sz w:val="20"/>
                <w:szCs w:val="20"/>
                <w:lang w:eastAsia="es-HN"/>
              </w:rPr>
            </w:pPr>
          </w:p>
        </w:tc>
      </w:tr>
      <w:tr w:rsidR="00C2478B" w:rsidRPr="001A41CE" w14:paraId="355AF71C" w14:textId="77777777" w:rsidTr="00C2478B">
        <w:trPr>
          <w:trHeight w:val="255"/>
        </w:trPr>
        <w:tc>
          <w:tcPr>
            <w:tcW w:w="10363" w:type="dxa"/>
            <w:gridSpan w:val="12"/>
            <w:tcBorders>
              <w:top w:val="nil"/>
              <w:left w:val="nil"/>
              <w:bottom w:val="nil"/>
              <w:right w:val="nil"/>
            </w:tcBorders>
            <w:shd w:val="clear" w:color="auto" w:fill="auto"/>
            <w:noWrap/>
            <w:vAlign w:val="center"/>
            <w:hideMark/>
          </w:tcPr>
          <w:p w14:paraId="5D703981"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 xml:space="preserve"> ________________________________________</w:t>
            </w:r>
          </w:p>
        </w:tc>
      </w:tr>
      <w:tr w:rsidR="00C2478B" w:rsidRPr="001A41CE" w14:paraId="4CD65AE2" w14:textId="77777777" w:rsidTr="00C2478B">
        <w:trPr>
          <w:trHeight w:val="255"/>
        </w:trPr>
        <w:tc>
          <w:tcPr>
            <w:tcW w:w="10363" w:type="dxa"/>
            <w:gridSpan w:val="12"/>
            <w:tcBorders>
              <w:top w:val="nil"/>
              <w:left w:val="nil"/>
              <w:bottom w:val="nil"/>
              <w:right w:val="nil"/>
            </w:tcBorders>
            <w:shd w:val="clear" w:color="auto" w:fill="auto"/>
            <w:noWrap/>
            <w:vAlign w:val="center"/>
            <w:hideMark/>
          </w:tcPr>
          <w:p w14:paraId="7DC6C090" w14:textId="77777777" w:rsidR="00C2478B" w:rsidRPr="001A41CE" w:rsidRDefault="00C2478B" w:rsidP="00C2478B">
            <w:pPr>
              <w:jc w:val="center"/>
              <w:rPr>
                <w:rFonts w:ascii="Arial" w:hAnsi="Arial" w:cs="Arial"/>
                <w:b/>
                <w:bCs/>
                <w:sz w:val="20"/>
                <w:szCs w:val="20"/>
                <w:lang w:eastAsia="es-HN"/>
              </w:rPr>
            </w:pPr>
            <w:r w:rsidRPr="001A41CE">
              <w:rPr>
                <w:rFonts w:ascii="Arial" w:hAnsi="Arial" w:cs="Arial"/>
                <w:b/>
                <w:bCs/>
                <w:sz w:val="20"/>
                <w:szCs w:val="20"/>
                <w:lang w:eastAsia="es-HN"/>
              </w:rPr>
              <w:t>NOMBRE COMPAÑÍA</w:t>
            </w:r>
          </w:p>
        </w:tc>
      </w:tr>
      <w:tr w:rsidR="00C2478B" w:rsidRPr="001A41CE" w14:paraId="265F8539" w14:textId="77777777" w:rsidTr="00C2478B">
        <w:trPr>
          <w:trHeight w:val="255"/>
        </w:trPr>
        <w:tc>
          <w:tcPr>
            <w:tcW w:w="10363" w:type="dxa"/>
            <w:gridSpan w:val="12"/>
            <w:tcBorders>
              <w:top w:val="nil"/>
              <w:left w:val="nil"/>
              <w:bottom w:val="nil"/>
              <w:right w:val="nil"/>
            </w:tcBorders>
            <w:shd w:val="clear" w:color="auto" w:fill="auto"/>
            <w:noWrap/>
            <w:vAlign w:val="center"/>
            <w:hideMark/>
          </w:tcPr>
          <w:p w14:paraId="566972A2" w14:textId="77777777" w:rsidR="00C2478B" w:rsidRPr="001A41CE" w:rsidRDefault="00C2478B" w:rsidP="00C2478B">
            <w:pPr>
              <w:jc w:val="center"/>
              <w:rPr>
                <w:rFonts w:ascii="Arial" w:hAnsi="Arial" w:cs="Arial"/>
                <w:b/>
                <w:bCs/>
                <w:color w:val="000000"/>
                <w:sz w:val="20"/>
                <w:szCs w:val="20"/>
                <w:lang w:eastAsia="es-HN"/>
              </w:rPr>
            </w:pPr>
            <w:r w:rsidRPr="001A41CE">
              <w:rPr>
                <w:rFonts w:ascii="Arial" w:hAnsi="Arial" w:cs="Arial"/>
                <w:b/>
                <w:bCs/>
                <w:color w:val="000000"/>
                <w:sz w:val="20"/>
                <w:szCs w:val="20"/>
                <w:lang w:eastAsia="es-HN"/>
              </w:rPr>
              <w:t>NO. DE REGISTRO</w:t>
            </w:r>
          </w:p>
        </w:tc>
      </w:tr>
    </w:tbl>
    <w:p w14:paraId="3986A36A" w14:textId="77777777" w:rsidR="00C2478B" w:rsidRDefault="00C2478B" w:rsidP="00C2478B"/>
    <w:p w14:paraId="7D25D26C" w14:textId="77777777" w:rsidR="004847E6" w:rsidRDefault="004847E6" w:rsidP="004847E6">
      <w:pPr>
        <w:keepNext/>
        <w:keepLines/>
        <w:rPr>
          <w:rFonts w:asciiTheme="minorHAnsi" w:hAnsiTheme="minorHAnsi"/>
          <w:b/>
          <w:bCs/>
          <w:sz w:val="36"/>
        </w:rPr>
      </w:pPr>
    </w:p>
    <w:p w14:paraId="5C47BB78" w14:textId="5E1AB0B7" w:rsidR="004847E6" w:rsidRPr="004847E6" w:rsidRDefault="004847E6" w:rsidP="004847E6">
      <w:pPr>
        <w:jc w:val="both"/>
        <w:rPr>
          <w:rFonts w:asciiTheme="minorHAnsi" w:hAnsiTheme="minorHAnsi"/>
          <w:lang w:val="es-ES"/>
        </w:rPr>
      </w:pPr>
      <w:r w:rsidRPr="00ED38E8">
        <w:rPr>
          <w:rFonts w:asciiTheme="minorHAnsi" w:hAnsiTheme="minorHAnsi"/>
          <w:highlight w:val="yellow"/>
        </w:rPr>
        <w:t>IMPORTANTE</w:t>
      </w:r>
      <w:r w:rsidRPr="00ED38E8">
        <w:rPr>
          <w:rFonts w:asciiTheme="minorHAnsi" w:hAnsiTheme="minorHAnsi"/>
          <w:highlight w:val="yellow"/>
          <w:lang w:val="es-ES"/>
        </w:rPr>
        <w:t>: Presentar fichas de precios unitarios de digital en formato Excel y PDF. En caso de que hubiese discrepancias prevalecerá la lista de precios de forma PDF</w:t>
      </w:r>
      <w:r>
        <w:rPr>
          <w:rFonts w:asciiTheme="minorHAnsi" w:hAnsiTheme="minorHAnsi"/>
          <w:highlight w:val="yellow"/>
          <w:lang w:val="es-ES"/>
        </w:rPr>
        <w:t>. E</w:t>
      </w:r>
      <w:r w:rsidRPr="00ED38E8">
        <w:rPr>
          <w:rFonts w:asciiTheme="minorHAnsi" w:hAnsiTheme="minorHAnsi"/>
          <w:highlight w:val="yellow"/>
          <w:lang w:val="es-ES"/>
        </w:rPr>
        <w:t>n la descripción del concepto es de forma general, en caso de que la actividad  requiera de sub actividades para su realización, estos costos deberán de incluirse y reflejarse en los costos del concepto general.</w:t>
      </w:r>
    </w:p>
    <w:p w14:paraId="70E07212" w14:textId="77777777" w:rsidR="00B52C2A" w:rsidRPr="00ED38E8" w:rsidRDefault="00B52C2A" w:rsidP="00B52C2A">
      <w:pPr>
        <w:pStyle w:val="Ttulo1"/>
        <w:rPr>
          <w:rFonts w:asciiTheme="minorHAnsi" w:hAnsiTheme="minorHAnsi"/>
        </w:rPr>
      </w:pPr>
      <w:bookmarkStart w:id="265" w:name="_Toc380068392"/>
      <w:r w:rsidRPr="00ED38E8">
        <w:rPr>
          <w:rFonts w:asciiTheme="minorHAnsi" w:hAnsiTheme="minorHAnsi"/>
        </w:rPr>
        <w:lastRenderedPageBreak/>
        <w:t>Sección VIII. Especificaciones y Condiciones de Cumplimiento</w:t>
      </w:r>
      <w:bookmarkEnd w:id="265"/>
    </w:p>
    <w:p w14:paraId="3F7ADDEA" w14:textId="77777777" w:rsidR="00360244" w:rsidRPr="00ED38E8" w:rsidRDefault="00360244" w:rsidP="00360244">
      <w:pPr>
        <w:tabs>
          <w:tab w:val="left" w:pos="1100"/>
        </w:tabs>
        <w:jc w:val="center"/>
        <w:rPr>
          <w:rFonts w:asciiTheme="minorHAnsi" w:hAnsiTheme="minorHAnsi"/>
          <w:b/>
          <w:bCs/>
        </w:rPr>
      </w:pPr>
    </w:p>
    <w:p w14:paraId="67A03096" w14:textId="77777777" w:rsidR="00360244" w:rsidRPr="00ED38E8" w:rsidRDefault="00360244" w:rsidP="00360244">
      <w:pPr>
        <w:pStyle w:val="Ttulo2"/>
        <w:rPr>
          <w:rFonts w:asciiTheme="minorHAnsi" w:hAnsiTheme="minorHAnsi"/>
          <w:sz w:val="24"/>
        </w:rPr>
      </w:pPr>
      <w:bookmarkStart w:id="266" w:name="_Toc145988091"/>
      <w:bookmarkStart w:id="267" w:name="_Toc145988667"/>
      <w:bookmarkStart w:id="268" w:name="_Toc145988810"/>
      <w:bookmarkStart w:id="269" w:name="_Toc146353107"/>
      <w:bookmarkStart w:id="270" w:name="_Toc146353319"/>
      <w:bookmarkStart w:id="271" w:name="_Toc146358107"/>
      <w:bookmarkStart w:id="272" w:name="_Toc147109777"/>
      <w:bookmarkStart w:id="273" w:name="_Toc147215518"/>
      <w:bookmarkStart w:id="274" w:name="_Toc147216656"/>
      <w:bookmarkStart w:id="275" w:name="_Toc147217952"/>
      <w:bookmarkStart w:id="276" w:name="_Toc147569835"/>
      <w:bookmarkStart w:id="277" w:name="_Toc147570062"/>
      <w:bookmarkStart w:id="278" w:name="_Toc152639367"/>
      <w:bookmarkStart w:id="279" w:name="_Toc152640075"/>
      <w:bookmarkStart w:id="280" w:name="_Toc152649658"/>
      <w:bookmarkStart w:id="281" w:name="_Toc152661153"/>
      <w:bookmarkStart w:id="282" w:name="_Toc152661562"/>
      <w:bookmarkStart w:id="283" w:name="_Toc154204180"/>
      <w:bookmarkStart w:id="284" w:name="_Toc335295415"/>
      <w:bookmarkStart w:id="285" w:name="_Toc380068393"/>
      <w:r w:rsidRPr="00ED38E8">
        <w:rPr>
          <w:rFonts w:asciiTheme="minorHAnsi" w:hAnsiTheme="minorHAnsi"/>
          <w:sz w:val="24"/>
        </w:rPr>
        <w:t>SECCION 1. DISPOSICIONES GENERALES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0774D319" w14:textId="77777777" w:rsidR="00360244" w:rsidRPr="00ED38E8" w:rsidRDefault="00360244" w:rsidP="00360244">
      <w:pPr>
        <w:rPr>
          <w:rFonts w:asciiTheme="minorHAnsi" w:hAnsiTheme="minorHAnsi"/>
        </w:rPr>
      </w:pPr>
    </w:p>
    <w:p w14:paraId="27D30913" w14:textId="77777777" w:rsidR="00360244" w:rsidRPr="00ED38E8" w:rsidRDefault="00360244" w:rsidP="00360244">
      <w:pPr>
        <w:jc w:val="both"/>
        <w:rPr>
          <w:rFonts w:asciiTheme="minorHAnsi" w:hAnsiTheme="minorHAnsi"/>
        </w:rPr>
      </w:pPr>
      <w:r w:rsidRPr="00ED38E8">
        <w:rPr>
          <w:rFonts w:asciiTheme="minorHAnsi" w:hAnsiTheme="minorHAnsi"/>
        </w:rPr>
        <w:t xml:space="preserve">Los trabajos de construcción del Proyecto: </w:t>
      </w:r>
      <w:r w:rsidRPr="00ED38E8">
        <w:rPr>
          <w:rFonts w:asciiTheme="minorHAnsi" w:hAnsiTheme="minorHAnsi"/>
          <w:b/>
        </w:rPr>
        <w:t>Construcción de sistema de Agua Potable y Saneamiento del Casco Urbano del  Municipio de JACALEAPA</w:t>
      </w:r>
      <w:r w:rsidRPr="00ED38E8">
        <w:rPr>
          <w:rFonts w:asciiTheme="minorHAnsi" w:hAnsiTheme="minorHAnsi"/>
        </w:rPr>
        <w:t xml:space="preserve"> deben realizarse de acuerdo con los planos aprobados por la </w:t>
      </w:r>
      <w:r w:rsidRPr="00ED38E8">
        <w:rPr>
          <w:rFonts w:asciiTheme="minorHAnsi" w:hAnsiTheme="minorHAnsi"/>
          <w:b/>
        </w:rPr>
        <w:t xml:space="preserve">MUNICIPALIDAD. </w:t>
      </w:r>
      <w:r w:rsidRPr="00ED38E8">
        <w:rPr>
          <w:rFonts w:asciiTheme="minorHAnsi" w:hAnsiTheme="minorHAnsi"/>
        </w:rPr>
        <w:t xml:space="preserve">Todo cambio en los mismos deberá ser previamente consultado con el Ingeniero Supervisor y aprobado por la </w:t>
      </w:r>
      <w:r w:rsidRPr="00ED38E8">
        <w:rPr>
          <w:rFonts w:asciiTheme="minorHAnsi" w:hAnsiTheme="minorHAnsi"/>
          <w:b/>
        </w:rPr>
        <w:t>MUNICIPALIDAD</w:t>
      </w:r>
      <w:r w:rsidRPr="00ED38E8">
        <w:rPr>
          <w:rFonts w:asciiTheme="minorHAnsi" w:hAnsiTheme="minorHAnsi"/>
        </w:rPr>
        <w:t>; debiendo figurar en los planos de la obra construida, los cuales deberán ser cuidadosamente elaborados indicando la ubicación definitiva de la obra, situación y profundidad de las tuberías y demás estructuras, y accesorios relacionados a puntos de referencia permanente.</w:t>
      </w:r>
    </w:p>
    <w:p w14:paraId="660FF112" w14:textId="77777777" w:rsidR="00360244" w:rsidRPr="00ED38E8" w:rsidRDefault="00360244" w:rsidP="00360244">
      <w:pPr>
        <w:pStyle w:val="Ttulo3"/>
        <w:rPr>
          <w:rFonts w:asciiTheme="minorHAnsi" w:hAnsiTheme="minorHAnsi"/>
          <w:i/>
        </w:rPr>
      </w:pPr>
      <w:bookmarkStart w:id="286" w:name="_Toc145988092"/>
      <w:bookmarkStart w:id="287" w:name="_Toc145988668"/>
      <w:bookmarkStart w:id="288" w:name="_Toc145988811"/>
      <w:bookmarkStart w:id="289" w:name="_Toc146353108"/>
      <w:bookmarkStart w:id="290" w:name="_Toc146353320"/>
      <w:bookmarkStart w:id="291" w:name="_Toc146358108"/>
      <w:bookmarkStart w:id="292" w:name="_Toc147109778"/>
      <w:bookmarkStart w:id="293" w:name="_Toc147215519"/>
      <w:bookmarkStart w:id="294" w:name="_Toc147216657"/>
      <w:bookmarkStart w:id="295" w:name="_Toc147217953"/>
      <w:bookmarkStart w:id="296" w:name="_Toc147569836"/>
      <w:bookmarkStart w:id="297" w:name="_Toc147570063"/>
      <w:bookmarkStart w:id="298" w:name="_Toc152639368"/>
      <w:bookmarkStart w:id="299" w:name="_Toc152640076"/>
      <w:bookmarkStart w:id="300" w:name="_Toc152649659"/>
      <w:bookmarkStart w:id="301" w:name="_Toc152661154"/>
      <w:bookmarkStart w:id="302" w:name="_Toc152661563"/>
      <w:bookmarkStart w:id="303" w:name="_Toc154204181"/>
      <w:bookmarkStart w:id="304" w:name="_Toc335295416"/>
      <w:bookmarkStart w:id="305" w:name="_Toc380068394"/>
      <w:r w:rsidRPr="00ED38E8">
        <w:rPr>
          <w:rFonts w:asciiTheme="minorHAnsi" w:hAnsiTheme="minorHAnsi"/>
          <w:i/>
        </w:rPr>
        <w:t>1.1</w:t>
      </w:r>
      <w:r w:rsidRPr="00ED38E8">
        <w:rPr>
          <w:rFonts w:asciiTheme="minorHAnsi" w:hAnsiTheme="minorHAnsi"/>
          <w:i/>
        </w:rPr>
        <w:tab/>
        <w:t>Precedencia de los Documentos Constitutivos del Contrato</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0CA03135"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Los documentos contractuales firmados por las partes y que forman parte integral del Contrato, son los siguientes:</w:t>
      </w:r>
    </w:p>
    <w:p w14:paraId="788C86C8" w14:textId="77777777" w:rsidR="00360244" w:rsidRPr="00ED38E8" w:rsidRDefault="00360244" w:rsidP="00360244">
      <w:pPr>
        <w:tabs>
          <w:tab w:val="left" w:pos="1100"/>
        </w:tabs>
        <w:jc w:val="both"/>
        <w:rPr>
          <w:rFonts w:asciiTheme="minorHAnsi" w:hAnsiTheme="minorHAnsi"/>
        </w:rPr>
      </w:pPr>
    </w:p>
    <w:p w14:paraId="421BA044"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Formulario del Contrato;</w:t>
      </w:r>
    </w:p>
    <w:p w14:paraId="38E0230D" w14:textId="77777777" w:rsidR="00360244" w:rsidRPr="00ED38E8" w:rsidRDefault="00360244" w:rsidP="00360244">
      <w:pPr>
        <w:ind w:left="360" w:right="52" w:hanging="360"/>
        <w:jc w:val="both"/>
        <w:rPr>
          <w:rFonts w:asciiTheme="minorHAnsi" w:hAnsiTheme="minorHAnsi"/>
        </w:rPr>
      </w:pPr>
      <w:r w:rsidRPr="00ED38E8">
        <w:rPr>
          <w:rFonts w:asciiTheme="minorHAnsi" w:hAnsiTheme="minorHAnsi"/>
        </w:rPr>
        <w:t>b)</w:t>
      </w:r>
      <w:r w:rsidRPr="00ED38E8">
        <w:rPr>
          <w:rFonts w:asciiTheme="minorHAnsi" w:hAnsiTheme="minorHAnsi"/>
        </w:rPr>
        <w:tab/>
        <w:t>Condiciones Especiales del Contrato (CEC);</w:t>
      </w:r>
    </w:p>
    <w:p w14:paraId="09AD751B"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Documentación técnica que contiene la descripción de las obras y estas Especificaciones Técnicas;</w:t>
      </w:r>
    </w:p>
    <w:p w14:paraId="5E7235F1"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d)</w:t>
      </w:r>
      <w:r w:rsidRPr="00ED38E8">
        <w:rPr>
          <w:rFonts w:asciiTheme="minorHAnsi" w:hAnsiTheme="minorHAnsi"/>
        </w:rPr>
        <w:tab/>
        <w:t>Cuando se citen como documentos contractuales en las CEC: planos, memorias de cálculo, especificaciones, resultados de perforaciones ejecutadas y documentación de geotecnia;</w:t>
      </w:r>
    </w:p>
    <w:p w14:paraId="5E8C5409"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e)</w:t>
      </w:r>
      <w:r w:rsidRPr="00ED38E8">
        <w:rPr>
          <w:rFonts w:asciiTheme="minorHAnsi" w:hAnsiTheme="minorHAnsi"/>
        </w:rPr>
        <w:tab/>
        <w:t>Lista de cantidades y actividades, incluyendo los precios unitarios y totales, conforme a lo cotizado por el Contratista en su oferta;</w:t>
      </w:r>
    </w:p>
    <w:p w14:paraId="4880D647"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f)</w:t>
      </w:r>
      <w:r w:rsidRPr="00ED38E8">
        <w:rPr>
          <w:rFonts w:asciiTheme="minorHAnsi" w:hAnsiTheme="minorHAnsi"/>
        </w:rPr>
        <w:tab/>
        <w:t>Cuando se citen como documentos contractuales en las CEC el desglose y los análisis de los precios unitarios;</w:t>
      </w:r>
    </w:p>
    <w:p w14:paraId="11A9490C"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g)</w:t>
      </w:r>
      <w:r w:rsidRPr="00ED38E8">
        <w:rPr>
          <w:rFonts w:asciiTheme="minorHAnsi" w:hAnsiTheme="minorHAnsi"/>
        </w:rPr>
        <w:tab/>
        <w:t>Las condiciones generales del Contrato; y</w:t>
      </w:r>
    </w:p>
    <w:p w14:paraId="26641060"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h)</w:t>
      </w:r>
      <w:r w:rsidRPr="00ED38E8">
        <w:rPr>
          <w:rFonts w:asciiTheme="minorHAnsi" w:hAnsiTheme="minorHAnsi"/>
        </w:rPr>
        <w:tab/>
        <w:t>Reglamentos, códigos o normas técnicas generales vigentes en el país y aplicables a los tipos de trabajo objeto de Contrato y otros documentos similares referidos en la CEC.</w:t>
      </w:r>
    </w:p>
    <w:p w14:paraId="67D5037F"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i)   Pliegos Bases de Condiciones que dio origen a esta contratación.</w:t>
      </w:r>
    </w:p>
    <w:p w14:paraId="71F40A0F" w14:textId="77777777" w:rsidR="00360244" w:rsidRPr="00ED38E8" w:rsidRDefault="00360244" w:rsidP="00360244">
      <w:pPr>
        <w:ind w:left="360" w:hanging="360"/>
        <w:jc w:val="both"/>
        <w:rPr>
          <w:rFonts w:asciiTheme="minorHAnsi" w:hAnsiTheme="minorHAnsi"/>
        </w:rPr>
      </w:pPr>
    </w:p>
    <w:p w14:paraId="3A32C302" w14:textId="77777777" w:rsidR="00360244" w:rsidRPr="00ED38E8" w:rsidRDefault="00360244" w:rsidP="00360244">
      <w:pPr>
        <w:ind w:left="360" w:right="40" w:hanging="360"/>
        <w:jc w:val="both"/>
        <w:rPr>
          <w:rFonts w:asciiTheme="minorHAnsi" w:hAnsiTheme="minorHAnsi"/>
        </w:rPr>
      </w:pPr>
      <w:r w:rsidRPr="00ED38E8">
        <w:rPr>
          <w:rFonts w:asciiTheme="minorHAnsi" w:hAnsiTheme="minorHAnsi"/>
        </w:rPr>
        <w:tab/>
        <w:t xml:space="preserve">Los documentos que forman parte del Contrato deberán considerarse mutuamente explicativos; en caso de contradicción o diferencia entre los documentos que forman parte integral del Contrato, la prioridad de los mismos será en el orden enunciado anteriormente.   </w:t>
      </w:r>
    </w:p>
    <w:p w14:paraId="486FEA62" w14:textId="77777777" w:rsidR="00360244" w:rsidRPr="00ED38E8" w:rsidRDefault="00360244" w:rsidP="00360244">
      <w:pPr>
        <w:ind w:left="360" w:right="40" w:hanging="360"/>
        <w:jc w:val="both"/>
        <w:rPr>
          <w:rFonts w:asciiTheme="minorHAnsi" w:hAnsiTheme="minorHAnsi"/>
        </w:rPr>
      </w:pPr>
    </w:p>
    <w:p w14:paraId="087F9675" w14:textId="77777777" w:rsidR="00360244" w:rsidRPr="00ED38E8" w:rsidRDefault="00360244" w:rsidP="00360244">
      <w:pPr>
        <w:pStyle w:val="Ttulo3"/>
        <w:rPr>
          <w:rFonts w:asciiTheme="minorHAnsi" w:hAnsiTheme="minorHAnsi"/>
          <w:i/>
          <w:iCs/>
        </w:rPr>
      </w:pPr>
      <w:bookmarkStart w:id="306" w:name="_Toc145988093"/>
      <w:bookmarkStart w:id="307" w:name="_Toc145988669"/>
      <w:bookmarkStart w:id="308" w:name="_Toc145988812"/>
      <w:bookmarkStart w:id="309" w:name="_Toc146353109"/>
      <w:bookmarkStart w:id="310" w:name="_Toc146353321"/>
      <w:bookmarkStart w:id="311" w:name="_Toc146358109"/>
      <w:bookmarkStart w:id="312" w:name="_Toc147109779"/>
      <w:bookmarkStart w:id="313" w:name="_Toc147215520"/>
      <w:bookmarkStart w:id="314" w:name="_Toc147216658"/>
      <w:bookmarkStart w:id="315" w:name="_Toc147217954"/>
      <w:bookmarkStart w:id="316" w:name="_Toc147569837"/>
      <w:bookmarkStart w:id="317" w:name="_Toc147570064"/>
      <w:bookmarkStart w:id="318" w:name="_Toc152639369"/>
      <w:bookmarkStart w:id="319" w:name="_Toc152640077"/>
      <w:bookmarkStart w:id="320" w:name="_Toc152649660"/>
      <w:bookmarkStart w:id="321" w:name="_Toc152661155"/>
      <w:bookmarkStart w:id="322" w:name="_Toc152661564"/>
      <w:bookmarkStart w:id="323" w:name="_Toc154204182"/>
      <w:bookmarkStart w:id="324" w:name="_Toc335295417"/>
      <w:bookmarkStart w:id="325" w:name="_Toc380068395"/>
      <w:r w:rsidRPr="00ED38E8">
        <w:rPr>
          <w:rFonts w:asciiTheme="minorHAnsi" w:hAnsiTheme="minorHAnsi"/>
          <w:i/>
          <w:iCs/>
        </w:rPr>
        <w:t>1.2</w:t>
      </w:r>
      <w:r w:rsidRPr="00ED38E8">
        <w:rPr>
          <w:rFonts w:asciiTheme="minorHAnsi" w:hAnsiTheme="minorHAnsi"/>
          <w:i/>
          <w:iCs/>
        </w:rPr>
        <w:tab/>
        <w:t>Documentos Contractuales Posteriores a la Formalización del Contrato</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21BBCCB7" w14:textId="77777777" w:rsidR="00360244" w:rsidRPr="00ED38E8" w:rsidRDefault="00360244" w:rsidP="00360244">
      <w:pPr>
        <w:jc w:val="both"/>
        <w:rPr>
          <w:rFonts w:asciiTheme="minorHAnsi" w:hAnsiTheme="minorHAnsi"/>
        </w:rPr>
      </w:pPr>
      <w:r w:rsidRPr="00ED38E8">
        <w:rPr>
          <w:rFonts w:asciiTheme="minorHAnsi" w:hAnsiTheme="minorHAnsi"/>
        </w:rPr>
        <w:t>El Contrato, una vez formalizado, podrá modificarse sólo mediante convenios escritos sometidos al mismo procedimiento de aprobación que el Contrato. Se entenderá por modificación todo cambio que no rebase los límites máximos establecidos para la aplicación de los términos del Contrato, o de la reglamentación vigente.</w:t>
      </w:r>
    </w:p>
    <w:p w14:paraId="3CA94386" w14:textId="77777777" w:rsidR="00360244" w:rsidRDefault="00360244" w:rsidP="00360244">
      <w:pPr>
        <w:jc w:val="both"/>
        <w:rPr>
          <w:rFonts w:asciiTheme="minorHAnsi" w:hAnsiTheme="minorHAnsi"/>
        </w:rPr>
      </w:pPr>
    </w:p>
    <w:p w14:paraId="44904A9D" w14:textId="77777777" w:rsidR="00360244" w:rsidRPr="00ED38E8" w:rsidRDefault="00360244" w:rsidP="00360244">
      <w:pPr>
        <w:jc w:val="both"/>
        <w:rPr>
          <w:rFonts w:asciiTheme="minorHAnsi" w:hAnsiTheme="minorHAnsi"/>
        </w:rPr>
      </w:pPr>
    </w:p>
    <w:p w14:paraId="6E8B4831" w14:textId="77777777" w:rsidR="00360244" w:rsidRPr="00ED38E8" w:rsidRDefault="00360244" w:rsidP="00360244">
      <w:pPr>
        <w:pStyle w:val="Ttulo3"/>
        <w:rPr>
          <w:rFonts w:asciiTheme="minorHAnsi" w:hAnsiTheme="minorHAnsi"/>
          <w:i/>
          <w:iCs/>
        </w:rPr>
      </w:pPr>
      <w:bookmarkStart w:id="326" w:name="_Toc145988094"/>
      <w:bookmarkStart w:id="327" w:name="_Toc145988670"/>
      <w:bookmarkStart w:id="328" w:name="_Toc145988813"/>
      <w:bookmarkStart w:id="329" w:name="_Toc146353110"/>
      <w:bookmarkStart w:id="330" w:name="_Toc146353322"/>
      <w:bookmarkStart w:id="331" w:name="_Toc146358110"/>
      <w:bookmarkStart w:id="332" w:name="_Toc147109780"/>
      <w:bookmarkStart w:id="333" w:name="_Toc147215521"/>
      <w:bookmarkStart w:id="334" w:name="_Toc147216659"/>
      <w:bookmarkStart w:id="335" w:name="_Toc147217955"/>
      <w:bookmarkStart w:id="336" w:name="_Toc147569838"/>
      <w:bookmarkStart w:id="337" w:name="_Toc147570065"/>
      <w:bookmarkStart w:id="338" w:name="_Toc152639370"/>
      <w:bookmarkStart w:id="339" w:name="_Toc152640078"/>
      <w:bookmarkStart w:id="340" w:name="_Toc152649661"/>
      <w:bookmarkStart w:id="341" w:name="_Toc152661156"/>
      <w:bookmarkStart w:id="342" w:name="_Toc152661565"/>
      <w:bookmarkStart w:id="343" w:name="_Toc154204183"/>
      <w:bookmarkStart w:id="344" w:name="_Toc335295418"/>
      <w:bookmarkStart w:id="345" w:name="_Toc380068396"/>
      <w:r w:rsidRPr="00ED38E8">
        <w:rPr>
          <w:rFonts w:asciiTheme="minorHAnsi" w:hAnsiTheme="minorHAnsi"/>
          <w:i/>
          <w:iCs/>
        </w:rPr>
        <w:lastRenderedPageBreak/>
        <w:t>1.3</w:t>
      </w:r>
      <w:r w:rsidRPr="00ED38E8">
        <w:rPr>
          <w:rFonts w:asciiTheme="minorHAnsi" w:hAnsiTheme="minorHAnsi"/>
          <w:i/>
          <w:iCs/>
        </w:rPr>
        <w:tab/>
      </w:r>
      <w:r w:rsidRPr="00ED38E8">
        <w:rPr>
          <w:rFonts w:asciiTheme="minorHAnsi" w:hAnsiTheme="minorHAnsi"/>
          <w:i/>
          <w:iCs/>
        </w:rPr>
        <w:tab/>
        <w:t>Responsabilidad. Seguros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705D73DD" w14:textId="77777777" w:rsidR="00360244" w:rsidRPr="00ED38E8" w:rsidRDefault="00360244" w:rsidP="00360244">
      <w:pPr>
        <w:pStyle w:val="Ttulo4"/>
        <w:tabs>
          <w:tab w:val="clear" w:pos="1800"/>
        </w:tabs>
        <w:ind w:left="0" w:firstLine="0"/>
        <w:jc w:val="left"/>
        <w:rPr>
          <w:rFonts w:asciiTheme="minorHAnsi" w:hAnsiTheme="minorHAnsi"/>
          <w:i/>
        </w:rPr>
      </w:pPr>
      <w:bookmarkStart w:id="346" w:name="_Toc145988671"/>
      <w:bookmarkStart w:id="347" w:name="_Toc145988814"/>
      <w:bookmarkStart w:id="348" w:name="_Toc146353111"/>
      <w:bookmarkStart w:id="349" w:name="_Toc146353323"/>
      <w:bookmarkStart w:id="350" w:name="_Toc146358111"/>
      <w:bookmarkStart w:id="351" w:name="_Toc147109781"/>
      <w:bookmarkStart w:id="352" w:name="_Toc147215522"/>
      <w:bookmarkStart w:id="353" w:name="_Toc147216660"/>
      <w:bookmarkStart w:id="354" w:name="_Toc147217956"/>
      <w:bookmarkStart w:id="355" w:name="_Toc147569839"/>
      <w:bookmarkStart w:id="356" w:name="_Toc147570066"/>
      <w:bookmarkStart w:id="357" w:name="_Toc152639371"/>
      <w:bookmarkStart w:id="358" w:name="_Toc152640079"/>
      <w:bookmarkStart w:id="359" w:name="_Toc152649662"/>
      <w:bookmarkStart w:id="360" w:name="_Toc152661157"/>
      <w:bookmarkStart w:id="361" w:name="_Toc152661566"/>
      <w:bookmarkStart w:id="362" w:name="_Toc154204184"/>
      <w:bookmarkStart w:id="363" w:name="_Toc335295419"/>
      <w:r w:rsidRPr="00ED38E8">
        <w:rPr>
          <w:rFonts w:asciiTheme="minorHAnsi" w:hAnsiTheme="minorHAnsi"/>
          <w:i/>
        </w:rPr>
        <w:t>1.3.1</w:t>
      </w:r>
      <w:r w:rsidRPr="00ED38E8">
        <w:rPr>
          <w:rFonts w:asciiTheme="minorHAnsi" w:hAnsiTheme="minorHAnsi"/>
          <w:i/>
        </w:rPr>
        <w:tab/>
        <w:t>Generalidades</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4C32CD0F" w14:textId="77777777" w:rsidR="00360244" w:rsidRPr="00ED38E8" w:rsidRDefault="00360244" w:rsidP="00360244">
      <w:pPr>
        <w:ind w:left="540" w:hanging="540"/>
        <w:jc w:val="both"/>
        <w:rPr>
          <w:rFonts w:asciiTheme="minorHAnsi" w:hAnsiTheme="minorHAnsi"/>
        </w:rPr>
      </w:pPr>
    </w:p>
    <w:p w14:paraId="53F1A851" w14:textId="77777777" w:rsidR="00360244" w:rsidRDefault="00360244" w:rsidP="00360244">
      <w:pPr>
        <w:jc w:val="both"/>
        <w:rPr>
          <w:rFonts w:asciiTheme="minorHAnsi" w:hAnsiTheme="minorHAnsi"/>
        </w:rPr>
      </w:pPr>
      <w:r w:rsidRPr="00ED38E8">
        <w:rPr>
          <w:rFonts w:asciiTheme="minorHAnsi" w:hAnsiTheme="minorHAnsi"/>
        </w:rPr>
        <w:t>No obstante las obligaciones que aquí se establecen de contratar pólizas de seguros, el Contratista será en todo momento el único responsable y protegerá a la Municipalidad y a la Supervisión frente a cualquier reclamación de terceros por concepto de indemnización por daños de cualquier naturaleza o lesiones corporales producidas como consecuencia de la ejecución del presente Contrato por el Contratista, sus Subcontratista y su respectivo personal.</w:t>
      </w:r>
    </w:p>
    <w:p w14:paraId="78D30C88" w14:textId="77777777" w:rsidR="00360244" w:rsidRDefault="00360244" w:rsidP="00360244">
      <w:pPr>
        <w:jc w:val="both"/>
        <w:rPr>
          <w:rFonts w:asciiTheme="minorHAnsi" w:hAnsiTheme="minorHAnsi"/>
        </w:rPr>
      </w:pPr>
    </w:p>
    <w:p w14:paraId="5394A6D4" w14:textId="77777777" w:rsidR="00360244" w:rsidRPr="00ED38E8" w:rsidRDefault="00360244" w:rsidP="00360244">
      <w:pPr>
        <w:jc w:val="both"/>
        <w:rPr>
          <w:rFonts w:asciiTheme="minorHAnsi" w:hAnsiTheme="minorHAnsi"/>
        </w:rPr>
      </w:pPr>
    </w:p>
    <w:p w14:paraId="08D102BD" w14:textId="77777777" w:rsidR="00360244" w:rsidRPr="00ED38E8" w:rsidRDefault="00360244" w:rsidP="00360244">
      <w:pPr>
        <w:pStyle w:val="Ttulo4"/>
        <w:tabs>
          <w:tab w:val="clear" w:pos="1800"/>
        </w:tabs>
        <w:ind w:left="0" w:firstLine="0"/>
        <w:jc w:val="left"/>
        <w:rPr>
          <w:rFonts w:asciiTheme="minorHAnsi" w:hAnsiTheme="minorHAnsi"/>
          <w:bCs w:val="0"/>
          <w:i/>
          <w:iCs/>
        </w:rPr>
      </w:pPr>
      <w:bookmarkStart w:id="364" w:name="_Toc145988672"/>
      <w:bookmarkStart w:id="365" w:name="_Toc145988815"/>
      <w:bookmarkStart w:id="366" w:name="_Toc146353112"/>
      <w:bookmarkStart w:id="367" w:name="_Toc146353324"/>
      <w:bookmarkStart w:id="368" w:name="_Toc146358112"/>
      <w:bookmarkStart w:id="369" w:name="_Toc147109782"/>
      <w:bookmarkStart w:id="370" w:name="_Toc147215523"/>
      <w:bookmarkStart w:id="371" w:name="_Toc147216661"/>
      <w:bookmarkStart w:id="372" w:name="_Toc147217957"/>
      <w:bookmarkStart w:id="373" w:name="_Toc147569840"/>
      <w:bookmarkStart w:id="374" w:name="_Toc147570067"/>
      <w:bookmarkStart w:id="375" w:name="_Toc152639372"/>
      <w:bookmarkStart w:id="376" w:name="_Toc152640080"/>
      <w:bookmarkStart w:id="377" w:name="_Toc152649663"/>
      <w:bookmarkStart w:id="378" w:name="_Toc152661158"/>
      <w:bookmarkStart w:id="379" w:name="_Toc152661567"/>
      <w:bookmarkStart w:id="380" w:name="_Toc154204185"/>
      <w:bookmarkStart w:id="381" w:name="_Toc335295420"/>
      <w:r w:rsidRPr="00ED38E8">
        <w:rPr>
          <w:rFonts w:asciiTheme="minorHAnsi" w:hAnsiTheme="minorHAnsi"/>
          <w:bCs w:val="0"/>
          <w:i/>
          <w:iCs/>
        </w:rPr>
        <w:t>1.3.2</w:t>
      </w:r>
      <w:r w:rsidRPr="00ED38E8">
        <w:rPr>
          <w:rFonts w:asciiTheme="minorHAnsi" w:hAnsiTheme="minorHAnsi"/>
          <w:bCs w:val="0"/>
          <w:i/>
          <w:iCs/>
        </w:rPr>
        <w:tab/>
        <w:t xml:space="preserve"> Seguros Contra Daños a Terceros</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5562B977" w14:textId="77777777" w:rsidR="00360244" w:rsidRPr="00ED38E8" w:rsidRDefault="00360244" w:rsidP="00360244">
      <w:pPr>
        <w:tabs>
          <w:tab w:val="left" w:pos="1100"/>
        </w:tabs>
        <w:jc w:val="both"/>
        <w:rPr>
          <w:rFonts w:asciiTheme="minorHAnsi" w:hAnsiTheme="minorHAnsi"/>
        </w:rPr>
      </w:pPr>
    </w:p>
    <w:p w14:paraId="4771FBE6"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Contratista suscribirá un seguro de responsabilidad civil que comprenderá los daños corporales y materiales que puedan ser provocados a terceros como consecuencia de la realización de los trabajos, así como durante el plazo de garantía.</w:t>
      </w:r>
    </w:p>
    <w:p w14:paraId="7AD96F15" w14:textId="77777777" w:rsidR="00360244" w:rsidRPr="00ED38E8" w:rsidRDefault="00360244" w:rsidP="00360244">
      <w:pPr>
        <w:tabs>
          <w:tab w:val="left" w:pos="1100"/>
        </w:tabs>
        <w:jc w:val="both"/>
        <w:rPr>
          <w:rFonts w:asciiTheme="minorHAnsi" w:hAnsiTheme="minorHAnsi"/>
        </w:rPr>
      </w:pPr>
    </w:p>
    <w:p w14:paraId="0287723E" w14:textId="77777777" w:rsidR="00360244" w:rsidRDefault="00360244" w:rsidP="00360244">
      <w:pPr>
        <w:tabs>
          <w:tab w:val="left" w:pos="1100"/>
        </w:tabs>
        <w:jc w:val="both"/>
        <w:rPr>
          <w:rFonts w:asciiTheme="minorHAnsi" w:hAnsiTheme="minorHAnsi"/>
        </w:rPr>
      </w:pPr>
      <w:r w:rsidRPr="00ED38E8">
        <w:rPr>
          <w:rFonts w:asciiTheme="minorHAnsi" w:hAnsiTheme="minorHAnsi"/>
        </w:rPr>
        <w:t>La póliza de seguros debe especificar que el personal de la Municipalidad, El Supervisor, así como el de otras empresas que se encuentren en la zona de obras, se considerarán como terceros a efectos de este seguro de responsabilidad civil.</w:t>
      </w:r>
    </w:p>
    <w:p w14:paraId="21366082" w14:textId="77777777" w:rsidR="00360244" w:rsidRDefault="00360244" w:rsidP="00360244">
      <w:pPr>
        <w:tabs>
          <w:tab w:val="left" w:pos="1100"/>
        </w:tabs>
        <w:jc w:val="both"/>
        <w:rPr>
          <w:rFonts w:asciiTheme="minorHAnsi" w:hAnsiTheme="minorHAnsi"/>
        </w:rPr>
      </w:pPr>
    </w:p>
    <w:p w14:paraId="3E21269B" w14:textId="77777777" w:rsidR="00360244" w:rsidRPr="00ED38E8" w:rsidRDefault="00360244" w:rsidP="00360244">
      <w:pPr>
        <w:tabs>
          <w:tab w:val="left" w:pos="1100"/>
        </w:tabs>
        <w:jc w:val="both"/>
        <w:rPr>
          <w:rFonts w:asciiTheme="minorHAnsi" w:hAnsiTheme="minorHAnsi"/>
        </w:rPr>
      </w:pPr>
    </w:p>
    <w:p w14:paraId="18D2EED0" w14:textId="77777777" w:rsidR="00360244" w:rsidRPr="00ED38E8" w:rsidRDefault="00360244" w:rsidP="00360244">
      <w:pPr>
        <w:pStyle w:val="Ttulo4"/>
        <w:tabs>
          <w:tab w:val="clear" w:pos="1800"/>
        </w:tabs>
        <w:ind w:left="0" w:firstLine="0"/>
        <w:jc w:val="left"/>
        <w:rPr>
          <w:rFonts w:asciiTheme="minorHAnsi" w:hAnsiTheme="minorHAnsi"/>
          <w:bCs w:val="0"/>
          <w:i/>
          <w:iCs/>
        </w:rPr>
      </w:pPr>
      <w:bookmarkStart w:id="382" w:name="_Toc145988673"/>
      <w:bookmarkStart w:id="383" w:name="_Toc145988816"/>
      <w:bookmarkStart w:id="384" w:name="_Toc146353113"/>
      <w:bookmarkStart w:id="385" w:name="_Toc146353325"/>
      <w:bookmarkStart w:id="386" w:name="_Toc146358113"/>
      <w:bookmarkStart w:id="387" w:name="_Toc147109783"/>
      <w:bookmarkStart w:id="388" w:name="_Toc147215524"/>
      <w:bookmarkStart w:id="389" w:name="_Toc147216662"/>
      <w:bookmarkStart w:id="390" w:name="_Toc147217958"/>
      <w:bookmarkStart w:id="391" w:name="_Toc147569841"/>
      <w:bookmarkStart w:id="392" w:name="_Toc147570068"/>
      <w:bookmarkStart w:id="393" w:name="_Toc152639373"/>
      <w:bookmarkStart w:id="394" w:name="_Toc152640081"/>
      <w:bookmarkStart w:id="395" w:name="_Toc152649664"/>
      <w:bookmarkStart w:id="396" w:name="_Toc152661159"/>
      <w:bookmarkStart w:id="397" w:name="_Toc152661568"/>
      <w:bookmarkStart w:id="398" w:name="_Toc154204186"/>
      <w:bookmarkStart w:id="399" w:name="_Toc335295421"/>
      <w:r w:rsidRPr="00ED38E8">
        <w:rPr>
          <w:rFonts w:asciiTheme="minorHAnsi" w:hAnsiTheme="minorHAnsi"/>
          <w:bCs w:val="0"/>
          <w:i/>
          <w:iCs/>
        </w:rPr>
        <w:t>1.3.3</w:t>
      </w:r>
      <w:r w:rsidRPr="00ED38E8">
        <w:rPr>
          <w:rFonts w:asciiTheme="minorHAnsi" w:hAnsiTheme="minorHAnsi"/>
          <w:bCs w:val="0"/>
          <w:i/>
          <w:iCs/>
        </w:rPr>
        <w:tab/>
        <w:t>Seguro Contra Accidentes de Trabajo</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6F20679E" w14:textId="77777777" w:rsidR="00360244" w:rsidRPr="00ED38E8" w:rsidRDefault="00360244" w:rsidP="00360244">
      <w:pPr>
        <w:tabs>
          <w:tab w:val="left" w:pos="1100"/>
        </w:tabs>
        <w:jc w:val="both"/>
        <w:rPr>
          <w:rFonts w:asciiTheme="minorHAnsi" w:hAnsiTheme="minorHAnsi"/>
        </w:rPr>
      </w:pPr>
    </w:p>
    <w:p w14:paraId="4934123B" w14:textId="77777777" w:rsidR="00360244" w:rsidRDefault="00360244" w:rsidP="00360244">
      <w:pPr>
        <w:tabs>
          <w:tab w:val="left" w:pos="1100"/>
        </w:tabs>
        <w:jc w:val="both"/>
        <w:rPr>
          <w:rFonts w:asciiTheme="minorHAnsi" w:hAnsiTheme="minorHAnsi"/>
        </w:rPr>
      </w:pPr>
      <w:r w:rsidRPr="00ED38E8">
        <w:rPr>
          <w:rFonts w:asciiTheme="minorHAnsi" w:hAnsiTheme="minorHAnsi"/>
        </w:rPr>
        <w:t>El Contratista suscribirá todos los seguros necesarios para cubrir accidentes de trabajo requeridos por la reglamentación vigente. El Contratista será responsable de que sus Subcontratistas también cumplan con esta obligación. El Contratista mantendrá indemne a la Municipalidad y al Supervisor frente a todos los recursos que el personal del Contratista o el de sus Subcontratistas pudieran ejercer en este sentido.</w:t>
      </w:r>
    </w:p>
    <w:p w14:paraId="6DAC48C2" w14:textId="77777777" w:rsidR="00360244" w:rsidRDefault="00360244" w:rsidP="00360244">
      <w:pPr>
        <w:tabs>
          <w:tab w:val="left" w:pos="1100"/>
        </w:tabs>
        <w:jc w:val="both"/>
        <w:rPr>
          <w:rFonts w:asciiTheme="minorHAnsi" w:hAnsiTheme="minorHAnsi"/>
        </w:rPr>
      </w:pPr>
    </w:p>
    <w:p w14:paraId="057026D4" w14:textId="77777777" w:rsidR="00360244" w:rsidRPr="00ED38E8" w:rsidRDefault="00360244" w:rsidP="00360244">
      <w:pPr>
        <w:tabs>
          <w:tab w:val="left" w:pos="1100"/>
        </w:tabs>
        <w:jc w:val="both"/>
        <w:rPr>
          <w:rFonts w:asciiTheme="minorHAnsi" w:hAnsiTheme="minorHAnsi"/>
        </w:rPr>
      </w:pPr>
    </w:p>
    <w:p w14:paraId="3A8E394E" w14:textId="77777777" w:rsidR="00360244" w:rsidRPr="00ED38E8" w:rsidRDefault="00360244" w:rsidP="00360244">
      <w:pPr>
        <w:pStyle w:val="Ttulo4"/>
        <w:tabs>
          <w:tab w:val="clear" w:pos="1800"/>
        </w:tabs>
        <w:ind w:left="0" w:firstLine="0"/>
        <w:rPr>
          <w:rFonts w:asciiTheme="minorHAnsi" w:hAnsiTheme="minorHAnsi"/>
          <w:bCs w:val="0"/>
          <w:i/>
          <w:iCs/>
        </w:rPr>
      </w:pPr>
      <w:bookmarkStart w:id="400" w:name="_Toc145988674"/>
      <w:bookmarkStart w:id="401" w:name="_Toc145988817"/>
      <w:bookmarkStart w:id="402" w:name="_Toc146353114"/>
      <w:bookmarkStart w:id="403" w:name="_Toc146353326"/>
      <w:bookmarkStart w:id="404" w:name="_Toc146358114"/>
      <w:bookmarkStart w:id="405" w:name="_Toc147109784"/>
      <w:bookmarkStart w:id="406" w:name="_Toc147215525"/>
      <w:bookmarkStart w:id="407" w:name="_Toc147216663"/>
      <w:bookmarkStart w:id="408" w:name="_Toc147217959"/>
      <w:bookmarkStart w:id="409" w:name="_Toc147569842"/>
      <w:bookmarkStart w:id="410" w:name="_Toc147570069"/>
      <w:bookmarkStart w:id="411" w:name="_Toc152639374"/>
      <w:bookmarkStart w:id="412" w:name="_Toc152640082"/>
      <w:bookmarkStart w:id="413" w:name="_Toc152649665"/>
      <w:bookmarkStart w:id="414" w:name="_Toc152661160"/>
      <w:bookmarkStart w:id="415" w:name="_Toc152661569"/>
      <w:bookmarkStart w:id="416" w:name="_Toc154204187"/>
      <w:bookmarkStart w:id="417" w:name="_Toc335295422"/>
      <w:r w:rsidRPr="00ED38E8">
        <w:rPr>
          <w:rFonts w:asciiTheme="minorHAnsi" w:hAnsiTheme="minorHAnsi"/>
          <w:bCs w:val="0"/>
          <w:i/>
          <w:iCs/>
        </w:rPr>
        <w:t>1.3.4</w:t>
      </w:r>
      <w:r w:rsidRPr="00ED38E8">
        <w:rPr>
          <w:rFonts w:asciiTheme="minorHAnsi" w:hAnsiTheme="minorHAnsi"/>
          <w:bCs w:val="0"/>
          <w:i/>
          <w:iCs/>
        </w:rPr>
        <w:tab/>
        <w:t>Seguros Contra los Riesgos en la Zona de Obras</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7D393834" w14:textId="77777777" w:rsidR="00360244" w:rsidRPr="00ED38E8" w:rsidRDefault="00360244" w:rsidP="00360244">
      <w:pPr>
        <w:tabs>
          <w:tab w:val="left" w:pos="1100"/>
        </w:tabs>
        <w:jc w:val="both"/>
        <w:rPr>
          <w:rFonts w:asciiTheme="minorHAnsi" w:hAnsiTheme="minorHAnsi"/>
        </w:rPr>
      </w:pPr>
    </w:p>
    <w:p w14:paraId="172E1F0D" w14:textId="77777777" w:rsidR="00360244" w:rsidRDefault="00360244" w:rsidP="00360244">
      <w:pPr>
        <w:tabs>
          <w:tab w:val="left" w:pos="1100"/>
        </w:tabs>
        <w:jc w:val="both"/>
        <w:rPr>
          <w:rFonts w:asciiTheme="minorHAnsi" w:hAnsiTheme="minorHAnsi"/>
        </w:rPr>
      </w:pPr>
      <w:r w:rsidRPr="00ED38E8">
        <w:rPr>
          <w:rFonts w:asciiTheme="minorHAnsi" w:hAnsiTheme="minorHAnsi"/>
        </w:rPr>
        <w:t>El Contratista suscribirá, en conformidad con la reglamentación aplicable, un seguro contra todo riesgo en la zona de obras. Dicho seguro contendrá las garantías más amplias y cubrirá, por lo tanto, todos los daños materiales que puedan sufrir todos los bienes incluidos en el Contrato, en particular los daños debidos a un defecto de concepción, del material de construcción o de la realización. Este seguro también deberá proteger contra los daños materiales ocasionados por fenómenos naturales.</w:t>
      </w:r>
    </w:p>
    <w:p w14:paraId="5F69E873" w14:textId="77777777" w:rsidR="00360244" w:rsidRDefault="00360244" w:rsidP="00360244">
      <w:pPr>
        <w:tabs>
          <w:tab w:val="left" w:pos="1100"/>
        </w:tabs>
        <w:jc w:val="both"/>
        <w:rPr>
          <w:rFonts w:asciiTheme="minorHAnsi" w:hAnsiTheme="minorHAnsi"/>
        </w:rPr>
      </w:pPr>
    </w:p>
    <w:p w14:paraId="7D075C7D" w14:textId="77777777" w:rsidR="00360244" w:rsidRDefault="00360244" w:rsidP="00360244">
      <w:pPr>
        <w:tabs>
          <w:tab w:val="left" w:pos="1100"/>
        </w:tabs>
        <w:jc w:val="both"/>
        <w:rPr>
          <w:rFonts w:asciiTheme="minorHAnsi" w:hAnsiTheme="minorHAnsi"/>
        </w:rPr>
      </w:pPr>
    </w:p>
    <w:p w14:paraId="1E742A03" w14:textId="77777777" w:rsidR="00360244" w:rsidRDefault="00360244" w:rsidP="00360244">
      <w:pPr>
        <w:tabs>
          <w:tab w:val="left" w:pos="1100"/>
        </w:tabs>
        <w:jc w:val="both"/>
        <w:rPr>
          <w:rFonts w:asciiTheme="minorHAnsi" w:hAnsiTheme="minorHAnsi"/>
        </w:rPr>
      </w:pPr>
    </w:p>
    <w:p w14:paraId="697C7FA4" w14:textId="77777777" w:rsidR="00360244" w:rsidRPr="00ED38E8" w:rsidRDefault="00360244" w:rsidP="00360244">
      <w:pPr>
        <w:tabs>
          <w:tab w:val="left" w:pos="1100"/>
        </w:tabs>
        <w:jc w:val="both"/>
        <w:rPr>
          <w:rFonts w:asciiTheme="minorHAnsi" w:hAnsiTheme="minorHAnsi"/>
        </w:rPr>
      </w:pPr>
    </w:p>
    <w:p w14:paraId="6839AC83" w14:textId="77777777" w:rsidR="00360244" w:rsidRPr="00ED38E8" w:rsidRDefault="00360244" w:rsidP="00360244">
      <w:pPr>
        <w:pStyle w:val="Ttulo4"/>
        <w:tabs>
          <w:tab w:val="clear" w:pos="1800"/>
        </w:tabs>
        <w:ind w:left="0" w:firstLine="0"/>
        <w:rPr>
          <w:rFonts w:asciiTheme="minorHAnsi" w:hAnsiTheme="minorHAnsi"/>
          <w:bCs w:val="0"/>
          <w:i/>
          <w:iCs/>
        </w:rPr>
      </w:pPr>
      <w:bookmarkStart w:id="418" w:name="_Toc145988675"/>
      <w:bookmarkStart w:id="419" w:name="_Toc145988818"/>
      <w:bookmarkStart w:id="420" w:name="_Toc146353115"/>
      <w:bookmarkStart w:id="421" w:name="_Toc146353327"/>
      <w:bookmarkStart w:id="422" w:name="_Toc146358115"/>
      <w:bookmarkStart w:id="423" w:name="_Toc147109785"/>
      <w:bookmarkStart w:id="424" w:name="_Toc147215526"/>
      <w:bookmarkStart w:id="425" w:name="_Toc147216664"/>
      <w:bookmarkStart w:id="426" w:name="_Toc147217960"/>
      <w:bookmarkStart w:id="427" w:name="_Toc147569843"/>
      <w:bookmarkStart w:id="428" w:name="_Toc147570070"/>
      <w:bookmarkStart w:id="429" w:name="_Toc152639375"/>
      <w:bookmarkStart w:id="430" w:name="_Toc152640083"/>
      <w:bookmarkStart w:id="431" w:name="_Toc152649666"/>
      <w:bookmarkStart w:id="432" w:name="_Toc152661161"/>
      <w:bookmarkStart w:id="433" w:name="_Toc152661570"/>
      <w:bookmarkStart w:id="434" w:name="_Toc154204188"/>
      <w:bookmarkStart w:id="435" w:name="_Toc335295423"/>
      <w:r w:rsidRPr="00ED38E8">
        <w:rPr>
          <w:rFonts w:asciiTheme="minorHAnsi" w:hAnsiTheme="minorHAnsi"/>
          <w:bCs w:val="0"/>
          <w:i/>
          <w:iCs/>
        </w:rPr>
        <w:lastRenderedPageBreak/>
        <w:t>1.3.5</w:t>
      </w:r>
      <w:r w:rsidRPr="00ED38E8">
        <w:rPr>
          <w:rFonts w:asciiTheme="minorHAnsi" w:hAnsiTheme="minorHAnsi"/>
          <w:bCs w:val="0"/>
          <w:i/>
          <w:iCs/>
        </w:rPr>
        <w:tab/>
        <w:t>Suscripción y Presentación de Pólizas</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079C1A0D" w14:textId="77777777" w:rsidR="00360244" w:rsidRPr="00ED38E8" w:rsidRDefault="00360244" w:rsidP="00360244">
      <w:pPr>
        <w:tabs>
          <w:tab w:val="left" w:pos="1100"/>
        </w:tabs>
        <w:jc w:val="both"/>
        <w:rPr>
          <w:rFonts w:asciiTheme="minorHAnsi" w:hAnsiTheme="minorHAnsi"/>
          <w:sz w:val="16"/>
          <w:szCs w:val="16"/>
        </w:rPr>
      </w:pPr>
    </w:p>
    <w:p w14:paraId="0AA00CE3"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Los seguros obligatorios y, como mínimo los seguros que figuran en las Subcláusulas 1.3.2, 1.3.3 y 1.3.4 de la presente cláusula, deberán ser presentados por el Contratista para la aprobación del Supervisor de Obra y ser suscritos antes de iniciar cualquier trabajo. Los seguros contra daños a terceros y accidentes de trabajo deberá permanecer vigentes hasta la recepción provisional de las obras objeto de Contrato. El seguro contra riesgos en la zona de obras deberá permanecer vigente por un período de doce (12) meses después de la recepción provisional de las mismas.</w:t>
      </w:r>
    </w:p>
    <w:p w14:paraId="391B21BA" w14:textId="77777777" w:rsidR="00360244" w:rsidRPr="00ED38E8" w:rsidRDefault="00360244" w:rsidP="00360244">
      <w:pPr>
        <w:tabs>
          <w:tab w:val="left" w:pos="1100"/>
        </w:tabs>
        <w:jc w:val="both"/>
        <w:rPr>
          <w:rFonts w:asciiTheme="minorHAnsi" w:hAnsiTheme="minorHAnsi"/>
        </w:rPr>
      </w:pPr>
    </w:p>
    <w:p w14:paraId="60E9BE6D" w14:textId="77777777" w:rsidR="00360244" w:rsidRDefault="00360244" w:rsidP="00360244">
      <w:pPr>
        <w:tabs>
          <w:tab w:val="left" w:pos="1100"/>
        </w:tabs>
        <w:jc w:val="both"/>
        <w:rPr>
          <w:rFonts w:asciiTheme="minorHAnsi" w:hAnsiTheme="minorHAnsi"/>
        </w:rPr>
      </w:pPr>
      <w:r w:rsidRPr="00ED38E8">
        <w:rPr>
          <w:rFonts w:asciiTheme="minorHAnsi" w:hAnsiTheme="minorHAnsi"/>
        </w:rPr>
        <w:t>Todas estas pólizas contendrán una disposición que subordina su cancelación a un aviso previo de la compañía de seguros a la Municipalidad.</w:t>
      </w:r>
    </w:p>
    <w:p w14:paraId="023B3DFC" w14:textId="77777777" w:rsidR="00360244" w:rsidRPr="00ED38E8" w:rsidRDefault="00360244" w:rsidP="00360244">
      <w:pPr>
        <w:tabs>
          <w:tab w:val="left" w:pos="1100"/>
        </w:tabs>
        <w:jc w:val="both"/>
        <w:rPr>
          <w:rFonts w:asciiTheme="minorHAnsi" w:hAnsiTheme="minorHAnsi"/>
        </w:rPr>
      </w:pPr>
    </w:p>
    <w:p w14:paraId="35C58C9E" w14:textId="77777777" w:rsidR="00360244" w:rsidRPr="00ED38E8" w:rsidRDefault="00360244" w:rsidP="00360244">
      <w:pPr>
        <w:pStyle w:val="Ttulo3"/>
        <w:rPr>
          <w:rFonts w:asciiTheme="minorHAnsi" w:hAnsiTheme="minorHAnsi"/>
          <w:i/>
          <w:iCs/>
        </w:rPr>
      </w:pPr>
      <w:bookmarkStart w:id="436" w:name="_Toc145988095"/>
      <w:bookmarkStart w:id="437" w:name="_Toc145988676"/>
      <w:bookmarkStart w:id="438" w:name="_Toc145988819"/>
      <w:bookmarkStart w:id="439" w:name="_Toc146353116"/>
      <w:bookmarkStart w:id="440" w:name="_Toc146353328"/>
      <w:bookmarkStart w:id="441" w:name="_Toc146358116"/>
      <w:bookmarkStart w:id="442" w:name="_Toc147109786"/>
      <w:bookmarkStart w:id="443" w:name="_Toc147215527"/>
      <w:bookmarkStart w:id="444" w:name="_Toc147216665"/>
      <w:bookmarkStart w:id="445" w:name="_Toc147217961"/>
      <w:bookmarkStart w:id="446" w:name="_Toc147569844"/>
      <w:bookmarkStart w:id="447" w:name="_Toc147570071"/>
      <w:bookmarkStart w:id="448" w:name="_Toc152639376"/>
      <w:bookmarkStart w:id="449" w:name="_Toc152640084"/>
      <w:bookmarkStart w:id="450" w:name="_Toc152649667"/>
      <w:bookmarkStart w:id="451" w:name="_Toc152661162"/>
      <w:bookmarkStart w:id="452" w:name="_Toc152661571"/>
      <w:bookmarkStart w:id="453" w:name="_Toc154204189"/>
      <w:bookmarkStart w:id="454" w:name="_Toc335295424"/>
      <w:bookmarkStart w:id="455" w:name="_Toc380068397"/>
      <w:r w:rsidRPr="00ED38E8">
        <w:rPr>
          <w:rFonts w:asciiTheme="minorHAnsi" w:hAnsiTheme="minorHAnsi"/>
          <w:i/>
          <w:iCs/>
        </w:rPr>
        <w:t>1.4</w:t>
      </w:r>
      <w:r w:rsidRPr="00ED38E8">
        <w:rPr>
          <w:rFonts w:asciiTheme="minorHAnsi" w:hAnsiTheme="minorHAnsi"/>
          <w:i/>
          <w:iCs/>
        </w:rPr>
        <w:tab/>
      </w:r>
      <w:r w:rsidRPr="00ED38E8">
        <w:rPr>
          <w:rFonts w:asciiTheme="minorHAnsi" w:hAnsiTheme="minorHAnsi"/>
          <w:i/>
          <w:iCs/>
        </w:rPr>
        <w:tab/>
        <w:t>Cambios en Programa de Trabajo</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76B05959" w14:textId="77777777" w:rsidR="00360244" w:rsidRPr="00ED38E8" w:rsidRDefault="00360244" w:rsidP="00360244">
      <w:pPr>
        <w:tabs>
          <w:tab w:val="left" w:pos="1100"/>
        </w:tabs>
        <w:jc w:val="both"/>
        <w:rPr>
          <w:rFonts w:asciiTheme="minorHAnsi" w:hAnsiTheme="minorHAnsi"/>
          <w:sz w:val="16"/>
          <w:szCs w:val="16"/>
        </w:rPr>
      </w:pPr>
    </w:p>
    <w:p w14:paraId="666094E7"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A menos que sea expresamente autorizado por la supervisión del proyecto, no se podrá efectuar ningún trabajo de construcción en la ciudad, entre las 5:00 p.m. y las 7:00 a.m., de días laborales, ni el Sábado por la tarde, Domingo y días festivos. Cualquier gasto y/o costo, incluyendo el de supervisión que resulte como consecuencia de las operaciones del Contratista fuera de horas y/o días especificados, a menos que haya sido especialmente autorizado, correrá por cuenta del Cont</w:t>
      </w:r>
      <w:bookmarkStart w:id="456" w:name="_Toc145988096"/>
      <w:bookmarkStart w:id="457" w:name="_Toc145988677"/>
      <w:bookmarkStart w:id="458" w:name="_Toc145988820"/>
      <w:bookmarkStart w:id="459" w:name="_Toc146353117"/>
      <w:bookmarkStart w:id="460" w:name="_Toc146353329"/>
      <w:bookmarkStart w:id="461" w:name="_Toc146358117"/>
      <w:bookmarkStart w:id="462" w:name="_Toc147109787"/>
      <w:bookmarkStart w:id="463" w:name="_Toc147215528"/>
      <w:bookmarkStart w:id="464" w:name="_Toc147216666"/>
      <w:bookmarkStart w:id="465" w:name="_Toc147217962"/>
      <w:bookmarkStart w:id="466" w:name="_Toc147569845"/>
      <w:bookmarkStart w:id="467" w:name="_Toc147570072"/>
      <w:bookmarkStart w:id="468" w:name="_Toc152639377"/>
      <w:bookmarkStart w:id="469" w:name="_Toc152640085"/>
      <w:bookmarkStart w:id="470" w:name="_Toc152649668"/>
      <w:bookmarkStart w:id="471" w:name="_Toc152661163"/>
      <w:bookmarkStart w:id="472" w:name="_Toc152661572"/>
      <w:bookmarkStart w:id="473" w:name="_Toc154204190"/>
      <w:bookmarkStart w:id="474" w:name="_Toc335295425"/>
      <w:r w:rsidRPr="00ED38E8">
        <w:rPr>
          <w:rFonts w:asciiTheme="minorHAnsi" w:hAnsiTheme="minorHAnsi"/>
        </w:rPr>
        <w:t>ratista.</w:t>
      </w:r>
    </w:p>
    <w:p w14:paraId="223D5F93" w14:textId="77777777" w:rsidR="00360244" w:rsidRPr="00ED38E8" w:rsidRDefault="00360244" w:rsidP="00360244">
      <w:pPr>
        <w:tabs>
          <w:tab w:val="left" w:pos="1100"/>
        </w:tabs>
        <w:jc w:val="both"/>
        <w:rPr>
          <w:rFonts w:asciiTheme="minorHAnsi" w:hAnsiTheme="minorHAnsi"/>
        </w:rPr>
      </w:pPr>
    </w:p>
    <w:p w14:paraId="27885555" w14:textId="77777777" w:rsidR="00360244" w:rsidRPr="00ED38E8" w:rsidRDefault="00360244" w:rsidP="00360244">
      <w:pPr>
        <w:pStyle w:val="Ttulo3"/>
        <w:rPr>
          <w:rFonts w:asciiTheme="minorHAnsi" w:hAnsiTheme="minorHAnsi"/>
          <w:i/>
          <w:iCs/>
        </w:rPr>
      </w:pPr>
      <w:bookmarkStart w:id="475" w:name="_Toc380068398"/>
      <w:r w:rsidRPr="00ED38E8">
        <w:rPr>
          <w:rFonts w:asciiTheme="minorHAnsi" w:hAnsiTheme="minorHAnsi"/>
          <w:i/>
          <w:iCs/>
        </w:rPr>
        <w:t>1.5</w:t>
      </w:r>
      <w:r w:rsidRPr="00ED38E8">
        <w:rPr>
          <w:rFonts w:asciiTheme="minorHAnsi" w:hAnsiTheme="minorHAnsi"/>
          <w:i/>
          <w:iCs/>
        </w:rPr>
        <w:tab/>
      </w:r>
      <w:r w:rsidRPr="00ED38E8">
        <w:rPr>
          <w:rFonts w:asciiTheme="minorHAnsi" w:hAnsiTheme="minorHAnsi"/>
          <w:i/>
          <w:iCs/>
        </w:rPr>
        <w:tab/>
        <w:t>Ordenes de Ejecución</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343E69EF"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 xml:space="preserve"> Las órdenes de ejecución se darán por escrito y estarán fechadas y numeradas y serán firmadas por el Supervisor del Proyecto.</w:t>
      </w:r>
    </w:p>
    <w:p w14:paraId="5972B74F" w14:textId="77777777" w:rsidR="00360244" w:rsidRPr="00ED38E8" w:rsidRDefault="00360244" w:rsidP="00360244">
      <w:pPr>
        <w:pStyle w:val="Ttulo4"/>
        <w:tabs>
          <w:tab w:val="clear" w:pos="1800"/>
        </w:tabs>
        <w:ind w:left="0" w:firstLine="0"/>
        <w:rPr>
          <w:rFonts w:asciiTheme="minorHAnsi" w:hAnsiTheme="minorHAnsi"/>
          <w:bCs w:val="0"/>
          <w:i/>
          <w:iCs/>
        </w:rPr>
      </w:pPr>
      <w:bookmarkStart w:id="476" w:name="_Toc146358118"/>
      <w:bookmarkStart w:id="477" w:name="_Toc147109788"/>
      <w:bookmarkStart w:id="478" w:name="_Toc147215529"/>
      <w:bookmarkStart w:id="479" w:name="_Toc147216667"/>
      <w:bookmarkStart w:id="480" w:name="_Toc147217963"/>
      <w:bookmarkStart w:id="481" w:name="_Toc147569846"/>
      <w:bookmarkStart w:id="482" w:name="_Toc147570073"/>
      <w:bookmarkStart w:id="483" w:name="_Toc152639378"/>
      <w:bookmarkStart w:id="484" w:name="_Toc152640086"/>
      <w:bookmarkStart w:id="485" w:name="_Toc152649669"/>
      <w:bookmarkStart w:id="486" w:name="_Toc152661164"/>
      <w:bookmarkStart w:id="487" w:name="_Toc152661573"/>
      <w:bookmarkStart w:id="488" w:name="_Toc154204191"/>
      <w:bookmarkStart w:id="489" w:name="_Toc335295426"/>
      <w:r w:rsidRPr="00ED38E8">
        <w:rPr>
          <w:rFonts w:asciiTheme="minorHAnsi" w:hAnsiTheme="minorHAnsi"/>
          <w:bCs w:val="0"/>
          <w:i/>
          <w:iCs/>
        </w:rPr>
        <w:t>1.5.1</w:t>
      </w:r>
      <w:r w:rsidRPr="00ED38E8">
        <w:rPr>
          <w:rFonts w:asciiTheme="minorHAnsi" w:hAnsiTheme="minorHAnsi"/>
          <w:bCs w:val="0"/>
          <w:i/>
          <w:iCs/>
        </w:rPr>
        <w:tab/>
        <w:t>Generalidades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20EF4876" w14:textId="77777777" w:rsidR="00360244" w:rsidRPr="00ED38E8" w:rsidRDefault="00360244" w:rsidP="00360244">
      <w:pPr>
        <w:tabs>
          <w:tab w:val="left" w:pos="1100"/>
        </w:tabs>
        <w:jc w:val="both"/>
        <w:rPr>
          <w:rFonts w:asciiTheme="minorHAnsi" w:hAnsiTheme="minorHAnsi"/>
          <w:sz w:val="16"/>
          <w:szCs w:val="16"/>
        </w:rPr>
      </w:pPr>
    </w:p>
    <w:p w14:paraId="16BBACE3"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Los comentarios o reservas del Contratista a dichas órdenes sólo tendrán validez si se presentan por escrito, en un plazo no superior a quince (15) días calendario. Excepto si el Supervisor debe obtener por sí mismo la autorización de las autoridades para pagar al Contratista los montos suplementarios que pudieran resultar del cumplimiento de la instrucción de ejecución por el Contratista, éste acatará estrictamente las órdenes de ejecución que le son notificadas, aun cuando hubiese expresado reservas sobre ellas.</w:t>
      </w:r>
    </w:p>
    <w:p w14:paraId="38E44806" w14:textId="77777777" w:rsidR="00360244" w:rsidRPr="00ED38E8" w:rsidRDefault="00360244" w:rsidP="00360244">
      <w:pPr>
        <w:pStyle w:val="Ttulo4"/>
        <w:tabs>
          <w:tab w:val="clear" w:pos="1800"/>
        </w:tabs>
        <w:ind w:left="0" w:firstLine="0"/>
        <w:rPr>
          <w:rFonts w:asciiTheme="minorHAnsi" w:hAnsiTheme="minorHAnsi"/>
          <w:bCs w:val="0"/>
          <w:i/>
          <w:iCs/>
        </w:rPr>
      </w:pPr>
      <w:bookmarkStart w:id="490" w:name="_Toc146358119"/>
      <w:bookmarkStart w:id="491" w:name="_Toc147109789"/>
      <w:bookmarkStart w:id="492" w:name="_Toc147215530"/>
      <w:bookmarkStart w:id="493" w:name="_Toc147216668"/>
      <w:bookmarkStart w:id="494" w:name="_Toc147217964"/>
      <w:bookmarkStart w:id="495" w:name="_Toc147569847"/>
      <w:bookmarkStart w:id="496" w:name="_Toc147570074"/>
      <w:bookmarkStart w:id="497" w:name="_Toc152639379"/>
      <w:bookmarkStart w:id="498" w:name="_Toc152640087"/>
      <w:bookmarkStart w:id="499" w:name="_Toc152649670"/>
      <w:bookmarkStart w:id="500" w:name="_Toc152661165"/>
      <w:bookmarkStart w:id="501" w:name="_Toc152661574"/>
      <w:bookmarkStart w:id="502" w:name="_Toc154204192"/>
      <w:bookmarkStart w:id="503" w:name="_Toc335295427"/>
      <w:r w:rsidRPr="00ED38E8">
        <w:rPr>
          <w:rFonts w:asciiTheme="minorHAnsi" w:hAnsiTheme="minorHAnsi"/>
          <w:bCs w:val="0"/>
          <w:i/>
          <w:iCs/>
        </w:rPr>
        <w:t>1.5.2</w:t>
      </w:r>
      <w:r w:rsidRPr="00ED38E8">
        <w:rPr>
          <w:rFonts w:asciiTheme="minorHAnsi" w:hAnsiTheme="minorHAnsi"/>
          <w:bCs w:val="0"/>
          <w:i/>
          <w:iCs/>
        </w:rPr>
        <w:tab/>
        <w:t>Procedimiento de Comunicación</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28ABD391" w14:textId="77777777" w:rsidR="00360244" w:rsidRPr="00ED38E8" w:rsidRDefault="00360244" w:rsidP="00360244">
      <w:pPr>
        <w:tabs>
          <w:tab w:val="left" w:pos="1100"/>
        </w:tabs>
        <w:jc w:val="both"/>
        <w:rPr>
          <w:rFonts w:asciiTheme="minorHAnsi" w:hAnsiTheme="minorHAnsi"/>
          <w:sz w:val="16"/>
          <w:szCs w:val="16"/>
        </w:rPr>
      </w:pPr>
    </w:p>
    <w:p w14:paraId="62E01CCB"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Las órdenes de ejecución relativas a obras subcontratadas deberán enviarse al Contratista, que es el único autorizado a presentar reservas.</w:t>
      </w:r>
    </w:p>
    <w:p w14:paraId="4ABD7DA6" w14:textId="77777777" w:rsidR="00360244" w:rsidRPr="00ED38E8" w:rsidRDefault="00360244" w:rsidP="00360244">
      <w:pPr>
        <w:tabs>
          <w:tab w:val="left" w:pos="1100"/>
        </w:tabs>
        <w:jc w:val="both"/>
        <w:rPr>
          <w:rFonts w:asciiTheme="minorHAnsi" w:hAnsiTheme="minorHAnsi"/>
        </w:rPr>
      </w:pPr>
    </w:p>
    <w:p w14:paraId="628A2457"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En caso de contratación con un grupo, Asociación en participación o consorcio, las Órdenes de Ejecución deberán enviarse al representante común, que es el único autorizado a presentar reservas.</w:t>
      </w:r>
    </w:p>
    <w:p w14:paraId="68A1120B" w14:textId="77777777" w:rsidR="00360244" w:rsidRPr="00ED38E8" w:rsidRDefault="00360244" w:rsidP="00360244">
      <w:pPr>
        <w:tabs>
          <w:tab w:val="left" w:pos="1100"/>
        </w:tabs>
        <w:jc w:val="both"/>
        <w:rPr>
          <w:rFonts w:asciiTheme="minorHAnsi" w:hAnsiTheme="minorHAnsi"/>
        </w:rPr>
      </w:pPr>
    </w:p>
    <w:p w14:paraId="063E142E" w14:textId="77777777" w:rsidR="00360244" w:rsidRPr="00ED38E8" w:rsidRDefault="00360244" w:rsidP="00360244">
      <w:pPr>
        <w:pStyle w:val="Ttulo3"/>
        <w:rPr>
          <w:rFonts w:asciiTheme="minorHAnsi" w:hAnsiTheme="minorHAnsi"/>
          <w:i/>
          <w:iCs/>
        </w:rPr>
      </w:pPr>
      <w:bookmarkStart w:id="504" w:name="_Toc145988097"/>
      <w:bookmarkStart w:id="505" w:name="_Toc145988678"/>
      <w:bookmarkStart w:id="506" w:name="_Toc145988821"/>
      <w:bookmarkStart w:id="507" w:name="_Toc146353118"/>
      <w:bookmarkStart w:id="508" w:name="_Toc146353330"/>
      <w:bookmarkStart w:id="509" w:name="_Toc146358120"/>
      <w:bookmarkStart w:id="510" w:name="_Toc147109790"/>
      <w:bookmarkStart w:id="511" w:name="_Toc147215531"/>
      <w:bookmarkStart w:id="512" w:name="_Toc147216669"/>
      <w:bookmarkStart w:id="513" w:name="_Toc147217965"/>
      <w:bookmarkStart w:id="514" w:name="_Toc147569848"/>
      <w:bookmarkStart w:id="515" w:name="_Toc147570075"/>
      <w:bookmarkStart w:id="516" w:name="_Toc152639380"/>
      <w:bookmarkStart w:id="517" w:name="_Toc152640088"/>
      <w:bookmarkStart w:id="518" w:name="_Toc152649671"/>
      <w:bookmarkStart w:id="519" w:name="_Toc152661166"/>
      <w:bookmarkStart w:id="520" w:name="_Toc152661575"/>
      <w:bookmarkStart w:id="521" w:name="_Toc154204193"/>
      <w:bookmarkStart w:id="522" w:name="_Toc335295428"/>
      <w:bookmarkStart w:id="523" w:name="_Toc380068399"/>
      <w:r w:rsidRPr="00ED38E8">
        <w:rPr>
          <w:rFonts w:asciiTheme="minorHAnsi" w:hAnsiTheme="minorHAnsi"/>
          <w:i/>
          <w:iCs/>
        </w:rPr>
        <w:t>1.6</w:t>
      </w:r>
      <w:r w:rsidRPr="00ED38E8">
        <w:rPr>
          <w:rFonts w:asciiTheme="minorHAnsi" w:hAnsiTheme="minorHAnsi"/>
          <w:i/>
          <w:iCs/>
        </w:rPr>
        <w:tab/>
        <w:t>Disposiciones Especiales para Trabajos Ejecutados en la Proximidad de Sitios Habitados, Frecuentados o Protegidos.</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1698D692" w14:textId="77777777" w:rsidR="00360244" w:rsidRPr="00ED38E8" w:rsidRDefault="00360244" w:rsidP="00360244">
      <w:pPr>
        <w:tabs>
          <w:tab w:val="left" w:pos="1100"/>
        </w:tabs>
        <w:jc w:val="both"/>
        <w:rPr>
          <w:rFonts w:asciiTheme="minorHAnsi" w:hAnsiTheme="minorHAnsi"/>
        </w:rPr>
      </w:pPr>
    </w:p>
    <w:p w14:paraId="006C58D0"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Sin perjuicio de la aplicación de las disposiciones legales y reglamentarias en vigor, cuando los trabajos sean ejecutados en la proximidad de lugares habitados o frecuentados, o que requieran protección para la preservación del medio ambiente, el Contratista deberá adoptar, por su cuenta y riesgo, las disposiciones necesarias para reducir en la medida de lo posible, las molestias impuestas a los usuarios y vecinos y especialmente las que pueden ser causadas por las dificultades de acceso, el ruido de las máquinas, las vibraciones, los humos y los polvos.</w:t>
      </w:r>
    </w:p>
    <w:p w14:paraId="5797D8C3" w14:textId="77777777" w:rsidR="00360244" w:rsidRPr="00ED38E8" w:rsidRDefault="00360244" w:rsidP="00360244">
      <w:pPr>
        <w:tabs>
          <w:tab w:val="left" w:pos="1100"/>
        </w:tabs>
        <w:jc w:val="both"/>
        <w:rPr>
          <w:rFonts w:asciiTheme="minorHAnsi" w:hAnsiTheme="minorHAnsi"/>
        </w:rPr>
      </w:pPr>
    </w:p>
    <w:p w14:paraId="77638954" w14:textId="77777777" w:rsidR="00360244" w:rsidRPr="00ED38E8" w:rsidRDefault="00360244" w:rsidP="00360244">
      <w:pPr>
        <w:pStyle w:val="Ttulo3"/>
        <w:rPr>
          <w:rFonts w:asciiTheme="minorHAnsi" w:hAnsiTheme="minorHAnsi"/>
          <w:b w:val="0"/>
          <w:i/>
          <w:iCs/>
        </w:rPr>
      </w:pPr>
      <w:bookmarkStart w:id="524" w:name="_Toc145988098"/>
      <w:bookmarkStart w:id="525" w:name="_Toc145988679"/>
      <w:bookmarkStart w:id="526" w:name="_Toc145988822"/>
      <w:bookmarkStart w:id="527" w:name="_Toc146353119"/>
      <w:bookmarkStart w:id="528" w:name="_Toc146353331"/>
      <w:bookmarkStart w:id="529" w:name="_Toc146358121"/>
      <w:bookmarkStart w:id="530" w:name="_Toc147109791"/>
      <w:bookmarkStart w:id="531" w:name="_Toc147215532"/>
      <w:bookmarkStart w:id="532" w:name="_Toc147216670"/>
      <w:bookmarkStart w:id="533" w:name="_Toc147217966"/>
      <w:bookmarkStart w:id="534" w:name="_Toc147569849"/>
      <w:bookmarkStart w:id="535" w:name="_Toc147570076"/>
      <w:bookmarkStart w:id="536" w:name="_Toc152639381"/>
      <w:bookmarkStart w:id="537" w:name="_Toc152640089"/>
      <w:bookmarkStart w:id="538" w:name="_Toc152649672"/>
      <w:bookmarkStart w:id="539" w:name="_Toc152661167"/>
      <w:bookmarkStart w:id="540" w:name="_Toc152661576"/>
      <w:bookmarkStart w:id="541" w:name="_Toc154204194"/>
      <w:bookmarkStart w:id="542" w:name="_Toc335295429"/>
      <w:bookmarkStart w:id="543" w:name="_Toc380068400"/>
      <w:r w:rsidRPr="00ED38E8">
        <w:rPr>
          <w:rFonts w:asciiTheme="minorHAnsi" w:hAnsiTheme="minorHAnsi"/>
          <w:i/>
          <w:iCs/>
        </w:rPr>
        <w:t>1.7</w:t>
      </w:r>
      <w:r w:rsidRPr="00ED38E8">
        <w:rPr>
          <w:rFonts w:asciiTheme="minorHAnsi" w:hAnsiTheme="minorHAnsi"/>
          <w:i/>
          <w:iCs/>
        </w:rPr>
        <w:tab/>
        <w:t>Disposiciones especiales para trabajos ejecutados en la proximidad de cables u obras subterráneas</w:t>
      </w:r>
      <w:r w:rsidRPr="00ED38E8">
        <w:rPr>
          <w:rFonts w:asciiTheme="minorHAnsi" w:hAnsiTheme="minorHAnsi"/>
          <w:b w:val="0"/>
          <w:i/>
          <w:iCs/>
        </w:rPr>
        <w:t>.</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409854AD" w14:textId="77777777" w:rsidR="00360244" w:rsidRPr="00ED38E8" w:rsidRDefault="00360244" w:rsidP="00360244">
      <w:pPr>
        <w:jc w:val="both"/>
        <w:rPr>
          <w:rFonts w:asciiTheme="minorHAnsi" w:hAnsiTheme="minorHAnsi"/>
        </w:rPr>
      </w:pPr>
    </w:p>
    <w:p w14:paraId="2EF53FC0" w14:textId="77777777" w:rsidR="00360244" w:rsidRPr="00ED38E8" w:rsidRDefault="00360244" w:rsidP="00360244">
      <w:pPr>
        <w:jc w:val="both"/>
        <w:rPr>
          <w:rFonts w:asciiTheme="minorHAnsi" w:hAnsiTheme="minorHAnsi"/>
        </w:rPr>
      </w:pPr>
      <w:r w:rsidRPr="00ED38E8">
        <w:rPr>
          <w:rFonts w:asciiTheme="minorHAnsi" w:hAnsiTheme="minorHAnsi"/>
        </w:rPr>
        <w:t>Cuando durante la ejecución de los trabajos el Contratista encuentre señales que indiquen la existencia de cables, tuberías u obras subterráneas, mantendrá tales señales en su lugar o las colocará de nuevo en su sitio si la ejecución de los trabajos ha hecho necesario su retiro temporal. Tales operaciones requerirán la autorización previa del Supervisor y de la autoridad competente.</w:t>
      </w:r>
    </w:p>
    <w:p w14:paraId="119B667E" w14:textId="77777777" w:rsidR="00360244" w:rsidRPr="00ED38E8" w:rsidRDefault="00360244" w:rsidP="00360244">
      <w:pPr>
        <w:jc w:val="both"/>
        <w:rPr>
          <w:rFonts w:asciiTheme="minorHAnsi" w:hAnsiTheme="minorHAnsi"/>
        </w:rPr>
      </w:pPr>
    </w:p>
    <w:p w14:paraId="11B7BD07" w14:textId="77777777" w:rsidR="00360244" w:rsidRPr="00ED38E8" w:rsidRDefault="00360244" w:rsidP="00360244">
      <w:pPr>
        <w:jc w:val="both"/>
        <w:rPr>
          <w:rFonts w:asciiTheme="minorHAnsi" w:hAnsiTheme="minorHAnsi"/>
        </w:rPr>
      </w:pPr>
      <w:r w:rsidRPr="00ED38E8">
        <w:rPr>
          <w:rFonts w:asciiTheme="minorHAnsi" w:hAnsiTheme="minorHAnsi"/>
        </w:rPr>
        <w:t>El Contratista será responsable de la conservación el desplazamiento y la nueva colocación en su lugar, según fuere el caso, de los cables, tuberías y trabajos específicos por la Municipalidad en el Contrato y tendrá a su cargo los gastos correspondientes.</w:t>
      </w:r>
    </w:p>
    <w:p w14:paraId="50DB736F" w14:textId="77777777" w:rsidR="00360244" w:rsidRPr="00ED38E8" w:rsidRDefault="00360244" w:rsidP="00360244">
      <w:pPr>
        <w:jc w:val="both"/>
        <w:rPr>
          <w:rFonts w:asciiTheme="minorHAnsi" w:hAnsiTheme="minorHAnsi"/>
        </w:rPr>
      </w:pPr>
    </w:p>
    <w:p w14:paraId="0DE84484" w14:textId="77777777" w:rsidR="00360244" w:rsidRPr="00ED38E8" w:rsidRDefault="00360244" w:rsidP="00360244">
      <w:pPr>
        <w:jc w:val="both"/>
        <w:rPr>
          <w:rFonts w:asciiTheme="minorHAnsi" w:hAnsiTheme="minorHAnsi"/>
        </w:rPr>
      </w:pPr>
      <w:r w:rsidRPr="00ED38E8">
        <w:rPr>
          <w:rFonts w:asciiTheme="minorHAnsi" w:hAnsiTheme="minorHAnsi"/>
        </w:rPr>
        <w:t>Cuando la presencia de cables, tuberías o instalaciones no haya sido mencionada en el Contrato, pero esté identificada por señales o indicaciones, el Contratista tomará las mismas precauciones y tendrá obligaciones análogas a las antes estipuladas  en cuanto se refiere a la conservación, el desplazamiento y la nueva colocación en su lugar. En este caso, la Municipalidad le indemnizará en cuanto a los gastos correspondientes a esos trabajos, en la medida en que los mismos sean necesarios para la ejecución del Contrato.</w:t>
      </w:r>
    </w:p>
    <w:p w14:paraId="2299319B" w14:textId="77777777" w:rsidR="00360244" w:rsidRPr="00ED38E8" w:rsidRDefault="00360244" w:rsidP="00360244">
      <w:pPr>
        <w:pStyle w:val="Ttulo3"/>
        <w:rPr>
          <w:rFonts w:asciiTheme="minorHAnsi" w:hAnsiTheme="minorHAnsi"/>
          <w:i/>
          <w:iCs/>
        </w:rPr>
      </w:pPr>
      <w:bookmarkStart w:id="544" w:name="_Toc145988680"/>
      <w:bookmarkStart w:id="545" w:name="_Toc145988823"/>
      <w:bookmarkStart w:id="546" w:name="_Toc146353120"/>
      <w:bookmarkStart w:id="547" w:name="_Toc146353332"/>
      <w:bookmarkStart w:id="548" w:name="_Toc146358122"/>
      <w:bookmarkStart w:id="549" w:name="_Toc147109792"/>
      <w:bookmarkStart w:id="550" w:name="_Toc147215533"/>
      <w:bookmarkStart w:id="551" w:name="_Toc147216671"/>
      <w:bookmarkStart w:id="552" w:name="_Toc147217967"/>
      <w:bookmarkStart w:id="553" w:name="_Toc147569850"/>
      <w:bookmarkStart w:id="554" w:name="_Toc147570077"/>
      <w:bookmarkStart w:id="555" w:name="_Toc152639382"/>
      <w:bookmarkStart w:id="556" w:name="_Toc152640090"/>
      <w:bookmarkStart w:id="557" w:name="_Toc152649673"/>
      <w:bookmarkStart w:id="558" w:name="_Toc152661168"/>
      <w:bookmarkStart w:id="559" w:name="_Toc152661577"/>
      <w:bookmarkStart w:id="560" w:name="_Toc154204195"/>
      <w:bookmarkStart w:id="561" w:name="_Toc335295430"/>
      <w:bookmarkStart w:id="562" w:name="_Toc380068401"/>
      <w:r w:rsidRPr="00ED38E8">
        <w:rPr>
          <w:rFonts w:asciiTheme="minorHAnsi" w:hAnsiTheme="minorHAnsi"/>
          <w:i/>
          <w:iCs/>
        </w:rPr>
        <w:t>1.8</w:t>
      </w:r>
      <w:r w:rsidRPr="00ED38E8">
        <w:rPr>
          <w:rFonts w:asciiTheme="minorHAnsi" w:hAnsiTheme="minorHAnsi"/>
          <w:i/>
          <w:iCs/>
        </w:rPr>
        <w:tab/>
        <w:t>Demolición de Construcciones</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6A10BCE1" w14:textId="77777777" w:rsidR="00360244" w:rsidRPr="00ED38E8" w:rsidRDefault="00360244" w:rsidP="00360244">
      <w:pPr>
        <w:jc w:val="both"/>
        <w:rPr>
          <w:rFonts w:asciiTheme="minorHAnsi" w:hAnsiTheme="minorHAnsi"/>
        </w:rPr>
      </w:pPr>
      <w:r w:rsidRPr="00ED38E8">
        <w:rPr>
          <w:rFonts w:asciiTheme="minorHAnsi" w:hAnsiTheme="minorHAnsi"/>
        </w:rPr>
        <w:t>El Contratista no podrá demoler construcciones u otras obras existentes situadas en los terrenos o derechos de vía y/o servidumbres, donde se sitúen los lugares de trabajo, sin haberlo solicitado al Supervisor con quince (15) días de anticipación; la ausencia de respuesta dentro de este plazo equivaldrá a la autorización.</w:t>
      </w:r>
    </w:p>
    <w:p w14:paraId="1F2AFF13" w14:textId="77777777" w:rsidR="00360244" w:rsidRPr="00ED38E8" w:rsidRDefault="00360244" w:rsidP="00360244">
      <w:pPr>
        <w:pStyle w:val="Ttulo3"/>
        <w:rPr>
          <w:rFonts w:asciiTheme="minorHAnsi" w:hAnsiTheme="minorHAnsi"/>
          <w:i/>
          <w:iCs/>
        </w:rPr>
      </w:pPr>
      <w:bookmarkStart w:id="563" w:name="_Toc145988681"/>
      <w:bookmarkStart w:id="564" w:name="_Toc145988824"/>
      <w:bookmarkStart w:id="565" w:name="_Toc146353121"/>
      <w:bookmarkStart w:id="566" w:name="_Toc146353333"/>
      <w:bookmarkStart w:id="567" w:name="_Toc146358123"/>
      <w:bookmarkStart w:id="568" w:name="_Toc147109793"/>
      <w:bookmarkStart w:id="569" w:name="_Toc147215534"/>
      <w:bookmarkStart w:id="570" w:name="_Toc147216672"/>
      <w:bookmarkStart w:id="571" w:name="_Toc147217968"/>
      <w:bookmarkStart w:id="572" w:name="_Toc147569851"/>
      <w:bookmarkStart w:id="573" w:name="_Toc147570078"/>
      <w:bookmarkStart w:id="574" w:name="_Toc152639383"/>
      <w:bookmarkStart w:id="575" w:name="_Toc152640091"/>
      <w:bookmarkStart w:id="576" w:name="_Toc152649674"/>
      <w:bookmarkStart w:id="577" w:name="_Toc152661169"/>
      <w:bookmarkStart w:id="578" w:name="_Toc152661578"/>
      <w:bookmarkStart w:id="579" w:name="_Toc154204196"/>
      <w:bookmarkStart w:id="580" w:name="_Toc335295431"/>
      <w:bookmarkStart w:id="581" w:name="_Toc380068402"/>
      <w:r w:rsidRPr="00ED38E8">
        <w:rPr>
          <w:rFonts w:asciiTheme="minorHAnsi" w:hAnsiTheme="minorHAnsi"/>
          <w:i/>
          <w:iCs/>
        </w:rPr>
        <w:t>1.9</w:t>
      </w:r>
      <w:r w:rsidRPr="00ED38E8">
        <w:rPr>
          <w:rFonts w:asciiTheme="minorHAnsi" w:hAnsiTheme="minorHAnsi"/>
          <w:i/>
          <w:iCs/>
        </w:rPr>
        <w:tab/>
        <w:t>Aspectos Relacionados a Explosivos</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4F882EA1"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No se podrá utilizar ningún tipo de explosivo en la zona de obras del proyecto.</w:t>
      </w:r>
    </w:p>
    <w:p w14:paraId="3671AF34" w14:textId="77777777" w:rsidR="00360244" w:rsidRPr="00ED38E8" w:rsidRDefault="00360244" w:rsidP="00360244">
      <w:pPr>
        <w:pStyle w:val="Ttulo3"/>
        <w:rPr>
          <w:rFonts w:asciiTheme="minorHAnsi" w:hAnsiTheme="minorHAnsi"/>
          <w:i/>
          <w:iCs/>
        </w:rPr>
      </w:pPr>
      <w:bookmarkStart w:id="582" w:name="_Toc145988682"/>
      <w:bookmarkStart w:id="583" w:name="_Toc145988825"/>
      <w:bookmarkStart w:id="584" w:name="_Toc146353122"/>
      <w:bookmarkStart w:id="585" w:name="_Toc146353334"/>
      <w:bookmarkStart w:id="586" w:name="_Toc146358124"/>
      <w:bookmarkStart w:id="587" w:name="_Toc147109794"/>
      <w:bookmarkStart w:id="588" w:name="_Toc147215535"/>
      <w:bookmarkStart w:id="589" w:name="_Toc147216673"/>
      <w:bookmarkStart w:id="590" w:name="_Toc147217969"/>
      <w:bookmarkStart w:id="591" w:name="_Toc147569852"/>
      <w:bookmarkStart w:id="592" w:name="_Toc147570079"/>
      <w:bookmarkStart w:id="593" w:name="_Toc152639384"/>
      <w:bookmarkStart w:id="594" w:name="_Toc152640092"/>
      <w:bookmarkStart w:id="595" w:name="_Toc152649675"/>
      <w:bookmarkStart w:id="596" w:name="_Toc152661170"/>
      <w:bookmarkStart w:id="597" w:name="_Toc152661579"/>
      <w:bookmarkStart w:id="598" w:name="_Toc154204197"/>
      <w:bookmarkStart w:id="599" w:name="_Toc335295432"/>
      <w:bookmarkStart w:id="600" w:name="_Toc380068403"/>
      <w:r w:rsidRPr="00ED38E8">
        <w:rPr>
          <w:rFonts w:asciiTheme="minorHAnsi" w:hAnsiTheme="minorHAnsi"/>
          <w:i/>
          <w:iCs/>
        </w:rPr>
        <w:t>1.10</w:t>
      </w:r>
      <w:r w:rsidRPr="00ED38E8">
        <w:rPr>
          <w:rFonts w:asciiTheme="minorHAnsi" w:hAnsiTheme="minorHAnsi"/>
          <w:i/>
          <w:iCs/>
        </w:rPr>
        <w:tab/>
        <w:t>Facilidades para el Tránsito de Vehículos y Peatones</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425B3A21" w14:textId="77777777" w:rsidR="00360244" w:rsidRPr="00ED38E8" w:rsidRDefault="00360244" w:rsidP="00360244">
      <w:pPr>
        <w:jc w:val="both"/>
        <w:rPr>
          <w:rFonts w:asciiTheme="minorHAnsi" w:hAnsiTheme="minorHAnsi"/>
        </w:rPr>
      </w:pPr>
      <w:r w:rsidRPr="00ED38E8">
        <w:rPr>
          <w:rFonts w:asciiTheme="minorHAnsi" w:hAnsiTheme="minorHAnsi"/>
        </w:rPr>
        <w:t xml:space="preserve">El Contratista deberá llevar a cabo el trabajo de forma tal que ocasione la menor interrupción del tránsito.  Las calles no serán innecesariamente obstruidas, a menos que el Ingeniero Supervisor autorice, por escrito, el cierre completo de las mismas.  El Contratista,  por su propia cuenta, deberá tomar medidas necesarias para mantener la calle o camino abierto y seguro al tránsito.  Deberá construir y/o mantener, sin otra compensación, los puentes adecuados sobre las excavaciones como sea necesario o como lo indique el Ingeniero Supervisor, para el acomodo seguro de peatones o vehículos.  Levantará sin costo para La  Municipalidad, las barricadas adecuadas y en cantidades suficientes en los cruces de las zanjas, o a lo largo de  las </w:t>
      </w:r>
      <w:r w:rsidRPr="00ED38E8">
        <w:rPr>
          <w:rFonts w:asciiTheme="minorHAnsi" w:hAnsiTheme="minorHAnsi"/>
        </w:rPr>
        <w:lastRenderedPageBreak/>
        <w:t>mismas para protección del público con el objeto de evitar cualquier problema con el tránsito, el Contratista acatará cualquier otra indicación que emane de cualquier sección de los documentos contractuales.</w:t>
      </w:r>
    </w:p>
    <w:p w14:paraId="40D1CE78" w14:textId="77777777" w:rsidR="00360244" w:rsidRPr="00ED38E8" w:rsidRDefault="00360244" w:rsidP="00360244">
      <w:pPr>
        <w:jc w:val="both"/>
        <w:rPr>
          <w:rFonts w:asciiTheme="minorHAnsi" w:hAnsiTheme="minorHAnsi"/>
        </w:rPr>
      </w:pPr>
    </w:p>
    <w:p w14:paraId="4BEA9A33" w14:textId="77777777" w:rsidR="00360244" w:rsidRPr="00ED38E8" w:rsidRDefault="00360244" w:rsidP="00360244">
      <w:pPr>
        <w:pStyle w:val="Ttulo3"/>
        <w:rPr>
          <w:rFonts w:asciiTheme="minorHAnsi" w:hAnsiTheme="minorHAnsi"/>
          <w:i/>
          <w:iCs/>
        </w:rPr>
      </w:pPr>
      <w:bookmarkStart w:id="601" w:name="_Toc145988683"/>
      <w:bookmarkStart w:id="602" w:name="_Toc145988826"/>
      <w:bookmarkStart w:id="603" w:name="_Toc146353123"/>
      <w:bookmarkStart w:id="604" w:name="_Toc146353335"/>
      <w:bookmarkStart w:id="605" w:name="_Toc146358125"/>
      <w:bookmarkStart w:id="606" w:name="_Toc147109795"/>
      <w:bookmarkStart w:id="607" w:name="_Toc147215536"/>
      <w:bookmarkStart w:id="608" w:name="_Toc147216674"/>
      <w:bookmarkStart w:id="609" w:name="_Toc147217970"/>
      <w:bookmarkStart w:id="610" w:name="_Toc147569853"/>
      <w:bookmarkStart w:id="611" w:name="_Toc147570080"/>
      <w:bookmarkStart w:id="612" w:name="_Toc152639385"/>
      <w:bookmarkStart w:id="613" w:name="_Toc152640093"/>
      <w:bookmarkStart w:id="614" w:name="_Toc152649676"/>
      <w:bookmarkStart w:id="615" w:name="_Toc152661171"/>
      <w:bookmarkStart w:id="616" w:name="_Toc152661580"/>
      <w:bookmarkStart w:id="617" w:name="_Toc154204198"/>
      <w:bookmarkStart w:id="618" w:name="_Toc335295433"/>
      <w:bookmarkStart w:id="619" w:name="_Toc380068404"/>
      <w:r w:rsidRPr="00ED38E8">
        <w:rPr>
          <w:rFonts w:asciiTheme="minorHAnsi" w:hAnsiTheme="minorHAnsi"/>
          <w:i/>
          <w:iCs/>
        </w:rPr>
        <w:t>1.11</w:t>
      </w:r>
      <w:r w:rsidRPr="00ED38E8">
        <w:rPr>
          <w:rFonts w:asciiTheme="minorHAnsi" w:hAnsiTheme="minorHAnsi"/>
          <w:i/>
          <w:iCs/>
        </w:rPr>
        <w:tab/>
      </w:r>
      <w:r w:rsidRPr="00ED38E8">
        <w:rPr>
          <w:rFonts w:asciiTheme="minorHAnsi" w:hAnsiTheme="minorHAnsi"/>
          <w:i/>
          <w:iCs/>
        </w:rPr>
        <w:tab/>
        <w:t>Exámenes Médicos</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r w:rsidRPr="00ED38E8">
        <w:rPr>
          <w:rFonts w:asciiTheme="minorHAnsi" w:hAnsiTheme="minorHAnsi"/>
          <w:i/>
          <w:iCs/>
        </w:rPr>
        <w:t xml:space="preserve"> y pruebas de alcohol y drogas</w:t>
      </w:r>
      <w:bookmarkEnd w:id="619"/>
    </w:p>
    <w:p w14:paraId="022A70BF"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Ya que el presente contrato concierne a la construcción de un abastecimiento público de agua y de la recolección de las aguas servidas, se deben tomar las debidas precauciones para asegurar que el personal empleado en el sitio, sea adecuado desde el punto de vista médico. Correrán por cuenta del Contratista todos los exámenes médicos necesarios para verificar que su personal no padece de enfermedades contagiosas ni es portadora de las mismas.</w:t>
      </w:r>
    </w:p>
    <w:p w14:paraId="3133F72D" w14:textId="77777777" w:rsidR="00360244" w:rsidRPr="00ED38E8" w:rsidRDefault="00360244" w:rsidP="00360244">
      <w:pPr>
        <w:tabs>
          <w:tab w:val="left" w:pos="1100"/>
        </w:tabs>
        <w:jc w:val="both"/>
        <w:rPr>
          <w:rFonts w:asciiTheme="minorHAnsi" w:hAnsiTheme="minorHAnsi"/>
        </w:rPr>
      </w:pPr>
    </w:p>
    <w:p w14:paraId="319E3E23"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Es responsabilidad del Contratista tomar las precauciones necesarias para asegurar que las obras en ejecución y las obras existentes no sean contaminadas durante la vigencia del contrato.</w:t>
      </w:r>
    </w:p>
    <w:p w14:paraId="1EC28575" w14:textId="77777777" w:rsidR="00360244" w:rsidRPr="00ED38E8" w:rsidRDefault="00360244" w:rsidP="00360244">
      <w:pPr>
        <w:tabs>
          <w:tab w:val="left" w:pos="1100"/>
        </w:tabs>
        <w:jc w:val="both"/>
        <w:rPr>
          <w:rFonts w:asciiTheme="minorHAnsi" w:hAnsiTheme="minorHAnsi"/>
        </w:rPr>
      </w:pPr>
    </w:p>
    <w:p w14:paraId="27868A95"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A solicitud del Ingeniero Supervisor, el Contratista podrá someter a examen médico a los empleados, subcontratistas o cualquier otro personal que esté participando en la ejecución de las obras. El examen deberá ser efectuado por un médico calificado.</w:t>
      </w:r>
    </w:p>
    <w:p w14:paraId="6F7F4EFE" w14:textId="77777777" w:rsidR="00360244" w:rsidRPr="00ED38E8" w:rsidRDefault="00360244" w:rsidP="00360244">
      <w:pPr>
        <w:tabs>
          <w:tab w:val="left" w:pos="1100"/>
        </w:tabs>
        <w:jc w:val="both"/>
        <w:rPr>
          <w:rFonts w:asciiTheme="minorHAnsi" w:hAnsiTheme="minorHAnsi"/>
        </w:rPr>
      </w:pPr>
    </w:p>
    <w:p w14:paraId="02065073"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Ingeniero Supervisor  podrá exigir al Contratista la separación de cualquier persona empleada por él o por los subcontratistas que se rehusé someterse al reconocimiento médico o a la prueba de consumo de alcohol o drogas y que en opinión del Ingeniero Supervisor la permanencia del empleado dentro del proyecto represente un riesgo para el resto de los empleados. La decisión del Ingeniero Supervisor será concluyente y no sujeta a protestas de ningún tipo.</w:t>
      </w:r>
    </w:p>
    <w:p w14:paraId="47490E17" w14:textId="77777777" w:rsidR="00360244" w:rsidRPr="00ED38E8" w:rsidRDefault="00360244" w:rsidP="00360244">
      <w:pPr>
        <w:pStyle w:val="Ttulo3"/>
        <w:rPr>
          <w:rFonts w:asciiTheme="minorHAnsi" w:hAnsiTheme="minorHAnsi"/>
          <w:i/>
          <w:iCs/>
        </w:rPr>
      </w:pPr>
      <w:bookmarkStart w:id="620" w:name="_Toc145988684"/>
      <w:bookmarkStart w:id="621" w:name="_Toc145988827"/>
      <w:bookmarkStart w:id="622" w:name="_Toc146353124"/>
      <w:bookmarkStart w:id="623" w:name="_Toc146353336"/>
      <w:bookmarkStart w:id="624" w:name="_Toc146358126"/>
      <w:bookmarkStart w:id="625" w:name="_Toc147109796"/>
      <w:bookmarkStart w:id="626" w:name="_Toc147215537"/>
      <w:bookmarkStart w:id="627" w:name="_Toc147216675"/>
      <w:bookmarkStart w:id="628" w:name="_Toc147217971"/>
      <w:bookmarkStart w:id="629" w:name="_Toc147569854"/>
      <w:bookmarkStart w:id="630" w:name="_Toc147570081"/>
      <w:bookmarkStart w:id="631" w:name="_Toc152639386"/>
      <w:bookmarkStart w:id="632" w:name="_Toc152640094"/>
      <w:bookmarkStart w:id="633" w:name="_Toc152649677"/>
      <w:bookmarkStart w:id="634" w:name="_Toc152661172"/>
      <w:bookmarkStart w:id="635" w:name="_Toc152661581"/>
      <w:bookmarkStart w:id="636" w:name="_Toc154204199"/>
      <w:bookmarkStart w:id="637" w:name="_Toc335295434"/>
      <w:bookmarkStart w:id="638" w:name="_Toc380068405"/>
      <w:r w:rsidRPr="00ED38E8">
        <w:rPr>
          <w:rFonts w:asciiTheme="minorHAnsi" w:hAnsiTheme="minorHAnsi"/>
          <w:i/>
          <w:iCs/>
        </w:rPr>
        <w:t>1.12</w:t>
      </w:r>
      <w:r w:rsidRPr="00ED38E8">
        <w:rPr>
          <w:rFonts w:asciiTheme="minorHAnsi" w:hAnsiTheme="minorHAnsi"/>
          <w:i/>
          <w:iCs/>
        </w:rPr>
        <w:tab/>
      </w:r>
      <w:r w:rsidRPr="00ED38E8">
        <w:rPr>
          <w:rFonts w:asciiTheme="minorHAnsi" w:hAnsiTheme="minorHAnsi"/>
          <w:i/>
          <w:iCs/>
        </w:rPr>
        <w:tab/>
        <w:t>Conexiones a Obras Existentes o en Ejecución.</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58AE58AE"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Contratista conectará tuberías o estructuras completamente a tuberías u otras obras en ejecución según se especifique en los planos. El Contratista no deberá demoler ningún anclaje, tapón de líneas de tuberías de agua potable y de estructuras accesorios de alcantarillado sanitario existentes en servicio, sin la autorización previa del Ingeniero Supervisor.</w:t>
      </w:r>
    </w:p>
    <w:p w14:paraId="338CF144" w14:textId="77777777" w:rsidR="00360244" w:rsidRPr="00ED38E8" w:rsidRDefault="00360244" w:rsidP="00360244">
      <w:pPr>
        <w:pStyle w:val="Ttulo3"/>
        <w:rPr>
          <w:rFonts w:asciiTheme="minorHAnsi" w:hAnsiTheme="minorHAnsi"/>
          <w:i/>
          <w:iCs/>
        </w:rPr>
      </w:pPr>
      <w:bookmarkStart w:id="639" w:name="_Toc145988685"/>
      <w:bookmarkStart w:id="640" w:name="_Toc145988828"/>
      <w:bookmarkStart w:id="641" w:name="_Toc146353125"/>
      <w:bookmarkStart w:id="642" w:name="_Toc146353337"/>
      <w:bookmarkStart w:id="643" w:name="_Toc146358127"/>
      <w:bookmarkStart w:id="644" w:name="_Toc147109797"/>
      <w:bookmarkStart w:id="645" w:name="_Toc147215538"/>
      <w:bookmarkStart w:id="646" w:name="_Toc147216676"/>
      <w:bookmarkStart w:id="647" w:name="_Toc147217972"/>
      <w:bookmarkStart w:id="648" w:name="_Toc147569855"/>
      <w:bookmarkStart w:id="649" w:name="_Toc147570082"/>
      <w:bookmarkStart w:id="650" w:name="_Toc152639387"/>
      <w:bookmarkStart w:id="651" w:name="_Toc152640095"/>
      <w:bookmarkStart w:id="652" w:name="_Toc152649678"/>
      <w:bookmarkStart w:id="653" w:name="_Toc152661173"/>
      <w:bookmarkStart w:id="654" w:name="_Toc152661582"/>
      <w:bookmarkStart w:id="655" w:name="_Toc154204200"/>
      <w:bookmarkStart w:id="656" w:name="_Toc335295435"/>
      <w:bookmarkStart w:id="657" w:name="_Toc380068406"/>
      <w:r w:rsidRPr="00ED38E8">
        <w:rPr>
          <w:rFonts w:asciiTheme="minorHAnsi" w:hAnsiTheme="minorHAnsi"/>
          <w:i/>
          <w:iCs/>
        </w:rPr>
        <w:t>1.13</w:t>
      </w:r>
      <w:r w:rsidRPr="00ED38E8">
        <w:rPr>
          <w:rFonts w:asciiTheme="minorHAnsi" w:hAnsiTheme="minorHAnsi"/>
          <w:i/>
          <w:iCs/>
        </w:rPr>
        <w:tab/>
      </w:r>
      <w:r w:rsidRPr="00ED38E8">
        <w:rPr>
          <w:rFonts w:asciiTheme="minorHAnsi" w:hAnsiTheme="minorHAnsi"/>
          <w:i/>
          <w:iCs/>
        </w:rPr>
        <w:tab/>
        <w:t>Interrupción de Servicios Públicos</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41108051"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Ninguna válvula del sistema de agua potable podrá ser operada por el Contratista bajo ningún concepto. En similar forma, el sistema de alcantarillado sanitario existente no podrá ser obstruido o evitar su descarga por las labores del Contratista, excepto en aquellos casos y previo a la aprobación del Ingeniero Supervisor o autoridad competente.</w:t>
      </w:r>
    </w:p>
    <w:p w14:paraId="31176943" w14:textId="77777777" w:rsidR="00360244" w:rsidRPr="00ED38E8" w:rsidRDefault="00360244" w:rsidP="00360244">
      <w:pPr>
        <w:tabs>
          <w:tab w:val="left" w:pos="1100"/>
        </w:tabs>
        <w:jc w:val="both"/>
        <w:rPr>
          <w:rFonts w:asciiTheme="minorHAnsi" w:hAnsiTheme="minorHAnsi"/>
        </w:rPr>
      </w:pPr>
    </w:p>
    <w:p w14:paraId="6A2DEDE7"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Igual restricción se aplicará en el resto de las instalaciones o facilidades de los servicios públicos de en</w:t>
      </w:r>
      <w:bookmarkStart w:id="658" w:name="_Toc145988686"/>
      <w:bookmarkStart w:id="659" w:name="_Toc145988829"/>
      <w:bookmarkStart w:id="660" w:name="_Toc146353126"/>
      <w:bookmarkStart w:id="661" w:name="_Toc146353338"/>
      <w:bookmarkStart w:id="662" w:name="_Toc146358128"/>
      <w:bookmarkStart w:id="663" w:name="_Toc147109798"/>
      <w:bookmarkStart w:id="664" w:name="_Toc147215539"/>
      <w:bookmarkStart w:id="665" w:name="_Toc147216677"/>
      <w:bookmarkStart w:id="666" w:name="_Toc147217973"/>
      <w:bookmarkStart w:id="667" w:name="_Toc147569856"/>
      <w:bookmarkStart w:id="668" w:name="_Toc147570083"/>
      <w:bookmarkStart w:id="669" w:name="_Toc152639388"/>
      <w:bookmarkStart w:id="670" w:name="_Toc152640096"/>
      <w:bookmarkStart w:id="671" w:name="_Toc152649679"/>
      <w:bookmarkStart w:id="672" w:name="_Toc152661174"/>
      <w:bookmarkStart w:id="673" w:name="_Toc152661583"/>
      <w:bookmarkStart w:id="674" w:name="_Toc154204201"/>
      <w:bookmarkStart w:id="675" w:name="_Toc335295436"/>
      <w:r w:rsidRPr="00ED38E8">
        <w:rPr>
          <w:rFonts w:asciiTheme="minorHAnsi" w:hAnsiTheme="minorHAnsi"/>
        </w:rPr>
        <w:t>ergía, teléfono, vialidad, etc.</w:t>
      </w:r>
    </w:p>
    <w:p w14:paraId="7F0CAA74" w14:textId="77777777" w:rsidR="00360244" w:rsidRPr="00ED38E8" w:rsidRDefault="00360244" w:rsidP="00360244">
      <w:pPr>
        <w:pStyle w:val="Ttulo3"/>
        <w:rPr>
          <w:rFonts w:asciiTheme="minorHAnsi" w:hAnsiTheme="minorHAnsi"/>
          <w:i/>
          <w:iCs/>
        </w:rPr>
      </w:pPr>
      <w:bookmarkStart w:id="676" w:name="_Toc380068407"/>
      <w:r w:rsidRPr="00ED38E8">
        <w:rPr>
          <w:rFonts w:asciiTheme="minorHAnsi" w:hAnsiTheme="minorHAnsi"/>
          <w:i/>
          <w:iCs/>
        </w:rPr>
        <w:t>1.14</w:t>
      </w:r>
      <w:r w:rsidRPr="00ED38E8">
        <w:rPr>
          <w:rFonts w:asciiTheme="minorHAnsi" w:hAnsiTheme="minorHAnsi"/>
          <w:i/>
          <w:iCs/>
        </w:rPr>
        <w:tab/>
      </w:r>
      <w:r w:rsidRPr="00ED38E8">
        <w:rPr>
          <w:rFonts w:asciiTheme="minorHAnsi" w:hAnsiTheme="minorHAnsi"/>
          <w:i/>
          <w:iCs/>
        </w:rPr>
        <w:tab/>
        <w:t>Suministro de Servicios Públicos</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23F427CB"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 xml:space="preserve">En caso de que se ponga a disposición del Contratista agua del sistema de abastecimiento existente, ésta la deberá utilizar solamente para cubrir las necesidades de la obra, estando prohibido su desperdicio. Sin embargo,  la Municipalidad, ni el Supervisor garantizarán </w:t>
      </w:r>
      <w:r w:rsidRPr="00ED38E8">
        <w:rPr>
          <w:rFonts w:asciiTheme="minorHAnsi" w:hAnsiTheme="minorHAnsi"/>
        </w:rPr>
        <w:lastRenderedPageBreak/>
        <w:t>cantidad, calidad ni horas de Servicio. En época de estiaje el suministro de agua a la ciudad, tienen preferencia ante las necesidades de la obra ejecutada por el Contratista.</w:t>
      </w:r>
    </w:p>
    <w:p w14:paraId="68A74FC4" w14:textId="77777777" w:rsidR="00360244" w:rsidRPr="00ED38E8" w:rsidRDefault="00360244" w:rsidP="00360244">
      <w:pPr>
        <w:tabs>
          <w:tab w:val="left" w:pos="1100"/>
        </w:tabs>
        <w:jc w:val="both"/>
        <w:rPr>
          <w:rFonts w:asciiTheme="minorHAnsi" w:hAnsiTheme="minorHAnsi"/>
        </w:rPr>
      </w:pPr>
    </w:p>
    <w:p w14:paraId="75ABF4CE"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 xml:space="preserve">El agua de otras fuentes que sea utilizada para mezclas, curado de concreto y otras aplicaciones, deberá estar racionalmente limpia y exenta de aceites, sales, ácidos, álcali, azúcar, material orgánico, o cualquier otra sustancia perjudicial para el producto acabado. </w:t>
      </w:r>
    </w:p>
    <w:p w14:paraId="60DB8489" w14:textId="77777777" w:rsidR="00360244" w:rsidRPr="00ED38E8" w:rsidRDefault="00360244" w:rsidP="00360244">
      <w:pPr>
        <w:tabs>
          <w:tab w:val="left" w:pos="1100"/>
        </w:tabs>
        <w:jc w:val="both"/>
        <w:rPr>
          <w:rFonts w:asciiTheme="minorHAnsi" w:hAnsiTheme="minorHAnsi"/>
        </w:rPr>
      </w:pPr>
    </w:p>
    <w:p w14:paraId="607865CB"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Todo gasto ocasionado por las instalaciones, así como el costo del consumo de agua y la obtención del permiso necesario, correrán por cuenta del Contratista.</w:t>
      </w:r>
    </w:p>
    <w:p w14:paraId="05E5F76A" w14:textId="77777777" w:rsidR="00360244" w:rsidRPr="00ED38E8" w:rsidRDefault="00360244" w:rsidP="00360244">
      <w:pPr>
        <w:tabs>
          <w:tab w:val="left" w:pos="1100"/>
        </w:tabs>
        <w:jc w:val="both"/>
        <w:rPr>
          <w:rFonts w:asciiTheme="minorHAnsi" w:hAnsiTheme="minorHAnsi"/>
        </w:rPr>
      </w:pPr>
    </w:p>
    <w:p w14:paraId="625148BD"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En el caso de que el Contratista necesitara corriente eléctrica para las obras, deberá informarse sobre las posibilidades de conexión correspondiente. Obtenida la autorización el Contratista procederá a hacer la instalación provisional de electricidad para su uso durante la construcción. Todo gasto ocasionado por las instalaciones, así como el costo del consumo de electricidad y la obtención del permiso necesario, correrán por cuenta del Contratista.</w:t>
      </w:r>
    </w:p>
    <w:p w14:paraId="63607371" w14:textId="77777777" w:rsidR="00360244" w:rsidRPr="00ED38E8" w:rsidRDefault="00360244" w:rsidP="00360244">
      <w:pPr>
        <w:tabs>
          <w:tab w:val="left" w:pos="1100"/>
        </w:tabs>
        <w:jc w:val="both"/>
        <w:rPr>
          <w:rFonts w:asciiTheme="minorHAnsi" w:hAnsiTheme="minorHAnsi"/>
        </w:rPr>
      </w:pPr>
    </w:p>
    <w:p w14:paraId="0639AEC4"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En todo caso, el Contratista será responsable de proveer para su propio uso: agua, energía eléctrica, drenaje de aguas residuales y de aguas lluvias en sus facilidades o establecimientos construidos para su operación, durante la ejecución del proyecto.</w:t>
      </w:r>
    </w:p>
    <w:p w14:paraId="6DF23A37" w14:textId="77777777" w:rsidR="00360244" w:rsidRPr="00ED38E8" w:rsidRDefault="00360244" w:rsidP="00360244">
      <w:pPr>
        <w:pStyle w:val="Ttulo3"/>
        <w:rPr>
          <w:rFonts w:asciiTheme="minorHAnsi" w:hAnsiTheme="minorHAnsi"/>
          <w:i/>
          <w:iCs/>
        </w:rPr>
      </w:pPr>
      <w:bookmarkStart w:id="677" w:name="_Toc145988687"/>
      <w:bookmarkStart w:id="678" w:name="_Toc145988830"/>
      <w:bookmarkStart w:id="679" w:name="_Toc146353127"/>
      <w:bookmarkStart w:id="680" w:name="_Toc146353339"/>
      <w:bookmarkStart w:id="681" w:name="_Toc146358129"/>
      <w:bookmarkStart w:id="682" w:name="_Toc147109799"/>
      <w:bookmarkStart w:id="683" w:name="_Toc147215540"/>
      <w:bookmarkStart w:id="684" w:name="_Toc147216678"/>
      <w:bookmarkStart w:id="685" w:name="_Toc147217974"/>
      <w:bookmarkStart w:id="686" w:name="_Toc147569857"/>
      <w:bookmarkStart w:id="687" w:name="_Toc147570084"/>
      <w:bookmarkStart w:id="688" w:name="_Toc152639389"/>
      <w:bookmarkStart w:id="689" w:name="_Toc152640097"/>
      <w:bookmarkStart w:id="690" w:name="_Toc152649680"/>
      <w:bookmarkStart w:id="691" w:name="_Toc152661175"/>
      <w:bookmarkStart w:id="692" w:name="_Toc152661584"/>
      <w:bookmarkStart w:id="693" w:name="_Toc154204202"/>
      <w:bookmarkStart w:id="694" w:name="_Toc335295437"/>
      <w:bookmarkStart w:id="695" w:name="_Toc380068408"/>
      <w:r w:rsidRPr="00ED38E8">
        <w:rPr>
          <w:rFonts w:asciiTheme="minorHAnsi" w:hAnsiTheme="minorHAnsi"/>
          <w:i/>
          <w:iCs/>
        </w:rPr>
        <w:t>1.15</w:t>
      </w:r>
      <w:r w:rsidRPr="00ED38E8">
        <w:rPr>
          <w:rFonts w:asciiTheme="minorHAnsi" w:hAnsiTheme="minorHAnsi"/>
          <w:i/>
          <w:iCs/>
        </w:rPr>
        <w:tab/>
      </w:r>
      <w:r w:rsidRPr="00ED38E8">
        <w:rPr>
          <w:rFonts w:asciiTheme="minorHAnsi" w:hAnsiTheme="minorHAnsi"/>
          <w:i/>
          <w:iCs/>
        </w:rPr>
        <w:tab/>
        <w:t>Estructuras Provisionales y de Drenaje</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00B045D9"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Durante el desvío temporal de las tuberías existentes para el levantamiento, reinstalación o conexión de líneas de tubería, de agua potable y alcantarillado sanitario; el Contratista deberá por su cuenta, proveer desagües de madera, tuberías, canales y, de ser necesario, dispositivos de bombeo para mantener el flujo a través de las derivaciones, para así evitar inundaciones en el área de trabajo.</w:t>
      </w:r>
    </w:p>
    <w:p w14:paraId="05743EAC" w14:textId="77777777" w:rsidR="00360244" w:rsidRPr="00ED38E8" w:rsidRDefault="00360244" w:rsidP="00360244">
      <w:pPr>
        <w:tabs>
          <w:tab w:val="left" w:pos="1100"/>
        </w:tabs>
        <w:jc w:val="both"/>
        <w:rPr>
          <w:rFonts w:asciiTheme="minorHAnsi" w:hAnsiTheme="minorHAnsi"/>
        </w:rPr>
      </w:pPr>
    </w:p>
    <w:p w14:paraId="5794FFBC"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Cuando se usen Canales para desviar el agua bombeada de las zanjas, el Contratista deberá limpiar, apisonar y dar mantenimiento a los canales.</w:t>
      </w:r>
    </w:p>
    <w:p w14:paraId="0A23BDED" w14:textId="77777777" w:rsidR="00360244" w:rsidRPr="00ED38E8" w:rsidRDefault="00360244" w:rsidP="00360244">
      <w:pPr>
        <w:tabs>
          <w:tab w:val="left" w:pos="1100"/>
        </w:tabs>
        <w:jc w:val="both"/>
        <w:rPr>
          <w:rFonts w:asciiTheme="minorHAnsi" w:hAnsiTheme="minorHAnsi"/>
        </w:rPr>
      </w:pPr>
    </w:p>
    <w:p w14:paraId="1839F388"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agua extraída de las excavaciones deberá ser evacuada en sitios adecuados previo premiso escrito de las autoridades correspondientes y del Ingeniero Supervisor.</w:t>
      </w:r>
    </w:p>
    <w:p w14:paraId="0240785C" w14:textId="77777777" w:rsidR="00360244" w:rsidRPr="00ED38E8" w:rsidRDefault="00360244" w:rsidP="00360244">
      <w:pPr>
        <w:pStyle w:val="Ttulo3"/>
        <w:rPr>
          <w:rFonts w:asciiTheme="minorHAnsi" w:hAnsiTheme="minorHAnsi"/>
          <w:i/>
          <w:iCs/>
        </w:rPr>
      </w:pPr>
      <w:bookmarkStart w:id="696" w:name="_Toc145988688"/>
      <w:bookmarkStart w:id="697" w:name="_Toc145988831"/>
      <w:bookmarkStart w:id="698" w:name="_Toc146353128"/>
      <w:bookmarkStart w:id="699" w:name="_Toc146353340"/>
      <w:bookmarkStart w:id="700" w:name="_Toc146358130"/>
      <w:bookmarkStart w:id="701" w:name="_Toc147109800"/>
      <w:bookmarkStart w:id="702" w:name="_Toc147215541"/>
      <w:bookmarkStart w:id="703" w:name="_Toc147216679"/>
      <w:bookmarkStart w:id="704" w:name="_Toc147217975"/>
      <w:bookmarkStart w:id="705" w:name="_Toc147569858"/>
      <w:bookmarkStart w:id="706" w:name="_Toc147570085"/>
      <w:bookmarkStart w:id="707" w:name="_Toc152639390"/>
      <w:bookmarkStart w:id="708" w:name="_Toc152640098"/>
      <w:bookmarkStart w:id="709" w:name="_Toc152649681"/>
      <w:bookmarkStart w:id="710" w:name="_Toc152661176"/>
      <w:bookmarkStart w:id="711" w:name="_Toc152661585"/>
      <w:bookmarkStart w:id="712" w:name="_Toc154204203"/>
      <w:bookmarkStart w:id="713" w:name="_Toc335295438"/>
      <w:bookmarkStart w:id="714" w:name="_Toc380068409"/>
      <w:r w:rsidRPr="00ED38E8">
        <w:rPr>
          <w:rFonts w:asciiTheme="minorHAnsi" w:hAnsiTheme="minorHAnsi"/>
          <w:i/>
          <w:iCs/>
        </w:rPr>
        <w:t>1.16</w:t>
      </w:r>
      <w:r w:rsidRPr="00ED38E8">
        <w:rPr>
          <w:rFonts w:asciiTheme="minorHAnsi" w:hAnsiTheme="minorHAnsi"/>
          <w:i/>
          <w:iCs/>
        </w:rPr>
        <w:tab/>
      </w:r>
      <w:r w:rsidRPr="00ED38E8">
        <w:rPr>
          <w:rFonts w:asciiTheme="minorHAnsi" w:hAnsiTheme="minorHAnsi"/>
          <w:i/>
          <w:iCs/>
        </w:rPr>
        <w:tab/>
        <w:t>Rótulos y Señalizaciones en la Zona de Trabajo</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7E560DA0"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Contratista está en la obligación de colocar el número de señales de peligro, señales de tránsito y cualquier otra señal con el objeto de evitar accidentes personales o de tránsito, motivados por los trabajos que ejecute el Contratista. El Contratista será responsable por los accidentes que ocurran por deficiencia y negligencias en el aprovisionamiento de señales y rótulos preventivos.</w:t>
      </w:r>
    </w:p>
    <w:p w14:paraId="4655B9C6" w14:textId="77777777" w:rsidR="00360244" w:rsidRPr="00ED38E8" w:rsidRDefault="00360244" w:rsidP="00360244">
      <w:pPr>
        <w:pStyle w:val="Ttulo3"/>
        <w:rPr>
          <w:rFonts w:asciiTheme="minorHAnsi" w:hAnsiTheme="minorHAnsi"/>
          <w:i/>
          <w:iCs/>
        </w:rPr>
      </w:pPr>
      <w:bookmarkStart w:id="715" w:name="_Toc145988689"/>
      <w:bookmarkStart w:id="716" w:name="_Toc145988832"/>
      <w:bookmarkStart w:id="717" w:name="_Toc146353129"/>
      <w:bookmarkStart w:id="718" w:name="_Toc146353341"/>
      <w:bookmarkStart w:id="719" w:name="_Toc146358131"/>
      <w:bookmarkStart w:id="720" w:name="_Toc147109801"/>
      <w:bookmarkStart w:id="721" w:name="_Toc147215542"/>
      <w:bookmarkStart w:id="722" w:name="_Toc147216680"/>
      <w:bookmarkStart w:id="723" w:name="_Toc147217976"/>
      <w:bookmarkStart w:id="724" w:name="_Toc147569859"/>
      <w:bookmarkStart w:id="725" w:name="_Toc147570086"/>
      <w:bookmarkStart w:id="726" w:name="_Toc152639391"/>
      <w:bookmarkStart w:id="727" w:name="_Toc152640099"/>
      <w:bookmarkStart w:id="728" w:name="_Toc152649682"/>
      <w:bookmarkStart w:id="729" w:name="_Toc152661177"/>
      <w:bookmarkStart w:id="730" w:name="_Toc152661586"/>
      <w:bookmarkStart w:id="731" w:name="_Toc154204204"/>
      <w:bookmarkStart w:id="732" w:name="_Toc335295439"/>
      <w:bookmarkStart w:id="733" w:name="_Toc380068410"/>
      <w:r w:rsidRPr="00ED38E8">
        <w:rPr>
          <w:rFonts w:asciiTheme="minorHAnsi" w:hAnsiTheme="minorHAnsi"/>
          <w:i/>
          <w:iCs/>
        </w:rPr>
        <w:t>1.17</w:t>
      </w:r>
      <w:r w:rsidRPr="00ED38E8">
        <w:rPr>
          <w:rFonts w:asciiTheme="minorHAnsi" w:hAnsiTheme="minorHAnsi"/>
          <w:i/>
          <w:iCs/>
        </w:rPr>
        <w:tab/>
      </w:r>
      <w:r w:rsidRPr="00ED38E8">
        <w:rPr>
          <w:rFonts w:asciiTheme="minorHAnsi" w:hAnsiTheme="minorHAnsi"/>
          <w:i/>
          <w:iCs/>
        </w:rPr>
        <w:tab/>
        <w:t>Visitantes</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61C4BB11"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Contratista no deberá permitir en el sitio de las obras, a personas no empleadas por el proyecto, a excepción de los representantes de la Municipalidad, la entidad donante y de la supervisión del proyecto y obra o sus representantes autorizados. Personas ajenas sólo podrán visitar el proyecto con la previa autorización y presencia del Ingeniero Supervisor.</w:t>
      </w:r>
    </w:p>
    <w:p w14:paraId="534968B8" w14:textId="77777777" w:rsidR="00360244" w:rsidRPr="00ED38E8" w:rsidRDefault="00360244" w:rsidP="00360244">
      <w:pPr>
        <w:tabs>
          <w:tab w:val="left" w:pos="1100"/>
        </w:tabs>
        <w:jc w:val="both"/>
        <w:rPr>
          <w:rFonts w:asciiTheme="minorHAnsi" w:hAnsiTheme="minorHAnsi"/>
        </w:rPr>
      </w:pPr>
    </w:p>
    <w:p w14:paraId="42434A1D"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lastRenderedPageBreak/>
        <w:t>Toda consulta proveniente de personal que no participa en el proyecto, relacionada con el avance y calidad de la obra, será remitida al Ingeniero Supervisor, quien evacuará la consulta de acuerdo a criterio y consideración de la Municipalidad.</w:t>
      </w:r>
    </w:p>
    <w:p w14:paraId="2A7F0A43" w14:textId="77777777" w:rsidR="00360244" w:rsidRDefault="00360244" w:rsidP="00360244">
      <w:pPr>
        <w:pStyle w:val="Ttulo3"/>
        <w:rPr>
          <w:rFonts w:asciiTheme="minorHAnsi" w:hAnsiTheme="minorHAnsi"/>
          <w:i/>
          <w:iCs/>
        </w:rPr>
      </w:pPr>
      <w:bookmarkStart w:id="734" w:name="_Toc145988690"/>
      <w:bookmarkStart w:id="735" w:name="_Toc145988833"/>
      <w:bookmarkStart w:id="736" w:name="_Toc146353130"/>
      <w:bookmarkStart w:id="737" w:name="_Toc146353342"/>
      <w:bookmarkStart w:id="738" w:name="_Toc146358132"/>
      <w:bookmarkStart w:id="739" w:name="_Toc147109802"/>
      <w:bookmarkStart w:id="740" w:name="_Toc147215543"/>
      <w:bookmarkStart w:id="741" w:name="_Toc147216681"/>
      <w:bookmarkStart w:id="742" w:name="_Toc147217977"/>
      <w:bookmarkStart w:id="743" w:name="_Toc147569860"/>
      <w:bookmarkStart w:id="744" w:name="_Toc147570087"/>
      <w:bookmarkStart w:id="745" w:name="_Toc152639392"/>
      <w:bookmarkStart w:id="746" w:name="_Toc152640100"/>
      <w:bookmarkStart w:id="747" w:name="_Toc152649683"/>
      <w:bookmarkStart w:id="748" w:name="_Toc152661178"/>
      <w:bookmarkStart w:id="749" w:name="_Toc152661587"/>
      <w:bookmarkStart w:id="750" w:name="_Toc154204205"/>
      <w:bookmarkStart w:id="751" w:name="_Toc335295440"/>
    </w:p>
    <w:p w14:paraId="66B96A01" w14:textId="77777777" w:rsidR="00360244" w:rsidRPr="00ED38E8" w:rsidRDefault="00360244" w:rsidP="00360244">
      <w:pPr>
        <w:pStyle w:val="Ttulo3"/>
        <w:rPr>
          <w:rFonts w:asciiTheme="minorHAnsi" w:hAnsiTheme="minorHAnsi"/>
          <w:i/>
          <w:iCs/>
        </w:rPr>
      </w:pPr>
      <w:bookmarkStart w:id="752" w:name="_Toc380068411"/>
      <w:r w:rsidRPr="00ED38E8">
        <w:rPr>
          <w:rFonts w:asciiTheme="minorHAnsi" w:hAnsiTheme="minorHAnsi"/>
          <w:i/>
          <w:iCs/>
        </w:rPr>
        <w:t>1.18</w:t>
      </w:r>
      <w:r w:rsidRPr="00ED38E8">
        <w:rPr>
          <w:rFonts w:asciiTheme="minorHAnsi" w:hAnsiTheme="minorHAnsi"/>
          <w:i/>
          <w:iCs/>
        </w:rPr>
        <w:tab/>
      </w:r>
      <w:r w:rsidRPr="00ED38E8">
        <w:rPr>
          <w:rFonts w:asciiTheme="minorHAnsi" w:hAnsiTheme="minorHAnsi"/>
          <w:i/>
          <w:iCs/>
        </w:rPr>
        <w:tab/>
        <w:t>Aspectos en la Remoción y Reposición de Pavimento y Estructuras</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r w:rsidRPr="00ED38E8">
        <w:rPr>
          <w:rFonts w:asciiTheme="minorHAnsi" w:hAnsiTheme="minorHAnsi"/>
          <w:i/>
          <w:iCs/>
        </w:rPr>
        <w:t xml:space="preserve"> Dañadas</w:t>
      </w:r>
      <w:bookmarkEnd w:id="751"/>
      <w:bookmarkEnd w:id="752"/>
    </w:p>
    <w:p w14:paraId="72249502" w14:textId="77777777" w:rsidR="00360244" w:rsidRPr="00ED38E8" w:rsidRDefault="00360244" w:rsidP="00360244">
      <w:pPr>
        <w:jc w:val="both"/>
        <w:rPr>
          <w:rFonts w:asciiTheme="minorHAnsi" w:hAnsiTheme="minorHAnsi"/>
        </w:rPr>
      </w:pPr>
      <w:r w:rsidRPr="00ED38E8">
        <w:rPr>
          <w:rFonts w:asciiTheme="minorHAnsi" w:hAnsiTheme="minorHAnsi"/>
        </w:rPr>
        <w:t>El Contratista será responsable por la reparación de pavimentos asfáltico, calles empedradas o caminos, así como de las demás obras existentes que sean dañadas o destruidas durante el proceso de construcción o después de haber sido ejecutadas las obras, y la restaurará en el menor tiempo posible, reconstruyéndolas, o reemplazándolas con materiales, mano de obra, equipo de construcción de igual o mejor grado y calidad que los que existían originalmente. La Municipalidad solo reconocerá al Contratista la reposición de pavimento, empedrados u otras obras que estén contempladas en la oferta y cuya remoción haya sido aprobada por el Ingeniero Supervisor del Proyecto.</w:t>
      </w:r>
    </w:p>
    <w:p w14:paraId="0075561B" w14:textId="77777777" w:rsidR="00360244" w:rsidRPr="00ED38E8" w:rsidRDefault="00360244" w:rsidP="00360244">
      <w:pPr>
        <w:jc w:val="both"/>
        <w:rPr>
          <w:rFonts w:asciiTheme="minorHAnsi" w:hAnsiTheme="minorHAnsi"/>
        </w:rPr>
      </w:pPr>
    </w:p>
    <w:p w14:paraId="3074FE56"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 xml:space="preserve">La reposición del pavimento asfáltico y empedrados será por cuenta del Contratista y formará parte de su oferta. </w:t>
      </w:r>
    </w:p>
    <w:p w14:paraId="134DE963" w14:textId="77777777" w:rsidR="00360244" w:rsidRPr="00ED38E8" w:rsidRDefault="00360244" w:rsidP="00360244">
      <w:pPr>
        <w:jc w:val="both"/>
        <w:rPr>
          <w:rFonts w:asciiTheme="minorHAnsi" w:hAnsiTheme="minorHAnsi"/>
        </w:rPr>
      </w:pPr>
    </w:p>
    <w:p w14:paraId="2EFF262A" w14:textId="77777777" w:rsidR="00360244" w:rsidRPr="00ED38E8" w:rsidRDefault="00360244" w:rsidP="00360244">
      <w:pPr>
        <w:jc w:val="both"/>
        <w:rPr>
          <w:rFonts w:asciiTheme="minorHAnsi" w:hAnsiTheme="minorHAnsi"/>
        </w:rPr>
      </w:pPr>
      <w:r w:rsidRPr="00ED38E8">
        <w:rPr>
          <w:rFonts w:asciiTheme="minorHAnsi" w:hAnsiTheme="minorHAnsi"/>
        </w:rPr>
        <w:t>El material producto de la ruptura que no pueda ser usado posteriormente en la reconstrucción del pavimento, deberá retirarse hasta el banco de desperdicio. Todo pavimento asfáltico o empedrado, y estructura reconstruida deberá ser del mismo material y características que el pavimento y estructuras originales. El pavimento asfáltico o empedrado deberá quedar al mismo nivel que el anterior evitando topes o depresiones dándole al relleno y a las demás capas estructurales la compactación requerida para prevenir posteriores asentamientos.</w:t>
      </w:r>
    </w:p>
    <w:p w14:paraId="0D67D504" w14:textId="77777777" w:rsidR="00360244" w:rsidRPr="00ED38E8" w:rsidRDefault="00360244" w:rsidP="00360244">
      <w:pPr>
        <w:pStyle w:val="Ttulo3"/>
        <w:rPr>
          <w:rFonts w:asciiTheme="minorHAnsi" w:hAnsiTheme="minorHAnsi"/>
          <w:i/>
          <w:iCs/>
        </w:rPr>
      </w:pPr>
      <w:bookmarkStart w:id="753" w:name="_Toc145988691"/>
      <w:bookmarkStart w:id="754" w:name="_Toc145988834"/>
      <w:bookmarkStart w:id="755" w:name="_Toc146353131"/>
      <w:bookmarkStart w:id="756" w:name="_Toc146353343"/>
      <w:bookmarkStart w:id="757" w:name="_Toc146358133"/>
      <w:bookmarkStart w:id="758" w:name="_Toc147109803"/>
      <w:bookmarkStart w:id="759" w:name="_Toc147215544"/>
      <w:bookmarkStart w:id="760" w:name="_Toc147216682"/>
      <w:bookmarkStart w:id="761" w:name="_Toc147217978"/>
      <w:bookmarkStart w:id="762" w:name="_Toc147569861"/>
      <w:bookmarkStart w:id="763" w:name="_Toc147570088"/>
      <w:bookmarkStart w:id="764" w:name="_Toc152639393"/>
      <w:bookmarkStart w:id="765" w:name="_Toc152640101"/>
      <w:bookmarkStart w:id="766" w:name="_Toc152649684"/>
      <w:bookmarkStart w:id="767" w:name="_Toc152661179"/>
      <w:bookmarkStart w:id="768" w:name="_Toc152661588"/>
      <w:bookmarkStart w:id="769" w:name="_Toc154204206"/>
      <w:bookmarkStart w:id="770" w:name="_Toc335295441"/>
      <w:bookmarkStart w:id="771" w:name="_Toc380068412"/>
      <w:r w:rsidRPr="00ED38E8">
        <w:rPr>
          <w:rFonts w:asciiTheme="minorHAnsi" w:hAnsiTheme="minorHAnsi"/>
          <w:i/>
          <w:iCs/>
        </w:rPr>
        <w:t>1.19</w:t>
      </w:r>
      <w:r w:rsidRPr="00ED38E8">
        <w:rPr>
          <w:rFonts w:asciiTheme="minorHAnsi" w:hAnsiTheme="minorHAnsi"/>
          <w:i/>
          <w:iCs/>
        </w:rPr>
        <w:tab/>
      </w:r>
      <w:r w:rsidRPr="00ED38E8">
        <w:rPr>
          <w:rFonts w:asciiTheme="minorHAnsi" w:hAnsiTheme="minorHAnsi"/>
          <w:i/>
          <w:iCs/>
        </w:rPr>
        <w:tab/>
        <w:t>Ubicación Física de las Obras, Bancos de Nivel y Monumentos.</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6363BBAD"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Las obras se ubican en los planos del proyecto que precisa la posición de las mismas tanto en planimetría como en altimetría, en relación con puntos de referencia fijos.</w:t>
      </w:r>
    </w:p>
    <w:p w14:paraId="0423CD68" w14:textId="77777777" w:rsidR="00360244" w:rsidRPr="00ED38E8" w:rsidRDefault="00360244" w:rsidP="00360244">
      <w:pPr>
        <w:tabs>
          <w:tab w:val="left" w:pos="1100"/>
        </w:tabs>
        <w:jc w:val="both"/>
        <w:rPr>
          <w:rFonts w:asciiTheme="minorHAnsi" w:hAnsiTheme="minorHAnsi"/>
        </w:rPr>
      </w:pPr>
    </w:p>
    <w:p w14:paraId="6C8BB9A3" w14:textId="77777777" w:rsidR="00360244" w:rsidRPr="00ED38E8" w:rsidRDefault="00360244" w:rsidP="00360244">
      <w:pPr>
        <w:jc w:val="both"/>
        <w:rPr>
          <w:rFonts w:asciiTheme="minorHAnsi" w:hAnsiTheme="minorHAnsi"/>
        </w:rPr>
      </w:pPr>
      <w:r w:rsidRPr="00ED38E8">
        <w:rPr>
          <w:rFonts w:asciiTheme="minorHAnsi" w:hAnsiTheme="minorHAnsi"/>
        </w:rPr>
        <w:t>El Contratista asume toda la responsabilidad de los trabajos topográficos de campo y de la conservación y mantenimiento de los bancos de nivel, monumentos y estacas de los levantamientos topográficos, debiendo relocalizarlos y construirlos por su cuenta, en caso de que sean cambiados de lugar o destruidos.</w:t>
      </w:r>
    </w:p>
    <w:p w14:paraId="475D9E85" w14:textId="77777777" w:rsidR="00360244" w:rsidRPr="00ED38E8" w:rsidRDefault="00360244" w:rsidP="00360244">
      <w:pPr>
        <w:pStyle w:val="Ttulo3"/>
        <w:rPr>
          <w:rFonts w:asciiTheme="minorHAnsi" w:hAnsiTheme="minorHAnsi"/>
          <w:i/>
          <w:iCs/>
        </w:rPr>
      </w:pPr>
      <w:bookmarkStart w:id="772" w:name="_Toc145988692"/>
      <w:bookmarkStart w:id="773" w:name="_Toc145988835"/>
      <w:bookmarkStart w:id="774" w:name="_Toc146353132"/>
      <w:bookmarkStart w:id="775" w:name="_Toc146353344"/>
      <w:bookmarkStart w:id="776" w:name="_Toc146358134"/>
      <w:bookmarkStart w:id="777" w:name="_Toc147109804"/>
      <w:bookmarkStart w:id="778" w:name="_Toc147215545"/>
      <w:bookmarkStart w:id="779" w:name="_Toc147216683"/>
      <w:bookmarkStart w:id="780" w:name="_Toc147217979"/>
      <w:bookmarkStart w:id="781" w:name="_Toc147569862"/>
      <w:bookmarkStart w:id="782" w:name="_Toc147570089"/>
      <w:bookmarkStart w:id="783" w:name="_Toc152639394"/>
      <w:bookmarkStart w:id="784" w:name="_Toc152640102"/>
      <w:bookmarkStart w:id="785" w:name="_Toc152649685"/>
      <w:bookmarkStart w:id="786" w:name="_Toc152661180"/>
      <w:bookmarkStart w:id="787" w:name="_Toc152661589"/>
      <w:bookmarkStart w:id="788" w:name="_Toc154204207"/>
      <w:bookmarkStart w:id="789" w:name="_Toc335295442"/>
      <w:bookmarkStart w:id="790" w:name="_Toc380068413"/>
      <w:r w:rsidRPr="00ED38E8">
        <w:rPr>
          <w:rFonts w:asciiTheme="minorHAnsi" w:hAnsiTheme="minorHAnsi"/>
          <w:i/>
          <w:iCs/>
        </w:rPr>
        <w:t>1.20</w:t>
      </w:r>
      <w:r w:rsidRPr="00ED38E8">
        <w:rPr>
          <w:rFonts w:asciiTheme="minorHAnsi" w:hAnsiTheme="minorHAnsi"/>
          <w:i/>
          <w:iCs/>
        </w:rPr>
        <w:tab/>
      </w:r>
      <w:r w:rsidRPr="00ED38E8">
        <w:rPr>
          <w:rFonts w:asciiTheme="minorHAnsi" w:hAnsiTheme="minorHAnsi"/>
          <w:i/>
          <w:iCs/>
        </w:rPr>
        <w:tab/>
        <w:t>Caminos de Acceso</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6D973B57"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 xml:space="preserve"> El Contratista construirá por su cuenta y riesgo, los caminos de acceso que utilizará para el acarreo de tubería y demás materiales al si</w:t>
      </w:r>
      <w:bookmarkStart w:id="791" w:name="_Toc145988693"/>
      <w:bookmarkStart w:id="792" w:name="_Toc145988836"/>
      <w:bookmarkStart w:id="793" w:name="_Toc146353133"/>
      <w:bookmarkStart w:id="794" w:name="_Toc146353345"/>
      <w:bookmarkStart w:id="795" w:name="_Toc146358135"/>
      <w:bookmarkStart w:id="796" w:name="_Toc147109805"/>
      <w:bookmarkStart w:id="797" w:name="_Toc147215546"/>
      <w:bookmarkStart w:id="798" w:name="_Toc147216684"/>
      <w:bookmarkStart w:id="799" w:name="_Toc147217980"/>
      <w:bookmarkStart w:id="800" w:name="_Toc147569863"/>
      <w:bookmarkStart w:id="801" w:name="_Toc147570090"/>
      <w:bookmarkStart w:id="802" w:name="_Toc152639395"/>
      <w:bookmarkStart w:id="803" w:name="_Toc152640103"/>
      <w:bookmarkStart w:id="804" w:name="_Toc152649686"/>
      <w:bookmarkStart w:id="805" w:name="_Toc152661181"/>
      <w:bookmarkStart w:id="806" w:name="_Toc152661590"/>
      <w:bookmarkStart w:id="807" w:name="_Toc154204208"/>
      <w:bookmarkStart w:id="808" w:name="_Toc335295443"/>
      <w:r w:rsidRPr="00ED38E8">
        <w:rPr>
          <w:rFonts w:asciiTheme="minorHAnsi" w:hAnsiTheme="minorHAnsi"/>
        </w:rPr>
        <w:t>tio de construcción de la obra.</w:t>
      </w:r>
    </w:p>
    <w:p w14:paraId="5DCC6F71" w14:textId="77777777" w:rsidR="00360244" w:rsidRPr="00ED38E8" w:rsidRDefault="00360244" w:rsidP="00360244">
      <w:pPr>
        <w:pStyle w:val="Ttulo3"/>
        <w:rPr>
          <w:rFonts w:asciiTheme="minorHAnsi" w:hAnsiTheme="minorHAnsi"/>
          <w:i/>
          <w:iCs/>
        </w:rPr>
      </w:pPr>
      <w:bookmarkStart w:id="809" w:name="_Toc380068414"/>
      <w:r w:rsidRPr="00ED38E8">
        <w:rPr>
          <w:rFonts w:asciiTheme="minorHAnsi" w:hAnsiTheme="minorHAnsi"/>
          <w:i/>
          <w:iCs/>
        </w:rPr>
        <w:t>1.21</w:t>
      </w:r>
      <w:r w:rsidRPr="00ED38E8">
        <w:rPr>
          <w:rFonts w:asciiTheme="minorHAnsi" w:hAnsiTheme="minorHAnsi"/>
          <w:i/>
          <w:iCs/>
        </w:rPr>
        <w:tab/>
      </w:r>
      <w:r w:rsidRPr="00ED38E8">
        <w:rPr>
          <w:rFonts w:asciiTheme="minorHAnsi" w:hAnsiTheme="minorHAnsi"/>
          <w:i/>
          <w:iCs/>
        </w:rPr>
        <w:tab/>
        <w:t>Derecho de Vía y Servidumbre en el Área del Proyecto</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06DC1F31"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La Municipalidad proveerá derechos de vía o servidumbre para el trabajo especificado bajo el contrato dentro de los límites anotados o indicados en los planos; el Contratista, su personal y equipo, no entrarán ni ocuparán ninguna propiedad privada fuera del derecho de vía o servidumbre, sin el consentimiento escrito del propietario. Se entiende que el derecho de vía o servidumbre aquí referido, significa solamente el permiso para pasar a través de propiedades públicas o privadas definidas y autorizada por la Municipalidad en las cuales el Contratista va a llegar y efectuar el trabajo.</w:t>
      </w:r>
    </w:p>
    <w:p w14:paraId="45A545CF" w14:textId="77777777" w:rsidR="00360244" w:rsidRPr="00ED38E8" w:rsidRDefault="00360244" w:rsidP="00360244">
      <w:pPr>
        <w:tabs>
          <w:tab w:val="left" w:pos="1100"/>
        </w:tabs>
        <w:jc w:val="both"/>
        <w:rPr>
          <w:rFonts w:asciiTheme="minorHAnsi" w:hAnsiTheme="minorHAnsi"/>
        </w:rPr>
      </w:pPr>
    </w:p>
    <w:p w14:paraId="7073FA13"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lastRenderedPageBreak/>
        <w:t>A requerimiento de la Municipalidad o del Ingeniero Supervisor, podrán entrar personal autorizado al sitio de trabajo, para lo cual el Contratista deberá presentar la colaboración necesaria al personal mencionado para que pueda llevar a cabo el trabajo o diligencia autorizada.</w:t>
      </w:r>
    </w:p>
    <w:p w14:paraId="2C4DAFFA" w14:textId="77777777" w:rsidR="00360244" w:rsidRPr="00ED38E8" w:rsidRDefault="00360244" w:rsidP="00360244">
      <w:pPr>
        <w:tabs>
          <w:tab w:val="left" w:pos="1100"/>
        </w:tabs>
        <w:jc w:val="both"/>
        <w:rPr>
          <w:rFonts w:asciiTheme="minorHAnsi" w:hAnsiTheme="minorHAnsi"/>
        </w:rPr>
      </w:pPr>
    </w:p>
    <w:p w14:paraId="3B64D413"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Contratista informará al Ingeniero Supervisor por lo menos con quince (15) días de anticipación la intención de entrar a determinado sitio de trabajo. El Contratista no podrá entrar a ninguna propiedad, ni comenzará ninguna operación hasta que no haya recibido la confirmación escrita del Ingeniero Supervisor, de que se ha obtenido el permiso del propietario o del arrendatario para entrar a la propiedad. Si el Contratista entra a un sitio de trabajo sin el permiso correspondiente, será responsable por los costos y consecuencias legales derivadas del ingreso no autorizado.</w:t>
      </w:r>
    </w:p>
    <w:p w14:paraId="2628B6F8" w14:textId="77777777" w:rsidR="00360244" w:rsidRPr="00ED38E8" w:rsidRDefault="00360244" w:rsidP="00360244">
      <w:pPr>
        <w:tabs>
          <w:tab w:val="left" w:pos="1100"/>
        </w:tabs>
        <w:jc w:val="both"/>
        <w:rPr>
          <w:rFonts w:asciiTheme="minorHAnsi" w:hAnsiTheme="minorHAnsi"/>
        </w:rPr>
      </w:pPr>
    </w:p>
    <w:p w14:paraId="03000850"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Si el Contratista necesita espacio adicional para la ejecución de su trabajo, y no está considerado en estas especificaciones ni en los diseños, los gastos para adquirir espacio adicional correrán por cuenta del Contratista, quien deberá incluirlos en su propuesta.</w:t>
      </w:r>
    </w:p>
    <w:p w14:paraId="334B8BBA" w14:textId="77777777" w:rsidR="00360244" w:rsidRPr="00ED38E8" w:rsidRDefault="00360244" w:rsidP="00360244">
      <w:pPr>
        <w:tabs>
          <w:tab w:val="left" w:pos="1100"/>
        </w:tabs>
        <w:jc w:val="both"/>
        <w:rPr>
          <w:rFonts w:asciiTheme="minorHAnsi" w:hAnsiTheme="minorHAnsi"/>
        </w:rPr>
      </w:pPr>
    </w:p>
    <w:p w14:paraId="743C2DEB"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Además de los requerimientos contemplados anteriormente, el Contratista deberá notificar a cada propietario su intención de efectuar trabajos en su propiedad, con cuarenta y ocho (48) horas de anticipación. Las condiciones sub-superficiales y superficiales de tales propiedades deberán ser restituidas tal y como se encontraban antes de iniciar los trabajos.</w:t>
      </w:r>
    </w:p>
    <w:p w14:paraId="43BA8EED" w14:textId="77777777" w:rsidR="00360244" w:rsidRPr="00ED38E8" w:rsidRDefault="00360244" w:rsidP="00360244">
      <w:pPr>
        <w:tabs>
          <w:tab w:val="left" w:pos="1100"/>
        </w:tabs>
        <w:jc w:val="both"/>
        <w:rPr>
          <w:rFonts w:asciiTheme="minorHAnsi" w:hAnsiTheme="minorHAnsi"/>
        </w:rPr>
      </w:pPr>
    </w:p>
    <w:p w14:paraId="6709EBFE"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Antes de iniciar cualquier excavación, el Contratista deberá hacer el levantamiento y tomar fotografías de todas las estructuras existentes. Una copia de esta información será entregada al Ingeniero Supervisor. Los gastos incurridos deberán ser incorporados en su propuesta.</w:t>
      </w:r>
    </w:p>
    <w:p w14:paraId="02AF5D92" w14:textId="77777777" w:rsidR="00360244" w:rsidRPr="00ED38E8" w:rsidRDefault="00360244" w:rsidP="00360244">
      <w:pPr>
        <w:pStyle w:val="Ttulo3"/>
        <w:rPr>
          <w:rFonts w:asciiTheme="minorHAnsi" w:hAnsiTheme="minorHAnsi"/>
          <w:i/>
          <w:iCs/>
        </w:rPr>
      </w:pPr>
      <w:bookmarkStart w:id="810" w:name="_Toc145988694"/>
      <w:bookmarkStart w:id="811" w:name="_Toc145988837"/>
      <w:bookmarkStart w:id="812" w:name="_Toc146353134"/>
      <w:bookmarkStart w:id="813" w:name="_Toc146353346"/>
      <w:bookmarkStart w:id="814" w:name="_Toc146358136"/>
      <w:bookmarkStart w:id="815" w:name="_Toc147109806"/>
      <w:bookmarkStart w:id="816" w:name="_Toc147215547"/>
      <w:bookmarkStart w:id="817" w:name="_Toc147216685"/>
      <w:bookmarkStart w:id="818" w:name="_Toc147217981"/>
      <w:bookmarkStart w:id="819" w:name="_Toc147569864"/>
      <w:bookmarkStart w:id="820" w:name="_Toc147570091"/>
      <w:bookmarkStart w:id="821" w:name="_Toc152639396"/>
      <w:bookmarkStart w:id="822" w:name="_Toc152640104"/>
      <w:bookmarkStart w:id="823" w:name="_Toc152649687"/>
      <w:bookmarkStart w:id="824" w:name="_Toc152661182"/>
      <w:bookmarkStart w:id="825" w:name="_Toc152661591"/>
      <w:bookmarkStart w:id="826" w:name="_Toc154204209"/>
      <w:bookmarkStart w:id="827" w:name="_Toc335295444"/>
      <w:bookmarkStart w:id="828" w:name="_Toc380068415"/>
      <w:r w:rsidRPr="00ED38E8">
        <w:rPr>
          <w:rFonts w:asciiTheme="minorHAnsi" w:hAnsiTheme="minorHAnsi"/>
          <w:i/>
          <w:iCs/>
        </w:rPr>
        <w:t>1.22</w:t>
      </w:r>
      <w:r w:rsidRPr="00ED38E8">
        <w:rPr>
          <w:rFonts w:asciiTheme="minorHAnsi" w:hAnsiTheme="minorHAnsi"/>
          <w:i/>
          <w:iCs/>
        </w:rPr>
        <w:tab/>
      </w:r>
      <w:r w:rsidRPr="00ED38E8">
        <w:rPr>
          <w:rFonts w:asciiTheme="minorHAnsi" w:hAnsiTheme="minorHAnsi"/>
          <w:i/>
          <w:iCs/>
        </w:rPr>
        <w:tab/>
        <w:t>Sitios de Depósito de Materiales Excedentes</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1CA56BE7"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Contratista obtendrá, por su cuenta y riesgo, los terrenos que pueda necesitar a fin de depositar los escombros excedentes, además de los lugares que la Municipalidad puedan eventualmente poner a su disposición, como lugares definitivos o provisionales de depósito. El Contratista deberá someter la ubicación de tales terrenos a la aprobación previa del Supervisor quien podrá negar su autorización o subordinarla a disposiciones especiales que deban tomarse particularmente para el acondicionamiento de los depósitos que vayan a construirse, si ello se justifica por motivos de interés general, tales como la preservación del medio ambiente. Todos los gastos de acarreo de material excedente y/o sobrante correrán por cuenta del Contratista.</w:t>
      </w:r>
    </w:p>
    <w:p w14:paraId="112949CD" w14:textId="77777777" w:rsidR="00360244" w:rsidRDefault="00360244" w:rsidP="00360244">
      <w:pPr>
        <w:pStyle w:val="Ttulo3"/>
        <w:rPr>
          <w:rFonts w:asciiTheme="minorHAnsi" w:hAnsiTheme="minorHAnsi"/>
          <w:i/>
          <w:iCs/>
        </w:rPr>
      </w:pPr>
      <w:bookmarkStart w:id="829" w:name="_Toc145988695"/>
      <w:bookmarkStart w:id="830" w:name="_Toc145988838"/>
      <w:bookmarkStart w:id="831" w:name="_Toc146353135"/>
      <w:bookmarkStart w:id="832" w:name="_Toc146353347"/>
      <w:bookmarkStart w:id="833" w:name="_Toc146358137"/>
      <w:bookmarkStart w:id="834" w:name="_Toc147109807"/>
      <w:bookmarkStart w:id="835" w:name="_Toc147215548"/>
      <w:bookmarkStart w:id="836" w:name="_Toc147216686"/>
      <w:bookmarkStart w:id="837" w:name="_Toc147217982"/>
      <w:bookmarkStart w:id="838" w:name="_Toc147569865"/>
      <w:bookmarkStart w:id="839" w:name="_Toc147570092"/>
      <w:bookmarkStart w:id="840" w:name="_Toc152639397"/>
      <w:bookmarkStart w:id="841" w:name="_Toc152640105"/>
      <w:bookmarkStart w:id="842" w:name="_Toc152649688"/>
      <w:bookmarkStart w:id="843" w:name="_Toc152661183"/>
      <w:bookmarkStart w:id="844" w:name="_Toc152661592"/>
      <w:bookmarkStart w:id="845" w:name="_Toc154204210"/>
      <w:bookmarkStart w:id="846" w:name="_Toc335295445"/>
    </w:p>
    <w:p w14:paraId="7800EF86" w14:textId="77777777" w:rsidR="00360244" w:rsidRPr="00ED38E8" w:rsidRDefault="00360244" w:rsidP="00360244">
      <w:pPr>
        <w:pStyle w:val="Ttulo3"/>
        <w:rPr>
          <w:rFonts w:asciiTheme="minorHAnsi" w:hAnsiTheme="minorHAnsi"/>
          <w:i/>
          <w:iCs/>
        </w:rPr>
      </w:pPr>
      <w:bookmarkStart w:id="847" w:name="_Toc380068416"/>
      <w:r w:rsidRPr="00ED38E8">
        <w:rPr>
          <w:rFonts w:asciiTheme="minorHAnsi" w:hAnsiTheme="minorHAnsi"/>
          <w:i/>
          <w:iCs/>
        </w:rPr>
        <w:t>1.23</w:t>
      </w:r>
      <w:r w:rsidRPr="00ED38E8">
        <w:rPr>
          <w:rFonts w:asciiTheme="minorHAnsi" w:hAnsiTheme="minorHAnsi"/>
          <w:i/>
          <w:iCs/>
        </w:rPr>
        <w:tab/>
      </w:r>
      <w:r w:rsidRPr="00ED38E8">
        <w:rPr>
          <w:rFonts w:asciiTheme="minorHAnsi" w:hAnsiTheme="minorHAnsi"/>
          <w:i/>
          <w:iCs/>
        </w:rPr>
        <w:tab/>
        <w:t>Marcado de Líneas de Tuberías y Estructuras</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56F1CE68" w14:textId="77777777" w:rsidR="00360244" w:rsidRPr="00ED38E8" w:rsidRDefault="00360244" w:rsidP="00360244">
      <w:pPr>
        <w:jc w:val="both"/>
        <w:rPr>
          <w:rFonts w:asciiTheme="minorHAnsi" w:hAnsiTheme="minorHAnsi"/>
        </w:rPr>
      </w:pPr>
      <w:r w:rsidRPr="00ED38E8">
        <w:rPr>
          <w:rFonts w:asciiTheme="minorHAnsi" w:hAnsiTheme="minorHAnsi"/>
        </w:rPr>
        <w:t>El Contratista deberá marcar todas las líneas con el equipo topográfico pertinente (estación total, tránsito, nivel y cinta metálica), de conformidad a lo indicado en los planos.</w:t>
      </w:r>
    </w:p>
    <w:p w14:paraId="158846D2" w14:textId="77777777" w:rsidR="00360244" w:rsidRPr="00ED38E8" w:rsidRDefault="00360244" w:rsidP="00360244">
      <w:pPr>
        <w:jc w:val="both"/>
        <w:rPr>
          <w:rFonts w:asciiTheme="minorHAnsi" w:hAnsiTheme="minorHAnsi"/>
        </w:rPr>
      </w:pPr>
    </w:p>
    <w:p w14:paraId="2811B45E" w14:textId="77777777" w:rsidR="00360244" w:rsidRPr="00ED38E8" w:rsidRDefault="00360244" w:rsidP="00360244">
      <w:pPr>
        <w:jc w:val="both"/>
        <w:rPr>
          <w:rFonts w:asciiTheme="minorHAnsi" w:hAnsiTheme="minorHAnsi"/>
        </w:rPr>
      </w:pPr>
      <w:r w:rsidRPr="00ED38E8">
        <w:rPr>
          <w:rFonts w:asciiTheme="minorHAnsi" w:hAnsiTheme="minorHAnsi"/>
        </w:rPr>
        <w:t>Es responsabilidad del Contratista revisar y comprobar las elevaciones y demás información dadas por  la Municipalidad.  Esta Institución no será responsable por errores que cometa el Contratista por la falta de esta comprobación.</w:t>
      </w:r>
    </w:p>
    <w:p w14:paraId="4A4137F7" w14:textId="77777777" w:rsidR="00360244" w:rsidRPr="00ED38E8" w:rsidRDefault="00360244" w:rsidP="00360244">
      <w:pPr>
        <w:pStyle w:val="BodyText21"/>
        <w:rPr>
          <w:rFonts w:asciiTheme="minorHAnsi" w:hAnsiTheme="minorHAnsi"/>
          <w:lang w:val="es-HN"/>
        </w:rPr>
      </w:pPr>
    </w:p>
    <w:p w14:paraId="430CD2F3"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El Contratista presentará, con la estimación de pago de este concepto, el registro topográfico o un plano (planta y perfil) de la línea de tubería o estructura  en construcción, a escala recomendable para este trabajo a una relación vertical 10 veces menor que la horizontal.  No se pagará si no se llena este requisito.</w:t>
      </w:r>
    </w:p>
    <w:p w14:paraId="5E059469" w14:textId="77777777" w:rsidR="00360244" w:rsidRDefault="00360244" w:rsidP="00360244">
      <w:pPr>
        <w:pStyle w:val="Ttulo3"/>
        <w:rPr>
          <w:rFonts w:asciiTheme="minorHAnsi" w:hAnsiTheme="minorHAnsi"/>
          <w:i/>
          <w:iCs/>
        </w:rPr>
      </w:pPr>
      <w:bookmarkStart w:id="848" w:name="_Toc145988696"/>
      <w:bookmarkStart w:id="849" w:name="_Toc145988839"/>
      <w:bookmarkStart w:id="850" w:name="_Toc146353136"/>
      <w:bookmarkStart w:id="851" w:name="_Toc146353348"/>
      <w:bookmarkStart w:id="852" w:name="_Toc146358138"/>
      <w:bookmarkStart w:id="853" w:name="_Toc147109808"/>
      <w:bookmarkStart w:id="854" w:name="_Toc147215549"/>
      <w:bookmarkStart w:id="855" w:name="_Toc147216687"/>
      <w:bookmarkStart w:id="856" w:name="_Toc147217983"/>
      <w:bookmarkStart w:id="857" w:name="_Toc147569866"/>
      <w:bookmarkStart w:id="858" w:name="_Toc147570093"/>
      <w:bookmarkStart w:id="859" w:name="_Toc152639398"/>
      <w:bookmarkStart w:id="860" w:name="_Toc152640106"/>
      <w:bookmarkStart w:id="861" w:name="_Toc152649689"/>
      <w:bookmarkStart w:id="862" w:name="_Toc152661184"/>
      <w:bookmarkStart w:id="863" w:name="_Toc152661593"/>
      <w:bookmarkStart w:id="864" w:name="_Toc154204211"/>
      <w:bookmarkStart w:id="865" w:name="_Toc335295446"/>
    </w:p>
    <w:p w14:paraId="171B5BB6" w14:textId="77777777" w:rsidR="00360244" w:rsidRPr="00ED38E8" w:rsidRDefault="00360244" w:rsidP="00360244">
      <w:pPr>
        <w:pStyle w:val="Ttulo3"/>
        <w:rPr>
          <w:rFonts w:asciiTheme="minorHAnsi" w:hAnsiTheme="minorHAnsi"/>
          <w:i/>
          <w:iCs/>
        </w:rPr>
      </w:pPr>
      <w:bookmarkStart w:id="866" w:name="_Toc380068417"/>
      <w:r w:rsidRPr="00ED38E8">
        <w:rPr>
          <w:rFonts w:asciiTheme="minorHAnsi" w:hAnsiTheme="minorHAnsi"/>
          <w:i/>
          <w:iCs/>
        </w:rPr>
        <w:t xml:space="preserve">1.24 </w:t>
      </w:r>
      <w:r w:rsidRPr="00ED38E8">
        <w:rPr>
          <w:rFonts w:asciiTheme="minorHAnsi" w:hAnsiTheme="minorHAnsi"/>
          <w:i/>
          <w:iCs/>
        </w:rPr>
        <w:tab/>
      </w:r>
      <w:r w:rsidRPr="00ED38E8">
        <w:rPr>
          <w:rFonts w:asciiTheme="minorHAnsi" w:hAnsiTheme="minorHAnsi"/>
          <w:i/>
          <w:iCs/>
        </w:rPr>
        <w:tab/>
        <w:t>Cantidades de Obra</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0F9A073F" w14:textId="77777777" w:rsidR="00360244" w:rsidRPr="00ED38E8" w:rsidRDefault="00360244" w:rsidP="00360244">
      <w:pPr>
        <w:jc w:val="both"/>
        <w:rPr>
          <w:rFonts w:asciiTheme="minorHAnsi" w:hAnsiTheme="minorHAnsi"/>
        </w:rPr>
      </w:pPr>
      <w:r w:rsidRPr="00ED38E8">
        <w:rPr>
          <w:rFonts w:asciiTheme="minorHAnsi" w:hAnsiTheme="minorHAnsi"/>
        </w:rPr>
        <w:t>Las cantidades de obra contratadas son aproximadas y están sujetas a aumento o disminución para efectos de pago. Es entendido que los aumentos producidos por cambio de alineamiento, no serán reconocidos por  la Municipalidad cuando el objeto de cambio introducido sea por conveniencia, error u omisión del Contratista.</w:t>
      </w:r>
    </w:p>
    <w:p w14:paraId="2314C338" w14:textId="77777777" w:rsidR="00360244" w:rsidRPr="00ED38E8" w:rsidRDefault="00360244" w:rsidP="00360244">
      <w:pPr>
        <w:pStyle w:val="Ttulo3"/>
        <w:rPr>
          <w:rFonts w:asciiTheme="minorHAnsi" w:hAnsiTheme="minorHAnsi"/>
          <w:i/>
          <w:iCs/>
        </w:rPr>
      </w:pPr>
      <w:bookmarkStart w:id="867" w:name="_Toc145988697"/>
      <w:bookmarkStart w:id="868" w:name="_Toc145988840"/>
      <w:bookmarkStart w:id="869" w:name="_Toc146353137"/>
      <w:bookmarkStart w:id="870" w:name="_Toc146353349"/>
      <w:bookmarkStart w:id="871" w:name="_Toc146358139"/>
      <w:bookmarkStart w:id="872" w:name="_Toc147109809"/>
      <w:bookmarkStart w:id="873" w:name="_Toc147215550"/>
      <w:bookmarkStart w:id="874" w:name="_Toc147216688"/>
      <w:bookmarkStart w:id="875" w:name="_Toc147217984"/>
      <w:bookmarkStart w:id="876" w:name="_Toc147569867"/>
      <w:bookmarkStart w:id="877" w:name="_Toc147570094"/>
      <w:bookmarkStart w:id="878" w:name="_Toc152639399"/>
      <w:bookmarkStart w:id="879" w:name="_Toc152640107"/>
      <w:bookmarkStart w:id="880" w:name="_Toc152649690"/>
      <w:bookmarkStart w:id="881" w:name="_Toc152661185"/>
      <w:bookmarkStart w:id="882" w:name="_Toc152661594"/>
      <w:bookmarkStart w:id="883" w:name="_Toc154204212"/>
      <w:bookmarkStart w:id="884" w:name="_Toc335295447"/>
      <w:bookmarkStart w:id="885" w:name="_Toc380068418"/>
      <w:r w:rsidRPr="00ED38E8">
        <w:rPr>
          <w:rFonts w:asciiTheme="minorHAnsi" w:hAnsiTheme="minorHAnsi"/>
          <w:i/>
          <w:iCs/>
        </w:rPr>
        <w:t>1.25</w:t>
      </w:r>
      <w:r w:rsidRPr="00ED38E8">
        <w:rPr>
          <w:rFonts w:asciiTheme="minorHAnsi" w:hAnsiTheme="minorHAnsi"/>
          <w:i/>
          <w:iCs/>
        </w:rPr>
        <w:tab/>
      </w:r>
      <w:r w:rsidRPr="00ED38E8">
        <w:rPr>
          <w:rFonts w:asciiTheme="minorHAnsi" w:hAnsiTheme="minorHAnsi"/>
          <w:i/>
          <w:iCs/>
        </w:rPr>
        <w:tab/>
        <w:t>Progreso de la Obra  e Informes</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6E92122F" w14:textId="77777777" w:rsidR="00360244" w:rsidRPr="00ED38E8" w:rsidRDefault="00360244" w:rsidP="00360244">
      <w:pPr>
        <w:pStyle w:val="Textoindependiente"/>
        <w:jc w:val="both"/>
        <w:rPr>
          <w:rFonts w:asciiTheme="minorHAnsi" w:hAnsiTheme="minorHAnsi"/>
          <w:sz w:val="24"/>
        </w:rPr>
      </w:pPr>
      <w:r w:rsidRPr="00ED38E8">
        <w:rPr>
          <w:rFonts w:asciiTheme="minorHAnsi" w:hAnsiTheme="minorHAnsi"/>
          <w:sz w:val="24"/>
        </w:rPr>
        <w:t>El progreso de la obra e informes deberán presentarse conforme a los numerales correspondientes incluidos en los documentos de la presente licitación. De estos informes se enviarán a la Municipalidad, tres copias, debiendo dejarse una copia de los mismos en el sitio del proyecto.</w:t>
      </w:r>
    </w:p>
    <w:p w14:paraId="74D082EB" w14:textId="77777777" w:rsidR="00360244" w:rsidRPr="00ED38E8" w:rsidRDefault="00360244" w:rsidP="00360244">
      <w:pPr>
        <w:pStyle w:val="Ttulo3"/>
        <w:rPr>
          <w:rFonts w:asciiTheme="minorHAnsi" w:hAnsiTheme="minorHAnsi"/>
          <w:i/>
          <w:iCs/>
        </w:rPr>
      </w:pPr>
      <w:bookmarkStart w:id="886" w:name="_Toc145988698"/>
      <w:bookmarkStart w:id="887" w:name="_Toc145988841"/>
      <w:bookmarkStart w:id="888" w:name="_Toc146353138"/>
      <w:bookmarkStart w:id="889" w:name="_Toc146353350"/>
      <w:bookmarkStart w:id="890" w:name="_Toc146358140"/>
      <w:bookmarkStart w:id="891" w:name="_Toc147109810"/>
      <w:bookmarkStart w:id="892" w:name="_Toc147215551"/>
      <w:bookmarkStart w:id="893" w:name="_Toc147216689"/>
      <w:bookmarkStart w:id="894" w:name="_Toc147217985"/>
      <w:bookmarkStart w:id="895" w:name="_Toc147569868"/>
      <w:bookmarkStart w:id="896" w:name="_Toc147570095"/>
      <w:bookmarkStart w:id="897" w:name="_Toc152639400"/>
      <w:bookmarkStart w:id="898" w:name="_Toc152640108"/>
      <w:bookmarkStart w:id="899" w:name="_Toc152649691"/>
      <w:bookmarkStart w:id="900" w:name="_Toc152661186"/>
      <w:bookmarkStart w:id="901" w:name="_Toc152661595"/>
      <w:bookmarkStart w:id="902" w:name="_Toc154204213"/>
      <w:bookmarkStart w:id="903" w:name="_Toc335295448"/>
      <w:bookmarkStart w:id="904" w:name="_Toc380068419"/>
      <w:r w:rsidRPr="00ED38E8">
        <w:rPr>
          <w:rFonts w:asciiTheme="minorHAnsi" w:hAnsiTheme="minorHAnsi"/>
          <w:i/>
          <w:iCs/>
        </w:rPr>
        <w:t>1.26</w:t>
      </w:r>
      <w:r w:rsidRPr="00ED38E8">
        <w:rPr>
          <w:rFonts w:asciiTheme="minorHAnsi" w:hAnsiTheme="minorHAnsi"/>
          <w:i/>
          <w:iCs/>
        </w:rPr>
        <w:tab/>
      </w:r>
      <w:r w:rsidRPr="00ED38E8">
        <w:rPr>
          <w:rFonts w:asciiTheme="minorHAnsi" w:hAnsiTheme="minorHAnsi"/>
          <w:i/>
          <w:iCs/>
        </w:rPr>
        <w:tab/>
        <w:t>Posesión Después de la Aprobación</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7E3B564C" w14:textId="77777777" w:rsidR="00360244" w:rsidRPr="00ED38E8" w:rsidRDefault="00360244" w:rsidP="00360244">
      <w:pPr>
        <w:jc w:val="both"/>
        <w:rPr>
          <w:rFonts w:asciiTheme="minorHAnsi" w:hAnsiTheme="minorHAnsi"/>
        </w:rPr>
      </w:pPr>
      <w:r w:rsidRPr="00ED38E8">
        <w:rPr>
          <w:rFonts w:asciiTheme="minorHAnsi" w:hAnsiTheme="minorHAnsi"/>
        </w:rPr>
        <w:t>Después de que cada uno de los componentes de la obra a construirse estipulados en el Contrato hayan sido aprobados, la Municipalidad  podrá utilizarlo a sus necesidades sin que esa posesión implique la aceptación final de los mismos. El Contratista será responsable del mantenimiento de la obra, ya sea usada por la Municipalidad o no hasta que la inspección final sea llevada a cabo y sea aceptada mediante el certificado de aceptación</w:t>
      </w:r>
      <w:bookmarkStart w:id="905" w:name="_Toc145988699"/>
      <w:bookmarkStart w:id="906" w:name="_Toc145988842"/>
      <w:bookmarkStart w:id="907" w:name="_Toc146353139"/>
      <w:bookmarkStart w:id="908" w:name="_Toc146353351"/>
      <w:bookmarkStart w:id="909" w:name="_Toc146358141"/>
      <w:bookmarkStart w:id="910" w:name="_Toc147109811"/>
      <w:bookmarkStart w:id="911" w:name="_Toc147215552"/>
      <w:bookmarkStart w:id="912" w:name="_Toc147216690"/>
      <w:bookmarkStart w:id="913" w:name="_Toc147217986"/>
      <w:bookmarkStart w:id="914" w:name="_Toc147569869"/>
      <w:bookmarkStart w:id="915" w:name="_Toc147570096"/>
      <w:bookmarkStart w:id="916" w:name="_Toc152639401"/>
      <w:bookmarkStart w:id="917" w:name="_Toc152640109"/>
      <w:bookmarkStart w:id="918" w:name="_Toc152649692"/>
      <w:bookmarkStart w:id="919" w:name="_Toc152661187"/>
      <w:bookmarkStart w:id="920" w:name="_Toc152661596"/>
      <w:bookmarkStart w:id="921" w:name="_Toc154204214"/>
      <w:bookmarkStart w:id="922" w:name="_Toc335295449"/>
      <w:r w:rsidRPr="00ED38E8">
        <w:rPr>
          <w:rFonts w:asciiTheme="minorHAnsi" w:hAnsiTheme="minorHAnsi"/>
        </w:rPr>
        <w:t xml:space="preserve"> final debidamente firmado.</w:t>
      </w:r>
    </w:p>
    <w:p w14:paraId="456A9539" w14:textId="77777777" w:rsidR="00360244" w:rsidRPr="00ED38E8" w:rsidRDefault="00360244" w:rsidP="00360244">
      <w:pPr>
        <w:pStyle w:val="Ttulo3"/>
        <w:rPr>
          <w:rFonts w:asciiTheme="minorHAnsi" w:hAnsiTheme="minorHAnsi"/>
          <w:i/>
          <w:iCs/>
        </w:rPr>
      </w:pPr>
      <w:bookmarkStart w:id="923" w:name="_Toc380068420"/>
      <w:r w:rsidRPr="00ED38E8">
        <w:rPr>
          <w:rFonts w:asciiTheme="minorHAnsi" w:hAnsiTheme="minorHAnsi"/>
          <w:i/>
          <w:iCs/>
        </w:rPr>
        <w:t>1.27</w:t>
      </w:r>
      <w:r w:rsidRPr="00ED38E8">
        <w:rPr>
          <w:rFonts w:asciiTheme="minorHAnsi" w:hAnsiTheme="minorHAnsi"/>
          <w:i/>
          <w:iCs/>
        </w:rPr>
        <w:tab/>
      </w:r>
      <w:r w:rsidRPr="00ED38E8">
        <w:rPr>
          <w:rFonts w:asciiTheme="minorHAnsi" w:hAnsiTheme="minorHAnsi"/>
          <w:i/>
          <w:iCs/>
        </w:rPr>
        <w:tab/>
        <w:t>Recepción de la Obra Terminada</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24EB900A" w14:textId="77777777" w:rsidR="00360244" w:rsidRPr="00ED38E8" w:rsidRDefault="00360244" w:rsidP="00360244">
      <w:pPr>
        <w:pStyle w:val="Textoindependiente"/>
        <w:jc w:val="both"/>
        <w:rPr>
          <w:rFonts w:asciiTheme="minorHAnsi" w:hAnsiTheme="minorHAnsi"/>
          <w:sz w:val="24"/>
        </w:rPr>
      </w:pPr>
      <w:r w:rsidRPr="00ED38E8">
        <w:rPr>
          <w:rFonts w:asciiTheme="minorHAnsi" w:hAnsiTheme="minorHAnsi"/>
          <w:sz w:val="24"/>
        </w:rPr>
        <w:t>Terminado los componentes de obra estipulados en el Contrato verificada la inspección, y terminado todo a satisfacción del Supervisor, éste extenderá la constancia de recepción de la obra terminada con el visto bueno de la Municipalidad.</w:t>
      </w:r>
    </w:p>
    <w:p w14:paraId="7C018B6C" w14:textId="77777777" w:rsidR="00360244" w:rsidRPr="00ED38E8" w:rsidRDefault="00360244" w:rsidP="00360244">
      <w:pPr>
        <w:tabs>
          <w:tab w:val="left" w:pos="1100"/>
        </w:tabs>
        <w:rPr>
          <w:rFonts w:asciiTheme="minorHAnsi" w:hAnsiTheme="minorHAnsi"/>
          <w:b/>
          <w:u w:val="single"/>
        </w:rPr>
      </w:pPr>
    </w:p>
    <w:p w14:paraId="624EAC7D" w14:textId="77777777" w:rsidR="00360244" w:rsidRPr="00ED38E8" w:rsidRDefault="00360244" w:rsidP="00360244">
      <w:pPr>
        <w:tabs>
          <w:tab w:val="left" w:pos="1100"/>
        </w:tabs>
        <w:rPr>
          <w:rFonts w:asciiTheme="minorHAnsi" w:hAnsiTheme="minorHAnsi"/>
          <w:b/>
          <w:u w:val="single"/>
        </w:rPr>
      </w:pPr>
    </w:p>
    <w:p w14:paraId="7F3C13CB" w14:textId="77777777" w:rsidR="00360244" w:rsidRPr="00ED38E8" w:rsidRDefault="00360244" w:rsidP="00360244">
      <w:pPr>
        <w:pStyle w:val="Ttulo2"/>
        <w:rPr>
          <w:rFonts w:asciiTheme="minorHAnsi" w:hAnsiTheme="minorHAnsi"/>
          <w:sz w:val="24"/>
        </w:rPr>
      </w:pPr>
      <w:bookmarkStart w:id="924" w:name="_Toc146353140"/>
      <w:bookmarkStart w:id="925" w:name="_Toc146353352"/>
      <w:bookmarkStart w:id="926" w:name="_Toc146358142"/>
      <w:bookmarkStart w:id="927" w:name="_Toc147109812"/>
      <w:bookmarkStart w:id="928" w:name="_Toc147215553"/>
      <w:bookmarkStart w:id="929" w:name="_Toc147216691"/>
      <w:bookmarkStart w:id="930" w:name="_Toc147217987"/>
      <w:bookmarkStart w:id="931" w:name="_Toc147569870"/>
      <w:bookmarkStart w:id="932" w:name="_Toc147570097"/>
      <w:bookmarkStart w:id="933" w:name="_Toc152639402"/>
      <w:bookmarkStart w:id="934" w:name="_Toc152640110"/>
      <w:bookmarkStart w:id="935" w:name="_Toc152649693"/>
      <w:bookmarkStart w:id="936" w:name="_Toc152661188"/>
      <w:bookmarkStart w:id="937" w:name="_Toc152661597"/>
      <w:bookmarkStart w:id="938" w:name="_Toc154204215"/>
      <w:bookmarkStart w:id="939" w:name="_Toc335295450"/>
      <w:bookmarkStart w:id="940" w:name="_Toc380068421"/>
      <w:r w:rsidRPr="00ED38E8">
        <w:rPr>
          <w:rFonts w:asciiTheme="minorHAnsi" w:hAnsiTheme="minorHAnsi"/>
          <w:sz w:val="24"/>
        </w:rPr>
        <w:t>SECCION 2. TRABAJOS PRELIMINARES</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3ED05186" w14:textId="77777777" w:rsidR="00360244" w:rsidRPr="00ED38E8" w:rsidRDefault="00360244" w:rsidP="00B66793">
      <w:pPr>
        <w:pStyle w:val="Ttulo3"/>
        <w:numPr>
          <w:ilvl w:val="1"/>
          <w:numId w:val="144"/>
        </w:numPr>
        <w:rPr>
          <w:rFonts w:asciiTheme="minorHAnsi" w:hAnsiTheme="minorHAnsi"/>
          <w:i/>
        </w:rPr>
      </w:pPr>
      <w:bookmarkStart w:id="941" w:name="_Toc146353141"/>
      <w:bookmarkStart w:id="942" w:name="_Toc146353353"/>
      <w:bookmarkStart w:id="943" w:name="_Toc146358143"/>
      <w:bookmarkStart w:id="944" w:name="_Toc147109813"/>
      <w:bookmarkStart w:id="945" w:name="_Toc147215554"/>
      <w:bookmarkStart w:id="946" w:name="_Toc147216692"/>
      <w:bookmarkStart w:id="947" w:name="_Toc147217988"/>
      <w:bookmarkStart w:id="948" w:name="_Toc147569871"/>
      <w:bookmarkStart w:id="949" w:name="_Toc147570098"/>
      <w:bookmarkStart w:id="950" w:name="_Toc152639403"/>
      <w:bookmarkStart w:id="951" w:name="_Toc152640111"/>
      <w:bookmarkStart w:id="952" w:name="_Toc152649694"/>
      <w:bookmarkStart w:id="953" w:name="_Toc152661189"/>
      <w:bookmarkStart w:id="954" w:name="_Toc152661598"/>
      <w:bookmarkStart w:id="955" w:name="_Toc154204216"/>
      <w:bookmarkStart w:id="956" w:name="_Toc335295451"/>
      <w:r w:rsidRPr="00ED38E8">
        <w:rPr>
          <w:rFonts w:asciiTheme="minorHAnsi" w:hAnsiTheme="minorHAnsi"/>
          <w:i/>
        </w:rPr>
        <w:tab/>
      </w:r>
      <w:bookmarkStart w:id="957" w:name="_Toc380068422"/>
      <w:r w:rsidRPr="00ED38E8">
        <w:rPr>
          <w:rFonts w:asciiTheme="minorHAnsi" w:hAnsiTheme="minorHAnsi"/>
          <w:i/>
        </w:rPr>
        <w:t>Desmonte, Desenraice y Limpieza</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58D46868" w14:textId="77777777" w:rsidR="00360244" w:rsidRDefault="00360244" w:rsidP="00360244">
      <w:pPr>
        <w:pStyle w:val="Ttulo4"/>
        <w:numPr>
          <w:ilvl w:val="0"/>
          <w:numId w:val="0"/>
        </w:numPr>
        <w:jc w:val="left"/>
        <w:rPr>
          <w:rFonts w:asciiTheme="minorHAnsi" w:hAnsiTheme="minorHAnsi"/>
          <w:bCs w:val="0"/>
          <w:i/>
          <w:iCs/>
        </w:rPr>
      </w:pPr>
      <w:bookmarkStart w:id="958" w:name="_Toc146353142"/>
      <w:bookmarkStart w:id="959" w:name="_Toc146353354"/>
      <w:bookmarkStart w:id="960" w:name="_Toc146358144"/>
      <w:bookmarkStart w:id="961" w:name="_Toc147109814"/>
      <w:bookmarkStart w:id="962" w:name="_Toc147215555"/>
      <w:bookmarkStart w:id="963" w:name="_Toc147216693"/>
      <w:bookmarkStart w:id="964" w:name="_Toc147217989"/>
      <w:bookmarkStart w:id="965" w:name="_Toc147569872"/>
      <w:bookmarkStart w:id="966" w:name="_Toc147570099"/>
      <w:bookmarkStart w:id="967" w:name="_Toc152639404"/>
      <w:bookmarkStart w:id="968" w:name="_Toc152640112"/>
      <w:bookmarkStart w:id="969" w:name="_Toc152649695"/>
      <w:bookmarkStart w:id="970" w:name="_Toc152661190"/>
      <w:bookmarkStart w:id="971" w:name="_Toc152661599"/>
      <w:bookmarkStart w:id="972" w:name="_Toc154204217"/>
      <w:bookmarkStart w:id="973" w:name="_Toc335295452"/>
    </w:p>
    <w:p w14:paraId="67B638BE" w14:textId="77777777" w:rsidR="00360244" w:rsidRPr="00ED38E8" w:rsidRDefault="00360244" w:rsidP="00360244">
      <w:pPr>
        <w:pStyle w:val="Ttulo4"/>
        <w:numPr>
          <w:ilvl w:val="0"/>
          <w:numId w:val="0"/>
        </w:numPr>
        <w:jc w:val="left"/>
        <w:rPr>
          <w:rFonts w:asciiTheme="minorHAnsi" w:hAnsiTheme="minorHAnsi"/>
          <w:bCs w:val="0"/>
          <w:i/>
          <w:iCs/>
        </w:rPr>
      </w:pPr>
      <w:r w:rsidRPr="00ED38E8">
        <w:rPr>
          <w:rFonts w:asciiTheme="minorHAnsi" w:hAnsiTheme="minorHAnsi"/>
          <w:bCs w:val="0"/>
          <w:i/>
          <w:iCs/>
        </w:rPr>
        <w:t>2.1.1</w:t>
      </w:r>
      <w:r w:rsidRPr="00ED38E8">
        <w:rPr>
          <w:rFonts w:asciiTheme="minorHAnsi" w:hAnsiTheme="minorHAnsi"/>
          <w:bCs w:val="0"/>
          <w:i/>
          <w:iCs/>
        </w:rPr>
        <w:tab/>
        <w:t>Alcance</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54ABBE7E" w14:textId="77777777" w:rsidR="00360244" w:rsidRPr="00ED38E8" w:rsidRDefault="00360244" w:rsidP="00360244">
      <w:pPr>
        <w:tabs>
          <w:tab w:val="left" w:pos="-1855"/>
        </w:tabs>
        <w:suppressAutoHyphens/>
        <w:jc w:val="both"/>
        <w:rPr>
          <w:rFonts w:asciiTheme="minorHAnsi" w:hAnsiTheme="minorHAnsi"/>
          <w:spacing w:val="-3"/>
          <w:sz w:val="16"/>
          <w:szCs w:val="16"/>
        </w:rPr>
      </w:pPr>
    </w:p>
    <w:p w14:paraId="5BB7D012"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Consiste en suministrar todo el material, equipo, mano de obra y la dirección técnica para ejecutar los trabajos contenidos en esta especificación y como se muestra en los Planos o como se indique, el Contratista desmontará, desenraizará y limpiará el área dentro de los límites comprendidos en los componentes del proyecto para su construcción y eliminará los materiales resultantes de estas operaciones.</w:t>
      </w:r>
    </w:p>
    <w:p w14:paraId="35B63CC0" w14:textId="77777777" w:rsidR="00360244" w:rsidRDefault="00360244" w:rsidP="00360244">
      <w:pPr>
        <w:pStyle w:val="Ttulo4"/>
        <w:numPr>
          <w:ilvl w:val="0"/>
          <w:numId w:val="0"/>
        </w:numPr>
        <w:jc w:val="left"/>
        <w:rPr>
          <w:rFonts w:asciiTheme="minorHAnsi" w:hAnsiTheme="minorHAnsi"/>
          <w:bCs w:val="0"/>
          <w:i/>
          <w:iCs/>
        </w:rPr>
      </w:pPr>
      <w:bookmarkStart w:id="974" w:name="_Toc146353143"/>
      <w:bookmarkStart w:id="975" w:name="_Toc146353355"/>
      <w:bookmarkStart w:id="976" w:name="_Toc146358145"/>
      <w:bookmarkStart w:id="977" w:name="_Toc147109815"/>
      <w:bookmarkStart w:id="978" w:name="_Toc147215556"/>
      <w:bookmarkStart w:id="979" w:name="_Toc147216694"/>
      <w:bookmarkStart w:id="980" w:name="_Toc147217990"/>
      <w:bookmarkStart w:id="981" w:name="_Toc147569873"/>
      <w:bookmarkStart w:id="982" w:name="_Toc147570100"/>
      <w:bookmarkStart w:id="983" w:name="_Toc152639405"/>
      <w:bookmarkStart w:id="984" w:name="_Toc152640113"/>
      <w:bookmarkStart w:id="985" w:name="_Toc152649696"/>
      <w:bookmarkStart w:id="986" w:name="_Toc152661191"/>
      <w:bookmarkStart w:id="987" w:name="_Toc152661600"/>
      <w:bookmarkStart w:id="988" w:name="_Toc154204218"/>
      <w:bookmarkStart w:id="989" w:name="_Toc335295453"/>
    </w:p>
    <w:p w14:paraId="2B454F0B" w14:textId="77777777" w:rsidR="00360244" w:rsidRPr="00ED38E8" w:rsidRDefault="00360244" w:rsidP="00360244">
      <w:pPr>
        <w:pStyle w:val="Ttulo4"/>
        <w:numPr>
          <w:ilvl w:val="0"/>
          <w:numId w:val="0"/>
        </w:numPr>
        <w:jc w:val="left"/>
        <w:rPr>
          <w:rFonts w:asciiTheme="minorHAnsi" w:hAnsiTheme="minorHAnsi"/>
          <w:bCs w:val="0"/>
          <w:i/>
          <w:iCs/>
        </w:rPr>
      </w:pPr>
      <w:r w:rsidRPr="00ED38E8">
        <w:rPr>
          <w:rFonts w:asciiTheme="minorHAnsi" w:hAnsiTheme="minorHAnsi"/>
          <w:bCs w:val="0"/>
          <w:i/>
          <w:iCs/>
        </w:rPr>
        <w:t>2.1.2</w:t>
      </w:r>
      <w:r w:rsidRPr="00ED38E8">
        <w:rPr>
          <w:rFonts w:asciiTheme="minorHAnsi" w:hAnsiTheme="minorHAnsi"/>
          <w:bCs w:val="0"/>
          <w:i/>
          <w:iCs/>
        </w:rPr>
        <w:tab/>
        <w:t xml:space="preserve">Desmonte y </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r w:rsidRPr="00ED38E8">
        <w:rPr>
          <w:rFonts w:asciiTheme="minorHAnsi" w:hAnsiTheme="minorHAnsi"/>
          <w:bCs w:val="0"/>
          <w:i/>
          <w:iCs/>
        </w:rPr>
        <w:t>desenraice</w:t>
      </w:r>
    </w:p>
    <w:p w14:paraId="1CF622CE" w14:textId="77777777" w:rsidR="00360244" w:rsidRPr="00ED38E8" w:rsidRDefault="00360244" w:rsidP="00360244">
      <w:pPr>
        <w:tabs>
          <w:tab w:val="left" w:pos="-1855"/>
        </w:tabs>
        <w:suppressAutoHyphens/>
        <w:jc w:val="both"/>
        <w:rPr>
          <w:rFonts w:asciiTheme="minorHAnsi" w:hAnsiTheme="minorHAnsi"/>
          <w:spacing w:val="-3"/>
          <w:sz w:val="16"/>
          <w:szCs w:val="16"/>
        </w:rPr>
      </w:pPr>
    </w:p>
    <w:p w14:paraId="29A1E917"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lastRenderedPageBreak/>
        <w:t>Se consideran las actividades que tienen por objeto eliminar del área de trabajo hierbas, plantas, árboles, raíces, basuras, etc., que obstaculicen el proceso de construcción.</w:t>
      </w:r>
    </w:p>
    <w:p w14:paraId="4377F04C" w14:textId="77777777" w:rsidR="00360244" w:rsidRPr="00ED38E8" w:rsidRDefault="00360244" w:rsidP="00360244">
      <w:pPr>
        <w:tabs>
          <w:tab w:val="left" w:pos="-1855"/>
        </w:tabs>
        <w:suppressAutoHyphens/>
        <w:jc w:val="both"/>
        <w:rPr>
          <w:rFonts w:asciiTheme="minorHAnsi" w:hAnsiTheme="minorHAnsi"/>
          <w:spacing w:val="-3"/>
        </w:rPr>
      </w:pPr>
    </w:p>
    <w:p w14:paraId="6B4A5E63"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El desenraice consistirá en desaterrar, remover, transportar y eliminar tocones y raíces, troncos enterrados, materia orgánica similar, cimientos de edificios y en general, materias extrañas al suelo natural. Todas las áreas componentes del proyecto serán desenraizadas.</w:t>
      </w:r>
    </w:p>
    <w:p w14:paraId="1F13E072" w14:textId="77777777" w:rsidR="00360244" w:rsidRPr="00ED38E8" w:rsidRDefault="00360244" w:rsidP="00360244">
      <w:pPr>
        <w:pStyle w:val="Ttulo4"/>
        <w:numPr>
          <w:ilvl w:val="0"/>
          <w:numId w:val="0"/>
        </w:numPr>
        <w:jc w:val="left"/>
        <w:rPr>
          <w:rFonts w:asciiTheme="minorHAnsi" w:hAnsiTheme="minorHAnsi"/>
          <w:bCs w:val="0"/>
          <w:i/>
          <w:iCs/>
        </w:rPr>
      </w:pPr>
      <w:bookmarkStart w:id="990" w:name="_Toc146353144"/>
      <w:bookmarkStart w:id="991" w:name="_Toc146353356"/>
      <w:bookmarkStart w:id="992" w:name="_Toc146358146"/>
      <w:bookmarkStart w:id="993" w:name="_Toc147109816"/>
      <w:bookmarkStart w:id="994" w:name="_Toc147215557"/>
      <w:bookmarkStart w:id="995" w:name="_Toc147216695"/>
      <w:bookmarkStart w:id="996" w:name="_Toc147217991"/>
      <w:bookmarkStart w:id="997" w:name="_Toc147569874"/>
      <w:bookmarkStart w:id="998" w:name="_Toc147570101"/>
      <w:bookmarkStart w:id="999" w:name="_Toc152639406"/>
      <w:bookmarkStart w:id="1000" w:name="_Toc152640114"/>
      <w:bookmarkStart w:id="1001" w:name="_Toc152649697"/>
      <w:bookmarkStart w:id="1002" w:name="_Toc152661192"/>
      <w:bookmarkStart w:id="1003" w:name="_Toc152661601"/>
      <w:bookmarkStart w:id="1004" w:name="_Toc154204219"/>
      <w:bookmarkStart w:id="1005" w:name="_Toc335295454"/>
      <w:r w:rsidRPr="00ED38E8">
        <w:rPr>
          <w:rFonts w:asciiTheme="minorHAnsi" w:hAnsiTheme="minorHAnsi"/>
          <w:bCs w:val="0"/>
          <w:i/>
          <w:iCs/>
        </w:rPr>
        <w:t>2.1.3</w:t>
      </w:r>
      <w:r w:rsidRPr="00ED38E8">
        <w:rPr>
          <w:rFonts w:asciiTheme="minorHAnsi" w:hAnsiTheme="minorHAnsi"/>
          <w:bCs w:val="0"/>
          <w:i/>
          <w:iCs/>
        </w:rPr>
        <w:tab/>
        <w:t>Limpieza</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58963F38" w14:textId="77777777" w:rsidR="00360244" w:rsidRPr="00ED38E8" w:rsidRDefault="00360244" w:rsidP="00360244">
      <w:pPr>
        <w:tabs>
          <w:tab w:val="left" w:pos="-1855"/>
        </w:tabs>
        <w:suppressAutoHyphens/>
        <w:jc w:val="both"/>
        <w:rPr>
          <w:rFonts w:asciiTheme="minorHAnsi" w:hAnsiTheme="minorHAnsi"/>
          <w:spacing w:val="-3"/>
        </w:rPr>
      </w:pPr>
    </w:p>
    <w:p w14:paraId="17041DF7" w14:textId="77777777" w:rsidR="00360244" w:rsidRPr="00ED38E8" w:rsidRDefault="00360244" w:rsidP="00360244">
      <w:pPr>
        <w:pStyle w:val="Textocomentario"/>
        <w:jc w:val="both"/>
        <w:rPr>
          <w:rFonts w:asciiTheme="minorHAnsi" w:hAnsiTheme="minorHAnsi"/>
          <w:sz w:val="24"/>
          <w:szCs w:val="24"/>
        </w:rPr>
      </w:pPr>
      <w:r w:rsidRPr="00ED38E8">
        <w:rPr>
          <w:rFonts w:asciiTheme="minorHAnsi" w:hAnsiTheme="minorHAnsi"/>
          <w:sz w:val="24"/>
          <w:szCs w:val="24"/>
        </w:rPr>
        <w:t xml:space="preserve">Se debe  realizar como se  muestra  en plan de gestión ambiental. </w:t>
      </w:r>
      <w:r w:rsidRPr="00ED38E8">
        <w:rPr>
          <w:rFonts w:asciiTheme="minorHAnsi" w:hAnsiTheme="minorHAnsi"/>
          <w:spacing w:val="-3"/>
          <w:sz w:val="24"/>
          <w:szCs w:val="24"/>
        </w:rPr>
        <w:t xml:space="preserve">La limpieza consistirá en cortar, remover, transportar y eliminar todos los troncos, árboles, arbustos, cercas, y escombros. La limpieza se extenderá hasta los límites registrados en los planos.  La limpieza incluirá la remoción total de la superficie del terreno. </w:t>
      </w:r>
    </w:p>
    <w:p w14:paraId="13FE3F4F" w14:textId="77777777" w:rsidR="00360244" w:rsidRDefault="00360244" w:rsidP="00360244">
      <w:pPr>
        <w:pStyle w:val="Ttulo4"/>
        <w:numPr>
          <w:ilvl w:val="0"/>
          <w:numId w:val="0"/>
        </w:numPr>
        <w:jc w:val="left"/>
        <w:rPr>
          <w:rFonts w:asciiTheme="minorHAnsi" w:hAnsiTheme="minorHAnsi"/>
          <w:bCs w:val="0"/>
          <w:i/>
          <w:iCs/>
        </w:rPr>
      </w:pPr>
      <w:bookmarkStart w:id="1006" w:name="_Toc146353145"/>
      <w:bookmarkStart w:id="1007" w:name="_Toc146353357"/>
      <w:bookmarkStart w:id="1008" w:name="_Toc146358147"/>
      <w:bookmarkStart w:id="1009" w:name="_Toc147109817"/>
      <w:bookmarkStart w:id="1010" w:name="_Toc147215558"/>
      <w:bookmarkStart w:id="1011" w:name="_Toc147216696"/>
      <w:bookmarkStart w:id="1012" w:name="_Toc147217992"/>
      <w:bookmarkStart w:id="1013" w:name="_Toc147569875"/>
      <w:bookmarkStart w:id="1014" w:name="_Toc147570102"/>
      <w:bookmarkStart w:id="1015" w:name="_Toc152639407"/>
      <w:bookmarkStart w:id="1016" w:name="_Toc152640115"/>
      <w:bookmarkStart w:id="1017" w:name="_Toc152649698"/>
      <w:bookmarkStart w:id="1018" w:name="_Toc152661193"/>
      <w:bookmarkStart w:id="1019" w:name="_Toc152661602"/>
      <w:bookmarkStart w:id="1020" w:name="_Toc154204220"/>
      <w:bookmarkStart w:id="1021" w:name="_Toc335295455"/>
    </w:p>
    <w:p w14:paraId="1BCF847B" w14:textId="77777777" w:rsidR="00360244" w:rsidRPr="00ED38E8" w:rsidRDefault="00360244" w:rsidP="00360244">
      <w:pPr>
        <w:pStyle w:val="Ttulo4"/>
        <w:numPr>
          <w:ilvl w:val="0"/>
          <w:numId w:val="0"/>
        </w:numPr>
        <w:jc w:val="left"/>
        <w:rPr>
          <w:rFonts w:asciiTheme="minorHAnsi" w:hAnsiTheme="minorHAnsi"/>
          <w:bCs w:val="0"/>
          <w:i/>
          <w:iCs/>
        </w:rPr>
      </w:pPr>
      <w:r w:rsidRPr="00ED38E8">
        <w:rPr>
          <w:rFonts w:asciiTheme="minorHAnsi" w:hAnsiTheme="minorHAnsi"/>
          <w:bCs w:val="0"/>
          <w:i/>
          <w:iCs/>
        </w:rPr>
        <w:t>2.1.4</w:t>
      </w:r>
      <w:r w:rsidRPr="00ED38E8">
        <w:rPr>
          <w:rFonts w:asciiTheme="minorHAnsi" w:hAnsiTheme="minorHAnsi"/>
          <w:bCs w:val="0"/>
          <w:i/>
          <w:iCs/>
        </w:rPr>
        <w:tab/>
        <w:t>Disposición de Desechos</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14:paraId="031A20CE"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1C692234" w14:textId="77777777" w:rsidR="00360244" w:rsidRPr="00ED38E8" w:rsidRDefault="00360244" w:rsidP="00360244">
      <w:pPr>
        <w:pStyle w:val="Textocomentario"/>
        <w:jc w:val="both"/>
        <w:rPr>
          <w:rFonts w:asciiTheme="minorHAnsi" w:hAnsiTheme="minorHAnsi"/>
          <w:spacing w:val="-3"/>
          <w:sz w:val="22"/>
          <w:szCs w:val="22"/>
        </w:rPr>
      </w:pPr>
      <w:r w:rsidRPr="00ED38E8">
        <w:rPr>
          <w:rFonts w:asciiTheme="minorHAnsi" w:hAnsiTheme="minorHAnsi"/>
          <w:sz w:val="24"/>
          <w:szCs w:val="24"/>
        </w:rPr>
        <w:t>Se debe  realizar como se  muestra  en plan de gestión ambiental, t</w:t>
      </w:r>
      <w:r w:rsidRPr="00ED38E8">
        <w:rPr>
          <w:rFonts w:asciiTheme="minorHAnsi" w:hAnsiTheme="minorHAnsi"/>
          <w:spacing w:val="-3"/>
          <w:sz w:val="24"/>
          <w:szCs w:val="24"/>
        </w:rPr>
        <w:t>odos los escombros, arbustos, raíces y otros materiales removidos en la limpieza y desenraice serán eliminados apilándolos en áreas específicas dentro de la propiedad o enterrándolos en áreas de disposición de desechos, como lo indique el Ingeniero Supervisor</w:t>
      </w:r>
      <w:r w:rsidRPr="00ED38E8">
        <w:rPr>
          <w:rFonts w:asciiTheme="minorHAnsi" w:hAnsiTheme="minorHAnsi"/>
          <w:spacing w:val="-3"/>
          <w:sz w:val="22"/>
          <w:szCs w:val="22"/>
        </w:rPr>
        <w:t>.</w:t>
      </w:r>
    </w:p>
    <w:p w14:paraId="0851F48C" w14:textId="77777777" w:rsidR="00360244" w:rsidRPr="00ED38E8" w:rsidRDefault="00360244" w:rsidP="00360244">
      <w:pPr>
        <w:tabs>
          <w:tab w:val="left" w:pos="-1855"/>
        </w:tabs>
        <w:suppressAutoHyphens/>
        <w:jc w:val="both"/>
        <w:rPr>
          <w:rFonts w:asciiTheme="minorHAnsi" w:hAnsiTheme="minorHAnsi"/>
          <w:spacing w:val="-3"/>
        </w:rPr>
      </w:pPr>
    </w:p>
    <w:p w14:paraId="4B1F4632"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Los materiales deberán ser enterrados en sitios aprobados por el Ingeniero Supervisor, bajo una cubierta mínima de 60 centímetros de desperdicio de material.  Los troncos resultantes de las operaciones de limpieza y desenraice podrán ser usados o retenidos, siempre que sean removidos del sitio antes de la conclusión del trabajo o eliminados en igual forma a la especificada para otros materiales removidos. Las áreas aprobadas de disposición de desechos deberán quedar con pendientes y superficies escalonadas y bien conformadas que aseguren el drenaje.</w:t>
      </w:r>
    </w:p>
    <w:p w14:paraId="09D4D3DE" w14:textId="77777777" w:rsidR="00360244" w:rsidRDefault="00360244" w:rsidP="00360244">
      <w:pPr>
        <w:pStyle w:val="Ttulo4"/>
        <w:numPr>
          <w:ilvl w:val="0"/>
          <w:numId w:val="0"/>
        </w:numPr>
        <w:jc w:val="left"/>
        <w:rPr>
          <w:rFonts w:asciiTheme="minorHAnsi" w:hAnsiTheme="minorHAnsi"/>
          <w:bCs w:val="0"/>
          <w:i/>
          <w:iCs/>
        </w:rPr>
      </w:pPr>
      <w:bookmarkStart w:id="1022" w:name="_Toc146353146"/>
      <w:bookmarkStart w:id="1023" w:name="_Toc146353358"/>
      <w:bookmarkStart w:id="1024" w:name="_Toc146358148"/>
      <w:bookmarkStart w:id="1025" w:name="_Toc147109818"/>
      <w:bookmarkStart w:id="1026" w:name="_Toc147215559"/>
      <w:bookmarkStart w:id="1027" w:name="_Toc147216697"/>
      <w:bookmarkStart w:id="1028" w:name="_Toc147217993"/>
      <w:bookmarkStart w:id="1029" w:name="_Toc147569876"/>
      <w:bookmarkStart w:id="1030" w:name="_Toc147570103"/>
      <w:bookmarkStart w:id="1031" w:name="_Toc152639408"/>
      <w:bookmarkStart w:id="1032" w:name="_Toc152640116"/>
      <w:bookmarkStart w:id="1033" w:name="_Toc152649699"/>
      <w:bookmarkStart w:id="1034" w:name="_Toc152661194"/>
      <w:bookmarkStart w:id="1035" w:name="_Toc152661603"/>
      <w:bookmarkStart w:id="1036" w:name="_Toc154204221"/>
      <w:bookmarkStart w:id="1037" w:name="_Toc335295456"/>
    </w:p>
    <w:p w14:paraId="44D0AE1C" w14:textId="77777777" w:rsidR="00360244" w:rsidRPr="00ED38E8" w:rsidRDefault="00360244" w:rsidP="00360244">
      <w:pPr>
        <w:pStyle w:val="Ttulo4"/>
        <w:numPr>
          <w:ilvl w:val="0"/>
          <w:numId w:val="0"/>
        </w:numPr>
        <w:jc w:val="left"/>
        <w:rPr>
          <w:rFonts w:asciiTheme="minorHAnsi" w:hAnsiTheme="minorHAnsi"/>
          <w:bCs w:val="0"/>
          <w:i/>
          <w:iCs/>
        </w:rPr>
      </w:pPr>
      <w:r w:rsidRPr="00ED38E8">
        <w:rPr>
          <w:rFonts w:asciiTheme="minorHAnsi" w:hAnsiTheme="minorHAnsi"/>
          <w:bCs w:val="0"/>
          <w:i/>
          <w:iCs/>
        </w:rPr>
        <w:t>2.1.5</w:t>
      </w:r>
      <w:r w:rsidRPr="00ED38E8">
        <w:rPr>
          <w:rFonts w:asciiTheme="minorHAnsi" w:hAnsiTheme="minorHAnsi"/>
          <w:bCs w:val="0"/>
          <w:i/>
          <w:iCs/>
        </w:rPr>
        <w:tab/>
        <w:t>Medida y Pago</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14B4466F" w14:textId="77777777" w:rsidR="00360244" w:rsidRPr="00ED38E8" w:rsidRDefault="00360244" w:rsidP="00360244">
      <w:pPr>
        <w:tabs>
          <w:tab w:val="left" w:pos="-1855"/>
          <w:tab w:val="left" w:pos="1134"/>
        </w:tabs>
        <w:suppressAutoHyphens/>
        <w:ind w:left="1134" w:hanging="1134"/>
        <w:jc w:val="both"/>
        <w:rPr>
          <w:rFonts w:asciiTheme="minorHAnsi" w:hAnsiTheme="minorHAnsi"/>
          <w:b/>
          <w:spacing w:val="-3"/>
        </w:rPr>
      </w:pPr>
    </w:p>
    <w:p w14:paraId="62FED721" w14:textId="77777777" w:rsidR="00360244" w:rsidRPr="00ED38E8" w:rsidRDefault="00360244" w:rsidP="00360244">
      <w:pPr>
        <w:tabs>
          <w:tab w:val="left" w:pos="-1855"/>
          <w:tab w:val="left" w:pos="0"/>
        </w:tabs>
        <w:suppressAutoHyphens/>
        <w:jc w:val="both"/>
        <w:rPr>
          <w:rFonts w:asciiTheme="minorHAnsi" w:hAnsiTheme="minorHAnsi"/>
          <w:spacing w:val="-3"/>
        </w:rPr>
      </w:pPr>
      <w:r w:rsidRPr="00ED38E8">
        <w:rPr>
          <w:rFonts w:asciiTheme="minorHAnsi" w:hAnsiTheme="minorHAnsi"/>
          <w:spacing w:val="-3"/>
        </w:rPr>
        <w:t xml:space="preserve">En las obras donde no se detalle el desmonte, desenraice y limpieza, pero que sea necesario su ejecución, tal como en los trabajos en el sitio de la planta potabilizadora, obras captación, línea de conducción, líneas de distribución, tanques, cisterna, colectores etc, no se hará medición  ni pago por este concepto y sus costos se consideraran incluidos en los precios unitarios de las obras correspondientes. </w:t>
      </w:r>
    </w:p>
    <w:p w14:paraId="658FFFC7" w14:textId="77777777" w:rsidR="00360244" w:rsidRDefault="00360244" w:rsidP="00360244">
      <w:pPr>
        <w:pStyle w:val="Ttulo3"/>
        <w:rPr>
          <w:rFonts w:asciiTheme="minorHAnsi" w:hAnsiTheme="minorHAnsi"/>
          <w:i/>
        </w:rPr>
      </w:pPr>
      <w:bookmarkStart w:id="1038" w:name="_Toc146353147"/>
      <w:bookmarkStart w:id="1039" w:name="_Toc146353359"/>
      <w:bookmarkStart w:id="1040" w:name="_Toc146358149"/>
      <w:bookmarkStart w:id="1041" w:name="_Toc147109819"/>
      <w:bookmarkStart w:id="1042" w:name="_Toc147215560"/>
      <w:bookmarkStart w:id="1043" w:name="_Toc147216698"/>
      <w:bookmarkStart w:id="1044" w:name="_Toc147217994"/>
      <w:bookmarkStart w:id="1045" w:name="_Toc147569877"/>
      <w:bookmarkStart w:id="1046" w:name="_Toc147570104"/>
      <w:bookmarkStart w:id="1047" w:name="_Toc152639409"/>
      <w:bookmarkStart w:id="1048" w:name="_Toc152640117"/>
      <w:bookmarkStart w:id="1049" w:name="_Toc152649700"/>
      <w:bookmarkStart w:id="1050" w:name="_Toc152661195"/>
      <w:bookmarkStart w:id="1051" w:name="_Toc152661604"/>
      <w:bookmarkStart w:id="1052" w:name="_Toc154204222"/>
      <w:bookmarkStart w:id="1053" w:name="_Toc335295457"/>
    </w:p>
    <w:p w14:paraId="6054599F" w14:textId="77777777" w:rsidR="00360244" w:rsidRPr="00ED38E8" w:rsidRDefault="00360244" w:rsidP="00360244">
      <w:pPr>
        <w:pStyle w:val="Ttulo3"/>
        <w:rPr>
          <w:rFonts w:asciiTheme="minorHAnsi" w:hAnsiTheme="minorHAnsi"/>
          <w:i/>
        </w:rPr>
      </w:pPr>
      <w:bookmarkStart w:id="1054" w:name="_Toc380068423"/>
      <w:r w:rsidRPr="00ED38E8">
        <w:rPr>
          <w:rFonts w:asciiTheme="minorHAnsi" w:hAnsiTheme="minorHAnsi"/>
          <w:i/>
        </w:rPr>
        <w:t>2.2</w:t>
      </w:r>
      <w:r w:rsidRPr="00ED38E8">
        <w:rPr>
          <w:rFonts w:asciiTheme="minorHAnsi" w:hAnsiTheme="minorHAnsi"/>
          <w:i/>
        </w:rPr>
        <w:tab/>
      </w:r>
      <w:r w:rsidRPr="00ED38E8">
        <w:rPr>
          <w:rFonts w:asciiTheme="minorHAnsi" w:hAnsiTheme="minorHAnsi"/>
          <w:i/>
        </w:rPr>
        <w:tab/>
        <w:t>Replanteo y Marcado Topográfico</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1EFF0AEC" w14:textId="77777777" w:rsidR="00360244" w:rsidRPr="00ED38E8" w:rsidRDefault="00360244" w:rsidP="00360244">
      <w:pPr>
        <w:pStyle w:val="Ttulo4"/>
        <w:numPr>
          <w:ilvl w:val="0"/>
          <w:numId w:val="0"/>
        </w:numPr>
        <w:jc w:val="left"/>
        <w:rPr>
          <w:rFonts w:asciiTheme="minorHAnsi" w:hAnsiTheme="minorHAnsi"/>
          <w:bCs w:val="0"/>
          <w:i/>
          <w:iCs/>
        </w:rPr>
      </w:pPr>
      <w:bookmarkStart w:id="1055" w:name="_Toc146353148"/>
      <w:bookmarkStart w:id="1056" w:name="_Toc146353360"/>
      <w:bookmarkStart w:id="1057" w:name="_Toc146358150"/>
      <w:bookmarkStart w:id="1058" w:name="_Toc147109820"/>
      <w:bookmarkStart w:id="1059" w:name="_Toc147215561"/>
      <w:bookmarkStart w:id="1060" w:name="_Toc147216699"/>
      <w:bookmarkStart w:id="1061" w:name="_Toc147217995"/>
      <w:bookmarkStart w:id="1062" w:name="_Toc147569878"/>
      <w:bookmarkStart w:id="1063" w:name="_Toc147570105"/>
      <w:bookmarkStart w:id="1064" w:name="_Toc152639410"/>
      <w:bookmarkStart w:id="1065" w:name="_Toc152640118"/>
      <w:bookmarkStart w:id="1066" w:name="_Toc152649701"/>
      <w:bookmarkStart w:id="1067" w:name="_Toc152661196"/>
      <w:bookmarkStart w:id="1068" w:name="_Toc152661605"/>
      <w:bookmarkStart w:id="1069" w:name="_Toc154204223"/>
      <w:bookmarkStart w:id="1070" w:name="_Toc335295458"/>
      <w:r w:rsidRPr="00ED38E8">
        <w:rPr>
          <w:rFonts w:asciiTheme="minorHAnsi" w:hAnsiTheme="minorHAnsi"/>
          <w:bCs w:val="0"/>
          <w:i/>
          <w:iCs/>
        </w:rPr>
        <w:t>2.2.1</w:t>
      </w:r>
      <w:r w:rsidRPr="00ED38E8">
        <w:rPr>
          <w:rFonts w:asciiTheme="minorHAnsi" w:hAnsiTheme="minorHAnsi"/>
          <w:bCs w:val="0"/>
          <w:i/>
          <w:iCs/>
        </w:rPr>
        <w:tab/>
        <w:t>Definición</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3952B143" w14:textId="77777777" w:rsidR="00360244" w:rsidRPr="00ED38E8" w:rsidRDefault="00360244" w:rsidP="00360244">
      <w:pPr>
        <w:tabs>
          <w:tab w:val="left" w:pos="-1855"/>
        </w:tabs>
        <w:suppressAutoHyphens/>
        <w:jc w:val="both"/>
        <w:rPr>
          <w:rFonts w:asciiTheme="minorHAnsi" w:hAnsiTheme="minorHAnsi"/>
          <w:spacing w:val="-3"/>
        </w:rPr>
      </w:pPr>
    </w:p>
    <w:p w14:paraId="346733A7"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El trabajo que El Contratista deberá ejecutar, consistirá en el replanteo y marcado sobre el terreno, de líneas y  áreas donde se va a construir la obra, incluyendo los puntos de control que definirán el sitio específico y la elevación de éste, para contar con el marco de referencia sobre el cual se desplantará o se colocarán los elementos de la obra por construir.</w:t>
      </w:r>
    </w:p>
    <w:p w14:paraId="76355F1D" w14:textId="77777777" w:rsidR="00360244" w:rsidRDefault="00360244" w:rsidP="00360244">
      <w:pPr>
        <w:pStyle w:val="Ttulo4"/>
        <w:numPr>
          <w:ilvl w:val="0"/>
          <w:numId w:val="0"/>
        </w:numPr>
        <w:jc w:val="left"/>
        <w:rPr>
          <w:rFonts w:asciiTheme="minorHAnsi" w:hAnsiTheme="minorHAnsi"/>
          <w:bCs w:val="0"/>
          <w:i/>
          <w:iCs/>
        </w:rPr>
      </w:pPr>
      <w:bookmarkStart w:id="1071" w:name="_Toc146353149"/>
      <w:bookmarkStart w:id="1072" w:name="_Toc146353361"/>
      <w:bookmarkStart w:id="1073" w:name="_Toc146358151"/>
      <w:bookmarkStart w:id="1074" w:name="_Toc147109821"/>
      <w:bookmarkStart w:id="1075" w:name="_Toc147215562"/>
      <w:bookmarkStart w:id="1076" w:name="_Toc147216700"/>
      <w:bookmarkStart w:id="1077" w:name="_Toc147217996"/>
      <w:bookmarkStart w:id="1078" w:name="_Toc147569879"/>
      <w:bookmarkStart w:id="1079" w:name="_Toc147570106"/>
      <w:bookmarkStart w:id="1080" w:name="_Toc152639411"/>
      <w:bookmarkStart w:id="1081" w:name="_Toc152640119"/>
      <w:bookmarkStart w:id="1082" w:name="_Toc152649702"/>
      <w:bookmarkStart w:id="1083" w:name="_Toc152661197"/>
      <w:bookmarkStart w:id="1084" w:name="_Toc152661606"/>
      <w:bookmarkStart w:id="1085" w:name="_Toc154204224"/>
      <w:bookmarkStart w:id="1086" w:name="_Toc335295459"/>
    </w:p>
    <w:p w14:paraId="788EC661" w14:textId="77777777" w:rsidR="00360244" w:rsidRPr="00ED38E8" w:rsidRDefault="00360244" w:rsidP="00360244">
      <w:pPr>
        <w:pStyle w:val="Ttulo4"/>
        <w:numPr>
          <w:ilvl w:val="0"/>
          <w:numId w:val="0"/>
        </w:numPr>
        <w:jc w:val="left"/>
        <w:rPr>
          <w:rFonts w:asciiTheme="minorHAnsi" w:hAnsiTheme="minorHAnsi"/>
          <w:bCs w:val="0"/>
          <w:i/>
          <w:iCs/>
        </w:rPr>
      </w:pPr>
      <w:r w:rsidRPr="00ED38E8">
        <w:rPr>
          <w:rFonts w:asciiTheme="minorHAnsi" w:hAnsiTheme="minorHAnsi"/>
          <w:bCs w:val="0"/>
          <w:i/>
          <w:iCs/>
        </w:rPr>
        <w:t>2.2.2</w:t>
      </w:r>
      <w:r w:rsidRPr="00ED38E8">
        <w:rPr>
          <w:rFonts w:asciiTheme="minorHAnsi" w:hAnsiTheme="minorHAnsi"/>
          <w:bCs w:val="0"/>
          <w:i/>
          <w:iCs/>
        </w:rPr>
        <w:tab/>
        <w:t>Alcance</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185D7858" w14:textId="77777777" w:rsidR="00360244" w:rsidRPr="00ED38E8" w:rsidRDefault="00360244" w:rsidP="00360244">
      <w:pPr>
        <w:tabs>
          <w:tab w:val="left" w:pos="-1855"/>
        </w:tabs>
        <w:suppressAutoHyphens/>
        <w:jc w:val="both"/>
        <w:rPr>
          <w:rFonts w:asciiTheme="minorHAnsi" w:hAnsiTheme="minorHAnsi"/>
          <w:spacing w:val="-3"/>
        </w:rPr>
      </w:pPr>
    </w:p>
    <w:p w14:paraId="54DE7A3F"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El Contratista suministrará todo el material, equipo de topografía, mano de obra y la dirección técnica para proceder al asentamiento en el campo y sobre el terreno, de todos los puntos mostrados para este fin en los planos del diseño;  mismos que constituyen la referencia y control que tendrá que respetar para desplantar la obra o instalar algún elemento. Para esto deberá, basado en los datos proporcionados y auxiliado por el equipo de topografía pertinente, determinar la ubicación específica, tanto en el plano horizontal como vertical de cada uno de los puntos que sean necesarios; procediendo a establecer su definición mediante el establecimiento de trompos y estacas que deberán estar ligados entre sí, de acuerdo a las cotas y referencias de nivel mostrados en los planos.</w:t>
      </w:r>
    </w:p>
    <w:p w14:paraId="76049827" w14:textId="77777777" w:rsidR="00360244" w:rsidRPr="00ED38E8" w:rsidRDefault="00360244" w:rsidP="00360244">
      <w:pPr>
        <w:tabs>
          <w:tab w:val="left" w:pos="-1855"/>
        </w:tabs>
        <w:suppressAutoHyphens/>
        <w:jc w:val="both"/>
        <w:rPr>
          <w:rFonts w:asciiTheme="minorHAnsi" w:hAnsiTheme="minorHAnsi"/>
          <w:spacing w:val="-3"/>
        </w:rPr>
      </w:pPr>
    </w:p>
    <w:p w14:paraId="294E0522"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Las distancias de un punto a otro que constituyen los ejes de construcción deberán ser escritas en reglas de madera clavadas al lado de cada punto, lo mismo que su elevación.</w:t>
      </w:r>
    </w:p>
    <w:p w14:paraId="3127B1A9" w14:textId="77777777" w:rsidR="00360244" w:rsidRPr="00ED38E8" w:rsidRDefault="00360244" w:rsidP="00360244">
      <w:pPr>
        <w:tabs>
          <w:tab w:val="left" w:pos="-1855"/>
        </w:tabs>
        <w:suppressAutoHyphens/>
        <w:jc w:val="both"/>
        <w:rPr>
          <w:rFonts w:asciiTheme="minorHAnsi" w:hAnsiTheme="minorHAnsi"/>
          <w:spacing w:val="-3"/>
        </w:rPr>
      </w:pPr>
    </w:p>
    <w:p w14:paraId="5AD75EBC"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Todo el replanteo y marcado de la obra, deberá quedar bien claro y comprensible de tal manera que pueda permitir la revisión o chequeo en forma rápida por parte del Ingeniero supervisor.</w:t>
      </w:r>
    </w:p>
    <w:p w14:paraId="135A30EF" w14:textId="77777777" w:rsidR="00360244" w:rsidRPr="00ED38E8" w:rsidRDefault="00360244" w:rsidP="00360244">
      <w:pPr>
        <w:tabs>
          <w:tab w:val="left" w:pos="-1855"/>
        </w:tabs>
        <w:suppressAutoHyphens/>
        <w:jc w:val="both"/>
        <w:rPr>
          <w:rFonts w:asciiTheme="minorHAnsi" w:hAnsiTheme="minorHAnsi"/>
          <w:b/>
          <w:spacing w:val="-3"/>
        </w:rPr>
      </w:pPr>
    </w:p>
    <w:p w14:paraId="0614041D"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El Contratista tendrá que mantener el replanteo y marcado completo de las obras hasta el fin de la construcción de las mismas.</w:t>
      </w:r>
    </w:p>
    <w:p w14:paraId="48EE845B" w14:textId="77777777" w:rsidR="00360244" w:rsidRDefault="00360244" w:rsidP="00360244">
      <w:pPr>
        <w:pStyle w:val="Ttulo4"/>
        <w:numPr>
          <w:ilvl w:val="0"/>
          <w:numId w:val="0"/>
        </w:numPr>
        <w:jc w:val="left"/>
        <w:rPr>
          <w:rFonts w:asciiTheme="minorHAnsi" w:hAnsiTheme="minorHAnsi"/>
          <w:bCs w:val="0"/>
          <w:i/>
          <w:iCs/>
        </w:rPr>
      </w:pPr>
      <w:bookmarkStart w:id="1087" w:name="_Toc146353150"/>
      <w:bookmarkStart w:id="1088" w:name="_Toc146353362"/>
      <w:bookmarkStart w:id="1089" w:name="_Toc146358152"/>
      <w:bookmarkStart w:id="1090" w:name="_Toc147109822"/>
      <w:bookmarkStart w:id="1091" w:name="_Toc147215563"/>
      <w:bookmarkStart w:id="1092" w:name="_Toc147216701"/>
      <w:bookmarkStart w:id="1093" w:name="_Toc147217997"/>
      <w:bookmarkStart w:id="1094" w:name="_Toc147569880"/>
      <w:bookmarkStart w:id="1095" w:name="_Toc147570107"/>
      <w:bookmarkStart w:id="1096" w:name="_Toc152639412"/>
      <w:bookmarkStart w:id="1097" w:name="_Toc152640120"/>
      <w:bookmarkStart w:id="1098" w:name="_Toc152649703"/>
      <w:bookmarkStart w:id="1099" w:name="_Toc152661198"/>
      <w:bookmarkStart w:id="1100" w:name="_Toc152661607"/>
      <w:bookmarkStart w:id="1101" w:name="_Toc154204225"/>
      <w:bookmarkStart w:id="1102" w:name="_Toc335295460"/>
    </w:p>
    <w:p w14:paraId="01587D44" w14:textId="77777777" w:rsidR="00360244" w:rsidRPr="00ED38E8" w:rsidRDefault="00360244" w:rsidP="00360244">
      <w:pPr>
        <w:pStyle w:val="Ttulo4"/>
        <w:numPr>
          <w:ilvl w:val="0"/>
          <w:numId w:val="0"/>
        </w:numPr>
        <w:jc w:val="left"/>
        <w:rPr>
          <w:rFonts w:asciiTheme="minorHAnsi" w:hAnsiTheme="minorHAnsi"/>
          <w:bCs w:val="0"/>
          <w:i/>
          <w:iCs/>
        </w:rPr>
      </w:pPr>
      <w:r w:rsidRPr="00ED38E8">
        <w:rPr>
          <w:rFonts w:asciiTheme="minorHAnsi" w:hAnsiTheme="minorHAnsi"/>
          <w:bCs w:val="0"/>
          <w:i/>
          <w:iCs/>
        </w:rPr>
        <w:t>2.2.3</w:t>
      </w:r>
      <w:r w:rsidRPr="00ED38E8">
        <w:rPr>
          <w:rFonts w:asciiTheme="minorHAnsi" w:hAnsiTheme="minorHAnsi"/>
          <w:bCs w:val="0"/>
          <w:i/>
          <w:iCs/>
        </w:rPr>
        <w:tab/>
        <w:t>Equipo de Topografías</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3ACA43E3" w14:textId="77777777" w:rsidR="00360244" w:rsidRPr="00ED38E8" w:rsidRDefault="00360244" w:rsidP="00360244">
      <w:pPr>
        <w:tabs>
          <w:tab w:val="left" w:pos="-1855"/>
        </w:tabs>
        <w:suppressAutoHyphens/>
        <w:jc w:val="both"/>
        <w:rPr>
          <w:rFonts w:asciiTheme="minorHAnsi" w:hAnsiTheme="minorHAnsi"/>
          <w:b/>
          <w:spacing w:val="-3"/>
        </w:rPr>
      </w:pPr>
    </w:p>
    <w:p w14:paraId="7C9B3F6B"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El equipo a emplear deberá cumplir con los siguientes requisitos, de conformidad a los trabajos que se mencionan a continuación:</w:t>
      </w:r>
    </w:p>
    <w:p w14:paraId="6ADCDD03" w14:textId="77777777" w:rsidR="00360244" w:rsidRPr="00ED38E8" w:rsidRDefault="00360244" w:rsidP="00360244">
      <w:pPr>
        <w:tabs>
          <w:tab w:val="left" w:pos="-1855"/>
        </w:tabs>
        <w:suppressAutoHyphens/>
        <w:jc w:val="both"/>
        <w:rPr>
          <w:rFonts w:asciiTheme="minorHAnsi" w:hAnsiTheme="minorHAnsi"/>
          <w:spacing w:val="-3"/>
        </w:rPr>
      </w:pP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541"/>
        <w:gridCol w:w="1253"/>
        <w:gridCol w:w="1718"/>
        <w:gridCol w:w="1397"/>
        <w:gridCol w:w="1715"/>
      </w:tblGrid>
      <w:tr w:rsidR="00360244" w:rsidRPr="00ED38E8" w14:paraId="5622A056" w14:textId="77777777" w:rsidTr="00544978">
        <w:trPr>
          <w:jc w:val="center"/>
        </w:trPr>
        <w:tc>
          <w:tcPr>
            <w:tcW w:w="2541" w:type="dxa"/>
            <w:vMerge w:val="restart"/>
            <w:tcBorders>
              <w:top w:val="single" w:sz="12" w:space="0" w:color="auto"/>
              <w:bottom w:val="single" w:sz="8" w:space="0" w:color="auto"/>
            </w:tcBorders>
            <w:shd w:val="clear" w:color="auto" w:fill="FFCC99"/>
          </w:tcPr>
          <w:p w14:paraId="3617A0B8" w14:textId="77777777" w:rsidR="00360244" w:rsidRPr="00ED38E8" w:rsidRDefault="00360244" w:rsidP="00544978">
            <w:pPr>
              <w:tabs>
                <w:tab w:val="left" w:pos="-1855"/>
              </w:tabs>
              <w:suppressAutoHyphens/>
              <w:jc w:val="center"/>
              <w:rPr>
                <w:rFonts w:asciiTheme="minorHAnsi" w:hAnsiTheme="minorHAnsi"/>
                <w:b/>
                <w:spacing w:val="-3"/>
              </w:rPr>
            </w:pPr>
            <w:r w:rsidRPr="00ED38E8">
              <w:rPr>
                <w:rFonts w:asciiTheme="minorHAnsi" w:hAnsiTheme="minorHAnsi"/>
                <w:spacing w:val="-3"/>
              </w:rPr>
              <w:br w:type="page"/>
            </w:r>
            <w:r w:rsidRPr="00ED38E8">
              <w:rPr>
                <w:rFonts w:asciiTheme="minorHAnsi" w:hAnsiTheme="minorHAnsi"/>
                <w:b/>
                <w:spacing w:val="-3"/>
              </w:rPr>
              <w:t>Tipo de Trabajos</w:t>
            </w:r>
          </w:p>
        </w:tc>
        <w:tc>
          <w:tcPr>
            <w:tcW w:w="2971" w:type="dxa"/>
            <w:gridSpan w:val="2"/>
            <w:tcBorders>
              <w:top w:val="single" w:sz="12" w:space="0" w:color="auto"/>
              <w:bottom w:val="single" w:sz="8" w:space="0" w:color="auto"/>
            </w:tcBorders>
            <w:shd w:val="clear" w:color="auto" w:fill="FFCC99"/>
          </w:tcPr>
          <w:p w14:paraId="437D8A96" w14:textId="77777777" w:rsidR="00360244" w:rsidRPr="00ED38E8" w:rsidRDefault="00360244" w:rsidP="00544978">
            <w:pPr>
              <w:tabs>
                <w:tab w:val="left" w:pos="-1855"/>
              </w:tabs>
              <w:suppressAutoHyphens/>
              <w:jc w:val="center"/>
              <w:rPr>
                <w:rFonts w:asciiTheme="minorHAnsi" w:hAnsiTheme="minorHAnsi"/>
                <w:b/>
                <w:spacing w:val="-3"/>
              </w:rPr>
            </w:pPr>
            <w:r w:rsidRPr="00ED38E8">
              <w:rPr>
                <w:rFonts w:asciiTheme="minorHAnsi" w:hAnsiTheme="minorHAnsi"/>
                <w:b/>
                <w:spacing w:val="-3"/>
              </w:rPr>
              <w:t>Concepto</w:t>
            </w:r>
          </w:p>
        </w:tc>
        <w:tc>
          <w:tcPr>
            <w:tcW w:w="3112" w:type="dxa"/>
            <w:gridSpan w:val="2"/>
            <w:tcBorders>
              <w:top w:val="single" w:sz="12" w:space="0" w:color="auto"/>
              <w:bottom w:val="single" w:sz="8" w:space="0" w:color="auto"/>
            </w:tcBorders>
            <w:shd w:val="clear" w:color="auto" w:fill="FFCC99"/>
          </w:tcPr>
          <w:p w14:paraId="423A6ADE" w14:textId="77777777" w:rsidR="00360244" w:rsidRPr="00ED38E8" w:rsidRDefault="00360244" w:rsidP="00544978">
            <w:pPr>
              <w:tabs>
                <w:tab w:val="left" w:pos="-1855"/>
              </w:tabs>
              <w:suppressAutoHyphens/>
              <w:jc w:val="center"/>
              <w:rPr>
                <w:rFonts w:asciiTheme="minorHAnsi" w:hAnsiTheme="minorHAnsi"/>
                <w:b/>
                <w:spacing w:val="-3"/>
              </w:rPr>
            </w:pPr>
            <w:r w:rsidRPr="00ED38E8">
              <w:rPr>
                <w:rFonts w:asciiTheme="minorHAnsi" w:hAnsiTheme="minorHAnsi"/>
                <w:b/>
                <w:spacing w:val="-3"/>
              </w:rPr>
              <w:t>Concepto</w:t>
            </w:r>
          </w:p>
        </w:tc>
      </w:tr>
      <w:tr w:rsidR="00360244" w:rsidRPr="00ED38E8" w14:paraId="3E61C425" w14:textId="77777777" w:rsidTr="00544978">
        <w:trPr>
          <w:jc w:val="center"/>
        </w:trPr>
        <w:tc>
          <w:tcPr>
            <w:tcW w:w="2541" w:type="dxa"/>
            <w:vMerge/>
            <w:tcBorders>
              <w:top w:val="single" w:sz="8" w:space="0" w:color="auto"/>
              <w:bottom w:val="single" w:sz="8" w:space="0" w:color="auto"/>
            </w:tcBorders>
            <w:shd w:val="clear" w:color="auto" w:fill="FFCC99"/>
          </w:tcPr>
          <w:p w14:paraId="096DED58" w14:textId="77777777" w:rsidR="00360244" w:rsidRPr="00ED38E8" w:rsidRDefault="00360244" w:rsidP="00544978">
            <w:pPr>
              <w:tabs>
                <w:tab w:val="left" w:pos="-1855"/>
              </w:tabs>
              <w:suppressAutoHyphens/>
              <w:jc w:val="both"/>
              <w:rPr>
                <w:rFonts w:asciiTheme="minorHAnsi" w:hAnsiTheme="minorHAnsi"/>
                <w:b/>
                <w:spacing w:val="-3"/>
              </w:rPr>
            </w:pPr>
          </w:p>
        </w:tc>
        <w:tc>
          <w:tcPr>
            <w:tcW w:w="1253" w:type="dxa"/>
            <w:tcBorders>
              <w:top w:val="single" w:sz="8" w:space="0" w:color="auto"/>
              <w:bottom w:val="single" w:sz="8" w:space="0" w:color="auto"/>
            </w:tcBorders>
            <w:shd w:val="clear" w:color="auto" w:fill="FFCC99"/>
          </w:tcPr>
          <w:p w14:paraId="5937043C" w14:textId="77777777" w:rsidR="00360244" w:rsidRPr="00ED38E8" w:rsidRDefault="00360244" w:rsidP="00544978">
            <w:pPr>
              <w:tabs>
                <w:tab w:val="left" w:pos="-1855"/>
              </w:tabs>
              <w:suppressAutoHyphens/>
              <w:jc w:val="center"/>
              <w:rPr>
                <w:rFonts w:asciiTheme="minorHAnsi" w:hAnsiTheme="minorHAnsi"/>
                <w:b/>
                <w:spacing w:val="-3"/>
              </w:rPr>
            </w:pPr>
            <w:r w:rsidRPr="00ED38E8">
              <w:rPr>
                <w:rFonts w:asciiTheme="minorHAnsi" w:hAnsiTheme="minorHAnsi"/>
                <w:b/>
                <w:spacing w:val="-3"/>
              </w:rPr>
              <w:t>Altimetría</w:t>
            </w:r>
          </w:p>
        </w:tc>
        <w:tc>
          <w:tcPr>
            <w:tcW w:w="1718" w:type="dxa"/>
            <w:tcBorders>
              <w:top w:val="single" w:sz="8" w:space="0" w:color="auto"/>
              <w:bottom w:val="single" w:sz="8" w:space="0" w:color="auto"/>
            </w:tcBorders>
            <w:shd w:val="clear" w:color="auto" w:fill="FFCC99"/>
          </w:tcPr>
          <w:p w14:paraId="2EAA65A3" w14:textId="77777777" w:rsidR="00360244" w:rsidRPr="00ED38E8" w:rsidRDefault="00360244" w:rsidP="00544978">
            <w:pPr>
              <w:tabs>
                <w:tab w:val="left" w:pos="-1855"/>
              </w:tabs>
              <w:suppressAutoHyphens/>
              <w:jc w:val="center"/>
              <w:rPr>
                <w:rFonts w:asciiTheme="minorHAnsi" w:hAnsiTheme="minorHAnsi"/>
                <w:b/>
                <w:spacing w:val="-3"/>
              </w:rPr>
            </w:pPr>
            <w:r w:rsidRPr="00ED38E8">
              <w:rPr>
                <w:rFonts w:asciiTheme="minorHAnsi" w:hAnsiTheme="minorHAnsi"/>
                <w:b/>
                <w:spacing w:val="-3"/>
              </w:rPr>
              <w:t>Aprox. Equipo</w:t>
            </w:r>
          </w:p>
        </w:tc>
        <w:tc>
          <w:tcPr>
            <w:tcW w:w="1397" w:type="dxa"/>
            <w:tcBorders>
              <w:top w:val="single" w:sz="8" w:space="0" w:color="auto"/>
              <w:bottom w:val="single" w:sz="8" w:space="0" w:color="auto"/>
            </w:tcBorders>
            <w:shd w:val="clear" w:color="auto" w:fill="FFCC99"/>
          </w:tcPr>
          <w:p w14:paraId="5A09F102" w14:textId="77777777" w:rsidR="00360244" w:rsidRPr="00ED38E8" w:rsidRDefault="00360244" w:rsidP="00544978">
            <w:pPr>
              <w:tabs>
                <w:tab w:val="left" w:pos="-1855"/>
              </w:tabs>
              <w:suppressAutoHyphens/>
              <w:jc w:val="center"/>
              <w:rPr>
                <w:rFonts w:asciiTheme="minorHAnsi" w:hAnsiTheme="minorHAnsi"/>
                <w:b/>
                <w:spacing w:val="-3"/>
              </w:rPr>
            </w:pPr>
            <w:r w:rsidRPr="00ED38E8">
              <w:rPr>
                <w:rFonts w:asciiTheme="minorHAnsi" w:hAnsiTheme="minorHAnsi"/>
                <w:b/>
                <w:spacing w:val="-3"/>
              </w:rPr>
              <w:t>Planimetría</w:t>
            </w:r>
          </w:p>
        </w:tc>
        <w:tc>
          <w:tcPr>
            <w:tcW w:w="1715" w:type="dxa"/>
            <w:tcBorders>
              <w:top w:val="single" w:sz="8" w:space="0" w:color="auto"/>
              <w:bottom w:val="single" w:sz="8" w:space="0" w:color="auto"/>
            </w:tcBorders>
            <w:shd w:val="clear" w:color="auto" w:fill="FFCC99"/>
          </w:tcPr>
          <w:p w14:paraId="4A6FCEEA" w14:textId="77777777" w:rsidR="00360244" w:rsidRPr="00ED38E8" w:rsidRDefault="00360244" w:rsidP="00544978">
            <w:pPr>
              <w:tabs>
                <w:tab w:val="left" w:pos="-1855"/>
              </w:tabs>
              <w:suppressAutoHyphens/>
              <w:jc w:val="center"/>
              <w:rPr>
                <w:rFonts w:asciiTheme="minorHAnsi" w:hAnsiTheme="minorHAnsi"/>
                <w:b/>
                <w:spacing w:val="-3"/>
              </w:rPr>
            </w:pPr>
            <w:r w:rsidRPr="00ED38E8">
              <w:rPr>
                <w:rFonts w:asciiTheme="minorHAnsi" w:hAnsiTheme="minorHAnsi"/>
                <w:b/>
                <w:spacing w:val="-3"/>
              </w:rPr>
              <w:t>Aprox. Equipo</w:t>
            </w:r>
          </w:p>
        </w:tc>
      </w:tr>
      <w:tr w:rsidR="00360244" w:rsidRPr="00ED38E8" w14:paraId="36A9AED3" w14:textId="77777777" w:rsidTr="00544978">
        <w:trPr>
          <w:jc w:val="center"/>
        </w:trPr>
        <w:tc>
          <w:tcPr>
            <w:tcW w:w="2541" w:type="dxa"/>
            <w:tcBorders>
              <w:top w:val="single" w:sz="8" w:space="0" w:color="auto"/>
            </w:tcBorders>
          </w:tcPr>
          <w:p w14:paraId="47AE90D0" w14:textId="77777777" w:rsidR="00360244" w:rsidRPr="00ED38E8" w:rsidRDefault="00360244" w:rsidP="00544978">
            <w:pPr>
              <w:tabs>
                <w:tab w:val="left" w:pos="-1855"/>
              </w:tabs>
              <w:suppressAutoHyphens/>
              <w:rPr>
                <w:rFonts w:asciiTheme="minorHAnsi" w:hAnsiTheme="minorHAnsi"/>
                <w:spacing w:val="-3"/>
              </w:rPr>
            </w:pPr>
            <w:r w:rsidRPr="00ED38E8">
              <w:rPr>
                <w:rFonts w:asciiTheme="minorHAnsi" w:hAnsiTheme="minorHAnsi"/>
                <w:spacing w:val="-3"/>
              </w:rPr>
              <w:t xml:space="preserve">Perfiles de secciones transversales y marcación de niveles en terracerías </w:t>
            </w:r>
          </w:p>
        </w:tc>
        <w:tc>
          <w:tcPr>
            <w:tcW w:w="1253" w:type="dxa"/>
            <w:tcBorders>
              <w:top w:val="single" w:sz="8" w:space="0" w:color="auto"/>
            </w:tcBorders>
          </w:tcPr>
          <w:p w14:paraId="0EF65F72" w14:textId="77777777" w:rsidR="00360244" w:rsidRPr="00ED38E8" w:rsidRDefault="00360244" w:rsidP="00544978">
            <w:pPr>
              <w:tabs>
                <w:tab w:val="left" w:pos="-1855"/>
              </w:tabs>
              <w:suppressAutoHyphens/>
              <w:jc w:val="both"/>
              <w:rPr>
                <w:rFonts w:asciiTheme="minorHAnsi" w:hAnsiTheme="minorHAnsi"/>
                <w:spacing w:val="-3"/>
              </w:rPr>
            </w:pPr>
          </w:p>
        </w:tc>
        <w:tc>
          <w:tcPr>
            <w:tcW w:w="1718" w:type="dxa"/>
            <w:tcBorders>
              <w:top w:val="single" w:sz="8" w:space="0" w:color="auto"/>
            </w:tcBorders>
          </w:tcPr>
          <w:p w14:paraId="1CB850C3" w14:textId="77777777" w:rsidR="00360244" w:rsidRPr="00ED38E8" w:rsidRDefault="00360244" w:rsidP="00544978">
            <w:pPr>
              <w:tabs>
                <w:tab w:val="left" w:pos="-1855"/>
              </w:tabs>
              <w:suppressAutoHyphens/>
              <w:jc w:val="center"/>
              <w:rPr>
                <w:rFonts w:asciiTheme="minorHAnsi" w:hAnsiTheme="minorHAnsi"/>
                <w:spacing w:val="-3"/>
              </w:rPr>
            </w:pPr>
            <w:r w:rsidRPr="00ED38E8">
              <w:rPr>
                <w:rFonts w:asciiTheme="minorHAnsi" w:hAnsiTheme="minorHAnsi"/>
                <w:spacing w:val="-3"/>
              </w:rPr>
              <w:t>1 mm</w:t>
            </w:r>
          </w:p>
          <w:p w14:paraId="65FF1317" w14:textId="77777777" w:rsidR="00360244" w:rsidRPr="00ED38E8" w:rsidRDefault="00360244" w:rsidP="00544978">
            <w:pPr>
              <w:tabs>
                <w:tab w:val="left" w:pos="-1855"/>
              </w:tabs>
              <w:suppressAutoHyphens/>
              <w:jc w:val="center"/>
              <w:rPr>
                <w:rFonts w:asciiTheme="minorHAnsi" w:hAnsiTheme="minorHAnsi"/>
                <w:spacing w:val="-3"/>
              </w:rPr>
            </w:pPr>
          </w:p>
        </w:tc>
        <w:tc>
          <w:tcPr>
            <w:tcW w:w="1397" w:type="dxa"/>
            <w:tcBorders>
              <w:top w:val="single" w:sz="8" w:space="0" w:color="auto"/>
            </w:tcBorders>
          </w:tcPr>
          <w:p w14:paraId="058C59C9" w14:textId="77777777" w:rsidR="00360244" w:rsidRPr="00ED38E8" w:rsidRDefault="00360244" w:rsidP="00544978">
            <w:pPr>
              <w:tabs>
                <w:tab w:val="left" w:pos="-1855"/>
              </w:tabs>
              <w:suppressAutoHyphens/>
              <w:jc w:val="both"/>
              <w:rPr>
                <w:rFonts w:asciiTheme="minorHAnsi" w:hAnsiTheme="minorHAnsi"/>
                <w:spacing w:val="-3"/>
              </w:rPr>
            </w:pPr>
          </w:p>
        </w:tc>
        <w:tc>
          <w:tcPr>
            <w:tcW w:w="1715" w:type="dxa"/>
            <w:tcBorders>
              <w:top w:val="single" w:sz="8" w:space="0" w:color="auto"/>
            </w:tcBorders>
          </w:tcPr>
          <w:p w14:paraId="745D343B" w14:textId="77777777" w:rsidR="00360244" w:rsidRPr="00ED38E8" w:rsidRDefault="00360244" w:rsidP="00544978">
            <w:pPr>
              <w:tabs>
                <w:tab w:val="left" w:pos="-1855"/>
              </w:tabs>
              <w:suppressAutoHyphens/>
              <w:jc w:val="center"/>
              <w:rPr>
                <w:rFonts w:asciiTheme="minorHAnsi" w:hAnsiTheme="minorHAnsi"/>
                <w:spacing w:val="-3"/>
              </w:rPr>
            </w:pPr>
            <w:r w:rsidRPr="00ED38E8">
              <w:rPr>
                <w:rFonts w:asciiTheme="minorHAnsi" w:hAnsiTheme="minorHAnsi"/>
                <w:spacing w:val="-3"/>
              </w:rPr>
              <w:t>1 mm</w:t>
            </w:r>
          </w:p>
        </w:tc>
      </w:tr>
      <w:tr w:rsidR="00360244" w:rsidRPr="00ED38E8" w14:paraId="13AD70C1" w14:textId="77777777" w:rsidTr="00544978">
        <w:trPr>
          <w:jc w:val="center"/>
        </w:trPr>
        <w:tc>
          <w:tcPr>
            <w:tcW w:w="2541" w:type="dxa"/>
          </w:tcPr>
          <w:p w14:paraId="26A4A401" w14:textId="77777777" w:rsidR="00360244" w:rsidRPr="00ED38E8" w:rsidRDefault="00360244" w:rsidP="00544978">
            <w:pPr>
              <w:tabs>
                <w:tab w:val="left" w:pos="-1855"/>
              </w:tabs>
              <w:suppressAutoHyphens/>
              <w:rPr>
                <w:rFonts w:asciiTheme="minorHAnsi" w:hAnsiTheme="minorHAnsi"/>
                <w:snapToGrid w:val="0"/>
                <w:spacing w:val="-3"/>
              </w:rPr>
            </w:pPr>
            <w:r w:rsidRPr="00ED38E8">
              <w:rPr>
                <w:rFonts w:asciiTheme="minorHAnsi" w:hAnsiTheme="minorHAnsi"/>
                <w:spacing w:val="-3"/>
              </w:rPr>
              <w:t>Obras de construcción e ingeniería, nivelación entre bancos de nivel, marcación de niveles</w:t>
            </w:r>
          </w:p>
        </w:tc>
        <w:tc>
          <w:tcPr>
            <w:tcW w:w="1253" w:type="dxa"/>
          </w:tcPr>
          <w:p w14:paraId="15347B8E" w14:textId="77777777" w:rsidR="00360244" w:rsidRPr="00ED38E8" w:rsidRDefault="00360244" w:rsidP="00544978">
            <w:pPr>
              <w:tabs>
                <w:tab w:val="left" w:pos="-1855"/>
              </w:tabs>
              <w:suppressAutoHyphens/>
              <w:jc w:val="both"/>
              <w:rPr>
                <w:rFonts w:asciiTheme="minorHAnsi" w:hAnsiTheme="minorHAnsi"/>
                <w:spacing w:val="-3"/>
              </w:rPr>
            </w:pPr>
          </w:p>
        </w:tc>
        <w:tc>
          <w:tcPr>
            <w:tcW w:w="1718" w:type="dxa"/>
          </w:tcPr>
          <w:p w14:paraId="1974AB1D" w14:textId="77777777" w:rsidR="00360244" w:rsidRPr="00ED38E8" w:rsidRDefault="00360244" w:rsidP="00544978">
            <w:pPr>
              <w:tabs>
                <w:tab w:val="left" w:pos="-1855"/>
              </w:tabs>
              <w:suppressAutoHyphens/>
              <w:jc w:val="center"/>
              <w:rPr>
                <w:rFonts w:asciiTheme="minorHAnsi" w:hAnsiTheme="minorHAnsi"/>
                <w:spacing w:val="-3"/>
              </w:rPr>
            </w:pPr>
            <w:r w:rsidRPr="00ED38E8">
              <w:rPr>
                <w:rFonts w:asciiTheme="minorHAnsi" w:hAnsiTheme="minorHAnsi"/>
                <w:spacing w:val="-3"/>
              </w:rPr>
              <w:t>1 mm</w:t>
            </w:r>
          </w:p>
        </w:tc>
        <w:tc>
          <w:tcPr>
            <w:tcW w:w="1397" w:type="dxa"/>
          </w:tcPr>
          <w:p w14:paraId="2BD537AD" w14:textId="77777777" w:rsidR="00360244" w:rsidRPr="00ED38E8" w:rsidRDefault="00360244" w:rsidP="00544978">
            <w:pPr>
              <w:tabs>
                <w:tab w:val="left" w:pos="-1855"/>
              </w:tabs>
              <w:suppressAutoHyphens/>
              <w:jc w:val="both"/>
              <w:rPr>
                <w:rFonts w:asciiTheme="minorHAnsi" w:hAnsiTheme="minorHAnsi"/>
                <w:spacing w:val="-3"/>
              </w:rPr>
            </w:pPr>
          </w:p>
        </w:tc>
        <w:tc>
          <w:tcPr>
            <w:tcW w:w="1715" w:type="dxa"/>
          </w:tcPr>
          <w:p w14:paraId="2DC5ADE8" w14:textId="77777777" w:rsidR="00360244" w:rsidRPr="00491DF3" w:rsidRDefault="00360244" w:rsidP="00B66793">
            <w:pPr>
              <w:pStyle w:val="Prrafodelista"/>
              <w:numPr>
                <w:ilvl w:val="0"/>
                <w:numId w:val="145"/>
              </w:numPr>
              <w:tabs>
                <w:tab w:val="left" w:pos="-1855"/>
              </w:tabs>
              <w:suppressAutoHyphens/>
              <w:jc w:val="center"/>
              <w:rPr>
                <w:rFonts w:asciiTheme="minorHAnsi" w:hAnsiTheme="minorHAnsi"/>
                <w:spacing w:val="-3"/>
              </w:rPr>
            </w:pPr>
            <w:r w:rsidRPr="00491DF3">
              <w:rPr>
                <w:rFonts w:asciiTheme="minorHAnsi" w:hAnsiTheme="minorHAnsi"/>
                <w:spacing w:val="-3"/>
              </w:rPr>
              <w:t>seg.</w:t>
            </w:r>
          </w:p>
        </w:tc>
      </w:tr>
    </w:tbl>
    <w:p w14:paraId="7FCB5CEC" w14:textId="77777777" w:rsidR="00360244" w:rsidRDefault="00360244" w:rsidP="00360244">
      <w:pPr>
        <w:pStyle w:val="Ttulo4"/>
        <w:numPr>
          <w:ilvl w:val="0"/>
          <w:numId w:val="0"/>
        </w:numPr>
        <w:jc w:val="left"/>
        <w:rPr>
          <w:rFonts w:asciiTheme="minorHAnsi" w:hAnsiTheme="minorHAnsi"/>
          <w:bCs w:val="0"/>
          <w:i/>
          <w:iCs/>
        </w:rPr>
      </w:pPr>
      <w:bookmarkStart w:id="1103" w:name="_Toc146353151"/>
      <w:bookmarkStart w:id="1104" w:name="_Toc146353363"/>
      <w:bookmarkStart w:id="1105" w:name="_Toc146358153"/>
      <w:bookmarkStart w:id="1106" w:name="_Toc147109823"/>
      <w:bookmarkStart w:id="1107" w:name="_Toc147215564"/>
      <w:bookmarkStart w:id="1108" w:name="_Toc147216702"/>
      <w:bookmarkStart w:id="1109" w:name="_Toc147217998"/>
      <w:bookmarkStart w:id="1110" w:name="_Toc147569881"/>
      <w:bookmarkStart w:id="1111" w:name="_Toc147570108"/>
      <w:bookmarkStart w:id="1112" w:name="_Toc152639413"/>
      <w:bookmarkStart w:id="1113" w:name="_Toc152640121"/>
      <w:bookmarkStart w:id="1114" w:name="_Toc152649704"/>
      <w:bookmarkStart w:id="1115" w:name="_Toc152661199"/>
      <w:bookmarkStart w:id="1116" w:name="_Toc152661608"/>
      <w:bookmarkStart w:id="1117" w:name="_Toc154204226"/>
      <w:bookmarkStart w:id="1118" w:name="_Toc335295461"/>
    </w:p>
    <w:p w14:paraId="37B8CE82" w14:textId="77777777" w:rsidR="00360244" w:rsidRPr="00ED38E8" w:rsidRDefault="00360244" w:rsidP="00360244">
      <w:pPr>
        <w:pStyle w:val="Ttulo4"/>
        <w:numPr>
          <w:ilvl w:val="0"/>
          <w:numId w:val="0"/>
        </w:numPr>
        <w:jc w:val="left"/>
        <w:rPr>
          <w:rFonts w:asciiTheme="minorHAnsi" w:hAnsiTheme="minorHAnsi"/>
          <w:bCs w:val="0"/>
          <w:i/>
          <w:iCs/>
        </w:rPr>
      </w:pPr>
      <w:r w:rsidRPr="00ED38E8">
        <w:rPr>
          <w:rFonts w:asciiTheme="minorHAnsi" w:hAnsiTheme="minorHAnsi"/>
          <w:bCs w:val="0"/>
          <w:i/>
          <w:iCs/>
        </w:rPr>
        <w:t>2.2.4</w:t>
      </w:r>
      <w:r w:rsidRPr="00ED38E8">
        <w:rPr>
          <w:rFonts w:asciiTheme="minorHAnsi" w:hAnsiTheme="minorHAnsi"/>
          <w:bCs w:val="0"/>
          <w:i/>
          <w:iCs/>
        </w:rPr>
        <w:tab/>
        <w:t>Tolerancias</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47D725F8" w14:textId="77777777" w:rsidR="00360244" w:rsidRPr="00ED38E8" w:rsidRDefault="00360244" w:rsidP="00360244">
      <w:pPr>
        <w:tabs>
          <w:tab w:val="left" w:pos="-1855"/>
        </w:tabs>
        <w:suppressAutoHyphens/>
        <w:jc w:val="both"/>
        <w:rPr>
          <w:rFonts w:asciiTheme="minorHAnsi" w:hAnsiTheme="minorHAnsi"/>
          <w:spacing w:val="-3"/>
        </w:rPr>
      </w:pPr>
    </w:p>
    <w:p w14:paraId="23D885A5"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En levantamientos planimétricos: Deslindes, amojonamientos, detalles, localización, trazos estructuras o edificios; tolerancias mínima será = 1:5,000.</w:t>
      </w:r>
    </w:p>
    <w:p w14:paraId="448BC9A8" w14:textId="77777777" w:rsidR="00360244" w:rsidRPr="00ED38E8" w:rsidRDefault="00360244" w:rsidP="00360244">
      <w:pPr>
        <w:tabs>
          <w:tab w:val="left" w:pos="-1855"/>
        </w:tabs>
        <w:suppressAutoHyphens/>
        <w:jc w:val="both"/>
        <w:rPr>
          <w:rFonts w:asciiTheme="minorHAnsi" w:hAnsiTheme="minorHAnsi"/>
          <w:spacing w:val="-3"/>
        </w:rPr>
      </w:pPr>
    </w:p>
    <w:p w14:paraId="41C40D25"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En levantamientos altimétricos: Perfiles, nivelaciones, control de niveles de obra; tolerancia mínima será de 1 cm en un kilómetro.</w:t>
      </w:r>
    </w:p>
    <w:p w14:paraId="1939197D" w14:textId="77777777" w:rsidR="00360244" w:rsidRDefault="00360244" w:rsidP="00360244">
      <w:pPr>
        <w:pStyle w:val="Ttulo4"/>
        <w:numPr>
          <w:ilvl w:val="0"/>
          <w:numId w:val="0"/>
        </w:numPr>
        <w:jc w:val="left"/>
        <w:rPr>
          <w:rFonts w:asciiTheme="minorHAnsi" w:hAnsiTheme="minorHAnsi"/>
          <w:bCs w:val="0"/>
          <w:i/>
          <w:iCs/>
        </w:rPr>
      </w:pPr>
      <w:bookmarkStart w:id="1119" w:name="_Toc146353152"/>
      <w:bookmarkStart w:id="1120" w:name="_Toc146353364"/>
      <w:bookmarkStart w:id="1121" w:name="_Toc146358154"/>
      <w:bookmarkStart w:id="1122" w:name="_Toc147109824"/>
      <w:bookmarkStart w:id="1123" w:name="_Toc147215565"/>
      <w:bookmarkStart w:id="1124" w:name="_Toc147216703"/>
      <w:bookmarkStart w:id="1125" w:name="_Toc147217999"/>
      <w:bookmarkStart w:id="1126" w:name="_Toc147569882"/>
      <w:bookmarkStart w:id="1127" w:name="_Toc147570109"/>
      <w:bookmarkStart w:id="1128" w:name="_Toc152639414"/>
      <w:bookmarkStart w:id="1129" w:name="_Toc152640122"/>
      <w:bookmarkStart w:id="1130" w:name="_Toc152649705"/>
      <w:bookmarkStart w:id="1131" w:name="_Toc152661200"/>
      <w:bookmarkStart w:id="1132" w:name="_Toc152661609"/>
      <w:bookmarkStart w:id="1133" w:name="_Toc154204227"/>
      <w:bookmarkStart w:id="1134" w:name="_Toc335295462"/>
    </w:p>
    <w:p w14:paraId="3E938A1B" w14:textId="77777777" w:rsidR="00360244" w:rsidRPr="00ED38E8" w:rsidRDefault="00360244" w:rsidP="00360244">
      <w:pPr>
        <w:pStyle w:val="Ttulo4"/>
        <w:numPr>
          <w:ilvl w:val="0"/>
          <w:numId w:val="0"/>
        </w:numPr>
        <w:jc w:val="left"/>
        <w:rPr>
          <w:rFonts w:asciiTheme="minorHAnsi" w:hAnsiTheme="minorHAnsi"/>
          <w:bCs w:val="0"/>
          <w:i/>
          <w:iCs/>
        </w:rPr>
      </w:pPr>
      <w:r w:rsidRPr="00ED38E8">
        <w:rPr>
          <w:rFonts w:asciiTheme="minorHAnsi" w:hAnsiTheme="minorHAnsi"/>
          <w:bCs w:val="0"/>
          <w:i/>
          <w:iCs/>
        </w:rPr>
        <w:t>2.2.5</w:t>
      </w:r>
      <w:r w:rsidRPr="00ED38E8">
        <w:rPr>
          <w:rFonts w:asciiTheme="minorHAnsi" w:hAnsiTheme="minorHAnsi"/>
          <w:bCs w:val="0"/>
          <w:i/>
          <w:iCs/>
        </w:rPr>
        <w:tab/>
        <w:t>Medición y Forma de Pago</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3D260267" w14:textId="77777777" w:rsidR="00360244" w:rsidRPr="00ED38E8" w:rsidRDefault="00360244" w:rsidP="00360244">
      <w:pPr>
        <w:tabs>
          <w:tab w:val="left" w:pos="-1855"/>
        </w:tabs>
        <w:suppressAutoHyphens/>
        <w:jc w:val="both"/>
        <w:rPr>
          <w:rFonts w:asciiTheme="minorHAnsi" w:hAnsiTheme="minorHAnsi"/>
          <w:spacing w:val="-3"/>
        </w:rPr>
      </w:pPr>
    </w:p>
    <w:p w14:paraId="76370607" w14:textId="77777777" w:rsidR="00360244" w:rsidRPr="00ED38E8" w:rsidRDefault="00360244" w:rsidP="00360244">
      <w:pPr>
        <w:tabs>
          <w:tab w:val="left" w:pos="-1855"/>
          <w:tab w:val="left" w:pos="0"/>
        </w:tabs>
        <w:suppressAutoHyphens/>
        <w:jc w:val="both"/>
        <w:rPr>
          <w:rFonts w:asciiTheme="minorHAnsi" w:hAnsiTheme="minorHAnsi"/>
          <w:spacing w:val="-3"/>
        </w:rPr>
      </w:pPr>
      <w:r w:rsidRPr="00ED38E8">
        <w:rPr>
          <w:rFonts w:asciiTheme="minorHAnsi" w:hAnsiTheme="minorHAnsi"/>
          <w:spacing w:val="-3"/>
        </w:rPr>
        <w:t xml:space="preserve">En las obras donde no se detalle el replanteo y marcado topográfico, pero que sea necesario su ejecución, tal como en los trabajos en el sitio de la planta potabilizadora, obras captación, línea de conducción, líneas de distribución, tanques, cisterna, colectores etc, no se hará medición ni pago por este concepto y sus costos se consideraran incluidos en los precios unitarios de las obras correspondientes. </w:t>
      </w:r>
    </w:p>
    <w:p w14:paraId="37EF27DD" w14:textId="77777777" w:rsidR="00360244" w:rsidRDefault="00360244" w:rsidP="00360244">
      <w:pPr>
        <w:pStyle w:val="Ttulo3"/>
        <w:rPr>
          <w:rFonts w:asciiTheme="minorHAnsi" w:hAnsiTheme="minorHAnsi"/>
          <w:i/>
        </w:rPr>
      </w:pPr>
      <w:bookmarkStart w:id="1135" w:name="_Toc146353153"/>
      <w:bookmarkStart w:id="1136" w:name="_Toc146353365"/>
      <w:bookmarkStart w:id="1137" w:name="_Toc146358155"/>
      <w:bookmarkStart w:id="1138" w:name="_Toc147109825"/>
      <w:bookmarkStart w:id="1139" w:name="_Toc147215566"/>
      <w:bookmarkStart w:id="1140" w:name="_Toc147216704"/>
      <w:bookmarkStart w:id="1141" w:name="_Toc147218000"/>
      <w:bookmarkStart w:id="1142" w:name="_Toc147569883"/>
      <w:bookmarkStart w:id="1143" w:name="_Toc147570110"/>
      <w:bookmarkStart w:id="1144" w:name="_Toc152639415"/>
      <w:bookmarkStart w:id="1145" w:name="_Toc152640123"/>
      <w:bookmarkStart w:id="1146" w:name="_Toc152649706"/>
      <w:bookmarkStart w:id="1147" w:name="_Toc152661201"/>
      <w:bookmarkStart w:id="1148" w:name="_Toc152661610"/>
      <w:bookmarkStart w:id="1149" w:name="_Toc154204228"/>
      <w:bookmarkStart w:id="1150" w:name="_Toc335295463"/>
      <w:bookmarkStart w:id="1151" w:name="_Toc380068424"/>
      <w:r w:rsidRPr="00ED38E8">
        <w:rPr>
          <w:rFonts w:asciiTheme="minorHAnsi" w:hAnsiTheme="minorHAnsi"/>
          <w:i/>
        </w:rPr>
        <w:t>2.3</w:t>
      </w:r>
      <w:r w:rsidRPr="00ED38E8">
        <w:rPr>
          <w:rFonts w:asciiTheme="minorHAnsi" w:hAnsiTheme="minorHAnsi"/>
          <w:i/>
        </w:rPr>
        <w:tab/>
      </w:r>
      <w:r w:rsidRPr="00ED38E8">
        <w:rPr>
          <w:rFonts w:asciiTheme="minorHAnsi" w:hAnsiTheme="minorHAnsi"/>
          <w:i/>
        </w:rPr>
        <w:tab/>
        <w:t>Excavación General no Clasificada</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14:paraId="6CD923B9" w14:textId="77777777" w:rsidR="00360244" w:rsidRPr="00491DF3" w:rsidRDefault="00360244" w:rsidP="00360244"/>
    <w:p w14:paraId="613C5343" w14:textId="77777777" w:rsidR="00360244" w:rsidRPr="00ED38E8" w:rsidRDefault="00360244" w:rsidP="00360244">
      <w:pPr>
        <w:pStyle w:val="Ttulo4"/>
        <w:numPr>
          <w:ilvl w:val="0"/>
          <w:numId w:val="0"/>
        </w:numPr>
        <w:jc w:val="left"/>
        <w:rPr>
          <w:rFonts w:asciiTheme="minorHAnsi" w:hAnsiTheme="minorHAnsi"/>
          <w:bCs w:val="0"/>
          <w:i/>
          <w:iCs/>
        </w:rPr>
      </w:pPr>
      <w:bookmarkStart w:id="1152" w:name="_Toc146353154"/>
      <w:bookmarkStart w:id="1153" w:name="_Toc146353366"/>
      <w:bookmarkStart w:id="1154" w:name="_Toc146358156"/>
      <w:bookmarkStart w:id="1155" w:name="_Toc147109826"/>
      <w:bookmarkStart w:id="1156" w:name="_Toc147215567"/>
      <w:bookmarkStart w:id="1157" w:name="_Toc147216705"/>
      <w:bookmarkStart w:id="1158" w:name="_Toc147218001"/>
      <w:bookmarkStart w:id="1159" w:name="_Toc147569884"/>
      <w:bookmarkStart w:id="1160" w:name="_Toc147570111"/>
      <w:bookmarkStart w:id="1161" w:name="_Toc152639416"/>
      <w:bookmarkStart w:id="1162" w:name="_Toc152640124"/>
      <w:bookmarkStart w:id="1163" w:name="_Toc152649707"/>
      <w:bookmarkStart w:id="1164" w:name="_Toc152661202"/>
      <w:bookmarkStart w:id="1165" w:name="_Toc152661611"/>
      <w:bookmarkStart w:id="1166" w:name="_Toc154204229"/>
      <w:bookmarkStart w:id="1167" w:name="_Toc335295464"/>
      <w:r w:rsidRPr="00ED38E8">
        <w:rPr>
          <w:rFonts w:asciiTheme="minorHAnsi" w:hAnsiTheme="minorHAnsi"/>
          <w:bCs w:val="0"/>
          <w:i/>
          <w:iCs/>
        </w:rPr>
        <w:t>2.3.1</w:t>
      </w:r>
      <w:r w:rsidRPr="00ED38E8">
        <w:rPr>
          <w:rFonts w:asciiTheme="minorHAnsi" w:hAnsiTheme="minorHAnsi"/>
          <w:bCs w:val="0"/>
          <w:i/>
          <w:iCs/>
        </w:rPr>
        <w:tab/>
        <w:t>Definición</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62531046" w14:textId="77777777" w:rsidR="00360244" w:rsidRPr="00ED38E8" w:rsidRDefault="00360244" w:rsidP="00360244">
      <w:pPr>
        <w:tabs>
          <w:tab w:val="left" w:pos="1100"/>
        </w:tabs>
        <w:ind w:left="540" w:hanging="540"/>
        <w:jc w:val="both"/>
        <w:rPr>
          <w:rFonts w:asciiTheme="minorHAnsi" w:hAnsiTheme="minorHAnsi"/>
        </w:rPr>
      </w:pPr>
    </w:p>
    <w:p w14:paraId="27A42C97" w14:textId="77777777" w:rsidR="00360244" w:rsidRPr="00ED38E8" w:rsidRDefault="00360244" w:rsidP="00360244">
      <w:pPr>
        <w:jc w:val="both"/>
        <w:rPr>
          <w:rFonts w:asciiTheme="minorHAnsi" w:hAnsiTheme="minorHAnsi"/>
        </w:rPr>
      </w:pPr>
      <w:r w:rsidRPr="00ED38E8">
        <w:rPr>
          <w:rFonts w:asciiTheme="minorHAnsi" w:hAnsiTheme="minorHAnsi"/>
        </w:rPr>
        <w:t>Para efectos de la presente especificación se considera que la excavación es el corte, carga, acarreo y distribución de los materiales que se encuentran arriba del nivel de subrasante de proyecto o de los materiales abajo de la rasante del nivel de las estructuras del proyecto que resulten inadecuados. La nivelación establecerá la subrasante de todas las edificaciones, tuberías y estructuras estipuladas bajo contrato.</w:t>
      </w:r>
    </w:p>
    <w:p w14:paraId="604F6A8E" w14:textId="77777777" w:rsidR="00360244" w:rsidRDefault="00360244" w:rsidP="00360244">
      <w:pPr>
        <w:pStyle w:val="Ttulo4"/>
        <w:numPr>
          <w:ilvl w:val="0"/>
          <w:numId w:val="0"/>
        </w:numPr>
        <w:jc w:val="left"/>
        <w:rPr>
          <w:rFonts w:asciiTheme="minorHAnsi" w:hAnsiTheme="minorHAnsi"/>
          <w:bCs w:val="0"/>
          <w:i/>
          <w:iCs/>
        </w:rPr>
      </w:pPr>
      <w:bookmarkStart w:id="1168" w:name="_Toc146353155"/>
      <w:bookmarkStart w:id="1169" w:name="_Toc146353367"/>
      <w:bookmarkStart w:id="1170" w:name="_Toc146358157"/>
      <w:bookmarkStart w:id="1171" w:name="_Toc147109827"/>
      <w:bookmarkStart w:id="1172" w:name="_Toc147215568"/>
      <w:bookmarkStart w:id="1173" w:name="_Toc147216706"/>
      <w:bookmarkStart w:id="1174" w:name="_Toc147218002"/>
      <w:bookmarkStart w:id="1175" w:name="_Toc147569885"/>
      <w:bookmarkStart w:id="1176" w:name="_Toc147570112"/>
      <w:bookmarkStart w:id="1177" w:name="_Toc152639417"/>
      <w:bookmarkStart w:id="1178" w:name="_Toc152640125"/>
      <w:bookmarkStart w:id="1179" w:name="_Toc152649708"/>
      <w:bookmarkStart w:id="1180" w:name="_Toc152661203"/>
      <w:bookmarkStart w:id="1181" w:name="_Toc152661612"/>
      <w:bookmarkStart w:id="1182" w:name="_Toc154204230"/>
      <w:bookmarkStart w:id="1183" w:name="_Toc335295465"/>
    </w:p>
    <w:p w14:paraId="61B7B149" w14:textId="77777777" w:rsidR="00360244" w:rsidRPr="00ED38E8" w:rsidRDefault="00360244" w:rsidP="00360244">
      <w:pPr>
        <w:pStyle w:val="Ttulo4"/>
        <w:numPr>
          <w:ilvl w:val="0"/>
          <w:numId w:val="0"/>
        </w:numPr>
        <w:jc w:val="left"/>
        <w:rPr>
          <w:rFonts w:asciiTheme="minorHAnsi" w:hAnsiTheme="minorHAnsi"/>
          <w:bCs w:val="0"/>
          <w:i/>
          <w:iCs/>
        </w:rPr>
      </w:pPr>
      <w:r w:rsidRPr="00ED38E8">
        <w:rPr>
          <w:rFonts w:asciiTheme="minorHAnsi" w:hAnsiTheme="minorHAnsi"/>
          <w:bCs w:val="0"/>
          <w:i/>
          <w:iCs/>
        </w:rPr>
        <w:t>2.3.2</w:t>
      </w:r>
      <w:r w:rsidRPr="00ED38E8">
        <w:rPr>
          <w:rFonts w:asciiTheme="minorHAnsi" w:hAnsiTheme="minorHAnsi"/>
          <w:bCs w:val="0"/>
          <w:i/>
          <w:iCs/>
        </w:rPr>
        <w:tab/>
        <w:t>Alcances</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14:paraId="5F192658" w14:textId="77777777" w:rsidR="00360244" w:rsidRPr="00ED38E8" w:rsidRDefault="00360244" w:rsidP="00360244">
      <w:pPr>
        <w:tabs>
          <w:tab w:val="left" w:pos="1100"/>
        </w:tabs>
        <w:ind w:left="540" w:hanging="540"/>
        <w:jc w:val="both"/>
        <w:rPr>
          <w:rFonts w:asciiTheme="minorHAnsi" w:hAnsiTheme="minorHAnsi"/>
        </w:rPr>
      </w:pPr>
    </w:p>
    <w:p w14:paraId="62E0DC3A" w14:textId="77777777" w:rsidR="00360244" w:rsidRPr="00ED38E8" w:rsidRDefault="00360244" w:rsidP="00360244">
      <w:pPr>
        <w:jc w:val="both"/>
        <w:rPr>
          <w:rFonts w:asciiTheme="minorHAnsi" w:hAnsiTheme="minorHAnsi"/>
        </w:rPr>
      </w:pPr>
      <w:r w:rsidRPr="00ED38E8">
        <w:rPr>
          <w:rFonts w:asciiTheme="minorHAnsi" w:hAnsiTheme="minorHAnsi"/>
        </w:rPr>
        <w:t>Consiste en suministrar todo el material, equipo, mano de obra y la dirección técnica necesaria para ejecutar la excavación y nivelación de acuerdo a las condiciones del lugar y lo indicado en los planos de obra; la eliminación de los materiales de desecho de acuerdo con estas especificaciones; las cunetas provisionales, bombeo, drenajes que se requieren durante la ejecución de los trabajos; la protección de bancos de nivel u otras instalaciones existentes o bajo tierra; los levantamientos topográficos; los planos de secciones para el control de estimaciones y pago; y cualquier permiso requerido para la ejecución de los trabajos aquí descritos (antropología, municipales, ambientales, etc.).</w:t>
      </w:r>
    </w:p>
    <w:p w14:paraId="676D8A3D" w14:textId="77777777" w:rsidR="00360244" w:rsidRDefault="00360244" w:rsidP="00360244">
      <w:pPr>
        <w:pStyle w:val="Ttulo4"/>
        <w:numPr>
          <w:ilvl w:val="0"/>
          <w:numId w:val="0"/>
        </w:numPr>
        <w:jc w:val="left"/>
        <w:rPr>
          <w:rFonts w:asciiTheme="minorHAnsi" w:hAnsiTheme="minorHAnsi"/>
          <w:bCs w:val="0"/>
          <w:i/>
          <w:iCs/>
        </w:rPr>
      </w:pPr>
      <w:bookmarkStart w:id="1184" w:name="_Toc146353156"/>
      <w:bookmarkStart w:id="1185" w:name="_Toc146353368"/>
      <w:bookmarkStart w:id="1186" w:name="_Toc146358158"/>
      <w:bookmarkStart w:id="1187" w:name="_Toc147109828"/>
      <w:bookmarkStart w:id="1188" w:name="_Toc147215569"/>
      <w:bookmarkStart w:id="1189" w:name="_Toc147216707"/>
      <w:bookmarkStart w:id="1190" w:name="_Toc147218003"/>
      <w:bookmarkStart w:id="1191" w:name="_Toc147569886"/>
      <w:bookmarkStart w:id="1192" w:name="_Toc147570113"/>
      <w:bookmarkStart w:id="1193" w:name="_Toc152639418"/>
      <w:bookmarkStart w:id="1194" w:name="_Toc152640126"/>
      <w:bookmarkStart w:id="1195" w:name="_Toc152649709"/>
      <w:bookmarkStart w:id="1196" w:name="_Toc152661204"/>
      <w:bookmarkStart w:id="1197" w:name="_Toc152661613"/>
      <w:bookmarkStart w:id="1198" w:name="_Toc154204231"/>
      <w:bookmarkStart w:id="1199" w:name="_Toc335295466"/>
    </w:p>
    <w:p w14:paraId="705D38F3" w14:textId="77777777" w:rsidR="00360244" w:rsidRPr="00ED38E8" w:rsidRDefault="00360244" w:rsidP="00360244">
      <w:pPr>
        <w:pStyle w:val="Ttulo4"/>
        <w:numPr>
          <w:ilvl w:val="0"/>
          <w:numId w:val="0"/>
        </w:numPr>
        <w:jc w:val="left"/>
        <w:rPr>
          <w:rFonts w:asciiTheme="minorHAnsi" w:hAnsiTheme="minorHAnsi"/>
          <w:bCs w:val="0"/>
          <w:i/>
          <w:iCs/>
        </w:rPr>
      </w:pPr>
      <w:r w:rsidRPr="00ED38E8">
        <w:rPr>
          <w:rFonts w:asciiTheme="minorHAnsi" w:hAnsiTheme="minorHAnsi"/>
          <w:bCs w:val="0"/>
          <w:i/>
          <w:iCs/>
        </w:rPr>
        <w:t>2.3.3</w:t>
      </w:r>
      <w:r w:rsidRPr="00ED38E8">
        <w:rPr>
          <w:rFonts w:asciiTheme="minorHAnsi" w:hAnsiTheme="minorHAnsi"/>
          <w:bCs w:val="0"/>
          <w:i/>
          <w:iCs/>
        </w:rPr>
        <w:tab/>
        <w:t>Procedimiento de Construcción</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435EA69B" w14:textId="77777777" w:rsidR="00360244" w:rsidRPr="00ED38E8" w:rsidRDefault="00360244" w:rsidP="00360244">
      <w:pPr>
        <w:jc w:val="both"/>
        <w:rPr>
          <w:rFonts w:asciiTheme="minorHAnsi" w:hAnsiTheme="minorHAnsi"/>
        </w:rPr>
      </w:pPr>
    </w:p>
    <w:p w14:paraId="212A6A8B" w14:textId="77777777" w:rsidR="00360244" w:rsidRPr="00ED38E8" w:rsidRDefault="00360244" w:rsidP="00360244">
      <w:pPr>
        <w:jc w:val="both"/>
        <w:rPr>
          <w:rFonts w:asciiTheme="minorHAnsi" w:hAnsiTheme="minorHAnsi"/>
        </w:rPr>
      </w:pPr>
      <w:r w:rsidRPr="00ED38E8">
        <w:rPr>
          <w:rFonts w:asciiTheme="minorHAnsi" w:hAnsiTheme="minorHAnsi"/>
        </w:rPr>
        <w:t>El Contratista podrá usar los procedimientos que considere conveniente con tal que pueda comprobar ante la Municipalidad y el Supervisor, que son los adecuados para ejecutar cada etapa de los trabajos en calidad, tiempo y costo establecidos por el contrato. El procedimiento constructivo es responsabilidad total del Contratista.</w:t>
      </w:r>
    </w:p>
    <w:p w14:paraId="73460EFD" w14:textId="77777777" w:rsidR="00360244" w:rsidRPr="00ED38E8" w:rsidRDefault="00360244" w:rsidP="00360244">
      <w:pPr>
        <w:jc w:val="both"/>
        <w:rPr>
          <w:rFonts w:asciiTheme="minorHAnsi" w:hAnsiTheme="minorHAnsi"/>
        </w:rPr>
      </w:pPr>
    </w:p>
    <w:p w14:paraId="61B9FE76"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Materiales</w:t>
      </w:r>
    </w:p>
    <w:p w14:paraId="3763ED21" w14:textId="77777777" w:rsidR="00360244" w:rsidRPr="00ED38E8" w:rsidRDefault="00360244" w:rsidP="00360244">
      <w:pPr>
        <w:jc w:val="both"/>
        <w:rPr>
          <w:rFonts w:asciiTheme="minorHAnsi" w:hAnsiTheme="minorHAnsi"/>
        </w:rPr>
      </w:pPr>
    </w:p>
    <w:p w14:paraId="0F8CD2EC"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Los materiales producto de la excavación que serán utilizados en los trabajos de nivelación y relleno, deberán ser colocados en los sitios indicados en los planos o por el Supervisor, en espera de ser utilizados; previamente, los sitios de depósito deberán ser preparados para evitar la contaminación del material de relleno.</w:t>
      </w:r>
    </w:p>
    <w:p w14:paraId="28846999" w14:textId="77777777" w:rsidR="00360244" w:rsidRPr="00ED38E8" w:rsidRDefault="00360244" w:rsidP="00360244">
      <w:pPr>
        <w:jc w:val="both"/>
        <w:rPr>
          <w:rFonts w:asciiTheme="minorHAnsi" w:hAnsiTheme="minorHAnsi"/>
        </w:rPr>
      </w:pPr>
    </w:p>
    <w:p w14:paraId="7AD3DF75" w14:textId="77777777" w:rsidR="00360244" w:rsidRPr="00ED38E8" w:rsidRDefault="00360244" w:rsidP="00360244">
      <w:pPr>
        <w:jc w:val="both"/>
        <w:rPr>
          <w:rFonts w:asciiTheme="minorHAnsi" w:hAnsiTheme="minorHAnsi"/>
        </w:rPr>
      </w:pPr>
      <w:r w:rsidRPr="00ED38E8">
        <w:rPr>
          <w:rFonts w:asciiTheme="minorHAnsi" w:hAnsiTheme="minorHAnsi"/>
        </w:rPr>
        <w:t>Los materiales producto de la excavación, inadecuados o no a ser utilizados, deberán ser eliminados, a elección del Supervisor mediante el proceso de sacarlos de la propiedad o depositándolo dentro de la propiedad, en el lugar autorizado por el Supervisor y en este caso será nivelado por el equipo de construcción.</w:t>
      </w:r>
    </w:p>
    <w:p w14:paraId="2D307348" w14:textId="77777777" w:rsidR="00360244" w:rsidRPr="00ED38E8" w:rsidRDefault="00360244" w:rsidP="00360244">
      <w:pPr>
        <w:jc w:val="both"/>
        <w:rPr>
          <w:rFonts w:asciiTheme="minorHAnsi" w:hAnsiTheme="minorHAnsi"/>
        </w:rPr>
      </w:pPr>
    </w:p>
    <w:p w14:paraId="36C35AA9" w14:textId="77777777" w:rsidR="00360244" w:rsidRPr="00ED38E8" w:rsidRDefault="00360244" w:rsidP="00360244">
      <w:pPr>
        <w:jc w:val="both"/>
        <w:rPr>
          <w:rFonts w:asciiTheme="minorHAnsi" w:hAnsiTheme="minorHAnsi"/>
        </w:rPr>
      </w:pPr>
      <w:r w:rsidRPr="00ED38E8">
        <w:rPr>
          <w:rFonts w:asciiTheme="minorHAnsi" w:hAnsiTheme="minorHAnsi"/>
        </w:rPr>
        <w:t>El material excavado en exceso de los niveles especificados deberá ser rellenado y compactado de acuerdo a las especificaciones de relleno, con cargo al Contratista.</w:t>
      </w:r>
    </w:p>
    <w:p w14:paraId="7F79E680" w14:textId="77777777" w:rsidR="00360244" w:rsidRPr="00ED38E8" w:rsidRDefault="00360244" w:rsidP="00360244">
      <w:pPr>
        <w:jc w:val="both"/>
        <w:rPr>
          <w:rFonts w:asciiTheme="minorHAnsi" w:hAnsiTheme="minorHAnsi"/>
        </w:rPr>
      </w:pPr>
    </w:p>
    <w:p w14:paraId="028CA5EE"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Taludes</w:t>
      </w:r>
    </w:p>
    <w:p w14:paraId="68C63E73" w14:textId="77777777" w:rsidR="00360244" w:rsidRPr="00ED38E8" w:rsidRDefault="00360244" w:rsidP="00360244">
      <w:pPr>
        <w:ind w:left="360" w:hanging="360"/>
        <w:jc w:val="both"/>
        <w:rPr>
          <w:rFonts w:asciiTheme="minorHAnsi" w:hAnsiTheme="minorHAnsi"/>
        </w:rPr>
      </w:pPr>
    </w:p>
    <w:p w14:paraId="1856BB51" w14:textId="77777777" w:rsidR="00360244" w:rsidRPr="00ED38E8" w:rsidRDefault="00360244" w:rsidP="00360244">
      <w:pPr>
        <w:jc w:val="both"/>
        <w:rPr>
          <w:rFonts w:asciiTheme="minorHAnsi" w:hAnsiTheme="minorHAnsi"/>
        </w:rPr>
      </w:pPr>
      <w:r w:rsidRPr="00ED38E8">
        <w:rPr>
          <w:rFonts w:asciiTheme="minorHAnsi" w:hAnsiTheme="minorHAnsi"/>
        </w:rPr>
        <w:t>Los taludes en las excavaciones podrán ser variados por el Ingeniero Supervisor, durante la construcción, de acuerdo con la clase de material que se encuentre, con el propósito de obtener estabilidad satisfactoria de dichos taludes. La excavación será la precisa a fin de dejar taludes acondicionados a la línea teórica del talud según el proyecto o modificado para satisfacer condiciones naturales y locales. Todo material excedente será retirado y dispuesto como se órdenes.</w:t>
      </w:r>
    </w:p>
    <w:p w14:paraId="525CCE5E" w14:textId="77777777" w:rsidR="00360244" w:rsidRPr="00ED38E8" w:rsidRDefault="00360244" w:rsidP="00360244">
      <w:pPr>
        <w:jc w:val="both"/>
        <w:rPr>
          <w:rFonts w:asciiTheme="minorHAnsi" w:hAnsiTheme="minorHAnsi"/>
        </w:rPr>
      </w:pPr>
    </w:p>
    <w:p w14:paraId="4D65D1FA" w14:textId="77777777" w:rsidR="00360244" w:rsidRPr="00ED38E8" w:rsidRDefault="00360244" w:rsidP="00360244">
      <w:pPr>
        <w:jc w:val="both"/>
        <w:rPr>
          <w:rFonts w:asciiTheme="minorHAnsi" w:hAnsiTheme="minorHAnsi"/>
        </w:rPr>
      </w:pPr>
      <w:r w:rsidRPr="00ED38E8">
        <w:rPr>
          <w:rFonts w:asciiTheme="minorHAnsi" w:hAnsiTheme="minorHAnsi"/>
        </w:rPr>
        <w:t>El Contratista no deberá remover o excavar ningún material más allá de los límites del talud original aprobado o modificado o como se indique en los planos y/o secciones transversales, sin la autorización escrita del Supervisor; el cumplimiento con esta disposición será por cuenta y riesgo del Contratista.</w:t>
      </w:r>
    </w:p>
    <w:p w14:paraId="563537E4" w14:textId="77777777" w:rsidR="00360244" w:rsidRPr="00ED38E8" w:rsidRDefault="00360244" w:rsidP="00360244">
      <w:pPr>
        <w:jc w:val="both"/>
        <w:rPr>
          <w:rFonts w:asciiTheme="minorHAnsi" w:hAnsiTheme="minorHAnsi"/>
        </w:rPr>
      </w:pPr>
    </w:p>
    <w:p w14:paraId="52ADF806"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Nivel de Elevación de Rasantes y Subrasantes</w:t>
      </w:r>
    </w:p>
    <w:p w14:paraId="7710E1FB" w14:textId="77777777" w:rsidR="00360244" w:rsidRPr="00ED38E8" w:rsidRDefault="00360244" w:rsidP="00360244">
      <w:pPr>
        <w:ind w:left="360" w:hanging="360"/>
        <w:jc w:val="both"/>
        <w:rPr>
          <w:rFonts w:asciiTheme="minorHAnsi" w:hAnsiTheme="minorHAnsi"/>
        </w:rPr>
      </w:pPr>
    </w:p>
    <w:p w14:paraId="5DBA5849" w14:textId="77777777" w:rsidR="00360244" w:rsidRPr="00ED38E8" w:rsidRDefault="00360244" w:rsidP="00360244">
      <w:pPr>
        <w:jc w:val="both"/>
        <w:rPr>
          <w:rFonts w:asciiTheme="minorHAnsi" w:hAnsiTheme="minorHAnsi"/>
        </w:rPr>
      </w:pPr>
      <w:r w:rsidRPr="00ED38E8">
        <w:rPr>
          <w:rFonts w:asciiTheme="minorHAnsi" w:hAnsiTheme="minorHAnsi"/>
        </w:rPr>
        <w:t>Las rasantes referidas a elevaciones finales y/o las subrasantes cuando tengan revestimiento, capas o acabados, se dejaran hasta las tolerancias, indicadas en estas especificaciones, afinando las superficies; esto es: escarificando, recortando bordos y taludes, rellenando depresiones y densificando a la compactación indicada en los planos. Estos trabajos no darán motivo de aumento de cantidades o gastos complementarios.</w:t>
      </w:r>
    </w:p>
    <w:p w14:paraId="50D9DD55" w14:textId="77777777" w:rsidR="00360244" w:rsidRPr="00ED38E8" w:rsidRDefault="00360244" w:rsidP="00360244">
      <w:pPr>
        <w:jc w:val="both"/>
        <w:rPr>
          <w:rFonts w:asciiTheme="minorHAnsi" w:hAnsiTheme="minorHAnsi"/>
        </w:rPr>
      </w:pPr>
    </w:p>
    <w:p w14:paraId="510CE689"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d)</w:t>
      </w:r>
      <w:r w:rsidRPr="00ED38E8">
        <w:rPr>
          <w:rFonts w:asciiTheme="minorHAnsi" w:hAnsiTheme="minorHAnsi"/>
        </w:rPr>
        <w:tab/>
        <w:t>Drenajes</w:t>
      </w:r>
    </w:p>
    <w:p w14:paraId="76F4FBBE" w14:textId="77777777" w:rsidR="00360244" w:rsidRPr="00ED38E8" w:rsidRDefault="00360244" w:rsidP="00360244">
      <w:pPr>
        <w:jc w:val="both"/>
        <w:rPr>
          <w:rFonts w:asciiTheme="minorHAnsi" w:hAnsiTheme="minorHAnsi"/>
        </w:rPr>
      </w:pPr>
    </w:p>
    <w:p w14:paraId="2F6AB065" w14:textId="77777777" w:rsidR="00360244" w:rsidRPr="00ED38E8" w:rsidRDefault="00360244" w:rsidP="00360244">
      <w:pPr>
        <w:jc w:val="both"/>
        <w:rPr>
          <w:rFonts w:asciiTheme="minorHAnsi" w:hAnsiTheme="minorHAnsi"/>
        </w:rPr>
      </w:pPr>
      <w:r w:rsidRPr="00ED38E8">
        <w:rPr>
          <w:rFonts w:asciiTheme="minorHAnsi" w:hAnsiTheme="minorHAnsi"/>
        </w:rPr>
        <w:t>Si el terreno del área de trabajo no drene por gravedad, el Contratista construirá cunetas provisionales de drenaje, incluyendo hasta bombeo si es necesario, a su cuenta.</w:t>
      </w:r>
    </w:p>
    <w:p w14:paraId="2AFDDCA6" w14:textId="77777777" w:rsidR="00360244" w:rsidRPr="00ED38E8" w:rsidRDefault="00360244" w:rsidP="00360244">
      <w:pPr>
        <w:jc w:val="both"/>
        <w:rPr>
          <w:rFonts w:asciiTheme="minorHAnsi" w:hAnsiTheme="minorHAnsi"/>
        </w:rPr>
      </w:pPr>
    </w:p>
    <w:p w14:paraId="68068A7E"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e)</w:t>
      </w:r>
      <w:r w:rsidRPr="00ED38E8">
        <w:rPr>
          <w:rFonts w:asciiTheme="minorHAnsi" w:hAnsiTheme="minorHAnsi"/>
        </w:rPr>
        <w:tab/>
        <w:t>Explosivos</w:t>
      </w:r>
    </w:p>
    <w:p w14:paraId="5DFBFAD5" w14:textId="77777777" w:rsidR="00360244" w:rsidRPr="00ED38E8" w:rsidRDefault="00360244" w:rsidP="00360244">
      <w:pPr>
        <w:jc w:val="both"/>
        <w:rPr>
          <w:rFonts w:asciiTheme="minorHAnsi" w:hAnsiTheme="minorHAnsi"/>
        </w:rPr>
      </w:pPr>
    </w:p>
    <w:p w14:paraId="26D2AF46" w14:textId="77777777" w:rsidR="00360244" w:rsidRPr="00ED38E8" w:rsidRDefault="00360244" w:rsidP="00360244">
      <w:pPr>
        <w:jc w:val="both"/>
        <w:rPr>
          <w:rFonts w:asciiTheme="minorHAnsi" w:hAnsiTheme="minorHAnsi"/>
        </w:rPr>
      </w:pPr>
      <w:r w:rsidRPr="00ED38E8">
        <w:rPr>
          <w:rFonts w:asciiTheme="minorHAnsi" w:hAnsiTheme="minorHAnsi"/>
        </w:rPr>
        <w:t>No se permitirá su uso en el proyecto.</w:t>
      </w:r>
    </w:p>
    <w:p w14:paraId="7B9AC780" w14:textId="77777777" w:rsidR="00360244" w:rsidRDefault="00360244" w:rsidP="00360244">
      <w:pPr>
        <w:pStyle w:val="Ttulo4"/>
        <w:numPr>
          <w:ilvl w:val="0"/>
          <w:numId w:val="0"/>
        </w:numPr>
        <w:jc w:val="left"/>
        <w:rPr>
          <w:rFonts w:asciiTheme="minorHAnsi" w:hAnsiTheme="minorHAnsi"/>
          <w:bCs w:val="0"/>
          <w:i/>
          <w:iCs/>
        </w:rPr>
      </w:pPr>
      <w:bookmarkStart w:id="1200" w:name="_Toc146353157"/>
      <w:bookmarkStart w:id="1201" w:name="_Toc146353369"/>
      <w:bookmarkStart w:id="1202" w:name="_Toc146358159"/>
      <w:bookmarkStart w:id="1203" w:name="_Toc147109829"/>
      <w:bookmarkStart w:id="1204" w:name="_Toc147215570"/>
      <w:bookmarkStart w:id="1205" w:name="_Toc147216708"/>
      <w:bookmarkStart w:id="1206" w:name="_Toc147218004"/>
      <w:bookmarkStart w:id="1207" w:name="_Toc147569887"/>
      <w:bookmarkStart w:id="1208" w:name="_Toc147570114"/>
      <w:bookmarkStart w:id="1209" w:name="_Toc152639419"/>
      <w:bookmarkStart w:id="1210" w:name="_Toc152640127"/>
      <w:bookmarkStart w:id="1211" w:name="_Toc152649710"/>
      <w:bookmarkStart w:id="1212" w:name="_Toc152661205"/>
      <w:bookmarkStart w:id="1213" w:name="_Toc152661614"/>
      <w:bookmarkStart w:id="1214" w:name="_Toc154204232"/>
      <w:bookmarkStart w:id="1215" w:name="_Toc335295467"/>
    </w:p>
    <w:p w14:paraId="7BE466BE" w14:textId="77777777" w:rsidR="00360244" w:rsidRPr="00ED38E8" w:rsidRDefault="00360244" w:rsidP="00360244">
      <w:pPr>
        <w:pStyle w:val="Ttulo4"/>
        <w:numPr>
          <w:ilvl w:val="0"/>
          <w:numId w:val="0"/>
        </w:numPr>
        <w:jc w:val="left"/>
        <w:rPr>
          <w:rFonts w:asciiTheme="minorHAnsi" w:hAnsiTheme="minorHAnsi"/>
          <w:bCs w:val="0"/>
          <w:i/>
          <w:iCs/>
        </w:rPr>
      </w:pPr>
      <w:r w:rsidRPr="00ED38E8">
        <w:rPr>
          <w:rFonts w:asciiTheme="minorHAnsi" w:hAnsiTheme="minorHAnsi"/>
          <w:bCs w:val="0"/>
          <w:i/>
          <w:iCs/>
        </w:rPr>
        <w:t>2.3.4</w:t>
      </w:r>
      <w:r w:rsidRPr="00ED38E8">
        <w:rPr>
          <w:rFonts w:asciiTheme="minorHAnsi" w:hAnsiTheme="minorHAnsi"/>
          <w:bCs w:val="0"/>
          <w:i/>
          <w:iCs/>
        </w:rPr>
        <w:tab/>
        <w:t>Tolerancias</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044680F0" w14:textId="77777777" w:rsidR="00360244" w:rsidRPr="00ED38E8" w:rsidRDefault="00360244" w:rsidP="00360244">
      <w:pPr>
        <w:jc w:val="both"/>
        <w:rPr>
          <w:rFonts w:asciiTheme="minorHAnsi" w:hAnsiTheme="minorHAnsi"/>
        </w:rPr>
      </w:pPr>
    </w:p>
    <w:p w14:paraId="1FCD18AF" w14:textId="77777777" w:rsidR="00360244" w:rsidRPr="00ED38E8" w:rsidRDefault="00360244" w:rsidP="00360244">
      <w:pPr>
        <w:jc w:val="both"/>
        <w:rPr>
          <w:rFonts w:asciiTheme="minorHAnsi" w:hAnsiTheme="minorHAnsi"/>
        </w:rPr>
      </w:pPr>
      <w:r w:rsidRPr="00ED38E8">
        <w:rPr>
          <w:rFonts w:asciiTheme="minorHAnsi" w:hAnsiTheme="minorHAnsi"/>
        </w:rPr>
        <w:t>En los niveles de subrasante en excavaciones, la tolerancia será de ± 2 (dos) centímetros. En la localización de pie de taludes y bordos de drenaje, cuando estos no sean en obras de drenaje la tolerancia será de ± 2 (dos) centímetros; otros casos de ± 5 (cinco) centímetros.</w:t>
      </w:r>
    </w:p>
    <w:p w14:paraId="1A38AC78" w14:textId="77777777" w:rsidR="00360244" w:rsidRPr="00ED38E8" w:rsidRDefault="00360244" w:rsidP="00360244">
      <w:pPr>
        <w:pStyle w:val="Ttulo4"/>
        <w:numPr>
          <w:ilvl w:val="0"/>
          <w:numId w:val="0"/>
        </w:numPr>
        <w:jc w:val="left"/>
        <w:rPr>
          <w:rFonts w:asciiTheme="minorHAnsi" w:hAnsiTheme="minorHAnsi"/>
          <w:bCs w:val="0"/>
          <w:i/>
          <w:iCs/>
        </w:rPr>
      </w:pPr>
      <w:bookmarkStart w:id="1216" w:name="_Toc146353158"/>
      <w:bookmarkStart w:id="1217" w:name="_Toc146353370"/>
      <w:bookmarkStart w:id="1218" w:name="_Toc146358160"/>
      <w:bookmarkStart w:id="1219" w:name="_Toc147109830"/>
      <w:bookmarkStart w:id="1220" w:name="_Toc147215571"/>
      <w:bookmarkStart w:id="1221" w:name="_Toc147216709"/>
      <w:bookmarkStart w:id="1222" w:name="_Toc147218005"/>
      <w:bookmarkStart w:id="1223" w:name="_Toc147569888"/>
      <w:bookmarkStart w:id="1224" w:name="_Toc147570115"/>
      <w:bookmarkStart w:id="1225" w:name="_Toc152639420"/>
      <w:bookmarkStart w:id="1226" w:name="_Toc152640128"/>
      <w:bookmarkStart w:id="1227" w:name="_Toc152649711"/>
      <w:bookmarkStart w:id="1228" w:name="_Toc152661206"/>
      <w:bookmarkStart w:id="1229" w:name="_Toc152661615"/>
      <w:bookmarkStart w:id="1230" w:name="_Toc154204233"/>
      <w:bookmarkStart w:id="1231" w:name="_Toc335295468"/>
      <w:r w:rsidRPr="00ED38E8">
        <w:rPr>
          <w:rFonts w:asciiTheme="minorHAnsi" w:hAnsiTheme="minorHAnsi"/>
          <w:bCs w:val="0"/>
          <w:i/>
          <w:iCs/>
        </w:rPr>
        <w:t>2.3.5</w:t>
      </w:r>
      <w:r w:rsidRPr="00ED38E8">
        <w:rPr>
          <w:rFonts w:asciiTheme="minorHAnsi" w:hAnsiTheme="minorHAnsi"/>
          <w:bCs w:val="0"/>
          <w:i/>
          <w:iCs/>
        </w:rPr>
        <w:tab/>
        <w:t>Recepción de las Obras</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14:paraId="0B3D4898" w14:textId="77777777" w:rsidR="00360244" w:rsidRPr="00ED38E8" w:rsidRDefault="00360244" w:rsidP="00360244">
      <w:pPr>
        <w:jc w:val="both"/>
        <w:rPr>
          <w:rFonts w:asciiTheme="minorHAnsi" w:hAnsiTheme="minorHAnsi"/>
        </w:rPr>
      </w:pPr>
    </w:p>
    <w:p w14:paraId="4916B042" w14:textId="77777777" w:rsidR="00360244" w:rsidRPr="00ED38E8" w:rsidRDefault="00360244" w:rsidP="00360244">
      <w:pPr>
        <w:jc w:val="both"/>
        <w:rPr>
          <w:rFonts w:asciiTheme="minorHAnsi" w:hAnsiTheme="minorHAnsi"/>
        </w:rPr>
      </w:pPr>
      <w:r w:rsidRPr="00ED38E8">
        <w:rPr>
          <w:rFonts w:asciiTheme="minorHAnsi" w:hAnsiTheme="minorHAnsi"/>
        </w:rPr>
        <w:t>El Contratista ha ejecutado todas las excavaciones, nivelaciones, control topográfico; requerido para obtener las elevaciones finales indicadas en los planos. Estas elevaciones son referidas a las rasantes cuando no se tenga acabado o revestimiento por encima y subrasante cuando si se tenga.</w:t>
      </w:r>
    </w:p>
    <w:p w14:paraId="0674A0EF" w14:textId="77777777" w:rsidR="00360244" w:rsidRPr="00ED38E8" w:rsidRDefault="00360244" w:rsidP="00360244">
      <w:pPr>
        <w:jc w:val="both"/>
        <w:rPr>
          <w:rFonts w:asciiTheme="minorHAnsi" w:hAnsiTheme="minorHAnsi"/>
        </w:rPr>
      </w:pPr>
    </w:p>
    <w:p w14:paraId="434E92D7" w14:textId="77777777" w:rsidR="00360244" w:rsidRPr="00ED38E8" w:rsidRDefault="00360244" w:rsidP="00360244">
      <w:pPr>
        <w:jc w:val="both"/>
        <w:rPr>
          <w:rFonts w:asciiTheme="minorHAnsi" w:hAnsiTheme="minorHAnsi"/>
        </w:rPr>
      </w:pPr>
      <w:r w:rsidRPr="00ED38E8">
        <w:rPr>
          <w:rFonts w:asciiTheme="minorHAnsi" w:hAnsiTheme="minorHAnsi"/>
        </w:rPr>
        <w:t>El Supervisor, en base a las pruebas y resultados hechos por laboratorio de suelos certificado o un especialista en mecánica de suelos aprobados por la Supervisión, decidirá sobre:</w:t>
      </w:r>
    </w:p>
    <w:p w14:paraId="38642DC7" w14:textId="77777777" w:rsidR="00360244" w:rsidRPr="00ED38E8" w:rsidRDefault="00360244" w:rsidP="00360244">
      <w:pPr>
        <w:jc w:val="both"/>
        <w:rPr>
          <w:rFonts w:asciiTheme="minorHAnsi" w:hAnsiTheme="minorHAnsi"/>
        </w:rPr>
      </w:pPr>
    </w:p>
    <w:p w14:paraId="763D05CE"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Si las compactaciones son admisibles, si debe ser rechazado el trabajo o si se requiere que el Contratista haga un cambio en los procedimientos, equipos o materiales.</w:t>
      </w:r>
    </w:p>
    <w:p w14:paraId="1E1499DD" w14:textId="77777777" w:rsidR="00360244" w:rsidRPr="00ED38E8" w:rsidRDefault="00360244" w:rsidP="00360244">
      <w:pPr>
        <w:ind w:left="360" w:hanging="360"/>
        <w:jc w:val="both"/>
        <w:rPr>
          <w:rFonts w:asciiTheme="minorHAnsi" w:hAnsiTheme="minorHAnsi"/>
        </w:rPr>
      </w:pPr>
    </w:p>
    <w:p w14:paraId="175F67AA" w14:textId="77777777" w:rsidR="00360244" w:rsidRPr="00ED38E8" w:rsidRDefault="00360244" w:rsidP="00B66793">
      <w:pPr>
        <w:numPr>
          <w:ilvl w:val="0"/>
          <w:numId w:val="52"/>
        </w:numPr>
        <w:tabs>
          <w:tab w:val="clear" w:pos="720"/>
        </w:tabs>
        <w:ind w:left="360"/>
        <w:jc w:val="both"/>
        <w:rPr>
          <w:rFonts w:asciiTheme="minorHAnsi" w:hAnsiTheme="minorHAnsi"/>
        </w:rPr>
      </w:pPr>
      <w:r w:rsidRPr="00ED38E8">
        <w:rPr>
          <w:rFonts w:asciiTheme="minorHAnsi" w:hAnsiTheme="minorHAnsi"/>
        </w:rPr>
        <w:t>Si se requiere modificar los niveles de excavación, sustituir materiales, mezclar materiales o aplicar algún procedimiento para mejorar los suelos.</w:t>
      </w:r>
    </w:p>
    <w:p w14:paraId="421896F6" w14:textId="77777777" w:rsidR="00360244" w:rsidRPr="00ED38E8" w:rsidRDefault="00360244" w:rsidP="00360244">
      <w:pPr>
        <w:jc w:val="both"/>
        <w:rPr>
          <w:rFonts w:asciiTheme="minorHAnsi" w:hAnsiTheme="minorHAnsi"/>
        </w:rPr>
      </w:pPr>
    </w:p>
    <w:p w14:paraId="446429AB" w14:textId="77777777" w:rsidR="00360244" w:rsidRPr="00ED38E8" w:rsidRDefault="00360244" w:rsidP="00360244">
      <w:pPr>
        <w:jc w:val="both"/>
        <w:rPr>
          <w:rFonts w:asciiTheme="minorHAnsi" w:hAnsiTheme="minorHAnsi"/>
        </w:rPr>
      </w:pPr>
      <w:r w:rsidRPr="00ED38E8">
        <w:rPr>
          <w:rFonts w:asciiTheme="minorHAnsi" w:hAnsiTheme="minorHAnsi"/>
        </w:rPr>
        <w:t>La recepción de los trabajos estará sujeta a obtener resultados satisfactorios en las pruebas y que las obras se hayan ejecutado de acuerdo a planos especificaciones, a las indicaciones del supervisor y bajo contrato.</w:t>
      </w:r>
    </w:p>
    <w:p w14:paraId="519F57D7" w14:textId="77777777" w:rsidR="00360244" w:rsidRDefault="00360244" w:rsidP="00360244">
      <w:pPr>
        <w:pStyle w:val="Ttulo4"/>
        <w:numPr>
          <w:ilvl w:val="0"/>
          <w:numId w:val="0"/>
        </w:numPr>
        <w:jc w:val="left"/>
        <w:rPr>
          <w:rFonts w:asciiTheme="minorHAnsi" w:hAnsiTheme="minorHAnsi"/>
          <w:bCs w:val="0"/>
          <w:i/>
          <w:iCs/>
        </w:rPr>
      </w:pPr>
      <w:bookmarkStart w:id="1232" w:name="_Toc146353159"/>
      <w:bookmarkStart w:id="1233" w:name="_Toc146353371"/>
      <w:bookmarkStart w:id="1234" w:name="_Toc146358161"/>
      <w:bookmarkStart w:id="1235" w:name="_Toc147109831"/>
      <w:bookmarkStart w:id="1236" w:name="_Toc147215572"/>
      <w:bookmarkStart w:id="1237" w:name="_Toc147216710"/>
      <w:bookmarkStart w:id="1238" w:name="_Toc147218006"/>
      <w:bookmarkStart w:id="1239" w:name="_Toc147569889"/>
      <w:bookmarkStart w:id="1240" w:name="_Toc147570116"/>
      <w:bookmarkStart w:id="1241" w:name="_Toc152639421"/>
      <w:bookmarkStart w:id="1242" w:name="_Toc152640129"/>
      <w:bookmarkStart w:id="1243" w:name="_Toc152649712"/>
      <w:bookmarkStart w:id="1244" w:name="_Toc152661207"/>
      <w:bookmarkStart w:id="1245" w:name="_Toc152661616"/>
      <w:bookmarkStart w:id="1246" w:name="_Toc154204234"/>
      <w:bookmarkStart w:id="1247" w:name="_Toc335295469"/>
    </w:p>
    <w:p w14:paraId="68F9C153" w14:textId="77777777" w:rsidR="00360244" w:rsidRPr="00ED38E8" w:rsidRDefault="00360244" w:rsidP="00360244">
      <w:pPr>
        <w:pStyle w:val="Ttulo4"/>
        <w:numPr>
          <w:ilvl w:val="0"/>
          <w:numId w:val="0"/>
        </w:numPr>
        <w:jc w:val="left"/>
        <w:rPr>
          <w:rFonts w:asciiTheme="minorHAnsi" w:hAnsiTheme="minorHAnsi"/>
          <w:bCs w:val="0"/>
          <w:i/>
          <w:iCs/>
        </w:rPr>
      </w:pPr>
      <w:r w:rsidRPr="00ED38E8">
        <w:rPr>
          <w:rFonts w:asciiTheme="minorHAnsi" w:hAnsiTheme="minorHAnsi"/>
          <w:bCs w:val="0"/>
          <w:i/>
          <w:iCs/>
        </w:rPr>
        <w:t>2.3.6</w:t>
      </w:r>
      <w:r w:rsidRPr="00ED38E8">
        <w:rPr>
          <w:rFonts w:asciiTheme="minorHAnsi" w:hAnsiTheme="minorHAnsi"/>
          <w:bCs w:val="0"/>
          <w:i/>
          <w:iCs/>
        </w:rPr>
        <w:tab/>
        <w:t>Medida y Pago</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507A6E69" w14:textId="77777777" w:rsidR="00360244" w:rsidRPr="00ED38E8" w:rsidRDefault="00360244" w:rsidP="00360244">
      <w:pPr>
        <w:jc w:val="both"/>
        <w:rPr>
          <w:rFonts w:asciiTheme="minorHAnsi" w:hAnsiTheme="minorHAnsi"/>
          <w:sz w:val="16"/>
          <w:szCs w:val="16"/>
        </w:rPr>
      </w:pPr>
    </w:p>
    <w:p w14:paraId="03EA8325" w14:textId="77777777" w:rsidR="00360244" w:rsidRPr="00ED38E8" w:rsidRDefault="00360244" w:rsidP="00360244">
      <w:pPr>
        <w:jc w:val="both"/>
        <w:rPr>
          <w:rFonts w:asciiTheme="minorHAnsi" w:hAnsiTheme="minorHAnsi"/>
        </w:rPr>
      </w:pPr>
      <w:r w:rsidRPr="00ED38E8">
        <w:rPr>
          <w:rFonts w:asciiTheme="minorHAnsi" w:hAnsiTheme="minorHAnsi"/>
        </w:rPr>
        <w:t>La unidad base será el metro cúbico (m³). Bajo las indicaciones del Supervisor, el Contratista elaborará los planos de secciones del terreno terminado, incluyendo las secciones del terreno original y de cada sección o etapa que se ejecute. La determinación de las cantidades de obra se hará en base a estos planos, sin considerar incremento alguno por abundamiento ni excavación por exceso a cuenta del Contratista.</w:t>
      </w:r>
    </w:p>
    <w:p w14:paraId="56B5E37A" w14:textId="77777777" w:rsidR="00360244" w:rsidRPr="00ED38E8" w:rsidRDefault="00360244" w:rsidP="00360244">
      <w:pPr>
        <w:jc w:val="both"/>
        <w:rPr>
          <w:rFonts w:asciiTheme="minorHAnsi" w:hAnsiTheme="minorHAnsi"/>
        </w:rPr>
      </w:pPr>
    </w:p>
    <w:p w14:paraId="1AE4B2A3" w14:textId="77777777" w:rsidR="00360244" w:rsidRDefault="00360244" w:rsidP="00360244">
      <w:pPr>
        <w:jc w:val="both"/>
        <w:rPr>
          <w:rFonts w:asciiTheme="minorHAnsi" w:hAnsiTheme="minorHAnsi"/>
        </w:rPr>
      </w:pPr>
      <w:r w:rsidRPr="00ED38E8">
        <w:rPr>
          <w:rFonts w:asciiTheme="minorHAnsi" w:hAnsiTheme="minorHAnsi"/>
        </w:rPr>
        <w:t>Se hará el pago solamente por el material excavado dentro de las líneas y límites de la zona de trabajo. El precio incluye el corte, la colocación del material excavado en el terraplén o relleno; la disposición de los materiales excedentes, los apropiado o inapropiados en áreas de depósitos; y la provisión de todo el equipo, materiales, herramientas, mano de obra y demás trabajos para su ejecución.</w:t>
      </w:r>
    </w:p>
    <w:p w14:paraId="52A5DF98" w14:textId="77777777" w:rsidR="00360244" w:rsidRPr="00ED38E8" w:rsidRDefault="00360244" w:rsidP="00360244">
      <w:pPr>
        <w:jc w:val="both"/>
        <w:rPr>
          <w:rFonts w:asciiTheme="minorHAnsi" w:hAnsiTheme="minorHAnsi"/>
        </w:rPr>
      </w:pPr>
    </w:p>
    <w:p w14:paraId="407FB5E4" w14:textId="77777777" w:rsidR="00360244" w:rsidRDefault="00360244" w:rsidP="00360244">
      <w:pPr>
        <w:pStyle w:val="Ttulo3"/>
        <w:rPr>
          <w:rFonts w:asciiTheme="minorHAnsi" w:hAnsiTheme="minorHAnsi"/>
          <w:i/>
        </w:rPr>
      </w:pPr>
      <w:bookmarkStart w:id="1248" w:name="_Toc146353160"/>
      <w:bookmarkStart w:id="1249" w:name="_Toc146353372"/>
      <w:bookmarkStart w:id="1250" w:name="_Toc146358162"/>
      <w:bookmarkStart w:id="1251" w:name="_Toc147109832"/>
      <w:bookmarkStart w:id="1252" w:name="_Toc147215573"/>
      <w:bookmarkStart w:id="1253" w:name="_Toc147216711"/>
      <w:bookmarkStart w:id="1254" w:name="_Toc147218007"/>
      <w:bookmarkStart w:id="1255" w:name="_Toc147569890"/>
      <w:bookmarkStart w:id="1256" w:name="_Toc147570117"/>
      <w:bookmarkStart w:id="1257" w:name="_Toc152639422"/>
      <w:bookmarkStart w:id="1258" w:name="_Toc152640130"/>
      <w:bookmarkStart w:id="1259" w:name="_Toc152649713"/>
      <w:bookmarkStart w:id="1260" w:name="_Toc152661208"/>
      <w:bookmarkStart w:id="1261" w:name="_Toc152661617"/>
      <w:bookmarkStart w:id="1262" w:name="_Toc154204235"/>
      <w:bookmarkStart w:id="1263" w:name="_Toc335295470"/>
      <w:bookmarkStart w:id="1264" w:name="_Toc380068425"/>
      <w:r w:rsidRPr="00ED38E8">
        <w:rPr>
          <w:rFonts w:asciiTheme="minorHAnsi" w:hAnsiTheme="minorHAnsi"/>
          <w:i/>
        </w:rPr>
        <w:t>2.4</w:t>
      </w:r>
      <w:r w:rsidRPr="00ED38E8">
        <w:rPr>
          <w:rFonts w:asciiTheme="minorHAnsi" w:hAnsiTheme="minorHAnsi"/>
          <w:i/>
        </w:rPr>
        <w:tab/>
      </w:r>
      <w:r w:rsidRPr="00ED38E8">
        <w:rPr>
          <w:rFonts w:asciiTheme="minorHAnsi" w:hAnsiTheme="minorHAnsi"/>
          <w:i/>
        </w:rPr>
        <w:tab/>
        <w:t>Terraplenes para Estructuras</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7E71C657" w14:textId="77777777" w:rsidR="00360244" w:rsidRPr="00491DF3" w:rsidRDefault="00360244" w:rsidP="00360244"/>
    <w:p w14:paraId="6DD2E1A0" w14:textId="77777777" w:rsidR="00360244" w:rsidRPr="00491DF3" w:rsidRDefault="00360244" w:rsidP="00360244">
      <w:pPr>
        <w:pStyle w:val="Ttulo4"/>
        <w:numPr>
          <w:ilvl w:val="0"/>
          <w:numId w:val="0"/>
        </w:numPr>
        <w:jc w:val="left"/>
        <w:rPr>
          <w:rFonts w:asciiTheme="minorHAnsi" w:hAnsiTheme="minorHAnsi"/>
          <w:bCs w:val="0"/>
          <w:i/>
          <w:iCs/>
        </w:rPr>
      </w:pPr>
      <w:bookmarkStart w:id="1265" w:name="_Toc146353161"/>
      <w:bookmarkStart w:id="1266" w:name="_Toc146353373"/>
      <w:bookmarkStart w:id="1267" w:name="_Toc146358163"/>
      <w:bookmarkStart w:id="1268" w:name="_Toc147109833"/>
      <w:bookmarkStart w:id="1269" w:name="_Toc147215574"/>
      <w:bookmarkStart w:id="1270" w:name="_Toc147216712"/>
      <w:bookmarkStart w:id="1271" w:name="_Toc147218008"/>
      <w:bookmarkStart w:id="1272" w:name="_Toc147569891"/>
      <w:bookmarkStart w:id="1273" w:name="_Toc147570118"/>
      <w:bookmarkStart w:id="1274" w:name="_Toc152639423"/>
      <w:bookmarkStart w:id="1275" w:name="_Toc152640131"/>
      <w:bookmarkStart w:id="1276" w:name="_Toc152649714"/>
      <w:bookmarkStart w:id="1277" w:name="_Toc152661209"/>
      <w:bookmarkStart w:id="1278" w:name="_Toc152661618"/>
      <w:bookmarkStart w:id="1279" w:name="_Toc154204236"/>
      <w:bookmarkStart w:id="1280" w:name="_Toc335295471"/>
      <w:r w:rsidRPr="00491DF3">
        <w:rPr>
          <w:rFonts w:asciiTheme="minorHAnsi" w:hAnsiTheme="minorHAnsi"/>
          <w:bCs w:val="0"/>
          <w:i/>
          <w:iCs/>
        </w:rPr>
        <w:lastRenderedPageBreak/>
        <w:t>2.4.1</w:t>
      </w:r>
      <w:r w:rsidRPr="00491DF3">
        <w:rPr>
          <w:rFonts w:asciiTheme="minorHAnsi" w:hAnsiTheme="minorHAnsi"/>
          <w:bCs w:val="0"/>
          <w:i/>
          <w:iCs/>
        </w:rPr>
        <w:tab/>
        <w:t>Descripción</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14:paraId="4E26B83A" w14:textId="77777777" w:rsidR="00360244" w:rsidRPr="00ED38E8" w:rsidRDefault="00360244" w:rsidP="00360244">
      <w:pPr>
        <w:jc w:val="both"/>
        <w:rPr>
          <w:rFonts w:asciiTheme="minorHAnsi" w:hAnsiTheme="minorHAnsi"/>
          <w:sz w:val="16"/>
          <w:szCs w:val="16"/>
        </w:rPr>
      </w:pPr>
    </w:p>
    <w:p w14:paraId="3E7661B6" w14:textId="77777777" w:rsidR="00360244" w:rsidRPr="00ED38E8" w:rsidRDefault="00360244" w:rsidP="00360244">
      <w:pPr>
        <w:jc w:val="both"/>
        <w:rPr>
          <w:rFonts w:asciiTheme="minorHAnsi" w:hAnsiTheme="minorHAnsi"/>
        </w:rPr>
      </w:pPr>
      <w:r w:rsidRPr="00ED38E8">
        <w:rPr>
          <w:rFonts w:asciiTheme="minorHAnsi" w:hAnsiTheme="minorHAnsi"/>
        </w:rPr>
        <w:t>Bajo este concepto se considera toda estructura que se construye mediante el relleno con material apropiado hasta la superficie terminada a la elevación establecida de subrasante o rasante. La superficie compactada y nivelada será lisa y uniforme y deberá estar de acuerdo con las líneas, gradientes y secciones transversales que se indican en los  planos o como lo indique el Ingeniero Supervisor.</w:t>
      </w:r>
    </w:p>
    <w:p w14:paraId="5E8F5862" w14:textId="77777777" w:rsidR="00360244" w:rsidRPr="00491DF3" w:rsidRDefault="00360244" w:rsidP="00360244">
      <w:pPr>
        <w:pStyle w:val="Ttulo4"/>
        <w:numPr>
          <w:ilvl w:val="0"/>
          <w:numId w:val="0"/>
        </w:numPr>
        <w:jc w:val="left"/>
        <w:rPr>
          <w:rFonts w:asciiTheme="minorHAnsi" w:hAnsiTheme="minorHAnsi"/>
          <w:bCs w:val="0"/>
          <w:i/>
          <w:iCs/>
        </w:rPr>
      </w:pPr>
      <w:bookmarkStart w:id="1281" w:name="_Toc146353162"/>
      <w:bookmarkStart w:id="1282" w:name="_Toc146353374"/>
      <w:bookmarkStart w:id="1283" w:name="_Toc146358164"/>
      <w:bookmarkStart w:id="1284" w:name="_Toc147109834"/>
      <w:bookmarkStart w:id="1285" w:name="_Toc147215575"/>
      <w:bookmarkStart w:id="1286" w:name="_Toc147216713"/>
      <w:bookmarkStart w:id="1287" w:name="_Toc147218009"/>
      <w:bookmarkStart w:id="1288" w:name="_Toc147569892"/>
      <w:bookmarkStart w:id="1289" w:name="_Toc147570119"/>
      <w:bookmarkStart w:id="1290" w:name="_Toc152639424"/>
      <w:bookmarkStart w:id="1291" w:name="_Toc152640132"/>
      <w:bookmarkStart w:id="1292" w:name="_Toc152649715"/>
      <w:bookmarkStart w:id="1293" w:name="_Toc152661210"/>
      <w:bookmarkStart w:id="1294" w:name="_Toc152661619"/>
      <w:bookmarkStart w:id="1295" w:name="_Toc154204237"/>
      <w:bookmarkStart w:id="1296" w:name="_Toc335295472"/>
      <w:r w:rsidRPr="00491DF3">
        <w:rPr>
          <w:rFonts w:asciiTheme="minorHAnsi" w:hAnsiTheme="minorHAnsi"/>
          <w:bCs w:val="0"/>
          <w:i/>
          <w:iCs/>
        </w:rPr>
        <w:t>2.4.2</w:t>
      </w:r>
      <w:r w:rsidRPr="00491DF3">
        <w:rPr>
          <w:rFonts w:asciiTheme="minorHAnsi" w:hAnsiTheme="minorHAnsi"/>
          <w:bCs w:val="0"/>
          <w:i/>
          <w:iCs/>
        </w:rPr>
        <w:tab/>
        <w:t>Alcances</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14:paraId="3C3E9C91" w14:textId="77777777" w:rsidR="00360244" w:rsidRPr="00ED38E8" w:rsidRDefault="00360244" w:rsidP="00360244">
      <w:pPr>
        <w:jc w:val="both"/>
        <w:rPr>
          <w:rFonts w:asciiTheme="minorHAnsi" w:hAnsiTheme="minorHAnsi"/>
        </w:rPr>
      </w:pPr>
    </w:p>
    <w:p w14:paraId="49092EE8" w14:textId="77777777" w:rsidR="00360244" w:rsidRDefault="00360244" w:rsidP="00360244">
      <w:pPr>
        <w:jc w:val="both"/>
        <w:rPr>
          <w:rFonts w:asciiTheme="minorHAnsi" w:hAnsiTheme="minorHAnsi"/>
        </w:rPr>
      </w:pPr>
      <w:r w:rsidRPr="00ED38E8">
        <w:rPr>
          <w:rFonts w:asciiTheme="minorHAnsi" w:hAnsiTheme="minorHAnsi"/>
        </w:rPr>
        <w:t>Consiste en suministrar el material apropiado, equipo, mano de obra y la dirección técnica necesaria para la construcción del terraplén y/o terrazas de acuerdo a lo indicado en planos y especificaciones; la preparación del suelo base para el relleno; la explotación de bancos de préstamos cuando estos sean necesarios; la preparación de los sitios de depósitos provisional de los materiales a fin de evitar contaminaciones, cuando se haga esto necesario; las cunetas provisionales de drenaje, bombeo si es necesario; la protección de bancos de nivel u otras instalaciones; los levantamientos topográficos; los planos de secciones transversales para el control de estimaciones y pago; y cualquier permiso requerido por la ejecución de los trabajos aquí descritos.</w:t>
      </w:r>
    </w:p>
    <w:p w14:paraId="00595805" w14:textId="77777777" w:rsidR="00360244" w:rsidRPr="00ED38E8" w:rsidRDefault="00360244" w:rsidP="00360244">
      <w:pPr>
        <w:jc w:val="both"/>
        <w:rPr>
          <w:rFonts w:asciiTheme="minorHAnsi" w:hAnsiTheme="minorHAnsi"/>
        </w:rPr>
      </w:pPr>
    </w:p>
    <w:p w14:paraId="7E927435" w14:textId="77777777" w:rsidR="00360244" w:rsidRPr="00ED38E8" w:rsidRDefault="00360244" w:rsidP="00360244">
      <w:pPr>
        <w:pStyle w:val="Ttulo4"/>
        <w:numPr>
          <w:ilvl w:val="0"/>
          <w:numId w:val="0"/>
        </w:numPr>
        <w:jc w:val="left"/>
        <w:rPr>
          <w:rFonts w:asciiTheme="minorHAnsi" w:hAnsiTheme="minorHAnsi"/>
          <w:bCs w:val="0"/>
          <w:i/>
          <w:iCs/>
        </w:rPr>
      </w:pPr>
      <w:bookmarkStart w:id="1297" w:name="_Toc146353163"/>
      <w:bookmarkStart w:id="1298" w:name="_Toc146353375"/>
      <w:bookmarkStart w:id="1299" w:name="_Toc146358165"/>
      <w:bookmarkStart w:id="1300" w:name="_Toc147109835"/>
      <w:bookmarkStart w:id="1301" w:name="_Toc147215576"/>
      <w:bookmarkStart w:id="1302" w:name="_Toc147216714"/>
      <w:bookmarkStart w:id="1303" w:name="_Toc147218010"/>
      <w:bookmarkStart w:id="1304" w:name="_Toc147569893"/>
      <w:bookmarkStart w:id="1305" w:name="_Toc147570120"/>
      <w:bookmarkStart w:id="1306" w:name="_Toc152639425"/>
      <w:bookmarkStart w:id="1307" w:name="_Toc152640133"/>
      <w:bookmarkStart w:id="1308" w:name="_Toc152649716"/>
      <w:bookmarkStart w:id="1309" w:name="_Toc152661211"/>
      <w:bookmarkStart w:id="1310" w:name="_Toc152661620"/>
      <w:bookmarkStart w:id="1311" w:name="_Toc154204238"/>
      <w:bookmarkStart w:id="1312" w:name="_Toc335295473"/>
      <w:r w:rsidRPr="00ED38E8">
        <w:rPr>
          <w:rFonts w:asciiTheme="minorHAnsi" w:hAnsiTheme="minorHAnsi"/>
          <w:bCs w:val="0"/>
          <w:i/>
          <w:iCs/>
        </w:rPr>
        <w:t>2.4.3</w:t>
      </w:r>
      <w:r w:rsidRPr="00ED38E8">
        <w:rPr>
          <w:rFonts w:asciiTheme="minorHAnsi" w:hAnsiTheme="minorHAnsi"/>
          <w:bCs w:val="0"/>
          <w:i/>
          <w:iCs/>
        </w:rPr>
        <w:tab/>
        <w:t>Procedimiento de Construcción</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14:paraId="5380FE87" w14:textId="77777777" w:rsidR="00360244" w:rsidRPr="00ED38E8" w:rsidRDefault="00360244" w:rsidP="00360244">
      <w:pPr>
        <w:pStyle w:val="Ttulo5"/>
        <w:jc w:val="left"/>
        <w:rPr>
          <w:rFonts w:asciiTheme="minorHAnsi" w:hAnsiTheme="minorHAnsi"/>
          <w:i/>
          <w:sz w:val="24"/>
        </w:rPr>
      </w:pPr>
      <w:bookmarkStart w:id="1313" w:name="_Toc335295474"/>
      <w:r w:rsidRPr="00ED38E8">
        <w:rPr>
          <w:rFonts w:asciiTheme="minorHAnsi" w:hAnsiTheme="minorHAnsi"/>
          <w:i/>
          <w:sz w:val="24"/>
        </w:rPr>
        <w:t>2.4.3.1 Requisitos Generales</w:t>
      </w:r>
      <w:bookmarkEnd w:id="1313"/>
    </w:p>
    <w:p w14:paraId="16B17137"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i/>
          <w:spacing w:val="-2"/>
        </w:rPr>
      </w:pPr>
    </w:p>
    <w:p w14:paraId="3050FB3C"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El Contratista deberá eliminar del suelo base cualquier material indeseable y todas las depresiones excesivas que hayan quedado después del retiro del material objetable en el área, se compactarán de acuerdo con los requisitos aplicables aquí estipulados, antes de construir el terraplén.</w:t>
      </w:r>
    </w:p>
    <w:p w14:paraId="2DC305BD"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2DBFEE71"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Antes de ejecutar el terraplén se quitará la capa vegetal superior, veinte (20) centímetros de la fundación del terraplén; deberá escarificarse y compactarse a no menos del noventa y cinco (95) por ciento de la densidad máxima de la prueba Proctor Standard, de conformidad con lo estipulado para Compactación (Artículo 2.4.3.2)</w:t>
      </w:r>
    </w:p>
    <w:p w14:paraId="372B232B"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0CF0F25B"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 xml:space="preserve">El material apropiado para los terraplenes deberá obtenerse de la excavación dentro de los límites de la obra o de los bancos de préstamo.  Tierra vegetal superior y otro material con césped o humus no deberá usarse en el terraplén.  Tampoco se permitirá en los terraplenes, capas, de raíces, árboles enteros o en partes, hierbas u otro material que esté expuesto a podrirse.  No se utilizará en los terraplenes los materiales que tengan un peso volumétrico menos de noventa y ocho (98) libras por pie cúbico. </w:t>
      </w:r>
    </w:p>
    <w:p w14:paraId="128E3659"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74C7AB07"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Los trabajos en el terraplenado se suspenderán cuando, en opinión del Ingeniero Supervisor, no pueden obtenerse resultados satisfactorios debido a la lluvia u otras condiciones desfavorables.</w:t>
      </w:r>
    </w:p>
    <w:p w14:paraId="2AF91C50"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31BFEAC7"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lastRenderedPageBreak/>
        <w:t>Se construirán los terraplenes de modo de mantener desagüe adecuado de la superficie en todo tiempo, y se deberá mantener la superficie uniformemente explanada y compactada.  Cada capa de aumento en el terraplén deberá abarcar transversalmente toda el área y se la mantendrá alisada.</w:t>
      </w:r>
    </w:p>
    <w:p w14:paraId="2A9E933C"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20832E74" w14:textId="77777777" w:rsidR="00360244" w:rsidRPr="00ED38E8" w:rsidRDefault="00360244" w:rsidP="00360244">
      <w:pPr>
        <w:pStyle w:val="Ttulo5"/>
        <w:jc w:val="left"/>
        <w:rPr>
          <w:rFonts w:asciiTheme="minorHAnsi" w:hAnsiTheme="minorHAnsi"/>
          <w:i/>
          <w:sz w:val="24"/>
        </w:rPr>
      </w:pPr>
      <w:bookmarkStart w:id="1314" w:name="_Toc146353164"/>
      <w:bookmarkStart w:id="1315" w:name="_Toc335295475"/>
      <w:r w:rsidRPr="00ED38E8">
        <w:rPr>
          <w:rFonts w:asciiTheme="minorHAnsi" w:hAnsiTheme="minorHAnsi"/>
          <w:i/>
          <w:sz w:val="24"/>
        </w:rPr>
        <w:t>2.4.3.2</w:t>
      </w:r>
      <w:r w:rsidRPr="00ED38E8">
        <w:rPr>
          <w:rFonts w:asciiTheme="minorHAnsi" w:hAnsiTheme="minorHAnsi"/>
          <w:i/>
          <w:sz w:val="24"/>
        </w:rPr>
        <w:tab/>
        <w:t>Compactación</w:t>
      </w:r>
      <w:bookmarkEnd w:id="1314"/>
      <w:bookmarkEnd w:id="1315"/>
    </w:p>
    <w:p w14:paraId="6399E0D2"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2152B979" w14:textId="77777777" w:rsidR="00360244" w:rsidRPr="00ED38E8" w:rsidRDefault="00360244" w:rsidP="00360244">
      <w:pPr>
        <w:tabs>
          <w:tab w:val="left" w:pos="-1855"/>
          <w:tab w:val="left" w:pos="360"/>
          <w:tab w:val="left" w:pos="8944"/>
        </w:tabs>
        <w:suppressAutoHyphens/>
        <w:jc w:val="both"/>
        <w:rPr>
          <w:rFonts w:asciiTheme="minorHAnsi" w:hAnsiTheme="minorHAnsi"/>
          <w:spacing w:val="-2"/>
        </w:rPr>
      </w:pPr>
      <w:r w:rsidRPr="00ED38E8">
        <w:rPr>
          <w:rFonts w:asciiTheme="minorHAnsi" w:hAnsiTheme="minorHAnsi"/>
          <w:spacing w:val="-2"/>
        </w:rPr>
        <w:t>a)</w:t>
      </w:r>
      <w:r w:rsidRPr="00ED38E8">
        <w:rPr>
          <w:rFonts w:asciiTheme="minorHAnsi" w:hAnsiTheme="minorHAnsi"/>
          <w:spacing w:val="-2"/>
        </w:rPr>
        <w:tab/>
        <w:t>Consideraciones Generales</w:t>
      </w:r>
    </w:p>
    <w:p w14:paraId="7DA220FC"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4FD84F11" w14:textId="77777777" w:rsidR="00360244" w:rsidRPr="00ED38E8" w:rsidRDefault="00360244" w:rsidP="00360244">
      <w:pPr>
        <w:tabs>
          <w:tab w:val="left" w:pos="-1855"/>
          <w:tab w:val="left" w:pos="-1135"/>
          <w:tab w:val="left" w:pos="-415"/>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 xml:space="preserve">Durante el avance del trabajo el Ingeniero Supervisor inspeccionará el material en cuanto a tipo, condiciones, contenido de humedad y densidades, y podrá indicar el sitio para su colocación en el terraplén.  La compactación de cada capa deberá completarse en el área de la estructura antes de iniciar la colocación de la siguiente capa.  La cantidad de material que se está colocando no deberá exceder la capacidad del equipo de compactación.  El Contratista hará la determinación de densidad y humedad “in situ” y proporcionará al Ingeniero Supervisor las pruebas realizadas para que este apruebe la colocación de la siguiente capa. </w:t>
      </w:r>
    </w:p>
    <w:p w14:paraId="385E3231" w14:textId="77777777" w:rsidR="00360244" w:rsidRPr="00ED38E8" w:rsidRDefault="00360244" w:rsidP="00360244">
      <w:pPr>
        <w:tabs>
          <w:tab w:val="left" w:pos="-1855"/>
          <w:tab w:val="left" w:pos="-1135"/>
          <w:tab w:val="left" w:pos="-415"/>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10B854AD" w14:textId="77777777" w:rsidR="00360244" w:rsidRPr="00ED38E8" w:rsidRDefault="00360244" w:rsidP="00360244">
      <w:pPr>
        <w:tabs>
          <w:tab w:val="left" w:pos="-1855"/>
          <w:tab w:val="left" w:pos="-1135"/>
          <w:tab w:val="left" w:pos="-415"/>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La distribución de los materiales será tal que el material compactado esté libre de  material laminado suelto, cavidades, huellas u otras imperfecciones. Con base a los resultados de las pruebas no satisfactorios de las pruebas para densidad y humedad “in situ” el Ingeniero Supervisor exigirá al Contratista hacer los cambios del sistema de trabajo que sean necesarios para obtener los valores especificados para la densidad y la humedad.</w:t>
      </w:r>
    </w:p>
    <w:p w14:paraId="0A952048"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16041CD0" w14:textId="77777777" w:rsidR="00360244" w:rsidRPr="00ED38E8" w:rsidRDefault="00360244" w:rsidP="00360244">
      <w:pPr>
        <w:tabs>
          <w:tab w:val="left" w:pos="-1855"/>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Durante la construcción del terraplén el Contratista hará circular su equipo sobre las capas, en todo el tiempo que vayan siendo colocadas y distribuirá el recorrido uniformemente sobre todo el ancho del terraplén.  Se operará el equipo de manera que los materiales u otras tierras aterronadas se trituren en partículas pequeñas y se incorporen con el resto del material en la capa.</w:t>
      </w:r>
    </w:p>
    <w:p w14:paraId="36D202F2" w14:textId="77777777" w:rsidR="00360244" w:rsidRPr="00ED38E8" w:rsidRDefault="00360244" w:rsidP="00360244">
      <w:pPr>
        <w:tabs>
          <w:tab w:val="left" w:pos="-1855"/>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31C7DE46" w14:textId="77777777" w:rsidR="00360244" w:rsidRPr="00ED38E8" w:rsidRDefault="00360244" w:rsidP="00360244">
      <w:pPr>
        <w:tabs>
          <w:tab w:val="left" w:pos="-1855"/>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Para facilitar la compactación y desagüe del terraplén el Contratista deberá mantener suficientes niveladoras de cuchilla u otro equipo aprobado para mantener el terraplén liso, libre de huellas.</w:t>
      </w:r>
    </w:p>
    <w:p w14:paraId="5BA6ED88" w14:textId="77777777" w:rsidR="00360244" w:rsidRPr="00ED38E8" w:rsidRDefault="00360244" w:rsidP="00360244">
      <w:pPr>
        <w:tabs>
          <w:tab w:val="left" w:pos="-1855"/>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2DF36CE6" w14:textId="77777777" w:rsidR="00360244" w:rsidRPr="00ED38E8" w:rsidRDefault="00360244" w:rsidP="00360244">
      <w:pPr>
        <w:tabs>
          <w:tab w:val="left" w:pos="-1855"/>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Durante la construcción de terraplenes, las primeras capas se colocarán en los niveles inferiores del relleno, y conforme avanza el trabajo las capas se construirán aproximadamente paralelas a la superficie de la rasante terminada.  El Contratista será responsable por la estabilidad de todos los terraplenes construidos bajo este contrato hasta que el trabajo sea aceptado por el Supervisor.</w:t>
      </w:r>
    </w:p>
    <w:p w14:paraId="6EA57C02"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ind w:left="426" w:hanging="426"/>
        <w:jc w:val="both"/>
        <w:rPr>
          <w:rFonts w:asciiTheme="minorHAnsi" w:hAnsiTheme="minorHAnsi"/>
          <w:spacing w:val="-2"/>
        </w:rPr>
      </w:pPr>
    </w:p>
    <w:p w14:paraId="5D934B5E" w14:textId="77777777" w:rsidR="00360244" w:rsidRPr="00ED38E8" w:rsidRDefault="00360244" w:rsidP="00360244">
      <w:pPr>
        <w:tabs>
          <w:tab w:val="left" w:pos="-1855"/>
          <w:tab w:val="left" w:pos="-1135"/>
          <w:tab w:val="left" w:pos="-415"/>
          <w:tab w:val="left" w:pos="3904"/>
          <w:tab w:val="left" w:pos="4624"/>
          <w:tab w:val="left" w:pos="5344"/>
          <w:tab w:val="left" w:pos="6064"/>
          <w:tab w:val="left" w:pos="6784"/>
          <w:tab w:val="left" w:pos="7088"/>
          <w:tab w:val="left" w:pos="7504"/>
          <w:tab w:val="left" w:pos="8224"/>
          <w:tab w:val="left" w:pos="8944"/>
        </w:tabs>
        <w:suppressAutoHyphens/>
        <w:ind w:left="360" w:hanging="360"/>
        <w:jc w:val="both"/>
        <w:rPr>
          <w:rFonts w:asciiTheme="minorHAnsi" w:hAnsiTheme="minorHAnsi"/>
          <w:spacing w:val="-2"/>
        </w:rPr>
      </w:pPr>
      <w:r w:rsidRPr="00ED38E8">
        <w:rPr>
          <w:rFonts w:asciiTheme="minorHAnsi" w:hAnsiTheme="minorHAnsi"/>
          <w:spacing w:val="-2"/>
        </w:rPr>
        <w:t>b)</w:t>
      </w:r>
      <w:r w:rsidRPr="00ED38E8">
        <w:rPr>
          <w:rFonts w:asciiTheme="minorHAnsi" w:hAnsiTheme="minorHAnsi"/>
          <w:spacing w:val="-2"/>
        </w:rPr>
        <w:tab/>
        <w:t>Espesores de las capas</w:t>
      </w:r>
    </w:p>
    <w:p w14:paraId="76BF2BB0"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ind w:left="426" w:hanging="426"/>
        <w:jc w:val="both"/>
        <w:rPr>
          <w:rFonts w:asciiTheme="minorHAnsi" w:hAnsiTheme="minorHAnsi"/>
          <w:spacing w:val="-2"/>
        </w:rPr>
      </w:pPr>
    </w:p>
    <w:p w14:paraId="1EFBF746" w14:textId="77777777" w:rsidR="00360244" w:rsidRPr="00ED38E8" w:rsidRDefault="00360244" w:rsidP="00360244">
      <w:pPr>
        <w:tabs>
          <w:tab w:val="left" w:pos="-1855"/>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El material para terraplenes excepto como en adelante se estipula, se colocará en capas sucesivas horizontales de no más de veinte (20) cms.  de espesor suelto, en todo el ancho del terraplén.</w:t>
      </w:r>
    </w:p>
    <w:p w14:paraId="434A077B" w14:textId="77777777" w:rsidR="00360244" w:rsidRPr="00ED38E8" w:rsidRDefault="00360244" w:rsidP="00360244">
      <w:pPr>
        <w:tabs>
          <w:tab w:val="left" w:pos="-1855"/>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lastRenderedPageBreak/>
        <w:t>Cuando se use material sin cohesión, compactado mediante métodos de vibración para el terraplenado, se podrá usar capas más gruesas siempre que el Contratista pueda obtener las densidades requeridas.</w:t>
      </w:r>
    </w:p>
    <w:p w14:paraId="0A0DC55D"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ind w:left="426" w:hanging="426"/>
        <w:jc w:val="both"/>
        <w:rPr>
          <w:rFonts w:asciiTheme="minorHAnsi" w:hAnsiTheme="minorHAnsi"/>
          <w:spacing w:val="-2"/>
        </w:rPr>
      </w:pPr>
    </w:p>
    <w:p w14:paraId="4D5945CB" w14:textId="77777777" w:rsidR="00360244" w:rsidRPr="00ED38E8" w:rsidRDefault="00360244" w:rsidP="00360244">
      <w:pPr>
        <w:tabs>
          <w:tab w:val="left" w:pos="-1855"/>
          <w:tab w:val="left" w:pos="1276"/>
        </w:tabs>
        <w:suppressAutoHyphens/>
        <w:ind w:left="360" w:hanging="360"/>
        <w:jc w:val="both"/>
        <w:rPr>
          <w:rFonts w:asciiTheme="minorHAnsi" w:hAnsiTheme="minorHAnsi"/>
          <w:spacing w:val="-2"/>
        </w:rPr>
      </w:pPr>
      <w:r w:rsidRPr="00ED38E8">
        <w:rPr>
          <w:rFonts w:asciiTheme="minorHAnsi" w:hAnsiTheme="minorHAnsi"/>
          <w:spacing w:val="-2"/>
        </w:rPr>
        <w:t>c)</w:t>
      </w:r>
      <w:r w:rsidRPr="00ED38E8">
        <w:rPr>
          <w:rFonts w:asciiTheme="minorHAnsi" w:hAnsiTheme="minorHAnsi"/>
          <w:spacing w:val="-2"/>
        </w:rPr>
        <w:tab/>
        <w:t>Contenido de Humedad</w:t>
      </w:r>
    </w:p>
    <w:p w14:paraId="74D761BF"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ind w:left="426" w:hanging="426"/>
        <w:jc w:val="both"/>
        <w:rPr>
          <w:rFonts w:asciiTheme="minorHAnsi" w:hAnsiTheme="minorHAnsi"/>
          <w:spacing w:val="-2"/>
        </w:rPr>
      </w:pPr>
    </w:p>
    <w:p w14:paraId="05CDD6E6" w14:textId="77777777" w:rsidR="00360244" w:rsidRPr="00ED38E8" w:rsidRDefault="00360244" w:rsidP="00360244">
      <w:pPr>
        <w:tabs>
          <w:tab w:val="left" w:pos="-1855"/>
          <w:tab w:val="left" w:pos="-1135"/>
          <w:tab w:val="left" w:pos="-415"/>
          <w:tab w:val="left" w:pos="0"/>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El material en las capas no se deberá compactar cuando el contenido de humedad sea más de dos (2) puntos de porcentaje en exceso o tres puntos de porcentaje por debajo del contenido de humedad óptimo, con excepción de los materiales sin cohesión, para los que no se pueda obtener un punto óptimo de humedad y los que puedan ser compactados mientras contengan suficiente agua para la lubricación de las partículas y que permitan la debida compactación.  Si el material está demasiado húmedo o demasiado seco, el trabajo de compactación en todas las partes del terraplén así afectado, se demorará hasta que el material haya sido secado o regado como sea necesario, hasta que la densidad de compactación y contenido de humedad sea uniforme en toda la capa para la clase de material en uso; se deberá humedecer o secar y hacer el manipuleo consiguiente del material, si es necesario, para conseguir el resultado deseado.</w:t>
      </w:r>
    </w:p>
    <w:p w14:paraId="44B9E86E" w14:textId="77777777" w:rsidR="00360244" w:rsidRPr="00ED38E8" w:rsidRDefault="00360244" w:rsidP="00360244">
      <w:pPr>
        <w:tabs>
          <w:tab w:val="left" w:pos="-1855"/>
          <w:tab w:val="left" w:pos="-1135"/>
          <w:tab w:val="left" w:pos="-415"/>
          <w:tab w:val="left" w:pos="0"/>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2B16AA9D" w14:textId="77777777" w:rsidR="00360244" w:rsidRPr="00ED38E8" w:rsidRDefault="00360244" w:rsidP="00360244">
      <w:pPr>
        <w:tabs>
          <w:tab w:val="left" w:pos="-1855"/>
          <w:tab w:val="left" w:pos="-1135"/>
          <w:tab w:val="left" w:pos="-415"/>
          <w:tab w:val="left" w:pos="0"/>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El riego se deberá hacer con un camión regador, distribuidores a presión, u otro equipo que distribuya el agua eficientemente, todo como apruebe el Ingeniero Supervisor. Se deberá disponer en todo tiempo del suficiente equipo que provea la cantidad de agua requerida.  Por la provisión y aplicación del agua no se hará pago directo y su costo se considerará como incluido en otros conceptos pagados del contrato, los que constituirán compensación completa por la provisión de todos los materiales, mano de obra, equipo, y herramientas necesarias para obtener, transportar y aplicar el agua de riego.</w:t>
      </w:r>
    </w:p>
    <w:p w14:paraId="1F9C1D08" w14:textId="77777777" w:rsidR="00360244" w:rsidRPr="00ED38E8" w:rsidRDefault="00360244" w:rsidP="00360244">
      <w:pPr>
        <w:tabs>
          <w:tab w:val="left" w:pos="-1855"/>
          <w:tab w:val="left" w:pos="-1135"/>
          <w:tab w:val="left" w:pos="-415"/>
          <w:tab w:val="left" w:pos="0"/>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43128722" w14:textId="77777777" w:rsidR="00360244" w:rsidRPr="00ED38E8" w:rsidRDefault="00360244" w:rsidP="00360244">
      <w:pPr>
        <w:tabs>
          <w:tab w:val="left" w:pos="-1855"/>
          <w:tab w:val="left" w:pos="-1135"/>
          <w:tab w:val="left" w:pos="-415"/>
          <w:tab w:val="left" w:pos="4624"/>
          <w:tab w:val="left" w:pos="5344"/>
          <w:tab w:val="left" w:pos="6064"/>
          <w:tab w:val="left" w:pos="6784"/>
          <w:tab w:val="left" w:pos="7088"/>
          <w:tab w:val="left" w:pos="7504"/>
          <w:tab w:val="left" w:pos="8224"/>
          <w:tab w:val="left" w:pos="8944"/>
        </w:tabs>
        <w:suppressAutoHyphens/>
        <w:ind w:left="360" w:hanging="360"/>
        <w:jc w:val="both"/>
        <w:rPr>
          <w:rFonts w:asciiTheme="minorHAnsi" w:hAnsiTheme="minorHAnsi"/>
          <w:spacing w:val="-2"/>
        </w:rPr>
      </w:pPr>
      <w:r w:rsidRPr="00ED38E8">
        <w:rPr>
          <w:rFonts w:asciiTheme="minorHAnsi" w:hAnsiTheme="minorHAnsi"/>
          <w:spacing w:val="-2"/>
        </w:rPr>
        <w:t>d)</w:t>
      </w:r>
      <w:r w:rsidRPr="00ED38E8">
        <w:rPr>
          <w:rFonts w:asciiTheme="minorHAnsi" w:hAnsiTheme="minorHAnsi"/>
          <w:spacing w:val="-2"/>
        </w:rPr>
        <w:tab/>
        <w:t>Densidades</w:t>
      </w:r>
    </w:p>
    <w:p w14:paraId="38D70B47"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2CD87A29" w14:textId="77777777" w:rsidR="00360244" w:rsidRPr="00ED38E8" w:rsidRDefault="00360244" w:rsidP="00360244">
      <w:pPr>
        <w:tabs>
          <w:tab w:val="left" w:pos="-1855"/>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El terraplén se construirá de materiales que tengan una densidad seca máxima no menor de noventa y ocho (98) libras por pie cúbico, y se compactarán a no menos de noventa y cinco (95) por ciento de la máxima densidad en seco.  La máxima densidad en seco se determinará de acuerdo con los métodos de prueba que se indican en el Artículo 2.4.3.2.e Los requisitos aquí especificados para compactación serán para todo el ancho de la sección transversal del terraplén.</w:t>
      </w:r>
    </w:p>
    <w:p w14:paraId="07D348CB" w14:textId="77777777" w:rsidR="00360244" w:rsidRPr="00ED38E8" w:rsidRDefault="00360244" w:rsidP="00360244">
      <w:pPr>
        <w:tabs>
          <w:tab w:val="left" w:pos="-1855"/>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4F9C5BAD" w14:textId="77777777" w:rsidR="00360244" w:rsidRPr="00ED38E8" w:rsidRDefault="00360244" w:rsidP="00360244">
      <w:pPr>
        <w:tabs>
          <w:tab w:val="left" w:pos="-1855"/>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Los materiales que tengan una densidad máxima en seco, menor de noventa y ocho (98) libras por pie cúbico, podrán colocarse fuera del terraplén como se indica en los planos o como ordene el Ingeniero Supervisor.  Tales materiales se compactarán a no menos de noventa y cinco (95) por ciento de máxima densidad en seco.</w:t>
      </w:r>
    </w:p>
    <w:p w14:paraId="3C75E413" w14:textId="77777777" w:rsidR="00360244" w:rsidRPr="00ED38E8" w:rsidRDefault="00360244" w:rsidP="00360244">
      <w:pPr>
        <w:tabs>
          <w:tab w:val="left" w:pos="-1855"/>
          <w:tab w:val="left" w:pos="-1135"/>
          <w:tab w:val="left" w:pos="-415"/>
          <w:tab w:val="left" w:pos="567"/>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b/>
          <w:spacing w:val="-2"/>
        </w:rPr>
      </w:pPr>
    </w:p>
    <w:p w14:paraId="11BB79C8" w14:textId="77777777" w:rsidR="00360244" w:rsidRPr="00ED38E8" w:rsidRDefault="00360244" w:rsidP="00360244">
      <w:pPr>
        <w:tabs>
          <w:tab w:val="left" w:pos="-1855"/>
          <w:tab w:val="left" w:pos="-1135"/>
          <w:tab w:val="left" w:pos="-415"/>
          <w:tab w:val="left" w:pos="567"/>
          <w:tab w:val="left" w:pos="1276"/>
          <w:tab w:val="left" w:pos="3904"/>
          <w:tab w:val="left" w:pos="4624"/>
          <w:tab w:val="left" w:pos="5344"/>
          <w:tab w:val="left" w:pos="6064"/>
          <w:tab w:val="left" w:pos="6784"/>
          <w:tab w:val="left" w:pos="7088"/>
          <w:tab w:val="left" w:pos="7504"/>
          <w:tab w:val="left" w:pos="8224"/>
          <w:tab w:val="left" w:pos="8944"/>
        </w:tabs>
        <w:suppressAutoHyphens/>
        <w:ind w:left="360" w:hanging="360"/>
        <w:jc w:val="both"/>
        <w:rPr>
          <w:rFonts w:asciiTheme="minorHAnsi" w:hAnsiTheme="minorHAnsi"/>
          <w:spacing w:val="-2"/>
        </w:rPr>
      </w:pPr>
      <w:r w:rsidRPr="00ED38E8">
        <w:rPr>
          <w:rFonts w:asciiTheme="minorHAnsi" w:hAnsiTheme="minorHAnsi"/>
          <w:spacing w:val="-2"/>
        </w:rPr>
        <w:t>e)</w:t>
      </w:r>
      <w:r w:rsidRPr="00ED38E8">
        <w:rPr>
          <w:rFonts w:asciiTheme="minorHAnsi" w:hAnsiTheme="minorHAnsi"/>
          <w:spacing w:val="-2"/>
        </w:rPr>
        <w:tab/>
        <w:t>Método para Pruebas</w:t>
      </w:r>
    </w:p>
    <w:p w14:paraId="603BAF11"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6CB80EF7" w14:textId="77777777" w:rsidR="00360244" w:rsidRPr="00ED38E8" w:rsidRDefault="00360244" w:rsidP="00B66793">
      <w:pPr>
        <w:numPr>
          <w:ilvl w:val="0"/>
          <w:numId w:val="53"/>
        </w:numPr>
        <w:tabs>
          <w:tab w:val="clear" w:pos="1070"/>
          <w:tab w:val="left" w:pos="-1855"/>
          <w:tab w:val="num" w:pos="360"/>
        </w:tabs>
        <w:suppressAutoHyphens/>
        <w:overflowPunct w:val="0"/>
        <w:autoSpaceDE w:val="0"/>
        <w:autoSpaceDN w:val="0"/>
        <w:adjustRightInd w:val="0"/>
        <w:ind w:hanging="1070"/>
        <w:jc w:val="both"/>
        <w:textAlignment w:val="baseline"/>
        <w:rPr>
          <w:rFonts w:asciiTheme="minorHAnsi" w:hAnsiTheme="minorHAnsi"/>
          <w:spacing w:val="-2"/>
        </w:rPr>
      </w:pPr>
      <w:r w:rsidRPr="00ED38E8">
        <w:rPr>
          <w:rFonts w:asciiTheme="minorHAnsi" w:hAnsiTheme="minorHAnsi"/>
          <w:spacing w:val="-2"/>
        </w:rPr>
        <w:t>Pruebas de Densidad en Sitio</w:t>
      </w:r>
    </w:p>
    <w:p w14:paraId="6C231A3B"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19B2370E" w14:textId="77777777" w:rsidR="00360244" w:rsidRPr="00ED38E8" w:rsidRDefault="00360244" w:rsidP="00360244">
      <w:pPr>
        <w:tabs>
          <w:tab w:val="left" w:pos="-1855"/>
          <w:tab w:val="left" w:pos="-1135"/>
          <w:tab w:val="left" w:pos="-415"/>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lastRenderedPageBreak/>
        <w:t>La prueba de los materiales para densidad en sitio se hará por los métodos que el Ingeniero Supervisor estime más apropiados, excepto que en caso de cualquier desacuerdo o donde sea impracticable nivelar perfectamente el lugar de la prueba, ésta se hará de acuerdo con el método de cono de arena,  AASHTO.  Designación: T 147, usando plancha con un hueco de seis (6) pulgadas y haciendo el hueco en una profundidad igual al espesor de la capa que se está probando.</w:t>
      </w:r>
    </w:p>
    <w:p w14:paraId="64F6E408"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6E96FFD7" w14:textId="77777777" w:rsidR="00360244" w:rsidRPr="00ED38E8" w:rsidRDefault="00360244" w:rsidP="00360244">
      <w:pPr>
        <w:tabs>
          <w:tab w:val="left" w:pos="-1855"/>
          <w:tab w:val="left" w:pos="-1135"/>
          <w:tab w:val="left" w:pos="-415"/>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Cuando la superficie no se pueda nivelar perfectamente, deberá usarse el método de doble cono de arena, en el cual se determina el espacio vacío entre la cara inferior de la plancha y la superficie desigual del terreno, con anterioridad a la prueba del hueco en la capa compactada.</w:t>
      </w:r>
    </w:p>
    <w:p w14:paraId="31E1BB64"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3BDEAE8A" w14:textId="77777777" w:rsidR="00360244" w:rsidRPr="00ED38E8" w:rsidRDefault="00360244" w:rsidP="00B66793">
      <w:pPr>
        <w:numPr>
          <w:ilvl w:val="0"/>
          <w:numId w:val="53"/>
        </w:numPr>
        <w:tabs>
          <w:tab w:val="left" w:pos="-1855"/>
          <w:tab w:val="left" w:pos="360"/>
        </w:tabs>
        <w:suppressAutoHyphens/>
        <w:overflowPunct w:val="0"/>
        <w:autoSpaceDE w:val="0"/>
        <w:autoSpaceDN w:val="0"/>
        <w:adjustRightInd w:val="0"/>
        <w:ind w:hanging="1070"/>
        <w:jc w:val="both"/>
        <w:textAlignment w:val="baseline"/>
        <w:rPr>
          <w:rFonts w:asciiTheme="minorHAnsi" w:hAnsiTheme="minorHAnsi"/>
          <w:spacing w:val="-2"/>
        </w:rPr>
      </w:pPr>
      <w:r w:rsidRPr="00ED38E8">
        <w:rPr>
          <w:rFonts w:asciiTheme="minorHAnsi" w:hAnsiTheme="minorHAnsi"/>
          <w:spacing w:val="-2"/>
        </w:rPr>
        <w:t>Pruebas de Compactación</w:t>
      </w:r>
    </w:p>
    <w:p w14:paraId="68DABB59" w14:textId="77777777" w:rsidR="00360244" w:rsidRPr="00ED38E8" w:rsidRDefault="00360244" w:rsidP="00360244">
      <w:pPr>
        <w:tabs>
          <w:tab w:val="left" w:pos="-1855"/>
          <w:tab w:val="left" w:pos="567"/>
        </w:tabs>
        <w:suppressAutoHyphens/>
        <w:jc w:val="both"/>
        <w:rPr>
          <w:rFonts w:asciiTheme="minorHAnsi" w:hAnsiTheme="minorHAnsi"/>
          <w:spacing w:val="-2"/>
        </w:rPr>
      </w:pPr>
    </w:p>
    <w:p w14:paraId="2A522FA8" w14:textId="77777777" w:rsidR="00360244" w:rsidRPr="00ED38E8" w:rsidRDefault="00360244" w:rsidP="00360244">
      <w:pPr>
        <w:tabs>
          <w:tab w:val="left" w:pos="-1855"/>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Se determinará el contenido óptimo de humedad donde sea aplicable y la máxima densidad en seco, de acuerdo al Método AASHTO, Designación T 99 (Proctor Standard).</w:t>
      </w:r>
    </w:p>
    <w:p w14:paraId="2DFB1035"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13A9825F" w14:textId="77777777" w:rsidR="00360244" w:rsidRPr="00ED38E8" w:rsidRDefault="00360244" w:rsidP="00360244">
      <w:pPr>
        <w:pStyle w:val="Ttulo5"/>
        <w:rPr>
          <w:rFonts w:asciiTheme="minorHAnsi" w:hAnsiTheme="minorHAnsi"/>
          <w:i/>
          <w:sz w:val="24"/>
        </w:rPr>
      </w:pPr>
      <w:bookmarkStart w:id="1316" w:name="_Toc335295476"/>
      <w:r w:rsidRPr="00ED38E8">
        <w:rPr>
          <w:rFonts w:asciiTheme="minorHAnsi" w:hAnsiTheme="minorHAnsi"/>
          <w:i/>
          <w:sz w:val="24"/>
        </w:rPr>
        <w:t>2.4.3.3 Equipo Sugerido de Compactación</w:t>
      </w:r>
      <w:bookmarkEnd w:id="1316"/>
    </w:p>
    <w:p w14:paraId="68FB2411"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05A38ACD"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El Contratista podrá emplear el equipo y herramientas que considere más conveniente con tal que pueda comprobar, que son los adecuados y suficientes para ejecutar cada etapa de trabajo en calidad, tiempo y costos establecidos.</w:t>
      </w:r>
    </w:p>
    <w:p w14:paraId="6E10A027"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0EDCF587"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La clase, condición y cantidad del equipo deberá ser tal como se requiera para la debida ejecución del trabajo.</w:t>
      </w:r>
    </w:p>
    <w:p w14:paraId="4DC3EB2C"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7021DA7D"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Las Compactadoras que aquí se especifican deberán cumplir con los siguientes requisitos:</w:t>
      </w:r>
    </w:p>
    <w:p w14:paraId="5DC7CFA4"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5575A583"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ind w:left="426" w:hanging="426"/>
        <w:jc w:val="both"/>
        <w:rPr>
          <w:rFonts w:asciiTheme="minorHAnsi" w:hAnsiTheme="minorHAnsi"/>
          <w:spacing w:val="-2"/>
        </w:rPr>
      </w:pPr>
      <w:r w:rsidRPr="00ED38E8">
        <w:rPr>
          <w:rFonts w:asciiTheme="minorHAnsi" w:hAnsiTheme="minorHAnsi"/>
          <w:spacing w:val="-2"/>
        </w:rPr>
        <w:t>a)</w:t>
      </w:r>
      <w:r w:rsidRPr="00ED38E8">
        <w:rPr>
          <w:rFonts w:asciiTheme="minorHAnsi" w:hAnsiTheme="minorHAnsi"/>
          <w:spacing w:val="-2"/>
        </w:rPr>
        <w:tab/>
        <w:t>Las compactadoras autopropulsadas de 3 ruedas deberán producir una carga no menor de 330 libras por pulgada de ancho de llanta en las ruedas trasera, y deberán tener un peso en metal no menor de 20,000 libras.</w:t>
      </w:r>
    </w:p>
    <w:p w14:paraId="1D5B71C0"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5827A073"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ind w:left="426" w:hanging="426"/>
        <w:jc w:val="both"/>
        <w:rPr>
          <w:rFonts w:asciiTheme="minorHAnsi" w:hAnsiTheme="minorHAnsi"/>
          <w:spacing w:val="-2"/>
        </w:rPr>
      </w:pPr>
      <w:r w:rsidRPr="00ED38E8">
        <w:rPr>
          <w:rFonts w:asciiTheme="minorHAnsi" w:hAnsiTheme="minorHAnsi"/>
          <w:spacing w:val="-2"/>
        </w:rPr>
        <w:t>b)</w:t>
      </w:r>
      <w:r w:rsidRPr="00ED38E8">
        <w:rPr>
          <w:rFonts w:asciiTheme="minorHAnsi" w:hAnsiTheme="minorHAnsi"/>
          <w:spacing w:val="-2"/>
        </w:rPr>
        <w:tab/>
        <w:t>Las compactadoras para zanjas deberán desarrollar una presión mínima de 300 libras por pulgada de ancho del rodillo compresor.</w:t>
      </w:r>
    </w:p>
    <w:p w14:paraId="0343437B"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46808825"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ind w:left="426" w:hanging="426"/>
        <w:jc w:val="both"/>
        <w:rPr>
          <w:rFonts w:asciiTheme="minorHAnsi" w:hAnsiTheme="minorHAnsi"/>
          <w:spacing w:val="-2"/>
        </w:rPr>
      </w:pPr>
      <w:r w:rsidRPr="00ED38E8">
        <w:rPr>
          <w:rFonts w:asciiTheme="minorHAnsi" w:hAnsiTheme="minorHAnsi"/>
          <w:spacing w:val="-2"/>
        </w:rPr>
        <w:t>c)</w:t>
      </w:r>
      <w:r w:rsidRPr="00ED38E8">
        <w:rPr>
          <w:rFonts w:asciiTheme="minorHAnsi" w:hAnsiTheme="minorHAnsi"/>
          <w:spacing w:val="-2"/>
        </w:rPr>
        <w:tab/>
        <w:t>Las compactadoras neumáticas deberán tener un peso de trabajo no menor de 14,000 libras por llanta, con presiones de inflado que puedan variar de 4.5 kg/cm</w:t>
      </w:r>
      <w:r w:rsidRPr="00ED38E8">
        <w:rPr>
          <w:rFonts w:asciiTheme="minorHAnsi" w:hAnsiTheme="minorHAnsi"/>
          <w:spacing w:val="-2"/>
          <w:vertAlign w:val="superscript"/>
        </w:rPr>
        <w:t xml:space="preserve">2 </w:t>
      </w:r>
      <w:r w:rsidRPr="00ED38E8">
        <w:rPr>
          <w:rFonts w:asciiTheme="minorHAnsi" w:hAnsiTheme="minorHAnsi"/>
          <w:spacing w:val="-2"/>
        </w:rPr>
        <w:t>- 10.5 kg/cm</w:t>
      </w:r>
      <w:r w:rsidRPr="00ED38E8">
        <w:rPr>
          <w:rFonts w:asciiTheme="minorHAnsi" w:hAnsiTheme="minorHAnsi"/>
          <w:spacing w:val="-2"/>
          <w:vertAlign w:val="superscript"/>
        </w:rPr>
        <w:t xml:space="preserve"> 2</w:t>
      </w:r>
      <w:r w:rsidRPr="00ED38E8">
        <w:rPr>
          <w:rFonts w:asciiTheme="minorHAnsi" w:hAnsiTheme="minorHAnsi"/>
          <w:spacing w:val="-2"/>
        </w:rPr>
        <w:t>.</w:t>
      </w:r>
    </w:p>
    <w:p w14:paraId="4BF3D1B4"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63C0C433"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ind w:left="426" w:hanging="426"/>
        <w:jc w:val="both"/>
        <w:rPr>
          <w:rFonts w:asciiTheme="minorHAnsi" w:hAnsiTheme="minorHAnsi"/>
          <w:spacing w:val="-2"/>
        </w:rPr>
      </w:pPr>
      <w:r w:rsidRPr="00ED38E8">
        <w:rPr>
          <w:rFonts w:asciiTheme="minorHAnsi" w:hAnsiTheme="minorHAnsi"/>
          <w:spacing w:val="-2"/>
        </w:rPr>
        <w:t>d)</w:t>
      </w:r>
      <w:r w:rsidRPr="00ED38E8">
        <w:rPr>
          <w:rFonts w:asciiTheme="minorHAnsi" w:hAnsiTheme="minorHAnsi"/>
          <w:spacing w:val="-2"/>
        </w:rPr>
        <w:tab/>
        <w:t>Los rodillos de pata de cabra deberá tener un peso de trabajo no menor de 500 libras por pulgada cuadrada de sección transversal en cada cara o extremo de pata.</w:t>
      </w:r>
    </w:p>
    <w:p w14:paraId="7533C240"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5DAFF667"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e)</w:t>
      </w:r>
      <w:r w:rsidRPr="00ED38E8">
        <w:rPr>
          <w:rFonts w:asciiTheme="minorHAnsi" w:hAnsiTheme="minorHAnsi"/>
          <w:spacing w:val="-2"/>
        </w:rPr>
        <w:tab/>
        <w:t>Compactadora neumática de 50 toneladas.</w:t>
      </w:r>
    </w:p>
    <w:p w14:paraId="428CAFA6"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2A3B522A" w14:textId="77777777" w:rsidR="00360244" w:rsidRPr="00ED38E8" w:rsidRDefault="00360244" w:rsidP="00360244">
      <w:pPr>
        <w:pStyle w:val="Ttulo5"/>
        <w:rPr>
          <w:rFonts w:asciiTheme="minorHAnsi" w:hAnsiTheme="minorHAnsi"/>
          <w:i/>
          <w:sz w:val="24"/>
        </w:rPr>
      </w:pPr>
      <w:bookmarkStart w:id="1317" w:name="_Toc335295477"/>
      <w:r w:rsidRPr="00ED38E8">
        <w:rPr>
          <w:rFonts w:asciiTheme="minorHAnsi" w:hAnsiTheme="minorHAnsi"/>
          <w:i/>
          <w:sz w:val="24"/>
        </w:rPr>
        <w:lastRenderedPageBreak/>
        <w:t>2.4.3.4 Terraplén en Ladera</w:t>
      </w:r>
      <w:bookmarkEnd w:id="1317"/>
    </w:p>
    <w:p w14:paraId="40CBED73" w14:textId="77777777" w:rsidR="00360244" w:rsidRPr="00ED38E8" w:rsidRDefault="00360244" w:rsidP="00360244">
      <w:pPr>
        <w:tabs>
          <w:tab w:val="left" w:pos="-1855"/>
        </w:tabs>
        <w:suppressAutoHyphens/>
        <w:jc w:val="both"/>
        <w:rPr>
          <w:rFonts w:asciiTheme="minorHAnsi" w:hAnsiTheme="minorHAnsi"/>
          <w:spacing w:val="-2"/>
        </w:rPr>
      </w:pPr>
    </w:p>
    <w:p w14:paraId="6A612699" w14:textId="77777777" w:rsidR="00360244" w:rsidRPr="00ED38E8" w:rsidRDefault="00360244" w:rsidP="00360244">
      <w:pPr>
        <w:tabs>
          <w:tab w:val="left" w:pos="-1855"/>
        </w:tabs>
        <w:suppressAutoHyphens/>
        <w:jc w:val="both"/>
        <w:rPr>
          <w:rFonts w:asciiTheme="minorHAnsi" w:hAnsiTheme="minorHAnsi"/>
          <w:spacing w:val="-2"/>
        </w:rPr>
      </w:pPr>
      <w:r w:rsidRPr="00ED38E8">
        <w:rPr>
          <w:rFonts w:asciiTheme="minorHAnsi" w:hAnsiTheme="minorHAnsi"/>
          <w:spacing w:val="-2"/>
        </w:rPr>
        <w:t>Antes de iniciar la construcción del terraplén en ladera, se escarificará profundamente la superficie del terreno natural, cuando la inclinación es menor de 3 a 1.  En declives mayores de 3 a 1 se cortarán bancadas de cuatro (4) metros o de mayor ancho, antes de construir el terraplén.  El material excavado del corte de bancadas se le compactará en el terraplén o se  dispondrá de otra forma según ordene el Ingeniero Supervisor. No se efectuara pago directo por la escarificación o bancadas y su costo se incluirá en el concepto de excavaciones.</w:t>
      </w:r>
    </w:p>
    <w:p w14:paraId="2C12A2E9"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i/>
          <w:spacing w:val="-2"/>
        </w:rPr>
      </w:pPr>
    </w:p>
    <w:p w14:paraId="62008AA0" w14:textId="77777777" w:rsidR="00360244" w:rsidRPr="00ED38E8" w:rsidRDefault="00360244" w:rsidP="00360244">
      <w:pPr>
        <w:pStyle w:val="Ttulo5"/>
        <w:rPr>
          <w:rFonts w:asciiTheme="minorHAnsi" w:hAnsiTheme="minorHAnsi"/>
          <w:i/>
          <w:sz w:val="24"/>
        </w:rPr>
      </w:pPr>
      <w:bookmarkStart w:id="1318" w:name="_Toc335295478"/>
      <w:r w:rsidRPr="00ED38E8">
        <w:rPr>
          <w:rFonts w:asciiTheme="minorHAnsi" w:hAnsiTheme="minorHAnsi"/>
          <w:i/>
          <w:sz w:val="24"/>
        </w:rPr>
        <w:t>2.4.3.5 Tolerancias</w:t>
      </w:r>
      <w:bookmarkEnd w:id="1318"/>
    </w:p>
    <w:p w14:paraId="49D30EFD"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40F2EB35" w14:textId="77777777" w:rsidR="00360244" w:rsidRPr="00ED38E8" w:rsidRDefault="00360244" w:rsidP="00360244">
      <w:pPr>
        <w:jc w:val="both"/>
        <w:rPr>
          <w:rFonts w:asciiTheme="minorHAnsi" w:hAnsiTheme="minorHAnsi"/>
        </w:rPr>
      </w:pPr>
      <w:r w:rsidRPr="00ED38E8">
        <w:rPr>
          <w:rFonts w:asciiTheme="minorHAnsi" w:hAnsiTheme="minorHAnsi"/>
        </w:rPr>
        <w:t>En los niveles de subrasante en excavaciones, la tolerancia será de ± 2 (dos) centímetros. En la localización de pie de taludes y bordos de drenaje, cuando estos no sean en obras de drenaje la tolerancia será de ± 2 (dos) centímetros; otros casos de ± 5 (cinco) centímetros.</w:t>
      </w:r>
    </w:p>
    <w:p w14:paraId="42362E4A"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339AA526" w14:textId="77777777" w:rsidR="00360244" w:rsidRPr="00ED38E8" w:rsidRDefault="00360244" w:rsidP="00360244">
      <w:pPr>
        <w:pStyle w:val="Ttulo5"/>
        <w:rPr>
          <w:rFonts w:asciiTheme="minorHAnsi" w:hAnsiTheme="minorHAnsi"/>
          <w:i/>
          <w:sz w:val="24"/>
        </w:rPr>
      </w:pPr>
      <w:bookmarkStart w:id="1319" w:name="_Toc335295479"/>
      <w:r w:rsidRPr="00ED38E8">
        <w:rPr>
          <w:rFonts w:asciiTheme="minorHAnsi" w:hAnsiTheme="minorHAnsi"/>
          <w:i/>
          <w:sz w:val="24"/>
        </w:rPr>
        <w:t>2.4.3.6 Recepción de las Obras</w:t>
      </w:r>
      <w:bookmarkEnd w:id="1319"/>
    </w:p>
    <w:p w14:paraId="4EBE7B98" w14:textId="77777777" w:rsidR="00360244" w:rsidRPr="00ED38E8" w:rsidRDefault="00360244" w:rsidP="00360244">
      <w:pPr>
        <w:tabs>
          <w:tab w:val="left" w:pos="-185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ind w:left="426" w:hanging="426"/>
        <w:jc w:val="both"/>
        <w:rPr>
          <w:rFonts w:asciiTheme="minorHAnsi" w:hAnsiTheme="minorHAnsi"/>
          <w:spacing w:val="-2"/>
        </w:rPr>
      </w:pPr>
    </w:p>
    <w:p w14:paraId="7C98596C" w14:textId="77777777" w:rsidR="00360244" w:rsidRPr="00ED38E8" w:rsidRDefault="00360244" w:rsidP="00360244">
      <w:pPr>
        <w:jc w:val="both"/>
        <w:rPr>
          <w:rFonts w:asciiTheme="minorHAnsi" w:hAnsiTheme="minorHAnsi"/>
        </w:rPr>
      </w:pPr>
      <w:r w:rsidRPr="00ED38E8">
        <w:rPr>
          <w:rFonts w:asciiTheme="minorHAnsi" w:hAnsiTheme="minorHAnsi"/>
        </w:rPr>
        <w:t>El Contratista ha ejecutado todas las excavaciones, nivelaciones, control topográfico; requerido para obtener las elevaciones finales indicadas en los planos. Estas elevaciones son referidas a las rasantes cuando no se tenga acabado o revestimiento por encima y subrasante cuando si se tenga.</w:t>
      </w:r>
    </w:p>
    <w:p w14:paraId="7BAB70F4" w14:textId="77777777" w:rsidR="00360244" w:rsidRPr="00ED38E8" w:rsidRDefault="00360244" w:rsidP="00360244">
      <w:pPr>
        <w:jc w:val="both"/>
        <w:rPr>
          <w:rFonts w:asciiTheme="minorHAnsi" w:hAnsiTheme="minorHAnsi"/>
        </w:rPr>
      </w:pPr>
    </w:p>
    <w:p w14:paraId="7B19300E" w14:textId="77777777" w:rsidR="00360244" w:rsidRPr="00ED38E8" w:rsidRDefault="00360244" w:rsidP="00360244">
      <w:pPr>
        <w:jc w:val="both"/>
        <w:rPr>
          <w:rFonts w:asciiTheme="minorHAnsi" w:hAnsiTheme="minorHAnsi"/>
        </w:rPr>
      </w:pPr>
      <w:r w:rsidRPr="00ED38E8">
        <w:rPr>
          <w:rFonts w:asciiTheme="minorHAnsi" w:hAnsiTheme="minorHAnsi"/>
        </w:rPr>
        <w:t>El Supervisor, en base a las pruebas y resultados hechos pro el laboratorio de suelos o un especialista en mecánica de suelos aprobados por el Supervisor, decidirá sobre:</w:t>
      </w:r>
    </w:p>
    <w:p w14:paraId="10558D30" w14:textId="77777777" w:rsidR="00360244" w:rsidRPr="00ED38E8" w:rsidRDefault="00360244" w:rsidP="00360244">
      <w:pPr>
        <w:jc w:val="both"/>
        <w:rPr>
          <w:rFonts w:asciiTheme="minorHAnsi" w:hAnsiTheme="minorHAnsi"/>
        </w:rPr>
      </w:pPr>
    </w:p>
    <w:p w14:paraId="3D1626E8"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Si las compactaciones son admisibles, si debe ser rechazado el trabajo o si se requiere que el Contratista haga un cambio en los procedimientos, equipos o materiales.</w:t>
      </w:r>
    </w:p>
    <w:p w14:paraId="15DF5C2A" w14:textId="77777777" w:rsidR="00360244" w:rsidRPr="00ED38E8" w:rsidRDefault="00360244" w:rsidP="00B66793">
      <w:pPr>
        <w:numPr>
          <w:ilvl w:val="0"/>
          <w:numId w:val="87"/>
        </w:numPr>
        <w:tabs>
          <w:tab w:val="clear" w:pos="720"/>
        </w:tabs>
        <w:ind w:left="360"/>
        <w:jc w:val="both"/>
        <w:rPr>
          <w:rFonts w:asciiTheme="minorHAnsi" w:hAnsiTheme="minorHAnsi"/>
        </w:rPr>
      </w:pPr>
      <w:r w:rsidRPr="00ED38E8">
        <w:rPr>
          <w:rFonts w:asciiTheme="minorHAnsi" w:hAnsiTheme="minorHAnsi"/>
        </w:rPr>
        <w:t>Si se requiere modificar los niveles de excavación, sustituir materiales, mezclar materiales o aplicar algún procedimiento para mejorar los suelos.</w:t>
      </w:r>
    </w:p>
    <w:p w14:paraId="34DF6E7B" w14:textId="77777777" w:rsidR="00360244" w:rsidRPr="00ED38E8" w:rsidRDefault="00360244" w:rsidP="00360244">
      <w:pPr>
        <w:jc w:val="both"/>
        <w:rPr>
          <w:rFonts w:asciiTheme="minorHAnsi" w:hAnsiTheme="minorHAnsi"/>
        </w:rPr>
      </w:pPr>
    </w:p>
    <w:p w14:paraId="7A9E3980" w14:textId="77777777" w:rsidR="00360244" w:rsidRPr="00ED38E8" w:rsidRDefault="00360244" w:rsidP="00360244">
      <w:pPr>
        <w:jc w:val="both"/>
        <w:rPr>
          <w:rFonts w:asciiTheme="minorHAnsi" w:hAnsiTheme="minorHAnsi"/>
        </w:rPr>
      </w:pPr>
      <w:r w:rsidRPr="00ED38E8">
        <w:rPr>
          <w:rFonts w:asciiTheme="minorHAnsi" w:hAnsiTheme="minorHAnsi"/>
        </w:rPr>
        <w:t>La recepción de los trabajos estará sujeta a obtener resultados satisfactorios en las pruebas y que las obras se hayan ejecutado de acuerdo a planos, especificaciones, a las indicaciones del supervisor y bajo contrato.</w:t>
      </w:r>
    </w:p>
    <w:p w14:paraId="2310D505" w14:textId="77777777" w:rsidR="00360244" w:rsidRPr="00ED38E8" w:rsidRDefault="00360244" w:rsidP="00360244">
      <w:pPr>
        <w:jc w:val="both"/>
        <w:rPr>
          <w:rFonts w:asciiTheme="minorHAnsi" w:hAnsiTheme="minorHAnsi"/>
        </w:rPr>
      </w:pPr>
    </w:p>
    <w:p w14:paraId="57C8DB7C" w14:textId="77777777" w:rsidR="00360244" w:rsidRPr="00ED38E8" w:rsidRDefault="00360244" w:rsidP="00360244">
      <w:pPr>
        <w:pStyle w:val="Ttulo5"/>
        <w:rPr>
          <w:rFonts w:asciiTheme="minorHAnsi" w:hAnsiTheme="minorHAnsi"/>
          <w:i/>
          <w:sz w:val="24"/>
        </w:rPr>
      </w:pPr>
      <w:bookmarkStart w:id="1320" w:name="_Toc335295480"/>
      <w:r w:rsidRPr="00ED38E8">
        <w:rPr>
          <w:rFonts w:asciiTheme="minorHAnsi" w:hAnsiTheme="minorHAnsi"/>
          <w:i/>
          <w:sz w:val="24"/>
        </w:rPr>
        <w:t>2.4.3.7 Medición y Forma de Pago</w:t>
      </w:r>
      <w:bookmarkEnd w:id="1320"/>
    </w:p>
    <w:p w14:paraId="4F990681" w14:textId="77777777" w:rsidR="00360244" w:rsidRPr="00ED38E8" w:rsidRDefault="00360244" w:rsidP="00360244">
      <w:pPr>
        <w:tabs>
          <w:tab w:val="left" w:pos="-1855"/>
        </w:tabs>
        <w:suppressAutoHyphens/>
        <w:jc w:val="both"/>
        <w:rPr>
          <w:rFonts w:asciiTheme="minorHAnsi" w:hAnsiTheme="minorHAnsi"/>
          <w:spacing w:val="-2"/>
        </w:rPr>
      </w:pPr>
    </w:p>
    <w:p w14:paraId="3C9B5044" w14:textId="77777777" w:rsidR="00360244" w:rsidRPr="00ED38E8" w:rsidRDefault="00360244" w:rsidP="00360244">
      <w:pPr>
        <w:tabs>
          <w:tab w:val="left" w:pos="-1855"/>
        </w:tabs>
        <w:suppressAutoHyphens/>
        <w:jc w:val="both"/>
        <w:rPr>
          <w:rFonts w:asciiTheme="minorHAnsi" w:hAnsiTheme="minorHAnsi"/>
          <w:spacing w:val="-2"/>
        </w:rPr>
      </w:pPr>
      <w:r w:rsidRPr="00ED38E8">
        <w:rPr>
          <w:rFonts w:asciiTheme="minorHAnsi" w:hAnsiTheme="minorHAnsi"/>
          <w:spacing w:val="-2"/>
        </w:rPr>
        <w:t xml:space="preserve">El trabajo aquí descrito se medirá en su posición final en metros cúbicos (m³) con aproximación de una décima. El pago se efectuará al precio unitario de contrato por m³ de relleno compactado, precio que incluirá el suministro, el acarreo, el agua, compactación y acabado; toda la mano de obra, equipo, herramientas e imprevistos necesarios para completar la obra como prescrita en esta especificación. </w:t>
      </w:r>
    </w:p>
    <w:p w14:paraId="2D630C88" w14:textId="77777777" w:rsidR="00360244" w:rsidRPr="00ED38E8" w:rsidRDefault="00360244" w:rsidP="00360244">
      <w:pPr>
        <w:pStyle w:val="Ttulo3"/>
        <w:rPr>
          <w:rFonts w:asciiTheme="minorHAnsi" w:hAnsiTheme="minorHAnsi"/>
          <w:i/>
        </w:rPr>
      </w:pPr>
      <w:bookmarkStart w:id="1321" w:name="_Toc146353165"/>
      <w:bookmarkStart w:id="1322" w:name="_Toc146353376"/>
      <w:bookmarkStart w:id="1323" w:name="_Toc146358166"/>
      <w:bookmarkStart w:id="1324" w:name="_Toc147109836"/>
      <w:bookmarkStart w:id="1325" w:name="_Toc147215577"/>
      <w:bookmarkStart w:id="1326" w:name="_Toc147216715"/>
      <w:bookmarkStart w:id="1327" w:name="_Toc147218011"/>
      <w:bookmarkStart w:id="1328" w:name="_Toc147569894"/>
      <w:bookmarkStart w:id="1329" w:name="_Toc147570121"/>
      <w:bookmarkStart w:id="1330" w:name="_Toc152639426"/>
      <w:bookmarkStart w:id="1331" w:name="_Toc152640134"/>
      <w:bookmarkStart w:id="1332" w:name="_Toc152649717"/>
      <w:bookmarkStart w:id="1333" w:name="_Toc152661212"/>
      <w:bookmarkStart w:id="1334" w:name="_Toc152661621"/>
      <w:bookmarkStart w:id="1335" w:name="_Toc154204239"/>
      <w:bookmarkStart w:id="1336" w:name="_Toc335295481"/>
      <w:bookmarkStart w:id="1337" w:name="_Toc380068426"/>
      <w:r w:rsidRPr="00ED38E8">
        <w:rPr>
          <w:rFonts w:asciiTheme="minorHAnsi" w:hAnsiTheme="minorHAnsi"/>
          <w:i/>
        </w:rPr>
        <w:t>2.5</w:t>
      </w:r>
      <w:r w:rsidRPr="00ED38E8">
        <w:rPr>
          <w:rFonts w:asciiTheme="minorHAnsi" w:hAnsiTheme="minorHAnsi"/>
          <w:i/>
        </w:rPr>
        <w:tab/>
      </w:r>
      <w:r w:rsidRPr="00ED38E8">
        <w:rPr>
          <w:rFonts w:asciiTheme="minorHAnsi" w:hAnsiTheme="minorHAnsi"/>
          <w:i/>
        </w:rPr>
        <w:tab/>
        <w:t>Excavación en Préstamo</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4BE4905A" w14:textId="77777777" w:rsidR="00360244" w:rsidRPr="00ED38E8" w:rsidRDefault="00360244" w:rsidP="00360244">
      <w:pPr>
        <w:pStyle w:val="Ttulo4"/>
        <w:tabs>
          <w:tab w:val="clear" w:pos="1800"/>
        </w:tabs>
        <w:ind w:left="0" w:firstLine="0"/>
        <w:rPr>
          <w:rFonts w:asciiTheme="minorHAnsi" w:hAnsiTheme="minorHAnsi"/>
          <w:bCs w:val="0"/>
          <w:i/>
          <w:iCs/>
        </w:rPr>
      </w:pPr>
      <w:bookmarkStart w:id="1338" w:name="_Toc146353166"/>
      <w:bookmarkStart w:id="1339" w:name="_Toc146353377"/>
      <w:bookmarkStart w:id="1340" w:name="_Toc146358167"/>
      <w:bookmarkStart w:id="1341" w:name="_Toc147109837"/>
      <w:bookmarkStart w:id="1342" w:name="_Toc147215578"/>
      <w:bookmarkStart w:id="1343" w:name="_Toc147216716"/>
      <w:bookmarkStart w:id="1344" w:name="_Toc147218012"/>
      <w:bookmarkStart w:id="1345" w:name="_Toc147569895"/>
      <w:bookmarkStart w:id="1346" w:name="_Toc147570122"/>
      <w:bookmarkStart w:id="1347" w:name="_Toc152639427"/>
      <w:bookmarkStart w:id="1348" w:name="_Toc152640135"/>
      <w:bookmarkStart w:id="1349" w:name="_Toc152649718"/>
      <w:bookmarkStart w:id="1350" w:name="_Toc152661213"/>
      <w:bookmarkStart w:id="1351" w:name="_Toc152661622"/>
      <w:bookmarkStart w:id="1352" w:name="_Toc154204240"/>
      <w:bookmarkStart w:id="1353" w:name="_Toc335295482"/>
      <w:r w:rsidRPr="00ED38E8">
        <w:rPr>
          <w:rFonts w:asciiTheme="minorHAnsi" w:hAnsiTheme="minorHAnsi"/>
          <w:bCs w:val="0"/>
          <w:i/>
          <w:iCs/>
        </w:rPr>
        <w:lastRenderedPageBreak/>
        <w:t>2.5.1</w:t>
      </w:r>
      <w:r w:rsidRPr="00ED38E8">
        <w:rPr>
          <w:rFonts w:asciiTheme="minorHAnsi" w:hAnsiTheme="minorHAnsi"/>
          <w:bCs w:val="0"/>
          <w:i/>
          <w:iCs/>
        </w:rPr>
        <w:tab/>
        <w:t>Descripción</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1A82A976" w14:textId="77777777" w:rsidR="00360244" w:rsidRPr="00ED38E8" w:rsidRDefault="00360244" w:rsidP="00360244">
      <w:pPr>
        <w:tabs>
          <w:tab w:val="left" w:pos="-1855"/>
          <w:tab w:val="left" w:pos="-1135"/>
          <w:tab w:val="left" w:pos="-415"/>
          <w:tab w:val="left" w:pos="426"/>
          <w:tab w:val="left" w:pos="709"/>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21ABC266" w14:textId="77777777" w:rsidR="00360244" w:rsidRPr="00ED38E8" w:rsidRDefault="00360244" w:rsidP="00360244">
      <w:pPr>
        <w:tabs>
          <w:tab w:val="left" w:pos="-1855"/>
          <w:tab w:val="left" w:pos="-1135"/>
          <w:tab w:val="left" w:pos="-415"/>
          <w:tab w:val="left" w:pos="426"/>
          <w:tab w:val="left" w:pos="709"/>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Este concepto consiste en la excavación y disposición del material satisfactorio obtenido de bancos de préstamo, como ordene el Ingeniero Supervisor, en los casos en que la cantidad en terraplenes exceda la cantidad de excavación dentro de los límites de la zona de trabajo o cuando se necesite material de calidad específica para rellenos en zanjo o contra estructura o para subrasante o para material selecto o balasto.  En tales casos el Contratista obtendrá suficiente material apropiado de los bancos de préstamo localizados fuera de los límites de la obra.</w:t>
      </w:r>
    </w:p>
    <w:p w14:paraId="554D952D" w14:textId="77777777" w:rsidR="00360244" w:rsidRPr="00ED38E8" w:rsidRDefault="00360244" w:rsidP="00360244">
      <w:pPr>
        <w:pStyle w:val="Ttulo4"/>
        <w:tabs>
          <w:tab w:val="clear" w:pos="1800"/>
        </w:tabs>
        <w:ind w:left="0" w:firstLine="0"/>
        <w:rPr>
          <w:rFonts w:asciiTheme="minorHAnsi" w:hAnsiTheme="minorHAnsi"/>
          <w:bCs w:val="0"/>
          <w:i/>
          <w:iCs/>
        </w:rPr>
      </w:pPr>
      <w:bookmarkStart w:id="1354" w:name="_Toc146353167"/>
      <w:bookmarkStart w:id="1355" w:name="_Toc146353378"/>
      <w:bookmarkStart w:id="1356" w:name="_Toc146358168"/>
      <w:bookmarkStart w:id="1357" w:name="_Toc147109838"/>
      <w:bookmarkStart w:id="1358" w:name="_Toc147215579"/>
      <w:bookmarkStart w:id="1359" w:name="_Toc147216717"/>
      <w:bookmarkStart w:id="1360" w:name="_Toc147218013"/>
      <w:bookmarkStart w:id="1361" w:name="_Toc147569896"/>
      <w:bookmarkStart w:id="1362" w:name="_Toc147570123"/>
      <w:bookmarkStart w:id="1363" w:name="_Toc152639428"/>
      <w:bookmarkStart w:id="1364" w:name="_Toc152640136"/>
      <w:bookmarkStart w:id="1365" w:name="_Toc152649719"/>
      <w:bookmarkStart w:id="1366" w:name="_Toc152661214"/>
      <w:bookmarkStart w:id="1367" w:name="_Toc152661623"/>
      <w:bookmarkStart w:id="1368" w:name="_Toc154204241"/>
      <w:bookmarkStart w:id="1369" w:name="_Toc335295483"/>
      <w:r w:rsidRPr="00ED38E8">
        <w:rPr>
          <w:rFonts w:asciiTheme="minorHAnsi" w:hAnsiTheme="minorHAnsi"/>
          <w:bCs w:val="0"/>
          <w:i/>
          <w:iCs/>
        </w:rPr>
        <w:t>2.5.2</w:t>
      </w:r>
      <w:r w:rsidRPr="00ED38E8">
        <w:rPr>
          <w:rFonts w:asciiTheme="minorHAnsi" w:hAnsiTheme="minorHAnsi"/>
          <w:bCs w:val="0"/>
          <w:i/>
          <w:iCs/>
        </w:rPr>
        <w:tab/>
        <w:t>Métodos de Construcción</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14:paraId="1C60BC30" w14:textId="77777777" w:rsidR="00360244" w:rsidRPr="00ED38E8" w:rsidRDefault="00360244" w:rsidP="00360244">
      <w:pPr>
        <w:tabs>
          <w:tab w:val="left" w:pos="-1855"/>
          <w:tab w:val="left" w:pos="-1135"/>
          <w:tab w:val="left" w:pos="-415"/>
          <w:tab w:val="left" w:pos="426"/>
          <w:tab w:val="left" w:pos="709"/>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b/>
          <w:spacing w:val="-2"/>
        </w:rPr>
      </w:pPr>
    </w:p>
    <w:p w14:paraId="462032F0" w14:textId="77777777" w:rsidR="00360244" w:rsidRPr="00ED38E8" w:rsidRDefault="00360244" w:rsidP="00360244">
      <w:pPr>
        <w:tabs>
          <w:tab w:val="left" w:pos="-1855"/>
          <w:tab w:val="left" w:pos="-1135"/>
          <w:tab w:val="left" w:pos="-415"/>
          <w:tab w:val="left" w:pos="426"/>
          <w:tab w:val="left" w:pos="1418"/>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Los materiales usados en los trabajos de terraplenes podrán provenir de las excavaciones de terracerías, cimentaciones u otras estructuras; bancos de préstamo dentro de la propiedad y cuya explotación requiera autorización del contratante; o bancos de préstamos fuera de la propiedad, explotación de los mismos será responsabilidad del Contratista, previamente obtenido los permisos pertinentes de las autoridades competentes.</w:t>
      </w:r>
    </w:p>
    <w:p w14:paraId="5C4EEF30" w14:textId="77777777" w:rsidR="00360244" w:rsidRPr="00ED38E8" w:rsidRDefault="00360244" w:rsidP="00360244">
      <w:pPr>
        <w:tabs>
          <w:tab w:val="left" w:pos="-1855"/>
          <w:tab w:val="left" w:pos="-1135"/>
          <w:tab w:val="left" w:pos="-415"/>
          <w:tab w:val="left" w:pos="426"/>
          <w:tab w:val="left" w:pos="1418"/>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5B3AE1A6" w14:textId="77777777" w:rsidR="00360244" w:rsidRPr="00ED38E8" w:rsidRDefault="00360244" w:rsidP="00360244">
      <w:pPr>
        <w:tabs>
          <w:tab w:val="left" w:pos="-1855"/>
          <w:tab w:val="left" w:pos="-1135"/>
          <w:tab w:val="left" w:pos="-415"/>
          <w:tab w:val="left" w:pos="426"/>
          <w:tab w:val="left" w:pos="1418"/>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 xml:space="preserve">Se excavarán los bancos de préstamo en líneas regulares como se haya trazado, y una vez terminada la excavación se drenará y dejará en condiciones nítidas como se ordene.  Cuando el Contratista desee obtener préstamo de un sitio adyacente a las obras se deberá obtener la aprobación escrita del Ingeniero Supervisor. </w:t>
      </w:r>
    </w:p>
    <w:p w14:paraId="7CEF75A4" w14:textId="77777777" w:rsidR="00360244" w:rsidRPr="00ED38E8" w:rsidRDefault="00360244" w:rsidP="00360244">
      <w:pPr>
        <w:tabs>
          <w:tab w:val="left" w:pos="-1855"/>
          <w:tab w:val="left" w:pos="-1135"/>
          <w:tab w:val="left" w:pos="-415"/>
          <w:tab w:val="left" w:pos="426"/>
          <w:tab w:val="left" w:pos="1418"/>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09811AB4" w14:textId="77777777" w:rsidR="00360244" w:rsidRPr="00ED38E8" w:rsidRDefault="00360244" w:rsidP="00360244">
      <w:pPr>
        <w:tabs>
          <w:tab w:val="left" w:pos="-1855"/>
          <w:tab w:val="left" w:pos="-1135"/>
          <w:tab w:val="left" w:pos="-415"/>
          <w:tab w:val="left" w:pos="426"/>
          <w:tab w:val="left" w:pos="1418"/>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Este préstamo se extraerá aproximadamente en líneas y niveles uniformes de manera satisfactoria al Ingeniero Supervisor y en forma tal que no deforme la apariencia general de la mejora, ni produzca condiciones desfavorables.</w:t>
      </w:r>
    </w:p>
    <w:p w14:paraId="38EA2443" w14:textId="77777777" w:rsidR="00360244" w:rsidRPr="00ED38E8" w:rsidRDefault="00360244" w:rsidP="00360244">
      <w:pPr>
        <w:tabs>
          <w:tab w:val="left" w:pos="-1855"/>
          <w:tab w:val="left" w:pos="-1135"/>
          <w:tab w:val="left" w:pos="-415"/>
          <w:tab w:val="left" w:pos="426"/>
          <w:tab w:val="left" w:pos="1418"/>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097DF303" w14:textId="77777777" w:rsidR="00360244" w:rsidRPr="00ED38E8" w:rsidRDefault="00360244" w:rsidP="00360244">
      <w:pPr>
        <w:tabs>
          <w:tab w:val="left" w:pos="-1855"/>
          <w:tab w:val="left" w:pos="-1135"/>
          <w:tab w:val="left" w:pos="-415"/>
          <w:tab w:val="left" w:pos="426"/>
          <w:tab w:val="left" w:pos="1418"/>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El material excavado en préstamo para el proyecto, deberá reunir las características  necesarias para su uso tal como se definen en estas especificaciones.</w:t>
      </w:r>
    </w:p>
    <w:p w14:paraId="3FE0774E" w14:textId="77777777" w:rsidR="00360244" w:rsidRPr="00ED38E8" w:rsidRDefault="00360244" w:rsidP="00360244">
      <w:pPr>
        <w:tabs>
          <w:tab w:val="left" w:pos="-1855"/>
          <w:tab w:val="left" w:pos="-1135"/>
          <w:tab w:val="left" w:pos="-415"/>
          <w:tab w:val="left" w:pos="426"/>
          <w:tab w:val="left" w:pos="1418"/>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214DD48A" w14:textId="77777777" w:rsidR="00360244" w:rsidRPr="00ED38E8" w:rsidRDefault="00360244" w:rsidP="00360244">
      <w:pPr>
        <w:tabs>
          <w:tab w:val="left" w:pos="-1855"/>
          <w:tab w:val="left" w:pos="-1135"/>
          <w:tab w:val="left" w:pos="-415"/>
          <w:tab w:val="left" w:pos="426"/>
          <w:tab w:val="left" w:pos="1418"/>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Se deberá usar en terraplenes, subrasante, relleno de zanjo y relleno contra estructura; el material apropiado de la excavación antes de que se permita cualquier excavación en préstamo. Si el Contratista desea desperdiciar material de la excavación y reemplazarlo con préstamo, para su propia conveniencia, podrá hacerlo pero solamente después de obtener aprobación escrita de parte del Ingeniero Supervisor y se deberán hacer arreglos satisfactorios para la  disposición de todo el material.</w:t>
      </w:r>
    </w:p>
    <w:p w14:paraId="41DF6682" w14:textId="77777777" w:rsidR="00360244" w:rsidRPr="00ED38E8" w:rsidRDefault="00360244" w:rsidP="00360244">
      <w:pPr>
        <w:pStyle w:val="Ttulo4"/>
        <w:tabs>
          <w:tab w:val="clear" w:pos="1800"/>
        </w:tabs>
        <w:ind w:left="0" w:firstLine="0"/>
        <w:rPr>
          <w:rFonts w:asciiTheme="minorHAnsi" w:hAnsiTheme="minorHAnsi"/>
          <w:bCs w:val="0"/>
          <w:i/>
          <w:iCs/>
        </w:rPr>
      </w:pPr>
      <w:bookmarkStart w:id="1370" w:name="_Toc146353168"/>
      <w:bookmarkStart w:id="1371" w:name="_Toc146353379"/>
      <w:bookmarkStart w:id="1372" w:name="_Toc146358169"/>
      <w:bookmarkStart w:id="1373" w:name="_Toc147109839"/>
      <w:bookmarkStart w:id="1374" w:name="_Toc147215580"/>
      <w:bookmarkStart w:id="1375" w:name="_Toc147216718"/>
      <w:bookmarkStart w:id="1376" w:name="_Toc147218014"/>
      <w:bookmarkStart w:id="1377" w:name="_Toc147569897"/>
      <w:bookmarkStart w:id="1378" w:name="_Toc147570124"/>
      <w:bookmarkStart w:id="1379" w:name="_Toc152639429"/>
      <w:bookmarkStart w:id="1380" w:name="_Toc152640137"/>
      <w:bookmarkStart w:id="1381" w:name="_Toc152649720"/>
      <w:bookmarkStart w:id="1382" w:name="_Toc152661215"/>
      <w:bookmarkStart w:id="1383" w:name="_Toc152661624"/>
      <w:bookmarkStart w:id="1384" w:name="_Toc154204242"/>
      <w:bookmarkStart w:id="1385" w:name="_Toc335295484"/>
      <w:r w:rsidRPr="00ED38E8">
        <w:rPr>
          <w:rFonts w:asciiTheme="minorHAnsi" w:hAnsiTheme="minorHAnsi"/>
          <w:bCs w:val="0"/>
          <w:i/>
          <w:iCs/>
        </w:rPr>
        <w:t>2.5.3</w:t>
      </w:r>
      <w:r w:rsidRPr="00ED38E8">
        <w:rPr>
          <w:rFonts w:asciiTheme="minorHAnsi" w:hAnsiTheme="minorHAnsi"/>
          <w:bCs w:val="0"/>
          <w:i/>
          <w:iCs/>
        </w:rPr>
        <w:tab/>
        <w:t>Medición Forma de Pago</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14:paraId="326C61CB" w14:textId="77777777" w:rsidR="00360244" w:rsidRPr="00ED38E8" w:rsidRDefault="00360244" w:rsidP="00360244">
      <w:pPr>
        <w:tabs>
          <w:tab w:val="left" w:pos="-1855"/>
          <w:tab w:val="left" w:pos="-1135"/>
          <w:tab w:val="left" w:pos="-415"/>
          <w:tab w:val="left" w:pos="426"/>
          <w:tab w:val="left" w:pos="709"/>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b/>
          <w:spacing w:val="-2"/>
          <w:u w:val="single"/>
        </w:rPr>
      </w:pPr>
    </w:p>
    <w:p w14:paraId="02F0770D" w14:textId="77777777" w:rsidR="00360244" w:rsidRPr="00ED38E8" w:rsidRDefault="00360244" w:rsidP="00360244">
      <w:pPr>
        <w:tabs>
          <w:tab w:val="left" w:pos="-1855"/>
          <w:tab w:val="left" w:pos="-1135"/>
          <w:tab w:val="left" w:pos="-415"/>
          <w:tab w:val="left" w:pos="426"/>
          <w:tab w:val="left" w:pos="709"/>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No se hará pago por las excavaciones en préstamo que se requieren para la terminación de los terraplenes o los rellenos específicos.</w:t>
      </w:r>
    </w:p>
    <w:p w14:paraId="5E13DA14" w14:textId="77777777" w:rsidR="00360244" w:rsidRPr="00ED38E8" w:rsidRDefault="00360244" w:rsidP="00360244">
      <w:pPr>
        <w:tabs>
          <w:tab w:val="left" w:pos="-1855"/>
          <w:tab w:val="left" w:pos="-1135"/>
          <w:tab w:val="left" w:pos="-415"/>
          <w:tab w:val="left" w:pos="426"/>
          <w:tab w:val="left" w:pos="709"/>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3AA21F7D" w14:textId="77777777" w:rsidR="00360244" w:rsidRPr="00ED38E8" w:rsidRDefault="00360244" w:rsidP="00360244">
      <w:pPr>
        <w:tabs>
          <w:tab w:val="left" w:pos="-1855"/>
          <w:tab w:val="left" w:pos="-1135"/>
          <w:tab w:val="left" w:pos="-415"/>
          <w:tab w:val="left" w:pos="426"/>
          <w:tab w:val="left" w:pos="709"/>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Su precio será incluido en los conceptos relativos a los rellenos de material compactado (arena, material selecto, material arcilloso, etc.).</w:t>
      </w:r>
    </w:p>
    <w:p w14:paraId="789ED04E" w14:textId="77777777" w:rsidR="00360244" w:rsidRPr="00ED38E8" w:rsidRDefault="00360244" w:rsidP="00360244">
      <w:pPr>
        <w:tabs>
          <w:tab w:val="left" w:pos="-1855"/>
          <w:tab w:val="left" w:pos="-1135"/>
          <w:tab w:val="left" w:pos="-415"/>
          <w:tab w:val="left" w:pos="426"/>
          <w:tab w:val="left" w:pos="709"/>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7FAA2EA0"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b/>
          <w:spacing w:val="-3"/>
        </w:rPr>
      </w:pPr>
      <w:r w:rsidRPr="00ED38E8">
        <w:rPr>
          <w:rFonts w:asciiTheme="minorHAnsi" w:hAnsiTheme="minorHAnsi"/>
          <w:spacing w:val="-2"/>
        </w:rPr>
        <w:lastRenderedPageBreak/>
        <w:t>No se reconocerá retribución alguna por la limpieza, destronque y disposición de la capa de desperdicio o material inapropiado que se encuentre en el Banco de Préstamo.</w:t>
      </w:r>
    </w:p>
    <w:p w14:paraId="3ECBBEB7" w14:textId="77777777" w:rsidR="00360244" w:rsidRPr="00ED38E8" w:rsidRDefault="00360244" w:rsidP="00360244">
      <w:pPr>
        <w:pStyle w:val="Ttulo3"/>
        <w:rPr>
          <w:rFonts w:asciiTheme="minorHAnsi" w:hAnsiTheme="minorHAnsi"/>
          <w:i/>
        </w:rPr>
      </w:pPr>
      <w:bookmarkStart w:id="1386" w:name="_Toc146353169"/>
      <w:bookmarkStart w:id="1387" w:name="_Toc146353380"/>
      <w:bookmarkStart w:id="1388" w:name="_Toc146358170"/>
      <w:bookmarkStart w:id="1389" w:name="_Toc147109840"/>
      <w:bookmarkStart w:id="1390" w:name="_Toc147215581"/>
      <w:bookmarkStart w:id="1391" w:name="_Toc147216719"/>
      <w:bookmarkStart w:id="1392" w:name="_Toc147218015"/>
      <w:bookmarkStart w:id="1393" w:name="_Toc147569898"/>
      <w:bookmarkStart w:id="1394" w:name="_Toc147570125"/>
      <w:bookmarkStart w:id="1395" w:name="_Toc152639430"/>
      <w:bookmarkStart w:id="1396" w:name="_Toc152640138"/>
      <w:bookmarkStart w:id="1397" w:name="_Toc152649721"/>
      <w:bookmarkStart w:id="1398" w:name="_Toc152661216"/>
      <w:bookmarkStart w:id="1399" w:name="_Toc152661625"/>
      <w:bookmarkStart w:id="1400" w:name="_Toc154204243"/>
      <w:bookmarkStart w:id="1401" w:name="_Toc335295485"/>
      <w:bookmarkStart w:id="1402" w:name="_Toc380068427"/>
      <w:r w:rsidRPr="00ED38E8">
        <w:rPr>
          <w:rFonts w:asciiTheme="minorHAnsi" w:hAnsiTheme="minorHAnsi"/>
          <w:i/>
        </w:rPr>
        <w:t>2.6</w:t>
      </w:r>
      <w:r w:rsidRPr="00ED38E8">
        <w:rPr>
          <w:rFonts w:asciiTheme="minorHAnsi" w:hAnsiTheme="minorHAnsi"/>
          <w:i/>
        </w:rPr>
        <w:tab/>
      </w:r>
      <w:r w:rsidRPr="00ED38E8">
        <w:rPr>
          <w:rFonts w:asciiTheme="minorHAnsi" w:hAnsiTheme="minorHAnsi"/>
          <w:i/>
        </w:rPr>
        <w:tab/>
        <w:t>Relleno Compactado con Material del Sitio</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14:paraId="29603F6F" w14:textId="77777777" w:rsidR="00360244" w:rsidRPr="00ED38E8" w:rsidRDefault="00360244" w:rsidP="00360244">
      <w:pPr>
        <w:pStyle w:val="Ttulo4"/>
        <w:tabs>
          <w:tab w:val="clear" w:pos="1800"/>
        </w:tabs>
        <w:ind w:left="0" w:firstLine="0"/>
        <w:rPr>
          <w:rFonts w:asciiTheme="minorHAnsi" w:hAnsiTheme="minorHAnsi"/>
          <w:bCs w:val="0"/>
          <w:i/>
          <w:iCs/>
        </w:rPr>
      </w:pPr>
      <w:bookmarkStart w:id="1403" w:name="_Toc146353170"/>
      <w:bookmarkStart w:id="1404" w:name="_Toc146353381"/>
      <w:bookmarkStart w:id="1405" w:name="_Toc146358171"/>
      <w:bookmarkStart w:id="1406" w:name="_Toc147109841"/>
      <w:bookmarkStart w:id="1407" w:name="_Toc147215582"/>
      <w:bookmarkStart w:id="1408" w:name="_Toc147216720"/>
      <w:bookmarkStart w:id="1409" w:name="_Toc147218016"/>
      <w:bookmarkStart w:id="1410" w:name="_Toc147569899"/>
      <w:bookmarkStart w:id="1411" w:name="_Toc147570126"/>
      <w:bookmarkStart w:id="1412" w:name="_Toc152639431"/>
      <w:bookmarkStart w:id="1413" w:name="_Toc152640139"/>
      <w:bookmarkStart w:id="1414" w:name="_Toc152649722"/>
      <w:bookmarkStart w:id="1415" w:name="_Toc152661217"/>
      <w:bookmarkStart w:id="1416" w:name="_Toc152661626"/>
      <w:bookmarkStart w:id="1417" w:name="_Toc154204244"/>
      <w:bookmarkStart w:id="1418" w:name="_Toc335295486"/>
      <w:r w:rsidRPr="00ED38E8">
        <w:rPr>
          <w:rFonts w:asciiTheme="minorHAnsi" w:hAnsiTheme="minorHAnsi"/>
          <w:bCs w:val="0"/>
          <w:i/>
          <w:iCs/>
        </w:rPr>
        <w:t>2.6.1</w:t>
      </w:r>
      <w:r w:rsidRPr="00ED38E8">
        <w:rPr>
          <w:rFonts w:asciiTheme="minorHAnsi" w:hAnsiTheme="minorHAnsi"/>
          <w:bCs w:val="0"/>
          <w:i/>
          <w:iCs/>
        </w:rPr>
        <w:tab/>
        <w:t>Definición</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6C6E4DB4"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5EA7DE10"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Este concepto es aplicable solamente para los trabajos en edificaciones u estructuras donde se pida su precio unitario</w:t>
      </w:r>
    </w:p>
    <w:p w14:paraId="68FEE666"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15D9C80D"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 xml:space="preserve">El trabajo a realizar consiste en el relleno de aquellos volúmenes que por diferentes razones constructivas al desarrollo de las obras del proyecto, o bien a la normal y completa realización de las mismas, sea necesario rellenar con material del sitio, mediante el vaciado y compactación de suelo local en el vacío y/o depresiones indicados por el Ingeniero Supervisor. Esta actividad es normal y regularmente requerido, tanto en aquellos sitios excavados y en donde posteriormente se desplanten elementos estructurales componentes de las obras del proyecto. </w:t>
      </w:r>
    </w:p>
    <w:p w14:paraId="5EDC4AE6" w14:textId="77777777" w:rsidR="00360244" w:rsidRPr="00ED38E8" w:rsidRDefault="00360244" w:rsidP="00360244">
      <w:pPr>
        <w:pStyle w:val="Ttulo4"/>
        <w:tabs>
          <w:tab w:val="clear" w:pos="1800"/>
        </w:tabs>
        <w:ind w:left="0" w:firstLine="0"/>
        <w:rPr>
          <w:rFonts w:asciiTheme="minorHAnsi" w:hAnsiTheme="minorHAnsi"/>
          <w:bCs w:val="0"/>
          <w:i/>
          <w:iCs/>
        </w:rPr>
      </w:pPr>
      <w:bookmarkStart w:id="1419" w:name="_Toc146353171"/>
      <w:bookmarkStart w:id="1420" w:name="_Toc146353382"/>
      <w:bookmarkStart w:id="1421" w:name="_Toc146358172"/>
      <w:bookmarkStart w:id="1422" w:name="_Toc147109842"/>
      <w:bookmarkStart w:id="1423" w:name="_Toc147215583"/>
      <w:bookmarkStart w:id="1424" w:name="_Toc147216721"/>
      <w:bookmarkStart w:id="1425" w:name="_Toc147218017"/>
      <w:bookmarkStart w:id="1426" w:name="_Toc147569900"/>
      <w:bookmarkStart w:id="1427" w:name="_Toc147570127"/>
      <w:bookmarkStart w:id="1428" w:name="_Toc152639432"/>
      <w:bookmarkStart w:id="1429" w:name="_Toc152640140"/>
      <w:bookmarkStart w:id="1430" w:name="_Toc152649723"/>
      <w:bookmarkStart w:id="1431" w:name="_Toc152661218"/>
      <w:bookmarkStart w:id="1432" w:name="_Toc152661627"/>
      <w:bookmarkStart w:id="1433" w:name="_Toc154204245"/>
      <w:bookmarkStart w:id="1434" w:name="_Toc335295487"/>
      <w:r w:rsidRPr="00ED38E8">
        <w:rPr>
          <w:rFonts w:asciiTheme="minorHAnsi" w:hAnsiTheme="minorHAnsi"/>
          <w:bCs w:val="0"/>
          <w:i/>
          <w:iCs/>
        </w:rPr>
        <w:t>2.6.2</w:t>
      </w:r>
      <w:r w:rsidRPr="00ED38E8">
        <w:rPr>
          <w:rFonts w:asciiTheme="minorHAnsi" w:hAnsiTheme="minorHAnsi"/>
          <w:bCs w:val="0"/>
          <w:i/>
          <w:iCs/>
        </w:rPr>
        <w:tab/>
        <w:t>Alcances</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14:paraId="443251E4"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597C66BA"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Se utilizará el material producto de la excavación previamente hecha, con la intención de poder realizar alguna o varias actividades subsecuentes en la zona de las obras; con el material aprobado por el Ingeniero Supervisor, se deberá proceder a rellenar los vacíos en las zonas requeridas, compactando este material, a fin de restaurar el nivel original o el nivel indicado en el área en cuestión.</w:t>
      </w:r>
    </w:p>
    <w:p w14:paraId="147DD1AD"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39E1A719"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En la realización de esta actividad, no se considera ningún acarreo que no sea el realizado dentro de los límites razonables del área de trabajo y utilizando para ello, solamente herramientas y/o equipos manuales.</w:t>
      </w:r>
    </w:p>
    <w:p w14:paraId="20D44E57" w14:textId="77777777" w:rsidR="00360244" w:rsidRPr="00ED38E8" w:rsidRDefault="00360244" w:rsidP="00360244">
      <w:pPr>
        <w:tabs>
          <w:tab w:val="left" w:pos="-1855"/>
        </w:tabs>
        <w:suppressAutoHyphens/>
        <w:jc w:val="both"/>
        <w:rPr>
          <w:rFonts w:asciiTheme="minorHAnsi" w:hAnsiTheme="minorHAnsi"/>
          <w:spacing w:val="-3"/>
        </w:rPr>
      </w:pPr>
    </w:p>
    <w:p w14:paraId="0BCE146F"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El material que resultare sobrante de la excavación una vez que el relleno estuviese terminado deberá ser trasladado a sitios específicos de disposición aprobados por El Ingeniero Supervisor existiendo la posibilidad de necesitar volquetas para su remoción.  No se hará pago adicional por esta labor.</w:t>
      </w:r>
    </w:p>
    <w:p w14:paraId="7BF29BF8" w14:textId="77777777" w:rsidR="00360244" w:rsidRPr="00ED38E8" w:rsidRDefault="00360244" w:rsidP="00360244">
      <w:pPr>
        <w:tabs>
          <w:tab w:val="left" w:pos="-1855"/>
        </w:tabs>
        <w:suppressAutoHyphens/>
        <w:jc w:val="both"/>
        <w:rPr>
          <w:rFonts w:asciiTheme="minorHAnsi" w:hAnsiTheme="minorHAnsi"/>
          <w:spacing w:val="-3"/>
        </w:rPr>
      </w:pPr>
    </w:p>
    <w:p w14:paraId="25567B65" w14:textId="77777777" w:rsidR="00360244" w:rsidRPr="00ED38E8" w:rsidRDefault="00360244" w:rsidP="00360244">
      <w:pPr>
        <w:pStyle w:val="Ttulo4"/>
        <w:tabs>
          <w:tab w:val="clear" w:pos="1800"/>
        </w:tabs>
        <w:ind w:left="0" w:firstLine="0"/>
        <w:rPr>
          <w:rFonts w:asciiTheme="minorHAnsi" w:hAnsiTheme="minorHAnsi"/>
          <w:bCs w:val="0"/>
          <w:i/>
          <w:iCs/>
        </w:rPr>
      </w:pPr>
      <w:bookmarkStart w:id="1435" w:name="_Toc146353172"/>
      <w:bookmarkStart w:id="1436" w:name="_Toc146353383"/>
      <w:bookmarkStart w:id="1437" w:name="_Toc146358173"/>
      <w:bookmarkStart w:id="1438" w:name="_Toc147109843"/>
      <w:bookmarkStart w:id="1439" w:name="_Toc147215584"/>
      <w:bookmarkStart w:id="1440" w:name="_Toc147216722"/>
      <w:bookmarkStart w:id="1441" w:name="_Toc147218018"/>
      <w:bookmarkStart w:id="1442" w:name="_Toc147569901"/>
      <w:bookmarkStart w:id="1443" w:name="_Toc147570128"/>
      <w:bookmarkStart w:id="1444" w:name="_Toc152639433"/>
      <w:bookmarkStart w:id="1445" w:name="_Toc152640141"/>
      <w:bookmarkStart w:id="1446" w:name="_Toc152649724"/>
      <w:bookmarkStart w:id="1447" w:name="_Toc152661219"/>
      <w:bookmarkStart w:id="1448" w:name="_Toc152661628"/>
      <w:bookmarkStart w:id="1449" w:name="_Toc154204246"/>
      <w:bookmarkStart w:id="1450" w:name="_Toc335295488"/>
      <w:r w:rsidRPr="00ED38E8">
        <w:rPr>
          <w:rFonts w:asciiTheme="minorHAnsi" w:hAnsiTheme="minorHAnsi"/>
          <w:bCs w:val="0"/>
          <w:i/>
          <w:iCs/>
        </w:rPr>
        <w:t>2.6.3</w:t>
      </w:r>
      <w:r w:rsidRPr="00ED38E8">
        <w:rPr>
          <w:rFonts w:asciiTheme="minorHAnsi" w:hAnsiTheme="minorHAnsi"/>
          <w:bCs w:val="0"/>
          <w:i/>
          <w:iCs/>
        </w:rPr>
        <w:tab/>
        <w:t>Relleno en Zonas Adyacentes a Estructuras de Edificaciones</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14:paraId="01C8A6BD" w14:textId="77777777" w:rsidR="00360244" w:rsidRPr="00ED38E8" w:rsidRDefault="00360244" w:rsidP="00360244">
      <w:pPr>
        <w:tabs>
          <w:tab w:val="left" w:pos="-1855"/>
          <w:tab w:val="left" w:pos="1134"/>
          <w:tab w:val="left" w:pos="8944"/>
        </w:tabs>
        <w:suppressAutoHyphens/>
        <w:jc w:val="both"/>
        <w:rPr>
          <w:rFonts w:asciiTheme="minorHAnsi" w:hAnsiTheme="minorHAnsi"/>
          <w:b/>
          <w:spacing w:val="-3"/>
        </w:rPr>
      </w:pPr>
    </w:p>
    <w:p w14:paraId="09B15A5C"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En aquellas zonas en donde se pretenda hacer rellenos con material proveniente del sitio y que se encuentren adyacentes a estructuras recién erigidas en el proyecto; se procederá a hacer el relleno, vertiendo el material de manera de conseguir capas que no sobrepasen 15 cms y posteriormente compactándolas adecuadamente.</w:t>
      </w:r>
    </w:p>
    <w:p w14:paraId="73E429A7" w14:textId="77777777" w:rsidR="00360244" w:rsidRPr="00ED38E8" w:rsidRDefault="00360244" w:rsidP="00360244">
      <w:pPr>
        <w:pStyle w:val="Ttulo4"/>
        <w:tabs>
          <w:tab w:val="clear" w:pos="1800"/>
        </w:tabs>
        <w:ind w:left="0" w:firstLine="0"/>
        <w:rPr>
          <w:rFonts w:asciiTheme="minorHAnsi" w:hAnsiTheme="minorHAnsi"/>
          <w:bCs w:val="0"/>
          <w:i/>
          <w:iCs/>
        </w:rPr>
      </w:pPr>
      <w:bookmarkStart w:id="1451" w:name="_Toc146353173"/>
      <w:bookmarkStart w:id="1452" w:name="_Toc146353384"/>
      <w:bookmarkStart w:id="1453" w:name="_Toc146358174"/>
      <w:bookmarkStart w:id="1454" w:name="_Toc147109844"/>
      <w:bookmarkStart w:id="1455" w:name="_Toc147215585"/>
      <w:bookmarkStart w:id="1456" w:name="_Toc147216723"/>
      <w:bookmarkStart w:id="1457" w:name="_Toc147218019"/>
      <w:bookmarkStart w:id="1458" w:name="_Toc147569902"/>
      <w:bookmarkStart w:id="1459" w:name="_Toc147570129"/>
      <w:bookmarkStart w:id="1460" w:name="_Toc152639434"/>
      <w:bookmarkStart w:id="1461" w:name="_Toc152640142"/>
      <w:bookmarkStart w:id="1462" w:name="_Toc152649725"/>
      <w:bookmarkStart w:id="1463" w:name="_Toc152661220"/>
      <w:bookmarkStart w:id="1464" w:name="_Toc152661629"/>
      <w:bookmarkStart w:id="1465" w:name="_Toc154204247"/>
      <w:bookmarkStart w:id="1466" w:name="_Toc335295489"/>
      <w:r w:rsidRPr="00ED38E8">
        <w:rPr>
          <w:rFonts w:asciiTheme="minorHAnsi" w:hAnsiTheme="minorHAnsi"/>
          <w:bCs w:val="0"/>
          <w:i/>
          <w:iCs/>
        </w:rPr>
        <w:t>2.6.4</w:t>
      </w:r>
      <w:r w:rsidRPr="00ED38E8">
        <w:rPr>
          <w:rFonts w:asciiTheme="minorHAnsi" w:hAnsiTheme="minorHAnsi"/>
          <w:bCs w:val="0"/>
          <w:i/>
          <w:iCs/>
        </w:rPr>
        <w:tab/>
        <w:t>Compactación</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131EDF47" w14:textId="77777777" w:rsidR="00360244" w:rsidRPr="00ED38E8" w:rsidRDefault="00360244" w:rsidP="00360244">
      <w:pPr>
        <w:tabs>
          <w:tab w:val="left" w:pos="-1855"/>
        </w:tabs>
        <w:suppressAutoHyphens/>
        <w:jc w:val="both"/>
        <w:rPr>
          <w:rFonts w:asciiTheme="minorHAnsi" w:hAnsiTheme="minorHAnsi"/>
          <w:spacing w:val="-3"/>
        </w:rPr>
      </w:pPr>
    </w:p>
    <w:p w14:paraId="2268557A"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 xml:space="preserve">La compactación deberá ser realizada desde la capa inferior a la última capa colocada y podrá ser hecha utilizando para ello, cualquier herramienta o equipo mecánico que permita alcanzar por lo menos el 95% de densidad de material, compactado a su humedad óptima y medido de acuerdo a </w:t>
      </w:r>
      <w:r w:rsidRPr="00ED38E8">
        <w:rPr>
          <w:rFonts w:asciiTheme="minorHAnsi" w:hAnsiTheme="minorHAnsi"/>
          <w:spacing w:val="-3"/>
        </w:rPr>
        <w:lastRenderedPageBreak/>
        <w:t>la prueba Proctor Standard, según lo especificado en el ensaye ASTM D-698; pero que además se asegure que su uso jamás llegará a causar daño alguno a la estructura desplantada, cercana al sitio.  Cualquier relleno de esta naturaleza deberá emprenderse solamente después de tener la aprobación del Ingeniero Supervisor.</w:t>
      </w:r>
    </w:p>
    <w:p w14:paraId="17A3E305" w14:textId="77777777" w:rsidR="00360244" w:rsidRPr="00ED38E8" w:rsidRDefault="00360244" w:rsidP="00360244">
      <w:pPr>
        <w:pStyle w:val="Ttulo4"/>
        <w:tabs>
          <w:tab w:val="clear" w:pos="1800"/>
        </w:tabs>
        <w:ind w:left="0" w:firstLine="0"/>
        <w:rPr>
          <w:rFonts w:asciiTheme="minorHAnsi" w:hAnsiTheme="minorHAnsi"/>
          <w:bCs w:val="0"/>
          <w:i/>
          <w:iCs/>
        </w:rPr>
      </w:pPr>
      <w:bookmarkStart w:id="1467" w:name="_Toc146353174"/>
      <w:bookmarkStart w:id="1468" w:name="_Toc146353385"/>
      <w:bookmarkStart w:id="1469" w:name="_Toc146358175"/>
      <w:bookmarkStart w:id="1470" w:name="_Toc147109845"/>
      <w:bookmarkStart w:id="1471" w:name="_Toc147215586"/>
      <w:bookmarkStart w:id="1472" w:name="_Toc147216724"/>
      <w:bookmarkStart w:id="1473" w:name="_Toc147218020"/>
      <w:bookmarkStart w:id="1474" w:name="_Toc147569903"/>
      <w:bookmarkStart w:id="1475" w:name="_Toc147570130"/>
      <w:bookmarkStart w:id="1476" w:name="_Toc152639435"/>
      <w:bookmarkStart w:id="1477" w:name="_Toc152640143"/>
      <w:bookmarkStart w:id="1478" w:name="_Toc152649726"/>
      <w:bookmarkStart w:id="1479" w:name="_Toc152661221"/>
      <w:bookmarkStart w:id="1480" w:name="_Toc152661630"/>
      <w:bookmarkStart w:id="1481" w:name="_Toc154204248"/>
      <w:bookmarkStart w:id="1482" w:name="_Toc335295490"/>
      <w:r w:rsidRPr="00ED38E8">
        <w:rPr>
          <w:rFonts w:asciiTheme="minorHAnsi" w:hAnsiTheme="minorHAnsi"/>
          <w:bCs w:val="0"/>
          <w:i/>
          <w:iCs/>
        </w:rPr>
        <w:t>2.6.5</w:t>
      </w:r>
      <w:r w:rsidRPr="00ED38E8">
        <w:rPr>
          <w:rFonts w:asciiTheme="minorHAnsi" w:hAnsiTheme="minorHAnsi"/>
          <w:bCs w:val="0"/>
          <w:i/>
          <w:iCs/>
        </w:rPr>
        <w:tab/>
        <w:t>Medición y Forma de Pago</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14:paraId="0548E50D"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5887D9F8"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El volumen de relleno de esta actividad será medido utilizando los límites y las profundidades o las dimensiones indicadas por el Ingeniero Supervisor, los cuales serán tomadas previo al inicio de la operación.</w:t>
      </w:r>
    </w:p>
    <w:p w14:paraId="6EC1EC69"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209778E0" w14:textId="77777777" w:rsidR="00360244" w:rsidRPr="00ED38E8" w:rsidRDefault="00360244" w:rsidP="00360244">
      <w:pPr>
        <w:tabs>
          <w:tab w:val="left" w:pos="-1855"/>
          <w:tab w:val="left" w:pos="709"/>
        </w:tabs>
        <w:suppressAutoHyphens/>
        <w:jc w:val="both"/>
        <w:rPr>
          <w:rFonts w:asciiTheme="minorHAnsi" w:hAnsiTheme="minorHAnsi"/>
          <w:spacing w:val="-3"/>
        </w:rPr>
      </w:pPr>
      <w:r w:rsidRPr="00ED38E8">
        <w:rPr>
          <w:rFonts w:asciiTheme="minorHAnsi" w:hAnsiTheme="minorHAnsi"/>
          <w:spacing w:val="-3"/>
        </w:rPr>
        <w:t xml:space="preserve">El pago del relleno aquí especificado, su base será en metros cúbicos (m³) del material compactado, según lo expuesto. Pago que incluirá todos los costos de mano de obra, equipo y demás imprevistos necesarios para cargar, trasladar, colocar, humedecer y compactar el material de relleno en el sitio indicado. </w:t>
      </w:r>
    </w:p>
    <w:p w14:paraId="6E04DF3F" w14:textId="77777777" w:rsidR="00360244" w:rsidRPr="00ED38E8" w:rsidRDefault="00360244" w:rsidP="00360244">
      <w:pPr>
        <w:pStyle w:val="Ttulo3"/>
        <w:rPr>
          <w:rFonts w:asciiTheme="minorHAnsi" w:hAnsiTheme="minorHAnsi"/>
          <w:i/>
        </w:rPr>
      </w:pPr>
      <w:bookmarkStart w:id="1483" w:name="_Toc146353175"/>
      <w:bookmarkStart w:id="1484" w:name="_Toc146353386"/>
      <w:bookmarkStart w:id="1485" w:name="_Toc146358176"/>
      <w:bookmarkStart w:id="1486" w:name="_Toc147109846"/>
      <w:bookmarkStart w:id="1487" w:name="_Toc147215587"/>
      <w:bookmarkStart w:id="1488" w:name="_Toc147216725"/>
      <w:bookmarkStart w:id="1489" w:name="_Toc147218021"/>
      <w:bookmarkStart w:id="1490" w:name="_Toc147569904"/>
      <w:bookmarkStart w:id="1491" w:name="_Toc147570131"/>
      <w:bookmarkStart w:id="1492" w:name="_Toc152639436"/>
      <w:bookmarkStart w:id="1493" w:name="_Toc152640144"/>
      <w:bookmarkStart w:id="1494" w:name="_Toc152649727"/>
      <w:bookmarkStart w:id="1495" w:name="_Toc152661222"/>
      <w:bookmarkStart w:id="1496" w:name="_Toc152661631"/>
      <w:bookmarkStart w:id="1497" w:name="_Toc154204249"/>
      <w:bookmarkStart w:id="1498" w:name="_Toc335295491"/>
      <w:bookmarkStart w:id="1499" w:name="_Toc380068428"/>
      <w:r w:rsidRPr="00ED38E8">
        <w:rPr>
          <w:rFonts w:asciiTheme="minorHAnsi" w:hAnsiTheme="minorHAnsi"/>
          <w:i/>
        </w:rPr>
        <w:t>2.7</w:t>
      </w:r>
      <w:r w:rsidRPr="00ED38E8">
        <w:rPr>
          <w:rFonts w:asciiTheme="minorHAnsi" w:hAnsiTheme="minorHAnsi"/>
          <w:i/>
        </w:rPr>
        <w:tab/>
      </w:r>
      <w:r w:rsidRPr="00ED38E8">
        <w:rPr>
          <w:rFonts w:asciiTheme="minorHAnsi" w:hAnsiTheme="minorHAnsi"/>
          <w:i/>
        </w:rPr>
        <w:tab/>
        <w:t>Relleno Compactado con Material Selecto</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14:paraId="4BF564BA" w14:textId="77777777" w:rsidR="00360244" w:rsidRPr="00ED38E8" w:rsidRDefault="00360244" w:rsidP="00360244">
      <w:pPr>
        <w:pStyle w:val="Ttulo4"/>
        <w:tabs>
          <w:tab w:val="clear" w:pos="1800"/>
        </w:tabs>
        <w:ind w:left="0" w:firstLine="0"/>
        <w:rPr>
          <w:rFonts w:asciiTheme="minorHAnsi" w:hAnsiTheme="minorHAnsi"/>
          <w:bCs w:val="0"/>
          <w:i/>
          <w:iCs/>
        </w:rPr>
      </w:pPr>
      <w:bookmarkStart w:id="1500" w:name="_Toc146353176"/>
      <w:bookmarkStart w:id="1501" w:name="_Toc146353387"/>
      <w:bookmarkStart w:id="1502" w:name="_Toc146358177"/>
      <w:bookmarkStart w:id="1503" w:name="_Toc147109847"/>
      <w:bookmarkStart w:id="1504" w:name="_Toc147215588"/>
      <w:bookmarkStart w:id="1505" w:name="_Toc147216726"/>
      <w:bookmarkStart w:id="1506" w:name="_Toc147218022"/>
      <w:bookmarkStart w:id="1507" w:name="_Toc147569905"/>
      <w:bookmarkStart w:id="1508" w:name="_Toc147570132"/>
      <w:bookmarkStart w:id="1509" w:name="_Toc152639437"/>
      <w:bookmarkStart w:id="1510" w:name="_Toc152640145"/>
      <w:bookmarkStart w:id="1511" w:name="_Toc152649728"/>
      <w:bookmarkStart w:id="1512" w:name="_Toc152661223"/>
      <w:bookmarkStart w:id="1513" w:name="_Toc152661632"/>
      <w:bookmarkStart w:id="1514" w:name="_Toc154204250"/>
      <w:bookmarkStart w:id="1515" w:name="_Toc335295492"/>
      <w:r w:rsidRPr="00ED38E8">
        <w:rPr>
          <w:rFonts w:asciiTheme="minorHAnsi" w:hAnsiTheme="minorHAnsi"/>
          <w:bCs w:val="0"/>
          <w:i/>
          <w:iCs/>
        </w:rPr>
        <w:t>2.7.1</w:t>
      </w:r>
      <w:r w:rsidRPr="00ED38E8">
        <w:rPr>
          <w:rFonts w:asciiTheme="minorHAnsi" w:hAnsiTheme="minorHAnsi"/>
          <w:bCs w:val="0"/>
          <w:i/>
          <w:iCs/>
        </w:rPr>
        <w:tab/>
        <w:t>Definición</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202622B1"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720DA216"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Este concepto es aplicable para los trabajos en edificaciones y estructuras.</w:t>
      </w:r>
    </w:p>
    <w:p w14:paraId="10101244"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Consiste en el suministro de material especificado, equipo, mano de obra, y la dirección técnica necesaria para ejecutar los trabajos aquí estipulados.</w:t>
      </w:r>
    </w:p>
    <w:p w14:paraId="53998050" w14:textId="77777777" w:rsidR="00360244" w:rsidRPr="00ED38E8" w:rsidRDefault="00360244" w:rsidP="00360244">
      <w:pPr>
        <w:tabs>
          <w:tab w:val="left" w:pos="-1855"/>
        </w:tabs>
        <w:suppressAutoHyphens/>
        <w:jc w:val="both"/>
        <w:rPr>
          <w:rFonts w:asciiTheme="minorHAnsi" w:hAnsiTheme="minorHAnsi"/>
          <w:spacing w:val="-3"/>
        </w:rPr>
      </w:pPr>
    </w:p>
    <w:p w14:paraId="42DC4D16"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 xml:space="preserve">El trabajo a realizar consiste en el relleno de aquellos volúmenes que las actividades constructivas lo requieran para el desarrollo de las obras componentes del proyecto, para una normal y completa realización de las mismas, sea necesario rellenar con material selecto,  mediante el vaciado y compactación en el vacío indicado por el Ingeniero Supervisor. Será normal y regularmente requerido en aquellos sitios excavados y en donde posteriormente se hayan desplantado elementos estructurales componentes de las obras del proyecto. </w:t>
      </w:r>
    </w:p>
    <w:p w14:paraId="18861E89" w14:textId="77777777" w:rsidR="00360244" w:rsidRPr="00ED38E8" w:rsidRDefault="00360244" w:rsidP="00360244">
      <w:pPr>
        <w:tabs>
          <w:tab w:val="left" w:pos="-1855"/>
        </w:tabs>
        <w:suppressAutoHyphens/>
        <w:jc w:val="both"/>
        <w:rPr>
          <w:rFonts w:asciiTheme="minorHAnsi" w:hAnsiTheme="minorHAnsi"/>
          <w:spacing w:val="-3"/>
        </w:rPr>
      </w:pPr>
    </w:p>
    <w:p w14:paraId="6C4E2391" w14:textId="77777777" w:rsidR="00360244" w:rsidRPr="00ED38E8" w:rsidRDefault="00360244" w:rsidP="00360244">
      <w:pPr>
        <w:pStyle w:val="Ttulo4"/>
        <w:tabs>
          <w:tab w:val="clear" w:pos="1800"/>
        </w:tabs>
        <w:ind w:left="0" w:firstLine="0"/>
        <w:rPr>
          <w:rFonts w:asciiTheme="minorHAnsi" w:hAnsiTheme="minorHAnsi"/>
          <w:bCs w:val="0"/>
          <w:i/>
          <w:iCs/>
        </w:rPr>
      </w:pPr>
      <w:bookmarkStart w:id="1516" w:name="_Toc146353177"/>
      <w:bookmarkStart w:id="1517" w:name="_Toc146353388"/>
      <w:bookmarkStart w:id="1518" w:name="_Toc146358178"/>
      <w:bookmarkStart w:id="1519" w:name="_Toc147109848"/>
      <w:bookmarkStart w:id="1520" w:name="_Toc147215589"/>
      <w:bookmarkStart w:id="1521" w:name="_Toc147216727"/>
      <w:bookmarkStart w:id="1522" w:name="_Toc147218023"/>
      <w:bookmarkStart w:id="1523" w:name="_Toc147569906"/>
      <w:bookmarkStart w:id="1524" w:name="_Toc147570133"/>
      <w:bookmarkStart w:id="1525" w:name="_Toc152639438"/>
      <w:bookmarkStart w:id="1526" w:name="_Toc152640146"/>
      <w:bookmarkStart w:id="1527" w:name="_Toc152649729"/>
      <w:bookmarkStart w:id="1528" w:name="_Toc152661224"/>
      <w:bookmarkStart w:id="1529" w:name="_Toc152661633"/>
      <w:bookmarkStart w:id="1530" w:name="_Toc154204251"/>
      <w:bookmarkStart w:id="1531" w:name="_Toc335295493"/>
      <w:r w:rsidRPr="00ED38E8">
        <w:rPr>
          <w:rFonts w:asciiTheme="minorHAnsi" w:hAnsiTheme="minorHAnsi"/>
          <w:bCs w:val="0"/>
          <w:i/>
          <w:iCs/>
        </w:rPr>
        <w:t>2.7.2</w:t>
      </w:r>
      <w:r w:rsidRPr="00ED38E8">
        <w:rPr>
          <w:rFonts w:asciiTheme="minorHAnsi" w:hAnsiTheme="minorHAnsi"/>
          <w:bCs w:val="0"/>
          <w:i/>
          <w:iCs/>
        </w:rPr>
        <w:tab/>
        <w:t>Alcances</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14:paraId="0CB75B8E" w14:textId="77777777" w:rsidR="00360244" w:rsidRPr="00ED38E8" w:rsidRDefault="00360244" w:rsidP="00360244">
      <w:pPr>
        <w:tabs>
          <w:tab w:val="left" w:pos="-1855"/>
        </w:tabs>
        <w:suppressAutoHyphens/>
        <w:jc w:val="both"/>
        <w:rPr>
          <w:rFonts w:asciiTheme="minorHAnsi" w:hAnsiTheme="minorHAnsi"/>
          <w:spacing w:val="-3"/>
        </w:rPr>
      </w:pPr>
    </w:p>
    <w:p w14:paraId="713FFD05"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El Contratista deberá realizar el relleno de los espacios requeridos u ordenados por el Ingeniero Supervisor, utilizando para ello el material previamente seleccionado proveniente de algún préstamo especial, de acuerdo a lo definido y al procedimiento expuesto.</w:t>
      </w:r>
    </w:p>
    <w:p w14:paraId="3EDAAFFD" w14:textId="77777777" w:rsidR="00360244" w:rsidRPr="00ED38E8" w:rsidRDefault="00360244" w:rsidP="00360244">
      <w:pPr>
        <w:rPr>
          <w:rFonts w:asciiTheme="minorHAnsi" w:hAnsiTheme="minorHAnsi"/>
        </w:rPr>
      </w:pPr>
      <w:bookmarkStart w:id="1532" w:name="_Toc146353178"/>
      <w:bookmarkStart w:id="1533" w:name="_Toc146353389"/>
      <w:bookmarkStart w:id="1534" w:name="_Toc146358179"/>
      <w:bookmarkStart w:id="1535" w:name="_Toc147109849"/>
      <w:bookmarkStart w:id="1536" w:name="_Toc147215590"/>
      <w:bookmarkStart w:id="1537" w:name="_Toc147216728"/>
      <w:bookmarkStart w:id="1538" w:name="_Toc147218024"/>
      <w:bookmarkStart w:id="1539" w:name="_Toc147569907"/>
      <w:bookmarkStart w:id="1540" w:name="_Toc147570134"/>
      <w:bookmarkStart w:id="1541" w:name="_Toc152639439"/>
      <w:bookmarkStart w:id="1542" w:name="_Toc152640147"/>
      <w:bookmarkStart w:id="1543" w:name="_Toc152649730"/>
      <w:bookmarkStart w:id="1544" w:name="_Toc152661225"/>
      <w:bookmarkStart w:id="1545" w:name="_Toc152661634"/>
      <w:bookmarkStart w:id="1546" w:name="_Toc154204252"/>
      <w:bookmarkStart w:id="1547" w:name="_Toc335295494"/>
    </w:p>
    <w:p w14:paraId="669E4A75" w14:textId="77777777" w:rsidR="00360244" w:rsidRPr="00ED38E8" w:rsidRDefault="00360244" w:rsidP="00360244">
      <w:pPr>
        <w:pStyle w:val="Ttulo4"/>
        <w:tabs>
          <w:tab w:val="clear" w:pos="1800"/>
        </w:tabs>
        <w:ind w:left="0" w:firstLine="0"/>
        <w:rPr>
          <w:rFonts w:asciiTheme="minorHAnsi" w:hAnsiTheme="minorHAnsi"/>
          <w:bCs w:val="0"/>
          <w:i/>
          <w:iCs/>
        </w:rPr>
      </w:pPr>
      <w:r w:rsidRPr="00ED38E8">
        <w:rPr>
          <w:rFonts w:asciiTheme="minorHAnsi" w:hAnsiTheme="minorHAnsi"/>
          <w:bCs w:val="0"/>
          <w:i/>
          <w:iCs/>
        </w:rPr>
        <w:t>2.7.3</w:t>
      </w:r>
      <w:r w:rsidRPr="00ED38E8">
        <w:rPr>
          <w:rFonts w:asciiTheme="minorHAnsi" w:hAnsiTheme="minorHAnsi"/>
          <w:bCs w:val="0"/>
          <w:i/>
          <w:iCs/>
        </w:rPr>
        <w:tab/>
        <w:t>Procedimiento</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14:paraId="619B6AA1" w14:textId="77777777" w:rsidR="00360244" w:rsidRPr="00ED38E8" w:rsidRDefault="00360244" w:rsidP="00360244">
      <w:pPr>
        <w:tabs>
          <w:tab w:val="left" w:pos="-1855"/>
        </w:tabs>
        <w:suppressAutoHyphens/>
        <w:jc w:val="both"/>
        <w:rPr>
          <w:rFonts w:asciiTheme="minorHAnsi" w:hAnsiTheme="minorHAnsi"/>
          <w:spacing w:val="-3"/>
        </w:rPr>
      </w:pPr>
    </w:p>
    <w:p w14:paraId="2256938F"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Cualesquiera que fuesen los casos, el procedimiento y los resultados obtenidos en la realización de este concepto deberán estar de acuerdo a lo establecido en el Artículo 2.5 (</w:t>
      </w:r>
      <w:r w:rsidRPr="00ED38E8">
        <w:rPr>
          <w:rFonts w:asciiTheme="minorHAnsi" w:hAnsiTheme="minorHAnsi"/>
          <w:i/>
          <w:spacing w:val="-3"/>
        </w:rPr>
        <w:t>Excavación en Préstamo)</w:t>
      </w:r>
      <w:r w:rsidRPr="00ED38E8">
        <w:rPr>
          <w:rFonts w:asciiTheme="minorHAnsi" w:hAnsiTheme="minorHAnsi"/>
          <w:spacing w:val="-3"/>
        </w:rPr>
        <w:t xml:space="preserve"> y Artículo 2.6 (</w:t>
      </w:r>
      <w:r w:rsidRPr="00ED38E8">
        <w:rPr>
          <w:rFonts w:asciiTheme="minorHAnsi" w:hAnsiTheme="minorHAnsi"/>
          <w:i/>
          <w:spacing w:val="-3"/>
        </w:rPr>
        <w:t>Relleno compactado con Material del Sitio</w:t>
      </w:r>
      <w:r w:rsidRPr="00ED38E8">
        <w:rPr>
          <w:rFonts w:asciiTheme="minorHAnsi" w:hAnsiTheme="minorHAnsi"/>
          <w:spacing w:val="-3"/>
        </w:rPr>
        <w:t>).</w:t>
      </w:r>
    </w:p>
    <w:p w14:paraId="6E678C18" w14:textId="77777777" w:rsidR="00360244" w:rsidRPr="00ED38E8" w:rsidRDefault="00360244" w:rsidP="00360244">
      <w:pPr>
        <w:pStyle w:val="Ttulo4"/>
        <w:tabs>
          <w:tab w:val="clear" w:pos="1800"/>
        </w:tabs>
        <w:ind w:left="0" w:firstLine="0"/>
        <w:rPr>
          <w:rFonts w:asciiTheme="minorHAnsi" w:hAnsiTheme="minorHAnsi"/>
          <w:bCs w:val="0"/>
          <w:i/>
          <w:iCs/>
        </w:rPr>
      </w:pPr>
      <w:bookmarkStart w:id="1548" w:name="_Toc146353179"/>
      <w:bookmarkStart w:id="1549" w:name="_Toc146353390"/>
      <w:bookmarkStart w:id="1550" w:name="_Toc146358180"/>
      <w:bookmarkStart w:id="1551" w:name="_Toc147109850"/>
      <w:bookmarkStart w:id="1552" w:name="_Toc147215591"/>
      <w:bookmarkStart w:id="1553" w:name="_Toc147216729"/>
      <w:bookmarkStart w:id="1554" w:name="_Toc147218025"/>
      <w:bookmarkStart w:id="1555" w:name="_Toc147569908"/>
      <w:bookmarkStart w:id="1556" w:name="_Toc147570135"/>
      <w:bookmarkStart w:id="1557" w:name="_Toc152639440"/>
      <w:bookmarkStart w:id="1558" w:name="_Toc152640148"/>
      <w:bookmarkStart w:id="1559" w:name="_Toc152649731"/>
      <w:bookmarkStart w:id="1560" w:name="_Toc152661226"/>
      <w:bookmarkStart w:id="1561" w:name="_Toc152661635"/>
      <w:bookmarkStart w:id="1562" w:name="_Toc154204253"/>
      <w:bookmarkStart w:id="1563" w:name="_Toc335295495"/>
      <w:r w:rsidRPr="00ED38E8">
        <w:rPr>
          <w:rFonts w:asciiTheme="minorHAnsi" w:hAnsiTheme="minorHAnsi"/>
          <w:bCs w:val="0"/>
          <w:i/>
          <w:iCs/>
        </w:rPr>
        <w:t>2.7.4</w:t>
      </w:r>
      <w:r w:rsidRPr="00ED38E8">
        <w:rPr>
          <w:rFonts w:asciiTheme="minorHAnsi" w:hAnsiTheme="minorHAnsi"/>
          <w:bCs w:val="0"/>
          <w:i/>
          <w:iCs/>
        </w:rPr>
        <w:tab/>
        <w:t>Materiales</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157668EF"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7AA4682C"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lastRenderedPageBreak/>
        <w:t>El material a utilizar en este tipo de relleno será cumplir en forma general con las características siguientes: Limite liquido no mayor de 25; índice de plasticidad no mayor de 9; porcentaje que pasa el tamiz 200 no mayor de 15; valor CBR no menor de 30; libre de terrones, materia vegetal o de cualquier otra sustancia extraña y deberá provenir de fuentes previamente aprobadas por el Ingeniero Supervisor.</w:t>
      </w:r>
    </w:p>
    <w:p w14:paraId="103D478A"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19EE2DCF"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 xml:space="preserve">Además de lo anterior, el material deberá tener una buena graduación, aceptado de acuerdo al caso y previa aceptación del Ingeniero Supervisor, que el 100% del material pase el tamiz de 2 (dos) pulgadas.  </w:t>
      </w:r>
    </w:p>
    <w:p w14:paraId="61602C46" w14:textId="77777777" w:rsidR="00360244" w:rsidRPr="00ED38E8" w:rsidRDefault="00360244" w:rsidP="00360244">
      <w:pPr>
        <w:tabs>
          <w:tab w:val="left" w:pos="-1855"/>
        </w:tabs>
        <w:suppressAutoHyphens/>
        <w:jc w:val="both"/>
        <w:rPr>
          <w:rFonts w:asciiTheme="minorHAnsi" w:hAnsiTheme="minorHAnsi"/>
          <w:color w:val="FF6600"/>
          <w:spacing w:val="-3"/>
        </w:rPr>
      </w:pPr>
    </w:p>
    <w:p w14:paraId="418F5D9C"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 xml:space="preserve">El material no deberá contener más del diez por ciento (10%) que pase el tamiz No. 200.  De igual modo, la porción  del  material  que  pase  el  tamiz  No.  40,  deberá  tener  un  límite  líquido  no  mayor de sesenta y dos  ( LL </w:t>
      </w:r>
      <w:r w:rsidRPr="00ED38E8">
        <w:rPr>
          <w:rFonts w:asciiTheme="minorHAnsi" w:hAnsiTheme="minorHAnsi"/>
          <w:spacing w:val="-3"/>
          <w:u w:val="single"/>
        </w:rPr>
        <w:t>&lt;</w:t>
      </w:r>
      <w:r w:rsidRPr="00ED38E8">
        <w:rPr>
          <w:rFonts w:asciiTheme="minorHAnsi" w:hAnsiTheme="minorHAnsi"/>
          <w:spacing w:val="-3"/>
        </w:rPr>
        <w:t xml:space="preserve"> 62 ) y un índice de plasticidad no mayor de veinte y cuatro ( I P </w:t>
      </w:r>
      <w:r w:rsidRPr="00ED38E8">
        <w:rPr>
          <w:rFonts w:asciiTheme="minorHAnsi" w:hAnsiTheme="minorHAnsi"/>
          <w:spacing w:val="-3"/>
          <w:u w:val="single"/>
        </w:rPr>
        <w:t>&lt;</w:t>
      </w:r>
      <w:r w:rsidRPr="00ED38E8">
        <w:rPr>
          <w:rFonts w:asciiTheme="minorHAnsi" w:hAnsiTheme="minorHAnsi"/>
          <w:spacing w:val="-3"/>
        </w:rPr>
        <w:t xml:space="preserve">  24 ).</w:t>
      </w:r>
    </w:p>
    <w:p w14:paraId="3406FDE4"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0B46F3F7"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El material sobrante de la excavación deberá ser  trasladado y colocado a sitios de disposición aprobados por el Ingeniero Supervisor y lo mismo se deberá hacer con el material selecto sobrante, si el contratista no considera su uso inmediato o su traslado a sitios de almacenamiento de materiales.  No se hará pago adicional por esta labor.</w:t>
      </w:r>
    </w:p>
    <w:p w14:paraId="3C09FFEE" w14:textId="77777777" w:rsidR="00360244" w:rsidRPr="00ED38E8" w:rsidRDefault="00360244" w:rsidP="00360244">
      <w:pPr>
        <w:pStyle w:val="Ttulo4"/>
        <w:tabs>
          <w:tab w:val="clear" w:pos="1800"/>
        </w:tabs>
        <w:ind w:left="0" w:firstLine="0"/>
        <w:rPr>
          <w:rFonts w:asciiTheme="minorHAnsi" w:hAnsiTheme="minorHAnsi"/>
          <w:bCs w:val="0"/>
          <w:i/>
          <w:iCs/>
        </w:rPr>
      </w:pPr>
      <w:bookmarkStart w:id="1564" w:name="_Toc146353180"/>
      <w:bookmarkStart w:id="1565" w:name="_Toc146353391"/>
      <w:bookmarkStart w:id="1566" w:name="_Toc146358181"/>
      <w:bookmarkStart w:id="1567" w:name="_Toc147109851"/>
      <w:bookmarkStart w:id="1568" w:name="_Toc147215592"/>
      <w:bookmarkStart w:id="1569" w:name="_Toc147216730"/>
      <w:bookmarkStart w:id="1570" w:name="_Toc147218026"/>
      <w:bookmarkStart w:id="1571" w:name="_Toc147569909"/>
      <w:bookmarkStart w:id="1572" w:name="_Toc147570136"/>
      <w:bookmarkStart w:id="1573" w:name="_Toc152639441"/>
      <w:bookmarkStart w:id="1574" w:name="_Toc152640149"/>
      <w:bookmarkStart w:id="1575" w:name="_Toc152649732"/>
      <w:bookmarkStart w:id="1576" w:name="_Toc152661227"/>
      <w:bookmarkStart w:id="1577" w:name="_Toc152661636"/>
      <w:bookmarkStart w:id="1578" w:name="_Toc154204254"/>
      <w:bookmarkStart w:id="1579" w:name="_Toc335295496"/>
      <w:r w:rsidRPr="00ED38E8">
        <w:rPr>
          <w:rFonts w:asciiTheme="minorHAnsi" w:hAnsiTheme="minorHAnsi"/>
          <w:bCs w:val="0"/>
          <w:i/>
          <w:iCs/>
        </w:rPr>
        <w:t>2.7.5</w:t>
      </w:r>
      <w:r w:rsidRPr="00ED38E8">
        <w:rPr>
          <w:rFonts w:asciiTheme="minorHAnsi" w:hAnsiTheme="minorHAnsi"/>
          <w:bCs w:val="0"/>
          <w:i/>
          <w:iCs/>
        </w:rPr>
        <w:tab/>
        <w:t>Medición y Forma de Pago</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14:paraId="66AC25F3"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7538C8F8"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 xml:space="preserve">La medición del volumen de material selecto ejecutado bajo este concepto será utilizando los límites y las profundidades o las dimensiones indicadas y previamente medidas al inicio de la actividad, determinando tres dimensiones cuando sea un relleno adyacente a una estructura, o utilizando el método del área transversal promedio de la sección. </w:t>
      </w:r>
    </w:p>
    <w:p w14:paraId="1E82CF4D"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1B578488"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El pago por la realización de este concepto será hecho por metro cúbico de material selecto compactado según lo especificado, pago que será la compensación plena por suministrar, cortar, cargar, transportar, humedecer, colocar y compactar el material selecto necesario para el relleno, así como toda la mano de obra, equipo y cualquier herramienta o imprevisto requerido para la satisfactoria realización de la actividad.</w:t>
      </w:r>
    </w:p>
    <w:p w14:paraId="07841ACB" w14:textId="77777777" w:rsidR="00360244" w:rsidRPr="00ED38E8" w:rsidRDefault="00360244" w:rsidP="00360244">
      <w:pPr>
        <w:pStyle w:val="Ttulo3"/>
        <w:rPr>
          <w:rFonts w:asciiTheme="minorHAnsi" w:hAnsiTheme="minorHAnsi"/>
          <w:i/>
        </w:rPr>
      </w:pPr>
      <w:bookmarkStart w:id="1580" w:name="_Toc146353181"/>
      <w:bookmarkStart w:id="1581" w:name="_Toc146353392"/>
      <w:bookmarkStart w:id="1582" w:name="_Toc146358182"/>
      <w:bookmarkStart w:id="1583" w:name="_Toc147109852"/>
      <w:bookmarkStart w:id="1584" w:name="_Toc147215593"/>
      <w:bookmarkStart w:id="1585" w:name="_Toc147216731"/>
      <w:bookmarkStart w:id="1586" w:name="_Toc147218027"/>
      <w:bookmarkStart w:id="1587" w:name="_Toc147569910"/>
      <w:bookmarkStart w:id="1588" w:name="_Toc147570137"/>
      <w:bookmarkStart w:id="1589" w:name="_Toc152639442"/>
      <w:bookmarkStart w:id="1590" w:name="_Toc152640150"/>
      <w:bookmarkStart w:id="1591" w:name="_Toc152649733"/>
      <w:bookmarkStart w:id="1592" w:name="_Toc152661228"/>
      <w:bookmarkStart w:id="1593" w:name="_Toc152661637"/>
      <w:bookmarkStart w:id="1594" w:name="_Toc154204255"/>
      <w:bookmarkStart w:id="1595" w:name="_Toc335295497"/>
      <w:bookmarkStart w:id="1596" w:name="_Toc380068429"/>
      <w:r w:rsidRPr="00ED38E8">
        <w:rPr>
          <w:rFonts w:asciiTheme="minorHAnsi" w:hAnsiTheme="minorHAnsi"/>
          <w:i/>
        </w:rPr>
        <w:t>2.8</w:t>
      </w:r>
      <w:r w:rsidRPr="00ED38E8">
        <w:rPr>
          <w:rFonts w:asciiTheme="minorHAnsi" w:hAnsiTheme="minorHAnsi"/>
          <w:i/>
        </w:rPr>
        <w:tab/>
      </w:r>
      <w:r w:rsidRPr="00ED38E8">
        <w:rPr>
          <w:rFonts w:asciiTheme="minorHAnsi" w:hAnsiTheme="minorHAnsi"/>
          <w:i/>
        </w:rPr>
        <w:tab/>
        <w:t>Excavación Estructural no Clasificada</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14:paraId="720498DD" w14:textId="77777777" w:rsidR="00360244" w:rsidRPr="00ED38E8" w:rsidRDefault="00360244" w:rsidP="00360244">
      <w:pPr>
        <w:pStyle w:val="Ttulo4"/>
        <w:tabs>
          <w:tab w:val="clear" w:pos="1800"/>
        </w:tabs>
        <w:ind w:left="0" w:firstLine="0"/>
        <w:rPr>
          <w:rFonts w:asciiTheme="minorHAnsi" w:hAnsiTheme="minorHAnsi"/>
          <w:bCs w:val="0"/>
          <w:i/>
          <w:iCs/>
        </w:rPr>
      </w:pPr>
      <w:bookmarkStart w:id="1597" w:name="_Toc146353182"/>
      <w:bookmarkStart w:id="1598" w:name="_Toc146353393"/>
      <w:bookmarkStart w:id="1599" w:name="_Toc146358183"/>
      <w:bookmarkStart w:id="1600" w:name="_Toc147109853"/>
      <w:bookmarkStart w:id="1601" w:name="_Toc147215594"/>
      <w:bookmarkStart w:id="1602" w:name="_Toc147216732"/>
      <w:bookmarkStart w:id="1603" w:name="_Toc147218028"/>
      <w:bookmarkStart w:id="1604" w:name="_Toc147569911"/>
      <w:bookmarkStart w:id="1605" w:name="_Toc147570138"/>
      <w:bookmarkStart w:id="1606" w:name="_Toc152639443"/>
      <w:bookmarkStart w:id="1607" w:name="_Toc152640151"/>
      <w:bookmarkStart w:id="1608" w:name="_Toc152649734"/>
      <w:bookmarkStart w:id="1609" w:name="_Toc152661229"/>
      <w:bookmarkStart w:id="1610" w:name="_Toc152661638"/>
      <w:bookmarkStart w:id="1611" w:name="_Toc154204256"/>
      <w:bookmarkStart w:id="1612" w:name="_Toc335295498"/>
      <w:r w:rsidRPr="00ED38E8">
        <w:rPr>
          <w:rFonts w:asciiTheme="minorHAnsi" w:hAnsiTheme="minorHAnsi"/>
          <w:bCs w:val="0"/>
          <w:i/>
          <w:iCs/>
        </w:rPr>
        <w:t>2.8.1</w:t>
      </w:r>
      <w:r w:rsidRPr="00ED38E8">
        <w:rPr>
          <w:rFonts w:asciiTheme="minorHAnsi" w:hAnsiTheme="minorHAnsi"/>
          <w:bCs w:val="0"/>
          <w:i/>
          <w:iCs/>
        </w:rPr>
        <w:tab/>
        <w:t>Alcance</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p w14:paraId="35693C30" w14:textId="77777777" w:rsidR="00360244" w:rsidRPr="00ED38E8" w:rsidRDefault="00360244" w:rsidP="00360244">
      <w:pPr>
        <w:rPr>
          <w:rFonts w:asciiTheme="minorHAnsi" w:hAnsiTheme="minorHAnsi"/>
        </w:rPr>
      </w:pPr>
    </w:p>
    <w:p w14:paraId="2136D87A" w14:textId="77777777" w:rsidR="00360244" w:rsidRPr="00ED38E8" w:rsidRDefault="00360244" w:rsidP="00360244">
      <w:pPr>
        <w:tabs>
          <w:tab w:val="left" w:pos="-1855"/>
          <w:tab w:val="left" w:pos="-1135"/>
          <w:tab w:val="left" w:pos="-415"/>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La excavación estructural no clasificada, consiste en la remoción de todo el material de cualquier naturaleza que sea necesario remover para la construcción de la cimentación, muros de contención y otras estructuras. El trabajo de la excavación incluirá el corte, carga, transporte y descarga del material producto de la excavación, en las áreas aprobadas de depósito, o en el sitio en donde el material se usará como relleno.</w:t>
      </w:r>
    </w:p>
    <w:p w14:paraId="501B8E65" w14:textId="77777777" w:rsidR="00360244" w:rsidRPr="00ED38E8" w:rsidRDefault="00360244" w:rsidP="00360244">
      <w:pPr>
        <w:tabs>
          <w:tab w:val="left" w:pos="-1855"/>
          <w:tab w:val="left" w:pos="-1135"/>
          <w:tab w:val="left" w:pos="-415"/>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4C329CDF" w14:textId="77777777" w:rsidR="00360244" w:rsidRPr="00ED38E8" w:rsidRDefault="00360244" w:rsidP="00360244">
      <w:pPr>
        <w:tabs>
          <w:tab w:val="left" w:pos="-1855"/>
          <w:tab w:val="left" w:pos="-1135"/>
          <w:tab w:val="left" w:pos="-415"/>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La excavación estructural no clasificada, incluye todo el equipo necesario, aún de bombeo, así como la construcción y remoción de estructuras temporales, obras falsas, apuntalamiento, ademes y sistemas de control de agua que pueden ser requeridos.</w:t>
      </w:r>
    </w:p>
    <w:p w14:paraId="4CB8EB3B" w14:textId="77777777" w:rsidR="00360244" w:rsidRPr="00ED38E8" w:rsidRDefault="00360244" w:rsidP="00360244">
      <w:pPr>
        <w:pStyle w:val="Ttulo4"/>
        <w:tabs>
          <w:tab w:val="clear" w:pos="1800"/>
        </w:tabs>
        <w:ind w:left="0" w:firstLine="0"/>
        <w:rPr>
          <w:rFonts w:asciiTheme="minorHAnsi" w:hAnsiTheme="minorHAnsi"/>
          <w:bCs w:val="0"/>
          <w:i/>
          <w:iCs/>
        </w:rPr>
      </w:pPr>
      <w:bookmarkStart w:id="1613" w:name="_Toc146353183"/>
      <w:bookmarkStart w:id="1614" w:name="_Toc146353394"/>
      <w:bookmarkStart w:id="1615" w:name="_Toc146358184"/>
      <w:bookmarkStart w:id="1616" w:name="_Toc147109854"/>
      <w:bookmarkStart w:id="1617" w:name="_Toc147215595"/>
      <w:bookmarkStart w:id="1618" w:name="_Toc147216733"/>
      <w:bookmarkStart w:id="1619" w:name="_Toc147218029"/>
      <w:bookmarkStart w:id="1620" w:name="_Toc147569912"/>
      <w:bookmarkStart w:id="1621" w:name="_Toc147570139"/>
      <w:bookmarkStart w:id="1622" w:name="_Toc152639444"/>
      <w:bookmarkStart w:id="1623" w:name="_Toc152640152"/>
      <w:bookmarkStart w:id="1624" w:name="_Toc152649735"/>
      <w:bookmarkStart w:id="1625" w:name="_Toc152661230"/>
      <w:bookmarkStart w:id="1626" w:name="_Toc152661639"/>
      <w:bookmarkStart w:id="1627" w:name="_Toc154204257"/>
      <w:bookmarkStart w:id="1628" w:name="_Toc335295499"/>
      <w:r w:rsidRPr="00ED38E8">
        <w:rPr>
          <w:rFonts w:asciiTheme="minorHAnsi" w:hAnsiTheme="minorHAnsi"/>
          <w:bCs w:val="0"/>
          <w:i/>
          <w:iCs/>
        </w:rPr>
        <w:lastRenderedPageBreak/>
        <w:t>2.8.2</w:t>
      </w:r>
      <w:r w:rsidRPr="00ED38E8">
        <w:rPr>
          <w:rFonts w:asciiTheme="minorHAnsi" w:hAnsiTheme="minorHAnsi"/>
          <w:bCs w:val="0"/>
          <w:i/>
          <w:iCs/>
        </w:rPr>
        <w:tab/>
        <w:t>Clasificación</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14:paraId="6D251690" w14:textId="77777777" w:rsidR="00360244" w:rsidRPr="00ED38E8" w:rsidRDefault="00360244" w:rsidP="00360244">
      <w:pPr>
        <w:tabs>
          <w:tab w:val="left" w:pos="-1855"/>
          <w:tab w:val="left" w:pos="-1135"/>
          <w:tab w:val="left" w:pos="-415"/>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42DF943D" w14:textId="77777777" w:rsidR="00360244" w:rsidRPr="00ED38E8" w:rsidRDefault="00360244" w:rsidP="00360244">
      <w:pPr>
        <w:tabs>
          <w:tab w:val="left" w:pos="-1855"/>
          <w:tab w:val="left" w:pos="-1135"/>
          <w:tab w:val="left" w:pos="-415"/>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Se hará el pago correspondiente solamente por el material in situ excavado.</w:t>
      </w:r>
    </w:p>
    <w:p w14:paraId="1646C0CE" w14:textId="77777777" w:rsidR="00360244" w:rsidRPr="00ED38E8" w:rsidRDefault="00360244" w:rsidP="00360244">
      <w:pPr>
        <w:pStyle w:val="Ttulo4"/>
        <w:tabs>
          <w:tab w:val="clear" w:pos="1800"/>
        </w:tabs>
        <w:ind w:left="0" w:firstLine="0"/>
        <w:rPr>
          <w:rFonts w:asciiTheme="minorHAnsi" w:hAnsiTheme="minorHAnsi"/>
          <w:bCs w:val="0"/>
          <w:i/>
          <w:iCs/>
        </w:rPr>
      </w:pPr>
      <w:bookmarkStart w:id="1629" w:name="_Toc146353184"/>
      <w:bookmarkStart w:id="1630" w:name="_Toc146353395"/>
      <w:bookmarkStart w:id="1631" w:name="_Toc146358185"/>
      <w:bookmarkStart w:id="1632" w:name="_Toc147109855"/>
      <w:bookmarkStart w:id="1633" w:name="_Toc147215596"/>
      <w:bookmarkStart w:id="1634" w:name="_Toc147216734"/>
      <w:bookmarkStart w:id="1635" w:name="_Toc147218030"/>
      <w:bookmarkStart w:id="1636" w:name="_Toc147569913"/>
      <w:bookmarkStart w:id="1637" w:name="_Toc147570140"/>
      <w:bookmarkStart w:id="1638" w:name="_Toc152639445"/>
      <w:bookmarkStart w:id="1639" w:name="_Toc152640153"/>
      <w:bookmarkStart w:id="1640" w:name="_Toc152649736"/>
      <w:bookmarkStart w:id="1641" w:name="_Toc152661231"/>
      <w:bookmarkStart w:id="1642" w:name="_Toc152661640"/>
      <w:bookmarkStart w:id="1643" w:name="_Toc154204258"/>
      <w:bookmarkStart w:id="1644" w:name="_Toc335295500"/>
      <w:r w:rsidRPr="00ED38E8">
        <w:rPr>
          <w:rFonts w:asciiTheme="minorHAnsi" w:hAnsiTheme="minorHAnsi"/>
          <w:bCs w:val="0"/>
          <w:i/>
          <w:iCs/>
        </w:rPr>
        <w:t>2.8.3</w:t>
      </w:r>
      <w:r w:rsidRPr="00ED38E8">
        <w:rPr>
          <w:rFonts w:asciiTheme="minorHAnsi" w:hAnsiTheme="minorHAnsi"/>
          <w:bCs w:val="0"/>
          <w:i/>
          <w:iCs/>
        </w:rPr>
        <w:tab/>
        <w:t>Marcado Planimétrico y Altimétrico</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335F4DBE"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color w:val="FF0000"/>
          <w:spacing w:val="-3"/>
        </w:rPr>
      </w:pPr>
    </w:p>
    <w:p w14:paraId="6A36409F"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Toda la excavación deberá ser hecha de acuerdo a las líneas y pendientes mostradas en los planos o como se indique o apruebe el Ingeniero Supervisor.</w:t>
      </w:r>
    </w:p>
    <w:p w14:paraId="3E5A025B"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1E193ACC"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 xml:space="preserve">Serán tomadas todas las precauciones necesarias para preservar el material bajo o más allá de las líneas de excavación, en la condición más firme que sea posible.  Cualquier daño a la obra debido a las operaciones del Contratista, incluyendo disturbio o contaminación del material más allá de las líneas de excavación requeridas, será reparado por y a expensas del Contratista.  Si se le ordena al Contratista realizar excavaciones fuera de las líneas establecidas para la remoción de materiales inadecuados en los cimientos para estructuras, se hará pago por la excavación fuera de los límites, así indicada, a los precios unitarios para excavación aplicable y para rellenar esta excavación hasta las líneas de la estructura de los cimientos mostrados en los planos, o como se indique, se hará pago de tales cantidades adicionales de relleno compactado. </w:t>
      </w:r>
    </w:p>
    <w:p w14:paraId="48F16080"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6F0FF7C6" w14:textId="77777777" w:rsidR="00360244" w:rsidRPr="00ED38E8" w:rsidRDefault="00360244" w:rsidP="00360244">
      <w:pPr>
        <w:tabs>
          <w:tab w:val="left" w:pos="-1855"/>
          <w:tab w:val="left" w:pos="-1135"/>
          <w:tab w:val="left" w:pos="-415"/>
          <w:tab w:val="left" w:pos="426"/>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Contratista protegerá las superficies excavadas de daños causados por erosión, tráfico, agua superficial o cualquiera otra causa y reparará cualquier daño sin costo extra.</w:t>
      </w:r>
    </w:p>
    <w:p w14:paraId="52A148A3" w14:textId="77777777" w:rsidR="00360244" w:rsidRPr="00ED38E8" w:rsidRDefault="00360244" w:rsidP="00360244">
      <w:pPr>
        <w:tabs>
          <w:tab w:val="left" w:pos="-1855"/>
          <w:tab w:val="left" w:pos="-1135"/>
          <w:tab w:val="left" w:pos="-415"/>
          <w:tab w:val="left" w:pos="426"/>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106C69AA" w14:textId="77777777" w:rsidR="00360244" w:rsidRPr="00ED38E8" w:rsidRDefault="00360244" w:rsidP="00360244">
      <w:pPr>
        <w:tabs>
          <w:tab w:val="left" w:pos="-1855"/>
          <w:tab w:val="left" w:pos="-1135"/>
          <w:tab w:val="left" w:pos="-415"/>
          <w:tab w:val="left" w:pos="426"/>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Todo el trabajo topográfico incluyendo equipo, materiales y mano de obra, requeridos para establecer las líneas y pendientes, será realizado por el Contratista y aprobado por el Ingeniero Supervisor.</w:t>
      </w:r>
    </w:p>
    <w:p w14:paraId="2A1E4712" w14:textId="77777777" w:rsidR="00360244" w:rsidRPr="00ED38E8" w:rsidRDefault="00360244" w:rsidP="00360244">
      <w:pPr>
        <w:tabs>
          <w:tab w:val="left" w:pos="-1855"/>
          <w:tab w:val="left" w:pos="-1135"/>
          <w:tab w:val="left" w:pos="-415"/>
          <w:tab w:val="left" w:pos="426"/>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66994CBC" w14:textId="77777777" w:rsidR="00360244" w:rsidRPr="00ED38E8" w:rsidRDefault="00360244" w:rsidP="00360244">
      <w:pPr>
        <w:pStyle w:val="Ttulo4"/>
        <w:tabs>
          <w:tab w:val="clear" w:pos="1800"/>
        </w:tabs>
        <w:ind w:left="0" w:firstLine="0"/>
        <w:rPr>
          <w:rFonts w:asciiTheme="minorHAnsi" w:hAnsiTheme="minorHAnsi"/>
          <w:bCs w:val="0"/>
          <w:i/>
          <w:iCs/>
        </w:rPr>
      </w:pPr>
      <w:bookmarkStart w:id="1645" w:name="_Toc146353185"/>
      <w:bookmarkStart w:id="1646" w:name="_Toc146353396"/>
      <w:bookmarkStart w:id="1647" w:name="_Toc146358186"/>
      <w:bookmarkStart w:id="1648" w:name="_Toc147109856"/>
      <w:bookmarkStart w:id="1649" w:name="_Toc147215597"/>
      <w:bookmarkStart w:id="1650" w:name="_Toc147216735"/>
      <w:bookmarkStart w:id="1651" w:name="_Toc147218031"/>
      <w:bookmarkStart w:id="1652" w:name="_Toc147569914"/>
      <w:bookmarkStart w:id="1653" w:name="_Toc147570141"/>
      <w:bookmarkStart w:id="1654" w:name="_Toc152639446"/>
      <w:bookmarkStart w:id="1655" w:name="_Toc152640154"/>
      <w:bookmarkStart w:id="1656" w:name="_Toc152649737"/>
      <w:bookmarkStart w:id="1657" w:name="_Toc152661232"/>
      <w:bookmarkStart w:id="1658" w:name="_Toc152661641"/>
      <w:bookmarkStart w:id="1659" w:name="_Toc154204259"/>
      <w:bookmarkStart w:id="1660" w:name="_Toc335295501"/>
      <w:r w:rsidRPr="00ED38E8">
        <w:rPr>
          <w:rFonts w:asciiTheme="minorHAnsi" w:hAnsiTheme="minorHAnsi"/>
          <w:bCs w:val="0"/>
          <w:i/>
          <w:iCs/>
        </w:rPr>
        <w:t>2.8.4</w:t>
      </w:r>
      <w:r w:rsidRPr="00ED38E8">
        <w:rPr>
          <w:rFonts w:asciiTheme="minorHAnsi" w:hAnsiTheme="minorHAnsi"/>
          <w:bCs w:val="0"/>
          <w:i/>
          <w:iCs/>
        </w:rPr>
        <w:tab/>
        <w:t>Procedimiento de Construcción</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2221C847"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color w:val="FF0000"/>
          <w:spacing w:val="-3"/>
          <w:sz w:val="16"/>
          <w:szCs w:val="16"/>
        </w:rPr>
      </w:pPr>
    </w:p>
    <w:p w14:paraId="050D0890" w14:textId="77777777" w:rsidR="00360244" w:rsidRPr="00ED38E8" w:rsidRDefault="00360244" w:rsidP="00360244">
      <w:pPr>
        <w:tabs>
          <w:tab w:val="left" w:pos="-1855"/>
        </w:tabs>
        <w:suppressAutoHyphens/>
        <w:ind w:left="360" w:hanging="387"/>
        <w:jc w:val="both"/>
        <w:rPr>
          <w:rFonts w:asciiTheme="minorHAnsi" w:hAnsiTheme="minorHAnsi"/>
          <w:spacing w:val="-3"/>
          <w:u w:val="single"/>
        </w:rPr>
      </w:pPr>
      <w:r w:rsidRPr="00ED38E8">
        <w:rPr>
          <w:rFonts w:asciiTheme="minorHAnsi" w:hAnsiTheme="minorHAnsi"/>
          <w:spacing w:val="-3"/>
        </w:rPr>
        <w:t>a)</w:t>
      </w:r>
      <w:r w:rsidRPr="00ED38E8">
        <w:rPr>
          <w:rFonts w:asciiTheme="minorHAnsi" w:hAnsiTheme="minorHAnsi"/>
          <w:spacing w:val="-3"/>
        </w:rPr>
        <w:tab/>
        <w:t>Generalidades</w:t>
      </w:r>
    </w:p>
    <w:p w14:paraId="600E3BB3" w14:textId="77777777" w:rsidR="00360244" w:rsidRPr="00ED38E8" w:rsidRDefault="00360244" w:rsidP="00360244">
      <w:pPr>
        <w:tabs>
          <w:tab w:val="left" w:pos="-1855"/>
          <w:tab w:val="left" w:pos="-1135"/>
          <w:tab w:val="left" w:pos="-415"/>
          <w:tab w:val="left" w:pos="426"/>
          <w:tab w:val="left" w:pos="993"/>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sz w:val="16"/>
          <w:szCs w:val="16"/>
        </w:rPr>
      </w:pPr>
    </w:p>
    <w:p w14:paraId="1D15357F" w14:textId="77777777" w:rsidR="00360244" w:rsidRPr="00ED38E8" w:rsidRDefault="00360244" w:rsidP="00360244">
      <w:pPr>
        <w:tabs>
          <w:tab w:val="left" w:pos="-1855"/>
          <w:tab w:val="left" w:pos="-1135"/>
          <w:tab w:val="left" w:pos="-415"/>
          <w:tab w:val="left" w:pos="0"/>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Toda la excavación será realizada por un método aprobado por el Ingeniero Supervisor y usando equipo de excavación y acarreo adaptado al trabajo.  Las áreas de trabajo serán drenadas adecuadamente y conservadas libres de agua corriente o estancada.</w:t>
      </w:r>
    </w:p>
    <w:p w14:paraId="51B1F917" w14:textId="77777777" w:rsidR="00360244" w:rsidRPr="00ED38E8" w:rsidRDefault="00360244" w:rsidP="00360244">
      <w:pPr>
        <w:tabs>
          <w:tab w:val="left" w:pos="-1855"/>
          <w:tab w:val="left" w:pos="360"/>
        </w:tabs>
        <w:suppressAutoHyphens/>
        <w:ind w:left="567" w:hanging="567"/>
        <w:jc w:val="both"/>
        <w:rPr>
          <w:rFonts w:asciiTheme="minorHAnsi" w:hAnsiTheme="minorHAnsi"/>
          <w:spacing w:val="-3"/>
        </w:rPr>
      </w:pPr>
      <w:r w:rsidRPr="00ED38E8">
        <w:rPr>
          <w:rFonts w:asciiTheme="minorHAnsi" w:hAnsiTheme="minorHAnsi"/>
          <w:spacing w:val="-3"/>
        </w:rPr>
        <w:t>b)</w:t>
      </w:r>
      <w:r w:rsidRPr="00ED38E8">
        <w:rPr>
          <w:rFonts w:asciiTheme="minorHAnsi" w:hAnsiTheme="minorHAnsi"/>
          <w:spacing w:val="-3"/>
        </w:rPr>
        <w:tab/>
        <w:t>Empleo de Explosivos</w:t>
      </w:r>
    </w:p>
    <w:p w14:paraId="33ADCAC9" w14:textId="77777777" w:rsidR="00360244" w:rsidRPr="00ED38E8" w:rsidRDefault="00360244" w:rsidP="00360244">
      <w:pPr>
        <w:tabs>
          <w:tab w:val="left" w:pos="-1855"/>
          <w:tab w:val="left" w:pos="-1135"/>
          <w:tab w:val="left" w:pos="-415"/>
          <w:tab w:val="left" w:pos="709"/>
          <w:tab w:val="left" w:pos="993"/>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2D495C49" w14:textId="77777777" w:rsidR="00360244" w:rsidRPr="00ED38E8" w:rsidRDefault="00360244" w:rsidP="00360244">
      <w:pPr>
        <w:tabs>
          <w:tab w:val="left" w:pos="-1855"/>
          <w:tab w:val="left" w:pos="-1135"/>
          <w:tab w:val="left" w:pos="-415"/>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No se permite el uso de explosivos en la ejecución del proyecto.</w:t>
      </w:r>
    </w:p>
    <w:p w14:paraId="72661922" w14:textId="77777777" w:rsidR="00360244" w:rsidRPr="00ED38E8" w:rsidRDefault="00360244" w:rsidP="00360244">
      <w:pPr>
        <w:tabs>
          <w:tab w:val="left" w:pos="-1855"/>
          <w:tab w:val="left" w:pos="-1135"/>
          <w:tab w:val="left" w:pos="-415"/>
          <w:tab w:val="left" w:pos="709"/>
          <w:tab w:val="left" w:pos="993"/>
          <w:tab w:val="left" w:pos="2464"/>
          <w:tab w:val="left" w:pos="3184"/>
          <w:tab w:val="left" w:pos="3904"/>
          <w:tab w:val="left" w:pos="4624"/>
          <w:tab w:val="left" w:pos="5344"/>
          <w:tab w:val="left" w:pos="6064"/>
          <w:tab w:val="left" w:pos="6784"/>
          <w:tab w:val="left" w:pos="7504"/>
          <w:tab w:val="left" w:pos="8224"/>
          <w:tab w:val="left" w:pos="8944"/>
        </w:tabs>
        <w:suppressAutoHyphens/>
        <w:ind w:left="993" w:hanging="993"/>
        <w:jc w:val="both"/>
        <w:rPr>
          <w:rFonts w:asciiTheme="minorHAnsi" w:hAnsiTheme="minorHAnsi"/>
          <w:color w:val="FF0000"/>
          <w:spacing w:val="-3"/>
        </w:rPr>
      </w:pPr>
    </w:p>
    <w:p w14:paraId="51DF2B88" w14:textId="77777777" w:rsidR="00360244" w:rsidRPr="00ED38E8" w:rsidRDefault="00360244" w:rsidP="00360244">
      <w:pPr>
        <w:tabs>
          <w:tab w:val="left" w:pos="-1855"/>
          <w:tab w:val="left" w:pos="-1135"/>
          <w:tab w:val="left" w:pos="-415"/>
          <w:tab w:val="left" w:pos="360"/>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c)</w:t>
      </w:r>
      <w:r w:rsidRPr="00ED38E8">
        <w:rPr>
          <w:rFonts w:asciiTheme="minorHAnsi" w:hAnsiTheme="minorHAnsi"/>
          <w:spacing w:val="-3"/>
        </w:rPr>
        <w:tab/>
        <w:t>Excavación para Conveniencia del Contratista</w:t>
      </w:r>
    </w:p>
    <w:p w14:paraId="7995D5BF" w14:textId="77777777" w:rsidR="00360244" w:rsidRPr="00ED38E8" w:rsidRDefault="00360244" w:rsidP="00360244">
      <w:pPr>
        <w:tabs>
          <w:tab w:val="left" w:pos="-1855"/>
          <w:tab w:val="left" w:pos="-1135"/>
          <w:tab w:val="left" w:pos="-415"/>
          <w:tab w:val="left" w:pos="709"/>
          <w:tab w:val="left" w:pos="993"/>
          <w:tab w:val="left" w:pos="8944"/>
        </w:tabs>
        <w:suppressAutoHyphens/>
        <w:ind w:left="993" w:hanging="993"/>
        <w:jc w:val="both"/>
        <w:rPr>
          <w:rFonts w:asciiTheme="minorHAnsi" w:hAnsiTheme="minorHAnsi"/>
          <w:color w:val="FF0000"/>
          <w:spacing w:val="-3"/>
        </w:rPr>
      </w:pPr>
    </w:p>
    <w:p w14:paraId="0435FC52" w14:textId="77777777" w:rsidR="00360244" w:rsidRPr="00ED38E8" w:rsidRDefault="00360244" w:rsidP="00360244">
      <w:pPr>
        <w:tabs>
          <w:tab w:val="left" w:pos="-1855"/>
          <w:tab w:val="left" w:pos="-1135"/>
          <w:tab w:val="left" w:pos="-415"/>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La excavación para  la conveniencia del contratista, tal como excavaciones para caminos, talleres, etc., estará sujeta a la revisión del Ingeniero Supervisor antes de comenzar tal excavación.  El Contratista nivelará y cubrirá las pendientes de tales excavaciones a satisfacción del Ingeniero Supervisor.</w:t>
      </w:r>
    </w:p>
    <w:p w14:paraId="261D9A0D" w14:textId="77777777" w:rsidR="00360244" w:rsidRPr="00ED38E8" w:rsidRDefault="00360244" w:rsidP="00360244">
      <w:pPr>
        <w:pStyle w:val="Ttulo4"/>
        <w:tabs>
          <w:tab w:val="clear" w:pos="1800"/>
        </w:tabs>
        <w:ind w:left="0" w:firstLine="0"/>
        <w:rPr>
          <w:rFonts w:asciiTheme="minorHAnsi" w:hAnsiTheme="minorHAnsi"/>
          <w:bCs w:val="0"/>
          <w:i/>
          <w:iCs/>
        </w:rPr>
      </w:pPr>
      <w:bookmarkStart w:id="1661" w:name="_Toc146353186"/>
      <w:bookmarkStart w:id="1662" w:name="_Toc146353397"/>
      <w:bookmarkStart w:id="1663" w:name="_Toc146358187"/>
      <w:bookmarkStart w:id="1664" w:name="_Toc147109857"/>
      <w:bookmarkStart w:id="1665" w:name="_Toc147215598"/>
      <w:bookmarkStart w:id="1666" w:name="_Toc147216736"/>
      <w:bookmarkStart w:id="1667" w:name="_Toc147218032"/>
      <w:bookmarkStart w:id="1668" w:name="_Toc147569915"/>
      <w:bookmarkStart w:id="1669" w:name="_Toc147570142"/>
      <w:bookmarkStart w:id="1670" w:name="_Toc152639447"/>
      <w:bookmarkStart w:id="1671" w:name="_Toc152640155"/>
      <w:bookmarkStart w:id="1672" w:name="_Toc152649738"/>
      <w:bookmarkStart w:id="1673" w:name="_Toc152661233"/>
      <w:bookmarkStart w:id="1674" w:name="_Toc152661642"/>
      <w:bookmarkStart w:id="1675" w:name="_Toc154204260"/>
      <w:bookmarkStart w:id="1676" w:name="_Toc335295502"/>
      <w:r w:rsidRPr="00ED38E8">
        <w:rPr>
          <w:rFonts w:asciiTheme="minorHAnsi" w:hAnsiTheme="minorHAnsi"/>
          <w:bCs w:val="0"/>
          <w:i/>
          <w:iCs/>
        </w:rPr>
        <w:lastRenderedPageBreak/>
        <w:t>2.8.5</w:t>
      </w:r>
      <w:r w:rsidRPr="00ED38E8">
        <w:rPr>
          <w:rFonts w:asciiTheme="minorHAnsi" w:hAnsiTheme="minorHAnsi"/>
          <w:bCs w:val="0"/>
          <w:i/>
          <w:iCs/>
        </w:rPr>
        <w:tab/>
        <w:t xml:space="preserve"> Disposición de Material de Desecho</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58ABAA68" w14:textId="77777777" w:rsidR="00360244" w:rsidRPr="00ED38E8" w:rsidRDefault="00360244" w:rsidP="00360244">
      <w:pPr>
        <w:tabs>
          <w:tab w:val="left" w:pos="-1855"/>
          <w:tab w:val="left" w:pos="-1135"/>
          <w:tab w:val="left" w:pos="-415"/>
          <w:tab w:val="left" w:pos="709"/>
          <w:tab w:val="left" w:pos="993"/>
          <w:tab w:val="left" w:pos="2464"/>
          <w:tab w:val="left" w:pos="3184"/>
          <w:tab w:val="left" w:pos="3904"/>
          <w:tab w:val="left" w:pos="4624"/>
          <w:tab w:val="left" w:pos="5344"/>
          <w:tab w:val="left" w:pos="6064"/>
          <w:tab w:val="left" w:pos="6784"/>
          <w:tab w:val="left" w:pos="7504"/>
          <w:tab w:val="left" w:pos="8224"/>
          <w:tab w:val="left" w:pos="8944"/>
        </w:tabs>
        <w:suppressAutoHyphens/>
        <w:ind w:left="993" w:hanging="993"/>
        <w:jc w:val="both"/>
        <w:rPr>
          <w:rFonts w:asciiTheme="minorHAnsi" w:hAnsiTheme="minorHAnsi"/>
          <w:color w:val="FF0000"/>
          <w:spacing w:val="-3"/>
        </w:rPr>
      </w:pPr>
    </w:p>
    <w:p w14:paraId="4CB52EC6" w14:textId="77777777" w:rsidR="00360244" w:rsidRPr="00ED38E8" w:rsidRDefault="00360244" w:rsidP="00360244">
      <w:pPr>
        <w:tabs>
          <w:tab w:val="left" w:pos="-1855"/>
          <w:tab w:val="left" w:pos="-1135"/>
          <w:tab w:val="left" w:pos="-415"/>
          <w:tab w:val="left" w:pos="709"/>
          <w:tab w:val="left" w:pos="993"/>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Cualquier material de la excavación requerida que no sea adecuado o necesario como material de construcción será depositado en áreas de disposición indicadas en los planos o según se apruebe.  Cuando las áreas de disposición estén llenas tendrán pendientes de 2h: lv o más planas y apariencia agradable que combine con la topografía circundante y deberá estar libre de baches ymontículos desagradables.  Las áreas de depósito se adecuarán para drenar como se muestra en los planos o como se indique. Todo esto de acuerdo a lo dispuesto en el Plan de Gestión Ambiental</w:t>
      </w:r>
    </w:p>
    <w:p w14:paraId="5DD03759" w14:textId="77777777" w:rsidR="00360244" w:rsidRPr="00ED38E8" w:rsidRDefault="00360244" w:rsidP="00360244">
      <w:pPr>
        <w:pStyle w:val="Ttulo4"/>
        <w:tabs>
          <w:tab w:val="clear" w:pos="1800"/>
        </w:tabs>
        <w:ind w:left="0" w:firstLine="0"/>
        <w:rPr>
          <w:rFonts w:asciiTheme="minorHAnsi" w:hAnsiTheme="minorHAnsi"/>
          <w:bCs w:val="0"/>
          <w:i/>
          <w:iCs/>
        </w:rPr>
      </w:pPr>
      <w:bookmarkStart w:id="1677" w:name="_Toc146353187"/>
      <w:bookmarkStart w:id="1678" w:name="_Toc146353398"/>
      <w:bookmarkStart w:id="1679" w:name="_Toc146358188"/>
      <w:bookmarkStart w:id="1680" w:name="_Toc147109858"/>
      <w:bookmarkStart w:id="1681" w:name="_Toc147215599"/>
      <w:bookmarkStart w:id="1682" w:name="_Toc147216737"/>
      <w:bookmarkStart w:id="1683" w:name="_Toc147218033"/>
      <w:bookmarkStart w:id="1684" w:name="_Toc147569916"/>
      <w:bookmarkStart w:id="1685" w:name="_Toc147570143"/>
      <w:bookmarkStart w:id="1686" w:name="_Toc152639448"/>
      <w:bookmarkStart w:id="1687" w:name="_Toc152640156"/>
      <w:bookmarkStart w:id="1688" w:name="_Toc152649739"/>
      <w:bookmarkStart w:id="1689" w:name="_Toc152661234"/>
      <w:bookmarkStart w:id="1690" w:name="_Toc152661643"/>
      <w:bookmarkStart w:id="1691" w:name="_Toc154204261"/>
      <w:bookmarkStart w:id="1692" w:name="_Toc335295503"/>
      <w:r w:rsidRPr="00ED38E8">
        <w:rPr>
          <w:rFonts w:asciiTheme="minorHAnsi" w:hAnsiTheme="minorHAnsi"/>
          <w:bCs w:val="0"/>
          <w:i/>
          <w:iCs/>
        </w:rPr>
        <w:t>2.8.6</w:t>
      </w:r>
      <w:r w:rsidRPr="00ED38E8">
        <w:rPr>
          <w:rFonts w:asciiTheme="minorHAnsi" w:hAnsiTheme="minorHAnsi"/>
          <w:bCs w:val="0"/>
          <w:i/>
          <w:iCs/>
        </w:rPr>
        <w:tab/>
        <w:t>Protección y Preparación de Cimientos</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17E82DDF" w14:textId="77777777" w:rsidR="00360244" w:rsidRPr="00ED38E8" w:rsidRDefault="00360244" w:rsidP="00360244">
      <w:pPr>
        <w:tabs>
          <w:tab w:val="left" w:pos="-1855"/>
          <w:tab w:val="left" w:pos="-1135"/>
          <w:tab w:val="left" w:pos="-415"/>
          <w:tab w:val="left" w:pos="709"/>
          <w:tab w:val="left" w:pos="993"/>
          <w:tab w:val="left" w:pos="2464"/>
          <w:tab w:val="left" w:pos="3184"/>
          <w:tab w:val="left" w:pos="3904"/>
          <w:tab w:val="left" w:pos="4624"/>
          <w:tab w:val="left" w:pos="5344"/>
          <w:tab w:val="left" w:pos="6064"/>
          <w:tab w:val="left" w:pos="6784"/>
          <w:tab w:val="left" w:pos="7504"/>
          <w:tab w:val="left" w:pos="8224"/>
          <w:tab w:val="left" w:pos="8944"/>
        </w:tabs>
        <w:suppressAutoHyphens/>
        <w:ind w:left="993" w:hanging="993"/>
        <w:jc w:val="both"/>
        <w:rPr>
          <w:rFonts w:asciiTheme="minorHAnsi" w:hAnsiTheme="minorHAnsi"/>
          <w:color w:val="FF0000"/>
          <w:spacing w:val="-3"/>
        </w:rPr>
      </w:pPr>
    </w:p>
    <w:p w14:paraId="41348400" w14:textId="77777777" w:rsidR="00360244" w:rsidRPr="00ED38E8" w:rsidRDefault="00360244" w:rsidP="00360244">
      <w:pPr>
        <w:tabs>
          <w:tab w:val="left" w:pos="-1855"/>
          <w:tab w:val="left" w:pos="-1135"/>
          <w:tab w:val="left" w:pos="-415"/>
          <w:tab w:val="left" w:pos="567"/>
          <w:tab w:val="left" w:pos="2464"/>
          <w:tab w:val="left" w:pos="3184"/>
          <w:tab w:val="left" w:pos="3904"/>
          <w:tab w:val="left" w:pos="4624"/>
          <w:tab w:val="left" w:pos="5344"/>
          <w:tab w:val="left" w:pos="6064"/>
          <w:tab w:val="left" w:pos="6784"/>
          <w:tab w:val="left" w:pos="7504"/>
          <w:tab w:val="left" w:pos="8224"/>
          <w:tab w:val="left" w:pos="8944"/>
        </w:tabs>
        <w:suppressAutoHyphens/>
        <w:ind w:left="360" w:hanging="426"/>
        <w:jc w:val="both"/>
        <w:rPr>
          <w:rFonts w:asciiTheme="minorHAnsi" w:hAnsiTheme="minorHAnsi"/>
          <w:spacing w:val="-3"/>
        </w:rPr>
      </w:pPr>
      <w:r w:rsidRPr="00ED38E8">
        <w:rPr>
          <w:rFonts w:asciiTheme="minorHAnsi" w:hAnsiTheme="minorHAnsi"/>
          <w:spacing w:val="-3"/>
        </w:rPr>
        <w:t>a)</w:t>
      </w:r>
      <w:r w:rsidRPr="00ED38E8">
        <w:rPr>
          <w:rFonts w:asciiTheme="minorHAnsi" w:hAnsiTheme="minorHAnsi"/>
          <w:spacing w:val="-3"/>
        </w:rPr>
        <w:tab/>
        <w:t>Generalidades</w:t>
      </w:r>
    </w:p>
    <w:p w14:paraId="16B8D27D" w14:textId="77777777" w:rsidR="00360244" w:rsidRPr="00ED38E8" w:rsidRDefault="00360244" w:rsidP="00360244">
      <w:pPr>
        <w:tabs>
          <w:tab w:val="left" w:pos="-1855"/>
          <w:tab w:val="left" w:pos="-1135"/>
          <w:tab w:val="left" w:pos="-415"/>
          <w:tab w:val="left" w:pos="709"/>
          <w:tab w:val="left" w:pos="993"/>
          <w:tab w:val="left" w:pos="2464"/>
          <w:tab w:val="left" w:pos="3184"/>
          <w:tab w:val="left" w:pos="3904"/>
          <w:tab w:val="left" w:pos="4624"/>
          <w:tab w:val="left" w:pos="5344"/>
          <w:tab w:val="left" w:pos="6064"/>
          <w:tab w:val="left" w:pos="6784"/>
          <w:tab w:val="left" w:pos="7504"/>
          <w:tab w:val="left" w:pos="8224"/>
          <w:tab w:val="left" w:pos="8944"/>
        </w:tabs>
        <w:suppressAutoHyphens/>
        <w:ind w:left="993" w:hanging="993"/>
        <w:jc w:val="both"/>
        <w:rPr>
          <w:rFonts w:asciiTheme="minorHAnsi" w:hAnsiTheme="minorHAnsi"/>
          <w:b/>
          <w:color w:val="FF0000"/>
          <w:spacing w:val="-3"/>
        </w:rPr>
      </w:pPr>
    </w:p>
    <w:p w14:paraId="4B6FBAC2" w14:textId="77777777" w:rsidR="00360244" w:rsidRPr="00ED38E8" w:rsidRDefault="00360244" w:rsidP="00360244">
      <w:pPr>
        <w:tabs>
          <w:tab w:val="left" w:pos="-1855"/>
          <w:tab w:val="left" w:pos="-1135"/>
          <w:tab w:val="left" w:pos="-415"/>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Todas las superficies sobre o contra las cuales el concreto o relleno será colocado, o como se indique, será preparado como se especifica aquí.</w:t>
      </w:r>
    </w:p>
    <w:p w14:paraId="185C8AE8" w14:textId="77777777" w:rsidR="00360244" w:rsidRPr="00ED38E8" w:rsidRDefault="00360244" w:rsidP="00360244">
      <w:pPr>
        <w:tabs>
          <w:tab w:val="left" w:pos="-1855"/>
          <w:tab w:val="left" w:pos="-1135"/>
          <w:tab w:val="left" w:pos="-415"/>
          <w:tab w:val="left" w:pos="567"/>
          <w:tab w:val="left" w:pos="2464"/>
          <w:tab w:val="left" w:pos="3184"/>
          <w:tab w:val="left" w:pos="3904"/>
          <w:tab w:val="left" w:pos="4624"/>
          <w:tab w:val="left" w:pos="5344"/>
          <w:tab w:val="left" w:pos="6064"/>
          <w:tab w:val="left" w:pos="6784"/>
          <w:tab w:val="left" w:pos="7504"/>
          <w:tab w:val="left" w:pos="8224"/>
          <w:tab w:val="left" w:pos="8944"/>
        </w:tabs>
        <w:suppressAutoHyphens/>
        <w:ind w:left="567" w:hanging="567"/>
        <w:jc w:val="both"/>
        <w:rPr>
          <w:rFonts w:asciiTheme="minorHAnsi" w:hAnsiTheme="minorHAnsi"/>
          <w:b/>
          <w:spacing w:val="-3"/>
        </w:rPr>
      </w:pPr>
    </w:p>
    <w:p w14:paraId="3149A55F" w14:textId="77777777" w:rsidR="00360244" w:rsidRPr="00ED38E8" w:rsidRDefault="00360244" w:rsidP="00360244">
      <w:pPr>
        <w:tabs>
          <w:tab w:val="left" w:pos="-1855"/>
          <w:tab w:val="left" w:pos="-1135"/>
          <w:tab w:val="left" w:pos="-415"/>
          <w:tab w:val="left" w:pos="360"/>
          <w:tab w:val="left" w:pos="2464"/>
          <w:tab w:val="left" w:pos="3184"/>
          <w:tab w:val="left" w:pos="3904"/>
          <w:tab w:val="left" w:pos="4624"/>
          <w:tab w:val="left" w:pos="5344"/>
          <w:tab w:val="left" w:pos="6064"/>
          <w:tab w:val="left" w:pos="6784"/>
          <w:tab w:val="left" w:pos="7504"/>
          <w:tab w:val="left" w:pos="8224"/>
          <w:tab w:val="left" w:pos="8944"/>
        </w:tabs>
        <w:suppressAutoHyphens/>
        <w:ind w:left="567" w:hanging="567"/>
        <w:jc w:val="both"/>
        <w:rPr>
          <w:rFonts w:asciiTheme="minorHAnsi" w:hAnsiTheme="minorHAnsi"/>
          <w:spacing w:val="-3"/>
        </w:rPr>
      </w:pPr>
      <w:r w:rsidRPr="00ED38E8">
        <w:rPr>
          <w:rFonts w:asciiTheme="minorHAnsi" w:hAnsiTheme="minorHAnsi"/>
          <w:spacing w:val="-3"/>
        </w:rPr>
        <w:t>b)</w:t>
      </w:r>
      <w:r w:rsidRPr="00ED38E8">
        <w:rPr>
          <w:rFonts w:asciiTheme="minorHAnsi" w:hAnsiTheme="minorHAnsi"/>
          <w:spacing w:val="-3"/>
        </w:rPr>
        <w:tab/>
        <w:t>Roca</w:t>
      </w:r>
    </w:p>
    <w:p w14:paraId="715A051A" w14:textId="77777777" w:rsidR="00360244" w:rsidRPr="00ED38E8" w:rsidRDefault="00360244" w:rsidP="00360244">
      <w:pPr>
        <w:tabs>
          <w:tab w:val="left" w:pos="-1855"/>
          <w:tab w:val="left" w:pos="-1135"/>
          <w:tab w:val="left" w:pos="-415"/>
          <w:tab w:val="left" w:pos="709"/>
          <w:tab w:val="left" w:pos="2464"/>
          <w:tab w:val="left" w:pos="3184"/>
          <w:tab w:val="left" w:pos="3904"/>
          <w:tab w:val="left" w:pos="4624"/>
          <w:tab w:val="left" w:pos="5344"/>
          <w:tab w:val="left" w:pos="6064"/>
          <w:tab w:val="left" w:pos="6784"/>
          <w:tab w:val="left" w:pos="7504"/>
          <w:tab w:val="left" w:pos="8224"/>
          <w:tab w:val="left" w:pos="8944"/>
        </w:tabs>
        <w:suppressAutoHyphens/>
        <w:ind w:left="709" w:hanging="709"/>
        <w:jc w:val="both"/>
        <w:rPr>
          <w:rFonts w:asciiTheme="minorHAnsi" w:hAnsiTheme="minorHAnsi"/>
          <w:color w:val="FF0000"/>
          <w:spacing w:val="-3"/>
        </w:rPr>
      </w:pPr>
    </w:p>
    <w:p w14:paraId="25829D40" w14:textId="77777777" w:rsidR="00360244" w:rsidRPr="00ED38E8" w:rsidRDefault="00360244" w:rsidP="00360244">
      <w:pPr>
        <w:tabs>
          <w:tab w:val="left" w:pos="-1855"/>
          <w:tab w:val="left" w:pos="-1135"/>
          <w:tab w:val="left" w:pos="-415"/>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La excavación en roca se realizará hasta las líneas y niveles mostrados en los planos o como se indique. Las superficies de las rocas se dejarán lo suficientemente limpias y ásperas como para tener una buena adherencia con el material colocado sobre las mismas. Las hendiduras de las rocas serán tratadas como se muestra en los planos.</w:t>
      </w:r>
    </w:p>
    <w:p w14:paraId="1ED75BD2" w14:textId="77777777" w:rsidR="00360244" w:rsidRPr="00ED38E8" w:rsidRDefault="00360244" w:rsidP="00360244">
      <w:pPr>
        <w:tabs>
          <w:tab w:val="left" w:pos="-1855"/>
          <w:tab w:val="left" w:pos="567"/>
          <w:tab w:val="left" w:pos="3904"/>
          <w:tab w:val="left" w:pos="4624"/>
          <w:tab w:val="left" w:pos="5344"/>
          <w:tab w:val="left" w:pos="6064"/>
          <w:tab w:val="left" w:pos="6784"/>
          <w:tab w:val="left" w:pos="7504"/>
          <w:tab w:val="left" w:pos="8224"/>
          <w:tab w:val="left" w:pos="8944"/>
        </w:tabs>
        <w:suppressAutoHyphens/>
        <w:ind w:left="567" w:hanging="567"/>
        <w:jc w:val="both"/>
        <w:rPr>
          <w:rFonts w:asciiTheme="minorHAnsi" w:hAnsiTheme="minorHAnsi"/>
          <w:b/>
          <w:color w:val="FF0000"/>
          <w:spacing w:val="-3"/>
        </w:rPr>
      </w:pPr>
    </w:p>
    <w:p w14:paraId="46EA4A46" w14:textId="77777777" w:rsidR="00360244" w:rsidRPr="00ED38E8" w:rsidRDefault="00360244" w:rsidP="00360244">
      <w:pPr>
        <w:tabs>
          <w:tab w:val="left" w:pos="-1855"/>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c)</w:t>
      </w:r>
      <w:r w:rsidRPr="00ED38E8">
        <w:rPr>
          <w:rFonts w:asciiTheme="minorHAnsi" w:hAnsiTheme="minorHAnsi"/>
          <w:spacing w:val="-3"/>
        </w:rPr>
        <w:tab/>
        <w:t>Tierra</w:t>
      </w:r>
    </w:p>
    <w:p w14:paraId="2530481B" w14:textId="77777777" w:rsidR="00360244" w:rsidRPr="00ED38E8" w:rsidRDefault="00360244" w:rsidP="00360244">
      <w:pPr>
        <w:tabs>
          <w:tab w:val="left" w:pos="-1855"/>
          <w:tab w:val="left" w:pos="-1135"/>
          <w:tab w:val="left" w:pos="-415"/>
          <w:tab w:val="left" w:pos="709"/>
          <w:tab w:val="left" w:pos="2464"/>
          <w:tab w:val="left" w:pos="3184"/>
          <w:tab w:val="left" w:pos="3904"/>
          <w:tab w:val="left" w:pos="4624"/>
          <w:tab w:val="left" w:pos="5344"/>
          <w:tab w:val="left" w:pos="6064"/>
          <w:tab w:val="left" w:pos="6784"/>
          <w:tab w:val="left" w:pos="7504"/>
          <w:tab w:val="left" w:pos="8224"/>
          <w:tab w:val="left" w:pos="8944"/>
        </w:tabs>
        <w:suppressAutoHyphens/>
        <w:ind w:left="709" w:hanging="709"/>
        <w:jc w:val="both"/>
        <w:rPr>
          <w:rFonts w:asciiTheme="minorHAnsi" w:hAnsiTheme="minorHAnsi"/>
          <w:b/>
          <w:color w:val="FF0000"/>
          <w:spacing w:val="-3"/>
        </w:rPr>
      </w:pPr>
    </w:p>
    <w:p w14:paraId="484B0422" w14:textId="77777777" w:rsidR="00360244" w:rsidRPr="00ED38E8" w:rsidRDefault="00360244" w:rsidP="00360244">
      <w:pPr>
        <w:tabs>
          <w:tab w:val="left" w:pos="-1855"/>
          <w:tab w:val="left" w:pos="-1135"/>
          <w:tab w:val="left" w:pos="-426"/>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Todas las superficies de tierra sobre las cuales se colocará relleno u concreto en otras superficies indicadas por el Ingeniero Supervisor, deberán prepararse para proporcionar un cimiento firme.  Material inadecuado, suelto o saturado será removido y reemplazado con relleno compactado adecuado para nivelar la superficie excavada con el terreno adyacente.</w:t>
      </w:r>
    </w:p>
    <w:p w14:paraId="00EA5B68" w14:textId="77777777" w:rsidR="00360244" w:rsidRPr="00ED38E8" w:rsidRDefault="00360244" w:rsidP="00360244">
      <w:pPr>
        <w:pStyle w:val="Ttulo4"/>
        <w:tabs>
          <w:tab w:val="clear" w:pos="1800"/>
        </w:tabs>
        <w:ind w:left="0" w:firstLine="0"/>
        <w:rPr>
          <w:rFonts w:asciiTheme="minorHAnsi" w:hAnsiTheme="minorHAnsi"/>
          <w:bCs w:val="0"/>
          <w:i/>
          <w:iCs/>
        </w:rPr>
      </w:pPr>
      <w:bookmarkStart w:id="1693" w:name="_Toc146353188"/>
      <w:bookmarkStart w:id="1694" w:name="_Toc146353399"/>
      <w:bookmarkStart w:id="1695" w:name="_Toc146358189"/>
      <w:bookmarkStart w:id="1696" w:name="_Toc147109859"/>
      <w:bookmarkStart w:id="1697" w:name="_Toc147215600"/>
      <w:bookmarkStart w:id="1698" w:name="_Toc147216738"/>
      <w:bookmarkStart w:id="1699" w:name="_Toc147218034"/>
      <w:bookmarkStart w:id="1700" w:name="_Toc147569917"/>
      <w:bookmarkStart w:id="1701" w:name="_Toc147570144"/>
      <w:bookmarkStart w:id="1702" w:name="_Toc152639449"/>
      <w:bookmarkStart w:id="1703" w:name="_Toc152640157"/>
      <w:bookmarkStart w:id="1704" w:name="_Toc152649740"/>
      <w:bookmarkStart w:id="1705" w:name="_Toc152661235"/>
      <w:bookmarkStart w:id="1706" w:name="_Toc152661644"/>
      <w:bookmarkStart w:id="1707" w:name="_Toc154204262"/>
      <w:bookmarkStart w:id="1708" w:name="_Toc335295504"/>
      <w:r w:rsidRPr="00ED38E8">
        <w:rPr>
          <w:rFonts w:asciiTheme="minorHAnsi" w:hAnsiTheme="minorHAnsi"/>
          <w:bCs w:val="0"/>
          <w:i/>
          <w:iCs/>
        </w:rPr>
        <w:t>2.8.7</w:t>
      </w:r>
      <w:r w:rsidRPr="00ED38E8">
        <w:rPr>
          <w:rFonts w:asciiTheme="minorHAnsi" w:hAnsiTheme="minorHAnsi"/>
          <w:bCs w:val="0"/>
          <w:i/>
          <w:iCs/>
        </w:rPr>
        <w:tab/>
        <w:t>Preparación de Cimentaciones</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14:paraId="39C14A19" w14:textId="77777777" w:rsidR="00360244" w:rsidRPr="00ED38E8" w:rsidRDefault="00360244" w:rsidP="00360244">
      <w:pPr>
        <w:tabs>
          <w:tab w:val="left" w:pos="-1855"/>
          <w:tab w:val="left" w:pos="-1135"/>
          <w:tab w:val="left" w:pos="-415"/>
          <w:tab w:val="left" w:pos="709"/>
          <w:tab w:val="left" w:pos="993"/>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color w:val="FF0000"/>
          <w:spacing w:val="-3"/>
        </w:rPr>
      </w:pPr>
    </w:p>
    <w:p w14:paraId="47446618" w14:textId="77777777" w:rsidR="00360244" w:rsidRPr="00ED38E8" w:rsidRDefault="00360244" w:rsidP="00360244">
      <w:pPr>
        <w:tabs>
          <w:tab w:val="left" w:pos="-1855"/>
          <w:tab w:val="left" w:pos="-1135"/>
          <w:tab w:val="left" w:pos="-415"/>
          <w:tab w:val="left" w:pos="567"/>
        </w:tabs>
        <w:suppressAutoHyphens/>
        <w:ind w:left="360" w:hanging="360"/>
        <w:jc w:val="both"/>
        <w:rPr>
          <w:rFonts w:asciiTheme="minorHAnsi" w:hAnsiTheme="minorHAnsi"/>
          <w:spacing w:val="-3"/>
        </w:rPr>
      </w:pPr>
      <w:r w:rsidRPr="00ED38E8">
        <w:rPr>
          <w:rFonts w:asciiTheme="minorHAnsi" w:hAnsiTheme="minorHAnsi"/>
          <w:spacing w:val="-3"/>
        </w:rPr>
        <w:t>a)</w:t>
      </w:r>
      <w:r w:rsidRPr="00ED38E8">
        <w:rPr>
          <w:rFonts w:asciiTheme="minorHAnsi" w:hAnsiTheme="minorHAnsi"/>
          <w:spacing w:val="-3"/>
        </w:rPr>
        <w:tab/>
        <w:t>Superficies de Tierra</w:t>
      </w:r>
    </w:p>
    <w:p w14:paraId="260D70D3" w14:textId="77777777" w:rsidR="00360244" w:rsidRPr="00ED38E8" w:rsidRDefault="00360244" w:rsidP="00360244">
      <w:pPr>
        <w:tabs>
          <w:tab w:val="left" w:pos="-1855"/>
          <w:tab w:val="left" w:pos="-1135"/>
          <w:tab w:val="left" w:pos="-415"/>
          <w:tab w:val="left" w:pos="709"/>
          <w:tab w:val="left" w:pos="993"/>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color w:val="FF0000"/>
          <w:spacing w:val="-3"/>
        </w:rPr>
      </w:pPr>
    </w:p>
    <w:p w14:paraId="6CAE1AC7" w14:textId="77777777" w:rsidR="00360244" w:rsidRPr="00ED38E8" w:rsidRDefault="00360244" w:rsidP="00360244">
      <w:pPr>
        <w:tabs>
          <w:tab w:val="left" w:pos="-1855"/>
          <w:tab w:val="left" w:pos="-1135"/>
          <w:tab w:val="left" w:pos="-415"/>
          <w:tab w:val="left" w:pos="993"/>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6E46331C" w14:textId="77777777" w:rsidR="00360244" w:rsidRPr="00ED38E8" w:rsidRDefault="00360244" w:rsidP="00360244">
      <w:pPr>
        <w:tabs>
          <w:tab w:val="left" w:pos="-1855"/>
          <w:tab w:val="left" w:pos="-1135"/>
          <w:tab w:val="left" w:pos="-415"/>
          <w:tab w:val="left" w:pos="993"/>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Todas las superficies de tierra sobre las cuales se coloquen relleno u concreto, o en otras superficies, deberán estar completamente libres de alteraciones, limpias y húmedas, libres de agua estancada y corriente.  Las bolsas de material suelto o saturado deberán ser excavadas hasta el fondo para consolidar el suelo y posteriormente niveladas a la altura del terreno adyacente usando relleno compactado.  Las áreas que  han permanecido expuestas durante largos períodos de tiempo y que por ello se sospeche que han experimentando degradación a causa de la lluvia, escorrentía superficial o tráfico de vehículos, deberán ser preparadas rellenando los baches con material apropiado, compactado y consolidado con equipo de  compactación para obtener una rasante firme y uniforme.  La superficie deberá quedar limpia y seca.</w:t>
      </w:r>
    </w:p>
    <w:p w14:paraId="1623ABE4" w14:textId="77777777" w:rsidR="00360244" w:rsidRPr="00ED38E8" w:rsidRDefault="00360244" w:rsidP="00360244">
      <w:pPr>
        <w:pStyle w:val="Ttulo4"/>
        <w:tabs>
          <w:tab w:val="clear" w:pos="1800"/>
        </w:tabs>
        <w:ind w:left="0" w:firstLine="0"/>
        <w:rPr>
          <w:rFonts w:asciiTheme="minorHAnsi" w:hAnsiTheme="minorHAnsi"/>
          <w:bCs w:val="0"/>
          <w:i/>
          <w:iCs/>
        </w:rPr>
      </w:pPr>
      <w:bookmarkStart w:id="1709" w:name="_Toc146353189"/>
      <w:bookmarkStart w:id="1710" w:name="_Toc146353400"/>
      <w:bookmarkStart w:id="1711" w:name="_Toc146358190"/>
      <w:bookmarkStart w:id="1712" w:name="_Toc147109860"/>
      <w:bookmarkStart w:id="1713" w:name="_Toc147215601"/>
      <w:bookmarkStart w:id="1714" w:name="_Toc147216739"/>
      <w:bookmarkStart w:id="1715" w:name="_Toc147218035"/>
      <w:bookmarkStart w:id="1716" w:name="_Toc147569918"/>
      <w:bookmarkStart w:id="1717" w:name="_Toc147570145"/>
      <w:bookmarkStart w:id="1718" w:name="_Toc152639450"/>
      <w:bookmarkStart w:id="1719" w:name="_Toc152640158"/>
      <w:bookmarkStart w:id="1720" w:name="_Toc152649741"/>
      <w:bookmarkStart w:id="1721" w:name="_Toc152661236"/>
      <w:bookmarkStart w:id="1722" w:name="_Toc152661645"/>
      <w:bookmarkStart w:id="1723" w:name="_Toc154204263"/>
      <w:bookmarkStart w:id="1724" w:name="_Toc335295505"/>
      <w:r w:rsidRPr="00ED38E8">
        <w:rPr>
          <w:rFonts w:asciiTheme="minorHAnsi" w:hAnsiTheme="minorHAnsi"/>
          <w:bCs w:val="0"/>
          <w:i/>
          <w:iCs/>
        </w:rPr>
        <w:lastRenderedPageBreak/>
        <w:t>2.8.8</w:t>
      </w:r>
      <w:r w:rsidRPr="00ED38E8">
        <w:rPr>
          <w:rFonts w:asciiTheme="minorHAnsi" w:hAnsiTheme="minorHAnsi"/>
          <w:bCs w:val="0"/>
          <w:i/>
          <w:iCs/>
        </w:rPr>
        <w:tab/>
        <w:t>Medición y Forma de Pago</w:t>
      </w:r>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p>
    <w:p w14:paraId="718600E6" w14:textId="77777777" w:rsidR="00360244" w:rsidRPr="00ED38E8" w:rsidRDefault="00360244" w:rsidP="00360244">
      <w:pPr>
        <w:tabs>
          <w:tab w:val="left" w:pos="-1855"/>
          <w:tab w:val="left" w:pos="-1135"/>
          <w:tab w:val="left" w:pos="-415"/>
          <w:tab w:val="left" w:pos="993"/>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3CDD64CD" w14:textId="77777777" w:rsidR="00360244" w:rsidRPr="00ED38E8" w:rsidRDefault="00360244" w:rsidP="00360244">
      <w:pPr>
        <w:tabs>
          <w:tab w:val="left" w:pos="-1855"/>
          <w:tab w:val="left" w:pos="-1135"/>
          <w:tab w:val="left" w:pos="-415"/>
          <w:tab w:val="left" w:pos="993"/>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pago por excavación estructural no clasificada será medido por metro cúbico (m³) y el costo incluye excavación, carga, acarreo y disposición del material excavado en zonas aprobadas para disposición de desechos, o en los lugares donde el material será usado para relleno; distribución del material de desecho excavado en los botaderos aprobados y conformación de pendientes para los botaderos.  El pago se hará a los precios unitarios para las cantidades de excavación de acuerdo con los límites mostrados en los planos y como se describe en estas Especificaciones o como se establezca en el campo por el Ingeniero Supervisor.  Cualquier excavación más allá de las líneas y pendientes mostradas en los planos y no ordenada, será considerada sobre excavación y por lo tanto no se pagará.  No se hará pago separado por la disposición en áreas o bancos de deshechos especificados.</w:t>
      </w:r>
    </w:p>
    <w:p w14:paraId="1470E005" w14:textId="77777777" w:rsidR="00360244" w:rsidRPr="00ED38E8" w:rsidRDefault="00360244" w:rsidP="00360244">
      <w:pPr>
        <w:pStyle w:val="Ttulo3"/>
        <w:rPr>
          <w:rFonts w:asciiTheme="minorHAnsi" w:hAnsiTheme="minorHAnsi"/>
          <w:i/>
        </w:rPr>
      </w:pPr>
      <w:bookmarkStart w:id="1725" w:name="_Toc146353190"/>
      <w:bookmarkStart w:id="1726" w:name="_Toc146353401"/>
      <w:bookmarkStart w:id="1727" w:name="_Toc146358191"/>
      <w:bookmarkStart w:id="1728" w:name="_Toc147109861"/>
      <w:bookmarkStart w:id="1729" w:name="_Toc147215602"/>
      <w:bookmarkStart w:id="1730" w:name="_Toc147216740"/>
      <w:bookmarkStart w:id="1731" w:name="_Toc147218036"/>
      <w:bookmarkStart w:id="1732" w:name="_Toc147569919"/>
      <w:bookmarkStart w:id="1733" w:name="_Toc147570146"/>
      <w:bookmarkStart w:id="1734" w:name="_Toc152639451"/>
      <w:bookmarkStart w:id="1735" w:name="_Toc152640159"/>
      <w:bookmarkStart w:id="1736" w:name="_Toc152649742"/>
      <w:bookmarkStart w:id="1737" w:name="_Toc152661237"/>
      <w:bookmarkStart w:id="1738" w:name="_Toc152661646"/>
      <w:bookmarkStart w:id="1739" w:name="_Toc154204264"/>
      <w:bookmarkStart w:id="1740" w:name="_Toc335295506"/>
      <w:bookmarkStart w:id="1741" w:name="_Toc380068430"/>
      <w:r w:rsidRPr="00ED38E8">
        <w:rPr>
          <w:rFonts w:asciiTheme="minorHAnsi" w:hAnsiTheme="minorHAnsi"/>
          <w:i/>
        </w:rPr>
        <w:t>2.9</w:t>
      </w:r>
      <w:r w:rsidRPr="00ED38E8">
        <w:rPr>
          <w:rFonts w:asciiTheme="minorHAnsi" w:hAnsiTheme="minorHAnsi"/>
          <w:i/>
        </w:rPr>
        <w:tab/>
      </w:r>
      <w:r w:rsidRPr="00ED38E8">
        <w:rPr>
          <w:rFonts w:asciiTheme="minorHAnsi" w:hAnsiTheme="minorHAnsi"/>
          <w:i/>
        </w:rPr>
        <w:tab/>
        <w:t>Sobreacarreo</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494EE799"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 xml:space="preserve">Todo el transporte o acarreo </w:t>
      </w:r>
      <w:r w:rsidRPr="00ED38E8">
        <w:rPr>
          <w:rFonts w:asciiTheme="minorHAnsi" w:hAnsiTheme="minorHAnsi"/>
        </w:rPr>
        <w:t xml:space="preserve">debe  realizarse con las medidas de seguridad  establecidas en el Plan de Gestión ambiental </w:t>
      </w:r>
      <w:r w:rsidRPr="00ED38E8">
        <w:rPr>
          <w:rFonts w:asciiTheme="minorHAnsi" w:hAnsiTheme="minorHAnsi"/>
          <w:spacing w:val="-2"/>
        </w:rPr>
        <w:t>y se considerará como parte necesaria e incidental del trabajo, y su costo deberá ser considerado por el Contratista, e incluido en los precios unitarios del contrato correspondiente a los conceptos pagados por trabajo ejecutado.</w:t>
      </w:r>
    </w:p>
    <w:p w14:paraId="7317B2DE"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6F35EA21"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En los casos contemplados en la cedula de oferta, el sobreacarreo será medido por m3/Km recorrido de material transportado desde su posición original hasta su posición final, deduciendo un kilómetro de acarreo libre.</w:t>
      </w:r>
    </w:p>
    <w:p w14:paraId="0263DB05"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4BD5F900"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 xml:space="preserve">El pago se hará al precio unitario de contrato, precio que incluirá el equipo y mano de obra necesaria para realizar este trabajo. </w:t>
      </w:r>
    </w:p>
    <w:p w14:paraId="6ABE58F4" w14:textId="77777777" w:rsidR="00360244" w:rsidRPr="00ED38E8" w:rsidRDefault="00360244" w:rsidP="00360244">
      <w:pPr>
        <w:pStyle w:val="Ttulo1"/>
        <w:ind w:left="540" w:hanging="540"/>
        <w:rPr>
          <w:rFonts w:asciiTheme="minorHAnsi" w:hAnsiTheme="minorHAnsi"/>
          <w:sz w:val="24"/>
        </w:rPr>
      </w:pPr>
      <w:r w:rsidRPr="00ED38E8">
        <w:rPr>
          <w:rFonts w:asciiTheme="minorHAnsi" w:hAnsiTheme="minorHAnsi"/>
          <w:spacing w:val="-2"/>
          <w:sz w:val="24"/>
        </w:rPr>
        <w:br w:type="page"/>
      </w:r>
      <w:bookmarkStart w:id="1742" w:name="_Toc147109862"/>
      <w:bookmarkStart w:id="1743" w:name="_Toc147215603"/>
      <w:bookmarkStart w:id="1744" w:name="_Toc147216741"/>
      <w:bookmarkStart w:id="1745" w:name="_Toc147218037"/>
      <w:bookmarkStart w:id="1746" w:name="_Toc147569920"/>
      <w:bookmarkStart w:id="1747" w:name="_Toc147570147"/>
      <w:bookmarkStart w:id="1748" w:name="_Toc152639452"/>
      <w:bookmarkStart w:id="1749" w:name="_Toc152640160"/>
      <w:bookmarkStart w:id="1750" w:name="_Toc152649743"/>
      <w:bookmarkStart w:id="1751" w:name="_Toc152661238"/>
      <w:bookmarkStart w:id="1752" w:name="_Toc152661647"/>
      <w:bookmarkStart w:id="1753" w:name="_Toc154204265"/>
      <w:bookmarkStart w:id="1754" w:name="_Toc335295507"/>
      <w:bookmarkStart w:id="1755" w:name="_Toc380068431"/>
      <w:r w:rsidRPr="00ED38E8">
        <w:rPr>
          <w:rFonts w:asciiTheme="minorHAnsi" w:hAnsiTheme="minorHAnsi"/>
          <w:sz w:val="24"/>
        </w:rPr>
        <w:lastRenderedPageBreak/>
        <w:t>SECCION 3.</w:t>
      </w:r>
      <w:r w:rsidRPr="00ED38E8">
        <w:rPr>
          <w:rFonts w:asciiTheme="minorHAnsi" w:hAnsiTheme="minorHAnsi"/>
          <w:sz w:val="24"/>
        </w:rPr>
        <w:tab/>
        <w:t>MATERIALES DE CONSTRUCCION</w:t>
      </w:r>
      <w:bookmarkEnd w:id="1742"/>
      <w:r w:rsidRPr="00ED38E8">
        <w:rPr>
          <w:rFonts w:asciiTheme="minorHAnsi" w:hAnsiTheme="minorHAnsi"/>
          <w:sz w:val="24"/>
        </w:rPr>
        <w:t xml:space="preserve"> Y OBRAS BASICAS</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14:paraId="23678553" w14:textId="77777777" w:rsidR="00360244" w:rsidRPr="00ED38E8" w:rsidRDefault="00360244" w:rsidP="00360244">
      <w:pPr>
        <w:pStyle w:val="Ttulo2"/>
        <w:tabs>
          <w:tab w:val="left" w:pos="720"/>
        </w:tabs>
        <w:ind w:left="540" w:hanging="540"/>
        <w:rPr>
          <w:rFonts w:asciiTheme="minorHAnsi" w:hAnsiTheme="minorHAnsi"/>
          <w:i/>
          <w:sz w:val="24"/>
        </w:rPr>
      </w:pPr>
      <w:bookmarkStart w:id="1756" w:name="_Toc147109863"/>
      <w:bookmarkStart w:id="1757" w:name="_Toc147215604"/>
      <w:bookmarkStart w:id="1758" w:name="_Toc147216742"/>
      <w:bookmarkStart w:id="1759" w:name="_Toc147218038"/>
      <w:bookmarkStart w:id="1760" w:name="_Toc147569921"/>
      <w:bookmarkStart w:id="1761" w:name="_Toc147570148"/>
      <w:bookmarkStart w:id="1762" w:name="_Toc152639453"/>
      <w:bookmarkStart w:id="1763" w:name="_Toc152640161"/>
      <w:bookmarkStart w:id="1764" w:name="_Toc152649744"/>
      <w:bookmarkStart w:id="1765" w:name="_Toc152661239"/>
      <w:bookmarkStart w:id="1766" w:name="_Toc152661648"/>
      <w:bookmarkStart w:id="1767" w:name="_Toc154204266"/>
      <w:bookmarkStart w:id="1768" w:name="_Toc335295508"/>
      <w:bookmarkStart w:id="1769" w:name="_Toc380068432"/>
      <w:r w:rsidRPr="00ED38E8">
        <w:rPr>
          <w:rFonts w:asciiTheme="minorHAnsi" w:hAnsiTheme="minorHAnsi"/>
          <w:i/>
          <w:sz w:val="24"/>
        </w:rPr>
        <w:t>3.1</w:t>
      </w:r>
      <w:r w:rsidRPr="00ED38E8">
        <w:rPr>
          <w:rFonts w:asciiTheme="minorHAnsi" w:hAnsiTheme="minorHAnsi"/>
          <w:i/>
          <w:sz w:val="24"/>
        </w:rPr>
        <w:tab/>
      </w:r>
      <w:r w:rsidRPr="00ED38E8">
        <w:rPr>
          <w:rFonts w:asciiTheme="minorHAnsi" w:hAnsiTheme="minorHAnsi"/>
          <w:i/>
          <w:sz w:val="24"/>
        </w:rPr>
        <w:tab/>
        <w:t>Materiales Básicos</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14:paraId="55727E38" w14:textId="77777777" w:rsidR="00360244" w:rsidRPr="00ED38E8" w:rsidRDefault="00360244" w:rsidP="00360244">
      <w:pPr>
        <w:pStyle w:val="Ttulo3"/>
        <w:rPr>
          <w:rFonts w:asciiTheme="minorHAnsi" w:hAnsiTheme="minorHAnsi"/>
          <w:bCs w:val="0"/>
          <w:i/>
          <w:iCs/>
        </w:rPr>
      </w:pPr>
      <w:bookmarkStart w:id="1770" w:name="_Toc147109864"/>
      <w:bookmarkStart w:id="1771" w:name="_Toc147215605"/>
      <w:bookmarkStart w:id="1772" w:name="_Toc147216743"/>
      <w:bookmarkStart w:id="1773" w:name="_Toc147218039"/>
      <w:bookmarkStart w:id="1774" w:name="_Toc147569922"/>
      <w:bookmarkStart w:id="1775" w:name="_Toc147570149"/>
      <w:bookmarkStart w:id="1776" w:name="_Toc152639454"/>
      <w:bookmarkStart w:id="1777" w:name="_Toc152640162"/>
      <w:bookmarkStart w:id="1778" w:name="_Toc152649745"/>
      <w:bookmarkStart w:id="1779" w:name="_Toc152661240"/>
      <w:bookmarkStart w:id="1780" w:name="_Toc152661649"/>
      <w:bookmarkStart w:id="1781" w:name="_Toc154204267"/>
      <w:bookmarkStart w:id="1782" w:name="_Toc335295509"/>
      <w:bookmarkStart w:id="1783" w:name="_Toc380068433"/>
      <w:r w:rsidRPr="00ED38E8">
        <w:rPr>
          <w:rFonts w:asciiTheme="minorHAnsi" w:hAnsiTheme="minorHAnsi"/>
          <w:bCs w:val="0"/>
          <w:i/>
          <w:iCs/>
        </w:rPr>
        <w:t>3.1.1</w:t>
      </w:r>
      <w:r w:rsidRPr="00ED38E8">
        <w:rPr>
          <w:rFonts w:asciiTheme="minorHAnsi" w:hAnsiTheme="minorHAnsi"/>
          <w:bCs w:val="0"/>
          <w:i/>
          <w:iCs/>
        </w:rPr>
        <w:tab/>
        <w:t>Cemento Portland</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14:paraId="2461059C"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sz w:val="16"/>
          <w:szCs w:val="16"/>
        </w:rPr>
      </w:pPr>
    </w:p>
    <w:p w14:paraId="3920EE4A"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a)</w:t>
      </w:r>
      <w:r w:rsidRPr="00ED38E8">
        <w:rPr>
          <w:rFonts w:asciiTheme="minorHAnsi" w:hAnsiTheme="minorHAnsi"/>
          <w:spacing w:val="-2"/>
        </w:rPr>
        <w:tab/>
        <w:t xml:space="preserve">Descripción </w:t>
      </w:r>
    </w:p>
    <w:p w14:paraId="3F6264B3"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3CBDFC5F"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Todo el cemento a usarse en las distintas obras de construcción deberá reunir los requisitos aquí especificados. No se sustituirá los tipos de cemento que aquí se especifiquen sin la aprobación del Ingeniero. Todo el cemento se obtendrá de fabricante certificado, el Contratista deberá notificar al Ingeniero de cualquier cambio en la fuente de materias primas, métodos de fabricación, o de cualquier cambio en la composición normal del cemento. No se usará cemento que haya sido recuperado o salvado.</w:t>
      </w:r>
    </w:p>
    <w:p w14:paraId="5F879E14"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70C84FBC"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Todo el cemento será enviado solamente en sacos aprobados de papel con el nombre de la marca, tipo y fabricante, o podrá ser enviado a granel de manera aprobada por el Ingeniero. Información similar se deberá dar en la nota de embarque que acompaña al cemento a granel.</w:t>
      </w:r>
    </w:p>
    <w:p w14:paraId="4FA7E3C5"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76D9DBCC"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b)</w:t>
      </w:r>
      <w:r w:rsidRPr="00ED38E8">
        <w:rPr>
          <w:rFonts w:asciiTheme="minorHAnsi" w:hAnsiTheme="minorHAnsi"/>
          <w:spacing w:val="-2"/>
        </w:rPr>
        <w:tab/>
        <w:t>Almacenaje</w:t>
      </w:r>
    </w:p>
    <w:p w14:paraId="1ED21C25"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7D8E74CE"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El cemento será almacenado por el Contratista en locales apropiados, al abrigo de la intemperie, que protejan al cemento de la humedad y de manera que proporcione fácil acceso para la debida inspección e identificación de cada lote o su equivalente. El cemento no se deberá almacenar en exceso de 8 sacos de altura (estibados) y deberá ser tapado con lona impermeable. Cuando se autorice el almacenaje provisional a la intemperie se proporcionará una plataforma y suficiente cubierta impermeable como se ordene.</w:t>
      </w:r>
    </w:p>
    <w:p w14:paraId="5D23F9F8"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4839981A"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c)</w:t>
      </w:r>
      <w:r w:rsidRPr="00ED38E8">
        <w:rPr>
          <w:rFonts w:asciiTheme="minorHAnsi" w:hAnsiTheme="minorHAnsi"/>
          <w:spacing w:val="-2"/>
        </w:rPr>
        <w:tab/>
        <w:t>Inspección</w:t>
      </w:r>
    </w:p>
    <w:p w14:paraId="648D04B2"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10FA060C"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Se proporcionará toda facilidad para el muestreo o inspección prolija en el lugar de la obra. En todos los casos el Ingeniero se reserva la opción de tomar muestras de comprobación con el fin de hacer las pruebas que determine la calidad del producto y tales contrapruebas servirán de base para la aceptación o rechazo a pesar de las decisiones anteriores que se hubieses tomado.</w:t>
      </w:r>
    </w:p>
    <w:p w14:paraId="62C6A49E"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79A62C51"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d)</w:t>
      </w:r>
      <w:r w:rsidRPr="00ED38E8">
        <w:rPr>
          <w:rFonts w:asciiTheme="minorHAnsi" w:hAnsiTheme="minorHAnsi"/>
          <w:spacing w:val="-2"/>
        </w:rPr>
        <w:tab/>
        <w:t>Rechazo</w:t>
      </w:r>
    </w:p>
    <w:p w14:paraId="76FF2758"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359547FE"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Se rechazará el cemento que no reúna los requisitos de estas especificaciones. Las muestras de cada lote deberán prácticamente indicar resultados uniformes de ensayo. En caso de que existan variaciones notables en tales resultados podrán considerarse como causa de rechazo aunque de otro modo los ensayos sean satisfactorios.</w:t>
      </w:r>
    </w:p>
    <w:p w14:paraId="3AF799D7"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47D59A48"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lastRenderedPageBreak/>
        <w:t>Un saco de cemento contendrá 94 libras de peso neto y se considerará igual a un pie cúbico en volumen. Los sacos con variación de más de 5% de los pesos especificados podrán ser rechazados; y si el peso medio de estos en cualquier envío, obtenido pesando 50 unidades al azar resulta menos de lo especificado, todo el envío podrá ser rechazado.</w:t>
      </w:r>
    </w:p>
    <w:p w14:paraId="688C9971"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e)</w:t>
      </w:r>
      <w:r w:rsidRPr="00ED38E8">
        <w:rPr>
          <w:rFonts w:asciiTheme="minorHAnsi" w:hAnsiTheme="minorHAnsi"/>
          <w:spacing w:val="-2"/>
        </w:rPr>
        <w:tab/>
        <w:t>Cemento Portland de Resistencia Nacional</w:t>
      </w:r>
    </w:p>
    <w:p w14:paraId="74E7635B"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6BDB9C0F"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El cemento portland será tipo I, en conformidad con las especificaciones para cemento Portland, Designación M 85 de la A.A.S.H.T.O., y ASTM C 150. El Contratista deberá dar aviso por escrito al Ingeniero por lo menos quince (15) días antes de necesitar los primeros envíos, indicando la fábrica de donde se hagan los pedidos; si el cemento se pedirá en sacos o a granel, el número de la nota de pedido, el número de contrato, u otras designaciones que identifiquen el cemento a ser usado por el Contratista.</w:t>
      </w:r>
    </w:p>
    <w:p w14:paraId="62FECAFB"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sz w:val="16"/>
          <w:szCs w:val="16"/>
        </w:rPr>
      </w:pPr>
    </w:p>
    <w:p w14:paraId="63BDEFCD"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f)</w:t>
      </w:r>
      <w:r w:rsidRPr="00ED38E8">
        <w:rPr>
          <w:rFonts w:asciiTheme="minorHAnsi" w:hAnsiTheme="minorHAnsi"/>
          <w:spacing w:val="-2"/>
        </w:rPr>
        <w:tab/>
        <w:t>Cemento de Fraguado Rápido</w:t>
      </w:r>
    </w:p>
    <w:p w14:paraId="08A5658A"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4C351F59"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Cuando se requiera usar cemento de fraguado rápido este llenará los requisitos de la ASTM designación C-150 tipo III o C-175 tipo III A. El cemento de fraguado rápido se usará solamente con la aprobación previa del Supervisor de Proyecto.</w:t>
      </w:r>
    </w:p>
    <w:p w14:paraId="2D00665C"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0363A6C6"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r w:rsidRPr="00ED38E8">
        <w:rPr>
          <w:rFonts w:asciiTheme="minorHAnsi" w:hAnsiTheme="minorHAnsi"/>
          <w:spacing w:val="-2"/>
        </w:rPr>
        <w:t>g)</w:t>
      </w:r>
      <w:r w:rsidRPr="00ED38E8">
        <w:rPr>
          <w:rFonts w:asciiTheme="minorHAnsi" w:hAnsiTheme="minorHAnsi"/>
          <w:spacing w:val="-2"/>
        </w:rPr>
        <w:tab/>
        <w:t>Aditivos</w:t>
      </w:r>
    </w:p>
    <w:p w14:paraId="2101BB1F" w14:textId="77777777" w:rsidR="00360244" w:rsidRPr="00ED38E8" w:rsidRDefault="00360244" w:rsidP="00360244">
      <w:pPr>
        <w:tabs>
          <w:tab w:val="left" w:pos="-1855"/>
          <w:tab w:val="left" w:pos="-1135"/>
          <w:tab w:val="left" w:pos="-415"/>
          <w:tab w:val="left" w:pos="426"/>
          <w:tab w:val="left" w:pos="709"/>
          <w:tab w:val="left" w:pos="1276"/>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2"/>
        </w:rPr>
      </w:pPr>
    </w:p>
    <w:p w14:paraId="5A7448C9"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u w:val="single"/>
        </w:rPr>
      </w:pPr>
      <w:r w:rsidRPr="00ED38E8">
        <w:rPr>
          <w:rFonts w:asciiTheme="minorHAnsi" w:hAnsiTheme="minorHAnsi"/>
          <w:spacing w:val="-3"/>
          <w:u w:val="single"/>
        </w:rPr>
        <w:t>Aditivos Inclusores de Aire</w:t>
      </w:r>
    </w:p>
    <w:p w14:paraId="3A192D86"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u w:val="single"/>
        </w:rPr>
      </w:pPr>
    </w:p>
    <w:p w14:paraId="72F433BC"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Los aditivos inclusores de aire deberán llenar los requisitos de ASTM C-260, “Specificationfor Air EntrainingAdmixturesfor Concrete”.  Los aditivos inclusores de aire deberán ser agregados en la mezcladora.  La cantidad del agente inclusor de aire usado en cada batida debe ser tal que produzca la inclusión del porcentaje de aire en el concreto al momento de descargar la mezcladora que se muestra en la siguiente tabla:</w:t>
      </w:r>
    </w:p>
    <w:p w14:paraId="1D71AD22"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sz w:val="16"/>
          <w:szCs w:val="16"/>
        </w:rPr>
      </w:pPr>
    </w:p>
    <w:p w14:paraId="2D0BB251"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b/>
          <w:spacing w:val="-3"/>
        </w:rPr>
      </w:pPr>
      <w:r w:rsidRPr="00ED38E8">
        <w:rPr>
          <w:rFonts w:asciiTheme="minorHAnsi" w:hAnsiTheme="minorHAnsi"/>
          <w:b/>
          <w:spacing w:val="-3"/>
        </w:rPr>
        <w:tab/>
        <w:t>Agregado Grueso</w:t>
      </w:r>
      <w:r w:rsidRPr="00ED38E8">
        <w:rPr>
          <w:rFonts w:asciiTheme="minorHAnsi" w:hAnsiTheme="minorHAnsi"/>
          <w:b/>
          <w:spacing w:val="-3"/>
        </w:rPr>
        <w:tab/>
      </w:r>
      <w:r w:rsidRPr="00ED38E8">
        <w:rPr>
          <w:rFonts w:asciiTheme="minorHAnsi" w:hAnsiTheme="minorHAnsi"/>
          <w:b/>
          <w:spacing w:val="-3"/>
        </w:rPr>
        <w:tab/>
      </w:r>
      <w:r w:rsidRPr="00ED38E8">
        <w:rPr>
          <w:rFonts w:asciiTheme="minorHAnsi" w:hAnsiTheme="minorHAnsi"/>
          <w:b/>
          <w:spacing w:val="-3"/>
        </w:rPr>
        <w:tab/>
        <w:t xml:space="preserve">        Total de Aire, Porcentaje por</w:t>
      </w:r>
    </w:p>
    <w:p w14:paraId="34C49369"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b/>
          <w:spacing w:val="-3"/>
        </w:rPr>
      </w:pPr>
      <w:r w:rsidRPr="00ED38E8">
        <w:rPr>
          <w:rFonts w:asciiTheme="minorHAnsi" w:hAnsiTheme="minorHAnsi"/>
          <w:b/>
          <w:spacing w:val="-3"/>
        </w:rPr>
        <w:tab/>
        <w:t xml:space="preserve"> Tamaño Máximo</w:t>
      </w:r>
      <w:r w:rsidRPr="00ED38E8">
        <w:rPr>
          <w:rFonts w:asciiTheme="minorHAnsi" w:hAnsiTheme="minorHAnsi"/>
          <w:b/>
          <w:spacing w:val="-3"/>
        </w:rPr>
        <w:tab/>
      </w:r>
      <w:r w:rsidRPr="00ED38E8">
        <w:rPr>
          <w:rFonts w:asciiTheme="minorHAnsi" w:hAnsiTheme="minorHAnsi"/>
          <w:b/>
          <w:spacing w:val="-3"/>
        </w:rPr>
        <w:tab/>
      </w:r>
      <w:r w:rsidRPr="00ED38E8">
        <w:rPr>
          <w:rFonts w:asciiTheme="minorHAnsi" w:hAnsiTheme="minorHAnsi"/>
          <w:b/>
          <w:spacing w:val="-3"/>
        </w:rPr>
        <w:tab/>
        <w:t xml:space="preserve">                Volumen de Concreto</w:t>
      </w:r>
    </w:p>
    <w:p w14:paraId="7457EFA5"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b/>
          <w:spacing w:val="-3"/>
        </w:rPr>
      </w:pPr>
      <w:r w:rsidRPr="00ED38E8">
        <w:rPr>
          <w:rFonts w:asciiTheme="minorHAnsi" w:hAnsiTheme="minorHAnsi"/>
          <w:b/>
          <w:spacing w:val="-3"/>
        </w:rPr>
        <w:tab/>
      </w:r>
      <w:r w:rsidRPr="00ED38E8">
        <w:rPr>
          <w:rFonts w:asciiTheme="minorHAnsi" w:hAnsiTheme="minorHAnsi"/>
          <w:b/>
          <w:spacing w:val="-3"/>
          <w:u w:val="single"/>
        </w:rPr>
        <w:t>Pulgadas</w:t>
      </w:r>
      <w:r w:rsidRPr="00ED38E8">
        <w:rPr>
          <w:rFonts w:asciiTheme="minorHAnsi" w:hAnsiTheme="minorHAnsi"/>
          <w:b/>
          <w:spacing w:val="-3"/>
        </w:rPr>
        <w:tab/>
      </w:r>
      <w:r w:rsidRPr="00ED38E8">
        <w:rPr>
          <w:rFonts w:asciiTheme="minorHAnsi" w:hAnsiTheme="minorHAnsi"/>
          <w:b/>
          <w:spacing w:val="-3"/>
        </w:rPr>
        <w:tab/>
      </w:r>
      <w:r w:rsidRPr="00ED38E8">
        <w:rPr>
          <w:rFonts w:asciiTheme="minorHAnsi" w:hAnsiTheme="minorHAnsi"/>
          <w:b/>
          <w:spacing w:val="-3"/>
        </w:rPr>
        <w:tab/>
      </w:r>
      <w:r w:rsidRPr="00ED38E8">
        <w:rPr>
          <w:rFonts w:asciiTheme="minorHAnsi" w:hAnsiTheme="minorHAnsi"/>
          <w:b/>
          <w:spacing w:val="-3"/>
          <w:u w:val="single"/>
        </w:rPr>
        <w:t>(A menos que se indique de otra manera)</w:t>
      </w:r>
    </w:p>
    <w:p w14:paraId="6C91783C"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23BE9A32"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ab/>
      </w:r>
      <w:r w:rsidRPr="00ED38E8">
        <w:rPr>
          <w:rFonts w:asciiTheme="minorHAnsi" w:hAnsiTheme="minorHAnsi"/>
          <w:spacing w:val="-3"/>
        </w:rPr>
        <w:tab/>
        <w:t xml:space="preserve">     1 ½</w:t>
      </w:r>
      <w:r w:rsidRPr="00ED38E8">
        <w:rPr>
          <w:rFonts w:asciiTheme="minorHAnsi" w:hAnsiTheme="minorHAnsi"/>
          <w:spacing w:val="-3"/>
        </w:rPr>
        <w:tab/>
      </w:r>
      <w:r w:rsidRPr="00ED38E8">
        <w:rPr>
          <w:rFonts w:asciiTheme="minorHAnsi" w:hAnsiTheme="minorHAnsi"/>
          <w:spacing w:val="-3"/>
        </w:rPr>
        <w:tab/>
      </w:r>
      <w:r w:rsidRPr="00ED38E8">
        <w:rPr>
          <w:rFonts w:asciiTheme="minorHAnsi" w:hAnsiTheme="minorHAnsi"/>
          <w:spacing w:val="-3"/>
        </w:rPr>
        <w:tab/>
        <w:t xml:space="preserve">                              5.0  </w:t>
      </w:r>
      <w:r w:rsidRPr="00ED38E8">
        <w:rPr>
          <w:rFonts w:asciiTheme="minorHAnsi" w:hAnsiTheme="minorHAnsi"/>
          <w:spacing w:val="-3"/>
          <w:u w:val="single"/>
        </w:rPr>
        <w:t xml:space="preserve">+ </w:t>
      </w:r>
      <w:r w:rsidRPr="00ED38E8">
        <w:rPr>
          <w:rFonts w:asciiTheme="minorHAnsi" w:hAnsiTheme="minorHAnsi"/>
          <w:spacing w:val="-3"/>
        </w:rPr>
        <w:t xml:space="preserve"> 1</w:t>
      </w:r>
    </w:p>
    <w:p w14:paraId="622E4881"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ab/>
      </w:r>
      <w:r w:rsidRPr="00ED38E8">
        <w:rPr>
          <w:rFonts w:asciiTheme="minorHAnsi" w:hAnsiTheme="minorHAnsi"/>
          <w:spacing w:val="-3"/>
        </w:rPr>
        <w:tab/>
        <w:t xml:space="preserve">       ¾</w:t>
      </w:r>
      <w:r w:rsidRPr="00ED38E8">
        <w:rPr>
          <w:rFonts w:asciiTheme="minorHAnsi" w:hAnsiTheme="minorHAnsi"/>
          <w:spacing w:val="-3"/>
        </w:rPr>
        <w:tab/>
      </w:r>
      <w:r w:rsidRPr="00ED38E8">
        <w:rPr>
          <w:rFonts w:asciiTheme="minorHAnsi" w:hAnsiTheme="minorHAnsi"/>
          <w:spacing w:val="-3"/>
        </w:rPr>
        <w:tab/>
      </w:r>
      <w:r w:rsidRPr="00ED38E8">
        <w:rPr>
          <w:rFonts w:asciiTheme="minorHAnsi" w:hAnsiTheme="minorHAnsi"/>
          <w:spacing w:val="-3"/>
        </w:rPr>
        <w:tab/>
      </w:r>
      <w:r w:rsidRPr="00ED38E8">
        <w:rPr>
          <w:rFonts w:asciiTheme="minorHAnsi" w:hAnsiTheme="minorHAnsi"/>
          <w:spacing w:val="-3"/>
        </w:rPr>
        <w:tab/>
      </w:r>
      <w:r w:rsidRPr="00ED38E8">
        <w:rPr>
          <w:rFonts w:asciiTheme="minorHAnsi" w:hAnsiTheme="minorHAnsi"/>
          <w:spacing w:val="-3"/>
        </w:rPr>
        <w:tab/>
        <w:t xml:space="preserve">     6.0  </w:t>
      </w:r>
      <w:r w:rsidRPr="00ED38E8">
        <w:rPr>
          <w:rFonts w:asciiTheme="minorHAnsi" w:hAnsiTheme="minorHAnsi"/>
          <w:spacing w:val="-3"/>
          <w:u w:val="single"/>
        </w:rPr>
        <w:t>+</w:t>
      </w:r>
      <w:r w:rsidRPr="00ED38E8">
        <w:rPr>
          <w:rFonts w:asciiTheme="minorHAnsi" w:hAnsiTheme="minorHAnsi"/>
          <w:spacing w:val="-3"/>
        </w:rPr>
        <w:t xml:space="preserve">  1</w:t>
      </w:r>
    </w:p>
    <w:p w14:paraId="24A05CA0" w14:textId="77777777" w:rsidR="00360244" w:rsidRPr="00ED38E8" w:rsidRDefault="00360244" w:rsidP="00360244">
      <w:pPr>
        <w:tabs>
          <w:tab w:val="left" w:pos="-185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370E1ED9" w14:textId="77777777" w:rsidR="00360244" w:rsidRPr="00ED38E8" w:rsidRDefault="00360244" w:rsidP="00360244">
      <w:pPr>
        <w:tabs>
          <w:tab w:val="left" w:pos="-185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Pruebas de campo para inclusión de aire en concreto podrán ser efectuadas por el Contratista a solicitud del Ingeniero Supervisor de acuerdo a ASTM C-231 “Test Methodfor Air Content of Freshl y Mixed Concrete bythePressureMethod”.</w:t>
      </w:r>
    </w:p>
    <w:p w14:paraId="33C23191"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3BF44D23" w14:textId="77777777" w:rsidR="00360244" w:rsidRPr="00ED38E8" w:rsidRDefault="00360244" w:rsidP="00360244">
      <w:pPr>
        <w:tabs>
          <w:tab w:val="left" w:pos="-1855"/>
          <w:tab w:val="left" w:pos="567"/>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u w:val="single"/>
        </w:rPr>
      </w:pPr>
      <w:r w:rsidRPr="00ED38E8">
        <w:rPr>
          <w:rFonts w:asciiTheme="minorHAnsi" w:hAnsiTheme="minorHAnsi"/>
          <w:spacing w:val="-3"/>
          <w:u w:val="single"/>
        </w:rPr>
        <w:t>Aditivos Reductores de Agua</w:t>
      </w:r>
    </w:p>
    <w:p w14:paraId="263FF9CE"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7F5F0F40"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 xml:space="preserve">Los aditivos reductores de agua deberá llenar los requisitos de ASTM C-494, “SpecificationforChemicalAdmixturesfor Concrete”, o con la </w:t>
      </w:r>
      <w:r w:rsidRPr="00ED38E8">
        <w:rPr>
          <w:rFonts w:asciiTheme="minorHAnsi" w:hAnsiTheme="minorHAnsi"/>
          <w:spacing w:val="-3"/>
        </w:rPr>
        <w:lastRenderedPageBreak/>
        <w:t>“SpecificationforChemicalAdmixturesfor use in ProducingFlowing Concrete”, ASTM C 1017.  La cantidad de aditivo reductor de agua usado deberá estar de acuerdo a las instrucciones del fabricante.</w:t>
      </w:r>
    </w:p>
    <w:p w14:paraId="7CD90C06"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2DAF3319"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354815BB"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297683FF"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42B2980A" w14:textId="77777777" w:rsidR="00360244" w:rsidRPr="00ED38E8" w:rsidRDefault="00360244" w:rsidP="00360244">
      <w:pPr>
        <w:tabs>
          <w:tab w:val="left" w:pos="-1855"/>
          <w:tab w:val="left" w:pos="567"/>
          <w:tab w:val="left" w:pos="3184"/>
          <w:tab w:val="left" w:pos="3904"/>
          <w:tab w:val="left" w:pos="4624"/>
          <w:tab w:val="left" w:pos="5344"/>
          <w:tab w:val="left" w:pos="6064"/>
          <w:tab w:val="left" w:pos="6784"/>
          <w:tab w:val="left" w:pos="7504"/>
          <w:tab w:val="left" w:pos="8224"/>
          <w:tab w:val="left" w:pos="8944"/>
        </w:tabs>
        <w:suppressAutoHyphens/>
        <w:ind w:left="567" w:hanging="567"/>
        <w:jc w:val="both"/>
        <w:rPr>
          <w:rFonts w:asciiTheme="minorHAnsi" w:hAnsiTheme="minorHAnsi"/>
          <w:spacing w:val="-3"/>
          <w:u w:val="single"/>
        </w:rPr>
      </w:pPr>
      <w:r w:rsidRPr="00ED38E8">
        <w:rPr>
          <w:rFonts w:asciiTheme="minorHAnsi" w:hAnsiTheme="minorHAnsi"/>
          <w:spacing w:val="-3"/>
          <w:u w:val="single"/>
        </w:rPr>
        <w:t>Otros Aditivos</w:t>
      </w:r>
    </w:p>
    <w:p w14:paraId="587F9FA2"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426" w:hanging="426"/>
        <w:jc w:val="both"/>
        <w:rPr>
          <w:rFonts w:asciiTheme="minorHAnsi" w:hAnsiTheme="minorHAnsi"/>
          <w:spacing w:val="-3"/>
        </w:rPr>
      </w:pPr>
    </w:p>
    <w:p w14:paraId="331BE830"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Otros aditivos para remediar deficiencias en la granulometría de los agregados solamente podrán ser usados previa aprobación escrita.</w:t>
      </w:r>
    </w:p>
    <w:p w14:paraId="50A74736" w14:textId="77777777" w:rsidR="00360244" w:rsidRPr="00ED38E8" w:rsidRDefault="00360244" w:rsidP="00360244">
      <w:pPr>
        <w:tabs>
          <w:tab w:val="left" w:pos="-1855"/>
          <w:tab w:val="left" w:pos="567"/>
          <w:tab w:val="left" w:pos="3184"/>
          <w:tab w:val="left" w:pos="3904"/>
          <w:tab w:val="left" w:pos="4624"/>
          <w:tab w:val="left" w:pos="5344"/>
          <w:tab w:val="left" w:pos="6064"/>
          <w:tab w:val="left" w:pos="6784"/>
          <w:tab w:val="left" w:pos="7504"/>
          <w:tab w:val="left" w:pos="8224"/>
          <w:tab w:val="left" w:pos="8944"/>
        </w:tabs>
        <w:suppressAutoHyphens/>
        <w:ind w:left="567" w:hanging="567"/>
        <w:jc w:val="both"/>
        <w:rPr>
          <w:rFonts w:asciiTheme="minorHAnsi" w:hAnsiTheme="minorHAnsi"/>
          <w:spacing w:val="-3"/>
          <w:u w:val="single"/>
        </w:rPr>
      </w:pPr>
      <w:r w:rsidRPr="00ED38E8">
        <w:rPr>
          <w:rFonts w:asciiTheme="minorHAnsi" w:hAnsiTheme="minorHAnsi"/>
          <w:spacing w:val="-3"/>
          <w:u w:val="single"/>
        </w:rPr>
        <w:t>Aprobación</w:t>
      </w:r>
    </w:p>
    <w:p w14:paraId="3C63D149" w14:textId="77777777" w:rsidR="00360244" w:rsidRPr="00ED38E8" w:rsidRDefault="00360244" w:rsidP="00360244">
      <w:pPr>
        <w:tabs>
          <w:tab w:val="left" w:pos="-1855"/>
          <w:tab w:val="left" w:pos="567"/>
          <w:tab w:val="left" w:pos="3184"/>
          <w:tab w:val="left" w:pos="3904"/>
          <w:tab w:val="left" w:pos="4624"/>
          <w:tab w:val="left" w:pos="5344"/>
          <w:tab w:val="left" w:pos="6064"/>
          <w:tab w:val="left" w:pos="6784"/>
          <w:tab w:val="left" w:pos="7504"/>
          <w:tab w:val="left" w:pos="8224"/>
          <w:tab w:val="left" w:pos="8944"/>
        </w:tabs>
        <w:suppressAutoHyphens/>
        <w:ind w:left="567" w:hanging="567"/>
        <w:jc w:val="both"/>
        <w:rPr>
          <w:rFonts w:asciiTheme="minorHAnsi" w:hAnsiTheme="minorHAnsi"/>
          <w:spacing w:val="-3"/>
        </w:rPr>
      </w:pPr>
    </w:p>
    <w:p w14:paraId="5C60C239"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tipo y calidad de los aditivos deberán ser sometidos para su aprobación a más tardar 30 días antes del inicio de las obras de concreto.</w:t>
      </w:r>
    </w:p>
    <w:p w14:paraId="0707E358" w14:textId="77777777" w:rsidR="00360244" w:rsidRPr="00ED38E8" w:rsidRDefault="00360244" w:rsidP="00360244">
      <w:pPr>
        <w:pStyle w:val="Ttulo3"/>
        <w:rPr>
          <w:rFonts w:asciiTheme="minorHAnsi" w:hAnsiTheme="minorHAnsi"/>
          <w:bCs w:val="0"/>
          <w:i/>
          <w:iCs/>
        </w:rPr>
      </w:pPr>
      <w:bookmarkStart w:id="1784" w:name="_Toc147109865"/>
      <w:bookmarkStart w:id="1785" w:name="_Toc147215606"/>
      <w:bookmarkStart w:id="1786" w:name="_Toc147216744"/>
      <w:bookmarkStart w:id="1787" w:name="_Toc147218040"/>
      <w:bookmarkStart w:id="1788" w:name="_Toc147569923"/>
      <w:bookmarkStart w:id="1789" w:name="_Toc147570150"/>
      <w:bookmarkStart w:id="1790" w:name="_Toc152639455"/>
      <w:bookmarkStart w:id="1791" w:name="_Toc152640163"/>
      <w:bookmarkStart w:id="1792" w:name="_Toc152649746"/>
      <w:bookmarkStart w:id="1793" w:name="_Toc152661241"/>
      <w:bookmarkStart w:id="1794" w:name="_Toc152661650"/>
      <w:bookmarkStart w:id="1795" w:name="_Toc154204268"/>
      <w:bookmarkStart w:id="1796" w:name="_Toc335295510"/>
      <w:bookmarkStart w:id="1797" w:name="_Toc380068434"/>
      <w:r w:rsidRPr="00ED38E8">
        <w:rPr>
          <w:rFonts w:asciiTheme="minorHAnsi" w:hAnsiTheme="minorHAnsi"/>
          <w:bCs w:val="0"/>
          <w:i/>
          <w:iCs/>
        </w:rPr>
        <w:t>3.1.2</w:t>
      </w:r>
      <w:r w:rsidRPr="00ED38E8">
        <w:rPr>
          <w:rFonts w:asciiTheme="minorHAnsi" w:hAnsiTheme="minorHAnsi"/>
          <w:bCs w:val="0"/>
          <w:i/>
          <w:iCs/>
        </w:rPr>
        <w:tab/>
        <w:t>Agregado Fino</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54A96A41"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426" w:hanging="426"/>
        <w:jc w:val="both"/>
        <w:rPr>
          <w:rFonts w:asciiTheme="minorHAnsi" w:hAnsiTheme="minorHAnsi"/>
          <w:b/>
          <w:spacing w:val="-3"/>
          <w:sz w:val="16"/>
          <w:szCs w:val="16"/>
        </w:rPr>
      </w:pPr>
    </w:p>
    <w:p w14:paraId="025E1DCD" w14:textId="77777777" w:rsidR="00360244" w:rsidRPr="00ED38E8" w:rsidRDefault="00360244" w:rsidP="00360244">
      <w:pPr>
        <w:tabs>
          <w:tab w:val="left" w:pos="-1855"/>
          <w:tab w:val="left" w:pos="-1135"/>
          <w:tab w:val="left" w:pos="3184"/>
          <w:tab w:val="left" w:pos="3904"/>
          <w:tab w:val="left" w:pos="4624"/>
          <w:tab w:val="left" w:pos="5344"/>
          <w:tab w:val="left" w:pos="6064"/>
          <w:tab w:val="left" w:pos="6784"/>
          <w:tab w:val="left" w:pos="7504"/>
          <w:tab w:val="left" w:pos="8224"/>
          <w:tab w:val="left" w:pos="8944"/>
        </w:tabs>
        <w:suppressAutoHyphens/>
        <w:ind w:left="426" w:hanging="426"/>
        <w:jc w:val="both"/>
        <w:rPr>
          <w:rFonts w:asciiTheme="minorHAnsi" w:hAnsiTheme="minorHAnsi"/>
          <w:spacing w:val="-3"/>
        </w:rPr>
      </w:pPr>
      <w:r w:rsidRPr="00ED38E8">
        <w:rPr>
          <w:rFonts w:asciiTheme="minorHAnsi" w:hAnsiTheme="minorHAnsi"/>
          <w:spacing w:val="-3"/>
        </w:rPr>
        <w:t>a)</w:t>
      </w:r>
      <w:r w:rsidRPr="00ED38E8">
        <w:rPr>
          <w:rFonts w:asciiTheme="minorHAnsi" w:hAnsiTheme="minorHAnsi"/>
          <w:spacing w:val="-3"/>
        </w:rPr>
        <w:tab/>
        <w:t>Descripción</w:t>
      </w:r>
    </w:p>
    <w:p w14:paraId="6FAA014F" w14:textId="77777777" w:rsidR="00360244" w:rsidRPr="00ED38E8" w:rsidRDefault="00360244" w:rsidP="00360244">
      <w:pPr>
        <w:tabs>
          <w:tab w:val="left" w:pos="-1855"/>
          <w:tab w:val="left" w:pos="-1135"/>
          <w:tab w:val="left" w:pos="8944"/>
        </w:tabs>
        <w:suppressAutoHyphens/>
        <w:jc w:val="both"/>
        <w:rPr>
          <w:rFonts w:asciiTheme="minorHAnsi" w:hAnsiTheme="minorHAnsi"/>
          <w:spacing w:val="-3"/>
        </w:rPr>
      </w:pPr>
    </w:p>
    <w:p w14:paraId="68012A9C" w14:textId="77777777" w:rsidR="00360244" w:rsidRPr="00ED38E8" w:rsidRDefault="00360244" w:rsidP="00360244">
      <w:pPr>
        <w:tabs>
          <w:tab w:val="left" w:pos="-1855"/>
          <w:tab w:val="left" w:pos="-1135"/>
          <w:tab w:val="left" w:pos="8944"/>
        </w:tabs>
        <w:suppressAutoHyphens/>
        <w:jc w:val="both"/>
        <w:rPr>
          <w:rFonts w:asciiTheme="minorHAnsi" w:hAnsiTheme="minorHAnsi"/>
          <w:spacing w:val="-3"/>
        </w:rPr>
      </w:pPr>
      <w:r w:rsidRPr="00ED38E8">
        <w:rPr>
          <w:rFonts w:asciiTheme="minorHAnsi" w:hAnsiTheme="minorHAnsi"/>
          <w:spacing w:val="-3"/>
        </w:rPr>
        <w:t>El agregado fino consistirá de arena de calidad certificada, de fuente aprobada, limpia y libre de arcillas todo material vegetal y perjudicial, provenientes de arena natural, manufacturada o una combinación de ambas. Los agregados finos para concreto, llenarán los requisitos de granulometría de las especificaciones ASTM Designación C-33; para mortero y lechada será bien graduado de acuerdo con la ASTM Designación C-136. Los agregados finos estarán compuestos de partículas duras, resistentes, durables y reunirá los requisitos de los ensayos que se especifican.</w:t>
      </w:r>
    </w:p>
    <w:p w14:paraId="0FCC9DA2" w14:textId="77777777" w:rsidR="00360244" w:rsidRPr="00ED38E8" w:rsidRDefault="00360244" w:rsidP="00360244">
      <w:pPr>
        <w:tabs>
          <w:tab w:val="left" w:pos="-1855"/>
          <w:tab w:val="left" w:pos="-1135"/>
          <w:tab w:val="left" w:pos="8944"/>
        </w:tabs>
        <w:suppressAutoHyphens/>
        <w:jc w:val="both"/>
        <w:rPr>
          <w:rFonts w:asciiTheme="minorHAnsi" w:hAnsiTheme="minorHAnsi"/>
          <w:spacing w:val="-3"/>
        </w:rPr>
      </w:pPr>
    </w:p>
    <w:p w14:paraId="37C8061A"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r w:rsidRPr="00ED38E8">
        <w:rPr>
          <w:rFonts w:asciiTheme="minorHAnsi" w:hAnsiTheme="minorHAnsi"/>
          <w:spacing w:val="-3"/>
        </w:rPr>
        <w:t>b)</w:t>
      </w:r>
      <w:r w:rsidRPr="00ED38E8">
        <w:rPr>
          <w:rFonts w:asciiTheme="minorHAnsi" w:hAnsiTheme="minorHAnsi"/>
          <w:spacing w:val="-3"/>
        </w:rPr>
        <w:tab/>
        <w:t>Requisitos de Granulometría y Calidad</w:t>
      </w:r>
    </w:p>
    <w:p w14:paraId="0F9EDA68"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p>
    <w:p w14:paraId="5C2D7BC8"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r w:rsidRPr="00ED38E8">
        <w:rPr>
          <w:rFonts w:asciiTheme="minorHAnsi" w:hAnsiTheme="minorHAnsi"/>
          <w:spacing w:val="-3"/>
        </w:rPr>
        <w:t>El agregado fino cumplirá con la norma AST C-136 y con la graduación siguiente:</w:t>
      </w:r>
    </w:p>
    <w:p w14:paraId="57F283BE"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p>
    <w:tbl>
      <w:tblPr>
        <w:tblW w:w="7005"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1908"/>
        <w:gridCol w:w="1815"/>
        <w:gridCol w:w="1662"/>
        <w:gridCol w:w="1620"/>
      </w:tblGrid>
      <w:tr w:rsidR="00360244" w:rsidRPr="00ED38E8" w14:paraId="15B3612B" w14:textId="77777777" w:rsidTr="00544978">
        <w:trPr>
          <w:jc w:val="center"/>
        </w:trPr>
        <w:tc>
          <w:tcPr>
            <w:tcW w:w="3723" w:type="dxa"/>
            <w:gridSpan w:val="2"/>
            <w:tcBorders>
              <w:top w:val="single" w:sz="12" w:space="0" w:color="auto"/>
              <w:bottom w:val="single" w:sz="8" w:space="0" w:color="auto"/>
            </w:tcBorders>
            <w:shd w:val="clear" w:color="auto" w:fill="FFCC99"/>
          </w:tcPr>
          <w:p w14:paraId="0DB4F2EF"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rPr>
              <w:t>Designación Malla</w:t>
            </w:r>
          </w:p>
        </w:tc>
        <w:tc>
          <w:tcPr>
            <w:tcW w:w="3282" w:type="dxa"/>
            <w:gridSpan w:val="2"/>
            <w:tcBorders>
              <w:top w:val="single" w:sz="12" w:space="0" w:color="auto"/>
              <w:bottom w:val="single" w:sz="8" w:space="0" w:color="auto"/>
            </w:tcBorders>
            <w:shd w:val="clear" w:color="auto" w:fill="FFCC99"/>
          </w:tcPr>
          <w:p w14:paraId="71D8654E"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rPr>
              <w:t>Porcentajes en peso que pasa por cedazo de malla curada</w:t>
            </w:r>
          </w:p>
        </w:tc>
      </w:tr>
      <w:tr w:rsidR="00360244" w:rsidRPr="00ED38E8" w14:paraId="291CF9F8" w14:textId="77777777" w:rsidTr="00544978">
        <w:trPr>
          <w:jc w:val="center"/>
        </w:trPr>
        <w:tc>
          <w:tcPr>
            <w:tcW w:w="1908" w:type="dxa"/>
            <w:tcBorders>
              <w:top w:val="single" w:sz="8" w:space="0" w:color="auto"/>
              <w:bottom w:val="single" w:sz="12" w:space="0" w:color="auto"/>
            </w:tcBorders>
            <w:shd w:val="clear" w:color="auto" w:fill="FFCC99"/>
          </w:tcPr>
          <w:p w14:paraId="1DA35D9B"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rPr>
              <w:t>U.S. Standard</w:t>
            </w:r>
          </w:p>
        </w:tc>
        <w:tc>
          <w:tcPr>
            <w:tcW w:w="1815" w:type="dxa"/>
            <w:tcBorders>
              <w:top w:val="single" w:sz="8" w:space="0" w:color="auto"/>
              <w:bottom w:val="single" w:sz="12" w:space="0" w:color="auto"/>
            </w:tcBorders>
            <w:shd w:val="clear" w:color="auto" w:fill="FFCC99"/>
          </w:tcPr>
          <w:p w14:paraId="1F4AB284"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rPr>
              <w:t>SI Unid (mm)</w:t>
            </w:r>
          </w:p>
        </w:tc>
        <w:tc>
          <w:tcPr>
            <w:tcW w:w="1662" w:type="dxa"/>
            <w:tcBorders>
              <w:top w:val="single" w:sz="8" w:space="0" w:color="auto"/>
              <w:bottom w:val="single" w:sz="12" w:space="0" w:color="auto"/>
            </w:tcBorders>
            <w:shd w:val="clear" w:color="auto" w:fill="FFCC99"/>
          </w:tcPr>
          <w:p w14:paraId="0FAF3611"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rPr>
              <w:t>Tipo A</w:t>
            </w:r>
          </w:p>
        </w:tc>
        <w:tc>
          <w:tcPr>
            <w:tcW w:w="1620" w:type="dxa"/>
            <w:tcBorders>
              <w:top w:val="single" w:sz="8" w:space="0" w:color="auto"/>
              <w:bottom w:val="single" w:sz="12" w:space="0" w:color="auto"/>
            </w:tcBorders>
            <w:shd w:val="clear" w:color="auto" w:fill="FFCC99"/>
          </w:tcPr>
          <w:p w14:paraId="4FB9E1EC"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rPr>
              <w:t>Lechada</w:t>
            </w:r>
          </w:p>
        </w:tc>
      </w:tr>
      <w:tr w:rsidR="00360244" w:rsidRPr="00ED38E8" w14:paraId="3218BC92" w14:textId="77777777" w:rsidTr="00544978">
        <w:trPr>
          <w:jc w:val="center"/>
        </w:trPr>
        <w:tc>
          <w:tcPr>
            <w:tcW w:w="1908" w:type="dxa"/>
            <w:tcBorders>
              <w:top w:val="single" w:sz="12" w:space="0" w:color="auto"/>
              <w:bottom w:val="single" w:sz="8" w:space="0" w:color="auto"/>
            </w:tcBorders>
          </w:tcPr>
          <w:p w14:paraId="57AE73C3" w14:textId="77777777" w:rsidR="00360244" w:rsidRPr="00ED38E8" w:rsidRDefault="00360244" w:rsidP="00544978">
            <w:pPr>
              <w:tabs>
                <w:tab w:val="left" w:pos="-1855"/>
                <w:tab w:val="left" w:pos="-1135"/>
              </w:tabs>
              <w:suppressAutoHyphens/>
              <w:rPr>
                <w:rFonts w:asciiTheme="minorHAnsi" w:hAnsiTheme="minorHAnsi"/>
                <w:spacing w:val="-3"/>
                <w:lang w:val="fi-FI"/>
              </w:rPr>
            </w:pPr>
            <w:r w:rsidRPr="00ED38E8">
              <w:rPr>
                <w:rFonts w:asciiTheme="minorHAnsi" w:hAnsiTheme="minorHAnsi"/>
                <w:spacing w:val="-3"/>
                <w:lang w:val="fi-FI"/>
              </w:rPr>
              <w:t>Nº 100</w:t>
            </w:r>
          </w:p>
          <w:p w14:paraId="5A9BE36B" w14:textId="77777777" w:rsidR="00360244" w:rsidRPr="00ED38E8" w:rsidRDefault="00360244" w:rsidP="00544978">
            <w:pPr>
              <w:tabs>
                <w:tab w:val="left" w:pos="-1855"/>
                <w:tab w:val="left" w:pos="-1135"/>
              </w:tabs>
              <w:suppressAutoHyphens/>
              <w:rPr>
                <w:rFonts w:asciiTheme="minorHAnsi" w:hAnsiTheme="minorHAnsi"/>
                <w:spacing w:val="-3"/>
                <w:lang w:val="fi-FI"/>
              </w:rPr>
            </w:pPr>
            <w:r w:rsidRPr="00ED38E8">
              <w:rPr>
                <w:rFonts w:asciiTheme="minorHAnsi" w:hAnsiTheme="minorHAnsi"/>
                <w:spacing w:val="-3"/>
                <w:lang w:val="fi-FI"/>
              </w:rPr>
              <w:t>Nº   50</w:t>
            </w:r>
          </w:p>
          <w:p w14:paraId="29706912" w14:textId="77777777" w:rsidR="00360244" w:rsidRPr="00ED38E8" w:rsidRDefault="00360244" w:rsidP="00544978">
            <w:pPr>
              <w:tabs>
                <w:tab w:val="left" w:pos="-1855"/>
                <w:tab w:val="left" w:pos="-1135"/>
              </w:tabs>
              <w:suppressAutoHyphens/>
              <w:rPr>
                <w:rFonts w:asciiTheme="minorHAnsi" w:hAnsiTheme="minorHAnsi"/>
                <w:spacing w:val="-3"/>
                <w:lang w:val="fi-FI"/>
              </w:rPr>
            </w:pPr>
            <w:r w:rsidRPr="00ED38E8">
              <w:rPr>
                <w:rFonts w:asciiTheme="minorHAnsi" w:hAnsiTheme="minorHAnsi"/>
                <w:spacing w:val="-3"/>
                <w:lang w:val="fi-FI"/>
              </w:rPr>
              <w:t>Nº   30</w:t>
            </w:r>
          </w:p>
          <w:p w14:paraId="587BB247" w14:textId="77777777" w:rsidR="00360244" w:rsidRPr="00ED38E8" w:rsidRDefault="00360244" w:rsidP="00544978">
            <w:pPr>
              <w:tabs>
                <w:tab w:val="left" w:pos="-1855"/>
                <w:tab w:val="left" w:pos="-1135"/>
              </w:tabs>
              <w:suppressAutoHyphens/>
              <w:rPr>
                <w:rFonts w:asciiTheme="minorHAnsi" w:hAnsiTheme="minorHAnsi"/>
                <w:spacing w:val="-3"/>
                <w:lang w:val="fi-FI"/>
              </w:rPr>
            </w:pPr>
            <w:r w:rsidRPr="00ED38E8">
              <w:rPr>
                <w:rFonts w:asciiTheme="minorHAnsi" w:hAnsiTheme="minorHAnsi"/>
                <w:spacing w:val="-3"/>
                <w:lang w:val="fi-FI"/>
              </w:rPr>
              <w:t>Nº   16</w:t>
            </w:r>
          </w:p>
          <w:p w14:paraId="1C73265C" w14:textId="77777777" w:rsidR="00360244" w:rsidRPr="00ED38E8" w:rsidRDefault="00360244" w:rsidP="00544978">
            <w:pPr>
              <w:tabs>
                <w:tab w:val="left" w:pos="-1855"/>
                <w:tab w:val="left" w:pos="-1135"/>
              </w:tabs>
              <w:suppressAutoHyphens/>
              <w:rPr>
                <w:rFonts w:asciiTheme="minorHAnsi" w:hAnsiTheme="minorHAnsi"/>
                <w:spacing w:val="-3"/>
                <w:lang w:val="fi-FI"/>
              </w:rPr>
            </w:pPr>
            <w:r w:rsidRPr="00ED38E8">
              <w:rPr>
                <w:rFonts w:asciiTheme="minorHAnsi" w:hAnsiTheme="minorHAnsi"/>
                <w:spacing w:val="-3"/>
                <w:lang w:val="fi-FI"/>
              </w:rPr>
              <w:t>Nº     8</w:t>
            </w:r>
          </w:p>
          <w:p w14:paraId="089365BA" w14:textId="77777777" w:rsidR="00360244" w:rsidRPr="00ED38E8" w:rsidRDefault="00360244" w:rsidP="00544978">
            <w:pPr>
              <w:tabs>
                <w:tab w:val="left" w:pos="-1855"/>
                <w:tab w:val="left" w:pos="-1135"/>
              </w:tabs>
              <w:suppressAutoHyphens/>
              <w:rPr>
                <w:rFonts w:asciiTheme="minorHAnsi" w:hAnsiTheme="minorHAnsi"/>
                <w:spacing w:val="-3"/>
              </w:rPr>
            </w:pPr>
            <w:r w:rsidRPr="00ED38E8">
              <w:rPr>
                <w:rFonts w:asciiTheme="minorHAnsi" w:hAnsiTheme="minorHAnsi"/>
                <w:spacing w:val="-3"/>
              </w:rPr>
              <w:t>Nº     4</w:t>
            </w:r>
          </w:p>
          <w:p w14:paraId="19B23CEE" w14:textId="77777777" w:rsidR="00360244" w:rsidRPr="00ED38E8" w:rsidRDefault="00360244" w:rsidP="00544978">
            <w:pPr>
              <w:tabs>
                <w:tab w:val="left" w:pos="-1855"/>
                <w:tab w:val="left" w:pos="-1135"/>
              </w:tabs>
              <w:suppressAutoHyphens/>
              <w:rPr>
                <w:rFonts w:asciiTheme="minorHAnsi" w:hAnsiTheme="minorHAnsi"/>
                <w:spacing w:val="-3"/>
              </w:rPr>
            </w:pPr>
            <w:r w:rsidRPr="00ED38E8">
              <w:rPr>
                <w:rFonts w:asciiTheme="minorHAnsi" w:hAnsiTheme="minorHAnsi"/>
                <w:spacing w:val="-3"/>
              </w:rPr>
              <w:t>Nº  3/8</w:t>
            </w:r>
          </w:p>
        </w:tc>
        <w:tc>
          <w:tcPr>
            <w:tcW w:w="1815" w:type="dxa"/>
            <w:tcBorders>
              <w:top w:val="single" w:sz="12" w:space="0" w:color="auto"/>
              <w:bottom w:val="single" w:sz="8" w:space="0" w:color="auto"/>
            </w:tcBorders>
          </w:tcPr>
          <w:p w14:paraId="65D83E51"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0.150</w:t>
            </w:r>
          </w:p>
          <w:p w14:paraId="33DB8AAF"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0.300</w:t>
            </w:r>
          </w:p>
          <w:p w14:paraId="08642C93"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0.600</w:t>
            </w:r>
          </w:p>
          <w:p w14:paraId="060EC472"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1.18</w:t>
            </w:r>
          </w:p>
          <w:p w14:paraId="7F92F000"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2.38</w:t>
            </w:r>
          </w:p>
          <w:p w14:paraId="430E1EBF"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4.76</w:t>
            </w:r>
          </w:p>
          <w:p w14:paraId="0FBE4AD9"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9.50</w:t>
            </w:r>
          </w:p>
        </w:tc>
        <w:tc>
          <w:tcPr>
            <w:tcW w:w="1662" w:type="dxa"/>
            <w:tcBorders>
              <w:top w:val="single" w:sz="12" w:space="0" w:color="auto"/>
              <w:bottom w:val="single" w:sz="8" w:space="0" w:color="auto"/>
            </w:tcBorders>
          </w:tcPr>
          <w:p w14:paraId="124A28EC"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5 - 15</w:t>
            </w:r>
          </w:p>
          <w:p w14:paraId="4210A127"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15 - 35</w:t>
            </w:r>
          </w:p>
          <w:p w14:paraId="13033095"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40 - 70</w:t>
            </w:r>
          </w:p>
          <w:p w14:paraId="7C6B8EAE"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70 - 90</w:t>
            </w:r>
          </w:p>
          <w:p w14:paraId="454D9F26"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96 - 100</w:t>
            </w:r>
          </w:p>
          <w:p w14:paraId="4DDF4B0C"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100</w:t>
            </w:r>
          </w:p>
          <w:p w14:paraId="0A4EE7D3" w14:textId="77777777" w:rsidR="00360244" w:rsidRPr="00ED38E8" w:rsidRDefault="00360244" w:rsidP="00544978">
            <w:pPr>
              <w:tabs>
                <w:tab w:val="left" w:pos="-1855"/>
                <w:tab w:val="left" w:pos="-1135"/>
              </w:tabs>
              <w:suppressAutoHyphens/>
              <w:spacing w:line="360" w:lineRule="auto"/>
              <w:jc w:val="center"/>
              <w:rPr>
                <w:rFonts w:asciiTheme="minorHAnsi" w:hAnsiTheme="minorHAnsi"/>
                <w:spacing w:val="-3"/>
              </w:rPr>
            </w:pPr>
            <w:r w:rsidRPr="00ED38E8">
              <w:rPr>
                <w:rFonts w:asciiTheme="minorHAnsi" w:hAnsiTheme="minorHAnsi"/>
                <w:spacing w:val="-3"/>
              </w:rPr>
              <w:t>100</w:t>
            </w:r>
          </w:p>
        </w:tc>
        <w:tc>
          <w:tcPr>
            <w:tcW w:w="1620" w:type="dxa"/>
            <w:tcBorders>
              <w:top w:val="single" w:sz="12" w:space="0" w:color="auto"/>
              <w:bottom w:val="single" w:sz="8" w:space="0" w:color="auto"/>
            </w:tcBorders>
          </w:tcPr>
          <w:p w14:paraId="102042AD"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w:t>
            </w:r>
          </w:p>
          <w:p w14:paraId="40AAA317"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w:t>
            </w:r>
          </w:p>
          <w:p w14:paraId="6D3F84B1"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50</w:t>
            </w:r>
          </w:p>
          <w:p w14:paraId="38D26440"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w:t>
            </w:r>
          </w:p>
          <w:p w14:paraId="7A5CBF17"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w:t>
            </w:r>
          </w:p>
          <w:p w14:paraId="531BDF5F"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100%</w:t>
            </w:r>
          </w:p>
          <w:p w14:paraId="6F552FD4"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w:t>
            </w:r>
          </w:p>
        </w:tc>
      </w:tr>
      <w:tr w:rsidR="00360244" w:rsidRPr="00ED38E8" w14:paraId="69377B45" w14:textId="77777777" w:rsidTr="00544978">
        <w:trPr>
          <w:jc w:val="center"/>
        </w:trPr>
        <w:tc>
          <w:tcPr>
            <w:tcW w:w="3723" w:type="dxa"/>
            <w:gridSpan w:val="2"/>
            <w:tcBorders>
              <w:top w:val="single" w:sz="8" w:space="0" w:color="auto"/>
            </w:tcBorders>
          </w:tcPr>
          <w:p w14:paraId="7A06FDE2" w14:textId="77777777" w:rsidR="00360244" w:rsidRPr="00ED38E8" w:rsidRDefault="00360244" w:rsidP="00544978">
            <w:pPr>
              <w:tabs>
                <w:tab w:val="left" w:pos="-1855"/>
                <w:tab w:val="left" w:pos="-1135"/>
              </w:tabs>
              <w:suppressAutoHyphens/>
              <w:rPr>
                <w:rFonts w:asciiTheme="minorHAnsi" w:hAnsiTheme="minorHAnsi"/>
                <w:spacing w:val="-3"/>
              </w:rPr>
            </w:pPr>
            <w:r w:rsidRPr="00ED38E8">
              <w:rPr>
                <w:rFonts w:asciiTheme="minorHAnsi" w:hAnsiTheme="minorHAnsi"/>
                <w:spacing w:val="-3"/>
              </w:rPr>
              <w:t>Relación de resistencia mínima en %</w:t>
            </w:r>
          </w:p>
          <w:p w14:paraId="7946C6ED" w14:textId="77777777" w:rsidR="00360244" w:rsidRPr="00ED38E8" w:rsidRDefault="00360244" w:rsidP="00544978">
            <w:pPr>
              <w:tabs>
                <w:tab w:val="left" w:pos="-1855"/>
                <w:tab w:val="left" w:pos="-1135"/>
              </w:tabs>
              <w:suppressAutoHyphens/>
              <w:rPr>
                <w:rFonts w:asciiTheme="minorHAnsi" w:hAnsiTheme="minorHAnsi"/>
                <w:spacing w:val="-3"/>
              </w:rPr>
            </w:pPr>
          </w:p>
          <w:p w14:paraId="2B4A6DCE" w14:textId="77777777" w:rsidR="00360244" w:rsidRPr="00ED38E8" w:rsidRDefault="00360244" w:rsidP="00544978">
            <w:pPr>
              <w:tabs>
                <w:tab w:val="left" w:pos="-1855"/>
                <w:tab w:val="left" w:pos="-1135"/>
              </w:tabs>
              <w:suppressAutoHyphens/>
              <w:rPr>
                <w:rFonts w:asciiTheme="minorHAnsi" w:hAnsiTheme="minorHAnsi"/>
                <w:spacing w:val="-3"/>
              </w:rPr>
            </w:pPr>
            <w:r w:rsidRPr="00ED38E8">
              <w:rPr>
                <w:rFonts w:asciiTheme="minorHAnsi" w:hAnsiTheme="minorHAnsi"/>
                <w:spacing w:val="-3"/>
              </w:rPr>
              <w:lastRenderedPageBreak/>
              <w:t>Ensayo de constancia de volumen % máximo de pérdida</w:t>
            </w:r>
          </w:p>
        </w:tc>
        <w:tc>
          <w:tcPr>
            <w:tcW w:w="1662" w:type="dxa"/>
            <w:tcBorders>
              <w:top w:val="single" w:sz="8" w:space="0" w:color="auto"/>
            </w:tcBorders>
          </w:tcPr>
          <w:p w14:paraId="61634D7A" w14:textId="77777777" w:rsidR="00360244" w:rsidRPr="00ED38E8" w:rsidRDefault="00360244" w:rsidP="00544978">
            <w:pPr>
              <w:tabs>
                <w:tab w:val="left" w:pos="-1855"/>
                <w:tab w:val="left" w:pos="-1135"/>
              </w:tabs>
              <w:suppressAutoHyphens/>
              <w:spacing w:line="360" w:lineRule="auto"/>
              <w:jc w:val="center"/>
              <w:rPr>
                <w:rFonts w:asciiTheme="minorHAnsi" w:hAnsiTheme="minorHAnsi"/>
                <w:spacing w:val="-3"/>
              </w:rPr>
            </w:pPr>
            <w:r w:rsidRPr="00ED38E8">
              <w:rPr>
                <w:rFonts w:asciiTheme="minorHAnsi" w:hAnsiTheme="minorHAnsi"/>
                <w:spacing w:val="-3"/>
              </w:rPr>
              <w:lastRenderedPageBreak/>
              <w:t>90%</w:t>
            </w:r>
          </w:p>
          <w:p w14:paraId="39A032C3" w14:textId="77777777" w:rsidR="00360244" w:rsidRPr="00ED38E8" w:rsidRDefault="00360244" w:rsidP="00544978">
            <w:pPr>
              <w:tabs>
                <w:tab w:val="left" w:pos="-1855"/>
                <w:tab w:val="left" w:pos="-1135"/>
              </w:tabs>
              <w:suppressAutoHyphens/>
              <w:spacing w:line="360" w:lineRule="auto"/>
              <w:jc w:val="center"/>
              <w:rPr>
                <w:rFonts w:asciiTheme="minorHAnsi" w:hAnsiTheme="minorHAnsi"/>
                <w:spacing w:val="-3"/>
              </w:rPr>
            </w:pPr>
          </w:p>
          <w:p w14:paraId="51C83CD4" w14:textId="77777777" w:rsidR="00360244" w:rsidRPr="00ED38E8" w:rsidRDefault="00360244" w:rsidP="00544978">
            <w:pPr>
              <w:tabs>
                <w:tab w:val="left" w:pos="-1855"/>
                <w:tab w:val="left" w:pos="-1135"/>
              </w:tabs>
              <w:suppressAutoHyphens/>
              <w:spacing w:line="360" w:lineRule="auto"/>
              <w:jc w:val="center"/>
              <w:rPr>
                <w:rFonts w:asciiTheme="minorHAnsi" w:hAnsiTheme="minorHAnsi"/>
                <w:spacing w:val="-3"/>
              </w:rPr>
            </w:pPr>
            <w:r w:rsidRPr="00ED38E8">
              <w:rPr>
                <w:rFonts w:asciiTheme="minorHAnsi" w:hAnsiTheme="minorHAnsi"/>
                <w:spacing w:val="-3"/>
              </w:rPr>
              <w:t>8 - 12</w:t>
            </w:r>
          </w:p>
        </w:tc>
        <w:tc>
          <w:tcPr>
            <w:tcW w:w="1620" w:type="dxa"/>
            <w:tcBorders>
              <w:top w:val="single" w:sz="8" w:space="0" w:color="auto"/>
            </w:tcBorders>
          </w:tcPr>
          <w:p w14:paraId="09D270A1" w14:textId="77777777" w:rsidR="00360244" w:rsidRPr="00ED38E8" w:rsidRDefault="00360244" w:rsidP="00544978">
            <w:pPr>
              <w:tabs>
                <w:tab w:val="left" w:pos="-1855"/>
                <w:tab w:val="left" w:pos="-1135"/>
              </w:tabs>
              <w:suppressAutoHyphens/>
              <w:jc w:val="center"/>
              <w:rPr>
                <w:rFonts w:asciiTheme="minorHAnsi" w:hAnsiTheme="minorHAnsi"/>
                <w:spacing w:val="-3"/>
              </w:rPr>
            </w:pPr>
          </w:p>
        </w:tc>
      </w:tr>
    </w:tbl>
    <w:p w14:paraId="1080FB68"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p>
    <w:p w14:paraId="3F39897E" w14:textId="77777777" w:rsidR="00360244" w:rsidRPr="00ED38E8" w:rsidRDefault="00360244" w:rsidP="00360244">
      <w:pPr>
        <w:tabs>
          <w:tab w:val="left" w:pos="-1855"/>
          <w:tab w:val="left" w:pos="-1135"/>
          <w:tab w:val="left" w:pos="8944"/>
        </w:tabs>
        <w:suppressAutoHyphens/>
        <w:jc w:val="both"/>
        <w:rPr>
          <w:rFonts w:asciiTheme="minorHAnsi" w:hAnsiTheme="minorHAnsi"/>
          <w:spacing w:val="-3"/>
        </w:rPr>
      </w:pPr>
      <w:r w:rsidRPr="00ED38E8">
        <w:rPr>
          <w:rFonts w:asciiTheme="minorHAnsi" w:hAnsiTheme="minorHAnsi"/>
          <w:spacing w:val="-3"/>
        </w:rPr>
        <w:t>Una muestra representativa de los agregados finos que se desee usar, será sometida al Supervisor para su aprobación. Se acompañarán con la muestra, cuatro análisis de tamiz, realizados por laboratorio de suelos y materiales certificado en el país y por cuenta del Contratista, cada una de las muestras distintas procedentes de la misma fuente que la muestra suministrada.</w:t>
      </w:r>
    </w:p>
    <w:p w14:paraId="1D5C6FE8" w14:textId="77777777" w:rsidR="00360244" w:rsidRPr="00ED38E8" w:rsidRDefault="00360244" w:rsidP="00360244">
      <w:pPr>
        <w:tabs>
          <w:tab w:val="left" w:pos="-1855"/>
          <w:tab w:val="left" w:pos="-1135"/>
          <w:tab w:val="left" w:pos="8944"/>
        </w:tabs>
        <w:suppressAutoHyphens/>
        <w:jc w:val="both"/>
        <w:rPr>
          <w:rFonts w:asciiTheme="minorHAnsi" w:hAnsiTheme="minorHAnsi"/>
          <w:spacing w:val="-3"/>
        </w:rPr>
      </w:pPr>
    </w:p>
    <w:p w14:paraId="7E3DD58B" w14:textId="1F000BEE" w:rsidR="00360244" w:rsidRPr="00ED38E8" w:rsidRDefault="00360244" w:rsidP="00360244">
      <w:pPr>
        <w:pStyle w:val="Textoindependiente"/>
        <w:jc w:val="both"/>
        <w:rPr>
          <w:rFonts w:asciiTheme="minorHAnsi" w:hAnsiTheme="minorHAnsi"/>
          <w:spacing w:val="-3"/>
          <w:sz w:val="24"/>
        </w:rPr>
      </w:pPr>
      <w:r w:rsidRPr="00ED38E8">
        <w:rPr>
          <w:rFonts w:asciiTheme="minorHAnsi" w:hAnsiTheme="minorHAnsi"/>
          <w:spacing w:val="-3"/>
          <w:sz w:val="24"/>
        </w:rPr>
        <w:t xml:space="preserve">Cualquier entrega de agregados finos hecha durante el progreso del trabajo, que muestre una variación mayor de 0.20 en el módulo de finura comparado con el de la muestra aprobada, será rechazada o, a opinión del Supervisor, podrá ser aceptada sujeto a que se hagan los cambios necesarios en las proporciones del concreto por razones de la falta de cumplimiento con los requerimientos de esta sección. Cualquier alza de </w:t>
      </w:r>
      <w:r w:rsidR="00982B8A" w:rsidRPr="00ED38E8">
        <w:rPr>
          <w:rFonts w:asciiTheme="minorHAnsi" w:hAnsiTheme="minorHAnsi"/>
          <w:spacing w:val="-3"/>
          <w:sz w:val="24"/>
        </w:rPr>
        <w:t>costo incurrido</w:t>
      </w:r>
      <w:r w:rsidRPr="00ED38E8">
        <w:rPr>
          <w:rFonts w:asciiTheme="minorHAnsi" w:hAnsiTheme="minorHAnsi"/>
          <w:spacing w:val="-3"/>
          <w:sz w:val="24"/>
        </w:rPr>
        <w:t xml:space="preserve"> por el Contratista debido a estos cambios en las proporciones, será asumida por él. Sustancias dañinas no serán permitidas en los agregados finos en exceso de las siguientes cantidades:</w:t>
      </w:r>
    </w:p>
    <w:p w14:paraId="25363387" w14:textId="77777777" w:rsidR="00360244" w:rsidRPr="00ED38E8" w:rsidRDefault="00360244" w:rsidP="00360244">
      <w:pPr>
        <w:pStyle w:val="Textoindependiente"/>
        <w:jc w:val="both"/>
        <w:rPr>
          <w:rFonts w:asciiTheme="minorHAnsi" w:hAnsiTheme="minorHAnsi"/>
          <w:spacing w:val="-3"/>
          <w:sz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08"/>
        <w:gridCol w:w="4047"/>
      </w:tblGrid>
      <w:tr w:rsidR="00360244" w:rsidRPr="00ED38E8" w14:paraId="0DA0DE00" w14:textId="77777777" w:rsidTr="00544978">
        <w:trPr>
          <w:jc w:val="center"/>
        </w:trPr>
        <w:tc>
          <w:tcPr>
            <w:tcW w:w="4208" w:type="dxa"/>
            <w:tcBorders>
              <w:top w:val="single" w:sz="12" w:space="0" w:color="auto"/>
              <w:bottom w:val="single" w:sz="12" w:space="0" w:color="auto"/>
            </w:tcBorders>
            <w:shd w:val="clear" w:color="auto" w:fill="FFCC99"/>
          </w:tcPr>
          <w:p w14:paraId="2B63899A" w14:textId="77777777" w:rsidR="00360244" w:rsidRPr="00ED38E8" w:rsidRDefault="00360244" w:rsidP="00544978">
            <w:pPr>
              <w:pStyle w:val="Textoindependiente"/>
              <w:rPr>
                <w:rFonts w:asciiTheme="minorHAnsi" w:hAnsiTheme="minorHAnsi"/>
                <w:spacing w:val="-3"/>
                <w:sz w:val="24"/>
              </w:rPr>
            </w:pPr>
            <w:r w:rsidRPr="00ED38E8">
              <w:rPr>
                <w:rFonts w:asciiTheme="minorHAnsi" w:hAnsiTheme="minorHAnsi"/>
                <w:spacing w:val="-3"/>
                <w:sz w:val="24"/>
              </w:rPr>
              <w:br w:type="page"/>
              <w:t>Material</w:t>
            </w:r>
          </w:p>
        </w:tc>
        <w:tc>
          <w:tcPr>
            <w:tcW w:w="4047" w:type="dxa"/>
            <w:tcBorders>
              <w:top w:val="single" w:sz="12" w:space="0" w:color="auto"/>
              <w:bottom w:val="single" w:sz="12" w:space="0" w:color="auto"/>
            </w:tcBorders>
            <w:shd w:val="clear" w:color="auto" w:fill="FFCC99"/>
          </w:tcPr>
          <w:p w14:paraId="24A29E55" w14:textId="77777777" w:rsidR="00360244" w:rsidRPr="00ED38E8" w:rsidRDefault="00360244" w:rsidP="00544978">
            <w:pPr>
              <w:pStyle w:val="Textoindependiente"/>
              <w:rPr>
                <w:rFonts w:asciiTheme="minorHAnsi" w:hAnsiTheme="minorHAnsi"/>
                <w:spacing w:val="-3"/>
                <w:sz w:val="24"/>
              </w:rPr>
            </w:pPr>
            <w:r w:rsidRPr="00ED38E8">
              <w:rPr>
                <w:rFonts w:asciiTheme="minorHAnsi" w:hAnsiTheme="minorHAnsi"/>
                <w:spacing w:val="-3"/>
                <w:sz w:val="24"/>
              </w:rPr>
              <w:t>Limite Permisible</w:t>
            </w:r>
          </w:p>
        </w:tc>
      </w:tr>
      <w:tr w:rsidR="00360244" w:rsidRPr="00ED38E8" w14:paraId="03317823" w14:textId="77777777" w:rsidTr="00544978">
        <w:trPr>
          <w:jc w:val="center"/>
        </w:trPr>
        <w:tc>
          <w:tcPr>
            <w:tcW w:w="4208" w:type="dxa"/>
            <w:tcBorders>
              <w:top w:val="single" w:sz="12" w:space="0" w:color="auto"/>
            </w:tcBorders>
          </w:tcPr>
          <w:p w14:paraId="6F716589" w14:textId="77777777" w:rsidR="00360244" w:rsidRPr="00ED38E8" w:rsidRDefault="00360244" w:rsidP="00544978">
            <w:pPr>
              <w:pStyle w:val="Textoindependiente"/>
              <w:rPr>
                <w:rFonts w:asciiTheme="minorHAnsi" w:hAnsiTheme="minorHAnsi"/>
                <w:spacing w:val="-3"/>
                <w:sz w:val="24"/>
              </w:rPr>
            </w:pPr>
            <w:r w:rsidRPr="00ED38E8">
              <w:rPr>
                <w:rFonts w:asciiTheme="minorHAnsi" w:hAnsiTheme="minorHAnsi"/>
                <w:spacing w:val="-3"/>
                <w:sz w:val="24"/>
              </w:rPr>
              <w:t>Terrones de Arcilla</w:t>
            </w:r>
          </w:p>
        </w:tc>
        <w:tc>
          <w:tcPr>
            <w:tcW w:w="4047" w:type="dxa"/>
            <w:tcBorders>
              <w:top w:val="single" w:sz="12" w:space="0" w:color="auto"/>
            </w:tcBorders>
          </w:tcPr>
          <w:p w14:paraId="6C513A2B" w14:textId="77777777" w:rsidR="00360244" w:rsidRPr="00ED38E8" w:rsidRDefault="00360244" w:rsidP="00544978">
            <w:pPr>
              <w:pStyle w:val="Textoindependiente"/>
              <w:rPr>
                <w:rFonts w:asciiTheme="minorHAnsi" w:hAnsiTheme="minorHAnsi"/>
                <w:spacing w:val="-3"/>
                <w:sz w:val="24"/>
              </w:rPr>
            </w:pPr>
            <w:r w:rsidRPr="00ED38E8">
              <w:rPr>
                <w:rFonts w:asciiTheme="minorHAnsi" w:hAnsiTheme="minorHAnsi"/>
                <w:spacing w:val="-3"/>
                <w:sz w:val="24"/>
              </w:rPr>
              <w:t>0.5 % A 1.0 %</w:t>
            </w:r>
          </w:p>
        </w:tc>
      </w:tr>
      <w:tr w:rsidR="00360244" w:rsidRPr="00ED38E8" w14:paraId="0BD047FD" w14:textId="77777777" w:rsidTr="00544978">
        <w:trPr>
          <w:jc w:val="center"/>
        </w:trPr>
        <w:tc>
          <w:tcPr>
            <w:tcW w:w="4208" w:type="dxa"/>
          </w:tcPr>
          <w:p w14:paraId="1BDA9B94" w14:textId="77777777" w:rsidR="00360244" w:rsidRPr="00ED38E8" w:rsidRDefault="00360244" w:rsidP="00544978">
            <w:pPr>
              <w:pStyle w:val="Textoindependiente"/>
              <w:rPr>
                <w:rFonts w:asciiTheme="minorHAnsi" w:hAnsiTheme="minorHAnsi"/>
                <w:spacing w:val="-3"/>
                <w:sz w:val="24"/>
              </w:rPr>
            </w:pPr>
            <w:r w:rsidRPr="00ED38E8">
              <w:rPr>
                <w:rFonts w:asciiTheme="minorHAnsi" w:hAnsiTheme="minorHAnsi"/>
                <w:spacing w:val="-3"/>
                <w:sz w:val="24"/>
              </w:rPr>
              <w:t>Carbón y Lignitos</w:t>
            </w:r>
          </w:p>
        </w:tc>
        <w:tc>
          <w:tcPr>
            <w:tcW w:w="4047" w:type="dxa"/>
          </w:tcPr>
          <w:p w14:paraId="2C8F2D79" w14:textId="77777777" w:rsidR="00360244" w:rsidRPr="00ED38E8" w:rsidRDefault="00360244" w:rsidP="00544978">
            <w:pPr>
              <w:pStyle w:val="Textoindependiente"/>
              <w:rPr>
                <w:rFonts w:asciiTheme="minorHAnsi" w:hAnsiTheme="minorHAnsi"/>
                <w:spacing w:val="-3"/>
                <w:sz w:val="24"/>
              </w:rPr>
            </w:pPr>
            <w:r w:rsidRPr="00ED38E8">
              <w:rPr>
                <w:rFonts w:asciiTheme="minorHAnsi" w:hAnsiTheme="minorHAnsi"/>
                <w:spacing w:val="-3"/>
                <w:sz w:val="24"/>
              </w:rPr>
              <w:t>0.25 % A 1.0 %</w:t>
            </w:r>
          </w:p>
        </w:tc>
      </w:tr>
      <w:tr w:rsidR="00360244" w:rsidRPr="00ED38E8" w14:paraId="13A8B0EA" w14:textId="77777777" w:rsidTr="00544978">
        <w:trPr>
          <w:jc w:val="center"/>
        </w:trPr>
        <w:tc>
          <w:tcPr>
            <w:tcW w:w="4208" w:type="dxa"/>
          </w:tcPr>
          <w:p w14:paraId="50665DE5" w14:textId="77777777" w:rsidR="00360244" w:rsidRPr="00ED38E8" w:rsidRDefault="00360244" w:rsidP="00544978">
            <w:pPr>
              <w:pStyle w:val="Textoindependiente"/>
              <w:rPr>
                <w:rFonts w:asciiTheme="minorHAnsi" w:hAnsiTheme="minorHAnsi"/>
                <w:spacing w:val="-3"/>
                <w:sz w:val="24"/>
              </w:rPr>
            </w:pPr>
            <w:r w:rsidRPr="00ED38E8">
              <w:rPr>
                <w:rFonts w:asciiTheme="minorHAnsi" w:hAnsiTheme="minorHAnsi"/>
                <w:spacing w:val="-3"/>
                <w:sz w:val="24"/>
              </w:rPr>
              <w:t>Material más fino que el Tamiz No. 200.</w:t>
            </w:r>
          </w:p>
        </w:tc>
        <w:tc>
          <w:tcPr>
            <w:tcW w:w="4047" w:type="dxa"/>
          </w:tcPr>
          <w:p w14:paraId="022D01BF" w14:textId="77777777" w:rsidR="00360244" w:rsidRPr="00ED38E8" w:rsidRDefault="00360244" w:rsidP="00544978">
            <w:pPr>
              <w:pStyle w:val="Textoindependiente"/>
              <w:rPr>
                <w:rFonts w:asciiTheme="minorHAnsi" w:hAnsiTheme="minorHAnsi"/>
                <w:spacing w:val="-3"/>
                <w:sz w:val="24"/>
              </w:rPr>
            </w:pPr>
            <w:r w:rsidRPr="00ED38E8">
              <w:rPr>
                <w:rFonts w:asciiTheme="minorHAnsi" w:hAnsiTheme="minorHAnsi"/>
                <w:spacing w:val="-3"/>
                <w:sz w:val="24"/>
              </w:rPr>
              <w:t>2.0 % A 5.0 %</w:t>
            </w:r>
          </w:p>
        </w:tc>
      </w:tr>
    </w:tbl>
    <w:p w14:paraId="4997C126" w14:textId="77777777" w:rsidR="00360244" w:rsidRPr="00ED38E8" w:rsidRDefault="00360244" w:rsidP="00360244">
      <w:pPr>
        <w:pStyle w:val="Textoindependiente"/>
        <w:jc w:val="both"/>
        <w:rPr>
          <w:rFonts w:asciiTheme="minorHAnsi" w:hAnsiTheme="minorHAnsi"/>
          <w:spacing w:val="-3"/>
          <w:sz w:val="24"/>
        </w:rPr>
      </w:pPr>
    </w:p>
    <w:p w14:paraId="5DD9ABDD" w14:textId="77777777" w:rsidR="00360244" w:rsidRPr="00ED38E8" w:rsidRDefault="00360244" w:rsidP="00360244">
      <w:pPr>
        <w:pStyle w:val="Textoindependiente"/>
        <w:jc w:val="both"/>
        <w:rPr>
          <w:rFonts w:asciiTheme="minorHAnsi" w:hAnsiTheme="minorHAnsi"/>
          <w:spacing w:val="-3"/>
          <w:sz w:val="24"/>
        </w:rPr>
      </w:pPr>
      <w:r w:rsidRPr="00ED38E8">
        <w:rPr>
          <w:rFonts w:asciiTheme="minorHAnsi" w:hAnsiTheme="minorHAnsi"/>
          <w:spacing w:val="-3"/>
          <w:sz w:val="24"/>
        </w:rPr>
        <w:t xml:space="preserve">Cuando ello sea requerido por el Supervisor, los agregados finos serán examinados para determinar  impurezas orgánicas (ASTM-Designación C-40) y estos no deberán mostrar un color más oscuro que el corriente. </w:t>
      </w:r>
    </w:p>
    <w:p w14:paraId="02A32E0E" w14:textId="77777777" w:rsidR="00360244" w:rsidRPr="00ED38E8" w:rsidRDefault="00360244" w:rsidP="00360244">
      <w:pPr>
        <w:tabs>
          <w:tab w:val="left" w:pos="-1855"/>
          <w:tab w:val="left" w:pos="-1135"/>
          <w:tab w:val="left" w:pos="8944"/>
        </w:tabs>
        <w:suppressAutoHyphens/>
        <w:jc w:val="both"/>
        <w:rPr>
          <w:rFonts w:asciiTheme="minorHAnsi" w:hAnsiTheme="minorHAnsi"/>
          <w:spacing w:val="-3"/>
        </w:rPr>
      </w:pPr>
    </w:p>
    <w:p w14:paraId="492A90B9"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r w:rsidRPr="00ED38E8">
        <w:rPr>
          <w:rFonts w:asciiTheme="minorHAnsi" w:hAnsiTheme="minorHAnsi"/>
          <w:spacing w:val="-3"/>
        </w:rPr>
        <w:t>c)</w:t>
      </w:r>
      <w:r w:rsidRPr="00ED38E8">
        <w:rPr>
          <w:rFonts w:asciiTheme="minorHAnsi" w:hAnsiTheme="minorHAnsi"/>
          <w:spacing w:val="-3"/>
        </w:rPr>
        <w:tab/>
        <w:t>Mínima Relación de Resistencia</w:t>
      </w:r>
    </w:p>
    <w:p w14:paraId="00FEE78C"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p>
    <w:p w14:paraId="4E05A446"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 xml:space="preserve">Un mortero compuesto de una parte de cemento y tres partes de agregado fino por volumen, cuando sea comparado con mortero en la misma proporción hecha del mismo cemento y arena similar a Ottawa Standard tendrá una resistencia a la compresión a los 7 y 28 días no menor que la indicada en el cuadro anterior. Este ensayo será hecho de conformidad con el método T71-53 de la AASHTO. </w:t>
      </w:r>
    </w:p>
    <w:p w14:paraId="497BF709"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33C0DEE6"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El Contratista deberá proporcionar resultados de pruebas de laboratorio de materiales certificados de que el agregado cumplen con los requisitos de ASTM C-33 “Specificationfor Concrete Aggregates”.</w:t>
      </w:r>
    </w:p>
    <w:p w14:paraId="0933F41A"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2928350E"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r w:rsidRPr="00ED38E8">
        <w:rPr>
          <w:rFonts w:asciiTheme="minorHAnsi" w:hAnsiTheme="minorHAnsi"/>
          <w:spacing w:val="-3"/>
        </w:rPr>
        <w:t>d)</w:t>
      </w:r>
      <w:r w:rsidRPr="00ED38E8">
        <w:rPr>
          <w:rFonts w:asciiTheme="minorHAnsi" w:hAnsiTheme="minorHAnsi"/>
          <w:spacing w:val="-3"/>
        </w:rPr>
        <w:tab/>
        <w:t>Ensayos de Constancia de Volumen</w:t>
      </w:r>
    </w:p>
    <w:p w14:paraId="068828FD"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p>
    <w:p w14:paraId="30992FA7"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 xml:space="preserve">Cuando el agregado fino es sometido a 5 alteraciones de ensayo de constancia de volumen a sulfato de sodio, de conformidad con el Método T-104 de la AASHTO o ASTM-C-88-46-T se </w:t>
      </w:r>
      <w:r w:rsidRPr="00ED38E8">
        <w:rPr>
          <w:rFonts w:asciiTheme="minorHAnsi" w:hAnsiTheme="minorHAnsi"/>
          <w:spacing w:val="-3"/>
        </w:rPr>
        <w:lastRenderedPageBreak/>
        <w:t>someterán a cinco (5) variaciones de la prueba de fineza y el peso de la pérdida no será mayor que la indicada en cuadro del inciso b.</w:t>
      </w:r>
    </w:p>
    <w:p w14:paraId="7FC5E6EA"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6638A9A0" w14:textId="77777777" w:rsidR="00360244" w:rsidRPr="00ED38E8" w:rsidRDefault="00360244" w:rsidP="00360244">
      <w:pPr>
        <w:pStyle w:val="Ttulo3"/>
        <w:rPr>
          <w:rFonts w:asciiTheme="minorHAnsi" w:hAnsiTheme="minorHAnsi"/>
          <w:bCs w:val="0"/>
          <w:i/>
          <w:iCs/>
        </w:rPr>
      </w:pPr>
      <w:bookmarkStart w:id="1798" w:name="_Toc147109866"/>
      <w:bookmarkStart w:id="1799" w:name="_Toc147215607"/>
      <w:bookmarkStart w:id="1800" w:name="_Toc147216745"/>
      <w:bookmarkStart w:id="1801" w:name="_Toc147218041"/>
      <w:bookmarkStart w:id="1802" w:name="_Toc147569924"/>
      <w:bookmarkStart w:id="1803" w:name="_Toc147570151"/>
      <w:bookmarkStart w:id="1804" w:name="_Toc152639456"/>
      <w:bookmarkStart w:id="1805" w:name="_Toc152640164"/>
      <w:bookmarkStart w:id="1806" w:name="_Toc152649747"/>
      <w:bookmarkStart w:id="1807" w:name="_Toc152661242"/>
      <w:bookmarkStart w:id="1808" w:name="_Toc152661651"/>
      <w:bookmarkStart w:id="1809" w:name="_Toc154204269"/>
      <w:bookmarkStart w:id="1810" w:name="_Toc335295511"/>
      <w:bookmarkStart w:id="1811" w:name="_Toc380068435"/>
      <w:r w:rsidRPr="00ED38E8">
        <w:rPr>
          <w:rFonts w:asciiTheme="minorHAnsi" w:hAnsiTheme="minorHAnsi"/>
          <w:bCs w:val="0"/>
          <w:i/>
          <w:iCs/>
        </w:rPr>
        <w:t>3.1.3</w:t>
      </w:r>
      <w:r w:rsidRPr="00ED38E8">
        <w:rPr>
          <w:rFonts w:asciiTheme="minorHAnsi" w:hAnsiTheme="minorHAnsi"/>
          <w:bCs w:val="0"/>
          <w:i/>
          <w:iCs/>
        </w:rPr>
        <w:tab/>
        <w:t>Agregado Grueso</w:t>
      </w:r>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14:paraId="26D03A77"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1D5FAAD1"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r w:rsidRPr="00ED38E8">
        <w:rPr>
          <w:rFonts w:asciiTheme="minorHAnsi" w:hAnsiTheme="minorHAnsi"/>
          <w:spacing w:val="-3"/>
        </w:rPr>
        <w:t>a)</w:t>
      </w:r>
      <w:r w:rsidRPr="00ED38E8">
        <w:rPr>
          <w:rFonts w:asciiTheme="minorHAnsi" w:hAnsiTheme="minorHAnsi"/>
          <w:spacing w:val="-3"/>
        </w:rPr>
        <w:tab/>
        <w:t>Descripción</w:t>
      </w:r>
    </w:p>
    <w:p w14:paraId="7A28E79E"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0E4A947C"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Todos los materiales preparados para producir agregado grueso reunirán los requisitos de calidad indicados en el Cuadro A, y se triturarán y cernirán cuando se necesario, para satisfacer el análisis granulométrico para tamaño y granulometría para los distintos ítems de construcción y como indica el cuadro en el inciso d) Todas las partículas deberán estar razonablemente libres de recubrimiento de arcilla, limo o polvo, y la cantidad máxima de materiales perjudiciales no deberán exceder los valores dados en el Cuadro B.</w:t>
      </w:r>
    </w:p>
    <w:p w14:paraId="5E2F04BB"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4CD54FCD"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El agregado grueso consistirá de piedra o grava triturada u otro material inerte que tenga características similares, que cumpla con los requisitos ASTM Designación C-33, y que sea aprobado por el Supervisor, y se producirá de los siguientes materiales:</w:t>
      </w:r>
    </w:p>
    <w:p w14:paraId="2E634B75"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32529521"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u w:val="single"/>
        </w:rPr>
        <w:t>Piedra</w:t>
      </w:r>
      <w:r w:rsidRPr="00ED38E8">
        <w:rPr>
          <w:rFonts w:asciiTheme="minorHAnsi" w:hAnsiTheme="minorHAnsi"/>
          <w:spacing w:val="-3"/>
        </w:rPr>
        <w:t>. La piedra consistirá de roca tenaz durable, libre de textura pizarrosa o planos de clivaje.</w:t>
      </w:r>
    </w:p>
    <w:p w14:paraId="252FF3B9"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3BA5C6CA"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u w:val="single"/>
        </w:rPr>
        <w:t>Grava</w:t>
      </w:r>
      <w:r w:rsidRPr="00ED38E8">
        <w:rPr>
          <w:rFonts w:asciiTheme="minorHAnsi" w:hAnsiTheme="minorHAnsi"/>
          <w:spacing w:val="-3"/>
        </w:rPr>
        <w:t>. La grava consistirá de partículas tenaces, duras, durables e impermeables, podrá ser triturada o sin triturar como se requiera, completamente lavada para quitar las impurezas.</w:t>
      </w:r>
    </w:p>
    <w:p w14:paraId="61C81144"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534B4E65"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Antes de comenzar la construcción el Contratista deberá someter al Supervisor para su aprobación, cuatro (4) muestras de agregado grueso a utilizar, tomadas de la misma fuente. Las pruebas se realizarán en laboratorio de suelos y materiales certificado y los gastos incurridos correrán a cuenta del Contratista.</w:t>
      </w:r>
    </w:p>
    <w:p w14:paraId="0B0B59BA"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4D7DF0AA"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r w:rsidRPr="00ED38E8">
        <w:rPr>
          <w:rFonts w:asciiTheme="minorHAnsi" w:hAnsiTheme="minorHAnsi"/>
          <w:spacing w:val="-3"/>
        </w:rPr>
        <w:t>b)</w:t>
      </w:r>
      <w:r w:rsidRPr="00ED38E8">
        <w:rPr>
          <w:rFonts w:asciiTheme="minorHAnsi" w:hAnsiTheme="minorHAnsi"/>
          <w:spacing w:val="-3"/>
        </w:rPr>
        <w:tab/>
        <w:t>Requisitos Físicos – Cuadro A</w:t>
      </w:r>
    </w:p>
    <w:p w14:paraId="73867728" w14:textId="77777777" w:rsidR="00360244" w:rsidRPr="00ED38E8" w:rsidRDefault="00360244" w:rsidP="00360244">
      <w:pPr>
        <w:tabs>
          <w:tab w:val="left" w:pos="-1855"/>
          <w:tab w:val="left" w:pos="-1135"/>
        </w:tabs>
        <w:suppressAutoHyphens/>
        <w:jc w:val="both"/>
        <w:rPr>
          <w:rFonts w:asciiTheme="minorHAnsi" w:hAnsiTheme="minorHAnsi"/>
          <w:spacing w:val="-3"/>
        </w:rPr>
      </w:pP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4546"/>
        <w:gridCol w:w="785"/>
        <w:gridCol w:w="972"/>
        <w:gridCol w:w="1812"/>
      </w:tblGrid>
      <w:tr w:rsidR="00360244" w:rsidRPr="00ED38E8" w14:paraId="77EB0ECB" w14:textId="77777777" w:rsidTr="00544978">
        <w:trPr>
          <w:jc w:val="center"/>
        </w:trPr>
        <w:tc>
          <w:tcPr>
            <w:tcW w:w="4546" w:type="dxa"/>
            <w:tcBorders>
              <w:top w:val="single" w:sz="12" w:space="0" w:color="auto"/>
              <w:bottom w:val="single" w:sz="12" w:space="0" w:color="auto"/>
            </w:tcBorders>
            <w:shd w:val="clear" w:color="auto" w:fill="FFCC99"/>
          </w:tcPr>
          <w:p w14:paraId="08962BBA"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sz w:val="22"/>
                <w:szCs w:val="22"/>
              </w:rPr>
              <w:t>Parámetro</w:t>
            </w:r>
          </w:p>
          <w:p w14:paraId="04182B28" w14:textId="77777777" w:rsidR="00360244" w:rsidRPr="00ED38E8" w:rsidRDefault="00360244" w:rsidP="00544978">
            <w:pPr>
              <w:tabs>
                <w:tab w:val="left" w:pos="-1855"/>
                <w:tab w:val="left" w:pos="-1135"/>
              </w:tabs>
              <w:suppressAutoHyphens/>
              <w:jc w:val="center"/>
              <w:rPr>
                <w:rFonts w:asciiTheme="minorHAnsi" w:hAnsiTheme="minorHAnsi"/>
                <w:b/>
                <w:spacing w:val="-3"/>
              </w:rPr>
            </w:pPr>
          </w:p>
        </w:tc>
        <w:tc>
          <w:tcPr>
            <w:tcW w:w="236" w:type="dxa"/>
            <w:tcBorders>
              <w:top w:val="single" w:sz="12" w:space="0" w:color="auto"/>
              <w:bottom w:val="single" w:sz="12" w:space="0" w:color="auto"/>
            </w:tcBorders>
            <w:shd w:val="clear" w:color="auto" w:fill="FFCC99"/>
          </w:tcPr>
          <w:p w14:paraId="2E3C53EE"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sz w:val="22"/>
                <w:szCs w:val="22"/>
              </w:rPr>
              <w:t>Piedra</w:t>
            </w:r>
            <w:r w:rsidRPr="00ED38E8">
              <w:rPr>
                <w:rFonts w:asciiTheme="minorHAnsi" w:hAnsiTheme="minorHAnsi"/>
                <w:b/>
                <w:spacing w:val="-3"/>
                <w:sz w:val="22"/>
                <w:szCs w:val="22"/>
              </w:rPr>
              <w:br/>
              <w:t>(%)</w:t>
            </w:r>
          </w:p>
        </w:tc>
        <w:tc>
          <w:tcPr>
            <w:tcW w:w="972" w:type="dxa"/>
            <w:tcBorders>
              <w:top w:val="single" w:sz="12" w:space="0" w:color="auto"/>
              <w:bottom w:val="single" w:sz="12" w:space="0" w:color="auto"/>
            </w:tcBorders>
            <w:shd w:val="clear" w:color="auto" w:fill="FFCC99"/>
          </w:tcPr>
          <w:p w14:paraId="5B6CA65A"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sz w:val="22"/>
                <w:szCs w:val="22"/>
              </w:rPr>
              <w:t>Grava</w:t>
            </w:r>
          </w:p>
          <w:p w14:paraId="7236C32D"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sz w:val="22"/>
                <w:szCs w:val="22"/>
              </w:rPr>
              <w:t>(%)</w:t>
            </w:r>
          </w:p>
        </w:tc>
        <w:tc>
          <w:tcPr>
            <w:tcW w:w="1812" w:type="dxa"/>
            <w:tcBorders>
              <w:top w:val="single" w:sz="12" w:space="0" w:color="auto"/>
              <w:bottom w:val="single" w:sz="12" w:space="0" w:color="auto"/>
            </w:tcBorders>
            <w:shd w:val="clear" w:color="auto" w:fill="FFCC99"/>
          </w:tcPr>
          <w:p w14:paraId="39EA988C"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sz w:val="22"/>
                <w:szCs w:val="22"/>
              </w:rPr>
              <w:t>Grava sin Triturar (%)</w:t>
            </w:r>
          </w:p>
        </w:tc>
      </w:tr>
      <w:tr w:rsidR="00360244" w:rsidRPr="00ED38E8" w14:paraId="05BC1C82" w14:textId="77777777" w:rsidTr="00544978">
        <w:trPr>
          <w:jc w:val="center"/>
        </w:trPr>
        <w:tc>
          <w:tcPr>
            <w:tcW w:w="4546" w:type="dxa"/>
            <w:tcBorders>
              <w:top w:val="single" w:sz="12" w:space="0" w:color="auto"/>
            </w:tcBorders>
          </w:tcPr>
          <w:p w14:paraId="0FA37D15" w14:textId="77777777"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sz w:val="22"/>
                <w:szCs w:val="22"/>
              </w:rPr>
              <w:t>Ensayo de sulfato de sodio, máximo % de pérdida, por peso en 5 ciclos, método T-104 AASHTO (Excepto que se usaran vasijas en vez de cedazos)</w:t>
            </w:r>
          </w:p>
        </w:tc>
        <w:tc>
          <w:tcPr>
            <w:tcW w:w="236" w:type="dxa"/>
            <w:tcBorders>
              <w:top w:val="single" w:sz="12" w:space="0" w:color="auto"/>
            </w:tcBorders>
          </w:tcPr>
          <w:p w14:paraId="0E024182"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10</w:t>
            </w:r>
          </w:p>
        </w:tc>
        <w:tc>
          <w:tcPr>
            <w:tcW w:w="972" w:type="dxa"/>
            <w:tcBorders>
              <w:top w:val="single" w:sz="12" w:space="0" w:color="auto"/>
            </w:tcBorders>
          </w:tcPr>
          <w:p w14:paraId="0797D885"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10</w:t>
            </w:r>
          </w:p>
        </w:tc>
        <w:tc>
          <w:tcPr>
            <w:tcW w:w="1812" w:type="dxa"/>
            <w:tcBorders>
              <w:top w:val="single" w:sz="12" w:space="0" w:color="auto"/>
            </w:tcBorders>
          </w:tcPr>
          <w:p w14:paraId="675A13F2"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10</w:t>
            </w:r>
          </w:p>
        </w:tc>
      </w:tr>
      <w:tr w:rsidR="00360244" w:rsidRPr="00ED38E8" w14:paraId="22B8F106" w14:textId="77777777" w:rsidTr="00544978">
        <w:trPr>
          <w:jc w:val="center"/>
        </w:trPr>
        <w:tc>
          <w:tcPr>
            <w:tcW w:w="4546" w:type="dxa"/>
          </w:tcPr>
          <w:p w14:paraId="1C9E68CB" w14:textId="77777777"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sz w:val="22"/>
                <w:szCs w:val="22"/>
              </w:rPr>
              <w:t>Ensayos de desgastes, Los Ángeles máximo, según método T-96, AASHTO (con material superficialmente seco) % de la pérdida por peso a 500 revoluciones, granulometría A, B, &amp; C.</w:t>
            </w:r>
          </w:p>
        </w:tc>
        <w:tc>
          <w:tcPr>
            <w:tcW w:w="236" w:type="dxa"/>
          </w:tcPr>
          <w:p w14:paraId="0426E4C1"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40</w:t>
            </w:r>
          </w:p>
        </w:tc>
        <w:tc>
          <w:tcPr>
            <w:tcW w:w="972" w:type="dxa"/>
          </w:tcPr>
          <w:p w14:paraId="63226BA5"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40</w:t>
            </w:r>
          </w:p>
        </w:tc>
        <w:tc>
          <w:tcPr>
            <w:tcW w:w="1812" w:type="dxa"/>
          </w:tcPr>
          <w:p w14:paraId="3A88873D"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40</w:t>
            </w:r>
          </w:p>
        </w:tc>
      </w:tr>
      <w:tr w:rsidR="00360244" w:rsidRPr="00ED38E8" w14:paraId="0371A7F3" w14:textId="77777777" w:rsidTr="00544978">
        <w:trPr>
          <w:jc w:val="center"/>
        </w:trPr>
        <w:tc>
          <w:tcPr>
            <w:tcW w:w="4546" w:type="dxa"/>
          </w:tcPr>
          <w:p w14:paraId="2C03400F" w14:textId="77777777"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sz w:val="22"/>
                <w:szCs w:val="22"/>
              </w:rPr>
              <w:t>Partículas delgadas y alargadas, % por peso (máximo) (Ver Nota 1)</w:t>
            </w:r>
          </w:p>
        </w:tc>
        <w:tc>
          <w:tcPr>
            <w:tcW w:w="236" w:type="dxa"/>
          </w:tcPr>
          <w:p w14:paraId="13BD40DD"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5</w:t>
            </w:r>
          </w:p>
        </w:tc>
        <w:tc>
          <w:tcPr>
            <w:tcW w:w="972" w:type="dxa"/>
          </w:tcPr>
          <w:p w14:paraId="5E6E27B7"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5</w:t>
            </w:r>
          </w:p>
        </w:tc>
        <w:tc>
          <w:tcPr>
            <w:tcW w:w="1812" w:type="dxa"/>
          </w:tcPr>
          <w:p w14:paraId="42F6719F"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5</w:t>
            </w:r>
          </w:p>
        </w:tc>
      </w:tr>
      <w:tr w:rsidR="00360244" w:rsidRPr="00ED38E8" w14:paraId="15E699BF" w14:textId="77777777" w:rsidTr="00544978">
        <w:trPr>
          <w:jc w:val="center"/>
        </w:trPr>
        <w:tc>
          <w:tcPr>
            <w:tcW w:w="4546" w:type="dxa"/>
          </w:tcPr>
          <w:p w14:paraId="3A44B7D2" w14:textId="77777777"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sz w:val="22"/>
                <w:szCs w:val="22"/>
              </w:rPr>
              <w:t>Pérdida por lavado, % por peso (máximo), método T-11 AASHTO (Ver Nota 2)</w:t>
            </w:r>
          </w:p>
        </w:tc>
        <w:tc>
          <w:tcPr>
            <w:tcW w:w="236" w:type="dxa"/>
          </w:tcPr>
          <w:p w14:paraId="794CC302"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0.5</w:t>
            </w:r>
          </w:p>
        </w:tc>
        <w:tc>
          <w:tcPr>
            <w:tcW w:w="972" w:type="dxa"/>
          </w:tcPr>
          <w:p w14:paraId="10E22E1F"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0.5</w:t>
            </w:r>
          </w:p>
        </w:tc>
        <w:tc>
          <w:tcPr>
            <w:tcW w:w="1812" w:type="dxa"/>
          </w:tcPr>
          <w:p w14:paraId="5010219E"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0.5</w:t>
            </w:r>
          </w:p>
        </w:tc>
      </w:tr>
      <w:tr w:rsidR="00360244" w:rsidRPr="00ED38E8" w14:paraId="75FC2F9F" w14:textId="77777777" w:rsidTr="00544978">
        <w:trPr>
          <w:jc w:val="center"/>
        </w:trPr>
        <w:tc>
          <w:tcPr>
            <w:tcW w:w="4546" w:type="dxa"/>
          </w:tcPr>
          <w:p w14:paraId="4AA4E4B7" w14:textId="77777777"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sz w:val="22"/>
                <w:szCs w:val="22"/>
              </w:rPr>
              <w:lastRenderedPageBreak/>
              <w:t xml:space="preserve">Fragmentos triturados (mínimo) % por peso, tamaño individual </w:t>
            </w:r>
          </w:p>
        </w:tc>
        <w:tc>
          <w:tcPr>
            <w:tcW w:w="236" w:type="dxa"/>
          </w:tcPr>
          <w:p w14:paraId="32E72064"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w:t>
            </w:r>
          </w:p>
        </w:tc>
        <w:tc>
          <w:tcPr>
            <w:tcW w:w="972" w:type="dxa"/>
          </w:tcPr>
          <w:p w14:paraId="67D262FC"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85</w:t>
            </w:r>
          </w:p>
        </w:tc>
        <w:tc>
          <w:tcPr>
            <w:tcW w:w="1812" w:type="dxa"/>
          </w:tcPr>
          <w:p w14:paraId="0D2C4267"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w:t>
            </w:r>
          </w:p>
        </w:tc>
      </w:tr>
      <w:tr w:rsidR="00360244" w:rsidRPr="00ED38E8" w14:paraId="397E379F" w14:textId="77777777" w:rsidTr="00544978">
        <w:trPr>
          <w:jc w:val="center"/>
        </w:trPr>
        <w:tc>
          <w:tcPr>
            <w:tcW w:w="4546" w:type="dxa"/>
          </w:tcPr>
          <w:p w14:paraId="66BBEE88" w14:textId="77777777"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sz w:val="22"/>
                <w:szCs w:val="22"/>
              </w:rPr>
              <w:t>Porcentaje por peso, tamaños combinados (Ver nota 3)</w:t>
            </w:r>
          </w:p>
        </w:tc>
        <w:tc>
          <w:tcPr>
            <w:tcW w:w="236" w:type="dxa"/>
          </w:tcPr>
          <w:p w14:paraId="52BAB657"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w:t>
            </w:r>
          </w:p>
        </w:tc>
        <w:tc>
          <w:tcPr>
            <w:tcW w:w="972" w:type="dxa"/>
          </w:tcPr>
          <w:p w14:paraId="5FF206C3"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55</w:t>
            </w:r>
          </w:p>
        </w:tc>
        <w:tc>
          <w:tcPr>
            <w:tcW w:w="1812" w:type="dxa"/>
          </w:tcPr>
          <w:p w14:paraId="62FA5AE7"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w:t>
            </w:r>
          </w:p>
        </w:tc>
      </w:tr>
    </w:tbl>
    <w:p w14:paraId="3A289139" w14:textId="77777777" w:rsidR="00360244" w:rsidRPr="00ED38E8" w:rsidRDefault="00360244" w:rsidP="00360244">
      <w:pPr>
        <w:tabs>
          <w:tab w:val="left" w:pos="-1855"/>
          <w:tab w:val="left" w:pos="-1135"/>
        </w:tabs>
        <w:suppressAutoHyphens/>
        <w:ind w:left="540"/>
        <w:jc w:val="both"/>
        <w:rPr>
          <w:rFonts w:asciiTheme="minorHAnsi" w:hAnsiTheme="minorHAnsi"/>
          <w:spacing w:val="-3"/>
        </w:rPr>
      </w:pPr>
      <w:r w:rsidRPr="00ED38E8">
        <w:rPr>
          <w:rFonts w:asciiTheme="minorHAnsi" w:hAnsiTheme="minorHAnsi"/>
          <w:spacing w:val="-3"/>
        </w:rPr>
        <w:t>Notas:</w:t>
      </w:r>
    </w:p>
    <w:p w14:paraId="415815F8" w14:textId="77777777" w:rsidR="00360244" w:rsidRPr="00ED38E8" w:rsidRDefault="00360244" w:rsidP="00360244">
      <w:pPr>
        <w:tabs>
          <w:tab w:val="left" w:pos="-1855"/>
          <w:tab w:val="left" w:pos="-1135"/>
        </w:tabs>
        <w:suppressAutoHyphens/>
        <w:ind w:left="540"/>
        <w:jc w:val="both"/>
        <w:rPr>
          <w:rFonts w:asciiTheme="minorHAnsi" w:hAnsiTheme="minorHAnsi"/>
          <w:spacing w:val="-3"/>
        </w:rPr>
      </w:pPr>
      <w:r w:rsidRPr="00ED38E8">
        <w:rPr>
          <w:rFonts w:asciiTheme="minorHAnsi" w:hAnsiTheme="minorHAnsi"/>
          <w:spacing w:val="-3"/>
        </w:rPr>
        <w:t>(1) Como se determina en una muestra que representa el material retenido en la malla cuadrada de 1 pulgada. Cualquier fragmento que tenga un espesor medio menor de 1/5 de la dimensión mayor se considerará como partícula delgada y alargada.</w:t>
      </w:r>
    </w:p>
    <w:p w14:paraId="6B4F91E6" w14:textId="77777777" w:rsidR="00360244" w:rsidRPr="00ED38E8" w:rsidRDefault="00360244" w:rsidP="00360244">
      <w:pPr>
        <w:tabs>
          <w:tab w:val="left" w:pos="-1855"/>
          <w:tab w:val="left" w:pos="-1135"/>
        </w:tabs>
        <w:suppressAutoHyphens/>
        <w:ind w:left="540"/>
        <w:jc w:val="both"/>
        <w:rPr>
          <w:rFonts w:asciiTheme="minorHAnsi" w:hAnsiTheme="minorHAnsi"/>
          <w:spacing w:val="-3"/>
        </w:rPr>
      </w:pPr>
      <w:r w:rsidRPr="00ED38E8">
        <w:rPr>
          <w:rFonts w:asciiTheme="minorHAnsi" w:hAnsiTheme="minorHAnsi"/>
          <w:spacing w:val="-3"/>
        </w:rPr>
        <w:t>(2) Con excepción de que se usará la malla Nº100 y el tamaño de la muestra que se pruebe deberá pesar entre 50 libras y 100 libras, dependiendo del tamaño del agregado que se esté probando.</w:t>
      </w:r>
    </w:p>
    <w:p w14:paraId="669D1758" w14:textId="77777777" w:rsidR="00360244" w:rsidRPr="00ED38E8" w:rsidRDefault="00360244" w:rsidP="00360244">
      <w:pPr>
        <w:tabs>
          <w:tab w:val="left" w:pos="-1855"/>
          <w:tab w:val="left" w:pos="-1135"/>
        </w:tabs>
        <w:suppressAutoHyphens/>
        <w:ind w:left="540"/>
        <w:jc w:val="both"/>
        <w:rPr>
          <w:rFonts w:asciiTheme="minorHAnsi" w:hAnsiTheme="minorHAnsi"/>
          <w:spacing w:val="-3"/>
        </w:rPr>
      </w:pPr>
      <w:r w:rsidRPr="00ED38E8">
        <w:rPr>
          <w:rFonts w:asciiTheme="minorHAnsi" w:hAnsiTheme="minorHAnsi"/>
          <w:spacing w:val="-3"/>
        </w:rPr>
        <w:t>(3) Trituración artificial de la grava con todos los fragmentos que tenga por lo menos 1 cara resultante por fractura. La grava mellada no se considerará como fragmentos triturados.</w:t>
      </w:r>
    </w:p>
    <w:p w14:paraId="33956F4C"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06DB98C5"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31806F18"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2732C808"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6230AC5A"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r w:rsidRPr="00ED38E8">
        <w:rPr>
          <w:rFonts w:asciiTheme="minorHAnsi" w:hAnsiTheme="minorHAnsi"/>
          <w:spacing w:val="-3"/>
        </w:rPr>
        <w:t>c)</w:t>
      </w:r>
      <w:r w:rsidRPr="00ED38E8">
        <w:rPr>
          <w:rFonts w:asciiTheme="minorHAnsi" w:hAnsiTheme="minorHAnsi"/>
          <w:spacing w:val="-3"/>
        </w:rPr>
        <w:tab/>
        <w:t>Requerimientos Físicos – Tabla B – Materiales Perjudiciales</w:t>
      </w:r>
    </w:p>
    <w:p w14:paraId="0050E38C"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1544"/>
        <w:gridCol w:w="1800"/>
      </w:tblGrid>
      <w:tr w:rsidR="00360244" w:rsidRPr="00ED38E8" w14:paraId="4A5FE49F" w14:textId="77777777" w:rsidTr="00544978">
        <w:trPr>
          <w:jc w:val="center"/>
        </w:trPr>
        <w:tc>
          <w:tcPr>
            <w:tcW w:w="7470" w:type="dxa"/>
            <w:gridSpan w:val="3"/>
            <w:tcBorders>
              <w:top w:val="single" w:sz="12" w:space="0" w:color="auto"/>
              <w:left w:val="single" w:sz="12" w:space="0" w:color="auto"/>
              <w:bottom w:val="single" w:sz="4" w:space="0" w:color="auto"/>
              <w:right w:val="single" w:sz="12" w:space="0" w:color="auto"/>
            </w:tcBorders>
            <w:shd w:val="clear" w:color="auto" w:fill="FFCC99"/>
          </w:tcPr>
          <w:p w14:paraId="3A362616"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sz w:val="22"/>
                <w:szCs w:val="22"/>
              </w:rPr>
              <w:t>Límites Permisibles (Porcentajes por peso de la muestra %)</w:t>
            </w:r>
          </w:p>
        </w:tc>
      </w:tr>
      <w:tr w:rsidR="00360244" w:rsidRPr="00ED38E8" w14:paraId="0896719F" w14:textId="77777777" w:rsidTr="00544978">
        <w:trPr>
          <w:jc w:val="center"/>
        </w:trPr>
        <w:tc>
          <w:tcPr>
            <w:tcW w:w="4126" w:type="dxa"/>
            <w:tcBorders>
              <w:left w:val="single" w:sz="12" w:space="0" w:color="auto"/>
              <w:bottom w:val="single" w:sz="12" w:space="0" w:color="auto"/>
            </w:tcBorders>
            <w:shd w:val="clear" w:color="auto" w:fill="FFCC99"/>
          </w:tcPr>
          <w:p w14:paraId="5BD28CB0"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sz w:val="22"/>
                <w:szCs w:val="22"/>
              </w:rPr>
              <w:t>Descripción</w:t>
            </w:r>
          </w:p>
        </w:tc>
        <w:tc>
          <w:tcPr>
            <w:tcW w:w="1544" w:type="dxa"/>
            <w:tcBorders>
              <w:bottom w:val="single" w:sz="12" w:space="0" w:color="auto"/>
            </w:tcBorders>
            <w:shd w:val="clear" w:color="auto" w:fill="FFCC99"/>
          </w:tcPr>
          <w:p w14:paraId="376C2F7A"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sz w:val="22"/>
                <w:szCs w:val="22"/>
              </w:rPr>
              <w:t>Piedra (%)</w:t>
            </w:r>
          </w:p>
        </w:tc>
        <w:tc>
          <w:tcPr>
            <w:tcW w:w="1800" w:type="dxa"/>
            <w:tcBorders>
              <w:bottom w:val="single" w:sz="12" w:space="0" w:color="auto"/>
              <w:right w:val="single" w:sz="12" w:space="0" w:color="auto"/>
            </w:tcBorders>
            <w:shd w:val="clear" w:color="auto" w:fill="FFCC99"/>
          </w:tcPr>
          <w:p w14:paraId="4C66389B"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sz w:val="22"/>
                <w:szCs w:val="22"/>
              </w:rPr>
              <w:t>Grava (%)</w:t>
            </w:r>
          </w:p>
        </w:tc>
      </w:tr>
      <w:tr w:rsidR="00360244" w:rsidRPr="00ED38E8" w14:paraId="34434DA9" w14:textId="77777777" w:rsidTr="00544978">
        <w:trPr>
          <w:jc w:val="center"/>
        </w:trPr>
        <w:tc>
          <w:tcPr>
            <w:tcW w:w="4126" w:type="dxa"/>
            <w:tcBorders>
              <w:top w:val="single" w:sz="12" w:space="0" w:color="auto"/>
              <w:left w:val="single" w:sz="12" w:space="0" w:color="auto"/>
            </w:tcBorders>
          </w:tcPr>
          <w:p w14:paraId="0E91960A" w14:textId="77777777"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sz w:val="22"/>
                <w:szCs w:val="22"/>
              </w:rPr>
              <w:t>Fragmentos Blandos, % por peso</w:t>
            </w:r>
          </w:p>
        </w:tc>
        <w:tc>
          <w:tcPr>
            <w:tcW w:w="1544" w:type="dxa"/>
            <w:tcBorders>
              <w:top w:val="single" w:sz="12" w:space="0" w:color="auto"/>
            </w:tcBorders>
          </w:tcPr>
          <w:p w14:paraId="0235B6BB"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2.0 – 5.0</w:t>
            </w:r>
          </w:p>
        </w:tc>
        <w:tc>
          <w:tcPr>
            <w:tcW w:w="1800" w:type="dxa"/>
            <w:tcBorders>
              <w:top w:val="single" w:sz="12" w:space="0" w:color="auto"/>
              <w:right w:val="single" w:sz="12" w:space="0" w:color="auto"/>
            </w:tcBorders>
          </w:tcPr>
          <w:p w14:paraId="61AFE724"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2.0 – 5.0</w:t>
            </w:r>
          </w:p>
        </w:tc>
      </w:tr>
      <w:tr w:rsidR="00360244" w:rsidRPr="00ED38E8" w14:paraId="5A1C8DD0" w14:textId="77777777" w:rsidTr="00544978">
        <w:trPr>
          <w:jc w:val="center"/>
        </w:trPr>
        <w:tc>
          <w:tcPr>
            <w:tcW w:w="4126" w:type="dxa"/>
            <w:tcBorders>
              <w:left w:val="single" w:sz="12" w:space="0" w:color="auto"/>
            </w:tcBorders>
          </w:tcPr>
          <w:p w14:paraId="1507275C" w14:textId="77777777"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sz w:val="22"/>
                <w:szCs w:val="22"/>
              </w:rPr>
              <w:t>Pizarra, % por peso</w:t>
            </w:r>
          </w:p>
        </w:tc>
        <w:tc>
          <w:tcPr>
            <w:tcW w:w="1544" w:type="dxa"/>
          </w:tcPr>
          <w:p w14:paraId="4E7DBB87"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1.0</w:t>
            </w:r>
          </w:p>
        </w:tc>
        <w:tc>
          <w:tcPr>
            <w:tcW w:w="1800" w:type="dxa"/>
            <w:tcBorders>
              <w:right w:val="single" w:sz="12" w:space="0" w:color="auto"/>
            </w:tcBorders>
          </w:tcPr>
          <w:p w14:paraId="48901258"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1.0</w:t>
            </w:r>
          </w:p>
        </w:tc>
      </w:tr>
      <w:tr w:rsidR="00360244" w:rsidRPr="00ED38E8" w14:paraId="683DF62C" w14:textId="77777777" w:rsidTr="00544978">
        <w:trPr>
          <w:jc w:val="center"/>
        </w:trPr>
        <w:tc>
          <w:tcPr>
            <w:tcW w:w="4126" w:type="dxa"/>
            <w:tcBorders>
              <w:left w:val="single" w:sz="12" w:space="0" w:color="auto"/>
            </w:tcBorders>
          </w:tcPr>
          <w:p w14:paraId="14794838" w14:textId="77777777"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sz w:val="22"/>
                <w:szCs w:val="22"/>
              </w:rPr>
              <w:t>Terrones de greda o arcilla, % por peso</w:t>
            </w:r>
          </w:p>
        </w:tc>
        <w:tc>
          <w:tcPr>
            <w:tcW w:w="1544" w:type="dxa"/>
          </w:tcPr>
          <w:p w14:paraId="0BD45627"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0.25</w:t>
            </w:r>
          </w:p>
        </w:tc>
        <w:tc>
          <w:tcPr>
            <w:tcW w:w="1800" w:type="dxa"/>
            <w:tcBorders>
              <w:right w:val="single" w:sz="12" w:space="0" w:color="auto"/>
            </w:tcBorders>
          </w:tcPr>
          <w:p w14:paraId="6BF9C66B"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0.25</w:t>
            </w:r>
          </w:p>
        </w:tc>
      </w:tr>
      <w:tr w:rsidR="00360244" w:rsidRPr="00ED38E8" w14:paraId="10F5E210" w14:textId="77777777" w:rsidTr="00544978">
        <w:trPr>
          <w:jc w:val="center"/>
        </w:trPr>
        <w:tc>
          <w:tcPr>
            <w:tcW w:w="4126" w:type="dxa"/>
            <w:tcBorders>
              <w:left w:val="single" w:sz="12" w:space="0" w:color="auto"/>
            </w:tcBorders>
          </w:tcPr>
          <w:p w14:paraId="2C19E734" w14:textId="77777777"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sz w:val="22"/>
                <w:szCs w:val="22"/>
              </w:rPr>
              <w:t xml:space="preserve">Carbón de piedra o coque, % por peso </w:t>
            </w:r>
          </w:p>
        </w:tc>
        <w:tc>
          <w:tcPr>
            <w:tcW w:w="1544" w:type="dxa"/>
          </w:tcPr>
          <w:p w14:paraId="78C77AF9"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0.25 – 1.0</w:t>
            </w:r>
          </w:p>
        </w:tc>
        <w:tc>
          <w:tcPr>
            <w:tcW w:w="1800" w:type="dxa"/>
            <w:tcBorders>
              <w:right w:val="single" w:sz="12" w:space="0" w:color="auto"/>
            </w:tcBorders>
          </w:tcPr>
          <w:p w14:paraId="17C58E6E"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0.25 – 1.0</w:t>
            </w:r>
          </w:p>
        </w:tc>
      </w:tr>
      <w:tr w:rsidR="00360244" w:rsidRPr="00ED38E8" w14:paraId="256BEE18" w14:textId="77777777" w:rsidTr="00544978">
        <w:trPr>
          <w:jc w:val="center"/>
        </w:trPr>
        <w:tc>
          <w:tcPr>
            <w:tcW w:w="4126" w:type="dxa"/>
            <w:tcBorders>
              <w:left w:val="single" w:sz="12" w:space="0" w:color="auto"/>
              <w:bottom w:val="single" w:sz="12" w:space="0" w:color="auto"/>
            </w:tcBorders>
          </w:tcPr>
          <w:p w14:paraId="43EE39F5" w14:textId="42C5BAAA"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sz w:val="22"/>
                <w:szCs w:val="22"/>
              </w:rPr>
              <w:t xml:space="preserve">Material </w:t>
            </w:r>
            <w:r w:rsidR="00982B8A" w:rsidRPr="00ED38E8">
              <w:rPr>
                <w:rFonts w:asciiTheme="minorHAnsi" w:hAnsiTheme="minorHAnsi"/>
                <w:spacing w:val="-3"/>
                <w:sz w:val="22"/>
                <w:szCs w:val="22"/>
              </w:rPr>
              <w:t>más</w:t>
            </w:r>
            <w:r w:rsidRPr="00ED38E8">
              <w:rPr>
                <w:rFonts w:asciiTheme="minorHAnsi" w:hAnsiTheme="minorHAnsi"/>
                <w:spacing w:val="-3"/>
                <w:sz w:val="22"/>
                <w:szCs w:val="22"/>
              </w:rPr>
              <w:t xml:space="preserve"> fino que el tamiz Nº200</w:t>
            </w:r>
          </w:p>
        </w:tc>
        <w:tc>
          <w:tcPr>
            <w:tcW w:w="1544" w:type="dxa"/>
            <w:tcBorders>
              <w:bottom w:val="single" w:sz="12" w:space="0" w:color="auto"/>
            </w:tcBorders>
          </w:tcPr>
          <w:p w14:paraId="2532440C"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0.50 – 1.0</w:t>
            </w:r>
          </w:p>
        </w:tc>
        <w:tc>
          <w:tcPr>
            <w:tcW w:w="1800" w:type="dxa"/>
            <w:tcBorders>
              <w:bottom w:val="single" w:sz="12" w:space="0" w:color="auto"/>
              <w:right w:val="single" w:sz="12" w:space="0" w:color="auto"/>
            </w:tcBorders>
          </w:tcPr>
          <w:p w14:paraId="1469443F"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sz w:val="22"/>
                <w:szCs w:val="22"/>
              </w:rPr>
              <w:t>0.50 – 1.0</w:t>
            </w:r>
          </w:p>
        </w:tc>
      </w:tr>
    </w:tbl>
    <w:p w14:paraId="3899D3F4"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p>
    <w:p w14:paraId="00650B31" w14:textId="53ED8788"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 xml:space="preserve">Cuando el material </w:t>
      </w:r>
      <w:r w:rsidR="00982B8A" w:rsidRPr="00ED38E8">
        <w:rPr>
          <w:rFonts w:asciiTheme="minorHAnsi" w:hAnsiTheme="minorHAnsi"/>
          <w:spacing w:val="-3"/>
        </w:rPr>
        <w:t>más</w:t>
      </w:r>
      <w:r w:rsidRPr="00ED38E8">
        <w:rPr>
          <w:rFonts w:asciiTheme="minorHAnsi" w:hAnsiTheme="minorHAnsi"/>
          <w:spacing w:val="-3"/>
        </w:rPr>
        <w:t xml:space="preserve"> fino que el tamiz Nº 200 consista esencialmente de polvo, la cantidad máxima permitida podrá ser aumentada entre 0.75% - 1.5%; si el Supervisor solicita que los agregados gruesos sean sujetos a la prueba de finura, Norma ASTM-C-88-46T, se someterán cinco (5) muestras a la prueba de fineza con sulfato de sodio, cumpliendo con los requisitos siguientes:</w:t>
      </w:r>
    </w:p>
    <w:p w14:paraId="3F6AF838"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05C156A3" w14:textId="77777777" w:rsidR="00360244" w:rsidRPr="00ED38E8" w:rsidRDefault="00360244" w:rsidP="00360244">
      <w:pPr>
        <w:tabs>
          <w:tab w:val="left" w:pos="-1855"/>
          <w:tab w:val="left" w:pos="-1135"/>
        </w:tabs>
        <w:suppressAutoHyphens/>
        <w:jc w:val="both"/>
        <w:rPr>
          <w:rFonts w:asciiTheme="minorHAnsi" w:hAnsiTheme="minorHAnsi"/>
          <w:spacing w:val="-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3"/>
        <w:gridCol w:w="2168"/>
        <w:gridCol w:w="1434"/>
      </w:tblGrid>
      <w:tr w:rsidR="00360244" w:rsidRPr="00ED38E8" w14:paraId="039EEEBF" w14:textId="77777777" w:rsidTr="00544978">
        <w:trPr>
          <w:jc w:val="center"/>
        </w:trPr>
        <w:tc>
          <w:tcPr>
            <w:tcW w:w="2993" w:type="dxa"/>
            <w:vMerge w:val="restart"/>
            <w:tcBorders>
              <w:top w:val="single" w:sz="12" w:space="0" w:color="auto"/>
              <w:left w:val="single" w:sz="12" w:space="0" w:color="auto"/>
              <w:bottom w:val="single" w:sz="12" w:space="0" w:color="auto"/>
            </w:tcBorders>
            <w:shd w:val="clear" w:color="auto" w:fill="FFCC99"/>
          </w:tcPr>
          <w:p w14:paraId="6525685B"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rPr>
              <w:t>Concepto</w:t>
            </w:r>
          </w:p>
        </w:tc>
        <w:tc>
          <w:tcPr>
            <w:tcW w:w="3602" w:type="dxa"/>
            <w:gridSpan w:val="2"/>
            <w:tcBorders>
              <w:top w:val="single" w:sz="12" w:space="0" w:color="auto"/>
              <w:bottom w:val="single" w:sz="4" w:space="0" w:color="auto"/>
              <w:right w:val="single" w:sz="12" w:space="0" w:color="auto"/>
            </w:tcBorders>
            <w:shd w:val="clear" w:color="auto" w:fill="FFCC99"/>
          </w:tcPr>
          <w:p w14:paraId="67214D4A"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rPr>
              <w:t>Límite Permisible (%)</w:t>
            </w:r>
          </w:p>
        </w:tc>
      </w:tr>
      <w:tr w:rsidR="00360244" w:rsidRPr="00ED38E8" w14:paraId="2CD30276" w14:textId="77777777" w:rsidTr="00544978">
        <w:trPr>
          <w:jc w:val="center"/>
        </w:trPr>
        <w:tc>
          <w:tcPr>
            <w:tcW w:w="2993" w:type="dxa"/>
            <w:vMerge/>
            <w:tcBorders>
              <w:top w:val="single" w:sz="12" w:space="0" w:color="auto"/>
              <w:left w:val="single" w:sz="12" w:space="0" w:color="auto"/>
              <w:bottom w:val="single" w:sz="12" w:space="0" w:color="auto"/>
            </w:tcBorders>
            <w:shd w:val="clear" w:color="auto" w:fill="FFCC99"/>
          </w:tcPr>
          <w:p w14:paraId="0339C738" w14:textId="77777777" w:rsidR="00360244" w:rsidRPr="00ED38E8" w:rsidRDefault="00360244" w:rsidP="00544978">
            <w:pPr>
              <w:tabs>
                <w:tab w:val="left" w:pos="-1855"/>
                <w:tab w:val="left" w:pos="-1135"/>
              </w:tabs>
              <w:suppressAutoHyphens/>
              <w:jc w:val="center"/>
              <w:rPr>
                <w:rFonts w:asciiTheme="minorHAnsi" w:hAnsiTheme="minorHAnsi"/>
                <w:b/>
                <w:spacing w:val="-3"/>
              </w:rPr>
            </w:pPr>
          </w:p>
        </w:tc>
        <w:tc>
          <w:tcPr>
            <w:tcW w:w="2168" w:type="dxa"/>
            <w:tcBorders>
              <w:bottom w:val="single" w:sz="12" w:space="0" w:color="auto"/>
            </w:tcBorders>
            <w:shd w:val="clear" w:color="auto" w:fill="FFCC99"/>
          </w:tcPr>
          <w:p w14:paraId="5A9C5ACD"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rPr>
              <w:t>Recomendado</w:t>
            </w:r>
          </w:p>
        </w:tc>
        <w:tc>
          <w:tcPr>
            <w:tcW w:w="1434" w:type="dxa"/>
            <w:tcBorders>
              <w:bottom w:val="single" w:sz="12" w:space="0" w:color="auto"/>
              <w:right w:val="single" w:sz="12" w:space="0" w:color="auto"/>
            </w:tcBorders>
            <w:shd w:val="clear" w:color="auto" w:fill="FFCC99"/>
          </w:tcPr>
          <w:p w14:paraId="3B5451CD"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rPr>
              <w:t>Máximo</w:t>
            </w:r>
          </w:p>
        </w:tc>
      </w:tr>
      <w:tr w:rsidR="00360244" w:rsidRPr="00ED38E8" w14:paraId="257837FC" w14:textId="77777777" w:rsidTr="00544978">
        <w:trPr>
          <w:jc w:val="center"/>
        </w:trPr>
        <w:tc>
          <w:tcPr>
            <w:tcW w:w="2993" w:type="dxa"/>
            <w:tcBorders>
              <w:top w:val="single" w:sz="12" w:space="0" w:color="auto"/>
              <w:left w:val="single" w:sz="12" w:space="0" w:color="auto"/>
              <w:bottom w:val="single" w:sz="12" w:space="0" w:color="auto"/>
            </w:tcBorders>
          </w:tcPr>
          <w:p w14:paraId="36122C4E" w14:textId="77777777" w:rsidR="00360244" w:rsidRPr="00ED38E8" w:rsidRDefault="00360244" w:rsidP="00544978">
            <w:pPr>
              <w:tabs>
                <w:tab w:val="left" w:pos="-1855"/>
                <w:tab w:val="left" w:pos="-1135"/>
              </w:tabs>
              <w:suppressAutoHyphens/>
              <w:jc w:val="both"/>
              <w:rPr>
                <w:rFonts w:asciiTheme="minorHAnsi" w:hAnsiTheme="minorHAnsi"/>
                <w:spacing w:val="-3"/>
              </w:rPr>
            </w:pPr>
          </w:p>
          <w:p w14:paraId="723A7217" w14:textId="77777777"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rPr>
              <w:t>Pérdida promedio de peso</w:t>
            </w:r>
          </w:p>
          <w:p w14:paraId="4737E0AE" w14:textId="77777777" w:rsidR="00360244" w:rsidRPr="00ED38E8" w:rsidRDefault="00360244" w:rsidP="00544978">
            <w:pPr>
              <w:tabs>
                <w:tab w:val="left" w:pos="-1855"/>
                <w:tab w:val="left" w:pos="-1135"/>
              </w:tabs>
              <w:suppressAutoHyphens/>
              <w:jc w:val="both"/>
              <w:rPr>
                <w:rFonts w:asciiTheme="minorHAnsi" w:hAnsiTheme="minorHAnsi"/>
                <w:spacing w:val="-3"/>
              </w:rPr>
            </w:pPr>
          </w:p>
        </w:tc>
        <w:tc>
          <w:tcPr>
            <w:tcW w:w="2168" w:type="dxa"/>
            <w:tcBorders>
              <w:top w:val="single" w:sz="12" w:space="0" w:color="auto"/>
              <w:bottom w:val="single" w:sz="12" w:space="0" w:color="auto"/>
            </w:tcBorders>
          </w:tcPr>
          <w:p w14:paraId="45B344A8" w14:textId="77777777" w:rsidR="00360244" w:rsidRPr="00ED38E8" w:rsidRDefault="00360244" w:rsidP="00544978">
            <w:pPr>
              <w:tabs>
                <w:tab w:val="left" w:pos="-1855"/>
                <w:tab w:val="left" w:pos="-1135"/>
              </w:tabs>
              <w:suppressAutoHyphens/>
              <w:jc w:val="center"/>
              <w:rPr>
                <w:rFonts w:asciiTheme="minorHAnsi" w:hAnsiTheme="minorHAnsi"/>
                <w:spacing w:val="-3"/>
              </w:rPr>
            </w:pPr>
          </w:p>
          <w:p w14:paraId="095DCBE2"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12</w:t>
            </w:r>
          </w:p>
        </w:tc>
        <w:tc>
          <w:tcPr>
            <w:tcW w:w="1434" w:type="dxa"/>
            <w:tcBorders>
              <w:top w:val="single" w:sz="12" w:space="0" w:color="auto"/>
              <w:bottom w:val="single" w:sz="12" w:space="0" w:color="auto"/>
              <w:right w:val="single" w:sz="12" w:space="0" w:color="auto"/>
            </w:tcBorders>
          </w:tcPr>
          <w:p w14:paraId="6E635153" w14:textId="77777777" w:rsidR="00360244" w:rsidRPr="00ED38E8" w:rsidRDefault="00360244" w:rsidP="00544978">
            <w:pPr>
              <w:tabs>
                <w:tab w:val="left" w:pos="-1855"/>
                <w:tab w:val="left" w:pos="-1135"/>
              </w:tabs>
              <w:suppressAutoHyphens/>
              <w:jc w:val="center"/>
              <w:rPr>
                <w:rFonts w:asciiTheme="minorHAnsi" w:hAnsiTheme="minorHAnsi"/>
                <w:spacing w:val="-3"/>
              </w:rPr>
            </w:pPr>
          </w:p>
          <w:p w14:paraId="7333CE24" w14:textId="77777777" w:rsidR="00360244" w:rsidRPr="00ED38E8" w:rsidRDefault="00360244" w:rsidP="00544978">
            <w:pPr>
              <w:tabs>
                <w:tab w:val="left" w:pos="-1855"/>
                <w:tab w:val="left" w:pos="-1135"/>
              </w:tabs>
              <w:suppressAutoHyphens/>
              <w:jc w:val="center"/>
              <w:rPr>
                <w:rFonts w:asciiTheme="minorHAnsi" w:hAnsiTheme="minorHAnsi"/>
                <w:spacing w:val="-3"/>
              </w:rPr>
            </w:pPr>
            <w:r w:rsidRPr="00ED38E8">
              <w:rPr>
                <w:rFonts w:asciiTheme="minorHAnsi" w:hAnsiTheme="minorHAnsi"/>
                <w:spacing w:val="-3"/>
              </w:rPr>
              <w:t>15</w:t>
            </w:r>
          </w:p>
        </w:tc>
      </w:tr>
    </w:tbl>
    <w:p w14:paraId="10089099"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339FED16" w14:textId="77777777" w:rsidR="00360244" w:rsidRPr="00ED38E8" w:rsidRDefault="00360244" w:rsidP="00B66793">
      <w:pPr>
        <w:numPr>
          <w:ilvl w:val="0"/>
          <w:numId w:val="91"/>
        </w:numPr>
        <w:tabs>
          <w:tab w:val="clear" w:pos="720"/>
          <w:tab w:val="left" w:pos="-1855"/>
          <w:tab w:val="left" w:pos="-1135"/>
          <w:tab w:val="num" w:pos="360"/>
        </w:tabs>
        <w:suppressAutoHyphens/>
        <w:ind w:hanging="720"/>
        <w:jc w:val="both"/>
        <w:rPr>
          <w:rFonts w:asciiTheme="minorHAnsi" w:hAnsiTheme="minorHAnsi"/>
          <w:spacing w:val="-3"/>
        </w:rPr>
      </w:pPr>
      <w:r w:rsidRPr="00ED38E8">
        <w:rPr>
          <w:rFonts w:asciiTheme="minorHAnsi" w:hAnsiTheme="minorHAnsi"/>
          <w:spacing w:val="-3"/>
        </w:rPr>
        <w:t>Requisitos granulométricos del agregado grueso</w:t>
      </w:r>
    </w:p>
    <w:p w14:paraId="195744FA" w14:textId="77777777" w:rsidR="00360244" w:rsidRPr="00ED38E8" w:rsidRDefault="00360244" w:rsidP="00360244">
      <w:pPr>
        <w:tabs>
          <w:tab w:val="left" w:pos="-1855"/>
          <w:tab w:val="left" w:pos="-1135"/>
        </w:tabs>
        <w:suppressAutoHyphens/>
        <w:ind w:left="360"/>
        <w:jc w:val="both"/>
        <w:rPr>
          <w:rFonts w:asciiTheme="minorHAnsi" w:hAnsiTheme="minorHAnsi"/>
          <w:spacing w:val="-3"/>
        </w:rPr>
      </w:pPr>
    </w:p>
    <w:p w14:paraId="43FDF872"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Look w:val="01E0" w:firstRow="1" w:lastRow="1" w:firstColumn="1" w:lastColumn="1" w:noHBand="0" w:noVBand="0"/>
      </w:tblPr>
      <w:tblGrid>
        <w:gridCol w:w="1503"/>
        <w:gridCol w:w="720"/>
        <w:gridCol w:w="720"/>
        <w:gridCol w:w="812"/>
        <w:gridCol w:w="899"/>
        <w:gridCol w:w="757"/>
        <w:gridCol w:w="1009"/>
        <w:gridCol w:w="822"/>
        <w:gridCol w:w="900"/>
      </w:tblGrid>
      <w:tr w:rsidR="00360244" w:rsidRPr="00ED38E8" w14:paraId="477B49DA" w14:textId="77777777" w:rsidTr="00544978">
        <w:trPr>
          <w:jc w:val="center"/>
        </w:trPr>
        <w:tc>
          <w:tcPr>
            <w:tcW w:w="1503" w:type="dxa"/>
            <w:vMerge w:val="restart"/>
            <w:shd w:val="clear" w:color="auto" w:fill="FFCC99"/>
          </w:tcPr>
          <w:p w14:paraId="01310E27"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 xml:space="preserve">Tamaño nominal </w:t>
            </w:r>
            <w:r w:rsidRPr="00ED38E8">
              <w:rPr>
                <w:rFonts w:asciiTheme="minorHAnsi" w:hAnsiTheme="minorHAnsi"/>
                <w:b/>
                <w:spacing w:val="-3"/>
                <w:sz w:val="18"/>
                <w:szCs w:val="18"/>
              </w:rPr>
              <w:lastRenderedPageBreak/>
              <w:t>tabla con abertura cuadrada</w:t>
            </w:r>
          </w:p>
        </w:tc>
        <w:tc>
          <w:tcPr>
            <w:tcW w:w="6639" w:type="dxa"/>
            <w:gridSpan w:val="8"/>
            <w:shd w:val="clear" w:color="auto" w:fill="FFCC99"/>
          </w:tcPr>
          <w:p w14:paraId="51F88E63"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lastRenderedPageBreak/>
              <w:t>Porcentaje en el peso que pasa en malla (abertura curada)</w:t>
            </w:r>
          </w:p>
        </w:tc>
      </w:tr>
      <w:tr w:rsidR="00360244" w:rsidRPr="00ED38E8" w14:paraId="4E8ACA2A" w14:textId="77777777" w:rsidTr="00544978">
        <w:trPr>
          <w:jc w:val="center"/>
        </w:trPr>
        <w:tc>
          <w:tcPr>
            <w:tcW w:w="1503" w:type="dxa"/>
            <w:vMerge/>
            <w:tcBorders>
              <w:bottom w:val="single" w:sz="12" w:space="0" w:color="auto"/>
            </w:tcBorders>
            <w:shd w:val="clear" w:color="auto" w:fill="FFCC99"/>
          </w:tcPr>
          <w:p w14:paraId="5FCD05FD" w14:textId="77777777" w:rsidR="00360244" w:rsidRPr="00ED38E8" w:rsidRDefault="00360244" w:rsidP="00544978">
            <w:pPr>
              <w:tabs>
                <w:tab w:val="left" w:pos="-1855"/>
                <w:tab w:val="left" w:pos="-1135"/>
              </w:tabs>
              <w:suppressAutoHyphens/>
              <w:jc w:val="both"/>
              <w:rPr>
                <w:rFonts w:asciiTheme="minorHAnsi" w:hAnsiTheme="minorHAnsi"/>
                <w:spacing w:val="-3"/>
                <w:sz w:val="18"/>
                <w:szCs w:val="18"/>
              </w:rPr>
            </w:pPr>
          </w:p>
        </w:tc>
        <w:tc>
          <w:tcPr>
            <w:tcW w:w="720" w:type="dxa"/>
            <w:tcBorders>
              <w:bottom w:val="single" w:sz="12" w:space="0" w:color="auto"/>
            </w:tcBorders>
            <w:shd w:val="clear" w:color="auto" w:fill="FFCC99"/>
          </w:tcPr>
          <w:p w14:paraId="576B93ED"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2”</w:t>
            </w:r>
          </w:p>
          <w:p w14:paraId="5516BCD8"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50.9 mm</w:t>
            </w:r>
          </w:p>
        </w:tc>
        <w:tc>
          <w:tcPr>
            <w:tcW w:w="720" w:type="dxa"/>
            <w:tcBorders>
              <w:bottom w:val="single" w:sz="12" w:space="0" w:color="auto"/>
            </w:tcBorders>
            <w:shd w:val="clear" w:color="auto" w:fill="FFCC99"/>
          </w:tcPr>
          <w:p w14:paraId="64578AD3"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1 ½ ”</w:t>
            </w:r>
          </w:p>
          <w:p w14:paraId="0D75B120"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38.1</w:t>
            </w:r>
          </w:p>
          <w:p w14:paraId="7718BE63"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 xml:space="preserve"> mm</w:t>
            </w:r>
          </w:p>
        </w:tc>
        <w:tc>
          <w:tcPr>
            <w:tcW w:w="812" w:type="dxa"/>
            <w:tcBorders>
              <w:bottom w:val="single" w:sz="12" w:space="0" w:color="auto"/>
            </w:tcBorders>
            <w:shd w:val="clear" w:color="auto" w:fill="FFCC99"/>
          </w:tcPr>
          <w:p w14:paraId="0B4CCACA"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1”</w:t>
            </w:r>
          </w:p>
          <w:p w14:paraId="1C0C4D60"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25.4</w:t>
            </w:r>
          </w:p>
          <w:p w14:paraId="1F0112E0"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 xml:space="preserve"> mm</w:t>
            </w:r>
          </w:p>
        </w:tc>
        <w:tc>
          <w:tcPr>
            <w:tcW w:w="899" w:type="dxa"/>
            <w:tcBorders>
              <w:bottom w:val="single" w:sz="12" w:space="0" w:color="auto"/>
            </w:tcBorders>
            <w:shd w:val="clear" w:color="auto" w:fill="FFCC99"/>
          </w:tcPr>
          <w:p w14:paraId="073DDB4B"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¾”</w:t>
            </w:r>
          </w:p>
          <w:p w14:paraId="6B127D66"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19.05</w:t>
            </w:r>
          </w:p>
          <w:p w14:paraId="3F6191E3"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mm</w:t>
            </w:r>
          </w:p>
        </w:tc>
        <w:tc>
          <w:tcPr>
            <w:tcW w:w="757" w:type="dxa"/>
            <w:tcBorders>
              <w:bottom w:val="single" w:sz="12" w:space="0" w:color="auto"/>
            </w:tcBorders>
            <w:shd w:val="clear" w:color="auto" w:fill="FFCC99"/>
          </w:tcPr>
          <w:p w14:paraId="1D269798"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½”</w:t>
            </w:r>
          </w:p>
          <w:p w14:paraId="6C926BCC"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12.7</w:t>
            </w:r>
          </w:p>
          <w:p w14:paraId="483E592F"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mm</w:t>
            </w:r>
          </w:p>
        </w:tc>
        <w:tc>
          <w:tcPr>
            <w:tcW w:w="1009" w:type="dxa"/>
            <w:tcBorders>
              <w:bottom w:val="single" w:sz="12" w:space="0" w:color="auto"/>
            </w:tcBorders>
            <w:shd w:val="clear" w:color="auto" w:fill="FFCC99"/>
          </w:tcPr>
          <w:p w14:paraId="1AF04574"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3/8”</w:t>
            </w:r>
          </w:p>
          <w:p w14:paraId="0EA543C4"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9.5</w:t>
            </w:r>
          </w:p>
          <w:p w14:paraId="75257AC2"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mm</w:t>
            </w:r>
          </w:p>
        </w:tc>
        <w:tc>
          <w:tcPr>
            <w:tcW w:w="822" w:type="dxa"/>
            <w:tcBorders>
              <w:bottom w:val="single" w:sz="12" w:space="0" w:color="auto"/>
            </w:tcBorders>
            <w:shd w:val="clear" w:color="auto" w:fill="FFCC99"/>
          </w:tcPr>
          <w:p w14:paraId="39E36C66"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p>
          <w:p w14:paraId="64C24BB6"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Nº4</w:t>
            </w:r>
          </w:p>
        </w:tc>
        <w:tc>
          <w:tcPr>
            <w:tcW w:w="900" w:type="dxa"/>
            <w:tcBorders>
              <w:bottom w:val="single" w:sz="12" w:space="0" w:color="auto"/>
            </w:tcBorders>
            <w:shd w:val="clear" w:color="auto" w:fill="FFCC99"/>
          </w:tcPr>
          <w:p w14:paraId="0CDF69F9"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p>
          <w:p w14:paraId="71F13BAA" w14:textId="77777777" w:rsidR="00360244" w:rsidRPr="00ED38E8" w:rsidRDefault="00360244" w:rsidP="00544978">
            <w:pPr>
              <w:tabs>
                <w:tab w:val="left" w:pos="-1855"/>
                <w:tab w:val="left" w:pos="-1135"/>
              </w:tabs>
              <w:suppressAutoHyphens/>
              <w:jc w:val="center"/>
              <w:rPr>
                <w:rFonts w:asciiTheme="minorHAnsi" w:hAnsiTheme="minorHAnsi"/>
                <w:b/>
                <w:spacing w:val="-3"/>
                <w:sz w:val="18"/>
                <w:szCs w:val="18"/>
              </w:rPr>
            </w:pPr>
            <w:r w:rsidRPr="00ED38E8">
              <w:rPr>
                <w:rFonts w:asciiTheme="minorHAnsi" w:hAnsiTheme="minorHAnsi"/>
                <w:b/>
                <w:spacing w:val="-3"/>
                <w:sz w:val="18"/>
                <w:szCs w:val="18"/>
              </w:rPr>
              <w:t>Nº8</w:t>
            </w:r>
          </w:p>
        </w:tc>
      </w:tr>
      <w:tr w:rsidR="00360244" w:rsidRPr="00ED38E8" w14:paraId="2B5E7436" w14:textId="77777777" w:rsidTr="00544978">
        <w:trPr>
          <w:jc w:val="center"/>
        </w:trPr>
        <w:tc>
          <w:tcPr>
            <w:tcW w:w="1503" w:type="dxa"/>
            <w:tcBorders>
              <w:bottom w:val="single" w:sz="8" w:space="0" w:color="auto"/>
            </w:tcBorders>
          </w:tcPr>
          <w:p w14:paraId="3D7A8C31" w14:textId="77777777" w:rsidR="00360244" w:rsidRPr="00ED38E8" w:rsidRDefault="00360244" w:rsidP="00544978">
            <w:pPr>
              <w:tabs>
                <w:tab w:val="left" w:pos="-1855"/>
                <w:tab w:val="left" w:pos="-1135"/>
              </w:tabs>
              <w:suppressAutoHyphens/>
              <w:rPr>
                <w:rFonts w:asciiTheme="minorHAnsi" w:hAnsiTheme="minorHAnsi"/>
                <w:spacing w:val="-3"/>
                <w:sz w:val="18"/>
                <w:szCs w:val="18"/>
              </w:rPr>
            </w:pPr>
            <w:r w:rsidRPr="00ED38E8">
              <w:rPr>
                <w:rFonts w:asciiTheme="minorHAnsi" w:hAnsiTheme="minorHAnsi"/>
                <w:spacing w:val="-3"/>
                <w:sz w:val="18"/>
                <w:szCs w:val="18"/>
              </w:rPr>
              <w:lastRenderedPageBreak/>
              <w:t xml:space="preserve">1 ½” a 1 ½”  </w:t>
            </w:r>
          </w:p>
        </w:tc>
        <w:tc>
          <w:tcPr>
            <w:tcW w:w="720" w:type="dxa"/>
            <w:tcBorders>
              <w:bottom w:val="single" w:sz="8" w:space="0" w:color="auto"/>
            </w:tcBorders>
          </w:tcPr>
          <w:p w14:paraId="216112F6"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720" w:type="dxa"/>
            <w:tcBorders>
              <w:bottom w:val="single" w:sz="8" w:space="0" w:color="auto"/>
            </w:tcBorders>
          </w:tcPr>
          <w:p w14:paraId="24213512"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0 a 15</w:t>
            </w:r>
          </w:p>
        </w:tc>
        <w:tc>
          <w:tcPr>
            <w:tcW w:w="812" w:type="dxa"/>
            <w:tcBorders>
              <w:bottom w:val="single" w:sz="8" w:space="0" w:color="auto"/>
            </w:tcBorders>
          </w:tcPr>
          <w:p w14:paraId="28FDB4E1"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899" w:type="dxa"/>
            <w:tcBorders>
              <w:bottom w:val="single" w:sz="8" w:space="0" w:color="auto"/>
            </w:tcBorders>
          </w:tcPr>
          <w:p w14:paraId="2810DE34"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0 a 5</w:t>
            </w:r>
          </w:p>
        </w:tc>
        <w:tc>
          <w:tcPr>
            <w:tcW w:w="757" w:type="dxa"/>
            <w:tcBorders>
              <w:bottom w:val="single" w:sz="8" w:space="0" w:color="auto"/>
            </w:tcBorders>
          </w:tcPr>
          <w:p w14:paraId="2A2928CA"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1009" w:type="dxa"/>
            <w:tcBorders>
              <w:bottom w:val="single" w:sz="8" w:space="0" w:color="auto"/>
            </w:tcBorders>
          </w:tcPr>
          <w:p w14:paraId="080E9432"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822" w:type="dxa"/>
            <w:tcBorders>
              <w:bottom w:val="single" w:sz="8" w:space="0" w:color="auto"/>
            </w:tcBorders>
          </w:tcPr>
          <w:p w14:paraId="3257E83B"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900" w:type="dxa"/>
            <w:tcBorders>
              <w:bottom w:val="single" w:sz="8" w:space="0" w:color="auto"/>
            </w:tcBorders>
          </w:tcPr>
          <w:p w14:paraId="7174DD66"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r>
      <w:tr w:rsidR="00360244" w:rsidRPr="00ED38E8" w14:paraId="50BB1B65" w14:textId="77777777" w:rsidTr="00544978">
        <w:trPr>
          <w:jc w:val="center"/>
        </w:trPr>
        <w:tc>
          <w:tcPr>
            <w:tcW w:w="1503" w:type="dxa"/>
            <w:tcBorders>
              <w:top w:val="single" w:sz="8" w:space="0" w:color="auto"/>
              <w:bottom w:val="single" w:sz="8" w:space="0" w:color="auto"/>
            </w:tcBorders>
          </w:tcPr>
          <w:p w14:paraId="619D13A8" w14:textId="77777777" w:rsidR="00360244" w:rsidRPr="00ED38E8" w:rsidRDefault="00360244" w:rsidP="00544978">
            <w:pPr>
              <w:tabs>
                <w:tab w:val="left" w:pos="-1855"/>
                <w:tab w:val="left" w:pos="-1135"/>
              </w:tabs>
              <w:suppressAutoHyphens/>
              <w:rPr>
                <w:rFonts w:asciiTheme="minorHAnsi" w:hAnsiTheme="minorHAnsi"/>
                <w:spacing w:val="-3"/>
                <w:sz w:val="18"/>
                <w:szCs w:val="18"/>
              </w:rPr>
            </w:pPr>
            <w:r w:rsidRPr="00ED38E8">
              <w:rPr>
                <w:rFonts w:asciiTheme="minorHAnsi" w:hAnsiTheme="minorHAnsi"/>
                <w:spacing w:val="-3"/>
                <w:sz w:val="18"/>
                <w:szCs w:val="18"/>
              </w:rPr>
              <w:t xml:space="preserve">2 ½” a 1 ½” </w:t>
            </w:r>
          </w:p>
        </w:tc>
        <w:tc>
          <w:tcPr>
            <w:tcW w:w="720" w:type="dxa"/>
            <w:tcBorders>
              <w:top w:val="single" w:sz="8" w:space="0" w:color="auto"/>
              <w:bottom w:val="single" w:sz="8" w:space="0" w:color="auto"/>
            </w:tcBorders>
          </w:tcPr>
          <w:p w14:paraId="6207FE47"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35 a 70</w:t>
            </w:r>
          </w:p>
        </w:tc>
        <w:tc>
          <w:tcPr>
            <w:tcW w:w="720" w:type="dxa"/>
            <w:tcBorders>
              <w:top w:val="single" w:sz="8" w:space="0" w:color="auto"/>
              <w:bottom w:val="single" w:sz="8" w:space="0" w:color="auto"/>
            </w:tcBorders>
          </w:tcPr>
          <w:p w14:paraId="67B2D95C"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0 a 15</w:t>
            </w:r>
          </w:p>
        </w:tc>
        <w:tc>
          <w:tcPr>
            <w:tcW w:w="812" w:type="dxa"/>
            <w:tcBorders>
              <w:top w:val="single" w:sz="8" w:space="0" w:color="auto"/>
              <w:bottom w:val="single" w:sz="8" w:space="0" w:color="auto"/>
            </w:tcBorders>
          </w:tcPr>
          <w:p w14:paraId="53498A05"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899" w:type="dxa"/>
            <w:tcBorders>
              <w:top w:val="single" w:sz="8" w:space="0" w:color="auto"/>
              <w:bottom w:val="single" w:sz="8" w:space="0" w:color="auto"/>
            </w:tcBorders>
          </w:tcPr>
          <w:p w14:paraId="4740B55D"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0 a 5</w:t>
            </w:r>
          </w:p>
        </w:tc>
        <w:tc>
          <w:tcPr>
            <w:tcW w:w="757" w:type="dxa"/>
            <w:tcBorders>
              <w:top w:val="single" w:sz="8" w:space="0" w:color="auto"/>
              <w:bottom w:val="single" w:sz="8" w:space="0" w:color="auto"/>
            </w:tcBorders>
          </w:tcPr>
          <w:p w14:paraId="187A7892"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1009" w:type="dxa"/>
            <w:tcBorders>
              <w:top w:val="single" w:sz="8" w:space="0" w:color="auto"/>
              <w:bottom w:val="single" w:sz="8" w:space="0" w:color="auto"/>
            </w:tcBorders>
          </w:tcPr>
          <w:p w14:paraId="2D702CF7"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822" w:type="dxa"/>
            <w:tcBorders>
              <w:top w:val="single" w:sz="8" w:space="0" w:color="auto"/>
              <w:bottom w:val="single" w:sz="8" w:space="0" w:color="auto"/>
            </w:tcBorders>
          </w:tcPr>
          <w:p w14:paraId="4379D4D9"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900" w:type="dxa"/>
            <w:tcBorders>
              <w:top w:val="single" w:sz="8" w:space="0" w:color="auto"/>
              <w:bottom w:val="single" w:sz="8" w:space="0" w:color="auto"/>
            </w:tcBorders>
          </w:tcPr>
          <w:p w14:paraId="33E76FDC"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r>
      <w:tr w:rsidR="00360244" w:rsidRPr="00ED38E8" w14:paraId="2DCEE142" w14:textId="77777777" w:rsidTr="00544978">
        <w:trPr>
          <w:jc w:val="center"/>
        </w:trPr>
        <w:tc>
          <w:tcPr>
            <w:tcW w:w="1503" w:type="dxa"/>
            <w:tcBorders>
              <w:top w:val="single" w:sz="8" w:space="0" w:color="auto"/>
              <w:bottom w:val="single" w:sz="8" w:space="0" w:color="auto"/>
            </w:tcBorders>
          </w:tcPr>
          <w:p w14:paraId="3516CEAE" w14:textId="77777777" w:rsidR="00360244" w:rsidRPr="00ED38E8" w:rsidRDefault="00360244" w:rsidP="00544978">
            <w:pPr>
              <w:tabs>
                <w:tab w:val="left" w:pos="-1855"/>
                <w:tab w:val="left" w:pos="-1135"/>
              </w:tabs>
              <w:suppressAutoHyphens/>
              <w:rPr>
                <w:rFonts w:asciiTheme="minorHAnsi" w:hAnsiTheme="minorHAnsi"/>
                <w:spacing w:val="-3"/>
                <w:sz w:val="18"/>
                <w:szCs w:val="18"/>
              </w:rPr>
            </w:pPr>
            <w:r w:rsidRPr="00ED38E8">
              <w:rPr>
                <w:rFonts w:asciiTheme="minorHAnsi" w:hAnsiTheme="minorHAnsi"/>
                <w:spacing w:val="-3"/>
                <w:sz w:val="18"/>
                <w:szCs w:val="18"/>
              </w:rPr>
              <w:t>2” a Nº4</w:t>
            </w:r>
          </w:p>
        </w:tc>
        <w:tc>
          <w:tcPr>
            <w:tcW w:w="720" w:type="dxa"/>
            <w:tcBorders>
              <w:top w:val="single" w:sz="8" w:space="0" w:color="auto"/>
              <w:bottom w:val="single" w:sz="8" w:space="0" w:color="auto"/>
            </w:tcBorders>
          </w:tcPr>
          <w:p w14:paraId="4703ACA5"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95 a 100</w:t>
            </w:r>
          </w:p>
        </w:tc>
        <w:tc>
          <w:tcPr>
            <w:tcW w:w="720" w:type="dxa"/>
            <w:tcBorders>
              <w:top w:val="single" w:sz="8" w:space="0" w:color="auto"/>
              <w:bottom w:val="single" w:sz="8" w:space="0" w:color="auto"/>
            </w:tcBorders>
          </w:tcPr>
          <w:p w14:paraId="7303220F"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812" w:type="dxa"/>
            <w:tcBorders>
              <w:top w:val="single" w:sz="8" w:space="0" w:color="auto"/>
              <w:bottom w:val="single" w:sz="8" w:space="0" w:color="auto"/>
            </w:tcBorders>
          </w:tcPr>
          <w:p w14:paraId="5A3E9DC5"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 xml:space="preserve">35 a </w:t>
            </w:r>
          </w:p>
          <w:p w14:paraId="2F378661"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70</w:t>
            </w:r>
          </w:p>
        </w:tc>
        <w:tc>
          <w:tcPr>
            <w:tcW w:w="899" w:type="dxa"/>
            <w:tcBorders>
              <w:top w:val="single" w:sz="8" w:space="0" w:color="auto"/>
              <w:bottom w:val="single" w:sz="8" w:space="0" w:color="auto"/>
            </w:tcBorders>
          </w:tcPr>
          <w:p w14:paraId="002AFBBA"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757" w:type="dxa"/>
            <w:tcBorders>
              <w:top w:val="single" w:sz="8" w:space="0" w:color="auto"/>
              <w:bottom w:val="single" w:sz="8" w:space="0" w:color="auto"/>
            </w:tcBorders>
          </w:tcPr>
          <w:p w14:paraId="0C07C2CD"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 xml:space="preserve">10 a </w:t>
            </w:r>
          </w:p>
          <w:p w14:paraId="20C8D6BE"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30</w:t>
            </w:r>
          </w:p>
        </w:tc>
        <w:tc>
          <w:tcPr>
            <w:tcW w:w="1009" w:type="dxa"/>
            <w:tcBorders>
              <w:top w:val="single" w:sz="8" w:space="0" w:color="auto"/>
              <w:bottom w:val="single" w:sz="8" w:space="0" w:color="auto"/>
            </w:tcBorders>
          </w:tcPr>
          <w:p w14:paraId="53E2F594"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822" w:type="dxa"/>
            <w:tcBorders>
              <w:top w:val="single" w:sz="8" w:space="0" w:color="auto"/>
              <w:bottom w:val="single" w:sz="8" w:space="0" w:color="auto"/>
            </w:tcBorders>
          </w:tcPr>
          <w:p w14:paraId="44F4130F"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0 a 5</w:t>
            </w:r>
          </w:p>
        </w:tc>
        <w:tc>
          <w:tcPr>
            <w:tcW w:w="900" w:type="dxa"/>
            <w:tcBorders>
              <w:top w:val="single" w:sz="8" w:space="0" w:color="auto"/>
              <w:bottom w:val="single" w:sz="8" w:space="0" w:color="auto"/>
            </w:tcBorders>
          </w:tcPr>
          <w:p w14:paraId="628BF1FA"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r>
      <w:tr w:rsidR="00360244" w:rsidRPr="00ED38E8" w14:paraId="12EBFD60" w14:textId="77777777" w:rsidTr="00544978">
        <w:trPr>
          <w:jc w:val="center"/>
        </w:trPr>
        <w:tc>
          <w:tcPr>
            <w:tcW w:w="1503" w:type="dxa"/>
            <w:tcBorders>
              <w:top w:val="single" w:sz="8" w:space="0" w:color="auto"/>
              <w:bottom w:val="single" w:sz="8" w:space="0" w:color="auto"/>
            </w:tcBorders>
          </w:tcPr>
          <w:p w14:paraId="74A467DB" w14:textId="77777777" w:rsidR="00360244" w:rsidRPr="00ED38E8" w:rsidRDefault="00360244" w:rsidP="00544978">
            <w:pPr>
              <w:tabs>
                <w:tab w:val="left" w:pos="-1855"/>
                <w:tab w:val="left" w:pos="-1135"/>
              </w:tabs>
              <w:suppressAutoHyphens/>
              <w:rPr>
                <w:rFonts w:asciiTheme="minorHAnsi" w:hAnsiTheme="minorHAnsi"/>
                <w:spacing w:val="-3"/>
                <w:sz w:val="18"/>
                <w:szCs w:val="18"/>
              </w:rPr>
            </w:pPr>
            <w:r w:rsidRPr="00ED38E8">
              <w:rPr>
                <w:rFonts w:asciiTheme="minorHAnsi" w:hAnsiTheme="minorHAnsi"/>
                <w:spacing w:val="-3"/>
                <w:sz w:val="18"/>
                <w:szCs w:val="18"/>
              </w:rPr>
              <w:t>1 ½” a Nº4</w:t>
            </w:r>
          </w:p>
        </w:tc>
        <w:tc>
          <w:tcPr>
            <w:tcW w:w="720" w:type="dxa"/>
            <w:tcBorders>
              <w:top w:val="single" w:sz="8" w:space="0" w:color="auto"/>
              <w:bottom w:val="single" w:sz="8" w:space="0" w:color="auto"/>
            </w:tcBorders>
          </w:tcPr>
          <w:p w14:paraId="62313651"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100</w:t>
            </w:r>
          </w:p>
        </w:tc>
        <w:tc>
          <w:tcPr>
            <w:tcW w:w="720" w:type="dxa"/>
            <w:tcBorders>
              <w:top w:val="single" w:sz="8" w:space="0" w:color="auto"/>
              <w:bottom w:val="single" w:sz="8" w:space="0" w:color="auto"/>
            </w:tcBorders>
          </w:tcPr>
          <w:p w14:paraId="14FDA1B6"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95 a 100</w:t>
            </w:r>
          </w:p>
        </w:tc>
        <w:tc>
          <w:tcPr>
            <w:tcW w:w="812" w:type="dxa"/>
            <w:tcBorders>
              <w:top w:val="single" w:sz="8" w:space="0" w:color="auto"/>
              <w:bottom w:val="single" w:sz="8" w:space="0" w:color="auto"/>
            </w:tcBorders>
          </w:tcPr>
          <w:p w14:paraId="61318640"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899" w:type="dxa"/>
            <w:tcBorders>
              <w:top w:val="single" w:sz="8" w:space="0" w:color="auto"/>
              <w:bottom w:val="single" w:sz="8" w:space="0" w:color="auto"/>
            </w:tcBorders>
          </w:tcPr>
          <w:p w14:paraId="43F83BDD"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35 a 70</w:t>
            </w:r>
          </w:p>
        </w:tc>
        <w:tc>
          <w:tcPr>
            <w:tcW w:w="757" w:type="dxa"/>
            <w:tcBorders>
              <w:top w:val="single" w:sz="8" w:space="0" w:color="auto"/>
              <w:bottom w:val="single" w:sz="8" w:space="0" w:color="auto"/>
            </w:tcBorders>
          </w:tcPr>
          <w:p w14:paraId="251D555E"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1009" w:type="dxa"/>
            <w:tcBorders>
              <w:top w:val="single" w:sz="8" w:space="0" w:color="auto"/>
              <w:bottom w:val="single" w:sz="8" w:space="0" w:color="auto"/>
            </w:tcBorders>
          </w:tcPr>
          <w:p w14:paraId="7160C6F2"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10 a 30</w:t>
            </w:r>
          </w:p>
        </w:tc>
        <w:tc>
          <w:tcPr>
            <w:tcW w:w="822" w:type="dxa"/>
            <w:tcBorders>
              <w:top w:val="single" w:sz="8" w:space="0" w:color="auto"/>
              <w:bottom w:val="single" w:sz="8" w:space="0" w:color="auto"/>
            </w:tcBorders>
          </w:tcPr>
          <w:p w14:paraId="28BD1CEA"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0 a 5</w:t>
            </w:r>
          </w:p>
        </w:tc>
        <w:tc>
          <w:tcPr>
            <w:tcW w:w="900" w:type="dxa"/>
            <w:tcBorders>
              <w:top w:val="single" w:sz="8" w:space="0" w:color="auto"/>
              <w:bottom w:val="single" w:sz="8" w:space="0" w:color="auto"/>
            </w:tcBorders>
          </w:tcPr>
          <w:p w14:paraId="7A0AFF2B"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r>
      <w:tr w:rsidR="00360244" w:rsidRPr="00ED38E8" w14:paraId="08363325" w14:textId="77777777" w:rsidTr="00544978">
        <w:trPr>
          <w:jc w:val="center"/>
        </w:trPr>
        <w:tc>
          <w:tcPr>
            <w:tcW w:w="1503" w:type="dxa"/>
            <w:tcBorders>
              <w:top w:val="single" w:sz="8" w:space="0" w:color="auto"/>
              <w:bottom w:val="single" w:sz="8" w:space="0" w:color="auto"/>
            </w:tcBorders>
          </w:tcPr>
          <w:p w14:paraId="0263FCF5" w14:textId="77777777" w:rsidR="00360244" w:rsidRPr="00ED38E8" w:rsidRDefault="00360244" w:rsidP="00544978">
            <w:pPr>
              <w:tabs>
                <w:tab w:val="left" w:pos="-1855"/>
                <w:tab w:val="left" w:pos="-1135"/>
              </w:tabs>
              <w:suppressAutoHyphens/>
              <w:rPr>
                <w:rFonts w:asciiTheme="minorHAnsi" w:hAnsiTheme="minorHAnsi"/>
                <w:spacing w:val="-3"/>
                <w:sz w:val="18"/>
                <w:szCs w:val="18"/>
              </w:rPr>
            </w:pPr>
            <w:r w:rsidRPr="00ED38E8">
              <w:rPr>
                <w:rFonts w:asciiTheme="minorHAnsi" w:hAnsiTheme="minorHAnsi"/>
                <w:spacing w:val="-3"/>
                <w:sz w:val="18"/>
                <w:szCs w:val="18"/>
              </w:rPr>
              <w:t>1” a Nº4</w:t>
            </w:r>
          </w:p>
        </w:tc>
        <w:tc>
          <w:tcPr>
            <w:tcW w:w="720" w:type="dxa"/>
            <w:tcBorders>
              <w:top w:val="single" w:sz="8" w:space="0" w:color="auto"/>
              <w:bottom w:val="single" w:sz="8" w:space="0" w:color="auto"/>
            </w:tcBorders>
          </w:tcPr>
          <w:p w14:paraId="50EBF581"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720" w:type="dxa"/>
            <w:tcBorders>
              <w:top w:val="single" w:sz="8" w:space="0" w:color="auto"/>
              <w:bottom w:val="single" w:sz="8" w:space="0" w:color="auto"/>
            </w:tcBorders>
          </w:tcPr>
          <w:p w14:paraId="0736400B"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100</w:t>
            </w:r>
          </w:p>
        </w:tc>
        <w:tc>
          <w:tcPr>
            <w:tcW w:w="812" w:type="dxa"/>
            <w:tcBorders>
              <w:top w:val="single" w:sz="8" w:space="0" w:color="auto"/>
              <w:bottom w:val="single" w:sz="8" w:space="0" w:color="auto"/>
            </w:tcBorders>
          </w:tcPr>
          <w:p w14:paraId="474398DF"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 xml:space="preserve">95 a </w:t>
            </w:r>
          </w:p>
          <w:p w14:paraId="074C89AB"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100</w:t>
            </w:r>
          </w:p>
        </w:tc>
        <w:tc>
          <w:tcPr>
            <w:tcW w:w="899" w:type="dxa"/>
            <w:tcBorders>
              <w:top w:val="single" w:sz="8" w:space="0" w:color="auto"/>
              <w:bottom w:val="single" w:sz="8" w:space="0" w:color="auto"/>
            </w:tcBorders>
          </w:tcPr>
          <w:p w14:paraId="1E4A12C1"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757" w:type="dxa"/>
            <w:tcBorders>
              <w:top w:val="single" w:sz="8" w:space="0" w:color="auto"/>
              <w:bottom w:val="single" w:sz="8" w:space="0" w:color="auto"/>
            </w:tcBorders>
          </w:tcPr>
          <w:p w14:paraId="1ABE4158"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25 a</w:t>
            </w:r>
          </w:p>
          <w:p w14:paraId="0FDD8E89"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 xml:space="preserve"> 60</w:t>
            </w:r>
          </w:p>
        </w:tc>
        <w:tc>
          <w:tcPr>
            <w:tcW w:w="1009" w:type="dxa"/>
            <w:tcBorders>
              <w:top w:val="single" w:sz="8" w:space="0" w:color="auto"/>
              <w:bottom w:val="single" w:sz="8" w:space="0" w:color="auto"/>
            </w:tcBorders>
          </w:tcPr>
          <w:p w14:paraId="41B1CEC6"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822" w:type="dxa"/>
            <w:tcBorders>
              <w:top w:val="single" w:sz="8" w:space="0" w:color="auto"/>
              <w:bottom w:val="single" w:sz="8" w:space="0" w:color="auto"/>
            </w:tcBorders>
          </w:tcPr>
          <w:p w14:paraId="5D5653D3"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0 a 10</w:t>
            </w:r>
          </w:p>
        </w:tc>
        <w:tc>
          <w:tcPr>
            <w:tcW w:w="900" w:type="dxa"/>
            <w:tcBorders>
              <w:top w:val="single" w:sz="8" w:space="0" w:color="auto"/>
              <w:bottom w:val="single" w:sz="8" w:space="0" w:color="auto"/>
            </w:tcBorders>
          </w:tcPr>
          <w:p w14:paraId="53DAB3F2"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0 a 5</w:t>
            </w:r>
          </w:p>
        </w:tc>
      </w:tr>
      <w:tr w:rsidR="00360244" w:rsidRPr="00ED38E8" w14:paraId="4FD6522D" w14:textId="77777777" w:rsidTr="00544978">
        <w:trPr>
          <w:jc w:val="center"/>
        </w:trPr>
        <w:tc>
          <w:tcPr>
            <w:tcW w:w="1503" w:type="dxa"/>
            <w:tcBorders>
              <w:top w:val="single" w:sz="8" w:space="0" w:color="auto"/>
              <w:bottom w:val="single" w:sz="8" w:space="0" w:color="auto"/>
            </w:tcBorders>
          </w:tcPr>
          <w:p w14:paraId="2254B8F5" w14:textId="77777777" w:rsidR="00360244" w:rsidRPr="00ED38E8" w:rsidRDefault="00360244" w:rsidP="00544978">
            <w:pPr>
              <w:tabs>
                <w:tab w:val="left" w:pos="-1855"/>
                <w:tab w:val="left" w:pos="-1135"/>
              </w:tabs>
              <w:suppressAutoHyphens/>
              <w:rPr>
                <w:rFonts w:asciiTheme="minorHAnsi" w:hAnsiTheme="minorHAnsi"/>
                <w:spacing w:val="-3"/>
                <w:sz w:val="18"/>
                <w:szCs w:val="18"/>
              </w:rPr>
            </w:pPr>
            <w:r w:rsidRPr="00ED38E8">
              <w:rPr>
                <w:rFonts w:asciiTheme="minorHAnsi" w:hAnsiTheme="minorHAnsi"/>
                <w:spacing w:val="-3"/>
                <w:sz w:val="18"/>
                <w:szCs w:val="18"/>
              </w:rPr>
              <w:t>¼” a Nº4</w:t>
            </w:r>
          </w:p>
        </w:tc>
        <w:tc>
          <w:tcPr>
            <w:tcW w:w="720" w:type="dxa"/>
            <w:tcBorders>
              <w:top w:val="single" w:sz="8" w:space="0" w:color="auto"/>
              <w:bottom w:val="single" w:sz="8" w:space="0" w:color="auto"/>
            </w:tcBorders>
          </w:tcPr>
          <w:p w14:paraId="2748506B"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720" w:type="dxa"/>
            <w:tcBorders>
              <w:top w:val="single" w:sz="8" w:space="0" w:color="auto"/>
              <w:bottom w:val="single" w:sz="8" w:space="0" w:color="auto"/>
            </w:tcBorders>
          </w:tcPr>
          <w:p w14:paraId="1C41E24E"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812" w:type="dxa"/>
            <w:tcBorders>
              <w:top w:val="single" w:sz="8" w:space="0" w:color="auto"/>
              <w:bottom w:val="single" w:sz="8" w:space="0" w:color="auto"/>
            </w:tcBorders>
          </w:tcPr>
          <w:p w14:paraId="26937E1D"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100</w:t>
            </w:r>
          </w:p>
        </w:tc>
        <w:tc>
          <w:tcPr>
            <w:tcW w:w="899" w:type="dxa"/>
            <w:tcBorders>
              <w:top w:val="single" w:sz="8" w:space="0" w:color="auto"/>
              <w:bottom w:val="single" w:sz="8" w:space="0" w:color="auto"/>
            </w:tcBorders>
          </w:tcPr>
          <w:p w14:paraId="0359E5B9"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90 a 100</w:t>
            </w:r>
          </w:p>
        </w:tc>
        <w:tc>
          <w:tcPr>
            <w:tcW w:w="757" w:type="dxa"/>
            <w:tcBorders>
              <w:top w:val="single" w:sz="8" w:space="0" w:color="auto"/>
              <w:bottom w:val="single" w:sz="8" w:space="0" w:color="auto"/>
            </w:tcBorders>
          </w:tcPr>
          <w:p w14:paraId="2ACE8CC0"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1009" w:type="dxa"/>
            <w:tcBorders>
              <w:top w:val="single" w:sz="8" w:space="0" w:color="auto"/>
              <w:bottom w:val="single" w:sz="8" w:space="0" w:color="auto"/>
            </w:tcBorders>
          </w:tcPr>
          <w:p w14:paraId="50FA7179"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20 a 55</w:t>
            </w:r>
          </w:p>
        </w:tc>
        <w:tc>
          <w:tcPr>
            <w:tcW w:w="822" w:type="dxa"/>
            <w:tcBorders>
              <w:top w:val="single" w:sz="8" w:space="0" w:color="auto"/>
              <w:bottom w:val="single" w:sz="8" w:space="0" w:color="auto"/>
            </w:tcBorders>
          </w:tcPr>
          <w:p w14:paraId="32E012FD"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0 a 10</w:t>
            </w:r>
          </w:p>
        </w:tc>
        <w:tc>
          <w:tcPr>
            <w:tcW w:w="900" w:type="dxa"/>
            <w:tcBorders>
              <w:top w:val="single" w:sz="8" w:space="0" w:color="auto"/>
              <w:bottom w:val="single" w:sz="8" w:space="0" w:color="auto"/>
            </w:tcBorders>
          </w:tcPr>
          <w:p w14:paraId="59453A31"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0 a 5</w:t>
            </w:r>
          </w:p>
        </w:tc>
      </w:tr>
      <w:tr w:rsidR="00360244" w:rsidRPr="00ED38E8" w14:paraId="5E27955F" w14:textId="77777777" w:rsidTr="00544978">
        <w:trPr>
          <w:jc w:val="center"/>
        </w:trPr>
        <w:tc>
          <w:tcPr>
            <w:tcW w:w="1503" w:type="dxa"/>
            <w:tcBorders>
              <w:top w:val="single" w:sz="8" w:space="0" w:color="auto"/>
              <w:bottom w:val="single" w:sz="8" w:space="0" w:color="auto"/>
            </w:tcBorders>
          </w:tcPr>
          <w:p w14:paraId="6C1B6329" w14:textId="77777777" w:rsidR="00360244" w:rsidRPr="00ED38E8" w:rsidRDefault="00360244" w:rsidP="00544978">
            <w:pPr>
              <w:tabs>
                <w:tab w:val="left" w:pos="-1855"/>
                <w:tab w:val="left" w:pos="-1135"/>
              </w:tabs>
              <w:suppressAutoHyphens/>
              <w:rPr>
                <w:rFonts w:asciiTheme="minorHAnsi" w:hAnsiTheme="minorHAnsi"/>
                <w:spacing w:val="-3"/>
                <w:sz w:val="18"/>
                <w:szCs w:val="18"/>
              </w:rPr>
            </w:pPr>
            <w:r w:rsidRPr="00ED38E8">
              <w:rPr>
                <w:rFonts w:asciiTheme="minorHAnsi" w:hAnsiTheme="minorHAnsi"/>
                <w:spacing w:val="-3"/>
                <w:sz w:val="18"/>
                <w:szCs w:val="18"/>
              </w:rPr>
              <w:t>½” a Nº4</w:t>
            </w:r>
          </w:p>
        </w:tc>
        <w:tc>
          <w:tcPr>
            <w:tcW w:w="720" w:type="dxa"/>
            <w:tcBorders>
              <w:top w:val="single" w:sz="8" w:space="0" w:color="auto"/>
              <w:bottom w:val="single" w:sz="8" w:space="0" w:color="auto"/>
            </w:tcBorders>
          </w:tcPr>
          <w:p w14:paraId="71B7FB6D"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720" w:type="dxa"/>
            <w:tcBorders>
              <w:top w:val="single" w:sz="8" w:space="0" w:color="auto"/>
              <w:bottom w:val="single" w:sz="8" w:space="0" w:color="auto"/>
            </w:tcBorders>
          </w:tcPr>
          <w:p w14:paraId="3A357537"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812" w:type="dxa"/>
            <w:tcBorders>
              <w:top w:val="single" w:sz="8" w:space="0" w:color="auto"/>
              <w:bottom w:val="single" w:sz="8" w:space="0" w:color="auto"/>
            </w:tcBorders>
          </w:tcPr>
          <w:p w14:paraId="2FDE991F"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899" w:type="dxa"/>
            <w:tcBorders>
              <w:top w:val="single" w:sz="8" w:space="0" w:color="auto"/>
              <w:bottom w:val="single" w:sz="8" w:space="0" w:color="auto"/>
            </w:tcBorders>
          </w:tcPr>
          <w:p w14:paraId="09A50172"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100</w:t>
            </w:r>
          </w:p>
        </w:tc>
        <w:tc>
          <w:tcPr>
            <w:tcW w:w="757" w:type="dxa"/>
            <w:tcBorders>
              <w:top w:val="single" w:sz="8" w:space="0" w:color="auto"/>
              <w:bottom w:val="single" w:sz="8" w:space="0" w:color="auto"/>
            </w:tcBorders>
          </w:tcPr>
          <w:p w14:paraId="1A353B52"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90 a 100</w:t>
            </w:r>
          </w:p>
        </w:tc>
        <w:tc>
          <w:tcPr>
            <w:tcW w:w="1009" w:type="dxa"/>
            <w:tcBorders>
              <w:top w:val="single" w:sz="8" w:space="0" w:color="auto"/>
              <w:bottom w:val="single" w:sz="8" w:space="0" w:color="auto"/>
            </w:tcBorders>
          </w:tcPr>
          <w:p w14:paraId="07318884"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40 a 70</w:t>
            </w:r>
          </w:p>
        </w:tc>
        <w:tc>
          <w:tcPr>
            <w:tcW w:w="822" w:type="dxa"/>
            <w:tcBorders>
              <w:top w:val="single" w:sz="8" w:space="0" w:color="auto"/>
              <w:bottom w:val="single" w:sz="8" w:space="0" w:color="auto"/>
            </w:tcBorders>
          </w:tcPr>
          <w:p w14:paraId="124EED9F"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0 a 10</w:t>
            </w:r>
          </w:p>
        </w:tc>
        <w:tc>
          <w:tcPr>
            <w:tcW w:w="900" w:type="dxa"/>
            <w:tcBorders>
              <w:top w:val="single" w:sz="8" w:space="0" w:color="auto"/>
              <w:bottom w:val="single" w:sz="8" w:space="0" w:color="auto"/>
            </w:tcBorders>
          </w:tcPr>
          <w:p w14:paraId="78FEB30B"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0 a 5</w:t>
            </w:r>
          </w:p>
        </w:tc>
      </w:tr>
      <w:tr w:rsidR="00360244" w:rsidRPr="00ED38E8" w14:paraId="61ABFA46" w14:textId="77777777" w:rsidTr="00544978">
        <w:trPr>
          <w:jc w:val="center"/>
        </w:trPr>
        <w:tc>
          <w:tcPr>
            <w:tcW w:w="1503" w:type="dxa"/>
            <w:tcBorders>
              <w:top w:val="single" w:sz="8" w:space="0" w:color="auto"/>
              <w:bottom w:val="single" w:sz="8" w:space="0" w:color="auto"/>
            </w:tcBorders>
          </w:tcPr>
          <w:p w14:paraId="2F9A3867" w14:textId="77777777" w:rsidR="00360244" w:rsidRPr="00ED38E8" w:rsidRDefault="00360244" w:rsidP="00544978">
            <w:pPr>
              <w:tabs>
                <w:tab w:val="left" w:pos="-1855"/>
                <w:tab w:val="left" w:pos="-1135"/>
              </w:tabs>
              <w:suppressAutoHyphens/>
              <w:rPr>
                <w:rFonts w:asciiTheme="minorHAnsi" w:hAnsiTheme="minorHAnsi"/>
                <w:spacing w:val="-3"/>
                <w:sz w:val="18"/>
                <w:szCs w:val="18"/>
              </w:rPr>
            </w:pPr>
            <w:r w:rsidRPr="00ED38E8">
              <w:rPr>
                <w:rFonts w:asciiTheme="minorHAnsi" w:hAnsiTheme="minorHAnsi"/>
                <w:spacing w:val="-3"/>
                <w:sz w:val="18"/>
                <w:szCs w:val="18"/>
              </w:rPr>
              <w:t>2” a 1”</w:t>
            </w:r>
          </w:p>
        </w:tc>
        <w:tc>
          <w:tcPr>
            <w:tcW w:w="720" w:type="dxa"/>
            <w:tcBorders>
              <w:top w:val="single" w:sz="8" w:space="0" w:color="auto"/>
              <w:bottom w:val="single" w:sz="8" w:space="0" w:color="auto"/>
            </w:tcBorders>
          </w:tcPr>
          <w:p w14:paraId="4A72878E"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100</w:t>
            </w:r>
          </w:p>
        </w:tc>
        <w:tc>
          <w:tcPr>
            <w:tcW w:w="720" w:type="dxa"/>
            <w:tcBorders>
              <w:top w:val="single" w:sz="8" w:space="0" w:color="auto"/>
              <w:bottom w:val="single" w:sz="8" w:space="0" w:color="auto"/>
            </w:tcBorders>
          </w:tcPr>
          <w:p w14:paraId="26C73F02"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90 a 100</w:t>
            </w:r>
          </w:p>
        </w:tc>
        <w:tc>
          <w:tcPr>
            <w:tcW w:w="812" w:type="dxa"/>
            <w:tcBorders>
              <w:top w:val="single" w:sz="8" w:space="0" w:color="auto"/>
              <w:bottom w:val="single" w:sz="8" w:space="0" w:color="auto"/>
            </w:tcBorders>
          </w:tcPr>
          <w:p w14:paraId="44C90332"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0 a 15</w:t>
            </w:r>
          </w:p>
        </w:tc>
        <w:tc>
          <w:tcPr>
            <w:tcW w:w="899" w:type="dxa"/>
            <w:tcBorders>
              <w:top w:val="single" w:sz="8" w:space="0" w:color="auto"/>
              <w:bottom w:val="single" w:sz="8" w:space="0" w:color="auto"/>
            </w:tcBorders>
          </w:tcPr>
          <w:p w14:paraId="6E8C7C56"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757" w:type="dxa"/>
            <w:tcBorders>
              <w:top w:val="single" w:sz="8" w:space="0" w:color="auto"/>
              <w:bottom w:val="single" w:sz="8" w:space="0" w:color="auto"/>
            </w:tcBorders>
          </w:tcPr>
          <w:p w14:paraId="1E8AF404"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0 a 5</w:t>
            </w:r>
          </w:p>
        </w:tc>
        <w:tc>
          <w:tcPr>
            <w:tcW w:w="1009" w:type="dxa"/>
            <w:tcBorders>
              <w:top w:val="single" w:sz="8" w:space="0" w:color="auto"/>
              <w:bottom w:val="single" w:sz="8" w:space="0" w:color="auto"/>
            </w:tcBorders>
          </w:tcPr>
          <w:p w14:paraId="53C01232"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822" w:type="dxa"/>
            <w:tcBorders>
              <w:top w:val="single" w:sz="8" w:space="0" w:color="auto"/>
              <w:bottom w:val="single" w:sz="8" w:space="0" w:color="auto"/>
            </w:tcBorders>
          </w:tcPr>
          <w:p w14:paraId="0A86F2B7"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900" w:type="dxa"/>
            <w:tcBorders>
              <w:top w:val="single" w:sz="8" w:space="0" w:color="auto"/>
              <w:bottom w:val="single" w:sz="8" w:space="0" w:color="auto"/>
            </w:tcBorders>
          </w:tcPr>
          <w:p w14:paraId="761A1531"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r>
      <w:tr w:rsidR="00360244" w:rsidRPr="00ED38E8" w14:paraId="54A979E3" w14:textId="77777777" w:rsidTr="00544978">
        <w:trPr>
          <w:jc w:val="center"/>
        </w:trPr>
        <w:tc>
          <w:tcPr>
            <w:tcW w:w="1503" w:type="dxa"/>
            <w:tcBorders>
              <w:top w:val="single" w:sz="8" w:space="0" w:color="auto"/>
            </w:tcBorders>
          </w:tcPr>
          <w:p w14:paraId="1DAD4AD7" w14:textId="77777777" w:rsidR="00360244" w:rsidRPr="00ED38E8" w:rsidRDefault="00360244" w:rsidP="00544978">
            <w:pPr>
              <w:tabs>
                <w:tab w:val="left" w:pos="-1855"/>
                <w:tab w:val="left" w:pos="-1135"/>
              </w:tabs>
              <w:suppressAutoHyphens/>
              <w:rPr>
                <w:rFonts w:asciiTheme="minorHAnsi" w:hAnsiTheme="minorHAnsi"/>
                <w:spacing w:val="-3"/>
                <w:sz w:val="18"/>
                <w:szCs w:val="18"/>
              </w:rPr>
            </w:pPr>
            <w:r w:rsidRPr="00ED38E8">
              <w:rPr>
                <w:rFonts w:asciiTheme="minorHAnsi" w:hAnsiTheme="minorHAnsi"/>
                <w:spacing w:val="-3"/>
                <w:sz w:val="18"/>
                <w:szCs w:val="18"/>
              </w:rPr>
              <w:t xml:space="preserve">1 ½” a ¾” </w:t>
            </w:r>
          </w:p>
        </w:tc>
        <w:tc>
          <w:tcPr>
            <w:tcW w:w="720" w:type="dxa"/>
            <w:tcBorders>
              <w:top w:val="single" w:sz="8" w:space="0" w:color="auto"/>
            </w:tcBorders>
          </w:tcPr>
          <w:p w14:paraId="1C1CD3CE"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720" w:type="dxa"/>
            <w:tcBorders>
              <w:top w:val="single" w:sz="8" w:space="0" w:color="auto"/>
            </w:tcBorders>
          </w:tcPr>
          <w:p w14:paraId="18F63412"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100</w:t>
            </w:r>
          </w:p>
        </w:tc>
        <w:tc>
          <w:tcPr>
            <w:tcW w:w="812" w:type="dxa"/>
            <w:tcBorders>
              <w:top w:val="single" w:sz="8" w:space="0" w:color="auto"/>
            </w:tcBorders>
          </w:tcPr>
          <w:p w14:paraId="38384CCA"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 xml:space="preserve">20 a </w:t>
            </w:r>
          </w:p>
          <w:p w14:paraId="62E6A857"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55</w:t>
            </w:r>
          </w:p>
        </w:tc>
        <w:tc>
          <w:tcPr>
            <w:tcW w:w="899" w:type="dxa"/>
            <w:tcBorders>
              <w:top w:val="single" w:sz="8" w:space="0" w:color="auto"/>
            </w:tcBorders>
          </w:tcPr>
          <w:p w14:paraId="45D4EBF8"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0 a 15</w:t>
            </w:r>
          </w:p>
        </w:tc>
        <w:tc>
          <w:tcPr>
            <w:tcW w:w="757" w:type="dxa"/>
            <w:tcBorders>
              <w:top w:val="single" w:sz="8" w:space="0" w:color="auto"/>
            </w:tcBorders>
          </w:tcPr>
          <w:p w14:paraId="146D652F"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1009" w:type="dxa"/>
            <w:tcBorders>
              <w:top w:val="single" w:sz="8" w:space="0" w:color="auto"/>
            </w:tcBorders>
          </w:tcPr>
          <w:p w14:paraId="43CF789E"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0 a 5</w:t>
            </w:r>
          </w:p>
        </w:tc>
        <w:tc>
          <w:tcPr>
            <w:tcW w:w="822" w:type="dxa"/>
            <w:tcBorders>
              <w:top w:val="single" w:sz="8" w:space="0" w:color="auto"/>
            </w:tcBorders>
          </w:tcPr>
          <w:p w14:paraId="09531640"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c>
          <w:tcPr>
            <w:tcW w:w="900" w:type="dxa"/>
            <w:tcBorders>
              <w:top w:val="single" w:sz="8" w:space="0" w:color="auto"/>
            </w:tcBorders>
          </w:tcPr>
          <w:p w14:paraId="5389485A" w14:textId="77777777" w:rsidR="00360244" w:rsidRPr="00ED38E8" w:rsidRDefault="00360244" w:rsidP="00544978">
            <w:pPr>
              <w:tabs>
                <w:tab w:val="left" w:pos="-1855"/>
                <w:tab w:val="left" w:pos="-1135"/>
              </w:tabs>
              <w:suppressAutoHyphens/>
              <w:jc w:val="center"/>
              <w:rPr>
                <w:rFonts w:asciiTheme="minorHAnsi" w:hAnsiTheme="minorHAnsi"/>
                <w:spacing w:val="-3"/>
                <w:sz w:val="18"/>
                <w:szCs w:val="18"/>
              </w:rPr>
            </w:pPr>
            <w:r w:rsidRPr="00ED38E8">
              <w:rPr>
                <w:rFonts w:asciiTheme="minorHAnsi" w:hAnsiTheme="minorHAnsi"/>
                <w:spacing w:val="-3"/>
                <w:sz w:val="18"/>
                <w:szCs w:val="18"/>
              </w:rPr>
              <w:t>-</w:t>
            </w:r>
          </w:p>
        </w:tc>
      </w:tr>
    </w:tbl>
    <w:p w14:paraId="04B5E777"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517D6638"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El tamaño máximo del agregado grueso para concreto será de 1 ½” (37.5 mm), pero en ningún caso mayor que un cuarto (¼) del tamaño mínimo del elemento a construir.</w:t>
      </w:r>
    </w:p>
    <w:p w14:paraId="52C74FB4"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434992AB"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788C81A2" w14:textId="77777777" w:rsidR="00360244" w:rsidRPr="00ED38E8" w:rsidRDefault="00360244" w:rsidP="00B66793">
      <w:pPr>
        <w:numPr>
          <w:ilvl w:val="0"/>
          <w:numId w:val="91"/>
        </w:numPr>
        <w:tabs>
          <w:tab w:val="clear" w:pos="720"/>
          <w:tab w:val="left" w:pos="-1855"/>
          <w:tab w:val="left" w:pos="-1135"/>
          <w:tab w:val="num" w:pos="360"/>
        </w:tabs>
        <w:suppressAutoHyphens/>
        <w:ind w:hanging="720"/>
        <w:jc w:val="both"/>
        <w:rPr>
          <w:rFonts w:asciiTheme="minorHAnsi" w:hAnsiTheme="minorHAnsi"/>
          <w:spacing w:val="-3"/>
        </w:rPr>
      </w:pPr>
      <w:r w:rsidRPr="00ED38E8">
        <w:rPr>
          <w:rFonts w:asciiTheme="minorHAnsi" w:hAnsiTheme="minorHAnsi"/>
          <w:spacing w:val="-3"/>
        </w:rPr>
        <w:t>Manejo y Almacenamiento de los Agregados</w:t>
      </w:r>
    </w:p>
    <w:p w14:paraId="41562A0C"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p>
    <w:p w14:paraId="2197F47D"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Todos los agregados serán almacenados de tal forma que se evite la inclusión de materiales extraños en la obra de construcción. Los agregados se mantendrán limpios y libres de otras materiales durante su transporte y manejo. Los agregados finos y gruesos se mantendrán separados, hasta que sean medidos y colocados en el mezclador. Los agregados serán aplicados de tal forma que no se produzcan segregación de acuerdo a lo establecido en las Normas ACI Nº614.</w:t>
      </w:r>
    </w:p>
    <w:p w14:paraId="5D8B28FD"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3EB059FC" w14:textId="77777777" w:rsidR="00360244" w:rsidRPr="00ED38E8" w:rsidRDefault="00360244" w:rsidP="00360244">
      <w:pPr>
        <w:pStyle w:val="Ttulo3"/>
        <w:rPr>
          <w:rFonts w:asciiTheme="minorHAnsi" w:hAnsiTheme="minorHAnsi"/>
          <w:bCs w:val="0"/>
          <w:i/>
          <w:iCs/>
        </w:rPr>
      </w:pPr>
      <w:bookmarkStart w:id="1812" w:name="_Toc147109867"/>
      <w:bookmarkStart w:id="1813" w:name="_Toc147215608"/>
      <w:bookmarkStart w:id="1814" w:name="_Toc147216746"/>
      <w:bookmarkStart w:id="1815" w:name="_Toc147218042"/>
      <w:bookmarkStart w:id="1816" w:name="_Toc147569925"/>
      <w:bookmarkStart w:id="1817" w:name="_Toc147570152"/>
      <w:bookmarkStart w:id="1818" w:name="_Toc152639457"/>
      <w:bookmarkStart w:id="1819" w:name="_Toc152640165"/>
      <w:bookmarkStart w:id="1820" w:name="_Toc152649748"/>
      <w:bookmarkStart w:id="1821" w:name="_Toc152661243"/>
      <w:bookmarkStart w:id="1822" w:name="_Toc152661652"/>
      <w:bookmarkStart w:id="1823" w:name="_Toc154204270"/>
      <w:bookmarkStart w:id="1824" w:name="_Toc335295512"/>
      <w:bookmarkStart w:id="1825" w:name="_Toc380068436"/>
      <w:r w:rsidRPr="00ED38E8">
        <w:rPr>
          <w:rFonts w:asciiTheme="minorHAnsi" w:hAnsiTheme="minorHAnsi"/>
          <w:bCs w:val="0"/>
          <w:i/>
          <w:iCs/>
        </w:rPr>
        <w:t>3.1.4</w:t>
      </w:r>
      <w:r w:rsidRPr="00ED38E8">
        <w:rPr>
          <w:rFonts w:asciiTheme="minorHAnsi" w:hAnsiTheme="minorHAnsi"/>
          <w:bCs w:val="0"/>
          <w:i/>
          <w:iCs/>
        </w:rPr>
        <w:tab/>
        <w:t>Agua</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0E78FDDA"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52AF5DD9"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r w:rsidRPr="00ED38E8">
        <w:rPr>
          <w:rFonts w:asciiTheme="minorHAnsi" w:hAnsiTheme="minorHAnsi"/>
          <w:spacing w:val="-3"/>
        </w:rPr>
        <w:t>a)</w:t>
      </w:r>
      <w:r w:rsidRPr="00ED38E8">
        <w:rPr>
          <w:rFonts w:asciiTheme="minorHAnsi" w:hAnsiTheme="minorHAnsi"/>
          <w:spacing w:val="-3"/>
        </w:rPr>
        <w:tab/>
        <w:t>Descripción</w:t>
      </w:r>
    </w:p>
    <w:p w14:paraId="2CB03CE1"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p>
    <w:p w14:paraId="001C3E90"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 xml:space="preserve">El agua deberá ser limpia y libre de materiales dañinos como aceite, ácido, álcali, o materia orgánica u otras sustancias que puedan ser nocivas para el concreto o el refuerzo. La composición química del agua deberá satisfacer los siguientes requisitos: </w:t>
      </w:r>
    </w:p>
    <w:p w14:paraId="5698BDFA"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3CBD0B58" w14:textId="77777777" w:rsidR="00360244" w:rsidRPr="00ED38E8" w:rsidRDefault="00360244" w:rsidP="00360244">
      <w:pPr>
        <w:tabs>
          <w:tab w:val="left" w:pos="-1855"/>
          <w:tab w:val="left" w:pos="-1135"/>
        </w:tabs>
        <w:suppressAutoHyphens/>
        <w:jc w:val="both"/>
        <w:rPr>
          <w:rFonts w:asciiTheme="minorHAnsi" w:hAnsiTheme="minorHAnsi"/>
          <w:spacing w:val="-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3"/>
        <w:gridCol w:w="2134"/>
      </w:tblGrid>
      <w:tr w:rsidR="00360244" w:rsidRPr="00ED38E8" w14:paraId="1A5E7EC4" w14:textId="77777777" w:rsidTr="00544978">
        <w:trPr>
          <w:jc w:val="center"/>
        </w:trPr>
        <w:tc>
          <w:tcPr>
            <w:tcW w:w="4943" w:type="dxa"/>
            <w:tcBorders>
              <w:top w:val="single" w:sz="12" w:space="0" w:color="auto"/>
              <w:left w:val="single" w:sz="12" w:space="0" w:color="auto"/>
              <w:bottom w:val="single" w:sz="12" w:space="0" w:color="auto"/>
              <w:right w:val="single" w:sz="8" w:space="0" w:color="auto"/>
            </w:tcBorders>
            <w:shd w:val="clear" w:color="auto" w:fill="FFCC99"/>
          </w:tcPr>
          <w:p w14:paraId="3B6909EF"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sz w:val="22"/>
                <w:szCs w:val="22"/>
              </w:rPr>
              <w:t>Parámetro</w:t>
            </w:r>
          </w:p>
        </w:tc>
        <w:tc>
          <w:tcPr>
            <w:tcW w:w="2134" w:type="dxa"/>
            <w:tcBorders>
              <w:top w:val="single" w:sz="12" w:space="0" w:color="auto"/>
              <w:left w:val="single" w:sz="8" w:space="0" w:color="auto"/>
              <w:bottom w:val="single" w:sz="12" w:space="0" w:color="auto"/>
              <w:right w:val="single" w:sz="12" w:space="0" w:color="auto"/>
            </w:tcBorders>
            <w:shd w:val="clear" w:color="auto" w:fill="FFCC99"/>
          </w:tcPr>
          <w:p w14:paraId="47AEDCEE" w14:textId="77777777" w:rsidR="00360244" w:rsidRPr="00ED38E8" w:rsidRDefault="00360244" w:rsidP="00544978">
            <w:pPr>
              <w:tabs>
                <w:tab w:val="left" w:pos="-1855"/>
                <w:tab w:val="left" w:pos="-1135"/>
              </w:tabs>
              <w:suppressAutoHyphens/>
              <w:jc w:val="center"/>
              <w:rPr>
                <w:rFonts w:asciiTheme="minorHAnsi" w:hAnsiTheme="minorHAnsi"/>
                <w:b/>
                <w:spacing w:val="-3"/>
              </w:rPr>
            </w:pPr>
            <w:r w:rsidRPr="00ED38E8">
              <w:rPr>
                <w:rFonts w:asciiTheme="minorHAnsi" w:hAnsiTheme="minorHAnsi"/>
                <w:b/>
                <w:spacing w:val="-3"/>
                <w:sz w:val="22"/>
                <w:szCs w:val="22"/>
              </w:rPr>
              <w:t>Valor</w:t>
            </w:r>
          </w:p>
        </w:tc>
      </w:tr>
      <w:tr w:rsidR="00360244" w:rsidRPr="00C6777F" w14:paraId="41B83124" w14:textId="77777777" w:rsidTr="00544978">
        <w:trPr>
          <w:jc w:val="center"/>
        </w:trPr>
        <w:tc>
          <w:tcPr>
            <w:tcW w:w="4943" w:type="dxa"/>
            <w:tcBorders>
              <w:top w:val="single" w:sz="12" w:space="0" w:color="auto"/>
              <w:left w:val="single" w:sz="12" w:space="0" w:color="auto"/>
              <w:bottom w:val="single" w:sz="12" w:space="0" w:color="auto"/>
            </w:tcBorders>
          </w:tcPr>
          <w:p w14:paraId="3631D2AF" w14:textId="77777777"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sz w:val="22"/>
                <w:szCs w:val="22"/>
              </w:rPr>
              <w:t>Sulfatos (Na</w:t>
            </w:r>
            <w:r w:rsidRPr="00ED38E8">
              <w:rPr>
                <w:rFonts w:asciiTheme="minorHAnsi" w:hAnsiTheme="minorHAnsi"/>
                <w:spacing w:val="-3"/>
                <w:sz w:val="22"/>
                <w:szCs w:val="22"/>
                <w:vertAlign w:val="subscript"/>
              </w:rPr>
              <w:t>2</w:t>
            </w:r>
            <w:r w:rsidRPr="00ED38E8">
              <w:rPr>
                <w:rFonts w:asciiTheme="minorHAnsi" w:hAnsiTheme="minorHAnsi"/>
                <w:spacing w:val="-3"/>
                <w:sz w:val="22"/>
                <w:szCs w:val="22"/>
              </w:rPr>
              <w:t xml:space="preserve"> SO</w:t>
            </w:r>
            <w:r w:rsidRPr="00ED38E8">
              <w:rPr>
                <w:rFonts w:asciiTheme="minorHAnsi" w:hAnsiTheme="minorHAnsi"/>
                <w:spacing w:val="-3"/>
                <w:sz w:val="22"/>
                <w:szCs w:val="22"/>
                <w:vertAlign w:val="subscript"/>
              </w:rPr>
              <w:t>4</w:t>
            </w:r>
            <w:r w:rsidRPr="00ED38E8">
              <w:rPr>
                <w:rFonts w:asciiTheme="minorHAnsi" w:hAnsiTheme="minorHAnsi"/>
                <w:spacing w:val="-3"/>
                <w:sz w:val="22"/>
                <w:szCs w:val="22"/>
              </w:rPr>
              <w:t>) máx.</w:t>
            </w:r>
          </w:p>
          <w:p w14:paraId="306C673B" w14:textId="77777777"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sz w:val="22"/>
                <w:szCs w:val="22"/>
              </w:rPr>
              <w:t>Cloruros (Na Cl) máx</w:t>
            </w:r>
          </w:p>
          <w:p w14:paraId="49C10C3D" w14:textId="77777777"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sz w:val="22"/>
                <w:szCs w:val="22"/>
              </w:rPr>
              <w:t>Carbonatos (Na</w:t>
            </w:r>
            <w:r w:rsidRPr="00ED38E8">
              <w:rPr>
                <w:rFonts w:asciiTheme="minorHAnsi" w:hAnsiTheme="minorHAnsi"/>
                <w:spacing w:val="-3"/>
                <w:sz w:val="22"/>
                <w:szCs w:val="22"/>
                <w:vertAlign w:val="subscript"/>
              </w:rPr>
              <w:t>2</w:t>
            </w:r>
            <w:r w:rsidRPr="00ED38E8">
              <w:rPr>
                <w:rFonts w:asciiTheme="minorHAnsi" w:hAnsiTheme="minorHAnsi"/>
                <w:spacing w:val="-3"/>
                <w:sz w:val="22"/>
                <w:szCs w:val="22"/>
              </w:rPr>
              <w:t xml:space="preserve"> CO</w:t>
            </w:r>
            <w:r w:rsidRPr="00ED38E8">
              <w:rPr>
                <w:rFonts w:asciiTheme="minorHAnsi" w:hAnsiTheme="minorHAnsi"/>
                <w:spacing w:val="-3"/>
                <w:sz w:val="22"/>
                <w:szCs w:val="22"/>
                <w:vertAlign w:val="subscript"/>
              </w:rPr>
              <w:t>3</w:t>
            </w:r>
            <w:r w:rsidRPr="00ED38E8">
              <w:rPr>
                <w:rFonts w:asciiTheme="minorHAnsi" w:hAnsiTheme="minorHAnsi"/>
                <w:spacing w:val="-3"/>
                <w:sz w:val="22"/>
                <w:szCs w:val="22"/>
              </w:rPr>
              <w:t>) máx</w:t>
            </w:r>
          </w:p>
          <w:p w14:paraId="0DFF56C8" w14:textId="77777777"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sz w:val="22"/>
                <w:szCs w:val="22"/>
              </w:rPr>
              <w:t>Bicarbonatos (Na</w:t>
            </w:r>
            <w:r w:rsidRPr="00ED38E8">
              <w:rPr>
                <w:rFonts w:asciiTheme="minorHAnsi" w:hAnsiTheme="minorHAnsi"/>
                <w:spacing w:val="-3"/>
                <w:sz w:val="22"/>
                <w:szCs w:val="22"/>
                <w:vertAlign w:val="subscript"/>
              </w:rPr>
              <w:t>2</w:t>
            </w:r>
            <w:r w:rsidRPr="00ED38E8">
              <w:rPr>
                <w:rFonts w:asciiTheme="minorHAnsi" w:hAnsiTheme="minorHAnsi"/>
                <w:spacing w:val="-3"/>
                <w:sz w:val="22"/>
                <w:szCs w:val="22"/>
              </w:rPr>
              <w:t xml:space="preserve"> CO</w:t>
            </w:r>
            <w:r w:rsidRPr="00ED38E8">
              <w:rPr>
                <w:rFonts w:asciiTheme="minorHAnsi" w:hAnsiTheme="minorHAnsi"/>
                <w:spacing w:val="-3"/>
                <w:sz w:val="22"/>
                <w:szCs w:val="22"/>
                <w:vertAlign w:val="subscript"/>
              </w:rPr>
              <w:t>3</w:t>
            </w:r>
            <w:r w:rsidRPr="00ED38E8">
              <w:rPr>
                <w:rFonts w:asciiTheme="minorHAnsi" w:hAnsiTheme="minorHAnsi"/>
                <w:spacing w:val="-3"/>
                <w:sz w:val="22"/>
                <w:szCs w:val="22"/>
              </w:rPr>
              <w:t>) máx</w:t>
            </w:r>
          </w:p>
          <w:p w14:paraId="17B0E93C" w14:textId="77777777"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sz w:val="22"/>
                <w:szCs w:val="22"/>
              </w:rPr>
              <w:t>Materia orgánica (O</w:t>
            </w:r>
            <w:r w:rsidRPr="00ED38E8">
              <w:rPr>
                <w:rFonts w:asciiTheme="minorHAnsi" w:hAnsiTheme="minorHAnsi"/>
                <w:spacing w:val="-3"/>
                <w:sz w:val="22"/>
                <w:szCs w:val="22"/>
                <w:vertAlign w:val="subscript"/>
              </w:rPr>
              <w:t>2</w:t>
            </w:r>
            <w:r w:rsidRPr="00ED38E8">
              <w:rPr>
                <w:rFonts w:asciiTheme="minorHAnsi" w:hAnsiTheme="minorHAnsi"/>
                <w:spacing w:val="-3"/>
                <w:sz w:val="22"/>
                <w:szCs w:val="22"/>
              </w:rPr>
              <w:t xml:space="preserve"> consumido en medio acido) máx</w:t>
            </w:r>
          </w:p>
          <w:p w14:paraId="78F06D92" w14:textId="77777777" w:rsidR="00360244" w:rsidRPr="00ED38E8" w:rsidRDefault="00360244" w:rsidP="00544978">
            <w:pPr>
              <w:tabs>
                <w:tab w:val="left" w:pos="-1855"/>
                <w:tab w:val="left" w:pos="-1135"/>
              </w:tabs>
              <w:suppressAutoHyphens/>
              <w:jc w:val="both"/>
              <w:rPr>
                <w:rFonts w:asciiTheme="minorHAnsi" w:hAnsiTheme="minorHAnsi"/>
                <w:spacing w:val="-3"/>
              </w:rPr>
            </w:pPr>
            <w:r w:rsidRPr="00ED38E8">
              <w:rPr>
                <w:rFonts w:asciiTheme="minorHAnsi" w:hAnsiTheme="minorHAnsi"/>
                <w:spacing w:val="-3"/>
                <w:sz w:val="22"/>
                <w:szCs w:val="22"/>
              </w:rPr>
              <w:lastRenderedPageBreak/>
              <w:t>Turbidez máxima</w:t>
            </w:r>
          </w:p>
        </w:tc>
        <w:tc>
          <w:tcPr>
            <w:tcW w:w="2134" w:type="dxa"/>
            <w:tcBorders>
              <w:top w:val="single" w:sz="12" w:space="0" w:color="auto"/>
              <w:bottom w:val="single" w:sz="12" w:space="0" w:color="auto"/>
              <w:right w:val="single" w:sz="12" w:space="0" w:color="auto"/>
            </w:tcBorders>
          </w:tcPr>
          <w:p w14:paraId="3AA884E2" w14:textId="77777777" w:rsidR="00360244" w:rsidRPr="00ED38E8" w:rsidRDefault="00360244" w:rsidP="00544978">
            <w:pPr>
              <w:tabs>
                <w:tab w:val="left" w:pos="-1855"/>
                <w:tab w:val="left" w:pos="-1135"/>
              </w:tabs>
              <w:suppressAutoHyphens/>
              <w:jc w:val="center"/>
              <w:rPr>
                <w:rFonts w:asciiTheme="minorHAnsi" w:hAnsiTheme="minorHAnsi"/>
                <w:spacing w:val="-3"/>
                <w:lang w:val="en-GB"/>
              </w:rPr>
            </w:pPr>
            <w:r w:rsidRPr="00ED38E8">
              <w:rPr>
                <w:rFonts w:asciiTheme="minorHAnsi" w:hAnsiTheme="minorHAnsi"/>
                <w:spacing w:val="-3"/>
                <w:sz w:val="22"/>
                <w:szCs w:val="22"/>
                <w:lang w:val="en-GB"/>
              </w:rPr>
              <w:lastRenderedPageBreak/>
              <w:t>250 ppm</w:t>
            </w:r>
          </w:p>
          <w:p w14:paraId="6DFE9BE7" w14:textId="77777777" w:rsidR="00360244" w:rsidRPr="00ED38E8" w:rsidRDefault="00360244" w:rsidP="00544978">
            <w:pPr>
              <w:tabs>
                <w:tab w:val="left" w:pos="-1855"/>
                <w:tab w:val="left" w:pos="-1135"/>
              </w:tabs>
              <w:suppressAutoHyphens/>
              <w:jc w:val="center"/>
              <w:rPr>
                <w:rFonts w:asciiTheme="minorHAnsi" w:hAnsiTheme="minorHAnsi"/>
                <w:spacing w:val="-3"/>
                <w:lang w:val="en-GB"/>
              </w:rPr>
            </w:pPr>
            <w:r w:rsidRPr="00ED38E8">
              <w:rPr>
                <w:rFonts w:asciiTheme="minorHAnsi" w:hAnsiTheme="minorHAnsi"/>
                <w:spacing w:val="-3"/>
                <w:sz w:val="22"/>
                <w:szCs w:val="22"/>
                <w:lang w:val="en-GB"/>
              </w:rPr>
              <w:t>250 ppm</w:t>
            </w:r>
          </w:p>
          <w:p w14:paraId="5BAFE9E6" w14:textId="77777777" w:rsidR="00360244" w:rsidRPr="00ED38E8" w:rsidRDefault="00360244" w:rsidP="00544978">
            <w:pPr>
              <w:tabs>
                <w:tab w:val="left" w:pos="-1855"/>
                <w:tab w:val="left" w:pos="-1135"/>
              </w:tabs>
              <w:suppressAutoHyphens/>
              <w:jc w:val="center"/>
              <w:rPr>
                <w:rFonts w:asciiTheme="minorHAnsi" w:hAnsiTheme="minorHAnsi"/>
                <w:spacing w:val="-3"/>
                <w:lang w:val="en-GB"/>
              </w:rPr>
            </w:pPr>
            <w:r w:rsidRPr="00ED38E8">
              <w:rPr>
                <w:rFonts w:asciiTheme="minorHAnsi" w:hAnsiTheme="minorHAnsi"/>
                <w:spacing w:val="-3"/>
                <w:sz w:val="22"/>
                <w:szCs w:val="22"/>
                <w:lang w:val="en-GB"/>
              </w:rPr>
              <w:t>500 ppm</w:t>
            </w:r>
          </w:p>
          <w:p w14:paraId="06ACF580" w14:textId="77777777" w:rsidR="00360244" w:rsidRPr="00ED38E8" w:rsidRDefault="00360244" w:rsidP="00544978">
            <w:pPr>
              <w:tabs>
                <w:tab w:val="left" w:pos="-1855"/>
                <w:tab w:val="left" w:pos="-1135"/>
              </w:tabs>
              <w:suppressAutoHyphens/>
              <w:jc w:val="center"/>
              <w:rPr>
                <w:rFonts w:asciiTheme="minorHAnsi" w:hAnsiTheme="minorHAnsi"/>
                <w:spacing w:val="-3"/>
                <w:lang w:val="en-GB"/>
              </w:rPr>
            </w:pPr>
            <w:r w:rsidRPr="00ED38E8">
              <w:rPr>
                <w:rFonts w:asciiTheme="minorHAnsi" w:hAnsiTheme="minorHAnsi"/>
                <w:spacing w:val="-3"/>
                <w:sz w:val="22"/>
                <w:szCs w:val="22"/>
                <w:lang w:val="en-GB"/>
              </w:rPr>
              <w:t>500 ppm</w:t>
            </w:r>
          </w:p>
          <w:p w14:paraId="3452D3EB" w14:textId="77777777" w:rsidR="00360244" w:rsidRPr="00ED38E8" w:rsidRDefault="00360244" w:rsidP="00544978">
            <w:pPr>
              <w:tabs>
                <w:tab w:val="left" w:pos="-1855"/>
                <w:tab w:val="left" w:pos="-1135"/>
              </w:tabs>
              <w:suppressAutoHyphens/>
              <w:jc w:val="center"/>
              <w:rPr>
                <w:rFonts w:asciiTheme="minorHAnsi" w:hAnsiTheme="minorHAnsi"/>
                <w:spacing w:val="-3"/>
                <w:lang w:val="en-GB"/>
              </w:rPr>
            </w:pPr>
            <w:r w:rsidRPr="00ED38E8">
              <w:rPr>
                <w:rFonts w:asciiTheme="minorHAnsi" w:hAnsiTheme="minorHAnsi"/>
                <w:spacing w:val="-3"/>
                <w:sz w:val="22"/>
                <w:szCs w:val="22"/>
                <w:lang w:val="en-GB"/>
              </w:rPr>
              <w:t>50 ppm</w:t>
            </w:r>
          </w:p>
          <w:p w14:paraId="68989C7C" w14:textId="77777777" w:rsidR="00360244" w:rsidRPr="00ED38E8" w:rsidRDefault="00360244" w:rsidP="00544978">
            <w:pPr>
              <w:tabs>
                <w:tab w:val="left" w:pos="-1855"/>
                <w:tab w:val="left" w:pos="-1135"/>
              </w:tabs>
              <w:suppressAutoHyphens/>
              <w:jc w:val="center"/>
              <w:rPr>
                <w:rFonts w:asciiTheme="minorHAnsi" w:hAnsiTheme="minorHAnsi"/>
                <w:spacing w:val="-3"/>
                <w:lang w:val="en-GB"/>
              </w:rPr>
            </w:pPr>
            <w:r w:rsidRPr="00ED38E8">
              <w:rPr>
                <w:rFonts w:asciiTheme="minorHAnsi" w:hAnsiTheme="minorHAnsi"/>
                <w:spacing w:val="-3"/>
                <w:sz w:val="22"/>
                <w:szCs w:val="22"/>
                <w:lang w:val="en-GB"/>
              </w:rPr>
              <w:lastRenderedPageBreak/>
              <w:t>1500 ppm</w:t>
            </w:r>
          </w:p>
        </w:tc>
      </w:tr>
    </w:tbl>
    <w:p w14:paraId="524201BA" w14:textId="77777777" w:rsidR="00360244" w:rsidRPr="00ED38E8" w:rsidRDefault="00360244" w:rsidP="00360244">
      <w:pPr>
        <w:tabs>
          <w:tab w:val="left" w:pos="-1855"/>
          <w:tab w:val="left" w:pos="-1135"/>
        </w:tabs>
        <w:suppressAutoHyphens/>
        <w:jc w:val="both"/>
        <w:rPr>
          <w:rFonts w:asciiTheme="minorHAnsi" w:hAnsiTheme="minorHAnsi"/>
          <w:spacing w:val="-3"/>
          <w:lang w:val="en-GB"/>
        </w:rPr>
      </w:pPr>
    </w:p>
    <w:p w14:paraId="494919A2"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 xml:space="preserve">Solo podrá utilizarse agua </w:t>
      </w:r>
      <w:r w:rsidRPr="00ED38E8">
        <w:rPr>
          <w:rFonts w:asciiTheme="minorHAnsi" w:hAnsiTheme="minorHAnsi"/>
          <w:spacing w:val="-3"/>
          <w:u w:val="single"/>
        </w:rPr>
        <w:t>no</w:t>
      </w:r>
      <w:r w:rsidRPr="00ED38E8">
        <w:rPr>
          <w:rFonts w:asciiTheme="minorHAnsi" w:hAnsiTheme="minorHAnsi"/>
          <w:spacing w:val="-3"/>
        </w:rPr>
        <w:t xml:space="preserve"> potable en la elaboración del concreto, únicamente cuando cumpla con las siguientes condiciones:</w:t>
      </w:r>
    </w:p>
    <w:p w14:paraId="14692642"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20ED739E" w14:textId="77777777" w:rsidR="00360244" w:rsidRPr="00ED38E8" w:rsidRDefault="00360244" w:rsidP="00B66793">
      <w:pPr>
        <w:numPr>
          <w:ilvl w:val="0"/>
          <w:numId w:val="88"/>
        </w:numPr>
        <w:tabs>
          <w:tab w:val="left" w:pos="-1855"/>
          <w:tab w:val="left" w:pos="-1135"/>
        </w:tabs>
        <w:suppressAutoHyphens/>
        <w:jc w:val="both"/>
        <w:rPr>
          <w:rFonts w:asciiTheme="minorHAnsi" w:hAnsiTheme="minorHAnsi"/>
          <w:spacing w:val="-3"/>
        </w:rPr>
      </w:pPr>
      <w:r w:rsidRPr="00ED38E8">
        <w:rPr>
          <w:rFonts w:asciiTheme="minorHAnsi" w:hAnsiTheme="minorHAnsi"/>
          <w:spacing w:val="-3"/>
        </w:rPr>
        <w:t>Que la escogencia de las proporciones del concreto esté basado en mezclas utilizando agua de la misma fuente.</w:t>
      </w:r>
    </w:p>
    <w:p w14:paraId="50792C5F" w14:textId="77777777" w:rsidR="00360244" w:rsidRPr="00ED38E8" w:rsidRDefault="00360244" w:rsidP="00360244">
      <w:pPr>
        <w:tabs>
          <w:tab w:val="left" w:pos="-1855"/>
          <w:tab w:val="left" w:pos="-1135"/>
        </w:tabs>
        <w:suppressAutoHyphens/>
        <w:ind w:left="360"/>
        <w:jc w:val="both"/>
        <w:rPr>
          <w:rFonts w:asciiTheme="minorHAnsi" w:hAnsiTheme="minorHAnsi"/>
          <w:spacing w:val="-3"/>
        </w:rPr>
      </w:pPr>
    </w:p>
    <w:p w14:paraId="53A80649" w14:textId="77777777" w:rsidR="00360244" w:rsidRPr="00ED38E8" w:rsidRDefault="00360244" w:rsidP="00B66793">
      <w:pPr>
        <w:numPr>
          <w:ilvl w:val="0"/>
          <w:numId w:val="88"/>
        </w:numPr>
        <w:tabs>
          <w:tab w:val="left" w:pos="-1855"/>
          <w:tab w:val="left" w:pos="-1135"/>
        </w:tabs>
        <w:suppressAutoHyphens/>
        <w:jc w:val="both"/>
        <w:rPr>
          <w:rFonts w:asciiTheme="minorHAnsi" w:hAnsiTheme="minorHAnsi"/>
          <w:spacing w:val="-3"/>
        </w:rPr>
      </w:pPr>
      <w:r w:rsidRPr="00ED38E8">
        <w:rPr>
          <w:rFonts w:asciiTheme="minorHAnsi" w:hAnsiTheme="minorHAnsi"/>
          <w:spacing w:val="-3"/>
        </w:rPr>
        <w:t>Que los cilindros de concreto para pruebas, alcancen resistencias iguales a los 7 y 28 días, de por lo menos 90% de la resistencia de muestras similares hechas con agua potable. La comparación de la prueba de resistencia deberá hacerse con concretos idénticos, excepto por el agua de mezclados, preparados y probados de acuerdo con los criterios ASTM C 109.</w:t>
      </w:r>
    </w:p>
    <w:p w14:paraId="70060D30"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3334CF24"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La resistencia a la tracción de un mortero moldeado en un molde de briqueta Standard, compuesto de 1 parte de cemento y 3 partes de arena Ottawa, dosificado por volumen, usando la muestra de agua que se está probando, deberá ser por lo menos igual a la resistencia a la tracción obtenida con agua destilada cuando está mezclada en la misma proporción con la misma arena y cemento.</w:t>
      </w:r>
    </w:p>
    <w:p w14:paraId="0BFB76B7"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49060DC4"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El agua será analizada de conformidad con el Método T-26 de la AASHTO.</w:t>
      </w:r>
    </w:p>
    <w:p w14:paraId="084AF664"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3EDB1A2B" w14:textId="77777777" w:rsidR="00360244" w:rsidRPr="00ED38E8" w:rsidRDefault="00360244" w:rsidP="00360244">
      <w:pPr>
        <w:pStyle w:val="Ttulo3"/>
        <w:rPr>
          <w:rFonts w:asciiTheme="minorHAnsi" w:hAnsiTheme="minorHAnsi"/>
          <w:bCs w:val="0"/>
          <w:i/>
          <w:iCs/>
        </w:rPr>
      </w:pPr>
      <w:bookmarkStart w:id="1826" w:name="_Toc147109868"/>
      <w:bookmarkStart w:id="1827" w:name="_Toc147215609"/>
      <w:bookmarkStart w:id="1828" w:name="_Toc147216747"/>
      <w:bookmarkStart w:id="1829" w:name="_Toc147218043"/>
      <w:bookmarkStart w:id="1830" w:name="_Toc147569926"/>
      <w:bookmarkStart w:id="1831" w:name="_Toc147570153"/>
      <w:bookmarkStart w:id="1832" w:name="_Toc152639458"/>
      <w:bookmarkStart w:id="1833" w:name="_Toc152640166"/>
      <w:bookmarkStart w:id="1834" w:name="_Toc152649749"/>
      <w:bookmarkStart w:id="1835" w:name="_Toc152661244"/>
      <w:bookmarkStart w:id="1836" w:name="_Toc152661653"/>
      <w:bookmarkStart w:id="1837" w:name="_Toc154204271"/>
      <w:bookmarkStart w:id="1838" w:name="_Toc335295513"/>
      <w:bookmarkStart w:id="1839" w:name="_Toc380068437"/>
      <w:r w:rsidRPr="00ED38E8">
        <w:rPr>
          <w:rFonts w:asciiTheme="minorHAnsi" w:hAnsiTheme="minorHAnsi"/>
          <w:bCs w:val="0"/>
          <w:i/>
          <w:iCs/>
        </w:rPr>
        <w:t>3.1.5</w:t>
      </w:r>
      <w:r w:rsidRPr="00ED38E8">
        <w:rPr>
          <w:rFonts w:asciiTheme="minorHAnsi" w:hAnsiTheme="minorHAnsi"/>
          <w:bCs w:val="0"/>
          <w:i/>
          <w:iCs/>
        </w:rPr>
        <w:tab/>
        <w:t>Madera</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14:paraId="7687B42A"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4F17B993"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r w:rsidRPr="00ED38E8">
        <w:rPr>
          <w:rFonts w:asciiTheme="minorHAnsi" w:hAnsiTheme="minorHAnsi"/>
          <w:spacing w:val="-3"/>
        </w:rPr>
        <w:t>a)</w:t>
      </w:r>
      <w:r w:rsidRPr="00ED38E8">
        <w:rPr>
          <w:rFonts w:asciiTheme="minorHAnsi" w:hAnsiTheme="minorHAnsi"/>
          <w:spacing w:val="-3"/>
        </w:rPr>
        <w:tab/>
        <w:t>Generalidades</w:t>
      </w:r>
    </w:p>
    <w:p w14:paraId="5C37223A"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4A290581" w14:textId="77777777" w:rsidR="00360244" w:rsidRPr="00ED38E8" w:rsidRDefault="00360244" w:rsidP="00360244">
      <w:pPr>
        <w:tabs>
          <w:tab w:val="left" w:pos="-1855"/>
          <w:tab w:val="left" w:pos="-1135"/>
        </w:tabs>
        <w:suppressAutoHyphens/>
        <w:jc w:val="both"/>
        <w:rPr>
          <w:rFonts w:asciiTheme="minorHAnsi" w:hAnsiTheme="minorHAnsi"/>
        </w:rPr>
      </w:pPr>
      <w:r w:rsidRPr="00ED38E8">
        <w:rPr>
          <w:rFonts w:asciiTheme="minorHAnsi" w:hAnsiTheme="minorHAnsi"/>
        </w:rPr>
        <w:t xml:space="preserve">La madera será de la clase, tamaño y dimensiones requeridas para la obra y como se especifique para usarse en las diferentes facetas. Para todos los propósitos estará libre de rajaduras biseles nudos negros y dañados y todo tipo de descomposición. Toda la madera será encuadrada a las dimensiones requeridas a lo largo de toda su longitud. Será en todos los casos apropiada para la obra en la cual será empleada. Toda madera deberá estar de acuerdo con los requerimientos de la </w:t>
      </w:r>
      <w:r w:rsidRPr="00ED38E8">
        <w:rPr>
          <w:rFonts w:asciiTheme="minorHAnsi" w:hAnsiTheme="minorHAnsi"/>
          <w:b/>
        </w:rPr>
        <w:t>ASTM DES: D-245</w:t>
      </w:r>
      <w:r w:rsidRPr="00ED38E8">
        <w:rPr>
          <w:rFonts w:asciiTheme="minorHAnsi" w:hAnsiTheme="minorHAnsi"/>
        </w:rPr>
        <w:t>.</w:t>
      </w:r>
    </w:p>
    <w:p w14:paraId="22C4F810" w14:textId="77777777" w:rsidR="00360244" w:rsidRPr="00ED38E8" w:rsidRDefault="00360244" w:rsidP="00360244">
      <w:pPr>
        <w:tabs>
          <w:tab w:val="left" w:pos="-1855"/>
          <w:tab w:val="left" w:pos="-1135"/>
        </w:tabs>
        <w:suppressAutoHyphens/>
        <w:jc w:val="both"/>
        <w:rPr>
          <w:rFonts w:asciiTheme="minorHAnsi" w:hAnsiTheme="minorHAnsi"/>
        </w:rPr>
      </w:pPr>
    </w:p>
    <w:p w14:paraId="796D3B40" w14:textId="77777777" w:rsidR="00360244" w:rsidRPr="00ED38E8" w:rsidRDefault="00360244" w:rsidP="00360244">
      <w:pPr>
        <w:pStyle w:val="Textoindependiente"/>
        <w:ind w:left="360" w:hanging="360"/>
        <w:jc w:val="both"/>
        <w:rPr>
          <w:rFonts w:asciiTheme="minorHAnsi" w:hAnsiTheme="minorHAnsi"/>
          <w:sz w:val="24"/>
        </w:rPr>
      </w:pPr>
      <w:r w:rsidRPr="00ED38E8">
        <w:rPr>
          <w:rFonts w:asciiTheme="minorHAnsi" w:hAnsiTheme="minorHAnsi"/>
          <w:sz w:val="24"/>
        </w:rPr>
        <w:t>b)</w:t>
      </w:r>
      <w:r w:rsidRPr="00ED38E8">
        <w:rPr>
          <w:rFonts w:asciiTheme="minorHAnsi" w:hAnsiTheme="minorHAnsi"/>
          <w:sz w:val="24"/>
        </w:rPr>
        <w:tab/>
        <w:t>Madera sin Tratar</w:t>
      </w:r>
    </w:p>
    <w:p w14:paraId="6E87045A" w14:textId="77777777" w:rsidR="00360244" w:rsidRPr="00ED38E8" w:rsidRDefault="00360244" w:rsidP="00360244">
      <w:pPr>
        <w:pStyle w:val="Textoindependiente"/>
        <w:jc w:val="both"/>
        <w:rPr>
          <w:rFonts w:asciiTheme="minorHAnsi" w:hAnsiTheme="minorHAnsi"/>
          <w:sz w:val="24"/>
        </w:rPr>
      </w:pPr>
    </w:p>
    <w:p w14:paraId="4CBEE582" w14:textId="77777777" w:rsidR="00360244" w:rsidRPr="00ED38E8" w:rsidRDefault="00360244" w:rsidP="00360244">
      <w:pPr>
        <w:pStyle w:val="Textoindependiente"/>
        <w:jc w:val="both"/>
        <w:rPr>
          <w:rFonts w:asciiTheme="minorHAnsi" w:hAnsiTheme="minorHAnsi"/>
          <w:sz w:val="24"/>
        </w:rPr>
      </w:pPr>
      <w:r w:rsidRPr="00ED38E8">
        <w:rPr>
          <w:rFonts w:asciiTheme="minorHAnsi" w:hAnsiTheme="minorHAnsi"/>
          <w:sz w:val="24"/>
        </w:rPr>
        <w:t>La madera para ademado y arrostramiento será nueva de pino, cedro o semejantes, aprobado, salvo se muestre o especifique lo contrario. La madera para encofrado de pisos y soportes será de pino amarillo duro y adecuado, o similar aprobado. No se usará madera de segunda mano cuando la resistencia y apariencia sean consideraciones de importancia.</w:t>
      </w:r>
    </w:p>
    <w:p w14:paraId="52778CF5" w14:textId="77777777" w:rsidR="00360244" w:rsidRPr="00ED38E8" w:rsidRDefault="00360244" w:rsidP="00360244">
      <w:pPr>
        <w:pStyle w:val="Textoindependiente"/>
        <w:jc w:val="both"/>
        <w:rPr>
          <w:rFonts w:asciiTheme="minorHAnsi" w:hAnsiTheme="minorHAnsi"/>
          <w:sz w:val="24"/>
        </w:rPr>
      </w:pPr>
    </w:p>
    <w:p w14:paraId="4F677FF3" w14:textId="77777777" w:rsidR="00360244" w:rsidRPr="00ED38E8" w:rsidRDefault="00360244" w:rsidP="00360244">
      <w:pPr>
        <w:pStyle w:val="Textoindependiente"/>
        <w:ind w:left="360" w:hanging="360"/>
        <w:jc w:val="both"/>
        <w:rPr>
          <w:rFonts w:asciiTheme="minorHAnsi" w:hAnsiTheme="minorHAnsi"/>
          <w:sz w:val="24"/>
        </w:rPr>
      </w:pPr>
      <w:r w:rsidRPr="00ED38E8">
        <w:rPr>
          <w:rFonts w:asciiTheme="minorHAnsi" w:hAnsiTheme="minorHAnsi"/>
          <w:sz w:val="24"/>
        </w:rPr>
        <w:t>c)</w:t>
      </w:r>
      <w:r w:rsidRPr="00ED38E8">
        <w:rPr>
          <w:rFonts w:asciiTheme="minorHAnsi" w:hAnsiTheme="minorHAnsi"/>
          <w:sz w:val="24"/>
        </w:rPr>
        <w:tab/>
        <w:t>Madera Tratada</w:t>
      </w:r>
    </w:p>
    <w:p w14:paraId="50A46B29" w14:textId="77777777" w:rsidR="00360244" w:rsidRPr="00ED38E8" w:rsidRDefault="00360244" w:rsidP="00360244">
      <w:pPr>
        <w:pStyle w:val="Textoindependiente"/>
        <w:ind w:left="360" w:hanging="360"/>
        <w:jc w:val="both"/>
        <w:rPr>
          <w:rFonts w:asciiTheme="minorHAnsi" w:hAnsiTheme="minorHAnsi"/>
          <w:sz w:val="24"/>
        </w:rPr>
      </w:pPr>
    </w:p>
    <w:p w14:paraId="4EAFF496" w14:textId="77777777" w:rsidR="00360244" w:rsidRPr="00ED38E8" w:rsidRDefault="00360244" w:rsidP="00360244">
      <w:pPr>
        <w:pStyle w:val="Textoindependiente"/>
        <w:jc w:val="both"/>
        <w:rPr>
          <w:rFonts w:asciiTheme="minorHAnsi" w:hAnsiTheme="minorHAnsi"/>
          <w:sz w:val="24"/>
        </w:rPr>
      </w:pPr>
      <w:r w:rsidRPr="00ED38E8">
        <w:rPr>
          <w:rFonts w:asciiTheme="minorHAnsi" w:hAnsiTheme="minorHAnsi"/>
          <w:sz w:val="24"/>
        </w:rPr>
        <w:lastRenderedPageBreak/>
        <w:t>La madera tratada lo será con alquitrán preservador de madera, grado uno, aceite de preservar madera por el procedimiento de célula, de conformidad con los requerimientos de la American Wood PreserversAssociation Standard C-2-58.</w:t>
      </w:r>
    </w:p>
    <w:p w14:paraId="4F46FF86" w14:textId="77777777" w:rsidR="00360244" w:rsidRPr="00ED38E8" w:rsidRDefault="00360244" w:rsidP="00360244">
      <w:pPr>
        <w:pStyle w:val="Textoindependiente"/>
        <w:jc w:val="both"/>
        <w:rPr>
          <w:rFonts w:asciiTheme="minorHAnsi" w:hAnsiTheme="minorHAnsi"/>
          <w:sz w:val="24"/>
        </w:rPr>
      </w:pPr>
    </w:p>
    <w:p w14:paraId="71C59A22" w14:textId="77777777" w:rsidR="00360244" w:rsidRPr="00ED38E8" w:rsidRDefault="00360244" w:rsidP="00360244">
      <w:pPr>
        <w:pStyle w:val="Textoindependiente"/>
        <w:ind w:left="360" w:hanging="360"/>
        <w:jc w:val="both"/>
        <w:rPr>
          <w:rFonts w:asciiTheme="minorHAnsi" w:hAnsiTheme="minorHAnsi"/>
          <w:sz w:val="24"/>
        </w:rPr>
      </w:pPr>
      <w:r w:rsidRPr="00ED38E8">
        <w:rPr>
          <w:rFonts w:asciiTheme="minorHAnsi" w:hAnsiTheme="minorHAnsi"/>
          <w:sz w:val="24"/>
        </w:rPr>
        <w:t>d)</w:t>
      </w:r>
      <w:r w:rsidRPr="00ED38E8">
        <w:rPr>
          <w:rFonts w:asciiTheme="minorHAnsi" w:hAnsiTheme="minorHAnsi"/>
          <w:sz w:val="24"/>
        </w:rPr>
        <w:tab/>
        <w:t>Tablestacado</w:t>
      </w:r>
    </w:p>
    <w:p w14:paraId="44B6FE1E" w14:textId="77777777" w:rsidR="00360244" w:rsidRPr="00ED38E8" w:rsidRDefault="00360244" w:rsidP="00360244">
      <w:pPr>
        <w:pStyle w:val="Textoindependiente"/>
        <w:ind w:left="360" w:hanging="360"/>
        <w:jc w:val="both"/>
        <w:rPr>
          <w:rFonts w:asciiTheme="minorHAnsi" w:hAnsiTheme="minorHAnsi"/>
          <w:sz w:val="24"/>
        </w:rPr>
      </w:pPr>
    </w:p>
    <w:p w14:paraId="3B3F90CD" w14:textId="77777777" w:rsidR="00360244" w:rsidRPr="00ED38E8" w:rsidRDefault="00360244" w:rsidP="00360244">
      <w:pPr>
        <w:pStyle w:val="Textoindependiente"/>
        <w:jc w:val="both"/>
        <w:rPr>
          <w:rFonts w:asciiTheme="minorHAnsi" w:hAnsiTheme="minorHAnsi"/>
          <w:sz w:val="24"/>
        </w:rPr>
      </w:pPr>
      <w:r w:rsidRPr="00ED38E8">
        <w:rPr>
          <w:rFonts w:asciiTheme="minorHAnsi" w:hAnsiTheme="minorHAnsi"/>
          <w:sz w:val="24"/>
        </w:rPr>
        <w:t>El tablestacado de madera de construcción, puede ser con madera nueva o usada en buen estado, de cualquier especie o grado, aprobada por el Supervisor y adecuada para el uso propuesto.</w:t>
      </w:r>
    </w:p>
    <w:p w14:paraId="10A2E264" w14:textId="77777777" w:rsidR="00360244" w:rsidRPr="00ED38E8" w:rsidRDefault="00360244" w:rsidP="00360244">
      <w:pPr>
        <w:pStyle w:val="Ttulo3"/>
        <w:rPr>
          <w:rFonts w:asciiTheme="minorHAnsi" w:hAnsiTheme="minorHAnsi"/>
          <w:bCs w:val="0"/>
          <w:i/>
          <w:iCs/>
        </w:rPr>
      </w:pPr>
      <w:bookmarkStart w:id="1840" w:name="_Toc147109869"/>
      <w:bookmarkStart w:id="1841" w:name="_Toc147215610"/>
      <w:bookmarkStart w:id="1842" w:name="_Toc147216748"/>
      <w:bookmarkStart w:id="1843" w:name="_Toc147218044"/>
      <w:bookmarkStart w:id="1844" w:name="_Toc147569927"/>
      <w:bookmarkStart w:id="1845" w:name="_Toc147570154"/>
      <w:bookmarkStart w:id="1846" w:name="_Toc152639459"/>
      <w:bookmarkStart w:id="1847" w:name="_Toc152640167"/>
      <w:bookmarkStart w:id="1848" w:name="_Toc152649750"/>
      <w:bookmarkStart w:id="1849" w:name="_Toc152661245"/>
      <w:bookmarkStart w:id="1850" w:name="_Toc152661654"/>
      <w:bookmarkStart w:id="1851" w:name="_Toc154204272"/>
      <w:bookmarkStart w:id="1852" w:name="_Toc335295514"/>
      <w:bookmarkStart w:id="1853" w:name="_Toc380068438"/>
      <w:r w:rsidRPr="00ED38E8">
        <w:rPr>
          <w:rFonts w:asciiTheme="minorHAnsi" w:hAnsiTheme="minorHAnsi"/>
          <w:bCs w:val="0"/>
          <w:i/>
          <w:iCs/>
        </w:rPr>
        <w:t>3.1.6</w:t>
      </w:r>
      <w:r w:rsidRPr="00ED38E8">
        <w:rPr>
          <w:rFonts w:asciiTheme="minorHAnsi" w:hAnsiTheme="minorHAnsi"/>
          <w:bCs w:val="0"/>
          <w:i/>
          <w:iCs/>
        </w:rPr>
        <w:tab/>
        <w:t>Acero de Refuerzo</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14:paraId="53D3C89B" w14:textId="77777777" w:rsidR="00360244" w:rsidRPr="00ED38E8" w:rsidRDefault="00360244" w:rsidP="00360244">
      <w:pPr>
        <w:rPr>
          <w:rFonts w:asciiTheme="minorHAnsi" w:hAnsiTheme="minorHAnsi"/>
        </w:rPr>
      </w:pPr>
    </w:p>
    <w:p w14:paraId="7EC3B793" w14:textId="77777777" w:rsidR="00360244" w:rsidRPr="00ED38E8" w:rsidRDefault="00360244" w:rsidP="00360244">
      <w:pPr>
        <w:pStyle w:val="Textoindependiente"/>
        <w:ind w:left="360" w:hanging="360"/>
        <w:jc w:val="left"/>
        <w:rPr>
          <w:rFonts w:asciiTheme="minorHAnsi" w:hAnsiTheme="minorHAnsi"/>
          <w:sz w:val="24"/>
        </w:rPr>
      </w:pPr>
      <w:r w:rsidRPr="00ED38E8">
        <w:rPr>
          <w:rFonts w:asciiTheme="minorHAnsi" w:hAnsiTheme="minorHAnsi"/>
          <w:sz w:val="24"/>
        </w:rPr>
        <w:t>a)</w:t>
      </w:r>
      <w:r w:rsidRPr="00ED38E8">
        <w:rPr>
          <w:rFonts w:asciiTheme="minorHAnsi" w:hAnsiTheme="minorHAnsi"/>
          <w:sz w:val="24"/>
        </w:rPr>
        <w:tab/>
        <w:t>Generalidades</w:t>
      </w:r>
    </w:p>
    <w:p w14:paraId="3566775E" w14:textId="77777777" w:rsidR="00360244" w:rsidRPr="00ED38E8" w:rsidRDefault="00360244" w:rsidP="00360244">
      <w:pPr>
        <w:pStyle w:val="Textoindependiente"/>
        <w:rPr>
          <w:rFonts w:asciiTheme="minorHAnsi" w:hAnsiTheme="minorHAnsi"/>
          <w:sz w:val="24"/>
        </w:rPr>
      </w:pPr>
    </w:p>
    <w:p w14:paraId="36FE1975" w14:textId="77777777" w:rsidR="00360244" w:rsidRPr="00ED38E8" w:rsidRDefault="00360244" w:rsidP="00360244">
      <w:pPr>
        <w:pStyle w:val="Textoindependiente"/>
        <w:jc w:val="both"/>
        <w:rPr>
          <w:rFonts w:asciiTheme="minorHAnsi" w:hAnsiTheme="minorHAnsi"/>
          <w:sz w:val="24"/>
        </w:rPr>
      </w:pPr>
      <w:r w:rsidRPr="00ED38E8">
        <w:rPr>
          <w:rFonts w:asciiTheme="minorHAnsi" w:hAnsiTheme="minorHAnsi"/>
          <w:sz w:val="24"/>
        </w:rPr>
        <w:t>Las barras de refuerzo serán del tipo deformado de acuerdo con los requisitos de las Especificaciones AASHTO, Designación M 137 titulado “MINIMUN REQUIREMENTS FOR THEDEFORMATIONS OF DEFORMED STEEL BARS CONCRETE REINFORCEMENT”(Requisitos mínimos para las deformaciones de barras de acero deformado para concreto armado); y por la ASTM A-615. “SpecificationForDeformedBillet Steel BarsFor Concrete Reinforcement”; y deberán  tener una sección neta en cualquier parte de la barra iguala la sección de barras lisas del mismo tamaño nominal. El acero será grado estructural intermedio, con un esfuerzo cedente (fy) no menor de 2,800 kg/cm², será grado 40 y cumplir con la norma indicada. No se permitirá el uso de barras torcidas en frío o en caliente. Las barras serán fabricadas de acero Siemens-Martin o similar certificado grado intermedio cilindradas de lingotes nuevos provenientes dehornadas debidamente identificadas, y deberá estar de acuerdo con las Especificaciones AASHTO, Designación M 31-48. Si el Ingeniero juzga necesario las barras serán inspeccionadas y aprobadas en el lugar de la obra. Las barras que tengan defectos perjudiciales serán rechazadas. Los refuerzos de alambre, malla de alambre, y de otra clase serán de tipo y calidad aprobados por el Ingeniero. El Contratista someterá para aprobación, certificados de las propiedades físicas y químicas del acero de refuerzo.</w:t>
      </w:r>
    </w:p>
    <w:p w14:paraId="4D235BD8" w14:textId="77777777" w:rsidR="00360244" w:rsidRPr="00ED38E8" w:rsidRDefault="00360244" w:rsidP="00360244">
      <w:pPr>
        <w:pStyle w:val="Textoindependiente"/>
        <w:jc w:val="both"/>
        <w:rPr>
          <w:rFonts w:asciiTheme="minorHAnsi" w:hAnsiTheme="minorHAnsi"/>
          <w:sz w:val="24"/>
        </w:rPr>
      </w:pPr>
    </w:p>
    <w:p w14:paraId="60874C1A" w14:textId="77777777" w:rsidR="00360244" w:rsidRPr="00ED38E8" w:rsidRDefault="00360244" w:rsidP="00360244">
      <w:pPr>
        <w:pStyle w:val="Textoindependiente"/>
        <w:jc w:val="both"/>
        <w:rPr>
          <w:rFonts w:asciiTheme="minorHAnsi" w:hAnsiTheme="minorHAnsi"/>
          <w:sz w:val="24"/>
        </w:rPr>
      </w:pPr>
    </w:p>
    <w:p w14:paraId="417F6B18" w14:textId="77777777" w:rsidR="00360244" w:rsidRPr="00ED38E8" w:rsidRDefault="00360244" w:rsidP="00360244">
      <w:pPr>
        <w:pStyle w:val="Textoindependiente"/>
        <w:tabs>
          <w:tab w:val="left" w:pos="800"/>
        </w:tabs>
        <w:ind w:left="360" w:hanging="360"/>
        <w:jc w:val="both"/>
        <w:rPr>
          <w:rFonts w:asciiTheme="minorHAnsi" w:hAnsiTheme="minorHAnsi"/>
          <w:sz w:val="24"/>
        </w:rPr>
      </w:pPr>
      <w:r w:rsidRPr="00ED38E8">
        <w:rPr>
          <w:rFonts w:asciiTheme="minorHAnsi" w:hAnsiTheme="minorHAnsi"/>
          <w:sz w:val="24"/>
        </w:rPr>
        <w:t>b)</w:t>
      </w:r>
      <w:r w:rsidRPr="00ED38E8">
        <w:rPr>
          <w:rFonts w:asciiTheme="minorHAnsi" w:hAnsiTheme="minorHAnsi"/>
          <w:sz w:val="24"/>
        </w:rPr>
        <w:tab/>
        <w:t>Detalles</w:t>
      </w:r>
    </w:p>
    <w:p w14:paraId="503C55E7" w14:textId="77777777" w:rsidR="00360244" w:rsidRPr="00ED38E8" w:rsidRDefault="00360244" w:rsidP="00360244">
      <w:pPr>
        <w:pStyle w:val="Textoindependiente"/>
        <w:jc w:val="both"/>
        <w:rPr>
          <w:rFonts w:asciiTheme="minorHAnsi" w:hAnsiTheme="minorHAnsi"/>
          <w:sz w:val="24"/>
        </w:rPr>
      </w:pPr>
    </w:p>
    <w:p w14:paraId="35B8651F" w14:textId="77777777" w:rsidR="00360244" w:rsidRPr="00ED38E8" w:rsidRDefault="00360244" w:rsidP="00360244">
      <w:pPr>
        <w:pStyle w:val="Textoindependiente"/>
        <w:jc w:val="both"/>
        <w:rPr>
          <w:rFonts w:asciiTheme="minorHAnsi" w:hAnsiTheme="minorHAnsi"/>
          <w:sz w:val="24"/>
        </w:rPr>
      </w:pPr>
      <w:r w:rsidRPr="00ED38E8">
        <w:rPr>
          <w:rFonts w:asciiTheme="minorHAnsi" w:hAnsiTheme="minorHAnsi"/>
          <w:sz w:val="24"/>
        </w:rPr>
        <w:t>Las varillas serán suministradas en longitudes que permitan ser convenientemente colocadas en la obra y provean suficiente empalme en las uniones. Se proveerá barras de amarre de longitud, tamaño y forma apropiada para amarrar muros, vigas, pisos, columnas y similares donde sea mostrado, especificado u ordenado.</w:t>
      </w:r>
    </w:p>
    <w:p w14:paraId="7E0C26CE" w14:textId="77777777" w:rsidR="00360244" w:rsidRPr="00ED38E8" w:rsidRDefault="00360244" w:rsidP="00360244">
      <w:pPr>
        <w:pStyle w:val="Textoindependiente"/>
        <w:jc w:val="both"/>
        <w:rPr>
          <w:rFonts w:asciiTheme="minorHAnsi" w:hAnsiTheme="minorHAnsi"/>
          <w:sz w:val="24"/>
        </w:rPr>
      </w:pPr>
    </w:p>
    <w:p w14:paraId="3339B728" w14:textId="77777777" w:rsidR="00360244" w:rsidRPr="00ED38E8" w:rsidRDefault="00360244" w:rsidP="00360244">
      <w:pPr>
        <w:pStyle w:val="Textoindependiente"/>
        <w:jc w:val="both"/>
        <w:rPr>
          <w:rFonts w:asciiTheme="minorHAnsi" w:hAnsiTheme="minorHAnsi"/>
          <w:sz w:val="24"/>
        </w:rPr>
      </w:pPr>
      <w:r w:rsidRPr="00ED38E8">
        <w:rPr>
          <w:rFonts w:asciiTheme="minorHAnsi" w:hAnsiTheme="minorHAnsi"/>
          <w:sz w:val="24"/>
        </w:rPr>
        <w:t>El supervisor podrá solicitar para revisión:</w:t>
      </w:r>
    </w:p>
    <w:p w14:paraId="483438FF" w14:textId="77777777" w:rsidR="00360244" w:rsidRPr="00ED38E8" w:rsidRDefault="00360244" w:rsidP="00B66793">
      <w:pPr>
        <w:pStyle w:val="Textoindependiente"/>
        <w:numPr>
          <w:ilvl w:val="0"/>
          <w:numId w:val="75"/>
        </w:numPr>
        <w:jc w:val="both"/>
        <w:rPr>
          <w:rFonts w:asciiTheme="minorHAnsi" w:hAnsiTheme="minorHAnsi"/>
          <w:sz w:val="24"/>
        </w:rPr>
      </w:pPr>
      <w:r w:rsidRPr="00ED38E8">
        <w:rPr>
          <w:rFonts w:asciiTheme="minorHAnsi" w:hAnsiTheme="minorHAnsi"/>
          <w:sz w:val="24"/>
        </w:rPr>
        <w:t>Dibujos de taller de armado del acero</w:t>
      </w:r>
    </w:p>
    <w:p w14:paraId="167B62B6" w14:textId="77777777" w:rsidR="00360244" w:rsidRPr="00ED38E8" w:rsidRDefault="00360244" w:rsidP="00B66793">
      <w:pPr>
        <w:pStyle w:val="Textoindependiente"/>
        <w:numPr>
          <w:ilvl w:val="0"/>
          <w:numId w:val="75"/>
        </w:numPr>
        <w:jc w:val="both"/>
        <w:rPr>
          <w:rFonts w:asciiTheme="minorHAnsi" w:hAnsiTheme="minorHAnsi"/>
          <w:sz w:val="24"/>
        </w:rPr>
      </w:pPr>
      <w:r w:rsidRPr="00ED38E8">
        <w:rPr>
          <w:rFonts w:asciiTheme="minorHAnsi" w:hAnsiTheme="minorHAnsi"/>
          <w:sz w:val="24"/>
        </w:rPr>
        <w:t>Detalles de soldadura en el armado del acero</w:t>
      </w:r>
    </w:p>
    <w:p w14:paraId="16868BF4" w14:textId="77777777" w:rsidR="00360244" w:rsidRPr="00ED38E8" w:rsidRDefault="00360244" w:rsidP="00360244">
      <w:pPr>
        <w:pStyle w:val="Textoindependiente"/>
        <w:ind w:left="360"/>
        <w:jc w:val="both"/>
        <w:rPr>
          <w:rFonts w:asciiTheme="minorHAnsi" w:hAnsiTheme="minorHAnsi"/>
          <w:sz w:val="24"/>
        </w:rPr>
      </w:pPr>
    </w:p>
    <w:p w14:paraId="42B3CD15"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Suministro</w:t>
      </w:r>
    </w:p>
    <w:p w14:paraId="06CF7660" w14:textId="77777777" w:rsidR="00360244" w:rsidRPr="00ED38E8" w:rsidRDefault="00360244" w:rsidP="00360244">
      <w:pPr>
        <w:pStyle w:val="Textoindependiente"/>
        <w:jc w:val="both"/>
        <w:rPr>
          <w:rFonts w:asciiTheme="minorHAnsi" w:hAnsiTheme="minorHAnsi"/>
          <w:sz w:val="24"/>
        </w:rPr>
      </w:pPr>
    </w:p>
    <w:p w14:paraId="5FFCE8E3" w14:textId="77777777" w:rsidR="00360244" w:rsidRPr="00ED38E8" w:rsidRDefault="00360244" w:rsidP="00360244">
      <w:pPr>
        <w:pStyle w:val="Textoindependiente"/>
        <w:jc w:val="both"/>
        <w:rPr>
          <w:rFonts w:asciiTheme="minorHAnsi" w:hAnsiTheme="minorHAnsi"/>
          <w:sz w:val="24"/>
        </w:rPr>
      </w:pPr>
      <w:r w:rsidRPr="00ED38E8">
        <w:rPr>
          <w:rFonts w:asciiTheme="minorHAnsi" w:hAnsiTheme="minorHAnsi"/>
          <w:sz w:val="24"/>
        </w:rPr>
        <w:t>El acero de refuerzo, será entregado en la obra en haces amarrados fuertemente, y cada grupo de barras, tanto dobladas como rectas, será identificado con una tarjeta de metal indicando el número identificación correspondiente a los tamaños y calidad. Todas las barras serán adecuadamente ordenadas, por lo menos 12 pulgadas encima del suelo, y mantenidas limpias y protegidas del clima, como lo indique el Supervisor, después de la entrega al sitio de la obra.</w:t>
      </w:r>
    </w:p>
    <w:p w14:paraId="047F2628"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1CE79045"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r w:rsidRPr="00ED38E8">
        <w:rPr>
          <w:rFonts w:asciiTheme="minorHAnsi" w:hAnsiTheme="minorHAnsi"/>
          <w:spacing w:val="-3"/>
        </w:rPr>
        <w:t>d)</w:t>
      </w:r>
      <w:r w:rsidRPr="00ED38E8">
        <w:rPr>
          <w:rFonts w:asciiTheme="minorHAnsi" w:hAnsiTheme="minorHAnsi"/>
          <w:spacing w:val="-3"/>
        </w:rPr>
        <w:tab/>
        <w:t>Protección</w:t>
      </w:r>
    </w:p>
    <w:p w14:paraId="7A966255"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76474AB7"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El acero de refuerzo será entregado sin más oxidación que aquella que pueda haber acumulado durante el transporte a la obra. En todo momento será completamente protegido de la humedad, grasa, suciedad, mortero u concreto. Antes de ser colocado en posición, será completamente limpiado de toda escama y óxido suelto y de cualquier suciedad, recubrimiento u otro material que pueda reducir la adhesión.</w:t>
      </w:r>
    </w:p>
    <w:p w14:paraId="280A47CB"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2D70ED38"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r w:rsidRPr="00ED38E8">
        <w:rPr>
          <w:rFonts w:asciiTheme="minorHAnsi" w:hAnsiTheme="minorHAnsi"/>
          <w:spacing w:val="-3"/>
        </w:rPr>
        <w:t>e)</w:t>
      </w:r>
      <w:r w:rsidRPr="00ED38E8">
        <w:rPr>
          <w:rFonts w:asciiTheme="minorHAnsi" w:hAnsiTheme="minorHAnsi"/>
          <w:spacing w:val="-3"/>
        </w:rPr>
        <w:tab/>
        <w:t>Doblado, gancho, empalmes y soldaduras</w:t>
      </w:r>
    </w:p>
    <w:p w14:paraId="60495934"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p>
    <w:p w14:paraId="78F01440" w14:textId="61F1DB1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 xml:space="preserve">Las varillas deberán doblarse en frío, cualquiera que sea su diámetro, los ganchos o dobleces se harán conforme planos o del ACI. Todas las juntas en el acero de refuerzo se harán por medio de traslapes por una longitud no menor de 40 diámetros de varilla empalmada. Estos se harán de preferencia en o cerca de los puntos de inflexión de la estructura. Los empalmes se distanciarán entre </w:t>
      </w:r>
      <w:r w:rsidR="00982B8A" w:rsidRPr="00ED38E8">
        <w:rPr>
          <w:rFonts w:asciiTheme="minorHAnsi" w:hAnsiTheme="minorHAnsi"/>
          <w:spacing w:val="-3"/>
        </w:rPr>
        <w:t>sí</w:t>
      </w:r>
      <w:r w:rsidRPr="00ED38E8">
        <w:rPr>
          <w:rFonts w:asciiTheme="minorHAnsi" w:hAnsiTheme="minorHAnsi"/>
          <w:spacing w:val="-3"/>
        </w:rPr>
        <w:t xml:space="preserve">, por lo menos una longitud de 24 diámetros. </w:t>
      </w:r>
    </w:p>
    <w:p w14:paraId="2D45DED3"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6C821CFE"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No se permitirá empalmes en “Bayoneta”  y en caso imprescindible, este tipo de empalme, con aprobación del Supervisor, se hará doblando una de las varillas con una pendiente de inclinación con relación 1.6.</w:t>
      </w:r>
    </w:p>
    <w:p w14:paraId="569F1C08"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31033E24"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Los empalmes no deberán hacerse en las secciones de máximo esfuerzo, salvo a que a juicio del Supervisor, se tomen las precauciones del caso, tal como aumentar la longitud de traslape o usar refuerzo adicional o bien estribos en toda la longitud necesaria.</w:t>
      </w:r>
    </w:p>
    <w:p w14:paraId="6473BFBF"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478FE5F7"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 xml:space="preserve">En caso de que se requieran juntas soldadas, estas se harán de acuerdo con las normas de la American Welding Society, AWS-D-12. </w:t>
      </w:r>
    </w:p>
    <w:p w14:paraId="76761DED"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p>
    <w:p w14:paraId="2C670E33"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r w:rsidRPr="00ED38E8">
        <w:rPr>
          <w:rFonts w:asciiTheme="minorHAnsi" w:hAnsiTheme="minorHAnsi"/>
          <w:spacing w:val="-3"/>
        </w:rPr>
        <w:t>f)</w:t>
      </w:r>
      <w:r w:rsidRPr="00ED38E8">
        <w:rPr>
          <w:rFonts w:asciiTheme="minorHAnsi" w:hAnsiTheme="minorHAnsi"/>
          <w:spacing w:val="-3"/>
        </w:rPr>
        <w:tab/>
        <w:t>Medición Pago</w:t>
      </w:r>
    </w:p>
    <w:p w14:paraId="0898932C"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p>
    <w:p w14:paraId="6052ADE3"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A menos que se indique lo contrario, no se hará pago por separado por el acero de refuerzo que sean necesario para la construcción de las obras o indicado en los planos los costos deberán ser considerados en los precios unitarios de las obras que demanden de dicha actividad.</w:t>
      </w:r>
    </w:p>
    <w:p w14:paraId="5EE5D26D"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31C68E31"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 xml:space="preserve">En los casos en que haga pago por separado del acero de refuerzo, la unidad de medida será por peso del acero de refuerzo y por kilogramo (kg). El trabajo ejecutado con material aprobado y de acuerdo a estas especificaciones, seria pagado al precio unitario ofertado en el rubro respectivo, </w:t>
      </w:r>
      <w:r w:rsidRPr="00ED38E8">
        <w:rPr>
          <w:rFonts w:asciiTheme="minorHAnsi" w:hAnsiTheme="minorHAnsi"/>
          <w:spacing w:val="-3"/>
        </w:rPr>
        <w:lastRenderedPageBreak/>
        <w:t>cuyo precio comprenderá los costos directos, indirectos, generales y cualquier otro costo necesario para ejecutar este trabajo.</w:t>
      </w:r>
    </w:p>
    <w:p w14:paraId="2949CB8A" w14:textId="77777777" w:rsidR="00360244" w:rsidRPr="00ED38E8" w:rsidRDefault="00360244" w:rsidP="00360244">
      <w:pPr>
        <w:tabs>
          <w:tab w:val="left" w:pos="567"/>
        </w:tabs>
        <w:ind w:left="360" w:hanging="360"/>
        <w:jc w:val="both"/>
        <w:rPr>
          <w:rFonts w:asciiTheme="minorHAnsi" w:hAnsiTheme="minorHAnsi"/>
        </w:rPr>
      </w:pPr>
    </w:p>
    <w:p w14:paraId="0F122987" w14:textId="77777777" w:rsidR="00360244" w:rsidRPr="00ED38E8" w:rsidRDefault="00360244" w:rsidP="00360244">
      <w:pPr>
        <w:suppressAutoHyphens/>
        <w:jc w:val="both"/>
        <w:rPr>
          <w:rFonts w:asciiTheme="minorHAnsi" w:hAnsiTheme="minorHAnsi"/>
          <w:spacing w:val="-3"/>
        </w:rPr>
      </w:pPr>
      <w:r w:rsidRPr="00ED38E8">
        <w:rPr>
          <w:rFonts w:asciiTheme="minorHAnsi" w:hAnsiTheme="minorHAnsi"/>
          <w:spacing w:val="-3"/>
        </w:rPr>
        <w:t>En tal caso el total de la masa calculada se determinara para los tamaños y longitudes de las barras instaladas. Los traslapes no mostrados en los planos, no serán medidos pero el contratista deberá incluirlos en su precio unitario. La masa de las barras de refuerzo será calculada usando la siguiente tabla:</w:t>
      </w:r>
    </w:p>
    <w:p w14:paraId="46CFE2F4" w14:textId="77777777" w:rsidR="00360244" w:rsidRPr="00ED38E8" w:rsidRDefault="00360244" w:rsidP="00360244">
      <w:pPr>
        <w:tabs>
          <w:tab w:val="left" w:pos="-1440"/>
          <w:tab w:val="left" w:pos="-720"/>
          <w:tab w:val="left" w:pos="567"/>
        </w:tabs>
        <w:suppressAutoHyphens/>
        <w:jc w:val="both"/>
        <w:rPr>
          <w:rFonts w:asciiTheme="minorHAnsi" w:hAnsiTheme="minorHAnsi"/>
          <w:spacing w:val="-3"/>
          <w:sz w:val="22"/>
        </w:rPr>
      </w:pPr>
    </w:p>
    <w:p w14:paraId="30428C59" w14:textId="77777777" w:rsidR="00360244" w:rsidRPr="00ED38E8" w:rsidRDefault="00360244" w:rsidP="00360244">
      <w:pPr>
        <w:tabs>
          <w:tab w:val="left" w:pos="-1440"/>
          <w:tab w:val="left" w:pos="-720"/>
          <w:tab w:val="left" w:pos="567"/>
        </w:tabs>
        <w:suppressAutoHyphens/>
        <w:jc w:val="both"/>
        <w:rPr>
          <w:rFonts w:asciiTheme="minorHAnsi" w:hAnsiTheme="minorHAnsi"/>
          <w:spacing w:val="-3"/>
          <w:sz w:val="22"/>
        </w:rPr>
      </w:pPr>
    </w:p>
    <w:tbl>
      <w:tblPr>
        <w:tblW w:w="8505" w:type="dxa"/>
        <w:jc w:val="center"/>
        <w:tblLook w:val="0000" w:firstRow="0" w:lastRow="0" w:firstColumn="0" w:lastColumn="0" w:noHBand="0" w:noVBand="0"/>
      </w:tblPr>
      <w:tblGrid>
        <w:gridCol w:w="1559"/>
        <w:gridCol w:w="1418"/>
        <w:gridCol w:w="1276"/>
        <w:gridCol w:w="1417"/>
        <w:gridCol w:w="1418"/>
        <w:gridCol w:w="1417"/>
      </w:tblGrid>
      <w:tr w:rsidR="00360244" w:rsidRPr="00ED38E8" w14:paraId="56C849DC" w14:textId="77777777" w:rsidTr="00544978">
        <w:trPr>
          <w:cantSplit/>
          <w:trHeight w:val="376"/>
          <w:jc w:val="center"/>
        </w:trPr>
        <w:tc>
          <w:tcPr>
            <w:tcW w:w="2977" w:type="dxa"/>
            <w:gridSpan w:val="2"/>
            <w:vMerge w:val="restart"/>
            <w:tcBorders>
              <w:top w:val="single" w:sz="12" w:space="0" w:color="auto"/>
              <w:left w:val="single" w:sz="12" w:space="0" w:color="auto"/>
              <w:bottom w:val="single" w:sz="8" w:space="0" w:color="000000"/>
              <w:right w:val="nil"/>
            </w:tcBorders>
            <w:shd w:val="clear" w:color="auto" w:fill="FFCC99"/>
            <w:noWrap/>
            <w:vAlign w:val="center"/>
          </w:tcPr>
          <w:p w14:paraId="040F06C8" w14:textId="77777777" w:rsidR="00360244" w:rsidRPr="00ED38E8" w:rsidRDefault="00360244" w:rsidP="00544978">
            <w:pPr>
              <w:tabs>
                <w:tab w:val="left" w:pos="567"/>
              </w:tabs>
              <w:spacing w:line="240" w:lineRule="exact"/>
              <w:ind w:hanging="709"/>
              <w:jc w:val="center"/>
              <w:rPr>
                <w:rFonts w:asciiTheme="minorHAnsi" w:hAnsiTheme="minorHAnsi"/>
                <w:b/>
                <w:bCs/>
              </w:rPr>
            </w:pPr>
            <w:r w:rsidRPr="00ED38E8">
              <w:rPr>
                <w:rFonts w:asciiTheme="minorHAnsi" w:hAnsiTheme="minorHAnsi"/>
                <w:b/>
                <w:bCs/>
                <w:sz w:val="22"/>
                <w:szCs w:val="22"/>
              </w:rPr>
              <w:t>Tamaño</w:t>
            </w:r>
          </w:p>
        </w:tc>
        <w:tc>
          <w:tcPr>
            <w:tcW w:w="2693" w:type="dxa"/>
            <w:gridSpan w:val="2"/>
            <w:vMerge w:val="restart"/>
            <w:tcBorders>
              <w:top w:val="single" w:sz="12" w:space="0" w:color="auto"/>
              <w:left w:val="single" w:sz="8" w:space="0" w:color="auto"/>
              <w:bottom w:val="single" w:sz="8" w:space="0" w:color="000000"/>
              <w:right w:val="single" w:sz="8" w:space="0" w:color="000000"/>
            </w:tcBorders>
            <w:shd w:val="clear" w:color="auto" w:fill="FFCC99"/>
            <w:noWrap/>
            <w:vAlign w:val="center"/>
          </w:tcPr>
          <w:p w14:paraId="4F83CEF8" w14:textId="77777777" w:rsidR="00360244" w:rsidRPr="00ED38E8" w:rsidRDefault="00360244" w:rsidP="00544978">
            <w:pPr>
              <w:tabs>
                <w:tab w:val="left" w:pos="567"/>
              </w:tabs>
              <w:spacing w:line="240" w:lineRule="exact"/>
              <w:ind w:hanging="709"/>
              <w:jc w:val="center"/>
              <w:rPr>
                <w:rFonts w:asciiTheme="minorHAnsi" w:hAnsiTheme="minorHAnsi"/>
                <w:b/>
                <w:bCs/>
              </w:rPr>
            </w:pPr>
            <w:r w:rsidRPr="00ED38E8">
              <w:rPr>
                <w:rFonts w:asciiTheme="minorHAnsi" w:hAnsiTheme="minorHAnsi"/>
                <w:b/>
                <w:bCs/>
                <w:sz w:val="22"/>
                <w:szCs w:val="22"/>
              </w:rPr>
              <w:t>Peso Unitario</w:t>
            </w:r>
          </w:p>
        </w:tc>
        <w:tc>
          <w:tcPr>
            <w:tcW w:w="2835" w:type="dxa"/>
            <w:gridSpan w:val="2"/>
            <w:vMerge w:val="restart"/>
            <w:tcBorders>
              <w:top w:val="single" w:sz="12" w:space="0" w:color="auto"/>
              <w:left w:val="single" w:sz="8" w:space="0" w:color="auto"/>
              <w:bottom w:val="single" w:sz="8" w:space="0" w:color="000000"/>
              <w:right w:val="single" w:sz="12" w:space="0" w:color="auto"/>
            </w:tcBorders>
            <w:shd w:val="clear" w:color="auto" w:fill="FFCC99"/>
            <w:noWrap/>
            <w:vAlign w:val="center"/>
          </w:tcPr>
          <w:p w14:paraId="0EA7CF4C" w14:textId="36C1D47E" w:rsidR="00360244" w:rsidRPr="00ED38E8" w:rsidRDefault="00982B8A" w:rsidP="00544978">
            <w:pPr>
              <w:tabs>
                <w:tab w:val="left" w:pos="567"/>
              </w:tabs>
              <w:spacing w:line="240" w:lineRule="exact"/>
              <w:jc w:val="center"/>
              <w:rPr>
                <w:rFonts w:asciiTheme="minorHAnsi" w:hAnsiTheme="minorHAnsi"/>
                <w:b/>
                <w:bCs/>
              </w:rPr>
            </w:pPr>
            <w:r w:rsidRPr="00ED38E8">
              <w:rPr>
                <w:rFonts w:asciiTheme="minorHAnsi" w:hAnsiTheme="minorHAnsi"/>
                <w:b/>
                <w:bCs/>
                <w:sz w:val="22"/>
                <w:szCs w:val="22"/>
              </w:rPr>
              <w:t>Área</w:t>
            </w:r>
          </w:p>
        </w:tc>
      </w:tr>
      <w:tr w:rsidR="00360244" w:rsidRPr="00ED38E8" w14:paraId="59851E8D" w14:textId="77777777" w:rsidTr="00544978">
        <w:trPr>
          <w:cantSplit/>
          <w:trHeight w:val="293"/>
          <w:jc w:val="center"/>
        </w:trPr>
        <w:tc>
          <w:tcPr>
            <w:tcW w:w="2977" w:type="dxa"/>
            <w:gridSpan w:val="2"/>
            <w:vMerge/>
            <w:tcBorders>
              <w:top w:val="single" w:sz="8" w:space="0" w:color="auto"/>
              <w:left w:val="single" w:sz="12" w:space="0" w:color="auto"/>
              <w:bottom w:val="single" w:sz="8" w:space="0" w:color="000000"/>
              <w:right w:val="nil"/>
            </w:tcBorders>
            <w:shd w:val="clear" w:color="auto" w:fill="FFCC99"/>
            <w:vAlign w:val="center"/>
          </w:tcPr>
          <w:p w14:paraId="5CC6600D" w14:textId="77777777" w:rsidR="00360244" w:rsidRPr="00ED38E8" w:rsidRDefault="00360244" w:rsidP="00544978">
            <w:pPr>
              <w:tabs>
                <w:tab w:val="left" w:pos="567"/>
              </w:tabs>
              <w:ind w:hanging="709"/>
              <w:rPr>
                <w:rFonts w:asciiTheme="minorHAnsi" w:hAnsiTheme="minorHAnsi"/>
                <w:b/>
                <w:bCs/>
              </w:rPr>
            </w:pPr>
          </w:p>
        </w:tc>
        <w:tc>
          <w:tcPr>
            <w:tcW w:w="2693" w:type="dxa"/>
            <w:gridSpan w:val="2"/>
            <w:vMerge/>
            <w:tcBorders>
              <w:top w:val="single" w:sz="8" w:space="0" w:color="auto"/>
              <w:left w:val="single" w:sz="8" w:space="0" w:color="auto"/>
              <w:bottom w:val="single" w:sz="8" w:space="0" w:color="000000"/>
              <w:right w:val="single" w:sz="8" w:space="0" w:color="000000"/>
            </w:tcBorders>
            <w:shd w:val="clear" w:color="auto" w:fill="FFCC99"/>
            <w:vAlign w:val="center"/>
          </w:tcPr>
          <w:p w14:paraId="415FB87A" w14:textId="77777777" w:rsidR="00360244" w:rsidRPr="00ED38E8" w:rsidRDefault="00360244" w:rsidP="00544978">
            <w:pPr>
              <w:tabs>
                <w:tab w:val="left" w:pos="567"/>
              </w:tabs>
              <w:ind w:hanging="709"/>
              <w:rPr>
                <w:rFonts w:asciiTheme="minorHAnsi" w:hAnsiTheme="minorHAnsi"/>
                <w:b/>
                <w:bCs/>
              </w:rPr>
            </w:pPr>
          </w:p>
        </w:tc>
        <w:tc>
          <w:tcPr>
            <w:tcW w:w="2835" w:type="dxa"/>
            <w:gridSpan w:val="2"/>
            <w:vMerge/>
            <w:tcBorders>
              <w:top w:val="single" w:sz="8" w:space="0" w:color="auto"/>
              <w:left w:val="single" w:sz="8" w:space="0" w:color="auto"/>
              <w:bottom w:val="single" w:sz="8" w:space="0" w:color="000000"/>
              <w:right w:val="single" w:sz="12" w:space="0" w:color="auto"/>
            </w:tcBorders>
            <w:shd w:val="clear" w:color="auto" w:fill="FFCC99"/>
            <w:vAlign w:val="center"/>
          </w:tcPr>
          <w:p w14:paraId="1034ED6D" w14:textId="77777777" w:rsidR="00360244" w:rsidRPr="00ED38E8" w:rsidRDefault="00360244" w:rsidP="00544978">
            <w:pPr>
              <w:tabs>
                <w:tab w:val="left" w:pos="567"/>
              </w:tabs>
              <w:ind w:hanging="709"/>
              <w:rPr>
                <w:rFonts w:asciiTheme="minorHAnsi" w:hAnsiTheme="minorHAnsi"/>
                <w:b/>
                <w:bCs/>
              </w:rPr>
            </w:pPr>
          </w:p>
        </w:tc>
      </w:tr>
      <w:tr w:rsidR="00360244" w:rsidRPr="00ED38E8" w14:paraId="0591D0AD" w14:textId="77777777" w:rsidTr="00544978">
        <w:trPr>
          <w:trHeight w:val="270"/>
          <w:jc w:val="center"/>
        </w:trPr>
        <w:tc>
          <w:tcPr>
            <w:tcW w:w="1559" w:type="dxa"/>
            <w:tcBorders>
              <w:top w:val="single" w:sz="8" w:space="0" w:color="000000"/>
              <w:left w:val="single" w:sz="12" w:space="0" w:color="auto"/>
              <w:bottom w:val="single" w:sz="12" w:space="0" w:color="auto"/>
              <w:right w:val="nil"/>
            </w:tcBorders>
            <w:shd w:val="clear" w:color="auto" w:fill="FFCC99"/>
            <w:noWrap/>
            <w:vAlign w:val="bottom"/>
          </w:tcPr>
          <w:p w14:paraId="62F1EAA7" w14:textId="77777777" w:rsidR="00360244" w:rsidRPr="00ED38E8" w:rsidRDefault="00360244" w:rsidP="00544978">
            <w:pPr>
              <w:tabs>
                <w:tab w:val="left" w:pos="567"/>
              </w:tabs>
              <w:ind w:hanging="709"/>
              <w:jc w:val="center"/>
              <w:rPr>
                <w:rFonts w:asciiTheme="minorHAnsi" w:hAnsiTheme="minorHAnsi"/>
                <w:b/>
              </w:rPr>
            </w:pPr>
            <w:r w:rsidRPr="00ED38E8">
              <w:rPr>
                <w:rFonts w:asciiTheme="minorHAnsi" w:hAnsiTheme="minorHAnsi"/>
                <w:b/>
                <w:sz w:val="22"/>
                <w:szCs w:val="22"/>
              </w:rPr>
              <w:t>Mm</w:t>
            </w:r>
          </w:p>
        </w:tc>
        <w:tc>
          <w:tcPr>
            <w:tcW w:w="1418" w:type="dxa"/>
            <w:tcBorders>
              <w:top w:val="single" w:sz="8" w:space="0" w:color="000000"/>
              <w:left w:val="single" w:sz="8" w:space="0" w:color="auto"/>
              <w:bottom w:val="single" w:sz="12" w:space="0" w:color="auto"/>
              <w:right w:val="nil"/>
            </w:tcBorders>
            <w:shd w:val="clear" w:color="auto" w:fill="FFCC99"/>
            <w:noWrap/>
            <w:vAlign w:val="bottom"/>
          </w:tcPr>
          <w:p w14:paraId="75C3E3ED" w14:textId="77777777" w:rsidR="00360244" w:rsidRPr="00ED38E8" w:rsidRDefault="00360244" w:rsidP="00544978">
            <w:pPr>
              <w:tabs>
                <w:tab w:val="left" w:pos="567"/>
              </w:tabs>
              <w:ind w:hanging="709"/>
              <w:jc w:val="center"/>
              <w:rPr>
                <w:rFonts w:asciiTheme="minorHAnsi" w:hAnsiTheme="minorHAnsi"/>
                <w:b/>
              </w:rPr>
            </w:pPr>
            <w:r w:rsidRPr="00ED38E8">
              <w:rPr>
                <w:rFonts w:asciiTheme="minorHAnsi" w:hAnsiTheme="minorHAnsi"/>
                <w:b/>
                <w:sz w:val="22"/>
                <w:szCs w:val="22"/>
              </w:rPr>
              <w:t>pulg.</w:t>
            </w:r>
          </w:p>
        </w:tc>
        <w:tc>
          <w:tcPr>
            <w:tcW w:w="1276" w:type="dxa"/>
            <w:tcBorders>
              <w:top w:val="single" w:sz="8" w:space="0" w:color="000000"/>
              <w:left w:val="single" w:sz="8" w:space="0" w:color="auto"/>
              <w:bottom w:val="single" w:sz="12" w:space="0" w:color="auto"/>
              <w:right w:val="nil"/>
            </w:tcBorders>
            <w:shd w:val="clear" w:color="auto" w:fill="FFCC99"/>
            <w:noWrap/>
            <w:vAlign w:val="bottom"/>
          </w:tcPr>
          <w:p w14:paraId="770C0470" w14:textId="77777777" w:rsidR="00360244" w:rsidRPr="00ED38E8" w:rsidRDefault="00360244" w:rsidP="00544978">
            <w:pPr>
              <w:tabs>
                <w:tab w:val="left" w:pos="567"/>
              </w:tabs>
              <w:ind w:hanging="709"/>
              <w:jc w:val="center"/>
              <w:rPr>
                <w:rFonts w:asciiTheme="minorHAnsi" w:hAnsiTheme="minorHAnsi"/>
                <w:b/>
              </w:rPr>
            </w:pPr>
            <w:r w:rsidRPr="00ED38E8">
              <w:rPr>
                <w:rFonts w:asciiTheme="minorHAnsi" w:hAnsiTheme="minorHAnsi"/>
                <w:b/>
                <w:sz w:val="22"/>
                <w:szCs w:val="22"/>
              </w:rPr>
              <w:t xml:space="preserve">     kg/m</w:t>
            </w:r>
          </w:p>
        </w:tc>
        <w:tc>
          <w:tcPr>
            <w:tcW w:w="1417" w:type="dxa"/>
            <w:tcBorders>
              <w:top w:val="single" w:sz="8" w:space="0" w:color="000000"/>
              <w:left w:val="single" w:sz="8" w:space="0" w:color="auto"/>
              <w:bottom w:val="single" w:sz="12" w:space="0" w:color="auto"/>
              <w:right w:val="single" w:sz="8" w:space="0" w:color="auto"/>
            </w:tcBorders>
            <w:shd w:val="clear" w:color="auto" w:fill="FFCC99"/>
            <w:noWrap/>
            <w:vAlign w:val="bottom"/>
          </w:tcPr>
          <w:p w14:paraId="23133AF2" w14:textId="6BA5A3CC" w:rsidR="00360244" w:rsidRPr="00ED38E8" w:rsidRDefault="00982B8A" w:rsidP="00544978">
            <w:pPr>
              <w:tabs>
                <w:tab w:val="left" w:pos="567"/>
              </w:tabs>
              <w:ind w:hanging="709"/>
              <w:jc w:val="center"/>
              <w:rPr>
                <w:rFonts w:asciiTheme="minorHAnsi" w:hAnsiTheme="minorHAnsi"/>
                <w:b/>
              </w:rPr>
            </w:pPr>
            <w:r w:rsidRPr="00ED38E8">
              <w:rPr>
                <w:rFonts w:asciiTheme="minorHAnsi" w:hAnsiTheme="minorHAnsi"/>
                <w:b/>
                <w:sz w:val="22"/>
                <w:szCs w:val="22"/>
              </w:rPr>
              <w:t>Lbs</w:t>
            </w:r>
            <w:r w:rsidR="00360244" w:rsidRPr="00ED38E8">
              <w:rPr>
                <w:rFonts w:asciiTheme="minorHAnsi" w:hAnsiTheme="minorHAnsi"/>
                <w:b/>
                <w:sz w:val="22"/>
                <w:szCs w:val="22"/>
              </w:rPr>
              <w:t>/pie</w:t>
            </w:r>
          </w:p>
        </w:tc>
        <w:tc>
          <w:tcPr>
            <w:tcW w:w="1418" w:type="dxa"/>
            <w:tcBorders>
              <w:top w:val="single" w:sz="8" w:space="0" w:color="000000"/>
              <w:left w:val="nil"/>
              <w:bottom w:val="single" w:sz="12" w:space="0" w:color="auto"/>
              <w:right w:val="nil"/>
            </w:tcBorders>
            <w:shd w:val="clear" w:color="auto" w:fill="FFCC99"/>
            <w:noWrap/>
            <w:vAlign w:val="bottom"/>
          </w:tcPr>
          <w:p w14:paraId="33C90BF0" w14:textId="77777777" w:rsidR="00360244" w:rsidRPr="00ED38E8" w:rsidRDefault="00360244" w:rsidP="00544978">
            <w:pPr>
              <w:tabs>
                <w:tab w:val="left" w:pos="567"/>
              </w:tabs>
              <w:ind w:hanging="709"/>
              <w:jc w:val="center"/>
              <w:rPr>
                <w:rFonts w:asciiTheme="minorHAnsi" w:hAnsiTheme="minorHAnsi"/>
                <w:b/>
              </w:rPr>
            </w:pPr>
            <w:r w:rsidRPr="00ED38E8">
              <w:rPr>
                <w:rFonts w:asciiTheme="minorHAnsi" w:hAnsiTheme="minorHAnsi"/>
                <w:b/>
                <w:sz w:val="22"/>
                <w:szCs w:val="22"/>
              </w:rPr>
              <w:t xml:space="preserve">    cm</w:t>
            </w:r>
            <w:r w:rsidRPr="00ED38E8">
              <w:rPr>
                <w:rFonts w:asciiTheme="minorHAnsi" w:hAnsiTheme="minorHAnsi"/>
                <w:b/>
                <w:sz w:val="22"/>
                <w:szCs w:val="22"/>
                <w:vertAlign w:val="superscript"/>
              </w:rPr>
              <w:t>2</w:t>
            </w:r>
          </w:p>
        </w:tc>
        <w:tc>
          <w:tcPr>
            <w:tcW w:w="1417" w:type="dxa"/>
            <w:tcBorders>
              <w:top w:val="single" w:sz="8" w:space="0" w:color="000000"/>
              <w:left w:val="single" w:sz="8" w:space="0" w:color="auto"/>
              <w:bottom w:val="single" w:sz="12" w:space="0" w:color="auto"/>
              <w:right w:val="single" w:sz="12" w:space="0" w:color="auto"/>
            </w:tcBorders>
            <w:shd w:val="clear" w:color="auto" w:fill="FFCC99"/>
            <w:noWrap/>
            <w:vAlign w:val="bottom"/>
          </w:tcPr>
          <w:p w14:paraId="42DBCE9A" w14:textId="77777777" w:rsidR="00360244" w:rsidRPr="00ED38E8" w:rsidRDefault="00360244" w:rsidP="00544978">
            <w:pPr>
              <w:tabs>
                <w:tab w:val="left" w:pos="567"/>
              </w:tabs>
              <w:ind w:hanging="709"/>
              <w:jc w:val="center"/>
              <w:rPr>
                <w:rFonts w:asciiTheme="minorHAnsi" w:hAnsiTheme="minorHAnsi"/>
                <w:b/>
              </w:rPr>
            </w:pPr>
            <w:r w:rsidRPr="00ED38E8">
              <w:rPr>
                <w:rFonts w:asciiTheme="minorHAnsi" w:hAnsiTheme="minorHAnsi"/>
                <w:b/>
                <w:sz w:val="22"/>
                <w:szCs w:val="22"/>
              </w:rPr>
              <w:t xml:space="preserve">       plg</w:t>
            </w:r>
            <w:r w:rsidRPr="00ED38E8">
              <w:rPr>
                <w:rFonts w:asciiTheme="minorHAnsi" w:hAnsiTheme="minorHAnsi"/>
                <w:b/>
                <w:sz w:val="22"/>
                <w:szCs w:val="22"/>
                <w:vertAlign w:val="superscript"/>
              </w:rPr>
              <w:t>2</w:t>
            </w:r>
          </w:p>
        </w:tc>
      </w:tr>
      <w:tr w:rsidR="00360244" w:rsidRPr="00ED38E8" w14:paraId="4E5E3269" w14:textId="77777777" w:rsidTr="00544978">
        <w:trPr>
          <w:trHeight w:val="255"/>
          <w:jc w:val="center"/>
        </w:trPr>
        <w:tc>
          <w:tcPr>
            <w:tcW w:w="1559" w:type="dxa"/>
            <w:tcBorders>
              <w:top w:val="single" w:sz="12" w:space="0" w:color="auto"/>
              <w:left w:val="single" w:sz="12" w:space="0" w:color="auto"/>
              <w:bottom w:val="nil"/>
              <w:right w:val="nil"/>
            </w:tcBorders>
            <w:noWrap/>
            <w:vAlign w:val="bottom"/>
          </w:tcPr>
          <w:p w14:paraId="45FF3173"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6.35</w:t>
            </w:r>
          </w:p>
        </w:tc>
        <w:tc>
          <w:tcPr>
            <w:tcW w:w="1418" w:type="dxa"/>
            <w:tcBorders>
              <w:top w:val="single" w:sz="12" w:space="0" w:color="auto"/>
              <w:left w:val="single" w:sz="4" w:space="0" w:color="auto"/>
              <w:bottom w:val="nil"/>
              <w:right w:val="nil"/>
            </w:tcBorders>
            <w:noWrap/>
            <w:vAlign w:val="bottom"/>
          </w:tcPr>
          <w:p w14:paraId="6A18CFE2"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1/4 (#2)</w:t>
            </w:r>
          </w:p>
        </w:tc>
        <w:tc>
          <w:tcPr>
            <w:tcW w:w="1276" w:type="dxa"/>
            <w:tcBorders>
              <w:top w:val="single" w:sz="12" w:space="0" w:color="auto"/>
              <w:left w:val="single" w:sz="8" w:space="0" w:color="auto"/>
              <w:bottom w:val="nil"/>
              <w:right w:val="nil"/>
            </w:tcBorders>
            <w:noWrap/>
            <w:vAlign w:val="bottom"/>
          </w:tcPr>
          <w:p w14:paraId="54EBF967"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0        0.249</w:t>
            </w:r>
          </w:p>
        </w:tc>
        <w:tc>
          <w:tcPr>
            <w:tcW w:w="1417" w:type="dxa"/>
            <w:tcBorders>
              <w:top w:val="single" w:sz="12" w:space="0" w:color="auto"/>
              <w:left w:val="single" w:sz="4" w:space="0" w:color="auto"/>
              <w:bottom w:val="nil"/>
              <w:right w:val="single" w:sz="4" w:space="0" w:color="auto"/>
            </w:tcBorders>
            <w:noWrap/>
            <w:vAlign w:val="bottom"/>
          </w:tcPr>
          <w:p w14:paraId="7BCBB842"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0.167</w:t>
            </w:r>
          </w:p>
        </w:tc>
        <w:tc>
          <w:tcPr>
            <w:tcW w:w="1418" w:type="dxa"/>
            <w:tcBorders>
              <w:top w:val="single" w:sz="12" w:space="0" w:color="auto"/>
              <w:left w:val="nil"/>
              <w:bottom w:val="nil"/>
              <w:right w:val="single" w:sz="4" w:space="0" w:color="auto"/>
            </w:tcBorders>
            <w:noWrap/>
            <w:vAlign w:val="bottom"/>
          </w:tcPr>
          <w:p w14:paraId="5168C5FE"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0.317</w:t>
            </w:r>
          </w:p>
        </w:tc>
        <w:tc>
          <w:tcPr>
            <w:tcW w:w="1417" w:type="dxa"/>
            <w:tcBorders>
              <w:top w:val="single" w:sz="12" w:space="0" w:color="auto"/>
              <w:left w:val="nil"/>
              <w:bottom w:val="nil"/>
              <w:right w:val="single" w:sz="12" w:space="0" w:color="auto"/>
            </w:tcBorders>
            <w:noWrap/>
            <w:vAlign w:val="bottom"/>
          </w:tcPr>
          <w:p w14:paraId="3B809197"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0.050</w:t>
            </w:r>
          </w:p>
        </w:tc>
      </w:tr>
      <w:tr w:rsidR="00360244" w:rsidRPr="00ED38E8" w14:paraId="1EAAF503" w14:textId="77777777" w:rsidTr="00544978">
        <w:trPr>
          <w:trHeight w:val="255"/>
          <w:jc w:val="center"/>
        </w:trPr>
        <w:tc>
          <w:tcPr>
            <w:tcW w:w="1559" w:type="dxa"/>
            <w:tcBorders>
              <w:top w:val="nil"/>
              <w:left w:val="single" w:sz="12" w:space="0" w:color="auto"/>
              <w:bottom w:val="nil"/>
              <w:right w:val="nil"/>
            </w:tcBorders>
            <w:noWrap/>
            <w:vAlign w:val="bottom"/>
          </w:tcPr>
          <w:p w14:paraId="0EC0B6D8"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9.53</w:t>
            </w:r>
          </w:p>
        </w:tc>
        <w:tc>
          <w:tcPr>
            <w:tcW w:w="1418" w:type="dxa"/>
            <w:tcBorders>
              <w:top w:val="nil"/>
              <w:left w:val="single" w:sz="4" w:space="0" w:color="auto"/>
              <w:bottom w:val="nil"/>
              <w:right w:val="nil"/>
            </w:tcBorders>
            <w:noWrap/>
            <w:vAlign w:val="bottom"/>
          </w:tcPr>
          <w:p w14:paraId="12334800"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3/8 (#3)</w:t>
            </w:r>
          </w:p>
        </w:tc>
        <w:tc>
          <w:tcPr>
            <w:tcW w:w="1276" w:type="dxa"/>
            <w:tcBorders>
              <w:top w:val="nil"/>
              <w:left w:val="single" w:sz="8" w:space="0" w:color="auto"/>
              <w:bottom w:val="nil"/>
              <w:right w:val="nil"/>
            </w:tcBorders>
            <w:noWrap/>
            <w:vAlign w:val="bottom"/>
          </w:tcPr>
          <w:p w14:paraId="545DDF12"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0        0.560</w:t>
            </w:r>
          </w:p>
        </w:tc>
        <w:tc>
          <w:tcPr>
            <w:tcW w:w="1417" w:type="dxa"/>
            <w:tcBorders>
              <w:top w:val="nil"/>
              <w:left w:val="single" w:sz="4" w:space="0" w:color="auto"/>
              <w:bottom w:val="nil"/>
              <w:right w:val="single" w:sz="4" w:space="0" w:color="auto"/>
            </w:tcBorders>
            <w:noWrap/>
            <w:vAlign w:val="bottom"/>
          </w:tcPr>
          <w:p w14:paraId="3043A2C9"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0.378</w:t>
            </w:r>
          </w:p>
        </w:tc>
        <w:tc>
          <w:tcPr>
            <w:tcW w:w="1418" w:type="dxa"/>
            <w:tcBorders>
              <w:top w:val="nil"/>
              <w:left w:val="nil"/>
              <w:bottom w:val="nil"/>
              <w:right w:val="single" w:sz="4" w:space="0" w:color="auto"/>
            </w:tcBorders>
            <w:noWrap/>
            <w:vAlign w:val="bottom"/>
          </w:tcPr>
          <w:p w14:paraId="2DC8CC6B"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0.713</w:t>
            </w:r>
          </w:p>
        </w:tc>
        <w:tc>
          <w:tcPr>
            <w:tcW w:w="1417" w:type="dxa"/>
            <w:tcBorders>
              <w:top w:val="nil"/>
              <w:left w:val="nil"/>
              <w:bottom w:val="nil"/>
              <w:right w:val="single" w:sz="12" w:space="0" w:color="auto"/>
            </w:tcBorders>
            <w:noWrap/>
            <w:vAlign w:val="bottom"/>
          </w:tcPr>
          <w:p w14:paraId="0B56DEB8"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0.110</w:t>
            </w:r>
          </w:p>
        </w:tc>
      </w:tr>
      <w:tr w:rsidR="00360244" w:rsidRPr="00ED38E8" w14:paraId="6AFD3936" w14:textId="77777777" w:rsidTr="00544978">
        <w:trPr>
          <w:trHeight w:val="255"/>
          <w:jc w:val="center"/>
        </w:trPr>
        <w:tc>
          <w:tcPr>
            <w:tcW w:w="1559" w:type="dxa"/>
            <w:tcBorders>
              <w:top w:val="nil"/>
              <w:left w:val="single" w:sz="12" w:space="0" w:color="auto"/>
              <w:bottom w:val="nil"/>
              <w:right w:val="nil"/>
            </w:tcBorders>
            <w:noWrap/>
            <w:vAlign w:val="bottom"/>
          </w:tcPr>
          <w:p w14:paraId="1F864876"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12.7</w:t>
            </w:r>
          </w:p>
        </w:tc>
        <w:tc>
          <w:tcPr>
            <w:tcW w:w="1418" w:type="dxa"/>
            <w:tcBorders>
              <w:top w:val="nil"/>
              <w:left w:val="single" w:sz="4" w:space="0" w:color="auto"/>
              <w:bottom w:val="nil"/>
              <w:right w:val="nil"/>
            </w:tcBorders>
            <w:noWrap/>
            <w:vAlign w:val="bottom"/>
          </w:tcPr>
          <w:p w14:paraId="7D969E92"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1/2 (#4)</w:t>
            </w:r>
          </w:p>
        </w:tc>
        <w:tc>
          <w:tcPr>
            <w:tcW w:w="1276" w:type="dxa"/>
            <w:tcBorders>
              <w:top w:val="nil"/>
              <w:left w:val="single" w:sz="8" w:space="0" w:color="auto"/>
              <w:bottom w:val="nil"/>
              <w:right w:val="nil"/>
            </w:tcBorders>
            <w:noWrap/>
            <w:vAlign w:val="bottom"/>
          </w:tcPr>
          <w:p w14:paraId="164E40BA"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0       0.994</w:t>
            </w:r>
          </w:p>
        </w:tc>
        <w:tc>
          <w:tcPr>
            <w:tcW w:w="1417" w:type="dxa"/>
            <w:tcBorders>
              <w:top w:val="nil"/>
              <w:left w:val="single" w:sz="4" w:space="0" w:color="auto"/>
              <w:bottom w:val="nil"/>
              <w:right w:val="single" w:sz="4" w:space="0" w:color="auto"/>
            </w:tcBorders>
            <w:noWrap/>
            <w:vAlign w:val="bottom"/>
          </w:tcPr>
          <w:p w14:paraId="5315D272"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0.668</w:t>
            </w:r>
          </w:p>
        </w:tc>
        <w:tc>
          <w:tcPr>
            <w:tcW w:w="1418" w:type="dxa"/>
            <w:tcBorders>
              <w:top w:val="nil"/>
              <w:left w:val="nil"/>
              <w:bottom w:val="nil"/>
              <w:right w:val="single" w:sz="4" w:space="0" w:color="auto"/>
            </w:tcBorders>
            <w:noWrap/>
            <w:vAlign w:val="bottom"/>
          </w:tcPr>
          <w:p w14:paraId="07374612"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1.267</w:t>
            </w:r>
          </w:p>
        </w:tc>
        <w:tc>
          <w:tcPr>
            <w:tcW w:w="1417" w:type="dxa"/>
            <w:tcBorders>
              <w:top w:val="nil"/>
              <w:left w:val="nil"/>
              <w:bottom w:val="nil"/>
              <w:right w:val="single" w:sz="12" w:space="0" w:color="auto"/>
            </w:tcBorders>
            <w:noWrap/>
            <w:vAlign w:val="bottom"/>
          </w:tcPr>
          <w:p w14:paraId="6E87CE2B"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0.200</w:t>
            </w:r>
          </w:p>
        </w:tc>
      </w:tr>
      <w:tr w:rsidR="00360244" w:rsidRPr="00ED38E8" w14:paraId="19D6B99E" w14:textId="77777777" w:rsidTr="00544978">
        <w:trPr>
          <w:trHeight w:val="255"/>
          <w:jc w:val="center"/>
        </w:trPr>
        <w:tc>
          <w:tcPr>
            <w:tcW w:w="1559" w:type="dxa"/>
            <w:tcBorders>
              <w:top w:val="nil"/>
              <w:left w:val="single" w:sz="12" w:space="0" w:color="auto"/>
              <w:right w:val="nil"/>
            </w:tcBorders>
            <w:noWrap/>
            <w:vAlign w:val="bottom"/>
          </w:tcPr>
          <w:p w14:paraId="0F88B48C"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15.88</w:t>
            </w:r>
          </w:p>
        </w:tc>
        <w:tc>
          <w:tcPr>
            <w:tcW w:w="1418" w:type="dxa"/>
            <w:tcBorders>
              <w:top w:val="nil"/>
              <w:left w:val="single" w:sz="4" w:space="0" w:color="auto"/>
              <w:right w:val="nil"/>
            </w:tcBorders>
            <w:noWrap/>
            <w:vAlign w:val="bottom"/>
          </w:tcPr>
          <w:p w14:paraId="0A830FF1"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5/8 (#5)</w:t>
            </w:r>
          </w:p>
        </w:tc>
        <w:tc>
          <w:tcPr>
            <w:tcW w:w="1276" w:type="dxa"/>
            <w:tcBorders>
              <w:top w:val="nil"/>
              <w:left w:val="single" w:sz="8" w:space="0" w:color="auto"/>
              <w:right w:val="nil"/>
            </w:tcBorders>
            <w:noWrap/>
            <w:vAlign w:val="bottom"/>
          </w:tcPr>
          <w:p w14:paraId="6107430D"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1       1.552</w:t>
            </w:r>
          </w:p>
        </w:tc>
        <w:tc>
          <w:tcPr>
            <w:tcW w:w="1417" w:type="dxa"/>
            <w:tcBorders>
              <w:top w:val="nil"/>
              <w:left w:val="single" w:sz="4" w:space="0" w:color="auto"/>
              <w:right w:val="single" w:sz="4" w:space="0" w:color="auto"/>
            </w:tcBorders>
            <w:noWrap/>
            <w:vAlign w:val="bottom"/>
          </w:tcPr>
          <w:p w14:paraId="6EA433E5"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1.043</w:t>
            </w:r>
          </w:p>
        </w:tc>
        <w:tc>
          <w:tcPr>
            <w:tcW w:w="1418" w:type="dxa"/>
            <w:tcBorders>
              <w:top w:val="nil"/>
              <w:left w:val="nil"/>
              <w:right w:val="single" w:sz="4" w:space="0" w:color="auto"/>
            </w:tcBorders>
            <w:noWrap/>
            <w:vAlign w:val="bottom"/>
          </w:tcPr>
          <w:p w14:paraId="2C67C0CB"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1.981</w:t>
            </w:r>
          </w:p>
        </w:tc>
        <w:tc>
          <w:tcPr>
            <w:tcW w:w="1417" w:type="dxa"/>
            <w:tcBorders>
              <w:top w:val="nil"/>
              <w:left w:val="nil"/>
              <w:right w:val="single" w:sz="12" w:space="0" w:color="auto"/>
            </w:tcBorders>
            <w:noWrap/>
            <w:vAlign w:val="bottom"/>
          </w:tcPr>
          <w:p w14:paraId="235BF51A"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0.310</w:t>
            </w:r>
          </w:p>
        </w:tc>
      </w:tr>
      <w:tr w:rsidR="00360244" w:rsidRPr="00ED38E8" w14:paraId="7AF15C3C" w14:textId="77777777" w:rsidTr="00544978">
        <w:trPr>
          <w:trHeight w:val="255"/>
          <w:jc w:val="center"/>
        </w:trPr>
        <w:tc>
          <w:tcPr>
            <w:tcW w:w="1559" w:type="dxa"/>
            <w:tcBorders>
              <w:top w:val="nil"/>
              <w:left w:val="single" w:sz="12" w:space="0" w:color="auto"/>
              <w:bottom w:val="single" w:sz="12" w:space="0" w:color="auto"/>
              <w:right w:val="nil"/>
            </w:tcBorders>
            <w:noWrap/>
            <w:vAlign w:val="bottom"/>
          </w:tcPr>
          <w:p w14:paraId="5D9BADB3"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19.05</w:t>
            </w:r>
          </w:p>
        </w:tc>
        <w:tc>
          <w:tcPr>
            <w:tcW w:w="1418" w:type="dxa"/>
            <w:tcBorders>
              <w:top w:val="nil"/>
              <w:left w:val="single" w:sz="4" w:space="0" w:color="auto"/>
              <w:bottom w:val="single" w:sz="12" w:space="0" w:color="auto"/>
              <w:right w:val="nil"/>
            </w:tcBorders>
            <w:noWrap/>
            <w:vAlign w:val="bottom"/>
          </w:tcPr>
          <w:p w14:paraId="38639AEC"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3/4 (#6)</w:t>
            </w:r>
          </w:p>
        </w:tc>
        <w:tc>
          <w:tcPr>
            <w:tcW w:w="1276" w:type="dxa"/>
            <w:tcBorders>
              <w:top w:val="nil"/>
              <w:left w:val="single" w:sz="8" w:space="0" w:color="auto"/>
              <w:bottom w:val="single" w:sz="12" w:space="0" w:color="auto"/>
              <w:right w:val="nil"/>
            </w:tcBorders>
            <w:noWrap/>
            <w:vAlign w:val="bottom"/>
          </w:tcPr>
          <w:p w14:paraId="603B22FA"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2       2.235</w:t>
            </w:r>
          </w:p>
        </w:tc>
        <w:tc>
          <w:tcPr>
            <w:tcW w:w="1417" w:type="dxa"/>
            <w:tcBorders>
              <w:top w:val="nil"/>
              <w:left w:val="single" w:sz="4" w:space="0" w:color="auto"/>
              <w:bottom w:val="single" w:sz="12" w:space="0" w:color="auto"/>
              <w:right w:val="single" w:sz="4" w:space="0" w:color="auto"/>
            </w:tcBorders>
            <w:noWrap/>
            <w:vAlign w:val="bottom"/>
          </w:tcPr>
          <w:p w14:paraId="57B9C974"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1.502</w:t>
            </w:r>
          </w:p>
        </w:tc>
        <w:tc>
          <w:tcPr>
            <w:tcW w:w="1418" w:type="dxa"/>
            <w:tcBorders>
              <w:top w:val="nil"/>
              <w:left w:val="nil"/>
              <w:bottom w:val="single" w:sz="12" w:space="0" w:color="auto"/>
              <w:right w:val="single" w:sz="4" w:space="0" w:color="auto"/>
            </w:tcBorders>
            <w:noWrap/>
            <w:vAlign w:val="bottom"/>
          </w:tcPr>
          <w:p w14:paraId="0D7251EB"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2.850</w:t>
            </w:r>
          </w:p>
        </w:tc>
        <w:tc>
          <w:tcPr>
            <w:tcW w:w="1417" w:type="dxa"/>
            <w:tcBorders>
              <w:top w:val="nil"/>
              <w:left w:val="nil"/>
              <w:bottom w:val="single" w:sz="12" w:space="0" w:color="auto"/>
              <w:right w:val="single" w:sz="12" w:space="0" w:color="auto"/>
            </w:tcBorders>
            <w:noWrap/>
            <w:vAlign w:val="bottom"/>
          </w:tcPr>
          <w:p w14:paraId="75BD51A0" w14:textId="77777777" w:rsidR="00360244" w:rsidRPr="00ED38E8" w:rsidRDefault="00360244" w:rsidP="00544978">
            <w:pPr>
              <w:tabs>
                <w:tab w:val="left" w:pos="567"/>
              </w:tabs>
              <w:ind w:hanging="709"/>
              <w:jc w:val="center"/>
              <w:rPr>
                <w:rFonts w:asciiTheme="minorHAnsi" w:hAnsiTheme="minorHAnsi"/>
              </w:rPr>
            </w:pPr>
            <w:r w:rsidRPr="00ED38E8">
              <w:rPr>
                <w:rFonts w:asciiTheme="minorHAnsi" w:hAnsiTheme="minorHAnsi"/>
                <w:sz w:val="22"/>
                <w:szCs w:val="22"/>
              </w:rPr>
              <w:t xml:space="preserve">      0.440</w:t>
            </w:r>
          </w:p>
        </w:tc>
      </w:tr>
    </w:tbl>
    <w:p w14:paraId="186C6668" w14:textId="77777777" w:rsidR="00360244" w:rsidRPr="00ED38E8" w:rsidRDefault="00360244" w:rsidP="00360244">
      <w:pPr>
        <w:tabs>
          <w:tab w:val="left" w:pos="567"/>
        </w:tabs>
        <w:suppressAutoHyphens/>
        <w:ind w:firstLine="11"/>
        <w:jc w:val="both"/>
        <w:rPr>
          <w:rFonts w:asciiTheme="minorHAnsi" w:hAnsiTheme="minorHAnsi"/>
          <w:spacing w:val="-3"/>
        </w:rPr>
      </w:pPr>
    </w:p>
    <w:p w14:paraId="11A159F5" w14:textId="77777777" w:rsidR="00360244" w:rsidRPr="00ED38E8" w:rsidRDefault="00360244" w:rsidP="00360244">
      <w:pPr>
        <w:tabs>
          <w:tab w:val="left" w:pos="567"/>
        </w:tabs>
        <w:suppressAutoHyphens/>
        <w:ind w:firstLine="11"/>
        <w:jc w:val="both"/>
        <w:rPr>
          <w:rFonts w:asciiTheme="minorHAnsi" w:hAnsiTheme="minorHAnsi"/>
          <w:spacing w:val="-3"/>
        </w:rPr>
      </w:pPr>
    </w:p>
    <w:p w14:paraId="7604CBFD" w14:textId="77777777" w:rsidR="00360244" w:rsidRPr="00ED38E8" w:rsidRDefault="00360244" w:rsidP="00360244">
      <w:pPr>
        <w:tabs>
          <w:tab w:val="left" w:pos="567"/>
        </w:tabs>
        <w:suppressAutoHyphens/>
        <w:ind w:firstLine="11"/>
        <w:jc w:val="both"/>
        <w:rPr>
          <w:rFonts w:asciiTheme="minorHAnsi" w:hAnsiTheme="minorHAnsi"/>
          <w:spacing w:val="-3"/>
        </w:rPr>
      </w:pPr>
      <w:r w:rsidRPr="00ED38E8">
        <w:rPr>
          <w:rFonts w:asciiTheme="minorHAnsi" w:hAnsiTheme="minorHAnsi"/>
          <w:spacing w:val="-3"/>
        </w:rPr>
        <w:t xml:space="preserve">El pago se considerará como compensación total  por el suministro, fabricación, empalmes y colocación del acero de refuerzo incluyendo todos los trabajos contingenciales y los materiales requeridos.    </w:t>
      </w:r>
    </w:p>
    <w:p w14:paraId="3112ADC2" w14:textId="77777777" w:rsidR="00360244" w:rsidRPr="00ED38E8" w:rsidRDefault="00360244" w:rsidP="00360244">
      <w:pPr>
        <w:tabs>
          <w:tab w:val="left" w:pos="567"/>
        </w:tabs>
        <w:suppressAutoHyphens/>
        <w:ind w:firstLine="11"/>
        <w:jc w:val="both"/>
        <w:rPr>
          <w:rFonts w:asciiTheme="minorHAnsi" w:hAnsiTheme="minorHAnsi"/>
          <w:spacing w:val="-3"/>
        </w:rPr>
      </w:pPr>
    </w:p>
    <w:p w14:paraId="34A0C744" w14:textId="77777777" w:rsidR="00360244" w:rsidRPr="00ED38E8" w:rsidRDefault="00360244" w:rsidP="00360244">
      <w:pPr>
        <w:tabs>
          <w:tab w:val="left" w:pos="9360"/>
          <w:tab w:val="left" w:pos="10080"/>
        </w:tabs>
        <w:jc w:val="both"/>
        <w:rPr>
          <w:rFonts w:asciiTheme="minorHAnsi" w:hAnsiTheme="minorHAnsi"/>
        </w:rPr>
      </w:pPr>
      <w:r w:rsidRPr="00ED38E8">
        <w:rPr>
          <w:rFonts w:asciiTheme="minorHAnsi" w:hAnsiTheme="minorHAnsi"/>
        </w:rPr>
        <w:t xml:space="preserve">El pago del acero de refuerzo incluirá: </w:t>
      </w:r>
    </w:p>
    <w:p w14:paraId="170942BD" w14:textId="77777777" w:rsidR="00360244" w:rsidRPr="00ED38E8" w:rsidRDefault="00360244" w:rsidP="00360244">
      <w:pPr>
        <w:tabs>
          <w:tab w:val="left" w:pos="567"/>
        </w:tabs>
        <w:ind w:left="567" w:hanging="567"/>
        <w:jc w:val="both"/>
        <w:rPr>
          <w:rFonts w:asciiTheme="minorHAnsi" w:hAnsiTheme="minorHAnsi"/>
        </w:rPr>
      </w:pPr>
      <w:r w:rsidRPr="00ED38E8">
        <w:rPr>
          <w:rFonts w:asciiTheme="minorHAnsi" w:hAnsiTheme="minorHAnsi"/>
        </w:rPr>
        <w:t xml:space="preserve">a) </w:t>
      </w:r>
      <w:r w:rsidRPr="00ED38E8">
        <w:rPr>
          <w:rFonts w:asciiTheme="minorHAnsi" w:hAnsiTheme="minorHAnsi"/>
        </w:rPr>
        <w:tab/>
        <w:t>El suministro de todos los materiales que intervienen incluyendo desperdicios, traslapes, ganchos, silletas, separadores, alambre para amarre y soldadura, puestos en el lugar de su colocación.</w:t>
      </w:r>
    </w:p>
    <w:p w14:paraId="595207A1" w14:textId="77777777" w:rsidR="00360244" w:rsidRPr="00ED38E8" w:rsidRDefault="00360244" w:rsidP="00360244">
      <w:pPr>
        <w:tabs>
          <w:tab w:val="left" w:pos="567"/>
        </w:tabs>
        <w:ind w:left="567" w:hanging="567"/>
        <w:jc w:val="both"/>
        <w:rPr>
          <w:rFonts w:asciiTheme="minorHAnsi" w:hAnsiTheme="minorHAnsi"/>
        </w:rPr>
      </w:pPr>
      <w:r w:rsidRPr="00ED38E8">
        <w:rPr>
          <w:rFonts w:asciiTheme="minorHAnsi" w:hAnsiTheme="minorHAnsi"/>
        </w:rPr>
        <w:t xml:space="preserve">b) </w:t>
      </w:r>
      <w:r w:rsidRPr="00ED38E8">
        <w:rPr>
          <w:rFonts w:asciiTheme="minorHAnsi" w:hAnsiTheme="minorHAnsi"/>
        </w:rPr>
        <w:tab/>
        <w:t>Todos los fletes, acarreos, almacenaje y maniobras necesarias.</w:t>
      </w:r>
    </w:p>
    <w:p w14:paraId="3AFB8374" w14:textId="77777777" w:rsidR="00360244" w:rsidRPr="00ED38E8" w:rsidRDefault="00360244" w:rsidP="00360244">
      <w:pPr>
        <w:tabs>
          <w:tab w:val="left" w:pos="567"/>
        </w:tabs>
        <w:ind w:left="567" w:hanging="567"/>
        <w:jc w:val="both"/>
        <w:rPr>
          <w:rFonts w:asciiTheme="minorHAnsi" w:hAnsiTheme="minorHAnsi"/>
        </w:rPr>
      </w:pPr>
      <w:r w:rsidRPr="00ED38E8">
        <w:rPr>
          <w:rFonts w:asciiTheme="minorHAnsi" w:hAnsiTheme="minorHAnsi"/>
        </w:rPr>
        <w:t xml:space="preserve">c) </w:t>
      </w:r>
      <w:r w:rsidRPr="00ED38E8">
        <w:rPr>
          <w:rFonts w:asciiTheme="minorHAnsi" w:hAnsiTheme="minorHAnsi"/>
        </w:rPr>
        <w:tab/>
        <w:t>La mano de obra necesaria para ejecutar todos los trabajos hasta la correcta colocación del acero de refuerzo.</w:t>
      </w:r>
    </w:p>
    <w:p w14:paraId="5DEEDC6B" w14:textId="77777777" w:rsidR="00360244" w:rsidRPr="00ED38E8" w:rsidRDefault="00360244" w:rsidP="00360244">
      <w:pPr>
        <w:tabs>
          <w:tab w:val="left" w:pos="567"/>
        </w:tabs>
        <w:ind w:left="567" w:hanging="567"/>
        <w:jc w:val="both"/>
        <w:rPr>
          <w:rFonts w:asciiTheme="minorHAnsi" w:hAnsiTheme="minorHAnsi"/>
        </w:rPr>
      </w:pPr>
      <w:r w:rsidRPr="00ED38E8">
        <w:rPr>
          <w:rFonts w:asciiTheme="minorHAnsi" w:hAnsiTheme="minorHAnsi"/>
        </w:rPr>
        <w:t xml:space="preserve">d) </w:t>
      </w:r>
      <w:r w:rsidRPr="00ED38E8">
        <w:rPr>
          <w:rFonts w:asciiTheme="minorHAnsi" w:hAnsiTheme="minorHAnsi"/>
        </w:rPr>
        <w:tab/>
        <w:t>Los cargos inherentes a la utilización de equipo, herramientas y accesorios que intervengan en la ejecución de estos trabajos.</w:t>
      </w:r>
    </w:p>
    <w:p w14:paraId="2F8AE890" w14:textId="77777777" w:rsidR="00360244" w:rsidRPr="00ED38E8" w:rsidRDefault="00360244" w:rsidP="00360244">
      <w:pPr>
        <w:tabs>
          <w:tab w:val="left" w:pos="567"/>
        </w:tabs>
        <w:ind w:left="567" w:hanging="567"/>
        <w:jc w:val="both"/>
        <w:rPr>
          <w:rFonts w:asciiTheme="minorHAnsi" w:hAnsiTheme="minorHAnsi"/>
        </w:rPr>
      </w:pPr>
    </w:p>
    <w:p w14:paraId="7F08A12B" w14:textId="77777777" w:rsidR="00360244" w:rsidRPr="00ED38E8" w:rsidRDefault="00360244" w:rsidP="00360244">
      <w:pPr>
        <w:tabs>
          <w:tab w:val="left" w:pos="567"/>
        </w:tabs>
        <w:ind w:left="567" w:hanging="567"/>
        <w:jc w:val="both"/>
        <w:rPr>
          <w:rFonts w:asciiTheme="minorHAnsi" w:hAnsiTheme="minorHAnsi"/>
        </w:rPr>
      </w:pPr>
      <w:r w:rsidRPr="00ED38E8">
        <w:rPr>
          <w:rFonts w:asciiTheme="minorHAnsi" w:hAnsiTheme="minorHAnsi"/>
        </w:rPr>
        <w:t xml:space="preserve">e) </w:t>
      </w:r>
      <w:r w:rsidRPr="00ED38E8">
        <w:rPr>
          <w:rFonts w:asciiTheme="minorHAnsi" w:hAnsiTheme="minorHAnsi"/>
        </w:rPr>
        <w:tab/>
        <w:t>La limpieza y retiro de los materiales sobrantes o desperdicios al lugar que el Ingeniero Supervisor apruebe o indique.</w:t>
      </w:r>
    </w:p>
    <w:p w14:paraId="091BEC0E"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0F3B8B43" w14:textId="77777777" w:rsidR="00360244" w:rsidRPr="00ED38E8" w:rsidRDefault="00360244" w:rsidP="00360244">
      <w:pPr>
        <w:pStyle w:val="Ttulo3"/>
        <w:rPr>
          <w:rFonts w:asciiTheme="minorHAnsi" w:hAnsiTheme="minorHAnsi"/>
          <w:bCs w:val="0"/>
          <w:i/>
          <w:iCs/>
        </w:rPr>
      </w:pPr>
      <w:bookmarkStart w:id="1854" w:name="_Toc147109870"/>
      <w:bookmarkStart w:id="1855" w:name="_Toc147215611"/>
      <w:bookmarkStart w:id="1856" w:name="_Toc147216749"/>
      <w:bookmarkStart w:id="1857" w:name="_Toc147218045"/>
      <w:bookmarkStart w:id="1858" w:name="_Toc147569928"/>
      <w:bookmarkStart w:id="1859" w:name="_Toc147570155"/>
      <w:bookmarkStart w:id="1860" w:name="_Toc152639460"/>
      <w:bookmarkStart w:id="1861" w:name="_Toc152640168"/>
      <w:bookmarkStart w:id="1862" w:name="_Toc152649751"/>
      <w:bookmarkStart w:id="1863" w:name="_Toc152661246"/>
      <w:bookmarkStart w:id="1864" w:name="_Toc152661655"/>
      <w:bookmarkStart w:id="1865" w:name="_Toc154204273"/>
      <w:bookmarkStart w:id="1866" w:name="_Toc335295515"/>
      <w:bookmarkStart w:id="1867" w:name="_Toc380068439"/>
      <w:r w:rsidRPr="00ED38E8">
        <w:rPr>
          <w:rFonts w:asciiTheme="minorHAnsi" w:hAnsiTheme="minorHAnsi"/>
          <w:bCs w:val="0"/>
          <w:i/>
          <w:iCs/>
        </w:rPr>
        <w:t>3.2</w:t>
      </w:r>
      <w:r w:rsidRPr="00ED38E8">
        <w:rPr>
          <w:rFonts w:asciiTheme="minorHAnsi" w:hAnsiTheme="minorHAnsi"/>
          <w:bCs w:val="0"/>
          <w:i/>
          <w:iCs/>
        </w:rPr>
        <w:tab/>
        <w:t>Mortero para Mampostería</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p>
    <w:p w14:paraId="7A5A4953"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p>
    <w:p w14:paraId="74BBF9FF"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r w:rsidRPr="00ED38E8">
        <w:rPr>
          <w:rFonts w:asciiTheme="minorHAnsi" w:hAnsiTheme="minorHAnsi"/>
          <w:spacing w:val="-3"/>
        </w:rPr>
        <w:t>a)</w:t>
      </w:r>
      <w:r w:rsidRPr="00ED38E8">
        <w:rPr>
          <w:rFonts w:asciiTheme="minorHAnsi" w:hAnsiTheme="minorHAnsi"/>
          <w:spacing w:val="-3"/>
        </w:rPr>
        <w:tab/>
        <w:t>Materiales</w:t>
      </w:r>
    </w:p>
    <w:p w14:paraId="6A72ADC9"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p>
    <w:p w14:paraId="4C81E57D"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El mortero se dosificará por volumen de 1 parte de cemento portland y 3 partes de agregado fino seco superficialmente.</w:t>
      </w:r>
    </w:p>
    <w:p w14:paraId="2E4DD4B6"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7AE61DF5" w14:textId="77777777" w:rsidR="00360244" w:rsidRPr="00ED38E8" w:rsidRDefault="00360244" w:rsidP="00B66793">
      <w:pPr>
        <w:numPr>
          <w:ilvl w:val="0"/>
          <w:numId w:val="54"/>
        </w:numPr>
        <w:tabs>
          <w:tab w:val="left" w:pos="-1855"/>
          <w:tab w:val="left" w:pos="-1135"/>
        </w:tabs>
        <w:suppressAutoHyphens/>
        <w:jc w:val="both"/>
        <w:rPr>
          <w:rFonts w:asciiTheme="minorHAnsi" w:hAnsiTheme="minorHAnsi"/>
          <w:spacing w:val="-3"/>
        </w:rPr>
      </w:pPr>
      <w:r w:rsidRPr="00ED38E8">
        <w:rPr>
          <w:rFonts w:asciiTheme="minorHAnsi" w:hAnsiTheme="minorHAnsi"/>
          <w:spacing w:val="-3"/>
        </w:rPr>
        <w:lastRenderedPageBreak/>
        <w:t>El Cemento Portland será de acuerdo con lo estipulado en la Sección 3.1.1</w:t>
      </w:r>
    </w:p>
    <w:p w14:paraId="69184A05" w14:textId="77777777" w:rsidR="00360244" w:rsidRPr="00ED38E8" w:rsidRDefault="00360244" w:rsidP="00B66793">
      <w:pPr>
        <w:numPr>
          <w:ilvl w:val="0"/>
          <w:numId w:val="54"/>
        </w:numPr>
        <w:tabs>
          <w:tab w:val="left" w:pos="-1855"/>
          <w:tab w:val="left" w:pos="-1135"/>
        </w:tabs>
        <w:suppressAutoHyphens/>
        <w:jc w:val="both"/>
        <w:rPr>
          <w:rFonts w:asciiTheme="minorHAnsi" w:hAnsiTheme="minorHAnsi"/>
          <w:spacing w:val="-3"/>
        </w:rPr>
      </w:pPr>
      <w:r w:rsidRPr="00ED38E8">
        <w:rPr>
          <w:rFonts w:asciiTheme="minorHAnsi" w:hAnsiTheme="minorHAnsi"/>
          <w:spacing w:val="-3"/>
        </w:rPr>
        <w:t>El agua está de acuerdo con lo estipulado en la Sección 3.1.4</w:t>
      </w:r>
    </w:p>
    <w:p w14:paraId="63DC9222" w14:textId="77777777" w:rsidR="00360244" w:rsidRPr="00ED38E8" w:rsidRDefault="00360244" w:rsidP="00B66793">
      <w:pPr>
        <w:numPr>
          <w:ilvl w:val="0"/>
          <w:numId w:val="54"/>
        </w:numPr>
        <w:tabs>
          <w:tab w:val="left" w:pos="-1855"/>
          <w:tab w:val="left" w:pos="-1135"/>
        </w:tabs>
        <w:suppressAutoHyphens/>
        <w:jc w:val="both"/>
        <w:rPr>
          <w:rFonts w:asciiTheme="minorHAnsi" w:hAnsiTheme="minorHAnsi"/>
          <w:spacing w:val="-3"/>
        </w:rPr>
      </w:pPr>
      <w:r w:rsidRPr="00ED38E8">
        <w:rPr>
          <w:rFonts w:asciiTheme="minorHAnsi" w:hAnsiTheme="minorHAnsi"/>
          <w:spacing w:val="-3"/>
        </w:rPr>
        <w:t>El agregado fino estará de acuerdo con lo estipulado en el Artículo 3.1.2</w:t>
      </w:r>
    </w:p>
    <w:p w14:paraId="1FDF06E8" w14:textId="77777777" w:rsidR="00360244" w:rsidRPr="00ED38E8" w:rsidRDefault="00360244" w:rsidP="00360244">
      <w:pPr>
        <w:tabs>
          <w:tab w:val="left" w:pos="-1855"/>
          <w:tab w:val="left" w:pos="-1135"/>
        </w:tabs>
        <w:suppressAutoHyphens/>
        <w:ind w:left="360"/>
        <w:jc w:val="both"/>
        <w:rPr>
          <w:rFonts w:asciiTheme="minorHAnsi" w:hAnsiTheme="minorHAnsi"/>
          <w:spacing w:val="-3"/>
        </w:rPr>
      </w:pPr>
    </w:p>
    <w:p w14:paraId="4A18C2FB"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El mortero será de una consistencia que asegure la facilidad de trabajo, es decir, denso y uniforme.</w:t>
      </w:r>
    </w:p>
    <w:p w14:paraId="32FCE2B6"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2A923D8E"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r w:rsidRPr="00ED38E8">
        <w:rPr>
          <w:rFonts w:asciiTheme="minorHAnsi" w:hAnsiTheme="minorHAnsi"/>
          <w:spacing w:val="-3"/>
        </w:rPr>
        <w:t>b)</w:t>
      </w:r>
      <w:r w:rsidRPr="00ED38E8">
        <w:rPr>
          <w:rFonts w:asciiTheme="minorHAnsi" w:hAnsiTheme="minorHAnsi"/>
          <w:spacing w:val="-3"/>
        </w:rPr>
        <w:tab/>
        <w:t>Mezclado del Mortero</w:t>
      </w:r>
    </w:p>
    <w:p w14:paraId="47503778"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6B6CC9FD"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El mortero se mezclará a mano o a máquina, como ordene el Ingeniero. Si se mezcla a mano, el agregado fino y cemento se mezclará completamente en una batea o plataforma limpia e impermeable, hasta que la mezcla adquiera un color uniforme, luego se añadirá agua en cantidad suficiente para formar una pasta espesa. El mortero mezclado a máquina se preparará en una mezcladora aprobada, y se mezclará por lo menos 1-1/2 minutos.</w:t>
      </w:r>
    </w:p>
    <w:p w14:paraId="478DCF1E"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264F946E" w14:textId="77777777" w:rsidR="00360244" w:rsidRPr="00ED38E8" w:rsidRDefault="00360244" w:rsidP="00360244">
      <w:pPr>
        <w:tabs>
          <w:tab w:val="left" w:pos="-1855"/>
          <w:tab w:val="left" w:pos="-1135"/>
        </w:tabs>
        <w:suppressAutoHyphens/>
        <w:jc w:val="both"/>
        <w:rPr>
          <w:rFonts w:asciiTheme="minorHAnsi" w:hAnsiTheme="minorHAnsi"/>
          <w:spacing w:val="-3"/>
        </w:rPr>
      </w:pPr>
      <w:r w:rsidRPr="00ED38E8">
        <w:rPr>
          <w:rFonts w:asciiTheme="minorHAnsi" w:hAnsiTheme="minorHAnsi"/>
          <w:spacing w:val="-3"/>
        </w:rPr>
        <w:t>Se usará el mortero dentro de los 30 minutos de haber sido mezclado. No se permitirá el retemplado del mortero.</w:t>
      </w:r>
    </w:p>
    <w:p w14:paraId="55FE1454" w14:textId="77777777" w:rsidR="00360244" w:rsidRPr="00ED38E8" w:rsidRDefault="00360244" w:rsidP="00360244">
      <w:pPr>
        <w:tabs>
          <w:tab w:val="left" w:pos="-1855"/>
          <w:tab w:val="left" w:pos="-1135"/>
        </w:tabs>
        <w:suppressAutoHyphens/>
        <w:jc w:val="both"/>
        <w:rPr>
          <w:rFonts w:asciiTheme="minorHAnsi" w:hAnsiTheme="minorHAnsi"/>
          <w:spacing w:val="-3"/>
        </w:rPr>
      </w:pPr>
    </w:p>
    <w:p w14:paraId="0F5EC897" w14:textId="77777777" w:rsidR="00360244" w:rsidRPr="00ED38E8" w:rsidRDefault="00360244" w:rsidP="00360244">
      <w:pPr>
        <w:pStyle w:val="Ttulo3"/>
        <w:rPr>
          <w:rFonts w:asciiTheme="minorHAnsi" w:hAnsiTheme="minorHAnsi"/>
          <w:bCs w:val="0"/>
          <w:i/>
          <w:iCs/>
        </w:rPr>
      </w:pPr>
      <w:bookmarkStart w:id="1868" w:name="_Toc335295516"/>
      <w:bookmarkStart w:id="1869" w:name="_Toc147109871"/>
      <w:bookmarkStart w:id="1870" w:name="_Toc147215612"/>
      <w:bookmarkStart w:id="1871" w:name="_Toc147216750"/>
      <w:bookmarkStart w:id="1872" w:name="_Toc147218046"/>
      <w:bookmarkStart w:id="1873" w:name="_Toc147569929"/>
      <w:bookmarkStart w:id="1874" w:name="_Toc147570156"/>
      <w:bookmarkStart w:id="1875" w:name="_Toc152639461"/>
      <w:bookmarkStart w:id="1876" w:name="_Toc152640169"/>
      <w:bookmarkStart w:id="1877" w:name="_Toc152649752"/>
      <w:bookmarkStart w:id="1878" w:name="_Toc152661247"/>
      <w:bookmarkStart w:id="1879" w:name="_Toc152661656"/>
      <w:bookmarkStart w:id="1880" w:name="_Toc154204274"/>
      <w:bookmarkStart w:id="1881" w:name="_Toc380068440"/>
      <w:r w:rsidRPr="00ED38E8">
        <w:rPr>
          <w:rFonts w:asciiTheme="minorHAnsi" w:hAnsiTheme="minorHAnsi"/>
          <w:bCs w:val="0"/>
          <w:i/>
          <w:iCs/>
        </w:rPr>
        <w:t>3.3</w:t>
      </w:r>
      <w:r w:rsidRPr="00ED38E8">
        <w:rPr>
          <w:rFonts w:asciiTheme="minorHAnsi" w:hAnsiTheme="minorHAnsi"/>
          <w:bCs w:val="0"/>
          <w:i/>
          <w:iCs/>
        </w:rPr>
        <w:tab/>
        <w:t xml:space="preserve"> Concreto</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14:paraId="4241F5D0"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p>
    <w:p w14:paraId="778005CD" w14:textId="77777777" w:rsidR="00360244" w:rsidRPr="00ED38E8" w:rsidRDefault="00360244" w:rsidP="00360244">
      <w:pPr>
        <w:tabs>
          <w:tab w:val="left" w:pos="-1855"/>
          <w:tab w:val="left" w:pos="-1135"/>
        </w:tabs>
        <w:suppressAutoHyphens/>
        <w:ind w:left="360" w:hanging="360"/>
        <w:jc w:val="both"/>
        <w:rPr>
          <w:rFonts w:asciiTheme="minorHAnsi" w:hAnsiTheme="minorHAnsi"/>
          <w:spacing w:val="-3"/>
        </w:rPr>
      </w:pPr>
      <w:r w:rsidRPr="00ED38E8">
        <w:rPr>
          <w:rFonts w:asciiTheme="minorHAnsi" w:hAnsiTheme="minorHAnsi"/>
          <w:spacing w:val="-3"/>
        </w:rPr>
        <w:t>a)</w:t>
      </w:r>
      <w:r w:rsidRPr="00ED38E8">
        <w:rPr>
          <w:rFonts w:asciiTheme="minorHAnsi" w:hAnsiTheme="minorHAnsi"/>
          <w:spacing w:val="-3"/>
        </w:rPr>
        <w:tab/>
        <w:t>Alcance</w:t>
      </w:r>
    </w:p>
    <w:p w14:paraId="056B7021" w14:textId="77777777" w:rsidR="00360244" w:rsidRPr="00ED38E8" w:rsidRDefault="00360244" w:rsidP="00360244">
      <w:pPr>
        <w:tabs>
          <w:tab w:val="left" w:pos="-1855"/>
          <w:tab w:val="left" w:pos="-1135"/>
          <w:tab w:val="left" w:pos="-415"/>
          <w:tab w:val="left" w:pos="426"/>
          <w:tab w:val="left" w:pos="709"/>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05B94FC6" w14:textId="77777777" w:rsidR="00360244" w:rsidRPr="00ED38E8" w:rsidRDefault="00360244" w:rsidP="00360244">
      <w:pPr>
        <w:tabs>
          <w:tab w:val="left" w:pos="-1855"/>
          <w:tab w:val="left" w:pos="-1135"/>
          <w:tab w:val="left" w:pos="-415"/>
          <w:tab w:val="left" w:pos="426"/>
          <w:tab w:val="left" w:pos="709"/>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trabajo definido en esta sección, consistirá en el suministro de todo el equipo, material, mano de obra y cualquier otro imprevisto necesario para la dosificación, manufactura, transporte, colado, vibrado, protección y curado del concreto que con fines de construcción de las estructuras del proyecto, se requiera del Contratista.</w:t>
      </w:r>
    </w:p>
    <w:p w14:paraId="313611BB" w14:textId="77777777" w:rsidR="00360244" w:rsidRPr="00ED38E8" w:rsidRDefault="00360244" w:rsidP="00360244">
      <w:pPr>
        <w:tabs>
          <w:tab w:val="left" w:pos="-1855"/>
          <w:tab w:val="left" w:pos="-1135"/>
          <w:tab w:val="left" w:pos="-415"/>
          <w:tab w:val="left" w:pos="284"/>
          <w:tab w:val="left" w:pos="709"/>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0253129F" w14:textId="77777777" w:rsidR="00360244" w:rsidRPr="00ED38E8" w:rsidRDefault="00360244" w:rsidP="00360244">
      <w:pPr>
        <w:tabs>
          <w:tab w:val="left" w:pos="-1855"/>
        </w:tabs>
        <w:suppressAutoHyphens/>
        <w:ind w:left="360" w:hanging="360"/>
        <w:jc w:val="both"/>
        <w:rPr>
          <w:rFonts w:asciiTheme="minorHAnsi" w:hAnsiTheme="minorHAnsi"/>
          <w:spacing w:val="-3"/>
        </w:rPr>
      </w:pPr>
      <w:r w:rsidRPr="00ED38E8">
        <w:rPr>
          <w:rFonts w:asciiTheme="minorHAnsi" w:hAnsiTheme="minorHAnsi"/>
          <w:spacing w:val="-3"/>
        </w:rPr>
        <w:t>b)</w:t>
      </w:r>
      <w:r w:rsidRPr="00ED38E8">
        <w:rPr>
          <w:rFonts w:asciiTheme="minorHAnsi" w:hAnsiTheme="minorHAnsi"/>
          <w:spacing w:val="-3"/>
        </w:rPr>
        <w:tab/>
        <w:t>Composición</w:t>
      </w:r>
    </w:p>
    <w:p w14:paraId="47FE0F84" w14:textId="77777777" w:rsidR="00360244" w:rsidRPr="00ED38E8" w:rsidRDefault="00360244" w:rsidP="00360244">
      <w:pPr>
        <w:tabs>
          <w:tab w:val="left" w:pos="-1855"/>
          <w:tab w:val="left" w:pos="-1135"/>
          <w:tab w:val="left" w:pos="-415"/>
          <w:tab w:val="left" w:pos="284"/>
          <w:tab w:val="left" w:pos="709"/>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78A605CE" w14:textId="77777777" w:rsidR="00360244" w:rsidRPr="00ED38E8" w:rsidRDefault="00360244" w:rsidP="00360244">
      <w:pPr>
        <w:tabs>
          <w:tab w:val="left" w:pos="-1855"/>
          <w:tab w:val="left" w:pos="-1135"/>
          <w:tab w:val="left" w:pos="-415"/>
          <w:tab w:val="left" w:pos="284"/>
          <w:tab w:val="left" w:pos="709"/>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concreto deberá estar compuesto de cemento Pórtland, agua, agregados finos, gruesos, y aditivos inclusores de aire cuando se requieran.  Se exigirá uniformidad de color de las superficies expuestas, incluyendo áreas en las cuales las imperfecciones en el nuevo concreto han sido resanadas.  Solamente deberán usarse aquellos materiales o mezclas de materiales que den como resultado un color uniforme de las superficies expuestas.</w:t>
      </w:r>
    </w:p>
    <w:p w14:paraId="1439B24A" w14:textId="77777777" w:rsidR="00360244" w:rsidRPr="00ED38E8" w:rsidRDefault="00360244" w:rsidP="00360244">
      <w:pPr>
        <w:tabs>
          <w:tab w:val="left" w:pos="-1855"/>
          <w:tab w:val="left" w:pos="-1135"/>
          <w:tab w:val="left" w:pos="-415"/>
          <w:tab w:val="left" w:pos="284"/>
          <w:tab w:val="left" w:pos="709"/>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b/>
          <w:spacing w:val="-3"/>
        </w:rPr>
      </w:pPr>
    </w:p>
    <w:p w14:paraId="04797D81" w14:textId="77777777" w:rsidR="00360244" w:rsidRPr="00ED38E8" w:rsidRDefault="00360244" w:rsidP="00360244">
      <w:pPr>
        <w:tabs>
          <w:tab w:val="left" w:pos="-1855"/>
          <w:tab w:val="left" w:pos="-1135"/>
          <w:tab w:val="left" w:pos="-415"/>
          <w:tab w:val="left" w:pos="284"/>
          <w:tab w:val="left" w:pos="709"/>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b/>
          <w:spacing w:val="-3"/>
        </w:rPr>
      </w:pPr>
    </w:p>
    <w:p w14:paraId="43D06F51" w14:textId="77777777" w:rsidR="00360244" w:rsidRPr="00ED38E8" w:rsidRDefault="00360244" w:rsidP="00360244">
      <w:pPr>
        <w:tabs>
          <w:tab w:val="left" w:pos="-1855"/>
          <w:tab w:val="left" w:pos="-1135"/>
          <w:tab w:val="left" w:pos="-415"/>
          <w:tab w:val="left" w:pos="284"/>
          <w:tab w:val="left" w:pos="709"/>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b/>
          <w:spacing w:val="-3"/>
        </w:rPr>
      </w:pPr>
    </w:p>
    <w:p w14:paraId="2E4B4BC5" w14:textId="77777777" w:rsidR="00360244" w:rsidRPr="00ED38E8" w:rsidRDefault="00360244" w:rsidP="00360244">
      <w:pPr>
        <w:tabs>
          <w:tab w:val="left" w:pos="-1855"/>
          <w:tab w:val="left" w:pos="360"/>
          <w:tab w:val="left" w:pos="2464"/>
          <w:tab w:val="left" w:pos="3184"/>
          <w:tab w:val="left" w:pos="3904"/>
          <w:tab w:val="left" w:pos="4624"/>
          <w:tab w:val="left" w:pos="5344"/>
          <w:tab w:val="left" w:pos="6064"/>
          <w:tab w:val="left" w:pos="6784"/>
          <w:tab w:val="left" w:pos="7504"/>
          <w:tab w:val="left" w:pos="8224"/>
          <w:tab w:val="left" w:pos="8944"/>
        </w:tabs>
        <w:suppressAutoHyphens/>
        <w:ind w:left="1080" w:hanging="1080"/>
        <w:jc w:val="both"/>
        <w:rPr>
          <w:rFonts w:asciiTheme="minorHAnsi" w:hAnsiTheme="minorHAnsi"/>
          <w:spacing w:val="-3"/>
        </w:rPr>
      </w:pPr>
      <w:r w:rsidRPr="00ED38E8">
        <w:rPr>
          <w:rFonts w:asciiTheme="minorHAnsi" w:hAnsiTheme="minorHAnsi"/>
          <w:spacing w:val="-3"/>
        </w:rPr>
        <w:t>c)</w:t>
      </w:r>
      <w:r w:rsidRPr="00ED38E8">
        <w:rPr>
          <w:rFonts w:asciiTheme="minorHAnsi" w:hAnsiTheme="minorHAnsi"/>
          <w:spacing w:val="-3"/>
        </w:rPr>
        <w:tab/>
        <w:t>Materiales</w:t>
      </w:r>
    </w:p>
    <w:p w14:paraId="19A69A23" w14:textId="77777777" w:rsidR="00360244" w:rsidRPr="00ED38E8" w:rsidRDefault="00360244" w:rsidP="00360244">
      <w:pPr>
        <w:tabs>
          <w:tab w:val="left" w:pos="-1855"/>
          <w:tab w:val="left" w:pos="-1135"/>
          <w:tab w:val="left" w:pos="-415"/>
          <w:tab w:val="left" w:pos="284"/>
          <w:tab w:val="left" w:pos="709"/>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u w:val="single"/>
        </w:rPr>
      </w:pPr>
    </w:p>
    <w:p w14:paraId="2773F4D4"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c.1</w:t>
      </w:r>
      <w:r w:rsidRPr="00ED38E8">
        <w:rPr>
          <w:rFonts w:asciiTheme="minorHAnsi" w:hAnsiTheme="minorHAnsi"/>
          <w:spacing w:val="-3"/>
        </w:rPr>
        <w:tab/>
        <w:t>Cemento y aditivos: Estará de acuerdo con lo estipulado en el inciso 3.1.1</w:t>
      </w:r>
    </w:p>
    <w:p w14:paraId="268420C4"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c.2</w:t>
      </w:r>
      <w:r w:rsidRPr="00ED38E8">
        <w:rPr>
          <w:rFonts w:asciiTheme="minorHAnsi" w:hAnsiTheme="minorHAnsi"/>
          <w:spacing w:val="-3"/>
        </w:rPr>
        <w:tab/>
        <w:t>Agregado fino: Estará de acuerdo con lo estipulado en el inciso 3.1.2</w:t>
      </w:r>
    </w:p>
    <w:p w14:paraId="35E9B813"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c.3</w:t>
      </w:r>
      <w:r w:rsidRPr="00ED38E8">
        <w:rPr>
          <w:rFonts w:asciiTheme="minorHAnsi" w:hAnsiTheme="minorHAnsi"/>
          <w:spacing w:val="-3"/>
        </w:rPr>
        <w:tab/>
        <w:t>Agregado grueso: Estará de acuerdo con lo estipulado en el inciso 3.1.3</w:t>
      </w:r>
    </w:p>
    <w:p w14:paraId="62478592"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c.4</w:t>
      </w:r>
      <w:r w:rsidRPr="00ED38E8">
        <w:rPr>
          <w:rFonts w:asciiTheme="minorHAnsi" w:hAnsiTheme="minorHAnsi"/>
          <w:spacing w:val="-3"/>
        </w:rPr>
        <w:tab/>
        <w:t>Agua: Estará de acuerdo con lo estipulado en el inciso 3.1.4</w:t>
      </w:r>
    </w:p>
    <w:p w14:paraId="6CDC159E"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52363799" w14:textId="77777777" w:rsidR="00360244" w:rsidRPr="00ED38E8" w:rsidRDefault="00360244" w:rsidP="00360244">
      <w:pPr>
        <w:tabs>
          <w:tab w:val="left" w:pos="-1855"/>
          <w:tab w:val="left" w:pos="-1135"/>
          <w:tab w:val="left" w:pos="-415"/>
          <w:tab w:val="left" w:pos="709"/>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lastRenderedPageBreak/>
        <w:t>d)</w:t>
      </w:r>
      <w:r w:rsidRPr="00ED38E8">
        <w:rPr>
          <w:rFonts w:asciiTheme="minorHAnsi" w:hAnsiTheme="minorHAnsi"/>
          <w:spacing w:val="-3"/>
        </w:rPr>
        <w:tab/>
        <w:t>Dosificación del Concreto</w:t>
      </w:r>
    </w:p>
    <w:p w14:paraId="04FFC353"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b/>
          <w:spacing w:val="-3"/>
        </w:rPr>
      </w:pPr>
    </w:p>
    <w:p w14:paraId="62F4F95A" w14:textId="77777777" w:rsidR="00360244" w:rsidRPr="00ED38E8" w:rsidRDefault="00360244" w:rsidP="00360244">
      <w:pPr>
        <w:tabs>
          <w:tab w:val="left" w:pos="-1855"/>
          <w:tab w:val="left" w:pos="567"/>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d.1</w:t>
      </w:r>
      <w:r w:rsidRPr="00ED38E8">
        <w:rPr>
          <w:rFonts w:asciiTheme="minorHAnsi" w:hAnsiTheme="minorHAnsi"/>
          <w:spacing w:val="-3"/>
        </w:rPr>
        <w:tab/>
        <w:t>Diseño de la Mezcla</w:t>
      </w:r>
      <w:r w:rsidRPr="00ED38E8">
        <w:rPr>
          <w:rFonts w:asciiTheme="minorHAnsi" w:hAnsiTheme="minorHAnsi"/>
          <w:spacing w:val="-3"/>
        </w:rPr>
        <w:tab/>
      </w:r>
    </w:p>
    <w:p w14:paraId="6B0EE65B"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35A82A25"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Las proporciones de todas los materiales que forman parte del concreto serán indicadas por el Contratista de acuerdo con los procedimientos de ACI 211.1-77, “Recommended Practice for Selecting Proportions for Normal Weight and Heavy Weigth Concrete”.  El concreto deberá ser dosificado para asegurar una mezcla uniforme plástica y trabajable adecuada para las condiciones de colado. El concreto deberá tener la durabilidad, impermeabilidad y resistencia de conformidad con los requerimientos de las estructuras cubiertas por estas especificaciones.</w:t>
      </w:r>
    </w:p>
    <w:p w14:paraId="0F65954D"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471D65DE"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d.2</w:t>
      </w:r>
      <w:r w:rsidRPr="00ED38E8">
        <w:rPr>
          <w:rFonts w:asciiTheme="minorHAnsi" w:hAnsiTheme="minorHAnsi"/>
          <w:spacing w:val="-3"/>
        </w:rPr>
        <w:tab/>
        <w:t xml:space="preserve">Revenimiento </w:t>
      </w:r>
    </w:p>
    <w:p w14:paraId="4DD9C6A5"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36A68F58"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 xml:space="preserve">El revenimiento del concreto al momento del colado deberá ser de 2 a 4 pulgadas medido de acuerdo a ASTM C-143,  “Slump of Portland Cemente Concrete”.  La cantidad de agua usada en el concreto deberá regularse en la forma requerida para garantizar concreto de la consistencia apropiada y tomar en consideración variaciones en el contenido de humedad de los agregados.  No se permitirá la adición de agua para compensar el fraguado del concreto antes del colado del mismo.  Se requerirá uniformidad en la consistencia del concreto de batida a batida.  </w:t>
      </w:r>
    </w:p>
    <w:p w14:paraId="2ED5EFEC"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426" w:hanging="426"/>
        <w:jc w:val="both"/>
        <w:rPr>
          <w:rFonts w:asciiTheme="minorHAnsi" w:hAnsiTheme="minorHAnsi"/>
          <w:spacing w:val="-3"/>
        </w:rPr>
      </w:pPr>
    </w:p>
    <w:p w14:paraId="6061F91D" w14:textId="77777777" w:rsidR="00360244" w:rsidRPr="00ED38E8" w:rsidRDefault="00360244" w:rsidP="00360244">
      <w:pPr>
        <w:tabs>
          <w:tab w:val="left" w:pos="-1855"/>
          <w:tab w:val="left" w:pos="180"/>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d.3</w:t>
      </w:r>
      <w:r w:rsidRPr="00ED38E8">
        <w:rPr>
          <w:rFonts w:asciiTheme="minorHAnsi" w:hAnsiTheme="minorHAnsi"/>
          <w:spacing w:val="-3"/>
        </w:rPr>
        <w:tab/>
        <w:t>Resistencia del Concreto</w:t>
      </w:r>
    </w:p>
    <w:p w14:paraId="299EB935"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493400C4"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La resistencia de los concretos se regirán de conformidad con la carga unitaria de ruptura a la compresión (f’c). Determinada a la edad de 28 días. En las notas estructurales contenidas en los planos, se indica el f’c para cada elemento, instalación o unidad a ser construida.</w:t>
      </w:r>
    </w:p>
    <w:p w14:paraId="6B0E4939"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1E1C10BC"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Las pruebas serán realizadas por el  Contratista de conformidad con ASTM C-39, “Compressive Strength of Molded Concrete Cylinders”.</w:t>
      </w:r>
    </w:p>
    <w:p w14:paraId="35BACE0B"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426" w:hanging="426"/>
        <w:jc w:val="both"/>
        <w:rPr>
          <w:rFonts w:asciiTheme="minorHAnsi" w:hAnsiTheme="minorHAnsi"/>
          <w:spacing w:val="-3"/>
        </w:rPr>
      </w:pPr>
    </w:p>
    <w:p w14:paraId="5A7F5C5A"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e)</w:t>
      </w:r>
      <w:r w:rsidRPr="00ED38E8">
        <w:rPr>
          <w:rFonts w:asciiTheme="minorHAnsi" w:hAnsiTheme="minorHAnsi"/>
          <w:spacing w:val="-3"/>
        </w:rPr>
        <w:tab/>
        <w:t>Dosificación y Mezclado</w:t>
      </w:r>
    </w:p>
    <w:p w14:paraId="6306D929"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18C5EC63"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peso específico de la masa de los materiales constitutivos del concreto, con partículas saturadas y secas superficialmente, del agregado fino y grueso, será el determinado de las muestras analizadas por laboratorio de materiales competente. El peso específico de la masa señalado por los materiales de cualquier fuente de suministro, será susceptible de cambio, cuando los ensayos siguientes durante cierto tiempo den como resultado otro peso específico de dicha masa.</w:t>
      </w:r>
    </w:p>
    <w:p w14:paraId="7C0A5A6B"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343BAD83"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La pérdida de peso del agua libre en los agregados será compensado aumentando con igual peso en los agregados.</w:t>
      </w:r>
    </w:p>
    <w:p w14:paraId="707C5121"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6C415752"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Salvo especificación contraria, la dosificación será hecha por peso. El peso de los agregados fino y grueso se basará en el peso específico de la masa de estos materiales.</w:t>
      </w:r>
    </w:p>
    <w:p w14:paraId="21BFDA34"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5822C8A4"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lastRenderedPageBreak/>
        <w:t>La dosificación por volumen, cuando así se especifique o se permita será hecha a base de la relación peso-volumen. En este caso el contenido de cemento podría ser aumentado en un 10%.</w:t>
      </w:r>
    </w:p>
    <w:p w14:paraId="49782DEB"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22867141"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Contratista o su representante autorizado calcularán y hará todos los tanteos para el diseño del concreto. Todos los diseños se prepararán y computarán en presencia del Ingeniero/Supervisor o su representante autorizado a cargo del proyecto. El Contratista se pondrá de acuerdo con el Ingeniero Supervisor por lo menos con una semana de anticipo para la preparación y cálculos de diseño. Cada diseño se someterá a la aprobación del Ingeniero antes de su uso en la obra.</w:t>
      </w:r>
    </w:p>
    <w:p w14:paraId="1AB39F23"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77ECB0FE"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No se permitirá al Contratista hacer cambios en un diseño aceptado, excepto con la aprobación del Ingeniero. Todos los materiales, equipo y trabajo necesario para hacer las mezclas de tanteo para establecer el diseño correcto, serán provistas por el Contratista.</w:t>
      </w:r>
    </w:p>
    <w:p w14:paraId="4E4EF1B7"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459BD39F"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concreto se diseñará para los distintos ítems de construcción a base de las dosificaciones especificadas. Estas dosificaciones, cuando sea necesario, se modificarán como se especifique o como se ordene, para obtener todo el tiempo concreto de trabajabilidad satisfactoria y máxima densidad. Se harán las correcciones sin exceder el máximo contenido de agua especificada, el máximo obtenido de arena especificada o el revenimiento designado dentro del margen especificado. En ningún caso se usará menos del contenido especificado de cemento por metro cúbico. Las mezclas se corregirán para mantener todo el tiempo el factor mínimo de cemento especificado.</w:t>
      </w:r>
    </w:p>
    <w:p w14:paraId="061241F3"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0578A9D3" w14:textId="77777777" w:rsidR="00360244" w:rsidRPr="00ED38E8" w:rsidRDefault="00360244" w:rsidP="00360244">
      <w:pPr>
        <w:tabs>
          <w:tab w:val="left" w:pos="-1855"/>
        </w:tabs>
        <w:suppressAutoHyphens/>
        <w:ind w:left="360" w:hanging="360"/>
        <w:jc w:val="both"/>
        <w:rPr>
          <w:rFonts w:asciiTheme="minorHAnsi" w:hAnsiTheme="minorHAnsi"/>
          <w:spacing w:val="-3"/>
        </w:rPr>
      </w:pPr>
      <w:r w:rsidRPr="00ED38E8">
        <w:rPr>
          <w:rFonts w:asciiTheme="minorHAnsi" w:hAnsiTheme="minorHAnsi"/>
          <w:spacing w:val="-3"/>
        </w:rPr>
        <w:t>f)</w:t>
      </w:r>
      <w:r w:rsidRPr="00ED38E8">
        <w:rPr>
          <w:rFonts w:asciiTheme="minorHAnsi" w:hAnsiTheme="minorHAnsi"/>
          <w:spacing w:val="-3"/>
        </w:rPr>
        <w:tab/>
        <w:t>Transporte del concreto</w:t>
      </w:r>
    </w:p>
    <w:p w14:paraId="0117AD04"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ab/>
      </w:r>
    </w:p>
    <w:p w14:paraId="04553020"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f.1</w:t>
      </w:r>
      <w:r w:rsidRPr="00ED38E8">
        <w:rPr>
          <w:rFonts w:asciiTheme="minorHAnsi" w:hAnsiTheme="minorHAnsi"/>
          <w:spacing w:val="-3"/>
        </w:rPr>
        <w:tab/>
        <w:t>Concreto de Mezcladora</w:t>
      </w:r>
    </w:p>
    <w:p w14:paraId="5323DB8B"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21AA575F"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concreto deberá ser transportado de la mezcladora a los encofrados tan rápidamente como lo permitan los procedimientos que prevengan segregación o pérdida de los ingredientes.  No deberán haber caídas mayores de 1.5 metros excepto en los casos de empleo de equipo apropiado para evitar segregación.</w:t>
      </w:r>
    </w:p>
    <w:p w14:paraId="1EE69302"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0EA26FBF" w14:textId="77777777" w:rsidR="00360244" w:rsidRPr="00ED38E8" w:rsidRDefault="00360244" w:rsidP="00360244">
      <w:pPr>
        <w:tabs>
          <w:tab w:val="left" w:pos="-1855"/>
        </w:tabs>
        <w:suppressAutoHyphens/>
        <w:ind w:left="360" w:hanging="360"/>
        <w:jc w:val="both"/>
        <w:rPr>
          <w:rFonts w:asciiTheme="minorHAnsi" w:hAnsiTheme="minorHAnsi"/>
          <w:spacing w:val="-3"/>
        </w:rPr>
      </w:pPr>
      <w:r w:rsidRPr="00ED38E8">
        <w:rPr>
          <w:rFonts w:asciiTheme="minorHAnsi" w:hAnsiTheme="minorHAnsi"/>
          <w:spacing w:val="-3"/>
        </w:rPr>
        <w:t>f.2</w:t>
      </w:r>
      <w:r w:rsidRPr="00ED38E8">
        <w:rPr>
          <w:rFonts w:asciiTheme="minorHAnsi" w:hAnsiTheme="minorHAnsi"/>
          <w:spacing w:val="-3"/>
        </w:rPr>
        <w:tab/>
        <w:t>Concreto Premezclado</w:t>
      </w:r>
    </w:p>
    <w:p w14:paraId="08A5B8D3" w14:textId="77777777" w:rsidR="00360244" w:rsidRPr="00ED38E8" w:rsidRDefault="00360244" w:rsidP="00360244">
      <w:pPr>
        <w:tabs>
          <w:tab w:val="left" w:pos="-1855"/>
          <w:tab w:val="left" w:pos="1134"/>
        </w:tabs>
        <w:suppressAutoHyphens/>
        <w:ind w:left="1134" w:hanging="1134"/>
        <w:jc w:val="both"/>
        <w:rPr>
          <w:rFonts w:asciiTheme="minorHAnsi" w:hAnsiTheme="minorHAnsi"/>
          <w:b/>
          <w:spacing w:val="-3"/>
        </w:rPr>
      </w:pPr>
    </w:p>
    <w:p w14:paraId="58B0203D"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concreto deberá ser dosificado, mezclado y transportado de acuerdo con las partes aplicables de ASTM C-94-69, “Standard Especification for Ready Mixed Concret” y ACI 304, “Recommended Practice for Measuring, Mixing, Transporting and Placing Concrete”.  El equipo deberá ser capaz de dosificar por peso la proporción de sus componentes y de combinar los agregados, cemento, aditivos y agua en una mezcla uniforme dentro del tiempo límite especificado y de descargar esta mezcla sin segregación.  Los aditivos serán mezclados e introducidos a la mezcladora por separado.</w:t>
      </w:r>
    </w:p>
    <w:p w14:paraId="77D196BA" w14:textId="77777777" w:rsidR="00360244" w:rsidRPr="00ED38E8" w:rsidRDefault="00360244" w:rsidP="00360244">
      <w:pPr>
        <w:tabs>
          <w:tab w:val="left" w:pos="-1855"/>
          <w:tab w:val="left" w:pos="1134"/>
        </w:tabs>
        <w:suppressAutoHyphens/>
        <w:jc w:val="both"/>
        <w:rPr>
          <w:rFonts w:asciiTheme="minorHAnsi" w:hAnsiTheme="minorHAnsi"/>
          <w:b/>
          <w:spacing w:val="-3"/>
        </w:rPr>
      </w:pPr>
    </w:p>
    <w:p w14:paraId="3E906438" w14:textId="77777777" w:rsidR="00360244" w:rsidRPr="00ED38E8" w:rsidRDefault="00360244" w:rsidP="00360244">
      <w:pPr>
        <w:tabs>
          <w:tab w:val="left" w:pos="-1855"/>
        </w:tabs>
        <w:suppressAutoHyphens/>
        <w:ind w:left="360" w:hanging="360"/>
        <w:jc w:val="both"/>
        <w:rPr>
          <w:rFonts w:asciiTheme="minorHAnsi" w:hAnsiTheme="minorHAnsi"/>
          <w:spacing w:val="-3"/>
        </w:rPr>
      </w:pPr>
      <w:r w:rsidRPr="00ED38E8">
        <w:rPr>
          <w:rFonts w:asciiTheme="minorHAnsi" w:hAnsiTheme="minorHAnsi"/>
          <w:spacing w:val="-3"/>
        </w:rPr>
        <w:t>g)</w:t>
      </w:r>
      <w:r w:rsidRPr="00ED38E8">
        <w:rPr>
          <w:rFonts w:asciiTheme="minorHAnsi" w:hAnsiTheme="minorHAnsi"/>
          <w:spacing w:val="-3"/>
        </w:rPr>
        <w:tab/>
        <w:t>Colado</w:t>
      </w:r>
    </w:p>
    <w:p w14:paraId="44617B8E"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6ACDCDCD"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b/>
          <w:spacing w:val="-3"/>
        </w:rPr>
      </w:pPr>
      <w:r w:rsidRPr="00ED38E8">
        <w:rPr>
          <w:rFonts w:asciiTheme="minorHAnsi" w:hAnsiTheme="minorHAnsi"/>
          <w:spacing w:val="-3"/>
        </w:rPr>
        <w:t>g.1</w:t>
      </w:r>
      <w:r w:rsidRPr="00ED38E8">
        <w:rPr>
          <w:rFonts w:asciiTheme="minorHAnsi" w:hAnsiTheme="minorHAnsi"/>
          <w:spacing w:val="-3"/>
        </w:rPr>
        <w:tab/>
        <w:t>Aprobación</w:t>
      </w:r>
    </w:p>
    <w:p w14:paraId="745D1BCB" w14:textId="77777777" w:rsidR="00360244" w:rsidRPr="00ED38E8" w:rsidRDefault="00360244" w:rsidP="00360244">
      <w:pPr>
        <w:tabs>
          <w:tab w:val="left" w:pos="-1855"/>
          <w:tab w:val="left" w:pos="-1135"/>
          <w:tab w:val="left" w:pos="-415"/>
          <w:tab w:val="left" w:pos="567"/>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b/>
          <w:spacing w:val="-3"/>
        </w:rPr>
      </w:pPr>
    </w:p>
    <w:p w14:paraId="3300315C"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Antes de comenzar cualquier colado de concreto deberá obtenerse la aprobación del Ingeniero Supervisor.  El colado del concreto no se permitirá cuando, en opinión del Ingeniero Supervisor, existan condiciones que impidan un colado y consolidación apropiados.</w:t>
      </w:r>
    </w:p>
    <w:p w14:paraId="29725E94" w14:textId="77777777" w:rsidR="00360244" w:rsidRPr="00ED38E8" w:rsidRDefault="00360244" w:rsidP="00360244">
      <w:pPr>
        <w:tabs>
          <w:tab w:val="left" w:pos="-1855"/>
          <w:tab w:val="left" w:pos="567"/>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g.2</w:t>
      </w:r>
      <w:r w:rsidRPr="00ED38E8">
        <w:rPr>
          <w:rFonts w:asciiTheme="minorHAnsi" w:hAnsiTheme="minorHAnsi"/>
          <w:spacing w:val="-3"/>
        </w:rPr>
        <w:tab/>
        <w:t>Generalidades</w:t>
      </w:r>
    </w:p>
    <w:p w14:paraId="23A32A89"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426" w:hanging="426"/>
        <w:jc w:val="both"/>
        <w:rPr>
          <w:rFonts w:asciiTheme="minorHAnsi" w:hAnsiTheme="minorHAnsi"/>
          <w:spacing w:val="-3"/>
        </w:rPr>
      </w:pPr>
    </w:p>
    <w:p w14:paraId="45A38A48" w14:textId="6E7F99B0" w:rsidR="00360244" w:rsidRPr="00ED38E8" w:rsidRDefault="00982B8A" w:rsidP="00360244">
      <w:pPr>
        <w:tabs>
          <w:tab w:val="left" w:pos="-185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concreto deberá ser colado de conformidad con el ACI 614 y ACI 304, “Recommended</w:t>
      </w:r>
      <w:r>
        <w:rPr>
          <w:rFonts w:asciiTheme="minorHAnsi" w:hAnsiTheme="minorHAnsi"/>
          <w:spacing w:val="-3"/>
        </w:rPr>
        <w:t xml:space="preserve"> </w:t>
      </w:r>
      <w:proofErr w:type="spellStart"/>
      <w:r w:rsidRPr="00ED38E8">
        <w:rPr>
          <w:rFonts w:asciiTheme="minorHAnsi" w:hAnsiTheme="minorHAnsi"/>
          <w:spacing w:val="-3"/>
        </w:rPr>
        <w:t>Practicefor</w:t>
      </w:r>
      <w:proofErr w:type="spellEnd"/>
      <w:r>
        <w:rPr>
          <w:rFonts w:asciiTheme="minorHAnsi" w:hAnsiTheme="minorHAnsi"/>
          <w:spacing w:val="-3"/>
        </w:rPr>
        <w:t xml:space="preserve"> </w:t>
      </w:r>
      <w:r w:rsidRPr="00ED38E8">
        <w:rPr>
          <w:rFonts w:asciiTheme="minorHAnsi" w:hAnsiTheme="minorHAnsi"/>
          <w:spacing w:val="-3"/>
        </w:rPr>
        <w:t>Measuring</w:t>
      </w:r>
      <w:r>
        <w:rPr>
          <w:rFonts w:asciiTheme="minorHAnsi" w:hAnsiTheme="minorHAnsi"/>
          <w:spacing w:val="-3"/>
        </w:rPr>
        <w:t>,</w:t>
      </w:r>
      <w:r w:rsidRPr="00ED38E8">
        <w:rPr>
          <w:rFonts w:asciiTheme="minorHAnsi" w:hAnsiTheme="minorHAnsi"/>
          <w:spacing w:val="-3"/>
        </w:rPr>
        <w:t xml:space="preserve"> Mixing, and Placing Concrete”, ACI 305, “Recommended</w:t>
      </w:r>
      <w:r>
        <w:rPr>
          <w:rFonts w:asciiTheme="minorHAnsi" w:hAnsiTheme="minorHAnsi"/>
          <w:spacing w:val="-3"/>
        </w:rPr>
        <w:t xml:space="preserve"> </w:t>
      </w:r>
      <w:r w:rsidRPr="00ED38E8">
        <w:rPr>
          <w:rFonts w:asciiTheme="minorHAnsi" w:hAnsiTheme="minorHAnsi"/>
          <w:spacing w:val="-3"/>
        </w:rPr>
        <w:t>Practice</w:t>
      </w:r>
      <w:r>
        <w:rPr>
          <w:rFonts w:asciiTheme="minorHAnsi" w:hAnsiTheme="minorHAnsi"/>
          <w:spacing w:val="-3"/>
        </w:rPr>
        <w:t xml:space="preserve"> </w:t>
      </w:r>
      <w:r w:rsidRPr="00ED38E8">
        <w:rPr>
          <w:rFonts w:asciiTheme="minorHAnsi" w:hAnsiTheme="minorHAnsi"/>
          <w:spacing w:val="-3"/>
        </w:rPr>
        <w:t>for Hot Weather</w:t>
      </w:r>
      <w:r>
        <w:rPr>
          <w:rFonts w:asciiTheme="minorHAnsi" w:hAnsiTheme="minorHAnsi"/>
          <w:spacing w:val="-3"/>
        </w:rPr>
        <w:t xml:space="preserve"> </w:t>
      </w:r>
      <w:r w:rsidRPr="00ED38E8">
        <w:rPr>
          <w:rFonts w:asciiTheme="minorHAnsi" w:hAnsiTheme="minorHAnsi"/>
          <w:spacing w:val="-3"/>
        </w:rPr>
        <w:t xml:space="preserve">Concreting”.  </w:t>
      </w:r>
      <w:r w:rsidR="00360244" w:rsidRPr="00ED38E8">
        <w:rPr>
          <w:rFonts w:asciiTheme="minorHAnsi" w:hAnsiTheme="minorHAnsi"/>
          <w:spacing w:val="-3"/>
        </w:rPr>
        <w:t>La consolidación del concreto colado será de conformidad con ACI 309 “Consolidation of Concrete”.</w:t>
      </w:r>
    </w:p>
    <w:p w14:paraId="2DFCD50F"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426" w:hanging="426"/>
        <w:jc w:val="both"/>
        <w:rPr>
          <w:rFonts w:asciiTheme="minorHAnsi" w:hAnsiTheme="minorHAnsi"/>
          <w:spacing w:val="-3"/>
        </w:rPr>
      </w:pPr>
    </w:p>
    <w:p w14:paraId="57865F50"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g.3</w:t>
      </w:r>
      <w:r w:rsidRPr="00ED38E8">
        <w:rPr>
          <w:rFonts w:asciiTheme="minorHAnsi" w:hAnsiTheme="minorHAnsi"/>
          <w:spacing w:val="-3"/>
        </w:rPr>
        <w:tab/>
        <w:t>Concreto sobre Tierra o Cimentación en Roca o sobre Concreto.</w:t>
      </w:r>
    </w:p>
    <w:p w14:paraId="5903691C"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426" w:hanging="426"/>
        <w:jc w:val="both"/>
        <w:rPr>
          <w:rFonts w:asciiTheme="minorHAnsi" w:hAnsiTheme="minorHAnsi"/>
          <w:spacing w:val="-3"/>
        </w:rPr>
      </w:pPr>
    </w:p>
    <w:p w14:paraId="72E44A55" w14:textId="77777777" w:rsidR="00360244" w:rsidRPr="00ED38E8" w:rsidRDefault="00360244" w:rsidP="00360244">
      <w:pPr>
        <w:tabs>
          <w:tab w:val="left" w:pos="-185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Todo concreto colado sobre tierra deberá ser colocado sobre superficies limpias, compactadas adecuadamente según los ensayes requeridos a opinión del Ingeniero Supervisor, humedecidas, libre de agua estancada o en movimiento. Todas las superficies sobre las cuales se colocará concreto deberán estar limpias y libres de aceite, agua estancada o en movimiento, lodo, revestimientos objetables, desechos y fragmentos sueltos o defectuosos.  Poco antes de colar el concreto sobre o contra roca o concreto, todas las superficies deberán ser enteramente limpiadas.</w:t>
      </w:r>
    </w:p>
    <w:p w14:paraId="3B04A60D"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426" w:hanging="426"/>
        <w:jc w:val="both"/>
        <w:rPr>
          <w:rFonts w:asciiTheme="minorHAnsi" w:hAnsiTheme="minorHAnsi"/>
          <w:spacing w:val="-3"/>
        </w:rPr>
      </w:pPr>
    </w:p>
    <w:p w14:paraId="3C630E46"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g.4</w:t>
      </w:r>
      <w:r w:rsidRPr="00ED38E8">
        <w:rPr>
          <w:rFonts w:asciiTheme="minorHAnsi" w:hAnsiTheme="minorHAnsi"/>
          <w:spacing w:val="-3"/>
        </w:rPr>
        <w:tab/>
        <w:t>Colado del Concreto.</w:t>
      </w:r>
    </w:p>
    <w:p w14:paraId="3F276D32"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426" w:hanging="426"/>
        <w:jc w:val="both"/>
        <w:rPr>
          <w:rFonts w:asciiTheme="minorHAnsi" w:hAnsiTheme="minorHAnsi"/>
          <w:spacing w:val="-3"/>
        </w:rPr>
      </w:pPr>
    </w:p>
    <w:p w14:paraId="6694E1DE" w14:textId="77777777" w:rsidR="00360244" w:rsidRPr="00ED38E8" w:rsidRDefault="00360244" w:rsidP="00360244">
      <w:pPr>
        <w:tabs>
          <w:tab w:val="left" w:pos="-1855"/>
          <w:tab w:val="left" w:pos="-1135"/>
          <w:tab w:val="left" w:pos="-415"/>
          <w:tab w:val="left" w:pos="0"/>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La altura del concreto colocado en una colada deberá llegar hasta las juntas de construcción como se muestra en los planos o se indique.</w:t>
      </w:r>
    </w:p>
    <w:p w14:paraId="78A9DF28" w14:textId="77777777" w:rsidR="00360244" w:rsidRPr="00ED38E8" w:rsidRDefault="00360244" w:rsidP="00360244">
      <w:pPr>
        <w:tabs>
          <w:tab w:val="left" w:pos="-1855"/>
          <w:tab w:val="left" w:pos="-1135"/>
          <w:tab w:val="left" w:pos="-415"/>
          <w:tab w:val="left" w:pos="0"/>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27E2F5BF" w14:textId="77777777" w:rsidR="00360244" w:rsidRPr="00ED38E8" w:rsidRDefault="00360244" w:rsidP="00360244">
      <w:pPr>
        <w:tabs>
          <w:tab w:val="left" w:pos="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No se colocará concreto después que haya ocurrido su fraguado inicial y no se usará concreto retemplado bajo ninguna circunstancia. Las operaciones de vaciado de concreto serán continuas hasta que la sección, panel o programa de vaciado sea completado. Si las operaciones de vaciado de concreto deben ser inevitablemente interrumpidas, se formarán juntas de construcción en las ubicaciones apropiadas como aquí en adelante se especifica.</w:t>
      </w:r>
    </w:p>
    <w:p w14:paraId="48FA6FBC"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4A9D66D9"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concreto premezclado, cuando lo apruebe el Ingeniero, podrá usarse en los rubros de concreto. El concreto premezclado se dosificará y mezclará en una planta central y se trasportará a la obra en camión agitador o camión mezclador con funcionamiento a velocidad de agitación conocido como “shrink-mixing”, concreto de mezcla empezada en planta fija y terminado en tránsito o dosificado en planta central y mezclado en recorrido en un camión mezclador o transportado en camión mezclador y que se hará el mezclado en el lugar de la obra.</w:t>
      </w:r>
    </w:p>
    <w:p w14:paraId="137F6DB9"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1AA11259"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La mezcladora estacionaria que se use para concreto mezclado en planta fija y para concreto de mezcla parcial será una mezcladora aprobada de tipo de tambor giratorio. El tiempo para mezcla parcial se reducirá a un mínimo de 30 segundos.</w:t>
      </w:r>
    </w:p>
    <w:p w14:paraId="3049A664"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14811DCD"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lastRenderedPageBreak/>
        <w:t>Los vehículos para transporte del concreto mezclado en planta fija serán de tipo aprobado, con tambor giratorio agitador de eje horizontal o eje inclinado o camión mezclador aprobado del mismo diseño accionado a velocidad de agitación. Tales vehículos cuando estén cargados a su capacidad nominal, será capaces de mantener el concreto en forma de masa uniforme completamente mezclado y de descargar el concreto sin segregación.</w:t>
      </w:r>
    </w:p>
    <w:p w14:paraId="38610249"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7CA188ED"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Los camiones mezcladores usados para concreto mezclado en tránsito y para concreto parcialmente mezclado serán camiones de tambor giratorio con eje horizontal o con eje inclinado de tipo aprobado. Tales vehículos, cuando se carguen a su capacidad nominal serán capaces de combinar los ingredientes del concreto dentro del tiempo especificado para formar una masa uniforme y completamente mezclada y descargar el concreto sin segregación.</w:t>
      </w:r>
    </w:p>
    <w:p w14:paraId="5C0EE734"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42C8A084"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 xml:space="preserve">Todos los camiones mezcladores estarán equiparados con tanque para agua de lavado. Los tanques medidores de agua instalados en los camiones mezcladores serán de fácil reajuste y bajo todas las condiciones de funcionamiento deberán tener una precisión de 1% de la cantidad de agua requerida. </w:t>
      </w:r>
    </w:p>
    <w:p w14:paraId="25C2ADA3"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388C1D35" w14:textId="77777777" w:rsidR="00360244" w:rsidRPr="00ED38E8" w:rsidRDefault="00360244" w:rsidP="00360244">
      <w:pPr>
        <w:tabs>
          <w:tab w:val="left" w:pos="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El concreto será transportado y colocado con un mínimo de manejo y por medio de cubos, carretillas u otro equipo aprobado, el cual prevenga segregaciones de los ingredientes.</w:t>
      </w:r>
    </w:p>
    <w:p w14:paraId="72494FAB"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01825606" w14:textId="77777777" w:rsidR="00360244" w:rsidRPr="00ED38E8" w:rsidRDefault="00360244" w:rsidP="00360244">
      <w:pPr>
        <w:tabs>
          <w:tab w:val="left" w:pos="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La inclinación y longitud de las canaletas estarán sujetas a la aprobación del Supervisor. Los extremos de salida de las canaletas, tolvas y fajas transportadoras estarán provistos con tabiques apropiados, para prevenir segregación.</w:t>
      </w:r>
    </w:p>
    <w:p w14:paraId="002AE43F"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088303FB" w14:textId="77777777" w:rsidR="00360244" w:rsidRPr="00ED38E8" w:rsidRDefault="00360244" w:rsidP="00360244">
      <w:pPr>
        <w:tabs>
          <w:tab w:val="left" w:pos="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Los aparatos serán mantenidos limpios y lavados con agua antes y después de cada jornada. El concreto será depositado en los encofrados tan cerca como sea posible de su posición final y en ningún caso más de 180 cm. en cualquier dirección horizontal.</w:t>
      </w:r>
    </w:p>
    <w:p w14:paraId="253C70EA"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1AC47BFB" w14:textId="0E4E3D91" w:rsidR="00360244" w:rsidRPr="00ED38E8" w:rsidRDefault="00360244" w:rsidP="00360244">
      <w:pPr>
        <w:tabs>
          <w:tab w:val="left" w:pos="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 xml:space="preserve">No se permitirá el </w:t>
      </w:r>
      <w:r w:rsidR="00982B8A" w:rsidRPr="00ED38E8">
        <w:rPr>
          <w:rFonts w:asciiTheme="minorHAnsi" w:hAnsiTheme="minorHAnsi"/>
          <w:spacing w:val="-3"/>
        </w:rPr>
        <w:t>re manipuleo</w:t>
      </w:r>
      <w:r w:rsidRPr="00ED38E8">
        <w:rPr>
          <w:rFonts w:asciiTheme="minorHAnsi" w:hAnsiTheme="minorHAnsi"/>
          <w:spacing w:val="-3"/>
        </w:rPr>
        <w:t xml:space="preserve"> del concreto.</w:t>
      </w:r>
    </w:p>
    <w:p w14:paraId="7ED4FDC8" w14:textId="77777777" w:rsidR="00360244" w:rsidRPr="00ED38E8" w:rsidRDefault="00360244" w:rsidP="00360244">
      <w:pPr>
        <w:tabs>
          <w:tab w:val="left" w:pos="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4C18EB4D" w14:textId="77777777" w:rsidR="00360244" w:rsidRPr="00ED38E8" w:rsidRDefault="00360244" w:rsidP="00360244">
      <w:pPr>
        <w:tabs>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El concreto será colocado en capas poco profundas de tal manera que la capa anterior esté todavía blanda cuando se añada la próxima capa y las dos capas pueden ser vibradas conjuntamente.</w:t>
      </w:r>
    </w:p>
    <w:p w14:paraId="7307B65F" w14:textId="77777777" w:rsidR="00360244" w:rsidRPr="00ED38E8" w:rsidRDefault="00360244" w:rsidP="00360244">
      <w:pPr>
        <w:tabs>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Cada capa no excederá de 45 cm. de profundidad y el tiempo que transcurra entre la colocación de capas sucesivas no excederá de 2 horas, si la capa anterior puede ser vibrada de tal forma que se homogenice con la nueva.</w:t>
      </w:r>
    </w:p>
    <w:p w14:paraId="09EC4CB5" w14:textId="77777777" w:rsidR="00360244" w:rsidRPr="00ED38E8" w:rsidRDefault="00360244" w:rsidP="00360244">
      <w:pPr>
        <w:tabs>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49476856" w14:textId="77777777" w:rsidR="00360244" w:rsidRPr="00ED38E8" w:rsidRDefault="00360244" w:rsidP="00360244">
      <w:pPr>
        <w:tabs>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El concreto de muros será depositado a través de ductos pesados o canaletas de acero galvanizado, equipadas con cabezas de tolva apropiadas. Las canaletas serán de longitud variables, de tal manera que la caída libre del concreto no exceda de 90 cm. Donde se requiera, se proveerá iluminación en el interior del encofrado de tal manera que el concreto sea visible desde la plataforma y pasadizo al punto de depósito.</w:t>
      </w:r>
    </w:p>
    <w:p w14:paraId="537A8801"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1EC06342" w14:textId="77777777" w:rsidR="00360244" w:rsidRPr="00ED38E8" w:rsidRDefault="00360244" w:rsidP="00360244">
      <w:pPr>
        <w:tabs>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lastRenderedPageBreak/>
        <w:t>Se tomará especial cuidado en la colocación del concreto contra los encofrados, particularmente en ángulos y esquinas para prevenir vacíos, comejenes y áreas rugosas y para asegurar contacto continuo de toda la superficie de acero de refuerzo e insertos en el concreto.</w:t>
      </w:r>
    </w:p>
    <w:p w14:paraId="55ACAD19" w14:textId="77777777" w:rsidR="00360244" w:rsidRPr="00ED38E8" w:rsidRDefault="00360244" w:rsidP="00360244">
      <w:pPr>
        <w:tabs>
          <w:tab w:val="left" w:pos="426"/>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5C7974EB" w14:textId="77777777" w:rsidR="00360244" w:rsidRPr="00ED38E8" w:rsidRDefault="00360244" w:rsidP="00360244">
      <w:pPr>
        <w:tabs>
          <w:tab w:val="left" w:pos="426"/>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3A87373C"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g.5</w:t>
      </w:r>
      <w:r w:rsidRPr="00ED38E8">
        <w:rPr>
          <w:rFonts w:asciiTheme="minorHAnsi" w:hAnsiTheme="minorHAnsi"/>
          <w:spacing w:val="-3"/>
        </w:rPr>
        <w:tab/>
        <w:t>Vibrado</w:t>
      </w:r>
    </w:p>
    <w:p w14:paraId="705EC6CB" w14:textId="77777777" w:rsidR="00360244" w:rsidRPr="00ED38E8" w:rsidRDefault="00360244" w:rsidP="00360244">
      <w:pPr>
        <w:tabs>
          <w:tab w:val="left" w:pos="426"/>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7EFD5D51" w14:textId="77777777" w:rsidR="00360244" w:rsidRPr="00ED38E8" w:rsidRDefault="00360244" w:rsidP="00360244">
      <w:pPr>
        <w:tabs>
          <w:tab w:val="left" w:pos="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Todo el concreto será consolidado por medio de vibradores mecánicos internos aplicados directamente dentro del concreto en posición vertical. El concreto será varillado y paleado si fuera necesario para apartar los agregados gruesos de los encofrados. El concreto recién vaciado expuesto será protegido contra daños de la intemperie y de otras fuentes.</w:t>
      </w:r>
    </w:p>
    <w:p w14:paraId="58F1EB21" w14:textId="77777777" w:rsidR="00360244" w:rsidRPr="00ED38E8" w:rsidRDefault="00360244" w:rsidP="00360244">
      <w:pPr>
        <w:tabs>
          <w:tab w:val="left" w:pos="0"/>
          <w:tab w:val="left" w:pos="1359"/>
          <w:tab w:val="left" w:pos="2038"/>
          <w:tab w:val="left" w:pos="2717"/>
          <w:tab w:val="left" w:pos="3396"/>
          <w:tab w:val="left" w:pos="4076"/>
          <w:tab w:val="left" w:pos="4755"/>
          <w:tab w:val="left" w:pos="5434"/>
          <w:tab w:val="left" w:pos="6113"/>
          <w:tab w:val="left" w:pos="6784"/>
          <w:tab w:val="left" w:pos="7472"/>
          <w:tab w:val="left" w:pos="8151"/>
        </w:tabs>
        <w:suppressAutoHyphens/>
        <w:jc w:val="both"/>
        <w:rPr>
          <w:rFonts w:asciiTheme="minorHAnsi" w:hAnsiTheme="minorHAnsi"/>
          <w:spacing w:val="-3"/>
        </w:rPr>
      </w:pPr>
      <w:r w:rsidRPr="00ED38E8">
        <w:rPr>
          <w:rFonts w:asciiTheme="minorHAnsi" w:hAnsiTheme="minorHAnsi"/>
          <w:spacing w:val="-3"/>
        </w:rPr>
        <w:t>La intensidad y duración de la vibración será suficiente para lograr que el concreto fluya, se compacte totalmente y cubra el volumen previsto. Los vibradores sin embargo, no deberán ser usados para mover el concreto más que una pequeña distancia horizontalmente. Los vibradores serán insertados y retirados en puntos separados de 45 a 75 cm. y las vibraciones serán interrumpidas inmediatamente cuando un aviso de mortero recién aparezca en la superficie.</w:t>
      </w:r>
    </w:p>
    <w:p w14:paraId="53D630D2" w14:textId="77777777" w:rsidR="00360244" w:rsidRPr="00ED38E8" w:rsidRDefault="00360244" w:rsidP="00360244">
      <w:pPr>
        <w:tabs>
          <w:tab w:val="left" w:pos="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El aparato vibrador deberá penetrar en la capa colocada previamente para que las dos capas sean adecuadamente consolidadas conjuntamente pero no deberá penetrar en las capas más bajas que han obtenido un fraguado inicial.</w:t>
      </w:r>
    </w:p>
    <w:p w14:paraId="5B1BCE57"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54C7C894" w14:textId="77777777" w:rsidR="00360244" w:rsidRPr="00ED38E8" w:rsidRDefault="00360244" w:rsidP="00360244">
      <w:pPr>
        <w:tabs>
          <w:tab w:val="left" w:pos="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La vibración será suplementada si es necesario por varillado a mano en las esquinas y ángulos de los encofrados mientras el concreto esté todavía plástico y trabajable. Los vibradores operarán a una velocidad no menor de 4,500 revoluciones por minuto. Cada herramienta pesará aproximadamente 17 kilogramos y será capaz de afectar visiblemente una mezcla diseñada aproximadamente con una pulgada de revenimiento para una distancia de por lo menos 45 cm. del vibrador.</w:t>
      </w:r>
    </w:p>
    <w:p w14:paraId="0F66C1F7"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742BDF4B" w14:textId="77777777" w:rsidR="00360244" w:rsidRPr="00ED38E8" w:rsidRDefault="00360244" w:rsidP="00360244">
      <w:pPr>
        <w:tabs>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Deben disponerse un número suficiente de vibradores para proporcionar seguridad de que el concreto que llegue pueda ser compactado adecuadamente dentro de 15 minutos después de colocado. Se tendrán a la mano vibradores de reserva para su uso. No se hará ningún vaciado apreciable con un sólo vibrador.</w:t>
      </w:r>
    </w:p>
    <w:p w14:paraId="522233C9"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05298376" w14:textId="77777777" w:rsidR="00360244" w:rsidRPr="00ED38E8" w:rsidRDefault="00360244" w:rsidP="00360244">
      <w:pPr>
        <w:tabs>
          <w:tab w:val="left" w:pos="-1855"/>
          <w:tab w:val="left" w:pos="567"/>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h)</w:t>
      </w:r>
      <w:r w:rsidRPr="00ED38E8">
        <w:rPr>
          <w:rFonts w:asciiTheme="minorHAnsi" w:hAnsiTheme="minorHAnsi"/>
          <w:spacing w:val="-3"/>
        </w:rPr>
        <w:tab/>
        <w:t>Concreto colado Dentro del Agua.</w:t>
      </w:r>
    </w:p>
    <w:p w14:paraId="24A4E663"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6527375C" w14:textId="77777777" w:rsidR="00360244" w:rsidRPr="00ED38E8" w:rsidRDefault="00360244" w:rsidP="00360244">
      <w:pPr>
        <w:tabs>
          <w:tab w:val="left" w:pos="-185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concreto podrá ser colado dentro del agua únicamente cuando se autorice específicamente.  Los métodos y procedimientos utilizados estarán sujetos a revisión.</w:t>
      </w:r>
    </w:p>
    <w:p w14:paraId="2C83A4A2"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b/>
          <w:spacing w:val="-3"/>
        </w:rPr>
      </w:pPr>
    </w:p>
    <w:p w14:paraId="514F9705" w14:textId="77777777" w:rsidR="00360244" w:rsidRPr="00ED38E8" w:rsidRDefault="00360244" w:rsidP="00360244">
      <w:pPr>
        <w:tabs>
          <w:tab w:val="left" w:pos="-1855"/>
          <w:tab w:val="left" w:pos="-1135"/>
          <w:tab w:val="left" w:pos="-415"/>
          <w:tab w:val="left" w:pos="567"/>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i)</w:t>
      </w:r>
      <w:r w:rsidRPr="00ED38E8">
        <w:rPr>
          <w:rFonts w:asciiTheme="minorHAnsi" w:hAnsiTheme="minorHAnsi"/>
          <w:spacing w:val="-3"/>
        </w:rPr>
        <w:tab/>
        <w:t>Impermeabilización</w:t>
      </w:r>
    </w:p>
    <w:p w14:paraId="75616F2F"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35F34C25"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Todas las superficies de concreto indicadas en los planos de obra deberán estar limpias y libres de materiales perjudiciales, eliminando todo tipo de impurezas y/o rebabas. El producto a utilizar para la impermeabilización deberá ser cualquiera de los disponibles en el mercado para el propósito recomendado, como ser: Thorosil, Hydracoat, Sika, Fastyl o similares.</w:t>
      </w:r>
    </w:p>
    <w:p w14:paraId="51BCFAD6" w14:textId="77777777" w:rsidR="00360244" w:rsidRPr="00ED38E8" w:rsidRDefault="00360244" w:rsidP="00360244">
      <w:pPr>
        <w:tabs>
          <w:tab w:val="left" w:pos="-1855"/>
          <w:tab w:val="left" w:pos="-1135"/>
          <w:tab w:val="left" w:pos="-41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lastRenderedPageBreak/>
        <w:t>La superficie de concreto deberá estar sana, limpia y seca, libre de polvo, grasas u otras materias extrañas, asegurándose de que la superficie tenga una pendiente adecuada libre de depresiones para evitar encharcamientos de agua. La aplicación del impermeabilizante se hará de acuerdo a lo especificado por el fabricante, dependiendo del tipo de producto que se elija, y aprobado por el Ingeniero Supervisor. El concreto deberá tener una edad mínima de cuatro semanas.</w:t>
      </w:r>
    </w:p>
    <w:p w14:paraId="59EFC3F3"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426" w:hanging="426"/>
        <w:jc w:val="both"/>
        <w:rPr>
          <w:rFonts w:asciiTheme="minorHAnsi" w:hAnsiTheme="minorHAnsi"/>
          <w:b/>
          <w:spacing w:val="-3"/>
        </w:rPr>
      </w:pPr>
    </w:p>
    <w:p w14:paraId="5E3D23CE" w14:textId="77777777" w:rsidR="00360244" w:rsidRPr="00ED38E8" w:rsidRDefault="00360244" w:rsidP="00360244">
      <w:pPr>
        <w:tabs>
          <w:tab w:val="left" w:pos="-1855"/>
          <w:tab w:val="left" w:pos="-1135"/>
          <w:tab w:val="left" w:pos="-41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Medición. Las cantidades de impermeabilización, en superficies serán expresadas en metros cuadrados (m²); en volumen e incorporadas en la masa del concreto, en metros cúbicos (m³), según cada caso en particular indicado por los planos.</w:t>
      </w:r>
    </w:p>
    <w:p w14:paraId="6A939091" w14:textId="77777777" w:rsidR="00360244" w:rsidRPr="00ED38E8" w:rsidRDefault="00360244" w:rsidP="00360244">
      <w:pPr>
        <w:tabs>
          <w:tab w:val="left" w:pos="-1855"/>
          <w:tab w:val="left" w:pos="-1135"/>
          <w:tab w:val="left" w:pos="-41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3A1DF8BF" w14:textId="77777777" w:rsidR="00360244" w:rsidRPr="00ED38E8" w:rsidRDefault="00360244" w:rsidP="00360244">
      <w:pPr>
        <w:tabs>
          <w:tab w:val="left" w:pos="-1855"/>
          <w:tab w:val="left" w:pos="-1135"/>
          <w:tab w:val="left" w:pos="-41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Forma de pago. La cantidad total del área o volumen impermeabilizado, será así cancelado y al precio unitario de la propuesta del Contratista y comprenderá todos los costos directos, indirectos y generales.</w:t>
      </w:r>
    </w:p>
    <w:p w14:paraId="2ADC8AB5" w14:textId="77777777" w:rsidR="00360244" w:rsidRPr="00ED38E8" w:rsidRDefault="00360244" w:rsidP="00360244">
      <w:pPr>
        <w:tabs>
          <w:tab w:val="left" w:pos="-1855"/>
          <w:tab w:val="left" w:pos="-1135"/>
          <w:tab w:val="left" w:pos="-41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69C21AFE" w14:textId="77777777" w:rsidR="00360244" w:rsidRPr="00ED38E8" w:rsidRDefault="00360244" w:rsidP="00360244">
      <w:pPr>
        <w:tabs>
          <w:tab w:val="left" w:pos="-1855"/>
          <w:tab w:val="left" w:pos="-1135"/>
          <w:tab w:val="left" w:pos="-415"/>
          <w:tab w:val="left" w:pos="709"/>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j)</w:t>
      </w:r>
      <w:r w:rsidRPr="00ED38E8">
        <w:rPr>
          <w:rFonts w:asciiTheme="minorHAnsi" w:hAnsiTheme="minorHAnsi"/>
          <w:spacing w:val="-3"/>
        </w:rPr>
        <w:tab/>
        <w:t>Medición y Forma de Pago del Concreto</w:t>
      </w:r>
    </w:p>
    <w:p w14:paraId="569268ED"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426" w:hanging="426"/>
        <w:jc w:val="both"/>
        <w:rPr>
          <w:rFonts w:asciiTheme="minorHAnsi" w:hAnsiTheme="minorHAnsi"/>
          <w:spacing w:val="-3"/>
        </w:rPr>
      </w:pPr>
    </w:p>
    <w:p w14:paraId="49D02018" w14:textId="77777777" w:rsidR="00360244" w:rsidRPr="00ED38E8" w:rsidRDefault="00360244" w:rsidP="00360244">
      <w:pPr>
        <w:tabs>
          <w:tab w:val="left" w:pos="-1855"/>
          <w:tab w:val="left" w:pos="-1135"/>
          <w:tab w:val="left" w:pos="-41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Las cantidades de concreto de las diferentes resistencias que constituyen la estructura construida y aceptada, serán expresadas en metros cúbicos (m³) o por unidad (u)o por metro lineal (ml) de elementos de construcción contenido en los planos y presupuestos.</w:t>
      </w:r>
    </w:p>
    <w:p w14:paraId="506C03F2" w14:textId="77777777" w:rsidR="00360244" w:rsidRPr="00ED38E8" w:rsidRDefault="00360244" w:rsidP="00360244">
      <w:pPr>
        <w:tabs>
          <w:tab w:val="left" w:pos="-1855"/>
          <w:tab w:val="left" w:pos="-1135"/>
          <w:tab w:val="left" w:pos="-41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5AE042D7" w14:textId="77777777" w:rsidR="00360244" w:rsidRPr="00ED38E8" w:rsidRDefault="00360244" w:rsidP="00360244">
      <w:pPr>
        <w:tabs>
          <w:tab w:val="left" w:pos="-1855"/>
          <w:tab w:val="left" w:pos="-1135"/>
          <w:tab w:val="left" w:pos="-41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La cantidad de concreto, será pagado por metro cúbico (m³) o por unidad o por metro lineal (ml) de elemento construido que se haya establecido en la propuesta aceptada, al precio unitario indicado por el Contratista, valor que incluye todos los costos de obra.</w:t>
      </w:r>
    </w:p>
    <w:p w14:paraId="68710978" w14:textId="77777777" w:rsidR="00360244" w:rsidRPr="00ED38E8" w:rsidRDefault="00360244" w:rsidP="00360244">
      <w:pPr>
        <w:pStyle w:val="Ttulo3"/>
        <w:rPr>
          <w:rFonts w:asciiTheme="minorHAnsi" w:hAnsiTheme="minorHAnsi"/>
          <w:bCs w:val="0"/>
          <w:i/>
          <w:iCs/>
        </w:rPr>
      </w:pPr>
      <w:bookmarkStart w:id="1882" w:name="_Toc147109872"/>
      <w:bookmarkStart w:id="1883" w:name="_Toc147215613"/>
      <w:bookmarkStart w:id="1884" w:name="_Toc147216751"/>
      <w:bookmarkStart w:id="1885" w:name="_Toc147218047"/>
      <w:bookmarkStart w:id="1886" w:name="_Toc147569930"/>
      <w:bookmarkStart w:id="1887" w:name="_Toc147570157"/>
      <w:bookmarkStart w:id="1888" w:name="_Toc152639462"/>
      <w:bookmarkStart w:id="1889" w:name="_Toc152640170"/>
      <w:bookmarkStart w:id="1890" w:name="_Toc152649753"/>
      <w:bookmarkStart w:id="1891" w:name="_Toc152661248"/>
      <w:bookmarkStart w:id="1892" w:name="_Toc152661657"/>
      <w:bookmarkStart w:id="1893" w:name="_Toc154204275"/>
      <w:bookmarkStart w:id="1894" w:name="_Toc335295517"/>
      <w:bookmarkStart w:id="1895" w:name="_Toc380068441"/>
      <w:r w:rsidRPr="00ED38E8">
        <w:rPr>
          <w:rFonts w:asciiTheme="minorHAnsi" w:hAnsiTheme="minorHAnsi"/>
          <w:bCs w:val="0"/>
          <w:i/>
          <w:iCs/>
        </w:rPr>
        <w:t>3.4</w:t>
      </w:r>
      <w:r w:rsidRPr="00ED38E8">
        <w:rPr>
          <w:rFonts w:asciiTheme="minorHAnsi" w:hAnsiTheme="minorHAnsi"/>
          <w:bCs w:val="0"/>
          <w:i/>
          <w:iCs/>
        </w:rPr>
        <w:tab/>
        <w:t>Estructura de Concreto Ciclópeo</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14:paraId="538538DA" w14:textId="77777777" w:rsidR="00360244" w:rsidRPr="00ED38E8" w:rsidRDefault="00360244" w:rsidP="00360244">
      <w:pPr>
        <w:tabs>
          <w:tab w:val="left" w:pos="-1855"/>
          <w:tab w:val="left" w:pos="-1135"/>
          <w:tab w:val="left" w:pos="-41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38E2F17E" w14:textId="77777777" w:rsidR="00360244" w:rsidRPr="00ED38E8" w:rsidRDefault="00360244" w:rsidP="00360244">
      <w:pPr>
        <w:tabs>
          <w:tab w:val="left" w:pos="-1855"/>
          <w:tab w:val="left" w:pos="-1135"/>
          <w:tab w:val="left" w:pos="-415"/>
          <w:tab w:val="left" w:pos="709"/>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a)</w:t>
      </w:r>
      <w:r w:rsidRPr="00ED38E8">
        <w:rPr>
          <w:rFonts w:asciiTheme="minorHAnsi" w:hAnsiTheme="minorHAnsi"/>
          <w:spacing w:val="-3"/>
        </w:rPr>
        <w:tab/>
        <w:t>Descripción</w:t>
      </w:r>
    </w:p>
    <w:p w14:paraId="755730A2" w14:textId="77777777" w:rsidR="00360244" w:rsidRPr="00ED38E8" w:rsidRDefault="00360244" w:rsidP="00360244">
      <w:pPr>
        <w:tabs>
          <w:tab w:val="left" w:pos="-1855"/>
          <w:tab w:val="left" w:pos="-1135"/>
          <w:tab w:val="left" w:pos="-415"/>
          <w:tab w:val="left" w:pos="709"/>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p>
    <w:p w14:paraId="2CF1AA18" w14:textId="77777777" w:rsidR="00360244" w:rsidRPr="00ED38E8" w:rsidRDefault="00360244" w:rsidP="00360244">
      <w:pPr>
        <w:jc w:val="both"/>
        <w:rPr>
          <w:rFonts w:asciiTheme="minorHAnsi" w:hAnsiTheme="minorHAnsi"/>
        </w:rPr>
      </w:pPr>
      <w:r w:rsidRPr="00ED38E8">
        <w:rPr>
          <w:rFonts w:asciiTheme="minorHAnsi" w:hAnsiTheme="minorHAnsi"/>
        </w:rPr>
        <w:t>El concreto ciclópeo consistirá en una mezcla de 60% de piedra limpia y 40% de concreto simple de 210 kg/cm</w:t>
      </w:r>
      <w:r w:rsidRPr="00ED38E8">
        <w:rPr>
          <w:rFonts w:asciiTheme="minorHAnsi" w:hAnsiTheme="minorHAnsi"/>
          <w:vertAlign w:val="superscript"/>
        </w:rPr>
        <w:t>2</w:t>
      </w:r>
      <w:r w:rsidRPr="00ED38E8">
        <w:rPr>
          <w:rFonts w:asciiTheme="minorHAnsi" w:hAnsiTheme="minorHAnsi"/>
        </w:rPr>
        <w:t xml:space="preserve"> con agregado máximo de 50.8 mm 2”.</w:t>
      </w:r>
    </w:p>
    <w:p w14:paraId="4E171C48" w14:textId="77777777" w:rsidR="00360244" w:rsidRPr="00ED38E8" w:rsidRDefault="00360244" w:rsidP="00360244">
      <w:pPr>
        <w:tabs>
          <w:tab w:val="left" w:pos="-720"/>
        </w:tabs>
        <w:suppressAutoHyphens/>
        <w:jc w:val="both"/>
        <w:rPr>
          <w:rFonts w:asciiTheme="minorHAnsi" w:hAnsiTheme="minorHAnsi"/>
          <w:spacing w:val="-2"/>
        </w:rPr>
      </w:pPr>
      <w:r w:rsidRPr="00ED38E8">
        <w:rPr>
          <w:rFonts w:asciiTheme="minorHAnsi" w:hAnsiTheme="minorHAnsi"/>
          <w:spacing w:val="-2"/>
        </w:rPr>
        <w:t xml:space="preserve">La piedra para esta clase de trabajo deberá ser densa, sana y durable, libre de grietas y otros defectos estructurales. No deberá estar cubierta de tierra ni sustancias extrañas que puedan impedir su adherencia al concreto.  </w:t>
      </w:r>
    </w:p>
    <w:p w14:paraId="67A4CD85" w14:textId="77777777" w:rsidR="00360244" w:rsidRPr="00ED38E8" w:rsidRDefault="00360244" w:rsidP="00360244">
      <w:pPr>
        <w:tabs>
          <w:tab w:val="left" w:pos="-720"/>
        </w:tabs>
        <w:suppressAutoHyphens/>
        <w:jc w:val="both"/>
        <w:rPr>
          <w:rFonts w:asciiTheme="minorHAnsi" w:hAnsiTheme="minorHAnsi"/>
          <w:spacing w:val="-2"/>
        </w:rPr>
      </w:pPr>
    </w:p>
    <w:p w14:paraId="386D5F94" w14:textId="77777777" w:rsidR="00360244" w:rsidRPr="00ED38E8" w:rsidRDefault="00360244" w:rsidP="00360244">
      <w:pPr>
        <w:tabs>
          <w:tab w:val="left" w:pos="-720"/>
        </w:tabs>
        <w:suppressAutoHyphens/>
        <w:jc w:val="both"/>
        <w:rPr>
          <w:rFonts w:asciiTheme="minorHAnsi" w:hAnsiTheme="minorHAnsi"/>
          <w:spacing w:val="-2"/>
        </w:rPr>
      </w:pPr>
      <w:r w:rsidRPr="00ED38E8">
        <w:rPr>
          <w:rFonts w:asciiTheme="minorHAnsi" w:hAnsiTheme="minorHAnsi"/>
          <w:spacing w:val="-2"/>
        </w:rPr>
        <w:t>El concreto será colocado cuidadosamente, de manera que no dañe los encofrados ni las obras adyacentes. El agregado grueso será lavado con agua antes de colocarse.</w:t>
      </w:r>
    </w:p>
    <w:p w14:paraId="56F878B2" w14:textId="77777777" w:rsidR="00360244" w:rsidRPr="00ED38E8" w:rsidRDefault="00360244" w:rsidP="00360244">
      <w:pPr>
        <w:tabs>
          <w:tab w:val="left" w:pos="-720"/>
        </w:tabs>
        <w:suppressAutoHyphens/>
        <w:ind w:left="567" w:firstLine="567"/>
        <w:jc w:val="both"/>
        <w:rPr>
          <w:rFonts w:asciiTheme="minorHAnsi" w:hAnsiTheme="minorHAnsi"/>
          <w:spacing w:val="-2"/>
        </w:rPr>
      </w:pPr>
    </w:p>
    <w:p w14:paraId="153B2CE4" w14:textId="77777777" w:rsidR="00360244" w:rsidRPr="00ED38E8" w:rsidRDefault="00360244" w:rsidP="00360244">
      <w:pPr>
        <w:tabs>
          <w:tab w:val="left" w:pos="-720"/>
        </w:tabs>
        <w:suppressAutoHyphens/>
        <w:jc w:val="both"/>
        <w:rPr>
          <w:rFonts w:asciiTheme="minorHAnsi" w:hAnsiTheme="minorHAnsi"/>
          <w:spacing w:val="-2"/>
        </w:rPr>
      </w:pPr>
      <w:r w:rsidRPr="00ED38E8">
        <w:rPr>
          <w:rFonts w:asciiTheme="minorHAnsi" w:hAnsiTheme="minorHAnsi"/>
          <w:spacing w:val="-2"/>
        </w:rPr>
        <w:t>Absolutamente todas las características del concreto simple a utilizarse en este concepto, deberán estar de acuerdo con estas especificaciones.</w:t>
      </w:r>
    </w:p>
    <w:p w14:paraId="1A35F3B5" w14:textId="77777777" w:rsidR="00360244" w:rsidRPr="00ED38E8" w:rsidRDefault="00360244" w:rsidP="00360244">
      <w:pPr>
        <w:tabs>
          <w:tab w:val="left" w:pos="-720"/>
        </w:tabs>
        <w:suppressAutoHyphens/>
        <w:jc w:val="both"/>
        <w:rPr>
          <w:rFonts w:asciiTheme="minorHAnsi" w:hAnsiTheme="minorHAnsi"/>
          <w:spacing w:val="-2"/>
        </w:rPr>
      </w:pPr>
    </w:p>
    <w:p w14:paraId="22D3282B" w14:textId="77777777" w:rsidR="00360244" w:rsidRPr="00ED38E8" w:rsidRDefault="00360244" w:rsidP="00360244">
      <w:pPr>
        <w:jc w:val="both"/>
        <w:rPr>
          <w:rFonts w:asciiTheme="minorHAnsi" w:hAnsiTheme="minorHAnsi"/>
        </w:rPr>
      </w:pPr>
      <w:r w:rsidRPr="00ED38E8">
        <w:rPr>
          <w:rFonts w:asciiTheme="minorHAnsi" w:hAnsiTheme="minorHAnsi"/>
        </w:rPr>
        <w:t xml:space="preserve">Todo el concreto deberá ser compactado a fondo por medio de vibración interna, paleteo y varillado durante la colocación y deberá laborarse detenidamente alrededor del refuerzo y en las esquinas de las formas. La intensidad de la vibración deberá ser la suficiente para que el concreto fluya y se asiente. La vibración se deberá aplicar uniformemente sobre la longitud del </w:t>
      </w:r>
      <w:r w:rsidRPr="00ED38E8">
        <w:rPr>
          <w:rFonts w:asciiTheme="minorHAnsi" w:hAnsiTheme="minorHAnsi"/>
        </w:rPr>
        <w:lastRenderedPageBreak/>
        <w:t xml:space="preserve">elemento y deberá ser de duración suficiente para asegurar la entera compactación del concreto. Paleteo y varillado durante el vaciado deberán suplementar la vibración. La superficie deberá estar libre de porosidades perjudiciales y canecheras. </w:t>
      </w:r>
    </w:p>
    <w:p w14:paraId="19B8C30E" w14:textId="77777777" w:rsidR="00360244" w:rsidRPr="00ED38E8" w:rsidRDefault="00360244" w:rsidP="00360244">
      <w:pPr>
        <w:jc w:val="both"/>
        <w:rPr>
          <w:rFonts w:asciiTheme="minorHAnsi" w:hAnsiTheme="minorHAnsi"/>
        </w:rPr>
      </w:pPr>
    </w:p>
    <w:p w14:paraId="601FA3DC" w14:textId="77777777" w:rsidR="00360244" w:rsidRPr="00ED38E8" w:rsidRDefault="00360244" w:rsidP="00360244">
      <w:pPr>
        <w:jc w:val="both"/>
        <w:rPr>
          <w:rFonts w:asciiTheme="minorHAnsi" w:hAnsiTheme="minorHAnsi"/>
        </w:rPr>
      </w:pPr>
      <w:r w:rsidRPr="00ED38E8">
        <w:rPr>
          <w:rFonts w:asciiTheme="minorHAnsi" w:hAnsiTheme="minorHAnsi"/>
        </w:rPr>
        <w:t>Los elementos de concreto deberán ser curados por un período no menor de catorce (14) días. El método propuesto para el curado deberá ser aprobado por el Ingeniero Supervisor antes de principiar el vaciado de los elementos. Los cilindros de concreto para pruebas deberán ser curados en el mismo lugar con los mismos métodos usados y las mismas mezclas de las cuales se tomarán las muestras.</w:t>
      </w:r>
    </w:p>
    <w:p w14:paraId="38DE1C78"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426" w:hanging="426"/>
        <w:jc w:val="both"/>
        <w:rPr>
          <w:rFonts w:asciiTheme="minorHAnsi" w:hAnsiTheme="minorHAnsi"/>
          <w:b/>
          <w:spacing w:val="-3"/>
        </w:rPr>
      </w:pPr>
    </w:p>
    <w:p w14:paraId="3BF6F080"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426" w:hanging="426"/>
        <w:jc w:val="both"/>
        <w:rPr>
          <w:rFonts w:asciiTheme="minorHAnsi" w:hAnsiTheme="minorHAnsi"/>
          <w:b/>
          <w:spacing w:val="-3"/>
        </w:rPr>
      </w:pPr>
    </w:p>
    <w:p w14:paraId="0B752E3A" w14:textId="77777777" w:rsidR="00360244" w:rsidRPr="00ED38E8" w:rsidRDefault="00360244" w:rsidP="00360244">
      <w:pPr>
        <w:tabs>
          <w:tab w:val="left" w:pos="-1855"/>
          <w:tab w:val="left" w:pos="-1135"/>
          <w:tab w:val="left" w:pos="-415"/>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b)</w:t>
      </w:r>
      <w:r w:rsidRPr="00ED38E8">
        <w:rPr>
          <w:rFonts w:asciiTheme="minorHAnsi" w:hAnsiTheme="minorHAnsi"/>
          <w:spacing w:val="-3"/>
        </w:rPr>
        <w:tab/>
        <w:t>Medición y Forma de Pago</w:t>
      </w:r>
    </w:p>
    <w:p w14:paraId="297B24BD"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743D2CF1" w14:textId="77777777" w:rsidR="00360244" w:rsidRPr="00ED38E8" w:rsidRDefault="00360244" w:rsidP="00360244">
      <w:pPr>
        <w:tabs>
          <w:tab w:val="left" w:pos="-1855"/>
          <w:tab w:val="left" w:pos="-1135"/>
          <w:tab w:val="left" w:pos="-41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 xml:space="preserve">La medición y forma de pago al Contratista por la completa y satisfactoria realización de esta actividad se hará en metros cúbicos (m³) y al precio unitario de la propuesta del Contratista. </w:t>
      </w:r>
    </w:p>
    <w:p w14:paraId="69F201EC" w14:textId="77777777" w:rsidR="00360244" w:rsidRPr="00ED38E8" w:rsidRDefault="00360244" w:rsidP="00360244">
      <w:pPr>
        <w:pStyle w:val="Ttulo3"/>
        <w:rPr>
          <w:rFonts w:asciiTheme="minorHAnsi" w:hAnsiTheme="minorHAnsi"/>
          <w:bCs w:val="0"/>
          <w:i/>
          <w:iCs/>
        </w:rPr>
      </w:pPr>
      <w:bookmarkStart w:id="1896" w:name="_Toc147109873"/>
      <w:bookmarkStart w:id="1897" w:name="_Toc147215614"/>
      <w:bookmarkStart w:id="1898" w:name="_Toc147216752"/>
      <w:bookmarkStart w:id="1899" w:name="_Toc147218048"/>
      <w:bookmarkStart w:id="1900" w:name="_Toc147569931"/>
      <w:bookmarkStart w:id="1901" w:name="_Toc147570158"/>
      <w:bookmarkStart w:id="1902" w:name="_Toc152639463"/>
      <w:bookmarkStart w:id="1903" w:name="_Toc152640171"/>
      <w:bookmarkStart w:id="1904" w:name="_Toc152649754"/>
      <w:bookmarkStart w:id="1905" w:name="_Toc152661249"/>
      <w:bookmarkStart w:id="1906" w:name="_Toc152661658"/>
      <w:bookmarkStart w:id="1907" w:name="_Toc154204276"/>
      <w:bookmarkStart w:id="1908" w:name="_Toc335295518"/>
      <w:bookmarkStart w:id="1909" w:name="_Toc380068442"/>
      <w:r w:rsidRPr="00ED38E8">
        <w:rPr>
          <w:rFonts w:asciiTheme="minorHAnsi" w:hAnsiTheme="minorHAnsi"/>
          <w:bCs w:val="0"/>
          <w:i/>
          <w:iCs/>
        </w:rPr>
        <w:t>3.5</w:t>
      </w:r>
      <w:r w:rsidRPr="00ED38E8">
        <w:rPr>
          <w:rFonts w:asciiTheme="minorHAnsi" w:hAnsiTheme="minorHAnsi"/>
          <w:bCs w:val="0"/>
          <w:i/>
          <w:iCs/>
        </w:rPr>
        <w:tab/>
        <w:t>Encofrados</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p>
    <w:p w14:paraId="0440BBFD"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4278990D" w14:textId="77777777" w:rsidR="00360244" w:rsidRPr="00ED38E8" w:rsidRDefault="00360244" w:rsidP="00360244">
      <w:pPr>
        <w:tabs>
          <w:tab w:val="left" w:pos="-1855"/>
          <w:tab w:val="left" w:pos="1134"/>
        </w:tabs>
        <w:suppressAutoHyphens/>
        <w:ind w:left="360" w:hanging="360"/>
        <w:jc w:val="both"/>
        <w:rPr>
          <w:rFonts w:asciiTheme="minorHAnsi" w:hAnsiTheme="minorHAnsi"/>
          <w:spacing w:val="-3"/>
        </w:rPr>
      </w:pPr>
      <w:r w:rsidRPr="00ED38E8">
        <w:rPr>
          <w:rFonts w:asciiTheme="minorHAnsi" w:hAnsiTheme="minorHAnsi"/>
          <w:spacing w:val="-3"/>
        </w:rPr>
        <w:t>a)</w:t>
      </w:r>
      <w:r w:rsidRPr="00ED38E8">
        <w:rPr>
          <w:rFonts w:asciiTheme="minorHAnsi" w:hAnsiTheme="minorHAnsi"/>
          <w:spacing w:val="-3"/>
        </w:rPr>
        <w:tab/>
        <w:t>Alcance</w:t>
      </w:r>
    </w:p>
    <w:p w14:paraId="27944DC8" w14:textId="77777777" w:rsidR="00360244" w:rsidRPr="00ED38E8" w:rsidRDefault="00360244" w:rsidP="00360244">
      <w:pPr>
        <w:tabs>
          <w:tab w:val="left" w:pos="-1855"/>
          <w:tab w:val="left" w:pos="-1135"/>
          <w:tab w:val="left" w:pos="-415"/>
          <w:tab w:val="left" w:pos="426"/>
          <w:tab w:val="left" w:pos="709"/>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u w:val="single"/>
        </w:rPr>
      </w:pPr>
    </w:p>
    <w:p w14:paraId="7F78C51F" w14:textId="77777777" w:rsidR="00360244" w:rsidRPr="00ED38E8" w:rsidRDefault="00360244" w:rsidP="00360244">
      <w:pPr>
        <w:tabs>
          <w:tab w:val="left" w:pos="-1855"/>
          <w:tab w:val="left" w:pos="-1135"/>
          <w:tab w:val="left" w:pos="-415"/>
          <w:tab w:val="left" w:pos="426"/>
          <w:tab w:val="left" w:pos="709"/>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trabajo incluye el suministro de todos materiales, equipo, mano de obra y de cualquier otro imprevisto necesario para la construcción de la obra falsa que en calidad de moldes o encofrados y con fines de la realización de cualquier elemento estructural cuyo material primario requiera períodos definidos y finitos para su solidificación previa a su servicio, sea necesario en el proyecto.</w:t>
      </w:r>
    </w:p>
    <w:p w14:paraId="572F43CD" w14:textId="77777777" w:rsidR="00360244" w:rsidRPr="00ED38E8" w:rsidRDefault="00360244" w:rsidP="00360244">
      <w:pPr>
        <w:tabs>
          <w:tab w:val="left" w:pos="-1855"/>
          <w:tab w:val="left" w:pos="-1135"/>
          <w:tab w:val="left" w:pos="-415"/>
          <w:tab w:val="left" w:pos="426"/>
          <w:tab w:val="left" w:pos="709"/>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4B48EDF5" w14:textId="77777777" w:rsidR="00360244" w:rsidRPr="00ED38E8" w:rsidRDefault="00360244" w:rsidP="00360244">
      <w:pPr>
        <w:tabs>
          <w:tab w:val="left" w:pos="-1855"/>
          <w:tab w:val="left" w:pos="1134"/>
        </w:tabs>
        <w:suppressAutoHyphens/>
        <w:ind w:left="360" w:hanging="360"/>
        <w:jc w:val="both"/>
        <w:rPr>
          <w:rFonts w:asciiTheme="minorHAnsi" w:hAnsiTheme="minorHAnsi"/>
          <w:spacing w:val="-3"/>
        </w:rPr>
      </w:pPr>
      <w:r w:rsidRPr="00ED38E8">
        <w:rPr>
          <w:rFonts w:asciiTheme="minorHAnsi" w:hAnsiTheme="minorHAnsi"/>
          <w:spacing w:val="-3"/>
        </w:rPr>
        <w:t>b)</w:t>
      </w:r>
      <w:r w:rsidRPr="00ED38E8">
        <w:rPr>
          <w:rFonts w:asciiTheme="minorHAnsi" w:hAnsiTheme="minorHAnsi"/>
          <w:spacing w:val="-3"/>
        </w:rPr>
        <w:tab/>
        <w:t>Generalidades</w:t>
      </w:r>
    </w:p>
    <w:p w14:paraId="47DDABB7" w14:textId="77777777" w:rsidR="00360244" w:rsidRPr="00ED38E8" w:rsidRDefault="00360244" w:rsidP="00360244">
      <w:pPr>
        <w:tabs>
          <w:tab w:val="left" w:pos="-1855"/>
          <w:tab w:val="left" w:pos="-1135"/>
          <w:tab w:val="left" w:pos="-415"/>
          <w:tab w:val="left" w:pos="426"/>
          <w:tab w:val="left" w:pos="709"/>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1E1171E9"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Los encofrados deberán ser diseñados y construidos por el Contratista para producir unidades de concreto idénticos en forma, líneas y dimensiones a todas las unidades mostradas en los planos, de acuerdo a las consideraciones siguientes:</w:t>
      </w:r>
    </w:p>
    <w:p w14:paraId="1E4BB6BD"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59AE21E3" w14:textId="77777777" w:rsidR="00360244" w:rsidRPr="00ED38E8" w:rsidRDefault="00360244" w:rsidP="00360244">
      <w:pPr>
        <w:tabs>
          <w:tab w:val="left" w:pos="567"/>
        </w:tabs>
        <w:suppressAutoHyphens/>
        <w:ind w:left="360" w:hanging="360"/>
        <w:jc w:val="both"/>
        <w:rPr>
          <w:rFonts w:asciiTheme="minorHAnsi" w:hAnsiTheme="minorHAnsi"/>
          <w:spacing w:val="-3"/>
        </w:rPr>
      </w:pPr>
      <w:r w:rsidRPr="00ED38E8">
        <w:rPr>
          <w:rFonts w:asciiTheme="minorHAnsi" w:hAnsiTheme="minorHAnsi"/>
          <w:spacing w:val="-3"/>
        </w:rPr>
        <w:t>b.1</w:t>
      </w:r>
      <w:r w:rsidRPr="00ED38E8">
        <w:rPr>
          <w:rFonts w:asciiTheme="minorHAnsi" w:hAnsiTheme="minorHAnsi"/>
          <w:spacing w:val="-3"/>
        </w:rPr>
        <w:tab/>
        <w:t>Seguridad</w:t>
      </w:r>
    </w:p>
    <w:p w14:paraId="0856E845" w14:textId="77777777" w:rsidR="00360244" w:rsidRPr="00ED38E8" w:rsidRDefault="00360244" w:rsidP="00360244">
      <w:pPr>
        <w:tabs>
          <w:tab w:val="left" w:pos="426"/>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ind w:left="426" w:hanging="426"/>
        <w:jc w:val="both"/>
        <w:rPr>
          <w:rFonts w:asciiTheme="minorHAnsi" w:hAnsiTheme="minorHAnsi"/>
          <w:spacing w:val="-3"/>
        </w:rPr>
      </w:pPr>
    </w:p>
    <w:p w14:paraId="09195AA3" w14:textId="77777777" w:rsidR="00360244" w:rsidRPr="00ED38E8" w:rsidRDefault="00360244" w:rsidP="00360244">
      <w:pPr>
        <w:tabs>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Serán exacta y adecuadamente asegurados, ajustados a manera de mantenerlos en posición y forma para resistir todas las presiones a las cuales puedan ser sometidos. Los encofrados deberán ser suficientemente ajustados para impedir la pérdida del mortero o lechada del concreto.</w:t>
      </w:r>
    </w:p>
    <w:p w14:paraId="2CB6E234"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7F10A733" w14:textId="77777777" w:rsidR="00360244" w:rsidRPr="00ED38E8" w:rsidRDefault="00360244" w:rsidP="00360244">
      <w:pPr>
        <w:tabs>
          <w:tab w:val="left" w:pos="567"/>
        </w:tabs>
        <w:suppressAutoHyphens/>
        <w:ind w:left="360" w:hanging="360"/>
        <w:jc w:val="both"/>
        <w:rPr>
          <w:rFonts w:asciiTheme="minorHAnsi" w:hAnsiTheme="minorHAnsi"/>
          <w:spacing w:val="-3"/>
          <w:u w:val="single"/>
        </w:rPr>
      </w:pPr>
      <w:r w:rsidRPr="00ED38E8">
        <w:rPr>
          <w:rFonts w:asciiTheme="minorHAnsi" w:hAnsiTheme="minorHAnsi"/>
          <w:spacing w:val="-3"/>
        </w:rPr>
        <w:t>b.2</w:t>
      </w:r>
      <w:r w:rsidRPr="00ED38E8">
        <w:rPr>
          <w:rFonts w:asciiTheme="minorHAnsi" w:hAnsiTheme="minorHAnsi"/>
          <w:spacing w:val="-3"/>
        </w:rPr>
        <w:tab/>
        <w:t>Espesores</w:t>
      </w:r>
    </w:p>
    <w:p w14:paraId="3CEB4637" w14:textId="77777777" w:rsidR="00360244" w:rsidRPr="00ED38E8" w:rsidRDefault="00360244" w:rsidP="00360244">
      <w:pPr>
        <w:tabs>
          <w:tab w:val="left" w:pos="426"/>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ind w:left="426" w:hanging="426"/>
        <w:jc w:val="both"/>
        <w:rPr>
          <w:rFonts w:asciiTheme="minorHAnsi" w:hAnsiTheme="minorHAnsi"/>
          <w:spacing w:val="-3"/>
        </w:rPr>
      </w:pPr>
    </w:p>
    <w:p w14:paraId="28F17B08" w14:textId="77777777" w:rsidR="00360244" w:rsidRPr="00ED38E8" w:rsidRDefault="00360244" w:rsidP="00360244">
      <w:pPr>
        <w:tabs>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 xml:space="preserve">El grosor y carácter de la madera de los encofrados y el tamaño de los travesaños y pies derechos (puntal) serán determinados por la naturaleza de la obra y la altura a la cual el concreto se coloque, y serán adecuados para producir superficies lisas y fieles con normas de 1/8" de variación en cualquier dirección desde un plano geométrico. Se preverá utilizar los materiales apropiados </w:t>
      </w:r>
      <w:r w:rsidRPr="00ED38E8">
        <w:rPr>
          <w:rFonts w:asciiTheme="minorHAnsi" w:hAnsiTheme="minorHAnsi"/>
          <w:spacing w:val="-3"/>
        </w:rPr>
        <w:lastRenderedPageBreak/>
        <w:t>para obtener una buena función en el encofrado sea de madera, plywood o metal, de conformidad a la obra, a criterio del Contratista y aprobación del Supervisor.</w:t>
      </w:r>
    </w:p>
    <w:p w14:paraId="5309AD95"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35551881" w14:textId="77777777" w:rsidR="00360244" w:rsidRPr="00ED38E8" w:rsidRDefault="00360244" w:rsidP="00360244">
      <w:pPr>
        <w:tabs>
          <w:tab w:val="left" w:pos="567"/>
        </w:tabs>
        <w:suppressAutoHyphens/>
        <w:ind w:left="360" w:hanging="360"/>
        <w:jc w:val="both"/>
        <w:rPr>
          <w:rFonts w:asciiTheme="minorHAnsi" w:hAnsiTheme="minorHAnsi"/>
          <w:spacing w:val="-3"/>
          <w:u w:val="single"/>
        </w:rPr>
      </w:pPr>
      <w:r w:rsidRPr="00ED38E8">
        <w:rPr>
          <w:rFonts w:asciiTheme="minorHAnsi" w:hAnsiTheme="minorHAnsi"/>
          <w:spacing w:val="-3"/>
        </w:rPr>
        <w:t>b.3</w:t>
      </w:r>
      <w:r w:rsidRPr="00ED38E8">
        <w:rPr>
          <w:rFonts w:asciiTheme="minorHAnsi" w:hAnsiTheme="minorHAnsi"/>
          <w:spacing w:val="-3"/>
        </w:rPr>
        <w:tab/>
        <w:t>Dobleces y Juntas</w:t>
      </w:r>
    </w:p>
    <w:p w14:paraId="1C99CB81" w14:textId="77777777" w:rsidR="00360244" w:rsidRPr="00ED38E8" w:rsidRDefault="00360244" w:rsidP="00360244">
      <w:pPr>
        <w:tabs>
          <w:tab w:val="left" w:pos="0"/>
          <w:tab w:val="left" w:pos="426"/>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5320E802" w14:textId="77777777" w:rsidR="00360244" w:rsidRPr="00ED38E8" w:rsidRDefault="00360244" w:rsidP="00360244">
      <w:pPr>
        <w:tabs>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En todos los casos, los pies derechos serán ajustados y el tamaño de los travesaños y pies derechos usados no serán menores de 5 cm por 15 cm, o los tamaños dimensionados por el respectivo diseño. Las juntas horizontales serán niveladas y las juntas verticales colocadas a plomo.</w:t>
      </w:r>
    </w:p>
    <w:p w14:paraId="30716DE4"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0A91A384" w14:textId="77777777" w:rsidR="00360244" w:rsidRPr="00ED38E8" w:rsidRDefault="00360244" w:rsidP="00360244">
      <w:pPr>
        <w:tabs>
          <w:tab w:val="left" w:pos="567"/>
        </w:tabs>
        <w:suppressAutoHyphens/>
        <w:ind w:left="360" w:hanging="360"/>
        <w:jc w:val="both"/>
        <w:rPr>
          <w:rFonts w:asciiTheme="minorHAnsi" w:hAnsiTheme="minorHAnsi"/>
          <w:spacing w:val="-3"/>
        </w:rPr>
      </w:pPr>
      <w:r w:rsidRPr="00ED38E8">
        <w:rPr>
          <w:rFonts w:asciiTheme="minorHAnsi" w:hAnsiTheme="minorHAnsi"/>
          <w:spacing w:val="-3"/>
        </w:rPr>
        <w:t>b.4</w:t>
      </w:r>
      <w:r w:rsidRPr="00ED38E8">
        <w:rPr>
          <w:rFonts w:asciiTheme="minorHAnsi" w:hAnsiTheme="minorHAnsi"/>
          <w:spacing w:val="-3"/>
        </w:rPr>
        <w:tab/>
        <w:t>Deflexiones y Contraflechas</w:t>
      </w:r>
    </w:p>
    <w:p w14:paraId="103AB0B5" w14:textId="77777777" w:rsidR="00360244" w:rsidRPr="00ED38E8" w:rsidRDefault="00360244" w:rsidP="00360244">
      <w:pPr>
        <w:tabs>
          <w:tab w:val="left" w:pos="426"/>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ind w:left="426" w:hanging="426"/>
        <w:jc w:val="both"/>
        <w:rPr>
          <w:rFonts w:asciiTheme="minorHAnsi" w:hAnsiTheme="minorHAnsi"/>
          <w:b/>
          <w:spacing w:val="-3"/>
        </w:rPr>
      </w:pPr>
    </w:p>
    <w:p w14:paraId="3699DA9C" w14:textId="7A2C260F" w:rsidR="00360244" w:rsidRPr="00ED38E8" w:rsidRDefault="00360244" w:rsidP="00360244">
      <w:pPr>
        <w:tabs>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 xml:space="preserve">Los encofrados para los lados de las columnas y de vigas maestras, serán construidos con madera de 5 cm., o la dimensión proveniente del diseño, y todas las juntas serán ajustadas y parejas. Los intradós de las vigas maestras serán erigidos con una </w:t>
      </w:r>
      <w:r w:rsidR="00982B8A" w:rsidRPr="00ED38E8">
        <w:rPr>
          <w:rFonts w:asciiTheme="minorHAnsi" w:hAnsiTheme="minorHAnsi"/>
          <w:spacing w:val="-3"/>
        </w:rPr>
        <w:t>Contraflechas</w:t>
      </w:r>
      <w:r w:rsidRPr="00ED38E8">
        <w:rPr>
          <w:rFonts w:asciiTheme="minorHAnsi" w:hAnsiTheme="minorHAnsi"/>
          <w:spacing w:val="-3"/>
        </w:rPr>
        <w:t xml:space="preserve"> de 2 cm. en 6 m., y serán suficientemente arriostrados, entibados y acuñados para prevenir deflexiones. Los costados de las columnas serán engrapados con grapas “symons” de metal para columnas o similares, las que serán espaciadas de acuerdo con las instrucciones de los fabricantes.</w:t>
      </w:r>
    </w:p>
    <w:p w14:paraId="476457C1" w14:textId="77777777" w:rsidR="00360244" w:rsidRPr="00ED38E8" w:rsidRDefault="00360244" w:rsidP="00360244">
      <w:pPr>
        <w:tabs>
          <w:tab w:val="left" w:pos="426"/>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ind w:left="426" w:hanging="426"/>
        <w:jc w:val="both"/>
        <w:rPr>
          <w:rFonts w:asciiTheme="minorHAnsi" w:hAnsiTheme="minorHAnsi"/>
          <w:b/>
          <w:spacing w:val="-3"/>
        </w:rPr>
      </w:pPr>
    </w:p>
    <w:p w14:paraId="6F877315" w14:textId="77777777" w:rsidR="00360244" w:rsidRPr="00ED38E8" w:rsidRDefault="00360244" w:rsidP="00360244">
      <w:pPr>
        <w:suppressAutoHyphens/>
        <w:ind w:left="360" w:hanging="360"/>
        <w:jc w:val="both"/>
        <w:rPr>
          <w:rFonts w:asciiTheme="minorHAnsi" w:hAnsiTheme="minorHAnsi"/>
          <w:spacing w:val="-3"/>
        </w:rPr>
      </w:pPr>
      <w:r w:rsidRPr="00ED38E8">
        <w:rPr>
          <w:rFonts w:asciiTheme="minorHAnsi" w:hAnsiTheme="minorHAnsi"/>
          <w:spacing w:val="-3"/>
        </w:rPr>
        <w:t>b.5</w:t>
      </w:r>
      <w:r w:rsidRPr="00ED38E8">
        <w:rPr>
          <w:rFonts w:asciiTheme="minorHAnsi" w:hAnsiTheme="minorHAnsi"/>
          <w:spacing w:val="-3"/>
        </w:rPr>
        <w:tab/>
        <w:t>Formas Normalizadas</w:t>
      </w:r>
    </w:p>
    <w:p w14:paraId="3A56E304"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324FE9FE" w14:textId="77777777" w:rsidR="00360244" w:rsidRPr="00ED38E8" w:rsidRDefault="00360244" w:rsidP="00360244">
      <w:pPr>
        <w:tabs>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Los encofrados para uso repetido serán suministrados en número suficiente para proveer la velocidad de progreso requerida y serán íntegramente limpiados antes de ser usados de nuevo.</w:t>
      </w:r>
    </w:p>
    <w:p w14:paraId="3ED09170"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62683932" w14:textId="77777777" w:rsidR="00360244" w:rsidRPr="00ED38E8" w:rsidRDefault="00360244" w:rsidP="00360244">
      <w:pPr>
        <w:tabs>
          <w:tab w:val="left" w:pos="567"/>
          <w:tab w:val="left" w:pos="8151"/>
        </w:tabs>
        <w:suppressAutoHyphens/>
        <w:ind w:left="360" w:hanging="360"/>
        <w:jc w:val="both"/>
        <w:rPr>
          <w:rFonts w:asciiTheme="minorHAnsi" w:hAnsiTheme="minorHAnsi"/>
          <w:spacing w:val="-3"/>
        </w:rPr>
      </w:pPr>
      <w:r w:rsidRPr="00ED38E8">
        <w:rPr>
          <w:rFonts w:asciiTheme="minorHAnsi" w:hAnsiTheme="minorHAnsi"/>
          <w:spacing w:val="-3"/>
        </w:rPr>
        <w:t>b.6</w:t>
      </w:r>
      <w:r w:rsidRPr="00ED38E8">
        <w:rPr>
          <w:rFonts w:asciiTheme="minorHAnsi" w:hAnsiTheme="minorHAnsi"/>
          <w:spacing w:val="-3"/>
        </w:rPr>
        <w:tab/>
        <w:t>Defectos</w:t>
      </w:r>
    </w:p>
    <w:p w14:paraId="53672641" w14:textId="77777777" w:rsidR="00360244" w:rsidRPr="00ED38E8" w:rsidRDefault="00360244" w:rsidP="00360244">
      <w:pPr>
        <w:tabs>
          <w:tab w:val="left" w:pos="0"/>
          <w:tab w:val="left" w:pos="426"/>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37336574" w14:textId="77777777" w:rsidR="00360244" w:rsidRPr="00ED38E8" w:rsidRDefault="00360244" w:rsidP="00360244">
      <w:pPr>
        <w:tabs>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Todos los encofrados serán inspeccionados, inmediatamente antes de que el concreto sea colocado. Los encofrados deformados, rotos o defectuosos serán removidos de la obra. Se proveerá aberturas temporales donde sea necesario, para facilitar la limpieza e inspección inmediatamente antes de la colocación del concreto.</w:t>
      </w:r>
    </w:p>
    <w:p w14:paraId="49C7E4D0"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14A1D8F4" w14:textId="77777777" w:rsidR="00360244" w:rsidRPr="00ED38E8" w:rsidRDefault="00360244" w:rsidP="00360244">
      <w:pPr>
        <w:tabs>
          <w:tab w:val="left" w:pos="567"/>
        </w:tabs>
        <w:suppressAutoHyphens/>
        <w:ind w:left="360" w:hanging="360"/>
        <w:jc w:val="both"/>
        <w:rPr>
          <w:rFonts w:asciiTheme="minorHAnsi" w:hAnsiTheme="minorHAnsi"/>
          <w:spacing w:val="-3"/>
        </w:rPr>
      </w:pPr>
      <w:r w:rsidRPr="00ED38E8">
        <w:rPr>
          <w:rFonts w:asciiTheme="minorHAnsi" w:hAnsiTheme="minorHAnsi"/>
          <w:spacing w:val="-3"/>
        </w:rPr>
        <w:t>b.7</w:t>
      </w:r>
      <w:r w:rsidRPr="00ED38E8">
        <w:rPr>
          <w:rFonts w:asciiTheme="minorHAnsi" w:hAnsiTheme="minorHAnsi"/>
          <w:spacing w:val="-3"/>
        </w:rPr>
        <w:tab/>
        <w:t>Antiadherencia</w:t>
      </w:r>
    </w:p>
    <w:p w14:paraId="200CD6DE" w14:textId="77777777" w:rsidR="00360244" w:rsidRPr="00ED38E8" w:rsidRDefault="00360244" w:rsidP="00360244">
      <w:pPr>
        <w:tabs>
          <w:tab w:val="left" w:pos="0"/>
          <w:tab w:val="left" w:pos="426"/>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279BCE67" w14:textId="77777777" w:rsidR="00360244" w:rsidRPr="00ED38E8" w:rsidRDefault="00360244" w:rsidP="00360244">
      <w:pPr>
        <w:tabs>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Todas las superficies interiores de los encofrados, serán aceitadas con una clase apropiada de aceite o íntegramente humedecidas inmediatamente antes de la colocación del concreto.</w:t>
      </w:r>
    </w:p>
    <w:p w14:paraId="1F4A1166"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778A3092" w14:textId="77777777" w:rsidR="00360244" w:rsidRPr="00ED38E8" w:rsidRDefault="00360244" w:rsidP="00360244">
      <w:pPr>
        <w:tabs>
          <w:tab w:val="left" w:pos="567"/>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ind w:left="360" w:hanging="360"/>
        <w:jc w:val="both"/>
        <w:rPr>
          <w:rFonts w:asciiTheme="minorHAnsi" w:hAnsiTheme="minorHAnsi"/>
          <w:spacing w:val="-3"/>
        </w:rPr>
      </w:pPr>
      <w:r w:rsidRPr="00ED38E8">
        <w:rPr>
          <w:rFonts w:asciiTheme="minorHAnsi" w:hAnsiTheme="minorHAnsi"/>
          <w:spacing w:val="-3"/>
        </w:rPr>
        <w:t>b.8 Responsabilidad</w:t>
      </w:r>
    </w:p>
    <w:p w14:paraId="0B764BED" w14:textId="77777777" w:rsidR="00360244" w:rsidRPr="00ED38E8" w:rsidRDefault="00360244" w:rsidP="00360244">
      <w:pPr>
        <w:tabs>
          <w:tab w:val="left" w:pos="567"/>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544B7260" w14:textId="77777777" w:rsidR="00360244" w:rsidRPr="00ED38E8" w:rsidRDefault="00360244" w:rsidP="00360244">
      <w:pPr>
        <w:tabs>
          <w:tab w:val="left" w:pos="567"/>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El Contratista asumirá la responsabilidad completa para que todos los encofrados sean adecuados y para remediar todos los defectos resultantes de su uso, sin que el Ingeniero Supervisor pierda su derecho para inspección y aprobación previa.</w:t>
      </w:r>
    </w:p>
    <w:p w14:paraId="6D6FBE50" w14:textId="77777777" w:rsidR="00360244" w:rsidRPr="00ED38E8" w:rsidRDefault="00360244" w:rsidP="00360244">
      <w:pPr>
        <w:tabs>
          <w:tab w:val="left" w:pos="0"/>
          <w:tab w:val="left" w:pos="720"/>
          <w:tab w:val="left" w:pos="1440"/>
          <w:tab w:val="left" w:pos="2038"/>
          <w:tab w:val="left" w:pos="2717"/>
          <w:tab w:val="left" w:pos="3396"/>
          <w:tab w:val="left" w:pos="4076"/>
          <w:tab w:val="left" w:pos="4755"/>
          <w:tab w:val="left" w:pos="5434"/>
          <w:tab w:val="left" w:pos="6113"/>
          <w:tab w:val="left" w:pos="6792"/>
          <w:tab w:val="left" w:pos="7472"/>
          <w:tab w:val="left" w:pos="8151"/>
        </w:tabs>
        <w:suppressAutoHyphens/>
        <w:ind w:left="1440" w:hanging="1440"/>
        <w:jc w:val="both"/>
        <w:rPr>
          <w:rFonts w:asciiTheme="minorHAnsi" w:hAnsiTheme="minorHAnsi"/>
          <w:b/>
          <w:spacing w:val="-3"/>
        </w:rPr>
      </w:pPr>
    </w:p>
    <w:p w14:paraId="72E50369" w14:textId="77777777" w:rsidR="00360244" w:rsidRPr="00ED38E8" w:rsidRDefault="00360244" w:rsidP="00360244">
      <w:pPr>
        <w:suppressAutoHyphens/>
        <w:ind w:left="360" w:hanging="360"/>
        <w:jc w:val="both"/>
        <w:rPr>
          <w:rFonts w:asciiTheme="minorHAnsi" w:hAnsiTheme="minorHAnsi"/>
          <w:spacing w:val="-3"/>
        </w:rPr>
      </w:pPr>
      <w:r w:rsidRPr="00ED38E8">
        <w:rPr>
          <w:rFonts w:asciiTheme="minorHAnsi" w:hAnsiTheme="minorHAnsi"/>
          <w:spacing w:val="-3"/>
        </w:rPr>
        <w:t>c)</w:t>
      </w:r>
      <w:r w:rsidRPr="00ED38E8">
        <w:rPr>
          <w:rFonts w:asciiTheme="minorHAnsi" w:hAnsiTheme="minorHAnsi"/>
          <w:spacing w:val="-3"/>
        </w:rPr>
        <w:tab/>
        <w:t>Encofrados de Madera Contrachapada</w:t>
      </w:r>
    </w:p>
    <w:p w14:paraId="56C0D931"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3F5904FE"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lastRenderedPageBreak/>
        <w:t>En caso en que encofrados para algunas superficies de concreto interiores y/o exteriores expuestas e indicados en los planos, serán construidos de madera contrachapada no menor de 5/8" de espesor para secciones rectas y para secciones curvas. La madera contrachapada será de pino de cinco placas para la de 5/8" o más gruesa hecha con un pegamento a prueba de agua y fabricado especialmente para trabajo de encofrado de concreto.</w:t>
      </w:r>
    </w:p>
    <w:p w14:paraId="55215618"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7AF0BE0B"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Los bordes serán escuadrados en ambas direcciones y los paneles adyacentes deberán coincidir en espesor, ancho y longitud. Se usarán hojas completas de madera contrachapada excepto donde se requiera de otra manera o donde piezas más pequeñas cubran toda el área. Los encofrados serán colocados de tal manera que las marcas sean simétricas.</w:t>
      </w:r>
    </w:p>
    <w:p w14:paraId="00B79859"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1E5C349F"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La madera contrachapada será íntegramente aceitada en las caras en contacto y los bordes, con aceite de linaza crudo u otro laqueador aprobado, el aceite sobrante será limpiado de los encofrados antes de que el acero de refuerzo sea colocado y mientras las superficies sean accesibles.</w:t>
      </w:r>
    </w:p>
    <w:p w14:paraId="525B8AA2"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sz w:val="16"/>
          <w:szCs w:val="16"/>
        </w:rPr>
      </w:pPr>
    </w:p>
    <w:p w14:paraId="1CE24A26" w14:textId="77777777" w:rsidR="00360244" w:rsidRPr="00ED38E8" w:rsidRDefault="00360244" w:rsidP="00360244">
      <w:pPr>
        <w:tabs>
          <w:tab w:val="left" w:pos="1134"/>
        </w:tabs>
        <w:suppressAutoHyphens/>
        <w:ind w:left="360" w:hanging="360"/>
        <w:jc w:val="both"/>
        <w:rPr>
          <w:rFonts w:asciiTheme="minorHAnsi" w:hAnsiTheme="minorHAnsi"/>
          <w:spacing w:val="-3"/>
        </w:rPr>
      </w:pPr>
      <w:r w:rsidRPr="00ED38E8">
        <w:rPr>
          <w:rFonts w:asciiTheme="minorHAnsi" w:hAnsiTheme="minorHAnsi"/>
          <w:spacing w:val="-3"/>
        </w:rPr>
        <w:t>d)</w:t>
      </w:r>
      <w:r w:rsidRPr="00ED38E8">
        <w:rPr>
          <w:rFonts w:asciiTheme="minorHAnsi" w:hAnsiTheme="minorHAnsi"/>
          <w:spacing w:val="-3"/>
        </w:rPr>
        <w:tab/>
        <w:t>Encofrados de Acero</w:t>
      </w:r>
    </w:p>
    <w:p w14:paraId="30435525"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22262EE8"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Si se proponen encofrados de acero, su tipo será sometido al Ingeniero Supervisor para aprobación y no será usados hasta que tal aprobación sea  obtenida. Las planchas de acero para formaletas se construirán en tamaños estandarizados y con tales anchos y largos que les permitan conformarse correctamente a las formas deseadas.</w:t>
      </w:r>
    </w:p>
    <w:p w14:paraId="2DE2322E"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59ABD584"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Los encofrados de acero serán recubiertos antes de cada uso con un aceite o base de parafina, claro y liviano u otra preparación comercial, aceptable, que no decolore el concreto. Se pasará escobilla de alambre a los encofrados después de cada uso.</w:t>
      </w:r>
    </w:p>
    <w:p w14:paraId="302B1BBF"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sz w:val="16"/>
          <w:szCs w:val="16"/>
        </w:rPr>
      </w:pPr>
    </w:p>
    <w:p w14:paraId="00D42C5B"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sz w:val="16"/>
          <w:szCs w:val="16"/>
        </w:rPr>
      </w:pPr>
    </w:p>
    <w:p w14:paraId="66B65AD9" w14:textId="77777777" w:rsidR="00360244" w:rsidRPr="00ED38E8" w:rsidRDefault="00360244" w:rsidP="00360244">
      <w:pPr>
        <w:suppressAutoHyphens/>
        <w:ind w:left="360" w:hanging="360"/>
        <w:jc w:val="both"/>
        <w:rPr>
          <w:rFonts w:asciiTheme="minorHAnsi" w:hAnsiTheme="minorHAnsi"/>
          <w:spacing w:val="-3"/>
        </w:rPr>
      </w:pPr>
      <w:r w:rsidRPr="00ED38E8">
        <w:rPr>
          <w:rFonts w:asciiTheme="minorHAnsi" w:hAnsiTheme="minorHAnsi"/>
          <w:spacing w:val="-3"/>
        </w:rPr>
        <w:t>e)</w:t>
      </w:r>
      <w:r w:rsidRPr="00ED38E8">
        <w:rPr>
          <w:rFonts w:asciiTheme="minorHAnsi" w:hAnsiTheme="minorHAnsi"/>
          <w:spacing w:val="-3"/>
        </w:rPr>
        <w:tab/>
        <w:t>Tirantes de Encofrados</w:t>
      </w:r>
    </w:p>
    <w:p w14:paraId="7CC83515"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27A974C5"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Se usarán únicamente tirantes (tensores) en encofrados, colgadores y grapas aprobados por el Ingeniero Supervisor y serán de un tipo tal que, después de la extracción de los encofrados ninguna parte metálica estará más cerca de una pulgada de la superficie.</w:t>
      </w:r>
    </w:p>
    <w:p w14:paraId="2AF17313"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0BD85AA6"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No se colocarán dentro de las formas, tacos, conos, arandelas u otros artefactos que dejen agujeros o depresiones en la superficie del concreto mayores de 7/8" de diámetro.</w:t>
      </w:r>
    </w:p>
    <w:p w14:paraId="061A555F"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3B49C06E"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Los tirantes que deben ser dejados en el sitio serán provistos con arandelas estampadas u otros artefactos apropiados para prevenir la pérdida de humedad a lo largo de los tirantes.</w:t>
      </w:r>
    </w:p>
    <w:p w14:paraId="1768082A"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0D0E02AF"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El espaciamiento de los tirantes de encofrados, colgadores y grapas estará en estricto acuerdo con las instrucciones de los fabricantes.</w:t>
      </w:r>
    </w:p>
    <w:p w14:paraId="6D89BBBA" w14:textId="77777777" w:rsidR="00360244" w:rsidRPr="00ED38E8" w:rsidRDefault="00360244" w:rsidP="00360244">
      <w:pPr>
        <w:tabs>
          <w:tab w:val="left" w:pos="0"/>
          <w:tab w:val="left" w:pos="720"/>
          <w:tab w:val="left" w:pos="1440"/>
          <w:tab w:val="left" w:pos="2038"/>
          <w:tab w:val="left" w:pos="2717"/>
          <w:tab w:val="left" w:pos="3396"/>
          <w:tab w:val="left" w:pos="4076"/>
          <w:tab w:val="left" w:pos="4755"/>
          <w:tab w:val="left" w:pos="5434"/>
          <w:tab w:val="left" w:pos="6113"/>
          <w:tab w:val="left" w:pos="6792"/>
          <w:tab w:val="left" w:pos="7472"/>
          <w:tab w:val="left" w:pos="8151"/>
        </w:tabs>
        <w:suppressAutoHyphens/>
        <w:ind w:left="1440" w:hanging="1440"/>
        <w:jc w:val="both"/>
        <w:rPr>
          <w:rFonts w:asciiTheme="minorHAnsi" w:hAnsiTheme="minorHAnsi"/>
          <w:b/>
          <w:spacing w:val="-3"/>
          <w:sz w:val="16"/>
          <w:szCs w:val="16"/>
        </w:rPr>
      </w:pPr>
    </w:p>
    <w:p w14:paraId="57F3CBB3" w14:textId="77777777" w:rsidR="00360244" w:rsidRPr="00ED38E8" w:rsidRDefault="00360244" w:rsidP="00360244">
      <w:pPr>
        <w:suppressAutoHyphens/>
        <w:ind w:left="360" w:hanging="360"/>
        <w:jc w:val="both"/>
        <w:rPr>
          <w:rFonts w:asciiTheme="minorHAnsi" w:hAnsiTheme="minorHAnsi"/>
          <w:spacing w:val="-3"/>
        </w:rPr>
      </w:pPr>
      <w:r w:rsidRPr="00ED38E8">
        <w:rPr>
          <w:rFonts w:asciiTheme="minorHAnsi" w:hAnsiTheme="minorHAnsi"/>
          <w:spacing w:val="-3"/>
        </w:rPr>
        <w:t>f)</w:t>
      </w:r>
      <w:r w:rsidRPr="00ED38E8">
        <w:rPr>
          <w:rFonts w:asciiTheme="minorHAnsi" w:hAnsiTheme="minorHAnsi"/>
          <w:spacing w:val="-3"/>
        </w:rPr>
        <w:tab/>
        <w:t>Remoción del Encofrado</w:t>
      </w:r>
    </w:p>
    <w:p w14:paraId="3EDA790E"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5E62DE8F"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El encofrado no será extraído sin la autorización del Ingeniero Supervisor. En general, los encofrados no serán extraídos hasta que el concreto se haya endurecido lo suficiente para soportar con seguridad su propia carga, más cualquier carga súper impuesta que pueda ser colocada sobre él. En cualquier caso los encofrados serán dejados en el lugar por lo menos el tiempo mínimo requerido especificado más abajo, después de la fecha de colocación del concreto.</w:t>
      </w:r>
    </w:p>
    <w:p w14:paraId="1200F0F0"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4927EA9F" w14:textId="77777777" w:rsidR="00360244" w:rsidRPr="00ED38E8" w:rsidRDefault="00360244" w:rsidP="00360244">
      <w:pPr>
        <w:tabs>
          <w:tab w:val="left" w:pos="1134"/>
          <w:tab w:val="left" w:pos="5812"/>
        </w:tabs>
        <w:suppressAutoHyphens/>
        <w:spacing w:line="360" w:lineRule="auto"/>
        <w:jc w:val="both"/>
        <w:rPr>
          <w:rFonts w:asciiTheme="minorHAnsi" w:hAnsiTheme="minorHAnsi"/>
          <w:spacing w:val="-3"/>
        </w:rPr>
      </w:pPr>
      <w:r w:rsidRPr="00ED38E8">
        <w:rPr>
          <w:rFonts w:asciiTheme="minorHAnsi" w:hAnsiTheme="minorHAnsi"/>
          <w:spacing w:val="-3"/>
        </w:rPr>
        <w:tab/>
        <w:t xml:space="preserve">Columnas </w:t>
      </w:r>
      <w:r w:rsidRPr="00ED38E8">
        <w:rPr>
          <w:rFonts w:asciiTheme="minorHAnsi" w:hAnsiTheme="minorHAnsi"/>
          <w:spacing w:val="-3"/>
        </w:rPr>
        <w:tab/>
        <w:t xml:space="preserve">  2 días</w:t>
      </w:r>
    </w:p>
    <w:p w14:paraId="1B60C1E3" w14:textId="77777777" w:rsidR="00360244" w:rsidRPr="00ED38E8" w:rsidRDefault="00360244" w:rsidP="00360244">
      <w:pPr>
        <w:tabs>
          <w:tab w:val="left" w:pos="1134"/>
        </w:tabs>
        <w:suppressAutoHyphens/>
        <w:spacing w:line="360" w:lineRule="auto"/>
        <w:jc w:val="both"/>
        <w:rPr>
          <w:rFonts w:asciiTheme="minorHAnsi" w:hAnsiTheme="minorHAnsi"/>
          <w:spacing w:val="-3"/>
        </w:rPr>
      </w:pPr>
      <w:r w:rsidRPr="00ED38E8">
        <w:rPr>
          <w:rFonts w:asciiTheme="minorHAnsi" w:hAnsiTheme="minorHAnsi"/>
          <w:spacing w:val="-3"/>
        </w:rPr>
        <w:tab/>
        <w:t xml:space="preserve">Encofrados laterales de viga y viguetas </w:t>
      </w:r>
      <w:r w:rsidRPr="00ED38E8">
        <w:rPr>
          <w:rFonts w:asciiTheme="minorHAnsi" w:hAnsiTheme="minorHAnsi"/>
          <w:spacing w:val="-3"/>
        </w:rPr>
        <w:tab/>
      </w:r>
      <w:r w:rsidRPr="00ED38E8">
        <w:rPr>
          <w:rFonts w:asciiTheme="minorHAnsi" w:hAnsiTheme="minorHAnsi"/>
          <w:spacing w:val="-3"/>
        </w:rPr>
        <w:tab/>
        <w:t xml:space="preserve">    1días</w:t>
      </w:r>
    </w:p>
    <w:p w14:paraId="69FAD90F" w14:textId="77777777" w:rsidR="00360244" w:rsidRPr="00ED38E8" w:rsidRDefault="00360244" w:rsidP="00360244">
      <w:pPr>
        <w:tabs>
          <w:tab w:val="left" w:pos="1134"/>
          <w:tab w:val="left" w:pos="5812"/>
        </w:tabs>
        <w:suppressAutoHyphens/>
        <w:spacing w:line="360" w:lineRule="auto"/>
        <w:jc w:val="both"/>
        <w:rPr>
          <w:rFonts w:asciiTheme="minorHAnsi" w:hAnsiTheme="minorHAnsi"/>
          <w:spacing w:val="-3"/>
        </w:rPr>
      </w:pPr>
      <w:r w:rsidRPr="00ED38E8">
        <w:rPr>
          <w:rFonts w:asciiTheme="minorHAnsi" w:hAnsiTheme="minorHAnsi"/>
          <w:spacing w:val="-3"/>
        </w:rPr>
        <w:tab/>
        <w:t xml:space="preserve">Encofrados inferior de losas </w:t>
      </w:r>
      <w:r w:rsidRPr="00ED38E8">
        <w:rPr>
          <w:rFonts w:asciiTheme="minorHAnsi" w:hAnsiTheme="minorHAnsi"/>
          <w:spacing w:val="-3"/>
        </w:rPr>
        <w:tab/>
        <w:t>21 días</w:t>
      </w:r>
    </w:p>
    <w:p w14:paraId="57660C1C" w14:textId="77777777" w:rsidR="00360244" w:rsidRPr="00ED38E8" w:rsidRDefault="00360244" w:rsidP="00360244">
      <w:pPr>
        <w:tabs>
          <w:tab w:val="left" w:pos="1134"/>
          <w:tab w:val="left" w:pos="5812"/>
        </w:tabs>
        <w:suppressAutoHyphens/>
        <w:spacing w:line="360" w:lineRule="auto"/>
        <w:jc w:val="both"/>
        <w:rPr>
          <w:rFonts w:asciiTheme="minorHAnsi" w:hAnsiTheme="minorHAnsi"/>
          <w:spacing w:val="-3"/>
        </w:rPr>
      </w:pPr>
      <w:r w:rsidRPr="00ED38E8">
        <w:rPr>
          <w:rFonts w:asciiTheme="minorHAnsi" w:hAnsiTheme="minorHAnsi"/>
          <w:spacing w:val="-3"/>
        </w:rPr>
        <w:tab/>
        <w:t xml:space="preserve">Encofrados inferior de vigas y viguetas </w:t>
      </w:r>
      <w:r w:rsidRPr="00ED38E8">
        <w:rPr>
          <w:rFonts w:asciiTheme="minorHAnsi" w:hAnsiTheme="minorHAnsi"/>
          <w:spacing w:val="-3"/>
        </w:rPr>
        <w:tab/>
        <w:t>21 días</w:t>
      </w:r>
    </w:p>
    <w:p w14:paraId="00EB6B16" w14:textId="77777777" w:rsidR="00360244" w:rsidRPr="00ED38E8" w:rsidRDefault="00360244" w:rsidP="00360244">
      <w:pPr>
        <w:tabs>
          <w:tab w:val="left" w:pos="1134"/>
          <w:tab w:val="left" w:pos="5812"/>
        </w:tabs>
        <w:suppressAutoHyphens/>
        <w:spacing w:line="360" w:lineRule="auto"/>
        <w:jc w:val="both"/>
        <w:rPr>
          <w:rFonts w:asciiTheme="minorHAnsi" w:hAnsiTheme="minorHAnsi"/>
          <w:spacing w:val="-3"/>
        </w:rPr>
      </w:pPr>
      <w:r w:rsidRPr="00ED38E8">
        <w:rPr>
          <w:rFonts w:asciiTheme="minorHAnsi" w:hAnsiTheme="minorHAnsi"/>
          <w:spacing w:val="-3"/>
        </w:rPr>
        <w:tab/>
        <w:t xml:space="preserve">Muros  </w:t>
      </w:r>
      <w:r w:rsidRPr="00ED38E8">
        <w:rPr>
          <w:rFonts w:asciiTheme="minorHAnsi" w:hAnsiTheme="minorHAnsi"/>
          <w:spacing w:val="-3"/>
        </w:rPr>
        <w:tab/>
        <w:t xml:space="preserve">  2 días</w:t>
      </w:r>
    </w:p>
    <w:p w14:paraId="6277E775"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Las partes que puedan ser extraídas de los encofrados serán quitadas del concreto inmediatamente después que el concreto haya cumplido con el tiempo estipulado. Los agujeros dejados por tirantes (tensores), serán llenados con una pistola para pasta y la superficie será acabada con una espátula de acero y frotada con un saco de tela.</w:t>
      </w:r>
    </w:p>
    <w:p w14:paraId="2CF763C0"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29BA7F70"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Debe tenerse cuidado en la extracción de encofrados, pies derechos, entibados, soportes y tirantes de encofrados para evitar astillamientos o arañaduras en el concreto. Si se requiere acabado repellado y el resane puede ser necesario, éste será comenzado inmediatamente después de la extracción de los encofrados.</w:t>
      </w:r>
    </w:p>
    <w:p w14:paraId="72B7B87C"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0D2D7439"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23D055E6"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0A7C0BF6" w14:textId="77777777" w:rsidR="00360244" w:rsidRPr="00ED38E8" w:rsidRDefault="00360244" w:rsidP="00360244">
      <w:pPr>
        <w:suppressAutoHyphens/>
        <w:ind w:left="360" w:hanging="360"/>
        <w:jc w:val="both"/>
        <w:rPr>
          <w:rFonts w:asciiTheme="minorHAnsi" w:hAnsiTheme="minorHAnsi"/>
          <w:spacing w:val="-3"/>
        </w:rPr>
      </w:pPr>
      <w:r w:rsidRPr="00ED38E8">
        <w:rPr>
          <w:rFonts w:asciiTheme="minorHAnsi" w:hAnsiTheme="minorHAnsi"/>
          <w:spacing w:val="-3"/>
        </w:rPr>
        <w:t>g)</w:t>
      </w:r>
      <w:r w:rsidRPr="00ED38E8">
        <w:rPr>
          <w:rFonts w:asciiTheme="minorHAnsi" w:hAnsiTheme="minorHAnsi"/>
          <w:spacing w:val="-3"/>
        </w:rPr>
        <w:tab/>
        <w:t>Medición y Forma de Pago</w:t>
      </w:r>
    </w:p>
    <w:p w14:paraId="53E380B5"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b/>
          <w:spacing w:val="-3"/>
        </w:rPr>
      </w:pPr>
    </w:p>
    <w:p w14:paraId="59CD7D43"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A menos que se indique lo contrario, no se hará pago por separado por los encofrados que sean necesarios para la construcción de las obras, los costos deberán ser considerados en los precios unitarios de las obras que demanden de dicha actividad.</w:t>
      </w:r>
    </w:p>
    <w:p w14:paraId="3B4B678E"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56D081DC"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El Contratista incluirá todos los costos por materiales, equipo, mano de obra, indirectos y cualquier costo imprevisto y necesario para la construcción, desarticulación y remoción del encofrado, en los precios unitarios de los renglones de pago de las estructuras de concreto.</w:t>
      </w:r>
    </w:p>
    <w:p w14:paraId="1812B582"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20C9F4E0"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En los casos de pago por separado de encofrado, las cantidades construidas y aceptadas serán medidas por área en metros cuadrados (m²); y serán pagadas al precio ofertado por el Contratista en la cedula de propuesta.</w:t>
      </w:r>
    </w:p>
    <w:p w14:paraId="7EC3F523"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3EA02FA8" w14:textId="77777777" w:rsidR="00360244" w:rsidRPr="00ED38E8" w:rsidRDefault="00360244" w:rsidP="00360244">
      <w:pPr>
        <w:pStyle w:val="Ttulo3"/>
        <w:rPr>
          <w:rFonts w:asciiTheme="minorHAnsi" w:hAnsiTheme="minorHAnsi"/>
          <w:bCs w:val="0"/>
          <w:i/>
          <w:iCs/>
        </w:rPr>
      </w:pPr>
      <w:bookmarkStart w:id="1910" w:name="_Toc147109874"/>
      <w:bookmarkStart w:id="1911" w:name="_Toc147215615"/>
      <w:bookmarkStart w:id="1912" w:name="_Toc147216753"/>
      <w:bookmarkStart w:id="1913" w:name="_Toc147218049"/>
      <w:bookmarkStart w:id="1914" w:name="_Toc147569932"/>
      <w:bookmarkStart w:id="1915" w:name="_Toc147570159"/>
      <w:bookmarkStart w:id="1916" w:name="_Toc152639464"/>
      <w:bookmarkStart w:id="1917" w:name="_Toc152640172"/>
      <w:bookmarkStart w:id="1918" w:name="_Toc152649755"/>
      <w:bookmarkStart w:id="1919" w:name="_Toc152661250"/>
      <w:bookmarkStart w:id="1920" w:name="_Toc152661659"/>
      <w:bookmarkStart w:id="1921" w:name="_Toc154204277"/>
      <w:bookmarkStart w:id="1922" w:name="_Toc335295519"/>
      <w:bookmarkStart w:id="1923" w:name="_Toc380068443"/>
      <w:r w:rsidRPr="00ED38E8">
        <w:rPr>
          <w:rFonts w:asciiTheme="minorHAnsi" w:hAnsiTheme="minorHAnsi"/>
          <w:bCs w:val="0"/>
          <w:i/>
          <w:iCs/>
        </w:rPr>
        <w:t>3.6</w:t>
      </w:r>
      <w:r w:rsidRPr="00ED38E8">
        <w:rPr>
          <w:rFonts w:asciiTheme="minorHAnsi" w:hAnsiTheme="minorHAnsi"/>
          <w:bCs w:val="0"/>
          <w:i/>
          <w:iCs/>
        </w:rPr>
        <w:tab/>
        <w:t>Estructuras de Concreto Reforzado</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p>
    <w:p w14:paraId="22512842" w14:textId="77777777" w:rsidR="00360244" w:rsidRPr="00ED38E8" w:rsidRDefault="00360244" w:rsidP="00360244">
      <w:pPr>
        <w:tabs>
          <w:tab w:val="left" w:pos="-1855"/>
          <w:tab w:val="left" w:pos="-1135"/>
          <w:tab w:val="left" w:pos="-415"/>
          <w:tab w:val="left" w:pos="426"/>
          <w:tab w:val="left" w:pos="709"/>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b/>
          <w:spacing w:val="-3"/>
        </w:rPr>
      </w:pPr>
    </w:p>
    <w:p w14:paraId="1E8238DB"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lastRenderedPageBreak/>
        <w:t>a)</w:t>
      </w:r>
      <w:r w:rsidRPr="00ED38E8">
        <w:rPr>
          <w:rFonts w:asciiTheme="minorHAnsi" w:hAnsiTheme="minorHAnsi"/>
          <w:spacing w:val="-3"/>
        </w:rPr>
        <w:tab/>
        <w:t>Alcance</w:t>
      </w:r>
    </w:p>
    <w:p w14:paraId="04CBEAFA"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1E021BE4"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trabajo considerado bajo esta definición, consistirá en el suministro de todo el equipo, mano de obra, concreto, acero estructural y cualquier imprevisto que sea necesario para la construcción de cada uno de los elementos estructurales que componen las obras de proyecto.  Todo ello de acuerdo a lo mostrado en los planos del diseños o como sea indicado por el Ingeniero Supervisor.</w:t>
      </w:r>
    </w:p>
    <w:p w14:paraId="51F4AD9A"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b/>
          <w:spacing w:val="-3"/>
        </w:rPr>
      </w:pPr>
    </w:p>
    <w:p w14:paraId="32B4DA7E" w14:textId="77777777" w:rsidR="00360244" w:rsidRPr="00ED38E8" w:rsidRDefault="00360244" w:rsidP="00360244">
      <w:pPr>
        <w:tabs>
          <w:tab w:val="left" w:pos="-1855"/>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b)</w:t>
      </w:r>
      <w:r w:rsidRPr="00ED38E8">
        <w:rPr>
          <w:rFonts w:asciiTheme="minorHAnsi" w:hAnsiTheme="minorHAnsi"/>
          <w:spacing w:val="-3"/>
        </w:rPr>
        <w:tab/>
        <w:t>Materiales</w:t>
      </w:r>
    </w:p>
    <w:p w14:paraId="5F2EDCAD"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709" w:hanging="709"/>
        <w:jc w:val="both"/>
        <w:rPr>
          <w:rFonts w:asciiTheme="minorHAnsi" w:hAnsiTheme="minorHAnsi"/>
          <w:spacing w:val="-3"/>
        </w:rPr>
      </w:pPr>
    </w:p>
    <w:p w14:paraId="23D4CEF0"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Los materiales requeridos deben cumplir con los requisitos de esta Sección 3 de estas especificaciones generales</w:t>
      </w:r>
    </w:p>
    <w:p w14:paraId="36138ADB" w14:textId="77777777" w:rsidR="00360244" w:rsidRPr="00ED38E8" w:rsidRDefault="00360244" w:rsidP="00360244">
      <w:pPr>
        <w:tabs>
          <w:tab w:val="left" w:pos="-1855"/>
          <w:tab w:val="left" w:pos="1134"/>
          <w:tab w:val="left" w:pos="3184"/>
          <w:tab w:val="left" w:pos="3904"/>
          <w:tab w:val="left" w:pos="4624"/>
          <w:tab w:val="left" w:pos="5344"/>
          <w:tab w:val="left" w:pos="6064"/>
          <w:tab w:val="left" w:pos="6784"/>
          <w:tab w:val="left" w:pos="7504"/>
          <w:tab w:val="left" w:pos="8224"/>
          <w:tab w:val="left" w:pos="8944"/>
        </w:tabs>
        <w:suppressAutoHyphens/>
        <w:ind w:left="1134" w:hanging="1134"/>
        <w:jc w:val="both"/>
        <w:rPr>
          <w:rFonts w:asciiTheme="minorHAnsi" w:hAnsiTheme="minorHAnsi"/>
          <w:b/>
          <w:spacing w:val="-3"/>
        </w:rPr>
      </w:pPr>
    </w:p>
    <w:p w14:paraId="26C2B9D8"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c)</w:t>
      </w:r>
      <w:r w:rsidRPr="00ED38E8">
        <w:rPr>
          <w:rFonts w:asciiTheme="minorHAnsi" w:hAnsiTheme="minorHAnsi"/>
          <w:spacing w:val="-3"/>
        </w:rPr>
        <w:tab/>
        <w:t>Pruebas de Campo para el Concreto</w:t>
      </w:r>
    </w:p>
    <w:p w14:paraId="1760557C"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709" w:hanging="709"/>
        <w:jc w:val="both"/>
        <w:rPr>
          <w:rFonts w:asciiTheme="minorHAnsi" w:hAnsiTheme="minorHAnsi"/>
          <w:spacing w:val="-3"/>
        </w:rPr>
      </w:pPr>
    </w:p>
    <w:p w14:paraId="65BC2A7F"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Durante el progreso de la obra, se harán y almacenarán de acuerdo con la norma ASTM C-31, un número razonable de cilindros de ensayo, los cuales serán probados de acuerdo con la ASTM C-39.</w:t>
      </w:r>
    </w:p>
    <w:p w14:paraId="7EB729AB"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53C675AA"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Cada prueba consistirá de cuatro cilindros de control de laboratorio, uno que será probado a los 7 días, otro a los 14 días y uno que será probado a los 28 días, el cuarto será testigo en muestra.</w:t>
      </w:r>
    </w:p>
    <w:p w14:paraId="7F9CCE00"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3D97CEA3"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Se hará una prueba por cada diez (10 m3) de concreto colocado en las obras. El Contratista proporcionará la mano de obra necesaria y los materiales y el equipo necesario para la toma de muestra de cilindros curado y prueba. La resistencia promedio de todos los cilindros será igual a, o mayor que las resistencias especificadas, y por lo menos el 90 por ciento de todos los ensayos indicarán una resistencia igual o mayor que la resistencia especificada.</w:t>
      </w:r>
    </w:p>
    <w:p w14:paraId="03DF07C7"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1E3A187D"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En los casos donde la resistencia de los cilindros de prueba para cualquier parte de la estructura, esté por debajo de los requerimientos especificados aquí, el Supervisor podrá ordenar un cambio en la mezcla o contenido de agua para la parte restante de la obra y podrá requerir al Contratista la obtención de especímenes de prueba del concreto fraguado, representado por esos cilindros. El número de especímenes de prueba requeridos para ser tomados será igual al número de cilindros de prueba hechos durante el vaciado. Los especímenes serán tomados y probados de acuerdo con la norma ASTM C-42. Si los especímenes de prueba siguen demostrando que el concreto representado por los cilindros y especímenes está bajo la resistencia requerida especificada aquí, el Supervisor puede ordenar que tal concreto sea extraído y reconstruido a costo del Contratista.</w:t>
      </w:r>
    </w:p>
    <w:p w14:paraId="35CA39EB"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costo de tomar los cilindros, el material de los mismos y el costo de las pruebas deberá incluirse en el precio unitario del concreto.</w:t>
      </w:r>
    </w:p>
    <w:p w14:paraId="2A1CC34A"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b/>
          <w:spacing w:val="-3"/>
        </w:rPr>
      </w:pPr>
    </w:p>
    <w:p w14:paraId="2C7CBC56" w14:textId="77777777" w:rsidR="00360244" w:rsidRPr="00ED38E8" w:rsidRDefault="00360244" w:rsidP="00360244">
      <w:pPr>
        <w:tabs>
          <w:tab w:val="left" w:pos="-1855"/>
        </w:tabs>
        <w:suppressAutoHyphens/>
        <w:ind w:left="360" w:hanging="360"/>
        <w:jc w:val="both"/>
        <w:rPr>
          <w:rFonts w:asciiTheme="minorHAnsi" w:hAnsiTheme="minorHAnsi"/>
          <w:spacing w:val="-3"/>
        </w:rPr>
      </w:pPr>
      <w:r w:rsidRPr="00ED38E8">
        <w:rPr>
          <w:rFonts w:asciiTheme="minorHAnsi" w:hAnsiTheme="minorHAnsi"/>
          <w:spacing w:val="-3"/>
        </w:rPr>
        <w:t>d)</w:t>
      </w:r>
      <w:r w:rsidRPr="00ED38E8">
        <w:rPr>
          <w:rFonts w:asciiTheme="minorHAnsi" w:hAnsiTheme="minorHAnsi"/>
          <w:spacing w:val="-3"/>
        </w:rPr>
        <w:tab/>
        <w:t>Tolerancias para Estructuras de Concreto</w:t>
      </w:r>
    </w:p>
    <w:p w14:paraId="4851E989"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709" w:hanging="709"/>
        <w:jc w:val="both"/>
        <w:rPr>
          <w:rFonts w:asciiTheme="minorHAnsi" w:hAnsiTheme="minorHAnsi"/>
          <w:b/>
          <w:spacing w:val="-3"/>
          <w:u w:val="single"/>
        </w:rPr>
      </w:pPr>
    </w:p>
    <w:p w14:paraId="097912C0"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No se permitirán desviaciones de las dimensiones, líneas y pendientes más importantes que las siguientes  indicadas:</w:t>
      </w:r>
    </w:p>
    <w:p w14:paraId="04D10B66"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62AEEBA5" w14:textId="77777777" w:rsidR="00360244" w:rsidRPr="00ED38E8" w:rsidRDefault="00360244" w:rsidP="00B66793">
      <w:pPr>
        <w:numPr>
          <w:ilvl w:val="0"/>
          <w:numId w:val="55"/>
        </w:numPr>
        <w:tabs>
          <w:tab w:val="clear" w:pos="720"/>
          <w:tab w:val="left" w:pos="-1855"/>
          <w:tab w:val="num" w:pos="567"/>
          <w:tab w:val="left" w:pos="3184"/>
          <w:tab w:val="left" w:pos="3904"/>
          <w:tab w:val="left" w:pos="4624"/>
          <w:tab w:val="left" w:pos="5344"/>
          <w:tab w:val="left" w:pos="6064"/>
          <w:tab w:val="left" w:pos="7088"/>
          <w:tab w:val="left" w:pos="7504"/>
          <w:tab w:val="left" w:pos="8224"/>
          <w:tab w:val="left" w:pos="8944"/>
        </w:tabs>
        <w:suppressAutoHyphens/>
        <w:overflowPunct w:val="0"/>
        <w:autoSpaceDE w:val="0"/>
        <w:autoSpaceDN w:val="0"/>
        <w:adjustRightInd w:val="0"/>
        <w:ind w:hanging="720"/>
        <w:jc w:val="both"/>
        <w:textAlignment w:val="baseline"/>
        <w:rPr>
          <w:rFonts w:asciiTheme="minorHAnsi" w:hAnsiTheme="minorHAnsi"/>
          <w:spacing w:val="-3"/>
        </w:rPr>
      </w:pPr>
      <w:r w:rsidRPr="00ED38E8">
        <w:rPr>
          <w:rFonts w:asciiTheme="minorHAnsi" w:hAnsiTheme="minorHAnsi"/>
          <w:spacing w:val="-3"/>
        </w:rPr>
        <w:lastRenderedPageBreak/>
        <w:t>Desviación del alineamiento establecido</w:t>
      </w:r>
      <w:r w:rsidRPr="00ED38E8">
        <w:rPr>
          <w:rFonts w:asciiTheme="minorHAnsi" w:hAnsiTheme="minorHAnsi"/>
          <w:spacing w:val="-3"/>
        </w:rPr>
        <w:tab/>
      </w:r>
      <w:r w:rsidRPr="00ED38E8">
        <w:rPr>
          <w:rFonts w:asciiTheme="minorHAnsi" w:hAnsiTheme="minorHAnsi"/>
          <w:spacing w:val="-3"/>
        </w:rPr>
        <w:tab/>
        <w:t>3.0 cm</w:t>
      </w:r>
    </w:p>
    <w:p w14:paraId="6B92FD7E" w14:textId="77777777" w:rsidR="00360244" w:rsidRPr="00ED38E8" w:rsidRDefault="00360244" w:rsidP="00360244">
      <w:pPr>
        <w:tabs>
          <w:tab w:val="left" w:pos="-1855"/>
          <w:tab w:val="left" w:pos="3184"/>
          <w:tab w:val="left" w:pos="3904"/>
          <w:tab w:val="left" w:pos="4624"/>
          <w:tab w:val="left" w:pos="5344"/>
          <w:tab w:val="left" w:pos="6064"/>
          <w:tab w:val="left" w:pos="7088"/>
          <w:tab w:val="left" w:pos="7504"/>
          <w:tab w:val="left" w:pos="8224"/>
          <w:tab w:val="left" w:pos="8944"/>
        </w:tabs>
        <w:suppressAutoHyphens/>
        <w:jc w:val="both"/>
        <w:rPr>
          <w:rFonts w:asciiTheme="minorHAnsi" w:hAnsiTheme="minorHAnsi"/>
          <w:spacing w:val="-3"/>
        </w:rPr>
      </w:pPr>
    </w:p>
    <w:p w14:paraId="0113C1D7" w14:textId="77777777" w:rsidR="00360244" w:rsidRPr="00ED38E8" w:rsidRDefault="00360244" w:rsidP="00B66793">
      <w:pPr>
        <w:numPr>
          <w:ilvl w:val="0"/>
          <w:numId w:val="55"/>
        </w:numPr>
        <w:tabs>
          <w:tab w:val="clear" w:pos="720"/>
          <w:tab w:val="left" w:pos="-1855"/>
          <w:tab w:val="num" w:pos="567"/>
          <w:tab w:val="left" w:pos="3184"/>
          <w:tab w:val="left" w:pos="3904"/>
          <w:tab w:val="left" w:pos="4624"/>
          <w:tab w:val="left" w:pos="5344"/>
          <w:tab w:val="left" w:pos="6064"/>
          <w:tab w:val="left" w:pos="7088"/>
          <w:tab w:val="left" w:pos="7504"/>
          <w:tab w:val="left" w:pos="8224"/>
          <w:tab w:val="left" w:pos="8944"/>
        </w:tabs>
        <w:suppressAutoHyphens/>
        <w:overflowPunct w:val="0"/>
        <w:autoSpaceDE w:val="0"/>
        <w:autoSpaceDN w:val="0"/>
        <w:adjustRightInd w:val="0"/>
        <w:ind w:hanging="720"/>
        <w:jc w:val="both"/>
        <w:textAlignment w:val="baseline"/>
        <w:rPr>
          <w:rFonts w:asciiTheme="minorHAnsi" w:hAnsiTheme="minorHAnsi"/>
          <w:spacing w:val="-3"/>
        </w:rPr>
      </w:pPr>
      <w:r w:rsidRPr="00ED38E8">
        <w:rPr>
          <w:rFonts w:asciiTheme="minorHAnsi" w:hAnsiTheme="minorHAnsi"/>
          <w:spacing w:val="-3"/>
        </w:rPr>
        <w:t>Desviación de la pendiente establecida</w:t>
      </w:r>
      <w:r w:rsidRPr="00ED38E8">
        <w:rPr>
          <w:rFonts w:asciiTheme="minorHAnsi" w:hAnsiTheme="minorHAnsi"/>
          <w:spacing w:val="-3"/>
        </w:rPr>
        <w:tab/>
      </w:r>
      <w:r w:rsidRPr="00ED38E8">
        <w:rPr>
          <w:rFonts w:asciiTheme="minorHAnsi" w:hAnsiTheme="minorHAnsi"/>
          <w:spacing w:val="-3"/>
        </w:rPr>
        <w:tab/>
        <w:t>1.0 cm</w:t>
      </w:r>
    </w:p>
    <w:p w14:paraId="6DFFFA58" w14:textId="77777777" w:rsidR="00360244" w:rsidRPr="00ED38E8" w:rsidRDefault="00360244" w:rsidP="00360244">
      <w:pPr>
        <w:tabs>
          <w:tab w:val="left" w:pos="-1855"/>
          <w:tab w:val="left" w:pos="3184"/>
          <w:tab w:val="left" w:pos="3904"/>
          <w:tab w:val="left" w:pos="4624"/>
          <w:tab w:val="left" w:pos="5344"/>
          <w:tab w:val="left" w:pos="6064"/>
          <w:tab w:val="left" w:pos="7088"/>
          <w:tab w:val="left" w:pos="7504"/>
          <w:tab w:val="left" w:pos="8224"/>
          <w:tab w:val="left" w:pos="8944"/>
        </w:tabs>
        <w:suppressAutoHyphens/>
        <w:jc w:val="both"/>
        <w:rPr>
          <w:rFonts w:asciiTheme="minorHAnsi" w:hAnsiTheme="minorHAnsi"/>
          <w:spacing w:val="-3"/>
        </w:rPr>
      </w:pPr>
    </w:p>
    <w:p w14:paraId="1033E661" w14:textId="77777777" w:rsidR="00360244" w:rsidRPr="00ED38E8" w:rsidRDefault="00360244" w:rsidP="00B66793">
      <w:pPr>
        <w:numPr>
          <w:ilvl w:val="0"/>
          <w:numId w:val="55"/>
        </w:numPr>
        <w:tabs>
          <w:tab w:val="clear" w:pos="720"/>
          <w:tab w:val="left" w:pos="-1855"/>
          <w:tab w:val="num" w:pos="567"/>
          <w:tab w:val="left" w:pos="3184"/>
          <w:tab w:val="left" w:pos="3904"/>
          <w:tab w:val="left" w:pos="4624"/>
          <w:tab w:val="left" w:pos="5344"/>
          <w:tab w:val="left" w:pos="6064"/>
          <w:tab w:val="left" w:pos="7088"/>
          <w:tab w:val="left" w:pos="7504"/>
          <w:tab w:val="left" w:pos="8224"/>
          <w:tab w:val="left" w:pos="8944"/>
        </w:tabs>
        <w:suppressAutoHyphens/>
        <w:overflowPunct w:val="0"/>
        <w:autoSpaceDE w:val="0"/>
        <w:autoSpaceDN w:val="0"/>
        <w:adjustRightInd w:val="0"/>
        <w:ind w:left="567" w:hanging="567"/>
        <w:jc w:val="both"/>
        <w:textAlignment w:val="baseline"/>
        <w:rPr>
          <w:rFonts w:asciiTheme="minorHAnsi" w:hAnsiTheme="minorHAnsi"/>
          <w:spacing w:val="-3"/>
        </w:rPr>
      </w:pPr>
      <w:r w:rsidRPr="00ED38E8">
        <w:rPr>
          <w:rFonts w:asciiTheme="minorHAnsi" w:hAnsiTheme="minorHAnsi"/>
          <w:spacing w:val="-3"/>
        </w:rPr>
        <w:t xml:space="preserve">Variación de la línea de plomada en las </w:t>
      </w:r>
      <w:r w:rsidRPr="00ED38E8">
        <w:rPr>
          <w:rFonts w:asciiTheme="minorHAnsi" w:hAnsiTheme="minorHAnsi"/>
          <w:spacing w:val="-3"/>
        </w:rPr>
        <w:tab/>
      </w:r>
      <w:r w:rsidRPr="00ED38E8">
        <w:rPr>
          <w:rFonts w:asciiTheme="minorHAnsi" w:hAnsiTheme="minorHAnsi"/>
          <w:spacing w:val="-3"/>
        </w:rPr>
        <w:tab/>
        <w:t>Cara expuesta: 1.0 cm en 4.00 m</w:t>
      </w:r>
    </w:p>
    <w:p w14:paraId="3219BF2D" w14:textId="77777777" w:rsidR="00360244" w:rsidRPr="00ED38E8" w:rsidRDefault="00360244" w:rsidP="00360244">
      <w:pPr>
        <w:tabs>
          <w:tab w:val="left" w:pos="-1855"/>
          <w:tab w:val="num" w:pos="567"/>
          <w:tab w:val="left" w:pos="3184"/>
          <w:tab w:val="left" w:pos="3904"/>
          <w:tab w:val="left" w:pos="4624"/>
          <w:tab w:val="left" w:pos="5344"/>
          <w:tab w:val="left" w:pos="6064"/>
          <w:tab w:val="left" w:pos="7088"/>
          <w:tab w:val="left" w:pos="7504"/>
          <w:tab w:val="left" w:pos="8224"/>
          <w:tab w:val="left" w:pos="8944"/>
        </w:tabs>
        <w:suppressAutoHyphens/>
        <w:ind w:left="567" w:hanging="567"/>
        <w:jc w:val="both"/>
        <w:rPr>
          <w:rFonts w:asciiTheme="minorHAnsi" w:hAnsiTheme="minorHAnsi"/>
          <w:spacing w:val="-3"/>
        </w:rPr>
      </w:pPr>
      <w:r w:rsidRPr="00ED38E8">
        <w:rPr>
          <w:rFonts w:asciiTheme="minorHAnsi" w:hAnsiTheme="minorHAnsi"/>
          <w:spacing w:val="-3"/>
        </w:rPr>
        <w:tab/>
        <w:t>Líneas y superficies de pilas, muros y aristas</w:t>
      </w:r>
      <w:r w:rsidRPr="00ED38E8">
        <w:rPr>
          <w:rFonts w:asciiTheme="minorHAnsi" w:hAnsiTheme="minorHAnsi"/>
          <w:spacing w:val="-3"/>
        </w:rPr>
        <w:tab/>
        <w:t>Cara en relleno: 1.0 cm 2.00 m</w:t>
      </w:r>
    </w:p>
    <w:p w14:paraId="20C7F412" w14:textId="77777777" w:rsidR="00360244" w:rsidRPr="00ED38E8" w:rsidRDefault="00360244" w:rsidP="00360244">
      <w:pPr>
        <w:tabs>
          <w:tab w:val="left" w:pos="-1855"/>
          <w:tab w:val="num" w:pos="567"/>
          <w:tab w:val="left" w:pos="3184"/>
          <w:tab w:val="left" w:pos="3904"/>
          <w:tab w:val="left" w:pos="4624"/>
          <w:tab w:val="left" w:pos="5344"/>
          <w:tab w:val="left" w:pos="6064"/>
          <w:tab w:val="left" w:pos="7088"/>
          <w:tab w:val="left" w:pos="7504"/>
          <w:tab w:val="left" w:pos="8224"/>
          <w:tab w:val="left" w:pos="8944"/>
        </w:tabs>
        <w:suppressAutoHyphens/>
        <w:ind w:left="567" w:hanging="567"/>
        <w:jc w:val="both"/>
        <w:rPr>
          <w:rFonts w:asciiTheme="minorHAnsi" w:hAnsiTheme="minorHAnsi"/>
          <w:spacing w:val="-3"/>
        </w:rPr>
      </w:pPr>
    </w:p>
    <w:p w14:paraId="31EB1E65" w14:textId="77777777" w:rsidR="00360244" w:rsidRPr="00ED38E8" w:rsidRDefault="00360244" w:rsidP="00B66793">
      <w:pPr>
        <w:numPr>
          <w:ilvl w:val="0"/>
          <w:numId w:val="56"/>
        </w:numPr>
        <w:tabs>
          <w:tab w:val="clear" w:pos="720"/>
          <w:tab w:val="left" w:pos="-1855"/>
          <w:tab w:val="num" w:pos="567"/>
          <w:tab w:val="left" w:pos="3184"/>
          <w:tab w:val="left" w:pos="3904"/>
          <w:tab w:val="left" w:pos="4624"/>
          <w:tab w:val="left" w:pos="5344"/>
          <w:tab w:val="left" w:pos="6064"/>
          <w:tab w:val="left" w:pos="7088"/>
          <w:tab w:val="left" w:pos="7504"/>
          <w:tab w:val="left" w:pos="8224"/>
          <w:tab w:val="left" w:pos="8944"/>
        </w:tabs>
        <w:suppressAutoHyphens/>
        <w:overflowPunct w:val="0"/>
        <w:autoSpaceDE w:val="0"/>
        <w:autoSpaceDN w:val="0"/>
        <w:adjustRightInd w:val="0"/>
        <w:ind w:left="567" w:hanging="567"/>
        <w:jc w:val="both"/>
        <w:textAlignment w:val="baseline"/>
        <w:rPr>
          <w:rFonts w:asciiTheme="minorHAnsi" w:hAnsiTheme="minorHAnsi"/>
          <w:spacing w:val="-3"/>
        </w:rPr>
      </w:pPr>
      <w:r w:rsidRPr="00ED38E8">
        <w:rPr>
          <w:rFonts w:asciiTheme="minorHAnsi" w:hAnsiTheme="minorHAnsi"/>
          <w:spacing w:val="-3"/>
        </w:rPr>
        <w:t>Variación del nivel o pendiente indicado en</w:t>
      </w:r>
      <w:r w:rsidRPr="00ED38E8">
        <w:rPr>
          <w:rFonts w:asciiTheme="minorHAnsi" w:hAnsiTheme="minorHAnsi"/>
          <w:spacing w:val="-3"/>
        </w:rPr>
        <w:tab/>
      </w:r>
      <w:r w:rsidRPr="00ED38E8">
        <w:rPr>
          <w:rFonts w:asciiTheme="minorHAnsi" w:hAnsiTheme="minorHAnsi"/>
          <w:spacing w:val="-3"/>
        </w:rPr>
        <w:tab/>
        <w:t xml:space="preserve">Cara expuesta 1.0 cm en 4.00 m </w:t>
      </w:r>
    </w:p>
    <w:p w14:paraId="23F9E9F3" w14:textId="77777777" w:rsidR="00360244" w:rsidRPr="00ED38E8" w:rsidRDefault="00360244" w:rsidP="00360244">
      <w:pPr>
        <w:tabs>
          <w:tab w:val="left" w:pos="-1855"/>
          <w:tab w:val="left" w:pos="-1135"/>
          <w:tab w:val="left" w:pos="-415"/>
          <w:tab w:val="left" w:pos="426"/>
          <w:tab w:val="num" w:pos="567"/>
          <w:tab w:val="left" w:pos="3184"/>
          <w:tab w:val="left" w:pos="3904"/>
          <w:tab w:val="left" w:pos="4624"/>
          <w:tab w:val="left" w:pos="5344"/>
          <w:tab w:val="left" w:pos="6064"/>
          <w:tab w:val="left" w:pos="7088"/>
          <w:tab w:val="left" w:pos="7504"/>
          <w:tab w:val="left" w:pos="8224"/>
          <w:tab w:val="left" w:pos="8944"/>
        </w:tabs>
        <w:suppressAutoHyphens/>
        <w:ind w:left="567" w:hanging="567"/>
        <w:jc w:val="both"/>
        <w:rPr>
          <w:rFonts w:asciiTheme="minorHAnsi" w:hAnsiTheme="minorHAnsi"/>
          <w:spacing w:val="-3"/>
        </w:rPr>
      </w:pPr>
      <w:r w:rsidRPr="00ED38E8">
        <w:rPr>
          <w:rFonts w:asciiTheme="minorHAnsi" w:hAnsiTheme="minorHAnsi"/>
          <w:spacing w:val="-3"/>
        </w:rPr>
        <w:tab/>
      </w:r>
      <w:r w:rsidRPr="00ED38E8">
        <w:rPr>
          <w:rFonts w:asciiTheme="minorHAnsi" w:hAnsiTheme="minorHAnsi"/>
          <w:spacing w:val="-3"/>
        </w:rPr>
        <w:tab/>
        <w:t>Planos en losas, vigas, ranuras horizontales,</w:t>
      </w:r>
      <w:r w:rsidRPr="00ED38E8">
        <w:rPr>
          <w:rFonts w:asciiTheme="minorHAnsi" w:hAnsiTheme="minorHAnsi"/>
          <w:spacing w:val="-3"/>
        </w:rPr>
        <w:tab/>
        <w:t>Cara en relleno 1.0 cm en 2.00 m</w:t>
      </w:r>
    </w:p>
    <w:p w14:paraId="4590E046" w14:textId="77777777" w:rsidR="00360244" w:rsidRPr="00ED38E8" w:rsidRDefault="00360244" w:rsidP="00360244">
      <w:pPr>
        <w:tabs>
          <w:tab w:val="left" w:pos="-1855"/>
          <w:tab w:val="left" w:pos="-1135"/>
          <w:tab w:val="left" w:pos="-415"/>
          <w:tab w:val="num" w:pos="567"/>
          <w:tab w:val="left" w:pos="3184"/>
          <w:tab w:val="left" w:pos="3904"/>
          <w:tab w:val="left" w:pos="4624"/>
          <w:tab w:val="left" w:pos="5344"/>
          <w:tab w:val="left" w:pos="6064"/>
          <w:tab w:val="left" w:pos="7088"/>
          <w:tab w:val="left" w:pos="7504"/>
          <w:tab w:val="left" w:pos="8224"/>
          <w:tab w:val="left" w:pos="8944"/>
        </w:tabs>
        <w:suppressAutoHyphens/>
        <w:ind w:left="567" w:hanging="567"/>
        <w:jc w:val="both"/>
        <w:rPr>
          <w:rFonts w:asciiTheme="minorHAnsi" w:hAnsiTheme="minorHAnsi"/>
          <w:spacing w:val="-3"/>
        </w:rPr>
      </w:pPr>
      <w:r w:rsidRPr="00ED38E8">
        <w:rPr>
          <w:rFonts w:asciiTheme="minorHAnsi" w:hAnsiTheme="minorHAnsi"/>
          <w:spacing w:val="-3"/>
        </w:rPr>
        <w:tab/>
        <w:t>Retablo de baranda.</w:t>
      </w:r>
    </w:p>
    <w:p w14:paraId="61F8C4D4" w14:textId="77777777" w:rsidR="00360244" w:rsidRPr="00ED38E8" w:rsidRDefault="00360244" w:rsidP="00360244">
      <w:pPr>
        <w:tabs>
          <w:tab w:val="left" w:pos="-1855"/>
          <w:tab w:val="left" w:pos="-1135"/>
          <w:tab w:val="left" w:pos="-415"/>
          <w:tab w:val="left" w:pos="426"/>
          <w:tab w:val="num" w:pos="567"/>
          <w:tab w:val="left" w:pos="3184"/>
          <w:tab w:val="left" w:pos="3904"/>
          <w:tab w:val="left" w:pos="4624"/>
          <w:tab w:val="left" w:pos="5344"/>
          <w:tab w:val="left" w:pos="6064"/>
          <w:tab w:val="left" w:pos="7088"/>
          <w:tab w:val="left" w:pos="7504"/>
          <w:tab w:val="left" w:pos="8224"/>
          <w:tab w:val="left" w:pos="8944"/>
        </w:tabs>
        <w:suppressAutoHyphens/>
        <w:ind w:left="567" w:hanging="567"/>
        <w:jc w:val="both"/>
        <w:rPr>
          <w:rFonts w:asciiTheme="minorHAnsi" w:hAnsiTheme="minorHAnsi"/>
          <w:spacing w:val="-3"/>
        </w:rPr>
      </w:pPr>
    </w:p>
    <w:p w14:paraId="1FA3EC55" w14:textId="77777777" w:rsidR="00360244" w:rsidRPr="00ED38E8" w:rsidRDefault="00360244" w:rsidP="00B66793">
      <w:pPr>
        <w:numPr>
          <w:ilvl w:val="0"/>
          <w:numId w:val="56"/>
        </w:numPr>
        <w:tabs>
          <w:tab w:val="clear" w:pos="720"/>
          <w:tab w:val="left" w:pos="-1855"/>
          <w:tab w:val="num" w:pos="567"/>
          <w:tab w:val="left" w:pos="3904"/>
          <w:tab w:val="left" w:pos="4624"/>
          <w:tab w:val="left" w:pos="5344"/>
          <w:tab w:val="left" w:pos="6064"/>
          <w:tab w:val="left" w:pos="7088"/>
          <w:tab w:val="left" w:pos="7504"/>
          <w:tab w:val="left" w:pos="8224"/>
          <w:tab w:val="left" w:pos="8944"/>
        </w:tabs>
        <w:suppressAutoHyphens/>
        <w:overflowPunct w:val="0"/>
        <w:autoSpaceDE w:val="0"/>
        <w:autoSpaceDN w:val="0"/>
        <w:adjustRightInd w:val="0"/>
        <w:ind w:left="567" w:hanging="567"/>
        <w:jc w:val="both"/>
        <w:textAlignment w:val="baseline"/>
        <w:rPr>
          <w:rFonts w:asciiTheme="minorHAnsi" w:hAnsiTheme="minorHAnsi"/>
          <w:spacing w:val="-3"/>
        </w:rPr>
      </w:pPr>
      <w:r w:rsidRPr="00ED38E8">
        <w:rPr>
          <w:rFonts w:asciiTheme="minorHAnsi" w:hAnsiTheme="minorHAnsi"/>
          <w:spacing w:val="-3"/>
        </w:rPr>
        <w:t xml:space="preserve">Variación en las dimensiones de las secciones </w:t>
      </w:r>
    </w:p>
    <w:p w14:paraId="6EAE4142" w14:textId="77777777" w:rsidR="00360244" w:rsidRPr="00ED38E8" w:rsidRDefault="00360244" w:rsidP="00360244">
      <w:pPr>
        <w:tabs>
          <w:tab w:val="left" w:pos="-1855"/>
          <w:tab w:val="left" w:pos="-1135"/>
          <w:tab w:val="left" w:pos="-415"/>
          <w:tab w:val="num" w:pos="567"/>
          <w:tab w:val="left" w:pos="3184"/>
          <w:tab w:val="left" w:pos="3904"/>
          <w:tab w:val="left" w:pos="4624"/>
          <w:tab w:val="left" w:pos="5344"/>
          <w:tab w:val="left" w:pos="6064"/>
          <w:tab w:val="left" w:pos="7088"/>
          <w:tab w:val="left" w:pos="7504"/>
          <w:tab w:val="left" w:pos="8224"/>
          <w:tab w:val="left" w:pos="8944"/>
        </w:tabs>
        <w:suppressAutoHyphens/>
        <w:ind w:left="567" w:hanging="567"/>
        <w:jc w:val="both"/>
        <w:rPr>
          <w:rFonts w:asciiTheme="minorHAnsi" w:hAnsiTheme="minorHAnsi"/>
          <w:spacing w:val="-3"/>
        </w:rPr>
      </w:pPr>
      <w:r w:rsidRPr="00ED38E8">
        <w:rPr>
          <w:rFonts w:asciiTheme="minorHAnsi" w:hAnsiTheme="minorHAnsi"/>
          <w:spacing w:val="-3"/>
        </w:rPr>
        <w:tab/>
        <w:t>Transversales de pilas, losas, muros, vigas y</w:t>
      </w:r>
    </w:p>
    <w:p w14:paraId="2E0A6CA6" w14:textId="77777777" w:rsidR="00360244" w:rsidRPr="00ED38E8" w:rsidRDefault="00360244" w:rsidP="00360244">
      <w:pPr>
        <w:tabs>
          <w:tab w:val="left" w:pos="-1855"/>
          <w:tab w:val="num" w:pos="567"/>
          <w:tab w:val="left" w:pos="3184"/>
          <w:tab w:val="left" w:pos="3904"/>
          <w:tab w:val="left" w:pos="4624"/>
          <w:tab w:val="left" w:pos="5344"/>
          <w:tab w:val="left" w:pos="6064"/>
          <w:tab w:val="left" w:pos="7088"/>
          <w:tab w:val="left" w:pos="7504"/>
          <w:tab w:val="left" w:pos="8224"/>
          <w:tab w:val="left" w:pos="8944"/>
        </w:tabs>
        <w:suppressAutoHyphens/>
        <w:ind w:left="567" w:hanging="567"/>
        <w:jc w:val="both"/>
        <w:rPr>
          <w:rFonts w:asciiTheme="minorHAnsi" w:hAnsiTheme="minorHAnsi"/>
          <w:spacing w:val="-3"/>
        </w:rPr>
      </w:pPr>
      <w:r w:rsidRPr="00ED38E8">
        <w:rPr>
          <w:rFonts w:asciiTheme="minorHAnsi" w:hAnsiTheme="minorHAnsi"/>
          <w:spacing w:val="-3"/>
        </w:rPr>
        <w:tab/>
        <w:t>Partes similares de las estructuras.</w:t>
      </w:r>
      <w:r w:rsidRPr="00ED38E8">
        <w:rPr>
          <w:rFonts w:asciiTheme="minorHAnsi" w:hAnsiTheme="minorHAnsi"/>
          <w:spacing w:val="-3"/>
        </w:rPr>
        <w:tab/>
      </w:r>
      <w:r w:rsidRPr="00ED38E8">
        <w:rPr>
          <w:rFonts w:asciiTheme="minorHAnsi" w:hAnsiTheme="minorHAnsi"/>
          <w:spacing w:val="-3"/>
        </w:rPr>
        <w:tab/>
      </w:r>
      <w:r w:rsidRPr="00ED38E8">
        <w:rPr>
          <w:rFonts w:asciiTheme="minorHAnsi" w:hAnsiTheme="minorHAnsi"/>
          <w:spacing w:val="-3"/>
        </w:rPr>
        <w:tab/>
        <w:t>1.0 cm</w:t>
      </w:r>
      <w:r w:rsidRPr="00ED38E8">
        <w:rPr>
          <w:rFonts w:asciiTheme="minorHAnsi" w:hAnsiTheme="minorHAnsi"/>
          <w:spacing w:val="-3"/>
        </w:rPr>
        <w:tab/>
        <w:t>.</w:t>
      </w:r>
      <w:r w:rsidRPr="00ED38E8">
        <w:rPr>
          <w:rFonts w:asciiTheme="minorHAnsi" w:hAnsiTheme="minorHAnsi"/>
          <w:spacing w:val="-3"/>
        </w:rPr>
        <w:tab/>
      </w:r>
      <w:r w:rsidRPr="00ED38E8">
        <w:rPr>
          <w:rFonts w:asciiTheme="minorHAnsi" w:hAnsiTheme="minorHAnsi"/>
          <w:spacing w:val="-3"/>
        </w:rPr>
        <w:tab/>
      </w:r>
      <w:r w:rsidRPr="00ED38E8">
        <w:rPr>
          <w:rFonts w:asciiTheme="minorHAnsi" w:hAnsiTheme="minorHAnsi"/>
          <w:spacing w:val="-3"/>
        </w:rPr>
        <w:tab/>
      </w:r>
      <w:r w:rsidRPr="00ED38E8">
        <w:rPr>
          <w:rFonts w:asciiTheme="minorHAnsi" w:hAnsiTheme="minorHAnsi"/>
          <w:spacing w:val="-3"/>
        </w:rPr>
        <w:tab/>
      </w:r>
    </w:p>
    <w:p w14:paraId="60F6F6E4" w14:textId="77777777" w:rsidR="00360244" w:rsidRPr="00ED38E8" w:rsidRDefault="00360244" w:rsidP="00360244">
      <w:pPr>
        <w:tabs>
          <w:tab w:val="left" w:pos="-1855"/>
          <w:tab w:val="left" w:pos="-1135"/>
          <w:tab w:val="left" w:pos="-415"/>
          <w:tab w:val="left" w:pos="426"/>
          <w:tab w:val="num" w:pos="567"/>
          <w:tab w:val="left" w:pos="3184"/>
          <w:tab w:val="left" w:pos="3904"/>
          <w:tab w:val="left" w:pos="4624"/>
          <w:tab w:val="left" w:pos="5344"/>
          <w:tab w:val="left" w:pos="6064"/>
          <w:tab w:val="left" w:pos="7088"/>
          <w:tab w:val="left" w:pos="7504"/>
          <w:tab w:val="left" w:pos="8224"/>
          <w:tab w:val="left" w:pos="8944"/>
        </w:tabs>
        <w:suppressAutoHyphens/>
        <w:ind w:left="567" w:hanging="567"/>
        <w:jc w:val="both"/>
        <w:rPr>
          <w:rFonts w:asciiTheme="minorHAnsi" w:hAnsiTheme="minorHAnsi"/>
          <w:spacing w:val="-3"/>
        </w:rPr>
      </w:pPr>
    </w:p>
    <w:p w14:paraId="7D6A79D1" w14:textId="77777777" w:rsidR="00360244" w:rsidRPr="00ED38E8" w:rsidRDefault="00360244" w:rsidP="00B66793">
      <w:pPr>
        <w:numPr>
          <w:ilvl w:val="0"/>
          <w:numId w:val="56"/>
        </w:numPr>
        <w:tabs>
          <w:tab w:val="clear" w:pos="720"/>
          <w:tab w:val="left" w:pos="-1855"/>
          <w:tab w:val="num" w:pos="567"/>
          <w:tab w:val="left" w:pos="3184"/>
          <w:tab w:val="left" w:pos="3904"/>
          <w:tab w:val="left" w:pos="4624"/>
          <w:tab w:val="left" w:pos="5344"/>
          <w:tab w:val="left" w:pos="6064"/>
          <w:tab w:val="left" w:pos="7088"/>
          <w:tab w:val="left" w:pos="7504"/>
          <w:tab w:val="left" w:pos="8224"/>
          <w:tab w:val="left" w:pos="8944"/>
        </w:tabs>
        <w:suppressAutoHyphens/>
        <w:overflowPunct w:val="0"/>
        <w:autoSpaceDE w:val="0"/>
        <w:autoSpaceDN w:val="0"/>
        <w:adjustRightInd w:val="0"/>
        <w:ind w:hanging="720"/>
        <w:jc w:val="both"/>
        <w:textAlignment w:val="baseline"/>
        <w:rPr>
          <w:rFonts w:asciiTheme="minorHAnsi" w:hAnsiTheme="minorHAnsi"/>
          <w:spacing w:val="-3"/>
        </w:rPr>
      </w:pPr>
      <w:r w:rsidRPr="00ED38E8">
        <w:rPr>
          <w:rFonts w:asciiTheme="minorHAnsi" w:hAnsiTheme="minorHAnsi"/>
          <w:spacing w:val="-3"/>
        </w:rPr>
        <w:t>Reducción en el espesor de cimentaciones</w:t>
      </w:r>
      <w:r w:rsidRPr="00ED38E8">
        <w:rPr>
          <w:rFonts w:asciiTheme="minorHAnsi" w:hAnsiTheme="minorHAnsi"/>
          <w:spacing w:val="-3"/>
        </w:rPr>
        <w:tab/>
      </w:r>
      <w:r w:rsidRPr="00ED38E8">
        <w:rPr>
          <w:rFonts w:asciiTheme="minorHAnsi" w:hAnsiTheme="minorHAnsi"/>
          <w:spacing w:val="-3"/>
        </w:rPr>
        <w:tab/>
        <w:t>1.0 cm</w:t>
      </w:r>
    </w:p>
    <w:p w14:paraId="78D043D4" w14:textId="77777777" w:rsidR="00360244" w:rsidRPr="00ED38E8" w:rsidRDefault="00360244" w:rsidP="00360244">
      <w:pPr>
        <w:tabs>
          <w:tab w:val="left" w:pos="-1855"/>
          <w:tab w:val="left" w:pos="3184"/>
          <w:tab w:val="left" w:pos="3904"/>
          <w:tab w:val="left" w:pos="4624"/>
          <w:tab w:val="left" w:pos="5344"/>
          <w:tab w:val="left" w:pos="6064"/>
          <w:tab w:val="left" w:pos="7088"/>
          <w:tab w:val="left" w:pos="7504"/>
          <w:tab w:val="left" w:pos="8224"/>
          <w:tab w:val="left" w:pos="8944"/>
        </w:tabs>
        <w:suppressAutoHyphens/>
        <w:jc w:val="both"/>
        <w:rPr>
          <w:rFonts w:asciiTheme="minorHAnsi" w:hAnsiTheme="minorHAnsi"/>
          <w:spacing w:val="-3"/>
        </w:rPr>
      </w:pPr>
    </w:p>
    <w:p w14:paraId="68C7146C" w14:textId="77777777" w:rsidR="00360244" w:rsidRPr="00ED38E8" w:rsidRDefault="00360244" w:rsidP="00B66793">
      <w:pPr>
        <w:numPr>
          <w:ilvl w:val="0"/>
          <w:numId w:val="56"/>
        </w:numPr>
        <w:tabs>
          <w:tab w:val="clear" w:pos="720"/>
          <w:tab w:val="left" w:pos="-1855"/>
          <w:tab w:val="num" w:pos="567"/>
          <w:tab w:val="left" w:pos="3184"/>
          <w:tab w:val="left" w:pos="3904"/>
          <w:tab w:val="left" w:pos="4624"/>
          <w:tab w:val="left" w:pos="5344"/>
          <w:tab w:val="left" w:pos="6064"/>
          <w:tab w:val="left" w:pos="7088"/>
          <w:tab w:val="left" w:pos="7504"/>
          <w:tab w:val="left" w:pos="8224"/>
          <w:tab w:val="left" w:pos="8944"/>
        </w:tabs>
        <w:suppressAutoHyphens/>
        <w:overflowPunct w:val="0"/>
        <w:autoSpaceDE w:val="0"/>
        <w:autoSpaceDN w:val="0"/>
        <w:adjustRightInd w:val="0"/>
        <w:ind w:left="567" w:hanging="567"/>
        <w:jc w:val="both"/>
        <w:textAlignment w:val="baseline"/>
        <w:rPr>
          <w:rFonts w:asciiTheme="minorHAnsi" w:hAnsiTheme="minorHAnsi"/>
          <w:spacing w:val="-3"/>
        </w:rPr>
      </w:pPr>
      <w:r w:rsidRPr="00ED38E8">
        <w:rPr>
          <w:rFonts w:asciiTheme="minorHAnsi" w:hAnsiTheme="minorHAnsi"/>
          <w:spacing w:val="-3"/>
        </w:rPr>
        <w:t>Variación en las dimensiones y ubicaciones de</w:t>
      </w:r>
    </w:p>
    <w:p w14:paraId="38676F8B" w14:textId="77777777" w:rsidR="00360244" w:rsidRPr="00ED38E8" w:rsidRDefault="00360244" w:rsidP="00360244">
      <w:pPr>
        <w:tabs>
          <w:tab w:val="left" w:pos="-1855"/>
          <w:tab w:val="left" w:pos="-1135"/>
          <w:tab w:val="left" w:pos="-415"/>
          <w:tab w:val="num" w:pos="567"/>
          <w:tab w:val="left" w:pos="3184"/>
          <w:tab w:val="left" w:pos="3904"/>
          <w:tab w:val="left" w:pos="4624"/>
          <w:tab w:val="left" w:pos="5344"/>
          <w:tab w:val="left" w:pos="6064"/>
          <w:tab w:val="left" w:pos="7088"/>
          <w:tab w:val="left" w:pos="7504"/>
          <w:tab w:val="left" w:pos="8224"/>
          <w:tab w:val="left" w:pos="8944"/>
        </w:tabs>
        <w:suppressAutoHyphens/>
        <w:ind w:left="567" w:hanging="567"/>
        <w:jc w:val="both"/>
        <w:rPr>
          <w:rFonts w:asciiTheme="minorHAnsi" w:hAnsiTheme="minorHAnsi"/>
          <w:spacing w:val="-3"/>
        </w:rPr>
      </w:pPr>
      <w:r w:rsidRPr="00ED38E8">
        <w:rPr>
          <w:rFonts w:asciiTheme="minorHAnsi" w:hAnsiTheme="minorHAnsi"/>
          <w:spacing w:val="-3"/>
        </w:rPr>
        <w:tab/>
        <w:t>Aberturas en losas y muros</w:t>
      </w:r>
      <w:r w:rsidRPr="00ED38E8">
        <w:rPr>
          <w:rFonts w:asciiTheme="minorHAnsi" w:hAnsiTheme="minorHAnsi"/>
          <w:spacing w:val="-3"/>
        </w:rPr>
        <w:tab/>
      </w:r>
      <w:r w:rsidRPr="00ED38E8">
        <w:rPr>
          <w:rFonts w:asciiTheme="minorHAnsi" w:hAnsiTheme="minorHAnsi"/>
          <w:spacing w:val="-3"/>
        </w:rPr>
        <w:tab/>
      </w:r>
      <w:r w:rsidRPr="00ED38E8">
        <w:rPr>
          <w:rFonts w:asciiTheme="minorHAnsi" w:hAnsiTheme="minorHAnsi"/>
          <w:spacing w:val="-3"/>
        </w:rPr>
        <w:tab/>
      </w:r>
      <w:r w:rsidRPr="00ED38E8">
        <w:rPr>
          <w:rFonts w:asciiTheme="minorHAnsi" w:hAnsiTheme="minorHAnsi"/>
          <w:spacing w:val="-3"/>
        </w:rPr>
        <w:tab/>
        <w:t>1.01 cm</w:t>
      </w:r>
    </w:p>
    <w:p w14:paraId="732EE815" w14:textId="77777777" w:rsidR="00360244" w:rsidRPr="00ED38E8" w:rsidRDefault="00360244" w:rsidP="00360244">
      <w:pPr>
        <w:tabs>
          <w:tab w:val="left" w:pos="-1855"/>
          <w:tab w:val="left" w:pos="-1135"/>
          <w:tab w:val="left" w:pos="-415"/>
          <w:tab w:val="left" w:pos="426"/>
          <w:tab w:val="num" w:pos="567"/>
          <w:tab w:val="left" w:pos="3184"/>
          <w:tab w:val="left" w:pos="3904"/>
          <w:tab w:val="left" w:pos="4624"/>
          <w:tab w:val="left" w:pos="5344"/>
          <w:tab w:val="left" w:pos="6064"/>
          <w:tab w:val="left" w:pos="7088"/>
          <w:tab w:val="left" w:pos="7504"/>
          <w:tab w:val="left" w:pos="8224"/>
          <w:tab w:val="left" w:pos="8944"/>
        </w:tabs>
        <w:suppressAutoHyphens/>
        <w:ind w:left="567" w:hanging="567"/>
        <w:jc w:val="both"/>
        <w:rPr>
          <w:rFonts w:asciiTheme="minorHAnsi" w:hAnsiTheme="minorHAnsi"/>
          <w:spacing w:val="-3"/>
        </w:rPr>
      </w:pPr>
    </w:p>
    <w:p w14:paraId="698A5D7F" w14:textId="77777777" w:rsidR="00360244" w:rsidRPr="00ED38E8" w:rsidRDefault="00360244" w:rsidP="00B66793">
      <w:pPr>
        <w:numPr>
          <w:ilvl w:val="0"/>
          <w:numId w:val="57"/>
        </w:numPr>
        <w:tabs>
          <w:tab w:val="clear" w:pos="720"/>
          <w:tab w:val="left" w:pos="-1855"/>
          <w:tab w:val="num" w:pos="567"/>
          <w:tab w:val="left" w:pos="3184"/>
          <w:tab w:val="left" w:pos="3904"/>
          <w:tab w:val="left" w:pos="4624"/>
          <w:tab w:val="left" w:pos="5344"/>
          <w:tab w:val="left" w:pos="6064"/>
          <w:tab w:val="left" w:pos="7088"/>
          <w:tab w:val="left" w:pos="7504"/>
          <w:tab w:val="left" w:pos="8224"/>
          <w:tab w:val="left" w:pos="8944"/>
        </w:tabs>
        <w:suppressAutoHyphens/>
        <w:overflowPunct w:val="0"/>
        <w:autoSpaceDE w:val="0"/>
        <w:autoSpaceDN w:val="0"/>
        <w:adjustRightInd w:val="0"/>
        <w:ind w:left="567" w:hanging="567"/>
        <w:jc w:val="both"/>
        <w:textAlignment w:val="baseline"/>
        <w:rPr>
          <w:rFonts w:asciiTheme="minorHAnsi" w:hAnsiTheme="minorHAnsi"/>
          <w:spacing w:val="-3"/>
        </w:rPr>
      </w:pPr>
      <w:r w:rsidRPr="00ED38E8">
        <w:rPr>
          <w:rFonts w:asciiTheme="minorHAnsi" w:hAnsiTheme="minorHAnsi"/>
          <w:spacing w:val="-3"/>
        </w:rPr>
        <w:t xml:space="preserve">Variación de la línea de plomada y niveles en </w:t>
      </w:r>
    </w:p>
    <w:p w14:paraId="7C31B251" w14:textId="77777777" w:rsidR="00360244" w:rsidRPr="00ED38E8" w:rsidRDefault="00360244" w:rsidP="00360244">
      <w:pPr>
        <w:tabs>
          <w:tab w:val="left" w:pos="-1855"/>
          <w:tab w:val="left" w:pos="-1135"/>
          <w:tab w:val="left" w:pos="-415"/>
          <w:tab w:val="num" w:pos="567"/>
          <w:tab w:val="left" w:pos="3184"/>
          <w:tab w:val="left" w:pos="3904"/>
          <w:tab w:val="left" w:pos="4624"/>
          <w:tab w:val="left" w:pos="5344"/>
          <w:tab w:val="left" w:pos="6064"/>
          <w:tab w:val="left" w:pos="7088"/>
          <w:tab w:val="left" w:pos="7504"/>
          <w:tab w:val="left" w:pos="8224"/>
          <w:tab w:val="left" w:pos="8944"/>
        </w:tabs>
        <w:suppressAutoHyphens/>
        <w:ind w:left="567" w:hanging="567"/>
        <w:jc w:val="both"/>
        <w:rPr>
          <w:rFonts w:asciiTheme="minorHAnsi" w:hAnsiTheme="minorHAnsi"/>
          <w:spacing w:val="-3"/>
        </w:rPr>
      </w:pPr>
      <w:r w:rsidRPr="00ED38E8">
        <w:rPr>
          <w:rFonts w:asciiTheme="minorHAnsi" w:hAnsiTheme="minorHAnsi"/>
          <w:spacing w:val="-3"/>
        </w:rPr>
        <w:tab/>
        <w:t>umbrales y guías para compuertas radiales y</w:t>
      </w:r>
    </w:p>
    <w:p w14:paraId="1992BDD2" w14:textId="77777777" w:rsidR="00360244" w:rsidRPr="00ED38E8" w:rsidRDefault="00360244" w:rsidP="00360244">
      <w:pPr>
        <w:tabs>
          <w:tab w:val="left" w:pos="-1855"/>
          <w:tab w:val="left" w:pos="-1135"/>
          <w:tab w:val="left" w:pos="-415"/>
          <w:tab w:val="num" w:pos="567"/>
          <w:tab w:val="left" w:pos="3184"/>
          <w:tab w:val="left" w:pos="3904"/>
          <w:tab w:val="left" w:pos="4624"/>
          <w:tab w:val="left" w:pos="5344"/>
          <w:tab w:val="left" w:pos="6064"/>
          <w:tab w:val="left" w:pos="7088"/>
          <w:tab w:val="left" w:pos="7504"/>
          <w:tab w:val="left" w:pos="8224"/>
          <w:tab w:val="left" w:pos="8944"/>
        </w:tabs>
        <w:suppressAutoHyphens/>
        <w:ind w:left="567" w:hanging="567"/>
        <w:jc w:val="both"/>
        <w:rPr>
          <w:rFonts w:asciiTheme="minorHAnsi" w:hAnsiTheme="minorHAnsi"/>
          <w:spacing w:val="-3"/>
        </w:rPr>
      </w:pPr>
      <w:r w:rsidRPr="00ED38E8">
        <w:rPr>
          <w:rFonts w:asciiTheme="minorHAnsi" w:hAnsiTheme="minorHAnsi"/>
          <w:spacing w:val="-3"/>
        </w:rPr>
        <w:tab/>
        <w:t>juntas impermeables similares</w:t>
      </w:r>
      <w:r w:rsidRPr="00ED38E8">
        <w:rPr>
          <w:rFonts w:asciiTheme="minorHAnsi" w:hAnsiTheme="minorHAnsi"/>
          <w:spacing w:val="-3"/>
        </w:rPr>
        <w:tab/>
      </w:r>
      <w:r w:rsidRPr="00ED38E8">
        <w:rPr>
          <w:rFonts w:asciiTheme="minorHAnsi" w:hAnsiTheme="minorHAnsi"/>
          <w:spacing w:val="-3"/>
        </w:rPr>
        <w:tab/>
      </w:r>
      <w:r w:rsidRPr="00ED38E8">
        <w:rPr>
          <w:rFonts w:asciiTheme="minorHAnsi" w:hAnsiTheme="minorHAnsi"/>
          <w:spacing w:val="-3"/>
        </w:rPr>
        <w:tab/>
        <w:t>3 mm en 3.0 m</w:t>
      </w:r>
    </w:p>
    <w:p w14:paraId="2D88E673" w14:textId="77777777" w:rsidR="00360244" w:rsidRPr="00ED38E8" w:rsidRDefault="00360244" w:rsidP="00360244">
      <w:pPr>
        <w:tabs>
          <w:tab w:val="left" w:pos="-1855"/>
          <w:tab w:val="left" w:pos="-1135"/>
          <w:tab w:val="left" w:pos="3184"/>
          <w:tab w:val="left" w:pos="3904"/>
          <w:tab w:val="left" w:pos="4624"/>
          <w:tab w:val="left" w:pos="5344"/>
          <w:tab w:val="left" w:pos="6064"/>
          <w:tab w:val="left" w:pos="7088"/>
          <w:tab w:val="left" w:pos="7504"/>
          <w:tab w:val="left" w:pos="8224"/>
          <w:tab w:val="left" w:pos="8944"/>
        </w:tabs>
        <w:suppressAutoHyphens/>
        <w:ind w:left="360" w:hanging="360"/>
        <w:jc w:val="both"/>
        <w:rPr>
          <w:rFonts w:asciiTheme="minorHAnsi" w:hAnsiTheme="minorHAnsi"/>
          <w:spacing w:val="-3"/>
        </w:rPr>
      </w:pPr>
    </w:p>
    <w:p w14:paraId="77FD965A" w14:textId="77777777" w:rsidR="00360244" w:rsidRPr="00ED38E8" w:rsidRDefault="00360244" w:rsidP="00360244">
      <w:pPr>
        <w:tabs>
          <w:tab w:val="left" w:pos="-1855"/>
          <w:tab w:val="left" w:pos="-1135"/>
          <w:tab w:val="left" w:pos="3184"/>
          <w:tab w:val="left" w:pos="3904"/>
          <w:tab w:val="left" w:pos="4624"/>
          <w:tab w:val="left" w:pos="5344"/>
          <w:tab w:val="left" w:pos="6064"/>
          <w:tab w:val="left" w:pos="7088"/>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e)</w:t>
      </w:r>
      <w:r w:rsidRPr="00ED38E8">
        <w:rPr>
          <w:rFonts w:asciiTheme="minorHAnsi" w:hAnsiTheme="minorHAnsi"/>
          <w:spacing w:val="-3"/>
        </w:rPr>
        <w:tab/>
        <w:t>Curado y Protección del Concreto</w:t>
      </w:r>
    </w:p>
    <w:p w14:paraId="567DECF6"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p>
    <w:p w14:paraId="37F8735B" w14:textId="77777777" w:rsidR="00360244" w:rsidRPr="00ED38E8" w:rsidRDefault="00360244" w:rsidP="00360244">
      <w:pPr>
        <w:tabs>
          <w:tab w:val="left" w:pos="-1855"/>
          <w:tab w:val="left" w:pos="567"/>
          <w:tab w:val="left" w:pos="3184"/>
          <w:tab w:val="left" w:pos="3904"/>
          <w:tab w:val="left" w:pos="4624"/>
          <w:tab w:val="left" w:pos="5344"/>
          <w:tab w:val="left" w:pos="6064"/>
          <w:tab w:val="left" w:pos="6784"/>
          <w:tab w:val="left" w:pos="7088"/>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e.1</w:t>
      </w:r>
      <w:r w:rsidRPr="00ED38E8">
        <w:rPr>
          <w:rFonts w:asciiTheme="minorHAnsi" w:hAnsiTheme="minorHAnsi"/>
          <w:spacing w:val="-3"/>
        </w:rPr>
        <w:tab/>
        <w:t>Generalidades</w:t>
      </w:r>
    </w:p>
    <w:p w14:paraId="516E49AB"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p>
    <w:p w14:paraId="0F0CF646" w14:textId="77777777" w:rsidR="00360244" w:rsidRPr="00ED38E8" w:rsidRDefault="00360244" w:rsidP="00360244">
      <w:pPr>
        <w:tabs>
          <w:tab w:val="left" w:pos="-1855"/>
          <w:tab w:val="left" w:pos="709"/>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Todo concreto deberá ser curado de conformidad con ACI 308, “Curing Concrete”), o por un método aprobado resultante de la combinación de métodos.  El Contratista deberá tener a mano y listo para poner en obra todo el equipo necesario para el adecuado curado y protección del concreto antes del comienzo de cada colada.</w:t>
      </w:r>
    </w:p>
    <w:p w14:paraId="7F50840A"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p>
    <w:p w14:paraId="4EE65EB4" w14:textId="77777777" w:rsidR="00360244" w:rsidRPr="00ED38E8" w:rsidRDefault="00360244" w:rsidP="00360244">
      <w:pPr>
        <w:tabs>
          <w:tab w:val="left" w:pos="-1855"/>
          <w:tab w:val="left" w:pos="3184"/>
          <w:tab w:val="left" w:pos="3904"/>
          <w:tab w:val="left" w:pos="4624"/>
          <w:tab w:val="left" w:pos="5344"/>
          <w:tab w:val="left" w:pos="6064"/>
          <w:tab w:val="left" w:pos="6784"/>
          <w:tab w:val="left" w:pos="7088"/>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e.2</w:t>
      </w:r>
      <w:r w:rsidRPr="00ED38E8">
        <w:rPr>
          <w:rFonts w:asciiTheme="minorHAnsi" w:hAnsiTheme="minorHAnsi"/>
          <w:spacing w:val="-3"/>
        </w:rPr>
        <w:tab/>
        <w:t>Curado con Agua</w:t>
      </w:r>
    </w:p>
    <w:p w14:paraId="76CC0EF5"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088"/>
          <w:tab w:val="left" w:pos="7504"/>
          <w:tab w:val="left" w:pos="8224"/>
          <w:tab w:val="left" w:pos="8944"/>
        </w:tabs>
        <w:suppressAutoHyphens/>
        <w:ind w:left="426" w:hanging="426"/>
        <w:jc w:val="both"/>
        <w:rPr>
          <w:rFonts w:asciiTheme="minorHAnsi" w:hAnsiTheme="minorHAnsi"/>
          <w:spacing w:val="-3"/>
        </w:rPr>
      </w:pPr>
      <w:r w:rsidRPr="00ED38E8">
        <w:rPr>
          <w:rFonts w:asciiTheme="minorHAnsi" w:hAnsiTheme="minorHAnsi"/>
          <w:spacing w:val="-3"/>
        </w:rPr>
        <w:tab/>
      </w:r>
    </w:p>
    <w:p w14:paraId="0D66B89B" w14:textId="77777777" w:rsidR="00360244" w:rsidRPr="00ED38E8" w:rsidRDefault="00360244" w:rsidP="00360244">
      <w:pPr>
        <w:tabs>
          <w:tab w:val="left" w:pos="-1855"/>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Se curará el concreto manteniendo todas las superficies continuamente húmedas (no periódicamente) durante el período completo del curado o hasta que se cubra con concreto fresco.  El agua para curado deberá estar limpia y libre de cualquier elemento que pueda  causar manchas o descoloramiento al concreto. El proceso de curado, será por un término no menor de:</w:t>
      </w:r>
    </w:p>
    <w:p w14:paraId="38C4BF7E" w14:textId="77777777" w:rsidR="00360244" w:rsidRPr="00ED38E8" w:rsidRDefault="00360244" w:rsidP="00B66793">
      <w:pPr>
        <w:numPr>
          <w:ilvl w:val="0"/>
          <w:numId w:val="76"/>
        </w:numPr>
        <w:tabs>
          <w:tab w:val="left" w:pos="-1855"/>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Dos (2) días para cimientos que vayan a quedar enterrados</w:t>
      </w:r>
    </w:p>
    <w:p w14:paraId="6EF30C8D" w14:textId="77777777" w:rsidR="00360244" w:rsidRPr="00ED38E8" w:rsidRDefault="00360244" w:rsidP="00B66793">
      <w:pPr>
        <w:numPr>
          <w:ilvl w:val="0"/>
          <w:numId w:val="76"/>
        </w:numPr>
        <w:tabs>
          <w:tab w:val="left" w:pos="-1855"/>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Cuadro (4) días para castillos y soleras</w:t>
      </w:r>
    </w:p>
    <w:p w14:paraId="7D357DDF" w14:textId="77777777" w:rsidR="00360244" w:rsidRPr="00ED38E8" w:rsidRDefault="00360244" w:rsidP="00B66793">
      <w:pPr>
        <w:numPr>
          <w:ilvl w:val="0"/>
          <w:numId w:val="76"/>
        </w:numPr>
        <w:tabs>
          <w:tab w:val="left" w:pos="-1855"/>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Siete (7) días para columnas</w:t>
      </w:r>
    </w:p>
    <w:p w14:paraId="082ACF92" w14:textId="77777777" w:rsidR="00360244" w:rsidRPr="00ED38E8" w:rsidRDefault="00360244" w:rsidP="00B66793">
      <w:pPr>
        <w:numPr>
          <w:ilvl w:val="0"/>
          <w:numId w:val="76"/>
        </w:numPr>
        <w:tabs>
          <w:tab w:val="left" w:pos="-1855"/>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Catorce (14) días para losas y vigas</w:t>
      </w:r>
    </w:p>
    <w:p w14:paraId="6D69DBBE" w14:textId="77777777" w:rsidR="00360244" w:rsidRPr="00ED38E8" w:rsidRDefault="00360244" w:rsidP="00B66793">
      <w:pPr>
        <w:numPr>
          <w:ilvl w:val="0"/>
          <w:numId w:val="76"/>
        </w:numPr>
        <w:tabs>
          <w:tab w:val="left" w:pos="-1855"/>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lastRenderedPageBreak/>
        <w:t>En todo caso, el Supervisor indicará el tiempo de curado, de acuerdo a cada elemento estructural.</w:t>
      </w:r>
    </w:p>
    <w:p w14:paraId="112001B6"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088"/>
          <w:tab w:val="left" w:pos="7504"/>
          <w:tab w:val="left" w:pos="8224"/>
          <w:tab w:val="left" w:pos="8944"/>
        </w:tabs>
        <w:suppressAutoHyphens/>
        <w:ind w:left="426" w:hanging="426"/>
        <w:jc w:val="both"/>
        <w:rPr>
          <w:rFonts w:asciiTheme="minorHAnsi" w:hAnsiTheme="minorHAnsi"/>
          <w:spacing w:val="-3"/>
        </w:rPr>
      </w:pPr>
    </w:p>
    <w:p w14:paraId="13EE55FF" w14:textId="77777777" w:rsidR="00360244" w:rsidRPr="00ED38E8" w:rsidRDefault="00360244" w:rsidP="00360244">
      <w:pPr>
        <w:tabs>
          <w:tab w:val="left" w:pos="-1855"/>
          <w:tab w:val="left" w:pos="3184"/>
          <w:tab w:val="left" w:pos="3904"/>
          <w:tab w:val="left" w:pos="4624"/>
          <w:tab w:val="left" w:pos="5344"/>
          <w:tab w:val="left" w:pos="6064"/>
          <w:tab w:val="left" w:pos="6784"/>
          <w:tab w:val="left" w:pos="7088"/>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e.3</w:t>
      </w:r>
      <w:r w:rsidRPr="00ED38E8">
        <w:rPr>
          <w:rFonts w:asciiTheme="minorHAnsi" w:hAnsiTheme="minorHAnsi"/>
          <w:spacing w:val="-3"/>
        </w:rPr>
        <w:tab/>
        <w:t>Curado con Membrana</w:t>
      </w:r>
    </w:p>
    <w:p w14:paraId="3965D7ED"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p>
    <w:p w14:paraId="13197318" w14:textId="77777777" w:rsidR="00360244" w:rsidRPr="00ED38E8" w:rsidRDefault="00360244" w:rsidP="00360244">
      <w:pPr>
        <w:tabs>
          <w:tab w:val="left" w:pos="-1855"/>
          <w:tab w:val="left" w:pos="-1135"/>
          <w:tab w:val="left" w:pos="-415"/>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curado con membrana se hará por la aplicación de un compuesto sellador el cual forma una membrana retenedora de agua en la superficie del concreto.  El compuesto de sellar no deberá ser usado sobre superficies de concreto a las cuales se les unirá concreto adicional u otros materiales. Todos los compuestos usados deberán ajustarse a los requerimientos de ASTM C-309, “SpecificationsforLiquidMembrane-FormingCompoundsforCuring Concrete”.  El compuesto deberá de ser de consistencia y calidad uniforme.  Cuando se use un compuesto sellador sobre superficies de concreto encofradas, éstas deberán ser humedecidas con una ligera rociada de agua inmediatamente después que los encofrados han sido retirados y deberán mantenerse húmedas hasta que las superficies no absorban más humedad. Tan pronto como la película superficial de humedad desaparezca pero la superficie todavía tenga una apariencia húmeda, deberá aplicarse el compuesto de sellar.  Deberá tenerse especial cuidado a fin de asegurar una cobertura amplia con el compuesto en bordes, esquinas y partes ásperas de las superficies encofradas.  El equipo para la aplicación del compuesto de sellar y el método de aplicación deberán contar con la aprobación del Ingeniero Supervisor.</w:t>
      </w:r>
    </w:p>
    <w:p w14:paraId="52612AF2"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p>
    <w:p w14:paraId="74B96DD6" w14:textId="77777777" w:rsidR="00360244" w:rsidRPr="00ED38E8" w:rsidRDefault="00360244" w:rsidP="00360244">
      <w:pPr>
        <w:tabs>
          <w:tab w:val="left" w:pos="2038"/>
          <w:tab w:val="left" w:pos="2717"/>
          <w:tab w:val="left" w:pos="3396"/>
          <w:tab w:val="left" w:pos="4076"/>
          <w:tab w:val="left" w:pos="4755"/>
          <w:tab w:val="left" w:pos="5434"/>
          <w:tab w:val="left" w:pos="6113"/>
          <w:tab w:val="left" w:pos="6792"/>
          <w:tab w:val="left" w:pos="7472"/>
          <w:tab w:val="left" w:pos="8151"/>
        </w:tabs>
        <w:suppressAutoHyphens/>
        <w:ind w:left="360" w:hanging="360"/>
        <w:jc w:val="both"/>
        <w:rPr>
          <w:rFonts w:asciiTheme="minorHAnsi" w:hAnsiTheme="minorHAnsi"/>
          <w:spacing w:val="-3"/>
        </w:rPr>
      </w:pPr>
      <w:r w:rsidRPr="00ED38E8">
        <w:rPr>
          <w:rFonts w:asciiTheme="minorHAnsi" w:hAnsiTheme="minorHAnsi"/>
          <w:spacing w:val="-3"/>
        </w:rPr>
        <w:t>f)</w:t>
      </w:r>
      <w:r w:rsidRPr="00ED38E8">
        <w:rPr>
          <w:rFonts w:asciiTheme="minorHAnsi" w:hAnsiTheme="minorHAnsi"/>
          <w:spacing w:val="-3"/>
        </w:rPr>
        <w:tab/>
        <w:t>Juntas de Construcción</w:t>
      </w:r>
    </w:p>
    <w:p w14:paraId="08B7A87A"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08C6FC02"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Las juntas de construcción serán hechas donde sean indicadas o permitidas por el Supervisor. Tales juntas serán localizadas para asegurar estabilidad, resistencia e impermeabilidad. Todas las esquinas serán construidas monolíticamente y la obra en cada lado, se extenderá a los puntos mostrados u ordenados.</w:t>
      </w:r>
    </w:p>
    <w:p w14:paraId="54BE883B"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Por lo menos deben pasar dos horas después de la colocación del concreto en las columnas o muros antes de depositarlo en vigas, vigas maestras o losas soportadas allí. Las vigas, vigas maestras, riostras, capiteles de columnas y elementos de acero serán considerados como parte del sistema del piso y serán fundidos integralmente con ellos.</w:t>
      </w:r>
    </w:p>
    <w:p w14:paraId="2C7D1F6B"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572B197F"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Los encofrados para las juntas de construcción expuestas, deberán contar con un dispositivo que permita ajustar los encofrados de las secciones siguientes. Las barras de refuerzo serán colocadas de manera que se extiendan en las secciones de construcción siguientes.</w:t>
      </w:r>
    </w:p>
    <w:p w14:paraId="2B7DFDDF"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1B811A99"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 xml:space="preserve">Las superficies de concreto, contra las cuales se va a colocar nuevo concreto, serán íntegramente limpiadas, estarán rugosas y humedecidas. Inmediatamente antes de la colocación de un nuevo concreto, la junta será rellenada con, por lo menos 2" de pasta de cemento de la misma mezcla del concreto pero sin los agregados gruesos. En las juntas verticales, se usará especial cuidado en la colocación y relleno del concreto, para asegurar adherencia con el concreto existente. </w:t>
      </w:r>
    </w:p>
    <w:p w14:paraId="42E6171B"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10113124" w14:textId="77777777" w:rsidR="00360244" w:rsidRPr="00ED38E8" w:rsidRDefault="00360244" w:rsidP="00360244">
      <w:pPr>
        <w:tabs>
          <w:tab w:val="left" w:pos="0"/>
          <w:tab w:val="left" w:pos="2038"/>
          <w:tab w:val="left" w:pos="2717"/>
          <w:tab w:val="left" w:pos="3396"/>
          <w:tab w:val="left" w:pos="4076"/>
          <w:tab w:val="left" w:pos="4755"/>
          <w:tab w:val="left" w:pos="5434"/>
          <w:tab w:val="left" w:pos="6113"/>
          <w:tab w:val="left" w:pos="6792"/>
          <w:tab w:val="left" w:pos="7472"/>
          <w:tab w:val="left" w:pos="8151"/>
        </w:tabs>
        <w:suppressAutoHyphens/>
        <w:ind w:left="360" w:hanging="360"/>
        <w:jc w:val="both"/>
        <w:rPr>
          <w:rFonts w:asciiTheme="minorHAnsi" w:hAnsiTheme="minorHAnsi"/>
          <w:spacing w:val="-3"/>
        </w:rPr>
      </w:pPr>
      <w:r w:rsidRPr="00ED38E8">
        <w:rPr>
          <w:rFonts w:asciiTheme="minorHAnsi" w:hAnsiTheme="minorHAnsi"/>
          <w:spacing w:val="-3"/>
        </w:rPr>
        <w:t>g)</w:t>
      </w:r>
      <w:r w:rsidRPr="00ED38E8">
        <w:rPr>
          <w:rFonts w:asciiTheme="minorHAnsi" w:hAnsiTheme="minorHAnsi"/>
          <w:spacing w:val="-3"/>
        </w:rPr>
        <w:tab/>
        <w:t>Juntas de Expansión</w:t>
      </w:r>
    </w:p>
    <w:p w14:paraId="7E96ECBE"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7F053DD7"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lastRenderedPageBreak/>
        <w:t>Las juntas de expansión de los tipos y tamaños que se indiquen en planos, serán colocadas en las estructuras de concreto como están mostradas, especificadas o requeridas.</w:t>
      </w:r>
    </w:p>
    <w:p w14:paraId="07225506"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Las bandas de impermeabilidad serán plásticas, de fabricante certificado para este propósito.</w:t>
      </w:r>
    </w:p>
    <w:p w14:paraId="4B247AA8"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El Contratista someterá muestras y especificaciones de los materiales que se propone usar.</w:t>
      </w:r>
    </w:p>
    <w:p w14:paraId="518250B4"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0F5EE2C9" w14:textId="77777777" w:rsidR="00360244" w:rsidRPr="00ED38E8" w:rsidRDefault="00360244" w:rsidP="00360244">
      <w:pPr>
        <w:tabs>
          <w:tab w:val="left" w:pos="0"/>
          <w:tab w:val="left" w:pos="360"/>
          <w:tab w:val="left" w:pos="2038"/>
          <w:tab w:val="left" w:pos="2717"/>
          <w:tab w:val="left" w:pos="3396"/>
          <w:tab w:val="left" w:pos="4076"/>
          <w:tab w:val="left" w:pos="4755"/>
          <w:tab w:val="left" w:pos="5434"/>
          <w:tab w:val="left" w:pos="6113"/>
          <w:tab w:val="left" w:pos="6792"/>
          <w:tab w:val="left" w:pos="7472"/>
          <w:tab w:val="left" w:pos="8151"/>
        </w:tabs>
        <w:suppressAutoHyphens/>
        <w:ind w:left="1080" w:hanging="1080"/>
        <w:jc w:val="both"/>
        <w:rPr>
          <w:rFonts w:asciiTheme="minorHAnsi" w:hAnsiTheme="minorHAnsi"/>
          <w:spacing w:val="-3"/>
        </w:rPr>
      </w:pPr>
      <w:r w:rsidRPr="00ED38E8">
        <w:rPr>
          <w:rFonts w:asciiTheme="minorHAnsi" w:hAnsiTheme="minorHAnsi"/>
          <w:spacing w:val="-3"/>
        </w:rPr>
        <w:t>h)</w:t>
      </w:r>
      <w:r w:rsidRPr="00ED38E8">
        <w:rPr>
          <w:rFonts w:asciiTheme="minorHAnsi" w:hAnsiTheme="minorHAnsi"/>
          <w:spacing w:val="-3"/>
        </w:rPr>
        <w:tab/>
        <w:t>Juntas de Estancamiento de Plástico (WaterStops)</w:t>
      </w:r>
    </w:p>
    <w:p w14:paraId="462EE0E2"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0F7609DB"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Las bandas de impermeabilidad de plástico serán hechas de cloruro de polivinil, estirado por presión. No se usará material de plástico recuperado para la manufactura de las juntas.</w:t>
      </w:r>
    </w:p>
    <w:p w14:paraId="3E64E289"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3F5382A7"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 xml:space="preserve">Serán del ancho indicado en los planos (9 pulgadas de ancho) y de no menos de 3/16" de espesor inmediatamente adyacente al centro de la banda de impermeabilidad. Las bandas de impermeabilidad tendrán fajas longitudinales nervadas con un doblez central en forma de U o bulbo hueco. </w:t>
      </w:r>
    </w:p>
    <w:p w14:paraId="01C81531"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73E1A814"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Las bandas de impermeabilidad de plástico deben estar de acuerdo con los requerimientos de las especificaciones de la Sociedad de las Industrias de Plástico, para Bandas de Impermeabilidad de Cloruro de Polivinil.</w:t>
      </w:r>
    </w:p>
    <w:p w14:paraId="32F9F8B6" w14:textId="77777777" w:rsidR="00360244" w:rsidRPr="00ED38E8" w:rsidRDefault="00360244" w:rsidP="00360244">
      <w:pPr>
        <w:tabs>
          <w:tab w:val="left" w:pos="1134"/>
          <w:tab w:val="left" w:pos="2038"/>
          <w:tab w:val="left" w:pos="2717"/>
          <w:tab w:val="left" w:pos="3396"/>
          <w:tab w:val="left" w:pos="4076"/>
          <w:tab w:val="left" w:pos="4755"/>
          <w:tab w:val="left" w:pos="5434"/>
          <w:tab w:val="left" w:pos="6113"/>
          <w:tab w:val="left" w:pos="6792"/>
          <w:tab w:val="left" w:pos="7472"/>
          <w:tab w:val="left" w:pos="8151"/>
        </w:tabs>
        <w:suppressAutoHyphens/>
        <w:ind w:left="360" w:hanging="360"/>
        <w:jc w:val="both"/>
        <w:rPr>
          <w:rFonts w:asciiTheme="minorHAnsi" w:hAnsiTheme="minorHAnsi"/>
          <w:spacing w:val="-3"/>
        </w:rPr>
      </w:pPr>
    </w:p>
    <w:p w14:paraId="3AC728D2" w14:textId="77777777" w:rsidR="00360244" w:rsidRPr="00ED38E8" w:rsidRDefault="00360244" w:rsidP="00360244">
      <w:pPr>
        <w:tabs>
          <w:tab w:val="left" w:pos="1134"/>
          <w:tab w:val="left" w:pos="2038"/>
          <w:tab w:val="left" w:pos="2717"/>
          <w:tab w:val="left" w:pos="3396"/>
          <w:tab w:val="left" w:pos="4076"/>
          <w:tab w:val="left" w:pos="4755"/>
          <w:tab w:val="left" w:pos="5434"/>
          <w:tab w:val="left" w:pos="6113"/>
          <w:tab w:val="left" w:pos="6792"/>
          <w:tab w:val="left" w:pos="7472"/>
          <w:tab w:val="left" w:pos="8151"/>
        </w:tabs>
        <w:suppressAutoHyphens/>
        <w:ind w:left="360" w:hanging="360"/>
        <w:jc w:val="both"/>
        <w:rPr>
          <w:rFonts w:asciiTheme="minorHAnsi" w:hAnsiTheme="minorHAnsi"/>
          <w:spacing w:val="-3"/>
        </w:rPr>
      </w:pPr>
      <w:r w:rsidRPr="00ED38E8">
        <w:rPr>
          <w:rFonts w:asciiTheme="minorHAnsi" w:hAnsiTheme="minorHAnsi"/>
          <w:spacing w:val="-3"/>
        </w:rPr>
        <w:t>i)</w:t>
      </w:r>
      <w:r w:rsidRPr="00ED38E8">
        <w:rPr>
          <w:rFonts w:asciiTheme="minorHAnsi" w:hAnsiTheme="minorHAnsi"/>
          <w:spacing w:val="-3"/>
        </w:rPr>
        <w:tab/>
        <w:t xml:space="preserve">Sello de Junta       </w:t>
      </w:r>
    </w:p>
    <w:p w14:paraId="0575DDCE"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15CACF53"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Como sea mostrado en los planos o como sea ordenado por el Ingeniero, el Contratista colocará  un adhesivo sellador, manufacturado por fabricante certificado como ser: SikaChemicalCorporatión, Passaic, o similares aprobados. El material será instalado en estricto acuerdo con las instrucciones del fabricante.</w:t>
      </w:r>
    </w:p>
    <w:p w14:paraId="2080726E"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7AB2A02D" w14:textId="77777777" w:rsidR="00360244" w:rsidRPr="00ED38E8" w:rsidRDefault="00360244" w:rsidP="00360244">
      <w:pPr>
        <w:tabs>
          <w:tab w:val="left" w:pos="2038"/>
          <w:tab w:val="left" w:pos="2717"/>
          <w:tab w:val="left" w:pos="3396"/>
          <w:tab w:val="left" w:pos="4076"/>
          <w:tab w:val="left" w:pos="4755"/>
          <w:tab w:val="left" w:pos="5434"/>
          <w:tab w:val="left" w:pos="6113"/>
          <w:tab w:val="left" w:pos="6792"/>
          <w:tab w:val="left" w:pos="7472"/>
          <w:tab w:val="left" w:pos="8151"/>
        </w:tabs>
        <w:suppressAutoHyphens/>
        <w:ind w:left="360" w:hanging="360"/>
        <w:jc w:val="both"/>
        <w:rPr>
          <w:rFonts w:asciiTheme="minorHAnsi" w:hAnsiTheme="minorHAnsi"/>
          <w:spacing w:val="-3"/>
        </w:rPr>
      </w:pPr>
      <w:r w:rsidRPr="00ED38E8">
        <w:rPr>
          <w:rFonts w:asciiTheme="minorHAnsi" w:hAnsiTheme="minorHAnsi"/>
          <w:spacing w:val="-3"/>
        </w:rPr>
        <w:t>j)</w:t>
      </w:r>
      <w:r w:rsidRPr="00ED38E8">
        <w:rPr>
          <w:rFonts w:asciiTheme="minorHAnsi" w:hAnsiTheme="minorHAnsi"/>
          <w:spacing w:val="-3"/>
        </w:rPr>
        <w:tab/>
        <w:t>Pasamuros o Insertos</w:t>
      </w:r>
    </w:p>
    <w:p w14:paraId="31B7E3B9"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76A7EFF8"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Las tuberías, pernos de anclaje, pasamuros, escalones, piezas fundidas, drenes de pisos, marcos de buzones u otros insertos, como se muestran en los planos o como sea ordenado, serán empotrados en el concreto.</w:t>
      </w:r>
    </w:p>
    <w:p w14:paraId="23ADED0A"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626B5A7E"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Debe tomarse especial cuidado en la colocación y mantenimiento de ellos en las líneas y gradientes apropiadas.</w:t>
      </w:r>
    </w:p>
    <w:p w14:paraId="4B7B8703"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5CF765DD"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Estos accesorios serán colocados antes del vaciado del concreto, lo antes posible, y serán completamente arriostrados para prevenir movimiento durante el progreso de la obra.</w:t>
      </w:r>
    </w:p>
    <w:p w14:paraId="1A0BBF15" w14:textId="77777777" w:rsidR="00360244" w:rsidRPr="00ED38E8" w:rsidRDefault="00360244" w:rsidP="00360244">
      <w:pPr>
        <w:tabs>
          <w:tab w:val="left" w:pos="2038"/>
          <w:tab w:val="left" w:pos="2717"/>
          <w:tab w:val="left" w:pos="3396"/>
          <w:tab w:val="left" w:pos="4076"/>
          <w:tab w:val="left" w:pos="4755"/>
          <w:tab w:val="left" w:pos="5434"/>
          <w:tab w:val="left" w:pos="6113"/>
          <w:tab w:val="left" w:pos="6792"/>
          <w:tab w:val="left" w:pos="7472"/>
          <w:tab w:val="left" w:pos="8151"/>
        </w:tabs>
        <w:suppressAutoHyphens/>
        <w:ind w:left="360" w:hanging="360"/>
        <w:jc w:val="both"/>
        <w:rPr>
          <w:rFonts w:asciiTheme="minorHAnsi" w:hAnsiTheme="minorHAnsi"/>
          <w:spacing w:val="-3"/>
        </w:rPr>
      </w:pPr>
    </w:p>
    <w:p w14:paraId="4FAE3C67" w14:textId="77777777" w:rsidR="00360244" w:rsidRPr="00ED38E8" w:rsidRDefault="00360244" w:rsidP="00360244">
      <w:pPr>
        <w:tabs>
          <w:tab w:val="left" w:pos="2038"/>
          <w:tab w:val="left" w:pos="2717"/>
          <w:tab w:val="left" w:pos="3396"/>
          <w:tab w:val="left" w:pos="4076"/>
          <w:tab w:val="left" w:pos="4755"/>
          <w:tab w:val="left" w:pos="5434"/>
          <w:tab w:val="left" w:pos="6113"/>
          <w:tab w:val="left" w:pos="6792"/>
          <w:tab w:val="left" w:pos="7472"/>
          <w:tab w:val="left" w:pos="8151"/>
        </w:tabs>
        <w:suppressAutoHyphens/>
        <w:ind w:left="360" w:hanging="360"/>
        <w:jc w:val="both"/>
        <w:rPr>
          <w:rFonts w:asciiTheme="minorHAnsi" w:hAnsiTheme="minorHAnsi"/>
          <w:spacing w:val="-3"/>
        </w:rPr>
      </w:pPr>
      <w:r w:rsidRPr="00ED38E8">
        <w:rPr>
          <w:rFonts w:asciiTheme="minorHAnsi" w:hAnsiTheme="minorHAnsi"/>
          <w:spacing w:val="-3"/>
        </w:rPr>
        <w:t>k)</w:t>
      </w:r>
      <w:r w:rsidRPr="00ED38E8">
        <w:rPr>
          <w:rFonts w:asciiTheme="minorHAnsi" w:hAnsiTheme="minorHAnsi"/>
          <w:spacing w:val="-3"/>
        </w:rPr>
        <w:tab/>
        <w:t>Acabados de las Superficies de Concreto</w:t>
      </w:r>
    </w:p>
    <w:p w14:paraId="6A5028F6"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204054A3"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 xml:space="preserve">Las superficies expuestas de concreto interiores y exteriores serán acabadas para lograr efectos arquitectónicos lisos y nítidos. Las esquinas superiores de los muros, si no se ha mostrado otra cosa en los planos, serán acabadas con un canteador que tenga un radio de 1/2". Los rebordes de </w:t>
      </w:r>
      <w:r w:rsidRPr="00ED38E8">
        <w:rPr>
          <w:rFonts w:asciiTheme="minorHAnsi" w:hAnsiTheme="minorHAnsi"/>
          <w:spacing w:val="-3"/>
        </w:rPr>
        <w:lastRenderedPageBreak/>
        <w:t>esta herramienta serán bien afilados para producir el menor número de rebabas  posibles. Cualquier rebaba que quede después de la remoción de los encofrados, será eliminada.</w:t>
      </w:r>
    </w:p>
    <w:p w14:paraId="5EFBC0F0"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Inmediatamente después de quitar las tablas del encofrado, todas las superficies de concreto serán inspeccionadas. Todas las aletas, rebajos, rebabas, lomo u otras marcas de mala apariencia serán removidos de las superficies de concreto expuestas. No será permitido el picoteado excesivo de las superficies formadas.</w:t>
      </w:r>
    </w:p>
    <w:p w14:paraId="7B259B37"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6CC079A0"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Los agujeros de los tirantes de encofrado y, donde sea permitido por los Inspectores, las juntas pobres, vacíos, bolsillos de piedras u otras áreas defectuosas serán resanadas antes que el concreto esté completamente seco.</w:t>
      </w:r>
    </w:p>
    <w:p w14:paraId="2F06D7A7"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348BE421"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Las áreas defectuosas serán descascaradas a una profundidad no menor de una pulgada con todos los bordes perpendiculares a las superficies. El área que va a ser restaurada, incluyendo por lo menos 6" de la superficie adyacente, será humedecida antes de la colocación del mortero de resane.</w:t>
      </w:r>
    </w:p>
    <w:p w14:paraId="75BBA43F"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3A98F20F"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Entonces se aplicará, con brocha en toda la superficie, una pasta de partes iguales de cemento y arena con agua suficiente para producir una consistencia tal que se pueda aplicar con brocha, seguida inmediatamente por el mortero para parche. El parche será hecho del mismo material y de aproximadamente las mismas proporciones de las que se usan para el concreto, excepto que se omitirán los agregados gruesos.</w:t>
      </w:r>
    </w:p>
    <w:p w14:paraId="188AF5F4"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260A5694"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El concreto será retemplado sin la adición de más agua que la necesaria dejándolo asentar por período de una hora durante el cual será mezclado con una llana para evitar el fraguado.</w:t>
      </w:r>
    </w:p>
    <w:p w14:paraId="75A8236F"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4E6457F4"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Cuando el Supervisor permita reparar un hueco profundo y delicado, la operación será ejecutada con gunita. Todas las superficies de concreto que no reciban un acabado separado para piso de concreto, acabado de piso integral o sean cubiertas con concreto adicionales, recibirán un acabado con paleta de madera, a menos que sea mostrado o especificado en forma diferente.</w:t>
      </w:r>
    </w:p>
    <w:p w14:paraId="7A8F0494" w14:textId="77777777" w:rsidR="00360244" w:rsidRPr="00ED38E8" w:rsidRDefault="00360244" w:rsidP="00360244">
      <w:pPr>
        <w:tabs>
          <w:tab w:val="left" w:pos="0"/>
          <w:tab w:val="left" w:pos="720"/>
          <w:tab w:val="left" w:pos="1440"/>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b/>
          <w:spacing w:val="-3"/>
        </w:rPr>
      </w:pPr>
    </w:p>
    <w:p w14:paraId="5BAF92E8" w14:textId="77777777" w:rsidR="00360244" w:rsidRPr="00ED38E8" w:rsidRDefault="00360244" w:rsidP="00360244">
      <w:pPr>
        <w:tabs>
          <w:tab w:val="left" w:pos="2038"/>
          <w:tab w:val="left" w:pos="2717"/>
          <w:tab w:val="left" w:pos="3396"/>
          <w:tab w:val="left" w:pos="4076"/>
          <w:tab w:val="left" w:pos="4755"/>
          <w:tab w:val="left" w:pos="5434"/>
          <w:tab w:val="left" w:pos="6113"/>
          <w:tab w:val="left" w:pos="6792"/>
          <w:tab w:val="left" w:pos="7472"/>
          <w:tab w:val="left" w:pos="8151"/>
        </w:tabs>
        <w:suppressAutoHyphens/>
        <w:ind w:left="360" w:hanging="360"/>
        <w:jc w:val="both"/>
        <w:rPr>
          <w:rFonts w:asciiTheme="minorHAnsi" w:hAnsiTheme="minorHAnsi"/>
          <w:spacing w:val="-3"/>
        </w:rPr>
      </w:pPr>
      <w:r w:rsidRPr="00ED38E8">
        <w:rPr>
          <w:rFonts w:asciiTheme="minorHAnsi" w:hAnsiTheme="minorHAnsi"/>
          <w:spacing w:val="-3"/>
        </w:rPr>
        <w:t>l)</w:t>
      </w:r>
      <w:r w:rsidRPr="00ED38E8">
        <w:rPr>
          <w:rFonts w:asciiTheme="minorHAnsi" w:hAnsiTheme="minorHAnsi"/>
          <w:spacing w:val="-3"/>
        </w:rPr>
        <w:tab/>
        <w:t>Acabado de Pisos de Concreto</w:t>
      </w:r>
    </w:p>
    <w:p w14:paraId="79A3B2E8"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18136C50"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El acabado final de pisos en las estructuras será el obtenido del enrasado con perfiles metálicos.</w:t>
      </w:r>
    </w:p>
    <w:p w14:paraId="3C2F009F"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72379925"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La superficie será entonces dividida en paneles aproximadamente cuadrados a menos que se muestre de otra manera en los planos o sea ordenado por el Ingeniero.</w:t>
      </w:r>
    </w:p>
    <w:p w14:paraId="59FB01EC"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En el caso que se presenten oquedades o secciones donde hubiese segregación se sustituirá el concreto dañado con una mezcla de cemento Portland con una parte de agregados finos y dos partes de agregados gruesos, previa aplicación de sikadur 32 de SIKA o similar.</w:t>
      </w:r>
    </w:p>
    <w:p w14:paraId="0D85A0B7"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5A73481F"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Antes de la colocación de un material para acabado de un piso separado, la losa estructural será minuciosamente limpiada con cepillo grueso y luego humedecida antes de la colocación del acabado pero sin dejar lagunas de agua.</w:t>
      </w:r>
    </w:p>
    <w:p w14:paraId="13A2BD95"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lastRenderedPageBreak/>
        <w:t>Una capa delgada de pasta de cemento puro será escobillada en la superficie de la losa, poco antes de la capa final.</w:t>
      </w:r>
    </w:p>
    <w:p w14:paraId="654FBB51"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La capa final será aplicada antes de que la pasta se haya endurecido y será llevada hasta la gradiente establecida con un canteador recto.</w:t>
      </w:r>
    </w:p>
    <w:p w14:paraId="3ED2097D"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Todos los pisos terminados, pasarelas y losas serán protegidos contra daño cubriéndolas con tablones, lonas, papel o similares.</w:t>
      </w:r>
    </w:p>
    <w:p w14:paraId="1AC2CBF1"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3E1693A0" w14:textId="77777777" w:rsidR="00360244" w:rsidRPr="00ED38E8" w:rsidRDefault="00360244" w:rsidP="00360244">
      <w:pPr>
        <w:tabs>
          <w:tab w:val="left" w:pos="2038"/>
          <w:tab w:val="left" w:pos="2717"/>
          <w:tab w:val="left" w:pos="3396"/>
          <w:tab w:val="left" w:pos="4076"/>
          <w:tab w:val="left" w:pos="4755"/>
          <w:tab w:val="left" w:pos="5434"/>
          <w:tab w:val="left" w:pos="6113"/>
          <w:tab w:val="left" w:pos="6792"/>
          <w:tab w:val="left" w:pos="7472"/>
          <w:tab w:val="left" w:pos="8151"/>
        </w:tabs>
        <w:suppressAutoHyphens/>
        <w:ind w:left="360" w:hanging="360"/>
        <w:jc w:val="both"/>
        <w:rPr>
          <w:rFonts w:asciiTheme="minorHAnsi" w:hAnsiTheme="minorHAnsi"/>
          <w:spacing w:val="-3"/>
        </w:rPr>
      </w:pPr>
      <w:r w:rsidRPr="00ED38E8">
        <w:rPr>
          <w:rFonts w:asciiTheme="minorHAnsi" w:hAnsiTheme="minorHAnsi"/>
          <w:spacing w:val="-3"/>
        </w:rPr>
        <w:t>m)</w:t>
      </w:r>
      <w:r w:rsidRPr="00ED38E8">
        <w:rPr>
          <w:rFonts w:asciiTheme="minorHAnsi" w:hAnsiTheme="minorHAnsi"/>
          <w:spacing w:val="-3"/>
        </w:rPr>
        <w:tab/>
        <w:t>Aplanado</w:t>
      </w:r>
    </w:p>
    <w:p w14:paraId="032A2803"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034DA820"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Las superficies que deban ser aplanadas serán íntegramente humedecidas y mantenidas en esta condición hasta que el acabado en cada sección sea terminado. Las superficies serán aplanadas hasta que todos los vacíos y marcas de los encofrados hayan sido alisados y el material sobrante haya sido eliminado. Todo el aplanado será hecho mientras el concreto está todavía en proceso de fraguado.</w:t>
      </w:r>
    </w:p>
    <w:p w14:paraId="55378D79"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4F3B2E1F"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 xml:space="preserve">Pasta y mortero no serán usados en el proceso de aplanado y el enlucido de las superficies no será permitido. </w:t>
      </w:r>
    </w:p>
    <w:p w14:paraId="2C654549"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441FDC2F"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El aplanado será continuado hasta que las superficies estén uniformemente parejas pero no se requerirá la eliminación total de todas las marcas.</w:t>
      </w:r>
    </w:p>
    <w:p w14:paraId="154EC8AD"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El aplanado puede ser omitido cuando se haya utilizado "plywood" rígido y las superficies resultantes hayan sido aprobadas por el Ingeniero. En general, el aplanado o un acabado liso equivalente serán requeridos en todas las superficies de concreto expuestas.</w:t>
      </w:r>
    </w:p>
    <w:p w14:paraId="0A7540E9"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4F47D6A0"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El aplanado se extenderá 15 cm. debajo del nivel del piso terminado en el exterior de las superficies expuestas de todas las estructuras y 15 cm. más abajo del nivel normal de agua en las superficies y en el interior de los tanques.</w:t>
      </w:r>
    </w:p>
    <w:p w14:paraId="1201A9DF" w14:textId="77777777" w:rsidR="00360244" w:rsidRPr="00ED38E8" w:rsidRDefault="00360244" w:rsidP="00360244">
      <w:pPr>
        <w:tabs>
          <w:tab w:val="left" w:pos="1134"/>
          <w:tab w:val="left" w:pos="2717"/>
          <w:tab w:val="left" w:pos="3396"/>
          <w:tab w:val="left" w:pos="4076"/>
          <w:tab w:val="left" w:pos="4755"/>
          <w:tab w:val="left" w:pos="5434"/>
          <w:tab w:val="left" w:pos="6113"/>
          <w:tab w:val="left" w:pos="6792"/>
          <w:tab w:val="left" w:pos="7472"/>
          <w:tab w:val="left" w:pos="8151"/>
        </w:tabs>
        <w:suppressAutoHyphens/>
        <w:ind w:left="1134" w:hanging="1134"/>
        <w:jc w:val="both"/>
        <w:rPr>
          <w:rFonts w:asciiTheme="minorHAnsi" w:hAnsiTheme="minorHAnsi"/>
          <w:b/>
          <w:spacing w:val="-3"/>
        </w:rPr>
      </w:pPr>
    </w:p>
    <w:p w14:paraId="64DE7925" w14:textId="77777777" w:rsidR="00360244" w:rsidRPr="00ED38E8" w:rsidRDefault="00360244" w:rsidP="00360244">
      <w:pPr>
        <w:tabs>
          <w:tab w:val="left" w:pos="2717"/>
          <w:tab w:val="left" w:pos="3396"/>
          <w:tab w:val="left" w:pos="4076"/>
          <w:tab w:val="left" w:pos="4755"/>
          <w:tab w:val="left" w:pos="5434"/>
          <w:tab w:val="left" w:pos="6113"/>
          <w:tab w:val="left" w:pos="6792"/>
          <w:tab w:val="left" w:pos="7472"/>
          <w:tab w:val="left" w:pos="8151"/>
        </w:tabs>
        <w:suppressAutoHyphens/>
        <w:ind w:left="360" w:hanging="360"/>
        <w:jc w:val="both"/>
        <w:rPr>
          <w:rFonts w:asciiTheme="minorHAnsi" w:hAnsiTheme="minorHAnsi"/>
          <w:spacing w:val="-3"/>
        </w:rPr>
      </w:pPr>
      <w:r w:rsidRPr="00ED38E8">
        <w:rPr>
          <w:rFonts w:asciiTheme="minorHAnsi" w:hAnsiTheme="minorHAnsi"/>
          <w:spacing w:val="-3"/>
        </w:rPr>
        <w:t>n)</w:t>
      </w:r>
      <w:r w:rsidRPr="00ED38E8">
        <w:rPr>
          <w:rFonts w:asciiTheme="minorHAnsi" w:hAnsiTheme="minorHAnsi"/>
          <w:spacing w:val="-3"/>
        </w:rPr>
        <w:tab/>
        <w:t>Colocación de Pasta</w:t>
      </w:r>
    </w:p>
    <w:p w14:paraId="45DA75EE"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68EAFE1B"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La pasta será colocada bajo las placas de asiento de las columnas, bajo las bases de equipo, conexión con el asiento de anclaje o barras de trabazón en agujeros hechos en el concreto y en cualquier sitio, cuando sean aprobados por el Ingeniero.</w:t>
      </w:r>
    </w:p>
    <w:p w14:paraId="1A233910"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5450D9D4"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El cemento y arena para pasta será mezclado a la proporción por volumen de una parte de cemento a una parte de arena, a lo cual se añadirá un agente inhibidor de contracción, producido por fabricante certificado. El material será añadido en proporciones recomendadas por los fabricantes para el servicio deseado.</w:t>
      </w:r>
    </w:p>
    <w:p w14:paraId="3CC16AA4"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6324DA23" w14:textId="77777777" w:rsidR="00360244" w:rsidRPr="00ED38E8" w:rsidRDefault="00360244" w:rsidP="00360244">
      <w:pPr>
        <w:tabs>
          <w:tab w:val="left" w:pos="2038"/>
          <w:tab w:val="left" w:pos="2717"/>
          <w:tab w:val="left" w:pos="3396"/>
          <w:tab w:val="left" w:pos="4076"/>
          <w:tab w:val="left" w:pos="4755"/>
          <w:tab w:val="left" w:pos="5434"/>
          <w:tab w:val="left" w:pos="6113"/>
          <w:tab w:val="left" w:pos="6792"/>
          <w:tab w:val="left" w:pos="7472"/>
          <w:tab w:val="left" w:pos="8151"/>
        </w:tabs>
        <w:suppressAutoHyphens/>
        <w:ind w:left="360" w:hanging="360"/>
        <w:jc w:val="both"/>
        <w:rPr>
          <w:rFonts w:asciiTheme="minorHAnsi" w:hAnsiTheme="minorHAnsi"/>
          <w:spacing w:val="-3"/>
        </w:rPr>
      </w:pPr>
      <w:r w:rsidRPr="00ED38E8">
        <w:rPr>
          <w:rFonts w:asciiTheme="minorHAnsi" w:hAnsiTheme="minorHAnsi"/>
          <w:spacing w:val="-3"/>
        </w:rPr>
        <w:t>o)</w:t>
      </w:r>
      <w:r w:rsidRPr="00ED38E8">
        <w:rPr>
          <w:rFonts w:asciiTheme="minorHAnsi" w:hAnsiTheme="minorHAnsi"/>
          <w:spacing w:val="-3"/>
        </w:rPr>
        <w:tab/>
        <w:t>Impermeabilización de Muros de Concreto y de  Paredes</w:t>
      </w:r>
    </w:p>
    <w:p w14:paraId="17D15246"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544E0DF0"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Todos los muros y paredes de las estructuras que estén en contacto con la tierra recibirán cuando sea posible un producto protector para impermeabilización de muros.</w:t>
      </w:r>
    </w:p>
    <w:p w14:paraId="5179871B"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p>
    <w:p w14:paraId="3E40E542" w14:textId="77777777" w:rsidR="00360244" w:rsidRPr="00ED38E8" w:rsidRDefault="00360244" w:rsidP="00360244">
      <w:pPr>
        <w:jc w:val="both"/>
        <w:rPr>
          <w:rFonts w:asciiTheme="minorHAnsi" w:hAnsiTheme="minorHAnsi"/>
        </w:rPr>
      </w:pPr>
      <w:r w:rsidRPr="00ED38E8">
        <w:rPr>
          <w:rFonts w:asciiTheme="minorHAnsi" w:hAnsiTheme="minorHAnsi"/>
        </w:rPr>
        <w:t>Todos los materiales y mano de obra requerido para la impermeabilización de superficies de concreto o mampostería deberán ser suministrados por el Contratista.</w:t>
      </w:r>
    </w:p>
    <w:p w14:paraId="5AA7F5A2" w14:textId="77777777" w:rsidR="00360244" w:rsidRPr="00ED38E8" w:rsidRDefault="00360244" w:rsidP="00360244">
      <w:pPr>
        <w:ind w:left="567" w:firstLine="567"/>
        <w:jc w:val="both"/>
        <w:rPr>
          <w:rFonts w:asciiTheme="minorHAnsi" w:hAnsiTheme="minorHAnsi"/>
        </w:rPr>
      </w:pPr>
    </w:p>
    <w:p w14:paraId="78872DD3" w14:textId="77777777" w:rsidR="00360244" w:rsidRPr="00ED38E8" w:rsidRDefault="00360244" w:rsidP="00360244">
      <w:pPr>
        <w:jc w:val="both"/>
        <w:rPr>
          <w:rFonts w:asciiTheme="minorHAnsi" w:hAnsiTheme="minorHAnsi"/>
        </w:rPr>
      </w:pPr>
      <w:r w:rsidRPr="00ED38E8">
        <w:rPr>
          <w:rFonts w:asciiTheme="minorHAnsi" w:hAnsiTheme="minorHAnsi"/>
        </w:rPr>
        <w:t>La superficie a impermeabilizar deberá estar sana, seca y limpia, libre de polvo, grasa u otras materias extrañas.</w:t>
      </w:r>
    </w:p>
    <w:p w14:paraId="74F60005" w14:textId="77777777" w:rsidR="00360244" w:rsidRPr="00ED38E8" w:rsidRDefault="00360244" w:rsidP="00360244">
      <w:pPr>
        <w:jc w:val="both"/>
        <w:rPr>
          <w:rFonts w:asciiTheme="minorHAnsi" w:hAnsiTheme="minorHAnsi"/>
        </w:rPr>
      </w:pPr>
    </w:p>
    <w:p w14:paraId="1C6BB023"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p)</w:t>
      </w:r>
      <w:r w:rsidRPr="00ED38E8">
        <w:rPr>
          <w:rFonts w:asciiTheme="minorHAnsi" w:hAnsiTheme="minorHAnsi"/>
          <w:spacing w:val="-3"/>
        </w:rPr>
        <w:tab/>
        <w:t>Detalles del Acero de Refuerzo</w:t>
      </w:r>
    </w:p>
    <w:p w14:paraId="6A50ECFA"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3DA030DA" w14:textId="77777777" w:rsidR="00360244" w:rsidRPr="00ED38E8" w:rsidRDefault="00360244" w:rsidP="00360244">
      <w:pPr>
        <w:tabs>
          <w:tab w:val="left" w:pos="-1855"/>
          <w:tab w:val="left" w:pos="-1135"/>
          <w:tab w:val="left" w:pos="-41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Contratista deberá detallar, cortar, doblar y colocar todo el acero de refuerzo y malla de alambre como se muestra en los planos y suministrar e instalar los soportes, separadores o amarres necesarios.  Todo acero de refuerzo deberá estar libre de escamas y moho suelto y de aceite, grasa o cualquier otra sustancia extraña que pueda destruir o reducir su adherencia con el concreto.</w:t>
      </w:r>
    </w:p>
    <w:p w14:paraId="457EE29A"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426" w:hanging="426"/>
        <w:jc w:val="both"/>
        <w:rPr>
          <w:rFonts w:asciiTheme="minorHAnsi" w:hAnsiTheme="minorHAnsi"/>
          <w:spacing w:val="-3"/>
        </w:rPr>
      </w:pPr>
    </w:p>
    <w:p w14:paraId="2FC80BC2" w14:textId="77777777" w:rsidR="00360244" w:rsidRPr="00ED38E8" w:rsidRDefault="00360244" w:rsidP="00360244">
      <w:pPr>
        <w:tabs>
          <w:tab w:val="left" w:pos="-1855"/>
          <w:tab w:val="left" w:pos="-1135"/>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q)</w:t>
      </w:r>
      <w:r w:rsidRPr="00ED38E8">
        <w:rPr>
          <w:rFonts w:asciiTheme="minorHAnsi" w:hAnsiTheme="minorHAnsi"/>
          <w:spacing w:val="-3"/>
        </w:rPr>
        <w:tab/>
        <w:t>Corte y Doblado</w:t>
      </w:r>
    </w:p>
    <w:p w14:paraId="2877D4D7" w14:textId="77777777" w:rsidR="00360244" w:rsidRPr="00ED38E8" w:rsidRDefault="00360244" w:rsidP="00360244">
      <w:pPr>
        <w:tabs>
          <w:tab w:val="left" w:pos="-1855"/>
          <w:tab w:val="left" w:pos="-1135"/>
          <w:tab w:val="left" w:pos="567"/>
          <w:tab w:val="left" w:pos="3184"/>
          <w:tab w:val="left" w:pos="3904"/>
          <w:tab w:val="left" w:pos="4624"/>
          <w:tab w:val="left" w:pos="5344"/>
          <w:tab w:val="left" w:pos="6064"/>
          <w:tab w:val="left" w:pos="6784"/>
          <w:tab w:val="left" w:pos="7504"/>
          <w:tab w:val="left" w:pos="8224"/>
          <w:tab w:val="left" w:pos="8944"/>
        </w:tabs>
        <w:suppressAutoHyphens/>
        <w:ind w:left="567" w:hanging="567"/>
        <w:jc w:val="both"/>
        <w:rPr>
          <w:rFonts w:asciiTheme="minorHAnsi" w:hAnsiTheme="minorHAnsi"/>
          <w:spacing w:val="-3"/>
        </w:rPr>
      </w:pPr>
    </w:p>
    <w:p w14:paraId="182CFAE6" w14:textId="77777777" w:rsidR="00360244" w:rsidRPr="00ED38E8" w:rsidRDefault="00360244" w:rsidP="00360244">
      <w:pPr>
        <w:tabs>
          <w:tab w:val="left" w:pos="-185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El acero de refuerzo puede ser doblado en la fábrica o en el campo.  Todos los dobleces deberán ser hechos de conformidad con prácticas normales aprobadas y llevadas a cabo por métodos mecánicos aprobados.  La aplicación de calor para el doblado del acero de refuerzo no será permitido.</w:t>
      </w:r>
    </w:p>
    <w:p w14:paraId="10A20547"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32B11F5A" w14:textId="77777777" w:rsidR="00360244" w:rsidRPr="00ED38E8" w:rsidRDefault="00360244" w:rsidP="00360244">
      <w:pPr>
        <w:tabs>
          <w:tab w:val="left" w:pos="-1855"/>
          <w:tab w:val="left" w:pos="567"/>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r)</w:t>
      </w:r>
      <w:r w:rsidRPr="00ED38E8">
        <w:rPr>
          <w:rFonts w:asciiTheme="minorHAnsi" w:hAnsiTheme="minorHAnsi"/>
          <w:spacing w:val="-3"/>
        </w:rPr>
        <w:tab/>
        <w:t>Recubrimiento del Acero de Refuerzo</w:t>
      </w:r>
    </w:p>
    <w:p w14:paraId="500CA021"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ind w:left="426" w:hanging="426"/>
        <w:jc w:val="both"/>
        <w:rPr>
          <w:rFonts w:asciiTheme="minorHAnsi" w:hAnsiTheme="minorHAnsi"/>
          <w:spacing w:val="-3"/>
        </w:rPr>
      </w:pPr>
    </w:p>
    <w:p w14:paraId="0F67E310" w14:textId="77777777" w:rsidR="00360244" w:rsidRPr="00ED38E8" w:rsidRDefault="00360244" w:rsidP="00360244">
      <w:pPr>
        <w:tabs>
          <w:tab w:val="left" w:pos="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El acero de refuerzo será colocado y mantenido en posición de tal manera que la cobertura de concreto, medida desde la superficie de la barra a la superficie del concreto no sea menor de los siguientes valores, excepto cuando se muestre, especifique o dirija en otra forma:</w:t>
      </w:r>
    </w:p>
    <w:p w14:paraId="1F7EA4D2"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5885D51E" w14:textId="77777777" w:rsidR="00360244" w:rsidRPr="00ED38E8" w:rsidRDefault="00360244" w:rsidP="00360244">
      <w:pPr>
        <w:tabs>
          <w:tab w:val="left" w:pos="0"/>
          <w:tab w:val="left" w:pos="567"/>
          <w:tab w:val="left" w:pos="1134"/>
          <w:tab w:val="left" w:pos="2880"/>
          <w:tab w:val="left" w:pos="3600"/>
          <w:tab w:val="left" w:pos="4320"/>
          <w:tab w:val="left" w:pos="5040"/>
          <w:tab w:val="left" w:pos="5760"/>
          <w:tab w:val="left" w:pos="6480"/>
          <w:tab w:val="left" w:pos="7200"/>
          <w:tab w:val="left" w:pos="7655"/>
          <w:tab w:val="left" w:pos="8151"/>
        </w:tabs>
        <w:suppressAutoHyphens/>
        <w:jc w:val="both"/>
        <w:rPr>
          <w:rFonts w:asciiTheme="minorHAnsi" w:hAnsiTheme="minorHAnsi"/>
          <w:spacing w:val="-3"/>
        </w:rPr>
      </w:pPr>
      <w:r w:rsidRPr="00ED38E8">
        <w:rPr>
          <w:rFonts w:asciiTheme="minorHAnsi" w:hAnsiTheme="minorHAnsi"/>
          <w:spacing w:val="-3"/>
        </w:rPr>
        <w:t>1.</w:t>
      </w:r>
      <w:r w:rsidRPr="00ED38E8">
        <w:rPr>
          <w:rFonts w:asciiTheme="minorHAnsi" w:hAnsiTheme="minorHAnsi"/>
          <w:spacing w:val="-3"/>
        </w:rPr>
        <w:tab/>
        <w:t>Losas no Expuestas al Clima</w:t>
      </w:r>
      <w:r w:rsidRPr="00ED38E8">
        <w:rPr>
          <w:rFonts w:asciiTheme="minorHAnsi" w:hAnsiTheme="minorHAnsi"/>
          <w:spacing w:val="-3"/>
        </w:rPr>
        <w:tab/>
      </w:r>
      <w:r w:rsidRPr="00ED38E8">
        <w:rPr>
          <w:rFonts w:asciiTheme="minorHAnsi" w:hAnsiTheme="minorHAnsi"/>
          <w:spacing w:val="-3"/>
        </w:rPr>
        <w:tab/>
      </w:r>
      <w:r w:rsidRPr="00ED38E8">
        <w:rPr>
          <w:rFonts w:asciiTheme="minorHAnsi" w:hAnsiTheme="minorHAnsi"/>
          <w:spacing w:val="-3"/>
        </w:rPr>
        <w:tab/>
      </w:r>
      <w:r w:rsidRPr="00ED38E8">
        <w:rPr>
          <w:rFonts w:asciiTheme="minorHAnsi" w:hAnsiTheme="minorHAnsi"/>
          <w:spacing w:val="-3"/>
        </w:rPr>
        <w:tab/>
      </w:r>
      <w:r w:rsidRPr="00ED38E8">
        <w:rPr>
          <w:rFonts w:asciiTheme="minorHAnsi" w:hAnsiTheme="minorHAnsi"/>
          <w:spacing w:val="-3"/>
        </w:rPr>
        <w:tab/>
      </w:r>
      <w:r w:rsidRPr="00ED38E8">
        <w:rPr>
          <w:rFonts w:asciiTheme="minorHAnsi" w:hAnsiTheme="minorHAnsi"/>
          <w:spacing w:val="-3"/>
        </w:rPr>
        <w:tab/>
        <w:t>2 cm.</w:t>
      </w:r>
    </w:p>
    <w:p w14:paraId="214DCF05" w14:textId="77777777" w:rsidR="00360244" w:rsidRPr="00ED38E8" w:rsidRDefault="00360244" w:rsidP="00360244">
      <w:pPr>
        <w:tabs>
          <w:tab w:val="left" w:pos="0"/>
          <w:tab w:val="left" w:pos="567"/>
          <w:tab w:val="left" w:pos="1134"/>
          <w:tab w:val="left" w:pos="2880"/>
          <w:tab w:val="left" w:pos="3600"/>
          <w:tab w:val="left" w:pos="4320"/>
          <w:tab w:val="left" w:pos="5040"/>
          <w:tab w:val="left" w:pos="5760"/>
          <w:tab w:val="left" w:pos="6480"/>
          <w:tab w:val="left" w:pos="7200"/>
          <w:tab w:val="left" w:pos="7655"/>
          <w:tab w:val="left" w:pos="8151"/>
        </w:tabs>
        <w:suppressAutoHyphens/>
        <w:jc w:val="both"/>
        <w:rPr>
          <w:rFonts w:asciiTheme="minorHAnsi" w:hAnsiTheme="minorHAnsi"/>
          <w:spacing w:val="-3"/>
        </w:rPr>
      </w:pPr>
      <w:r w:rsidRPr="00ED38E8">
        <w:rPr>
          <w:rFonts w:asciiTheme="minorHAnsi" w:hAnsiTheme="minorHAnsi"/>
          <w:spacing w:val="-3"/>
        </w:rPr>
        <w:t>2.</w:t>
      </w:r>
      <w:r w:rsidRPr="00ED38E8">
        <w:rPr>
          <w:rFonts w:asciiTheme="minorHAnsi" w:hAnsiTheme="minorHAnsi"/>
          <w:spacing w:val="-3"/>
        </w:rPr>
        <w:tab/>
        <w:t>Vigas, Muros y Columnas Expuestas o no al Clima</w:t>
      </w:r>
      <w:r w:rsidRPr="00ED38E8">
        <w:rPr>
          <w:rFonts w:asciiTheme="minorHAnsi" w:hAnsiTheme="minorHAnsi"/>
          <w:spacing w:val="-3"/>
        </w:rPr>
        <w:tab/>
      </w:r>
      <w:r w:rsidRPr="00ED38E8">
        <w:rPr>
          <w:rFonts w:asciiTheme="minorHAnsi" w:hAnsiTheme="minorHAnsi"/>
          <w:spacing w:val="-3"/>
        </w:rPr>
        <w:tab/>
      </w:r>
      <w:r w:rsidRPr="00ED38E8">
        <w:rPr>
          <w:rFonts w:asciiTheme="minorHAnsi" w:hAnsiTheme="minorHAnsi"/>
          <w:spacing w:val="-3"/>
        </w:rPr>
        <w:tab/>
        <w:t>4 cm</w:t>
      </w:r>
    </w:p>
    <w:p w14:paraId="410BB49B" w14:textId="77777777" w:rsidR="00360244" w:rsidRPr="00ED38E8" w:rsidRDefault="00360244" w:rsidP="00360244">
      <w:pPr>
        <w:tabs>
          <w:tab w:val="left" w:pos="0"/>
          <w:tab w:val="left" w:pos="567"/>
          <w:tab w:val="left" w:pos="1134"/>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r w:rsidRPr="00ED38E8">
        <w:rPr>
          <w:rFonts w:asciiTheme="minorHAnsi" w:hAnsiTheme="minorHAnsi"/>
          <w:spacing w:val="-3"/>
        </w:rPr>
        <w:t>3.</w:t>
      </w:r>
      <w:r w:rsidRPr="00ED38E8">
        <w:rPr>
          <w:rFonts w:asciiTheme="minorHAnsi" w:hAnsiTheme="minorHAnsi"/>
          <w:spacing w:val="-3"/>
        </w:rPr>
        <w:tab/>
        <w:t xml:space="preserve">Concreto Colado en Contacto con el Suelo y Permanentemente </w:t>
      </w:r>
    </w:p>
    <w:p w14:paraId="791C6437" w14:textId="77777777" w:rsidR="00360244" w:rsidRPr="00ED38E8" w:rsidRDefault="00360244" w:rsidP="00360244">
      <w:pPr>
        <w:tabs>
          <w:tab w:val="left" w:pos="0"/>
          <w:tab w:val="left" w:pos="567"/>
          <w:tab w:val="left" w:pos="7230"/>
          <w:tab w:val="left" w:pos="7655"/>
          <w:tab w:val="left" w:pos="8151"/>
        </w:tabs>
        <w:suppressAutoHyphens/>
        <w:jc w:val="both"/>
        <w:rPr>
          <w:rFonts w:asciiTheme="minorHAnsi" w:hAnsiTheme="minorHAnsi"/>
          <w:spacing w:val="-3"/>
        </w:rPr>
      </w:pPr>
      <w:r w:rsidRPr="00ED38E8">
        <w:rPr>
          <w:rFonts w:asciiTheme="minorHAnsi" w:hAnsiTheme="minorHAnsi"/>
          <w:spacing w:val="-3"/>
        </w:rPr>
        <w:tab/>
        <w:t>Expuesto a él.</w:t>
      </w:r>
      <w:r w:rsidRPr="00ED38E8">
        <w:rPr>
          <w:rFonts w:asciiTheme="minorHAnsi" w:hAnsiTheme="minorHAnsi"/>
          <w:spacing w:val="-3"/>
        </w:rPr>
        <w:tab/>
        <w:t>7 cm.</w:t>
      </w:r>
    </w:p>
    <w:p w14:paraId="513D7DE0" w14:textId="77777777" w:rsidR="00360244" w:rsidRPr="00ED38E8" w:rsidRDefault="00360244" w:rsidP="00360244">
      <w:pPr>
        <w:tabs>
          <w:tab w:val="left" w:pos="0"/>
          <w:tab w:val="left" w:pos="567"/>
          <w:tab w:val="left" w:pos="7230"/>
          <w:tab w:val="left" w:pos="7655"/>
          <w:tab w:val="left" w:pos="8151"/>
        </w:tabs>
        <w:suppressAutoHyphens/>
        <w:jc w:val="both"/>
        <w:rPr>
          <w:rFonts w:asciiTheme="minorHAnsi" w:hAnsiTheme="minorHAnsi"/>
          <w:spacing w:val="-3"/>
        </w:rPr>
      </w:pPr>
      <w:r w:rsidRPr="00ED38E8">
        <w:rPr>
          <w:rFonts w:asciiTheme="minorHAnsi" w:hAnsiTheme="minorHAnsi"/>
          <w:spacing w:val="-3"/>
        </w:rPr>
        <w:t>4.</w:t>
      </w:r>
      <w:r w:rsidRPr="00ED38E8">
        <w:rPr>
          <w:rFonts w:asciiTheme="minorHAnsi" w:hAnsiTheme="minorHAnsi"/>
          <w:spacing w:val="-3"/>
        </w:rPr>
        <w:tab/>
        <w:t>Losas en contacto con cloro</w:t>
      </w:r>
      <w:r w:rsidRPr="00ED38E8">
        <w:rPr>
          <w:rFonts w:asciiTheme="minorHAnsi" w:hAnsiTheme="minorHAnsi"/>
          <w:spacing w:val="-3"/>
        </w:rPr>
        <w:tab/>
        <w:t>5 cm</w:t>
      </w:r>
    </w:p>
    <w:p w14:paraId="3F12E9CB" w14:textId="77777777" w:rsidR="00360244" w:rsidRPr="00ED38E8" w:rsidRDefault="00360244" w:rsidP="00360244">
      <w:pPr>
        <w:tabs>
          <w:tab w:val="left" w:pos="0"/>
          <w:tab w:val="left" w:pos="680"/>
          <w:tab w:val="left" w:pos="1359"/>
          <w:tab w:val="left" w:pos="2038"/>
          <w:tab w:val="left" w:pos="2717"/>
          <w:tab w:val="left" w:pos="3396"/>
          <w:tab w:val="left" w:pos="4076"/>
          <w:tab w:val="left" w:pos="4755"/>
          <w:tab w:val="left" w:pos="5434"/>
          <w:tab w:val="left" w:pos="6113"/>
          <w:tab w:val="left" w:pos="6792"/>
          <w:tab w:val="left" w:pos="7472"/>
          <w:tab w:val="left" w:pos="8151"/>
        </w:tabs>
        <w:suppressAutoHyphens/>
        <w:jc w:val="both"/>
        <w:rPr>
          <w:rFonts w:asciiTheme="minorHAnsi" w:hAnsiTheme="minorHAnsi"/>
          <w:spacing w:val="-3"/>
        </w:rPr>
      </w:pPr>
    </w:p>
    <w:p w14:paraId="539FEE68" w14:textId="77777777" w:rsidR="00360244" w:rsidRPr="00ED38E8" w:rsidRDefault="00360244" w:rsidP="00360244">
      <w:pPr>
        <w:tabs>
          <w:tab w:val="left" w:pos="-1855"/>
          <w:tab w:val="left" w:pos="567"/>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s)</w:t>
      </w:r>
      <w:r w:rsidRPr="00ED38E8">
        <w:rPr>
          <w:rFonts w:asciiTheme="minorHAnsi" w:hAnsiTheme="minorHAnsi"/>
          <w:spacing w:val="-3"/>
        </w:rPr>
        <w:tab/>
        <w:t>Empalmes</w:t>
      </w:r>
    </w:p>
    <w:p w14:paraId="3989E792"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7A859311" w14:textId="77777777" w:rsidR="00360244" w:rsidRPr="00ED38E8" w:rsidRDefault="00360244" w:rsidP="00360244">
      <w:pPr>
        <w:tabs>
          <w:tab w:val="left" w:pos="-185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A menos que se muestre o especifique de otra manera, todos los empalmes, longitudes de traslapes, ubicación, colocación y recubrimiento del acero de refuerzo se harán de acuerdo con los requerimientos apropiados de ACI 318, “BuildingCodeRequerimentsforReinforced Concrete”.</w:t>
      </w:r>
    </w:p>
    <w:p w14:paraId="7167FADE"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p>
    <w:p w14:paraId="3D10150E" w14:textId="77777777" w:rsidR="00360244" w:rsidRPr="00ED38E8" w:rsidRDefault="00360244" w:rsidP="00360244">
      <w:pPr>
        <w:tabs>
          <w:tab w:val="left" w:pos="-1855"/>
          <w:tab w:val="left" w:pos="3184"/>
          <w:tab w:val="left" w:pos="3904"/>
          <w:tab w:val="left" w:pos="4624"/>
          <w:tab w:val="left" w:pos="5344"/>
          <w:tab w:val="left" w:pos="6064"/>
          <w:tab w:val="left" w:pos="6784"/>
          <w:tab w:val="left" w:pos="7504"/>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t)</w:t>
      </w:r>
      <w:r w:rsidRPr="00ED38E8">
        <w:rPr>
          <w:rFonts w:asciiTheme="minorHAnsi" w:hAnsiTheme="minorHAnsi"/>
          <w:spacing w:val="-3"/>
        </w:rPr>
        <w:tab/>
        <w:t>Soportes</w:t>
      </w:r>
    </w:p>
    <w:p w14:paraId="2D047E0C"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20646289" w14:textId="77777777" w:rsidR="00360244" w:rsidRPr="00ED38E8" w:rsidRDefault="00360244" w:rsidP="00360244">
      <w:pPr>
        <w:tabs>
          <w:tab w:val="left" w:pos="-1855"/>
          <w:tab w:val="left" w:pos="-1135"/>
          <w:tab w:val="left" w:pos="-415"/>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lastRenderedPageBreak/>
        <w:t>Todo acero de refuerzo será asegurado en su lugar mediante el uso de soportes de concreto o metal, espaciadores o amarres aprobados.  Tales soportes deberán ser lo suficientemente resistentes a fin de mantener el acero de refuerzo en su sitio durante las operaciones de colado. Los soportes deberán usarse de tal forma que no queden expuestos o contribuyan de alguna manera al deterioro del concreto.  No se permitirá soldadura de punto en el acero de refuerzo.</w:t>
      </w:r>
    </w:p>
    <w:p w14:paraId="4624E2E2"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b/>
          <w:spacing w:val="-3"/>
        </w:rPr>
      </w:pPr>
    </w:p>
    <w:p w14:paraId="1020CC06" w14:textId="77777777" w:rsidR="00360244" w:rsidRPr="00ED38E8" w:rsidRDefault="00360244" w:rsidP="00360244">
      <w:pPr>
        <w:tabs>
          <w:tab w:val="left" w:pos="-1855"/>
          <w:tab w:val="left" w:pos="-1135"/>
          <w:tab w:val="left" w:pos="-415"/>
        </w:tabs>
        <w:suppressAutoHyphens/>
        <w:ind w:left="360" w:hanging="360"/>
        <w:jc w:val="both"/>
        <w:rPr>
          <w:rFonts w:asciiTheme="minorHAnsi" w:hAnsiTheme="minorHAnsi"/>
          <w:spacing w:val="-3"/>
        </w:rPr>
      </w:pPr>
      <w:r w:rsidRPr="00ED38E8">
        <w:rPr>
          <w:rFonts w:asciiTheme="minorHAnsi" w:hAnsiTheme="minorHAnsi"/>
          <w:spacing w:val="-3"/>
        </w:rPr>
        <w:t>u)</w:t>
      </w:r>
      <w:r w:rsidRPr="00ED38E8">
        <w:rPr>
          <w:rFonts w:asciiTheme="minorHAnsi" w:hAnsiTheme="minorHAnsi"/>
          <w:spacing w:val="-3"/>
        </w:rPr>
        <w:tab/>
        <w:t>Elementos Embebidos</w:t>
      </w:r>
    </w:p>
    <w:p w14:paraId="553FC670"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0AACA2BD"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Antes del colado del concreto, deberá tenerse cuidado para asegurarse de que todos los elementos embebidos se encuentran sujetos en su lugar, firmes y asegurados, tal como se muestra en los planos o se indique.  Todos los elementos embebidos deberán limpiarse enteramente y encontrarse libres de aceite y otras materias extrañas tales como revestimiento suelto de óxido, pintura, escamas, etc.  No se permitirá embeber madera en concreto a menos que se autorice específicamente.</w:t>
      </w:r>
    </w:p>
    <w:p w14:paraId="1BEBDD4B" w14:textId="77777777" w:rsidR="00360244" w:rsidRPr="00ED38E8" w:rsidRDefault="00360244" w:rsidP="00360244">
      <w:pPr>
        <w:jc w:val="both"/>
        <w:rPr>
          <w:rFonts w:asciiTheme="minorHAnsi" w:hAnsiTheme="minorHAnsi"/>
        </w:rPr>
      </w:pPr>
    </w:p>
    <w:p w14:paraId="4295354D" w14:textId="77777777" w:rsidR="00360244" w:rsidRPr="00ED38E8" w:rsidRDefault="00360244" w:rsidP="00360244">
      <w:pPr>
        <w:tabs>
          <w:tab w:val="left" w:pos="-1855"/>
          <w:tab w:val="left" w:pos="8224"/>
          <w:tab w:val="left" w:pos="8944"/>
        </w:tabs>
        <w:suppressAutoHyphens/>
        <w:ind w:left="360" w:hanging="360"/>
        <w:jc w:val="both"/>
        <w:rPr>
          <w:rFonts w:asciiTheme="minorHAnsi" w:hAnsiTheme="minorHAnsi"/>
          <w:spacing w:val="-3"/>
        </w:rPr>
      </w:pPr>
      <w:r w:rsidRPr="00ED38E8">
        <w:rPr>
          <w:rFonts w:asciiTheme="minorHAnsi" w:hAnsiTheme="minorHAnsi"/>
          <w:spacing w:val="-3"/>
        </w:rPr>
        <w:t>v)</w:t>
      </w:r>
      <w:r w:rsidRPr="00ED38E8">
        <w:rPr>
          <w:rFonts w:asciiTheme="minorHAnsi" w:hAnsiTheme="minorHAnsi"/>
          <w:spacing w:val="-3"/>
        </w:rPr>
        <w:tab/>
        <w:t>Medida y Pago</w:t>
      </w:r>
    </w:p>
    <w:p w14:paraId="712AA782" w14:textId="77777777" w:rsidR="00360244" w:rsidRPr="00ED38E8" w:rsidRDefault="00360244" w:rsidP="00360244">
      <w:pPr>
        <w:tabs>
          <w:tab w:val="left" w:pos="-1855"/>
          <w:tab w:val="left" w:pos="-1135"/>
          <w:tab w:val="left" w:pos="-415"/>
          <w:tab w:val="left" w:pos="426"/>
          <w:tab w:val="left" w:pos="709"/>
          <w:tab w:val="left" w:pos="1134"/>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p>
    <w:p w14:paraId="0C690C95" w14:textId="77777777" w:rsidR="00360244" w:rsidRPr="00ED38E8" w:rsidRDefault="00360244" w:rsidP="00360244">
      <w:pPr>
        <w:tabs>
          <w:tab w:val="left" w:pos="-1855"/>
          <w:tab w:val="left" w:pos="-1135"/>
          <w:tab w:val="left" w:pos="-415"/>
          <w:tab w:val="left" w:pos="709"/>
          <w:tab w:val="left" w:pos="1134"/>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La medición para efectos de pago del concreto reforzado de las diferentes resistencias que constituyen las estructuras se basará en el número de metros cúbicos (m³) colados o unidades o metros lineales del elemento estructural ejecutado,  realizados de acuerdo a las líneas y pendientes mostradas en los planos o como se indique, para los diferentes conceptos mostrados en el Presupuesto de Obra.  No se efectuará pago por el concreto colocado para reemplazar material excavado más allá  de las líneas y pendientes mostradas en los planos o como se indique.  No se efectuará deducción por bordes redondeados o por el espacio ocupado por trabajos de acero.  Tampoco se efectuará deducción por aberturas temporales aprobadas, drenes, tuberías embebidas o por huecos hechos por el Contratista para su propia conveniencia durante la construcción con la condición de que sean llenados como se indique.  No se realizarán medición o pago por la reparación de imperfecciones o por concreto desperdiciado.  El pago será hecho a los diferentes precios unitarios por metro cúbico de concreto reforzado o unidad o metro lineal del elemento estructural contemplado en la clasificación contenida en la cedula de propuesta.</w:t>
      </w:r>
    </w:p>
    <w:p w14:paraId="35146867" w14:textId="77777777" w:rsidR="00360244" w:rsidRPr="00ED38E8" w:rsidRDefault="00360244" w:rsidP="00360244">
      <w:pPr>
        <w:tabs>
          <w:tab w:val="left" w:pos="-1855"/>
          <w:tab w:val="left" w:pos="-1135"/>
          <w:tab w:val="left" w:pos="-415"/>
          <w:tab w:val="left" w:pos="709"/>
          <w:tab w:val="left" w:pos="1134"/>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p>
    <w:p w14:paraId="6AF5FAB4" w14:textId="77777777" w:rsidR="00360244" w:rsidRPr="00ED38E8" w:rsidRDefault="00360244" w:rsidP="00360244">
      <w:pPr>
        <w:tabs>
          <w:tab w:val="left" w:pos="-1855"/>
          <w:tab w:val="left" w:pos="-1135"/>
          <w:tab w:val="left" w:pos="-415"/>
          <w:tab w:val="left" w:pos="709"/>
          <w:tab w:val="left" w:pos="1134"/>
          <w:tab w:val="left" w:pos="3184"/>
          <w:tab w:val="left" w:pos="3904"/>
          <w:tab w:val="left" w:pos="4624"/>
          <w:tab w:val="left" w:pos="5344"/>
          <w:tab w:val="left" w:pos="6064"/>
          <w:tab w:val="left" w:pos="6784"/>
          <w:tab w:val="left" w:pos="7088"/>
          <w:tab w:val="left" w:pos="7504"/>
          <w:tab w:val="left" w:pos="8224"/>
          <w:tab w:val="left" w:pos="8944"/>
        </w:tabs>
        <w:suppressAutoHyphens/>
        <w:jc w:val="both"/>
        <w:rPr>
          <w:rFonts w:asciiTheme="minorHAnsi" w:hAnsiTheme="minorHAnsi"/>
          <w:spacing w:val="-3"/>
        </w:rPr>
      </w:pPr>
      <w:r w:rsidRPr="00ED38E8">
        <w:rPr>
          <w:rFonts w:asciiTheme="minorHAnsi" w:hAnsiTheme="minorHAnsi"/>
          <w:spacing w:val="-3"/>
        </w:rPr>
        <w:t>Los precios unitarios incluyen el costo del cemento, agregados, agua, aditivos, membrana de curado, juntas de construcción y de expansión, pruebas de materiales, diseño de mezcla, toma de muestras y quiebra de cilindros de concreto, impermeabilización de muros y paredes,  acero de refuerzo, incluyendo el cortado, doblado, armado, empalmes, soportes, equipo, y toda la mano de obra y equipo para mezclar, transportar, colocar, vibrar, acabar, curar y reparar el concreto y cualquier otro imprevisto necesario para la correcta ejecución del trabajo especificado.</w:t>
      </w:r>
    </w:p>
    <w:p w14:paraId="799FA993" w14:textId="77777777" w:rsidR="00360244" w:rsidRPr="00ED38E8" w:rsidRDefault="00360244" w:rsidP="00360244">
      <w:pPr>
        <w:tabs>
          <w:tab w:val="left" w:pos="-1855"/>
          <w:tab w:val="left" w:pos="-1135"/>
          <w:tab w:val="left" w:pos="-415"/>
          <w:tab w:val="left" w:pos="567"/>
          <w:tab w:val="left" w:pos="3184"/>
          <w:tab w:val="left" w:pos="3904"/>
          <w:tab w:val="left" w:pos="4624"/>
          <w:tab w:val="left" w:pos="5344"/>
          <w:tab w:val="left" w:pos="6064"/>
          <w:tab w:val="left" w:pos="6784"/>
          <w:tab w:val="left" w:pos="7088"/>
          <w:tab w:val="left" w:pos="7504"/>
          <w:tab w:val="left" w:pos="8224"/>
          <w:tab w:val="left" w:pos="8944"/>
        </w:tabs>
        <w:suppressAutoHyphens/>
        <w:ind w:left="360" w:hanging="360"/>
        <w:jc w:val="both"/>
        <w:rPr>
          <w:rFonts w:asciiTheme="minorHAnsi" w:hAnsiTheme="minorHAnsi"/>
          <w:spacing w:val="-3"/>
        </w:rPr>
      </w:pPr>
    </w:p>
    <w:p w14:paraId="7D3952AD" w14:textId="77777777" w:rsidR="00360244" w:rsidRPr="00ED38E8" w:rsidRDefault="00360244" w:rsidP="00360244">
      <w:pPr>
        <w:tabs>
          <w:tab w:val="left" w:pos="2250"/>
        </w:tabs>
        <w:jc w:val="both"/>
        <w:rPr>
          <w:rFonts w:asciiTheme="minorHAnsi" w:hAnsiTheme="minorHAnsi"/>
        </w:rPr>
      </w:pPr>
      <w:r w:rsidRPr="00ED38E8">
        <w:rPr>
          <w:rFonts w:asciiTheme="minorHAnsi" w:hAnsiTheme="minorHAnsi"/>
        </w:rPr>
        <w:t xml:space="preserve">El Contratista removerá y reconstruirá por su cuenta, todas las partes o secciones de la estructura que a juicio del Ingeniero Supervisor, antes o después de la remoción del encofrado indiquen que el concreto ha sido de baja calidad durante la colocación; que el concreto no fue adecuadamente colocado o suficientemente compactado; que parte del refuerzo fue omitido, </w:t>
      </w:r>
      <w:r w:rsidRPr="00ED38E8">
        <w:rPr>
          <w:rFonts w:asciiTheme="minorHAnsi" w:hAnsiTheme="minorHAnsi"/>
        </w:rPr>
        <w:lastRenderedPageBreak/>
        <w:t>removido o colocado erróneamente, o que se prevé una falla, defecto o daño que reducirá la resistencia del concreto o la durabilidad de la obra.</w:t>
      </w:r>
    </w:p>
    <w:p w14:paraId="1B25B4CE" w14:textId="77777777" w:rsidR="00360244" w:rsidRPr="00ED38E8" w:rsidRDefault="00360244" w:rsidP="00360244">
      <w:pPr>
        <w:pStyle w:val="Ttulo3"/>
        <w:rPr>
          <w:rFonts w:asciiTheme="minorHAnsi" w:hAnsiTheme="minorHAnsi"/>
          <w:bCs w:val="0"/>
          <w:i/>
          <w:iCs/>
        </w:rPr>
      </w:pPr>
      <w:bookmarkStart w:id="1924" w:name="_Toc147109875"/>
      <w:bookmarkStart w:id="1925" w:name="_Toc147215616"/>
      <w:bookmarkStart w:id="1926" w:name="_Toc147216754"/>
      <w:bookmarkStart w:id="1927" w:name="_Toc147218050"/>
      <w:bookmarkStart w:id="1928" w:name="_Toc147569933"/>
      <w:bookmarkStart w:id="1929" w:name="_Toc147570160"/>
      <w:bookmarkStart w:id="1930" w:name="_Toc152639465"/>
      <w:bookmarkStart w:id="1931" w:name="_Toc152640173"/>
      <w:bookmarkStart w:id="1932" w:name="_Toc152649756"/>
      <w:bookmarkStart w:id="1933" w:name="_Toc152661251"/>
      <w:bookmarkStart w:id="1934" w:name="_Toc152661660"/>
      <w:bookmarkStart w:id="1935" w:name="_Toc154204278"/>
      <w:bookmarkStart w:id="1936" w:name="_Toc335295520"/>
      <w:bookmarkStart w:id="1937" w:name="_Toc380068444"/>
      <w:r w:rsidRPr="00ED38E8">
        <w:rPr>
          <w:rFonts w:asciiTheme="minorHAnsi" w:hAnsiTheme="minorHAnsi"/>
          <w:bCs w:val="0"/>
          <w:i/>
          <w:iCs/>
        </w:rPr>
        <w:t>3.7</w:t>
      </w:r>
      <w:r w:rsidRPr="00ED38E8">
        <w:rPr>
          <w:rFonts w:asciiTheme="minorHAnsi" w:hAnsiTheme="minorHAnsi"/>
          <w:bCs w:val="0"/>
          <w:i/>
          <w:iCs/>
        </w:rPr>
        <w:tab/>
        <w:t xml:space="preserve">Mampostería de </w:t>
      </w:r>
      <w:bookmarkEnd w:id="1924"/>
      <w:bookmarkEnd w:id="1925"/>
      <w:bookmarkEnd w:id="1926"/>
      <w:bookmarkEnd w:id="1927"/>
      <w:r w:rsidRPr="00ED38E8">
        <w:rPr>
          <w:rFonts w:asciiTheme="minorHAnsi" w:hAnsiTheme="minorHAnsi"/>
          <w:bCs w:val="0"/>
          <w:i/>
          <w:iCs/>
        </w:rPr>
        <w:t>Piedra</w:t>
      </w:r>
      <w:bookmarkEnd w:id="1928"/>
      <w:bookmarkEnd w:id="1929"/>
      <w:bookmarkEnd w:id="1930"/>
      <w:bookmarkEnd w:id="1931"/>
      <w:bookmarkEnd w:id="1932"/>
      <w:bookmarkEnd w:id="1933"/>
      <w:bookmarkEnd w:id="1934"/>
      <w:bookmarkEnd w:id="1935"/>
      <w:bookmarkEnd w:id="1936"/>
      <w:bookmarkEnd w:id="1937"/>
    </w:p>
    <w:p w14:paraId="1096035A"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660B563B"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5BF7FAA9" w14:textId="77777777" w:rsidR="00360244" w:rsidRPr="00ED38E8" w:rsidRDefault="00360244" w:rsidP="00360244">
      <w:pPr>
        <w:pStyle w:val="BodyText21"/>
        <w:ind w:left="360" w:hanging="360"/>
        <w:rPr>
          <w:rFonts w:asciiTheme="minorHAnsi" w:hAnsiTheme="minorHAnsi"/>
          <w:lang w:val="es-HN"/>
        </w:rPr>
      </w:pPr>
      <w:r w:rsidRPr="00ED38E8">
        <w:rPr>
          <w:rFonts w:asciiTheme="minorHAnsi" w:hAnsiTheme="minorHAnsi"/>
          <w:lang w:val="es-HN"/>
        </w:rPr>
        <w:t>a)</w:t>
      </w:r>
      <w:r w:rsidRPr="00ED38E8">
        <w:rPr>
          <w:rFonts w:asciiTheme="minorHAnsi" w:hAnsiTheme="minorHAnsi"/>
          <w:lang w:val="es-HN"/>
        </w:rPr>
        <w:tab/>
        <w:t>Descripción</w:t>
      </w:r>
    </w:p>
    <w:p w14:paraId="53580E71" w14:textId="77777777" w:rsidR="00360244" w:rsidRPr="00ED38E8" w:rsidRDefault="00360244" w:rsidP="00360244">
      <w:pPr>
        <w:pStyle w:val="BodyText21"/>
        <w:rPr>
          <w:rFonts w:asciiTheme="minorHAnsi" w:hAnsiTheme="minorHAnsi"/>
          <w:lang w:val="es-HN"/>
        </w:rPr>
      </w:pPr>
    </w:p>
    <w:p w14:paraId="742EF836"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Los trabajos de mampostería correspondientes a esta especificación se refieren a los muros, cimientos, cabezales para tubos y protecciones construidas con mampostería de piedra, pegados con mortero para revestimientos, cimentaciones  y obras de protección en general.</w:t>
      </w:r>
    </w:p>
    <w:p w14:paraId="48F536CA" w14:textId="77777777" w:rsidR="00360244" w:rsidRPr="00ED38E8" w:rsidRDefault="00360244" w:rsidP="00360244">
      <w:pPr>
        <w:pStyle w:val="BodyText21"/>
        <w:tabs>
          <w:tab w:val="left" w:pos="0"/>
        </w:tabs>
        <w:rPr>
          <w:rFonts w:asciiTheme="minorHAnsi" w:hAnsiTheme="minorHAnsi"/>
          <w:lang w:val="es-HN"/>
        </w:rPr>
      </w:pPr>
      <w:r w:rsidRPr="00ED38E8">
        <w:rPr>
          <w:rFonts w:asciiTheme="minorHAnsi" w:hAnsiTheme="minorHAnsi"/>
          <w:lang w:val="es-HN"/>
        </w:rPr>
        <w:t>Las obras de mampostería se ejecutarán después que el Ingeniero le haya dado el visto bueno a las excavaciones y niveles de la rasante preparados de conformidad con los planos.</w:t>
      </w:r>
    </w:p>
    <w:p w14:paraId="0243B0F0" w14:textId="77777777" w:rsidR="00360244" w:rsidRPr="00ED38E8" w:rsidRDefault="00360244" w:rsidP="00360244">
      <w:pPr>
        <w:tabs>
          <w:tab w:val="left" w:pos="-1855"/>
          <w:tab w:val="left" w:pos="-1135"/>
          <w:tab w:val="left" w:pos="-415"/>
          <w:tab w:val="left" w:pos="426"/>
          <w:tab w:val="left" w:pos="709"/>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79E79A96" w14:textId="77777777" w:rsidR="00360244" w:rsidRPr="00ED38E8" w:rsidRDefault="00360244" w:rsidP="00360244">
      <w:pPr>
        <w:pStyle w:val="BodyText21"/>
        <w:ind w:left="360" w:hanging="360"/>
        <w:rPr>
          <w:rFonts w:asciiTheme="minorHAnsi" w:hAnsiTheme="minorHAnsi"/>
          <w:lang w:val="es-HN"/>
        </w:rPr>
      </w:pPr>
      <w:r w:rsidRPr="00ED38E8">
        <w:rPr>
          <w:rFonts w:asciiTheme="minorHAnsi" w:hAnsiTheme="minorHAnsi"/>
          <w:lang w:val="es-HN"/>
        </w:rPr>
        <w:t>b)</w:t>
      </w:r>
      <w:r w:rsidRPr="00ED38E8">
        <w:rPr>
          <w:rFonts w:asciiTheme="minorHAnsi" w:hAnsiTheme="minorHAnsi"/>
          <w:lang w:val="es-HN"/>
        </w:rPr>
        <w:tab/>
        <w:t>Materiales</w:t>
      </w:r>
    </w:p>
    <w:p w14:paraId="45225D90" w14:textId="77777777" w:rsidR="00360244" w:rsidRPr="00ED38E8" w:rsidRDefault="00360244" w:rsidP="00360244">
      <w:pPr>
        <w:pStyle w:val="BodyText21"/>
        <w:rPr>
          <w:rFonts w:asciiTheme="minorHAnsi" w:hAnsiTheme="minorHAnsi"/>
          <w:lang w:val="es-HN"/>
        </w:rPr>
      </w:pPr>
    </w:p>
    <w:p w14:paraId="526C2B76"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Las piedras a utilizar deberán ser duras, durables, densas, resistentes al desgaste y a la acción del agua y estar libres de aceite, tierra u otros materiales que impidan la adherencia del mortero.  El tamaño del lado menor de las  piedras no podrá ser inferior de 0.20 m, serán  preferiblemente de forma cúbica  pero en caso de no serlo su lado mayor no podrá ser superior de 1.5 veces el tamaño menor.  Su resistencia a la rotura no podrá ser inferior de 150 Kg/cm2.</w:t>
      </w:r>
    </w:p>
    <w:p w14:paraId="1ACC3904" w14:textId="77777777" w:rsidR="00360244" w:rsidRPr="00ED38E8" w:rsidRDefault="00360244" w:rsidP="00360244">
      <w:pPr>
        <w:pStyle w:val="BodyText21"/>
        <w:ind w:left="1701"/>
        <w:rPr>
          <w:rFonts w:asciiTheme="minorHAnsi" w:hAnsiTheme="minorHAnsi"/>
          <w:lang w:val="es-HN"/>
        </w:rPr>
      </w:pPr>
    </w:p>
    <w:p w14:paraId="27B41E8E"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El mortero a utilizar tendrá una proporción cemento – arena de 1:4 y prepararse de conformidad con lo estipulado en la sección Mortero-Cemento.  No se permitirá el uso de mortero que haya permanecido más de 30 minutos sin usar, después de haberse iniciado su  preparación.  La arena deberá ser natural o manufacturada, los granos deben ser duros, limpios, bien graduados y libres de sustancias aceitosas.</w:t>
      </w:r>
    </w:p>
    <w:p w14:paraId="4404E7BB" w14:textId="77777777" w:rsidR="00360244" w:rsidRPr="00ED38E8" w:rsidRDefault="00360244" w:rsidP="00360244">
      <w:pPr>
        <w:pStyle w:val="BodyText21"/>
        <w:ind w:left="1701"/>
        <w:rPr>
          <w:rFonts w:asciiTheme="minorHAnsi" w:hAnsiTheme="minorHAnsi"/>
          <w:lang w:val="es-HN"/>
        </w:rPr>
      </w:pPr>
    </w:p>
    <w:p w14:paraId="0B3AC8FA" w14:textId="77777777" w:rsidR="00360244" w:rsidRPr="00ED38E8" w:rsidRDefault="00360244" w:rsidP="00360244">
      <w:pPr>
        <w:pStyle w:val="BodyText21"/>
        <w:ind w:left="360" w:hanging="360"/>
        <w:rPr>
          <w:rFonts w:asciiTheme="minorHAnsi" w:hAnsiTheme="minorHAnsi"/>
          <w:lang w:val="es-HN"/>
        </w:rPr>
      </w:pPr>
      <w:r w:rsidRPr="00ED38E8">
        <w:rPr>
          <w:rFonts w:asciiTheme="minorHAnsi" w:hAnsiTheme="minorHAnsi"/>
          <w:lang w:val="es-HN"/>
        </w:rPr>
        <w:t>c)</w:t>
      </w:r>
      <w:r w:rsidRPr="00ED38E8">
        <w:rPr>
          <w:rFonts w:asciiTheme="minorHAnsi" w:hAnsiTheme="minorHAnsi"/>
          <w:lang w:val="es-HN"/>
        </w:rPr>
        <w:tab/>
        <w:t>Construcción.</w:t>
      </w:r>
    </w:p>
    <w:p w14:paraId="693CE2B4" w14:textId="77777777" w:rsidR="00360244" w:rsidRPr="00ED38E8" w:rsidRDefault="00360244" w:rsidP="00360244">
      <w:pPr>
        <w:pStyle w:val="BodyText21"/>
        <w:rPr>
          <w:rFonts w:asciiTheme="minorHAnsi" w:hAnsiTheme="minorHAnsi"/>
          <w:lang w:val="es-HN"/>
        </w:rPr>
      </w:pPr>
    </w:p>
    <w:p w14:paraId="5FD202F5"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Las obras de mampostería de piedra se construirán de acuerdo con las dimensiones, elevaciones y pendientes indicadas en los planos.  Se tendrá cuidado de ir colocando y acuñando cada piedra, sin permitir que una se apoye directamente sobre la obra, sino a través de la junta de mortero.  Cualquier trabajo de cantear las piedras que haya de ejecutarse, deberá hacerse antes de su colocación en el muro y no se permitirá ningún golpe o martilleo posterior a dicha colocación que pueda aflojar las piedras.  Las piedras deberán ser bien humedecidas antes de recibir el mortero.  La mampostería se mantendrá mojada por lo menos 7 días después de terminada.</w:t>
      </w:r>
    </w:p>
    <w:p w14:paraId="16C85C9B" w14:textId="77777777" w:rsidR="00360244" w:rsidRPr="00ED38E8" w:rsidRDefault="00360244" w:rsidP="00360244">
      <w:pPr>
        <w:pStyle w:val="BodyText21"/>
        <w:ind w:left="1701"/>
        <w:rPr>
          <w:rFonts w:asciiTheme="minorHAnsi" w:hAnsiTheme="minorHAnsi"/>
          <w:lang w:val="es-HN"/>
        </w:rPr>
      </w:pPr>
    </w:p>
    <w:p w14:paraId="1F95537E"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En donde se especifiquen repellos éstos deberán ejecutarse de igual forma que para las paredes de las edificaciones empleando mortero con una proporción cemento a arena de 1:3.</w:t>
      </w:r>
    </w:p>
    <w:p w14:paraId="3EB0D08E" w14:textId="77777777" w:rsidR="00360244" w:rsidRPr="00ED38E8" w:rsidRDefault="00360244" w:rsidP="00360244">
      <w:pPr>
        <w:pStyle w:val="BodyText21"/>
        <w:rPr>
          <w:rFonts w:asciiTheme="minorHAnsi" w:hAnsiTheme="minorHAnsi"/>
          <w:lang w:val="es-HN"/>
        </w:rPr>
      </w:pPr>
    </w:p>
    <w:p w14:paraId="203DB1E0" w14:textId="77777777" w:rsidR="00360244" w:rsidRPr="00ED38E8" w:rsidRDefault="00360244" w:rsidP="00360244">
      <w:pPr>
        <w:pStyle w:val="BodyText21"/>
        <w:rPr>
          <w:rFonts w:asciiTheme="minorHAnsi" w:hAnsiTheme="minorHAnsi"/>
          <w:lang w:val="es-HN"/>
        </w:rPr>
      </w:pPr>
    </w:p>
    <w:p w14:paraId="79DDB37E" w14:textId="77777777" w:rsidR="00360244" w:rsidRPr="00ED38E8" w:rsidRDefault="00360244" w:rsidP="00360244">
      <w:pPr>
        <w:pStyle w:val="BodyText21"/>
        <w:ind w:left="360" w:hanging="360"/>
        <w:rPr>
          <w:rFonts w:asciiTheme="minorHAnsi" w:hAnsiTheme="minorHAnsi"/>
          <w:lang w:val="es-HN"/>
        </w:rPr>
      </w:pPr>
      <w:r w:rsidRPr="00ED38E8">
        <w:rPr>
          <w:rFonts w:asciiTheme="minorHAnsi" w:hAnsiTheme="minorHAnsi"/>
          <w:lang w:val="es-HN"/>
        </w:rPr>
        <w:t>d)</w:t>
      </w:r>
      <w:r w:rsidRPr="00ED38E8">
        <w:rPr>
          <w:rFonts w:asciiTheme="minorHAnsi" w:hAnsiTheme="minorHAnsi"/>
          <w:lang w:val="es-HN"/>
        </w:rPr>
        <w:tab/>
        <w:t>Medidas y Pago</w:t>
      </w:r>
    </w:p>
    <w:p w14:paraId="493BCFCD" w14:textId="77777777" w:rsidR="00360244" w:rsidRPr="00ED38E8" w:rsidRDefault="00360244" w:rsidP="00360244">
      <w:pPr>
        <w:pStyle w:val="BodyText21"/>
        <w:rPr>
          <w:rFonts w:asciiTheme="minorHAnsi" w:hAnsiTheme="minorHAnsi"/>
          <w:lang w:val="es-HN"/>
        </w:rPr>
      </w:pPr>
    </w:p>
    <w:p w14:paraId="169FBC06"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Toda mampostería de piedra junteada con mortero, será medida en metros cúbicos (m³) o por unidad de obra construida según se señala en los planos y presupuestos. El trabajo ejecutado con materiales aprobados de acuerdo a estas especificaciones, será pagado al precio unitario de la propuesta en el renglón respectivo, cuyo precio comprenderá los costos directos, indirectos y generales.</w:t>
      </w:r>
    </w:p>
    <w:p w14:paraId="08FCEFC6" w14:textId="77777777" w:rsidR="00360244" w:rsidRPr="00ED38E8" w:rsidRDefault="00360244" w:rsidP="00360244">
      <w:pPr>
        <w:pStyle w:val="BodyText21"/>
        <w:rPr>
          <w:rFonts w:asciiTheme="minorHAnsi" w:hAnsiTheme="minorHAnsi"/>
          <w:lang w:val="es-HN"/>
        </w:rPr>
      </w:pPr>
    </w:p>
    <w:p w14:paraId="6A873E3E"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No se reconocerá pago por mayor volumen resultante de la construcción, debido a dimensiones mayores a las indicadas en los planos, salvo que las modificaciones hayan sido ordenadas por escrito por el Ingeniero.</w:t>
      </w:r>
    </w:p>
    <w:p w14:paraId="616BBD05" w14:textId="77777777" w:rsidR="00360244" w:rsidRPr="00ED38E8" w:rsidRDefault="00360244" w:rsidP="00360244">
      <w:pPr>
        <w:pStyle w:val="BodyText21"/>
        <w:rPr>
          <w:rFonts w:asciiTheme="minorHAnsi" w:hAnsiTheme="minorHAnsi"/>
          <w:lang w:val="es-HN"/>
        </w:rPr>
      </w:pPr>
    </w:p>
    <w:p w14:paraId="7D3F4340" w14:textId="77777777" w:rsidR="00360244" w:rsidRPr="00ED38E8" w:rsidRDefault="00360244" w:rsidP="00360244">
      <w:pPr>
        <w:pStyle w:val="Ttulo3"/>
        <w:rPr>
          <w:rFonts w:asciiTheme="minorHAnsi" w:hAnsiTheme="minorHAnsi"/>
          <w:bCs w:val="0"/>
          <w:i/>
          <w:iCs/>
        </w:rPr>
      </w:pPr>
      <w:bookmarkStart w:id="1938" w:name="_Toc147109876"/>
      <w:bookmarkStart w:id="1939" w:name="_Toc147215617"/>
      <w:bookmarkStart w:id="1940" w:name="_Toc147216755"/>
      <w:bookmarkStart w:id="1941" w:name="_Toc147218051"/>
      <w:bookmarkStart w:id="1942" w:name="_Toc147569934"/>
      <w:bookmarkStart w:id="1943" w:name="_Toc147570161"/>
      <w:bookmarkStart w:id="1944" w:name="_Toc152639466"/>
      <w:bookmarkStart w:id="1945" w:name="_Toc152640174"/>
      <w:bookmarkStart w:id="1946" w:name="_Toc152649757"/>
      <w:bookmarkStart w:id="1947" w:name="_Toc152661252"/>
      <w:bookmarkStart w:id="1948" w:name="_Toc152661661"/>
      <w:bookmarkStart w:id="1949" w:name="_Toc154204279"/>
      <w:bookmarkStart w:id="1950" w:name="_Toc335295521"/>
      <w:bookmarkStart w:id="1951" w:name="_Toc380068445"/>
      <w:r w:rsidRPr="00ED38E8">
        <w:rPr>
          <w:rFonts w:asciiTheme="minorHAnsi" w:hAnsiTheme="minorHAnsi"/>
          <w:bCs w:val="0"/>
          <w:i/>
          <w:iCs/>
        </w:rPr>
        <w:t>3.8</w:t>
      </w:r>
      <w:r w:rsidRPr="00ED38E8">
        <w:rPr>
          <w:rFonts w:asciiTheme="minorHAnsi" w:hAnsiTheme="minorHAnsi"/>
          <w:bCs w:val="0"/>
          <w:i/>
          <w:iCs/>
        </w:rPr>
        <w:tab/>
        <w:t>Mampostería de Bloques de Concreto</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p>
    <w:p w14:paraId="7F03F7AA" w14:textId="77777777" w:rsidR="00360244" w:rsidRPr="00ED38E8" w:rsidRDefault="00360244" w:rsidP="00360244">
      <w:pPr>
        <w:pStyle w:val="BodyText21"/>
        <w:ind w:left="1701"/>
        <w:rPr>
          <w:rFonts w:asciiTheme="minorHAnsi" w:hAnsiTheme="minorHAnsi"/>
          <w:lang w:val="es-HN"/>
        </w:rPr>
      </w:pPr>
    </w:p>
    <w:p w14:paraId="56413A0E" w14:textId="77777777" w:rsidR="00360244" w:rsidRPr="00ED38E8" w:rsidRDefault="00360244" w:rsidP="00360244">
      <w:pPr>
        <w:pStyle w:val="BodyText21"/>
        <w:ind w:left="1701"/>
        <w:rPr>
          <w:rFonts w:asciiTheme="minorHAnsi" w:hAnsiTheme="minorHAnsi"/>
          <w:lang w:val="es-HN"/>
        </w:rPr>
      </w:pPr>
    </w:p>
    <w:p w14:paraId="1F5D0A52" w14:textId="77777777" w:rsidR="00360244" w:rsidRPr="00ED38E8" w:rsidRDefault="00360244" w:rsidP="00360244">
      <w:pPr>
        <w:pStyle w:val="BodyText21"/>
        <w:tabs>
          <w:tab w:val="left" w:pos="800"/>
        </w:tabs>
        <w:ind w:left="360" w:hanging="360"/>
        <w:rPr>
          <w:rFonts w:asciiTheme="minorHAnsi" w:hAnsiTheme="minorHAnsi"/>
          <w:lang w:val="es-HN"/>
        </w:rPr>
      </w:pPr>
      <w:r w:rsidRPr="00ED38E8">
        <w:rPr>
          <w:rFonts w:asciiTheme="minorHAnsi" w:hAnsiTheme="minorHAnsi"/>
          <w:lang w:val="es-HN"/>
        </w:rPr>
        <w:t>a)</w:t>
      </w:r>
      <w:r w:rsidRPr="00ED38E8">
        <w:rPr>
          <w:rFonts w:asciiTheme="minorHAnsi" w:hAnsiTheme="minorHAnsi"/>
          <w:lang w:val="es-HN"/>
        </w:rPr>
        <w:tab/>
        <w:t>Materiales</w:t>
      </w:r>
    </w:p>
    <w:p w14:paraId="4F61C075" w14:textId="77777777" w:rsidR="00360244" w:rsidRPr="00ED38E8" w:rsidRDefault="00360244" w:rsidP="00360244">
      <w:pPr>
        <w:pStyle w:val="BodyText21"/>
        <w:rPr>
          <w:rFonts w:asciiTheme="minorHAnsi" w:hAnsiTheme="minorHAnsi"/>
          <w:lang w:val="es-HN"/>
        </w:rPr>
      </w:pPr>
    </w:p>
    <w:p w14:paraId="74212C15"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Las unidades de mampostería de concreto se deberán fabricar con cemento Portland, agua y agregados minerales.  Los materiales deberán estar libres de toda materia y sustancia que puedan causar manchas o corrosión de metal.  Los bloques materiales a emplearse deberán estar de acuerdo a las normas y condiciones siguientes:</w:t>
      </w:r>
    </w:p>
    <w:p w14:paraId="37A50AD4" w14:textId="77777777" w:rsidR="00360244" w:rsidRPr="00ED38E8" w:rsidRDefault="00360244" w:rsidP="00360244">
      <w:pPr>
        <w:pStyle w:val="BodyText21"/>
        <w:ind w:left="1701"/>
        <w:rPr>
          <w:rFonts w:asciiTheme="minorHAnsi" w:hAnsiTheme="minorHAnsi"/>
          <w:lang w:val="es-HN"/>
        </w:rPr>
      </w:pPr>
    </w:p>
    <w:p w14:paraId="519D41C1" w14:textId="77777777" w:rsidR="00360244" w:rsidRPr="00ED38E8" w:rsidRDefault="00360244" w:rsidP="00360244">
      <w:pPr>
        <w:pStyle w:val="BodyText21"/>
        <w:ind w:left="2835" w:hanging="2835"/>
        <w:rPr>
          <w:rFonts w:asciiTheme="minorHAnsi" w:hAnsiTheme="minorHAnsi"/>
          <w:lang w:val="es-HN"/>
        </w:rPr>
      </w:pPr>
      <w:r w:rsidRPr="00ED38E8">
        <w:rPr>
          <w:rFonts w:asciiTheme="minorHAnsi" w:hAnsiTheme="minorHAnsi"/>
          <w:lang w:val="es-HN"/>
        </w:rPr>
        <w:t>Bloques de Concreto</w:t>
      </w:r>
      <w:r w:rsidRPr="00ED38E8">
        <w:rPr>
          <w:rFonts w:asciiTheme="minorHAnsi" w:hAnsiTheme="minorHAnsi"/>
          <w:lang w:val="es-HN"/>
        </w:rPr>
        <w:tab/>
        <w:t>Del tipo I y II según la norma ASTM.</w:t>
      </w:r>
    </w:p>
    <w:p w14:paraId="18F061AE" w14:textId="77777777" w:rsidR="00360244" w:rsidRPr="00ED38E8" w:rsidRDefault="00360244" w:rsidP="00360244">
      <w:pPr>
        <w:pStyle w:val="BodyText21"/>
        <w:ind w:left="4536" w:hanging="2835"/>
        <w:rPr>
          <w:rFonts w:asciiTheme="minorHAnsi" w:hAnsiTheme="minorHAnsi"/>
          <w:lang w:val="es-HN"/>
        </w:rPr>
      </w:pPr>
    </w:p>
    <w:p w14:paraId="58E01E83" w14:textId="77777777" w:rsidR="00360244" w:rsidRPr="00ED38E8" w:rsidRDefault="00360244" w:rsidP="00360244">
      <w:pPr>
        <w:pStyle w:val="BodyText21"/>
        <w:ind w:left="2835" w:hanging="2835"/>
        <w:rPr>
          <w:rFonts w:asciiTheme="minorHAnsi" w:hAnsiTheme="minorHAnsi"/>
          <w:lang w:val="es-HN"/>
        </w:rPr>
      </w:pPr>
      <w:r w:rsidRPr="00ED38E8">
        <w:rPr>
          <w:rFonts w:asciiTheme="minorHAnsi" w:hAnsiTheme="minorHAnsi"/>
          <w:lang w:val="es-HN"/>
        </w:rPr>
        <w:t>Cemento</w:t>
      </w:r>
      <w:r w:rsidRPr="00ED38E8">
        <w:rPr>
          <w:rFonts w:asciiTheme="minorHAnsi" w:hAnsiTheme="minorHAnsi"/>
          <w:lang w:val="es-HN"/>
        </w:rPr>
        <w:tab/>
        <w:t>Deberá cumplir la norma ASTM-C150.</w:t>
      </w:r>
    </w:p>
    <w:p w14:paraId="28FF5A50" w14:textId="77777777" w:rsidR="00360244" w:rsidRPr="00ED38E8" w:rsidRDefault="00360244" w:rsidP="00360244">
      <w:pPr>
        <w:pStyle w:val="BodyText21"/>
        <w:ind w:left="4536" w:hanging="2835"/>
        <w:rPr>
          <w:rFonts w:asciiTheme="minorHAnsi" w:hAnsiTheme="minorHAnsi"/>
          <w:lang w:val="es-HN"/>
        </w:rPr>
      </w:pPr>
    </w:p>
    <w:p w14:paraId="673876EB" w14:textId="77777777" w:rsidR="00360244" w:rsidRPr="00ED38E8" w:rsidRDefault="00360244" w:rsidP="00360244">
      <w:pPr>
        <w:pStyle w:val="BodyText21"/>
        <w:tabs>
          <w:tab w:val="left" w:pos="2835"/>
        </w:tabs>
        <w:rPr>
          <w:rFonts w:asciiTheme="minorHAnsi" w:hAnsiTheme="minorHAnsi"/>
          <w:lang w:val="es-HN"/>
        </w:rPr>
      </w:pPr>
      <w:r w:rsidRPr="00ED38E8">
        <w:rPr>
          <w:rFonts w:asciiTheme="minorHAnsi" w:hAnsiTheme="minorHAnsi"/>
          <w:lang w:val="es-HN"/>
        </w:rPr>
        <w:t>Mortero:</w:t>
      </w:r>
      <w:r w:rsidRPr="00ED38E8">
        <w:rPr>
          <w:rFonts w:asciiTheme="minorHAnsi" w:hAnsiTheme="minorHAnsi"/>
          <w:lang w:val="es-HN"/>
        </w:rPr>
        <w:tab/>
        <w:t>Según ASTM C – 270.</w:t>
      </w:r>
    </w:p>
    <w:p w14:paraId="7C36F6A0" w14:textId="77777777" w:rsidR="00360244" w:rsidRPr="00ED38E8" w:rsidRDefault="00360244" w:rsidP="00360244">
      <w:pPr>
        <w:pStyle w:val="BodyText21"/>
        <w:ind w:left="4536" w:hanging="2835"/>
        <w:rPr>
          <w:rFonts w:asciiTheme="minorHAnsi" w:hAnsiTheme="minorHAnsi"/>
          <w:lang w:val="es-HN"/>
        </w:rPr>
      </w:pPr>
    </w:p>
    <w:p w14:paraId="63A04F7C" w14:textId="77777777" w:rsidR="00360244" w:rsidRPr="00ED38E8" w:rsidRDefault="00360244" w:rsidP="00360244">
      <w:pPr>
        <w:pStyle w:val="BodyText21"/>
        <w:ind w:left="2800" w:hanging="2800"/>
        <w:rPr>
          <w:rFonts w:asciiTheme="minorHAnsi" w:hAnsiTheme="minorHAnsi"/>
          <w:lang w:val="es-HN"/>
        </w:rPr>
      </w:pPr>
      <w:r w:rsidRPr="00ED38E8">
        <w:rPr>
          <w:rFonts w:asciiTheme="minorHAnsi" w:hAnsiTheme="minorHAnsi"/>
          <w:lang w:val="es-HN"/>
        </w:rPr>
        <w:t>Lechada:</w:t>
      </w:r>
      <w:r w:rsidRPr="00ED38E8">
        <w:rPr>
          <w:rFonts w:asciiTheme="minorHAnsi" w:hAnsiTheme="minorHAnsi"/>
          <w:lang w:val="es-HN"/>
        </w:rPr>
        <w:tab/>
        <w:t>Deberá ser de proporción fluida, mezclada en proporción: 1 cemento, 3 de arena, 2 de gravilla fina.</w:t>
      </w:r>
    </w:p>
    <w:p w14:paraId="18162F87" w14:textId="77777777" w:rsidR="00360244" w:rsidRPr="00ED38E8" w:rsidRDefault="00360244" w:rsidP="00360244">
      <w:pPr>
        <w:pStyle w:val="BodyText21"/>
        <w:ind w:left="2835" w:hanging="2835"/>
        <w:rPr>
          <w:rFonts w:asciiTheme="minorHAnsi" w:hAnsiTheme="minorHAnsi"/>
          <w:lang w:val="es-HN"/>
        </w:rPr>
      </w:pPr>
      <w:r w:rsidRPr="00ED38E8">
        <w:rPr>
          <w:rFonts w:asciiTheme="minorHAnsi" w:hAnsiTheme="minorHAnsi"/>
          <w:lang w:val="es-HN"/>
        </w:rPr>
        <w:t>Refuerzo:</w:t>
      </w:r>
      <w:r w:rsidRPr="00ED38E8">
        <w:rPr>
          <w:rFonts w:asciiTheme="minorHAnsi" w:hAnsiTheme="minorHAnsi"/>
          <w:lang w:val="es-HN"/>
        </w:rPr>
        <w:tab/>
        <w:t>Las barras deben ser conformadas según ASTM – A-615.</w:t>
      </w:r>
    </w:p>
    <w:p w14:paraId="2629FB9A" w14:textId="77777777" w:rsidR="00360244" w:rsidRPr="00ED38E8" w:rsidRDefault="00360244" w:rsidP="00360244">
      <w:pPr>
        <w:pStyle w:val="BodyText21"/>
        <w:tabs>
          <w:tab w:val="left" w:pos="800"/>
        </w:tabs>
        <w:rPr>
          <w:rFonts w:asciiTheme="minorHAnsi" w:hAnsiTheme="minorHAnsi"/>
          <w:lang w:val="es-HN"/>
        </w:rPr>
      </w:pPr>
    </w:p>
    <w:p w14:paraId="33A60735" w14:textId="77777777" w:rsidR="00360244" w:rsidRPr="00ED38E8" w:rsidRDefault="00360244" w:rsidP="00B66793">
      <w:pPr>
        <w:pStyle w:val="BodyText21"/>
        <w:numPr>
          <w:ilvl w:val="0"/>
          <w:numId w:val="58"/>
        </w:numPr>
        <w:tabs>
          <w:tab w:val="clear" w:pos="720"/>
        </w:tabs>
        <w:ind w:left="360"/>
        <w:rPr>
          <w:rFonts w:asciiTheme="minorHAnsi" w:hAnsiTheme="minorHAnsi"/>
          <w:lang w:val="es-HN"/>
        </w:rPr>
      </w:pPr>
      <w:r w:rsidRPr="00ED38E8">
        <w:rPr>
          <w:rFonts w:asciiTheme="minorHAnsi" w:hAnsiTheme="minorHAnsi"/>
          <w:lang w:val="es-HN"/>
        </w:rPr>
        <w:t>Construcción.</w:t>
      </w:r>
    </w:p>
    <w:p w14:paraId="036F41F1" w14:textId="77777777" w:rsidR="00360244" w:rsidRPr="00ED38E8" w:rsidRDefault="00360244" w:rsidP="00360244">
      <w:pPr>
        <w:pStyle w:val="BodyText21"/>
        <w:ind w:left="1701"/>
        <w:rPr>
          <w:rFonts w:asciiTheme="minorHAnsi" w:hAnsiTheme="minorHAnsi"/>
          <w:lang w:val="es-HN"/>
        </w:rPr>
      </w:pPr>
    </w:p>
    <w:p w14:paraId="5E416B2D" w14:textId="35E904F0" w:rsidR="00360244" w:rsidRPr="00ED38E8" w:rsidRDefault="00360244" w:rsidP="00360244">
      <w:pPr>
        <w:pStyle w:val="BodyText21"/>
        <w:rPr>
          <w:rFonts w:asciiTheme="minorHAnsi" w:hAnsiTheme="minorHAnsi"/>
          <w:lang w:val="es-HN"/>
        </w:rPr>
      </w:pPr>
      <w:r w:rsidRPr="00ED38E8">
        <w:rPr>
          <w:rFonts w:asciiTheme="minorHAnsi" w:hAnsiTheme="minorHAnsi"/>
          <w:lang w:val="es-HN"/>
        </w:rPr>
        <w:t xml:space="preserve">Los bloques se construirán de 0.40m x 0.20m x 0.20m </w:t>
      </w:r>
      <w:r w:rsidR="00982B8A" w:rsidRPr="00ED38E8">
        <w:rPr>
          <w:rFonts w:asciiTheme="minorHAnsi" w:hAnsiTheme="minorHAnsi"/>
          <w:lang w:val="es-HN"/>
        </w:rPr>
        <w:t>o</w:t>
      </w:r>
      <w:r w:rsidRPr="00ED38E8">
        <w:rPr>
          <w:rFonts w:asciiTheme="minorHAnsi" w:hAnsiTheme="minorHAnsi"/>
          <w:lang w:val="es-HN"/>
        </w:rPr>
        <w:t xml:space="preserve"> 0.15  </w:t>
      </w:r>
      <w:r w:rsidR="00982B8A" w:rsidRPr="00ED38E8">
        <w:rPr>
          <w:rFonts w:asciiTheme="minorHAnsi" w:hAnsiTheme="minorHAnsi"/>
          <w:lang w:val="es-HN"/>
        </w:rPr>
        <w:t>o</w:t>
      </w:r>
      <w:r w:rsidRPr="00ED38E8">
        <w:rPr>
          <w:rFonts w:asciiTheme="minorHAnsi" w:hAnsiTheme="minorHAnsi"/>
          <w:lang w:val="es-HN"/>
        </w:rPr>
        <w:t xml:space="preserve"> 0.10 metros de espesor, de acuerdo a lo indicado en los planos, serán hechos a máquina.   El mortero deberá ser preparado y usado en una cantidad tal que no transcurra más de una hora entre su humedecimiento y su empleo en la obra.</w:t>
      </w:r>
    </w:p>
    <w:p w14:paraId="0EB99922" w14:textId="77777777" w:rsidR="00360244" w:rsidRPr="00ED38E8" w:rsidRDefault="00360244" w:rsidP="00360244">
      <w:pPr>
        <w:pStyle w:val="BodyText21"/>
        <w:rPr>
          <w:rFonts w:asciiTheme="minorHAnsi" w:hAnsiTheme="minorHAnsi"/>
          <w:lang w:val="es-HN"/>
        </w:rPr>
      </w:pPr>
    </w:p>
    <w:p w14:paraId="01346387" w14:textId="77777777" w:rsidR="00360244" w:rsidRPr="00ED38E8" w:rsidRDefault="00360244" w:rsidP="00360244">
      <w:pPr>
        <w:pStyle w:val="BodyText21"/>
        <w:ind w:left="360" w:hanging="360"/>
        <w:rPr>
          <w:rFonts w:asciiTheme="minorHAnsi" w:hAnsiTheme="minorHAnsi"/>
          <w:lang w:val="es-HN"/>
        </w:rPr>
      </w:pPr>
      <w:r w:rsidRPr="00ED38E8">
        <w:rPr>
          <w:rFonts w:asciiTheme="minorHAnsi" w:hAnsiTheme="minorHAnsi"/>
          <w:lang w:val="es-HN"/>
        </w:rPr>
        <w:t>c)</w:t>
      </w:r>
      <w:r w:rsidRPr="00ED38E8">
        <w:rPr>
          <w:rFonts w:asciiTheme="minorHAnsi" w:hAnsiTheme="minorHAnsi"/>
          <w:lang w:val="es-HN"/>
        </w:rPr>
        <w:tab/>
        <w:t>Medición y Pago</w:t>
      </w:r>
    </w:p>
    <w:p w14:paraId="51DAF208" w14:textId="77777777" w:rsidR="00360244" w:rsidRPr="00ED38E8" w:rsidRDefault="00360244" w:rsidP="00360244">
      <w:pPr>
        <w:pStyle w:val="BodyText21"/>
        <w:ind w:left="360" w:hanging="360"/>
        <w:rPr>
          <w:rFonts w:asciiTheme="minorHAnsi" w:hAnsiTheme="minorHAnsi"/>
          <w:lang w:val="es-HN"/>
        </w:rPr>
      </w:pPr>
    </w:p>
    <w:p w14:paraId="5783FB64"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 xml:space="preserve">Toda mampostería de bloques de concreto, será medida en metros cuadrados (m²) o por unidad de obra construida. Según se señale en los planos y presupuestos. El trabajo ejecutado </w:t>
      </w:r>
      <w:r w:rsidRPr="00ED38E8">
        <w:rPr>
          <w:rFonts w:asciiTheme="minorHAnsi" w:hAnsiTheme="minorHAnsi"/>
          <w:lang w:val="es-HN"/>
        </w:rPr>
        <w:lastRenderedPageBreak/>
        <w:t>será pagado conforme al precio unitario de la propuesta en el renglón respectivo, cuyo precio comprende los costos directos, indirectos y generales.</w:t>
      </w:r>
    </w:p>
    <w:p w14:paraId="7D501280" w14:textId="77777777" w:rsidR="00360244" w:rsidRPr="00ED38E8" w:rsidRDefault="00360244" w:rsidP="00360244">
      <w:pPr>
        <w:pStyle w:val="Ttulo3"/>
        <w:rPr>
          <w:rFonts w:asciiTheme="minorHAnsi" w:hAnsiTheme="minorHAnsi"/>
          <w:bCs w:val="0"/>
          <w:i/>
          <w:iCs/>
        </w:rPr>
      </w:pPr>
      <w:bookmarkStart w:id="1952" w:name="_Toc147109878"/>
      <w:bookmarkStart w:id="1953" w:name="_Toc147215619"/>
      <w:bookmarkStart w:id="1954" w:name="_Toc147216757"/>
      <w:bookmarkStart w:id="1955" w:name="_Toc147218053"/>
      <w:bookmarkStart w:id="1956" w:name="_Toc147569936"/>
      <w:bookmarkStart w:id="1957" w:name="_Toc147570163"/>
      <w:bookmarkStart w:id="1958" w:name="_Toc152639468"/>
      <w:bookmarkStart w:id="1959" w:name="_Toc152640176"/>
      <w:bookmarkStart w:id="1960" w:name="_Toc152649759"/>
      <w:bookmarkStart w:id="1961" w:name="_Toc152661254"/>
      <w:bookmarkStart w:id="1962" w:name="_Toc152661663"/>
      <w:bookmarkStart w:id="1963" w:name="_Toc154204280"/>
      <w:bookmarkStart w:id="1964" w:name="_Toc335295522"/>
      <w:bookmarkStart w:id="1965" w:name="_Toc380068446"/>
      <w:r w:rsidRPr="00ED38E8">
        <w:rPr>
          <w:rFonts w:asciiTheme="minorHAnsi" w:hAnsiTheme="minorHAnsi"/>
          <w:bCs w:val="0"/>
          <w:i/>
          <w:iCs/>
        </w:rPr>
        <w:t>3.9</w:t>
      </w:r>
      <w:r w:rsidRPr="00ED38E8">
        <w:rPr>
          <w:rFonts w:asciiTheme="minorHAnsi" w:hAnsiTheme="minorHAnsi"/>
          <w:bCs w:val="0"/>
          <w:i/>
          <w:iCs/>
        </w:rPr>
        <w:tab/>
        <w:t>Mampostería de Ladrillo</w:t>
      </w:r>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14:paraId="03E2BD47" w14:textId="77777777" w:rsidR="00360244" w:rsidRPr="00ED38E8" w:rsidRDefault="00360244" w:rsidP="00360244">
      <w:pPr>
        <w:pStyle w:val="BodyText21"/>
        <w:tabs>
          <w:tab w:val="left" w:pos="800"/>
        </w:tabs>
        <w:rPr>
          <w:rFonts w:asciiTheme="minorHAnsi" w:hAnsiTheme="minorHAnsi"/>
          <w:b/>
          <w:lang w:val="es-HN"/>
        </w:rPr>
      </w:pPr>
    </w:p>
    <w:p w14:paraId="2C83FB2D" w14:textId="77777777" w:rsidR="00360244" w:rsidRPr="00ED38E8" w:rsidRDefault="00360244" w:rsidP="00B66793">
      <w:pPr>
        <w:pStyle w:val="BodyText21"/>
        <w:numPr>
          <w:ilvl w:val="0"/>
          <w:numId w:val="59"/>
        </w:numPr>
        <w:tabs>
          <w:tab w:val="clear" w:pos="2136"/>
        </w:tabs>
        <w:ind w:left="360" w:hanging="360"/>
        <w:rPr>
          <w:rFonts w:asciiTheme="minorHAnsi" w:hAnsiTheme="minorHAnsi"/>
          <w:lang w:val="es-HN"/>
        </w:rPr>
      </w:pPr>
      <w:r w:rsidRPr="00ED38E8">
        <w:rPr>
          <w:rFonts w:asciiTheme="minorHAnsi" w:hAnsiTheme="minorHAnsi"/>
          <w:lang w:val="es-HN"/>
        </w:rPr>
        <w:t>Materiales:</w:t>
      </w:r>
    </w:p>
    <w:p w14:paraId="5E47B188" w14:textId="77777777" w:rsidR="00360244" w:rsidRPr="00ED38E8" w:rsidRDefault="00360244" w:rsidP="00360244">
      <w:pPr>
        <w:pStyle w:val="BodyText21"/>
        <w:rPr>
          <w:rFonts w:asciiTheme="minorHAnsi" w:hAnsiTheme="minorHAnsi"/>
          <w:lang w:val="es-HN"/>
        </w:rPr>
      </w:pPr>
    </w:p>
    <w:p w14:paraId="7F72937B"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Los ladrillos deberán ser sólidos, sanos, bien formados, de tamaño uniforme y sin grietas o escamas.  Deberán cumplir con las normas ASTM  C62-92 C.</w:t>
      </w:r>
    </w:p>
    <w:p w14:paraId="6990D728" w14:textId="77777777" w:rsidR="00360244" w:rsidRPr="00ED38E8" w:rsidRDefault="00360244" w:rsidP="00360244">
      <w:pPr>
        <w:pStyle w:val="BodyText21"/>
        <w:rPr>
          <w:rFonts w:asciiTheme="minorHAnsi" w:hAnsiTheme="minorHAnsi"/>
          <w:lang w:val="es-HN"/>
        </w:rPr>
      </w:pPr>
    </w:p>
    <w:p w14:paraId="749B14EF" w14:textId="127B91EF" w:rsidR="00360244" w:rsidRPr="00ED38E8" w:rsidRDefault="00360244" w:rsidP="00360244">
      <w:pPr>
        <w:pStyle w:val="BodyText21"/>
        <w:rPr>
          <w:rFonts w:asciiTheme="minorHAnsi" w:hAnsiTheme="minorHAnsi"/>
          <w:lang w:val="es-HN"/>
        </w:rPr>
      </w:pPr>
      <w:r w:rsidRPr="00ED38E8">
        <w:rPr>
          <w:rFonts w:asciiTheme="minorHAnsi" w:hAnsiTheme="minorHAnsi"/>
          <w:lang w:val="es-HN"/>
        </w:rPr>
        <w:t xml:space="preserve">Los ladrillos serán construidos a máquina bien cocidos, de dimensiones 7 cm x 14 cm x 28 cm y resistencia a la ruptura por compresión igual o mayor de 80 Kg/cm2.  El mortero a utilizar tendrá una proporción cemento arena de </w:t>
      </w:r>
      <w:r w:rsidR="00982B8A" w:rsidRPr="00ED38E8">
        <w:rPr>
          <w:rFonts w:asciiTheme="minorHAnsi" w:hAnsiTheme="minorHAnsi"/>
          <w:lang w:val="es-HN"/>
        </w:rPr>
        <w:t>1:</w:t>
      </w:r>
      <w:r w:rsidRPr="00ED38E8">
        <w:rPr>
          <w:rFonts w:asciiTheme="minorHAnsi" w:hAnsiTheme="minorHAnsi"/>
          <w:lang w:val="es-HN"/>
        </w:rPr>
        <w:t xml:space="preserve"> 4 y deberá prepararse de conformidad con lo estipulado en estas especificaciones.</w:t>
      </w:r>
    </w:p>
    <w:p w14:paraId="7C7F1B3E" w14:textId="77777777" w:rsidR="00360244" w:rsidRPr="00ED38E8" w:rsidRDefault="00360244" w:rsidP="00360244">
      <w:pPr>
        <w:pStyle w:val="BodyText21"/>
        <w:ind w:left="1701"/>
        <w:rPr>
          <w:rFonts w:asciiTheme="minorHAnsi" w:hAnsiTheme="minorHAnsi"/>
          <w:lang w:val="es-HN"/>
        </w:rPr>
      </w:pPr>
    </w:p>
    <w:p w14:paraId="334514A2"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El mortero de cemento consistirá en cemento y arena medidos en volumen de cajas de madera, no  podrán ser en las siguientes proporciones:</w:t>
      </w:r>
    </w:p>
    <w:p w14:paraId="7C354F1C" w14:textId="77777777" w:rsidR="00360244" w:rsidRPr="00ED38E8" w:rsidRDefault="00360244" w:rsidP="00360244">
      <w:pPr>
        <w:pStyle w:val="BodyText21"/>
        <w:rPr>
          <w:rFonts w:asciiTheme="minorHAnsi" w:hAnsiTheme="minorHAnsi"/>
          <w:lang w:val="es-HN"/>
        </w:rPr>
      </w:pPr>
    </w:p>
    <w:p w14:paraId="2428D138" w14:textId="77777777" w:rsidR="00360244" w:rsidRPr="00ED38E8" w:rsidRDefault="00360244" w:rsidP="00360244">
      <w:pPr>
        <w:pStyle w:val="BodyText21"/>
        <w:jc w:val="center"/>
        <w:rPr>
          <w:rFonts w:asciiTheme="minorHAnsi" w:hAnsiTheme="minorHAnsi"/>
          <w:b/>
          <w:lang w:val="es-HN"/>
        </w:rPr>
      </w:pPr>
      <w:r w:rsidRPr="00ED38E8">
        <w:rPr>
          <w:rFonts w:asciiTheme="minorHAnsi" w:hAnsiTheme="minorHAnsi"/>
          <w:b/>
          <w:lang w:val="es-HN"/>
        </w:rPr>
        <w:t>Proporción en Volumen</w:t>
      </w:r>
    </w:p>
    <w:p w14:paraId="4CEF287C" w14:textId="77777777" w:rsidR="00360244" w:rsidRPr="00ED38E8" w:rsidRDefault="00360244" w:rsidP="00360244">
      <w:pPr>
        <w:pStyle w:val="BodyText21"/>
        <w:jc w:val="center"/>
        <w:rPr>
          <w:rFonts w:asciiTheme="minorHAnsi" w:hAnsiTheme="minorHAnsi"/>
          <w:b/>
          <w:lang w:val="es-H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047"/>
        <w:gridCol w:w="2048"/>
      </w:tblGrid>
      <w:tr w:rsidR="00360244" w:rsidRPr="00ED38E8" w14:paraId="05978439" w14:textId="77777777" w:rsidTr="00544978">
        <w:trPr>
          <w:jc w:val="center"/>
        </w:trPr>
        <w:tc>
          <w:tcPr>
            <w:tcW w:w="2047" w:type="dxa"/>
            <w:shd w:val="clear" w:color="auto" w:fill="FFCC99"/>
          </w:tcPr>
          <w:p w14:paraId="0DF10068" w14:textId="77777777" w:rsidR="00360244" w:rsidRPr="00ED38E8" w:rsidRDefault="00360244" w:rsidP="00544978">
            <w:pPr>
              <w:pStyle w:val="BodyText21"/>
              <w:jc w:val="center"/>
              <w:rPr>
                <w:rFonts w:asciiTheme="minorHAnsi" w:hAnsiTheme="minorHAnsi"/>
                <w:b/>
                <w:lang w:val="es-HN"/>
              </w:rPr>
            </w:pPr>
            <w:r w:rsidRPr="00ED38E8">
              <w:rPr>
                <w:rFonts w:asciiTheme="minorHAnsi" w:hAnsiTheme="minorHAnsi"/>
                <w:b/>
                <w:lang w:val="es-HN"/>
              </w:rPr>
              <w:t>Cemento</w:t>
            </w:r>
          </w:p>
        </w:tc>
        <w:tc>
          <w:tcPr>
            <w:tcW w:w="2048" w:type="dxa"/>
            <w:shd w:val="clear" w:color="auto" w:fill="FFCC99"/>
          </w:tcPr>
          <w:p w14:paraId="71A943B6" w14:textId="77777777" w:rsidR="00360244" w:rsidRPr="00ED38E8" w:rsidRDefault="00360244" w:rsidP="00544978">
            <w:pPr>
              <w:pStyle w:val="BodyText21"/>
              <w:jc w:val="center"/>
              <w:rPr>
                <w:rFonts w:asciiTheme="minorHAnsi" w:hAnsiTheme="minorHAnsi"/>
                <w:b/>
                <w:lang w:val="es-HN"/>
              </w:rPr>
            </w:pPr>
            <w:r w:rsidRPr="00ED38E8">
              <w:rPr>
                <w:rFonts w:asciiTheme="minorHAnsi" w:hAnsiTheme="minorHAnsi"/>
                <w:b/>
                <w:lang w:val="es-HN"/>
              </w:rPr>
              <w:t>Arena</w:t>
            </w:r>
          </w:p>
        </w:tc>
      </w:tr>
      <w:tr w:rsidR="00360244" w:rsidRPr="00ED38E8" w14:paraId="16C46A47" w14:textId="77777777" w:rsidTr="00544978">
        <w:trPr>
          <w:jc w:val="center"/>
        </w:trPr>
        <w:tc>
          <w:tcPr>
            <w:tcW w:w="2047" w:type="dxa"/>
          </w:tcPr>
          <w:p w14:paraId="20B82FCA" w14:textId="77777777" w:rsidR="00360244" w:rsidRPr="00ED38E8" w:rsidRDefault="00360244" w:rsidP="00544978">
            <w:pPr>
              <w:pStyle w:val="BodyText21"/>
              <w:jc w:val="center"/>
              <w:rPr>
                <w:rFonts w:asciiTheme="minorHAnsi" w:hAnsiTheme="minorHAnsi"/>
                <w:lang w:val="es-HN"/>
              </w:rPr>
            </w:pPr>
            <w:r w:rsidRPr="00ED38E8">
              <w:rPr>
                <w:rFonts w:asciiTheme="minorHAnsi" w:hAnsiTheme="minorHAnsi"/>
                <w:lang w:val="es-HN"/>
              </w:rPr>
              <w:t>1</w:t>
            </w:r>
          </w:p>
        </w:tc>
        <w:tc>
          <w:tcPr>
            <w:tcW w:w="2048" w:type="dxa"/>
          </w:tcPr>
          <w:p w14:paraId="550E0AE2" w14:textId="77777777" w:rsidR="00360244" w:rsidRPr="00ED38E8" w:rsidRDefault="00360244" w:rsidP="00544978">
            <w:pPr>
              <w:pStyle w:val="BodyText21"/>
              <w:jc w:val="center"/>
              <w:rPr>
                <w:rFonts w:asciiTheme="minorHAnsi" w:hAnsiTheme="minorHAnsi"/>
                <w:lang w:val="es-HN"/>
              </w:rPr>
            </w:pPr>
            <w:r w:rsidRPr="00ED38E8">
              <w:rPr>
                <w:rFonts w:asciiTheme="minorHAnsi" w:hAnsiTheme="minorHAnsi"/>
                <w:lang w:val="es-HN"/>
              </w:rPr>
              <w:t>2</w:t>
            </w:r>
          </w:p>
        </w:tc>
      </w:tr>
      <w:tr w:rsidR="00360244" w:rsidRPr="00ED38E8" w14:paraId="6AE69182" w14:textId="77777777" w:rsidTr="00544978">
        <w:trPr>
          <w:jc w:val="center"/>
        </w:trPr>
        <w:tc>
          <w:tcPr>
            <w:tcW w:w="2047" w:type="dxa"/>
          </w:tcPr>
          <w:p w14:paraId="082DE809" w14:textId="77777777" w:rsidR="00360244" w:rsidRPr="00ED38E8" w:rsidRDefault="00360244" w:rsidP="00544978">
            <w:pPr>
              <w:pStyle w:val="BodyText21"/>
              <w:jc w:val="center"/>
              <w:rPr>
                <w:rFonts w:asciiTheme="minorHAnsi" w:hAnsiTheme="minorHAnsi"/>
                <w:lang w:val="es-HN"/>
              </w:rPr>
            </w:pPr>
            <w:r w:rsidRPr="00ED38E8">
              <w:rPr>
                <w:rFonts w:asciiTheme="minorHAnsi" w:hAnsiTheme="minorHAnsi"/>
                <w:lang w:val="es-HN"/>
              </w:rPr>
              <w:t>1</w:t>
            </w:r>
          </w:p>
        </w:tc>
        <w:tc>
          <w:tcPr>
            <w:tcW w:w="2048" w:type="dxa"/>
          </w:tcPr>
          <w:p w14:paraId="642B4442" w14:textId="77777777" w:rsidR="00360244" w:rsidRPr="00ED38E8" w:rsidRDefault="00360244" w:rsidP="00544978">
            <w:pPr>
              <w:pStyle w:val="BodyText21"/>
              <w:jc w:val="center"/>
              <w:rPr>
                <w:rFonts w:asciiTheme="minorHAnsi" w:hAnsiTheme="minorHAnsi"/>
                <w:lang w:val="es-HN"/>
              </w:rPr>
            </w:pPr>
            <w:r w:rsidRPr="00ED38E8">
              <w:rPr>
                <w:rFonts w:asciiTheme="minorHAnsi" w:hAnsiTheme="minorHAnsi"/>
                <w:lang w:val="es-HN"/>
              </w:rPr>
              <w:t>3</w:t>
            </w:r>
          </w:p>
        </w:tc>
      </w:tr>
      <w:tr w:rsidR="00360244" w:rsidRPr="00ED38E8" w14:paraId="03F72254" w14:textId="77777777" w:rsidTr="00544978">
        <w:trPr>
          <w:jc w:val="center"/>
        </w:trPr>
        <w:tc>
          <w:tcPr>
            <w:tcW w:w="2047" w:type="dxa"/>
          </w:tcPr>
          <w:p w14:paraId="2A6919E5" w14:textId="77777777" w:rsidR="00360244" w:rsidRPr="00ED38E8" w:rsidRDefault="00360244" w:rsidP="00544978">
            <w:pPr>
              <w:pStyle w:val="BodyText21"/>
              <w:jc w:val="center"/>
              <w:rPr>
                <w:rFonts w:asciiTheme="minorHAnsi" w:hAnsiTheme="minorHAnsi"/>
                <w:lang w:val="es-HN"/>
              </w:rPr>
            </w:pPr>
            <w:r w:rsidRPr="00ED38E8">
              <w:rPr>
                <w:rFonts w:asciiTheme="minorHAnsi" w:hAnsiTheme="minorHAnsi"/>
                <w:lang w:val="es-HN"/>
              </w:rPr>
              <w:t>1</w:t>
            </w:r>
          </w:p>
        </w:tc>
        <w:tc>
          <w:tcPr>
            <w:tcW w:w="2048" w:type="dxa"/>
          </w:tcPr>
          <w:p w14:paraId="1D132ECD" w14:textId="77777777" w:rsidR="00360244" w:rsidRPr="00ED38E8" w:rsidRDefault="00360244" w:rsidP="00544978">
            <w:pPr>
              <w:pStyle w:val="BodyText21"/>
              <w:jc w:val="center"/>
              <w:rPr>
                <w:rFonts w:asciiTheme="minorHAnsi" w:hAnsiTheme="minorHAnsi"/>
                <w:lang w:val="es-HN"/>
              </w:rPr>
            </w:pPr>
            <w:r w:rsidRPr="00ED38E8">
              <w:rPr>
                <w:rFonts w:asciiTheme="minorHAnsi" w:hAnsiTheme="minorHAnsi"/>
                <w:lang w:val="es-HN"/>
              </w:rPr>
              <w:t>4</w:t>
            </w:r>
          </w:p>
        </w:tc>
      </w:tr>
    </w:tbl>
    <w:p w14:paraId="3AEC984E" w14:textId="77777777" w:rsidR="00360244" w:rsidRPr="00ED38E8" w:rsidRDefault="00360244" w:rsidP="00360244">
      <w:pPr>
        <w:pStyle w:val="BodyText21"/>
        <w:ind w:left="1701"/>
        <w:rPr>
          <w:rFonts w:asciiTheme="minorHAnsi" w:hAnsiTheme="minorHAnsi"/>
          <w:lang w:val="es-HN"/>
        </w:rPr>
      </w:pPr>
    </w:p>
    <w:p w14:paraId="219BAD1F"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Los ingredientes serán mezclados en una mezcladora mecánica aprobada en una superficie limpia y seca de madera, hasta que la mezcla sea homogénea en color; entonces se agregará agua en cantidad suficiente solo para dar una mezcla trabajable y luego le revolverán hasta lograr un compuesto perfectamente mezclado.</w:t>
      </w:r>
    </w:p>
    <w:p w14:paraId="6C4D4E5C" w14:textId="77777777" w:rsidR="00360244" w:rsidRPr="00ED38E8" w:rsidRDefault="00360244" w:rsidP="00360244">
      <w:pPr>
        <w:pStyle w:val="BodyText21"/>
        <w:ind w:left="1701"/>
        <w:rPr>
          <w:rFonts w:asciiTheme="minorHAnsi" w:hAnsiTheme="minorHAnsi"/>
          <w:lang w:val="es-HN"/>
        </w:rPr>
      </w:pPr>
    </w:p>
    <w:p w14:paraId="6CC3FFED"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Se usará mortero sobre superficies que han sido completamente mojadas, dentro de una hora después de mezclado y no se volverá a mezclar o voltear otra vez después de que haya endurecido.</w:t>
      </w:r>
    </w:p>
    <w:p w14:paraId="363E2581"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b) Construcción</w:t>
      </w:r>
    </w:p>
    <w:p w14:paraId="093189D4" w14:textId="77777777" w:rsidR="00360244" w:rsidRPr="00ED38E8" w:rsidRDefault="00360244" w:rsidP="00360244">
      <w:pPr>
        <w:pStyle w:val="BodyText21"/>
        <w:ind w:left="1701"/>
        <w:rPr>
          <w:rFonts w:asciiTheme="minorHAnsi" w:hAnsiTheme="minorHAnsi"/>
          <w:lang w:val="es-HN"/>
        </w:rPr>
      </w:pPr>
    </w:p>
    <w:p w14:paraId="4C8133D3"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Las paredes a construir para las obras de este contrato serán del tipo, material, dimensiones y  acabados mostrados en los planos.</w:t>
      </w:r>
    </w:p>
    <w:p w14:paraId="13AE0D22" w14:textId="77777777" w:rsidR="00360244" w:rsidRPr="00ED38E8" w:rsidRDefault="00360244" w:rsidP="00360244">
      <w:pPr>
        <w:pStyle w:val="BodyText21"/>
        <w:ind w:left="1701"/>
        <w:rPr>
          <w:rFonts w:asciiTheme="minorHAnsi" w:hAnsiTheme="minorHAnsi"/>
          <w:lang w:val="es-HN"/>
        </w:rPr>
      </w:pPr>
    </w:p>
    <w:p w14:paraId="173A7EE9"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 xml:space="preserve">Todos los ladrillos deberán ser duros, sanos, bien formados, de tamaño uniforme y sin grietas o escamas, de conformidad con lo estipulado en estas especificaciones. Los ladrillos a usarse deberán colocarse en las paredes como se indica en los planos.  Las paredes de ladrillos se dejarán a plomo, alineadas correctamente, con filas de ladrillo a nivel y equidistantes.  Todo el trabajo con relación a su colocación se deberá realizar por obreros experimentados en la </w:t>
      </w:r>
      <w:r w:rsidRPr="00ED38E8">
        <w:rPr>
          <w:rFonts w:asciiTheme="minorHAnsi" w:hAnsiTheme="minorHAnsi"/>
          <w:lang w:val="es-HN"/>
        </w:rPr>
        <w:lastRenderedPageBreak/>
        <w:t>construcción, para lo cual el Contratista deberá presentar la evidencia al Ingeniero, que los obreros que realizarán el trabajo son experimentados y competentes.</w:t>
      </w:r>
    </w:p>
    <w:p w14:paraId="3A2374E8"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Se presentará al Ingeniero muestras de todos los ladrillos para someterlos a aprobación, previamente a la colocación.</w:t>
      </w:r>
    </w:p>
    <w:p w14:paraId="7D48ADF6" w14:textId="77777777" w:rsidR="00360244" w:rsidRPr="00ED38E8" w:rsidRDefault="00360244" w:rsidP="00360244">
      <w:pPr>
        <w:pStyle w:val="BodyText21"/>
        <w:rPr>
          <w:rFonts w:asciiTheme="minorHAnsi" w:hAnsiTheme="minorHAnsi"/>
          <w:lang w:val="es-HN"/>
        </w:rPr>
      </w:pPr>
    </w:p>
    <w:p w14:paraId="6846B3B8"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Ladrillos rajados y alterados no se aceptarán para instalación.</w:t>
      </w:r>
    </w:p>
    <w:p w14:paraId="7B6995B2" w14:textId="77777777" w:rsidR="00360244" w:rsidRPr="00ED38E8" w:rsidRDefault="00360244" w:rsidP="00360244">
      <w:pPr>
        <w:pStyle w:val="BodyText21"/>
        <w:ind w:left="1689"/>
        <w:rPr>
          <w:rFonts w:asciiTheme="minorHAnsi" w:hAnsiTheme="minorHAnsi"/>
          <w:lang w:val="es-HN"/>
        </w:rPr>
      </w:pPr>
    </w:p>
    <w:p w14:paraId="1CA0D789"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c) Medición y Forma de Pago</w:t>
      </w:r>
    </w:p>
    <w:p w14:paraId="61795EA3" w14:textId="77777777" w:rsidR="00360244" w:rsidRPr="00ED38E8" w:rsidRDefault="00360244" w:rsidP="00360244">
      <w:pPr>
        <w:ind w:left="360" w:hanging="360"/>
        <w:jc w:val="both"/>
        <w:rPr>
          <w:rFonts w:asciiTheme="minorHAnsi" w:hAnsiTheme="minorHAnsi"/>
        </w:rPr>
      </w:pPr>
    </w:p>
    <w:p w14:paraId="08307214" w14:textId="77777777" w:rsidR="00360244" w:rsidRPr="00ED38E8" w:rsidRDefault="00360244" w:rsidP="00360244">
      <w:pPr>
        <w:jc w:val="both"/>
        <w:rPr>
          <w:rFonts w:asciiTheme="minorHAnsi" w:hAnsiTheme="minorHAnsi"/>
        </w:rPr>
      </w:pPr>
      <w:r w:rsidRPr="00ED38E8">
        <w:rPr>
          <w:rFonts w:asciiTheme="minorHAnsi" w:hAnsiTheme="minorHAnsi"/>
        </w:rPr>
        <w:t>La mampostería de ladrillo será medida en metros cuadrados o por unidad de obra construida, según se indique en los planos y presupuestos.</w:t>
      </w:r>
    </w:p>
    <w:p w14:paraId="45951B18" w14:textId="77777777" w:rsidR="00360244" w:rsidRPr="00ED38E8" w:rsidRDefault="00360244" w:rsidP="00360244">
      <w:pPr>
        <w:jc w:val="both"/>
        <w:rPr>
          <w:rFonts w:asciiTheme="minorHAnsi" w:hAnsiTheme="minorHAnsi"/>
        </w:rPr>
      </w:pPr>
    </w:p>
    <w:p w14:paraId="043D398B" w14:textId="77777777" w:rsidR="00360244" w:rsidRPr="00ED38E8" w:rsidRDefault="00360244" w:rsidP="00360244">
      <w:pPr>
        <w:jc w:val="both"/>
        <w:rPr>
          <w:rFonts w:asciiTheme="minorHAnsi" w:hAnsiTheme="minorHAnsi"/>
        </w:rPr>
      </w:pPr>
      <w:r w:rsidRPr="00ED38E8">
        <w:rPr>
          <w:rFonts w:asciiTheme="minorHAnsi" w:hAnsiTheme="minorHAnsi"/>
        </w:rPr>
        <w:t>El trabajo ejecutado con materiales aprobados de acuerdo a estas especificaciones, será pagado al precio unitario de la propuesta para el renglón respectivo, cuyo precio comprenderá los costos directos, indirectos y generales.</w:t>
      </w:r>
    </w:p>
    <w:p w14:paraId="3BD54A76" w14:textId="77777777" w:rsidR="00360244" w:rsidRPr="00ED38E8" w:rsidRDefault="00360244" w:rsidP="00360244">
      <w:pPr>
        <w:ind w:left="360" w:hanging="360"/>
        <w:jc w:val="center"/>
        <w:rPr>
          <w:rFonts w:asciiTheme="minorHAnsi" w:hAnsiTheme="minorHAnsi"/>
          <w:b/>
          <w:u w:val="single"/>
        </w:rPr>
      </w:pPr>
    </w:p>
    <w:p w14:paraId="009656DB" w14:textId="77777777" w:rsidR="00360244" w:rsidRPr="00ED38E8" w:rsidRDefault="00360244" w:rsidP="00360244">
      <w:pPr>
        <w:rPr>
          <w:rFonts w:asciiTheme="minorHAnsi" w:hAnsiTheme="minorHAnsi"/>
        </w:rPr>
      </w:pPr>
      <w:bookmarkStart w:id="1966" w:name="_Toc147109879"/>
      <w:bookmarkStart w:id="1967" w:name="_Toc147215621"/>
      <w:bookmarkStart w:id="1968" w:name="_Toc147216759"/>
      <w:bookmarkStart w:id="1969" w:name="_Toc147218055"/>
      <w:bookmarkStart w:id="1970" w:name="_Toc147569938"/>
      <w:bookmarkStart w:id="1971" w:name="_Toc147570165"/>
      <w:bookmarkStart w:id="1972" w:name="_Toc152639470"/>
      <w:bookmarkStart w:id="1973" w:name="_Toc152640178"/>
      <w:bookmarkStart w:id="1974" w:name="_Toc152649761"/>
      <w:bookmarkStart w:id="1975" w:name="_Toc152661256"/>
      <w:bookmarkStart w:id="1976" w:name="_Toc152661665"/>
      <w:bookmarkStart w:id="1977" w:name="_Toc154204282"/>
      <w:r w:rsidRPr="00ED38E8">
        <w:rPr>
          <w:rFonts w:asciiTheme="minorHAnsi" w:hAnsiTheme="minorHAnsi"/>
        </w:rPr>
        <w:br w:type="page"/>
      </w:r>
    </w:p>
    <w:p w14:paraId="228EB5B3" w14:textId="77777777" w:rsidR="00360244" w:rsidRPr="00ED38E8" w:rsidRDefault="00360244" w:rsidP="00360244">
      <w:pPr>
        <w:pStyle w:val="Ttulo2"/>
        <w:tabs>
          <w:tab w:val="left" w:pos="720"/>
          <w:tab w:val="left" w:pos="900"/>
        </w:tabs>
        <w:ind w:left="540" w:hanging="540"/>
        <w:rPr>
          <w:rFonts w:asciiTheme="minorHAnsi" w:hAnsiTheme="minorHAnsi"/>
          <w:i/>
          <w:sz w:val="24"/>
        </w:rPr>
      </w:pPr>
      <w:bookmarkStart w:id="1978" w:name="_Toc147109880"/>
      <w:bookmarkStart w:id="1979" w:name="_Toc147215622"/>
      <w:bookmarkStart w:id="1980" w:name="_Toc147216760"/>
      <w:bookmarkStart w:id="1981" w:name="_Toc147218056"/>
      <w:bookmarkStart w:id="1982" w:name="_Toc147569939"/>
      <w:bookmarkStart w:id="1983" w:name="_Toc147570166"/>
      <w:bookmarkStart w:id="1984" w:name="_Toc152639471"/>
      <w:bookmarkStart w:id="1985" w:name="_Toc152640179"/>
      <w:bookmarkStart w:id="1986" w:name="_Toc152649762"/>
      <w:bookmarkStart w:id="1987" w:name="_Toc152661257"/>
      <w:bookmarkStart w:id="1988" w:name="_Toc152661666"/>
      <w:bookmarkStart w:id="1989" w:name="_Toc154204283"/>
      <w:bookmarkStart w:id="1990" w:name="_Toc335295524"/>
      <w:bookmarkStart w:id="1991" w:name="_Toc380068447"/>
      <w:bookmarkStart w:id="1992" w:name="_Toc335295523"/>
      <w:r w:rsidRPr="00ED38E8">
        <w:rPr>
          <w:rFonts w:asciiTheme="minorHAnsi" w:hAnsiTheme="minorHAnsi"/>
          <w:i/>
          <w:sz w:val="24"/>
        </w:rPr>
        <w:lastRenderedPageBreak/>
        <w:t>4.1</w:t>
      </w:r>
      <w:r w:rsidRPr="00ED38E8">
        <w:rPr>
          <w:rFonts w:asciiTheme="minorHAnsi" w:hAnsiTheme="minorHAnsi"/>
          <w:i/>
          <w:sz w:val="24"/>
        </w:rPr>
        <w:tab/>
      </w:r>
      <w:r w:rsidRPr="00ED38E8">
        <w:rPr>
          <w:rFonts w:asciiTheme="minorHAnsi" w:hAnsiTheme="minorHAnsi"/>
          <w:i/>
          <w:sz w:val="24"/>
        </w:rPr>
        <w:tab/>
        <w:t>Requisitos Generales</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57DD58F6" w14:textId="77777777" w:rsidR="00360244" w:rsidRPr="00ED38E8" w:rsidRDefault="00360244" w:rsidP="00360244">
      <w:pPr>
        <w:pStyle w:val="Ttulo3"/>
        <w:rPr>
          <w:rFonts w:asciiTheme="minorHAnsi" w:hAnsiTheme="minorHAnsi"/>
          <w:bCs w:val="0"/>
          <w:i/>
          <w:iCs/>
        </w:rPr>
      </w:pPr>
      <w:bookmarkStart w:id="1993" w:name="_Toc147109881"/>
      <w:bookmarkStart w:id="1994" w:name="_Toc147215623"/>
      <w:bookmarkStart w:id="1995" w:name="_Toc147216761"/>
      <w:bookmarkStart w:id="1996" w:name="_Toc147218057"/>
      <w:bookmarkStart w:id="1997" w:name="_Toc147569940"/>
      <w:bookmarkStart w:id="1998" w:name="_Toc147570167"/>
      <w:bookmarkStart w:id="1999" w:name="_Toc152639472"/>
      <w:bookmarkStart w:id="2000" w:name="_Toc152640180"/>
      <w:bookmarkStart w:id="2001" w:name="_Toc152649763"/>
      <w:bookmarkStart w:id="2002" w:name="_Toc152661258"/>
      <w:bookmarkStart w:id="2003" w:name="_Toc152661667"/>
      <w:bookmarkStart w:id="2004" w:name="_Toc154204284"/>
      <w:bookmarkStart w:id="2005" w:name="_Toc335295525"/>
      <w:bookmarkStart w:id="2006" w:name="_Toc380068448"/>
      <w:r w:rsidRPr="00ED38E8">
        <w:rPr>
          <w:rFonts w:asciiTheme="minorHAnsi" w:hAnsiTheme="minorHAnsi"/>
          <w:bCs w:val="0"/>
          <w:i/>
          <w:iCs/>
        </w:rPr>
        <w:t>4.1.1</w:t>
      </w:r>
      <w:r w:rsidRPr="00ED38E8">
        <w:rPr>
          <w:rFonts w:asciiTheme="minorHAnsi" w:hAnsiTheme="minorHAnsi"/>
          <w:bCs w:val="0"/>
          <w:i/>
          <w:iCs/>
        </w:rPr>
        <w:tab/>
        <w:t>Aviso de Inicio</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61AABEE7" w14:textId="77777777" w:rsidR="00360244" w:rsidRPr="00ED38E8" w:rsidRDefault="00360244" w:rsidP="00360244">
      <w:pPr>
        <w:tabs>
          <w:tab w:val="left" w:pos="1200"/>
        </w:tabs>
        <w:jc w:val="both"/>
        <w:rPr>
          <w:rFonts w:asciiTheme="minorHAnsi" w:hAnsiTheme="minorHAnsi"/>
        </w:rPr>
      </w:pPr>
    </w:p>
    <w:p w14:paraId="6E6A8ADE"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Los Contratistas responsables de la ejecución de las obras, deberán dar aviso por escrito al Supervisor, al iniciar la construcción de la misma.</w:t>
      </w:r>
    </w:p>
    <w:p w14:paraId="085E5685" w14:textId="77777777" w:rsidR="00360244" w:rsidRPr="00ED38E8" w:rsidRDefault="00360244" w:rsidP="00360244">
      <w:pPr>
        <w:pStyle w:val="Ttulo3"/>
        <w:rPr>
          <w:rFonts w:asciiTheme="minorHAnsi" w:hAnsiTheme="minorHAnsi"/>
          <w:bCs w:val="0"/>
          <w:i/>
          <w:iCs/>
        </w:rPr>
      </w:pPr>
      <w:bookmarkStart w:id="2007" w:name="_Toc147109882"/>
      <w:bookmarkStart w:id="2008" w:name="_Toc147215624"/>
      <w:bookmarkStart w:id="2009" w:name="_Toc147216762"/>
      <w:bookmarkStart w:id="2010" w:name="_Toc147218058"/>
      <w:bookmarkStart w:id="2011" w:name="_Toc147569941"/>
      <w:bookmarkStart w:id="2012" w:name="_Toc147570168"/>
      <w:bookmarkStart w:id="2013" w:name="_Toc152639473"/>
      <w:bookmarkStart w:id="2014" w:name="_Toc152640181"/>
      <w:bookmarkStart w:id="2015" w:name="_Toc152649764"/>
      <w:bookmarkStart w:id="2016" w:name="_Toc152661259"/>
      <w:bookmarkStart w:id="2017" w:name="_Toc152661668"/>
      <w:bookmarkStart w:id="2018" w:name="_Toc154204285"/>
      <w:bookmarkStart w:id="2019" w:name="_Toc335295526"/>
    </w:p>
    <w:p w14:paraId="2629E723" w14:textId="77777777" w:rsidR="00360244" w:rsidRPr="00ED38E8" w:rsidRDefault="00360244" w:rsidP="00360244">
      <w:pPr>
        <w:pStyle w:val="Ttulo3"/>
        <w:rPr>
          <w:rFonts w:asciiTheme="minorHAnsi" w:hAnsiTheme="minorHAnsi"/>
          <w:bCs w:val="0"/>
          <w:i/>
          <w:iCs/>
        </w:rPr>
      </w:pPr>
      <w:bookmarkStart w:id="2020" w:name="_Toc380068449"/>
      <w:r w:rsidRPr="00ED38E8">
        <w:rPr>
          <w:rFonts w:asciiTheme="minorHAnsi" w:hAnsiTheme="minorHAnsi"/>
          <w:bCs w:val="0"/>
          <w:i/>
          <w:iCs/>
        </w:rPr>
        <w:t>4.1.2</w:t>
      </w:r>
      <w:r w:rsidRPr="00ED38E8">
        <w:rPr>
          <w:rFonts w:asciiTheme="minorHAnsi" w:hAnsiTheme="minorHAnsi"/>
          <w:bCs w:val="0"/>
          <w:i/>
          <w:iCs/>
        </w:rPr>
        <w:tab/>
        <w:t>Replanteo Topográfico Líneas de Tuberías y Estructuras</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14:paraId="3094F3BF" w14:textId="77777777" w:rsidR="00360244" w:rsidRPr="00ED38E8" w:rsidRDefault="00360244" w:rsidP="00360244">
      <w:pPr>
        <w:tabs>
          <w:tab w:val="left" w:pos="1200"/>
        </w:tabs>
        <w:jc w:val="both"/>
        <w:rPr>
          <w:rFonts w:asciiTheme="minorHAnsi" w:hAnsiTheme="minorHAnsi"/>
          <w:b/>
        </w:rPr>
      </w:pPr>
    </w:p>
    <w:p w14:paraId="5D57AB8B" w14:textId="77777777" w:rsidR="00360244" w:rsidRPr="00ED38E8" w:rsidRDefault="00360244" w:rsidP="00360244">
      <w:pPr>
        <w:tabs>
          <w:tab w:val="left" w:pos="1200"/>
        </w:tabs>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Definición</w:t>
      </w:r>
    </w:p>
    <w:p w14:paraId="075CE671" w14:textId="77777777" w:rsidR="00360244" w:rsidRPr="00ED38E8" w:rsidRDefault="00360244" w:rsidP="00360244">
      <w:pPr>
        <w:tabs>
          <w:tab w:val="left" w:pos="1200"/>
        </w:tabs>
        <w:jc w:val="both"/>
        <w:rPr>
          <w:rFonts w:asciiTheme="minorHAnsi" w:hAnsiTheme="minorHAnsi"/>
        </w:rPr>
      </w:pPr>
    </w:p>
    <w:p w14:paraId="12012298"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Este renglón comprende los trabajos a ser realizados por el Contratista para la localización de las líneas de conducción y distribución, terrenos y emplazamientos de las estructuras del sistema, siguiendo la planimetría y altimetría; y en general y en detalle de toda la obra, de acuerdo a los planos de construcción y/o indicaciones del Supervisor. El Contratista establecerá y mantendrá todos los puntos y estacas de referencia con la suficiente anticipación para someterlos a la aprobación del Supervisor.</w:t>
      </w:r>
    </w:p>
    <w:p w14:paraId="5098D4C5" w14:textId="77777777" w:rsidR="00360244" w:rsidRPr="00ED38E8" w:rsidRDefault="00360244" w:rsidP="00360244">
      <w:pPr>
        <w:tabs>
          <w:tab w:val="left" w:pos="1200"/>
        </w:tabs>
        <w:jc w:val="both"/>
        <w:rPr>
          <w:rFonts w:asciiTheme="minorHAnsi" w:hAnsiTheme="minorHAnsi"/>
        </w:rPr>
      </w:pPr>
    </w:p>
    <w:p w14:paraId="12276236"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Hayan sido o no comprobadas las estacas de construcción, el Contratista será responsable de la terminación de todas las partes de la obra, de acuerdo a las elevaciones, alineación y ubicación correctas.</w:t>
      </w:r>
    </w:p>
    <w:p w14:paraId="0BEF6087" w14:textId="77777777" w:rsidR="00360244" w:rsidRPr="00ED38E8" w:rsidRDefault="00360244" w:rsidP="00360244">
      <w:pPr>
        <w:tabs>
          <w:tab w:val="left" w:pos="1200"/>
        </w:tabs>
        <w:jc w:val="both"/>
        <w:rPr>
          <w:rFonts w:asciiTheme="minorHAnsi" w:hAnsiTheme="minorHAnsi"/>
        </w:rPr>
      </w:pPr>
    </w:p>
    <w:p w14:paraId="7956C347"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No se admitirán reclamos del Contratista por errores en las referencias, niveles y planos topográficos.</w:t>
      </w:r>
    </w:p>
    <w:p w14:paraId="108E6964" w14:textId="77777777" w:rsidR="00360244" w:rsidRPr="00ED38E8" w:rsidRDefault="00360244" w:rsidP="00360244">
      <w:pPr>
        <w:tabs>
          <w:tab w:val="left" w:pos="1200"/>
        </w:tabs>
        <w:jc w:val="both"/>
        <w:rPr>
          <w:rFonts w:asciiTheme="minorHAnsi" w:hAnsiTheme="minorHAnsi"/>
        </w:rPr>
      </w:pPr>
    </w:p>
    <w:p w14:paraId="426DD8B3" w14:textId="77777777" w:rsidR="00360244" w:rsidRPr="00ED38E8" w:rsidRDefault="00360244" w:rsidP="00360244">
      <w:pPr>
        <w:tabs>
          <w:tab w:val="left" w:pos="1200"/>
        </w:tabs>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Materiales, Herramientas y Equipos para Replanteo.</w:t>
      </w:r>
    </w:p>
    <w:p w14:paraId="0B1F2DC9" w14:textId="77777777" w:rsidR="00360244" w:rsidRPr="00ED38E8" w:rsidRDefault="00360244" w:rsidP="00360244">
      <w:pPr>
        <w:tabs>
          <w:tab w:val="left" w:pos="1200"/>
        </w:tabs>
        <w:jc w:val="both"/>
        <w:rPr>
          <w:rFonts w:asciiTheme="minorHAnsi" w:hAnsiTheme="minorHAnsi"/>
        </w:rPr>
      </w:pPr>
    </w:p>
    <w:p w14:paraId="462C3AEE"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El Contratista deberá proveer todos los materiales, herramientas y equipo necesario para ejecutar el replanteo, además de la mano de obra.</w:t>
      </w:r>
    </w:p>
    <w:p w14:paraId="29DD9E2B" w14:textId="77777777" w:rsidR="00360244" w:rsidRPr="00ED38E8" w:rsidRDefault="00360244" w:rsidP="00360244">
      <w:pPr>
        <w:tabs>
          <w:tab w:val="left" w:pos="1200"/>
        </w:tabs>
        <w:jc w:val="both"/>
        <w:rPr>
          <w:rFonts w:asciiTheme="minorHAnsi" w:hAnsiTheme="minorHAnsi"/>
        </w:rPr>
      </w:pPr>
    </w:p>
    <w:p w14:paraId="3609AC11" w14:textId="77777777" w:rsidR="00360244" w:rsidRPr="00ED38E8" w:rsidRDefault="00360244" w:rsidP="00360244">
      <w:pPr>
        <w:tabs>
          <w:tab w:val="left" w:pos="1200"/>
        </w:tabs>
        <w:ind w:left="360" w:hanging="360"/>
        <w:jc w:val="both"/>
        <w:rPr>
          <w:rFonts w:asciiTheme="minorHAnsi" w:hAnsiTheme="minorHAnsi"/>
        </w:rPr>
      </w:pPr>
      <w:r w:rsidRPr="00ED38E8">
        <w:rPr>
          <w:rFonts w:asciiTheme="minorHAnsi" w:hAnsiTheme="minorHAnsi"/>
        </w:rPr>
        <w:t>c) Ejecución de Replanteo</w:t>
      </w:r>
    </w:p>
    <w:p w14:paraId="2C1AD6DA" w14:textId="77777777" w:rsidR="00360244" w:rsidRPr="00ED38E8" w:rsidRDefault="00360244" w:rsidP="00360244">
      <w:pPr>
        <w:tabs>
          <w:tab w:val="left" w:pos="1200"/>
        </w:tabs>
        <w:ind w:left="360" w:hanging="360"/>
        <w:jc w:val="both"/>
        <w:rPr>
          <w:rFonts w:asciiTheme="minorHAnsi" w:hAnsiTheme="minorHAnsi"/>
        </w:rPr>
      </w:pPr>
    </w:p>
    <w:p w14:paraId="1CB13866"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El Contratista hará el replanteo de todas las obras a construirse. La localización general, alineamientos, elevaciones y niveles de trabajo serán marcados en el terreno, para permitir en cualquier momento, el control por parte del Supervisor. Las marcas de nivel, los monumentos de levantamiento topográfico y los trazos de construcción, serán cuidadosamente conservados por el Contratista.</w:t>
      </w:r>
    </w:p>
    <w:p w14:paraId="55CD544E" w14:textId="77777777" w:rsidR="00360244" w:rsidRPr="00ED38E8" w:rsidRDefault="00360244" w:rsidP="00360244">
      <w:pPr>
        <w:tabs>
          <w:tab w:val="left" w:pos="1200"/>
        </w:tabs>
        <w:jc w:val="both"/>
        <w:rPr>
          <w:rFonts w:asciiTheme="minorHAnsi" w:hAnsiTheme="minorHAnsi"/>
        </w:rPr>
      </w:pPr>
    </w:p>
    <w:p w14:paraId="41281777" w14:textId="77777777" w:rsidR="00360244" w:rsidRPr="00ED38E8" w:rsidRDefault="00360244" w:rsidP="00360244">
      <w:pPr>
        <w:tabs>
          <w:tab w:val="left" w:pos="1200"/>
        </w:tabs>
        <w:ind w:left="360" w:hanging="360"/>
        <w:jc w:val="both"/>
        <w:rPr>
          <w:rFonts w:asciiTheme="minorHAnsi" w:hAnsiTheme="minorHAnsi"/>
        </w:rPr>
      </w:pPr>
      <w:r w:rsidRPr="00ED38E8">
        <w:rPr>
          <w:rFonts w:asciiTheme="minorHAnsi" w:hAnsiTheme="minorHAnsi"/>
        </w:rPr>
        <w:t>d)  Medición y forma de pago</w:t>
      </w:r>
    </w:p>
    <w:p w14:paraId="3A1915FC" w14:textId="77777777" w:rsidR="00360244" w:rsidRPr="00ED38E8" w:rsidRDefault="00360244" w:rsidP="00360244">
      <w:pPr>
        <w:tabs>
          <w:tab w:val="left" w:pos="1200"/>
        </w:tabs>
        <w:jc w:val="both"/>
        <w:rPr>
          <w:rFonts w:asciiTheme="minorHAnsi" w:hAnsiTheme="minorHAnsi"/>
        </w:rPr>
      </w:pPr>
    </w:p>
    <w:p w14:paraId="6F6D31A5"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En los casos donde la cedula de oferta contempla precio unitario por replanteo y marcado topográfico, la unidad de medida será el metro (m) para obras lineales y el m</w:t>
      </w:r>
      <w:r w:rsidRPr="00ED38E8">
        <w:rPr>
          <w:rFonts w:asciiTheme="minorHAnsi" w:hAnsiTheme="minorHAnsi" w:cs="Arial"/>
        </w:rPr>
        <w:t>²</w:t>
      </w:r>
      <w:r w:rsidRPr="00ED38E8">
        <w:rPr>
          <w:rFonts w:asciiTheme="minorHAnsi" w:hAnsiTheme="minorHAnsi"/>
        </w:rPr>
        <w:t xml:space="preserve"> para estructuras; ambas unidades serán medidas en proyección horizontal.</w:t>
      </w:r>
    </w:p>
    <w:p w14:paraId="4B16839F" w14:textId="77777777" w:rsidR="00360244" w:rsidRPr="00ED38E8" w:rsidRDefault="00360244" w:rsidP="00360244">
      <w:pPr>
        <w:tabs>
          <w:tab w:val="left" w:pos="1200"/>
        </w:tabs>
        <w:jc w:val="both"/>
        <w:rPr>
          <w:rFonts w:asciiTheme="minorHAnsi" w:hAnsiTheme="minorHAnsi"/>
        </w:rPr>
      </w:pPr>
    </w:p>
    <w:p w14:paraId="39C44E31"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El pago se hará al precio unitario ofertado en m o en m</w:t>
      </w:r>
      <w:r w:rsidRPr="00ED38E8">
        <w:rPr>
          <w:rFonts w:asciiTheme="minorHAnsi" w:hAnsiTheme="minorHAnsi" w:cs="Arial"/>
        </w:rPr>
        <w:t>²</w:t>
      </w:r>
      <w:r w:rsidRPr="00ED38E8">
        <w:rPr>
          <w:rFonts w:asciiTheme="minorHAnsi" w:hAnsiTheme="minorHAnsi"/>
        </w:rPr>
        <w:t>, precio que incluirá todos los costos directos, indirectos e imprevistos necesarios para la correcta ejecución de los trabajos.</w:t>
      </w:r>
    </w:p>
    <w:p w14:paraId="3AF88910" w14:textId="77777777" w:rsidR="00360244" w:rsidRPr="00ED38E8" w:rsidRDefault="00360244" w:rsidP="00360244">
      <w:pPr>
        <w:tabs>
          <w:tab w:val="left" w:pos="1200"/>
        </w:tabs>
        <w:jc w:val="both"/>
        <w:rPr>
          <w:rFonts w:asciiTheme="minorHAnsi" w:hAnsiTheme="minorHAnsi"/>
        </w:rPr>
      </w:pPr>
    </w:p>
    <w:p w14:paraId="6BAF0DCA"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 xml:space="preserve">En los casos donde la cedula de oferta no contempla este concepto, se considerara que los costos por replanteo y marcado topográfico deberán estar incluidos en el precio unitario de las obras a ejecutar.  </w:t>
      </w:r>
    </w:p>
    <w:p w14:paraId="35B0FC90" w14:textId="77777777" w:rsidR="00360244" w:rsidRPr="00ED38E8" w:rsidRDefault="00360244" w:rsidP="00360244">
      <w:pPr>
        <w:tabs>
          <w:tab w:val="left" w:pos="1200"/>
        </w:tabs>
        <w:jc w:val="both"/>
        <w:rPr>
          <w:rFonts w:asciiTheme="minorHAnsi" w:hAnsiTheme="minorHAnsi"/>
          <w:sz w:val="16"/>
          <w:szCs w:val="16"/>
        </w:rPr>
      </w:pPr>
    </w:p>
    <w:p w14:paraId="61D5F5A7" w14:textId="77777777" w:rsidR="00360244" w:rsidRPr="00ED38E8" w:rsidRDefault="00360244" w:rsidP="00360244">
      <w:pPr>
        <w:pStyle w:val="Ttulo3"/>
        <w:rPr>
          <w:rFonts w:asciiTheme="minorHAnsi" w:hAnsiTheme="minorHAnsi"/>
          <w:bCs w:val="0"/>
          <w:i/>
          <w:iCs/>
        </w:rPr>
      </w:pPr>
      <w:bookmarkStart w:id="2021" w:name="_Toc147109883"/>
      <w:bookmarkStart w:id="2022" w:name="_Toc147215625"/>
      <w:bookmarkStart w:id="2023" w:name="_Toc147216763"/>
      <w:bookmarkStart w:id="2024" w:name="_Toc147218059"/>
      <w:bookmarkStart w:id="2025" w:name="_Toc147569942"/>
      <w:bookmarkStart w:id="2026" w:name="_Toc147570169"/>
      <w:bookmarkStart w:id="2027" w:name="_Toc152639474"/>
      <w:bookmarkStart w:id="2028" w:name="_Toc152640182"/>
      <w:bookmarkStart w:id="2029" w:name="_Toc152649765"/>
      <w:bookmarkStart w:id="2030" w:name="_Toc152661260"/>
      <w:bookmarkStart w:id="2031" w:name="_Toc152661669"/>
      <w:bookmarkStart w:id="2032" w:name="_Toc154204286"/>
      <w:bookmarkStart w:id="2033" w:name="_Toc335295527"/>
      <w:bookmarkStart w:id="2034" w:name="_Toc380068450"/>
      <w:r w:rsidRPr="00ED38E8">
        <w:rPr>
          <w:rFonts w:asciiTheme="minorHAnsi" w:hAnsiTheme="minorHAnsi"/>
          <w:bCs w:val="0"/>
          <w:i/>
          <w:iCs/>
        </w:rPr>
        <w:t>4.1.3</w:t>
      </w:r>
      <w:r w:rsidRPr="00ED38E8">
        <w:rPr>
          <w:rFonts w:asciiTheme="minorHAnsi" w:hAnsiTheme="minorHAnsi"/>
          <w:bCs w:val="0"/>
          <w:i/>
          <w:iCs/>
        </w:rPr>
        <w:tab/>
        <w:t>Posición Relativa de Tubería</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14:paraId="683E0399" w14:textId="77777777" w:rsidR="00360244" w:rsidRPr="00ED38E8" w:rsidRDefault="00360244" w:rsidP="00360244">
      <w:pPr>
        <w:rPr>
          <w:rFonts w:asciiTheme="minorHAnsi" w:hAnsiTheme="minorHAnsi"/>
        </w:rPr>
      </w:pPr>
    </w:p>
    <w:p w14:paraId="2E1CEF0E"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La separación de la tubería de agua potable con respecto a la de aguas negras será de 1.50 m en el sentido horizontal y de 0.60 m en el sentido vertical, o como se indique en los planos de construcción. Debiendo las tuberías de agua potable estar siempre arriba de las de aguas negras.</w:t>
      </w:r>
    </w:p>
    <w:p w14:paraId="270BCA33" w14:textId="77777777" w:rsidR="00360244" w:rsidRPr="00ED38E8" w:rsidRDefault="00360244" w:rsidP="00360244">
      <w:pPr>
        <w:tabs>
          <w:tab w:val="left" w:pos="1200"/>
        </w:tabs>
        <w:jc w:val="both"/>
        <w:rPr>
          <w:rFonts w:asciiTheme="minorHAnsi" w:hAnsiTheme="minorHAnsi"/>
          <w:sz w:val="16"/>
          <w:szCs w:val="16"/>
        </w:rPr>
      </w:pPr>
    </w:p>
    <w:p w14:paraId="0A58BF67" w14:textId="77777777" w:rsidR="00360244" w:rsidRPr="00ED38E8" w:rsidRDefault="00360244" w:rsidP="00360244">
      <w:pPr>
        <w:pStyle w:val="Ttulo3"/>
        <w:rPr>
          <w:rFonts w:asciiTheme="minorHAnsi" w:hAnsiTheme="minorHAnsi"/>
          <w:bCs w:val="0"/>
          <w:i/>
          <w:iCs/>
        </w:rPr>
      </w:pPr>
      <w:bookmarkStart w:id="2035" w:name="_Toc147109884"/>
      <w:bookmarkStart w:id="2036" w:name="_Toc147215626"/>
      <w:bookmarkStart w:id="2037" w:name="_Toc147216764"/>
      <w:bookmarkStart w:id="2038" w:name="_Toc147218060"/>
      <w:bookmarkStart w:id="2039" w:name="_Toc147569943"/>
      <w:bookmarkStart w:id="2040" w:name="_Toc147570170"/>
      <w:bookmarkStart w:id="2041" w:name="_Toc152639475"/>
      <w:bookmarkStart w:id="2042" w:name="_Toc152640183"/>
      <w:bookmarkStart w:id="2043" w:name="_Toc152649766"/>
      <w:bookmarkStart w:id="2044" w:name="_Toc152661261"/>
      <w:bookmarkStart w:id="2045" w:name="_Toc152661670"/>
      <w:bookmarkStart w:id="2046" w:name="_Toc154204287"/>
      <w:bookmarkStart w:id="2047" w:name="_Toc335295528"/>
      <w:bookmarkStart w:id="2048" w:name="_Toc380068451"/>
      <w:r w:rsidRPr="00ED38E8">
        <w:rPr>
          <w:rFonts w:asciiTheme="minorHAnsi" w:hAnsiTheme="minorHAnsi"/>
          <w:bCs w:val="0"/>
          <w:i/>
          <w:iCs/>
        </w:rPr>
        <w:t>4.1.4</w:t>
      </w:r>
      <w:r w:rsidRPr="00ED38E8">
        <w:rPr>
          <w:rFonts w:asciiTheme="minorHAnsi" w:hAnsiTheme="minorHAnsi"/>
          <w:bCs w:val="0"/>
          <w:i/>
          <w:iCs/>
        </w:rPr>
        <w:tab/>
        <w:t>Caminos de Acceso</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p>
    <w:p w14:paraId="09B380BA" w14:textId="77777777" w:rsidR="00360244" w:rsidRPr="00ED38E8" w:rsidRDefault="00360244" w:rsidP="00360244">
      <w:pPr>
        <w:tabs>
          <w:tab w:val="left" w:pos="1200"/>
        </w:tabs>
        <w:jc w:val="both"/>
        <w:rPr>
          <w:rFonts w:asciiTheme="minorHAnsi" w:hAnsiTheme="minorHAnsi"/>
        </w:rPr>
      </w:pPr>
    </w:p>
    <w:p w14:paraId="465E1CC9"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El Contratista construirá por su cuenta y riesgo todos los caminos de acceso que utilizará para el acarreo de tubería y demás materiales al sitio de construcción de las obras de agua potable.</w:t>
      </w:r>
    </w:p>
    <w:p w14:paraId="23833439" w14:textId="77777777" w:rsidR="00360244" w:rsidRPr="00ED38E8" w:rsidRDefault="00360244" w:rsidP="00360244">
      <w:pPr>
        <w:tabs>
          <w:tab w:val="left" w:pos="1200"/>
        </w:tabs>
        <w:jc w:val="both"/>
        <w:rPr>
          <w:rFonts w:asciiTheme="minorHAnsi" w:hAnsiTheme="minorHAnsi"/>
          <w:sz w:val="16"/>
          <w:szCs w:val="16"/>
        </w:rPr>
      </w:pPr>
    </w:p>
    <w:p w14:paraId="7B772314" w14:textId="77777777" w:rsidR="00360244" w:rsidRPr="00ED38E8" w:rsidRDefault="00360244" w:rsidP="00360244">
      <w:pPr>
        <w:pStyle w:val="Ttulo3"/>
        <w:rPr>
          <w:rFonts w:asciiTheme="minorHAnsi" w:hAnsiTheme="minorHAnsi"/>
          <w:bCs w:val="0"/>
          <w:i/>
          <w:iCs/>
        </w:rPr>
      </w:pPr>
      <w:bookmarkStart w:id="2049" w:name="_Toc147109885"/>
      <w:bookmarkStart w:id="2050" w:name="_Toc147215627"/>
      <w:bookmarkStart w:id="2051" w:name="_Toc147216765"/>
      <w:bookmarkStart w:id="2052" w:name="_Toc147218061"/>
      <w:bookmarkStart w:id="2053" w:name="_Toc147569944"/>
      <w:bookmarkStart w:id="2054" w:name="_Toc147570171"/>
      <w:bookmarkStart w:id="2055" w:name="_Toc152639476"/>
      <w:bookmarkStart w:id="2056" w:name="_Toc152640184"/>
      <w:bookmarkStart w:id="2057" w:name="_Toc152649767"/>
      <w:bookmarkStart w:id="2058" w:name="_Toc152661262"/>
      <w:bookmarkStart w:id="2059" w:name="_Toc152661671"/>
      <w:bookmarkStart w:id="2060" w:name="_Toc154204288"/>
      <w:bookmarkStart w:id="2061" w:name="_Toc335295529"/>
      <w:bookmarkStart w:id="2062" w:name="_Toc380068452"/>
      <w:r w:rsidRPr="00ED38E8">
        <w:rPr>
          <w:rFonts w:asciiTheme="minorHAnsi" w:hAnsiTheme="minorHAnsi"/>
          <w:bCs w:val="0"/>
          <w:i/>
          <w:iCs/>
        </w:rPr>
        <w:t>4.1.5</w:t>
      </w:r>
      <w:r w:rsidRPr="00ED38E8">
        <w:rPr>
          <w:rFonts w:asciiTheme="minorHAnsi" w:hAnsiTheme="minorHAnsi"/>
          <w:bCs w:val="0"/>
          <w:i/>
          <w:iCs/>
        </w:rPr>
        <w:tab/>
        <w:t>Modificación del Replanteo Topográfico de Tuberías y Estructuras</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p>
    <w:p w14:paraId="2489B532" w14:textId="77777777" w:rsidR="00360244" w:rsidRPr="00ED38E8" w:rsidRDefault="00360244" w:rsidP="00360244">
      <w:pPr>
        <w:tabs>
          <w:tab w:val="left" w:pos="1200"/>
        </w:tabs>
        <w:ind w:left="360" w:hanging="360"/>
        <w:jc w:val="both"/>
        <w:rPr>
          <w:rFonts w:asciiTheme="minorHAnsi" w:hAnsiTheme="minorHAnsi"/>
        </w:rPr>
      </w:pPr>
    </w:p>
    <w:p w14:paraId="51F90D9D"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Solo se admitirán modificaciones a los trazos originales, si cuentan con la aprobación del Ingeniero Supervisor, para lo cual deberá el Contratista, presentar la notificación por escrito acompañada por un croquis y justificando las causas que la motivan.</w:t>
      </w:r>
    </w:p>
    <w:p w14:paraId="5A8C20B1" w14:textId="77777777" w:rsidR="00360244" w:rsidRPr="00ED38E8" w:rsidRDefault="00360244" w:rsidP="00360244">
      <w:pPr>
        <w:tabs>
          <w:tab w:val="left" w:pos="1200"/>
        </w:tabs>
        <w:jc w:val="both"/>
        <w:rPr>
          <w:rFonts w:asciiTheme="minorHAnsi" w:hAnsiTheme="minorHAnsi"/>
        </w:rPr>
      </w:pPr>
    </w:p>
    <w:p w14:paraId="4CCF0C47" w14:textId="77777777" w:rsidR="00360244" w:rsidRPr="00ED38E8" w:rsidRDefault="00360244" w:rsidP="00360244">
      <w:pPr>
        <w:pStyle w:val="Ttulo1"/>
        <w:ind w:left="540" w:hanging="540"/>
        <w:rPr>
          <w:rFonts w:asciiTheme="minorHAnsi" w:hAnsiTheme="minorHAnsi"/>
          <w:sz w:val="24"/>
        </w:rPr>
      </w:pPr>
      <w:bookmarkStart w:id="2063" w:name="_Toc380068453"/>
      <w:r w:rsidRPr="00ED38E8">
        <w:rPr>
          <w:rFonts w:asciiTheme="minorHAnsi" w:hAnsiTheme="minorHAnsi"/>
          <w:sz w:val="24"/>
        </w:rPr>
        <w:t>SECCION 4.</w:t>
      </w:r>
      <w:r w:rsidRPr="00ED38E8">
        <w:rPr>
          <w:rFonts w:asciiTheme="minorHAnsi" w:hAnsiTheme="minorHAnsi"/>
          <w:sz w:val="24"/>
        </w:rPr>
        <w:tab/>
        <w:t>ESPECIFICACIONES AGUA POTABLE</w:t>
      </w:r>
      <w:bookmarkEnd w:id="1966"/>
      <w:bookmarkEnd w:id="1967"/>
      <w:bookmarkEnd w:id="1968"/>
      <w:bookmarkEnd w:id="1969"/>
      <w:bookmarkEnd w:id="1970"/>
      <w:bookmarkEnd w:id="1971"/>
      <w:bookmarkEnd w:id="1972"/>
      <w:bookmarkEnd w:id="1973"/>
      <w:bookmarkEnd w:id="1974"/>
      <w:bookmarkEnd w:id="1975"/>
      <w:bookmarkEnd w:id="1976"/>
      <w:bookmarkEnd w:id="1977"/>
      <w:bookmarkEnd w:id="1992"/>
      <w:bookmarkEnd w:id="2063"/>
    </w:p>
    <w:p w14:paraId="3E16E1CD" w14:textId="77777777" w:rsidR="00360244" w:rsidRPr="00ED38E8" w:rsidRDefault="00360244" w:rsidP="00360244">
      <w:pPr>
        <w:pStyle w:val="Ttulo2"/>
        <w:tabs>
          <w:tab w:val="left" w:pos="720"/>
        </w:tabs>
        <w:ind w:left="540" w:hanging="540"/>
        <w:jc w:val="left"/>
        <w:rPr>
          <w:rFonts w:asciiTheme="minorHAnsi" w:hAnsiTheme="minorHAnsi"/>
          <w:i/>
          <w:sz w:val="24"/>
        </w:rPr>
      </w:pPr>
      <w:bookmarkStart w:id="2064" w:name="_Toc147109886"/>
      <w:bookmarkStart w:id="2065" w:name="_Toc147215628"/>
      <w:bookmarkStart w:id="2066" w:name="_Toc147216766"/>
      <w:bookmarkStart w:id="2067" w:name="_Toc147218062"/>
      <w:bookmarkStart w:id="2068" w:name="_Toc147569945"/>
      <w:bookmarkStart w:id="2069" w:name="_Toc147570172"/>
      <w:bookmarkStart w:id="2070" w:name="_Toc152639477"/>
      <w:bookmarkStart w:id="2071" w:name="_Toc152640185"/>
      <w:bookmarkStart w:id="2072" w:name="_Toc152649768"/>
      <w:bookmarkStart w:id="2073" w:name="_Toc152661263"/>
      <w:bookmarkStart w:id="2074" w:name="_Toc152661672"/>
      <w:bookmarkStart w:id="2075" w:name="_Toc154204289"/>
      <w:bookmarkStart w:id="2076" w:name="_Toc335295530"/>
      <w:bookmarkStart w:id="2077" w:name="_Toc380068454"/>
      <w:r w:rsidRPr="00ED38E8">
        <w:rPr>
          <w:rFonts w:asciiTheme="minorHAnsi" w:hAnsiTheme="minorHAnsi"/>
          <w:i/>
          <w:sz w:val="24"/>
        </w:rPr>
        <w:t>4.2</w:t>
      </w:r>
      <w:r w:rsidRPr="00ED38E8">
        <w:rPr>
          <w:rFonts w:asciiTheme="minorHAnsi" w:hAnsiTheme="minorHAnsi"/>
          <w:i/>
          <w:sz w:val="24"/>
        </w:rPr>
        <w:tab/>
      </w:r>
      <w:r w:rsidRPr="00ED38E8">
        <w:rPr>
          <w:rFonts w:asciiTheme="minorHAnsi" w:hAnsiTheme="minorHAnsi"/>
          <w:i/>
          <w:sz w:val="24"/>
        </w:rPr>
        <w:tab/>
        <w:t>Suministro de Tubería, Accesorios y Válvulas</w:t>
      </w:r>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p>
    <w:p w14:paraId="0EE13F6E" w14:textId="77777777" w:rsidR="00360244" w:rsidRPr="00ED38E8" w:rsidRDefault="00360244" w:rsidP="00360244">
      <w:pPr>
        <w:pStyle w:val="Ttulo3"/>
        <w:rPr>
          <w:rFonts w:asciiTheme="minorHAnsi" w:hAnsiTheme="minorHAnsi"/>
          <w:bCs w:val="0"/>
          <w:i/>
          <w:iCs/>
        </w:rPr>
      </w:pPr>
      <w:bookmarkStart w:id="2078" w:name="_Toc147109887"/>
      <w:bookmarkStart w:id="2079" w:name="_Toc147215629"/>
      <w:bookmarkStart w:id="2080" w:name="_Toc147216767"/>
      <w:bookmarkStart w:id="2081" w:name="_Toc147218063"/>
      <w:bookmarkStart w:id="2082" w:name="_Toc147569946"/>
      <w:bookmarkStart w:id="2083" w:name="_Toc147570173"/>
      <w:bookmarkStart w:id="2084" w:name="_Toc152639478"/>
      <w:bookmarkStart w:id="2085" w:name="_Toc152640186"/>
      <w:bookmarkStart w:id="2086" w:name="_Toc152649769"/>
      <w:bookmarkStart w:id="2087" w:name="_Toc152661264"/>
      <w:bookmarkStart w:id="2088" w:name="_Toc152661673"/>
      <w:bookmarkStart w:id="2089" w:name="_Toc154204290"/>
      <w:bookmarkStart w:id="2090" w:name="_Toc335295531"/>
      <w:bookmarkStart w:id="2091" w:name="_Toc380068455"/>
      <w:r w:rsidRPr="00ED38E8">
        <w:rPr>
          <w:rFonts w:asciiTheme="minorHAnsi" w:hAnsiTheme="minorHAnsi"/>
          <w:bCs w:val="0"/>
          <w:i/>
          <w:iCs/>
        </w:rPr>
        <w:t>4.2.1</w:t>
      </w:r>
      <w:r w:rsidRPr="00ED38E8">
        <w:rPr>
          <w:rFonts w:asciiTheme="minorHAnsi" w:hAnsiTheme="minorHAnsi"/>
          <w:bCs w:val="0"/>
          <w:i/>
          <w:iCs/>
        </w:rPr>
        <w:tab/>
        <w:t>Suministro</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14:paraId="724B1D26" w14:textId="77777777" w:rsidR="00360244" w:rsidRPr="00ED38E8" w:rsidRDefault="00360244" w:rsidP="00360244">
      <w:pPr>
        <w:tabs>
          <w:tab w:val="left" w:pos="1200"/>
        </w:tabs>
        <w:jc w:val="both"/>
        <w:rPr>
          <w:rFonts w:asciiTheme="minorHAnsi" w:hAnsiTheme="minorHAnsi"/>
        </w:rPr>
      </w:pPr>
    </w:p>
    <w:p w14:paraId="46AA31DE" w14:textId="77777777" w:rsidR="00360244" w:rsidRPr="00ED38E8" w:rsidRDefault="00360244" w:rsidP="00360244">
      <w:pPr>
        <w:tabs>
          <w:tab w:val="left" w:pos="1200"/>
        </w:tabs>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Generalidades</w:t>
      </w:r>
    </w:p>
    <w:p w14:paraId="0A47DD41" w14:textId="77777777" w:rsidR="00360244" w:rsidRPr="00ED38E8" w:rsidRDefault="00360244" w:rsidP="00360244">
      <w:pPr>
        <w:tabs>
          <w:tab w:val="left" w:pos="1100"/>
        </w:tabs>
        <w:ind w:left="708" w:hanging="708"/>
        <w:jc w:val="both"/>
        <w:rPr>
          <w:rFonts w:asciiTheme="minorHAnsi" w:hAnsiTheme="minorHAnsi"/>
          <w:b/>
        </w:rPr>
      </w:pPr>
    </w:p>
    <w:p w14:paraId="01FFC4A8" w14:textId="77777777" w:rsidR="00360244" w:rsidRPr="00ED38E8" w:rsidRDefault="00360244" w:rsidP="00360244">
      <w:pPr>
        <w:jc w:val="both"/>
        <w:rPr>
          <w:rFonts w:asciiTheme="minorHAnsi" w:hAnsiTheme="minorHAnsi"/>
        </w:rPr>
      </w:pPr>
      <w:r w:rsidRPr="00ED38E8">
        <w:rPr>
          <w:rFonts w:asciiTheme="minorHAnsi" w:hAnsiTheme="minorHAnsi"/>
        </w:rPr>
        <w:t xml:space="preserve">El trabajo del suministro incluirá el transporte de tubería y accesorios desde los centros de almacenamiento hasta el proyecto, debiendo incluirse la carga y descarga de los mismos, su distribución a lo largo de los zanjos, bajada de la tubería y accesorios, su instalación propiamente dicha ya sea sola o con piezas especiales, accesorios y válvulas. </w:t>
      </w:r>
    </w:p>
    <w:p w14:paraId="4C2823CB" w14:textId="77777777" w:rsidR="00360244" w:rsidRPr="00ED38E8" w:rsidRDefault="00360244" w:rsidP="00360244">
      <w:pPr>
        <w:ind w:left="360" w:hanging="360"/>
        <w:jc w:val="both"/>
        <w:rPr>
          <w:rFonts w:asciiTheme="minorHAnsi" w:hAnsiTheme="minorHAnsi"/>
        </w:rPr>
      </w:pPr>
    </w:p>
    <w:p w14:paraId="3AF1F685"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Definición</w:t>
      </w:r>
    </w:p>
    <w:p w14:paraId="6F8B19A4" w14:textId="77777777" w:rsidR="00360244" w:rsidRPr="00ED38E8" w:rsidRDefault="00360244" w:rsidP="00360244">
      <w:pPr>
        <w:jc w:val="center"/>
        <w:rPr>
          <w:rFonts w:asciiTheme="minorHAnsi" w:hAnsiTheme="minorHAnsi"/>
          <w:b/>
        </w:rPr>
      </w:pPr>
    </w:p>
    <w:p w14:paraId="466393CD" w14:textId="77777777" w:rsidR="00360244" w:rsidRPr="00ED38E8" w:rsidRDefault="00360244" w:rsidP="00360244">
      <w:pPr>
        <w:jc w:val="both"/>
        <w:rPr>
          <w:rFonts w:asciiTheme="minorHAnsi" w:hAnsiTheme="minorHAnsi"/>
        </w:rPr>
      </w:pPr>
      <w:r w:rsidRPr="00ED38E8">
        <w:rPr>
          <w:rFonts w:asciiTheme="minorHAnsi" w:hAnsiTheme="minorHAnsi"/>
        </w:rPr>
        <w:t>Comprende la provisión de tuberías, accesorios y válvulas, por parte del Contratista y de acuerdo a las prescripciones que se detallan a continuación:</w:t>
      </w:r>
    </w:p>
    <w:p w14:paraId="7529F69D" w14:textId="77777777" w:rsidR="00360244" w:rsidRPr="00ED38E8" w:rsidRDefault="00360244" w:rsidP="00360244">
      <w:pPr>
        <w:pStyle w:val="Ttulo3"/>
        <w:rPr>
          <w:rFonts w:asciiTheme="minorHAnsi" w:hAnsiTheme="minorHAnsi"/>
          <w:bCs w:val="0"/>
          <w:i/>
          <w:iCs/>
        </w:rPr>
      </w:pPr>
      <w:bookmarkStart w:id="2092" w:name="_Toc147109889"/>
      <w:bookmarkStart w:id="2093" w:name="_Toc147215631"/>
      <w:bookmarkStart w:id="2094" w:name="_Toc147216769"/>
      <w:bookmarkStart w:id="2095" w:name="_Toc147218065"/>
      <w:bookmarkStart w:id="2096" w:name="_Toc147569948"/>
      <w:bookmarkStart w:id="2097" w:name="_Toc147570175"/>
      <w:bookmarkStart w:id="2098" w:name="_Toc152639480"/>
      <w:bookmarkStart w:id="2099" w:name="_Toc152640188"/>
      <w:bookmarkStart w:id="2100" w:name="_Toc152649771"/>
      <w:bookmarkStart w:id="2101" w:name="_Toc152661266"/>
      <w:bookmarkStart w:id="2102" w:name="_Toc152661675"/>
      <w:bookmarkStart w:id="2103" w:name="_Toc154204292"/>
      <w:bookmarkStart w:id="2104" w:name="_Toc335295532"/>
    </w:p>
    <w:p w14:paraId="65E6C863" w14:textId="77777777" w:rsidR="00360244" w:rsidRPr="00ED38E8" w:rsidRDefault="00360244" w:rsidP="00360244">
      <w:pPr>
        <w:pStyle w:val="Ttulo3"/>
        <w:rPr>
          <w:rFonts w:asciiTheme="minorHAnsi" w:hAnsiTheme="minorHAnsi"/>
          <w:bCs w:val="0"/>
          <w:i/>
          <w:iCs/>
        </w:rPr>
      </w:pPr>
      <w:bookmarkStart w:id="2105" w:name="_Toc380068456"/>
      <w:r w:rsidRPr="00ED38E8">
        <w:rPr>
          <w:rFonts w:asciiTheme="minorHAnsi" w:hAnsiTheme="minorHAnsi"/>
          <w:bCs w:val="0"/>
          <w:i/>
          <w:iCs/>
        </w:rPr>
        <w:lastRenderedPageBreak/>
        <w:t>4.2.2</w:t>
      </w:r>
      <w:r w:rsidRPr="00ED38E8">
        <w:rPr>
          <w:rFonts w:asciiTheme="minorHAnsi" w:hAnsiTheme="minorHAnsi"/>
          <w:bCs w:val="0"/>
          <w:i/>
          <w:iCs/>
        </w:rPr>
        <w:tab/>
        <w:t>Tubería de Plástico de Cloruro de Polivinilo (PVC)</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p>
    <w:p w14:paraId="61A278C5" w14:textId="77777777" w:rsidR="00360244" w:rsidRPr="00ED38E8" w:rsidRDefault="00360244" w:rsidP="00360244">
      <w:pPr>
        <w:tabs>
          <w:tab w:val="left" w:pos="1100"/>
        </w:tabs>
        <w:jc w:val="both"/>
        <w:rPr>
          <w:rFonts w:asciiTheme="minorHAnsi" w:hAnsiTheme="minorHAnsi"/>
          <w:b/>
          <w:sz w:val="16"/>
          <w:szCs w:val="16"/>
        </w:rPr>
      </w:pPr>
    </w:p>
    <w:p w14:paraId="3100129B" w14:textId="77777777" w:rsidR="00360244" w:rsidRPr="00ED38E8" w:rsidRDefault="00360244" w:rsidP="00360244">
      <w:pPr>
        <w:tabs>
          <w:tab w:val="left" w:pos="700"/>
          <w:tab w:val="left" w:pos="1100"/>
        </w:tabs>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Generalidades</w:t>
      </w:r>
    </w:p>
    <w:p w14:paraId="6AD69381" w14:textId="77777777" w:rsidR="00360244" w:rsidRPr="00ED38E8" w:rsidRDefault="00360244" w:rsidP="00360244">
      <w:pPr>
        <w:tabs>
          <w:tab w:val="left" w:pos="700"/>
          <w:tab w:val="left" w:pos="1100"/>
        </w:tabs>
        <w:jc w:val="both"/>
        <w:rPr>
          <w:rFonts w:asciiTheme="minorHAnsi" w:hAnsiTheme="minorHAnsi"/>
        </w:rPr>
      </w:pPr>
    </w:p>
    <w:p w14:paraId="44E5BBD7"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La tubería de PVC deberá ser de primera calidad, la resina deberá cumplir con un PVC  tipo 1 grado 1 (1245-B, ASTM D1784) y además cumplirá con los requisitos siguientes:</w:t>
      </w:r>
    </w:p>
    <w:p w14:paraId="3C640A3C" w14:textId="77777777" w:rsidR="00360244" w:rsidRPr="00ED38E8" w:rsidRDefault="00360244" w:rsidP="00360244">
      <w:pPr>
        <w:tabs>
          <w:tab w:val="left" w:pos="700"/>
          <w:tab w:val="left" w:pos="1100"/>
        </w:tabs>
        <w:jc w:val="both"/>
        <w:rPr>
          <w:rFonts w:asciiTheme="minorHAnsi" w:hAnsiTheme="minorHAnsi"/>
          <w:sz w:val="16"/>
          <w:szCs w:val="16"/>
        </w:rPr>
      </w:pPr>
    </w:p>
    <w:p w14:paraId="64E9858C" w14:textId="77777777" w:rsidR="00360244" w:rsidRPr="00ED38E8" w:rsidRDefault="00360244" w:rsidP="00B66793">
      <w:pPr>
        <w:numPr>
          <w:ilvl w:val="0"/>
          <w:numId w:val="61"/>
        </w:numPr>
        <w:tabs>
          <w:tab w:val="clear" w:pos="720"/>
          <w:tab w:val="left" w:pos="700"/>
          <w:tab w:val="left" w:pos="1100"/>
        </w:tabs>
        <w:ind w:hanging="720"/>
        <w:jc w:val="both"/>
        <w:rPr>
          <w:rFonts w:asciiTheme="minorHAnsi" w:hAnsiTheme="minorHAnsi"/>
        </w:rPr>
      </w:pPr>
      <w:r w:rsidRPr="00ED38E8">
        <w:rPr>
          <w:rFonts w:asciiTheme="minorHAnsi" w:hAnsiTheme="minorHAnsi"/>
        </w:rPr>
        <w:t>Si los materiales son producidos por fábrica radicada en Honduras o en Centroamérica llevarán la aprobación certificada del Ministerio de Salud Pública de que no son nocivos al organismo humano.</w:t>
      </w:r>
    </w:p>
    <w:p w14:paraId="6DB53F52" w14:textId="77777777" w:rsidR="00360244" w:rsidRPr="00ED38E8" w:rsidRDefault="00360244" w:rsidP="00360244">
      <w:pPr>
        <w:tabs>
          <w:tab w:val="left" w:pos="1100"/>
        </w:tabs>
        <w:jc w:val="both"/>
        <w:rPr>
          <w:rFonts w:asciiTheme="minorHAnsi" w:hAnsiTheme="minorHAnsi"/>
        </w:rPr>
      </w:pPr>
    </w:p>
    <w:p w14:paraId="5D4B2978" w14:textId="77777777" w:rsidR="00360244" w:rsidRPr="00ED38E8" w:rsidRDefault="00360244" w:rsidP="00B66793">
      <w:pPr>
        <w:numPr>
          <w:ilvl w:val="0"/>
          <w:numId w:val="61"/>
        </w:numPr>
        <w:tabs>
          <w:tab w:val="clear" w:pos="720"/>
          <w:tab w:val="left" w:pos="700"/>
          <w:tab w:val="left" w:pos="1100"/>
        </w:tabs>
        <w:ind w:hanging="720"/>
        <w:jc w:val="both"/>
        <w:rPr>
          <w:rFonts w:asciiTheme="minorHAnsi" w:hAnsiTheme="minorHAnsi"/>
        </w:rPr>
      </w:pPr>
      <w:r w:rsidRPr="00ED38E8">
        <w:rPr>
          <w:rFonts w:asciiTheme="minorHAnsi" w:hAnsiTheme="minorHAnsi"/>
        </w:rPr>
        <w:t>Si es de procedencia de otro país tendrá que ser reconocida por el Ministerio de salud Pública de Honduras.</w:t>
      </w:r>
    </w:p>
    <w:p w14:paraId="2782C407" w14:textId="77777777" w:rsidR="00360244" w:rsidRPr="00ED38E8" w:rsidRDefault="00360244" w:rsidP="00360244">
      <w:pPr>
        <w:tabs>
          <w:tab w:val="left" w:pos="1100"/>
        </w:tabs>
        <w:jc w:val="both"/>
        <w:rPr>
          <w:rFonts w:asciiTheme="minorHAnsi" w:hAnsiTheme="minorHAnsi"/>
        </w:rPr>
      </w:pPr>
    </w:p>
    <w:p w14:paraId="5EA6F571"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Antes de ordenar la tubería y accesorios, el Contratista entregará al Supervisor un catálogo ilustrado del fabricante.</w:t>
      </w:r>
    </w:p>
    <w:p w14:paraId="4622D308" w14:textId="77777777" w:rsidR="00360244" w:rsidRPr="00ED38E8" w:rsidRDefault="00360244" w:rsidP="00360244">
      <w:pPr>
        <w:tabs>
          <w:tab w:val="left" w:pos="700"/>
          <w:tab w:val="left" w:pos="1100"/>
        </w:tabs>
        <w:jc w:val="both"/>
        <w:rPr>
          <w:rFonts w:asciiTheme="minorHAnsi" w:hAnsiTheme="minorHAnsi"/>
        </w:rPr>
      </w:pPr>
    </w:p>
    <w:p w14:paraId="4106B1B9" w14:textId="77777777" w:rsidR="00360244" w:rsidRPr="00ED38E8" w:rsidRDefault="00360244" w:rsidP="00360244">
      <w:pPr>
        <w:tabs>
          <w:tab w:val="left" w:pos="700"/>
          <w:tab w:val="left" w:pos="1100"/>
        </w:tabs>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Descripción</w:t>
      </w:r>
    </w:p>
    <w:p w14:paraId="38DCDB8D" w14:textId="77777777" w:rsidR="00360244" w:rsidRPr="00ED38E8" w:rsidRDefault="00360244" w:rsidP="00360244">
      <w:pPr>
        <w:tabs>
          <w:tab w:val="left" w:pos="700"/>
          <w:tab w:val="left" w:pos="1100"/>
        </w:tabs>
        <w:jc w:val="both"/>
        <w:rPr>
          <w:rFonts w:asciiTheme="minorHAnsi" w:hAnsiTheme="minorHAnsi"/>
        </w:rPr>
      </w:pPr>
    </w:p>
    <w:p w14:paraId="0BDF85CB"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La tubería de PVC y sus accesorios será termoplástico compuesto de polímero de cloruro de polivinilo, sólido, incoloro, con alta resistencia al agua, a los alcoholes y a los ácidos y álcalis concentrados.</w:t>
      </w:r>
    </w:p>
    <w:p w14:paraId="191C80DC" w14:textId="77777777" w:rsidR="00360244" w:rsidRPr="00ED38E8" w:rsidRDefault="00360244" w:rsidP="00360244">
      <w:pPr>
        <w:tabs>
          <w:tab w:val="left" w:pos="700"/>
          <w:tab w:val="left" w:pos="1100"/>
        </w:tabs>
        <w:jc w:val="both"/>
        <w:rPr>
          <w:rFonts w:asciiTheme="minorHAnsi" w:hAnsiTheme="minorHAnsi"/>
        </w:rPr>
      </w:pPr>
    </w:p>
    <w:p w14:paraId="75882FAA" w14:textId="77777777" w:rsidR="00360244" w:rsidRPr="00ED38E8" w:rsidRDefault="00360244" w:rsidP="00360244">
      <w:pPr>
        <w:tabs>
          <w:tab w:val="left" w:pos="700"/>
          <w:tab w:val="left" w:pos="1100"/>
        </w:tabs>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Accesorios</w:t>
      </w:r>
    </w:p>
    <w:p w14:paraId="0499925C" w14:textId="77777777" w:rsidR="00360244" w:rsidRPr="00ED38E8" w:rsidRDefault="00360244" w:rsidP="00360244">
      <w:pPr>
        <w:tabs>
          <w:tab w:val="left" w:pos="700"/>
          <w:tab w:val="left" w:pos="1100"/>
        </w:tabs>
        <w:jc w:val="both"/>
        <w:rPr>
          <w:rFonts w:asciiTheme="minorHAnsi" w:hAnsiTheme="minorHAnsi"/>
        </w:rPr>
      </w:pPr>
    </w:p>
    <w:p w14:paraId="129081CE"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En  las uniones de PVC se deberá emplear accesorios de soldadura solvente y para obtener la reacción apropiada, la operación completa de cementar y empalmar la junta, no debe exceder de un minuto. Considerando que la resistencia completa de la junta se obtiene trascurridos 24 horas. Cuando se indiquen en los planos se permitirá el uso de uniones con pernos. Se admitirán instalaciones roscadas, las herramientas pueden ser las usadas para roscar tubos de metal, al accesorio roscado PVC se utiliza una cinta especial fabricado de “teflón” y un compuesto sellador.</w:t>
      </w:r>
    </w:p>
    <w:p w14:paraId="4CD08005" w14:textId="77777777" w:rsidR="00360244" w:rsidRPr="00ED38E8" w:rsidRDefault="00360244" w:rsidP="00360244">
      <w:pPr>
        <w:tabs>
          <w:tab w:val="left" w:pos="700"/>
          <w:tab w:val="left" w:pos="1100"/>
        </w:tabs>
        <w:jc w:val="both"/>
        <w:rPr>
          <w:rFonts w:asciiTheme="minorHAnsi" w:hAnsiTheme="minorHAnsi"/>
        </w:rPr>
      </w:pPr>
    </w:p>
    <w:p w14:paraId="75CC24E4"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Las conexiones con materiales que no sean de PVC, se harán con adaptadores especiales, que aceptará a la tubería de PVC. La conexión deberá soportar una prueba de presión de 200 libras por pulgada cuadrada, la marca del solvente y su aplicación estará de acuerdo a recomendaciones de fábrica.</w:t>
      </w:r>
    </w:p>
    <w:p w14:paraId="33B0404E" w14:textId="77777777" w:rsidR="00360244" w:rsidRPr="00ED38E8" w:rsidRDefault="00360244" w:rsidP="00360244">
      <w:pPr>
        <w:tabs>
          <w:tab w:val="left" w:pos="700"/>
          <w:tab w:val="left" w:pos="1100"/>
        </w:tabs>
        <w:jc w:val="both"/>
        <w:rPr>
          <w:rFonts w:asciiTheme="minorHAnsi" w:hAnsiTheme="minorHAnsi"/>
        </w:rPr>
      </w:pPr>
    </w:p>
    <w:p w14:paraId="0B9FC562" w14:textId="77777777" w:rsidR="00360244" w:rsidRPr="00ED38E8" w:rsidRDefault="00360244" w:rsidP="00360244">
      <w:pPr>
        <w:tabs>
          <w:tab w:val="left" w:pos="700"/>
          <w:tab w:val="left" w:pos="1100"/>
        </w:tabs>
        <w:ind w:left="360" w:hanging="360"/>
        <w:jc w:val="both"/>
        <w:rPr>
          <w:rFonts w:asciiTheme="minorHAnsi" w:hAnsiTheme="minorHAnsi"/>
        </w:rPr>
      </w:pPr>
      <w:r w:rsidRPr="00ED38E8">
        <w:rPr>
          <w:rFonts w:asciiTheme="minorHAnsi" w:hAnsiTheme="minorHAnsi"/>
        </w:rPr>
        <w:t>d)</w:t>
      </w:r>
      <w:r w:rsidRPr="00ED38E8">
        <w:rPr>
          <w:rFonts w:asciiTheme="minorHAnsi" w:hAnsiTheme="minorHAnsi"/>
        </w:rPr>
        <w:tab/>
        <w:t>Características y Métodos de Prueba</w:t>
      </w:r>
    </w:p>
    <w:p w14:paraId="0B63FA4D" w14:textId="77777777" w:rsidR="00360244" w:rsidRPr="00ED38E8" w:rsidRDefault="00360244" w:rsidP="00360244">
      <w:pPr>
        <w:jc w:val="both"/>
        <w:rPr>
          <w:rFonts w:asciiTheme="minorHAnsi" w:hAnsiTheme="minorHAnsi"/>
          <w:b/>
        </w:rPr>
      </w:pPr>
    </w:p>
    <w:p w14:paraId="15860A35"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Manufactura</w:t>
      </w:r>
      <w:r w:rsidRPr="00ED38E8">
        <w:rPr>
          <w:rFonts w:asciiTheme="minorHAnsi" w:hAnsiTheme="minorHAnsi"/>
        </w:rPr>
        <w:t>:</w:t>
      </w:r>
    </w:p>
    <w:p w14:paraId="52424980" w14:textId="77777777" w:rsidR="00360244" w:rsidRPr="00ED38E8" w:rsidRDefault="00360244" w:rsidP="00360244">
      <w:pPr>
        <w:jc w:val="both"/>
        <w:rPr>
          <w:rFonts w:asciiTheme="minorHAnsi" w:hAnsiTheme="minorHAnsi"/>
        </w:rPr>
      </w:pPr>
      <w:r w:rsidRPr="00ED38E8">
        <w:rPr>
          <w:rFonts w:asciiTheme="minorHAnsi" w:hAnsiTheme="minorHAnsi"/>
        </w:rPr>
        <w:t>Las tuberías deben ser homogéneas libres de rajaduras, perforaciones, inclusiones extrañas y otros defectos que afecten sus propiedades mecánicas y físicas:</w:t>
      </w:r>
    </w:p>
    <w:p w14:paraId="540AA0D2"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Dimensiones:</w:t>
      </w:r>
    </w:p>
    <w:p w14:paraId="36C872A7" w14:textId="77777777" w:rsidR="00360244" w:rsidRPr="00ED38E8" w:rsidRDefault="00360244" w:rsidP="00360244">
      <w:pPr>
        <w:jc w:val="both"/>
        <w:rPr>
          <w:rFonts w:asciiTheme="minorHAnsi" w:hAnsiTheme="minorHAnsi"/>
          <w:sz w:val="16"/>
          <w:szCs w:val="16"/>
        </w:rPr>
      </w:pPr>
    </w:p>
    <w:p w14:paraId="42E34CC1" w14:textId="77777777" w:rsidR="00360244" w:rsidRPr="00ED38E8" w:rsidRDefault="00360244" w:rsidP="00360244">
      <w:pPr>
        <w:jc w:val="both"/>
        <w:rPr>
          <w:rFonts w:asciiTheme="minorHAnsi" w:hAnsiTheme="minorHAnsi"/>
        </w:rPr>
      </w:pPr>
      <w:r w:rsidRPr="00ED38E8">
        <w:rPr>
          <w:rFonts w:asciiTheme="minorHAnsi" w:hAnsiTheme="minorHAnsi"/>
          <w:color w:val="000080"/>
          <w:sz w:val="16"/>
          <w:szCs w:val="16"/>
        </w:rPr>
        <w:t>●</w:t>
      </w:r>
      <w:r w:rsidRPr="00ED38E8">
        <w:rPr>
          <w:rFonts w:asciiTheme="minorHAnsi" w:hAnsiTheme="minorHAnsi"/>
          <w:sz w:val="16"/>
          <w:szCs w:val="16"/>
        </w:rPr>
        <w:tab/>
      </w:r>
      <w:r w:rsidRPr="00ED38E8">
        <w:rPr>
          <w:rFonts w:asciiTheme="minorHAnsi" w:hAnsiTheme="minorHAnsi"/>
        </w:rPr>
        <w:t>Largo:</w:t>
      </w:r>
      <w:r w:rsidRPr="00ED38E8">
        <w:rPr>
          <w:rFonts w:asciiTheme="minorHAnsi" w:hAnsiTheme="minorHAnsi"/>
        </w:rPr>
        <w:tab/>
      </w:r>
      <w:r w:rsidRPr="00ED38E8">
        <w:rPr>
          <w:rFonts w:asciiTheme="minorHAnsi" w:hAnsiTheme="minorHAnsi"/>
        </w:rPr>
        <w:tab/>
      </w:r>
      <w:r w:rsidRPr="00ED38E8">
        <w:rPr>
          <w:rFonts w:asciiTheme="minorHAnsi" w:hAnsiTheme="minorHAnsi"/>
        </w:rPr>
        <w:tab/>
        <w:t>10′ y 20′ (3 y 6 m)</w:t>
      </w:r>
    </w:p>
    <w:p w14:paraId="25046B05" w14:textId="1CC9787B" w:rsidR="00360244" w:rsidRPr="00ED38E8" w:rsidRDefault="00360244" w:rsidP="00360244">
      <w:pPr>
        <w:jc w:val="both"/>
        <w:rPr>
          <w:rFonts w:asciiTheme="minorHAnsi" w:hAnsiTheme="minorHAnsi"/>
        </w:rPr>
      </w:pPr>
      <w:r w:rsidRPr="00ED38E8">
        <w:rPr>
          <w:rFonts w:asciiTheme="minorHAnsi" w:hAnsiTheme="minorHAnsi"/>
          <w:color w:val="000080"/>
          <w:sz w:val="16"/>
          <w:szCs w:val="16"/>
        </w:rPr>
        <w:t>●</w:t>
      </w:r>
      <w:r w:rsidRPr="00ED38E8">
        <w:rPr>
          <w:rFonts w:asciiTheme="minorHAnsi" w:hAnsiTheme="minorHAnsi"/>
          <w:sz w:val="16"/>
          <w:szCs w:val="16"/>
        </w:rPr>
        <w:tab/>
      </w:r>
      <w:r w:rsidRPr="00ED38E8">
        <w:rPr>
          <w:rFonts w:asciiTheme="minorHAnsi" w:hAnsiTheme="minorHAnsi"/>
        </w:rPr>
        <w:t>Diámetro:</w:t>
      </w:r>
      <w:r w:rsidRPr="00ED38E8">
        <w:rPr>
          <w:rFonts w:asciiTheme="minorHAnsi" w:hAnsiTheme="minorHAnsi"/>
        </w:rPr>
        <w:tab/>
      </w:r>
      <w:r w:rsidRPr="00ED38E8">
        <w:rPr>
          <w:rFonts w:asciiTheme="minorHAnsi" w:hAnsiTheme="minorHAnsi"/>
        </w:rPr>
        <w:tab/>
        <w:t xml:space="preserve">½ </w:t>
      </w:r>
      <w:r w:rsidR="00982B8A" w:rsidRPr="00ED38E8">
        <w:rPr>
          <w:rFonts w:asciiTheme="minorHAnsi" w:hAnsiTheme="minorHAnsi"/>
        </w:rPr>
        <w:t>“a</w:t>
      </w:r>
      <w:r w:rsidRPr="00ED38E8">
        <w:rPr>
          <w:rFonts w:asciiTheme="minorHAnsi" w:hAnsiTheme="minorHAnsi"/>
        </w:rPr>
        <w:t xml:space="preserve"> 14” (13 a 350 mm)</w:t>
      </w:r>
    </w:p>
    <w:p w14:paraId="358A6FAA" w14:textId="77777777" w:rsidR="00360244" w:rsidRPr="00ED38E8" w:rsidRDefault="00360244" w:rsidP="00360244">
      <w:pPr>
        <w:jc w:val="both"/>
        <w:rPr>
          <w:rFonts w:asciiTheme="minorHAnsi" w:hAnsiTheme="minorHAnsi"/>
        </w:rPr>
      </w:pPr>
      <w:r w:rsidRPr="00ED38E8">
        <w:rPr>
          <w:rFonts w:asciiTheme="minorHAnsi" w:hAnsiTheme="minorHAnsi"/>
          <w:color w:val="000080"/>
          <w:sz w:val="16"/>
          <w:szCs w:val="16"/>
        </w:rPr>
        <w:t>●</w:t>
      </w:r>
      <w:r w:rsidRPr="00ED38E8">
        <w:rPr>
          <w:rFonts w:asciiTheme="minorHAnsi" w:hAnsiTheme="minorHAnsi"/>
          <w:sz w:val="16"/>
          <w:szCs w:val="16"/>
        </w:rPr>
        <w:tab/>
      </w:r>
      <w:r w:rsidRPr="00ED38E8">
        <w:rPr>
          <w:rFonts w:asciiTheme="minorHAnsi" w:hAnsiTheme="minorHAnsi"/>
        </w:rPr>
        <w:t>Espesores:</w:t>
      </w:r>
      <w:r w:rsidRPr="00ED38E8">
        <w:rPr>
          <w:rFonts w:asciiTheme="minorHAnsi" w:hAnsiTheme="minorHAnsi"/>
        </w:rPr>
        <w:tab/>
      </w:r>
      <w:r w:rsidRPr="00ED38E8">
        <w:rPr>
          <w:rFonts w:asciiTheme="minorHAnsi" w:hAnsiTheme="minorHAnsi"/>
        </w:rPr>
        <w:tab/>
        <w:t>Serán expresados en función de:</w:t>
      </w:r>
    </w:p>
    <w:p w14:paraId="1AEAA63A" w14:textId="77777777" w:rsidR="00360244" w:rsidRPr="00ED38E8" w:rsidRDefault="00360244" w:rsidP="00360244">
      <w:pPr>
        <w:jc w:val="both"/>
        <w:rPr>
          <w:rFonts w:asciiTheme="minorHAnsi" w:hAnsiTheme="minorHAnsi"/>
        </w:rPr>
      </w:pPr>
      <w:r w:rsidRPr="00ED38E8">
        <w:rPr>
          <w:rFonts w:asciiTheme="minorHAnsi" w:hAnsiTheme="minorHAnsi"/>
          <w:color w:val="000080"/>
          <w:sz w:val="16"/>
          <w:szCs w:val="16"/>
        </w:rPr>
        <w:t>●</w:t>
      </w:r>
      <w:r w:rsidRPr="00ED38E8">
        <w:rPr>
          <w:rFonts w:asciiTheme="minorHAnsi" w:hAnsiTheme="minorHAnsi"/>
          <w:sz w:val="16"/>
          <w:szCs w:val="16"/>
        </w:rPr>
        <w:tab/>
      </w:r>
      <w:r w:rsidRPr="00ED38E8">
        <w:rPr>
          <w:rFonts w:asciiTheme="minorHAnsi" w:hAnsiTheme="minorHAnsi"/>
        </w:rPr>
        <w:t>C E DULA:</w:t>
      </w:r>
      <w:r w:rsidRPr="00ED38E8">
        <w:rPr>
          <w:rFonts w:asciiTheme="minorHAnsi" w:hAnsiTheme="minorHAnsi"/>
        </w:rPr>
        <w:tab/>
      </w:r>
      <w:r w:rsidRPr="00ED38E8">
        <w:rPr>
          <w:rFonts w:asciiTheme="minorHAnsi" w:hAnsiTheme="minorHAnsi"/>
        </w:rPr>
        <w:tab/>
        <w:t>40 y 80 ASTM-D2466</w:t>
      </w:r>
    </w:p>
    <w:p w14:paraId="36F7ADE7" w14:textId="77777777" w:rsidR="00360244" w:rsidRPr="00ED38E8" w:rsidRDefault="00360244" w:rsidP="00360244">
      <w:pPr>
        <w:jc w:val="both"/>
        <w:rPr>
          <w:rFonts w:asciiTheme="minorHAnsi" w:hAnsiTheme="minorHAnsi"/>
        </w:rPr>
      </w:pPr>
      <w:r w:rsidRPr="00ED38E8">
        <w:rPr>
          <w:rFonts w:asciiTheme="minorHAnsi" w:hAnsiTheme="minorHAnsi"/>
          <w:color w:val="000080"/>
          <w:sz w:val="16"/>
          <w:szCs w:val="16"/>
        </w:rPr>
        <w:t>●</w:t>
      </w:r>
      <w:r w:rsidRPr="00ED38E8">
        <w:rPr>
          <w:rFonts w:asciiTheme="minorHAnsi" w:hAnsiTheme="minorHAnsi"/>
          <w:sz w:val="16"/>
          <w:szCs w:val="16"/>
        </w:rPr>
        <w:tab/>
      </w:r>
      <w:r w:rsidRPr="00ED38E8">
        <w:rPr>
          <w:rFonts w:asciiTheme="minorHAnsi" w:hAnsiTheme="minorHAnsi"/>
        </w:rPr>
        <w:t>S D R:</w:t>
      </w:r>
      <w:r w:rsidRPr="00ED38E8">
        <w:rPr>
          <w:rFonts w:asciiTheme="minorHAnsi" w:hAnsiTheme="minorHAnsi"/>
        </w:rPr>
        <w:tab/>
      </w:r>
      <w:r w:rsidRPr="00ED38E8">
        <w:rPr>
          <w:rFonts w:asciiTheme="minorHAnsi" w:hAnsiTheme="minorHAnsi"/>
        </w:rPr>
        <w:tab/>
      </w:r>
      <w:r w:rsidRPr="00ED38E8">
        <w:rPr>
          <w:rFonts w:asciiTheme="minorHAnsi" w:hAnsiTheme="minorHAnsi"/>
        </w:rPr>
        <w:tab/>
        <w:t>13.5, 21, 26, 32.5</w:t>
      </w:r>
    </w:p>
    <w:p w14:paraId="56D73E8C" w14:textId="77777777" w:rsidR="00360244" w:rsidRPr="00ED38E8" w:rsidRDefault="00360244" w:rsidP="00360244">
      <w:pPr>
        <w:jc w:val="both"/>
        <w:rPr>
          <w:rFonts w:asciiTheme="minorHAnsi" w:hAnsiTheme="minorHAnsi"/>
        </w:rPr>
      </w:pPr>
    </w:p>
    <w:p w14:paraId="1A877394" w14:textId="77777777" w:rsidR="00360244" w:rsidRPr="00ED38E8" w:rsidRDefault="00360244" w:rsidP="00360244">
      <w:pPr>
        <w:jc w:val="both"/>
        <w:rPr>
          <w:rFonts w:asciiTheme="minorHAnsi" w:hAnsiTheme="minorHAnsi"/>
        </w:rPr>
      </w:pPr>
    </w:p>
    <w:p w14:paraId="5969ABC3" w14:textId="77777777" w:rsidR="00360244" w:rsidRPr="00ED38E8" w:rsidRDefault="00360244" w:rsidP="00360244">
      <w:pPr>
        <w:jc w:val="both"/>
        <w:rPr>
          <w:rFonts w:asciiTheme="minorHAnsi" w:hAnsiTheme="minorHAnsi"/>
        </w:rPr>
      </w:pPr>
    </w:p>
    <w:p w14:paraId="45EF3E1E" w14:textId="77777777" w:rsidR="00360244" w:rsidRPr="00ED38E8" w:rsidRDefault="00360244" w:rsidP="00360244">
      <w:pPr>
        <w:jc w:val="both"/>
        <w:rPr>
          <w:rFonts w:asciiTheme="minorHAnsi" w:hAnsiTheme="minorHAnsi"/>
        </w:rPr>
      </w:pPr>
    </w:p>
    <w:p w14:paraId="062EDC6B"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Tolerancia:</w:t>
      </w:r>
    </w:p>
    <w:p w14:paraId="4ECAAE57" w14:textId="77777777" w:rsidR="00360244" w:rsidRPr="00ED38E8" w:rsidRDefault="00360244" w:rsidP="00360244">
      <w:pPr>
        <w:jc w:val="both"/>
        <w:rPr>
          <w:rFonts w:asciiTheme="minorHAnsi" w:hAnsiTheme="minorHAnsi"/>
          <w:u w:val="single"/>
        </w:rPr>
      </w:pPr>
    </w:p>
    <w:p w14:paraId="508F25A8" w14:textId="77777777" w:rsidR="00360244" w:rsidRPr="00ED38E8" w:rsidRDefault="00360244" w:rsidP="00360244">
      <w:pPr>
        <w:ind w:left="708"/>
        <w:jc w:val="both"/>
        <w:rPr>
          <w:rFonts w:asciiTheme="minorHAnsi" w:hAnsiTheme="minorHAnsi"/>
          <w:u w:val="single"/>
        </w:rPr>
      </w:pPr>
    </w:p>
    <w:p w14:paraId="1EA48702" w14:textId="77777777" w:rsidR="00360244" w:rsidRPr="00ED38E8" w:rsidRDefault="00360244" w:rsidP="00360244">
      <w:pPr>
        <w:jc w:val="both"/>
        <w:rPr>
          <w:rFonts w:asciiTheme="minorHAnsi" w:hAnsiTheme="minorHAnsi"/>
          <w:u w:val="single"/>
        </w:rPr>
      </w:pPr>
    </w:p>
    <w:p w14:paraId="28DC1D90" w14:textId="77777777" w:rsidR="00360244" w:rsidRPr="00ED38E8" w:rsidRDefault="00360244" w:rsidP="00360244">
      <w:pPr>
        <w:jc w:val="both"/>
        <w:rPr>
          <w:rFonts w:asciiTheme="minorHAnsi" w:hAnsiTheme="minorHAnsi"/>
        </w:rPr>
      </w:pPr>
      <w:r w:rsidRPr="00ED38E8">
        <w:rPr>
          <w:rFonts w:asciiTheme="minorHAnsi" w:hAnsiTheme="minorHAnsi"/>
        </w:rPr>
        <w:t xml:space="preserve">Las tolerancias estarán regidas de acuerdo a las normas de </w:t>
      </w:r>
      <w:r>
        <w:rPr>
          <w:rFonts w:asciiTheme="minorHAnsi" w:hAnsiTheme="minorHAnsi"/>
        </w:rPr>
        <w:t>la ASTM designación (ASTM D 2241</w:t>
      </w:r>
      <w:r w:rsidRPr="00ED38E8">
        <w:rPr>
          <w:rFonts w:asciiTheme="minorHAnsi" w:hAnsiTheme="minorHAnsi"/>
        </w:rPr>
        <w:t>).</w:t>
      </w:r>
    </w:p>
    <w:p w14:paraId="1F66DBE1" w14:textId="77777777" w:rsidR="00360244" w:rsidRPr="00ED38E8" w:rsidRDefault="00360244" w:rsidP="00360244">
      <w:pPr>
        <w:jc w:val="both"/>
        <w:rPr>
          <w:rFonts w:asciiTheme="minorHAnsi" w:hAnsiTheme="minorHAnsi"/>
        </w:rPr>
      </w:pPr>
    </w:p>
    <w:p w14:paraId="480E13EA"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Resistencia Química:</w:t>
      </w:r>
    </w:p>
    <w:p w14:paraId="5F1ED54B" w14:textId="77777777" w:rsidR="00360244" w:rsidRPr="00ED38E8" w:rsidRDefault="00360244" w:rsidP="00360244">
      <w:pPr>
        <w:jc w:val="both"/>
        <w:rPr>
          <w:rFonts w:asciiTheme="minorHAnsi" w:hAnsiTheme="minorHAnsi"/>
          <w:u w:val="single"/>
        </w:rPr>
      </w:pPr>
    </w:p>
    <w:p w14:paraId="3CE97D8E" w14:textId="77777777" w:rsidR="00360244" w:rsidRPr="00ED38E8" w:rsidRDefault="00360244" w:rsidP="00360244">
      <w:pPr>
        <w:jc w:val="both"/>
        <w:rPr>
          <w:rFonts w:asciiTheme="minorHAnsi" w:hAnsiTheme="minorHAnsi"/>
        </w:rPr>
      </w:pPr>
      <w:r w:rsidRPr="00ED38E8">
        <w:rPr>
          <w:rFonts w:asciiTheme="minorHAnsi" w:hAnsiTheme="minorHAnsi"/>
        </w:rPr>
        <w:t>La resistencia química será determinada de acuerdo al método tentativo de pruebas para resistencia del plástico o reactivos químicos, conforme a las normas de la ASTM, designación D-543-60T.</w:t>
      </w:r>
    </w:p>
    <w:p w14:paraId="64828C39" w14:textId="77777777" w:rsidR="00360244" w:rsidRPr="00ED38E8" w:rsidRDefault="00360244" w:rsidP="00360244">
      <w:pPr>
        <w:jc w:val="both"/>
        <w:rPr>
          <w:rFonts w:asciiTheme="minorHAnsi" w:hAnsiTheme="minorHAnsi"/>
        </w:rPr>
      </w:pPr>
    </w:p>
    <w:p w14:paraId="7F4A462A" w14:textId="77777777" w:rsidR="00360244" w:rsidRPr="00ED38E8" w:rsidRDefault="00360244" w:rsidP="00B66793">
      <w:pPr>
        <w:numPr>
          <w:ilvl w:val="0"/>
          <w:numId w:val="62"/>
        </w:numPr>
        <w:ind w:hanging="720"/>
        <w:jc w:val="both"/>
        <w:rPr>
          <w:rFonts w:asciiTheme="minorHAnsi" w:hAnsiTheme="minorHAnsi"/>
        </w:rPr>
      </w:pPr>
      <w:r w:rsidRPr="00ED38E8">
        <w:rPr>
          <w:rFonts w:asciiTheme="minorHAnsi" w:hAnsiTheme="minorHAnsi"/>
          <w:u w:val="single"/>
        </w:rPr>
        <w:t>Presiones:</w:t>
      </w:r>
    </w:p>
    <w:p w14:paraId="5F72A2D5" w14:textId="77777777" w:rsidR="00360244" w:rsidRPr="00ED38E8" w:rsidRDefault="00360244" w:rsidP="00360244">
      <w:pPr>
        <w:jc w:val="both"/>
        <w:rPr>
          <w:rFonts w:asciiTheme="minorHAnsi" w:hAnsiTheme="minorHAnsi"/>
        </w:rPr>
      </w:pPr>
    </w:p>
    <w:p w14:paraId="4BDD9CAC" w14:textId="77777777" w:rsidR="00360244" w:rsidRPr="00ED38E8" w:rsidRDefault="00360244" w:rsidP="00360244">
      <w:pPr>
        <w:jc w:val="both"/>
        <w:rPr>
          <w:rFonts w:asciiTheme="minorHAnsi" w:hAnsiTheme="minorHAnsi"/>
        </w:rPr>
      </w:pPr>
      <w:r w:rsidRPr="00ED38E8">
        <w:rPr>
          <w:rFonts w:asciiTheme="minorHAnsi" w:hAnsiTheme="minorHAnsi"/>
        </w:rPr>
        <w:t>De conformidad al SDR recomendado e indicado en los planos.</w:t>
      </w:r>
    </w:p>
    <w:p w14:paraId="0FD03D6A" w14:textId="77777777" w:rsidR="00360244" w:rsidRPr="00ED38E8" w:rsidRDefault="00360244" w:rsidP="00360244">
      <w:pPr>
        <w:jc w:val="both"/>
        <w:rPr>
          <w:rFonts w:asciiTheme="minorHAnsi" w:hAnsiTheme="minorHAnsi"/>
        </w:rPr>
      </w:pPr>
    </w:p>
    <w:p w14:paraId="42D0D78F" w14:textId="77777777" w:rsidR="00360244" w:rsidRPr="00ED38E8" w:rsidRDefault="00360244" w:rsidP="00B66793">
      <w:pPr>
        <w:numPr>
          <w:ilvl w:val="0"/>
          <w:numId w:val="62"/>
        </w:numPr>
        <w:ind w:hanging="720"/>
        <w:jc w:val="both"/>
        <w:rPr>
          <w:rFonts w:asciiTheme="minorHAnsi" w:hAnsiTheme="minorHAnsi"/>
        </w:rPr>
      </w:pPr>
      <w:r w:rsidRPr="00ED38E8">
        <w:rPr>
          <w:rFonts w:asciiTheme="minorHAnsi" w:hAnsiTheme="minorHAnsi"/>
          <w:u w:val="single"/>
        </w:rPr>
        <w:t>Presión de Ruptura:</w:t>
      </w:r>
    </w:p>
    <w:p w14:paraId="60EA70CC" w14:textId="77777777" w:rsidR="00360244" w:rsidRPr="00ED38E8" w:rsidRDefault="00360244" w:rsidP="00360244">
      <w:pPr>
        <w:jc w:val="both"/>
        <w:rPr>
          <w:rFonts w:asciiTheme="minorHAnsi" w:hAnsiTheme="minorHAnsi"/>
          <w:u w:val="single"/>
        </w:rPr>
      </w:pPr>
    </w:p>
    <w:p w14:paraId="1CF638E0" w14:textId="77777777" w:rsidR="00360244" w:rsidRPr="00ED38E8" w:rsidRDefault="00360244" w:rsidP="00360244">
      <w:pPr>
        <w:jc w:val="both"/>
        <w:rPr>
          <w:rFonts w:asciiTheme="minorHAnsi" w:hAnsiTheme="minorHAnsi"/>
        </w:rPr>
      </w:pPr>
      <w:r w:rsidRPr="00ED38E8">
        <w:rPr>
          <w:rFonts w:asciiTheme="minorHAnsi" w:hAnsiTheme="minorHAnsi"/>
        </w:rPr>
        <w:t>Se hará de acuerdo a las pruebas establecida por la AS</w:t>
      </w:r>
      <w:r>
        <w:rPr>
          <w:rFonts w:asciiTheme="minorHAnsi" w:hAnsiTheme="minorHAnsi"/>
        </w:rPr>
        <w:t>TM D 2241</w:t>
      </w:r>
    </w:p>
    <w:p w14:paraId="2CF09908" w14:textId="77777777" w:rsidR="00360244" w:rsidRPr="00ED38E8" w:rsidRDefault="00360244" w:rsidP="00360244">
      <w:pPr>
        <w:jc w:val="both"/>
        <w:rPr>
          <w:rFonts w:asciiTheme="minorHAnsi" w:hAnsiTheme="minorHAnsi"/>
        </w:rPr>
      </w:pPr>
    </w:p>
    <w:p w14:paraId="252B8F77"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Presión Sostenida</w:t>
      </w:r>
    </w:p>
    <w:p w14:paraId="132B8D9E" w14:textId="77777777" w:rsidR="00360244" w:rsidRPr="00ED38E8" w:rsidRDefault="00360244" w:rsidP="00360244">
      <w:pPr>
        <w:jc w:val="both"/>
        <w:rPr>
          <w:rFonts w:asciiTheme="minorHAnsi" w:hAnsiTheme="minorHAnsi"/>
          <w:u w:val="single"/>
        </w:rPr>
      </w:pPr>
    </w:p>
    <w:p w14:paraId="08E4A185" w14:textId="77777777" w:rsidR="00360244" w:rsidRPr="00ED38E8" w:rsidRDefault="00360244" w:rsidP="00360244">
      <w:pPr>
        <w:jc w:val="both"/>
        <w:rPr>
          <w:rFonts w:asciiTheme="minorHAnsi" w:hAnsiTheme="minorHAnsi"/>
        </w:rPr>
      </w:pPr>
      <w:r w:rsidRPr="00ED38E8">
        <w:rPr>
          <w:rFonts w:asciiTheme="minorHAnsi" w:hAnsiTheme="minorHAnsi"/>
        </w:rPr>
        <w:t>Se hará de acuerdo al mét</w:t>
      </w:r>
      <w:r>
        <w:rPr>
          <w:rFonts w:asciiTheme="minorHAnsi" w:hAnsiTheme="minorHAnsi"/>
        </w:rPr>
        <w:t>odo de ASTM Designación D 2241</w:t>
      </w:r>
    </w:p>
    <w:p w14:paraId="46152ADB" w14:textId="77777777" w:rsidR="00360244" w:rsidRPr="00ED38E8" w:rsidRDefault="00360244" w:rsidP="00360244">
      <w:pPr>
        <w:jc w:val="both"/>
        <w:rPr>
          <w:rFonts w:asciiTheme="minorHAnsi" w:hAnsiTheme="minorHAnsi"/>
        </w:rPr>
      </w:pPr>
    </w:p>
    <w:p w14:paraId="3519EE99"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Aplastamiento</w:t>
      </w:r>
    </w:p>
    <w:p w14:paraId="3EE331A8" w14:textId="77777777" w:rsidR="00360244" w:rsidRPr="00ED38E8" w:rsidRDefault="00360244" w:rsidP="00360244">
      <w:pPr>
        <w:jc w:val="both"/>
        <w:rPr>
          <w:rFonts w:asciiTheme="minorHAnsi" w:hAnsiTheme="minorHAnsi"/>
          <w:u w:val="single"/>
        </w:rPr>
      </w:pPr>
    </w:p>
    <w:p w14:paraId="2CF4DE36" w14:textId="77777777" w:rsidR="00360244" w:rsidRPr="00ED38E8" w:rsidRDefault="00360244" w:rsidP="00360244">
      <w:pPr>
        <w:jc w:val="both"/>
        <w:rPr>
          <w:rFonts w:asciiTheme="minorHAnsi" w:hAnsiTheme="minorHAnsi"/>
        </w:rPr>
      </w:pPr>
      <w:r w:rsidRPr="00ED38E8">
        <w:rPr>
          <w:rFonts w:asciiTheme="minorHAnsi" w:hAnsiTheme="minorHAnsi"/>
        </w:rPr>
        <w:t xml:space="preserve">Se hará de acuerdo al </w:t>
      </w:r>
      <w:r>
        <w:rPr>
          <w:rFonts w:asciiTheme="minorHAnsi" w:hAnsiTheme="minorHAnsi"/>
        </w:rPr>
        <w:t>método del ASTM D2241</w:t>
      </w:r>
    </w:p>
    <w:p w14:paraId="48FD91D6" w14:textId="77777777" w:rsidR="00360244" w:rsidRPr="00ED38E8" w:rsidRDefault="00360244" w:rsidP="00360244">
      <w:pPr>
        <w:jc w:val="both"/>
        <w:rPr>
          <w:rFonts w:asciiTheme="minorHAnsi" w:hAnsiTheme="minorHAnsi"/>
        </w:rPr>
      </w:pPr>
    </w:p>
    <w:p w14:paraId="42D09EE0"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Resistencia al Impacto:</w:t>
      </w:r>
    </w:p>
    <w:p w14:paraId="586BD2F0" w14:textId="77777777" w:rsidR="00360244" w:rsidRPr="00ED38E8" w:rsidRDefault="00360244" w:rsidP="00360244">
      <w:pPr>
        <w:jc w:val="both"/>
        <w:rPr>
          <w:rFonts w:asciiTheme="minorHAnsi" w:hAnsiTheme="minorHAnsi"/>
        </w:rPr>
      </w:pPr>
    </w:p>
    <w:p w14:paraId="3B8819AE" w14:textId="77777777" w:rsidR="00360244" w:rsidRPr="00ED38E8" w:rsidRDefault="00360244" w:rsidP="00360244">
      <w:pPr>
        <w:jc w:val="both"/>
        <w:rPr>
          <w:rFonts w:asciiTheme="minorHAnsi" w:hAnsiTheme="minorHAnsi"/>
        </w:rPr>
      </w:pPr>
      <w:r w:rsidRPr="00ED38E8">
        <w:rPr>
          <w:rFonts w:asciiTheme="minorHAnsi" w:hAnsiTheme="minorHAnsi"/>
        </w:rPr>
        <w:t>Se hará de acuer</w:t>
      </w:r>
      <w:r>
        <w:rPr>
          <w:rFonts w:asciiTheme="minorHAnsi" w:hAnsiTheme="minorHAnsi"/>
        </w:rPr>
        <w:t>do con el método del ASTM D 2241</w:t>
      </w:r>
    </w:p>
    <w:p w14:paraId="6F4DEF8A" w14:textId="77777777" w:rsidR="00360244" w:rsidRPr="00ED38E8" w:rsidRDefault="00360244" w:rsidP="00360244">
      <w:pPr>
        <w:jc w:val="both"/>
        <w:rPr>
          <w:rFonts w:asciiTheme="minorHAnsi" w:hAnsiTheme="minorHAnsi"/>
        </w:rPr>
      </w:pPr>
    </w:p>
    <w:p w14:paraId="1BEB7E57"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Cemento Solvente:</w:t>
      </w:r>
    </w:p>
    <w:p w14:paraId="345A972A" w14:textId="77777777" w:rsidR="00360244" w:rsidRPr="00ED38E8" w:rsidRDefault="00360244" w:rsidP="00360244">
      <w:pPr>
        <w:jc w:val="both"/>
        <w:rPr>
          <w:rFonts w:asciiTheme="minorHAnsi" w:hAnsiTheme="minorHAnsi"/>
          <w:u w:val="single"/>
        </w:rPr>
      </w:pPr>
    </w:p>
    <w:p w14:paraId="1265EBA5" w14:textId="77777777" w:rsidR="00360244" w:rsidRPr="00ED38E8" w:rsidRDefault="00360244" w:rsidP="00360244">
      <w:pPr>
        <w:jc w:val="both"/>
        <w:rPr>
          <w:rFonts w:asciiTheme="minorHAnsi" w:hAnsiTheme="minorHAnsi"/>
        </w:rPr>
      </w:pPr>
      <w:r w:rsidRPr="00ED38E8">
        <w:rPr>
          <w:rFonts w:asciiTheme="minorHAnsi" w:hAnsiTheme="minorHAnsi"/>
        </w:rPr>
        <w:t>Deberá cumplir con los requisitos exigidos en el ASTM D 2564.</w:t>
      </w:r>
    </w:p>
    <w:p w14:paraId="6B0DD40F" w14:textId="77777777" w:rsidR="00360244" w:rsidRPr="00ED38E8" w:rsidRDefault="00360244" w:rsidP="00360244">
      <w:pPr>
        <w:jc w:val="both"/>
        <w:rPr>
          <w:rFonts w:asciiTheme="minorHAnsi" w:hAnsiTheme="minorHAnsi"/>
        </w:rPr>
      </w:pPr>
    </w:p>
    <w:p w14:paraId="0C8D295B"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 xml:space="preserve">Impermeabilidad </w:t>
      </w:r>
    </w:p>
    <w:p w14:paraId="1E783CBC" w14:textId="77777777" w:rsidR="00360244" w:rsidRPr="00ED38E8" w:rsidRDefault="00360244" w:rsidP="00360244">
      <w:pPr>
        <w:jc w:val="both"/>
        <w:rPr>
          <w:rFonts w:asciiTheme="minorHAnsi" w:hAnsiTheme="minorHAnsi"/>
          <w:u w:val="single"/>
        </w:rPr>
      </w:pPr>
    </w:p>
    <w:p w14:paraId="05BEC660" w14:textId="77777777" w:rsidR="00360244" w:rsidRPr="00ED38E8" w:rsidRDefault="00360244" w:rsidP="00360244">
      <w:pPr>
        <w:jc w:val="both"/>
        <w:rPr>
          <w:rFonts w:asciiTheme="minorHAnsi" w:hAnsiTheme="minorHAnsi"/>
        </w:rPr>
      </w:pPr>
      <w:r w:rsidRPr="00ED38E8">
        <w:rPr>
          <w:rFonts w:asciiTheme="minorHAnsi" w:hAnsiTheme="minorHAnsi"/>
        </w:rPr>
        <w:t>Cumplirá con la norma ASTM D 570.</w:t>
      </w:r>
    </w:p>
    <w:p w14:paraId="02CD0EB2" w14:textId="77777777" w:rsidR="00360244" w:rsidRPr="00ED38E8" w:rsidRDefault="00360244" w:rsidP="00360244">
      <w:pPr>
        <w:jc w:val="both"/>
        <w:rPr>
          <w:rFonts w:asciiTheme="minorHAnsi" w:hAnsiTheme="minorHAnsi"/>
        </w:rPr>
      </w:pPr>
    </w:p>
    <w:p w14:paraId="0FB97086"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Denominación SDR</w:t>
      </w:r>
    </w:p>
    <w:p w14:paraId="581E7E73" w14:textId="77777777" w:rsidR="00360244" w:rsidRPr="00ED38E8" w:rsidRDefault="00360244" w:rsidP="00360244">
      <w:pPr>
        <w:jc w:val="both"/>
        <w:rPr>
          <w:rFonts w:asciiTheme="minorHAnsi" w:hAnsiTheme="minorHAnsi"/>
          <w:u w:val="single"/>
        </w:rPr>
      </w:pPr>
    </w:p>
    <w:p w14:paraId="24E5F458" w14:textId="77777777" w:rsidR="00360244" w:rsidRPr="00ED38E8" w:rsidRDefault="00360244" w:rsidP="00360244">
      <w:pPr>
        <w:jc w:val="both"/>
        <w:rPr>
          <w:rFonts w:asciiTheme="minorHAnsi" w:hAnsiTheme="minorHAnsi"/>
        </w:rPr>
      </w:pPr>
      <w:r w:rsidRPr="00ED38E8">
        <w:rPr>
          <w:rFonts w:asciiTheme="minorHAnsi" w:hAnsiTheme="minorHAnsi"/>
        </w:rPr>
        <w:t>Se aplicará la norma ASTM D 2241</w:t>
      </w:r>
    </w:p>
    <w:p w14:paraId="24DBA365" w14:textId="77777777" w:rsidR="00360244" w:rsidRPr="00ED38E8" w:rsidRDefault="00360244" w:rsidP="00360244">
      <w:pPr>
        <w:jc w:val="both"/>
        <w:rPr>
          <w:rFonts w:asciiTheme="minorHAnsi" w:hAnsiTheme="minorHAnsi"/>
          <w:u w:val="single"/>
        </w:rPr>
      </w:pPr>
    </w:p>
    <w:p w14:paraId="191821DA" w14:textId="77777777" w:rsidR="00360244" w:rsidRPr="00ED38E8" w:rsidRDefault="00360244" w:rsidP="00360244">
      <w:pPr>
        <w:jc w:val="both"/>
        <w:rPr>
          <w:rFonts w:asciiTheme="minorHAnsi" w:hAnsiTheme="minorHAnsi"/>
          <w:u w:val="single"/>
        </w:rPr>
      </w:pPr>
    </w:p>
    <w:p w14:paraId="4DD75899"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Temperatura:</w:t>
      </w:r>
    </w:p>
    <w:p w14:paraId="596ECC75" w14:textId="77777777" w:rsidR="00360244" w:rsidRPr="00ED38E8" w:rsidRDefault="00360244" w:rsidP="00360244">
      <w:pPr>
        <w:jc w:val="both"/>
        <w:rPr>
          <w:rFonts w:asciiTheme="minorHAnsi" w:hAnsiTheme="minorHAnsi"/>
          <w:u w:val="single"/>
        </w:rPr>
      </w:pPr>
    </w:p>
    <w:p w14:paraId="0AA68D68" w14:textId="77777777" w:rsidR="00360244" w:rsidRPr="00ED38E8" w:rsidRDefault="00360244" w:rsidP="00360244">
      <w:pPr>
        <w:jc w:val="both"/>
        <w:rPr>
          <w:rFonts w:asciiTheme="minorHAnsi" w:hAnsiTheme="minorHAnsi"/>
        </w:rPr>
      </w:pPr>
      <w:r w:rsidRPr="00ED38E8">
        <w:rPr>
          <w:rFonts w:asciiTheme="minorHAnsi" w:hAnsiTheme="minorHAnsi"/>
        </w:rPr>
        <w:t>Se recomienda el uso del PVC para sistemas de agua fría, no siendo así para agua caliente.</w:t>
      </w:r>
    </w:p>
    <w:p w14:paraId="328B8DA6" w14:textId="77777777" w:rsidR="00360244" w:rsidRPr="00ED38E8" w:rsidRDefault="00360244" w:rsidP="00360244">
      <w:pPr>
        <w:jc w:val="both"/>
        <w:rPr>
          <w:rFonts w:asciiTheme="minorHAnsi" w:hAnsiTheme="minorHAnsi"/>
        </w:rPr>
      </w:pPr>
    </w:p>
    <w:p w14:paraId="2EC5DBFE"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Accesorios:</w:t>
      </w:r>
    </w:p>
    <w:p w14:paraId="77956C12" w14:textId="77777777" w:rsidR="00360244" w:rsidRPr="00ED38E8" w:rsidRDefault="00360244" w:rsidP="00360244">
      <w:pPr>
        <w:jc w:val="both"/>
        <w:rPr>
          <w:rFonts w:asciiTheme="minorHAnsi" w:hAnsiTheme="minorHAnsi"/>
          <w:u w:val="single"/>
        </w:rPr>
      </w:pPr>
    </w:p>
    <w:p w14:paraId="3A5FF5B6" w14:textId="77777777" w:rsidR="00360244" w:rsidRPr="00ED38E8" w:rsidRDefault="00360244" w:rsidP="00360244">
      <w:pPr>
        <w:jc w:val="both"/>
        <w:rPr>
          <w:rFonts w:asciiTheme="minorHAnsi" w:hAnsiTheme="minorHAnsi"/>
        </w:rPr>
      </w:pPr>
      <w:r w:rsidRPr="00ED38E8">
        <w:rPr>
          <w:rFonts w:asciiTheme="minorHAnsi" w:hAnsiTheme="minorHAnsi"/>
        </w:rPr>
        <w:t>Para la fabricación de las piezas especiales se exigirán los mismos requisitos aplicados a las tuberías.</w:t>
      </w:r>
    </w:p>
    <w:p w14:paraId="0E6214AC" w14:textId="77777777" w:rsidR="00360244" w:rsidRPr="00ED38E8" w:rsidRDefault="00360244" w:rsidP="00360244">
      <w:pPr>
        <w:jc w:val="both"/>
        <w:rPr>
          <w:rFonts w:asciiTheme="minorHAnsi" w:hAnsiTheme="minorHAnsi"/>
        </w:rPr>
      </w:pPr>
      <w:r w:rsidRPr="00ED38E8">
        <w:rPr>
          <w:rFonts w:asciiTheme="minorHAnsi" w:hAnsiTheme="minorHAnsi"/>
        </w:rPr>
        <w:tab/>
      </w:r>
      <w:r w:rsidRPr="00ED38E8">
        <w:rPr>
          <w:rFonts w:asciiTheme="minorHAnsi" w:hAnsiTheme="minorHAnsi"/>
        </w:rPr>
        <w:tab/>
        <w:t>Reductores,</w:t>
      </w:r>
      <w:r w:rsidRPr="00ED38E8">
        <w:rPr>
          <w:rFonts w:asciiTheme="minorHAnsi" w:hAnsiTheme="minorHAnsi"/>
        </w:rPr>
        <w:tab/>
      </w:r>
      <w:r w:rsidRPr="00ED38E8">
        <w:rPr>
          <w:rFonts w:asciiTheme="minorHAnsi" w:hAnsiTheme="minorHAnsi"/>
        </w:rPr>
        <w:tab/>
      </w:r>
      <w:r w:rsidRPr="00ED38E8">
        <w:rPr>
          <w:rFonts w:asciiTheme="minorHAnsi" w:hAnsiTheme="minorHAnsi"/>
        </w:rPr>
        <w:tab/>
        <w:t>Cruces,</w:t>
      </w:r>
      <w:r w:rsidRPr="00ED38E8">
        <w:rPr>
          <w:rFonts w:asciiTheme="minorHAnsi" w:hAnsiTheme="minorHAnsi"/>
        </w:rPr>
        <w:tab/>
      </w:r>
      <w:r w:rsidRPr="00ED38E8">
        <w:rPr>
          <w:rFonts w:asciiTheme="minorHAnsi" w:hAnsiTheme="minorHAnsi"/>
        </w:rPr>
        <w:tab/>
      </w:r>
      <w:r w:rsidRPr="00ED38E8">
        <w:rPr>
          <w:rFonts w:asciiTheme="minorHAnsi" w:hAnsiTheme="minorHAnsi"/>
        </w:rPr>
        <w:tab/>
        <w:t>Tapones,</w:t>
      </w:r>
    </w:p>
    <w:p w14:paraId="63BFBDE2" w14:textId="77777777" w:rsidR="00360244" w:rsidRPr="00ED38E8" w:rsidRDefault="00360244" w:rsidP="00360244">
      <w:pPr>
        <w:jc w:val="both"/>
        <w:rPr>
          <w:rFonts w:asciiTheme="minorHAnsi" w:hAnsiTheme="minorHAnsi"/>
        </w:rPr>
      </w:pPr>
      <w:r w:rsidRPr="00ED38E8">
        <w:rPr>
          <w:rFonts w:asciiTheme="minorHAnsi" w:hAnsiTheme="minorHAnsi"/>
        </w:rPr>
        <w:tab/>
      </w:r>
      <w:r w:rsidRPr="00ED38E8">
        <w:rPr>
          <w:rFonts w:asciiTheme="minorHAnsi" w:hAnsiTheme="minorHAnsi"/>
        </w:rPr>
        <w:tab/>
        <w:t>Tees,</w:t>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Yes,</w:t>
      </w:r>
    </w:p>
    <w:p w14:paraId="4DE4782B" w14:textId="77777777" w:rsidR="00360244" w:rsidRPr="00ED38E8" w:rsidRDefault="00360244" w:rsidP="00360244">
      <w:pPr>
        <w:jc w:val="both"/>
        <w:rPr>
          <w:rFonts w:asciiTheme="minorHAnsi" w:hAnsiTheme="minorHAnsi"/>
        </w:rPr>
      </w:pPr>
      <w:r w:rsidRPr="00ED38E8">
        <w:rPr>
          <w:rFonts w:asciiTheme="minorHAnsi" w:hAnsiTheme="minorHAnsi"/>
        </w:rPr>
        <w:tab/>
      </w:r>
      <w:r w:rsidRPr="00ED38E8">
        <w:rPr>
          <w:rFonts w:asciiTheme="minorHAnsi" w:hAnsiTheme="minorHAnsi"/>
        </w:rPr>
        <w:tab/>
        <w:t>Uniones,</w:t>
      </w:r>
      <w:r w:rsidRPr="00ED38E8">
        <w:rPr>
          <w:rFonts w:asciiTheme="minorHAnsi" w:hAnsiTheme="minorHAnsi"/>
        </w:rPr>
        <w:tab/>
      </w:r>
      <w:r w:rsidRPr="00ED38E8">
        <w:rPr>
          <w:rFonts w:asciiTheme="minorHAnsi" w:hAnsiTheme="minorHAnsi"/>
        </w:rPr>
        <w:tab/>
      </w:r>
      <w:r w:rsidRPr="00ED38E8">
        <w:rPr>
          <w:rFonts w:asciiTheme="minorHAnsi" w:hAnsiTheme="minorHAnsi"/>
        </w:rPr>
        <w:tab/>
        <w:t>Codos, etc.</w:t>
      </w:r>
    </w:p>
    <w:p w14:paraId="50E2E722" w14:textId="77777777" w:rsidR="00360244" w:rsidRPr="00ED38E8" w:rsidRDefault="00360244" w:rsidP="00360244">
      <w:pPr>
        <w:jc w:val="both"/>
        <w:rPr>
          <w:rFonts w:asciiTheme="minorHAnsi" w:hAnsiTheme="minorHAnsi"/>
        </w:rPr>
      </w:pPr>
    </w:p>
    <w:p w14:paraId="2BC9D134"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Marca:</w:t>
      </w:r>
    </w:p>
    <w:p w14:paraId="786B8729" w14:textId="77777777" w:rsidR="00360244" w:rsidRPr="00ED38E8" w:rsidRDefault="00360244" w:rsidP="00360244">
      <w:pPr>
        <w:jc w:val="both"/>
        <w:rPr>
          <w:rFonts w:asciiTheme="minorHAnsi" w:hAnsiTheme="minorHAnsi"/>
        </w:rPr>
      </w:pPr>
    </w:p>
    <w:p w14:paraId="502D36D7" w14:textId="77777777" w:rsidR="00360244" w:rsidRPr="00ED38E8" w:rsidRDefault="00360244" w:rsidP="00360244">
      <w:pPr>
        <w:jc w:val="both"/>
        <w:rPr>
          <w:rFonts w:asciiTheme="minorHAnsi" w:hAnsiTheme="minorHAnsi"/>
        </w:rPr>
      </w:pPr>
      <w:r w:rsidRPr="00ED38E8">
        <w:rPr>
          <w:rFonts w:asciiTheme="minorHAnsi" w:hAnsiTheme="minorHAnsi"/>
        </w:rPr>
        <w:t>Debe especificarse el tamaño (diámetro, espesor) fabricante, el tipo de acuerdo con lo establecido por CS 272-65, Sección 9, para tuberías y piezas especiales.</w:t>
      </w:r>
    </w:p>
    <w:p w14:paraId="719DB530" w14:textId="77777777" w:rsidR="00360244" w:rsidRPr="00ED38E8" w:rsidRDefault="00360244" w:rsidP="00360244">
      <w:pPr>
        <w:jc w:val="both"/>
        <w:rPr>
          <w:rFonts w:asciiTheme="minorHAnsi" w:hAnsiTheme="minorHAnsi"/>
        </w:rPr>
      </w:pPr>
    </w:p>
    <w:p w14:paraId="4A3CDF88" w14:textId="776E8372"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 xml:space="preserve">Junta </w:t>
      </w:r>
      <w:r w:rsidR="00982B8A" w:rsidRPr="00ED38E8">
        <w:rPr>
          <w:rFonts w:asciiTheme="minorHAnsi" w:hAnsiTheme="minorHAnsi"/>
          <w:u w:val="single"/>
        </w:rPr>
        <w:t>Rápida</w:t>
      </w:r>
      <w:r w:rsidRPr="00ED38E8">
        <w:rPr>
          <w:rFonts w:asciiTheme="minorHAnsi" w:hAnsiTheme="minorHAnsi"/>
          <w:u w:val="single"/>
        </w:rPr>
        <w:t>:</w:t>
      </w:r>
    </w:p>
    <w:p w14:paraId="1C58503B" w14:textId="77777777" w:rsidR="00360244" w:rsidRPr="00ED38E8" w:rsidRDefault="00360244" w:rsidP="00360244">
      <w:pPr>
        <w:jc w:val="both"/>
        <w:rPr>
          <w:rFonts w:asciiTheme="minorHAnsi" w:hAnsiTheme="minorHAnsi"/>
        </w:rPr>
      </w:pPr>
    </w:p>
    <w:p w14:paraId="030AA986" w14:textId="77777777" w:rsidR="00360244" w:rsidRPr="00ED38E8" w:rsidRDefault="00360244" w:rsidP="00360244">
      <w:pPr>
        <w:jc w:val="both"/>
        <w:rPr>
          <w:rFonts w:asciiTheme="minorHAnsi" w:hAnsiTheme="minorHAnsi"/>
        </w:rPr>
      </w:pPr>
      <w:r w:rsidRPr="00ED38E8">
        <w:rPr>
          <w:rFonts w:asciiTheme="minorHAnsi" w:hAnsiTheme="minorHAnsi"/>
        </w:rPr>
        <w:t>De acuerdo con la norma ASTM D3139 y con empaque de hule bajo la norma ASTM F477</w:t>
      </w:r>
    </w:p>
    <w:p w14:paraId="4B163519" w14:textId="77777777" w:rsidR="00360244" w:rsidRPr="00ED38E8" w:rsidRDefault="00360244" w:rsidP="00360244">
      <w:pPr>
        <w:jc w:val="both"/>
        <w:rPr>
          <w:rFonts w:asciiTheme="minorHAnsi" w:hAnsiTheme="minorHAnsi"/>
        </w:rPr>
      </w:pPr>
    </w:p>
    <w:p w14:paraId="2DFFDB80" w14:textId="77777777" w:rsidR="00360244" w:rsidRPr="00ED38E8" w:rsidRDefault="00360244" w:rsidP="00360244">
      <w:pPr>
        <w:pStyle w:val="Ttulo3"/>
        <w:rPr>
          <w:rFonts w:asciiTheme="minorHAnsi" w:hAnsiTheme="minorHAnsi"/>
          <w:bCs w:val="0"/>
          <w:i/>
          <w:iCs/>
        </w:rPr>
      </w:pPr>
      <w:bookmarkStart w:id="2106" w:name="_Toc147109890"/>
      <w:bookmarkStart w:id="2107" w:name="_Toc147215632"/>
      <w:bookmarkStart w:id="2108" w:name="_Toc147216770"/>
      <w:bookmarkStart w:id="2109" w:name="_Toc147218066"/>
      <w:bookmarkStart w:id="2110" w:name="_Toc147569949"/>
      <w:bookmarkStart w:id="2111" w:name="_Toc147570176"/>
      <w:bookmarkStart w:id="2112" w:name="_Toc152639481"/>
      <w:bookmarkStart w:id="2113" w:name="_Toc152640189"/>
      <w:bookmarkStart w:id="2114" w:name="_Toc152649772"/>
      <w:bookmarkStart w:id="2115" w:name="_Toc152661267"/>
      <w:bookmarkStart w:id="2116" w:name="_Toc152661676"/>
      <w:bookmarkStart w:id="2117" w:name="_Toc154204293"/>
      <w:bookmarkStart w:id="2118" w:name="_Toc335295533"/>
      <w:bookmarkStart w:id="2119" w:name="_Toc380068457"/>
      <w:r w:rsidRPr="00ED38E8">
        <w:rPr>
          <w:rFonts w:asciiTheme="minorHAnsi" w:hAnsiTheme="minorHAnsi"/>
          <w:bCs w:val="0"/>
          <w:i/>
          <w:iCs/>
        </w:rPr>
        <w:t>4.2.3</w:t>
      </w:r>
      <w:r w:rsidRPr="00ED38E8">
        <w:rPr>
          <w:rFonts w:asciiTheme="minorHAnsi" w:hAnsiTheme="minorHAnsi"/>
          <w:bCs w:val="0"/>
          <w:i/>
          <w:iCs/>
        </w:rPr>
        <w:tab/>
        <w:t>Tubería y Accesorios de Hierro Galvanizado</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14:paraId="4B9478B1" w14:textId="77777777" w:rsidR="00360244" w:rsidRPr="00ED38E8" w:rsidRDefault="00360244" w:rsidP="00360244">
      <w:pPr>
        <w:jc w:val="both"/>
        <w:rPr>
          <w:rFonts w:asciiTheme="minorHAnsi" w:hAnsiTheme="minorHAnsi"/>
        </w:rPr>
      </w:pPr>
    </w:p>
    <w:p w14:paraId="19E70B2D"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Generalidades</w:t>
      </w:r>
      <w:r w:rsidRPr="00ED38E8">
        <w:rPr>
          <w:rFonts w:asciiTheme="minorHAnsi" w:hAnsiTheme="minorHAnsi"/>
        </w:rPr>
        <w:tab/>
      </w:r>
    </w:p>
    <w:p w14:paraId="4FA46DE7" w14:textId="77777777" w:rsidR="00360244" w:rsidRPr="00ED38E8" w:rsidRDefault="00360244" w:rsidP="00360244">
      <w:pPr>
        <w:jc w:val="both"/>
        <w:rPr>
          <w:rFonts w:asciiTheme="minorHAnsi" w:hAnsiTheme="minorHAnsi"/>
        </w:rPr>
      </w:pPr>
    </w:p>
    <w:p w14:paraId="7219055D" w14:textId="77777777" w:rsidR="00360244" w:rsidRPr="00ED38E8" w:rsidRDefault="00360244" w:rsidP="00360244">
      <w:pPr>
        <w:jc w:val="both"/>
        <w:rPr>
          <w:rFonts w:asciiTheme="minorHAnsi" w:hAnsiTheme="minorHAnsi"/>
        </w:rPr>
      </w:pPr>
      <w:r w:rsidRPr="00ED38E8">
        <w:rPr>
          <w:rFonts w:asciiTheme="minorHAnsi" w:hAnsiTheme="minorHAnsi"/>
        </w:rPr>
        <w:t xml:space="preserve">Consiste en el aprovisionamiento que deberá realizar el Contratista de la tubería y accesorios de hierro galvanizado (HG) requeridos por el proyecto y/o las órdenes del Ingeniero Supervisor. </w:t>
      </w:r>
    </w:p>
    <w:p w14:paraId="44EFC7CE" w14:textId="77777777" w:rsidR="00360244" w:rsidRPr="00ED38E8" w:rsidRDefault="00360244" w:rsidP="00360244">
      <w:pPr>
        <w:jc w:val="both"/>
        <w:rPr>
          <w:rFonts w:asciiTheme="minorHAnsi" w:hAnsiTheme="minorHAnsi"/>
        </w:rPr>
      </w:pPr>
    </w:p>
    <w:p w14:paraId="3DD10FF7"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Descripción</w:t>
      </w:r>
    </w:p>
    <w:p w14:paraId="185E4050" w14:textId="77777777" w:rsidR="00360244" w:rsidRPr="00ED38E8" w:rsidRDefault="00360244" w:rsidP="00360244">
      <w:pPr>
        <w:ind w:left="360" w:hanging="360"/>
        <w:jc w:val="both"/>
        <w:rPr>
          <w:rFonts w:asciiTheme="minorHAnsi" w:hAnsiTheme="minorHAnsi"/>
        </w:rPr>
      </w:pPr>
    </w:p>
    <w:p w14:paraId="72D5FEC6"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 xml:space="preserve">Las uniones serán tipo roscas y en los nudos o tren de accesorios indicados en los planos, se instalarán por lo menos una junta de desarme (unión universal), se podrá instalar juntas tipo </w:t>
      </w:r>
      <w:proofErr w:type="spellStart"/>
      <w:r w:rsidRPr="00ED38E8">
        <w:rPr>
          <w:rFonts w:asciiTheme="minorHAnsi" w:hAnsiTheme="minorHAnsi"/>
        </w:rPr>
        <w:t>VikingJohnson</w:t>
      </w:r>
      <w:proofErr w:type="gramStart"/>
      <w:r w:rsidRPr="00ED38E8">
        <w:rPr>
          <w:rFonts w:asciiTheme="minorHAnsi" w:hAnsiTheme="minorHAnsi"/>
        </w:rPr>
        <w:t>,Gibault</w:t>
      </w:r>
      <w:proofErr w:type="spellEnd"/>
      <w:proofErr w:type="gramEnd"/>
      <w:r w:rsidRPr="00ED38E8">
        <w:rPr>
          <w:rFonts w:asciiTheme="minorHAnsi" w:hAnsiTheme="minorHAnsi"/>
        </w:rPr>
        <w:t xml:space="preserve"> o similar según se indiquen en los planos o esquemas correspondientes; aprobado por el Ingeniero Supervisor.</w:t>
      </w:r>
    </w:p>
    <w:p w14:paraId="169BD73C" w14:textId="77777777" w:rsidR="00360244" w:rsidRPr="00ED38E8" w:rsidRDefault="00360244" w:rsidP="00360244">
      <w:pPr>
        <w:jc w:val="both"/>
        <w:rPr>
          <w:rFonts w:asciiTheme="minorHAnsi" w:hAnsiTheme="minorHAnsi"/>
        </w:rPr>
      </w:pPr>
    </w:p>
    <w:p w14:paraId="739CE273" w14:textId="77777777" w:rsidR="00360244" w:rsidRPr="00ED38E8" w:rsidRDefault="00360244" w:rsidP="00360244">
      <w:pPr>
        <w:pStyle w:val="Ttulo3"/>
        <w:rPr>
          <w:rFonts w:asciiTheme="minorHAnsi" w:hAnsiTheme="minorHAnsi"/>
          <w:bCs w:val="0"/>
          <w:i/>
          <w:iCs/>
        </w:rPr>
      </w:pPr>
      <w:bookmarkStart w:id="2120" w:name="_Toc147109891"/>
      <w:bookmarkStart w:id="2121" w:name="_Toc147215633"/>
      <w:bookmarkStart w:id="2122" w:name="_Toc147216771"/>
      <w:bookmarkStart w:id="2123" w:name="_Toc147218067"/>
      <w:bookmarkStart w:id="2124" w:name="_Toc147569950"/>
      <w:bookmarkStart w:id="2125" w:name="_Toc147570177"/>
      <w:bookmarkStart w:id="2126" w:name="_Toc152639482"/>
      <w:bookmarkStart w:id="2127" w:name="_Toc152640190"/>
      <w:bookmarkStart w:id="2128" w:name="_Toc152649773"/>
      <w:bookmarkStart w:id="2129" w:name="_Toc152661268"/>
      <w:bookmarkStart w:id="2130" w:name="_Toc152661677"/>
      <w:bookmarkStart w:id="2131" w:name="_Toc154204294"/>
      <w:bookmarkStart w:id="2132" w:name="_Toc335295534"/>
      <w:bookmarkStart w:id="2133" w:name="_Toc380068458"/>
      <w:r w:rsidRPr="00ED38E8">
        <w:rPr>
          <w:rFonts w:asciiTheme="minorHAnsi" w:hAnsiTheme="minorHAnsi"/>
          <w:bCs w:val="0"/>
          <w:i/>
          <w:iCs/>
        </w:rPr>
        <w:t>4.2.4</w:t>
      </w:r>
      <w:r w:rsidRPr="00ED38E8">
        <w:rPr>
          <w:rFonts w:asciiTheme="minorHAnsi" w:hAnsiTheme="minorHAnsi"/>
          <w:bCs w:val="0"/>
          <w:i/>
          <w:iCs/>
        </w:rPr>
        <w:tab/>
        <w:t>Válvulas y Accesorios</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14:paraId="64A844D2" w14:textId="77777777" w:rsidR="00360244" w:rsidRPr="00ED38E8" w:rsidRDefault="00360244" w:rsidP="00360244">
      <w:pPr>
        <w:tabs>
          <w:tab w:val="left" w:pos="1100"/>
        </w:tabs>
        <w:jc w:val="both"/>
        <w:rPr>
          <w:rFonts w:asciiTheme="minorHAnsi" w:hAnsiTheme="minorHAnsi"/>
        </w:rPr>
      </w:pPr>
    </w:p>
    <w:p w14:paraId="26650D9F" w14:textId="77777777" w:rsidR="00360244" w:rsidRPr="00ED38E8" w:rsidRDefault="00360244" w:rsidP="00360244">
      <w:pPr>
        <w:tabs>
          <w:tab w:val="left" w:pos="700"/>
          <w:tab w:val="left" w:pos="1100"/>
        </w:tabs>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Generalidades</w:t>
      </w:r>
    </w:p>
    <w:p w14:paraId="0DC864BB" w14:textId="77777777" w:rsidR="00360244" w:rsidRPr="00ED38E8" w:rsidRDefault="00360244" w:rsidP="00360244">
      <w:pPr>
        <w:tabs>
          <w:tab w:val="left" w:pos="700"/>
          <w:tab w:val="left" w:pos="1100"/>
        </w:tabs>
        <w:jc w:val="both"/>
        <w:rPr>
          <w:rFonts w:asciiTheme="minorHAnsi" w:hAnsiTheme="minorHAnsi"/>
        </w:rPr>
      </w:pPr>
    </w:p>
    <w:p w14:paraId="5BCD16D9"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Todas las válvulas serán instaladas en los puntos indicados en los planos y en lugares donde sea conveniente para efectos de operación a juicio del Supervisor.</w:t>
      </w:r>
    </w:p>
    <w:p w14:paraId="65F27685" w14:textId="77777777" w:rsidR="00360244" w:rsidRPr="00ED38E8" w:rsidRDefault="00360244" w:rsidP="00360244">
      <w:pPr>
        <w:tabs>
          <w:tab w:val="left" w:pos="700"/>
          <w:tab w:val="left" w:pos="1100"/>
        </w:tabs>
        <w:jc w:val="both"/>
        <w:rPr>
          <w:rFonts w:asciiTheme="minorHAnsi" w:hAnsiTheme="minorHAnsi"/>
        </w:rPr>
      </w:pPr>
    </w:p>
    <w:p w14:paraId="21B9B78A"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Las dimensiones de las válvulas serán las indicadas en los planos.  Las válvulas expuestas deberán tener volante y las enterradas serán equipadas con tuercas cuadradas de hierro fundido.  Todas las válvulas se abrirán en sentido contrario a la agujas del reloj.</w:t>
      </w:r>
    </w:p>
    <w:p w14:paraId="6CC30032" w14:textId="77777777" w:rsidR="00360244" w:rsidRPr="00ED38E8" w:rsidRDefault="00360244" w:rsidP="00360244">
      <w:pPr>
        <w:tabs>
          <w:tab w:val="left" w:pos="700"/>
          <w:tab w:val="left" w:pos="1100"/>
        </w:tabs>
        <w:jc w:val="both"/>
        <w:rPr>
          <w:rFonts w:asciiTheme="minorHAnsi" w:hAnsiTheme="minorHAnsi"/>
        </w:rPr>
      </w:pPr>
    </w:p>
    <w:p w14:paraId="0FEB80EB"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Hasta donde sea posible, las válvulas serán suministradas por un solo fabricante que haya tenido larga experiencia en el diseño de válvulas y cuyos productos hayan demostrado prestar servicio confiable en instalaciones similares por un período razonable de años.</w:t>
      </w:r>
    </w:p>
    <w:p w14:paraId="58BD697F" w14:textId="77777777" w:rsidR="00360244" w:rsidRPr="00ED38E8" w:rsidRDefault="00360244" w:rsidP="00360244">
      <w:pPr>
        <w:tabs>
          <w:tab w:val="left" w:pos="700"/>
          <w:tab w:val="left" w:pos="1100"/>
        </w:tabs>
        <w:jc w:val="both"/>
        <w:rPr>
          <w:rFonts w:asciiTheme="minorHAnsi" w:hAnsiTheme="minorHAnsi"/>
        </w:rPr>
      </w:pPr>
    </w:p>
    <w:p w14:paraId="75851AD4" w14:textId="77777777" w:rsidR="00360244" w:rsidRPr="00ED38E8" w:rsidRDefault="00360244" w:rsidP="00360244">
      <w:pPr>
        <w:tabs>
          <w:tab w:val="left" w:pos="700"/>
          <w:tab w:val="left" w:pos="1100"/>
        </w:tabs>
        <w:jc w:val="both"/>
        <w:rPr>
          <w:rFonts w:asciiTheme="minorHAnsi" w:hAnsiTheme="minorHAnsi"/>
        </w:rPr>
      </w:pPr>
    </w:p>
    <w:p w14:paraId="0E633439"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Las válvulas serán diseñadas para que las partes sujetas a desgaste puedan ser reemplazados con facilidad y serán construidas con materiales resistentes de desgaste.</w:t>
      </w:r>
    </w:p>
    <w:p w14:paraId="0ED73644" w14:textId="77777777" w:rsidR="00360244" w:rsidRPr="00ED38E8" w:rsidRDefault="00360244" w:rsidP="00360244">
      <w:pPr>
        <w:tabs>
          <w:tab w:val="left" w:pos="700"/>
          <w:tab w:val="left" w:pos="1100"/>
        </w:tabs>
        <w:jc w:val="both"/>
        <w:rPr>
          <w:rFonts w:asciiTheme="minorHAnsi" w:hAnsiTheme="minorHAnsi"/>
        </w:rPr>
      </w:pPr>
    </w:p>
    <w:p w14:paraId="71499416"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Los tamaños y capacidades que no se especifiquen aquí, estarán indicadas en los planos.  A menos que se especifique o se muestre otra cosa, todas las bridas de las válvulas se ajustarán a la norma Internacional ISO 2531.</w:t>
      </w:r>
    </w:p>
    <w:p w14:paraId="2EC2F17A" w14:textId="77777777" w:rsidR="00360244" w:rsidRPr="00ED38E8" w:rsidRDefault="00360244" w:rsidP="00360244">
      <w:pPr>
        <w:tabs>
          <w:tab w:val="left" w:pos="700"/>
          <w:tab w:val="left" w:pos="1100"/>
        </w:tabs>
        <w:jc w:val="both"/>
        <w:rPr>
          <w:rFonts w:asciiTheme="minorHAnsi" w:hAnsiTheme="minorHAnsi"/>
        </w:rPr>
      </w:pPr>
    </w:p>
    <w:p w14:paraId="07B694F0" w14:textId="77777777" w:rsidR="00360244" w:rsidRPr="00ED38E8" w:rsidRDefault="00360244" w:rsidP="00360244">
      <w:pPr>
        <w:tabs>
          <w:tab w:val="left" w:pos="700"/>
          <w:tab w:val="left" w:pos="1100"/>
        </w:tabs>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Requisitos Especiales</w:t>
      </w:r>
    </w:p>
    <w:p w14:paraId="027C76D6" w14:textId="77777777" w:rsidR="00360244" w:rsidRPr="00ED38E8" w:rsidRDefault="00360244" w:rsidP="00360244">
      <w:pPr>
        <w:tabs>
          <w:tab w:val="left" w:pos="700"/>
          <w:tab w:val="left" w:pos="1100"/>
        </w:tabs>
        <w:jc w:val="both"/>
        <w:rPr>
          <w:rFonts w:asciiTheme="minorHAnsi" w:hAnsiTheme="minorHAnsi"/>
        </w:rPr>
      </w:pPr>
    </w:p>
    <w:p w14:paraId="7BE79354"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Se llama la atención del Contratista hacia los requisitos especiales siguientes:</w:t>
      </w:r>
    </w:p>
    <w:p w14:paraId="7E0C086E" w14:textId="77777777" w:rsidR="00360244" w:rsidRPr="00ED38E8" w:rsidRDefault="00360244" w:rsidP="00360244">
      <w:pPr>
        <w:tabs>
          <w:tab w:val="left" w:pos="700"/>
          <w:tab w:val="left" w:pos="1100"/>
        </w:tabs>
        <w:jc w:val="both"/>
        <w:rPr>
          <w:rFonts w:asciiTheme="minorHAnsi" w:hAnsiTheme="minorHAnsi"/>
        </w:rPr>
      </w:pPr>
    </w:p>
    <w:p w14:paraId="2EAC721A" w14:textId="77777777" w:rsidR="00360244" w:rsidRPr="00ED38E8" w:rsidRDefault="00360244" w:rsidP="00B66793">
      <w:pPr>
        <w:numPr>
          <w:ilvl w:val="0"/>
          <w:numId w:val="63"/>
        </w:numPr>
        <w:tabs>
          <w:tab w:val="clear" w:pos="1440"/>
          <w:tab w:val="left" w:pos="700"/>
          <w:tab w:val="left" w:pos="1100"/>
        </w:tabs>
        <w:ind w:left="700" w:hanging="700"/>
        <w:jc w:val="both"/>
        <w:rPr>
          <w:rFonts w:asciiTheme="minorHAnsi" w:hAnsiTheme="minorHAnsi"/>
        </w:rPr>
      </w:pPr>
      <w:r w:rsidRPr="00ED38E8">
        <w:rPr>
          <w:rFonts w:asciiTheme="minorHAnsi" w:hAnsiTheme="minorHAnsi"/>
        </w:rPr>
        <w:t>Respecto a la presentación de Planos, certificado de taller y de instalación, especificaciones del fabricante, datos de catálogo, material descriptivo, ilustraciones y diagrama de las válvulas y aditamentos, como proceso previo antes de iniciar los trabajos.</w:t>
      </w:r>
    </w:p>
    <w:p w14:paraId="28A218F4" w14:textId="77777777" w:rsidR="00360244" w:rsidRPr="00ED38E8" w:rsidRDefault="00360244" w:rsidP="00360244">
      <w:pPr>
        <w:tabs>
          <w:tab w:val="left" w:pos="700"/>
          <w:tab w:val="left" w:pos="1100"/>
        </w:tabs>
        <w:jc w:val="both"/>
        <w:rPr>
          <w:rFonts w:asciiTheme="minorHAnsi" w:hAnsiTheme="minorHAnsi"/>
        </w:rPr>
      </w:pPr>
    </w:p>
    <w:p w14:paraId="6DA40362" w14:textId="77777777" w:rsidR="00360244" w:rsidRPr="00ED38E8" w:rsidRDefault="00360244" w:rsidP="00B66793">
      <w:pPr>
        <w:numPr>
          <w:ilvl w:val="0"/>
          <w:numId w:val="63"/>
        </w:numPr>
        <w:tabs>
          <w:tab w:val="clear" w:pos="1440"/>
          <w:tab w:val="left" w:pos="700"/>
          <w:tab w:val="left" w:pos="1100"/>
        </w:tabs>
        <w:ind w:left="700" w:hanging="700"/>
        <w:jc w:val="both"/>
        <w:rPr>
          <w:rFonts w:asciiTheme="minorHAnsi" w:hAnsiTheme="minorHAnsi"/>
        </w:rPr>
      </w:pPr>
      <w:r w:rsidRPr="00ED38E8">
        <w:rPr>
          <w:rFonts w:asciiTheme="minorHAnsi" w:hAnsiTheme="minorHAnsi"/>
        </w:rPr>
        <w:t>El procedimiento de instalación de tubería y accesorios.</w:t>
      </w:r>
    </w:p>
    <w:p w14:paraId="4822B007" w14:textId="77777777" w:rsidR="00360244" w:rsidRPr="00ED38E8" w:rsidRDefault="00360244" w:rsidP="00360244">
      <w:pPr>
        <w:tabs>
          <w:tab w:val="left" w:pos="700"/>
          <w:tab w:val="left" w:pos="1100"/>
        </w:tabs>
        <w:jc w:val="both"/>
        <w:rPr>
          <w:rFonts w:asciiTheme="minorHAnsi" w:hAnsiTheme="minorHAnsi"/>
        </w:rPr>
      </w:pPr>
    </w:p>
    <w:p w14:paraId="75C7C5E5" w14:textId="77777777" w:rsidR="00360244" w:rsidRPr="00ED38E8" w:rsidRDefault="00360244" w:rsidP="00B66793">
      <w:pPr>
        <w:numPr>
          <w:ilvl w:val="0"/>
          <w:numId w:val="63"/>
        </w:numPr>
        <w:tabs>
          <w:tab w:val="clear" w:pos="1440"/>
          <w:tab w:val="left" w:pos="700"/>
          <w:tab w:val="left" w:pos="1100"/>
        </w:tabs>
        <w:ind w:left="700" w:hanging="700"/>
        <w:jc w:val="both"/>
        <w:rPr>
          <w:rFonts w:asciiTheme="minorHAnsi" w:hAnsiTheme="minorHAnsi"/>
        </w:rPr>
      </w:pPr>
      <w:r w:rsidRPr="00ED38E8">
        <w:rPr>
          <w:rFonts w:asciiTheme="minorHAnsi" w:hAnsiTheme="minorHAnsi"/>
        </w:rPr>
        <w:t>Las instrucciones, operaciones y listas de piezas.</w:t>
      </w:r>
    </w:p>
    <w:p w14:paraId="0BFFDBBB" w14:textId="77777777" w:rsidR="00360244" w:rsidRPr="00ED38E8" w:rsidRDefault="00360244" w:rsidP="00360244">
      <w:pPr>
        <w:tabs>
          <w:tab w:val="left" w:pos="700"/>
          <w:tab w:val="left" w:pos="1100"/>
        </w:tabs>
        <w:jc w:val="both"/>
        <w:rPr>
          <w:rFonts w:asciiTheme="minorHAnsi" w:hAnsiTheme="minorHAnsi"/>
        </w:rPr>
      </w:pPr>
    </w:p>
    <w:p w14:paraId="719D3A05" w14:textId="77777777" w:rsidR="00360244" w:rsidRPr="00ED38E8" w:rsidRDefault="00360244" w:rsidP="00B66793">
      <w:pPr>
        <w:numPr>
          <w:ilvl w:val="0"/>
          <w:numId w:val="63"/>
        </w:numPr>
        <w:tabs>
          <w:tab w:val="clear" w:pos="1440"/>
          <w:tab w:val="left" w:pos="700"/>
          <w:tab w:val="left" w:pos="1100"/>
        </w:tabs>
        <w:ind w:left="700" w:hanging="700"/>
        <w:jc w:val="both"/>
        <w:rPr>
          <w:rFonts w:asciiTheme="minorHAnsi" w:hAnsiTheme="minorHAnsi"/>
        </w:rPr>
      </w:pPr>
      <w:r w:rsidRPr="00ED38E8">
        <w:rPr>
          <w:rFonts w:asciiTheme="minorHAnsi" w:hAnsiTheme="minorHAnsi"/>
        </w:rPr>
        <w:t>A las herramientas especiales y lubricantes.</w:t>
      </w:r>
    </w:p>
    <w:p w14:paraId="37C7CEA6" w14:textId="77777777" w:rsidR="00360244" w:rsidRPr="00ED38E8" w:rsidRDefault="00360244" w:rsidP="00360244">
      <w:pPr>
        <w:tabs>
          <w:tab w:val="left" w:pos="700"/>
          <w:tab w:val="left" w:pos="1100"/>
        </w:tabs>
        <w:jc w:val="both"/>
        <w:rPr>
          <w:rFonts w:asciiTheme="minorHAnsi" w:hAnsiTheme="minorHAnsi"/>
        </w:rPr>
      </w:pPr>
    </w:p>
    <w:p w14:paraId="074F8176" w14:textId="77777777" w:rsidR="00360244" w:rsidRPr="00ED38E8" w:rsidRDefault="00360244" w:rsidP="00B66793">
      <w:pPr>
        <w:numPr>
          <w:ilvl w:val="0"/>
          <w:numId w:val="63"/>
        </w:numPr>
        <w:tabs>
          <w:tab w:val="clear" w:pos="1440"/>
          <w:tab w:val="left" w:pos="700"/>
          <w:tab w:val="left" w:pos="1100"/>
        </w:tabs>
        <w:ind w:left="700" w:hanging="700"/>
        <w:jc w:val="both"/>
        <w:rPr>
          <w:rFonts w:asciiTheme="minorHAnsi" w:hAnsiTheme="minorHAnsi"/>
        </w:rPr>
      </w:pPr>
      <w:r w:rsidRPr="00ED38E8">
        <w:rPr>
          <w:rFonts w:asciiTheme="minorHAnsi" w:hAnsiTheme="minorHAnsi"/>
        </w:rPr>
        <w:lastRenderedPageBreak/>
        <w:t>A pernos, pernos de anclaje y tuercas.</w:t>
      </w:r>
    </w:p>
    <w:p w14:paraId="10264677" w14:textId="77777777" w:rsidR="00360244" w:rsidRPr="00ED38E8" w:rsidRDefault="00360244" w:rsidP="00360244">
      <w:pPr>
        <w:tabs>
          <w:tab w:val="left" w:pos="700"/>
          <w:tab w:val="left" w:pos="1100"/>
        </w:tabs>
        <w:jc w:val="both"/>
        <w:rPr>
          <w:rFonts w:asciiTheme="minorHAnsi" w:hAnsiTheme="minorHAnsi"/>
        </w:rPr>
      </w:pPr>
    </w:p>
    <w:p w14:paraId="2769F85B" w14:textId="77777777" w:rsidR="00360244" w:rsidRPr="00ED38E8" w:rsidRDefault="00360244" w:rsidP="00B66793">
      <w:pPr>
        <w:numPr>
          <w:ilvl w:val="0"/>
          <w:numId w:val="63"/>
        </w:numPr>
        <w:tabs>
          <w:tab w:val="clear" w:pos="1440"/>
          <w:tab w:val="left" w:pos="700"/>
          <w:tab w:val="left" w:pos="1100"/>
        </w:tabs>
        <w:ind w:left="700" w:hanging="700"/>
        <w:jc w:val="both"/>
        <w:rPr>
          <w:rFonts w:asciiTheme="minorHAnsi" w:hAnsiTheme="minorHAnsi"/>
        </w:rPr>
      </w:pPr>
      <w:r w:rsidRPr="00ED38E8">
        <w:rPr>
          <w:rFonts w:asciiTheme="minorHAnsi" w:hAnsiTheme="minorHAnsi"/>
        </w:rPr>
        <w:t>Al servicio de representación del fabricante.</w:t>
      </w:r>
    </w:p>
    <w:p w14:paraId="27698C95" w14:textId="77777777" w:rsidR="00360244" w:rsidRPr="00ED38E8" w:rsidRDefault="00360244" w:rsidP="00360244">
      <w:pPr>
        <w:tabs>
          <w:tab w:val="left" w:pos="700"/>
          <w:tab w:val="left" w:pos="1100"/>
        </w:tabs>
        <w:jc w:val="both"/>
        <w:rPr>
          <w:rFonts w:asciiTheme="minorHAnsi" w:hAnsiTheme="minorHAnsi"/>
        </w:rPr>
      </w:pPr>
    </w:p>
    <w:p w14:paraId="1742FB96" w14:textId="77777777" w:rsidR="00360244" w:rsidRPr="00ED38E8" w:rsidRDefault="00360244" w:rsidP="00360244">
      <w:pPr>
        <w:tabs>
          <w:tab w:val="left" w:pos="700"/>
          <w:tab w:val="left" w:pos="1100"/>
        </w:tabs>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Tipos de válvulas y Accesorios</w:t>
      </w:r>
    </w:p>
    <w:p w14:paraId="7FBA5998" w14:textId="77777777" w:rsidR="00360244" w:rsidRPr="00ED38E8" w:rsidRDefault="00360244" w:rsidP="00360244">
      <w:pPr>
        <w:tabs>
          <w:tab w:val="left" w:pos="700"/>
          <w:tab w:val="left" w:pos="1100"/>
        </w:tabs>
        <w:ind w:left="360" w:hanging="360"/>
        <w:jc w:val="both"/>
        <w:rPr>
          <w:rFonts w:asciiTheme="minorHAnsi" w:hAnsiTheme="minorHAnsi"/>
        </w:rPr>
      </w:pPr>
    </w:p>
    <w:p w14:paraId="2B0C0D96" w14:textId="77777777" w:rsidR="00360244" w:rsidRPr="00ED38E8" w:rsidRDefault="00360244" w:rsidP="00360244">
      <w:pPr>
        <w:tabs>
          <w:tab w:val="left" w:pos="700"/>
          <w:tab w:val="left" w:pos="1100"/>
        </w:tabs>
        <w:ind w:left="360" w:hanging="360"/>
        <w:jc w:val="both"/>
        <w:rPr>
          <w:rFonts w:asciiTheme="minorHAnsi" w:hAnsiTheme="minorHAnsi"/>
        </w:rPr>
      </w:pPr>
      <w:r w:rsidRPr="00ED38E8">
        <w:rPr>
          <w:rFonts w:asciiTheme="minorHAnsi" w:hAnsiTheme="minorHAnsi"/>
        </w:rPr>
        <w:t>c.1</w:t>
      </w:r>
      <w:r w:rsidRPr="00ED38E8">
        <w:rPr>
          <w:rFonts w:asciiTheme="minorHAnsi" w:hAnsiTheme="minorHAnsi"/>
        </w:rPr>
        <w:tab/>
        <w:t>Válvulas de Compuerta</w:t>
      </w:r>
    </w:p>
    <w:p w14:paraId="08720697" w14:textId="77777777" w:rsidR="00360244" w:rsidRPr="00ED38E8" w:rsidRDefault="00360244" w:rsidP="00360244">
      <w:pPr>
        <w:tabs>
          <w:tab w:val="left" w:pos="700"/>
          <w:tab w:val="left" w:pos="1100"/>
        </w:tabs>
        <w:jc w:val="both"/>
        <w:rPr>
          <w:rFonts w:asciiTheme="minorHAnsi" w:hAnsiTheme="minorHAnsi"/>
        </w:rPr>
      </w:pPr>
    </w:p>
    <w:p w14:paraId="19739331" w14:textId="77777777" w:rsidR="00360244" w:rsidRPr="00ED38E8" w:rsidRDefault="00360244" w:rsidP="00B66793">
      <w:pPr>
        <w:numPr>
          <w:ilvl w:val="0"/>
          <w:numId w:val="64"/>
        </w:numPr>
        <w:jc w:val="both"/>
        <w:rPr>
          <w:rFonts w:asciiTheme="minorHAnsi" w:hAnsiTheme="minorHAnsi"/>
        </w:rPr>
      </w:pPr>
      <w:r w:rsidRPr="00ED38E8">
        <w:rPr>
          <w:rFonts w:asciiTheme="minorHAnsi" w:hAnsiTheme="minorHAnsi"/>
          <w:u w:val="single"/>
        </w:rPr>
        <w:t>Válvulas de Compuerta para Tubería de 150 mm (6 pulgadas) o mayores</w:t>
      </w:r>
      <w:r w:rsidRPr="00ED38E8">
        <w:rPr>
          <w:rFonts w:asciiTheme="minorHAnsi" w:hAnsiTheme="minorHAnsi"/>
        </w:rPr>
        <w:t>.</w:t>
      </w:r>
    </w:p>
    <w:p w14:paraId="01E28B75" w14:textId="77777777" w:rsidR="00360244" w:rsidRPr="00ED38E8" w:rsidRDefault="00360244" w:rsidP="00360244">
      <w:pPr>
        <w:tabs>
          <w:tab w:val="left" w:pos="700"/>
          <w:tab w:val="left" w:pos="1100"/>
        </w:tabs>
        <w:jc w:val="both"/>
        <w:rPr>
          <w:rFonts w:asciiTheme="minorHAnsi" w:hAnsiTheme="minorHAnsi"/>
          <w:u w:val="single"/>
        </w:rPr>
      </w:pPr>
    </w:p>
    <w:p w14:paraId="6B0CB402"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 xml:space="preserve">Las  válvulas de compuerta se ajustarán a las Especificaciones Normales de la AWWA para válvulas de compuerta para servicios corrientes en sistemas agua, designación C500-61 </w:t>
      </w:r>
      <w:proofErr w:type="spellStart"/>
      <w:r w:rsidRPr="00ED38E8">
        <w:rPr>
          <w:rFonts w:asciiTheme="minorHAnsi" w:hAnsiTheme="minorHAnsi"/>
        </w:rPr>
        <w:t>ó</w:t>
      </w:r>
      <w:proofErr w:type="spellEnd"/>
      <w:r w:rsidRPr="00ED38E8">
        <w:rPr>
          <w:rFonts w:asciiTheme="minorHAnsi" w:hAnsiTheme="minorHAnsi"/>
        </w:rPr>
        <w:t xml:space="preserve"> su equivalente.</w:t>
      </w:r>
    </w:p>
    <w:p w14:paraId="6162ACE2" w14:textId="77777777" w:rsidR="00360244" w:rsidRPr="00ED38E8" w:rsidRDefault="00360244" w:rsidP="00360244">
      <w:pPr>
        <w:tabs>
          <w:tab w:val="left" w:pos="700"/>
          <w:tab w:val="left" w:pos="1100"/>
        </w:tabs>
        <w:jc w:val="both"/>
        <w:rPr>
          <w:rFonts w:asciiTheme="minorHAnsi" w:hAnsiTheme="minorHAnsi"/>
        </w:rPr>
      </w:pPr>
    </w:p>
    <w:p w14:paraId="218F4A1F"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Las válvulas de 6 pulgadas (150 mm) y mayores serán del tipo de doble disco con vástagos verticales, a menos que se muestre otra cosa. Las válvulas deben permitir el cambio de empaquetadura bajo presión.</w:t>
      </w:r>
    </w:p>
    <w:p w14:paraId="111B4FF2" w14:textId="77777777" w:rsidR="00360244" w:rsidRPr="00ED38E8" w:rsidRDefault="00360244" w:rsidP="00360244">
      <w:pPr>
        <w:tabs>
          <w:tab w:val="left" w:pos="700"/>
          <w:tab w:val="left" w:pos="1100"/>
        </w:tabs>
        <w:jc w:val="both"/>
        <w:rPr>
          <w:rFonts w:asciiTheme="minorHAnsi" w:hAnsiTheme="minorHAnsi"/>
        </w:rPr>
      </w:pPr>
    </w:p>
    <w:p w14:paraId="5FD6B1BB"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 xml:space="preserve">Los anillos reguladores en la compuerta serán de bronce estando ajustados en ranuras con forma de cola de pato o similar. Cuando sean de forma </w:t>
      </w:r>
      <w:proofErr w:type="spellStart"/>
      <w:r w:rsidRPr="00ED38E8">
        <w:rPr>
          <w:rFonts w:asciiTheme="minorHAnsi" w:hAnsiTheme="minorHAnsi"/>
        </w:rPr>
        <w:t>ranurada</w:t>
      </w:r>
      <w:proofErr w:type="spellEnd"/>
      <w:r w:rsidRPr="00ED38E8">
        <w:rPr>
          <w:rFonts w:asciiTheme="minorHAnsi" w:hAnsiTheme="minorHAnsi"/>
        </w:rPr>
        <w:t xml:space="preserve"> u otra forma, los anillos estarán firmemente unidos a las compuertas por remache de bronce.</w:t>
      </w:r>
    </w:p>
    <w:p w14:paraId="4A6D4353" w14:textId="77777777" w:rsidR="00360244" w:rsidRPr="00ED38E8" w:rsidRDefault="00360244" w:rsidP="00360244">
      <w:pPr>
        <w:tabs>
          <w:tab w:val="left" w:pos="700"/>
          <w:tab w:val="left" w:pos="1100"/>
        </w:tabs>
        <w:jc w:val="both"/>
        <w:rPr>
          <w:rFonts w:asciiTheme="minorHAnsi" w:hAnsiTheme="minorHAnsi"/>
        </w:rPr>
      </w:pPr>
    </w:p>
    <w:p w14:paraId="5CBCB2AC"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 xml:space="preserve">Los volantes o tuercas de operación girarán hacia la izquierda (en sentido contrario a la manecillas del reloj) para abrir todas las válvulas.  Los volantes serán de tamaño amplio y tendrán una flecha y la  palabra </w:t>
      </w:r>
      <w:r w:rsidRPr="00ED38E8">
        <w:rPr>
          <w:rFonts w:asciiTheme="minorHAnsi" w:hAnsiTheme="minorHAnsi"/>
          <w:b/>
        </w:rPr>
        <w:t>ABIERTA</w:t>
      </w:r>
      <w:r w:rsidRPr="00ED38E8">
        <w:rPr>
          <w:rFonts w:asciiTheme="minorHAnsi" w:hAnsiTheme="minorHAnsi"/>
        </w:rPr>
        <w:t xml:space="preserve"> fundida en ellos que indique la dirección para abrir.</w:t>
      </w:r>
    </w:p>
    <w:p w14:paraId="4E1F636D" w14:textId="77777777" w:rsidR="00360244" w:rsidRPr="00ED38E8" w:rsidRDefault="00360244" w:rsidP="00360244">
      <w:pPr>
        <w:tabs>
          <w:tab w:val="left" w:pos="700"/>
          <w:tab w:val="left" w:pos="1100"/>
        </w:tabs>
        <w:jc w:val="both"/>
        <w:rPr>
          <w:rFonts w:asciiTheme="minorHAnsi" w:hAnsiTheme="minorHAnsi"/>
        </w:rPr>
      </w:pPr>
    </w:p>
    <w:p w14:paraId="25361881"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 xml:space="preserve">Los pernos de la </w:t>
      </w:r>
      <w:proofErr w:type="spellStart"/>
      <w:r w:rsidRPr="00ED38E8">
        <w:rPr>
          <w:rFonts w:asciiTheme="minorHAnsi" w:hAnsiTheme="minorHAnsi"/>
        </w:rPr>
        <w:t>contrabrida</w:t>
      </w:r>
      <w:proofErr w:type="spellEnd"/>
      <w:r w:rsidRPr="00ED38E8">
        <w:rPr>
          <w:rFonts w:asciiTheme="minorHAnsi" w:hAnsiTheme="minorHAnsi"/>
        </w:rPr>
        <w:t xml:space="preserve"> del prensado por estopas serán de acero y las tuercas de bronce. Se usarán prensaestopas de anillo tipo “O”.</w:t>
      </w:r>
    </w:p>
    <w:p w14:paraId="2756C06A" w14:textId="77777777" w:rsidR="00360244" w:rsidRPr="00ED38E8" w:rsidRDefault="00360244" w:rsidP="00360244">
      <w:pPr>
        <w:tabs>
          <w:tab w:val="left" w:pos="700"/>
          <w:tab w:val="left" w:pos="1100"/>
        </w:tabs>
        <w:jc w:val="both"/>
        <w:rPr>
          <w:rFonts w:asciiTheme="minorHAnsi" w:hAnsiTheme="minorHAnsi"/>
        </w:rPr>
      </w:pPr>
    </w:p>
    <w:p w14:paraId="46207B26"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Las válvulas enterradas estarán provistas de cajas de válvulas y, donde sea necesario, serán suministradas con vástago de extensión de acero o varillas de operación con junta universal con tuercas cuadradas de operación de 2 pulgadas en el extremo superior y un acoplamiento adecuado para conectarla al vástago de la válvula.</w:t>
      </w:r>
    </w:p>
    <w:p w14:paraId="67213612" w14:textId="77777777" w:rsidR="00360244" w:rsidRPr="00ED38E8" w:rsidRDefault="00360244" w:rsidP="00360244">
      <w:pPr>
        <w:tabs>
          <w:tab w:val="left" w:pos="700"/>
          <w:tab w:val="left" w:pos="1100"/>
        </w:tabs>
        <w:jc w:val="both"/>
        <w:rPr>
          <w:rFonts w:asciiTheme="minorHAnsi" w:hAnsiTheme="minorHAnsi"/>
        </w:rPr>
      </w:pPr>
    </w:p>
    <w:p w14:paraId="00244582" w14:textId="77777777" w:rsidR="00360244" w:rsidRPr="00ED38E8" w:rsidRDefault="00360244" w:rsidP="00B66793">
      <w:pPr>
        <w:numPr>
          <w:ilvl w:val="0"/>
          <w:numId w:val="64"/>
        </w:numPr>
        <w:jc w:val="both"/>
        <w:rPr>
          <w:rFonts w:asciiTheme="minorHAnsi" w:hAnsiTheme="minorHAnsi"/>
        </w:rPr>
      </w:pPr>
      <w:r w:rsidRPr="00ED38E8">
        <w:rPr>
          <w:rFonts w:asciiTheme="minorHAnsi" w:hAnsiTheme="minorHAnsi"/>
          <w:u w:val="single"/>
        </w:rPr>
        <w:t xml:space="preserve">Válvulas de Compuerta de 100  </w:t>
      </w:r>
      <w:proofErr w:type="spellStart"/>
      <w:r w:rsidRPr="00ED38E8">
        <w:rPr>
          <w:rFonts w:asciiTheme="minorHAnsi" w:hAnsiTheme="minorHAnsi"/>
          <w:u w:val="single"/>
        </w:rPr>
        <w:t>mm.</w:t>
      </w:r>
      <w:proofErr w:type="spellEnd"/>
      <w:r w:rsidRPr="00ED38E8">
        <w:rPr>
          <w:rFonts w:asciiTheme="minorHAnsi" w:hAnsiTheme="minorHAnsi"/>
          <w:u w:val="single"/>
        </w:rPr>
        <w:t xml:space="preserve"> (4 pulgadas) o menores</w:t>
      </w:r>
      <w:r w:rsidRPr="00ED38E8">
        <w:rPr>
          <w:rFonts w:asciiTheme="minorHAnsi" w:hAnsiTheme="minorHAnsi"/>
        </w:rPr>
        <w:t>.</w:t>
      </w:r>
    </w:p>
    <w:p w14:paraId="0A8B2E19" w14:textId="77777777" w:rsidR="00360244" w:rsidRPr="00ED38E8" w:rsidRDefault="00360244" w:rsidP="00360244">
      <w:pPr>
        <w:tabs>
          <w:tab w:val="left" w:pos="700"/>
          <w:tab w:val="left" w:pos="1100"/>
        </w:tabs>
        <w:jc w:val="both"/>
        <w:rPr>
          <w:rFonts w:asciiTheme="minorHAnsi" w:hAnsiTheme="minorHAnsi"/>
        </w:rPr>
      </w:pPr>
    </w:p>
    <w:p w14:paraId="18742C75"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Las válvulas de compuerta de cuatro (4) pulgadas y menores serán montado en bronce, diseñadas para una presión de 150 libras por pulgada cuadrada (10.6 kb/cm</w:t>
      </w:r>
      <w:r w:rsidRPr="00ED38E8">
        <w:rPr>
          <w:rFonts w:asciiTheme="minorHAnsi" w:hAnsiTheme="minorHAnsi"/>
          <w:vertAlign w:val="superscript"/>
        </w:rPr>
        <w:t>2</w:t>
      </w:r>
      <w:r w:rsidRPr="00ED38E8">
        <w:rPr>
          <w:rFonts w:asciiTheme="minorHAnsi" w:hAnsiTheme="minorHAnsi"/>
        </w:rPr>
        <w:t xml:space="preserve">) con extremos roscados o para juntas soldadas que sea adecuadas a la tubería con la cual van a instalarse.  El material del cuerpo se ajustará a las especificaciones normales de la ASTM  designación B62 para fundiciones de compuesto de bronce o aleaciones de cobre con estaño. Las válvulas tendrán un gorro de unión, vástago levadizo, rosca interior y compuerta de cuña sólida.  Los vástagos serán hechos de bronce </w:t>
      </w:r>
      <w:proofErr w:type="spellStart"/>
      <w:r w:rsidRPr="00ED38E8">
        <w:rPr>
          <w:rFonts w:asciiTheme="minorHAnsi" w:hAnsiTheme="minorHAnsi"/>
        </w:rPr>
        <w:t>silicado</w:t>
      </w:r>
      <w:proofErr w:type="spellEnd"/>
      <w:r w:rsidRPr="00ED38E8">
        <w:rPr>
          <w:rFonts w:asciiTheme="minorHAnsi" w:hAnsiTheme="minorHAnsi"/>
        </w:rPr>
        <w:t xml:space="preserve"> forjado.  Si el fabricante no suministra este material </w:t>
      </w:r>
      <w:r w:rsidRPr="00ED38E8">
        <w:rPr>
          <w:rFonts w:asciiTheme="minorHAnsi" w:hAnsiTheme="minorHAnsi"/>
        </w:rPr>
        <w:lastRenderedPageBreak/>
        <w:t>de vástago en la clase especificada, las válvulas serán suministradas en la clase inmediatamente superior donde el material del vástago está disponible.</w:t>
      </w:r>
    </w:p>
    <w:p w14:paraId="3BDA4F46" w14:textId="77777777" w:rsidR="00360244" w:rsidRPr="00ED38E8" w:rsidRDefault="00360244" w:rsidP="00360244">
      <w:pPr>
        <w:tabs>
          <w:tab w:val="left" w:pos="700"/>
          <w:tab w:val="left" w:pos="1100"/>
        </w:tabs>
        <w:jc w:val="both"/>
        <w:rPr>
          <w:rFonts w:asciiTheme="minorHAnsi" w:hAnsiTheme="minorHAnsi"/>
        </w:rPr>
      </w:pPr>
    </w:p>
    <w:p w14:paraId="412005A9" w14:textId="77777777" w:rsidR="00360244" w:rsidRPr="00ED38E8" w:rsidRDefault="00360244" w:rsidP="00B66793">
      <w:pPr>
        <w:numPr>
          <w:ilvl w:val="0"/>
          <w:numId w:val="64"/>
        </w:numPr>
        <w:jc w:val="both"/>
        <w:rPr>
          <w:rFonts w:asciiTheme="minorHAnsi" w:hAnsiTheme="minorHAnsi"/>
          <w:u w:val="single"/>
        </w:rPr>
      </w:pPr>
      <w:r w:rsidRPr="00ED38E8">
        <w:rPr>
          <w:rFonts w:asciiTheme="minorHAnsi" w:hAnsiTheme="minorHAnsi"/>
          <w:u w:val="single"/>
        </w:rPr>
        <w:t>Pruebas.</w:t>
      </w:r>
    </w:p>
    <w:p w14:paraId="048602A9" w14:textId="77777777" w:rsidR="00360244" w:rsidRPr="00ED38E8" w:rsidRDefault="00360244" w:rsidP="00360244">
      <w:pPr>
        <w:tabs>
          <w:tab w:val="left" w:pos="700"/>
          <w:tab w:val="left" w:pos="1100"/>
        </w:tabs>
        <w:jc w:val="both"/>
        <w:rPr>
          <w:rFonts w:asciiTheme="minorHAnsi" w:hAnsiTheme="minorHAnsi"/>
          <w:u w:val="single"/>
        </w:rPr>
      </w:pPr>
    </w:p>
    <w:p w14:paraId="2420ADD7"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Todas las válvulas serán sometidas a una prueba de presión hidrostática en la fábrica a dos veces la presión de trabajo especificada. La válvula se probará primero aplicando la presión hidrostática con la válvula abierta y después apretada durante las pruebas de presión.</w:t>
      </w:r>
    </w:p>
    <w:p w14:paraId="14B9DD89" w14:textId="77777777" w:rsidR="00360244" w:rsidRPr="00ED38E8" w:rsidRDefault="00360244" w:rsidP="00360244">
      <w:pPr>
        <w:tabs>
          <w:tab w:val="left" w:pos="700"/>
          <w:tab w:val="left" w:pos="1100"/>
        </w:tabs>
        <w:jc w:val="both"/>
        <w:rPr>
          <w:rFonts w:asciiTheme="minorHAnsi" w:hAnsiTheme="minorHAnsi"/>
        </w:rPr>
      </w:pPr>
    </w:p>
    <w:p w14:paraId="39748EBC" w14:textId="77777777" w:rsidR="00360244" w:rsidRPr="00ED38E8" w:rsidRDefault="00360244" w:rsidP="00360244">
      <w:pPr>
        <w:tabs>
          <w:tab w:val="left" w:pos="700"/>
          <w:tab w:val="left" w:pos="1100"/>
        </w:tabs>
        <w:ind w:left="360" w:hanging="360"/>
        <w:jc w:val="both"/>
        <w:rPr>
          <w:rFonts w:asciiTheme="minorHAnsi" w:hAnsiTheme="minorHAnsi"/>
        </w:rPr>
      </w:pPr>
      <w:r w:rsidRPr="00ED38E8">
        <w:rPr>
          <w:rFonts w:asciiTheme="minorHAnsi" w:hAnsiTheme="minorHAnsi"/>
        </w:rPr>
        <w:t>c.2</w:t>
      </w:r>
      <w:r w:rsidRPr="00ED38E8">
        <w:rPr>
          <w:rFonts w:asciiTheme="minorHAnsi" w:hAnsiTheme="minorHAnsi"/>
        </w:rPr>
        <w:tab/>
        <w:t xml:space="preserve">Válvulas de Expulsión de Aire y Ruptura de Vació. </w:t>
      </w:r>
    </w:p>
    <w:p w14:paraId="4794A474" w14:textId="77777777" w:rsidR="00360244" w:rsidRPr="00ED38E8" w:rsidRDefault="00360244" w:rsidP="00360244">
      <w:pPr>
        <w:tabs>
          <w:tab w:val="left" w:pos="700"/>
          <w:tab w:val="left" w:pos="1100"/>
        </w:tabs>
        <w:jc w:val="both"/>
        <w:rPr>
          <w:rFonts w:asciiTheme="minorHAnsi" w:hAnsiTheme="minorHAnsi"/>
        </w:rPr>
      </w:pPr>
    </w:p>
    <w:p w14:paraId="2C75CE08"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 xml:space="preserve">Las válvulas de expulsión de aire y ruptura de vacío serán del tipo AVK fabricadas por la Simplex </w:t>
      </w:r>
      <w:proofErr w:type="spellStart"/>
      <w:r w:rsidRPr="00ED38E8">
        <w:rPr>
          <w:rFonts w:asciiTheme="minorHAnsi" w:hAnsiTheme="minorHAnsi"/>
        </w:rPr>
        <w:t>Valve</w:t>
      </w:r>
      <w:proofErr w:type="spellEnd"/>
      <w:r w:rsidRPr="00ED38E8">
        <w:rPr>
          <w:rFonts w:asciiTheme="minorHAnsi" w:hAnsiTheme="minorHAnsi"/>
        </w:rPr>
        <w:t xml:space="preserve"> and Meter Company u otra similar previamente aprobada.  La válvula tendrá un capacidad de ventilación no menor de 2,250 pies cúbicos por minuto (63.8 m</w:t>
      </w:r>
      <w:r w:rsidRPr="00ED38E8">
        <w:rPr>
          <w:rFonts w:asciiTheme="minorHAnsi" w:hAnsiTheme="minorHAnsi"/>
          <w:vertAlign w:val="superscript"/>
        </w:rPr>
        <w:t>3</w:t>
      </w:r>
      <w:r w:rsidRPr="00ED38E8">
        <w:rPr>
          <w:rFonts w:asciiTheme="minorHAnsi" w:hAnsiTheme="minorHAnsi"/>
        </w:rPr>
        <w:t>/min) de aire libre a una presión de 50 libras por pulgada cuadrad (3.5 kg/cm</w:t>
      </w:r>
      <w:r w:rsidRPr="00ED38E8">
        <w:rPr>
          <w:rFonts w:asciiTheme="minorHAnsi" w:hAnsiTheme="minorHAnsi"/>
          <w:vertAlign w:val="superscript"/>
        </w:rPr>
        <w:t>2</w:t>
      </w:r>
      <w:r w:rsidRPr="00ED38E8">
        <w:rPr>
          <w:rFonts w:asciiTheme="minorHAnsi" w:hAnsiTheme="minorHAnsi"/>
        </w:rPr>
        <w:t xml:space="preserve">). En el diámetro de 2 pulgadas será roscadas y para mayores bridadas. El cuerpo de la válvula será de HFD bajo norma ASTM-A  126 y las bridas según la Norma ISO 2531. </w:t>
      </w:r>
    </w:p>
    <w:p w14:paraId="3E6DE538" w14:textId="77777777" w:rsidR="00360244" w:rsidRPr="00ED38E8" w:rsidRDefault="00360244" w:rsidP="00360244">
      <w:pPr>
        <w:tabs>
          <w:tab w:val="left" w:pos="700"/>
          <w:tab w:val="left" w:pos="1100"/>
        </w:tabs>
        <w:jc w:val="both"/>
        <w:rPr>
          <w:rFonts w:asciiTheme="minorHAnsi" w:hAnsiTheme="minorHAnsi"/>
        </w:rPr>
      </w:pPr>
    </w:p>
    <w:p w14:paraId="18FF66CB"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 xml:space="preserve">Las válvulas estarán provistas de un </w:t>
      </w:r>
      <w:proofErr w:type="spellStart"/>
      <w:r w:rsidRPr="00ED38E8">
        <w:rPr>
          <w:rFonts w:asciiTheme="minorHAnsi" w:hAnsiTheme="minorHAnsi"/>
        </w:rPr>
        <w:t>niple</w:t>
      </w:r>
      <w:proofErr w:type="spellEnd"/>
      <w:r w:rsidRPr="00ED38E8">
        <w:rPr>
          <w:rFonts w:asciiTheme="minorHAnsi" w:hAnsiTheme="minorHAnsi"/>
        </w:rPr>
        <w:t xml:space="preserve"> roscado de hierro forjado y tendrá una válvula de compuerta que llene los requisitos aplicables a las Especificaciones AWWA C 500.  La válvula será de vástago levadizo.</w:t>
      </w:r>
    </w:p>
    <w:p w14:paraId="19173E3C" w14:textId="77777777" w:rsidR="00360244" w:rsidRPr="00ED38E8" w:rsidRDefault="00360244" w:rsidP="00360244">
      <w:pPr>
        <w:tabs>
          <w:tab w:val="left" w:pos="700"/>
          <w:tab w:val="left" w:pos="1100"/>
        </w:tabs>
        <w:jc w:val="both"/>
        <w:rPr>
          <w:rFonts w:asciiTheme="minorHAnsi" w:hAnsiTheme="minorHAnsi"/>
        </w:rPr>
      </w:pPr>
    </w:p>
    <w:p w14:paraId="2BBB3806"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Las válvulas serán empacadas y embaladas para la exportación.</w:t>
      </w:r>
    </w:p>
    <w:p w14:paraId="486108CF" w14:textId="77777777" w:rsidR="00360244" w:rsidRPr="00ED38E8" w:rsidRDefault="00360244" w:rsidP="00360244">
      <w:pPr>
        <w:tabs>
          <w:tab w:val="left" w:pos="700"/>
          <w:tab w:val="left" w:pos="1100"/>
        </w:tabs>
        <w:jc w:val="both"/>
        <w:rPr>
          <w:rFonts w:asciiTheme="minorHAnsi" w:hAnsiTheme="minorHAnsi"/>
        </w:rPr>
      </w:pPr>
    </w:p>
    <w:p w14:paraId="4D9BC3BE"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c.3</w:t>
      </w:r>
      <w:r w:rsidRPr="00ED38E8">
        <w:rPr>
          <w:rFonts w:asciiTheme="minorHAnsi" w:hAnsiTheme="minorHAnsi"/>
        </w:rPr>
        <w:tab/>
        <w:t xml:space="preserve"> Válvulas de Retención (CHECK)</w:t>
      </w:r>
    </w:p>
    <w:p w14:paraId="6BB121FE" w14:textId="77777777" w:rsidR="00360244" w:rsidRPr="00ED38E8" w:rsidRDefault="00360244" w:rsidP="00360244">
      <w:pPr>
        <w:tabs>
          <w:tab w:val="left" w:pos="700"/>
          <w:tab w:val="left" w:pos="1100"/>
        </w:tabs>
        <w:jc w:val="both"/>
        <w:rPr>
          <w:rFonts w:asciiTheme="minorHAnsi" w:hAnsiTheme="minorHAnsi"/>
        </w:rPr>
      </w:pPr>
    </w:p>
    <w:p w14:paraId="0572028A" w14:textId="77777777" w:rsidR="00360244" w:rsidRPr="00ED38E8" w:rsidRDefault="00360244" w:rsidP="00B66793">
      <w:pPr>
        <w:numPr>
          <w:ilvl w:val="0"/>
          <w:numId w:val="64"/>
        </w:numPr>
        <w:jc w:val="both"/>
        <w:rPr>
          <w:rFonts w:asciiTheme="minorHAnsi" w:hAnsiTheme="minorHAnsi"/>
          <w:u w:val="single"/>
        </w:rPr>
      </w:pPr>
      <w:r w:rsidRPr="00ED38E8">
        <w:rPr>
          <w:rFonts w:asciiTheme="minorHAnsi" w:hAnsiTheme="minorHAnsi"/>
          <w:u w:val="single"/>
        </w:rPr>
        <w:t>Generalidades:</w:t>
      </w:r>
    </w:p>
    <w:p w14:paraId="01D825F4" w14:textId="77777777" w:rsidR="00360244" w:rsidRPr="00ED38E8" w:rsidRDefault="00360244" w:rsidP="00360244">
      <w:pPr>
        <w:tabs>
          <w:tab w:val="left" w:pos="700"/>
          <w:tab w:val="left" w:pos="1100"/>
        </w:tabs>
        <w:jc w:val="both"/>
        <w:rPr>
          <w:rFonts w:asciiTheme="minorHAnsi" w:hAnsiTheme="minorHAnsi"/>
        </w:rPr>
      </w:pPr>
    </w:p>
    <w:p w14:paraId="5C34AF7F"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Todas las válvulas de retención, a menos que se especifique otra cosa, llenarán los requisitos de las Especificaciones AWWA C 508, y será del tipo horizontal, disco simple, de bisagra diseñada para permitir el paso del agua con la abertura completa y deberá tener una pérdida de carga mínima.</w:t>
      </w:r>
    </w:p>
    <w:p w14:paraId="6C3D7B45" w14:textId="77777777" w:rsidR="00360244" w:rsidRPr="00ED38E8" w:rsidRDefault="00360244" w:rsidP="00360244">
      <w:pPr>
        <w:tabs>
          <w:tab w:val="left" w:pos="700"/>
          <w:tab w:val="left" w:pos="1100"/>
        </w:tabs>
        <w:jc w:val="both"/>
        <w:rPr>
          <w:rFonts w:asciiTheme="minorHAnsi" w:hAnsiTheme="minorHAnsi"/>
          <w:u w:val="single"/>
        </w:rPr>
      </w:pPr>
    </w:p>
    <w:p w14:paraId="0DAEF8A3" w14:textId="77777777" w:rsidR="00360244" w:rsidRPr="00ED38E8" w:rsidRDefault="00360244" w:rsidP="00B66793">
      <w:pPr>
        <w:numPr>
          <w:ilvl w:val="0"/>
          <w:numId w:val="64"/>
        </w:numPr>
        <w:jc w:val="both"/>
        <w:rPr>
          <w:rFonts w:asciiTheme="minorHAnsi" w:hAnsiTheme="minorHAnsi"/>
          <w:u w:val="single"/>
        </w:rPr>
      </w:pPr>
      <w:r w:rsidRPr="00ED38E8">
        <w:rPr>
          <w:rFonts w:asciiTheme="minorHAnsi" w:hAnsiTheme="minorHAnsi"/>
          <w:u w:val="single"/>
        </w:rPr>
        <w:t>Materiales:</w:t>
      </w:r>
    </w:p>
    <w:p w14:paraId="0C852E5B" w14:textId="77777777" w:rsidR="00360244" w:rsidRPr="00ED38E8" w:rsidRDefault="00360244" w:rsidP="00360244">
      <w:pPr>
        <w:tabs>
          <w:tab w:val="left" w:pos="700"/>
          <w:tab w:val="left" w:pos="1100"/>
        </w:tabs>
        <w:jc w:val="both"/>
        <w:rPr>
          <w:rFonts w:asciiTheme="minorHAnsi" w:hAnsiTheme="minorHAnsi"/>
          <w:u w:val="single"/>
        </w:rPr>
      </w:pPr>
    </w:p>
    <w:p w14:paraId="6C5001D1"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Las válvulas de retención tendrán anillos renovables de bronce en el asiento, disco de bronce o anillos de disco y bisagras de disco de bronce con sus pasadores.  Las válvulas de cuatro pulgadas y mayores se suministrarán con disco de hierro fundido con anillos de bronce.</w:t>
      </w:r>
    </w:p>
    <w:p w14:paraId="5462A7EF" w14:textId="77777777" w:rsidR="00360244" w:rsidRPr="00ED38E8" w:rsidRDefault="00360244" w:rsidP="00360244">
      <w:pPr>
        <w:tabs>
          <w:tab w:val="left" w:pos="700"/>
          <w:tab w:val="left" w:pos="1100"/>
        </w:tabs>
        <w:jc w:val="both"/>
        <w:rPr>
          <w:rFonts w:asciiTheme="minorHAnsi" w:hAnsiTheme="minorHAnsi"/>
        </w:rPr>
      </w:pPr>
    </w:p>
    <w:p w14:paraId="67D16326"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 xml:space="preserve">Los discos se montarán cuidadosamente y girarán en bisagras de disco.  Las tapas se atornillarán al cuerpo de la válvula.  Los pasadores, discos y las otras partes serán a prueba de corrosión, </w:t>
      </w:r>
      <w:proofErr w:type="spellStart"/>
      <w:r w:rsidRPr="00ED38E8">
        <w:rPr>
          <w:rFonts w:asciiTheme="minorHAnsi" w:hAnsiTheme="minorHAnsi"/>
        </w:rPr>
        <w:t>inatascables</w:t>
      </w:r>
      <w:proofErr w:type="spellEnd"/>
      <w:r w:rsidRPr="00ED38E8">
        <w:rPr>
          <w:rFonts w:asciiTheme="minorHAnsi" w:hAnsiTheme="minorHAnsi"/>
        </w:rPr>
        <w:t xml:space="preserve"> y se curarán adecuadamente para que operen satisfactoriamente dentro del ángulo de temperatura y con la  clase de líquido a usarse.</w:t>
      </w:r>
    </w:p>
    <w:p w14:paraId="66D59526" w14:textId="77777777" w:rsidR="00360244" w:rsidRPr="00ED38E8" w:rsidRDefault="00360244" w:rsidP="00360244">
      <w:pPr>
        <w:tabs>
          <w:tab w:val="left" w:pos="700"/>
          <w:tab w:val="left" w:pos="1100"/>
        </w:tabs>
        <w:jc w:val="both"/>
        <w:rPr>
          <w:rFonts w:asciiTheme="minorHAnsi" w:hAnsiTheme="minorHAnsi"/>
        </w:rPr>
      </w:pPr>
    </w:p>
    <w:p w14:paraId="2AC7C5AC" w14:textId="77777777" w:rsidR="00360244" w:rsidRPr="00ED38E8" w:rsidRDefault="00360244" w:rsidP="00360244">
      <w:pPr>
        <w:tabs>
          <w:tab w:val="left" w:pos="700"/>
          <w:tab w:val="left" w:pos="1100"/>
        </w:tabs>
        <w:jc w:val="both"/>
        <w:rPr>
          <w:rFonts w:asciiTheme="minorHAnsi" w:hAnsiTheme="minorHAnsi"/>
        </w:rPr>
      </w:pPr>
      <w:r w:rsidRPr="00ED38E8">
        <w:rPr>
          <w:rFonts w:asciiTheme="minorHAnsi" w:hAnsiTheme="minorHAnsi"/>
        </w:rPr>
        <w:t xml:space="preserve">Todas las válvulas de retención menores a tres pulgadas (75 mm) deberán ser de bronce, diseño y tipo </w:t>
      </w:r>
      <w:proofErr w:type="spellStart"/>
      <w:r w:rsidRPr="00ED38E8">
        <w:rPr>
          <w:rFonts w:asciiTheme="minorHAnsi" w:hAnsiTheme="minorHAnsi"/>
        </w:rPr>
        <w:t>esmerilable</w:t>
      </w:r>
      <w:proofErr w:type="spellEnd"/>
      <w:r w:rsidRPr="00ED38E8">
        <w:rPr>
          <w:rFonts w:asciiTheme="minorHAnsi" w:hAnsiTheme="minorHAnsi"/>
        </w:rPr>
        <w:t xml:space="preserve">, similar a la válvula tipo CRANE No. 36, </w:t>
      </w:r>
      <w:proofErr w:type="spellStart"/>
      <w:r w:rsidRPr="00ED38E8">
        <w:rPr>
          <w:rFonts w:asciiTheme="minorHAnsi" w:hAnsiTheme="minorHAnsi"/>
        </w:rPr>
        <w:t>Bermad</w:t>
      </w:r>
      <w:proofErr w:type="spellEnd"/>
      <w:r w:rsidRPr="00ED38E8">
        <w:rPr>
          <w:rFonts w:asciiTheme="minorHAnsi" w:hAnsiTheme="minorHAnsi"/>
        </w:rPr>
        <w:t>, R</w:t>
      </w:r>
      <w:proofErr w:type="gramStart"/>
      <w:r w:rsidRPr="00ED38E8">
        <w:rPr>
          <w:rFonts w:asciiTheme="minorHAnsi" w:hAnsiTheme="minorHAnsi"/>
        </w:rPr>
        <w:t>.&amp;</w:t>
      </w:r>
      <w:proofErr w:type="gramEnd"/>
      <w:r w:rsidRPr="00ED38E8">
        <w:rPr>
          <w:rFonts w:asciiTheme="minorHAnsi" w:hAnsiTheme="minorHAnsi"/>
        </w:rPr>
        <w:t>.M, etc.</w:t>
      </w:r>
    </w:p>
    <w:p w14:paraId="4CF71C6B" w14:textId="77777777" w:rsidR="00360244" w:rsidRPr="00ED38E8" w:rsidRDefault="00360244" w:rsidP="00360244">
      <w:pPr>
        <w:tabs>
          <w:tab w:val="left" w:pos="700"/>
          <w:tab w:val="left" w:pos="1100"/>
        </w:tabs>
        <w:jc w:val="both"/>
        <w:rPr>
          <w:rFonts w:asciiTheme="minorHAnsi" w:hAnsiTheme="minorHAnsi"/>
        </w:rPr>
      </w:pPr>
    </w:p>
    <w:p w14:paraId="3F0A12E8"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c.4</w:t>
      </w:r>
      <w:r w:rsidRPr="00ED38E8">
        <w:rPr>
          <w:rFonts w:asciiTheme="minorHAnsi" w:hAnsiTheme="minorHAnsi"/>
        </w:rPr>
        <w:tab/>
        <w:t>Pazcón</w:t>
      </w:r>
    </w:p>
    <w:p w14:paraId="0084268D" w14:textId="77777777" w:rsidR="00360244" w:rsidRPr="00ED38E8" w:rsidRDefault="00360244" w:rsidP="00360244">
      <w:pPr>
        <w:tabs>
          <w:tab w:val="left" w:pos="1100"/>
        </w:tabs>
        <w:jc w:val="both"/>
        <w:rPr>
          <w:rFonts w:asciiTheme="minorHAnsi" w:hAnsiTheme="minorHAnsi"/>
          <w:b/>
        </w:rPr>
      </w:pPr>
    </w:p>
    <w:p w14:paraId="68C7A1A6"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 xml:space="preserve">Para diámetros entre 4 y 12 pulgadas, serán de la marca </w:t>
      </w:r>
      <w:proofErr w:type="spellStart"/>
      <w:r w:rsidRPr="00ED38E8">
        <w:rPr>
          <w:rFonts w:asciiTheme="minorHAnsi" w:hAnsiTheme="minorHAnsi"/>
        </w:rPr>
        <w:t>Muller</w:t>
      </w:r>
      <w:proofErr w:type="spellEnd"/>
      <w:r w:rsidRPr="00ED38E8">
        <w:rPr>
          <w:rFonts w:asciiTheme="minorHAnsi" w:hAnsiTheme="minorHAnsi"/>
        </w:rPr>
        <w:t xml:space="preserve"> Nº 272 o similar, bridados según la norma ISO 2531, fabricados para resistir presiones PN-10. El cuerpo y cubierta del pazcón fabricado en hierro fundido dúctil ASTM A 126.</w:t>
      </w:r>
    </w:p>
    <w:p w14:paraId="4D914083" w14:textId="77777777" w:rsidR="00360244" w:rsidRPr="00ED38E8" w:rsidRDefault="00360244" w:rsidP="00360244">
      <w:pPr>
        <w:tabs>
          <w:tab w:val="left" w:pos="1100"/>
        </w:tabs>
        <w:jc w:val="both"/>
        <w:rPr>
          <w:rFonts w:asciiTheme="minorHAnsi" w:hAnsiTheme="minorHAnsi"/>
        </w:rPr>
      </w:pPr>
    </w:p>
    <w:p w14:paraId="5864B369" w14:textId="77777777" w:rsidR="00360244" w:rsidRPr="00ED38E8" w:rsidRDefault="00360244" w:rsidP="00360244">
      <w:pPr>
        <w:pStyle w:val="Ttulo3"/>
        <w:rPr>
          <w:rFonts w:asciiTheme="minorHAnsi" w:hAnsiTheme="minorHAnsi"/>
          <w:bCs w:val="0"/>
          <w:i/>
          <w:iCs/>
        </w:rPr>
      </w:pPr>
      <w:bookmarkStart w:id="2134" w:name="_Toc147109893"/>
      <w:bookmarkStart w:id="2135" w:name="_Toc147215635"/>
      <w:bookmarkStart w:id="2136" w:name="_Toc147216773"/>
      <w:bookmarkStart w:id="2137" w:name="_Toc147218069"/>
      <w:bookmarkStart w:id="2138" w:name="_Toc147569952"/>
      <w:bookmarkStart w:id="2139" w:name="_Toc147570179"/>
      <w:bookmarkStart w:id="2140" w:name="_Toc152639484"/>
      <w:bookmarkStart w:id="2141" w:name="_Toc152640192"/>
      <w:bookmarkStart w:id="2142" w:name="_Toc152649775"/>
      <w:bookmarkStart w:id="2143" w:name="_Toc152661270"/>
      <w:bookmarkStart w:id="2144" w:name="_Toc152661679"/>
      <w:bookmarkStart w:id="2145" w:name="_Toc154204296"/>
      <w:bookmarkStart w:id="2146" w:name="_Toc335295535"/>
      <w:bookmarkStart w:id="2147" w:name="_Toc380068459"/>
      <w:r w:rsidRPr="00ED38E8">
        <w:rPr>
          <w:rFonts w:asciiTheme="minorHAnsi" w:hAnsiTheme="minorHAnsi"/>
          <w:bCs w:val="0"/>
          <w:i/>
          <w:iCs/>
        </w:rPr>
        <w:t>4.2.5</w:t>
      </w:r>
      <w:r w:rsidRPr="00ED38E8">
        <w:rPr>
          <w:rFonts w:asciiTheme="minorHAnsi" w:hAnsiTheme="minorHAnsi"/>
          <w:bCs w:val="0"/>
          <w:i/>
          <w:iCs/>
        </w:rPr>
        <w:tab/>
        <w:t>Transporte y Descarga</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p>
    <w:p w14:paraId="2A43AA79" w14:textId="77777777" w:rsidR="00360244" w:rsidRPr="00ED38E8" w:rsidRDefault="00360244" w:rsidP="00360244">
      <w:pPr>
        <w:tabs>
          <w:tab w:val="left" w:pos="1100"/>
        </w:tabs>
        <w:jc w:val="both"/>
        <w:rPr>
          <w:rFonts w:asciiTheme="minorHAnsi" w:hAnsiTheme="minorHAnsi"/>
        </w:rPr>
      </w:pPr>
    </w:p>
    <w:p w14:paraId="00EFA9F2"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 xml:space="preserve">El Contratista deberá tomar las precauciones necesarias para proteger la tubería y accesorios durante el traslado de los centros de almacenamiento al Proyecto.  La tubería será descargada usando medios mecánicos, tales como malacates, grúas, bandas o cualquier tipo de dispositivo adecuado o haciéndola rodar suavemente fuera del camión sobre llantas de hule que tengan suficiente resistencia y tamaño para evitar la fractura del recubrimiento de cemento de la tubería de hierro fundido.  </w:t>
      </w:r>
    </w:p>
    <w:p w14:paraId="05574F0E" w14:textId="77777777" w:rsidR="00360244" w:rsidRPr="00ED38E8" w:rsidRDefault="00360244" w:rsidP="00360244">
      <w:pPr>
        <w:tabs>
          <w:tab w:val="left" w:pos="1100"/>
        </w:tabs>
        <w:jc w:val="both"/>
        <w:rPr>
          <w:rFonts w:asciiTheme="minorHAnsi" w:hAnsiTheme="minorHAnsi"/>
        </w:rPr>
      </w:pPr>
    </w:p>
    <w:p w14:paraId="01809106"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Todos los dispositivos mecánicos o de cualquier otra índole usados para mover tubería que entren en contacto con ésta, deberán evitar que ésta se deteriore.  Para bajar, la tubería al fondo del zanjo se usarán los mismos medios recomendados anteriormente.</w:t>
      </w:r>
    </w:p>
    <w:p w14:paraId="3C485659" w14:textId="77777777" w:rsidR="00360244" w:rsidRPr="00ED38E8" w:rsidRDefault="00360244" w:rsidP="00360244">
      <w:pPr>
        <w:pStyle w:val="Ttulo3"/>
        <w:rPr>
          <w:rFonts w:asciiTheme="minorHAnsi" w:hAnsiTheme="minorHAnsi"/>
          <w:bCs w:val="0"/>
          <w:i/>
          <w:iCs/>
        </w:rPr>
      </w:pPr>
      <w:bookmarkStart w:id="2148" w:name="_Toc147109894"/>
      <w:bookmarkStart w:id="2149" w:name="_Toc147215636"/>
      <w:bookmarkStart w:id="2150" w:name="_Toc147216774"/>
      <w:bookmarkStart w:id="2151" w:name="_Toc147218070"/>
      <w:bookmarkStart w:id="2152" w:name="_Toc147569953"/>
      <w:bookmarkStart w:id="2153" w:name="_Toc147570180"/>
      <w:bookmarkStart w:id="2154" w:name="_Toc152639485"/>
      <w:bookmarkStart w:id="2155" w:name="_Toc152640193"/>
      <w:bookmarkStart w:id="2156" w:name="_Toc152649776"/>
      <w:bookmarkStart w:id="2157" w:name="_Toc152661271"/>
      <w:bookmarkStart w:id="2158" w:name="_Toc152661680"/>
      <w:bookmarkStart w:id="2159" w:name="_Toc154204297"/>
      <w:bookmarkStart w:id="2160" w:name="_Toc335295536"/>
    </w:p>
    <w:p w14:paraId="3E25739E" w14:textId="77777777" w:rsidR="00360244" w:rsidRPr="00ED38E8" w:rsidRDefault="00360244" w:rsidP="00360244">
      <w:pPr>
        <w:rPr>
          <w:rFonts w:asciiTheme="minorHAnsi" w:hAnsiTheme="minorHAnsi"/>
        </w:rPr>
      </w:pPr>
    </w:p>
    <w:p w14:paraId="3DD15BBA" w14:textId="77777777" w:rsidR="00360244" w:rsidRPr="00ED38E8" w:rsidRDefault="00360244" w:rsidP="00360244">
      <w:pPr>
        <w:pStyle w:val="Ttulo3"/>
        <w:rPr>
          <w:rFonts w:asciiTheme="minorHAnsi" w:hAnsiTheme="minorHAnsi"/>
          <w:bCs w:val="0"/>
          <w:i/>
          <w:iCs/>
        </w:rPr>
      </w:pPr>
      <w:bookmarkStart w:id="2161" w:name="_Toc380068460"/>
      <w:r w:rsidRPr="00ED38E8">
        <w:rPr>
          <w:rFonts w:asciiTheme="minorHAnsi" w:hAnsiTheme="minorHAnsi"/>
          <w:bCs w:val="0"/>
          <w:i/>
          <w:iCs/>
        </w:rPr>
        <w:t>4.2.6</w:t>
      </w:r>
      <w:r w:rsidRPr="00ED38E8">
        <w:rPr>
          <w:rFonts w:asciiTheme="minorHAnsi" w:hAnsiTheme="minorHAnsi"/>
          <w:bCs w:val="0"/>
          <w:i/>
          <w:iCs/>
        </w:rPr>
        <w:tab/>
        <w:t>Almacenaje</w:t>
      </w:r>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p>
    <w:p w14:paraId="23B8B48E" w14:textId="77777777" w:rsidR="00360244" w:rsidRPr="00ED38E8" w:rsidRDefault="00360244" w:rsidP="00360244">
      <w:pPr>
        <w:tabs>
          <w:tab w:val="left" w:pos="1100"/>
        </w:tabs>
        <w:jc w:val="both"/>
        <w:rPr>
          <w:rFonts w:asciiTheme="minorHAnsi" w:hAnsiTheme="minorHAnsi"/>
        </w:rPr>
      </w:pPr>
    </w:p>
    <w:p w14:paraId="7FF37816"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 xml:space="preserve">Cuando no sea posible que la tubería sea colocada a lo largo del zanjo o instalada conforme va siendo recibida.  El Contratista deberá almacenarla en los sitios que autorice el Supervisor.  El almacenaje se hará en pilas de dos metros de altura como máximo evitando que las campanas, cuando existan, se apoyen unas contra otras para lo cual se colocarán intercaladas las espigas y campanas separando cada capa de tubería de las siguientes con tablones de 19 a 25 </w:t>
      </w:r>
      <w:proofErr w:type="spellStart"/>
      <w:r w:rsidRPr="00ED38E8">
        <w:rPr>
          <w:rFonts w:asciiTheme="minorHAnsi" w:hAnsiTheme="minorHAnsi"/>
        </w:rPr>
        <w:t>mm.</w:t>
      </w:r>
      <w:proofErr w:type="spellEnd"/>
      <w:r w:rsidRPr="00ED38E8">
        <w:rPr>
          <w:rFonts w:asciiTheme="minorHAnsi" w:hAnsiTheme="minorHAnsi"/>
        </w:rPr>
        <w:t xml:space="preserve">  </w:t>
      </w:r>
      <w:proofErr w:type="gramStart"/>
      <w:r w:rsidRPr="00ED38E8">
        <w:rPr>
          <w:rFonts w:asciiTheme="minorHAnsi" w:hAnsiTheme="minorHAnsi"/>
        </w:rPr>
        <w:t>de</w:t>
      </w:r>
      <w:proofErr w:type="gramEnd"/>
      <w:r w:rsidRPr="00ED38E8">
        <w:rPr>
          <w:rFonts w:asciiTheme="minorHAnsi" w:hAnsiTheme="minorHAnsi"/>
        </w:rPr>
        <w:t xml:space="preserve"> espesor, colocados perpendicularmente al eje de la tubería y 120 cm. </w:t>
      </w:r>
      <w:proofErr w:type="spellStart"/>
      <w:r w:rsidRPr="00ED38E8">
        <w:rPr>
          <w:rFonts w:asciiTheme="minorHAnsi" w:hAnsiTheme="minorHAnsi"/>
        </w:rPr>
        <w:t>c.a.c</w:t>
      </w:r>
      <w:proofErr w:type="spellEnd"/>
      <w:r w:rsidRPr="00ED38E8">
        <w:rPr>
          <w:rFonts w:asciiTheme="minorHAnsi" w:hAnsiTheme="minorHAnsi"/>
        </w:rPr>
        <w:t>. de espaciamiento máximo. Cada capa se colocará en sentido perpendicular a la precedente e intercalando campana y espiga hasta alcanzar la altura de 2.00 m. antes especificada.</w:t>
      </w:r>
    </w:p>
    <w:p w14:paraId="3A52CF4A" w14:textId="77777777" w:rsidR="00360244" w:rsidRPr="00ED38E8" w:rsidRDefault="00360244" w:rsidP="00360244">
      <w:pPr>
        <w:tabs>
          <w:tab w:val="left" w:pos="1100"/>
        </w:tabs>
        <w:jc w:val="both"/>
        <w:rPr>
          <w:rFonts w:asciiTheme="minorHAnsi" w:hAnsiTheme="minorHAnsi"/>
        </w:rPr>
      </w:pPr>
    </w:p>
    <w:p w14:paraId="15E727EC"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La tubería de PVC deberá almacenarse bajo techo.  Cuando se necesario almacenarla a la intemperie deberá protegerse con mantas o láminas de cartón asfaltado u otro material adecuado aprobado por el Supervisor, para evitar que sea deteriorada por los rayos del sol.</w:t>
      </w:r>
    </w:p>
    <w:p w14:paraId="5FF33AA3" w14:textId="77777777" w:rsidR="00360244" w:rsidRPr="00ED38E8" w:rsidRDefault="00360244" w:rsidP="00360244">
      <w:pPr>
        <w:tabs>
          <w:tab w:val="left" w:pos="1100"/>
        </w:tabs>
        <w:jc w:val="both"/>
        <w:rPr>
          <w:rFonts w:asciiTheme="minorHAnsi" w:hAnsiTheme="minorHAnsi"/>
        </w:rPr>
      </w:pPr>
    </w:p>
    <w:p w14:paraId="111D5802"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Contratista deberá tomar previsiones adecuadas en el almacenaje de tubería de hierro galvanizado y de hierro fundido dúctil y de accesorios.</w:t>
      </w:r>
    </w:p>
    <w:p w14:paraId="2DC60192" w14:textId="77777777" w:rsidR="00360244" w:rsidRPr="00ED38E8" w:rsidRDefault="00360244" w:rsidP="00360244">
      <w:pPr>
        <w:tabs>
          <w:tab w:val="left" w:pos="1100"/>
        </w:tabs>
        <w:jc w:val="both"/>
        <w:rPr>
          <w:rFonts w:asciiTheme="minorHAnsi" w:hAnsiTheme="minorHAnsi"/>
        </w:rPr>
      </w:pPr>
    </w:p>
    <w:p w14:paraId="20370466" w14:textId="77777777" w:rsidR="00360244" w:rsidRPr="00ED38E8" w:rsidRDefault="00360244" w:rsidP="00360244">
      <w:pPr>
        <w:pStyle w:val="Ttulo2"/>
        <w:tabs>
          <w:tab w:val="left" w:pos="720"/>
        </w:tabs>
        <w:ind w:left="540" w:hanging="540"/>
        <w:jc w:val="left"/>
        <w:rPr>
          <w:rFonts w:asciiTheme="minorHAnsi" w:hAnsiTheme="minorHAnsi"/>
          <w:i/>
          <w:sz w:val="24"/>
        </w:rPr>
      </w:pPr>
      <w:bookmarkStart w:id="2162" w:name="_Toc147109896"/>
      <w:bookmarkStart w:id="2163" w:name="_Toc147215638"/>
      <w:bookmarkStart w:id="2164" w:name="_Toc147216776"/>
      <w:bookmarkStart w:id="2165" w:name="_Toc147218072"/>
      <w:bookmarkStart w:id="2166" w:name="_Toc147569955"/>
      <w:bookmarkStart w:id="2167" w:name="_Toc147570182"/>
      <w:bookmarkStart w:id="2168" w:name="_Toc152639487"/>
      <w:bookmarkStart w:id="2169" w:name="_Toc152640195"/>
      <w:bookmarkStart w:id="2170" w:name="_Toc152649778"/>
      <w:bookmarkStart w:id="2171" w:name="_Toc152661273"/>
      <w:bookmarkStart w:id="2172" w:name="_Toc152661682"/>
      <w:bookmarkStart w:id="2173" w:name="_Toc154204300"/>
      <w:bookmarkStart w:id="2174" w:name="_Toc335295537"/>
      <w:bookmarkStart w:id="2175" w:name="_Toc380068461"/>
      <w:r w:rsidRPr="00ED38E8">
        <w:rPr>
          <w:rFonts w:asciiTheme="minorHAnsi" w:hAnsiTheme="minorHAnsi"/>
          <w:i/>
          <w:sz w:val="24"/>
        </w:rPr>
        <w:lastRenderedPageBreak/>
        <w:t>4.3</w:t>
      </w:r>
      <w:r w:rsidRPr="00ED38E8">
        <w:rPr>
          <w:rFonts w:asciiTheme="minorHAnsi" w:hAnsiTheme="minorHAnsi"/>
          <w:i/>
          <w:sz w:val="24"/>
        </w:rPr>
        <w:tab/>
      </w:r>
      <w:r w:rsidRPr="00ED38E8">
        <w:rPr>
          <w:rFonts w:asciiTheme="minorHAnsi" w:hAnsiTheme="minorHAnsi"/>
          <w:i/>
          <w:sz w:val="24"/>
        </w:rPr>
        <w:tab/>
        <w:t>Construcción de Líneas y Redes de Tubería</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p>
    <w:p w14:paraId="79B08608" w14:textId="77777777" w:rsidR="00360244" w:rsidRPr="00ED38E8" w:rsidRDefault="00360244" w:rsidP="00360244">
      <w:pPr>
        <w:pStyle w:val="Ttulo3"/>
        <w:rPr>
          <w:rFonts w:asciiTheme="minorHAnsi" w:hAnsiTheme="minorHAnsi"/>
          <w:bCs w:val="0"/>
          <w:i/>
          <w:iCs/>
        </w:rPr>
      </w:pPr>
      <w:bookmarkStart w:id="2176" w:name="_Toc147109897"/>
      <w:bookmarkStart w:id="2177" w:name="_Toc147215639"/>
      <w:bookmarkStart w:id="2178" w:name="_Toc147216777"/>
      <w:bookmarkStart w:id="2179" w:name="_Toc147218073"/>
      <w:bookmarkStart w:id="2180" w:name="_Toc147569956"/>
      <w:bookmarkStart w:id="2181" w:name="_Toc147570183"/>
      <w:bookmarkStart w:id="2182" w:name="_Toc152639488"/>
      <w:bookmarkStart w:id="2183" w:name="_Toc152640196"/>
      <w:bookmarkStart w:id="2184" w:name="_Toc152649779"/>
      <w:bookmarkStart w:id="2185" w:name="_Toc152661274"/>
      <w:bookmarkStart w:id="2186" w:name="_Toc152661683"/>
      <w:bookmarkStart w:id="2187" w:name="_Toc154204301"/>
      <w:bookmarkStart w:id="2188" w:name="_Toc335295538"/>
      <w:bookmarkStart w:id="2189" w:name="_Toc380068462"/>
      <w:r w:rsidRPr="00ED38E8">
        <w:rPr>
          <w:rFonts w:asciiTheme="minorHAnsi" w:hAnsiTheme="minorHAnsi"/>
          <w:bCs w:val="0"/>
          <w:i/>
          <w:iCs/>
        </w:rPr>
        <w:t>4.3.1</w:t>
      </w:r>
      <w:r w:rsidRPr="00ED38E8">
        <w:rPr>
          <w:rFonts w:asciiTheme="minorHAnsi" w:hAnsiTheme="minorHAnsi"/>
          <w:bCs w:val="0"/>
          <w:i/>
          <w:iCs/>
        </w:rPr>
        <w:tab/>
        <w:t>Ranurado de Pavimento con Disco</w:t>
      </w:r>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p>
    <w:p w14:paraId="0412DDF7" w14:textId="77777777" w:rsidR="00360244" w:rsidRPr="00ED38E8" w:rsidRDefault="00360244" w:rsidP="00360244">
      <w:pPr>
        <w:tabs>
          <w:tab w:val="left" w:pos="1100"/>
        </w:tabs>
        <w:jc w:val="both"/>
        <w:rPr>
          <w:rFonts w:asciiTheme="minorHAnsi" w:hAnsiTheme="minorHAnsi"/>
        </w:rPr>
      </w:pPr>
    </w:p>
    <w:p w14:paraId="62DA0659"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Definición</w:t>
      </w:r>
    </w:p>
    <w:p w14:paraId="61327852" w14:textId="77777777" w:rsidR="00360244" w:rsidRPr="00ED38E8" w:rsidRDefault="00360244" w:rsidP="00360244">
      <w:pPr>
        <w:tabs>
          <w:tab w:val="left" w:pos="1100"/>
        </w:tabs>
        <w:ind w:left="360" w:hanging="360"/>
        <w:jc w:val="both"/>
        <w:rPr>
          <w:rFonts w:asciiTheme="minorHAnsi" w:hAnsiTheme="minorHAnsi"/>
        </w:rPr>
      </w:pPr>
    </w:p>
    <w:p w14:paraId="683EC285"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Se entenderá por “Ranurado de pavimento con disco” al conjunto de operaciones que debe realizar el Contratista para cortar el pavimento conforme a un plano vertical a su superficie, siguiendo el trazo del zanjo, para facilitar la ruptura de los pavimentos y evitar daños a los adyacentes.</w:t>
      </w:r>
    </w:p>
    <w:p w14:paraId="4AB95543" w14:textId="77777777" w:rsidR="00360244" w:rsidRPr="00ED38E8" w:rsidRDefault="00360244" w:rsidP="00360244">
      <w:pPr>
        <w:tabs>
          <w:tab w:val="left" w:pos="1100"/>
        </w:tabs>
        <w:jc w:val="both"/>
        <w:rPr>
          <w:rFonts w:asciiTheme="minorHAnsi" w:hAnsiTheme="minorHAnsi"/>
        </w:rPr>
      </w:pPr>
    </w:p>
    <w:p w14:paraId="4308C93A"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Se podrá optar por otra solución, previa solicitud del Contratista y siempre que se cumpla con el concepto anterior y sea aprobado por el Ingeniero Supervisor.</w:t>
      </w:r>
    </w:p>
    <w:p w14:paraId="431C8066" w14:textId="77777777" w:rsidR="00360244" w:rsidRPr="00ED38E8" w:rsidRDefault="00360244" w:rsidP="00360244">
      <w:pPr>
        <w:tabs>
          <w:tab w:val="left" w:pos="1100"/>
        </w:tabs>
        <w:ind w:left="360" w:hanging="360"/>
        <w:jc w:val="both"/>
        <w:rPr>
          <w:rFonts w:asciiTheme="minorHAnsi" w:hAnsiTheme="minorHAnsi"/>
        </w:rPr>
      </w:pPr>
    </w:p>
    <w:p w14:paraId="3776AA16"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Ejecución</w:t>
      </w:r>
    </w:p>
    <w:p w14:paraId="5E67F072" w14:textId="77777777" w:rsidR="00360244" w:rsidRPr="00ED38E8" w:rsidRDefault="00360244" w:rsidP="00360244">
      <w:pPr>
        <w:tabs>
          <w:tab w:val="left" w:pos="1100"/>
        </w:tabs>
        <w:ind w:left="360" w:hanging="360"/>
        <w:jc w:val="both"/>
        <w:rPr>
          <w:rFonts w:asciiTheme="minorHAnsi" w:hAnsiTheme="minorHAnsi"/>
        </w:rPr>
      </w:pPr>
    </w:p>
    <w:p w14:paraId="5480392D"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Inicialmente deberá marcarse sobre el pavimento los límites laterales del zanjo a excavar, siguiendo el trazo previamente establecido por el Proyecto y/o el Ingeniero.</w:t>
      </w:r>
    </w:p>
    <w:p w14:paraId="561E658A" w14:textId="77777777" w:rsidR="00360244" w:rsidRPr="00ED38E8" w:rsidRDefault="00360244" w:rsidP="00360244">
      <w:pPr>
        <w:tabs>
          <w:tab w:val="left" w:pos="1100"/>
        </w:tabs>
        <w:jc w:val="both"/>
        <w:rPr>
          <w:rFonts w:asciiTheme="minorHAnsi" w:hAnsiTheme="minorHAnsi"/>
        </w:rPr>
      </w:pPr>
    </w:p>
    <w:p w14:paraId="672A3214"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A través de dichos trazos laterales se hará el recorrido de la cortadora mecánica de pavimentos, utilizando el diámetro de disco apropiado para realizar los cortes a la profundidad que indique el Proyecto y/o el Ingeniero.</w:t>
      </w:r>
    </w:p>
    <w:p w14:paraId="58D00607" w14:textId="77777777" w:rsidR="00360244" w:rsidRPr="00ED38E8" w:rsidRDefault="00360244" w:rsidP="00360244">
      <w:pPr>
        <w:tabs>
          <w:tab w:val="left" w:pos="1100"/>
        </w:tabs>
        <w:jc w:val="both"/>
        <w:rPr>
          <w:rFonts w:asciiTheme="minorHAnsi" w:hAnsiTheme="minorHAnsi"/>
        </w:rPr>
      </w:pPr>
    </w:p>
    <w:p w14:paraId="3F840F70" w14:textId="77777777" w:rsidR="00360244" w:rsidRPr="00ED38E8" w:rsidRDefault="00360244" w:rsidP="00360244">
      <w:pPr>
        <w:pStyle w:val="Ttulo3"/>
        <w:rPr>
          <w:rFonts w:asciiTheme="minorHAnsi" w:hAnsiTheme="minorHAnsi"/>
          <w:bCs w:val="0"/>
          <w:i/>
          <w:iCs/>
        </w:rPr>
      </w:pPr>
      <w:bookmarkStart w:id="2190" w:name="_Toc147109898"/>
      <w:bookmarkStart w:id="2191" w:name="_Toc147215640"/>
      <w:bookmarkStart w:id="2192" w:name="_Toc147216778"/>
      <w:bookmarkStart w:id="2193" w:name="_Toc147218074"/>
      <w:bookmarkStart w:id="2194" w:name="_Toc147569957"/>
      <w:bookmarkStart w:id="2195" w:name="_Toc147570184"/>
      <w:bookmarkStart w:id="2196" w:name="_Toc152639489"/>
      <w:bookmarkStart w:id="2197" w:name="_Toc152640197"/>
      <w:bookmarkStart w:id="2198" w:name="_Toc152649780"/>
      <w:bookmarkStart w:id="2199" w:name="_Toc152661275"/>
      <w:bookmarkStart w:id="2200" w:name="_Toc152661684"/>
      <w:bookmarkStart w:id="2201" w:name="_Toc154204302"/>
      <w:bookmarkStart w:id="2202" w:name="_Toc335295539"/>
      <w:bookmarkStart w:id="2203" w:name="_Toc380068463"/>
      <w:r w:rsidRPr="00ED38E8">
        <w:rPr>
          <w:rFonts w:asciiTheme="minorHAnsi" w:hAnsiTheme="minorHAnsi"/>
          <w:bCs w:val="0"/>
          <w:i/>
          <w:iCs/>
        </w:rPr>
        <w:t>4.3.2</w:t>
      </w:r>
      <w:r w:rsidRPr="00ED38E8">
        <w:rPr>
          <w:rFonts w:asciiTheme="minorHAnsi" w:hAnsiTheme="minorHAnsi"/>
          <w:bCs w:val="0"/>
          <w:i/>
          <w:iCs/>
        </w:rPr>
        <w:tab/>
        <w:t>Ruptura de Pavimentos</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14:paraId="48510DCF" w14:textId="77777777" w:rsidR="00360244" w:rsidRPr="00ED38E8" w:rsidRDefault="00360244" w:rsidP="00360244">
      <w:pPr>
        <w:tabs>
          <w:tab w:val="left" w:pos="1100"/>
        </w:tabs>
        <w:jc w:val="both"/>
        <w:rPr>
          <w:rFonts w:asciiTheme="minorHAnsi" w:hAnsiTheme="minorHAnsi"/>
        </w:rPr>
      </w:pPr>
    </w:p>
    <w:p w14:paraId="688B9B09"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Se entenderá por ruptura de pavimentos la operación consistente en romper y remover estos, donde hubiere necesidad de ello previamente a la excavación de zanjos que alojarán tuberías, pudiendo utilizar métodos manuales o mecánicos. El proyecto podría contemplar la ruptura de pavimentos asfálticos, concreto hidráulico, adoquinados y empedrados en el casco urbano de la ciudad.</w:t>
      </w:r>
    </w:p>
    <w:p w14:paraId="4EC78422" w14:textId="77777777" w:rsidR="00360244" w:rsidRPr="00ED38E8" w:rsidRDefault="00360244" w:rsidP="00360244">
      <w:pPr>
        <w:tabs>
          <w:tab w:val="left" w:pos="1100"/>
        </w:tabs>
        <w:jc w:val="both"/>
        <w:rPr>
          <w:rFonts w:asciiTheme="minorHAnsi" w:hAnsiTheme="minorHAnsi"/>
        </w:rPr>
      </w:pPr>
    </w:p>
    <w:p w14:paraId="5724DA5A"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Cuando el material producto de la ruptura de pavimentos pueda ser utilizado (empedrados o adoquinados) posteriormente en la reconstrucción de los mismos. Deberá ser dispuesto a uno o ambos lados de la zanja, en forma tal que no sufra deterioro alguno ni cause interferencias con la prosecución de los trabajos; en caso contrario deberá ser retirado hasta el banco de desperdicio, previa aprobación del Ingeniero.</w:t>
      </w:r>
    </w:p>
    <w:p w14:paraId="3BD98BE8" w14:textId="77777777" w:rsidR="00360244" w:rsidRPr="00ED38E8" w:rsidRDefault="00360244" w:rsidP="00360244">
      <w:pPr>
        <w:tabs>
          <w:tab w:val="left" w:pos="1100"/>
        </w:tabs>
        <w:jc w:val="both"/>
        <w:rPr>
          <w:rFonts w:asciiTheme="minorHAnsi" w:hAnsiTheme="minorHAnsi"/>
        </w:rPr>
      </w:pPr>
    </w:p>
    <w:p w14:paraId="23D91BA0" w14:textId="77777777" w:rsidR="00360244" w:rsidRPr="00ED38E8" w:rsidRDefault="00360244" w:rsidP="00360244">
      <w:pPr>
        <w:pStyle w:val="Ttulo3"/>
        <w:rPr>
          <w:rFonts w:asciiTheme="minorHAnsi" w:hAnsiTheme="minorHAnsi"/>
          <w:bCs w:val="0"/>
          <w:i/>
          <w:iCs/>
        </w:rPr>
      </w:pPr>
      <w:bookmarkStart w:id="2204" w:name="_Toc147109899"/>
      <w:bookmarkStart w:id="2205" w:name="_Toc147215641"/>
      <w:bookmarkStart w:id="2206" w:name="_Toc147216779"/>
      <w:bookmarkStart w:id="2207" w:name="_Toc147218075"/>
      <w:bookmarkStart w:id="2208" w:name="_Toc147569958"/>
      <w:bookmarkStart w:id="2209" w:name="_Toc147570185"/>
      <w:bookmarkStart w:id="2210" w:name="_Toc152639490"/>
      <w:bookmarkStart w:id="2211" w:name="_Toc152640198"/>
      <w:bookmarkStart w:id="2212" w:name="_Toc152649781"/>
      <w:bookmarkStart w:id="2213" w:name="_Toc152661276"/>
      <w:bookmarkStart w:id="2214" w:name="_Toc152661685"/>
      <w:bookmarkStart w:id="2215" w:name="_Toc154204303"/>
      <w:bookmarkStart w:id="2216" w:name="_Toc335295540"/>
      <w:bookmarkStart w:id="2217" w:name="_Toc380068464"/>
      <w:r w:rsidRPr="00ED38E8">
        <w:rPr>
          <w:rFonts w:asciiTheme="minorHAnsi" w:hAnsiTheme="minorHAnsi"/>
          <w:bCs w:val="0"/>
          <w:i/>
          <w:iCs/>
        </w:rPr>
        <w:t>4.3.3</w:t>
      </w:r>
      <w:r w:rsidRPr="00ED38E8">
        <w:rPr>
          <w:rFonts w:asciiTheme="minorHAnsi" w:hAnsiTheme="minorHAnsi"/>
          <w:bCs w:val="0"/>
          <w:i/>
          <w:iCs/>
        </w:rPr>
        <w:tab/>
        <w:t>Reposición de Empedrado y Adoquinado</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p>
    <w:p w14:paraId="5B058285" w14:textId="77777777" w:rsidR="00360244" w:rsidRPr="00ED38E8" w:rsidRDefault="00360244" w:rsidP="00360244">
      <w:pPr>
        <w:tabs>
          <w:tab w:val="left" w:pos="1100"/>
        </w:tabs>
        <w:jc w:val="both"/>
        <w:rPr>
          <w:rFonts w:asciiTheme="minorHAnsi" w:hAnsiTheme="minorHAnsi"/>
        </w:rPr>
      </w:pPr>
    </w:p>
    <w:p w14:paraId="7D6D0766"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Definición</w:t>
      </w:r>
    </w:p>
    <w:p w14:paraId="5AC1C126" w14:textId="77777777" w:rsidR="00360244" w:rsidRPr="00ED38E8" w:rsidRDefault="00360244" w:rsidP="00360244">
      <w:pPr>
        <w:tabs>
          <w:tab w:val="left" w:pos="1100"/>
        </w:tabs>
        <w:ind w:left="360" w:hanging="360"/>
        <w:jc w:val="both"/>
        <w:rPr>
          <w:rFonts w:asciiTheme="minorHAnsi" w:hAnsiTheme="minorHAnsi"/>
        </w:rPr>
      </w:pPr>
    </w:p>
    <w:p w14:paraId="561BBAA0"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lastRenderedPageBreak/>
        <w:t>Se entenderá por reposición de empedrado y pavimento adoquinado, la operación consistente en construir nuevamente los que hubieran sido removidos por la apertura de zanjos al instalar tuberías de líneas o redes de agua potable.</w:t>
      </w:r>
    </w:p>
    <w:p w14:paraId="00D37494" w14:textId="77777777" w:rsidR="00360244" w:rsidRPr="00ED38E8" w:rsidRDefault="00360244" w:rsidP="00360244">
      <w:pPr>
        <w:tabs>
          <w:tab w:val="left" w:pos="1100"/>
        </w:tabs>
        <w:ind w:left="360" w:hanging="360"/>
        <w:jc w:val="both"/>
        <w:rPr>
          <w:rFonts w:asciiTheme="minorHAnsi" w:hAnsiTheme="minorHAnsi"/>
        </w:rPr>
      </w:pPr>
    </w:p>
    <w:p w14:paraId="4B2C0D2F"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Ejecución</w:t>
      </w:r>
    </w:p>
    <w:p w14:paraId="74029F7C" w14:textId="77777777" w:rsidR="00360244" w:rsidRPr="00ED38E8" w:rsidRDefault="00360244" w:rsidP="00360244">
      <w:pPr>
        <w:tabs>
          <w:tab w:val="left" w:pos="1100"/>
        </w:tabs>
        <w:jc w:val="both"/>
        <w:rPr>
          <w:rFonts w:asciiTheme="minorHAnsi" w:hAnsiTheme="minorHAnsi"/>
        </w:rPr>
      </w:pPr>
    </w:p>
    <w:p w14:paraId="23AD546E"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En la reconstrucción de los empedrados o adoquinados deberá emplearse la misma clase de material y con las mismas características del original, pudiéndose emplear el material producto de la ruptura, si este, a juicio del Ingeniero, no ha sufrido deterioro.</w:t>
      </w:r>
    </w:p>
    <w:p w14:paraId="4B8CC784" w14:textId="77777777" w:rsidR="00360244" w:rsidRPr="00ED38E8" w:rsidRDefault="00360244" w:rsidP="00360244">
      <w:pPr>
        <w:tabs>
          <w:tab w:val="left" w:pos="1100"/>
        </w:tabs>
        <w:jc w:val="both"/>
        <w:rPr>
          <w:rFonts w:asciiTheme="minorHAnsi" w:hAnsiTheme="minorHAnsi"/>
        </w:rPr>
      </w:pPr>
    </w:p>
    <w:p w14:paraId="72CEFEB2"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empedrado o adoquinado reconstruido deberá quedar al mismo nivel que el original, evitándose los asentamientos posteriores.</w:t>
      </w:r>
    </w:p>
    <w:p w14:paraId="0A0DFA83" w14:textId="77777777" w:rsidR="00360244" w:rsidRPr="00ED38E8" w:rsidRDefault="00360244" w:rsidP="00360244">
      <w:pPr>
        <w:tabs>
          <w:tab w:val="left" w:pos="1100"/>
        </w:tabs>
        <w:jc w:val="both"/>
        <w:rPr>
          <w:rFonts w:asciiTheme="minorHAnsi" w:hAnsiTheme="minorHAnsi"/>
        </w:rPr>
      </w:pPr>
    </w:p>
    <w:p w14:paraId="55503334"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 xml:space="preserve">Cuando el empedrado requiera ser </w:t>
      </w:r>
      <w:proofErr w:type="spellStart"/>
      <w:r w:rsidRPr="00ED38E8">
        <w:rPr>
          <w:rFonts w:asciiTheme="minorHAnsi" w:hAnsiTheme="minorHAnsi"/>
        </w:rPr>
        <w:t>junteado</w:t>
      </w:r>
      <w:proofErr w:type="spellEnd"/>
      <w:r w:rsidRPr="00ED38E8">
        <w:rPr>
          <w:rFonts w:asciiTheme="minorHAnsi" w:hAnsiTheme="minorHAnsi"/>
        </w:rPr>
        <w:t xml:space="preserve"> se utilizará mortero cemento arena en proporción 1:4 o la que indique el Ingeniero.</w:t>
      </w:r>
    </w:p>
    <w:p w14:paraId="00C933E7" w14:textId="77777777" w:rsidR="00360244" w:rsidRPr="00ED38E8" w:rsidRDefault="00360244" w:rsidP="00360244">
      <w:pPr>
        <w:tabs>
          <w:tab w:val="left" w:pos="1100"/>
        </w:tabs>
        <w:jc w:val="both"/>
        <w:rPr>
          <w:rFonts w:asciiTheme="minorHAnsi" w:hAnsiTheme="minorHAnsi"/>
        </w:rPr>
      </w:pPr>
    </w:p>
    <w:p w14:paraId="41D8C882"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 xml:space="preserve">Medición de Pago </w:t>
      </w:r>
    </w:p>
    <w:p w14:paraId="349107C8" w14:textId="77777777" w:rsidR="00360244" w:rsidRPr="00ED38E8" w:rsidRDefault="00360244" w:rsidP="00360244">
      <w:pPr>
        <w:tabs>
          <w:tab w:val="left" w:pos="1100"/>
        </w:tabs>
        <w:ind w:left="360" w:hanging="360"/>
        <w:jc w:val="both"/>
        <w:rPr>
          <w:rFonts w:asciiTheme="minorHAnsi" w:hAnsiTheme="minorHAnsi"/>
        </w:rPr>
      </w:pPr>
    </w:p>
    <w:p w14:paraId="3AE45FD2"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La base de medición y pago será el metro cuadrado (m²), y se determinarán en obras las cantidades realmente ejecutadas de conformidad al Proyecto y/o las órdenes del Ingeniero.</w:t>
      </w:r>
    </w:p>
    <w:p w14:paraId="663CBECC" w14:textId="77777777" w:rsidR="00360244" w:rsidRPr="00ED38E8" w:rsidRDefault="00360244" w:rsidP="00360244">
      <w:pPr>
        <w:tabs>
          <w:tab w:val="left" w:pos="1100"/>
        </w:tabs>
        <w:jc w:val="both"/>
        <w:rPr>
          <w:rFonts w:asciiTheme="minorHAnsi" w:hAnsiTheme="minorHAnsi"/>
        </w:rPr>
      </w:pPr>
    </w:p>
    <w:p w14:paraId="43708B33"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precio unitario incluirá:</w:t>
      </w:r>
    </w:p>
    <w:p w14:paraId="4F98FD5E" w14:textId="77777777" w:rsidR="00360244" w:rsidRPr="00ED38E8" w:rsidRDefault="00360244" w:rsidP="00B66793">
      <w:pPr>
        <w:numPr>
          <w:ilvl w:val="0"/>
          <w:numId w:val="92"/>
        </w:numPr>
        <w:tabs>
          <w:tab w:val="left" w:pos="1100"/>
        </w:tabs>
        <w:jc w:val="both"/>
        <w:rPr>
          <w:rFonts w:asciiTheme="minorHAnsi" w:hAnsiTheme="minorHAnsi"/>
        </w:rPr>
      </w:pPr>
      <w:r w:rsidRPr="00ED38E8">
        <w:rPr>
          <w:rFonts w:asciiTheme="minorHAnsi" w:hAnsiTheme="minorHAnsi"/>
        </w:rPr>
        <w:t>La ruptura y remoción de las piedras o adoquines del pavimento existente.</w:t>
      </w:r>
    </w:p>
    <w:p w14:paraId="3B3CD0D2" w14:textId="77777777" w:rsidR="00360244" w:rsidRPr="00ED38E8" w:rsidRDefault="00360244" w:rsidP="00B66793">
      <w:pPr>
        <w:numPr>
          <w:ilvl w:val="0"/>
          <w:numId w:val="92"/>
        </w:numPr>
        <w:tabs>
          <w:tab w:val="left" w:pos="1100"/>
        </w:tabs>
        <w:jc w:val="both"/>
        <w:rPr>
          <w:rFonts w:asciiTheme="minorHAnsi" w:hAnsiTheme="minorHAnsi"/>
        </w:rPr>
      </w:pPr>
      <w:r w:rsidRPr="00ED38E8">
        <w:rPr>
          <w:rFonts w:asciiTheme="minorHAnsi" w:hAnsiTheme="minorHAnsi"/>
        </w:rPr>
        <w:t xml:space="preserve">El suministro y acarreo de todos los materiales necesarios para reposición de empedrado o adoquinado. </w:t>
      </w:r>
    </w:p>
    <w:p w14:paraId="2723E1AE" w14:textId="77777777" w:rsidR="00360244" w:rsidRPr="00ED38E8" w:rsidRDefault="00360244" w:rsidP="00B66793">
      <w:pPr>
        <w:numPr>
          <w:ilvl w:val="0"/>
          <w:numId w:val="92"/>
        </w:numPr>
        <w:tabs>
          <w:tab w:val="left" w:pos="1100"/>
        </w:tabs>
        <w:jc w:val="both"/>
        <w:rPr>
          <w:rFonts w:asciiTheme="minorHAnsi" w:hAnsiTheme="minorHAnsi"/>
        </w:rPr>
      </w:pPr>
      <w:r w:rsidRPr="00ED38E8">
        <w:rPr>
          <w:rFonts w:asciiTheme="minorHAnsi" w:hAnsiTheme="minorHAnsi"/>
        </w:rPr>
        <w:t xml:space="preserve">La mano de obra requerida para efectuar operaciones de: Limpieza, selección, elaboración de mortero, </w:t>
      </w:r>
      <w:proofErr w:type="spellStart"/>
      <w:r w:rsidRPr="00ED38E8">
        <w:rPr>
          <w:rFonts w:asciiTheme="minorHAnsi" w:hAnsiTheme="minorHAnsi"/>
        </w:rPr>
        <w:t>junteado</w:t>
      </w:r>
      <w:proofErr w:type="spellEnd"/>
      <w:r w:rsidRPr="00ED38E8">
        <w:rPr>
          <w:rFonts w:asciiTheme="minorHAnsi" w:hAnsiTheme="minorHAnsi"/>
        </w:rPr>
        <w:t>, curado, etc.</w:t>
      </w:r>
    </w:p>
    <w:p w14:paraId="26959E70" w14:textId="77777777" w:rsidR="00360244" w:rsidRPr="00ED38E8" w:rsidRDefault="00360244" w:rsidP="00B66793">
      <w:pPr>
        <w:numPr>
          <w:ilvl w:val="0"/>
          <w:numId w:val="92"/>
        </w:numPr>
        <w:tabs>
          <w:tab w:val="left" w:pos="1100"/>
        </w:tabs>
        <w:jc w:val="both"/>
        <w:rPr>
          <w:rFonts w:asciiTheme="minorHAnsi" w:hAnsiTheme="minorHAnsi"/>
        </w:rPr>
      </w:pPr>
      <w:r w:rsidRPr="00ED38E8">
        <w:rPr>
          <w:rFonts w:asciiTheme="minorHAnsi" w:hAnsiTheme="minorHAnsi"/>
        </w:rPr>
        <w:t>El cargo por equipo, herramientas y accesorios necesarios</w:t>
      </w:r>
    </w:p>
    <w:p w14:paraId="54EBFA70" w14:textId="77777777" w:rsidR="00360244" w:rsidRPr="00ED38E8" w:rsidRDefault="00360244" w:rsidP="00B66793">
      <w:pPr>
        <w:numPr>
          <w:ilvl w:val="0"/>
          <w:numId w:val="92"/>
        </w:numPr>
        <w:tabs>
          <w:tab w:val="left" w:pos="1100"/>
        </w:tabs>
        <w:jc w:val="both"/>
        <w:rPr>
          <w:rFonts w:asciiTheme="minorHAnsi" w:hAnsiTheme="minorHAnsi"/>
        </w:rPr>
      </w:pPr>
      <w:r w:rsidRPr="00ED38E8">
        <w:rPr>
          <w:rFonts w:asciiTheme="minorHAnsi" w:hAnsiTheme="minorHAnsi"/>
        </w:rPr>
        <w:t>El retiro de sobrantes y desperdicios hasta el sitio que indique el Ingeniero.</w:t>
      </w:r>
    </w:p>
    <w:p w14:paraId="7BF38D06" w14:textId="77777777" w:rsidR="00360244" w:rsidRPr="00ED38E8" w:rsidRDefault="00360244" w:rsidP="00360244">
      <w:pPr>
        <w:tabs>
          <w:tab w:val="left" w:pos="1100"/>
        </w:tabs>
        <w:jc w:val="both"/>
        <w:rPr>
          <w:rFonts w:asciiTheme="minorHAnsi" w:hAnsiTheme="minorHAnsi"/>
        </w:rPr>
      </w:pPr>
    </w:p>
    <w:p w14:paraId="4976266D"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Los trabajos de ruptura y reposición de empedrado y adoquinado serán pagados a los precios unitarios de contrato de los siguientes conceptos:</w:t>
      </w:r>
    </w:p>
    <w:p w14:paraId="54ACF831" w14:textId="77777777" w:rsidR="00360244" w:rsidRPr="00ED38E8" w:rsidRDefault="00360244" w:rsidP="00B66793">
      <w:pPr>
        <w:numPr>
          <w:ilvl w:val="0"/>
          <w:numId w:val="93"/>
        </w:numPr>
        <w:tabs>
          <w:tab w:val="left" w:pos="1100"/>
        </w:tabs>
        <w:jc w:val="both"/>
        <w:rPr>
          <w:rFonts w:asciiTheme="minorHAnsi" w:hAnsiTheme="minorHAnsi"/>
        </w:rPr>
      </w:pPr>
      <w:r w:rsidRPr="00ED38E8">
        <w:rPr>
          <w:rFonts w:asciiTheme="minorHAnsi" w:hAnsiTheme="minorHAnsi"/>
        </w:rPr>
        <w:t>Ruptura y reposición de empedrado</w:t>
      </w:r>
    </w:p>
    <w:p w14:paraId="0ABA4C6A" w14:textId="77777777" w:rsidR="00360244" w:rsidRPr="00ED38E8" w:rsidRDefault="00360244" w:rsidP="00B66793">
      <w:pPr>
        <w:numPr>
          <w:ilvl w:val="0"/>
          <w:numId w:val="93"/>
        </w:numPr>
        <w:tabs>
          <w:tab w:val="left" w:pos="1100"/>
        </w:tabs>
        <w:jc w:val="both"/>
        <w:rPr>
          <w:rFonts w:asciiTheme="minorHAnsi" w:hAnsiTheme="minorHAnsi"/>
        </w:rPr>
      </w:pPr>
      <w:r w:rsidRPr="00ED38E8">
        <w:rPr>
          <w:rFonts w:asciiTheme="minorHAnsi" w:hAnsiTheme="minorHAnsi"/>
        </w:rPr>
        <w:t>Ruptura y reposición de adoquinado.</w:t>
      </w:r>
    </w:p>
    <w:p w14:paraId="28124577" w14:textId="77777777" w:rsidR="00360244" w:rsidRPr="00ED38E8" w:rsidRDefault="00360244" w:rsidP="00360244">
      <w:pPr>
        <w:tabs>
          <w:tab w:val="left" w:pos="1100"/>
        </w:tabs>
        <w:jc w:val="both"/>
        <w:rPr>
          <w:rFonts w:asciiTheme="minorHAnsi" w:hAnsiTheme="minorHAnsi"/>
        </w:rPr>
      </w:pPr>
    </w:p>
    <w:p w14:paraId="5FFFC098" w14:textId="77777777" w:rsidR="00360244" w:rsidRPr="00ED38E8" w:rsidRDefault="00360244" w:rsidP="00360244">
      <w:pPr>
        <w:tabs>
          <w:tab w:val="left" w:pos="1100"/>
        </w:tabs>
        <w:jc w:val="both"/>
        <w:rPr>
          <w:rFonts w:asciiTheme="minorHAnsi" w:hAnsiTheme="minorHAnsi"/>
        </w:rPr>
      </w:pPr>
    </w:p>
    <w:p w14:paraId="718C634E" w14:textId="77777777" w:rsidR="00360244" w:rsidRPr="00ED38E8" w:rsidRDefault="00360244" w:rsidP="00B66793">
      <w:pPr>
        <w:pStyle w:val="Ttulo3"/>
        <w:keepNext/>
        <w:numPr>
          <w:ilvl w:val="2"/>
          <w:numId w:val="65"/>
        </w:numPr>
        <w:spacing w:before="240" w:after="60"/>
        <w:rPr>
          <w:rFonts w:asciiTheme="minorHAnsi" w:hAnsiTheme="minorHAnsi"/>
          <w:bCs w:val="0"/>
          <w:i/>
          <w:iCs/>
        </w:rPr>
      </w:pPr>
      <w:bookmarkStart w:id="2218" w:name="_Toc147109900"/>
      <w:bookmarkStart w:id="2219" w:name="_Toc147215642"/>
      <w:bookmarkStart w:id="2220" w:name="_Toc147216780"/>
      <w:bookmarkStart w:id="2221" w:name="_Toc147218076"/>
      <w:bookmarkStart w:id="2222" w:name="_Toc147569959"/>
      <w:bookmarkStart w:id="2223" w:name="_Toc147570186"/>
      <w:bookmarkStart w:id="2224" w:name="_Toc152639491"/>
      <w:bookmarkStart w:id="2225" w:name="_Toc152640199"/>
      <w:bookmarkStart w:id="2226" w:name="_Toc152649782"/>
      <w:bookmarkStart w:id="2227" w:name="_Toc152661277"/>
      <w:bookmarkStart w:id="2228" w:name="_Toc152661686"/>
      <w:bookmarkStart w:id="2229" w:name="_Toc154204304"/>
      <w:bookmarkStart w:id="2230" w:name="_Toc335295541"/>
      <w:bookmarkStart w:id="2231" w:name="_Toc380068465"/>
      <w:r w:rsidRPr="00ED38E8">
        <w:rPr>
          <w:rFonts w:asciiTheme="minorHAnsi" w:hAnsiTheme="minorHAnsi"/>
          <w:bCs w:val="0"/>
          <w:i/>
          <w:iCs/>
        </w:rPr>
        <w:t>Reposición de Pavimento de Concreto Hidráulico y Asfáltico.</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
    <w:p w14:paraId="31CA8A3E" w14:textId="77777777" w:rsidR="00360244" w:rsidRPr="00ED38E8" w:rsidRDefault="00360244" w:rsidP="00360244">
      <w:pPr>
        <w:rPr>
          <w:rFonts w:asciiTheme="minorHAnsi" w:hAnsiTheme="minorHAnsi"/>
        </w:rPr>
      </w:pPr>
    </w:p>
    <w:p w14:paraId="42263D5F" w14:textId="77777777" w:rsidR="00360244" w:rsidRPr="00ED38E8" w:rsidRDefault="00360244" w:rsidP="00360244">
      <w:pPr>
        <w:ind w:left="360" w:hanging="360"/>
        <w:rPr>
          <w:rFonts w:asciiTheme="minorHAnsi" w:hAnsiTheme="minorHAnsi"/>
        </w:rPr>
      </w:pPr>
      <w:r w:rsidRPr="00ED38E8">
        <w:rPr>
          <w:rFonts w:asciiTheme="minorHAnsi" w:hAnsiTheme="minorHAnsi"/>
        </w:rPr>
        <w:t>a)</w:t>
      </w:r>
      <w:r w:rsidRPr="00ED38E8">
        <w:rPr>
          <w:rFonts w:asciiTheme="minorHAnsi" w:hAnsiTheme="minorHAnsi"/>
        </w:rPr>
        <w:tab/>
        <w:t>Definición</w:t>
      </w:r>
    </w:p>
    <w:p w14:paraId="500D3EFA" w14:textId="77777777" w:rsidR="00360244" w:rsidRPr="00ED38E8" w:rsidRDefault="00360244" w:rsidP="00360244">
      <w:pPr>
        <w:ind w:left="360" w:hanging="360"/>
        <w:rPr>
          <w:rFonts w:asciiTheme="minorHAnsi" w:hAnsiTheme="minorHAnsi"/>
        </w:rPr>
      </w:pPr>
    </w:p>
    <w:p w14:paraId="2735D204" w14:textId="77777777" w:rsidR="00360244" w:rsidRPr="00ED38E8" w:rsidRDefault="00360244" w:rsidP="00360244">
      <w:pPr>
        <w:rPr>
          <w:rFonts w:asciiTheme="minorHAnsi" w:hAnsiTheme="minorHAnsi"/>
        </w:rPr>
      </w:pPr>
      <w:r w:rsidRPr="00ED38E8">
        <w:rPr>
          <w:rFonts w:asciiTheme="minorHAnsi" w:hAnsiTheme="minorHAnsi"/>
        </w:rPr>
        <w:t>Se entenderá como reposición de pavimentos, a las operaciones necesarias para restaurar los pavimentos que hubieren sido removidos para la apertura de zanjos.</w:t>
      </w:r>
    </w:p>
    <w:p w14:paraId="56C6AB15" w14:textId="77777777" w:rsidR="00360244" w:rsidRPr="00ED38E8" w:rsidRDefault="00360244" w:rsidP="00360244">
      <w:pPr>
        <w:rPr>
          <w:rFonts w:asciiTheme="minorHAnsi" w:hAnsiTheme="minorHAnsi"/>
        </w:rPr>
      </w:pPr>
    </w:p>
    <w:p w14:paraId="1E9E3759" w14:textId="77777777" w:rsidR="00360244" w:rsidRPr="00ED38E8" w:rsidRDefault="00360244" w:rsidP="00360244">
      <w:pPr>
        <w:ind w:left="360" w:hanging="360"/>
        <w:rPr>
          <w:rFonts w:asciiTheme="minorHAnsi" w:hAnsiTheme="minorHAnsi"/>
        </w:rPr>
      </w:pPr>
      <w:r w:rsidRPr="00ED38E8">
        <w:rPr>
          <w:rFonts w:asciiTheme="minorHAnsi" w:hAnsiTheme="minorHAnsi"/>
        </w:rPr>
        <w:t>b)</w:t>
      </w:r>
      <w:r w:rsidRPr="00ED38E8">
        <w:rPr>
          <w:rFonts w:asciiTheme="minorHAnsi" w:hAnsiTheme="minorHAnsi"/>
        </w:rPr>
        <w:tab/>
        <w:t>Ejecución</w:t>
      </w:r>
    </w:p>
    <w:p w14:paraId="36BE0855" w14:textId="77777777" w:rsidR="00360244" w:rsidRPr="00ED38E8" w:rsidRDefault="00360244" w:rsidP="00360244">
      <w:pPr>
        <w:ind w:left="360" w:hanging="360"/>
        <w:rPr>
          <w:rFonts w:asciiTheme="minorHAnsi" w:hAnsiTheme="minorHAnsi"/>
        </w:rPr>
      </w:pPr>
    </w:p>
    <w:p w14:paraId="335264CB" w14:textId="77777777" w:rsidR="00360244" w:rsidRPr="00ED38E8" w:rsidRDefault="00360244" w:rsidP="00360244">
      <w:pPr>
        <w:jc w:val="both"/>
        <w:rPr>
          <w:rFonts w:asciiTheme="minorHAnsi" w:hAnsiTheme="minorHAnsi"/>
        </w:rPr>
      </w:pPr>
      <w:r w:rsidRPr="00ED38E8">
        <w:rPr>
          <w:rFonts w:asciiTheme="minorHAnsi" w:hAnsiTheme="minorHAnsi"/>
        </w:rPr>
        <w:t>El pavimento reconstruido deberá ser del mismo material y características que el pavimento original. Deberá quedar al mismo nivel que aquel, evitándose la formación de topes o depresiones, por lo que se procurará que la reposición del pavimento se efectúe una vez que el relleno de los zanjos haya adquirido su máxima consolidación y no experimente asentamientos posteriores.</w:t>
      </w:r>
    </w:p>
    <w:p w14:paraId="7AF19742" w14:textId="77777777" w:rsidR="00360244" w:rsidRPr="00ED38E8" w:rsidRDefault="00360244" w:rsidP="00360244">
      <w:pPr>
        <w:jc w:val="both"/>
        <w:rPr>
          <w:rFonts w:asciiTheme="minorHAnsi" w:hAnsiTheme="minorHAnsi"/>
        </w:rPr>
      </w:pPr>
    </w:p>
    <w:p w14:paraId="2144C52D" w14:textId="77777777" w:rsidR="00360244" w:rsidRPr="00ED38E8" w:rsidRDefault="00360244" w:rsidP="00360244">
      <w:pPr>
        <w:jc w:val="both"/>
        <w:rPr>
          <w:rFonts w:asciiTheme="minorHAnsi" w:hAnsiTheme="minorHAnsi"/>
        </w:rPr>
      </w:pPr>
      <w:r w:rsidRPr="00ED38E8">
        <w:rPr>
          <w:rFonts w:asciiTheme="minorHAnsi" w:hAnsiTheme="minorHAnsi"/>
        </w:rPr>
        <w:t xml:space="preserve">La superficie sobre la cual se vaya a efectuar la fundición del pavimento, deberá apisonarse para cumplir con las especificaciones del concepto de trabajo “Relleno compactado bajo pavimento”. El trabajo de reposición de pavimentos, hidráulicos, se regirán por las “Especificaciones Generales para la Construcción”, contenidas en el Tomo 5 del manual de carreteras de la Dirección General de Carreteras;  la obra consiste en la elaboración, transporte, colocación y vibrado de una mezcla de concreto hidráulico como estructura de pavimento, la ejecución de las juntas de construcción y dilatación que originalmente se </w:t>
      </w:r>
      <w:proofErr w:type="spellStart"/>
      <w:r w:rsidRPr="00ED38E8">
        <w:rPr>
          <w:rFonts w:asciiTheme="minorHAnsi" w:hAnsiTheme="minorHAnsi"/>
        </w:rPr>
        <w:t>tenía,el</w:t>
      </w:r>
      <w:proofErr w:type="spellEnd"/>
      <w:r w:rsidRPr="00ED38E8">
        <w:rPr>
          <w:rFonts w:asciiTheme="minorHAnsi" w:hAnsiTheme="minorHAnsi"/>
        </w:rPr>
        <w:t xml:space="preserve"> acabado, el curado y demás actividades, de acuerdo con las cotas, secciones y espesores indicados en los planos del proyecto o determinados por el Ingeniero Supervisor.</w:t>
      </w:r>
    </w:p>
    <w:p w14:paraId="664D0F1C" w14:textId="77777777" w:rsidR="00360244" w:rsidRPr="00ED38E8" w:rsidRDefault="00360244" w:rsidP="00360244">
      <w:pPr>
        <w:jc w:val="both"/>
        <w:rPr>
          <w:rFonts w:asciiTheme="minorHAnsi" w:hAnsiTheme="minorHAnsi"/>
        </w:rPr>
      </w:pPr>
    </w:p>
    <w:p w14:paraId="3549951E" w14:textId="77777777" w:rsidR="00360244" w:rsidRPr="00ED38E8" w:rsidRDefault="00360244" w:rsidP="00360244">
      <w:pPr>
        <w:jc w:val="both"/>
        <w:rPr>
          <w:rFonts w:asciiTheme="minorHAnsi" w:hAnsiTheme="minorHAnsi"/>
        </w:rPr>
      </w:pPr>
      <w:r w:rsidRPr="00ED38E8">
        <w:rPr>
          <w:rFonts w:asciiTheme="minorHAnsi" w:hAnsiTheme="minorHAnsi"/>
        </w:rPr>
        <w:t>Antes de iniciar la reposición de concreto asfáltico la capa de base será cementada en proporción (1:12, un pie³ de cemento por 12 pie³ de base granular en un espesor mínimo de 0.15 m), cuya superficie será imprimada con producto asfáltico de curación media (MC-70) o rápida (RC-70), que deberá cumplir con la norma AASHTO. El material bituminoso para el concreto asfáltico, será cemento asfáltico AC-20 a AC-30 que deberá cumplir con la norma ASTM D 3381. El concreto asfáltico consistirá en una combinación de agregado grueso triturado, agregado fino y polvo mineral de aportación (</w:t>
      </w:r>
      <w:proofErr w:type="spellStart"/>
      <w:r w:rsidRPr="00ED38E8">
        <w:rPr>
          <w:rFonts w:asciiTheme="minorHAnsi" w:hAnsiTheme="minorHAnsi"/>
        </w:rPr>
        <w:t>filler</w:t>
      </w:r>
      <w:proofErr w:type="spellEnd"/>
      <w:r w:rsidRPr="00ED38E8">
        <w:rPr>
          <w:rFonts w:asciiTheme="minorHAnsi" w:hAnsiTheme="minorHAnsi"/>
        </w:rPr>
        <w:t xml:space="preserve">) mezclado mecánicamente en caliente en una planta estacionaria.  La superficie a colocar la carpeta se le aplicará un riego que liga de asfalto de curado rápido tipo RC-250, se colocará la carpeta y compactara con equipo neumático o por cualquier otro medio que garantice la reposición del concreto </w:t>
      </w:r>
      <w:proofErr w:type="spellStart"/>
      <w:r w:rsidRPr="00ED38E8">
        <w:rPr>
          <w:rFonts w:asciiTheme="minorHAnsi" w:hAnsiTheme="minorHAnsi"/>
        </w:rPr>
        <w:t>asfálstico</w:t>
      </w:r>
      <w:proofErr w:type="spellEnd"/>
      <w:r w:rsidRPr="00ED38E8">
        <w:rPr>
          <w:rFonts w:asciiTheme="minorHAnsi" w:hAnsiTheme="minorHAnsi"/>
        </w:rPr>
        <w:t>.</w:t>
      </w:r>
    </w:p>
    <w:p w14:paraId="62EA619C" w14:textId="77777777" w:rsidR="00360244" w:rsidRPr="00ED38E8" w:rsidRDefault="00360244" w:rsidP="00360244">
      <w:pPr>
        <w:jc w:val="both"/>
        <w:rPr>
          <w:rFonts w:asciiTheme="minorHAnsi" w:hAnsiTheme="minorHAnsi"/>
        </w:rPr>
      </w:pPr>
    </w:p>
    <w:p w14:paraId="54AF82F9" w14:textId="77777777" w:rsidR="00360244" w:rsidRPr="00ED38E8" w:rsidRDefault="00360244" w:rsidP="00360244">
      <w:pPr>
        <w:jc w:val="both"/>
        <w:rPr>
          <w:rFonts w:asciiTheme="minorHAnsi" w:hAnsiTheme="minorHAnsi"/>
        </w:rPr>
      </w:pPr>
      <w:r w:rsidRPr="00ED38E8">
        <w:rPr>
          <w:rFonts w:asciiTheme="minorHAnsi" w:hAnsiTheme="minorHAnsi"/>
        </w:rPr>
        <w:t>c) Medición y Pago</w:t>
      </w:r>
    </w:p>
    <w:p w14:paraId="6C407A79" w14:textId="77777777" w:rsidR="00360244" w:rsidRPr="00ED38E8" w:rsidRDefault="00360244" w:rsidP="00360244">
      <w:pPr>
        <w:jc w:val="both"/>
        <w:rPr>
          <w:rFonts w:asciiTheme="minorHAnsi" w:hAnsiTheme="minorHAnsi"/>
        </w:rPr>
      </w:pPr>
    </w:p>
    <w:p w14:paraId="00A76301" w14:textId="77777777" w:rsidR="00360244" w:rsidRPr="00ED38E8" w:rsidRDefault="00360244" w:rsidP="00360244">
      <w:pPr>
        <w:jc w:val="both"/>
        <w:rPr>
          <w:rFonts w:asciiTheme="minorHAnsi" w:hAnsiTheme="minorHAnsi"/>
        </w:rPr>
      </w:pPr>
      <w:r w:rsidRPr="00ED38E8">
        <w:rPr>
          <w:rFonts w:asciiTheme="minorHAnsi" w:hAnsiTheme="minorHAnsi"/>
        </w:rPr>
        <w:t xml:space="preserve">La base de medición y pago será el metro cuadrado (m²) y se determinarán en obra las cantidades realmente ejecutadas de conformidad al proyecto y/o las </w:t>
      </w:r>
      <w:proofErr w:type="spellStart"/>
      <w:r w:rsidRPr="00ED38E8">
        <w:rPr>
          <w:rFonts w:asciiTheme="minorHAnsi" w:hAnsiTheme="minorHAnsi"/>
        </w:rPr>
        <w:t>ordenes</w:t>
      </w:r>
      <w:proofErr w:type="spellEnd"/>
      <w:r w:rsidRPr="00ED38E8">
        <w:rPr>
          <w:rFonts w:asciiTheme="minorHAnsi" w:hAnsiTheme="minorHAnsi"/>
        </w:rPr>
        <w:t xml:space="preserve"> del Ingeniero.</w:t>
      </w:r>
    </w:p>
    <w:p w14:paraId="308DD855" w14:textId="77777777" w:rsidR="00360244" w:rsidRPr="00ED38E8" w:rsidRDefault="00360244" w:rsidP="00360244">
      <w:pPr>
        <w:jc w:val="both"/>
        <w:rPr>
          <w:rFonts w:asciiTheme="minorHAnsi" w:hAnsiTheme="minorHAnsi"/>
        </w:rPr>
      </w:pPr>
    </w:p>
    <w:p w14:paraId="4CB10CD8" w14:textId="77777777" w:rsidR="00360244" w:rsidRPr="00ED38E8" w:rsidRDefault="00360244" w:rsidP="00360244">
      <w:pPr>
        <w:jc w:val="both"/>
        <w:rPr>
          <w:rFonts w:asciiTheme="minorHAnsi" w:hAnsiTheme="minorHAnsi"/>
        </w:rPr>
      </w:pPr>
    </w:p>
    <w:p w14:paraId="3F46A940" w14:textId="77777777" w:rsidR="00360244" w:rsidRPr="00ED38E8" w:rsidRDefault="00360244" w:rsidP="00360244">
      <w:pPr>
        <w:jc w:val="both"/>
        <w:rPr>
          <w:rFonts w:asciiTheme="minorHAnsi" w:hAnsiTheme="minorHAnsi"/>
        </w:rPr>
      </w:pPr>
      <w:r w:rsidRPr="00ED38E8">
        <w:rPr>
          <w:rFonts w:asciiTheme="minorHAnsi" w:hAnsiTheme="minorHAnsi"/>
        </w:rPr>
        <w:t>El precio unitario incluirá:</w:t>
      </w:r>
    </w:p>
    <w:p w14:paraId="14D7D844" w14:textId="77777777" w:rsidR="00360244" w:rsidRPr="00ED38E8" w:rsidRDefault="00360244" w:rsidP="00360244">
      <w:pPr>
        <w:jc w:val="both"/>
        <w:rPr>
          <w:rFonts w:asciiTheme="minorHAnsi" w:hAnsiTheme="minorHAnsi"/>
        </w:rPr>
      </w:pPr>
    </w:p>
    <w:p w14:paraId="37905E47" w14:textId="77777777" w:rsidR="00360244" w:rsidRPr="00ED38E8" w:rsidRDefault="00360244" w:rsidP="00B66793">
      <w:pPr>
        <w:numPr>
          <w:ilvl w:val="0"/>
          <w:numId w:val="66"/>
        </w:numPr>
        <w:tabs>
          <w:tab w:val="clear" w:pos="1065"/>
        </w:tabs>
        <w:ind w:left="360" w:hanging="360"/>
        <w:jc w:val="both"/>
        <w:rPr>
          <w:rFonts w:asciiTheme="minorHAnsi" w:hAnsiTheme="minorHAnsi"/>
        </w:rPr>
      </w:pPr>
      <w:r w:rsidRPr="00ED38E8">
        <w:rPr>
          <w:rFonts w:asciiTheme="minorHAnsi" w:hAnsiTheme="minorHAnsi"/>
        </w:rPr>
        <w:t>El ranurado con disco, la ruptura y remoción de los escombros del pavimento existente.</w:t>
      </w:r>
    </w:p>
    <w:p w14:paraId="387D9EC3" w14:textId="77777777" w:rsidR="00360244" w:rsidRPr="00ED38E8" w:rsidRDefault="00360244" w:rsidP="00360244">
      <w:pPr>
        <w:jc w:val="both"/>
        <w:rPr>
          <w:rFonts w:asciiTheme="minorHAnsi" w:hAnsiTheme="minorHAnsi"/>
        </w:rPr>
      </w:pPr>
    </w:p>
    <w:p w14:paraId="464077EE" w14:textId="77777777" w:rsidR="00360244" w:rsidRPr="00ED38E8" w:rsidRDefault="00360244" w:rsidP="00B66793">
      <w:pPr>
        <w:numPr>
          <w:ilvl w:val="0"/>
          <w:numId w:val="66"/>
        </w:numPr>
        <w:tabs>
          <w:tab w:val="clear" w:pos="1065"/>
        </w:tabs>
        <w:ind w:left="360" w:hanging="360"/>
        <w:jc w:val="both"/>
        <w:rPr>
          <w:rFonts w:asciiTheme="minorHAnsi" w:hAnsiTheme="minorHAnsi"/>
        </w:rPr>
      </w:pPr>
      <w:r w:rsidRPr="00ED38E8">
        <w:rPr>
          <w:rFonts w:asciiTheme="minorHAnsi" w:hAnsiTheme="minorHAnsi"/>
        </w:rPr>
        <w:t>El suministro y acarreo de todos los materiales necesarios para la reposición del pavimento.</w:t>
      </w:r>
    </w:p>
    <w:p w14:paraId="3245BE2D" w14:textId="77777777" w:rsidR="00360244" w:rsidRPr="00ED38E8" w:rsidRDefault="00360244" w:rsidP="00B66793">
      <w:pPr>
        <w:numPr>
          <w:ilvl w:val="0"/>
          <w:numId w:val="66"/>
        </w:numPr>
        <w:tabs>
          <w:tab w:val="clear" w:pos="1065"/>
        </w:tabs>
        <w:ind w:left="360" w:hanging="360"/>
        <w:jc w:val="both"/>
        <w:rPr>
          <w:rFonts w:asciiTheme="minorHAnsi" w:hAnsiTheme="minorHAnsi"/>
        </w:rPr>
      </w:pPr>
      <w:r w:rsidRPr="00ED38E8">
        <w:rPr>
          <w:rFonts w:asciiTheme="minorHAnsi" w:hAnsiTheme="minorHAnsi"/>
        </w:rPr>
        <w:t>La mano de obra requerida para efectuar operaciones de: Limpieza, fabricación y vaciado del concreto, vibrado, curado, etc.</w:t>
      </w:r>
    </w:p>
    <w:p w14:paraId="389DA096" w14:textId="77777777" w:rsidR="00360244" w:rsidRPr="00ED38E8" w:rsidRDefault="00360244" w:rsidP="00360244">
      <w:pPr>
        <w:jc w:val="both"/>
        <w:rPr>
          <w:rFonts w:asciiTheme="minorHAnsi" w:hAnsiTheme="minorHAnsi"/>
        </w:rPr>
      </w:pPr>
    </w:p>
    <w:p w14:paraId="122664F9" w14:textId="77777777" w:rsidR="00360244" w:rsidRPr="00ED38E8" w:rsidRDefault="00360244" w:rsidP="00B66793">
      <w:pPr>
        <w:numPr>
          <w:ilvl w:val="0"/>
          <w:numId w:val="66"/>
        </w:numPr>
        <w:tabs>
          <w:tab w:val="clear" w:pos="1065"/>
        </w:tabs>
        <w:ind w:left="360" w:hanging="360"/>
        <w:jc w:val="both"/>
        <w:rPr>
          <w:rFonts w:asciiTheme="minorHAnsi" w:hAnsiTheme="minorHAnsi"/>
        </w:rPr>
      </w:pPr>
      <w:r w:rsidRPr="00ED38E8">
        <w:rPr>
          <w:rFonts w:asciiTheme="minorHAnsi" w:hAnsiTheme="minorHAnsi"/>
        </w:rPr>
        <w:t>Los cargos por equipo, herramientas y accesorios necesarios.</w:t>
      </w:r>
    </w:p>
    <w:p w14:paraId="65FC6D10" w14:textId="77777777" w:rsidR="00360244" w:rsidRPr="00ED38E8" w:rsidRDefault="00360244" w:rsidP="00360244">
      <w:pPr>
        <w:jc w:val="both"/>
        <w:rPr>
          <w:rFonts w:asciiTheme="minorHAnsi" w:hAnsiTheme="minorHAnsi"/>
        </w:rPr>
      </w:pPr>
    </w:p>
    <w:p w14:paraId="1FF0D907" w14:textId="77777777" w:rsidR="00360244" w:rsidRPr="00ED38E8" w:rsidRDefault="00360244" w:rsidP="00B66793">
      <w:pPr>
        <w:numPr>
          <w:ilvl w:val="0"/>
          <w:numId w:val="66"/>
        </w:numPr>
        <w:tabs>
          <w:tab w:val="clear" w:pos="1065"/>
        </w:tabs>
        <w:ind w:left="360" w:hanging="360"/>
        <w:jc w:val="both"/>
        <w:rPr>
          <w:rFonts w:asciiTheme="minorHAnsi" w:hAnsiTheme="minorHAnsi"/>
        </w:rPr>
      </w:pPr>
      <w:r w:rsidRPr="00ED38E8">
        <w:rPr>
          <w:rFonts w:asciiTheme="minorHAnsi" w:hAnsiTheme="minorHAnsi"/>
        </w:rPr>
        <w:t>La limpieza y retiro de sobrantes y desperdicios hasta el sitio que indique el Ingeniero.</w:t>
      </w:r>
    </w:p>
    <w:p w14:paraId="75C2AFB1" w14:textId="77777777" w:rsidR="00360244" w:rsidRPr="00ED38E8" w:rsidRDefault="00360244" w:rsidP="00360244">
      <w:pPr>
        <w:jc w:val="both"/>
        <w:rPr>
          <w:rFonts w:asciiTheme="minorHAnsi" w:hAnsiTheme="minorHAnsi"/>
        </w:rPr>
      </w:pPr>
    </w:p>
    <w:p w14:paraId="48DB0473" w14:textId="77777777" w:rsidR="00360244" w:rsidRPr="00ED38E8" w:rsidRDefault="00360244" w:rsidP="00360244">
      <w:pPr>
        <w:jc w:val="both"/>
        <w:rPr>
          <w:rFonts w:asciiTheme="minorHAnsi" w:hAnsiTheme="minorHAnsi"/>
        </w:rPr>
      </w:pPr>
      <w:r w:rsidRPr="00ED38E8">
        <w:rPr>
          <w:rFonts w:asciiTheme="minorHAnsi" w:hAnsiTheme="minorHAnsi"/>
        </w:rPr>
        <w:t>Los trabajos de ruptura y reposición de pavimento serán pagados a los precios unitarios de contrato de los siguientes conceptos:</w:t>
      </w:r>
    </w:p>
    <w:p w14:paraId="15468007" w14:textId="77777777" w:rsidR="00360244" w:rsidRPr="00ED38E8" w:rsidRDefault="00360244" w:rsidP="00B66793">
      <w:pPr>
        <w:numPr>
          <w:ilvl w:val="0"/>
          <w:numId w:val="93"/>
        </w:numPr>
        <w:tabs>
          <w:tab w:val="left" w:pos="1100"/>
        </w:tabs>
        <w:jc w:val="both"/>
        <w:rPr>
          <w:rFonts w:asciiTheme="minorHAnsi" w:hAnsiTheme="minorHAnsi"/>
        </w:rPr>
      </w:pPr>
      <w:r w:rsidRPr="00ED38E8">
        <w:rPr>
          <w:rFonts w:asciiTheme="minorHAnsi" w:hAnsiTheme="minorHAnsi"/>
        </w:rPr>
        <w:t>Ruptura y reposición de pavimento asfáltico</w:t>
      </w:r>
    </w:p>
    <w:p w14:paraId="4CAA54A0" w14:textId="77777777" w:rsidR="00360244" w:rsidRPr="00ED38E8" w:rsidRDefault="00360244" w:rsidP="00B66793">
      <w:pPr>
        <w:numPr>
          <w:ilvl w:val="0"/>
          <w:numId w:val="93"/>
        </w:numPr>
        <w:tabs>
          <w:tab w:val="left" w:pos="1100"/>
        </w:tabs>
        <w:jc w:val="both"/>
        <w:rPr>
          <w:rFonts w:asciiTheme="minorHAnsi" w:hAnsiTheme="minorHAnsi"/>
        </w:rPr>
      </w:pPr>
      <w:r w:rsidRPr="00ED38E8">
        <w:rPr>
          <w:rFonts w:asciiTheme="minorHAnsi" w:hAnsiTheme="minorHAnsi"/>
        </w:rPr>
        <w:t>Ruptura y reposición de concreto hidráulico.</w:t>
      </w:r>
    </w:p>
    <w:p w14:paraId="3D7D4DED" w14:textId="77777777" w:rsidR="00360244" w:rsidRPr="00ED38E8" w:rsidRDefault="00360244" w:rsidP="00B66793">
      <w:pPr>
        <w:pStyle w:val="Ttulo3"/>
        <w:keepNext/>
        <w:numPr>
          <w:ilvl w:val="2"/>
          <w:numId w:val="65"/>
        </w:numPr>
        <w:spacing w:before="240" w:after="60"/>
        <w:rPr>
          <w:rFonts w:asciiTheme="minorHAnsi" w:hAnsiTheme="minorHAnsi"/>
          <w:bCs w:val="0"/>
          <w:i/>
          <w:iCs/>
        </w:rPr>
      </w:pPr>
      <w:bookmarkStart w:id="2232" w:name="_Toc147109901"/>
      <w:bookmarkStart w:id="2233" w:name="_Toc147215643"/>
      <w:bookmarkStart w:id="2234" w:name="_Toc147216781"/>
      <w:bookmarkStart w:id="2235" w:name="_Toc147218077"/>
      <w:bookmarkStart w:id="2236" w:name="_Toc147569960"/>
      <w:bookmarkStart w:id="2237" w:name="_Toc147570187"/>
      <w:bookmarkStart w:id="2238" w:name="_Toc152639492"/>
      <w:bookmarkStart w:id="2239" w:name="_Toc152640200"/>
      <w:bookmarkStart w:id="2240" w:name="_Toc152649783"/>
      <w:bookmarkStart w:id="2241" w:name="_Toc152661278"/>
      <w:bookmarkStart w:id="2242" w:name="_Toc152661687"/>
      <w:bookmarkStart w:id="2243" w:name="_Toc154204305"/>
      <w:bookmarkStart w:id="2244" w:name="_Toc335295542"/>
      <w:bookmarkStart w:id="2245" w:name="_Toc380068466"/>
      <w:r w:rsidRPr="00ED38E8">
        <w:rPr>
          <w:rFonts w:asciiTheme="minorHAnsi" w:hAnsiTheme="minorHAnsi"/>
          <w:bCs w:val="0"/>
          <w:i/>
          <w:iCs/>
        </w:rPr>
        <w:t>Excavación de Zanjos</w:t>
      </w:r>
      <w:bookmarkEnd w:id="2232"/>
      <w:bookmarkEnd w:id="2233"/>
      <w:bookmarkEnd w:id="2234"/>
      <w:bookmarkEnd w:id="2235"/>
      <w:bookmarkEnd w:id="2236"/>
      <w:bookmarkEnd w:id="2237"/>
      <w:bookmarkEnd w:id="2238"/>
      <w:bookmarkEnd w:id="2239"/>
      <w:bookmarkEnd w:id="2240"/>
      <w:bookmarkEnd w:id="2241"/>
      <w:bookmarkEnd w:id="2242"/>
      <w:bookmarkEnd w:id="2243"/>
      <w:r w:rsidRPr="00ED38E8">
        <w:rPr>
          <w:rFonts w:asciiTheme="minorHAnsi" w:hAnsiTheme="minorHAnsi"/>
          <w:bCs w:val="0"/>
          <w:i/>
          <w:iCs/>
        </w:rPr>
        <w:t xml:space="preserve">  y Excavación Estructural</w:t>
      </w:r>
      <w:bookmarkEnd w:id="2244"/>
      <w:bookmarkEnd w:id="2245"/>
    </w:p>
    <w:p w14:paraId="0B2341BC" w14:textId="77777777" w:rsidR="00360244" w:rsidRPr="00ED38E8" w:rsidRDefault="00360244" w:rsidP="00360244">
      <w:pPr>
        <w:tabs>
          <w:tab w:val="left" w:pos="1100"/>
        </w:tabs>
        <w:ind w:left="360" w:hanging="360"/>
        <w:jc w:val="both"/>
        <w:rPr>
          <w:rFonts w:asciiTheme="minorHAnsi" w:hAnsiTheme="minorHAnsi"/>
        </w:rPr>
      </w:pPr>
    </w:p>
    <w:p w14:paraId="629D8B75"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Descripción</w:t>
      </w:r>
    </w:p>
    <w:p w14:paraId="50FBF041" w14:textId="77777777" w:rsidR="00360244" w:rsidRPr="00ED38E8" w:rsidRDefault="00360244" w:rsidP="00360244">
      <w:pPr>
        <w:tabs>
          <w:tab w:val="left" w:pos="1100"/>
        </w:tabs>
        <w:ind w:left="360" w:hanging="360"/>
        <w:jc w:val="both"/>
        <w:rPr>
          <w:rFonts w:asciiTheme="minorHAnsi" w:hAnsiTheme="minorHAnsi"/>
        </w:rPr>
      </w:pPr>
    </w:p>
    <w:p w14:paraId="6C3CC4E7"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Este concepto se entenderá como el conjunto de operaciones necesarias para extraer o remover parte de material de un terreno para lograr una configuración determinada de líneas, niveles y pendientes. Las excavaciones en función de su uso o destino estarán normadas por consideraciones específicas que se establecen en esta especificación y en este documento.</w:t>
      </w:r>
    </w:p>
    <w:p w14:paraId="725AC335" w14:textId="77777777" w:rsidR="00360244" w:rsidRPr="00ED38E8" w:rsidRDefault="00360244" w:rsidP="00360244">
      <w:pPr>
        <w:tabs>
          <w:tab w:val="left" w:pos="1100"/>
        </w:tabs>
        <w:jc w:val="both"/>
        <w:rPr>
          <w:rFonts w:asciiTheme="minorHAnsi" w:hAnsiTheme="minorHAnsi"/>
        </w:rPr>
      </w:pPr>
    </w:p>
    <w:p w14:paraId="1EFFBAAC"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La excavación se hará hasta las líneas indicadas en los planos o como se indique en estas especificaciones. No se admitirán solicitudes de pago adicionales sobre el precio unitario ofrecido en la propuesta, por manejo de materiales húmedos o saturados.</w:t>
      </w:r>
    </w:p>
    <w:p w14:paraId="53A91A0C" w14:textId="77777777" w:rsidR="00360244" w:rsidRPr="00ED38E8" w:rsidRDefault="00360244" w:rsidP="00360244">
      <w:pPr>
        <w:tabs>
          <w:tab w:val="left" w:pos="1100"/>
        </w:tabs>
        <w:jc w:val="both"/>
        <w:rPr>
          <w:rFonts w:asciiTheme="minorHAnsi" w:hAnsiTheme="minorHAnsi"/>
        </w:rPr>
      </w:pPr>
    </w:p>
    <w:p w14:paraId="195915BA"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Contratista debe asumir toda la responsabilidad derivada de las deducciones y conclusiones a que ha llegado para definir la naturaleza del material a ser excavado, así como también de las dificultades que puedan encontrarse para ejecutar y mantener las excavaciones en forma estable durante todo el tiempo que dura la exposición del corte.</w:t>
      </w:r>
    </w:p>
    <w:p w14:paraId="09A35278" w14:textId="77777777" w:rsidR="00360244" w:rsidRPr="00ED38E8" w:rsidRDefault="00360244" w:rsidP="00360244">
      <w:pPr>
        <w:tabs>
          <w:tab w:val="left" w:pos="1100"/>
        </w:tabs>
        <w:jc w:val="both"/>
        <w:rPr>
          <w:rFonts w:asciiTheme="minorHAnsi" w:hAnsiTheme="minorHAnsi"/>
        </w:rPr>
      </w:pPr>
    </w:p>
    <w:p w14:paraId="599F8D86"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Será parte de este numeral todo desboque, destronque, limpieza y preparación del terreno, en aquellos sitios en los cuales su pago no esté previsto por conceptos separados.</w:t>
      </w:r>
    </w:p>
    <w:p w14:paraId="590535E7" w14:textId="77777777" w:rsidR="00360244" w:rsidRPr="00ED38E8" w:rsidRDefault="00360244" w:rsidP="00360244">
      <w:pPr>
        <w:tabs>
          <w:tab w:val="left" w:pos="1100"/>
        </w:tabs>
        <w:jc w:val="both"/>
        <w:rPr>
          <w:rFonts w:asciiTheme="minorHAnsi" w:hAnsiTheme="minorHAnsi"/>
        </w:rPr>
      </w:pPr>
    </w:p>
    <w:p w14:paraId="37F1D229"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Contratista deberá rellenar con concreto y por su cuenta, toda sobre excavación estructural hecha a mayor profundidad que la indicada, donde el terreno hubiera sido disgregado por la acción atmosférica o por cualquier otra causa imputable a imprevisión del Contratista. Este relleno de concreto deberá alcanzar el nivel de asiento de la obra de que se trate.</w:t>
      </w:r>
    </w:p>
    <w:p w14:paraId="5318304E" w14:textId="77777777" w:rsidR="00360244" w:rsidRPr="00ED38E8" w:rsidRDefault="00360244" w:rsidP="00360244">
      <w:pPr>
        <w:tabs>
          <w:tab w:val="left" w:pos="1100"/>
        </w:tabs>
        <w:jc w:val="both"/>
        <w:rPr>
          <w:rFonts w:asciiTheme="minorHAnsi" w:hAnsiTheme="minorHAnsi"/>
        </w:rPr>
      </w:pPr>
    </w:p>
    <w:p w14:paraId="62021021" w14:textId="77777777" w:rsidR="00360244" w:rsidRPr="00ED38E8" w:rsidRDefault="00360244" w:rsidP="00360244">
      <w:pPr>
        <w:tabs>
          <w:tab w:val="left" w:pos="426"/>
        </w:tabs>
        <w:jc w:val="both"/>
        <w:rPr>
          <w:rFonts w:asciiTheme="minorHAnsi" w:hAnsiTheme="minorHAnsi"/>
        </w:rPr>
      </w:pPr>
      <w:r w:rsidRPr="00ED38E8">
        <w:rPr>
          <w:rFonts w:asciiTheme="minorHAnsi" w:hAnsiTheme="minorHAnsi"/>
        </w:rPr>
        <w:t>La clasificación de las excavaciones por la dificultad que presente el material encontrado será la siguiente:</w:t>
      </w:r>
    </w:p>
    <w:p w14:paraId="04319C22" w14:textId="77777777" w:rsidR="00360244" w:rsidRPr="00ED38E8" w:rsidRDefault="00360244" w:rsidP="00360244">
      <w:pPr>
        <w:tabs>
          <w:tab w:val="left" w:pos="426"/>
        </w:tabs>
        <w:jc w:val="both"/>
        <w:rPr>
          <w:rFonts w:asciiTheme="minorHAnsi" w:hAnsiTheme="minorHAnsi"/>
        </w:rPr>
      </w:pPr>
    </w:p>
    <w:p w14:paraId="7E3F652B" w14:textId="77777777" w:rsidR="00360244" w:rsidRPr="00ED38E8" w:rsidRDefault="00360244" w:rsidP="00360244">
      <w:pPr>
        <w:tabs>
          <w:tab w:val="left" w:pos="426"/>
        </w:tabs>
        <w:jc w:val="both"/>
        <w:rPr>
          <w:rFonts w:asciiTheme="minorHAnsi" w:hAnsiTheme="minorHAnsi"/>
        </w:rPr>
      </w:pPr>
      <w:r w:rsidRPr="00ED38E8">
        <w:rPr>
          <w:rFonts w:asciiTheme="minorHAnsi" w:hAnsiTheme="minorHAnsi"/>
        </w:rPr>
        <w:t>a.1)</w:t>
      </w:r>
      <w:r w:rsidRPr="00ED38E8">
        <w:rPr>
          <w:rFonts w:asciiTheme="minorHAnsi" w:hAnsiTheme="minorHAnsi"/>
        </w:rPr>
        <w:tab/>
        <w:t>Excavación Material Tipo I (Material Común).</w:t>
      </w:r>
    </w:p>
    <w:p w14:paraId="611911E3" w14:textId="77777777" w:rsidR="00360244" w:rsidRPr="00ED38E8" w:rsidRDefault="00360244" w:rsidP="00360244">
      <w:pPr>
        <w:tabs>
          <w:tab w:val="left" w:pos="426"/>
        </w:tabs>
        <w:ind w:left="426"/>
        <w:jc w:val="both"/>
        <w:rPr>
          <w:rFonts w:asciiTheme="minorHAnsi" w:hAnsiTheme="minorHAnsi"/>
        </w:rPr>
      </w:pPr>
      <w:r w:rsidRPr="00ED38E8">
        <w:rPr>
          <w:rFonts w:asciiTheme="minorHAnsi" w:hAnsiTheme="minorHAnsi"/>
        </w:rPr>
        <w:t xml:space="preserve">Esta clasificación corresponde a la tierra, arena, grava, arcilla, limo o bien todos aquellos materiales que puedan ser aflojados manualmente con el uso de piochas, así como todas </w:t>
      </w:r>
      <w:r w:rsidRPr="00ED38E8">
        <w:rPr>
          <w:rFonts w:asciiTheme="minorHAnsi" w:hAnsiTheme="minorHAnsi"/>
        </w:rPr>
        <w:lastRenderedPageBreak/>
        <w:t>las fracciones de roca, piedras sueltas, peñascos, etc. que cubiquen aisladamente menos de 0.25 metros cúbicos.</w:t>
      </w:r>
    </w:p>
    <w:p w14:paraId="19D027A1" w14:textId="77777777" w:rsidR="00360244" w:rsidRPr="00ED38E8" w:rsidRDefault="00360244" w:rsidP="00360244">
      <w:pPr>
        <w:tabs>
          <w:tab w:val="left" w:pos="426"/>
        </w:tabs>
        <w:jc w:val="both"/>
        <w:rPr>
          <w:rFonts w:asciiTheme="minorHAnsi" w:hAnsiTheme="minorHAnsi"/>
        </w:rPr>
      </w:pPr>
      <w:r w:rsidRPr="00ED38E8">
        <w:rPr>
          <w:rFonts w:asciiTheme="minorHAnsi" w:hAnsiTheme="minorHAnsi"/>
        </w:rPr>
        <w:t>a.2)</w:t>
      </w:r>
      <w:r w:rsidRPr="00ED38E8">
        <w:rPr>
          <w:rFonts w:asciiTheme="minorHAnsi" w:hAnsiTheme="minorHAnsi"/>
        </w:rPr>
        <w:tab/>
        <w:t>Excavación Material Tipo II (</w:t>
      </w:r>
      <w:proofErr w:type="spellStart"/>
      <w:r w:rsidRPr="00ED38E8">
        <w:rPr>
          <w:rFonts w:asciiTheme="minorHAnsi" w:hAnsiTheme="minorHAnsi"/>
        </w:rPr>
        <w:t>Semi</w:t>
      </w:r>
      <w:proofErr w:type="spellEnd"/>
      <w:r w:rsidRPr="00ED38E8">
        <w:rPr>
          <w:rFonts w:asciiTheme="minorHAnsi" w:hAnsiTheme="minorHAnsi"/>
        </w:rPr>
        <w:t>-duro).</w:t>
      </w:r>
    </w:p>
    <w:p w14:paraId="618D101F" w14:textId="77777777" w:rsidR="00360244" w:rsidRPr="00ED38E8" w:rsidRDefault="00360244" w:rsidP="00360244">
      <w:pPr>
        <w:tabs>
          <w:tab w:val="left" w:pos="426"/>
        </w:tabs>
        <w:ind w:left="426"/>
        <w:jc w:val="both"/>
        <w:rPr>
          <w:rFonts w:asciiTheme="minorHAnsi" w:hAnsiTheme="minorHAnsi"/>
        </w:rPr>
      </w:pPr>
      <w:r w:rsidRPr="00ED38E8">
        <w:rPr>
          <w:rFonts w:asciiTheme="minorHAnsi" w:hAnsiTheme="minorHAnsi"/>
        </w:rPr>
        <w:t>Este tipo de material es duro para poder aflojarse con piocha. Pueden emplearse palas mecánicas. En esta clasificación entran la arcilla endurecida, grava compacta, suelo compacto que contenga fracciones de roca, piedras sueltas, peñascos, etc. que cubiquen aisladamente menos de 0.75 metros cúbicos.</w:t>
      </w:r>
    </w:p>
    <w:p w14:paraId="7BB05DC9" w14:textId="77777777" w:rsidR="00360244" w:rsidRPr="00ED38E8" w:rsidRDefault="00360244" w:rsidP="00360244">
      <w:pPr>
        <w:tabs>
          <w:tab w:val="left" w:pos="426"/>
        </w:tabs>
        <w:jc w:val="both"/>
        <w:rPr>
          <w:rFonts w:asciiTheme="minorHAnsi" w:hAnsiTheme="minorHAnsi"/>
        </w:rPr>
      </w:pPr>
    </w:p>
    <w:p w14:paraId="380AD0C5" w14:textId="77777777" w:rsidR="00360244" w:rsidRPr="00ED38E8" w:rsidRDefault="00360244" w:rsidP="00360244">
      <w:pPr>
        <w:tabs>
          <w:tab w:val="left" w:pos="426"/>
        </w:tabs>
        <w:jc w:val="both"/>
        <w:rPr>
          <w:rFonts w:asciiTheme="minorHAnsi" w:hAnsiTheme="minorHAnsi"/>
        </w:rPr>
      </w:pPr>
      <w:r w:rsidRPr="00ED38E8">
        <w:rPr>
          <w:rFonts w:asciiTheme="minorHAnsi" w:hAnsiTheme="minorHAnsi"/>
        </w:rPr>
        <w:t>a.3)</w:t>
      </w:r>
      <w:r w:rsidRPr="00ED38E8">
        <w:rPr>
          <w:rFonts w:asciiTheme="minorHAnsi" w:hAnsiTheme="minorHAnsi"/>
        </w:rPr>
        <w:tab/>
        <w:t>Excavación Material Tipo III (Roca).</w:t>
      </w:r>
    </w:p>
    <w:p w14:paraId="11F7ED03" w14:textId="77777777" w:rsidR="00360244" w:rsidRPr="00ED38E8" w:rsidRDefault="00360244" w:rsidP="00360244">
      <w:pPr>
        <w:tabs>
          <w:tab w:val="left" w:pos="426"/>
        </w:tabs>
        <w:ind w:left="426"/>
        <w:jc w:val="both"/>
        <w:rPr>
          <w:rFonts w:asciiTheme="minorHAnsi" w:hAnsiTheme="minorHAnsi"/>
        </w:rPr>
      </w:pPr>
      <w:r w:rsidRPr="00ED38E8">
        <w:rPr>
          <w:rFonts w:asciiTheme="minorHAnsi" w:hAnsiTheme="minorHAnsi"/>
        </w:rPr>
        <w:t>Se entenderá como roca la que se encuentra en mantos con dureza y textura que no permiten su excavación, a menos que se utilicen explosivos o taladros neumáticos o demás herramientas especializadas en este tema.</w:t>
      </w:r>
    </w:p>
    <w:p w14:paraId="6F4C3E97" w14:textId="77777777" w:rsidR="00360244" w:rsidRPr="00ED38E8" w:rsidRDefault="00360244" w:rsidP="00360244">
      <w:pPr>
        <w:tabs>
          <w:tab w:val="left" w:pos="426"/>
        </w:tabs>
        <w:ind w:left="426"/>
        <w:jc w:val="both"/>
        <w:rPr>
          <w:rFonts w:asciiTheme="minorHAnsi" w:hAnsiTheme="minorHAnsi"/>
        </w:rPr>
      </w:pPr>
    </w:p>
    <w:p w14:paraId="5B0A1107" w14:textId="77777777" w:rsidR="00360244" w:rsidRPr="00ED38E8" w:rsidRDefault="00360244" w:rsidP="00360244">
      <w:pPr>
        <w:tabs>
          <w:tab w:val="left" w:pos="426"/>
        </w:tabs>
        <w:ind w:left="426"/>
        <w:jc w:val="both"/>
        <w:rPr>
          <w:rFonts w:asciiTheme="minorHAnsi" w:hAnsiTheme="minorHAnsi"/>
        </w:rPr>
      </w:pPr>
      <w:r w:rsidRPr="00ED38E8">
        <w:rPr>
          <w:rFonts w:asciiTheme="minorHAnsi" w:hAnsiTheme="minorHAnsi"/>
        </w:rPr>
        <w:t>En esta clasificación se considera roca, a los peñascos o piedras sueltas que tengan un volumen mayor que 0.75 metros cúbicos.</w:t>
      </w:r>
    </w:p>
    <w:p w14:paraId="2C3C2238" w14:textId="77777777" w:rsidR="00360244" w:rsidRPr="00ED38E8" w:rsidRDefault="00360244" w:rsidP="00360244">
      <w:pPr>
        <w:tabs>
          <w:tab w:val="left" w:pos="426"/>
        </w:tabs>
        <w:jc w:val="both"/>
        <w:rPr>
          <w:rFonts w:asciiTheme="minorHAnsi" w:hAnsiTheme="minorHAnsi"/>
        </w:rPr>
      </w:pPr>
    </w:p>
    <w:p w14:paraId="19F98EAB" w14:textId="77777777" w:rsidR="00360244" w:rsidRPr="00ED38E8" w:rsidRDefault="00360244" w:rsidP="00360244">
      <w:pPr>
        <w:tabs>
          <w:tab w:val="left" w:pos="426"/>
        </w:tabs>
        <w:jc w:val="both"/>
        <w:rPr>
          <w:rFonts w:asciiTheme="minorHAnsi" w:hAnsiTheme="minorHAnsi"/>
        </w:rPr>
      </w:pPr>
      <w:r w:rsidRPr="00ED38E8">
        <w:rPr>
          <w:rFonts w:asciiTheme="minorHAnsi" w:hAnsiTheme="minorHAnsi"/>
        </w:rPr>
        <w:t>a.4)</w:t>
      </w:r>
      <w:r w:rsidRPr="00ED38E8">
        <w:rPr>
          <w:rFonts w:asciiTheme="minorHAnsi" w:hAnsiTheme="minorHAnsi"/>
        </w:rPr>
        <w:tab/>
        <w:t>Excavación No Clasificada.</w:t>
      </w:r>
    </w:p>
    <w:p w14:paraId="15E3052C" w14:textId="77777777" w:rsidR="00360244" w:rsidRPr="00ED38E8" w:rsidRDefault="00360244" w:rsidP="00360244">
      <w:pPr>
        <w:tabs>
          <w:tab w:val="left" w:pos="426"/>
        </w:tabs>
        <w:ind w:left="426"/>
        <w:jc w:val="both"/>
        <w:rPr>
          <w:rFonts w:asciiTheme="minorHAnsi" w:hAnsiTheme="minorHAnsi"/>
        </w:rPr>
      </w:pPr>
      <w:r w:rsidRPr="00ED38E8">
        <w:rPr>
          <w:rFonts w:asciiTheme="minorHAnsi" w:hAnsiTheme="minorHAnsi"/>
        </w:rPr>
        <w:t>En este concepto no se considera la clasificación de los materiales encontrados, razón por la cual el Contratista deberá efectuar con especial cuidado las investigaciones pertinentes y necesarias para establecer el precio unitario de este concepto.</w:t>
      </w:r>
    </w:p>
    <w:p w14:paraId="414A34AA" w14:textId="77777777" w:rsidR="00360244" w:rsidRPr="00ED38E8" w:rsidRDefault="00360244" w:rsidP="00360244">
      <w:pPr>
        <w:tabs>
          <w:tab w:val="left" w:pos="1100"/>
        </w:tabs>
        <w:jc w:val="both"/>
        <w:rPr>
          <w:rFonts w:asciiTheme="minorHAnsi" w:hAnsiTheme="minorHAnsi"/>
        </w:rPr>
      </w:pPr>
    </w:p>
    <w:p w14:paraId="56D322C4"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Requisitos Generales de Excavación</w:t>
      </w:r>
    </w:p>
    <w:p w14:paraId="7CE99E34" w14:textId="77777777" w:rsidR="00360244" w:rsidRPr="00ED38E8" w:rsidRDefault="00360244" w:rsidP="00360244">
      <w:pPr>
        <w:tabs>
          <w:tab w:val="left" w:pos="1100"/>
        </w:tabs>
        <w:jc w:val="both"/>
        <w:rPr>
          <w:rFonts w:asciiTheme="minorHAnsi" w:hAnsiTheme="minorHAnsi"/>
        </w:rPr>
      </w:pPr>
    </w:p>
    <w:p w14:paraId="29672B66" w14:textId="77777777" w:rsidR="00360244" w:rsidRPr="00ED38E8" w:rsidRDefault="00360244" w:rsidP="00B66793">
      <w:pPr>
        <w:numPr>
          <w:ilvl w:val="0"/>
          <w:numId w:val="67"/>
        </w:numPr>
        <w:tabs>
          <w:tab w:val="clear" w:pos="720"/>
        </w:tabs>
        <w:ind w:left="360"/>
        <w:jc w:val="both"/>
        <w:rPr>
          <w:rFonts w:asciiTheme="minorHAnsi" w:hAnsiTheme="minorHAnsi"/>
        </w:rPr>
      </w:pPr>
      <w:r w:rsidRPr="00ED38E8">
        <w:rPr>
          <w:rFonts w:asciiTheme="minorHAnsi" w:hAnsiTheme="minorHAnsi"/>
        </w:rPr>
        <w:t>Avance de la Excavación</w:t>
      </w:r>
    </w:p>
    <w:p w14:paraId="75F8C14B" w14:textId="77777777" w:rsidR="00360244" w:rsidRPr="00ED38E8" w:rsidRDefault="00360244" w:rsidP="00360244">
      <w:pPr>
        <w:jc w:val="both"/>
        <w:rPr>
          <w:rFonts w:asciiTheme="minorHAnsi" w:hAnsiTheme="minorHAnsi"/>
        </w:rPr>
      </w:pPr>
    </w:p>
    <w:p w14:paraId="631C40E5" w14:textId="77777777" w:rsidR="00360244" w:rsidRPr="00ED38E8" w:rsidRDefault="00360244" w:rsidP="00360244">
      <w:pPr>
        <w:jc w:val="both"/>
        <w:rPr>
          <w:rFonts w:asciiTheme="minorHAnsi" w:hAnsiTheme="minorHAnsi"/>
        </w:rPr>
      </w:pPr>
      <w:r w:rsidRPr="00ED38E8">
        <w:rPr>
          <w:rFonts w:asciiTheme="minorHAnsi" w:hAnsiTheme="minorHAnsi"/>
        </w:rPr>
        <w:t>Con el objeto de que el zanjo excavado no se deteriore por los elementos naturales (lluvia, humedad, etc.) y a criterio del Ingeniero, como norma general y en área no urbanas desde que se inicie la excavación, hasta la terminación del relleno de la misma, previa colocación y prueba de la tubería, no deberá transcurrir más de tres (3) días calendario. En área urbana, no deberá transcurrir más de dos (2) días y en distancias no mayor a los cincuenta (50) metros.</w:t>
      </w:r>
    </w:p>
    <w:p w14:paraId="4DF28BB3" w14:textId="77777777" w:rsidR="00360244" w:rsidRPr="00ED38E8" w:rsidRDefault="00360244" w:rsidP="00360244">
      <w:pPr>
        <w:jc w:val="both"/>
        <w:rPr>
          <w:rFonts w:asciiTheme="minorHAnsi" w:hAnsiTheme="minorHAnsi"/>
        </w:rPr>
      </w:pPr>
    </w:p>
    <w:p w14:paraId="6CE62B31" w14:textId="77777777" w:rsidR="00360244" w:rsidRPr="00ED38E8" w:rsidRDefault="00360244" w:rsidP="00B66793">
      <w:pPr>
        <w:numPr>
          <w:ilvl w:val="0"/>
          <w:numId w:val="67"/>
        </w:numPr>
        <w:tabs>
          <w:tab w:val="clear" w:pos="720"/>
        </w:tabs>
        <w:ind w:left="360"/>
        <w:jc w:val="both"/>
        <w:rPr>
          <w:rFonts w:asciiTheme="minorHAnsi" w:hAnsiTheme="minorHAnsi"/>
        </w:rPr>
      </w:pPr>
      <w:r w:rsidRPr="00ED38E8">
        <w:rPr>
          <w:rFonts w:asciiTheme="minorHAnsi" w:hAnsiTheme="minorHAnsi"/>
        </w:rPr>
        <w:t>Condiciones del Terreno</w:t>
      </w:r>
    </w:p>
    <w:p w14:paraId="5513D67C" w14:textId="77777777" w:rsidR="00360244" w:rsidRPr="00ED38E8" w:rsidRDefault="00360244" w:rsidP="00360244">
      <w:pPr>
        <w:tabs>
          <w:tab w:val="left" w:pos="1100"/>
        </w:tabs>
        <w:jc w:val="both"/>
        <w:rPr>
          <w:rFonts w:asciiTheme="minorHAnsi" w:hAnsiTheme="minorHAnsi"/>
        </w:rPr>
      </w:pPr>
    </w:p>
    <w:p w14:paraId="75182B3C"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Los planos no indican las condiciones geológicas del terreno, ni ninguna estructura o construcción subterránea existente, por lo que será responsabilidad del Contratista, antes de someter su propuesta obtener toda esta información necesaria que pudiera afectarle.</w:t>
      </w:r>
    </w:p>
    <w:p w14:paraId="3B3F94FC" w14:textId="77777777" w:rsidR="00360244" w:rsidRPr="00ED38E8" w:rsidRDefault="00360244" w:rsidP="00360244">
      <w:pPr>
        <w:tabs>
          <w:tab w:val="left" w:pos="1100"/>
        </w:tabs>
        <w:jc w:val="both"/>
        <w:rPr>
          <w:rFonts w:asciiTheme="minorHAnsi" w:hAnsiTheme="minorHAnsi"/>
        </w:rPr>
      </w:pPr>
    </w:p>
    <w:p w14:paraId="11434883" w14:textId="77777777" w:rsidR="00360244" w:rsidRPr="00ED38E8" w:rsidRDefault="00360244" w:rsidP="00B66793">
      <w:pPr>
        <w:numPr>
          <w:ilvl w:val="0"/>
          <w:numId w:val="67"/>
        </w:numPr>
        <w:tabs>
          <w:tab w:val="clear" w:pos="720"/>
        </w:tabs>
        <w:ind w:left="360"/>
        <w:jc w:val="both"/>
        <w:rPr>
          <w:rFonts w:asciiTheme="minorHAnsi" w:hAnsiTheme="minorHAnsi"/>
        </w:rPr>
      </w:pPr>
      <w:r w:rsidRPr="00ED38E8">
        <w:rPr>
          <w:rFonts w:asciiTheme="minorHAnsi" w:hAnsiTheme="minorHAnsi"/>
        </w:rPr>
        <w:t>Precauciones durante la Excavación</w:t>
      </w:r>
    </w:p>
    <w:p w14:paraId="5D418F92" w14:textId="77777777" w:rsidR="00360244" w:rsidRPr="00ED38E8" w:rsidRDefault="00360244" w:rsidP="00360244">
      <w:pPr>
        <w:jc w:val="both"/>
        <w:rPr>
          <w:rFonts w:asciiTheme="minorHAnsi" w:hAnsiTheme="minorHAnsi"/>
        </w:rPr>
      </w:pPr>
    </w:p>
    <w:p w14:paraId="372DC6E8" w14:textId="77777777" w:rsidR="00360244" w:rsidRPr="00ED38E8" w:rsidRDefault="00360244" w:rsidP="00360244">
      <w:pPr>
        <w:jc w:val="both"/>
        <w:rPr>
          <w:rFonts w:asciiTheme="minorHAnsi" w:hAnsiTheme="minorHAnsi"/>
        </w:rPr>
      </w:pPr>
    </w:p>
    <w:p w14:paraId="72347736" w14:textId="77777777" w:rsidR="00360244" w:rsidRPr="00ED38E8" w:rsidRDefault="00360244" w:rsidP="00360244">
      <w:pPr>
        <w:jc w:val="both"/>
        <w:rPr>
          <w:rFonts w:asciiTheme="minorHAnsi" w:hAnsiTheme="minorHAnsi"/>
        </w:rPr>
      </w:pPr>
      <w:r w:rsidRPr="00ED38E8">
        <w:rPr>
          <w:rFonts w:asciiTheme="minorHAnsi" w:hAnsiTheme="minorHAnsi"/>
        </w:rPr>
        <w:t>Las áreas donde se ejecuten trabajos de excavaciones serán cuidadosamente protegidas con barreras, rótulos, señales y vallas luminosas para evitar accidentes de los trabajadores y del público.</w:t>
      </w:r>
    </w:p>
    <w:p w14:paraId="61CE5704" w14:textId="77777777" w:rsidR="00360244" w:rsidRPr="00ED38E8" w:rsidRDefault="00360244" w:rsidP="00360244">
      <w:pPr>
        <w:jc w:val="both"/>
        <w:rPr>
          <w:rFonts w:asciiTheme="minorHAnsi" w:hAnsiTheme="minorHAnsi"/>
        </w:rPr>
      </w:pPr>
    </w:p>
    <w:p w14:paraId="43ED0CCB" w14:textId="77777777" w:rsidR="00360244" w:rsidRPr="00ED38E8" w:rsidRDefault="00360244" w:rsidP="00360244">
      <w:pPr>
        <w:jc w:val="both"/>
        <w:rPr>
          <w:rFonts w:asciiTheme="minorHAnsi" w:hAnsiTheme="minorHAnsi"/>
        </w:rPr>
      </w:pPr>
      <w:r w:rsidRPr="00ED38E8">
        <w:rPr>
          <w:rFonts w:asciiTheme="minorHAnsi" w:hAnsiTheme="minorHAnsi"/>
        </w:rPr>
        <w:t>El Contratista colocará su equipo de construcción y el material excavado en áreas que no obstruyan los accesos, entradas o derechos de vías privados y públicos.</w:t>
      </w:r>
    </w:p>
    <w:p w14:paraId="7810A780" w14:textId="77777777" w:rsidR="00360244" w:rsidRPr="00ED38E8" w:rsidRDefault="00360244" w:rsidP="00360244">
      <w:pPr>
        <w:jc w:val="both"/>
        <w:rPr>
          <w:rFonts w:asciiTheme="minorHAnsi" w:hAnsiTheme="minorHAnsi"/>
        </w:rPr>
      </w:pPr>
    </w:p>
    <w:p w14:paraId="31F6DEF3" w14:textId="77777777" w:rsidR="00360244" w:rsidRPr="00ED38E8" w:rsidRDefault="00360244" w:rsidP="00360244">
      <w:pPr>
        <w:jc w:val="both"/>
        <w:rPr>
          <w:rFonts w:asciiTheme="minorHAnsi" w:hAnsiTheme="minorHAnsi"/>
        </w:rPr>
      </w:pPr>
      <w:r w:rsidRPr="00ED38E8">
        <w:rPr>
          <w:rFonts w:asciiTheme="minorHAnsi" w:hAnsiTheme="minorHAnsi"/>
        </w:rPr>
        <w:t>El Contratista está en la obligación de colocar el número de señales de peligro, señales de tránsito y cualquier otra señal con el objeto de evitar accidentes personales o de tránsito, motivados por los trabajos que ejecute el Contratista. Si debido a la no colocación de señales ocurriere un accidente, el Contratista será responsable.</w:t>
      </w:r>
    </w:p>
    <w:p w14:paraId="66D3D715" w14:textId="77777777" w:rsidR="00360244" w:rsidRPr="00ED38E8" w:rsidRDefault="00360244" w:rsidP="00360244">
      <w:pPr>
        <w:jc w:val="both"/>
        <w:rPr>
          <w:rFonts w:asciiTheme="minorHAnsi" w:hAnsiTheme="minorHAnsi"/>
        </w:rPr>
      </w:pPr>
    </w:p>
    <w:p w14:paraId="67EF336B" w14:textId="77777777" w:rsidR="00360244" w:rsidRPr="00ED38E8" w:rsidRDefault="00360244" w:rsidP="00B66793">
      <w:pPr>
        <w:numPr>
          <w:ilvl w:val="0"/>
          <w:numId w:val="67"/>
        </w:numPr>
        <w:tabs>
          <w:tab w:val="clear" w:pos="720"/>
        </w:tabs>
        <w:ind w:left="360"/>
        <w:jc w:val="both"/>
        <w:rPr>
          <w:rFonts w:asciiTheme="minorHAnsi" w:hAnsiTheme="minorHAnsi"/>
        </w:rPr>
      </w:pPr>
      <w:r w:rsidRPr="00ED38E8">
        <w:rPr>
          <w:rFonts w:asciiTheme="minorHAnsi" w:hAnsiTheme="minorHAnsi"/>
        </w:rPr>
        <w:t>Medios y Sistemas de Trabajo a Emplear en las Excavaciones</w:t>
      </w:r>
    </w:p>
    <w:p w14:paraId="5E947433" w14:textId="77777777" w:rsidR="00360244" w:rsidRPr="00ED38E8" w:rsidRDefault="00360244" w:rsidP="00360244">
      <w:pPr>
        <w:jc w:val="both"/>
        <w:rPr>
          <w:rFonts w:asciiTheme="minorHAnsi" w:hAnsiTheme="minorHAnsi"/>
        </w:rPr>
      </w:pPr>
    </w:p>
    <w:p w14:paraId="003AAAB0" w14:textId="77777777" w:rsidR="00360244" w:rsidRPr="00ED38E8" w:rsidRDefault="00360244" w:rsidP="00360244">
      <w:pPr>
        <w:jc w:val="both"/>
        <w:rPr>
          <w:rFonts w:asciiTheme="minorHAnsi" w:hAnsiTheme="minorHAnsi"/>
        </w:rPr>
      </w:pPr>
      <w:r w:rsidRPr="00ED38E8">
        <w:rPr>
          <w:rFonts w:asciiTheme="minorHAnsi" w:hAnsiTheme="minorHAnsi"/>
        </w:rPr>
        <w:t>No se impondrán restricciones en lo que respecta a medios y sistemas de trabajos a emplear para ejecutar las excavaciones, a excepción del dinamitado o voladura; que no está permitido para ello deberán ajustarse a las características de los terrenos en el lugar y a las circunstancias locales.</w:t>
      </w:r>
    </w:p>
    <w:p w14:paraId="65B2D377" w14:textId="77777777" w:rsidR="00360244" w:rsidRPr="00ED38E8" w:rsidRDefault="00360244" w:rsidP="00360244">
      <w:pPr>
        <w:jc w:val="both"/>
        <w:rPr>
          <w:rFonts w:asciiTheme="minorHAnsi" w:hAnsiTheme="minorHAnsi"/>
        </w:rPr>
      </w:pPr>
    </w:p>
    <w:p w14:paraId="1867588C" w14:textId="77777777" w:rsidR="00360244" w:rsidRPr="00ED38E8" w:rsidRDefault="00360244" w:rsidP="00360244">
      <w:pPr>
        <w:jc w:val="both"/>
        <w:rPr>
          <w:rFonts w:asciiTheme="minorHAnsi" w:hAnsiTheme="minorHAnsi"/>
        </w:rPr>
      </w:pPr>
      <w:r w:rsidRPr="00ED38E8">
        <w:rPr>
          <w:rFonts w:asciiTheme="minorHAnsi" w:hAnsiTheme="minorHAnsi"/>
        </w:rPr>
        <w:t>El Contratista será el único responsable de cualquier daño, desperfecto o perjuicio directo o indirecto e instalaciones próximas, derivado del empleo de sistemas de trabajo.</w:t>
      </w:r>
    </w:p>
    <w:p w14:paraId="4FBCAC54" w14:textId="77777777" w:rsidR="00360244" w:rsidRPr="00ED38E8" w:rsidRDefault="00360244" w:rsidP="00360244">
      <w:pPr>
        <w:jc w:val="both"/>
        <w:rPr>
          <w:rFonts w:asciiTheme="minorHAnsi" w:hAnsiTheme="minorHAnsi"/>
        </w:rPr>
      </w:pPr>
    </w:p>
    <w:p w14:paraId="142BF892" w14:textId="77777777" w:rsidR="00360244" w:rsidRPr="00ED38E8" w:rsidRDefault="00360244" w:rsidP="00360244">
      <w:pPr>
        <w:jc w:val="both"/>
        <w:rPr>
          <w:rFonts w:asciiTheme="minorHAnsi" w:hAnsiTheme="minorHAnsi"/>
        </w:rPr>
      </w:pPr>
      <w:r w:rsidRPr="00ED38E8">
        <w:rPr>
          <w:rFonts w:asciiTheme="minorHAnsi" w:hAnsiTheme="minorHAnsi"/>
        </w:rPr>
        <w:t>El Ingeniero Supervisor podrá exigir al Contratista, cuando así lo estime conveniente, la justificación del empleo del sistema o medios determinados de trabajo o la presentación de los cálculos de resistencia de los ademes y tablestacados, a fin de tomar la intervención correspondientes, sin que ello exima al Contratista de su responsabilidad.</w:t>
      </w:r>
    </w:p>
    <w:p w14:paraId="75EBBBA6" w14:textId="77777777" w:rsidR="00360244" w:rsidRPr="00ED38E8" w:rsidRDefault="00360244" w:rsidP="00360244">
      <w:pPr>
        <w:jc w:val="both"/>
        <w:rPr>
          <w:rFonts w:asciiTheme="minorHAnsi" w:hAnsiTheme="minorHAnsi"/>
        </w:rPr>
      </w:pPr>
    </w:p>
    <w:p w14:paraId="6F8ABB80" w14:textId="77777777" w:rsidR="00360244" w:rsidRPr="00ED38E8" w:rsidRDefault="00360244" w:rsidP="00360244">
      <w:pPr>
        <w:jc w:val="both"/>
        <w:rPr>
          <w:rFonts w:asciiTheme="minorHAnsi" w:hAnsiTheme="minorHAnsi"/>
        </w:rPr>
      </w:pPr>
      <w:r w:rsidRPr="00ED38E8">
        <w:rPr>
          <w:rFonts w:asciiTheme="minorHAnsi" w:hAnsiTheme="minorHAnsi"/>
        </w:rPr>
        <w:t>Todas las excavaciones deberán ser hechas de acuerdo a la alineación, niveles y medidas especificadas en los planos o indicadas por el Ingeniero Supervisor, para facilitar la construcción e inspección de las estructuras a instalarse, así como para la adecuada colocación de encofrados, equipos de bombeo o drenajes que sean requeridos.</w:t>
      </w:r>
    </w:p>
    <w:p w14:paraId="3848026E" w14:textId="77777777" w:rsidR="00360244" w:rsidRPr="00ED38E8" w:rsidRDefault="00360244" w:rsidP="00360244">
      <w:pPr>
        <w:jc w:val="both"/>
        <w:rPr>
          <w:rFonts w:asciiTheme="minorHAnsi" w:hAnsiTheme="minorHAnsi"/>
        </w:rPr>
      </w:pPr>
    </w:p>
    <w:p w14:paraId="3D920336"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Dimensiones de los Zanjos</w:t>
      </w:r>
    </w:p>
    <w:p w14:paraId="259212E0" w14:textId="77777777" w:rsidR="00360244" w:rsidRPr="00ED38E8" w:rsidRDefault="00360244" w:rsidP="00360244">
      <w:pPr>
        <w:tabs>
          <w:tab w:val="left" w:pos="1100"/>
        </w:tabs>
        <w:ind w:left="360" w:hanging="360"/>
        <w:jc w:val="both"/>
        <w:rPr>
          <w:rFonts w:asciiTheme="minorHAnsi" w:hAnsiTheme="minorHAnsi"/>
        </w:rPr>
      </w:pPr>
    </w:p>
    <w:p w14:paraId="6FEAD032"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Las profundidades y anchos de los zanjos mostrados en los planos para diferentes diámetros no deberán ser menores que las dimensiones mostradas en la siguiente tabla:</w:t>
      </w:r>
    </w:p>
    <w:p w14:paraId="1E42108B" w14:textId="77777777" w:rsidR="00360244" w:rsidRPr="00ED38E8" w:rsidRDefault="00360244" w:rsidP="00360244">
      <w:pPr>
        <w:tabs>
          <w:tab w:val="left" w:pos="1200"/>
        </w:tabs>
        <w:jc w:val="both"/>
        <w:rPr>
          <w:rFonts w:asciiTheme="minorHAnsi" w:hAnsiTheme="minorHAnsi"/>
        </w:rPr>
      </w:pPr>
    </w:p>
    <w:p w14:paraId="67815A11" w14:textId="77777777" w:rsidR="00360244" w:rsidRPr="00ED38E8" w:rsidRDefault="00360244" w:rsidP="00360244">
      <w:pPr>
        <w:tabs>
          <w:tab w:val="left" w:pos="1200"/>
        </w:tabs>
        <w:jc w:val="center"/>
        <w:rPr>
          <w:rFonts w:asciiTheme="minorHAnsi" w:hAnsiTheme="minorHAnsi"/>
          <w:b/>
          <w:u w:val="single"/>
        </w:rPr>
      </w:pPr>
      <w:r w:rsidRPr="00ED38E8">
        <w:rPr>
          <w:rFonts w:asciiTheme="minorHAnsi" w:hAnsiTheme="minorHAnsi"/>
          <w:b/>
          <w:u w:val="single"/>
        </w:rPr>
        <w:t>Dimensiones de los Zanjos</w:t>
      </w:r>
    </w:p>
    <w:p w14:paraId="68693981" w14:textId="77777777" w:rsidR="00360244" w:rsidRPr="00ED38E8" w:rsidRDefault="00360244" w:rsidP="00360244">
      <w:pPr>
        <w:tabs>
          <w:tab w:val="left" w:pos="1200"/>
        </w:tabs>
        <w:jc w:val="center"/>
        <w:rPr>
          <w:rFonts w:asciiTheme="minorHAnsi" w:hAnsiTheme="minorHAnsi"/>
          <w:b/>
          <w:u w:val="single"/>
        </w:rPr>
      </w:pP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271"/>
        <w:gridCol w:w="2229"/>
        <w:gridCol w:w="2242"/>
        <w:gridCol w:w="2314"/>
      </w:tblGrid>
      <w:tr w:rsidR="00360244" w:rsidRPr="00ED38E8" w14:paraId="525423EF" w14:textId="77777777" w:rsidTr="00544978">
        <w:trPr>
          <w:jc w:val="center"/>
        </w:trPr>
        <w:tc>
          <w:tcPr>
            <w:tcW w:w="2271" w:type="dxa"/>
            <w:tcBorders>
              <w:top w:val="single" w:sz="12" w:space="0" w:color="auto"/>
              <w:bottom w:val="single" w:sz="12" w:space="0" w:color="auto"/>
            </w:tcBorders>
            <w:shd w:val="clear" w:color="auto" w:fill="FFCC99"/>
          </w:tcPr>
          <w:p w14:paraId="27D00951" w14:textId="77777777" w:rsidR="00360244" w:rsidRPr="00ED38E8" w:rsidRDefault="00360244" w:rsidP="00544978">
            <w:pPr>
              <w:tabs>
                <w:tab w:val="left" w:pos="1200"/>
              </w:tabs>
              <w:jc w:val="center"/>
              <w:rPr>
                <w:rFonts w:asciiTheme="minorHAnsi" w:hAnsiTheme="minorHAnsi"/>
                <w:b/>
              </w:rPr>
            </w:pPr>
            <w:r w:rsidRPr="00ED38E8">
              <w:rPr>
                <w:rFonts w:asciiTheme="minorHAnsi" w:hAnsiTheme="minorHAnsi"/>
                <w:b/>
              </w:rPr>
              <w:t>Diámetro Nominal</w:t>
            </w:r>
          </w:p>
          <w:p w14:paraId="73024123" w14:textId="77777777" w:rsidR="00360244" w:rsidRPr="00ED38E8" w:rsidRDefault="00360244" w:rsidP="00544978">
            <w:pPr>
              <w:tabs>
                <w:tab w:val="left" w:pos="1200"/>
              </w:tabs>
              <w:jc w:val="center"/>
              <w:rPr>
                <w:rFonts w:asciiTheme="minorHAnsi" w:hAnsiTheme="minorHAnsi"/>
                <w:b/>
              </w:rPr>
            </w:pPr>
            <w:r w:rsidRPr="00ED38E8">
              <w:rPr>
                <w:rFonts w:asciiTheme="minorHAnsi" w:hAnsiTheme="minorHAnsi"/>
                <w:b/>
              </w:rPr>
              <w:t>mm</w:t>
            </w:r>
          </w:p>
        </w:tc>
        <w:tc>
          <w:tcPr>
            <w:tcW w:w="2229" w:type="dxa"/>
            <w:tcBorders>
              <w:top w:val="single" w:sz="12" w:space="0" w:color="auto"/>
              <w:bottom w:val="single" w:sz="12" w:space="0" w:color="auto"/>
            </w:tcBorders>
            <w:shd w:val="clear" w:color="auto" w:fill="FFCC99"/>
          </w:tcPr>
          <w:p w14:paraId="3889DE51" w14:textId="77777777" w:rsidR="00360244" w:rsidRPr="00ED38E8" w:rsidRDefault="00360244" w:rsidP="00544978">
            <w:pPr>
              <w:tabs>
                <w:tab w:val="left" w:pos="1200"/>
              </w:tabs>
              <w:jc w:val="center"/>
              <w:rPr>
                <w:rFonts w:asciiTheme="minorHAnsi" w:hAnsiTheme="minorHAnsi"/>
                <w:b/>
              </w:rPr>
            </w:pPr>
          </w:p>
          <w:p w14:paraId="1C2293FB" w14:textId="77777777" w:rsidR="00360244" w:rsidRPr="00ED38E8" w:rsidRDefault="00360244" w:rsidP="00544978">
            <w:pPr>
              <w:tabs>
                <w:tab w:val="left" w:pos="1200"/>
              </w:tabs>
              <w:jc w:val="center"/>
              <w:rPr>
                <w:rFonts w:asciiTheme="minorHAnsi" w:hAnsiTheme="minorHAnsi"/>
                <w:b/>
              </w:rPr>
            </w:pPr>
            <w:r w:rsidRPr="00ED38E8">
              <w:rPr>
                <w:rFonts w:asciiTheme="minorHAnsi" w:hAnsiTheme="minorHAnsi"/>
                <w:b/>
              </w:rPr>
              <w:t>Pulg.</w:t>
            </w:r>
          </w:p>
        </w:tc>
        <w:tc>
          <w:tcPr>
            <w:tcW w:w="2242" w:type="dxa"/>
            <w:tcBorders>
              <w:top w:val="single" w:sz="12" w:space="0" w:color="auto"/>
              <w:bottom w:val="single" w:sz="12" w:space="0" w:color="auto"/>
            </w:tcBorders>
            <w:shd w:val="clear" w:color="auto" w:fill="FFCC99"/>
          </w:tcPr>
          <w:p w14:paraId="7593D3C1" w14:textId="77777777" w:rsidR="00360244" w:rsidRPr="00ED38E8" w:rsidRDefault="00360244" w:rsidP="00544978">
            <w:pPr>
              <w:tabs>
                <w:tab w:val="left" w:pos="1200"/>
              </w:tabs>
              <w:jc w:val="center"/>
              <w:rPr>
                <w:rFonts w:asciiTheme="minorHAnsi" w:hAnsiTheme="minorHAnsi"/>
                <w:b/>
              </w:rPr>
            </w:pPr>
            <w:r w:rsidRPr="00ED38E8">
              <w:rPr>
                <w:rFonts w:asciiTheme="minorHAnsi" w:hAnsiTheme="minorHAnsi"/>
                <w:b/>
              </w:rPr>
              <w:t>Ancho</w:t>
            </w:r>
          </w:p>
          <w:p w14:paraId="432F8F92" w14:textId="77777777" w:rsidR="00360244" w:rsidRPr="00ED38E8" w:rsidRDefault="00360244" w:rsidP="00544978">
            <w:pPr>
              <w:tabs>
                <w:tab w:val="left" w:pos="1200"/>
              </w:tabs>
              <w:jc w:val="center"/>
              <w:rPr>
                <w:rFonts w:asciiTheme="minorHAnsi" w:hAnsiTheme="minorHAnsi"/>
                <w:b/>
              </w:rPr>
            </w:pPr>
            <w:r w:rsidRPr="00ED38E8">
              <w:rPr>
                <w:rFonts w:asciiTheme="minorHAnsi" w:hAnsiTheme="minorHAnsi"/>
                <w:b/>
              </w:rPr>
              <w:t>Cm.</w:t>
            </w:r>
          </w:p>
        </w:tc>
        <w:tc>
          <w:tcPr>
            <w:tcW w:w="2314" w:type="dxa"/>
            <w:tcBorders>
              <w:top w:val="single" w:sz="12" w:space="0" w:color="auto"/>
              <w:bottom w:val="single" w:sz="12" w:space="0" w:color="auto"/>
            </w:tcBorders>
            <w:shd w:val="clear" w:color="auto" w:fill="FFCC99"/>
          </w:tcPr>
          <w:p w14:paraId="12A3A2A4" w14:textId="77777777" w:rsidR="00360244" w:rsidRPr="00ED38E8" w:rsidRDefault="00360244" w:rsidP="00544978">
            <w:pPr>
              <w:tabs>
                <w:tab w:val="left" w:pos="1200"/>
              </w:tabs>
              <w:jc w:val="center"/>
              <w:rPr>
                <w:rFonts w:asciiTheme="minorHAnsi" w:hAnsiTheme="minorHAnsi"/>
                <w:b/>
              </w:rPr>
            </w:pPr>
            <w:r w:rsidRPr="00ED38E8">
              <w:rPr>
                <w:rFonts w:asciiTheme="minorHAnsi" w:hAnsiTheme="minorHAnsi"/>
                <w:b/>
              </w:rPr>
              <w:t>Profundidad</w:t>
            </w:r>
          </w:p>
          <w:p w14:paraId="2AA335D0" w14:textId="77777777" w:rsidR="00360244" w:rsidRPr="00ED38E8" w:rsidRDefault="00360244" w:rsidP="00544978">
            <w:pPr>
              <w:tabs>
                <w:tab w:val="left" w:pos="1200"/>
              </w:tabs>
              <w:jc w:val="center"/>
              <w:rPr>
                <w:rFonts w:asciiTheme="minorHAnsi" w:hAnsiTheme="minorHAnsi"/>
                <w:b/>
              </w:rPr>
            </w:pPr>
            <w:r w:rsidRPr="00ED38E8">
              <w:rPr>
                <w:rFonts w:asciiTheme="minorHAnsi" w:hAnsiTheme="minorHAnsi"/>
                <w:b/>
              </w:rPr>
              <w:t>cm.</w:t>
            </w:r>
          </w:p>
        </w:tc>
      </w:tr>
      <w:tr w:rsidR="00360244" w:rsidRPr="00ED38E8" w14:paraId="640FC995" w14:textId="77777777" w:rsidTr="00544978">
        <w:trPr>
          <w:jc w:val="center"/>
        </w:trPr>
        <w:tc>
          <w:tcPr>
            <w:tcW w:w="2271" w:type="dxa"/>
            <w:tcBorders>
              <w:top w:val="single" w:sz="12" w:space="0" w:color="auto"/>
            </w:tcBorders>
          </w:tcPr>
          <w:p w14:paraId="00F36A95"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25</w:t>
            </w:r>
          </w:p>
        </w:tc>
        <w:tc>
          <w:tcPr>
            <w:tcW w:w="2229" w:type="dxa"/>
            <w:tcBorders>
              <w:top w:val="single" w:sz="12" w:space="0" w:color="auto"/>
            </w:tcBorders>
          </w:tcPr>
          <w:p w14:paraId="154C990B"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1</w:t>
            </w:r>
          </w:p>
        </w:tc>
        <w:tc>
          <w:tcPr>
            <w:tcW w:w="2242" w:type="dxa"/>
            <w:tcBorders>
              <w:top w:val="single" w:sz="12" w:space="0" w:color="auto"/>
            </w:tcBorders>
          </w:tcPr>
          <w:p w14:paraId="3697F657"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50</w:t>
            </w:r>
          </w:p>
        </w:tc>
        <w:tc>
          <w:tcPr>
            <w:tcW w:w="2314" w:type="dxa"/>
            <w:tcBorders>
              <w:top w:val="single" w:sz="12" w:space="0" w:color="auto"/>
            </w:tcBorders>
          </w:tcPr>
          <w:p w14:paraId="7ED2478C"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70</w:t>
            </w:r>
          </w:p>
        </w:tc>
      </w:tr>
      <w:tr w:rsidR="00360244" w:rsidRPr="00ED38E8" w14:paraId="1C520929" w14:textId="77777777" w:rsidTr="00544978">
        <w:trPr>
          <w:jc w:val="center"/>
        </w:trPr>
        <w:tc>
          <w:tcPr>
            <w:tcW w:w="2271" w:type="dxa"/>
          </w:tcPr>
          <w:p w14:paraId="4CB53F8E"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50</w:t>
            </w:r>
          </w:p>
        </w:tc>
        <w:tc>
          <w:tcPr>
            <w:tcW w:w="2229" w:type="dxa"/>
          </w:tcPr>
          <w:p w14:paraId="6054100A"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2</w:t>
            </w:r>
          </w:p>
        </w:tc>
        <w:tc>
          <w:tcPr>
            <w:tcW w:w="2242" w:type="dxa"/>
          </w:tcPr>
          <w:p w14:paraId="13F8273A"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55</w:t>
            </w:r>
          </w:p>
        </w:tc>
        <w:tc>
          <w:tcPr>
            <w:tcW w:w="2314" w:type="dxa"/>
          </w:tcPr>
          <w:p w14:paraId="32059C83"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 xml:space="preserve">70 </w:t>
            </w:r>
          </w:p>
        </w:tc>
      </w:tr>
      <w:tr w:rsidR="00360244" w:rsidRPr="00ED38E8" w14:paraId="63C1A7A3" w14:textId="77777777" w:rsidTr="00544978">
        <w:trPr>
          <w:jc w:val="center"/>
        </w:trPr>
        <w:tc>
          <w:tcPr>
            <w:tcW w:w="2271" w:type="dxa"/>
            <w:tcBorders>
              <w:top w:val="single" w:sz="8" w:space="0" w:color="auto"/>
              <w:bottom w:val="single" w:sz="8" w:space="0" w:color="auto"/>
            </w:tcBorders>
          </w:tcPr>
          <w:p w14:paraId="12362CE2"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75</w:t>
            </w:r>
          </w:p>
        </w:tc>
        <w:tc>
          <w:tcPr>
            <w:tcW w:w="2229" w:type="dxa"/>
            <w:tcBorders>
              <w:top w:val="single" w:sz="8" w:space="0" w:color="auto"/>
              <w:bottom w:val="single" w:sz="8" w:space="0" w:color="auto"/>
            </w:tcBorders>
          </w:tcPr>
          <w:p w14:paraId="43649C6A"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3</w:t>
            </w:r>
          </w:p>
        </w:tc>
        <w:tc>
          <w:tcPr>
            <w:tcW w:w="2242" w:type="dxa"/>
            <w:tcBorders>
              <w:top w:val="single" w:sz="8" w:space="0" w:color="auto"/>
              <w:bottom w:val="single" w:sz="8" w:space="0" w:color="auto"/>
            </w:tcBorders>
          </w:tcPr>
          <w:p w14:paraId="05D15ED6"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60</w:t>
            </w:r>
          </w:p>
        </w:tc>
        <w:tc>
          <w:tcPr>
            <w:tcW w:w="2314" w:type="dxa"/>
            <w:tcBorders>
              <w:top w:val="single" w:sz="8" w:space="0" w:color="auto"/>
              <w:bottom w:val="single" w:sz="8" w:space="0" w:color="auto"/>
            </w:tcBorders>
          </w:tcPr>
          <w:p w14:paraId="4C2FE06E"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100</w:t>
            </w:r>
          </w:p>
        </w:tc>
      </w:tr>
      <w:tr w:rsidR="00360244" w:rsidRPr="00ED38E8" w14:paraId="240A6A79" w14:textId="77777777" w:rsidTr="00544978">
        <w:trPr>
          <w:jc w:val="center"/>
        </w:trPr>
        <w:tc>
          <w:tcPr>
            <w:tcW w:w="2271" w:type="dxa"/>
            <w:tcBorders>
              <w:top w:val="single" w:sz="8" w:space="0" w:color="auto"/>
            </w:tcBorders>
          </w:tcPr>
          <w:p w14:paraId="17490397"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100</w:t>
            </w:r>
          </w:p>
        </w:tc>
        <w:tc>
          <w:tcPr>
            <w:tcW w:w="2229" w:type="dxa"/>
            <w:tcBorders>
              <w:top w:val="single" w:sz="8" w:space="0" w:color="auto"/>
            </w:tcBorders>
          </w:tcPr>
          <w:p w14:paraId="671B767E"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4</w:t>
            </w:r>
          </w:p>
        </w:tc>
        <w:tc>
          <w:tcPr>
            <w:tcW w:w="2242" w:type="dxa"/>
            <w:tcBorders>
              <w:top w:val="single" w:sz="8" w:space="0" w:color="auto"/>
            </w:tcBorders>
          </w:tcPr>
          <w:p w14:paraId="239DBA49"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60</w:t>
            </w:r>
          </w:p>
        </w:tc>
        <w:tc>
          <w:tcPr>
            <w:tcW w:w="2314" w:type="dxa"/>
            <w:tcBorders>
              <w:top w:val="single" w:sz="8" w:space="0" w:color="auto"/>
            </w:tcBorders>
          </w:tcPr>
          <w:p w14:paraId="75003551"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100</w:t>
            </w:r>
          </w:p>
        </w:tc>
      </w:tr>
      <w:tr w:rsidR="00360244" w:rsidRPr="00ED38E8" w14:paraId="39189421" w14:textId="77777777" w:rsidTr="00544978">
        <w:trPr>
          <w:jc w:val="center"/>
        </w:trPr>
        <w:tc>
          <w:tcPr>
            <w:tcW w:w="2271" w:type="dxa"/>
          </w:tcPr>
          <w:p w14:paraId="3EA37C26"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lastRenderedPageBreak/>
              <w:t>150</w:t>
            </w:r>
          </w:p>
        </w:tc>
        <w:tc>
          <w:tcPr>
            <w:tcW w:w="2229" w:type="dxa"/>
          </w:tcPr>
          <w:p w14:paraId="20DE8FA1"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6</w:t>
            </w:r>
          </w:p>
        </w:tc>
        <w:tc>
          <w:tcPr>
            <w:tcW w:w="2242" w:type="dxa"/>
          </w:tcPr>
          <w:p w14:paraId="1538D474"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70</w:t>
            </w:r>
          </w:p>
        </w:tc>
        <w:tc>
          <w:tcPr>
            <w:tcW w:w="2314" w:type="dxa"/>
          </w:tcPr>
          <w:p w14:paraId="403B2C20"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110</w:t>
            </w:r>
          </w:p>
        </w:tc>
      </w:tr>
      <w:tr w:rsidR="00360244" w:rsidRPr="00ED38E8" w14:paraId="5CCD9896" w14:textId="77777777" w:rsidTr="00544978">
        <w:trPr>
          <w:jc w:val="center"/>
        </w:trPr>
        <w:tc>
          <w:tcPr>
            <w:tcW w:w="2271" w:type="dxa"/>
          </w:tcPr>
          <w:p w14:paraId="7EF77AEB"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150</w:t>
            </w:r>
          </w:p>
        </w:tc>
        <w:tc>
          <w:tcPr>
            <w:tcW w:w="2229" w:type="dxa"/>
          </w:tcPr>
          <w:p w14:paraId="77338DC4"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6</w:t>
            </w:r>
          </w:p>
        </w:tc>
        <w:tc>
          <w:tcPr>
            <w:tcW w:w="2242" w:type="dxa"/>
          </w:tcPr>
          <w:p w14:paraId="0FD296E9"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80</w:t>
            </w:r>
          </w:p>
        </w:tc>
        <w:tc>
          <w:tcPr>
            <w:tcW w:w="2314" w:type="dxa"/>
          </w:tcPr>
          <w:p w14:paraId="1CF4221E"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176 - 275</w:t>
            </w:r>
          </w:p>
        </w:tc>
      </w:tr>
      <w:tr w:rsidR="00360244" w:rsidRPr="00ED38E8" w14:paraId="1D1A03A2" w14:textId="77777777" w:rsidTr="00544978">
        <w:trPr>
          <w:jc w:val="center"/>
        </w:trPr>
        <w:tc>
          <w:tcPr>
            <w:tcW w:w="2271" w:type="dxa"/>
          </w:tcPr>
          <w:p w14:paraId="56639B77"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200</w:t>
            </w:r>
          </w:p>
        </w:tc>
        <w:tc>
          <w:tcPr>
            <w:tcW w:w="2229" w:type="dxa"/>
          </w:tcPr>
          <w:p w14:paraId="4650106D"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8</w:t>
            </w:r>
          </w:p>
        </w:tc>
        <w:tc>
          <w:tcPr>
            <w:tcW w:w="2242" w:type="dxa"/>
          </w:tcPr>
          <w:p w14:paraId="08930A88"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75</w:t>
            </w:r>
          </w:p>
        </w:tc>
        <w:tc>
          <w:tcPr>
            <w:tcW w:w="2314" w:type="dxa"/>
          </w:tcPr>
          <w:p w14:paraId="0C07AA39"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115</w:t>
            </w:r>
          </w:p>
        </w:tc>
      </w:tr>
      <w:tr w:rsidR="00360244" w:rsidRPr="00ED38E8" w14:paraId="77E2AA36" w14:textId="77777777" w:rsidTr="00544978">
        <w:trPr>
          <w:jc w:val="center"/>
        </w:trPr>
        <w:tc>
          <w:tcPr>
            <w:tcW w:w="2271" w:type="dxa"/>
          </w:tcPr>
          <w:p w14:paraId="0A0A16CD"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200</w:t>
            </w:r>
          </w:p>
        </w:tc>
        <w:tc>
          <w:tcPr>
            <w:tcW w:w="2229" w:type="dxa"/>
          </w:tcPr>
          <w:p w14:paraId="40196BBF"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8</w:t>
            </w:r>
          </w:p>
        </w:tc>
        <w:tc>
          <w:tcPr>
            <w:tcW w:w="2242" w:type="dxa"/>
          </w:tcPr>
          <w:p w14:paraId="2A475DD9"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80</w:t>
            </w:r>
          </w:p>
        </w:tc>
        <w:tc>
          <w:tcPr>
            <w:tcW w:w="2314" w:type="dxa"/>
          </w:tcPr>
          <w:p w14:paraId="0EE8110C"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176 - 275</w:t>
            </w:r>
          </w:p>
        </w:tc>
      </w:tr>
      <w:tr w:rsidR="00360244" w:rsidRPr="00ED38E8" w14:paraId="3DE8499A" w14:textId="77777777" w:rsidTr="00544978">
        <w:trPr>
          <w:jc w:val="center"/>
        </w:trPr>
        <w:tc>
          <w:tcPr>
            <w:tcW w:w="2271" w:type="dxa"/>
          </w:tcPr>
          <w:p w14:paraId="4DA8C3F1"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250</w:t>
            </w:r>
          </w:p>
        </w:tc>
        <w:tc>
          <w:tcPr>
            <w:tcW w:w="2229" w:type="dxa"/>
          </w:tcPr>
          <w:p w14:paraId="5E71C4CC"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10</w:t>
            </w:r>
          </w:p>
        </w:tc>
        <w:tc>
          <w:tcPr>
            <w:tcW w:w="2242" w:type="dxa"/>
          </w:tcPr>
          <w:p w14:paraId="4D97B48E"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80</w:t>
            </w:r>
          </w:p>
        </w:tc>
        <w:tc>
          <w:tcPr>
            <w:tcW w:w="2314" w:type="dxa"/>
          </w:tcPr>
          <w:p w14:paraId="4FF67B62"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120</w:t>
            </w:r>
          </w:p>
        </w:tc>
      </w:tr>
      <w:tr w:rsidR="00360244" w:rsidRPr="00ED38E8" w14:paraId="08130B32" w14:textId="77777777" w:rsidTr="00544978">
        <w:trPr>
          <w:jc w:val="center"/>
        </w:trPr>
        <w:tc>
          <w:tcPr>
            <w:tcW w:w="2271" w:type="dxa"/>
          </w:tcPr>
          <w:p w14:paraId="135C5B1C"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300</w:t>
            </w:r>
          </w:p>
        </w:tc>
        <w:tc>
          <w:tcPr>
            <w:tcW w:w="2229" w:type="dxa"/>
          </w:tcPr>
          <w:p w14:paraId="5920038F"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12</w:t>
            </w:r>
          </w:p>
        </w:tc>
        <w:tc>
          <w:tcPr>
            <w:tcW w:w="2242" w:type="dxa"/>
          </w:tcPr>
          <w:p w14:paraId="3C355C3E"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85</w:t>
            </w:r>
          </w:p>
        </w:tc>
        <w:tc>
          <w:tcPr>
            <w:tcW w:w="2314" w:type="dxa"/>
          </w:tcPr>
          <w:p w14:paraId="66208173"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125</w:t>
            </w:r>
          </w:p>
        </w:tc>
      </w:tr>
      <w:tr w:rsidR="00360244" w:rsidRPr="00ED38E8" w14:paraId="097C5298" w14:textId="77777777" w:rsidTr="00544978">
        <w:trPr>
          <w:jc w:val="center"/>
        </w:trPr>
        <w:tc>
          <w:tcPr>
            <w:tcW w:w="2271" w:type="dxa"/>
          </w:tcPr>
          <w:p w14:paraId="5DA13EA6"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350</w:t>
            </w:r>
          </w:p>
        </w:tc>
        <w:tc>
          <w:tcPr>
            <w:tcW w:w="2229" w:type="dxa"/>
          </w:tcPr>
          <w:p w14:paraId="0DED5D12"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14</w:t>
            </w:r>
          </w:p>
        </w:tc>
        <w:tc>
          <w:tcPr>
            <w:tcW w:w="2242" w:type="dxa"/>
          </w:tcPr>
          <w:p w14:paraId="66182B31"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90</w:t>
            </w:r>
          </w:p>
        </w:tc>
        <w:tc>
          <w:tcPr>
            <w:tcW w:w="2314" w:type="dxa"/>
          </w:tcPr>
          <w:p w14:paraId="483DE4B8" w14:textId="77777777" w:rsidR="00360244" w:rsidRPr="00ED38E8" w:rsidRDefault="00360244" w:rsidP="00544978">
            <w:pPr>
              <w:tabs>
                <w:tab w:val="left" w:pos="1200"/>
              </w:tabs>
              <w:jc w:val="center"/>
              <w:rPr>
                <w:rFonts w:asciiTheme="minorHAnsi" w:hAnsiTheme="minorHAnsi"/>
              </w:rPr>
            </w:pPr>
            <w:r w:rsidRPr="00ED38E8">
              <w:rPr>
                <w:rFonts w:asciiTheme="minorHAnsi" w:hAnsiTheme="minorHAnsi"/>
              </w:rPr>
              <w:t>130</w:t>
            </w:r>
          </w:p>
        </w:tc>
      </w:tr>
    </w:tbl>
    <w:p w14:paraId="01794C57" w14:textId="77777777" w:rsidR="00360244" w:rsidRPr="00ED38E8" w:rsidRDefault="00360244" w:rsidP="00360244">
      <w:pPr>
        <w:jc w:val="both"/>
        <w:rPr>
          <w:rFonts w:asciiTheme="minorHAnsi" w:hAnsiTheme="minorHAnsi"/>
        </w:rPr>
      </w:pPr>
    </w:p>
    <w:p w14:paraId="25726526" w14:textId="77777777" w:rsidR="00360244" w:rsidRPr="00ED38E8" w:rsidRDefault="00360244" w:rsidP="00360244">
      <w:pPr>
        <w:jc w:val="both"/>
        <w:rPr>
          <w:rFonts w:asciiTheme="minorHAnsi" w:hAnsiTheme="minorHAnsi"/>
        </w:rPr>
      </w:pPr>
      <w:r w:rsidRPr="00ED38E8">
        <w:rPr>
          <w:rFonts w:asciiTheme="minorHAnsi" w:hAnsiTheme="minorHAnsi"/>
        </w:rPr>
        <w:t>Para profundidades mayores a 2.75 metros se usara un ancho de 1.20 metros, con previsiones de ademes.</w:t>
      </w:r>
    </w:p>
    <w:p w14:paraId="309F177B" w14:textId="77777777" w:rsidR="00360244" w:rsidRPr="00ED38E8" w:rsidRDefault="00360244" w:rsidP="00360244">
      <w:pPr>
        <w:jc w:val="both"/>
        <w:rPr>
          <w:rFonts w:asciiTheme="minorHAnsi" w:hAnsiTheme="minorHAnsi"/>
        </w:rPr>
      </w:pPr>
    </w:p>
    <w:p w14:paraId="6254A342" w14:textId="77777777" w:rsidR="00360244" w:rsidRPr="00ED38E8" w:rsidRDefault="00360244" w:rsidP="00360244">
      <w:pPr>
        <w:jc w:val="both"/>
        <w:rPr>
          <w:rFonts w:asciiTheme="minorHAnsi" w:hAnsiTheme="minorHAnsi"/>
        </w:rPr>
      </w:pPr>
      <w:r w:rsidRPr="00ED38E8">
        <w:rPr>
          <w:rFonts w:asciiTheme="minorHAnsi" w:hAnsiTheme="minorHAnsi"/>
        </w:rPr>
        <w:t>Estas dimensiones podrán ser modificadas, cuando bajo condiciones especiales el Supervisor lo indique y de acuerdo a las instrucciones que éste imparta.</w:t>
      </w:r>
    </w:p>
    <w:p w14:paraId="64080DCD" w14:textId="77777777" w:rsidR="00360244" w:rsidRPr="00ED38E8" w:rsidRDefault="00360244" w:rsidP="00360244">
      <w:pPr>
        <w:jc w:val="both"/>
        <w:rPr>
          <w:rFonts w:asciiTheme="minorHAnsi" w:hAnsiTheme="minorHAnsi"/>
        </w:rPr>
      </w:pPr>
    </w:p>
    <w:p w14:paraId="24066C82" w14:textId="77777777" w:rsidR="00360244" w:rsidRPr="00ED38E8" w:rsidRDefault="00360244" w:rsidP="00360244">
      <w:pPr>
        <w:jc w:val="both"/>
        <w:rPr>
          <w:rFonts w:asciiTheme="minorHAnsi" w:hAnsiTheme="minorHAnsi"/>
        </w:rPr>
      </w:pPr>
    </w:p>
    <w:p w14:paraId="257D7472"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d)</w:t>
      </w:r>
      <w:r w:rsidRPr="00ED38E8">
        <w:rPr>
          <w:rFonts w:asciiTheme="minorHAnsi" w:hAnsiTheme="minorHAnsi"/>
        </w:rPr>
        <w:tab/>
        <w:t>Preparación del Fondo del Zanjo</w:t>
      </w:r>
    </w:p>
    <w:p w14:paraId="58E8FC40" w14:textId="77777777" w:rsidR="00360244" w:rsidRPr="00ED38E8" w:rsidRDefault="00360244" w:rsidP="00360244">
      <w:pPr>
        <w:tabs>
          <w:tab w:val="left" w:pos="1100"/>
        </w:tabs>
        <w:jc w:val="both"/>
        <w:rPr>
          <w:rFonts w:asciiTheme="minorHAnsi" w:hAnsiTheme="minorHAnsi"/>
          <w:b/>
        </w:rPr>
      </w:pPr>
    </w:p>
    <w:p w14:paraId="7D21FDFC"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fondo del zanjo debe construirse recto, uniforme y debe dejarse libre de piedras, con el fin de que la tubería sea soportada uniformemente en toda su longitud.</w:t>
      </w:r>
    </w:p>
    <w:p w14:paraId="1C19AB7A" w14:textId="77777777" w:rsidR="00360244" w:rsidRPr="00ED38E8" w:rsidRDefault="00360244" w:rsidP="00360244">
      <w:pPr>
        <w:tabs>
          <w:tab w:val="left" w:pos="1100"/>
        </w:tabs>
        <w:jc w:val="both"/>
        <w:rPr>
          <w:rFonts w:asciiTheme="minorHAnsi" w:hAnsiTheme="minorHAnsi"/>
        </w:rPr>
      </w:pPr>
    </w:p>
    <w:p w14:paraId="1FD435C6"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Cuando la excavación se haga en terreno rocoso, ésta se llevará 15 cms. por debajo de la rasante calculada y a todo lo ancho del zanjo, de modo que ninguna parte del zanjo, roca, piedra o proyección de ésta quede a una distancia del tubo menor que la antes especificada.  El exceso de excavación será rellenado con material selecto, arena, grava o concreto a juicio del Supervisor.</w:t>
      </w:r>
    </w:p>
    <w:p w14:paraId="2B1FA73A" w14:textId="77777777" w:rsidR="00360244" w:rsidRPr="00ED38E8" w:rsidRDefault="00360244" w:rsidP="00360244">
      <w:pPr>
        <w:tabs>
          <w:tab w:val="left" w:pos="1100"/>
        </w:tabs>
        <w:jc w:val="both"/>
        <w:rPr>
          <w:rFonts w:asciiTheme="minorHAnsi" w:hAnsiTheme="minorHAnsi"/>
        </w:rPr>
      </w:pPr>
    </w:p>
    <w:p w14:paraId="785F1BAE"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Cuando el fondo del zanjo no tenga suficiente capacidad de carga para soportar la tubería, será necesario profundizar la excavación hasta alcanzar terreno con suficiente capacidad de carga y el exceso de excavación se rellenará con material selecto arena, grava o concreto.</w:t>
      </w:r>
    </w:p>
    <w:p w14:paraId="73B5EA94" w14:textId="77777777" w:rsidR="00360244" w:rsidRPr="00ED38E8" w:rsidRDefault="00360244" w:rsidP="00360244">
      <w:pPr>
        <w:tabs>
          <w:tab w:val="left" w:pos="1100"/>
        </w:tabs>
        <w:jc w:val="both"/>
        <w:rPr>
          <w:rFonts w:asciiTheme="minorHAnsi" w:hAnsiTheme="minorHAnsi"/>
        </w:rPr>
      </w:pPr>
    </w:p>
    <w:p w14:paraId="24F52016"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Los materiales usados para relleno deberán cumplir con las exigencias de estas especificaciones.</w:t>
      </w:r>
    </w:p>
    <w:p w14:paraId="6ADCAA41" w14:textId="77777777" w:rsidR="00360244" w:rsidRPr="00ED38E8" w:rsidRDefault="00360244" w:rsidP="00360244">
      <w:pPr>
        <w:tabs>
          <w:tab w:val="left" w:pos="1100"/>
        </w:tabs>
        <w:jc w:val="both"/>
        <w:rPr>
          <w:rFonts w:asciiTheme="minorHAnsi" w:hAnsiTheme="minorHAnsi"/>
        </w:rPr>
      </w:pPr>
    </w:p>
    <w:p w14:paraId="2E7C7DA5"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Con el objeto de que el zanjo excavado no se deteriore por elementos naturales, el Contratista deberá tener excavada la distancia adelante del último punto de instalación definida por su programa de trabajo aprobado.  La profundidad total deberá ser alcanzada con solo dos días de anticipación y la conformación de la ama en los quince centímetros inferiores se hará inmediatamente antes, el mismo día de la instalación.</w:t>
      </w:r>
    </w:p>
    <w:p w14:paraId="78ECEA7F" w14:textId="77777777" w:rsidR="00360244" w:rsidRPr="00ED38E8" w:rsidRDefault="00360244" w:rsidP="00360244">
      <w:pPr>
        <w:tabs>
          <w:tab w:val="left" w:pos="1100"/>
        </w:tabs>
        <w:jc w:val="both"/>
        <w:rPr>
          <w:rFonts w:asciiTheme="minorHAnsi" w:hAnsiTheme="minorHAnsi"/>
        </w:rPr>
      </w:pPr>
    </w:p>
    <w:p w14:paraId="33ECF5E2"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e)</w:t>
      </w:r>
      <w:r w:rsidRPr="00ED38E8">
        <w:rPr>
          <w:rFonts w:asciiTheme="minorHAnsi" w:hAnsiTheme="minorHAnsi"/>
        </w:rPr>
        <w:tab/>
        <w:t>Exceso de Excavación</w:t>
      </w:r>
    </w:p>
    <w:p w14:paraId="24A1C0BC" w14:textId="77777777" w:rsidR="00360244" w:rsidRPr="00ED38E8" w:rsidRDefault="00360244" w:rsidP="00360244">
      <w:pPr>
        <w:tabs>
          <w:tab w:val="left" w:pos="1100"/>
        </w:tabs>
        <w:jc w:val="both"/>
        <w:rPr>
          <w:rFonts w:asciiTheme="minorHAnsi" w:hAnsiTheme="minorHAnsi"/>
        </w:rPr>
      </w:pPr>
    </w:p>
    <w:p w14:paraId="6C6BB9C5"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lastRenderedPageBreak/>
        <w:t>Cuando por causa atribuible al Contratista, la profundidad del zanjo sea mayor que la indicada en los planos; a juicio del supervisor éste deberá hacerse alcanzar el nivel de rasante, rellenándolo con material selecto, arena, grava o concreto.  Todos los gastos extras ocasionados por causa del Contratista, correrán por su cuenta.</w:t>
      </w:r>
    </w:p>
    <w:p w14:paraId="7BC2B3B9" w14:textId="77777777" w:rsidR="00360244" w:rsidRPr="00ED38E8" w:rsidRDefault="00360244" w:rsidP="00360244">
      <w:pPr>
        <w:tabs>
          <w:tab w:val="left" w:pos="1100"/>
        </w:tabs>
        <w:jc w:val="both"/>
        <w:rPr>
          <w:rFonts w:asciiTheme="minorHAnsi" w:hAnsiTheme="minorHAnsi"/>
          <w:b/>
        </w:rPr>
      </w:pPr>
    </w:p>
    <w:p w14:paraId="7775B577"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f)</w:t>
      </w:r>
      <w:r w:rsidRPr="00ED38E8">
        <w:rPr>
          <w:rFonts w:asciiTheme="minorHAnsi" w:hAnsiTheme="minorHAnsi"/>
        </w:rPr>
        <w:tab/>
        <w:t>Excavación Bajo la Junta del Tubo</w:t>
      </w:r>
    </w:p>
    <w:p w14:paraId="79BFA0C5" w14:textId="77777777" w:rsidR="00360244" w:rsidRPr="00ED38E8" w:rsidRDefault="00360244" w:rsidP="00360244">
      <w:pPr>
        <w:tabs>
          <w:tab w:val="left" w:pos="1100"/>
        </w:tabs>
        <w:jc w:val="both"/>
        <w:rPr>
          <w:rFonts w:asciiTheme="minorHAnsi" w:hAnsiTheme="minorHAnsi"/>
          <w:b/>
        </w:rPr>
      </w:pPr>
    </w:p>
    <w:p w14:paraId="4787A039"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Las excavaciones en el área de las juntas se harán a mano dándoles suficiente amplitud para alojar el tubo libremente de tal manera que quede soportado uniformemente en toda su longitud y para facilitar la construcción y revisión de la junta durante el proceso de acoplamiento y prueba de la tubería.</w:t>
      </w:r>
    </w:p>
    <w:p w14:paraId="391A91E2" w14:textId="77777777" w:rsidR="00360244" w:rsidRPr="00ED38E8" w:rsidRDefault="00360244" w:rsidP="00360244">
      <w:pPr>
        <w:tabs>
          <w:tab w:val="left" w:pos="1100"/>
        </w:tabs>
        <w:jc w:val="both"/>
        <w:rPr>
          <w:rFonts w:asciiTheme="minorHAnsi" w:hAnsiTheme="minorHAnsi"/>
        </w:rPr>
      </w:pPr>
    </w:p>
    <w:p w14:paraId="4B5B6983"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La distancia mínima excavada alrededor y en toda la longitud de la junta será de veinte centímetros.</w:t>
      </w:r>
    </w:p>
    <w:p w14:paraId="0CEB9B56" w14:textId="77777777" w:rsidR="00360244" w:rsidRPr="00ED38E8" w:rsidRDefault="00360244" w:rsidP="00360244">
      <w:pPr>
        <w:tabs>
          <w:tab w:val="left" w:pos="1100"/>
        </w:tabs>
        <w:jc w:val="both"/>
        <w:rPr>
          <w:rFonts w:asciiTheme="minorHAnsi" w:hAnsiTheme="minorHAnsi"/>
        </w:rPr>
      </w:pPr>
    </w:p>
    <w:p w14:paraId="45B2F66D"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g)</w:t>
      </w:r>
      <w:r w:rsidRPr="00ED38E8">
        <w:rPr>
          <w:rFonts w:asciiTheme="minorHAnsi" w:hAnsiTheme="minorHAnsi"/>
        </w:rPr>
        <w:tab/>
        <w:t>Drenaje de los Zanjos</w:t>
      </w:r>
    </w:p>
    <w:p w14:paraId="7DA498AC" w14:textId="77777777" w:rsidR="00360244" w:rsidRPr="00ED38E8" w:rsidRDefault="00360244" w:rsidP="00360244">
      <w:pPr>
        <w:tabs>
          <w:tab w:val="left" w:pos="1100"/>
        </w:tabs>
        <w:jc w:val="both"/>
        <w:rPr>
          <w:rFonts w:asciiTheme="minorHAnsi" w:hAnsiTheme="minorHAnsi"/>
        </w:rPr>
      </w:pPr>
    </w:p>
    <w:p w14:paraId="2E81FFF6" w14:textId="77777777" w:rsidR="00360244" w:rsidRPr="00ED38E8" w:rsidRDefault="00360244" w:rsidP="00360244">
      <w:pPr>
        <w:jc w:val="both"/>
        <w:rPr>
          <w:rFonts w:asciiTheme="minorHAnsi" w:hAnsiTheme="minorHAnsi"/>
        </w:rPr>
      </w:pPr>
      <w:r w:rsidRPr="00ED38E8">
        <w:rPr>
          <w:rFonts w:asciiTheme="minorHAnsi" w:hAnsiTheme="minorHAnsi"/>
        </w:rPr>
        <w:t xml:space="preserve">Los  zanjos deben mantenerse sin agua durante el trabajo de acoplamiento de tubos; en el caso de que corra agua por el fondo  de los zanjos, éstos podrán ensancharse para conducir el agua por un costado de los mismos o se usará otro método adecuado de secado de zanjos previamente aprobado por el Supervisor.  No se permitirá que el agua extraída corra por las calles y aceras, por lo que será necesario descargar el agua al colector de aguas lluvias más cercanas.  Cuando existan posibilidades de filtración dentro del zanjo o que el nivel de aguas freáticas queda muy alto, será necesario instalar un drenaje de piedra, grava y arena con tubería </w:t>
      </w:r>
      <w:proofErr w:type="spellStart"/>
      <w:r w:rsidRPr="00ED38E8">
        <w:rPr>
          <w:rFonts w:asciiTheme="minorHAnsi" w:hAnsiTheme="minorHAnsi"/>
        </w:rPr>
        <w:t>ranurada</w:t>
      </w:r>
      <w:proofErr w:type="spellEnd"/>
      <w:r w:rsidRPr="00ED38E8">
        <w:rPr>
          <w:rFonts w:asciiTheme="minorHAnsi" w:hAnsiTheme="minorHAnsi"/>
        </w:rPr>
        <w:t xml:space="preserve"> que corra a lo largo del zanjo para drenar el agua al alcantarillado de aguas lluvias al lugar designado.</w:t>
      </w:r>
    </w:p>
    <w:p w14:paraId="4C455569" w14:textId="77777777" w:rsidR="00360244" w:rsidRPr="00ED38E8" w:rsidRDefault="00360244" w:rsidP="00360244">
      <w:pPr>
        <w:jc w:val="both"/>
        <w:rPr>
          <w:rFonts w:asciiTheme="minorHAnsi" w:hAnsiTheme="minorHAnsi"/>
        </w:rPr>
      </w:pPr>
    </w:p>
    <w:p w14:paraId="1AEA7D35"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h)</w:t>
      </w:r>
      <w:r w:rsidRPr="00ED38E8">
        <w:rPr>
          <w:rFonts w:asciiTheme="minorHAnsi" w:hAnsiTheme="minorHAnsi"/>
        </w:rPr>
        <w:tab/>
        <w:t>Excavación para cajas de Válvulas</w:t>
      </w:r>
    </w:p>
    <w:p w14:paraId="30D2087C" w14:textId="77777777" w:rsidR="00360244" w:rsidRPr="00ED38E8" w:rsidRDefault="00360244" w:rsidP="00360244">
      <w:pPr>
        <w:jc w:val="center"/>
        <w:rPr>
          <w:rFonts w:asciiTheme="minorHAnsi" w:hAnsiTheme="minorHAnsi"/>
          <w:b/>
        </w:rPr>
      </w:pPr>
    </w:p>
    <w:p w14:paraId="049C59AA" w14:textId="77777777" w:rsidR="00360244" w:rsidRPr="00ED38E8" w:rsidRDefault="00360244" w:rsidP="00360244">
      <w:pPr>
        <w:jc w:val="both"/>
        <w:rPr>
          <w:rFonts w:asciiTheme="minorHAnsi" w:hAnsiTheme="minorHAnsi"/>
        </w:rPr>
      </w:pPr>
      <w:r w:rsidRPr="00ED38E8">
        <w:rPr>
          <w:rFonts w:asciiTheme="minorHAnsi" w:hAnsiTheme="minorHAnsi"/>
        </w:rPr>
        <w:t>La excavación para cajas de válvulas se hará de acuerdo a las dimensiones mostradas en los planos y a lo estipulado en estas especificaciones.</w:t>
      </w:r>
    </w:p>
    <w:p w14:paraId="7D286F59" w14:textId="77777777" w:rsidR="00360244" w:rsidRPr="00ED38E8" w:rsidRDefault="00360244" w:rsidP="00360244">
      <w:pPr>
        <w:jc w:val="both"/>
        <w:rPr>
          <w:rFonts w:asciiTheme="minorHAnsi" w:hAnsiTheme="minorHAnsi"/>
        </w:rPr>
      </w:pPr>
    </w:p>
    <w:p w14:paraId="1344AA10"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i)</w:t>
      </w:r>
      <w:r w:rsidRPr="00ED38E8">
        <w:rPr>
          <w:rFonts w:asciiTheme="minorHAnsi" w:hAnsiTheme="minorHAnsi"/>
        </w:rPr>
        <w:tab/>
        <w:t>Colocación del Material Excavado</w:t>
      </w:r>
    </w:p>
    <w:p w14:paraId="4C3CDDAF" w14:textId="77777777" w:rsidR="00360244" w:rsidRPr="00ED38E8" w:rsidRDefault="00360244" w:rsidP="00360244">
      <w:pPr>
        <w:jc w:val="center"/>
        <w:rPr>
          <w:rFonts w:asciiTheme="minorHAnsi" w:hAnsiTheme="minorHAnsi"/>
          <w:b/>
        </w:rPr>
      </w:pPr>
    </w:p>
    <w:p w14:paraId="5611736A" w14:textId="77777777" w:rsidR="00360244" w:rsidRPr="00ED38E8" w:rsidRDefault="00360244" w:rsidP="00360244">
      <w:pPr>
        <w:jc w:val="both"/>
        <w:rPr>
          <w:rFonts w:asciiTheme="minorHAnsi" w:hAnsiTheme="minorHAnsi"/>
        </w:rPr>
      </w:pPr>
      <w:r w:rsidRPr="00ED38E8">
        <w:rPr>
          <w:rFonts w:asciiTheme="minorHAnsi" w:hAnsiTheme="minorHAnsi"/>
        </w:rPr>
        <w:t>Los zanjos podrán ser excavados usando máquinas excavadoras o a mano según las condiciones del sitio y el progreso de la obra lo requieran, a criterio del Supervisor.  El material excavado deberá colocarse a una distancia mínima de 1.00 m. del borde del zanjo.  Cuando se encuentren rocas, éstas deberán colocarse al lado opuesto de donde se está colocando la tierra excavada y a la misma distancia mínima antes especificada.</w:t>
      </w:r>
    </w:p>
    <w:p w14:paraId="76859879" w14:textId="77777777" w:rsidR="00360244" w:rsidRPr="00ED38E8" w:rsidRDefault="00360244" w:rsidP="00360244">
      <w:pPr>
        <w:jc w:val="both"/>
        <w:rPr>
          <w:rFonts w:asciiTheme="minorHAnsi" w:hAnsiTheme="minorHAnsi"/>
        </w:rPr>
      </w:pPr>
    </w:p>
    <w:p w14:paraId="7E375A88"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j)</w:t>
      </w:r>
      <w:r w:rsidRPr="00ED38E8">
        <w:rPr>
          <w:rFonts w:asciiTheme="minorHAnsi" w:hAnsiTheme="minorHAnsi"/>
        </w:rPr>
        <w:tab/>
        <w:t>Ademado</w:t>
      </w:r>
    </w:p>
    <w:p w14:paraId="2C9907EC" w14:textId="77777777" w:rsidR="00360244" w:rsidRPr="00ED38E8" w:rsidRDefault="00360244" w:rsidP="00360244">
      <w:pPr>
        <w:jc w:val="center"/>
        <w:rPr>
          <w:rFonts w:asciiTheme="minorHAnsi" w:hAnsiTheme="minorHAnsi"/>
          <w:b/>
        </w:rPr>
      </w:pPr>
    </w:p>
    <w:p w14:paraId="05D1AD99"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Cuando se hagan zanjos en terrenos inestables, se colocarán ademes de madera, metal o cualquier material adecuado.  Las características y formas serán definidas por el Supervisor y el Contratista, siendo éste último el único responsable de los daños y perjuicios que directa o indirectamente se deriven por falla de los mismos.</w:t>
      </w:r>
    </w:p>
    <w:p w14:paraId="57FD7749" w14:textId="77777777" w:rsidR="00360244" w:rsidRPr="00ED38E8" w:rsidRDefault="00360244" w:rsidP="00360244">
      <w:pPr>
        <w:jc w:val="both"/>
        <w:rPr>
          <w:rFonts w:asciiTheme="minorHAnsi" w:hAnsiTheme="minorHAnsi"/>
        </w:rPr>
      </w:pPr>
    </w:p>
    <w:p w14:paraId="31D607E8" w14:textId="77777777" w:rsidR="00360244" w:rsidRPr="00ED38E8" w:rsidRDefault="00360244" w:rsidP="00360244">
      <w:pPr>
        <w:jc w:val="both"/>
        <w:rPr>
          <w:rFonts w:asciiTheme="minorHAnsi" w:hAnsiTheme="minorHAnsi"/>
        </w:rPr>
      </w:pPr>
      <w:r w:rsidRPr="00ED38E8">
        <w:rPr>
          <w:rFonts w:asciiTheme="minorHAnsi" w:hAnsiTheme="minorHAnsi"/>
        </w:rPr>
        <w:t>Todos los gastos de construcción e instalación de ademes corren por cuenta del Contratista.</w:t>
      </w:r>
    </w:p>
    <w:p w14:paraId="7AFA27B2" w14:textId="77777777" w:rsidR="00360244" w:rsidRPr="00ED38E8" w:rsidRDefault="00360244" w:rsidP="00360244">
      <w:pPr>
        <w:jc w:val="both"/>
        <w:rPr>
          <w:rFonts w:asciiTheme="minorHAnsi" w:hAnsiTheme="minorHAnsi"/>
        </w:rPr>
      </w:pPr>
    </w:p>
    <w:p w14:paraId="69D1BE63"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k)</w:t>
      </w:r>
      <w:r w:rsidRPr="00ED38E8">
        <w:rPr>
          <w:rFonts w:asciiTheme="minorHAnsi" w:hAnsiTheme="minorHAnsi"/>
        </w:rPr>
        <w:tab/>
        <w:t>Indicaciones en la Excavación de Zanjos en Redes de la Ciudad</w:t>
      </w:r>
    </w:p>
    <w:p w14:paraId="2E81DD5E" w14:textId="77777777" w:rsidR="00360244" w:rsidRPr="00ED38E8" w:rsidRDefault="00360244" w:rsidP="00360244">
      <w:pPr>
        <w:jc w:val="both"/>
        <w:rPr>
          <w:rFonts w:asciiTheme="minorHAnsi" w:hAnsiTheme="minorHAnsi"/>
        </w:rPr>
      </w:pPr>
    </w:p>
    <w:p w14:paraId="47162D39" w14:textId="77777777" w:rsidR="00360244" w:rsidRPr="00ED38E8" w:rsidRDefault="00360244" w:rsidP="00360244">
      <w:pPr>
        <w:jc w:val="both"/>
        <w:rPr>
          <w:rFonts w:asciiTheme="minorHAnsi" w:hAnsiTheme="minorHAnsi"/>
        </w:rPr>
      </w:pPr>
      <w:r w:rsidRPr="00ED38E8">
        <w:rPr>
          <w:rFonts w:asciiTheme="minorHAnsi" w:hAnsiTheme="minorHAnsi"/>
        </w:rPr>
        <w:t>Antes de dar inicio a la excavación de zanjos, el Contratista deberá por su cuenta, localizar y destapar las conexiones domiciliaras, tuberías de agua potable y otros servicios existentes en las calles. El Contratista deberá revisar si las tuberías o estructuras existentes están localizadas dentro del área de las tuberías a instalarse, como paso previo a la construcción de las obras. En general deberá quedar un espacio libre mínimo de 10 centímetros entre las paredes exteriores de los tubos a instalarse y las estructuras o tuberías existentes.</w:t>
      </w:r>
    </w:p>
    <w:p w14:paraId="38D1C7E3" w14:textId="77777777" w:rsidR="00360244" w:rsidRPr="00ED38E8" w:rsidRDefault="00360244" w:rsidP="00360244">
      <w:pPr>
        <w:jc w:val="both"/>
        <w:rPr>
          <w:rFonts w:asciiTheme="minorHAnsi" w:hAnsiTheme="minorHAnsi"/>
        </w:rPr>
      </w:pPr>
    </w:p>
    <w:p w14:paraId="62EE23AF" w14:textId="77777777" w:rsidR="00360244" w:rsidRPr="00ED38E8" w:rsidRDefault="00360244" w:rsidP="00360244">
      <w:pPr>
        <w:jc w:val="both"/>
        <w:rPr>
          <w:rFonts w:asciiTheme="minorHAnsi" w:hAnsiTheme="minorHAnsi"/>
        </w:rPr>
      </w:pPr>
      <w:r w:rsidRPr="00ED38E8">
        <w:rPr>
          <w:rFonts w:asciiTheme="minorHAnsi" w:hAnsiTheme="minorHAnsi"/>
        </w:rPr>
        <w:t>En caso de existir interferencia entre las estructuras existentes y las obras proyectadas, el Contratista deberá notificar al Ingeniero Supervisor, proporcionándole la alternativa de alineamiento propuesta. Las Modificaciones necesarias para cambiar el alineamiento y/o pendientes, correrán por su propia cuenta y riesgo.</w:t>
      </w:r>
    </w:p>
    <w:p w14:paraId="64DBD0B5" w14:textId="77777777" w:rsidR="00360244" w:rsidRPr="00ED38E8" w:rsidRDefault="00360244" w:rsidP="00360244">
      <w:pPr>
        <w:jc w:val="both"/>
        <w:rPr>
          <w:rFonts w:asciiTheme="minorHAnsi" w:hAnsiTheme="minorHAnsi"/>
        </w:rPr>
      </w:pPr>
    </w:p>
    <w:p w14:paraId="5FE28B51" w14:textId="77777777" w:rsidR="00360244" w:rsidRPr="00ED38E8" w:rsidRDefault="00360244" w:rsidP="00360244">
      <w:pPr>
        <w:jc w:val="both"/>
        <w:rPr>
          <w:rFonts w:asciiTheme="minorHAnsi" w:hAnsiTheme="minorHAnsi"/>
        </w:rPr>
      </w:pPr>
      <w:r w:rsidRPr="00ED38E8">
        <w:rPr>
          <w:rFonts w:asciiTheme="minorHAnsi" w:hAnsiTheme="minorHAnsi"/>
        </w:rPr>
        <w:t>Durante la instalación de tuberías el Contratista evacuará el agua que se acumule en las zanjas según se indicó. No será permitido que el agua fluya sobre la cama de las zanjas o dentro de las tuberías recién instaladas. El agua será achicada por el Contratista por método aprobados por el Ingeniero Supervisor.</w:t>
      </w:r>
    </w:p>
    <w:p w14:paraId="11077AEB" w14:textId="77777777" w:rsidR="00360244" w:rsidRPr="00ED38E8" w:rsidRDefault="00360244" w:rsidP="00360244">
      <w:pPr>
        <w:jc w:val="both"/>
        <w:rPr>
          <w:rFonts w:asciiTheme="minorHAnsi" w:hAnsiTheme="minorHAnsi"/>
        </w:rPr>
      </w:pPr>
    </w:p>
    <w:p w14:paraId="670350B3" w14:textId="77777777" w:rsidR="00360244" w:rsidRPr="00ED38E8" w:rsidRDefault="00360244" w:rsidP="00360244">
      <w:pPr>
        <w:jc w:val="both"/>
        <w:rPr>
          <w:rFonts w:asciiTheme="minorHAnsi" w:hAnsiTheme="minorHAnsi"/>
        </w:rPr>
      </w:pPr>
      <w:r w:rsidRPr="00ED38E8">
        <w:rPr>
          <w:rFonts w:asciiTheme="minorHAnsi" w:hAnsiTheme="minorHAnsi"/>
        </w:rPr>
        <w:t>La longitud de excavación de zanjo será de tamaño adecuado para la capacidad de trabajo del Contratista, en cuanto a que dicha longitud deberá estar totalmente terminados antes de continuar con el tramo siguiente. La restitución de la estructura de pavimento se hará inmediatamente después de haberse probada y aceptada.</w:t>
      </w:r>
    </w:p>
    <w:p w14:paraId="053BE03D" w14:textId="77777777" w:rsidR="00360244" w:rsidRPr="00ED38E8" w:rsidRDefault="00360244" w:rsidP="00360244">
      <w:pPr>
        <w:jc w:val="both"/>
        <w:rPr>
          <w:rFonts w:asciiTheme="minorHAnsi" w:hAnsiTheme="minorHAnsi"/>
        </w:rPr>
      </w:pPr>
    </w:p>
    <w:p w14:paraId="65162547" w14:textId="77777777" w:rsidR="00360244" w:rsidRPr="00ED38E8" w:rsidRDefault="00360244" w:rsidP="00360244">
      <w:pPr>
        <w:jc w:val="both"/>
        <w:rPr>
          <w:rFonts w:asciiTheme="minorHAnsi" w:hAnsiTheme="minorHAnsi"/>
        </w:rPr>
      </w:pPr>
      <w:r w:rsidRPr="00ED38E8">
        <w:rPr>
          <w:rFonts w:asciiTheme="minorHAnsi" w:hAnsiTheme="minorHAnsi"/>
        </w:rPr>
        <w:t>El Contratista y el Ingeniero Supervisor deberán programar los trabajos de instalación de tuberías de tal manera que en la longitud de zanja excavada diariamente, sea instalada la tubería correspondiente en ese mismo día. En ningún caso se permitirá al Contratista, dejar zanjas abiertas veinticuatro horas después de que la tubería haya sido probada y aceptada por el Ingeniero Supervisor.</w:t>
      </w:r>
    </w:p>
    <w:p w14:paraId="1DA0F993" w14:textId="77777777" w:rsidR="00360244" w:rsidRPr="00ED38E8" w:rsidRDefault="00360244" w:rsidP="00360244">
      <w:pPr>
        <w:jc w:val="both"/>
        <w:rPr>
          <w:rFonts w:asciiTheme="minorHAnsi" w:hAnsiTheme="minorHAnsi"/>
        </w:rPr>
      </w:pPr>
    </w:p>
    <w:p w14:paraId="43933BA4"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l)</w:t>
      </w:r>
      <w:r w:rsidRPr="00ED38E8">
        <w:rPr>
          <w:rFonts w:asciiTheme="minorHAnsi" w:hAnsiTheme="minorHAnsi"/>
        </w:rPr>
        <w:tab/>
        <w:t>Excavación para Estructuras</w:t>
      </w:r>
    </w:p>
    <w:p w14:paraId="0263E81C" w14:textId="77777777" w:rsidR="00360244" w:rsidRPr="00ED38E8" w:rsidRDefault="00360244" w:rsidP="00360244">
      <w:pPr>
        <w:jc w:val="both"/>
        <w:rPr>
          <w:rFonts w:asciiTheme="minorHAnsi" w:hAnsiTheme="minorHAnsi"/>
        </w:rPr>
      </w:pPr>
    </w:p>
    <w:p w14:paraId="4DCC325E" w14:textId="77777777" w:rsidR="00360244" w:rsidRPr="00ED38E8" w:rsidRDefault="00360244" w:rsidP="00360244">
      <w:pPr>
        <w:jc w:val="both"/>
        <w:rPr>
          <w:rFonts w:asciiTheme="minorHAnsi" w:hAnsiTheme="minorHAnsi"/>
        </w:rPr>
      </w:pPr>
      <w:r w:rsidRPr="00ED38E8">
        <w:rPr>
          <w:rFonts w:asciiTheme="minorHAnsi" w:hAnsiTheme="minorHAnsi"/>
        </w:rPr>
        <w:t>Son las operaciones necesarias para extraer o remover parte de un terreno, con el objeto de alojar y permitir el desplante de las fundaciones de acuerdo a las líneas y niveles marcados por el Proyecto y/o el Ingeniero.</w:t>
      </w:r>
    </w:p>
    <w:p w14:paraId="2DB522D5" w14:textId="77777777" w:rsidR="00360244" w:rsidRPr="00ED38E8" w:rsidRDefault="00360244" w:rsidP="00360244">
      <w:pPr>
        <w:jc w:val="both"/>
        <w:rPr>
          <w:rFonts w:asciiTheme="minorHAnsi" w:hAnsiTheme="minorHAnsi"/>
        </w:rPr>
      </w:pPr>
    </w:p>
    <w:p w14:paraId="19061854"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Todas las estructuras deberán ser construidas e instaladas en terreno firme. El terreno deberá ser preparado y ajustado a su línea de rasante, a mano y con precisión.</w:t>
      </w:r>
    </w:p>
    <w:p w14:paraId="19E004EB" w14:textId="77777777" w:rsidR="00360244" w:rsidRPr="00ED38E8" w:rsidRDefault="00360244" w:rsidP="00360244">
      <w:pPr>
        <w:jc w:val="both"/>
        <w:rPr>
          <w:rFonts w:asciiTheme="minorHAnsi" w:hAnsiTheme="minorHAnsi"/>
        </w:rPr>
      </w:pPr>
    </w:p>
    <w:p w14:paraId="422959E7" w14:textId="77777777" w:rsidR="00360244" w:rsidRPr="00ED38E8" w:rsidRDefault="00360244" w:rsidP="00360244">
      <w:pPr>
        <w:jc w:val="both"/>
        <w:rPr>
          <w:rFonts w:asciiTheme="minorHAnsi" w:hAnsiTheme="minorHAnsi"/>
        </w:rPr>
      </w:pPr>
      <w:r w:rsidRPr="00ED38E8">
        <w:rPr>
          <w:rFonts w:asciiTheme="minorHAnsi" w:hAnsiTheme="minorHAnsi"/>
        </w:rPr>
        <w:t>Si se encontrara terreno blando en el fondo de las excavaciones, este deberá ser removido hasta la profundidad indica por el Ingeniero Supervisor. Se deberá rellenar con material granular en capas compactadas de 15 cm, hasta obtener el nivel de subrasante especificado. Si se opta por utilizar equipo mecánico, deberá ser previamente autorizado por el Ingeniero Supervisor.</w:t>
      </w:r>
    </w:p>
    <w:p w14:paraId="476AC50A" w14:textId="77777777" w:rsidR="00360244" w:rsidRPr="00ED38E8" w:rsidRDefault="00360244" w:rsidP="00360244">
      <w:pPr>
        <w:jc w:val="both"/>
        <w:rPr>
          <w:rFonts w:asciiTheme="minorHAnsi" w:hAnsiTheme="minorHAnsi"/>
        </w:rPr>
      </w:pPr>
    </w:p>
    <w:p w14:paraId="6615ED78" w14:textId="77777777" w:rsidR="00360244" w:rsidRPr="00ED38E8" w:rsidRDefault="00360244" w:rsidP="00360244">
      <w:pPr>
        <w:jc w:val="both"/>
        <w:rPr>
          <w:rFonts w:asciiTheme="minorHAnsi" w:hAnsiTheme="minorHAnsi"/>
        </w:rPr>
      </w:pPr>
      <w:r w:rsidRPr="00ED38E8">
        <w:rPr>
          <w:rFonts w:asciiTheme="minorHAnsi" w:hAnsiTheme="minorHAnsi"/>
        </w:rPr>
        <w:t>Las excavaciones para fundiciones deberá tener la holgura mínima necesaria fijada por el Ingeniero Supervisor para que se pueda construir el tipo de cimentación proyectada.</w:t>
      </w:r>
    </w:p>
    <w:p w14:paraId="7243F074" w14:textId="77777777" w:rsidR="00360244" w:rsidRPr="00ED38E8" w:rsidRDefault="00360244" w:rsidP="00360244">
      <w:pPr>
        <w:jc w:val="both"/>
        <w:rPr>
          <w:rFonts w:asciiTheme="minorHAnsi" w:hAnsiTheme="minorHAnsi"/>
        </w:rPr>
      </w:pPr>
    </w:p>
    <w:p w14:paraId="336C8681" w14:textId="77777777" w:rsidR="00360244" w:rsidRPr="00ED38E8" w:rsidRDefault="00360244" w:rsidP="00360244">
      <w:pPr>
        <w:jc w:val="both"/>
        <w:rPr>
          <w:rFonts w:asciiTheme="minorHAnsi" w:hAnsiTheme="minorHAnsi"/>
        </w:rPr>
      </w:pPr>
      <w:r w:rsidRPr="00ED38E8">
        <w:rPr>
          <w:rFonts w:asciiTheme="minorHAnsi" w:hAnsiTheme="minorHAnsi"/>
        </w:rPr>
        <w:t>Los materiales resultantes de la excavación deberán emplearse o depositarse en el lugar aprobados por el Ingeniero Supervisor.</w:t>
      </w:r>
    </w:p>
    <w:p w14:paraId="6570E026" w14:textId="77777777" w:rsidR="00360244" w:rsidRPr="00ED38E8" w:rsidRDefault="00360244" w:rsidP="00360244">
      <w:pPr>
        <w:jc w:val="both"/>
        <w:rPr>
          <w:rFonts w:asciiTheme="minorHAnsi" w:hAnsiTheme="minorHAnsi"/>
        </w:rPr>
      </w:pPr>
    </w:p>
    <w:p w14:paraId="3653F11D" w14:textId="77777777" w:rsidR="00360244" w:rsidRPr="00ED38E8" w:rsidRDefault="00360244" w:rsidP="00360244">
      <w:pPr>
        <w:jc w:val="both"/>
        <w:rPr>
          <w:rFonts w:asciiTheme="minorHAnsi" w:hAnsiTheme="minorHAnsi"/>
        </w:rPr>
      </w:pPr>
      <w:r w:rsidRPr="00ED38E8">
        <w:rPr>
          <w:rFonts w:asciiTheme="minorHAnsi" w:hAnsiTheme="minorHAnsi"/>
        </w:rPr>
        <w:t>El Ingeniero Supervisor decidirá cuando las paredes de la excavación puedan servir de molde a la fundición de concreto.</w:t>
      </w:r>
    </w:p>
    <w:p w14:paraId="4D55C12C" w14:textId="77777777" w:rsidR="00360244" w:rsidRPr="00ED38E8" w:rsidRDefault="00360244" w:rsidP="00360244">
      <w:pPr>
        <w:jc w:val="both"/>
        <w:rPr>
          <w:rFonts w:asciiTheme="minorHAnsi" w:hAnsiTheme="minorHAnsi"/>
        </w:rPr>
      </w:pPr>
    </w:p>
    <w:p w14:paraId="6DE09471" w14:textId="77777777" w:rsidR="00360244" w:rsidRPr="00ED38E8" w:rsidRDefault="00360244" w:rsidP="00360244">
      <w:pPr>
        <w:jc w:val="both"/>
        <w:rPr>
          <w:rFonts w:asciiTheme="minorHAnsi" w:hAnsiTheme="minorHAnsi"/>
        </w:rPr>
      </w:pPr>
      <w:r w:rsidRPr="00ED38E8">
        <w:rPr>
          <w:rFonts w:asciiTheme="minorHAnsi" w:hAnsiTheme="minorHAnsi"/>
        </w:rPr>
        <w:t>Todos los taludes serán acabados ajustándose a las secciones fijadas por el Ingeniero Supervisor. Todas las piedras sueltas, derrumbes y en general todo material inestable de los taludes será removido. Cuando las paredes de la excavación se usen como moldes, todas las raíces, troncos o materia orgánica que sobresalga de los taludes, deberá cortarse al ras.</w:t>
      </w:r>
    </w:p>
    <w:p w14:paraId="5BAB9CA0" w14:textId="77777777" w:rsidR="00360244" w:rsidRPr="00ED38E8" w:rsidRDefault="00360244" w:rsidP="00360244">
      <w:pPr>
        <w:jc w:val="both"/>
        <w:rPr>
          <w:rFonts w:asciiTheme="minorHAnsi" w:hAnsiTheme="minorHAnsi"/>
        </w:rPr>
      </w:pPr>
    </w:p>
    <w:p w14:paraId="61A47D6A" w14:textId="77777777" w:rsidR="00360244" w:rsidRPr="00ED38E8" w:rsidRDefault="00360244" w:rsidP="00360244">
      <w:pPr>
        <w:jc w:val="both"/>
        <w:rPr>
          <w:rFonts w:asciiTheme="minorHAnsi" w:hAnsiTheme="minorHAnsi"/>
        </w:rPr>
      </w:pPr>
      <w:r w:rsidRPr="00ED38E8">
        <w:rPr>
          <w:rFonts w:asciiTheme="minorHAnsi" w:hAnsiTheme="minorHAnsi"/>
        </w:rPr>
        <w:t>Se construirá previa aprobación del Ingeniero Supervisor las obras de protección necesarias para evitar derrumbes o inundación de las excavaciones.</w:t>
      </w:r>
    </w:p>
    <w:p w14:paraId="7E6C3CCC" w14:textId="77777777" w:rsidR="00360244" w:rsidRPr="00ED38E8" w:rsidRDefault="00360244" w:rsidP="00360244">
      <w:pPr>
        <w:jc w:val="both"/>
        <w:rPr>
          <w:rFonts w:asciiTheme="minorHAnsi" w:hAnsiTheme="minorHAnsi"/>
        </w:rPr>
      </w:pPr>
    </w:p>
    <w:p w14:paraId="19655087" w14:textId="77777777" w:rsidR="00360244" w:rsidRPr="00ED38E8" w:rsidRDefault="00360244" w:rsidP="00360244">
      <w:pPr>
        <w:jc w:val="both"/>
        <w:rPr>
          <w:rFonts w:asciiTheme="minorHAnsi" w:hAnsiTheme="minorHAnsi"/>
        </w:rPr>
      </w:pPr>
      <w:r w:rsidRPr="00ED38E8">
        <w:rPr>
          <w:rFonts w:asciiTheme="minorHAnsi" w:hAnsiTheme="minorHAnsi"/>
        </w:rPr>
        <w:t xml:space="preserve">Cuando la cimentación deba hacerse en suelo que pueda ser afectado por el </w:t>
      </w:r>
      <w:proofErr w:type="spellStart"/>
      <w:r w:rsidRPr="00ED38E8">
        <w:rPr>
          <w:rFonts w:asciiTheme="minorHAnsi" w:hAnsiTheme="minorHAnsi"/>
        </w:rPr>
        <w:t>intemperismo</w:t>
      </w:r>
      <w:proofErr w:type="spellEnd"/>
      <w:r w:rsidRPr="00ED38E8">
        <w:rPr>
          <w:rFonts w:asciiTheme="minorHAnsi" w:hAnsiTheme="minorHAnsi"/>
        </w:rPr>
        <w:t>, en un grado tal que pudiera perjudicar la estabilidad de la construcción, la excavación se efectuará siguiendo las normas que al efecto fije el Ingeniero Supervisor.</w:t>
      </w:r>
    </w:p>
    <w:p w14:paraId="5ECF0C9B" w14:textId="77777777" w:rsidR="00360244" w:rsidRPr="00ED38E8" w:rsidRDefault="00360244" w:rsidP="00360244">
      <w:pPr>
        <w:jc w:val="both"/>
        <w:rPr>
          <w:rFonts w:asciiTheme="minorHAnsi" w:hAnsiTheme="minorHAnsi"/>
        </w:rPr>
      </w:pPr>
    </w:p>
    <w:p w14:paraId="48236DAD" w14:textId="77777777" w:rsidR="00360244" w:rsidRPr="00ED38E8" w:rsidRDefault="00360244" w:rsidP="00360244">
      <w:pPr>
        <w:jc w:val="both"/>
        <w:rPr>
          <w:rFonts w:asciiTheme="minorHAnsi" w:hAnsiTheme="minorHAnsi"/>
        </w:rPr>
      </w:pPr>
      <w:r w:rsidRPr="00ED38E8">
        <w:rPr>
          <w:rFonts w:asciiTheme="minorHAnsi" w:hAnsiTheme="minorHAnsi"/>
        </w:rPr>
        <w:t>Cuando las excavaciones provoquen buzamientos que puedan ser perjudiciales a la construcción, la excavación se ejecutará con el procedimiento propuesto por el Contratista y sea aprobado por el Ingeniero Supervisor.</w:t>
      </w:r>
    </w:p>
    <w:p w14:paraId="123357BF" w14:textId="77777777" w:rsidR="00360244" w:rsidRPr="00ED38E8" w:rsidRDefault="00360244" w:rsidP="00360244">
      <w:pPr>
        <w:jc w:val="both"/>
        <w:rPr>
          <w:rFonts w:asciiTheme="minorHAnsi" w:hAnsiTheme="minorHAnsi"/>
        </w:rPr>
      </w:pPr>
      <w:r w:rsidRPr="00ED38E8">
        <w:rPr>
          <w:rFonts w:asciiTheme="minorHAnsi" w:hAnsiTheme="minorHAnsi"/>
        </w:rPr>
        <w:t>Las grietas que pudiera presentar el lecho de roca o suelo de cimentación, se llenarán con concreto, mortero o lechada de cemento, según lo ordenen el Ingeniero Supervisor.</w:t>
      </w:r>
    </w:p>
    <w:p w14:paraId="56BA0251" w14:textId="77777777" w:rsidR="00360244" w:rsidRPr="00ED38E8" w:rsidRDefault="00360244" w:rsidP="00360244">
      <w:pPr>
        <w:jc w:val="both"/>
        <w:rPr>
          <w:rFonts w:asciiTheme="minorHAnsi" w:hAnsiTheme="minorHAnsi"/>
        </w:rPr>
      </w:pPr>
    </w:p>
    <w:p w14:paraId="38F7C5A7" w14:textId="77777777" w:rsidR="00360244" w:rsidRPr="00ED38E8" w:rsidRDefault="00360244" w:rsidP="00360244">
      <w:pPr>
        <w:jc w:val="both"/>
        <w:rPr>
          <w:rFonts w:asciiTheme="minorHAnsi" w:hAnsiTheme="minorHAnsi"/>
        </w:rPr>
      </w:pPr>
      <w:r w:rsidRPr="00ED38E8">
        <w:rPr>
          <w:rFonts w:asciiTheme="minorHAnsi" w:hAnsiTheme="minorHAnsi"/>
        </w:rPr>
        <w:t>Cuando se requiera bombeo, el Contratista someterá a la aprobación del Ingeniero Supervisor el equipo que pretenda usar, debiendo contar con su aprobación para emplearlo.</w:t>
      </w:r>
    </w:p>
    <w:p w14:paraId="1466648C" w14:textId="77777777" w:rsidR="00360244" w:rsidRPr="00ED38E8" w:rsidRDefault="00360244" w:rsidP="00360244">
      <w:pPr>
        <w:jc w:val="both"/>
        <w:rPr>
          <w:rFonts w:asciiTheme="minorHAnsi" w:hAnsiTheme="minorHAnsi"/>
        </w:rPr>
      </w:pPr>
    </w:p>
    <w:p w14:paraId="372C1046" w14:textId="77777777" w:rsidR="00360244" w:rsidRPr="00ED38E8" w:rsidRDefault="00360244" w:rsidP="00360244">
      <w:pPr>
        <w:jc w:val="both"/>
        <w:rPr>
          <w:rFonts w:asciiTheme="minorHAnsi" w:hAnsiTheme="minorHAnsi"/>
        </w:rPr>
      </w:pPr>
      <w:r w:rsidRPr="00ED38E8">
        <w:rPr>
          <w:rFonts w:asciiTheme="minorHAnsi" w:hAnsiTheme="minorHAnsi"/>
        </w:rPr>
        <w:t>Para excavaciones en agua, el Contratista propondrá los procedimientos de ataque a seguir, en función de las características específicas que presente la obra de que se trate, al Ingeniero Supervisor, quien aprobará el procedimiento constructivo.</w:t>
      </w:r>
    </w:p>
    <w:p w14:paraId="307916DC" w14:textId="77777777" w:rsidR="00360244" w:rsidRPr="00ED38E8" w:rsidRDefault="00360244" w:rsidP="00360244">
      <w:pPr>
        <w:jc w:val="both"/>
        <w:rPr>
          <w:rFonts w:asciiTheme="minorHAnsi" w:hAnsiTheme="minorHAnsi"/>
        </w:rPr>
      </w:pPr>
    </w:p>
    <w:p w14:paraId="306ED010"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lastRenderedPageBreak/>
        <w:t>m)</w:t>
      </w:r>
      <w:r w:rsidRPr="00ED38E8">
        <w:rPr>
          <w:rFonts w:asciiTheme="minorHAnsi" w:hAnsiTheme="minorHAnsi"/>
        </w:rPr>
        <w:tab/>
        <w:t xml:space="preserve">Excavaciones y Pozos de Prueba      </w:t>
      </w:r>
    </w:p>
    <w:p w14:paraId="2630BCFF" w14:textId="77777777" w:rsidR="00360244" w:rsidRPr="00ED38E8" w:rsidRDefault="00360244" w:rsidP="00360244">
      <w:pPr>
        <w:tabs>
          <w:tab w:val="left" w:pos="1100"/>
        </w:tabs>
        <w:ind w:left="360" w:hanging="360"/>
        <w:jc w:val="both"/>
        <w:rPr>
          <w:rFonts w:asciiTheme="minorHAnsi" w:hAnsiTheme="minorHAnsi"/>
        </w:rPr>
      </w:pPr>
    </w:p>
    <w:p w14:paraId="36CF4B8B"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Contratista hará excavaciones de prueba para determinar el tipo de suelo o roca bajo el nivel freático y/o la ubicación de otros servicios y obras existentes según las instrucciones del Ingeniero Supervisor. Las obras existentes de prueba deberán ser hechas con anticipación a los trabajos de construcción, para que el Ingeniero Supervisor pueda hacer los eventuales cambios en el diseño. No se dará ninguna extensión del plazo de ejecución por razones de cambios en el diseño.</w:t>
      </w:r>
    </w:p>
    <w:p w14:paraId="4991E338" w14:textId="77777777" w:rsidR="00360244" w:rsidRPr="00ED38E8" w:rsidRDefault="00360244" w:rsidP="00360244">
      <w:pPr>
        <w:tabs>
          <w:tab w:val="left" w:pos="1100"/>
        </w:tabs>
        <w:jc w:val="both"/>
        <w:rPr>
          <w:rFonts w:asciiTheme="minorHAnsi" w:hAnsiTheme="minorHAnsi"/>
        </w:rPr>
      </w:pPr>
    </w:p>
    <w:p w14:paraId="7CC6BF5F"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Las excavaciones de prueba deberán ser efectuadas de acuerdo a la especificación general para excavaciones. Sin embargo el relleno podrá ser postergado, modificado y omitido según las instrucciones del Ingeniero Supervisor, si las excavaciones de prueba se clasifican como excavaciones adicionales.</w:t>
      </w:r>
    </w:p>
    <w:p w14:paraId="6FA88C28" w14:textId="77777777" w:rsidR="00360244" w:rsidRPr="00ED38E8" w:rsidRDefault="00360244" w:rsidP="00360244">
      <w:pPr>
        <w:tabs>
          <w:tab w:val="left" w:pos="1100"/>
        </w:tabs>
        <w:jc w:val="both"/>
        <w:rPr>
          <w:rFonts w:asciiTheme="minorHAnsi" w:hAnsiTheme="minorHAnsi"/>
        </w:rPr>
      </w:pPr>
    </w:p>
    <w:p w14:paraId="3015C30F"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Con el objeto de que el zanjo excavado no se deteriore por los elementos Naturales (lluvia, humedad, etc.), el Contratista podrá tener excavada cierta distancia adelante del último punto de instalación. Como norma General desde que se inicie la excavación, hasta la terminación del relleno de la misma previa colocación y prueba de la tubería, no deberán de transcurrir más de un (1) día calendario o lo que se establezca en conjunto con el Ingeniero Supervisor.</w:t>
      </w:r>
    </w:p>
    <w:p w14:paraId="4DE8D8E9" w14:textId="77777777" w:rsidR="00360244" w:rsidRPr="00ED38E8" w:rsidRDefault="00360244" w:rsidP="00360244">
      <w:pPr>
        <w:tabs>
          <w:tab w:val="left" w:pos="1100"/>
        </w:tabs>
        <w:jc w:val="both"/>
        <w:rPr>
          <w:rFonts w:asciiTheme="minorHAnsi" w:hAnsiTheme="minorHAnsi"/>
        </w:rPr>
      </w:pPr>
    </w:p>
    <w:p w14:paraId="78D640E7" w14:textId="77777777" w:rsidR="00360244" w:rsidRPr="00ED38E8" w:rsidRDefault="00360244" w:rsidP="00360244">
      <w:pPr>
        <w:tabs>
          <w:tab w:val="left" w:pos="1100"/>
        </w:tabs>
        <w:jc w:val="both"/>
        <w:rPr>
          <w:rFonts w:asciiTheme="minorHAnsi" w:hAnsiTheme="minorHAnsi"/>
        </w:rPr>
      </w:pPr>
    </w:p>
    <w:p w14:paraId="4E84CB17" w14:textId="77777777" w:rsidR="00360244" w:rsidRPr="00ED38E8" w:rsidRDefault="00360244" w:rsidP="00360244">
      <w:pPr>
        <w:tabs>
          <w:tab w:val="left" w:pos="1100"/>
        </w:tabs>
        <w:jc w:val="both"/>
        <w:rPr>
          <w:rFonts w:asciiTheme="minorHAnsi" w:hAnsiTheme="minorHAnsi"/>
        </w:rPr>
      </w:pPr>
    </w:p>
    <w:p w14:paraId="576FFDDB" w14:textId="77777777" w:rsidR="00360244" w:rsidRPr="00ED38E8" w:rsidRDefault="00360244" w:rsidP="00360244">
      <w:pPr>
        <w:tabs>
          <w:tab w:val="left" w:pos="1100"/>
        </w:tabs>
        <w:jc w:val="both"/>
        <w:rPr>
          <w:rFonts w:asciiTheme="minorHAnsi" w:hAnsiTheme="minorHAnsi"/>
        </w:rPr>
      </w:pPr>
    </w:p>
    <w:p w14:paraId="7E6AA5DA"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n)</w:t>
      </w:r>
      <w:r w:rsidRPr="00ED38E8">
        <w:rPr>
          <w:rFonts w:asciiTheme="minorHAnsi" w:hAnsiTheme="minorHAnsi"/>
        </w:rPr>
        <w:tab/>
        <w:t>Excavación en Suelos con Alto Nivel Freático</w:t>
      </w:r>
    </w:p>
    <w:p w14:paraId="5C69A098" w14:textId="77777777" w:rsidR="00360244" w:rsidRPr="00ED38E8" w:rsidRDefault="00360244" w:rsidP="00360244">
      <w:pPr>
        <w:tabs>
          <w:tab w:val="left" w:pos="1100"/>
        </w:tabs>
        <w:jc w:val="both"/>
        <w:rPr>
          <w:rFonts w:asciiTheme="minorHAnsi" w:hAnsiTheme="minorHAnsi"/>
        </w:rPr>
      </w:pPr>
    </w:p>
    <w:p w14:paraId="5B42BF8F"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Donde se requiera efectuar excavaciones en suelos con alto nivel freático, el Contratista procurará hacer las excavaciones en seco. Previo al inicio de tales excavaciones, el Contratista deberá presentar para su aprobación al Ingeniero Supervisor, el método a utilizar.</w:t>
      </w:r>
    </w:p>
    <w:p w14:paraId="2ABBB0B6" w14:textId="77777777" w:rsidR="00360244" w:rsidRPr="00ED38E8" w:rsidRDefault="00360244" w:rsidP="00360244">
      <w:pPr>
        <w:tabs>
          <w:tab w:val="left" w:pos="1100"/>
        </w:tabs>
        <w:jc w:val="both"/>
        <w:rPr>
          <w:rFonts w:asciiTheme="minorHAnsi" w:hAnsiTheme="minorHAnsi"/>
        </w:rPr>
      </w:pPr>
    </w:p>
    <w:p w14:paraId="7D76EED6"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Contratista procurará mantener libre de agua las excavaciones, evitando en lo posible la inundación de zanjos. Deberá proveer bombas, materiales de madera, diques provisionales, tablestacas de acero, y cualquier otro equipo necesario para la ejecución correcta de las excavaciones.</w:t>
      </w:r>
    </w:p>
    <w:p w14:paraId="56B574D6" w14:textId="77777777" w:rsidR="00360244" w:rsidRPr="00ED38E8" w:rsidRDefault="00360244" w:rsidP="00360244">
      <w:pPr>
        <w:tabs>
          <w:tab w:val="left" w:pos="1100"/>
        </w:tabs>
        <w:jc w:val="both"/>
        <w:rPr>
          <w:rFonts w:asciiTheme="minorHAnsi" w:hAnsiTheme="minorHAnsi"/>
        </w:rPr>
      </w:pPr>
    </w:p>
    <w:p w14:paraId="0A502191"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Se deberá tomar las precauciones necesarias para prever que la capacidad de carga del suelo se reduzca por efecto de la fuerza de empuje del agua. Se deberá usar pozos y orificios de bombeo exteriores en las cimentaciones.</w:t>
      </w:r>
    </w:p>
    <w:p w14:paraId="3F2479C3" w14:textId="77777777" w:rsidR="00360244" w:rsidRPr="00ED38E8" w:rsidRDefault="00360244" w:rsidP="00360244">
      <w:pPr>
        <w:tabs>
          <w:tab w:val="left" w:pos="1100"/>
        </w:tabs>
        <w:jc w:val="both"/>
        <w:rPr>
          <w:rFonts w:asciiTheme="minorHAnsi" w:hAnsiTheme="minorHAnsi"/>
        </w:rPr>
      </w:pPr>
    </w:p>
    <w:p w14:paraId="75600F9E"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Si para el Contratista, la excavación en seco resulta antieconómica, se podrá permitir la excavación mediante el uso de apuntalamientos de madera, tipo caja.</w:t>
      </w:r>
    </w:p>
    <w:p w14:paraId="0144222E"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costo de excavación en suelos con mano freático alto deberá estar contemplado en los conceptos de obra Instalación de Tuberías, Accesorio y Válvulas.</w:t>
      </w:r>
    </w:p>
    <w:p w14:paraId="2DDFE2E7" w14:textId="77777777" w:rsidR="00360244" w:rsidRPr="00ED38E8" w:rsidRDefault="00360244" w:rsidP="00360244">
      <w:pPr>
        <w:tabs>
          <w:tab w:val="left" w:pos="1100"/>
        </w:tabs>
        <w:jc w:val="both"/>
        <w:rPr>
          <w:rFonts w:asciiTheme="minorHAnsi" w:hAnsiTheme="minorHAnsi"/>
        </w:rPr>
      </w:pPr>
    </w:p>
    <w:p w14:paraId="0110877F"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lastRenderedPageBreak/>
        <w:t>ñ)</w:t>
      </w:r>
      <w:r w:rsidRPr="00ED38E8">
        <w:rPr>
          <w:rFonts w:asciiTheme="minorHAnsi" w:hAnsiTheme="minorHAnsi"/>
        </w:rPr>
        <w:tab/>
        <w:t>Bombeo de Achique</w:t>
      </w:r>
    </w:p>
    <w:p w14:paraId="722ACE5D" w14:textId="77777777" w:rsidR="00360244" w:rsidRPr="00ED38E8" w:rsidRDefault="00360244" w:rsidP="00360244">
      <w:pPr>
        <w:tabs>
          <w:tab w:val="left" w:pos="1100"/>
        </w:tabs>
        <w:ind w:left="360" w:hanging="360"/>
        <w:jc w:val="both"/>
        <w:rPr>
          <w:rFonts w:asciiTheme="minorHAnsi" w:hAnsiTheme="minorHAnsi"/>
        </w:rPr>
      </w:pPr>
    </w:p>
    <w:p w14:paraId="6F3BC952"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Por bombeo de achique se entenderá el conjunto de operaciones que se hagan, necesarias para extraer el agua que por causas no imputables al Contratista, se localice en las excavaciones para tendido de tubería o para desplante de estructuras.</w:t>
      </w:r>
    </w:p>
    <w:p w14:paraId="63A74267" w14:textId="77777777" w:rsidR="00360244" w:rsidRPr="00ED38E8" w:rsidRDefault="00360244" w:rsidP="00360244">
      <w:pPr>
        <w:tabs>
          <w:tab w:val="left" w:pos="1100"/>
        </w:tabs>
        <w:jc w:val="both"/>
        <w:rPr>
          <w:rFonts w:asciiTheme="minorHAnsi" w:hAnsiTheme="minorHAnsi"/>
        </w:rPr>
      </w:pPr>
    </w:p>
    <w:p w14:paraId="22AB4DC0"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Para la utilización de los equipos de bombeo de achique, el Contratista deberá requerir orden escrita del Ingeniero Supervisor, y éste deberá prestar especial atención a que dicho equipo sea el adecuado para la ejecución del trabajo, tanto por lo que se refiere al tipo de equipo empleado como a su capacidad y rendimiento; y ya durante su operación, cuidar que ésta se haga eficientemente y se obtenga de ella el rendimiento correcto.</w:t>
      </w:r>
    </w:p>
    <w:p w14:paraId="20D27A8C" w14:textId="77777777" w:rsidR="00360244" w:rsidRPr="00ED38E8" w:rsidRDefault="00360244" w:rsidP="00360244">
      <w:pPr>
        <w:tabs>
          <w:tab w:val="left" w:pos="1100"/>
        </w:tabs>
        <w:jc w:val="both"/>
        <w:rPr>
          <w:rFonts w:asciiTheme="minorHAnsi" w:hAnsiTheme="minorHAnsi"/>
        </w:rPr>
      </w:pPr>
    </w:p>
    <w:p w14:paraId="45B3FE63"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Contratista será en todo momento el único responsable tanto de la conservación de su equipo como de la calidad de la obra ejecutada, la que debe llenar los requisitos que señale el proyecto y/u ordene el Ingeniero Supervisor.</w:t>
      </w:r>
    </w:p>
    <w:p w14:paraId="2532F847" w14:textId="77777777" w:rsidR="00360244" w:rsidRPr="00ED38E8" w:rsidRDefault="00360244" w:rsidP="00360244">
      <w:pPr>
        <w:tabs>
          <w:tab w:val="left" w:pos="1100"/>
        </w:tabs>
        <w:jc w:val="both"/>
        <w:rPr>
          <w:rFonts w:asciiTheme="minorHAnsi" w:hAnsiTheme="minorHAnsi"/>
        </w:rPr>
      </w:pPr>
    </w:p>
    <w:p w14:paraId="2F6B8D3E"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No se contabilizará para fines de pago el tiempo de operación del equipo de bombeo de achique.</w:t>
      </w:r>
    </w:p>
    <w:p w14:paraId="4C164802" w14:textId="77777777" w:rsidR="00360244" w:rsidRPr="00ED38E8" w:rsidRDefault="00360244" w:rsidP="00360244">
      <w:pPr>
        <w:tabs>
          <w:tab w:val="left" w:pos="1100"/>
        </w:tabs>
        <w:jc w:val="both"/>
        <w:rPr>
          <w:rFonts w:asciiTheme="minorHAnsi" w:hAnsiTheme="minorHAnsi"/>
        </w:rPr>
      </w:pPr>
    </w:p>
    <w:p w14:paraId="0DD54F51" w14:textId="77777777" w:rsidR="00360244" w:rsidRPr="00ED38E8" w:rsidRDefault="00360244" w:rsidP="00360244">
      <w:pPr>
        <w:rPr>
          <w:rFonts w:asciiTheme="minorHAnsi" w:hAnsiTheme="minorHAnsi"/>
        </w:rPr>
      </w:pPr>
      <w:bookmarkStart w:id="2246" w:name="_Toc147109902"/>
      <w:bookmarkStart w:id="2247" w:name="_Toc147215644"/>
      <w:bookmarkStart w:id="2248" w:name="_Toc147216782"/>
      <w:bookmarkStart w:id="2249" w:name="_Toc147218078"/>
      <w:bookmarkStart w:id="2250" w:name="_Toc147569961"/>
      <w:bookmarkStart w:id="2251" w:name="_Toc147570188"/>
      <w:bookmarkStart w:id="2252" w:name="_Toc152639493"/>
      <w:bookmarkStart w:id="2253" w:name="_Toc152640201"/>
      <w:bookmarkStart w:id="2254" w:name="_Toc152649784"/>
      <w:bookmarkStart w:id="2255" w:name="_Toc152661279"/>
      <w:bookmarkStart w:id="2256" w:name="_Toc152661688"/>
      <w:bookmarkStart w:id="2257" w:name="_Toc154204306"/>
      <w:r w:rsidRPr="00ED38E8">
        <w:rPr>
          <w:rFonts w:asciiTheme="minorHAnsi" w:hAnsiTheme="minorHAnsi"/>
        </w:rPr>
        <w:t>o)</w:t>
      </w:r>
      <w:r w:rsidRPr="00ED38E8">
        <w:rPr>
          <w:rFonts w:asciiTheme="minorHAnsi" w:hAnsiTheme="minorHAnsi"/>
        </w:rPr>
        <w:tab/>
        <w:t>Medición y Forma de Pago</w:t>
      </w:r>
    </w:p>
    <w:p w14:paraId="4B50A10E" w14:textId="77777777" w:rsidR="00360244" w:rsidRPr="00ED38E8" w:rsidRDefault="00360244" w:rsidP="00360244">
      <w:pPr>
        <w:rPr>
          <w:rFonts w:asciiTheme="minorHAnsi" w:hAnsiTheme="minorHAnsi"/>
        </w:rPr>
      </w:pPr>
    </w:p>
    <w:p w14:paraId="6F3F6CA0" w14:textId="77777777" w:rsidR="00360244" w:rsidRPr="00ED38E8" w:rsidRDefault="00360244" w:rsidP="00360244">
      <w:pPr>
        <w:jc w:val="both"/>
        <w:rPr>
          <w:rFonts w:asciiTheme="minorHAnsi" w:hAnsiTheme="minorHAnsi"/>
        </w:rPr>
      </w:pPr>
      <w:r w:rsidRPr="00ED38E8">
        <w:rPr>
          <w:rFonts w:asciiTheme="minorHAnsi" w:hAnsiTheme="minorHAnsi"/>
        </w:rPr>
        <w:t>Los volúmenes de las excavaciones de zanjas, en cualquier tipo de material, se medirán en metros cúbicos (m3) con aproximación de un centesimal. Para su cuantificación se considerara el perfil del terreno después del descapote o después de las demoliciones de pavimentos, aceras, empedrados y adoquinados, hasta los niveles establecidos en cada caso y con los anchos indicados en estas especificaciones o en los planos. En los casos en que la excavación de zanjas coincida con otras excavaciones se harán las correcciones pertinentes para evitar la duplicidad de pago.</w:t>
      </w:r>
    </w:p>
    <w:p w14:paraId="6F372E75" w14:textId="77777777" w:rsidR="00360244" w:rsidRPr="00ED38E8" w:rsidRDefault="00360244" w:rsidP="00360244">
      <w:pPr>
        <w:jc w:val="both"/>
        <w:rPr>
          <w:rFonts w:asciiTheme="minorHAnsi" w:hAnsiTheme="minorHAnsi"/>
        </w:rPr>
      </w:pPr>
    </w:p>
    <w:p w14:paraId="32FE33EB" w14:textId="77777777" w:rsidR="00360244" w:rsidRPr="00ED38E8" w:rsidRDefault="00360244" w:rsidP="00360244">
      <w:pPr>
        <w:rPr>
          <w:rFonts w:asciiTheme="minorHAnsi" w:hAnsiTheme="minorHAnsi"/>
        </w:rPr>
      </w:pPr>
      <w:r w:rsidRPr="00ED38E8">
        <w:rPr>
          <w:rFonts w:asciiTheme="minorHAnsi" w:hAnsiTheme="minorHAnsi"/>
        </w:rPr>
        <w:t>El pago se hará al precio unitario establecido en el Contrato, precio que incluirá:</w:t>
      </w:r>
    </w:p>
    <w:p w14:paraId="5D1A8A1F" w14:textId="77777777" w:rsidR="00360244" w:rsidRPr="00ED38E8" w:rsidRDefault="00360244" w:rsidP="00360244">
      <w:pPr>
        <w:rPr>
          <w:rFonts w:asciiTheme="minorHAnsi" w:hAnsiTheme="minorHAnsi"/>
        </w:rPr>
      </w:pPr>
    </w:p>
    <w:p w14:paraId="5E31B99A" w14:textId="77777777" w:rsidR="00360244" w:rsidRPr="00ED38E8" w:rsidRDefault="00360244" w:rsidP="00B66793">
      <w:pPr>
        <w:pStyle w:val="Textosinformato"/>
        <w:numPr>
          <w:ilvl w:val="0"/>
          <w:numId w:val="95"/>
        </w:numPr>
        <w:tabs>
          <w:tab w:val="left" w:pos="567"/>
        </w:tabs>
        <w:suppressAutoHyphens/>
        <w:rPr>
          <w:rFonts w:asciiTheme="minorHAnsi" w:hAnsiTheme="minorHAnsi"/>
          <w:sz w:val="24"/>
          <w:szCs w:val="24"/>
        </w:rPr>
      </w:pPr>
      <w:r w:rsidRPr="00ED38E8">
        <w:rPr>
          <w:rFonts w:asciiTheme="minorHAnsi" w:hAnsiTheme="minorHAnsi"/>
          <w:sz w:val="24"/>
          <w:szCs w:val="24"/>
        </w:rPr>
        <w:t xml:space="preserve">  Toda la mano de obra necesaria para llevar a cabo el concepto hasta su total terminación</w:t>
      </w:r>
    </w:p>
    <w:p w14:paraId="34AA29D4" w14:textId="77777777" w:rsidR="00360244" w:rsidRPr="00ED38E8" w:rsidRDefault="00360244" w:rsidP="00360244">
      <w:pPr>
        <w:pStyle w:val="Textosinformato"/>
        <w:tabs>
          <w:tab w:val="left" w:pos="567"/>
        </w:tabs>
        <w:suppressAutoHyphens/>
        <w:ind w:left="360"/>
        <w:rPr>
          <w:rFonts w:asciiTheme="minorHAnsi" w:hAnsiTheme="minorHAnsi"/>
          <w:sz w:val="24"/>
          <w:szCs w:val="24"/>
        </w:rPr>
      </w:pPr>
    </w:p>
    <w:p w14:paraId="7F137E88" w14:textId="77777777" w:rsidR="00360244" w:rsidRPr="00ED38E8" w:rsidRDefault="00360244" w:rsidP="00B66793">
      <w:pPr>
        <w:pStyle w:val="Textosinformato"/>
        <w:numPr>
          <w:ilvl w:val="0"/>
          <w:numId w:val="95"/>
        </w:numPr>
        <w:suppressAutoHyphens/>
        <w:rPr>
          <w:rFonts w:asciiTheme="minorHAnsi" w:hAnsiTheme="minorHAnsi"/>
          <w:sz w:val="24"/>
          <w:szCs w:val="24"/>
        </w:rPr>
      </w:pPr>
      <w:r w:rsidRPr="00ED38E8">
        <w:rPr>
          <w:rFonts w:asciiTheme="minorHAnsi" w:hAnsiTheme="minorHAnsi"/>
          <w:sz w:val="24"/>
          <w:szCs w:val="24"/>
        </w:rPr>
        <w:t>Los cargos derivados del uso del equipo, herramienta y accesorios, rampas y escaleras de acceso, andamios, pasarelas, plataformas de traspaleo, ademes y demás obras de protección que para la correcta ejecución del trabajo indique el Ingeniero Supervisor.</w:t>
      </w:r>
    </w:p>
    <w:p w14:paraId="29EA236A" w14:textId="77777777" w:rsidR="00360244" w:rsidRPr="00ED38E8" w:rsidRDefault="00360244" w:rsidP="00360244">
      <w:pPr>
        <w:pStyle w:val="Textosinformato"/>
        <w:suppressAutoHyphens/>
        <w:rPr>
          <w:rFonts w:asciiTheme="minorHAnsi" w:hAnsiTheme="minorHAnsi"/>
          <w:sz w:val="24"/>
          <w:szCs w:val="24"/>
        </w:rPr>
      </w:pPr>
    </w:p>
    <w:p w14:paraId="165D64AA" w14:textId="77777777" w:rsidR="00360244" w:rsidRPr="00ED38E8" w:rsidRDefault="00360244" w:rsidP="00B66793">
      <w:pPr>
        <w:pStyle w:val="Textosinformato"/>
        <w:numPr>
          <w:ilvl w:val="0"/>
          <w:numId w:val="95"/>
        </w:numPr>
        <w:tabs>
          <w:tab w:val="left" w:pos="567"/>
        </w:tabs>
        <w:suppressAutoHyphens/>
        <w:rPr>
          <w:rFonts w:asciiTheme="minorHAnsi" w:hAnsiTheme="minorHAnsi"/>
          <w:sz w:val="24"/>
          <w:szCs w:val="24"/>
        </w:rPr>
      </w:pPr>
      <w:r w:rsidRPr="00ED38E8">
        <w:rPr>
          <w:rFonts w:asciiTheme="minorHAnsi" w:hAnsiTheme="minorHAnsi"/>
          <w:sz w:val="24"/>
          <w:szCs w:val="24"/>
        </w:rPr>
        <w:t>El retiro de troncos, raíces y material sobrante, incluye las operaciones de carga, descarga y acarreo hasta los sitios que apruebe la Municipalidad o indique el Ingeniero.</w:t>
      </w:r>
    </w:p>
    <w:p w14:paraId="17EB885B" w14:textId="77777777" w:rsidR="00360244" w:rsidRPr="00ED38E8" w:rsidRDefault="00360244" w:rsidP="00360244">
      <w:pPr>
        <w:pStyle w:val="Lista3"/>
        <w:suppressAutoHyphens/>
        <w:ind w:left="0" w:firstLine="0"/>
        <w:rPr>
          <w:rFonts w:asciiTheme="minorHAnsi" w:hAnsiTheme="minorHAnsi"/>
          <w:szCs w:val="24"/>
          <w:lang w:val="es-ES"/>
        </w:rPr>
      </w:pPr>
    </w:p>
    <w:p w14:paraId="41DAC02F" w14:textId="77777777" w:rsidR="00360244" w:rsidRPr="00ED38E8" w:rsidRDefault="00360244" w:rsidP="00360244">
      <w:pPr>
        <w:pStyle w:val="Ttulo2"/>
        <w:tabs>
          <w:tab w:val="left" w:pos="720"/>
        </w:tabs>
        <w:ind w:left="540" w:hanging="540"/>
        <w:jc w:val="left"/>
        <w:rPr>
          <w:rFonts w:asciiTheme="minorHAnsi" w:hAnsiTheme="minorHAnsi"/>
          <w:i/>
          <w:sz w:val="24"/>
        </w:rPr>
      </w:pPr>
      <w:bookmarkStart w:id="2258" w:name="_Toc335295543"/>
      <w:bookmarkStart w:id="2259" w:name="_Toc380068467"/>
      <w:r w:rsidRPr="00ED38E8">
        <w:rPr>
          <w:rFonts w:asciiTheme="minorHAnsi" w:hAnsiTheme="minorHAnsi"/>
          <w:i/>
          <w:sz w:val="24"/>
        </w:rPr>
        <w:lastRenderedPageBreak/>
        <w:t>4.4</w:t>
      </w:r>
      <w:r w:rsidRPr="00ED38E8">
        <w:rPr>
          <w:rFonts w:asciiTheme="minorHAnsi" w:hAnsiTheme="minorHAnsi"/>
          <w:i/>
          <w:sz w:val="24"/>
        </w:rPr>
        <w:tab/>
      </w:r>
      <w:r w:rsidRPr="00ED38E8">
        <w:rPr>
          <w:rFonts w:asciiTheme="minorHAnsi" w:hAnsiTheme="minorHAnsi"/>
          <w:i/>
          <w:sz w:val="24"/>
        </w:rPr>
        <w:tab/>
        <w:t>Instalación de Tuberías y Accesorios</w:t>
      </w:r>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14:paraId="000B9C9A" w14:textId="77777777" w:rsidR="00360244" w:rsidRPr="00ED38E8" w:rsidRDefault="00360244" w:rsidP="00360244">
      <w:pPr>
        <w:pStyle w:val="Ttulo3"/>
        <w:tabs>
          <w:tab w:val="left" w:pos="720"/>
        </w:tabs>
        <w:ind w:left="540" w:hanging="540"/>
        <w:rPr>
          <w:rFonts w:asciiTheme="minorHAnsi" w:hAnsiTheme="minorHAnsi"/>
          <w:bCs w:val="0"/>
          <w:i/>
          <w:iCs/>
        </w:rPr>
      </w:pPr>
      <w:bookmarkStart w:id="2260" w:name="_Toc147109903"/>
      <w:bookmarkStart w:id="2261" w:name="_Toc147215645"/>
      <w:bookmarkStart w:id="2262" w:name="_Toc147216783"/>
      <w:bookmarkStart w:id="2263" w:name="_Toc147218079"/>
      <w:bookmarkStart w:id="2264" w:name="_Toc147569962"/>
      <w:bookmarkStart w:id="2265" w:name="_Toc147570189"/>
      <w:bookmarkStart w:id="2266" w:name="_Toc152639494"/>
      <w:bookmarkStart w:id="2267" w:name="_Toc152640202"/>
      <w:bookmarkStart w:id="2268" w:name="_Toc152649785"/>
      <w:bookmarkStart w:id="2269" w:name="_Toc152661280"/>
      <w:bookmarkStart w:id="2270" w:name="_Toc152661689"/>
      <w:bookmarkStart w:id="2271" w:name="_Toc154204307"/>
      <w:bookmarkStart w:id="2272" w:name="_Toc335295544"/>
      <w:bookmarkStart w:id="2273" w:name="_Toc380068468"/>
      <w:r w:rsidRPr="00ED38E8">
        <w:rPr>
          <w:rFonts w:asciiTheme="minorHAnsi" w:hAnsiTheme="minorHAnsi"/>
          <w:bCs w:val="0"/>
          <w:i/>
          <w:iCs/>
        </w:rPr>
        <w:t>4.4.1</w:t>
      </w:r>
      <w:r w:rsidRPr="00ED38E8">
        <w:rPr>
          <w:rFonts w:asciiTheme="minorHAnsi" w:hAnsiTheme="minorHAnsi"/>
          <w:bCs w:val="0"/>
          <w:i/>
          <w:iCs/>
        </w:rPr>
        <w:tab/>
      </w:r>
      <w:r w:rsidRPr="00ED38E8">
        <w:rPr>
          <w:rFonts w:asciiTheme="minorHAnsi" w:hAnsiTheme="minorHAnsi"/>
          <w:bCs w:val="0"/>
          <w:i/>
          <w:iCs/>
        </w:rPr>
        <w:tab/>
        <w:t>Requisitos Generales</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14:paraId="58836509" w14:textId="77777777" w:rsidR="00360244" w:rsidRPr="00ED38E8" w:rsidRDefault="00360244" w:rsidP="00360244">
      <w:pPr>
        <w:ind w:left="540" w:hanging="540"/>
        <w:jc w:val="both"/>
        <w:rPr>
          <w:rFonts w:asciiTheme="minorHAnsi" w:hAnsiTheme="minorHAnsi"/>
        </w:rPr>
      </w:pPr>
    </w:p>
    <w:p w14:paraId="43C7E0BD"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Generalidades</w:t>
      </w:r>
    </w:p>
    <w:p w14:paraId="66058B4C" w14:textId="77777777" w:rsidR="00360244" w:rsidRPr="00ED38E8" w:rsidRDefault="00360244" w:rsidP="00360244">
      <w:pPr>
        <w:ind w:left="360" w:hanging="360"/>
        <w:jc w:val="both"/>
        <w:rPr>
          <w:rFonts w:asciiTheme="minorHAnsi" w:hAnsiTheme="minorHAnsi"/>
        </w:rPr>
      </w:pPr>
    </w:p>
    <w:p w14:paraId="7DBDDE3D" w14:textId="77777777" w:rsidR="00360244" w:rsidRPr="00ED38E8" w:rsidRDefault="00360244" w:rsidP="00360244">
      <w:pPr>
        <w:jc w:val="both"/>
        <w:rPr>
          <w:rFonts w:asciiTheme="minorHAnsi" w:hAnsiTheme="minorHAnsi"/>
        </w:rPr>
      </w:pPr>
      <w:r w:rsidRPr="00ED38E8">
        <w:rPr>
          <w:rFonts w:asciiTheme="minorHAnsi" w:hAnsiTheme="minorHAnsi"/>
        </w:rPr>
        <w:t>Se entenderá por instalación de tubería y accesorios al conjunto de operaciones que deberá ejecutar el Contratista para instalar en los lugares que se indiquen los planos u ordene el Ingeniero Supervisor, las tuberías y accesorios ya sean de HG, PVC o cualquier otro material.</w:t>
      </w:r>
    </w:p>
    <w:p w14:paraId="7803BF1F" w14:textId="77777777" w:rsidR="00360244" w:rsidRPr="00ED38E8" w:rsidRDefault="00360244" w:rsidP="00360244">
      <w:pPr>
        <w:jc w:val="both"/>
        <w:rPr>
          <w:rFonts w:asciiTheme="minorHAnsi" w:hAnsiTheme="minorHAnsi"/>
        </w:rPr>
      </w:pPr>
    </w:p>
    <w:p w14:paraId="42C7F6EE"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Limpieza de Tubería</w:t>
      </w:r>
    </w:p>
    <w:p w14:paraId="0C58ED3E" w14:textId="77777777" w:rsidR="00360244" w:rsidRPr="00ED38E8" w:rsidRDefault="00360244" w:rsidP="00360244">
      <w:pPr>
        <w:tabs>
          <w:tab w:val="left" w:pos="1100"/>
        </w:tabs>
        <w:jc w:val="both"/>
        <w:rPr>
          <w:rFonts w:asciiTheme="minorHAnsi" w:hAnsiTheme="minorHAnsi"/>
        </w:rPr>
      </w:pPr>
    </w:p>
    <w:p w14:paraId="4A9222C3"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Todas las tuberías, piezas, válvulas, hidrantes, etc., deberán estar limpias de tierra, exceso de pintura, aceite, polvo o cualquier otro material extraño que se encuentre en su interior o en las caras exteriores de los extremos del tubo que se insertarán en las juntas correspondientes.  La limpieza se hará usando cepillo de alambre, de fibra, estopa o cualquier otro método previamente aprobado por el Supervisor.</w:t>
      </w:r>
    </w:p>
    <w:p w14:paraId="634C785E" w14:textId="77777777" w:rsidR="00360244" w:rsidRPr="00ED38E8" w:rsidRDefault="00360244" w:rsidP="00360244">
      <w:pPr>
        <w:tabs>
          <w:tab w:val="left" w:pos="1100"/>
        </w:tabs>
        <w:jc w:val="both"/>
        <w:rPr>
          <w:rFonts w:asciiTheme="minorHAnsi" w:hAnsiTheme="minorHAnsi"/>
        </w:rPr>
      </w:pPr>
    </w:p>
    <w:p w14:paraId="07B28CB6"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Colocación de Tubería</w:t>
      </w:r>
    </w:p>
    <w:p w14:paraId="67CCDE6F" w14:textId="77777777" w:rsidR="00360244" w:rsidRPr="00ED38E8" w:rsidRDefault="00360244" w:rsidP="00360244">
      <w:pPr>
        <w:tabs>
          <w:tab w:val="left" w:pos="1100"/>
        </w:tabs>
        <w:jc w:val="both"/>
        <w:rPr>
          <w:rFonts w:asciiTheme="minorHAnsi" w:hAnsiTheme="minorHAnsi"/>
        </w:rPr>
      </w:pPr>
    </w:p>
    <w:p w14:paraId="397E2AA2"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Lista la excavación toda la tubería será instalada de acuerdo a los planos y especificaciones, debiéndose colocar la tubería de manera que se apoye en toda su longitud en el fondo de la excavación conformada y afinada de acuerdo a los planos y especificaciones o como lo indique el Supervisor.</w:t>
      </w:r>
    </w:p>
    <w:p w14:paraId="38364851" w14:textId="77777777" w:rsidR="00360244" w:rsidRPr="00ED38E8" w:rsidRDefault="00360244" w:rsidP="00360244">
      <w:pPr>
        <w:tabs>
          <w:tab w:val="left" w:pos="1100"/>
        </w:tabs>
        <w:jc w:val="both"/>
        <w:rPr>
          <w:rFonts w:asciiTheme="minorHAnsi" w:hAnsiTheme="minorHAnsi"/>
        </w:rPr>
      </w:pPr>
    </w:p>
    <w:p w14:paraId="15811F80"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d)</w:t>
      </w:r>
      <w:r w:rsidRPr="00ED38E8">
        <w:rPr>
          <w:rFonts w:asciiTheme="minorHAnsi" w:hAnsiTheme="minorHAnsi"/>
        </w:rPr>
        <w:tab/>
        <w:t>Preparación de las Juntas</w:t>
      </w:r>
    </w:p>
    <w:p w14:paraId="15A21D56" w14:textId="77777777" w:rsidR="00360244" w:rsidRPr="00ED38E8" w:rsidRDefault="00360244" w:rsidP="00360244">
      <w:pPr>
        <w:tabs>
          <w:tab w:val="left" w:pos="1100"/>
        </w:tabs>
        <w:jc w:val="both"/>
        <w:rPr>
          <w:rFonts w:asciiTheme="minorHAnsi" w:hAnsiTheme="minorHAnsi"/>
        </w:rPr>
      </w:pPr>
    </w:p>
    <w:p w14:paraId="074C29B0"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Todas las juntas de tuberías y accesorios, válvulas e hidrantes, etc., deberán limpiarse minuciosamente con agua y jabón o por cualquier otro medio eficiente para eliminar cualquier sustancia extraña presente en las partes que componen la junta.  Los métodos anteriores deberán ser previamente aprobados por el Supervisor.</w:t>
      </w:r>
    </w:p>
    <w:p w14:paraId="0FE7F652" w14:textId="77777777" w:rsidR="00360244" w:rsidRPr="00ED38E8" w:rsidRDefault="00360244" w:rsidP="00360244">
      <w:pPr>
        <w:tabs>
          <w:tab w:val="left" w:pos="1100"/>
        </w:tabs>
        <w:jc w:val="both"/>
        <w:rPr>
          <w:rFonts w:asciiTheme="minorHAnsi" w:hAnsiTheme="minorHAnsi"/>
        </w:rPr>
      </w:pPr>
    </w:p>
    <w:p w14:paraId="50E14FCD"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e)</w:t>
      </w:r>
      <w:r w:rsidRPr="00ED38E8">
        <w:rPr>
          <w:rFonts w:asciiTheme="minorHAnsi" w:hAnsiTheme="minorHAnsi"/>
        </w:rPr>
        <w:tab/>
        <w:t>Unión de Juntas Mecánicas</w:t>
      </w:r>
    </w:p>
    <w:p w14:paraId="6EBF4529" w14:textId="77777777" w:rsidR="00360244" w:rsidRPr="00ED38E8" w:rsidRDefault="00360244" w:rsidP="00360244">
      <w:pPr>
        <w:tabs>
          <w:tab w:val="left" w:pos="1100"/>
        </w:tabs>
        <w:jc w:val="both"/>
        <w:rPr>
          <w:rFonts w:asciiTheme="minorHAnsi" w:hAnsiTheme="minorHAnsi"/>
          <w:b/>
        </w:rPr>
      </w:pPr>
    </w:p>
    <w:p w14:paraId="3ACD1FFE"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Los extremos de la tubería de campana y espiga serán lavados con agua con jabón, debiéndose seguir el procedimiento de acoplamiento especificado por el fabricante.</w:t>
      </w:r>
    </w:p>
    <w:p w14:paraId="6A5134E7" w14:textId="77777777" w:rsidR="00360244" w:rsidRPr="00ED38E8" w:rsidRDefault="00360244" w:rsidP="00360244">
      <w:pPr>
        <w:tabs>
          <w:tab w:val="left" w:pos="1100"/>
        </w:tabs>
        <w:jc w:val="both"/>
        <w:rPr>
          <w:rFonts w:asciiTheme="minorHAnsi" w:hAnsiTheme="minorHAnsi"/>
        </w:rPr>
      </w:pPr>
    </w:p>
    <w:p w14:paraId="486775C2"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f)</w:t>
      </w:r>
      <w:r w:rsidRPr="00ED38E8">
        <w:rPr>
          <w:rFonts w:asciiTheme="minorHAnsi" w:hAnsiTheme="minorHAnsi"/>
        </w:rPr>
        <w:tab/>
        <w:t>Unión de Junta de Espiga y Campana</w:t>
      </w:r>
    </w:p>
    <w:p w14:paraId="441D6646" w14:textId="77777777" w:rsidR="00360244" w:rsidRPr="00ED38E8" w:rsidRDefault="00360244" w:rsidP="00360244">
      <w:pPr>
        <w:tabs>
          <w:tab w:val="left" w:pos="1100"/>
        </w:tabs>
        <w:jc w:val="both"/>
        <w:rPr>
          <w:rFonts w:asciiTheme="minorHAnsi" w:hAnsiTheme="minorHAnsi"/>
          <w:b/>
        </w:rPr>
      </w:pPr>
    </w:p>
    <w:p w14:paraId="36E95A41"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 xml:space="preserve">Para este tipo de unión el extremo de la espiga de la tubería y la campana a ser unidas deberán limpiarse y lubricarse con la clase de lubricante recomendado por los fabricantes.  El perímetro exterior de la tubería será completamente examinado para asegurarse de que el empaque no </w:t>
      </w:r>
      <w:r w:rsidRPr="00ED38E8">
        <w:rPr>
          <w:rFonts w:asciiTheme="minorHAnsi" w:hAnsiTheme="minorHAnsi"/>
        </w:rPr>
        <w:lastRenderedPageBreak/>
        <w:t>será dañado al acoplarse.  Durante el proceso de acoplamiento deberán seguirse estrictamente las especificaciones recomendadas para este tipo de juntas.</w:t>
      </w:r>
    </w:p>
    <w:p w14:paraId="31384CC0" w14:textId="77777777" w:rsidR="00360244" w:rsidRPr="00ED38E8" w:rsidRDefault="00360244" w:rsidP="00360244">
      <w:pPr>
        <w:tabs>
          <w:tab w:val="left" w:pos="1100"/>
        </w:tabs>
        <w:jc w:val="both"/>
        <w:rPr>
          <w:rFonts w:asciiTheme="minorHAnsi" w:hAnsiTheme="minorHAnsi"/>
        </w:rPr>
      </w:pPr>
    </w:p>
    <w:p w14:paraId="57E5331F"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g)</w:t>
      </w:r>
      <w:r w:rsidRPr="00ED38E8">
        <w:rPr>
          <w:rFonts w:asciiTheme="minorHAnsi" w:hAnsiTheme="minorHAnsi"/>
        </w:rPr>
        <w:tab/>
        <w:t xml:space="preserve">Ensamble de las Juntas </w:t>
      </w:r>
    </w:p>
    <w:p w14:paraId="0EE71025" w14:textId="77777777" w:rsidR="00360244" w:rsidRPr="00ED38E8" w:rsidRDefault="00360244" w:rsidP="00360244">
      <w:pPr>
        <w:tabs>
          <w:tab w:val="left" w:pos="1100"/>
        </w:tabs>
        <w:jc w:val="both"/>
        <w:rPr>
          <w:rFonts w:asciiTheme="minorHAnsi" w:hAnsiTheme="minorHAnsi"/>
          <w:b/>
        </w:rPr>
      </w:pPr>
    </w:p>
    <w:p w14:paraId="516313C9"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ensamble de las juntas mecánicas de espiga y campana se hará inmediatamente después que la tubería ha sido colocada alineada y centrada.</w:t>
      </w:r>
    </w:p>
    <w:p w14:paraId="60FAF6A3" w14:textId="77777777" w:rsidR="00360244" w:rsidRPr="00ED38E8" w:rsidRDefault="00360244" w:rsidP="00360244">
      <w:pPr>
        <w:tabs>
          <w:tab w:val="left" w:pos="1100"/>
        </w:tabs>
        <w:jc w:val="both"/>
        <w:rPr>
          <w:rFonts w:asciiTheme="minorHAnsi" w:hAnsiTheme="minorHAnsi"/>
        </w:rPr>
      </w:pPr>
    </w:p>
    <w:p w14:paraId="16D4A548" w14:textId="77777777" w:rsidR="00360244" w:rsidRPr="00ED38E8" w:rsidRDefault="00360244" w:rsidP="00B66793">
      <w:pPr>
        <w:numPr>
          <w:ilvl w:val="1"/>
          <w:numId w:val="66"/>
        </w:numPr>
        <w:tabs>
          <w:tab w:val="clear" w:pos="1440"/>
        </w:tabs>
        <w:ind w:left="360"/>
        <w:jc w:val="both"/>
        <w:rPr>
          <w:rFonts w:asciiTheme="minorHAnsi" w:hAnsiTheme="minorHAnsi"/>
        </w:rPr>
      </w:pPr>
      <w:r w:rsidRPr="00ED38E8">
        <w:rPr>
          <w:rFonts w:asciiTheme="minorHAnsi" w:hAnsiTheme="minorHAnsi"/>
        </w:rPr>
        <w:t>Unión Cementada</w:t>
      </w:r>
    </w:p>
    <w:p w14:paraId="76D57B5E" w14:textId="77777777" w:rsidR="00360244" w:rsidRPr="00ED38E8" w:rsidRDefault="00360244" w:rsidP="00360244">
      <w:pPr>
        <w:tabs>
          <w:tab w:val="left" w:pos="1100"/>
        </w:tabs>
        <w:jc w:val="both"/>
        <w:rPr>
          <w:rFonts w:asciiTheme="minorHAnsi" w:hAnsiTheme="minorHAnsi"/>
          <w:b/>
        </w:rPr>
      </w:pPr>
    </w:p>
    <w:p w14:paraId="76EAB889"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Este tipo de unión es aplicable a la tubería de PVC y para los diámetros indicados en planos. La espiga del tubo será achaflanada, para evitar que el pegamento sea arrastrado totalmente por el filo del tubo, se quitarán las rebabas por dentro y fuera y se procederá a su limpieza utilizando estopa o cualquier otro limpiador recomendado.  El pegamento será aplicado tanto a la espiga como a la campana, en la cantidad apropiada, de manera que no se aplique ni en exceso ni que falte, cubriendo toda la superficie que estará en contacto.  Al insertar la espiga en su totalidad, se girará el tubo un cuarto de vuelta a fin de distribuir el pegamento y eliminar posibles puntos de fuga.</w:t>
      </w:r>
    </w:p>
    <w:p w14:paraId="25B6557C" w14:textId="77777777" w:rsidR="00360244" w:rsidRPr="00ED38E8" w:rsidRDefault="00360244" w:rsidP="00360244">
      <w:pPr>
        <w:tabs>
          <w:tab w:val="left" w:pos="1100"/>
        </w:tabs>
        <w:jc w:val="both"/>
        <w:rPr>
          <w:rFonts w:asciiTheme="minorHAnsi" w:hAnsiTheme="minorHAnsi"/>
        </w:rPr>
      </w:pPr>
    </w:p>
    <w:p w14:paraId="5EFA374F"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exceso de pegamento será limpiado, dejando secar la junta en por lo menos 1 hora.</w:t>
      </w:r>
    </w:p>
    <w:p w14:paraId="4028B38E" w14:textId="77777777" w:rsidR="00360244" w:rsidRPr="00ED38E8" w:rsidRDefault="00360244" w:rsidP="00360244">
      <w:pPr>
        <w:tabs>
          <w:tab w:val="left" w:pos="1100"/>
        </w:tabs>
        <w:jc w:val="both"/>
        <w:rPr>
          <w:rFonts w:asciiTheme="minorHAnsi" w:hAnsiTheme="minorHAnsi"/>
        </w:rPr>
      </w:pPr>
    </w:p>
    <w:p w14:paraId="747D30F7"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i)</w:t>
      </w:r>
      <w:r w:rsidRPr="00ED38E8">
        <w:rPr>
          <w:rFonts w:asciiTheme="minorHAnsi" w:hAnsiTheme="minorHAnsi"/>
        </w:rPr>
        <w:tab/>
        <w:t>Anclaje Provisional</w:t>
      </w:r>
    </w:p>
    <w:p w14:paraId="01CC6088" w14:textId="77777777" w:rsidR="00360244" w:rsidRPr="00ED38E8" w:rsidRDefault="00360244" w:rsidP="00360244">
      <w:pPr>
        <w:tabs>
          <w:tab w:val="left" w:pos="1100"/>
        </w:tabs>
        <w:jc w:val="both"/>
        <w:rPr>
          <w:rFonts w:asciiTheme="minorHAnsi" w:hAnsiTheme="minorHAnsi"/>
          <w:b/>
        </w:rPr>
      </w:pPr>
    </w:p>
    <w:p w14:paraId="189FEAFF"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 xml:space="preserve">Inmediatamente después de tendida y alineada y acoplada la tubería, se pondrá tierra sobre  </w:t>
      </w:r>
      <w:proofErr w:type="spellStart"/>
      <w:r w:rsidRPr="00ED38E8">
        <w:rPr>
          <w:rFonts w:asciiTheme="minorHAnsi" w:hAnsiTheme="minorHAnsi"/>
        </w:rPr>
        <w:t>éstahasta</w:t>
      </w:r>
      <w:proofErr w:type="spellEnd"/>
      <w:r w:rsidRPr="00ED38E8">
        <w:rPr>
          <w:rFonts w:asciiTheme="minorHAnsi" w:hAnsiTheme="minorHAnsi"/>
        </w:rPr>
        <w:t xml:space="preserve"> alcanzar una altura de 15 cm. Sobre la clave del tubo.  Este material será colocado a 60 cm. De la junta y no deberá interferir con las mismas, la colocación del material deberá regirse por lo que se indica en estas especificaciones.</w:t>
      </w:r>
    </w:p>
    <w:p w14:paraId="4A06E4D9" w14:textId="77777777" w:rsidR="00360244" w:rsidRPr="00ED38E8" w:rsidRDefault="00360244" w:rsidP="00360244">
      <w:pPr>
        <w:tabs>
          <w:tab w:val="left" w:pos="1100"/>
        </w:tabs>
        <w:jc w:val="both"/>
        <w:rPr>
          <w:rFonts w:asciiTheme="minorHAnsi" w:hAnsiTheme="minorHAnsi"/>
        </w:rPr>
      </w:pPr>
    </w:p>
    <w:p w14:paraId="058629C2"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j)</w:t>
      </w:r>
      <w:r w:rsidRPr="00ED38E8">
        <w:rPr>
          <w:rFonts w:asciiTheme="minorHAnsi" w:hAnsiTheme="minorHAnsi"/>
        </w:rPr>
        <w:tab/>
        <w:t>Precauciones al Final de cada Día de Labor</w:t>
      </w:r>
    </w:p>
    <w:p w14:paraId="06FCB18D" w14:textId="77777777" w:rsidR="00360244" w:rsidRPr="00ED38E8" w:rsidRDefault="00360244" w:rsidP="00360244">
      <w:pPr>
        <w:tabs>
          <w:tab w:val="left" w:pos="1100"/>
        </w:tabs>
        <w:jc w:val="both"/>
        <w:rPr>
          <w:rFonts w:asciiTheme="minorHAnsi" w:hAnsiTheme="minorHAnsi"/>
          <w:b/>
        </w:rPr>
      </w:pPr>
    </w:p>
    <w:p w14:paraId="273418EF"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Al final de cada jornada de labores deberán taparse los extremos abiertos de las tuberías cuya instalación no esté terminada, de manera que no puedan entrar en su interior materias extrañas, tierra, agua, basura, etc.  Las tapaderas a usarse deberán ser aprobadas por el Supervisor.  Asimismo deberán tomarse las debidas previsiones para evitar que aguas lluvias o de otra procedencia puedan penetrar al zanjo y erosionarlo arrastrando el material de aterrado, debiendo también tomarse cualquier medida de precaución indicada por el Supervisor.</w:t>
      </w:r>
    </w:p>
    <w:p w14:paraId="14AD50D5" w14:textId="77777777" w:rsidR="00360244" w:rsidRPr="00ED38E8" w:rsidRDefault="00360244" w:rsidP="00360244">
      <w:pPr>
        <w:tabs>
          <w:tab w:val="left" w:pos="1100"/>
        </w:tabs>
        <w:jc w:val="both"/>
        <w:rPr>
          <w:rFonts w:asciiTheme="minorHAnsi" w:hAnsiTheme="minorHAnsi"/>
        </w:rPr>
      </w:pPr>
    </w:p>
    <w:p w14:paraId="5802C435" w14:textId="77777777" w:rsidR="00360244" w:rsidRPr="00ED38E8" w:rsidRDefault="00360244" w:rsidP="00B66793">
      <w:pPr>
        <w:numPr>
          <w:ilvl w:val="0"/>
          <w:numId w:val="68"/>
        </w:numPr>
        <w:tabs>
          <w:tab w:val="clear" w:pos="720"/>
        </w:tabs>
        <w:ind w:left="360"/>
        <w:jc w:val="both"/>
        <w:rPr>
          <w:rFonts w:asciiTheme="minorHAnsi" w:hAnsiTheme="minorHAnsi"/>
        </w:rPr>
      </w:pPr>
      <w:r w:rsidRPr="00ED38E8">
        <w:rPr>
          <w:rFonts w:asciiTheme="minorHAnsi" w:hAnsiTheme="minorHAnsi"/>
        </w:rPr>
        <w:t>Corte de Tubería</w:t>
      </w:r>
    </w:p>
    <w:p w14:paraId="7D2E145F" w14:textId="77777777" w:rsidR="00360244" w:rsidRPr="00ED38E8" w:rsidRDefault="00360244" w:rsidP="00360244">
      <w:pPr>
        <w:tabs>
          <w:tab w:val="left" w:pos="1100"/>
        </w:tabs>
        <w:jc w:val="both"/>
        <w:rPr>
          <w:rFonts w:asciiTheme="minorHAnsi" w:hAnsiTheme="minorHAnsi"/>
          <w:b/>
        </w:rPr>
      </w:pPr>
    </w:p>
    <w:p w14:paraId="6BD068A9"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Los cortes en tuberías deberán hacerse de acuerdo con las técnicas y equipo establecidas previamente para tal efecto y aprobados por el Supervisor.</w:t>
      </w:r>
    </w:p>
    <w:p w14:paraId="354C07D1" w14:textId="77777777" w:rsidR="00360244" w:rsidRPr="00ED38E8" w:rsidRDefault="00360244" w:rsidP="00360244">
      <w:pPr>
        <w:tabs>
          <w:tab w:val="left" w:pos="1100"/>
        </w:tabs>
        <w:jc w:val="both"/>
        <w:rPr>
          <w:rFonts w:asciiTheme="minorHAnsi" w:hAnsiTheme="minorHAnsi"/>
        </w:rPr>
      </w:pPr>
    </w:p>
    <w:p w14:paraId="40D4B079"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l)</w:t>
      </w:r>
      <w:r w:rsidRPr="00ED38E8">
        <w:rPr>
          <w:rFonts w:asciiTheme="minorHAnsi" w:hAnsiTheme="minorHAnsi"/>
        </w:rPr>
        <w:tab/>
        <w:t>Métodos de Instalación de Válvulas</w:t>
      </w:r>
    </w:p>
    <w:p w14:paraId="3A82D9BD" w14:textId="77777777" w:rsidR="00360244" w:rsidRPr="00ED38E8" w:rsidRDefault="00360244" w:rsidP="00360244">
      <w:pPr>
        <w:tabs>
          <w:tab w:val="left" w:pos="1100"/>
        </w:tabs>
        <w:jc w:val="both"/>
        <w:rPr>
          <w:rFonts w:asciiTheme="minorHAnsi" w:hAnsiTheme="minorHAnsi"/>
          <w:b/>
        </w:rPr>
      </w:pPr>
    </w:p>
    <w:p w14:paraId="48E801F3"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La instalación de válvulas se hará de la misma forma que se indica en este documento y tendrá que estar de acuerdo a las sugerencias e instrucciones del fabricante.</w:t>
      </w:r>
    </w:p>
    <w:p w14:paraId="079F9C66"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m)</w:t>
      </w:r>
      <w:r w:rsidRPr="00ED38E8">
        <w:rPr>
          <w:rFonts w:asciiTheme="minorHAnsi" w:hAnsiTheme="minorHAnsi"/>
        </w:rPr>
        <w:tab/>
        <w:t>Anclajes</w:t>
      </w:r>
    </w:p>
    <w:p w14:paraId="113FB5B9" w14:textId="77777777" w:rsidR="00360244" w:rsidRPr="00ED38E8" w:rsidRDefault="00360244" w:rsidP="00360244">
      <w:pPr>
        <w:tabs>
          <w:tab w:val="left" w:pos="1100"/>
        </w:tabs>
        <w:jc w:val="both"/>
        <w:rPr>
          <w:rFonts w:asciiTheme="minorHAnsi" w:hAnsiTheme="minorHAnsi"/>
        </w:rPr>
      </w:pPr>
    </w:p>
    <w:p w14:paraId="542B2451"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 xml:space="preserve">Se construirán anclajes en las </w:t>
      </w:r>
      <w:proofErr w:type="spellStart"/>
      <w:r w:rsidRPr="00ED38E8">
        <w:rPr>
          <w:rFonts w:asciiTheme="minorHAnsi" w:hAnsiTheme="minorHAnsi"/>
        </w:rPr>
        <w:t>tees</w:t>
      </w:r>
      <w:proofErr w:type="spellEnd"/>
      <w:r w:rsidRPr="00ED38E8">
        <w:rPr>
          <w:rFonts w:asciiTheme="minorHAnsi" w:hAnsiTheme="minorHAnsi"/>
        </w:rPr>
        <w:t>, codos, reducciones, tapones, deflexiones y en todos los puntos de la tubería que muestren los planos o que a juicio del Supervisor sean necesarios.</w:t>
      </w:r>
    </w:p>
    <w:p w14:paraId="161D146A" w14:textId="77777777" w:rsidR="00360244" w:rsidRPr="00ED38E8" w:rsidRDefault="00360244" w:rsidP="00360244">
      <w:pPr>
        <w:tabs>
          <w:tab w:val="left" w:pos="1100"/>
        </w:tabs>
        <w:jc w:val="both"/>
        <w:rPr>
          <w:rFonts w:asciiTheme="minorHAnsi" w:hAnsiTheme="minorHAnsi"/>
        </w:rPr>
      </w:pPr>
    </w:p>
    <w:p w14:paraId="74A4E9F1"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Estos se colocarán en tal forma que las uniones queden accesibles.  Los métodos de construcción deberán ser aprobados por el Supervisor.  En ningún caso se permitirá que se use madera para anclajes definitivos.</w:t>
      </w:r>
    </w:p>
    <w:p w14:paraId="75AFAEAB" w14:textId="77777777" w:rsidR="00360244" w:rsidRPr="00ED38E8" w:rsidRDefault="00360244" w:rsidP="00360244">
      <w:pPr>
        <w:pStyle w:val="Ttulo3"/>
        <w:tabs>
          <w:tab w:val="left" w:pos="720"/>
        </w:tabs>
        <w:ind w:left="540" w:hanging="540"/>
        <w:rPr>
          <w:rFonts w:asciiTheme="minorHAnsi" w:hAnsiTheme="minorHAnsi"/>
          <w:bCs w:val="0"/>
          <w:i/>
          <w:iCs/>
        </w:rPr>
      </w:pPr>
      <w:bookmarkStart w:id="2274" w:name="_Toc147109904"/>
      <w:bookmarkStart w:id="2275" w:name="_Toc147215646"/>
      <w:bookmarkStart w:id="2276" w:name="_Toc147216784"/>
      <w:bookmarkStart w:id="2277" w:name="_Toc147218080"/>
      <w:bookmarkStart w:id="2278" w:name="_Toc147569963"/>
      <w:bookmarkStart w:id="2279" w:name="_Toc147570190"/>
      <w:bookmarkStart w:id="2280" w:name="_Toc152639495"/>
      <w:bookmarkStart w:id="2281" w:name="_Toc152640203"/>
      <w:bookmarkStart w:id="2282" w:name="_Toc152649786"/>
      <w:bookmarkStart w:id="2283" w:name="_Toc152661281"/>
      <w:bookmarkStart w:id="2284" w:name="_Toc152661690"/>
      <w:bookmarkStart w:id="2285" w:name="_Toc154204308"/>
      <w:bookmarkStart w:id="2286" w:name="_Toc335295545"/>
    </w:p>
    <w:p w14:paraId="6FCCDA84" w14:textId="77777777" w:rsidR="00360244" w:rsidRPr="00ED38E8" w:rsidRDefault="00360244" w:rsidP="00360244">
      <w:pPr>
        <w:pStyle w:val="Ttulo3"/>
        <w:tabs>
          <w:tab w:val="left" w:pos="720"/>
        </w:tabs>
        <w:ind w:left="540" w:hanging="540"/>
        <w:rPr>
          <w:rFonts w:asciiTheme="minorHAnsi" w:hAnsiTheme="minorHAnsi"/>
          <w:bCs w:val="0"/>
          <w:i/>
          <w:iCs/>
        </w:rPr>
      </w:pPr>
      <w:bookmarkStart w:id="2287" w:name="_Toc380068469"/>
      <w:r w:rsidRPr="00ED38E8">
        <w:rPr>
          <w:rFonts w:asciiTheme="minorHAnsi" w:hAnsiTheme="minorHAnsi"/>
          <w:bCs w:val="0"/>
          <w:i/>
          <w:iCs/>
        </w:rPr>
        <w:t>4.4.2</w:t>
      </w:r>
      <w:r w:rsidRPr="00ED38E8">
        <w:rPr>
          <w:rFonts w:asciiTheme="minorHAnsi" w:hAnsiTheme="minorHAnsi"/>
          <w:bCs w:val="0"/>
          <w:i/>
          <w:iCs/>
        </w:rPr>
        <w:tab/>
      </w:r>
      <w:r w:rsidRPr="00ED38E8">
        <w:rPr>
          <w:rFonts w:asciiTheme="minorHAnsi" w:hAnsiTheme="minorHAnsi"/>
          <w:bCs w:val="0"/>
          <w:i/>
          <w:iCs/>
        </w:rPr>
        <w:tab/>
        <w:t>Instalaciones de Tubería</w:t>
      </w:r>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14:paraId="20E7F8A9" w14:textId="77777777" w:rsidR="00360244" w:rsidRPr="00ED38E8" w:rsidRDefault="00360244" w:rsidP="00360244">
      <w:pPr>
        <w:tabs>
          <w:tab w:val="left" w:pos="1100"/>
        </w:tabs>
        <w:jc w:val="both"/>
        <w:rPr>
          <w:rFonts w:asciiTheme="minorHAnsi" w:hAnsiTheme="minorHAnsi"/>
        </w:rPr>
      </w:pPr>
    </w:p>
    <w:p w14:paraId="7E3B24DC"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Descripción</w:t>
      </w:r>
    </w:p>
    <w:p w14:paraId="3E021857" w14:textId="77777777" w:rsidR="00360244" w:rsidRPr="00ED38E8" w:rsidRDefault="00360244" w:rsidP="00360244">
      <w:pPr>
        <w:tabs>
          <w:tab w:val="left" w:pos="1100"/>
        </w:tabs>
        <w:jc w:val="both"/>
        <w:rPr>
          <w:rFonts w:asciiTheme="minorHAnsi" w:hAnsiTheme="minorHAnsi"/>
        </w:rPr>
      </w:pPr>
    </w:p>
    <w:p w14:paraId="716C845D" w14:textId="77777777" w:rsidR="00360244" w:rsidRPr="00ED38E8" w:rsidRDefault="00360244" w:rsidP="00360244">
      <w:pPr>
        <w:jc w:val="both"/>
        <w:rPr>
          <w:rFonts w:asciiTheme="minorHAnsi" w:hAnsiTheme="minorHAnsi"/>
        </w:rPr>
      </w:pPr>
      <w:r w:rsidRPr="00ED38E8">
        <w:rPr>
          <w:rFonts w:asciiTheme="minorHAnsi" w:hAnsiTheme="minorHAnsi"/>
        </w:rPr>
        <w:t>El Contratista deberá tomar las precauciones necesarias para el manejo, transporte y manipulación de los materiales, con el fin de evitar que sean dañados. Si durante el transporte hasta el sitio de la obra, algún material sufre daño, éste deberá ser reemplazado por cuenta del Contratista. La tubería deberá ser cargada y descargada con tablones o con grúa mediante el uso de ganchos forrados de cuero o plástico, previamente aprobados por el Ingeniero Supervisor. No se permitirá que la tubería que la tubería se deje caer o rodar contra otros tubos.</w:t>
      </w:r>
    </w:p>
    <w:p w14:paraId="6B1EDDEA" w14:textId="77777777" w:rsidR="00360244" w:rsidRPr="00ED38E8" w:rsidRDefault="00360244" w:rsidP="00360244">
      <w:pPr>
        <w:jc w:val="both"/>
        <w:rPr>
          <w:rFonts w:asciiTheme="minorHAnsi" w:hAnsiTheme="minorHAnsi"/>
        </w:rPr>
      </w:pPr>
    </w:p>
    <w:p w14:paraId="1A345D36" w14:textId="77777777" w:rsidR="00360244" w:rsidRPr="00ED38E8" w:rsidRDefault="00360244" w:rsidP="00360244">
      <w:pPr>
        <w:jc w:val="both"/>
        <w:rPr>
          <w:rFonts w:asciiTheme="minorHAnsi" w:hAnsiTheme="minorHAnsi"/>
        </w:rPr>
      </w:pPr>
      <w:r w:rsidRPr="00ED38E8">
        <w:rPr>
          <w:rFonts w:asciiTheme="minorHAnsi" w:hAnsiTheme="minorHAnsi"/>
        </w:rPr>
        <w:t>En las tuberías de HFD, se deberán tomar las medidas necesarias para no dañar el revestimiento de cemento y/o el recubrimiento bituminoso de la tubería. En caso de daño, el Contratista efectuará la reparación necesaria por su propia cuanta, la que deberá ser aprobada por el Ingeniero Supervisor.</w:t>
      </w:r>
    </w:p>
    <w:p w14:paraId="65E89630" w14:textId="77777777" w:rsidR="00360244" w:rsidRPr="00ED38E8" w:rsidRDefault="00360244" w:rsidP="00360244">
      <w:pPr>
        <w:jc w:val="both"/>
        <w:rPr>
          <w:rFonts w:asciiTheme="minorHAnsi" w:hAnsiTheme="minorHAnsi"/>
        </w:rPr>
      </w:pPr>
    </w:p>
    <w:p w14:paraId="26D6AAC5" w14:textId="77777777" w:rsidR="00360244" w:rsidRPr="00ED38E8" w:rsidRDefault="00360244" w:rsidP="00360244">
      <w:pPr>
        <w:jc w:val="both"/>
        <w:rPr>
          <w:rFonts w:asciiTheme="minorHAnsi" w:hAnsiTheme="minorHAnsi"/>
        </w:rPr>
      </w:pPr>
      <w:r w:rsidRPr="00ED38E8">
        <w:rPr>
          <w:rFonts w:asciiTheme="minorHAnsi" w:hAnsiTheme="minorHAnsi"/>
        </w:rPr>
        <w:t>Para la instalación de tubería, deberá seguirse las siguientes indicaciones:</w:t>
      </w:r>
    </w:p>
    <w:p w14:paraId="146220A9" w14:textId="77777777" w:rsidR="00360244" w:rsidRPr="00ED38E8" w:rsidRDefault="00360244" w:rsidP="00360244">
      <w:pPr>
        <w:jc w:val="both"/>
        <w:rPr>
          <w:rFonts w:asciiTheme="minorHAnsi" w:hAnsiTheme="minorHAnsi"/>
        </w:rPr>
      </w:pPr>
    </w:p>
    <w:p w14:paraId="138BA5C0"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1)</w:t>
      </w:r>
      <w:r w:rsidRPr="00ED38E8">
        <w:rPr>
          <w:rFonts w:asciiTheme="minorHAnsi" w:hAnsiTheme="minorHAnsi"/>
        </w:rPr>
        <w:tab/>
        <w:t>Tanto la tubería como los accesorios, deberán ser examinadas cuidadosamente por el Contratista al momento de su instalación. No se instalará ningún tubo o accesorio que se haya encontrado defectuoso.</w:t>
      </w:r>
    </w:p>
    <w:p w14:paraId="6F626C9F" w14:textId="77777777" w:rsidR="00360244" w:rsidRPr="00ED38E8" w:rsidRDefault="00360244" w:rsidP="00360244">
      <w:pPr>
        <w:ind w:left="360" w:hanging="360"/>
        <w:jc w:val="both"/>
        <w:rPr>
          <w:rFonts w:asciiTheme="minorHAnsi" w:hAnsiTheme="minorHAnsi"/>
        </w:rPr>
      </w:pPr>
    </w:p>
    <w:p w14:paraId="2DEE009B"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2)</w:t>
      </w:r>
      <w:r w:rsidRPr="00ED38E8">
        <w:rPr>
          <w:rFonts w:asciiTheme="minorHAnsi" w:hAnsiTheme="minorHAnsi"/>
        </w:rPr>
        <w:tab/>
        <w:t>El Contratista deberá instalar tubería de conformidad con la alineación y niveles indicados en los planos o requerido por el Ingeniero Supervisor, en caso de que éste lo considera necesario.</w:t>
      </w:r>
    </w:p>
    <w:p w14:paraId="1E9A0311" w14:textId="77777777" w:rsidR="00360244" w:rsidRPr="00ED38E8" w:rsidRDefault="00360244" w:rsidP="00360244">
      <w:pPr>
        <w:ind w:left="360" w:hanging="360"/>
        <w:jc w:val="both"/>
        <w:rPr>
          <w:rFonts w:asciiTheme="minorHAnsi" w:hAnsiTheme="minorHAnsi"/>
        </w:rPr>
      </w:pPr>
    </w:p>
    <w:p w14:paraId="157464F7"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3)</w:t>
      </w:r>
      <w:r w:rsidRPr="00ED38E8">
        <w:rPr>
          <w:rFonts w:asciiTheme="minorHAnsi" w:hAnsiTheme="minorHAnsi"/>
        </w:rPr>
        <w:tab/>
        <w:t>Después de la preparación del lecho en la zanja, el tubo o accesorio deberá ser colocado cuidadosamente en el fondo de la zanja y en forma tal que se evite la entrada de impurezas u otros materiales o elementos extraños dentro de la tubería o accesorio.</w:t>
      </w:r>
    </w:p>
    <w:p w14:paraId="2D521DA4" w14:textId="77777777" w:rsidR="00360244" w:rsidRPr="00ED38E8" w:rsidRDefault="00360244" w:rsidP="00360244">
      <w:pPr>
        <w:ind w:left="360" w:hanging="360"/>
        <w:jc w:val="both"/>
        <w:rPr>
          <w:rFonts w:asciiTheme="minorHAnsi" w:hAnsiTheme="minorHAnsi"/>
        </w:rPr>
      </w:pPr>
    </w:p>
    <w:p w14:paraId="4247E21D"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lastRenderedPageBreak/>
        <w:t>4)</w:t>
      </w:r>
      <w:r w:rsidRPr="00ED38E8">
        <w:rPr>
          <w:rFonts w:asciiTheme="minorHAnsi" w:hAnsiTheme="minorHAnsi"/>
        </w:rPr>
        <w:tab/>
        <w:t>La  instalación de tubos de hierro fundido hasta el sitio de instalación, se efectuará haciéndolo rodar sobre madera o utilizando medios apropiados para el transporte. Estará prohibido arrastrarlos o rodarlos sobre roca o suelo abrasivo. El descenso de los tubos de hierro al fondo de la zanja deberá hacerse con grúas o equipos adecuados según el tamaño de los tubos. La caída libre no será permitida.</w:t>
      </w:r>
    </w:p>
    <w:p w14:paraId="5ABA3B97" w14:textId="77777777" w:rsidR="00360244" w:rsidRPr="00ED38E8" w:rsidRDefault="00360244" w:rsidP="00360244">
      <w:pPr>
        <w:ind w:left="360" w:hanging="360"/>
        <w:jc w:val="both"/>
        <w:rPr>
          <w:rFonts w:asciiTheme="minorHAnsi" w:hAnsiTheme="minorHAnsi"/>
        </w:rPr>
      </w:pPr>
    </w:p>
    <w:p w14:paraId="358CED84"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b/>
        <w:t>Una vez bajada la tubería al fondo del zanjo, deberá ser alineada y colocada de acuerdo con los planos, planillas y especificaciones; se tendrá la tubería previamente afinada y conformada o en su caso, previamente construida la cama de material selecto según se requiera luego se instalará la junta respectiva.</w:t>
      </w:r>
    </w:p>
    <w:p w14:paraId="7A80BCBD"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b/>
        <w:t>Cuando se coloquen tubos de campana junteada en acoplamiento rápido o cerrojo (</w:t>
      </w:r>
      <w:proofErr w:type="spellStart"/>
      <w:r w:rsidRPr="00ED38E8">
        <w:rPr>
          <w:rFonts w:asciiTheme="minorHAnsi" w:hAnsiTheme="minorHAnsi"/>
        </w:rPr>
        <w:t>Lock</w:t>
      </w:r>
      <w:proofErr w:type="spellEnd"/>
      <w:r w:rsidRPr="00ED38E8">
        <w:rPr>
          <w:rFonts w:asciiTheme="minorHAnsi" w:hAnsiTheme="minorHAnsi"/>
        </w:rPr>
        <w:t xml:space="preserve"> Ring), la campana debe colocarse contra la dirección del flujo. Antes de colocar el tubo de hierro, la parte exterior de la espiga y  la parte interior de la campana se limpiarán con cepillo de fibra sintética no abrasiva y se finalizará la limpieza con un trapo mojado.</w:t>
      </w:r>
    </w:p>
    <w:p w14:paraId="37D58C0E" w14:textId="77777777" w:rsidR="00360244" w:rsidRPr="00ED38E8" w:rsidRDefault="00360244" w:rsidP="00360244">
      <w:pPr>
        <w:ind w:left="360" w:hanging="360"/>
        <w:jc w:val="both"/>
        <w:rPr>
          <w:rFonts w:asciiTheme="minorHAnsi" w:hAnsiTheme="minorHAnsi"/>
        </w:rPr>
      </w:pPr>
    </w:p>
    <w:p w14:paraId="166AD66C"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b/>
        <w:t xml:space="preserve">Durante la colocación, se verificará cuidadosamente el alineamiento de las tuberías. Se deberán emplear </w:t>
      </w:r>
      <w:proofErr w:type="spellStart"/>
      <w:r w:rsidRPr="00ED38E8">
        <w:rPr>
          <w:rFonts w:asciiTheme="minorHAnsi" w:hAnsiTheme="minorHAnsi"/>
        </w:rPr>
        <w:t>niveletas</w:t>
      </w:r>
      <w:proofErr w:type="spellEnd"/>
      <w:r w:rsidRPr="00ED38E8">
        <w:rPr>
          <w:rFonts w:asciiTheme="minorHAnsi" w:hAnsiTheme="minorHAnsi"/>
        </w:rPr>
        <w:t xml:space="preserve"> y efectuar viajes cada 80 metros. Si fuera necesario subir tubos, para su correcto alineamiento, deberá utilizarse siempre tierra debajo del tubo nunca se emplearán piedras o bloques duros.</w:t>
      </w:r>
    </w:p>
    <w:p w14:paraId="1BB09ED7" w14:textId="77777777" w:rsidR="00360244" w:rsidRPr="00ED38E8" w:rsidRDefault="00360244" w:rsidP="00360244">
      <w:pPr>
        <w:ind w:left="360" w:hanging="360"/>
        <w:jc w:val="both"/>
        <w:rPr>
          <w:rFonts w:asciiTheme="minorHAnsi" w:hAnsiTheme="minorHAnsi"/>
        </w:rPr>
      </w:pPr>
    </w:p>
    <w:p w14:paraId="61CA5B05" w14:textId="77777777" w:rsidR="00360244" w:rsidRPr="00ED38E8" w:rsidRDefault="00360244" w:rsidP="00360244">
      <w:pPr>
        <w:ind w:left="360"/>
        <w:jc w:val="both"/>
        <w:rPr>
          <w:rFonts w:asciiTheme="minorHAnsi" w:hAnsiTheme="minorHAnsi"/>
        </w:rPr>
      </w:pPr>
      <w:r w:rsidRPr="00ED38E8">
        <w:rPr>
          <w:rFonts w:asciiTheme="minorHAnsi" w:hAnsiTheme="minorHAnsi"/>
        </w:rPr>
        <w:t>Se deberán usar herramientas y equipo apropiados para el manejo e instalación adecuada y segura de tubos accesorios, siguiendo en general las especificaciones y recomendaciones del fabricante. Se deberá tener cuidado de no dañar la campana y el revestimiento de cemento del tubo o accesorio. Cualquier tubo o accesorio que sea dañado durante su manejo e instalación, después de ser recibido a satisfacción, deberá ser reparado o reemplazado a cuenta del Contratista.</w:t>
      </w:r>
    </w:p>
    <w:p w14:paraId="2B12C282" w14:textId="77777777" w:rsidR="00360244" w:rsidRPr="00ED38E8" w:rsidRDefault="00360244" w:rsidP="00360244">
      <w:pPr>
        <w:ind w:left="360"/>
        <w:jc w:val="both"/>
        <w:rPr>
          <w:rFonts w:asciiTheme="minorHAnsi" w:hAnsiTheme="minorHAnsi"/>
        </w:rPr>
      </w:pPr>
    </w:p>
    <w:p w14:paraId="09BCBA17" w14:textId="77777777" w:rsidR="00360244" w:rsidRPr="00ED38E8" w:rsidRDefault="00360244" w:rsidP="00360244">
      <w:pPr>
        <w:ind w:left="360"/>
        <w:jc w:val="both"/>
        <w:rPr>
          <w:rFonts w:asciiTheme="minorHAnsi" w:hAnsiTheme="minorHAnsi"/>
        </w:rPr>
      </w:pPr>
      <w:r w:rsidRPr="00ED38E8">
        <w:rPr>
          <w:rFonts w:asciiTheme="minorHAnsi" w:hAnsiTheme="minorHAnsi"/>
        </w:rPr>
        <w:t>Las tuberías o accesorios deberán limpiarse interiormente, y tanto el extremo liso como el enchufe de la campana, deberán ser examinados cuidadosamente, debiendo eliminarse las rebabas o el peltre que podría cortar el anillo de hule.</w:t>
      </w:r>
    </w:p>
    <w:p w14:paraId="283BB510" w14:textId="77777777" w:rsidR="00360244" w:rsidRPr="00ED38E8" w:rsidRDefault="00360244" w:rsidP="00360244">
      <w:pPr>
        <w:ind w:left="360"/>
        <w:jc w:val="both"/>
        <w:rPr>
          <w:rFonts w:asciiTheme="minorHAnsi" w:hAnsiTheme="minorHAnsi"/>
        </w:rPr>
      </w:pPr>
    </w:p>
    <w:p w14:paraId="159DDCD7"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5)</w:t>
      </w:r>
      <w:r w:rsidRPr="00ED38E8">
        <w:rPr>
          <w:rFonts w:asciiTheme="minorHAnsi" w:hAnsiTheme="minorHAnsi"/>
        </w:rPr>
        <w:tab/>
        <w:t xml:space="preserve">Las juntas se harán entre tubos bien alineados. Si resulta necesario seguir alguna curva de gran radio, se verificará la curvatura antes del montaje repartiendo uniformemente la desviación entre todas las juntas intermedias. El juntero se realizará utilizando equipo apropiado exclusivamente, tal como el tractelTirforSuperTU-16 para DN 200 a DN 300 </w:t>
      </w:r>
      <w:proofErr w:type="spellStart"/>
      <w:r w:rsidRPr="00ED38E8">
        <w:rPr>
          <w:rFonts w:asciiTheme="minorHAnsi" w:hAnsiTheme="minorHAnsi"/>
        </w:rPr>
        <w:t>ó</w:t>
      </w:r>
      <w:proofErr w:type="spellEnd"/>
      <w:r w:rsidRPr="00ED38E8">
        <w:rPr>
          <w:rFonts w:asciiTheme="minorHAnsi" w:hAnsiTheme="minorHAnsi"/>
        </w:rPr>
        <w:t xml:space="preserve"> el TU-32 para DN 350 a DN 600, ambos con eslingas y ganchos. Queda expresamente prohibido el uso de equipo de excavación para realizar el </w:t>
      </w:r>
      <w:proofErr w:type="spellStart"/>
      <w:r w:rsidRPr="00ED38E8">
        <w:rPr>
          <w:rFonts w:asciiTheme="minorHAnsi" w:hAnsiTheme="minorHAnsi"/>
        </w:rPr>
        <w:t>junteo</w:t>
      </w:r>
      <w:proofErr w:type="spellEnd"/>
      <w:r w:rsidRPr="00ED38E8">
        <w:rPr>
          <w:rFonts w:asciiTheme="minorHAnsi" w:hAnsiTheme="minorHAnsi"/>
        </w:rPr>
        <w:t xml:space="preserve"> de tuberías.</w:t>
      </w:r>
    </w:p>
    <w:p w14:paraId="642DD628" w14:textId="77777777" w:rsidR="00360244" w:rsidRPr="00ED38E8" w:rsidRDefault="00360244" w:rsidP="00360244">
      <w:pPr>
        <w:ind w:left="360"/>
        <w:jc w:val="both"/>
        <w:rPr>
          <w:rFonts w:asciiTheme="minorHAnsi" w:hAnsiTheme="minorHAnsi"/>
        </w:rPr>
      </w:pPr>
    </w:p>
    <w:p w14:paraId="4D7DA342"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6)</w:t>
      </w:r>
      <w:r w:rsidRPr="00ED38E8">
        <w:rPr>
          <w:rFonts w:asciiTheme="minorHAnsi" w:hAnsiTheme="minorHAnsi"/>
        </w:rPr>
        <w:tab/>
        <w:t>Cuando se trate de tubería de PVC, para neutralizar los efectos de la dilatación térmica, las tuberías se dispondrán en los zanjos en posición zigzagueante, de manera que formen una onda completa cada 12 metros como máximo, y con una distancia en la cresta entre el eje del tubo y el eje del zanjo de 7.5 cms.</w:t>
      </w:r>
    </w:p>
    <w:p w14:paraId="67ECF5F0" w14:textId="77777777" w:rsidR="00360244" w:rsidRPr="00ED38E8" w:rsidRDefault="00360244" w:rsidP="00360244">
      <w:pPr>
        <w:ind w:left="360"/>
        <w:jc w:val="both"/>
        <w:rPr>
          <w:rFonts w:asciiTheme="minorHAnsi" w:hAnsiTheme="minorHAnsi"/>
        </w:rPr>
      </w:pPr>
    </w:p>
    <w:p w14:paraId="08A3E5A9"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lastRenderedPageBreak/>
        <w:t>7)</w:t>
      </w:r>
      <w:r w:rsidRPr="00ED38E8">
        <w:rPr>
          <w:rFonts w:asciiTheme="minorHAnsi" w:hAnsiTheme="minorHAnsi"/>
        </w:rPr>
        <w:tab/>
        <w:t>En los puntos de cruce con colectores de desagüe deben pasar siempre4 por encima del colector, y deberá instalarse en forma tal que el punto de cruce coincida con el punto medio de un tubo de agua, de modo de evitar que la unión quede próxima al colector. No se permitirá que ninguna tubería de agua pase a través o entre en contrato con ninguna cámara de inspección del sistema de desagüe.</w:t>
      </w:r>
    </w:p>
    <w:p w14:paraId="12AE4656" w14:textId="77777777" w:rsidR="00360244" w:rsidRPr="00ED38E8" w:rsidRDefault="00360244" w:rsidP="00360244">
      <w:pPr>
        <w:ind w:left="360"/>
        <w:jc w:val="both"/>
        <w:rPr>
          <w:rFonts w:asciiTheme="minorHAnsi" w:hAnsiTheme="minorHAnsi"/>
        </w:rPr>
      </w:pPr>
    </w:p>
    <w:p w14:paraId="42CCFEB9" w14:textId="77777777" w:rsidR="00360244" w:rsidRPr="00ED38E8" w:rsidRDefault="00360244" w:rsidP="00360244">
      <w:pPr>
        <w:ind w:left="360"/>
        <w:jc w:val="both"/>
        <w:rPr>
          <w:rFonts w:asciiTheme="minorHAnsi" w:hAnsiTheme="minorHAnsi"/>
        </w:rPr>
      </w:pPr>
      <w:r w:rsidRPr="00ED38E8">
        <w:rPr>
          <w:rFonts w:asciiTheme="minorHAnsi" w:hAnsiTheme="minorHAnsi"/>
        </w:rPr>
        <w:t>Cuando una tubería de acueducto cruce otra de alcantarillado, o cuando pasen a una distancia no mayor de dos (2) metros una de la otra, la de acueducto se instalará a un nivel de treinta (30) centímetros más alto que la de alcantarillados.</w:t>
      </w:r>
    </w:p>
    <w:p w14:paraId="4D54E2DC" w14:textId="77777777" w:rsidR="00360244" w:rsidRPr="00ED38E8" w:rsidRDefault="00360244" w:rsidP="00360244">
      <w:pPr>
        <w:ind w:left="360"/>
        <w:jc w:val="both"/>
        <w:rPr>
          <w:rFonts w:asciiTheme="minorHAnsi" w:hAnsiTheme="minorHAnsi"/>
        </w:rPr>
      </w:pPr>
    </w:p>
    <w:p w14:paraId="4C900217" w14:textId="77777777" w:rsidR="00360244" w:rsidRPr="00ED38E8" w:rsidRDefault="00360244" w:rsidP="00360244">
      <w:pPr>
        <w:ind w:left="360"/>
        <w:jc w:val="both"/>
        <w:rPr>
          <w:rFonts w:asciiTheme="minorHAnsi" w:hAnsiTheme="minorHAnsi"/>
        </w:rPr>
      </w:pPr>
      <w:r w:rsidRPr="00ED38E8">
        <w:rPr>
          <w:rFonts w:asciiTheme="minorHAnsi" w:hAnsiTheme="minorHAnsi"/>
        </w:rPr>
        <w:t>La tubería debe limpiarse bien antes de colocarse y se mantendrá limpia interiormente sin obstáculos y obstrucciones, hasta terminar el trabajo. Los finales de la tubería colocada y el proceso de construcción deberán fijarse firmemente cerrados con tapones temporales, todo el tiempo que se mantenga interrumpida la finalización de la colocación de la tubería.</w:t>
      </w:r>
    </w:p>
    <w:p w14:paraId="4BAD02F9" w14:textId="77777777" w:rsidR="00360244" w:rsidRPr="00ED38E8" w:rsidRDefault="00360244" w:rsidP="00360244">
      <w:pPr>
        <w:ind w:left="360"/>
        <w:jc w:val="both"/>
        <w:rPr>
          <w:rFonts w:asciiTheme="minorHAnsi" w:hAnsiTheme="minorHAnsi"/>
        </w:rPr>
      </w:pPr>
    </w:p>
    <w:p w14:paraId="4757E366"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8)</w:t>
      </w:r>
      <w:r w:rsidRPr="00ED38E8">
        <w:rPr>
          <w:rFonts w:asciiTheme="minorHAnsi" w:hAnsiTheme="minorHAnsi"/>
        </w:rPr>
        <w:tab/>
        <w:t>Por ningún motivo debe instalarse la tubería de un tramo definido, si no se tienen construidos los cruceros respectivos que limitan el tramo. Dichos cruceros se instalarán armando las diversas válvulas y piezas especiales que la formen.</w:t>
      </w:r>
    </w:p>
    <w:p w14:paraId="11BB8AD6" w14:textId="77777777" w:rsidR="00360244" w:rsidRPr="00ED38E8" w:rsidRDefault="00360244" w:rsidP="00360244">
      <w:pPr>
        <w:pStyle w:val="Ttulo3"/>
        <w:tabs>
          <w:tab w:val="left" w:pos="720"/>
        </w:tabs>
        <w:ind w:left="540" w:hanging="540"/>
        <w:rPr>
          <w:rFonts w:asciiTheme="minorHAnsi" w:hAnsiTheme="minorHAnsi"/>
          <w:bCs w:val="0"/>
          <w:i/>
          <w:iCs/>
        </w:rPr>
      </w:pPr>
      <w:bookmarkStart w:id="2288" w:name="_Toc147109905"/>
      <w:bookmarkStart w:id="2289" w:name="_Toc147215647"/>
      <w:bookmarkStart w:id="2290" w:name="_Toc147216785"/>
      <w:bookmarkStart w:id="2291" w:name="_Toc147218081"/>
      <w:bookmarkStart w:id="2292" w:name="_Toc147569964"/>
      <w:bookmarkStart w:id="2293" w:name="_Toc147570191"/>
      <w:bookmarkStart w:id="2294" w:name="_Toc152639496"/>
      <w:bookmarkStart w:id="2295" w:name="_Toc152640204"/>
      <w:bookmarkStart w:id="2296" w:name="_Toc152649787"/>
      <w:bookmarkStart w:id="2297" w:name="_Toc152661282"/>
      <w:bookmarkStart w:id="2298" w:name="_Toc152661691"/>
      <w:bookmarkStart w:id="2299" w:name="_Toc154204309"/>
      <w:bookmarkStart w:id="2300" w:name="_Toc335295546"/>
    </w:p>
    <w:p w14:paraId="62C9F1DB" w14:textId="77777777" w:rsidR="00360244" w:rsidRPr="00ED38E8" w:rsidRDefault="00360244" w:rsidP="00360244">
      <w:pPr>
        <w:pStyle w:val="Ttulo3"/>
        <w:tabs>
          <w:tab w:val="left" w:pos="720"/>
        </w:tabs>
        <w:ind w:left="540" w:hanging="540"/>
        <w:rPr>
          <w:rFonts w:asciiTheme="minorHAnsi" w:hAnsiTheme="minorHAnsi"/>
          <w:bCs w:val="0"/>
          <w:i/>
          <w:iCs/>
        </w:rPr>
      </w:pPr>
      <w:bookmarkStart w:id="2301" w:name="_Toc380068470"/>
      <w:r w:rsidRPr="00ED38E8">
        <w:rPr>
          <w:rFonts w:asciiTheme="minorHAnsi" w:hAnsiTheme="minorHAnsi"/>
          <w:bCs w:val="0"/>
          <w:i/>
          <w:iCs/>
        </w:rPr>
        <w:t>4.4.3</w:t>
      </w:r>
      <w:r w:rsidRPr="00ED38E8">
        <w:rPr>
          <w:rFonts w:asciiTheme="minorHAnsi" w:hAnsiTheme="minorHAnsi"/>
          <w:bCs w:val="0"/>
          <w:i/>
          <w:iCs/>
        </w:rPr>
        <w:tab/>
      </w:r>
      <w:r w:rsidRPr="00ED38E8">
        <w:rPr>
          <w:rFonts w:asciiTheme="minorHAnsi" w:hAnsiTheme="minorHAnsi"/>
          <w:bCs w:val="0"/>
          <w:i/>
          <w:iCs/>
        </w:rPr>
        <w:tab/>
        <w:t>Instalación de Accesorios y Válvulas</w:t>
      </w:r>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p w14:paraId="78504EA6" w14:textId="77777777" w:rsidR="00360244" w:rsidRPr="00ED38E8" w:rsidRDefault="00360244" w:rsidP="00360244">
      <w:pPr>
        <w:jc w:val="both"/>
        <w:rPr>
          <w:rFonts w:asciiTheme="minorHAnsi" w:hAnsiTheme="minorHAnsi"/>
        </w:rPr>
      </w:pPr>
    </w:p>
    <w:p w14:paraId="3BE62C51"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 xml:space="preserve">Definición </w:t>
      </w:r>
    </w:p>
    <w:p w14:paraId="083EFC91" w14:textId="77777777" w:rsidR="00360244" w:rsidRPr="00ED38E8" w:rsidRDefault="00360244" w:rsidP="00360244">
      <w:pPr>
        <w:ind w:left="360" w:hanging="360"/>
        <w:jc w:val="both"/>
        <w:rPr>
          <w:rFonts w:asciiTheme="minorHAnsi" w:hAnsiTheme="minorHAnsi"/>
        </w:rPr>
      </w:pPr>
    </w:p>
    <w:p w14:paraId="736BF1AF" w14:textId="77777777" w:rsidR="00360244" w:rsidRPr="00ED38E8" w:rsidRDefault="00360244" w:rsidP="00360244">
      <w:pPr>
        <w:jc w:val="both"/>
        <w:rPr>
          <w:rFonts w:asciiTheme="minorHAnsi" w:hAnsiTheme="minorHAnsi"/>
        </w:rPr>
      </w:pPr>
      <w:r w:rsidRPr="00ED38E8">
        <w:rPr>
          <w:rFonts w:asciiTheme="minorHAnsi" w:hAnsiTheme="minorHAnsi"/>
        </w:rPr>
        <w:t>Se entenderá por instalación de accesorios y válvulas, al conjunto de operaciones que deberá realizar el Contratista para colocar según el Proyecto y/o las órdenes del Ingeniero, las válvulas y accesorios que forman parte de líneas y redes de agua potable.</w:t>
      </w:r>
    </w:p>
    <w:p w14:paraId="0F23AA75" w14:textId="77777777" w:rsidR="00360244" w:rsidRPr="00ED38E8" w:rsidRDefault="00360244" w:rsidP="00360244">
      <w:pPr>
        <w:jc w:val="both"/>
        <w:rPr>
          <w:rFonts w:asciiTheme="minorHAnsi" w:hAnsiTheme="minorHAnsi"/>
        </w:rPr>
      </w:pPr>
    </w:p>
    <w:p w14:paraId="664F02EC"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Ejecución</w:t>
      </w:r>
    </w:p>
    <w:p w14:paraId="00300F53" w14:textId="77777777" w:rsidR="00360244" w:rsidRPr="00ED38E8" w:rsidRDefault="00360244" w:rsidP="00360244">
      <w:pPr>
        <w:ind w:left="360" w:hanging="360"/>
        <w:jc w:val="both"/>
        <w:rPr>
          <w:rFonts w:asciiTheme="minorHAnsi" w:hAnsiTheme="minorHAnsi"/>
        </w:rPr>
      </w:pPr>
    </w:p>
    <w:p w14:paraId="4EC892BB" w14:textId="77777777" w:rsidR="00360244" w:rsidRPr="00ED38E8" w:rsidRDefault="00360244" w:rsidP="00360244">
      <w:pPr>
        <w:jc w:val="both"/>
        <w:rPr>
          <w:rFonts w:asciiTheme="minorHAnsi" w:hAnsiTheme="minorHAnsi"/>
        </w:rPr>
      </w:pPr>
      <w:r w:rsidRPr="00ED38E8">
        <w:rPr>
          <w:rFonts w:asciiTheme="minorHAnsi" w:hAnsiTheme="minorHAnsi"/>
        </w:rPr>
        <w:t>Deberá disponerse de transportes adecuados que permitan trasladar hasta el sitio de su colocación los accesorios y válvulas, quedando estrictamente prohibido rodarlas sobre el suelo duros, así como también la caída libre.</w:t>
      </w:r>
    </w:p>
    <w:p w14:paraId="7FB1F6E2" w14:textId="77777777" w:rsidR="00360244" w:rsidRPr="00ED38E8" w:rsidRDefault="00360244" w:rsidP="00360244">
      <w:pPr>
        <w:jc w:val="both"/>
        <w:rPr>
          <w:rFonts w:asciiTheme="minorHAnsi" w:hAnsiTheme="minorHAnsi"/>
        </w:rPr>
      </w:pPr>
    </w:p>
    <w:p w14:paraId="69593A5B" w14:textId="77777777" w:rsidR="00360244" w:rsidRPr="00ED38E8" w:rsidRDefault="00360244" w:rsidP="00360244">
      <w:pPr>
        <w:jc w:val="both"/>
        <w:rPr>
          <w:rFonts w:asciiTheme="minorHAnsi" w:hAnsiTheme="minorHAnsi"/>
        </w:rPr>
      </w:pPr>
      <w:r w:rsidRPr="00ED38E8">
        <w:rPr>
          <w:rFonts w:asciiTheme="minorHAnsi" w:hAnsiTheme="minorHAnsi"/>
        </w:rPr>
        <w:t>Previa a su instalación los accesorios y válvulas deberán estar limpios de tierra, exceso de pintura, aceite, polvo o cualquier otro material que se encuentre en su interior o en las juntas. La unión de las bridas deberá ejecutarse cuidadosamente apretando los tornillos poco a poco y en forma alternada para lograr una presión uniforme. Cuando se usen accesorios de PVC, para efectos de instalación se observarán fielmente las recomendaciones del fabricante. Las válvulas durante su instalación deben permanecer cerradas, y se mantendrán así, hasta que la unión de los tubos en ambos lados se haya efectuado.</w:t>
      </w:r>
    </w:p>
    <w:p w14:paraId="1F209173" w14:textId="77777777" w:rsidR="00360244" w:rsidRPr="00ED38E8" w:rsidRDefault="00360244" w:rsidP="00360244">
      <w:pPr>
        <w:jc w:val="both"/>
        <w:rPr>
          <w:rFonts w:asciiTheme="minorHAnsi" w:hAnsiTheme="minorHAnsi"/>
        </w:rPr>
      </w:pPr>
    </w:p>
    <w:p w14:paraId="3F789AD4" w14:textId="77777777" w:rsidR="00360244" w:rsidRPr="00ED38E8" w:rsidRDefault="00360244" w:rsidP="00360244">
      <w:pPr>
        <w:jc w:val="both"/>
        <w:rPr>
          <w:rFonts w:asciiTheme="minorHAnsi" w:hAnsiTheme="minorHAnsi"/>
        </w:rPr>
      </w:pPr>
      <w:r w:rsidRPr="00ED38E8">
        <w:rPr>
          <w:rFonts w:asciiTheme="minorHAnsi" w:hAnsiTheme="minorHAnsi"/>
        </w:rPr>
        <w:t xml:space="preserve">Cuando se utilicen accesorios de HFD campana, para ejecutar su acoplamiento a la tubería deberá utilizarse prensa de palanca para montaje o </w:t>
      </w:r>
      <w:proofErr w:type="spellStart"/>
      <w:r w:rsidRPr="00ED38E8">
        <w:rPr>
          <w:rFonts w:asciiTheme="minorHAnsi" w:hAnsiTheme="minorHAnsi"/>
        </w:rPr>
        <w:t>tractelesTirforsuper</w:t>
      </w:r>
      <w:proofErr w:type="spellEnd"/>
      <w:r w:rsidRPr="00ED38E8">
        <w:rPr>
          <w:rFonts w:asciiTheme="minorHAnsi" w:hAnsiTheme="minorHAnsi"/>
        </w:rPr>
        <w:t xml:space="preserve"> TU-32 o similar.</w:t>
      </w:r>
    </w:p>
    <w:p w14:paraId="10D89DBF" w14:textId="77777777" w:rsidR="00360244" w:rsidRPr="00ED38E8" w:rsidRDefault="00360244" w:rsidP="00360244">
      <w:pPr>
        <w:jc w:val="both"/>
        <w:rPr>
          <w:rFonts w:asciiTheme="minorHAnsi" w:hAnsiTheme="minorHAnsi"/>
        </w:rPr>
      </w:pPr>
    </w:p>
    <w:p w14:paraId="61285CFC" w14:textId="77777777" w:rsidR="00360244" w:rsidRPr="00ED38E8" w:rsidRDefault="00360244" w:rsidP="00360244">
      <w:pPr>
        <w:jc w:val="both"/>
        <w:rPr>
          <w:rFonts w:asciiTheme="minorHAnsi" w:hAnsiTheme="minorHAnsi"/>
        </w:rPr>
      </w:pPr>
      <w:r w:rsidRPr="00ED38E8">
        <w:rPr>
          <w:rFonts w:asciiTheme="minorHAnsi" w:hAnsiTheme="minorHAnsi"/>
        </w:rPr>
        <w:t>En virtud de que previamente a la instalación de las tuberías deberán instalarse los cruceros correspondientes, deberán protegerse estos en sus extremos con bridas ciegas provisionales cuando no se hagan las conexiones de inmediato.</w:t>
      </w:r>
    </w:p>
    <w:p w14:paraId="64841D04" w14:textId="77777777" w:rsidR="00360244" w:rsidRPr="00ED38E8" w:rsidRDefault="00360244" w:rsidP="00360244">
      <w:pPr>
        <w:jc w:val="both"/>
        <w:rPr>
          <w:rFonts w:asciiTheme="minorHAnsi" w:hAnsiTheme="minorHAnsi"/>
        </w:rPr>
      </w:pPr>
    </w:p>
    <w:p w14:paraId="3B5A0AC1" w14:textId="77777777" w:rsidR="00360244" w:rsidRPr="00ED38E8" w:rsidRDefault="00360244" w:rsidP="00360244">
      <w:pPr>
        <w:jc w:val="both"/>
        <w:rPr>
          <w:rFonts w:asciiTheme="minorHAnsi" w:hAnsiTheme="minorHAnsi"/>
        </w:rPr>
      </w:pPr>
      <w:r w:rsidRPr="00ED38E8">
        <w:rPr>
          <w:rFonts w:asciiTheme="minorHAnsi" w:hAnsiTheme="minorHAnsi"/>
        </w:rPr>
        <w:t>Los cruceros se armarán en posición horizontal, con los vástagos de las válvulas perfectamente verticales, y estarán formados por las cruces, codos, válvulas y demás piezas especiales que señale el proyecto y/u ordene el Ingeniero. Todas las válvulas pesadas (de 8” diámetro en adelante) deberán anclarse y asentarse en concreto.</w:t>
      </w:r>
    </w:p>
    <w:p w14:paraId="085B61F6" w14:textId="77777777" w:rsidR="00360244" w:rsidRPr="00ED38E8" w:rsidRDefault="00360244" w:rsidP="00360244">
      <w:pPr>
        <w:jc w:val="both"/>
        <w:rPr>
          <w:rFonts w:asciiTheme="minorHAnsi" w:hAnsiTheme="minorHAnsi"/>
        </w:rPr>
      </w:pPr>
    </w:p>
    <w:p w14:paraId="34C9D7A9"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Instalación de Válvulas</w:t>
      </w:r>
    </w:p>
    <w:p w14:paraId="3E633833" w14:textId="77777777" w:rsidR="00360244" w:rsidRPr="00ED38E8" w:rsidRDefault="00360244" w:rsidP="00360244">
      <w:pPr>
        <w:ind w:left="360" w:hanging="360"/>
        <w:jc w:val="both"/>
        <w:rPr>
          <w:rFonts w:asciiTheme="minorHAnsi" w:hAnsiTheme="minorHAnsi"/>
        </w:rPr>
      </w:pPr>
    </w:p>
    <w:p w14:paraId="7F6FD324"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c.1</w:t>
      </w:r>
      <w:r w:rsidRPr="00ED38E8">
        <w:rPr>
          <w:rFonts w:asciiTheme="minorHAnsi" w:hAnsiTheme="minorHAnsi"/>
        </w:rPr>
        <w:tab/>
        <w:t>Descripción</w:t>
      </w:r>
    </w:p>
    <w:p w14:paraId="00040B63" w14:textId="77777777" w:rsidR="00360244" w:rsidRPr="00ED38E8" w:rsidRDefault="00360244" w:rsidP="00360244">
      <w:pPr>
        <w:ind w:left="360" w:hanging="360"/>
        <w:jc w:val="both"/>
        <w:rPr>
          <w:rFonts w:asciiTheme="minorHAnsi" w:hAnsiTheme="minorHAnsi"/>
        </w:rPr>
      </w:pPr>
    </w:p>
    <w:p w14:paraId="36357975" w14:textId="77777777" w:rsidR="00360244" w:rsidRPr="00ED38E8" w:rsidRDefault="00360244" w:rsidP="00360244">
      <w:pPr>
        <w:jc w:val="both"/>
        <w:rPr>
          <w:rFonts w:asciiTheme="minorHAnsi" w:hAnsiTheme="minorHAnsi"/>
        </w:rPr>
      </w:pPr>
      <w:r w:rsidRPr="00ED38E8">
        <w:rPr>
          <w:rFonts w:asciiTheme="minorHAnsi" w:hAnsiTheme="minorHAnsi"/>
        </w:rPr>
        <w:t xml:space="preserve">Las válvulas se instalarán en los sitios indicados en los planos de acuerdo a los detalles indicados en los mismos. Serán provistas con extremos de brida, se utilizarán dos </w:t>
      </w:r>
      <w:proofErr w:type="spellStart"/>
      <w:r w:rsidRPr="00ED38E8">
        <w:rPr>
          <w:rFonts w:asciiTheme="minorHAnsi" w:hAnsiTheme="minorHAnsi"/>
        </w:rPr>
        <w:t>niples</w:t>
      </w:r>
      <w:proofErr w:type="spellEnd"/>
      <w:r w:rsidRPr="00ED38E8">
        <w:rPr>
          <w:rFonts w:asciiTheme="minorHAnsi" w:hAnsiTheme="minorHAnsi"/>
        </w:rPr>
        <w:t xml:space="preserve">: uno con extremos de brida y plano y el otro con extremos de brida y campana. Con el objeto de facilitar la remoción de la válvula se colocará una junta de desarme entre el extremo plano del </w:t>
      </w:r>
      <w:proofErr w:type="spellStart"/>
      <w:r w:rsidRPr="00ED38E8">
        <w:rPr>
          <w:rFonts w:asciiTheme="minorHAnsi" w:hAnsiTheme="minorHAnsi"/>
        </w:rPr>
        <w:t>niple</w:t>
      </w:r>
      <w:proofErr w:type="spellEnd"/>
      <w:r w:rsidRPr="00ED38E8">
        <w:rPr>
          <w:rFonts w:asciiTheme="minorHAnsi" w:hAnsiTheme="minorHAnsi"/>
        </w:rPr>
        <w:t xml:space="preserve"> y la tubería, según detalles en los planos.</w:t>
      </w:r>
    </w:p>
    <w:p w14:paraId="3C814297" w14:textId="77777777" w:rsidR="00360244" w:rsidRPr="00ED38E8" w:rsidRDefault="00360244" w:rsidP="00360244">
      <w:pPr>
        <w:jc w:val="both"/>
        <w:rPr>
          <w:rFonts w:asciiTheme="minorHAnsi" w:hAnsiTheme="minorHAnsi"/>
        </w:rPr>
      </w:pPr>
    </w:p>
    <w:p w14:paraId="45E46E53" w14:textId="77777777" w:rsidR="00360244" w:rsidRPr="00ED38E8" w:rsidRDefault="00360244" w:rsidP="00360244">
      <w:pPr>
        <w:jc w:val="both"/>
        <w:rPr>
          <w:rFonts w:asciiTheme="minorHAnsi" w:hAnsiTheme="minorHAnsi"/>
        </w:rPr>
      </w:pPr>
      <w:r w:rsidRPr="00ED38E8">
        <w:rPr>
          <w:rFonts w:asciiTheme="minorHAnsi" w:hAnsiTheme="minorHAnsi"/>
        </w:rPr>
        <w:t>Se instalarán cajas para válvula de compuerta y en los sitios indicados en los planos. Las cajas de válvulas deberán ser instaladas en forma tal que no trasmitan impacto o esfuerzos a las válvulas. Las válvulas deberán ser centradas y colocadas a plomo sobre la tuerca de operación de la válvula. El terreno de la zanja sobre el cual se instalarán las cajas válvulas, deberán ser de concreto armado y deberán colocarse de forma tal que la tapadera quede a ras con la superficie del terreno o de la calle.</w:t>
      </w:r>
    </w:p>
    <w:p w14:paraId="67694D54" w14:textId="77777777" w:rsidR="00360244" w:rsidRPr="00ED38E8" w:rsidRDefault="00360244" w:rsidP="00360244">
      <w:pPr>
        <w:jc w:val="both"/>
        <w:rPr>
          <w:rFonts w:asciiTheme="minorHAnsi" w:hAnsiTheme="minorHAnsi"/>
        </w:rPr>
      </w:pPr>
    </w:p>
    <w:p w14:paraId="4DC86DED" w14:textId="77777777" w:rsidR="00360244" w:rsidRPr="00ED38E8" w:rsidRDefault="00360244" w:rsidP="00360244">
      <w:pPr>
        <w:jc w:val="both"/>
        <w:rPr>
          <w:rFonts w:asciiTheme="minorHAnsi" w:hAnsiTheme="minorHAnsi"/>
        </w:rPr>
      </w:pPr>
      <w:r w:rsidRPr="00ED38E8">
        <w:rPr>
          <w:rFonts w:asciiTheme="minorHAnsi" w:hAnsiTheme="minorHAnsi"/>
        </w:rPr>
        <w:t>Antes de que se coloque el pavimento final, el Contratista deberá, en caso necesario, subir o bajar las cajas de válvulas para que queden a nivel con la superficie definitiva del pavimento permanente.</w:t>
      </w:r>
    </w:p>
    <w:p w14:paraId="1D2DF1D8" w14:textId="77777777" w:rsidR="00360244" w:rsidRPr="00ED38E8" w:rsidRDefault="00360244" w:rsidP="00360244">
      <w:pPr>
        <w:ind w:left="360"/>
        <w:jc w:val="both"/>
        <w:rPr>
          <w:rFonts w:asciiTheme="minorHAnsi" w:hAnsiTheme="minorHAnsi"/>
        </w:rPr>
      </w:pPr>
    </w:p>
    <w:p w14:paraId="06A3AFA8"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d)</w:t>
      </w:r>
      <w:r w:rsidRPr="00ED38E8">
        <w:rPr>
          <w:rFonts w:asciiTheme="minorHAnsi" w:hAnsiTheme="minorHAnsi"/>
        </w:rPr>
        <w:tab/>
        <w:t>Instalación de Juntas de Transición</w:t>
      </w:r>
      <w:r w:rsidRPr="00ED38E8">
        <w:rPr>
          <w:rFonts w:asciiTheme="minorHAnsi" w:hAnsiTheme="minorHAnsi"/>
        </w:rPr>
        <w:tab/>
      </w:r>
    </w:p>
    <w:p w14:paraId="50967EBF" w14:textId="77777777" w:rsidR="00360244" w:rsidRPr="00ED38E8" w:rsidRDefault="00360244" w:rsidP="00360244">
      <w:pPr>
        <w:ind w:left="360" w:hanging="360"/>
        <w:jc w:val="both"/>
        <w:rPr>
          <w:rFonts w:asciiTheme="minorHAnsi" w:hAnsiTheme="minorHAnsi"/>
        </w:rPr>
      </w:pPr>
    </w:p>
    <w:p w14:paraId="38894080"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d.1</w:t>
      </w:r>
      <w:r w:rsidRPr="00ED38E8">
        <w:rPr>
          <w:rFonts w:asciiTheme="minorHAnsi" w:hAnsiTheme="minorHAnsi"/>
        </w:rPr>
        <w:tab/>
        <w:t>Definición</w:t>
      </w:r>
    </w:p>
    <w:p w14:paraId="047C438C" w14:textId="77777777" w:rsidR="00360244" w:rsidRPr="00ED38E8" w:rsidRDefault="00360244" w:rsidP="00360244">
      <w:pPr>
        <w:ind w:left="360" w:hanging="360"/>
        <w:jc w:val="both"/>
        <w:rPr>
          <w:rFonts w:asciiTheme="minorHAnsi" w:hAnsiTheme="minorHAnsi"/>
        </w:rPr>
      </w:pPr>
    </w:p>
    <w:p w14:paraId="2E380B8E" w14:textId="77777777" w:rsidR="00360244" w:rsidRPr="00ED38E8" w:rsidRDefault="00360244" w:rsidP="00360244">
      <w:pPr>
        <w:jc w:val="both"/>
        <w:rPr>
          <w:rFonts w:asciiTheme="minorHAnsi" w:hAnsiTheme="minorHAnsi"/>
        </w:rPr>
      </w:pPr>
      <w:r w:rsidRPr="00ED38E8">
        <w:rPr>
          <w:rFonts w:asciiTheme="minorHAnsi" w:hAnsiTheme="minorHAnsi"/>
        </w:rPr>
        <w:t>Se denominan juntas de transición, aquellos accesorios que permiten dar continuidad a una línea o red ligando dos tipos de materiales distintos. Se entenderá por instalación de juntas de transición, al conjunto de operaciones que deberán ejecutar el Contratista para colocarlas en el sitio y posiciones que se indican en los planos u ordene el Ingeniero.</w:t>
      </w:r>
    </w:p>
    <w:p w14:paraId="37201B2E" w14:textId="77777777" w:rsidR="00360244" w:rsidRPr="00ED38E8" w:rsidRDefault="00360244" w:rsidP="00360244">
      <w:pPr>
        <w:jc w:val="both"/>
        <w:rPr>
          <w:rFonts w:asciiTheme="minorHAnsi" w:hAnsiTheme="minorHAnsi"/>
        </w:rPr>
      </w:pPr>
    </w:p>
    <w:p w14:paraId="65BF9052"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d.2</w:t>
      </w:r>
      <w:r w:rsidRPr="00ED38E8">
        <w:rPr>
          <w:rFonts w:asciiTheme="minorHAnsi" w:hAnsiTheme="minorHAnsi"/>
        </w:rPr>
        <w:tab/>
        <w:t>Ejecución</w:t>
      </w:r>
    </w:p>
    <w:p w14:paraId="0110871D" w14:textId="77777777" w:rsidR="00360244" w:rsidRPr="00ED38E8" w:rsidRDefault="00360244" w:rsidP="00360244">
      <w:pPr>
        <w:ind w:left="360" w:hanging="360"/>
        <w:jc w:val="both"/>
        <w:rPr>
          <w:rFonts w:asciiTheme="minorHAnsi" w:hAnsiTheme="minorHAnsi"/>
        </w:rPr>
      </w:pPr>
    </w:p>
    <w:p w14:paraId="721C1788"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Se procederá de igual forma con el resto de los accesorios, es decir, inicialmente deberá limpiarse eliminando tierra, exceso de pintura, aceite, polvo o cualquier otro material que se encuentre en su interior. Así también el apriete de los pernos deberá ser gradual y en forma alterna para lograr una presión uniforme. Cuando formen parte de un crucero, deberán instalarse al tiempo de armado del mismo.</w:t>
      </w:r>
    </w:p>
    <w:p w14:paraId="3ABFBEDC" w14:textId="77777777" w:rsidR="00360244" w:rsidRPr="00ED38E8" w:rsidRDefault="00360244" w:rsidP="00360244">
      <w:pPr>
        <w:jc w:val="both"/>
        <w:rPr>
          <w:rFonts w:asciiTheme="minorHAnsi" w:hAnsiTheme="minorHAnsi"/>
        </w:rPr>
      </w:pPr>
    </w:p>
    <w:p w14:paraId="6909C613"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e)</w:t>
      </w:r>
      <w:r w:rsidRPr="00ED38E8">
        <w:rPr>
          <w:rFonts w:asciiTheme="minorHAnsi" w:hAnsiTheme="minorHAnsi"/>
        </w:rPr>
        <w:tab/>
        <w:t>Instalación de Accesorios de Hierro Galvanizado</w:t>
      </w:r>
    </w:p>
    <w:p w14:paraId="3700C409" w14:textId="77777777" w:rsidR="00360244" w:rsidRPr="00ED38E8" w:rsidRDefault="00360244" w:rsidP="00360244">
      <w:pPr>
        <w:jc w:val="both"/>
        <w:rPr>
          <w:rFonts w:asciiTheme="minorHAnsi" w:hAnsiTheme="minorHAnsi"/>
        </w:rPr>
      </w:pPr>
    </w:p>
    <w:p w14:paraId="336D4DC9"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e.1</w:t>
      </w:r>
      <w:r w:rsidRPr="00ED38E8">
        <w:rPr>
          <w:rFonts w:asciiTheme="minorHAnsi" w:hAnsiTheme="minorHAnsi"/>
        </w:rPr>
        <w:tab/>
        <w:t>Definición</w:t>
      </w:r>
    </w:p>
    <w:p w14:paraId="034DDA8F" w14:textId="77777777" w:rsidR="00360244" w:rsidRPr="00ED38E8" w:rsidRDefault="00360244" w:rsidP="00360244">
      <w:pPr>
        <w:ind w:left="360" w:hanging="360"/>
        <w:jc w:val="both"/>
        <w:rPr>
          <w:rFonts w:asciiTheme="minorHAnsi" w:hAnsiTheme="minorHAnsi"/>
        </w:rPr>
      </w:pPr>
    </w:p>
    <w:p w14:paraId="5CC65ED0" w14:textId="77777777" w:rsidR="00360244" w:rsidRPr="00ED38E8" w:rsidRDefault="00360244" w:rsidP="00360244">
      <w:pPr>
        <w:jc w:val="both"/>
        <w:rPr>
          <w:rFonts w:asciiTheme="minorHAnsi" w:hAnsiTheme="minorHAnsi"/>
        </w:rPr>
      </w:pPr>
      <w:r w:rsidRPr="00ED38E8">
        <w:rPr>
          <w:rFonts w:asciiTheme="minorHAnsi" w:hAnsiTheme="minorHAnsi"/>
        </w:rPr>
        <w:t>Se entenderá por el suministro, que deberá realizar el Contratista de accesorios de hierro galvanizado requeridos por el proyecto. La instalación se referirá al conjunto de operaciones que deberá realizar el Contratista para su colocación en los sitios y posiciones de acuerdo a los planos y/o a las órdenes del Ingeniero.</w:t>
      </w:r>
    </w:p>
    <w:p w14:paraId="41303A9D" w14:textId="77777777" w:rsidR="00360244" w:rsidRPr="00ED38E8" w:rsidRDefault="00360244" w:rsidP="00360244">
      <w:pPr>
        <w:jc w:val="both"/>
        <w:rPr>
          <w:rFonts w:asciiTheme="minorHAnsi" w:hAnsiTheme="minorHAnsi"/>
        </w:rPr>
      </w:pPr>
    </w:p>
    <w:p w14:paraId="72457CD6"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e.2</w:t>
      </w:r>
      <w:r w:rsidRPr="00ED38E8">
        <w:rPr>
          <w:rFonts w:asciiTheme="minorHAnsi" w:hAnsiTheme="minorHAnsi"/>
        </w:rPr>
        <w:tab/>
        <w:t>Ejecución</w:t>
      </w:r>
    </w:p>
    <w:p w14:paraId="6ED31BD8" w14:textId="77777777" w:rsidR="00360244" w:rsidRPr="00ED38E8" w:rsidRDefault="00360244" w:rsidP="00360244">
      <w:pPr>
        <w:jc w:val="both"/>
        <w:rPr>
          <w:rFonts w:asciiTheme="minorHAnsi" w:hAnsiTheme="minorHAnsi"/>
        </w:rPr>
      </w:pPr>
    </w:p>
    <w:p w14:paraId="33E02248" w14:textId="77777777" w:rsidR="00360244" w:rsidRPr="00ED38E8" w:rsidRDefault="00360244" w:rsidP="00360244">
      <w:pPr>
        <w:jc w:val="both"/>
        <w:rPr>
          <w:rFonts w:asciiTheme="minorHAnsi" w:hAnsiTheme="minorHAnsi"/>
        </w:rPr>
      </w:pPr>
      <w:r w:rsidRPr="00ED38E8">
        <w:rPr>
          <w:rFonts w:asciiTheme="minorHAnsi" w:hAnsiTheme="minorHAnsi"/>
        </w:rPr>
        <w:t>Previo a la instalación de la tubería y accesorios de HG, deberán limpiarse perfectamente las roscas para dejarlas libres de polvo y rebabas, y antes de hacer la conexión se les aplicará una mano de sellador anticorrosivo, u otro concepto semejante aprobado por el Ingeniero.</w:t>
      </w:r>
    </w:p>
    <w:p w14:paraId="389004E4" w14:textId="77777777" w:rsidR="00360244" w:rsidRPr="00ED38E8" w:rsidRDefault="00360244" w:rsidP="00360244">
      <w:pPr>
        <w:jc w:val="both"/>
        <w:rPr>
          <w:rFonts w:asciiTheme="minorHAnsi" w:hAnsiTheme="minorHAnsi"/>
        </w:rPr>
      </w:pPr>
    </w:p>
    <w:p w14:paraId="0818656A" w14:textId="77777777" w:rsidR="00360244" w:rsidRPr="00ED38E8" w:rsidRDefault="00360244" w:rsidP="00360244">
      <w:pPr>
        <w:jc w:val="both"/>
        <w:rPr>
          <w:rFonts w:asciiTheme="minorHAnsi" w:hAnsiTheme="minorHAnsi"/>
        </w:rPr>
      </w:pPr>
      <w:r w:rsidRPr="00ED38E8">
        <w:rPr>
          <w:rFonts w:asciiTheme="minorHAnsi" w:hAnsiTheme="minorHAnsi"/>
        </w:rPr>
        <w:t>Las juntas deberán apretarse perfectamente, dejándolas completamente impermeables y sin fugas. Cuando esto no se logre, se deberán reparar o sustituir las partes defectuosas hasta conseguir una junta impermeable.</w:t>
      </w:r>
    </w:p>
    <w:p w14:paraId="2AF74B08" w14:textId="77777777" w:rsidR="00360244" w:rsidRPr="00ED38E8" w:rsidRDefault="00360244" w:rsidP="00360244">
      <w:pPr>
        <w:jc w:val="both"/>
        <w:rPr>
          <w:rFonts w:asciiTheme="minorHAnsi" w:hAnsiTheme="minorHAnsi"/>
        </w:rPr>
      </w:pPr>
    </w:p>
    <w:p w14:paraId="6C063C3C" w14:textId="77777777" w:rsidR="00360244" w:rsidRPr="00ED38E8" w:rsidRDefault="00360244" w:rsidP="00360244">
      <w:pPr>
        <w:jc w:val="both"/>
        <w:rPr>
          <w:rFonts w:asciiTheme="minorHAnsi" w:hAnsiTheme="minorHAnsi"/>
        </w:rPr>
      </w:pPr>
      <w:r w:rsidRPr="00ED38E8">
        <w:rPr>
          <w:rFonts w:asciiTheme="minorHAnsi" w:hAnsiTheme="minorHAnsi"/>
        </w:rPr>
        <w:t>f) Instalación de Abrazaderas Metálicas para Sujeción de Tubería</w:t>
      </w:r>
    </w:p>
    <w:p w14:paraId="4641AAD4" w14:textId="77777777" w:rsidR="00360244" w:rsidRPr="00ED38E8" w:rsidRDefault="00360244" w:rsidP="00360244">
      <w:pPr>
        <w:jc w:val="both"/>
        <w:rPr>
          <w:rFonts w:asciiTheme="minorHAnsi" w:hAnsiTheme="minorHAnsi"/>
        </w:rPr>
      </w:pPr>
    </w:p>
    <w:p w14:paraId="6043698B" w14:textId="77777777" w:rsidR="00360244" w:rsidRPr="00ED38E8" w:rsidRDefault="00360244" w:rsidP="00360244">
      <w:pPr>
        <w:jc w:val="both"/>
        <w:rPr>
          <w:rFonts w:asciiTheme="minorHAnsi" w:hAnsiTheme="minorHAnsi"/>
        </w:rPr>
      </w:pPr>
      <w:r w:rsidRPr="00ED38E8">
        <w:rPr>
          <w:rFonts w:asciiTheme="minorHAnsi" w:hAnsiTheme="minorHAnsi"/>
        </w:rPr>
        <w:t>f.1 Definición</w:t>
      </w:r>
    </w:p>
    <w:p w14:paraId="1534F43B" w14:textId="77777777" w:rsidR="00360244" w:rsidRPr="00ED38E8" w:rsidRDefault="00360244" w:rsidP="00360244">
      <w:pPr>
        <w:jc w:val="both"/>
        <w:rPr>
          <w:rFonts w:asciiTheme="minorHAnsi" w:hAnsiTheme="minorHAnsi"/>
        </w:rPr>
      </w:pPr>
    </w:p>
    <w:p w14:paraId="2B8A4324" w14:textId="77777777" w:rsidR="00360244" w:rsidRPr="00ED38E8" w:rsidRDefault="00360244" w:rsidP="00360244">
      <w:pPr>
        <w:jc w:val="both"/>
        <w:rPr>
          <w:rFonts w:asciiTheme="minorHAnsi" w:hAnsiTheme="minorHAnsi"/>
        </w:rPr>
      </w:pPr>
      <w:r w:rsidRPr="00ED38E8">
        <w:rPr>
          <w:rFonts w:asciiTheme="minorHAnsi" w:hAnsiTheme="minorHAnsi"/>
        </w:rPr>
        <w:t>Se entiende como el suministro y la instalación de platina de acero A-36 de las dimensiones y formas de acuerdo a planos así como los pernos de ½” de diámetro con rosca estándar y tuerca de sujeción.</w:t>
      </w:r>
    </w:p>
    <w:p w14:paraId="723E8F65" w14:textId="77777777" w:rsidR="00360244" w:rsidRPr="00ED38E8" w:rsidRDefault="00360244" w:rsidP="00360244">
      <w:pPr>
        <w:jc w:val="both"/>
        <w:rPr>
          <w:rFonts w:asciiTheme="minorHAnsi" w:hAnsiTheme="minorHAnsi"/>
        </w:rPr>
      </w:pPr>
    </w:p>
    <w:p w14:paraId="6510154B" w14:textId="77777777" w:rsidR="00360244" w:rsidRPr="00ED38E8" w:rsidRDefault="00360244" w:rsidP="00360244">
      <w:pPr>
        <w:jc w:val="both"/>
        <w:rPr>
          <w:rFonts w:asciiTheme="minorHAnsi" w:hAnsiTheme="minorHAnsi"/>
        </w:rPr>
      </w:pPr>
      <w:r w:rsidRPr="00ED38E8">
        <w:rPr>
          <w:rFonts w:asciiTheme="minorHAnsi" w:hAnsiTheme="minorHAnsi"/>
        </w:rPr>
        <w:t>f.2 Ejecución</w:t>
      </w:r>
    </w:p>
    <w:p w14:paraId="350DC4F9" w14:textId="77777777" w:rsidR="00360244" w:rsidRPr="00ED38E8" w:rsidRDefault="00360244" w:rsidP="00360244">
      <w:pPr>
        <w:jc w:val="both"/>
        <w:rPr>
          <w:rFonts w:asciiTheme="minorHAnsi" w:hAnsiTheme="minorHAnsi"/>
        </w:rPr>
      </w:pPr>
    </w:p>
    <w:p w14:paraId="6C4A5F6B" w14:textId="77777777" w:rsidR="00360244" w:rsidRPr="00ED38E8" w:rsidRDefault="00360244" w:rsidP="00360244">
      <w:pPr>
        <w:jc w:val="both"/>
        <w:rPr>
          <w:rFonts w:asciiTheme="minorHAnsi" w:hAnsiTheme="minorHAnsi"/>
        </w:rPr>
      </w:pPr>
      <w:r w:rsidRPr="00ED38E8">
        <w:rPr>
          <w:rFonts w:asciiTheme="minorHAnsi" w:hAnsiTheme="minorHAnsi"/>
        </w:rPr>
        <w:t xml:space="preserve">Las abrazaderas serán fabricadas con platina de 1” o 2” de ancho y de ¼” </w:t>
      </w:r>
      <w:proofErr w:type="spellStart"/>
      <w:r w:rsidRPr="00ED38E8">
        <w:rPr>
          <w:rFonts w:asciiTheme="minorHAnsi" w:hAnsiTheme="minorHAnsi"/>
        </w:rPr>
        <w:t>ó</w:t>
      </w:r>
      <w:proofErr w:type="spellEnd"/>
      <w:r w:rsidRPr="00ED38E8">
        <w:rPr>
          <w:rFonts w:asciiTheme="minorHAnsi" w:hAnsiTheme="minorHAnsi"/>
        </w:rPr>
        <w:t xml:space="preserve"> 3/8” de espesor o las dimensiones indicadas en el plano. En los apoyos de concreto, previo a su fundición se ahogarán pernos roscados de ½” de diámetro tal como se ilustra en los planos. Una vez instalada la tubería se colocarán las abrazaderas sujetándolas a los pernos ahogados mediante tuercas hexagonales y arandelas de presión.</w:t>
      </w:r>
    </w:p>
    <w:p w14:paraId="7C3B7957" w14:textId="77777777" w:rsidR="00360244" w:rsidRPr="00ED38E8" w:rsidRDefault="00360244" w:rsidP="00B66793">
      <w:pPr>
        <w:pStyle w:val="Ttulo2"/>
        <w:numPr>
          <w:ilvl w:val="1"/>
          <w:numId w:val="94"/>
        </w:numPr>
        <w:tabs>
          <w:tab w:val="left" w:pos="720"/>
        </w:tabs>
        <w:suppressAutoHyphens w:val="0"/>
        <w:spacing w:before="240" w:after="60"/>
        <w:jc w:val="both"/>
        <w:rPr>
          <w:rFonts w:asciiTheme="minorHAnsi" w:hAnsiTheme="minorHAnsi"/>
          <w:i/>
          <w:sz w:val="24"/>
        </w:rPr>
      </w:pPr>
      <w:bookmarkStart w:id="2302" w:name="_Toc147215649"/>
      <w:bookmarkStart w:id="2303" w:name="_Toc147216787"/>
      <w:bookmarkStart w:id="2304" w:name="_Toc147218083"/>
      <w:bookmarkStart w:id="2305" w:name="_Toc147569966"/>
      <w:bookmarkStart w:id="2306" w:name="_Toc147570193"/>
      <w:bookmarkStart w:id="2307" w:name="_Toc152639498"/>
      <w:bookmarkStart w:id="2308" w:name="_Toc152640206"/>
      <w:bookmarkStart w:id="2309" w:name="_Toc152649789"/>
      <w:bookmarkStart w:id="2310" w:name="_Toc152661284"/>
      <w:bookmarkStart w:id="2311" w:name="_Toc152661693"/>
      <w:bookmarkStart w:id="2312" w:name="_Toc154204311"/>
      <w:r w:rsidRPr="00ED38E8">
        <w:rPr>
          <w:rFonts w:asciiTheme="minorHAnsi" w:hAnsiTheme="minorHAnsi"/>
          <w:i/>
          <w:sz w:val="24"/>
        </w:rPr>
        <w:tab/>
      </w:r>
      <w:bookmarkStart w:id="2313" w:name="_Toc335295547"/>
      <w:bookmarkStart w:id="2314" w:name="_Toc380068471"/>
      <w:r w:rsidRPr="00ED38E8">
        <w:rPr>
          <w:rFonts w:asciiTheme="minorHAnsi" w:hAnsiTheme="minorHAnsi"/>
          <w:i/>
          <w:sz w:val="24"/>
        </w:rPr>
        <w:t>Cajas para Operaciones de Válvulas</w:t>
      </w:r>
      <w:bookmarkEnd w:id="2313"/>
      <w:bookmarkEnd w:id="2314"/>
    </w:p>
    <w:p w14:paraId="10AAE6FC" w14:textId="77777777" w:rsidR="00360244" w:rsidRPr="00ED38E8" w:rsidRDefault="00360244" w:rsidP="00360244">
      <w:pPr>
        <w:rPr>
          <w:rFonts w:asciiTheme="minorHAnsi" w:hAnsiTheme="minorHAnsi"/>
        </w:rPr>
      </w:pPr>
    </w:p>
    <w:p w14:paraId="076C0613" w14:textId="77777777" w:rsidR="00360244" w:rsidRPr="00ED38E8" w:rsidRDefault="00360244" w:rsidP="00B66793">
      <w:pPr>
        <w:numPr>
          <w:ilvl w:val="0"/>
          <w:numId w:val="99"/>
        </w:numPr>
        <w:tabs>
          <w:tab w:val="clear" w:pos="720"/>
          <w:tab w:val="num" w:pos="360"/>
        </w:tabs>
        <w:ind w:hanging="720"/>
        <w:jc w:val="both"/>
        <w:rPr>
          <w:rFonts w:asciiTheme="minorHAnsi" w:hAnsiTheme="minorHAnsi"/>
        </w:rPr>
      </w:pPr>
      <w:r w:rsidRPr="00ED38E8">
        <w:rPr>
          <w:rFonts w:asciiTheme="minorHAnsi" w:hAnsiTheme="minorHAnsi"/>
        </w:rPr>
        <w:lastRenderedPageBreak/>
        <w:t xml:space="preserve">Definición y Ejecución </w:t>
      </w:r>
    </w:p>
    <w:p w14:paraId="5631C70A" w14:textId="77777777" w:rsidR="00360244" w:rsidRPr="00ED38E8" w:rsidRDefault="00360244" w:rsidP="00360244">
      <w:pPr>
        <w:ind w:left="1980"/>
        <w:jc w:val="both"/>
        <w:rPr>
          <w:rFonts w:asciiTheme="minorHAnsi" w:hAnsiTheme="minorHAnsi"/>
        </w:rPr>
      </w:pPr>
    </w:p>
    <w:p w14:paraId="4EADB70E" w14:textId="77777777" w:rsidR="00360244" w:rsidRPr="00ED38E8" w:rsidRDefault="00360244" w:rsidP="00360244">
      <w:pPr>
        <w:jc w:val="both"/>
        <w:rPr>
          <w:rFonts w:asciiTheme="minorHAnsi" w:hAnsiTheme="minorHAnsi"/>
        </w:rPr>
      </w:pPr>
      <w:r w:rsidRPr="00ED38E8">
        <w:rPr>
          <w:rFonts w:asciiTheme="minorHAnsi" w:hAnsiTheme="minorHAnsi"/>
        </w:rPr>
        <w:t xml:space="preserve">Por cajas de operación de válvulas se entenderá las estructuras de ladrillo </w:t>
      </w:r>
      <w:proofErr w:type="spellStart"/>
      <w:r w:rsidRPr="00ED38E8">
        <w:rPr>
          <w:rFonts w:asciiTheme="minorHAnsi" w:hAnsiTheme="minorHAnsi"/>
        </w:rPr>
        <w:t>rafón</w:t>
      </w:r>
      <w:proofErr w:type="spellEnd"/>
      <w:r w:rsidRPr="00ED38E8">
        <w:rPr>
          <w:rFonts w:asciiTheme="minorHAnsi" w:hAnsiTheme="minorHAnsi"/>
        </w:rPr>
        <w:t xml:space="preserve"> o bloque o concreto armado, fabricadas y destinadas a alojar las válvulas y piezas especiales en cruceros donde se requiera la instalación de estas, sirviendo además para la protección y fácil operación de dichas válvulas.  </w:t>
      </w:r>
    </w:p>
    <w:p w14:paraId="7954678E" w14:textId="77777777" w:rsidR="00360244" w:rsidRPr="00ED38E8" w:rsidRDefault="00360244" w:rsidP="00360244">
      <w:pPr>
        <w:jc w:val="both"/>
        <w:rPr>
          <w:rFonts w:asciiTheme="minorHAnsi" w:hAnsiTheme="minorHAnsi"/>
        </w:rPr>
      </w:pPr>
    </w:p>
    <w:p w14:paraId="361599C3" w14:textId="77777777" w:rsidR="00360244" w:rsidRPr="00ED38E8" w:rsidRDefault="00360244" w:rsidP="00360244">
      <w:pPr>
        <w:jc w:val="both"/>
        <w:rPr>
          <w:rFonts w:asciiTheme="minorHAnsi" w:hAnsiTheme="minorHAnsi"/>
        </w:rPr>
      </w:pPr>
      <w:r w:rsidRPr="00ED38E8">
        <w:rPr>
          <w:rFonts w:asciiTheme="minorHAnsi" w:hAnsiTheme="minorHAnsi"/>
        </w:rPr>
        <w:t>Se encuentran contenidas las cajas siguientes:</w:t>
      </w:r>
    </w:p>
    <w:p w14:paraId="75B8AC52" w14:textId="77777777" w:rsidR="00360244" w:rsidRPr="00ED38E8" w:rsidRDefault="00360244" w:rsidP="00360244">
      <w:pPr>
        <w:jc w:val="both"/>
        <w:rPr>
          <w:rFonts w:asciiTheme="minorHAnsi" w:hAnsiTheme="minorHAnsi"/>
        </w:rPr>
      </w:pPr>
    </w:p>
    <w:p w14:paraId="48B7C7DD" w14:textId="77777777" w:rsidR="00360244" w:rsidRPr="00ED38E8" w:rsidRDefault="00360244" w:rsidP="00B66793">
      <w:pPr>
        <w:numPr>
          <w:ilvl w:val="0"/>
          <w:numId w:val="98"/>
        </w:numPr>
        <w:jc w:val="both"/>
        <w:rPr>
          <w:rFonts w:asciiTheme="minorHAnsi" w:hAnsiTheme="minorHAnsi"/>
        </w:rPr>
      </w:pPr>
      <w:r w:rsidRPr="00ED38E8">
        <w:rPr>
          <w:rFonts w:asciiTheme="minorHAnsi" w:hAnsiTheme="minorHAnsi"/>
        </w:rPr>
        <w:t>Cajas para operación de válvulas expulsoras de aire</w:t>
      </w:r>
    </w:p>
    <w:p w14:paraId="4D7B4FB6" w14:textId="77777777" w:rsidR="00360244" w:rsidRPr="00ED38E8" w:rsidRDefault="00360244" w:rsidP="00B66793">
      <w:pPr>
        <w:numPr>
          <w:ilvl w:val="0"/>
          <w:numId w:val="98"/>
        </w:numPr>
        <w:jc w:val="both"/>
        <w:rPr>
          <w:rFonts w:asciiTheme="minorHAnsi" w:hAnsiTheme="minorHAnsi"/>
        </w:rPr>
      </w:pPr>
      <w:r w:rsidRPr="00ED38E8">
        <w:rPr>
          <w:rFonts w:asciiTheme="minorHAnsi" w:hAnsiTheme="minorHAnsi"/>
        </w:rPr>
        <w:t>Cajas para operación de válvulas compuerta en redes de presión</w:t>
      </w:r>
    </w:p>
    <w:p w14:paraId="0EADDE93" w14:textId="77777777" w:rsidR="00360244" w:rsidRPr="00ED38E8" w:rsidRDefault="00360244" w:rsidP="00B66793">
      <w:pPr>
        <w:numPr>
          <w:ilvl w:val="0"/>
          <w:numId w:val="98"/>
        </w:numPr>
        <w:jc w:val="both"/>
        <w:rPr>
          <w:rFonts w:asciiTheme="minorHAnsi" w:hAnsiTheme="minorHAnsi"/>
        </w:rPr>
      </w:pPr>
      <w:r w:rsidRPr="00ED38E8">
        <w:rPr>
          <w:rFonts w:asciiTheme="minorHAnsi" w:hAnsiTheme="minorHAnsi"/>
        </w:rPr>
        <w:t>Cajas para válvula de limpieza</w:t>
      </w:r>
    </w:p>
    <w:p w14:paraId="3F405EA1" w14:textId="77777777" w:rsidR="00360244" w:rsidRPr="00ED38E8" w:rsidRDefault="00360244" w:rsidP="00360244">
      <w:pPr>
        <w:jc w:val="both"/>
        <w:rPr>
          <w:rFonts w:asciiTheme="minorHAnsi" w:hAnsiTheme="minorHAnsi"/>
        </w:rPr>
      </w:pPr>
    </w:p>
    <w:p w14:paraId="237B2D4B" w14:textId="77777777" w:rsidR="00360244" w:rsidRPr="00ED38E8" w:rsidRDefault="00360244" w:rsidP="00B66793">
      <w:pPr>
        <w:numPr>
          <w:ilvl w:val="0"/>
          <w:numId w:val="99"/>
        </w:numPr>
        <w:tabs>
          <w:tab w:val="clear" w:pos="720"/>
          <w:tab w:val="num" w:pos="360"/>
        </w:tabs>
        <w:ind w:hanging="720"/>
        <w:jc w:val="both"/>
        <w:rPr>
          <w:rFonts w:asciiTheme="minorHAnsi" w:hAnsiTheme="minorHAnsi"/>
        </w:rPr>
      </w:pPr>
      <w:r w:rsidRPr="00ED38E8">
        <w:rPr>
          <w:rFonts w:asciiTheme="minorHAnsi" w:hAnsiTheme="minorHAnsi"/>
        </w:rPr>
        <w:t>Procedimiento</w:t>
      </w:r>
    </w:p>
    <w:p w14:paraId="478551D0" w14:textId="77777777" w:rsidR="00360244" w:rsidRPr="00ED38E8" w:rsidRDefault="00360244" w:rsidP="00360244">
      <w:pPr>
        <w:jc w:val="both"/>
        <w:rPr>
          <w:rFonts w:asciiTheme="minorHAnsi" w:hAnsiTheme="minorHAnsi"/>
        </w:rPr>
      </w:pPr>
    </w:p>
    <w:p w14:paraId="60A081E9" w14:textId="77777777" w:rsidR="00360244" w:rsidRPr="00ED38E8" w:rsidRDefault="00360244" w:rsidP="00360244">
      <w:pPr>
        <w:jc w:val="both"/>
        <w:rPr>
          <w:rFonts w:asciiTheme="minorHAnsi" w:hAnsiTheme="minorHAnsi"/>
        </w:rPr>
      </w:pPr>
      <w:r w:rsidRPr="00ED38E8">
        <w:rPr>
          <w:rFonts w:asciiTheme="minorHAnsi" w:hAnsiTheme="minorHAnsi"/>
        </w:rPr>
        <w:t xml:space="preserve">Su proceso de construcción será a medida que vaya siendo instaladas las válvulas y piezas especiales que constituyen el crucero correspondiente; deberá quedar centrada la caja con relación a los vástagos de las válvulas para que estas sean operadas eficientemente. </w:t>
      </w:r>
    </w:p>
    <w:p w14:paraId="08A4B053" w14:textId="77777777" w:rsidR="00360244" w:rsidRPr="00ED38E8" w:rsidRDefault="00360244" w:rsidP="00360244">
      <w:pPr>
        <w:jc w:val="both"/>
        <w:rPr>
          <w:rFonts w:asciiTheme="minorHAnsi" w:hAnsiTheme="minorHAnsi"/>
        </w:rPr>
      </w:pPr>
    </w:p>
    <w:p w14:paraId="310D0A1D" w14:textId="77777777" w:rsidR="00360244" w:rsidRPr="00ED38E8" w:rsidRDefault="00360244" w:rsidP="00360244">
      <w:pPr>
        <w:jc w:val="both"/>
        <w:rPr>
          <w:rFonts w:asciiTheme="minorHAnsi" w:hAnsiTheme="minorHAnsi"/>
        </w:rPr>
      </w:pPr>
      <w:r w:rsidRPr="00ED38E8">
        <w:rPr>
          <w:rFonts w:asciiTheme="minorHAnsi" w:hAnsiTheme="minorHAnsi"/>
        </w:rPr>
        <w:t>El diseño, detalle constructivo y accesorios se apegaran a lo especificado en el plano de cajas de válvulas correspondiente.</w:t>
      </w:r>
    </w:p>
    <w:p w14:paraId="5C49C995" w14:textId="77777777" w:rsidR="00360244" w:rsidRPr="00ED38E8" w:rsidRDefault="00360244" w:rsidP="00360244">
      <w:pPr>
        <w:jc w:val="both"/>
        <w:rPr>
          <w:rFonts w:asciiTheme="minorHAnsi" w:hAnsiTheme="minorHAnsi"/>
        </w:rPr>
      </w:pPr>
    </w:p>
    <w:p w14:paraId="15C74B2C" w14:textId="77777777" w:rsidR="00360244" w:rsidRPr="00ED38E8" w:rsidRDefault="00360244" w:rsidP="00360244">
      <w:pPr>
        <w:jc w:val="both"/>
        <w:rPr>
          <w:rFonts w:asciiTheme="minorHAnsi" w:hAnsiTheme="minorHAnsi"/>
        </w:rPr>
      </w:pPr>
      <w:r w:rsidRPr="00ED38E8">
        <w:rPr>
          <w:rFonts w:asciiTheme="minorHAnsi" w:hAnsiTheme="minorHAnsi"/>
        </w:rPr>
        <w:t>La losa superior o marimbas de las cajas y la tapa, deberá coincidir con el nivel de los pavimentos existentes o en su defecto con el terreno natural ligeramente superior o como indique el Ingeniero Supervisor, considerándose como tal una caja totalmente terminada.</w:t>
      </w:r>
    </w:p>
    <w:p w14:paraId="199B9BFF" w14:textId="77777777" w:rsidR="00360244" w:rsidRPr="00ED38E8" w:rsidRDefault="00360244" w:rsidP="00360244">
      <w:pPr>
        <w:jc w:val="both"/>
        <w:rPr>
          <w:rFonts w:asciiTheme="minorHAnsi" w:hAnsiTheme="minorHAnsi"/>
        </w:rPr>
      </w:pPr>
    </w:p>
    <w:p w14:paraId="01BC4448" w14:textId="77777777" w:rsidR="00360244" w:rsidRPr="00ED38E8" w:rsidRDefault="00360244" w:rsidP="00B66793">
      <w:pPr>
        <w:numPr>
          <w:ilvl w:val="0"/>
          <w:numId w:val="99"/>
        </w:numPr>
        <w:tabs>
          <w:tab w:val="clear" w:pos="720"/>
          <w:tab w:val="num" w:pos="360"/>
        </w:tabs>
        <w:ind w:hanging="720"/>
        <w:jc w:val="both"/>
        <w:rPr>
          <w:rFonts w:asciiTheme="minorHAnsi" w:hAnsiTheme="minorHAnsi"/>
        </w:rPr>
      </w:pPr>
      <w:r w:rsidRPr="00ED38E8">
        <w:rPr>
          <w:rFonts w:asciiTheme="minorHAnsi" w:hAnsiTheme="minorHAnsi"/>
        </w:rPr>
        <w:t>Medición y Pago</w:t>
      </w:r>
    </w:p>
    <w:p w14:paraId="2E942BF0" w14:textId="77777777" w:rsidR="00360244" w:rsidRPr="00ED38E8" w:rsidRDefault="00360244" w:rsidP="00360244">
      <w:pPr>
        <w:jc w:val="both"/>
        <w:rPr>
          <w:rFonts w:asciiTheme="minorHAnsi" w:hAnsiTheme="minorHAnsi"/>
        </w:rPr>
      </w:pPr>
    </w:p>
    <w:p w14:paraId="05666F5C" w14:textId="77777777" w:rsidR="00360244" w:rsidRPr="00ED38E8" w:rsidRDefault="00360244" w:rsidP="00360244">
      <w:pPr>
        <w:jc w:val="both"/>
        <w:rPr>
          <w:rFonts w:asciiTheme="minorHAnsi" w:hAnsiTheme="minorHAnsi"/>
        </w:rPr>
      </w:pPr>
      <w:r w:rsidRPr="00ED38E8">
        <w:rPr>
          <w:rFonts w:asciiTheme="minorHAnsi" w:hAnsiTheme="minorHAnsi"/>
        </w:rPr>
        <w:t xml:space="preserve">Todo el trabajo así descrito y el precio de este concepto estará incluido en el concepto de suministro e instalación de válvula de cada material y diámetro indicado en los planos y según se describa en la cedula de oferta. Se hará pago por separado o directamente por la construcción de cajas de operación de válvulas. </w:t>
      </w:r>
    </w:p>
    <w:p w14:paraId="45CAC662" w14:textId="77777777" w:rsidR="00360244" w:rsidRPr="00ED38E8" w:rsidRDefault="00360244" w:rsidP="00360244">
      <w:pPr>
        <w:jc w:val="both"/>
        <w:rPr>
          <w:rFonts w:asciiTheme="minorHAnsi" w:hAnsiTheme="minorHAnsi"/>
        </w:rPr>
      </w:pPr>
    </w:p>
    <w:p w14:paraId="0F296CA7" w14:textId="77777777" w:rsidR="00360244" w:rsidRPr="00ED38E8" w:rsidRDefault="00360244" w:rsidP="00360244">
      <w:pPr>
        <w:jc w:val="both"/>
        <w:rPr>
          <w:rFonts w:asciiTheme="minorHAnsi" w:hAnsiTheme="minorHAnsi"/>
        </w:rPr>
      </w:pPr>
      <w:r w:rsidRPr="00ED38E8">
        <w:rPr>
          <w:rFonts w:asciiTheme="minorHAnsi" w:hAnsiTheme="minorHAnsi"/>
        </w:rPr>
        <w:t xml:space="preserve">Los costos respectivos incluirán: </w:t>
      </w:r>
    </w:p>
    <w:p w14:paraId="433A0E58" w14:textId="77777777" w:rsidR="00360244" w:rsidRPr="00ED38E8" w:rsidRDefault="00360244" w:rsidP="00360244">
      <w:pPr>
        <w:jc w:val="both"/>
        <w:rPr>
          <w:rFonts w:asciiTheme="minorHAnsi" w:hAnsiTheme="minorHAnsi"/>
        </w:rPr>
      </w:pPr>
    </w:p>
    <w:p w14:paraId="25453158" w14:textId="77777777" w:rsidR="00360244" w:rsidRPr="00ED38E8" w:rsidRDefault="00360244" w:rsidP="00B66793">
      <w:pPr>
        <w:numPr>
          <w:ilvl w:val="0"/>
          <w:numId w:val="100"/>
        </w:numPr>
        <w:jc w:val="both"/>
        <w:rPr>
          <w:rFonts w:asciiTheme="minorHAnsi" w:hAnsiTheme="minorHAnsi"/>
        </w:rPr>
      </w:pPr>
      <w:r w:rsidRPr="00ED38E8">
        <w:rPr>
          <w:rFonts w:asciiTheme="minorHAnsi" w:hAnsiTheme="minorHAnsi"/>
        </w:rPr>
        <w:t>El suministro y acarreo hasta el lugar de la obra de todos los materiales que se requieran.</w:t>
      </w:r>
    </w:p>
    <w:p w14:paraId="6A82BB9B" w14:textId="77777777" w:rsidR="00360244" w:rsidRPr="00ED38E8" w:rsidRDefault="00360244" w:rsidP="00B66793">
      <w:pPr>
        <w:numPr>
          <w:ilvl w:val="0"/>
          <w:numId w:val="100"/>
        </w:numPr>
        <w:jc w:val="both"/>
        <w:rPr>
          <w:rFonts w:asciiTheme="minorHAnsi" w:hAnsiTheme="minorHAnsi"/>
        </w:rPr>
      </w:pPr>
      <w:r w:rsidRPr="00ED38E8">
        <w:rPr>
          <w:rFonts w:asciiTheme="minorHAnsi" w:hAnsiTheme="minorHAnsi"/>
        </w:rPr>
        <w:t xml:space="preserve">La mano de obra y todas las operaciones que requiere ejecutar el Contratista, incluidas la excavación, relleno y el acarreo de sobrantes de desperdicios. </w:t>
      </w:r>
    </w:p>
    <w:p w14:paraId="346423D1" w14:textId="77777777" w:rsidR="00360244" w:rsidRPr="00ED38E8" w:rsidRDefault="00360244" w:rsidP="00B66793">
      <w:pPr>
        <w:numPr>
          <w:ilvl w:val="0"/>
          <w:numId w:val="100"/>
        </w:numPr>
        <w:jc w:val="both"/>
        <w:rPr>
          <w:rFonts w:asciiTheme="minorHAnsi" w:hAnsiTheme="minorHAnsi"/>
        </w:rPr>
      </w:pPr>
      <w:r w:rsidRPr="00ED38E8">
        <w:rPr>
          <w:rFonts w:asciiTheme="minorHAnsi" w:hAnsiTheme="minorHAnsi"/>
        </w:rPr>
        <w:t>Los cargos por utilización de equipos, herramientas y accesorios.</w:t>
      </w:r>
    </w:p>
    <w:p w14:paraId="00BEE218" w14:textId="77777777" w:rsidR="00360244" w:rsidRPr="00ED38E8" w:rsidRDefault="00360244" w:rsidP="00B66793">
      <w:pPr>
        <w:numPr>
          <w:ilvl w:val="0"/>
          <w:numId w:val="100"/>
        </w:numPr>
        <w:jc w:val="both"/>
        <w:rPr>
          <w:rFonts w:asciiTheme="minorHAnsi" w:hAnsiTheme="minorHAnsi"/>
        </w:rPr>
      </w:pPr>
      <w:r w:rsidRPr="00ED38E8">
        <w:rPr>
          <w:rFonts w:asciiTheme="minorHAnsi" w:hAnsiTheme="minorHAnsi"/>
        </w:rPr>
        <w:t xml:space="preserve">La limpieza y el retiro de sobrantes y desperdicios, hasta el sitio que señale o apruebe el Ingeniero. </w:t>
      </w:r>
    </w:p>
    <w:p w14:paraId="35F46C0A" w14:textId="77777777" w:rsidR="00360244" w:rsidRPr="00ED38E8" w:rsidRDefault="00360244" w:rsidP="00B66793">
      <w:pPr>
        <w:pStyle w:val="Ttulo2"/>
        <w:numPr>
          <w:ilvl w:val="1"/>
          <w:numId w:val="94"/>
        </w:numPr>
        <w:tabs>
          <w:tab w:val="left" w:pos="720"/>
        </w:tabs>
        <w:suppressAutoHyphens w:val="0"/>
        <w:spacing w:before="240" w:after="60"/>
        <w:jc w:val="both"/>
        <w:rPr>
          <w:rFonts w:asciiTheme="minorHAnsi" w:hAnsiTheme="minorHAnsi"/>
          <w:i/>
          <w:sz w:val="24"/>
        </w:rPr>
      </w:pPr>
      <w:r w:rsidRPr="00ED38E8">
        <w:rPr>
          <w:rFonts w:asciiTheme="minorHAnsi" w:hAnsiTheme="minorHAnsi"/>
          <w:i/>
          <w:sz w:val="24"/>
        </w:rPr>
        <w:lastRenderedPageBreak/>
        <w:tab/>
      </w:r>
      <w:bookmarkStart w:id="2315" w:name="_Toc335295548"/>
      <w:bookmarkStart w:id="2316" w:name="_Toc380068472"/>
      <w:r w:rsidRPr="00ED38E8">
        <w:rPr>
          <w:rFonts w:asciiTheme="minorHAnsi" w:hAnsiTheme="minorHAnsi"/>
          <w:i/>
          <w:sz w:val="24"/>
        </w:rPr>
        <w:t>Anclajes y Recubrimientos de Concreto Después de Instalar Tubería</w:t>
      </w:r>
      <w:bookmarkEnd w:id="2302"/>
      <w:bookmarkEnd w:id="2303"/>
      <w:bookmarkEnd w:id="2304"/>
      <w:bookmarkEnd w:id="2305"/>
      <w:bookmarkEnd w:id="2306"/>
      <w:bookmarkEnd w:id="2307"/>
      <w:bookmarkEnd w:id="2308"/>
      <w:bookmarkEnd w:id="2309"/>
      <w:bookmarkEnd w:id="2310"/>
      <w:bookmarkEnd w:id="2311"/>
      <w:bookmarkEnd w:id="2312"/>
      <w:bookmarkEnd w:id="2315"/>
      <w:bookmarkEnd w:id="2316"/>
    </w:p>
    <w:p w14:paraId="7CE193BF" w14:textId="77777777" w:rsidR="00360244" w:rsidRPr="00ED38E8" w:rsidRDefault="00360244" w:rsidP="00360244">
      <w:pPr>
        <w:ind w:left="360" w:hanging="360"/>
        <w:jc w:val="both"/>
        <w:rPr>
          <w:rFonts w:asciiTheme="minorHAnsi" w:hAnsiTheme="minorHAnsi"/>
          <w:b/>
        </w:rPr>
      </w:pPr>
    </w:p>
    <w:p w14:paraId="74EE0311"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Definición</w:t>
      </w:r>
    </w:p>
    <w:p w14:paraId="69F8869A" w14:textId="77777777" w:rsidR="00360244" w:rsidRPr="00ED38E8" w:rsidRDefault="00360244" w:rsidP="00360244">
      <w:pPr>
        <w:ind w:left="360" w:hanging="360"/>
        <w:jc w:val="both"/>
        <w:rPr>
          <w:rFonts w:asciiTheme="minorHAnsi" w:hAnsiTheme="minorHAnsi"/>
        </w:rPr>
      </w:pPr>
    </w:p>
    <w:p w14:paraId="7E50C3A5" w14:textId="77777777" w:rsidR="00360244" w:rsidRPr="00ED38E8" w:rsidRDefault="00360244" w:rsidP="00360244">
      <w:pPr>
        <w:jc w:val="both"/>
        <w:rPr>
          <w:rFonts w:asciiTheme="minorHAnsi" w:hAnsiTheme="minorHAnsi"/>
        </w:rPr>
      </w:pPr>
      <w:r w:rsidRPr="00ED38E8">
        <w:rPr>
          <w:rFonts w:asciiTheme="minorHAnsi" w:hAnsiTheme="minorHAnsi"/>
        </w:rPr>
        <w:t>Se entenderá por construcción de anclajes, así como al recubrimiento de concreto simple, al conjunto de operaciones que debe realizar el Contratista para fijar las tuberías y accesorios.</w:t>
      </w:r>
    </w:p>
    <w:p w14:paraId="7B6E7AE3" w14:textId="77777777" w:rsidR="00360244" w:rsidRPr="00ED38E8" w:rsidRDefault="00360244" w:rsidP="00360244">
      <w:pPr>
        <w:jc w:val="both"/>
        <w:rPr>
          <w:rFonts w:asciiTheme="minorHAnsi" w:hAnsiTheme="minorHAnsi"/>
        </w:rPr>
      </w:pPr>
    </w:p>
    <w:p w14:paraId="586D50AC" w14:textId="77777777" w:rsidR="00360244" w:rsidRPr="00ED38E8" w:rsidRDefault="00360244" w:rsidP="00360244">
      <w:pPr>
        <w:jc w:val="both"/>
        <w:rPr>
          <w:rFonts w:asciiTheme="minorHAnsi" w:hAnsiTheme="minorHAnsi"/>
        </w:rPr>
      </w:pPr>
      <w:r w:rsidRPr="00ED38E8">
        <w:rPr>
          <w:rFonts w:asciiTheme="minorHAnsi" w:hAnsiTheme="minorHAnsi"/>
        </w:rPr>
        <w:t>Los atraques de reacción serán construidos en las deflexiones verticales y horizontales de la tubería. Los bloques se colocarán en tal forma que las uniones queden accesibles para el caso de futuras reparaciones.</w:t>
      </w:r>
    </w:p>
    <w:p w14:paraId="74BCBA36" w14:textId="77777777" w:rsidR="00360244" w:rsidRPr="00ED38E8" w:rsidRDefault="00360244" w:rsidP="00360244">
      <w:pPr>
        <w:jc w:val="both"/>
        <w:rPr>
          <w:rFonts w:asciiTheme="minorHAnsi" w:hAnsiTheme="minorHAnsi"/>
        </w:rPr>
      </w:pPr>
    </w:p>
    <w:p w14:paraId="0740A0C2" w14:textId="77777777" w:rsidR="00360244" w:rsidRPr="00ED38E8" w:rsidRDefault="00360244" w:rsidP="00360244">
      <w:pPr>
        <w:jc w:val="both"/>
        <w:rPr>
          <w:rFonts w:asciiTheme="minorHAnsi" w:hAnsiTheme="minorHAnsi"/>
        </w:rPr>
      </w:pPr>
      <w:r w:rsidRPr="00ED38E8">
        <w:rPr>
          <w:rFonts w:asciiTheme="minorHAnsi" w:hAnsiTheme="minorHAnsi"/>
        </w:rPr>
        <w:t>La construcción se efectuará de acuerdo con los planos específicos. Si algún caso no estuviera contemplado en los planos, se construirá de acuerdo con las indicaciones del Ingeniero.</w:t>
      </w:r>
    </w:p>
    <w:p w14:paraId="5563DEC2" w14:textId="77777777" w:rsidR="00360244" w:rsidRPr="00ED38E8" w:rsidRDefault="00360244" w:rsidP="00360244">
      <w:pPr>
        <w:jc w:val="both"/>
        <w:rPr>
          <w:rFonts w:asciiTheme="minorHAnsi" w:hAnsiTheme="minorHAnsi"/>
        </w:rPr>
      </w:pPr>
    </w:p>
    <w:p w14:paraId="73659FBA" w14:textId="77777777" w:rsidR="00360244" w:rsidRPr="00ED38E8" w:rsidRDefault="00360244" w:rsidP="00360244">
      <w:pPr>
        <w:jc w:val="both"/>
        <w:rPr>
          <w:rFonts w:asciiTheme="minorHAnsi" w:hAnsiTheme="minorHAnsi"/>
        </w:rPr>
      </w:pPr>
      <w:r w:rsidRPr="00ED38E8">
        <w:rPr>
          <w:rFonts w:asciiTheme="minorHAnsi" w:hAnsiTheme="minorHAnsi"/>
        </w:rPr>
        <w:t>Deberá construirse anclajes de concreto simple o de concreto reforzado, en todas las piezas especiales de los cruceros que nos indiquen cambios de dirección o terminación, como lo son: Tees, codos, terminales; siendo estos cambios de sentido, horizontal y/o vertical. Deberán construirse de tal forma que dejen libres las uniones o conexiones en caso de ser necesarias futuras reparaciones.</w:t>
      </w:r>
    </w:p>
    <w:p w14:paraId="1CAD87F3" w14:textId="77777777" w:rsidR="00360244" w:rsidRPr="00ED38E8" w:rsidRDefault="00360244" w:rsidP="00360244">
      <w:pPr>
        <w:jc w:val="both"/>
        <w:rPr>
          <w:rFonts w:asciiTheme="minorHAnsi" w:hAnsiTheme="minorHAnsi"/>
        </w:rPr>
      </w:pPr>
    </w:p>
    <w:p w14:paraId="484545FA"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Ejecución</w:t>
      </w:r>
    </w:p>
    <w:p w14:paraId="249A535A" w14:textId="77777777" w:rsidR="00360244" w:rsidRPr="00ED38E8" w:rsidRDefault="00360244" w:rsidP="00360244">
      <w:pPr>
        <w:ind w:left="360" w:hanging="360"/>
        <w:jc w:val="both"/>
        <w:rPr>
          <w:rFonts w:asciiTheme="minorHAnsi" w:hAnsiTheme="minorHAnsi"/>
        </w:rPr>
      </w:pPr>
    </w:p>
    <w:p w14:paraId="4F7C5AC4" w14:textId="77777777" w:rsidR="00360244" w:rsidRPr="00ED38E8" w:rsidRDefault="00360244" w:rsidP="00360244">
      <w:pPr>
        <w:jc w:val="both"/>
        <w:rPr>
          <w:rFonts w:asciiTheme="minorHAnsi" w:hAnsiTheme="minorHAnsi"/>
        </w:rPr>
      </w:pPr>
      <w:r w:rsidRPr="00ED38E8">
        <w:rPr>
          <w:rFonts w:asciiTheme="minorHAnsi" w:hAnsiTheme="minorHAnsi"/>
        </w:rPr>
        <w:t xml:space="preserve">Serán construidos de concreto simple y de la resistencia que indique el Proyecto y/o lo ordene el Ingeniero, pero nunca a resistencia menor de f’c=150 kg/cm². Deberán cumplir para tal fin con las especificaciones generales ACI 605 y ACI 614, en cuanto a la fabricación del concreto, el cual podrá mezclarse a mano, sobre una superficie de concreto pobre, previamente colada, ya sea también de madera o lámina metálica, pero en ningún caso se permitirá mezclar sobre suelos sin recubrimientos o asfalto. </w:t>
      </w:r>
    </w:p>
    <w:p w14:paraId="70B2FE72" w14:textId="77777777" w:rsidR="00360244" w:rsidRPr="00ED38E8" w:rsidRDefault="00360244" w:rsidP="00360244">
      <w:pPr>
        <w:jc w:val="both"/>
        <w:rPr>
          <w:rFonts w:asciiTheme="minorHAnsi" w:hAnsiTheme="minorHAnsi"/>
        </w:rPr>
      </w:pPr>
    </w:p>
    <w:p w14:paraId="1DD8552D" w14:textId="77777777" w:rsidR="00360244" w:rsidRPr="00ED38E8" w:rsidRDefault="00360244" w:rsidP="00360244">
      <w:pPr>
        <w:jc w:val="both"/>
        <w:rPr>
          <w:rFonts w:asciiTheme="minorHAnsi" w:hAnsiTheme="minorHAnsi"/>
        </w:rPr>
      </w:pPr>
      <w:r w:rsidRPr="00ED38E8">
        <w:rPr>
          <w:rFonts w:asciiTheme="minorHAnsi" w:hAnsiTheme="minorHAnsi"/>
        </w:rPr>
        <w:t xml:space="preserve">Se colocarán en la forma y dimensiones que indiquen los planos del proyecto y/o indique el Ingeniero. Debiendo construirse en todos los cambios de dirección de las tuberías, ya sean horizontales o verticales, así como en todos los cambios de dirección que indiquen los accesorios, como lo son codos y </w:t>
      </w:r>
      <w:proofErr w:type="spellStart"/>
      <w:r w:rsidRPr="00ED38E8">
        <w:rPr>
          <w:rFonts w:asciiTheme="minorHAnsi" w:hAnsiTheme="minorHAnsi"/>
        </w:rPr>
        <w:t>tees</w:t>
      </w:r>
      <w:proofErr w:type="spellEnd"/>
      <w:r w:rsidRPr="00ED38E8">
        <w:rPr>
          <w:rFonts w:asciiTheme="minorHAnsi" w:hAnsiTheme="minorHAnsi"/>
        </w:rPr>
        <w:t>.</w:t>
      </w:r>
    </w:p>
    <w:p w14:paraId="0F485945" w14:textId="77777777" w:rsidR="00360244" w:rsidRPr="00ED38E8" w:rsidRDefault="00360244" w:rsidP="00360244">
      <w:pPr>
        <w:jc w:val="both"/>
        <w:rPr>
          <w:rFonts w:asciiTheme="minorHAnsi" w:hAnsiTheme="minorHAnsi"/>
        </w:rPr>
      </w:pPr>
    </w:p>
    <w:p w14:paraId="65956F33" w14:textId="77777777" w:rsidR="00360244" w:rsidRPr="00ED38E8" w:rsidRDefault="00360244" w:rsidP="00360244">
      <w:pPr>
        <w:jc w:val="both"/>
        <w:rPr>
          <w:rFonts w:asciiTheme="minorHAnsi" w:hAnsiTheme="minorHAnsi"/>
        </w:rPr>
      </w:pPr>
      <w:r w:rsidRPr="00ED38E8">
        <w:rPr>
          <w:rFonts w:asciiTheme="minorHAnsi" w:hAnsiTheme="minorHAnsi"/>
        </w:rPr>
        <w:t>Todo esto con la finalidad de evitar movimientos producidos por la circulación del agua, pruebas hidrostáticas o golpe de ariete cuando los hubiere. Deberá dejarse todas las uniones libres al construir los atraques, con objeto de poder realizar futuras reparaciones.</w:t>
      </w:r>
    </w:p>
    <w:p w14:paraId="30D7EE24" w14:textId="77777777" w:rsidR="00360244" w:rsidRPr="00ED38E8" w:rsidRDefault="00360244" w:rsidP="00360244">
      <w:pPr>
        <w:jc w:val="both"/>
        <w:rPr>
          <w:rFonts w:asciiTheme="minorHAnsi" w:hAnsiTheme="minorHAnsi"/>
        </w:rPr>
      </w:pPr>
    </w:p>
    <w:p w14:paraId="66D7A328"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Medición y Pago</w:t>
      </w:r>
    </w:p>
    <w:p w14:paraId="799B2BB1" w14:textId="77777777" w:rsidR="00360244" w:rsidRPr="00ED38E8" w:rsidRDefault="00360244" w:rsidP="00360244">
      <w:pPr>
        <w:ind w:left="360" w:hanging="360"/>
        <w:jc w:val="both"/>
        <w:rPr>
          <w:rFonts w:asciiTheme="minorHAnsi" w:hAnsiTheme="minorHAnsi"/>
        </w:rPr>
      </w:pPr>
    </w:p>
    <w:p w14:paraId="50E8104C" w14:textId="77777777" w:rsidR="00360244" w:rsidRPr="00ED38E8" w:rsidRDefault="00360244" w:rsidP="00360244">
      <w:pPr>
        <w:jc w:val="both"/>
        <w:rPr>
          <w:rFonts w:asciiTheme="minorHAnsi" w:hAnsiTheme="minorHAnsi"/>
        </w:rPr>
      </w:pPr>
      <w:r w:rsidRPr="00ED38E8">
        <w:rPr>
          <w:rFonts w:asciiTheme="minorHAnsi" w:hAnsiTheme="minorHAnsi"/>
        </w:rPr>
        <w:t>La base de medición y pago se hará a las siguientes unidades:</w:t>
      </w:r>
    </w:p>
    <w:p w14:paraId="71C61C22" w14:textId="77777777" w:rsidR="00360244" w:rsidRPr="00ED38E8" w:rsidRDefault="00360244" w:rsidP="00360244">
      <w:pPr>
        <w:jc w:val="both"/>
        <w:rPr>
          <w:rFonts w:asciiTheme="minorHAnsi" w:hAnsiTheme="minorHAnsi"/>
        </w:rPr>
      </w:pPr>
    </w:p>
    <w:p w14:paraId="58322D1A" w14:textId="77777777" w:rsidR="00360244" w:rsidRPr="00ED38E8" w:rsidRDefault="00360244" w:rsidP="00B66793">
      <w:pPr>
        <w:numPr>
          <w:ilvl w:val="0"/>
          <w:numId w:val="101"/>
        </w:numPr>
        <w:jc w:val="both"/>
        <w:rPr>
          <w:rFonts w:asciiTheme="minorHAnsi" w:hAnsiTheme="minorHAnsi"/>
        </w:rPr>
      </w:pPr>
      <w:r w:rsidRPr="00ED38E8">
        <w:rPr>
          <w:rFonts w:asciiTheme="minorHAnsi" w:hAnsiTheme="minorHAnsi"/>
        </w:rPr>
        <w:t xml:space="preserve">Anclajes de concreto para tubería con pendientes </w:t>
      </w:r>
      <w:r w:rsidRPr="00ED38E8">
        <w:rPr>
          <w:rFonts w:asciiTheme="minorHAnsi" w:hAnsiTheme="minorHAnsi" w:cs="Arial"/>
        </w:rPr>
        <w:t>≥</w:t>
      </w:r>
      <w:r w:rsidRPr="00ED38E8">
        <w:rPr>
          <w:rFonts w:asciiTheme="minorHAnsi" w:hAnsiTheme="minorHAnsi"/>
        </w:rPr>
        <w:t xml:space="preserve"> 15%....................Unidad</w:t>
      </w:r>
    </w:p>
    <w:p w14:paraId="17F915E4" w14:textId="77777777" w:rsidR="00360244" w:rsidRPr="00ED38E8" w:rsidRDefault="00360244" w:rsidP="00B66793">
      <w:pPr>
        <w:numPr>
          <w:ilvl w:val="0"/>
          <w:numId w:val="101"/>
        </w:numPr>
        <w:jc w:val="both"/>
        <w:rPr>
          <w:rFonts w:asciiTheme="minorHAnsi" w:hAnsiTheme="minorHAnsi"/>
        </w:rPr>
      </w:pPr>
      <w:r w:rsidRPr="00ED38E8">
        <w:rPr>
          <w:rFonts w:asciiTheme="minorHAnsi" w:hAnsiTheme="minorHAnsi"/>
        </w:rPr>
        <w:lastRenderedPageBreak/>
        <w:t>Anclajes de concreto en accesorios…………………………………...m</w:t>
      </w:r>
      <w:r w:rsidRPr="00ED38E8">
        <w:rPr>
          <w:rFonts w:asciiTheme="minorHAnsi" w:hAnsiTheme="minorHAnsi" w:cs="Arial"/>
        </w:rPr>
        <w:t>³</w:t>
      </w:r>
    </w:p>
    <w:p w14:paraId="49C97E54" w14:textId="77777777" w:rsidR="00360244" w:rsidRPr="00ED38E8" w:rsidRDefault="00360244" w:rsidP="00B66793">
      <w:pPr>
        <w:numPr>
          <w:ilvl w:val="0"/>
          <w:numId w:val="101"/>
        </w:numPr>
        <w:jc w:val="both"/>
        <w:rPr>
          <w:rFonts w:asciiTheme="minorHAnsi" w:hAnsiTheme="minorHAnsi"/>
        </w:rPr>
      </w:pPr>
      <w:r w:rsidRPr="00ED38E8">
        <w:rPr>
          <w:rFonts w:asciiTheme="minorHAnsi" w:hAnsiTheme="minorHAnsi"/>
        </w:rPr>
        <w:t>Recubrimiento de concreto en tubería………………………………...ml o m</w:t>
      </w:r>
      <w:r w:rsidRPr="00ED38E8">
        <w:rPr>
          <w:rFonts w:asciiTheme="minorHAnsi" w:hAnsiTheme="minorHAnsi" w:cs="Arial"/>
        </w:rPr>
        <w:t>³</w:t>
      </w:r>
    </w:p>
    <w:p w14:paraId="520046B0" w14:textId="77777777" w:rsidR="00360244" w:rsidRPr="00ED38E8" w:rsidRDefault="00360244" w:rsidP="00360244">
      <w:pPr>
        <w:jc w:val="both"/>
        <w:rPr>
          <w:rFonts w:asciiTheme="minorHAnsi" w:hAnsiTheme="minorHAnsi"/>
        </w:rPr>
      </w:pPr>
    </w:p>
    <w:p w14:paraId="6FA4B689" w14:textId="77777777" w:rsidR="00360244" w:rsidRPr="00ED38E8" w:rsidRDefault="00360244" w:rsidP="00360244">
      <w:pPr>
        <w:jc w:val="both"/>
        <w:rPr>
          <w:rFonts w:asciiTheme="minorHAnsi" w:hAnsiTheme="minorHAnsi"/>
        </w:rPr>
      </w:pPr>
      <w:r w:rsidRPr="00ED38E8">
        <w:rPr>
          <w:rFonts w:asciiTheme="minorHAnsi" w:hAnsiTheme="minorHAnsi"/>
        </w:rPr>
        <w:t>Determinándose las cantidades realmente ejecutas en obra de acuerdo al Proyecto o los lineamientos del Ingeniero.</w:t>
      </w:r>
    </w:p>
    <w:p w14:paraId="1CFB957D" w14:textId="77777777" w:rsidR="00360244" w:rsidRPr="00ED38E8" w:rsidRDefault="00360244" w:rsidP="00360244">
      <w:pPr>
        <w:jc w:val="both"/>
        <w:rPr>
          <w:rFonts w:asciiTheme="minorHAnsi" w:hAnsiTheme="minorHAnsi"/>
        </w:rPr>
      </w:pPr>
    </w:p>
    <w:p w14:paraId="7AA2AFA7" w14:textId="77777777" w:rsidR="00360244" w:rsidRPr="00ED38E8" w:rsidRDefault="00360244" w:rsidP="00360244">
      <w:pPr>
        <w:jc w:val="both"/>
        <w:rPr>
          <w:rFonts w:asciiTheme="minorHAnsi" w:hAnsiTheme="minorHAnsi"/>
        </w:rPr>
      </w:pPr>
      <w:r w:rsidRPr="00ED38E8">
        <w:rPr>
          <w:rFonts w:asciiTheme="minorHAnsi" w:hAnsiTheme="minorHAnsi"/>
        </w:rPr>
        <w:t>El precio unitario incluirá:</w:t>
      </w:r>
    </w:p>
    <w:p w14:paraId="4E39924D" w14:textId="77777777" w:rsidR="00360244" w:rsidRPr="00ED38E8" w:rsidRDefault="00360244" w:rsidP="00360244">
      <w:pPr>
        <w:jc w:val="both"/>
        <w:rPr>
          <w:rFonts w:asciiTheme="minorHAnsi" w:hAnsiTheme="minorHAnsi"/>
        </w:rPr>
      </w:pPr>
    </w:p>
    <w:p w14:paraId="11AE7EE6"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El suministro y acarreo de todos los materiales necesarios como son: cemento, arena, acero, grava, agua, aditivos en su caso, madera para encofrados, materiales para el curado de concreto, y todos aquellos que intervengan para la correcta ejecución del concepto de trabajo.</w:t>
      </w:r>
    </w:p>
    <w:p w14:paraId="6E46F8BF" w14:textId="77777777" w:rsidR="00360244" w:rsidRPr="00ED38E8" w:rsidRDefault="00360244" w:rsidP="00360244">
      <w:pPr>
        <w:ind w:left="360" w:hanging="360"/>
        <w:jc w:val="both"/>
        <w:rPr>
          <w:rFonts w:asciiTheme="minorHAnsi" w:hAnsiTheme="minorHAnsi"/>
        </w:rPr>
      </w:pPr>
    </w:p>
    <w:p w14:paraId="33C1A442"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La mano de obra necesaria para llevar a cabo las siguientes operaciones: Limpieza de plantilla, trazo y referencia, encofrados, fabricación y vaciado del concreto, vibrado o picado, limpieza, curado, humedecimiento y retiro de encofrados.</w:t>
      </w:r>
    </w:p>
    <w:p w14:paraId="26C74EF8" w14:textId="77777777" w:rsidR="00360244" w:rsidRPr="00ED38E8" w:rsidRDefault="00360244" w:rsidP="00360244">
      <w:pPr>
        <w:ind w:left="360" w:hanging="360"/>
        <w:jc w:val="both"/>
        <w:rPr>
          <w:rFonts w:asciiTheme="minorHAnsi" w:hAnsiTheme="minorHAnsi"/>
        </w:rPr>
      </w:pPr>
    </w:p>
    <w:p w14:paraId="472D5583"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Los cargos derivados del uso del equipo, herramientas, accesorios y obras de protección.</w:t>
      </w:r>
    </w:p>
    <w:p w14:paraId="31365F21" w14:textId="77777777" w:rsidR="00360244" w:rsidRPr="00ED38E8" w:rsidRDefault="00360244" w:rsidP="00360244">
      <w:pPr>
        <w:ind w:left="360" w:hanging="360"/>
        <w:jc w:val="both"/>
        <w:rPr>
          <w:rFonts w:asciiTheme="minorHAnsi" w:hAnsiTheme="minorHAnsi"/>
        </w:rPr>
      </w:pPr>
    </w:p>
    <w:p w14:paraId="0DEC34FB"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d)</w:t>
      </w:r>
      <w:r w:rsidRPr="00ED38E8">
        <w:rPr>
          <w:rFonts w:asciiTheme="minorHAnsi" w:hAnsiTheme="minorHAnsi"/>
        </w:rPr>
        <w:tab/>
        <w:t>La limpieza y el retiro de los materiales sobrantes o de desperdicios al lugar que el Ingeniero apruebe o indique.</w:t>
      </w:r>
    </w:p>
    <w:p w14:paraId="39B9394E" w14:textId="77777777" w:rsidR="00360244" w:rsidRPr="00ED38E8" w:rsidRDefault="00360244" w:rsidP="00360244">
      <w:pPr>
        <w:pStyle w:val="Ttulo2"/>
        <w:tabs>
          <w:tab w:val="left" w:pos="720"/>
        </w:tabs>
        <w:ind w:left="540" w:hanging="540"/>
        <w:jc w:val="both"/>
        <w:rPr>
          <w:rFonts w:asciiTheme="minorHAnsi" w:hAnsiTheme="minorHAnsi"/>
          <w:i/>
          <w:sz w:val="24"/>
        </w:rPr>
      </w:pPr>
      <w:bookmarkStart w:id="2317" w:name="_Toc147215650"/>
      <w:bookmarkStart w:id="2318" w:name="_Toc147216788"/>
      <w:bookmarkStart w:id="2319" w:name="_Toc147218084"/>
      <w:bookmarkStart w:id="2320" w:name="_Toc147569967"/>
      <w:bookmarkStart w:id="2321" w:name="_Toc147570194"/>
      <w:bookmarkStart w:id="2322" w:name="_Toc152639499"/>
      <w:bookmarkStart w:id="2323" w:name="_Toc152640207"/>
      <w:bookmarkStart w:id="2324" w:name="_Toc152649790"/>
      <w:bookmarkStart w:id="2325" w:name="_Toc152661285"/>
      <w:bookmarkStart w:id="2326" w:name="_Toc152661694"/>
      <w:bookmarkStart w:id="2327" w:name="_Toc154204312"/>
      <w:bookmarkStart w:id="2328" w:name="_Toc335295549"/>
      <w:bookmarkStart w:id="2329" w:name="_Toc380068473"/>
      <w:r w:rsidRPr="00ED38E8">
        <w:rPr>
          <w:rFonts w:asciiTheme="minorHAnsi" w:hAnsiTheme="minorHAnsi"/>
          <w:i/>
          <w:sz w:val="24"/>
        </w:rPr>
        <w:t>4.7</w:t>
      </w:r>
      <w:r w:rsidRPr="00ED38E8">
        <w:rPr>
          <w:rFonts w:asciiTheme="minorHAnsi" w:hAnsiTheme="minorHAnsi"/>
          <w:i/>
          <w:sz w:val="24"/>
        </w:rPr>
        <w:tab/>
      </w:r>
      <w:r w:rsidRPr="00ED38E8">
        <w:rPr>
          <w:rFonts w:asciiTheme="minorHAnsi" w:hAnsiTheme="minorHAnsi"/>
          <w:i/>
          <w:sz w:val="24"/>
        </w:rPr>
        <w:tab/>
        <w:t>Relleno de Los Zanjos</w:t>
      </w:r>
      <w:bookmarkEnd w:id="2317"/>
      <w:bookmarkEnd w:id="2318"/>
      <w:bookmarkEnd w:id="2319"/>
      <w:bookmarkEnd w:id="2320"/>
      <w:bookmarkEnd w:id="2321"/>
      <w:bookmarkEnd w:id="2322"/>
      <w:bookmarkEnd w:id="2323"/>
      <w:bookmarkEnd w:id="2324"/>
      <w:bookmarkEnd w:id="2325"/>
      <w:bookmarkEnd w:id="2326"/>
      <w:bookmarkEnd w:id="2327"/>
      <w:bookmarkEnd w:id="2328"/>
      <w:bookmarkEnd w:id="2329"/>
    </w:p>
    <w:p w14:paraId="11D8410D"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Definición</w:t>
      </w:r>
    </w:p>
    <w:p w14:paraId="30444FCA" w14:textId="77777777" w:rsidR="00360244" w:rsidRPr="00ED38E8" w:rsidRDefault="00360244" w:rsidP="00360244">
      <w:pPr>
        <w:ind w:left="360" w:hanging="360"/>
        <w:jc w:val="both"/>
        <w:rPr>
          <w:rFonts w:asciiTheme="minorHAnsi" w:hAnsiTheme="minorHAnsi"/>
        </w:rPr>
      </w:pPr>
    </w:p>
    <w:p w14:paraId="47B5B779" w14:textId="77777777" w:rsidR="00360244" w:rsidRPr="00ED38E8" w:rsidRDefault="00360244" w:rsidP="00360244">
      <w:pPr>
        <w:jc w:val="both"/>
        <w:rPr>
          <w:rFonts w:asciiTheme="minorHAnsi" w:hAnsiTheme="minorHAnsi"/>
        </w:rPr>
      </w:pPr>
      <w:r w:rsidRPr="00ED38E8">
        <w:rPr>
          <w:rFonts w:asciiTheme="minorHAnsi" w:hAnsiTheme="minorHAnsi"/>
        </w:rPr>
        <w:t>Por relleno de excavaciones de zanjos se entenderá el conjunto de operaciones que deberá ejecutar el Contratista para rellenar hasta el nivel original del terreno natural o hasta los niveles señalados por el Proyecto y/o las órdenes del Ingeniero, las excavaciones que se hayan realizado para alojar las tuberías de redes y líneas de conducción y distribución, así como las correspondientes estructuras complementarias.</w:t>
      </w:r>
    </w:p>
    <w:p w14:paraId="214C748D" w14:textId="77777777" w:rsidR="00360244" w:rsidRPr="00ED38E8" w:rsidRDefault="00360244" w:rsidP="00360244">
      <w:pPr>
        <w:jc w:val="both"/>
        <w:rPr>
          <w:rFonts w:asciiTheme="minorHAnsi" w:hAnsiTheme="minorHAnsi"/>
        </w:rPr>
      </w:pPr>
      <w:r w:rsidRPr="00ED38E8">
        <w:rPr>
          <w:rFonts w:asciiTheme="minorHAnsi" w:hAnsiTheme="minorHAnsi"/>
        </w:rPr>
        <w:t>No se deberá proceder a efectuar ningún relleno de excavación sin antes obtener la aprobación por escrito del Ingeniero Supervisor, pues en caso contrario, éste podrá ordenar la total extracción del material utilizado en rellenos no aprobados por él, sin que el Contratista tenga el derecho a ninguna retribución por ello.</w:t>
      </w:r>
    </w:p>
    <w:p w14:paraId="0D2005AA" w14:textId="77777777" w:rsidR="00360244" w:rsidRPr="00ED38E8" w:rsidRDefault="00360244" w:rsidP="00360244">
      <w:pPr>
        <w:jc w:val="both"/>
        <w:rPr>
          <w:rFonts w:asciiTheme="minorHAnsi" w:hAnsiTheme="minorHAnsi"/>
        </w:rPr>
      </w:pPr>
    </w:p>
    <w:p w14:paraId="20860654" w14:textId="77777777" w:rsidR="00360244" w:rsidRPr="00ED38E8" w:rsidRDefault="00360244" w:rsidP="00360244">
      <w:pPr>
        <w:jc w:val="both"/>
        <w:rPr>
          <w:rFonts w:asciiTheme="minorHAnsi" w:hAnsiTheme="minorHAnsi"/>
        </w:rPr>
      </w:pPr>
      <w:r w:rsidRPr="00ED38E8">
        <w:rPr>
          <w:rFonts w:asciiTheme="minorHAnsi" w:hAnsiTheme="minorHAnsi"/>
        </w:rPr>
        <w:t>En el caso de construcción de terraplenes, la tarea previa a su ejecución propiamente dicha, será el retiro de todas las malezas, desperdicios y suelos que tengan materia orgánica.</w:t>
      </w:r>
    </w:p>
    <w:p w14:paraId="50AD8780" w14:textId="77777777" w:rsidR="00360244" w:rsidRPr="00ED38E8" w:rsidRDefault="00360244" w:rsidP="00360244">
      <w:pPr>
        <w:jc w:val="both"/>
        <w:rPr>
          <w:rFonts w:asciiTheme="minorHAnsi" w:hAnsiTheme="minorHAnsi"/>
        </w:rPr>
      </w:pPr>
    </w:p>
    <w:p w14:paraId="2C34222D" w14:textId="77777777" w:rsidR="00360244" w:rsidRPr="00ED38E8" w:rsidRDefault="00360244" w:rsidP="00360244">
      <w:pPr>
        <w:jc w:val="both"/>
        <w:rPr>
          <w:rFonts w:asciiTheme="minorHAnsi" w:hAnsiTheme="minorHAnsi"/>
        </w:rPr>
      </w:pPr>
      <w:r w:rsidRPr="00ED38E8">
        <w:rPr>
          <w:rFonts w:asciiTheme="minorHAnsi" w:hAnsiTheme="minorHAnsi"/>
        </w:rPr>
        <w:t>El Contratista deberá adoptar las precauciones convenientes en cada caso para evitar que al hacerse los rellenos se deterioren las obras realizadas, pues él será el único responsable de tales deterioros.</w:t>
      </w:r>
    </w:p>
    <w:p w14:paraId="670FE8AB" w14:textId="77777777" w:rsidR="00360244" w:rsidRPr="00ED38E8" w:rsidRDefault="00360244" w:rsidP="00360244">
      <w:pPr>
        <w:jc w:val="both"/>
        <w:rPr>
          <w:rFonts w:asciiTheme="minorHAnsi" w:hAnsiTheme="minorHAnsi"/>
        </w:rPr>
      </w:pPr>
    </w:p>
    <w:p w14:paraId="685DDD88"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En todos los casos, el sistema o medios de trabajo para efectuar los rellenos serán aprobados previamente por el Ingeniero Supervisor.</w:t>
      </w:r>
    </w:p>
    <w:p w14:paraId="74089C72" w14:textId="77777777" w:rsidR="00360244" w:rsidRPr="00ED38E8" w:rsidRDefault="00360244" w:rsidP="00360244">
      <w:pPr>
        <w:ind w:left="360" w:hanging="360"/>
        <w:jc w:val="both"/>
        <w:rPr>
          <w:rFonts w:asciiTheme="minorHAnsi" w:hAnsiTheme="minorHAnsi"/>
        </w:rPr>
      </w:pPr>
    </w:p>
    <w:p w14:paraId="0966ACCA"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Material y Compactación del Relleno</w:t>
      </w:r>
    </w:p>
    <w:p w14:paraId="42FF8019" w14:textId="77777777" w:rsidR="00360244" w:rsidRPr="00ED38E8" w:rsidRDefault="00360244" w:rsidP="00360244">
      <w:pPr>
        <w:ind w:left="360" w:hanging="360"/>
        <w:jc w:val="both"/>
        <w:rPr>
          <w:rFonts w:asciiTheme="minorHAnsi" w:hAnsiTheme="minorHAnsi"/>
        </w:rPr>
      </w:pPr>
    </w:p>
    <w:p w14:paraId="5EE21A31"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b.1</w:t>
      </w:r>
      <w:r w:rsidRPr="00ED38E8">
        <w:rPr>
          <w:rFonts w:asciiTheme="minorHAnsi" w:hAnsiTheme="minorHAnsi"/>
        </w:rPr>
        <w:tab/>
        <w:t>Generalidades</w:t>
      </w:r>
    </w:p>
    <w:p w14:paraId="2313C536" w14:textId="77777777" w:rsidR="00360244" w:rsidRPr="00ED38E8" w:rsidRDefault="00360244" w:rsidP="00360244">
      <w:pPr>
        <w:jc w:val="both"/>
        <w:rPr>
          <w:rFonts w:asciiTheme="minorHAnsi" w:hAnsiTheme="minorHAnsi"/>
        </w:rPr>
      </w:pPr>
    </w:p>
    <w:p w14:paraId="48816250" w14:textId="77777777" w:rsidR="00360244" w:rsidRPr="00ED38E8" w:rsidRDefault="00360244" w:rsidP="00360244">
      <w:pPr>
        <w:jc w:val="both"/>
        <w:rPr>
          <w:rFonts w:asciiTheme="minorHAnsi" w:hAnsiTheme="minorHAnsi"/>
        </w:rPr>
      </w:pPr>
      <w:r w:rsidRPr="00ED38E8">
        <w:rPr>
          <w:rFonts w:asciiTheme="minorHAnsi" w:hAnsiTheme="minorHAnsi"/>
        </w:rPr>
        <w:t>Cada capa de relleno se compactará a un peso volumétrico seco no menor del 80% del peso máximo obtenido de la manera recomendada en las especificaciones ASTM D698 (última edición). Donde se requiera el reemplazo del pavimento o del adoquín, estas se compactarán a su peso volumétrico seco no menor de 95% del peso volumétrico seco máximo, obtenido siguiendo la especificación anterior.</w:t>
      </w:r>
    </w:p>
    <w:p w14:paraId="26A56BA9" w14:textId="77777777" w:rsidR="00360244" w:rsidRPr="00ED38E8" w:rsidRDefault="00360244" w:rsidP="00360244">
      <w:pPr>
        <w:jc w:val="both"/>
        <w:rPr>
          <w:rFonts w:asciiTheme="minorHAnsi" w:hAnsiTheme="minorHAnsi"/>
        </w:rPr>
      </w:pPr>
    </w:p>
    <w:p w14:paraId="331FE8A5" w14:textId="77777777" w:rsidR="00360244" w:rsidRPr="00ED38E8" w:rsidRDefault="00360244" w:rsidP="00360244">
      <w:pPr>
        <w:jc w:val="both"/>
        <w:rPr>
          <w:rFonts w:asciiTheme="minorHAnsi" w:hAnsiTheme="minorHAnsi"/>
        </w:rPr>
      </w:pPr>
      <w:r w:rsidRPr="00ED38E8">
        <w:rPr>
          <w:rFonts w:asciiTheme="minorHAnsi" w:hAnsiTheme="minorHAnsi"/>
        </w:rPr>
        <w:t>A solicitud del Ingeniero, un laboratorio Geotécnico certificado en el País, efectuará ensayos periódicos in situ para determinar el grado de peso seco obtenido en el relleno. Se efectuará un mínimo de 4 pruebas por kilómetro en forma aleatoria y el costo total de estas pruebas será pagado por el Contratista. El número de pruebas incluidas en el Contrato cubre solamente las pruebas que pasen el porcentaje requerido. Las pruebas que no pasen, correrán por cuenta del Contratista.</w:t>
      </w:r>
    </w:p>
    <w:p w14:paraId="6A2CC8E5" w14:textId="77777777" w:rsidR="00360244" w:rsidRPr="00ED38E8" w:rsidRDefault="00360244" w:rsidP="00360244">
      <w:pPr>
        <w:jc w:val="both"/>
        <w:rPr>
          <w:rFonts w:asciiTheme="minorHAnsi" w:hAnsiTheme="minorHAnsi"/>
        </w:rPr>
      </w:pPr>
    </w:p>
    <w:p w14:paraId="5323F9EB" w14:textId="77777777" w:rsidR="00360244" w:rsidRPr="00ED38E8" w:rsidRDefault="00360244" w:rsidP="00360244">
      <w:pPr>
        <w:jc w:val="both"/>
        <w:rPr>
          <w:rFonts w:asciiTheme="minorHAnsi" w:hAnsiTheme="minorHAnsi"/>
        </w:rPr>
      </w:pPr>
      <w:r w:rsidRPr="00ED38E8">
        <w:rPr>
          <w:rFonts w:asciiTheme="minorHAnsi" w:hAnsiTheme="minorHAnsi"/>
        </w:rPr>
        <w:t>Los suelos que se utilicen para la ejecución de rellenos compactados tendrán un límite líquido no mayor de 40%, un índice de plasticidad no mayor de 15% y estarán exentos de materia orgánica.</w:t>
      </w:r>
    </w:p>
    <w:p w14:paraId="26378876" w14:textId="77777777" w:rsidR="00360244" w:rsidRPr="00ED38E8" w:rsidRDefault="00360244" w:rsidP="00360244">
      <w:pPr>
        <w:jc w:val="both"/>
        <w:rPr>
          <w:rFonts w:asciiTheme="minorHAnsi" w:hAnsiTheme="minorHAnsi"/>
        </w:rPr>
      </w:pPr>
    </w:p>
    <w:p w14:paraId="3B7AD369" w14:textId="77777777" w:rsidR="00360244" w:rsidRPr="00ED38E8" w:rsidRDefault="00360244" w:rsidP="00360244">
      <w:pPr>
        <w:jc w:val="both"/>
        <w:rPr>
          <w:rFonts w:asciiTheme="minorHAnsi" w:hAnsiTheme="minorHAnsi"/>
        </w:rPr>
      </w:pPr>
      <w:r w:rsidRPr="00ED38E8">
        <w:rPr>
          <w:rFonts w:asciiTheme="minorHAnsi" w:hAnsiTheme="minorHAnsi"/>
        </w:rPr>
        <w:t>En general, teniendo en consideración los resultados de los ensayos de suelo practicados en los terrenos de las estructuras que integran el proyecto, podrá utilizarse el mismo suelo extraído de las excavaciones para el ulterior relleno y compactación de las mismas. Estará a disposición de los oferentes el resultado de los ensayos practicados, pero el Contratista a quien se adjudique la obra, deberá efectuar nuevas determinaciones. Cualquiera que sea el resultado de estas determinaciones, no se modificará el precio unitario establecido en la propuesta aceptada.</w:t>
      </w:r>
    </w:p>
    <w:p w14:paraId="720D33FD" w14:textId="77777777" w:rsidR="00360244" w:rsidRPr="00ED38E8" w:rsidRDefault="00360244" w:rsidP="00360244">
      <w:pPr>
        <w:jc w:val="both"/>
        <w:rPr>
          <w:rFonts w:asciiTheme="minorHAnsi" w:hAnsiTheme="minorHAnsi"/>
        </w:rPr>
      </w:pPr>
    </w:p>
    <w:p w14:paraId="7F9070BC" w14:textId="77777777" w:rsidR="00360244" w:rsidRPr="00ED38E8" w:rsidRDefault="00360244" w:rsidP="00360244">
      <w:pPr>
        <w:jc w:val="both"/>
        <w:rPr>
          <w:rFonts w:asciiTheme="minorHAnsi" w:hAnsiTheme="minorHAnsi"/>
        </w:rPr>
      </w:pPr>
      <w:r w:rsidRPr="00ED38E8">
        <w:rPr>
          <w:rFonts w:asciiTheme="minorHAnsi" w:hAnsiTheme="minorHAnsi"/>
        </w:rPr>
        <w:t>En todos los casos, se aplicará el Método Normal, relativo al valor porcentual de la densidad seca del suelo compactado, comparada con la densidad seca del suelo compactado con la humedad óptima en ensayos de laboratorio, y en lo sucesivo se le denominará compactación al tanto por ciento (%).</w:t>
      </w:r>
    </w:p>
    <w:p w14:paraId="6341D800" w14:textId="77777777" w:rsidR="00360244" w:rsidRPr="00ED38E8" w:rsidRDefault="00360244" w:rsidP="00360244">
      <w:pPr>
        <w:jc w:val="both"/>
        <w:rPr>
          <w:rFonts w:asciiTheme="minorHAnsi" w:hAnsiTheme="minorHAnsi"/>
        </w:rPr>
      </w:pPr>
    </w:p>
    <w:p w14:paraId="70087401"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b.2</w:t>
      </w:r>
      <w:r w:rsidRPr="00ED38E8">
        <w:rPr>
          <w:rFonts w:asciiTheme="minorHAnsi" w:hAnsiTheme="minorHAnsi"/>
        </w:rPr>
        <w:tab/>
        <w:t>Compactación del Terreno en Estructuras Enterradas</w:t>
      </w:r>
    </w:p>
    <w:p w14:paraId="0F573BCF" w14:textId="77777777" w:rsidR="00360244" w:rsidRPr="00ED38E8" w:rsidRDefault="00360244" w:rsidP="00360244">
      <w:pPr>
        <w:ind w:left="360" w:hanging="360"/>
        <w:jc w:val="both"/>
        <w:rPr>
          <w:rFonts w:asciiTheme="minorHAnsi" w:hAnsiTheme="minorHAnsi"/>
        </w:rPr>
      </w:pPr>
    </w:p>
    <w:p w14:paraId="209E27FA" w14:textId="77777777" w:rsidR="00360244" w:rsidRPr="00ED38E8" w:rsidRDefault="00360244" w:rsidP="00360244">
      <w:pPr>
        <w:jc w:val="both"/>
        <w:rPr>
          <w:rFonts w:asciiTheme="minorHAnsi" w:hAnsiTheme="minorHAnsi"/>
        </w:rPr>
      </w:pPr>
      <w:r w:rsidRPr="00ED38E8">
        <w:rPr>
          <w:rFonts w:asciiTheme="minorHAnsi" w:hAnsiTheme="minorHAnsi"/>
        </w:rPr>
        <w:t xml:space="preserve">En todos los casos que se refieran a rellenos compactados en correspondencia con estructuras de albañilería o concreto enterradas o </w:t>
      </w:r>
      <w:proofErr w:type="spellStart"/>
      <w:r w:rsidRPr="00ED38E8">
        <w:rPr>
          <w:rFonts w:asciiTheme="minorHAnsi" w:hAnsiTheme="minorHAnsi"/>
        </w:rPr>
        <w:t>semi</w:t>
      </w:r>
      <w:proofErr w:type="spellEnd"/>
      <w:r w:rsidRPr="00ED38E8">
        <w:rPr>
          <w:rFonts w:asciiTheme="minorHAnsi" w:hAnsiTheme="minorHAnsi"/>
        </w:rPr>
        <w:t xml:space="preserve"> enterradas, deberá alcanzarse una compactación no menor del 95% con porcentajes de humedad comprendidos entre ± 3% de óptimo y el espesor de las capas determinadas no mayor de 20 cm. </w:t>
      </w:r>
    </w:p>
    <w:p w14:paraId="6E706900" w14:textId="77777777" w:rsidR="00360244" w:rsidRPr="00ED38E8" w:rsidRDefault="00360244" w:rsidP="00360244">
      <w:pPr>
        <w:jc w:val="both"/>
        <w:rPr>
          <w:rFonts w:asciiTheme="minorHAnsi" w:hAnsiTheme="minorHAnsi"/>
        </w:rPr>
      </w:pPr>
    </w:p>
    <w:p w14:paraId="69791444"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b.3</w:t>
      </w:r>
      <w:r w:rsidRPr="00ED38E8">
        <w:rPr>
          <w:rFonts w:asciiTheme="minorHAnsi" w:hAnsiTheme="minorHAnsi"/>
        </w:rPr>
        <w:tab/>
        <w:t>Compactación del Relleno, Sustitución de Suelo, Fundaciones Continuas de Edificios e Instalaciones y Camino de Servicio.</w:t>
      </w:r>
    </w:p>
    <w:p w14:paraId="650B6ADD" w14:textId="77777777" w:rsidR="00360244" w:rsidRPr="00ED38E8" w:rsidRDefault="00360244" w:rsidP="00360244">
      <w:pPr>
        <w:ind w:left="360" w:hanging="360"/>
        <w:jc w:val="both"/>
        <w:rPr>
          <w:rFonts w:asciiTheme="minorHAnsi" w:hAnsiTheme="minorHAnsi"/>
        </w:rPr>
      </w:pPr>
    </w:p>
    <w:p w14:paraId="020F8B49" w14:textId="77777777" w:rsidR="00360244" w:rsidRPr="00ED38E8" w:rsidRDefault="00360244" w:rsidP="00360244">
      <w:pPr>
        <w:jc w:val="both"/>
        <w:rPr>
          <w:rFonts w:asciiTheme="minorHAnsi" w:hAnsiTheme="minorHAnsi"/>
        </w:rPr>
      </w:pPr>
      <w:r w:rsidRPr="00ED38E8">
        <w:rPr>
          <w:rFonts w:asciiTheme="minorHAnsi" w:hAnsiTheme="minorHAnsi"/>
        </w:rPr>
        <w:t xml:space="preserve">Producida la excavación de acuerdo con la geometría que indican los planos o que resultan de las necesidades constructivas de las obras (sustitución de suelos), se procederá a la compactación del fondo de la excavación. Esto supondrá el paso de equipos de compactación con cuatro (4) coberturas como mínimo o que logren una compactación no inferior al 95% </w:t>
      </w:r>
      <w:proofErr w:type="spellStart"/>
      <w:r w:rsidRPr="00ED38E8">
        <w:rPr>
          <w:rFonts w:asciiTheme="minorHAnsi" w:hAnsiTheme="minorHAnsi"/>
        </w:rPr>
        <w:t>proctor</w:t>
      </w:r>
      <w:proofErr w:type="spellEnd"/>
      <w:r w:rsidRPr="00ED38E8">
        <w:rPr>
          <w:rFonts w:asciiTheme="minorHAnsi" w:hAnsiTheme="minorHAnsi"/>
        </w:rPr>
        <w:t xml:space="preserve"> estándar referida al suelo que constituye el fondo de la excavación.</w:t>
      </w:r>
    </w:p>
    <w:p w14:paraId="295F31AF" w14:textId="77777777" w:rsidR="00360244" w:rsidRPr="00ED38E8" w:rsidRDefault="00360244" w:rsidP="00360244">
      <w:pPr>
        <w:jc w:val="both"/>
        <w:rPr>
          <w:rFonts w:asciiTheme="minorHAnsi" w:hAnsiTheme="minorHAnsi"/>
          <w:sz w:val="16"/>
          <w:szCs w:val="16"/>
        </w:rPr>
      </w:pPr>
    </w:p>
    <w:p w14:paraId="4401C8F7"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Equipos para Compactar Suelos</w:t>
      </w:r>
    </w:p>
    <w:p w14:paraId="138773AA" w14:textId="77777777" w:rsidR="00360244" w:rsidRPr="00ED38E8" w:rsidRDefault="00360244" w:rsidP="00360244">
      <w:pPr>
        <w:ind w:left="360" w:hanging="360"/>
        <w:jc w:val="both"/>
        <w:rPr>
          <w:rFonts w:asciiTheme="minorHAnsi" w:hAnsiTheme="minorHAnsi"/>
          <w:sz w:val="16"/>
          <w:szCs w:val="16"/>
        </w:rPr>
      </w:pPr>
    </w:p>
    <w:p w14:paraId="4E6D029F" w14:textId="77777777" w:rsidR="00360244" w:rsidRPr="00ED38E8" w:rsidRDefault="00360244" w:rsidP="00360244">
      <w:pPr>
        <w:jc w:val="both"/>
        <w:rPr>
          <w:rFonts w:asciiTheme="minorHAnsi" w:hAnsiTheme="minorHAnsi"/>
        </w:rPr>
      </w:pPr>
      <w:r w:rsidRPr="00ED38E8">
        <w:rPr>
          <w:rFonts w:asciiTheme="minorHAnsi" w:hAnsiTheme="minorHAnsi"/>
        </w:rPr>
        <w:t>Los equipos de compactación que utilicen deberán garantizar en todo momento la integridad de los conductos y de las estructuras de mampostería o concreto que integren la obra. Asimismo, deberá garantizar la estabilidad e integridad de edificios u obras de cualquier tipo existentes en la vecindad de los trabajos.</w:t>
      </w:r>
    </w:p>
    <w:p w14:paraId="470A5AA3" w14:textId="77777777" w:rsidR="00360244" w:rsidRPr="00ED38E8" w:rsidRDefault="00360244" w:rsidP="00360244">
      <w:pPr>
        <w:jc w:val="both"/>
        <w:rPr>
          <w:rFonts w:asciiTheme="minorHAnsi" w:hAnsiTheme="minorHAnsi"/>
        </w:rPr>
      </w:pPr>
    </w:p>
    <w:p w14:paraId="734406FD" w14:textId="77777777" w:rsidR="00360244" w:rsidRPr="00ED38E8" w:rsidRDefault="00360244" w:rsidP="00360244">
      <w:pPr>
        <w:jc w:val="both"/>
        <w:rPr>
          <w:rFonts w:asciiTheme="minorHAnsi" w:hAnsiTheme="minorHAnsi"/>
        </w:rPr>
      </w:pPr>
      <w:r w:rsidRPr="00ED38E8">
        <w:rPr>
          <w:rFonts w:asciiTheme="minorHAnsi" w:hAnsiTheme="minorHAnsi"/>
        </w:rPr>
        <w:t xml:space="preserve">No se exigirá un determinado tipo de equipo o equipos. Se impondrá sólo la siguiente limitación: Para el relleno compactado de los zanjos para tuberías por debajo de los primeros 30 cm de tapada, no se permitirá el uso de equipos vibrantes ni de percusión, debiéndose usar exclusivamente pisón de mano que permita al mismo tiempo el correcto </w:t>
      </w:r>
      <w:proofErr w:type="spellStart"/>
      <w:r w:rsidRPr="00ED38E8">
        <w:rPr>
          <w:rFonts w:asciiTheme="minorHAnsi" w:hAnsiTheme="minorHAnsi"/>
        </w:rPr>
        <w:t>acostillamiento</w:t>
      </w:r>
      <w:proofErr w:type="spellEnd"/>
      <w:r w:rsidRPr="00ED38E8">
        <w:rPr>
          <w:rFonts w:asciiTheme="minorHAnsi" w:hAnsiTheme="minorHAnsi"/>
        </w:rPr>
        <w:t xml:space="preserve"> de las tuberías.</w:t>
      </w:r>
    </w:p>
    <w:p w14:paraId="13CD07B5" w14:textId="77777777" w:rsidR="00360244" w:rsidRPr="00ED38E8" w:rsidRDefault="00360244" w:rsidP="00360244">
      <w:pPr>
        <w:jc w:val="both"/>
        <w:rPr>
          <w:rFonts w:asciiTheme="minorHAnsi" w:hAnsiTheme="minorHAnsi"/>
        </w:rPr>
      </w:pPr>
    </w:p>
    <w:p w14:paraId="3BAD5E88" w14:textId="77777777" w:rsidR="00360244" w:rsidRPr="00ED38E8" w:rsidRDefault="00360244" w:rsidP="00360244">
      <w:pPr>
        <w:jc w:val="both"/>
        <w:rPr>
          <w:rFonts w:asciiTheme="minorHAnsi" w:hAnsiTheme="minorHAnsi"/>
        </w:rPr>
      </w:pPr>
      <w:r w:rsidRPr="00ED38E8">
        <w:rPr>
          <w:rFonts w:asciiTheme="minorHAnsi" w:hAnsiTheme="minorHAnsi"/>
        </w:rPr>
        <w:t>Si el material excavado no es recomendado para material de relleno, el Contratista deberá por su cuenta, obtener el material selecto especificado. Se considerará material adecuado para relleno el material arenoso y libre de piedras, arcillas, material orgánico, basura, lodo o cualquier otro material inestable. El material de relleno se colocará uniforme y simultáneamente a ambos lados del tubo; la diferencia en el nivel de relleno a los lados no deberá exceder un metro.</w:t>
      </w:r>
    </w:p>
    <w:p w14:paraId="05104E98" w14:textId="77777777" w:rsidR="00360244" w:rsidRPr="00ED38E8" w:rsidRDefault="00360244" w:rsidP="00360244">
      <w:pPr>
        <w:jc w:val="both"/>
        <w:rPr>
          <w:rFonts w:asciiTheme="minorHAnsi" w:hAnsiTheme="minorHAnsi"/>
        </w:rPr>
      </w:pPr>
    </w:p>
    <w:p w14:paraId="5DA3BFC2" w14:textId="77777777" w:rsidR="00360244" w:rsidRPr="00ED38E8" w:rsidRDefault="00360244" w:rsidP="00360244">
      <w:pPr>
        <w:jc w:val="both"/>
        <w:rPr>
          <w:rFonts w:asciiTheme="minorHAnsi" w:hAnsiTheme="minorHAnsi"/>
        </w:rPr>
      </w:pPr>
      <w:r w:rsidRPr="00ED38E8">
        <w:rPr>
          <w:rFonts w:asciiTheme="minorHAnsi" w:hAnsiTheme="minorHAnsi"/>
        </w:rPr>
        <w:t>Esta operación deberá ser efectuada en forma tal que cumpla con las especificaciones de la técnica Proctor Estándar de compactación, para la cual el Contratista notificará al Ingeniero Supervisor el espesor de las capas, el contenido de humedad del material y el equipo a emplear para lograr la compactación optima (95% Proctor).</w:t>
      </w:r>
    </w:p>
    <w:p w14:paraId="6E006B90" w14:textId="77777777" w:rsidR="00360244" w:rsidRPr="00ED38E8" w:rsidRDefault="00360244" w:rsidP="00360244">
      <w:pPr>
        <w:jc w:val="both"/>
        <w:rPr>
          <w:rFonts w:asciiTheme="minorHAnsi" w:hAnsiTheme="minorHAnsi"/>
        </w:rPr>
      </w:pPr>
    </w:p>
    <w:p w14:paraId="212B5758" w14:textId="77777777" w:rsidR="00360244" w:rsidRPr="00ED38E8" w:rsidRDefault="00360244" w:rsidP="00360244">
      <w:pPr>
        <w:jc w:val="both"/>
        <w:rPr>
          <w:rFonts w:asciiTheme="minorHAnsi" w:hAnsiTheme="minorHAnsi"/>
        </w:rPr>
      </w:pPr>
      <w:r w:rsidRPr="00ED38E8">
        <w:rPr>
          <w:rFonts w:asciiTheme="minorHAnsi" w:hAnsiTheme="minorHAnsi"/>
        </w:rPr>
        <w:t>En los casos en que los resultados de las pruebas de laboratorio no sean satisfactorios, el Contratista estará obligado sin derecho a reclamo alguno, a realizar las operaciones necesarias para cumplir con lo antes establecido.</w:t>
      </w:r>
    </w:p>
    <w:p w14:paraId="16C29154" w14:textId="77777777" w:rsidR="00360244" w:rsidRPr="00ED38E8" w:rsidRDefault="00360244" w:rsidP="00360244">
      <w:pPr>
        <w:jc w:val="both"/>
        <w:rPr>
          <w:rFonts w:asciiTheme="minorHAnsi" w:hAnsiTheme="minorHAnsi"/>
        </w:rPr>
      </w:pPr>
    </w:p>
    <w:p w14:paraId="414E0C7F" w14:textId="77777777" w:rsidR="00360244" w:rsidRPr="00ED38E8" w:rsidRDefault="00360244" w:rsidP="00360244">
      <w:pPr>
        <w:jc w:val="both"/>
        <w:rPr>
          <w:rFonts w:asciiTheme="minorHAnsi" w:hAnsiTheme="minorHAnsi"/>
        </w:rPr>
      </w:pPr>
      <w:r w:rsidRPr="00ED38E8">
        <w:rPr>
          <w:rFonts w:asciiTheme="minorHAnsi" w:hAnsiTheme="minorHAnsi"/>
        </w:rPr>
        <w:t>Las operaciones antes descritas deberán realizarse de inmediato, después de la instalación y alineamiento de las tuberías, dejando al descubierto en su totalidad los cruceros y uniones de tubos, hasta verificar las pruebas hidrostáticas especiales.</w:t>
      </w:r>
    </w:p>
    <w:p w14:paraId="6A423AD4" w14:textId="77777777" w:rsidR="00360244" w:rsidRPr="00ED38E8" w:rsidRDefault="00360244" w:rsidP="00360244">
      <w:pPr>
        <w:jc w:val="both"/>
        <w:rPr>
          <w:rFonts w:asciiTheme="minorHAnsi" w:hAnsiTheme="minorHAnsi"/>
        </w:rPr>
      </w:pPr>
      <w:r w:rsidRPr="00ED38E8">
        <w:rPr>
          <w:rFonts w:asciiTheme="minorHAnsi" w:hAnsiTheme="minorHAnsi"/>
        </w:rPr>
        <w:t xml:space="preserve">El relleno de zanjas en carreteras, calles y aceras a partir de los 30 cm sobre corona del tubo hasta la rasante, se hará con el material extraído en la excavación, compactado en capas de 30 </w:t>
      </w:r>
      <w:r w:rsidRPr="00ED38E8">
        <w:rPr>
          <w:rFonts w:asciiTheme="minorHAnsi" w:hAnsiTheme="minorHAnsi"/>
        </w:rPr>
        <w:lastRenderedPageBreak/>
        <w:t>cm. No se permitirá la presencia de arcillas expansivas o de alta plasticidad; no se permitirá piedras en el material de relleno alrededor del tubo. El material de relleno en general no deberá contener piedras de diámetro mayores de 30 centímetros, ni madera, basura y materia orgánica.</w:t>
      </w:r>
    </w:p>
    <w:p w14:paraId="09D7B6ED" w14:textId="77777777" w:rsidR="00360244" w:rsidRPr="00ED38E8" w:rsidRDefault="00360244" w:rsidP="00360244">
      <w:pPr>
        <w:jc w:val="both"/>
        <w:rPr>
          <w:rFonts w:asciiTheme="minorHAnsi" w:hAnsiTheme="minorHAnsi"/>
        </w:rPr>
      </w:pPr>
    </w:p>
    <w:p w14:paraId="339168C2" w14:textId="77777777" w:rsidR="00360244" w:rsidRPr="00ED38E8" w:rsidRDefault="00360244" w:rsidP="00360244">
      <w:pPr>
        <w:jc w:val="both"/>
        <w:rPr>
          <w:rFonts w:asciiTheme="minorHAnsi" w:hAnsiTheme="minorHAnsi"/>
        </w:rPr>
      </w:pPr>
      <w:r w:rsidRPr="00ED38E8">
        <w:rPr>
          <w:rFonts w:asciiTheme="minorHAnsi" w:hAnsiTheme="minorHAnsi"/>
        </w:rPr>
        <w:t>Antes de la terminación y aceptación final de las obras, el Contratista deberá reparar por su cuenta los hundimientos de los pavimentos y aceras derivados de la mala ejecución de los rellenos y rellenar y coronar los zanjos que se hayan hundido hasta el nivel de la superficie original.</w:t>
      </w:r>
    </w:p>
    <w:p w14:paraId="6C6C98F7" w14:textId="77777777" w:rsidR="00360244" w:rsidRPr="00ED38E8" w:rsidRDefault="00360244" w:rsidP="00360244">
      <w:pPr>
        <w:jc w:val="both"/>
        <w:rPr>
          <w:rFonts w:asciiTheme="minorHAnsi" w:hAnsiTheme="minorHAnsi"/>
        </w:rPr>
      </w:pPr>
    </w:p>
    <w:p w14:paraId="1D35284E" w14:textId="77777777" w:rsidR="00360244" w:rsidRPr="00ED38E8" w:rsidRDefault="00360244" w:rsidP="00360244">
      <w:pPr>
        <w:jc w:val="both"/>
        <w:rPr>
          <w:rFonts w:asciiTheme="minorHAnsi" w:hAnsiTheme="minorHAnsi"/>
        </w:rPr>
      </w:pPr>
      <w:r w:rsidRPr="00ED38E8">
        <w:rPr>
          <w:rFonts w:asciiTheme="minorHAnsi" w:hAnsiTheme="minorHAnsi"/>
        </w:rPr>
        <w:t>Si se descontinúa el trabajo por completo, por razones no imputables al Contratista, y cualquier zanja quedará abierta sin la instalación de las tuberías, el Contratista deberá rellenar las zanjas por su propia cuenta. Dichas zanjas se reabrirán, hasta que se reanude la instalación de las tuberías.</w:t>
      </w:r>
    </w:p>
    <w:p w14:paraId="1B57F375" w14:textId="77777777" w:rsidR="00360244" w:rsidRPr="00ED38E8" w:rsidRDefault="00360244" w:rsidP="00360244">
      <w:pPr>
        <w:jc w:val="both"/>
        <w:rPr>
          <w:rFonts w:asciiTheme="minorHAnsi" w:hAnsiTheme="minorHAnsi"/>
        </w:rPr>
      </w:pPr>
    </w:p>
    <w:p w14:paraId="18238F0C"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d)</w:t>
      </w:r>
      <w:r w:rsidRPr="00ED38E8">
        <w:rPr>
          <w:rFonts w:asciiTheme="minorHAnsi" w:hAnsiTheme="minorHAnsi"/>
        </w:rPr>
        <w:tab/>
        <w:t>Relleno con Material de Excavación</w:t>
      </w:r>
    </w:p>
    <w:p w14:paraId="27337409" w14:textId="77777777" w:rsidR="00360244" w:rsidRPr="00ED38E8" w:rsidRDefault="00360244" w:rsidP="00360244">
      <w:pPr>
        <w:ind w:left="360" w:hanging="360"/>
        <w:jc w:val="both"/>
        <w:rPr>
          <w:rFonts w:asciiTheme="minorHAnsi" w:hAnsiTheme="minorHAnsi"/>
        </w:rPr>
      </w:pPr>
    </w:p>
    <w:p w14:paraId="7BF74B57" w14:textId="77777777" w:rsidR="00360244" w:rsidRPr="00ED38E8" w:rsidRDefault="00360244" w:rsidP="00360244">
      <w:pPr>
        <w:jc w:val="both"/>
        <w:rPr>
          <w:rFonts w:asciiTheme="minorHAnsi" w:hAnsiTheme="minorHAnsi"/>
        </w:rPr>
      </w:pPr>
      <w:r w:rsidRPr="00ED38E8">
        <w:rPr>
          <w:rFonts w:asciiTheme="minorHAnsi" w:hAnsiTheme="minorHAnsi"/>
        </w:rPr>
        <w:t>Este relleno se efectuará en la zanja, utilizando los materiales producto de las excavaciones libres de materia orgánica y piedras, hasta formar arriba el nivel del terreno un borde del espesor que ordene el Ingeniero Supervisor.</w:t>
      </w:r>
    </w:p>
    <w:p w14:paraId="59125326" w14:textId="77777777" w:rsidR="00360244" w:rsidRPr="00ED38E8" w:rsidRDefault="00360244" w:rsidP="00360244">
      <w:pPr>
        <w:jc w:val="both"/>
        <w:rPr>
          <w:rFonts w:asciiTheme="minorHAnsi" w:hAnsiTheme="minorHAnsi"/>
        </w:rPr>
      </w:pPr>
    </w:p>
    <w:p w14:paraId="2F0CAD1A" w14:textId="77777777" w:rsidR="00360244" w:rsidRPr="00ED38E8" w:rsidRDefault="00360244" w:rsidP="00360244">
      <w:pPr>
        <w:jc w:val="both"/>
        <w:rPr>
          <w:rFonts w:asciiTheme="minorHAnsi" w:hAnsiTheme="minorHAnsi"/>
        </w:rPr>
      </w:pPr>
      <w:r w:rsidRPr="00ED38E8">
        <w:rPr>
          <w:rFonts w:asciiTheme="minorHAnsi" w:hAnsiTheme="minorHAnsi"/>
        </w:rPr>
        <w:t>De igual forma que en el caso de los rellenos compactados, deberán realizarse las operaciones anteriores inmediatamente después de la instalación y alineamiento de las tuberías, dejando en su totalidad descubiertos los cruceros y uniones de tubos hasta verificar las pruebas hidrostáticas.</w:t>
      </w:r>
    </w:p>
    <w:p w14:paraId="14597F30" w14:textId="77777777" w:rsidR="00360244" w:rsidRPr="00ED38E8" w:rsidRDefault="00360244" w:rsidP="00360244">
      <w:pPr>
        <w:jc w:val="both"/>
        <w:rPr>
          <w:rFonts w:asciiTheme="minorHAnsi" w:hAnsiTheme="minorHAnsi"/>
        </w:rPr>
      </w:pPr>
    </w:p>
    <w:p w14:paraId="48710584" w14:textId="77777777" w:rsidR="00360244" w:rsidRPr="00ED38E8" w:rsidRDefault="00360244" w:rsidP="00360244">
      <w:pPr>
        <w:jc w:val="both"/>
        <w:rPr>
          <w:rFonts w:asciiTheme="minorHAnsi" w:hAnsiTheme="minorHAnsi"/>
        </w:rPr>
      </w:pPr>
      <w:r w:rsidRPr="00ED38E8">
        <w:rPr>
          <w:rFonts w:asciiTheme="minorHAnsi" w:hAnsiTheme="minorHAnsi"/>
        </w:rPr>
        <w:t>En caso de que este relleno con material de excavación se haga mediante el procedimiento de volteo, éste se efectuará en la zanja a partir de los 30 cm arriba de la corona de las tuberías, cuando no exista pavimento.</w:t>
      </w:r>
    </w:p>
    <w:p w14:paraId="32ED71D2" w14:textId="77777777" w:rsidR="00360244" w:rsidRPr="00ED38E8" w:rsidRDefault="00360244" w:rsidP="00360244">
      <w:pPr>
        <w:jc w:val="both"/>
        <w:rPr>
          <w:rFonts w:asciiTheme="minorHAnsi" w:hAnsiTheme="minorHAnsi"/>
        </w:rPr>
      </w:pPr>
    </w:p>
    <w:p w14:paraId="5A344919"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e)</w:t>
      </w:r>
      <w:r w:rsidRPr="00ED38E8">
        <w:rPr>
          <w:rFonts w:asciiTheme="minorHAnsi" w:hAnsiTheme="minorHAnsi"/>
        </w:rPr>
        <w:tab/>
        <w:t>Cama de Material Seleccionado Compactado</w:t>
      </w:r>
    </w:p>
    <w:p w14:paraId="22E52CAF" w14:textId="77777777" w:rsidR="00360244" w:rsidRPr="00ED38E8" w:rsidRDefault="00360244" w:rsidP="00360244">
      <w:pPr>
        <w:jc w:val="both"/>
        <w:rPr>
          <w:rFonts w:asciiTheme="minorHAnsi" w:hAnsiTheme="minorHAnsi"/>
        </w:rPr>
      </w:pPr>
    </w:p>
    <w:p w14:paraId="4CEFFEEE" w14:textId="77777777" w:rsidR="00360244" w:rsidRPr="00ED38E8" w:rsidRDefault="00360244" w:rsidP="00360244">
      <w:pPr>
        <w:jc w:val="both"/>
        <w:rPr>
          <w:rFonts w:asciiTheme="minorHAnsi" w:hAnsiTheme="minorHAnsi"/>
        </w:rPr>
      </w:pPr>
      <w:r w:rsidRPr="00ED38E8">
        <w:rPr>
          <w:rFonts w:asciiTheme="minorHAnsi" w:hAnsiTheme="minorHAnsi"/>
        </w:rPr>
        <w:t>Previo a la colocación de tubería y accesorios se construirá una cama de material seleccionado de la propia excavación, apisonado, de diez (10) centímetros de espesor mínimo, o como se especifique en los planos; siempre y cuando éste sea apto para tal fin, y en su defecto material selecto acarreado para dejar una superficie nivelada para la correcta colocación de la tubería. La anterior selección será a juicio del Ingeniero.</w:t>
      </w:r>
    </w:p>
    <w:p w14:paraId="2E13C3A2" w14:textId="77777777" w:rsidR="00360244" w:rsidRPr="00ED38E8" w:rsidRDefault="00360244" w:rsidP="00360244">
      <w:pPr>
        <w:jc w:val="both"/>
        <w:rPr>
          <w:rFonts w:asciiTheme="minorHAnsi" w:hAnsiTheme="minorHAnsi"/>
        </w:rPr>
      </w:pPr>
    </w:p>
    <w:p w14:paraId="4744E928" w14:textId="77777777" w:rsidR="00360244" w:rsidRPr="00ED38E8" w:rsidRDefault="00360244" w:rsidP="00360244">
      <w:pPr>
        <w:jc w:val="both"/>
        <w:rPr>
          <w:rFonts w:asciiTheme="minorHAnsi" w:hAnsiTheme="minorHAnsi"/>
        </w:rPr>
      </w:pPr>
      <w:r w:rsidRPr="00ED38E8">
        <w:rPr>
          <w:rFonts w:asciiTheme="minorHAnsi" w:hAnsiTheme="minorHAnsi"/>
        </w:rPr>
        <w:t xml:space="preserve">Esta cama se apisonará hasta que el rebote del apisonador señale que se ha logrado la mayor compactación posible, para lo cual al tiempo del apisonado se humedecerán los materiales que forman la cama para facilitar su compactación. La parte central de las camas que se construyan para apoyo de tuberías, será construida en forma de canal semicircular para permitir que el cuadrante inferior de la tubería descanse en todo su desarrollo y longitud sobre la cama. Las </w:t>
      </w:r>
      <w:r w:rsidRPr="00ED38E8">
        <w:rPr>
          <w:rFonts w:asciiTheme="minorHAnsi" w:hAnsiTheme="minorHAnsi"/>
        </w:rPr>
        <w:lastRenderedPageBreak/>
        <w:t xml:space="preserve">camas se construirán inmediatamente antes de colocar la tubería y/o colocar los accesorios, previamente a dicho tendido el Contratista deberá recabar el visto bueno del Ingeniero para la cama construida, ya que en el caso contrario éste podrá ordenar si lo considera conveniente, que se levante la tubería colocada y los tramos de cama que considere defectuosos y que se construyan nuevamente en forma correcta, sin que el Contratista tenga derecho a ninguna compensación adicional por este concepto. </w:t>
      </w:r>
    </w:p>
    <w:p w14:paraId="39B16C10" w14:textId="77777777" w:rsidR="00360244" w:rsidRPr="00ED38E8" w:rsidRDefault="00360244" w:rsidP="00360244">
      <w:pPr>
        <w:jc w:val="both"/>
        <w:rPr>
          <w:rFonts w:asciiTheme="minorHAnsi" w:hAnsiTheme="minorHAnsi"/>
        </w:rPr>
      </w:pPr>
    </w:p>
    <w:p w14:paraId="668B750E" w14:textId="77777777" w:rsidR="00360244" w:rsidRPr="00ED38E8" w:rsidRDefault="00360244" w:rsidP="00360244">
      <w:pPr>
        <w:jc w:val="both"/>
        <w:rPr>
          <w:rFonts w:asciiTheme="minorHAnsi" w:hAnsiTheme="minorHAnsi"/>
        </w:rPr>
      </w:pPr>
      <w:r w:rsidRPr="00ED38E8">
        <w:rPr>
          <w:rFonts w:asciiTheme="minorHAnsi" w:hAnsiTheme="minorHAnsi"/>
        </w:rPr>
        <w:t>f) Material Sobrante</w:t>
      </w:r>
    </w:p>
    <w:p w14:paraId="0F1692B9" w14:textId="77777777" w:rsidR="00360244" w:rsidRPr="00ED38E8" w:rsidRDefault="00360244" w:rsidP="00360244">
      <w:pPr>
        <w:tabs>
          <w:tab w:val="left" w:pos="1100"/>
        </w:tabs>
        <w:jc w:val="both"/>
        <w:rPr>
          <w:rFonts w:asciiTheme="minorHAnsi" w:hAnsiTheme="minorHAnsi"/>
        </w:rPr>
      </w:pPr>
    </w:p>
    <w:p w14:paraId="7007879D" w14:textId="77777777" w:rsidR="00360244" w:rsidRPr="00ED38E8" w:rsidRDefault="00360244" w:rsidP="00360244">
      <w:pPr>
        <w:pStyle w:val="Textocomentario"/>
        <w:rPr>
          <w:rFonts w:asciiTheme="minorHAnsi" w:hAnsiTheme="minorHAnsi"/>
          <w:sz w:val="24"/>
          <w:szCs w:val="24"/>
        </w:rPr>
      </w:pPr>
      <w:r w:rsidRPr="00ED38E8">
        <w:rPr>
          <w:rFonts w:asciiTheme="minorHAnsi" w:hAnsiTheme="minorHAnsi"/>
          <w:sz w:val="24"/>
          <w:szCs w:val="24"/>
        </w:rPr>
        <w:t>Todo el material sobrante después del relleno de zanjos será acarreado a bancos de desperdicios adecuados y aprobados por el Supervisor. De acuerdo  a  su naturaleza  se distribuirán acorde al plan de gestión ambiental.</w:t>
      </w:r>
    </w:p>
    <w:p w14:paraId="6BEA8C04" w14:textId="77777777" w:rsidR="00360244" w:rsidRPr="00ED38E8" w:rsidRDefault="00360244" w:rsidP="00360244">
      <w:pPr>
        <w:tabs>
          <w:tab w:val="left" w:pos="1100"/>
        </w:tabs>
        <w:jc w:val="both"/>
        <w:rPr>
          <w:rFonts w:asciiTheme="minorHAnsi" w:hAnsiTheme="minorHAnsi"/>
        </w:rPr>
      </w:pPr>
    </w:p>
    <w:p w14:paraId="200A6A91"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Todos los gastos de acarreo de desperdicios correrán por cuenta del Contratista.</w:t>
      </w:r>
    </w:p>
    <w:p w14:paraId="4AA712EB" w14:textId="77777777" w:rsidR="00360244" w:rsidRPr="00ED38E8" w:rsidRDefault="00360244" w:rsidP="00360244">
      <w:pPr>
        <w:tabs>
          <w:tab w:val="left" w:pos="1100"/>
        </w:tabs>
        <w:jc w:val="both"/>
        <w:rPr>
          <w:rFonts w:asciiTheme="minorHAnsi" w:hAnsiTheme="minorHAnsi"/>
        </w:rPr>
      </w:pPr>
    </w:p>
    <w:p w14:paraId="068D9DD6" w14:textId="77777777" w:rsidR="00360244" w:rsidRPr="00ED38E8" w:rsidRDefault="00360244" w:rsidP="00B66793">
      <w:pPr>
        <w:numPr>
          <w:ilvl w:val="2"/>
          <w:numId w:val="92"/>
        </w:numPr>
        <w:tabs>
          <w:tab w:val="clear" w:pos="2340"/>
          <w:tab w:val="num" w:pos="540"/>
        </w:tabs>
        <w:suppressAutoHyphens/>
        <w:overflowPunct w:val="0"/>
        <w:autoSpaceDE w:val="0"/>
        <w:autoSpaceDN w:val="0"/>
        <w:adjustRightInd w:val="0"/>
        <w:ind w:hanging="2340"/>
        <w:jc w:val="both"/>
        <w:textAlignment w:val="baseline"/>
        <w:rPr>
          <w:rFonts w:asciiTheme="minorHAnsi" w:hAnsiTheme="minorHAnsi"/>
        </w:rPr>
      </w:pPr>
      <w:r w:rsidRPr="00ED38E8">
        <w:rPr>
          <w:rFonts w:asciiTheme="minorHAnsi" w:hAnsiTheme="minorHAnsi"/>
        </w:rPr>
        <w:t>Medición y Pago</w:t>
      </w:r>
    </w:p>
    <w:p w14:paraId="01ECD3C4" w14:textId="77777777" w:rsidR="00360244" w:rsidRPr="00ED38E8" w:rsidRDefault="00360244" w:rsidP="00360244">
      <w:pPr>
        <w:suppressAutoHyphens/>
        <w:overflowPunct w:val="0"/>
        <w:autoSpaceDE w:val="0"/>
        <w:autoSpaceDN w:val="0"/>
        <w:adjustRightInd w:val="0"/>
        <w:jc w:val="both"/>
        <w:textAlignment w:val="baseline"/>
        <w:rPr>
          <w:rFonts w:asciiTheme="minorHAnsi" w:hAnsiTheme="minorHAnsi"/>
        </w:rPr>
      </w:pPr>
    </w:p>
    <w:p w14:paraId="7584C271" w14:textId="77777777" w:rsidR="00360244" w:rsidRPr="00ED38E8" w:rsidRDefault="00360244" w:rsidP="00360244">
      <w:pPr>
        <w:suppressAutoHyphens/>
        <w:overflowPunct w:val="0"/>
        <w:autoSpaceDE w:val="0"/>
        <w:autoSpaceDN w:val="0"/>
        <w:adjustRightInd w:val="0"/>
        <w:jc w:val="both"/>
        <w:textAlignment w:val="baseline"/>
        <w:rPr>
          <w:rFonts w:asciiTheme="minorHAnsi" w:hAnsiTheme="minorHAnsi"/>
        </w:rPr>
      </w:pPr>
      <w:r w:rsidRPr="00ED38E8">
        <w:rPr>
          <w:rFonts w:asciiTheme="minorHAnsi" w:hAnsiTheme="minorHAnsi"/>
        </w:rPr>
        <w:t>Para el relleno compactado con material selecto, los precios unitarios incluirán además:</w:t>
      </w:r>
    </w:p>
    <w:p w14:paraId="01246AC2" w14:textId="77777777" w:rsidR="00360244" w:rsidRPr="00ED38E8" w:rsidRDefault="00360244" w:rsidP="00360244">
      <w:pPr>
        <w:suppressAutoHyphens/>
        <w:jc w:val="both"/>
        <w:rPr>
          <w:rFonts w:asciiTheme="minorHAnsi" w:hAnsiTheme="minorHAnsi"/>
        </w:rPr>
      </w:pPr>
    </w:p>
    <w:p w14:paraId="6D2048B3" w14:textId="77777777" w:rsidR="00360244" w:rsidRPr="00ED38E8" w:rsidRDefault="00360244" w:rsidP="00B66793">
      <w:pPr>
        <w:numPr>
          <w:ilvl w:val="0"/>
          <w:numId w:val="96"/>
        </w:numPr>
        <w:tabs>
          <w:tab w:val="clear" w:pos="720"/>
          <w:tab w:val="left" w:pos="0"/>
          <w:tab w:val="num" w:pos="567"/>
        </w:tabs>
        <w:suppressAutoHyphens/>
        <w:ind w:left="567" w:hanging="283"/>
        <w:jc w:val="both"/>
        <w:rPr>
          <w:rFonts w:asciiTheme="minorHAnsi" w:hAnsiTheme="minorHAnsi"/>
        </w:rPr>
      </w:pPr>
      <w:r w:rsidRPr="00ED38E8">
        <w:rPr>
          <w:rFonts w:asciiTheme="minorHAnsi" w:hAnsiTheme="minorHAnsi"/>
        </w:rPr>
        <w:t>Los costos asociados para el suministro, limpieza y extracción del material selecto en el banco de préstamo.</w:t>
      </w:r>
    </w:p>
    <w:p w14:paraId="0A91EC06" w14:textId="77777777" w:rsidR="00360244" w:rsidRPr="00ED38E8" w:rsidRDefault="00360244" w:rsidP="00360244">
      <w:pPr>
        <w:tabs>
          <w:tab w:val="left" w:pos="567"/>
        </w:tabs>
        <w:suppressAutoHyphens/>
        <w:jc w:val="both"/>
        <w:rPr>
          <w:rFonts w:asciiTheme="minorHAnsi" w:hAnsiTheme="minorHAnsi"/>
        </w:rPr>
      </w:pPr>
    </w:p>
    <w:p w14:paraId="1B185DE6" w14:textId="77777777" w:rsidR="00360244" w:rsidRPr="00ED38E8" w:rsidRDefault="00360244" w:rsidP="00B66793">
      <w:pPr>
        <w:numPr>
          <w:ilvl w:val="0"/>
          <w:numId w:val="96"/>
        </w:numPr>
        <w:tabs>
          <w:tab w:val="clear" w:pos="720"/>
          <w:tab w:val="num" w:pos="540"/>
          <w:tab w:val="left" w:pos="567"/>
          <w:tab w:val="left" w:pos="8647"/>
        </w:tabs>
        <w:suppressAutoHyphens/>
        <w:ind w:left="540" w:hanging="256"/>
        <w:jc w:val="both"/>
        <w:rPr>
          <w:rFonts w:asciiTheme="minorHAnsi" w:hAnsiTheme="minorHAnsi"/>
        </w:rPr>
      </w:pPr>
      <w:r w:rsidRPr="00ED38E8">
        <w:rPr>
          <w:rFonts w:asciiTheme="minorHAnsi" w:hAnsiTheme="minorHAnsi"/>
        </w:rPr>
        <w:t>La selección, suministro y acarreo del material selecto, colocación del material por capas, humedecimiento y compactación del material, y toda aquella mano de obra necesaria para la correcta ejecución de este trabajo.</w:t>
      </w:r>
    </w:p>
    <w:p w14:paraId="10D7117B" w14:textId="77777777" w:rsidR="00360244" w:rsidRPr="00ED38E8" w:rsidRDefault="00360244" w:rsidP="00360244">
      <w:pPr>
        <w:tabs>
          <w:tab w:val="left" w:pos="567"/>
          <w:tab w:val="left" w:pos="8647"/>
        </w:tabs>
        <w:suppressAutoHyphens/>
        <w:ind w:left="567" w:hanging="567"/>
        <w:jc w:val="both"/>
        <w:rPr>
          <w:rFonts w:asciiTheme="minorHAnsi" w:hAnsiTheme="minorHAnsi"/>
        </w:rPr>
      </w:pPr>
    </w:p>
    <w:p w14:paraId="25C655C1" w14:textId="77777777" w:rsidR="00360244" w:rsidRPr="00ED38E8" w:rsidRDefault="00360244" w:rsidP="00B66793">
      <w:pPr>
        <w:numPr>
          <w:ilvl w:val="0"/>
          <w:numId w:val="96"/>
        </w:numPr>
        <w:tabs>
          <w:tab w:val="clear" w:pos="720"/>
          <w:tab w:val="num" w:pos="540"/>
          <w:tab w:val="left" w:pos="567"/>
          <w:tab w:val="left" w:pos="8647"/>
        </w:tabs>
        <w:suppressAutoHyphens/>
        <w:ind w:left="540" w:hanging="256"/>
        <w:jc w:val="both"/>
        <w:rPr>
          <w:rFonts w:asciiTheme="minorHAnsi" w:hAnsiTheme="minorHAnsi"/>
        </w:rPr>
      </w:pPr>
      <w:r w:rsidRPr="00ED38E8">
        <w:rPr>
          <w:rFonts w:asciiTheme="minorHAnsi" w:hAnsiTheme="minorHAnsi"/>
        </w:rPr>
        <w:t>Los cargos derivados por utilización de equipo, herramientas y accesorios necesarios para la correcta realización de este concepto de trabajo.</w:t>
      </w:r>
    </w:p>
    <w:p w14:paraId="44D49E30" w14:textId="77777777" w:rsidR="00360244" w:rsidRPr="00ED38E8" w:rsidRDefault="00360244" w:rsidP="00360244">
      <w:pPr>
        <w:tabs>
          <w:tab w:val="left" w:pos="567"/>
          <w:tab w:val="left" w:pos="8647"/>
        </w:tabs>
        <w:suppressAutoHyphens/>
        <w:ind w:left="567" w:hanging="567"/>
        <w:jc w:val="both"/>
        <w:rPr>
          <w:rFonts w:asciiTheme="minorHAnsi" w:hAnsiTheme="minorHAnsi"/>
        </w:rPr>
      </w:pPr>
    </w:p>
    <w:p w14:paraId="2BC55F72" w14:textId="77777777" w:rsidR="00360244" w:rsidRPr="00ED38E8" w:rsidRDefault="00360244" w:rsidP="00B66793">
      <w:pPr>
        <w:numPr>
          <w:ilvl w:val="0"/>
          <w:numId w:val="96"/>
        </w:numPr>
        <w:tabs>
          <w:tab w:val="clear" w:pos="720"/>
          <w:tab w:val="num" w:pos="540"/>
          <w:tab w:val="left" w:pos="567"/>
          <w:tab w:val="left" w:pos="8647"/>
        </w:tabs>
        <w:suppressAutoHyphens/>
        <w:ind w:left="540" w:hanging="180"/>
        <w:jc w:val="both"/>
        <w:rPr>
          <w:rFonts w:asciiTheme="minorHAnsi" w:hAnsiTheme="minorHAnsi"/>
        </w:rPr>
      </w:pPr>
      <w:r w:rsidRPr="00ED38E8">
        <w:rPr>
          <w:rFonts w:asciiTheme="minorHAnsi" w:hAnsiTheme="minorHAnsi"/>
        </w:rPr>
        <w:t>El suministro y acarreo del agua para compactación, y las pruebas de laboratorio para la verificación de la calidad de los trabajos.</w:t>
      </w:r>
    </w:p>
    <w:p w14:paraId="4DEB613E" w14:textId="77777777" w:rsidR="00360244" w:rsidRPr="00ED38E8" w:rsidRDefault="00360244" w:rsidP="00360244">
      <w:pPr>
        <w:tabs>
          <w:tab w:val="left" w:pos="567"/>
          <w:tab w:val="left" w:pos="8647"/>
        </w:tabs>
        <w:suppressAutoHyphens/>
        <w:ind w:left="567" w:hanging="567"/>
        <w:jc w:val="both"/>
        <w:rPr>
          <w:rFonts w:asciiTheme="minorHAnsi" w:hAnsiTheme="minorHAnsi"/>
        </w:rPr>
      </w:pPr>
    </w:p>
    <w:p w14:paraId="59FE76A4" w14:textId="77777777" w:rsidR="00360244" w:rsidRPr="00ED38E8" w:rsidRDefault="00360244" w:rsidP="00360244">
      <w:pPr>
        <w:suppressAutoHyphens/>
        <w:overflowPunct w:val="0"/>
        <w:autoSpaceDE w:val="0"/>
        <w:autoSpaceDN w:val="0"/>
        <w:adjustRightInd w:val="0"/>
        <w:jc w:val="both"/>
        <w:textAlignment w:val="baseline"/>
        <w:rPr>
          <w:rFonts w:asciiTheme="minorHAnsi" w:hAnsiTheme="minorHAnsi"/>
        </w:rPr>
      </w:pPr>
      <w:r w:rsidRPr="00ED38E8">
        <w:rPr>
          <w:rFonts w:asciiTheme="minorHAnsi" w:hAnsiTheme="minorHAnsi"/>
        </w:rPr>
        <w:t>Para el relleno compactado con material del sitio se debe incluir lo mencionado anteriormente en lo que procede más  los costos asociados a la selección del material grueso, tendido del material en el zanjo, colocación de los fragmentos de roca o piedra más grandes en toda la superficie del zanjo ya rellenado, y toda aquella mano de obra que fuera necesaria para la ejecución de este trabajo; y los costos requeridos para la limpieza final del área de trabajo y el acarreo de desperdicios.</w:t>
      </w:r>
    </w:p>
    <w:p w14:paraId="121A59BB" w14:textId="77777777" w:rsidR="00360244" w:rsidRPr="00ED38E8" w:rsidRDefault="00360244" w:rsidP="00360244">
      <w:pPr>
        <w:pStyle w:val="Ttulo2"/>
        <w:tabs>
          <w:tab w:val="left" w:pos="720"/>
        </w:tabs>
        <w:ind w:left="540" w:hanging="540"/>
        <w:jc w:val="both"/>
        <w:rPr>
          <w:rFonts w:asciiTheme="minorHAnsi" w:hAnsiTheme="minorHAnsi"/>
          <w:i/>
          <w:sz w:val="24"/>
        </w:rPr>
      </w:pPr>
      <w:bookmarkStart w:id="2330" w:name="_Toc147215651"/>
      <w:bookmarkStart w:id="2331" w:name="_Toc147216789"/>
      <w:bookmarkStart w:id="2332" w:name="_Toc147218085"/>
      <w:bookmarkStart w:id="2333" w:name="_Toc147569968"/>
      <w:bookmarkStart w:id="2334" w:name="_Toc147570195"/>
      <w:bookmarkStart w:id="2335" w:name="_Toc152639500"/>
      <w:bookmarkStart w:id="2336" w:name="_Toc152640208"/>
      <w:bookmarkStart w:id="2337" w:name="_Toc152649791"/>
      <w:bookmarkStart w:id="2338" w:name="_Toc152661286"/>
      <w:bookmarkStart w:id="2339" w:name="_Toc152661695"/>
      <w:bookmarkStart w:id="2340" w:name="_Toc154204313"/>
      <w:bookmarkStart w:id="2341" w:name="_Toc335295550"/>
      <w:bookmarkStart w:id="2342" w:name="_Toc380068474"/>
      <w:r w:rsidRPr="00ED38E8">
        <w:rPr>
          <w:rFonts w:asciiTheme="minorHAnsi" w:hAnsiTheme="minorHAnsi"/>
          <w:i/>
          <w:sz w:val="24"/>
        </w:rPr>
        <w:t>4.8</w:t>
      </w:r>
      <w:r w:rsidRPr="00ED38E8">
        <w:rPr>
          <w:rFonts w:asciiTheme="minorHAnsi" w:hAnsiTheme="minorHAnsi"/>
          <w:i/>
          <w:sz w:val="24"/>
        </w:rPr>
        <w:tab/>
      </w:r>
      <w:r w:rsidRPr="00ED38E8">
        <w:rPr>
          <w:rFonts w:asciiTheme="minorHAnsi" w:hAnsiTheme="minorHAnsi"/>
          <w:i/>
          <w:sz w:val="24"/>
        </w:rPr>
        <w:tab/>
        <w:t>Prueba Hidrostática</w:t>
      </w:r>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14:paraId="17F120D8" w14:textId="77777777" w:rsidR="00360244" w:rsidRPr="00ED38E8" w:rsidRDefault="00360244" w:rsidP="00360244">
      <w:pPr>
        <w:ind w:left="360" w:hanging="360"/>
        <w:jc w:val="both"/>
        <w:rPr>
          <w:rFonts w:asciiTheme="minorHAnsi" w:hAnsiTheme="minorHAnsi"/>
        </w:rPr>
      </w:pPr>
    </w:p>
    <w:p w14:paraId="1885C401"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Definición y Ejecución</w:t>
      </w:r>
    </w:p>
    <w:p w14:paraId="5EBD236B" w14:textId="77777777" w:rsidR="00360244" w:rsidRPr="00ED38E8" w:rsidRDefault="00360244" w:rsidP="00360244">
      <w:pPr>
        <w:ind w:left="360" w:hanging="360"/>
        <w:jc w:val="both"/>
        <w:rPr>
          <w:rFonts w:asciiTheme="minorHAnsi" w:hAnsiTheme="minorHAnsi"/>
        </w:rPr>
      </w:pPr>
    </w:p>
    <w:p w14:paraId="19049D89"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 xml:space="preserve">Se entenderá por prueba hidrostática, el conjunto de operaciones que deberá realizar el Contratista para verificar que la tubería, accesorios y válvulas instalados, garanticen la estanqueidad requerida. </w:t>
      </w:r>
    </w:p>
    <w:p w14:paraId="611C4631" w14:textId="77777777" w:rsidR="00360244" w:rsidRPr="00ED38E8" w:rsidRDefault="00360244" w:rsidP="00360244">
      <w:pPr>
        <w:ind w:left="360" w:hanging="360"/>
        <w:jc w:val="both"/>
        <w:rPr>
          <w:rFonts w:asciiTheme="minorHAnsi" w:hAnsiTheme="minorHAnsi"/>
        </w:rPr>
      </w:pPr>
    </w:p>
    <w:p w14:paraId="14BDB333" w14:textId="77777777" w:rsidR="00360244" w:rsidRPr="00ED38E8" w:rsidRDefault="00360244" w:rsidP="00360244">
      <w:pPr>
        <w:jc w:val="both"/>
        <w:rPr>
          <w:rFonts w:asciiTheme="minorHAnsi" w:hAnsiTheme="minorHAnsi"/>
        </w:rPr>
      </w:pPr>
      <w:r w:rsidRPr="00ED38E8">
        <w:rPr>
          <w:rFonts w:asciiTheme="minorHAnsi" w:hAnsiTheme="minorHAnsi"/>
        </w:rPr>
        <w:t>Después de instalar el tubo y antes de rellenar la zanja, el Contratista someterá a prueba aquellas secciones de tubería que no excedan 300 metros de longitud, salvo que el Ingeniero Supervisor permita probar tuberías instaladas en mayor o menor longitud.</w:t>
      </w:r>
    </w:p>
    <w:p w14:paraId="4C90667F" w14:textId="77777777" w:rsidR="00360244" w:rsidRPr="00ED38E8" w:rsidRDefault="00360244" w:rsidP="00360244">
      <w:pPr>
        <w:jc w:val="both"/>
        <w:rPr>
          <w:rFonts w:asciiTheme="minorHAnsi" w:hAnsiTheme="minorHAnsi"/>
        </w:rPr>
      </w:pPr>
    </w:p>
    <w:p w14:paraId="5AB8EE1A" w14:textId="77777777" w:rsidR="00360244" w:rsidRPr="00ED38E8" w:rsidRDefault="00360244" w:rsidP="00360244">
      <w:pPr>
        <w:jc w:val="both"/>
        <w:rPr>
          <w:rFonts w:asciiTheme="minorHAnsi" w:hAnsiTheme="minorHAnsi"/>
        </w:rPr>
      </w:pPr>
      <w:r w:rsidRPr="00ED38E8">
        <w:rPr>
          <w:rFonts w:asciiTheme="minorHAnsi" w:hAnsiTheme="minorHAnsi"/>
        </w:rPr>
        <w:t xml:space="preserve">Terminado el </w:t>
      </w:r>
      <w:proofErr w:type="spellStart"/>
      <w:r w:rsidRPr="00ED38E8">
        <w:rPr>
          <w:rFonts w:asciiTheme="minorHAnsi" w:hAnsiTheme="minorHAnsi"/>
        </w:rPr>
        <w:t>junteo</w:t>
      </w:r>
      <w:proofErr w:type="spellEnd"/>
      <w:r w:rsidRPr="00ED38E8">
        <w:rPr>
          <w:rFonts w:asciiTheme="minorHAnsi" w:hAnsiTheme="minorHAnsi"/>
        </w:rPr>
        <w:t xml:space="preserve"> de la tubería y anclada, ésta provisionalmente de acuerdo a las especificaciones correspondientes, se procederá a probarla con presión hidrostática equivalente a una vez y media de la presión de trabajo de la tubería. Esta prueba se hará cuando el concreto del último anclaje construido haya alcanzado su resistencia de trabajo a la compresión y la adherencia requerida. La tubería se llenará lentamente con agua y se desalojará el aire entrampado en ella mediante la inserción de válvulas de aire en las partes más altas del tramo a probar. Una vez que se haya eliminado todo el aire contenido en la tubería. Se procederá a cerrar las válvulas de aire y se aplicará la presión de prueba mediante una bomba adecuada para este trabajo, misma que se conectará a la tubería. Una vez alcanzada la presión de prueba se sostendrá ésta continuamente durante dos horas cuando menos, o durante el tiempo necesario para revisar cada tubo, las juntas, válvulas y accesorios a fin de localizar las posibles fugas.</w:t>
      </w:r>
    </w:p>
    <w:p w14:paraId="03933EBB" w14:textId="77777777" w:rsidR="00360244" w:rsidRPr="00ED38E8" w:rsidRDefault="00360244" w:rsidP="00360244">
      <w:pPr>
        <w:jc w:val="both"/>
        <w:rPr>
          <w:rFonts w:asciiTheme="minorHAnsi" w:hAnsiTheme="minorHAnsi"/>
        </w:rPr>
      </w:pPr>
    </w:p>
    <w:p w14:paraId="42DA32E5" w14:textId="77777777" w:rsidR="00360244" w:rsidRPr="00ED38E8" w:rsidRDefault="00360244" w:rsidP="00360244">
      <w:pPr>
        <w:jc w:val="both"/>
        <w:rPr>
          <w:rFonts w:asciiTheme="minorHAnsi" w:hAnsiTheme="minorHAnsi"/>
        </w:rPr>
      </w:pPr>
      <w:r w:rsidRPr="00ED38E8">
        <w:rPr>
          <w:rFonts w:asciiTheme="minorHAnsi" w:hAnsiTheme="minorHAnsi"/>
        </w:rPr>
        <w:t>Durante el tiempo que dure la prueba, deberá mantenerse la presión manométrica indicada en planos y/o por el Ingeniero Supervisor. Preferiblemente se apretarán nuevamente las juntas y conexiones para reducir al mínimo las variaciones.</w:t>
      </w:r>
    </w:p>
    <w:p w14:paraId="47DF666A" w14:textId="77777777" w:rsidR="00360244" w:rsidRPr="00ED38E8" w:rsidRDefault="00360244" w:rsidP="00360244">
      <w:pPr>
        <w:jc w:val="both"/>
        <w:rPr>
          <w:rFonts w:asciiTheme="minorHAnsi" w:hAnsiTheme="minorHAnsi"/>
        </w:rPr>
      </w:pPr>
    </w:p>
    <w:p w14:paraId="6068C793" w14:textId="77777777" w:rsidR="00360244" w:rsidRPr="00ED38E8" w:rsidRDefault="00360244" w:rsidP="00360244">
      <w:pPr>
        <w:jc w:val="both"/>
        <w:rPr>
          <w:rFonts w:asciiTheme="minorHAnsi" w:hAnsiTheme="minorHAnsi"/>
        </w:rPr>
      </w:pPr>
      <w:r w:rsidRPr="00ED38E8">
        <w:rPr>
          <w:rFonts w:asciiTheme="minorHAnsi" w:hAnsiTheme="minorHAnsi"/>
        </w:rPr>
        <w:t>La prueba de tubería deberá efectuarse primero por tramos entre cruceros o por circuitos completos según proceda. Las pruebas se harán con las válvulas abiertas, usando tapas ciegas para cerrar los extremos de la tubería probada, las que deberán anclarse provisionalmente en forma efectiva a juicio del Ingeniero. Posteriormente deberá repetirse la prueba con las válvulas cerradas, para comprobar que quedaron calibrado por el Ingeniero, serán proporcionados por el Contratista, pero permanecerán en poder del Ingeniero durante las pruebas.</w:t>
      </w:r>
    </w:p>
    <w:p w14:paraId="2EBD2ECA" w14:textId="77777777" w:rsidR="00360244" w:rsidRPr="00ED38E8" w:rsidRDefault="00360244" w:rsidP="00360244">
      <w:pPr>
        <w:jc w:val="both"/>
        <w:rPr>
          <w:rFonts w:asciiTheme="minorHAnsi" w:hAnsiTheme="minorHAnsi"/>
        </w:rPr>
      </w:pPr>
    </w:p>
    <w:p w14:paraId="2AB8D3CD" w14:textId="77777777" w:rsidR="00360244" w:rsidRPr="00ED38E8" w:rsidRDefault="00360244" w:rsidP="00360244">
      <w:pPr>
        <w:jc w:val="both"/>
        <w:rPr>
          <w:rFonts w:asciiTheme="minorHAnsi" w:hAnsiTheme="minorHAnsi"/>
        </w:rPr>
      </w:pPr>
    </w:p>
    <w:p w14:paraId="0FA21FD7"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Procedimientos a Seguirse en Caso de Fallas al Efectuar la Prueba</w:t>
      </w:r>
    </w:p>
    <w:p w14:paraId="59AC2FB4" w14:textId="77777777" w:rsidR="00360244" w:rsidRPr="00ED38E8" w:rsidRDefault="00360244" w:rsidP="00360244">
      <w:pPr>
        <w:ind w:left="360" w:hanging="360"/>
        <w:jc w:val="both"/>
        <w:rPr>
          <w:rFonts w:asciiTheme="minorHAnsi" w:hAnsiTheme="minorHAnsi"/>
        </w:rPr>
      </w:pPr>
    </w:p>
    <w:p w14:paraId="3DAEF9DC" w14:textId="77777777" w:rsidR="00360244" w:rsidRPr="00ED38E8" w:rsidRDefault="00360244" w:rsidP="00360244">
      <w:pPr>
        <w:jc w:val="both"/>
        <w:rPr>
          <w:rFonts w:asciiTheme="minorHAnsi" w:hAnsiTheme="minorHAnsi"/>
        </w:rPr>
      </w:pPr>
      <w:r w:rsidRPr="00ED38E8">
        <w:rPr>
          <w:rFonts w:asciiTheme="minorHAnsi" w:hAnsiTheme="minorHAnsi"/>
        </w:rPr>
        <w:t>Si la tubería falla al ser sometida a la prueba de presión, el Ingeniero Supervisor efectuará una investigación de la falla, determinando la causa de ésta y definiendo al responsable de la misma.</w:t>
      </w:r>
    </w:p>
    <w:p w14:paraId="7CB45538" w14:textId="77777777" w:rsidR="00360244" w:rsidRPr="00ED38E8" w:rsidRDefault="00360244" w:rsidP="00360244">
      <w:pPr>
        <w:jc w:val="both"/>
        <w:rPr>
          <w:rFonts w:asciiTheme="minorHAnsi" w:hAnsiTheme="minorHAnsi"/>
        </w:rPr>
      </w:pPr>
    </w:p>
    <w:p w14:paraId="2D363F8E" w14:textId="77777777" w:rsidR="00360244" w:rsidRPr="00ED38E8" w:rsidRDefault="00360244" w:rsidP="00360244">
      <w:pPr>
        <w:jc w:val="both"/>
        <w:rPr>
          <w:rFonts w:asciiTheme="minorHAnsi" w:hAnsiTheme="minorHAnsi"/>
        </w:rPr>
      </w:pPr>
      <w:r w:rsidRPr="00ED38E8">
        <w:rPr>
          <w:rFonts w:asciiTheme="minorHAnsi" w:hAnsiTheme="minorHAnsi"/>
        </w:rPr>
        <w:t>La decisión que el Ingeniero tome con relación a la causa de la falla y el responsable de la misma, será terminante y obligatoria para el Contratista.</w:t>
      </w:r>
    </w:p>
    <w:p w14:paraId="1530E7F5" w14:textId="77777777" w:rsidR="00360244" w:rsidRPr="00ED38E8" w:rsidRDefault="00360244" w:rsidP="00360244">
      <w:pPr>
        <w:jc w:val="both"/>
        <w:rPr>
          <w:rFonts w:asciiTheme="minorHAnsi" w:hAnsiTheme="minorHAnsi"/>
        </w:rPr>
      </w:pPr>
    </w:p>
    <w:p w14:paraId="103F4C6B"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Reparación de Tubería de Hierro Fundido Dúctil (HFD) y de PVC</w:t>
      </w:r>
    </w:p>
    <w:p w14:paraId="67635100" w14:textId="77777777" w:rsidR="00360244" w:rsidRPr="00ED38E8" w:rsidRDefault="00360244" w:rsidP="00360244">
      <w:pPr>
        <w:ind w:left="360" w:hanging="360"/>
        <w:jc w:val="both"/>
        <w:rPr>
          <w:rFonts w:asciiTheme="minorHAnsi" w:hAnsiTheme="minorHAnsi"/>
        </w:rPr>
      </w:pPr>
    </w:p>
    <w:p w14:paraId="68276CAD" w14:textId="77777777" w:rsidR="00360244" w:rsidRPr="00ED38E8" w:rsidRDefault="00360244" w:rsidP="00360244">
      <w:pPr>
        <w:jc w:val="both"/>
        <w:rPr>
          <w:rFonts w:asciiTheme="minorHAnsi" w:hAnsiTheme="minorHAnsi"/>
        </w:rPr>
      </w:pPr>
      <w:r w:rsidRPr="00ED38E8">
        <w:rPr>
          <w:rFonts w:asciiTheme="minorHAnsi" w:hAnsiTheme="minorHAnsi"/>
        </w:rPr>
        <w:t>La tubería de hierro fundido dúctil y/o PVC defectuosa o dañada será reparada siguiendo cualquiera de los siguientes métodos, previamente aprobado por el Ingeniero Supervisor:</w:t>
      </w:r>
    </w:p>
    <w:p w14:paraId="4B811678" w14:textId="77777777" w:rsidR="00360244" w:rsidRPr="00ED38E8" w:rsidRDefault="00360244" w:rsidP="00360244">
      <w:pPr>
        <w:jc w:val="both"/>
        <w:rPr>
          <w:rFonts w:asciiTheme="minorHAnsi" w:hAnsiTheme="minorHAnsi"/>
        </w:rPr>
      </w:pPr>
    </w:p>
    <w:p w14:paraId="3247C978" w14:textId="77777777" w:rsidR="00360244" w:rsidRPr="00ED38E8" w:rsidRDefault="00360244" w:rsidP="00B66793">
      <w:pPr>
        <w:numPr>
          <w:ilvl w:val="0"/>
          <w:numId w:val="69"/>
        </w:numPr>
        <w:jc w:val="both"/>
        <w:rPr>
          <w:rFonts w:asciiTheme="minorHAnsi" w:hAnsiTheme="minorHAnsi"/>
        </w:rPr>
      </w:pPr>
      <w:r w:rsidRPr="00ED38E8">
        <w:rPr>
          <w:rFonts w:asciiTheme="minorHAnsi" w:hAnsiTheme="minorHAnsi"/>
        </w:rPr>
        <w:t>El tramo de tubería defectuoso o dañado y la tubería inmediata al tramo dañado serán removidos. El tramo defectuoso o dañado será eliminado y reemplazado por uno nuevo. La tubería inmediata que se encuentre en buen estado será reinstalada. Bajo este método, el pago de tubería se hará en base a la longitud medida a lo largo del centro de la línea de tubos removidos, incluyendo el tubo defectuoso o dañado que se ha reemplazado.</w:t>
      </w:r>
    </w:p>
    <w:p w14:paraId="0708CC33" w14:textId="77777777" w:rsidR="00360244" w:rsidRPr="00ED38E8" w:rsidRDefault="00360244" w:rsidP="00B66793">
      <w:pPr>
        <w:numPr>
          <w:ilvl w:val="0"/>
          <w:numId w:val="69"/>
        </w:numPr>
        <w:jc w:val="both"/>
        <w:rPr>
          <w:rFonts w:asciiTheme="minorHAnsi" w:hAnsiTheme="minorHAnsi"/>
        </w:rPr>
      </w:pPr>
      <w:r w:rsidRPr="00ED38E8">
        <w:rPr>
          <w:rFonts w:asciiTheme="minorHAnsi" w:hAnsiTheme="minorHAnsi"/>
        </w:rPr>
        <w:t>La tubería defectuosa o dañada será removida procurando no deteriorar la tubería adyacente. El tramo de tubería dañada o defectuosa será cortado y eliminado, colocando en su lugar un tramo de longitud equivalente, usando los accesorios de acople apropiados.</w:t>
      </w:r>
    </w:p>
    <w:p w14:paraId="778E7E91" w14:textId="77777777" w:rsidR="00360244" w:rsidRPr="00ED38E8" w:rsidRDefault="00360244" w:rsidP="00360244">
      <w:pPr>
        <w:jc w:val="both"/>
        <w:rPr>
          <w:rFonts w:asciiTheme="minorHAnsi" w:hAnsiTheme="minorHAnsi"/>
        </w:rPr>
      </w:pPr>
    </w:p>
    <w:p w14:paraId="309A69CD" w14:textId="77777777" w:rsidR="00360244" w:rsidRPr="00ED38E8" w:rsidRDefault="00360244" w:rsidP="00360244">
      <w:pPr>
        <w:jc w:val="both"/>
        <w:rPr>
          <w:rFonts w:asciiTheme="minorHAnsi" w:hAnsiTheme="minorHAnsi"/>
        </w:rPr>
      </w:pPr>
      <w:r w:rsidRPr="00ED38E8">
        <w:rPr>
          <w:rFonts w:asciiTheme="minorHAnsi" w:hAnsiTheme="minorHAnsi"/>
        </w:rPr>
        <w:t>Después de reparado el tramo de tubería defectuosa o dañada, se procederá de nuevo a su prueba de acuerdo con lo aquí estipulado.</w:t>
      </w:r>
    </w:p>
    <w:p w14:paraId="2ED9B152"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d)</w:t>
      </w:r>
      <w:r w:rsidRPr="00ED38E8">
        <w:rPr>
          <w:rFonts w:asciiTheme="minorHAnsi" w:hAnsiTheme="minorHAnsi"/>
        </w:rPr>
        <w:tab/>
        <w:t>Medición y Forma de Pago</w:t>
      </w:r>
    </w:p>
    <w:p w14:paraId="70745414" w14:textId="77777777" w:rsidR="00360244" w:rsidRPr="00ED38E8" w:rsidRDefault="00360244" w:rsidP="00360244">
      <w:pPr>
        <w:jc w:val="both"/>
        <w:rPr>
          <w:rFonts w:asciiTheme="minorHAnsi" w:hAnsiTheme="minorHAnsi"/>
        </w:rPr>
      </w:pPr>
    </w:p>
    <w:p w14:paraId="39CA736F" w14:textId="77777777" w:rsidR="00360244" w:rsidRPr="00ED38E8" w:rsidRDefault="00360244" w:rsidP="00360244">
      <w:pPr>
        <w:jc w:val="both"/>
        <w:rPr>
          <w:rFonts w:asciiTheme="minorHAnsi" w:hAnsiTheme="minorHAnsi"/>
        </w:rPr>
      </w:pPr>
      <w:r w:rsidRPr="00ED38E8">
        <w:rPr>
          <w:rFonts w:asciiTheme="minorHAnsi" w:hAnsiTheme="minorHAnsi"/>
        </w:rPr>
        <w:t>El pago de las pruebas hidrostáticas se realizara al precio unitario establecido en el Contrato por metro lineal de tubería probada y cuyos resultados hayan salidos satisfactorios.</w:t>
      </w:r>
    </w:p>
    <w:p w14:paraId="26BB4005" w14:textId="77777777" w:rsidR="00360244" w:rsidRPr="00ED38E8" w:rsidRDefault="00360244" w:rsidP="00360244">
      <w:pPr>
        <w:jc w:val="both"/>
        <w:rPr>
          <w:rFonts w:asciiTheme="minorHAnsi" w:hAnsiTheme="minorHAnsi"/>
        </w:rPr>
      </w:pPr>
    </w:p>
    <w:p w14:paraId="7893B95C" w14:textId="77777777" w:rsidR="00360244" w:rsidRPr="00ED38E8" w:rsidRDefault="00360244" w:rsidP="00360244">
      <w:pPr>
        <w:jc w:val="both"/>
        <w:rPr>
          <w:rFonts w:asciiTheme="minorHAnsi" w:hAnsiTheme="minorHAnsi"/>
        </w:rPr>
      </w:pPr>
      <w:r w:rsidRPr="00ED38E8">
        <w:rPr>
          <w:rFonts w:asciiTheme="minorHAnsi" w:hAnsiTheme="minorHAnsi"/>
        </w:rPr>
        <w:t>El precio de la prueba hidrostática de tubería incluirá además lo siguiente:</w:t>
      </w:r>
    </w:p>
    <w:p w14:paraId="563AEB71" w14:textId="77777777" w:rsidR="00360244" w:rsidRPr="00ED38E8" w:rsidRDefault="00360244" w:rsidP="00360244">
      <w:pPr>
        <w:jc w:val="both"/>
        <w:rPr>
          <w:rFonts w:asciiTheme="minorHAnsi" w:hAnsiTheme="minorHAnsi"/>
        </w:rPr>
      </w:pPr>
    </w:p>
    <w:p w14:paraId="2D6732FB" w14:textId="77777777" w:rsidR="00360244" w:rsidRPr="00ED38E8" w:rsidRDefault="00360244" w:rsidP="00360244">
      <w:pPr>
        <w:pStyle w:val="Textosinformato"/>
        <w:suppressAutoHyphens/>
        <w:ind w:left="1134"/>
        <w:rPr>
          <w:rFonts w:asciiTheme="minorHAnsi" w:hAnsiTheme="minorHAnsi"/>
          <w:sz w:val="24"/>
          <w:szCs w:val="24"/>
          <w:highlight w:val="yellow"/>
        </w:rPr>
      </w:pPr>
    </w:p>
    <w:p w14:paraId="6B1B945C" w14:textId="77777777" w:rsidR="00360244" w:rsidRPr="00ED38E8" w:rsidRDefault="00360244" w:rsidP="00B66793">
      <w:pPr>
        <w:pStyle w:val="Lista3"/>
        <w:keepNext/>
        <w:numPr>
          <w:ilvl w:val="0"/>
          <w:numId w:val="97"/>
        </w:numPr>
        <w:tabs>
          <w:tab w:val="clear" w:pos="720"/>
          <w:tab w:val="num" w:pos="540"/>
          <w:tab w:val="left" w:pos="567"/>
        </w:tabs>
        <w:suppressAutoHyphens/>
        <w:ind w:left="540" w:hanging="180"/>
        <w:rPr>
          <w:rFonts w:asciiTheme="minorHAnsi" w:hAnsiTheme="minorHAnsi"/>
          <w:sz w:val="24"/>
          <w:szCs w:val="24"/>
        </w:rPr>
      </w:pPr>
      <w:r w:rsidRPr="00ED38E8">
        <w:rPr>
          <w:rFonts w:asciiTheme="minorHAnsi" w:hAnsiTheme="minorHAnsi"/>
          <w:sz w:val="24"/>
          <w:szCs w:val="24"/>
        </w:rPr>
        <w:t>Los costos por el suministro y acarreo de todos los elementos necesarios para la ejecución de este trabajo, como son: Agua para prueba, bombas de prueba y sus conexiones, anclajes provisionales, accesorios, etc.</w:t>
      </w:r>
    </w:p>
    <w:p w14:paraId="1C176AB6" w14:textId="77777777" w:rsidR="00360244" w:rsidRPr="00ED38E8" w:rsidRDefault="00360244" w:rsidP="00360244">
      <w:pPr>
        <w:pStyle w:val="Lista3"/>
        <w:keepNext/>
        <w:tabs>
          <w:tab w:val="left" w:pos="567"/>
        </w:tabs>
        <w:suppressAutoHyphens/>
        <w:ind w:left="360" w:firstLine="0"/>
        <w:rPr>
          <w:rFonts w:asciiTheme="minorHAnsi" w:hAnsiTheme="minorHAnsi"/>
          <w:sz w:val="24"/>
          <w:szCs w:val="24"/>
        </w:rPr>
      </w:pPr>
    </w:p>
    <w:p w14:paraId="49658123" w14:textId="77777777" w:rsidR="00360244" w:rsidRPr="00ED38E8" w:rsidRDefault="00360244" w:rsidP="00B66793">
      <w:pPr>
        <w:pStyle w:val="Lista3"/>
        <w:keepNext/>
        <w:numPr>
          <w:ilvl w:val="0"/>
          <w:numId w:val="97"/>
        </w:numPr>
        <w:tabs>
          <w:tab w:val="clear" w:pos="720"/>
          <w:tab w:val="num" w:pos="540"/>
          <w:tab w:val="left" w:pos="567"/>
        </w:tabs>
        <w:suppressAutoHyphens/>
        <w:ind w:left="540" w:hanging="180"/>
        <w:rPr>
          <w:rFonts w:asciiTheme="minorHAnsi" w:hAnsiTheme="minorHAnsi"/>
          <w:sz w:val="24"/>
          <w:szCs w:val="24"/>
        </w:rPr>
      </w:pPr>
      <w:r w:rsidRPr="00ED38E8">
        <w:rPr>
          <w:rFonts w:asciiTheme="minorHAnsi" w:hAnsiTheme="minorHAnsi"/>
          <w:sz w:val="24"/>
          <w:szCs w:val="24"/>
        </w:rPr>
        <w:tab/>
        <w:t xml:space="preserve">La mano de obra que se requiera para efectuar las operaciones siguientes: Instalación de bombas de prueba y sus accesorios (codos, </w:t>
      </w:r>
      <w:proofErr w:type="spellStart"/>
      <w:r w:rsidRPr="00ED38E8">
        <w:rPr>
          <w:rFonts w:asciiTheme="minorHAnsi" w:hAnsiTheme="minorHAnsi"/>
          <w:sz w:val="24"/>
          <w:szCs w:val="24"/>
        </w:rPr>
        <w:t>tees</w:t>
      </w:r>
      <w:proofErr w:type="spellEnd"/>
      <w:r w:rsidRPr="00ED38E8">
        <w:rPr>
          <w:rFonts w:asciiTheme="minorHAnsi" w:hAnsiTheme="minorHAnsi"/>
          <w:sz w:val="24"/>
          <w:szCs w:val="24"/>
        </w:rPr>
        <w:t>, válvulas, mangueras, etc.), llenado de las tuberías, levantar presión requerida, inspecciones en juntas y nudos, desfogue del agua de prueba, repetición de pruebas, reparaciones de fugas, etc., así como todas aquellas que sean necesarias a juicio del Ingeniero para la correcta ejecución de los trabajos.</w:t>
      </w:r>
    </w:p>
    <w:p w14:paraId="5617FE52" w14:textId="77777777" w:rsidR="00360244" w:rsidRPr="00ED38E8" w:rsidRDefault="00360244" w:rsidP="00360244">
      <w:pPr>
        <w:pStyle w:val="Lista3"/>
        <w:keepNext/>
        <w:tabs>
          <w:tab w:val="left" w:pos="567"/>
        </w:tabs>
        <w:suppressAutoHyphens/>
        <w:ind w:left="360" w:firstLine="0"/>
        <w:rPr>
          <w:rFonts w:asciiTheme="minorHAnsi" w:hAnsiTheme="minorHAnsi"/>
          <w:sz w:val="24"/>
          <w:szCs w:val="24"/>
        </w:rPr>
      </w:pPr>
    </w:p>
    <w:p w14:paraId="71846B20" w14:textId="77777777" w:rsidR="00360244" w:rsidRPr="00ED38E8" w:rsidRDefault="00360244" w:rsidP="00B66793">
      <w:pPr>
        <w:pStyle w:val="Lista3"/>
        <w:keepNext/>
        <w:numPr>
          <w:ilvl w:val="0"/>
          <w:numId w:val="97"/>
        </w:numPr>
        <w:tabs>
          <w:tab w:val="clear" w:pos="720"/>
          <w:tab w:val="num" w:pos="540"/>
          <w:tab w:val="left" w:pos="567"/>
        </w:tabs>
        <w:suppressAutoHyphens/>
        <w:ind w:left="540" w:hanging="180"/>
        <w:rPr>
          <w:rFonts w:asciiTheme="minorHAnsi" w:hAnsiTheme="minorHAnsi"/>
          <w:sz w:val="24"/>
          <w:szCs w:val="24"/>
        </w:rPr>
      </w:pPr>
      <w:r w:rsidRPr="00ED38E8">
        <w:rPr>
          <w:rFonts w:asciiTheme="minorHAnsi" w:hAnsiTheme="minorHAnsi"/>
          <w:sz w:val="24"/>
          <w:szCs w:val="24"/>
        </w:rPr>
        <w:tab/>
        <w:t xml:space="preserve">Los cargos correspondientes por el uso de equipo, herramientas y accesorios necesarios. </w:t>
      </w:r>
    </w:p>
    <w:p w14:paraId="000E9494" w14:textId="77777777" w:rsidR="00360244" w:rsidRPr="00ED38E8" w:rsidRDefault="00360244" w:rsidP="00360244">
      <w:pPr>
        <w:pStyle w:val="Lista3"/>
        <w:keepNext/>
        <w:tabs>
          <w:tab w:val="left" w:pos="567"/>
        </w:tabs>
        <w:suppressAutoHyphens/>
        <w:ind w:left="360" w:firstLine="0"/>
        <w:rPr>
          <w:rFonts w:asciiTheme="minorHAnsi" w:hAnsiTheme="minorHAnsi"/>
          <w:sz w:val="24"/>
          <w:szCs w:val="24"/>
        </w:rPr>
      </w:pPr>
    </w:p>
    <w:p w14:paraId="4A669F3F" w14:textId="77777777" w:rsidR="00360244" w:rsidRPr="00ED38E8" w:rsidRDefault="00360244" w:rsidP="00B66793">
      <w:pPr>
        <w:pStyle w:val="Lista3"/>
        <w:keepNext/>
        <w:numPr>
          <w:ilvl w:val="0"/>
          <w:numId w:val="97"/>
        </w:numPr>
        <w:tabs>
          <w:tab w:val="clear" w:pos="720"/>
          <w:tab w:val="num" w:pos="540"/>
          <w:tab w:val="left" w:pos="567"/>
        </w:tabs>
        <w:suppressAutoHyphens/>
        <w:ind w:left="540" w:hanging="180"/>
        <w:rPr>
          <w:rFonts w:asciiTheme="minorHAnsi" w:hAnsiTheme="minorHAnsi"/>
          <w:sz w:val="24"/>
          <w:szCs w:val="24"/>
        </w:rPr>
      </w:pPr>
      <w:r w:rsidRPr="00ED38E8">
        <w:rPr>
          <w:rFonts w:asciiTheme="minorHAnsi" w:hAnsiTheme="minorHAnsi"/>
          <w:sz w:val="24"/>
          <w:szCs w:val="24"/>
        </w:rPr>
        <w:t>El retiro de sobrantes y desperdicios.</w:t>
      </w:r>
    </w:p>
    <w:p w14:paraId="5DF8178B" w14:textId="77777777" w:rsidR="00360244" w:rsidRPr="00ED38E8" w:rsidRDefault="00360244" w:rsidP="00360244">
      <w:pPr>
        <w:suppressAutoHyphens/>
        <w:ind w:left="720"/>
        <w:jc w:val="both"/>
        <w:rPr>
          <w:rFonts w:asciiTheme="minorHAnsi" w:hAnsiTheme="minorHAnsi"/>
        </w:rPr>
      </w:pPr>
    </w:p>
    <w:p w14:paraId="11AC06F1" w14:textId="77777777" w:rsidR="00360244" w:rsidRPr="00ED38E8" w:rsidRDefault="00360244" w:rsidP="00360244">
      <w:pPr>
        <w:pStyle w:val="Textosinformato"/>
        <w:suppressAutoHyphens/>
        <w:rPr>
          <w:rFonts w:asciiTheme="minorHAnsi" w:hAnsiTheme="minorHAnsi"/>
          <w:sz w:val="24"/>
          <w:szCs w:val="24"/>
        </w:rPr>
      </w:pPr>
      <w:r w:rsidRPr="00ED38E8">
        <w:rPr>
          <w:rFonts w:asciiTheme="minorHAnsi" w:hAnsiTheme="minorHAnsi"/>
          <w:sz w:val="24"/>
          <w:szCs w:val="24"/>
        </w:rPr>
        <w:t>No se considerarán para fines de pago las cantidades de obra necesarias para la reparación de las uniones o tuberías que no garanticen el cumplimiento de la prueba hidrostática, cuando las fallas sean debido a causas imputables al Contratista por un mal proceso constructivo.</w:t>
      </w:r>
    </w:p>
    <w:p w14:paraId="0F92FE0E" w14:textId="77777777" w:rsidR="00360244" w:rsidRPr="00ED38E8" w:rsidRDefault="00360244" w:rsidP="00360244">
      <w:pPr>
        <w:pStyle w:val="Lista3"/>
        <w:suppressAutoHyphens/>
        <w:ind w:left="720" w:hanging="720"/>
        <w:rPr>
          <w:rFonts w:asciiTheme="minorHAnsi" w:hAnsiTheme="minorHAnsi"/>
          <w:szCs w:val="24"/>
        </w:rPr>
      </w:pPr>
    </w:p>
    <w:p w14:paraId="152922E6" w14:textId="77777777" w:rsidR="00360244" w:rsidRPr="00ED38E8" w:rsidRDefault="00360244" w:rsidP="00360244">
      <w:pPr>
        <w:pStyle w:val="Ttulo2"/>
        <w:tabs>
          <w:tab w:val="left" w:pos="720"/>
        </w:tabs>
        <w:ind w:left="540" w:hanging="540"/>
        <w:jc w:val="both"/>
        <w:rPr>
          <w:rFonts w:asciiTheme="minorHAnsi" w:hAnsiTheme="minorHAnsi"/>
          <w:i/>
          <w:sz w:val="24"/>
        </w:rPr>
      </w:pPr>
      <w:bookmarkStart w:id="2343" w:name="_Toc147215652"/>
      <w:bookmarkStart w:id="2344" w:name="_Toc147216790"/>
      <w:bookmarkStart w:id="2345" w:name="_Toc147218086"/>
      <w:bookmarkStart w:id="2346" w:name="_Toc147569969"/>
      <w:bookmarkStart w:id="2347" w:name="_Toc147570196"/>
      <w:bookmarkStart w:id="2348" w:name="_Toc152639501"/>
      <w:bookmarkStart w:id="2349" w:name="_Toc152640209"/>
      <w:bookmarkStart w:id="2350" w:name="_Toc152649792"/>
      <w:bookmarkStart w:id="2351" w:name="_Toc152661287"/>
      <w:bookmarkStart w:id="2352" w:name="_Toc152661696"/>
      <w:bookmarkStart w:id="2353" w:name="_Toc154204314"/>
      <w:bookmarkStart w:id="2354" w:name="_Toc335295551"/>
      <w:bookmarkStart w:id="2355" w:name="_Toc380068475"/>
      <w:r w:rsidRPr="00ED38E8">
        <w:rPr>
          <w:rFonts w:asciiTheme="minorHAnsi" w:hAnsiTheme="minorHAnsi"/>
          <w:i/>
          <w:sz w:val="24"/>
        </w:rPr>
        <w:lastRenderedPageBreak/>
        <w:t>4.9</w:t>
      </w:r>
      <w:r w:rsidRPr="00ED38E8">
        <w:rPr>
          <w:rFonts w:asciiTheme="minorHAnsi" w:hAnsiTheme="minorHAnsi"/>
          <w:i/>
          <w:sz w:val="24"/>
        </w:rPr>
        <w:tab/>
      </w:r>
      <w:r w:rsidRPr="00ED38E8">
        <w:rPr>
          <w:rFonts w:asciiTheme="minorHAnsi" w:hAnsiTheme="minorHAnsi"/>
          <w:i/>
          <w:sz w:val="24"/>
        </w:rPr>
        <w:tab/>
        <w:t>Desinfección de las Tuberías</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p>
    <w:p w14:paraId="662C93CA" w14:textId="77777777" w:rsidR="00360244" w:rsidRPr="00ED38E8" w:rsidRDefault="00360244" w:rsidP="00360244">
      <w:pPr>
        <w:jc w:val="both"/>
        <w:rPr>
          <w:rFonts w:asciiTheme="minorHAnsi" w:hAnsiTheme="minorHAnsi"/>
        </w:rPr>
      </w:pPr>
    </w:p>
    <w:p w14:paraId="572E9C1A"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Definición y Ejecución</w:t>
      </w:r>
    </w:p>
    <w:p w14:paraId="3227649E" w14:textId="77777777" w:rsidR="00360244" w:rsidRPr="00ED38E8" w:rsidRDefault="00360244" w:rsidP="00360244">
      <w:pPr>
        <w:jc w:val="both"/>
        <w:rPr>
          <w:rFonts w:asciiTheme="minorHAnsi" w:hAnsiTheme="minorHAnsi"/>
        </w:rPr>
      </w:pPr>
    </w:p>
    <w:p w14:paraId="2C4BCCB4" w14:textId="77777777" w:rsidR="00360244" w:rsidRPr="00ED38E8" w:rsidRDefault="00360244" w:rsidP="00360244">
      <w:pPr>
        <w:jc w:val="both"/>
        <w:rPr>
          <w:rFonts w:asciiTheme="minorHAnsi" w:hAnsiTheme="minorHAnsi"/>
        </w:rPr>
      </w:pPr>
      <w:r w:rsidRPr="00ED38E8">
        <w:rPr>
          <w:rFonts w:asciiTheme="minorHAnsi" w:hAnsiTheme="minorHAnsi"/>
        </w:rPr>
        <w:t>Posterior a la prueba hidrostática, se debe desaguar totalmente la tubería, y deberá procederse a su desinfección antes de ponerse en servicio. Para ello se utilizará una solución de cloro con una concentración de 50 partes por millón (ppm).</w:t>
      </w:r>
    </w:p>
    <w:p w14:paraId="72F8DDEB" w14:textId="77777777" w:rsidR="00360244" w:rsidRPr="00ED38E8" w:rsidRDefault="00360244" w:rsidP="00360244">
      <w:pPr>
        <w:jc w:val="both"/>
        <w:rPr>
          <w:rFonts w:asciiTheme="minorHAnsi" w:hAnsiTheme="minorHAnsi"/>
        </w:rPr>
      </w:pPr>
    </w:p>
    <w:p w14:paraId="506679FB" w14:textId="77777777" w:rsidR="00360244" w:rsidRPr="00ED38E8" w:rsidRDefault="00360244" w:rsidP="00360244">
      <w:pPr>
        <w:jc w:val="both"/>
        <w:rPr>
          <w:rFonts w:asciiTheme="minorHAnsi" w:hAnsiTheme="minorHAnsi"/>
        </w:rPr>
      </w:pPr>
      <w:r w:rsidRPr="00ED38E8">
        <w:rPr>
          <w:rFonts w:asciiTheme="minorHAnsi" w:hAnsiTheme="minorHAnsi"/>
        </w:rPr>
        <w:t>Los extremos de la tubería deberán cerrarse llenando las tuberías de agua y dejando la solución en el sistema durante por lo menos doce (12) horas.</w:t>
      </w:r>
    </w:p>
    <w:p w14:paraId="06626489" w14:textId="77777777" w:rsidR="00360244" w:rsidRPr="00ED38E8" w:rsidRDefault="00360244" w:rsidP="00360244">
      <w:pPr>
        <w:jc w:val="both"/>
        <w:rPr>
          <w:rFonts w:asciiTheme="minorHAnsi" w:hAnsiTheme="minorHAnsi"/>
        </w:rPr>
      </w:pPr>
    </w:p>
    <w:p w14:paraId="07B780CA" w14:textId="77777777" w:rsidR="00360244" w:rsidRPr="00ED38E8" w:rsidRDefault="00360244" w:rsidP="00360244">
      <w:pPr>
        <w:jc w:val="both"/>
        <w:rPr>
          <w:rFonts w:asciiTheme="minorHAnsi" w:hAnsiTheme="minorHAnsi"/>
        </w:rPr>
      </w:pPr>
      <w:r w:rsidRPr="00ED38E8">
        <w:rPr>
          <w:rFonts w:asciiTheme="minorHAnsi" w:hAnsiTheme="minorHAnsi"/>
        </w:rPr>
        <w:t>En el proceso de desinfección todas las válvulas serán operadas repetidas veces para asegurar que todas sus partes entren en contacto con la solución de cloro.</w:t>
      </w:r>
    </w:p>
    <w:p w14:paraId="25D46E85" w14:textId="77777777" w:rsidR="00360244" w:rsidRPr="00ED38E8" w:rsidRDefault="00360244" w:rsidP="00360244">
      <w:pPr>
        <w:jc w:val="both"/>
        <w:rPr>
          <w:rFonts w:asciiTheme="minorHAnsi" w:hAnsiTheme="minorHAnsi"/>
        </w:rPr>
      </w:pPr>
    </w:p>
    <w:p w14:paraId="61A0B370" w14:textId="77777777" w:rsidR="00360244" w:rsidRPr="00ED38E8" w:rsidRDefault="00360244" w:rsidP="00360244">
      <w:pPr>
        <w:jc w:val="both"/>
        <w:rPr>
          <w:rFonts w:asciiTheme="minorHAnsi" w:hAnsiTheme="minorHAnsi"/>
        </w:rPr>
      </w:pPr>
      <w:r w:rsidRPr="00ED38E8">
        <w:rPr>
          <w:rFonts w:asciiTheme="minorHAnsi" w:hAnsiTheme="minorHAnsi"/>
        </w:rPr>
        <w:t>Después de la desinfección, el agua con cloro será totalmente expulsada lavándose la tubería con el agua dedicada al consumo, hasta que muestre un contenido de cloro residual menor de 0.5 partes por millón.</w:t>
      </w:r>
    </w:p>
    <w:p w14:paraId="6D10C8B2" w14:textId="77777777" w:rsidR="00360244" w:rsidRPr="00ED38E8" w:rsidRDefault="00360244" w:rsidP="00360244">
      <w:pPr>
        <w:jc w:val="both"/>
        <w:rPr>
          <w:rFonts w:asciiTheme="minorHAnsi" w:hAnsiTheme="minorHAnsi"/>
        </w:rPr>
      </w:pPr>
    </w:p>
    <w:p w14:paraId="37F03BEB" w14:textId="77777777" w:rsidR="00360244" w:rsidRPr="00ED38E8" w:rsidRDefault="00360244" w:rsidP="00360244">
      <w:pPr>
        <w:jc w:val="both"/>
        <w:rPr>
          <w:rFonts w:asciiTheme="minorHAnsi" w:hAnsiTheme="minorHAnsi"/>
        </w:rPr>
      </w:pPr>
      <w:r w:rsidRPr="00ED38E8">
        <w:rPr>
          <w:rFonts w:asciiTheme="minorHAnsi" w:hAnsiTheme="minorHAnsi"/>
        </w:rPr>
        <w:t>El Contratista deberá proveer los medios, aparatos y el agua necesaria para llenar y probar las tuberías, así como bombas, manómetros, medidores y todo el equipo, aparatos y cloro necesarios para efectuar la desinfección de la tubería. El Contratista realizará las pruebas de análisis de aguas necesarias. El Contratista deberá suministrar e instalar cualquier tubería y accesorios adicionales de desagüe.</w:t>
      </w:r>
    </w:p>
    <w:p w14:paraId="1637658A" w14:textId="77777777" w:rsidR="00360244" w:rsidRPr="00ED38E8" w:rsidRDefault="00360244" w:rsidP="00360244">
      <w:pPr>
        <w:jc w:val="both"/>
        <w:rPr>
          <w:rFonts w:asciiTheme="minorHAnsi" w:hAnsiTheme="minorHAnsi"/>
        </w:rPr>
      </w:pPr>
    </w:p>
    <w:p w14:paraId="663F1754"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Medición y Pago</w:t>
      </w:r>
    </w:p>
    <w:p w14:paraId="1D6ED433" w14:textId="77777777" w:rsidR="00360244" w:rsidRPr="00ED38E8" w:rsidRDefault="00360244" w:rsidP="00360244">
      <w:pPr>
        <w:ind w:left="360" w:hanging="360"/>
        <w:jc w:val="both"/>
        <w:rPr>
          <w:rFonts w:asciiTheme="minorHAnsi" w:hAnsiTheme="minorHAnsi"/>
        </w:rPr>
      </w:pPr>
    </w:p>
    <w:p w14:paraId="3FCF6478" w14:textId="77777777" w:rsidR="00360244" w:rsidRPr="00ED38E8" w:rsidRDefault="00360244" w:rsidP="00360244">
      <w:pPr>
        <w:jc w:val="both"/>
        <w:rPr>
          <w:rFonts w:asciiTheme="minorHAnsi" w:hAnsiTheme="minorHAnsi"/>
        </w:rPr>
      </w:pPr>
      <w:r w:rsidRPr="00ED38E8">
        <w:rPr>
          <w:rFonts w:asciiTheme="minorHAnsi" w:hAnsiTheme="minorHAnsi"/>
        </w:rPr>
        <w:t>El pago de la desinfección de tuberías se realizara al precio unitario establecido en el Contrato por metro lineal de tubería desinfectada apropiadamente.</w:t>
      </w:r>
    </w:p>
    <w:p w14:paraId="124E356D" w14:textId="77777777" w:rsidR="00360244" w:rsidRPr="00ED38E8" w:rsidRDefault="00360244" w:rsidP="00360244">
      <w:pPr>
        <w:jc w:val="both"/>
        <w:rPr>
          <w:rFonts w:asciiTheme="minorHAnsi" w:hAnsiTheme="minorHAnsi"/>
        </w:rPr>
      </w:pPr>
      <w:r w:rsidRPr="00ED38E8">
        <w:rPr>
          <w:rFonts w:asciiTheme="minorHAnsi" w:hAnsiTheme="minorHAnsi"/>
        </w:rPr>
        <w:t>El precio de la desinfección incluirá además lo siguiente:</w:t>
      </w:r>
    </w:p>
    <w:p w14:paraId="5D64444D" w14:textId="77777777" w:rsidR="00360244" w:rsidRPr="00ED38E8" w:rsidRDefault="00360244" w:rsidP="00B66793">
      <w:pPr>
        <w:pStyle w:val="Lista3"/>
        <w:keepNext/>
        <w:numPr>
          <w:ilvl w:val="0"/>
          <w:numId w:val="97"/>
        </w:numPr>
        <w:tabs>
          <w:tab w:val="clear" w:pos="720"/>
          <w:tab w:val="num" w:pos="540"/>
          <w:tab w:val="left" w:pos="567"/>
        </w:tabs>
        <w:suppressAutoHyphens/>
        <w:ind w:left="540" w:hanging="180"/>
        <w:rPr>
          <w:rFonts w:asciiTheme="minorHAnsi" w:hAnsiTheme="minorHAnsi"/>
          <w:sz w:val="24"/>
          <w:szCs w:val="24"/>
        </w:rPr>
      </w:pPr>
      <w:r w:rsidRPr="00ED38E8">
        <w:rPr>
          <w:rFonts w:asciiTheme="minorHAnsi" w:hAnsiTheme="minorHAnsi"/>
          <w:sz w:val="24"/>
          <w:szCs w:val="24"/>
        </w:rPr>
        <w:t>Los costos por el suministro y acarreo de todos los elementos necesarios para la ejecución de este trabajo, como son: Agua, productos químicos, conexiones, anclajes provisionales, accesorios, etc.</w:t>
      </w:r>
    </w:p>
    <w:p w14:paraId="6A9D3688" w14:textId="77777777" w:rsidR="00360244" w:rsidRPr="00ED38E8" w:rsidRDefault="00360244" w:rsidP="00360244">
      <w:pPr>
        <w:pStyle w:val="Lista3"/>
        <w:keepNext/>
        <w:tabs>
          <w:tab w:val="left" w:pos="567"/>
        </w:tabs>
        <w:suppressAutoHyphens/>
        <w:ind w:left="360" w:firstLine="0"/>
        <w:rPr>
          <w:rFonts w:asciiTheme="minorHAnsi" w:hAnsiTheme="minorHAnsi"/>
          <w:sz w:val="24"/>
          <w:szCs w:val="24"/>
        </w:rPr>
      </w:pPr>
    </w:p>
    <w:p w14:paraId="2C41E336" w14:textId="77777777" w:rsidR="00360244" w:rsidRPr="00ED38E8" w:rsidRDefault="00360244" w:rsidP="00B66793">
      <w:pPr>
        <w:pStyle w:val="Lista3"/>
        <w:keepNext/>
        <w:numPr>
          <w:ilvl w:val="0"/>
          <w:numId w:val="97"/>
        </w:numPr>
        <w:tabs>
          <w:tab w:val="clear" w:pos="720"/>
          <w:tab w:val="num" w:pos="540"/>
          <w:tab w:val="left" w:pos="567"/>
        </w:tabs>
        <w:suppressAutoHyphens/>
        <w:ind w:left="540" w:hanging="180"/>
        <w:rPr>
          <w:rFonts w:asciiTheme="minorHAnsi" w:hAnsiTheme="minorHAnsi"/>
          <w:sz w:val="24"/>
          <w:szCs w:val="24"/>
        </w:rPr>
      </w:pPr>
      <w:r w:rsidRPr="00ED38E8">
        <w:rPr>
          <w:rFonts w:asciiTheme="minorHAnsi" w:hAnsiTheme="minorHAnsi"/>
          <w:sz w:val="24"/>
          <w:szCs w:val="24"/>
        </w:rPr>
        <w:tab/>
        <w:t>La mano de obra que se requiera para efectuar las operaciones de llenado de las tuberías, desfogue del agua, etc., así como todas aquellas que sean necesarias a juicio del Ingeniero para la correcta ejecución de los trabajos.</w:t>
      </w:r>
    </w:p>
    <w:p w14:paraId="76B6665B" w14:textId="77777777" w:rsidR="00360244" w:rsidRPr="00ED38E8" w:rsidRDefault="00360244" w:rsidP="00360244">
      <w:pPr>
        <w:pStyle w:val="Lista3"/>
        <w:keepNext/>
        <w:tabs>
          <w:tab w:val="left" w:pos="567"/>
        </w:tabs>
        <w:suppressAutoHyphens/>
        <w:ind w:left="360" w:firstLine="0"/>
        <w:rPr>
          <w:rFonts w:asciiTheme="minorHAnsi" w:hAnsiTheme="minorHAnsi"/>
          <w:sz w:val="24"/>
          <w:szCs w:val="24"/>
        </w:rPr>
      </w:pPr>
    </w:p>
    <w:p w14:paraId="4E81A5CC" w14:textId="77777777" w:rsidR="00360244" w:rsidRPr="00ED38E8" w:rsidRDefault="00360244" w:rsidP="00B66793">
      <w:pPr>
        <w:pStyle w:val="Lista3"/>
        <w:keepNext/>
        <w:numPr>
          <w:ilvl w:val="0"/>
          <w:numId w:val="97"/>
        </w:numPr>
        <w:tabs>
          <w:tab w:val="clear" w:pos="720"/>
          <w:tab w:val="num" w:pos="540"/>
          <w:tab w:val="left" w:pos="567"/>
        </w:tabs>
        <w:suppressAutoHyphens/>
        <w:ind w:left="540" w:hanging="180"/>
        <w:rPr>
          <w:rFonts w:asciiTheme="minorHAnsi" w:hAnsiTheme="minorHAnsi"/>
          <w:sz w:val="24"/>
          <w:szCs w:val="24"/>
        </w:rPr>
      </w:pPr>
      <w:r w:rsidRPr="00ED38E8">
        <w:rPr>
          <w:rFonts w:asciiTheme="minorHAnsi" w:hAnsiTheme="minorHAnsi"/>
          <w:sz w:val="24"/>
          <w:szCs w:val="24"/>
        </w:rPr>
        <w:tab/>
        <w:t xml:space="preserve">Los cargos correspondientes por el uso de equipo, herramientas y accesorios necesarios. </w:t>
      </w:r>
    </w:p>
    <w:p w14:paraId="5EC25CF2" w14:textId="77777777" w:rsidR="00360244" w:rsidRPr="00ED38E8" w:rsidRDefault="00360244" w:rsidP="00360244">
      <w:pPr>
        <w:pStyle w:val="Lista3"/>
        <w:keepNext/>
        <w:tabs>
          <w:tab w:val="left" w:pos="567"/>
        </w:tabs>
        <w:suppressAutoHyphens/>
        <w:ind w:left="360" w:firstLine="0"/>
        <w:rPr>
          <w:rFonts w:asciiTheme="minorHAnsi" w:hAnsiTheme="minorHAnsi"/>
          <w:sz w:val="24"/>
          <w:szCs w:val="24"/>
        </w:rPr>
      </w:pPr>
    </w:p>
    <w:p w14:paraId="6174A7F3" w14:textId="77777777" w:rsidR="00360244" w:rsidRPr="00ED38E8" w:rsidRDefault="00360244" w:rsidP="00B66793">
      <w:pPr>
        <w:pStyle w:val="Lista3"/>
        <w:keepNext/>
        <w:numPr>
          <w:ilvl w:val="0"/>
          <w:numId w:val="97"/>
        </w:numPr>
        <w:tabs>
          <w:tab w:val="clear" w:pos="720"/>
          <w:tab w:val="num" w:pos="540"/>
          <w:tab w:val="left" w:pos="567"/>
        </w:tabs>
        <w:suppressAutoHyphens/>
        <w:ind w:left="1440" w:hanging="1080"/>
        <w:jc w:val="both"/>
        <w:rPr>
          <w:rFonts w:asciiTheme="minorHAnsi" w:hAnsiTheme="minorHAnsi"/>
          <w:sz w:val="24"/>
        </w:rPr>
      </w:pPr>
      <w:r w:rsidRPr="00ED38E8">
        <w:rPr>
          <w:rFonts w:asciiTheme="minorHAnsi" w:hAnsiTheme="minorHAnsi"/>
          <w:sz w:val="24"/>
          <w:szCs w:val="24"/>
        </w:rPr>
        <w:t>El retiro de sobrantes y desperdicios.</w:t>
      </w:r>
      <w:bookmarkStart w:id="2356" w:name="_Toc147215687"/>
      <w:bookmarkStart w:id="2357" w:name="_Toc147216825"/>
      <w:bookmarkStart w:id="2358" w:name="_Toc147218121"/>
      <w:bookmarkStart w:id="2359" w:name="_Toc147570004"/>
      <w:bookmarkStart w:id="2360" w:name="_Toc147570231"/>
      <w:bookmarkStart w:id="2361" w:name="_Toc152639719"/>
      <w:bookmarkStart w:id="2362" w:name="_Toc152640425"/>
      <w:bookmarkStart w:id="2363" w:name="_Toc152650008"/>
      <w:bookmarkStart w:id="2364" w:name="_Toc152661503"/>
      <w:bookmarkStart w:id="2365" w:name="_Toc152661912"/>
      <w:bookmarkStart w:id="2366" w:name="_Toc154204536"/>
    </w:p>
    <w:p w14:paraId="535BEEAA" w14:textId="77777777" w:rsidR="00360244" w:rsidRPr="00ED38E8" w:rsidRDefault="00360244" w:rsidP="00360244">
      <w:pPr>
        <w:pStyle w:val="Prrafodelista"/>
        <w:rPr>
          <w:rFonts w:asciiTheme="minorHAnsi" w:hAnsiTheme="minorHAnsi"/>
          <w:sz w:val="24"/>
        </w:rPr>
      </w:pPr>
    </w:p>
    <w:p w14:paraId="08DFE45A" w14:textId="77777777" w:rsidR="00360244" w:rsidRPr="00ED38E8" w:rsidRDefault="00360244" w:rsidP="00360244">
      <w:pPr>
        <w:rPr>
          <w:rFonts w:asciiTheme="minorHAnsi" w:hAnsiTheme="minorHAnsi"/>
        </w:rPr>
      </w:pPr>
    </w:p>
    <w:p w14:paraId="1047F616" w14:textId="77777777" w:rsidR="00360244" w:rsidRPr="00ED38E8" w:rsidRDefault="00360244" w:rsidP="00360244">
      <w:pPr>
        <w:pStyle w:val="Ttulo1"/>
        <w:ind w:left="1440" w:hanging="1440"/>
        <w:rPr>
          <w:rFonts w:asciiTheme="minorHAnsi" w:hAnsiTheme="minorHAnsi"/>
          <w:sz w:val="24"/>
        </w:rPr>
      </w:pPr>
      <w:bookmarkStart w:id="2367" w:name="_Toc335295552"/>
      <w:bookmarkStart w:id="2368" w:name="_Toc380068476"/>
      <w:r w:rsidRPr="00ED38E8">
        <w:rPr>
          <w:rFonts w:asciiTheme="minorHAnsi" w:hAnsiTheme="minorHAnsi"/>
          <w:sz w:val="24"/>
        </w:rPr>
        <w:t>SECCION 5.</w:t>
      </w:r>
      <w:r w:rsidRPr="00ED38E8">
        <w:rPr>
          <w:rFonts w:asciiTheme="minorHAnsi" w:hAnsiTheme="minorHAnsi"/>
          <w:sz w:val="24"/>
        </w:rPr>
        <w:tab/>
        <w:t>ESPECIFICACIONES ALCANTARILLADO SANITARIO</w:t>
      </w:r>
      <w:bookmarkEnd w:id="2356"/>
      <w:bookmarkEnd w:id="2357"/>
      <w:bookmarkEnd w:id="2358"/>
      <w:bookmarkEnd w:id="2359"/>
      <w:bookmarkEnd w:id="2360"/>
      <w:bookmarkEnd w:id="2361"/>
      <w:bookmarkEnd w:id="2362"/>
      <w:bookmarkEnd w:id="2363"/>
      <w:bookmarkEnd w:id="2364"/>
      <w:bookmarkEnd w:id="2365"/>
      <w:bookmarkEnd w:id="2366"/>
      <w:bookmarkEnd w:id="2367"/>
      <w:bookmarkEnd w:id="2368"/>
    </w:p>
    <w:p w14:paraId="33B875F8" w14:textId="77777777" w:rsidR="00360244" w:rsidRPr="00ED38E8" w:rsidRDefault="00360244" w:rsidP="00360244">
      <w:pPr>
        <w:pStyle w:val="Ttulo2"/>
        <w:tabs>
          <w:tab w:val="left" w:pos="720"/>
        </w:tabs>
        <w:ind w:left="540" w:hanging="540"/>
        <w:jc w:val="left"/>
        <w:rPr>
          <w:rFonts w:asciiTheme="minorHAnsi" w:hAnsiTheme="minorHAnsi"/>
          <w:i/>
          <w:sz w:val="24"/>
        </w:rPr>
      </w:pPr>
      <w:bookmarkStart w:id="2369" w:name="_Toc147215688"/>
      <w:bookmarkStart w:id="2370" w:name="_Toc147216826"/>
      <w:bookmarkStart w:id="2371" w:name="_Toc147218122"/>
      <w:bookmarkStart w:id="2372" w:name="_Toc147570005"/>
      <w:bookmarkStart w:id="2373" w:name="_Toc147570232"/>
      <w:bookmarkStart w:id="2374" w:name="_Toc152639720"/>
      <w:bookmarkStart w:id="2375" w:name="_Toc152640426"/>
      <w:bookmarkStart w:id="2376" w:name="_Toc152650009"/>
      <w:bookmarkStart w:id="2377" w:name="_Toc152661504"/>
      <w:bookmarkStart w:id="2378" w:name="_Toc152661913"/>
      <w:bookmarkStart w:id="2379" w:name="_Toc154204537"/>
      <w:bookmarkStart w:id="2380" w:name="_Toc335295553"/>
      <w:bookmarkStart w:id="2381" w:name="_Toc380068477"/>
      <w:r w:rsidRPr="00ED38E8">
        <w:rPr>
          <w:rFonts w:asciiTheme="minorHAnsi" w:hAnsiTheme="minorHAnsi"/>
          <w:i/>
          <w:sz w:val="24"/>
        </w:rPr>
        <w:t>5.1</w:t>
      </w:r>
      <w:r w:rsidRPr="00ED38E8">
        <w:rPr>
          <w:rFonts w:asciiTheme="minorHAnsi" w:hAnsiTheme="minorHAnsi"/>
          <w:i/>
          <w:sz w:val="24"/>
        </w:rPr>
        <w:tab/>
      </w:r>
      <w:r w:rsidRPr="00ED38E8">
        <w:rPr>
          <w:rFonts w:asciiTheme="minorHAnsi" w:hAnsiTheme="minorHAnsi"/>
          <w:i/>
          <w:sz w:val="24"/>
        </w:rPr>
        <w:tab/>
        <w:t>Requisitos Generales</w:t>
      </w:r>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46928BFA" w14:textId="77777777" w:rsidR="00360244" w:rsidRPr="00ED38E8" w:rsidRDefault="00360244" w:rsidP="00360244">
      <w:pPr>
        <w:pStyle w:val="Ttulo3"/>
        <w:rPr>
          <w:rFonts w:asciiTheme="minorHAnsi" w:hAnsiTheme="minorHAnsi"/>
          <w:bCs w:val="0"/>
          <w:i/>
          <w:iCs/>
        </w:rPr>
      </w:pPr>
      <w:bookmarkStart w:id="2382" w:name="_Toc147215689"/>
      <w:bookmarkStart w:id="2383" w:name="_Toc147216827"/>
      <w:bookmarkStart w:id="2384" w:name="_Toc147218123"/>
      <w:bookmarkStart w:id="2385" w:name="_Toc147570006"/>
      <w:bookmarkStart w:id="2386" w:name="_Toc147570233"/>
      <w:bookmarkStart w:id="2387" w:name="_Toc152639721"/>
      <w:bookmarkStart w:id="2388" w:name="_Toc152640427"/>
      <w:bookmarkStart w:id="2389" w:name="_Toc152650010"/>
      <w:bookmarkStart w:id="2390" w:name="_Toc152661505"/>
      <w:bookmarkStart w:id="2391" w:name="_Toc152661914"/>
      <w:bookmarkStart w:id="2392" w:name="_Toc154204538"/>
      <w:bookmarkStart w:id="2393" w:name="_Toc335295554"/>
      <w:bookmarkStart w:id="2394" w:name="_Toc380068478"/>
      <w:r w:rsidRPr="00ED38E8">
        <w:rPr>
          <w:rFonts w:asciiTheme="minorHAnsi" w:hAnsiTheme="minorHAnsi"/>
          <w:bCs w:val="0"/>
          <w:i/>
          <w:iCs/>
        </w:rPr>
        <w:t>5.1.1</w:t>
      </w:r>
      <w:r w:rsidRPr="00ED38E8">
        <w:rPr>
          <w:rFonts w:asciiTheme="minorHAnsi" w:hAnsiTheme="minorHAnsi"/>
          <w:bCs w:val="0"/>
          <w:i/>
          <w:iCs/>
        </w:rPr>
        <w:tab/>
        <w:t>Aviso de Inicio</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p>
    <w:p w14:paraId="7F10CA56" w14:textId="77777777" w:rsidR="00360244" w:rsidRPr="00ED38E8" w:rsidRDefault="00360244" w:rsidP="00360244">
      <w:pPr>
        <w:tabs>
          <w:tab w:val="left" w:pos="1200"/>
        </w:tabs>
        <w:jc w:val="both"/>
        <w:rPr>
          <w:rFonts w:asciiTheme="minorHAnsi" w:hAnsiTheme="minorHAnsi"/>
        </w:rPr>
      </w:pPr>
    </w:p>
    <w:p w14:paraId="422F4140"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Los Contratistas responsables de la ejecución de las obras, deberán dar aviso por escrito al Supervisor, al iniciar la construcción de la misma.</w:t>
      </w:r>
    </w:p>
    <w:p w14:paraId="29E6FF68" w14:textId="77777777" w:rsidR="00360244" w:rsidRPr="00ED38E8" w:rsidRDefault="00360244" w:rsidP="00360244">
      <w:pPr>
        <w:pStyle w:val="Ttulo3"/>
        <w:rPr>
          <w:rFonts w:asciiTheme="minorHAnsi" w:hAnsiTheme="minorHAnsi"/>
          <w:bCs w:val="0"/>
          <w:i/>
          <w:iCs/>
        </w:rPr>
      </w:pPr>
      <w:bookmarkStart w:id="2395" w:name="_Toc147215690"/>
      <w:bookmarkStart w:id="2396" w:name="_Toc147216828"/>
      <w:bookmarkStart w:id="2397" w:name="_Toc147218124"/>
      <w:bookmarkStart w:id="2398" w:name="_Toc147570007"/>
      <w:bookmarkStart w:id="2399" w:name="_Toc147570234"/>
      <w:bookmarkStart w:id="2400" w:name="_Toc152639722"/>
      <w:bookmarkStart w:id="2401" w:name="_Toc152640428"/>
      <w:bookmarkStart w:id="2402" w:name="_Toc152650011"/>
      <w:bookmarkStart w:id="2403" w:name="_Toc152661506"/>
      <w:bookmarkStart w:id="2404" w:name="_Toc152661915"/>
      <w:bookmarkStart w:id="2405" w:name="_Toc154204539"/>
      <w:bookmarkStart w:id="2406" w:name="_Toc335295555"/>
    </w:p>
    <w:p w14:paraId="1DE0F361" w14:textId="77777777" w:rsidR="00360244" w:rsidRPr="00ED38E8" w:rsidRDefault="00360244" w:rsidP="00360244">
      <w:pPr>
        <w:pStyle w:val="Ttulo3"/>
        <w:rPr>
          <w:rFonts w:asciiTheme="minorHAnsi" w:hAnsiTheme="minorHAnsi"/>
          <w:bCs w:val="0"/>
          <w:i/>
          <w:iCs/>
        </w:rPr>
      </w:pPr>
      <w:bookmarkStart w:id="2407" w:name="_Toc380068479"/>
      <w:r w:rsidRPr="00ED38E8">
        <w:rPr>
          <w:rFonts w:asciiTheme="minorHAnsi" w:hAnsiTheme="minorHAnsi"/>
          <w:bCs w:val="0"/>
          <w:i/>
          <w:iCs/>
        </w:rPr>
        <w:t>5.1.2</w:t>
      </w:r>
      <w:r w:rsidRPr="00ED38E8">
        <w:rPr>
          <w:rFonts w:asciiTheme="minorHAnsi" w:hAnsiTheme="minorHAnsi"/>
          <w:bCs w:val="0"/>
          <w:i/>
          <w:iCs/>
        </w:rPr>
        <w:tab/>
        <w:t>Replanteo Topográfico Líneas de Tuberías y Estructuras</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p>
    <w:p w14:paraId="59E5855C" w14:textId="77777777" w:rsidR="00360244" w:rsidRPr="00ED38E8" w:rsidRDefault="00360244" w:rsidP="00360244">
      <w:pPr>
        <w:tabs>
          <w:tab w:val="left" w:pos="1200"/>
        </w:tabs>
        <w:jc w:val="both"/>
        <w:rPr>
          <w:rFonts w:asciiTheme="minorHAnsi" w:hAnsiTheme="minorHAnsi"/>
          <w:b/>
        </w:rPr>
      </w:pPr>
    </w:p>
    <w:p w14:paraId="553A124E" w14:textId="77777777" w:rsidR="00360244" w:rsidRPr="00ED38E8" w:rsidRDefault="00360244" w:rsidP="00360244">
      <w:pPr>
        <w:tabs>
          <w:tab w:val="left" w:pos="1200"/>
        </w:tabs>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Definición</w:t>
      </w:r>
    </w:p>
    <w:p w14:paraId="2FDD2C27" w14:textId="77777777" w:rsidR="00360244" w:rsidRPr="00ED38E8" w:rsidRDefault="00360244" w:rsidP="00360244">
      <w:pPr>
        <w:tabs>
          <w:tab w:val="left" w:pos="1200"/>
        </w:tabs>
        <w:jc w:val="both"/>
        <w:rPr>
          <w:rFonts w:asciiTheme="minorHAnsi" w:hAnsiTheme="minorHAnsi"/>
        </w:rPr>
      </w:pPr>
    </w:p>
    <w:p w14:paraId="52F3AAA2"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Este renglón comprende los trabajos a ser realizados por el Contratista para la localización de las tuberías de redes recolectoras, subcolectores y colectores; terrenos y emplazamientos de las estructuras del sistema, siguiendo la planimetría y altimetría; y en general y en detalle de toda la obra, de acuerdo a los planos de construcción y/o indicaciones del Supervisor. El Contratista establecerá y mantendrá todos los puntos y estacas de referencia con la suficiente anticipación para someterlos a la aprobación del Supervisor.</w:t>
      </w:r>
    </w:p>
    <w:p w14:paraId="68E5FA37" w14:textId="77777777" w:rsidR="00360244" w:rsidRPr="00ED38E8" w:rsidRDefault="00360244" w:rsidP="00360244">
      <w:pPr>
        <w:tabs>
          <w:tab w:val="left" w:pos="1200"/>
        </w:tabs>
        <w:jc w:val="both"/>
        <w:rPr>
          <w:rFonts w:asciiTheme="minorHAnsi" w:hAnsiTheme="minorHAnsi"/>
        </w:rPr>
      </w:pPr>
    </w:p>
    <w:p w14:paraId="59BD095D"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Hayan sido o no comprobadas las estacas de construcción, el Contratista será responsable de la terminación de todas las partes de la obra, de acuerdo a las elevaciones, alineación y ubicación correctas.</w:t>
      </w:r>
    </w:p>
    <w:p w14:paraId="441D1884"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No se admitirán reclamos del Contratista por errores en las referencias, niveles y planos topográficos.</w:t>
      </w:r>
    </w:p>
    <w:p w14:paraId="2B4250BA" w14:textId="77777777" w:rsidR="00360244" w:rsidRPr="00ED38E8" w:rsidRDefault="00360244" w:rsidP="00360244">
      <w:pPr>
        <w:tabs>
          <w:tab w:val="left" w:pos="1200"/>
        </w:tabs>
        <w:jc w:val="both"/>
        <w:rPr>
          <w:rFonts w:asciiTheme="minorHAnsi" w:hAnsiTheme="minorHAnsi"/>
        </w:rPr>
      </w:pPr>
    </w:p>
    <w:p w14:paraId="2A1FC211" w14:textId="77777777" w:rsidR="00360244" w:rsidRPr="00ED38E8" w:rsidRDefault="00360244" w:rsidP="00360244">
      <w:pPr>
        <w:tabs>
          <w:tab w:val="left" w:pos="1200"/>
        </w:tabs>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Materiales, Herramientas y Equipos para Replanteo.</w:t>
      </w:r>
    </w:p>
    <w:p w14:paraId="1F64DF7E" w14:textId="77777777" w:rsidR="00360244" w:rsidRPr="00ED38E8" w:rsidRDefault="00360244" w:rsidP="00360244">
      <w:pPr>
        <w:tabs>
          <w:tab w:val="left" w:pos="1200"/>
        </w:tabs>
        <w:jc w:val="both"/>
        <w:rPr>
          <w:rFonts w:asciiTheme="minorHAnsi" w:hAnsiTheme="minorHAnsi"/>
        </w:rPr>
      </w:pPr>
    </w:p>
    <w:p w14:paraId="7BDEAC07"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El Contratista deberá proveer todos los materiales, herramientas y equipo necesario para ejecutar el replanteo, además de la mano de obra.</w:t>
      </w:r>
    </w:p>
    <w:p w14:paraId="287A7EC8" w14:textId="77777777" w:rsidR="00360244" w:rsidRPr="00ED38E8" w:rsidRDefault="00360244" w:rsidP="00360244">
      <w:pPr>
        <w:tabs>
          <w:tab w:val="left" w:pos="1200"/>
        </w:tabs>
        <w:jc w:val="both"/>
        <w:rPr>
          <w:rFonts w:asciiTheme="minorHAnsi" w:hAnsiTheme="minorHAnsi"/>
        </w:rPr>
      </w:pPr>
    </w:p>
    <w:p w14:paraId="7E5E8A68" w14:textId="77777777" w:rsidR="00360244" w:rsidRPr="00ED38E8" w:rsidRDefault="00360244" w:rsidP="00360244">
      <w:pPr>
        <w:tabs>
          <w:tab w:val="left" w:pos="1200"/>
        </w:tabs>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Ejecución de Replanteo Topográfico</w:t>
      </w:r>
    </w:p>
    <w:p w14:paraId="0BF0AA20" w14:textId="77777777" w:rsidR="00360244" w:rsidRPr="00ED38E8" w:rsidRDefault="00360244" w:rsidP="00360244">
      <w:pPr>
        <w:tabs>
          <w:tab w:val="left" w:pos="1200"/>
        </w:tabs>
        <w:ind w:left="360" w:hanging="360"/>
        <w:jc w:val="both"/>
        <w:rPr>
          <w:rFonts w:asciiTheme="minorHAnsi" w:hAnsiTheme="minorHAnsi"/>
        </w:rPr>
      </w:pPr>
    </w:p>
    <w:p w14:paraId="2ABB484C"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El Contratista hará el replanteo de todas las obras a construirse. La localización general, alineamientos, elevaciones y niveles de trabajo serán marcados en el terreno, para permitir en cualquier momento, el control por parte del Supervisor. Las marcas de nivel, los monumentos de levantamiento topográfico y los trazos de construcción, serán cuidadosamente conservados por el Contratista.</w:t>
      </w:r>
    </w:p>
    <w:p w14:paraId="6DD147B3" w14:textId="77777777" w:rsidR="00360244" w:rsidRPr="00ED38E8" w:rsidRDefault="00360244" w:rsidP="00360244">
      <w:pPr>
        <w:tabs>
          <w:tab w:val="left" w:pos="1200"/>
        </w:tabs>
        <w:ind w:left="360" w:hanging="360"/>
        <w:jc w:val="both"/>
        <w:rPr>
          <w:rFonts w:asciiTheme="minorHAnsi" w:hAnsiTheme="minorHAnsi"/>
        </w:rPr>
      </w:pPr>
    </w:p>
    <w:p w14:paraId="10B891CB" w14:textId="77777777" w:rsidR="00360244" w:rsidRPr="00ED38E8" w:rsidRDefault="00360244" w:rsidP="00360244">
      <w:pPr>
        <w:tabs>
          <w:tab w:val="left" w:pos="1200"/>
        </w:tabs>
        <w:ind w:left="360" w:hanging="360"/>
        <w:jc w:val="both"/>
        <w:rPr>
          <w:rFonts w:asciiTheme="minorHAnsi" w:hAnsiTheme="minorHAnsi"/>
        </w:rPr>
      </w:pPr>
      <w:r w:rsidRPr="00ED38E8">
        <w:rPr>
          <w:rFonts w:asciiTheme="minorHAnsi" w:hAnsiTheme="minorHAnsi"/>
        </w:rPr>
        <w:t>d)</w:t>
      </w:r>
      <w:r w:rsidRPr="00ED38E8">
        <w:rPr>
          <w:rFonts w:asciiTheme="minorHAnsi" w:hAnsiTheme="minorHAnsi"/>
        </w:rPr>
        <w:tab/>
        <w:t>Medida y Forma de Pago</w:t>
      </w:r>
    </w:p>
    <w:p w14:paraId="13BDE4A7" w14:textId="77777777" w:rsidR="00360244" w:rsidRPr="00ED38E8" w:rsidRDefault="00360244" w:rsidP="00360244">
      <w:pPr>
        <w:tabs>
          <w:tab w:val="left" w:pos="1200"/>
        </w:tabs>
        <w:jc w:val="both"/>
        <w:rPr>
          <w:rFonts w:asciiTheme="minorHAnsi" w:hAnsiTheme="minorHAnsi"/>
        </w:rPr>
      </w:pPr>
    </w:p>
    <w:p w14:paraId="76F98E37"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lastRenderedPageBreak/>
        <w:t>En los casos donde la cedula de oferta contempla precio unitario por replanteo y marcado topográfico, la unidad de medida será el metro (m) para obras lineales y el m</w:t>
      </w:r>
      <w:r w:rsidRPr="00ED38E8">
        <w:rPr>
          <w:rFonts w:asciiTheme="minorHAnsi" w:hAnsiTheme="minorHAnsi" w:cs="Arial"/>
        </w:rPr>
        <w:t>²</w:t>
      </w:r>
      <w:r w:rsidRPr="00ED38E8">
        <w:rPr>
          <w:rFonts w:asciiTheme="minorHAnsi" w:hAnsiTheme="minorHAnsi"/>
        </w:rPr>
        <w:t xml:space="preserve"> para estructuras; ambas unidades serán medidas en proyección horizontal.</w:t>
      </w:r>
    </w:p>
    <w:p w14:paraId="5ED1D2FB" w14:textId="77777777" w:rsidR="00360244" w:rsidRPr="00ED38E8" w:rsidRDefault="00360244" w:rsidP="00360244">
      <w:pPr>
        <w:tabs>
          <w:tab w:val="left" w:pos="1200"/>
        </w:tabs>
        <w:jc w:val="both"/>
        <w:rPr>
          <w:rFonts w:asciiTheme="minorHAnsi" w:hAnsiTheme="minorHAnsi"/>
        </w:rPr>
      </w:pPr>
    </w:p>
    <w:p w14:paraId="3297E2E4"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El pago se hará al precio unitario ofertado en m o en m</w:t>
      </w:r>
      <w:r w:rsidRPr="00ED38E8">
        <w:rPr>
          <w:rFonts w:asciiTheme="minorHAnsi" w:hAnsiTheme="minorHAnsi" w:cs="Arial"/>
        </w:rPr>
        <w:t>²</w:t>
      </w:r>
      <w:r w:rsidRPr="00ED38E8">
        <w:rPr>
          <w:rFonts w:asciiTheme="minorHAnsi" w:hAnsiTheme="minorHAnsi"/>
        </w:rPr>
        <w:t>, precio que incluirá todos los costos directos, indirectos e imprevistos necesarios para la correcta ejecución de los trabajos.</w:t>
      </w:r>
    </w:p>
    <w:p w14:paraId="07E81A66" w14:textId="77777777" w:rsidR="00360244" w:rsidRPr="00ED38E8" w:rsidRDefault="00360244" w:rsidP="00360244">
      <w:pPr>
        <w:tabs>
          <w:tab w:val="left" w:pos="1200"/>
        </w:tabs>
        <w:jc w:val="both"/>
        <w:rPr>
          <w:rFonts w:asciiTheme="minorHAnsi" w:hAnsiTheme="minorHAnsi"/>
        </w:rPr>
      </w:pPr>
    </w:p>
    <w:p w14:paraId="6E497F29" w14:textId="77777777" w:rsidR="00360244" w:rsidRPr="00ED38E8" w:rsidRDefault="00360244" w:rsidP="00360244">
      <w:pPr>
        <w:pStyle w:val="Ttulo3"/>
        <w:rPr>
          <w:rFonts w:asciiTheme="minorHAnsi" w:hAnsiTheme="minorHAnsi"/>
          <w:bCs w:val="0"/>
          <w:i/>
          <w:iCs/>
        </w:rPr>
      </w:pPr>
      <w:bookmarkStart w:id="2408" w:name="_Toc147215691"/>
      <w:bookmarkStart w:id="2409" w:name="_Toc147216829"/>
      <w:bookmarkStart w:id="2410" w:name="_Toc147218125"/>
      <w:bookmarkStart w:id="2411" w:name="_Toc147570008"/>
      <w:bookmarkStart w:id="2412" w:name="_Toc147570235"/>
      <w:bookmarkStart w:id="2413" w:name="_Toc152639723"/>
      <w:bookmarkStart w:id="2414" w:name="_Toc152640429"/>
      <w:bookmarkStart w:id="2415" w:name="_Toc152650012"/>
      <w:bookmarkStart w:id="2416" w:name="_Toc152661507"/>
      <w:bookmarkStart w:id="2417" w:name="_Toc152661916"/>
      <w:bookmarkStart w:id="2418" w:name="_Toc154204540"/>
      <w:bookmarkStart w:id="2419" w:name="_Toc335295556"/>
      <w:bookmarkStart w:id="2420" w:name="_Toc380068480"/>
      <w:r w:rsidRPr="00ED38E8">
        <w:rPr>
          <w:rFonts w:asciiTheme="minorHAnsi" w:hAnsiTheme="minorHAnsi"/>
          <w:bCs w:val="0"/>
          <w:i/>
          <w:iCs/>
        </w:rPr>
        <w:t>5.1.3</w:t>
      </w:r>
      <w:r w:rsidRPr="00ED38E8">
        <w:rPr>
          <w:rFonts w:asciiTheme="minorHAnsi" w:hAnsiTheme="minorHAnsi"/>
          <w:bCs w:val="0"/>
          <w:i/>
          <w:iCs/>
        </w:rPr>
        <w:tab/>
        <w:t>Posición Relativa de Tubería</w:t>
      </w:r>
      <w:bookmarkEnd w:id="2408"/>
      <w:bookmarkEnd w:id="2409"/>
      <w:bookmarkEnd w:id="2410"/>
      <w:bookmarkEnd w:id="2411"/>
      <w:bookmarkEnd w:id="2412"/>
      <w:bookmarkEnd w:id="2413"/>
      <w:bookmarkEnd w:id="2414"/>
      <w:bookmarkEnd w:id="2415"/>
      <w:bookmarkEnd w:id="2416"/>
      <w:bookmarkEnd w:id="2417"/>
      <w:bookmarkEnd w:id="2418"/>
      <w:bookmarkEnd w:id="2419"/>
      <w:bookmarkEnd w:id="2420"/>
    </w:p>
    <w:p w14:paraId="14A04C5F" w14:textId="77777777" w:rsidR="00360244" w:rsidRPr="00ED38E8" w:rsidRDefault="00360244" w:rsidP="00360244">
      <w:pPr>
        <w:rPr>
          <w:rFonts w:asciiTheme="minorHAnsi" w:hAnsiTheme="minorHAnsi"/>
        </w:rPr>
      </w:pPr>
    </w:p>
    <w:p w14:paraId="649E9161"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Las redes recolectoras, subcolectores y colectores de aguas servidas serán construidos siguiendo el eje de las calles y avenidas, o paralelos a las mismas; cuando hubiere razones especiales, como caso de correderos, los colectores se construirán conforme a lo indicados en los planos del proyecto.</w:t>
      </w:r>
    </w:p>
    <w:p w14:paraId="323C3146" w14:textId="77777777" w:rsidR="00360244" w:rsidRPr="00ED38E8" w:rsidRDefault="00360244" w:rsidP="00360244">
      <w:pPr>
        <w:tabs>
          <w:tab w:val="left" w:pos="1200"/>
        </w:tabs>
        <w:jc w:val="both"/>
        <w:rPr>
          <w:rFonts w:asciiTheme="minorHAnsi" w:hAnsiTheme="minorHAnsi"/>
        </w:rPr>
      </w:pPr>
    </w:p>
    <w:p w14:paraId="4A3B07A5"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La separación de la tubería de aguas servidas con respecto a la de agua potable será de 1.50 m en el sentido horizontal y de 0.50 m en el sentido vertical, o como se indique en los planos de construcción. Debiendo las tuberías de agua potable estar siempre arriba de las de aguas negras.</w:t>
      </w:r>
    </w:p>
    <w:p w14:paraId="55A12E24" w14:textId="77777777" w:rsidR="00360244" w:rsidRPr="00ED38E8" w:rsidRDefault="00360244" w:rsidP="00360244">
      <w:pPr>
        <w:tabs>
          <w:tab w:val="left" w:pos="1200"/>
        </w:tabs>
        <w:jc w:val="both"/>
        <w:rPr>
          <w:rFonts w:asciiTheme="minorHAnsi" w:hAnsiTheme="minorHAnsi"/>
        </w:rPr>
      </w:pPr>
    </w:p>
    <w:p w14:paraId="2373F5D1"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En caso que no pueda mantenerse esta distancia libre mínima, el tubo de alcantarillado sanitario, el tramo deberá recubrirse de concreto con una resistencia de 150 kg/cm² y de 0.10 m de espesor.</w:t>
      </w:r>
    </w:p>
    <w:p w14:paraId="32AA2B7E" w14:textId="77777777" w:rsidR="00360244" w:rsidRPr="00ED38E8" w:rsidRDefault="00360244" w:rsidP="00360244">
      <w:pPr>
        <w:pStyle w:val="Ttulo3"/>
        <w:rPr>
          <w:rFonts w:asciiTheme="minorHAnsi" w:hAnsiTheme="minorHAnsi"/>
          <w:b w:val="0"/>
          <w:bCs w:val="0"/>
          <w:i/>
          <w:iCs/>
          <w:sz w:val="16"/>
          <w:szCs w:val="16"/>
        </w:rPr>
      </w:pPr>
      <w:bookmarkStart w:id="2421" w:name="_Toc147215692"/>
      <w:bookmarkStart w:id="2422" w:name="_Toc147216830"/>
      <w:bookmarkStart w:id="2423" w:name="_Toc147218126"/>
      <w:bookmarkStart w:id="2424" w:name="_Toc147570009"/>
      <w:bookmarkStart w:id="2425" w:name="_Toc147570236"/>
      <w:bookmarkStart w:id="2426" w:name="_Toc152639724"/>
      <w:bookmarkStart w:id="2427" w:name="_Toc152640430"/>
      <w:bookmarkStart w:id="2428" w:name="_Toc152650013"/>
      <w:bookmarkStart w:id="2429" w:name="_Toc152661508"/>
      <w:bookmarkStart w:id="2430" w:name="_Toc152661917"/>
      <w:bookmarkStart w:id="2431" w:name="_Toc154204541"/>
    </w:p>
    <w:p w14:paraId="45534F13" w14:textId="77777777" w:rsidR="00360244" w:rsidRPr="00ED38E8" w:rsidRDefault="00360244" w:rsidP="00360244">
      <w:pPr>
        <w:pStyle w:val="Ttulo3"/>
        <w:rPr>
          <w:rFonts w:asciiTheme="minorHAnsi" w:hAnsiTheme="minorHAnsi"/>
          <w:bCs w:val="0"/>
          <w:i/>
          <w:iCs/>
        </w:rPr>
      </w:pPr>
      <w:bookmarkStart w:id="2432" w:name="_Toc335295557"/>
      <w:bookmarkStart w:id="2433" w:name="_Toc380068481"/>
      <w:r w:rsidRPr="00ED38E8">
        <w:rPr>
          <w:rFonts w:asciiTheme="minorHAnsi" w:hAnsiTheme="minorHAnsi"/>
          <w:bCs w:val="0"/>
          <w:i/>
          <w:iCs/>
        </w:rPr>
        <w:t>5.1.4</w:t>
      </w:r>
      <w:r w:rsidRPr="00ED38E8">
        <w:rPr>
          <w:rFonts w:asciiTheme="minorHAnsi" w:hAnsiTheme="minorHAnsi"/>
          <w:bCs w:val="0"/>
          <w:i/>
          <w:iCs/>
        </w:rPr>
        <w:tab/>
        <w:t>Caminos de Acceso</w:t>
      </w:r>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14:paraId="280D5EA0" w14:textId="77777777" w:rsidR="00360244" w:rsidRPr="00ED38E8" w:rsidRDefault="00360244" w:rsidP="00360244">
      <w:pPr>
        <w:tabs>
          <w:tab w:val="left" w:pos="1200"/>
        </w:tabs>
        <w:jc w:val="both"/>
        <w:rPr>
          <w:rFonts w:asciiTheme="minorHAnsi" w:hAnsiTheme="minorHAnsi"/>
          <w:sz w:val="16"/>
          <w:szCs w:val="16"/>
        </w:rPr>
      </w:pPr>
    </w:p>
    <w:p w14:paraId="23F3E7FC"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El Contratista habilitará por su cuenta y riesgo todos los accesos que utilizará para el acarreo de tubería y demás materiales al sitio de construcción de las obras de alcantarillado sanitario. El Contratista será responsable por la reparación de los accesos, habitándolos de igual o mejor grado y calidad, tal como existían originalmente.</w:t>
      </w:r>
    </w:p>
    <w:p w14:paraId="5F176970" w14:textId="77777777" w:rsidR="00360244" w:rsidRPr="00ED38E8" w:rsidRDefault="00360244" w:rsidP="00360244">
      <w:pPr>
        <w:tabs>
          <w:tab w:val="left" w:pos="1200"/>
        </w:tabs>
        <w:jc w:val="both"/>
        <w:rPr>
          <w:rFonts w:asciiTheme="minorHAnsi" w:hAnsiTheme="minorHAnsi"/>
        </w:rPr>
      </w:pPr>
    </w:p>
    <w:p w14:paraId="2034E50D" w14:textId="77777777" w:rsidR="00360244" w:rsidRPr="00ED38E8" w:rsidRDefault="00360244" w:rsidP="00360244">
      <w:pPr>
        <w:pStyle w:val="Ttulo3"/>
        <w:rPr>
          <w:rFonts w:asciiTheme="minorHAnsi" w:hAnsiTheme="minorHAnsi"/>
          <w:bCs w:val="0"/>
          <w:i/>
          <w:iCs/>
        </w:rPr>
      </w:pPr>
      <w:bookmarkStart w:id="2434" w:name="_Toc147215693"/>
      <w:bookmarkStart w:id="2435" w:name="_Toc147216831"/>
      <w:bookmarkStart w:id="2436" w:name="_Toc147218127"/>
      <w:bookmarkStart w:id="2437" w:name="_Toc147570010"/>
      <w:bookmarkStart w:id="2438" w:name="_Toc147570237"/>
      <w:bookmarkStart w:id="2439" w:name="_Toc152639725"/>
      <w:bookmarkStart w:id="2440" w:name="_Toc152640431"/>
      <w:bookmarkStart w:id="2441" w:name="_Toc152650014"/>
      <w:bookmarkStart w:id="2442" w:name="_Toc152661509"/>
      <w:bookmarkStart w:id="2443" w:name="_Toc152661918"/>
      <w:bookmarkStart w:id="2444" w:name="_Toc154204542"/>
      <w:bookmarkStart w:id="2445" w:name="_Toc335295558"/>
      <w:bookmarkStart w:id="2446" w:name="_Toc380068482"/>
      <w:r w:rsidRPr="00ED38E8">
        <w:rPr>
          <w:rFonts w:asciiTheme="minorHAnsi" w:hAnsiTheme="minorHAnsi"/>
          <w:bCs w:val="0"/>
          <w:i/>
          <w:iCs/>
        </w:rPr>
        <w:t>5.1.5</w:t>
      </w:r>
      <w:r w:rsidRPr="00ED38E8">
        <w:rPr>
          <w:rFonts w:asciiTheme="minorHAnsi" w:hAnsiTheme="minorHAnsi"/>
          <w:bCs w:val="0"/>
          <w:i/>
          <w:iCs/>
        </w:rPr>
        <w:tab/>
        <w:t>Modificación del Replanteo Topográfico de Tuberías y Estructuras</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14:paraId="2843E4C3" w14:textId="77777777" w:rsidR="00360244" w:rsidRPr="00ED38E8" w:rsidRDefault="00360244" w:rsidP="00360244">
      <w:pPr>
        <w:tabs>
          <w:tab w:val="left" w:pos="1200"/>
        </w:tabs>
        <w:ind w:left="360" w:hanging="360"/>
        <w:jc w:val="both"/>
        <w:rPr>
          <w:rFonts w:asciiTheme="minorHAnsi" w:hAnsiTheme="minorHAnsi"/>
          <w:sz w:val="16"/>
          <w:szCs w:val="16"/>
        </w:rPr>
      </w:pPr>
    </w:p>
    <w:p w14:paraId="4FABD9CA"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Solo se admitirán modificaciones a los trazos originales, si cuentan con la aprobación del Ingeniero Supervisor, para lo cual deberá el Contratista, presentar la notificación por escrito acompañada por un croquis y justificando las causas que la motivan.</w:t>
      </w:r>
    </w:p>
    <w:p w14:paraId="0ECF0921" w14:textId="77777777" w:rsidR="00360244" w:rsidRPr="00ED38E8" w:rsidRDefault="00360244" w:rsidP="00360244">
      <w:pPr>
        <w:tabs>
          <w:tab w:val="left" w:pos="1200"/>
        </w:tabs>
        <w:jc w:val="both"/>
        <w:rPr>
          <w:rFonts w:asciiTheme="minorHAnsi" w:hAnsiTheme="minorHAnsi"/>
        </w:rPr>
      </w:pPr>
    </w:p>
    <w:p w14:paraId="379DFC4C" w14:textId="77777777" w:rsidR="00360244" w:rsidRPr="00ED38E8" w:rsidRDefault="00360244" w:rsidP="00B66793">
      <w:pPr>
        <w:numPr>
          <w:ilvl w:val="0"/>
          <w:numId w:val="60"/>
        </w:numPr>
        <w:tabs>
          <w:tab w:val="left" w:pos="1200"/>
        </w:tabs>
        <w:jc w:val="both"/>
        <w:rPr>
          <w:rFonts w:asciiTheme="minorHAnsi" w:hAnsiTheme="minorHAnsi"/>
        </w:rPr>
      </w:pPr>
      <w:r w:rsidRPr="00ED38E8">
        <w:rPr>
          <w:rFonts w:asciiTheme="minorHAnsi" w:hAnsiTheme="minorHAnsi"/>
        </w:rPr>
        <w:t>Los trazos de las redes recolectoras, subcolectores y colectores deberá ser aprobada por el Ingeniero, el que podrá permitir modificaciones a lo especificado, en base al estudio en el lugar de las fundaciones de los edificios y de las instalaciones de infraestructura existentes.</w:t>
      </w:r>
    </w:p>
    <w:p w14:paraId="42E4CA1F" w14:textId="77777777" w:rsidR="00360244" w:rsidRPr="00ED38E8" w:rsidRDefault="00360244" w:rsidP="00360244">
      <w:pPr>
        <w:tabs>
          <w:tab w:val="left" w:pos="1200"/>
        </w:tabs>
        <w:jc w:val="both"/>
        <w:rPr>
          <w:rFonts w:asciiTheme="minorHAnsi" w:hAnsiTheme="minorHAnsi"/>
        </w:rPr>
      </w:pPr>
    </w:p>
    <w:p w14:paraId="5E2AF149" w14:textId="77777777" w:rsidR="00360244" w:rsidRPr="00ED38E8" w:rsidRDefault="00360244" w:rsidP="00360244">
      <w:pPr>
        <w:tabs>
          <w:tab w:val="left" w:pos="1200"/>
        </w:tabs>
        <w:jc w:val="both"/>
        <w:rPr>
          <w:rFonts w:asciiTheme="minorHAnsi" w:hAnsiTheme="minorHAnsi"/>
        </w:rPr>
      </w:pPr>
      <w:bookmarkStart w:id="2447" w:name="_Toc147215694"/>
      <w:bookmarkStart w:id="2448" w:name="_Toc147216832"/>
      <w:bookmarkStart w:id="2449" w:name="_Toc147218128"/>
      <w:bookmarkStart w:id="2450" w:name="_Toc147570011"/>
      <w:bookmarkStart w:id="2451" w:name="_Toc147570238"/>
      <w:bookmarkStart w:id="2452" w:name="_Toc152639726"/>
      <w:bookmarkStart w:id="2453" w:name="_Toc152640432"/>
      <w:bookmarkStart w:id="2454" w:name="_Toc152650015"/>
      <w:r w:rsidRPr="00ED38E8">
        <w:rPr>
          <w:rFonts w:asciiTheme="minorHAnsi" w:hAnsiTheme="minorHAnsi"/>
        </w:rPr>
        <w:t>Salvo indicación contraria en el contrato, la modificación del replanteo topográfico no será sujeta de pago, se considerará que dichos costos están incluidos en los precios unitarios del Contrato.</w:t>
      </w:r>
    </w:p>
    <w:p w14:paraId="3077582F" w14:textId="77777777" w:rsidR="00360244" w:rsidRPr="00ED38E8" w:rsidRDefault="00360244" w:rsidP="00360244">
      <w:pPr>
        <w:pStyle w:val="Ttulo3"/>
        <w:rPr>
          <w:rFonts w:asciiTheme="minorHAnsi" w:hAnsiTheme="minorHAnsi"/>
          <w:bCs w:val="0"/>
          <w:i/>
          <w:iCs/>
        </w:rPr>
      </w:pPr>
      <w:bookmarkStart w:id="2455" w:name="_Toc152661510"/>
      <w:bookmarkStart w:id="2456" w:name="_Toc152661919"/>
      <w:bookmarkStart w:id="2457" w:name="_Toc154204543"/>
      <w:bookmarkStart w:id="2458" w:name="_Toc335295559"/>
      <w:bookmarkStart w:id="2459" w:name="_Toc380068483"/>
      <w:r w:rsidRPr="00ED38E8">
        <w:rPr>
          <w:rFonts w:asciiTheme="minorHAnsi" w:hAnsiTheme="minorHAnsi"/>
          <w:bCs w:val="0"/>
          <w:i/>
          <w:iCs/>
        </w:rPr>
        <w:lastRenderedPageBreak/>
        <w:t>5.1.6</w:t>
      </w:r>
      <w:r w:rsidRPr="00ED38E8">
        <w:rPr>
          <w:rFonts w:asciiTheme="minorHAnsi" w:hAnsiTheme="minorHAnsi"/>
          <w:bCs w:val="0"/>
          <w:i/>
          <w:iCs/>
        </w:rPr>
        <w:tab/>
        <w:t>Desvío y Control de Correderos</w:t>
      </w:r>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14:paraId="6D7ED4AB" w14:textId="77777777" w:rsidR="00360244" w:rsidRPr="00ED38E8" w:rsidRDefault="00360244" w:rsidP="00360244">
      <w:pPr>
        <w:ind w:left="360" w:hanging="360"/>
        <w:jc w:val="both"/>
        <w:rPr>
          <w:rFonts w:asciiTheme="minorHAnsi" w:hAnsiTheme="minorHAnsi"/>
          <w:sz w:val="16"/>
          <w:szCs w:val="16"/>
        </w:rPr>
      </w:pPr>
    </w:p>
    <w:p w14:paraId="35B19CE8" w14:textId="77777777" w:rsidR="00360244" w:rsidRPr="00ED38E8" w:rsidRDefault="00360244" w:rsidP="00360244">
      <w:pPr>
        <w:tabs>
          <w:tab w:val="left" w:pos="-1855"/>
          <w:tab w:val="left" w:pos="1134"/>
          <w:tab w:val="left" w:pos="9072"/>
        </w:tabs>
        <w:suppressAutoHyphens/>
        <w:jc w:val="both"/>
        <w:rPr>
          <w:rFonts w:asciiTheme="minorHAnsi" w:hAnsiTheme="minorHAnsi"/>
          <w:spacing w:val="-3"/>
        </w:rPr>
      </w:pPr>
      <w:r w:rsidRPr="00ED38E8">
        <w:rPr>
          <w:rFonts w:asciiTheme="minorHAnsi" w:hAnsiTheme="minorHAnsi"/>
          <w:spacing w:val="-3"/>
        </w:rPr>
        <w:t>a) Alcance</w:t>
      </w:r>
    </w:p>
    <w:p w14:paraId="79DD42A0"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3851E5DE"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De acuerdo con estas Especificaciones contenidas en esta Sección, el Contratista proveerá, construirá, operará, mantendrá en condición de operación y lo removerá después de usarlo, un sistema para controlar el agua del corredero, de tal manera que todo el trabajo permanente que esté ejecutando en ese ambiente, sea realizado en áreas libres de agua, a menos que el Ingeniero Supervisor indique lo contrario.</w:t>
      </w:r>
    </w:p>
    <w:p w14:paraId="38EC454C" w14:textId="77777777" w:rsidR="00360244" w:rsidRPr="00ED38E8" w:rsidRDefault="00360244" w:rsidP="00360244">
      <w:pPr>
        <w:tabs>
          <w:tab w:val="left" w:pos="-1855"/>
        </w:tabs>
        <w:suppressAutoHyphens/>
        <w:jc w:val="both"/>
        <w:rPr>
          <w:rFonts w:asciiTheme="minorHAnsi" w:hAnsiTheme="minorHAnsi"/>
          <w:spacing w:val="-3"/>
        </w:rPr>
      </w:pPr>
    </w:p>
    <w:p w14:paraId="5B2B51AB" w14:textId="77777777" w:rsidR="00360244" w:rsidRPr="00ED38E8" w:rsidRDefault="00360244" w:rsidP="00360244">
      <w:pPr>
        <w:tabs>
          <w:tab w:val="left" w:pos="-1855"/>
        </w:tabs>
        <w:suppressAutoHyphens/>
        <w:jc w:val="both"/>
        <w:rPr>
          <w:rFonts w:asciiTheme="minorHAnsi" w:hAnsiTheme="minorHAnsi"/>
          <w:spacing w:val="-3"/>
        </w:rPr>
      </w:pPr>
    </w:p>
    <w:p w14:paraId="27E8FDE4" w14:textId="77777777" w:rsidR="00360244" w:rsidRPr="00ED38E8" w:rsidRDefault="00360244" w:rsidP="00360244">
      <w:pPr>
        <w:tabs>
          <w:tab w:val="left" w:pos="-1855"/>
          <w:tab w:val="left" w:pos="1134"/>
        </w:tabs>
        <w:suppressAutoHyphens/>
        <w:ind w:left="1134" w:hanging="1134"/>
        <w:jc w:val="both"/>
        <w:rPr>
          <w:rFonts w:asciiTheme="minorHAnsi" w:hAnsiTheme="minorHAnsi"/>
          <w:spacing w:val="-3"/>
        </w:rPr>
      </w:pPr>
      <w:r w:rsidRPr="00ED38E8">
        <w:rPr>
          <w:rFonts w:asciiTheme="minorHAnsi" w:hAnsiTheme="minorHAnsi"/>
          <w:spacing w:val="-3"/>
        </w:rPr>
        <w:t>b) Ejecución</w:t>
      </w:r>
    </w:p>
    <w:p w14:paraId="3060D577" w14:textId="77777777" w:rsidR="00360244" w:rsidRPr="00ED38E8" w:rsidRDefault="00360244" w:rsidP="00360244">
      <w:pPr>
        <w:tabs>
          <w:tab w:val="left" w:pos="-1855"/>
        </w:tabs>
        <w:suppressAutoHyphens/>
        <w:jc w:val="both"/>
        <w:rPr>
          <w:rFonts w:asciiTheme="minorHAnsi" w:hAnsiTheme="minorHAnsi"/>
          <w:spacing w:val="-3"/>
        </w:rPr>
      </w:pPr>
    </w:p>
    <w:p w14:paraId="0DEA1492"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 xml:space="preserve">El Contratista diseñará, suministrará y construirá todos los bordos, ataguías, rellenos de material impermeable protección con enroscamiento, tuberías, sumideros y facilidades de bombeo necesarias, así como otras facilidades temporales para prevenir que el agua del corredero y cualquier otra fuente penetre al sitio en donde se estén construyendo las obras. El Contratista también recolectará y removerá toda el agua superficial y </w:t>
      </w:r>
      <w:proofErr w:type="spellStart"/>
      <w:r w:rsidRPr="00ED38E8">
        <w:rPr>
          <w:rFonts w:asciiTheme="minorHAnsi" w:hAnsiTheme="minorHAnsi"/>
          <w:spacing w:val="-3"/>
        </w:rPr>
        <w:t>subsuperficial</w:t>
      </w:r>
      <w:proofErr w:type="spellEnd"/>
      <w:r w:rsidRPr="00ED38E8">
        <w:rPr>
          <w:rFonts w:asciiTheme="minorHAnsi" w:hAnsiTheme="minorHAnsi"/>
          <w:spacing w:val="-3"/>
        </w:rPr>
        <w:t xml:space="preserve"> y material arrastrado que penetre las áreas de construcción y proporcionará toda la mano de obra, materiales, equipo, transporte, maquinaria y suministros necesarios, de manera que las áreas de trabajo se mantengan libres de agua estancada y/o en movimiento. Todas las obras temporales requeridas para el desvío y control del agua después de la conclusión de las obras serán removidas.</w:t>
      </w:r>
    </w:p>
    <w:p w14:paraId="6823CC73" w14:textId="77777777" w:rsidR="00360244" w:rsidRPr="00ED38E8" w:rsidRDefault="00360244" w:rsidP="00360244">
      <w:pPr>
        <w:tabs>
          <w:tab w:val="left" w:pos="-1855"/>
          <w:tab w:val="left" w:pos="-1135"/>
          <w:tab w:val="left" w:pos="-415"/>
          <w:tab w:val="left" w:pos="709"/>
          <w:tab w:val="left" w:pos="1744"/>
          <w:tab w:val="left" w:pos="2464"/>
          <w:tab w:val="left" w:pos="3184"/>
          <w:tab w:val="left" w:pos="3904"/>
          <w:tab w:val="left" w:pos="4624"/>
          <w:tab w:val="left" w:pos="5344"/>
          <w:tab w:val="left" w:pos="6064"/>
          <w:tab w:val="left" w:pos="6784"/>
          <w:tab w:val="left" w:pos="7504"/>
          <w:tab w:val="left" w:pos="8224"/>
          <w:tab w:val="left" w:pos="8944"/>
        </w:tabs>
        <w:suppressAutoHyphens/>
        <w:jc w:val="both"/>
        <w:rPr>
          <w:rFonts w:asciiTheme="minorHAnsi" w:hAnsiTheme="minorHAnsi"/>
          <w:spacing w:val="-3"/>
        </w:rPr>
      </w:pPr>
    </w:p>
    <w:p w14:paraId="40674672" w14:textId="77777777" w:rsidR="00360244" w:rsidRPr="00ED38E8" w:rsidRDefault="00360244" w:rsidP="00360244">
      <w:pPr>
        <w:tabs>
          <w:tab w:val="left" w:pos="-1855"/>
        </w:tabs>
        <w:suppressAutoHyphens/>
        <w:jc w:val="both"/>
        <w:rPr>
          <w:rFonts w:asciiTheme="minorHAnsi" w:hAnsiTheme="minorHAnsi"/>
          <w:spacing w:val="-3"/>
        </w:rPr>
      </w:pPr>
      <w:r w:rsidRPr="00ED38E8">
        <w:rPr>
          <w:rFonts w:asciiTheme="minorHAnsi" w:hAnsiTheme="minorHAnsi"/>
          <w:spacing w:val="-3"/>
        </w:rPr>
        <w:t>El material arrastrado que llegue a las áreas de construcción, será removido y depositado en sitios aprobados por el Ingeniero Supervisor.</w:t>
      </w:r>
    </w:p>
    <w:p w14:paraId="5506681E" w14:textId="77777777" w:rsidR="00360244" w:rsidRPr="00ED38E8" w:rsidRDefault="00360244" w:rsidP="00360244">
      <w:pPr>
        <w:tabs>
          <w:tab w:val="left" w:pos="-1855"/>
        </w:tabs>
        <w:suppressAutoHyphens/>
        <w:jc w:val="both"/>
        <w:rPr>
          <w:rFonts w:asciiTheme="minorHAnsi" w:hAnsiTheme="minorHAnsi"/>
          <w:spacing w:val="-3"/>
        </w:rPr>
      </w:pPr>
    </w:p>
    <w:p w14:paraId="71D52588" w14:textId="77777777" w:rsidR="00360244" w:rsidRPr="00ED38E8" w:rsidRDefault="00360244" w:rsidP="00360244">
      <w:pPr>
        <w:tabs>
          <w:tab w:val="left" w:pos="-1855"/>
          <w:tab w:val="left" w:pos="1134"/>
        </w:tabs>
        <w:suppressAutoHyphens/>
        <w:ind w:left="1134" w:hanging="1134"/>
        <w:jc w:val="both"/>
        <w:rPr>
          <w:rFonts w:asciiTheme="minorHAnsi" w:hAnsiTheme="minorHAnsi"/>
          <w:spacing w:val="-3"/>
        </w:rPr>
      </w:pPr>
      <w:r w:rsidRPr="00ED38E8">
        <w:rPr>
          <w:rFonts w:asciiTheme="minorHAnsi" w:hAnsiTheme="minorHAnsi"/>
          <w:spacing w:val="-3"/>
        </w:rPr>
        <w:t>c) Medida y Pago</w:t>
      </w:r>
    </w:p>
    <w:p w14:paraId="190DBC0F" w14:textId="77777777" w:rsidR="00360244" w:rsidRPr="00ED38E8" w:rsidRDefault="00360244" w:rsidP="00360244">
      <w:pPr>
        <w:tabs>
          <w:tab w:val="left" w:pos="-1855"/>
        </w:tabs>
        <w:suppressAutoHyphens/>
        <w:jc w:val="both"/>
        <w:rPr>
          <w:rFonts w:asciiTheme="minorHAnsi" w:hAnsiTheme="minorHAnsi"/>
          <w:spacing w:val="-3"/>
        </w:rPr>
      </w:pPr>
    </w:p>
    <w:p w14:paraId="3EF4436C" w14:textId="77777777" w:rsidR="00360244" w:rsidRPr="00ED38E8" w:rsidRDefault="00360244" w:rsidP="00360244">
      <w:pPr>
        <w:tabs>
          <w:tab w:val="left" w:pos="-1855"/>
        </w:tabs>
        <w:suppressAutoHyphens/>
        <w:jc w:val="both"/>
        <w:rPr>
          <w:rFonts w:asciiTheme="minorHAnsi" w:hAnsiTheme="minorHAnsi"/>
          <w:b/>
          <w:spacing w:val="-3"/>
        </w:rPr>
      </w:pPr>
      <w:r w:rsidRPr="00ED38E8">
        <w:rPr>
          <w:rFonts w:asciiTheme="minorHAnsi" w:hAnsiTheme="minorHAnsi"/>
          <w:spacing w:val="-3"/>
        </w:rPr>
        <w:t>No se hará pago por separado para el desvío y control del agua de correderos y de cualquier otra fuente. El Contratista deberá incluir los costos de mano de obra, materiales, equipo, maquinaria, herramientas y demás costos indirectos y generales necesarios para realizar en debida forma este trabajo, en los precios unitarios de su oferta.</w:t>
      </w:r>
    </w:p>
    <w:p w14:paraId="3BCB5403" w14:textId="77777777" w:rsidR="00360244" w:rsidRPr="00ED38E8" w:rsidRDefault="00360244" w:rsidP="00360244">
      <w:pPr>
        <w:pStyle w:val="Ttulo2"/>
        <w:tabs>
          <w:tab w:val="left" w:pos="720"/>
        </w:tabs>
        <w:ind w:left="540" w:hanging="540"/>
        <w:jc w:val="left"/>
        <w:rPr>
          <w:rFonts w:asciiTheme="minorHAnsi" w:hAnsiTheme="minorHAnsi"/>
          <w:i/>
          <w:sz w:val="24"/>
        </w:rPr>
      </w:pPr>
      <w:bookmarkStart w:id="2460" w:name="_Toc147215695"/>
      <w:bookmarkStart w:id="2461" w:name="_Toc147216833"/>
      <w:bookmarkStart w:id="2462" w:name="_Toc147218129"/>
      <w:bookmarkStart w:id="2463" w:name="_Toc147570012"/>
      <w:bookmarkStart w:id="2464" w:name="_Toc147570239"/>
      <w:bookmarkStart w:id="2465" w:name="_Toc152639727"/>
      <w:bookmarkStart w:id="2466" w:name="_Toc152640433"/>
      <w:bookmarkStart w:id="2467" w:name="_Toc152650016"/>
      <w:bookmarkStart w:id="2468" w:name="_Toc152661511"/>
      <w:bookmarkStart w:id="2469" w:name="_Toc152661920"/>
      <w:bookmarkStart w:id="2470" w:name="_Toc154204544"/>
      <w:bookmarkStart w:id="2471" w:name="_Toc335295560"/>
      <w:bookmarkStart w:id="2472" w:name="_Toc380068484"/>
      <w:r w:rsidRPr="00ED38E8">
        <w:rPr>
          <w:rFonts w:asciiTheme="minorHAnsi" w:hAnsiTheme="minorHAnsi"/>
          <w:i/>
          <w:sz w:val="24"/>
        </w:rPr>
        <w:t>5.2</w:t>
      </w:r>
      <w:r w:rsidRPr="00ED38E8">
        <w:rPr>
          <w:rFonts w:asciiTheme="minorHAnsi" w:hAnsiTheme="minorHAnsi"/>
          <w:i/>
          <w:sz w:val="24"/>
        </w:rPr>
        <w:tab/>
      </w:r>
      <w:r w:rsidRPr="00ED38E8">
        <w:rPr>
          <w:rFonts w:asciiTheme="minorHAnsi" w:hAnsiTheme="minorHAnsi"/>
          <w:i/>
          <w:sz w:val="24"/>
        </w:rPr>
        <w:tab/>
        <w:t>Suministro de Tubería y Accesorios</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14:paraId="0262BF66" w14:textId="77777777" w:rsidR="00360244" w:rsidRPr="00ED38E8" w:rsidRDefault="00360244" w:rsidP="00360244">
      <w:pPr>
        <w:pStyle w:val="Ttulo3"/>
        <w:rPr>
          <w:rFonts w:asciiTheme="minorHAnsi" w:hAnsiTheme="minorHAnsi"/>
          <w:bCs w:val="0"/>
          <w:i/>
          <w:iCs/>
        </w:rPr>
      </w:pPr>
      <w:bookmarkStart w:id="2473" w:name="_Toc147215696"/>
      <w:bookmarkStart w:id="2474" w:name="_Toc147216834"/>
      <w:bookmarkStart w:id="2475" w:name="_Toc147218130"/>
      <w:bookmarkStart w:id="2476" w:name="_Toc147570013"/>
      <w:bookmarkStart w:id="2477" w:name="_Toc147570240"/>
      <w:bookmarkStart w:id="2478" w:name="_Toc152639728"/>
      <w:bookmarkStart w:id="2479" w:name="_Toc152640434"/>
      <w:bookmarkStart w:id="2480" w:name="_Toc152650017"/>
      <w:bookmarkStart w:id="2481" w:name="_Toc152661512"/>
      <w:bookmarkStart w:id="2482" w:name="_Toc152661921"/>
      <w:bookmarkStart w:id="2483" w:name="_Toc154204545"/>
      <w:bookmarkStart w:id="2484" w:name="_Toc335295561"/>
      <w:bookmarkStart w:id="2485" w:name="_Toc380068485"/>
      <w:r w:rsidRPr="00ED38E8">
        <w:rPr>
          <w:rFonts w:asciiTheme="minorHAnsi" w:hAnsiTheme="minorHAnsi"/>
          <w:bCs w:val="0"/>
          <w:i/>
          <w:iCs/>
        </w:rPr>
        <w:t>5.2.1</w:t>
      </w:r>
      <w:r w:rsidRPr="00ED38E8">
        <w:rPr>
          <w:rFonts w:asciiTheme="minorHAnsi" w:hAnsiTheme="minorHAnsi"/>
          <w:bCs w:val="0"/>
          <w:i/>
          <w:iCs/>
        </w:rPr>
        <w:tab/>
        <w:t>Suministro</w:t>
      </w:r>
      <w:bookmarkEnd w:id="2473"/>
      <w:bookmarkEnd w:id="2474"/>
      <w:bookmarkEnd w:id="2475"/>
      <w:bookmarkEnd w:id="2476"/>
      <w:bookmarkEnd w:id="2477"/>
      <w:bookmarkEnd w:id="2478"/>
      <w:bookmarkEnd w:id="2479"/>
      <w:bookmarkEnd w:id="2480"/>
      <w:bookmarkEnd w:id="2481"/>
      <w:bookmarkEnd w:id="2482"/>
      <w:bookmarkEnd w:id="2483"/>
      <w:bookmarkEnd w:id="2484"/>
      <w:bookmarkEnd w:id="2485"/>
    </w:p>
    <w:p w14:paraId="21556A66" w14:textId="77777777" w:rsidR="00360244" w:rsidRPr="00ED38E8" w:rsidRDefault="00360244" w:rsidP="00360244">
      <w:pPr>
        <w:tabs>
          <w:tab w:val="left" w:pos="1200"/>
        </w:tabs>
        <w:jc w:val="both"/>
        <w:rPr>
          <w:rFonts w:asciiTheme="minorHAnsi" w:hAnsiTheme="minorHAnsi"/>
          <w:sz w:val="16"/>
          <w:szCs w:val="16"/>
        </w:rPr>
      </w:pPr>
    </w:p>
    <w:p w14:paraId="64DF8354" w14:textId="77777777" w:rsidR="00360244" w:rsidRPr="00ED38E8" w:rsidRDefault="00360244" w:rsidP="00360244">
      <w:pPr>
        <w:tabs>
          <w:tab w:val="left" w:pos="1200"/>
        </w:tabs>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Generalidades</w:t>
      </w:r>
    </w:p>
    <w:p w14:paraId="6DBE07CD" w14:textId="77777777" w:rsidR="00360244" w:rsidRPr="00ED38E8" w:rsidRDefault="00360244" w:rsidP="00360244">
      <w:pPr>
        <w:tabs>
          <w:tab w:val="left" w:pos="1100"/>
        </w:tabs>
        <w:ind w:left="708" w:hanging="708"/>
        <w:jc w:val="both"/>
        <w:rPr>
          <w:rFonts w:asciiTheme="minorHAnsi" w:hAnsiTheme="minorHAnsi"/>
          <w:b/>
        </w:rPr>
      </w:pPr>
    </w:p>
    <w:p w14:paraId="2E3E3EF5" w14:textId="77777777" w:rsidR="00360244" w:rsidRPr="00ED38E8" w:rsidRDefault="00360244" w:rsidP="00360244">
      <w:pPr>
        <w:jc w:val="both"/>
        <w:rPr>
          <w:rFonts w:asciiTheme="minorHAnsi" w:hAnsiTheme="minorHAnsi"/>
        </w:rPr>
      </w:pPr>
      <w:r w:rsidRPr="00ED38E8">
        <w:rPr>
          <w:rFonts w:asciiTheme="minorHAnsi" w:hAnsiTheme="minorHAnsi"/>
        </w:rPr>
        <w:t xml:space="preserve">El trabajo del suministro incluirá el transporte de tubería y accesorios desde los centros de almacenamiento hasta el proyecto, debiendo incluirse la carga y descarga de los mismos, su distribución a lo largo de los zanjos, bajada de la tubería y accesorios, su instalación propiamente dicha ya sea sola o con piezas especiales y accesorios. </w:t>
      </w:r>
    </w:p>
    <w:p w14:paraId="2501FDAB" w14:textId="77777777" w:rsidR="00360244" w:rsidRPr="00ED38E8" w:rsidRDefault="00360244" w:rsidP="00360244">
      <w:pPr>
        <w:ind w:left="360" w:hanging="360"/>
        <w:jc w:val="both"/>
        <w:rPr>
          <w:rFonts w:asciiTheme="minorHAnsi" w:hAnsiTheme="minorHAnsi"/>
        </w:rPr>
      </w:pPr>
    </w:p>
    <w:p w14:paraId="586D5998"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Definición</w:t>
      </w:r>
    </w:p>
    <w:p w14:paraId="7612F934" w14:textId="77777777" w:rsidR="00360244" w:rsidRPr="00ED38E8" w:rsidRDefault="00360244" w:rsidP="00360244">
      <w:pPr>
        <w:jc w:val="center"/>
        <w:rPr>
          <w:rFonts w:asciiTheme="minorHAnsi" w:hAnsiTheme="minorHAnsi"/>
          <w:b/>
        </w:rPr>
      </w:pPr>
    </w:p>
    <w:p w14:paraId="50EF29B0" w14:textId="77777777" w:rsidR="00360244" w:rsidRPr="00ED38E8" w:rsidRDefault="00360244" w:rsidP="00360244">
      <w:pPr>
        <w:jc w:val="both"/>
        <w:rPr>
          <w:rFonts w:asciiTheme="minorHAnsi" w:hAnsiTheme="minorHAnsi"/>
        </w:rPr>
      </w:pPr>
      <w:r w:rsidRPr="00ED38E8">
        <w:rPr>
          <w:rFonts w:asciiTheme="minorHAnsi" w:hAnsiTheme="minorHAnsi"/>
        </w:rPr>
        <w:t>Comprende la provisión de tuberías y accesorios por parte del Contratista y de acuerdo a las prescripciones que se detallan a continuación:</w:t>
      </w:r>
    </w:p>
    <w:p w14:paraId="021F3110" w14:textId="77777777" w:rsidR="00360244" w:rsidRPr="00ED38E8" w:rsidRDefault="00360244" w:rsidP="00360244">
      <w:pPr>
        <w:jc w:val="both"/>
        <w:rPr>
          <w:rFonts w:asciiTheme="minorHAnsi" w:hAnsiTheme="minorHAnsi"/>
        </w:rPr>
      </w:pPr>
    </w:p>
    <w:p w14:paraId="01A9EA6A" w14:textId="77777777" w:rsidR="00360244" w:rsidRPr="00ED38E8" w:rsidRDefault="00360244" w:rsidP="00360244">
      <w:pPr>
        <w:pStyle w:val="Ttulo3"/>
        <w:rPr>
          <w:rFonts w:asciiTheme="minorHAnsi" w:hAnsiTheme="minorHAnsi"/>
          <w:bCs w:val="0"/>
          <w:i/>
          <w:iCs/>
        </w:rPr>
      </w:pPr>
      <w:bookmarkStart w:id="2486" w:name="_Toc147215698"/>
      <w:bookmarkStart w:id="2487" w:name="_Toc147216836"/>
      <w:bookmarkStart w:id="2488" w:name="_Toc147218132"/>
      <w:bookmarkStart w:id="2489" w:name="_Toc147570015"/>
      <w:bookmarkStart w:id="2490" w:name="_Toc147570242"/>
      <w:bookmarkStart w:id="2491" w:name="_Toc152639730"/>
      <w:bookmarkStart w:id="2492" w:name="_Toc152640436"/>
      <w:bookmarkStart w:id="2493" w:name="_Toc152650019"/>
      <w:bookmarkStart w:id="2494" w:name="_Toc152661514"/>
      <w:bookmarkStart w:id="2495" w:name="_Toc152661923"/>
      <w:bookmarkStart w:id="2496" w:name="_Toc154204546"/>
      <w:bookmarkStart w:id="2497" w:name="_Toc335295562"/>
      <w:bookmarkStart w:id="2498" w:name="_Toc380068486"/>
      <w:r w:rsidRPr="00ED38E8">
        <w:rPr>
          <w:rFonts w:asciiTheme="minorHAnsi" w:hAnsiTheme="minorHAnsi"/>
          <w:bCs w:val="0"/>
          <w:i/>
          <w:iCs/>
        </w:rPr>
        <w:t>5.2.2</w:t>
      </w:r>
      <w:r w:rsidRPr="00ED38E8">
        <w:rPr>
          <w:rFonts w:asciiTheme="minorHAnsi" w:hAnsiTheme="minorHAnsi"/>
          <w:bCs w:val="0"/>
          <w:i/>
          <w:iCs/>
        </w:rPr>
        <w:tab/>
        <w:t>Suministro de Tubería de Cloruro de Polivinilo (PVC).</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p>
    <w:p w14:paraId="6E928F71" w14:textId="77777777" w:rsidR="00360244" w:rsidRPr="00ED38E8" w:rsidRDefault="00360244" w:rsidP="00360244">
      <w:pPr>
        <w:jc w:val="both"/>
        <w:rPr>
          <w:rFonts w:asciiTheme="minorHAnsi" w:hAnsiTheme="minorHAnsi"/>
        </w:rPr>
      </w:pPr>
    </w:p>
    <w:p w14:paraId="0795D5F6" w14:textId="77777777" w:rsidR="00360244" w:rsidRPr="00ED38E8" w:rsidRDefault="00360244" w:rsidP="00360244">
      <w:pPr>
        <w:ind w:left="400" w:hanging="400"/>
        <w:jc w:val="both"/>
        <w:rPr>
          <w:rFonts w:asciiTheme="minorHAnsi" w:hAnsiTheme="minorHAnsi"/>
        </w:rPr>
      </w:pPr>
      <w:r w:rsidRPr="00ED38E8">
        <w:rPr>
          <w:rFonts w:asciiTheme="minorHAnsi" w:hAnsiTheme="minorHAnsi"/>
        </w:rPr>
        <w:t>a) Suministro de Tubería Lisa de PVC y Accesorios</w:t>
      </w:r>
    </w:p>
    <w:p w14:paraId="1A3E0507" w14:textId="77777777" w:rsidR="00360244" w:rsidRPr="00ED38E8" w:rsidRDefault="00360244" w:rsidP="00360244">
      <w:pPr>
        <w:jc w:val="both"/>
        <w:rPr>
          <w:rFonts w:asciiTheme="minorHAnsi" w:hAnsiTheme="minorHAnsi"/>
        </w:rPr>
      </w:pPr>
    </w:p>
    <w:p w14:paraId="58539C08" w14:textId="77777777" w:rsidR="00360244" w:rsidRPr="00ED38E8" w:rsidRDefault="00360244" w:rsidP="00360244">
      <w:pPr>
        <w:jc w:val="both"/>
        <w:rPr>
          <w:rFonts w:asciiTheme="minorHAnsi" w:hAnsiTheme="minorHAnsi"/>
        </w:rPr>
      </w:pPr>
      <w:r w:rsidRPr="00ED38E8">
        <w:rPr>
          <w:rFonts w:asciiTheme="minorHAnsi" w:hAnsiTheme="minorHAnsi"/>
        </w:rPr>
        <w:t xml:space="preserve">La tubería PVC será de primera </w:t>
      </w:r>
      <w:proofErr w:type="spellStart"/>
      <w:r w:rsidRPr="00ED38E8">
        <w:rPr>
          <w:rFonts w:asciiTheme="minorHAnsi" w:hAnsiTheme="minorHAnsi"/>
        </w:rPr>
        <w:t>calidad</w:t>
      </w:r>
      <w:proofErr w:type="gramStart"/>
      <w:r w:rsidRPr="00ED38E8">
        <w:rPr>
          <w:rFonts w:asciiTheme="minorHAnsi" w:hAnsiTheme="minorHAnsi"/>
        </w:rPr>
        <w:t>,la</w:t>
      </w:r>
      <w:proofErr w:type="spellEnd"/>
      <w:proofErr w:type="gramEnd"/>
      <w:r w:rsidRPr="00ED38E8">
        <w:rPr>
          <w:rFonts w:asciiTheme="minorHAnsi" w:hAnsiTheme="minorHAnsi"/>
        </w:rPr>
        <w:t xml:space="preserve"> resina deberá cumplir con un PVC  tipo 1 grado 1 (1245-B, ASTM D1784) y cumplirá con estas especificaciones, se aplicará a todas las tuberías de PVC, incluyendo accesorios, lo mismo que los elementos de tornillería, empaques, pegamentos, etc.</w:t>
      </w:r>
    </w:p>
    <w:p w14:paraId="1A95CB7B" w14:textId="77777777" w:rsidR="00360244" w:rsidRPr="00ED38E8" w:rsidRDefault="00360244" w:rsidP="00360244">
      <w:pPr>
        <w:jc w:val="both"/>
        <w:rPr>
          <w:rFonts w:asciiTheme="minorHAnsi" w:hAnsiTheme="minorHAnsi"/>
        </w:rPr>
      </w:pPr>
    </w:p>
    <w:p w14:paraId="7FABE8B9" w14:textId="77777777" w:rsidR="00360244" w:rsidRPr="00ED38E8" w:rsidRDefault="00360244" w:rsidP="00360244">
      <w:pPr>
        <w:jc w:val="both"/>
        <w:rPr>
          <w:rFonts w:asciiTheme="minorHAnsi" w:hAnsiTheme="minorHAnsi"/>
        </w:rPr>
      </w:pPr>
      <w:r w:rsidRPr="00ED38E8">
        <w:rPr>
          <w:rFonts w:asciiTheme="minorHAnsi" w:hAnsiTheme="minorHAnsi"/>
        </w:rPr>
        <w:t>Las tuberías y accesorios aquí especificados aplican con las normas de calidad siguiente:</w:t>
      </w:r>
    </w:p>
    <w:p w14:paraId="010C0682" w14:textId="77777777" w:rsidR="00360244" w:rsidRPr="00ED38E8" w:rsidRDefault="00360244" w:rsidP="00360244">
      <w:pPr>
        <w:jc w:val="both"/>
        <w:rPr>
          <w:rFonts w:asciiTheme="minorHAnsi" w:hAnsiTheme="minorHAnsi"/>
          <w:b/>
        </w:rPr>
      </w:pPr>
    </w:p>
    <w:p w14:paraId="45626219" w14:textId="77777777" w:rsidR="00360244" w:rsidRPr="00ED38E8" w:rsidRDefault="00360244" w:rsidP="00B66793">
      <w:pPr>
        <w:numPr>
          <w:ilvl w:val="0"/>
          <w:numId w:val="62"/>
        </w:numPr>
        <w:ind w:hanging="720"/>
        <w:jc w:val="both"/>
        <w:rPr>
          <w:rFonts w:asciiTheme="minorHAnsi" w:hAnsiTheme="minorHAnsi"/>
        </w:rPr>
      </w:pPr>
      <w:r w:rsidRPr="00ED38E8">
        <w:rPr>
          <w:rFonts w:asciiTheme="minorHAnsi" w:hAnsiTheme="minorHAnsi"/>
          <w:u w:val="single"/>
        </w:rPr>
        <w:t>Manufactura</w:t>
      </w:r>
      <w:r w:rsidRPr="00ED38E8">
        <w:rPr>
          <w:rFonts w:asciiTheme="minorHAnsi" w:hAnsiTheme="minorHAnsi"/>
        </w:rPr>
        <w:t>:</w:t>
      </w:r>
    </w:p>
    <w:p w14:paraId="6A5A2DC0" w14:textId="77777777" w:rsidR="00360244" w:rsidRPr="00ED38E8" w:rsidRDefault="00360244" w:rsidP="00360244">
      <w:pPr>
        <w:jc w:val="both"/>
        <w:rPr>
          <w:rFonts w:asciiTheme="minorHAnsi" w:hAnsiTheme="minorHAnsi"/>
          <w:u w:val="single"/>
        </w:rPr>
      </w:pPr>
    </w:p>
    <w:p w14:paraId="209A0DCC" w14:textId="77777777" w:rsidR="00360244" w:rsidRPr="00ED38E8" w:rsidRDefault="00360244" w:rsidP="00360244">
      <w:pPr>
        <w:jc w:val="both"/>
        <w:rPr>
          <w:rFonts w:asciiTheme="minorHAnsi" w:hAnsiTheme="minorHAnsi"/>
        </w:rPr>
      </w:pPr>
      <w:r w:rsidRPr="00ED38E8">
        <w:rPr>
          <w:rFonts w:asciiTheme="minorHAnsi" w:hAnsiTheme="minorHAnsi"/>
        </w:rPr>
        <w:t>Las tuberías deben ser homogéneas libres de rajaduras, perforaciones, inclusiones extrañas y otros defectos que afecten sus propiedades mecánicas y físicas:</w:t>
      </w:r>
    </w:p>
    <w:p w14:paraId="511005ED" w14:textId="77777777" w:rsidR="00360244" w:rsidRPr="00ED38E8" w:rsidRDefault="00360244" w:rsidP="00360244">
      <w:pPr>
        <w:jc w:val="both"/>
        <w:rPr>
          <w:rFonts w:asciiTheme="minorHAnsi" w:hAnsiTheme="minorHAnsi"/>
        </w:rPr>
      </w:pPr>
    </w:p>
    <w:p w14:paraId="6EC0457D"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Dimensiones:</w:t>
      </w:r>
    </w:p>
    <w:p w14:paraId="6136B7EE" w14:textId="77777777" w:rsidR="00360244" w:rsidRPr="00ED38E8" w:rsidRDefault="00360244" w:rsidP="00360244">
      <w:pPr>
        <w:jc w:val="both"/>
        <w:rPr>
          <w:rFonts w:asciiTheme="minorHAnsi" w:hAnsiTheme="minorHAnsi"/>
          <w:sz w:val="16"/>
          <w:szCs w:val="16"/>
        </w:rPr>
      </w:pPr>
    </w:p>
    <w:p w14:paraId="0B3B187B" w14:textId="77777777" w:rsidR="00360244" w:rsidRPr="00ED38E8" w:rsidRDefault="00360244" w:rsidP="00360244">
      <w:pPr>
        <w:jc w:val="both"/>
        <w:rPr>
          <w:rFonts w:asciiTheme="minorHAnsi" w:hAnsiTheme="minorHAnsi"/>
        </w:rPr>
      </w:pPr>
      <w:r w:rsidRPr="00ED38E8">
        <w:rPr>
          <w:rFonts w:asciiTheme="minorHAnsi" w:hAnsiTheme="minorHAnsi"/>
          <w:color w:val="000080"/>
          <w:sz w:val="16"/>
          <w:szCs w:val="16"/>
        </w:rPr>
        <w:t>●</w:t>
      </w:r>
      <w:r w:rsidRPr="00ED38E8">
        <w:rPr>
          <w:rFonts w:asciiTheme="minorHAnsi" w:hAnsiTheme="minorHAnsi"/>
          <w:sz w:val="16"/>
          <w:szCs w:val="16"/>
        </w:rPr>
        <w:tab/>
      </w:r>
      <w:r w:rsidRPr="00ED38E8">
        <w:rPr>
          <w:rFonts w:asciiTheme="minorHAnsi" w:hAnsiTheme="minorHAnsi"/>
        </w:rPr>
        <w:t>Largo:</w:t>
      </w:r>
      <w:r w:rsidRPr="00ED38E8">
        <w:rPr>
          <w:rFonts w:asciiTheme="minorHAnsi" w:hAnsiTheme="minorHAnsi"/>
        </w:rPr>
        <w:tab/>
      </w:r>
      <w:r w:rsidRPr="00ED38E8">
        <w:rPr>
          <w:rFonts w:asciiTheme="minorHAnsi" w:hAnsiTheme="minorHAnsi"/>
        </w:rPr>
        <w:tab/>
      </w:r>
      <w:r w:rsidRPr="00ED38E8">
        <w:rPr>
          <w:rFonts w:asciiTheme="minorHAnsi" w:hAnsiTheme="minorHAnsi"/>
        </w:rPr>
        <w:tab/>
        <w:t>20′ (6 m)</w:t>
      </w:r>
    </w:p>
    <w:p w14:paraId="7526D330" w14:textId="77777777" w:rsidR="00360244" w:rsidRPr="00ED38E8" w:rsidRDefault="00360244" w:rsidP="00360244">
      <w:pPr>
        <w:jc w:val="both"/>
        <w:rPr>
          <w:rFonts w:asciiTheme="minorHAnsi" w:hAnsiTheme="minorHAnsi"/>
        </w:rPr>
      </w:pPr>
      <w:r w:rsidRPr="00ED38E8">
        <w:rPr>
          <w:rFonts w:asciiTheme="minorHAnsi" w:hAnsiTheme="minorHAnsi"/>
          <w:color w:val="000080"/>
          <w:sz w:val="16"/>
          <w:szCs w:val="16"/>
        </w:rPr>
        <w:t>●</w:t>
      </w:r>
      <w:r w:rsidRPr="00ED38E8">
        <w:rPr>
          <w:rFonts w:asciiTheme="minorHAnsi" w:hAnsiTheme="minorHAnsi"/>
          <w:sz w:val="16"/>
          <w:szCs w:val="16"/>
        </w:rPr>
        <w:tab/>
      </w:r>
      <w:r w:rsidRPr="00ED38E8">
        <w:rPr>
          <w:rFonts w:asciiTheme="minorHAnsi" w:hAnsiTheme="minorHAnsi"/>
        </w:rPr>
        <w:t>Diámetro:</w:t>
      </w:r>
      <w:r w:rsidRPr="00ED38E8">
        <w:rPr>
          <w:rFonts w:asciiTheme="minorHAnsi" w:hAnsiTheme="minorHAnsi"/>
        </w:rPr>
        <w:tab/>
      </w:r>
      <w:r w:rsidRPr="00ED38E8">
        <w:rPr>
          <w:rFonts w:asciiTheme="minorHAnsi" w:hAnsiTheme="minorHAnsi"/>
        </w:rPr>
        <w:tab/>
        <w:t>4” a 15” (100 a 375 mm)</w:t>
      </w:r>
    </w:p>
    <w:p w14:paraId="6D80D497" w14:textId="77777777" w:rsidR="00360244" w:rsidRPr="00ED38E8" w:rsidRDefault="00360244" w:rsidP="00360244">
      <w:pPr>
        <w:jc w:val="both"/>
        <w:rPr>
          <w:rFonts w:asciiTheme="minorHAnsi" w:hAnsiTheme="minorHAnsi"/>
        </w:rPr>
      </w:pPr>
      <w:r w:rsidRPr="00ED38E8">
        <w:rPr>
          <w:rFonts w:asciiTheme="minorHAnsi" w:hAnsiTheme="minorHAnsi"/>
          <w:color w:val="000080"/>
          <w:sz w:val="16"/>
          <w:szCs w:val="16"/>
        </w:rPr>
        <w:t>●</w:t>
      </w:r>
      <w:r w:rsidRPr="00ED38E8">
        <w:rPr>
          <w:rFonts w:asciiTheme="minorHAnsi" w:hAnsiTheme="minorHAnsi"/>
          <w:sz w:val="16"/>
          <w:szCs w:val="16"/>
        </w:rPr>
        <w:tab/>
      </w:r>
      <w:r w:rsidRPr="00ED38E8">
        <w:rPr>
          <w:rFonts w:asciiTheme="minorHAnsi" w:hAnsiTheme="minorHAnsi"/>
        </w:rPr>
        <w:t>Espesores:</w:t>
      </w:r>
      <w:r w:rsidRPr="00ED38E8">
        <w:rPr>
          <w:rFonts w:asciiTheme="minorHAnsi" w:hAnsiTheme="minorHAnsi"/>
        </w:rPr>
        <w:tab/>
      </w:r>
      <w:r w:rsidRPr="00ED38E8">
        <w:rPr>
          <w:rFonts w:asciiTheme="minorHAnsi" w:hAnsiTheme="minorHAnsi"/>
        </w:rPr>
        <w:tab/>
        <w:t>Serán expresados en función de: SDR</w:t>
      </w:r>
    </w:p>
    <w:p w14:paraId="0268A450" w14:textId="77777777" w:rsidR="00360244" w:rsidRPr="00ED38E8" w:rsidRDefault="00360244" w:rsidP="00360244">
      <w:pPr>
        <w:tabs>
          <w:tab w:val="left" w:pos="2880"/>
        </w:tabs>
        <w:ind w:left="720" w:hanging="720"/>
        <w:jc w:val="both"/>
        <w:rPr>
          <w:rFonts w:asciiTheme="minorHAnsi" w:hAnsiTheme="minorHAnsi"/>
        </w:rPr>
      </w:pPr>
      <w:r w:rsidRPr="00ED38E8">
        <w:rPr>
          <w:rFonts w:asciiTheme="minorHAnsi" w:hAnsiTheme="minorHAnsi"/>
          <w:color w:val="000080"/>
          <w:sz w:val="16"/>
          <w:szCs w:val="16"/>
        </w:rPr>
        <w:t>●</w:t>
      </w:r>
      <w:r w:rsidRPr="00ED38E8">
        <w:rPr>
          <w:rFonts w:asciiTheme="minorHAnsi" w:hAnsiTheme="minorHAnsi"/>
          <w:sz w:val="16"/>
          <w:szCs w:val="16"/>
        </w:rPr>
        <w:tab/>
      </w:r>
      <w:r w:rsidRPr="00ED38E8">
        <w:rPr>
          <w:rFonts w:asciiTheme="minorHAnsi" w:hAnsiTheme="minorHAnsi"/>
        </w:rPr>
        <w:t>Especificaciones:</w:t>
      </w:r>
      <w:r w:rsidRPr="00ED38E8">
        <w:rPr>
          <w:rFonts w:asciiTheme="minorHAnsi" w:hAnsiTheme="minorHAnsi"/>
        </w:rPr>
        <w:tab/>
        <w:t>La   tubería  será  fabricada  de  conformidad con  las  normas</w:t>
      </w:r>
    </w:p>
    <w:p w14:paraId="0374437E" w14:textId="77777777" w:rsidR="00360244" w:rsidRPr="00ED38E8" w:rsidRDefault="00360244" w:rsidP="00360244">
      <w:pPr>
        <w:tabs>
          <w:tab w:val="left" w:pos="2880"/>
        </w:tabs>
        <w:ind w:left="2880" w:hanging="2880"/>
        <w:jc w:val="both"/>
        <w:rPr>
          <w:rFonts w:asciiTheme="minorHAnsi" w:hAnsiTheme="minorHAnsi"/>
        </w:rPr>
      </w:pPr>
      <w:r w:rsidRPr="00ED38E8">
        <w:rPr>
          <w:rFonts w:asciiTheme="minorHAnsi" w:hAnsiTheme="minorHAnsi"/>
        </w:rPr>
        <w:tab/>
        <w:t>ASTM D – 3034, ASTM F-949ó ASTM F - 679 en su edición más reciente para “Tuberías plásticas de cloruro de polivinilo” u otras normas internacionales reconocidas que le sean aplicables.</w:t>
      </w:r>
    </w:p>
    <w:p w14:paraId="1E4DF59F" w14:textId="77777777" w:rsidR="00360244" w:rsidRPr="00ED38E8" w:rsidRDefault="00360244" w:rsidP="00360244">
      <w:pPr>
        <w:tabs>
          <w:tab w:val="left" w:pos="2880"/>
        </w:tabs>
        <w:ind w:left="2880" w:hanging="2880"/>
        <w:jc w:val="both"/>
        <w:rPr>
          <w:rFonts w:asciiTheme="minorHAnsi" w:hAnsiTheme="minorHAnsi"/>
        </w:rPr>
      </w:pPr>
    </w:p>
    <w:p w14:paraId="2FD48BC0"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Tolerancia:</w:t>
      </w:r>
    </w:p>
    <w:p w14:paraId="08021BC8" w14:textId="77777777" w:rsidR="00360244" w:rsidRPr="00ED38E8" w:rsidRDefault="00360244" w:rsidP="00360244">
      <w:pPr>
        <w:jc w:val="both"/>
        <w:rPr>
          <w:rFonts w:asciiTheme="minorHAnsi" w:hAnsiTheme="minorHAnsi"/>
          <w:u w:val="single"/>
        </w:rPr>
      </w:pPr>
    </w:p>
    <w:p w14:paraId="53F08D60" w14:textId="77777777" w:rsidR="00360244" w:rsidRPr="00ED38E8" w:rsidRDefault="00360244" w:rsidP="00360244">
      <w:pPr>
        <w:jc w:val="both"/>
        <w:rPr>
          <w:rFonts w:asciiTheme="minorHAnsi" w:hAnsiTheme="minorHAnsi"/>
        </w:rPr>
      </w:pPr>
      <w:r w:rsidRPr="00ED38E8">
        <w:rPr>
          <w:rFonts w:asciiTheme="minorHAnsi" w:hAnsiTheme="minorHAnsi"/>
        </w:rPr>
        <w:t>Las tolerancias estarán regidas de acuerdo a las normas de la ASTM designación (ASTM D).</w:t>
      </w:r>
    </w:p>
    <w:p w14:paraId="4E6C8988" w14:textId="77777777" w:rsidR="00360244" w:rsidRPr="00ED38E8" w:rsidRDefault="00360244" w:rsidP="00360244">
      <w:pPr>
        <w:jc w:val="both"/>
        <w:rPr>
          <w:rFonts w:asciiTheme="minorHAnsi" w:hAnsiTheme="minorHAnsi"/>
        </w:rPr>
      </w:pPr>
    </w:p>
    <w:p w14:paraId="34E50CE9"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Resistencia Química:</w:t>
      </w:r>
    </w:p>
    <w:p w14:paraId="522D0CB4" w14:textId="77777777" w:rsidR="00360244" w:rsidRPr="00ED38E8" w:rsidRDefault="00360244" w:rsidP="00360244">
      <w:pPr>
        <w:jc w:val="both"/>
        <w:rPr>
          <w:rFonts w:asciiTheme="minorHAnsi" w:hAnsiTheme="minorHAnsi"/>
          <w:u w:val="single"/>
        </w:rPr>
      </w:pPr>
    </w:p>
    <w:p w14:paraId="254D28DD" w14:textId="77777777" w:rsidR="00360244" w:rsidRPr="00ED38E8" w:rsidRDefault="00360244" w:rsidP="00360244">
      <w:pPr>
        <w:jc w:val="both"/>
        <w:rPr>
          <w:rFonts w:asciiTheme="minorHAnsi" w:hAnsiTheme="minorHAnsi"/>
        </w:rPr>
      </w:pPr>
      <w:r w:rsidRPr="00ED38E8">
        <w:rPr>
          <w:rFonts w:asciiTheme="minorHAnsi" w:hAnsiTheme="minorHAnsi"/>
        </w:rPr>
        <w:t>La resistencia química será determinada de acuerdo al método tentativo de pruebas para resistencia del plástico o reactivos químicos, conforme a las normas de la ASTM, designación D-543-60T.</w:t>
      </w:r>
    </w:p>
    <w:p w14:paraId="1C25671A" w14:textId="77777777" w:rsidR="00360244" w:rsidRPr="00ED38E8" w:rsidRDefault="00360244" w:rsidP="00360244">
      <w:pPr>
        <w:jc w:val="both"/>
        <w:rPr>
          <w:rFonts w:asciiTheme="minorHAnsi" w:hAnsiTheme="minorHAnsi"/>
        </w:rPr>
      </w:pPr>
    </w:p>
    <w:p w14:paraId="61F1087D" w14:textId="77777777" w:rsidR="00360244" w:rsidRPr="00ED38E8" w:rsidRDefault="00360244" w:rsidP="00B66793">
      <w:pPr>
        <w:numPr>
          <w:ilvl w:val="0"/>
          <w:numId w:val="62"/>
        </w:numPr>
        <w:ind w:hanging="720"/>
        <w:jc w:val="both"/>
        <w:rPr>
          <w:rFonts w:asciiTheme="minorHAnsi" w:hAnsiTheme="minorHAnsi"/>
        </w:rPr>
      </w:pPr>
      <w:r w:rsidRPr="00ED38E8">
        <w:rPr>
          <w:rFonts w:asciiTheme="minorHAnsi" w:hAnsiTheme="minorHAnsi"/>
          <w:u w:val="single"/>
        </w:rPr>
        <w:t>Presiones:</w:t>
      </w:r>
    </w:p>
    <w:p w14:paraId="76DF9E84" w14:textId="77777777" w:rsidR="00360244" w:rsidRPr="00ED38E8" w:rsidRDefault="00360244" w:rsidP="00360244">
      <w:pPr>
        <w:jc w:val="both"/>
        <w:rPr>
          <w:rFonts w:asciiTheme="minorHAnsi" w:hAnsiTheme="minorHAnsi"/>
        </w:rPr>
      </w:pPr>
    </w:p>
    <w:p w14:paraId="7BD1187F" w14:textId="77777777" w:rsidR="00360244" w:rsidRPr="00ED38E8" w:rsidRDefault="00360244" w:rsidP="00360244">
      <w:pPr>
        <w:jc w:val="both"/>
        <w:rPr>
          <w:rFonts w:asciiTheme="minorHAnsi" w:hAnsiTheme="minorHAnsi"/>
        </w:rPr>
      </w:pPr>
      <w:r w:rsidRPr="00ED38E8">
        <w:rPr>
          <w:rFonts w:asciiTheme="minorHAnsi" w:hAnsiTheme="minorHAnsi"/>
        </w:rPr>
        <w:t>De conformidad al SDR recomendado e indicado en los planos.</w:t>
      </w:r>
    </w:p>
    <w:p w14:paraId="1FA5CBBB" w14:textId="77777777" w:rsidR="00360244" w:rsidRPr="00ED38E8" w:rsidRDefault="00360244" w:rsidP="00360244">
      <w:pPr>
        <w:jc w:val="both"/>
        <w:rPr>
          <w:rFonts w:asciiTheme="minorHAnsi" w:hAnsiTheme="minorHAnsi"/>
        </w:rPr>
      </w:pPr>
    </w:p>
    <w:p w14:paraId="368587B2" w14:textId="77777777" w:rsidR="00360244" w:rsidRPr="00ED38E8" w:rsidRDefault="00360244" w:rsidP="00B66793">
      <w:pPr>
        <w:numPr>
          <w:ilvl w:val="0"/>
          <w:numId w:val="62"/>
        </w:numPr>
        <w:ind w:hanging="720"/>
        <w:jc w:val="both"/>
        <w:rPr>
          <w:rFonts w:asciiTheme="minorHAnsi" w:hAnsiTheme="minorHAnsi"/>
        </w:rPr>
      </w:pPr>
      <w:r w:rsidRPr="00ED38E8">
        <w:rPr>
          <w:rFonts w:asciiTheme="minorHAnsi" w:hAnsiTheme="minorHAnsi"/>
          <w:u w:val="single"/>
        </w:rPr>
        <w:t>Presión de Ruptura:</w:t>
      </w:r>
    </w:p>
    <w:p w14:paraId="3BB38B6F" w14:textId="77777777" w:rsidR="00360244" w:rsidRPr="00ED38E8" w:rsidRDefault="00360244" w:rsidP="00360244">
      <w:pPr>
        <w:jc w:val="both"/>
        <w:rPr>
          <w:rFonts w:asciiTheme="minorHAnsi" w:hAnsiTheme="minorHAnsi"/>
          <w:u w:val="single"/>
        </w:rPr>
      </w:pPr>
    </w:p>
    <w:p w14:paraId="71F8FE02" w14:textId="77777777" w:rsidR="00360244" w:rsidRPr="00ED38E8" w:rsidRDefault="00360244" w:rsidP="00360244">
      <w:pPr>
        <w:jc w:val="both"/>
        <w:rPr>
          <w:rFonts w:asciiTheme="minorHAnsi" w:hAnsiTheme="minorHAnsi"/>
        </w:rPr>
      </w:pPr>
      <w:r w:rsidRPr="00ED38E8">
        <w:rPr>
          <w:rFonts w:asciiTheme="minorHAnsi" w:hAnsiTheme="minorHAnsi"/>
        </w:rPr>
        <w:t>Se hará de acuerdo a las pruebas establecida por la ASTM, designación (ASTM DI-62T).</w:t>
      </w:r>
    </w:p>
    <w:p w14:paraId="78358703" w14:textId="77777777" w:rsidR="00360244" w:rsidRPr="00ED38E8" w:rsidRDefault="00360244" w:rsidP="00360244">
      <w:pPr>
        <w:jc w:val="both"/>
        <w:rPr>
          <w:rFonts w:asciiTheme="minorHAnsi" w:hAnsiTheme="minorHAnsi"/>
        </w:rPr>
      </w:pPr>
    </w:p>
    <w:p w14:paraId="38897AB2"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Presión Sostenida</w:t>
      </w:r>
    </w:p>
    <w:p w14:paraId="0D34DB34" w14:textId="77777777" w:rsidR="00360244" w:rsidRPr="00ED38E8" w:rsidRDefault="00360244" w:rsidP="00360244">
      <w:pPr>
        <w:jc w:val="both"/>
        <w:rPr>
          <w:rFonts w:asciiTheme="minorHAnsi" w:hAnsiTheme="minorHAnsi"/>
          <w:u w:val="single"/>
        </w:rPr>
      </w:pPr>
    </w:p>
    <w:p w14:paraId="3FCA19E1" w14:textId="77777777" w:rsidR="00360244" w:rsidRPr="00ED38E8" w:rsidRDefault="00360244" w:rsidP="00360244">
      <w:pPr>
        <w:jc w:val="both"/>
        <w:rPr>
          <w:rFonts w:asciiTheme="minorHAnsi" w:hAnsiTheme="minorHAnsi"/>
        </w:rPr>
      </w:pPr>
      <w:r w:rsidRPr="00ED38E8">
        <w:rPr>
          <w:rFonts w:asciiTheme="minorHAnsi" w:hAnsiTheme="minorHAnsi"/>
        </w:rPr>
        <w:t>Se hará de acuerdo al método de ASTM Designación DI598-63T</w:t>
      </w:r>
    </w:p>
    <w:p w14:paraId="474FAB39" w14:textId="77777777" w:rsidR="00360244" w:rsidRPr="00ED38E8" w:rsidRDefault="00360244" w:rsidP="00360244">
      <w:pPr>
        <w:jc w:val="both"/>
        <w:rPr>
          <w:rFonts w:asciiTheme="minorHAnsi" w:hAnsiTheme="minorHAnsi"/>
        </w:rPr>
      </w:pPr>
    </w:p>
    <w:p w14:paraId="5668856B"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Aplastamiento</w:t>
      </w:r>
    </w:p>
    <w:p w14:paraId="02D3404D" w14:textId="77777777" w:rsidR="00360244" w:rsidRPr="00ED38E8" w:rsidRDefault="00360244" w:rsidP="00360244">
      <w:pPr>
        <w:jc w:val="both"/>
        <w:rPr>
          <w:rFonts w:asciiTheme="minorHAnsi" w:hAnsiTheme="minorHAnsi"/>
          <w:u w:val="single"/>
        </w:rPr>
      </w:pPr>
    </w:p>
    <w:p w14:paraId="7D56890F" w14:textId="77777777" w:rsidR="00360244" w:rsidRPr="00ED38E8" w:rsidRDefault="00360244" w:rsidP="00360244">
      <w:pPr>
        <w:jc w:val="both"/>
        <w:rPr>
          <w:rFonts w:asciiTheme="minorHAnsi" w:hAnsiTheme="minorHAnsi"/>
        </w:rPr>
      </w:pPr>
      <w:r w:rsidRPr="00ED38E8">
        <w:rPr>
          <w:rFonts w:asciiTheme="minorHAnsi" w:hAnsiTheme="minorHAnsi"/>
        </w:rPr>
        <w:t>Se hará de acuerdo al método del CS 256-63, párrafo 8-9</w:t>
      </w:r>
    </w:p>
    <w:p w14:paraId="7BD50267" w14:textId="77777777" w:rsidR="00360244" w:rsidRPr="00ED38E8" w:rsidRDefault="00360244" w:rsidP="00360244">
      <w:pPr>
        <w:jc w:val="both"/>
        <w:rPr>
          <w:rFonts w:asciiTheme="minorHAnsi" w:hAnsiTheme="minorHAnsi"/>
        </w:rPr>
      </w:pPr>
    </w:p>
    <w:p w14:paraId="35CA2739"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Resistencia al Impacto:</w:t>
      </w:r>
    </w:p>
    <w:p w14:paraId="274F8EA6" w14:textId="77777777" w:rsidR="00360244" w:rsidRPr="00ED38E8" w:rsidRDefault="00360244" w:rsidP="00360244">
      <w:pPr>
        <w:jc w:val="both"/>
        <w:rPr>
          <w:rFonts w:asciiTheme="minorHAnsi" w:hAnsiTheme="minorHAnsi"/>
        </w:rPr>
      </w:pPr>
    </w:p>
    <w:p w14:paraId="32204116" w14:textId="77777777" w:rsidR="00360244" w:rsidRPr="00ED38E8" w:rsidRDefault="00360244" w:rsidP="00360244">
      <w:pPr>
        <w:jc w:val="both"/>
        <w:rPr>
          <w:rFonts w:asciiTheme="minorHAnsi" w:hAnsiTheme="minorHAnsi"/>
        </w:rPr>
      </w:pPr>
      <w:r w:rsidRPr="00ED38E8">
        <w:rPr>
          <w:rFonts w:asciiTheme="minorHAnsi" w:hAnsiTheme="minorHAnsi"/>
        </w:rPr>
        <w:t>Se hará de acuerdo con el método del CS 272-65, párrafo 8-10</w:t>
      </w:r>
    </w:p>
    <w:p w14:paraId="1A6DA71C" w14:textId="77777777" w:rsidR="00360244" w:rsidRPr="00ED38E8" w:rsidRDefault="00360244" w:rsidP="00360244">
      <w:pPr>
        <w:jc w:val="both"/>
        <w:rPr>
          <w:rFonts w:asciiTheme="minorHAnsi" w:hAnsiTheme="minorHAnsi"/>
        </w:rPr>
      </w:pPr>
    </w:p>
    <w:p w14:paraId="7BB0A6E6"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Cemento Solvente:</w:t>
      </w:r>
    </w:p>
    <w:p w14:paraId="42FFBB91" w14:textId="77777777" w:rsidR="00360244" w:rsidRPr="00ED38E8" w:rsidRDefault="00360244" w:rsidP="00360244">
      <w:pPr>
        <w:jc w:val="both"/>
        <w:rPr>
          <w:rFonts w:asciiTheme="minorHAnsi" w:hAnsiTheme="minorHAnsi"/>
        </w:rPr>
      </w:pPr>
    </w:p>
    <w:p w14:paraId="67CB86CF" w14:textId="77777777" w:rsidR="00360244" w:rsidRPr="00ED38E8" w:rsidRDefault="00360244" w:rsidP="00360244">
      <w:pPr>
        <w:jc w:val="both"/>
        <w:rPr>
          <w:rFonts w:asciiTheme="minorHAnsi" w:hAnsiTheme="minorHAnsi"/>
        </w:rPr>
      </w:pPr>
      <w:r w:rsidRPr="00ED38E8">
        <w:rPr>
          <w:rFonts w:asciiTheme="minorHAnsi" w:hAnsiTheme="minorHAnsi"/>
        </w:rPr>
        <w:t>Deberá cumplir con los requisitos exigidos en el ASTM D 2564.</w:t>
      </w:r>
    </w:p>
    <w:p w14:paraId="05FFAAF0" w14:textId="77777777" w:rsidR="00360244" w:rsidRPr="00ED38E8" w:rsidRDefault="00360244" w:rsidP="00360244">
      <w:pPr>
        <w:jc w:val="both"/>
        <w:rPr>
          <w:rFonts w:asciiTheme="minorHAnsi" w:hAnsiTheme="minorHAnsi"/>
        </w:rPr>
      </w:pPr>
    </w:p>
    <w:p w14:paraId="3C4D76B4"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 xml:space="preserve">Impermeabilidad </w:t>
      </w:r>
    </w:p>
    <w:p w14:paraId="02CFB61B" w14:textId="77777777" w:rsidR="00360244" w:rsidRPr="00ED38E8" w:rsidRDefault="00360244" w:rsidP="00360244">
      <w:pPr>
        <w:jc w:val="both"/>
        <w:rPr>
          <w:rFonts w:asciiTheme="minorHAnsi" w:hAnsiTheme="minorHAnsi"/>
          <w:u w:val="single"/>
        </w:rPr>
      </w:pPr>
    </w:p>
    <w:p w14:paraId="7589CDB2" w14:textId="77777777" w:rsidR="00360244" w:rsidRPr="00ED38E8" w:rsidRDefault="00360244" w:rsidP="00360244">
      <w:pPr>
        <w:jc w:val="both"/>
        <w:rPr>
          <w:rFonts w:asciiTheme="minorHAnsi" w:hAnsiTheme="minorHAnsi"/>
        </w:rPr>
      </w:pPr>
      <w:r w:rsidRPr="00ED38E8">
        <w:rPr>
          <w:rFonts w:asciiTheme="minorHAnsi" w:hAnsiTheme="minorHAnsi"/>
        </w:rPr>
        <w:t>Cumplirá con la norma ASTM D 570.</w:t>
      </w:r>
    </w:p>
    <w:p w14:paraId="42A52618" w14:textId="77777777" w:rsidR="00360244" w:rsidRPr="00ED38E8" w:rsidRDefault="00360244" w:rsidP="00360244">
      <w:pPr>
        <w:jc w:val="both"/>
        <w:rPr>
          <w:rFonts w:asciiTheme="minorHAnsi" w:hAnsiTheme="minorHAnsi"/>
        </w:rPr>
      </w:pPr>
    </w:p>
    <w:p w14:paraId="54B33E02"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Denominación SDR</w:t>
      </w:r>
    </w:p>
    <w:p w14:paraId="7B5EC404" w14:textId="77777777" w:rsidR="00360244" w:rsidRPr="00ED38E8" w:rsidRDefault="00360244" w:rsidP="00360244">
      <w:pPr>
        <w:jc w:val="both"/>
        <w:rPr>
          <w:rFonts w:asciiTheme="minorHAnsi" w:hAnsiTheme="minorHAnsi"/>
          <w:u w:val="single"/>
        </w:rPr>
      </w:pPr>
    </w:p>
    <w:p w14:paraId="7D92BFDD" w14:textId="77777777" w:rsidR="00360244" w:rsidRPr="00ED38E8" w:rsidRDefault="00360244" w:rsidP="00360244">
      <w:pPr>
        <w:jc w:val="both"/>
        <w:rPr>
          <w:rFonts w:asciiTheme="minorHAnsi" w:hAnsiTheme="minorHAnsi"/>
        </w:rPr>
      </w:pPr>
      <w:r w:rsidRPr="00ED38E8">
        <w:rPr>
          <w:rFonts w:asciiTheme="minorHAnsi" w:hAnsiTheme="minorHAnsi"/>
        </w:rPr>
        <w:t>Se aplicará la norma ASTM D 2241ó ASTM D-3034</w:t>
      </w:r>
    </w:p>
    <w:p w14:paraId="01D78F94" w14:textId="77777777" w:rsidR="00360244" w:rsidRPr="00ED38E8" w:rsidRDefault="00360244" w:rsidP="00360244">
      <w:pPr>
        <w:jc w:val="both"/>
        <w:rPr>
          <w:rFonts w:asciiTheme="minorHAnsi" w:hAnsiTheme="minorHAnsi"/>
          <w:u w:val="single"/>
        </w:rPr>
      </w:pPr>
    </w:p>
    <w:p w14:paraId="45ABD1D8"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Temperatura:</w:t>
      </w:r>
    </w:p>
    <w:p w14:paraId="6B9E2455" w14:textId="77777777" w:rsidR="00360244" w:rsidRPr="00ED38E8" w:rsidRDefault="00360244" w:rsidP="00360244">
      <w:pPr>
        <w:jc w:val="both"/>
        <w:rPr>
          <w:rFonts w:asciiTheme="minorHAnsi" w:hAnsiTheme="minorHAnsi"/>
          <w:u w:val="single"/>
        </w:rPr>
      </w:pPr>
    </w:p>
    <w:p w14:paraId="2CE4D20F" w14:textId="77777777" w:rsidR="00360244" w:rsidRPr="00ED38E8" w:rsidRDefault="00360244" w:rsidP="00360244">
      <w:pPr>
        <w:jc w:val="both"/>
        <w:rPr>
          <w:rFonts w:asciiTheme="minorHAnsi" w:hAnsiTheme="minorHAnsi"/>
        </w:rPr>
      </w:pPr>
      <w:r w:rsidRPr="00ED38E8">
        <w:rPr>
          <w:rFonts w:asciiTheme="minorHAnsi" w:hAnsiTheme="minorHAnsi"/>
        </w:rPr>
        <w:t>Se recomienda el uso del PVC para sistemas de agua fría, no siendo así para agua caliente.</w:t>
      </w:r>
    </w:p>
    <w:p w14:paraId="615B429E" w14:textId="77777777" w:rsidR="00360244" w:rsidRPr="00ED38E8" w:rsidRDefault="00360244" w:rsidP="00360244">
      <w:pPr>
        <w:jc w:val="both"/>
        <w:rPr>
          <w:rFonts w:asciiTheme="minorHAnsi" w:hAnsiTheme="minorHAnsi"/>
        </w:rPr>
      </w:pPr>
    </w:p>
    <w:p w14:paraId="051797F2"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Accesorios:</w:t>
      </w:r>
    </w:p>
    <w:p w14:paraId="752CCBA5" w14:textId="77777777" w:rsidR="00360244" w:rsidRPr="00ED38E8" w:rsidRDefault="00360244" w:rsidP="00360244">
      <w:pPr>
        <w:jc w:val="both"/>
        <w:rPr>
          <w:rFonts w:asciiTheme="minorHAnsi" w:hAnsiTheme="minorHAnsi"/>
          <w:u w:val="single"/>
        </w:rPr>
      </w:pPr>
    </w:p>
    <w:p w14:paraId="528D63A3" w14:textId="77777777" w:rsidR="00360244" w:rsidRPr="00ED38E8" w:rsidRDefault="00360244" w:rsidP="00360244">
      <w:pPr>
        <w:jc w:val="both"/>
        <w:rPr>
          <w:rFonts w:asciiTheme="minorHAnsi" w:hAnsiTheme="minorHAnsi"/>
        </w:rPr>
      </w:pPr>
      <w:r w:rsidRPr="00ED38E8">
        <w:rPr>
          <w:rFonts w:asciiTheme="minorHAnsi" w:hAnsiTheme="minorHAnsi"/>
        </w:rPr>
        <w:t>Para la fabricación de las piezas especiales se exigirán los mismos requisitos aplicados a las tuberías.</w:t>
      </w:r>
    </w:p>
    <w:p w14:paraId="1534573C" w14:textId="77777777" w:rsidR="00360244" w:rsidRPr="00ED38E8" w:rsidRDefault="00360244" w:rsidP="00360244">
      <w:pPr>
        <w:jc w:val="both"/>
        <w:rPr>
          <w:rFonts w:asciiTheme="minorHAnsi" w:hAnsiTheme="minorHAnsi"/>
        </w:rPr>
      </w:pPr>
      <w:r w:rsidRPr="00ED38E8">
        <w:rPr>
          <w:rFonts w:asciiTheme="minorHAnsi" w:hAnsiTheme="minorHAnsi"/>
        </w:rPr>
        <w:tab/>
      </w:r>
      <w:r w:rsidRPr="00ED38E8">
        <w:rPr>
          <w:rFonts w:asciiTheme="minorHAnsi" w:hAnsiTheme="minorHAnsi"/>
        </w:rPr>
        <w:tab/>
        <w:t xml:space="preserve">Tapones, </w:t>
      </w:r>
      <w:r w:rsidRPr="00ED38E8">
        <w:rPr>
          <w:rFonts w:asciiTheme="minorHAnsi" w:hAnsiTheme="minorHAnsi"/>
        </w:rPr>
        <w:tab/>
      </w:r>
      <w:r w:rsidRPr="00ED38E8">
        <w:rPr>
          <w:rFonts w:asciiTheme="minorHAnsi" w:hAnsiTheme="minorHAnsi"/>
        </w:rPr>
        <w:tab/>
      </w:r>
      <w:r w:rsidRPr="00ED38E8">
        <w:rPr>
          <w:rFonts w:asciiTheme="minorHAnsi" w:hAnsiTheme="minorHAnsi"/>
        </w:rPr>
        <w:tab/>
        <w:t>Yes,</w:t>
      </w:r>
    </w:p>
    <w:p w14:paraId="1403454F" w14:textId="77777777" w:rsidR="00360244" w:rsidRPr="00ED38E8" w:rsidRDefault="00360244" w:rsidP="00360244">
      <w:pPr>
        <w:jc w:val="both"/>
        <w:rPr>
          <w:rFonts w:asciiTheme="minorHAnsi" w:hAnsiTheme="minorHAnsi"/>
        </w:rPr>
      </w:pPr>
      <w:r w:rsidRPr="00ED38E8">
        <w:rPr>
          <w:rFonts w:asciiTheme="minorHAnsi" w:hAnsiTheme="minorHAnsi"/>
        </w:rPr>
        <w:tab/>
      </w:r>
      <w:r w:rsidRPr="00ED38E8">
        <w:rPr>
          <w:rFonts w:asciiTheme="minorHAnsi" w:hAnsiTheme="minorHAnsi"/>
        </w:rPr>
        <w:tab/>
        <w:t>Tees,</w:t>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Codos, etc.</w:t>
      </w:r>
    </w:p>
    <w:p w14:paraId="5C869721" w14:textId="77777777" w:rsidR="00360244" w:rsidRPr="00ED38E8" w:rsidRDefault="00360244" w:rsidP="00360244">
      <w:pPr>
        <w:jc w:val="both"/>
        <w:rPr>
          <w:rFonts w:asciiTheme="minorHAnsi" w:hAnsiTheme="minorHAnsi"/>
        </w:rPr>
      </w:pPr>
      <w:r w:rsidRPr="00ED38E8">
        <w:rPr>
          <w:rFonts w:asciiTheme="minorHAnsi" w:hAnsiTheme="minorHAnsi"/>
        </w:rPr>
        <w:tab/>
      </w:r>
      <w:r w:rsidRPr="00ED38E8">
        <w:rPr>
          <w:rFonts w:asciiTheme="minorHAnsi" w:hAnsiTheme="minorHAnsi"/>
        </w:rPr>
        <w:tab/>
        <w:t>Uniones,</w:t>
      </w:r>
      <w:r w:rsidRPr="00ED38E8">
        <w:rPr>
          <w:rFonts w:asciiTheme="minorHAnsi" w:hAnsiTheme="minorHAnsi"/>
        </w:rPr>
        <w:tab/>
      </w:r>
      <w:r w:rsidRPr="00ED38E8">
        <w:rPr>
          <w:rFonts w:asciiTheme="minorHAnsi" w:hAnsiTheme="minorHAnsi"/>
        </w:rPr>
        <w:tab/>
      </w:r>
      <w:r w:rsidRPr="00ED38E8">
        <w:rPr>
          <w:rFonts w:asciiTheme="minorHAnsi" w:hAnsiTheme="minorHAnsi"/>
        </w:rPr>
        <w:tab/>
      </w:r>
    </w:p>
    <w:p w14:paraId="3260A601" w14:textId="77777777" w:rsidR="00360244" w:rsidRPr="00ED38E8" w:rsidRDefault="00360244" w:rsidP="00360244">
      <w:pPr>
        <w:jc w:val="both"/>
        <w:rPr>
          <w:rFonts w:asciiTheme="minorHAnsi" w:hAnsiTheme="minorHAnsi"/>
        </w:rPr>
      </w:pPr>
    </w:p>
    <w:p w14:paraId="40CD461C" w14:textId="77777777" w:rsidR="00360244" w:rsidRPr="00ED38E8" w:rsidRDefault="00360244" w:rsidP="00B66793">
      <w:pPr>
        <w:numPr>
          <w:ilvl w:val="0"/>
          <w:numId w:val="62"/>
        </w:numPr>
        <w:ind w:hanging="720"/>
        <w:jc w:val="both"/>
        <w:rPr>
          <w:rFonts w:asciiTheme="minorHAnsi" w:hAnsiTheme="minorHAnsi"/>
          <w:u w:val="single"/>
        </w:rPr>
      </w:pPr>
      <w:r w:rsidRPr="00ED38E8">
        <w:rPr>
          <w:rFonts w:asciiTheme="minorHAnsi" w:hAnsiTheme="minorHAnsi"/>
          <w:u w:val="single"/>
        </w:rPr>
        <w:t>Marca:</w:t>
      </w:r>
    </w:p>
    <w:p w14:paraId="1E078088" w14:textId="77777777" w:rsidR="00360244" w:rsidRPr="00ED38E8" w:rsidRDefault="00360244" w:rsidP="00360244">
      <w:pPr>
        <w:jc w:val="both"/>
        <w:rPr>
          <w:rFonts w:asciiTheme="minorHAnsi" w:hAnsiTheme="minorHAnsi"/>
        </w:rPr>
      </w:pPr>
    </w:p>
    <w:p w14:paraId="20DAAB83"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Debe especificarse el tamaño (diámetro, espesor) y antes de ordenar la tubería y accesorios, el Contratista entregará al Supervisor un Catálogo ilustrado del fabricante.</w:t>
      </w:r>
    </w:p>
    <w:p w14:paraId="7FF28CB7" w14:textId="77777777" w:rsidR="00360244" w:rsidRPr="00ED38E8" w:rsidRDefault="00360244" w:rsidP="00360244">
      <w:pPr>
        <w:jc w:val="both"/>
        <w:rPr>
          <w:rFonts w:asciiTheme="minorHAnsi" w:hAnsiTheme="minorHAnsi"/>
        </w:rPr>
      </w:pPr>
    </w:p>
    <w:p w14:paraId="170D374D" w14:textId="77777777" w:rsidR="00360244" w:rsidRPr="00ED38E8" w:rsidRDefault="00360244" w:rsidP="00360244">
      <w:pPr>
        <w:jc w:val="both"/>
        <w:rPr>
          <w:rFonts w:asciiTheme="minorHAnsi" w:hAnsiTheme="minorHAnsi"/>
        </w:rPr>
      </w:pPr>
    </w:p>
    <w:p w14:paraId="710F5152"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Juntas PVC</w:t>
      </w:r>
    </w:p>
    <w:p w14:paraId="73AFBA83" w14:textId="77777777" w:rsidR="00360244" w:rsidRPr="00ED38E8" w:rsidRDefault="00360244" w:rsidP="00360244">
      <w:pPr>
        <w:ind w:left="360" w:hanging="360"/>
        <w:jc w:val="both"/>
        <w:rPr>
          <w:rFonts w:asciiTheme="minorHAnsi" w:hAnsiTheme="minorHAnsi"/>
        </w:rPr>
      </w:pPr>
    </w:p>
    <w:p w14:paraId="37931A05" w14:textId="77777777" w:rsidR="00360244" w:rsidRPr="00ED38E8" w:rsidRDefault="00360244" w:rsidP="00360244">
      <w:pPr>
        <w:jc w:val="both"/>
        <w:rPr>
          <w:rFonts w:asciiTheme="minorHAnsi" w:hAnsiTheme="minorHAnsi"/>
        </w:rPr>
      </w:pPr>
      <w:r w:rsidRPr="00ED38E8">
        <w:rPr>
          <w:rFonts w:asciiTheme="minorHAnsi" w:hAnsiTheme="minorHAnsi"/>
        </w:rPr>
        <w:t>El tipo de junta de la tubería deberá cumplir con la norma ASTM D-3212. En caso de empaque de hule utilizado para el sello entre tuberías y su conexión, se debe cumplir con la Norma ASTM F 477.</w:t>
      </w:r>
    </w:p>
    <w:p w14:paraId="2159F0FC" w14:textId="77777777" w:rsidR="00360244" w:rsidRPr="00ED38E8" w:rsidRDefault="00360244" w:rsidP="00360244">
      <w:pPr>
        <w:jc w:val="both"/>
        <w:rPr>
          <w:rFonts w:asciiTheme="minorHAnsi" w:hAnsiTheme="minorHAnsi"/>
        </w:rPr>
      </w:pPr>
    </w:p>
    <w:p w14:paraId="127EABBF" w14:textId="77777777" w:rsidR="00360244" w:rsidRPr="00ED38E8" w:rsidRDefault="00360244" w:rsidP="00360244">
      <w:pPr>
        <w:jc w:val="both"/>
        <w:rPr>
          <w:rFonts w:asciiTheme="minorHAnsi" w:hAnsiTheme="minorHAnsi"/>
        </w:rPr>
      </w:pPr>
      <w:r w:rsidRPr="00ED38E8">
        <w:rPr>
          <w:rFonts w:asciiTheme="minorHAnsi" w:hAnsiTheme="minorHAnsi"/>
        </w:rPr>
        <w:t xml:space="preserve">El tipo de juntas requerido y según el caso indicado en los planos y presupuesto; se hará en forma  cementado, de junta rápida  o de otro tipo adecuado a la instalación y uso indicados en los  planos, siempre y cuando se garantice que instalada la tubería y se someta a la prueba hidrostática estipulada en el formulario respectivo, las juntas no sufrirán desplazamientos y mantendrán a los tubos y accesorios en su lugar. Con las juntas se debe suministrar todos los dispositivos refuerzos, empaques, accesorios, pegamentos, lubricantes y demás elementos en cantidad suficiente para permitir la instalación de toda la tubería y accesorios de </w:t>
      </w:r>
      <w:proofErr w:type="spellStart"/>
      <w:r w:rsidRPr="00ED38E8">
        <w:rPr>
          <w:rFonts w:asciiTheme="minorHAnsi" w:hAnsiTheme="minorHAnsi"/>
        </w:rPr>
        <w:t>PVC</w:t>
      </w:r>
      <w:proofErr w:type="gramStart"/>
      <w:r w:rsidRPr="00ED38E8">
        <w:rPr>
          <w:rFonts w:asciiTheme="minorHAnsi" w:hAnsiTheme="minorHAnsi"/>
        </w:rPr>
        <w:t>;solicitados</w:t>
      </w:r>
      <w:proofErr w:type="spellEnd"/>
      <w:proofErr w:type="gramEnd"/>
      <w:r w:rsidRPr="00ED38E8">
        <w:rPr>
          <w:rFonts w:asciiTheme="minorHAnsi" w:hAnsiTheme="minorHAnsi"/>
        </w:rPr>
        <w:t xml:space="preserve"> según los planos. Los accesorios tendrán un tipo de junta compatible con lo descrito anteriormente, y estarán diseñados para trabajar a una presión menor o igual a la especificada para la tubería.</w:t>
      </w:r>
    </w:p>
    <w:p w14:paraId="208F7AB5" w14:textId="77777777" w:rsidR="00360244" w:rsidRPr="00ED38E8" w:rsidRDefault="00360244" w:rsidP="00360244">
      <w:pPr>
        <w:pStyle w:val="Ttulo2"/>
        <w:tabs>
          <w:tab w:val="left" w:pos="720"/>
        </w:tabs>
        <w:ind w:left="540" w:hanging="540"/>
        <w:jc w:val="left"/>
        <w:rPr>
          <w:rFonts w:asciiTheme="minorHAnsi" w:hAnsiTheme="minorHAnsi"/>
          <w:i/>
          <w:sz w:val="24"/>
        </w:rPr>
      </w:pPr>
      <w:bookmarkStart w:id="2499" w:name="_Toc147215699"/>
      <w:bookmarkStart w:id="2500" w:name="_Toc147216837"/>
      <w:bookmarkStart w:id="2501" w:name="_Toc147218133"/>
      <w:bookmarkStart w:id="2502" w:name="_Toc147570016"/>
      <w:bookmarkStart w:id="2503" w:name="_Toc147570243"/>
      <w:bookmarkStart w:id="2504" w:name="_Toc152639731"/>
      <w:bookmarkStart w:id="2505" w:name="_Toc152640437"/>
      <w:bookmarkStart w:id="2506" w:name="_Toc152650020"/>
      <w:bookmarkStart w:id="2507" w:name="_Toc152661515"/>
      <w:bookmarkStart w:id="2508" w:name="_Toc152661924"/>
      <w:bookmarkStart w:id="2509" w:name="_Toc154204547"/>
      <w:bookmarkStart w:id="2510" w:name="_Toc335295563"/>
      <w:bookmarkStart w:id="2511" w:name="_Toc380068487"/>
      <w:r w:rsidRPr="00ED38E8">
        <w:rPr>
          <w:rFonts w:asciiTheme="minorHAnsi" w:hAnsiTheme="minorHAnsi"/>
          <w:i/>
          <w:sz w:val="24"/>
        </w:rPr>
        <w:t>5.3</w:t>
      </w:r>
      <w:r w:rsidRPr="00ED38E8">
        <w:rPr>
          <w:rFonts w:asciiTheme="minorHAnsi" w:hAnsiTheme="minorHAnsi"/>
          <w:i/>
          <w:sz w:val="24"/>
        </w:rPr>
        <w:tab/>
      </w:r>
      <w:r w:rsidRPr="00ED38E8">
        <w:rPr>
          <w:rFonts w:asciiTheme="minorHAnsi" w:hAnsiTheme="minorHAnsi"/>
          <w:i/>
          <w:sz w:val="24"/>
        </w:rPr>
        <w:tab/>
        <w:t>Construcción de Redes Recolectoras, Subcolectores y Colectores</w:t>
      </w:r>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14:paraId="3B632DB2" w14:textId="77777777" w:rsidR="00360244" w:rsidRPr="00ED38E8" w:rsidRDefault="00360244" w:rsidP="00360244">
      <w:pPr>
        <w:pStyle w:val="Ttulo3"/>
        <w:rPr>
          <w:rFonts w:asciiTheme="minorHAnsi" w:hAnsiTheme="minorHAnsi"/>
          <w:bCs w:val="0"/>
          <w:i/>
          <w:iCs/>
        </w:rPr>
      </w:pPr>
      <w:bookmarkStart w:id="2512" w:name="_Toc147215700"/>
      <w:bookmarkStart w:id="2513" w:name="_Toc147216838"/>
      <w:bookmarkStart w:id="2514" w:name="_Toc147218134"/>
      <w:bookmarkStart w:id="2515" w:name="_Toc147570017"/>
      <w:bookmarkStart w:id="2516" w:name="_Toc147570244"/>
      <w:bookmarkStart w:id="2517" w:name="_Toc152639732"/>
      <w:bookmarkStart w:id="2518" w:name="_Toc152640438"/>
      <w:bookmarkStart w:id="2519" w:name="_Toc152650021"/>
      <w:bookmarkStart w:id="2520" w:name="_Toc152661516"/>
      <w:bookmarkStart w:id="2521" w:name="_Toc152661925"/>
      <w:bookmarkStart w:id="2522" w:name="_Toc154204548"/>
      <w:bookmarkStart w:id="2523" w:name="_Toc335295564"/>
      <w:bookmarkStart w:id="2524" w:name="_Toc380068488"/>
      <w:r w:rsidRPr="00ED38E8">
        <w:rPr>
          <w:rFonts w:asciiTheme="minorHAnsi" w:hAnsiTheme="minorHAnsi"/>
          <w:bCs w:val="0"/>
          <w:i/>
          <w:iCs/>
        </w:rPr>
        <w:t>5.3.1</w:t>
      </w:r>
      <w:r w:rsidRPr="00ED38E8">
        <w:rPr>
          <w:rFonts w:asciiTheme="minorHAnsi" w:hAnsiTheme="minorHAnsi"/>
          <w:bCs w:val="0"/>
          <w:i/>
          <w:iCs/>
        </w:rPr>
        <w:tab/>
        <w:t>Ranurado de Pavimento con Disco</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p>
    <w:p w14:paraId="66DCEB7D" w14:textId="77777777" w:rsidR="00360244" w:rsidRPr="00ED38E8" w:rsidRDefault="00360244" w:rsidP="00360244">
      <w:pPr>
        <w:tabs>
          <w:tab w:val="left" w:pos="1100"/>
        </w:tabs>
        <w:jc w:val="both"/>
        <w:rPr>
          <w:rFonts w:asciiTheme="minorHAnsi" w:hAnsiTheme="minorHAnsi"/>
        </w:rPr>
      </w:pPr>
    </w:p>
    <w:p w14:paraId="444314D8"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Definición</w:t>
      </w:r>
    </w:p>
    <w:p w14:paraId="5C8374AA" w14:textId="77777777" w:rsidR="00360244" w:rsidRPr="00ED38E8" w:rsidRDefault="00360244" w:rsidP="00360244">
      <w:pPr>
        <w:tabs>
          <w:tab w:val="left" w:pos="1100"/>
        </w:tabs>
        <w:ind w:left="360" w:hanging="360"/>
        <w:jc w:val="both"/>
        <w:rPr>
          <w:rFonts w:asciiTheme="minorHAnsi" w:hAnsiTheme="minorHAnsi"/>
        </w:rPr>
      </w:pPr>
    </w:p>
    <w:p w14:paraId="3A1F8190"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Se entenderá por “Ranurado de pavimento con disco” al conjunto de operaciones que debe realizar el Contratista para cortar el pavimento conforme a un plano vertical a su superficie, siguiendo el trazo del zanjo, para facilitar la ruptura de los pavimentos y evitar daños a los adyacentes.</w:t>
      </w:r>
    </w:p>
    <w:p w14:paraId="65BA490D" w14:textId="77777777" w:rsidR="00360244" w:rsidRPr="00ED38E8" w:rsidRDefault="00360244" w:rsidP="00360244">
      <w:pPr>
        <w:tabs>
          <w:tab w:val="left" w:pos="1100"/>
        </w:tabs>
        <w:jc w:val="both"/>
        <w:rPr>
          <w:rFonts w:asciiTheme="minorHAnsi" w:hAnsiTheme="minorHAnsi"/>
        </w:rPr>
      </w:pPr>
    </w:p>
    <w:p w14:paraId="36916C76"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Ejecución</w:t>
      </w:r>
    </w:p>
    <w:p w14:paraId="03FAC48F" w14:textId="77777777" w:rsidR="00360244" w:rsidRPr="00ED38E8" w:rsidRDefault="00360244" w:rsidP="00360244">
      <w:pPr>
        <w:tabs>
          <w:tab w:val="left" w:pos="1100"/>
        </w:tabs>
        <w:ind w:left="360" w:hanging="360"/>
        <w:jc w:val="both"/>
        <w:rPr>
          <w:rFonts w:asciiTheme="minorHAnsi" w:hAnsiTheme="minorHAnsi"/>
        </w:rPr>
      </w:pPr>
    </w:p>
    <w:p w14:paraId="465365AF"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Inicialmente deberá marcarse sobre el pavimento los límites laterales del zanjo a excavar, siguiendo el trazo previamente establecido por el Proyecto y/o el Ingeniero.</w:t>
      </w:r>
    </w:p>
    <w:p w14:paraId="0870CC36" w14:textId="77777777" w:rsidR="00360244" w:rsidRPr="00ED38E8" w:rsidRDefault="00360244" w:rsidP="00360244">
      <w:pPr>
        <w:tabs>
          <w:tab w:val="left" w:pos="1100"/>
        </w:tabs>
        <w:jc w:val="both"/>
        <w:rPr>
          <w:rFonts w:asciiTheme="minorHAnsi" w:hAnsiTheme="minorHAnsi"/>
        </w:rPr>
      </w:pPr>
    </w:p>
    <w:p w14:paraId="6A56DABA"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A través de dichos trazos laterales se hará el recorrido de la cortadora mecánica de pavimentos, utilizando el diámetro de disco apropiado para realizar los cortes a la profundidad que indique el Proyecto y/o el Ingeniero.</w:t>
      </w:r>
    </w:p>
    <w:p w14:paraId="21120ABB" w14:textId="77777777" w:rsidR="00360244" w:rsidRPr="00ED38E8" w:rsidRDefault="00360244" w:rsidP="00360244">
      <w:pPr>
        <w:tabs>
          <w:tab w:val="left" w:pos="1100"/>
        </w:tabs>
        <w:jc w:val="both"/>
        <w:rPr>
          <w:rFonts w:asciiTheme="minorHAnsi" w:hAnsiTheme="minorHAnsi"/>
        </w:rPr>
      </w:pPr>
    </w:p>
    <w:p w14:paraId="4C3276C2"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Medición y Pago</w:t>
      </w:r>
    </w:p>
    <w:p w14:paraId="4702CD9D" w14:textId="77777777" w:rsidR="00360244" w:rsidRPr="00ED38E8" w:rsidRDefault="00360244" w:rsidP="00360244">
      <w:pPr>
        <w:tabs>
          <w:tab w:val="left" w:pos="1100"/>
        </w:tabs>
        <w:ind w:left="360" w:hanging="360"/>
        <w:jc w:val="both"/>
        <w:rPr>
          <w:rFonts w:asciiTheme="minorHAnsi" w:hAnsiTheme="minorHAnsi"/>
        </w:rPr>
      </w:pPr>
    </w:p>
    <w:p w14:paraId="5196D168"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lastRenderedPageBreak/>
        <w:t>No se hará pago por separado por ranurado, sus costos estarán incluidos en el costo por ruptura y  reposición de pavimento, contenido en la cedula de oferta del Contratista.</w:t>
      </w:r>
    </w:p>
    <w:p w14:paraId="21EC66AA" w14:textId="77777777" w:rsidR="00360244" w:rsidRPr="00ED38E8" w:rsidRDefault="00360244" w:rsidP="00360244">
      <w:pPr>
        <w:tabs>
          <w:tab w:val="left" w:pos="1100"/>
        </w:tabs>
        <w:jc w:val="both"/>
        <w:rPr>
          <w:rFonts w:asciiTheme="minorHAnsi" w:hAnsiTheme="minorHAnsi"/>
        </w:rPr>
      </w:pPr>
    </w:p>
    <w:p w14:paraId="052B401C"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Los precios unitarios incluirán:</w:t>
      </w:r>
    </w:p>
    <w:p w14:paraId="6747160F" w14:textId="77777777" w:rsidR="00360244" w:rsidRPr="00ED38E8" w:rsidRDefault="00360244" w:rsidP="00360244">
      <w:pPr>
        <w:tabs>
          <w:tab w:val="left" w:pos="1100"/>
        </w:tabs>
        <w:jc w:val="both"/>
        <w:rPr>
          <w:rFonts w:asciiTheme="minorHAnsi" w:hAnsiTheme="minorHAnsi"/>
        </w:rPr>
      </w:pPr>
    </w:p>
    <w:p w14:paraId="2D263DE1"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La mano de obra necesaria para ejecutar las operaciones de: Retiro de materiales que obstruyan la correcta ejecución de este trabajo, el ranurado del pavimento propiamente dicho, el transporte de la máquina cortadora hasta el sitio de su utilización, el acarreo de agua necesaria para lubricación y enfriado de los discos de corte.</w:t>
      </w:r>
    </w:p>
    <w:p w14:paraId="2F20A0F4" w14:textId="77777777" w:rsidR="00360244" w:rsidRPr="00ED38E8" w:rsidRDefault="00360244" w:rsidP="00360244">
      <w:pPr>
        <w:tabs>
          <w:tab w:val="left" w:pos="1100"/>
        </w:tabs>
        <w:ind w:left="360" w:hanging="360"/>
        <w:jc w:val="both"/>
        <w:rPr>
          <w:rFonts w:asciiTheme="minorHAnsi" w:hAnsiTheme="minorHAnsi"/>
        </w:rPr>
      </w:pPr>
    </w:p>
    <w:p w14:paraId="11CB7DAC"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Los cargos relativos por concepto de utilización de equipo, herramienta, reposición de discos de corte y accesorios necesarios.</w:t>
      </w:r>
    </w:p>
    <w:p w14:paraId="46A0D878" w14:textId="77777777" w:rsidR="00360244" w:rsidRPr="00ED38E8" w:rsidRDefault="00360244" w:rsidP="00360244">
      <w:pPr>
        <w:tabs>
          <w:tab w:val="left" w:pos="1100"/>
        </w:tabs>
        <w:ind w:left="360" w:hanging="360"/>
        <w:jc w:val="both"/>
        <w:rPr>
          <w:rFonts w:asciiTheme="minorHAnsi" w:hAnsiTheme="minorHAnsi"/>
        </w:rPr>
      </w:pPr>
    </w:p>
    <w:p w14:paraId="239D5B26"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 xml:space="preserve">No dará derecho de pago al Contratista en el concepto correspondiente, los </w:t>
      </w:r>
      <w:proofErr w:type="spellStart"/>
      <w:r w:rsidRPr="00ED38E8">
        <w:rPr>
          <w:rFonts w:asciiTheme="minorHAnsi" w:hAnsiTheme="minorHAnsi"/>
        </w:rPr>
        <w:t>ranurados</w:t>
      </w:r>
      <w:proofErr w:type="spellEnd"/>
      <w:r w:rsidRPr="00ED38E8">
        <w:rPr>
          <w:rFonts w:asciiTheme="minorHAnsi" w:hAnsiTheme="minorHAnsi"/>
        </w:rPr>
        <w:t xml:space="preserve"> fuera de las líneas marcadas en los planos o señalados por el Ingeniero. Así como tampoco los tramos </w:t>
      </w:r>
      <w:proofErr w:type="spellStart"/>
      <w:r w:rsidRPr="00ED38E8">
        <w:rPr>
          <w:rFonts w:asciiTheme="minorHAnsi" w:hAnsiTheme="minorHAnsi"/>
        </w:rPr>
        <w:t>ranurados</w:t>
      </w:r>
      <w:proofErr w:type="spellEnd"/>
      <w:r w:rsidRPr="00ED38E8">
        <w:rPr>
          <w:rFonts w:asciiTheme="minorHAnsi" w:hAnsiTheme="minorHAnsi"/>
        </w:rPr>
        <w:t xml:space="preserve"> en forma defectuosa y que causen daños a los pavimentos adyacentes, mismos que tendrá que reponer ni aquellos tramos que por haberse ejecutado defectuosamente, impidan la correcta ruptura de los pavimentos.</w:t>
      </w:r>
    </w:p>
    <w:p w14:paraId="66BE7554" w14:textId="77777777" w:rsidR="00360244" w:rsidRPr="00ED38E8" w:rsidRDefault="00360244" w:rsidP="00360244">
      <w:pPr>
        <w:pStyle w:val="Ttulo3"/>
        <w:rPr>
          <w:rFonts w:asciiTheme="minorHAnsi" w:hAnsiTheme="minorHAnsi"/>
          <w:bCs w:val="0"/>
          <w:i/>
          <w:iCs/>
        </w:rPr>
      </w:pPr>
      <w:bookmarkStart w:id="2525" w:name="_Toc147215701"/>
      <w:bookmarkStart w:id="2526" w:name="_Toc147216839"/>
      <w:bookmarkStart w:id="2527" w:name="_Toc147218135"/>
      <w:bookmarkStart w:id="2528" w:name="_Toc147570018"/>
      <w:bookmarkStart w:id="2529" w:name="_Toc147570245"/>
      <w:bookmarkStart w:id="2530" w:name="_Toc152639733"/>
      <w:bookmarkStart w:id="2531" w:name="_Toc152640439"/>
      <w:bookmarkStart w:id="2532" w:name="_Toc152650022"/>
      <w:bookmarkStart w:id="2533" w:name="_Toc152661517"/>
      <w:bookmarkStart w:id="2534" w:name="_Toc152661926"/>
      <w:bookmarkStart w:id="2535" w:name="_Toc154204549"/>
      <w:bookmarkStart w:id="2536" w:name="_Toc335295565"/>
    </w:p>
    <w:p w14:paraId="33A7FE05" w14:textId="77777777" w:rsidR="00360244" w:rsidRPr="00ED38E8" w:rsidRDefault="00360244" w:rsidP="00360244">
      <w:pPr>
        <w:pStyle w:val="Ttulo3"/>
        <w:rPr>
          <w:rFonts w:asciiTheme="minorHAnsi" w:hAnsiTheme="minorHAnsi"/>
          <w:bCs w:val="0"/>
          <w:i/>
          <w:iCs/>
        </w:rPr>
      </w:pPr>
      <w:bookmarkStart w:id="2537" w:name="_Toc380068489"/>
      <w:r w:rsidRPr="00ED38E8">
        <w:rPr>
          <w:rFonts w:asciiTheme="minorHAnsi" w:hAnsiTheme="minorHAnsi"/>
          <w:bCs w:val="0"/>
          <w:i/>
          <w:iCs/>
        </w:rPr>
        <w:t>5.3.2</w:t>
      </w:r>
      <w:r w:rsidRPr="00ED38E8">
        <w:rPr>
          <w:rFonts w:asciiTheme="minorHAnsi" w:hAnsiTheme="minorHAnsi"/>
          <w:bCs w:val="0"/>
          <w:i/>
          <w:iCs/>
        </w:rPr>
        <w:tab/>
        <w:t>Ruptura de Pavimentos</w:t>
      </w:r>
      <w:bookmarkEnd w:id="2525"/>
      <w:bookmarkEnd w:id="2526"/>
      <w:bookmarkEnd w:id="2527"/>
      <w:bookmarkEnd w:id="2528"/>
      <w:bookmarkEnd w:id="2529"/>
      <w:bookmarkEnd w:id="2530"/>
      <w:bookmarkEnd w:id="2531"/>
      <w:bookmarkEnd w:id="2532"/>
      <w:bookmarkEnd w:id="2533"/>
      <w:bookmarkEnd w:id="2534"/>
      <w:bookmarkEnd w:id="2535"/>
      <w:bookmarkEnd w:id="2536"/>
      <w:bookmarkEnd w:id="2537"/>
    </w:p>
    <w:p w14:paraId="4EC8CBE0" w14:textId="77777777" w:rsidR="00360244" w:rsidRPr="00ED38E8" w:rsidRDefault="00360244" w:rsidP="00360244">
      <w:pPr>
        <w:tabs>
          <w:tab w:val="left" w:pos="1100"/>
        </w:tabs>
        <w:jc w:val="both"/>
        <w:rPr>
          <w:rFonts w:asciiTheme="minorHAnsi" w:hAnsiTheme="minorHAnsi"/>
        </w:rPr>
      </w:pPr>
    </w:p>
    <w:p w14:paraId="084223D9"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Se entenderá por ruptura de pavimentos la operación consistente en romper y remover estos, donde hubiere necesidad de ello previamente a la excavación de zanjos que alojarán tuberías, pudiendo utilizar métodos manuales o mecánicos. El proyecto contempla la ruptura de pavimentos asfálticos, concreto hidráulico, adoquinado y empedrados en el caso urbano de la ciudad.</w:t>
      </w:r>
    </w:p>
    <w:p w14:paraId="6C65FCA5" w14:textId="77777777" w:rsidR="00360244" w:rsidRPr="00ED38E8" w:rsidRDefault="00360244" w:rsidP="00360244">
      <w:pPr>
        <w:tabs>
          <w:tab w:val="left" w:pos="1100"/>
        </w:tabs>
        <w:jc w:val="both"/>
        <w:rPr>
          <w:rFonts w:asciiTheme="minorHAnsi" w:hAnsiTheme="minorHAnsi"/>
        </w:rPr>
      </w:pPr>
    </w:p>
    <w:p w14:paraId="1F9A245A"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Cuando el material producto de la ruptura de pavimentos pueda ser utilizado (empedrados o adoquinados) posteriormente en la reconstrucción de los mismos, éste deberá ser dispuesto a uno o ambos lados de la zanja en forma tal que no sufra deterioro alguno ni cauce interferencias con la prosecución de los trabajos; en caso contrario deberá ser retirado hasta el banco de desperdicio, previa aprobación del Ingeniero.</w:t>
      </w:r>
    </w:p>
    <w:p w14:paraId="77716570" w14:textId="77777777" w:rsidR="00360244" w:rsidRPr="00ED38E8" w:rsidRDefault="00360244" w:rsidP="00360244">
      <w:pPr>
        <w:tabs>
          <w:tab w:val="left" w:pos="1100"/>
        </w:tabs>
        <w:jc w:val="both"/>
        <w:rPr>
          <w:rFonts w:asciiTheme="minorHAnsi" w:hAnsiTheme="minorHAnsi"/>
        </w:rPr>
      </w:pPr>
    </w:p>
    <w:p w14:paraId="544D643C" w14:textId="77777777" w:rsidR="00360244" w:rsidRPr="00ED38E8" w:rsidRDefault="00360244" w:rsidP="00360244">
      <w:pPr>
        <w:pStyle w:val="Ttulo3"/>
        <w:rPr>
          <w:rFonts w:asciiTheme="minorHAnsi" w:hAnsiTheme="minorHAnsi"/>
          <w:bCs w:val="0"/>
          <w:i/>
          <w:iCs/>
        </w:rPr>
      </w:pPr>
      <w:bookmarkStart w:id="2538" w:name="_Toc147215702"/>
      <w:bookmarkStart w:id="2539" w:name="_Toc147216840"/>
      <w:bookmarkStart w:id="2540" w:name="_Toc147218136"/>
      <w:bookmarkStart w:id="2541" w:name="_Toc147570019"/>
      <w:bookmarkStart w:id="2542" w:name="_Toc147570246"/>
      <w:bookmarkStart w:id="2543" w:name="_Toc152639734"/>
      <w:bookmarkStart w:id="2544" w:name="_Toc152640440"/>
      <w:bookmarkStart w:id="2545" w:name="_Toc152650023"/>
      <w:bookmarkStart w:id="2546" w:name="_Toc152661518"/>
      <w:bookmarkStart w:id="2547" w:name="_Toc152661927"/>
      <w:bookmarkStart w:id="2548" w:name="_Toc154204550"/>
      <w:bookmarkStart w:id="2549" w:name="_Toc335295566"/>
      <w:bookmarkStart w:id="2550" w:name="_Toc380068490"/>
      <w:r w:rsidRPr="00ED38E8">
        <w:rPr>
          <w:rFonts w:asciiTheme="minorHAnsi" w:hAnsiTheme="minorHAnsi"/>
          <w:bCs w:val="0"/>
          <w:i/>
          <w:iCs/>
        </w:rPr>
        <w:t>5.3.3</w:t>
      </w:r>
      <w:r w:rsidRPr="00ED38E8">
        <w:rPr>
          <w:rFonts w:asciiTheme="minorHAnsi" w:hAnsiTheme="minorHAnsi"/>
          <w:bCs w:val="0"/>
          <w:i/>
          <w:iCs/>
        </w:rPr>
        <w:tab/>
        <w:t>Reposición de Empedrado y Adoquinado</w:t>
      </w:r>
      <w:bookmarkEnd w:id="2538"/>
      <w:bookmarkEnd w:id="2539"/>
      <w:bookmarkEnd w:id="2540"/>
      <w:bookmarkEnd w:id="2541"/>
      <w:bookmarkEnd w:id="2542"/>
      <w:bookmarkEnd w:id="2543"/>
      <w:bookmarkEnd w:id="2544"/>
      <w:bookmarkEnd w:id="2545"/>
      <w:bookmarkEnd w:id="2546"/>
      <w:bookmarkEnd w:id="2547"/>
      <w:bookmarkEnd w:id="2548"/>
      <w:bookmarkEnd w:id="2549"/>
      <w:bookmarkEnd w:id="2550"/>
    </w:p>
    <w:p w14:paraId="380B3707" w14:textId="77777777" w:rsidR="00360244" w:rsidRPr="00ED38E8" w:rsidRDefault="00360244" w:rsidP="00360244">
      <w:pPr>
        <w:tabs>
          <w:tab w:val="left" w:pos="1100"/>
        </w:tabs>
        <w:jc w:val="both"/>
        <w:rPr>
          <w:rFonts w:asciiTheme="minorHAnsi" w:hAnsiTheme="minorHAnsi"/>
        </w:rPr>
      </w:pPr>
    </w:p>
    <w:p w14:paraId="214ACA3B"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Definición</w:t>
      </w:r>
    </w:p>
    <w:p w14:paraId="4D3D063C" w14:textId="77777777" w:rsidR="00360244" w:rsidRPr="00ED38E8" w:rsidRDefault="00360244" w:rsidP="00360244">
      <w:pPr>
        <w:tabs>
          <w:tab w:val="left" w:pos="1100"/>
        </w:tabs>
        <w:ind w:left="360" w:hanging="360"/>
        <w:jc w:val="both"/>
        <w:rPr>
          <w:rFonts w:asciiTheme="minorHAnsi" w:hAnsiTheme="minorHAnsi"/>
        </w:rPr>
      </w:pPr>
    </w:p>
    <w:p w14:paraId="39250C9B"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Se entenderá por reposición de empedrado y pavimento adoquinado, la operación consistente en construir nuevamente los que hubieran sido removidos por la apertura de zanjos al instalar tuberías recolectoras de aguas servidas.</w:t>
      </w:r>
    </w:p>
    <w:p w14:paraId="5D6163DC" w14:textId="77777777" w:rsidR="00360244" w:rsidRPr="00ED38E8" w:rsidRDefault="00360244" w:rsidP="00360244">
      <w:pPr>
        <w:tabs>
          <w:tab w:val="left" w:pos="1100"/>
        </w:tabs>
        <w:jc w:val="both"/>
        <w:rPr>
          <w:rFonts w:asciiTheme="minorHAnsi" w:hAnsiTheme="minorHAnsi"/>
        </w:rPr>
      </w:pPr>
    </w:p>
    <w:p w14:paraId="7C40C8AF"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Ejecución</w:t>
      </w:r>
    </w:p>
    <w:p w14:paraId="5C5FD2A4" w14:textId="77777777" w:rsidR="00360244" w:rsidRPr="00ED38E8" w:rsidRDefault="00360244" w:rsidP="00360244">
      <w:pPr>
        <w:tabs>
          <w:tab w:val="left" w:pos="1100"/>
        </w:tabs>
        <w:jc w:val="both"/>
        <w:rPr>
          <w:rFonts w:asciiTheme="minorHAnsi" w:hAnsiTheme="minorHAnsi"/>
        </w:rPr>
      </w:pPr>
    </w:p>
    <w:p w14:paraId="6320BB29"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lastRenderedPageBreak/>
        <w:t>En la reconstrucción de los empedrados o adoquinados deberá emplearse la misma clase de material y con las mismas características del original, pudiéndose emplear el material producto de la ruptura, si este, a juicio del Ingeniero, no ha sufrido deterioro.</w:t>
      </w:r>
    </w:p>
    <w:p w14:paraId="79B90F13"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empedrado o adoquinado reconstruido deberá quedar al mismo nivel que el original, evitándose los asentamientos posteriores.</w:t>
      </w:r>
    </w:p>
    <w:p w14:paraId="4B843D6B" w14:textId="77777777" w:rsidR="00360244" w:rsidRPr="00ED38E8" w:rsidRDefault="00360244" w:rsidP="00360244">
      <w:pPr>
        <w:tabs>
          <w:tab w:val="left" w:pos="1100"/>
        </w:tabs>
        <w:jc w:val="both"/>
        <w:rPr>
          <w:rFonts w:asciiTheme="minorHAnsi" w:hAnsiTheme="minorHAnsi"/>
        </w:rPr>
      </w:pPr>
    </w:p>
    <w:p w14:paraId="2B3512E8"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 xml:space="preserve">Cuando el empedrado requiera ser </w:t>
      </w:r>
      <w:proofErr w:type="spellStart"/>
      <w:r w:rsidRPr="00ED38E8">
        <w:rPr>
          <w:rFonts w:asciiTheme="minorHAnsi" w:hAnsiTheme="minorHAnsi"/>
        </w:rPr>
        <w:t>junteado</w:t>
      </w:r>
      <w:proofErr w:type="spellEnd"/>
      <w:r w:rsidRPr="00ED38E8">
        <w:rPr>
          <w:rFonts w:asciiTheme="minorHAnsi" w:hAnsiTheme="minorHAnsi"/>
        </w:rPr>
        <w:t xml:space="preserve"> se utilizará mortero cemento arena en proporción 1:4 o la que indique el Ingeniero.</w:t>
      </w:r>
    </w:p>
    <w:p w14:paraId="2E230A60" w14:textId="77777777" w:rsidR="00360244" w:rsidRPr="00ED38E8" w:rsidRDefault="00360244" w:rsidP="00360244">
      <w:pPr>
        <w:tabs>
          <w:tab w:val="left" w:pos="1100"/>
        </w:tabs>
        <w:jc w:val="both"/>
        <w:rPr>
          <w:rFonts w:asciiTheme="minorHAnsi" w:hAnsiTheme="minorHAnsi"/>
        </w:rPr>
      </w:pPr>
    </w:p>
    <w:p w14:paraId="1151D247"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 xml:space="preserve">Medición de Pago </w:t>
      </w:r>
    </w:p>
    <w:p w14:paraId="0AFCB9A0" w14:textId="77777777" w:rsidR="00360244" w:rsidRPr="00ED38E8" w:rsidRDefault="00360244" w:rsidP="00360244">
      <w:pPr>
        <w:tabs>
          <w:tab w:val="left" w:pos="1100"/>
        </w:tabs>
        <w:ind w:left="360" w:hanging="360"/>
        <w:jc w:val="both"/>
        <w:rPr>
          <w:rFonts w:asciiTheme="minorHAnsi" w:hAnsiTheme="minorHAnsi"/>
        </w:rPr>
      </w:pPr>
    </w:p>
    <w:p w14:paraId="1C69DBB6"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La base de medición y pago será el metro cuadrado (m²), y se determinarán en obras las cantidades realmente ejecutadas de conformidad al Proyecto y/o las órdenes del Ingeniero.</w:t>
      </w:r>
    </w:p>
    <w:p w14:paraId="241E8B84" w14:textId="77777777" w:rsidR="00360244" w:rsidRPr="00ED38E8" w:rsidRDefault="00360244" w:rsidP="00360244">
      <w:pPr>
        <w:tabs>
          <w:tab w:val="left" w:pos="1100"/>
        </w:tabs>
        <w:jc w:val="both"/>
        <w:rPr>
          <w:rFonts w:asciiTheme="minorHAnsi" w:hAnsiTheme="minorHAnsi"/>
        </w:rPr>
      </w:pPr>
    </w:p>
    <w:p w14:paraId="42DB1BD9"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precio unitario incluirá:</w:t>
      </w:r>
    </w:p>
    <w:p w14:paraId="6AC825F3" w14:textId="77777777" w:rsidR="00360244" w:rsidRPr="00ED38E8" w:rsidRDefault="00360244" w:rsidP="00360244">
      <w:pPr>
        <w:tabs>
          <w:tab w:val="left" w:pos="1100"/>
        </w:tabs>
        <w:jc w:val="both"/>
        <w:rPr>
          <w:rFonts w:asciiTheme="minorHAnsi" w:hAnsiTheme="minorHAnsi"/>
        </w:rPr>
      </w:pPr>
    </w:p>
    <w:p w14:paraId="1B64DE7B" w14:textId="77777777" w:rsidR="00360244" w:rsidRPr="00ED38E8" w:rsidRDefault="00360244" w:rsidP="00B66793">
      <w:pPr>
        <w:numPr>
          <w:ilvl w:val="3"/>
          <w:numId w:val="77"/>
        </w:numPr>
        <w:tabs>
          <w:tab w:val="left" w:pos="720"/>
          <w:tab w:val="left" w:pos="1260"/>
        </w:tabs>
        <w:ind w:hanging="2520"/>
        <w:jc w:val="both"/>
        <w:rPr>
          <w:rFonts w:asciiTheme="minorHAnsi" w:hAnsiTheme="minorHAnsi"/>
        </w:rPr>
      </w:pPr>
      <w:r w:rsidRPr="00ED38E8">
        <w:rPr>
          <w:rFonts w:asciiTheme="minorHAnsi" w:hAnsiTheme="minorHAnsi"/>
        </w:rPr>
        <w:t>La ruptura y remoción de las piedras y adoquines del pavimento existente.</w:t>
      </w:r>
    </w:p>
    <w:p w14:paraId="07B7CA43" w14:textId="77777777" w:rsidR="00360244" w:rsidRPr="00ED38E8" w:rsidRDefault="00360244" w:rsidP="00360244">
      <w:pPr>
        <w:tabs>
          <w:tab w:val="left" w:pos="720"/>
          <w:tab w:val="left" w:pos="1260"/>
        </w:tabs>
        <w:ind w:left="360"/>
        <w:jc w:val="both"/>
        <w:rPr>
          <w:rFonts w:asciiTheme="minorHAnsi" w:hAnsiTheme="minorHAnsi"/>
        </w:rPr>
      </w:pPr>
    </w:p>
    <w:p w14:paraId="30D71AF2" w14:textId="77777777" w:rsidR="00360244" w:rsidRPr="00ED38E8" w:rsidRDefault="00360244" w:rsidP="00B66793">
      <w:pPr>
        <w:numPr>
          <w:ilvl w:val="3"/>
          <w:numId w:val="77"/>
        </w:numPr>
        <w:tabs>
          <w:tab w:val="clear" w:pos="2880"/>
          <w:tab w:val="num" w:pos="720"/>
          <w:tab w:val="left" w:pos="1260"/>
        </w:tabs>
        <w:ind w:left="720"/>
        <w:jc w:val="both"/>
        <w:rPr>
          <w:rFonts w:asciiTheme="minorHAnsi" w:hAnsiTheme="minorHAnsi"/>
        </w:rPr>
      </w:pPr>
      <w:r w:rsidRPr="00ED38E8">
        <w:rPr>
          <w:rFonts w:asciiTheme="minorHAnsi" w:hAnsiTheme="minorHAnsi"/>
        </w:rPr>
        <w:t xml:space="preserve">El suministro y acarreo de todos los materiales necesarios para reposición del empedrado o adoquinado. </w:t>
      </w:r>
    </w:p>
    <w:p w14:paraId="47318F01" w14:textId="77777777" w:rsidR="00360244" w:rsidRPr="00ED38E8" w:rsidRDefault="00360244" w:rsidP="00B66793">
      <w:pPr>
        <w:numPr>
          <w:ilvl w:val="3"/>
          <w:numId w:val="77"/>
        </w:numPr>
        <w:tabs>
          <w:tab w:val="clear" w:pos="2880"/>
          <w:tab w:val="num" w:pos="720"/>
        </w:tabs>
        <w:ind w:left="720"/>
        <w:jc w:val="both"/>
        <w:rPr>
          <w:rFonts w:asciiTheme="minorHAnsi" w:hAnsiTheme="minorHAnsi"/>
        </w:rPr>
      </w:pPr>
      <w:r w:rsidRPr="00ED38E8">
        <w:rPr>
          <w:rFonts w:asciiTheme="minorHAnsi" w:hAnsiTheme="minorHAnsi"/>
        </w:rPr>
        <w:t xml:space="preserve">La mano de obra requerida para efectuar operaciones de: Limpieza, selección, elaboración de mortero, </w:t>
      </w:r>
      <w:proofErr w:type="spellStart"/>
      <w:r w:rsidRPr="00ED38E8">
        <w:rPr>
          <w:rFonts w:asciiTheme="minorHAnsi" w:hAnsiTheme="minorHAnsi"/>
        </w:rPr>
        <w:t>junteado</w:t>
      </w:r>
      <w:proofErr w:type="spellEnd"/>
      <w:r w:rsidRPr="00ED38E8">
        <w:rPr>
          <w:rFonts w:asciiTheme="minorHAnsi" w:hAnsiTheme="minorHAnsi"/>
        </w:rPr>
        <w:t>, curado, etc.</w:t>
      </w:r>
    </w:p>
    <w:p w14:paraId="5347F214" w14:textId="77777777" w:rsidR="00360244" w:rsidRPr="00ED38E8" w:rsidRDefault="00360244" w:rsidP="00360244">
      <w:pPr>
        <w:jc w:val="both"/>
        <w:rPr>
          <w:rFonts w:asciiTheme="minorHAnsi" w:hAnsiTheme="minorHAnsi"/>
        </w:rPr>
      </w:pPr>
    </w:p>
    <w:p w14:paraId="0A1EC582" w14:textId="77777777" w:rsidR="00360244" w:rsidRPr="00ED38E8" w:rsidRDefault="00360244" w:rsidP="00B66793">
      <w:pPr>
        <w:numPr>
          <w:ilvl w:val="3"/>
          <w:numId w:val="77"/>
        </w:numPr>
        <w:tabs>
          <w:tab w:val="clear" w:pos="2880"/>
          <w:tab w:val="num" w:pos="720"/>
        </w:tabs>
        <w:ind w:left="720"/>
        <w:jc w:val="both"/>
        <w:rPr>
          <w:rFonts w:asciiTheme="minorHAnsi" w:hAnsiTheme="minorHAnsi"/>
        </w:rPr>
      </w:pPr>
      <w:r w:rsidRPr="00ED38E8">
        <w:rPr>
          <w:rFonts w:asciiTheme="minorHAnsi" w:hAnsiTheme="minorHAnsi"/>
        </w:rPr>
        <w:t>El cargo por equipo, herramientas y accesorios necesarios</w:t>
      </w:r>
    </w:p>
    <w:p w14:paraId="598BB057" w14:textId="77777777" w:rsidR="00360244" w:rsidRPr="00ED38E8" w:rsidRDefault="00360244" w:rsidP="00360244">
      <w:pPr>
        <w:jc w:val="both"/>
        <w:rPr>
          <w:rFonts w:asciiTheme="minorHAnsi" w:hAnsiTheme="minorHAnsi"/>
        </w:rPr>
      </w:pPr>
    </w:p>
    <w:p w14:paraId="5EF8E893" w14:textId="77777777" w:rsidR="00360244" w:rsidRPr="00ED38E8" w:rsidRDefault="00360244" w:rsidP="00B66793">
      <w:pPr>
        <w:numPr>
          <w:ilvl w:val="3"/>
          <w:numId w:val="77"/>
        </w:numPr>
        <w:tabs>
          <w:tab w:val="clear" w:pos="2880"/>
          <w:tab w:val="num" w:pos="720"/>
        </w:tabs>
        <w:ind w:left="720"/>
        <w:jc w:val="both"/>
        <w:rPr>
          <w:rFonts w:asciiTheme="minorHAnsi" w:hAnsiTheme="minorHAnsi"/>
        </w:rPr>
      </w:pPr>
      <w:r w:rsidRPr="00ED38E8">
        <w:rPr>
          <w:rFonts w:asciiTheme="minorHAnsi" w:hAnsiTheme="minorHAnsi"/>
        </w:rPr>
        <w:t>El retiro de sobrantes y desperdicios hasta el sitio que indique el Ingeniero.</w:t>
      </w:r>
    </w:p>
    <w:p w14:paraId="0DFF299F" w14:textId="77777777" w:rsidR="00360244" w:rsidRPr="00ED38E8" w:rsidRDefault="00360244" w:rsidP="00360244">
      <w:pPr>
        <w:tabs>
          <w:tab w:val="left" w:pos="1100"/>
        </w:tabs>
        <w:jc w:val="both"/>
        <w:rPr>
          <w:rFonts w:asciiTheme="minorHAnsi" w:hAnsiTheme="minorHAnsi"/>
        </w:rPr>
      </w:pPr>
    </w:p>
    <w:p w14:paraId="10EC608D"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Los trabajos de ruptura y reposición de empedrado y adoquinado serán pagados a los precios unitarios de contrato de los siguientes conceptos:</w:t>
      </w:r>
    </w:p>
    <w:p w14:paraId="5740C601" w14:textId="77777777" w:rsidR="00360244" w:rsidRPr="00ED38E8" w:rsidRDefault="00360244" w:rsidP="00B66793">
      <w:pPr>
        <w:numPr>
          <w:ilvl w:val="0"/>
          <w:numId w:val="93"/>
        </w:numPr>
        <w:tabs>
          <w:tab w:val="left" w:pos="1100"/>
        </w:tabs>
        <w:jc w:val="both"/>
        <w:rPr>
          <w:rFonts w:asciiTheme="minorHAnsi" w:hAnsiTheme="minorHAnsi"/>
        </w:rPr>
      </w:pPr>
      <w:r w:rsidRPr="00ED38E8">
        <w:rPr>
          <w:rFonts w:asciiTheme="minorHAnsi" w:hAnsiTheme="minorHAnsi"/>
        </w:rPr>
        <w:t>Ruptura y reposición de empedrado</w:t>
      </w:r>
    </w:p>
    <w:p w14:paraId="6AF90AD3" w14:textId="77777777" w:rsidR="00360244" w:rsidRPr="00ED38E8" w:rsidRDefault="00360244" w:rsidP="00B66793">
      <w:pPr>
        <w:numPr>
          <w:ilvl w:val="0"/>
          <w:numId w:val="93"/>
        </w:numPr>
        <w:tabs>
          <w:tab w:val="left" w:pos="1100"/>
        </w:tabs>
        <w:jc w:val="both"/>
        <w:rPr>
          <w:rFonts w:asciiTheme="minorHAnsi" w:hAnsiTheme="minorHAnsi"/>
        </w:rPr>
      </w:pPr>
      <w:r w:rsidRPr="00ED38E8">
        <w:rPr>
          <w:rFonts w:asciiTheme="minorHAnsi" w:hAnsiTheme="minorHAnsi"/>
        </w:rPr>
        <w:t>Ruptura y reposición de adoquinado.</w:t>
      </w:r>
    </w:p>
    <w:p w14:paraId="6F212128" w14:textId="77777777" w:rsidR="00360244" w:rsidRPr="00ED38E8" w:rsidRDefault="00360244" w:rsidP="00360244">
      <w:pPr>
        <w:tabs>
          <w:tab w:val="left" w:pos="1100"/>
        </w:tabs>
        <w:ind w:left="360"/>
        <w:jc w:val="both"/>
        <w:rPr>
          <w:rFonts w:asciiTheme="minorHAnsi" w:hAnsiTheme="minorHAnsi"/>
        </w:rPr>
      </w:pPr>
    </w:p>
    <w:p w14:paraId="6501F9EF" w14:textId="77777777" w:rsidR="00360244" w:rsidRPr="00ED38E8" w:rsidRDefault="00360244" w:rsidP="00B66793">
      <w:pPr>
        <w:pStyle w:val="Ttulo3"/>
        <w:keepNext/>
        <w:numPr>
          <w:ilvl w:val="2"/>
          <w:numId w:val="107"/>
        </w:numPr>
        <w:spacing w:before="240" w:after="60"/>
        <w:rPr>
          <w:rFonts w:asciiTheme="minorHAnsi" w:hAnsiTheme="minorHAnsi"/>
          <w:bCs w:val="0"/>
          <w:i/>
          <w:iCs/>
        </w:rPr>
      </w:pPr>
      <w:bookmarkStart w:id="2551" w:name="_Toc147215703"/>
      <w:bookmarkStart w:id="2552" w:name="_Toc147216841"/>
      <w:bookmarkStart w:id="2553" w:name="_Toc147218137"/>
      <w:bookmarkStart w:id="2554" w:name="_Toc147570020"/>
      <w:bookmarkStart w:id="2555" w:name="_Toc147570247"/>
      <w:bookmarkStart w:id="2556" w:name="_Toc152639735"/>
      <w:bookmarkStart w:id="2557" w:name="_Toc152640441"/>
      <w:bookmarkStart w:id="2558" w:name="_Toc152650024"/>
      <w:bookmarkStart w:id="2559" w:name="_Toc152661519"/>
      <w:bookmarkStart w:id="2560" w:name="_Toc152661928"/>
      <w:bookmarkStart w:id="2561" w:name="_Toc154204551"/>
      <w:bookmarkStart w:id="2562" w:name="_Toc335295567"/>
      <w:bookmarkStart w:id="2563" w:name="_Toc380068491"/>
      <w:r w:rsidRPr="00ED38E8">
        <w:rPr>
          <w:rFonts w:asciiTheme="minorHAnsi" w:hAnsiTheme="minorHAnsi"/>
          <w:bCs w:val="0"/>
          <w:i/>
          <w:iCs/>
        </w:rPr>
        <w:t>Reposición de Pavimento de Concreto Hidráulico y Asfáltico.</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p>
    <w:p w14:paraId="17DE3026" w14:textId="77777777" w:rsidR="00360244" w:rsidRPr="00ED38E8" w:rsidRDefault="00360244" w:rsidP="00360244">
      <w:pPr>
        <w:rPr>
          <w:rFonts w:asciiTheme="minorHAnsi" w:hAnsiTheme="minorHAnsi"/>
        </w:rPr>
      </w:pPr>
    </w:p>
    <w:p w14:paraId="41E9F1FA" w14:textId="77777777" w:rsidR="00360244" w:rsidRPr="00ED38E8" w:rsidRDefault="00360244" w:rsidP="00360244">
      <w:pPr>
        <w:ind w:left="360" w:hanging="360"/>
        <w:rPr>
          <w:rFonts w:asciiTheme="minorHAnsi" w:hAnsiTheme="minorHAnsi"/>
        </w:rPr>
      </w:pPr>
      <w:r w:rsidRPr="00ED38E8">
        <w:rPr>
          <w:rFonts w:asciiTheme="minorHAnsi" w:hAnsiTheme="minorHAnsi"/>
        </w:rPr>
        <w:t>a)</w:t>
      </w:r>
      <w:r w:rsidRPr="00ED38E8">
        <w:rPr>
          <w:rFonts w:asciiTheme="minorHAnsi" w:hAnsiTheme="minorHAnsi"/>
        </w:rPr>
        <w:tab/>
        <w:t>Definición</w:t>
      </w:r>
    </w:p>
    <w:p w14:paraId="46F4EB4C" w14:textId="77777777" w:rsidR="00360244" w:rsidRPr="00ED38E8" w:rsidRDefault="00360244" w:rsidP="00360244">
      <w:pPr>
        <w:ind w:left="360" w:hanging="360"/>
        <w:rPr>
          <w:rFonts w:asciiTheme="minorHAnsi" w:hAnsiTheme="minorHAnsi"/>
        </w:rPr>
      </w:pPr>
    </w:p>
    <w:p w14:paraId="3CF39688" w14:textId="77777777" w:rsidR="00360244" w:rsidRPr="00ED38E8" w:rsidRDefault="00360244" w:rsidP="00360244">
      <w:pPr>
        <w:rPr>
          <w:rFonts w:asciiTheme="minorHAnsi" w:hAnsiTheme="minorHAnsi"/>
        </w:rPr>
      </w:pPr>
      <w:r w:rsidRPr="00ED38E8">
        <w:rPr>
          <w:rFonts w:asciiTheme="minorHAnsi" w:hAnsiTheme="minorHAnsi"/>
        </w:rPr>
        <w:t>Se entenderá como reposición de pavimentos, a las operaciones necesarias para restaurar los pavimentos que hubieren sido removidos para la apertura de zanjos.</w:t>
      </w:r>
    </w:p>
    <w:p w14:paraId="67E2A3AA" w14:textId="77777777" w:rsidR="00360244" w:rsidRPr="00ED38E8" w:rsidRDefault="00360244" w:rsidP="00360244">
      <w:pPr>
        <w:rPr>
          <w:rFonts w:asciiTheme="minorHAnsi" w:hAnsiTheme="minorHAnsi"/>
        </w:rPr>
      </w:pPr>
    </w:p>
    <w:p w14:paraId="7CAD9CCD" w14:textId="77777777" w:rsidR="00360244" w:rsidRPr="00ED38E8" w:rsidRDefault="00360244" w:rsidP="00360244">
      <w:pPr>
        <w:ind w:left="360" w:hanging="360"/>
        <w:rPr>
          <w:rFonts w:asciiTheme="minorHAnsi" w:hAnsiTheme="minorHAnsi"/>
        </w:rPr>
      </w:pPr>
      <w:r w:rsidRPr="00ED38E8">
        <w:rPr>
          <w:rFonts w:asciiTheme="minorHAnsi" w:hAnsiTheme="minorHAnsi"/>
        </w:rPr>
        <w:t>b)</w:t>
      </w:r>
      <w:r w:rsidRPr="00ED38E8">
        <w:rPr>
          <w:rFonts w:asciiTheme="minorHAnsi" w:hAnsiTheme="minorHAnsi"/>
        </w:rPr>
        <w:tab/>
        <w:t>Ejecución</w:t>
      </w:r>
    </w:p>
    <w:p w14:paraId="2B6561D4" w14:textId="77777777" w:rsidR="00360244" w:rsidRPr="00ED38E8" w:rsidRDefault="00360244" w:rsidP="00360244">
      <w:pPr>
        <w:jc w:val="both"/>
        <w:rPr>
          <w:rFonts w:asciiTheme="minorHAnsi" w:hAnsiTheme="minorHAnsi"/>
        </w:rPr>
      </w:pPr>
    </w:p>
    <w:p w14:paraId="6B66D782"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El pavimento reconstruido deberá ser del mismo material y características que el pavimento original. Deberá quedar al mismo nivel que aquel, evitándose la formación de topes o depresiones, por lo que se procurará que la reposición del pavimento se efectúe una vez que el relleno de los zanjos haya adquirido su máxima consolidación y no experimente asentamientos posteriores.</w:t>
      </w:r>
    </w:p>
    <w:p w14:paraId="636679BB" w14:textId="77777777" w:rsidR="00360244" w:rsidRPr="00ED38E8" w:rsidRDefault="00360244" w:rsidP="00360244">
      <w:pPr>
        <w:jc w:val="both"/>
        <w:rPr>
          <w:rFonts w:asciiTheme="minorHAnsi" w:hAnsiTheme="minorHAnsi"/>
        </w:rPr>
      </w:pPr>
    </w:p>
    <w:p w14:paraId="6D58DD2A" w14:textId="77777777" w:rsidR="00360244" w:rsidRPr="00ED38E8" w:rsidRDefault="00360244" w:rsidP="00360244">
      <w:pPr>
        <w:jc w:val="both"/>
        <w:rPr>
          <w:rFonts w:asciiTheme="minorHAnsi" w:hAnsiTheme="minorHAnsi"/>
        </w:rPr>
      </w:pPr>
      <w:r w:rsidRPr="00ED38E8">
        <w:rPr>
          <w:rFonts w:asciiTheme="minorHAnsi" w:hAnsiTheme="minorHAnsi"/>
        </w:rPr>
        <w:t>La superficie sobre la cual se vaya a efectuar la fundición del pavimento, deberá apisonarse para cumplir con las especificaciones del concepto de trabajo “Relleno compactado bajo pavimento”. El trabajo de reposición de pavimentos, hidráulicos, se regirán por las “Especificaciones Generales para la Construcción”, contenidas en el Tomo 5 del manual de carreteras de la Dirección General de Carreteras;  la obra consiste en la elaboración, transporte, colocación y vibrado de una mezcla de concreto hidráulico como estructura de pavimento, la ejecución de las juntas de construcción y dilatación que originalmente tenía el acabado, el curado y demás actividades, de acuerdo con las cotas, secciones y espesores indicados en los planos del proyecto o determinados por el Ingeniero Supervisor.</w:t>
      </w:r>
    </w:p>
    <w:p w14:paraId="0529731F" w14:textId="77777777" w:rsidR="00360244" w:rsidRPr="00ED38E8" w:rsidRDefault="00360244" w:rsidP="00360244">
      <w:pPr>
        <w:jc w:val="both"/>
        <w:rPr>
          <w:rFonts w:asciiTheme="minorHAnsi" w:hAnsiTheme="minorHAnsi"/>
        </w:rPr>
      </w:pPr>
    </w:p>
    <w:p w14:paraId="22321E3E" w14:textId="77777777" w:rsidR="00360244" w:rsidRPr="00ED38E8" w:rsidRDefault="00360244" w:rsidP="00360244">
      <w:pPr>
        <w:jc w:val="both"/>
        <w:rPr>
          <w:rFonts w:asciiTheme="minorHAnsi" w:hAnsiTheme="minorHAnsi"/>
        </w:rPr>
      </w:pPr>
      <w:r w:rsidRPr="00ED38E8">
        <w:rPr>
          <w:rFonts w:asciiTheme="minorHAnsi" w:hAnsiTheme="minorHAnsi"/>
        </w:rPr>
        <w:t>Antes de iniciar la reposición de concreto asfáltico la capa de base será cementada en proporción (1:12, un pie³ de cemento por 12 pie³ de base granular en un espesor mínimo de 0.15 m), cuya superficie será imprimada con producto asfáltico de curación media (MC-70) o rápida (RC-70), que deberá cumplir con la norma AASHTO. El material bituminoso para el concreto asfáltico, será cemento asfáltico AC-20 a AC-30 que deberá cumplir con la norma ASTM D 3381. El concreto asfáltico consistirá en una combinación de agregado grueso triturado, agregado fino y polvo mineral de aportación (</w:t>
      </w:r>
      <w:proofErr w:type="spellStart"/>
      <w:r w:rsidRPr="00ED38E8">
        <w:rPr>
          <w:rFonts w:asciiTheme="minorHAnsi" w:hAnsiTheme="minorHAnsi"/>
        </w:rPr>
        <w:t>filler</w:t>
      </w:r>
      <w:proofErr w:type="spellEnd"/>
      <w:r w:rsidRPr="00ED38E8">
        <w:rPr>
          <w:rFonts w:asciiTheme="minorHAnsi" w:hAnsiTheme="minorHAnsi"/>
        </w:rPr>
        <w:t>) mezclado mecánicamente en caliente en una planta estacionaria.  La superficie a colocar la carpeta se le aplicará un riego que liga de asfalto de curado rápido tipo RC-250, se colocará la carpeta y compactara con equipo neumático o por cualquier otro medio que garantice la reposición del concreto asfáltico.</w:t>
      </w:r>
    </w:p>
    <w:p w14:paraId="77BEE9EA" w14:textId="77777777" w:rsidR="00360244" w:rsidRPr="00ED38E8" w:rsidRDefault="00360244" w:rsidP="00360244">
      <w:pPr>
        <w:jc w:val="both"/>
        <w:rPr>
          <w:rFonts w:asciiTheme="minorHAnsi" w:hAnsiTheme="minorHAnsi"/>
        </w:rPr>
      </w:pPr>
    </w:p>
    <w:p w14:paraId="7220BB74" w14:textId="77777777" w:rsidR="00360244" w:rsidRPr="00ED38E8" w:rsidRDefault="00360244" w:rsidP="00B66793">
      <w:pPr>
        <w:numPr>
          <w:ilvl w:val="0"/>
          <w:numId w:val="59"/>
        </w:numPr>
        <w:tabs>
          <w:tab w:val="clear" w:pos="2136"/>
        </w:tabs>
        <w:ind w:left="360" w:hanging="360"/>
        <w:jc w:val="both"/>
        <w:rPr>
          <w:rFonts w:asciiTheme="minorHAnsi" w:hAnsiTheme="minorHAnsi"/>
        </w:rPr>
      </w:pPr>
      <w:r w:rsidRPr="00ED38E8">
        <w:rPr>
          <w:rFonts w:asciiTheme="minorHAnsi" w:hAnsiTheme="minorHAnsi"/>
        </w:rPr>
        <w:t>Medición y Pago</w:t>
      </w:r>
    </w:p>
    <w:p w14:paraId="6CC43E4F" w14:textId="77777777" w:rsidR="00360244" w:rsidRPr="00ED38E8" w:rsidRDefault="00360244" w:rsidP="00360244">
      <w:pPr>
        <w:jc w:val="both"/>
        <w:rPr>
          <w:rFonts w:asciiTheme="minorHAnsi" w:hAnsiTheme="minorHAnsi"/>
        </w:rPr>
      </w:pPr>
    </w:p>
    <w:p w14:paraId="3F974F91" w14:textId="77777777" w:rsidR="00360244" w:rsidRPr="00ED38E8" w:rsidRDefault="00360244" w:rsidP="00360244">
      <w:pPr>
        <w:jc w:val="both"/>
        <w:rPr>
          <w:rFonts w:asciiTheme="minorHAnsi" w:hAnsiTheme="minorHAnsi"/>
        </w:rPr>
      </w:pPr>
      <w:r w:rsidRPr="00ED38E8">
        <w:rPr>
          <w:rFonts w:asciiTheme="minorHAnsi" w:hAnsiTheme="minorHAnsi"/>
        </w:rPr>
        <w:t>La base de medición y pago será el metro cuadrado (m²) y se determinarán en obra las cantidades realmente ejecutadas de conformidad al proyecto y/o las órdenes del Ingeniero.</w:t>
      </w:r>
    </w:p>
    <w:p w14:paraId="2AD432B0" w14:textId="77777777" w:rsidR="00360244" w:rsidRPr="00ED38E8" w:rsidRDefault="00360244" w:rsidP="00360244">
      <w:pPr>
        <w:jc w:val="both"/>
        <w:rPr>
          <w:rFonts w:asciiTheme="minorHAnsi" w:hAnsiTheme="minorHAnsi"/>
        </w:rPr>
      </w:pPr>
    </w:p>
    <w:p w14:paraId="29A94894" w14:textId="77777777" w:rsidR="00360244" w:rsidRPr="00ED38E8" w:rsidRDefault="00360244" w:rsidP="00360244">
      <w:pPr>
        <w:jc w:val="both"/>
        <w:rPr>
          <w:rFonts w:asciiTheme="minorHAnsi" w:hAnsiTheme="minorHAnsi"/>
        </w:rPr>
      </w:pPr>
      <w:r w:rsidRPr="00ED38E8">
        <w:rPr>
          <w:rFonts w:asciiTheme="minorHAnsi" w:hAnsiTheme="minorHAnsi"/>
        </w:rPr>
        <w:t>El precio unitario incluirá:</w:t>
      </w:r>
    </w:p>
    <w:p w14:paraId="5E5229E9" w14:textId="77777777" w:rsidR="00360244" w:rsidRPr="00ED38E8" w:rsidRDefault="00360244" w:rsidP="00360244">
      <w:pPr>
        <w:jc w:val="both"/>
        <w:rPr>
          <w:rFonts w:asciiTheme="minorHAnsi" w:hAnsiTheme="minorHAnsi"/>
        </w:rPr>
      </w:pPr>
    </w:p>
    <w:p w14:paraId="111EA8D0" w14:textId="77777777" w:rsidR="00360244" w:rsidRPr="00ED38E8" w:rsidRDefault="00360244" w:rsidP="00B66793">
      <w:pPr>
        <w:numPr>
          <w:ilvl w:val="0"/>
          <w:numId w:val="106"/>
        </w:numPr>
        <w:jc w:val="both"/>
        <w:rPr>
          <w:rFonts w:asciiTheme="minorHAnsi" w:hAnsiTheme="minorHAnsi"/>
        </w:rPr>
      </w:pPr>
      <w:r w:rsidRPr="00ED38E8">
        <w:rPr>
          <w:rFonts w:asciiTheme="minorHAnsi" w:hAnsiTheme="minorHAnsi"/>
        </w:rPr>
        <w:t>El ranurado con disco, la ruptura y remoción de los escombros.</w:t>
      </w:r>
    </w:p>
    <w:p w14:paraId="603EECE2" w14:textId="77777777" w:rsidR="00360244" w:rsidRPr="00ED38E8" w:rsidRDefault="00360244" w:rsidP="00360244">
      <w:pPr>
        <w:jc w:val="both"/>
        <w:rPr>
          <w:rFonts w:asciiTheme="minorHAnsi" w:hAnsiTheme="minorHAnsi"/>
        </w:rPr>
      </w:pPr>
    </w:p>
    <w:p w14:paraId="69127237" w14:textId="77777777" w:rsidR="00360244" w:rsidRPr="00ED38E8" w:rsidRDefault="00360244" w:rsidP="00B66793">
      <w:pPr>
        <w:numPr>
          <w:ilvl w:val="0"/>
          <w:numId w:val="106"/>
        </w:numPr>
        <w:jc w:val="both"/>
        <w:rPr>
          <w:rFonts w:asciiTheme="minorHAnsi" w:hAnsiTheme="minorHAnsi"/>
        </w:rPr>
      </w:pPr>
      <w:r w:rsidRPr="00ED38E8">
        <w:rPr>
          <w:rFonts w:asciiTheme="minorHAnsi" w:hAnsiTheme="minorHAnsi"/>
        </w:rPr>
        <w:t>El suministro y acarreo de todos los materiales necesarios para la reposición del pavimento.</w:t>
      </w:r>
    </w:p>
    <w:p w14:paraId="03B49933" w14:textId="77777777" w:rsidR="00360244" w:rsidRPr="00ED38E8" w:rsidRDefault="00360244" w:rsidP="00360244">
      <w:pPr>
        <w:jc w:val="both"/>
        <w:rPr>
          <w:rFonts w:asciiTheme="minorHAnsi" w:hAnsiTheme="minorHAnsi"/>
        </w:rPr>
      </w:pPr>
    </w:p>
    <w:p w14:paraId="4265FE9D" w14:textId="77777777" w:rsidR="00360244" w:rsidRPr="00ED38E8" w:rsidRDefault="00360244" w:rsidP="00B66793">
      <w:pPr>
        <w:numPr>
          <w:ilvl w:val="0"/>
          <w:numId w:val="106"/>
        </w:numPr>
        <w:jc w:val="both"/>
        <w:rPr>
          <w:rFonts w:asciiTheme="minorHAnsi" w:hAnsiTheme="minorHAnsi"/>
        </w:rPr>
      </w:pPr>
      <w:r w:rsidRPr="00ED38E8">
        <w:rPr>
          <w:rFonts w:asciiTheme="minorHAnsi" w:hAnsiTheme="minorHAnsi"/>
        </w:rPr>
        <w:t>La mano de obra requerida para efectuar operaciones de: Limpieza, fabricación y vaciado del concreto, vibrado, curado, etc.</w:t>
      </w:r>
    </w:p>
    <w:p w14:paraId="5DE592A4" w14:textId="77777777" w:rsidR="00360244" w:rsidRPr="00ED38E8" w:rsidRDefault="00360244" w:rsidP="00360244">
      <w:pPr>
        <w:jc w:val="both"/>
        <w:rPr>
          <w:rFonts w:asciiTheme="minorHAnsi" w:hAnsiTheme="minorHAnsi"/>
        </w:rPr>
      </w:pPr>
    </w:p>
    <w:p w14:paraId="4B3793F7" w14:textId="77777777" w:rsidR="00360244" w:rsidRPr="00ED38E8" w:rsidRDefault="00360244" w:rsidP="00B66793">
      <w:pPr>
        <w:numPr>
          <w:ilvl w:val="0"/>
          <w:numId w:val="106"/>
        </w:numPr>
        <w:jc w:val="both"/>
        <w:rPr>
          <w:rFonts w:asciiTheme="minorHAnsi" w:hAnsiTheme="minorHAnsi"/>
        </w:rPr>
      </w:pPr>
      <w:r w:rsidRPr="00ED38E8">
        <w:rPr>
          <w:rFonts w:asciiTheme="minorHAnsi" w:hAnsiTheme="minorHAnsi"/>
        </w:rPr>
        <w:t>Los cargos por equipo, herramientas y accesorios necesarios.</w:t>
      </w:r>
    </w:p>
    <w:p w14:paraId="2E344445" w14:textId="77777777" w:rsidR="00360244" w:rsidRPr="00ED38E8" w:rsidRDefault="00360244" w:rsidP="00360244">
      <w:pPr>
        <w:jc w:val="both"/>
        <w:rPr>
          <w:rFonts w:asciiTheme="minorHAnsi" w:hAnsiTheme="minorHAnsi"/>
        </w:rPr>
      </w:pPr>
    </w:p>
    <w:p w14:paraId="262BE73B" w14:textId="77777777" w:rsidR="00360244" w:rsidRPr="00ED38E8" w:rsidRDefault="00360244" w:rsidP="00B66793">
      <w:pPr>
        <w:numPr>
          <w:ilvl w:val="0"/>
          <w:numId w:val="106"/>
        </w:numPr>
        <w:jc w:val="both"/>
        <w:rPr>
          <w:rFonts w:asciiTheme="minorHAnsi" w:hAnsiTheme="minorHAnsi"/>
        </w:rPr>
      </w:pPr>
      <w:r w:rsidRPr="00ED38E8">
        <w:rPr>
          <w:rFonts w:asciiTheme="minorHAnsi" w:hAnsiTheme="minorHAnsi"/>
        </w:rPr>
        <w:t>La limpieza y retiro de sobrantes y desperdicios hasta el sitio que indique el Ingeniero.</w:t>
      </w:r>
    </w:p>
    <w:p w14:paraId="7D5285F1" w14:textId="77777777" w:rsidR="00360244" w:rsidRPr="00ED38E8" w:rsidRDefault="00360244" w:rsidP="00360244">
      <w:pPr>
        <w:jc w:val="both"/>
        <w:rPr>
          <w:rFonts w:asciiTheme="minorHAnsi" w:hAnsiTheme="minorHAnsi"/>
        </w:rPr>
      </w:pPr>
    </w:p>
    <w:p w14:paraId="61E961A4" w14:textId="77777777" w:rsidR="00360244" w:rsidRPr="00ED38E8" w:rsidRDefault="00360244" w:rsidP="00360244">
      <w:pPr>
        <w:jc w:val="both"/>
        <w:rPr>
          <w:rFonts w:asciiTheme="minorHAnsi" w:hAnsiTheme="minorHAnsi"/>
        </w:rPr>
      </w:pPr>
      <w:r w:rsidRPr="00ED38E8">
        <w:rPr>
          <w:rFonts w:asciiTheme="minorHAnsi" w:hAnsiTheme="minorHAnsi"/>
        </w:rPr>
        <w:t>Los trabajos de ruptura y reposición de pavimento serán pagados a los precios unitarios de contrato de los siguientes conceptos:</w:t>
      </w:r>
    </w:p>
    <w:p w14:paraId="5153AA6B" w14:textId="77777777" w:rsidR="00360244" w:rsidRPr="00ED38E8" w:rsidRDefault="00360244" w:rsidP="00B66793">
      <w:pPr>
        <w:numPr>
          <w:ilvl w:val="0"/>
          <w:numId w:val="93"/>
        </w:numPr>
        <w:tabs>
          <w:tab w:val="left" w:pos="1100"/>
        </w:tabs>
        <w:jc w:val="both"/>
        <w:rPr>
          <w:rFonts w:asciiTheme="minorHAnsi" w:hAnsiTheme="minorHAnsi"/>
        </w:rPr>
      </w:pPr>
      <w:r w:rsidRPr="00ED38E8">
        <w:rPr>
          <w:rFonts w:asciiTheme="minorHAnsi" w:hAnsiTheme="minorHAnsi"/>
        </w:rPr>
        <w:t>Ruptura y reposición de pavimento asfáltico</w:t>
      </w:r>
    </w:p>
    <w:p w14:paraId="11BD9C8C" w14:textId="77777777" w:rsidR="00360244" w:rsidRPr="00ED38E8" w:rsidRDefault="00360244" w:rsidP="00B66793">
      <w:pPr>
        <w:numPr>
          <w:ilvl w:val="0"/>
          <w:numId w:val="93"/>
        </w:numPr>
        <w:jc w:val="both"/>
        <w:rPr>
          <w:rFonts w:asciiTheme="minorHAnsi" w:hAnsiTheme="minorHAnsi"/>
        </w:rPr>
      </w:pPr>
      <w:r w:rsidRPr="00ED38E8">
        <w:rPr>
          <w:rFonts w:asciiTheme="minorHAnsi" w:hAnsiTheme="minorHAnsi"/>
        </w:rPr>
        <w:t>Ruptura y reposición de concreto hidráulico</w:t>
      </w:r>
    </w:p>
    <w:p w14:paraId="322B59E3" w14:textId="77777777" w:rsidR="00360244" w:rsidRPr="00ED38E8" w:rsidRDefault="00360244" w:rsidP="00B66793">
      <w:pPr>
        <w:pStyle w:val="Ttulo3"/>
        <w:keepNext/>
        <w:numPr>
          <w:ilvl w:val="2"/>
          <w:numId w:val="107"/>
        </w:numPr>
        <w:spacing w:before="240" w:after="60"/>
        <w:rPr>
          <w:rFonts w:asciiTheme="minorHAnsi" w:hAnsiTheme="minorHAnsi"/>
          <w:bCs w:val="0"/>
          <w:i/>
          <w:iCs/>
        </w:rPr>
      </w:pPr>
      <w:bookmarkStart w:id="2564" w:name="_Toc147215704"/>
      <w:bookmarkStart w:id="2565" w:name="_Toc147216842"/>
      <w:bookmarkStart w:id="2566" w:name="_Toc147218138"/>
      <w:bookmarkStart w:id="2567" w:name="_Toc147570021"/>
      <w:bookmarkStart w:id="2568" w:name="_Toc147570248"/>
      <w:bookmarkStart w:id="2569" w:name="_Toc152639736"/>
      <w:bookmarkStart w:id="2570" w:name="_Toc152640442"/>
      <w:bookmarkStart w:id="2571" w:name="_Toc152650025"/>
      <w:bookmarkStart w:id="2572" w:name="_Toc152661520"/>
      <w:bookmarkStart w:id="2573" w:name="_Toc152661929"/>
      <w:bookmarkStart w:id="2574" w:name="_Toc154204552"/>
      <w:bookmarkStart w:id="2575" w:name="_Toc335295568"/>
      <w:bookmarkStart w:id="2576" w:name="_Toc380068492"/>
      <w:r w:rsidRPr="00ED38E8">
        <w:rPr>
          <w:rFonts w:asciiTheme="minorHAnsi" w:hAnsiTheme="minorHAnsi"/>
          <w:bCs w:val="0"/>
          <w:i/>
          <w:iCs/>
        </w:rPr>
        <w:t>Excavación de Zanjos</w:t>
      </w:r>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14:paraId="442427B1" w14:textId="77777777" w:rsidR="00360244" w:rsidRPr="00ED38E8" w:rsidRDefault="00360244" w:rsidP="00360244">
      <w:pPr>
        <w:ind w:left="360" w:hanging="360"/>
        <w:jc w:val="both"/>
        <w:rPr>
          <w:rFonts w:asciiTheme="minorHAnsi" w:hAnsiTheme="minorHAnsi"/>
        </w:rPr>
      </w:pPr>
    </w:p>
    <w:p w14:paraId="3A137D0E"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Descripción</w:t>
      </w:r>
    </w:p>
    <w:p w14:paraId="18B14E11" w14:textId="77777777" w:rsidR="00360244" w:rsidRPr="00ED38E8" w:rsidRDefault="00360244" w:rsidP="00360244">
      <w:pPr>
        <w:tabs>
          <w:tab w:val="left" w:pos="1100"/>
        </w:tabs>
        <w:ind w:left="360" w:hanging="360"/>
        <w:jc w:val="both"/>
        <w:rPr>
          <w:rFonts w:asciiTheme="minorHAnsi" w:hAnsiTheme="minorHAnsi"/>
        </w:rPr>
      </w:pPr>
    </w:p>
    <w:p w14:paraId="650C9CB1"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Este concepto se entenderá como el conjunto de operaciones necesarias para extraer o remover parte de material de un terreno para lograr una configuración determinada de líneas, niveles y pendientes. Las excavaciones en función de su uso o destino estarán normadas por consideraciones específicas que se establecen en esta especificación y en este documento.</w:t>
      </w:r>
    </w:p>
    <w:p w14:paraId="2FE42D2F" w14:textId="77777777" w:rsidR="00360244" w:rsidRPr="00ED38E8" w:rsidRDefault="00360244" w:rsidP="00360244">
      <w:pPr>
        <w:tabs>
          <w:tab w:val="left" w:pos="1100"/>
        </w:tabs>
        <w:jc w:val="both"/>
        <w:rPr>
          <w:rFonts w:asciiTheme="minorHAnsi" w:hAnsiTheme="minorHAnsi"/>
        </w:rPr>
      </w:pPr>
    </w:p>
    <w:p w14:paraId="5FA639B7"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La excavación se hará hasta las líneas indicadas en los planos o como se indique en estas especificaciones. No se admitirán solicitudes de pago adicionales sobre el precio unitario ofrecido en la propuesta, por manejo de materiales húmedos o saturados.</w:t>
      </w:r>
    </w:p>
    <w:p w14:paraId="070112ED" w14:textId="77777777" w:rsidR="00360244" w:rsidRPr="00ED38E8" w:rsidRDefault="00360244" w:rsidP="00360244">
      <w:pPr>
        <w:tabs>
          <w:tab w:val="left" w:pos="1100"/>
        </w:tabs>
        <w:jc w:val="both"/>
        <w:rPr>
          <w:rFonts w:asciiTheme="minorHAnsi" w:hAnsiTheme="minorHAnsi"/>
        </w:rPr>
      </w:pPr>
    </w:p>
    <w:p w14:paraId="4F3FC1B9"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Contratista debe asumir toda la responsabilidad derivada de las deducciones y conclusiones a que ha llegado para definir la naturaleza del material a ser excavado, así como también de las dificultades que puedan encontrarse para ejecutar y mantener las excavaciones en forma estable durante todo el tiempo que dura la exposición del corte.</w:t>
      </w:r>
    </w:p>
    <w:p w14:paraId="5BF7B5D0" w14:textId="77777777" w:rsidR="00360244" w:rsidRPr="00ED38E8" w:rsidRDefault="00360244" w:rsidP="00360244">
      <w:pPr>
        <w:tabs>
          <w:tab w:val="left" w:pos="1100"/>
        </w:tabs>
        <w:jc w:val="both"/>
        <w:rPr>
          <w:rFonts w:asciiTheme="minorHAnsi" w:hAnsiTheme="minorHAnsi"/>
        </w:rPr>
      </w:pPr>
    </w:p>
    <w:p w14:paraId="4906E413"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Será parte de este numeral todo desboque, destronque, limpieza y preparación del terreno, en aquellos sitios en los cuales su pago no esté previsto por conceptos separados.</w:t>
      </w:r>
    </w:p>
    <w:p w14:paraId="28687BE1" w14:textId="77777777" w:rsidR="00360244" w:rsidRPr="00ED38E8" w:rsidRDefault="00360244" w:rsidP="00360244">
      <w:pPr>
        <w:tabs>
          <w:tab w:val="left" w:pos="1100"/>
        </w:tabs>
        <w:jc w:val="both"/>
        <w:rPr>
          <w:rFonts w:asciiTheme="minorHAnsi" w:hAnsiTheme="minorHAnsi"/>
        </w:rPr>
      </w:pPr>
    </w:p>
    <w:p w14:paraId="4B652B72"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Contratista deberá rellenar con concreto y por su cuenta, toda sobre excavación estructural hecha a mayor profundidad que la indicada, donde el terreno hubiera sido disgregado por la acción atmosférica o por cualquier otra causa imputable a imprevisión del Contratista. Este relleno de concreto deberá alcanzar el nivel de asiento de la obra de que se trate.</w:t>
      </w:r>
    </w:p>
    <w:p w14:paraId="0340A3E9" w14:textId="77777777" w:rsidR="00360244" w:rsidRPr="00ED38E8" w:rsidRDefault="00360244" w:rsidP="00360244">
      <w:pPr>
        <w:tabs>
          <w:tab w:val="left" w:pos="1100"/>
        </w:tabs>
        <w:jc w:val="both"/>
        <w:rPr>
          <w:rFonts w:asciiTheme="minorHAnsi" w:hAnsiTheme="minorHAnsi"/>
        </w:rPr>
      </w:pPr>
    </w:p>
    <w:p w14:paraId="61DCDFE9" w14:textId="77777777" w:rsidR="00360244" w:rsidRPr="00ED38E8" w:rsidRDefault="00360244" w:rsidP="00360244">
      <w:pPr>
        <w:tabs>
          <w:tab w:val="left" w:pos="426"/>
        </w:tabs>
        <w:jc w:val="both"/>
        <w:rPr>
          <w:rFonts w:asciiTheme="minorHAnsi" w:hAnsiTheme="minorHAnsi"/>
        </w:rPr>
      </w:pPr>
      <w:r w:rsidRPr="00ED38E8">
        <w:rPr>
          <w:rFonts w:asciiTheme="minorHAnsi" w:hAnsiTheme="minorHAnsi"/>
        </w:rPr>
        <w:t>La clasificación de las excavaciones por la dificultad que presente el material encontrado será la siguiente:</w:t>
      </w:r>
    </w:p>
    <w:p w14:paraId="7186C54F" w14:textId="77777777" w:rsidR="00360244" w:rsidRPr="00ED38E8" w:rsidRDefault="00360244" w:rsidP="00360244">
      <w:pPr>
        <w:tabs>
          <w:tab w:val="left" w:pos="426"/>
        </w:tabs>
        <w:jc w:val="both"/>
        <w:rPr>
          <w:rFonts w:asciiTheme="minorHAnsi" w:hAnsiTheme="minorHAnsi"/>
        </w:rPr>
      </w:pPr>
    </w:p>
    <w:p w14:paraId="5A4C6C79" w14:textId="77777777" w:rsidR="00360244" w:rsidRPr="00ED38E8" w:rsidRDefault="00360244" w:rsidP="00360244">
      <w:pPr>
        <w:tabs>
          <w:tab w:val="left" w:pos="426"/>
        </w:tabs>
        <w:jc w:val="both"/>
        <w:rPr>
          <w:rFonts w:asciiTheme="minorHAnsi" w:hAnsiTheme="minorHAnsi"/>
        </w:rPr>
      </w:pPr>
      <w:r w:rsidRPr="00ED38E8">
        <w:rPr>
          <w:rFonts w:asciiTheme="minorHAnsi" w:hAnsiTheme="minorHAnsi"/>
        </w:rPr>
        <w:t>a.1)</w:t>
      </w:r>
      <w:r w:rsidRPr="00ED38E8">
        <w:rPr>
          <w:rFonts w:asciiTheme="minorHAnsi" w:hAnsiTheme="minorHAnsi"/>
        </w:rPr>
        <w:tab/>
        <w:t>Excavación Material Tipo I (Material Común).</w:t>
      </w:r>
    </w:p>
    <w:p w14:paraId="40EA32B4" w14:textId="77777777" w:rsidR="00360244" w:rsidRPr="00ED38E8" w:rsidRDefault="00360244" w:rsidP="00360244">
      <w:pPr>
        <w:tabs>
          <w:tab w:val="left" w:pos="426"/>
        </w:tabs>
        <w:ind w:left="426"/>
        <w:jc w:val="both"/>
        <w:rPr>
          <w:rFonts w:asciiTheme="minorHAnsi" w:hAnsiTheme="minorHAnsi"/>
        </w:rPr>
      </w:pPr>
      <w:r w:rsidRPr="00ED38E8">
        <w:rPr>
          <w:rFonts w:asciiTheme="minorHAnsi" w:hAnsiTheme="minorHAnsi"/>
        </w:rPr>
        <w:t>Esta clasificación corresponde a la tierra, arena, grava, arcilla, limo o bien todos aquellos materiales que puedan ser aflojados manualmente con el uso de piochas, así como todas las fracciones de roca, piedras sueltas, peñascos, etc. que cubiquen aisladamente menos de 0.25 metros cúbicos.</w:t>
      </w:r>
    </w:p>
    <w:p w14:paraId="73A7E793" w14:textId="77777777" w:rsidR="00360244" w:rsidRPr="00ED38E8" w:rsidRDefault="00360244" w:rsidP="00360244">
      <w:pPr>
        <w:tabs>
          <w:tab w:val="left" w:pos="426"/>
        </w:tabs>
        <w:jc w:val="both"/>
        <w:rPr>
          <w:rFonts w:asciiTheme="minorHAnsi" w:hAnsiTheme="minorHAnsi"/>
        </w:rPr>
      </w:pPr>
    </w:p>
    <w:p w14:paraId="0B6BD77C" w14:textId="77777777" w:rsidR="00360244" w:rsidRPr="00ED38E8" w:rsidRDefault="00360244" w:rsidP="00360244">
      <w:pPr>
        <w:tabs>
          <w:tab w:val="left" w:pos="426"/>
        </w:tabs>
        <w:jc w:val="both"/>
        <w:rPr>
          <w:rFonts w:asciiTheme="minorHAnsi" w:hAnsiTheme="minorHAnsi"/>
        </w:rPr>
      </w:pPr>
      <w:r w:rsidRPr="00ED38E8">
        <w:rPr>
          <w:rFonts w:asciiTheme="minorHAnsi" w:hAnsiTheme="minorHAnsi"/>
        </w:rPr>
        <w:t>a.2)</w:t>
      </w:r>
      <w:r w:rsidRPr="00ED38E8">
        <w:rPr>
          <w:rFonts w:asciiTheme="minorHAnsi" w:hAnsiTheme="minorHAnsi"/>
        </w:rPr>
        <w:tab/>
        <w:t>Excavación Material Tipo II (</w:t>
      </w:r>
      <w:proofErr w:type="spellStart"/>
      <w:r w:rsidRPr="00ED38E8">
        <w:rPr>
          <w:rFonts w:asciiTheme="minorHAnsi" w:hAnsiTheme="minorHAnsi"/>
        </w:rPr>
        <w:t>Semi</w:t>
      </w:r>
      <w:proofErr w:type="spellEnd"/>
      <w:r w:rsidRPr="00ED38E8">
        <w:rPr>
          <w:rFonts w:asciiTheme="minorHAnsi" w:hAnsiTheme="minorHAnsi"/>
        </w:rPr>
        <w:t>-duro).</w:t>
      </w:r>
    </w:p>
    <w:p w14:paraId="433664DF" w14:textId="77777777" w:rsidR="00360244" w:rsidRPr="00ED38E8" w:rsidRDefault="00360244" w:rsidP="00360244">
      <w:pPr>
        <w:tabs>
          <w:tab w:val="left" w:pos="426"/>
        </w:tabs>
        <w:ind w:left="426"/>
        <w:jc w:val="both"/>
        <w:rPr>
          <w:rFonts w:asciiTheme="minorHAnsi" w:hAnsiTheme="minorHAnsi"/>
        </w:rPr>
      </w:pPr>
      <w:r w:rsidRPr="00ED38E8">
        <w:rPr>
          <w:rFonts w:asciiTheme="minorHAnsi" w:hAnsiTheme="minorHAnsi"/>
        </w:rPr>
        <w:t>Este tipo de material es duro para poder aflojarse con piocha. Pueden emplearse palas mecánicas. En esta clasificación entran la arcilla endurecida, grava compacta, suelo compacto que contenga fracciones de roca, piedras sueltas, peñascos, etc. que cubiquen aisladamente menos de 0.75 metros cúbicos.</w:t>
      </w:r>
    </w:p>
    <w:p w14:paraId="18C89B07" w14:textId="77777777" w:rsidR="00360244" w:rsidRPr="00ED38E8" w:rsidRDefault="00360244" w:rsidP="00360244">
      <w:pPr>
        <w:tabs>
          <w:tab w:val="left" w:pos="426"/>
        </w:tabs>
        <w:jc w:val="both"/>
        <w:rPr>
          <w:rFonts w:asciiTheme="minorHAnsi" w:hAnsiTheme="minorHAnsi"/>
        </w:rPr>
      </w:pPr>
    </w:p>
    <w:p w14:paraId="62F0111D" w14:textId="77777777" w:rsidR="00360244" w:rsidRPr="00ED38E8" w:rsidRDefault="00360244" w:rsidP="00360244">
      <w:pPr>
        <w:tabs>
          <w:tab w:val="left" w:pos="426"/>
        </w:tabs>
        <w:jc w:val="both"/>
        <w:rPr>
          <w:rFonts w:asciiTheme="minorHAnsi" w:hAnsiTheme="minorHAnsi"/>
        </w:rPr>
      </w:pPr>
      <w:r w:rsidRPr="00ED38E8">
        <w:rPr>
          <w:rFonts w:asciiTheme="minorHAnsi" w:hAnsiTheme="minorHAnsi"/>
        </w:rPr>
        <w:t>a.3)</w:t>
      </w:r>
      <w:r w:rsidRPr="00ED38E8">
        <w:rPr>
          <w:rFonts w:asciiTheme="minorHAnsi" w:hAnsiTheme="minorHAnsi"/>
        </w:rPr>
        <w:tab/>
        <w:t>Excavación Material Tipo III (Roca).</w:t>
      </w:r>
    </w:p>
    <w:p w14:paraId="2ECD80DE" w14:textId="77777777" w:rsidR="00360244" w:rsidRPr="00ED38E8" w:rsidRDefault="00360244" w:rsidP="00360244">
      <w:pPr>
        <w:tabs>
          <w:tab w:val="left" w:pos="426"/>
        </w:tabs>
        <w:ind w:left="426"/>
        <w:jc w:val="both"/>
        <w:rPr>
          <w:rFonts w:asciiTheme="minorHAnsi" w:hAnsiTheme="minorHAnsi"/>
        </w:rPr>
      </w:pPr>
      <w:r w:rsidRPr="00ED38E8">
        <w:rPr>
          <w:rFonts w:asciiTheme="minorHAnsi" w:hAnsiTheme="minorHAnsi"/>
        </w:rPr>
        <w:t>Se entenderá como roca la que se encuentra en mantos con dureza y textura que no permiten su excavación, a menos que se utilicen explosivos o taladros neumáticos o demás herramientas especializadas en este tema.</w:t>
      </w:r>
    </w:p>
    <w:p w14:paraId="1CD59DBE" w14:textId="77777777" w:rsidR="00360244" w:rsidRPr="00ED38E8" w:rsidRDefault="00360244" w:rsidP="00360244">
      <w:pPr>
        <w:tabs>
          <w:tab w:val="left" w:pos="426"/>
        </w:tabs>
        <w:ind w:left="426"/>
        <w:jc w:val="both"/>
        <w:rPr>
          <w:rFonts w:asciiTheme="minorHAnsi" w:hAnsiTheme="minorHAnsi"/>
        </w:rPr>
      </w:pPr>
    </w:p>
    <w:p w14:paraId="4A113460" w14:textId="77777777" w:rsidR="00360244" w:rsidRPr="00ED38E8" w:rsidRDefault="00360244" w:rsidP="00360244">
      <w:pPr>
        <w:tabs>
          <w:tab w:val="left" w:pos="426"/>
        </w:tabs>
        <w:ind w:left="426"/>
        <w:jc w:val="both"/>
        <w:rPr>
          <w:rFonts w:asciiTheme="minorHAnsi" w:hAnsiTheme="minorHAnsi"/>
        </w:rPr>
      </w:pPr>
      <w:r w:rsidRPr="00ED38E8">
        <w:rPr>
          <w:rFonts w:asciiTheme="minorHAnsi" w:hAnsiTheme="minorHAnsi"/>
        </w:rPr>
        <w:t>En esta clasificación se considera roca, a los peñascos o piedras sueltas que tengan un volumen mayor que 0.75 metros cúbicos.</w:t>
      </w:r>
    </w:p>
    <w:p w14:paraId="1113231D" w14:textId="77777777" w:rsidR="00360244" w:rsidRPr="00ED38E8" w:rsidRDefault="00360244" w:rsidP="00360244">
      <w:pPr>
        <w:tabs>
          <w:tab w:val="left" w:pos="426"/>
        </w:tabs>
        <w:jc w:val="both"/>
        <w:rPr>
          <w:rFonts w:asciiTheme="minorHAnsi" w:hAnsiTheme="minorHAnsi"/>
        </w:rPr>
      </w:pPr>
    </w:p>
    <w:p w14:paraId="2636DA04" w14:textId="77777777" w:rsidR="00360244" w:rsidRPr="00ED38E8" w:rsidRDefault="00360244" w:rsidP="00360244">
      <w:pPr>
        <w:tabs>
          <w:tab w:val="left" w:pos="426"/>
        </w:tabs>
        <w:jc w:val="both"/>
        <w:rPr>
          <w:rFonts w:asciiTheme="minorHAnsi" w:hAnsiTheme="minorHAnsi"/>
        </w:rPr>
      </w:pPr>
      <w:r w:rsidRPr="00ED38E8">
        <w:rPr>
          <w:rFonts w:asciiTheme="minorHAnsi" w:hAnsiTheme="minorHAnsi"/>
        </w:rPr>
        <w:t>a.4)</w:t>
      </w:r>
      <w:r w:rsidRPr="00ED38E8">
        <w:rPr>
          <w:rFonts w:asciiTheme="minorHAnsi" w:hAnsiTheme="minorHAnsi"/>
        </w:rPr>
        <w:tab/>
        <w:t>Excavación No Clasificada.</w:t>
      </w:r>
    </w:p>
    <w:p w14:paraId="21569410" w14:textId="77777777" w:rsidR="00360244" w:rsidRPr="00ED38E8" w:rsidRDefault="00360244" w:rsidP="00360244">
      <w:pPr>
        <w:tabs>
          <w:tab w:val="left" w:pos="426"/>
        </w:tabs>
        <w:ind w:left="426"/>
        <w:jc w:val="both"/>
        <w:rPr>
          <w:rFonts w:asciiTheme="minorHAnsi" w:hAnsiTheme="minorHAnsi"/>
        </w:rPr>
      </w:pPr>
      <w:r w:rsidRPr="00ED38E8">
        <w:rPr>
          <w:rFonts w:asciiTheme="minorHAnsi" w:hAnsiTheme="minorHAnsi"/>
        </w:rPr>
        <w:t>En este concepto no se considera la clasificación de los materiales encontrados, razón por la cual el Contratista deberá efectuar con especial cuidado las investigaciones pertinentes y necesarias para establecer el precio unitario de este concepto.</w:t>
      </w:r>
    </w:p>
    <w:p w14:paraId="117ADDAB" w14:textId="77777777" w:rsidR="00360244" w:rsidRPr="00ED38E8" w:rsidRDefault="00360244" w:rsidP="00360244">
      <w:pPr>
        <w:tabs>
          <w:tab w:val="left" w:pos="1100"/>
        </w:tabs>
        <w:jc w:val="both"/>
        <w:rPr>
          <w:rFonts w:asciiTheme="minorHAnsi" w:hAnsiTheme="minorHAnsi"/>
        </w:rPr>
      </w:pPr>
    </w:p>
    <w:p w14:paraId="319690E9"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Requisitos Generales de Excavación</w:t>
      </w:r>
    </w:p>
    <w:p w14:paraId="7841FF6D" w14:textId="77777777" w:rsidR="00360244" w:rsidRPr="00ED38E8" w:rsidRDefault="00360244" w:rsidP="00360244">
      <w:pPr>
        <w:tabs>
          <w:tab w:val="left" w:pos="1100"/>
        </w:tabs>
        <w:jc w:val="both"/>
        <w:rPr>
          <w:rFonts w:asciiTheme="minorHAnsi" w:hAnsiTheme="minorHAnsi"/>
        </w:rPr>
      </w:pPr>
    </w:p>
    <w:p w14:paraId="16F0EF10" w14:textId="77777777" w:rsidR="00360244" w:rsidRPr="00ED38E8" w:rsidRDefault="00360244" w:rsidP="00B66793">
      <w:pPr>
        <w:numPr>
          <w:ilvl w:val="0"/>
          <w:numId w:val="67"/>
        </w:numPr>
        <w:tabs>
          <w:tab w:val="clear" w:pos="720"/>
        </w:tabs>
        <w:ind w:left="360"/>
        <w:jc w:val="both"/>
        <w:rPr>
          <w:rFonts w:asciiTheme="minorHAnsi" w:hAnsiTheme="minorHAnsi"/>
        </w:rPr>
      </w:pPr>
      <w:r w:rsidRPr="00ED38E8">
        <w:rPr>
          <w:rFonts w:asciiTheme="minorHAnsi" w:hAnsiTheme="minorHAnsi"/>
        </w:rPr>
        <w:t>Avance de la Excavación</w:t>
      </w:r>
    </w:p>
    <w:p w14:paraId="340FF308" w14:textId="77777777" w:rsidR="00360244" w:rsidRPr="00ED38E8" w:rsidRDefault="00360244" w:rsidP="00360244">
      <w:pPr>
        <w:jc w:val="both"/>
        <w:rPr>
          <w:rFonts w:asciiTheme="minorHAnsi" w:hAnsiTheme="minorHAnsi"/>
        </w:rPr>
      </w:pPr>
    </w:p>
    <w:p w14:paraId="62EB58EA" w14:textId="77777777" w:rsidR="00360244" w:rsidRPr="00ED38E8" w:rsidRDefault="00360244" w:rsidP="00360244">
      <w:pPr>
        <w:jc w:val="both"/>
        <w:rPr>
          <w:rFonts w:asciiTheme="minorHAnsi" w:hAnsiTheme="minorHAnsi"/>
        </w:rPr>
      </w:pPr>
      <w:r w:rsidRPr="00ED38E8">
        <w:rPr>
          <w:rFonts w:asciiTheme="minorHAnsi" w:hAnsiTheme="minorHAnsi"/>
        </w:rPr>
        <w:t>Con el objeto de que el zanjo excavado no se deteriore por los elementos naturales (lluvia, humedad, etc.) y a criterio del Ingeniero, como norma general y en área no urbanas desde que se inicie la excavación, hasta la terminación del relleno de la misma, previa colocación y prueba de la tubería, no deberá transcurrir más de tres (3) días calendario. En área urbana, no deberá transcurrir más de dos (2) días y en distancias no mayor a los cincuenta (50) metros.</w:t>
      </w:r>
    </w:p>
    <w:p w14:paraId="79BEEF22" w14:textId="77777777" w:rsidR="00360244" w:rsidRPr="00ED38E8" w:rsidRDefault="00360244" w:rsidP="00360244">
      <w:pPr>
        <w:jc w:val="both"/>
        <w:rPr>
          <w:rFonts w:asciiTheme="minorHAnsi" w:hAnsiTheme="minorHAnsi"/>
        </w:rPr>
      </w:pPr>
    </w:p>
    <w:p w14:paraId="2CE8DB4C" w14:textId="77777777" w:rsidR="00360244" w:rsidRPr="00ED38E8" w:rsidRDefault="00360244" w:rsidP="00B66793">
      <w:pPr>
        <w:numPr>
          <w:ilvl w:val="0"/>
          <w:numId w:val="67"/>
        </w:numPr>
        <w:tabs>
          <w:tab w:val="clear" w:pos="720"/>
        </w:tabs>
        <w:ind w:left="360"/>
        <w:jc w:val="both"/>
        <w:rPr>
          <w:rFonts w:asciiTheme="minorHAnsi" w:hAnsiTheme="minorHAnsi"/>
        </w:rPr>
      </w:pPr>
      <w:r w:rsidRPr="00ED38E8">
        <w:rPr>
          <w:rFonts w:asciiTheme="minorHAnsi" w:hAnsiTheme="minorHAnsi"/>
        </w:rPr>
        <w:t>Condiciones del Terreno</w:t>
      </w:r>
    </w:p>
    <w:p w14:paraId="7C31B478" w14:textId="77777777" w:rsidR="00360244" w:rsidRPr="00ED38E8" w:rsidRDefault="00360244" w:rsidP="00360244">
      <w:pPr>
        <w:tabs>
          <w:tab w:val="left" w:pos="1100"/>
        </w:tabs>
        <w:jc w:val="both"/>
        <w:rPr>
          <w:rFonts w:asciiTheme="minorHAnsi" w:hAnsiTheme="minorHAnsi"/>
        </w:rPr>
      </w:pPr>
    </w:p>
    <w:p w14:paraId="19E552D6"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Los planos no indican las condiciones geológicas del terreno, ni ninguna estructura o construcción subterránea existente, por lo que será responsabilidad del Contratista, antes de someter su propuesta obtener toda esta información necesaria que pudiera afectarle.</w:t>
      </w:r>
    </w:p>
    <w:p w14:paraId="0DA79D4F" w14:textId="77777777" w:rsidR="00360244" w:rsidRPr="00ED38E8" w:rsidRDefault="00360244" w:rsidP="00360244">
      <w:pPr>
        <w:tabs>
          <w:tab w:val="left" w:pos="1100"/>
        </w:tabs>
        <w:jc w:val="both"/>
        <w:rPr>
          <w:rFonts w:asciiTheme="minorHAnsi" w:hAnsiTheme="minorHAnsi"/>
        </w:rPr>
      </w:pPr>
    </w:p>
    <w:p w14:paraId="724A90B3" w14:textId="77777777" w:rsidR="00360244" w:rsidRPr="00ED38E8" w:rsidRDefault="00360244" w:rsidP="00360244">
      <w:pPr>
        <w:tabs>
          <w:tab w:val="left" w:pos="1100"/>
        </w:tabs>
        <w:jc w:val="both"/>
        <w:rPr>
          <w:rFonts w:asciiTheme="minorHAnsi" w:hAnsiTheme="minorHAnsi"/>
        </w:rPr>
      </w:pPr>
    </w:p>
    <w:p w14:paraId="319E1B4A" w14:textId="77777777" w:rsidR="00360244" w:rsidRPr="00ED38E8" w:rsidRDefault="00360244" w:rsidP="00B66793">
      <w:pPr>
        <w:numPr>
          <w:ilvl w:val="0"/>
          <w:numId w:val="67"/>
        </w:numPr>
        <w:tabs>
          <w:tab w:val="clear" w:pos="720"/>
        </w:tabs>
        <w:ind w:left="360"/>
        <w:jc w:val="both"/>
        <w:rPr>
          <w:rFonts w:asciiTheme="minorHAnsi" w:hAnsiTheme="minorHAnsi"/>
        </w:rPr>
      </w:pPr>
      <w:r w:rsidRPr="00ED38E8">
        <w:rPr>
          <w:rFonts w:asciiTheme="minorHAnsi" w:hAnsiTheme="minorHAnsi"/>
        </w:rPr>
        <w:t>Precauciones durante la Excavación</w:t>
      </w:r>
    </w:p>
    <w:p w14:paraId="1989ADE4" w14:textId="77777777" w:rsidR="00360244" w:rsidRPr="00ED38E8" w:rsidRDefault="00360244" w:rsidP="00360244">
      <w:pPr>
        <w:jc w:val="both"/>
        <w:rPr>
          <w:rFonts w:asciiTheme="minorHAnsi" w:hAnsiTheme="minorHAnsi"/>
        </w:rPr>
      </w:pPr>
    </w:p>
    <w:p w14:paraId="51E0CCA8" w14:textId="77777777" w:rsidR="00360244" w:rsidRPr="00ED38E8" w:rsidRDefault="00360244" w:rsidP="00360244">
      <w:pPr>
        <w:jc w:val="both"/>
        <w:rPr>
          <w:rFonts w:asciiTheme="minorHAnsi" w:hAnsiTheme="minorHAnsi"/>
        </w:rPr>
      </w:pPr>
      <w:r w:rsidRPr="00ED38E8">
        <w:rPr>
          <w:rFonts w:asciiTheme="minorHAnsi" w:hAnsiTheme="minorHAnsi"/>
        </w:rPr>
        <w:t>Las áreas donde se ejecuten trabajos de excavaciones serán cuidadosamente protegidas con barreras, rótulos, señales y vallas luminosas para evitar accidentes de los trabajadores y del público.</w:t>
      </w:r>
    </w:p>
    <w:p w14:paraId="38183827" w14:textId="77777777" w:rsidR="00360244" w:rsidRPr="00ED38E8" w:rsidRDefault="00360244" w:rsidP="00360244">
      <w:pPr>
        <w:jc w:val="both"/>
        <w:rPr>
          <w:rFonts w:asciiTheme="minorHAnsi" w:hAnsiTheme="minorHAnsi"/>
        </w:rPr>
      </w:pPr>
    </w:p>
    <w:p w14:paraId="142EF1F5"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El Contratista colocará su equipo de construcción y el material excavado en áreas que no obstruyan los accesos, entradas o derechos de vías privados y públicos.</w:t>
      </w:r>
    </w:p>
    <w:p w14:paraId="680509E9" w14:textId="77777777" w:rsidR="00360244" w:rsidRPr="00ED38E8" w:rsidRDefault="00360244" w:rsidP="00360244">
      <w:pPr>
        <w:jc w:val="both"/>
        <w:rPr>
          <w:rFonts w:asciiTheme="minorHAnsi" w:hAnsiTheme="minorHAnsi"/>
        </w:rPr>
      </w:pPr>
    </w:p>
    <w:p w14:paraId="245A1B8B" w14:textId="77777777" w:rsidR="00360244" w:rsidRPr="00ED38E8" w:rsidRDefault="00360244" w:rsidP="00360244">
      <w:pPr>
        <w:jc w:val="both"/>
        <w:rPr>
          <w:rFonts w:asciiTheme="minorHAnsi" w:hAnsiTheme="minorHAnsi"/>
        </w:rPr>
      </w:pPr>
      <w:r w:rsidRPr="00ED38E8">
        <w:rPr>
          <w:rFonts w:asciiTheme="minorHAnsi" w:hAnsiTheme="minorHAnsi"/>
        </w:rPr>
        <w:t>El Contratista está en la obligación de colocar el número de señales de peligro, señales de tránsito y cualquier otra señal con el objeto de evitar accidentes personales o de tránsito, motivados por los trabajos que ejecute el Contratista. Si debido a la no colocación de señales ocurriere un accidente, el Contratista será responsable.</w:t>
      </w:r>
    </w:p>
    <w:p w14:paraId="2FDF6C8D" w14:textId="77777777" w:rsidR="00360244" w:rsidRPr="00ED38E8" w:rsidRDefault="00360244" w:rsidP="00360244">
      <w:pPr>
        <w:jc w:val="both"/>
        <w:rPr>
          <w:rFonts w:asciiTheme="minorHAnsi" w:hAnsiTheme="minorHAnsi"/>
        </w:rPr>
      </w:pPr>
    </w:p>
    <w:p w14:paraId="29543AE2" w14:textId="77777777" w:rsidR="00360244" w:rsidRPr="00ED38E8" w:rsidRDefault="00360244" w:rsidP="00B66793">
      <w:pPr>
        <w:numPr>
          <w:ilvl w:val="0"/>
          <w:numId w:val="67"/>
        </w:numPr>
        <w:tabs>
          <w:tab w:val="clear" w:pos="720"/>
        </w:tabs>
        <w:ind w:left="360"/>
        <w:jc w:val="both"/>
        <w:rPr>
          <w:rFonts w:asciiTheme="minorHAnsi" w:hAnsiTheme="minorHAnsi"/>
        </w:rPr>
      </w:pPr>
      <w:r w:rsidRPr="00ED38E8">
        <w:rPr>
          <w:rFonts w:asciiTheme="minorHAnsi" w:hAnsiTheme="minorHAnsi"/>
        </w:rPr>
        <w:t>Medios y Sistemas de Trabajo a Emplear en las Excavaciones</w:t>
      </w:r>
    </w:p>
    <w:p w14:paraId="1F63CBE4" w14:textId="77777777" w:rsidR="00360244" w:rsidRPr="00ED38E8" w:rsidRDefault="00360244" w:rsidP="00360244">
      <w:pPr>
        <w:jc w:val="both"/>
        <w:rPr>
          <w:rFonts w:asciiTheme="minorHAnsi" w:hAnsiTheme="minorHAnsi"/>
        </w:rPr>
      </w:pPr>
    </w:p>
    <w:p w14:paraId="5291B0DC" w14:textId="77777777" w:rsidR="00360244" w:rsidRPr="00ED38E8" w:rsidRDefault="00360244" w:rsidP="00360244">
      <w:pPr>
        <w:jc w:val="both"/>
        <w:rPr>
          <w:rFonts w:asciiTheme="minorHAnsi" w:hAnsiTheme="minorHAnsi"/>
        </w:rPr>
      </w:pPr>
      <w:r w:rsidRPr="00ED38E8">
        <w:rPr>
          <w:rFonts w:asciiTheme="minorHAnsi" w:hAnsiTheme="minorHAnsi"/>
        </w:rPr>
        <w:t>No se impondrán restricciones en lo que respecta a medios y sistemas de trabajos a emplear para ejecutar las excavaciones, a excepción del dinamitado o voladura; que no está permitido para ello deberán ajustarse a las características de los terrenos en el lugar y a las circunstancias locales.</w:t>
      </w:r>
    </w:p>
    <w:p w14:paraId="3A3AC941" w14:textId="77777777" w:rsidR="00360244" w:rsidRPr="00ED38E8" w:rsidRDefault="00360244" w:rsidP="00360244">
      <w:pPr>
        <w:jc w:val="both"/>
        <w:rPr>
          <w:rFonts w:asciiTheme="minorHAnsi" w:hAnsiTheme="minorHAnsi"/>
        </w:rPr>
      </w:pPr>
    </w:p>
    <w:p w14:paraId="7C479A93" w14:textId="77777777" w:rsidR="00360244" w:rsidRPr="00ED38E8" w:rsidRDefault="00360244" w:rsidP="00360244">
      <w:pPr>
        <w:jc w:val="both"/>
        <w:rPr>
          <w:rFonts w:asciiTheme="minorHAnsi" w:hAnsiTheme="minorHAnsi"/>
        </w:rPr>
      </w:pPr>
      <w:r w:rsidRPr="00ED38E8">
        <w:rPr>
          <w:rFonts w:asciiTheme="minorHAnsi" w:hAnsiTheme="minorHAnsi"/>
        </w:rPr>
        <w:t>El Contratista será el único responsable de cualquier daño, desperfecto o perjuicio directo o indirecto e instalaciones próximas, derivado del empleo de sistemas de trabajo.</w:t>
      </w:r>
    </w:p>
    <w:p w14:paraId="6202030B" w14:textId="77777777" w:rsidR="00360244" w:rsidRPr="00ED38E8" w:rsidRDefault="00360244" w:rsidP="00360244">
      <w:pPr>
        <w:jc w:val="both"/>
        <w:rPr>
          <w:rFonts w:asciiTheme="minorHAnsi" w:hAnsiTheme="minorHAnsi"/>
        </w:rPr>
      </w:pPr>
    </w:p>
    <w:p w14:paraId="023BB0C4" w14:textId="77777777" w:rsidR="00360244" w:rsidRPr="00ED38E8" w:rsidRDefault="00360244" w:rsidP="00360244">
      <w:pPr>
        <w:jc w:val="both"/>
        <w:rPr>
          <w:rFonts w:asciiTheme="minorHAnsi" w:hAnsiTheme="minorHAnsi"/>
        </w:rPr>
      </w:pPr>
      <w:r w:rsidRPr="00ED38E8">
        <w:rPr>
          <w:rFonts w:asciiTheme="minorHAnsi" w:hAnsiTheme="minorHAnsi"/>
        </w:rPr>
        <w:t>El Ingeniero Supervisor podrá exigir al Contratista, cuando así lo estime conveniente, la justificación del empleo del sistema o medios determinados de trabajo o la presentación de los cálculos de resistencia de los ademes y tablestacados, a fin de tomar la intervención correspondientes, sin que ello exima al Contratista de su responsabilidad.</w:t>
      </w:r>
    </w:p>
    <w:p w14:paraId="46F8F4AB" w14:textId="77777777" w:rsidR="00360244" w:rsidRPr="00ED38E8" w:rsidRDefault="00360244" w:rsidP="00360244">
      <w:pPr>
        <w:jc w:val="both"/>
        <w:rPr>
          <w:rFonts w:asciiTheme="minorHAnsi" w:hAnsiTheme="minorHAnsi"/>
        </w:rPr>
      </w:pPr>
    </w:p>
    <w:p w14:paraId="57CF1711" w14:textId="77777777" w:rsidR="00360244" w:rsidRPr="00ED38E8" w:rsidRDefault="00360244" w:rsidP="00360244">
      <w:pPr>
        <w:jc w:val="both"/>
        <w:rPr>
          <w:rFonts w:asciiTheme="minorHAnsi" w:hAnsiTheme="minorHAnsi"/>
        </w:rPr>
      </w:pPr>
      <w:r w:rsidRPr="00ED38E8">
        <w:rPr>
          <w:rFonts w:asciiTheme="minorHAnsi" w:hAnsiTheme="minorHAnsi"/>
        </w:rPr>
        <w:t>Todas las excavaciones deberán ser hechas de acuerdo a la alineación, niveles y medidas especificadas en los planos o indicadas por el Ingeniero Supervisor, para facilitar la construcción e inspección de las estructuras a instalarse, así como para la adecuada colocación de encofrados, equipos de bombeo o drenajes que sean requeridos.</w:t>
      </w:r>
    </w:p>
    <w:p w14:paraId="3EB4DAF1" w14:textId="77777777" w:rsidR="00360244" w:rsidRPr="00ED38E8" w:rsidRDefault="00360244" w:rsidP="00360244">
      <w:pPr>
        <w:jc w:val="both"/>
        <w:rPr>
          <w:rFonts w:asciiTheme="minorHAnsi" w:hAnsiTheme="minorHAnsi"/>
        </w:rPr>
      </w:pPr>
    </w:p>
    <w:p w14:paraId="3B401B61"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Dimensiones de los Zanjos</w:t>
      </w:r>
    </w:p>
    <w:p w14:paraId="25672B30" w14:textId="77777777" w:rsidR="00360244" w:rsidRPr="00ED38E8" w:rsidRDefault="00360244" w:rsidP="00360244">
      <w:pPr>
        <w:tabs>
          <w:tab w:val="left" w:pos="1100"/>
        </w:tabs>
        <w:ind w:left="360" w:hanging="360"/>
        <w:jc w:val="both"/>
        <w:rPr>
          <w:rFonts w:asciiTheme="minorHAnsi" w:hAnsiTheme="minorHAnsi"/>
        </w:rPr>
      </w:pPr>
    </w:p>
    <w:p w14:paraId="01F086D7" w14:textId="77777777" w:rsidR="00360244" w:rsidRPr="00ED38E8" w:rsidRDefault="00360244" w:rsidP="00360244">
      <w:pPr>
        <w:tabs>
          <w:tab w:val="left" w:pos="1200"/>
        </w:tabs>
        <w:jc w:val="both"/>
        <w:rPr>
          <w:rFonts w:asciiTheme="minorHAnsi" w:hAnsiTheme="minorHAnsi"/>
        </w:rPr>
      </w:pPr>
      <w:r w:rsidRPr="00ED38E8">
        <w:rPr>
          <w:rFonts w:asciiTheme="minorHAnsi" w:hAnsiTheme="minorHAnsi"/>
        </w:rPr>
        <w:t>Las profundidades y anchos de los zanjos mostrados en los planos para diferentes diámetros no deberán ser menores que las dimensiones mostradas en la siguiente tabla:</w:t>
      </w:r>
    </w:p>
    <w:p w14:paraId="037194A4" w14:textId="77777777" w:rsidR="00360244" w:rsidRPr="00ED38E8" w:rsidRDefault="00360244" w:rsidP="00360244">
      <w:pPr>
        <w:tabs>
          <w:tab w:val="left" w:pos="1200"/>
        </w:tabs>
        <w:jc w:val="both"/>
        <w:rPr>
          <w:rFonts w:asciiTheme="minorHAnsi" w:hAnsiTheme="minorHAnsi"/>
        </w:rPr>
      </w:pPr>
    </w:p>
    <w:p w14:paraId="37600357" w14:textId="77777777" w:rsidR="00360244" w:rsidRPr="00ED38E8" w:rsidRDefault="00360244" w:rsidP="00360244">
      <w:pPr>
        <w:jc w:val="center"/>
        <w:rPr>
          <w:rFonts w:asciiTheme="minorHAnsi" w:hAnsiTheme="minorHAnsi"/>
        </w:rPr>
      </w:pPr>
      <w:r w:rsidRPr="00ED38E8">
        <w:rPr>
          <w:rFonts w:asciiTheme="minorHAnsi" w:hAnsiTheme="minorHAnsi"/>
          <w:b/>
        </w:rPr>
        <w:t>Anchura  (cms.) de Zanjos de acuerdo a profundidades y diámetro de tubería</w:t>
      </w:r>
      <w:r w:rsidRPr="00ED38E8">
        <w:rPr>
          <w:rFonts w:asciiTheme="minorHAnsi" w:hAnsiTheme="minorHAnsi"/>
        </w:rPr>
        <w:t>.</w:t>
      </w:r>
    </w:p>
    <w:p w14:paraId="796CEE12" w14:textId="77777777" w:rsidR="00360244" w:rsidRPr="00ED38E8" w:rsidRDefault="00360244" w:rsidP="00360244">
      <w:pPr>
        <w:jc w:val="center"/>
        <w:rPr>
          <w:rFonts w:asciiTheme="minorHAnsi" w:hAnsiTheme="minorHAnsi"/>
        </w:rPr>
      </w:pPr>
    </w:p>
    <w:tbl>
      <w:tblPr>
        <w:tblW w:w="3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692"/>
        <w:gridCol w:w="1294"/>
        <w:gridCol w:w="1226"/>
      </w:tblGrid>
      <w:tr w:rsidR="00360244" w:rsidRPr="00ED38E8" w14:paraId="28DB84C7" w14:textId="77777777" w:rsidTr="00544978">
        <w:trPr>
          <w:jc w:val="center"/>
        </w:trPr>
        <w:tc>
          <w:tcPr>
            <w:tcW w:w="1393" w:type="dxa"/>
            <w:gridSpan w:val="2"/>
            <w:tcBorders>
              <w:top w:val="single" w:sz="12" w:space="0" w:color="auto"/>
              <w:left w:val="single" w:sz="12" w:space="0" w:color="auto"/>
              <w:bottom w:val="single" w:sz="4" w:space="0" w:color="auto"/>
            </w:tcBorders>
            <w:shd w:val="clear" w:color="auto" w:fill="FFCC99"/>
          </w:tcPr>
          <w:p w14:paraId="62F61269" w14:textId="77777777" w:rsidR="00360244" w:rsidRPr="00ED38E8" w:rsidRDefault="00360244" w:rsidP="00544978">
            <w:pPr>
              <w:jc w:val="center"/>
              <w:rPr>
                <w:rFonts w:asciiTheme="minorHAnsi" w:hAnsiTheme="minorHAnsi"/>
                <w:b/>
                <w:sz w:val="18"/>
                <w:szCs w:val="18"/>
              </w:rPr>
            </w:pPr>
            <w:r w:rsidRPr="00ED38E8">
              <w:rPr>
                <w:rFonts w:asciiTheme="minorHAnsi" w:hAnsiTheme="minorHAnsi"/>
                <w:b/>
                <w:sz w:val="18"/>
                <w:szCs w:val="18"/>
              </w:rPr>
              <w:t>Diámetro</w:t>
            </w:r>
          </w:p>
        </w:tc>
        <w:tc>
          <w:tcPr>
            <w:tcW w:w="1294" w:type="dxa"/>
            <w:tcBorders>
              <w:top w:val="single" w:sz="12" w:space="0" w:color="auto"/>
              <w:bottom w:val="single" w:sz="4" w:space="0" w:color="auto"/>
            </w:tcBorders>
            <w:shd w:val="clear" w:color="auto" w:fill="FFCC99"/>
          </w:tcPr>
          <w:p w14:paraId="152D3950" w14:textId="77777777" w:rsidR="00360244" w:rsidRPr="00ED38E8" w:rsidRDefault="00360244" w:rsidP="00544978">
            <w:pPr>
              <w:jc w:val="center"/>
              <w:rPr>
                <w:rFonts w:asciiTheme="minorHAnsi" w:hAnsiTheme="minorHAnsi"/>
                <w:b/>
                <w:sz w:val="18"/>
                <w:szCs w:val="18"/>
              </w:rPr>
            </w:pPr>
            <w:r w:rsidRPr="00ED38E8">
              <w:rPr>
                <w:rFonts w:asciiTheme="minorHAnsi" w:hAnsiTheme="minorHAnsi"/>
                <w:b/>
                <w:sz w:val="18"/>
                <w:szCs w:val="18"/>
              </w:rPr>
              <w:t>Ancho (cm)</w:t>
            </w:r>
          </w:p>
        </w:tc>
        <w:tc>
          <w:tcPr>
            <w:tcW w:w="1226" w:type="dxa"/>
            <w:tcBorders>
              <w:top w:val="single" w:sz="12" w:space="0" w:color="auto"/>
              <w:bottom w:val="single" w:sz="4" w:space="0" w:color="auto"/>
            </w:tcBorders>
            <w:shd w:val="clear" w:color="auto" w:fill="FFCC99"/>
          </w:tcPr>
          <w:p w14:paraId="02FC6C83" w14:textId="77777777" w:rsidR="00360244" w:rsidRPr="00ED38E8" w:rsidRDefault="00360244" w:rsidP="00544978">
            <w:pPr>
              <w:jc w:val="center"/>
              <w:rPr>
                <w:rFonts w:asciiTheme="minorHAnsi" w:hAnsiTheme="minorHAnsi"/>
                <w:b/>
                <w:sz w:val="18"/>
                <w:szCs w:val="18"/>
              </w:rPr>
            </w:pPr>
            <w:r w:rsidRPr="00ED38E8">
              <w:rPr>
                <w:rFonts w:asciiTheme="minorHAnsi" w:hAnsiTheme="minorHAnsi"/>
                <w:b/>
                <w:sz w:val="18"/>
                <w:szCs w:val="18"/>
              </w:rPr>
              <w:t>Ancho (cm)</w:t>
            </w:r>
          </w:p>
        </w:tc>
      </w:tr>
      <w:tr w:rsidR="00360244" w:rsidRPr="00ED38E8" w14:paraId="00D7799F" w14:textId="77777777" w:rsidTr="00544978">
        <w:trPr>
          <w:jc w:val="center"/>
        </w:trPr>
        <w:tc>
          <w:tcPr>
            <w:tcW w:w="701" w:type="dxa"/>
            <w:tcBorders>
              <w:left w:val="single" w:sz="12" w:space="0" w:color="auto"/>
              <w:bottom w:val="single" w:sz="12" w:space="0" w:color="auto"/>
            </w:tcBorders>
            <w:shd w:val="clear" w:color="auto" w:fill="FFCC99"/>
          </w:tcPr>
          <w:p w14:paraId="0881A010" w14:textId="77777777" w:rsidR="00360244" w:rsidRPr="00ED38E8" w:rsidRDefault="00360244" w:rsidP="00544978">
            <w:pPr>
              <w:jc w:val="center"/>
              <w:rPr>
                <w:rFonts w:asciiTheme="minorHAnsi" w:hAnsiTheme="minorHAnsi"/>
                <w:sz w:val="18"/>
                <w:szCs w:val="18"/>
              </w:rPr>
            </w:pPr>
            <w:r w:rsidRPr="00ED38E8">
              <w:rPr>
                <w:rFonts w:asciiTheme="minorHAnsi" w:hAnsiTheme="minorHAnsi"/>
                <w:b/>
                <w:sz w:val="18"/>
                <w:szCs w:val="18"/>
              </w:rPr>
              <w:t>Cms.</w:t>
            </w:r>
          </w:p>
        </w:tc>
        <w:tc>
          <w:tcPr>
            <w:tcW w:w="692" w:type="dxa"/>
            <w:tcBorders>
              <w:bottom w:val="single" w:sz="12" w:space="0" w:color="auto"/>
            </w:tcBorders>
            <w:shd w:val="clear" w:color="auto" w:fill="FFCC99"/>
          </w:tcPr>
          <w:p w14:paraId="6FE64127" w14:textId="77777777" w:rsidR="00360244" w:rsidRPr="00ED38E8" w:rsidRDefault="00360244" w:rsidP="00544978">
            <w:pPr>
              <w:jc w:val="center"/>
              <w:rPr>
                <w:rFonts w:asciiTheme="minorHAnsi" w:hAnsiTheme="minorHAnsi"/>
                <w:sz w:val="18"/>
                <w:szCs w:val="18"/>
              </w:rPr>
            </w:pPr>
            <w:proofErr w:type="gramStart"/>
            <w:r w:rsidRPr="00ED38E8">
              <w:rPr>
                <w:rFonts w:asciiTheme="minorHAnsi" w:hAnsiTheme="minorHAnsi"/>
                <w:b/>
                <w:sz w:val="18"/>
                <w:szCs w:val="18"/>
              </w:rPr>
              <w:t>pulg</w:t>
            </w:r>
            <w:proofErr w:type="gramEnd"/>
            <w:r w:rsidRPr="00ED38E8">
              <w:rPr>
                <w:rFonts w:asciiTheme="minorHAnsi" w:hAnsiTheme="minorHAnsi"/>
                <w:b/>
                <w:sz w:val="18"/>
                <w:szCs w:val="18"/>
              </w:rPr>
              <w:t>.</w:t>
            </w:r>
          </w:p>
        </w:tc>
        <w:tc>
          <w:tcPr>
            <w:tcW w:w="1294" w:type="dxa"/>
            <w:tcBorders>
              <w:bottom w:val="single" w:sz="12" w:space="0" w:color="auto"/>
            </w:tcBorders>
            <w:shd w:val="clear" w:color="auto" w:fill="FFCC99"/>
          </w:tcPr>
          <w:p w14:paraId="6F5E6FF9" w14:textId="77777777" w:rsidR="00360244" w:rsidRPr="00ED38E8" w:rsidRDefault="00360244" w:rsidP="00544978">
            <w:pPr>
              <w:jc w:val="center"/>
              <w:rPr>
                <w:rFonts w:asciiTheme="minorHAnsi" w:hAnsiTheme="minorHAnsi"/>
                <w:b/>
                <w:sz w:val="18"/>
                <w:szCs w:val="18"/>
              </w:rPr>
            </w:pPr>
            <w:r w:rsidRPr="00ED38E8">
              <w:rPr>
                <w:rFonts w:asciiTheme="minorHAnsi" w:hAnsiTheme="minorHAnsi"/>
                <w:b/>
                <w:sz w:val="18"/>
                <w:szCs w:val="18"/>
              </w:rPr>
              <w:t>Profundidad</w:t>
            </w:r>
          </w:p>
          <w:p w14:paraId="14FA9893" w14:textId="77777777" w:rsidR="00360244" w:rsidRPr="00ED38E8" w:rsidRDefault="00360244" w:rsidP="00544978">
            <w:pPr>
              <w:jc w:val="center"/>
              <w:rPr>
                <w:rFonts w:asciiTheme="minorHAnsi" w:hAnsiTheme="minorHAnsi"/>
                <w:sz w:val="18"/>
                <w:szCs w:val="18"/>
              </w:rPr>
            </w:pPr>
            <w:r w:rsidRPr="00ED38E8">
              <w:rPr>
                <w:rFonts w:asciiTheme="minorHAnsi" w:hAnsiTheme="minorHAnsi"/>
                <w:b/>
                <w:sz w:val="18"/>
                <w:szCs w:val="18"/>
              </w:rPr>
              <w:t>0-1.75 m</w:t>
            </w:r>
          </w:p>
        </w:tc>
        <w:tc>
          <w:tcPr>
            <w:tcW w:w="1226" w:type="dxa"/>
            <w:tcBorders>
              <w:bottom w:val="single" w:sz="12" w:space="0" w:color="auto"/>
            </w:tcBorders>
            <w:shd w:val="clear" w:color="auto" w:fill="FFCC99"/>
          </w:tcPr>
          <w:p w14:paraId="6CBBEF47" w14:textId="77777777" w:rsidR="00360244" w:rsidRPr="00ED38E8" w:rsidRDefault="00360244" w:rsidP="00544978">
            <w:pPr>
              <w:jc w:val="center"/>
              <w:rPr>
                <w:rFonts w:asciiTheme="minorHAnsi" w:hAnsiTheme="minorHAnsi"/>
                <w:sz w:val="18"/>
                <w:szCs w:val="18"/>
              </w:rPr>
            </w:pPr>
            <w:r w:rsidRPr="00ED38E8">
              <w:rPr>
                <w:rFonts w:asciiTheme="minorHAnsi" w:hAnsiTheme="minorHAnsi"/>
                <w:b/>
                <w:sz w:val="18"/>
                <w:szCs w:val="18"/>
              </w:rPr>
              <w:t>Profundidad1.76 - 2.75 m</w:t>
            </w:r>
          </w:p>
        </w:tc>
      </w:tr>
      <w:tr w:rsidR="00360244" w:rsidRPr="00ED38E8" w14:paraId="5BDC80D0" w14:textId="77777777" w:rsidTr="00544978">
        <w:trPr>
          <w:jc w:val="center"/>
        </w:trPr>
        <w:tc>
          <w:tcPr>
            <w:tcW w:w="701" w:type="dxa"/>
            <w:tcBorders>
              <w:top w:val="single" w:sz="12" w:space="0" w:color="auto"/>
              <w:left w:val="single" w:sz="12" w:space="0" w:color="auto"/>
            </w:tcBorders>
          </w:tcPr>
          <w:p w14:paraId="656181EE"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10</w:t>
            </w:r>
          </w:p>
        </w:tc>
        <w:tc>
          <w:tcPr>
            <w:tcW w:w="692" w:type="dxa"/>
            <w:tcBorders>
              <w:top w:val="single" w:sz="12" w:space="0" w:color="auto"/>
            </w:tcBorders>
          </w:tcPr>
          <w:p w14:paraId="68C27801"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4</w:t>
            </w:r>
          </w:p>
        </w:tc>
        <w:tc>
          <w:tcPr>
            <w:tcW w:w="1294" w:type="dxa"/>
            <w:tcBorders>
              <w:top w:val="single" w:sz="12" w:space="0" w:color="auto"/>
            </w:tcBorders>
          </w:tcPr>
          <w:p w14:paraId="07829CED"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60</w:t>
            </w:r>
          </w:p>
        </w:tc>
        <w:tc>
          <w:tcPr>
            <w:tcW w:w="1226" w:type="dxa"/>
            <w:tcBorders>
              <w:top w:val="single" w:sz="12" w:space="0" w:color="auto"/>
            </w:tcBorders>
          </w:tcPr>
          <w:p w14:paraId="38CAEC6A"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65</w:t>
            </w:r>
          </w:p>
        </w:tc>
      </w:tr>
      <w:tr w:rsidR="00360244" w:rsidRPr="00ED38E8" w14:paraId="2B7D23B3" w14:textId="77777777" w:rsidTr="00544978">
        <w:trPr>
          <w:jc w:val="center"/>
        </w:trPr>
        <w:tc>
          <w:tcPr>
            <w:tcW w:w="701" w:type="dxa"/>
            <w:tcBorders>
              <w:top w:val="single" w:sz="12" w:space="0" w:color="auto"/>
              <w:left w:val="single" w:sz="12" w:space="0" w:color="auto"/>
            </w:tcBorders>
          </w:tcPr>
          <w:p w14:paraId="35469164"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15</w:t>
            </w:r>
          </w:p>
        </w:tc>
        <w:tc>
          <w:tcPr>
            <w:tcW w:w="692" w:type="dxa"/>
            <w:tcBorders>
              <w:top w:val="single" w:sz="12" w:space="0" w:color="auto"/>
            </w:tcBorders>
          </w:tcPr>
          <w:p w14:paraId="6F447D65"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6</w:t>
            </w:r>
          </w:p>
        </w:tc>
        <w:tc>
          <w:tcPr>
            <w:tcW w:w="1294" w:type="dxa"/>
            <w:tcBorders>
              <w:top w:val="single" w:sz="12" w:space="0" w:color="auto"/>
            </w:tcBorders>
          </w:tcPr>
          <w:p w14:paraId="318B8441"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60</w:t>
            </w:r>
          </w:p>
        </w:tc>
        <w:tc>
          <w:tcPr>
            <w:tcW w:w="1226" w:type="dxa"/>
            <w:tcBorders>
              <w:top w:val="single" w:sz="12" w:space="0" w:color="auto"/>
            </w:tcBorders>
          </w:tcPr>
          <w:p w14:paraId="505D6F21"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70</w:t>
            </w:r>
          </w:p>
        </w:tc>
      </w:tr>
      <w:tr w:rsidR="00360244" w:rsidRPr="00ED38E8" w14:paraId="0973DFD8" w14:textId="77777777" w:rsidTr="00544978">
        <w:trPr>
          <w:jc w:val="center"/>
        </w:trPr>
        <w:tc>
          <w:tcPr>
            <w:tcW w:w="701" w:type="dxa"/>
            <w:tcBorders>
              <w:left w:val="single" w:sz="12" w:space="0" w:color="auto"/>
            </w:tcBorders>
          </w:tcPr>
          <w:p w14:paraId="7ACF5447"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20</w:t>
            </w:r>
          </w:p>
        </w:tc>
        <w:tc>
          <w:tcPr>
            <w:tcW w:w="692" w:type="dxa"/>
          </w:tcPr>
          <w:p w14:paraId="7EE12837"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8</w:t>
            </w:r>
          </w:p>
        </w:tc>
        <w:tc>
          <w:tcPr>
            <w:tcW w:w="1294" w:type="dxa"/>
          </w:tcPr>
          <w:p w14:paraId="1ED0D313"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60</w:t>
            </w:r>
          </w:p>
        </w:tc>
        <w:tc>
          <w:tcPr>
            <w:tcW w:w="1226" w:type="dxa"/>
          </w:tcPr>
          <w:p w14:paraId="4C3E3494"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75</w:t>
            </w:r>
          </w:p>
        </w:tc>
      </w:tr>
      <w:tr w:rsidR="00360244" w:rsidRPr="00ED38E8" w14:paraId="5655DF30" w14:textId="77777777" w:rsidTr="00544978">
        <w:trPr>
          <w:jc w:val="center"/>
        </w:trPr>
        <w:tc>
          <w:tcPr>
            <w:tcW w:w="701" w:type="dxa"/>
            <w:tcBorders>
              <w:left w:val="single" w:sz="12" w:space="0" w:color="auto"/>
            </w:tcBorders>
          </w:tcPr>
          <w:p w14:paraId="3D5F1F49"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25</w:t>
            </w:r>
          </w:p>
        </w:tc>
        <w:tc>
          <w:tcPr>
            <w:tcW w:w="692" w:type="dxa"/>
          </w:tcPr>
          <w:p w14:paraId="054007BE"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10</w:t>
            </w:r>
          </w:p>
        </w:tc>
        <w:tc>
          <w:tcPr>
            <w:tcW w:w="1294" w:type="dxa"/>
          </w:tcPr>
          <w:p w14:paraId="0475BDCC"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70</w:t>
            </w:r>
          </w:p>
        </w:tc>
        <w:tc>
          <w:tcPr>
            <w:tcW w:w="1226" w:type="dxa"/>
          </w:tcPr>
          <w:p w14:paraId="33FEF04F"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80</w:t>
            </w:r>
          </w:p>
        </w:tc>
      </w:tr>
      <w:tr w:rsidR="00360244" w:rsidRPr="00ED38E8" w14:paraId="6C633843" w14:textId="77777777" w:rsidTr="00544978">
        <w:trPr>
          <w:jc w:val="center"/>
        </w:trPr>
        <w:tc>
          <w:tcPr>
            <w:tcW w:w="701" w:type="dxa"/>
            <w:tcBorders>
              <w:left w:val="single" w:sz="12" w:space="0" w:color="auto"/>
            </w:tcBorders>
          </w:tcPr>
          <w:p w14:paraId="37602222"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30</w:t>
            </w:r>
          </w:p>
        </w:tc>
        <w:tc>
          <w:tcPr>
            <w:tcW w:w="692" w:type="dxa"/>
          </w:tcPr>
          <w:p w14:paraId="7E0A4931"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12</w:t>
            </w:r>
          </w:p>
        </w:tc>
        <w:tc>
          <w:tcPr>
            <w:tcW w:w="1294" w:type="dxa"/>
          </w:tcPr>
          <w:p w14:paraId="6BA6CAA5"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75</w:t>
            </w:r>
          </w:p>
        </w:tc>
        <w:tc>
          <w:tcPr>
            <w:tcW w:w="1226" w:type="dxa"/>
          </w:tcPr>
          <w:p w14:paraId="78B900DE"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85</w:t>
            </w:r>
          </w:p>
        </w:tc>
      </w:tr>
      <w:tr w:rsidR="00360244" w:rsidRPr="00ED38E8" w14:paraId="48D5C9DB" w14:textId="77777777" w:rsidTr="00544978">
        <w:trPr>
          <w:jc w:val="center"/>
        </w:trPr>
        <w:tc>
          <w:tcPr>
            <w:tcW w:w="701" w:type="dxa"/>
            <w:tcBorders>
              <w:left w:val="single" w:sz="12" w:space="0" w:color="auto"/>
              <w:bottom w:val="single" w:sz="12" w:space="0" w:color="auto"/>
            </w:tcBorders>
          </w:tcPr>
          <w:p w14:paraId="357246AB"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38</w:t>
            </w:r>
          </w:p>
        </w:tc>
        <w:tc>
          <w:tcPr>
            <w:tcW w:w="692" w:type="dxa"/>
            <w:tcBorders>
              <w:bottom w:val="single" w:sz="12" w:space="0" w:color="auto"/>
            </w:tcBorders>
          </w:tcPr>
          <w:p w14:paraId="7C0DF059"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15</w:t>
            </w:r>
          </w:p>
        </w:tc>
        <w:tc>
          <w:tcPr>
            <w:tcW w:w="1294" w:type="dxa"/>
            <w:tcBorders>
              <w:bottom w:val="single" w:sz="12" w:space="0" w:color="auto"/>
            </w:tcBorders>
          </w:tcPr>
          <w:p w14:paraId="3DCA8B8E"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90</w:t>
            </w:r>
          </w:p>
        </w:tc>
        <w:tc>
          <w:tcPr>
            <w:tcW w:w="1226" w:type="dxa"/>
            <w:tcBorders>
              <w:bottom w:val="single" w:sz="12" w:space="0" w:color="auto"/>
            </w:tcBorders>
          </w:tcPr>
          <w:p w14:paraId="1E589EEE" w14:textId="77777777" w:rsidR="00360244" w:rsidRPr="00ED38E8" w:rsidRDefault="00360244" w:rsidP="00544978">
            <w:pPr>
              <w:jc w:val="center"/>
              <w:rPr>
                <w:rFonts w:asciiTheme="minorHAnsi" w:hAnsiTheme="minorHAnsi"/>
                <w:sz w:val="18"/>
                <w:szCs w:val="18"/>
              </w:rPr>
            </w:pPr>
            <w:r w:rsidRPr="00ED38E8">
              <w:rPr>
                <w:rFonts w:asciiTheme="minorHAnsi" w:hAnsiTheme="minorHAnsi"/>
                <w:sz w:val="18"/>
                <w:szCs w:val="18"/>
              </w:rPr>
              <w:t>90</w:t>
            </w:r>
          </w:p>
        </w:tc>
      </w:tr>
    </w:tbl>
    <w:p w14:paraId="4CADB5A4" w14:textId="77777777" w:rsidR="00360244" w:rsidRPr="00ED38E8" w:rsidRDefault="00360244" w:rsidP="00360244">
      <w:pPr>
        <w:jc w:val="both"/>
        <w:rPr>
          <w:rFonts w:asciiTheme="minorHAnsi" w:hAnsiTheme="minorHAnsi"/>
        </w:rPr>
      </w:pPr>
    </w:p>
    <w:p w14:paraId="3F1E41AD"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 xml:space="preserve">Para profundidades mayores a 2.75 metros se usara un ancho de 1.20 metros con previsiones de ademes. Es </w:t>
      </w:r>
      <w:proofErr w:type="spellStart"/>
      <w:r w:rsidRPr="00ED38E8">
        <w:rPr>
          <w:rFonts w:asciiTheme="minorHAnsi" w:hAnsiTheme="minorHAnsi"/>
        </w:rPr>
        <w:t>valido</w:t>
      </w:r>
      <w:proofErr w:type="spellEnd"/>
      <w:r w:rsidRPr="00ED38E8">
        <w:rPr>
          <w:rFonts w:asciiTheme="minorHAnsi" w:hAnsiTheme="minorHAnsi"/>
        </w:rPr>
        <w:t xml:space="preserve"> para red </w:t>
      </w:r>
      <w:proofErr w:type="spellStart"/>
      <w:r w:rsidRPr="00ED38E8">
        <w:rPr>
          <w:rFonts w:asciiTheme="minorHAnsi" w:hAnsiTheme="minorHAnsi"/>
        </w:rPr>
        <w:t>condominial</w:t>
      </w:r>
      <w:proofErr w:type="spellEnd"/>
      <w:r w:rsidRPr="00ED38E8">
        <w:rPr>
          <w:rFonts w:asciiTheme="minorHAnsi" w:hAnsiTheme="minorHAnsi"/>
        </w:rPr>
        <w:t xml:space="preserve"> y red básica.</w:t>
      </w:r>
    </w:p>
    <w:p w14:paraId="06CA4F4F" w14:textId="77777777" w:rsidR="00360244" w:rsidRPr="00ED38E8" w:rsidRDefault="00360244" w:rsidP="00360244">
      <w:pPr>
        <w:jc w:val="both"/>
        <w:rPr>
          <w:rFonts w:asciiTheme="minorHAnsi" w:hAnsiTheme="minorHAnsi"/>
        </w:rPr>
      </w:pPr>
    </w:p>
    <w:p w14:paraId="1A514BCA" w14:textId="77777777" w:rsidR="00360244" w:rsidRPr="00ED38E8" w:rsidRDefault="00360244" w:rsidP="00360244">
      <w:pPr>
        <w:jc w:val="both"/>
        <w:rPr>
          <w:rFonts w:asciiTheme="minorHAnsi" w:hAnsiTheme="minorHAnsi"/>
        </w:rPr>
      </w:pPr>
      <w:r w:rsidRPr="00ED38E8">
        <w:rPr>
          <w:rFonts w:asciiTheme="minorHAnsi" w:hAnsiTheme="minorHAnsi"/>
        </w:rPr>
        <w:t>La profundidad será medida desde la rasante del terreno existente o desde la superficie de la mejora permanente al fondo del zanjo.</w:t>
      </w:r>
    </w:p>
    <w:p w14:paraId="3BD53FCD" w14:textId="77777777" w:rsidR="00360244" w:rsidRPr="00ED38E8" w:rsidRDefault="00360244" w:rsidP="00360244">
      <w:pPr>
        <w:jc w:val="both"/>
        <w:rPr>
          <w:rFonts w:asciiTheme="minorHAnsi" w:hAnsiTheme="minorHAnsi"/>
        </w:rPr>
      </w:pPr>
    </w:p>
    <w:p w14:paraId="7EFD76E2" w14:textId="77777777" w:rsidR="00360244" w:rsidRPr="00ED38E8" w:rsidRDefault="00360244" w:rsidP="00360244">
      <w:pPr>
        <w:jc w:val="both"/>
        <w:rPr>
          <w:rFonts w:asciiTheme="minorHAnsi" w:hAnsiTheme="minorHAnsi"/>
        </w:rPr>
      </w:pPr>
      <w:r w:rsidRPr="00ED38E8">
        <w:rPr>
          <w:rFonts w:asciiTheme="minorHAnsi" w:hAnsiTheme="minorHAnsi"/>
        </w:rPr>
        <w:t>Estas dimensiones podrán ser modificadas cuando bajo condiciones especiales el Supervisor lo indique y de acuerdo a las instrucciones que éste imparta.</w:t>
      </w:r>
    </w:p>
    <w:p w14:paraId="5CC6AD04" w14:textId="77777777" w:rsidR="00360244" w:rsidRPr="00ED38E8" w:rsidRDefault="00360244" w:rsidP="00360244">
      <w:pPr>
        <w:jc w:val="both"/>
        <w:rPr>
          <w:rFonts w:asciiTheme="minorHAnsi" w:hAnsiTheme="minorHAnsi"/>
        </w:rPr>
      </w:pPr>
    </w:p>
    <w:p w14:paraId="4CE86877" w14:textId="77777777" w:rsidR="00360244" w:rsidRPr="00ED38E8" w:rsidRDefault="00360244" w:rsidP="00360244">
      <w:pPr>
        <w:jc w:val="both"/>
        <w:rPr>
          <w:rFonts w:asciiTheme="minorHAnsi" w:hAnsiTheme="minorHAnsi"/>
        </w:rPr>
      </w:pPr>
      <w:r w:rsidRPr="00ED38E8">
        <w:rPr>
          <w:rFonts w:asciiTheme="minorHAnsi" w:hAnsiTheme="minorHAnsi"/>
        </w:rPr>
        <w:t>En caso que se instalen tuberías de diámetro no contempladas en la tabla anterior, las dimensiones del zanjo serán las obtenidas con la siguiente fórmula:</w:t>
      </w:r>
    </w:p>
    <w:p w14:paraId="0AFC7A4C" w14:textId="77777777" w:rsidR="00360244" w:rsidRPr="00ED38E8" w:rsidRDefault="00360244" w:rsidP="00360244">
      <w:pPr>
        <w:rPr>
          <w:rFonts w:asciiTheme="minorHAnsi" w:hAnsiTheme="minorHAnsi"/>
        </w:rPr>
      </w:pPr>
      <w:r w:rsidRPr="00ED38E8">
        <w:rPr>
          <w:rFonts w:asciiTheme="minorHAnsi" w:hAnsiTheme="minorHAnsi"/>
        </w:rPr>
        <w:tab/>
      </w:r>
      <w:r w:rsidRPr="00ED38E8">
        <w:rPr>
          <w:rFonts w:asciiTheme="minorHAnsi" w:hAnsiTheme="minorHAnsi"/>
        </w:rPr>
        <w:tab/>
      </w:r>
      <w:bookmarkStart w:id="2577" w:name="_Toc147215705"/>
      <w:r w:rsidRPr="00ED38E8">
        <w:rPr>
          <w:rFonts w:asciiTheme="minorHAnsi" w:hAnsiTheme="minorHAnsi"/>
        </w:rPr>
        <w:t>Profundidad</w:t>
      </w:r>
      <w:r w:rsidRPr="00ED38E8">
        <w:rPr>
          <w:rFonts w:asciiTheme="minorHAnsi" w:hAnsiTheme="minorHAnsi"/>
        </w:rPr>
        <w:tab/>
      </w:r>
      <w:r w:rsidRPr="00ED38E8">
        <w:rPr>
          <w:rFonts w:asciiTheme="minorHAnsi" w:hAnsiTheme="minorHAnsi"/>
        </w:rPr>
        <w:tab/>
        <w:t>=</w:t>
      </w:r>
      <w:r w:rsidRPr="00ED38E8">
        <w:rPr>
          <w:rFonts w:asciiTheme="minorHAnsi" w:hAnsiTheme="minorHAnsi"/>
        </w:rPr>
        <w:tab/>
        <w:t>1.2 + D</w:t>
      </w:r>
      <w:bookmarkEnd w:id="2577"/>
    </w:p>
    <w:p w14:paraId="12EC59A7" w14:textId="77777777" w:rsidR="00360244" w:rsidRPr="00ED38E8" w:rsidRDefault="00360244" w:rsidP="00360244">
      <w:pPr>
        <w:jc w:val="both"/>
        <w:rPr>
          <w:rFonts w:asciiTheme="minorHAnsi" w:hAnsiTheme="minorHAnsi"/>
        </w:rPr>
      </w:pPr>
      <w:r w:rsidRPr="00ED38E8">
        <w:rPr>
          <w:rFonts w:asciiTheme="minorHAnsi" w:hAnsiTheme="minorHAnsi"/>
        </w:rPr>
        <w:tab/>
      </w:r>
      <w:r w:rsidRPr="00ED38E8">
        <w:rPr>
          <w:rFonts w:asciiTheme="minorHAnsi" w:hAnsiTheme="minorHAnsi"/>
        </w:rPr>
        <w:tab/>
        <w:t>Ancho</w:t>
      </w:r>
      <w:r w:rsidRPr="00ED38E8">
        <w:rPr>
          <w:rFonts w:asciiTheme="minorHAnsi" w:hAnsiTheme="minorHAnsi"/>
        </w:rPr>
        <w:tab/>
      </w:r>
      <w:r w:rsidRPr="00ED38E8">
        <w:rPr>
          <w:rFonts w:asciiTheme="minorHAnsi" w:hAnsiTheme="minorHAnsi"/>
        </w:rPr>
        <w:tab/>
      </w:r>
      <w:r w:rsidRPr="00ED38E8">
        <w:rPr>
          <w:rFonts w:asciiTheme="minorHAnsi" w:hAnsiTheme="minorHAnsi"/>
        </w:rPr>
        <w:tab/>
        <w:t>=</w:t>
      </w:r>
      <w:r w:rsidRPr="00ED38E8">
        <w:rPr>
          <w:rFonts w:asciiTheme="minorHAnsi" w:hAnsiTheme="minorHAnsi"/>
        </w:rPr>
        <w:tab/>
        <w:t>0.4 + D</w:t>
      </w:r>
    </w:p>
    <w:p w14:paraId="10381D4F" w14:textId="77777777" w:rsidR="00360244" w:rsidRPr="00ED38E8" w:rsidRDefault="00360244" w:rsidP="00360244">
      <w:pPr>
        <w:jc w:val="both"/>
        <w:rPr>
          <w:rFonts w:asciiTheme="minorHAnsi" w:hAnsiTheme="minorHAnsi"/>
        </w:rPr>
      </w:pPr>
      <w:r w:rsidRPr="00ED38E8">
        <w:rPr>
          <w:rFonts w:asciiTheme="minorHAnsi" w:hAnsiTheme="minorHAnsi"/>
        </w:rPr>
        <w:tab/>
      </w:r>
      <w:r w:rsidRPr="00ED38E8">
        <w:rPr>
          <w:rFonts w:asciiTheme="minorHAnsi" w:hAnsiTheme="minorHAnsi"/>
        </w:rPr>
        <w:tab/>
        <w:t>Donde D</w:t>
      </w:r>
      <w:r w:rsidRPr="00ED38E8">
        <w:rPr>
          <w:rFonts w:asciiTheme="minorHAnsi" w:hAnsiTheme="minorHAnsi"/>
        </w:rPr>
        <w:tab/>
      </w:r>
      <w:r w:rsidRPr="00ED38E8">
        <w:rPr>
          <w:rFonts w:asciiTheme="minorHAnsi" w:hAnsiTheme="minorHAnsi"/>
        </w:rPr>
        <w:tab/>
        <w:t>=</w:t>
      </w:r>
      <w:r w:rsidRPr="00ED38E8">
        <w:rPr>
          <w:rFonts w:asciiTheme="minorHAnsi" w:hAnsiTheme="minorHAnsi"/>
        </w:rPr>
        <w:tab/>
        <w:t>Diámetro Exterior del Tubo, en m.</w:t>
      </w:r>
    </w:p>
    <w:p w14:paraId="53C917AB" w14:textId="77777777" w:rsidR="00360244" w:rsidRPr="00ED38E8" w:rsidRDefault="00360244" w:rsidP="00360244">
      <w:pPr>
        <w:tabs>
          <w:tab w:val="left" w:pos="1100"/>
        </w:tabs>
        <w:ind w:left="360" w:hanging="360"/>
        <w:jc w:val="both"/>
        <w:rPr>
          <w:rFonts w:asciiTheme="minorHAnsi" w:hAnsiTheme="minorHAnsi"/>
        </w:rPr>
      </w:pPr>
    </w:p>
    <w:p w14:paraId="649DEF42"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d)</w:t>
      </w:r>
      <w:r w:rsidRPr="00ED38E8">
        <w:rPr>
          <w:rFonts w:asciiTheme="minorHAnsi" w:hAnsiTheme="minorHAnsi"/>
        </w:rPr>
        <w:tab/>
        <w:t>Preparación del Fondo del Zanjo</w:t>
      </w:r>
    </w:p>
    <w:p w14:paraId="19F0A5A6" w14:textId="77777777" w:rsidR="00360244" w:rsidRPr="00ED38E8" w:rsidRDefault="00360244" w:rsidP="00360244">
      <w:pPr>
        <w:tabs>
          <w:tab w:val="left" w:pos="1100"/>
        </w:tabs>
        <w:jc w:val="both"/>
        <w:rPr>
          <w:rFonts w:asciiTheme="minorHAnsi" w:hAnsiTheme="minorHAnsi"/>
          <w:b/>
        </w:rPr>
      </w:pPr>
    </w:p>
    <w:p w14:paraId="400F8FA5"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fondo del zanjo debe construirse recto, uniforme y debe dejarse libre de piedras, con el fin de que la tubería sea soportada uniformemente en toda su longitud.</w:t>
      </w:r>
    </w:p>
    <w:p w14:paraId="30068B94" w14:textId="77777777" w:rsidR="00360244" w:rsidRPr="00ED38E8" w:rsidRDefault="00360244" w:rsidP="00360244">
      <w:pPr>
        <w:tabs>
          <w:tab w:val="left" w:pos="1100"/>
        </w:tabs>
        <w:jc w:val="both"/>
        <w:rPr>
          <w:rFonts w:asciiTheme="minorHAnsi" w:hAnsiTheme="minorHAnsi"/>
        </w:rPr>
      </w:pPr>
    </w:p>
    <w:p w14:paraId="0625700E"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Cuando la excavación se haga en terreno rocoso, ésta se llevará 15 cms. por debajo de la rasante calculada y a todo lo ancho del zanjo, de modo que ninguna parte del zanjo, roca, piedra o proyección de ésta quede a una distancia del tubo menor que la antes especificada.  El exceso de excavación será rellenado con material selecto, arena, grava o concreto a juicio del Supervisor.</w:t>
      </w:r>
    </w:p>
    <w:p w14:paraId="654880E8" w14:textId="77777777" w:rsidR="00360244" w:rsidRPr="00ED38E8" w:rsidRDefault="00360244" w:rsidP="00360244">
      <w:pPr>
        <w:tabs>
          <w:tab w:val="left" w:pos="1100"/>
        </w:tabs>
        <w:jc w:val="both"/>
        <w:rPr>
          <w:rFonts w:asciiTheme="minorHAnsi" w:hAnsiTheme="minorHAnsi"/>
        </w:rPr>
      </w:pPr>
    </w:p>
    <w:p w14:paraId="29862A7C"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Cuando el fondo del zanjo no tenga suficiente capacidad de carga para soportar la tubería, será necesario profundizar la excavación hasta alcanzar terreno con suficiente capacidad de carga y el exceso de excavación se rellenará con material selecto arena, grava o concreto.</w:t>
      </w:r>
    </w:p>
    <w:p w14:paraId="1B18A799" w14:textId="77777777" w:rsidR="00360244" w:rsidRPr="00ED38E8" w:rsidRDefault="00360244" w:rsidP="00360244">
      <w:pPr>
        <w:tabs>
          <w:tab w:val="left" w:pos="1100"/>
        </w:tabs>
        <w:jc w:val="both"/>
        <w:rPr>
          <w:rFonts w:asciiTheme="minorHAnsi" w:hAnsiTheme="minorHAnsi"/>
        </w:rPr>
      </w:pPr>
    </w:p>
    <w:p w14:paraId="1BE2562D"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Los materiales usados para relleno deberán cumplir con las exigencias de estas especificaciones.</w:t>
      </w:r>
    </w:p>
    <w:p w14:paraId="5510BBA9" w14:textId="77777777" w:rsidR="00360244" w:rsidRPr="00ED38E8" w:rsidRDefault="00360244" w:rsidP="00360244">
      <w:pPr>
        <w:tabs>
          <w:tab w:val="left" w:pos="1100"/>
        </w:tabs>
        <w:jc w:val="both"/>
        <w:rPr>
          <w:rFonts w:asciiTheme="minorHAnsi" w:hAnsiTheme="minorHAnsi"/>
        </w:rPr>
      </w:pPr>
    </w:p>
    <w:p w14:paraId="7DFC2EE3"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Con el objeto de que el zanjo excavado no se deteriore por elementos naturales, el Contratista deberá tener excavada la distancia adelante del último punto de instalación definida por su programa de trabajo aprobado.  La profundidad total deberá ser alcanzada con solo dos días de anticipación y la conformación de la cama en los quince centímetros inferiores se hará inmediatamente antes, el mismo día de la instalación.</w:t>
      </w:r>
    </w:p>
    <w:p w14:paraId="4E9FBB44" w14:textId="77777777" w:rsidR="00360244" w:rsidRPr="00ED38E8" w:rsidRDefault="00360244" w:rsidP="00360244">
      <w:pPr>
        <w:tabs>
          <w:tab w:val="left" w:pos="1100"/>
        </w:tabs>
        <w:jc w:val="both"/>
        <w:rPr>
          <w:rFonts w:asciiTheme="minorHAnsi" w:hAnsiTheme="minorHAnsi"/>
        </w:rPr>
      </w:pPr>
    </w:p>
    <w:p w14:paraId="60E002D5"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e)</w:t>
      </w:r>
      <w:r w:rsidRPr="00ED38E8">
        <w:rPr>
          <w:rFonts w:asciiTheme="minorHAnsi" w:hAnsiTheme="minorHAnsi"/>
        </w:rPr>
        <w:tab/>
        <w:t>Exceso de Excavación</w:t>
      </w:r>
    </w:p>
    <w:p w14:paraId="0CD98B23" w14:textId="77777777" w:rsidR="00360244" w:rsidRPr="00ED38E8" w:rsidRDefault="00360244" w:rsidP="00360244">
      <w:pPr>
        <w:tabs>
          <w:tab w:val="left" w:pos="1100"/>
        </w:tabs>
        <w:jc w:val="both"/>
        <w:rPr>
          <w:rFonts w:asciiTheme="minorHAnsi" w:hAnsiTheme="minorHAnsi"/>
        </w:rPr>
      </w:pPr>
    </w:p>
    <w:p w14:paraId="10BB6475"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 xml:space="preserve">Cuando por causa atribuible al Contratista, la profundidad del zanjo sea mayor que la indicada en los planos; a juicio del supervisor éste deberá hacerse alcanzar el nivel de rasante, </w:t>
      </w:r>
      <w:r w:rsidRPr="00ED38E8">
        <w:rPr>
          <w:rFonts w:asciiTheme="minorHAnsi" w:hAnsiTheme="minorHAnsi"/>
        </w:rPr>
        <w:lastRenderedPageBreak/>
        <w:t>rellenándolo con material selecto, arena, grava o concreto.  Todos los gastos extras ocasionados por causa del Contratista, correrán por su cuenta.</w:t>
      </w:r>
    </w:p>
    <w:p w14:paraId="00098C76" w14:textId="77777777" w:rsidR="00360244" w:rsidRPr="00ED38E8" w:rsidRDefault="00360244" w:rsidP="00360244">
      <w:pPr>
        <w:tabs>
          <w:tab w:val="left" w:pos="1100"/>
        </w:tabs>
        <w:jc w:val="both"/>
        <w:rPr>
          <w:rFonts w:asciiTheme="minorHAnsi" w:hAnsiTheme="minorHAnsi"/>
          <w:b/>
        </w:rPr>
      </w:pPr>
    </w:p>
    <w:p w14:paraId="095E47F0" w14:textId="77777777" w:rsidR="00360244" w:rsidRPr="00ED38E8" w:rsidRDefault="00360244" w:rsidP="00360244">
      <w:pPr>
        <w:tabs>
          <w:tab w:val="left" w:pos="1100"/>
        </w:tabs>
        <w:jc w:val="both"/>
        <w:rPr>
          <w:rFonts w:asciiTheme="minorHAnsi" w:hAnsiTheme="minorHAnsi"/>
          <w:b/>
        </w:rPr>
      </w:pPr>
    </w:p>
    <w:p w14:paraId="00FA7718"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f)</w:t>
      </w:r>
      <w:r w:rsidRPr="00ED38E8">
        <w:rPr>
          <w:rFonts w:asciiTheme="minorHAnsi" w:hAnsiTheme="minorHAnsi"/>
        </w:rPr>
        <w:tab/>
        <w:t>Excavación Bajo la Junta del Tubo</w:t>
      </w:r>
    </w:p>
    <w:p w14:paraId="23B777A1" w14:textId="77777777" w:rsidR="00360244" w:rsidRPr="00ED38E8" w:rsidRDefault="00360244" w:rsidP="00360244">
      <w:pPr>
        <w:tabs>
          <w:tab w:val="left" w:pos="1100"/>
        </w:tabs>
        <w:jc w:val="both"/>
        <w:rPr>
          <w:rFonts w:asciiTheme="minorHAnsi" w:hAnsiTheme="minorHAnsi"/>
          <w:b/>
        </w:rPr>
      </w:pPr>
    </w:p>
    <w:p w14:paraId="50752DB4"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Las excavaciones en el área de las juntas se harán a mano dándoles suficiente amplitud para alojar el tubo libremente de tal manera que quede soportado uniformemente en toda su longitud y para facilitar la construcción y revisión de la junta durante el proceso de acoplamiento y prueba de la tubería.</w:t>
      </w:r>
    </w:p>
    <w:p w14:paraId="3A6739D4" w14:textId="77777777" w:rsidR="00360244" w:rsidRPr="00ED38E8" w:rsidRDefault="00360244" w:rsidP="00360244">
      <w:pPr>
        <w:tabs>
          <w:tab w:val="left" w:pos="1100"/>
        </w:tabs>
        <w:jc w:val="both"/>
        <w:rPr>
          <w:rFonts w:asciiTheme="minorHAnsi" w:hAnsiTheme="minorHAnsi"/>
        </w:rPr>
      </w:pPr>
    </w:p>
    <w:p w14:paraId="25225DAC"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La distancia mínima excavada alrededor y en toda la longitud de la junta será de veinte centímetros.</w:t>
      </w:r>
    </w:p>
    <w:p w14:paraId="3270594A" w14:textId="77777777" w:rsidR="00360244" w:rsidRPr="00ED38E8" w:rsidRDefault="00360244" w:rsidP="00360244">
      <w:pPr>
        <w:tabs>
          <w:tab w:val="left" w:pos="1100"/>
        </w:tabs>
        <w:jc w:val="both"/>
        <w:rPr>
          <w:rFonts w:asciiTheme="minorHAnsi" w:hAnsiTheme="minorHAnsi"/>
        </w:rPr>
      </w:pPr>
    </w:p>
    <w:p w14:paraId="1B1E4281"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g)</w:t>
      </w:r>
      <w:r w:rsidRPr="00ED38E8">
        <w:rPr>
          <w:rFonts w:asciiTheme="minorHAnsi" w:hAnsiTheme="minorHAnsi"/>
        </w:rPr>
        <w:tab/>
        <w:t>Drenaje de los Zanjos</w:t>
      </w:r>
    </w:p>
    <w:p w14:paraId="72EA0170" w14:textId="77777777" w:rsidR="00360244" w:rsidRPr="00ED38E8" w:rsidRDefault="00360244" w:rsidP="00360244">
      <w:pPr>
        <w:tabs>
          <w:tab w:val="left" w:pos="1100"/>
        </w:tabs>
        <w:jc w:val="both"/>
        <w:rPr>
          <w:rFonts w:asciiTheme="minorHAnsi" w:hAnsiTheme="minorHAnsi"/>
        </w:rPr>
      </w:pPr>
    </w:p>
    <w:p w14:paraId="164616D5" w14:textId="77777777" w:rsidR="00360244" w:rsidRPr="00ED38E8" w:rsidRDefault="00360244" w:rsidP="00360244">
      <w:pPr>
        <w:jc w:val="both"/>
        <w:rPr>
          <w:rFonts w:asciiTheme="minorHAnsi" w:hAnsiTheme="minorHAnsi"/>
        </w:rPr>
      </w:pPr>
      <w:r w:rsidRPr="00ED38E8">
        <w:rPr>
          <w:rFonts w:asciiTheme="minorHAnsi" w:hAnsiTheme="minorHAnsi"/>
        </w:rPr>
        <w:t>Los  zanjos deben mantenerse sin agua durante el trabajo de acoplamiento de tubos; en el caso de que corra agua por el fondo  de los zanjos, éstos podrán ensancharse para conducir el agua por un costado de los mismos o se usará otro método adecuado de secado de zanjos previamente aprobado por el Supervisor.  No se permitirá que el agua extraída corra por las calles y aceras, por lo que será necesario descargar el agua al colector de aguas lluvias más cercanas.</w:t>
      </w:r>
    </w:p>
    <w:p w14:paraId="19E6A7A6" w14:textId="77777777" w:rsidR="00360244" w:rsidRPr="00ED38E8" w:rsidRDefault="00360244" w:rsidP="00360244">
      <w:pPr>
        <w:jc w:val="both"/>
        <w:rPr>
          <w:rFonts w:asciiTheme="minorHAnsi" w:hAnsiTheme="minorHAnsi"/>
        </w:rPr>
      </w:pPr>
    </w:p>
    <w:p w14:paraId="40BA3C9C" w14:textId="77777777" w:rsidR="00360244" w:rsidRPr="00ED38E8" w:rsidRDefault="00360244" w:rsidP="00360244">
      <w:pPr>
        <w:jc w:val="both"/>
        <w:rPr>
          <w:rFonts w:asciiTheme="minorHAnsi" w:hAnsiTheme="minorHAnsi"/>
        </w:rPr>
      </w:pPr>
      <w:r w:rsidRPr="00ED38E8">
        <w:rPr>
          <w:rFonts w:asciiTheme="minorHAnsi" w:hAnsiTheme="minorHAnsi"/>
        </w:rPr>
        <w:t xml:space="preserve">Cuando existan posibilidades de filtración dentro del zanjo o que el nivel de aguas freáticas queda muy alto, será necesario instalar un drenaje de piedra, grava y arena con tubería </w:t>
      </w:r>
      <w:proofErr w:type="spellStart"/>
      <w:r w:rsidRPr="00ED38E8">
        <w:rPr>
          <w:rFonts w:asciiTheme="minorHAnsi" w:hAnsiTheme="minorHAnsi"/>
        </w:rPr>
        <w:t>ranurada</w:t>
      </w:r>
      <w:proofErr w:type="spellEnd"/>
      <w:r w:rsidRPr="00ED38E8">
        <w:rPr>
          <w:rFonts w:asciiTheme="minorHAnsi" w:hAnsiTheme="minorHAnsi"/>
        </w:rPr>
        <w:t xml:space="preserve"> que corra a lo largo del zanjo para drenar el agua al alcantarillado de aguas lluvias al lugar designado para bombearlas o abatirlo por bombeo por debajo de la rasante del zanjo antes de continuar con la excavación.</w:t>
      </w:r>
    </w:p>
    <w:p w14:paraId="43B3F414" w14:textId="77777777" w:rsidR="00360244" w:rsidRPr="00ED38E8" w:rsidRDefault="00360244" w:rsidP="00360244">
      <w:pPr>
        <w:jc w:val="both"/>
        <w:rPr>
          <w:rFonts w:asciiTheme="minorHAnsi" w:hAnsiTheme="minorHAnsi"/>
        </w:rPr>
      </w:pPr>
    </w:p>
    <w:p w14:paraId="69A78113"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h)</w:t>
      </w:r>
      <w:r w:rsidRPr="00ED38E8">
        <w:rPr>
          <w:rFonts w:asciiTheme="minorHAnsi" w:hAnsiTheme="minorHAnsi"/>
        </w:rPr>
        <w:tab/>
        <w:t>Colocación del Material Excavado</w:t>
      </w:r>
    </w:p>
    <w:p w14:paraId="5A0F9FA0" w14:textId="77777777" w:rsidR="00360244" w:rsidRPr="00ED38E8" w:rsidRDefault="00360244" w:rsidP="00360244">
      <w:pPr>
        <w:jc w:val="center"/>
        <w:rPr>
          <w:rFonts w:asciiTheme="minorHAnsi" w:hAnsiTheme="minorHAnsi"/>
          <w:b/>
        </w:rPr>
      </w:pPr>
    </w:p>
    <w:p w14:paraId="246BA248" w14:textId="77777777" w:rsidR="00360244" w:rsidRPr="00ED38E8" w:rsidRDefault="00360244" w:rsidP="00360244">
      <w:pPr>
        <w:jc w:val="both"/>
        <w:rPr>
          <w:rFonts w:asciiTheme="minorHAnsi" w:hAnsiTheme="minorHAnsi"/>
        </w:rPr>
      </w:pPr>
      <w:r w:rsidRPr="00ED38E8">
        <w:rPr>
          <w:rFonts w:asciiTheme="minorHAnsi" w:hAnsiTheme="minorHAnsi"/>
        </w:rPr>
        <w:t>Los zanjos podrán ser excavados usando máquinas excavadoras o a mano según las condiciones del sitio y el progreso de la obra lo requieran, a criterio del Supervisor.  El material excavado deberá colocarse a una distancia mínima de 1.00 m. del borde del zanjo.  Cuando se encuentren rocas, éstas deberán colocarse al lado opuesto de donde se está colocando la tierra excavada y a la misma distancia mínima antes especificada.</w:t>
      </w:r>
    </w:p>
    <w:p w14:paraId="503D5FE0" w14:textId="77777777" w:rsidR="00360244" w:rsidRPr="00ED38E8" w:rsidRDefault="00360244" w:rsidP="00360244">
      <w:pPr>
        <w:jc w:val="both"/>
        <w:rPr>
          <w:rFonts w:asciiTheme="minorHAnsi" w:hAnsiTheme="minorHAnsi"/>
        </w:rPr>
      </w:pPr>
    </w:p>
    <w:p w14:paraId="5D93E54C"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i)</w:t>
      </w:r>
      <w:r w:rsidRPr="00ED38E8">
        <w:rPr>
          <w:rFonts w:asciiTheme="minorHAnsi" w:hAnsiTheme="minorHAnsi"/>
        </w:rPr>
        <w:tab/>
        <w:t>Ademado</w:t>
      </w:r>
    </w:p>
    <w:p w14:paraId="0DD0750C" w14:textId="77777777" w:rsidR="00360244" w:rsidRPr="00ED38E8" w:rsidRDefault="00360244" w:rsidP="00360244">
      <w:pPr>
        <w:jc w:val="center"/>
        <w:rPr>
          <w:rFonts w:asciiTheme="minorHAnsi" w:hAnsiTheme="minorHAnsi"/>
          <w:b/>
        </w:rPr>
      </w:pPr>
    </w:p>
    <w:p w14:paraId="1126F812" w14:textId="77777777" w:rsidR="00360244" w:rsidRPr="00ED38E8" w:rsidRDefault="00360244" w:rsidP="00360244">
      <w:pPr>
        <w:jc w:val="both"/>
        <w:rPr>
          <w:rFonts w:asciiTheme="minorHAnsi" w:hAnsiTheme="minorHAnsi"/>
        </w:rPr>
      </w:pPr>
      <w:r w:rsidRPr="00ED38E8">
        <w:rPr>
          <w:rFonts w:asciiTheme="minorHAnsi" w:hAnsiTheme="minorHAnsi"/>
        </w:rPr>
        <w:t>Cuando se hagan zanjos en terrenos inestables, se colocarán ademes de madera, metal o cualquier material adecuado.  Las características y formas serán definidas por el Supervisor y el Contratista, siendo éste último el único responsable de los daños y perjuicios que directa o indirectamente se deriven por falla de los mismos.</w:t>
      </w:r>
    </w:p>
    <w:p w14:paraId="1F07928C" w14:textId="77777777" w:rsidR="00360244" w:rsidRPr="00ED38E8" w:rsidRDefault="00360244" w:rsidP="00360244">
      <w:pPr>
        <w:jc w:val="both"/>
        <w:rPr>
          <w:rFonts w:asciiTheme="minorHAnsi" w:hAnsiTheme="minorHAnsi"/>
        </w:rPr>
      </w:pPr>
    </w:p>
    <w:p w14:paraId="008DCDB2" w14:textId="77777777" w:rsidR="00360244" w:rsidRPr="00ED38E8" w:rsidRDefault="00360244" w:rsidP="00360244">
      <w:pPr>
        <w:jc w:val="both"/>
        <w:rPr>
          <w:rFonts w:asciiTheme="minorHAnsi" w:hAnsiTheme="minorHAnsi"/>
        </w:rPr>
      </w:pPr>
      <w:r w:rsidRPr="00ED38E8">
        <w:rPr>
          <w:rFonts w:asciiTheme="minorHAnsi" w:hAnsiTheme="minorHAnsi"/>
        </w:rPr>
        <w:t>Todos los gastos de construcción e instalación de ademes corren por cuenta del Contratista.</w:t>
      </w:r>
    </w:p>
    <w:p w14:paraId="5B18C80E"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j)</w:t>
      </w:r>
      <w:r w:rsidRPr="00ED38E8">
        <w:rPr>
          <w:rFonts w:asciiTheme="minorHAnsi" w:hAnsiTheme="minorHAnsi"/>
        </w:rPr>
        <w:tab/>
        <w:t>Indicaciones en la Excavación de Zanjos en Redes de la Ciudad</w:t>
      </w:r>
    </w:p>
    <w:p w14:paraId="60BFA93C" w14:textId="77777777" w:rsidR="00360244" w:rsidRPr="00ED38E8" w:rsidRDefault="00360244" w:rsidP="00360244">
      <w:pPr>
        <w:jc w:val="both"/>
        <w:rPr>
          <w:rFonts w:asciiTheme="minorHAnsi" w:hAnsiTheme="minorHAnsi"/>
        </w:rPr>
      </w:pPr>
    </w:p>
    <w:p w14:paraId="33CC5A89" w14:textId="77777777" w:rsidR="00360244" w:rsidRPr="00ED38E8" w:rsidRDefault="00360244" w:rsidP="00360244">
      <w:pPr>
        <w:jc w:val="both"/>
        <w:rPr>
          <w:rFonts w:asciiTheme="minorHAnsi" w:hAnsiTheme="minorHAnsi"/>
        </w:rPr>
      </w:pPr>
      <w:r w:rsidRPr="00ED38E8">
        <w:rPr>
          <w:rFonts w:asciiTheme="minorHAnsi" w:hAnsiTheme="minorHAnsi"/>
        </w:rPr>
        <w:t>Antes de dar inicio a la excavación de zanjos, el Contratista deberá por su cuenta, localizar y destapar las conexiones domiciliaras, tuberías de agua potable y otros servicios existentes en las calles. El Contratista deberá revisar si las tuberías o estructuras existentes están localizadas dentro del área de las tuberías a instalarse, como paso previo a la construcción de las obras. En general deberá quedar un espacio libre mínimo de 10 centímetros entre las paredes exteriores de los tubos a instalarse y las estructuras o tuberías existentes.</w:t>
      </w:r>
    </w:p>
    <w:p w14:paraId="41B9F749" w14:textId="77777777" w:rsidR="00360244" w:rsidRPr="00ED38E8" w:rsidRDefault="00360244" w:rsidP="00360244">
      <w:pPr>
        <w:jc w:val="both"/>
        <w:rPr>
          <w:rFonts w:asciiTheme="minorHAnsi" w:hAnsiTheme="minorHAnsi"/>
        </w:rPr>
      </w:pPr>
    </w:p>
    <w:p w14:paraId="16508A3B" w14:textId="77777777" w:rsidR="00360244" w:rsidRPr="00ED38E8" w:rsidRDefault="00360244" w:rsidP="00360244">
      <w:pPr>
        <w:jc w:val="both"/>
        <w:rPr>
          <w:rFonts w:asciiTheme="minorHAnsi" w:hAnsiTheme="minorHAnsi"/>
        </w:rPr>
      </w:pPr>
      <w:r w:rsidRPr="00ED38E8">
        <w:rPr>
          <w:rFonts w:asciiTheme="minorHAnsi" w:hAnsiTheme="minorHAnsi"/>
        </w:rPr>
        <w:t>En caso de existir interferencia entre las estructuras existentes y las obras proyectadas, el Contratista deberá notificar al Ingeniero Supervisor, proporcionándole la alternativa de alineamiento propuesta. Las Modificaciones necesarias para cambiar el alineamiento y/o pendientes, correrán por su propia cuenta y riesgo.</w:t>
      </w:r>
    </w:p>
    <w:p w14:paraId="2AD3C3B0" w14:textId="77777777" w:rsidR="00360244" w:rsidRPr="00ED38E8" w:rsidRDefault="00360244" w:rsidP="00360244">
      <w:pPr>
        <w:jc w:val="both"/>
        <w:rPr>
          <w:rFonts w:asciiTheme="minorHAnsi" w:hAnsiTheme="minorHAnsi"/>
        </w:rPr>
      </w:pPr>
    </w:p>
    <w:p w14:paraId="19071101" w14:textId="77777777" w:rsidR="00360244" w:rsidRPr="00ED38E8" w:rsidRDefault="00360244" w:rsidP="00360244">
      <w:pPr>
        <w:jc w:val="both"/>
        <w:rPr>
          <w:rFonts w:asciiTheme="minorHAnsi" w:hAnsiTheme="minorHAnsi"/>
        </w:rPr>
      </w:pPr>
      <w:r w:rsidRPr="00ED38E8">
        <w:rPr>
          <w:rFonts w:asciiTheme="minorHAnsi" w:hAnsiTheme="minorHAnsi"/>
        </w:rPr>
        <w:t>Durante la instalación de tuberías el Contratista evacuará el agua que se acumule en las zanjas según se indicó. No será permitido que el agua fluya sobre la cama de las zanjas o dentro de las tuberías recién instaladas. El agua será achicada por el Contratista por método aprobados por el Ingeniero Supervisor.</w:t>
      </w:r>
    </w:p>
    <w:p w14:paraId="3F241394" w14:textId="77777777" w:rsidR="00360244" w:rsidRPr="00ED38E8" w:rsidRDefault="00360244" w:rsidP="00360244">
      <w:pPr>
        <w:jc w:val="both"/>
        <w:rPr>
          <w:rFonts w:asciiTheme="minorHAnsi" w:hAnsiTheme="minorHAnsi"/>
        </w:rPr>
      </w:pPr>
    </w:p>
    <w:p w14:paraId="660FE1CA" w14:textId="77777777" w:rsidR="00360244" w:rsidRPr="00ED38E8" w:rsidRDefault="00360244" w:rsidP="00360244">
      <w:pPr>
        <w:jc w:val="both"/>
        <w:rPr>
          <w:rFonts w:asciiTheme="minorHAnsi" w:hAnsiTheme="minorHAnsi"/>
        </w:rPr>
      </w:pPr>
      <w:r w:rsidRPr="00ED38E8">
        <w:rPr>
          <w:rFonts w:asciiTheme="minorHAnsi" w:hAnsiTheme="minorHAnsi"/>
        </w:rPr>
        <w:t>La longitud de excavación de zanjo será de tamaño adecuado para la capacidad de trabajo del Contratista, en cuanto a que dicha longitud deberá estar totalmente terminados antes de continuar con el tramo siguiente. La restitución de la estructura de pavimento se hará inmediatamente después de haberse probada y aceptada.</w:t>
      </w:r>
    </w:p>
    <w:p w14:paraId="0A55F819" w14:textId="77777777" w:rsidR="00360244" w:rsidRPr="00ED38E8" w:rsidRDefault="00360244" w:rsidP="00360244">
      <w:pPr>
        <w:jc w:val="both"/>
        <w:rPr>
          <w:rFonts w:asciiTheme="minorHAnsi" w:hAnsiTheme="minorHAnsi"/>
        </w:rPr>
      </w:pPr>
    </w:p>
    <w:p w14:paraId="1F1B9846" w14:textId="77777777" w:rsidR="00360244" w:rsidRPr="00ED38E8" w:rsidRDefault="00360244" w:rsidP="00360244">
      <w:pPr>
        <w:jc w:val="both"/>
        <w:rPr>
          <w:rFonts w:asciiTheme="minorHAnsi" w:hAnsiTheme="minorHAnsi"/>
        </w:rPr>
      </w:pPr>
      <w:r w:rsidRPr="00ED38E8">
        <w:rPr>
          <w:rFonts w:asciiTheme="minorHAnsi" w:hAnsiTheme="minorHAnsi"/>
        </w:rPr>
        <w:t>El Contratista y el Ingeniero Supervisor deberán programar los trabajos de instalación de tuberías de tal manera que en la longitud de zanja excavada diariamente, sea instalada la tubería correspondiente en ese mismo día. En ningún caso se permitirá al Contratista, dejar zanjas abiertas veinticuatro horas después de que la tubería haya sido probada y aceptada por el Ingeniero Supervisor.</w:t>
      </w:r>
    </w:p>
    <w:p w14:paraId="00AD69F5" w14:textId="77777777" w:rsidR="00360244" w:rsidRPr="00ED38E8" w:rsidRDefault="00360244" w:rsidP="00360244">
      <w:pPr>
        <w:jc w:val="both"/>
        <w:rPr>
          <w:rFonts w:asciiTheme="minorHAnsi" w:hAnsiTheme="minorHAnsi"/>
        </w:rPr>
      </w:pPr>
    </w:p>
    <w:p w14:paraId="17C69C25"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k)</w:t>
      </w:r>
      <w:r w:rsidRPr="00ED38E8">
        <w:rPr>
          <w:rFonts w:asciiTheme="minorHAnsi" w:hAnsiTheme="minorHAnsi"/>
        </w:rPr>
        <w:tab/>
        <w:t>Excavaciones y Pozos de Prueba</w:t>
      </w:r>
    </w:p>
    <w:p w14:paraId="3960FD80" w14:textId="77777777" w:rsidR="00360244" w:rsidRPr="00ED38E8" w:rsidRDefault="00360244" w:rsidP="00360244">
      <w:pPr>
        <w:tabs>
          <w:tab w:val="left" w:pos="1100"/>
        </w:tabs>
        <w:ind w:left="360" w:hanging="360"/>
        <w:jc w:val="both"/>
        <w:rPr>
          <w:rFonts w:asciiTheme="minorHAnsi" w:hAnsiTheme="minorHAnsi"/>
        </w:rPr>
      </w:pPr>
    </w:p>
    <w:p w14:paraId="58E9F678"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Contratista hará excavaciones de prueba para determinar el tipo de suelo o roca bajo el nivel freático y/o la ubicación de otros servicios y obras existentes según las instrucciones del Ingeniero Supervisor. Las obras existentes de prueba deberán ser hechas con anticipación a los trabajos de construcción, para que el Ingeniero Supervisor pueda hacer los eventuales cambios en el diseño. No se dará ninguna extensión del plazo de ejecución por razones de cambios en el diseño.</w:t>
      </w:r>
    </w:p>
    <w:p w14:paraId="22A14F62" w14:textId="77777777" w:rsidR="00360244" w:rsidRPr="00ED38E8" w:rsidRDefault="00360244" w:rsidP="00360244">
      <w:pPr>
        <w:tabs>
          <w:tab w:val="left" w:pos="1100"/>
        </w:tabs>
        <w:jc w:val="both"/>
        <w:rPr>
          <w:rFonts w:asciiTheme="minorHAnsi" w:hAnsiTheme="minorHAnsi"/>
        </w:rPr>
      </w:pPr>
    </w:p>
    <w:p w14:paraId="216F2AC2"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 xml:space="preserve">Las excavaciones de prueba deberán ser efectuadas de acuerdo a la especificación general para excavaciones. Sin embargo el relleno podrá ser postergado, modificado y omitido según las </w:t>
      </w:r>
      <w:r w:rsidRPr="00ED38E8">
        <w:rPr>
          <w:rFonts w:asciiTheme="minorHAnsi" w:hAnsiTheme="minorHAnsi"/>
        </w:rPr>
        <w:lastRenderedPageBreak/>
        <w:t>instrucciones del Ingeniero Supervisor, si las excavaciones de prueba se clasifican como excavaciones adicionales.</w:t>
      </w:r>
    </w:p>
    <w:p w14:paraId="40C82B3E" w14:textId="77777777" w:rsidR="00360244" w:rsidRPr="00ED38E8" w:rsidRDefault="00360244" w:rsidP="00360244">
      <w:pPr>
        <w:tabs>
          <w:tab w:val="left" w:pos="1100"/>
        </w:tabs>
        <w:jc w:val="both"/>
        <w:rPr>
          <w:rFonts w:asciiTheme="minorHAnsi" w:hAnsiTheme="minorHAnsi"/>
        </w:rPr>
      </w:pPr>
    </w:p>
    <w:p w14:paraId="5A2FD066"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Con el objeto de que el zanjo excavado no se deteriore por los elementos Naturales (lluvia, humedad, etc.), el Contratista podrá tener excavada cierta distancia adelante del último punto de instalación. Como norma General desde que se inicie la excavación, hasta la terminación del relleno de la misma previa colocación y prueba de la tubería, no deberán de transcurrir más de un (1) día calendario o lo que se establezca en conjunto con el Ingeniero Supervisor.</w:t>
      </w:r>
    </w:p>
    <w:p w14:paraId="775AC1F4" w14:textId="77777777" w:rsidR="00360244" w:rsidRPr="00ED38E8" w:rsidRDefault="00360244" w:rsidP="00360244">
      <w:pPr>
        <w:tabs>
          <w:tab w:val="left" w:pos="1100"/>
        </w:tabs>
        <w:jc w:val="both"/>
        <w:rPr>
          <w:rFonts w:asciiTheme="minorHAnsi" w:hAnsiTheme="minorHAnsi"/>
        </w:rPr>
      </w:pPr>
    </w:p>
    <w:p w14:paraId="6FCF92DE" w14:textId="77777777" w:rsidR="00360244" w:rsidRPr="00ED38E8" w:rsidRDefault="00360244" w:rsidP="00360244">
      <w:pPr>
        <w:tabs>
          <w:tab w:val="left" w:pos="1100"/>
        </w:tabs>
        <w:jc w:val="both"/>
        <w:rPr>
          <w:rFonts w:asciiTheme="minorHAnsi" w:hAnsiTheme="minorHAnsi"/>
        </w:rPr>
      </w:pPr>
    </w:p>
    <w:p w14:paraId="094237C7" w14:textId="77777777" w:rsidR="00360244" w:rsidRPr="00ED38E8" w:rsidRDefault="00360244" w:rsidP="00360244">
      <w:pPr>
        <w:tabs>
          <w:tab w:val="left" w:pos="1100"/>
        </w:tabs>
        <w:jc w:val="both"/>
        <w:rPr>
          <w:rFonts w:asciiTheme="minorHAnsi" w:hAnsiTheme="minorHAnsi"/>
        </w:rPr>
      </w:pPr>
    </w:p>
    <w:p w14:paraId="4C627AC6"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l)</w:t>
      </w:r>
      <w:r w:rsidRPr="00ED38E8">
        <w:rPr>
          <w:rFonts w:asciiTheme="minorHAnsi" w:hAnsiTheme="minorHAnsi"/>
        </w:rPr>
        <w:tab/>
        <w:t>Excavación en Suelos con Alto Nivel Freático</w:t>
      </w:r>
    </w:p>
    <w:p w14:paraId="790CE195" w14:textId="77777777" w:rsidR="00360244" w:rsidRPr="00ED38E8" w:rsidRDefault="00360244" w:rsidP="00360244">
      <w:pPr>
        <w:tabs>
          <w:tab w:val="left" w:pos="1100"/>
        </w:tabs>
        <w:jc w:val="both"/>
        <w:rPr>
          <w:rFonts w:asciiTheme="minorHAnsi" w:hAnsiTheme="minorHAnsi"/>
        </w:rPr>
      </w:pPr>
    </w:p>
    <w:p w14:paraId="7E37014B"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Donde se requiera efectuar excavaciones en suelos con alto nivel freático, el Contratista procurará hacer las excavaciones en seco. Previo al inicio de tales excavaciones, el Contratista deberá presentar para su aprobación al Ingeniero Supervisor, el método a utilizar.</w:t>
      </w:r>
    </w:p>
    <w:p w14:paraId="1F39974E" w14:textId="77777777" w:rsidR="00360244" w:rsidRPr="00ED38E8" w:rsidRDefault="00360244" w:rsidP="00360244">
      <w:pPr>
        <w:tabs>
          <w:tab w:val="left" w:pos="1100"/>
        </w:tabs>
        <w:jc w:val="both"/>
        <w:rPr>
          <w:rFonts w:asciiTheme="minorHAnsi" w:hAnsiTheme="minorHAnsi"/>
        </w:rPr>
      </w:pPr>
    </w:p>
    <w:p w14:paraId="7F6E44F4"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Contratista procurará mantener libre de agua las excavaciones, evitando en lo posible la inundación de zanjos. Deberá proveer bombas, materiales de madera, diques provisionales, tablestacas de acero, y cualquier otro equipo necesario para la ejecución correcta de las excavaciones.</w:t>
      </w:r>
    </w:p>
    <w:p w14:paraId="445838A1" w14:textId="77777777" w:rsidR="00360244" w:rsidRPr="00ED38E8" w:rsidRDefault="00360244" w:rsidP="00360244">
      <w:pPr>
        <w:tabs>
          <w:tab w:val="left" w:pos="1100"/>
        </w:tabs>
        <w:jc w:val="both"/>
        <w:rPr>
          <w:rFonts w:asciiTheme="minorHAnsi" w:hAnsiTheme="minorHAnsi"/>
        </w:rPr>
      </w:pPr>
    </w:p>
    <w:p w14:paraId="07815939"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Se deberá tomar las precauciones necesarias para prever que la capacidad de carga del suelo se reduzca por efecto de la fuerza de empuje del agua. Se deberá usar pozos y orificios de bombeo exteriores en las cimentaciones.</w:t>
      </w:r>
    </w:p>
    <w:p w14:paraId="0848A64B" w14:textId="77777777" w:rsidR="00360244" w:rsidRPr="00ED38E8" w:rsidRDefault="00360244" w:rsidP="00360244">
      <w:pPr>
        <w:tabs>
          <w:tab w:val="left" w:pos="1100"/>
        </w:tabs>
        <w:jc w:val="both"/>
        <w:rPr>
          <w:rFonts w:asciiTheme="minorHAnsi" w:hAnsiTheme="minorHAnsi"/>
        </w:rPr>
      </w:pPr>
    </w:p>
    <w:p w14:paraId="662042C4"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Si para el Contratista, la excavación en seco resulta antieconómica, se podrá permitir la excavación mediante el uso de apuntalamientos de madera, tipo caja.</w:t>
      </w:r>
    </w:p>
    <w:p w14:paraId="7EAE49E4" w14:textId="77777777" w:rsidR="00360244" w:rsidRPr="00ED38E8" w:rsidRDefault="00360244" w:rsidP="00360244">
      <w:pPr>
        <w:tabs>
          <w:tab w:val="left" w:pos="1100"/>
        </w:tabs>
        <w:jc w:val="both"/>
        <w:rPr>
          <w:rFonts w:asciiTheme="minorHAnsi" w:hAnsiTheme="minorHAnsi"/>
        </w:rPr>
      </w:pPr>
    </w:p>
    <w:p w14:paraId="7F55B738"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costo de excavación en suelos con mano freático alto deberá estar contemplado en los conceptos de obra Instalación de Tuberías, Accesorio y Válvulas.</w:t>
      </w:r>
    </w:p>
    <w:p w14:paraId="1662E83E" w14:textId="77777777" w:rsidR="00360244" w:rsidRPr="00ED38E8" w:rsidRDefault="00360244" w:rsidP="00360244">
      <w:pPr>
        <w:tabs>
          <w:tab w:val="left" w:pos="1100"/>
        </w:tabs>
        <w:jc w:val="both"/>
        <w:rPr>
          <w:rFonts w:asciiTheme="minorHAnsi" w:hAnsiTheme="minorHAnsi"/>
        </w:rPr>
      </w:pPr>
    </w:p>
    <w:p w14:paraId="6B74409A" w14:textId="77777777" w:rsidR="00360244" w:rsidRPr="00ED38E8" w:rsidRDefault="00360244" w:rsidP="00360244">
      <w:pPr>
        <w:tabs>
          <w:tab w:val="left" w:pos="1100"/>
        </w:tabs>
        <w:ind w:left="360" w:hanging="360"/>
        <w:jc w:val="both"/>
        <w:rPr>
          <w:rFonts w:asciiTheme="minorHAnsi" w:hAnsiTheme="minorHAnsi"/>
        </w:rPr>
      </w:pPr>
      <w:r w:rsidRPr="00ED38E8">
        <w:rPr>
          <w:rFonts w:asciiTheme="minorHAnsi" w:hAnsiTheme="minorHAnsi"/>
        </w:rPr>
        <w:t>m)</w:t>
      </w:r>
      <w:r w:rsidRPr="00ED38E8">
        <w:rPr>
          <w:rFonts w:asciiTheme="minorHAnsi" w:hAnsiTheme="minorHAnsi"/>
        </w:rPr>
        <w:tab/>
        <w:t>Bombeo de Achique</w:t>
      </w:r>
    </w:p>
    <w:p w14:paraId="65DF48FB" w14:textId="77777777" w:rsidR="00360244" w:rsidRPr="00ED38E8" w:rsidRDefault="00360244" w:rsidP="00360244">
      <w:pPr>
        <w:tabs>
          <w:tab w:val="left" w:pos="1100"/>
        </w:tabs>
        <w:ind w:left="360" w:hanging="360"/>
        <w:jc w:val="both"/>
        <w:rPr>
          <w:rFonts w:asciiTheme="minorHAnsi" w:hAnsiTheme="minorHAnsi"/>
        </w:rPr>
      </w:pPr>
    </w:p>
    <w:p w14:paraId="41FFBAE5"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Por bombeo de achique se entenderá el conjunto de operaciones que se hagan, necesarias para extraer el agua que por causas no imputables al Contratista, se localice en las excavaciones para tendido de tubería o para desplante de estructuras.</w:t>
      </w:r>
    </w:p>
    <w:p w14:paraId="0AB1CABF" w14:textId="77777777" w:rsidR="00360244" w:rsidRPr="00ED38E8" w:rsidRDefault="00360244" w:rsidP="00360244">
      <w:pPr>
        <w:tabs>
          <w:tab w:val="left" w:pos="1100"/>
        </w:tabs>
        <w:jc w:val="both"/>
        <w:rPr>
          <w:rFonts w:asciiTheme="minorHAnsi" w:hAnsiTheme="minorHAnsi"/>
        </w:rPr>
      </w:pPr>
    </w:p>
    <w:p w14:paraId="61BBB5E9"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Para la utilización de los equipos de bombeo de achique, el Contratista deberá requerir orden escrita del Ingeniero Supervisor, y éste deberá prestar especial atención a que dicho equipo sea el adecuado para la ejecución del trabajo, tanto por lo que se refiere al tipo de equipo empleado como a su capacidad y rendimiento; y ya durante su operación, cuidar que ésta se haga eficientemente y se obtenga de ella el rendimiento correcto.</w:t>
      </w:r>
    </w:p>
    <w:p w14:paraId="793E9225" w14:textId="77777777" w:rsidR="00360244" w:rsidRPr="00ED38E8" w:rsidRDefault="00360244" w:rsidP="00360244">
      <w:pPr>
        <w:tabs>
          <w:tab w:val="left" w:pos="1100"/>
        </w:tabs>
        <w:jc w:val="both"/>
        <w:rPr>
          <w:rFonts w:asciiTheme="minorHAnsi" w:hAnsiTheme="minorHAnsi"/>
        </w:rPr>
      </w:pPr>
    </w:p>
    <w:p w14:paraId="707981DC"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El Contratista será en todo momento el único responsable tanto de la conservación de su equipo como de la calidad de la obra ejecutada, la que debe llenar los requisitos que señale el proyecto y/u ordene el Ingeniero Supervisor.</w:t>
      </w:r>
    </w:p>
    <w:p w14:paraId="0077CED6" w14:textId="77777777" w:rsidR="00360244" w:rsidRPr="00ED38E8" w:rsidRDefault="00360244" w:rsidP="00360244">
      <w:pPr>
        <w:tabs>
          <w:tab w:val="left" w:pos="1100"/>
        </w:tabs>
        <w:jc w:val="both"/>
        <w:rPr>
          <w:rFonts w:asciiTheme="minorHAnsi" w:hAnsiTheme="minorHAnsi"/>
        </w:rPr>
      </w:pPr>
    </w:p>
    <w:p w14:paraId="0F46893D" w14:textId="77777777" w:rsidR="00360244" w:rsidRPr="00ED38E8" w:rsidRDefault="00360244" w:rsidP="00360244">
      <w:pPr>
        <w:tabs>
          <w:tab w:val="left" w:pos="1100"/>
        </w:tabs>
        <w:jc w:val="both"/>
        <w:rPr>
          <w:rFonts w:asciiTheme="minorHAnsi" w:hAnsiTheme="minorHAnsi"/>
        </w:rPr>
      </w:pPr>
      <w:r w:rsidRPr="00ED38E8">
        <w:rPr>
          <w:rFonts w:asciiTheme="minorHAnsi" w:hAnsiTheme="minorHAnsi"/>
        </w:rPr>
        <w:t>No se contabilizará para fines de pago el tiempo de operación del equipo de bombeo de achique.</w:t>
      </w:r>
    </w:p>
    <w:p w14:paraId="200BA40F" w14:textId="77777777" w:rsidR="00360244" w:rsidRPr="00ED38E8" w:rsidRDefault="00360244" w:rsidP="00360244">
      <w:pPr>
        <w:tabs>
          <w:tab w:val="left" w:pos="800"/>
        </w:tabs>
        <w:jc w:val="both"/>
        <w:rPr>
          <w:rFonts w:asciiTheme="minorHAnsi" w:hAnsiTheme="minorHAnsi"/>
        </w:rPr>
      </w:pPr>
      <w:r w:rsidRPr="00ED38E8">
        <w:rPr>
          <w:rFonts w:asciiTheme="minorHAnsi" w:hAnsiTheme="minorHAnsi"/>
        </w:rPr>
        <w:t>n) Protección de las Estructuras Existentes</w:t>
      </w:r>
    </w:p>
    <w:p w14:paraId="79A18995" w14:textId="77777777" w:rsidR="00360244" w:rsidRPr="00ED38E8" w:rsidRDefault="00360244" w:rsidP="00360244">
      <w:pPr>
        <w:jc w:val="both"/>
        <w:rPr>
          <w:rFonts w:asciiTheme="minorHAnsi" w:hAnsiTheme="minorHAnsi"/>
        </w:rPr>
      </w:pPr>
    </w:p>
    <w:p w14:paraId="45280F2E" w14:textId="77777777" w:rsidR="00360244" w:rsidRPr="00ED38E8" w:rsidRDefault="00360244" w:rsidP="00360244">
      <w:pPr>
        <w:jc w:val="both"/>
        <w:rPr>
          <w:rFonts w:asciiTheme="minorHAnsi" w:hAnsiTheme="minorHAnsi"/>
        </w:rPr>
      </w:pPr>
      <w:r w:rsidRPr="00ED38E8">
        <w:rPr>
          <w:rFonts w:asciiTheme="minorHAnsi" w:hAnsiTheme="minorHAnsi"/>
        </w:rPr>
        <w:t>Ninguna excavación podrá llevarse a cabo por debajo de cimentaciones de edificios y a una distancia menor de 60 cm. sin tomar las medidas de protección y seguridad adecuadas, medidas que tendrán que ser aprobadas por el Supervisor.</w:t>
      </w:r>
    </w:p>
    <w:p w14:paraId="2CDB251D" w14:textId="77777777" w:rsidR="00360244" w:rsidRPr="00ED38E8" w:rsidRDefault="00360244" w:rsidP="00360244">
      <w:pPr>
        <w:ind w:left="360" w:hanging="360"/>
        <w:jc w:val="both"/>
        <w:rPr>
          <w:rFonts w:asciiTheme="minorHAnsi" w:hAnsiTheme="minorHAnsi"/>
        </w:rPr>
      </w:pPr>
    </w:p>
    <w:p w14:paraId="6E2B955C" w14:textId="77777777" w:rsidR="00360244" w:rsidRPr="00ED38E8" w:rsidRDefault="00360244" w:rsidP="00360244">
      <w:pPr>
        <w:ind w:left="360" w:hanging="360"/>
        <w:jc w:val="both"/>
        <w:rPr>
          <w:rFonts w:asciiTheme="minorHAnsi" w:hAnsiTheme="minorHAnsi"/>
        </w:rPr>
      </w:pPr>
    </w:p>
    <w:p w14:paraId="190DE3BC" w14:textId="77777777" w:rsidR="00360244" w:rsidRPr="00ED38E8" w:rsidRDefault="00360244" w:rsidP="00360244">
      <w:pPr>
        <w:ind w:left="360" w:hanging="360"/>
        <w:jc w:val="both"/>
        <w:rPr>
          <w:rFonts w:asciiTheme="minorHAnsi" w:hAnsiTheme="minorHAnsi"/>
        </w:rPr>
      </w:pPr>
    </w:p>
    <w:p w14:paraId="44E659C5"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o)</w:t>
      </w:r>
      <w:r w:rsidRPr="00ED38E8">
        <w:rPr>
          <w:rFonts w:asciiTheme="minorHAnsi" w:hAnsiTheme="minorHAnsi"/>
        </w:rPr>
        <w:tab/>
        <w:t>Remoción de Obstrucciones</w:t>
      </w:r>
    </w:p>
    <w:p w14:paraId="540EB66D" w14:textId="77777777" w:rsidR="00360244" w:rsidRPr="00ED38E8" w:rsidRDefault="00360244" w:rsidP="00360244">
      <w:pPr>
        <w:jc w:val="both"/>
        <w:rPr>
          <w:rFonts w:asciiTheme="minorHAnsi" w:hAnsiTheme="minorHAnsi"/>
        </w:rPr>
      </w:pPr>
    </w:p>
    <w:p w14:paraId="537967F6" w14:textId="77777777" w:rsidR="00360244" w:rsidRPr="00ED38E8" w:rsidRDefault="00360244" w:rsidP="00360244">
      <w:pPr>
        <w:jc w:val="both"/>
        <w:rPr>
          <w:rFonts w:asciiTheme="minorHAnsi" w:hAnsiTheme="minorHAnsi"/>
        </w:rPr>
      </w:pPr>
      <w:r w:rsidRPr="00ED38E8">
        <w:rPr>
          <w:rFonts w:asciiTheme="minorHAnsi" w:hAnsiTheme="minorHAnsi"/>
        </w:rPr>
        <w:t>Si la posición de cualquier tubería, conducto, poste u otra estructura, arriba o debajo de la tierra es tal que en la opinión del Ingeniero Supervisor requerirá su retiro o realineamiento, como consecuencia del trabajo a ser realizado según este contrato, el trabajo de mover, realinear o cambiar, se hará como trabajo extra o se hará por el propietario de las obstrucciones, en cuyo caso se reconocerán los gastos en que se incurra por dicha reparación, pero el Contratista deberá por su cuenta dejar expuestas y sostenidas las estructuras, antes que se haga  la remoción y antes y después de dichos realineamientos o cambios que constituyen parte del contrato.  El Contratista no tendrá derecho a ningún reclamo por daño o compensación adicional a lo pactado con el supervisor debido a la presencia de dichas estructuras o a cualquier demora en su remoción o realineamiento.</w:t>
      </w:r>
    </w:p>
    <w:p w14:paraId="73962593" w14:textId="77777777" w:rsidR="00360244" w:rsidRPr="00ED38E8" w:rsidRDefault="00360244" w:rsidP="00360244">
      <w:pPr>
        <w:jc w:val="both"/>
        <w:rPr>
          <w:rFonts w:asciiTheme="minorHAnsi" w:hAnsiTheme="minorHAnsi"/>
        </w:rPr>
      </w:pPr>
    </w:p>
    <w:p w14:paraId="622C771B" w14:textId="77777777" w:rsidR="00360244" w:rsidRPr="00ED38E8" w:rsidRDefault="00360244" w:rsidP="00360244">
      <w:pPr>
        <w:jc w:val="both"/>
        <w:rPr>
          <w:rFonts w:asciiTheme="minorHAnsi" w:hAnsiTheme="minorHAnsi"/>
        </w:rPr>
      </w:pPr>
      <w:r w:rsidRPr="00ED38E8">
        <w:rPr>
          <w:rFonts w:asciiTheme="minorHAnsi" w:hAnsiTheme="minorHAnsi"/>
        </w:rPr>
        <w:t>El Contratista no interferirá con ninguna persona, firma o compañía, o con el propietario, en la protección, remoción, cambio, o reposición de sus tuberías, conductos, postes u otras estructuras; pero permitirá que dichas personas, firmas o compañías, o el propietario, tomen las medidas que consideren necesarias o aconsejables para el fin arriba mencionado, y el Contratista no por eso será relevado de ninguna de sus responsabilidades contraídas por este contrato.</w:t>
      </w:r>
    </w:p>
    <w:p w14:paraId="5EE226A4" w14:textId="77777777" w:rsidR="00360244" w:rsidRPr="00ED38E8" w:rsidRDefault="00360244" w:rsidP="00360244">
      <w:pPr>
        <w:jc w:val="both"/>
        <w:rPr>
          <w:rFonts w:asciiTheme="minorHAnsi" w:hAnsiTheme="minorHAnsi"/>
        </w:rPr>
      </w:pPr>
      <w:r w:rsidRPr="00ED38E8">
        <w:rPr>
          <w:rFonts w:asciiTheme="minorHAnsi" w:hAnsiTheme="minorHAnsi"/>
        </w:rPr>
        <w:t>Excepto cuando se encuentren árboles en el derecho de vía, en la proximidad inmediata de la zanja, éstos no serán cortados sin la autorización del Ingeniero Supervisor. El Contratista no hará ningún reclamo por compensación extra debido al hecho de que se le puede requerir que excave a mano, o haga túneles en la vecindad de los árboles que se dejen sin cortar.</w:t>
      </w:r>
    </w:p>
    <w:p w14:paraId="24F147A2" w14:textId="77777777" w:rsidR="00360244" w:rsidRPr="00ED38E8" w:rsidRDefault="00360244" w:rsidP="00360244">
      <w:pPr>
        <w:jc w:val="both"/>
        <w:rPr>
          <w:rFonts w:asciiTheme="minorHAnsi" w:hAnsiTheme="minorHAnsi"/>
          <w:highlight w:val="yellow"/>
        </w:rPr>
      </w:pPr>
    </w:p>
    <w:p w14:paraId="5755D476" w14:textId="77777777" w:rsidR="00360244" w:rsidRPr="00ED38E8" w:rsidRDefault="00360244" w:rsidP="00360244">
      <w:pPr>
        <w:tabs>
          <w:tab w:val="left" w:pos="800"/>
        </w:tabs>
        <w:ind w:left="180" w:hanging="180"/>
        <w:jc w:val="both"/>
        <w:rPr>
          <w:rFonts w:asciiTheme="minorHAnsi" w:hAnsiTheme="minorHAnsi"/>
        </w:rPr>
      </w:pPr>
      <w:r w:rsidRPr="00ED38E8">
        <w:rPr>
          <w:rFonts w:asciiTheme="minorHAnsi" w:hAnsiTheme="minorHAnsi"/>
        </w:rPr>
        <w:t>p) Excavación para Pozos</w:t>
      </w:r>
    </w:p>
    <w:p w14:paraId="12C49F11" w14:textId="77777777" w:rsidR="00360244" w:rsidRPr="00ED38E8" w:rsidRDefault="00360244" w:rsidP="00360244">
      <w:pPr>
        <w:jc w:val="both"/>
        <w:rPr>
          <w:rFonts w:asciiTheme="minorHAnsi" w:hAnsiTheme="minorHAnsi"/>
        </w:rPr>
      </w:pPr>
    </w:p>
    <w:p w14:paraId="1C170DBE"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La excavación para pozos se hará de acuerdo a las dimensiones mostradas en los planos del proyecto</w:t>
      </w:r>
      <w:r w:rsidRPr="00ED38E8">
        <w:rPr>
          <w:rFonts w:asciiTheme="minorHAnsi" w:hAnsiTheme="minorHAnsi"/>
          <w:b/>
        </w:rPr>
        <w:t>.</w:t>
      </w:r>
      <w:r w:rsidRPr="00ED38E8">
        <w:rPr>
          <w:rFonts w:asciiTheme="minorHAnsi" w:hAnsiTheme="minorHAnsi"/>
        </w:rPr>
        <w:t xml:space="preserve"> El costo de esta excavación será incluido por el Contratista en el costo de construcción del pozo.</w:t>
      </w:r>
    </w:p>
    <w:p w14:paraId="3B76FF33" w14:textId="77777777" w:rsidR="00360244" w:rsidRPr="00ED38E8" w:rsidRDefault="00360244" w:rsidP="00360244">
      <w:pPr>
        <w:jc w:val="both"/>
        <w:rPr>
          <w:rFonts w:asciiTheme="minorHAnsi" w:hAnsiTheme="minorHAnsi"/>
        </w:rPr>
      </w:pPr>
    </w:p>
    <w:p w14:paraId="5F2924D0" w14:textId="77777777" w:rsidR="00360244" w:rsidRPr="00ED38E8" w:rsidRDefault="00360244" w:rsidP="00360244">
      <w:pPr>
        <w:rPr>
          <w:rFonts w:asciiTheme="minorHAnsi" w:hAnsiTheme="minorHAnsi"/>
        </w:rPr>
      </w:pPr>
      <w:r w:rsidRPr="00ED38E8">
        <w:rPr>
          <w:rFonts w:asciiTheme="minorHAnsi" w:hAnsiTheme="minorHAnsi"/>
        </w:rPr>
        <w:t>q)</w:t>
      </w:r>
      <w:r w:rsidRPr="00ED38E8">
        <w:rPr>
          <w:rFonts w:asciiTheme="minorHAnsi" w:hAnsiTheme="minorHAnsi"/>
        </w:rPr>
        <w:tab/>
        <w:t>Medición y Forma de Pago</w:t>
      </w:r>
    </w:p>
    <w:p w14:paraId="48761EDF" w14:textId="77777777" w:rsidR="00360244" w:rsidRPr="00ED38E8" w:rsidRDefault="00360244" w:rsidP="00360244">
      <w:pPr>
        <w:rPr>
          <w:rFonts w:asciiTheme="minorHAnsi" w:hAnsiTheme="minorHAnsi"/>
        </w:rPr>
      </w:pPr>
    </w:p>
    <w:p w14:paraId="768B2CA5" w14:textId="77777777" w:rsidR="00360244" w:rsidRPr="00ED38E8" w:rsidRDefault="00360244" w:rsidP="00360244">
      <w:pPr>
        <w:rPr>
          <w:rFonts w:asciiTheme="minorHAnsi" w:hAnsiTheme="minorHAnsi"/>
        </w:rPr>
      </w:pPr>
      <w:r w:rsidRPr="00ED38E8">
        <w:rPr>
          <w:rFonts w:asciiTheme="minorHAnsi" w:hAnsiTheme="minorHAnsi"/>
        </w:rPr>
        <w:t>Los volúmenes de las excavaciones de zanjas, en cualquier tipo de material, se medirán en metros cúbicos (m3) con aproximación de un centesimal. Para su cuantificación se considerara el perfil del terreno después del descapote o después de las demoliciones de pavimentos, aceras, empedrados y adoquinados, hasta los niveles establecidos en cada caso y con los anchos indicados en estas especificaciones o en los planos. En los casos en que la excavación de zanjas coincida con otras excavaciones se harán las correcciones pertinentes para evitar la duplicidad de pago.</w:t>
      </w:r>
    </w:p>
    <w:p w14:paraId="543CBBC3" w14:textId="77777777" w:rsidR="00360244" w:rsidRPr="00ED38E8" w:rsidRDefault="00360244" w:rsidP="00360244">
      <w:pPr>
        <w:rPr>
          <w:rFonts w:asciiTheme="minorHAnsi" w:hAnsiTheme="minorHAnsi"/>
        </w:rPr>
      </w:pPr>
    </w:p>
    <w:p w14:paraId="38FC1190" w14:textId="77777777" w:rsidR="00360244" w:rsidRPr="00ED38E8" w:rsidRDefault="00360244" w:rsidP="00360244">
      <w:pPr>
        <w:rPr>
          <w:rFonts w:asciiTheme="minorHAnsi" w:hAnsiTheme="minorHAnsi"/>
        </w:rPr>
      </w:pPr>
      <w:r w:rsidRPr="00ED38E8">
        <w:rPr>
          <w:rFonts w:asciiTheme="minorHAnsi" w:hAnsiTheme="minorHAnsi"/>
        </w:rPr>
        <w:t>El pago se hará al precio unitario establecido en el Contrato, precio que incluirá:</w:t>
      </w:r>
    </w:p>
    <w:p w14:paraId="393AA677" w14:textId="77777777" w:rsidR="00360244" w:rsidRPr="00ED38E8" w:rsidRDefault="00360244" w:rsidP="00360244">
      <w:pPr>
        <w:rPr>
          <w:rFonts w:asciiTheme="minorHAnsi" w:hAnsiTheme="minorHAnsi"/>
        </w:rPr>
      </w:pPr>
    </w:p>
    <w:p w14:paraId="1A110550" w14:textId="77777777" w:rsidR="00360244" w:rsidRPr="00ED38E8" w:rsidRDefault="00360244" w:rsidP="00B66793">
      <w:pPr>
        <w:pStyle w:val="Textosinformato"/>
        <w:numPr>
          <w:ilvl w:val="0"/>
          <w:numId w:val="95"/>
        </w:numPr>
        <w:tabs>
          <w:tab w:val="left" w:pos="567"/>
        </w:tabs>
        <w:suppressAutoHyphens/>
        <w:rPr>
          <w:rFonts w:asciiTheme="minorHAnsi" w:hAnsiTheme="minorHAnsi"/>
          <w:sz w:val="24"/>
          <w:szCs w:val="24"/>
        </w:rPr>
      </w:pPr>
      <w:r w:rsidRPr="00ED38E8">
        <w:rPr>
          <w:rFonts w:asciiTheme="minorHAnsi" w:hAnsiTheme="minorHAnsi"/>
          <w:sz w:val="24"/>
          <w:szCs w:val="24"/>
        </w:rPr>
        <w:t xml:space="preserve">  Toda la mano de obra necesaria para llevar a cabo el concepto hasta su total terminación</w:t>
      </w:r>
    </w:p>
    <w:p w14:paraId="1A059EFD" w14:textId="77777777" w:rsidR="00360244" w:rsidRPr="00ED38E8" w:rsidRDefault="00360244" w:rsidP="00360244">
      <w:pPr>
        <w:pStyle w:val="Textosinformato"/>
        <w:tabs>
          <w:tab w:val="left" w:pos="567"/>
        </w:tabs>
        <w:suppressAutoHyphens/>
        <w:ind w:left="360"/>
        <w:rPr>
          <w:rFonts w:asciiTheme="minorHAnsi" w:hAnsiTheme="minorHAnsi"/>
          <w:sz w:val="24"/>
          <w:szCs w:val="24"/>
        </w:rPr>
      </w:pPr>
    </w:p>
    <w:p w14:paraId="64B109FA" w14:textId="77777777" w:rsidR="00360244" w:rsidRPr="00ED38E8" w:rsidRDefault="00360244" w:rsidP="00B66793">
      <w:pPr>
        <w:pStyle w:val="Textosinformato"/>
        <w:numPr>
          <w:ilvl w:val="0"/>
          <w:numId w:val="95"/>
        </w:numPr>
        <w:suppressAutoHyphens/>
        <w:rPr>
          <w:rFonts w:asciiTheme="minorHAnsi" w:hAnsiTheme="minorHAnsi"/>
          <w:sz w:val="24"/>
          <w:szCs w:val="24"/>
        </w:rPr>
      </w:pPr>
      <w:r w:rsidRPr="00ED38E8">
        <w:rPr>
          <w:rFonts w:asciiTheme="minorHAnsi" w:hAnsiTheme="minorHAnsi"/>
          <w:sz w:val="24"/>
          <w:szCs w:val="24"/>
        </w:rPr>
        <w:t>Los cargos derivados del uso del equipo, herramienta y accesorios, rampas y escaleras de acceso, andamios, pasarelas, plataformas de traspaleo, ademes y demás obras de protección que para la correcta ejecución del trabajo indique el Ingeniero Supervisor.</w:t>
      </w:r>
    </w:p>
    <w:p w14:paraId="76D8B341" w14:textId="77777777" w:rsidR="00360244" w:rsidRPr="00ED38E8" w:rsidRDefault="00360244" w:rsidP="00360244">
      <w:pPr>
        <w:pStyle w:val="Textosinformato"/>
        <w:suppressAutoHyphens/>
        <w:rPr>
          <w:rFonts w:asciiTheme="minorHAnsi" w:hAnsiTheme="minorHAnsi"/>
          <w:sz w:val="24"/>
          <w:szCs w:val="24"/>
        </w:rPr>
      </w:pPr>
    </w:p>
    <w:p w14:paraId="7261B2FB" w14:textId="77777777" w:rsidR="00360244" w:rsidRPr="00ED38E8" w:rsidRDefault="00360244" w:rsidP="00B66793">
      <w:pPr>
        <w:pStyle w:val="Textosinformato"/>
        <w:numPr>
          <w:ilvl w:val="0"/>
          <w:numId w:val="95"/>
        </w:numPr>
        <w:tabs>
          <w:tab w:val="left" w:pos="567"/>
        </w:tabs>
        <w:suppressAutoHyphens/>
        <w:rPr>
          <w:rFonts w:asciiTheme="minorHAnsi" w:hAnsiTheme="minorHAnsi"/>
          <w:sz w:val="24"/>
          <w:szCs w:val="24"/>
        </w:rPr>
      </w:pPr>
      <w:r w:rsidRPr="00ED38E8">
        <w:rPr>
          <w:rFonts w:asciiTheme="minorHAnsi" w:hAnsiTheme="minorHAnsi"/>
          <w:sz w:val="24"/>
          <w:szCs w:val="24"/>
        </w:rPr>
        <w:t>El retiro de troncos, raíces y material sobrante, incluye las operaciones de carga, descarga y acarreo hasta los sitios que apruebe la Municipalidad o indique el Ingeniero.</w:t>
      </w:r>
    </w:p>
    <w:p w14:paraId="291C3674" w14:textId="77777777" w:rsidR="00360244" w:rsidRPr="00ED38E8" w:rsidRDefault="00360244" w:rsidP="00360244">
      <w:pPr>
        <w:pStyle w:val="Lista3"/>
        <w:suppressAutoHyphens/>
        <w:ind w:left="0" w:firstLine="0"/>
        <w:rPr>
          <w:rFonts w:asciiTheme="minorHAnsi" w:hAnsiTheme="minorHAnsi"/>
          <w:szCs w:val="24"/>
          <w:lang w:val="es-ES"/>
        </w:rPr>
      </w:pPr>
    </w:p>
    <w:p w14:paraId="3A61CFF1" w14:textId="77777777" w:rsidR="00360244" w:rsidRPr="00ED38E8" w:rsidRDefault="00360244" w:rsidP="00360244">
      <w:pPr>
        <w:pStyle w:val="Ttulo2"/>
        <w:tabs>
          <w:tab w:val="left" w:pos="720"/>
        </w:tabs>
        <w:ind w:left="540" w:hanging="540"/>
        <w:jc w:val="left"/>
        <w:rPr>
          <w:rFonts w:asciiTheme="minorHAnsi" w:hAnsiTheme="minorHAnsi"/>
          <w:i/>
          <w:sz w:val="24"/>
        </w:rPr>
      </w:pPr>
      <w:bookmarkStart w:id="2578" w:name="_Toc147215706"/>
      <w:bookmarkStart w:id="2579" w:name="_Toc147216843"/>
      <w:bookmarkStart w:id="2580" w:name="_Toc147218139"/>
      <w:bookmarkStart w:id="2581" w:name="_Toc147570022"/>
      <w:bookmarkStart w:id="2582" w:name="_Toc147570249"/>
      <w:bookmarkStart w:id="2583" w:name="_Toc152639737"/>
      <w:bookmarkStart w:id="2584" w:name="_Toc152640443"/>
      <w:bookmarkStart w:id="2585" w:name="_Toc152650026"/>
      <w:bookmarkStart w:id="2586" w:name="_Toc152661521"/>
      <w:bookmarkStart w:id="2587" w:name="_Toc152661930"/>
      <w:bookmarkStart w:id="2588" w:name="_Toc154204553"/>
      <w:bookmarkStart w:id="2589" w:name="_Toc335295569"/>
      <w:bookmarkStart w:id="2590" w:name="_Toc380068493"/>
      <w:r w:rsidRPr="00ED38E8">
        <w:rPr>
          <w:rFonts w:asciiTheme="minorHAnsi" w:hAnsiTheme="minorHAnsi"/>
          <w:i/>
          <w:sz w:val="24"/>
        </w:rPr>
        <w:t>5.4</w:t>
      </w:r>
      <w:r w:rsidRPr="00ED38E8">
        <w:rPr>
          <w:rFonts w:asciiTheme="minorHAnsi" w:hAnsiTheme="minorHAnsi"/>
          <w:i/>
          <w:sz w:val="24"/>
        </w:rPr>
        <w:tab/>
      </w:r>
      <w:r w:rsidRPr="00ED38E8">
        <w:rPr>
          <w:rFonts w:asciiTheme="minorHAnsi" w:hAnsiTheme="minorHAnsi"/>
          <w:i/>
          <w:sz w:val="24"/>
        </w:rPr>
        <w:tab/>
        <w:t>Construcción de Obras Accesorias</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p>
    <w:p w14:paraId="5573152F" w14:textId="77777777" w:rsidR="00360244" w:rsidRPr="00ED38E8" w:rsidRDefault="00360244" w:rsidP="00360244">
      <w:pPr>
        <w:pStyle w:val="Ttulo3"/>
        <w:rPr>
          <w:rFonts w:asciiTheme="minorHAnsi" w:hAnsiTheme="minorHAnsi"/>
          <w:bCs w:val="0"/>
          <w:i/>
          <w:iCs/>
        </w:rPr>
      </w:pPr>
      <w:bookmarkStart w:id="2591" w:name="_Toc147215707"/>
      <w:bookmarkStart w:id="2592" w:name="_Toc147216844"/>
      <w:bookmarkStart w:id="2593" w:name="_Toc147218140"/>
      <w:bookmarkStart w:id="2594" w:name="_Toc147570023"/>
      <w:bookmarkStart w:id="2595" w:name="_Toc147570250"/>
      <w:bookmarkStart w:id="2596" w:name="_Toc152639738"/>
      <w:bookmarkStart w:id="2597" w:name="_Toc152640444"/>
      <w:bookmarkStart w:id="2598" w:name="_Toc152650027"/>
      <w:bookmarkStart w:id="2599" w:name="_Toc152661522"/>
      <w:bookmarkStart w:id="2600" w:name="_Toc152661931"/>
      <w:bookmarkStart w:id="2601" w:name="_Toc154204554"/>
      <w:bookmarkStart w:id="2602" w:name="_Toc335295570"/>
      <w:bookmarkStart w:id="2603" w:name="_Toc380068494"/>
      <w:r w:rsidRPr="00ED38E8">
        <w:rPr>
          <w:rFonts w:asciiTheme="minorHAnsi" w:hAnsiTheme="minorHAnsi"/>
          <w:bCs w:val="0"/>
          <w:i/>
          <w:iCs/>
        </w:rPr>
        <w:t>5.4.1</w:t>
      </w:r>
      <w:r w:rsidRPr="00ED38E8">
        <w:rPr>
          <w:rFonts w:asciiTheme="minorHAnsi" w:hAnsiTheme="minorHAnsi"/>
          <w:bCs w:val="0"/>
          <w:i/>
          <w:iCs/>
        </w:rPr>
        <w:tab/>
        <w:t xml:space="preserve"> Generalidades</w:t>
      </w:r>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14:paraId="3B00949A" w14:textId="77777777" w:rsidR="00360244" w:rsidRPr="00ED38E8" w:rsidRDefault="00360244" w:rsidP="00360244">
      <w:pPr>
        <w:jc w:val="both"/>
        <w:rPr>
          <w:rFonts w:asciiTheme="minorHAnsi" w:hAnsiTheme="minorHAnsi"/>
          <w:sz w:val="16"/>
          <w:szCs w:val="16"/>
        </w:rPr>
      </w:pPr>
    </w:p>
    <w:p w14:paraId="20519A56" w14:textId="77777777" w:rsidR="00360244" w:rsidRPr="00ED38E8" w:rsidRDefault="00360244" w:rsidP="00360244">
      <w:pPr>
        <w:jc w:val="both"/>
        <w:rPr>
          <w:rFonts w:asciiTheme="minorHAnsi" w:hAnsiTheme="minorHAnsi"/>
        </w:rPr>
      </w:pPr>
      <w:r w:rsidRPr="00ED38E8">
        <w:rPr>
          <w:rFonts w:asciiTheme="minorHAnsi" w:hAnsiTheme="minorHAnsi"/>
        </w:rPr>
        <w:t>Todas las obras deberán hacerse según los planos suministrados, recomendándose que en el proceso de construcción sean supervisadas continuamente por el Contratista conjuntamente con el Supervisor del Proyecto.</w:t>
      </w:r>
    </w:p>
    <w:p w14:paraId="759A862B" w14:textId="77777777" w:rsidR="00360244" w:rsidRPr="00ED38E8" w:rsidRDefault="00360244" w:rsidP="00360244">
      <w:pPr>
        <w:jc w:val="both"/>
        <w:rPr>
          <w:rFonts w:asciiTheme="minorHAnsi" w:hAnsiTheme="minorHAnsi"/>
        </w:rPr>
      </w:pPr>
    </w:p>
    <w:p w14:paraId="441A10EA" w14:textId="77777777" w:rsidR="00360244" w:rsidRPr="00ED38E8" w:rsidRDefault="00360244" w:rsidP="00360244">
      <w:pPr>
        <w:pStyle w:val="Ttulo3"/>
        <w:rPr>
          <w:rFonts w:asciiTheme="minorHAnsi" w:hAnsiTheme="minorHAnsi"/>
          <w:bCs w:val="0"/>
          <w:i/>
          <w:iCs/>
        </w:rPr>
      </w:pPr>
      <w:bookmarkStart w:id="2604" w:name="_Toc147215708"/>
      <w:bookmarkStart w:id="2605" w:name="_Toc147216845"/>
      <w:bookmarkStart w:id="2606" w:name="_Toc147218141"/>
      <w:bookmarkStart w:id="2607" w:name="_Toc147570024"/>
      <w:bookmarkStart w:id="2608" w:name="_Toc147570251"/>
      <w:bookmarkStart w:id="2609" w:name="_Toc152639739"/>
      <w:bookmarkStart w:id="2610" w:name="_Toc152640445"/>
      <w:bookmarkStart w:id="2611" w:name="_Toc152650028"/>
      <w:bookmarkStart w:id="2612" w:name="_Toc152661523"/>
      <w:bookmarkStart w:id="2613" w:name="_Toc152661932"/>
      <w:bookmarkStart w:id="2614" w:name="_Toc154204555"/>
      <w:bookmarkStart w:id="2615" w:name="_Toc335295571"/>
      <w:bookmarkStart w:id="2616" w:name="_Toc380068495"/>
      <w:r w:rsidRPr="00ED38E8">
        <w:rPr>
          <w:rFonts w:asciiTheme="minorHAnsi" w:hAnsiTheme="minorHAnsi"/>
          <w:bCs w:val="0"/>
          <w:i/>
          <w:iCs/>
        </w:rPr>
        <w:t>5.4.2</w:t>
      </w:r>
      <w:r w:rsidRPr="00ED38E8">
        <w:rPr>
          <w:rFonts w:asciiTheme="minorHAnsi" w:hAnsiTheme="minorHAnsi"/>
          <w:bCs w:val="0"/>
          <w:i/>
          <w:iCs/>
        </w:rPr>
        <w:tab/>
        <w:t xml:space="preserve"> Pozos de Visita o Inspección</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p>
    <w:p w14:paraId="3707AD10" w14:textId="77777777" w:rsidR="00360244" w:rsidRPr="00ED38E8" w:rsidRDefault="00360244" w:rsidP="00360244">
      <w:pPr>
        <w:jc w:val="both"/>
        <w:rPr>
          <w:rFonts w:asciiTheme="minorHAnsi" w:hAnsiTheme="minorHAnsi"/>
        </w:rPr>
      </w:pPr>
    </w:p>
    <w:p w14:paraId="3C87004D" w14:textId="77777777" w:rsidR="00360244" w:rsidRPr="00ED38E8" w:rsidRDefault="00360244" w:rsidP="00360244">
      <w:pPr>
        <w:jc w:val="both"/>
        <w:rPr>
          <w:rFonts w:asciiTheme="minorHAnsi" w:hAnsiTheme="minorHAnsi"/>
        </w:rPr>
      </w:pPr>
      <w:r w:rsidRPr="00ED38E8">
        <w:rPr>
          <w:rFonts w:asciiTheme="minorHAnsi" w:hAnsiTheme="minorHAnsi"/>
        </w:rPr>
        <w:t>Se colocarán pozos en cualquiera de los siguientes casos: cambio de dirección horizontal, cambio de pendiente, cambio de diámetro, cambio de elevación, en los arranques y en las intersecciones con otras alcantarillas, en una distancia máxima de cien (100) metros.  El costo de construcción de los pozos de inspección  se pagará conforme a la unidad indicada en el formato de oferta.  Cuando se indique unidad, el costo comprende: Excavación, construcción,  el aterrado y compactado.</w:t>
      </w:r>
    </w:p>
    <w:p w14:paraId="22235A5F"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Las estructuras se construirán a medida que se coloquen las tuberías.  No se permitirá que existan más de trescientos (300) metros instalados de éstas, sin que estén terminadas las estructuras de acuerdo con los planos y especificaciones suministrados al Contratista.</w:t>
      </w:r>
    </w:p>
    <w:p w14:paraId="414EC488" w14:textId="77777777" w:rsidR="00360244" w:rsidRPr="00ED38E8" w:rsidRDefault="00360244" w:rsidP="00B66793">
      <w:pPr>
        <w:pStyle w:val="Ttulo3"/>
        <w:keepNext/>
        <w:numPr>
          <w:ilvl w:val="2"/>
          <w:numId w:val="108"/>
        </w:numPr>
        <w:spacing w:before="240" w:after="60"/>
        <w:rPr>
          <w:rFonts w:asciiTheme="minorHAnsi" w:hAnsiTheme="minorHAnsi"/>
          <w:bCs w:val="0"/>
          <w:i/>
          <w:iCs/>
        </w:rPr>
      </w:pPr>
      <w:bookmarkStart w:id="2617" w:name="_Toc147215709"/>
      <w:bookmarkStart w:id="2618" w:name="_Toc147216846"/>
      <w:bookmarkStart w:id="2619" w:name="_Toc147218142"/>
      <w:bookmarkStart w:id="2620" w:name="_Toc147570025"/>
      <w:bookmarkStart w:id="2621" w:name="_Toc147570252"/>
      <w:bookmarkStart w:id="2622" w:name="_Toc152639740"/>
      <w:bookmarkStart w:id="2623" w:name="_Toc152640446"/>
      <w:bookmarkStart w:id="2624" w:name="_Toc152650029"/>
      <w:bookmarkStart w:id="2625" w:name="_Toc152661524"/>
      <w:bookmarkStart w:id="2626" w:name="_Toc152661933"/>
      <w:bookmarkStart w:id="2627" w:name="_Toc154204556"/>
      <w:bookmarkStart w:id="2628" w:name="_Toc335295572"/>
      <w:bookmarkStart w:id="2629" w:name="_Toc380068496"/>
      <w:r w:rsidRPr="00ED38E8">
        <w:rPr>
          <w:rFonts w:asciiTheme="minorHAnsi" w:hAnsiTheme="minorHAnsi"/>
          <w:bCs w:val="0"/>
          <w:i/>
          <w:iCs/>
        </w:rPr>
        <w:t>Pozo de Tipo Común</w:t>
      </w:r>
      <w:bookmarkEnd w:id="2617"/>
      <w:bookmarkEnd w:id="2618"/>
      <w:bookmarkEnd w:id="2619"/>
      <w:bookmarkEnd w:id="2620"/>
      <w:bookmarkEnd w:id="2621"/>
      <w:bookmarkEnd w:id="2622"/>
      <w:bookmarkEnd w:id="2623"/>
      <w:bookmarkEnd w:id="2624"/>
      <w:bookmarkEnd w:id="2625"/>
      <w:bookmarkEnd w:id="2626"/>
      <w:bookmarkEnd w:id="2627"/>
      <w:bookmarkEnd w:id="2628"/>
      <w:bookmarkEnd w:id="2629"/>
    </w:p>
    <w:p w14:paraId="05D65CF7" w14:textId="77777777" w:rsidR="00360244" w:rsidRPr="00ED38E8" w:rsidRDefault="00360244" w:rsidP="00360244">
      <w:pPr>
        <w:jc w:val="both"/>
        <w:rPr>
          <w:rFonts w:asciiTheme="minorHAnsi" w:hAnsiTheme="minorHAnsi"/>
        </w:rPr>
      </w:pPr>
    </w:p>
    <w:p w14:paraId="0BB9351E" w14:textId="77777777" w:rsidR="00360244" w:rsidRPr="00ED38E8" w:rsidRDefault="00360244" w:rsidP="00360244">
      <w:pPr>
        <w:jc w:val="both"/>
        <w:rPr>
          <w:rFonts w:asciiTheme="minorHAnsi" w:hAnsiTheme="minorHAnsi"/>
        </w:rPr>
      </w:pPr>
      <w:r w:rsidRPr="00ED38E8">
        <w:rPr>
          <w:rFonts w:asciiTheme="minorHAnsi" w:hAnsiTheme="minorHAnsi"/>
        </w:rPr>
        <w:t xml:space="preserve">Se construirán de mampostería de ladrillo </w:t>
      </w:r>
      <w:proofErr w:type="spellStart"/>
      <w:r w:rsidRPr="00ED38E8">
        <w:rPr>
          <w:rFonts w:asciiTheme="minorHAnsi" w:hAnsiTheme="minorHAnsi"/>
        </w:rPr>
        <w:t>rafón</w:t>
      </w:r>
      <w:proofErr w:type="spellEnd"/>
      <w:r w:rsidRPr="00ED38E8">
        <w:rPr>
          <w:rFonts w:asciiTheme="minorHAnsi" w:hAnsiTheme="minorHAnsi"/>
        </w:rPr>
        <w:t xml:space="preserve"> común y mortero.  Los ladrillos deberán mantenerse por lo menos dos </w:t>
      </w:r>
      <w:proofErr w:type="gramStart"/>
      <w:r w:rsidRPr="00ED38E8">
        <w:rPr>
          <w:rFonts w:asciiTheme="minorHAnsi" w:hAnsiTheme="minorHAnsi"/>
        </w:rPr>
        <w:t>( 2</w:t>
      </w:r>
      <w:proofErr w:type="gramEnd"/>
      <w:r w:rsidRPr="00ED38E8">
        <w:rPr>
          <w:rFonts w:asciiTheme="minorHAnsi" w:hAnsiTheme="minorHAnsi"/>
        </w:rPr>
        <w:t xml:space="preserve"> ) horas en agua y se colocarán saturados diez ( 10 ) minutos después, las hiladas quedarán horizontales y con espesor de juntas no mayor de un centímetro y medio ( 1.5 cm ).</w:t>
      </w:r>
    </w:p>
    <w:p w14:paraId="5B377B04" w14:textId="77777777" w:rsidR="00360244" w:rsidRPr="00ED38E8" w:rsidRDefault="00360244" w:rsidP="00B66793">
      <w:pPr>
        <w:pStyle w:val="Ttulo3"/>
        <w:keepNext/>
        <w:numPr>
          <w:ilvl w:val="2"/>
          <w:numId w:val="108"/>
        </w:numPr>
        <w:spacing w:before="240" w:after="60"/>
        <w:rPr>
          <w:rFonts w:asciiTheme="minorHAnsi" w:hAnsiTheme="minorHAnsi"/>
          <w:bCs w:val="0"/>
          <w:i/>
          <w:iCs/>
        </w:rPr>
      </w:pPr>
      <w:bookmarkStart w:id="2630" w:name="_Toc147215710"/>
      <w:bookmarkStart w:id="2631" w:name="_Toc147216847"/>
      <w:bookmarkStart w:id="2632" w:name="_Toc147218143"/>
      <w:bookmarkStart w:id="2633" w:name="_Toc147570026"/>
      <w:bookmarkStart w:id="2634" w:name="_Toc147570253"/>
      <w:bookmarkStart w:id="2635" w:name="_Toc152639741"/>
      <w:bookmarkStart w:id="2636" w:name="_Toc152640447"/>
      <w:bookmarkStart w:id="2637" w:name="_Toc152650030"/>
      <w:bookmarkStart w:id="2638" w:name="_Toc152661525"/>
      <w:bookmarkStart w:id="2639" w:name="_Toc152661934"/>
      <w:bookmarkStart w:id="2640" w:name="_Toc154204557"/>
      <w:bookmarkStart w:id="2641" w:name="_Toc335295573"/>
      <w:bookmarkStart w:id="2642" w:name="_Toc380068497"/>
      <w:r w:rsidRPr="00ED38E8">
        <w:rPr>
          <w:rFonts w:asciiTheme="minorHAnsi" w:hAnsiTheme="minorHAnsi"/>
          <w:bCs w:val="0"/>
          <w:i/>
          <w:iCs/>
        </w:rPr>
        <w:t>Caída</w:t>
      </w:r>
      <w:bookmarkEnd w:id="2630"/>
      <w:bookmarkEnd w:id="2631"/>
      <w:bookmarkEnd w:id="2632"/>
      <w:bookmarkEnd w:id="2633"/>
      <w:bookmarkEnd w:id="2634"/>
      <w:bookmarkEnd w:id="2635"/>
      <w:bookmarkEnd w:id="2636"/>
      <w:bookmarkEnd w:id="2637"/>
      <w:bookmarkEnd w:id="2638"/>
      <w:bookmarkEnd w:id="2639"/>
      <w:r w:rsidRPr="00ED38E8">
        <w:rPr>
          <w:rFonts w:asciiTheme="minorHAnsi" w:hAnsiTheme="minorHAnsi"/>
          <w:bCs w:val="0"/>
          <w:i/>
          <w:iCs/>
        </w:rPr>
        <w:t xml:space="preserve"> de Pozo de Inspección</w:t>
      </w:r>
      <w:bookmarkEnd w:id="2640"/>
      <w:bookmarkEnd w:id="2641"/>
      <w:bookmarkEnd w:id="2642"/>
    </w:p>
    <w:p w14:paraId="7A772E5A" w14:textId="77777777" w:rsidR="00360244" w:rsidRPr="00ED38E8" w:rsidRDefault="00360244" w:rsidP="00360244">
      <w:pPr>
        <w:jc w:val="both"/>
        <w:rPr>
          <w:rFonts w:asciiTheme="minorHAnsi" w:hAnsiTheme="minorHAnsi"/>
          <w:b/>
          <w:u w:val="single"/>
        </w:rPr>
      </w:pPr>
    </w:p>
    <w:p w14:paraId="493A3419" w14:textId="77777777" w:rsidR="00360244" w:rsidRPr="00ED38E8" w:rsidRDefault="00360244" w:rsidP="00360244">
      <w:pPr>
        <w:jc w:val="both"/>
        <w:rPr>
          <w:rFonts w:asciiTheme="minorHAnsi" w:hAnsiTheme="minorHAnsi"/>
        </w:rPr>
      </w:pPr>
      <w:r w:rsidRPr="00ED38E8">
        <w:rPr>
          <w:rFonts w:asciiTheme="minorHAnsi" w:hAnsiTheme="minorHAnsi"/>
        </w:rPr>
        <w:t xml:space="preserve">Se hará por medio de cajas adosadas a los pozos de inspección, de acuerdo con el plano general del proyecto. La cimentación consistirá en una losa de concreto de 180 Kg/cm2  </w:t>
      </w:r>
      <w:proofErr w:type="gramStart"/>
      <w:r w:rsidRPr="00ED38E8">
        <w:rPr>
          <w:rFonts w:asciiTheme="minorHAnsi" w:hAnsiTheme="minorHAnsi"/>
        </w:rPr>
        <w:t>( 2,500</w:t>
      </w:r>
      <w:proofErr w:type="gramEnd"/>
      <w:r w:rsidRPr="00ED38E8">
        <w:rPr>
          <w:rFonts w:asciiTheme="minorHAnsi" w:hAnsiTheme="minorHAnsi"/>
        </w:rPr>
        <w:t xml:space="preserve"> Lbs/pulg2 ) de resistencia a la ruptura, de treinta ( 30 ) centímetros de espesor.</w:t>
      </w:r>
    </w:p>
    <w:p w14:paraId="58ED713B" w14:textId="77777777" w:rsidR="00360244" w:rsidRPr="00ED38E8" w:rsidRDefault="00360244" w:rsidP="00360244">
      <w:pPr>
        <w:jc w:val="both"/>
        <w:rPr>
          <w:rFonts w:asciiTheme="minorHAnsi" w:hAnsiTheme="minorHAnsi"/>
        </w:rPr>
      </w:pPr>
    </w:p>
    <w:p w14:paraId="281DCF95" w14:textId="77777777" w:rsidR="00360244" w:rsidRPr="00ED38E8" w:rsidRDefault="00360244" w:rsidP="00360244">
      <w:pPr>
        <w:jc w:val="both"/>
        <w:rPr>
          <w:rFonts w:asciiTheme="minorHAnsi" w:hAnsiTheme="minorHAnsi"/>
        </w:rPr>
      </w:pPr>
      <w:r w:rsidRPr="00ED38E8">
        <w:rPr>
          <w:rFonts w:asciiTheme="minorHAnsi" w:hAnsiTheme="minorHAnsi"/>
        </w:rPr>
        <w:t>La tubería principal se unirá al fondo de la cámara por medio de un tubo bajante, cuyo diámetro, forma y dimensiones en la sección a conectar, se indican en los planos respectivos.  Dicho tubo se colocará por fuera de la cámara y en el mismo plano vertical de la tubería principal.  La tubería principal se prolongará con su pendiente original hasta la pared interior de la cámara, con el objeto de facilitar la inspección del conducto.</w:t>
      </w:r>
    </w:p>
    <w:p w14:paraId="1AB1573B" w14:textId="77777777" w:rsidR="00360244" w:rsidRPr="00ED38E8" w:rsidRDefault="00360244" w:rsidP="00B66793">
      <w:pPr>
        <w:pStyle w:val="Ttulo3"/>
        <w:keepNext/>
        <w:numPr>
          <w:ilvl w:val="2"/>
          <w:numId w:val="108"/>
        </w:numPr>
        <w:spacing w:before="240" w:after="60"/>
        <w:rPr>
          <w:rFonts w:asciiTheme="minorHAnsi" w:hAnsiTheme="minorHAnsi"/>
          <w:bCs w:val="0"/>
          <w:i/>
          <w:iCs/>
        </w:rPr>
      </w:pPr>
      <w:bookmarkStart w:id="2643" w:name="_Toc147215711"/>
      <w:bookmarkStart w:id="2644" w:name="_Toc147216848"/>
      <w:bookmarkStart w:id="2645" w:name="_Toc147218144"/>
      <w:bookmarkStart w:id="2646" w:name="_Toc147570027"/>
      <w:bookmarkStart w:id="2647" w:name="_Toc147570254"/>
      <w:bookmarkStart w:id="2648" w:name="_Toc152639742"/>
      <w:bookmarkStart w:id="2649" w:name="_Toc152640448"/>
      <w:bookmarkStart w:id="2650" w:name="_Toc152650031"/>
      <w:bookmarkStart w:id="2651" w:name="_Toc152661526"/>
      <w:bookmarkStart w:id="2652" w:name="_Toc152661935"/>
      <w:bookmarkStart w:id="2653" w:name="_Toc154204558"/>
      <w:bookmarkStart w:id="2654" w:name="_Toc335295574"/>
      <w:bookmarkStart w:id="2655" w:name="_Toc380068498"/>
      <w:r w:rsidRPr="00ED38E8">
        <w:rPr>
          <w:rFonts w:asciiTheme="minorHAnsi" w:hAnsiTheme="minorHAnsi"/>
          <w:bCs w:val="0"/>
          <w:i/>
          <w:iCs/>
        </w:rPr>
        <w:t>Medias Cañas</w:t>
      </w:r>
      <w:bookmarkEnd w:id="2643"/>
      <w:bookmarkEnd w:id="2644"/>
      <w:bookmarkEnd w:id="2645"/>
      <w:bookmarkEnd w:id="2646"/>
      <w:bookmarkEnd w:id="2647"/>
      <w:bookmarkEnd w:id="2648"/>
      <w:bookmarkEnd w:id="2649"/>
      <w:bookmarkEnd w:id="2650"/>
      <w:bookmarkEnd w:id="2651"/>
      <w:bookmarkEnd w:id="2652"/>
      <w:bookmarkEnd w:id="2653"/>
      <w:bookmarkEnd w:id="2654"/>
      <w:bookmarkEnd w:id="2655"/>
    </w:p>
    <w:p w14:paraId="206C2C95" w14:textId="77777777" w:rsidR="00360244" w:rsidRPr="00ED38E8" w:rsidRDefault="00360244" w:rsidP="00360244">
      <w:pPr>
        <w:jc w:val="both"/>
        <w:rPr>
          <w:rFonts w:asciiTheme="minorHAnsi" w:hAnsiTheme="minorHAnsi"/>
          <w:sz w:val="16"/>
          <w:szCs w:val="16"/>
        </w:rPr>
      </w:pPr>
    </w:p>
    <w:p w14:paraId="70F701CE" w14:textId="77777777" w:rsidR="00360244" w:rsidRPr="00ED38E8" w:rsidRDefault="00360244" w:rsidP="00360244">
      <w:pPr>
        <w:jc w:val="both"/>
        <w:rPr>
          <w:rFonts w:asciiTheme="minorHAnsi" w:hAnsiTheme="minorHAnsi"/>
        </w:rPr>
      </w:pPr>
      <w:r w:rsidRPr="00ED38E8">
        <w:rPr>
          <w:rFonts w:asciiTheme="minorHAnsi" w:hAnsiTheme="minorHAnsi"/>
        </w:rPr>
        <w:t>Las medias cañas se harán por algunos de los procedimientos siguientes:</w:t>
      </w:r>
    </w:p>
    <w:p w14:paraId="4F0D2615" w14:textId="77777777" w:rsidR="00360244" w:rsidRPr="00ED38E8" w:rsidRDefault="00360244" w:rsidP="00360244">
      <w:pPr>
        <w:jc w:val="both"/>
        <w:rPr>
          <w:rFonts w:asciiTheme="minorHAnsi" w:hAnsiTheme="minorHAnsi"/>
        </w:rPr>
      </w:pPr>
    </w:p>
    <w:p w14:paraId="467AE359" w14:textId="77777777" w:rsidR="00360244" w:rsidRPr="00ED38E8" w:rsidRDefault="00360244" w:rsidP="00B66793">
      <w:pPr>
        <w:numPr>
          <w:ilvl w:val="0"/>
          <w:numId w:val="70"/>
        </w:numPr>
        <w:jc w:val="both"/>
        <w:rPr>
          <w:rFonts w:asciiTheme="minorHAnsi" w:hAnsiTheme="minorHAnsi"/>
        </w:rPr>
      </w:pPr>
      <w:r w:rsidRPr="00ED38E8">
        <w:rPr>
          <w:rFonts w:asciiTheme="minorHAnsi" w:hAnsiTheme="minorHAnsi"/>
        </w:rPr>
        <w:t>Al hacerse el fundido del concreto de la base, se formarán directamente las medias cañas, mediante el empleo de un molde.</w:t>
      </w:r>
    </w:p>
    <w:p w14:paraId="7370A080" w14:textId="77777777" w:rsidR="00360244" w:rsidRPr="00ED38E8" w:rsidRDefault="00360244" w:rsidP="00360244">
      <w:pPr>
        <w:jc w:val="both"/>
        <w:rPr>
          <w:rFonts w:asciiTheme="minorHAnsi" w:hAnsiTheme="minorHAnsi"/>
        </w:rPr>
      </w:pPr>
    </w:p>
    <w:p w14:paraId="42CA402B" w14:textId="77777777" w:rsidR="00360244" w:rsidRPr="00ED38E8" w:rsidRDefault="00360244" w:rsidP="00B66793">
      <w:pPr>
        <w:numPr>
          <w:ilvl w:val="0"/>
          <w:numId w:val="71"/>
        </w:numPr>
        <w:jc w:val="both"/>
        <w:rPr>
          <w:rFonts w:asciiTheme="minorHAnsi" w:hAnsiTheme="minorHAnsi"/>
        </w:rPr>
      </w:pPr>
      <w:r w:rsidRPr="00ED38E8">
        <w:rPr>
          <w:rFonts w:asciiTheme="minorHAnsi" w:hAnsiTheme="minorHAnsi"/>
        </w:rPr>
        <w:t>Se construirán de mampostería de ladrillo y mortero con recubrimiento de concreto o mortero de un espesor igual al de la tubería de mayor diámetro adyacente al pozo.</w:t>
      </w:r>
    </w:p>
    <w:p w14:paraId="640C7A3A" w14:textId="77777777" w:rsidR="00360244" w:rsidRPr="00ED38E8" w:rsidRDefault="00360244" w:rsidP="00360244">
      <w:pPr>
        <w:jc w:val="both"/>
        <w:rPr>
          <w:rFonts w:asciiTheme="minorHAnsi" w:hAnsiTheme="minorHAnsi"/>
        </w:rPr>
      </w:pPr>
    </w:p>
    <w:p w14:paraId="4DB9DD49" w14:textId="77777777" w:rsidR="00360244" w:rsidRPr="00ED38E8" w:rsidRDefault="00360244" w:rsidP="00B66793">
      <w:pPr>
        <w:numPr>
          <w:ilvl w:val="0"/>
          <w:numId w:val="72"/>
        </w:numPr>
        <w:jc w:val="both"/>
        <w:rPr>
          <w:rFonts w:asciiTheme="minorHAnsi" w:hAnsiTheme="minorHAnsi"/>
        </w:rPr>
      </w:pPr>
      <w:r w:rsidRPr="00ED38E8">
        <w:rPr>
          <w:rFonts w:asciiTheme="minorHAnsi" w:hAnsiTheme="minorHAnsi"/>
        </w:rPr>
        <w:t>Se introducirá media caña de tubería al fundirse el concreto de la base.</w:t>
      </w:r>
    </w:p>
    <w:p w14:paraId="6E6B07AB" w14:textId="77777777" w:rsidR="00360244" w:rsidRPr="00ED38E8" w:rsidRDefault="00360244" w:rsidP="00360244">
      <w:pPr>
        <w:jc w:val="both"/>
        <w:rPr>
          <w:rFonts w:asciiTheme="minorHAnsi" w:hAnsiTheme="minorHAnsi"/>
        </w:rPr>
      </w:pPr>
    </w:p>
    <w:p w14:paraId="1B121645" w14:textId="77777777" w:rsidR="00360244" w:rsidRPr="00ED38E8" w:rsidRDefault="00360244" w:rsidP="00B66793">
      <w:pPr>
        <w:numPr>
          <w:ilvl w:val="0"/>
          <w:numId w:val="73"/>
        </w:numPr>
        <w:jc w:val="both"/>
        <w:rPr>
          <w:rFonts w:asciiTheme="minorHAnsi" w:hAnsiTheme="minorHAnsi"/>
        </w:rPr>
      </w:pPr>
      <w:r w:rsidRPr="00ED38E8">
        <w:rPr>
          <w:rFonts w:asciiTheme="minorHAnsi" w:hAnsiTheme="minorHAnsi"/>
        </w:rPr>
        <w:t>Dentro del pozo se continuarán completos los conductos del alcantarillado, después se colocará el concreto de la base, hasta la mitad de la altura de los conductos del alcantarillado, dentro del pozo.  Cortándose a cincel la mitad superior, después de que endurezca suficiente el concreto de la base, a juicio del Ingeniero Supervisor, enseguida se terminará la media caña hasta la altura de la corona del tubo inferior.  Este procedimiento podrá usarse en rectas, o en deflexiones horizontales menores de cuatro grados.</w:t>
      </w:r>
    </w:p>
    <w:p w14:paraId="1FED2551" w14:textId="77777777" w:rsidR="00360244" w:rsidRPr="00ED38E8" w:rsidRDefault="00360244" w:rsidP="00360244">
      <w:pPr>
        <w:ind w:left="360" w:hanging="360"/>
        <w:jc w:val="both"/>
        <w:rPr>
          <w:rFonts w:asciiTheme="minorHAnsi" w:hAnsiTheme="minorHAnsi"/>
          <w:sz w:val="16"/>
          <w:szCs w:val="16"/>
        </w:rPr>
      </w:pPr>
    </w:p>
    <w:p w14:paraId="67BD5C81" w14:textId="77777777" w:rsidR="00360244" w:rsidRPr="00ED38E8" w:rsidRDefault="00360244" w:rsidP="00360244">
      <w:pPr>
        <w:jc w:val="both"/>
        <w:rPr>
          <w:rFonts w:asciiTheme="minorHAnsi" w:hAnsiTheme="minorHAnsi"/>
        </w:rPr>
      </w:pPr>
      <w:r w:rsidRPr="00ED38E8">
        <w:rPr>
          <w:rFonts w:asciiTheme="minorHAnsi" w:hAnsiTheme="minorHAnsi"/>
        </w:rPr>
        <w:t>Se pulirán cuidadosamente los canales de media caña y se acabarán de acuerdo con los planos.</w:t>
      </w:r>
    </w:p>
    <w:p w14:paraId="6692B706" w14:textId="77777777" w:rsidR="00360244" w:rsidRPr="00ED38E8" w:rsidRDefault="00360244" w:rsidP="00360244">
      <w:pPr>
        <w:jc w:val="both"/>
        <w:rPr>
          <w:rFonts w:asciiTheme="minorHAnsi" w:hAnsiTheme="minorHAnsi"/>
        </w:rPr>
      </w:pPr>
    </w:p>
    <w:p w14:paraId="25844C2E" w14:textId="77777777" w:rsidR="00360244" w:rsidRPr="00ED38E8" w:rsidRDefault="00360244" w:rsidP="00B66793">
      <w:pPr>
        <w:pStyle w:val="Ttulo3"/>
        <w:keepNext/>
        <w:numPr>
          <w:ilvl w:val="2"/>
          <w:numId w:val="108"/>
        </w:numPr>
        <w:spacing w:before="240" w:after="60"/>
        <w:rPr>
          <w:rFonts w:asciiTheme="minorHAnsi" w:hAnsiTheme="minorHAnsi"/>
          <w:bCs w:val="0"/>
          <w:i/>
          <w:iCs/>
        </w:rPr>
      </w:pPr>
      <w:bookmarkStart w:id="2656" w:name="_Toc147215712"/>
      <w:bookmarkStart w:id="2657" w:name="_Toc147216849"/>
      <w:bookmarkStart w:id="2658" w:name="_Toc147218145"/>
      <w:bookmarkStart w:id="2659" w:name="_Toc147570028"/>
      <w:bookmarkStart w:id="2660" w:name="_Toc147570255"/>
      <w:bookmarkStart w:id="2661" w:name="_Toc152639743"/>
      <w:bookmarkStart w:id="2662" w:name="_Toc152640449"/>
      <w:bookmarkStart w:id="2663" w:name="_Toc152650032"/>
      <w:bookmarkStart w:id="2664" w:name="_Toc152661527"/>
      <w:bookmarkStart w:id="2665" w:name="_Toc152661936"/>
      <w:bookmarkStart w:id="2666" w:name="_Toc154204559"/>
      <w:bookmarkStart w:id="2667" w:name="_Toc335295575"/>
      <w:bookmarkStart w:id="2668" w:name="_Toc380068499"/>
      <w:r w:rsidRPr="00ED38E8">
        <w:rPr>
          <w:rFonts w:asciiTheme="minorHAnsi" w:hAnsiTheme="minorHAnsi"/>
          <w:bCs w:val="0"/>
          <w:i/>
          <w:iCs/>
        </w:rPr>
        <w:lastRenderedPageBreak/>
        <w:t>Tapas de Pozo</w:t>
      </w:r>
      <w:bookmarkEnd w:id="2656"/>
      <w:bookmarkEnd w:id="2657"/>
      <w:bookmarkEnd w:id="2658"/>
      <w:bookmarkEnd w:id="2659"/>
      <w:bookmarkEnd w:id="2660"/>
      <w:bookmarkEnd w:id="2661"/>
      <w:bookmarkEnd w:id="2662"/>
      <w:bookmarkEnd w:id="2663"/>
      <w:bookmarkEnd w:id="2664"/>
      <w:bookmarkEnd w:id="2665"/>
      <w:bookmarkEnd w:id="2666"/>
      <w:bookmarkEnd w:id="2667"/>
      <w:bookmarkEnd w:id="2668"/>
    </w:p>
    <w:p w14:paraId="5F6B42DF" w14:textId="77777777" w:rsidR="00360244" w:rsidRPr="00ED38E8" w:rsidRDefault="00360244" w:rsidP="00360244">
      <w:pPr>
        <w:jc w:val="both"/>
        <w:rPr>
          <w:rFonts w:asciiTheme="minorHAnsi" w:hAnsiTheme="minorHAnsi"/>
          <w:sz w:val="16"/>
          <w:szCs w:val="16"/>
        </w:rPr>
      </w:pPr>
    </w:p>
    <w:p w14:paraId="30F14DC3" w14:textId="77777777" w:rsidR="00360244" w:rsidRPr="00ED38E8" w:rsidRDefault="00360244" w:rsidP="00360244">
      <w:pPr>
        <w:jc w:val="both"/>
        <w:rPr>
          <w:rFonts w:asciiTheme="minorHAnsi" w:hAnsiTheme="minorHAnsi"/>
        </w:rPr>
      </w:pPr>
      <w:r w:rsidRPr="00ED38E8">
        <w:rPr>
          <w:rFonts w:asciiTheme="minorHAnsi" w:hAnsiTheme="minorHAnsi"/>
        </w:rPr>
        <w:t>En la cedula de oferta del Contratista se indica las cantidades de tapas de pozo de concreto y metálicos, tendrán la forma y dimensiones indicadas en los planos respectivos y serán suministradas e instaladas por cuenta del  Contratista.</w:t>
      </w:r>
    </w:p>
    <w:p w14:paraId="34410922" w14:textId="77777777" w:rsidR="00360244" w:rsidRPr="00ED38E8" w:rsidRDefault="00360244" w:rsidP="00360244">
      <w:pPr>
        <w:jc w:val="both"/>
        <w:rPr>
          <w:rFonts w:asciiTheme="minorHAnsi" w:hAnsiTheme="minorHAnsi"/>
        </w:rPr>
      </w:pPr>
      <w:r w:rsidRPr="00ED38E8">
        <w:rPr>
          <w:rFonts w:asciiTheme="minorHAnsi" w:hAnsiTheme="minorHAnsi"/>
        </w:rPr>
        <w:t>Las cotas a que quedarán las tapas de los pozos y demás estructuras semejantes, serán precisamente las fijadas en los planos para pozos, con mínimo de cuarenta (40) centímetros sobre el terreno natural inalterado cuando se construya en áreas libres.  Cuando se construya en las calles deberán seguir la pendiente de las mismas.</w:t>
      </w:r>
    </w:p>
    <w:p w14:paraId="3E082848" w14:textId="77777777" w:rsidR="00360244" w:rsidRPr="00ED38E8" w:rsidRDefault="00360244" w:rsidP="00360244">
      <w:pPr>
        <w:jc w:val="both"/>
        <w:rPr>
          <w:rFonts w:asciiTheme="minorHAnsi" w:hAnsiTheme="minorHAnsi"/>
        </w:rPr>
      </w:pPr>
    </w:p>
    <w:p w14:paraId="59FE1E35" w14:textId="77777777" w:rsidR="00360244" w:rsidRPr="00ED38E8" w:rsidRDefault="00360244" w:rsidP="00B66793">
      <w:pPr>
        <w:pStyle w:val="Ttulo3"/>
        <w:keepNext/>
        <w:numPr>
          <w:ilvl w:val="2"/>
          <w:numId w:val="108"/>
        </w:numPr>
        <w:spacing w:before="240" w:after="60"/>
        <w:rPr>
          <w:rFonts w:asciiTheme="minorHAnsi" w:hAnsiTheme="minorHAnsi"/>
          <w:bCs w:val="0"/>
          <w:i/>
          <w:iCs/>
        </w:rPr>
      </w:pPr>
      <w:bookmarkStart w:id="2669" w:name="_Toc147215713"/>
      <w:bookmarkStart w:id="2670" w:name="_Toc147216850"/>
      <w:bookmarkStart w:id="2671" w:name="_Toc147218146"/>
      <w:bookmarkStart w:id="2672" w:name="_Toc147570029"/>
      <w:bookmarkStart w:id="2673" w:name="_Toc147570256"/>
      <w:bookmarkStart w:id="2674" w:name="_Toc152639744"/>
      <w:bookmarkStart w:id="2675" w:name="_Toc152640450"/>
      <w:bookmarkStart w:id="2676" w:name="_Toc152650033"/>
      <w:bookmarkStart w:id="2677" w:name="_Toc152661528"/>
      <w:bookmarkStart w:id="2678" w:name="_Toc152661937"/>
      <w:bookmarkStart w:id="2679" w:name="_Toc154204560"/>
      <w:bookmarkStart w:id="2680" w:name="_Toc335295576"/>
      <w:bookmarkStart w:id="2681" w:name="_Toc380068500"/>
      <w:r w:rsidRPr="00ED38E8">
        <w:rPr>
          <w:rFonts w:asciiTheme="minorHAnsi" w:hAnsiTheme="minorHAnsi"/>
          <w:bCs w:val="0"/>
          <w:i/>
          <w:iCs/>
        </w:rPr>
        <w:t>Repello y Afinado</w:t>
      </w:r>
      <w:bookmarkEnd w:id="2669"/>
      <w:bookmarkEnd w:id="2670"/>
      <w:bookmarkEnd w:id="2671"/>
      <w:bookmarkEnd w:id="2672"/>
      <w:bookmarkEnd w:id="2673"/>
      <w:bookmarkEnd w:id="2674"/>
      <w:bookmarkEnd w:id="2675"/>
      <w:bookmarkEnd w:id="2676"/>
      <w:bookmarkEnd w:id="2677"/>
      <w:bookmarkEnd w:id="2678"/>
      <w:bookmarkEnd w:id="2679"/>
      <w:bookmarkEnd w:id="2680"/>
      <w:bookmarkEnd w:id="2681"/>
    </w:p>
    <w:p w14:paraId="04D9BF1C" w14:textId="77777777" w:rsidR="00360244" w:rsidRPr="00ED38E8" w:rsidRDefault="00360244" w:rsidP="00360244">
      <w:pPr>
        <w:jc w:val="both"/>
        <w:rPr>
          <w:rFonts w:asciiTheme="minorHAnsi" w:hAnsiTheme="minorHAnsi"/>
          <w:b/>
          <w:sz w:val="16"/>
          <w:szCs w:val="16"/>
          <w:u w:val="single"/>
        </w:rPr>
      </w:pPr>
    </w:p>
    <w:p w14:paraId="30853F35" w14:textId="77777777" w:rsidR="00360244" w:rsidRPr="00ED38E8" w:rsidRDefault="00360244" w:rsidP="00360244">
      <w:pPr>
        <w:jc w:val="both"/>
        <w:rPr>
          <w:rFonts w:asciiTheme="minorHAnsi" w:hAnsiTheme="minorHAnsi"/>
        </w:rPr>
      </w:pPr>
      <w:r w:rsidRPr="00ED38E8">
        <w:rPr>
          <w:rFonts w:asciiTheme="minorHAnsi" w:hAnsiTheme="minorHAnsi"/>
        </w:rPr>
        <w:t>El repello de los pozos será de mortero y comprenderá todas las superficies interiores y exteriores.</w:t>
      </w:r>
    </w:p>
    <w:p w14:paraId="02D6AA47" w14:textId="77777777" w:rsidR="00360244" w:rsidRPr="00ED38E8" w:rsidRDefault="00360244" w:rsidP="00360244">
      <w:pPr>
        <w:jc w:val="both"/>
        <w:rPr>
          <w:rFonts w:asciiTheme="minorHAnsi" w:hAnsiTheme="minorHAnsi"/>
        </w:rPr>
      </w:pPr>
      <w:r w:rsidRPr="00ED38E8">
        <w:rPr>
          <w:rFonts w:asciiTheme="minorHAnsi" w:hAnsiTheme="minorHAnsi"/>
        </w:rPr>
        <w:t>Antes del repello se picará y humedecerán las juntas y las superficies en que quedará aplicado.</w:t>
      </w:r>
    </w:p>
    <w:p w14:paraId="004F06FE" w14:textId="77777777" w:rsidR="00360244" w:rsidRPr="00ED38E8" w:rsidRDefault="00360244" w:rsidP="00360244">
      <w:pPr>
        <w:jc w:val="both"/>
        <w:rPr>
          <w:rFonts w:asciiTheme="minorHAnsi" w:hAnsiTheme="minorHAnsi"/>
        </w:rPr>
      </w:pPr>
      <w:r w:rsidRPr="00ED38E8">
        <w:rPr>
          <w:rFonts w:asciiTheme="minorHAnsi" w:hAnsiTheme="minorHAnsi"/>
        </w:rPr>
        <w:t>El repello interior tendrá un espesor mínimo de un centímetro y medio (1.5 cm) y se terminará siempre con llana o regla, puliéndose con un fino de cemento de medio centímetro (0.5 cm) de espesor.</w:t>
      </w:r>
    </w:p>
    <w:p w14:paraId="72CBDD4B" w14:textId="77777777" w:rsidR="00360244" w:rsidRPr="00ED38E8" w:rsidRDefault="00360244" w:rsidP="00360244">
      <w:pPr>
        <w:jc w:val="both"/>
        <w:rPr>
          <w:rFonts w:asciiTheme="minorHAnsi" w:hAnsiTheme="minorHAnsi"/>
        </w:rPr>
      </w:pPr>
    </w:p>
    <w:p w14:paraId="11F57EBA" w14:textId="77777777" w:rsidR="00360244" w:rsidRPr="00ED38E8" w:rsidRDefault="00360244" w:rsidP="00360244">
      <w:pPr>
        <w:jc w:val="both"/>
        <w:rPr>
          <w:rFonts w:asciiTheme="minorHAnsi" w:hAnsiTheme="minorHAnsi"/>
        </w:rPr>
      </w:pPr>
      <w:r w:rsidRPr="00ED38E8">
        <w:rPr>
          <w:rFonts w:asciiTheme="minorHAnsi" w:hAnsiTheme="minorHAnsi"/>
        </w:rPr>
        <w:t>El repello exterior se aplicará también en toda la altura del pozo y tendrá un espesor mínimo de 2 cms. (2.0 cm).</w:t>
      </w:r>
    </w:p>
    <w:p w14:paraId="120B723A" w14:textId="77777777" w:rsidR="00360244" w:rsidRPr="00ED38E8" w:rsidRDefault="00360244" w:rsidP="00360244">
      <w:pPr>
        <w:jc w:val="both"/>
        <w:rPr>
          <w:rFonts w:asciiTheme="minorHAnsi" w:hAnsiTheme="minorHAnsi"/>
        </w:rPr>
      </w:pPr>
    </w:p>
    <w:p w14:paraId="5C29C794" w14:textId="77777777" w:rsidR="00360244" w:rsidRPr="00ED38E8" w:rsidRDefault="00360244" w:rsidP="00360244">
      <w:pPr>
        <w:jc w:val="both"/>
        <w:rPr>
          <w:rFonts w:asciiTheme="minorHAnsi" w:hAnsiTheme="minorHAnsi"/>
        </w:rPr>
      </w:pPr>
      <w:r w:rsidRPr="00ED38E8">
        <w:rPr>
          <w:rFonts w:asciiTheme="minorHAnsi" w:hAnsiTheme="minorHAnsi"/>
        </w:rPr>
        <w:t>El mortero se aplicará en forma continua para no dejar juntas.</w:t>
      </w:r>
    </w:p>
    <w:p w14:paraId="49DA4E8F" w14:textId="77777777" w:rsidR="00360244" w:rsidRPr="00ED38E8" w:rsidRDefault="00360244" w:rsidP="00360244">
      <w:pPr>
        <w:jc w:val="both"/>
        <w:rPr>
          <w:rFonts w:asciiTheme="minorHAnsi" w:hAnsiTheme="minorHAnsi"/>
        </w:rPr>
      </w:pPr>
    </w:p>
    <w:p w14:paraId="57049CF7" w14:textId="77777777" w:rsidR="00360244" w:rsidRPr="00ED38E8" w:rsidRDefault="00360244" w:rsidP="00360244">
      <w:pPr>
        <w:jc w:val="both"/>
        <w:rPr>
          <w:rFonts w:asciiTheme="minorHAnsi" w:hAnsiTheme="minorHAnsi"/>
        </w:rPr>
      </w:pPr>
    </w:p>
    <w:p w14:paraId="6706817A" w14:textId="77777777" w:rsidR="00360244" w:rsidRPr="00ED38E8" w:rsidRDefault="00360244" w:rsidP="00360244">
      <w:pPr>
        <w:jc w:val="both"/>
        <w:rPr>
          <w:rFonts w:asciiTheme="minorHAnsi" w:hAnsiTheme="minorHAnsi"/>
        </w:rPr>
      </w:pPr>
    </w:p>
    <w:p w14:paraId="7FA205AD" w14:textId="77777777" w:rsidR="00360244" w:rsidRPr="00ED38E8" w:rsidRDefault="00360244" w:rsidP="00B66793">
      <w:pPr>
        <w:pStyle w:val="Ttulo3"/>
        <w:keepNext/>
        <w:numPr>
          <w:ilvl w:val="2"/>
          <w:numId w:val="108"/>
        </w:numPr>
        <w:spacing w:before="240" w:after="60"/>
        <w:rPr>
          <w:rFonts w:asciiTheme="minorHAnsi" w:hAnsiTheme="minorHAnsi"/>
          <w:bCs w:val="0"/>
          <w:i/>
          <w:iCs/>
        </w:rPr>
      </w:pPr>
      <w:bookmarkStart w:id="2682" w:name="_Toc152639745"/>
      <w:bookmarkStart w:id="2683" w:name="_Toc152640451"/>
      <w:bookmarkStart w:id="2684" w:name="_Toc152650034"/>
      <w:bookmarkStart w:id="2685" w:name="_Toc152661529"/>
      <w:bookmarkStart w:id="2686" w:name="_Toc152661938"/>
      <w:bookmarkStart w:id="2687" w:name="_Toc154204561"/>
      <w:bookmarkStart w:id="2688" w:name="_Toc335295577"/>
      <w:bookmarkStart w:id="2689" w:name="_Toc380068501"/>
      <w:r w:rsidRPr="00ED38E8">
        <w:rPr>
          <w:rFonts w:asciiTheme="minorHAnsi" w:hAnsiTheme="minorHAnsi"/>
          <w:bCs w:val="0"/>
          <w:i/>
          <w:iCs/>
        </w:rPr>
        <w:t>Pozos de Inspección con Altura Mayor de 3.5 m.</w:t>
      </w:r>
      <w:bookmarkEnd w:id="2682"/>
      <w:bookmarkEnd w:id="2683"/>
      <w:bookmarkEnd w:id="2684"/>
      <w:bookmarkEnd w:id="2685"/>
      <w:bookmarkEnd w:id="2686"/>
      <w:bookmarkEnd w:id="2687"/>
      <w:bookmarkEnd w:id="2688"/>
      <w:bookmarkEnd w:id="2689"/>
    </w:p>
    <w:p w14:paraId="05C0AE52" w14:textId="77777777" w:rsidR="00360244" w:rsidRPr="00ED38E8" w:rsidRDefault="00360244" w:rsidP="00360244">
      <w:pPr>
        <w:jc w:val="both"/>
        <w:rPr>
          <w:rFonts w:asciiTheme="minorHAnsi" w:hAnsiTheme="minorHAnsi"/>
          <w:sz w:val="16"/>
          <w:szCs w:val="16"/>
        </w:rPr>
      </w:pPr>
    </w:p>
    <w:p w14:paraId="4BEC25A1" w14:textId="77777777" w:rsidR="00360244" w:rsidRPr="00ED38E8" w:rsidRDefault="00360244" w:rsidP="00360244">
      <w:pPr>
        <w:jc w:val="both"/>
        <w:rPr>
          <w:rFonts w:asciiTheme="minorHAnsi" w:hAnsiTheme="minorHAnsi"/>
        </w:rPr>
      </w:pPr>
      <w:r w:rsidRPr="00ED38E8">
        <w:rPr>
          <w:rFonts w:asciiTheme="minorHAnsi" w:hAnsiTheme="minorHAnsi"/>
        </w:rPr>
        <w:t xml:space="preserve">La construcción de estos pozos de inspección cumplirá con esta especificación y se colocará doble mampostería de ladrillo </w:t>
      </w:r>
      <w:proofErr w:type="spellStart"/>
      <w:r w:rsidRPr="00ED38E8">
        <w:rPr>
          <w:rFonts w:asciiTheme="minorHAnsi" w:hAnsiTheme="minorHAnsi"/>
        </w:rPr>
        <w:t>rafón</w:t>
      </w:r>
      <w:proofErr w:type="spellEnd"/>
      <w:r w:rsidRPr="00ED38E8">
        <w:rPr>
          <w:rFonts w:asciiTheme="minorHAnsi" w:hAnsiTheme="minorHAnsi"/>
        </w:rPr>
        <w:t xml:space="preserve"> común y mortero, a partir de que la altura del pozo sea mayor a 3.5 m y hasta esta altura.</w:t>
      </w:r>
    </w:p>
    <w:p w14:paraId="3D6C60EA" w14:textId="77777777" w:rsidR="00360244" w:rsidRPr="00ED38E8" w:rsidRDefault="00360244" w:rsidP="00360244">
      <w:pPr>
        <w:jc w:val="both"/>
        <w:rPr>
          <w:rFonts w:asciiTheme="minorHAnsi" w:hAnsiTheme="minorHAnsi"/>
        </w:rPr>
      </w:pPr>
    </w:p>
    <w:p w14:paraId="01CEB92B" w14:textId="77777777" w:rsidR="00360244" w:rsidRPr="00ED38E8" w:rsidRDefault="00360244" w:rsidP="00B66793">
      <w:pPr>
        <w:pStyle w:val="Ttulo3"/>
        <w:keepNext/>
        <w:numPr>
          <w:ilvl w:val="2"/>
          <w:numId w:val="108"/>
        </w:numPr>
        <w:spacing w:before="240" w:after="60"/>
        <w:rPr>
          <w:rFonts w:asciiTheme="minorHAnsi" w:hAnsiTheme="minorHAnsi"/>
          <w:bCs w:val="0"/>
          <w:i/>
          <w:iCs/>
        </w:rPr>
      </w:pPr>
      <w:bookmarkStart w:id="2690" w:name="_Toc154204562"/>
      <w:bookmarkStart w:id="2691" w:name="_Toc335295578"/>
      <w:bookmarkStart w:id="2692" w:name="_Toc380068502"/>
      <w:r w:rsidRPr="00ED38E8">
        <w:rPr>
          <w:rFonts w:asciiTheme="minorHAnsi" w:hAnsiTheme="minorHAnsi"/>
          <w:bCs w:val="0"/>
          <w:i/>
          <w:iCs/>
        </w:rPr>
        <w:t>Medición y Forma de Pago</w:t>
      </w:r>
      <w:bookmarkEnd w:id="2690"/>
      <w:bookmarkEnd w:id="2691"/>
      <w:bookmarkEnd w:id="2692"/>
    </w:p>
    <w:p w14:paraId="72A25706" w14:textId="77777777" w:rsidR="00360244" w:rsidRPr="00ED38E8" w:rsidRDefault="00360244" w:rsidP="00360244">
      <w:pPr>
        <w:jc w:val="both"/>
        <w:rPr>
          <w:rFonts w:asciiTheme="minorHAnsi" w:hAnsiTheme="minorHAnsi"/>
          <w:sz w:val="16"/>
          <w:szCs w:val="16"/>
        </w:rPr>
      </w:pPr>
    </w:p>
    <w:p w14:paraId="58F1680F" w14:textId="77777777" w:rsidR="00360244" w:rsidRPr="00ED38E8" w:rsidRDefault="00360244" w:rsidP="00360244">
      <w:pPr>
        <w:jc w:val="both"/>
        <w:rPr>
          <w:rFonts w:asciiTheme="minorHAnsi" w:hAnsiTheme="minorHAnsi"/>
        </w:rPr>
      </w:pPr>
      <w:r w:rsidRPr="00ED38E8">
        <w:rPr>
          <w:rFonts w:asciiTheme="minorHAnsi" w:hAnsiTheme="minorHAnsi"/>
        </w:rPr>
        <w:t>Todos el trabajo así descrito se medirá por unidad totalmente construida tal como se describe en la presente especificación e indicado en los planos. El pago será cancelado al precio unitario consignado en la cedula de oferta del Contratista, precio que comprende todos los costos directos, indirectos, generales e imprevistos para ejecutar la obra como prescribe esta especificación.</w:t>
      </w:r>
    </w:p>
    <w:p w14:paraId="4031E0FD" w14:textId="77777777" w:rsidR="00360244" w:rsidRPr="00ED38E8" w:rsidRDefault="00360244" w:rsidP="00360244">
      <w:pPr>
        <w:jc w:val="both"/>
        <w:rPr>
          <w:rFonts w:asciiTheme="minorHAnsi" w:hAnsiTheme="minorHAnsi"/>
        </w:rPr>
      </w:pPr>
    </w:p>
    <w:p w14:paraId="54912612"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No se pagará al Contratista trabajos incompletos, que no garanticen la operación del sistema, por lo que su conclusión debe ser consecutiva.</w:t>
      </w:r>
    </w:p>
    <w:p w14:paraId="5F6E6A69" w14:textId="77777777" w:rsidR="00360244" w:rsidRPr="00ED38E8" w:rsidRDefault="00360244" w:rsidP="00360244">
      <w:pPr>
        <w:jc w:val="both"/>
        <w:rPr>
          <w:rFonts w:asciiTheme="minorHAnsi" w:hAnsiTheme="minorHAnsi"/>
        </w:rPr>
      </w:pPr>
    </w:p>
    <w:p w14:paraId="29F5313C" w14:textId="77777777" w:rsidR="00360244" w:rsidRPr="00ED38E8" w:rsidRDefault="00360244" w:rsidP="00360244">
      <w:pPr>
        <w:pStyle w:val="Ttulo2"/>
        <w:tabs>
          <w:tab w:val="left" w:pos="720"/>
        </w:tabs>
        <w:ind w:left="540" w:hanging="540"/>
        <w:jc w:val="left"/>
        <w:rPr>
          <w:rFonts w:asciiTheme="minorHAnsi" w:hAnsiTheme="minorHAnsi"/>
          <w:i/>
          <w:sz w:val="24"/>
        </w:rPr>
      </w:pPr>
      <w:bookmarkStart w:id="2693" w:name="_Toc147215714"/>
      <w:bookmarkStart w:id="2694" w:name="_Toc147216851"/>
      <w:bookmarkStart w:id="2695" w:name="_Toc147218147"/>
      <w:bookmarkStart w:id="2696" w:name="_Toc147570030"/>
      <w:bookmarkStart w:id="2697" w:name="_Toc147570257"/>
      <w:bookmarkStart w:id="2698" w:name="_Toc152639746"/>
      <w:bookmarkStart w:id="2699" w:name="_Toc152640452"/>
      <w:bookmarkStart w:id="2700" w:name="_Toc152650035"/>
      <w:bookmarkStart w:id="2701" w:name="_Toc152661530"/>
      <w:bookmarkStart w:id="2702" w:name="_Toc152661939"/>
      <w:bookmarkStart w:id="2703" w:name="_Toc154204563"/>
      <w:bookmarkStart w:id="2704" w:name="_Toc335295579"/>
      <w:bookmarkStart w:id="2705" w:name="_Toc380068503"/>
      <w:r w:rsidRPr="00ED38E8">
        <w:rPr>
          <w:rFonts w:asciiTheme="minorHAnsi" w:hAnsiTheme="minorHAnsi"/>
          <w:i/>
          <w:sz w:val="24"/>
        </w:rPr>
        <w:t>5.5</w:t>
      </w:r>
      <w:r w:rsidRPr="00ED38E8">
        <w:rPr>
          <w:rFonts w:asciiTheme="minorHAnsi" w:hAnsiTheme="minorHAnsi"/>
          <w:i/>
          <w:sz w:val="24"/>
        </w:rPr>
        <w:tab/>
      </w:r>
      <w:r w:rsidRPr="00ED38E8">
        <w:rPr>
          <w:rFonts w:asciiTheme="minorHAnsi" w:hAnsiTheme="minorHAnsi"/>
          <w:i/>
          <w:sz w:val="24"/>
        </w:rPr>
        <w:tab/>
        <w:t>Relleno</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p>
    <w:p w14:paraId="3E6EA4A3" w14:textId="77777777" w:rsidR="00360244" w:rsidRPr="00ED38E8" w:rsidRDefault="00360244" w:rsidP="00360244">
      <w:pPr>
        <w:pStyle w:val="Ttulo3"/>
        <w:rPr>
          <w:rFonts w:asciiTheme="minorHAnsi" w:hAnsiTheme="minorHAnsi"/>
          <w:bCs w:val="0"/>
          <w:i/>
          <w:iCs/>
        </w:rPr>
      </w:pPr>
      <w:bookmarkStart w:id="2706" w:name="_Toc147215715"/>
      <w:bookmarkStart w:id="2707" w:name="_Toc147216852"/>
      <w:bookmarkStart w:id="2708" w:name="_Toc147218148"/>
      <w:bookmarkStart w:id="2709" w:name="_Toc147570031"/>
      <w:bookmarkStart w:id="2710" w:name="_Toc147570258"/>
      <w:bookmarkStart w:id="2711" w:name="_Toc152639747"/>
      <w:bookmarkStart w:id="2712" w:name="_Toc152640453"/>
      <w:bookmarkStart w:id="2713" w:name="_Toc152650036"/>
      <w:bookmarkStart w:id="2714" w:name="_Toc152661531"/>
      <w:bookmarkStart w:id="2715" w:name="_Toc152661940"/>
      <w:bookmarkStart w:id="2716" w:name="_Toc154204564"/>
      <w:bookmarkStart w:id="2717" w:name="_Toc335295580"/>
      <w:bookmarkStart w:id="2718" w:name="_Toc380068504"/>
      <w:r w:rsidRPr="00ED38E8">
        <w:rPr>
          <w:rFonts w:asciiTheme="minorHAnsi" w:hAnsiTheme="minorHAnsi"/>
          <w:bCs w:val="0"/>
          <w:i/>
          <w:iCs/>
        </w:rPr>
        <w:t>5.5.1</w:t>
      </w:r>
      <w:r w:rsidRPr="00ED38E8">
        <w:rPr>
          <w:rFonts w:asciiTheme="minorHAnsi" w:hAnsiTheme="minorHAnsi"/>
          <w:bCs w:val="0"/>
          <w:i/>
          <w:iCs/>
        </w:rPr>
        <w:tab/>
        <w:t xml:space="preserve"> Relleno con Material Selecto</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p>
    <w:p w14:paraId="35AED2E3" w14:textId="77777777" w:rsidR="00360244" w:rsidRPr="00ED38E8" w:rsidRDefault="00360244" w:rsidP="00360244">
      <w:pPr>
        <w:jc w:val="both"/>
        <w:rPr>
          <w:rFonts w:asciiTheme="minorHAnsi" w:hAnsiTheme="minorHAnsi"/>
          <w:b/>
          <w:sz w:val="16"/>
          <w:szCs w:val="16"/>
          <w:u w:val="single"/>
        </w:rPr>
      </w:pPr>
    </w:p>
    <w:p w14:paraId="0EDD27DC" w14:textId="77777777" w:rsidR="00360244" w:rsidRPr="00ED38E8" w:rsidRDefault="00360244" w:rsidP="00360244">
      <w:pPr>
        <w:jc w:val="both"/>
        <w:rPr>
          <w:rFonts w:asciiTheme="minorHAnsi" w:hAnsiTheme="minorHAnsi"/>
        </w:rPr>
      </w:pPr>
      <w:r w:rsidRPr="00ED38E8">
        <w:rPr>
          <w:rFonts w:asciiTheme="minorHAnsi" w:hAnsiTheme="minorHAnsi"/>
        </w:rPr>
        <w:t>Este trabajo consiste en la construcción de relleno con material selecto sobre un fondo de zanjo ya preparado y en conformidad con el trazado, líneas y niveles indicados en los planos u ordenados por el Ingeniero.</w:t>
      </w:r>
    </w:p>
    <w:p w14:paraId="554ECAC8" w14:textId="77777777" w:rsidR="00360244" w:rsidRPr="00ED38E8" w:rsidRDefault="00360244" w:rsidP="00360244">
      <w:pPr>
        <w:jc w:val="both"/>
        <w:rPr>
          <w:rFonts w:asciiTheme="minorHAnsi" w:hAnsiTheme="minorHAnsi"/>
        </w:rPr>
      </w:pPr>
    </w:p>
    <w:p w14:paraId="4AC64CC6" w14:textId="77777777" w:rsidR="00360244" w:rsidRPr="00ED38E8" w:rsidRDefault="00360244" w:rsidP="00360244">
      <w:pPr>
        <w:jc w:val="both"/>
        <w:rPr>
          <w:rFonts w:asciiTheme="minorHAnsi" w:hAnsiTheme="minorHAnsi"/>
        </w:rPr>
      </w:pPr>
      <w:r w:rsidRPr="00ED38E8">
        <w:rPr>
          <w:rFonts w:asciiTheme="minorHAnsi" w:hAnsiTheme="minorHAnsi"/>
        </w:rPr>
        <w:t>Toda la tubería será colocada en una cimentación (0.15 m mínimo para tubería hasta de 600 mm y 0.20 para tubería de 800 mm o más) de material selecto colocado en el fondo de la zanja.  El material granular selecto será colocado al lado de la tubería hasta la línea central horizontal.</w:t>
      </w:r>
    </w:p>
    <w:p w14:paraId="347C13E8" w14:textId="77777777" w:rsidR="00360244" w:rsidRPr="00ED38E8" w:rsidRDefault="00360244" w:rsidP="00360244">
      <w:pPr>
        <w:jc w:val="both"/>
        <w:rPr>
          <w:rFonts w:asciiTheme="minorHAnsi" w:hAnsiTheme="minorHAnsi"/>
        </w:rPr>
      </w:pPr>
    </w:p>
    <w:p w14:paraId="17148C2B" w14:textId="77777777" w:rsidR="00360244" w:rsidRPr="00ED38E8" w:rsidRDefault="00360244" w:rsidP="00360244">
      <w:pPr>
        <w:jc w:val="both"/>
        <w:rPr>
          <w:rFonts w:asciiTheme="minorHAnsi" w:hAnsiTheme="minorHAnsi"/>
        </w:rPr>
      </w:pPr>
      <w:r w:rsidRPr="00ED38E8">
        <w:rPr>
          <w:rFonts w:asciiTheme="minorHAnsi" w:hAnsiTheme="minorHAnsi"/>
        </w:rPr>
        <w:t>El material selecto llenará las especificaciones mencionadas en el Tomo I Sección 2 y será colocado en capas de no más de 0.15m y compactado con vibración mecánica, u otro medio adecuado y aprobado por el Ingeniero Supervisor.</w:t>
      </w:r>
    </w:p>
    <w:p w14:paraId="0A51FBC8" w14:textId="77777777" w:rsidR="00360244" w:rsidRPr="00ED38E8" w:rsidRDefault="00360244" w:rsidP="00360244">
      <w:pPr>
        <w:jc w:val="both"/>
        <w:rPr>
          <w:rFonts w:asciiTheme="minorHAnsi" w:hAnsiTheme="minorHAnsi"/>
        </w:rPr>
      </w:pPr>
    </w:p>
    <w:p w14:paraId="0634D6F1" w14:textId="77777777" w:rsidR="00360244" w:rsidRPr="00ED38E8" w:rsidRDefault="00360244" w:rsidP="00360244">
      <w:pPr>
        <w:jc w:val="both"/>
        <w:rPr>
          <w:rFonts w:asciiTheme="minorHAnsi" w:hAnsiTheme="minorHAnsi"/>
        </w:rPr>
      </w:pPr>
      <w:r w:rsidRPr="00ED38E8">
        <w:rPr>
          <w:rFonts w:asciiTheme="minorHAnsi" w:hAnsiTheme="minorHAnsi"/>
        </w:rPr>
        <w:t>Después que el relleno granular sea colocado como se describe anteriormente, el resto de la zanja será rellenado con tierra tal como se describe en la misma Sección 2.</w:t>
      </w:r>
    </w:p>
    <w:p w14:paraId="34268044" w14:textId="77777777" w:rsidR="00360244" w:rsidRPr="00ED38E8" w:rsidRDefault="00360244" w:rsidP="00360244">
      <w:pPr>
        <w:jc w:val="both"/>
        <w:rPr>
          <w:rFonts w:asciiTheme="minorHAnsi" w:hAnsiTheme="minorHAnsi"/>
          <w:sz w:val="16"/>
          <w:szCs w:val="16"/>
        </w:rPr>
      </w:pPr>
    </w:p>
    <w:p w14:paraId="44138AB1" w14:textId="77777777" w:rsidR="00360244" w:rsidRPr="00ED38E8" w:rsidRDefault="00360244" w:rsidP="00B66793">
      <w:pPr>
        <w:pStyle w:val="Ttulo3"/>
        <w:keepNext/>
        <w:numPr>
          <w:ilvl w:val="2"/>
          <w:numId w:val="109"/>
        </w:numPr>
        <w:spacing w:before="240" w:after="60"/>
        <w:rPr>
          <w:rFonts w:asciiTheme="minorHAnsi" w:hAnsiTheme="minorHAnsi"/>
          <w:bCs w:val="0"/>
          <w:i/>
          <w:iCs/>
        </w:rPr>
      </w:pPr>
      <w:bookmarkStart w:id="2719" w:name="_Toc147215716"/>
      <w:bookmarkStart w:id="2720" w:name="_Toc147216853"/>
      <w:bookmarkStart w:id="2721" w:name="_Toc147218149"/>
      <w:bookmarkStart w:id="2722" w:name="_Toc147570032"/>
      <w:bookmarkStart w:id="2723" w:name="_Toc147570259"/>
      <w:bookmarkStart w:id="2724" w:name="_Toc152639748"/>
      <w:bookmarkStart w:id="2725" w:name="_Toc152640454"/>
      <w:bookmarkStart w:id="2726" w:name="_Toc152650037"/>
      <w:bookmarkStart w:id="2727" w:name="_Toc152661532"/>
      <w:bookmarkStart w:id="2728" w:name="_Toc152661941"/>
      <w:bookmarkStart w:id="2729" w:name="_Toc154204565"/>
      <w:bookmarkStart w:id="2730" w:name="_Toc335295581"/>
      <w:bookmarkStart w:id="2731" w:name="_Toc380068505"/>
      <w:r w:rsidRPr="00ED38E8">
        <w:rPr>
          <w:rFonts w:asciiTheme="minorHAnsi" w:hAnsiTheme="minorHAnsi"/>
          <w:bCs w:val="0"/>
          <w:i/>
          <w:iCs/>
        </w:rPr>
        <w:t>Relleno Parcial</w:t>
      </w:r>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14:paraId="3CBC87E9" w14:textId="77777777" w:rsidR="00360244" w:rsidRPr="00ED38E8" w:rsidRDefault="00360244" w:rsidP="00360244">
      <w:pPr>
        <w:jc w:val="both"/>
        <w:rPr>
          <w:rFonts w:asciiTheme="minorHAnsi" w:hAnsiTheme="minorHAnsi"/>
          <w:b/>
          <w:sz w:val="16"/>
          <w:szCs w:val="16"/>
        </w:rPr>
      </w:pPr>
    </w:p>
    <w:p w14:paraId="27B6C6CB"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Una vez terminada la instalación o inspección de tubería y las pruebas de impermeabilidad de las mismas a satisfacción del Ingeniero Supervisor, éste podrá extender por escrito la autorización correspondiente al Contratista para proceder al relleno parcial de las excavaciones.</w:t>
      </w:r>
    </w:p>
    <w:p w14:paraId="29F528B9" w14:textId="77777777" w:rsidR="00360244" w:rsidRPr="00ED38E8" w:rsidRDefault="00360244" w:rsidP="00B66793">
      <w:pPr>
        <w:pStyle w:val="Ttulo3"/>
        <w:keepNext/>
        <w:numPr>
          <w:ilvl w:val="2"/>
          <w:numId w:val="109"/>
        </w:numPr>
        <w:spacing w:before="240" w:after="60"/>
        <w:rPr>
          <w:rFonts w:asciiTheme="minorHAnsi" w:hAnsiTheme="minorHAnsi"/>
          <w:bCs w:val="0"/>
          <w:i/>
          <w:iCs/>
        </w:rPr>
      </w:pPr>
      <w:bookmarkStart w:id="2732" w:name="_Toc147215717"/>
      <w:bookmarkStart w:id="2733" w:name="_Toc147216854"/>
      <w:bookmarkStart w:id="2734" w:name="_Toc147218150"/>
      <w:bookmarkStart w:id="2735" w:name="_Toc147570033"/>
      <w:bookmarkStart w:id="2736" w:name="_Toc147570260"/>
      <w:bookmarkStart w:id="2737" w:name="_Toc152639749"/>
      <w:bookmarkStart w:id="2738" w:name="_Toc152640455"/>
      <w:bookmarkStart w:id="2739" w:name="_Toc152650038"/>
      <w:bookmarkStart w:id="2740" w:name="_Toc152661533"/>
      <w:bookmarkStart w:id="2741" w:name="_Toc152661942"/>
      <w:bookmarkStart w:id="2742" w:name="_Toc154204566"/>
      <w:bookmarkStart w:id="2743" w:name="_Toc335295582"/>
      <w:bookmarkStart w:id="2744" w:name="_Toc380068506"/>
      <w:r w:rsidRPr="00ED38E8">
        <w:rPr>
          <w:rFonts w:asciiTheme="minorHAnsi" w:hAnsiTheme="minorHAnsi"/>
          <w:bCs w:val="0"/>
          <w:i/>
          <w:iCs/>
        </w:rPr>
        <w:t>Relleno de Zanjos</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p>
    <w:p w14:paraId="3D2805EB" w14:textId="77777777" w:rsidR="00360244" w:rsidRPr="00ED38E8" w:rsidRDefault="00360244" w:rsidP="00360244">
      <w:pPr>
        <w:jc w:val="both"/>
        <w:rPr>
          <w:rFonts w:asciiTheme="minorHAnsi" w:hAnsiTheme="minorHAnsi"/>
          <w:sz w:val="16"/>
          <w:szCs w:val="16"/>
        </w:rPr>
      </w:pPr>
    </w:p>
    <w:p w14:paraId="4377D180"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Después de que la tubería haya sido probada y aceptada, se procederá a rellenar los zanjos, con material aprobado por el Ingeniero, libre de materiales orgánicos y/o rocas.</w:t>
      </w:r>
    </w:p>
    <w:p w14:paraId="66AD0020" w14:textId="77777777" w:rsidR="00360244" w:rsidRPr="00ED38E8" w:rsidRDefault="00360244" w:rsidP="00360244">
      <w:pPr>
        <w:jc w:val="both"/>
        <w:rPr>
          <w:rFonts w:asciiTheme="minorHAnsi" w:hAnsiTheme="minorHAnsi"/>
        </w:rPr>
      </w:pPr>
      <w:r w:rsidRPr="00ED38E8">
        <w:rPr>
          <w:rFonts w:asciiTheme="minorHAnsi" w:hAnsiTheme="minorHAnsi"/>
        </w:rPr>
        <w:t>Este material de relleno se colocará en capas de 15 cms. (6”) de espesor, inmediatamente después del relleno con material selecto especificado en el numeral 1 según sea el caso.  Cada capa será debidamente apisonada hasta alcanzar un espesor de 30 cms. (12”) sobre la clave de la tubería.  El relleno restante se hará con material con contenido de humedades óptimas y compactadas al 95% de la densidad máxima.  La verificación de este requerimiento (95%) será hecha por cuenta del Contratista, en los laboratorios que indique el Ingeniero Supervisor.</w:t>
      </w:r>
    </w:p>
    <w:p w14:paraId="15EAC9A8" w14:textId="77777777" w:rsidR="00360244" w:rsidRPr="00ED38E8" w:rsidRDefault="00360244" w:rsidP="00360244">
      <w:pPr>
        <w:jc w:val="both"/>
        <w:rPr>
          <w:rFonts w:asciiTheme="minorHAnsi" w:hAnsiTheme="minorHAnsi"/>
        </w:rPr>
      </w:pPr>
    </w:p>
    <w:p w14:paraId="6B46F970"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 xml:space="preserve">Cuando el relleno se haga en calles, calles pavimentadas o a ser pavimentadas se colocarán capas de 20 </w:t>
      </w:r>
      <w:proofErr w:type="spellStart"/>
      <w:r w:rsidRPr="00ED38E8">
        <w:rPr>
          <w:rFonts w:asciiTheme="minorHAnsi" w:hAnsiTheme="minorHAnsi"/>
          <w:lang w:val="es-HN"/>
        </w:rPr>
        <w:t>cms</w:t>
      </w:r>
      <w:proofErr w:type="spellEnd"/>
      <w:r w:rsidRPr="00ED38E8">
        <w:rPr>
          <w:rFonts w:asciiTheme="minorHAnsi" w:hAnsiTheme="minorHAnsi"/>
          <w:lang w:val="es-HN"/>
        </w:rPr>
        <w:t>. en la forma arriba descrita.  La densidad de compactación deberá ser igual a la del terreno adyacente con el fin de que el pavimento pueda ser colocado inmediatamente.</w:t>
      </w:r>
    </w:p>
    <w:p w14:paraId="1CDC1B80"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No se procederá a efectuar ningún relleno de excavación sin la aprobación del Ingeniero Supervisor, en caso contrario éste podrá proceder a ordenar la extracción total del material, corriendo todos los gastos por cuenta del Contratista.</w:t>
      </w:r>
    </w:p>
    <w:p w14:paraId="4317C0DC" w14:textId="77777777" w:rsidR="00360244" w:rsidRPr="00ED38E8" w:rsidRDefault="00360244" w:rsidP="00360244">
      <w:pPr>
        <w:jc w:val="both"/>
        <w:rPr>
          <w:rFonts w:asciiTheme="minorHAnsi" w:hAnsiTheme="minorHAnsi"/>
        </w:rPr>
      </w:pPr>
    </w:p>
    <w:p w14:paraId="014E9D14" w14:textId="77777777" w:rsidR="00360244" w:rsidRPr="00ED38E8" w:rsidRDefault="00360244" w:rsidP="00360244">
      <w:pPr>
        <w:pStyle w:val="BodyText21"/>
        <w:rPr>
          <w:rFonts w:asciiTheme="minorHAnsi" w:hAnsiTheme="minorHAnsi"/>
          <w:lang w:val="es-HN"/>
        </w:rPr>
      </w:pPr>
      <w:r w:rsidRPr="00ED38E8">
        <w:rPr>
          <w:rFonts w:asciiTheme="minorHAnsi" w:hAnsiTheme="minorHAnsi"/>
          <w:lang w:val="es-HN"/>
        </w:rPr>
        <w:t>En los rellenos en terrenos con pendientes fuertes y con el objeto de evitar que éste sea arrastrado por las aguas, se deberán utilizar tablestacas o retenidos de piedra, siempre y cuando estas piedras no entren en contacto con los tubos.</w:t>
      </w:r>
    </w:p>
    <w:p w14:paraId="3FECC3FC" w14:textId="77777777" w:rsidR="00360244" w:rsidRPr="00ED38E8" w:rsidRDefault="00360244" w:rsidP="00B66793">
      <w:pPr>
        <w:pStyle w:val="Ttulo3"/>
        <w:keepNext/>
        <w:numPr>
          <w:ilvl w:val="2"/>
          <w:numId w:val="109"/>
        </w:numPr>
        <w:spacing w:before="240" w:after="60"/>
        <w:rPr>
          <w:rFonts w:asciiTheme="minorHAnsi" w:hAnsiTheme="minorHAnsi"/>
          <w:bCs w:val="0"/>
          <w:i/>
          <w:iCs/>
        </w:rPr>
      </w:pPr>
      <w:bookmarkStart w:id="2745" w:name="_Toc147215718"/>
      <w:bookmarkStart w:id="2746" w:name="_Toc147216855"/>
      <w:bookmarkStart w:id="2747" w:name="_Toc147218151"/>
      <w:bookmarkStart w:id="2748" w:name="_Toc147570034"/>
      <w:bookmarkStart w:id="2749" w:name="_Toc147570261"/>
      <w:bookmarkStart w:id="2750" w:name="_Toc152639750"/>
      <w:bookmarkStart w:id="2751" w:name="_Toc152640456"/>
      <w:bookmarkStart w:id="2752" w:name="_Toc152650039"/>
      <w:bookmarkStart w:id="2753" w:name="_Toc152661534"/>
      <w:bookmarkStart w:id="2754" w:name="_Toc152661943"/>
      <w:bookmarkStart w:id="2755" w:name="_Toc154204567"/>
      <w:bookmarkStart w:id="2756" w:name="_Toc335295583"/>
      <w:bookmarkStart w:id="2757" w:name="_Toc380068507"/>
      <w:r w:rsidRPr="00ED38E8">
        <w:rPr>
          <w:rFonts w:asciiTheme="minorHAnsi" w:hAnsiTheme="minorHAnsi"/>
          <w:bCs w:val="0"/>
          <w:i/>
          <w:iCs/>
        </w:rPr>
        <w:t>Material Granular</w:t>
      </w:r>
      <w:bookmarkEnd w:id="2745"/>
      <w:bookmarkEnd w:id="2746"/>
      <w:bookmarkEnd w:id="2747"/>
      <w:bookmarkEnd w:id="2748"/>
      <w:bookmarkEnd w:id="2749"/>
      <w:bookmarkEnd w:id="2750"/>
      <w:bookmarkEnd w:id="2751"/>
      <w:bookmarkEnd w:id="2752"/>
      <w:bookmarkEnd w:id="2753"/>
      <w:bookmarkEnd w:id="2754"/>
      <w:bookmarkEnd w:id="2755"/>
      <w:bookmarkEnd w:id="2756"/>
      <w:bookmarkEnd w:id="2757"/>
    </w:p>
    <w:p w14:paraId="79276B78" w14:textId="77777777" w:rsidR="00360244" w:rsidRPr="00ED38E8" w:rsidRDefault="00360244" w:rsidP="00360244">
      <w:pPr>
        <w:pStyle w:val="Textoindependiente"/>
        <w:rPr>
          <w:rFonts w:asciiTheme="minorHAnsi" w:hAnsiTheme="minorHAnsi"/>
          <w:sz w:val="16"/>
          <w:szCs w:val="16"/>
          <w:lang w:val="es-HN"/>
        </w:rPr>
      </w:pPr>
    </w:p>
    <w:p w14:paraId="7852C67D" w14:textId="77777777" w:rsidR="00360244" w:rsidRPr="00ED38E8" w:rsidRDefault="00360244" w:rsidP="00360244">
      <w:pPr>
        <w:pStyle w:val="Textoindependiente"/>
        <w:jc w:val="both"/>
        <w:rPr>
          <w:rFonts w:asciiTheme="minorHAnsi" w:eastAsia="PMingLiU" w:hAnsiTheme="minorHAnsi"/>
          <w:sz w:val="24"/>
          <w:szCs w:val="20"/>
          <w:lang w:val="es-HN" w:eastAsia="es-ES"/>
        </w:rPr>
      </w:pPr>
      <w:r w:rsidRPr="00ED38E8">
        <w:rPr>
          <w:rFonts w:asciiTheme="minorHAnsi" w:eastAsia="PMingLiU" w:hAnsiTheme="minorHAnsi"/>
          <w:sz w:val="24"/>
          <w:szCs w:val="20"/>
          <w:lang w:val="es-HN" w:eastAsia="es-ES"/>
        </w:rPr>
        <w:t>El “material granular” usado para la cama de la tubería será piedra triturada o gravilla de acuerdo con tamaño número 7, que tenga la siguiente graduación por peso: 100% pasando un cedazo de ¾”, 90 – 100% pasando un cedazo de ½”; 40 –70% pasando un cedazo de 3/8”; 0 –15% pasando un cedazo #4 y 0-5% pasando un cedazo #8. Será colocado en capas de no más de 0.15 m. y consolidado o compactado por medio de vibración mecánica u otro medio adecuado.</w:t>
      </w:r>
    </w:p>
    <w:p w14:paraId="1A9598D5" w14:textId="77777777" w:rsidR="00360244" w:rsidRPr="00ED38E8" w:rsidRDefault="00360244" w:rsidP="00360244">
      <w:pPr>
        <w:pStyle w:val="Textoindependiente"/>
        <w:jc w:val="both"/>
        <w:rPr>
          <w:rFonts w:asciiTheme="minorHAnsi" w:eastAsia="PMingLiU" w:hAnsiTheme="minorHAnsi"/>
          <w:sz w:val="24"/>
          <w:szCs w:val="20"/>
          <w:lang w:val="es-HN" w:eastAsia="es-ES"/>
        </w:rPr>
      </w:pPr>
      <w:r w:rsidRPr="00ED38E8">
        <w:rPr>
          <w:rFonts w:asciiTheme="minorHAnsi" w:eastAsia="PMingLiU" w:hAnsiTheme="minorHAnsi"/>
          <w:sz w:val="24"/>
          <w:szCs w:val="20"/>
          <w:lang w:val="es-HN" w:eastAsia="es-ES"/>
        </w:rPr>
        <w:t>Para la granulometría anterior se utilizará la especificación ASTM C33-67 y para su compactación la especificación AASHTO T 99</w:t>
      </w:r>
    </w:p>
    <w:p w14:paraId="7814DABF" w14:textId="77777777" w:rsidR="00360244" w:rsidRPr="00ED38E8" w:rsidRDefault="00360244" w:rsidP="00360244">
      <w:pPr>
        <w:pStyle w:val="Ttulo2"/>
        <w:tabs>
          <w:tab w:val="left" w:pos="720"/>
        </w:tabs>
        <w:ind w:left="540" w:hanging="540"/>
        <w:jc w:val="left"/>
        <w:rPr>
          <w:rFonts w:asciiTheme="minorHAnsi" w:hAnsiTheme="minorHAnsi"/>
          <w:i/>
          <w:sz w:val="24"/>
        </w:rPr>
      </w:pPr>
      <w:bookmarkStart w:id="2758" w:name="_Toc147215719"/>
      <w:bookmarkStart w:id="2759" w:name="_Toc147216856"/>
      <w:bookmarkStart w:id="2760" w:name="_Toc147218152"/>
      <w:bookmarkStart w:id="2761" w:name="_Toc147570035"/>
      <w:bookmarkStart w:id="2762" w:name="_Toc147570262"/>
      <w:bookmarkStart w:id="2763" w:name="_Toc152639751"/>
      <w:bookmarkStart w:id="2764" w:name="_Toc152640457"/>
      <w:bookmarkStart w:id="2765" w:name="_Toc152650040"/>
      <w:bookmarkStart w:id="2766" w:name="_Toc152661535"/>
      <w:bookmarkStart w:id="2767" w:name="_Toc152661944"/>
      <w:bookmarkStart w:id="2768" w:name="_Toc154204569"/>
      <w:bookmarkStart w:id="2769" w:name="_Toc335295584"/>
      <w:bookmarkStart w:id="2770" w:name="_Toc380068508"/>
      <w:r w:rsidRPr="00ED38E8">
        <w:rPr>
          <w:rFonts w:asciiTheme="minorHAnsi" w:hAnsiTheme="minorHAnsi"/>
          <w:i/>
          <w:sz w:val="24"/>
        </w:rPr>
        <w:t>5.6</w:t>
      </w:r>
      <w:r w:rsidRPr="00ED38E8">
        <w:rPr>
          <w:rFonts w:asciiTheme="minorHAnsi" w:hAnsiTheme="minorHAnsi"/>
          <w:i/>
          <w:sz w:val="24"/>
        </w:rPr>
        <w:tab/>
      </w:r>
      <w:r w:rsidRPr="00ED38E8">
        <w:rPr>
          <w:rFonts w:asciiTheme="minorHAnsi" w:hAnsiTheme="minorHAnsi"/>
          <w:i/>
          <w:sz w:val="24"/>
        </w:rPr>
        <w:tab/>
        <w:t>Prueba Hidrostática</w:t>
      </w:r>
      <w:bookmarkEnd w:id="2758"/>
      <w:bookmarkEnd w:id="2759"/>
      <w:bookmarkEnd w:id="2760"/>
      <w:bookmarkEnd w:id="2761"/>
      <w:bookmarkEnd w:id="2762"/>
      <w:bookmarkEnd w:id="2763"/>
      <w:bookmarkEnd w:id="2764"/>
      <w:bookmarkEnd w:id="2765"/>
      <w:bookmarkEnd w:id="2766"/>
      <w:bookmarkEnd w:id="2767"/>
      <w:bookmarkEnd w:id="2768"/>
      <w:bookmarkEnd w:id="2769"/>
      <w:bookmarkEnd w:id="2770"/>
    </w:p>
    <w:p w14:paraId="5318DA81" w14:textId="77777777" w:rsidR="00360244" w:rsidRPr="00ED38E8" w:rsidRDefault="00360244" w:rsidP="00360244">
      <w:pPr>
        <w:pStyle w:val="Ttulo3"/>
        <w:rPr>
          <w:rFonts w:asciiTheme="minorHAnsi" w:hAnsiTheme="minorHAnsi"/>
          <w:bCs w:val="0"/>
          <w:i/>
          <w:iCs/>
        </w:rPr>
      </w:pPr>
      <w:bookmarkStart w:id="2771" w:name="_Toc147215720"/>
      <w:bookmarkStart w:id="2772" w:name="_Toc147216857"/>
      <w:bookmarkStart w:id="2773" w:name="_Toc147218153"/>
      <w:bookmarkStart w:id="2774" w:name="_Toc147570036"/>
      <w:bookmarkStart w:id="2775" w:name="_Toc147570263"/>
      <w:bookmarkStart w:id="2776" w:name="_Toc152639752"/>
      <w:bookmarkStart w:id="2777" w:name="_Toc152640458"/>
      <w:bookmarkStart w:id="2778" w:name="_Toc152650041"/>
      <w:bookmarkStart w:id="2779" w:name="_Toc152661536"/>
      <w:bookmarkStart w:id="2780" w:name="_Toc152661945"/>
      <w:bookmarkStart w:id="2781" w:name="_Toc154204570"/>
      <w:bookmarkStart w:id="2782" w:name="_Toc335295585"/>
      <w:bookmarkStart w:id="2783" w:name="_Toc380068509"/>
      <w:r w:rsidRPr="00ED38E8">
        <w:rPr>
          <w:rFonts w:asciiTheme="minorHAnsi" w:hAnsiTheme="minorHAnsi"/>
          <w:bCs w:val="0"/>
          <w:i/>
          <w:iCs/>
        </w:rPr>
        <w:t>5.6.1</w:t>
      </w:r>
      <w:r w:rsidRPr="00ED38E8">
        <w:rPr>
          <w:rFonts w:asciiTheme="minorHAnsi" w:hAnsiTheme="minorHAnsi"/>
          <w:bCs w:val="0"/>
          <w:i/>
          <w:iCs/>
        </w:rPr>
        <w:tab/>
        <w:t xml:space="preserve"> Generalidades</w:t>
      </w:r>
      <w:bookmarkEnd w:id="2771"/>
      <w:bookmarkEnd w:id="2772"/>
      <w:bookmarkEnd w:id="2773"/>
      <w:bookmarkEnd w:id="2774"/>
      <w:bookmarkEnd w:id="2775"/>
      <w:bookmarkEnd w:id="2776"/>
      <w:bookmarkEnd w:id="2777"/>
      <w:bookmarkEnd w:id="2778"/>
      <w:bookmarkEnd w:id="2779"/>
      <w:bookmarkEnd w:id="2780"/>
      <w:bookmarkEnd w:id="2781"/>
      <w:bookmarkEnd w:id="2782"/>
      <w:bookmarkEnd w:id="2783"/>
    </w:p>
    <w:p w14:paraId="7B837049" w14:textId="77777777" w:rsidR="00360244" w:rsidRPr="00ED38E8" w:rsidRDefault="00360244" w:rsidP="00360244">
      <w:pPr>
        <w:jc w:val="both"/>
        <w:rPr>
          <w:rFonts w:asciiTheme="minorHAnsi" w:hAnsiTheme="minorHAnsi"/>
          <w:sz w:val="16"/>
          <w:szCs w:val="16"/>
        </w:rPr>
      </w:pPr>
    </w:p>
    <w:p w14:paraId="7C779029" w14:textId="77777777" w:rsidR="00360244" w:rsidRPr="00ED38E8" w:rsidRDefault="00360244" w:rsidP="00360244">
      <w:pPr>
        <w:jc w:val="both"/>
        <w:rPr>
          <w:rFonts w:asciiTheme="minorHAnsi" w:hAnsiTheme="minorHAnsi"/>
        </w:rPr>
      </w:pPr>
      <w:r w:rsidRPr="00ED38E8">
        <w:rPr>
          <w:rFonts w:asciiTheme="minorHAnsi" w:hAnsiTheme="minorHAnsi"/>
        </w:rPr>
        <w:t>Toda la tubería incluyendo juntas y obras accesorias, será probada hidrostáticamente.  El Contratista avisará al Ingeniero Supervisor cuando un tramo (o tramos) se encuentre (n) listo  (s) para la realización de la prueba, que deberá ser entre pozos consecutivos.</w:t>
      </w:r>
    </w:p>
    <w:p w14:paraId="11E2679D" w14:textId="77777777" w:rsidR="00360244" w:rsidRPr="00ED38E8" w:rsidRDefault="00360244" w:rsidP="00360244">
      <w:pPr>
        <w:jc w:val="both"/>
        <w:rPr>
          <w:rFonts w:asciiTheme="minorHAnsi" w:hAnsiTheme="minorHAnsi"/>
        </w:rPr>
      </w:pPr>
      <w:r w:rsidRPr="00ED38E8">
        <w:rPr>
          <w:rFonts w:asciiTheme="minorHAnsi" w:hAnsiTheme="minorHAnsi"/>
        </w:rPr>
        <w:t>Toda tubería, accesorios, obras accesorias, juntas, etc. defectuosas serán rechazadas, removidas y deberán ser reemplazadas por nuevas o reconstruidas, según sea el caso, corriendo todos los gastos por cuenta del  Contratista, so pena de ser rechazado todo el tramo bajo prueba.</w:t>
      </w:r>
    </w:p>
    <w:p w14:paraId="35ADA91C" w14:textId="77777777" w:rsidR="00360244" w:rsidRPr="00ED38E8" w:rsidRDefault="00360244" w:rsidP="00360244">
      <w:pPr>
        <w:jc w:val="both"/>
        <w:rPr>
          <w:rFonts w:asciiTheme="minorHAnsi" w:hAnsiTheme="minorHAnsi"/>
        </w:rPr>
      </w:pPr>
    </w:p>
    <w:p w14:paraId="623D5E0D" w14:textId="77777777" w:rsidR="00360244" w:rsidRPr="00ED38E8" w:rsidRDefault="00360244" w:rsidP="00360244">
      <w:pPr>
        <w:jc w:val="both"/>
        <w:rPr>
          <w:rFonts w:asciiTheme="minorHAnsi" w:hAnsiTheme="minorHAnsi"/>
        </w:rPr>
      </w:pPr>
      <w:r w:rsidRPr="00ED38E8">
        <w:rPr>
          <w:rFonts w:asciiTheme="minorHAnsi" w:hAnsiTheme="minorHAnsi"/>
        </w:rPr>
        <w:t>Todo el proceso será repetido hasta que esté a satisfacción del Ingeniero Supervisor.</w:t>
      </w:r>
    </w:p>
    <w:p w14:paraId="674E127B" w14:textId="77777777" w:rsidR="00360244" w:rsidRPr="00ED38E8" w:rsidRDefault="00360244" w:rsidP="00B66793">
      <w:pPr>
        <w:pStyle w:val="Ttulo3"/>
        <w:keepNext/>
        <w:numPr>
          <w:ilvl w:val="2"/>
          <w:numId w:val="110"/>
        </w:numPr>
        <w:spacing w:before="240" w:after="60"/>
        <w:rPr>
          <w:rFonts w:asciiTheme="minorHAnsi" w:hAnsiTheme="minorHAnsi"/>
          <w:bCs w:val="0"/>
          <w:i/>
          <w:iCs/>
        </w:rPr>
      </w:pPr>
      <w:bookmarkStart w:id="2784" w:name="_Toc147215721"/>
      <w:bookmarkStart w:id="2785" w:name="_Toc147216858"/>
      <w:bookmarkStart w:id="2786" w:name="_Toc147218154"/>
      <w:bookmarkStart w:id="2787" w:name="_Toc147570037"/>
      <w:bookmarkStart w:id="2788" w:name="_Toc147570264"/>
      <w:bookmarkStart w:id="2789" w:name="_Toc152639753"/>
      <w:bookmarkStart w:id="2790" w:name="_Toc152640459"/>
      <w:bookmarkStart w:id="2791" w:name="_Toc152650042"/>
      <w:bookmarkStart w:id="2792" w:name="_Toc152661537"/>
      <w:bookmarkStart w:id="2793" w:name="_Toc152661946"/>
      <w:bookmarkStart w:id="2794" w:name="_Toc154204571"/>
      <w:bookmarkStart w:id="2795" w:name="_Toc335295586"/>
      <w:bookmarkStart w:id="2796" w:name="_Toc380068510"/>
      <w:r w:rsidRPr="00ED38E8">
        <w:rPr>
          <w:rFonts w:asciiTheme="minorHAnsi" w:hAnsiTheme="minorHAnsi"/>
          <w:bCs w:val="0"/>
          <w:i/>
          <w:iCs/>
        </w:rPr>
        <w:t>Suministro de Equipo y Material</w:t>
      </w:r>
      <w:bookmarkEnd w:id="2784"/>
      <w:bookmarkEnd w:id="2785"/>
      <w:bookmarkEnd w:id="2786"/>
      <w:bookmarkEnd w:id="2787"/>
      <w:bookmarkEnd w:id="2788"/>
      <w:bookmarkEnd w:id="2789"/>
      <w:bookmarkEnd w:id="2790"/>
      <w:bookmarkEnd w:id="2791"/>
      <w:bookmarkEnd w:id="2792"/>
      <w:bookmarkEnd w:id="2793"/>
      <w:bookmarkEnd w:id="2794"/>
      <w:bookmarkEnd w:id="2795"/>
      <w:bookmarkEnd w:id="2796"/>
    </w:p>
    <w:p w14:paraId="3927D8E4" w14:textId="77777777" w:rsidR="00360244" w:rsidRPr="00ED38E8" w:rsidRDefault="00360244" w:rsidP="00360244">
      <w:pPr>
        <w:jc w:val="both"/>
        <w:rPr>
          <w:rFonts w:asciiTheme="minorHAnsi" w:hAnsiTheme="minorHAnsi"/>
        </w:rPr>
      </w:pPr>
    </w:p>
    <w:p w14:paraId="48B8855C" w14:textId="77777777" w:rsidR="00360244" w:rsidRPr="00ED38E8" w:rsidRDefault="00360244" w:rsidP="00360244">
      <w:pPr>
        <w:jc w:val="both"/>
        <w:rPr>
          <w:rFonts w:asciiTheme="minorHAnsi" w:hAnsiTheme="minorHAnsi"/>
        </w:rPr>
      </w:pPr>
      <w:r w:rsidRPr="00ED38E8">
        <w:rPr>
          <w:rFonts w:asciiTheme="minorHAnsi" w:hAnsiTheme="minorHAnsi"/>
        </w:rPr>
        <w:t>El Contratista deberá facilitar, sin costo adicional, el equipo, materiales, herramientas, cisterna, agua y trabajadores que necesite el Ingeniero Supervisor, para la realización de la prueba que demostrará si la construcción de la obra satisface o no las especificaciones estipuladas en esta sección.</w:t>
      </w:r>
    </w:p>
    <w:p w14:paraId="69E0EECA" w14:textId="77777777" w:rsidR="00360244" w:rsidRPr="00ED38E8" w:rsidRDefault="00360244" w:rsidP="00B66793">
      <w:pPr>
        <w:pStyle w:val="Ttulo3"/>
        <w:keepNext/>
        <w:numPr>
          <w:ilvl w:val="2"/>
          <w:numId w:val="110"/>
        </w:numPr>
        <w:spacing w:before="240" w:after="60"/>
        <w:rPr>
          <w:rFonts w:asciiTheme="minorHAnsi" w:hAnsiTheme="minorHAnsi"/>
          <w:bCs w:val="0"/>
          <w:i/>
          <w:iCs/>
        </w:rPr>
      </w:pPr>
      <w:bookmarkStart w:id="2797" w:name="_Toc147215722"/>
      <w:bookmarkStart w:id="2798" w:name="_Toc147216859"/>
      <w:bookmarkStart w:id="2799" w:name="_Toc147218155"/>
      <w:bookmarkStart w:id="2800" w:name="_Toc147570038"/>
      <w:bookmarkStart w:id="2801" w:name="_Toc147570265"/>
      <w:bookmarkStart w:id="2802" w:name="_Toc152639754"/>
      <w:bookmarkStart w:id="2803" w:name="_Toc152640460"/>
      <w:bookmarkStart w:id="2804" w:name="_Toc152650043"/>
      <w:bookmarkStart w:id="2805" w:name="_Toc152661538"/>
      <w:bookmarkStart w:id="2806" w:name="_Toc152661947"/>
      <w:bookmarkStart w:id="2807" w:name="_Toc154204572"/>
      <w:bookmarkStart w:id="2808" w:name="_Toc335295587"/>
      <w:bookmarkStart w:id="2809" w:name="_Toc380068511"/>
      <w:r w:rsidRPr="00ED38E8">
        <w:rPr>
          <w:rFonts w:asciiTheme="minorHAnsi" w:hAnsiTheme="minorHAnsi"/>
          <w:bCs w:val="0"/>
          <w:i/>
          <w:iCs/>
        </w:rPr>
        <w:t>Procedimiento de Prueba</w:t>
      </w:r>
      <w:bookmarkEnd w:id="2797"/>
      <w:bookmarkEnd w:id="2798"/>
      <w:bookmarkEnd w:id="2799"/>
      <w:bookmarkEnd w:id="2800"/>
      <w:bookmarkEnd w:id="2801"/>
      <w:bookmarkEnd w:id="2802"/>
      <w:bookmarkEnd w:id="2803"/>
      <w:bookmarkEnd w:id="2804"/>
      <w:bookmarkEnd w:id="2805"/>
      <w:bookmarkEnd w:id="2806"/>
      <w:bookmarkEnd w:id="2807"/>
      <w:bookmarkEnd w:id="2808"/>
      <w:bookmarkEnd w:id="2809"/>
    </w:p>
    <w:p w14:paraId="7535A973" w14:textId="77777777" w:rsidR="00360244" w:rsidRPr="00ED38E8" w:rsidRDefault="00360244" w:rsidP="00360244">
      <w:pPr>
        <w:jc w:val="both"/>
        <w:rPr>
          <w:rFonts w:asciiTheme="minorHAnsi" w:hAnsiTheme="minorHAnsi"/>
        </w:rPr>
      </w:pPr>
    </w:p>
    <w:p w14:paraId="26B29A76" w14:textId="77777777" w:rsidR="00360244" w:rsidRPr="00ED38E8" w:rsidRDefault="00360244" w:rsidP="00360244">
      <w:pPr>
        <w:jc w:val="both"/>
        <w:rPr>
          <w:rFonts w:asciiTheme="minorHAnsi" w:hAnsiTheme="minorHAnsi"/>
        </w:rPr>
      </w:pPr>
      <w:r w:rsidRPr="00ED38E8">
        <w:rPr>
          <w:rFonts w:asciiTheme="minorHAnsi" w:hAnsiTheme="minorHAnsi"/>
        </w:rPr>
        <w:t>El procedimiento para la realización de la prueba hidrostática, será el siguiente:</w:t>
      </w:r>
    </w:p>
    <w:p w14:paraId="2CDC7A1C" w14:textId="77777777" w:rsidR="00360244" w:rsidRPr="00ED38E8" w:rsidRDefault="00360244" w:rsidP="00360244">
      <w:pPr>
        <w:jc w:val="both"/>
        <w:rPr>
          <w:rFonts w:asciiTheme="minorHAnsi" w:hAnsiTheme="minorHAnsi"/>
        </w:rPr>
      </w:pPr>
    </w:p>
    <w:p w14:paraId="21454476" w14:textId="77777777" w:rsidR="00360244" w:rsidRPr="00ED38E8" w:rsidRDefault="00360244" w:rsidP="00B66793">
      <w:pPr>
        <w:numPr>
          <w:ilvl w:val="0"/>
          <w:numId w:val="74"/>
        </w:numPr>
        <w:tabs>
          <w:tab w:val="left" w:pos="600"/>
        </w:tabs>
        <w:ind w:left="600" w:hanging="600"/>
        <w:jc w:val="both"/>
        <w:rPr>
          <w:rFonts w:asciiTheme="minorHAnsi" w:hAnsiTheme="minorHAnsi"/>
        </w:rPr>
      </w:pPr>
      <w:r w:rsidRPr="00ED38E8">
        <w:rPr>
          <w:rFonts w:asciiTheme="minorHAnsi" w:hAnsiTheme="minorHAnsi"/>
        </w:rPr>
        <w:lastRenderedPageBreak/>
        <w:t xml:space="preserve">En el tramo de tubería seleccionado, se colocarán tapones de ladrillo o madera u otro material adecuado, en las tuberías de entrada, de los dos </w:t>
      </w:r>
      <w:proofErr w:type="gramStart"/>
      <w:r w:rsidRPr="00ED38E8">
        <w:rPr>
          <w:rFonts w:asciiTheme="minorHAnsi" w:hAnsiTheme="minorHAnsi"/>
        </w:rPr>
        <w:t>( 2</w:t>
      </w:r>
      <w:proofErr w:type="gramEnd"/>
      <w:r w:rsidRPr="00ED38E8">
        <w:rPr>
          <w:rFonts w:asciiTheme="minorHAnsi" w:hAnsiTheme="minorHAnsi"/>
        </w:rPr>
        <w:t xml:space="preserve"> ) pozos consecutivos del tramo ( la tubería de entrada de un pozo está definida con respecto al sentido del flujo). La prueba se hará para una carga mínima de agua de 1.00 m sobre el punto más alto del tramo de tubería en prueba.</w:t>
      </w:r>
    </w:p>
    <w:p w14:paraId="796036DC" w14:textId="77777777" w:rsidR="00360244" w:rsidRPr="00ED38E8" w:rsidRDefault="00360244" w:rsidP="00B66793">
      <w:pPr>
        <w:numPr>
          <w:ilvl w:val="0"/>
          <w:numId w:val="74"/>
        </w:numPr>
        <w:tabs>
          <w:tab w:val="left" w:pos="600"/>
        </w:tabs>
        <w:ind w:left="600" w:hanging="600"/>
        <w:jc w:val="both"/>
        <w:rPr>
          <w:rFonts w:asciiTheme="minorHAnsi" w:hAnsiTheme="minorHAnsi"/>
        </w:rPr>
      </w:pPr>
      <w:r w:rsidRPr="00ED38E8">
        <w:rPr>
          <w:rFonts w:asciiTheme="minorHAnsi" w:hAnsiTheme="minorHAnsi"/>
        </w:rPr>
        <w:t>Se llena el tramo y el pozo de mayor cota de elevación hasta alcanzar la carga de agua requerida en el inciso anterior, y se deja lleno durante una hora para que se sature la tubería y el pozo.</w:t>
      </w:r>
    </w:p>
    <w:p w14:paraId="7B258783" w14:textId="77777777" w:rsidR="00360244" w:rsidRPr="00ED38E8" w:rsidRDefault="00360244" w:rsidP="00B66793">
      <w:pPr>
        <w:numPr>
          <w:ilvl w:val="0"/>
          <w:numId w:val="74"/>
        </w:numPr>
        <w:tabs>
          <w:tab w:val="left" w:pos="600"/>
        </w:tabs>
        <w:ind w:left="600" w:hanging="600"/>
        <w:jc w:val="both"/>
        <w:rPr>
          <w:rFonts w:asciiTheme="minorHAnsi" w:hAnsiTheme="minorHAnsi"/>
        </w:rPr>
      </w:pPr>
      <w:r w:rsidRPr="00ED38E8">
        <w:rPr>
          <w:rFonts w:asciiTheme="minorHAnsi" w:hAnsiTheme="minorHAnsi"/>
        </w:rPr>
        <w:t xml:space="preserve">Una hora después, cuando ya se ha saturado el tramo y el pozo, se toma el tiempo (t1) y se mide la altura de agua </w:t>
      </w:r>
      <w:proofErr w:type="gramStart"/>
      <w:r w:rsidRPr="00ED38E8">
        <w:rPr>
          <w:rFonts w:asciiTheme="minorHAnsi" w:hAnsiTheme="minorHAnsi"/>
        </w:rPr>
        <w:t>( h1</w:t>
      </w:r>
      <w:proofErr w:type="gramEnd"/>
      <w:r w:rsidRPr="00ED38E8">
        <w:rPr>
          <w:rFonts w:asciiTheme="minorHAnsi" w:hAnsiTheme="minorHAnsi"/>
        </w:rPr>
        <w:t xml:space="preserve"> ).    Cuando ha pasado una hora exactamente se vuelve a tomar el tiempo </w:t>
      </w:r>
      <w:proofErr w:type="gramStart"/>
      <w:r w:rsidRPr="00ED38E8">
        <w:rPr>
          <w:rFonts w:asciiTheme="minorHAnsi" w:hAnsiTheme="minorHAnsi"/>
        </w:rPr>
        <w:t>( t2</w:t>
      </w:r>
      <w:proofErr w:type="gramEnd"/>
      <w:r w:rsidRPr="00ED38E8">
        <w:rPr>
          <w:rFonts w:asciiTheme="minorHAnsi" w:hAnsiTheme="minorHAnsi"/>
        </w:rPr>
        <w:t xml:space="preserve"> ) y se mide la altura de agua ( h2 ).</w:t>
      </w:r>
    </w:p>
    <w:p w14:paraId="69CC9483" w14:textId="77777777" w:rsidR="00360244" w:rsidRPr="00ED38E8" w:rsidRDefault="00360244" w:rsidP="00B66793">
      <w:pPr>
        <w:numPr>
          <w:ilvl w:val="0"/>
          <w:numId w:val="74"/>
        </w:numPr>
        <w:tabs>
          <w:tab w:val="left" w:pos="600"/>
        </w:tabs>
        <w:ind w:left="600" w:hanging="600"/>
        <w:jc w:val="both"/>
        <w:rPr>
          <w:rFonts w:asciiTheme="minorHAnsi" w:hAnsiTheme="minorHAnsi"/>
        </w:rPr>
      </w:pPr>
      <w:r w:rsidRPr="00ED38E8">
        <w:rPr>
          <w:rFonts w:asciiTheme="minorHAnsi" w:hAnsiTheme="minorHAnsi"/>
        </w:rPr>
        <w:t xml:space="preserve">Se hace la diferencia y se determina la lámina de agua </w:t>
      </w:r>
      <w:proofErr w:type="gramStart"/>
      <w:r w:rsidRPr="00ED38E8">
        <w:rPr>
          <w:rFonts w:asciiTheme="minorHAnsi" w:hAnsiTheme="minorHAnsi"/>
        </w:rPr>
        <w:t>( Ah</w:t>
      </w:r>
      <w:proofErr w:type="gramEnd"/>
      <w:r w:rsidRPr="00ED38E8">
        <w:rPr>
          <w:rFonts w:asciiTheme="minorHAnsi" w:hAnsiTheme="minorHAnsi"/>
        </w:rPr>
        <w:t xml:space="preserve"> ) para obtener el volumen de agua que es igual a la pérdida buscada.</w:t>
      </w:r>
    </w:p>
    <w:p w14:paraId="686A6364" w14:textId="77777777" w:rsidR="00360244" w:rsidRPr="00ED38E8" w:rsidRDefault="00360244" w:rsidP="00B66793">
      <w:pPr>
        <w:numPr>
          <w:ilvl w:val="0"/>
          <w:numId w:val="74"/>
        </w:numPr>
        <w:tabs>
          <w:tab w:val="left" w:pos="600"/>
        </w:tabs>
        <w:ind w:left="600" w:hanging="600"/>
        <w:jc w:val="both"/>
        <w:rPr>
          <w:rFonts w:asciiTheme="minorHAnsi" w:hAnsiTheme="minorHAnsi"/>
        </w:rPr>
      </w:pPr>
      <w:r w:rsidRPr="00ED38E8">
        <w:rPr>
          <w:rFonts w:asciiTheme="minorHAnsi" w:hAnsiTheme="minorHAnsi"/>
        </w:rPr>
        <w:t>La tubería se mantiene parcialmente descubierta en el campo del tubo y totalmente descubierta en sus juntas.</w:t>
      </w:r>
    </w:p>
    <w:p w14:paraId="5473F28E" w14:textId="77777777" w:rsidR="00360244" w:rsidRPr="00ED38E8" w:rsidRDefault="00360244" w:rsidP="00B66793">
      <w:pPr>
        <w:numPr>
          <w:ilvl w:val="0"/>
          <w:numId w:val="74"/>
        </w:numPr>
        <w:tabs>
          <w:tab w:val="left" w:pos="600"/>
        </w:tabs>
        <w:ind w:left="600" w:hanging="600"/>
        <w:jc w:val="both"/>
        <w:rPr>
          <w:rFonts w:asciiTheme="minorHAnsi" w:hAnsiTheme="minorHAnsi"/>
        </w:rPr>
      </w:pPr>
      <w:r w:rsidRPr="00ED38E8">
        <w:rPr>
          <w:rFonts w:asciiTheme="minorHAnsi" w:hAnsiTheme="minorHAnsi"/>
        </w:rPr>
        <w:t>Las juntas que resultasen defectuosas, deberán ser corregidas debiéndose realizar otra prueba en dicho tramo, después de la reparación.</w:t>
      </w:r>
    </w:p>
    <w:p w14:paraId="7F2D1BC1" w14:textId="77777777" w:rsidR="00360244" w:rsidRPr="00ED38E8" w:rsidRDefault="00360244" w:rsidP="00B66793">
      <w:pPr>
        <w:numPr>
          <w:ilvl w:val="0"/>
          <w:numId w:val="74"/>
        </w:numPr>
        <w:tabs>
          <w:tab w:val="left" w:pos="600"/>
        </w:tabs>
        <w:ind w:left="600" w:hanging="600"/>
        <w:jc w:val="both"/>
        <w:rPr>
          <w:rFonts w:asciiTheme="minorHAnsi" w:hAnsiTheme="minorHAnsi"/>
        </w:rPr>
      </w:pPr>
      <w:r w:rsidRPr="00ED38E8">
        <w:rPr>
          <w:rFonts w:asciiTheme="minorHAnsi" w:hAnsiTheme="minorHAnsi"/>
        </w:rPr>
        <w:t>De cada prueba hidrostática se deberá levantar un acta de aceptación o rechazo, debiéndose anotar el resultado en la bitácora del proyecto.</w:t>
      </w:r>
    </w:p>
    <w:p w14:paraId="008ECA15" w14:textId="77777777" w:rsidR="00360244" w:rsidRPr="00ED38E8" w:rsidRDefault="00360244" w:rsidP="00B66793">
      <w:pPr>
        <w:numPr>
          <w:ilvl w:val="0"/>
          <w:numId w:val="74"/>
        </w:numPr>
        <w:tabs>
          <w:tab w:val="left" w:pos="600"/>
        </w:tabs>
        <w:ind w:left="600" w:hanging="600"/>
        <w:jc w:val="both"/>
        <w:rPr>
          <w:rFonts w:asciiTheme="minorHAnsi" w:hAnsiTheme="minorHAnsi"/>
        </w:rPr>
      </w:pPr>
      <w:r w:rsidRPr="00ED38E8">
        <w:rPr>
          <w:rFonts w:asciiTheme="minorHAnsi" w:hAnsiTheme="minorHAnsi"/>
        </w:rPr>
        <w:t>Los costos por reparación de juntas serán absorbidos por el Constructor y no se podrán cargar al proyecto.</w:t>
      </w:r>
    </w:p>
    <w:p w14:paraId="00EB2AA0" w14:textId="77777777" w:rsidR="00360244" w:rsidRPr="00ED38E8" w:rsidRDefault="00360244" w:rsidP="00B66793">
      <w:pPr>
        <w:pStyle w:val="Ttulo3"/>
        <w:keepNext/>
        <w:numPr>
          <w:ilvl w:val="2"/>
          <w:numId w:val="110"/>
        </w:numPr>
        <w:spacing w:before="240" w:after="60"/>
        <w:rPr>
          <w:rFonts w:asciiTheme="minorHAnsi" w:hAnsiTheme="minorHAnsi"/>
          <w:bCs w:val="0"/>
          <w:i/>
          <w:iCs/>
        </w:rPr>
      </w:pPr>
      <w:bookmarkStart w:id="2810" w:name="_Toc147215723"/>
      <w:bookmarkStart w:id="2811" w:name="_Toc147216860"/>
      <w:bookmarkStart w:id="2812" w:name="_Toc147218156"/>
      <w:bookmarkStart w:id="2813" w:name="_Toc147570039"/>
      <w:bookmarkStart w:id="2814" w:name="_Toc147570266"/>
      <w:bookmarkStart w:id="2815" w:name="_Toc152639755"/>
      <w:bookmarkStart w:id="2816" w:name="_Toc152640461"/>
      <w:bookmarkStart w:id="2817" w:name="_Toc152650044"/>
      <w:bookmarkStart w:id="2818" w:name="_Toc152661539"/>
      <w:bookmarkStart w:id="2819" w:name="_Toc152661948"/>
      <w:bookmarkStart w:id="2820" w:name="_Toc154204573"/>
      <w:bookmarkStart w:id="2821" w:name="_Toc335295588"/>
      <w:bookmarkStart w:id="2822" w:name="_Toc380068512"/>
      <w:r w:rsidRPr="00ED38E8">
        <w:rPr>
          <w:rFonts w:asciiTheme="minorHAnsi" w:hAnsiTheme="minorHAnsi"/>
          <w:bCs w:val="0"/>
          <w:i/>
          <w:iCs/>
        </w:rPr>
        <w:t>Fugas Permisibles</w:t>
      </w:r>
      <w:bookmarkEnd w:id="2810"/>
      <w:bookmarkEnd w:id="2811"/>
      <w:bookmarkEnd w:id="2812"/>
      <w:bookmarkEnd w:id="2813"/>
      <w:bookmarkEnd w:id="2814"/>
      <w:bookmarkEnd w:id="2815"/>
      <w:bookmarkEnd w:id="2816"/>
      <w:bookmarkEnd w:id="2817"/>
      <w:bookmarkEnd w:id="2818"/>
      <w:bookmarkEnd w:id="2819"/>
      <w:bookmarkEnd w:id="2820"/>
      <w:bookmarkEnd w:id="2821"/>
      <w:bookmarkEnd w:id="2822"/>
    </w:p>
    <w:p w14:paraId="58CEE8EF" w14:textId="77777777" w:rsidR="00360244" w:rsidRPr="00ED38E8" w:rsidRDefault="00360244" w:rsidP="00360244">
      <w:pPr>
        <w:jc w:val="both"/>
        <w:rPr>
          <w:rFonts w:asciiTheme="minorHAnsi" w:hAnsiTheme="minorHAnsi"/>
        </w:rPr>
      </w:pPr>
    </w:p>
    <w:p w14:paraId="14CAEFA1" w14:textId="77777777" w:rsidR="00360244" w:rsidRPr="00ED38E8" w:rsidRDefault="00360244" w:rsidP="00360244">
      <w:pPr>
        <w:jc w:val="both"/>
        <w:rPr>
          <w:rFonts w:asciiTheme="minorHAnsi" w:hAnsiTheme="minorHAnsi"/>
        </w:rPr>
      </w:pPr>
      <w:r w:rsidRPr="00ED38E8">
        <w:rPr>
          <w:rFonts w:asciiTheme="minorHAnsi" w:hAnsiTheme="minorHAnsi"/>
        </w:rPr>
        <w:t>La determinación de las fugas permisibles se hará por medio de la fórmula:</w:t>
      </w:r>
    </w:p>
    <w:p w14:paraId="4857B3B4" w14:textId="77777777" w:rsidR="00360244" w:rsidRPr="00ED38E8" w:rsidRDefault="00360244" w:rsidP="00360244">
      <w:pPr>
        <w:pStyle w:val="BodyText21"/>
        <w:rPr>
          <w:rFonts w:asciiTheme="minorHAnsi" w:hAnsiTheme="minorHAnsi"/>
          <w:lang w:val="es-HN"/>
        </w:rPr>
      </w:pPr>
    </w:p>
    <w:p w14:paraId="6795CD6A" w14:textId="77777777" w:rsidR="00360244" w:rsidRPr="00ED38E8" w:rsidRDefault="00360244" w:rsidP="00360244">
      <w:pPr>
        <w:jc w:val="both"/>
        <w:rPr>
          <w:rFonts w:asciiTheme="minorHAnsi" w:hAnsiTheme="minorHAnsi"/>
          <w:lang w:val="fr-FR"/>
        </w:rPr>
      </w:pP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lang w:val="fr-FR"/>
        </w:rPr>
        <w:t xml:space="preserve">Q </w:t>
      </w:r>
      <w:r w:rsidRPr="00ED38E8">
        <w:rPr>
          <w:rFonts w:asciiTheme="minorHAnsi" w:hAnsiTheme="minorHAnsi"/>
          <w:lang w:val="fr-FR"/>
        </w:rPr>
        <w:tab/>
        <w:t>=</w:t>
      </w:r>
      <w:r w:rsidRPr="00ED38E8">
        <w:rPr>
          <w:rFonts w:asciiTheme="minorHAnsi" w:hAnsiTheme="minorHAnsi"/>
          <w:lang w:val="fr-FR"/>
        </w:rPr>
        <w:tab/>
        <w:t>K * V /  N*T</w:t>
      </w:r>
    </w:p>
    <w:p w14:paraId="78F65138" w14:textId="77777777" w:rsidR="00360244" w:rsidRPr="00ED38E8" w:rsidRDefault="00360244" w:rsidP="00360244">
      <w:pPr>
        <w:jc w:val="both"/>
        <w:rPr>
          <w:rFonts w:asciiTheme="minorHAnsi" w:hAnsiTheme="minorHAnsi"/>
          <w:sz w:val="16"/>
          <w:szCs w:val="16"/>
          <w:lang w:val="fr-FR"/>
        </w:rPr>
      </w:pPr>
    </w:p>
    <w:p w14:paraId="1C96B8E6" w14:textId="77777777" w:rsidR="00360244" w:rsidRPr="00ED38E8" w:rsidRDefault="00360244" w:rsidP="00360244">
      <w:pPr>
        <w:jc w:val="both"/>
        <w:rPr>
          <w:rFonts w:asciiTheme="minorHAnsi" w:hAnsiTheme="minorHAnsi"/>
          <w:lang w:val="fr-FR"/>
        </w:rPr>
      </w:pPr>
      <w:proofErr w:type="spellStart"/>
      <w:r w:rsidRPr="00ED38E8">
        <w:rPr>
          <w:rFonts w:asciiTheme="minorHAnsi" w:hAnsiTheme="minorHAnsi"/>
          <w:lang w:val="fr-FR"/>
        </w:rPr>
        <w:t>Donde</w:t>
      </w:r>
      <w:proofErr w:type="spellEnd"/>
      <w:r w:rsidRPr="00ED38E8">
        <w:rPr>
          <w:rFonts w:asciiTheme="minorHAnsi" w:hAnsiTheme="minorHAnsi"/>
          <w:lang w:val="fr-FR"/>
        </w:rPr>
        <w:t>:</w:t>
      </w:r>
    </w:p>
    <w:p w14:paraId="5D40043A" w14:textId="77777777" w:rsidR="00360244" w:rsidRPr="00ED38E8" w:rsidRDefault="00360244" w:rsidP="00360244">
      <w:pPr>
        <w:jc w:val="both"/>
        <w:rPr>
          <w:rFonts w:asciiTheme="minorHAnsi" w:hAnsiTheme="minorHAnsi"/>
          <w:lang w:val="fr-FR"/>
        </w:rPr>
      </w:pPr>
    </w:p>
    <w:p w14:paraId="7BEF1981" w14:textId="77777777" w:rsidR="00360244" w:rsidRPr="00ED38E8" w:rsidRDefault="00360244" w:rsidP="00360244">
      <w:pPr>
        <w:jc w:val="both"/>
        <w:rPr>
          <w:rFonts w:asciiTheme="minorHAnsi" w:hAnsiTheme="minorHAnsi"/>
        </w:rPr>
      </w:pPr>
      <w:r w:rsidRPr="00ED38E8">
        <w:rPr>
          <w:rFonts w:asciiTheme="minorHAnsi" w:hAnsiTheme="minorHAnsi"/>
        </w:rPr>
        <w:t>Q</w:t>
      </w:r>
      <w:r w:rsidRPr="00ED38E8">
        <w:rPr>
          <w:rFonts w:asciiTheme="minorHAnsi" w:hAnsiTheme="minorHAnsi"/>
        </w:rPr>
        <w:tab/>
        <w:t>=</w:t>
      </w:r>
      <w:r w:rsidRPr="00ED38E8">
        <w:rPr>
          <w:rFonts w:asciiTheme="minorHAnsi" w:hAnsiTheme="minorHAnsi"/>
        </w:rPr>
        <w:tab/>
        <w:t>Fuga permisible en galones (minuto/junta)</w:t>
      </w:r>
    </w:p>
    <w:p w14:paraId="1EB27468" w14:textId="77777777" w:rsidR="00360244" w:rsidRPr="00ED38E8" w:rsidRDefault="00360244" w:rsidP="00360244">
      <w:pPr>
        <w:jc w:val="both"/>
        <w:rPr>
          <w:rFonts w:asciiTheme="minorHAnsi" w:hAnsiTheme="minorHAnsi"/>
        </w:rPr>
      </w:pPr>
      <w:r w:rsidRPr="00ED38E8">
        <w:rPr>
          <w:rFonts w:asciiTheme="minorHAnsi" w:hAnsiTheme="minorHAnsi"/>
        </w:rPr>
        <w:t>V</w:t>
      </w:r>
      <w:r w:rsidRPr="00ED38E8">
        <w:rPr>
          <w:rFonts w:asciiTheme="minorHAnsi" w:hAnsiTheme="minorHAnsi"/>
        </w:rPr>
        <w:tab/>
        <w:t>=</w:t>
      </w:r>
      <w:r w:rsidRPr="00ED38E8">
        <w:rPr>
          <w:rFonts w:asciiTheme="minorHAnsi" w:hAnsiTheme="minorHAnsi"/>
        </w:rPr>
        <w:tab/>
        <w:t>Volumen de agua perdido en m3</w:t>
      </w:r>
    </w:p>
    <w:p w14:paraId="3F288E13" w14:textId="77777777" w:rsidR="00360244" w:rsidRPr="00ED38E8" w:rsidRDefault="00360244" w:rsidP="00360244">
      <w:pPr>
        <w:jc w:val="both"/>
        <w:rPr>
          <w:rFonts w:asciiTheme="minorHAnsi" w:hAnsiTheme="minorHAnsi"/>
        </w:rPr>
      </w:pPr>
      <w:r w:rsidRPr="00ED38E8">
        <w:rPr>
          <w:rFonts w:asciiTheme="minorHAnsi" w:hAnsiTheme="minorHAnsi"/>
        </w:rPr>
        <w:t>N</w:t>
      </w:r>
      <w:r w:rsidRPr="00ED38E8">
        <w:rPr>
          <w:rFonts w:asciiTheme="minorHAnsi" w:hAnsiTheme="minorHAnsi"/>
        </w:rPr>
        <w:tab/>
        <w:t>=</w:t>
      </w:r>
      <w:r w:rsidRPr="00ED38E8">
        <w:rPr>
          <w:rFonts w:asciiTheme="minorHAnsi" w:hAnsiTheme="minorHAnsi"/>
        </w:rPr>
        <w:tab/>
        <w:t>Número de juntas en el tramo considerado, incluyendo la de los pozos.</w:t>
      </w:r>
    </w:p>
    <w:p w14:paraId="11DF5602" w14:textId="77777777" w:rsidR="00360244" w:rsidRPr="00ED38E8" w:rsidRDefault="00360244" w:rsidP="00360244">
      <w:pPr>
        <w:jc w:val="both"/>
        <w:rPr>
          <w:rFonts w:asciiTheme="minorHAnsi" w:hAnsiTheme="minorHAnsi"/>
        </w:rPr>
      </w:pPr>
      <w:r w:rsidRPr="00ED38E8">
        <w:rPr>
          <w:rFonts w:asciiTheme="minorHAnsi" w:hAnsiTheme="minorHAnsi"/>
        </w:rPr>
        <w:t>T</w:t>
      </w:r>
      <w:r w:rsidRPr="00ED38E8">
        <w:rPr>
          <w:rFonts w:asciiTheme="minorHAnsi" w:hAnsiTheme="minorHAnsi"/>
        </w:rPr>
        <w:tab/>
        <w:t>=</w:t>
      </w:r>
      <w:r w:rsidRPr="00ED38E8">
        <w:rPr>
          <w:rFonts w:asciiTheme="minorHAnsi" w:hAnsiTheme="minorHAnsi"/>
        </w:rPr>
        <w:tab/>
        <w:t>Tiempo de la prueba en minutos</w:t>
      </w:r>
    </w:p>
    <w:p w14:paraId="3FF33BCE" w14:textId="77777777" w:rsidR="00360244" w:rsidRPr="00ED38E8" w:rsidRDefault="00360244" w:rsidP="00360244">
      <w:pPr>
        <w:jc w:val="both"/>
        <w:rPr>
          <w:rFonts w:asciiTheme="minorHAnsi" w:hAnsiTheme="minorHAnsi"/>
        </w:rPr>
      </w:pPr>
      <w:r w:rsidRPr="00ED38E8">
        <w:rPr>
          <w:rFonts w:asciiTheme="minorHAnsi" w:hAnsiTheme="minorHAnsi"/>
        </w:rPr>
        <w:t>K</w:t>
      </w:r>
      <w:r w:rsidRPr="00ED38E8">
        <w:rPr>
          <w:rFonts w:asciiTheme="minorHAnsi" w:hAnsiTheme="minorHAnsi"/>
        </w:rPr>
        <w:tab/>
        <w:t>=</w:t>
      </w:r>
      <w:r w:rsidRPr="00ED38E8">
        <w:rPr>
          <w:rFonts w:asciiTheme="minorHAnsi" w:hAnsiTheme="minorHAnsi"/>
        </w:rPr>
        <w:tab/>
        <w:t>Factor de conversión =  264 gal/m3</w:t>
      </w:r>
    </w:p>
    <w:p w14:paraId="714A26B3" w14:textId="77777777" w:rsidR="00360244" w:rsidRPr="00ED38E8" w:rsidRDefault="00360244" w:rsidP="00B66793">
      <w:pPr>
        <w:pStyle w:val="Ttulo3"/>
        <w:keepNext/>
        <w:numPr>
          <w:ilvl w:val="2"/>
          <w:numId w:val="110"/>
        </w:numPr>
        <w:spacing w:before="240" w:after="60"/>
        <w:rPr>
          <w:rFonts w:asciiTheme="minorHAnsi" w:hAnsiTheme="minorHAnsi"/>
          <w:bCs w:val="0"/>
          <w:i/>
          <w:iCs/>
        </w:rPr>
      </w:pPr>
      <w:bookmarkStart w:id="2823" w:name="_Toc147215724"/>
      <w:bookmarkStart w:id="2824" w:name="_Toc147216861"/>
      <w:bookmarkStart w:id="2825" w:name="_Toc147218157"/>
      <w:bookmarkStart w:id="2826" w:name="_Toc147570040"/>
      <w:bookmarkStart w:id="2827" w:name="_Toc147570267"/>
      <w:bookmarkStart w:id="2828" w:name="_Toc152639756"/>
      <w:bookmarkStart w:id="2829" w:name="_Toc152640462"/>
      <w:bookmarkStart w:id="2830" w:name="_Toc152650045"/>
      <w:bookmarkStart w:id="2831" w:name="_Toc152661540"/>
      <w:bookmarkStart w:id="2832" w:name="_Toc152661949"/>
      <w:bookmarkStart w:id="2833" w:name="_Toc154204574"/>
      <w:bookmarkStart w:id="2834" w:name="_Toc335295589"/>
      <w:bookmarkStart w:id="2835" w:name="_Toc380068513"/>
      <w:r w:rsidRPr="00ED38E8">
        <w:rPr>
          <w:rFonts w:asciiTheme="minorHAnsi" w:hAnsiTheme="minorHAnsi"/>
          <w:bCs w:val="0"/>
          <w:i/>
          <w:iCs/>
        </w:rPr>
        <w:t>Satisfacción de la Prueba</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14:paraId="44BB8B33" w14:textId="77777777" w:rsidR="00360244" w:rsidRPr="00ED38E8" w:rsidRDefault="00360244" w:rsidP="00360244">
      <w:pPr>
        <w:jc w:val="both"/>
        <w:rPr>
          <w:rFonts w:asciiTheme="minorHAnsi" w:hAnsiTheme="minorHAnsi"/>
        </w:rPr>
      </w:pPr>
    </w:p>
    <w:p w14:paraId="69D80C33" w14:textId="77777777" w:rsidR="00360244" w:rsidRPr="00ED38E8" w:rsidRDefault="00360244" w:rsidP="00360244">
      <w:pPr>
        <w:jc w:val="both"/>
        <w:rPr>
          <w:rFonts w:asciiTheme="minorHAnsi" w:hAnsiTheme="minorHAnsi"/>
        </w:rPr>
      </w:pPr>
      <w:r w:rsidRPr="00ED38E8">
        <w:rPr>
          <w:rFonts w:asciiTheme="minorHAnsi" w:hAnsiTheme="minorHAnsi"/>
        </w:rPr>
        <w:t>La prueba se considera ser a satisfacción del Ingeniero Supervisor, cuando se satisfaga que la relación evaluada en el numeral anterior cumple con Q = 0.0014 gal/min/junta.</w:t>
      </w:r>
    </w:p>
    <w:p w14:paraId="2058F737" w14:textId="2F75545E" w:rsidR="00360244" w:rsidRPr="00ED38E8" w:rsidRDefault="00360244" w:rsidP="00360244">
      <w:pPr>
        <w:pStyle w:val="Ttulo3"/>
        <w:keepNext/>
        <w:spacing w:before="240" w:after="60"/>
        <w:rPr>
          <w:rFonts w:asciiTheme="minorHAnsi" w:hAnsiTheme="minorHAnsi"/>
          <w:bCs w:val="0"/>
          <w:i/>
          <w:iCs/>
        </w:rPr>
      </w:pPr>
      <w:bookmarkStart w:id="2836" w:name="_Toc380068514"/>
      <w:bookmarkStart w:id="2837" w:name="_Toc147215653"/>
      <w:bookmarkStart w:id="2838" w:name="_Toc147216791"/>
      <w:bookmarkStart w:id="2839" w:name="_Toc147218087"/>
      <w:bookmarkStart w:id="2840" w:name="_Toc147569970"/>
      <w:bookmarkStart w:id="2841" w:name="_Toc147570197"/>
      <w:bookmarkStart w:id="2842" w:name="_Toc152639502"/>
      <w:bookmarkStart w:id="2843" w:name="_Toc152640210"/>
      <w:bookmarkStart w:id="2844" w:name="_Toc152649793"/>
      <w:bookmarkStart w:id="2845" w:name="_Toc152661288"/>
      <w:bookmarkStart w:id="2846" w:name="_Toc152661697"/>
      <w:bookmarkStart w:id="2847" w:name="_Toc154204315"/>
      <w:bookmarkStart w:id="2848" w:name="_Toc335295590"/>
      <w:r w:rsidRPr="00ED38E8">
        <w:rPr>
          <w:rFonts w:asciiTheme="minorHAnsi" w:hAnsiTheme="minorHAnsi"/>
          <w:bCs w:val="0"/>
          <w:i/>
          <w:iCs/>
        </w:rPr>
        <w:t xml:space="preserve">5.7 Especificaciones Técnica Planta de Tratamiento de </w:t>
      </w:r>
      <w:r w:rsidR="00DB3241">
        <w:rPr>
          <w:rFonts w:asciiTheme="minorHAnsi" w:hAnsiTheme="minorHAnsi"/>
          <w:bCs w:val="0"/>
          <w:i/>
          <w:iCs/>
        </w:rPr>
        <w:t>Lodos Activados</w:t>
      </w:r>
      <w:bookmarkEnd w:id="2836"/>
    </w:p>
    <w:p w14:paraId="1010C808" w14:textId="77777777" w:rsidR="00360244" w:rsidRPr="00ED38E8" w:rsidRDefault="00360244" w:rsidP="00360244">
      <w:pPr>
        <w:rPr>
          <w:rFonts w:asciiTheme="minorHAnsi" w:hAnsiTheme="minorHAnsi"/>
        </w:rPr>
      </w:pPr>
    </w:p>
    <w:p w14:paraId="64E97968" w14:textId="77777777" w:rsidR="00360244" w:rsidRPr="00ED38E8" w:rsidRDefault="00360244" w:rsidP="00360244">
      <w:pPr>
        <w:pStyle w:val="Ttulo1"/>
        <w:ind w:left="1440" w:hanging="1440"/>
        <w:rPr>
          <w:rFonts w:asciiTheme="minorHAnsi" w:hAnsiTheme="minorHAnsi"/>
          <w:sz w:val="24"/>
        </w:rPr>
      </w:pPr>
      <w:bookmarkStart w:id="2849" w:name="_Toc380068515"/>
      <w:r w:rsidRPr="00ED38E8">
        <w:rPr>
          <w:rFonts w:asciiTheme="minorHAnsi" w:hAnsiTheme="minorHAnsi"/>
          <w:sz w:val="24"/>
        </w:rPr>
        <w:lastRenderedPageBreak/>
        <w:t>SECCION 6.</w:t>
      </w:r>
      <w:r w:rsidRPr="00ED38E8">
        <w:rPr>
          <w:rFonts w:asciiTheme="minorHAnsi" w:hAnsiTheme="minorHAnsi"/>
          <w:sz w:val="24"/>
        </w:rPr>
        <w:tab/>
        <w:t>ESPECIFICACIONES PARA EDIFICACIONES</w:t>
      </w:r>
      <w:bookmarkEnd w:id="2837"/>
      <w:bookmarkEnd w:id="2838"/>
      <w:bookmarkEnd w:id="2839"/>
      <w:bookmarkEnd w:id="2840"/>
      <w:bookmarkEnd w:id="2841"/>
      <w:bookmarkEnd w:id="2842"/>
      <w:bookmarkEnd w:id="2843"/>
      <w:bookmarkEnd w:id="2844"/>
      <w:bookmarkEnd w:id="2845"/>
      <w:bookmarkEnd w:id="2846"/>
      <w:bookmarkEnd w:id="2847"/>
      <w:bookmarkEnd w:id="2848"/>
      <w:bookmarkEnd w:id="2849"/>
    </w:p>
    <w:p w14:paraId="6BE3770D" w14:textId="77777777" w:rsidR="00360244" w:rsidRPr="00ED38E8" w:rsidRDefault="00360244" w:rsidP="00360244">
      <w:pPr>
        <w:rPr>
          <w:rFonts w:asciiTheme="minorHAnsi" w:hAnsiTheme="minorHAnsi"/>
        </w:rPr>
      </w:pPr>
      <w:r w:rsidRPr="00ED38E8">
        <w:rPr>
          <w:rFonts w:asciiTheme="minorHAnsi" w:hAnsiTheme="minorHAnsi"/>
        </w:rPr>
        <w:t xml:space="preserve">(Las especificaciones para Escuelas estarán </w:t>
      </w:r>
      <w:proofErr w:type="gramStart"/>
      <w:r w:rsidRPr="00ED38E8">
        <w:rPr>
          <w:rFonts w:asciiTheme="minorHAnsi" w:hAnsiTheme="minorHAnsi"/>
        </w:rPr>
        <w:t>disponible</w:t>
      </w:r>
      <w:proofErr w:type="gramEnd"/>
      <w:r w:rsidRPr="00ED38E8">
        <w:rPr>
          <w:rFonts w:asciiTheme="minorHAnsi" w:hAnsiTheme="minorHAnsi"/>
        </w:rPr>
        <w:t xml:space="preserve"> en el CD Anexo)</w:t>
      </w:r>
    </w:p>
    <w:p w14:paraId="105B199F" w14:textId="77777777" w:rsidR="00360244" w:rsidRPr="00ED38E8" w:rsidRDefault="00360244" w:rsidP="00360244">
      <w:pPr>
        <w:rPr>
          <w:rFonts w:asciiTheme="minorHAnsi" w:hAnsiTheme="minorHAnsi"/>
        </w:rPr>
      </w:pPr>
    </w:p>
    <w:p w14:paraId="11F2B1D2" w14:textId="77777777" w:rsidR="00360244" w:rsidRPr="00ED38E8" w:rsidRDefault="00360244" w:rsidP="00360244">
      <w:pPr>
        <w:pStyle w:val="Ttulo2"/>
        <w:ind w:left="720" w:hanging="720"/>
        <w:jc w:val="left"/>
        <w:rPr>
          <w:rFonts w:asciiTheme="minorHAnsi" w:hAnsiTheme="minorHAnsi"/>
          <w:i/>
          <w:iCs/>
          <w:sz w:val="24"/>
        </w:rPr>
      </w:pPr>
      <w:bookmarkStart w:id="2850" w:name="_Toc152639503"/>
      <w:bookmarkStart w:id="2851" w:name="_Toc152640211"/>
      <w:bookmarkStart w:id="2852" w:name="_Toc152649794"/>
      <w:bookmarkStart w:id="2853" w:name="_Toc152661289"/>
      <w:bookmarkStart w:id="2854" w:name="_Toc152661698"/>
      <w:bookmarkStart w:id="2855" w:name="_Toc154204316"/>
      <w:bookmarkStart w:id="2856" w:name="_Toc335295591"/>
      <w:bookmarkStart w:id="2857" w:name="_Toc380068516"/>
      <w:r w:rsidRPr="00ED38E8">
        <w:rPr>
          <w:rFonts w:asciiTheme="minorHAnsi" w:hAnsiTheme="minorHAnsi"/>
          <w:i/>
          <w:iCs/>
          <w:sz w:val="24"/>
        </w:rPr>
        <w:t xml:space="preserve">6.1 </w:t>
      </w:r>
      <w:r w:rsidRPr="00ED38E8">
        <w:rPr>
          <w:rFonts w:asciiTheme="minorHAnsi" w:hAnsiTheme="minorHAnsi"/>
          <w:i/>
          <w:iCs/>
          <w:sz w:val="24"/>
        </w:rPr>
        <w:tab/>
        <w:t>Trabajos Preliminares</w:t>
      </w:r>
      <w:bookmarkEnd w:id="2850"/>
      <w:bookmarkEnd w:id="2851"/>
      <w:bookmarkEnd w:id="2852"/>
      <w:bookmarkEnd w:id="2853"/>
      <w:bookmarkEnd w:id="2854"/>
      <w:bookmarkEnd w:id="2855"/>
      <w:bookmarkEnd w:id="2856"/>
      <w:bookmarkEnd w:id="2857"/>
    </w:p>
    <w:p w14:paraId="269C7C97" w14:textId="77777777" w:rsidR="00360244" w:rsidRPr="00ED38E8" w:rsidRDefault="00360244" w:rsidP="00360244">
      <w:pPr>
        <w:rPr>
          <w:rFonts w:asciiTheme="minorHAnsi" w:hAnsiTheme="minorHAnsi"/>
        </w:rPr>
      </w:pPr>
      <w:bookmarkStart w:id="2858" w:name="_Toc152639504"/>
      <w:r w:rsidRPr="00ED38E8">
        <w:rPr>
          <w:rFonts w:asciiTheme="minorHAnsi" w:hAnsiTheme="minorHAnsi"/>
        </w:rPr>
        <w:t>Las operaciones de trabajos preliminares se harán conforme lo prescrito en la Sección 2 de esta especificación.</w:t>
      </w:r>
      <w:bookmarkEnd w:id="2858"/>
    </w:p>
    <w:p w14:paraId="5C646247" w14:textId="77777777" w:rsidR="00360244" w:rsidRPr="00ED38E8" w:rsidRDefault="00360244" w:rsidP="00360244">
      <w:pPr>
        <w:pStyle w:val="Ttulo2"/>
        <w:ind w:left="720" w:hanging="720"/>
        <w:jc w:val="left"/>
        <w:rPr>
          <w:rFonts w:asciiTheme="minorHAnsi" w:hAnsiTheme="minorHAnsi"/>
          <w:i/>
          <w:iCs/>
          <w:sz w:val="24"/>
        </w:rPr>
      </w:pPr>
      <w:bookmarkStart w:id="2859" w:name="_Toc152639505"/>
      <w:bookmarkStart w:id="2860" w:name="_Toc152640212"/>
      <w:bookmarkStart w:id="2861" w:name="_Toc152649795"/>
      <w:bookmarkStart w:id="2862" w:name="_Toc152661290"/>
      <w:bookmarkStart w:id="2863" w:name="_Toc152661699"/>
      <w:bookmarkStart w:id="2864" w:name="_Toc154204317"/>
      <w:bookmarkStart w:id="2865" w:name="_Toc335295592"/>
      <w:bookmarkStart w:id="2866" w:name="_Toc380068517"/>
      <w:r w:rsidRPr="00ED38E8">
        <w:rPr>
          <w:rFonts w:asciiTheme="minorHAnsi" w:hAnsiTheme="minorHAnsi"/>
          <w:i/>
          <w:iCs/>
          <w:sz w:val="24"/>
        </w:rPr>
        <w:t xml:space="preserve">6.2 </w:t>
      </w:r>
      <w:r w:rsidRPr="00ED38E8">
        <w:rPr>
          <w:rFonts w:asciiTheme="minorHAnsi" w:hAnsiTheme="minorHAnsi"/>
          <w:i/>
          <w:iCs/>
          <w:sz w:val="24"/>
        </w:rPr>
        <w:tab/>
        <w:t>Materiales de Construcción</w:t>
      </w:r>
      <w:bookmarkEnd w:id="2859"/>
      <w:bookmarkEnd w:id="2860"/>
      <w:bookmarkEnd w:id="2861"/>
      <w:bookmarkEnd w:id="2862"/>
      <w:bookmarkEnd w:id="2863"/>
      <w:bookmarkEnd w:id="2864"/>
      <w:bookmarkEnd w:id="2865"/>
      <w:bookmarkEnd w:id="2866"/>
    </w:p>
    <w:p w14:paraId="121B2B31" w14:textId="77777777" w:rsidR="00360244" w:rsidRPr="00ED38E8" w:rsidRDefault="00360244" w:rsidP="00360244">
      <w:pPr>
        <w:jc w:val="both"/>
        <w:rPr>
          <w:rFonts w:asciiTheme="minorHAnsi" w:hAnsiTheme="minorHAnsi"/>
        </w:rPr>
      </w:pPr>
      <w:bookmarkStart w:id="2867" w:name="_Toc152639506"/>
      <w:r w:rsidRPr="00ED38E8">
        <w:rPr>
          <w:rFonts w:asciiTheme="minorHAnsi" w:hAnsiTheme="minorHAnsi"/>
        </w:rPr>
        <w:t>Se aplican las estipulaciones sobre materiales de construcción conforme lo establecido en la sección 3 de esta especificación.</w:t>
      </w:r>
      <w:bookmarkEnd w:id="2867"/>
    </w:p>
    <w:p w14:paraId="3754B1C5" w14:textId="77777777" w:rsidR="00360244" w:rsidRPr="00ED38E8" w:rsidRDefault="00360244" w:rsidP="00360244">
      <w:pPr>
        <w:pStyle w:val="Ttulo2"/>
        <w:ind w:left="720" w:hanging="720"/>
        <w:jc w:val="left"/>
        <w:rPr>
          <w:rFonts w:asciiTheme="minorHAnsi" w:hAnsiTheme="minorHAnsi"/>
          <w:i/>
          <w:iCs/>
          <w:sz w:val="24"/>
        </w:rPr>
      </w:pPr>
      <w:bookmarkStart w:id="2868" w:name="_Toc152639507"/>
      <w:bookmarkStart w:id="2869" w:name="_Toc152640213"/>
      <w:bookmarkStart w:id="2870" w:name="_Toc152649796"/>
      <w:bookmarkStart w:id="2871" w:name="_Toc152661291"/>
      <w:bookmarkStart w:id="2872" w:name="_Toc152661700"/>
      <w:bookmarkStart w:id="2873" w:name="_Toc154204318"/>
      <w:bookmarkStart w:id="2874" w:name="_Toc335295593"/>
      <w:bookmarkStart w:id="2875" w:name="_Toc380068518"/>
      <w:r w:rsidRPr="00ED38E8">
        <w:rPr>
          <w:rFonts w:asciiTheme="minorHAnsi" w:hAnsiTheme="minorHAnsi"/>
          <w:i/>
          <w:iCs/>
          <w:sz w:val="24"/>
        </w:rPr>
        <w:t xml:space="preserve">6.3 </w:t>
      </w:r>
      <w:r w:rsidRPr="00ED38E8">
        <w:rPr>
          <w:rFonts w:asciiTheme="minorHAnsi" w:hAnsiTheme="minorHAnsi"/>
          <w:i/>
          <w:iCs/>
          <w:sz w:val="24"/>
        </w:rPr>
        <w:tab/>
        <w:t>Excavación y Relleno para Cimientos</w:t>
      </w:r>
      <w:bookmarkEnd w:id="2868"/>
      <w:bookmarkEnd w:id="2869"/>
      <w:bookmarkEnd w:id="2870"/>
      <w:bookmarkEnd w:id="2871"/>
      <w:bookmarkEnd w:id="2872"/>
      <w:bookmarkEnd w:id="2873"/>
      <w:bookmarkEnd w:id="2874"/>
      <w:bookmarkEnd w:id="2875"/>
    </w:p>
    <w:p w14:paraId="4734AA88" w14:textId="77777777" w:rsidR="00360244" w:rsidRPr="00ED38E8" w:rsidRDefault="00360244" w:rsidP="00360244">
      <w:pPr>
        <w:pStyle w:val="Ttulo3"/>
        <w:rPr>
          <w:rFonts w:asciiTheme="minorHAnsi" w:hAnsiTheme="minorHAnsi"/>
          <w:bCs w:val="0"/>
          <w:i/>
          <w:iCs/>
        </w:rPr>
      </w:pPr>
      <w:bookmarkStart w:id="2876" w:name="_Toc152639508"/>
      <w:bookmarkStart w:id="2877" w:name="_Toc152640214"/>
      <w:bookmarkStart w:id="2878" w:name="_Toc152649797"/>
      <w:bookmarkStart w:id="2879" w:name="_Toc152661292"/>
      <w:bookmarkStart w:id="2880" w:name="_Toc152661701"/>
      <w:bookmarkStart w:id="2881" w:name="_Toc154204319"/>
      <w:bookmarkStart w:id="2882" w:name="_Toc335295594"/>
      <w:bookmarkStart w:id="2883" w:name="_Toc380068519"/>
      <w:r w:rsidRPr="00ED38E8">
        <w:rPr>
          <w:rFonts w:asciiTheme="minorHAnsi" w:hAnsiTheme="minorHAnsi"/>
          <w:bCs w:val="0"/>
          <w:i/>
          <w:iCs/>
        </w:rPr>
        <w:t>6.3.1</w:t>
      </w:r>
      <w:r w:rsidRPr="00ED38E8">
        <w:rPr>
          <w:rFonts w:asciiTheme="minorHAnsi" w:hAnsiTheme="minorHAnsi"/>
          <w:bCs w:val="0"/>
          <w:i/>
          <w:iCs/>
        </w:rPr>
        <w:tab/>
        <w:t>Descripción</w:t>
      </w:r>
      <w:bookmarkEnd w:id="2876"/>
      <w:bookmarkEnd w:id="2877"/>
      <w:bookmarkEnd w:id="2878"/>
      <w:bookmarkEnd w:id="2879"/>
      <w:bookmarkEnd w:id="2880"/>
      <w:bookmarkEnd w:id="2881"/>
      <w:bookmarkEnd w:id="2882"/>
      <w:bookmarkEnd w:id="2883"/>
    </w:p>
    <w:p w14:paraId="4A7F06B0" w14:textId="77777777" w:rsidR="00360244" w:rsidRPr="00ED38E8" w:rsidRDefault="00360244" w:rsidP="00360244">
      <w:pPr>
        <w:jc w:val="both"/>
        <w:rPr>
          <w:rFonts w:asciiTheme="minorHAnsi" w:hAnsiTheme="minorHAnsi"/>
          <w:sz w:val="16"/>
          <w:szCs w:val="16"/>
        </w:rPr>
      </w:pPr>
    </w:p>
    <w:p w14:paraId="06305B44" w14:textId="77777777" w:rsidR="00360244" w:rsidRPr="00ED38E8" w:rsidRDefault="00360244" w:rsidP="00360244">
      <w:pPr>
        <w:jc w:val="both"/>
        <w:rPr>
          <w:rFonts w:asciiTheme="minorHAnsi" w:hAnsiTheme="minorHAnsi"/>
        </w:rPr>
      </w:pPr>
      <w:r w:rsidRPr="00ED38E8">
        <w:rPr>
          <w:rFonts w:asciiTheme="minorHAnsi" w:hAnsiTheme="minorHAnsi"/>
        </w:rPr>
        <w:t xml:space="preserve">Se considerarán actividades de cimentación todos aquellos trabajos que se ejecutan desde la excavación hasta el aterrado y compactación necesarios para alojar la estructura soporte de un edificio, incluyendo solera y el sobre cimiento. </w:t>
      </w:r>
    </w:p>
    <w:p w14:paraId="082A0491" w14:textId="77777777" w:rsidR="00360244" w:rsidRPr="00ED38E8" w:rsidRDefault="00360244" w:rsidP="00360244">
      <w:pPr>
        <w:pStyle w:val="Ttulo3"/>
        <w:rPr>
          <w:rFonts w:asciiTheme="minorHAnsi" w:hAnsiTheme="minorHAnsi"/>
          <w:bCs w:val="0"/>
          <w:i/>
          <w:iCs/>
        </w:rPr>
      </w:pPr>
      <w:bookmarkStart w:id="2884" w:name="_Toc152639509"/>
      <w:bookmarkStart w:id="2885" w:name="_Toc152640215"/>
      <w:bookmarkStart w:id="2886" w:name="_Toc152649798"/>
      <w:bookmarkStart w:id="2887" w:name="_Toc152661293"/>
      <w:bookmarkStart w:id="2888" w:name="_Toc152661702"/>
      <w:bookmarkStart w:id="2889" w:name="_Toc154204320"/>
      <w:bookmarkStart w:id="2890" w:name="_Toc335295595"/>
      <w:bookmarkStart w:id="2891" w:name="_Toc380068520"/>
      <w:r w:rsidRPr="00ED38E8">
        <w:rPr>
          <w:rFonts w:asciiTheme="minorHAnsi" w:hAnsiTheme="minorHAnsi"/>
          <w:bCs w:val="0"/>
          <w:i/>
          <w:iCs/>
        </w:rPr>
        <w:t>6.3.2</w:t>
      </w:r>
      <w:r w:rsidRPr="00ED38E8">
        <w:rPr>
          <w:rFonts w:asciiTheme="minorHAnsi" w:hAnsiTheme="minorHAnsi"/>
          <w:bCs w:val="0"/>
          <w:i/>
          <w:iCs/>
        </w:rPr>
        <w:tab/>
        <w:t>Trabajos Relacionados</w:t>
      </w:r>
      <w:bookmarkEnd w:id="2884"/>
      <w:bookmarkEnd w:id="2885"/>
      <w:bookmarkEnd w:id="2886"/>
      <w:bookmarkEnd w:id="2887"/>
      <w:bookmarkEnd w:id="2888"/>
      <w:bookmarkEnd w:id="2889"/>
      <w:bookmarkEnd w:id="2890"/>
      <w:bookmarkEnd w:id="2891"/>
    </w:p>
    <w:p w14:paraId="4EFDDF61" w14:textId="77777777" w:rsidR="00360244" w:rsidRPr="00ED38E8" w:rsidRDefault="00360244" w:rsidP="00360244">
      <w:pPr>
        <w:jc w:val="both"/>
        <w:rPr>
          <w:rFonts w:asciiTheme="minorHAnsi" w:hAnsiTheme="minorHAnsi"/>
          <w:b/>
          <w:bCs/>
          <w:sz w:val="16"/>
          <w:szCs w:val="16"/>
        </w:rPr>
      </w:pPr>
    </w:p>
    <w:p w14:paraId="7C6F689F" w14:textId="77777777" w:rsidR="00360244" w:rsidRPr="00ED38E8" w:rsidRDefault="00360244" w:rsidP="00360244">
      <w:pPr>
        <w:jc w:val="both"/>
        <w:rPr>
          <w:rFonts w:asciiTheme="minorHAnsi" w:hAnsiTheme="minorHAnsi"/>
          <w:bCs/>
        </w:rPr>
      </w:pPr>
      <w:r w:rsidRPr="00ED38E8">
        <w:rPr>
          <w:rFonts w:asciiTheme="minorHAnsi" w:hAnsiTheme="minorHAnsi"/>
          <w:bCs/>
        </w:rPr>
        <w:t xml:space="preserve">Especificación 2.3 Excavación general no clasificada </w:t>
      </w:r>
    </w:p>
    <w:p w14:paraId="590D9A8A" w14:textId="77777777" w:rsidR="00360244" w:rsidRPr="00ED38E8" w:rsidRDefault="00360244" w:rsidP="00360244">
      <w:pPr>
        <w:jc w:val="both"/>
        <w:rPr>
          <w:rFonts w:asciiTheme="minorHAnsi" w:hAnsiTheme="minorHAnsi"/>
          <w:bCs/>
        </w:rPr>
      </w:pPr>
      <w:r w:rsidRPr="00ED38E8">
        <w:rPr>
          <w:rFonts w:asciiTheme="minorHAnsi" w:hAnsiTheme="minorHAnsi"/>
          <w:bCs/>
        </w:rPr>
        <w:t xml:space="preserve">Especificación 2.6 Relleno compactado con material del sitio </w:t>
      </w:r>
    </w:p>
    <w:p w14:paraId="79EE86DB" w14:textId="77777777" w:rsidR="00360244" w:rsidRPr="00ED38E8" w:rsidRDefault="00360244" w:rsidP="00360244">
      <w:pPr>
        <w:jc w:val="both"/>
        <w:rPr>
          <w:rFonts w:asciiTheme="minorHAnsi" w:hAnsiTheme="minorHAnsi"/>
          <w:bCs/>
        </w:rPr>
      </w:pPr>
      <w:r w:rsidRPr="00ED38E8">
        <w:rPr>
          <w:rFonts w:asciiTheme="minorHAnsi" w:hAnsiTheme="minorHAnsi"/>
          <w:bCs/>
        </w:rPr>
        <w:t>Especificación 2.8 Excavación estructural no clasificada</w:t>
      </w:r>
    </w:p>
    <w:p w14:paraId="4EB880E2" w14:textId="77777777" w:rsidR="00360244" w:rsidRPr="00ED38E8" w:rsidRDefault="00360244" w:rsidP="00360244">
      <w:pPr>
        <w:pStyle w:val="Ttulo3"/>
        <w:rPr>
          <w:rFonts w:asciiTheme="minorHAnsi" w:hAnsiTheme="minorHAnsi"/>
          <w:bCs w:val="0"/>
          <w:i/>
          <w:iCs/>
        </w:rPr>
      </w:pPr>
      <w:bookmarkStart w:id="2892" w:name="_Toc152639510"/>
      <w:bookmarkStart w:id="2893" w:name="_Toc152640216"/>
      <w:bookmarkStart w:id="2894" w:name="_Toc152649799"/>
      <w:bookmarkStart w:id="2895" w:name="_Toc152661294"/>
      <w:bookmarkStart w:id="2896" w:name="_Toc152661703"/>
      <w:bookmarkStart w:id="2897" w:name="_Toc154204321"/>
      <w:bookmarkStart w:id="2898" w:name="_Toc335295596"/>
      <w:bookmarkStart w:id="2899" w:name="_Toc380068521"/>
      <w:r w:rsidRPr="00ED38E8">
        <w:rPr>
          <w:rFonts w:asciiTheme="minorHAnsi" w:hAnsiTheme="minorHAnsi"/>
          <w:bCs w:val="0"/>
          <w:i/>
          <w:iCs/>
        </w:rPr>
        <w:t>6.3.3</w:t>
      </w:r>
      <w:r w:rsidRPr="00ED38E8">
        <w:rPr>
          <w:rFonts w:asciiTheme="minorHAnsi" w:hAnsiTheme="minorHAnsi"/>
          <w:bCs w:val="0"/>
          <w:i/>
          <w:iCs/>
        </w:rPr>
        <w:tab/>
        <w:t>Ejecución</w:t>
      </w:r>
      <w:bookmarkEnd w:id="2892"/>
      <w:bookmarkEnd w:id="2893"/>
      <w:bookmarkEnd w:id="2894"/>
      <w:bookmarkEnd w:id="2895"/>
      <w:bookmarkEnd w:id="2896"/>
      <w:bookmarkEnd w:id="2897"/>
      <w:bookmarkEnd w:id="2898"/>
      <w:bookmarkEnd w:id="2899"/>
    </w:p>
    <w:p w14:paraId="17354BB9" w14:textId="77777777" w:rsidR="00360244" w:rsidRPr="00ED38E8" w:rsidRDefault="00360244" w:rsidP="00360244">
      <w:pPr>
        <w:jc w:val="both"/>
        <w:rPr>
          <w:rFonts w:asciiTheme="minorHAnsi" w:hAnsiTheme="minorHAnsi"/>
          <w:bCs/>
          <w:sz w:val="16"/>
          <w:szCs w:val="16"/>
        </w:rPr>
      </w:pPr>
    </w:p>
    <w:p w14:paraId="72A6C814" w14:textId="77777777" w:rsidR="00360244" w:rsidRPr="00ED38E8" w:rsidRDefault="00360244" w:rsidP="00360244">
      <w:pPr>
        <w:ind w:left="360" w:hanging="360"/>
        <w:jc w:val="both"/>
        <w:rPr>
          <w:rFonts w:asciiTheme="minorHAnsi" w:hAnsiTheme="minorHAnsi"/>
          <w:bCs/>
        </w:rPr>
      </w:pPr>
      <w:r w:rsidRPr="00ED38E8">
        <w:rPr>
          <w:rFonts w:asciiTheme="minorHAnsi" w:hAnsiTheme="minorHAnsi"/>
          <w:bCs/>
        </w:rPr>
        <w:t>1)</w:t>
      </w:r>
      <w:r w:rsidRPr="00ED38E8">
        <w:rPr>
          <w:rFonts w:asciiTheme="minorHAnsi" w:hAnsiTheme="minorHAnsi"/>
          <w:bCs/>
        </w:rPr>
        <w:tab/>
        <w:t xml:space="preserve">Excavación </w:t>
      </w:r>
    </w:p>
    <w:p w14:paraId="0356993C" w14:textId="77777777" w:rsidR="00360244" w:rsidRPr="00ED38E8" w:rsidRDefault="00360244" w:rsidP="00360244">
      <w:pPr>
        <w:jc w:val="both"/>
        <w:rPr>
          <w:rFonts w:asciiTheme="minorHAnsi" w:hAnsiTheme="minorHAnsi"/>
          <w:b/>
          <w:bCs/>
        </w:rPr>
      </w:pPr>
    </w:p>
    <w:p w14:paraId="2C4150EA" w14:textId="77777777" w:rsidR="00360244" w:rsidRPr="00ED38E8" w:rsidRDefault="00360244" w:rsidP="00360244">
      <w:pPr>
        <w:jc w:val="both"/>
        <w:rPr>
          <w:rFonts w:asciiTheme="minorHAnsi" w:hAnsiTheme="minorHAnsi"/>
        </w:rPr>
      </w:pPr>
      <w:r w:rsidRPr="00ED38E8">
        <w:rPr>
          <w:rFonts w:asciiTheme="minorHAnsi" w:hAnsiTheme="minorHAnsi"/>
          <w:i/>
        </w:rPr>
        <w:t>General:</w:t>
      </w:r>
      <w:r w:rsidRPr="00ED38E8">
        <w:rPr>
          <w:rFonts w:asciiTheme="minorHAnsi" w:hAnsiTheme="minorHAnsi"/>
        </w:rPr>
        <w:t xml:space="preserve"> Bajo este concepto se considerará la excavación que deba hacerse para desplantar los cimientos de la obra de acuerdo con las indicaciones en planos. Esta excavación podrá ser en materiales flojos, semiduros, duros y no clasificados. De encontrarse con material suave el supervisor determinara la profundidad mínima requerida para el desplante de la cimentación.  El concepto excavación para cimientos comprenderá la excavación en sí y la eliminación del material sobrante excavado. La forma de ejecución podrá ser forma manual o en forma  mecánica. </w:t>
      </w:r>
    </w:p>
    <w:p w14:paraId="60C9EABC" w14:textId="77777777" w:rsidR="00360244" w:rsidRPr="00ED38E8" w:rsidRDefault="00360244" w:rsidP="00360244">
      <w:pPr>
        <w:jc w:val="both"/>
        <w:rPr>
          <w:rFonts w:asciiTheme="minorHAnsi" w:hAnsiTheme="minorHAnsi"/>
        </w:rPr>
      </w:pPr>
    </w:p>
    <w:p w14:paraId="3D3F244F" w14:textId="77777777" w:rsidR="00360244" w:rsidRPr="00ED38E8" w:rsidRDefault="00360244" w:rsidP="00360244">
      <w:pPr>
        <w:jc w:val="both"/>
        <w:rPr>
          <w:rFonts w:asciiTheme="minorHAnsi" w:hAnsiTheme="minorHAnsi"/>
        </w:rPr>
      </w:pPr>
      <w:r w:rsidRPr="00ED38E8">
        <w:rPr>
          <w:rFonts w:asciiTheme="minorHAnsi" w:hAnsiTheme="minorHAnsi"/>
          <w:bCs/>
          <w:i/>
        </w:rPr>
        <w:t xml:space="preserve">Ancho de Zanjos: </w:t>
      </w:r>
      <w:r w:rsidRPr="00ED38E8">
        <w:rPr>
          <w:rFonts w:asciiTheme="minorHAnsi" w:hAnsiTheme="minorHAnsi"/>
        </w:rPr>
        <w:t>El ancho de los zanjos para cimientos será el correspondiente al ancho del cimiento salvo indicación contraria expedida por el Ingeniero Supervisor para casos específicos.</w:t>
      </w:r>
    </w:p>
    <w:p w14:paraId="3A60C7C3" w14:textId="77777777" w:rsidR="00360244" w:rsidRPr="00ED38E8" w:rsidRDefault="00360244" w:rsidP="00360244">
      <w:pPr>
        <w:jc w:val="both"/>
        <w:rPr>
          <w:rFonts w:asciiTheme="minorHAnsi" w:hAnsiTheme="minorHAnsi"/>
        </w:rPr>
      </w:pPr>
    </w:p>
    <w:p w14:paraId="2DDC4E3F" w14:textId="77777777" w:rsidR="00360244" w:rsidRPr="00ED38E8" w:rsidRDefault="00360244" w:rsidP="00360244">
      <w:pPr>
        <w:jc w:val="both"/>
        <w:rPr>
          <w:rFonts w:asciiTheme="minorHAnsi" w:hAnsiTheme="minorHAnsi"/>
        </w:rPr>
      </w:pPr>
      <w:r w:rsidRPr="00ED38E8">
        <w:rPr>
          <w:rFonts w:asciiTheme="minorHAnsi" w:hAnsiTheme="minorHAnsi"/>
          <w:bCs/>
          <w:i/>
        </w:rPr>
        <w:t xml:space="preserve">Profundidad en Zanjos: </w:t>
      </w:r>
      <w:r w:rsidRPr="00ED38E8">
        <w:rPr>
          <w:rFonts w:asciiTheme="minorHAnsi" w:hAnsiTheme="minorHAnsi"/>
        </w:rPr>
        <w:t xml:space="preserve">La profundidad de las excavaciones será no menor que la indicada en los planos o hasta encontrar el valor soporte del suelo requerido, ya sea indicada en las notas de los planos estructurales o en el sitio por el Supervisor. El Supervisor tomará muestra y hará pruebas del lecho de las zanjas para establecer el valor soporte del suelo, y a cuenta del Contratista. </w:t>
      </w:r>
    </w:p>
    <w:p w14:paraId="77B28885" w14:textId="77777777" w:rsidR="00360244" w:rsidRPr="00ED38E8" w:rsidRDefault="00360244" w:rsidP="00360244">
      <w:pPr>
        <w:jc w:val="both"/>
        <w:rPr>
          <w:rFonts w:asciiTheme="minorHAnsi" w:hAnsiTheme="minorHAnsi"/>
        </w:rPr>
      </w:pPr>
    </w:p>
    <w:p w14:paraId="172C5B04" w14:textId="77777777" w:rsidR="00360244" w:rsidRPr="00ED38E8" w:rsidRDefault="00360244" w:rsidP="00360244">
      <w:pPr>
        <w:jc w:val="both"/>
        <w:rPr>
          <w:rFonts w:asciiTheme="minorHAnsi" w:hAnsiTheme="minorHAnsi"/>
        </w:rPr>
      </w:pPr>
      <w:r w:rsidRPr="00ED38E8">
        <w:rPr>
          <w:rFonts w:asciiTheme="minorHAnsi" w:hAnsiTheme="minorHAnsi"/>
        </w:rPr>
        <w:t>Se podrá prescindir de esta prueba cuando a criterio del Ingeniero Supervisor el suelo tenga valor soporte aceptable para la cimentación. Los zanjos que tengan una profundidad mayor que 1.00 metro, deberán ensancharse convenientemente. Cuando la profundidad exceda a 1.50 m., deberán ademarse las paredes del zanjo para evitar derrumbes.</w:t>
      </w:r>
    </w:p>
    <w:p w14:paraId="1BAC764E" w14:textId="77777777" w:rsidR="00360244" w:rsidRPr="00ED38E8" w:rsidRDefault="00360244" w:rsidP="00360244">
      <w:pPr>
        <w:jc w:val="both"/>
        <w:rPr>
          <w:rFonts w:asciiTheme="minorHAnsi" w:hAnsiTheme="minorHAnsi"/>
        </w:rPr>
      </w:pPr>
    </w:p>
    <w:p w14:paraId="42435D9C" w14:textId="77777777" w:rsidR="00360244" w:rsidRPr="00ED38E8" w:rsidRDefault="00360244" w:rsidP="00360244">
      <w:pPr>
        <w:jc w:val="both"/>
        <w:rPr>
          <w:rFonts w:asciiTheme="minorHAnsi" w:hAnsiTheme="minorHAnsi"/>
        </w:rPr>
      </w:pPr>
      <w:r w:rsidRPr="00ED38E8">
        <w:rPr>
          <w:rFonts w:asciiTheme="minorHAnsi" w:hAnsiTheme="minorHAnsi"/>
          <w:bCs/>
          <w:i/>
        </w:rPr>
        <w:t xml:space="preserve">Lecho del </w:t>
      </w:r>
      <w:proofErr w:type="spellStart"/>
      <w:r w:rsidRPr="00ED38E8">
        <w:rPr>
          <w:rFonts w:asciiTheme="minorHAnsi" w:hAnsiTheme="minorHAnsi"/>
          <w:bCs/>
          <w:i/>
        </w:rPr>
        <w:t>Zanjo</w:t>
      </w:r>
      <w:proofErr w:type="gramStart"/>
      <w:r w:rsidRPr="00ED38E8">
        <w:rPr>
          <w:rFonts w:asciiTheme="minorHAnsi" w:hAnsiTheme="minorHAnsi"/>
          <w:bCs/>
          <w:i/>
        </w:rPr>
        <w:t>:</w:t>
      </w:r>
      <w:r w:rsidRPr="00ED38E8">
        <w:rPr>
          <w:rFonts w:asciiTheme="minorHAnsi" w:hAnsiTheme="minorHAnsi"/>
        </w:rPr>
        <w:t>La</w:t>
      </w:r>
      <w:proofErr w:type="spellEnd"/>
      <w:proofErr w:type="gramEnd"/>
      <w:r w:rsidRPr="00ED38E8">
        <w:rPr>
          <w:rFonts w:asciiTheme="minorHAnsi" w:hAnsiTheme="minorHAnsi"/>
        </w:rPr>
        <w:t xml:space="preserve"> superficie del lecho de excavación deberá quedar uniforme, libre de partículas sueltas. Cuando la profundidad del zanjo alcance el nivel freático, deberá tomarse provisiones para evitar inundaciones por medio de tablestacados o cunetas provisionales de desagüe.</w:t>
      </w:r>
    </w:p>
    <w:p w14:paraId="2D6B0A42" w14:textId="77777777" w:rsidR="00360244" w:rsidRPr="00ED38E8" w:rsidRDefault="00360244" w:rsidP="00360244">
      <w:pPr>
        <w:jc w:val="both"/>
        <w:rPr>
          <w:rFonts w:asciiTheme="minorHAnsi" w:hAnsiTheme="minorHAnsi"/>
        </w:rPr>
      </w:pPr>
    </w:p>
    <w:p w14:paraId="7E753E9E"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2)</w:t>
      </w:r>
      <w:r w:rsidRPr="00ED38E8">
        <w:rPr>
          <w:rFonts w:asciiTheme="minorHAnsi" w:hAnsiTheme="minorHAnsi"/>
        </w:rPr>
        <w:tab/>
        <w:t>Relleno</w:t>
      </w:r>
      <w:r w:rsidRPr="00ED38E8">
        <w:rPr>
          <w:rFonts w:asciiTheme="minorHAnsi" w:hAnsiTheme="minorHAnsi"/>
        </w:rPr>
        <w:br/>
      </w:r>
    </w:p>
    <w:p w14:paraId="72F03FE3" w14:textId="77777777" w:rsidR="00360244" w:rsidRPr="00ED38E8" w:rsidRDefault="00360244" w:rsidP="00360244">
      <w:pPr>
        <w:jc w:val="both"/>
        <w:rPr>
          <w:rFonts w:asciiTheme="minorHAnsi" w:hAnsiTheme="minorHAnsi"/>
        </w:rPr>
      </w:pPr>
      <w:r w:rsidRPr="00ED38E8">
        <w:rPr>
          <w:rFonts w:asciiTheme="minorHAnsi" w:hAnsiTheme="minorHAnsi"/>
        </w:rPr>
        <w:t>Las operaciones de relleno de zanjos de cimentación se harán conforme lo prescrito en la Especificación 2.6 Relleno Compactado con Material del Sitio.</w:t>
      </w:r>
    </w:p>
    <w:p w14:paraId="05CFD77D" w14:textId="77777777" w:rsidR="00360244" w:rsidRPr="00ED38E8" w:rsidRDefault="00360244" w:rsidP="00360244">
      <w:pPr>
        <w:pStyle w:val="Ttulo3"/>
        <w:rPr>
          <w:rFonts w:asciiTheme="minorHAnsi" w:hAnsiTheme="minorHAnsi"/>
          <w:bCs w:val="0"/>
          <w:i/>
          <w:iCs/>
        </w:rPr>
      </w:pPr>
      <w:bookmarkStart w:id="2900" w:name="_Toc152639511"/>
      <w:bookmarkStart w:id="2901" w:name="_Toc152640217"/>
      <w:bookmarkStart w:id="2902" w:name="_Toc152649800"/>
      <w:bookmarkStart w:id="2903" w:name="_Toc152661295"/>
      <w:bookmarkStart w:id="2904" w:name="_Toc152661704"/>
      <w:bookmarkStart w:id="2905" w:name="_Toc154204322"/>
      <w:bookmarkStart w:id="2906" w:name="_Toc335295597"/>
    </w:p>
    <w:p w14:paraId="118A78CE" w14:textId="77777777" w:rsidR="00360244" w:rsidRPr="00ED38E8" w:rsidRDefault="00360244" w:rsidP="00360244">
      <w:pPr>
        <w:pStyle w:val="Ttulo3"/>
        <w:rPr>
          <w:rFonts w:asciiTheme="minorHAnsi" w:hAnsiTheme="minorHAnsi"/>
          <w:bCs w:val="0"/>
          <w:i/>
          <w:iCs/>
        </w:rPr>
      </w:pPr>
      <w:bookmarkStart w:id="2907" w:name="_Toc380068522"/>
      <w:r w:rsidRPr="00ED38E8">
        <w:rPr>
          <w:rFonts w:asciiTheme="minorHAnsi" w:hAnsiTheme="minorHAnsi"/>
          <w:bCs w:val="0"/>
          <w:i/>
          <w:iCs/>
        </w:rPr>
        <w:t>6.3.4</w:t>
      </w:r>
      <w:r w:rsidRPr="00ED38E8">
        <w:rPr>
          <w:rFonts w:asciiTheme="minorHAnsi" w:hAnsiTheme="minorHAnsi"/>
          <w:bCs w:val="0"/>
          <w:i/>
          <w:iCs/>
        </w:rPr>
        <w:tab/>
        <w:t>Medición</w:t>
      </w:r>
      <w:bookmarkEnd w:id="2900"/>
      <w:bookmarkEnd w:id="2901"/>
      <w:bookmarkEnd w:id="2902"/>
      <w:bookmarkEnd w:id="2903"/>
      <w:bookmarkEnd w:id="2904"/>
      <w:bookmarkEnd w:id="2905"/>
      <w:bookmarkEnd w:id="2906"/>
      <w:bookmarkEnd w:id="2907"/>
    </w:p>
    <w:p w14:paraId="084938A0" w14:textId="77777777" w:rsidR="00360244" w:rsidRPr="00ED38E8" w:rsidRDefault="00360244" w:rsidP="00360244">
      <w:pPr>
        <w:pStyle w:val="Parrafo1"/>
        <w:rPr>
          <w:rFonts w:asciiTheme="minorHAnsi" w:hAnsiTheme="minorHAnsi"/>
          <w:b/>
          <w:bCs/>
          <w:i/>
          <w:iCs/>
          <w:sz w:val="24"/>
          <w:szCs w:val="24"/>
        </w:rPr>
      </w:pPr>
    </w:p>
    <w:p w14:paraId="7C0E1808" w14:textId="77777777" w:rsidR="00360244" w:rsidRPr="00ED38E8" w:rsidRDefault="00360244" w:rsidP="00360244">
      <w:pPr>
        <w:pStyle w:val="Parrafo1"/>
        <w:rPr>
          <w:rFonts w:asciiTheme="minorHAnsi" w:hAnsiTheme="minorHAnsi"/>
          <w:sz w:val="24"/>
          <w:szCs w:val="24"/>
        </w:rPr>
      </w:pPr>
      <w:r w:rsidRPr="00ED38E8">
        <w:rPr>
          <w:rFonts w:asciiTheme="minorHAnsi" w:hAnsiTheme="minorHAnsi"/>
          <w:sz w:val="24"/>
          <w:szCs w:val="24"/>
        </w:rPr>
        <w:t>Las medidas de las excavaciones para cimientos y estructuras enterradas será el volumen en metros cúbicos, aproximado al décimo de metro cúbico en su posición original determinado dentro de las líneas indicadas en los planos y en esta especificación o autorizadas por el Ingeniero Supervisor. En las excavaciones para estructuras toda medida se hará con base en caras verticales. Las excavaciones ejecutadas fuera de estos límites y los derrumbes no se medirán para los fines del pago. Igualmente, los rellenos se medirán en su posición final compactados.</w:t>
      </w:r>
    </w:p>
    <w:p w14:paraId="43BCD6CE" w14:textId="77777777" w:rsidR="00360244" w:rsidRPr="00ED38E8" w:rsidRDefault="00360244" w:rsidP="00360244">
      <w:pPr>
        <w:pStyle w:val="Ttulo3"/>
        <w:rPr>
          <w:rFonts w:asciiTheme="minorHAnsi" w:hAnsiTheme="minorHAnsi"/>
          <w:bCs w:val="0"/>
          <w:i/>
          <w:iCs/>
        </w:rPr>
      </w:pPr>
      <w:bookmarkStart w:id="2908" w:name="_Toc152639512"/>
      <w:bookmarkStart w:id="2909" w:name="_Toc152640218"/>
      <w:bookmarkStart w:id="2910" w:name="_Toc152649801"/>
      <w:bookmarkStart w:id="2911" w:name="_Toc152661296"/>
      <w:bookmarkStart w:id="2912" w:name="_Toc152661705"/>
      <w:bookmarkStart w:id="2913" w:name="_Toc154204323"/>
      <w:bookmarkStart w:id="2914" w:name="_Toc335295598"/>
    </w:p>
    <w:p w14:paraId="3E8965E4" w14:textId="77777777" w:rsidR="00360244" w:rsidRPr="00ED38E8" w:rsidRDefault="00360244" w:rsidP="00360244">
      <w:pPr>
        <w:pStyle w:val="Ttulo3"/>
        <w:rPr>
          <w:rFonts w:asciiTheme="minorHAnsi" w:hAnsiTheme="minorHAnsi"/>
          <w:bCs w:val="0"/>
          <w:i/>
          <w:iCs/>
        </w:rPr>
      </w:pPr>
      <w:bookmarkStart w:id="2915" w:name="_Toc380068523"/>
      <w:r w:rsidRPr="00ED38E8">
        <w:rPr>
          <w:rFonts w:asciiTheme="minorHAnsi" w:hAnsiTheme="minorHAnsi"/>
          <w:bCs w:val="0"/>
          <w:i/>
          <w:iCs/>
        </w:rPr>
        <w:t xml:space="preserve">6.3.5 </w:t>
      </w:r>
      <w:r w:rsidRPr="00ED38E8">
        <w:rPr>
          <w:rFonts w:asciiTheme="minorHAnsi" w:hAnsiTheme="minorHAnsi"/>
          <w:bCs w:val="0"/>
          <w:i/>
          <w:iCs/>
        </w:rPr>
        <w:tab/>
        <w:t>Pago</w:t>
      </w:r>
      <w:bookmarkEnd w:id="2908"/>
      <w:bookmarkEnd w:id="2909"/>
      <w:bookmarkEnd w:id="2910"/>
      <w:bookmarkEnd w:id="2911"/>
      <w:bookmarkEnd w:id="2912"/>
      <w:bookmarkEnd w:id="2913"/>
      <w:bookmarkEnd w:id="2914"/>
      <w:bookmarkEnd w:id="2915"/>
    </w:p>
    <w:p w14:paraId="3816B97D" w14:textId="77777777" w:rsidR="00360244" w:rsidRPr="00ED38E8" w:rsidRDefault="00360244" w:rsidP="00360244">
      <w:pPr>
        <w:pStyle w:val="Parrafo1"/>
        <w:rPr>
          <w:rFonts w:asciiTheme="minorHAnsi" w:hAnsiTheme="minorHAnsi"/>
          <w:sz w:val="24"/>
          <w:szCs w:val="24"/>
        </w:rPr>
      </w:pPr>
    </w:p>
    <w:p w14:paraId="5AD6CC32" w14:textId="77777777" w:rsidR="00360244" w:rsidRPr="00ED38E8" w:rsidRDefault="00360244" w:rsidP="00360244">
      <w:pPr>
        <w:pStyle w:val="Parrafo1"/>
        <w:rPr>
          <w:rFonts w:asciiTheme="minorHAnsi" w:hAnsiTheme="minorHAnsi"/>
          <w:sz w:val="24"/>
          <w:szCs w:val="24"/>
        </w:rPr>
      </w:pPr>
      <w:r w:rsidRPr="00ED38E8">
        <w:rPr>
          <w:rFonts w:asciiTheme="minorHAnsi" w:hAnsiTheme="minorHAnsi"/>
          <w:sz w:val="24"/>
          <w:szCs w:val="24"/>
        </w:rPr>
        <w:t xml:space="preserve">El pago se hará por metro cúbico, al precio unitario del Contrato, por toda obra ejecutada conforme a esta especificación y aceptada por el Ingeniero Supervisor como excavación general no clasificada o relleno compactado con material del sitio para cimientos. El precio unitario deberá cubrir todos los costos de excavación o relleno y la remoción de los materiales excavados, hasta los sitios de utilización o desecho; las obras provisionales y complementarias, tales como accesos, ataguías, andamios, entibados y desagües, bombeos, transportes, la limpieza final de la zona de construcción y, en general, todo costo relacionado con la correcta ejecución de los trabajos especificados. </w:t>
      </w:r>
    </w:p>
    <w:p w14:paraId="7D64878E" w14:textId="77777777" w:rsidR="00360244" w:rsidRPr="00ED38E8" w:rsidRDefault="00360244" w:rsidP="00360244">
      <w:pPr>
        <w:pStyle w:val="Ttulo2"/>
        <w:ind w:left="720" w:hanging="720"/>
        <w:jc w:val="left"/>
        <w:rPr>
          <w:rFonts w:asciiTheme="minorHAnsi" w:hAnsiTheme="minorHAnsi"/>
          <w:i/>
          <w:iCs/>
          <w:sz w:val="24"/>
        </w:rPr>
      </w:pPr>
      <w:bookmarkStart w:id="2916" w:name="_Toc152639513"/>
      <w:bookmarkStart w:id="2917" w:name="_Toc152640219"/>
      <w:bookmarkStart w:id="2918" w:name="_Toc152649802"/>
      <w:bookmarkStart w:id="2919" w:name="_Toc152661297"/>
      <w:bookmarkStart w:id="2920" w:name="_Toc152661706"/>
      <w:bookmarkStart w:id="2921" w:name="_Toc154204324"/>
      <w:bookmarkStart w:id="2922" w:name="_Toc335295599"/>
      <w:bookmarkStart w:id="2923" w:name="_Toc380068524"/>
      <w:r w:rsidRPr="00ED38E8">
        <w:rPr>
          <w:rFonts w:asciiTheme="minorHAnsi" w:hAnsiTheme="minorHAnsi"/>
          <w:i/>
          <w:iCs/>
          <w:sz w:val="24"/>
        </w:rPr>
        <w:t xml:space="preserve">6.4 </w:t>
      </w:r>
      <w:r w:rsidRPr="00ED38E8">
        <w:rPr>
          <w:rFonts w:asciiTheme="minorHAnsi" w:hAnsiTheme="minorHAnsi"/>
          <w:i/>
          <w:iCs/>
          <w:sz w:val="24"/>
        </w:rPr>
        <w:tab/>
        <w:t>Cimientos</w:t>
      </w:r>
      <w:bookmarkEnd w:id="2916"/>
      <w:bookmarkEnd w:id="2917"/>
      <w:bookmarkEnd w:id="2918"/>
      <w:bookmarkEnd w:id="2919"/>
      <w:bookmarkEnd w:id="2920"/>
      <w:bookmarkEnd w:id="2921"/>
      <w:bookmarkEnd w:id="2922"/>
      <w:bookmarkEnd w:id="2923"/>
    </w:p>
    <w:p w14:paraId="14B15A49" w14:textId="77777777" w:rsidR="00360244" w:rsidRPr="00ED38E8" w:rsidRDefault="00360244" w:rsidP="00360244">
      <w:pPr>
        <w:pStyle w:val="Ttulo3"/>
        <w:rPr>
          <w:rFonts w:asciiTheme="minorHAnsi" w:hAnsiTheme="minorHAnsi"/>
          <w:bCs w:val="0"/>
          <w:i/>
          <w:iCs/>
        </w:rPr>
      </w:pPr>
      <w:bookmarkStart w:id="2924" w:name="_Toc152639514"/>
      <w:bookmarkStart w:id="2925" w:name="_Toc152640220"/>
      <w:bookmarkStart w:id="2926" w:name="_Toc152649803"/>
      <w:bookmarkStart w:id="2927" w:name="_Toc152661298"/>
      <w:bookmarkStart w:id="2928" w:name="_Toc152661707"/>
      <w:bookmarkStart w:id="2929" w:name="_Toc154204325"/>
      <w:bookmarkStart w:id="2930" w:name="_Toc335295600"/>
      <w:bookmarkStart w:id="2931" w:name="_Toc380068525"/>
      <w:r w:rsidRPr="00ED38E8">
        <w:rPr>
          <w:rFonts w:asciiTheme="minorHAnsi" w:hAnsiTheme="minorHAnsi"/>
          <w:bCs w:val="0"/>
          <w:i/>
          <w:iCs/>
        </w:rPr>
        <w:t>6.4.1</w:t>
      </w:r>
      <w:r w:rsidRPr="00ED38E8">
        <w:rPr>
          <w:rFonts w:asciiTheme="minorHAnsi" w:hAnsiTheme="minorHAnsi"/>
          <w:bCs w:val="0"/>
          <w:i/>
          <w:iCs/>
        </w:rPr>
        <w:tab/>
        <w:t>Descripción</w:t>
      </w:r>
      <w:bookmarkEnd w:id="2924"/>
      <w:bookmarkEnd w:id="2925"/>
      <w:bookmarkEnd w:id="2926"/>
      <w:bookmarkEnd w:id="2927"/>
      <w:bookmarkEnd w:id="2928"/>
      <w:bookmarkEnd w:id="2929"/>
      <w:bookmarkEnd w:id="2930"/>
      <w:bookmarkEnd w:id="2931"/>
    </w:p>
    <w:p w14:paraId="72E15432" w14:textId="77777777" w:rsidR="00360244" w:rsidRPr="00ED38E8" w:rsidRDefault="00360244" w:rsidP="00360244">
      <w:pPr>
        <w:jc w:val="both"/>
        <w:rPr>
          <w:rFonts w:asciiTheme="minorHAnsi" w:hAnsiTheme="minorHAnsi"/>
          <w:bCs/>
        </w:rPr>
      </w:pPr>
    </w:p>
    <w:p w14:paraId="4967EC6A" w14:textId="77777777" w:rsidR="00360244" w:rsidRPr="00ED38E8" w:rsidRDefault="00360244" w:rsidP="00360244">
      <w:pPr>
        <w:jc w:val="both"/>
        <w:rPr>
          <w:rFonts w:asciiTheme="minorHAnsi" w:hAnsiTheme="minorHAnsi"/>
          <w:bCs/>
        </w:rPr>
      </w:pPr>
      <w:r w:rsidRPr="00ED38E8">
        <w:rPr>
          <w:rFonts w:asciiTheme="minorHAnsi" w:hAnsiTheme="minorHAnsi"/>
          <w:bCs/>
        </w:rPr>
        <w:t xml:space="preserve">Comprende todas las actividades para la construcción de la estructura soporte de los edificios incluyendo zapatas aisladas, zapatas continuas, cimientos de mampostería, soleras de cimentación y sobre cimientos de bloque de concreto reforzado. </w:t>
      </w:r>
    </w:p>
    <w:p w14:paraId="32E567DD" w14:textId="77777777" w:rsidR="00360244" w:rsidRPr="00ED38E8" w:rsidRDefault="00360244" w:rsidP="00360244">
      <w:pPr>
        <w:pStyle w:val="Ttulo3"/>
        <w:rPr>
          <w:rFonts w:asciiTheme="minorHAnsi" w:hAnsiTheme="minorHAnsi"/>
          <w:bCs w:val="0"/>
          <w:i/>
          <w:iCs/>
        </w:rPr>
      </w:pPr>
      <w:bookmarkStart w:id="2932" w:name="_Toc152639515"/>
      <w:bookmarkStart w:id="2933" w:name="_Toc152640221"/>
      <w:bookmarkStart w:id="2934" w:name="_Toc152649804"/>
      <w:bookmarkStart w:id="2935" w:name="_Toc152661299"/>
      <w:bookmarkStart w:id="2936" w:name="_Toc152661708"/>
      <w:bookmarkStart w:id="2937" w:name="_Toc154204326"/>
      <w:bookmarkStart w:id="2938" w:name="_Toc335295601"/>
    </w:p>
    <w:p w14:paraId="25CE5C75" w14:textId="77777777" w:rsidR="00360244" w:rsidRPr="00ED38E8" w:rsidRDefault="00360244" w:rsidP="00360244">
      <w:pPr>
        <w:pStyle w:val="Ttulo3"/>
        <w:rPr>
          <w:rFonts w:asciiTheme="minorHAnsi" w:hAnsiTheme="minorHAnsi"/>
          <w:bCs w:val="0"/>
          <w:i/>
          <w:iCs/>
        </w:rPr>
      </w:pPr>
      <w:bookmarkStart w:id="2939" w:name="_Toc380068526"/>
      <w:r w:rsidRPr="00ED38E8">
        <w:rPr>
          <w:rFonts w:asciiTheme="minorHAnsi" w:hAnsiTheme="minorHAnsi"/>
          <w:bCs w:val="0"/>
          <w:i/>
          <w:iCs/>
        </w:rPr>
        <w:t>6.4.2</w:t>
      </w:r>
      <w:r w:rsidRPr="00ED38E8">
        <w:rPr>
          <w:rFonts w:asciiTheme="minorHAnsi" w:hAnsiTheme="minorHAnsi"/>
          <w:bCs w:val="0"/>
          <w:i/>
          <w:iCs/>
        </w:rPr>
        <w:tab/>
        <w:t>Trabajos Relacionados</w:t>
      </w:r>
      <w:bookmarkEnd w:id="2932"/>
      <w:bookmarkEnd w:id="2933"/>
      <w:bookmarkEnd w:id="2934"/>
      <w:bookmarkEnd w:id="2935"/>
      <w:bookmarkEnd w:id="2936"/>
      <w:bookmarkEnd w:id="2937"/>
      <w:bookmarkEnd w:id="2938"/>
      <w:bookmarkEnd w:id="2939"/>
    </w:p>
    <w:p w14:paraId="78BDBFCE" w14:textId="77777777" w:rsidR="00360244" w:rsidRPr="00ED38E8" w:rsidRDefault="00360244" w:rsidP="00360244">
      <w:pPr>
        <w:jc w:val="both"/>
        <w:rPr>
          <w:rFonts w:asciiTheme="minorHAnsi" w:hAnsiTheme="minorHAnsi"/>
          <w:b/>
          <w:bCs/>
          <w:sz w:val="16"/>
          <w:szCs w:val="16"/>
        </w:rPr>
      </w:pPr>
    </w:p>
    <w:p w14:paraId="227430BB" w14:textId="77777777" w:rsidR="00360244" w:rsidRPr="00ED38E8" w:rsidRDefault="00360244" w:rsidP="00360244">
      <w:pPr>
        <w:jc w:val="both"/>
        <w:rPr>
          <w:rFonts w:asciiTheme="minorHAnsi" w:hAnsiTheme="minorHAnsi"/>
          <w:bCs/>
        </w:rPr>
      </w:pPr>
      <w:r w:rsidRPr="00ED38E8">
        <w:rPr>
          <w:rFonts w:asciiTheme="minorHAnsi" w:hAnsiTheme="minorHAnsi"/>
          <w:bCs/>
        </w:rPr>
        <w:t xml:space="preserve">Sección 3, inciso 3.1.11 Estructuras de concreto reforzado </w:t>
      </w:r>
    </w:p>
    <w:p w14:paraId="5E7E492D" w14:textId="77777777" w:rsidR="00360244" w:rsidRPr="00ED38E8" w:rsidRDefault="00360244" w:rsidP="00360244">
      <w:pPr>
        <w:jc w:val="both"/>
        <w:rPr>
          <w:rFonts w:asciiTheme="minorHAnsi" w:hAnsiTheme="minorHAnsi"/>
          <w:bCs/>
        </w:rPr>
      </w:pPr>
    </w:p>
    <w:p w14:paraId="2DCA3BFC" w14:textId="77777777" w:rsidR="00360244" w:rsidRPr="00ED38E8" w:rsidRDefault="00360244" w:rsidP="00360244">
      <w:pPr>
        <w:jc w:val="both"/>
        <w:rPr>
          <w:rFonts w:asciiTheme="minorHAnsi" w:hAnsiTheme="minorHAnsi"/>
          <w:bCs/>
        </w:rPr>
      </w:pPr>
      <w:r w:rsidRPr="00ED38E8">
        <w:rPr>
          <w:rFonts w:asciiTheme="minorHAnsi" w:hAnsiTheme="minorHAnsi"/>
          <w:bCs/>
        </w:rPr>
        <w:t>Sección 3, inciso 3.1.12 Mampostería de piedra</w:t>
      </w:r>
    </w:p>
    <w:p w14:paraId="426BF6F5" w14:textId="77777777" w:rsidR="00360244" w:rsidRPr="00ED38E8" w:rsidRDefault="00360244" w:rsidP="00360244">
      <w:pPr>
        <w:jc w:val="both"/>
        <w:rPr>
          <w:rFonts w:asciiTheme="minorHAnsi" w:hAnsiTheme="minorHAnsi"/>
          <w:bCs/>
        </w:rPr>
      </w:pPr>
      <w:r w:rsidRPr="00ED38E8">
        <w:rPr>
          <w:rFonts w:asciiTheme="minorHAnsi" w:hAnsiTheme="minorHAnsi"/>
          <w:bCs/>
        </w:rPr>
        <w:t>Sección 3, inciso 3.1.13 Mampostería de bloques de concreto</w:t>
      </w:r>
    </w:p>
    <w:p w14:paraId="42EDE8A0" w14:textId="77777777" w:rsidR="00360244" w:rsidRPr="00ED38E8" w:rsidRDefault="00360244" w:rsidP="00360244">
      <w:pPr>
        <w:jc w:val="both"/>
        <w:rPr>
          <w:rFonts w:asciiTheme="minorHAnsi" w:hAnsiTheme="minorHAnsi"/>
          <w:bCs/>
        </w:rPr>
      </w:pPr>
      <w:r w:rsidRPr="00ED38E8">
        <w:rPr>
          <w:rFonts w:asciiTheme="minorHAnsi" w:hAnsiTheme="minorHAnsi"/>
          <w:bCs/>
        </w:rPr>
        <w:t>Especificación 6.3 Excavación y Relleno para Cimientos</w:t>
      </w:r>
    </w:p>
    <w:p w14:paraId="3C0210E0" w14:textId="77777777" w:rsidR="00360244" w:rsidRPr="00ED38E8" w:rsidRDefault="00360244" w:rsidP="00360244">
      <w:pPr>
        <w:pStyle w:val="Ttulo3"/>
        <w:ind w:left="0" w:firstLine="0"/>
        <w:rPr>
          <w:rFonts w:asciiTheme="minorHAnsi" w:hAnsiTheme="minorHAnsi"/>
          <w:bCs w:val="0"/>
          <w:i/>
          <w:iCs/>
        </w:rPr>
      </w:pPr>
      <w:bookmarkStart w:id="2940" w:name="_Toc152639516"/>
      <w:bookmarkStart w:id="2941" w:name="_Toc152640222"/>
      <w:bookmarkStart w:id="2942" w:name="_Toc152649805"/>
      <w:bookmarkStart w:id="2943" w:name="_Toc152661300"/>
      <w:bookmarkStart w:id="2944" w:name="_Toc152661709"/>
      <w:bookmarkStart w:id="2945" w:name="_Toc154204327"/>
      <w:bookmarkStart w:id="2946" w:name="_Toc335295602"/>
    </w:p>
    <w:p w14:paraId="364E378B" w14:textId="77777777" w:rsidR="00360244" w:rsidRPr="00ED38E8" w:rsidRDefault="00360244" w:rsidP="00360244">
      <w:pPr>
        <w:pStyle w:val="Ttulo3"/>
        <w:rPr>
          <w:rFonts w:asciiTheme="minorHAnsi" w:hAnsiTheme="minorHAnsi"/>
          <w:bCs w:val="0"/>
          <w:i/>
          <w:iCs/>
        </w:rPr>
      </w:pPr>
      <w:bookmarkStart w:id="2947" w:name="_Toc380068527"/>
      <w:r w:rsidRPr="00ED38E8">
        <w:rPr>
          <w:rFonts w:asciiTheme="minorHAnsi" w:hAnsiTheme="minorHAnsi"/>
          <w:bCs w:val="0"/>
          <w:i/>
          <w:iCs/>
        </w:rPr>
        <w:t>6.4.3</w:t>
      </w:r>
      <w:r w:rsidRPr="00ED38E8">
        <w:rPr>
          <w:rFonts w:asciiTheme="minorHAnsi" w:hAnsiTheme="minorHAnsi"/>
          <w:bCs w:val="0"/>
          <w:i/>
          <w:iCs/>
        </w:rPr>
        <w:tab/>
        <w:t>Ejecución</w:t>
      </w:r>
      <w:bookmarkEnd w:id="2940"/>
      <w:bookmarkEnd w:id="2941"/>
      <w:bookmarkEnd w:id="2942"/>
      <w:bookmarkEnd w:id="2943"/>
      <w:bookmarkEnd w:id="2944"/>
      <w:bookmarkEnd w:id="2945"/>
      <w:bookmarkEnd w:id="2946"/>
      <w:bookmarkEnd w:id="2947"/>
    </w:p>
    <w:p w14:paraId="71B5A4FD" w14:textId="77777777" w:rsidR="00360244" w:rsidRPr="00ED38E8" w:rsidRDefault="00360244" w:rsidP="00360244">
      <w:pPr>
        <w:jc w:val="both"/>
        <w:rPr>
          <w:rFonts w:asciiTheme="minorHAnsi" w:hAnsiTheme="minorHAnsi"/>
          <w:bCs/>
          <w:sz w:val="16"/>
          <w:szCs w:val="16"/>
        </w:rPr>
      </w:pPr>
    </w:p>
    <w:p w14:paraId="6087616A" w14:textId="77777777" w:rsidR="00360244" w:rsidRPr="00ED38E8" w:rsidRDefault="00360244" w:rsidP="00360244">
      <w:pPr>
        <w:ind w:left="360" w:hanging="360"/>
        <w:jc w:val="both"/>
        <w:rPr>
          <w:rFonts w:asciiTheme="minorHAnsi" w:hAnsiTheme="minorHAnsi"/>
          <w:bCs/>
        </w:rPr>
      </w:pPr>
      <w:r w:rsidRPr="00ED38E8">
        <w:rPr>
          <w:rFonts w:asciiTheme="minorHAnsi" w:hAnsiTheme="minorHAnsi"/>
          <w:bCs/>
        </w:rPr>
        <w:t>1)</w:t>
      </w:r>
      <w:r w:rsidRPr="00ED38E8">
        <w:rPr>
          <w:rFonts w:asciiTheme="minorHAnsi" w:hAnsiTheme="minorHAnsi"/>
          <w:bCs/>
        </w:rPr>
        <w:tab/>
        <w:t>Mampostería</w:t>
      </w:r>
    </w:p>
    <w:p w14:paraId="44B101BD" w14:textId="77777777" w:rsidR="00360244" w:rsidRPr="00ED38E8" w:rsidRDefault="00360244" w:rsidP="00360244">
      <w:pPr>
        <w:jc w:val="both"/>
        <w:rPr>
          <w:rFonts w:asciiTheme="minorHAnsi" w:hAnsiTheme="minorHAnsi"/>
          <w:bCs/>
        </w:rPr>
      </w:pPr>
    </w:p>
    <w:p w14:paraId="559C8E85" w14:textId="77777777" w:rsidR="00360244" w:rsidRPr="00ED38E8" w:rsidRDefault="00360244" w:rsidP="00360244">
      <w:pPr>
        <w:jc w:val="both"/>
        <w:rPr>
          <w:rFonts w:asciiTheme="minorHAnsi" w:hAnsiTheme="minorHAnsi"/>
        </w:rPr>
      </w:pPr>
      <w:r w:rsidRPr="00ED38E8">
        <w:rPr>
          <w:rFonts w:asciiTheme="minorHAnsi" w:hAnsiTheme="minorHAnsi"/>
          <w:bCs/>
          <w:i/>
        </w:rPr>
        <w:t xml:space="preserve">Materiales: </w:t>
      </w:r>
      <w:r w:rsidRPr="00ED38E8">
        <w:rPr>
          <w:rFonts w:asciiTheme="minorHAnsi" w:hAnsiTheme="minorHAnsi"/>
        </w:rPr>
        <w:t xml:space="preserve">La piedra cuña será de forma de paralelepípedo, aproximadamente de 25 cm., de ancho, 40cm., de largo y 15 cm., de espesor. La piedra de cerro tendrá forma irregular en un tamaño no menor de 25 cm., salvo que se use para llenar intersticios entre piedras que podrán ser menores. La piedra cuña irá ligada con mortero cemento-arena proporción 1:5 en volumen. La piedra de cerro se ligará con concreto proporción 1:3:5 en volumen con un tamaño máximo de agregado grueso de 38mm. (1-½"). La piedra a usarse deberá ser limpia exenta de material arcilloso adherido y no debe presentar rajaduras ni grietas. </w:t>
      </w:r>
    </w:p>
    <w:p w14:paraId="72145C81" w14:textId="77777777" w:rsidR="00360244" w:rsidRPr="00ED38E8" w:rsidRDefault="00360244" w:rsidP="00360244">
      <w:pPr>
        <w:jc w:val="both"/>
        <w:rPr>
          <w:rFonts w:asciiTheme="minorHAnsi" w:hAnsiTheme="minorHAnsi"/>
        </w:rPr>
      </w:pPr>
    </w:p>
    <w:p w14:paraId="122DB90D" w14:textId="77777777" w:rsidR="00360244" w:rsidRPr="00ED38E8" w:rsidRDefault="00360244" w:rsidP="00360244">
      <w:pPr>
        <w:jc w:val="both"/>
        <w:rPr>
          <w:rFonts w:asciiTheme="minorHAnsi" w:hAnsiTheme="minorHAnsi"/>
        </w:rPr>
      </w:pPr>
      <w:r w:rsidRPr="00ED38E8">
        <w:rPr>
          <w:rFonts w:asciiTheme="minorHAnsi" w:hAnsiTheme="minorHAnsi"/>
          <w:bCs/>
          <w:i/>
        </w:rPr>
        <w:t xml:space="preserve">Mano de Obra: </w:t>
      </w:r>
      <w:r w:rsidRPr="00ED38E8">
        <w:rPr>
          <w:rFonts w:asciiTheme="minorHAnsi" w:hAnsiTheme="minorHAnsi"/>
        </w:rPr>
        <w:t xml:space="preserve">El Supervisor podrá modificar a su criterio las dimensiones de la mampostería en función de la calidad de terreno que se encuentre en el sitio, cualquier modificación la comunicará por escrito el Contratista. La piedra deberá colocarse de tal manera que aprovechando sus irregularidades, evite la formación de planos de deslizamiento horizontales o a 45º con la vertical. Deberá dejarse espacio para la colocación del armado de columnas y castillos empotrados en el muro. </w:t>
      </w:r>
    </w:p>
    <w:p w14:paraId="7F20E8AF" w14:textId="77777777" w:rsidR="00360244" w:rsidRPr="00ED38E8" w:rsidRDefault="00360244" w:rsidP="00360244">
      <w:pPr>
        <w:jc w:val="both"/>
        <w:rPr>
          <w:rFonts w:asciiTheme="minorHAnsi" w:hAnsiTheme="minorHAnsi"/>
        </w:rPr>
      </w:pPr>
    </w:p>
    <w:p w14:paraId="2C8B6DEC" w14:textId="77777777" w:rsidR="00360244" w:rsidRPr="00ED38E8" w:rsidRDefault="00360244" w:rsidP="00360244">
      <w:pPr>
        <w:jc w:val="both"/>
        <w:rPr>
          <w:rFonts w:asciiTheme="minorHAnsi" w:hAnsiTheme="minorHAnsi"/>
        </w:rPr>
      </w:pPr>
      <w:r w:rsidRPr="00ED38E8">
        <w:rPr>
          <w:rFonts w:asciiTheme="minorHAnsi" w:hAnsiTheme="minorHAnsi"/>
        </w:rPr>
        <w:t xml:space="preserve">El proceso de levantado de muro de mampostería debe ser continuo; no se podrá ejecutar ningún trabajo que lo sobrecargue antes de 48 horas de haberse terminado. </w:t>
      </w:r>
    </w:p>
    <w:p w14:paraId="7C04C362" w14:textId="77777777" w:rsidR="00360244" w:rsidRPr="00ED38E8" w:rsidRDefault="00360244" w:rsidP="00360244">
      <w:pPr>
        <w:jc w:val="both"/>
        <w:rPr>
          <w:rFonts w:asciiTheme="minorHAnsi" w:hAnsiTheme="minorHAnsi"/>
        </w:rPr>
      </w:pPr>
    </w:p>
    <w:p w14:paraId="5DC87FD6" w14:textId="77777777" w:rsidR="00360244" w:rsidRPr="00ED38E8" w:rsidRDefault="00360244" w:rsidP="00360244">
      <w:pPr>
        <w:ind w:left="360" w:hanging="360"/>
        <w:jc w:val="both"/>
        <w:rPr>
          <w:rFonts w:asciiTheme="minorHAnsi" w:hAnsiTheme="minorHAnsi"/>
          <w:bCs/>
        </w:rPr>
      </w:pPr>
      <w:r w:rsidRPr="00ED38E8">
        <w:rPr>
          <w:rFonts w:asciiTheme="minorHAnsi" w:hAnsiTheme="minorHAnsi"/>
          <w:bCs/>
        </w:rPr>
        <w:t>2)</w:t>
      </w:r>
      <w:r w:rsidRPr="00ED38E8">
        <w:rPr>
          <w:rFonts w:asciiTheme="minorHAnsi" w:hAnsiTheme="minorHAnsi"/>
          <w:bCs/>
        </w:rPr>
        <w:tab/>
      </w:r>
      <w:proofErr w:type="spellStart"/>
      <w:r w:rsidRPr="00ED38E8">
        <w:rPr>
          <w:rFonts w:asciiTheme="minorHAnsi" w:hAnsiTheme="minorHAnsi"/>
          <w:bCs/>
        </w:rPr>
        <w:t>Sobrecimiento</w:t>
      </w:r>
      <w:proofErr w:type="spellEnd"/>
      <w:r w:rsidRPr="00ED38E8">
        <w:rPr>
          <w:rFonts w:asciiTheme="minorHAnsi" w:hAnsiTheme="minorHAnsi"/>
          <w:bCs/>
        </w:rPr>
        <w:t xml:space="preserve"> de Bloque </w:t>
      </w:r>
    </w:p>
    <w:p w14:paraId="6FDD0AAF" w14:textId="77777777" w:rsidR="00360244" w:rsidRPr="00ED38E8" w:rsidRDefault="00360244" w:rsidP="00360244">
      <w:pPr>
        <w:jc w:val="both"/>
        <w:rPr>
          <w:rFonts w:asciiTheme="minorHAnsi" w:hAnsiTheme="minorHAnsi"/>
        </w:rPr>
      </w:pPr>
    </w:p>
    <w:p w14:paraId="0DEFC287" w14:textId="77777777" w:rsidR="00360244" w:rsidRPr="00ED38E8" w:rsidRDefault="00360244" w:rsidP="00360244">
      <w:pPr>
        <w:jc w:val="both"/>
        <w:rPr>
          <w:rFonts w:asciiTheme="minorHAnsi" w:hAnsiTheme="minorHAnsi"/>
        </w:rPr>
      </w:pPr>
      <w:r w:rsidRPr="00ED38E8">
        <w:rPr>
          <w:rFonts w:asciiTheme="minorHAnsi" w:hAnsiTheme="minorHAnsi"/>
        </w:rPr>
        <w:t xml:space="preserve">Los </w:t>
      </w:r>
      <w:proofErr w:type="spellStart"/>
      <w:r w:rsidRPr="00ED38E8">
        <w:rPr>
          <w:rFonts w:asciiTheme="minorHAnsi" w:hAnsiTheme="minorHAnsi"/>
        </w:rPr>
        <w:t>sobrecimientos</w:t>
      </w:r>
      <w:proofErr w:type="spellEnd"/>
      <w:r w:rsidRPr="00ED38E8">
        <w:rPr>
          <w:rFonts w:asciiTheme="minorHAnsi" w:hAnsiTheme="minorHAnsi"/>
        </w:rPr>
        <w:t xml:space="preserve"> que se construyan de bloque de concreto estarán localizados desde el nivel superior de la zapata corrida de cimentación hasta el nivel inferior de la solera de piso. Las características de los materiales y de mano de obra serán los mismos especificados para levantado de paredes en la Sección 5.8  de estas especificaciones.  </w:t>
      </w:r>
    </w:p>
    <w:p w14:paraId="42067EB3" w14:textId="77777777" w:rsidR="00360244" w:rsidRPr="00ED38E8" w:rsidRDefault="00360244" w:rsidP="00360244">
      <w:pPr>
        <w:pStyle w:val="Ttulo3"/>
        <w:rPr>
          <w:rFonts w:asciiTheme="minorHAnsi" w:hAnsiTheme="minorHAnsi"/>
          <w:b w:val="0"/>
          <w:bCs w:val="0"/>
          <w:i/>
          <w:iCs/>
        </w:rPr>
      </w:pPr>
      <w:bookmarkStart w:id="2948" w:name="_Toc152639517"/>
      <w:bookmarkStart w:id="2949" w:name="_Toc152640223"/>
      <w:bookmarkStart w:id="2950" w:name="_Toc152649806"/>
      <w:bookmarkStart w:id="2951" w:name="_Toc152661301"/>
      <w:bookmarkStart w:id="2952" w:name="_Toc152661710"/>
      <w:bookmarkStart w:id="2953" w:name="_Toc154204328"/>
      <w:bookmarkStart w:id="2954" w:name="_Toc335295603"/>
      <w:bookmarkStart w:id="2955" w:name="_Toc380068528"/>
      <w:r w:rsidRPr="00ED38E8">
        <w:rPr>
          <w:rFonts w:asciiTheme="minorHAnsi" w:hAnsiTheme="minorHAnsi"/>
          <w:b w:val="0"/>
          <w:bCs w:val="0"/>
          <w:i/>
          <w:iCs/>
        </w:rPr>
        <w:t>6.4.4</w:t>
      </w:r>
      <w:r w:rsidRPr="00ED38E8">
        <w:rPr>
          <w:rFonts w:asciiTheme="minorHAnsi" w:hAnsiTheme="minorHAnsi"/>
          <w:b w:val="0"/>
          <w:bCs w:val="0"/>
          <w:i/>
          <w:iCs/>
        </w:rPr>
        <w:tab/>
        <w:t>Medición y Forma de Pago</w:t>
      </w:r>
      <w:bookmarkEnd w:id="2948"/>
      <w:bookmarkEnd w:id="2949"/>
      <w:bookmarkEnd w:id="2950"/>
      <w:bookmarkEnd w:id="2951"/>
      <w:bookmarkEnd w:id="2952"/>
      <w:bookmarkEnd w:id="2953"/>
      <w:bookmarkEnd w:id="2954"/>
      <w:bookmarkEnd w:id="2955"/>
    </w:p>
    <w:p w14:paraId="0E3761B6" w14:textId="77777777" w:rsidR="00360244" w:rsidRPr="00ED38E8" w:rsidRDefault="00360244" w:rsidP="00360244">
      <w:pPr>
        <w:jc w:val="both"/>
        <w:rPr>
          <w:rFonts w:asciiTheme="minorHAnsi" w:hAnsiTheme="minorHAnsi"/>
          <w:b/>
          <w:bCs/>
        </w:rPr>
      </w:pPr>
    </w:p>
    <w:p w14:paraId="7DAC3DEF" w14:textId="77777777" w:rsidR="00360244" w:rsidRPr="00ED38E8" w:rsidRDefault="00360244" w:rsidP="00360244">
      <w:pPr>
        <w:jc w:val="both"/>
        <w:rPr>
          <w:rFonts w:asciiTheme="minorHAnsi" w:hAnsiTheme="minorHAnsi"/>
        </w:rPr>
      </w:pPr>
      <w:r w:rsidRPr="00ED38E8">
        <w:rPr>
          <w:rFonts w:asciiTheme="minorHAnsi" w:hAnsiTheme="minorHAnsi"/>
        </w:rPr>
        <w:t>Se hará el pago por metro cúbico (m</w:t>
      </w:r>
      <w:r w:rsidRPr="00ED38E8">
        <w:rPr>
          <w:rFonts w:asciiTheme="minorHAnsi" w:hAnsiTheme="minorHAnsi" w:cs="Arial"/>
        </w:rPr>
        <w:t>³</w:t>
      </w:r>
      <w:r w:rsidRPr="00ED38E8">
        <w:rPr>
          <w:rFonts w:asciiTheme="minorHAnsi" w:hAnsiTheme="minorHAnsi"/>
        </w:rPr>
        <w:t xml:space="preserve">) de cimientos, dentro de las líneas aprobadas y por metro cuadrado de </w:t>
      </w:r>
      <w:proofErr w:type="spellStart"/>
      <w:r w:rsidRPr="00ED38E8">
        <w:rPr>
          <w:rFonts w:asciiTheme="minorHAnsi" w:hAnsiTheme="minorHAnsi"/>
        </w:rPr>
        <w:t>sobrecimiento</w:t>
      </w:r>
      <w:proofErr w:type="spellEnd"/>
      <w:r w:rsidRPr="00ED38E8">
        <w:rPr>
          <w:rFonts w:asciiTheme="minorHAnsi" w:hAnsiTheme="minorHAnsi"/>
        </w:rPr>
        <w:t xml:space="preserve"> o sobreelevación. </w:t>
      </w:r>
    </w:p>
    <w:p w14:paraId="53D0EA37" w14:textId="77777777" w:rsidR="00360244" w:rsidRPr="00ED38E8" w:rsidRDefault="00360244" w:rsidP="00360244">
      <w:pPr>
        <w:jc w:val="both"/>
        <w:rPr>
          <w:rFonts w:asciiTheme="minorHAnsi" w:hAnsiTheme="minorHAnsi"/>
        </w:rPr>
      </w:pPr>
    </w:p>
    <w:p w14:paraId="10B62B81"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 xml:space="preserve">El pago por el cimiento y </w:t>
      </w:r>
      <w:proofErr w:type="spellStart"/>
      <w:r w:rsidRPr="00ED38E8">
        <w:rPr>
          <w:rFonts w:asciiTheme="minorHAnsi" w:hAnsiTheme="minorHAnsi"/>
        </w:rPr>
        <w:t>sobrecimiento</w:t>
      </w:r>
      <w:proofErr w:type="spellEnd"/>
      <w:r w:rsidRPr="00ED38E8">
        <w:rPr>
          <w:rFonts w:asciiTheme="minorHAnsi" w:hAnsiTheme="minorHAnsi"/>
        </w:rPr>
        <w:t xml:space="preserve"> se hará al precio unitario del contrato, precio que incluirá el suministro, transporte, la provisión de todo el equipo, materiales, herramientas, mano de obra y demás trabajos requeridos para la correcta ejecución del ítem.</w:t>
      </w:r>
    </w:p>
    <w:p w14:paraId="37AFC071" w14:textId="77777777" w:rsidR="00360244" w:rsidRPr="00ED38E8" w:rsidRDefault="00360244" w:rsidP="00360244">
      <w:pPr>
        <w:jc w:val="both"/>
        <w:rPr>
          <w:rFonts w:asciiTheme="minorHAnsi" w:hAnsiTheme="minorHAnsi"/>
        </w:rPr>
      </w:pPr>
    </w:p>
    <w:p w14:paraId="6C767AF3" w14:textId="77777777" w:rsidR="00360244" w:rsidRPr="00ED38E8" w:rsidRDefault="00360244" w:rsidP="00360244">
      <w:pPr>
        <w:pStyle w:val="Ttulo2"/>
        <w:ind w:left="720" w:hanging="720"/>
        <w:jc w:val="left"/>
        <w:rPr>
          <w:rFonts w:asciiTheme="minorHAnsi" w:hAnsiTheme="minorHAnsi"/>
          <w:i/>
          <w:iCs/>
          <w:sz w:val="24"/>
        </w:rPr>
      </w:pPr>
      <w:bookmarkStart w:id="2956" w:name="_Toc335295604"/>
      <w:bookmarkStart w:id="2957" w:name="_Toc152639518"/>
      <w:bookmarkStart w:id="2958" w:name="_Toc152640224"/>
      <w:bookmarkStart w:id="2959" w:name="_Toc152649807"/>
      <w:bookmarkStart w:id="2960" w:name="_Toc152661302"/>
      <w:bookmarkStart w:id="2961" w:name="_Toc152661711"/>
      <w:bookmarkStart w:id="2962" w:name="_Toc154204329"/>
      <w:bookmarkStart w:id="2963" w:name="_Toc380068529"/>
      <w:r w:rsidRPr="00ED38E8">
        <w:rPr>
          <w:rFonts w:asciiTheme="minorHAnsi" w:hAnsiTheme="minorHAnsi"/>
          <w:i/>
          <w:iCs/>
          <w:sz w:val="24"/>
        </w:rPr>
        <w:t xml:space="preserve">6.5 </w:t>
      </w:r>
      <w:r w:rsidRPr="00ED38E8">
        <w:rPr>
          <w:rFonts w:asciiTheme="minorHAnsi" w:hAnsiTheme="minorHAnsi"/>
          <w:i/>
          <w:iCs/>
          <w:sz w:val="24"/>
        </w:rPr>
        <w:tab/>
        <w:t>Concreto</w:t>
      </w:r>
      <w:bookmarkEnd w:id="2956"/>
      <w:bookmarkEnd w:id="2957"/>
      <w:bookmarkEnd w:id="2958"/>
      <w:bookmarkEnd w:id="2959"/>
      <w:bookmarkEnd w:id="2960"/>
      <w:bookmarkEnd w:id="2961"/>
      <w:bookmarkEnd w:id="2962"/>
      <w:bookmarkEnd w:id="2963"/>
    </w:p>
    <w:p w14:paraId="1857BC8F" w14:textId="77777777" w:rsidR="00360244" w:rsidRPr="00ED38E8" w:rsidRDefault="00360244" w:rsidP="00360244">
      <w:pPr>
        <w:pStyle w:val="Ttulo3"/>
        <w:rPr>
          <w:rFonts w:asciiTheme="minorHAnsi" w:hAnsiTheme="minorHAnsi"/>
          <w:bCs w:val="0"/>
          <w:i/>
          <w:iCs/>
        </w:rPr>
      </w:pPr>
      <w:bookmarkStart w:id="2964" w:name="_Toc152639519"/>
      <w:bookmarkStart w:id="2965" w:name="_Toc152640225"/>
      <w:bookmarkStart w:id="2966" w:name="_Toc152649808"/>
      <w:bookmarkStart w:id="2967" w:name="_Toc152661303"/>
      <w:bookmarkStart w:id="2968" w:name="_Toc152661712"/>
      <w:bookmarkStart w:id="2969" w:name="_Toc154204330"/>
      <w:bookmarkStart w:id="2970" w:name="_Toc335295605"/>
      <w:bookmarkStart w:id="2971" w:name="_Toc380068530"/>
      <w:r w:rsidRPr="00ED38E8">
        <w:rPr>
          <w:rFonts w:asciiTheme="minorHAnsi" w:hAnsiTheme="minorHAnsi"/>
          <w:bCs w:val="0"/>
          <w:i/>
          <w:iCs/>
        </w:rPr>
        <w:t>6.5.1</w:t>
      </w:r>
      <w:r w:rsidRPr="00ED38E8">
        <w:rPr>
          <w:rFonts w:asciiTheme="minorHAnsi" w:hAnsiTheme="minorHAnsi"/>
          <w:bCs w:val="0"/>
          <w:i/>
          <w:iCs/>
        </w:rPr>
        <w:tab/>
        <w:t>Descripción</w:t>
      </w:r>
      <w:bookmarkEnd w:id="2964"/>
      <w:bookmarkEnd w:id="2965"/>
      <w:bookmarkEnd w:id="2966"/>
      <w:bookmarkEnd w:id="2967"/>
      <w:bookmarkEnd w:id="2968"/>
      <w:bookmarkEnd w:id="2969"/>
      <w:bookmarkEnd w:id="2970"/>
      <w:bookmarkEnd w:id="2971"/>
    </w:p>
    <w:p w14:paraId="78E96C39" w14:textId="77777777" w:rsidR="00360244" w:rsidRPr="00ED38E8" w:rsidRDefault="00360244" w:rsidP="00360244">
      <w:pPr>
        <w:jc w:val="both"/>
        <w:rPr>
          <w:rFonts w:asciiTheme="minorHAnsi" w:hAnsiTheme="minorHAnsi"/>
        </w:rPr>
      </w:pPr>
    </w:p>
    <w:p w14:paraId="2DE9C257" w14:textId="77777777" w:rsidR="00360244" w:rsidRPr="00ED38E8" w:rsidRDefault="00360244" w:rsidP="00360244">
      <w:pPr>
        <w:jc w:val="both"/>
        <w:rPr>
          <w:rFonts w:asciiTheme="minorHAnsi" w:hAnsiTheme="minorHAnsi"/>
        </w:rPr>
      </w:pPr>
      <w:r w:rsidRPr="00ED38E8">
        <w:rPr>
          <w:rFonts w:asciiTheme="minorHAnsi" w:hAnsiTheme="minorHAnsi"/>
        </w:rPr>
        <w:t xml:space="preserve">Comprende todo el concreto del proyecto de acuerdo a lo indicado en planos, cantidades y especificaciones. Incluye el suministro, transporte, elaboración, colocación, fraguado, curado y protección de todos los tipos de concreto especificados o señalados en los planos. </w:t>
      </w:r>
    </w:p>
    <w:p w14:paraId="7BD1525A" w14:textId="77777777" w:rsidR="00360244" w:rsidRPr="00ED38E8" w:rsidRDefault="00360244" w:rsidP="00360244">
      <w:pPr>
        <w:jc w:val="both"/>
        <w:rPr>
          <w:rFonts w:asciiTheme="minorHAnsi" w:hAnsiTheme="minorHAnsi"/>
        </w:rPr>
      </w:pPr>
    </w:p>
    <w:p w14:paraId="2851433A" w14:textId="77777777" w:rsidR="00360244" w:rsidRPr="00ED38E8" w:rsidRDefault="00360244" w:rsidP="00360244">
      <w:pPr>
        <w:pStyle w:val="Ttulo3"/>
        <w:rPr>
          <w:rFonts w:asciiTheme="minorHAnsi" w:hAnsiTheme="minorHAnsi"/>
          <w:bCs w:val="0"/>
          <w:i/>
          <w:iCs/>
        </w:rPr>
      </w:pPr>
      <w:bookmarkStart w:id="2972" w:name="_Toc152639520"/>
      <w:bookmarkStart w:id="2973" w:name="_Toc152640226"/>
      <w:bookmarkStart w:id="2974" w:name="_Toc152649809"/>
      <w:bookmarkStart w:id="2975" w:name="_Toc152661304"/>
      <w:bookmarkStart w:id="2976" w:name="_Toc152661713"/>
      <w:bookmarkStart w:id="2977" w:name="_Toc154204331"/>
      <w:bookmarkStart w:id="2978" w:name="_Toc335295606"/>
      <w:bookmarkStart w:id="2979" w:name="_Toc380068531"/>
      <w:r w:rsidRPr="00ED38E8">
        <w:rPr>
          <w:rFonts w:asciiTheme="minorHAnsi" w:hAnsiTheme="minorHAnsi"/>
          <w:bCs w:val="0"/>
          <w:i/>
          <w:iCs/>
        </w:rPr>
        <w:t xml:space="preserve">6.5.2 </w:t>
      </w:r>
      <w:r w:rsidRPr="00ED38E8">
        <w:rPr>
          <w:rFonts w:asciiTheme="minorHAnsi" w:hAnsiTheme="minorHAnsi"/>
          <w:bCs w:val="0"/>
          <w:i/>
          <w:iCs/>
        </w:rPr>
        <w:tab/>
        <w:t>Trabajos Relacionados</w:t>
      </w:r>
      <w:bookmarkEnd w:id="2972"/>
      <w:bookmarkEnd w:id="2973"/>
      <w:bookmarkEnd w:id="2974"/>
      <w:bookmarkEnd w:id="2975"/>
      <w:bookmarkEnd w:id="2976"/>
      <w:bookmarkEnd w:id="2977"/>
      <w:bookmarkEnd w:id="2978"/>
      <w:bookmarkEnd w:id="2979"/>
    </w:p>
    <w:p w14:paraId="508CDDB6" w14:textId="77777777" w:rsidR="00360244" w:rsidRPr="00ED38E8" w:rsidRDefault="00360244" w:rsidP="00360244">
      <w:pPr>
        <w:jc w:val="both"/>
        <w:rPr>
          <w:rFonts w:asciiTheme="minorHAnsi" w:hAnsiTheme="minorHAnsi"/>
        </w:rPr>
      </w:pPr>
    </w:p>
    <w:p w14:paraId="4722808F" w14:textId="77777777" w:rsidR="00360244" w:rsidRPr="00ED38E8" w:rsidRDefault="00360244" w:rsidP="00360244">
      <w:pPr>
        <w:jc w:val="both"/>
        <w:rPr>
          <w:rFonts w:asciiTheme="minorHAnsi" w:hAnsiTheme="minorHAnsi"/>
        </w:rPr>
      </w:pPr>
      <w:r w:rsidRPr="00ED38E8">
        <w:rPr>
          <w:rFonts w:asciiTheme="minorHAnsi" w:hAnsiTheme="minorHAnsi"/>
        </w:rPr>
        <w:t>Especificación 6.6 Acero de Refuerzo</w:t>
      </w:r>
    </w:p>
    <w:p w14:paraId="11AAC7F1" w14:textId="77777777" w:rsidR="00360244" w:rsidRPr="00ED38E8" w:rsidRDefault="00360244" w:rsidP="00360244">
      <w:pPr>
        <w:jc w:val="both"/>
        <w:rPr>
          <w:rFonts w:asciiTheme="minorHAnsi" w:hAnsiTheme="minorHAnsi"/>
        </w:rPr>
      </w:pPr>
    </w:p>
    <w:p w14:paraId="5FC521CB" w14:textId="77777777" w:rsidR="00360244" w:rsidRPr="00ED38E8" w:rsidRDefault="00360244" w:rsidP="00360244">
      <w:pPr>
        <w:jc w:val="both"/>
        <w:rPr>
          <w:rFonts w:asciiTheme="minorHAnsi" w:hAnsiTheme="minorHAnsi"/>
        </w:rPr>
      </w:pPr>
      <w:r w:rsidRPr="00ED38E8">
        <w:rPr>
          <w:rFonts w:asciiTheme="minorHAnsi" w:hAnsiTheme="minorHAnsi"/>
        </w:rPr>
        <w:t>Especificación 6.7 Encofrados</w:t>
      </w:r>
    </w:p>
    <w:p w14:paraId="28AE6042" w14:textId="77777777" w:rsidR="00360244" w:rsidRPr="00ED38E8" w:rsidRDefault="00360244" w:rsidP="00360244">
      <w:pPr>
        <w:jc w:val="both"/>
        <w:rPr>
          <w:rFonts w:asciiTheme="minorHAnsi" w:hAnsiTheme="minorHAnsi"/>
        </w:rPr>
      </w:pPr>
    </w:p>
    <w:p w14:paraId="44AF92F3" w14:textId="77777777" w:rsidR="00360244" w:rsidRPr="00ED38E8" w:rsidRDefault="00360244" w:rsidP="00360244">
      <w:pPr>
        <w:pStyle w:val="Ttulo3"/>
        <w:rPr>
          <w:rFonts w:asciiTheme="minorHAnsi" w:hAnsiTheme="minorHAnsi"/>
          <w:bCs w:val="0"/>
          <w:i/>
          <w:iCs/>
        </w:rPr>
      </w:pPr>
      <w:bookmarkStart w:id="2980" w:name="_Toc152639521"/>
      <w:bookmarkStart w:id="2981" w:name="_Toc152640227"/>
      <w:bookmarkStart w:id="2982" w:name="_Toc152649810"/>
      <w:bookmarkStart w:id="2983" w:name="_Toc152661305"/>
      <w:bookmarkStart w:id="2984" w:name="_Toc152661714"/>
      <w:bookmarkStart w:id="2985" w:name="_Toc154204332"/>
      <w:bookmarkStart w:id="2986" w:name="_Toc335295607"/>
      <w:bookmarkStart w:id="2987" w:name="_Toc380068532"/>
      <w:r w:rsidRPr="00ED38E8">
        <w:rPr>
          <w:rFonts w:asciiTheme="minorHAnsi" w:hAnsiTheme="minorHAnsi"/>
          <w:bCs w:val="0"/>
          <w:i/>
          <w:iCs/>
        </w:rPr>
        <w:t xml:space="preserve">6.5.3 </w:t>
      </w:r>
      <w:r w:rsidRPr="00ED38E8">
        <w:rPr>
          <w:rFonts w:asciiTheme="minorHAnsi" w:hAnsiTheme="minorHAnsi"/>
          <w:bCs w:val="0"/>
          <w:i/>
          <w:iCs/>
        </w:rPr>
        <w:tab/>
        <w:t>Someter a Revisión del Ingeniero</w:t>
      </w:r>
      <w:bookmarkEnd w:id="2980"/>
      <w:bookmarkEnd w:id="2981"/>
      <w:bookmarkEnd w:id="2982"/>
      <w:bookmarkEnd w:id="2983"/>
      <w:bookmarkEnd w:id="2984"/>
      <w:bookmarkEnd w:id="2985"/>
      <w:bookmarkEnd w:id="2986"/>
      <w:bookmarkEnd w:id="2987"/>
    </w:p>
    <w:p w14:paraId="1EA55F5A" w14:textId="77777777" w:rsidR="00360244" w:rsidRPr="00ED38E8" w:rsidRDefault="00360244" w:rsidP="00360244">
      <w:pPr>
        <w:ind w:left="360" w:hanging="360"/>
        <w:jc w:val="both"/>
        <w:rPr>
          <w:rFonts w:asciiTheme="minorHAnsi" w:hAnsiTheme="minorHAnsi"/>
        </w:rPr>
      </w:pPr>
    </w:p>
    <w:p w14:paraId="4947C8D3"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 xml:space="preserve">1) </w:t>
      </w:r>
      <w:r w:rsidRPr="00ED38E8">
        <w:rPr>
          <w:rFonts w:asciiTheme="minorHAnsi" w:hAnsiTheme="minorHAnsi"/>
        </w:rPr>
        <w:tab/>
        <w:t>Muestras de los agregados.</w:t>
      </w:r>
    </w:p>
    <w:p w14:paraId="61F02B47" w14:textId="77777777" w:rsidR="00360244" w:rsidRPr="00ED38E8" w:rsidRDefault="00360244" w:rsidP="00360244">
      <w:pPr>
        <w:ind w:left="360" w:hanging="360"/>
        <w:jc w:val="both"/>
        <w:rPr>
          <w:rFonts w:asciiTheme="minorHAnsi" w:hAnsiTheme="minorHAnsi"/>
        </w:rPr>
      </w:pPr>
    </w:p>
    <w:p w14:paraId="55B940D2"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 xml:space="preserve">2) </w:t>
      </w:r>
      <w:r w:rsidRPr="00ED38E8">
        <w:rPr>
          <w:rFonts w:asciiTheme="minorHAnsi" w:hAnsiTheme="minorHAnsi"/>
        </w:rPr>
        <w:tab/>
        <w:t>Diseño de Mezclas</w:t>
      </w:r>
    </w:p>
    <w:p w14:paraId="3EF8A60F" w14:textId="77777777" w:rsidR="00360244" w:rsidRPr="00ED38E8" w:rsidRDefault="00360244" w:rsidP="00360244">
      <w:pPr>
        <w:ind w:left="360" w:hanging="360"/>
        <w:jc w:val="both"/>
        <w:rPr>
          <w:rFonts w:asciiTheme="minorHAnsi" w:hAnsiTheme="minorHAnsi"/>
        </w:rPr>
      </w:pPr>
    </w:p>
    <w:p w14:paraId="64076B42"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 xml:space="preserve">3) </w:t>
      </w:r>
      <w:r w:rsidRPr="00ED38E8">
        <w:rPr>
          <w:rFonts w:asciiTheme="minorHAnsi" w:hAnsiTheme="minorHAnsi"/>
        </w:rPr>
        <w:tab/>
        <w:t>Resultados de las pruebas de Laboratorio.</w:t>
      </w:r>
    </w:p>
    <w:p w14:paraId="0BAAACB4" w14:textId="77777777" w:rsidR="00360244" w:rsidRPr="00ED38E8" w:rsidRDefault="00360244" w:rsidP="00360244">
      <w:pPr>
        <w:ind w:left="360" w:hanging="360"/>
        <w:jc w:val="both"/>
        <w:rPr>
          <w:rFonts w:asciiTheme="minorHAnsi" w:hAnsiTheme="minorHAnsi"/>
        </w:rPr>
      </w:pPr>
    </w:p>
    <w:p w14:paraId="2DB0342F"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 xml:space="preserve">4) </w:t>
      </w:r>
      <w:r w:rsidRPr="00ED38E8">
        <w:rPr>
          <w:rFonts w:asciiTheme="minorHAnsi" w:hAnsiTheme="minorHAnsi"/>
        </w:rPr>
        <w:tab/>
        <w:t>Materiales y procedimientos para el curado del concreto.</w:t>
      </w:r>
    </w:p>
    <w:p w14:paraId="5BCEAACA" w14:textId="77777777" w:rsidR="00360244" w:rsidRPr="00ED38E8" w:rsidRDefault="00360244" w:rsidP="00360244">
      <w:pPr>
        <w:ind w:left="360" w:hanging="360"/>
        <w:jc w:val="both"/>
        <w:rPr>
          <w:rFonts w:asciiTheme="minorHAnsi" w:hAnsiTheme="minorHAnsi"/>
        </w:rPr>
      </w:pPr>
    </w:p>
    <w:p w14:paraId="227AFEAC" w14:textId="77777777" w:rsidR="00360244" w:rsidRPr="00ED38E8" w:rsidRDefault="00360244" w:rsidP="00360244">
      <w:pPr>
        <w:pStyle w:val="Ttulo3"/>
        <w:rPr>
          <w:rFonts w:asciiTheme="minorHAnsi" w:hAnsiTheme="minorHAnsi"/>
          <w:bCs w:val="0"/>
          <w:i/>
          <w:iCs/>
        </w:rPr>
      </w:pPr>
      <w:bookmarkStart w:id="2988" w:name="_Toc152639522"/>
      <w:bookmarkStart w:id="2989" w:name="_Toc152640228"/>
      <w:bookmarkStart w:id="2990" w:name="_Toc152649811"/>
      <w:bookmarkStart w:id="2991" w:name="_Toc152661306"/>
      <w:bookmarkStart w:id="2992" w:name="_Toc152661715"/>
      <w:bookmarkStart w:id="2993" w:name="_Toc154204333"/>
      <w:bookmarkStart w:id="2994" w:name="_Toc335295608"/>
      <w:bookmarkStart w:id="2995" w:name="_Toc380068533"/>
      <w:r w:rsidRPr="00ED38E8">
        <w:rPr>
          <w:rFonts w:asciiTheme="minorHAnsi" w:hAnsiTheme="minorHAnsi"/>
          <w:bCs w:val="0"/>
          <w:i/>
          <w:iCs/>
        </w:rPr>
        <w:t xml:space="preserve">6.5.4 </w:t>
      </w:r>
      <w:r w:rsidRPr="00ED38E8">
        <w:rPr>
          <w:rFonts w:asciiTheme="minorHAnsi" w:hAnsiTheme="minorHAnsi"/>
          <w:bCs w:val="0"/>
          <w:i/>
          <w:iCs/>
        </w:rPr>
        <w:tab/>
        <w:t>Normas Aplicables</w:t>
      </w:r>
      <w:bookmarkEnd w:id="2988"/>
      <w:bookmarkEnd w:id="2989"/>
      <w:bookmarkEnd w:id="2990"/>
      <w:bookmarkEnd w:id="2991"/>
      <w:bookmarkEnd w:id="2992"/>
      <w:bookmarkEnd w:id="2993"/>
      <w:bookmarkEnd w:id="2994"/>
      <w:bookmarkEnd w:id="2995"/>
    </w:p>
    <w:p w14:paraId="6388C68D" w14:textId="77777777" w:rsidR="00360244" w:rsidRPr="00ED38E8" w:rsidRDefault="00360244" w:rsidP="00360244">
      <w:pPr>
        <w:jc w:val="both"/>
        <w:rPr>
          <w:rFonts w:asciiTheme="minorHAnsi" w:hAnsiTheme="minorHAnsi"/>
        </w:rPr>
      </w:pPr>
    </w:p>
    <w:p w14:paraId="113606A9" w14:textId="77777777" w:rsidR="00360244" w:rsidRPr="00ED38E8" w:rsidRDefault="00360244" w:rsidP="00360244">
      <w:pPr>
        <w:jc w:val="both"/>
        <w:rPr>
          <w:rFonts w:asciiTheme="minorHAnsi" w:hAnsiTheme="minorHAnsi"/>
        </w:rPr>
      </w:pPr>
      <w:r w:rsidRPr="00ED38E8">
        <w:rPr>
          <w:rFonts w:asciiTheme="minorHAnsi" w:hAnsiTheme="minorHAnsi"/>
        </w:rPr>
        <w:t>Todo el suministro y colado del concreto deberá ejecutarse de conformidad con los requisitos de las “ESPECIFICACIONES PARA EL CONCRETO ESTRUCTURAL EN EDIFICIOS, ACI en su edición más reciente.</w:t>
      </w:r>
    </w:p>
    <w:p w14:paraId="60AA4966" w14:textId="77777777" w:rsidR="00360244" w:rsidRPr="00ED38E8" w:rsidRDefault="00360244" w:rsidP="00360244">
      <w:pPr>
        <w:jc w:val="both"/>
        <w:rPr>
          <w:rFonts w:asciiTheme="minorHAnsi" w:hAnsiTheme="minorHAnsi"/>
        </w:rPr>
      </w:pPr>
    </w:p>
    <w:p w14:paraId="7FCEBD3F" w14:textId="77777777" w:rsidR="00360244" w:rsidRPr="00ED38E8" w:rsidRDefault="00360244" w:rsidP="00360244">
      <w:pPr>
        <w:pStyle w:val="Ttulo3"/>
        <w:rPr>
          <w:rFonts w:asciiTheme="minorHAnsi" w:hAnsiTheme="minorHAnsi"/>
          <w:bCs w:val="0"/>
          <w:i/>
          <w:iCs/>
        </w:rPr>
      </w:pPr>
      <w:bookmarkStart w:id="2996" w:name="_Toc152639523"/>
      <w:bookmarkStart w:id="2997" w:name="_Toc152640229"/>
      <w:bookmarkStart w:id="2998" w:name="_Toc152649812"/>
      <w:bookmarkStart w:id="2999" w:name="_Toc152661307"/>
      <w:bookmarkStart w:id="3000" w:name="_Toc152661716"/>
      <w:bookmarkStart w:id="3001" w:name="_Toc154204334"/>
      <w:bookmarkStart w:id="3002" w:name="_Toc335295609"/>
      <w:bookmarkStart w:id="3003" w:name="_Toc380068534"/>
      <w:r w:rsidRPr="00ED38E8">
        <w:rPr>
          <w:rFonts w:asciiTheme="minorHAnsi" w:hAnsiTheme="minorHAnsi"/>
          <w:bCs w:val="0"/>
          <w:i/>
          <w:iCs/>
        </w:rPr>
        <w:t xml:space="preserve">6.5.5 </w:t>
      </w:r>
      <w:r w:rsidRPr="00ED38E8">
        <w:rPr>
          <w:rFonts w:asciiTheme="minorHAnsi" w:hAnsiTheme="minorHAnsi"/>
          <w:bCs w:val="0"/>
          <w:i/>
          <w:iCs/>
        </w:rPr>
        <w:tab/>
        <w:t>Materiales</w:t>
      </w:r>
      <w:bookmarkEnd w:id="2996"/>
      <w:bookmarkEnd w:id="2997"/>
      <w:bookmarkEnd w:id="2998"/>
      <w:bookmarkEnd w:id="2999"/>
      <w:bookmarkEnd w:id="3000"/>
      <w:bookmarkEnd w:id="3001"/>
      <w:bookmarkEnd w:id="3002"/>
      <w:bookmarkEnd w:id="3003"/>
    </w:p>
    <w:p w14:paraId="393F0902" w14:textId="77777777" w:rsidR="00360244" w:rsidRPr="00ED38E8" w:rsidRDefault="00360244" w:rsidP="00360244">
      <w:pPr>
        <w:jc w:val="both"/>
        <w:rPr>
          <w:rFonts w:asciiTheme="minorHAnsi" w:hAnsiTheme="minorHAnsi"/>
        </w:rPr>
      </w:pPr>
    </w:p>
    <w:p w14:paraId="42495397" w14:textId="77777777" w:rsidR="00360244" w:rsidRPr="00ED38E8" w:rsidRDefault="00360244" w:rsidP="00360244">
      <w:pPr>
        <w:ind w:left="360" w:hanging="360"/>
        <w:jc w:val="both"/>
        <w:rPr>
          <w:rFonts w:asciiTheme="minorHAnsi" w:hAnsiTheme="minorHAnsi"/>
          <w:bCs/>
        </w:rPr>
      </w:pPr>
      <w:r w:rsidRPr="00ED38E8">
        <w:rPr>
          <w:rFonts w:asciiTheme="minorHAnsi" w:hAnsiTheme="minorHAnsi"/>
          <w:bCs/>
        </w:rPr>
        <w:t>Los materiales se normarán conforme lo establecido en la Sección 3 de esta especificación.</w:t>
      </w:r>
    </w:p>
    <w:p w14:paraId="121894BC" w14:textId="77777777" w:rsidR="00360244" w:rsidRPr="00ED38E8" w:rsidRDefault="00360244" w:rsidP="00360244">
      <w:pPr>
        <w:ind w:left="360" w:hanging="360"/>
        <w:jc w:val="both"/>
        <w:rPr>
          <w:rFonts w:asciiTheme="minorHAnsi" w:hAnsiTheme="minorHAnsi"/>
          <w:bCs/>
          <w:i/>
        </w:rPr>
      </w:pPr>
    </w:p>
    <w:p w14:paraId="540EB1B5" w14:textId="77777777" w:rsidR="00360244" w:rsidRPr="00ED38E8" w:rsidRDefault="00360244" w:rsidP="00360244">
      <w:pPr>
        <w:pStyle w:val="Ttulo3"/>
        <w:rPr>
          <w:rFonts w:asciiTheme="minorHAnsi" w:hAnsiTheme="minorHAnsi"/>
          <w:bCs w:val="0"/>
          <w:i/>
          <w:iCs/>
        </w:rPr>
      </w:pPr>
      <w:bookmarkStart w:id="3004" w:name="_Toc152639524"/>
      <w:bookmarkStart w:id="3005" w:name="_Toc152640230"/>
      <w:bookmarkStart w:id="3006" w:name="_Toc152649813"/>
      <w:bookmarkStart w:id="3007" w:name="_Toc152661308"/>
      <w:bookmarkStart w:id="3008" w:name="_Toc152661717"/>
      <w:bookmarkStart w:id="3009" w:name="_Toc154204335"/>
      <w:bookmarkStart w:id="3010" w:name="_Toc335295610"/>
      <w:bookmarkStart w:id="3011" w:name="_Toc380068535"/>
      <w:r w:rsidRPr="00ED38E8">
        <w:rPr>
          <w:rFonts w:asciiTheme="minorHAnsi" w:hAnsiTheme="minorHAnsi"/>
          <w:bCs w:val="0"/>
          <w:i/>
          <w:iCs/>
        </w:rPr>
        <w:t>6.5.6</w:t>
      </w:r>
      <w:r w:rsidRPr="00ED38E8">
        <w:rPr>
          <w:rFonts w:asciiTheme="minorHAnsi" w:hAnsiTheme="minorHAnsi"/>
          <w:bCs w:val="0"/>
          <w:i/>
          <w:iCs/>
        </w:rPr>
        <w:tab/>
        <w:t>Control de la Calidad</w:t>
      </w:r>
      <w:bookmarkEnd w:id="3004"/>
      <w:bookmarkEnd w:id="3005"/>
      <w:bookmarkEnd w:id="3006"/>
      <w:bookmarkEnd w:id="3007"/>
      <w:bookmarkEnd w:id="3008"/>
      <w:bookmarkEnd w:id="3009"/>
      <w:bookmarkEnd w:id="3010"/>
      <w:bookmarkEnd w:id="3011"/>
    </w:p>
    <w:p w14:paraId="52C45C8C" w14:textId="77777777" w:rsidR="00360244" w:rsidRPr="00ED38E8" w:rsidRDefault="00360244" w:rsidP="00360244">
      <w:pPr>
        <w:jc w:val="both"/>
        <w:rPr>
          <w:rFonts w:asciiTheme="minorHAnsi" w:hAnsiTheme="minorHAnsi"/>
        </w:rPr>
      </w:pPr>
    </w:p>
    <w:p w14:paraId="521F40FF" w14:textId="77777777" w:rsidR="00360244" w:rsidRPr="00ED38E8" w:rsidRDefault="00360244" w:rsidP="00360244">
      <w:pPr>
        <w:jc w:val="both"/>
        <w:rPr>
          <w:rFonts w:asciiTheme="minorHAnsi" w:hAnsiTheme="minorHAnsi"/>
        </w:rPr>
      </w:pPr>
      <w:r w:rsidRPr="00ED38E8">
        <w:rPr>
          <w:rFonts w:asciiTheme="minorHAnsi" w:hAnsiTheme="minorHAnsi"/>
        </w:rPr>
        <w:t xml:space="preserve">El Contratista está en la obligación de llevar a cabo, por su cuenta, todas las pruebas y ensayos de laboratorio que el Supervisor considere necesarios. La toma de muestras se llevará a cabo según las correspondientes especificaciones de la ASTM y ACI ultima revisión, y bajo las </w:t>
      </w:r>
      <w:r w:rsidRPr="00ED38E8">
        <w:rPr>
          <w:rFonts w:asciiTheme="minorHAnsi" w:hAnsiTheme="minorHAnsi"/>
        </w:rPr>
        <w:lastRenderedPageBreak/>
        <w:t>instrucciones del Supervisor. El Contratista deberá someter a la aprobación o rechazo por parte del Supervisor, la calidad de los materiales a emplear con la debida anticipación.</w:t>
      </w:r>
    </w:p>
    <w:p w14:paraId="140D642F" w14:textId="77777777" w:rsidR="00360244" w:rsidRPr="00ED38E8" w:rsidRDefault="00360244" w:rsidP="00360244">
      <w:pPr>
        <w:pStyle w:val="Ttulo3"/>
        <w:rPr>
          <w:rFonts w:asciiTheme="minorHAnsi" w:hAnsiTheme="minorHAnsi"/>
          <w:bCs w:val="0"/>
          <w:i/>
          <w:iCs/>
        </w:rPr>
      </w:pPr>
      <w:bookmarkStart w:id="3012" w:name="_Toc152639525"/>
      <w:bookmarkStart w:id="3013" w:name="_Toc152640231"/>
      <w:bookmarkStart w:id="3014" w:name="_Toc152649814"/>
      <w:bookmarkStart w:id="3015" w:name="_Toc152661309"/>
      <w:bookmarkStart w:id="3016" w:name="_Toc152661718"/>
      <w:bookmarkStart w:id="3017" w:name="_Toc154204336"/>
      <w:bookmarkStart w:id="3018" w:name="_Toc335295611"/>
    </w:p>
    <w:p w14:paraId="60C927FA" w14:textId="77777777" w:rsidR="00360244" w:rsidRPr="00ED38E8" w:rsidRDefault="00360244" w:rsidP="00360244">
      <w:pPr>
        <w:pStyle w:val="Ttulo3"/>
        <w:rPr>
          <w:rFonts w:asciiTheme="minorHAnsi" w:hAnsiTheme="minorHAnsi"/>
          <w:bCs w:val="0"/>
          <w:i/>
          <w:iCs/>
        </w:rPr>
      </w:pPr>
    </w:p>
    <w:p w14:paraId="200F97E9" w14:textId="77777777" w:rsidR="00360244" w:rsidRPr="00ED38E8" w:rsidRDefault="00360244" w:rsidP="00360244">
      <w:pPr>
        <w:pStyle w:val="Ttulo3"/>
        <w:rPr>
          <w:rFonts w:asciiTheme="minorHAnsi" w:hAnsiTheme="minorHAnsi"/>
          <w:bCs w:val="0"/>
          <w:i/>
          <w:iCs/>
        </w:rPr>
      </w:pPr>
      <w:bookmarkStart w:id="3019" w:name="_Toc380068536"/>
      <w:r w:rsidRPr="00ED38E8">
        <w:rPr>
          <w:rFonts w:asciiTheme="minorHAnsi" w:hAnsiTheme="minorHAnsi"/>
          <w:bCs w:val="0"/>
          <w:i/>
          <w:iCs/>
        </w:rPr>
        <w:t>6.5.7</w:t>
      </w:r>
      <w:r w:rsidRPr="00ED38E8">
        <w:rPr>
          <w:rFonts w:asciiTheme="minorHAnsi" w:hAnsiTheme="minorHAnsi"/>
          <w:bCs w:val="0"/>
          <w:i/>
          <w:iCs/>
        </w:rPr>
        <w:tab/>
        <w:t>Ejecución</w:t>
      </w:r>
      <w:bookmarkEnd w:id="3012"/>
      <w:bookmarkEnd w:id="3013"/>
      <w:bookmarkEnd w:id="3014"/>
      <w:bookmarkEnd w:id="3015"/>
      <w:bookmarkEnd w:id="3016"/>
      <w:bookmarkEnd w:id="3017"/>
      <w:bookmarkEnd w:id="3018"/>
      <w:bookmarkEnd w:id="3019"/>
    </w:p>
    <w:p w14:paraId="11438350" w14:textId="77777777" w:rsidR="00360244" w:rsidRPr="00ED38E8" w:rsidRDefault="00360244" w:rsidP="00360244">
      <w:pPr>
        <w:jc w:val="both"/>
        <w:rPr>
          <w:rFonts w:asciiTheme="minorHAnsi" w:hAnsiTheme="minorHAnsi"/>
        </w:rPr>
      </w:pPr>
    </w:p>
    <w:p w14:paraId="66115A58" w14:textId="77777777" w:rsidR="00360244" w:rsidRPr="00ED38E8" w:rsidRDefault="00360244" w:rsidP="00360244">
      <w:pPr>
        <w:ind w:left="360" w:hanging="360"/>
        <w:jc w:val="both"/>
        <w:rPr>
          <w:rFonts w:asciiTheme="minorHAnsi" w:hAnsiTheme="minorHAnsi"/>
          <w:bCs/>
        </w:rPr>
      </w:pPr>
      <w:r w:rsidRPr="00ED38E8">
        <w:rPr>
          <w:rFonts w:asciiTheme="minorHAnsi" w:hAnsiTheme="minorHAnsi"/>
          <w:bCs/>
        </w:rPr>
        <w:t xml:space="preserve">a) </w:t>
      </w:r>
      <w:r w:rsidRPr="00ED38E8">
        <w:rPr>
          <w:rFonts w:asciiTheme="minorHAnsi" w:hAnsiTheme="minorHAnsi"/>
          <w:bCs/>
        </w:rPr>
        <w:tab/>
        <w:t>Pruebas de Especímenes</w:t>
      </w:r>
    </w:p>
    <w:p w14:paraId="42C3CA58" w14:textId="77777777" w:rsidR="00360244" w:rsidRPr="00ED38E8" w:rsidRDefault="00360244" w:rsidP="00360244">
      <w:pPr>
        <w:jc w:val="both"/>
        <w:rPr>
          <w:rFonts w:asciiTheme="minorHAnsi" w:hAnsiTheme="minorHAnsi"/>
        </w:rPr>
      </w:pPr>
    </w:p>
    <w:p w14:paraId="6C366CC8" w14:textId="77777777" w:rsidR="00360244" w:rsidRPr="00ED38E8" w:rsidRDefault="00360244" w:rsidP="00360244">
      <w:pPr>
        <w:jc w:val="both"/>
        <w:rPr>
          <w:rFonts w:asciiTheme="minorHAnsi" w:hAnsiTheme="minorHAnsi"/>
        </w:rPr>
      </w:pPr>
      <w:r w:rsidRPr="00ED38E8">
        <w:rPr>
          <w:rFonts w:asciiTheme="minorHAnsi" w:hAnsiTheme="minorHAnsi"/>
        </w:rPr>
        <w:t xml:space="preserve">Los concretos se designarán de acuerdo con la carga unitaria de ruptura a la compresión (f´c), determinada a la edad de 28 días. El Supervisor obtendrá  probetas de ensayo con la frecuencia que considere necesaria, pero llenando los siguientes requisitos mínimos. Se tomará una prueba por cada 10 m3 de colado o de cada camión revolvedor, o  de cada concreto de diferente f´c.  Cada prueba constará de tres especímenes. Para el muestreo, curado, manejo y transporte y ruptura de especímenes, regirán las Especificaciones del A.C.I. 214 edición reciente. </w:t>
      </w:r>
    </w:p>
    <w:p w14:paraId="7EF81430" w14:textId="77777777" w:rsidR="00360244" w:rsidRPr="00ED38E8" w:rsidRDefault="00360244" w:rsidP="00360244">
      <w:pPr>
        <w:jc w:val="both"/>
        <w:rPr>
          <w:rFonts w:asciiTheme="minorHAnsi" w:hAnsiTheme="minorHAnsi"/>
          <w:bCs/>
        </w:rPr>
      </w:pPr>
    </w:p>
    <w:p w14:paraId="0E2B660F" w14:textId="77777777" w:rsidR="00360244" w:rsidRPr="00ED38E8" w:rsidRDefault="00360244" w:rsidP="00360244">
      <w:pPr>
        <w:ind w:left="360" w:hanging="360"/>
        <w:jc w:val="both"/>
        <w:rPr>
          <w:rFonts w:asciiTheme="minorHAnsi" w:hAnsiTheme="minorHAnsi"/>
        </w:rPr>
      </w:pPr>
      <w:r w:rsidRPr="00ED38E8">
        <w:rPr>
          <w:rFonts w:asciiTheme="minorHAnsi" w:hAnsiTheme="minorHAnsi"/>
          <w:bCs/>
        </w:rPr>
        <w:t xml:space="preserve">b) </w:t>
      </w:r>
      <w:r w:rsidRPr="00ED38E8">
        <w:rPr>
          <w:rFonts w:asciiTheme="minorHAnsi" w:hAnsiTheme="minorHAnsi"/>
          <w:bCs/>
        </w:rPr>
        <w:tab/>
        <w:t>Interpretación del Resultado de las Pruebas:</w:t>
      </w:r>
    </w:p>
    <w:p w14:paraId="31F7013A" w14:textId="77777777" w:rsidR="00360244" w:rsidRPr="00ED38E8" w:rsidRDefault="00360244" w:rsidP="00360244">
      <w:pPr>
        <w:jc w:val="both"/>
        <w:rPr>
          <w:rFonts w:asciiTheme="minorHAnsi" w:hAnsiTheme="minorHAnsi"/>
        </w:rPr>
      </w:pPr>
    </w:p>
    <w:p w14:paraId="6BF6D540" w14:textId="77777777" w:rsidR="00360244" w:rsidRPr="00ED38E8" w:rsidRDefault="00360244" w:rsidP="00360244">
      <w:pPr>
        <w:jc w:val="both"/>
        <w:rPr>
          <w:rFonts w:asciiTheme="minorHAnsi" w:hAnsiTheme="minorHAnsi"/>
        </w:rPr>
      </w:pPr>
      <w:r w:rsidRPr="00ED38E8">
        <w:rPr>
          <w:rFonts w:asciiTheme="minorHAnsi" w:hAnsiTheme="minorHAnsi"/>
        </w:rPr>
        <w:t>El promedio de la f´c obtenido en cinco pruebas consecutivas representativas de una clase de concreto, deberá ser igual o mayor que el f´c establecido y no más de 20% de los especímenes deberán tener menos de la resistencia especificada.</w:t>
      </w:r>
    </w:p>
    <w:p w14:paraId="775FE784" w14:textId="77777777" w:rsidR="00360244" w:rsidRPr="00ED38E8" w:rsidRDefault="00360244" w:rsidP="00360244">
      <w:pPr>
        <w:jc w:val="both"/>
        <w:rPr>
          <w:rFonts w:asciiTheme="minorHAnsi" w:hAnsiTheme="minorHAnsi"/>
        </w:rPr>
      </w:pPr>
    </w:p>
    <w:p w14:paraId="3541A91E" w14:textId="77777777" w:rsidR="00360244" w:rsidRPr="00ED38E8" w:rsidRDefault="00360244" w:rsidP="00360244">
      <w:pPr>
        <w:jc w:val="both"/>
        <w:rPr>
          <w:rFonts w:asciiTheme="minorHAnsi" w:hAnsiTheme="minorHAnsi"/>
        </w:rPr>
      </w:pPr>
      <w:r w:rsidRPr="00ED38E8">
        <w:rPr>
          <w:rFonts w:asciiTheme="minorHAnsi" w:hAnsiTheme="minorHAnsi"/>
        </w:rPr>
        <w:t>Cuando las pruebas no satisfagan las condiciones prescritas en el inciso anterior, el Contratista deberá reponer los elementos que hayan acusado bajas resistencias y además, será responsable de cualquier daño que pudiera originarse por este motivo.</w:t>
      </w:r>
    </w:p>
    <w:p w14:paraId="3301A89C" w14:textId="77777777" w:rsidR="00360244" w:rsidRPr="00ED38E8" w:rsidRDefault="00360244" w:rsidP="00360244">
      <w:pPr>
        <w:jc w:val="both"/>
        <w:rPr>
          <w:rFonts w:asciiTheme="minorHAnsi" w:hAnsiTheme="minorHAnsi"/>
        </w:rPr>
      </w:pPr>
    </w:p>
    <w:p w14:paraId="61AE31CD" w14:textId="77777777" w:rsidR="00360244" w:rsidRPr="00ED38E8" w:rsidRDefault="00360244" w:rsidP="00360244">
      <w:pPr>
        <w:jc w:val="both"/>
        <w:rPr>
          <w:rFonts w:asciiTheme="minorHAnsi" w:hAnsiTheme="minorHAnsi"/>
        </w:rPr>
      </w:pPr>
      <w:r w:rsidRPr="00ED38E8">
        <w:rPr>
          <w:rFonts w:asciiTheme="minorHAnsi" w:hAnsiTheme="minorHAnsi"/>
        </w:rPr>
        <w:t>Cuando las condiciones sean tales que el Ingeniero Supervisor deba cerciorarse acerca de la seguridad de la estructura, por causas que se consideren imputables al Contratista, tendrá derecho a ordenar a éste último una prueba de carga de cualquier porción de ella o en su totalidad. Estas pruebas se llevarán a cabo siguiendo las especificaciones que para cada caso particular señale el Supervisor y su costo será por cuenta del Contratista.</w:t>
      </w:r>
    </w:p>
    <w:p w14:paraId="72B96A19" w14:textId="77777777" w:rsidR="00360244" w:rsidRPr="00ED38E8" w:rsidRDefault="00360244" w:rsidP="00360244">
      <w:pPr>
        <w:jc w:val="both"/>
        <w:rPr>
          <w:rFonts w:asciiTheme="minorHAnsi" w:hAnsiTheme="minorHAnsi"/>
        </w:rPr>
      </w:pPr>
    </w:p>
    <w:p w14:paraId="4E283F1C" w14:textId="77777777" w:rsidR="00360244" w:rsidRPr="00ED38E8" w:rsidRDefault="00360244" w:rsidP="00360244">
      <w:pPr>
        <w:jc w:val="both"/>
        <w:rPr>
          <w:rFonts w:asciiTheme="minorHAnsi" w:hAnsiTheme="minorHAnsi"/>
        </w:rPr>
      </w:pPr>
      <w:r w:rsidRPr="00ED38E8">
        <w:rPr>
          <w:rFonts w:asciiTheme="minorHAnsi" w:hAnsiTheme="minorHAnsi"/>
        </w:rPr>
        <w:t>Cuando un elemento que a juicio del Supervisor acuse baja resistencia y no amerite demolerse o reforzarse, el Contratista se hará acreedor a una sanción económica igual a tres veces la diferencia que resulte de comparar el precio del concreto especificado originalmente con el del concreto obtenido en la prueba, siendo aplicable esta sanción a los volúmenes de concreto representados por las pruebas cuyos resultados denoten baja resistencia.</w:t>
      </w:r>
    </w:p>
    <w:p w14:paraId="790A0317" w14:textId="77777777" w:rsidR="00360244" w:rsidRPr="00ED38E8" w:rsidRDefault="00360244" w:rsidP="00360244">
      <w:pPr>
        <w:jc w:val="both"/>
        <w:rPr>
          <w:rFonts w:asciiTheme="minorHAnsi" w:hAnsiTheme="minorHAnsi"/>
          <w:b/>
          <w:bCs/>
        </w:rPr>
      </w:pPr>
    </w:p>
    <w:p w14:paraId="1025751B" w14:textId="77777777" w:rsidR="00360244" w:rsidRPr="00ED38E8" w:rsidRDefault="00360244" w:rsidP="00360244">
      <w:pPr>
        <w:ind w:left="360" w:hanging="360"/>
        <w:jc w:val="both"/>
        <w:rPr>
          <w:rFonts w:asciiTheme="minorHAnsi" w:hAnsiTheme="minorHAnsi"/>
        </w:rPr>
      </w:pPr>
      <w:r w:rsidRPr="00ED38E8">
        <w:rPr>
          <w:rFonts w:asciiTheme="minorHAnsi" w:hAnsiTheme="minorHAnsi"/>
          <w:bCs/>
        </w:rPr>
        <w:t xml:space="preserve">c) </w:t>
      </w:r>
      <w:r w:rsidRPr="00ED38E8">
        <w:rPr>
          <w:rFonts w:asciiTheme="minorHAnsi" w:hAnsiTheme="minorHAnsi"/>
          <w:bCs/>
        </w:rPr>
        <w:tab/>
        <w:t>Dosificación</w:t>
      </w:r>
    </w:p>
    <w:p w14:paraId="080A4815" w14:textId="77777777" w:rsidR="00360244" w:rsidRPr="00ED38E8" w:rsidRDefault="00360244" w:rsidP="00360244">
      <w:pPr>
        <w:jc w:val="both"/>
        <w:rPr>
          <w:rFonts w:asciiTheme="minorHAnsi" w:hAnsiTheme="minorHAnsi"/>
        </w:rPr>
      </w:pPr>
    </w:p>
    <w:p w14:paraId="0D7BF4BF" w14:textId="77777777" w:rsidR="00360244" w:rsidRPr="00ED38E8" w:rsidRDefault="00360244" w:rsidP="00360244">
      <w:pPr>
        <w:jc w:val="both"/>
        <w:rPr>
          <w:rFonts w:asciiTheme="minorHAnsi" w:hAnsiTheme="minorHAnsi"/>
        </w:rPr>
      </w:pPr>
      <w:r w:rsidRPr="00ED38E8">
        <w:rPr>
          <w:rFonts w:asciiTheme="minorHAnsi" w:hAnsiTheme="minorHAnsi"/>
        </w:rPr>
        <w:t xml:space="preserve">La dosificación del concreto deberá ser tal que cumpla con las indicaciones de los planos estructurales, en lo que a su resistencia a los 28 días se refiera. Como una guía para la dosificación del agua podrá adoptarse la siguiente relación, W/C= 11-0.0124 x </w:t>
      </w:r>
      <w:proofErr w:type="spellStart"/>
      <w:r w:rsidRPr="00ED38E8">
        <w:rPr>
          <w:rFonts w:asciiTheme="minorHAnsi" w:hAnsiTheme="minorHAnsi"/>
        </w:rPr>
        <w:t>Fc</w:t>
      </w:r>
      <w:proofErr w:type="spellEnd"/>
      <w:r w:rsidRPr="00ED38E8">
        <w:rPr>
          <w:rFonts w:asciiTheme="minorHAnsi" w:hAnsiTheme="minorHAnsi"/>
        </w:rPr>
        <w:t xml:space="preserve">, para mezclas </w:t>
      </w:r>
      <w:r w:rsidRPr="00ED38E8">
        <w:rPr>
          <w:rFonts w:asciiTheme="minorHAnsi" w:hAnsiTheme="minorHAnsi"/>
        </w:rPr>
        <w:lastRenderedPageBreak/>
        <w:t xml:space="preserve">dentro de los límites </w:t>
      </w:r>
      <w:proofErr w:type="spellStart"/>
      <w:r w:rsidRPr="00ED38E8">
        <w:rPr>
          <w:rFonts w:asciiTheme="minorHAnsi" w:hAnsiTheme="minorHAnsi"/>
        </w:rPr>
        <w:t>Fc</w:t>
      </w:r>
      <w:proofErr w:type="spellEnd"/>
      <w:r w:rsidRPr="00ED38E8">
        <w:rPr>
          <w:rFonts w:asciiTheme="minorHAnsi" w:hAnsiTheme="minorHAnsi"/>
        </w:rPr>
        <w:t xml:space="preserve"> = 140 Kg/cm</w:t>
      </w:r>
      <w:r w:rsidRPr="00ED38E8">
        <w:rPr>
          <w:rFonts w:asciiTheme="minorHAnsi" w:hAnsiTheme="minorHAnsi"/>
          <w:vertAlign w:val="superscript"/>
        </w:rPr>
        <w:t>2</w:t>
      </w:r>
      <w:r w:rsidRPr="00ED38E8">
        <w:rPr>
          <w:rFonts w:asciiTheme="minorHAnsi" w:hAnsiTheme="minorHAnsi"/>
        </w:rPr>
        <w:t xml:space="preserve"> y </w:t>
      </w:r>
      <w:proofErr w:type="spellStart"/>
      <w:r w:rsidRPr="00ED38E8">
        <w:rPr>
          <w:rFonts w:asciiTheme="minorHAnsi" w:hAnsiTheme="minorHAnsi"/>
        </w:rPr>
        <w:t>Fc</w:t>
      </w:r>
      <w:proofErr w:type="spellEnd"/>
      <w:r w:rsidRPr="00ED38E8">
        <w:rPr>
          <w:rFonts w:asciiTheme="minorHAnsi" w:hAnsiTheme="minorHAnsi"/>
        </w:rPr>
        <w:t xml:space="preserve"> = 280 Kg/cm</w:t>
      </w:r>
      <w:r w:rsidRPr="00ED38E8">
        <w:rPr>
          <w:rFonts w:asciiTheme="minorHAnsi" w:hAnsiTheme="minorHAnsi"/>
          <w:vertAlign w:val="superscript"/>
        </w:rPr>
        <w:t>2</w:t>
      </w:r>
      <w:r w:rsidRPr="00ED38E8">
        <w:rPr>
          <w:rFonts w:asciiTheme="minorHAnsi" w:hAnsiTheme="minorHAnsi"/>
        </w:rPr>
        <w:t>, donde W/C es la relación agua-cemento en galones por saco.</w:t>
      </w:r>
    </w:p>
    <w:p w14:paraId="6768EFD1" w14:textId="77777777" w:rsidR="00360244" w:rsidRPr="00ED38E8" w:rsidRDefault="00360244" w:rsidP="00360244">
      <w:pPr>
        <w:jc w:val="both"/>
        <w:rPr>
          <w:rFonts w:asciiTheme="minorHAnsi" w:hAnsiTheme="minorHAnsi"/>
        </w:rPr>
      </w:pPr>
    </w:p>
    <w:p w14:paraId="3FC51A1D" w14:textId="77777777" w:rsidR="00360244" w:rsidRPr="00ED38E8" w:rsidRDefault="00360244" w:rsidP="00360244">
      <w:pPr>
        <w:ind w:left="360" w:hanging="360"/>
        <w:jc w:val="both"/>
        <w:rPr>
          <w:rFonts w:asciiTheme="minorHAnsi" w:hAnsiTheme="minorHAnsi"/>
        </w:rPr>
      </w:pPr>
      <w:r w:rsidRPr="00ED38E8">
        <w:rPr>
          <w:rFonts w:asciiTheme="minorHAnsi" w:hAnsiTheme="minorHAnsi"/>
          <w:bCs/>
        </w:rPr>
        <w:t xml:space="preserve">d) </w:t>
      </w:r>
      <w:r w:rsidRPr="00ED38E8">
        <w:rPr>
          <w:rFonts w:asciiTheme="minorHAnsi" w:hAnsiTheme="minorHAnsi"/>
          <w:bCs/>
        </w:rPr>
        <w:tab/>
        <w:t>Mezclado</w:t>
      </w:r>
    </w:p>
    <w:p w14:paraId="0787A7AD" w14:textId="77777777" w:rsidR="00360244" w:rsidRPr="00ED38E8" w:rsidRDefault="00360244" w:rsidP="00360244">
      <w:pPr>
        <w:jc w:val="both"/>
        <w:rPr>
          <w:rFonts w:asciiTheme="minorHAnsi" w:hAnsiTheme="minorHAnsi"/>
        </w:rPr>
      </w:pPr>
    </w:p>
    <w:p w14:paraId="7A3842DA" w14:textId="77777777" w:rsidR="00360244" w:rsidRPr="00ED38E8" w:rsidRDefault="00360244" w:rsidP="00360244">
      <w:pPr>
        <w:jc w:val="both"/>
        <w:rPr>
          <w:rFonts w:asciiTheme="minorHAnsi" w:hAnsiTheme="minorHAnsi"/>
        </w:rPr>
      </w:pPr>
      <w:r w:rsidRPr="00ED38E8">
        <w:rPr>
          <w:rFonts w:asciiTheme="minorHAnsi" w:hAnsiTheme="minorHAnsi"/>
        </w:rPr>
        <w:t>Previamente a la clasificación del concreto, se harán las correcciones por contenido de humedad libre en los agregados. Cada terciado de concreto deberá satisfacer los requisitos de dosificación, trabajabilidad, plasticidad y consistencia. EL REVENIMIENTO será la forma de controlar la uniformidad de los terciados. Las pruebas de revenimiento se llevarán a cabo de acuerdo a las especificaciones de la ASTM, 143-90 a según el elemento estructural de que se trate, y sus valores permisibles serán: para zapatas de 5 a 9 cm; para columnas de 6 a 10 cms; y para vigas de 5 a 7 cm. En todo caso, el Supervisor decidirá cual deberá ser el valor de los asentamientos. Durante el proceso de fundición se tomarán muestras de concreto fresco. De un terciado representativo se podrán tomar hasta cuatro especímenes, para probarlos a los 7 y 28 días. Si la prueba a compresión a los 28 días fuera un valor inferior al 90% de los requisitos preestablecidos, el Supervisor tendrá autoridad para ordenar la demolición de lo fundido. Sin embargo, el Supervisor podrá aceptar la parte defectuosa, si al efectuar una prueba, su capacidad resulta ser de un 50% mayor que la sobrecarga de diseño. Quedará a criterio del Supervisor la aceptación de fundiciones sin previa prueba, cuando se trate de elementos estructurales de segunda importancia (castillos, vigas o soleras de amarre, etc.).</w:t>
      </w:r>
    </w:p>
    <w:p w14:paraId="5B69AF70" w14:textId="77777777" w:rsidR="00360244" w:rsidRPr="00ED38E8" w:rsidRDefault="00360244" w:rsidP="00360244">
      <w:pPr>
        <w:jc w:val="both"/>
        <w:rPr>
          <w:rFonts w:asciiTheme="minorHAnsi" w:hAnsiTheme="minorHAnsi"/>
        </w:rPr>
      </w:pPr>
    </w:p>
    <w:p w14:paraId="007C3A7A" w14:textId="77777777" w:rsidR="00360244" w:rsidRPr="00ED38E8" w:rsidRDefault="00360244" w:rsidP="00360244">
      <w:pPr>
        <w:jc w:val="both"/>
        <w:rPr>
          <w:rFonts w:asciiTheme="minorHAnsi" w:hAnsiTheme="minorHAnsi"/>
        </w:rPr>
      </w:pPr>
      <w:r w:rsidRPr="00ED38E8">
        <w:rPr>
          <w:rFonts w:asciiTheme="minorHAnsi" w:hAnsiTheme="minorHAnsi"/>
        </w:rPr>
        <w:t>e) Transporte del Concreto en la Obra</w:t>
      </w:r>
    </w:p>
    <w:p w14:paraId="38DC052E" w14:textId="77777777" w:rsidR="00360244" w:rsidRPr="00ED38E8" w:rsidRDefault="00360244" w:rsidP="00360244">
      <w:pPr>
        <w:jc w:val="both"/>
        <w:rPr>
          <w:rFonts w:asciiTheme="minorHAnsi" w:hAnsiTheme="minorHAnsi"/>
        </w:rPr>
      </w:pPr>
    </w:p>
    <w:p w14:paraId="6BBF8BA7" w14:textId="77777777" w:rsidR="00360244" w:rsidRPr="00ED38E8" w:rsidRDefault="00360244" w:rsidP="00360244">
      <w:pPr>
        <w:jc w:val="both"/>
        <w:rPr>
          <w:rFonts w:asciiTheme="minorHAnsi" w:hAnsiTheme="minorHAnsi"/>
        </w:rPr>
      </w:pPr>
      <w:r w:rsidRPr="00ED38E8">
        <w:rPr>
          <w:rFonts w:asciiTheme="minorHAnsi" w:hAnsiTheme="minorHAnsi"/>
        </w:rPr>
        <w:t>El concreto deberá conducirse hasta su sitio teniendo cuidado de no estropear el armado y otras instalaciones o construcciones ya ejecutadas. Cuando se use un sistema de bombeo, deberá aislarse toda la instalación con el fin de evitar que los impulsos de la bomba muevan la cimbra. Deberá tenerse cuidado de que durante su transporte el concreto no sufra segregación. El proceso de transporte será continuo.</w:t>
      </w:r>
    </w:p>
    <w:p w14:paraId="2E5D7816" w14:textId="77777777" w:rsidR="00360244" w:rsidRPr="00ED38E8" w:rsidRDefault="00360244" w:rsidP="00360244">
      <w:pPr>
        <w:jc w:val="both"/>
        <w:rPr>
          <w:rFonts w:asciiTheme="minorHAnsi" w:hAnsiTheme="minorHAnsi"/>
        </w:rPr>
      </w:pPr>
    </w:p>
    <w:p w14:paraId="52D4A58E" w14:textId="77777777" w:rsidR="00360244" w:rsidRPr="00ED38E8" w:rsidRDefault="00360244" w:rsidP="00360244">
      <w:pPr>
        <w:ind w:left="360" w:hanging="360"/>
        <w:jc w:val="both"/>
        <w:rPr>
          <w:rFonts w:asciiTheme="minorHAnsi" w:hAnsiTheme="minorHAnsi"/>
          <w:bCs/>
        </w:rPr>
      </w:pPr>
      <w:r w:rsidRPr="00ED38E8">
        <w:rPr>
          <w:rFonts w:asciiTheme="minorHAnsi" w:hAnsiTheme="minorHAnsi"/>
          <w:bCs/>
        </w:rPr>
        <w:t xml:space="preserve">f) </w:t>
      </w:r>
      <w:r w:rsidRPr="00ED38E8">
        <w:rPr>
          <w:rFonts w:asciiTheme="minorHAnsi" w:hAnsiTheme="minorHAnsi"/>
          <w:bCs/>
        </w:rPr>
        <w:tab/>
        <w:t>Colado</w:t>
      </w:r>
    </w:p>
    <w:p w14:paraId="42E00FF4" w14:textId="77777777" w:rsidR="00360244" w:rsidRPr="00ED38E8" w:rsidRDefault="00360244" w:rsidP="00360244">
      <w:pPr>
        <w:jc w:val="both"/>
        <w:rPr>
          <w:rFonts w:asciiTheme="minorHAnsi" w:hAnsiTheme="minorHAnsi"/>
        </w:rPr>
      </w:pPr>
    </w:p>
    <w:p w14:paraId="28D0D58A" w14:textId="77777777" w:rsidR="00360244" w:rsidRPr="00ED38E8" w:rsidRDefault="00360244" w:rsidP="00360244">
      <w:pPr>
        <w:jc w:val="both"/>
        <w:rPr>
          <w:rFonts w:asciiTheme="minorHAnsi" w:hAnsiTheme="minorHAnsi"/>
        </w:rPr>
      </w:pPr>
      <w:r w:rsidRPr="00ED38E8">
        <w:rPr>
          <w:rFonts w:asciiTheme="minorHAnsi" w:hAnsiTheme="minorHAnsi"/>
        </w:rPr>
        <w:t>Es la serie de operaciones necesarias para depositar el concreto recién elaborado en el encofrado.</w:t>
      </w:r>
    </w:p>
    <w:p w14:paraId="6E9CD710" w14:textId="77777777" w:rsidR="00360244" w:rsidRPr="00ED38E8" w:rsidRDefault="00360244" w:rsidP="00360244">
      <w:pPr>
        <w:jc w:val="both"/>
        <w:rPr>
          <w:rFonts w:asciiTheme="minorHAnsi" w:hAnsiTheme="minorHAnsi"/>
        </w:rPr>
      </w:pPr>
    </w:p>
    <w:p w14:paraId="11F3690A" w14:textId="77777777" w:rsidR="00360244" w:rsidRPr="00ED38E8" w:rsidRDefault="00360244" w:rsidP="00360244">
      <w:pPr>
        <w:jc w:val="both"/>
        <w:rPr>
          <w:rFonts w:asciiTheme="minorHAnsi" w:hAnsiTheme="minorHAnsi"/>
        </w:rPr>
      </w:pPr>
      <w:r w:rsidRPr="00ED38E8">
        <w:rPr>
          <w:rFonts w:asciiTheme="minorHAnsi" w:hAnsiTheme="minorHAnsi"/>
        </w:rPr>
        <w:t>Antes de iniciar un colado el Contratista deberá dar aviso al Supervisor con 24 horas de anticipación para que éste pueda verificar el cumplimiento de los siguientes requisitos:</w:t>
      </w:r>
    </w:p>
    <w:p w14:paraId="42117196" w14:textId="77777777" w:rsidR="00360244" w:rsidRPr="00ED38E8" w:rsidRDefault="00360244" w:rsidP="00360244">
      <w:pPr>
        <w:jc w:val="both"/>
        <w:rPr>
          <w:rFonts w:asciiTheme="minorHAnsi" w:hAnsiTheme="minorHAnsi"/>
        </w:rPr>
      </w:pPr>
    </w:p>
    <w:p w14:paraId="323F4FE0" w14:textId="77777777" w:rsidR="00360244" w:rsidRPr="00ED38E8" w:rsidRDefault="00360244" w:rsidP="00360244">
      <w:pPr>
        <w:jc w:val="both"/>
        <w:rPr>
          <w:rFonts w:asciiTheme="minorHAnsi" w:hAnsiTheme="minorHAnsi"/>
        </w:rPr>
      </w:pPr>
      <w:r w:rsidRPr="00ED38E8">
        <w:rPr>
          <w:rFonts w:asciiTheme="minorHAnsi" w:hAnsiTheme="minorHAnsi"/>
        </w:rPr>
        <w:t>Que el encofrado cumpla con todo lo estipulado en los planos y especificaciones.</w:t>
      </w:r>
    </w:p>
    <w:p w14:paraId="41E809AF" w14:textId="77777777" w:rsidR="00360244" w:rsidRPr="00ED38E8" w:rsidRDefault="00360244" w:rsidP="00360244">
      <w:pPr>
        <w:jc w:val="both"/>
        <w:rPr>
          <w:rFonts w:asciiTheme="minorHAnsi" w:hAnsiTheme="minorHAnsi"/>
        </w:rPr>
      </w:pPr>
    </w:p>
    <w:p w14:paraId="7DC85916" w14:textId="77777777" w:rsidR="00360244" w:rsidRPr="00ED38E8" w:rsidRDefault="00360244" w:rsidP="00360244">
      <w:pPr>
        <w:jc w:val="both"/>
        <w:rPr>
          <w:rFonts w:asciiTheme="minorHAnsi" w:hAnsiTheme="minorHAnsi"/>
        </w:rPr>
      </w:pPr>
      <w:r w:rsidRPr="00ED38E8">
        <w:rPr>
          <w:rFonts w:asciiTheme="minorHAnsi" w:hAnsiTheme="minorHAnsi"/>
        </w:rPr>
        <w:t>Que el acero de refuerzo se encuentre colocado de conformidad a planos y especificaciones.</w:t>
      </w:r>
    </w:p>
    <w:p w14:paraId="0A0E8B05" w14:textId="77777777" w:rsidR="00360244" w:rsidRPr="00ED38E8" w:rsidRDefault="00360244" w:rsidP="00360244">
      <w:pPr>
        <w:jc w:val="both"/>
        <w:rPr>
          <w:rFonts w:asciiTheme="minorHAnsi" w:hAnsiTheme="minorHAnsi"/>
        </w:rPr>
      </w:pPr>
    </w:p>
    <w:p w14:paraId="6AF7F330" w14:textId="77777777" w:rsidR="00360244" w:rsidRPr="00ED38E8" w:rsidRDefault="00360244" w:rsidP="00360244">
      <w:pPr>
        <w:jc w:val="both"/>
        <w:rPr>
          <w:rFonts w:asciiTheme="minorHAnsi" w:hAnsiTheme="minorHAnsi"/>
        </w:rPr>
      </w:pPr>
      <w:r w:rsidRPr="00ED38E8">
        <w:rPr>
          <w:rFonts w:asciiTheme="minorHAnsi" w:hAnsiTheme="minorHAnsi"/>
        </w:rPr>
        <w:t>Que en el equipo de colado no existan materiales extraños o concreto endurecido.</w:t>
      </w:r>
    </w:p>
    <w:p w14:paraId="4539775E" w14:textId="77777777" w:rsidR="00360244" w:rsidRPr="00ED38E8" w:rsidRDefault="00360244" w:rsidP="00360244">
      <w:pPr>
        <w:jc w:val="both"/>
        <w:rPr>
          <w:rFonts w:asciiTheme="minorHAnsi" w:hAnsiTheme="minorHAnsi"/>
        </w:rPr>
      </w:pPr>
    </w:p>
    <w:p w14:paraId="48A51F99"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Que el personal destinado a la ejecución del colado sea suficiente y capacitado.</w:t>
      </w:r>
    </w:p>
    <w:p w14:paraId="01BA113E" w14:textId="77777777" w:rsidR="00360244" w:rsidRPr="00ED38E8" w:rsidRDefault="00360244" w:rsidP="00360244">
      <w:pPr>
        <w:jc w:val="both"/>
        <w:rPr>
          <w:rFonts w:asciiTheme="minorHAnsi" w:hAnsiTheme="minorHAnsi"/>
        </w:rPr>
      </w:pPr>
    </w:p>
    <w:p w14:paraId="5A343723" w14:textId="77777777" w:rsidR="00360244" w:rsidRPr="00ED38E8" w:rsidRDefault="00360244" w:rsidP="00360244">
      <w:pPr>
        <w:jc w:val="both"/>
        <w:rPr>
          <w:rFonts w:asciiTheme="minorHAnsi" w:hAnsiTheme="minorHAnsi"/>
        </w:rPr>
      </w:pPr>
      <w:r w:rsidRPr="00ED38E8">
        <w:rPr>
          <w:rFonts w:asciiTheme="minorHAnsi" w:hAnsiTheme="minorHAnsi"/>
        </w:rPr>
        <w:t>Que los materiales a intervenir en el colado satisfagan las condiciones de calidad requeridas.</w:t>
      </w:r>
    </w:p>
    <w:p w14:paraId="20341BBA" w14:textId="77777777" w:rsidR="00360244" w:rsidRPr="00ED38E8" w:rsidRDefault="00360244" w:rsidP="00360244">
      <w:pPr>
        <w:jc w:val="both"/>
        <w:rPr>
          <w:rFonts w:asciiTheme="minorHAnsi" w:hAnsiTheme="minorHAnsi"/>
        </w:rPr>
      </w:pPr>
    </w:p>
    <w:p w14:paraId="0A18692B" w14:textId="77777777" w:rsidR="00360244" w:rsidRPr="00ED38E8" w:rsidRDefault="00360244" w:rsidP="00360244">
      <w:pPr>
        <w:jc w:val="both"/>
        <w:rPr>
          <w:rFonts w:asciiTheme="minorHAnsi" w:hAnsiTheme="minorHAnsi"/>
        </w:rPr>
      </w:pPr>
      <w:r w:rsidRPr="00ED38E8">
        <w:rPr>
          <w:rFonts w:asciiTheme="minorHAnsi" w:hAnsiTheme="minorHAnsi"/>
        </w:rPr>
        <w:t>Que las condiciones climáticas sean favorables; en caso contrario, el Contratista deberá tomar las precauciones necesarias para llevar a cabo el colado, previendo en un momento dado, interrumpirlo y protegerlo debidamente.</w:t>
      </w:r>
    </w:p>
    <w:p w14:paraId="65874BBE" w14:textId="77777777" w:rsidR="00360244" w:rsidRPr="00ED38E8" w:rsidRDefault="00360244" w:rsidP="00360244">
      <w:pPr>
        <w:jc w:val="both"/>
        <w:rPr>
          <w:rFonts w:asciiTheme="minorHAnsi" w:hAnsiTheme="minorHAnsi"/>
        </w:rPr>
      </w:pPr>
    </w:p>
    <w:p w14:paraId="1271AFE9" w14:textId="77777777" w:rsidR="00360244" w:rsidRPr="00ED38E8" w:rsidRDefault="00360244" w:rsidP="00360244">
      <w:pPr>
        <w:jc w:val="both"/>
        <w:rPr>
          <w:rFonts w:asciiTheme="minorHAnsi" w:hAnsiTheme="minorHAnsi"/>
        </w:rPr>
      </w:pPr>
      <w:r w:rsidRPr="00ED38E8">
        <w:rPr>
          <w:rFonts w:asciiTheme="minorHAnsi" w:hAnsiTheme="minorHAnsi"/>
        </w:rPr>
        <w:t>Que las tuberías y conductos ahogados en el concreto cumplan con lo siguiente:</w:t>
      </w:r>
    </w:p>
    <w:p w14:paraId="2E764919" w14:textId="77777777" w:rsidR="00360244" w:rsidRPr="00ED38E8" w:rsidRDefault="00360244" w:rsidP="00360244">
      <w:pPr>
        <w:jc w:val="both"/>
        <w:rPr>
          <w:rFonts w:asciiTheme="minorHAnsi" w:hAnsiTheme="minorHAnsi"/>
        </w:rPr>
      </w:pPr>
    </w:p>
    <w:p w14:paraId="0ADF1A8E" w14:textId="77777777" w:rsidR="00360244" w:rsidRPr="00ED38E8" w:rsidRDefault="00360244" w:rsidP="00360244">
      <w:pPr>
        <w:jc w:val="both"/>
        <w:rPr>
          <w:rFonts w:asciiTheme="minorHAnsi" w:hAnsiTheme="minorHAnsi"/>
        </w:rPr>
      </w:pPr>
      <w:r w:rsidRPr="00ED38E8">
        <w:rPr>
          <w:rFonts w:asciiTheme="minorHAnsi" w:hAnsiTheme="minorHAnsi"/>
        </w:rPr>
        <w:t>Las tuberías para instalaciones eléctricas que vayan a quedar ahogadas, no desplacen, incluyendo sus accesorios, más del 4% del área de la sección transversal de una columna. Las camisas, conductos y otros tubos que pasen a través de pisos, paredes o vigas serán de tal tamaño o estarán en tal posición que no se disminuya indebidamente la resistencia de éstos elementos estructurales. TUBERÍAS PARA LÍQUIDOS NO PODRÁN AHOGARSE EN CONCRETO ESTRUCTURAL.</w:t>
      </w:r>
    </w:p>
    <w:p w14:paraId="2C0A5E3A" w14:textId="77777777" w:rsidR="00360244" w:rsidRPr="00ED38E8" w:rsidRDefault="00360244" w:rsidP="00360244">
      <w:pPr>
        <w:jc w:val="both"/>
        <w:rPr>
          <w:rFonts w:asciiTheme="minorHAnsi" w:hAnsiTheme="minorHAnsi"/>
        </w:rPr>
      </w:pPr>
    </w:p>
    <w:p w14:paraId="24CDAA18" w14:textId="77777777" w:rsidR="00360244" w:rsidRPr="00ED38E8" w:rsidRDefault="00360244" w:rsidP="00360244">
      <w:pPr>
        <w:jc w:val="both"/>
        <w:rPr>
          <w:rFonts w:asciiTheme="minorHAnsi" w:hAnsiTheme="minorHAnsi"/>
        </w:rPr>
      </w:pPr>
      <w:r w:rsidRPr="00ED38E8">
        <w:rPr>
          <w:rFonts w:asciiTheme="minorHAnsi" w:hAnsiTheme="minorHAnsi"/>
        </w:rPr>
        <w:t>En el colado, cada uno de los frentes o capas deberá irse vaciando de modo que las revolturas sucedan en su colocación de tal manera que cada una sea puesta y compactada en su lugar, antes de que la inmediata anterior haya iniciado su fraguado.</w:t>
      </w:r>
    </w:p>
    <w:p w14:paraId="01031817" w14:textId="77777777" w:rsidR="00360244" w:rsidRPr="00ED38E8" w:rsidRDefault="00360244" w:rsidP="00360244">
      <w:pPr>
        <w:jc w:val="both"/>
        <w:rPr>
          <w:rFonts w:asciiTheme="minorHAnsi" w:hAnsiTheme="minorHAnsi"/>
        </w:rPr>
      </w:pPr>
    </w:p>
    <w:p w14:paraId="6EBFD4C3" w14:textId="77777777" w:rsidR="00360244" w:rsidRPr="00ED38E8" w:rsidRDefault="00360244" w:rsidP="00360244">
      <w:pPr>
        <w:jc w:val="both"/>
        <w:rPr>
          <w:rFonts w:asciiTheme="minorHAnsi" w:hAnsiTheme="minorHAnsi"/>
        </w:rPr>
      </w:pPr>
      <w:r w:rsidRPr="00ED38E8">
        <w:rPr>
          <w:rFonts w:asciiTheme="minorHAnsi" w:hAnsiTheme="minorHAnsi"/>
        </w:rPr>
        <w:t>Por ningún motivo se dejará caer el concreto desde más de 3.00 metros de altura, cuando se trate de colado de columna. Para los demás elementos estructurales, la altura máxima de caída será de 1.50 metros.</w:t>
      </w:r>
    </w:p>
    <w:p w14:paraId="505235B3" w14:textId="77777777" w:rsidR="00360244" w:rsidRPr="00ED38E8" w:rsidRDefault="00360244" w:rsidP="00360244">
      <w:pPr>
        <w:jc w:val="both"/>
        <w:rPr>
          <w:rFonts w:asciiTheme="minorHAnsi" w:hAnsiTheme="minorHAnsi"/>
        </w:rPr>
      </w:pPr>
    </w:p>
    <w:p w14:paraId="7CE2F8F4" w14:textId="77777777" w:rsidR="00360244" w:rsidRPr="00ED38E8" w:rsidRDefault="00360244" w:rsidP="00360244">
      <w:pPr>
        <w:jc w:val="both"/>
        <w:rPr>
          <w:rFonts w:asciiTheme="minorHAnsi" w:hAnsiTheme="minorHAnsi"/>
        </w:rPr>
      </w:pPr>
      <w:r w:rsidRPr="00ED38E8">
        <w:rPr>
          <w:rFonts w:asciiTheme="minorHAnsi" w:hAnsiTheme="minorHAnsi"/>
        </w:rPr>
        <w:t>La revoltura se vaciará por frentes continuos cubriendo toda la sección del elemento estructural, a menos que se indique lo contrario, y la interrupción del colado se hará en los lugares previamente señalados por el Supervisor.</w:t>
      </w:r>
    </w:p>
    <w:p w14:paraId="2A759C2F" w14:textId="77777777" w:rsidR="00360244" w:rsidRPr="00ED38E8" w:rsidRDefault="00360244" w:rsidP="00360244">
      <w:pPr>
        <w:jc w:val="both"/>
        <w:rPr>
          <w:rFonts w:asciiTheme="minorHAnsi" w:hAnsiTheme="minorHAnsi"/>
        </w:rPr>
      </w:pPr>
    </w:p>
    <w:p w14:paraId="7CF56E25" w14:textId="77777777" w:rsidR="00360244" w:rsidRPr="00ED38E8" w:rsidRDefault="00360244" w:rsidP="00360244">
      <w:pPr>
        <w:jc w:val="both"/>
        <w:rPr>
          <w:rFonts w:asciiTheme="minorHAnsi" w:hAnsiTheme="minorHAnsi"/>
        </w:rPr>
      </w:pPr>
      <w:r w:rsidRPr="00ED38E8">
        <w:rPr>
          <w:rFonts w:asciiTheme="minorHAnsi" w:hAnsiTheme="minorHAnsi"/>
        </w:rPr>
        <w:t xml:space="preserve">Queda expresamente prohibido acumular revoltura dentro de los moldes para después extenderla. </w:t>
      </w:r>
    </w:p>
    <w:p w14:paraId="6E8F6EAF" w14:textId="77777777" w:rsidR="00360244" w:rsidRPr="00ED38E8" w:rsidRDefault="00360244" w:rsidP="00360244">
      <w:pPr>
        <w:jc w:val="both"/>
        <w:rPr>
          <w:rFonts w:asciiTheme="minorHAnsi" w:hAnsiTheme="minorHAnsi"/>
        </w:rPr>
      </w:pPr>
    </w:p>
    <w:p w14:paraId="0F96297C" w14:textId="77777777" w:rsidR="00360244" w:rsidRPr="00ED38E8" w:rsidRDefault="00360244" w:rsidP="00360244">
      <w:pPr>
        <w:jc w:val="both"/>
        <w:rPr>
          <w:rFonts w:asciiTheme="minorHAnsi" w:hAnsiTheme="minorHAnsi"/>
        </w:rPr>
      </w:pPr>
      <w:r w:rsidRPr="00ED38E8">
        <w:rPr>
          <w:rFonts w:asciiTheme="minorHAnsi" w:hAnsiTheme="minorHAnsi"/>
        </w:rPr>
        <w:t>Excepto cuando los planos indiquen un acabado diferente, el acabado final de las superficies de concreto deberá ser liso, continuo, exento de bordes, arrugas y salientes.</w:t>
      </w:r>
    </w:p>
    <w:p w14:paraId="0EC241E8" w14:textId="77777777" w:rsidR="00360244" w:rsidRPr="00ED38E8" w:rsidRDefault="00360244" w:rsidP="00360244">
      <w:pPr>
        <w:jc w:val="both"/>
        <w:rPr>
          <w:rFonts w:asciiTheme="minorHAnsi" w:hAnsiTheme="minorHAnsi"/>
        </w:rPr>
      </w:pPr>
    </w:p>
    <w:p w14:paraId="4D671C2D" w14:textId="77777777" w:rsidR="00360244" w:rsidRPr="00ED38E8" w:rsidRDefault="00360244" w:rsidP="00360244">
      <w:pPr>
        <w:jc w:val="both"/>
        <w:rPr>
          <w:rFonts w:asciiTheme="minorHAnsi" w:hAnsiTheme="minorHAnsi"/>
        </w:rPr>
      </w:pPr>
      <w:r w:rsidRPr="00ED38E8">
        <w:rPr>
          <w:rFonts w:asciiTheme="minorHAnsi" w:hAnsiTheme="minorHAnsi"/>
        </w:rPr>
        <w:t>Cualquier colado que resulte defectuoso a juicio del Supervisor, dañado por causas imputables al Contratista, deberá reponerse total o parcialmente por cuenta de este último.</w:t>
      </w:r>
    </w:p>
    <w:p w14:paraId="07B0BB59" w14:textId="77777777" w:rsidR="00360244" w:rsidRPr="00ED38E8" w:rsidRDefault="00360244" w:rsidP="00360244">
      <w:pPr>
        <w:jc w:val="both"/>
        <w:rPr>
          <w:rFonts w:asciiTheme="minorHAnsi" w:hAnsiTheme="minorHAnsi"/>
        </w:rPr>
      </w:pPr>
    </w:p>
    <w:p w14:paraId="2210065F" w14:textId="77777777" w:rsidR="00360244" w:rsidRPr="00ED38E8" w:rsidRDefault="00360244" w:rsidP="00360244">
      <w:pPr>
        <w:jc w:val="both"/>
        <w:rPr>
          <w:rFonts w:asciiTheme="minorHAnsi" w:hAnsiTheme="minorHAnsi"/>
        </w:rPr>
      </w:pPr>
      <w:r w:rsidRPr="00ED38E8">
        <w:rPr>
          <w:rFonts w:asciiTheme="minorHAnsi" w:hAnsiTheme="minorHAnsi"/>
        </w:rPr>
        <w:t>Finalizando el colado, las varillas o alambres de amarres salientes deberán cortarse al ras, excepto aquellas que se destinen a un uso específico posterior.</w:t>
      </w:r>
    </w:p>
    <w:p w14:paraId="5BD13776" w14:textId="77777777" w:rsidR="00360244" w:rsidRPr="00ED38E8" w:rsidRDefault="00360244" w:rsidP="00360244">
      <w:pPr>
        <w:jc w:val="both"/>
        <w:rPr>
          <w:rFonts w:asciiTheme="minorHAnsi" w:hAnsiTheme="minorHAnsi"/>
        </w:rPr>
      </w:pPr>
    </w:p>
    <w:p w14:paraId="0449989D" w14:textId="77777777" w:rsidR="00360244" w:rsidRPr="00ED38E8" w:rsidRDefault="00360244" w:rsidP="00360244">
      <w:pPr>
        <w:ind w:left="360" w:hanging="360"/>
        <w:jc w:val="both"/>
        <w:rPr>
          <w:rFonts w:asciiTheme="minorHAnsi" w:hAnsiTheme="minorHAnsi"/>
          <w:bCs/>
        </w:rPr>
      </w:pPr>
      <w:r w:rsidRPr="00ED38E8">
        <w:rPr>
          <w:rFonts w:asciiTheme="minorHAnsi" w:hAnsiTheme="minorHAnsi"/>
          <w:bCs/>
        </w:rPr>
        <w:t xml:space="preserve">g) </w:t>
      </w:r>
      <w:r w:rsidRPr="00ED38E8">
        <w:rPr>
          <w:rFonts w:asciiTheme="minorHAnsi" w:hAnsiTheme="minorHAnsi"/>
          <w:bCs/>
        </w:rPr>
        <w:tab/>
        <w:t>Vibrado</w:t>
      </w:r>
    </w:p>
    <w:p w14:paraId="16708459" w14:textId="77777777" w:rsidR="00360244" w:rsidRPr="00ED38E8" w:rsidRDefault="00360244" w:rsidP="00360244">
      <w:pPr>
        <w:jc w:val="both"/>
        <w:rPr>
          <w:rFonts w:asciiTheme="minorHAnsi" w:hAnsiTheme="minorHAnsi"/>
        </w:rPr>
      </w:pPr>
    </w:p>
    <w:p w14:paraId="7591FE7B"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Dentro de los treinta minutos posteriores a la iniciación del mezclado, la compactación y acomodo de la revoltura se hará de manera que llene totalmente el volumen limitado por el encofrado,  sin dejar huecos dentro de su masa. Esta operación se efectuará por medio de vibradores de inmersión.</w:t>
      </w:r>
    </w:p>
    <w:p w14:paraId="7CDC9EB4" w14:textId="77777777" w:rsidR="00360244" w:rsidRPr="00ED38E8" w:rsidRDefault="00360244" w:rsidP="00360244">
      <w:pPr>
        <w:jc w:val="both"/>
        <w:rPr>
          <w:rFonts w:asciiTheme="minorHAnsi" w:hAnsiTheme="minorHAnsi"/>
        </w:rPr>
      </w:pPr>
    </w:p>
    <w:p w14:paraId="36C1607E" w14:textId="77777777" w:rsidR="00360244" w:rsidRPr="00ED38E8" w:rsidRDefault="00360244" w:rsidP="00360244">
      <w:pPr>
        <w:jc w:val="both"/>
        <w:rPr>
          <w:rFonts w:asciiTheme="minorHAnsi" w:hAnsiTheme="minorHAnsi"/>
        </w:rPr>
      </w:pPr>
      <w:r w:rsidRPr="00ED38E8">
        <w:rPr>
          <w:rFonts w:asciiTheme="minorHAnsi" w:hAnsiTheme="minorHAnsi"/>
        </w:rPr>
        <w:t>En la selección de los vibradores se considerarán los siguientes factores: el volumen de la masa del colado por vibrar; la velocidad de compactación deseada; el peso y tamaño de la máquina para su manejo.</w:t>
      </w:r>
    </w:p>
    <w:p w14:paraId="339F9A6A" w14:textId="77777777" w:rsidR="00360244" w:rsidRPr="00ED38E8" w:rsidRDefault="00360244" w:rsidP="00360244">
      <w:pPr>
        <w:jc w:val="both"/>
        <w:rPr>
          <w:rFonts w:asciiTheme="minorHAnsi" w:hAnsiTheme="minorHAnsi"/>
        </w:rPr>
      </w:pPr>
    </w:p>
    <w:p w14:paraId="0CF3A9C8" w14:textId="77777777" w:rsidR="00360244" w:rsidRPr="00ED38E8" w:rsidRDefault="00360244" w:rsidP="00360244">
      <w:pPr>
        <w:jc w:val="both"/>
        <w:rPr>
          <w:rFonts w:asciiTheme="minorHAnsi" w:hAnsiTheme="minorHAnsi"/>
        </w:rPr>
      </w:pPr>
      <w:r w:rsidRPr="00ED38E8">
        <w:rPr>
          <w:rFonts w:asciiTheme="minorHAnsi" w:hAnsiTheme="minorHAnsi"/>
        </w:rPr>
        <w:t>En la ejecución del vibrado el Contratista también deberá tomar en cuenta lo siguiente:</w:t>
      </w:r>
    </w:p>
    <w:p w14:paraId="7AC505E4" w14:textId="77777777" w:rsidR="00360244" w:rsidRPr="00ED38E8" w:rsidRDefault="00360244" w:rsidP="00360244">
      <w:pPr>
        <w:jc w:val="both"/>
        <w:rPr>
          <w:rFonts w:asciiTheme="minorHAnsi" w:hAnsiTheme="minorHAnsi"/>
        </w:rPr>
      </w:pPr>
    </w:p>
    <w:p w14:paraId="737FEA6B" w14:textId="77777777" w:rsidR="00360244" w:rsidRPr="00ED38E8" w:rsidRDefault="00360244" w:rsidP="00360244">
      <w:pPr>
        <w:jc w:val="both"/>
        <w:rPr>
          <w:rFonts w:asciiTheme="minorHAnsi" w:hAnsiTheme="minorHAnsi"/>
        </w:rPr>
      </w:pPr>
      <w:r w:rsidRPr="00ED38E8">
        <w:rPr>
          <w:rFonts w:asciiTheme="minorHAnsi" w:hAnsiTheme="minorHAnsi"/>
        </w:rPr>
        <w:t>La revoltura que se deposite en el encofrado de pisos o de estructuras de espesor reducido, deberá acomodarse correctamente mediante el uso de pisones de tipo vibratorio.</w:t>
      </w:r>
    </w:p>
    <w:p w14:paraId="0D510EF9" w14:textId="77777777" w:rsidR="00360244" w:rsidRPr="00ED38E8" w:rsidRDefault="00360244" w:rsidP="00360244">
      <w:pPr>
        <w:jc w:val="both"/>
        <w:rPr>
          <w:rFonts w:asciiTheme="minorHAnsi" w:hAnsiTheme="minorHAnsi"/>
        </w:rPr>
      </w:pPr>
      <w:r w:rsidRPr="00ED38E8">
        <w:rPr>
          <w:rFonts w:asciiTheme="minorHAnsi" w:hAnsiTheme="minorHAnsi"/>
        </w:rPr>
        <w:t>Como excepción y mediante autorización previa por escrito del Supervisor y cuando se trate de elementos no estructurales, el Contratista podrá ejecutar el acomodo del concreto en el interior de los moldes con la ayuda de varillas metálicas.</w:t>
      </w:r>
    </w:p>
    <w:p w14:paraId="79B822EC" w14:textId="77777777" w:rsidR="00360244" w:rsidRPr="00ED38E8" w:rsidRDefault="00360244" w:rsidP="00360244">
      <w:pPr>
        <w:jc w:val="both"/>
        <w:rPr>
          <w:rFonts w:asciiTheme="minorHAnsi" w:hAnsiTheme="minorHAnsi"/>
        </w:rPr>
      </w:pPr>
      <w:r w:rsidRPr="00ED38E8">
        <w:rPr>
          <w:rFonts w:asciiTheme="minorHAnsi" w:hAnsiTheme="minorHAnsi"/>
        </w:rPr>
        <w:t>Independientemente del procedimiento que se siga para el vibrado de las masas de colado, deberá obtenerse invariablemente concreto denso y compacto con una textura uniforme y una superficie tersa en sus caras visibles. Se evitarán excesos en el uso del vibrador, para impedir la segregación y/o clasificación de los agregados en la revoltura, así como el contacto directo del vibrador con el acero de refuerzo.</w:t>
      </w:r>
    </w:p>
    <w:p w14:paraId="2820A7FB" w14:textId="77777777" w:rsidR="00360244" w:rsidRPr="00ED38E8" w:rsidRDefault="00360244" w:rsidP="00360244">
      <w:pPr>
        <w:jc w:val="both"/>
        <w:rPr>
          <w:rFonts w:asciiTheme="minorHAnsi" w:hAnsiTheme="minorHAnsi"/>
        </w:rPr>
      </w:pPr>
    </w:p>
    <w:p w14:paraId="07D8FF8F" w14:textId="77777777" w:rsidR="00360244" w:rsidRPr="00ED38E8" w:rsidRDefault="00360244" w:rsidP="00360244">
      <w:pPr>
        <w:ind w:left="360" w:hanging="360"/>
        <w:jc w:val="both"/>
        <w:rPr>
          <w:rFonts w:asciiTheme="minorHAnsi" w:hAnsiTheme="minorHAnsi"/>
        </w:rPr>
      </w:pPr>
      <w:r w:rsidRPr="00ED38E8">
        <w:rPr>
          <w:rFonts w:asciiTheme="minorHAnsi" w:hAnsiTheme="minorHAnsi"/>
          <w:bCs/>
        </w:rPr>
        <w:t xml:space="preserve">h) </w:t>
      </w:r>
      <w:r w:rsidRPr="00ED38E8">
        <w:rPr>
          <w:rFonts w:asciiTheme="minorHAnsi" w:hAnsiTheme="minorHAnsi"/>
          <w:bCs/>
        </w:rPr>
        <w:tab/>
        <w:t>Juntas de Construcción en el Colado del Concreto</w:t>
      </w:r>
    </w:p>
    <w:p w14:paraId="2AD0CD58" w14:textId="77777777" w:rsidR="00360244" w:rsidRPr="00ED38E8" w:rsidRDefault="00360244" w:rsidP="00360244">
      <w:pPr>
        <w:jc w:val="both"/>
        <w:rPr>
          <w:rFonts w:asciiTheme="minorHAnsi" w:hAnsiTheme="minorHAnsi"/>
        </w:rPr>
      </w:pPr>
    </w:p>
    <w:p w14:paraId="27626BE2" w14:textId="77777777" w:rsidR="00360244" w:rsidRPr="00ED38E8" w:rsidRDefault="00360244" w:rsidP="00360244">
      <w:pPr>
        <w:jc w:val="both"/>
        <w:rPr>
          <w:rFonts w:asciiTheme="minorHAnsi" w:hAnsiTheme="minorHAnsi"/>
        </w:rPr>
      </w:pPr>
      <w:r w:rsidRPr="00ED38E8">
        <w:rPr>
          <w:rFonts w:asciiTheme="minorHAnsi" w:hAnsiTheme="minorHAnsi"/>
        </w:rPr>
        <w:t>Las juntas de construcción se harán en los lugares y forma señalados en el programa de colado respectivo y en el caso de no haber indicación alguna, estas deberán hacerse en el centro de los claros.</w:t>
      </w:r>
    </w:p>
    <w:p w14:paraId="05D17873" w14:textId="77777777" w:rsidR="00360244" w:rsidRPr="00ED38E8" w:rsidRDefault="00360244" w:rsidP="00360244">
      <w:pPr>
        <w:jc w:val="both"/>
        <w:rPr>
          <w:rFonts w:asciiTheme="minorHAnsi" w:hAnsiTheme="minorHAnsi"/>
        </w:rPr>
      </w:pPr>
    </w:p>
    <w:p w14:paraId="500681DC" w14:textId="77777777" w:rsidR="00360244" w:rsidRPr="00ED38E8" w:rsidRDefault="00360244" w:rsidP="00360244">
      <w:pPr>
        <w:jc w:val="both"/>
        <w:rPr>
          <w:rFonts w:asciiTheme="minorHAnsi" w:hAnsiTheme="minorHAnsi"/>
        </w:rPr>
      </w:pPr>
      <w:r w:rsidRPr="00ED38E8">
        <w:rPr>
          <w:rFonts w:asciiTheme="minorHAnsi" w:hAnsiTheme="minorHAnsi"/>
        </w:rPr>
        <w:t>En el caso de que se suspenda el vaciado de la revoltura fuera de alguna junta, sin autorización previa del Supervisor, será necesario demoler todo el concreto colado, hasta llegar a la junta de construcción próxima anterior.</w:t>
      </w:r>
    </w:p>
    <w:p w14:paraId="24B0A399" w14:textId="77777777" w:rsidR="00360244" w:rsidRPr="00ED38E8" w:rsidRDefault="00360244" w:rsidP="00360244">
      <w:pPr>
        <w:jc w:val="both"/>
        <w:rPr>
          <w:rFonts w:asciiTheme="minorHAnsi" w:hAnsiTheme="minorHAnsi"/>
        </w:rPr>
      </w:pPr>
    </w:p>
    <w:p w14:paraId="2780F3C8" w14:textId="77777777" w:rsidR="00360244" w:rsidRPr="00ED38E8" w:rsidRDefault="00360244" w:rsidP="00360244">
      <w:pPr>
        <w:jc w:val="both"/>
        <w:rPr>
          <w:rFonts w:asciiTheme="minorHAnsi" w:hAnsiTheme="minorHAnsi"/>
        </w:rPr>
      </w:pPr>
      <w:r w:rsidRPr="00ED38E8">
        <w:rPr>
          <w:rFonts w:asciiTheme="minorHAnsi" w:hAnsiTheme="minorHAnsi"/>
        </w:rPr>
        <w:t>Cuando por circunstancias imprevistas se requiera interrumpir un colado fuera de la junta de construcción señalada, el Contratista deberá solicitar al Supervisor la correspondiente autorización y en este caso, el corte se hará en el lugar y forma indicada por este último, tomando en cuenta las características particulares del elemento estructural de que se trate.</w:t>
      </w:r>
    </w:p>
    <w:p w14:paraId="19151946" w14:textId="77777777" w:rsidR="00360244" w:rsidRPr="00ED38E8" w:rsidRDefault="00360244" w:rsidP="00360244">
      <w:pPr>
        <w:jc w:val="both"/>
        <w:rPr>
          <w:rFonts w:asciiTheme="minorHAnsi" w:hAnsiTheme="minorHAnsi"/>
        </w:rPr>
      </w:pPr>
    </w:p>
    <w:p w14:paraId="59774F32" w14:textId="77777777" w:rsidR="00360244" w:rsidRPr="00ED38E8" w:rsidRDefault="00360244" w:rsidP="00360244">
      <w:pPr>
        <w:jc w:val="both"/>
        <w:rPr>
          <w:rFonts w:asciiTheme="minorHAnsi" w:hAnsiTheme="minorHAnsi"/>
        </w:rPr>
      </w:pPr>
      <w:r w:rsidRPr="00ED38E8">
        <w:rPr>
          <w:rFonts w:asciiTheme="minorHAnsi" w:hAnsiTheme="minorHAnsi"/>
        </w:rPr>
        <w:t>Para colar concreto fresco con otro ya endurecido por efecto del proceso de fraguado, la junta de construcción correspondiente se tratará en toda su superficie de tal manera, que quede exenta de materiales sueltos o mal adheridos, así como también de lechada o mortero superficial, con el objeto de lograr una superficie rugosa y sana. A continuación se limpiará la junta con aire a presión o agua.</w:t>
      </w:r>
    </w:p>
    <w:p w14:paraId="512616EA" w14:textId="77777777" w:rsidR="00360244" w:rsidRPr="00ED38E8" w:rsidRDefault="00360244" w:rsidP="00360244">
      <w:pPr>
        <w:rPr>
          <w:rFonts w:asciiTheme="minorHAnsi" w:hAnsiTheme="minorHAnsi"/>
        </w:rPr>
      </w:pPr>
    </w:p>
    <w:p w14:paraId="3D4A0279" w14:textId="77777777" w:rsidR="00360244" w:rsidRPr="00ED38E8" w:rsidRDefault="00360244" w:rsidP="00360244">
      <w:pPr>
        <w:rPr>
          <w:rFonts w:asciiTheme="minorHAnsi" w:hAnsiTheme="minorHAnsi"/>
        </w:rPr>
      </w:pPr>
      <w:r w:rsidRPr="00ED38E8">
        <w:rPr>
          <w:rFonts w:asciiTheme="minorHAnsi" w:hAnsiTheme="minorHAnsi"/>
        </w:rPr>
        <w:lastRenderedPageBreak/>
        <w:t>Deberá transcurrir un mínimo de 24 horas entre el colado de columnas y muros, y el colado de vigas, trabes y losas, que se apoyan en los primeros.</w:t>
      </w:r>
    </w:p>
    <w:p w14:paraId="5B4DB246" w14:textId="77777777" w:rsidR="00360244" w:rsidRPr="00ED38E8" w:rsidRDefault="00360244" w:rsidP="00360244">
      <w:pPr>
        <w:rPr>
          <w:rFonts w:asciiTheme="minorHAnsi" w:hAnsiTheme="minorHAnsi"/>
        </w:rPr>
      </w:pPr>
    </w:p>
    <w:p w14:paraId="4EBD0ADC" w14:textId="77777777" w:rsidR="00360244" w:rsidRPr="00ED38E8" w:rsidRDefault="00360244" w:rsidP="00360244">
      <w:pPr>
        <w:rPr>
          <w:rFonts w:asciiTheme="minorHAnsi" w:hAnsiTheme="minorHAnsi"/>
        </w:rPr>
      </w:pPr>
      <w:r w:rsidRPr="00ED38E8">
        <w:rPr>
          <w:rFonts w:asciiTheme="minorHAnsi" w:hAnsiTheme="minorHAnsi"/>
        </w:rPr>
        <w:t xml:space="preserve">Las vigas, trabes, ménsulas, capiteles de columnas y </w:t>
      </w:r>
      <w:proofErr w:type="spellStart"/>
      <w:r w:rsidRPr="00ED38E8">
        <w:rPr>
          <w:rFonts w:asciiTheme="minorHAnsi" w:hAnsiTheme="minorHAnsi"/>
        </w:rPr>
        <w:t>acartelamientos</w:t>
      </w:r>
      <w:proofErr w:type="spellEnd"/>
      <w:r w:rsidRPr="00ED38E8">
        <w:rPr>
          <w:rFonts w:asciiTheme="minorHAnsi" w:hAnsiTheme="minorHAnsi"/>
        </w:rPr>
        <w:t xml:space="preserve"> se considerarán como parte del sistema del piso, y en tal virtud, deberán colarse simultáneamente.</w:t>
      </w:r>
    </w:p>
    <w:p w14:paraId="4556752F" w14:textId="77777777" w:rsidR="00360244" w:rsidRPr="00ED38E8" w:rsidRDefault="00360244" w:rsidP="00360244">
      <w:pPr>
        <w:rPr>
          <w:rFonts w:asciiTheme="minorHAnsi" w:hAnsiTheme="minorHAnsi"/>
        </w:rPr>
      </w:pPr>
    </w:p>
    <w:p w14:paraId="20DA6F0F" w14:textId="77777777" w:rsidR="00360244" w:rsidRPr="00ED38E8" w:rsidRDefault="00360244" w:rsidP="00360244">
      <w:pPr>
        <w:ind w:left="360" w:hanging="360"/>
        <w:rPr>
          <w:rFonts w:asciiTheme="minorHAnsi" w:hAnsiTheme="minorHAnsi"/>
          <w:bCs/>
        </w:rPr>
      </w:pPr>
      <w:r w:rsidRPr="00ED38E8">
        <w:rPr>
          <w:rFonts w:asciiTheme="minorHAnsi" w:hAnsiTheme="minorHAnsi"/>
          <w:bCs/>
        </w:rPr>
        <w:t>i)</w:t>
      </w:r>
      <w:r w:rsidRPr="00ED38E8">
        <w:rPr>
          <w:rFonts w:asciiTheme="minorHAnsi" w:hAnsiTheme="minorHAnsi"/>
          <w:bCs/>
        </w:rPr>
        <w:tab/>
        <w:t>Protección del Colado</w:t>
      </w:r>
    </w:p>
    <w:p w14:paraId="76E343E6" w14:textId="77777777" w:rsidR="00360244" w:rsidRPr="00ED38E8" w:rsidRDefault="00360244" w:rsidP="00360244">
      <w:pPr>
        <w:rPr>
          <w:rFonts w:asciiTheme="minorHAnsi" w:hAnsiTheme="minorHAnsi"/>
        </w:rPr>
      </w:pPr>
    </w:p>
    <w:p w14:paraId="07B0CA44" w14:textId="77777777" w:rsidR="00360244" w:rsidRPr="00ED38E8" w:rsidRDefault="00360244" w:rsidP="00360244">
      <w:pPr>
        <w:jc w:val="both"/>
        <w:rPr>
          <w:rFonts w:asciiTheme="minorHAnsi" w:hAnsiTheme="minorHAnsi"/>
        </w:rPr>
      </w:pPr>
      <w:r w:rsidRPr="00ED38E8">
        <w:rPr>
          <w:rFonts w:asciiTheme="minorHAnsi" w:hAnsiTheme="minorHAnsi"/>
        </w:rPr>
        <w:t>Después del colado, el Contratista deberá tomar las siguientes precauciones necesarias para evitar. Que durante las 10 primeras horas que sigan al vaciado, el agua de lluvia o algún otro agente deslave al concreto. Que una vez iniciado el fraguado en cualquier superficie ya terminada, colada con concreto elaborado a base de cemento normal, se transite sobre ella o se altere de alguna manera su estado de reposo durante un término mínimo de 24 horas.</w:t>
      </w:r>
    </w:p>
    <w:p w14:paraId="244C41FC" w14:textId="77777777" w:rsidR="00360244" w:rsidRPr="00ED38E8" w:rsidRDefault="00360244" w:rsidP="00360244">
      <w:pPr>
        <w:jc w:val="both"/>
        <w:rPr>
          <w:rFonts w:asciiTheme="minorHAnsi" w:hAnsiTheme="minorHAnsi"/>
        </w:rPr>
      </w:pPr>
    </w:p>
    <w:p w14:paraId="1C8C2BA1" w14:textId="77777777" w:rsidR="00360244" w:rsidRPr="00ED38E8" w:rsidRDefault="00360244" w:rsidP="00360244">
      <w:pPr>
        <w:jc w:val="both"/>
        <w:rPr>
          <w:rFonts w:asciiTheme="minorHAnsi" w:hAnsiTheme="minorHAnsi"/>
        </w:rPr>
      </w:pPr>
      <w:r w:rsidRPr="00ED38E8">
        <w:rPr>
          <w:rFonts w:asciiTheme="minorHAnsi" w:hAnsiTheme="minorHAnsi"/>
        </w:rPr>
        <w:t xml:space="preserve">Deberán evitarse toda clase de sacudidas y trepidaciones, así como cualquier tipo de esfuerzo o movimientos en las varillas que sobresalgan. Cuando se use cemento de fraguado rápido o </w:t>
      </w:r>
      <w:proofErr w:type="spellStart"/>
      <w:r w:rsidRPr="00ED38E8">
        <w:rPr>
          <w:rFonts w:asciiTheme="minorHAnsi" w:hAnsiTheme="minorHAnsi"/>
        </w:rPr>
        <w:t>acelerantes</w:t>
      </w:r>
      <w:proofErr w:type="spellEnd"/>
      <w:r w:rsidRPr="00ED38E8">
        <w:rPr>
          <w:rFonts w:asciiTheme="minorHAnsi" w:hAnsiTheme="minorHAnsi"/>
        </w:rPr>
        <w:t xml:space="preserve"> de fraguado, el término de reposo podrá reducirse de acuerdo con lo que para cada caso fije el Supervisor.</w:t>
      </w:r>
    </w:p>
    <w:p w14:paraId="4872731D" w14:textId="77777777" w:rsidR="00360244" w:rsidRPr="00ED38E8" w:rsidRDefault="00360244" w:rsidP="00360244">
      <w:pPr>
        <w:jc w:val="both"/>
        <w:rPr>
          <w:rFonts w:asciiTheme="minorHAnsi" w:hAnsiTheme="minorHAnsi"/>
        </w:rPr>
      </w:pPr>
    </w:p>
    <w:p w14:paraId="69B6FF24" w14:textId="77777777" w:rsidR="00360244" w:rsidRPr="00ED38E8" w:rsidRDefault="00360244" w:rsidP="00360244">
      <w:pPr>
        <w:jc w:val="both"/>
        <w:rPr>
          <w:rFonts w:asciiTheme="minorHAnsi" w:hAnsiTheme="minorHAnsi"/>
        </w:rPr>
      </w:pPr>
    </w:p>
    <w:p w14:paraId="2C66FF97" w14:textId="77777777" w:rsidR="00360244" w:rsidRPr="00ED38E8" w:rsidRDefault="00360244" w:rsidP="00360244">
      <w:pPr>
        <w:jc w:val="both"/>
        <w:rPr>
          <w:rFonts w:asciiTheme="minorHAnsi" w:hAnsiTheme="minorHAnsi"/>
          <w:bCs/>
        </w:rPr>
      </w:pPr>
      <w:r w:rsidRPr="00ED38E8">
        <w:rPr>
          <w:rFonts w:asciiTheme="minorHAnsi" w:hAnsiTheme="minorHAnsi"/>
          <w:bCs/>
        </w:rPr>
        <w:t>j) Curado</w:t>
      </w:r>
    </w:p>
    <w:p w14:paraId="066812D5" w14:textId="77777777" w:rsidR="00360244" w:rsidRPr="00ED38E8" w:rsidRDefault="00360244" w:rsidP="00360244">
      <w:pPr>
        <w:jc w:val="both"/>
        <w:rPr>
          <w:rFonts w:asciiTheme="minorHAnsi" w:hAnsiTheme="minorHAnsi"/>
        </w:rPr>
      </w:pPr>
    </w:p>
    <w:p w14:paraId="61A73A16" w14:textId="77777777" w:rsidR="00360244" w:rsidRPr="00ED38E8" w:rsidRDefault="00360244" w:rsidP="00360244">
      <w:pPr>
        <w:jc w:val="both"/>
        <w:rPr>
          <w:rFonts w:asciiTheme="minorHAnsi" w:hAnsiTheme="minorHAnsi"/>
        </w:rPr>
      </w:pPr>
      <w:r w:rsidRPr="00ED38E8">
        <w:rPr>
          <w:rFonts w:asciiTheme="minorHAnsi" w:hAnsiTheme="minorHAnsi"/>
        </w:rPr>
        <w:t>En cimientos, zapatas aisladas y otros elementos de concreto reforzado asentados directamente sobre el terreno, deberá minimizarse la cantidad de agua para el curado, con el fin de evitar que el exceso de humedad perjudique la consistencia del suelo. El agua para curar deberá ser limpia, exenta de ácidos o de cualquier otra sustancia nociva.</w:t>
      </w:r>
    </w:p>
    <w:p w14:paraId="676C4D7C" w14:textId="77777777" w:rsidR="00360244" w:rsidRPr="00ED38E8" w:rsidRDefault="00360244" w:rsidP="00360244">
      <w:pPr>
        <w:jc w:val="both"/>
        <w:rPr>
          <w:rFonts w:asciiTheme="minorHAnsi" w:hAnsiTheme="minorHAnsi"/>
        </w:rPr>
      </w:pPr>
    </w:p>
    <w:p w14:paraId="40E572AD" w14:textId="77777777" w:rsidR="00360244" w:rsidRPr="00ED38E8" w:rsidRDefault="00360244" w:rsidP="00360244">
      <w:pPr>
        <w:jc w:val="both"/>
        <w:rPr>
          <w:rFonts w:asciiTheme="minorHAnsi" w:hAnsiTheme="minorHAnsi"/>
        </w:rPr>
      </w:pPr>
      <w:r w:rsidRPr="00ED38E8">
        <w:rPr>
          <w:rFonts w:asciiTheme="minorHAnsi" w:hAnsiTheme="minorHAnsi"/>
        </w:rPr>
        <w:t>Para auxiliarse en el curado, el Contratista, dependiendo del elemento estructural de que se trate, podrá utilizar arena o mantas que deberán mantenerse húmedas durante el período de tiempo requerido.</w:t>
      </w:r>
    </w:p>
    <w:p w14:paraId="3D6D2E84" w14:textId="77777777" w:rsidR="00360244" w:rsidRPr="00ED38E8" w:rsidRDefault="00360244" w:rsidP="00360244">
      <w:pPr>
        <w:jc w:val="both"/>
        <w:rPr>
          <w:rFonts w:asciiTheme="minorHAnsi" w:hAnsiTheme="minorHAnsi"/>
        </w:rPr>
      </w:pPr>
    </w:p>
    <w:p w14:paraId="209E455D" w14:textId="77777777" w:rsidR="00360244" w:rsidRPr="00ED38E8" w:rsidRDefault="00360244" w:rsidP="00360244">
      <w:pPr>
        <w:jc w:val="both"/>
        <w:rPr>
          <w:rFonts w:asciiTheme="minorHAnsi" w:hAnsiTheme="minorHAnsi"/>
        </w:rPr>
      </w:pPr>
      <w:r w:rsidRPr="00ED38E8">
        <w:rPr>
          <w:rFonts w:asciiTheme="minorHAnsi" w:hAnsiTheme="minorHAnsi"/>
        </w:rPr>
        <w:t>Si el Supervisor ordena el curado adicional de ciertas partes de la estructura, por considerar insuficiente, inadecuado o defectuoso el procedimiento utilizado, éste se efectuará a expensas del Contratista, quien no podrá exigir remuneración alguna por este concepto.</w:t>
      </w:r>
    </w:p>
    <w:p w14:paraId="72D7B83B" w14:textId="77777777" w:rsidR="00360244" w:rsidRPr="00ED38E8" w:rsidRDefault="00360244" w:rsidP="00360244">
      <w:pPr>
        <w:jc w:val="both"/>
        <w:rPr>
          <w:rFonts w:asciiTheme="minorHAnsi" w:hAnsiTheme="minorHAnsi"/>
        </w:rPr>
      </w:pPr>
    </w:p>
    <w:p w14:paraId="58C39928" w14:textId="77777777" w:rsidR="00360244" w:rsidRPr="00ED38E8" w:rsidRDefault="00360244" w:rsidP="00360244">
      <w:pPr>
        <w:jc w:val="both"/>
        <w:rPr>
          <w:rFonts w:asciiTheme="minorHAnsi" w:hAnsiTheme="minorHAnsi"/>
        </w:rPr>
      </w:pPr>
      <w:r w:rsidRPr="00ED38E8">
        <w:rPr>
          <w:rFonts w:asciiTheme="minorHAnsi" w:hAnsiTheme="minorHAnsi"/>
        </w:rPr>
        <w:t>A la 2 ½ horas de haberse colocado o cuando el Supervisor lo estime conveniente, se esparcirá, en forma continua, agua fresca para iniciar el proceso de curado, por un término no menor de:</w:t>
      </w:r>
    </w:p>
    <w:p w14:paraId="62D778C2" w14:textId="77777777" w:rsidR="00360244" w:rsidRPr="00ED38E8" w:rsidRDefault="00360244" w:rsidP="00360244">
      <w:pPr>
        <w:rPr>
          <w:rFonts w:asciiTheme="minorHAnsi" w:hAnsiTheme="minorHAnsi"/>
        </w:rPr>
      </w:pPr>
    </w:p>
    <w:p w14:paraId="7F409386" w14:textId="77777777" w:rsidR="00360244" w:rsidRPr="00ED38E8" w:rsidRDefault="00360244" w:rsidP="00B66793">
      <w:pPr>
        <w:numPr>
          <w:ilvl w:val="0"/>
          <w:numId w:val="83"/>
        </w:numPr>
        <w:tabs>
          <w:tab w:val="clear" w:pos="720"/>
        </w:tabs>
        <w:ind w:left="360"/>
        <w:rPr>
          <w:rFonts w:asciiTheme="minorHAnsi" w:hAnsiTheme="minorHAnsi"/>
        </w:rPr>
      </w:pPr>
      <w:r w:rsidRPr="00ED38E8">
        <w:rPr>
          <w:rFonts w:asciiTheme="minorHAnsi" w:hAnsiTheme="minorHAnsi"/>
        </w:rPr>
        <w:t>2 días, para cimientos o elementos de concreto reforzado que vayan a quedar enterrados.</w:t>
      </w:r>
    </w:p>
    <w:p w14:paraId="6B686ED8" w14:textId="77777777" w:rsidR="00360244" w:rsidRPr="00ED38E8" w:rsidRDefault="00360244" w:rsidP="00360244">
      <w:pPr>
        <w:ind w:left="360" w:hanging="360"/>
        <w:rPr>
          <w:rFonts w:asciiTheme="minorHAnsi" w:hAnsiTheme="minorHAnsi"/>
        </w:rPr>
      </w:pPr>
    </w:p>
    <w:p w14:paraId="2071355A" w14:textId="77777777" w:rsidR="00360244" w:rsidRPr="00ED38E8" w:rsidRDefault="00360244" w:rsidP="00B66793">
      <w:pPr>
        <w:numPr>
          <w:ilvl w:val="0"/>
          <w:numId w:val="83"/>
        </w:numPr>
        <w:tabs>
          <w:tab w:val="clear" w:pos="720"/>
        </w:tabs>
        <w:ind w:left="360"/>
        <w:rPr>
          <w:rFonts w:asciiTheme="minorHAnsi" w:hAnsiTheme="minorHAnsi"/>
        </w:rPr>
      </w:pPr>
      <w:r w:rsidRPr="00ED38E8">
        <w:rPr>
          <w:rFonts w:asciiTheme="minorHAnsi" w:hAnsiTheme="minorHAnsi"/>
        </w:rPr>
        <w:t>4 días, para castillos y soleras,</w:t>
      </w:r>
    </w:p>
    <w:p w14:paraId="3218924A" w14:textId="77777777" w:rsidR="00360244" w:rsidRPr="00ED38E8" w:rsidRDefault="00360244" w:rsidP="00360244">
      <w:pPr>
        <w:ind w:left="360" w:hanging="360"/>
        <w:rPr>
          <w:rFonts w:asciiTheme="minorHAnsi" w:hAnsiTheme="minorHAnsi"/>
        </w:rPr>
      </w:pPr>
    </w:p>
    <w:p w14:paraId="73B0FD7E" w14:textId="77777777" w:rsidR="00360244" w:rsidRPr="00ED38E8" w:rsidRDefault="00360244" w:rsidP="00B66793">
      <w:pPr>
        <w:numPr>
          <w:ilvl w:val="0"/>
          <w:numId w:val="83"/>
        </w:numPr>
        <w:tabs>
          <w:tab w:val="clear" w:pos="720"/>
        </w:tabs>
        <w:ind w:left="360"/>
        <w:rPr>
          <w:rFonts w:asciiTheme="minorHAnsi" w:hAnsiTheme="minorHAnsi"/>
        </w:rPr>
      </w:pPr>
      <w:r w:rsidRPr="00ED38E8">
        <w:rPr>
          <w:rFonts w:asciiTheme="minorHAnsi" w:hAnsiTheme="minorHAnsi"/>
        </w:rPr>
        <w:t xml:space="preserve">7 días, para columnas, y </w:t>
      </w:r>
    </w:p>
    <w:p w14:paraId="67F9B817" w14:textId="77777777" w:rsidR="00360244" w:rsidRPr="00ED38E8" w:rsidRDefault="00360244" w:rsidP="00360244">
      <w:pPr>
        <w:ind w:left="360" w:hanging="360"/>
        <w:rPr>
          <w:rFonts w:asciiTheme="minorHAnsi" w:hAnsiTheme="minorHAnsi"/>
        </w:rPr>
      </w:pPr>
    </w:p>
    <w:p w14:paraId="72184B28" w14:textId="77777777" w:rsidR="00360244" w:rsidRPr="00ED38E8" w:rsidRDefault="00360244" w:rsidP="00B66793">
      <w:pPr>
        <w:numPr>
          <w:ilvl w:val="0"/>
          <w:numId w:val="83"/>
        </w:numPr>
        <w:tabs>
          <w:tab w:val="clear" w:pos="720"/>
        </w:tabs>
        <w:ind w:left="360"/>
        <w:rPr>
          <w:rFonts w:asciiTheme="minorHAnsi" w:hAnsiTheme="minorHAnsi"/>
        </w:rPr>
      </w:pPr>
      <w:r w:rsidRPr="00ED38E8">
        <w:rPr>
          <w:rFonts w:asciiTheme="minorHAnsi" w:hAnsiTheme="minorHAnsi"/>
        </w:rPr>
        <w:t>14 días, para losas y vigas</w:t>
      </w:r>
    </w:p>
    <w:p w14:paraId="29082097" w14:textId="77777777" w:rsidR="00360244" w:rsidRPr="00ED38E8" w:rsidRDefault="00360244" w:rsidP="00360244">
      <w:pPr>
        <w:rPr>
          <w:rFonts w:asciiTheme="minorHAnsi" w:hAnsiTheme="minorHAnsi"/>
        </w:rPr>
      </w:pPr>
    </w:p>
    <w:p w14:paraId="37D6F96D" w14:textId="77777777" w:rsidR="00360244" w:rsidRPr="00ED38E8" w:rsidRDefault="00360244" w:rsidP="00360244">
      <w:pPr>
        <w:jc w:val="both"/>
        <w:rPr>
          <w:rFonts w:asciiTheme="minorHAnsi" w:hAnsiTheme="minorHAnsi"/>
        </w:rPr>
      </w:pPr>
      <w:r w:rsidRPr="00ED38E8">
        <w:rPr>
          <w:rFonts w:asciiTheme="minorHAnsi" w:hAnsiTheme="minorHAnsi"/>
        </w:rPr>
        <w:t>En todo caso, el Supervisor indicará el tiempo de acuerdo a cada elemento estructural.</w:t>
      </w:r>
    </w:p>
    <w:p w14:paraId="4D2BA9C2" w14:textId="77777777" w:rsidR="00360244" w:rsidRPr="00ED38E8" w:rsidRDefault="00360244" w:rsidP="00360244">
      <w:pPr>
        <w:jc w:val="both"/>
        <w:rPr>
          <w:rFonts w:asciiTheme="minorHAnsi" w:hAnsiTheme="minorHAnsi"/>
        </w:rPr>
      </w:pPr>
    </w:p>
    <w:p w14:paraId="1F1C452E" w14:textId="77777777" w:rsidR="00360244" w:rsidRPr="00ED38E8" w:rsidRDefault="00360244" w:rsidP="00360244">
      <w:pPr>
        <w:pStyle w:val="Ttulo3"/>
        <w:rPr>
          <w:rFonts w:asciiTheme="minorHAnsi" w:hAnsiTheme="minorHAnsi"/>
          <w:b w:val="0"/>
          <w:bCs w:val="0"/>
          <w:i/>
          <w:iCs/>
        </w:rPr>
      </w:pPr>
      <w:bookmarkStart w:id="3020" w:name="_Toc152639526"/>
      <w:bookmarkStart w:id="3021" w:name="_Toc152640232"/>
      <w:bookmarkStart w:id="3022" w:name="_Toc152649815"/>
      <w:bookmarkStart w:id="3023" w:name="_Toc152661310"/>
      <w:bookmarkStart w:id="3024" w:name="_Toc152661719"/>
      <w:bookmarkStart w:id="3025" w:name="_Toc154204337"/>
      <w:bookmarkStart w:id="3026" w:name="_Toc335295612"/>
      <w:bookmarkStart w:id="3027" w:name="_Toc380068537"/>
      <w:r w:rsidRPr="00ED38E8">
        <w:rPr>
          <w:rFonts w:asciiTheme="minorHAnsi" w:hAnsiTheme="minorHAnsi"/>
          <w:b w:val="0"/>
          <w:bCs w:val="0"/>
          <w:i/>
          <w:iCs/>
        </w:rPr>
        <w:t>6.5.8</w:t>
      </w:r>
      <w:r w:rsidRPr="00ED38E8">
        <w:rPr>
          <w:rFonts w:asciiTheme="minorHAnsi" w:hAnsiTheme="minorHAnsi"/>
          <w:b w:val="0"/>
          <w:bCs w:val="0"/>
          <w:i/>
          <w:iCs/>
        </w:rPr>
        <w:tab/>
        <w:t>Medición y Forma de Pago</w:t>
      </w:r>
      <w:bookmarkEnd w:id="3020"/>
      <w:bookmarkEnd w:id="3021"/>
      <w:bookmarkEnd w:id="3022"/>
      <w:bookmarkEnd w:id="3023"/>
      <w:bookmarkEnd w:id="3024"/>
      <w:bookmarkEnd w:id="3025"/>
      <w:bookmarkEnd w:id="3026"/>
      <w:bookmarkEnd w:id="3027"/>
    </w:p>
    <w:p w14:paraId="1A96B70D" w14:textId="77777777" w:rsidR="00360244" w:rsidRPr="00ED38E8" w:rsidRDefault="00360244" w:rsidP="00360244">
      <w:pPr>
        <w:jc w:val="both"/>
        <w:rPr>
          <w:rFonts w:asciiTheme="minorHAnsi" w:hAnsiTheme="minorHAnsi"/>
          <w:b/>
        </w:rPr>
      </w:pPr>
    </w:p>
    <w:p w14:paraId="22F93030" w14:textId="77777777" w:rsidR="00360244" w:rsidRPr="00ED38E8" w:rsidRDefault="00360244" w:rsidP="00360244">
      <w:pPr>
        <w:jc w:val="both"/>
        <w:rPr>
          <w:rFonts w:asciiTheme="minorHAnsi" w:hAnsiTheme="minorHAnsi"/>
        </w:rPr>
      </w:pPr>
      <w:r w:rsidRPr="00ED38E8">
        <w:rPr>
          <w:rFonts w:asciiTheme="minorHAnsi" w:hAnsiTheme="minorHAnsi"/>
        </w:rPr>
        <w:t>El trabajo así descrito se medirá en metros cúbicos (m³) con aproximación de una centésima. La medición se efectuará cubicando cada elemento de concreto colado sin excluir agujeros de drenaje, ductos y otras instalaciones embebidas en el concreto. El pago se efectuará al precio unitario de contrato por metro cúbico de cada tipo de concreto  indicado en la lista de cantidades o en los planos según sea el caso; precio que incluirá el suministro y transporte, elaboración, colocación, fraguado, curado y protección de todos los tipos de concreto especificados o señalados en los planos; y todos los materiales incluyendo toda la mano de obra, equipo, herramientas e imprevistos necesarios para completar la obra como prescrita en esta especificación.</w:t>
      </w:r>
    </w:p>
    <w:p w14:paraId="4CBA5955" w14:textId="77777777" w:rsidR="00360244" w:rsidRPr="00ED38E8" w:rsidRDefault="00360244" w:rsidP="00360244">
      <w:pPr>
        <w:pStyle w:val="Ttulo2"/>
        <w:ind w:left="720" w:hanging="720"/>
        <w:jc w:val="left"/>
        <w:rPr>
          <w:rFonts w:asciiTheme="minorHAnsi" w:hAnsiTheme="minorHAnsi"/>
          <w:i/>
          <w:iCs/>
          <w:sz w:val="24"/>
        </w:rPr>
      </w:pPr>
      <w:bookmarkStart w:id="3028" w:name="_Toc152639527"/>
      <w:bookmarkStart w:id="3029" w:name="_Toc152640233"/>
      <w:bookmarkStart w:id="3030" w:name="_Toc152649816"/>
      <w:bookmarkStart w:id="3031" w:name="_Toc152661311"/>
      <w:bookmarkStart w:id="3032" w:name="_Toc152661720"/>
      <w:bookmarkStart w:id="3033" w:name="_Toc154204338"/>
      <w:bookmarkStart w:id="3034" w:name="_Toc335295613"/>
      <w:bookmarkStart w:id="3035" w:name="_Toc380068538"/>
      <w:r w:rsidRPr="00ED38E8">
        <w:rPr>
          <w:rFonts w:asciiTheme="minorHAnsi" w:hAnsiTheme="minorHAnsi"/>
          <w:i/>
          <w:iCs/>
          <w:sz w:val="24"/>
        </w:rPr>
        <w:t>6.6</w:t>
      </w:r>
      <w:r w:rsidRPr="00ED38E8">
        <w:rPr>
          <w:rFonts w:asciiTheme="minorHAnsi" w:hAnsiTheme="minorHAnsi"/>
          <w:i/>
          <w:iCs/>
          <w:sz w:val="24"/>
        </w:rPr>
        <w:tab/>
        <w:t>Acero De Refuerzo Para Concreto</w:t>
      </w:r>
      <w:bookmarkEnd w:id="3028"/>
      <w:bookmarkEnd w:id="3029"/>
      <w:bookmarkEnd w:id="3030"/>
      <w:bookmarkEnd w:id="3031"/>
      <w:bookmarkEnd w:id="3032"/>
      <w:bookmarkEnd w:id="3033"/>
      <w:bookmarkEnd w:id="3034"/>
      <w:bookmarkEnd w:id="3035"/>
    </w:p>
    <w:p w14:paraId="2401FF0D" w14:textId="77777777" w:rsidR="00360244" w:rsidRPr="00ED38E8" w:rsidRDefault="00360244" w:rsidP="00360244">
      <w:pPr>
        <w:pStyle w:val="Ttulo3"/>
        <w:rPr>
          <w:rFonts w:asciiTheme="minorHAnsi" w:hAnsiTheme="minorHAnsi"/>
          <w:bCs w:val="0"/>
          <w:i/>
          <w:iCs/>
        </w:rPr>
      </w:pPr>
      <w:bookmarkStart w:id="3036" w:name="_Toc152639528"/>
      <w:bookmarkStart w:id="3037" w:name="_Toc152640234"/>
      <w:bookmarkStart w:id="3038" w:name="_Toc152649817"/>
      <w:bookmarkStart w:id="3039" w:name="_Toc152661312"/>
      <w:bookmarkStart w:id="3040" w:name="_Toc152661721"/>
      <w:bookmarkStart w:id="3041" w:name="_Toc154204339"/>
      <w:bookmarkStart w:id="3042" w:name="_Toc335295614"/>
      <w:bookmarkStart w:id="3043" w:name="_Toc380068539"/>
      <w:r w:rsidRPr="00ED38E8">
        <w:rPr>
          <w:rFonts w:asciiTheme="minorHAnsi" w:hAnsiTheme="minorHAnsi"/>
          <w:bCs w:val="0"/>
          <w:i/>
          <w:iCs/>
        </w:rPr>
        <w:t xml:space="preserve">6.6.1 </w:t>
      </w:r>
      <w:r w:rsidRPr="00ED38E8">
        <w:rPr>
          <w:rFonts w:asciiTheme="minorHAnsi" w:hAnsiTheme="minorHAnsi"/>
          <w:bCs w:val="0"/>
          <w:i/>
          <w:iCs/>
        </w:rPr>
        <w:tab/>
        <w:t>Descripción</w:t>
      </w:r>
      <w:bookmarkEnd w:id="3036"/>
      <w:bookmarkEnd w:id="3037"/>
      <w:bookmarkEnd w:id="3038"/>
      <w:bookmarkEnd w:id="3039"/>
      <w:bookmarkEnd w:id="3040"/>
      <w:bookmarkEnd w:id="3041"/>
      <w:bookmarkEnd w:id="3042"/>
      <w:bookmarkEnd w:id="3043"/>
    </w:p>
    <w:p w14:paraId="7BA26225" w14:textId="77777777" w:rsidR="00360244" w:rsidRPr="00ED38E8" w:rsidRDefault="00360244" w:rsidP="00360244">
      <w:pPr>
        <w:jc w:val="both"/>
        <w:rPr>
          <w:rFonts w:asciiTheme="minorHAnsi" w:hAnsiTheme="minorHAnsi"/>
        </w:rPr>
      </w:pPr>
    </w:p>
    <w:p w14:paraId="1F9C3023" w14:textId="77777777" w:rsidR="00360244" w:rsidRPr="00ED38E8" w:rsidRDefault="00360244" w:rsidP="00360244">
      <w:pPr>
        <w:jc w:val="both"/>
        <w:rPr>
          <w:rFonts w:asciiTheme="minorHAnsi" w:hAnsiTheme="minorHAnsi"/>
        </w:rPr>
      </w:pPr>
      <w:r w:rsidRPr="00ED38E8">
        <w:rPr>
          <w:rFonts w:asciiTheme="minorHAnsi" w:hAnsiTheme="minorHAnsi"/>
        </w:rPr>
        <w:t>El trabajo incluye el suministro de materiales, mano de obra y equipo necesarios para suplir el acero de refuerzo incluido en los detalles de concreto armado de la estructura del proyecto.</w:t>
      </w:r>
    </w:p>
    <w:p w14:paraId="45EF6A95" w14:textId="77777777" w:rsidR="00360244" w:rsidRPr="00ED38E8" w:rsidRDefault="00360244" w:rsidP="00360244">
      <w:pPr>
        <w:jc w:val="both"/>
        <w:rPr>
          <w:rFonts w:asciiTheme="minorHAnsi" w:hAnsiTheme="minorHAnsi"/>
        </w:rPr>
      </w:pPr>
    </w:p>
    <w:p w14:paraId="0CD8B4FE" w14:textId="77777777" w:rsidR="00360244" w:rsidRPr="00ED38E8" w:rsidRDefault="00360244" w:rsidP="00360244">
      <w:pPr>
        <w:jc w:val="both"/>
        <w:rPr>
          <w:rFonts w:asciiTheme="minorHAnsi" w:hAnsiTheme="minorHAnsi"/>
        </w:rPr>
      </w:pPr>
    </w:p>
    <w:p w14:paraId="70A42619" w14:textId="77777777" w:rsidR="00360244" w:rsidRPr="00ED38E8" w:rsidRDefault="00360244" w:rsidP="00360244">
      <w:pPr>
        <w:jc w:val="both"/>
        <w:rPr>
          <w:rFonts w:asciiTheme="minorHAnsi" w:hAnsiTheme="minorHAnsi"/>
        </w:rPr>
      </w:pPr>
    </w:p>
    <w:p w14:paraId="64568544" w14:textId="77777777" w:rsidR="00360244" w:rsidRPr="00ED38E8" w:rsidRDefault="00360244" w:rsidP="00360244">
      <w:pPr>
        <w:pStyle w:val="Ttulo3"/>
        <w:rPr>
          <w:rFonts w:asciiTheme="minorHAnsi" w:hAnsiTheme="minorHAnsi"/>
          <w:bCs w:val="0"/>
          <w:i/>
          <w:iCs/>
        </w:rPr>
      </w:pPr>
      <w:bookmarkStart w:id="3044" w:name="_Toc152639529"/>
      <w:bookmarkStart w:id="3045" w:name="_Toc152640235"/>
      <w:bookmarkStart w:id="3046" w:name="_Toc152649818"/>
      <w:bookmarkStart w:id="3047" w:name="_Toc152661313"/>
      <w:bookmarkStart w:id="3048" w:name="_Toc152661722"/>
      <w:bookmarkStart w:id="3049" w:name="_Toc154204340"/>
      <w:bookmarkStart w:id="3050" w:name="_Toc335295615"/>
      <w:bookmarkStart w:id="3051" w:name="_Toc380068540"/>
      <w:r w:rsidRPr="00ED38E8">
        <w:rPr>
          <w:rFonts w:asciiTheme="minorHAnsi" w:hAnsiTheme="minorHAnsi"/>
          <w:bCs w:val="0"/>
          <w:i/>
          <w:iCs/>
        </w:rPr>
        <w:t>6.6.2</w:t>
      </w:r>
      <w:r w:rsidRPr="00ED38E8">
        <w:rPr>
          <w:rFonts w:asciiTheme="minorHAnsi" w:hAnsiTheme="minorHAnsi"/>
          <w:bCs w:val="0"/>
          <w:i/>
          <w:iCs/>
        </w:rPr>
        <w:tab/>
        <w:t>Trabajos Relacionados</w:t>
      </w:r>
      <w:bookmarkEnd w:id="3044"/>
      <w:bookmarkEnd w:id="3045"/>
      <w:bookmarkEnd w:id="3046"/>
      <w:bookmarkEnd w:id="3047"/>
      <w:bookmarkEnd w:id="3048"/>
      <w:bookmarkEnd w:id="3049"/>
      <w:bookmarkEnd w:id="3050"/>
      <w:bookmarkEnd w:id="3051"/>
    </w:p>
    <w:p w14:paraId="66436907" w14:textId="77777777" w:rsidR="00360244" w:rsidRPr="00ED38E8" w:rsidRDefault="00360244" w:rsidP="00360244">
      <w:pPr>
        <w:jc w:val="both"/>
        <w:rPr>
          <w:rFonts w:asciiTheme="minorHAnsi" w:hAnsiTheme="minorHAnsi"/>
        </w:rPr>
      </w:pPr>
    </w:p>
    <w:p w14:paraId="43211DE4"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 xml:space="preserve">a) </w:t>
      </w:r>
      <w:r w:rsidRPr="00ED38E8">
        <w:rPr>
          <w:rFonts w:asciiTheme="minorHAnsi" w:hAnsiTheme="minorHAnsi"/>
        </w:rPr>
        <w:tab/>
        <w:t>Aplican las estipulaciones sobre materiales de construcción conforme lo establecido en la sección 3 de esta especificación.</w:t>
      </w:r>
    </w:p>
    <w:p w14:paraId="68848054" w14:textId="77777777" w:rsidR="00360244" w:rsidRPr="00ED38E8" w:rsidRDefault="00360244" w:rsidP="00360244">
      <w:pPr>
        <w:pStyle w:val="Ttulo3"/>
        <w:rPr>
          <w:rFonts w:asciiTheme="minorHAnsi" w:hAnsiTheme="minorHAnsi"/>
          <w:bCs w:val="0"/>
          <w:i/>
          <w:iCs/>
        </w:rPr>
      </w:pPr>
      <w:bookmarkStart w:id="3052" w:name="_Toc152639530"/>
      <w:bookmarkStart w:id="3053" w:name="_Toc152640236"/>
      <w:bookmarkStart w:id="3054" w:name="_Toc152649819"/>
      <w:bookmarkStart w:id="3055" w:name="_Toc152661314"/>
      <w:bookmarkStart w:id="3056" w:name="_Toc152661723"/>
      <w:bookmarkStart w:id="3057" w:name="_Toc154204341"/>
      <w:bookmarkStart w:id="3058" w:name="_Toc335295616"/>
    </w:p>
    <w:p w14:paraId="3E3C01D0" w14:textId="77777777" w:rsidR="00360244" w:rsidRPr="00ED38E8" w:rsidRDefault="00360244" w:rsidP="00360244">
      <w:pPr>
        <w:pStyle w:val="Ttulo3"/>
        <w:rPr>
          <w:rFonts w:asciiTheme="minorHAnsi" w:hAnsiTheme="minorHAnsi"/>
          <w:bCs w:val="0"/>
          <w:i/>
          <w:iCs/>
        </w:rPr>
      </w:pPr>
      <w:bookmarkStart w:id="3059" w:name="_Toc380068541"/>
      <w:r w:rsidRPr="00ED38E8">
        <w:rPr>
          <w:rFonts w:asciiTheme="minorHAnsi" w:hAnsiTheme="minorHAnsi"/>
          <w:bCs w:val="0"/>
          <w:i/>
          <w:iCs/>
        </w:rPr>
        <w:t xml:space="preserve">6.6.3 </w:t>
      </w:r>
      <w:r w:rsidRPr="00ED38E8">
        <w:rPr>
          <w:rFonts w:asciiTheme="minorHAnsi" w:hAnsiTheme="minorHAnsi"/>
          <w:bCs w:val="0"/>
          <w:i/>
          <w:iCs/>
        </w:rPr>
        <w:tab/>
        <w:t>Materiales</w:t>
      </w:r>
      <w:bookmarkEnd w:id="3052"/>
      <w:bookmarkEnd w:id="3053"/>
      <w:bookmarkEnd w:id="3054"/>
      <w:bookmarkEnd w:id="3055"/>
      <w:bookmarkEnd w:id="3056"/>
      <w:bookmarkEnd w:id="3057"/>
      <w:bookmarkEnd w:id="3058"/>
      <w:bookmarkEnd w:id="3059"/>
    </w:p>
    <w:p w14:paraId="1F1E669A" w14:textId="77777777" w:rsidR="00360244" w:rsidRPr="00ED38E8" w:rsidRDefault="00360244" w:rsidP="00360244">
      <w:pPr>
        <w:jc w:val="both"/>
        <w:rPr>
          <w:rFonts w:asciiTheme="minorHAnsi" w:hAnsiTheme="minorHAnsi"/>
        </w:rPr>
      </w:pPr>
    </w:p>
    <w:p w14:paraId="6C52D3D8" w14:textId="77777777" w:rsidR="00360244" w:rsidRPr="00ED38E8" w:rsidRDefault="00360244" w:rsidP="00360244">
      <w:pPr>
        <w:jc w:val="both"/>
        <w:rPr>
          <w:rFonts w:asciiTheme="minorHAnsi" w:hAnsiTheme="minorHAnsi"/>
        </w:rPr>
      </w:pPr>
      <w:r w:rsidRPr="00ED38E8">
        <w:rPr>
          <w:rFonts w:asciiTheme="minorHAnsi" w:hAnsiTheme="minorHAnsi"/>
          <w:bCs/>
        </w:rPr>
        <w:t>Especificación 3.1.2</w:t>
      </w:r>
    </w:p>
    <w:p w14:paraId="4096049F" w14:textId="77777777" w:rsidR="00360244" w:rsidRPr="00ED38E8" w:rsidRDefault="00360244" w:rsidP="00360244">
      <w:pPr>
        <w:pStyle w:val="Ttulo3"/>
        <w:rPr>
          <w:rFonts w:asciiTheme="minorHAnsi" w:hAnsiTheme="minorHAnsi"/>
          <w:bCs w:val="0"/>
          <w:i/>
          <w:iCs/>
        </w:rPr>
      </w:pPr>
      <w:bookmarkStart w:id="3060" w:name="_Toc152639531"/>
      <w:bookmarkStart w:id="3061" w:name="_Toc152640237"/>
      <w:bookmarkStart w:id="3062" w:name="_Toc152649820"/>
      <w:bookmarkStart w:id="3063" w:name="_Toc152661315"/>
      <w:bookmarkStart w:id="3064" w:name="_Toc152661724"/>
      <w:bookmarkStart w:id="3065" w:name="_Toc154204342"/>
      <w:bookmarkStart w:id="3066" w:name="_Toc335295617"/>
    </w:p>
    <w:p w14:paraId="563C2B0A" w14:textId="77777777" w:rsidR="00360244" w:rsidRPr="00ED38E8" w:rsidRDefault="00360244" w:rsidP="00360244">
      <w:pPr>
        <w:pStyle w:val="Ttulo3"/>
        <w:rPr>
          <w:rFonts w:asciiTheme="minorHAnsi" w:hAnsiTheme="minorHAnsi"/>
          <w:bCs w:val="0"/>
          <w:i/>
          <w:iCs/>
        </w:rPr>
      </w:pPr>
      <w:bookmarkStart w:id="3067" w:name="_Toc380068542"/>
      <w:r w:rsidRPr="00ED38E8">
        <w:rPr>
          <w:rFonts w:asciiTheme="minorHAnsi" w:hAnsiTheme="minorHAnsi"/>
          <w:bCs w:val="0"/>
          <w:i/>
          <w:iCs/>
        </w:rPr>
        <w:t>6.6.4</w:t>
      </w:r>
      <w:r w:rsidRPr="00ED38E8">
        <w:rPr>
          <w:rFonts w:asciiTheme="minorHAnsi" w:hAnsiTheme="minorHAnsi"/>
          <w:bCs w:val="0"/>
          <w:i/>
          <w:iCs/>
        </w:rPr>
        <w:tab/>
        <w:t>Ejecución</w:t>
      </w:r>
      <w:bookmarkEnd w:id="3060"/>
      <w:bookmarkEnd w:id="3061"/>
      <w:bookmarkEnd w:id="3062"/>
      <w:bookmarkEnd w:id="3063"/>
      <w:bookmarkEnd w:id="3064"/>
      <w:bookmarkEnd w:id="3065"/>
      <w:bookmarkEnd w:id="3066"/>
      <w:bookmarkEnd w:id="3067"/>
    </w:p>
    <w:p w14:paraId="5D4C1252" w14:textId="77777777" w:rsidR="00360244" w:rsidRPr="00ED38E8" w:rsidRDefault="00360244" w:rsidP="00360244">
      <w:pPr>
        <w:jc w:val="both"/>
        <w:rPr>
          <w:rFonts w:asciiTheme="minorHAnsi" w:hAnsiTheme="minorHAnsi"/>
        </w:rPr>
      </w:pPr>
    </w:p>
    <w:p w14:paraId="4A67BF03" w14:textId="77777777" w:rsidR="00360244" w:rsidRPr="00ED38E8" w:rsidRDefault="00360244" w:rsidP="00360244">
      <w:pPr>
        <w:ind w:left="360" w:hanging="360"/>
        <w:jc w:val="both"/>
        <w:rPr>
          <w:rFonts w:asciiTheme="minorHAnsi" w:hAnsiTheme="minorHAnsi"/>
          <w:bCs/>
        </w:rPr>
      </w:pPr>
      <w:r w:rsidRPr="00ED38E8">
        <w:rPr>
          <w:rFonts w:asciiTheme="minorHAnsi" w:hAnsiTheme="minorHAnsi"/>
          <w:bCs/>
        </w:rPr>
        <w:t xml:space="preserve">a) </w:t>
      </w:r>
      <w:r w:rsidRPr="00ED38E8">
        <w:rPr>
          <w:rFonts w:asciiTheme="minorHAnsi" w:hAnsiTheme="minorHAnsi"/>
          <w:bCs/>
        </w:rPr>
        <w:tab/>
        <w:t>Generalidades</w:t>
      </w:r>
    </w:p>
    <w:p w14:paraId="0917AD29" w14:textId="77777777" w:rsidR="00360244" w:rsidRPr="00ED38E8" w:rsidRDefault="00360244" w:rsidP="00360244">
      <w:pPr>
        <w:jc w:val="both"/>
        <w:rPr>
          <w:rFonts w:asciiTheme="minorHAnsi" w:hAnsiTheme="minorHAnsi"/>
        </w:rPr>
      </w:pPr>
    </w:p>
    <w:p w14:paraId="6C5AB3EA" w14:textId="77777777" w:rsidR="00360244" w:rsidRPr="00ED38E8" w:rsidRDefault="00360244" w:rsidP="00360244">
      <w:pPr>
        <w:jc w:val="both"/>
        <w:rPr>
          <w:rFonts w:asciiTheme="minorHAnsi" w:hAnsiTheme="minorHAnsi"/>
        </w:rPr>
      </w:pPr>
      <w:r w:rsidRPr="00ED38E8">
        <w:rPr>
          <w:rFonts w:asciiTheme="minorHAnsi" w:hAnsiTheme="minorHAnsi"/>
        </w:rPr>
        <w:t xml:space="preserve">Cada lote de acero de refuerzo entregado en la obra deberá estibarse separadamente de aquel cuya calidad haya sido verificada y aprobada previamente. Del material estibado se tomarán muestras para efectuar las pruebas correspondientes, siendo obligación del Contratista cooperar para la realización de dichas pruebas, permitiendo al Supervisor el libre acceso a sus bodegas. Las pruebas deberán ser realizadas en un Laboratorio de Materiales aprobado por el </w:t>
      </w:r>
      <w:r w:rsidRPr="00ED38E8">
        <w:rPr>
          <w:rFonts w:asciiTheme="minorHAnsi" w:hAnsiTheme="minorHAnsi"/>
        </w:rPr>
        <w:lastRenderedPageBreak/>
        <w:t>Ingeniero Supervisor; en caso de que los resultados no satisfagan las normas de calidad establecidas, el material será rechazado.</w:t>
      </w:r>
    </w:p>
    <w:p w14:paraId="6EB516C9" w14:textId="77777777" w:rsidR="00360244" w:rsidRPr="00ED38E8" w:rsidRDefault="00360244" w:rsidP="00360244">
      <w:pPr>
        <w:jc w:val="both"/>
        <w:rPr>
          <w:rFonts w:asciiTheme="minorHAnsi" w:hAnsiTheme="minorHAnsi"/>
        </w:rPr>
      </w:pPr>
    </w:p>
    <w:p w14:paraId="343803BF" w14:textId="77777777" w:rsidR="00360244" w:rsidRPr="00ED38E8" w:rsidRDefault="00360244" w:rsidP="00360244">
      <w:pPr>
        <w:jc w:val="both"/>
        <w:rPr>
          <w:rFonts w:asciiTheme="minorHAnsi" w:hAnsiTheme="minorHAnsi"/>
        </w:rPr>
      </w:pPr>
      <w:r w:rsidRPr="00ED38E8">
        <w:rPr>
          <w:rFonts w:asciiTheme="minorHAnsi" w:hAnsiTheme="minorHAnsi"/>
        </w:rPr>
        <w:t>Luego de verificada su calidad, el acero de refuerzo deberá almacenarse clasificándolo por diámetros, bajo cobertizo, sobre plataformas, polines o soportes y deberá protegerse contra oxidaciones y cualquier otro deterioro.</w:t>
      </w:r>
    </w:p>
    <w:p w14:paraId="63F4916C" w14:textId="77777777" w:rsidR="00360244" w:rsidRPr="00ED38E8" w:rsidRDefault="00360244" w:rsidP="00360244">
      <w:pPr>
        <w:jc w:val="both"/>
        <w:rPr>
          <w:rFonts w:asciiTheme="minorHAnsi" w:hAnsiTheme="minorHAnsi"/>
        </w:rPr>
      </w:pPr>
    </w:p>
    <w:p w14:paraId="387BD0AC" w14:textId="77777777" w:rsidR="00360244" w:rsidRPr="00ED38E8" w:rsidRDefault="00360244" w:rsidP="00360244">
      <w:pPr>
        <w:jc w:val="both"/>
        <w:rPr>
          <w:rFonts w:asciiTheme="minorHAnsi" w:hAnsiTheme="minorHAnsi"/>
        </w:rPr>
      </w:pPr>
      <w:r w:rsidRPr="00ED38E8">
        <w:rPr>
          <w:rFonts w:asciiTheme="minorHAnsi" w:hAnsiTheme="minorHAnsi"/>
        </w:rPr>
        <w:t>Cuando por haber permanecido un tiempo considerable en la obra, sin ser utilizado y el acero de refuerzo se haya oxidado o deteriorado, se deberán hacer nuevas pruebas de laboratorio para que el Supervisor pueda decidir si lo acepta o lo rechaza.</w:t>
      </w:r>
    </w:p>
    <w:p w14:paraId="01013AAB" w14:textId="77777777" w:rsidR="00360244" w:rsidRPr="00ED38E8" w:rsidRDefault="00360244" w:rsidP="00360244">
      <w:pPr>
        <w:jc w:val="both"/>
        <w:rPr>
          <w:rFonts w:asciiTheme="minorHAnsi" w:hAnsiTheme="minorHAnsi"/>
        </w:rPr>
      </w:pPr>
    </w:p>
    <w:p w14:paraId="27345FFB" w14:textId="77777777" w:rsidR="00360244" w:rsidRPr="00ED38E8" w:rsidRDefault="00360244" w:rsidP="00360244">
      <w:pPr>
        <w:ind w:left="360" w:hanging="360"/>
        <w:jc w:val="both"/>
        <w:rPr>
          <w:rFonts w:asciiTheme="minorHAnsi" w:hAnsiTheme="minorHAnsi"/>
          <w:bCs/>
        </w:rPr>
      </w:pPr>
      <w:r w:rsidRPr="00ED38E8">
        <w:rPr>
          <w:rFonts w:asciiTheme="minorHAnsi" w:hAnsiTheme="minorHAnsi"/>
          <w:bCs/>
        </w:rPr>
        <w:t>b)</w:t>
      </w:r>
      <w:r w:rsidRPr="00ED38E8">
        <w:rPr>
          <w:rFonts w:asciiTheme="minorHAnsi" w:hAnsiTheme="minorHAnsi"/>
          <w:bCs/>
        </w:rPr>
        <w:tab/>
        <w:t>Armado y Colocación</w:t>
      </w:r>
    </w:p>
    <w:p w14:paraId="1F52D9F5" w14:textId="77777777" w:rsidR="00360244" w:rsidRPr="00ED38E8" w:rsidRDefault="00360244" w:rsidP="00360244">
      <w:pPr>
        <w:jc w:val="both"/>
        <w:rPr>
          <w:rFonts w:asciiTheme="minorHAnsi" w:hAnsiTheme="minorHAnsi"/>
        </w:rPr>
      </w:pPr>
    </w:p>
    <w:p w14:paraId="48804CB4" w14:textId="77777777" w:rsidR="00360244" w:rsidRPr="00ED38E8" w:rsidRDefault="00360244" w:rsidP="00360244">
      <w:pPr>
        <w:jc w:val="both"/>
        <w:rPr>
          <w:rFonts w:asciiTheme="minorHAnsi" w:hAnsiTheme="minorHAnsi"/>
        </w:rPr>
      </w:pPr>
      <w:r w:rsidRPr="00ED38E8">
        <w:rPr>
          <w:rFonts w:asciiTheme="minorHAnsi" w:hAnsiTheme="minorHAnsi"/>
        </w:rPr>
        <w:t>Los detalles de armado del acero de refuerzo se ajustarán a las indicaciones existentes en los planos y a las que sean proporcionadas por el Supervisor y en caso de omisión, a lo contemplado en el Capítulo 7 del Reglamento ACI-318-83.Todo el acero de refuerzo deberá quedar embebido por completo en el concreto.</w:t>
      </w:r>
    </w:p>
    <w:p w14:paraId="7D0B7C87" w14:textId="77777777" w:rsidR="00360244" w:rsidRPr="00ED38E8" w:rsidRDefault="00360244" w:rsidP="00360244">
      <w:pPr>
        <w:jc w:val="both"/>
        <w:rPr>
          <w:rFonts w:asciiTheme="minorHAnsi" w:hAnsiTheme="minorHAnsi"/>
        </w:rPr>
      </w:pPr>
    </w:p>
    <w:p w14:paraId="3CB53530" w14:textId="77777777" w:rsidR="00360244" w:rsidRPr="00ED38E8" w:rsidRDefault="00360244" w:rsidP="00360244">
      <w:pPr>
        <w:jc w:val="both"/>
        <w:rPr>
          <w:rFonts w:asciiTheme="minorHAnsi" w:hAnsiTheme="minorHAnsi"/>
        </w:rPr>
      </w:pPr>
      <w:r w:rsidRPr="00ED38E8">
        <w:rPr>
          <w:rFonts w:asciiTheme="minorHAnsi" w:hAnsiTheme="minorHAnsi"/>
        </w:rPr>
        <w:t>Los amarres de las varillas entre sí, se harán con alambre dúctil calibre no menor de 0.8 milímetros para evitar desplazamientos diferenciales, pero cuidando que un amarre excesivo pueda reducir la superficie de contacto entre el concreto y el acero.</w:t>
      </w:r>
    </w:p>
    <w:p w14:paraId="0EC64CE1" w14:textId="77777777" w:rsidR="00360244" w:rsidRPr="00ED38E8" w:rsidRDefault="00360244" w:rsidP="00360244">
      <w:pPr>
        <w:jc w:val="both"/>
        <w:rPr>
          <w:rFonts w:asciiTheme="minorHAnsi" w:hAnsiTheme="minorHAnsi"/>
        </w:rPr>
      </w:pPr>
    </w:p>
    <w:p w14:paraId="6880106E" w14:textId="77777777" w:rsidR="00360244" w:rsidRPr="00ED38E8" w:rsidRDefault="00360244" w:rsidP="00360244">
      <w:pPr>
        <w:jc w:val="both"/>
        <w:rPr>
          <w:rFonts w:asciiTheme="minorHAnsi" w:hAnsiTheme="minorHAnsi"/>
        </w:rPr>
      </w:pPr>
      <w:r w:rsidRPr="00ED38E8">
        <w:rPr>
          <w:rFonts w:asciiTheme="minorHAnsi" w:hAnsiTheme="minorHAnsi"/>
        </w:rPr>
        <w:t>Todas las varillas de refuerzo deberán ser colocadas con exactitud y, durante el colado del concreto, las varillas deberán estar firmemente sostenidas por soportes aprobados en la posición que muestren los planos.</w:t>
      </w:r>
    </w:p>
    <w:p w14:paraId="14032AC0" w14:textId="77777777" w:rsidR="00360244" w:rsidRPr="00ED38E8" w:rsidRDefault="00360244" w:rsidP="00360244">
      <w:pPr>
        <w:jc w:val="both"/>
        <w:rPr>
          <w:rFonts w:asciiTheme="minorHAnsi" w:hAnsiTheme="minorHAnsi"/>
        </w:rPr>
      </w:pPr>
    </w:p>
    <w:p w14:paraId="588BB29C" w14:textId="77777777" w:rsidR="00360244" w:rsidRPr="00ED38E8" w:rsidRDefault="00360244" w:rsidP="00360244">
      <w:pPr>
        <w:jc w:val="both"/>
        <w:rPr>
          <w:rFonts w:asciiTheme="minorHAnsi" w:hAnsiTheme="minorHAnsi"/>
        </w:rPr>
      </w:pPr>
    </w:p>
    <w:p w14:paraId="024FE09E" w14:textId="77777777" w:rsidR="00360244" w:rsidRPr="00ED38E8" w:rsidRDefault="00360244" w:rsidP="00360244">
      <w:pPr>
        <w:jc w:val="both"/>
        <w:rPr>
          <w:rFonts w:asciiTheme="minorHAnsi" w:hAnsiTheme="minorHAnsi"/>
        </w:rPr>
      </w:pPr>
    </w:p>
    <w:p w14:paraId="4D68CDFC" w14:textId="77777777" w:rsidR="00360244" w:rsidRPr="00ED38E8" w:rsidRDefault="00360244" w:rsidP="00360244">
      <w:pPr>
        <w:ind w:left="360" w:hanging="360"/>
        <w:jc w:val="both"/>
        <w:rPr>
          <w:rFonts w:asciiTheme="minorHAnsi" w:hAnsiTheme="minorHAnsi"/>
        </w:rPr>
      </w:pPr>
      <w:r w:rsidRPr="00ED38E8">
        <w:rPr>
          <w:rFonts w:asciiTheme="minorHAnsi" w:hAnsiTheme="minorHAnsi"/>
          <w:bCs/>
        </w:rPr>
        <w:t xml:space="preserve">c) </w:t>
      </w:r>
      <w:r w:rsidRPr="00ED38E8">
        <w:rPr>
          <w:rFonts w:asciiTheme="minorHAnsi" w:hAnsiTheme="minorHAnsi"/>
          <w:bCs/>
        </w:rPr>
        <w:tab/>
        <w:t>Doblado de Varillas</w:t>
      </w:r>
    </w:p>
    <w:p w14:paraId="48B32C6B" w14:textId="77777777" w:rsidR="00360244" w:rsidRPr="00ED38E8" w:rsidRDefault="00360244" w:rsidP="00360244">
      <w:pPr>
        <w:jc w:val="both"/>
        <w:rPr>
          <w:rFonts w:asciiTheme="minorHAnsi" w:hAnsiTheme="minorHAnsi"/>
        </w:rPr>
      </w:pPr>
    </w:p>
    <w:p w14:paraId="1CBBD69F" w14:textId="77777777" w:rsidR="00360244" w:rsidRPr="00ED38E8" w:rsidRDefault="00360244" w:rsidP="00360244">
      <w:pPr>
        <w:jc w:val="both"/>
        <w:rPr>
          <w:rFonts w:asciiTheme="minorHAnsi" w:hAnsiTheme="minorHAnsi"/>
        </w:rPr>
      </w:pPr>
      <w:r w:rsidRPr="00ED38E8">
        <w:rPr>
          <w:rFonts w:asciiTheme="minorHAnsi" w:hAnsiTheme="minorHAnsi"/>
        </w:rPr>
        <w:t xml:space="preserve">Con el objeto de proporcionar al acero de refuerzo la forma indicada en los planos, las varillas deberán doblarse en frío, cualquiera que sea su diámetro. </w:t>
      </w:r>
    </w:p>
    <w:p w14:paraId="6D254BC1" w14:textId="77777777" w:rsidR="00360244" w:rsidRPr="00ED38E8" w:rsidRDefault="00360244" w:rsidP="00360244">
      <w:pPr>
        <w:jc w:val="both"/>
        <w:rPr>
          <w:rFonts w:asciiTheme="minorHAnsi" w:hAnsiTheme="minorHAnsi"/>
        </w:rPr>
      </w:pPr>
    </w:p>
    <w:p w14:paraId="4AD81B95" w14:textId="77777777" w:rsidR="00360244" w:rsidRPr="00ED38E8" w:rsidRDefault="00360244" w:rsidP="00360244">
      <w:pPr>
        <w:jc w:val="both"/>
        <w:rPr>
          <w:rFonts w:asciiTheme="minorHAnsi" w:hAnsiTheme="minorHAnsi"/>
        </w:rPr>
      </w:pPr>
      <w:r w:rsidRPr="00ED38E8">
        <w:rPr>
          <w:rFonts w:asciiTheme="minorHAnsi" w:hAnsiTheme="minorHAnsi"/>
        </w:rPr>
        <w:t>Cuando expresamente lo autorice el Supervisor, las varillas de refuerzo podrán doblarse en caliente, y en este caso, la temperatura no excederá de 200</w:t>
      </w:r>
      <w:r w:rsidRPr="00ED38E8">
        <w:rPr>
          <w:rFonts w:asciiTheme="minorHAnsi" w:hAnsiTheme="minorHAnsi"/>
        </w:rPr>
        <w:sym w:font="Symbol" w:char="F0B0"/>
      </w:r>
      <w:r w:rsidRPr="00ED38E8">
        <w:rPr>
          <w:rFonts w:asciiTheme="minorHAnsi" w:hAnsiTheme="minorHAnsi"/>
        </w:rPr>
        <w:t xml:space="preserve"> C, y la misma se determinará por medio de lápices del tipo de fusión. El enfriamiento deberá ser lento, como resultado del proceso natural derivado de la pérdida de calor por exposición al medio ambiente.</w:t>
      </w:r>
    </w:p>
    <w:p w14:paraId="5FA6EF54" w14:textId="77777777" w:rsidR="00360244" w:rsidRPr="00ED38E8" w:rsidRDefault="00360244" w:rsidP="00360244">
      <w:pPr>
        <w:jc w:val="both"/>
        <w:rPr>
          <w:rFonts w:asciiTheme="minorHAnsi" w:hAnsiTheme="minorHAnsi"/>
        </w:rPr>
      </w:pPr>
    </w:p>
    <w:p w14:paraId="22385F4E" w14:textId="77777777" w:rsidR="00360244" w:rsidRPr="00ED38E8" w:rsidRDefault="00360244" w:rsidP="00360244">
      <w:pPr>
        <w:jc w:val="both"/>
        <w:rPr>
          <w:rFonts w:asciiTheme="minorHAnsi" w:hAnsiTheme="minorHAnsi"/>
        </w:rPr>
      </w:pPr>
      <w:r w:rsidRPr="00ED38E8">
        <w:rPr>
          <w:rFonts w:asciiTheme="minorHAnsi" w:hAnsiTheme="minorHAnsi"/>
        </w:rPr>
        <w:t>No se permitirá el calentamiento de varillas torcidas o estiradas en frío.</w:t>
      </w:r>
    </w:p>
    <w:p w14:paraId="67ACFB7D" w14:textId="77777777" w:rsidR="00360244" w:rsidRPr="00ED38E8" w:rsidRDefault="00360244" w:rsidP="00360244">
      <w:pPr>
        <w:jc w:val="both"/>
        <w:rPr>
          <w:rFonts w:asciiTheme="minorHAnsi" w:hAnsiTheme="minorHAnsi"/>
        </w:rPr>
      </w:pPr>
    </w:p>
    <w:p w14:paraId="7238E78A" w14:textId="77777777" w:rsidR="00360244" w:rsidRPr="00ED38E8" w:rsidRDefault="00360244" w:rsidP="00360244">
      <w:pPr>
        <w:ind w:left="360" w:hanging="360"/>
        <w:jc w:val="both"/>
        <w:rPr>
          <w:rFonts w:asciiTheme="minorHAnsi" w:hAnsiTheme="minorHAnsi"/>
        </w:rPr>
      </w:pPr>
      <w:r w:rsidRPr="00ED38E8">
        <w:rPr>
          <w:rFonts w:asciiTheme="minorHAnsi" w:hAnsiTheme="minorHAnsi"/>
          <w:bCs/>
        </w:rPr>
        <w:t xml:space="preserve">d) </w:t>
      </w:r>
      <w:r w:rsidRPr="00ED38E8">
        <w:rPr>
          <w:rFonts w:asciiTheme="minorHAnsi" w:hAnsiTheme="minorHAnsi"/>
          <w:bCs/>
        </w:rPr>
        <w:tab/>
        <w:t>Ganchos o Dobleces</w:t>
      </w:r>
    </w:p>
    <w:p w14:paraId="0C178003" w14:textId="77777777" w:rsidR="00360244" w:rsidRPr="00ED38E8" w:rsidRDefault="00360244" w:rsidP="00360244">
      <w:pPr>
        <w:jc w:val="both"/>
        <w:rPr>
          <w:rFonts w:asciiTheme="minorHAnsi" w:hAnsiTheme="minorHAnsi"/>
        </w:rPr>
      </w:pPr>
    </w:p>
    <w:p w14:paraId="7C96B5B3"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En estribos y varillas empalmadas, los dobleces se harán alrededor de un perno que tenga un diámetro igual o mayor a dos veces el diámetro de la varilla.</w:t>
      </w:r>
    </w:p>
    <w:p w14:paraId="3CC58039" w14:textId="77777777" w:rsidR="00360244" w:rsidRPr="00ED38E8" w:rsidRDefault="00360244" w:rsidP="00360244">
      <w:pPr>
        <w:jc w:val="both"/>
        <w:rPr>
          <w:rFonts w:asciiTheme="minorHAnsi" w:hAnsiTheme="minorHAnsi"/>
        </w:rPr>
      </w:pPr>
    </w:p>
    <w:p w14:paraId="7FD4EFA2" w14:textId="77777777" w:rsidR="00360244" w:rsidRPr="00ED38E8" w:rsidRDefault="00360244" w:rsidP="00360244">
      <w:pPr>
        <w:jc w:val="both"/>
        <w:rPr>
          <w:rFonts w:asciiTheme="minorHAnsi" w:hAnsiTheme="minorHAnsi"/>
        </w:rPr>
      </w:pPr>
      <w:r w:rsidRPr="00ED38E8">
        <w:rPr>
          <w:rFonts w:asciiTheme="minorHAnsi" w:hAnsiTheme="minorHAnsi"/>
        </w:rPr>
        <w:t>Los ganchos de anclajes deberán hacerse alrededor de un perno que tenga un diámetro igual o mayor a seis veces el diámetro de la varilla.</w:t>
      </w:r>
    </w:p>
    <w:p w14:paraId="26FA0D65" w14:textId="77777777" w:rsidR="00360244" w:rsidRPr="00ED38E8" w:rsidRDefault="00360244" w:rsidP="00360244">
      <w:pPr>
        <w:jc w:val="both"/>
        <w:rPr>
          <w:rFonts w:asciiTheme="minorHAnsi" w:hAnsiTheme="minorHAnsi"/>
        </w:rPr>
      </w:pPr>
    </w:p>
    <w:p w14:paraId="61E092C3" w14:textId="77777777" w:rsidR="00360244" w:rsidRPr="00ED38E8" w:rsidRDefault="00360244" w:rsidP="00360244">
      <w:pPr>
        <w:jc w:val="both"/>
        <w:rPr>
          <w:rFonts w:asciiTheme="minorHAnsi" w:hAnsiTheme="minorHAnsi"/>
        </w:rPr>
      </w:pPr>
      <w:r w:rsidRPr="00ED38E8">
        <w:rPr>
          <w:rFonts w:asciiTheme="minorHAnsi" w:hAnsiTheme="minorHAnsi"/>
        </w:rPr>
        <w:t>En las varillas mayores de 2.5 centímetros de diámetro, los ganchos de anclaje deberán hacerse alrededor de un perno igual o mayor a ocho veces el diámetro de la varilla.</w:t>
      </w:r>
    </w:p>
    <w:p w14:paraId="7F6B3015" w14:textId="77777777" w:rsidR="00360244" w:rsidRPr="00ED38E8" w:rsidRDefault="00360244" w:rsidP="00360244">
      <w:pPr>
        <w:jc w:val="both"/>
        <w:rPr>
          <w:rFonts w:asciiTheme="minorHAnsi" w:hAnsiTheme="minorHAnsi"/>
        </w:rPr>
      </w:pPr>
    </w:p>
    <w:p w14:paraId="4E208F63" w14:textId="77777777" w:rsidR="00360244" w:rsidRPr="00ED38E8" w:rsidRDefault="00360244" w:rsidP="00360244">
      <w:pPr>
        <w:jc w:val="both"/>
        <w:rPr>
          <w:rFonts w:asciiTheme="minorHAnsi" w:hAnsiTheme="minorHAnsi"/>
        </w:rPr>
      </w:pPr>
      <w:r w:rsidRPr="00ED38E8">
        <w:rPr>
          <w:rFonts w:asciiTheme="minorHAnsi" w:hAnsiTheme="minorHAnsi"/>
        </w:rPr>
        <w:t>No se permitirá, bajo ninguna circunstancia, el re enderezado y redoblado de varillas.</w:t>
      </w:r>
    </w:p>
    <w:p w14:paraId="5229A93F" w14:textId="77777777" w:rsidR="00360244" w:rsidRPr="00ED38E8" w:rsidRDefault="00360244" w:rsidP="00360244">
      <w:pPr>
        <w:jc w:val="both"/>
        <w:rPr>
          <w:rFonts w:asciiTheme="minorHAnsi" w:hAnsiTheme="minorHAnsi"/>
          <w:bCs/>
        </w:rPr>
      </w:pPr>
    </w:p>
    <w:p w14:paraId="234EBF63" w14:textId="77777777" w:rsidR="00360244" w:rsidRPr="00ED38E8" w:rsidRDefault="00360244" w:rsidP="00360244">
      <w:pPr>
        <w:ind w:left="360" w:hanging="360"/>
        <w:jc w:val="both"/>
        <w:rPr>
          <w:rFonts w:asciiTheme="minorHAnsi" w:hAnsiTheme="minorHAnsi"/>
        </w:rPr>
      </w:pPr>
      <w:r w:rsidRPr="00ED38E8">
        <w:rPr>
          <w:rFonts w:asciiTheme="minorHAnsi" w:hAnsiTheme="minorHAnsi"/>
          <w:bCs/>
        </w:rPr>
        <w:t xml:space="preserve">e) </w:t>
      </w:r>
      <w:r w:rsidRPr="00ED38E8">
        <w:rPr>
          <w:rFonts w:asciiTheme="minorHAnsi" w:hAnsiTheme="minorHAnsi"/>
          <w:bCs/>
        </w:rPr>
        <w:tab/>
        <w:t>Empalmes y Soldaduras</w:t>
      </w:r>
    </w:p>
    <w:p w14:paraId="1F110937" w14:textId="77777777" w:rsidR="00360244" w:rsidRPr="00ED38E8" w:rsidRDefault="00360244" w:rsidP="00360244">
      <w:pPr>
        <w:jc w:val="both"/>
        <w:rPr>
          <w:rFonts w:asciiTheme="minorHAnsi" w:hAnsiTheme="minorHAnsi"/>
        </w:rPr>
      </w:pPr>
    </w:p>
    <w:p w14:paraId="6B9B4B0F" w14:textId="77777777" w:rsidR="00360244" w:rsidRPr="00ED38E8" w:rsidRDefault="00360244" w:rsidP="00360244">
      <w:pPr>
        <w:jc w:val="both"/>
        <w:rPr>
          <w:rFonts w:asciiTheme="minorHAnsi" w:hAnsiTheme="minorHAnsi"/>
        </w:rPr>
      </w:pPr>
      <w:r w:rsidRPr="00ED38E8">
        <w:rPr>
          <w:rFonts w:asciiTheme="minorHAnsi" w:hAnsiTheme="minorHAnsi"/>
        </w:rPr>
        <w:t>Todas las juntas en el acero de refuerzo se harán por medio de traslapes con una longitud no menor de 40 diámetros de las varillas empalmadas, salvo indicación especial en caso contrario.</w:t>
      </w:r>
    </w:p>
    <w:p w14:paraId="3F9B749D" w14:textId="77777777" w:rsidR="00360244" w:rsidRPr="00ED38E8" w:rsidRDefault="00360244" w:rsidP="00360244">
      <w:pPr>
        <w:jc w:val="both"/>
        <w:rPr>
          <w:rFonts w:asciiTheme="minorHAnsi" w:hAnsiTheme="minorHAnsi"/>
        </w:rPr>
      </w:pPr>
    </w:p>
    <w:p w14:paraId="49D56FBE" w14:textId="77777777" w:rsidR="00360244" w:rsidRPr="00ED38E8" w:rsidRDefault="00360244" w:rsidP="00360244">
      <w:pPr>
        <w:jc w:val="both"/>
        <w:rPr>
          <w:rFonts w:asciiTheme="minorHAnsi" w:hAnsiTheme="minorHAnsi"/>
        </w:rPr>
      </w:pPr>
      <w:r w:rsidRPr="00ED38E8">
        <w:rPr>
          <w:rFonts w:asciiTheme="minorHAnsi" w:hAnsiTheme="minorHAnsi"/>
        </w:rPr>
        <w:t>Cuando no hayan sido indicados en los planos, los empalmes se harán de preferencia en o cerca de los puntos de inflexión de la estructura y se alternarán con el objeto de que ninguna sección quede sin refuerzo. Los empalmes se distanciarán entre sí, por lo menos una longitud de 24 diámetros.</w:t>
      </w:r>
    </w:p>
    <w:p w14:paraId="1C2CBB85" w14:textId="77777777" w:rsidR="00360244" w:rsidRPr="00ED38E8" w:rsidRDefault="00360244" w:rsidP="00360244">
      <w:pPr>
        <w:jc w:val="both"/>
        <w:rPr>
          <w:rFonts w:asciiTheme="minorHAnsi" w:hAnsiTheme="minorHAnsi"/>
        </w:rPr>
      </w:pPr>
    </w:p>
    <w:p w14:paraId="7B229B94" w14:textId="77777777" w:rsidR="00360244" w:rsidRPr="00ED38E8" w:rsidRDefault="00360244" w:rsidP="00360244">
      <w:pPr>
        <w:jc w:val="both"/>
        <w:rPr>
          <w:rFonts w:asciiTheme="minorHAnsi" w:hAnsiTheme="minorHAnsi"/>
        </w:rPr>
      </w:pPr>
      <w:r w:rsidRPr="00ED38E8">
        <w:rPr>
          <w:rFonts w:asciiTheme="minorHAnsi" w:hAnsiTheme="minorHAnsi"/>
        </w:rPr>
        <w:t>Las juntas soldadas deberán ser capaces de desarrollar un esfuerzo a la tensión igual al 125% de la resistencia de fluencia especificada para el acero de refuerzo.</w:t>
      </w:r>
    </w:p>
    <w:p w14:paraId="79B77ACB" w14:textId="77777777" w:rsidR="00360244" w:rsidRPr="00ED38E8" w:rsidRDefault="00360244" w:rsidP="00360244">
      <w:pPr>
        <w:jc w:val="both"/>
        <w:rPr>
          <w:rFonts w:asciiTheme="minorHAnsi" w:hAnsiTheme="minorHAnsi"/>
        </w:rPr>
      </w:pPr>
    </w:p>
    <w:p w14:paraId="0EEEABAB" w14:textId="77777777" w:rsidR="00360244" w:rsidRPr="00ED38E8" w:rsidRDefault="00360244" w:rsidP="00360244">
      <w:pPr>
        <w:jc w:val="both"/>
        <w:rPr>
          <w:rFonts w:asciiTheme="minorHAnsi" w:hAnsiTheme="minorHAnsi"/>
        </w:rPr>
      </w:pPr>
      <w:r w:rsidRPr="00ED38E8">
        <w:rPr>
          <w:rFonts w:asciiTheme="minorHAnsi" w:hAnsiTheme="minorHAnsi"/>
        </w:rPr>
        <w:t>No deberá traslaparse o soldarse más del 50% del acero de refuerzo en una misma sección, en barras dispuestas en forma alterna.</w:t>
      </w:r>
    </w:p>
    <w:p w14:paraId="753C8494" w14:textId="77777777" w:rsidR="00360244" w:rsidRPr="00ED38E8" w:rsidRDefault="00360244" w:rsidP="00360244">
      <w:pPr>
        <w:jc w:val="both"/>
        <w:rPr>
          <w:rFonts w:asciiTheme="minorHAnsi" w:hAnsiTheme="minorHAnsi"/>
        </w:rPr>
      </w:pPr>
    </w:p>
    <w:p w14:paraId="2DB70A38" w14:textId="77777777" w:rsidR="00360244" w:rsidRPr="00ED38E8" w:rsidRDefault="00360244" w:rsidP="00360244">
      <w:pPr>
        <w:jc w:val="both"/>
        <w:rPr>
          <w:rFonts w:asciiTheme="minorHAnsi" w:hAnsiTheme="minorHAnsi"/>
        </w:rPr>
      </w:pPr>
      <w:r w:rsidRPr="00ED38E8">
        <w:rPr>
          <w:rFonts w:asciiTheme="minorHAnsi" w:hAnsiTheme="minorHAnsi"/>
        </w:rPr>
        <w:t>Una longitud equivalente a 40 diámetros será la menor distancia a que podrán estar dos juntas en una misma varilla.</w:t>
      </w:r>
    </w:p>
    <w:p w14:paraId="620FC1E9" w14:textId="77777777" w:rsidR="00360244" w:rsidRPr="00ED38E8" w:rsidRDefault="00360244" w:rsidP="00360244">
      <w:pPr>
        <w:ind w:left="360" w:hanging="360"/>
        <w:jc w:val="both"/>
        <w:rPr>
          <w:rFonts w:asciiTheme="minorHAnsi" w:hAnsiTheme="minorHAnsi"/>
          <w:bCs/>
        </w:rPr>
      </w:pPr>
    </w:p>
    <w:p w14:paraId="118EF0FF" w14:textId="77777777" w:rsidR="00360244" w:rsidRPr="00ED38E8" w:rsidRDefault="00360244" w:rsidP="00360244">
      <w:pPr>
        <w:ind w:left="360" w:hanging="360"/>
        <w:jc w:val="both"/>
        <w:rPr>
          <w:rFonts w:asciiTheme="minorHAnsi" w:hAnsiTheme="minorHAnsi"/>
          <w:bCs/>
        </w:rPr>
      </w:pPr>
    </w:p>
    <w:p w14:paraId="33C028F3" w14:textId="77777777" w:rsidR="00360244" w:rsidRPr="00ED38E8" w:rsidRDefault="00360244" w:rsidP="00360244">
      <w:pPr>
        <w:ind w:left="360" w:hanging="360"/>
        <w:jc w:val="both"/>
        <w:rPr>
          <w:rFonts w:asciiTheme="minorHAnsi" w:hAnsiTheme="minorHAnsi"/>
          <w:bCs/>
        </w:rPr>
      </w:pPr>
    </w:p>
    <w:p w14:paraId="6DEFC299" w14:textId="77777777" w:rsidR="00360244" w:rsidRPr="00ED38E8" w:rsidRDefault="00360244" w:rsidP="00360244">
      <w:pPr>
        <w:ind w:left="360" w:hanging="360"/>
        <w:jc w:val="both"/>
        <w:rPr>
          <w:rFonts w:asciiTheme="minorHAnsi" w:hAnsiTheme="minorHAnsi"/>
        </w:rPr>
      </w:pPr>
      <w:r w:rsidRPr="00ED38E8">
        <w:rPr>
          <w:rFonts w:asciiTheme="minorHAnsi" w:hAnsiTheme="minorHAnsi"/>
          <w:bCs/>
        </w:rPr>
        <w:t xml:space="preserve">f) </w:t>
      </w:r>
      <w:r w:rsidRPr="00ED38E8">
        <w:rPr>
          <w:rFonts w:asciiTheme="minorHAnsi" w:hAnsiTheme="minorHAnsi"/>
          <w:bCs/>
        </w:rPr>
        <w:tab/>
        <w:t>Revisión y Aprobación Final</w:t>
      </w:r>
    </w:p>
    <w:p w14:paraId="22095CFF" w14:textId="77777777" w:rsidR="00360244" w:rsidRPr="00ED38E8" w:rsidRDefault="00360244" w:rsidP="00360244">
      <w:pPr>
        <w:jc w:val="both"/>
        <w:rPr>
          <w:rFonts w:asciiTheme="minorHAnsi" w:hAnsiTheme="minorHAnsi"/>
        </w:rPr>
      </w:pPr>
    </w:p>
    <w:p w14:paraId="5C416E63" w14:textId="77777777" w:rsidR="00360244" w:rsidRPr="00ED38E8" w:rsidRDefault="00360244" w:rsidP="00360244">
      <w:pPr>
        <w:jc w:val="both"/>
        <w:rPr>
          <w:rFonts w:asciiTheme="minorHAnsi" w:hAnsiTheme="minorHAnsi"/>
        </w:rPr>
      </w:pPr>
      <w:r w:rsidRPr="00ED38E8">
        <w:rPr>
          <w:rFonts w:asciiTheme="minorHAnsi" w:hAnsiTheme="minorHAnsi"/>
        </w:rPr>
        <w:t>Terminado el armado, el Supervisor hará una cuidadosa revisión del mismo, antes de autorizar el colado. El armado deberá estar perfectamente alineado y a plomo de acuerdo con los detalles mostrados en los planos o en los dibujos de taller aprobados.</w:t>
      </w:r>
    </w:p>
    <w:p w14:paraId="5534BE4E" w14:textId="77777777" w:rsidR="00360244" w:rsidRPr="00ED38E8" w:rsidRDefault="00360244" w:rsidP="00360244">
      <w:pPr>
        <w:pStyle w:val="Ttulo3"/>
        <w:rPr>
          <w:rFonts w:asciiTheme="minorHAnsi" w:hAnsiTheme="minorHAnsi"/>
          <w:bCs w:val="0"/>
          <w:i/>
          <w:iCs/>
        </w:rPr>
      </w:pPr>
      <w:bookmarkStart w:id="3068" w:name="_Toc152639532"/>
      <w:bookmarkStart w:id="3069" w:name="_Toc152640238"/>
      <w:bookmarkStart w:id="3070" w:name="_Toc152649821"/>
      <w:bookmarkStart w:id="3071" w:name="_Toc152661316"/>
      <w:bookmarkStart w:id="3072" w:name="_Toc152661725"/>
      <w:bookmarkStart w:id="3073" w:name="_Toc154204343"/>
      <w:bookmarkStart w:id="3074" w:name="_Toc335295618"/>
    </w:p>
    <w:p w14:paraId="63759737" w14:textId="77777777" w:rsidR="00360244" w:rsidRPr="00ED38E8" w:rsidRDefault="00360244" w:rsidP="00360244">
      <w:pPr>
        <w:pStyle w:val="Ttulo3"/>
        <w:rPr>
          <w:rFonts w:asciiTheme="minorHAnsi" w:hAnsiTheme="minorHAnsi"/>
          <w:bCs w:val="0"/>
          <w:i/>
          <w:iCs/>
        </w:rPr>
      </w:pPr>
      <w:bookmarkStart w:id="3075" w:name="_Toc380068543"/>
      <w:r w:rsidRPr="00ED38E8">
        <w:rPr>
          <w:rFonts w:asciiTheme="minorHAnsi" w:hAnsiTheme="minorHAnsi"/>
          <w:bCs w:val="0"/>
          <w:i/>
          <w:iCs/>
        </w:rPr>
        <w:t>6.6.5</w:t>
      </w:r>
      <w:r w:rsidRPr="00ED38E8">
        <w:rPr>
          <w:rFonts w:asciiTheme="minorHAnsi" w:hAnsiTheme="minorHAnsi"/>
          <w:bCs w:val="0"/>
          <w:i/>
          <w:iCs/>
        </w:rPr>
        <w:tab/>
        <w:t>Medición y Forma de Pago</w:t>
      </w:r>
      <w:bookmarkEnd w:id="3068"/>
      <w:bookmarkEnd w:id="3069"/>
      <w:bookmarkEnd w:id="3070"/>
      <w:bookmarkEnd w:id="3071"/>
      <w:bookmarkEnd w:id="3072"/>
      <w:bookmarkEnd w:id="3073"/>
      <w:bookmarkEnd w:id="3074"/>
      <w:bookmarkEnd w:id="3075"/>
    </w:p>
    <w:p w14:paraId="313713DD" w14:textId="77777777" w:rsidR="00360244" w:rsidRPr="00ED38E8" w:rsidRDefault="00360244" w:rsidP="00360244">
      <w:pPr>
        <w:jc w:val="both"/>
        <w:rPr>
          <w:rFonts w:asciiTheme="minorHAnsi" w:hAnsiTheme="minorHAnsi"/>
          <w:b/>
        </w:rPr>
      </w:pPr>
    </w:p>
    <w:p w14:paraId="2901DAEE" w14:textId="77777777" w:rsidR="00360244" w:rsidRPr="00ED38E8" w:rsidRDefault="00360244" w:rsidP="00360244">
      <w:pPr>
        <w:jc w:val="both"/>
        <w:rPr>
          <w:rFonts w:asciiTheme="minorHAnsi" w:hAnsiTheme="minorHAnsi"/>
        </w:rPr>
      </w:pPr>
      <w:r w:rsidRPr="00ED38E8">
        <w:rPr>
          <w:rFonts w:asciiTheme="minorHAnsi" w:hAnsiTheme="minorHAnsi"/>
        </w:rPr>
        <w:t xml:space="preserve">Cuando se especifique como ítem separado, las varillas de refuerzo serán medidas por peso con aproximación de una centésima de kilogramo, y en función del número teórico de kilogramos de material entregado y colocado completo en obra  como se muestre en los planos o según </w:t>
      </w:r>
      <w:r w:rsidRPr="00ED38E8">
        <w:rPr>
          <w:rFonts w:asciiTheme="minorHAnsi" w:hAnsiTheme="minorHAnsi"/>
        </w:rPr>
        <w:lastRenderedPageBreak/>
        <w:t xml:space="preserve">ordene el Ingeniero. No se hará ninguna medida por concepto de empalmes añadidos por el Contratista para su propia conveniencia. </w:t>
      </w:r>
    </w:p>
    <w:p w14:paraId="4738A78A" w14:textId="77777777" w:rsidR="00360244" w:rsidRPr="00ED38E8" w:rsidRDefault="00360244" w:rsidP="00360244">
      <w:pPr>
        <w:jc w:val="both"/>
        <w:rPr>
          <w:rFonts w:asciiTheme="minorHAnsi" w:hAnsiTheme="minorHAnsi"/>
        </w:rPr>
      </w:pPr>
    </w:p>
    <w:p w14:paraId="6380331F" w14:textId="77777777" w:rsidR="00360244" w:rsidRPr="00ED38E8" w:rsidRDefault="00360244" w:rsidP="00360244">
      <w:pPr>
        <w:jc w:val="both"/>
        <w:rPr>
          <w:rFonts w:asciiTheme="minorHAnsi" w:hAnsiTheme="minorHAnsi"/>
        </w:rPr>
      </w:pPr>
      <w:r w:rsidRPr="00ED38E8">
        <w:rPr>
          <w:rFonts w:asciiTheme="minorHAnsi" w:hAnsiTheme="minorHAnsi"/>
        </w:rPr>
        <w:t>Cuando se especifique como ítem separado, las cantidades de acero de refuerzo aceptadas y determinadas según se estipula anteriormente serán pagadas a los precios unitarios de contrato; precio que incluirá el suministro, almacenamiento, transporte, corte, doblado, sujeción, limpieza y todo el equipo, herramienta y mano de obra necesario para completar la obra como prescrita en esta especificación.</w:t>
      </w:r>
    </w:p>
    <w:p w14:paraId="48360BDF" w14:textId="77777777" w:rsidR="00360244" w:rsidRPr="00ED38E8" w:rsidRDefault="00360244" w:rsidP="00360244">
      <w:pPr>
        <w:pStyle w:val="Ttulo2"/>
        <w:ind w:left="720" w:hanging="720"/>
        <w:jc w:val="left"/>
        <w:rPr>
          <w:rFonts w:asciiTheme="minorHAnsi" w:hAnsiTheme="minorHAnsi"/>
          <w:i/>
          <w:iCs/>
          <w:sz w:val="24"/>
        </w:rPr>
      </w:pPr>
      <w:bookmarkStart w:id="3076" w:name="_Toc152639533"/>
      <w:bookmarkStart w:id="3077" w:name="_Toc152640239"/>
      <w:bookmarkStart w:id="3078" w:name="_Toc152649822"/>
      <w:bookmarkStart w:id="3079" w:name="_Toc152661317"/>
      <w:bookmarkStart w:id="3080" w:name="_Toc152661726"/>
      <w:bookmarkStart w:id="3081" w:name="_Toc154204344"/>
      <w:bookmarkStart w:id="3082" w:name="_Toc335295619"/>
      <w:bookmarkStart w:id="3083" w:name="_Toc380068544"/>
      <w:r w:rsidRPr="00ED38E8">
        <w:rPr>
          <w:rFonts w:asciiTheme="minorHAnsi" w:hAnsiTheme="minorHAnsi"/>
          <w:i/>
          <w:iCs/>
          <w:sz w:val="24"/>
        </w:rPr>
        <w:t xml:space="preserve">6.7 </w:t>
      </w:r>
      <w:r w:rsidRPr="00ED38E8">
        <w:rPr>
          <w:rFonts w:asciiTheme="minorHAnsi" w:hAnsiTheme="minorHAnsi"/>
          <w:i/>
          <w:iCs/>
          <w:sz w:val="24"/>
        </w:rPr>
        <w:tab/>
        <w:t>Encofrados</w:t>
      </w:r>
      <w:bookmarkEnd w:id="3076"/>
      <w:bookmarkEnd w:id="3077"/>
      <w:bookmarkEnd w:id="3078"/>
      <w:bookmarkEnd w:id="3079"/>
      <w:bookmarkEnd w:id="3080"/>
      <w:bookmarkEnd w:id="3081"/>
      <w:bookmarkEnd w:id="3082"/>
      <w:bookmarkEnd w:id="3083"/>
    </w:p>
    <w:p w14:paraId="5C723B28" w14:textId="77777777" w:rsidR="00360244" w:rsidRPr="00ED38E8" w:rsidRDefault="00360244" w:rsidP="00360244">
      <w:pPr>
        <w:pStyle w:val="Ttulo3"/>
        <w:rPr>
          <w:rFonts w:asciiTheme="minorHAnsi" w:hAnsiTheme="minorHAnsi"/>
          <w:bCs w:val="0"/>
          <w:i/>
          <w:iCs/>
        </w:rPr>
      </w:pPr>
      <w:bookmarkStart w:id="3084" w:name="_Toc152639534"/>
      <w:bookmarkStart w:id="3085" w:name="_Toc152640240"/>
      <w:bookmarkStart w:id="3086" w:name="_Toc152649823"/>
      <w:bookmarkStart w:id="3087" w:name="_Toc152661318"/>
      <w:bookmarkStart w:id="3088" w:name="_Toc152661727"/>
      <w:bookmarkStart w:id="3089" w:name="_Toc154204345"/>
      <w:bookmarkStart w:id="3090" w:name="_Toc335295620"/>
      <w:bookmarkStart w:id="3091" w:name="_Toc380068545"/>
      <w:r w:rsidRPr="00ED38E8">
        <w:rPr>
          <w:rFonts w:asciiTheme="minorHAnsi" w:hAnsiTheme="minorHAnsi"/>
          <w:bCs w:val="0"/>
          <w:i/>
          <w:iCs/>
        </w:rPr>
        <w:t>6.7.1</w:t>
      </w:r>
      <w:r w:rsidRPr="00ED38E8">
        <w:rPr>
          <w:rFonts w:asciiTheme="minorHAnsi" w:hAnsiTheme="minorHAnsi"/>
          <w:bCs w:val="0"/>
          <w:i/>
          <w:iCs/>
        </w:rPr>
        <w:tab/>
        <w:t>Descripción</w:t>
      </w:r>
      <w:bookmarkEnd w:id="3084"/>
      <w:bookmarkEnd w:id="3085"/>
      <w:bookmarkEnd w:id="3086"/>
      <w:bookmarkEnd w:id="3087"/>
      <w:bookmarkEnd w:id="3088"/>
      <w:bookmarkEnd w:id="3089"/>
      <w:bookmarkEnd w:id="3090"/>
      <w:bookmarkEnd w:id="3091"/>
    </w:p>
    <w:p w14:paraId="255462DF" w14:textId="77777777" w:rsidR="00360244" w:rsidRPr="00ED38E8" w:rsidRDefault="00360244" w:rsidP="00360244">
      <w:pPr>
        <w:rPr>
          <w:rFonts w:asciiTheme="minorHAnsi" w:hAnsiTheme="minorHAnsi"/>
          <w:b/>
          <w:bCs/>
        </w:rPr>
      </w:pPr>
    </w:p>
    <w:p w14:paraId="3161C9B9" w14:textId="77777777" w:rsidR="00360244" w:rsidRPr="00ED38E8" w:rsidRDefault="00360244" w:rsidP="00360244">
      <w:pPr>
        <w:jc w:val="both"/>
        <w:rPr>
          <w:rFonts w:asciiTheme="minorHAnsi" w:hAnsiTheme="minorHAnsi"/>
        </w:rPr>
      </w:pPr>
      <w:r w:rsidRPr="00ED38E8">
        <w:rPr>
          <w:rFonts w:asciiTheme="minorHAnsi" w:hAnsiTheme="minorHAnsi"/>
        </w:rPr>
        <w:t>El trabajo incluye el suministro de materiales, mano de obra y equipo necesarios para armar los moldes, encofrados, soportes y andamios, obra falsa necesarios para colar los diferentes elementos de concreto estructural del proyecto en forma segura y eficiente, de acuerdo a los detalles indicados en los planos correspondientes. Aplica la especificación 3.1.10</w:t>
      </w:r>
    </w:p>
    <w:p w14:paraId="0F848757" w14:textId="77777777" w:rsidR="00360244" w:rsidRPr="00ED38E8" w:rsidRDefault="00360244" w:rsidP="00360244">
      <w:pPr>
        <w:pStyle w:val="Ttulo3"/>
        <w:rPr>
          <w:rFonts w:asciiTheme="minorHAnsi" w:hAnsiTheme="minorHAnsi"/>
          <w:bCs w:val="0"/>
          <w:i/>
          <w:iCs/>
        </w:rPr>
      </w:pPr>
      <w:bookmarkStart w:id="3092" w:name="_Toc152639535"/>
      <w:bookmarkStart w:id="3093" w:name="_Toc152640241"/>
      <w:bookmarkStart w:id="3094" w:name="_Toc152649824"/>
      <w:bookmarkStart w:id="3095" w:name="_Toc152661319"/>
      <w:bookmarkStart w:id="3096" w:name="_Toc152661728"/>
      <w:bookmarkStart w:id="3097" w:name="_Toc154204346"/>
      <w:bookmarkStart w:id="3098" w:name="_Toc335295621"/>
    </w:p>
    <w:p w14:paraId="6A48D2DE" w14:textId="77777777" w:rsidR="00360244" w:rsidRPr="00ED38E8" w:rsidRDefault="00360244" w:rsidP="00360244">
      <w:pPr>
        <w:pStyle w:val="Ttulo3"/>
        <w:rPr>
          <w:rFonts w:asciiTheme="minorHAnsi" w:hAnsiTheme="minorHAnsi"/>
          <w:bCs w:val="0"/>
          <w:i/>
          <w:iCs/>
        </w:rPr>
      </w:pPr>
      <w:bookmarkStart w:id="3099" w:name="_Toc380068546"/>
      <w:r w:rsidRPr="00ED38E8">
        <w:rPr>
          <w:rFonts w:asciiTheme="minorHAnsi" w:hAnsiTheme="minorHAnsi"/>
          <w:bCs w:val="0"/>
          <w:i/>
          <w:iCs/>
        </w:rPr>
        <w:t>6.7.2</w:t>
      </w:r>
      <w:r w:rsidRPr="00ED38E8">
        <w:rPr>
          <w:rFonts w:asciiTheme="minorHAnsi" w:hAnsiTheme="minorHAnsi"/>
          <w:bCs w:val="0"/>
          <w:i/>
          <w:iCs/>
        </w:rPr>
        <w:tab/>
        <w:t>Diseño del Encofrado</w:t>
      </w:r>
      <w:bookmarkEnd w:id="3092"/>
      <w:bookmarkEnd w:id="3093"/>
      <w:bookmarkEnd w:id="3094"/>
      <w:bookmarkEnd w:id="3095"/>
      <w:bookmarkEnd w:id="3096"/>
      <w:bookmarkEnd w:id="3097"/>
      <w:bookmarkEnd w:id="3098"/>
      <w:bookmarkEnd w:id="3099"/>
    </w:p>
    <w:p w14:paraId="06CE8CAE" w14:textId="77777777" w:rsidR="00360244" w:rsidRPr="00ED38E8" w:rsidRDefault="00360244" w:rsidP="00360244">
      <w:pPr>
        <w:jc w:val="both"/>
        <w:rPr>
          <w:rFonts w:asciiTheme="minorHAnsi" w:hAnsiTheme="minorHAnsi"/>
        </w:rPr>
      </w:pPr>
    </w:p>
    <w:p w14:paraId="3CF7B69E" w14:textId="77777777" w:rsidR="00360244" w:rsidRPr="00ED38E8" w:rsidRDefault="00360244" w:rsidP="00360244">
      <w:pPr>
        <w:jc w:val="both"/>
        <w:rPr>
          <w:rFonts w:asciiTheme="minorHAnsi" w:hAnsiTheme="minorHAnsi"/>
        </w:rPr>
      </w:pPr>
      <w:r w:rsidRPr="00ED38E8">
        <w:rPr>
          <w:rFonts w:asciiTheme="minorHAnsi" w:hAnsiTheme="minorHAnsi"/>
        </w:rPr>
        <w:t>Los encofrados se construirán donde los planos, las condiciones en la obra o las indicaciones del Supervisor, lo requieran. En el diseño de los encofrados deberán tomarse en cuenta los siguientes factores:</w:t>
      </w:r>
    </w:p>
    <w:p w14:paraId="0625A936" w14:textId="77777777" w:rsidR="00360244" w:rsidRPr="00ED38E8" w:rsidRDefault="00360244" w:rsidP="00360244">
      <w:pPr>
        <w:jc w:val="both"/>
        <w:rPr>
          <w:rFonts w:asciiTheme="minorHAnsi" w:hAnsiTheme="minorHAnsi"/>
        </w:rPr>
      </w:pPr>
    </w:p>
    <w:p w14:paraId="6DD93FFA" w14:textId="77777777" w:rsidR="00360244" w:rsidRPr="00ED38E8" w:rsidRDefault="00360244" w:rsidP="00360244">
      <w:pPr>
        <w:jc w:val="both"/>
        <w:rPr>
          <w:rFonts w:asciiTheme="minorHAnsi" w:hAnsiTheme="minorHAnsi"/>
        </w:rPr>
      </w:pPr>
      <w:r w:rsidRPr="00ED38E8">
        <w:rPr>
          <w:rFonts w:asciiTheme="minorHAnsi" w:hAnsiTheme="minorHAnsi"/>
        </w:rPr>
        <w:t>Método de trabajo para usar y reusar el encofrado.</w:t>
      </w:r>
    </w:p>
    <w:p w14:paraId="42783EF9" w14:textId="77777777" w:rsidR="00360244" w:rsidRPr="00ED38E8" w:rsidRDefault="00360244" w:rsidP="00360244">
      <w:pPr>
        <w:jc w:val="both"/>
        <w:rPr>
          <w:rFonts w:asciiTheme="minorHAnsi" w:hAnsiTheme="minorHAnsi"/>
        </w:rPr>
      </w:pPr>
      <w:r w:rsidRPr="00ED38E8">
        <w:rPr>
          <w:rFonts w:asciiTheme="minorHAnsi" w:hAnsiTheme="minorHAnsi"/>
        </w:rPr>
        <w:t>Clase de material a utilizarse.</w:t>
      </w:r>
    </w:p>
    <w:p w14:paraId="1A14B8B1" w14:textId="77777777" w:rsidR="00360244" w:rsidRPr="00ED38E8" w:rsidRDefault="00360244" w:rsidP="00360244">
      <w:pPr>
        <w:jc w:val="both"/>
        <w:rPr>
          <w:rFonts w:asciiTheme="minorHAnsi" w:hAnsiTheme="minorHAnsi"/>
        </w:rPr>
      </w:pPr>
      <w:r w:rsidRPr="00ED38E8">
        <w:rPr>
          <w:rFonts w:asciiTheme="minorHAnsi" w:hAnsiTheme="minorHAnsi"/>
        </w:rPr>
        <w:t>Procedimiento de colocación del concreto.</w:t>
      </w:r>
    </w:p>
    <w:p w14:paraId="27FE16CC" w14:textId="77777777" w:rsidR="00360244" w:rsidRPr="00ED38E8" w:rsidRDefault="00360244" w:rsidP="00360244">
      <w:pPr>
        <w:jc w:val="both"/>
        <w:rPr>
          <w:rFonts w:asciiTheme="minorHAnsi" w:hAnsiTheme="minorHAnsi"/>
        </w:rPr>
      </w:pPr>
      <w:r w:rsidRPr="00ED38E8">
        <w:rPr>
          <w:rFonts w:asciiTheme="minorHAnsi" w:hAnsiTheme="minorHAnsi"/>
        </w:rPr>
        <w:t>Cargas incluyendo carga viva, muerta, lateral e impacto</w:t>
      </w:r>
    </w:p>
    <w:p w14:paraId="59BD684C" w14:textId="6E004DBF" w:rsidR="00360244" w:rsidRPr="00ED38E8" w:rsidRDefault="00360244" w:rsidP="00360244">
      <w:pPr>
        <w:jc w:val="both"/>
        <w:rPr>
          <w:rFonts w:asciiTheme="minorHAnsi" w:hAnsiTheme="minorHAnsi"/>
        </w:rPr>
      </w:pPr>
      <w:r w:rsidRPr="00ED38E8">
        <w:rPr>
          <w:rFonts w:asciiTheme="minorHAnsi" w:hAnsiTheme="minorHAnsi"/>
        </w:rPr>
        <w:t xml:space="preserve">Deflexión, </w:t>
      </w:r>
      <w:r w:rsidR="00982B8A" w:rsidRPr="00ED38E8">
        <w:rPr>
          <w:rFonts w:asciiTheme="minorHAnsi" w:hAnsiTheme="minorHAnsi"/>
        </w:rPr>
        <w:t>Contraflechas</w:t>
      </w:r>
      <w:r w:rsidRPr="00ED38E8">
        <w:rPr>
          <w:rFonts w:asciiTheme="minorHAnsi" w:hAnsiTheme="minorHAnsi"/>
        </w:rPr>
        <w:t xml:space="preserve"> y excentricidad.</w:t>
      </w:r>
    </w:p>
    <w:p w14:paraId="525723CB" w14:textId="77777777" w:rsidR="00360244" w:rsidRPr="00ED38E8" w:rsidRDefault="00360244" w:rsidP="00360244">
      <w:pPr>
        <w:jc w:val="both"/>
        <w:rPr>
          <w:rFonts w:asciiTheme="minorHAnsi" w:hAnsiTheme="minorHAnsi"/>
        </w:rPr>
      </w:pPr>
      <w:proofErr w:type="spellStart"/>
      <w:r w:rsidRPr="00ED38E8">
        <w:rPr>
          <w:rFonts w:asciiTheme="minorHAnsi" w:hAnsiTheme="minorHAnsi"/>
        </w:rPr>
        <w:t>Contraventeo</w:t>
      </w:r>
      <w:proofErr w:type="spellEnd"/>
      <w:r w:rsidRPr="00ED38E8">
        <w:rPr>
          <w:rFonts w:asciiTheme="minorHAnsi" w:hAnsiTheme="minorHAnsi"/>
        </w:rPr>
        <w:t xml:space="preserve"> horizontal y diagonal.</w:t>
      </w:r>
    </w:p>
    <w:p w14:paraId="74050A12" w14:textId="77777777" w:rsidR="00360244" w:rsidRPr="00ED38E8" w:rsidRDefault="00360244" w:rsidP="00360244">
      <w:pPr>
        <w:jc w:val="both"/>
        <w:rPr>
          <w:rFonts w:asciiTheme="minorHAnsi" w:hAnsiTheme="minorHAnsi"/>
        </w:rPr>
      </w:pPr>
      <w:r w:rsidRPr="00ED38E8">
        <w:rPr>
          <w:rFonts w:asciiTheme="minorHAnsi" w:hAnsiTheme="minorHAnsi"/>
        </w:rPr>
        <w:t>Traslape de puntales.</w:t>
      </w:r>
    </w:p>
    <w:p w14:paraId="006040E4" w14:textId="77777777" w:rsidR="00360244" w:rsidRPr="00ED38E8" w:rsidRDefault="00360244" w:rsidP="00360244">
      <w:pPr>
        <w:jc w:val="both"/>
        <w:rPr>
          <w:rFonts w:asciiTheme="minorHAnsi" w:hAnsiTheme="minorHAnsi"/>
        </w:rPr>
      </w:pPr>
      <w:r w:rsidRPr="00ED38E8">
        <w:rPr>
          <w:rFonts w:asciiTheme="minorHAnsi" w:hAnsiTheme="minorHAnsi"/>
        </w:rPr>
        <w:t>Desplante adecuado de la obra falsa.</w:t>
      </w:r>
    </w:p>
    <w:p w14:paraId="07A6111F" w14:textId="77777777" w:rsidR="00360244" w:rsidRPr="00ED38E8" w:rsidRDefault="00360244" w:rsidP="00360244">
      <w:pPr>
        <w:jc w:val="both"/>
        <w:rPr>
          <w:rFonts w:asciiTheme="minorHAnsi" w:hAnsiTheme="minorHAnsi"/>
        </w:rPr>
      </w:pPr>
    </w:p>
    <w:p w14:paraId="08EB7EC6" w14:textId="77777777" w:rsidR="00360244" w:rsidRPr="00ED38E8" w:rsidRDefault="00360244" w:rsidP="00360244">
      <w:pPr>
        <w:jc w:val="both"/>
        <w:rPr>
          <w:rFonts w:asciiTheme="minorHAnsi" w:hAnsiTheme="minorHAnsi"/>
        </w:rPr>
      </w:pPr>
      <w:r w:rsidRPr="00ED38E8">
        <w:rPr>
          <w:rFonts w:asciiTheme="minorHAnsi" w:hAnsiTheme="minorHAnsi"/>
        </w:rPr>
        <w:t>Los encofrados deberán garantizar la seguridad de los mismos durante el proceso de armado, colado y curado.</w:t>
      </w:r>
    </w:p>
    <w:p w14:paraId="4D6B2FBC" w14:textId="77777777" w:rsidR="00360244" w:rsidRPr="00ED38E8" w:rsidRDefault="00360244" w:rsidP="00360244">
      <w:pPr>
        <w:jc w:val="both"/>
        <w:rPr>
          <w:rFonts w:asciiTheme="minorHAnsi" w:hAnsiTheme="minorHAnsi"/>
        </w:rPr>
      </w:pPr>
      <w:r w:rsidRPr="00ED38E8">
        <w:rPr>
          <w:rFonts w:asciiTheme="minorHAnsi" w:hAnsiTheme="minorHAnsi"/>
        </w:rPr>
        <w:t>Cuando el encofrado deba fijarse al terreno (encofrado para zapatas, soleras, vigas de cimentación, etc.) esta operación se hará por medio de estacas hincadas en éste, a una profundidad no menor de 2/3 de su longitud, ni menor que 25 centímetros. El espaciamiento de las estacas será tal, que durante el colado no se produzcan deformaciones.</w:t>
      </w:r>
    </w:p>
    <w:p w14:paraId="24132AA0" w14:textId="77777777" w:rsidR="00360244" w:rsidRPr="00ED38E8" w:rsidRDefault="00360244" w:rsidP="00360244">
      <w:pPr>
        <w:pStyle w:val="Ttulo3"/>
        <w:rPr>
          <w:rFonts w:asciiTheme="minorHAnsi" w:hAnsiTheme="minorHAnsi"/>
          <w:bCs w:val="0"/>
          <w:i/>
          <w:iCs/>
        </w:rPr>
      </w:pPr>
      <w:bookmarkStart w:id="3100" w:name="_Toc152639536"/>
      <w:bookmarkStart w:id="3101" w:name="_Toc152640242"/>
      <w:bookmarkStart w:id="3102" w:name="_Toc152649825"/>
      <w:bookmarkStart w:id="3103" w:name="_Toc152661320"/>
      <w:bookmarkStart w:id="3104" w:name="_Toc152661729"/>
      <w:bookmarkStart w:id="3105" w:name="_Toc154204347"/>
      <w:bookmarkStart w:id="3106" w:name="_Toc335295622"/>
    </w:p>
    <w:p w14:paraId="0E56FB38" w14:textId="77777777" w:rsidR="00360244" w:rsidRPr="00ED38E8" w:rsidRDefault="00360244" w:rsidP="00360244">
      <w:pPr>
        <w:pStyle w:val="Ttulo3"/>
        <w:rPr>
          <w:rFonts w:asciiTheme="minorHAnsi" w:hAnsiTheme="minorHAnsi"/>
          <w:bCs w:val="0"/>
          <w:i/>
          <w:iCs/>
        </w:rPr>
      </w:pPr>
      <w:bookmarkStart w:id="3107" w:name="_Toc380068547"/>
      <w:r w:rsidRPr="00ED38E8">
        <w:rPr>
          <w:rFonts w:asciiTheme="minorHAnsi" w:hAnsiTheme="minorHAnsi"/>
          <w:bCs w:val="0"/>
          <w:i/>
          <w:iCs/>
        </w:rPr>
        <w:t xml:space="preserve">6.7.3 </w:t>
      </w:r>
      <w:r w:rsidRPr="00ED38E8">
        <w:rPr>
          <w:rFonts w:asciiTheme="minorHAnsi" w:hAnsiTheme="minorHAnsi"/>
          <w:bCs w:val="0"/>
          <w:i/>
          <w:iCs/>
        </w:rPr>
        <w:tab/>
        <w:t>Tipos de Encofrado</w:t>
      </w:r>
      <w:bookmarkEnd w:id="3100"/>
      <w:bookmarkEnd w:id="3101"/>
      <w:bookmarkEnd w:id="3102"/>
      <w:bookmarkEnd w:id="3103"/>
      <w:bookmarkEnd w:id="3104"/>
      <w:bookmarkEnd w:id="3105"/>
      <w:bookmarkEnd w:id="3106"/>
      <w:bookmarkEnd w:id="3107"/>
    </w:p>
    <w:p w14:paraId="39F04493" w14:textId="77777777" w:rsidR="00360244" w:rsidRPr="00ED38E8" w:rsidRDefault="00360244" w:rsidP="00360244">
      <w:pPr>
        <w:jc w:val="both"/>
        <w:rPr>
          <w:rFonts w:asciiTheme="minorHAnsi" w:hAnsiTheme="minorHAnsi"/>
        </w:rPr>
      </w:pPr>
    </w:p>
    <w:p w14:paraId="51837BD7" w14:textId="77777777" w:rsidR="00360244" w:rsidRPr="00ED38E8" w:rsidRDefault="00360244" w:rsidP="00360244">
      <w:pPr>
        <w:ind w:left="360" w:hanging="360"/>
        <w:jc w:val="both"/>
        <w:rPr>
          <w:rFonts w:asciiTheme="minorHAnsi" w:hAnsiTheme="minorHAnsi"/>
        </w:rPr>
      </w:pPr>
      <w:r w:rsidRPr="00ED38E8">
        <w:rPr>
          <w:rFonts w:asciiTheme="minorHAnsi" w:hAnsiTheme="minorHAnsi"/>
          <w:bCs/>
        </w:rPr>
        <w:t>a)</w:t>
      </w:r>
      <w:r w:rsidRPr="00ED38E8">
        <w:rPr>
          <w:rFonts w:asciiTheme="minorHAnsi" w:hAnsiTheme="minorHAnsi"/>
          <w:bCs/>
        </w:rPr>
        <w:tab/>
        <w:t>De Madera</w:t>
      </w:r>
    </w:p>
    <w:p w14:paraId="3C32C90A" w14:textId="77777777" w:rsidR="00360244" w:rsidRPr="00ED38E8" w:rsidRDefault="00360244" w:rsidP="00360244">
      <w:pPr>
        <w:jc w:val="both"/>
        <w:rPr>
          <w:rFonts w:asciiTheme="minorHAnsi" w:hAnsiTheme="minorHAnsi"/>
        </w:rPr>
      </w:pPr>
    </w:p>
    <w:p w14:paraId="0357479F"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Toda la madera será seca, recta y lo suficientemente resistente para soportar las cargas sin sufrir movimientos o deflexiones mayores de un milímetro por cada metro de luz, entre apoyos. De acuerdo a los planos y acabados requeridos, la madera tendrá las siguientes características:</w:t>
      </w:r>
    </w:p>
    <w:p w14:paraId="46636113" w14:textId="77777777" w:rsidR="00360244" w:rsidRPr="00ED38E8" w:rsidRDefault="00360244" w:rsidP="00360244">
      <w:pPr>
        <w:jc w:val="both"/>
        <w:rPr>
          <w:rFonts w:asciiTheme="minorHAnsi" w:hAnsiTheme="minorHAnsi"/>
        </w:rPr>
      </w:pPr>
    </w:p>
    <w:p w14:paraId="6D8FE639" w14:textId="77777777" w:rsidR="00360244" w:rsidRPr="00ED38E8" w:rsidRDefault="00360244" w:rsidP="00B66793">
      <w:pPr>
        <w:numPr>
          <w:ilvl w:val="0"/>
          <w:numId w:val="84"/>
        </w:numPr>
        <w:jc w:val="both"/>
        <w:rPr>
          <w:rFonts w:asciiTheme="minorHAnsi" w:hAnsiTheme="minorHAnsi"/>
        </w:rPr>
      </w:pPr>
      <w:r w:rsidRPr="00ED38E8">
        <w:rPr>
          <w:rFonts w:asciiTheme="minorHAnsi" w:hAnsiTheme="minorHAnsi"/>
        </w:rPr>
        <w:t xml:space="preserve">Para superficies no aparentes de concreto: madera de pino de segunda o similar. </w:t>
      </w:r>
    </w:p>
    <w:p w14:paraId="44800E1F" w14:textId="77777777" w:rsidR="00360244" w:rsidRPr="00ED38E8" w:rsidRDefault="00360244" w:rsidP="00360244">
      <w:pPr>
        <w:jc w:val="both"/>
        <w:rPr>
          <w:rFonts w:asciiTheme="minorHAnsi" w:hAnsiTheme="minorHAnsi"/>
        </w:rPr>
      </w:pPr>
    </w:p>
    <w:p w14:paraId="7FAA8703" w14:textId="77777777" w:rsidR="00360244" w:rsidRPr="00ED38E8" w:rsidRDefault="00360244" w:rsidP="00B66793">
      <w:pPr>
        <w:numPr>
          <w:ilvl w:val="0"/>
          <w:numId w:val="84"/>
        </w:numPr>
        <w:jc w:val="both"/>
        <w:rPr>
          <w:rFonts w:asciiTheme="minorHAnsi" w:hAnsiTheme="minorHAnsi"/>
        </w:rPr>
      </w:pPr>
      <w:r w:rsidRPr="00ED38E8">
        <w:rPr>
          <w:rFonts w:asciiTheme="minorHAnsi" w:hAnsiTheme="minorHAnsi"/>
        </w:rPr>
        <w:t xml:space="preserve">Para superficies aparentes de concreto: reglas cepilladas de madera de pino o similar de espesor uniforme y ancho no menor de 4 pulgadas ni mayor de 10 pulgadas. </w:t>
      </w:r>
      <w:r w:rsidRPr="00ED38E8">
        <w:rPr>
          <w:rFonts w:asciiTheme="minorHAnsi" w:hAnsiTheme="minorHAnsi"/>
        </w:rPr>
        <w:tab/>
      </w:r>
    </w:p>
    <w:p w14:paraId="4C0A706E" w14:textId="77777777" w:rsidR="00360244" w:rsidRPr="00ED38E8" w:rsidRDefault="00360244" w:rsidP="00B66793">
      <w:pPr>
        <w:numPr>
          <w:ilvl w:val="0"/>
          <w:numId w:val="84"/>
        </w:numPr>
        <w:jc w:val="both"/>
        <w:rPr>
          <w:rFonts w:asciiTheme="minorHAnsi" w:hAnsiTheme="minorHAnsi"/>
        </w:rPr>
      </w:pPr>
      <w:r w:rsidRPr="00ED38E8">
        <w:rPr>
          <w:rFonts w:asciiTheme="minorHAnsi" w:hAnsiTheme="minorHAnsi"/>
        </w:rPr>
        <w:t xml:space="preserve">Superficies Pulidas o Lisas: </w:t>
      </w:r>
      <w:proofErr w:type="spellStart"/>
      <w:r w:rsidRPr="00ED38E8">
        <w:rPr>
          <w:rFonts w:asciiTheme="minorHAnsi" w:hAnsiTheme="minorHAnsi"/>
        </w:rPr>
        <w:t>Playwood</w:t>
      </w:r>
      <w:proofErr w:type="spellEnd"/>
      <w:r w:rsidRPr="00ED38E8">
        <w:rPr>
          <w:rFonts w:asciiTheme="minorHAnsi" w:hAnsiTheme="minorHAnsi"/>
        </w:rPr>
        <w:t xml:space="preserve"> marino aparente de pino o similar, grado comercial a prueba de humedad, con 5 láminas y ½ pulgada de espesor como mínimo.</w:t>
      </w:r>
    </w:p>
    <w:p w14:paraId="47880CFE" w14:textId="77777777" w:rsidR="00360244" w:rsidRPr="00ED38E8" w:rsidRDefault="00360244" w:rsidP="00360244">
      <w:pPr>
        <w:jc w:val="both"/>
        <w:rPr>
          <w:rFonts w:asciiTheme="minorHAnsi" w:hAnsiTheme="minorHAnsi"/>
        </w:rPr>
      </w:pPr>
    </w:p>
    <w:p w14:paraId="49674EBB" w14:textId="77777777" w:rsidR="00360244" w:rsidRPr="00ED38E8" w:rsidRDefault="00360244" w:rsidP="00360244">
      <w:pPr>
        <w:ind w:left="360" w:hanging="360"/>
        <w:jc w:val="both"/>
        <w:rPr>
          <w:rFonts w:asciiTheme="minorHAnsi" w:hAnsiTheme="minorHAnsi"/>
        </w:rPr>
      </w:pPr>
      <w:r w:rsidRPr="00ED38E8">
        <w:rPr>
          <w:rFonts w:asciiTheme="minorHAnsi" w:hAnsiTheme="minorHAnsi"/>
          <w:bCs/>
        </w:rPr>
        <w:t xml:space="preserve">b) </w:t>
      </w:r>
      <w:r w:rsidRPr="00ED38E8">
        <w:rPr>
          <w:rFonts w:asciiTheme="minorHAnsi" w:hAnsiTheme="minorHAnsi"/>
          <w:bCs/>
        </w:rPr>
        <w:tab/>
        <w:t>De Metal</w:t>
      </w:r>
    </w:p>
    <w:p w14:paraId="1B442956" w14:textId="77777777" w:rsidR="00360244" w:rsidRPr="00ED38E8" w:rsidRDefault="00360244" w:rsidP="00360244">
      <w:pPr>
        <w:jc w:val="both"/>
        <w:rPr>
          <w:rFonts w:asciiTheme="minorHAnsi" w:hAnsiTheme="minorHAnsi"/>
        </w:rPr>
      </w:pPr>
    </w:p>
    <w:p w14:paraId="20F29412" w14:textId="77777777" w:rsidR="00360244" w:rsidRPr="00ED38E8" w:rsidRDefault="00360244" w:rsidP="00360244">
      <w:pPr>
        <w:jc w:val="both"/>
        <w:rPr>
          <w:rFonts w:asciiTheme="minorHAnsi" w:hAnsiTheme="minorHAnsi"/>
        </w:rPr>
      </w:pPr>
      <w:r w:rsidRPr="00ED38E8">
        <w:rPr>
          <w:rFonts w:asciiTheme="minorHAnsi" w:hAnsiTheme="minorHAnsi"/>
        </w:rPr>
        <w:t>El Contratista podrá a su conveniencia utilizar, previa autorización del Supervisor, un sistema metálico de apuntalamiento y de encofrado, en cuyo caso deberá someter a éste los detalles de sus componentes, funcionamiento, resistencia y otros datos técnicos que le sean requeridos, para su aprobación.</w:t>
      </w:r>
    </w:p>
    <w:p w14:paraId="1527497D" w14:textId="77777777" w:rsidR="00360244" w:rsidRPr="00ED38E8" w:rsidRDefault="00360244" w:rsidP="00360244">
      <w:pPr>
        <w:pStyle w:val="Ttulo3"/>
        <w:rPr>
          <w:rFonts w:asciiTheme="minorHAnsi" w:hAnsiTheme="minorHAnsi"/>
          <w:bCs w:val="0"/>
          <w:i/>
          <w:iCs/>
        </w:rPr>
      </w:pPr>
      <w:bookmarkStart w:id="3108" w:name="_Toc152639537"/>
      <w:bookmarkStart w:id="3109" w:name="_Toc152640243"/>
      <w:bookmarkStart w:id="3110" w:name="_Toc152649826"/>
      <w:bookmarkStart w:id="3111" w:name="_Toc152661321"/>
      <w:bookmarkStart w:id="3112" w:name="_Toc152661730"/>
      <w:bookmarkStart w:id="3113" w:name="_Toc154204348"/>
      <w:bookmarkStart w:id="3114" w:name="_Toc335295623"/>
    </w:p>
    <w:p w14:paraId="1F3AF6CF" w14:textId="77777777" w:rsidR="00360244" w:rsidRPr="00ED38E8" w:rsidRDefault="00360244" w:rsidP="00360244">
      <w:pPr>
        <w:pStyle w:val="Ttulo3"/>
        <w:rPr>
          <w:rFonts w:asciiTheme="minorHAnsi" w:hAnsiTheme="minorHAnsi"/>
          <w:bCs w:val="0"/>
          <w:i/>
          <w:iCs/>
        </w:rPr>
      </w:pPr>
      <w:bookmarkStart w:id="3115" w:name="_Toc380068548"/>
      <w:r w:rsidRPr="00ED38E8">
        <w:rPr>
          <w:rFonts w:asciiTheme="minorHAnsi" w:hAnsiTheme="minorHAnsi"/>
          <w:bCs w:val="0"/>
          <w:i/>
          <w:iCs/>
        </w:rPr>
        <w:t>6.7.4</w:t>
      </w:r>
      <w:r w:rsidRPr="00ED38E8">
        <w:rPr>
          <w:rFonts w:asciiTheme="minorHAnsi" w:hAnsiTheme="minorHAnsi"/>
          <w:bCs w:val="0"/>
          <w:i/>
          <w:iCs/>
        </w:rPr>
        <w:tab/>
        <w:t>Accesorios para Encofrar</w:t>
      </w:r>
      <w:bookmarkEnd w:id="3108"/>
      <w:bookmarkEnd w:id="3109"/>
      <w:bookmarkEnd w:id="3110"/>
      <w:bookmarkEnd w:id="3111"/>
      <w:bookmarkEnd w:id="3112"/>
      <w:bookmarkEnd w:id="3113"/>
      <w:bookmarkEnd w:id="3114"/>
      <w:bookmarkEnd w:id="3115"/>
    </w:p>
    <w:p w14:paraId="341B3818" w14:textId="77777777" w:rsidR="00360244" w:rsidRPr="00ED38E8" w:rsidRDefault="00360244" w:rsidP="00360244">
      <w:pPr>
        <w:jc w:val="both"/>
        <w:rPr>
          <w:rFonts w:asciiTheme="minorHAnsi" w:hAnsiTheme="minorHAnsi"/>
        </w:rPr>
      </w:pPr>
    </w:p>
    <w:p w14:paraId="1343C2D8" w14:textId="77777777" w:rsidR="00360244" w:rsidRPr="00ED38E8" w:rsidRDefault="00360244" w:rsidP="00360244">
      <w:pPr>
        <w:jc w:val="both"/>
        <w:rPr>
          <w:rFonts w:asciiTheme="minorHAnsi" w:hAnsiTheme="minorHAnsi"/>
        </w:rPr>
      </w:pPr>
      <w:r w:rsidRPr="00ED38E8">
        <w:rPr>
          <w:rFonts w:asciiTheme="minorHAnsi" w:hAnsiTheme="minorHAnsi"/>
        </w:rPr>
        <w:t>El Contratista podrá utilizar, previa autorización del Supervisor, accesorios complementarios para encofrar, tales como:</w:t>
      </w:r>
    </w:p>
    <w:p w14:paraId="29968EF1" w14:textId="77777777" w:rsidR="00360244" w:rsidRPr="00ED38E8" w:rsidRDefault="00360244" w:rsidP="00360244">
      <w:pPr>
        <w:jc w:val="both"/>
        <w:rPr>
          <w:rFonts w:asciiTheme="minorHAnsi" w:hAnsiTheme="minorHAnsi"/>
        </w:rPr>
      </w:pPr>
    </w:p>
    <w:p w14:paraId="0FF68F6B" w14:textId="77777777" w:rsidR="00360244" w:rsidRPr="00ED38E8" w:rsidRDefault="00360244" w:rsidP="00360244">
      <w:pPr>
        <w:jc w:val="both"/>
        <w:rPr>
          <w:rFonts w:asciiTheme="minorHAnsi" w:hAnsiTheme="minorHAnsi"/>
        </w:rPr>
      </w:pPr>
      <w:r w:rsidRPr="00ED38E8">
        <w:rPr>
          <w:rFonts w:asciiTheme="minorHAnsi" w:hAnsiTheme="minorHAnsi"/>
        </w:rPr>
        <w:t>Yugos para armar columnas, fabricados de ángulos de acero estructural o similar.</w:t>
      </w:r>
    </w:p>
    <w:p w14:paraId="00E8A383" w14:textId="77777777" w:rsidR="00360244" w:rsidRPr="00ED38E8" w:rsidRDefault="00360244" w:rsidP="00360244">
      <w:pPr>
        <w:jc w:val="both"/>
        <w:rPr>
          <w:rFonts w:asciiTheme="minorHAnsi" w:hAnsiTheme="minorHAnsi"/>
        </w:rPr>
      </w:pPr>
    </w:p>
    <w:p w14:paraId="77D58F6F" w14:textId="77777777" w:rsidR="00360244" w:rsidRPr="00ED38E8" w:rsidRDefault="00360244" w:rsidP="00360244">
      <w:pPr>
        <w:jc w:val="both"/>
        <w:rPr>
          <w:rFonts w:asciiTheme="minorHAnsi" w:hAnsiTheme="minorHAnsi"/>
        </w:rPr>
      </w:pPr>
      <w:r w:rsidRPr="00ED38E8">
        <w:rPr>
          <w:rFonts w:asciiTheme="minorHAnsi" w:hAnsiTheme="minorHAnsi"/>
        </w:rPr>
        <w:t>Silletas o apoyos de plástico para las varillas de refuerzo; en tres tamaños: 19 milímetros, 25 milímetros y 37 milímetros de altura.</w:t>
      </w:r>
    </w:p>
    <w:p w14:paraId="56EC9407" w14:textId="77777777" w:rsidR="00360244" w:rsidRPr="00ED38E8" w:rsidRDefault="00360244" w:rsidP="00360244">
      <w:pPr>
        <w:jc w:val="both"/>
        <w:rPr>
          <w:rFonts w:asciiTheme="minorHAnsi" w:hAnsiTheme="minorHAnsi"/>
        </w:rPr>
      </w:pPr>
    </w:p>
    <w:p w14:paraId="4CF7BBEA" w14:textId="77777777" w:rsidR="00360244" w:rsidRPr="00ED38E8" w:rsidRDefault="00360244" w:rsidP="00360244">
      <w:pPr>
        <w:jc w:val="both"/>
        <w:rPr>
          <w:rFonts w:asciiTheme="minorHAnsi" w:hAnsiTheme="minorHAnsi"/>
        </w:rPr>
      </w:pPr>
      <w:r w:rsidRPr="00ED38E8">
        <w:rPr>
          <w:rFonts w:asciiTheme="minorHAnsi" w:hAnsiTheme="minorHAnsi"/>
        </w:rPr>
        <w:t>Cazuelas de plástico o metal a usarse en losas, para facilitar la sujeción de ductos, etc.</w:t>
      </w:r>
    </w:p>
    <w:p w14:paraId="56F0E503" w14:textId="77777777" w:rsidR="00360244" w:rsidRPr="00ED38E8" w:rsidRDefault="00360244" w:rsidP="00360244">
      <w:pPr>
        <w:jc w:val="both"/>
        <w:rPr>
          <w:rFonts w:asciiTheme="minorHAnsi" w:hAnsiTheme="minorHAnsi"/>
        </w:rPr>
      </w:pPr>
    </w:p>
    <w:p w14:paraId="728E783B" w14:textId="77777777" w:rsidR="00360244" w:rsidRPr="00ED38E8" w:rsidRDefault="00360244" w:rsidP="00360244">
      <w:pPr>
        <w:jc w:val="both"/>
        <w:rPr>
          <w:rFonts w:asciiTheme="minorHAnsi" w:hAnsiTheme="minorHAnsi"/>
        </w:rPr>
      </w:pPr>
      <w:r w:rsidRPr="00ED38E8">
        <w:rPr>
          <w:rFonts w:asciiTheme="minorHAnsi" w:hAnsiTheme="minorHAnsi"/>
        </w:rPr>
        <w:t>Tensores metálicos para muros, vigas y otros elementos estructurales.</w:t>
      </w:r>
    </w:p>
    <w:p w14:paraId="5EA76EF6" w14:textId="77777777" w:rsidR="00360244" w:rsidRPr="00ED38E8" w:rsidRDefault="00360244" w:rsidP="00360244">
      <w:pPr>
        <w:pStyle w:val="Ttulo3"/>
        <w:rPr>
          <w:rFonts w:asciiTheme="minorHAnsi" w:hAnsiTheme="minorHAnsi"/>
          <w:bCs w:val="0"/>
          <w:i/>
          <w:iCs/>
        </w:rPr>
      </w:pPr>
      <w:bookmarkStart w:id="3116" w:name="_Toc152639538"/>
      <w:bookmarkStart w:id="3117" w:name="_Toc152640244"/>
      <w:bookmarkStart w:id="3118" w:name="_Toc152649827"/>
      <w:bookmarkStart w:id="3119" w:name="_Toc152661322"/>
      <w:bookmarkStart w:id="3120" w:name="_Toc152661731"/>
      <w:bookmarkStart w:id="3121" w:name="_Toc154204349"/>
      <w:bookmarkStart w:id="3122" w:name="_Toc335295624"/>
    </w:p>
    <w:p w14:paraId="5858B333" w14:textId="77777777" w:rsidR="00360244" w:rsidRPr="00ED38E8" w:rsidRDefault="00360244" w:rsidP="00360244">
      <w:pPr>
        <w:pStyle w:val="Ttulo3"/>
        <w:rPr>
          <w:rFonts w:asciiTheme="minorHAnsi" w:hAnsiTheme="minorHAnsi"/>
          <w:bCs w:val="0"/>
          <w:i/>
          <w:iCs/>
        </w:rPr>
      </w:pPr>
      <w:bookmarkStart w:id="3123" w:name="_Toc380068549"/>
      <w:r w:rsidRPr="00ED38E8">
        <w:rPr>
          <w:rFonts w:asciiTheme="minorHAnsi" w:hAnsiTheme="minorHAnsi"/>
          <w:bCs w:val="0"/>
          <w:i/>
          <w:iCs/>
        </w:rPr>
        <w:t>6.7.5</w:t>
      </w:r>
      <w:r w:rsidRPr="00ED38E8">
        <w:rPr>
          <w:rFonts w:asciiTheme="minorHAnsi" w:hAnsiTheme="minorHAnsi"/>
          <w:bCs w:val="0"/>
          <w:i/>
          <w:iCs/>
        </w:rPr>
        <w:tab/>
        <w:t>Ejecución</w:t>
      </w:r>
      <w:bookmarkEnd w:id="3116"/>
      <w:bookmarkEnd w:id="3117"/>
      <w:bookmarkEnd w:id="3118"/>
      <w:bookmarkEnd w:id="3119"/>
      <w:bookmarkEnd w:id="3120"/>
      <w:bookmarkEnd w:id="3121"/>
      <w:bookmarkEnd w:id="3122"/>
      <w:bookmarkEnd w:id="3123"/>
    </w:p>
    <w:p w14:paraId="5DDF9194" w14:textId="77777777" w:rsidR="00360244" w:rsidRPr="00ED38E8" w:rsidRDefault="00360244" w:rsidP="00360244">
      <w:pPr>
        <w:jc w:val="both"/>
        <w:rPr>
          <w:rFonts w:asciiTheme="minorHAnsi" w:hAnsiTheme="minorHAnsi"/>
        </w:rPr>
      </w:pPr>
    </w:p>
    <w:p w14:paraId="64E0C3BD" w14:textId="77777777" w:rsidR="00360244" w:rsidRPr="00ED38E8" w:rsidRDefault="00360244" w:rsidP="00360244">
      <w:pPr>
        <w:jc w:val="both"/>
        <w:rPr>
          <w:rFonts w:asciiTheme="minorHAnsi" w:hAnsiTheme="minorHAnsi"/>
        </w:rPr>
      </w:pPr>
      <w:r w:rsidRPr="00ED38E8">
        <w:rPr>
          <w:rFonts w:asciiTheme="minorHAnsi" w:hAnsiTheme="minorHAnsi"/>
        </w:rPr>
        <w:t>Los encofrados se ajustarán a la forma, líneas y niveles indicados en los planos.</w:t>
      </w:r>
    </w:p>
    <w:p w14:paraId="1DC215DC" w14:textId="77777777" w:rsidR="00360244" w:rsidRPr="00ED38E8" w:rsidRDefault="00360244" w:rsidP="00360244">
      <w:pPr>
        <w:jc w:val="both"/>
        <w:rPr>
          <w:rFonts w:asciiTheme="minorHAnsi" w:hAnsiTheme="minorHAnsi"/>
        </w:rPr>
      </w:pPr>
    </w:p>
    <w:p w14:paraId="39CD577D" w14:textId="77777777" w:rsidR="00360244" w:rsidRPr="00ED38E8" w:rsidRDefault="00360244" w:rsidP="00360244">
      <w:pPr>
        <w:jc w:val="both"/>
        <w:rPr>
          <w:rFonts w:asciiTheme="minorHAnsi" w:hAnsiTheme="minorHAnsi"/>
        </w:rPr>
      </w:pPr>
      <w:r w:rsidRPr="00ED38E8">
        <w:rPr>
          <w:rFonts w:asciiTheme="minorHAnsi" w:hAnsiTheme="minorHAnsi"/>
        </w:rPr>
        <w:t xml:space="preserve">Los encofrados deberán estar </w:t>
      </w:r>
      <w:proofErr w:type="spellStart"/>
      <w:r w:rsidRPr="00ED38E8">
        <w:rPr>
          <w:rFonts w:asciiTheme="minorHAnsi" w:hAnsiTheme="minorHAnsi"/>
        </w:rPr>
        <w:t>contraventeados</w:t>
      </w:r>
      <w:proofErr w:type="spellEnd"/>
      <w:r w:rsidRPr="00ED38E8">
        <w:rPr>
          <w:rFonts w:asciiTheme="minorHAnsi" w:hAnsiTheme="minorHAnsi"/>
        </w:rPr>
        <w:t xml:space="preserve"> y unidos adecuadamente entre sí para mantener su posición y forma durante su uso.</w:t>
      </w:r>
    </w:p>
    <w:p w14:paraId="15A22397" w14:textId="77777777" w:rsidR="00360244" w:rsidRPr="00ED38E8" w:rsidRDefault="00360244" w:rsidP="00360244">
      <w:pPr>
        <w:jc w:val="both"/>
        <w:rPr>
          <w:rFonts w:asciiTheme="minorHAnsi" w:hAnsiTheme="minorHAnsi"/>
        </w:rPr>
      </w:pPr>
    </w:p>
    <w:p w14:paraId="083C0EC8" w14:textId="77777777" w:rsidR="00360244" w:rsidRPr="00ED38E8" w:rsidRDefault="00360244" w:rsidP="00360244">
      <w:pPr>
        <w:jc w:val="both"/>
        <w:rPr>
          <w:rFonts w:asciiTheme="minorHAnsi" w:hAnsiTheme="minorHAnsi"/>
        </w:rPr>
      </w:pPr>
      <w:r w:rsidRPr="00ED38E8">
        <w:rPr>
          <w:rFonts w:asciiTheme="minorHAnsi" w:hAnsiTheme="minorHAnsi"/>
        </w:rPr>
        <w:t>Los moldes tendrán la rigidez suficiente para evitar deformaciones debidas a la presión de la mezcla, al impacto de los vibradores y las demás cargas y operaciones relacionadas con el vaciado del concreto.</w:t>
      </w:r>
    </w:p>
    <w:p w14:paraId="030FC79B" w14:textId="77777777" w:rsidR="00360244" w:rsidRPr="00ED38E8" w:rsidRDefault="00360244" w:rsidP="00360244">
      <w:pPr>
        <w:jc w:val="both"/>
        <w:rPr>
          <w:rFonts w:asciiTheme="minorHAnsi" w:hAnsiTheme="minorHAnsi"/>
        </w:rPr>
      </w:pPr>
    </w:p>
    <w:p w14:paraId="0F693A96"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Los moldes deberán ser herméticos para evitar la fuga de la lechada y de los agregados finos durante el vaciado, vibrado y compactado de la mezcla.</w:t>
      </w:r>
    </w:p>
    <w:p w14:paraId="52F94597" w14:textId="77777777" w:rsidR="00360244" w:rsidRPr="00ED38E8" w:rsidRDefault="00360244" w:rsidP="00360244">
      <w:pPr>
        <w:jc w:val="both"/>
        <w:rPr>
          <w:rFonts w:asciiTheme="minorHAnsi" w:hAnsiTheme="minorHAnsi"/>
        </w:rPr>
      </w:pPr>
    </w:p>
    <w:p w14:paraId="3FEF8C12" w14:textId="77777777" w:rsidR="00360244" w:rsidRPr="00ED38E8" w:rsidRDefault="00360244" w:rsidP="00360244">
      <w:pPr>
        <w:jc w:val="both"/>
        <w:rPr>
          <w:rFonts w:asciiTheme="minorHAnsi" w:hAnsiTheme="minorHAnsi"/>
        </w:rPr>
      </w:pPr>
      <w:r w:rsidRPr="00ED38E8">
        <w:rPr>
          <w:rFonts w:asciiTheme="minorHAnsi" w:hAnsiTheme="minorHAnsi"/>
        </w:rPr>
        <w:t>Todos los moldes se construirán de manera que puedan quitarse, una vez cumplido el tiempo para  desencofrar, sin recurrir al uso de martillos o de palancas para separarlos del concreto recién colado.</w:t>
      </w:r>
    </w:p>
    <w:p w14:paraId="63DD5CB0" w14:textId="77777777" w:rsidR="00360244" w:rsidRPr="00ED38E8" w:rsidRDefault="00360244" w:rsidP="00360244">
      <w:pPr>
        <w:jc w:val="both"/>
        <w:rPr>
          <w:rFonts w:asciiTheme="minorHAnsi" w:hAnsiTheme="minorHAnsi"/>
        </w:rPr>
      </w:pPr>
    </w:p>
    <w:p w14:paraId="3E39B716" w14:textId="77777777" w:rsidR="00360244" w:rsidRPr="00ED38E8" w:rsidRDefault="00360244" w:rsidP="00360244">
      <w:pPr>
        <w:jc w:val="both"/>
        <w:rPr>
          <w:rFonts w:asciiTheme="minorHAnsi" w:hAnsiTheme="minorHAnsi"/>
        </w:rPr>
      </w:pPr>
      <w:r w:rsidRPr="00ED38E8">
        <w:rPr>
          <w:rFonts w:asciiTheme="minorHAnsi" w:hAnsiTheme="minorHAnsi"/>
        </w:rPr>
        <w:t>No se permitirá la iniciación de un colado si en el encofrado existen cuñas, taquetes u otros elementos sueltos o mal colocados, o si el encofrado no está de acuerdo a los planos, a las condiciones de la obra o a las instrucciones del Supervisor.</w:t>
      </w:r>
    </w:p>
    <w:p w14:paraId="47319717" w14:textId="77777777" w:rsidR="00360244" w:rsidRPr="00ED38E8" w:rsidRDefault="00360244" w:rsidP="00360244">
      <w:pPr>
        <w:jc w:val="both"/>
        <w:rPr>
          <w:rFonts w:asciiTheme="minorHAnsi" w:hAnsiTheme="minorHAnsi"/>
        </w:rPr>
      </w:pPr>
    </w:p>
    <w:p w14:paraId="547E2DDD" w14:textId="77777777" w:rsidR="00360244" w:rsidRPr="00ED38E8" w:rsidRDefault="00360244" w:rsidP="00360244">
      <w:pPr>
        <w:jc w:val="both"/>
        <w:rPr>
          <w:rFonts w:asciiTheme="minorHAnsi" w:hAnsiTheme="minorHAnsi"/>
        </w:rPr>
      </w:pPr>
      <w:r w:rsidRPr="00ED38E8">
        <w:rPr>
          <w:rFonts w:asciiTheme="minorHAnsi" w:hAnsiTheme="minorHAnsi"/>
        </w:rPr>
        <w:t>Salvo que se indique lo contrario, todas las aristas vivas llevarán un chaflán que consistirá en un triángulo rectángulo con catetos de 2.5 centímetros.</w:t>
      </w:r>
    </w:p>
    <w:p w14:paraId="07B24F54" w14:textId="77777777" w:rsidR="00360244" w:rsidRPr="00ED38E8" w:rsidRDefault="00360244" w:rsidP="00360244">
      <w:pPr>
        <w:jc w:val="both"/>
        <w:rPr>
          <w:rFonts w:asciiTheme="minorHAnsi" w:hAnsiTheme="minorHAnsi"/>
        </w:rPr>
      </w:pPr>
    </w:p>
    <w:p w14:paraId="5E9A0D66" w14:textId="77777777" w:rsidR="00360244" w:rsidRPr="00ED38E8" w:rsidRDefault="00360244" w:rsidP="00360244">
      <w:pPr>
        <w:jc w:val="both"/>
        <w:rPr>
          <w:rFonts w:asciiTheme="minorHAnsi" w:hAnsiTheme="minorHAnsi"/>
        </w:rPr>
      </w:pPr>
      <w:r w:rsidRPr="00ED38E8">
        <w:rPr>
          <w:rFonts w:asciiTheme="minorHAnsi" w:hAnsiTheme="minorHAnsi"/>
        </w:rPr>
        <w:t>Previamente a la colocación del acero de refuerzo, se aplicará a la superficie del molde en contacto con el concreto, una capa de aceite mineral o de cualquier otro producto aprobado por el Supervisor.</w:t>
      </w:r>
    </w:p>
    <w:p w14:paraId="5700F19F" w14:textId="77777777" w:rsidR="00360244" w:rsidRPr="00ED38E8" w:rsidRDefault="00360244" w:rsidP="00360244">
      <w:pPr>
        <w:jc w:val="both"/>
        <w:rPr>
          <w:rFonts w:asciiTheme="minorHAnsi" w:hAnsiTheme="minorHAnsi"/>
        </w:rPr>
      </w:pPr>
    </w:p>
    <w:p w14:paraId="5A424C5C" w14:textId="77777777" w:rsidR="00360244" w:rsidRPr="00ED38E8" w:rsidRDefault="00360244" w:rsidP="00360244">
      <w:pPr>
        <w:jc w:val="both"/>
        <w:rPr>
          <w:rFonts w:asciiTheme="minorHAnsi" w:hAnsiTheme="minorHAnsi"/>
        </w:rPr>
      </w:pPr>
      <w:r w:rsidRPr="00ED38E8">
        <w:rPr>
          <w:rFonts w:asciiTheme="minorHAnsi" w:hAnsiTheme="minorHAnsi"/>
        </w:rPr>
        <w:t>En el caso de moldes de madera, la superficie que estará en contacto con el concreto, deberá humedecerse antes del colado.</w:t>
      </w:r>
    </w:p>
    <w:p w14:paraId="3C7838F8" w14:textId="77777777" w:rsidR="00360244" w:rsidRPr="00ED38E8" w:rsidRDefault="00360244" w:rsidP="00360244">
      <w:pPr>
        <w:pStyle w:val="Ttulo3"/>
        <w:rPr>
          <w:rFonts w:asciiTheme="minorHAnsi" w:hAnsiTheme="minorHAnsi"/>
          <w:bCs w:val="0"/>
          <w:i/>
          <w:iCs/>
        </w:rPr>
      </w:pPr>
      <w:bookmarkStart w:id="3124" w:name="_Toc152639539"/>
      <w:bookmarkStart w:id="3125" w:name="_Toc152640245"/>
      <w:bookmarkStart w:id="3126" w:name="_Toc152649828"/>
      <w:bookmarkStart w:id="3127" w:name="_Toc152661323"/>
      <w:bookmarkStart w:id="3128" w:name="_Toc152661732"/>
      <w:bookmarkStart w:id="3129" w:name="_Toc154204350"/>
      <w:bookmarkStart w:id="3130" w:name="_Toc335295625"/>
    </w:p>
    <w:p w14:paraId="6B2E49DF" w14:textId="77777777" w:rsidR="00360244" w:rsidRPr="00ED38E8" w:rsidRDefault="00360244" w:rsidP="00360244">
      <w:pPr>
        <w:pStyle w:val="Ttulo3"/>
        <w:rPr>
          <w:rFonts w:asciiTheme="minorHAnsi" w:hAnsiTheme="minorHAnsi"/>
          <w:bCs w:val="0"/>
          <w:i/>
          <w:iCs/>
        </w:rPr>
      </w:pPr>
      <w:bookmarkStart w:id="3131" w:name="_Toc380068550"/>
      <w:r w:rsidRPr="00ED38E8">
        <w:rPr>
          <w:rFonts w:asciiTheme="minorHAnsi" w:hAnsiTheme="minorHAnsi"/>
          <w:bCs w:val="0"/>
          <w:i/>
          <w:iCs/>
        </w:rPr>
        <w:t>6.7.6</w:t>
      </w:r>
      <w:r w:rsidRPr="00ED38E8">
        <w:rPr>
          <w:rFonts w:asciiTheme="minorHAnsi" w:hAnsiTheme="minorHAnsi"/>
          <w:bCs w:val="0"/>
          <w:i/>
          <w:iCs/>
        </w:rPr>
        <w:tab/>
        <w:t>Limpieza de los Encofrados</w:t>
      </w:r>
      <w:bookmarkEnd w:id="3124"/>
      <w:bookmarkEnd w:id="3125"/>
      <w:bookmarkEnd w:id="3126"/>
      <w:bookmarkEnd w:id="3127"/>
      <w:bookmarkEnd w:id="3128"/>
      <w:bookmarkEnd w:id="3129"/>
      <w:bookmarkEnd w:id="3130"/>
      <w:bookmarkEnd w:id="3131"/>
    </w:p>
    <w:p w14:paraId="69D4F0A9" w14:textId="77777777" w:rsidR="00360244" w:rsidRPr="00ED38E8" w:rsidRDefault="00360244" w:rsidP="00360244">
      <w:pPr>
        <w:jc w:val="both"/>
        <w:rPr>
          <w:rFonts w:asciiTheme="minorHAnsi" w:hAnsiTheme="minorHAnsi"/>
        </w:rPr>
      </w:pPr>
    </w:p>
    <w:p w14:paraId="29217EF4" w14:textId="77777777" w:rsidR="00360244" w:rsidRPr="00ED38E8" w:rsidRDefault="00360244" w:rsidP="00360244">
      <w:pPr>
        <w:jc w:val="both"/>
        <w:rPr>
          <w:rFonts w:asciiTheme="minorHAnsi" w:hAnsiTheme="minorHAnsi"/>
        </w:rPr>
      </w:pPr>
      <w:r w:rsidRPr="00ED38E8">
        <w:rPr>
          <w:rFonts w:asciiTheme="minorHAnsi" w:hAnsiTheme="minorHAnsi"/>
        </w:rPr>
        <w:t>Antes de iniciar el colado, el encofrado deberá estar limpio y libre de toda partícula extraña, suelta o adherida a los moldes y para lograr lo anterior, el Contratista utilizará los medios que estime conveniente y que sean aprobados por el Supervisor. Cuando el Supervisor lo estime necesario, el Contratista dejará “ventanas” en el encofrado, para facilitar la limpieza previa al colado, así como el colado mismo. La limpieza de los moldes estará sujeta a la inspección del Supervisor, sin cuya aprobación no podrá iniciarse el colado.</w:t>
      </w:r>
    </w:p>
    <w:p w14:paraId="05101E47" w14:textId="77777777" w:rsidR="00360244" w:rsidRPr="00ED38E8" w:rsidRDefault="00360244" w:rsidP="00360244">
      <w:pPr>
        <w:pStyle w:val="Ttulo3"/>
        <w:rPr>
          <w:rFonts w:asciiTheme="minorHAnsi" w:hAnsiTheme="minorHAnsi"/>
          <w:bCs w:val="0"/>
          <w:i/>
          <w:iCs/>
        </w:rPr>
      </w:pPr>
      <w:bookmarkStart w:id="3132" w:name="_Toc152639540"/>
      <w:bookmarkStart w:id="3133" w:name="_Toc152640246"/>
      <w:bookmarkStart w:id="3134" w:name="_Toc152649829"/>
      <w:bookmarkStart w:id="3135" w:name="_Toc152661324"/>
      <w:bookmarkStart w:id="3136" w:name="_Toc152661733"/>
      <w:bookmarkStart w:id="3137" w:name="_Toc154204351"/>
      <w:bookmarkStart w:id="3138" w:name="_Toc335295626"/>
    </w:p>
    <w:p w14:paraId="56662FC8" w14:textId="77777777" w:rsidR="00360244" w:rsidRPr="00ED38E8" w:rsidRDefault="00360244" w:rsidP="00360244">
      <w:pPr>
        <w:pStyle w:val="Ttulo3"/>
        <w:rPr>
          <w:rFonts w:asciiTheme="minorHAnsi" w:hAnsiTheme="minorHAnsi"/>
          <w:bCs w:val="0"/>
          <w:i/>
          <w:iCs/>
        </w:rPr>
      </w:pPr>
      <w:bookmarkStart w:id="3139" w:name="_Toc380068551"/>
      <w:r w:rsidRPr="00ED38E8">
        <w:rPr>
          <w:rFonts w:asciiTheme="minorHAnsi" w:hAnsiTheme="minorHAnsi"/>
          <w:bCs w:val="0"/>
          <w:i/>
          <w:iCs/>
        </w:rPr>
        <w:t>6.7.7</w:t>
      </w:r>
      <w:r w:rsidRPr="00ED38E8">
        <w:rPr>
          <w:rFonts w:asciiTheme="minorHAnsi" w:hAnsiTheme="minorHAnsi"/>
          <w:bCs w:val="0"/>
          <w:i/>
          <w:iCs/>
        </w:rPr>
        <w:tab/>
        <w:t>Uso de los Moldes</w:t>
      </w:r>
      <w:bookmarkEnd w:id="3132"/>
      <w:bookmarkEnd w:id="3133"/>
      <w:bookmarkEnd w:id="3134"/>
      <w:bookmarkEnd w:id="3135"/>
      <w:bookmarkEnd w:id="3136"/>
      <w:bookmarkEnd w:id="3137"/>
      <w:bookmarkEnd w:id="3138"/>
      <w:bookmarkEnd w:id="3139"/>
    </w:p>
    <w:p w14:paraId="2943E905" w14:textId="77777777" w:rsidR="00360244" w:rsidRPr="00ED38E8" w:rsidRDefault="00360244" w:rsidP="00360244">
      <w:pPr>
        <w:jc w:val="both"/>
        <w:rPr>
          <w:rFonts w:asciiTheme="minorHAnsi" w:hAnsiTheme="minorHAnsi"/>
        </w:rPr>
      </w:pPr>
    </w:p>
    <w:p w14:paraId="2D4F24BB" w14:textId="77777777" w:rsidR="00360244" w:rsidRPr="00ED38E8" w:rsidRDefault="00360244" w:rsidP="00360244">
      <w:pPr>
        <w:jc w:val="both"/>
        <w:rPr>
          <w:rFonts w:asciiTheme="minorHAnsi" w:hAnsiTheme="minorHAnsi"/>
        </w:rPr>
      </w:pPr>
      <w:r w:rsidRPr="00ED38E8">
        <w:rPr>
          <w:rFonts w:asciiTheme="minorHAnsi" w:hAnsiTheme="minorHAnsi"/>
        </w:rPr>
        <w:t>Los moldes podrán ser usados tantas veces como sea posible, siempre y cuando el Contratista les proporcione el tratamiento adecuado para obtener el mismo tipo de acabado inicial según de indique en los planos. La reutilización de los moldes dependerá de la aprobación del Supervisor.</w:t>
      </w:r>
    </w:p>
    <w:p w14:paraId="5040F173" w14:textId="77777777" w:rsidR="00360244" w:rsidRPr="00ED38E8" w:rsidRDefault="00360244" w:rsidP="00360244">
      <w:pPr>
        <w:jc w:val="both"/>
        <w:rPr>
          <w:rFonts w:asciiTheme="minorHAnsi" w:hAnsiTheme="minorHAnsi"/>
        </w:rPr>
      </w:pPr>
    </w:p>
    <w:p w14:paraId="667BA89C" w14:textId="77777777" w:rsidR="00360244" w:rsidRPr="00ED38E8" w:rsidRDefault="00360244" w:rsidP="00360244">
      <w:pPr>
        <w:jc w:val="both"/>
        <w:rPr>
          <w:rFonts w:asciiTheme="minorHAnsi" w:hAnsiTheme="minorHAnsi"/>
        </w:rPr>
      </w:pPr>
    </w:p>
    <w:p w14:paraId="31004EBA" w14:textId="77777777" w:rsidR="00360244" w:rsidRPr="00ED38E8" w:rsidRDefault="00360244" w:rsidP="00360244">
      <w:pPr>
        <w:jc w:val="both"/>
        <w:rPr>
          <w:rFonts w:asciiTheme="minorHAnsi" w:hAnsiTheme="minorHAnsi"/>
        </w:rPr>
      </w:pPr>
    </w:p>
    <w:p w14:paraId="73D8F82E" w14:textId="77777777" w:rsidR="00360244" w:rsidRPr="00ED38E8" w:rsidRDefault="00360244" w:rsidP="00360244">
      <w:pPr>
        <w:jc w:val="both"/>
        <w:rPr>
          <w:rFonts w:asciiTheme="minorHAnsi" w:hAnsiTheme="minorHAnsi"/>
        </w:rPr>
      </w:pPr>
    </w:p>
    <w:p w14:paraId="65B5E8E8" w14:textId="77777777" w:rsidR="00360244" w:rsidRPr="00ED38E8" w:rsidRDefault="00360244" w:rsidP="00360244">
      <w:pPr>
        <w:pStyle w:val="Ttulo3"/>
        <w:rPr>
          <w:rFonts w:asciiTheme="minorHAnsi" w:hAnsiTheme="minorHAnsi"/>
          <w:bCs w:val="0"/>
          <w:i/>
          <w:iCs/>
        </w:rPr>
      </w:pPr>
      <w:bookmarkStart w:id="3140" w:name="_Toc152639541"/>
      <w:bookmarkStart w:id="3141" w:name="_Toc152640247"/>
      <w:bookmarkStart w:id="3142" w:name="_Toc152649830"/>
      <w:bookmarkStart w:id="3143" w:name="_Toc152661325"/>
      <w:bookmarkStart w:id="3144" w:name="_Toc152661734"/>
      <w:bookmarkStart w:id="3145" w:name="_Toc154204352"/>
      <w:bookmarkStart w:id="3146" w:name="_Toc335295627"/>
      <w:bookmarkStart w:id="3147" w:name="_Toc380068552"/>
      <w:r w:rsidRPr="00ED38E8">
        <w:rPr>
          <w:rFonts w:asciiTheme="minorHAnsi" w:hAnsiTheme="minorHAnsi"/>
          <w:bCs w:val="0"/>
          <w:i/>
          <w:iCs/>
        </w:rPr>
        <w:t>6.7.8</w:t>
      </w:r>
      <w:r w:rsidRPr="00ED38E8">
        <w:rPr>
          <w:rFonts w:asciiTheme="minorHAnsi" w:hAnsiTheme="minorHAnsi"/>
          <w:bCs w:val="0"/>
          <w:i/>
          <w:iCs/>
        </w:rPr>
        <w:tab/>
        <w:t>Desencofrado</w:t>
      </w:r>
      <w:bookmarkEnd w:id="3140"/>
      <w:bookmarkEnd w:id="3141"/>
      <w:bookmarkEnd w:id="3142"/>
      <w:bookmarkEnd w:id="3143"/>
      <w:bookmarkEnd w:id="3144"/>
      <w:bookmarkEnd w:id="3145"/>
      <w:bookmarkEnd w:id="3146"/>
      <w:bookmarkEnd w:id="3147"/>
    </w:p>
    <w:p w14:paraId="0EB4F137" w14:textId="77777777" w:rsidR="00360244" w:rsidRPr="00ED38E8" w:rsidRDefault="00360244" w:rsidP="00360244">
      <w:pPr>
        <w:jc w:val="both"/>
        <w:rPr>
          <w:rFonts w:asciiTheme="minorHAnsi" w:hAnsiTheme="minorHAnsi"/>
        </w:rPr>
      </w:pPr>
    </w:p>
    <w:p w14:paraId="4E9671CB"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La remoción de los encofrados requerirá la aprobación previa del Supervisor. Los encofrados se quitarán procurando la seguridad de la estructura. No se permitirá quitar el encofrado en aquellos tramos de la estructura que no estén adecuadamente apuntalados para soportar durante la construcción cargas que excedan a las del diseño.</w:t>
      </w:r>
    </w:p>
    <w:p w14:paraId="7C985607" w14:textId="77777777" w:rsidR="00360244" w:rsidRPr="00ED38E8" w:rsidRDefault="00360244" w:rsidP="00360244">
      <w:pPr>
        <w:jc w:val="both"/>
        <w:rPr>
          <w:rFonts w:asciiTheme="minorHAnsi" w:hAnsiTheme="minorHAnsi"/>
        </w:rPr>
      </w:pPr>
    </w:p>
    <w:p w14:paraId="7B295036" w14:textId="77777777" w:rsidR="00360244" w:rsidRPr="00ED38E8" w:rsidRDefault="00360244" w:rsidP="00360244">
      <w:pPr>
        <w:jc w:val="both"/>
        <w:rPr>
          <w:rFonts w:asciiTheme="minorHAnsi" w:hAnsiTheme="minorHAnsi"/>
        </w:rPr>
      </w:pPr>
      <w:r w:rsidRPr="00ED38E8">
        <w:rPr>
          <w:rFonts w:asciiTheme="minorHAnsi" w:hAnsiTheme="minorHAnsi"/>
        </w:rPr>
        <w:t>Los moldes deberán removerse sin dañar la superficie del concreto recién colado. Para remover los moldes y la obra falsa no deberán usarse procedimientos que sobre fatiguen la estructura. En las maniobras de desencofrado, los apoyos de la obra falsa (cuñas, gatos, etc.) deberán manipularse de manera tal que la estructura tome su esfuerzo en forma uniforme y gradual.</w:t>
      </w:r>
    </w:p>
    <w:p w14:paraId="7AF7299D" w14:textId="77777777" w:rsidR="00360244" w:rsidRPr="00ED38E8" w:rsidRDefault="00360244" w:rsidP="00360244">
      <w:pPr>
        <w:pStyle w:val="Ttulo3"/>
        <w:rPr>
          <w:rFonts w:asciiTheme="minorHAnsi" w:hAnsiTheme="minorHAnsi"/>
          <w:bCs w:val="0"/>
          <w:i/>
          <w:iCs/>
        </w:rPr>
      </w:pPr>
      <w:bookmarkStart w:id="3148" w:name="_Toc152639542"/>
      <w:bookmarkStart w:id="3149" w:name="_Toc152640248"/>
      <w:bookmarkStart w:id="3150" w:name="_Toc152649831"/>
      <w:bookmarkStart w:id="3151" w:name="_Toc152661326"/>
      <w:bookmarkStart w:id="3152" w:name="_Toc152661735"/>
      <w:bookmarkStart w:id="3153" w:name="_Toc154204353"/>
      <w:bookmarkStart w:id="3154" w:name="_Toc335295628"/>
    </w:p>
    <w:p w14:paraId="770471EE" w14:textId="77777777" w:rsidR="00360244" w:rsidRPr="00ED38E8" w:rsidRDefault="00360244" w:rsidP="00360244">
      <w:pPr>
        <w:pStyle w:val="Ttulo3"/>
        <w:rPr>
          <w:rFonts w:asciiTheme="minorHAnsi" w:hAnsiTheme="minorHAnsi"/>
          <w:bCs w:val="0"/>
          <w:i/>
          <w:iCs/>
        </w:rPr>
      </w:pPr>
      <w:bookmarkStart w:id="3155" w:name="_Toc380068553"/>
      <w:r w:rsidRPr="00ED38E8">
        <w:rPr>
          <w:rFonts w:asciiTheme="minorHAnsi" w:hAnsiTheme="minorHAnsi"/>
          <w:bCs w:val="0"/>
          <w:i/>
          <w:iCs/>
        </w:rPr>
        <w:t>6.7.9</w:t>
      </w:r>
      <w:r w:rsidRPr="00ED38E8">
        <w:rPr>
          <w:rFonts w:asciiTheme="minorHAnsi" w:hAnsiTheme="minorHAnsi"/>
          <w:bCs w:val="0"/>
          <w:i/>
          <w:iCs/>
        </w:rPr>
        <w:tab/>
        <w:t>Tiempo para Desencofrar</w:t>
      </w:r>
      <w:bookmarkEnd w:id="3148"/>
      <w:bookmarkEnd w:id="3149"/>
      <w:bookmarkEnd w:id="3150"/>
      <w:bookmarkEnd w:id="3151"/>
      <w:bookmarkEnd w:id="3152"/>
      <w:bookmarkEnd w:id="3153"/>
      <w:bookmarkEnd w:id="3154"/>
      <w:bookmarkEnd w:id="3155"/>
    </w:p>
    <w:p w14:paraId="0093A815" w14:textId="77777777" w:rsidR="00360244" w:rsidRPr="00ED38E8" w:rsidRDefault="00360244" w:rsidP="00360244">
      <w:pPr>
        <w:jc w:val="both"/>
        <w:rPr>
          <w:rFonts w:asciiTheme="minorHAnsi" w:hAnsiTheme="minorHAnsi"/>
        </w:rPr>
      </w:pPr>
    </w:p>
    <w:p w14:paraId="3BA3E168" w14:textId="77777777" w:rsidR="00360244" w:rsidRPr="00ED38E8" w:rsidRDefault="00360244" w:rsidP="00360244">
      <w:pPr>
        <w:jc w:val="both"/>
        <w:rPr>
          <w:rFonts w:asciiTheme="minorHAnsi" w:hAnsiTheme="minorHAnsi"/>
        </w:rPr>
      </w:pPr>
      <w:r w:rsidRPr="00ED38E8">
        <w:rPr>
          <w:rFonts w:asciiTheme="minorHAnsi" w:hAnsiTheme="minorHAnsi"/>
        </w:rPr>
        <w:t>La determinación del tiempo que deban permanecer colocados los moldes y la obra falsa dependerá del carácter de la estructura, de las condiciones climáticas, del tipo de cemento utilizado y cuando el concreto haya alcanzado como mínimo, el 60% de la resistencia especificada. Aplica la especificación 3.1.10, inciso f.</w:t>
      </w:r>
    </w:p>
    <w:p w14:paraId="190B19F8" w14:textId="77777777" w:rsidR="00360244" w:rsidRPr="00ED38E8" w:rsidRDefault="00360244" w:rsidP="00360244">
      <w:pPr>
        <w:jc w:val="both"/>
        <w:rPr>
          <w:rFonts w:asciiTheme="minorHAnsi" w:hAnsiTheme="minorHAnsi"/>
        </w:rPr>
      </w:pPr>
    </w:p>
    <w:p w14:paraId="59EFED19" w14:textId="77777777" w:rsidR="00360244" w:rsidRPr="00ED38E8" w:rsidRDefault="00360244" w:rsidP="00360244">
      <w:pPr>
        <w:jc w:val="both"/>
        <w:rPr>
          <w:rFonts w:asciiTheme="minorHAnsi" w:hAnsiTheme="minorHAnsi"/>
        </w:rPr>
      </w:pPr>
      <w:r w:rsidRPr="00ED38E8">
        <w:rPr>
          <w:rFonts w:asciiTheme="minorHAnsi" w:hAnsiTheme="minorHAnsi"/>
        </w:rPr>
        <w:t>Cuando se hayan tomado los cilindros de prueba del concreto, la remoción de los moldes y de la obra falsa podrá iniciarse, siempre y cuando el Contratista demuestre que el concreto haya alcanzado la resistencia necesaria para soportar las cargas permanentes a que quedará sujeta la estructura.</w:t>
      </w:r>
    </w:p>
    <w:p w14:paraId="6467C626" w14:textId="77777777" w:rsidR="00360244" w:rsidRPr="00ED38E8" w:rsidRDefault="00360244" w:rsidP="00360244">
      <w:pPr>
        <w:pStyle w:val="Ttulo3"/>
        <w:rPr>
          <w:rFonts w:asciiTheme="minorHAnsi" w:hAnsiTheme="minorHAnsi"/>
          <w:bCs w:val="0"/>
          <w:i/>
          <w:iCs/>
        </w:rPr>
      </w:pPr>
      <w:bookmarkStart w:id="3156" w:name="_Toc152639543"/>
      <w:bookmarkStart w:id="3157" w:name="_Toc152640249"/>
      <w:bookmarkStart w:id="3158" w:name="_Toc152649832"/>
      <w:bookmarkStart w:id="3159" w:name="_Toc152661327"/>
      <w:bookmarkStart w:id="3160" w:name="_Toc152661736"/>
      <w:bookmarkStart w:id="3161" w:name="_Toc154204354"/>
      <w:bookmarkStart w:id="3162" w:name="_Toc335295629"/>
    </w:p>
    <w:p w14:paraId="7C29997C" w14:textId="77777777" w:rsidR="00360244" w:rsidRPr="00ED38E8" w:rsidRDefault="00360244" w:rsidP="00360244">
      <w:pPr>
        <w:pStyle w:val="Ttulo3"/>
        <w:rPr>
          <w:rFonts w:asciiTheme="minorHAnsi" w:hAnsiTheme="minorHAnsi"/>
          <w:bCs w:val="0"/>
          <w:i/>
          <w:iCs/>
        </w:rPr>
      </w:pPr>
      <w:bookmarkStart w:id="3163" w:name="_Toc380068554"/>
      <w:r w:rsidRPr="00ED38E8">
        <w:rPr>
          <w:rFonts w:asciiTheme="minorHAnsi" w:hAnsiTheme="minorHAnsi"/>
          <w:bCs w:val="0"/>
          <w:i/>
          <w:iCs/>
        </w:rPr>
        <w:t>6.7.10</w:t>
      </w:r>
      <w:r w:rsidRPr="00ED38E8">
        <w:rPr>
          <w:rFonts w:asciiTheme="minorHAnsi" w:hAnsiTheme="minorHAnsi"/>
          <w:bCs w:val="0"/>
          <w:i/>
          <w:iCs/>
        </w:rPr>
        <w:tab/>
        <w:t>Medición y Forma de Pago</w:t>
      </w:r>
      <w:bookmarkEnd w:id="3156"/>
      <w:bookmarkEnd w:id="3157"/>
      <w:bookmarkEnd w:id="3158"/>
      <w:bookmarkEnd w:id="3159"/>
      <w:bookmarkEnd w:id="3160"/>
      <w:bookmarkEnd w:id="3161"/>
      <w:bookmarkEnd w:id="3162"/>
      <w:bookmarkEnd w:id="3163"/>
    </w:p>
    <w:p w14:paraId="62F229A6" w14:textId="77777777" w:rsidR="00360244" w:rsidRPr="00ED38E8" w:rsidRDefault="00360244" w:rsidP="00360244">
      <w:pPr>
        <w:jc w:val="both"/>
        <w:rPr>
          <w:rFonts w:asciiTheme="minorHAnsi" w:hAnsiTheme="minorHAnsi"/>
          <w:b/>
          <w:bCs/>
        </w:rPr>
      </w:pPr>
    </w:p>
    <w:p w14:paraId="7F34AC07" w14:textId="77777777" w:rsidR="00360244" w:rsidRPr="00ED38E8" w:rsidRDefault="00360244" w:rsidP="00360244">
      <w:pPr>
        <w:jc w:val="both"/>
        <w:rPr>
          <w:rFonts w:asciiTheme="minorHAnsi" w:hAnsiTheme="minorHAnsi"/>
        </w:rPr>
      </w:pPr>
      <w:r w:rsidRPr="00ED38E8">
        <w:rPr>
          <w:rFonts w:asciiTheme="minorHAnsi" w:hAnsiTheme="minorHAnsi"/>
        </w:rPr>
        <w:t xml:space="preserve">Cuando se indique como ítem separado, las cantidades de encofrado construidas y aceptadas en la forma que antecede serán medidas por área en metros cuadrados con aproximación de una décima, considerando las caras no expuestas de elementos de concreto cubiertas por los moldes. </w:t>
      </w:r>
    </w:p>
    <w:p w14:paraId="22B889DF" w14:textId="77777777" w:rsidR="00360244" w:rsidRPr="00ED38E8" w:rsidRDefault="00360244" w:rsidP="00360244">
      <w:pPr>
        <w:jc w:val="both"/>
        <w:rPr>
          <w:rFonts w:asciiTheme="minorHAnsi" w:hAnsiTheme="minorHAnsi"/>
        </w:rPr>
      </w:pPr>
    </w:p>
    <w:p w14:paraId="1C8DF745" w14:textId="77777777" w:rsidR="00360244" w:rsidRPr="00ED38E8" w:rsidRDefault="00360244" w:rsidP="00360244">
      <w:pPr>
        <w:jc w:val="both"/>
        <w:rPr>
          <w:rFonts w:asciiTheme="minorHAnsi" w:hAnsiTheme="minorHAnsi"/>
        </w:rPr>
      </w:pPr>
      <w:r w:rsidRPr="00ED38E8">
        <w:rPr>
          <w:rFonts w:asciiTheme="minorHAnsi" w:hAnsiTheme="minorHAnsi"/>
        </w:rPr>
        <w:t xml:space="preserve">Cuando se indique como ítem separado, el pago se hará al precio unitario de contrato por metro cuadrado de encofrado; precio que incluirá el suministro, transporte, preparación, armado, obra falsa, desencofrado, retiro y limpieza, y toda la mano de obra, equipo y herramientas necesarias para completar el ítem como aquí se especifica.  </w:t>
      </w:r>
    </w:p>
    <w:p w14:paraId="0D53E1F2" w14:textId="77777777" w:rsidR="00360244" w:rsidRPr="00ED38E8" w:rsidRDefault="00360244" w:rsidP="00360244">
      <w:pPr>
        <w:pStyle w:val="Ttulo2"/>
        <w:ind w:left="720" w:hanging="720"/>
        <w:jc w:val="left"/>
        <w:rPr>
          <w:rFonts w:asciiTheme="minorHAnsi" w:hAnsiTheme="minorHAnsi"/>
          <w:i/>
          <w:iCs/>
          <w:sz w:val="24"/>
        </w:rPr>
      </w:pPr>
      <w:bookmarkStart w:id="3164" w:name="_Toc152639544"/>
      <w:bookmarkStart w:id="3165" w:name="_Toc152640250"/>
      <w:bookmarkStart w:id="3166" w:name="_Toc152649833"/>
      <w:bookmarkStart w:id="3167" w:name="_Toc152661328"/>
      <w:bookmarkStart w:id="3168" w:name="_Toc152661737"/>
      <w:bookmarkStart w:id="3169" w:name="_Toc154204355"/>
      <w:bookmarkStart w:id="3170" w:name="_Toc335295630"/>
      <w:bookmarkStart w:id="3171" w:name="_Toc380068555"/>
      <w:r w:rsidRPr="00ED38E8">
        <w:rPr>
          <w:rFonts w:asciiTheme="minorHAnsi" w:hAnsiTheme="minorHAnsi"/>
          <w:i/>
          <w:iCs/>
          <w:sz w:val="24"/>
        </w:rPr>
        <w:t xml:space="preserve">6.8 </w:t>
      </w:r>
      <w:r w:rsidRPr="00ED38E8">
        <w:rPr>
          <w:rFonts w:asciiTheme="minorHAnsi" w:hAnsiTheme="minorHAnsi"/>
          <w:i/>
          <w:iCs/>
          <w:sz w:val="24"/>
        </w:rPr>
        <w:tab/>
        <w:t>Paredes de Bloques de Concreto</w:t>
      </w:r>
      <w:bookmarkEnd w:id="3164"/>
      <w:bookmarkEnd w:id="3165"/>
      <w:bookmarkEnd w:id="3166"/>
      <w:bookmarkEnd w:id="3167"/>
      <w:bookmarkEnd w:id="3168"/>
      <w:bookmarkEnd w:id="3169"/>
      <w:bookmarkEnd w:id="3170"/>
      <w:bookmarkEnd w:id="3171"/>
      <w:r w:rsidRPr="00ED38E8">
        <w:rPr>
          <w:rFonts w:asciiTheme="minorHAnsi" w:hAnsiTheme="minorHAnsi"/>
          <w:i/>
          <w:iCs/>
          <w:sz w:val="24"/>
        </w:rPr>
        <w:tab/>
      </w:r>
    </w:p>
    <w:p w14:paraId="660FA627" w14:textId="77777777" w:rsidR="00360244" w:rsidRPr="00ED38E8" w:rsidRDefault="00360244" w:rsidP="00360244">
      <w:pPr>
        <w:pStyle w:val="Ttulo3"/>
        <w:rPr>
          <w:rFonts w:asciiTheme="minorHAnsi" w:hAnsiTheme="minorHAnsi"/>
          <w:bCs w:val="0"/>
          <w:i/>
          <w:iCs/>
        </w:rPr>
      </w:pPr>
      <w:bookmarkStart w:id="3172" w:name="_Toc152639545"/>
      <w:bookmarkStart w:id="3173" w:name="_Toc152640251"/>
      <w:bookmarkStart w:id="3174" w:name="_Toc152649834"/>
      <w:bookmarkStart w:id="3175" w:name="_Toc152661329"/>
      <w:bookmarkStart w:id="3176" w:name="_Toc152661738"/>
      <w:bookmarkStart w:id="3177" w:name="_Toc154204356"/>
      <w:bookmarkStart w:id="3178" w:name="_Toc335295631"/>
      <w:bookmarkStart w:id="3179" w:name="_Toc380068556"/>
      <w:r w:rsidRPr="00ED38E8">
        <w:rPr>
          <w:rFonts w:asciiTheme="minorHAnsi" w:hAnsiTheme="minorHAnsi"/>
          <w:bCs w:val="0"/>
          <w:i/>
          <w:iCs/>
        </w:rPr>
        <w:t>6.8.1</w:t>
      </w:r>
      <w:r w:rsidRPr="00ED38E8">
        <w:rPr>
          <w:rFonts w:asciiTheme="minorHAnsi" w:hAnsiTheme="minorHAnsi"/>
          <w:bCs w:val="0"/>
          <w:i/>
          <w:iCs/>
        </w:rPr>
        <w:tab/>
        <w:t>Descripción</w:t>
      </w:r>
      <w:bookmarkEnd w:id="3172"/>
      <w:bookmarkEnd w:id="3173"/>
      <w:bookmarkEnd w:id="3174"/>
      <w:bookmarkEnd w:id="3175"/>
      <w:bookmarkEnd w:id="3176"/>
      <w:bookmarkEnd w:id="3177"/>
      <w:bookmarkEnd w:id="3178"/>
      <w:bookmarkEnd w:id="3179"/>
    </w:p>
    <w:p w14:paraId="01660A93" w14:textId="77777777" w:rsidR="00360244" w:rsidRPr="00ED38E8" w:rsidRDefault="00360244" w:rsidP="00360244">
      <w:pPr>
        <w:jc w:val="both"/>
        <w:rPr>
          <w:rFonts w:asciiTheme="minorHAnsi" w:hAnsiTheme="minorHAnsi"/>
          <w:b/>
          <w:bCs/>
        </w:rPr>
      </w:pPr>
    </w:p>
    <w:p w14:paraId="42B06C2A" w14:textId="77777777" w:rsidR="00360244" w:rsidRPr="00ED38E8" w:rsidRDefault="00360244" w:rsidP="00360244">
      <w:pPr>
        <w:jc w:val="both"/>
        <w:rPr>
          <w:rFonts w:asciiTheme="minorHAnsi" w:hAnsiTheme="minorHAnsi"/>
        </w:rPr>
      </w:pPr>
      <w:r w:rsidRPr="00ED38E8">
        <w:rPr>
          <w:rFonts w:asciiTheme="minorHAnsi" w:hAnsiTheme="minorHAnsi"/>
        </w:rPr>
        <w:t xml:space="preserve">Los trabajos comprenden el levantado de todas las paredes exteriores e interiores, muretes y sobre cimientos de bloques de concreto sisado, aperchado, de 15 y 20 centímetros de espesor. </w:t>
      </w:r>
    </w:p>
    <w:p w14:paraId="05325B08" w14:textId="77777777" w:rsidR="00360244" w:rsidRPr="00ED38E8" w:rsidRDefault="00360244" w:rsidP="00360244">
      <w:pPr>
        <w:pStyle w:val="Ttulo3"/>
        <w:rPr>
          <w:rFonts w:asciiTheme="minorHAnsi" w:hAnsiTheme="minorHAnsi"/>
          <w:bCs w:val="0"/>
          <w:i/>
          <w:iCs/>
        </w:rPr>
      </w:pPr>
      <w:bookmarkStart w:id="3180" w:name="_Toc152639546"/>
      <w:bookmarkStart w:id="3181" w:name="_Toc152640252"/>
      <w:bookmarkStart w:id="3182" w:name="_Toc152649835"/>
      <w:bookmarkStart w:id="3183" w:name="_Toc152661330"/>
      <w:bookmarkStart w:id="3184" w:name="_Toc152661739"/>
      <w:bookmarkStart w:id="3185" w:name="_Toc154204357"/>
      <w:bookmarkStart w:id="3186" w:name="_Toc335295632"/>
    </w:p>
    <w:p w14:paraId="77DB03B1" w14:textId="77777777" w:rsidR="00360244" w:rsidRPr="00ED38E8" w:rsidRDefault="00360244" w:rsidP="00360244">
      <w:pPr>
        <w:pStyle w:val="Ttulo3"/>
        <w:rPr>
          <w:rFonts w:asciiTheme="minorHAnsi" w:hAnsiTheme="minorHAnsi"/>
          <w:bCs w:val="0"/>
          <w:i/>
          <w:iCs/>
        </w:rPr>
      </w:pPr>
      <w:bookmarkStart w:id="3187" w:name="_Toc380068557"/>
      <w:r w:rsidRPr="00ED38E8">
        <w:rPr>
          <w:rFonts w:asciiTheme="minorHAnsi" w:hAnsiTheme="minorHAnsi"/>
          <w:bCs w:val="0"/>
          <w:i/>
          <w:iCs/>
        </w:rPr>
        <w:t>6.8.2</w:t>
      </w:r>
      <w:r w:rsidRPr="00ED38E8">
        <w:rPr>
          <w:rFonts w:asciiTheme="minorHAnsi" w:hAnsiTheme="minorHAnsi"/>
          <w:bCs w:val="0"/>
          <w:i/>
          <w:iCs/>
        </w:rPr>
        <w:tab/>
        <w:t>Trabajos relacionados</w:t>
      </w:r>
      <w:bookmarkEnd w:id="3180"/>
      <w:bookmarkEnd w:id="3181"/>
      <w:bookmarkEnd w:id="3182"/>
      <w:bookmarkEnd w:id="3183"/>
      <w:bookmarkEnd w:id="3184"/>
      <w:bookmarkEnd w:id="3185"/>
      <w:bookmarkEnd w:id="3186"/>
      <w:bookmarkEnd w:id="3187"/>
    </w:p>
    <w:p w14:paraId="28298993" w14:textId="77777777" w:rsidR="00360244" w:rsidRPr="00ED38E8" w:rsidRDefault="00360244" w:rsidP="00360244">
      <w:pPr>
        <w:jc w:val="both"/>
        <w:rPr>
          <w:rFonts w:asciiTheme="minorHAnsi" w:hAnsiTheme="minorHAnsi"/>
        </w:rPr>
      </w:pPr>
    </w:p>
    <w:p w14:paraId="5C8F9202" w14:textId="77777777" w:rsidR="00360244" w:rsidRPr="00ED38E8" w:rsidRDefault="00360244" w:rsidP="00360244">
      <w:pPr>
        <w:jc w:val="both"/>
        <w:rPr>
          <w:rFonts w:asciiTheme="minorHAnsi" w:hAnsiTheme="minorHAnsi"/>
        </w:rPr>
      </w:pPr>
      <w:r w:rsidRPr="00ED38E8">
        <w:rPr>
          <w:rFonts w:asciiTheme="minorHAnsi" w:hAnsiTheme="minorHAnsi"/>
        </w:rPr>
        <w:t>Sección 3. Materiales de Construcción</w:t>
      </w:r>
    </w:p>
    <w:p w14:paraId="0AE14D1E" w14:textId="77777777" w:rsidR="00360244" w:rsidRPr="00ED38E8" w:rsidRDefault="00360244" w:rsidP="00360244">
      <w:pPr>
        <w:jc w:val="both"/>
        <w:rPr>
          <w:rFonts w:asciiTheme="minorHAnsi" w:hAnsiTheme="minorHAnsi"/>
        </w:rPr>
      </w:pPr>
    </w:p>
    <w:p w14:paraId="00582B14" w14:textId="77777777" w:rsidR="00360244" w:rsidRPr="00ED38E8" w:rsidRDefault="00360244" w:rsidP="00360244">
      <w:pPr>
        <w:jc w:val="both"/>
        <w:rPr>
          <w:rFonts w:asciiTheme="minorHAnsi" w:hAnsiTheme="minorHAnsi"/>
        </w:rPr>
      </w:pPr>
      <w:r w:rsidRPr="00ED38E8">
        <w:rPr>
          <w:rFonts w:asciiTheme="minorHAnsi" w:hAnsiTheme="minorHAnsi"/>
        </w:rPr>
        <w:t>Especificación 6.4 cimientos</w:t>
      </w:r>
    </w:p>
    <w:p w14:paraId="51795410" w14:textId="77777777" w:rsidR="00360244" w:rsidRPr="00ED38E8" w:rsidRDefault="00360244" w:rsidP="00360244">
      <w:pPr>
        <w:jc w:val="both"/>
        <w:rPr>
          <w:rFonts w:asciiTheme="minorHAnsi" w:hAnsiTheme="minorHAnsi"/>
        </w:rPr>
      </w:pPr>
      <w:r w:rsidRPr="00ED38E8">
        <w:rPr>
          <w:rFonts w:asciiTheme="minorHAnsi" w:hAnsiTheme="minorHAnsi"/>
        </w:rPr>
        <w:t>Especificación 6.5 concreto reforzado</w:t>
      </w:r>
    </w:p>
    <w:p w14:paraId="369AD3B0" w14:textId="77777777" w:rsidR="00360244" w:rsidRPr="00ED38E8" w:rsidRDefault="00360244" w:rsidP="00360244">
      <w:pPr>
        <w:pStyle w:val="Ttulo3"/>
        <w:rPr>
          <w:rFonts w:asciiTheme="minorHAnsi" w:hAnsiTheme="minorHAnsi"/>
          <w:bCs w:val="0"/>
          <w:i/>
          <w:iCs/>
        </w:rPr>
      </w:pPr>
      <w:bookmarkStart w:id="3188" w:name="_Toc152639547"/>
      <w:bookmarkStart w:id="3189" w:name="_Toc152640253"/>
      <w:bookmarkStart w:id="3190" w:name="_Toc152649836"/>
      <w:bookmarkStart w:id="3191" w:name="_Toc152661331"/>
      <w:bookmarkStart w:id="3192" w:name="_Toc152661740"/>
      <w:bookmarkStart w:id="3193" w:name="_Toc154204358"/>
      <w:bookmarkStart w:id="3194" w:name="_Toc335295633"/>
    </w:p>
    <w:p w14:paraId="6CB7E20C" w14:textId="77777777" w:rsidR="00360244" w:rsidRPr="00ED38E8" w:rsidRDefault="00360244" w:rsidP="00360244">
      <w:pPr>
        <w:pStyle w:val="Ttulo3"/>
        <w:rPr>
          <w:rFonts w:asciiTheme="minorHAnsi" w:hAnsiTheme="minorHAnsi"/>
          <w:bCs w:val="0"/>
          <w:i/>
          <w:iCs/>
        </w:rPr>
      </w:pPr>
      <w:bookmarkStart w:id="3195" w:name="_Toc380068558"/>
      <w:r w:rsidRPr="00ED38E8">
        <w:rPr>
          <w:rFonts w:asciiTheme="minorHAnsi" w:hAnsiTheme="minorHAnsi"/>
          <w:bCs w:val="0"/>
          <w:i/>
          <w:iCs/>
        </w:rPr>
        <w:t>6.8.3</w:t>
      </w:r>
      <w:r w:rsidRPr="00ED38E8">
        <w:rPr>
          <w:rFonts w:asciiTheme="minorHAnsi" w:hAnsiTheme="minorHAnsi"/>
          <w:bCs w:val="0"/>
          <w:i/>
          <w:iCs/>
        </w:rPr>
        <w:tab/>
        <w:t>Someter a Revisión</w:t>
      </w:r>
      <w:bookmarkEnd w:id="3188"/>
      <w:bookmarkEnd w:id="3189"/>
      <w:bookmarkEnd w:id="3190"/>
      <w:bookmarkEnd w:id="3191"/>
      <w:bookmarkEnd w:id="3192"/>
      <w:bookmarkEnd w:id="3193"/>
      <w:bookmarkEnd w:id="3194"/>
      <w:bookmarkEnd w:id="3195"/>
    </w:p>
    <w:p w14:paraId="6567E1C4" w14:textId="77777777" w:rsidR="00360244" w:rsidRPr="00ED38E8" w:rsidRDefault="00360244" w:rsidP="00360244">
      <w:pPr>
        <w:jc w:val="both"/>
        <w:rPr>
          <w:rFonts w:asciiTheme="minorHAnsi" w:hAnsiTheme="minorHAnsi"/>
        </w:rPr>
      </w:pPr>
    </w:p>
    <w:p w14:paraId="5D4CFC56"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Información debidamente identificada de los productos a utilizarse descritos en esta Sección.</w:t>
      </w:r>
    </w:p>
    <w:p w14:paraId="6D794ACD"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 xml:space="preserve">b) </w:t>
      </w:r>
      <w:r w:rsidRPr="00ED38E8">
        <w:rPr>
          <w:rFonts w:asciiTheme="minorHAnsi" w:hAnsiTheme="minorHAnsi"/>
        </w:rPr>
        <w:tab/>
        <w:t xml:space="preserve">Muestras de bloques de concreto y de arena. </w:t>
      </w:r>
    </w:p>
    <w:p w14:paraId="61379953" w14:textId="77777777" w:rsidR="00360244" w:rsidRPr="00ED38E8" w:rsidRDefault="00360244" w:rsidP="00360244">
      <w:pPr>
        <w:pStyle w:val="Ttulo3"/>
        <w:rPr>
          <w:rFonts w:asciiTheme="minorHAnsi" w:hAnsiTheme="minorHAnsi"/>
          <w:bCs w:val="0"/>
          <w:i/>
          <w:iCs/>
        </w:rPr>
      </w:pPr>
      <w:bookmarkStart w:id="3196" w:name="_Toc152639548"/>
      <w:bookmarkStart w:id="3197" w:name="_Toc152640254"/>
      <w:bookmarkStart w:id="3198" w:name="_Toc152649837"/>
      <w:bookmarkStart w:id="3199" w:name="_Toc152661332"/>
      <w:bookmarkStart w:id="3200" w:name="_Toc152661741"/>
      <w:bookmarkStart w:id="3201" w:name="_Toc154204359"/>
      <w:bookmarkStart w:id="3202" w:name="_Toc335295634"/>
    </w:p>
    <w:p w14:paraId="2D01F2EC" w14:textId="77777777" w:rsidR="00360244" w:rsidRPr="00ED38E8" w:rsidRDefault="00360244" w:rsidP="00360244">
      <w:pPr>
        <w:pStyle w:val="Ttulo3"/>
        <w:rPr>
          <w:rFonts w:asciiTheme="minorHAnsi" w:hAnsiTheme="minorHAnsi"/>
          <w:bCs w:val="0"/>
          <w:i/>
          <w:iCs/>
        </w:rPr>
      </w:pPr>
      <w:bookmarkStart w:id="3203" w:name="_Toc380068559"/>
      <w:r w:rsidRPr="00ED38E8">
        <w:rPr>
          <w:rFonts w:asciiTheme="minorHAnsi" w:hAnsiTheme="minorHAnsi"/>
          <w:bCs w:val="0"/>
          <w:i/>
          <w:iCs/>
        </w:rPr>
        <w:t>6.8.4</w:t>
      </w:r>
      <w:r w:rsidRPr="00ED38E8">
        <w:rPr>
          <w:rFonts w:asciiTheme="minorHAnsi" w:hAnsiTheme="minorHAnsi"/>
          <w:bCs w:val="0"/>
          <w:i/>
          <w:iCs/>
        </w:rPr>
        <w:tab/>
        <w:t>Materiales</w:t>
      </w:r>
      <w:bookmarkEnd w:id="3196"/>
      <w:bookmarkEnd w:id="3197"/>
      <w:bookmarkEnd w:id="3198"/>
      <w:bookmarkEnd w:id="3199"/>
      <w:bookmarkEnd w:id="3200"/>
      <w:bookmarkEnd w:id="3201"/>
      <w:bookmarkEnd w:id="3202"/>
      <w:bookmarkEnd w:id="3203"/>
    </w:p>
    <w:p w14:paraId="3ED1258C" w14:textId="77777777" w:rsidR="00360244" w:rsidRPr="00ED38E8" w:rsidRDefault="00360244" w:rsidP="00360244">
      <w:pPr>
        <w:jc w:val="both"/>
        <w:rPr>
          <w:rFonts w:asciiTheme="minorHAnsi" w:hAnsiTheme="minorHAnsi"/>
        </w:rPr>
      </w:pPr>
      <w:r w:rsidRPr="00ED38E8">
        <w:rPr>
          <w:rFonts w:asciiTheme="minorHAnsi" w:hAnsiTheme="minorHAnsi"/>
        </w:rPr>
        <w:tab/>
      </w:r>
    </w:p>
    <w:p w14:paraId="789A2F37"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1)</w:t>
      </w:r>
      <w:r w:rsidRPr="00ED38E8">
        <w:rPr>
          <w:rFonts w:asciiTheme="minorHAnsi" w:hAnsiTheme="minorHAnsi"/>
        </w:rPr>
        <w:tab/>
      </w:r>
      <w:r w:rsidRPr="00ED38E8">
        <w:rPr>
          <w:rFonts w:asciiTheme="minorHAnsi" w:hAnsiTheme="minorHAnsi"/>
          <w:i/>
        </w:rPr>
        <w:t xml:space="preserve">Bloque de Concreto Standard  sin color para cimientos y paredes. </w:t>
      </w:r>
      <w:r w:rsidRPr="00ED38E8">
        <w:rPr>
          <w:rFonts w:asciiTheme="minorHAnsi" w:hAnsiTheme="minorHAnsi"/>
        </w:rPr>
        <w:t xml:space="preserve">Deberán cumplir con la Norma ASTM C-90 Grado P-11; el Contratista podrá someter a consideración del Supervisor el uso de bloques de fabricación local que serán aprobados, siempre y cuando cumplan con los siguientes requisitos mínimos: resistencia a la compresión no menor de 70 kg/cm2 para la sección bruta ni menor de 140 kg/cm2 para la sección neta; absorción a temperatura ambiente no mayor de 20 % en 24 horas; espesor mínimo de paredes 2.5 centímetros; tamaño máximo de áridos en la fabricación del bloque 100 % de pase en el tamiz No.16; libre de </w:t>
      </w:r>
      <w:proofErr w:type="spellStart"/>
      <w:r w:rsidRPr="00ED38E8">
        <w:rPr>
          <w:rFonts w:asciiTheme="minorHAnsi" w:hAnsiTheme="minorHAnsi"/>
        </w:rPr>
        <w:t>desportillamientos</w:t>
      </w:r>
      <w:proofErr w:type="spellEnd"/>
      <w:r w:rsidRPr="00ED38E8">
        <w:rPr>
          <w:rFonts w:asciiTheme="minorHAnsi" w:hAnsiTheme="minorHAnsi"/>
        </w:rPr>
        <w:t>, grietas y rajaduras.</w:t>
      </w:r>
    </w:p>
    <w:p w14:paraId="4E125C7F" w14:textId="77777777" w:rsidR="00360244" w:rsidRPr="00ED38E8" w:rsidRDefault="00360244" w:rsidP="00360244">
      <w:pPr>
        <w:ind w:left="360" w:hanging="360"/>
        <w:jc w:val="both"/>
        <w:rPr>
          <w:rFonts w:asciiTheme="minorHAnsi" w:hAnsiTheme="minorHAnsi"/>
        </w:rPr>
      </w:pPr>
    </w:p>
    <w:p w14:paraId="3173565E" w14:textId="77777777" w:rsidR="00360244" w:rsidRPr="00ED38E8" w:rsidRDefault="00360244" w:rsidP="00360244">
      <w:pPr>
        <w:ind w:left="360" w:hanging="360"/>
        <w:jc w:val="both"/>
        <w:rPr>
          <w:rFonts w:asciiTheme="minorHAnsi" w:hAnsiTheme="minorHAnsi"/>
          <w:bCs/>
        </w:rPr>
      </w:pPr>
      <w:r w:rsidRPr="00ED38E8">
        <w:rPr>
          <w:rFonts w:asciiTheme="minorHAnsi" w:hAnsiTheme="minorHAnsi"/>
          <w:bCs/>
        </w:rPr>
        <w:t>2)</w:t>
      </w:r>
      <w:r w:rsidRPr="00ED38E8">
        <w:rPr>
          <w:rFonts w:asciiTheme="minorHAnsi" w:hAnsiTheme="minorHAnsi"/>
          <w:bCs/>
        </w:rPr>
        <w:tab/>
      </w:r>
      <w:r w:rsidRPr="00ED38E8">
        <w:rPr>
          <w:rFonts w:asciiTheme="minorHAnsi" w:hAnsiTheme="minorHAnsi"/>
          <w:bCs/>
          <w:i/>
        </w:rPr>
        <w:t>Cemento.</w:t>
      </w:r>
      <w:r w:rsidRPr="00ED38E8">
        <w:rPr>
          <w:rFonts w:asciiTheme="minorHAnsi" w:hAnsiTheme="minorHAnsi"/>
          <w:bCs/>
        </w:rPr>
        <w:t xml:space="preserve"> Deberá cumplir con la Norma ASTM C-150-94, Portland Tipo I.</w:t>
      </w:r>
    </w:p>
    <w:p w14:paraId="30C53302" w14:textId="77777777" w:rsidR="00360244" w:rsidRPr="00ED38E8" w:rsidRDefault="00360244" w:rsidP="00360244">
      <w:pPr>
        <w:ind w:left="360" w:hanging="360"/>
        <w:jc w:val="both"/>
        <w:rPr>
          <w:rFonts w:asciiTheme="minorHAnsi" w:hAnsiTheme="minorHAnsi"/>
          <w:b/>
          <w:bCs/>
        </w:rPr>
      </w:pPr>
    </w:p>
    <w:p w14:paraId="1842ABEB" w14:textId="77777777" w:rsidR="00360244" w:rsidRPr="00ED38E8" w:rsidRDefault="00360244" w:rsidP="00360244">
      <w:pPr>
        <w:ind w:left="360" w:hanging="360"/>
        <w:jc w:val="both"/>
        <w:rPr>
          <w:rFonts w:asciiTheme="minorHAnsi" w:hAnsiTheme="minorHAnsi"/>
        </w:rPr>
      </w:pPr>
      <w:r w:rsidRPr="00ED38E8">
        <w:rPr>
          <w:rFonts w:asciiTheme="minorHAnsi" w:hAnsiTheme="minorHAnsi"/>
          <w:bCs/>
        </w:rPr>
        <w:t>3)</w:t>
      </w:r>
      <w:r w:rsidRPr="00ED38E8">
        <w:rPr>
          <w:rFonts w:asciiTheme="minorHAnsi" w:hAnsiTheme="minorHAnsi"/>
          <w:bCs/>
        </w:rPr>
        <w:tab/>
      </w:r>
      <w:r w:rsidRPr="00ED38E8">
        <w:rPr>
          <w:rFonts w:asciiTheme="minorHAnsi" w:hAnsiTheme="minorHAnsi"/>
          <w:bCs/>
          <w:i/>
        </w:rPr>
        <w:t xml:space="preserve">Arena. </w:t>
      </w:r>
      <w:r w:rsidRPr="00ED38E8">
        <w:rPr>
          <w:rFonts w:asciiTheme="minorHAnsi" w:hAnsiTheme="minorHAnsi"/>
        </w:rPr>
        <w:t>De conformidad a la Norma C-144-93 de la ASTM.</w:t>
      </w:r>
    </w:p>
    <w:p w14:paraId="50CA2831" w14:textId="77777777" w:rsidR="00360244" w:rsidRPr="00ED38E8" w:rsidRDefault="00360244" w:rsidP="00360244">
      <w:pPr>
        <w:ind w:left="360" w:hanging="360"/>
        <w:jc w:val="both"/>
        <w:rPr>
          <w:rFonts w:asciiTheme="minorHAnsi" w:hAnsiTheme="minorHAnsi"/>
        </w:rPr>
      </w:pPr>
    </w:p>
    <w:p w14:paraId="7674C720" w14:textId="77777777" w:rsidR="00360244" w:rsidRPr="00ED38E8" w:rsidRDefault="00360244" w:rsidP="00360244">
      <w:pPr>
        <w:ind w:left="360" w:hanging="360"/>
        <w:jc w:val="both"/>
        <w:rPr>
          <w:rFonts w:asciiTheme="minorHAnsi" w:hAnsiTheme="minorHAnsi"/>
          <w:bCs/>
        </w:rPr>
      </w:pPr>
      <w:r w:rsidRPr="00ED38E8">
        <w:rPr>
          <w:rFonts w:asciiTheme="minorHAnsi" w:hAnsiTheme="minorHAnsi"/>
          <w:bCs/>
        </w:rPr>
        <w:t>4)</w:t>
      </w:r>
      <w:r w:rsidRPr="00ED38E8">
        <w:rPr>
          <w:rFonts w:asciiTheme="minorHAnsi" w:hAnsiTheme="minorHAnsi"/>
          <w:bCs/>
        </w:rPr>
        <w:tab/>
      </w:r>
      <w:r w:rsidRPr="00ED38E8">
        <w:rPr>
          <w:rFonts w:asciiTheme="minorHAnsi" w:hAnsiTheme="minorHAnsi"/>
          <w:bCs/>
          <w:i/>
        </w:rPr>
        <w:t>Agua.</w:t>
      </w:r>
      <w:r w:rsidRPr="00ED38E8">
        <w:rPr>
          <w:rFonts w:asciiTheme="minorHAnsi" w:hAnsiTheme="minorHAnsi"/>
          <w:bCs/>
        </w:rPr>
        <w:t xml:space="preserve"> Limpia y potable</w:t>
      </w:r>
    </w:p>
    <w:p w14:paraId="790802F8" w14:textId="77777777" w:rsidR="00360244" w:rsidRPr="00ED38E8" w:rsidRDefault="00360244" w:rsidP="00360244">
      <w:pPr>
        <w:ind w:left="360" w:hanging="360"/>
        <w:jc w:val="both"/>
        <w:rPr>
          <w:rFonts w:asciiTheme="minorHAnsi" w:hAnsiTheme="minorHAnsi"/>
          <w:b/>
          <w:bCs/>
        </w:rPr>
      </w:pPr>
    </w:p>
    <w:p w14:paraId="4366D71C" w14:textId="77777777" w:rsidR="00360244" w:rsidRPr="00ED38E8" w:rsidRDefault="00360244" w:rsidP="00360244">
      <w:pPr>
        <w:ind w:left="360" w:hanging="360"/>
        <w:jc w:val="both"/>
        <w:rPr>
          <w:rFonts w:asciiTheme="minorHAnsi" w:hAnsiTheme="minorHAnsi"/>
        </w:rPr>
      </w:pPr>
      <w:r w:rsidRPr="00ED38E8">
        <w:rPr>
          <w:rFonts w:asciiTheme="minorHAnsi" w:hAnsiTheme="minorHAnsi"/>
          <w:i/>
        </w:rPr>
        <w:t>5)</w:t>
      </w:r>
      <w:r w:rsidRPr="00ED38E8">
        <w:rPr>
          <w:rFonts w:asciiTheme="minorHAnsi" w:hAnsiTheme="minorHAnsi"/>
          <w:i/>
        </w:rPr>
        <w:tab/>
        <w:t xml:space="preserve">Acero de Refuerzo. </w:t>
      </w:r>
      <w:r w:rsidRPr="00ED38E8">
        <w:rPr>
          <w:rFonts w:asciiTheme="minorHAnsi" w:hAnsiTheme="minorHAnsi"/>
        </w:rPr>
        <w:t>De conformidad a la Norma  ASTM  A-615 A</w:t>
      </w:r>
    </w:p>
    <w:p w14:paraId="5B57201E" w14:textId="77777777" w:rsidR="00360244" w:rsidRPr="00ED38E8" w:rsidRDefault="00360244" w:rsidP="00360244">
      <w:pPr>
        <w:pStyle w:val="Ttulo3"/>
        <w:rPr>
          <w:rFonts w:asciiTheme="minorHAnsi" w:hAnsiTheme="minorHAnsi"/>
          <w:bCs w:val="0"/>
          <w:i/>
          <w:iCs/>
        </w:rPr>
      </w:pPr>
      <w:bookmarkStart w:id="3204" w:name="_Toc152639549"/>
      <w:bookmarkStart w:id="3205" w:name="_Toc152640255"/>
      <w:bookmarkStart w:id="3206" w:name="_Toc152649838"/>
      <w:bookmarkStart w:id="3207" w:name="_Toc152661333"/>
      <w:bookmarkStart w:id="3208" w:name="_Toc152661742"/>
      <w:bookmarkStart w:id="3209" w:name="_Toc154204360"/>
      <w:bookmarkStart w:id="3210" w:name="_Toc335295635"/>
    </w:p>
    <w:p w14:paraId="3877FBA9" w14:textId="77777777" w:rsidR="00360244" w:rsidRPr="00ED38E8" w:rsidRDefault="00360244" w:rsidP="00360244">
      <w:pPr>
        <w:pStyle w:val="Ttulo3"/>
        <w:rPr>
          <w:rFonts w:asciiTheme="minorHAnsi" w:hAnsiTheme="minorHAnsi"/>
          <w:bCs w:val="0"/>
          <w:i/>
          <w:iCs/>
        </w:rPr>
      </w:pPr>
      <w:bookmarkStart w:id="3211" w:name="_Toc380068560"/>
      <w:r w:rsidRPr="00ED38E8">
        <w:rPr>
          <w:rFonts w:asciiTheme="minorHAnsi" w:hAnsiTheme="minorHAnsi"/>
          <w:bCs w:val="0"/>
          <w:i/>
          <w:iCs/>
        </w:rPr>
        <w:t>6.8.5</w:t>
      </w:r>
      <w:r w:rsidRPr="00ED38E8">
        <w:rPr>
          <w:rFonts w:asciiTheme="minorHAnsi" w:hAnsiTheme="minorHAnsi"/>
          <w:bCs w:val="0"/>
          <w:i/>
          <w:iCs/>
        </w:rPr>
        <w:tab/>
        <w:t>Ejecución</w:t>
      </w:r>
      <w:bookmarkEnd w:id="3204"/>
      <w:bookmarkEnd w:id="3205"/>
      <w:bookmarkEnd w:id="3206"/>
      <w:bookmarkEnd w:id="3207"/>
      <w:bookmarkEnd w:id="3208"/>
      <w:bookmarkEnd w:id="3209"/>
      <w:bookmarkEnd w:id="3210"/>
      <w:bookmarkEnd w:id="3211"/>
    </w:p>
    <w:p w14:paraId="6DFE5749" w14:textId="77777777" w:rsidR="00360244" w:rsidRPr="00ED38E8" w:rsidRDefault="00360244" w:rsidP="00360244">
      <w:pPr>
        <w:ind w:left="705" w:hanging="705"/>
        <w:jc w:val="both"/>
        <w:rPr>
          <w:rFonts w:asciiTheme="minorHAnsi" w:hAnsiTheme="minorHAnsi"/>
        </w:rPr>
      </w:pPr>
    </w:p>
    <w:p w14:paraId="51678401" w14:textId="77777777" w:rsidR="00360244" w:rsidRPr="00ED38E8" w:rsidRDefault="00360244" w:rsidP="00360244">
      <w:pPr>
        <w:jc w:val="both"/>
        <w:rPr>
          <w:rFonts w:asciiTheme="minorHAnsi" w:hAnsiTheme="minorHAnsi"/>
        </w:rPr>
      </w:pPr>
      <w:r w:rsidRPr="00ED38E8">
        <w:rPr>
          <w:rFonts w:asciiTheme="minorHAnsi" w:hAnsiTheme="minorHAnsi"/>
          <w:i/>
        </w:rPr>
        <w:t>Almacenaje y Andamios:</w:t>
      </w:r>
      <w:r w:rsidRPr="00ED38E8">
        <w:rPr>
          <w:rFonts w:asciiTheme="minorHAnsi" w:hAnsiTheme="minorHAnsi"/>
        </w:rPr>
        <w:t xml:space="preserve"> Los bloques de concreto deberán almacenarse en sitio seco, bajo techo, dispuestos en forma adecuada para protegerlos de daños y de la introducción de materias extrañas y con circulación de aire para evitar la absorción excesiva de humedad. El Contratista suministrará e instalará todos los andamios y las formas de protección necesarias para la ejecución del trabajo.</w:t>
      </w:r>
    </w:p>
    <w:p w14:paraId="0B3FF734" w14:textId="77777777" w:rsidR="00360244" w:rsidRPr="00ED38E8" w:rsidRDefault="00360244" w:rsidP="00360244">
      <w:pPr>
        <w:jc w:val="both"/>
        <w:rPr>
          <w:rFonts w:asciiTheme="minorHAnsi" w:hAnsiTheme="minorHAnsi"/>
        </w:rPr>
      </w:pPr>
    </w:p>
    <w:p w14:paraId="2FFB3B64" w14:textId="77777777" w:rsidR="00360244" w:rsidRPr="00ED38E8" w:rsidRDefault="00360244" w:rsidP="00360244">
      <w:pPr>
        <w:jc w:val="both"/>
        <w:rPr>
          <w:rFonts w:asciiTheme="minorHAnsi" w:hAnsiTheme="minorHAnsi"/>
        </w:rPr>
      </w:pPr>
      <w:r w:rsidRPr="00ED38E8">
        <w:rPr>
          <w:rFonts w:asciiTheme="minorHAnsi" w:hAnsiTheme="minorHAnsi"/>
          <w:i/>
        </w:rPr>
        <w:t>Fabricación de Morteros:</w:t>
      </w:r>
      <w:r w:rsidRPr="00ED38E8">
        <w:rPr>
          <w:rFonts w:asciiTheme="minorHAnsi" w:hAnsiTheme="minorHAnsi"/>
        </w:rPr>
        <w:t xml:space="preserve"> El Contratista deberá emplear mortero de cemento y arena en proporción 1: 3 (una parte de cemento y tres de arena por volumen). El mortero deberá elaborarse dosificando los materiales por volumen. Los materiales se mezclarán en seco, preferentemente en forma mecánica hasta que adquieran un color uniforme; a continuación se agregará el agua necesaria hasta obtener una pasta trabajable. El tiempo de mezclado, una vez que se haya agregado el agua, no deberá ser menor de tres (3) minutos. El mortero deberá ser </w:t>
      </w:r>
      <w:r w:rsidRPr="00ED38E8">
        <w:rPr>
          <w:rFonts w:asciiTheme="minorHAnsi" w:hAnsiTheme="minorHAnsi"/>
        </w:rPr>
        <w:lastRenderedPageBreak/>
        <w:t>utilizado dentro de los 20 (veinte) minutos siguientes a su preparación. Mortero que no cumpla esta condición, será rechazado.</w:t>
      </w:r>
    </w:p>
    <w:p w14:paraId="54223954" w14:textId="77777777" w:rsidR="00360244" w:rsidRPr="00ED38E8" w:rsidRDefault="00360244" w:rsidP="00360244">
      <w:pPr>
        <w:jc w:val="both"/>
        <w:rPr>
          <w:rFonts w:asciiTheme="minorHAnsi" w:hAnsiTheme="minorHAnsi"/>
        </w:rPr>
      </w:pPr>
    </w:p>
    <w:p w14:paraId="3FFE28BA" w14:textId="77777777" w:rsidR="00360244" w:rsidRPr="00ED38E8" w:rsidRDefault="00360244" w:rsidP="00360244">
      <w:pPr>
        <w:jc w:val="both"/>
        <w:rPr>
          <w:rFonts w:asciiTheme="minorHAnsi" w:hAnsiTheme="minorHAnsi"/>
          <w:i/>
        </w:rPr>
      </w:pPr>
    </w:p>
    <w:p w14:paraId="146D3FEA" w14:textId="77777777" w:rsidR="00360244" w:rsidRPr="00ED38E8" w:rsidRDefault="00360244" w:rsidP="00360244">
      <w:pPr>
        <w:jc w:val="both"/>
        <w:rPr>
          <w:rFonts w:asciiTheme="minorHAnsi" w:hAnsiTheme="minorHAnsi"/>
        </w:rPr>
      </w:pPr>
      <w:r w:rsidRPr="00ED38E8">
        <w:rPr>
          <w:rFonts w:asciiTheme="minorHAnsi" w:hAnsiTheme="minorHAnsi"/>
          <w:i/>
        </w:rPr>
        <w:t>Colocación de los Bloques:</w:t>
      </w:r>
      <w:r w:rsidRPr="00ED38E8">
        <w:rPr>
          <w:rFonts w:asciiTheme="minorHAnsi" w:hAnsiTheme="minorHAnsi"/>
        </w:rPr>
        <w:t xml:space="preserve"> Los bloques se colocarán a plomo, a línea y con sus juntas horizontales a nivel. Deberán colocarse secos, limpios, y libres de toda suciedad y polvo. No se permitirá el uso de bloques golpeados y tampoco el de fracciones de bloques, cuando sea perfectamente posible la colocación de bloques enteros. La colocación de los bloques de concreto se hará en forma nítida, dejando superficies a plomo y a escuadra, de conformidad a los planos. Terminado el trabajo de colocación de bloques de cemento, todo sucio, basura o sobrantes de material deberán retirarse del sitio de trabajo.</w:t>
      </w:r>
    </w:p>
    <w:p w14:paraId="3E39AD67" w14:textId="77777777" w:rsidR="00360244" w:rsidRPr="00ED38E8" w:rsidRDefault="00360244" w:rsidP="00360244">
      <w:pPr>
        <w:jc w:val="both"/>
        <w:rPr>
          <w:rFonts w:asciiTheme="minorHAnsi" w:hAnsiTheme="minorHAnsi"/>
        </w:rPr>
      </w:pPr>
    </w:p>
    <w:p w14:paraId="45BE2780" w14:textId="77777777" w:rsidR="00360244" w:rsidRPr="00ED38E8" w:rsidRDefault="00360244" w:rsidP="00360244">
      <w:pPr>
        <w:jc w:val="both"/>
        <w:rPr>
          <w:rFonts w:asciiTheme="minorHAnsi" w:hAnsiTheme="minorHAnsi"/>
        </w:rPr>
      </w:pPr>
      <w:r w:rsidRPr="00ED38E8">
        <w:rPr>
          <w:rFonts w:asciiTheme="minorHAnsi" w:hAnsiTheme="minorHAnsi"/>
          <w:i/>
        </w:rPr>
        <w:t xml:space="preserve">Juntas: </w:t>
      </w:r>
      <w:r w:rsidRPr="00ED38E8">
        <w:rPr>
          <w:rFonts w:asciiTheme="minorHAnsi" w:hAnsiTheme="minorHAnsi"/>
        </w:rPr>
        <w:t xml:space="preserve">Tanto las juntas verticales como las horizontales tendrán un centímetro de espesor. La relación entre las juntas verticales con las horizontales, requerirá la aprobación del Supervisor. Las juntas se acabarán con una </w:t>
      </w:r>
      <w:proofErr w:type="spellStart"/>
      <w:r w:rsidRPr="00ED38E8">
        <w:rPr>
          <w:rFonts w:asciiTheme="minorHAnsi" w:hAnsiTheme="minorHAnsi"/>
        </w:rPr>
        <w:t>siza</w:t>
      </w:r>
      <w:proofErr w:type="spellEnd"/>
      <w:r w:rsidRPr="00ED38E8">
        <w:rPr>
          <w:rFonts w:asciiTheme="minorHAnsi" w:hAnsiTheme="minorHAnsi"/>
        </w:rPr>
        <w:t xml:space="preserve"> semicircular del mismo espesor.  </w:t>
      </w:r>
    </w:p>
    <w:p w14:paraId="2AFE4699" w14:textId="77777777" w:rsidR="00360244" w:rsidRPr="00ED38E8" w:rsidRDefault="00360244" w:rsidP="00360244">
      <w:pPr>
        <w:jc w:val="both"/>
        <w:rPr>
          <w:rFonts w:asciiTheme="minorHAnsi" w:hAnsiTheme="minorHAnsi"/>
        </w:rPr>
      </w:pPr>
    </w:p>
    <w:p w14:paraId="77E7210A" w14:textId="77777777" w:rsidR="00360244" w:rsidRPr="00ED38E8" w:rsidRDefault="00360244" w:rsidP="00360244">
      <w:pPr>
        <w:jc w:val="both"/>
        <w:rPr>
          <w:rFonts w:asciiTheme="minorHAnsi" w:hAnsiTheme="minorHAnsi"/>
        </w:rPr>
      </w:pPr>
      <w:r w:rsidRPr="00ED38E8">
        <w:rPr>
          <w:rFonts w:asciiTheme="minorHAnsi" w:hAnsiTheme="minorHAnsi"/>
          <w:i/>
        </w:rPr>
        <w:t xml:space="preserve">Refuerzo: </w:t>
      </w:r>
      <w:r w:rsidRPr="00ED38E8">
        <w:rPr>
          <w:rFonts w:asciiTheme="minorHAnsi" w:hAnsiTheme="minorHAnsi"/>
        </w:rPr>
        <w:t>El refuerzo horizontal y el refuerzo vertical deberá realizarlo el Contratista de acuerdo a las indicaciones existentes en los planos.</w:t>
      </w:r>
    </w:p>
    <w:p w14:paraId="78EB6514" w14:textId="77777777" w:rsidR="00360244" w:rsidRPr="00ED38E8" w:rsidRDefault="00360244" w:rsidP="00360244">
      <w:pPr>
        <w:pStyle w:val="Ttulo3"/>
        <w:rPr>
          <w:rFonts w:asciiTheme="minorHAnsi" w:hAnsiTheme="minorHAnsi"/>
          <w:bCs w:val="0"/>
          <w:i/>
          <w:iCs/>
        </w:rPr>
      </w:pPr>
      <w:bookmarkStart w:id="3212" w:name="_Toc152639550"/>
      <w:bookmarkStart w:id="3213" w:name="_Toc152640256"/>
      <w:bookmarkStart w:id="3214" w:name="_Toc152649839"/>
      <w:bookmarkStart w:id="3215" w:name="_Toc152661334"/>
      <w:bookmarkStart w:id="3216" w:name="_Toc152661743"/>
      <w:bookmarkStart w:id="3217" w:name="_Toc154204361"/>
      <w:bookmarkStart w:id="3218" w:name="_Toc335295636"/>
    </w:p>
    <w:p w14:paraId="7991B88F" w14:textId="77777777" w:rsidR="00360244" w:rsidRPr="00ED38E8" w:rsidRDefault="00360244" w:rsidP="00360244">
      <w:pPr>
        <w:pStyle w:val="Ttulo3"/>
        <w:rPr>
          <w:rFonts w:asciiTheme="minorHAnsi" w:hAnsiTheme="minorHAnsi"/>
          <w:bCs w:val="0"/>
          <w:i/>
          <w:iCs/>
        </w:rPr>
      </w:pPr>
      <w:bookmarkStart w:id="3219" w:name="_Toc380068561"/>
      <w:r w:rsidRPr="00ED38E8">
        <w:rPr>
          <w:rFonts w:asciiTheme="minorHAnsi" w:hAnsiTheme="minorHAnsi"/>
          <w:bCs w:val="0"/>
          <w:i/>
          <w:iCs/>
        </w:rPr>
        <w:t>6.8.6</w:t>
      </w:r>
      <w:r w:rsidRPr="00ED38E8">
        <w:rPr>
          <w:rFonts w:asciiTheme="minorHAnsi" w:hAnsiTheme="minorHAnsi"/>
          <w:bCs w:val="0"/>
          <w:i/>
          <w:iCs/>
        </w:rPr>
        <w:tab/>
        <w:t>Medición y Forma de Pago</w:t>
      </w:r>
      <w:bookmarkEnd w:id="3212"/>
      <w:bookmarkEnd w:id="3213"/>
      <w:bookmarkEnd w:id="3214"/>
      <w:bookmarkEnd w:id="3215"/>
      <w:bookmarkEnd w:id="3216"/>
      <w:bookmarkEnd w:id="3217"/>
      <w:bookmarkEnd w:id="3218"/>
      <w:bookmarkEnd w:id="3219"/>
    </w:p>
    <w:p w14:paraId="66622F5F" w14:textId="77777777" w:rsidR="00360244" w:rsidRPr="00ED38E8" w:rsidRDefault="00360244" w:rsidP="00360244">
      <w:pPr>
        <w:jc w:val="both"/>
        <w:rPr>
          <w:rFonts w:asciiTheme="minorHAnsi" w:hAnsiTheme="minorHAnsi"/>
          <w:b/>
        </w:rPr>
      </w:pPr>
    </w:p>
    <w:p w14:paraId="5FC03F3A" w14:textId="77777777" w:rsidR="00360244" w:rsidRPr="00ED38E8" w:rsidRDefault="00360244" w:rsidP="00360244">
      <w:pPr>
        <w:jc w:val="both"/>
        <w:rPr>
          <w:rFonts w:asciiTheme="minorHAnsi" w:hAnsiTheme="minorHAnsi"/>
        </w:rPr>
      </w:pPr>
      <w:r w:rsidRPr="00ED38E8">
        <w:rPr>
          <w:rFonts w:asciiTheme="minorHAnsi" w:hAnsiTheme="minorHAnsi"/>
        </w:rPr>
        <w:t xml:space="preserve">El trabajo así descrito será medido en metros cuadrados con aproximación de una centésima. El pago se hará a los precios del contrato por toda obra ejecutada de acuerdo con esta especificación y aceptada a satisfacción del Supervisor. El precio unitario deberá cubrir el equipo y herramienta, la mano de obra y el suministro y transporte de materiales, al sitio de los trabajos, su colocación, la ejecución de juntas, el acabado superficial pruebas y, en general todo costo relacionado con la correcta ejecución de los trabajos especificados. </w:t>
      </w:r>
    </w:p>
    <w:p w14:paraId="6D468D9A" w14:textId="77777777" w:rsidR="00360244" w:rsidRPr="00ED38E8" w:rsidRDefault="00360244" w:rsidP="00360244">
      <w:pPr>
        <w:pStyle w:val="Ttulo2"/>
        <w:ind w:left="720" w:hanging="720"/>
        <w:jc w:val="left"/>
        <w:rPr>
          <w:rFonts w:asciiTheme="minorHAnsi" w:hAnsiTheme="minorHAnsi"/>
          <w:i/>
          <w:iCs/>
          <w:sz w:val="24"/>
        </w:rPr>
      </w:pPr>
      <w:bookmarkStart w:id="3220" w:name="_Toc152639551"/>
      <w:bookmarkStart w:id="3221" w:name="_Toc152640257"/>
      <w:bookmarkStart w:id="3222" w:name="_Toc152649840"/>
      <w:bookmarkStart w:id="3223" w:name="_Toc152661335"/>
      <w:bookmarkStart w:id="3224" w:name="_Toc152661744"/>
      <w:bookmarkStart w:id="3225" w:name="_Toc154204362"/>
      <w:bookmarkStart w:id="3226" w:name="_Toc335295637"/>
      <w:bookmarkStart w:id="3227" w:name="_Toc380068562"/>
      <w:r w:rsidRPr="00ED38E8">
        <w:rPr>
          <w:rFonts w:asciiTheme="minorHAnsi" w:hAnsiTheme="minorHAnsi"/>
          <w:i/>
          <w:iCs/>
          <w:sz w:val="24"/>
        </w:rPr>
        <w:t xml:space="preserve">6.9 </w:t>
      </w:r>
      <w:r w:rsidRPr="00ED38E8">
        <w:rPr>
          <w:rFonts w:asciiTheme="minorHAnsi" w:hAnsiTheme="minorHAnsi"/>
          <w:i/>
          <w:iCs/>
          <w:sz w:val="24"/>
        </w:rPr>
        <w:tab/>
        <w:t>Acero Estructural</w:t>
      </w:r>
      <w:bookmarkEnd w:id="3220"/>
      <w:bookmarkEnd w:id="3221"/>
      <w:bookmarkEnd w:id="3222"/>
      <w:bookmarkEnd w:id="3223"/>
      <w:bookmarkEnd w:id="3224"/>
      <w:bookmarkEnd w:id="3225"/>
      <w:bookmarkEnd w:id="3226"/>
      <w:bookmarkEnd w:id="3227"/>
    </w:p>
    <w:p w14:paraId="46B33E9D" w14:textId="77777777" w:rsidR="00360244" w:rsidRPr="00ED38E8" w:rsidRDefault="00360244" w:rsidP="00360244">
      <w:pPr>
        <w:pStyle w:val="Ttulo3"/>
        <w:rPr>
          <w:rFonts w:asciiTheme="minorHAnsi" w:hAnsiTheme="minorHAnsi"/>
          <w:bCs w:val="0"/>
          <w:i/>
          <w:iCs/>
        </w:rPr>
      </w:pPr>
      <w:bookmarkStart w:id="3228" w:name="_Toc152639552"/>
      <w:bookmarkStart w:id="3229" w:name="_Toc152640258"/>
      <w:bookmarkStart w:id="3230" w:name="_Toc152649841"/>
      <w:bookmarkStart w:id="3231" w:name="_Toc152661336"/>
      <w:bookmarkStart w:id="3232" w:name="_Toc152661745"/>
      <w:bookmarkStart w:id="3233" w:name="_Toc154204363"/>
      <w:bookmarkStart w:id="3234" w:name="_Toc335295638"/>
      <w:bookmarkStart w:id="3235" w:name="_Toc380068563"/>
      <w:r w:rsidRPr="00ED38E8">
        <w:rPr>
          <w:rFonts w:asciiTheme="minorHAnsi" w:hAnsiTheme="minorHAnsi"/>
          <w:bCs w:val="0"/>
          <w:i/>
          <w:iCs/>
        </w:rPr>
        <w:t>6.9.1</w:t>
      </w:r>
      <w:r w:rsidRPr="00ED38E8">
        <w:rPr>
          <w:rFonts w:asciiTheme="minorHAnsi" w:hAnsiTheme="minorHAnsi"/>
          <w:bCs w:val="0"/>
          <w:i/>
          <w:iCs/>
        </w:rPr>
        <w:tab/>
        <w:t>Descripción</w:t>
      </w:r>
      <w:bookmarkEnd w:id="3228"/>
      <w:bookmarkEnd w:id="3229"/>
      <w:bookmarkEnd w:id="3230"/>
      <w:bookmarkEnd w:id="3231"/>
      <w:bookmarkEnd w:id="3232"/>
      <w:bookmarkEnd w:id="3233"/>
      <w:bookmarkEnd w:id="3234"/>
      <w:bookmarkEnd w:id="3235"/>
    </w:p>
    <w:p w14:paraId="6575D5A4" w14:textId="77777777" w:rsidR="00360244" w:rsidRPr="00ED38E8" w:rsidRDefault="00360244" w:rsidP="00360244">
      <w:pPr>
        <w:jc w:val="both"/>
        <w:rPr>
          <w:rFonts w:asciiTheme="minorHAnsi" w:hAnsiTheme="minorHAnsi"/>
        </w:rPr>
      </w:pPr>
    </w:p>
    <w:p w14:paraId="7491CECA" w14:textId="77777777" w:rsidR="00360244" w:rsidRPr="00ED38E8" w:rsidRDefault="00360244" w:rsidP="00360244">
      <w:pPr>
        <w:jc w:val="both"/>
        <w:rPr>
          <w:rFonts w:asciiTheme="minorHAnsi" w:hAnsiTheme="minorHAnsi"/>
        </w:rPr>
      </w:pPr>
      <w:r w:rsidRPr="00ED38E8">
        <w:rPr>
          <w:rFonts w:asciiTheme="minorHAnsi" w:hAnsiTheme="minorHAnsi"/>
        </w:rPr>
        <w:t>Comprende el suministro, fabricación e instalación de todos los elementos metálicos que forman parte íntegra de estructura para techos, así como cualquier otro elemento misceláneo de acero estructural, necesario para completar todo el trabajo indicado en planos y especificaciones.</w:t>
      </w:r>
    </w:p>
    <w:p w14:paraId="18B70FE6" w14:textId="77777777" w:rsidR="00360244" w:rsidRPr="00ED38E8" w:rsidRDefault="00360244" w:rsidP="00360244">
      <w:pPr>
        <w:pStyle w:val="Ttulo3"/>
        <w:rPr>
          <w:rFonts w:asciiTheme="minorHAnsi" w:hAnsiTheme="minorHAnsi"/>
          <w:bCs w:val="0"/>
          <w:i/>
          <w:iCs/>
        </w:rPr>
      </w:pPr>
      <w:bookmarkStart w:id="3236" w:name="_Toc152639553"/>
      <w:bookmarkStart w:id="3237" w:name="_Toc152640259"/>
      <w:bookmarkStart w:id="3238" w:name="_Toc152649842"/>
      <w:bookmarkStart w:id="3239" w:name="_Toc152661337"/>
      <w:bookmarkStart w:id="3240" w:name="_Toc152661746"/>
      <w:bookmarkStart w:id="3241" w:name="_Toc154204364"/>
      <w:bookmarkStart w:id="3242" w:name="_Toc335295639"/>
    </w:p>
    <w:p w14:paraId="41E9AF6A" w14:textId="77777777" w:rsidR="00360244" w:rsidRPr="00ED38E8" w:rsidRDefault="00360244" w:rsidP="00360244">
      <w:pPr>
        <w:pStyle w:val="Ttulo3"/>
        <w:rPr>
          <w:rFonts w:asciiTheme="minorHAnsi" w:hAnsiTheme="minorHAnsi"/>
          <w:bCs w:val="0"/>
          <w:i/>
          <w:iCs/>
        </w:rPr>
      </w:pPr>
      <w:bookmarkStart w:id="3243" w:name="_Toc380068564"/>
      <w:r w:rsidRPr="00ED38E8">
        <w:rPr>
          <w:rFonts w:asciiTheme="minorHAnsi" w:hAnsiTheme="minorHAnsi"/>
          <w:bCs w:val="0"/>
          <w:i/>
          <w:iCs/>
        </w:rPr>
        <w:t>6.9.2</w:t>
      </w:r>
      <w:r w:rsidRPr="00ED38E8">
        <w:rPr>
          <w:rFonts w:asciiTheme="minorHAnsi" w:hAnsiTheme="minorHAnsi"/>
          <w:bCs w:val="0"/>
          <w:i/>
          <w:iCs/>
        </w:rPr>
        <w:tab/>
        <w:t>Trabajos Relacionados</w:t>
      </w:r>
      <w:bookmarkEnd w:id="3236"/>
      <w:bookmarkEnd w:id="3237"/>
      <w:bookmarkEnd w:id="3238"/>
      <w:bookmarkEnd w:id="3239"/>
      <w:bookmarkEnd w:id="3240"/>
      <w:bookmarkEnd w:id="3241"/>
      <w:bookmarkEnd w:id="3242"/>
      <w:bookmarkEnd w:id="3243"/>
    </w:p>
    <w:p w14:paraId="3CFB4C93" w14:textId="77777777" w:rsidR="00360244" w:rsidRPr="00ED38E8" w:rsidRDefault="00360244" w:rsidP="00360244">
      <w:pPr>
        <w:jc w:val="both"/>
        <w:rPr>
          <w:rFonts w:asciiTheme="minorHAnsi" w:hAnsiTheme="minorHAnsi"/>
        </w:rPr>
      </w:pPr>
    </w:p>
    <w:p w14:paraId="0FB57FCB" w14:textId="77777777" w:rsidR="00360244" w:rsidRPr="00ED38E8" w:rsidRDefault="00360244" w:rsidP="00360244">
      <w:pPr>
        <w:jc w:val="both"/>
        <w:rPr>
          <w:rFonts w:asciiTheme="minorHAnsi" w:hAnsiTheme="minorHAnsi"/>
        </w:rPr>
      </w:pPr>
      <w:r w:rsidRPr="00ED38E8">
        <w:rPr>
          <w:rFonts w:asciiTheme="minorHAnsi" w:hAnsiTheme="minorHAnsi"/>
        </w:rPr>
        <w:t>Especificación 6.10 Acero Misceláneo</w:t>
      </w:r>
    </w:p>
    <w:p w14:paraId="40F440CC" w14:textId="77777777" w:rsidR="00360244" w:rsidRPr="00ED38E8" w:rsidRDefault="00360244" w:rsidP="00360244">
      <w:pPr>
        <w:jc w:val="both"/>
        <w:rPr>
          <w:rFonts w:asciiTheme="minorHAnsi" w:hAnsiTheme="minorHAnsi"/>
        </w:rPr>
      </w:pPr>
      <w:r w:rsidRPr="00ED38E8">
        <w:rPr>
          <w:rFonts w:asciiTheme="minorHAnsi" w:hAnsiTheme="minorHAnsi"/>
        </w:rPr>
        <w:t>Especificación 6.27 Pintura</w:t>
      </w:r>
    </w:p>
    <w:p w14:paraId="7566B8D5" w14:textId="77777777" w:rsidR="00360244" w:rsidRPr="00ED38E8" w:rsidRDefault="00360244" w:rsidP="00360244">
      <w:pPr>
        <w:pStyle w:val="Ttulo3"/>
        <w:rPr>
          <w:rFonts w:asciiTheme="minorHAnsi" w:hAnsiTheme="minorHAnsi"/>
          <w:bCs w:val="0"/>
          <w:i/>
          <w:iCs/>
        </w:rPr>
      </w:pPr>
      <w:bookmarkStart w:id="3244" w:name="_Toc152639554"/>
      <w:bookmarkStart w:id="3245" w:name="_Toc152640260"/>
      <w:bookmarkStart w:id="3246" w:name="_Toc152649843"/>
      <w:bookmarkStart w:id="3247" w:name="_Toc152661338"/>
      <w:bookmarkStart w:id="3248" w:name="_Toc152661747"/>
      <w:bookmarkStart w:id="3249" w:name="_Toc154204365"/>
      <w:bookmarkStart w:id="3250" w:name="_Toc335295640"/>
    </w:p>
    <w:p w14:paraId="00CDC4B6" w14:textId="77777777" w:rsidR="00360244" w:rsidRPr="00ED38E8" w:rsidRDefault="00360244" w:rsidP="00360244">
      <w:pPr>
        <w:pStyle w:val="Ttulo3"/>
        <w:rPr>
          <w:rFonts w:asciiTheme="minorHAnsi" w:hAnsiTheme="minorHAnsi"/>
          <w:bCs w:val="0"/>
          <w:i/>
          <w:iCs/>
        </w:rPr>
      </w:pPr>
      <w:bookmarkStart w:id="3251" w:name="_Toc380068565"/>
      <w:r w:rsidRPr="00ED38E8">
        <w:rPr>
          <w:rFonts w:asciiTheme="minorHAnsi" w:hAnsiTheme="minorHAnsi"/>
          <w:bCs w:val="0"/>
          <w:i/>
          <w:iCs/>
        </w:rPr>
        <w:t xml:space="preserve">6.9.3 </w:t>
      </w:r>
      <w:r w:rsidRPr="00ED38E8">
        <w:rPr>
          <w:rFonts w:asciiTheme="minorHAnsi" w:hAnsiTheme="minorHAnsi"/>
          <w:bCs w:val="0"/>
          <w:i/>
          <w:iCs/>
        </w:rPr>
        <w:tab/>
        <w:t>Dibujos de Taller y Especificaciones del Fabricante</w:t>
      </w:r>
      <w:bookmarkEnd w:id="3244"/>
      <w:bookmarkEnd w:id="3245"/>
      <w:bookmarkEnd w:id="3246"/>
      <w:bookmarkEnd w:id="3247"/>
      <w:bookmarkEnd w:id="3248"/>
      <w:bookmarkEnd w:id="3249"/>
      <w:bookmarkEnd w:id="3250"/>
      <w:bookmarkEnd w:id="3251"/>
    </w:p>
    <w:p w14:paraId="71001B02" w14:textId="77777777" w:rsidR="00360244" w:rsidRPr="00ED38E8" w:rsidRDefault="00360244" w:rsidP="00360244">
      <w:pPr>
        <w:jc w:val="both"/>
        <w:rPr>
          <w:rFonts w:asciiTheme="minorHAnsi" w:hAnsiTheme="minorHAnsi"/>
        </w:rPr>
      </w:pPr>
    </w:p>
    <w:p w14:paraId="2C1911F7"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El Contratista deberá someter a la aprobación del Supervisor planos de taller de todo el trabajo comprendido en esta Sección, antes de proceder a la fabricación del mismo o antes de iniciar cualquier actividad relacionada. Suministrará también información debidamente identificada de todos los productos a ser utilizados, incluyendo especificaciones del fabricante del sistema metálico.</w:t>
      </w:r>
    </w:p>
    <w:p w14:paraId="58D307DF" w14:textId="77777777" w:rsidR="00360244" w:rsidRPr="00ED38E8" w:rsidRDefault="00360244" w:rsidP="00360244">
      <w:pPr>
        <w:pStyle w:val="Ttulo3"/>
        <w:ind w:left="0" w:firstLine="0"/>
        <w:rPr>
          <w:rFonts w:asciiTheme="minorHAnsi" w:hAnsiTheme="minorHAnsi"/>
          <w:bCs w:val="0"/>
          <w:i/>
          <w:iCs/>
        </w:rPr>
      </w:pPr>
      <w:bookmarkStart w:id="3252" w:name="_Toc152639555"/>
      <w:bookmarkStart w:id="3253" w:name="_Toc152640261"/>
      <w:bookmarkStart w:id="3254" w:name="_Toc152649844"/>
      <w:bookmarkStart w:id="3255" w:name="_Toc152661339"/>
      <w:bookmarkStart w:id="3256" w:name="_Toc152661748"/>
      <w:bookmarkStart w:id="3257" w:name="_Toc154204366"/>
      <w:bookmarkStart w:id="3258" w:name="_Toc335295641"/>
    </w:p>
    <w:p w14:paraId="32E1D95E" w14:textId="77777777" w:rsidR="00360244" w:rsidRPr="00ED38E8" w:rsidRDefault="00360244" w:rsidP="00360244">
      <w:pPr>
        <w:pStyle w:val="Ttulo3"/>
        <w:rPr>
          <w:rFonts w:asciiTheme="minorHAnsi" w:hAnsiTheme="minorHAnsi"/>
          <w:bCs w:val="0"/>
          <w:i/>
          <w:iCs/>
        </w:rPr>
      </w:pPr>
      <w:bookmarkStart w:id="3259" w:name="_Toc380068566"/>
      <w:r w:rsidRPr="00ED38E8">
        <w:rPr>
          <w:rFonts w:asciiTheme="minorHAnsi" w:hAnsiTheme="minorHAnsi"/>
          <w:bCs w:val="0"/>
          <w:i/>
          <w:iCs/>
        </w:rPr>
        <w:t>6.9.4</w:t>
      </w:r>
      <w:r w:rsidRPr="00ED38E8">
        <w:rPr>
          <w:rFonts w:asciiTheme="minorHAnsi" w:hAnsiTheme="minorHAnsi"/>
          <w:bCs w:val="0"/>
          <w:i/>
          <w:iCs/>
        </w:rPr>
        <w:tab/>
        <w:t>Inspección</w:t>
      </w:r>
      <w:bookmarkEnd w:id="3252"/>
      <w:bookmarkEnd w:id="3253"/>
      <w:bookmarkEnd w:id="3254"/>
      <w:bookmarkEnd w:id="3255"/>
      <w:bookmarkEnd w:id="3256"/>
      <w:bookmarkEnd w:id="3257"/>
      <w:bookmarkEnd w:id="3258"/>
      <w:bookmarkEnd w:id="3259"/>
    </w:p>
    <w:p w14:paraId="1D5CBF72" w14:textId="77777777" w:rsidR="00360244" w:rsidRPr="00ED38E8" w:rsidRDefault="00360244" w:rsidP="00360244">
      <w:pPr>
        <w:jc w:val="both"/>
        <w:rPr>
          <w:rFonts w:asciiTheme="minorHAnsi" w:hAnsiTheme="minorHAnsi"/>
        </w:rPr>
      </w:pPr>
    </w:p>
    <w:p w14:paraId="0A293928" w14:textId="77777777" w:rsidR="00360244" w:rsidRPr="00ED38E8" w:rsidRDefault="00360244" w:rsidP="00360244">
      <w:pPr>
        <w:jc w:val="both"/>
        <w:rPr>
          <w:rFonts w:asciiTheme="minorHAnsi" w:hAnsiTheme="minorHAnsi"/>
        </w:rPr>
      </w:pPr>
      <w:r w:rsidRPr="00ED38E8">
        <w:rPr>
          <w:rFonts w:asciiTheme="minorHAnsi" w:hAnsiTheme="minorHAnsi"/>
        </w:rPr>
        <w:t>Todo el material y la correspondiente mano de obra, estarán sujetos a la inspección, en la fábrica, en el taller o en el sitio de la obra, por parte del Supervisor.</w:t>
      </w:r>
    </w:p>
    <w:p w14:paraId="6A82649B" w14:textId="77777777" w:rsidR="00360244" w:rsidRPr="00ED38E8" w:rsidRDefault="00360244" w:rsidP="00360244">
      <w:pPr>
        <w:jc w:val="both"/>
        <w:rPr>
          <w:rFonts w:asciiTheme="minorHAnsi" w:hAnsiTheme="minorHAnsi"/>
        </w:rPr>
      </w:pPr>
    </w:p>
    <w:p w14:paraId="275A8D8A" w14:textId="77777777" w:rsidR="00360244" w:rsidRPr="00ED38E8" w:rsidRDefault="00360244" w:rsidP="00360244">
      <w:pPr>
        <w:jc w:val="both"/>
        <w:rPr>
          <w:rFonts w:asciiTheme="minorHAnsi" w:hAnsiTheme="minorHAnsi"/>
          <w:b/>
          <w:bCs/>
        </w:rPr>
      </w:pPr>
      <w:r w:rsidRPr="00ED38E8">
        <w:rPr>
          <w:rFonts w:asciiTheme="minorHAnsi" w:hAnsiTheme="minorHAnsi"/>
        </w:rPr>
        <w:t xml:space="preserve">La inspección se llevará a cabo sin costo alguno para el Contratista,  pero esta circunstancia no lo relevará de su responsabilidad de suministrar materiales y mano de obra en concordancia con los requisitos del contrato. </w:t>
      </w:r>
    </w:p>
    <w:p w14:paraId="57F4AAF1" w14:textId="77777777" w:rsidR="00360244" w:rsidRPr="00ED38E8" w:rsidRDefault="00360244" w:rsidP="00360244">
      <w:pPr>
        <w:pStyle w:val="Ttulo3"/>
        <w:rPr>
          <w:rFonts w:asciiTheme="minorHAnsi" w:hAnsiTheme="minorHAnsi"/>
          <w:bCs w:val="0"/>
          <w:i/>
          <w:iCs/>
        </w:rPr>
      </w:pPr>
      <w:bookmarkStart w:id="3260" w:name="_Toc152639556"/>
      <w:bookmarkStart w:id="3261" w:name="_Toc152640262"/>
      <w:bookmarkStart w:id="3262" w:name="_Toc152649845"/>
      <w:bookmarkStart w:id="3263" w:name="_Toc152661340"/>
      <w:bookmarkStart w:id="3264" w:name="_Toc152661749"/>
      <w:bookmarkStart w:id="3265" w:name="_Toc154204367"/>
      <w:bookmarkStart w:id="3266" w:name="_Toc335295642"/>
    </w:p>
    <w:p w14:paraId="604EC826" w14:textId="77777777" w:rsidR="00360244" w:rsidRPr="00ED38E8" w:rsidRDefault="00360244" w:rsidP="00360244">
      <w:pPr>
        <w:pStyle w:val="Ttulo3"/>
        <w:rPr>
          <w:rFonts w:asciiTheme="minorHAnsi" w:hAnsiTheme="minorHAnsi"/>
          <w:bCs w:val="0"/>
          <w:i/>
          <w:iCs/>
        </w:rPr>
      </w:pPr>
      <w:bookmarkStart w:id="3267" w:name="_Toc380068567"/>
      <w:r w:rsidRPr="00ED38E8">
        <w:rPr>
          <w:rFonts w:asciiTheme="minorHAnsi" w:hAnsiTheme="minorHAnsi"/>
          <w:bCs w:val="0"/>
          <w:i/>
          <w:iCs/>
        </w:rPr>
        <w:t>6.9.5</w:t>
      </w:r>
      <w:r w:rsidRPr="00ED38E8">
        <w:rPr>
          <w:rFonts w:asciiTheme="minorHAnsi" w:hAnsiTheme="minorHAnsi"/>
          <w:bCs w:val="0"/>
          <w:i/>
          <w:iCs/>
        </w:rPr>
        <w:tab/>
        <w:t>Materiales</w:t>
      </w:r>
      <w:bookmarkEnd w:id="3260"/>
      <w:bookmarkEnd w:id="3261"/>
      <w:bookmarkEnd w:id="3262"/>
      <w:bookmarkEnd w:id="3263"/>
      <w:bookmarkEnd w:id="3264"/>
      <w:bookmarkEnd w:id="3265"/>
      <w:bookmarkEnd w:id="3266"/>
      <w:bookmarkEnd w:id="3267"/>
    </w:p>
    <w:p w14:paraId="49614986" w14:textId="77777777" w:rsidR="00360244" w:rsidRPr="00ED38E8" w:rsidRDefault="00360244" w:rsidP="00360244">
      <w:pPr>
        <w:ind w:left="360" w:hanging="360"/>
        <w:jc w:val="both"/>
        <w:rPr>
          <w:rFonts w:asciiTheme="minorHAnsi" w:hAnsiTheme="minorHAnsi"/>
        </w:rPr>
      </w:pPr>
    </w:p>
    <w:p w14:paraId="344E6CDA" w14:textId="77777777" w:rsidR="00360244" w:rsidRPr="00ED38E8" w:rsidRDefault="00360244" w:rsidP="00360244">
      <w:pPr>
        <w:ind w:left="360" w:hanging="360"/>
        <w:jc w:val="both"/>
        <w:rPr>
          <w:rFonts w:asciiTheme="minorHAnsi" w:hAnsiTheme="minorHAnsi"/>
        </w:rPr>
      </w:pPr>
      <w:r w:rsidRPr="00ED38E8">
        <w:rPr>
          <w:rFonts w:asciiTheme="minorHAnsi" w:hAnsiTheme="minorHAnsi"/>
          <w:bCs/>
        </w:rPr>
        <w:t>a)</w:t>
      </w:r>
      <w:r w:rsidRPr="00ED38E8">
        <w:rPr>
          <w:rFonts w:asciiTheme="minorHAnsi" w:hAnsiTheme="minorHAnsi"/>
          <w:bCs/>
        </w:rPr>
        <w:tab/>
        <w:t xml:space="preserve">Perfiles: </w:t>
      </w:r>
      <w:r w:rsidRPr="00ED38E8">
        <w:rPr>
          <w:rFonts w:asciiTheme="minorHAnsi" w:hAnsiTheme="minorHAnsi"/>
        </w:rPr>
        <w:t>Deberán apegarse a la ESPECIFICACIÓN A36-94 de ASTM, con un límite de fluencia de 36,000 psi. (treinta y seis mil) libras por pulgada cuadrada, como mínimo.</w:t>
      </w:r>
    </w:p>
    <w:p w14:paraId="3FB2B280" w14:textId="77777777" w:rsidR="00360244" w:rsidRPr="00ED38E8" w:rsidRDefault="00360244" w:rsidP="00360244">
      <w:pPr>
        <w:tabs>
          <w:tab w:val="num" w:pos="600"/>
        </w:tabs>
        <w:ind w:left="360" w:hanging="360"/>
        <w:jc w:val="both"/>
        <w:rPr>
          <w:rFonts w:asciiTheme="minorHAnsi" w:hAnsiTheme="minorHAnsi"/>
          <w:b/>
          <w:bCs/>
        </w:rPr>
      </w:pPr>
    </w:p>
    <w:p w14:paraId="4576A108" w14:textId="77777777" w:rsidR="00360244" w:rsidRPr="00ED38E8" w:rsidRDefault="00360244" w:rsidP="00360244">
      <w:pPr>
        <w:ind w:left="360" w:hanging="360"/>
        <w:jc w:val="both"/>
        <w:rPr>
          <w:rFonts w:asciiTheme="minorHAnsi" w:hAnsiTheme="minorHAnsi"/>
        </w:rPr>
      </w:pPr>
      <w:r w:rsidRPr="00ED38E8">
        <w:rPr>
          <w:rFonts w:asciiTheme="minorHAnsi" w:hAnsiTheme="minorHAnsi"/>
          <w:bCs/>
        </w:rPr>
        <w:t>b)</w:t>
      </w:r>
      <w:r w:rsidRPr="00ED38E8">
        <w:rPr>
          <w:rFonts w:asciiTheme="minorHAnsi" w:hAnsiTheme="minorHAnsi"/>
          <w:bCs/>
        </w:rPr>
        <w:tab/>
        <w:t xml:space="preserve">Láminas a ser Dobladas en Frío: </w:t>
      </w:r>
      <w:r w:rsidRPr="00ED38E8">
        <w:rPr>
          <w:rFonts w:asciiTheme="minorHAnsi" w:hAnsiTheme="minorHAnsi"/>
        </w:rPr>
        <w:t>Se ajustarán a la ESPECIFICACIÓN A570-92 de ASTM, con un límite de fluencia de 33,000 psi (treinta y tres mil) libras por pulgada cuadrada, como mínimo.</w:t>
      </w:r>
    </w:p>
    <w:p w14:paraId="730C8326" w14:textId="77777777" w:rsidR="00360244" w:rsidRPr="00ED38E8" w:rsidRDefault="00360244" w:rsidP="00360244">
      <w:pPr>
        <w:tabs>
          <w:tab w:val="num" w:pos="600"/>
        </w:tabs>
        <w:ind w:left="360" w:hanging="360"/>
        <w:jc w:val="both"/>
        <w:rPr>
          <w:rFonts w:asciiTheme="minorHAnsi" w:hAnsiTheme="minorHAnsi"/>
        </w:rPr>
      </w:pPr>
    </w:p>
    <w:p w14:paraId="42104170" w14:textId="77777777" w:rsidR="00360244" w:rsidRPr="00ED38E8" w:rsidRDefault="00360244" w:rsidP="00B66793">
      <w:pPr>
        <w:numPr>
          <w:ilvl w:val="0"/>
          <w:numId w:val="59"/>
        </w:numPr>
        <w:tabs>
          <w:tab w:val="clear" w:pos="2136"/>
        </w:tabs>
        <w:ind w:left="360" w:hanging="360"/>
        <w:jc w:val="both"/>
        <w:rPr>
          <w:rFonts w:asciiTheme="minorHAnsi" w:hAnsiTheme="minorHAnsi"/>
        </w:rPr>
      </w:pPr>
      <w:r w:rsidRPr="00ED38E8">
        <w:rPr>
          <w:rFonts w:asciiTheme="minorHAnsi" w:hAnsiTheme="minorHAnsi"/>
        </w:rPr>
        <w:t xml:space="preserve">Electrodos: Cumplirán con la ESPECIFICACIÓN A.5.17 de la American </w:t>
      </w:r>
      <w:proofErr w:type="spellStart"/>
      <w:r w:rsidRPr="00ED38E8">
        <w:rPr>
          <w:rFonts w:asciiTheme="minorHAnsi" w:hAnsiTheme="minorHAnsi"/>
        </w:rPr>
        <w:t>WeldingSociety</w:t>
      </w:r>
      <w:proofErr w:type="spellEnd"/>
      <w:r w:rsidRPr="00ED38E8">
        <w:rPr>
          <w:rFonts w:asciiTheme="minorHAnsi" w:hAnsiTheme="minorHAnsi"/>
        </w:rPr>
        <w:t xml:space="preserve"> (AWS).</w:t>
      </w:r>
    </w:p>
    <w:p w14:paraId="04AB509D" w14:textId="77777777" w:rsidR="00360244" w:rsidRPr="00ED38E8" w:rsidRDefault="00360244" w:rsidP="00360244">
      <w:pPr>
        <w:pStyle w:val="Ttulo3"/>
        <w:rPr>
          <w:rFonts w:asciiTheme="minorHAnsi" w:hAnsiTheme="minorHAnsi"/>
          <w:bCs w:val="0"/>
          <w:i/>
          <w:iCs/>
        </w:rPr>
      </w:pPr>
      <w:bookmarkStart w:id="3268" w:name="_Toc152639557"/>
      <w:bookmarkStart w:id="3269" w:name="_Toc152640263"/>
      <w:bookmarkStart w:id="3270" w:name="_Toc152649846"/>
      <w:bookmarkStart w:id="3271" w:name="_Toc152661341"/>
      <w:bookmarkStart w:id="3272" w:name="_Toc152661750"/>
      <w:bookmarkStart w:id="3273" w:name="_Toc154204368"/>
      <w:bookmarkStart w:id="3274" w:name="_Toc335295643"/>
    </w:p>
    <w:p w14:paraId="3B40523B" w14:textId="77777777" w:rsidR="00360244" w:rsidRPr="00ED38E8" w:rsidRDefault="00360244" w:rsidP="00360244">
      <w:pPr>
        <w:pStyle w:val="Ttulo3"/>
        <w:rPr>
          <w:rFonts w:asciiTheme="minorHAnsi" w:hAnsiTheme="minorHAnsi"/>
          <w:bCs w:val="0"/>
          <w:i/>
          <w:iCs/>
        </w:rPr>
      </w:pPr>
      <w:bookmarkStart w:id="3275" w:name="_Toc380068568"/>
      <w:r w:rsidRPr="00ED38E8">
        <w:rPr>
          <w:rFonts w:asciiTheme="minorHAnsi" w:hAnsiTheme="minorHAnsi"/>
          <w:bCs w:val="0"/>
          <w:i/>
          <w:iCs/>
        </w:rPr>
        <w:t>6.9.6</w:t>
      </w:r>
      <w:r w:rsidRPr="00ED38E8">
        <w:rPr>
          <w:rFonts w:asciiTheme="minorHAnsi" w:hAnsiTheme="minorHAnsi"/>
          <w:bCs w:val="0"/>
          <w:i/>
          <w:iCs/>
        </w:rPr>
        <w:tab/>
        <w:t>Ejecución</w:t>
      </w:r>
      <w:bookmarkEnd w:id="3268"/>
      <w:bookmarkEnd w:id="3269"/>
      <w:bookmarkEnd w:id="3270"/>
      <w:bookmarkEnd w:id="3271"/>
      <w:bookmarkEnd w:id="3272"/>
      <w:bookmarkEnd w:id="3273"/>
      <w:bookmarkEnd w:id="3274"/>
      <w:bookmarkEnd w:id="3275"/>
    </w:p>
    <w:p w14:paraId="2D9F67F1" w14:textId="77777777" w:rsidR="00360244" w:rsidRPr="00ED38E8" w:rsidRDefault="00360244" w:rsidP="00360244">
      <w:pPr>
        <w:jc w:val="both"/>
        <w:rPr>
          <w:rFonts w:asciiTheme="minorHAnsi" w:hAnsiTheme="minorHAnsi"/>
        </w:rPr>
      </w:pPr>
    </w:p>
    <w:p w14:paraId="57635F77" w14:textId="77777777" w:rsidR="00360244" w:rsidRPr="00ED38E8" w:rsidRDefault="00360244" w:rsidP="00360244">
      <w:pPr>
        <w:jc w:val="both"/>
        <w:rPr>
          <w:rFonts w:asciiTheme="minorHAnsi" w:hAnsiTheme="minorHAnsi"/>
        </w:rPr>
      </w:pPr>
      <w:r w:rsidRPr="00ED38E8">
        <w:rPr>
          <w:rFonts w:asciiTheme="minorHAnsi" w:hAnsiTheme="minorHAnsi"/>
        </w:rPr>
        <w:t>El trabajo estructural se hará en forma nítida, con apego a los planos del proyecto, a los dibujos de taller aprobados, a las Especificaciones y a las dimensiones verificadas en obra.</w:t>
      </w:r>
    </w:p>
    <w:p w14:paraId="1A524D0C" w14:textId="77777777" w:rsidR="00360244" w:rsidRPr="00ED38E8" w:rsidRDefault="00360244" w:rsidP="00360244">
      <w:pPr>
        <w:jc w:val="both"/>
        <w:rPr>
          <w:rFonts w:asciiTheme="minorHAnsi" w:hAnsiTheme="minorHAnsi"/>
        </w:rPr>
      </w:pPr>
    </w:p>
    <w:p w14:paraId="62627FA7" w14:textId="77777777" w:rsidR="00360244" w:rsidRPr="00ED38E8" w:rsidRDefault="00360244" w:rsidP="00B66793">
      <w:pPr>
        <w:numPr>
          <w:ilvl w:val="0"/>
          <w:numId w:val="78"/>
        </w:numPr>
        <w:tabs>
          <w:tab w:val="clear" w:pos="454"/>
          <w:tab w:val="num" w:pos="600"/>
        </w:tabs>
        <w:ind w:left="600" w:hanging="600"/>
        <w:jc w:val="both"/>
        <w:rPr>
          <w:rFonts w:asciiTheme="minorHAnsi" w:hAnsiTheme="minorHAnsi"/>
          <w:highlight w:val="yellow"/>
        </w:rPr>
      </w:pPr>
      <w:r w:rsidRPr="00ED38E8">
        <w:rPr>
          <w:rFonts w:asciiTheme="minorHAnsi" w:hAnsiTheme="minorHAnsi"/>
          <w:bCs/>
        </w:rPr>
        <w:t>Fabricación: A menos que se indique de otra manera</w:t>
      </w:r>
      <w:r w:rsidRPr="00ED38E8">
        <w:rPr>
          <w:rFonts w:asciiTheme="minorHAnsi" w:hAnsiTheme="minorHAnsi"/>
        </w:rPr>
        <w:t xml:space="preserve"> en los planos o especificaciones, la fabricación del acero estructural se llevará a cabo con apego a las normas del AMERICAN INSTITUTE OF STEEL CONSTRUCTION (AISC), en su versión más reciente.</w:t>
      </w:r>
    </w:p>
    <w:p w14:paraId="77C80FA4" w14:textId="77777777" w:rsidR="00360244" w:rsidRPr="00ED38E8" w:rsidRDefault="00360244" w:rsidP="00360244">
      <w:pPr>
        <w:tabs>
          <w:tab w:val="num" w:pos="600"/>
        </w:tabs>
        <w:ind w:left="600" w:hanging="600"/>
        <w:jc w:val="both"/>
        <w:rPr>
          <w:rFonts w:asciiTheme="minorHAnsi" w:hAnsiTheme="minorHAnsi"/>
        </w:rPr>
      </w:pPr>
    </w:p>
    <w:p w14:paraId="510D0EF2" w14:textId="77777777" w:rsidR="00360244" w:rsidRPr="00ED38E8" w:rsidRDefault="00360244" w:rsidP="00B66793">
      <w:pPr>
        <w:numPr>
          <w:ilvl w:val="0"/>
          <w:numId w:val="78"/>
        </w:numPr>
        <w:tabs>
          <w:tab w:val="clear" w:pos="454"/>
          <w:tab w:val="num" w:pos="600"/>
        </w:tabs>
        <w:ind w:left="600" w:hanging="600"/>
        <w:jc w:val="both"/>
        <w:rPr>
          <w:rFonts w:asciiTheme="minorHAnsi" w:hAnsiTheme="minorHAnsi"/>
        </w:rPr>
      </w:pPr>
      <w:r w:rsidRPr="00ED38E8">
        <w:rPr>
          <w:rFonts w:asciiTheme="minorHAnsi" w:hAnsiTheme="minorHAnsi"/>
          <w:bCs/>
        </w:rPr>
        <w:t xml:space="preserve">Instalación: </w:t>
      </w:r>
      <w:r w:rsidRPr="00ED38E8">
        <w:rPr>
          <w:rFonts w:asciiTheme="minorHAnsi" w:hAnsiTheme="minorHAnsi"/>
        </w:rPr>
        <w:t>A menos que se indique de otra manera en los planos, la erección e instalación del acero estructural se hará de acuerdo con las siguientes especificaciones del AISC: a) “</w:t>
      </w:r>
      <w:proofErr w:type="spellStart"/>
      <w:r w:rsidRPr="00ED38E8">
        <w:rPr>
          <w:rFonts w:asciiTheme="minorHAnsi" w:hAnsiTheme="minorHAnsi"/>
        </w:rPr>
        <w:t>SpecificationfortheDesign</w:t>
      </w:r>
      <w:proofErr w:type="spellEnd"/>
      <w:r w:rsidRPr="00ED38E8">
        <w:rPr>
          <w:rFonts w:asciiTheme="minorHAnsi" w:hAnsiTheme="minorHAnsi"/>
        </w:rPr>
        <w:t xml:space="preserve">, </w:t>
      </w:r>
      <w:proofErr w:type="spellStart"/>
      <w:r w:rsidRPr="00ED38E8">
        <w:rPr>
          <w:rFonts w:asciiTheme="minorHAnsi" w:hAnsiTheme="minorHAnsi"/>
        </w:rPr>
        <w:t>Fabrication</w:t>
      </w:r>
      <w:proofErr w:type="spellEnd"/>
      <w:r w:rsidRPr="00ED38E8">
        <w:rPr>
          <w:rFonts w:asciiTheme="minorHAnsi" w:hAnsiTheme="minorHAnsi"/>
        </w:rPr>
        <w:t xml:space="preserve"> and </w:t>
      </w:r>
      <w:proofErr w:type="spellStart"/>
      <w:r w:rsidRPr="00ED38E8">
        <w:rPr>
          <w:rFonts w:asciiTheme="minorHAnsi" w:hAnsiTheme="minorHAnsi"/>
        </w:rPr>
        <w:t>Erection</w:t>
      </w:r>
      <w:proofErr w:type="spellEnd"/>
      <w:r w:rsidRPr="00ED38E8">
        <w:rPr>
          <w:rFonts w:asciiTheme="minorHAnsi" w:hAnsiTheme="minorHAnsi"/>
        </w:rPr>
        <w:t xml:space="preserve"> of </w:t>
      </w:r>
      <w:proofErr w:type="spellStart"/>
      <w:r w:rsidRPr="00ED38E8">
        <w:rPr>
          <w:rFonts w:asciiTheme="minorHAnsi" w:hAnsiTheme="minorHAnsi"/>
        </w:rPr>
        <w:t>Structural</w:t>
      </w:r>
      <w:proofErr w:type="spellEnd"/>
      <w:r w:rsidRPr="00ED38E8">
        <w:rPr>
          <w:rFonts w:asciiTheme="minorHAnsi" w:hAnsiTheme="minorHAnsi"/>
        </w:rPr>
        <w:t xml:space="preserve"> Steel </w:t>
      </w:r>
      <w:proofErr w:type="spellStart"/>
      <w:r w:rsidRPr="00ED38E8">
        <w:rPr>
          <w:rFonts w:asciiTheme="minorHAnsi" w:hAnsiTheme="minorHAnsi"/>
        </w:rPr>
        <w:t>forBuildings</w:t>
      </w:r>
      <w:proofErr w:type="spellEnd"/>
      <w:r w:rsidRPr="00ED38E8">
        <w:rPr>
          <w:rFonts w:asciiTheme="minorHAnsi" w:hAnsiTheme="minorHAnsi"/>
        </w:rPr>
        <w:t xml:space="preserve">”; y b) </w:t>
      </w:r>
      <w:proofErr w:type="spellStart"/>
      <w:r w:rsidRPr="00ED38E8">
        <w:rPr>
          <w:rFonts w:asciiTheme="minorHAnsi" w:hAnsiTheme="minorHAnsi"/>
        </w:rPr>
        <w:t>Code</w:t>
      </w:r>
      <w:proofErr w:type="spellEnd"/>
      <w:r w:rsidRPr="00ED38E8">
        <w:rPr>
          <w:rFonts w:asciiTheme="minorHAnsi" w:hAnsiTheme="minorHAnsi"/>
        </w:rPr>
        <w:t xml:space="preserve"> of Standard </w:t>
      </w:r>
      <w:proofErr w:type="spellStart"/>
      <w:r w:rsidRPr="00ED38E8">
        <w:rPr>
          <w:rFonts w:asciiTheme="minorHAnsi" w:hAnsiTheme="minorHAnsi"/>
        </w:rPr>
        <w:t>Practicefor</w:t>
      </w:r>
      <w:proofErr w:type="spellEnd"/>
      <w:r w:rsidRPr="00ED38E8">
        <w:rPr>
          <w:rFonts w:asciiTheme="minorHAnsi" w:hAnsiTheme="minorHAnsi"/>
        </w:rPr>
        <w:t xml:space="preserve"> Steel </w:t>
      </w:r>
      <w:proofErr w:type="spellStart"/>
      <w:r w:rsidRPr="00ED38E8">
        <w:rPr>
          <w:rFonts w:asciiTheme="minorHAnsi" w:hAnsiTheme="minorHAnsi"/>
        </w:rPr>
        <w:t>Building</w:t>
      </w:r>
      <w:proofErr w:type="spellEnd"/>
      <w:r w:rsidRPr="00ED38E8">
        <w:rPr>
          <w:rFonts w:asciiTheme="minorHAnsi" w:hAnsiTheme="minorHAnsi"/>
        </w:rPr>
        <w:t xml:space="preserve"> and Bridges.</w:t>
      </w:r>
    </w:p>
    <w:p w14:paraId="7D034A3A" w14:textId="77777777" w:rsidR="00360244" w:rsidRPr="00ED38E8" w:rsidRDefault="00360244" w:rsidP="00360244">
      <w:pPr>
        <w:tabs>
          <w:tab w:val="num" w:pos="600"/>
        </w:tabs>
        <w:ind w:left="600" w:hanging="600"/>
        <w:jc w:val="both"/>
        <w:rPr>
          <w:rFonts w:asciiTheme="minorHAnsi" w:hAnsiTheme="minorHAnsi"/>
        </w:rPr>
      </w:pPr>
    </w:p>
    <w:p w14:paraId="02439DFE" w14:textId="77777777" w:rsidR="00360244" w:rsidRPr="00ED38E8" w:rsidRDefault="00360244" w:rsidP="00B66793">
      <w:pPr>
        <w:numPr>
          <w:ilvl w:val="0"/>
          <w:numId w:val="78"/>
        </w:numPr>
        <w:tabs>
          <w:tab w:val="clear" w:pos="454"/>
          <w:tab w:val="num" w:pos="600"/>
        </w:tabs>
        <w:ind w:left="600" w:hanging="600"/>
        <w:jc w:val="both"/>
        <w:rPr>
          <w:rFonts w:asciiTheme="minorHAnsi" w:hAnsiTheme="minorHAnsi"/>
        </w:rPr>
      </w:pPr>
      <w:r w:rsidRPr="00ED38E8">
        <w:rPr>
          <w:rFonts w:asciiTheme="minorHAnsi" w:hAnsiTheme="minorHAnsi"/>
        </w:rPr>
        <w:t xml:space="preserve">Soldadura: Todas las soldaduras en uniones estructurales y juntas, así como la técnica empleada para soldar y los métodos para corregir trabajos defectuosos, se deberán conformar a los requisitos de las siguientes especificaciones del AISC y AWS: a) </w:t>
      </w:r>
      <w:proofErr w:type="spellStart"/>
      <w:r w:rsidRPr="00ED38E8">
        <w:rPr>
          <w:rFonts w:asciiTheme="minorHAnsi" w:hAnsiTheme="minorHAnsi"/>
        </w:rPr>
        <w:lastRenderedPageBreak/>
        <w:t>SpecificationfortheDesign</w:t>
      </w:r>
      <w:proofErr w:type="spellEnd"/>
      <w:r w:rsidRPr="00ED38E8">
        <w:rPr>
          <w:rFonts w:asciiTheme="minorHAnsi" w:hAnsiTheme="minorHAnsi"/>
        </w:rPr>
        <w:t xml:space="preserve">, </w:t>
      </w:r>
      <w:proofErr w:type="spellStart"/>
      <w:r w:rsidRPr="00ED38E8">
        <w:rPr>
          <w:rFonts w:asciiTheme="minorHAnsi" w:hAnsiTheme="minorHAnsi"/>
        </w:rPr>
        <w:t>Fabrication</w:t>
      </w:r>
      <w:proofErr w:type="spellEnd"/>
      <w:r w:rsidRPr="00ED38E8">
        <w:rPr>
          <w:rFonts w:asciiTheme="minorHAnsi" w:hAnsiTheme="minorHAnsi"/>
        </w:rPr>
        <w:t xml:space="preserve"> and </w:t>
      </w:r>
      <w:proofErr w:type="spellStart"/>
      <w:r w:rsidRPr="00ED38E8">
        <w:rPr>
          <w:rFonts w:asciiTheme="minorHAnsi" w:hAnsiTheme="minorHAnsi"/>
        </w:rPr>
        <w:t>Erection</w:t>
      </w:r>
      <w:proofErr w:type="spellEnd"/>
      <w:r w:rsidRPr="00ED38E8">
        <w:rPr>
          <w:rFonts w:asciiTheme="minorHAnsi" w:hAnsiTheme="minorHAnsi"/>
        </w:rPr>
        <w:t xml:space="preserve"> of </w:t>
      </w:r>
      <w:proofErr w:type="spellStart"/>
      <w:r w:rsidRPr="00ED38E8">
        <w:rPr>
          <w:rFonts w:asciiTheme="minorHAnsi" w:hAnsiTheme="minorHAnsi"/>
        </w:rPr>
        <w:t>Structural</w:t>
      </w:r>
      <w:proofErr w:type="spellEnd"/>
      <w:r w:rsidRPr="00ED38E8">
        <w:rPr>
          <w:rFonts w:asciiTheme="minorHAnsi" w:hAnsiTheme="minorHAnsi"/>
        </w:rPr>
        <w:t xml:space="preserve"> Steel </w:t>
      </w:r>
      <w:proofErr w:type="spellStart"/>
      <w:r w:rsidRPr="00ED38E8">
        <w:rPr>
          <w:rFonts w:asciiTheme="minorHAnsi" w:hAnsiTheme="minorHAnsi"/>
        </w:rPr>
        <w:t>forBuildings</w:t>
      </w:r>
      <w:proofErr w:type="spellEnd"/>
      <w:r w:rsidRPr="00ED38E8">
        <w:rPr>
          <w:rFonts w:asciiTheme="minorHAnsi" w:hAnsiTheme="minorHAnsi"/>
        </w:rPr>
        <w:t>”; y b) “</w:t>
      </w:r>
      <w:proofErr w:type="spellStart"/>
      <w:r w:rsidRPr="00ED38E8">
        <w:rPr>
          <w:rFonts w:asciiTheme="minorHAnsi" w:hAnsiTheme="minorHAnsi"/>
        </w:rPr>
        <w:t>CodeforArc</w:t>
      </w:r>
      <w:proofErr w:type="spellEnd"/>
      <w:r w:rsidRPr="00ED38E8">
        <w:rPr>
          <w:rFonts w:asciiTheme="minorHAnsi" w:hAnsiTheme="minorHAnsi"/>
        </w:rPr>
        <w:t xml:space="preserve"> and Gas </w:t>
      </w:r>
      <w:proofErr w:type="spellStart"/>
      <w:r w:rsidRPr="00ED38E8">
        <w:rPr>
          <w:rFonts w:asciiTheme="minorHAnsi" w:hAnsiTheme="minorHAnsi"/>
        </w:rPr>
        <w:t>Welding</w:t>
      </w:r>
      <w:proofErr w:type="spellEnd"/>
      <w:r w:rsidRPr="00ED38E8">
        <w:rPr>
          <w:rFonts w:asciiTheme="minorHAnsi" w:hAnsiTheme="minorHAnsi"/>
        </w:rPr>
        <w:t xml:space="preserve"> in </w:t>
      </w:r>
      <w:proofErr w:type="spellStart"/>
      <w:r w:rsidRPr="00ED38E8">
        <w:rPr>
          <w:rFonts w:asciiTheme="minorHAnsi" w:hAnsiTheme="minorHAnsi"/>
        </w:rPr>
        <w:t>BuildingConstruction</w:t>
      </w:r>
      <w:proofErr w:type="spellEnd"/>
      <w:r w:rsidRPr="00ED38E8">
        <w:rPr>
          <w:rFonts w:asciiTheme="minorHAnsi" w:hAnsiTheme="minorHAnsi"/>
        </w:rPr>
        <w:t>”.</w:t>
      </w:r>
    </w:p>
    <w:p w14:paraId="7710C3C1" w14:textId="77777777" w:rsidR="00360244" w:rsidRPr="00ED38E8" w:rsidRDefault="00360244" w:rsidP="00360244">
      <w:pPr>
        <w:pStyle w:val="Ttulo3"/>
        <w:rPr>
          <w:rFonts w:asciiTheme="minorHAnsi" w:hAnsiTheme="minorHAnsi"/>
          <w:bCs w:val="0"/>
          <w:i/>
          <w:iCs/>
        </w:rPr>
      </w:pPr>
      <w:bookmarkStart w:id="3276" w:name="_Toc152639558"/>
      <w:bookmarkStart w:id="3277" w:name="_Toc152640264"/>
      <w:bookmarkStart w:id="3278" w:name="_Toc152649847"/>
      <w:bookmarkStart w:id="3279" w:name="_Toc152661342"/>
      <w:bookmarkStart w:id="3280" w:name="_Toc152661751"/>
      <w:bookmarkStart w:id="3281" w:name="_Toc154204369"/>
      <w:bookmarkStart w:id="3282" w:name="_Toc335295644"/>
    </w:p>
    <w:p w14:paraId="5932C2F1" w14:textId="77777777" w:rsidR="00360244" w:rsidRPr="00ED38E8" w:rsidRDefault="00360244" w:rsidP="00360244">
      <w:pPr>
        <w:pStyle w:val="Ttulo3"/>
        <w:rPr>
          <w:rFonts w:asciiTheme="minorHAnsi" w:hAnsiTheme="minorHAnsi"/>
          <w:bCs w:val="0"/>
          <w:i/>
          <w:iCs/>
        </w:rPr>
      </w:pPr>
      <w:bookmarkStart w:id="3283" w:name="_Toc380068569"/>
      <w:r w:rsidRPr="00ED38E8">
        <w:rPr>
          <w:rFonts w:asciiTheme="minorHAnsi" w:hAnsiTheme="minorHAnsi"/>
          <w:bCs w:val="0"/>
          <w:i/>
          <w:iCs/>
        </w:rPr>
        <w:t>6.9.7</w:t>
      </w:r>
      <w:r w:rsidRPr="00ED38E8">
        <w:rPr>
          <w:rFonts w:asciiTheme="minorHAnsi" w:hAnsiTheme="minorHAnsi"/>
          <w:bCs w:val="0"/>
          <w:i/>
          <w:iCs/>
        </w:rPr>
        <w:tab/>
        <w:t>Pintura</w:t>
      </w:r>
      <w:bookmarkEnd w:id="3276"/>
      <w:bookmarkEnd w:id="3277"/>
      <w:bookmarkEnd w:id="3278"/>
      <w:bookmarkEnd w:id="3279"/>
      <w:bookmarkEnd w:id="3280"/>
      <w:bookmarkEnd w:id="3281"/>
      <w:bookmarkEnd w:id="3282"/>
      <w:bookmarkEnd w:id="3283"/>
    </w:p>
    <w:p w14:paraId="0B6D83D3" w14:textId="77777777" w:rsidR="00360244" w:rsidRPr="00ED38E8" w:rsidRDefault="00360244" w:rsidP="00360244">
      <w:pPr>
        <w:jc w:val="both"/>
        <w:rPr>
          <w:rFonts w:asciiTheme="minorHAnsi" w:hAnsiTheme="minorHAnsi"/>
        </w:rPr>
      </w:pPr>
    </w:p>
    <w:p w14:paraId="0366FB31"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Pintura de Taller: Todo el acero comprendido en ésta Sección antes de ser retirado del taller se limpiará de adherencias, sarro, salpicaduras, residuos de soldadura, aceite, suciedad y cualquier otra materia extraña.</w:t>
      </w:r>
    </w:p>
    <w:p w14:paraId="20BF297F" w14:textId="77777777" w:rsidR="00360244" w:rsidRPr="00ED38E8" w:rsidRDefault="00360244" w:rsidP="00360244">
      <w:pPr>
        <w:ind w:firstLine="360"/>
        <w:jc w:val="both"/>
        <w:rPr>
          <w:rFonts w:asciiTheme="minorHAnsi" w:hAnsiTheme="minorHAnsi"/>
        </w:rPr>
      </w:pPr>
      <w:r w:rsidRPr="00ED38E8">
        <w:rPr>
          <w:rFonts w:asciiTheme="minorHAnsi" w:hAnsiTheme="minorHAnsi"/>
        </w:rPr>
        <w:t>Se aplicará una mano de pintura anticorrosiva a todas las superficies de acero excepto a:</w:t>
      </w:r>
    </w:p>
    <w:p w14:paraId="60A7A46F" w14:textId="77777777" w:rsidR="00360244" w:rsidRPr="00ED38E8" w:rsidRDefault="00360244" w:rsidP="00360244">
      <w:pPr>
        <w:jc w:val="both"/>
        <w:rPr>
          <w:rFonts w:asciiTheme="minorHAnsi" w:hAnsiTheme="minorHAnsi"/>
        </w:rPr>
      </w:pPr>
      <w:r w:rsidRPr="00ED38E8">
        <w:rPr>
          <w:rFonts w:asciiTheme="minorHAnsi" w:hAnsiTheme="minorHAnsi"/>
        </w:rPr>
        <w:tab/>
      </w:r>
    </w:p>
    <w:p w14:paraId="1A5C121D" w14:textId="77777777" w:rsidR="00360244" w:rsidRPr="00ED38E8" w:rsidRDefault="00360244" w:rsidP="00B66793">
      <w:pPr>
        <w:numPr>
          <w:ilvl w:val="0"/>
          <w:numId w:val="85"/>
        </w:numPr>
        <w:jc w:val="both"/>
        <w:rPr>
          <w:rFonts w:asciiTheme="minorHAnsi" w:hAnsiTheme="minorHAnsi"/>
        </w:rPr>
      </w:pPr>
      <w:r w:rsidRPr="00ED38E8">
        <w:rPr>
          <w:rFonts w:asciiTheme="minorHAnsi" w:hAnsiTheme="minorHAnsi"/>
        </w:rPr>
        <w:t>Las superficies acabadas a máquina.</w:t>
      </w:r>
    </w:p>
    <w:p w14:paraId="592FA991" w14:textId="77777777" w:rsidR="00360244" w:rsidRPr="00ED38E8" w:rsidRDefault="00360244" w:rsidP="00360244">
      <w:pPr>
        <w:jc w:val="both"/>
        <w:rPr>
          <w:rFonts w:asciiTheme="minorHAnsi" w:hAnsiTheme="minorHAnsi"/>
        </w:rPr>
      </w:pPr>
    </w:p>
    <w:p w14:paraId="14890103" w14:textId="77777777" w:rsidR="00360244" w:rsidRPr="00ED38E8" w:rsidRDefault="00360244" w:rsidP="00B66793">
      <w:pPr>
        <w:numPr>
          <w:ilvl w:val="0"/>
          <w:numId w:val="85"/>
        </w:numPr>
        <w:jc w:val="both"/>
        <w:rPr>
          <w:rFonts w:asciiTheme="minorHAnsi" w:hAnsiTheme="minorHAnsi"/>
        </w:rPr>
      </w:pPr>
      <w:r w:rsidRPr="00ED38E8">
        <w:rPr>
          <w:rFonts w:asciiTheme="minorHAnsi" w:hAnsiTheme="minorHAnsi"/>
        </w:rPr>
        <w:t>Las que serán recubiertas por hormigón.</w:t>
      </w:r>
    </w:p>
    <w:p w14:paraId="66F881B1" w14:textId="77777777" w:rsidR="00360244" w:rsidRPr="00ED38E8" w:rsidRDefault="00360244" w:rsidP="00360244">
      <w:pPr>
        <w:jc w:val="both"/>
        <w:rPr>
          <w:rFonts w:asciiTheme="minorHAnsi" w:hAnsiTheme="minorHAnsi"/>
        </w:rPr>
      </w:pPr>
    </w:p>
    <w:p w14:paraId="66944694" w14:textId="77777777" w:rsidR="00360244" w:rsidRPr="00ED38E8" w:rsidRDefault="00360244" w:rsidP="00B66793">
      <w:pPr>
        <w:numPr>
          <w:ilvl w:val="0"/>
          <w:numId w:val="85"/>
        </w:numPr>
        <w:jc w:val="both"/>
        <w:rPr>
          <w:rFonts w:asciiTheme="minorHAnsi" w:hAnsiTheme="minorHAnsi"/>
        </w:rPr>
      </w:pPr>
      <w:r w:rsidRPr="00ED38E8">
        <w:rPr>
          <w:rFonts w:asciiTheme="minorHAnsi" w:hAnsiTheme="minorHAnsi"/>
        </w:rPr>
        <w:t>Los cantos y superficies adyacentes a las áreas en donde se soldara en sitio.</w:t>
      </w:r>
    </w:p>
    <w:p w14:paraId="61648F74" w14:textId="77777777" w:rsidR="00360244" w:rsidRPr="00ED38E8" w:rsidRDefault="00360244" w:rsidP="00360244">
      <w:pPr>
        <w:jc w:val="both"/>
        <w:rPr>
          <w:rFonts w:asciiTheme="minorHAnsi" w:hAnsiTheme="minorHAnsi"/>
        </w:rPr>
      </w:pPr>
    </w:p>
    <w:p w14:paraId="69E0405C" w14:textId="77777777" w:rsidR="00360244" w:rsidRPr="00ED38E8" w:rsidRDefault="00360244" w:rsidP="00360244">
      <w:pPr>
        <w:ind w:left="360"/>
        <w:jc w:val="both"/>
        <w:rPr>
          <w:rFonts w:asciiTheme="minorHAnsi" w:hAnsiTheme="minorHAnsi"/>
        </w:rPr>
      </w:pPr>
      <w:r w:rsidRPr="00ED38E8">
        <w:rPr>
          <w:rFonts w:asciiTheme="minorHAnsi" w:hAnsiTheme="minorHAnsi"/>
        </w:rPr>
        <w:t>Las superficies que recibirán pintura, deberán estar completamente secas al momento de la aplicación. Las superficies acabadas a máquina se protegerán de la corrosión con pintura apropiada.  No se pintaran las superficies a ser soldadas, en una distancia de cinco centímetros a ambos lados de la unión.</w:t>
      </w:r>
    </w:p>
    <w:p w14:paraId="5B1206DA" w14:textId="77777777" w:rsidR="00360244" w:rsidRPr="00ED38E8" w:rsidRDefault="00360244" w:rsidP="00360244">
      <w:pPr>
        <w:jc w:val="both"/>
        <w:rPr>
          <w:rFonts w:asciiTheme="minorHAnsi" w:hAnsiTheme="minorHAnsi"/>
        </w:rPr>
      </w:pPr>
    </w:p>
    <w:p w14:paraId="5D9DB595"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Pintura en Sitio: Después de efectuada la erección se retocará el acero estructural con el mismo tipo de pintura utilizada para la primera mano, en especial las conexiones hechas en el sitio de la obra y las secciones golpeadas o rayadas.</w:t>
      </w:r>
    </w:p>
    <w:p w14:paraId="064BED8C" w14:textId="77777777" w:rsidR="00360244" w:rsidRPr="00ED38E8" w:rsidRDefault="00360244" w:rsidP="00360244">
      <w:pPr>
        <w:jc w:val="both"/>
        <w:rPr>
          <w:rFonts w:asciiTheme="minorHAnsi" w:hAnsiTheme="minorHAnsi"/>
        </w:rPr>
      </w:pPr>
    </w:p>
    <w:p w14:paraId="29E4D439"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 xml:space="preserve">Pintura Final: Conforme a la Especificación 6.27 “Pintura” </w:t>
      </w:r>
    </w:p>
    <w:p w14:paraId="4AAE69AB" w14:textId="77777777" w:rsidR="00360244" w:rsidRPr="00ED38E8" w:rsidRDefault="00360244" w:rsidP="00360244">
      <w:pPr>
        <w:pStyle w:val="Ttulo3"/>
        <w:rPr>
          <w:rFonts w:asciiTheme="minorHAnsi" w:hAnsiTheme="minorHAnsi"/>
          <w:bCs w:val="0"/>
          <w:i/>
          <w:iCs/>
        </w:rPr>
      </w:pPr>
      <w:bookmarkStart w:id="3284" w:name="_Toc152639559"/>
      <w:bookmarkStart w:id="3285" w:name="_Toc152640265"/>
      <w:bookmarkStart w:id="3286" w:name="_Toc152649848"/>
      <w:bookmarkStart w:id="3287" w:name="_Toc152661343"/>
      <w:bookmarkStart w:id="3288" w:name="_Toc152661752"/>
      <w:bookmarkStart w:id="3289" w:name="_Toc154204370"/>
      <w:bookmarkStart w:id="3290" w:name="_Toc335295645"/>
    </w:p>
    <w:p w14:paraId="2018B298" w14:textId="77777777" w:rsidR="00360244" w:rsidRPr="00ED38E8" w:rsidRDefault="00360244" w:rsidP="00360244">
      <w:pPr>
        <w:pStyle w:val="Ttulo3"/>
        <w:rPr>
          <w:rFonts w:asciiTheme="minorHAnsi" w:hAnsiTheme="minorHAnsi"/>
          <w:bCs w:val="0"/>
          <w:i/>
          <w:iCs/>
        </w:rPr>
      </w:pPr>
      <w:bookmarkStart w:id="3291" w:name="_Toc380068570"/>
      <w:r w:rsidRPr="00ED38E8">
        <w:rPr>
          <w:rFonts w:asciiTheme="minorHAnsi" w:hAnsiTheme="minorHAnsi"/>
          <w:bCs w:val="0"/>
          <w:i/>
          <w:iCs/>
        </w:rPr>
        <w:t>6.9.8</w:t>
      </w:r>
      <w:r w:rsidRPr="00ED38E8">
        <w:rPr>
          <w:rFonts w:asciiTheme="minorHAnsi" w:hAnsiTheme="minorHAnsi"/>
          <w:bCs w:val="0"/>
          <w:i/>
          <w:iCs/>
        </w:rPr>
        <w:tab/>
        <w:t>Andamios y Protección</w:t>
      </w:r>
      <w:bookmarkEnd w:id="3284"/>
      <w:bookmarkEnd w:id="3285"/>
      <w:bookmarkEnd w:id="3286"/>
      <w:bookmarkEnd w:id="3287"/>
      <w:bookmarkEnd w:id="3288"/>
      <w:bookmarkEnd w:id="3289"/>
      <w:bookmarkEnd w:id="3290"/>
      <w:bookmarkEnd w:id="3291"/>
    </w:p>
    <w:p w14:paraId="6E883327" w14:textId="77777777" w:rsidR="00360244" w:rsidRPr="00ED38E8" w:rsidRDefault="00360244" w:rsidP="00360244">
      <w:pPr>
        <w:jc w:val="both"/>
        <w:rPr>
          <w:rFonts w:asciiTheme="minorHAnsi" w:hAnsiTheme="minorHAnsi"/>
        </w:rPr>
      </w:pPr>
    </w:p>
    <w:p w14:paraId="7A1F595F" w14:textId="77777777" w:rsidR="00360244" w:rsidRPr="00ED38E8" w:rsidRDefault="00360244" w:rsidP="00360244">
      <w:pPr>
        <w:jc w:val="both"/>
        <w:rPr>
          <w:rFonts w:asciiTheme="minorHAnsi" w:hAnsiTheme="minorHAnsi"/>
        </w:rPr>
      </w:pPr>
      <w:r w:rsidRPr="00ED38E8">
        <w:rPr>
          <w:rFonts w:asciiTheme="minorHAnsi" w:hAnsiTheme="minorHAnsi"/>
        </w:rPr>
        <w:t>El Contratista suministrará e instalará todos los andamios y todas aquellas formas de protección necesarias para la ejecución del trabajo motivado por esta Sección.</w:t>
      </w:r>
    </w:p>
    <w:p w14:paraId="1FB49B9B" w14:textId="77777777" w:rsidR="00360244" w:rsidRPr="00ED38E8" w:rsidRDefault="00360244" w:rsidP="00360244">
      <w:pPr>
        <w:pStyle w:val="Ttulo3"/>
        <w:rPr>
          <w:rFonts w:asciiTheme="minorHAnsi" w:hAnsiTheme="minorHAnsi"/>
          <w:bCs w:val="0"/>
          <w:i/>
          <w:iCs/>
        </w:rPr>
      </w:pPr>
      <w:bookmarkStart w:id="3292" w:name="_Toc152639560"/>
      <w:bookmarkStart w:id="3293" w:name="_Toc152640266"/>
      <w:bookmarkStart w:id="3294" w:name="_Toc152649849"/>
      <w:bookmarkStart w:id="3295" w:name="_Toc152661344"/>
      <w:bookmarkStart w:id="3296" w:name="_Toc152661753"/>
      <w:bookmarkStart w:id="3297" w:name="_Toc154204371"/>
      <w:bookmarkStart w:id="3298" w:name="_Toc335295646"/>
    </w:p>
    <w:p w14:paraId="6EC25A27" w14:textId="77777777" w:rsidR="00360244" w:rsidRPr="00ED38E8" w:rsidRDefault="00360244" w:rsidP="00360244">
      <w:pPr>
        <w:pStyle w:val="Ttulo3"/>
        <w:rPr>
          <w:rFonts w:asciiTheme="minorHAnsi" w:hAnsiTheme="minorHAnsi"/>
          <w:bCs w:val="0"/>
          <w:i/>
          <w:iCs/>
        </w:rPr>
      </w:pPr>
      <w:bookmarkStart w:id="3299" w:name="_Toc380068571"/>
      <w:r w:rsidRPr="00ED38E8">
        <w:rPr>
          <w:rFonts w:asciiTheme="minorHAnsi" w:hAnsiTheme="minorHAnsi"/>
          <w:bCs w:val="0"/>
          <w:i/>
          <w:iCs/>
        </w:rPr>
        <w:t>6.9.9</w:t>
      </w:r>
      <w:r w:rsidRPr="00ED38E8">
        <w:rPr>
          <w:rFonts w:asciiTheme="minorHAnsi" w:hAnsiTheme="minorHAnsi"/>
          <w:bCs w:val="0"/>
          <w:i/>
          <w:iCs/>
        </w:rPr>
        <w:tab/>
        <w:t>Limpieza</w:t>
      </w:r>
      <w:bookmarkEnd w:id="3292"/>
      <w:bookmarkEnd w:id="3293"/>
      <w:bookmarkEnd w:id="3294"/>
      <w:bookmarkEnd w:id="3295"/>
      <w:bookmarkEnd w:id="3296"/>
      <w:bookmarkEnd w:id="3297"/>
      <w:bookmarkEnd w:id="3298"/>
      <w:bookmarkEnd w:id="3299"/>
    </w:p>
    <w:p w14:paraId="310989FF" w14:textId="77777777" w:rsidR="00360244" w:rsidRPr="00ED38E8" w:rsidRDefault="00360244" w:rsidP="00360244">
      <w:pPr>
        <w:jc w:val="both"/>
        <w:rPr>
          <w:rFonts w:asciiTheme="minorHAnsi" w:hAnsiTheme="minorHAnsi"/>
        </w:rPr>
      </w:pPr>
    </w:p>
    <w:p w14:paraId="55FFD0FB" w14:textId="77777777" w:rsidR="00360244" w:rsidRPr="00ED38E8" w:rsidRDefault="00360244" w:rsidP="00360244">
      <w:pPr>
        <w:jc w:val="both"/>
        <w:rPr>
          <w:rFonts w:asciiTheme="minorHAnsi" w:hAnsiTheme="minorHAnsi"/>
        </w:rPr>
      </w:pPr>
      <w:r w:rsidRPr="00ED38E8">
        <w:rPr>
          <w:rFonts w:asciiTheme="minorHAnsi" w:hAnsiTheme="minorHAnsi"/>
        </w:rPr>
        <w:t>Terminada la instalación del acero estructural, todo sucio, basura o sobrante de material, deberán retirarse del sitio de trabajo.</w:t>
      </w:r>
    </w:p>
    <w:p w14:paraId="520102C0" w14:textId="77777777" w:rsidR="00360244" w:rsidRPr="00ED38E8" w:rsidRDefault="00360244" w:rsidP="00360244">
      <w:pPr>
        <w:pStyle w:val="Ttulo2"/>
        <w:ind w:left="720" w:hanging="720"/>
        <w:jc w:val="left"/>
        <w:rPr>
          <w:rFonts w:asciiTheme="minorHAnsi" w:hAnsiTheme="minorHAnsi"/>
          <w:i/>
          <w:iCs/>
          <w:sz w:val="24"/>
        </w:rPr>
      </w:pPr>
      <w:bookmarkStart w:id="3300" w:name="_Toc152639562"/>
      <w:bookmarkStart w:id="3301" w:name="_Toc152640268"/>
      <w:bookmarkStart w:id="3302" w:name="_Toc152649851"/>
      <w:bookmarkStart w:id="3303" w:name="_Toc152661346"/>
      <w:bookmarkStart w:id="3304" w:name="_Toc152661755"/>
      <w:bookmarkStart w:id="3305" w:name="_Toc154204373"/>
      <w:bookmarkStart w:id="3306" w:name="_Toc335295647"/>
      <w:bookmarkStart w:id="3307" w:name="_Toc380068572"/>
      <w:r w:rsidRPr="00ED38E8">
        <w:rPr>
          <w:rFonts w:asciiTheme="minorHAnsi" w:hAnsiTheme="minorHAnsi"/>
          <w:i/>
          <w:iCs/>
          <w:sz w:val="24"/>
        </w:rPr>
        <w:t>6.10</w:t>
      </w:r>
      <w:r w:rsidRPr="00ED38E8">
        <w:rPr>
          <w:rFonts w:asciiTheme="minorHAnsi" w:hAnsiTheme="minorHAnsi"/>
          <w:i/>
          <w:iCs/>
          <w:sz w:val="24"/>
        </w:rPr>
        <w:tab/>
        <w:t>Acero Misceláneo</w:t>
      </w:r>
      <w:bookmarkEnd w:id="3300"/>
      <w:bookmarkEnd w:id="3301"/>
      <w:bookmarkEnd w:id="3302"/>
      <w:bookmarkEnd w:id="3303"/>
      <w:bookmarkEnd w:id="3304"/>
      <w:bookmarkEnd w:id="3305"/>
      <w:bookmarkEnd w:id="3306"/>
      <w:bookmarkEnd w:id="3307"/>
      <w:r w:rsidRPr="00ED38E8">
        <w:rPr>
          <w:rFonts w:asciiTheme="minorHAnsi" w:hAnsiTheme="minorHAnsi"/>
          <w:i/>
          <w:iCs/>
          <w:sz w:val="24"/>
        </w:rPr>
        <w:tab/>
      </w:r>
    </w:p>
    <w:p w14:paraId="0BD36A3A" w14:textId="77777777" w:rsidR="00360244" w:rsidRPr="00ED38E8" w:rsidRDefault="00360244" w:rsidP="00360244">
      <w:pPr>
        <w:pStyle w:val="Ttulo3"/>
        <w:rPr>
          <w:rFonts w:asciiTheme="minorHAnsi" w:hAnsiTheme="minorHAnsi"/>
          <w:bCs w:val="0"/>
          <w:i/>
          <w:iCs/>
        </w:rPr>
      </w:pPr>
      <w:bookmarkStart w:id="3308" w:name="_Toc152639563"/>
      <w:bookmarkStart w:id="3309" w:name="_Toc152640269"/>
      <w:bookmarkStart w:id="3310" w:name="_Toc152649852"/>
      <w:bookmarkStart w:id="3311" w:name="_Toc152661347"/>
      <w:bookmarkStart w:id="3312" w:name="_Toc152661756"/>
      <w:bookmarkStart w:id="3313" w:name="_Toc154204374"/>
      <w:bookmarkStart w:id="3314" w:name="_Toc335295648"/>
      <w:bookmarkStart w:id="3315" w:name="_Toc380068573"/>
      <w:r w:rsidRPr="00ED38E8">
        <w:rPr>
          <w:rFonts w:asciiTheme="minorHAnsi" w:hAnsiTheme="minorHAnsi"/>
          <w:bCs w:val="0"/>
          <w:i/>
          <w:iCs/>
        </w:rPr>
        <w:t xml:space="preserve">6.10.1 </w:t>
      </w:r>
      <w:r w:rsidRPr="00ED38E8">
        <w:rPr>
          <w:rFonts w:asciiTheme="minorHAnsi" w:hAnsiTheme="minorHAnsi"/>
          <w:bCs w:val="0"/>
          <w:i/>
          <w:iCs/>
        </w:rPr>
        <w:tab/>
        <w:t>Descripción</w:t>
      </w:r>
      <w:bookmarkEnd w:id="3308"/>
      <w:bookmarkEnd w:id="3309"/>
      <w:bookmarkEnd w:id="3310"/>
      <w:bookmarkEnd w:id="3311"/>
      <w:bookmarkEnd w:id="3312"/>
      <w:bookmarkEnd w:id="3313"/>
      <w:bookmarkEnd w:id="3314"/>
      <w:bookmarkEnd w:id="3315"/>
    </w:p>
    <w:p w14:paraId="489EEAD1" w14:textId="77777777" w:rsidR="00360244" w:rsidRPr="00ED38E8" w:rsidRDefault="00360244" w:rsidP="00360244">
      <w:pPr>
        <w:jc w:val="both"/>
        <w:rPr>
          <w:rFonts w:asciiTheme="minorHAnsi" w:hAnsiTheme="minorHAnsi"/>
        </w:rPr>
      </w:pPr>
    </w:p>
    <w:p w14:paraId="13A3332A" w14:textId="77777777" w:rsidR="00360244" w:rsidRPr="00ED38E8" w:rsidRDefault="00360244" w:rsidP="00360244">
      <w:pPr>
        <w:jc w:val="both"/>
        <w:rPr>
          <w:rFonts w:asciiTheme="minorHAnsi" w:hAnsiTheme="minorHAnsi"/>
        </w:rPr>
      </w:pPr>
      <w:r w:rsidRPr="00ED38E8">
        <w:rPr>
          <w:rFonts w:asciiTheme="minorHAnsi" w:hAnsiTheme="minorHAnsi"/>
        </w:rPr>
        <w:t xml:space="preserve">Comprende el suministro, fabricación e instalación de cualquier elemento de acero NO ESTRUCTURAL del proyecto, de acuerdo pero sin limitarse, al siguiente listado: Puertas sencillas; Puertas tipo reja; Portones de una hoja y dos hojas; Rejas en general; Barandales; </w:t>
      </w:r>
      <w:r w:rsidRPr="00ED38E8">
        <w:rPr>
          <w:rFonts w:asciiTheme="minorHAnsi" w:hAnsiTheme="minorHAnsi"/>
        </w:rPr>
        <w:lastRenderedPageBreak/>
        <w:t>Pasamanos; Escaleras; Parrillas para aguas lluvias; Tapaderas para tanques; Cercas de malla ciclón.</w:t>
      </w:r>
    </w:p>
    <w:p w14:paraId="76EE808F" w14:textId="77777777" w:rsidR="00360244" w:rsidRPr="00ED38E8" w:rsidRDefault="00360244" w:rsidP="00360244">
      <w:pPr>
        <w:pStyle w:val="Ttulo3"/>
        <w:rPr>
          <w:rFonts w:asciiTheme="minorHAnsi" w:hAnsiTheme="minorHAnsi"/>
          <w:bCs w:val="0"/>
          <w:i/>
          <w:iCs/>
        </w:rPr>
      </w:pPr>
      <w:bookmarkStart w:id="3316" w:name="_Toc152639564"/>
      <w:bookmarkStart w:id="3317" w:name="_Toc152640270"/>
      <w:bookmarkStart w:id="3318" w:name="_Toc152649853"/>
      <w:bookmarkStart w:id="3319" w:name="_Toc152661348"/>
      <w:bookmarkStart w:id="3320" w:name="_Toc152661757"/>
      <w:bookmarkStart w:id="3321" w:name="_Toc154204375"/>
      <w:bookmarkStart w:id="3322" w:name="_Toc335295649"/>
    </w:p>
    <w:p w14:paraId="36C6F7E5" w14:textId="77777777" w:rsidR="00360244" w:rsidRPr="00ED38E8" w:rsidRDefault="00360244" w:rsidP="00360244">
      <w:pPr>
        <w:pStyle w:val="Ttulo3"/>
        <w:rPr>
          <w:rFonts w:asciiTheme="minorHAnsi" w:hAnsiTheme="minorHAnsi"/>
          <w:bCs w:val="0"/>
          <w:i/>
          <w:iCs/>
        </w:rPr>
      </w:pPr>
      <w:bookmarkStart w:id="3323" w:name="_Toc380068574"/>
      <w:r w:rsidRPr="00ED38E8">
        <w:rPr>
          <w:rFonts w:asciiTheme="minorHAnsi" w:hAnsiTheme="minorHAnsi"/>
          <w:bCs w:val="0"/>
          <w:i/>
          <w:iCs/>
        </w:rPr>
        <w:t xml:space="preserve">6.10.2 </w:t>
      </w:r>
      <w:r w:rsidRPr="00ED38E8">
        <w:rPr>
          <w:rFonts w:asciiTheme="minorHAnsi" w:hAnsiTheme="minorHAnsi"/>
          <w:bCs w:val="0"/>
          <w:i/>
          <w:iCs/>
        </w:rPr>
        <w:tab/>
        <w:t>Trabajo Relacionado</w:t>
      </w:r>
      <w:bookmarkEnd w:id="3316"/>
      <w:bookmarkEnd w:id="3317"/>
      <w:bookmarkEnd w:id="3318"/>
      <w:bookmarkEnd w:id="3319"/>
      <w:bookmarkEnd w:id="3320"/>
      <w:bookmarkEnd w:id="3321"/>
      <w:bookmarkEnd w:id="3322"/>
      <w:bookmarkEnd w:id="3323"/>
    </w:p>
    <w:p w14:paraId="0A20CF1B" w14:textId="77777777" w:rsidR="00360244" w:rsidRPr="00ED38E8" w:rsidRDefault="00360244" w:rsidP="00360244">
      <w:pPr>
        <w:jc w:val="both"/>
        <w:rPr>
          <w:rFonts w:asciiTheme="minorHAnsi" w:hAnsiTheme="minorHAnsi"/>
        </w:rPr>
      </w:pPr>
    </w:p>
    <w:p w14:paraId="27B5FA27" w14:textId="77777777" w:rsidR="00360244" w:rsidRPr="00ED38E8" w:rsidRDefault="00360244" w:rsidP="00360244">
      <w:pPr>
        <w:jc w:val="both"/>
        <w:rPr>
          <w:rFonts w:asciiTheme="minorHAnsi" w:hAnsiTheme="minorHAnsi"/>
        </w:rPr>
      </w:pPr>
      <w:r w:rsidRPr="00ED38E8">
        <w:rPr>
          <w:rFonts w:asciiTheme="minorHAnsi" w:hAnsiTheme="minorHAnsi"/>
        </w:rPr>
        <w:t>Especificación 6.9 Acero estructural</w:t>
      </w:r>
    </w:p>
    <w:p w14:paraId="0B4A7E9E" w14:textId="77777777" w:rsidR="00360244" w:rsidRPr="00ED38E8" w:rsidRDefault="00360244" w:rsidP="00360244">
      <w:pPr>
        <w:jc w:val="both"/>
        <w:rPr>
          <w:rFonts w:asciiTheme="minorHAnsi" w:hAnsiTheme="minorHAnsi"/>
        </w:rPr>
      </w:pPr>
    </w:p>
    <w:p w14:paraId="43E81BB6" w14:textId="77777777" w:rsidR="00360244" w:rsidRPr="00ED38E8" w:rsidRDefault="00360244" w:rsidP="00360244">
      <w:pPr>
        <w:jc w:val="both"/>
        <w:rPr>
          <w:rFonts w:asciiTheme="minorHAnsi" w:hAnsiTheme="minorHAnsi"/>
        </w:rPr>
      </w:pPr>
      <w:r w:rsidRPr="00ED38E8">
        <w:rPr>
          <w:rFonts w:asciiTheme="minorHAnsi" w:hAnsiTheme="minorHAnsi"/>
        </w:rPr>
        <w:t>Especificación 6.27 Pintura</w:t>
      </w:r>
    </w:p>
    <w:p w14:paraId="3A7BE451" w14:textId="77777777" w:rsidR="00360244" w:rsidRPr="00ED38E8" w:rsidRDefault="00360244" w:rsidP="00360244">
      <w:pPr>
        <w:jc w:val="both"/>
        <w:rPr>
          <w:rFonts w:asciiTheme="minorHAnsi" w:hAnsiTheme="minorHAnsi"/>
        </w:rPr>
      </w:pPr>
    </w:p>
    <w:p w14:paraId="3DF2D10A" w14:textId="77777777" w:rsidR="00360244" w:rsidRPr="00ED38E8" w:rsidRDefault="00360244" w:rsidP="00360244">
      <w:pPr>
        <w:pStyle w:val="Ttulo3"/>
        <w:rPr>
          <w:rFonts w:asciiTheme="minorHAnsi" w:hAnsiTheme="minorHAnsi"/>
          <w:bCs w:val="0"/>
          <w:i/>
          <w:iCs/>
        </w:rPr>
      </w:pPr>
      <w:bookmarkStart w:id="3324" w:name="_Toc152639565"/>
      <w:bookmarkStart w:id="3325" w:name="_Toc152640271"/>
      <w:bookmarkStart w:id="3326" w:name="_Toc152649854"/>
      <w:bookmarkStart w:id="3327" w:name="_Toc152661349"/>
      <w:bookmarkStart w:id="3328" w:name="_Toc152661758"/>
      <w:bookmarkStart w:id="3329" w:name="_Toc154204376"/>
      <w:bookmarkStart w:id="3330" w:name="_Toc335295650"/>
    </w:p>
    <w:p w14:paraId="274A4FC4" w14:textId="77777777" w:rsidR="00360244" w:rsidRPr="00ED38E8" w:rsidRDefault="00360244" w:rsidP="00360244">
      <w:pPr>
        <w:pStyle w:val="Ttulo3"/>
        <w:rPr>
          <w:rFonts w:asciiTheme="minorHAnsi" w:hAnsiTheme="minorHAnsi"/>
          <w:bCs w:val="0"/>
          <w:i/>
          <w:iCs/>
        </w:rPr>
      </w:pPr>
      <w:bookmarkStart w:id="3331" w:name="_Toc380068575"/>
      <w:r w:rsidRPr="00ED38E8">
        <w:rPr>
          <w:rFonts w:asciiTheme="minorHAnsi" w:hAnsiTheme="minorHAnsi"/>
          <w:bCs w:val="0"/>
          <w:i/>
          <w:iCs/>
        </w:rPr>
        <w:t xml:space="preserve">6.10.3 </w:t>
      </w:r>
      <w:r w:rsidRPr="00ED38E8">
        <w:rPr>
          <w:rFonts w:asciiTheme="minorHAnsi" w:hAnsiTheme="minorHAnsi"/>
          <w:bCs w:val="0"/>
          <w:i/>
          <w:iCs/>
        </w:rPr>
        <w:tab/>
        <w:t>Someter a Revisión</w:t>
      </w:r>
      <w:bookmarkEnd w:id="3324"/>
      <w:bookmarkEnd w:id="3325"/>
      <w:bookmarkEnd w:id="3326"/>
      <w:bookmarkEnd w:id="3327"/>
      <w:bookmarkEnd w:id="3328"/>
      <w:bookmarkEnd w:id="3329"/>
      <w:bookmarkEnd w:id="3330"/>
      <w:bookmarkEnd w:id="3331"/>
    </w:p>
    <w:p w14:paraId="68E2D197" w14:textId="77777777" w:rsidR="00360244" w:rsidRPr="00ED38E8" w:rsidRDefault="00360244" w:rsidP="00360244">
      <w:pPr>
        <w:jc w:val="both"/>
        <w:rPr>
          <w:rFonts w:asciiTheme="minorHAnsi" w:hAnsiTheme="minorHAnsi"/>
        </w:rPr>
      </w:pPr>
    </w:p>
    <w:p w14:paraId="608F8151" w14:textId="77777777" w:rsidR="00360244" w:rsidRPr="00ED38E8" w:rsidRDefault="00360244" w:rsidP="00360244">
      <w:pPr>
        <w:jc w:val="both"/>
        <w:rPr>
          <w:rFonts w:asciiTheme="minorHAnsi" w:hAnsiTheme="minorHAnsi"/>
        </w:rPr>
      </w:pPr>
      <w:r w:rsidRPr="00ED38E8">
        <w:rPr>
          <w:rFonts w:asciiTheme="minorHAnsi" w:hAnsiTheme="minorHAnsi"/>
        </w:rPr>
        <w:t xml:space="preserve">Dibujos de Taller o información debidamente identificada de todos los productos a ser utilizados, incluyendo especificaciones del fabricante. </w:t>
      </w:r>
    </w:p>
    <w:p w14:paraId="7C60FD1A" w14:textId="77777777" w:rsidR="00360244" w:rsidRPr="00ED38E8" w:rsidRDefault="00360244" w:rsidP="00360244">
      <w:pPr>
        <w:pStyle w:val="Ttulo3"/>
        <w:rPr>
          <w:rFonts w:asciiTheme="minorHAnsi" w:hAnsiTheme="minorHAnsi"/>
          <w:bCs w:val="0"/>
          <w:i/>
          <w:iCs/>
        </w:rPr>
      </w:pPr>
      <w:bookmarkStart w:id="3332" w:name="_Toc152639566"/>
      <w:bookmarkStart w:id="3333" w:name="_Toc152640272"/>
      <w:bookmarkStart w:id="3334" w:name="_Toc152649855"/>
      <w:bookmarkStart w:id="3335" w:name="_Toc152661350"/>
      <w:bookmarkStart w:id="3336" w:name="_Toc152661759"/>
      <w:bookmarkStart w:id="3337" w:name="_Toc154204377"/>
      <w:bookmarkStart w:id="3338" w:name="_Toc335295651"/>
    </w:p>
    <w:p w14:paraId="2FDAD83D" w14:textId="77777777" w:rsidR="00360244" w:rsidRPr="00ED38E8" w:rsidRDefault="00360244" w:rsidP="00360244">
      <w:pPr>
        <w:pStyle w:val="Ttulo3"/>
        <w:rPr>
          <w:rFonts w:asciiTheme="minorHAnsi" w:hAnsiTheme="minorHAnsi"/>
          <w:bCs w:val="0"/>
          <w:i/>
          <w:iCs/>
        </w:rPr>
      </w:pPr>
      <w:bookmarkStart w:id="3339" w:name="_Toc380068576"/>
      <w:r w:rsidRPr="00ED38E8">
        <w:rPr>
          <w:rFonts w:asciiTheme="minorHAnsi" w:hAnsiTheme="minorHAnsi"/>
          <w:bCs w:val="0"/>
          <w:i/>
          <w:iCs/>
        </w:rPr>
        <w:t xml:space="preserve">6.10.4 </w:t>
      </w:r>
      <w:r w:rsidRPr="00ED38E8">
        <w:rPr>
          <w:rFonts w:asciiTheme="minorHAnsi" w:hAnsiTheme="minorHAnsi"/>
          <w:bCs w:val="0"/>
          <w:i/>
          <w:iCs/>
        </w:rPr>
        <w:tab/>
        <w:t>Inspección</w:t>
      </w:r>
      <w:bookmarkEnd w:id="3332"/>
      <w:bookmarkEnd w:id="3333"/>
      <w:bookmarkEnd w:id="3334"/>
      <w:bookmarkEnd w:id="3335"/>
      <w:bookmarkEnd w:id="3336"/>
      <w:bookmarkEnd w:id="3337"/>
      <w:bookmarkEnd w:id="3338"/>
      <w:bookmarkEnd w:id="3339"/>
    </w:p>
    <w:p w14:paraId="79A6777F" w14:textId="77777777" w:rsidR="00360244" w:rsidRPr="00ED38E8" w:rsidRDefault="00360244" w:rsidP="00360244">
      <w:pPr>
        <w:jc w:val="both"/>
        <w:rPr>
          <w:rFonts w:asciiTheme="minorHAnsi" w:hAnsiTheme="minorHAnsi"/>
        </w:rPr>
      </w:pPr>
    </w:p>
    <w:p w14:paraId="02432D17" w14:textId="77777777" w:rsidR="00360244" w:rsidRPr="00ED38E8" w:rsidRDefault="00360244" w:rsidP="00360244">
      <w:pPr>
        <w:jc w:val="both"/>
        <w:rPr>
          <w:rFonts w:asciiTheme="minorHAnsi" w:hAnsiTheme="minorHAnsi"/>
        </w:rPr>
      </w:pPr>
      <w:r w:rsidRPr="00ED38E8">
        <w:rPr>
          <w:rFonts w:asciiTheme="minorHAnsi" w:hAnsiTheme="minorHAnsi"/>
        </w:rPr>
        <w:t>Todos los materiales y la correspondiente mano de obra, estarán sujetos a la inspección, en la fábrica, en el taller o en el sitio de la obra por parte del Supervisor.</w:t>
      </w:r>
    </w:p>
    <w:p w14:paraId="662578D6" w14:textId="77777777" w:rsidR="00360244" w:rsidRPr="00ED38E8" w:rsidRDefault="00360244" w:rsidP="00360244">
      <w:pPr>
        <w:jc w:val="both"/>
        <w:rPr>
          <w:rFonts w:asciiTheme="minorHAnsi" w:hAnsiTheme="minorHAnsi"/>
        </w:rPr>
      </w:pPr>
    </w:p>
    <w:p w14:paraId="46998D66" w14:textId="77777777" w:rsidR="00360244" w:rsidRPr="00ED38E8" w:rsidRDefault="00360244" w:rsidP="00360244">
      <w:pPr>
        <w:jc w:val="both"/>
        <w:rPr>
          <w:rFonts w:asciiTheme="minorHAnsi" w:hAnsiTheme="minorHAnsi"/>
        </w:rPr>
      </w:pPr>
      <w:r w:rsidRPr="00ED38E8">
        <w:rPr>
          <w:rFonts w:asciiTheme="minorHAnsi" w:hAnsiTheme="minorHAnsi"/>
        </w:rPr>
        <w:t>La inspección se llevará a cabo sin costo alguno para el Contratista y no relevará a éste de su responsabilidad de suministrar materiales y mano de obra en concordancia con los requisitos del contrato.</w:t>
      </w:r>
    </w:p>
    <w:p w14:paraId="0BD262DE" w14:textId="77777777" w:rsidR="00360244" w:rsidRPr="00ED38E8" w:rsidRDefault="00360244" w:rsidP="00360244">
      <w:pPr>
        <w:pStyle w:val="Ttulo3"/>
        <w:rPr>
          <w:rFonts w:asciiTheme="minorHAnsi" w:hAnsiTheme="minorHAnsi"/>
          <w:bCs w:val="0"/>
          <w:i/>
          <w:iCs/>
        </w:rPr>
      </w:pPr>
      <w:bookmarkStart w:id="3340" w:name="_Toc152639567"/>
      <w:bookmarkStart w:id="3341" w:name="_Toc152640273"/>
      <w:bookmarkStart w:id="3342" w:name="_Toc152649856"/>
      <w:bookmarkStart w:id="3343" w:name="_Toc152661351"/>
      <w:bookmarkStart w:id="3344" w:name="_Toc152661760"/>
      <w:bookmarkStart w:id="3345" w:name="_Toc154204378"/>
      <w:bookmarkStart w:id="3346" w:name="_Toc335295652"/>
    </w:p>
    <w:p w14:paraId="212785D7" w14:textId="77777777" w:rsidR="00360244" w:rsidRPr="00ED38E8" w:rsidRDefault="00360244" w:rsidP="00360244">
      <w:pPr>
        <w:pStyle w:val="Ttulo3"/>
        <w:rPr>
          <w:rFonts w:asciiTheme="minorHAnsi" w:hAnsiTheme="minorHAnsi"/>
          <w:bCs w:val="0"/>
          <w:i/>
          <w:iCs/>
        </w:rPr>
      </w:pPr>
      <w:bookmarkStart w:id="3347" w:name="_Toc380068577"/>
      <w:r w:rsidRPr="00ED38E8">
        <w:rPr>
          <w:rFonts w:asciiTheme="minorHAnsi" w:hAnsiTheme="minorHAnsi"/>
          <w:bCs w:val="0"/>
          <w:i/>
          <w:iCs/>
        </w:rPr>
        <w:t>6.10.5</w:t>
      </w:r>
      <w:r w:rsidRPr="00ED38E8">
        <w:rPr>
          <w:rFonts w:asciiTheme="minorHAnsi" w:hAnsiTheme="minorHAnsi"/>
          <w:bCs w:val="0"/>
          <w:i/>
          <w:iCs/>
        </w:rPr>
        <w:tab/>
        <w:t>Materiales</w:t>
      </w:r>
      <w:bookmarkEnd w:id="3340"/>
      <w:bookmarkEnd w:id="3341"/>
      <w:bookmarkEnd w:id="3342"/>
      <w:bookmarkEnd w:id="3343"/>
      <w:bookmarkEnd w:id="3344"/>
      <w:bookmarkEnd w:id="3345"/>
      <w:bookmarkEnd w:id="3346"/>
      <w:bookmarkEnd w:id="3347"/>
    </w:p>
    <w:p w14:paraId="04463C83" w14:textId="77777777" w:rsidR="00360244" w:rsidRPr="00ED38E8" w:rsidRDefault="00360244" w:rsidP="00360244">
      <w:pPr>
        <w:jc w:val="both"/>
        <w:rPr>
          <w:rFonts w:asciiTheme="minorHAnsi" w:hAnsiTheme="minorHAnsi"/>
        </w:rPr>
      </w:pPr>
    </w:p>
    <w:p w14:paraId="158C11EF" w14:textId="77777777" w:rsidR="00360244" w:rsidRPr="00ED38E8" w:rsidRDefault="00360244" w:rsidP="00360244">
      <w:pPr>
        <w:jc w:val="both"/>
        <w:rPr>
          <w:rFonts w:asciiTheme="minorHAnsi" w:hAnsiTheme="minorHAnsi"/>
        </w:rPr>
      </w:pPr>
      <w:r w:rsidRPr="00ED38E8">
        <w:rPr>
          <w:rFonts w:asciiTheme="minorHAnsi" w:hAnsiTheme="minorHAnsi"/>
        </w:rPr>
        <w:t>Todos los materiales a ser utilizados por el Contratista con motivo de la presente sección, deberán sujetarse a las especificaciones de la ASTM, y en especial a las siguientes:</w:t>
      </w:r>
    </w:p>
    <w:p w14:paraId="3998B4F9" w14:textId="77777777" w:rsidR="00360244" w:rsidRPr="00ED38E8" w:rsidRDefault="00360244" w:rsidP="00360244">
      <w:pPr>
        <w:jc w:val="both"/>
        <w:rPr>
          <w:rFonts w:asciiTheme="minorHAnsi" w:hAnsiTheme="minorHAnsi"/>
        </w:rPr>
      </w:pPr>
    </w:p>
    <w:p w14:paraId="3263824F"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 xml:space="preserve">1. </w:t>
      </w:r>
      <w:r w:rsidRPr="00ED38E8">
        <w:rPr>
          <w:rFonts w:asciiTheme="minorHAnsi" w:hAnsiTheme="minorHAnsi"/>
        </w:rPr>
        <w:tab/>
        <w:t>ASTM A36-94.</w:t>
      </w:r>
    </w:p>
    <w:p w14:paraId="2E8ADFFA"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 xml:space="preserve">2. </w:t>
      </w:r>
      <w:r w:rsidRPr="00ED38E8">
        <w:rPr>
          <w:rFonts w:asciiTheme="minorHAnsi" w:hAnsiTheme="minorHAnsi"/>
        </w:rPr>
        <w:tab/>
        <w:t>ASTM A27-93</w:t>
      </w:r>
    </w:p>
    <w:p w14:paraId="20BF340B"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3.</w:t>
      </w:r>
      <w:r w:rsidRPr="00ED38E8">
        <w:rPr>
          <w:rFonts w:asciiTheme="minorHAnsi" w:hAnsiTheme="minorHAnsi"/>
        </w:rPr>
        <w:tab/>
        <w:t>ASTM A53-93 a</w:t>
      </w:r>
    </w:p>
    <w:p w14:paraId="623C42A4"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4.</w:t>
      </w:r>
      <w:r w:rsidRPr="00ED38E8">
        <w:rPr>
          <w:rFonts w:asciiTheme="minorHAnsi" w:hAnsiTheme="minorHAnsi"/>
        </w:rPr>
        <w:tab/>
        <w:t>Electrodos para soldar, de acuerdo a la especificación A5.17 de la AWS, Clase E60 y Clase E70.</w:t>
      </w:r>
    </w:p>
    <w:p w14:paraId="3CD573B5" w14:textId="77777777" w:rsidR="00360244" w:rsidRPr="00ED38E8" w:rsidRDefault="00360244" w:rsidP="00360244">
      <w:pPr>
        <w:pStyle w:val="Ttulo3"/>
        <w:tabs>
          <w:tab w:val="left" w:pos="720"/>
        </w:tabs>
        <w:rPr>
          <w:rFonts w:asciiTheme="minorHAnsi" w:hAnsiTheme="minorHAnsi"/>
          <w:bCs w:val="0"/>
          <w:i/>
          <w:iCs/>
        </w:rPr>
      </w:pPr>
      <w:bookmarkStart w:id="3348" w:name="_Toc152639568"/>
      <w:bookmarkStart w:id="3349" w:name="_Toc152640274"/>
      <w:bookmarkStart w:id="3350" w:name="_Toc152649857"/>
      <w:bookmarkStart w:id="3351" w:name="_Toc152661352"/>
      <w:bookmarkStart w:id="3352" w:name="_Toc152661761"/>
      <w:bookmarkStart w:id="3353" w:name="_Toc154204379"/>
      <w:bookmarkStart w:id="3354" w:name="_Toc335295653"/>
      <w:bookmarkStart w:id="3355" w:name="_Toc380068578"/>
      <w:r w:rsidRPr="00ED38E8">
        <w:rPr>
          <w:rFonts w:asciiTheme="minorHAnsi" w:hAnsiTheme="minorHAnsi"/>
          <w:bCs w:val="0"/>
          <w:i/>
          <w:iCs/>
        </w:rPr>
        <w:t>6.10.6</w:t>
      </w:r>
      <w:r w:rsidRPr="00ED38E8">
        <w:rPr>
          <w:rFonts w:asciiTheme="minorHAnsi" w:hAnsiTheme="minorHAnsi"/>
          <w:bCs w:val="0"/>
          <w:i/>
          <w:iCs/>
        </w:rPr>
        <w:tab/>
        <w:t>Ejecución</w:t>
      </w:r>
      <w:bookmarkEnd w:id="3348"/>
      <w:bookmarkEnd w:id="3349"/>
      <w:bookmarkEnd w:id="3350"/>
      <w:bookmarkEnd w:id="3351"/>
      <w:bookmarkEnd w:id="3352"/>
      <w:bookmarkEnd w:id="3353"/>
      <w:bookmarkEnd w:id="3354"/>
      <w:bookmarkEnd w:id="3355"/>
    </w:p>
    <w:p w14:paraId="63C4B055" w14:textId="77777777" w:rsidR="00360244" w:rsidRPr="00ED38E8" w:rsidRDefault="00360244" w:rsidP="00360244">
      <w:pPr>
        <w:jc w:val="both"/>
        <w:rPr>
          <w:rFonts w:asciiTheme="minorHAnsi" w:hAnsiTheme="minorHAnsi"/>
        </w:rPr>
      </w:pPr>
    </w:p>
    <w:p w14:paraId="0BAD94F5" w14:textId="77777777" w:rsidR="00360244" w:rsidRPr="00ED38E8" w:rsidRDefault="00360244" w:rsidP="00360244">
      <w:pPr>
        <w:jc w:val="both"/>
        <w:rPr>
          <w:rFonts w:asciiTheme="minorHAnsi" w:hAnsiTheme="minorHAnsi"/>
        </w:rPr>
      </w:pPr>
      <w:r w:rsidRPr="00ED38E8">
        <w:rPr>
          <w:rFonts w:asciiTheme="minorHAnsi" w:hAnsiTheme="minorHAnsi"/>
        </w:rPr>
        <w:t>El trabajo se hará en forma nítida, con apego a los planos del proyecto, a los dibujos de taller aprobados, a las especificaciones y a las dimensiones verificadas en obra.</w:t>
      </w:r>
    </w:p>
    <w:p w14:paraId="1D3839F2" w14:textId="77777777" w:rsidR="00360244" w:rsidRPr="00ED38E8" w:rsidRDefault="00360244" w:rsidP="00360244">
      <w:pPr>
        <w:jc w:val="both"/>
        <w:rPr>
          <w:rFonts w:asciiTheme="minorHAnsi" w:hAnsiTheme="minorHAnsi"/>
        </w:rPr>
      </w:pPr>
    </w:p>
    <w:p w14:paraId="1113C292" w14:textId="77777777" w:rsidR="00360244" w:rsidRPr="00ED38E8" w:rsidRDefault="00360244" w:rsidP="00360244">
      <w:pPr>
        <w:ind w:left="360" w:hanging="360"/>
        <w:jc w:val="both"/>
        <w:rPr>
          <w:rFonts w:asciiTheme="minorHAnsi" w:hAnsiTheme="minorHAnsi"/>
        </w:rPr>
      </w:pPr>
      <w:r w:rsidRPr="00ED38E8">
        <w:rPr>
          <w:rFonts w:asciiTheme="minorHAnsi" w:hAnsiTheme="minorHAnsi"/>
          <w:bCs/>
        </w:rPr>
        <w:t>a)</w:t>
      </w:r>
      <w:r w:rsidRPr="00ED38E8">
        <w:rPr>
          <w:rFonts w:asciiTheme="minorHAnsi" w:hAnsiTheme="minorHAnsi"/>
          <w:bCs/>
        </w:rPr>
        <w:tab/>
      </w:r>
      <w:r w:rsidRPr="00ED38E8">
        <w:rPr>
          <w:rFonts w:asciiTheme="minorHAnsi" w:hAnsiTheme="minorHAnsi"/>
          <w:bCs/>
          <w:i/>
        </w:rPr>
        <w:t xml:space="preserve">Fabricación e Instalación: </w:t>
      </w:r>
      <w:r w:rsidRPr="00ED38E8">
        <w:rPr>
          <w:rFonts w:asciiTheme="minorHAnsi" w:hAnsiTheme="minorHAnsi"/>
        </w:rPr>
        <w:t>Todas las dimensiones deberán verificarse en el sitio de la obra, antes de proceder a la fabricación de cualquier elemento comprendido en esta Sección o antes de iniciar cualquier actividad relacionada.</w:t>
      </w:r>
    </w:p>
    <w:p w14:paraId="3E1C23B8" w14:textId="77777777" w:rsidR="00360244" w:rsidRPr="00ED38E8" w:rsidRDefault="00360244" w:rsidP="00360244">
      <w:pPr>
        <w:jc w:val="both"/>
        <w:rPr>
          <w:rFonts w:asciiTheme="minorHAnsi" w:hAnsiTheme="minorHAnsi"/>
        </w:rPr>
      </w:pPr>
    </w:p>
    <w:p w14:paraId="58932B06" w14:textId="77777777" w:rsidR="00360244" w:rsidRPr="00ED38E8" w:rsidRDefault="00360244" w:rsidP="00360244">
      <w:pPr>
        <w:ind w:left="360"/>
        <w:jc w:val="both"/>
        <w:rPr>
          <w:rFonts w:asciiTheme="minorHAnsi" w:hAnsiTheme="minorHAnsi"/>
        </w:rPr>
      </w:pPr>
      <w:r w:rsidRPr="00ED38E8">
        <w:rPr>
          <w:rFonts w:asciiTheme="minorHAnsi" w:hAnsiTheme="minorHAnsi"/>
        </w:rPr>
        <w:lastRenderedPageBreak/>
        <w:t>Todos los artículos incluidos en esta Sección se construirán a línea y a plomo, uniendo rígida y nítidamente sus diferentes elementos.</w:t>
      </w:r>
    </w:p>
    <w:p w14:paraId="20E67593" w14:textId="77777777" w:rsidR="00360244" w:rsidRPr="00ED38E8" w:rsidRDefault="00360244" w:rsidP="00360244">
      <w:pPr>
        <w:jc w:val="both"/>
        <w:rPr>
          <w:rFonts w:asciiTheme="minorHAnsi" w:hAnsiTheme="minorHAnsi"/>
        </w:rPr>
      </w:pPr>
    </w:p>
    <w:p w14:paraId="44394D90" w14:textId="77777777" w:rsidR="00360244" w:rsidRPr="00ED38E8" w:rsidRDefault="00360244" w:rsidP="00360244">
      <w:pPr>
        <w:ind w:left="360"/>
        <w:jc w:val="both"/>
        <w:rPr>
          <w:rFonts w:asciiTheme="minorHAnsi" w:hAnsiTheme="minorHAnsi"/>
        </w:rPr>
      </w:pPr>
      <w:r w:rsidRPr="00ED38E8">
        <w:rPr>
          <w:rFonts w:asciiTheme="minorHAnsi" w:hAnsiTheme="minorHAnsi"/>
        </w:rPr>
        <w:t>Todos los elementos metálicos a ser fabricados, deberán sujetarse adecuada y firmemente mediante soportes de carácter temporal a fin de lograr alineamientos correctos.</w:t>
      </w:r>
    </w:p>
    <w:p w14:paraId="656159E3" w14:textId="77777777" w:rsidR="00360244" w:rsidRPr="00ED38E8" w:rsidRDefault="00360244" w:rsidP="00360244">
      <w:pPr>
        <w:jc w:val="both"/>
        <w:rPr>
          <w:rFonts w:asciiTheme="minorHAnsi" w:hAnsiTheme="minorHAnsi"/>
        </w:rPr>
      </w:pPr>
    </w:p>
    <w:p w14:paraId="62C24BBB" w14:textId="77777777" w:rsidR="00360244" w:rsidRPr="00ED38E8" w:rsidRDefault="00360244" w:rsidP="00360244">
      <w:pPr>
        <w:ind w:left="360"/>
        <w:jc w:val="both"/>
        <w:rPr>
          <w:rFonts w:asciiTheme="minorHAnsi" w:hAnsiTheme="minorHAnsi"/>
        </w:rPr>
      </w:pPr>
      <w:r w:rsidRPr="00ED38E8">
        <w:rPr>
          <w:rFonts w:asciiTheme="minorHAnsi" w:hAnsiTheme="minorHAnsi"/>
        </w:rPr>
        <w:t>Todos los cantos y esquinas ásperas salientes, así como los puntos de soldadura, deberán tratarse con la herramienta adecuada hasta lograr superficies lisas.</w:t>
      </w:r>
    </w:p>
    <w:p w14:paraId="52E01ED9" w14:textId="77777777" w:rsidR="00360244" w:rsidRPr="00ED38E8" w:rsidRDefault="00360244" w:rsidP="00360244">
      <w:pPr>
        <w:jc w:val="both"/>
        <w:rPr>
          <w:rFonts w:asciiTheme="minorHAnsi" w:hAnsiTheme="minorHAnsi"/>
        </w:rPr>
      </w:pPr>
    </w:p>
    <w:p w14:paraId="7B0C4378" w14:textId="77777777" w:rsidR="00360244" w:rsidRPr="00ED38E8" w:rsidRDefault="00360244" w:rsidP="00360244">
      <w:pPr>
        <w:ind w:firstLine="360"/>
        <w:jc w:val="both"/>
        <w:rPr>
          <w:rFonts w:asciiTheme="minorHAnsi" w:hAnsiTheme="minorHAnsi"/>
        </w:rPr>
      </w:pPr>
      <w:r w:rsidRPr="00ED38E8">
        <w:rPr>
          <w:rFonts w:asciiTheme="minorHAnsi" w:hAnsiTheme="minorHAnsi"/>
        </w:rPr>
        <w:t>Siempre que sea posible, deberá evitarse que el trabajo de soldadura sea visible.</w:t>
      </w:r>
    </w:p>
    <w:p w14:paraId="20854E3A" w14:textId="77777777" w:rsidR="00360244" w:rsidRPr="00ED38E8" w:rsidRDefault="00360244" w:rsidP="00360244">
      <w:pPr>
        <w:ind w:firstLine="360"/>
        <w:jc w:val="both"/>
        <w:rPr>
          <w:rFonts w:asciiTheme="minorHAnsi" w:hAnsiTheme="minorHAnsi"/>
        </w:rPr>
      </w:pPr>
    </w:p>
    <w:p w14:paraId="3516D5D2" w14:textId="77777777" w:rsidR="00360244" w:rsidRPr="00ED38E8" w:rsidRDefault="00360244" w:rsidP="00360244">
      <w:pPr>
        <w:jc w:val="both"/>
        <w:rPr>
          <w:rFonts w:asciiTheme="minorHAnsi" w:hAnsiTheme="minorHAnsi"/>
        </w:rPr>
      </w:pPr>
    </w:p>
    <w:p w14:paraId="4815AF75"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r>
      <w:r w:rsidRPr="00ED38E8">
        <w:rPr>
          <w:rFonts w:asciiTheme="minorHAnsi" w:hAnsiTheme="minorHAnsi"/>
          <w:i/>
        </w:rPr>
        <w:t>Soldadura:</w:t>
      </w:r>
      <w:r w:rsidRPr="00ED38E8">
        <w:rPr>
          <w:rFonts w:asciiTheme="minorHAnsi" w:hAnsiTheme="minorHAnsi"/>
        </w:rPr>
        <w:t xml:space="preserve"> Los detalles de las uniones, la técnica de soldar empleada, la apariencia y calidad de la soldadura, y los métodos para corregir defectos, deberán ajustarse a la siguiente especificación de la AWS: “</w:t>
      </w:r>
      <w:proofErr w:type="spellStart"/>
      <w:r w:rsidRPr="00ED38E8">
        <w:rPr>
          <w:rFonts w:asciiTheme="minorHAnsi" w:hAnsiTheme="minorHAnsi"/>
        </w:rPr>
        <w:t>CodeforArc</w:t>
      </w:r>
      <w:proofErr w:type="spellEnd"/>
      <w:r w:rsidRPr="00ED38E8">
        <w:rPr>
          <w:rFonts w:asciiTheme="minorHAnsi" w:hAnsiTheme="minorHAnsi"/>
        </w:rPr>
        <w:t xml:space="preserve"> and Gas </w:t>
      </w:r>
      <w:proofErr w:type="spellStart"/>
      <w:r w:rsidRPr="00ED38E8">
        <w:rPr>
          <w:rFonts w:asciiTheme="minorHAnsi" w:hAnsiTheme="minorHAnsi"/>
        </w:rPr>
        <w:t>Welding</w:t>
      </w:r>
      <w:proofErr w:type="spellEnd"/>
      <w:r w:rsidRPr="00ED38E8">
        <w:rPr>
          <w:rFonts w:asciiTheme="minorHAnsi" w:hAnsiTheme="minorHAnsi"/>
        </w:rPr>
        <w:t xml:space="preserve"> in </w:t>
      </w:r>
      <w:proofErr w:type="spellStart"/>
      <w:r w:rsidRPr="00ED38E8">
        <w:rPr>
          <w:rFonts w:asciiTheme="minorHAnsi" w:hAnsiTheme="minorHAnsi"/>
        </w:rPr>
        <w:t>BuildingConstruction</w:t>
      </w:r>
      <w:proofErr w:type="spellEnd"/>
      <w:r w:rsidRPr="00ED38E8">
        <w:rPr>
          <w:rFonts w:asciiTheme="minorHAnsi" w:hAnsiTheme="minorHAnsi"/>
        </w:rPr>
        <w:t>”.</w:t>
      </w:r>
    </w:p>
    <w:p w14:paraId="02F8F100" w14:textId="77777777" w:rsidR="00360244" w:rsidRPr="00ED38E8" w:rsidRDefault="00360244" w:rsidP="00360244">
      <w:pPr>
        <w:jc w:val="both"/>
        <w:rPr>
          <w:rFonts w:asciiTheme="minorHAnsi" w:hAnsiTheme="minorHAnsi"/>
        </w:rPr>
      </w:pPr>
    </w:p>
    <w:p w14:paraId="23424A25" w14:textId="77777777" w:rsidR="00360244" w:rsidRPr="00ED38E8" w:rsidRDefault="00360244" w:rsidP="00360244">
      <w:pPr>
        <w:ind w:firstLine="360"/>
        <w:jc w:val="both"/>
        <w:rPr>
          <w:rFonts w:asciiTheme="minorHAnsi" w:hAnsiTheme="minorHAnsi"/>
        </w:rPr>
      </w:pPr>
      <w:r w:rsidRPr="00ED38E8">
        <w:rPr>
          <w:rFonts w:asciiTheme="minorHAnsi" w:hAnsiTheme="minorHAnsi"/>
        </w:rPr>
        <w:t>El trabajo de soldadura deberá ser ejecutado por soldadores de experiencia.</w:t>
      </w:r>
    </w:p>
    <w:p w14:paraId="41232950" w14:textId="77777777" w:rsidR="00360244" w:rsidRPr="00ED38E8" w:rsidRDefault="00360244" w:rsidP="00360244">
      <w:pPr>
        <w:jc w:val="both"/>
        <w:rPr>
          <w:rFonts w:asciiTheme="minorHAnsi" w:hAnsiTheme="minorHAnsi"/>
        </w:rPr>
      </w:pPr>
    </w:p>
    <w:p w14:paraId="7CF4B18F" w14:textId="77777777" w:rsidR="00360244" w:rsidRPr="00ED38E8" w:rsidRDefault="00360244" w:rsidP="00360244">
      <w:pPr>
        <w:ind w:firstLine="360"/>
        <w:jc w:val="both"/>
        <w:rPr>
          <w:rFonts w:asciiTheme="minorHAnsi" w:hAnsiTheme="minorHAnsi"/>
        </w:rPr>
      </w:pPr>
      <w:r w:rsidRPr="00ED38E8">
        <w:rPr>
          <w:rFonts w:asciiTheme="minorHAnsi" w:hAnsiTheme="minorHAnsi"/>
        </w:rPr>
        <w:t>Se deberán observar los siguientes procedimientos de trabajo:</w:t>
      </w:r>
    </w:p>
    <w:p w14:paraId="524CB070" w14:textId="77777777" w:rsidR="00360244" w:rsidRPr="00ED38E8" w:rsidRDefault="00360244" w:rsidP="00360244">
      <w:pPr>
        <w:jc w:val="both"/>
        <w:rPr>
          <w:rFonts w:asciiTheme="minorHAnsi" w:hAnsiTheme="minorHAnsi"/>
        </w:rPr>
      </w:pPr>
      <w:r w:rsidRPr="00ED38E8">
        <w:rPr>
          <w:rFonts w:asciiTheme="minorHAnsi" w:hAnsiTheme="minorHAnsi"/>
        </w:rPr>
        <w:tab/>
      </w:r>
    </w:p>
    <w:p w14:paraId="63198B55" w14:textId="77777777" w:rsidR="00360244" w:rsidRPr="00ED38E8" w:rsidRDefault="00360244" w:rsidP="00360244">
      <w:pPr>
        <w:ind w:left="360"/>
        <w:jc w:val="both"/>
        <w:rPr>
          <w:rFonts w:asciiTheme="minorHAnsi" w:hAnsiTheme="minorHAnsi"/>
        </w:rPr>
      </w:pPr>
      <w:r w:rsidRPr="00ED38E8">
        <w:rPr>
          <w:rFonts w:asciiTheme="minorHAnsi" w:hAnsiTheme="minorHAnsi"/>
        </w:rPr>
        <w:t>Las superficies a soldar deberán limpiarse de escamas sueltas, escoria, óxido, grasa, humedad o cualquier otro material extraño, debiendo quedar tersas, uniformes y libres de rebabas y no presentar desgarraduras, grietas u otros defectos que puedan disminuir la eficiencia de la junta soldada.</w:t>
      </w:r>
    </w:p>
    <w:p w14:paraId="66032321" w14:textId="77777777" w:rsidR="00360244" w:rsidRPr="00ED38E8" w:rsidRDefault="00360244" w:rsidP="00360244">
      <w:pPr>
        <w:jc w:val="both"/>
        <w:rPr>
          <w:rFonts w:asciiTheme="minorHAnsi" w:hAnsiTheme="minorHAnsi"/>
        </w:rPr>
      </w:pPr>
    </w:p>
    <w:p w14:paraId="21678E5E" w14:textId="77777777" w:rsidR="00360244" w:rsidRPr="00ED38E8" w:rsidRDefault="00360244" w:rsidP="00360244">
      <w:pPr>
        <w:ind w:left="360"/>
        <w:jc w:val="both"/>
        <w:rPr>
          <w:rFonts w:asciiTheme="minorHAnsi" w:hAnsiTheme="minorHAnsi"/>
        </w:rPr>
      </w:pPr>
      <w:r w:rsidRPr="00ED38E8">
        <w:rPr>
          <w:rFonts w:asciiTheme="minorHAnsi" w:hAnsiTheme="minorHAnsi"/>
        </w:rPr>
        <w:t>Las superficies comprendidas dentro de una distancia mínima de (5) cinco centímetros alrededor de una junta por soldar, deberán estar totalmente libres de cualquier tipo de pintura o material que impida una soldadura apropiada o que pueda producir gases perjudiciales durante la operación de soldar.</w:t>
      </w:r>
    </w:p>
    <w:p w14:paraId="1CCD7CC6" w14:textId="77777777" w:rsidR="00360244" w:rsidRPr="00ED38E8" w:rsidRDefault="00360244" w:rsidP="00360244">
      <w:pPr>
        <w:jc w:val="both"/>
        <w:rPr>
          <w:rFonts w:asciiTheme="minorHAnsi" w:hAnsiTheme="minorHAnsi"/>
        </w:rPr>
      </w:pPr>
    </w:p>
    <w:p w14:paraId="12387C7E" w14:textId="77777777" w:rsidR="00360244" w:rsidRPr="00ED38E8" w:rsidRDefault="00360244" w:rsidP="00360244">
      <w:pPr>
        <w:ind w:left="360"/>
        <w:jc w:val="both"/>
        <w:rPr>
          <w:rFonts w:asciiTheme="minorHAnsi" w:hAnsiTheme="minorHAnsi"/>
        </w:rPr>
      </w:pPr>
      <w:r w:rsidRPr="00ED38E8">
        <w:rPr>
          <w:rFonts w:asciiTheme="minorHAnsi" w:hAnsiTheme="minorHAnsi"/>
        </w:rPr>
        <w:t>Cuando se utilice soldadura de filete, las piezas se pondrán en su posición tan cerca como sea posible y en ningún caso estarán separadas más de 5 (cinco) milímetros. Si la separación es igual o mayor de 1.6 (uno punto seis) milímetros, el lado del filete de soldadura se aumentará en una cantidad igual a la separación.</w:t>
      </w:r>
    </w:p>
    <w:p w14:paraId="1C0CA8F8" w14:textId="77777777" w:rsidR="00360244" w:rsidRPr="00ED38E8" w:rsidRDefault="00360244" w:rsidP="00360244">
      <w:pPr>
        <w:ind w:left="360"/>
        <w:jc w:val="both"/>
        <w:rPr>
          <w:rFonts w:asciiTheme="minorHAnsi" w:hAnsiTheme="minorHAnsi"/>
        </w:rPr>
      </w:pPr>
    </w:p>
    <w:p w14:paraId="2CBAF89A" w14:textId="77777777" w:rsidR="00360244" w:rsidRPr="00ED38E8" w:rsidRDefault="00360244" w:rsidP="00360244">
      <w:pPr>
        <w:ind w:left="360"/>
        <w:jc w:val="both"/>
        <w:rPr>
          <w:rFonts w:asciiTheme="minorHAnsi" w:hAnsiTheme="minorHAnsi"/>
        </w:rPr>
      </w:pPr>
      <w:r w:rsidRPr="00ED38E8">
        <w:rPr>
          <w:rFonts w:asciiTheme="minorHAnsi" w:hAnsiTheme="minorHAnsi"/>
        </w:rPr>
        <w:t>La separación entre las superficies en contacto de las juntas traslapadas, así como la de placas de juntas a tope con la placa de retención, no excederá de 1.6 (uno punto seis) milímetros.</w:t>
      </w:r>
    </w:p>
    <w:p w14:paraId="1BE002DD" w14:textId="77777777" w:rsidR="00360244" w:rsidRPr="00ED38E8" w:rsidRDefault="00360244" w:rsidP="00360244">
      <w:pPr>
        <w:ind w:left="360"/>
        <w:jc w:val="both"/>
        <w:rPr>
          <w:rFonts w:asciiTheme="minorHAnsi" w:hAnsiTheme="minorHAnsi"/>
        </w:rPr>
      </w:pPr>
    </w:p>
    <w:p w14:paraId="7BDAA6BB" w14:textId="77777777" w:rsidR="00360244" w:rsidRPr="00ED38E8" w:rsidRDefault="00360244" w:rsidP="00360244">
      <w:pPr>
        <w:ind w:left="360"/>
        <w:jc w:val="both"/>
        <w:rPr>
          <w:rFonts w:asciiTheme="minorHAnsi" w:hAnsiTheme="minorHAnsi"/>
        </w:rPr>
      </w:pPr>
      <w:r w:rsidRPr="00ED38E8">
        <w:rPr>
          <w:rFonts w:asciiTheme="minorHAnsi" w:hAnsiTheme="minorHAnsi"/>
        </w:rPr>
        <w:t xml:space="preserve">Cuando se utilice soldadura de ranura a tope, las piezas se alinearán cuidadosamente, procurando evitar el efecto de la flexión originada por excentricidad en el alineamiento de la junta, para lo cual se permitirá una discrepancia lateral máxima igual a 10% (diez por </w:t>
      </w:r>
      <w:r w:rsidRPr="00ED38E8">
        <w:rPr>
          <w:rFonts w:asciiTheme="minorHAnsi" w:hAnsiTheme="minorHAnsi"/>
        </w:rPr>
        <w:lastRenderedPageBreak/>
        <w:t>ciento) del espesor de la pieza más delgada, pero en ningún caso será mayor de 3.2 (tres punto dos) milímetros.</w:t>
      </w:r>
    </w:p>
    <w:p w14:paraId="0E3B5AF5" w14:textId="77777777" w:rsidR="00360244" w:rsidRPr="00ED38E8" w:rsidRDefault="00360244" w:rsidP="00360244">
      <w:pPr>
        <w:ind w:left="360"/>
        <w:jc w:val="both"/>
        <w:rPr>
          <w:rFonts w:asciiTheme="minorHAnsi" w:hAnsiTheme="minorHAnsi"/>
        </w:rPr>
      </w:pPr>
    </w:p>
    <w:p w14:paraId="161D28C5" w14:textId="77777777" w:rsidR="00360244" w:rsidRPr="00ED38E8" w:rsidRDefault="00360244" w:rsidP="00360244">
      <w:pPr>
        <w:ind w:left="360"/>
        <w:jc w:val="both"/>
        <w:rPr>
          <w:rFonts w:asciiTheme="minorHAnsi" w:hAnsiTheme="minorHAnsi"/>
        </w:rPr>
      </w:pPr>
      <w:r w:rsidRPr="00ED38E8">
        <w:rPr>
          <w:rFonts w:asciiTheme="minorHAnsi" w:hAnsiTheme="minorHAnsi"/>
        </w:rPr>
        <w:t>Las partes por soldar se mantendrán en su posición correcta hasta terminar el proceso de soldadura mediante el empleo de pernos, prensas, cuñas, tirantes, puntales u otros dispositivos adecuados o también mediante puntos provisionales de soldadura. En todos los casos se tendrá en cuenta la tolerancia adecuada para el alabeo y la contracción.</w:t>
      </w:r>
    </w:p>
    <w:p w14:paraId="77B1D725" w14:textId="77777777" w:rsidR="00360244" w:rsidRPr="00ED38E8" w:rsidRDefault="00360244" w:rsidP="00360244">
      <w:pPr>
        <w:ind w:left="360"/>
        <w:jc w:val="both"/>
        <w:rPr>
          <w:rFonts w:asciiTheme="minorHAnsi" w:hAnsiTheme="minorHAnsi"/>
        </w:rPr>
      </w:pPr>
    </w:p>
    <w:p w14:paraId="7C978E83" w14:textId="77777777" w:rsidR="00360244" w:rsidRPr="00ED38E8" w:rsidRDefault="00360244" w:rsidP="00360244">
      <w:pPr>
        <w:ind w:left="360"/>
        <w:jc w:val="both"/>
        <w:rPr>
          <w:rFonts w:asciiTheme="minorHAnsi" w:hAnsiTheme="minorHAnsi"/>
        </w:rPr>
      </w:pPr>
      <w:r w:rsidRPr="00ED38E8">
        <w:rPr>
          <w:rFonts w:asciiTheme="minorHAnsi" w:hAnsiTheme="minorHAnsi"/>
        </w:rPr>
        <w:t>Las soldaduras de pasadas múltiples tendrán sus extremos en cascada.</w:t>
      </w:r>
    </w:p>
    <w:p w14:paraId="5D434354" w14:textId="77777777" w:rsidR="00360244" w:rsidRPr="00ED38E8" w:rsidRDefault="00360244" w:rsidP="00360244">
      <w:pPr>
        <w:ind w:left="360"/>
        <w:jc w:val="both"/>
        <w:rPr>
          <w:rFonts w:asciiTheme="minorHAnsi" w:hAnsiTheme="minorHAnsi"/>
        </w:rPr>
      </w:pPr>
    </w:p>
    <w:p w14:paraId="787AE493" w14:textId="77777777" w:rsidR="00360244" w:rsidRPr="00ED38E8" w:rsidRDefault="00360244" w:rsidP="00360244">
      <w:pPr>
        <w:ind w:left="360"/>
        <w:jc w:val="both"/>
        <w:rPr>
          <w:rFonts w:asciiTheme="minorHAnsi" w:hAnsiTheme="minorHAnsi"/>
        </w:rPr>
      </w:pPr>
      <w:r w:rsidRPr="00ED38E8">
        <w:rPr>
          <w:rFonts w:asciiTheme="minorHAnsi" w:hAnsiTheme="minorHAnsi"/>
        </w:rPr>
        <w:t>Los puntos de soldadura que se consideren defectuosos se quitarán antes de proceder a la soldadura definitiva. Las soldaduras provisionales se removerán con un esmeril hasta emparejar la superficie original.</w:t>
      </w:r>
    </w:p>
    <w:p w14:paraId="1D9FCD4C" w14:textId="77777777" w:rsidR="00360244" w:rsidRPr="00ED38E8" w:rsidRDefault="00360244" w:rsidP="00360244">
      <w:pPr>
        <w:ind w:left="360"/>
        <w:jc w:val="both"/>
        <w:rPr>
          <w:rFonts w:asciiTheme="minorHAnsi" w:hAnsiTheme="minorHAnsi"/>
        </w:rPr>
      </w:pPr>
    </w:p>
    <w:p w14:paraId="169393AF" w14:textId="77777777" w:rsidR="00360244" w:rsidRPr="00ED38E8" w:rsidRDefault="00360244" w:rsidP="00360244">
      <w:pPr>
        <w:ind w:left="360"/>
        <w:jc w:val="both"/>
        <w:rPr>
          <w:rFonts w:asciiTheme="minorHAnsi" w:hAnsiTheme="minorHAnsi"/>
        </w:rPr>
      </w:pPr>
      <w:r w:rsidRPr="00ED38E8">
        <w:rPr>
          <w:rFonts w:asciiTheme="minorHAnsi" w:hAnsiTheme="minorHAnsi"/>
        </w:rPr>
        <w:t>Siempre que sea posible, la soldadura se hará en posición horizontal y el avance deberá hacerse partiendo de los puntos donde las piezas estén relativamente fijas, hacia los puntos donde tengan una mayor libertad relativa de movimiento.</w:t>
      </w:r>
    </w:p>
    <w:p w14:paraId="36956775" w14:textId="77777777" w:rsidR="00360244" w:rsidRPr="00ED38E8" w:rsidRDefault="00360244" w:rsidP="00360244">
      <w:pPr>
        <w:ind w:left="360"/>
        <w:jc w:val="both"/>
        <w:rPr>
          <w:rFonts w:asciiTheme="minorHAnsi" w:hAnsiTheme="minorHAnsi"/>
        </w:rPr>
      </w:pPr>
    </w:p>
    <w:p w14:paraId="1CAEC6E7" w14:textId="77777777" w:rsidR="00360244" w:rsidRPr="00ED38E8" w:rsidRDefault="00360244" w:rsidP="00360244">
      <w:pPr>
        <w:ind w:left="360"/>
        <w:jc w:val="both"/>
        <w:rPr>
          <w:rFonts w:asciiTheme="minorHAnsi" w:hAnsiTheme="minorHAnsi"/>
        </w:rPr>
      </w:pPr>
      <w:r w:rsidRPr="00ED38E8">
        <w:rPr>
          <w:rFonts w:asciiTheme="minorHAnsi" w:hAnsiTheme="minorHAnsi"/>
        </w:rPr>
        <w:t>No deberá soldarse cuando el metal por soldar esté húmedo o expuesto a la lluvia.</w:t>
      </w:r>
    </w:p>
    <w:p w14:paraId="781145C2" w14:textId="77777777" w:rsidR="00360244" w:rsidRPr="00ED38E8" w:rsidRDefault="00360244" w:rsidP="00360244">
      <w:pPr>
        <w:pStyle w:val="Ttulo3"/>
        <w:rPr>
          <w:rFonts w:asciiTheme="minorHAnsi" w:hAnsiTheme="minorHAnsi"/>
          <w:bCs w:val="0"/>
          <w:i/>
          <w:iCs/>
        </w:rPr>
      </w:pPr>
      <w:bookmarkStart w:id="3356" w:name="_Toc152639569"/>
      <w:bookmarkStart w:id="3357" w:name="_Toc152640275"/>
      <w:bookmarkStart w:id="3358" w:name="_Toc152649858"/>
      <w:bookmarkStart w:id="3359" w:name="_Toc152661353"/>
      <w:bookmarkStart w:id="3360" w:name="_Toc152661762"/>
      <w:bookmarkStart w:id="3361" w:name="_Toc154204380"/>
      <w:bookmarkStart w:id="3362" w:name="_Toc335295654"/>
    </w:p>
    <w:p w14:paraId="49AE2C5F" w14:textId="77777777" w:rsidR="00360244" w:rsidRPr="00ED38E8" w:rsidRDefault="00360244" w:rsidP="00360244">
      <w:pPr>
        <w:rPr>
          <w:rFonts w:asciiTheme="minorHAnsi" w:hAnsiTheme="minorHAnsi"/>
        </w:rPr>
      </w:pPr>
    </w:p>
    <w:p w14:paraId="39E90CF5" w14:textId="77777777" w:rsidR="00360244" w:rsidRPr="00ED38E8" w:rsidRDefault="00360244" w:rsidP="00360244">
      <w:pPr>
        <w:rPr>
          <w:rFonts w:asciiTheme="minorHAnsi" w:hAnsiTheme="minorHAnsi"/>
        </w:rPr>
      </w:pPr>
    </w:p>
    <w:p w14:paraId="3CA2E1AE" w14:textId="77777777" w:rsidR="00360244" w:rsidRPr="00ED38E8" w:rsidRDefault="00360244" w:rsidP="00360244">
      <w:pPr>
        <w:rPr>
          <w:rFonts w:asciiTheme="minorHAnsi" w:hAnsiTheme="minorHAnsi"/>
        </w:rPr>
      </w:pPr>
    </w:p>
    <w:p w14:paraId="4FB89F69" w14:textId="77777777" w:rsidR="00360244" w:rsidRPr="00ED38E8" w:rsidRDefault="00360244" w:rsidP="00360244">
      <w:pPr>
        <w:pStyle w:val="Ttulo3"/>
        <w:rPr>
          <w:rFonts w:asciiTheme="minorHAnsi" w:hAnsiTheme="minorHAnsi"/>
          <w:bCs w:val="0"/>
          <w:i/>
          <w:iCs/>
        </w:rPr>
      </w:pPr>
      <w:bookmarkStart w:id="3363" w:name="_Toc380068579"/>
      <w:r w:rsidRPr="00ED38E8">
        <w:rPr>
          <w:rFonts w:asciiTheme="minorHAnsi" w:hAnsiTheme="minorHAnsi"/>
          <w:bCs w:val="0"/>
          <w:i/>
          <w:iCs/>
        </w:rPr>
        <w:t>6.10.7</w:t>
      </w:r>
      <w:r w:rsidRPr="00ED38E8">
        <w:rPr>
          <w:rFonts w:asciiTheme="minorHAnsi" w:hAnsiTheme="minorHAnsi"/>
          <w:bCs w:val="0"/>
          <w:i/>
          <w:iCs/>
        </w:rPr>
        <w:tab/>
        <w:t>Pintura</w:t>
      </w:r>
      <w:bookmarkEnd w:id="3356"/>
      <w:bookmarkEnd w:id="3357"/>
      <w:bookmarkEnd w:id="3358"/>
      <w:bookmarkEnd w:id="3359"/>
      <w:bookmarkEnd w:id="3360"/>
      <w:bookmarkEnd w:id="3361"/>
      <w:bookmarkEnd w:id="3362"/>
      <w:bookmarkEnd w:id="3363"/>
      <w:r w:rsidRPr="00ED38E8">
        <w:rPr>
          <w:rFonts w:asciiTheme="minorHAnsi" w:hAnsiTheme="minorHAnsi"/>
          <w:bCs w:val="0"/>
          <w:i/>
          <w:iCs/>
        </w:rPr>
        <w:tab/>
      </w:r>
    </w:p>
    <w:p w14:paraId="78C858C1" w14:textId="77777777" w:rsidR="00360244" w:rsidRPr="00ED38E8" w:rsidRDefault="00360244" w:rsidP="00360244">
      <w:pPr>
        <w:jc w:val="both"/>
        <w:rPr>
          <w:rFonts w:asciiTheme="minorHAnsi" w:hAnsiTheme="minorHAnsi"/>
        </w:rPr>
      </w:pPr>
    </w:p>
    <w:p w14:paraId="3901ED9C"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Pintura de Taller: Todo el acero comprendido en esta Sección y antes de ser retirado del taller se limpiará de adherencias, sarro, salpicaduras, residuos de soldadura, aceite, suciedad y cualquier otra materia extraña y se pintará con una mano de pintura anticorrosiva.</w:t>
      </w:r>
    </w:p>
    <w:p w14:paraId="1A053924" w14:textId="77777777" w:rsidR="00360244" w:rsidRPr="00ED38E8" w:rsidRDefault="00360244" w:rsidP="00360244">
      <w:pPr>
        <w:jc w:val="both"/>
        <w:rPr>
          <w:rFonts w:asciiTheme="minorHAnsi" w:hAnsiTheme="minorHAnsi"/>
        </w:rPr>
      </w:pPr>
    </w:p>
    <w:p w14:paraId="556DC7C9" w14:textId="77777777" w:rsidR="00360244" w:rsidRPr="00ED38E8" w:rsidRDefault="00360244" w:rsidP="00360244">
      <w:pPr>
        <w:ind w:left="360"/>
        <w:jc w:val="both"/>
        <w:rPr>
          <w:rFonts w:asciiTheme="minorHAnsi" w:hAnsiTheme="minorHAnsi"/>
        </w:rPr>
      </w:pPr>
      <w:r w:rsidRPr="00ED38E8">
        <w:rPr>
          <w:rFonts w:asciiTheme="minorHAnsi" w:hAnsiTheme="minorHAnsi"/>
        </w:rPr>
        <w:t>Las superficies que recibirán pintura, deberán estar completamente secas al momento de la aplicación.</w:t>
      </w:r>
    </w:p>
    <w:p w14:paraId="6F963C37" w14:textId="77777777" w:rsidR="00360244" w:rsidRPr="00ED38E8" w:rsidRDefault="00360244" w:rsidP="00360244">
      <w:pPr>
        <w:jc w:val="both"/>
        <w:rPr>
          <w:rFonts w:asciiTheme="minorHAnsi" w:hAnsiTheme="minorHAnsi"/>
        </w:rPr>
      </w:pPr>
    </w:p>
    <w:p w14:paraId="7190EDC8"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Pintura en Sitio: Después de efectuada la instalación se harán los retoques que sean necesarios con el mismo tipo de pintura utilizada en la primera mano; en especial, se retocarán las conexiones hechas en el sitio de la obra y los elementos golpeados o rayados.</w:t>
      </w:r>
    </w:p>
    <w:p w14:paraId="5FFF0FC2" w14:textId="77777777" w:rsidR="00360244" w:rsidRPr="00ED38E8" w:rsidRDefault="00360244" w:rsidP="00360244">
      <w:pPr>
        <w:jc w:val="both"/>
        <w:rPr>
          <w:rFonts w:asciiTheme="minorHAnsi" w:hAnsiTheme="minorHAnsi"/>
        </w:rPr>
      </w:pPr>
    </w:p>
    <w:p w14:paraId="570C7A4A"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Pintura Final: Se ejecutará de conformidad al contenido de la Especificación 8.4 Pintura.</w:t>
      </w:r>
    </w:p>
    <w:p w14:paraId="14BC498B" w14:textId="77777777" w:rsidR="00360244" w:rsidRPr="00ED38E8" w:rsidRDefault="00360244" w:rsidP="00360244">
      <w:pPr>
        <w:pStyle w:val="Ttulo3"/>
        <w:tabs>
          <w:tab w:val="left" w:pos="720"/>
        </w:tabs>
        <w:spacing w:before="120"/>
        <w:rPr>
          <w:rFonts w:asciiTheme="minorHAnsi" w:hAnsiTheme="minorHAnsi"/>
          <w:bCs w:val="0"/>
          <w:i/>
          <w:iCs/>
        </w:rPr>
      </w:pPr>
      <w:bookmarkStart w:id="3364" w:name="_Toc152639570"/>
      <w:bookmarkStart w:id="3365" w:name="_Toc152640276"/>
      <w:bookmarkStart w:id="3366" w:name="_Toc152649859"/>
      <w:bookmarkStart w:id="3367" w:name="_Toc152661354"/>
      <w:bookmarkStart w:id="3368" w:name="_Toc152661763"/>
      <w:bookmarkStart w:id="3369" w:name="_Toc154204381"/>
    </w:p>
    <w:p w14:paraId="165E191D" w14:textId="77777777" w:rsidR="00360244" w:rsidRPr="00ED38E8" w:rsidRDefault="00360244" w:rsidP="00360244">
      <w:pPr>
        <w:pStyle w:val="Ttulo3"/>
        <w:tabs>
          <w:tab w:val="left" w:pos="720"/>
        </w:tabs>
        <w:spacing w:before="120"/>
        <w:rPr>
          <w:rFonts w:asciiTheme="minorHAnsi" w:hAnsiTheme="minorHAnsi"/>
          <w:bCs w:val="0"/>
          <w:i/>
          <w:iCs/>
        </w:rPr>
      </w:pPr>
      <w:bookmarkStart w:id="3370" w:name="_Toc335295655"/>
      <w:bookmarkStart w:id="3371" w:name="_Toc380068580"/>
      <w:r w:rsidRPr="00ED38E8">
        <w:rPr>
          <w:rFonts w:asciiTheme="minorHAnsi" w:hAnsiTheme="minorHAnsi"/>
          <w:bCs w:val="0"/>
          <w:i/>
          <w:iCs/>
        </w:rPr>
        <w:t xml:space="preserve">6.10.8 </w:t>
      </w:r>
      <w:r w:rsidRPr="00ED38E8">
        <w:rPr>
          <w:rFonts w:asciiTheme="minorHAnsi" w:hAnsiTheme="minorHAnsi"/>
          <w:bCs w:val="0"/>
          <w:i/>
          <w:iCs/>
        </w:rPr>
        <w:tab/>
        <w:t>Andamios y Protección</w:t>
      </w:r>
      <w:bookmarkEnd w:id="3364"/>
      <w:bookmarkEnd w:id="3365"/>
      <w:bookmarkEnd w:id="3366"/>
      <w:bookmarkEnd w:id="3367"/>
      <w:bookmarkEnd w:id="3368"/>
      <w:bookmarkEnd w:id="3369"/>
      <w:bookmarkEnd w:id="3370"/>
      <w:bookmarkEnd w:id="3371"/>
    </w:p>
    <w:p w14:paraId="32F6292E" w14:textId="77777777" w:rsidR="00360244" w:rsidRPr="00ED38E8" w:rsidRDefault="00360244" w:rsidP="00360244">
      <w:pPr>
        <w:jc w:val="both"/>
        <w:rPr>
          <w:rFonts w:asciiTheme="minorHAnsi" w:hAnsiTheme="minorHAnsi"/>
        </w:rPr>
      </w:pPr>
    </w:p>
    <w:p w14:paraId="289693AB"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El Contratista suministrará e instalará todos los andamios y todas aquellas formas de protección necesarias para la ejecución del trabajo motivado por esta Sección.</w:t>
      </w:r>
    </w:p>
    <w:p w14:paraId="33ABC550" w14:textId="77777777" w:rsidR="00360244" w:rsidRPr="00ED38E8" w:rsidRDefault="00360244" w:rsidP="00360244">
      <w:pPr>
        <w:pStyle w:val="Ttulo3"/>
        <w:tabs>
          <w:tab w:val="left" w:pos="720"/>
        </w:tabs>
        <w:rPr>
          <w:rFonts w:asciiTheme="minorHAnsi" w:hAnsiTheme="minorHAnsi"/>
          <w:bCs w:val="0"/>
          <w:i/>
          <w:iCs/>
          <w:sz w:val="16"/>
          <w:szCs w:val="16"/>
        </w:rPr>
      </w:pPr>
      <w:bookmarkStart w:id="3372" w:name="_Toc152639571"/>
      <w:bookmarkStart w:id="3373" w:name="_Toc152640277"/>
      <w:bookmarkStart w:id="3374" w:name="_Toc152649860"/>
      <w:bookmarkStart w:id="3375" w:name="_Toc152661355"/>
      <w:bookmarkStart w:id="3376" w:name="_Toc152661764"/>
      <w:bookmarkStart w:id="3377" w:name="_Toc154204382"/>
    </w:p>
    <w:p w14:paraId="5FBD5EC2" w14:textId="77777777" w:rsidR="00360244" w:rsidRPr="00ED38E8" w:rsidRDefault="00360244" w:rsidP="00360244">
      <w:pPr>
        <w:pStyle w:val="Ttulo3"/>
        <w:tabs>
          <w:tab w:val="left" w:pos="720"/>
        </w:tabs>
        <w:spacing w:before="120"/>
        <w:rPr>
          <w:rFonts w:asciiTheme="minorHAnsi" w:hAnsiTheme="minorHAnsi"/>
          <w:bCs w:val="0"/>
          <w:i/>
          <w:iCs/>
        </w:rPr>
      </w:pPr>
      <w:bookmarkStart w:id="3378" w:name="_Toc335295656"/>
      <w:bookmarkStart w:id="3379" w:name="_Toc380068581"/>
      <w:r w:rsidRPr="00ED38E8">
        <w:rPr>
          <w:rFonts w:asciiTheme="minorHAnsi" w:hAnsiTheme="minorHAnsi"/>
          <w:bCs w:val="0"/>
          <w:i/>
          <w:iCs/>
        </w:rPr>
        <w:t xml:space="preserve">6.10.9 </w:t>
      </w:r>
      <w:r w:rsidRPr="00ED38E8">
        <w:rPr>
          <w:rFonts w:asciiTheme="minorHAnsi" w:hAnsiTheme="minorHAnsi"/>
          <w:bCs w:val="0"/>
          <w:i/>
          <w:iCs/>
        </w:rPr>
        <w:tab/>
        <w:t>Limpieza</w:t>
      </w:r>
      <w:bookmarkEnd w:id="3372"/>
      <w:bookmarkEnd w:id="3373"/>
      <w:bookmarkEnd w:id="3374"/>
      <w:bookmarkEnd w:id="3375"/>
      <w:bookmarkEnd w:id="3376"/>
      <w:bookmarkEnd w:id="3377"/>
      <w:bookmarkEnd w:id="3378"/>
      <w:bookmarkEnd w:id="3379"/>
    </w:p>
    <w:p w14:paraId="7EE92A5D" w14:textId="77777777" w:rsidR="00360244" w:rsidRPr="00ED38E8" w:rsidRDefault="00360244" w:rsidP="00360244">
      <w:pPr>
        <w:jc w:val="both"/>
        <w:rPr>
          <w:rFonts w:asciiTheme="minorHAnsi" w:hAnsiTheme="minorHAnsi"/>
        </w:rPr>
      </w:pPr>
    </w:p>
    <w:p w14:paraId="520B3595" w14:textId="77777777" w:rsidR="00360244" w:rsidRPr="00ED38E8" w:rsidRDefault="00360244" w:rsidP="00360244">
      <w:pPr>
        <w:jc w:val="both"/>
        <w:rPr>
          <w:rFonts w:asciiTheme="minorHAnsi" w:hAnsiTheme="minorHAnsi"/>
        </w:rPr>
      </w:pPr>
      <w:r w:rsidRPr="00ED38E8">
        <w:rPr>
          <w:rFonts w:asciiTheme="minorHAnsi" w:hAnsiTheme="minorHAnsi"/>
        </w:rPr>
        <w:t>Se ejecutara la limpieza final con personal hábil y debidamente instruido al respecto.</w:t>
      </w:r>
    </w:p>
    <w:p w14:paraId="13138274" w14:textId="77777777" w:rsidR="00360244" w:rsidRPr="00ED38E8" w:rsidRDefault="00360244" w:rsidP="00360244">
      <w:pPr>
        <w:jc w:val="both"/>
        <w:rPr>
          <w:rFonts w:asciiTheme="minorHAnsi" w:hAnsiTheme="minorHAnsi"/>
        </w:rPr>
      </w:pPr>
    </w:p>
    <w:p w14:paraId="6E805023" w14:textId="77777777" w:rsidR="00360244" w:rsidRPr="00ED38E8" w:rsidRDefault="00360244" w:rsidP="00360244">
      <w:pPr>
        <w:jc w:val="both"/>
        <w:rPr>
          <w:rFonts w:asciiTheme="minorHAnsi" w:hAnsiTheme="minorHAnsi"/>
        </w:rPr>
      </w:pPr>
      <w:r w:rsidRPr="00ED38E8">
        <w:rPr>
          <w:rFonts w:asciiTheme="minorHAnsi" w:hAnsiTheme="minorHAnsi"/>
        </w:rPr>
        <w:t>Se eliminaran de las superficies terminadas todo tipo de manchas, sucio, grasa, huellas y marcas de fabricantes.</w:t>
      </w:r>
    </w:p>
    <w:p w14:paraId="4B8F512A" w14:textId="77777777" w:rsidR="00360244" w:rsidRPr="00ED38E8" w:rsidRDefault="00360244" w:rsidP="00360244">
      <w:pPr>
        <w:jc w:val="both"/>
        <w:rPr>
          <w:rFonts w:asciiTheme="minorHAnsi" w:hAnsiTheme="minorHAnsi"/>
        </w:rPr>
      </w:pPr>
    </w:p>
    <w:p w14:paraId="54299B3D" w14:textId="77777777" w:rsidR="00360244" w:rsidRPr="00ED38E8" w:rsidRDefault="00360244" w:rsidP="00360244">
      <w:pPr>
        <w:jc w:val="both"/>
        <w:rPr>
          <w:rFonts w:asciiTheme="minorHAnsi" w:hAnsiTheme="minorHAnsi"/>
        </w:rPr>
      </w:pPr>
      <w:r w:rsidRPr="00ED38E8">
        <w:rPr>
          <w:rFonts w:asciiTheme="minorHAnsi" w:hAnsiTheme="minorHAnsi"/>
        </w:rPr>
        <w:t>Terminada la instalación del acero misceláneo todo sucio, basura o sobrantes de material, deberán retirarse del sitio de trabajo.</w:t>
      </w:r>
    </w:p>
    <w:p w14:paraId="5B354AFA" w14:textId="77777777" w:rsidR="00360244" w:rsidRPr="00ED38E8" w:rsidRDefault="00360244" w:rsidP="00360244">
      <w:pPr>
        <w:pStyle w:val="Ttulo2"/>
        <w:tabs>
          <w:tab w:val="left" w:pos="720"/>
        </w:tabs>
        <w:jc w:val="left"/>
        <w:rPr>
          <w:rFonts w:asciiTheme="minorHAnsi" w:hAnsiTheme="minorHAnsi"/>
          <w:i/>
          <w:iCs/>
          <w:sz w:val="24"/>
        </w:rPr>
      </w:pPr>
      <w:bookmarkStart w:id="3380" w:name="_Toc152639573"/>
      <w:bookmarkStart w:id="3381" w:name="_Toc152640279"/>
      <w:bookmarkStart w:id="3382" w:name="_Toc152649862"/>
      <w:bookmarkStart w:id="3383" w:name="_Toc152661357"/>
      <w:bookmarkStart w:id="3384" w:name="_Toc152661766"/>
      <w:bookmarkStart w:id="3385" w:name="_Toc154204384"/>
      <w:bookmarkStart w:id="3386" w:name="_Toc335295657"/>
      <w:bookmarkStart w:id="3387" w:name="_Toc380068582"/>
      <w:r w:rsidRPr="00ED38E8">
        <w:rPr>
          <w:rFonts w:asciiTheme="minorHAnsi" w:hAnsiTheme="minorHAnsi"/>
          <w:i/>
          <w:iCs/>
          <w:sz w:val="24"/>
        </w:rPr>
        <w:t xml:space="preserve">6.11 </w:t>
      </w:r>
      <w:r w:rsidRPr="00ED38E8">
        <w:rPr>
          <w:rFonts w:asciiTheme="minorHAnsi" w:hAnsiTheme="minorHAnsi"/>
          <w:i/>
          <w:iCs/>
          <w:sz w:val="24"/>
        </w:rPr>
        <w:tab/>
        <w:t>Estructuras de Madera para Techo</w:t>
      </w:r>
      <w:bookmarkEnd w:id="3380"/>
      <w:bookmarkEnd w:id="3381"/>
      <w:bookmarkEnd w:id="3382"/>
      <w:bookmarkEnd w:id="3383"/>
      <w:bookmarkEnd w:id="3384"/>
      <w:bookmarkEnd w:id="3385"/>
      <w:r w:rsidRPr="00ED38E8">
        <w:rPr>
          <w:rFonts w:asciiTheme="minorHAnsi" w:hAnsiTheme="minorHAnsi"/>
          <w:i/>
          <w:iCs/>
          <w:sz w:val="24"/>
        </w:rPr>
        <w:t xml:space="preserve"> (NO APLICA)</w:t>
      </w:r>
      <w:bookmarkEnd w:id="3386"/>
      <w:bookmarkEnd w:id="3387"/>
    </w:p>
    <w:p w14:paraId="268A2E2A" w14:textId="77777777" w:rsidR="00360244" w:rsidRPr="00ED38E8" w:rsidRDefault="00360244" w:rsidP="00360244">
      <w:pPr>
        <w:pStyle w:val="Ttulo3"/>
        <w:rPr>
          <w:rFonts w:asciiTheme="minorHAnsi" w:hAnsiTheme="minorHAnsi"/>
          <w:bCs w:val="0"/>
          <w:i/>
          <w:iCs/>
        </w:rPr>
      </w:pPr>
      <w:bookmarkStart w:id="3388" w:name="_Toc152639574"/>
      <w:bookmarkStart w:id="3389" w:name="_Toc152640280"/>
      <w:bookmarkStart w:id="3390" w:name="_Toc152649863"/>
      <w:bookmarkStart w:id="3391" w:name="_Toc152661358"/>
      <w:bookmarkStart w:id="3392" w:name="_Toc152661767"/>
      <w:bookmarkStart w:id="3393" w:name="_Toc154204385"/>
      <w:bookmarkStart w:id="3394" w:name="_Toc335295658"/>
      <w:bookmarkStart w:id="3395" w:name="_Toc380068583"/>
      <w:r w:rsidRPr="00ED38E8">
        <w:rPr>
          <w:rFonts w:asciiTheme="minorHAnsi" w:hAnsiTheme="minorHAnsi"/>
          <w:bCs w:val="0"/>
          <w:i/>
          <w:iCs/>
        </w:rPr>
        <w:t>6.11.1</w:t>
      </w:r>
      <w:r w:rsidRPr="00ED38E8">
        <w:rPr>
          <w:rFonts w:asciiTheme="minorHAnsi" w:hAnsiTheme="minorHAnsi"/>
          <w:bCs w:val="0"/>
          <w:i/>
          <w:iCs/>
        </w:rPr>
        <w:tab/>
        <w:t>Alcances</w:t>
      </w:r>
      <w:bookmarkEnd w:id="3388"/>
      <w:bookmarkEnd w:id="3389"/>
      <w:bookmarkEnd w:id="3390"/>
      <w:bookmarkEnd w:id="3391"/>
      <w:bookmarkEnd w:id="3392"/>
      <w:bookmarkEnd w:id="3393"/>
      <w:bookmarkEnd w:id="3394"/>
      <w:bookmarkEnd w:id="3395"/>
    </w:p>
    <w:p w14:paraId="1E19D6D4" w14:textId="77777777" w:rsidR="00360244" w:rsidRPr="00ED38E8" w:rsidRDefault="00360244" w:rsidP="00360244">
      <w:pPr>
        <w:jc w:val="both"/>
        <w:rPr>
          <w:rFonts w:asciiTheme="minorHAnsi" w:hAnsiTheme="minorHAnsi"/>
        </w:rPr>
      </w:pPr>
    </w:p>
    <w:p w14:paraId="60534720" w14:textId="77777777" w:rsidR="00360244" w:rsidRPr="00ED38E8" w:rsidRDefault="00360244" w:rsidP="00360244">
      <w:pPr>
        <w:jc w:val="both"/>
        <w:rPr>
          <w:rFonts w:asciiTheme="minorHAnsi" w:hAnsiTheme="minorHAnsi"/>
        </w:rPr>
      </w:pPr>
      <w:r w:rsidRPr="00ED38E8">
        <w:rPr>
          <w:rFonts w:asciiTheme="minorHAnsi" w:hAnsiTheme="minorHAnsi"/>
        </w:rPr>
        <w:t>El trabajo de construcción o prefabricación y montaje de los elementos estructurales de techumbre, incluye el suministro de todos los materiales, equipo, mano de obra y de cualquier otro imprevisto necesario que tengan por objeto cubrir los ambientes de la obra.</w:t>
      </w:r>
    </w:p>
    <w:p w14:paraId="75DC74BB" w14:textId="77777777" w:rsidR="00360244" w:rsidRPr="00ED38E8" w:rsidRDefault="00360244" w:rsidP="00360244">
      <w:pPr>
        <w:pStyle w:val="Ttulo3"/>
        <w:rPr>
          <w:rFonts w:asciiTheme="minorHAnsi" w:hAnsiTheme="minorHAnsi"/>
          <w:bCs w:val="0"/>
          <w:i/>
          <w:iCs/>
        </w:rPr>
      </w:pPr>
      <w:bookmarkStart w:id="3396" w:name="_Toc152639575"/>
      <w:bookmarkStart w:id="3397" w:name="_Toc152640281"/>
      <w:bookmarkStart w:id="3398" w:name="_Toc152649864"/>
      <w:bookmarkStart w:id="3399" w:name="_Toc152661359"/>
      <w:bookmarkStart w:id="3400" w:name="_Toc152661768"/>
      <w:bookmarkStart w:id="3401" w:name="_Toc154204386"/>
      <w:bookmarkStart w:id="3402" w:name="_Toc335295659"/>
    </w:p>
    <w:p w14:paraId="25772F88" w14:textId="77777777" w:rsidR="00360244" w:rsidRPr="00ED38E8" w:rsidRDefault="00360244" w:rsidP="00360244">
      <w:pPr>
        <w:pStyle w:val="Ttulo3"/>
        <w:rPr>
          <w:rFonts w:asciiTheme="minorHAnsi" w:hAnsiTheme="minorHAnsi"/>
          <w:bCs w:val="0"/>
          <w:i/>
          <w:iCs/>
        </w:rPr>
      </w:pPr>
      <w:bookmarkStart w:id="3403" w:name="_Toc380068584"/>
      <w:r w:rsidRPr="00ED38E8">
        <w:rPr>
          <w:rFonts w:asciiTheme="minorHAnsi" w:hAnsiTheme="minorHAnsi"/>
          <w:bCs w:val="0"/>
          <w:i/>
          <w:iCs/>
        </w:rPr>
        <w:t>6.11.2</w:t>
      </w:r>
      <w:r w:rsidRPr="00ED38E8">
        <w:rPr>
          <w:rFonts w:asciiTheme="minorHAnsi" w:hAnsiTheme="minorHAnsi"/>
          <w:bCs w:val="0"/>
          <w:i/>
          <w:iCs/>
        </w:rPr>
        <w:tab/>
        <w:t xml:space="preserve"> Trabajos Relacionados</w:t>
      </w:r>
      <w:bookmarkEnd w:id="3396"/>
      <w:bookmarkEnd w:id="3397"/>
      <w:bookmarkEnd w:id="3398"/>
      <w:bookmarkEnd w:id="3399"/>
      <w:bookmarkEnd w:id="3400"/>
      <w:bookmarkEnd w:id="3401"/>
      <w:bookmarkEnd w:id="3402"/>
      <w:bookmarkEnd w:id="3403"/>
    </w:p>
    <w:p w14:paraId="68674926" w14:textId="77777777" w:rsidR="00360244" w:rsidRPr="00ED38E8" w:rsidRDefault="00360244" w:rsidP="00360244">
      <w:pPr>
        <w:jc w:val="both"/>
        <w:rPr>
          <w:rFonts w:asciiTheme="minorHAnsi" w:hAnsiTheme="minorHAnsi"/>
        </w:rPr>
      </w:pPr>
    </w:p>
    <w:p w14:paraId="5D6E215A" w14:textId="77777777" w:rsidR="00360244" w:rsidRPr="00ED38E8" w:rsidRDefault="00360244" w:rsidP="00360244">
      <w:pPr>
        <w:jc w:val="both"/>
        <w:rPr>
          <w:rFonts w:asciiTheme="minorHAnsi" w:hAnsiTheme="minorHAnsi"/>
        </w:rPr>
      </w:pPr>
      <w:r w:rsidRPr="00ED38E8">
        <w:rPr>
          <w:rFonts w:asciiTheme="minorHAnsi" w:hAnsiTheme="minorHAnsi"/>
        </w:rPr>
        <w:t>Sección 3. Materiales de Construcción</w:t>
      </w:r>
    </w:p>
    <w:p w14:paraId="65025EC6" w14:textId="77777777" w:rsidR="00360244" w:rsidRPr="00ED38E8" w:rsidRDefault="00360244" w:rsidP="00360244">
      <w:pPr>
        <w:jc w:val="both"/>
        <w:rPr>
          <w:rFonts w:asciiTheme="minorHAnsi" w:hAnsiTheme="minorHAnsi"/>
        </w:rPr>
      </w:pPr>
    </w:p>
    <w:p w14:paraId="26FAAD0B" w14:textId="77777777" w:rsidR="00360244" w:rsidRPr="00ED38E8" w:rsidRDefault="00360244" w:rsidP="00360244">
      <w:pPr>
        <w:jc w:val="both"/>
        <w:rPr>
          <w:rFonts w:asciiTheme="minorHAnsi" w:hAnsiTheme="minorHAnsi"/>
        </w:rPr>
      </w:pPr>
      <w:r w:rsidRPr="00ED38E8">
        <w:rPr>
          <w:rFonts w:asciiTheme="minorHAnsi" w:hAnsiTheme="minorHAnsi"/>
        </w:rPr>
        <w:t>Especificación 3.1.5 “Madera”.</w:t>
      </w:r>
    </w:p>
    <w:p w14:paraId="79CD5409" w14:textId="77777777" w:rsidR="00360244" w:rsidRPr="00ED38E8" w:rsidRDefault="00360244" w:rsidP="00360244">
      <w:pPr>
        <w:pStyle w:val="Ttulo3"/>
        <w:rPr>
          <w:rFonts w:asciiTheme="minorHAnsi" w:hAnsiTheme="minorHAnsi"/>
          <w:bCs w:val="0"/>
          <w:i/>
          <w:iCs/>
        </w:rPr>
      </w:pPr>
      <w:bookmarkStart w:id="3404" w:name="_Toc152639576"/>
      <w:bookmarkStart w:id="3405" w:name="_Toc152640282"/>
      <w:bookmarkStart w:id="3406" w:name="_Toc152649865"/>
      <w:bookmarkStart w:id="3407" w:name="_Toc152661360"/>
      <w:bookmarkStart w:id="3408" w:name="_Toc152661769"/>
      <w:bookmarkStart w:id="3409" w:name="_Toc154204387"/>
      <w:bookmarkStart w:id="3410" w:name="_Toc335295660"/>
      <w:bookmarkStart w:id="3411" w:name="_Toc380068585"/>
      <w:r w:rsidRPr="00ED38E8">
        <w:rPr>
          <w:rFonts w:asciiTheme="minorHAnsi" w:hAnsiTheme="minorHAnsi"/>
          <w:bCs w:val="0"/>
          <w:i/>
          <w:iCs/>
        </w:rPr>
        <w:t>6.11.3</w:t>
      </w:r>
      <w:r w:rsidRPr="00ED38E8">
        <w:rPr>
          <w:rFonts w:asciiTheme="minorHAnsi" w:hAnsiTheme="minorHAnsi"/>
          <w:bCs w:val="0"/>
          <w:i/>
          <w:iCs/>
        </w:rPr>
        <w:tab/>
        <w:t>Materiales</w:t>
      </w:r>
      <w:bookmarkEnd w:id="3404"/>
      <w:bookmarkEnd w:id="3405"/>
      <w:bookmarkEnd w:id="3406"/>
      <w:bookmarkEnd w:id="3407"/>
      <w:bookmarkEnd w:id="3408"/>
      <w:bookmarkEnd w:id="3409"/>
      <w:bookmarkEnd w:id="3410"/>
      <w:bookmarkEnd w:id="3411"/>
    </w:p>
    <w:p w14:paraId="551DE3B1" w14:textId="77777777" w:rsidR="00360244" w:rsidRPr="00ED38E8" w:rsidRDefault="00360244" w:rsidP="00360244">
      <w:pPr>
        <w:jc w:val="both"/>
        <w:rPr>
          <w:rFonts w:asciiTheme="minorHAnsi" w:hAnsiTheme="minorHAnsi"/>
        </w:rPr>
      </w:pPr>
    </w:p>
    <w:p w14:paraId="76B4D20B"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Madera</w:t>
      </w:r>
    </w:p>
    <w:p w14:paraId="11EADA8C" w14:textId="77777777" w:rsidR="00360244" w:rsidRPr="00ED38E8" w:rsidRDefault="00360244" w:rsidP="00360244">
      <w:pPr>
        <w:jc w:val="both"/>
        <w:rPr>
          <w:rFonts w:asciiTheme="minorHAnsi" w:hAnsiTheme="minorHAnsi"/>
        </w:rPr>
      </w:pPr>
    </w:p>
    <w:p w14:paraId="79CEEBB9" w14:textId="77777777" w:rsidR="00360244" w:rsidRPr="00ED38E8" w:rsidRDefault="00360244" w:rsidP="00360244">
      <w:pPr>
        <w:jc w:val="both"/>
        <w:rPr>
          <w:rFonts w:asciiTheme="minorHAnsi" w:hAnsiTheme="minorHAnsi"/>
        </w:rPr>
      </w:pPr>
      <w:r w:rsidRPr="00ED38E8">
        <w:rPr>
          <w:rFonts w:asciiTheme="minorHAnsi" w:hAnsiTheme="minorHAnsi"/>
        </w:rPr>
        <w:t>Toda la madera decorativa o estructural que se use deberá ser de primera calidad, debiendo llenar los requisitos siguientes:</w:t>
      </w:r>
    </w:p>
    <w:p w14:paraId="12360142" w14:textId="77777777" w:rsidR="00360244" w:rsidRPr="00ED38E8" w:rsidRDefault="00360244" w:rsidP="00360244">
      <w:pPr>
        <w:jc w:val="both"/>
        <w:rPr>
          <w:rFonts w:asciiTheme="minorHAnsi" w:hAnsiTheme="minorHAnsi"/>
        </w:rPr>
      </w:pPr>
    </w:p>
    <w:p w14:paraId="3CDB0DEE" w14:textId="77777777" w:rsidR="00360244" w:rsidRPr="00ED38E8" w:rsidRDefault="00360244" w:rsidP="00B66793">
      <w:pPr>
        <w:numPr>
          <w:ilvl w:val="0"/>
          <w:numId w:val="79"/>
        </w:numPr>
        <w:tabs>
          <w:tab w:val="clear" w:pos="780"/>
        </w:tabs>
        <w:ind w:left="360"/>
        <w:jc w:val="both"/>
        <w:rPr>
          <w:rFonts w:asciiTheme="minorHAnsi" w:hAnsiTheme="minorHAnsi"/>
        </w:rPr>
      </w:pPr>
      <w:r w:rsidRPr="00ED38E8">
        <w:rPr>
          <w:rFonts w:asciiTheme="minorHAnsi" w:hAnsiTheme="minorHAnsi"/>
        </w:rPr>
        <w:t>Deberá ser seca, con un porcentaje de humedad no mayor que el 6%</w:t>
      </w:r>
    </w:p>
    <w:p w14:paraId="3AB22BD8" w14:textId="77777777" w:rsidR="00360244" w:rsidRPr="00ED38E8" w:rsidRDefault="00360244" w:rsidP="00B66793">
      <w:pPr>
        <w:numPr>
          <w:ilvl w:val="0"/>
          <w:numId w:val="79"/>
        </w:numPr>
        <w:tabs>
          <w:tab w:val="clear" w:pos="780"/>
        </w:tabs>
        <w:ind w:left="360"/>
        <w:jc w:val="both"/>
        <w:rPr>
          <w:rFonts w:asciiTheme="minorHAnsi" w:hAnsiTheme="minorHAnsi"/>
        </w:rPr>
      </w:pPr>
      <w:r w:rsidRPr="00ED38E8">
        <w:rPr>
          <w:rFonts w:asciiTheme="minorHAnsi" w:hAnsiTheme="minorHAnsi"/>
        </w:rPr>
        <w:t>Deberá ser recta con una inclinación de la fibra con respecto al eje longitudinal no mayor que 10%. Toda madera verde será rechazada.</w:t>
      </w:r>
    </w:p>
    <w:p w14:paraId="6048C2C7" w14:textId="77777777" w:rsidR="00360244" w:rsidRPr="00ED38E8" w:rsidRDefault="00360244" w:rsidP="00B66793">
      <w:pPr>
        <w:numPr>
          <w:ilvl w:val="0"/>
          <w:numId w:val="79"/>
        </w:numPr>
        <w:tabs>
          <w:tab w:val="clear" w:pos="780"/>
        </w:tabs>
        <w:ind w:left="360"/>
        <w:jc w:val="both"/>
        <w:rPr>
          <w:rFonts w:asciiTheme="minorHAnsi" w:hAnsiTheme="minorHAnsi"/>
        </w:rPr>
      </w:pPr>
      <w:r w:rsidRPr="00ED38E8">
        <w:rPr>
          <w:rFonts w:asciiTheme="minorHAnsi" w:hAnsiTheme="minorHAnsi"/>
        </w:rPr>
        <w:t>Se admitirán las tolerancias de desviación con respecto a las dimensiones especificadas en planos, no mayores que las indicadas en la Tabla I.</w:t>
      </w:r>
    </w:p>
    <w:p w14:paraId="626526CE" w14:textId="77777777" w:rsidR="00360244" w:rsidRPr="00ED38E8" w:rsidRDefault="00360244" w:rsidP="00360244">
      <w:pPr>
        <w:jc w:val="center"/>
        <w:rPr>
          <w:rFonts w:asciiTheme="minorHAnsi" w:hAnsiTheme="minorHAnsi"/>
          <w:b/>
        </w:rPr>
      </w:pPr>
    </w:p>
    <w:p w14:paraId="5D8E96DC" w14:textId="77777777" w:rsidR="00360244" w:rsidRPr="00ED38E8" w:rsidRDefault="00360244" w:rsidP="00360244">
      <w:pPr>
        <w:jc w:val="center"/>
        <w:rPr>
          <w:rFonts w:asciiTheme="minorHAnsi" w:hAnsiTheme="minorHAnsi"/>
          <w:b/>
        </w:rPr>
      </w:pPr>
      <w:r w:rsidRPr="00ED38E8">
        <w:rPr>
          <w:rFonts w:asciiTheme="minorHAnsi" w:hAnsiTheme="minorHAnsi"/>
          <w:b/>
        </w:rPr>
        <w:t>Tabla I</w:t>
      </w:r>
    </w:p>
    <w:p w14:paraId="423E5096" w14:textId="77777777" w:rsidR="00360244" w:rsidRPr="00ED38E8" w:rsidRDefault="00360244" w:rsidP="00360244">
      <w:pPr>
        <w:jc w:val="center"/>
        <w:rPr>
          <w:rFonts w:asciiTheme="minorHAnsi" w:hAnsiTheme="minorHAnsi"/>
        </w:rPr>
      </w:pP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230"/>
        <w:gridCol w:w="1556"/>
        <w:gridCol w:w="2160"/>
      </w:tblGrid>
      <w:tr w:rsidR="00360244" w:rsidRPr="00ED38E8" w14:paraId="62EA83FC" w14:textId="77777777" w:rsidTr="00544978">
        <w:trPr>
          <w:jc w:val="center"/>
        </w:trPr>
        <w:tc>
          <w:tcPr>
            <w:tcW w:w="2230" w:type="dxa"/>
            <w:tcBorders>
              <w:top w:val="single" w:sz="12" w:space="0" w:color="auto"/>
              <w:bottom w:val="single" w:sz="8" w:space="0" w:color="auto"/>
            </w:tcBorders>
            <w:shd w:val="clear" w:color="auto" w:fill="FFCC99"/>
          </w:tcPr>
          <w:p w14:paraId="6BA65C16" w14:textId="77777777" w:rsidR="00360244" w:rsidRPr="00ED38E8" w:rsidRDefault="00360244" w:rsidP="00544978">
            <w:pPr>
              <w:jc w:val="center"/>
              <w:rPr>
                <w:rFonts w:asciiTheme="minorHAnsi" w:hAnsiTheme="minorHAnsi"/>
                <w:b/>
              </w:rPr>
            </w:pPr>
            <w:r w:rsidRPr="00ED38E8">
              <w:rPr>
                <w:rFonts w:asciiTheme="minorHAnsi" w:hAnsiTheme="minorHAnsi"/>
                <w:b/>
              </w:rPr>
              <w:t>Dimensión Especificada</w:t>
            </w:r>
          </w:p>
        </w:tc>
        <w:tc>
          <w:tcPr>
            <w:tcW w:w="1556" w:type="dxa"/>
            <w:tcBorders>
              <w:top w:val="single" w:sz="12" w:space="0" w:color="auto"/>
              <w:bottom w:val="single" w:sz="8" w:space="0" w:color="auto"/>
            </w:tcBorders>
            <w:shd w:val="clear" w:color="auto" w:fill="FFCC99"/>
          </w:tcPr>
          <w:p w14:paraId="6827B0C6" w14:textId="77777777" w:rsidR="00360244" w:rsidRPr="00ED38E8" w:rsidRDefault="00360244" w:rsidP="00544978">
            <w:pPr>
              <w:jc w:val="center"/>
              <w:rPr>
                <w:rFonts w:asciiTheme="minorHAnsi" w:hAnsiTheme="minorHAnsi"/>
                <w:b/>
              </w:rPr>
            </w:pPr>
            <w:r w:rsidRPr="00ED38E8">
              <w:rPr>
                <w:rFonts w:asciiTheme="minorHAnsi" w:hAnsiTheme="minorHAnsi"/>
                <w:b/>
              </w:rPr>
              <w:t>Tolerancia</w:t>
            </w:r>
          </w:p>
          <w:p w14:paraId="55B594A3" w14:textId="77777777" w:rsidR="00360244" w:rsidRPr="00ED38E8" w:rsidRDefault="00360244" w:rsidP="00544978">
            <w:pPr>
              <w:jc w:val="center"/>
              <w:rPr>
                <w:rFonts w:asciiTheme="minorHAnsi" w:hAnsiTheme="minorHAnsi"/>
                <w:b/>
              </w:rPr>
            </w:pPr>
            <w:r w:rsidRPr="00ED38E8">
              <w:rPr>
                <w:rFonts w:asciiTheme="minorHAnsi" w:hAnsiTheme="minorHAnsi"/>
                <w:b/>
              </w:rPr>
              <w:t>Rústica</w:t>
            </w:r>
          </w:p>
        </w:tc>
        <w:tc>
          <w:tcPr>
            <w:tcW w:w="2160" w:type="dxa"/>
            <w:tcBorders>
              <w:top w:val="single" w:sz="12" w:space="0" w:color="auto"/>
              <w:bottom w:val="single" w:sz="8" w:space="0" w:color="auto"/>
            </w:tcBorders>
            <w:shd w:val="clear" w:color="auto" w:fill="FFCC99"/>
          </w:tcPr>
          <w:p w14:paraId="321422F5" w14:textId="77777777" w:rsidR="00360244" w:rsidRPr="00ED38E8" w:rsidRDefault="00360244" w:rsidP="00544978">
            <w:pPr>
              <w:jc w:val="center"/>
              <w:rPr>
                <w:rFonts w:asciiTheme="minorHAnsi" w:hAnsiTheme="minorHAnsi"/>
                <w:b/>
              </w:rPr>
            </w:pPr>
            <w:r w:rsidRPr="00ED38E8">
              <w:rPr>
                <w:rFonts w:asciiTheme="minorHAnsi" w:hAnsiTheme="minorHAnsi"/>
                <w:b/>
              </w:rPr>
              <w:t>Tolerancia</w:t>
            </w:r>
          </w:p>
          <w:p w14:paraId="498DE081" w14:textId="77777777" w:rsidR="00360244" w:rsidRPr="00ED38E8" w:rsidRDefault="00360244" w:rsidP="00544978">
            <w:pPr>
              <w:jc w:val="center"/>
              <w:rPr>
                <w:rFonts w:asciiTheme="minorHAnsi" w:hAnsiTheme="minorHAnsi"/>
                <w:b/>
              </w:rPr>
            </w:pPr>
            <w:r w:rsidRPr="00ED38E8">
              <w:rPr>
                <w:rFonts w:asciiTheme="minorHAnsi" w:hAnsiTheme="minorHAnsi"/>
                <w:b/>
              </w:rPr>
              <w:t>Cepillada</w:t>
            </w:r>
          </w:p>
        </w:tc>
      </w:tr>
      <w:tr w:rsidR="00360244" w:rsidRPr="00ED38E8" w14:paraId="30CEAE35" w14:textId="77777777" w:rsidTr="00544978">
        <w:trPr>
          <w:jc w:val="center"/>
        </w:trPr>
        <w:tc>
          <w:tcPr>
            <w:tcW w:w="2230" w:type="dxa"/>
            <w:tcBorders>
              <w:top w:val="single" w:sz="8" w:space="0" w:color="auto"/>
            </w:tcBorders>
          </w:tcPr>
          <w:p w14:paraId="59D6538E" w14:textId="77777777" w:rsidR="00360244" w:rsidRPr="00ED38E8" w:rsidRDefault="00360244" w:rsidP="00544978">
            <w:pPr>
              <w:jc w:val="both"/>
              <w:rPr>
                <w:rFonts w:asciiTheme="minorHAnsi" w:hAnsiTheme="minorHAnsi"/>
              </w:rPr>
            </w:pPr>
            <w:r w:rsidRPr="00ED38E8">
              <w:rPr>
                <w:rFonts w:asciiTheme="minorHAnsi" w:hAnsiTheme="minorHAnsi"/>
              </w:rPr>
              <w:t>Hasta 2”</w:t>
            </w:r>
          </w:p>
          <w:p w14:paraId="0E5055D7" w14:textId="77777777" w:rsidR="00360244" w:rsidRPr="00ED38E8" w:rsidRDefault="00360244" w:rsidP="00544978">
            <w:pPr>
              <w:jc w:val="both"/>
              <w:rPr>
                <w:rFonts w:asciiTheme="minorHAnsi" w:hAnsiTheme="minorHAnsi"/>
              </w:rPr>
            </w:pPr>
            <w:r w:rsidRPr="00ED38E8">
              <w:rPr>
                <w:rFonts w:asciiTheme="minorHAnsi" w:hAnsiTheme="minorHAnsi"/>
              </w:rPr>
              <w:lastRenderedPageBreak/>
              <w:t>De 2” a 6”</w:t>
            </w:r>
          </w:p>
          <w:p w14:paraId="3AF9D81F" w14:textId="77777777" w:rsidR="00360244" w:rsidRPr="00ED38E8" w:rsidRDefault="00360244" w:rsidP="00544978">
            <w:pPr>
              <w:jc w:val="both"/>
              <w:rPr>
                <w:rFonts w:asciiTheme="minorHAnsi" w:hAnsiTheme="minorHAnsi"/>
              </w:rPr>
            </w:pPr>
            <w:r w:rsidRPr="00ED38E8">
              <w:rPr>
                <w:rFonts w:asciiTheme="minorHAnsi" w:hAnsiTheme="minorHAnsi"/>
              </w:rPr>
              <w:t>De 6” a 12”</w:t>
            </w:r>
          </w:p>
          <w:p w14:paraId="1DE4EDE3" w14:textId="77777777" w:rsidR="00360244" w:rsidRPr="00ED38E8" w:rsidRDefault="00360244" w:rsidP="00544978">
            <w:pPr>
              <w:jc w:val="both"/>
              <w:rPr>
                <w:rFonts w:asciiTheme="minorHAnsi" w:hAnsiTheme="minorHAnsi"/>
              </w:rPr>
            </w:pPr>
            <w:r w:rsidRPr="00ED38E8">
              <w:rPr>
                <w:rFonts w:asciiTheme="minorHAnsi" w:hAnsiTheme="minorHAnsi"/>
              </w:rPr>
              <w:t>Más de 12”</w:t>
            </w:r>
          </w:p>
        </w:tc>
        <w:tc>
          <w:tcPr>
            <w:tcW w:w="1556" w:type="dxa"/>
            <w:tcBorders>
              <w:top w:val="single" w:sz="8" w:space="0" w:color="auto"/>
            </w:tcBorders>
          </w:tcPr>
          <w:p w14:paraId="7286E205" w14:textId="77777777" w:rsidR="00360244" w:rsidRPr="00ED38E8" w:rsidRDefault="00360244" w:rsidP="00544978">
            <w:pPr>
              <w:jc w:val="center"/>
              <w:rPr>
                <w:rFonts w:asciiTheme="minorHAnsi" w:hAnsiTheme="minorHAnsi"/>
              </w:rPr>
            </w:pPr>
            <w:r w:rsidRPr="00ED38E8">
              <w:rPr>
                <w:rFonts w:asciiTheme="minorHAnsi" w:hAnsiTheme="minorHAnsi"/>
              </w:rPr>
              <w:lastRenderedPageBreak/>
              <w:t>1/8”</w:t>
            </w:r>
          </w:p>
          <w:p w14:paraId="3B99E1BD" w14:textId="77777777" w:rsidR="00360244" w:rsidRPr="00ED38E8" w:rsidRDefault="00360244" w:rsidP="00544978">
            <w:pPr>
              <w:jc w:val="center"/>
              <w:rPr>
                <w:rFonts w:asciiTheme="minorHAnsi" w:hAnsiTheme="minorHAnsi"/>
              </w:rPr>
            </w:pPr>
            <w:r w:rsidRPr="00ED38E8">
              <w:rPr>
                <w:rFonts w:asciiTheme="minorHAnsi" w:hAnsiTheme="minorHAnsi"/>
              </w:rPr>
              <w:lastRenderedPageBreak/>
              <w:t>3/16”</w:t>
            </w:r>
          </w:p>
          <w:p w14:paraId="1975D652" w14:textId="77777777" w:rsidR="00360244" w:rsidRPr="00ED38E8" w:rsidRDefault="00360244" w:rsidP="00544978">
            <w:pPr>
              <w:jc w:val="center"/>
              <w:rPr>
                <w:rFonts w:asciiTheme="minorHAnsi" w:hAnsiTheme="minorHAnsi"/>
              </w:rPr>
            </w:pPr>
            <w:r w:rsidRPr="00ED38E8">
              <w:rPr>
                <w:rFonts w:asciiTheme="minorHAnsi" w:hAnsiTheme="minorHAnsi"/>
              </w:rPr>
              <w:t>1/4”</w:t>
            </w:r>
          </w:p>
          <w:p w14:paraId="58ABC647" w14:textId="77777777" w:rsidR="00360244" w:rsidRPr="00ED38E8" w:rsidRDefault="00360244" w:rsidP="00544978">
            <w:pPr>
              <w:jc w:val="center"/>
              <w:rPr>
                <w:rFonts w:asciiTheme="minorHAnsi" w:hAnsiTheme="minorHAnsi"/>
              </w:rPr>
            </w:pPr>
            <w:r w:rsidRPr="00ED38E8">
              <w:rPr>
                <w:rFonts w:asciiTheme="minorHAnsi" w:hAnsiTheme="minorHAnsi"/>
              </w:rPr>
              <w:t>3/8”</w:t>
            </w:r>
          </w:p>
        </w:tc>
        <w:tc>
          <w:tcPr>
            <w:tcW w:w="2160" w:type="dxa"/>
            <w:tcBorders>
              <w:top w:val="single" w:sz="8" w:space="0" w:color="auto"/>
            </w:tcBorders>
          </w:tcPr>
          <w:p w14:paraId="50E27E5D" w14:textId="77777777" w:rsidR="00360244" w:rsidRPr="00ED38E8" w:rsidRDefault="00360244" w:rsidP="00544978">
            <w:pPr>
              <w:jc w:val="center"/>
              <w:rPr>
                <w:rFonts w:asciiTheme="minorHAnsi" w:hAnsiTheme="minorHAnsi"/>
              </w:rPr>
            </w:pPr>
            <w:r w:rsidRPr="00ED38E8">
              <w:rPr>
                <w:rFonts w:asciiTheme="minorHAnsi" w:hAnsiTheme="minorHAnsi"/>
              </w:rPr>
              <w:lastRenderedPageBreak/>
              <w:t>1/16”</w:t>
            </w:r>
          </w:p>
          <w:p w14:paraId="1C169732" w14:textId="77777777" w:rsidR="00360244" w:rsidRPr="00ED38E8" w:rsidRDefault="00360244" w:rsidP="00544978">
            <w:pPr>
              <w:jc w:val="center"/>
              <w:rPr>
                <w:rFonts w:asciiTheme="minorHAnsi" w:hAnsiTheme="minorHAnsi"/>
              </w:rPr>
            </w:pPr>
            <w:r w:rsidRPr="00ED38E8">
              <w:rPr>
                <w:rFonts w:asciiTheme="minorHAnsi" w:hAnsiTheme="minorHAnsi"/>
              </w:rPr>
              <w:lastRenderedPageBreak/>
              <w:t>3/32”</w:t>
            </w:r>
          </w:p>
          <w:p w14:paraId="29B311BD" w14:textId="77777777" w:rsidR="00360244" w:rsidRPr="00ED38E8" w:rsidRDefault="00360244" w:rsidP="00544978">
            <w:pPr>
              <w:jc w:val="center"/>
              <w:rPr>
                <w:rFonts w:asciiTheme="minorHAnsi" w:hAnsiTheme="minorHAnsi"/>
              </w:rPr>
            </w:pPr>
            <w:r w:rsidRPr="00ED38E8">
              <w:rPr>
                <w:rFonts w:asciiTheme="minorHAnsi" w:hAnsiTheme="minorHAnsi"/>
              </w:rPr>
              <w:t>1/8”</w:t>
            </w:r>
          </w:p>
          <w:p w14:paraId="55BC3874" w14:textId="77777777" w:rsidR="00360244" w:rsidRPr="00ED38E8" w:rsidRDefault="00360244" w:rsidP="00544978">
            <w:pPr>
              <w:jc w:val="center"/>
              <w:rPr>
                <w:rFonts w:asciiTheme="minorHAnsi" w:hAnsiTheme="minorHAnsi"/>
              </w:rPr>
            </w:pPr>
            <w:r w:rsidRPr="00ED38E8">
              <w:rPr>
                <w:rFonts w:asciiTheme="minorHAnsi" w:hAnsiTheme="minorHAnsi"/>
              </w:rPr>
              <w:t>3/16”</w:t>
            </w:r>
          </w:p>
        </w:tc>
      </w:tr>
    </w:tbl>
    <w:p w14:paraId="03FDE898" w14:textId="77777777" w:rsidR="00360244" w:rsidRPr="00ED38E8" w:rsidRDefault="00360244" w:rsidP="00360244">
      <w:pPr>
        <w:jc w:val="both"/>
        <w:rPr>
          <w:rFonts w:asciiTheme="minorHAnsi" w:hAnsiTheme="minorHAnsi"/>
        </w:rPr>
      </w:pPr>
    </w:p>
    <w:p w14:paraId="3ED0D1AE" w14:textId="77777777" w:rsidR="00360244" w:rsidRPr="00ED38E8" w:rsidRDefault="00360244" w:rsidP="00B66793">
      <w:pPr>
        <w:numPr>
          <w:ilvl w:val="0"/>
          <w:numId w:val="80"/>
        </w:numPr>
        <w:tabs>
          <w:tab w:val="clear" w:pos="720"/>
        </w:tabs>
        <w:ind w:left="360"/>
        <w:jc w:val="both"/>
        <w:rPr>
          <w:rFonts w:asciiTheme="minorHAnsi" w:hAnsiTheme="minorHAnsi"/>
        </w:rPr>
      </w:pPr>
      <w:r w:rsidRPr="00ED38E8">
        <w:rPr>
          <w:rFonts w:asciiTheme="minorHAnsi" w:hAnsiTheme="minorHAnsi"/>
        </w:rPr>
        <w:t>Deberá estar libre de picaduras, grietas, rajaduras, nudosidades u otros factores que perjudiquen sus características estructurales o estéticas. No se permitirá madera que presente más de un nudo por cada metro de longitud, ni se permitirán piezas que tengan nudos de un diámetro mayor que 1/3 del ancho o peralte de la pieza.</w:t>
      </w:r>
    </w:p>
    <w:p w14:paraId="6C08DE78" w14:textId="77777777" w:rsidR="00360244" w:rsidRPr="00ED38E8" w:rsidRDefault="00360244" w:rsidP="00360244">
      <w:pPr>
        <w:jc w:val="both"/>
        <w:rPr>
          <w:rFonts w:asciiTheme="minorHAnsi" w:hAnsiTheme="minorHAnsi"/>
        </w:rPr>
      </w:pPr>
    </w:p>
    <w:p w14:paraId="2B4B8EC4" w14:textId="77777777" w:rsidR="00360244" w:rsidRPr="00ED38E8" w:rsidRDefault="00360244" w:rsidP="00B66793">
      <w:pPr>
        <w:numPr>
          <w:ilvl w:val="0"/>
          <w:numId w:val="80"/>
        </w:numPr>
        <w:tabs>
          <w:tab w:val="clear" w:pos="720"/>
        </w:tabs>
        <w:ind w:left="360"/>
        <w:jc w:val="both"/>
        <w:rPr>
          <w:rFonts w:asciiTheme="minorHAnsi" w:hAnsiTheme="minorHAnsi"/>
        </w:rPr>
      </w:pPr>
      <w:r w:rsidRPr="00ED38E8">
        <w:rPr>
          <w:rFonts w:asciiTheme="minorHAnsi" w:hAnsiTheme="minorHAnsi"/>
        </w:rPr>
        <w:t>Cuando los planos, o el Ingeniero Supervisor lo especifique, la madera deberá ser curada y tratada previamente con agentes que la preserven de las picaduras de insectos, proliferación de hongos u otros parásitos que la dañen. El agente preservativo a usarse será previamente aprobado por el Ingeniero Supervisor.</w:t>
      </w:r>
    </w:p>
    <w:p w14:paraId="0CB0C1B5" w14:textId="77777777" w:rsidR="00360244" w:rsidRPr="00ED38E8" w:rsidRDefault="00360244" w:rsidP="00360244">
      <w:pPr>
        <w:jc w:val="both"/>
        <w:rPr>
          <w:rFonts w:asciiTheme="minorHAnsi" w:hAnsiTheme="minorHAnsi"/>
        </w:rPr>
      </w:pPr>
    </w:p>
    <w:p w14:paraId="740401AF" w14:textId="77777777" w:rsidR="00360244" w:rsidRPr="00ED38E8" w:rsidRDefault="00360244" w:rsidP="00B66793">
      <w:pPr>
        <w:numPr>
          <w:ilvl w:val="0"/>
          <w:numId w:val="80"/>
        </w:numPr>
        <w:tabs>
          <w:tab w:val="clear" w:pos="720"/>
        </w:tabs>
        <w:ind w:left="360"/>
        <w:jc w:val="both"/>
        <w:rPr>
          <w:rFonts w:asciiTheme="minorHAnsi" w:hAnsiTheme="minorHAnsi"/>
        </w:rPr>
      </w:pPr>
      <w:r w:rsidRPr="00ED38E8">
        <w:rPr>
          <w:rFonts w:asciiTheme="minorHAnsi" w:hAnsiTheme="minorHAnsi"/>
        </w:rPr>
        <w:t xml:space="preserve">Salvo indicación en planos los esfuerzos de trabajo permisibles serán los siguientes: </w:t>
      </w:r>
    </w:p>
    <w:p w14:paraId="58C19AF9" w14:textId="77777777" w:rsidR="00360244" w:rsidRPr="00ED38E8" w:rsidRDefault="00360244" w:rsidP="00B66793">
      <w:pPr>
        <w:numPr>
          <w:ilvl w:val="0"/>
          <w:numId w:val="81"/>
        </w:numPr>
        <w:tabs>
          <w:tab w:val="clear" w:pos="720"/>
        </w:tabs>
        <w:ind w:left="360" w:firstLine="0"/>
        <w:jc w:val="both"/>
        <w:rPr>
          <w:rFonts w:asciiTheme="minorHAnsi" w:hAnsiTheme="minorHAnsi"/>
        </w:rPr>
      </w:pPr>
      <w:r w:rsidRPr="00ED38E8">
        <w:rPr>
          <w:rFonts w:asciiTheme="minorHAnsi" w:hAnsiTheme="minorHAnsi"/>
        </w:rPr>
        <w:t>Esfuerzo de tensión paralela a la fibra, no menor que 80 kg/cm²</w:t>
      </w:r>
    </w:p>
    <w:p w14:paraId="16631ACD" w14:textId="77777777" w:rsidR="00360244" w:rsidRPr="00ED38E8" w:rsidRDefault="00360244" w:rsidP="00B66793">
      <w:pPr>
        <w:numPr>
          <w:ilvl w:val="0"/>
          <w:numId w:val="81"/>
        </w:numPr>
        <w:tabs>
          <w:tab w:val="clear" w:pos="720"/>
        </w:tabs>
        <w:ind w:left="360" w:firstLine="0"/>
        <w:jc w:val="both"/>
        <w:rPr>
          <w:rFonts w:asciiTheme="minorHAnsi" w:hAnsiTheme="minorHAnsi"/>
        </w:rPr>
      </w:pPr>
      <w:r w:rsidRPr="00ED38E8">
        <w:rPr>
          <w:rFonts w:asciiTheme="minorHAnsi" w:hAnsiTheme="minorHAnsi"/>
        </w:rPr>
        <w:t>Esfuerzo de tensión perpendicular a la fibra, no menor que 10 kg/cm²</w:t>
      </w:r>
    </w:p>
    <w:p w14:paraId="7307E3DD" w14:textId="77777777" w:rsidR="00360244" w:rsidRPr="00ED38E8" w:rsidRDefault="00360244" w:rsidP="00B66793">
      <w:pPr>
        <w:numPr>
          <w:ilvl w:val="0"/>
          <w:numId w:val="81"/>
        </w:numPr>
        <w:tabs>
          <w:tab w:val="clear" w:pos="720"/>
        </w:tabs>
        <w:ind w:left="360" w:firstLine="0"/>
        <w:jc w:val="both"/>
        <w:rPr>
          <w:rFonts w:asciiTheme="minorHAnsi" w:hAnsiTheme="minorHAnsi"/>
        </w:rPr>
      </w:pPr>
      <w:r w:rsidRPr="00ED38E8">
        <w:rPr>
          <w:rFonts w:asciiTheme="minorHAnsi" w:hAnsiTheme="minorHAnsi"/>
        </w:rPr>
        <w:t>Esfuerzo de compresión paralela a la fibra, no menor que 70 kg/cm²</w:t>
      </w:r>
    </w:p>
    <w:p w14:paraId="10BD9ABC" w14:textId="77777777" w:rsidR="00360244" w:rsidRPr="00ED38E8" w:rsidRDefault="00360244" w:rsidP="00B66793">
      <w:pPr>
        <w:numPr>
          <w:ilvl w:val="0"/>
          <w:numId w:val="81"/>
        </w:numPr>
        <w:tabs>
          <w:tab w:val="clear" w:pos="720"/>
        </w:tabs>
        <w:ind w:left="360" w:firstLine="0"/>
        <w:jc w:val="both"/>
        <w:rPr>
          <w:rFonts w:asciiTheme="minorHAnsi" w:hAnsiTheme="minorHAnsi"/>
        </w:rPr>
      </w:pPr>
      <w:r w:rsidRPr="00ED38E8">
        <w:rPr>
          <w:rFonts w:asciiTheme="minorHAnsi" w:hAnsiTheme="minorHAnsi"/>
        </w:rPr>
        <w:t xml:space="preserve">Esfuerzo de compresión perpendicular a la fibra, no menor que 30 kg/cm² </w:t>
      </w:r>
    </w:p>
    <w:p w14:paraId="54E5E51A" w14:textId="77777777" w:rsidR="00360244" w:rsidRPr="00ED38E8" w:rsidRDefault="00360244" w:rsidP="00B66793">
      <w:pPr>
        <w:numPr>
          <w:ilvl w:val="0"/>
          <w:numId w:val="81"/>
        </w:numPr>
        <w:tabs>
          <w:tab w:val="clear" w:pos="720"/>
        </w:tabs>
        <w:ind w:left="360" w:firstLine="0"/>
        <w:jc w:val="both"/>
        <w:rPr>
          <w:rFonts w:asciiTheme="minorHAnsi" w:hAnsiTheme="minorHAnsi"/>
        </w:rPr>
      </w:pPr>
      <w:r w:rsidRPr="00ED38E8">
        <w:rPr>
          <w:rFonts w:asciiTheme="minorHAnsi" w:hAnsiTheme="minorHAnsi"/>
        </w:rPr>
        <w:t>Esfuerzo de corte paralelo a la fibra, no menor que 8 kg/cm².</w:t>
      </w:r>
    </w:p>
    <w:p w14:paraId="1293093D" w14:textId="77777777" w:rsidR="00360244" w:rsidRPr="00ED38E8" w:rsidRDefault="00360244" w:rsidP="00B66793">
      <w:pPr>
        <w:numPr>
          <w:ilvl w:val="0"/>
          <w:numId w:val="82"/>
        </w:numPr>
        <w:tabs>
          <w:tab w:val="clear" w:pos="720"/>
        </w:tabs>
        <w:ind w:left="360"/>
        <w:jc w:val="both"/>
        <w:rPr>
          <w:rFonts w:asciiTheme="minorHAnsi" w:hAnsiTheme="minorHAnsi"/>
        </w:rPr>
      </w:pPr>
      <w:r w:rsidRPr="00ED38E8">
        <w:rPr>
          <w:rFonts w:asciiTheme="minorHAnsi" w:hAnsiTheme="minorHAnsi"/>
        </w:rPr>
        <w:t>La madera se almacenará en sitios protegidos de la intemperie y a la temperatura ambiente y deberá depositarse de tal manera que no quede en contacto con el suelo.</w:t>
      </w:r>
    </w:p>
    <w:p w14:paraId="2DD62721" w14:textId="77777777" w:rsidR="00360244" w:rsidRPr="00ED38E8" w:rsidRDefault="00360244" w:rsidP="00360244">
      <w:pPr>
        <w:jc w:val="both"/>
        <w:rPr>
          <w:rFonts w:asciiTheme="minorHAnsi" w:hAnsiTheme="minorHAnsi"/>
        </w:rPr>
      </w:pPr>
    </w:p>
    <w:p w14:paraId="0BA7D8C9" w14:textId="77777777" w:rsidR="00360244" w:rsidRPr="00ED38E8" w:rsidRDefault="00360244" w:rsidP="00360244">
      <w:pPr>
        <w:pStyle w:val="Ttulo3"/>
        <w:rPr>
          <w:rFonts w:asciiTheme="minorHAnsi" w:hAnsiTheme="minorHAnsi"/>
          <w:bCs w:val="0"/>
          <w:i/>
          <w:iCs/>
        </w:rPr>
      </w:pPr>
      <w:bookmarkStart w:id="3412" w:name="_Toc152639577"/>
      <w:bookmarkStart w:id="3413" w:name="_Toc152640283"/>
      <w:bookmarkStart w:id="3414" w:name="_Toc152649866"/>
      <w:bookmarkStart w:id="3415" w:name="_Toc152661361"/>
      <w:bookmarkStart w:id="3416" w:name="_Toc152661770"/>
      <w:bookmarkStart w:id="3417" w:name="_Toc154204388"/>
      <w:bookmarkStart w:id="3418" w:name="_Toc335295661"/>
      <w:bookmarkStart w:id="3419" w:name="_Toc380068586"/>
      <w:r w:rsidRPr="00ED38E8">
        <w:rPr>
          <w:rFonts w:asciiTheme="minorHAnsi" w:hAnsiTheme="minorHAnsi"/>
          <w:bCs w:val="0"/>
          <w:i/>
          <w:iCs/>
        </w:rPr>
        <w:t>6.11.4</w:t>
      </w:r>
      <w:r w:rsidRPr="00ED38E8">
        <w:rPr>
          <w:rFonts w:asciiTheme="minorHAnsi" w:hAnsiTheme="minorHAnsi"/>
          <w:bCs w:val="0"/>
          <w:i/>
          <w:iCs/>
        </w:rPr>
        <w:tab/>
        <w:t>Medición y Forma de Pago</w:t>
      </w:r>
      <w:bookmarkEnd w:id="3412"/>
      <w:bookmarkEnd w:id="3413"/>
      <w:bookmarkEnd w:id="3414"/>
      <w:bookmarkEnd w:id="3415"/>
      <w:bookmarkEnd w:id="3416"/>
      <w:bookmarkEnd w:id="3417"/>
      <w:bookmarkEnd w:id="3418"/>
      <w:bookmarkEnd w:id="3419"/>
    </w:p>
    <w:p w14:paraId="4134488C" w14:textId="77777777" w:rsidR="00360244" w:rsidRPr="00ED38E8" w:rsidRDefault="00360244" w:rsidP="00360244">
      <w:pPr>
        <w:jc w:val="both"/>
        <w:rPr>
          <w:rFonts w:asciiTheme="minorHAnsi" w:hAnsiTheme="minorHAnsi"/>
        </w:rPr>
      </w:pPr>
    </w:p>
    <w:p w14:paraId="0DCFFF2D" w14:textId="77777777" w:rsidR="00360244" w:rsidRPr="00ED38E8" w:rsidRDefault="00360244" w:rsidP="00360244">
      <w:pPr>
        <w:jc w:val="both"/>
        <w:rPr>
          <w:rFonts w:asciiTheme="minorHAnsi" w:hAnsiTheme="minorHAnsi"/>
        </w:rPr>
      </w:pPr>
      <w:r w:rsidRPr="00ED38E8">
        <w:rPr>
          <w:rFonts w:asciiTheme="minorHAnsi" w:hAnsiTheme="minorHAnsi"/>
        </w:rPr>
        <w:t>Las cantidades de estructura de madera será expresada en metro cuadrado (m²) o por unidad del elemento en construcción contenido en los planos y en la cedula de la oferta, al precio aceptado por el Contratista. El precio unitario cubrirá el suministro de materiales, mano de obra, equipos y herramientas requeridas, pruebas estructurales, y en general todo costo relacionado con la correcta ejecución del trabajo especificado.</w:t>
      </w:r>
    </w:p>
    <w:p w14:paraId="7F7D0C6E" w14:textId="77777777" w:rsidR="00360244" w:rsidRPr="00ED38E8" w:rsidRDefault="00360244" w:rsidP="00360244">
      <w:pPr>
        <w:pStyle w:val="Ttulo2"/>
        <w:tabs>
          <w:tab w:val="left" w:pos="720"/>
        </w:tabs>
        <w:jc w:val="left"/>
        <w:rPr>
          <w:rFonts w:asciiTheme="minorHAnsi" w:hAnsiTheme="minorHAnsi"/>
          <w:i/>
          <w:iCs/>
          <w:sz w:val="24"/>
        </w:rPr>
      </w:pPr>
      <w:bookmarkStart w:id="3420" w:name="_Toc152639578"/>
      <w:bookmarkStart w:id="3421" w:name="_Toc152640284"/>
      <w:bookmarkStart w:id="3422" w:name="_Toc152649867"/>
      <w:bookmarkStart w:id="3423" w:name="_Toc152661362"/>
      <w:bookmarkStart w:id="3424" w:name="_Toc152661771"/>
      <w:bookmarkStart w:id="3425" w:name="_Toc154204389"/>
      <w:bookmarkStart w:id="3426" w:name="_Toc335295662"/>
      <w:bookmarkStart w:id="3427" w:name="_Toc380068587"/>
      <w:r w:rsidRPr="00ED38E8">
        <w:rPr>
          <w:rFonts w:asciiTheme="minorHAnsi" w:hAnsiTheme="minorHAnsi"/>
          <w:i/>
          <w:iCs/>
          <w:sz w:val="24"/>
        </w:rPr>
        <w:t xml:space="preserve">6.12 </w:t>
      </w:r>
      <w:r w:rsidRPr="00ED38E8">
        <w:rPr>
          <w:rFonts w:asciiTheme="minorHAnsi" w:hAnsiTheme="minorHAnsi"/>
          <w:i/>
          <w:iCs/>
          <w:sz w:val="24"/>
        </w:rPr>
        <w:tab/>
        <w:t>Cubiertas de Techo</w:t>
      </w:r>
      <w:bookmarkEnd w:id="3420"/>
      <w:bookmarkEnd w:id="3421"/>
      <w:bookmarkEnd w:id="3422"/>
      <w:bookmarkEnd w:id="3423"/>
      <w:bookmarkEnd w:id="3424"/>
      <w:bookmarkEnd w:id="3425"/>
      <w:bookmarkEnd w:id="3426"/>
      <w:bookmarkEnd w:id="3427"/>
    </w:p>
    <w:p w14:paraId="7B52C2CE" w14:textId="77777777" w:rsidR="00360244" w:rsidRPr="00ED38E8" w:rsidRDefault="00360244" w:rsidP="00360244">
      <w:pPr>
        <w:pStyle w:val="Ttulo3"/>
        <w:rPr>
          <w:rFonts w:asciiTheme="minorHAnsi" w:hAnsiTheme="minorHAnsi"/>
          <w:bCs w:val="0"/>
          <w:i/>
          <w:iCs/>
        </w:rPr>
      </w:pPr>
      <w:bookmarkStart w:id="3428" w:name="_Toc152639579"/>
      <w:bookmarkStart w:id="3429" w:name="_Toc152640285"/>
      <w:bookmarkStart w:id="3430" w:name="_Toc152649868"/>
      <w:bookmarkStart w:id="3431" w:name="_Toc152661363"/>
      <w:bookmarkStart w:id="3432" w:name="_Toc152661772"/>
      <w:bookmarkStart w:id="3433" w:name="_Toc154204390"/>
      <w:bookmarkStart w:id="3434" w:name="_Toc335295663"/>
      <w:bookmarkStart w:id="3435" w:name="_Toc380068588"/>
      <w:r w:rsidRPr="00ED38E8">
        <w:rPr>
          <w:rFonts w:asciiTheme="minorHAnsi" w:hAnsiTheme="minorHAnsi"/>
          <w:bCs w:val="0"/>
          <w:i/>
          <w:iCs/>
        </w:rPr>
        <w:t>6.12.1</w:t>
      </w:r>
      <w:r w:rsidRPr="00ED38E8">
        <w:rPr>
          <w:rFonts w:asciiTheme="minorHAnsi" w:hAnsiTheme="minorHAnsi"/>
          <w:bCs w:val="0"/>
          <w:i/>
          <w:iCs/>
        </w:rPr>
        <w:tab/>
        <w:t>Alcances</w:t>
      </w:r>
      <w:bookmarkEnd w:id="3428"/>
      <w:bookmarkEnd w:id="3429"/>
      <w:bookmarkEnd w:id="3430"/>
      <w:bookmarkEnd w:id="3431"/>
      <w:bookmarkEnd w:id="3432"/>
      <w:bookmarkEnd w:id="3433"/>
      <w:bookmarkEnd w:id="3434"/>
      <w:bookmarkEnd w:id="3435"/>
    </w:p>
    <w:p w14:paraId="310859F0" w14:textId="77777777" w:rsidR="00360244" w:rsidRPr="00ED38E8" w:rsidRDefault="00360244" w:rsidP="00360244">
      <w:pPr>
        <w:jc w:val="both"/>
        <w:rPr>
          <w:rFonts w:asciiTheme="minorHAnsi" w:hAnsiTheme="minorHAnsi"/>
        </w:rPr>
      </w:pPr>
    </w:p>
    <w:p w14:paraId="286F24D4" w14:textId="77777777" w:rsidR="00360244" w:rsidRPr="00ED38E8" w:rsidRDefault="00360244" w:rsidP="00360244">
      <w:pPr>
        <w:jc w:val="both"/>
        <w:rPr>
          <w:rFonts w:asciiTheme="minorHAnsi" w:hAnsiTheme="minorHAnsi"/>
        </w:rPr>
      </w:pPr>
      <w:r w:rsidRPr="00ED38E8">
        <w:rPr>
          <w:rFonts w:asciiTheme="minorHAnsi" w:hAnsiTheme="minorHAnsi"/>
        </w:rPr>
        <w:t>El trabajo considerado bajo este alcance, consiste en el suministro del material de cubierta y accesorios, mano de obra, equipo y herramientas y cualquier imprevisto para la instalación y montaje de la obra.</w:t>
      </w:r>
    </w:p>
    <w:p w14:paraId="4AE4AE49" w14:textId="77777777" w:rsidR="00360244" w:rsidRPr="00ED38E8" w:rsidRDefault="00360244" w:rsidP="00360244">
      <w:pPr>
        <w:pStyle w:val="Ttulo3"/>
        <w:rPr>
          <w:rFonts w:asciiTheme="minorHAnsi" w:hAnsiTheme="minorHAnsi"/>
          <w:bCs w:val="0"/>
          <w:i/>
          <w:iCs/>
        </w:rPr>
      </w:pPr>
      <w:bookmarkStart w:id="3436" w:name="_Toc152639580"/>
      <w:bookmarkStart w:id="3437" w:name="_Toc152640286"/>
      <w:bookmarkStart w:id="3438" w:name="_Toc152649869"/>
      <w:bookmarkStart w:id="3439" w:name="_Toc152661364"/>
      <w:bookmarkStart w:id="3440" w:name="_Toc152661773"/>
      <w:bookmarkStart w:id="3441" w:name="_Toc154204391"/>
      <w:bookmarkStart w:id="3442" w:name="_Toc335295664"/>
    </w:p>
    <w:p w14:paraId="41FEF51F" w14:textId="77777777" w:rsidR="00360244" w:rsidRPr="00ED38E8" w:rsidRDefault="00360244" w:rsidP="00360244">
      <w:pPr>
        <w:pStyle w:val="Ttulo3"/>
        <w:rPr>
          <w:rFonts w:asciiTheme="minorHAnsi" w:hAnsiTheme="minorHAnsi"/>
          <w:bCs w:val="0"/>
          <w:i/>
          <w:iCs/>
        </w:rPr>
      </w:pPr>
      <w:bookmarkStart w:id="3443" w:name="_Toc380068589"/>
      <w:r w:rsidRPr="00ED38E8">
        <w:rPr>
          <w:rFonts w:asciiTheme="minorHAnsi" w:hAnsiTheme="minorHAnsi"/>
          <w:bCs w:val="0"/>
          <w:i/>
          <w:iCs/>
        </w:rPr>
        <w:t>6.12.2</w:t>
      </w:r>
      <w:r w:rsidRPr="00ED38E8">
        <w:rPr>
          <w:rFonts w:asciiTheme="minorHAnsi" w:hAnsiTheme="minorHAnsi"/>
          <w:bCs w:val="0"/>
          <w:i/>
          <w:iCs/>
        </w:rPr>
        <w:tab/>
        <w:t>Materiales para Cubiertas</w:t>
      </w:r>
      <w:bookmarkEnd w:id="3436"/>
      <w:bookmarkEnd w:id="3437"/>
      <w:bookmarkEnd w:id="3438"/>
      <w:bookmarkEnd w:id="3439"/>
      <w:bookmarkEnd w:id="3440"/>
      <w:bookmarkEnd w:id="3441"/>
      <w:bookmarkEnd w:id="3442"/>
      <w:bookmarkEnd w:id="3443"/>
    </w:p>
    <w:p w14:paraId="6D0E6E7D" w14:textId="77777777" w:rsidR="00360244" w:rsidRPr="00ED38E8" w:rsidRDefault="00360244" w:rsidP="00360244">
      <w:pPr>
        <w:jc w:val="both"/>
        <w:rPr>
          <w:rFonts w:asciiTheme="minorHAnsi" w:hAnsiTheme="minorHAnsi"/>
        </w:rPr>
      </w:pPr>
    </w:p>
    <w:p w14:paraId="5DB1B582" w14:textId="77777777" w:rsidR="00360244" w:rsidRPr="00ED38E8" w:rsidRDefault="00360244" w:rsidP="00360244">
      <w:pPr>
        <w:jc w:val="both"/>
        <w:rPr>
          <w:rFonts w:asciiTheme="minorHAnsi" w:hAnsiTheme="minorHAnsi"/>
        </w:rPr>
      </w:pPr>
      <w:r w:rsidRPr="00ED38E8">
        <w:rPr>
          <w:rFonts w:asciiTheme="minorHAnsi" w:hAnsiTheme="minorHAnsi"/>
        </w:rPr>
        <w:t>Los planos indicarán el tipo de material a usarse para cubierta, lámina, teja u otro material manufacturado que en la obra se usará:</w:t>
      </w:r>
    </w:p>
    <w:p w14:paraId="058D1F10" w14:textId="77777777" w:rsidR="00360244" w:rsidRPr="00ED38E8" w:rsidRDefault="00360244" w:rsidP="00360244">
      <w:pPr>
        <w:jc w:val="both"/>
        <w:rPr>
          <w:rFonts w:asciiTheme="minorHAnsi" w:hAnsiTheme="minorHAnsi"/>
        </w:rPr>
      </w:pPr>
    </w:p>
    <w:p w14:paraId="11ED4C55" w14:textId="77777777" w:rsidR="00360244" w:rsidRPr="00ED38E8" w:rsidRDefault="00360244" w:rsidP="00360244">
      <w:pPr>
        <w:ind w:left="180" w:hanging="180"/>
        <w:jc w:val="both"/>
        <w:rPr>
          <w:rFonts w:asciiTheme="minorHAnsi" w:hAnsiTheme="minorHAnsi"/>
        </w:rPr>
      </w:pPr>
      <w:r w:rsidRPr="00ED38E8">
        <w:rPr>
          <w:rFonts w:asciiTheme="minorHAnsi" w:hAnsiTheme="minorHAnsi"/>
        </w:rPr>
        <w:lastRenderedPageBreak/>
        <w:t>-</w:t>
      </w:r>
      <w:r w:rsidRPr="00ED38E8">
        <w:rPr>
          <w:rFonts w:asciiTheme="minorHAnsi" w:hAnsiTheme="minorHAnsi"/>
        </w:rPr>
        <w:tab/>
        <w:t xml:space="preserve">Lámina </w:t>
      </w:r>
      <w:proofErr w:type="spellStart"/>
      <w:r w:rsidRPr="00ED38E8">
        <w:rPr>
          <w:rFonts w:asciiTheme="minorHAnsi" w:hAnsiTheme="minorHAnsi"/>
        </w:rPr>
        <w:t>Fibro</w:t>
      </w:r>
      <w:proofErr w:type="spellEnd"/>
      <w:r w:rsidRPr="00ED38E8">
        <w:rPr>
          <w:rFonts w:asciiTheme="minorHAnsi" w:hAnsiTheme="minorHAnsi"/>
        </w:rPr>
        <w:t>-Cemento: De preferencia se usará el fabricado en el país tipo “Standard”.</w:t>
      </w:r>
    </w:p>
    <w:p w14:paraId="5796101A" w14:textId="77777777" w:rsidR="00360244" w:rsidRPr="00ED38E8" w:rsidRDefault="00360244" w:rsidP="00360244">
      <w:pPr>
        <w:ind w:left="180" w:hanging="180"/>
        <w:jc w:val="both"/>
        <w:rPr>
          <w:rFonts w:asciiTheme="minorHAnsi" w:hAnsiTheme="minorHAnsi"/>
        </w:rPr>
      </w:pPr>
      <w:r w:rsidRPr="00ED38E8">
        <w:rPr>
          <w:rFonts w:asciiTheme="minorHAnsi" w:hAnsiTheme="minorHAnsi"/>
        </w:rPr>
        <w:t>-</w:t>
      </w:r>
      <w:r w:rsidRPr="00ED38E8">
        <w:rPr>
          <w:rFonts w:asciiTheme="minorHAnsi" w:hAnsiTheme="minorHAnsi"/>
        </w:rPr>
        <w:tab/>
        <w:t>Accesorios: Todos los accesorios metálicos que se empleen para fijar las cubiertas serán galvanizadas y se usarán las Especificaciones dadas por el fabricante.</w:t>
      </w:r>
    </w:p>
    <w:p w14:paraId="32F48A44" w14:textId="77777777" w:rsidR="00360244" w:rsidRPr="00ED38E8" w:rsidRDefault="00360244" w:rsidP="00360244">
      <w:pPr>
        <w:pStyle w:val="Ttulo3"/>
        <w:rPr>
          <w:rFonts w:asciiTheme="minorHAnsi" w:hAnsiTheme="minorHAnsi"/>
          <w:bCs w:val="0"/>
          <w:i/>
          <w:iCs/>
          <w:sz w:val="16"/>
          <w:szCs w:val="16"/>
        </w:rPr>
      </w:pPr>
      <w:bookmarkStart w:id="3444" w:name="_Toc152639581"/>
      <w:bookmarkStart w:id="3445" w:name="_Toc152640287"/>
      <w:bookmarkStart w:id="3446" w:name="_Toc152649870"/>
      <w:bookmarkStart w:id="3447" w:name="_Toc152661365"/>
      <w:bookmarkStart w:id="3448" w:name="_Toc152661774"/>
      <w:bookmarkStart w:id="3449" w:name="_Toc154204392"/>
    </w:p>
    <w:p w14:paraId="6A691DDB" w14:textId="77777777" w:rsidR="00360244" w:rsidRPr="00ED38E8" w:rsidRDefault="00360244" w:rsidP="00360244">
      <w:pPr>
        <w:pStyle w:val="Ttulo3"/>
        <w:spacing w:before="120"/>
        <w:rPr>
          <w:rFonts w:asciiTheme="minorHAnsi" w:hAnsiTheme="minorHAnsi"/>
          <w:bCs w:val="0"/>
          <w:i/>
          <w:iCs/>
        </w:rPr>
      </w:pPr>
      <w:bookmarkStart w:id="3450" w:name="_Toc335295665"/>
      <w:bookmarkStart w:id="3451" w:name="_Toc380068590"/>
      <w:r w:rsidRPr="00ED38E8">
        <w:rPr>
          <w:rFonts w:asciiTheme="minorHAnsi" w:hAnsiTheme="minorHAnsi"/>
          <w:bCs w:val="0"/>
          <w:i/>
          <w:iCs/>
        </w:rPr>
        <w:t>6.12.3</w:t>
      </w:r>
      <w:r w:rsidRPr="00ED38E8">
        <w:rPr>
          <w:rFonts w:asciiTheme="minorHAnsi" w:hAnsiTheme="minorHAnsi"/>
          <w:bCs w:val="0"/>
          <w:i/>
          <w:iCs/>
        </w:rPr>
        <w:tab/>
        <w:t xml:space="preserve">Instalación de </w:t>
      </w:r>
      <w:proofErr w:type="gramStart"/>
      <w:r w:rsidRPr="00ED38E8">
        <w:rPr>
          <w:rFonts w:asciiTheme="minorHAnsi" w:hAnsiTheme="minorHAnsi"/>
          <w:bCs w:val="0"/>
          <w:i/>
          <w:iCs/>
        </w:rPr>
        <w:t>Cubierta</w:t>
      </w:r>
      <w:bookmarkEnd w:id="3444"/>
      <w:bookmarkEnd w:id="3445"/>
      <w:bookmarkEnd w:id="3446"/>
      <w:bookmarkEnd w:id="3447"/>
      <w:bookmarkEnd w:id="3448"/>
      <w:bookmarkEnd w:id="3449"/>
      <w:bookmarkEnd w:id="3450"/>
      <w:bookmarkEnd w:id="3451"/>
      <w:proofErr w:type="gramEnd"/>
    </w:p>
    <w:p w14:paraId="5DAB3B84" w14:textId="77777777" w:rsidR="00360244" w:rsidRPr="00ED38E8" w:rsidRDefault="00360244" w:rsidP="00360244">
      <w:pPr>
        <w:ind w:left="180" w:hanging="180"/>
        <w:jc w:val="both"/>
        <w:rPr>
          <w:rFonts w:asciiTheme="minorHAnsi" w:hAnsiTheme="minorHAnsi"/>
        </w:rPr>
      </w:pPr>
    </w:p>
    <w:p w14:paraId="0D171272" w14:textId="77777777" w:rsidR="00360244" w:rsidRPr="00ED38E8" w:rsidRDefault="00360244" w:rsidP="00360244">
      <w:pPr>
        <w:jc w:val="both"/>
        <w:rPr>
          <w:rFonts w:asciiTheme="minorHAnsi" w:hAnsiTheme="minorHAnsi"/>
        </w:rPr>
      </w:pPr>
      <w:r w:rsidRPr="00ED38E8">
        <w:rPr>
          <w:rFonts w:asciiTheme="minorHAnsi" w:hAnsiTheme="minorHAnsi"/>
        </w:rPr>
        <w:t>Las láminas irán apoyadas sobre una pieza de madera, indicada en los planos. Esta pieza irá anclado en una solera cargadora o viga fijada a la pared o viga de carga por medio de pernos o anclas espaciadas no más de 1.50 mts y de un diámetro no menos de 0.95 cms (3/8”).</w:t>
      </w:r>
    </w:p>
    <w:p w14:paraId="492B4A93" w14:textId="77777777" w:rsidR="00360244" w:rsidRPr="00ED38E8" w:rsidRDefault="00360244" w:rsidP="00360244">
      <w:pPr>
        <w:jc w:val="both"/>
        <w:rPr>
          <w:rFonts w:asciiTheme="minorHAnsi" w:hAnsiTheme="minorHAnsi"/>
        </w:rPr>
      </w:pPr>
    </w:p>
    <w:p w14:paraId="1CD8B4DC" w14:textId="77777777" w:rsidR="00360244" w:rsidRPr="00ED38E8" w:rsidRDefault="00360244" w:rsidP="00360244">
      <w:pPr>
        <w:jc w:val="both"/>
        <w:rPr>
          <w:rFonts w:asciiTheme="minorHAnsi" w:hAnsiTheme="minorHAnsi"/>
        </w:rPr>
      </w:pPr>
      <w:r w:rsidRPr="00ED38E8">
        <w:rPr>
          <w:rFonts w:asciiTheme="minorHAnsi" w:hAnsiTheme="minorHAnsi"/>
        </w:rPr>
        <w:t xml:space="preserve">Las cubiertas de lámina de </w:t>
      </w:r>
      <w:proofErr w:type="spellStart"/>
      <w:r w:rsidRPr="00ED38E8">
        <w:rPr>
          <w:rFonts w:asciiTheme="minorHAnsi" w:hAnsiTheme="minorHAnsi"/>
        </w:rPr>
        <w:t>fibro</w:t>
      </w:r>
      <w:proofErr w:type="spellEnd"/>
      <w:r w:rsidRPr="00ED38E8">
        <w:rPr>
          <w:rFonts w:asciiTheme="minorHAnsi" w:hAnsiTheme="minorHAnsi"/>
        </w:rPr>
        <w:t>-cemento se fijarán a la madera por medio de dispositivos que se usan para afianzar la lámina, serán galvanizados y deberán tener un casquete en la cabeza para evitar filtraciones de agua.</w:t>
      </w:r>
    </w:p>
    <w:p w14:paraId="409F0C07" w14:textId="77777777" w:rsidR="00360244" w:rsidRPr="00ED38E8" w:rsidRDefault="00360244" w:rsidP="00360244">
      <w:pPr>
        <w:jc w:val="both"/>
        <w:rPr>
          <w:rFonts w:asciiTheme="minorHAnsi" w:hAnsiTheme="minorHAnsi"/>
        </w:rPr>
      </w:pPr>
    </w:p>
    <w:p w14:paraId="309D338C" w14:textId="77777777" w:rsidR="00360244" w:rsidRPr="00ED38E8" w:rsidRDefault="00360244" w:rsidP="00360244">
      <w:pPr>
        <w:jc w:val="both"/>
        <w:rPr>
          <w:rFonts w:asciiTheme="minorHAnsi" w:hAnsiTheme="minorHAnsi"/>
        </w:rPr>
      </w:pPr>
      <w:r w:rsidRPr="00ED38E8">
        <w:rPr>
          <w:rFonts w:asciiTheme="minorHAnsi" w:hAnsiTheme="minorHAnsi"/>
        </w:rPr>
        <w:t>La colocación y traslape de la lámina se ceñirá a lo indicado en la Tabla II de estas especificaciones.</w:t>
      </w:r>
    </w:p>
    <w:p w14:paraId="19CF54E2" w14:textId="77777777" w:rsidR="00360244" w:rsidRPr="00ED38E8" w:rsidRDefault="00360244" w:rsidP="00360244">
      <w:pPr>
        <w:jc w:val="center"/>
        <w:rPr>
          <w:rFonts w:asciiTheme="minorHAnsi" w:hAnsiTheme="minorHAnsi"/>
          <w:b/>
        </w:rPr>
      </w:pPr>
    </w:p>
    <w:p w14:paraId="41F81F78" w14:textId="77777777" w:rsidR="00360244" w:rsidRPr="00ED38E8" w:rsidRDefault="00360244" w:rsidP="00360244">
      <w:pPr>
        <w:jc w:val="center"/>
        <w:rPr>
          <w:rFonts w:asciiTheme="minorHAnsi" w:hAnsiTheme="minorHAnsi"/>
          <w:b/>
        </w:rPr>
      </w:pPr>
      <w:r w:rsidRPr="00ED38E8">
        <w:rPr>
          <w:rFonts w:asciiTheme="minorHAnsi" w:hAnsiTheme="minorHAnsi"/>
          <w:b/>
        </w:rPr>
        <w:t>Tabla II</w:t>
      </w:r>
    </w:p>
    <w:p w14:paraId="66DC0F5D" w14:textId="77777777" w:rsidR="00360244" w:rsidRPr="00ED38E8" w:rsidRDefault="00360244" w:rsidP="00360244">
      <w:pPr>
        <w:jc w:val="center"/>
        <w:rPr>
          <w:rFonts w:asciiTheme="minorHAnsi" w:hAnsiTheme="minorHAnsi"/>
          <w:b/>
        </w:rPr>
      </w:pPr>
      <w:r w:rsidRPr="00ED38E8">
        <w:rPr>
          <w:rFonts w:asciiTheme="minorHAnsi" w:hAnsiTheme="minorHAnsi"/>
          <w:b/>
        </w:rPr>
        <w:t xml:space="preserve">Traslapes verticales mínimos para lámina acanalada de </w:t>
      </w:r>
      <w:proofErr w:type="spellStart"/>
      <w:r w:rsidRPr="00ED38E8">
        <w:rPr>
          <w:rFonts w:asciiTheme="minorHAnsi" w:hAnsiTheme="minorHAnsi"/>
          <w:b/>
        </w:rPr>
        <w:t>fibro</w:t>
      </w:r>
      <w:proofErr w:type="spellEnd"/>
      <w:r w:rsidRPr="00ED38E8">
        <w:rPr>
          <w:rFonts w:asciiTheme="minorHAnsi" w:hAnsiTheme="minorHAnsi"/>
          <w:b/>
        </w:rPr>
        <w:t>-cemento</w:t>
      </w:r>
    </w:p>
    <w:p w14:paraId="23465BA6" w14:textId="77777777" w:rsidR="00360244" w:rsidRPr="00ED38E8" w:rsidRDefault="00360244" w:rsidP="00360244">
      <w:pPr>
        <w:jc w:val="both"/>
        <w:rPr>
          <w:rFonts w:asciiTheme="minorHAnsi" w:hAnsiTheme="minorHAnsi"/>
        </w:rPr>
      </w:pP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1150"/>
        <w:gridCol w:w="1440"/>
        <w:gridCol w:w="1800"/>
        <w:gridCol w:w="2160"/>
      </w:tblGrid>
      <w:tr w:rsidR="00360244" w:rsidRPr="00ED38E8" w14:paraId="33331EAC" w14:textId="77777777" w:rsidTr="00544978">
        <w:trPr>
          <w:tblHeader/>
          <w:jc w:val="center"/>
        </w:trPr>
        <w:tc>
          <w:tcPr>
            <w:tcW w:w="2590" w:type="dxa"/>
            <w:gridSpan w:val="2"/>
            <w:tcBorders>
              <w:top w:val="single" w:sz="12" w:space="0" w:color="auto"/>
              <w:bottom w:val="single" w:sz="8" w:space="0" w:color="auto"/>
            </w:tcBorders>
            <w:shd w:val="clear" w:color="auto" w:fill="FFCC99"/>
          </w:tcPr>
          <w:p w14:paraId="5D36A241" w14:textId="77777777" w:rsidR="00360244" w:rsidRPr="00ED38E8" w:rsidRDefault="00360244" w:rsidP="00544978">
            <w:pPr>
              <w:jc w:val="center"/>
              <w:rPr>
                <w:rFonts w:asciiTheme="minorHAnsi" w:hAnsiTheme="minorHAnsi"/>
                <w:b/>
              </w:rPr>
            </w:pPr>
            <w:r w:rsidRPr="00ED38E8">
              <w:rPr>
                <w:rFonts w:asciiTheme="minorHAnsi" w:hAnsiTheme="minorHAnsi"/>
                <w:b/>
              </w:rPr>
              <w:t>Inclinación</w:t>
            </w:r>
          </w:p>
        </w:tc>
        <w:tc>
          <w:tcPr>
            <w:tcW w:w="3960" w:type="dxa"/>
            <w:gridSpan w:val="2"/>
            <w:tcBorders>
              <w:top w:val="single" w:sz="12" w:space="0" w:color="auto"/>
              <w:bottom w:val="single" w:sz="8" w:space="0" w:color="auto"/>
            </w:tcBorders>
            <w:shd w:val="clear" w:color="auto" w:fill="FFCC99"/>
          </w:tcPr>
          <w:p w14:paraId="13FB853D" w14:textId="77777777" w:rsidR="00360244" w:rsidRPr="00ED38E8" w:rsidRDefault="00360244" w:rsidP="00544978">
            <w:pPr>
              <w:jc w:val="center"/>
              <w:rPr>
                <w:rFonts w:asciiTheme="minorHAnsi" w:hAnsiTheme="minorHAnsi"/>
                <w:b/>
              </w:rPr>
            </w:pPr>
            <w:r w:rsidRPr="00ED38E8">
              <w:rPr>
                <w:rFonts w:asciiTheme="minorHAnsi" w:hAnsiTheme="minorHAnsi"/>
                <w:b/>
              </w:rPr>
              <w:t>Traslape</w:t>
            </w:r>
          </w:p>
        </w:tc>
      </w:tr>
      <w:tr w:rsidR="00360244" w:rsidRPr="00ED38E8" w14:paraId="3A39855A" w14:textId="77777777" w:rsidTr="00544978">
        <w:trPr>
          <w:tblHeader/>
          <w:jc w:val="center"/>
        </w:trPr>
        <w:tc>
          <w:tcPr>
            <w:tcW w:w="1150" w:type="dxa"/>
            <w:tcBorders>
              <w:top w:val="single" w:sz="8" w:space="0" w:color="auto"/>
              <w:bottom w:val="single" w:sz="8" w:space="0" w:color="auto"/>
            </w:tcBorders>
            <w:shd w:val="clear" w:color="auto" w:fill="FFCC99"/>
          </w:tcPr>
          <w:p w14:paraId="4B2C7816" w14:textId="77777777" w:rsidR="00360244" w:rsidRPr="00ED38E8" w:rsidRDefault="00360244" w:rsidP="00544978">
            <w:pPr>
              <w:jc w:val="center"/>
              <w:rPr>
                <w:rFonts w:asciiTheme="minorHAnsi" w:hAnsiTheme="minorHAnsi"/>
                <w:b/>
              </w:rPr>
            </w:pPr>
            <w:r w:rsidRPr="00ED38E8">
              <w:rPr>
                <w:rFonts w:asciiTheme="minorHAnsi" w:hAnsiTheme="minorHAnsi"/>
                <w:b/>
              </w:rPr>
              <w:t>Grados</w:t>
            </w:r>
          </w:p>
        </w:tc>
        <w:tc>
          <w:tcPr>
            <w:tcW w:w="1440" w:type="dxa"/>
            <w:tcBorders>
              <w:top w:val="single" w:sz="8" w:space="0" w:color="auto"/>
              <w:bottom w:val="single" w:sz="8" w:space="0" w:color="auto"/>
            </w:tcBorders>
            <w:shd w:val="clear" w:color="auto" w:fill="FFCC99"/>
          </w:tcPr>
          <w:p w14:paraId="0407C866" w14:textId="77777777" w:rsidR="00360244" w:rsidRPr="00ED38E8" w:rsidRDefault="00360244" w:rsidP="00544978">
            <w:pPr>
              <w:jc w:val="center"/>
              <w:rPr>
                <w:rFonts w:asciiTheme="minorHAnsi" w:hAnsiTheme="minorHAnsi"/>
                <w:b/>
              </w:rPr>
            </w:pPr>
            <w:r w:rsidRPr="00ED38E8">
              <w:rPr>
                <w:rFonts w:asciiTheme="minorHAnsi" w:hAnsiTheme="minorHAnsi"/>
                <w:b/>
              </w:rPr>
              <w:t>Pend. %</w:t>
            </w:r>
          </w:p>
        </w:tc>
        <w:tc>
          <w:tcPr>
            <w:tcW w:w="1800" w:type="dxa"/>
            <w:tcBorders>
              <w:top w:val="single" w:sz="8" w:space="0" w:color="auto"/>
              <w:bottom w:val="single" w:sz="8" w:space="0" w:color="auto"/>
            </w:tcBorders>
            <w:shd w:val="clear" w:color="auto" w:fill="FFCC99"/>
          </w:tcPr>
          <w:p w14:paraId="399FB3D1" w14:textId="77777777" w:rsidR="00360244" w:rsidRPr="00ED38E8" w:rsidRDefault="00360244" w:rsidP="00544978">
            <w:pPr>
              <w:jc w:val="center"/>
              <w:rPr>
                <w:rFonts w:asciiTheme="minorHAnsi" w:hAnsiTheme="minorHAnsi"/>
                <w:b/>
              </w:rPr>
            </w:pPr>
            <w:r w:rsidRPr="00ED38E8">
              <w:rPr>
                <w:rFonts w:asciiTheme="minorHAnsi" w:hAnsiTheme="minorHAnsi"/>
                <w:b/>
              </w:rPr>
              <w:t>Cm</w:t>
            </w:r>
          </w:p>
        </w:tc>
        <w:tc>
          <w:tcPr>
            <w:tcW w:w="2160" w:type="dxa"/>
            <w:tcBorders>
              <w:top w:val="single" w:sz="8" w:space="0" w:color="auto"/>
              <w:bottom w:val="single" w:sz="8" w:space="0" w:color="auto"/>
            </w:tcBorders>
            <w:shd w:val="clear" w:color="auto" w:fill="FFCC99"/>
          </w:tcPr>
          <w:p w14:paraId="3EC22CB2" w14:textId="77777777" w:rsidR="00360244" w:rsidRPr="00ED38E8" w:rsidRDefault="00360244" w:rsidP="00544978">
            <w:pPr>
              <w:jc w:val="center"/>
              <w:rPr>
                <w:rFonts w:asciiTheme="minorHAnsi" w:hAnsiTheme="minorHAnsi"/>
                <w:b/>
              </w:rPr>
            </w:pPr>
            <w:proofErr w:type="spellStart"/>
            <w:r w:rsidRPr="00ED38E8">
              <w:rPr>
                <w:rFonts w:asciiTheme="minorHAnsi" w:hAnsiTheme="minorHAnsi"/>
                <w:b/>
              </w:rPr>
              <w:t>Plg</w:t>
            </w:r>
            <w:proofErr w:type="spellEnd"/>
            <w:r w:rsidRPr="00ED38E8">
              <w:rPr>
                <w:rFonts w:asciiTheme="minorHAnsi" w:hAnsiTheme="minorHAnsi"/>
                <w:b/>
              </w:rPr>
              <w:t>.</w:t>
            </w:r>
          </w:p>
        </w:tc>
      </w:tr>
      <w:tr w:rsidR="00360244" w:rsidRPr="00ED38E8" w14:paraId="344C70E1" w14:textId="77777777" w:rsidTr="00544978">
        <w:trPr>
          <w:jc w:val="center"/>
        </w:trPr>
        <w:tc>
          <w:tcPr>
            <w:tcW w:w="1150" w:type="dxa"/>
            <w:tcBorders>
              <w:top w:val="single" w:sz="8" w:space="0" w:color="auto"/>
            </w:tcBorders>
          </w:tcPr>
          <w:p w14:paraId="4BBD9B9F" w14:textId="77777777" w:rsidR="00360244" w:rsidRPr="00ED38E8" w:rsidRDefault="00360244" w:rsidP="00544978">
            <w:pPr>
              <w:jc w:val="center"/>
              <w:rPr>
                <w:rFonts w:asciiTheme="minorHAnsi" w:hAnsiTheme="minorHAnsi"/>
              </w:rPr>
            </w:pPr>
            <w:r w:rsidRPr="00ED38E8">
              <w:rPr>
                <w:rFonts w:asciiTheme="minorHAnsi" w:hAnsiTheme="minorHAnsi"/>
              </w:rPr>
              <w:t>10º</w:t>
            </w:r>
          </w:p>
        </w:tc>
        <w:tc>
          <w:tcPr>
            <w:tcW w:w="1440" w:type="dxa"/>
            <w:tcBorders>
              <w:top w:val="single" w:sz="8" w:space="0" w:color="auto"/>
            </w:tcBorders>
          </w:tcPr>
          <w:p w14:paraId="4407F901" w14:textId="77777777" w:rsidR="00360244" w:rsidRPr="00ED38E8" w:rsidRDefault="00360244" w:rsidP="00544978">
            <w:pPr>
              <w:jc w:val="center"/>
              <w:rPr>
                <w:rFonts w:asciiTheme="minorHAnsi" w:hAnsiTheme="minorHAnsi"/>
              </w:rPr>
            </w:pPr>
            <w:r w:rsidRPr="00ED38E8">
              <w:rPr>
                <w:rFonts w:asciiTheme="minorHAnsi" w:hAnsiTheme="minorHAnsi"/>
              </w:rPr>
              <w:t>17.6</w:t>
            </w:r>
          </w:p>
        </w:tc>
        <w:tc>
          <w:tcPr>
            <w:tcW w:w="1800" w:type="dxa"/>
            <w:tcBorders>
              <w:top w:val="single" w:sz="8" w:space="0" w:color="auto"/>
            </w:tcBorders>
          </w:tcPr>
          <w:p w14:paraId="00E877D4" w14:textId="77777777" w:rsidR="00360244" w:rsidRPr="00ED38E8" w:rsidRDefault="00360244" w:rsidP="00544978">
            <w:pPr>
              <w:jc w:val="center"/>
              <w:rPr>
                <w:rFonts w:asciiTheme="minorHAnsi" w:hAnsiTheme="minorHAnsi"/>
              </w:rPr>
            </w:pPr>
            <w:r w:rsidRPr="00ED38E8">
              <w:rPr>
                <w:rFonts w:asciiTheme="minorHAnsi" w:hAnsiTheme="minorHAnsi"/>
              </w:rPr>
              <w:t>20</w:t>
            </w:r>
          </w:p>
        </w:tc>
        <w:tc>
          <w:tcPr>
            <w:tcW w:w="2160" w:type="dxa"/>
            <w:tcBorders>
              <w:top w:val="single" w:sz="8" w:space="0" w:color="auto"/>
            </w:tcBorders>
          </w:tcPr>
          <w:p w14:paraId="7149B909" w14:textId="77777777" w:rsidR="00360244" w:rsidRPr="00ED38E8" w:rsidRDefault="00360244" w:rsidP="00544978">
            <w:pPr>
              <w:jc w:val="center"/>
              <w:rPr>
                <w:rFonts w:asciiTheme="minorHAnsi" w:hAnsiTheme="minorHAnsi"/>
              </w:rPr>
            </w:pPr>
            <w:r w:rsidRPr="00ED38E8">
              <w:rPr>
                <w:rFonts w:asciiTheme="minorHAnsi" w:hAnsiTheme="minorHAnsi"/>
              </w:rPr>
              <w:t>8</w:t>
            </w:r>
          </w:p>
        </w:tc>
      </w:tr>
      <w:tr w:rsidR="00360244" w:rsidRPr="00ED38E8" w14:paraId="5715E9AD" w14:textId="77777777" w:rsidTr="00544978">
        <w:trPr>
          <w:jc w:val="center"/>
        </w:trPr>
        <w:tc>
          <w:tcPr>
            <w:tcW w:w="1150" w:type="dxa"/>
          </w:tcPr>
          <w:p w14:paraId="73932840" w14:textId="77777777" w:rsidR="00360244" w:rsidRPr="00ED38E8" w:rsidRDefault="00360244" w:rsidP="00544978">
            <w:pPr>
              <w:jc w:val="center"/>
              <w:rPr>
                <w:rFonts w:asciiTheme="minorHAnsi" w:hAnsiTheme="minorHAnsi"/>
              </w:rPr>
            </w:pPr>
            <w:r w:rsidRPr="00ED38E8">
              <w:rPr>
                <w:rFonts w:asciiTheme="minorHAnsi" w:hAnsiTheme="minorHAnsi"/>
              </w:rPr>
              <w:t>15º</w:t>
            </w:r>
          </w:p>
        </w:tc>
        <w:tc>
          <w:tcPr>
            <w:tcW w:w="1440" w:type="dxa"/>
          </w:tcPr>
          <w:p w14:paraId="6F7C0826" w14:textId="77777777" w:rsidR="00360244" w:rsidRPr="00ED38E8" w:rsidRDefault="00360244" w:rsidP="00544978">
            <w:pPr>
              <w:jc w:val="center"/>
              <w:rPr>
                <w:rFonts w:asciiTheme="minorHAnsi" w:hAnsiTheme="minorHAnsi"/>
              </w:rPr>
            </w:pPr>
            <w:r w:rsidRPr="00ED38E8">
              <w:rPr>
                <w:rFonts w:asciiTheme="minorHAnsi" w:hAnsiTheme="minorHAnsi"/>
              </w:rPr>
              <w:t>20.0</w:t>
            </w:r>
          </w:p>
        </w:tc>
        <w:tc>
          <w:tcPr>
            <w:tcW w:w="1800" w:type="dxa"/>
          </w:tcPr>
          <w:p w14:paraId="04517F09" w14:textId="77777777" w:rsidR="00360244" w:rsidRPr="00ED38E8" w:rsidRDefault="00360244" w:rsidP="00544978">
            <w:pPr>
              <w:jc w:val="center"/>
              <w:rPr>
                <w:rFonts w:asciiTheme="minorHAnsi" w:hAnsiTheme="minorHAnsi"/>
              </w:rPr>
            </w:pPr>
            <w:r w:rsidRPr="00ED38E8">
              <w:rPr>
                <w:rFonts w:asciiTheme="minorHAnsi" w:hAnsiTheme="minorHAnsi"/>
              </w:rPr>
              <w:t>20</w:t>
            </w:r>
          </w:p>
        </w:tc>
        <w:tc>
          <w:tcPr>
            <w:tcW w:w="2160" w:type="dxa"/>
          </w:tcPr>
          <w:p w14:paraId="45833F08" w14:textId="77777777" w:rsidR="00360244" w:rsidRPr="00ED38E8" w:rsidRDefault="00360244" w:rsidP="00544978">
            <w:pPr>
              <w:jc w:val="center"/>
              <w:rPr>
                <w:rFonts w:asciiTheme="minorHAnsi" w:hAnsiTheme="minorHAnsi"/>
              </w:rPr>
            </w:pPr>
            <w:r w:rsidRPr="00ED38E8">
              <w:rPr>
                <w:rFonts w:asciiTheme="minorHAnsi" w:hAnsiTheme="minorHAnsi"/>
              </w:rPr>
              <w:t>8</w:t>
            </w:r>
          </w:p>
        </w:tc>
      </w:tr>
      <w:tr w:rsidR="00360244" w:rsidRPr="00ED38E8" w14:paraId="23320169" w14:textId="77777777" w:rsidTr="00544978">
        <w:trPr>
          <w:jc w:val="center"/>
        </w:trPr>
        <w:tc>
          <w:tcPr>
            <w:tcW w:w="1150" w:type="dxa"/>
          </w:tcPr>
          <w:p w14:paraId="7EB26E88" w14:textId="77777777" w:rsidR="00360244" w:rsidRPr="00ED38E8" w:rsidRDefault="00360244" w:rsidP="00544978">
            <w:pPr>
              <w:jc w:val="center"/>
              <w:rPr>
                <w:rFonts w:asciiTheme="minorHAnsi" w:hAnsiTheme="minorHAnsi"/>
              </w:rPr>
            </w:pPr>
            <w:r w:rsidRPr="00ED38E8">
              <w:rPr>
                <w:rFonts w:asciiTheme="minorHAnsi" w:hAnsiTheme="minorHAnsi"/>
              </w:rPr>
              <w:t>20º</w:t>
            </w:r>
          </w:p>
        </w:tc>
        <w:tc>
          <w:tcPr>
            <w:tcW w:w="1440" w:type="dxa"/>
          </w:tcPr>
          <w:p w14:paraId="1E474BB3" w14:textId="77777777" w:rsidR="00360244" w:rsidRPr="00ED38E8" w:rsidRDefault="00360244" w:rsidP="00544978">
            <w:pPr>
              <w:jc w:val="center"/>
              <w:rPr>
                <w:rFonts w:asciiTheme="minorHAnsi" w:hAnsiTheme="minorHAnsi"/>
              </w:rPr>
            </w:pPr>
            <w:r w:rsidRPr="00ED38E8">
              <w:rPr>
                <w:rFonts w:asciiTheme="minorHAnsi" w:hAnsiTheme="minorHAnsi"/>
              </w:rPr>
              <w:t>30.4</w:t>
            </w:r>
          </w:p>
        </w:tc>
        <w:tc>
          <w:tcPr>
            <w:tcW w:w="1800" w:type="dxa"/>
          </w:tcPr>
          <w:p w14:paraId="302FC1E8" w14:textId="77777777" w:rsidR="00360244" w:rsidRPr="00ED38E8" w:rsidRDefault="00360244" w:rsidP="00544978">
            <w:pPr>
              <w:jc w:val="center"/>
              <w:rPr>
                <w:rFonts w:asciiTheme="minorHAnsi" w:hAnsiTheme="minorHAnsi"/>
              </w:rPr>
            </w:pPr>
            <w:r w:rsidRPr="00ED38E8">
              <w:rPr>
                <w:rFonts w:asciiTheme="minorHAnsi" w:hAnsiTheme="minorHAnsi"/>
              </w:rPr>
              <w:t>15</w:t>
            </w:r>
          </w:p>
        </w:tc>
        <w:tc>
          <w:tcPr>
            <w:tcW w:w="2160" w:type="dxa"/>
          </w:tcPr>
          <w:p w14:paraId="332EBDBE" w14:textId="77777777" w:rsidR="00360244" w:rsidRPr="00ED38E8" w:rsidRDefault="00360244" w:rsidP="00544978">
            <w:pPr>
              <w:jc w:val="center"/>
              <w:rPr>
                <w:rFonts w:asciiTheme="minorHAnsi" w:hAnsiTheme="minorHAnsi"/>
              </w:rPr>
            </w:pPr>
            <w:r w:rsidRPr="00ED38E8">
              <w:rPr>
                <w:rFonts w:asciiTheme="minorHAnsi" w:hAnsiTheme="minorHAnsi"/>
              </w:rPr>
              <w:t>6</w:t>
            </w:r>
          </w:p>
        </w:tc>
      </w:tr>
      <w:tr w:rsidR="00360244" w:rsidRPr="00ED38E8" w14:paraId="6263837E" w14:textId="77777777" w:rsidTr="00544978">
        <w:trPr>
          <w:jc w:val="center"/>
        </w:trPr>
        <w:tc>
          <w:tcPr>
            <w:tcW w:w="1150" w:type="dxa"/>
          </w:tcPr>
          <w:p w14:paraId="506CD563" w14:textId="77777777" w:rsidR="00360244" w:rsidRPr="00ED38E8" w:rsidRDefault="00360244" w:rsidP="00544978">
            <w:pPr>
              <w:jc w:val="center"/>
              <w:rPr>
                <w:rFonts w:asciiTheme="minorHAnsi" w:hAnsiTheme="minorHAnsi"/>
              </w:rPr>
            </w:pPr>
            <w:r w:rsidRPr="00ED38E8">
              <w:rPr>
                <w:rFonts w:asciiTheme="minorHAnsi" w:hAnsiTheme="minorHAnsi"/>
              </w:rPr>
              <w:t>25º</w:t>
            </w:r>
          </w:p>
        </w:tc>
        <w:tc>
          <w:tcPr>
            <w:tcW w:w="1440" w:type="dxa"/>
          </w:tcPr>
          <w:p w14:paraId="7A43124D" w14:textId="77777777" w:rsidR="00360244" w:rsidRPr="00ED38E8" w:rsidRDefault="00360244" w:rsidP="00544978">
            <w:pPr>
              <w:jc w:val="center"/>
              <w:rPr>
                <w:rFonts w:asciiTheme="minorHAnsi" w:hAnsiTheme="minorHAnsi"/>
              </w:rPr>
            </w:pPr>
            <w:r w:rsidRPr="00ED38E8">
              <w:rPr>
                <w:rFonts w:asciiTheme="minorHAnsi" w:hAnsiTheme="minorHAnsi"/>
              </w:rPr>
              <w:t>46.6</w:t>
            </w:r>
          </w:p>
        </w:tc>
        <w:tc>
          <w:tcPr>
            <w:tcW w:w="1800" w:type="dxa"/>
          </w:tcPr>
          <w:p w14:paraId="7A21FDEB" w14:textId="77777777" w:rsidR="00360244" w:rsidRPr="00ED38E8" w:rsidRDefault="00360244" w:rsidP="00544978">
            <w:pPr>
              <w:jc w:val="center"/>
              <w:rPr>
                <w:rFonts w:asciiTheme="minorHAnsi" w:hAnsiTheme="minorHAnsi"/>
              </w:rPr>
            </w:pPr>
            <w:r w:rsidRPr="00ED38E8">
              <w:rPr>
                <w:rFonts w:asciiTheme="minorHAnsi" w:hAnsiTheme="minorHAnsi"/>
              </w:rPr>
              <w:t>15</w:t>
            </w:r>
          </w:p>
        </w:tc>
        <w:tc>
          <w:tcPr>
            <w:tcW w:w="2160" w:type="dxa"/>
          </w:tcPr>
          <w:p w14:paraId="05171A95" w14:textId="77777777" w:rsidR="00360244" w:rsidRPr="00ED38E8" w:rsidRDefault="00360244" w:rsidP="00544978">
            <w:pPr>
              <w:jc w:val="center"/>
              <w:rPr>
                <w:rFonts w:asciiTheme="minorHAnsi" w:hAnsiTheme="minorHAnsi"/>
              </w:rPr>
            </w:pPr>
            <w:r w:rsidRPr="00ED38E8">
              <w:rPr>
                <w:rFonts w:asciiTheme="minorHAnsi" w:hAnsiTheme="minorHAnsi"/>
              </w:rPr>
              <w:t>6</w:t>
            </w:r>
          </w:p>
        </w:tc>
      </w:tr>
      <w:tr w:rsidR="00360244" w:rsidRPr="00ED38E8" w14:paraId="57D5DD26" w14:textId="77777777" w:rsidTr="00544978">
        <w:trPr>
          <w:jc w:val="center"/>
        </w:trPr>
        <w:tc>
          <w:tcPr>
            <w:tcW w:w="1150" w:type="dxa"/>
          </w:tcPr>
          <w:p w14:paraId="1EB86FE9" w14:textId="77777777" w:rsidR="00360244" w:rsidRPr="00ED38E8" w:rsidRDefault="00360244" w:rsidP="00544978">
            <w:pPr>
              <w:jc w:val="center"/>
              <w:rPr>
                <w:rFonts w:asciiTheme="minorHAnsi" w:hAnsiTheme="minorHAnsi"/>
              </w:rPr>
            </w:pPr>
            <w:r w:rsidRPr="00ED38E8">
              <w:rPr>
                <w:rFonts w:asciiTheme="minorHAnsi" w:hAnsiTheme="minorHAnsi"/>
              </w:rPr>
              <w:t>30º</w:t>
            </w:r>
          </w:p>
        </w:tc>
        <w:tc>
          <w:tcPr>
            <w:tcW w:w="1440" w:type="dxa"/>
          </w:tcPr>
          <w:p w14:paraId="24AA1024" w14:textId="77777777" w:rsidR="00360244" w:rsidRPr="00ED38E8" w:rsidRDefault="00360244" w:rsidP="00544978">
            <w:pPr>
              <w:jc w:val="center"/>
              <w:rPr>
                <w:rFonts w:asciiTheme="minorHAnsi" w:hAnsiTheme="minorHAnsi"/>
              </w:rPr>
            </w:pPr>
            <w:r w:rsidRPr="00ED38E8">
              <w:rPr>
                <w:rFonts w:asciiTheme="minorHAnsi" w:hAnsiTheme="minorHAnsi"/>
              </w:rPr>
              <w:t>57.7</w:t>
            </w:r>
          </w:p>
        </w:tc>
        <w:tc>
          <w:tcPr>
            <w:tcW w:w="1800" w:type="dxa"/>
          </w:tcPr>
          <w:p w14:paraId="2B3A0E65" w14:textId="77777777" w:rsidR="00360244" w:rsidRPr="00ED38E8" w:rsidRDefault="00360244" w:rsidP="00544978">
            <w:pPr>
              <w:jc w:val="center"/>
              <w:rPr>
                <w:rFonts w:asciiTheme="minorHAnsi" w:hAnsiTheme="minorHAnsi"/>
              </w:rPr>
            </w:pPr>
            <w:r w:rsidRPr="00ED38E8">
              <w:rPr>
                <w:rFonts w:asciiTheme="minorHAnsi" w:hAnsiTheme="minorHAnsi"/>
              </w:rPr>
              <w:t>15</w:t>
            </w:r>
          </w:p>
        </w:tc>
        <w:tc>
          <w:tcPr>
            <w:tcW w:w="2160" w:type="dxa"/>
          </w:tcPr>
          <w:p w14:paraId="6D46FFF2" w14:textId="77777777" w:rsidR="00360244" w:rsidRPr="00ED38E8" w:rsidRDefault="00360244" w:rsidP="00544978">
            <w:pPr>
              <w:jc w:val="center"/>
              <w:rPr>
                <w:rFonts w:asciiTheme="minorHAnsi" w:hAnsiTheme="minorHAnsi"/>
              </w:rPr>
            </w:pPr>
            <w:r w:rsidRPr="00ED38E8">
              <w:rPr>
                <w:rFonts w:asciiTheme="minorHAnsi" w:hAnsiTheme="minorHAnsi"/>
              </w:rPr>
              <w:t>6</w:t>
            </w:r>
          </w:p>
        </w:tc>
      </w:tr>
      <w:tr w:rsidR="00360244" w:rsidRPr="00ED38E8" w14:paraId="68A4BFD4" w14:textId="77777777" w:rsidTr="00544978">
        <w:trPr>
          <w:jc w:val="center"/>
        </w:trPr>
        <w:tc>
          <w:tcPr>
            <w:tcW w:w="1150" w:type="dxa"/>
          </w:tcPr>
          <w:p w14:paraId="4291ECEC" w14:textId="77777777" w:rsidR="00360244" w:rsidRPr="00ED38E8" w:rsidRDefault="00360244" w:rsidP="00544978">
            <w:pPr>
              <w:jc w:val="center"/>
              <w:rPr>
                <w:rFonts w:asciiTheme="minorHAnsi" w:hAnsiTheme="minorHAnsi"/>
              </w:rPr>
            </w:pPr>
            <w:r w:rsidRPr="00ED38E8">
              <w:rPr>
                <w:rFonts w:asciiTheme="minorHAnsi" w:hAnsiTheme="minorHAnsi"/>
              </w:rPr>
              <w:t>35º</w:t>
            </w:r>
          </w:p>
        </w:tc>
        <w:tc>
          <w:tcPr>
            <w:tcW w:w="1440" w:type="dxa"/>
          </w:tcPr>
          <w:p w14:paraId="733AE5B5" w14:textId="77777777" w:rsidR="00360244" w:rsidRPr="00ED38E8" w:rsidRDefault="00360244" w:rsidP="00544978">
            <w:pPr>
              <w:jc w:val="center"/>
              <w:rPr>
                <w:rFonts w:asciiTheme="minorHAnsi" w:hAnsiTheme="minorHAnsi"/>
              </w:rPr>
            </w:pPr>
            <w:r w:rsidRPr="00ED38E8">
              <w:rPr>
                <w:rFonts w:asciiTheme="minorHAnsi" w:hAnsiTheme="minorHAnsi"/>
              </w:rPr>
              <w:t>70.0</w:t>
            </w:r>
          </w:p>
        </w:tc>
        <w:tc>
          <w:tcPr>
            <w:tcW w:w="1800" w:type="dxa"/>
          </w:tcPr>
          <w:p w14:paraId="358B5800" w14:textId="77777777" w:rsidR="00360244" w:rsidRPr="00ED38E8" w:rsidRDefault="00360244" w:rsidP="00544978">
            <w:pPr>
              <w:jc w:val="center"/>
              <w:rPr>
                <w:rFonts w:asciiTheme="minorHAnsi" w:hAnsiTheme="minorHAnsi"/>
              </w:rPr>
            </w:pPr>
            <w:r w:rsidRPr="00ED38E8">
              <w:rPr>
                <w:rFonts w:asciiTheme="minorHAnsi" w:hAnsiTheme="minorHAnsi"/>
              </w:rPr>
              <w:t>10</w:t>
            </w:r>
          </w:p>
        </w:tc>
        <w:tc>
          <w:tcPr>
            <w:tcW w:w="2160" w:type="dxa"/>
          </w:tcPr>
          <w:p w14:paraId="3DBBCC98" w14:textId="77777777" w:rsidR="00360244" w:rsidRPr="00ED38E8" w:rsidRDefault="00360244" w:rsidP="00544978">
            <w:pPr>
              <w:jc w:val="center"/>
              <w:rPr>
                <w:rFonts w:asciiTheme="minorHAnsi" w:hAnsiTheme="minorHAnsi"/>
              </w:rPr>
            </w:pPr>
            <w:r w:rsidRPr="00ED38E8">
              <w:rPr>
                <w:rFonts w:asciiTheme="minorHAnsi" w:hAnsiTheme="minorHAnsi"/>
              </w:rPr>
              <w:t>4</w:t>
            </w:r>
          </w:p>
        </w:tc>
      </w:tr>
      <w:tr w:rsidR="00360244" w:rsidRPr="00ED38E8" w14:paraId="7EAFAB6D" w14:textId="77777777" w:rsidTr="00544978">
        <w:trPr>
          <w:jc w:val="center"/>
        </w:trPr>
        <w:tc>
          <w:tcPr>
            <w:tcW w:w="1150" w:type="dxa"/>
          </w:tcPr>
          <w:p w14:paraId="13601557" w14:textId="77777777" w:rsidR="00360244" w:rsidRPr="00ED38E8" w:rsidRDefault="00360244" w:rsidP="00544978">
            <w:pPr>
              <w:jc w:val="center"/>
              <w:rPr>
                <w:rFonts w:asciiTheme="minorHAnsi" w:hAnsiTheme="minorHAnsi"/>
              </w:rPr>
            </w:pPr>
            <w:r w:rsidRPr="00ED38E8">
              <w:rPr>
                <w:rFonts w:asciiTheme="minorHAnsi" w:hAnsiTheme="minorHAnsi"/>
              </w:rPr>
              <w:t>40º</w:t>
            </w:r>
          </w:p>
        </w:tc>
        <w:tc>
          <w:tcPr>
            <w:tcW w:w="1440" w:type="dxa"/>
          </w:tcPr>
          <w:p w14:paraId="681F5E9B" w14:textId="77777777" w:rsidR="00360244" w:rsidRPr="00ED38E8" w:rsidRDefault="00360244" w:rsidP="00544978">
            <w:pPr>
              <w:jc w:val="center"/>
              <w:rPr>
                <w:rFonts w:asciiTheme="minorHAnsi" w:hAnsiTheme="minorHAnsi"/>
              </w:rPr>
            </w:pPr>
            <w:r w:rsidRPr="00ED38E8">
              <w:rPr>
                <w:rFonts w:asciiTheme="minorHAnsi" w:hAnsiTheme="minorHAnsi"/>
              </w:rPr>
              <w:t>88.9</w:t>
            </w:r>
          </w:p>
        </w:tc>
        <w:tc>
          <w:tcPr>
            <w:tcW w:w="1800" w:type="dxa"/>
          </w:tcPr>
          <w:p w14:paraId="167D3C66" w14:textId="77777777" w:rsidR="00360244" w:rsidRPr="00ED38E8" w:rsidRDefault="00360244" w:rsidP="00544978">
            <w:pPr>
              <w:jc w:val="center"/>
              <w:rPr>
                <w:rFonts w:asciiTheme="minorHAnsi" w:hAnsiTheme="minorHAnsi"/>
              </w:rPr>
            </w:pPr>
            <w:r w:rsidRPr="00ED38E8">
              <w:rPr>
                <w:rFonts w:asciiTheme="minorHAnsi" w:hAnsiTheme="minorHAnsi"/>
              </w:rPr>
              <w:t>10</w:t>
            </w:r>
          </w:p>
        </w:tc>
        <w:tc>
          <w:tcPr>
            <w:tcW w:w="2160" w:type="dxa"/>
          </w:tcPr>
          <w:p w14:paraId="5D82D198" w14:textId="77777777" w:rsidR="00360244" w:rsidRPr="00ED38E8" w:rsidRDefault="00360244" w:rsidP="00544978">
            <w:pPr>
              <w:jc w:val="center"/>
              <w:rPr>
                <w:rFonts w:asciiTheme="minorHAnsi" w:hAnsiTheme="minorHAnsi"/>
              </w:rPr>
            </w:pPr>
            <w:r w:rsidRPr="00ED38E8">
              <w:rPr>
                <w:rFonts w:asciiTheme="minorHAnsi" w:hAnsiTheme="minorHAnsi"/>
              </w:rPr>
              <w:t>4</w:t>
            </w:r>
          </w:p>
        </w:tc>
      </w:tr>
    </w:tbl>
    <w:p w14:paraId="3450746D" w14:textId="77777777" w:rsidR="00360244" w:rsidRPr="00ED38E8" w:rsidRDefault="00360244" w:rsidP="00360244">
      <w:pPr>
        <w:pStyle w:val="Ttulo3"/>
        <w:spacing w:before="120"/>
        <w:rPr>
          <w:rFonts w:asciiTheme="minorHAnsi" w:hAnsiTheme="minorHAnsi"/>
          <w:bCs w:val="0"/>
          <w:i/>
          <w:iCs/>
        </w:rPr>
      </w:pPr>
      <w:bookmarkStart w:id="3452" w:name="_Toc152639582"/>
      <w:bookmarkStart w:id="3453" w:name="_Toc152640288"/>
      <w:bookmarkStart w:id="3454" w:name="_Toc152649871"/>
      <w:bookmarkStart w:id="3455" w:name="_Toc152661366"/>
      <w:bookmarkStart w:id="3456" w:name="_Toc152661775"/>
      <w:bookmarkStart w:id="3457" w:name="_Toc154204393"/>
    </w:p>
    <w:p w14:paraId="0D8F4EF2" w14:textId="77777777" w:rsidR="00360244" w:rsidRPr="00ED38E8" w:rsidRDefault="00360244" w:rsidP="00360244">
      <w:pPr>
        <w:rPr>
          <w:rFonts w:asciiTheme="minorHAnsi" w:hAnsiTheme="minorHAnsi"/>
        </w:rPr>
      </w:pPr>
    </w:p>
    <w:p w14:paraId="4DD4491E" w14:textId="77777777" w:rsidR="00360244" w:rsidRPr="00ED38E8" w:rsidRDefault="00360244" w:rsidP="00360244">
      <w:pPr>
        <w:rPr>
          <w:rFonts w:asciiTheme="minorHAnsi" w:hAnsiTheme="minorHAnsi"/>
        </w:rPr>
      </w:pPr>
    </w:p>
    <w:p w14:paraId="6405EE5F" w14:textId="77777777" w:rsidR="00360244" w:rsidRPr="00ED38E8" w:rsidRDefault="00360244" w:rsidP="00360244">
      <w:pPr>
        <w:pStyle w:val="Ttulo3"/>
        <w:spacing w:before="120"/>
        <w:rPr>
          <w:rFonts w:asciiTheme="minorHAnsi" w:hAnsiTheme="minorHAnsi"/>
          <w:bCs w:val="0"/>
          <w:i/>
          <w:iCs/>
        </w:rPr>
      </w:pPr>
      <w:bookmarkStart w:id="3458" w:name="_Toc335295666"/>
      <w:bookmarkStart w:id="3459" w:name="_Toc380068591"/>
      <w:r w:rsidRPr="00ED38E8">
        <w:rPr>
          <w:rFonts w:asciiTheme="minorHAnsi" w:hAnsiTheme="minorHAnsi"/>
          <w:bCs w:val="0"/>
          <w:i/>
          <w:iCs/>
        </w:rPr>
        <w:t>6.12.4</w:t>
      </w:r>
      <w:r w:rsidRPr="00ED38E8">
        <w:rPr>
          <w:rFonts w:asciiTheme="minorHAnsi" w:hAnsiTheme="minorHAnsi"/>
          <w:bCs w:val="0"/>
          <w:i/>
          <w:iCs/>
        </w:rPr>
        <w:tab/>
        <w:t>Medición y Forma de Pago</w:t>
      </w:r>
      <w:bookmarkEnd w:id="3452"/>
      <w:bookmarkEnd w:id="3453"/>
      <w:bookmarkEnd w:id="3454"/>
      <w:bookmarkEnd w:id="3455"/>
      <w:bookmarkEnd w:id="3456"/>
      <w:bookmarkEnd w:id="3457"/>
      <w:bookmarkEnd w:id="3458"/>
      <w:bookmarkEnd w:id="3459"/>
    </w:p>
    <w:p w14:paraId="5296909F" w14:textId="77777777" w:rsidR="00360244" w:rsidRPr="00ED38E8" w:rsidRDefault="00360244" w:rsidP="00360244">
      <w:pPr>
        <w:jc w:val="both"/>
        <w:rPr>
          <w:rFonts w:asciiTheme="minorHAnsi" w:hAnsiTheme="minorHAnsi"/>
        </w:rPr>
      </w:pPr>
    </w:p>
    <w:p w14:paraId="753702FE" w14:textId="77777777" w:rsidR="00360244" w:rsidRPr="00ED38E8" w:rsidRDefault="00360244" w:rsidP="00360244">
      <w:pPr>
        <w:jc w:val="both"/>
        <w:rPr>
          <w:rFonts w:asciiTheme="minorHAnsi" w:hAnsiTheme="minorHAnsi"/>
        </w:rPr>
      </w:pPr>
      <w:r w:rsidRPr="00ED38E8">
        <w:rPr>
          <w:rFonts w:asciiTheme="minorHAnsi" w:hAnsiTheme="minorHAnsi"/>
        </w:rPr>
        <w:t>Las cantidades de cubiertas de techo será estipulada en metro cuadrado (m²) o por unidad del elemento en construcción contenido en los planos y en la cedula de la oferta, al precio aceptado por el Contratista.</w:t>
      </w:r>
    </w:p>
    <w:p w14:paraId="5A7AC54E" w14:textId="77777777" w:rsidR="00360244" w:rsidRPr="00ED38E8" w:rsidRDefault="00360244" w:rsidP="00360244">
      <w:pPr>
        <w:jc w:val="both"/>
        <w:rPr>
          <w:rFonts w:asciiTheme="minorHAnsi" w:hAnsiTheme="minorHAnsi"/>
        </w:rPr>
      </w:pPr>
    </w:p>
    <w:p w14:paraId="32F02511" w14:textId="77777777" w:rsidR="00360244" w:rsidRPr="00ED38E8" w:rsidRDefault="00360244" w:rsidP="00360244">
      <w:pPr>
        <w:jc w:val="both"/>
        <w:rPr>
          <w:rFonts w:asciiTheme="minorHAnsi" w:hAnsiTheme="minorHAnsi"/>
        </w:rPr>
      </w:pPr>
      <w:r w:rsidRPr="00ED38E8">
        <w:rPr>
          <w:rFonts w:asciiTheme="minorHAnsi" w:hAnsiTheme="minorHAnsi"/>
        </w:rPr>
        <w:t>El precio unitario deberá cubrir el suministro de material y accesorios, la mano de obra, el equipo y herramientas, colocación en el sitio de trabajo, y en general todo costo relacionado con la correcta ejecución del trabajo especificado.</w:t>
      </w:r>
    </w:p>
    <w:p w14:paraId="41CACDF3" w14:textId="77777777" w:rsidR="00360244" w:rsidRPr="00ED38E8" w:rsidRDefault="00360244" w:rsidP="00360244">
      <w:pPr>
        <w:pStyle w:val="Ttulo2"/>
        <w:tabs>
          <w:tab w:val="left" w:pos="720"/>
        </w:tabs>
        <w:jc w:val="left"/>
        <w:rPr>
          <w:rFonts w:asciiTheme="minorHAnsi" w:hAnsiTheme="minorHAnsi"/>
          <w:i/>
          <w:iCs/>
          <w:sz w:val="24"/>
        </w:rPr>
      </w:pPr>
      <w:bookmarkStart w:id="3460" w:name="_Toc152639583"/>
      <w:bookmarkStart w:id="3461" w:name="_Toc152640289"/>
      <w:bookmarkStart w:id="3462" w:name="_Toc152649872"/>
      <w:bookmarkStart w:id="3463" w:name="_Toc152661367"/>
      <w:bookmarkStart w:id="3464" w:name="_Toc152661776"/>
      <w:bookmarkStart w:id="3465" w:name="_Toc154204394"/>
      <w:bookmarkStart w:id="3466" w:name="_Toc335295667"/>
      <w:bookmarkStart w:id="3467" w:name="_Toc380068592"/>
      <w:r w:rsidRPr="00ED38E8">
        <w:rPr>
          <w:rFonts w:asciiTheme="minorHAnsi" w:hAnsiTheme="minorHAnsi"/>
          <w:i/>
          <w:iCs/>
          <w:sz w:val="24"/>
        </w:rPr>
        <w:lastRenderedPageBreak/>
        <w:t xml:space="preserve">6.13 </w:t>
      </w:r>
      <w:r w:rsidRPr="00ED38E8">
        <w:rPr>
          <w:rFonts w:asciiTheme="minorHAnsi" w:hAnsiTheme="minorHAnsi"/>
          <w:i/>
          <w:iCs/>
          <w:sz w:val="24"/>
        </w:rPr>
        <w:tab/>
        <w:t>Pisos de Concreto</w:t>
      </w:r>
      <w:bookmarkEnd w:id="3460"/>
      <w:bookmarkEnd w:id="3461"/>
      <w:bookmarkEnd w:id="3462"/>
      <w:bookmarkEnd w:id="3463"/>
      <w:bookmarkEnd w:id="3464"/>
      <w:bookmarkEnd w:id="3465"/>
      <w:bookmarkEnd w:id="3466"/>
      <w:bookmarkEnd w:id="3467"/>
    </w:p>
    <w:p w14:paraId="1C4BB5C7" w14:textId="77777777" w:rsidR="00360244" w:rsidRPr="00ED38E8" w:rsidRDefault="00360244" w:rsidP="00360244">
      <w:pPr>
        <w:pStyle w:val="Ttulo3"/>
        <w:rPr>
          <w:rFonts w:asciiTheme="minorHAnsi" w:hAnsiTheme="minorHAnsi"/>
          <w:bCs w:val="0"/>
          <w:i/>
          <w:iCs/>
        </w:rPr>
      </w:pPr>
      <w:bookmarkStart w:id="3468" w:name="_Toc152639584"/>
      <w:bookmarkStart w:id="3469" w:name="_Toc152640290"/>
      <w:bookmarkStart w:id="3470" w:name="_Toc152649873"/>
      <w:bookmarkStart w:id="3471" w:name="_Toc152661368"/>
      <w:bookmarkStart w:id="3472" w:name="_Toc152661777"/>
      <w:bookmarkStart w:id="3473" w:name="_Toc154204395"/>
      <w:bookmarkStart w:id="3474" w:name="_Toc335295668"/>
      <w:bookmarkStart w:id="3475" w:name="_Toc380068593"/>
      <w:r w:rsidRPr="00ED38E8">
        <w:rPr>
          <w:rFonts w:asciiTheme="minorHAnsi" w:hAnsiTheme="minorHAnsi"/>
          <w:bCs w:val="0"/>
          <w:i/>
          <w:iCs/>
        </w:rPr>
        <w:t xml:space="preserve">6.13.1 </w:t>
      </w:r>
      <w:r w:rsidRPr="00ED38E8">
        <w:rPr>
          <w:rFonts w:asciiTheme="minorHAnsi" w:hAnsiTheme="minorHAnsi"/>
          <w:bCs w:val="0"/>
          <w:i/>
          <w:iCs/>
        </w:rPr>
        <w:tab/>
        <w:t>Descripción</w:t>
      </w:r>
      <w:bookmarkEnd w:id="3468"/>
      <w:bookmarkEnd w:id="3469"/>
      <w:bookmarkEnd w:id="3470"/>
      <w:bookmarkEnd w:id="3471"/>
      <w:bookmarkEnd w:id="3472"/>
      <w:bookmarkEnd w:id="3473"/>
      <w:bookmarkEnd w:id="3474"/>
      <w:bookmarkEnd w:id="3475"/>
    </w:p>
    <w:p w14:paraId="1F89463F" w14:textId="77777777" w:rsidR="00360244" w:rsidRPr="00ED38E8" w:rsidRDefault="00360244" w:rsidP="00360244">
      <w:pPr>
        <w:jc w:val="both"/>
        <w:rPr>
          <w:rFonts w:asciiTheme="minorHAnsi" w:hAnsiTheme="minorHAnsi"/>
        </w:rPr>
      </w:pPr>
    </w:p>
    <w:p w14:paraId="7058A624" w14:textId="77777777" w:rsidR="00360244" w:rsidRPr="00ED38E8" w:rsidRDefault="00360244" w:rsidP="00360244">
      <w:pPr>
        <w:jc w:val="both"/>
        <w:rPr>
          <w:rFonts w:asciiTheme="minorHAnsi" w:hAnsiTheme="minorHAnsi"/>
        </w:rPr>
      </w:pPr>
      <w:r w:rsidRPr="00ED38E8">
        <w:rPr>
          <w:rFonts w:asciiTheme="minorHAnsi" w:hAnsiTheme="minorHAnsi"/>
        </w:rPr>
        <w:t>La presente especificación normará el suministro de materiales, mano de obra, equipo y herramientas necesarios que deberá aportar el contratista para dejar completamente terminadas y en condiciones de uso las superficies de circulación interiores y exteriores designadas en los planos como pisos de concreto.</w:t>
      </w:r>
    </w:p>
    <w:p w14:paraId="13EAA951" w14:textId="77777777" w:rsidR="00360244" w:rsidRPr="00ED38E8" w:rsidRDefault="00360244" w:rsidP="00360244">
      <w:pPr>
        <w:pStyle w:val="Ttulo3"/>
        <w:rPr>
          <w:rFonts w:asciiTheme="minorHAnsi" w:hAnsiTheme="minorHAnsi"/>
          <w:bCs w:val="0"/>
          <w:i/>
          <w:iCs/>
        </w:rPr>
      </w:pPr>
      <w:bookmarkStart w:id="3476" w:name="_Toc152639585"/>
      <w:bookmarkStart w:id="3477" w:name="_Toc152640291"/>
      <w:bookmarkStart w:id="3478" w:name="_Toc152649874"/>
      <w:bookmarkStart w:id="3479" w:name="_Toc152661369"/>
      <w:bookmarkStart w:id="3480" w:name="_Toc152661778"/>
      <w:bookmarkStart w:id="3481" w:name="_Toc154204396"/>
      <w:bookmarkStart w:id="3482" w:name="_Toc335295669"/>
    </w:p>
    <w:p w14:paraId="2C6E542E" w14:textId="77777777" w:rsidR="00360244" w:rsidRPr="00ED38E8" w:rsidRDefault="00360244" w:rsidP="00360244">
      <w:pPr>
        <w:pStyle w:val="Ttulo3"/>
        <w:rPr>
          <w:rFonts w:asciiTheme="minorHAnsi" w:hAnsiTheme="minorHAnsi"/>
          <w:bCs w:val="0"/>
          <w:i/>
          <w:iCs/>
        </w:rPr>
      </w:pPr>
      <w:bookmarkStart w:id="3483" w:name="_Toc380068594"/>
      <w:r w:rsidRPr="00ED38E8">
        <w:rPr>
          <w:rFonts w:asciiTheme="minorHAnsi" w:hAnsiTheme="minorHAnsi"/>
          <w:bCs w:val="0"/>
          <w:i/>
          <w:iCs/>
        </w:rPr>
        <w:t>6.13.2</w:t>
      </w:r>
      <w:r w:rsidRPr="00ED38E8">
        <w:rPr>
          <w:rFonts w:asciiTheme="minorHAnsi" w:hAnsiTheme="minorHAnsi"/>
          <w:bCs w:val="0"/>
          <w:i/>
          <w:iCs/>
        </w:rPr>
        <w:tab/>
        <w:t>Trabajos relacionados</w:t>
      </w:r>
      <w:bookmarkEnd w:id="3476"/>
      <w:bookmarkEnd w:id="3477"/>
      <w:bookmarkEnd w:id="3478"/>
      <w:bookmarkEnd w:id="3479"/>
      <w:bookmarkEnd w:id="3480"/>
      <w:bookmarkEnd w:id="3481"/>
      <w:bookmarkEnd w:id="3482"/>
      <w:bookmarkEnd w:id="3483"/>
    </w:p>
    <w:p w14:paraId="1FA034B1" w14:textId="77777777" w:rsidR="00360244" w:rsidRPr="00ED38E8" w:rsidRDefault="00360244" w:rsidP="00360244">
      <w:pPr>
        <w:jc w:val="both"/>
        <w:rPr>
          <w:rFonts w:asciiTheme="minorHAnsi" w:hAnsiTheme="minorHAnsi"/>
        </w:rPr>
      </w:pPr>
    </w:p>
    <w:p w14:paraId="601224D1" w14:textId="77777777" w:rsidR="00360244" w:rsidRPr="00ED38E8" w:rsidRDefault="00360244" w:rsidP="00360244">
      <w:pPr>
        <w:jc w:val="both"/>
        <w:rPr>
          <w:rFonts w:asciiTheme="minorHAnsi" w:hAnsiTheme="minorHAnsi"/>
        </w:rPr>
      </w:pPr>
      <w:r w:rsidRPr="00ED38E8">
        <w:rPr>
          <w:rFonts w:asciiTheme="minorHAnsi" w:hAnsiTheme="minorHAnsi"/>
        </w:rPr>
        <w:t>Especificación 2.7 Relleno compactado con material selecto</w:t>
      </w:r>
    </w:p>
    <w:p w14:paraId="331B60CF" w14:textId="77777777" w:rsidR="00360244" w:rsidRPr="00ED38E8" w:rsidRDefault="00360244" w:rsidP="00360244">
      <w:pPr>
        <w:jc w:val="both"/>
        <w:rPr>
          <w:rFonts w:asciiTheme="minorHAnsi" w:hAnsiTheme="minorHAnsi"/>
        </w:rPr>
      </w:pPr>
      <w:r w:rsidRPr="00ED38E8">
        <w:rPr>
          <w:rFonts w:asciiTheme="minorHAnsi" w:hAnsiTheme="minorHAnsi"/>
        </w:rPr>
        <w:t>Especificación 5.5 Concreto</w:t>
      </w:r>
    </w:p>
    <w:p w14:paraId="3C5DBAD8" w14:textId="77777777" w:rsidR="00360244" w:rsidRPr="00ED38E8" w:rsidRDefault="00360244" w:rsidP="00360244">
      <w:pPr>
        <w:jc w:val="both"/>
        <w:rPr>
          <w:rFonts w:asciiTheme="minorHAnsi" w:hAnsiTheme="minorHAnsi"/>
        </w:rPr>
      </w:pPr>
      <w:r w:rsidRPr="00ED38E8">
        <w:rPr>
          <w:rFonts w:asciiTheme="minorHAnsi" w:hAnsiTheme="minorHAnsi"/>
        </w:rPr>
        <w:t>Especificación 5.6 Acero de Refuerzo</w:t>
      </w:r>
    </w:p>
    <w:p w14:paraId="72D5BB8B" w14:textId="77777777" w:rsidR="00360244" w:rsidRPr="00ED38E8" w:rsidRDefault="00360244" w:rsidP="00360244">
      <w:pPr>
        <w:jc w:val="both"/>
        <w:rPr>
          <w:rFonts w:asciiTheme="minorHAnsi" w:hAnsiTheme="minorHAnsi"/>
        </w:rPr>
      </w:pPr>
      <w:r w:rsidRPr="00ED38E8">
        <w:rPr>
          <w:rFonts w:asciiTheme="minorHAnsi" w:hAnsiTheme="minorHAnsi"/>
        </w:rPr>
        <w:t>Especificación 5.7 Encofrados</w:t>
      </w:r>
    </w:p>
    <w:p w14:paraId="0C88C3DA" w14:textId="77777777" w:rsidR="00360244" w:rsidRPr="00ED38E8" w:rsidRDefault="00360244" w:rsidP="00360244">
      <w:pPr>
        <w:jc w:val="both"/>
        <w:rPr>
          <w:rFonts w:asciiTheme="minorHAnsi" w:hAnsiTheme="minorHAnsi"/>
        </w:rPr>
      </w:pPr>
      <w:r w:rsidRPr="00ED38E8">
        <w:rPr>
          <w:rFonts w:asciiTheme="minorHAnsi" w:hAnsiTheme="minorHAnsi"/>
        </w:rPr>
        <w:t>Especificación 5.14 Pisos de Granito</w:t>
      </w:r>
    </w:p>
    <w:p w14:paraId="75CE3B83" w14:textId="77777777" w:rsidR="00360244" w:rsidRPr="00ED38E8" w:rsidRDefault="00360244" w:rsidP="00360244">
      <w:pPr>
        <w:jc w:val="both"/>
        <w:rPr>
          <w:rFonts w:asciiTheme="minorHAnsi" w:hAnsiTheme="minorHAnsi"/>
        </w:rPr>
      </w:pPr>
      <w:r w:rsidRPr="00ED38E8">
        <w:rPr>
          <w:rFonts w:asciiTheme="minorHAnsi" w:hAnsiTheme="minorHAnsi"/>
        </w:rPr>
        <w:t>Especificación 5.15 Aceras Gradas y Rampas Exteriores</w:t>
      </w:r>
    </w:p>
    <w:p w14:paraId="03CE0F13" w14:textId="77777777" w:rsidR="00360244" w:rsidRPr="00ED38E8" w:rsidRDefault="00360244" w:rsidP="00360244">
      <w:pPr>
        <w:pStyle w:val="Ttulo3"/>
        <w:rPr>
          <w:rFonts w:asciiTheme="minorHAnsi" w:hAnsiTheme="minorHAnsi"/>
          <w:bCs w:val="0"/>
          <w:i/>
          <w:iCs/>
        </w:rPr>
      </w:pPr>
      <w:bookmarkStart w:id="3484" w:name="_Toc152639586"/>
      <w:bookmarkStart w:id="3485" w:name="_Toc152640292"/>
      <w:bookmarkStart w:id="3486" w:name="_Toc152649875"/>
      <w:bookmarkStart w:id="3487" w:name="_Toc152661370"/>
      <w:bookmarkStart w:id="3488" w:name="_Toc152661779"/>
      <w:bookmarkStart w:id="3489" w:name="_Toc154204397"/>
      <w:bookmarkStart w:id="3490" w:name="_Toc335295670"/>
    </w:p>
    <w:p w14:paraId="1324F065" w14:textId="77777777" w:rsidR="00360244" w:rsidRPr="00ED38E8" w:rsidRDefault="00360244" w:rsidP="00360244">
      <w:pPr>
        <w:pStyle w:val="Ttulo3"/>
        <w:rPr>
          <w:rFonts w:asciiTheme="minorHAnsi" w:hAnsiTheme="minorHAnsi"/>
          <w:bCs w:val="0"/>
          <w:i/>
          <w:iCs/>
        </w:rPr>
      </w:pPr>
      <w:bookmarkStart w:id="3491" w:name="_Toc380068595"/>
      <w:r w:rsidRPr="00ED38E8">
        <w:rPr>
          <w:rFonts w:asciiTheme="minorHAnsi" w:hAnsiTheme="minorHAnsi"/>
          <w:bCs w:val="0"/>
          <w:i/>
          <w:iCs/>
        </w:rPr>
        <w:t>6.13.3</w:t>
      </w:r>
      <w:r w:rsidRPr="00ED38E8">
        <w:rPr>
          <w:rFonts w:asciiTheme="minorHAnsi" w:hAnsiTheme="minorHAnsi"/>
          <w:bCs w:val="0"/>
          <w:i/>
          <w:iCs/>
        </w:rPr>
        <w:tab/>
        <w:t>Materiales</w:t>
      </w:r>
      <w:bookmarkEnd w:id="3484"/>
      <w:bookmarkEnd w:id="3485"/>
      <w:bookmarkEnd w:id="3486"/>
      <w:bookmarkEnd w:id="3487"/>
      <w:bookmarkEnd w:id="3488"/>
      <w:bookmarkEnd w:id="3489"/>
      <w:bookmarkEnd w:id="3490"/>
      <w:bookmarkEnd w:id="3491"/>
    </w:p>
    <w:p w14:paraId="0B2717C7" w14:textId="77777777" w:rsidR="00360244" w:rsidRPr="00ED38E8" w:rsidRDefault="00360244" w:rsidP="00360244">
      <w:pPr>
        <w:jc w:val="both"/>
        <w:rPr>
          <w:rFonts w:asciiTheme="minorHAnsi" w:hAnsiTheme="minorHAnsi"/>
        </w:rPr>
      </w:pPr>
    </w:p>
    <w:p w14:paraId="75C7F2E6" w14:textId="77777777" w:rsidR="00360244" w:rsidRPr="00ED38E8" w:rsidRDefault="00360244" w:rsidP="00360244">
      <w:pPr>
        <w:jc w:val="both"/>
        <w:rPr>
          <w:rFonts w:asciiTheme="minorHAnsi" w:hAnsiTheme="minorHAnsi"/>
        </w:rPr>
      </w:pPr>
      <w:r w:rsidRPr="00ED38E8">
        <w:rPr>
          <w:rFonts w:asciiTheme="minorHAnsi" w:hAnsiTheme="minorHAnsi"/>
          <w:i/>
          <w:iCs/>
        </w:rPr>
        <w:t>Material de Base:</w:t>
      </w:r>
      <w:r w:rsidRPr="00ED38E8">
        <w:rPr>
          <w:rFonts w:asciiTheme="minorHAnsi" w:hAnsiTheme="minorHAnsi"/>
        </w:rPr>
        <w:t xml:space="preserve"> Conforme a la Especificación 2.7 “Relleno Compactado con Material Selecto”</w:t>
      </w:r>
    </w:p>
    <w:p w14:paraId="12BE57F2" w14:textId="77777777" w:rsidR="00360244" w:rsidRPr="00ED38E8" w:rsidRDefault="00360244" w:rsidP="00360244">
      <w:pPr>
        <w:jc w:val="both"/>
        <w:rPr>
          <w:rFonts w:asciiTheme="minorHAnsi" w:hAnsiTheme="minorHAnsi"/>
        </w:rPr>
      </w:pPr>
      <w:r w:rsidRPr="00ED38E8">
        <w:rPr>
          <w:rFonts w:asciiTheme="minorHAnsi" w:hAnsiTheme="minorHAnsi"/>
          <w:i/>
          <w:iCs/>
        </w:rPr>
        <w:t xml:space="preserve">Concreto: </w:t>
      </w:r>
      <w:r w:rsidRPr="00ED38E8">
        <w:rPr>
          <w:rFonts w:asciiTheme="minorHAnsi" w:hAnsiTheme="minorHAnsi"/>
        </w:rPr>
        <w:t>Conforme a la Especificación 6.5 “Concreto”</w:t>
      </w:r>
    </w:p>
    <w:p w14:paraId="2B409217" w14:textId="77777777" w:rsidR="00360244" w:rsidRPr="00ED38E8" w:rsidRDefault="00360244" w:rsidP="00360244">
      <w:pPr>
        <w:jc w:val="both"/>
        <w:rPr>
          <w:rFonts w:asciiTheme="minorHAnsi" w:hAnsiTheme="minorHAnsi"/>
        </w:rPr>
      </w:pPr>
      <w:r w:rsidRPr="00ED38E8">
        <w:rPr>
          <w:rFonts w:asciiTheme="minorHAnsi" w:hAnsiTheme="minorHAnsi"/>
          <w:i/>
          <w:iCs/>
        </w:rPr>
        <w:t>Acero de refuerzo:</w:t>
      </w:r>
      <w:r w:rsidRPr="00ED38E8">
        <w:rPr>
          <w:rFonts w:asciiTheme="minorHAnsi" w:hAnsiTheme="minorHAnsi"/>
        </w:rPr>
        <w:t xml:space="preserve"> Conforme a la Especificación 6.6 “Acero de Refuerzo”</w:t>
      </w:r>
    </w:p>
    <w:p w14:paraId="67315884" w14:textId="77777777" w:rsidR="00360244" w:rsidRPr="00ED38E8" w:rsidRDefault="00360244" w:rsidP="00360244">
      <w:pPr>
        <w:pStyle w:val="Ttulo3"/>
        <w:rPr>
          <w:rFonts w:asciiTheme="minorHAnsi" w:hAnsiTheme="minorHAnsi"/>
          <w:bCs w:val="0"/>
          <w:i/>
          <w:iCs/>
        </w:rPr>
      </w:pPr>
      <w:bookmarkStart w:id="3492" w:name="_Toc152639587"/>
      <w:bookmarkStart w:id="3493" w:name="_Toc152640293"/>
      <w:bookmarkStart w:id="3494" w:name="_Toc152649876"/>
      <w:bookmarkStart w:id="3495" w:name="_Toc152661371"/>
      <w:bookmarkStart w:id="3496" w:name="_Toc152661780"/>
      <w:bookmarkStart w:id="3497" w:name="_Toc154204398"/>
      <w:bookmarkStart w:id="3498" w:name="_Toc335295671"/>
    </w:p>
    <w:p w14:paraId="6B1DA9D3" w14:textId="77777777" w:rsidR="00360244" w:rsidRPr="00ED38E8" w:rsidRDefault="00360244" w:rsidP="00360244">
      <w:pPr>
        <w:pStyle w:val="Ttulo3"/>
        <w:rPr>
          <w:rFonts w:asciiTheme="minorHAnsi" w:hAnsiTheme="minorHAnsi"/>
          <w:bCs w:val="0"/>
          <w:i/>
          <w:iCs/>
        </w:rPr>
      </w:pPr>
      <w:bookmarkStart w:id="3499" w:name="_Toc380068596"/>
      <w:r w:rsidRPr="00ED38E8">
        <w:rPr>
          <w:rFonts w:asciiTheme="minorHAnsi" w:hAnsiTheme="minorHAnsi"/>
          <w:bCs w:val="0"/>
          <w:i/>
          <w:iCs/>
        </w:rPr>
        <w:t xml:space="preserve">6.13.4 </w:t>
      </w:r>
      <w:r w:rsidRPr="00ED38E8">
        <w:rPr>
          <w:rFonts w:asciiTheme="minorHAnsi" w:hAnsiTheme="minorHAnsi"/>
          <w:bCs w:val="0"/>
          <w:i/>
          <w:iCs/>
        </w:rPr>
        <w:tab/>
        <w:t>Ejecución</w:t>
      </w:r>
      <w:bookmarkEnd w:id="3492"/>
      <w:bookmarkEnd w:id="3493"/>
      <w:bookmarkEnd w:id="3494"/>
      <w:bookmarkEnd w:id="3495"/>
      <w:bookmarkEnd w:id="3496"/>
      <w:bookmarkEnd w:id="3497"/>
      <w:bookmarkEnd w:id="3498"/>
      <w:bookmarkEnd w:id="3499"/>
    </w:p>
    <w:p w14:paraId="6C08F6BD" w14:textId="77777777" w:rsidR="00360244" w:rsidRPr="00ED38E8" w:rsidRDefault="00360244" w:rsidP="00360244">
      <w:pPr>
        <w:jc w:val="both"/>
        <w:rPr>
          <w:rFonts w:asciiTheme="minorHAnsi" w:hAnsiTheme="minorHAnsi"/>
        </w:rPr>
      </w:pPr>
    </w:p>
    <w:p w14:paraId="2EEEB0DD" w14:textId="77777777" w:rsidR="00360244" w:rsidRPr="00ED38E8" w:rsidRDefault="00360244" w:rsidP="00360244">
      <w:pPr>
        <w:jc w:val="both"/>
        <w:rPr>
          <w:rFonts w:asciiTheme="minorHAnsi" w:hAnsiTheme="minorHAnsi"/>
        </w:rPr>
      </w:pPr>
      <w:r w:rsidRPr="00ED38E8">
        <w:rPr>
          <w:rFonts w:asciiTheme="minorHAnsi" w:hAnsiTheme="minorHAnsi"/>
        </w:rPr>
        <w:t xml:space="preserve">La elaboración, colocación, fraguado y curado del concreto, se hará de acuerdo a lo indicado en la especificación respectiva. Los pisos de concreto se construirán directamente sobre la capa de material selecto compactado, en losas o pastillas reforzadas conforme a las dimensiones indicadas en los planos. </w:t>
      </w:r>
    </w:p>
    <w:p w14:paraId="1603E009" w14:textId="77777777" w:rsidR="00360244" w:rsidRPr="00ED38E8" w:rsidRDefault="00360244" w:rsidP="00360244">
      <w:pPr>
        <w:jc w:val="both"/>
        <w:rPr>
          <w:rFonts w:asciiTheme="minorHAnsi" w:hAnsiTheme="minorHAnsi"/>
        </w:rPr>
      </w:pPr>
    </w:p>
    <w:p w14:paraId="2DB67344" w14:textId="77777777" w:rsidR="00360244" w:rsidRPr="00ED38E8" w:rsidRDefault="00360244" w:rsidP="00360244">
      <w:pPr>
        <w:jc w:val="both"/>
        <w:rPr>
          <w:rFonts w:asciiTheme="minorHAnsi" w:hAnsiTheme="minorHAnsi"/>
        </w:rPr>
      </w:pPr>
      <w:r w:rsidRPr="00ED38E8">
        <w:rPr>
          <w:rFonts w:asciiTheme="minorHAnsi" w:hAnsiTheme="minorHAnsi"/>
        </w:rPr>
        <w:t xml:space="preserve">Los pisos interiores y los andenes en bodegas principales llevarán un refuerzo metálico de acero convencional o de </w:t>
      </w:r>
      <w:proofErr w:type="spellStart"/>
      <w:r w:rsidRPr="00ED38E8">
        <w:rPr>
          <w:rFonts w:asciiTheme="minorHAnsi" w:hAnsiTheme="minorHAnsi"/>
        </w:rPr>
        <w:t>electromalla</w:t>
      </w:r>
      <w:proofErr w:type="spellEnd"/>
      <w:r w:rsidRPr="00ED38E8">
        <w:rPr>
          <w:rFonts w:asciiTheme="minorHAnsi" w:hAnsiTheme="minorHAnsi"/>
        </w:rPr>
        <w:t>, juntas de contracción aserradas y juntas longitudinales formadas con moldes de madera.</w:t>
      </w:r>
    </w:p>
    <w:p w14:paraId="4B70C1CF" w14:textId="77777777" w:rsidR="00360244" w:rsidRPr="00ED38E8" w:rsidRDefault="00360244" w:rsidP="00360244">
      <w:pPr>
        <w:jc w:val="both"/>
        <w:rPr>
          <w:rFonts w:asciiTheme="minorHAnsi" w:hAnsiTheme="minorHAnsi"/>
        </w:rPr>
      </w:pPr>
    </w:p>
    <w:p w14:paraId="3FC7EE54" w14:textId="77777777" w:rsidR="00360244" w:rsidRPr="00ED38E8" w:rsidRDefault="00360244" w:rsidP="00360244">
      <w:pPr>
        <w:jc w:val="both"/>
        <w:rPr>
          <w:rFonts w:asciiTheme="minorHAnsi" w:hAnsiTheme="minorHAnsi"/>
        </w:rPr>
      </w:pPr>
      <w:r w:rsidRPr="00ED38E8">
        <w:rPr>
          <w:rFonts w:asciiTheme="minorHAnsi" w:hAnsiTheme="minorHAnsi"/>
        </w:rPr>
        <w:t>Las juntas de contracción deberán rellenarse usando un sellador de alta elasticidad fabricado a base de resinas acrílicas; este material se colocará en frío mediante una espátula o pistola tubular. Previamente a la colocación del material, la junta deberá estar limpia, seca y libre de polvo, grasa o cualquier otra sustancia que impida la adecuada adhesión del material sellador. La junta de contracción se rellenara a todo su largo y profundidad.</w:t>
      </w:r>
    </w:p>
    <w:p w14:paraId="740ED4F8" w14:textId="77777777" w:rsidR="00360244" w:rsidRPr="00ED38E8" w:rsidRDefault="00360244" w:rsidP="00360244">
      <w:pPr>
        <w:jc w:val="both"/>
        <w:rPr>
          <w:rFonts w:asciiTheme="minorHAnsi" w:hAnsiTheme="minorHAnsi"/>
        </w:rPr>
      </w:pPr>
    </w:p>
    <w:p w14:paraId="780D20BB" w14:textId="77777777" w:rsidR="00360244" w:rsidRPr="00ED38E8" w:rsidRDefault="00360244" w:rsidP="00360244">
      <w:pPr>
        <w:jc w:val="both"/>
        <w:rPr>
          <w:rFonts w:asciiTheme="minorHAnsi" w:hAnsiTheme="minorHAnsi"/>
        </w:rPr>
      </w:pPr>
      <w:r w:rsidRPr="00ED38E8">
        <w:rPr>
          <w:rFonts w:asciiTheme="minorHAnsi" w:hAnsiTheme="minorHAnsi"/>
        </w:rPr>
        <w:t>El acabado de la superficie deberá lograrse utilizando llanas de madera y escobilla. No se permitirá ningún revoque en la superficie.</w:t>
      </w:r>
    </w:p>
    <w:p w14:paraId="2AADA2D7" w14:textId="77777777" w:rsidR="00360244" w:rsidRPr="00ED38E8" w:rsidRDefault="00360244" w:rsidP="00360244">
      <w:pPr>
        <w:jc w:val="both"/>
        <w:rPr>
          <w:rFonts w:asciiTheme="minorHAnsi" w:hAnsiTheme="minorHAnsi"/>
        </w:rPr>
      </w:pPr>
    </w:p>
    <w:p w14:paraId="624CE426" w14:textId="77777777" w:rsidR="00360244" w:rsidRPr="00ED38E8" w:rsidRDefault="00360244" w:rsidP="00360244">
      <w:pPr>
        <w:jc w:val="both"/>
        <w:rPr>
          <w:rFonts w:asciiTheme="minorHAnsi" w:hAnsiTheme="minorHAnsi"/>
        </w:rPr>
      </w:pPr>
      <w:r w:rsidRPr="00ED38E8">
        <w:rPr>
          <w:rFonts w:asciiTheme="minorHAnsi" w:hAnsiTheme="minorHAnsi"/>
        </w:rPr>
        <w:t xml:space="preserve">Como se muestra en los planos, se construirá en los pisos de la bodega principal canaletas preformadas en la losa para desagüe y limpieza con una pendiente del 0.5% dirigida hacia las áreas verdes y cajas de registro para aguas lluvias. </w:t>
      </w:r>
    </w:p>
    <w:p w14:paraId="3AD98209" w14:textId="77777777" w:rsidR="00360244" w:rsidRPr="00ED38E8" w:rsidRDefault="00360244" w:rsidP="00360244">
      <w:pPr>
        <w:pStyle w:val="Ttulo3"/>
        <w:rPr>
          <w:rFonts w:asciiTheme="minorHAnsi" w:hAnsiTheme="minorHAnsi"/>
          <w:bCs w:val="0"/>
          <w:i/>
          <w:iCs/>
        </w:rPr>
      </w:pPr>
      <w:bookmarkStart w:id="3500" w:name="_Toc152639588"/>
      <w:bookmarkStart w:id="3501" w:name="_Toc152640294"/>
      <w:bookmarkStart w:id="3502" w:name="_Toc152649877"/>
      <w:bookmarkStart w:id="3503" w:name="_Toc152661372"/>
      <w:bookmarkStart w:id="3504" w:name="_Toc152661781"/>
      <w:bookmarkStart w:id="3505" w:name="_Toc154204399"/>
      <w:bookmarkStart w:id="3506" w:name="_Toc335295672"/>
    </w:p>
    <w:p w14:paraId="455E7341" w14:textId="77777777" w:rsidR="00360244" w:rsidRPr="00ED38E8" w:rsidRDefault="00360244" w:rsidP="00360244">
      <w:pPr>
        <w:pStyle w:val="Ttulo3"/>
        <w:rPr>
          <w:rFonts w:asciiTheme="minorHAnsi" w:hAnsiTheme="minorHAnsi"/>
          <w:bCs w:val="0"/>
          <w:i/>
          <w:iCs/>
        </w:rPr>
      </w:pPr>
      <w:bookmarkStart w:id="3507" w:name="_Toc380068597"/>
      <w:r w:rsidRPr="00ED38E8">
        <w:rPr>
          <w:rFonts w:asciiTheme="minorHAnsi" w:hAnsiTheme="minorHAnsi"/>
          <w:bCs w:val="0"/>
          <w:i/>
          <w:iCs/>
        </w:rPr>
        <w:t>6.13.5</w:t>
      </w:r>
      <w:r w:rsidRPr="00ED38E8">
        <w:rPr>
          <w:rFonts w:asciiTheme="minorHAnsi" w:hAnsiTheme="minorHAnsi"/>
          <w:bCs w:val="0"/>
          <w:i/>
          <w:iCs/>
        </w:rPr>
        <w:tab/>
        <w:t>Espesores y Acero de Refuerzo</w:t>
      </w:r>
      <w:bookmarkEnd w:id="3500"/>
      <w:bookmarkEnd w:id="3501"/>
      <w:bookmarkEnd w:id="3502"/>
      <w:bookmarkEnd w:id="3503"/>
      <w:bookmarkEnd w:id="3504"/>
      <w:bookmarkEnd w:id="3505"/>
      <w:bookmarkEnd w:id="3506"/>
      <w:bookmarkEnd w:id="3507"/>
    </w:p>
    <w:p w14:paraId="5378523D" w14:textId="77777777" w:rsidR="00360244" w:rsidRPr="00ED38E8" w:rsidRDefault="00360244" w:rsidP="00360244">
      <w:pPr>
        <w:jc w:val="both"/>
        <w:rPr>
          <w:rFonts w:asciiTheme="minorHAnsi" w:hAnsiTheme="minorHAnsi"/>
          <w:b/>
        </w:rPr>
      </w:pPr>
    </w:p>
    <w:p w14:paraId="49F7CEE4" w14:textId="77777777" w:rsidR="00360244" w:rsidRPr="00ED38E8" w:rsidRDefault="00360244" w:rsidP="00360244">
      <w:pPr>
        <w:jc w:val="both"/>
        <w:rPr>
          <w:rFonts w:asciiTheme="minorHAnsi" w:hAnsiTheme="minorHAnsi"/>
        </w:rPr>
      </w:pPr>
      <w:r w:rsidRPr="00ED38E8">
        <w:rPr>
          <w:rFonts w:asciiTheme="minorHAnsi" w:hAnsiTheme="minorHAnsi"/>
        </w:rPr>
        <w:t>Todos los pisos interiores de concreto reforzado, tendrán una resistencia f´c= 210 kg/cm</w:t>
      </w:r>
      <w:r w:rsidRPr="00ED38E8">
        <w:rPr>
          <w:rFonts w:asciiTheme="minorHAnsi" w:hAnsiTheme="minorHAnsi"/>
          <w:vertAlign w:val="superscript"/>
        </w:rPr>
        <w:t>2</w:t>
      </w:r>
      <w:r w:rsidRPr="00ED38E8">
        <w:rPr>
          <w:rFonts w:asciiTheme="minorHAnsi" w:hAnsiTheme="minorHAnsi"/>
        </w:rPr>
        <w:t xml:space="preserve"> y llevarán un espesor de 10 centímetros y un refuerzo metálico de varilla # 2 a 30 centímetros centro a centro en ambos sentidos, o </w:t>
      </w:r>
      <w:proofErr w:type="spellStart"/>
      <w:r w:rsidRPr="00ED38E8">
        <w:rPr>
          <w:rFonts w:asciiTheme="minorHAnsi" w:hAnsiTheme="minorHAnsi"/>
        </w:rPr>
        <w:t>electromalla</w:t>
      </w:r>
      <w:proofErr w:type="spellEnd"/>
      <w:r w:rsidRPr="00ED38E8">
        <w:rPr>
          <w:rFonts w:asciiTheme="minorHAnsi" w:hAnsiTheme="minorHAnsi"/>
        </w:rPr>
        <w:t xml:space="preserve"> equivalente.</w:t>
      </w:r>
    </w:p>
    <w:p w14:paraId="42C8EDC6" w14:textId="77777777" w:rsidR="00360244" w:rsidRPr="00ED38E8" w:rsidRDefault="00360244" w:rsidP="00360244">
      <w:pPr>
        <w:jc w:val="both"/>
        <w:rPr>
          <w:rFonts w:asciiTheme="minorHAnsi" w:hAnsiTheme="minorHAnsi"/>
        </w:rPr>
      </w:pPr>
    </w:p>
    <w:p w14:paraId="3156A2D1" w14:textId="77777777" w:rsidR="00360244" w:rsidRPr="00ED38E8" w:rsidRDefault="00360244" w:rsidP="00360244">
      <w:pPr>
        <w:jc w:val="both"/>
        <w:rPr>
          <w:rFonts w:asciiTheme="minorHAnsi" w:hAnsiTheme="minorHAnsi"/>
        </w:rPr>
      </w:pPr>
      <w:r w:rsidRPr="00ED38E8">
        <w:rPr>
          <w:rFonts w:asciiTheme="minorHAnsi" w:hAnsiTheme="minorHAnsi"/>
        </w:rPr>
        <w:t>Aceras exteriores y rampas de acceso serán de concreto f´c=180 kg/cm</w:t>
      </w:r>
      <w:r w:rsidRPr="00ED38E8">
        <w:rPr>
          <w:rFonts w:asciiTheme="minorHAnsi" w:hAnsiTheme="minorHAnsi"/>
          <w:vertAlign w:val="superscript"/>
        </w:rPr>
        <w:t>2</w:t>
      </w:r>
      <w:r w:rsidRPr="00ED38E8">
        <w:rPr>
          <w:rFonts w:asciiTheme="minorHAnsi" w:hAnsiTheme="minorHAnsi"/>
        </w:rPr>
        <w:t xml:space="preserve"> y llevarán un espesor de 8 centímetros y un refuerzo metálico de varilla #2 a 30 centímetros centro a centro ambos sentidos, o </w:t>
      </w:r>
      <w:proofErr w:type="spellStart"/>
      <w:r w:rsidRPr="00ED38E8">
        <w:rPr>
          <w:rFonts w:asciiTheme="minorHAnsi" w:hAnsiTheme="minorHAnsi"/>
        </w:rPr>
        <w:t>electromalla</w:t>
      </w:r>
      <w:proofErr w:type="spellEnd"/>
      <w:r w:rsidRPr="00ED38E8">
        <w:rPr>
          <w:rFonts w:asciiTheme="minorHAnsi" w:hAnsiTheme="minorHAnsi"/>
        </w:rPr>
        <w:t xml:space="preserve"> equivalente.</w:t>
      </w:r>
    </w:p>
    <w:p w14:paraId="63B0F641" w14:textId="77777777" w:rsidR="00360244" w:rsidRPr="00ED38E8" w:rsidRDefault="00360244" w:rsidP="00360244">
      <w:pPr>
        <w:pStyle w:val="Ttulo3"/>
        <w:rPr>
          <w:rFonts w:asciiTheme="minorHAnsi" w:hAnsiTheme="minorHAnsi"/>
          <w:bCs w:val="0"/>
          <w:i/>
          <w:iCs/>
        </w:rPr>
      </w:pPr>
      <w:bookmarkStart w:id="3508" w:name="_Toc152639589"/>
      <w:bookmarkStart w:id="3509" w:name="_Toc152640295"/>
      <w:bookmarkStart w:id="3510" w:name="_Toc152649878"/>
      <w:bookmarkStart w:id="3511" w:name="_Toc152661373"/>
      <w:bookmarkStart w:id="3512" w:name="_Toc152661782"/>
      <w:bookmarkStart w:id="3513" w:name="_Toc154204400"/>
      <w:bookmarkStart w:id="3514" w:name="_Toc335295673"/>
    </w:p>
    <w:p w14:paraId="16E3FCA6" w14:textId="77777777" w:rsidR="00360244" w:rsidRPr="00ED38E8" w:rsidRDefault="00360244" w:rsidP="00360244">
      <w:pPr>
        <w:pStyle w:val="Ttulo3"/>
        <w:rPr>
          <w:rFonts w:asciiTheme="minorHAnsi" w:hAnsiTheme="minorHAnsi"/>
          <w:bCs w:val="0"/>
          <w:i/>
          <w:iCs/>
        </w:rPr>
      </w:pPr>
      <w:bookmarkStart w:id="3515" w:name="_Toc380068598"/>
      <w:r w:rsidRPr="00ED38E8">
        <w:rPr>
          <w:rFonts w:asciiTheme="minorHAnsi" w:hAnsiTheme="minorHAnsi"/>
          <w:bCs w:val="0"/>
          <w:i/>
          <w:iCs/>
        </w:rPr>
        <w:t>6.13.6</w:t>
      </w:r>
      <w:r w:rsidRPr="00ED38E8">
        <w:rPr>
          <w:rFonts w:asciiTheme="minorHAnsi" w:hAnsiTheme="minorHAnsi"/>
          <w:bCs w:val="0"/>
          <w:i/>
          <w:iCs/>
        </w:rPr>
        <w:tab/>
        <w:t>Medición y Forma de Pago</w:t>
      </w:r>
      <w:bookmarkEnd w:id="3508"/>
      <w:bookmarkEnd w:id="3509"/>
      <w:bookmarkEnd w:id="3510"/>
      <w:bookmarkEnd w:id="3511"/>
      <w:bookmarkEnd w:id="3512"/>
      <w:bookmarkEnd w:id="3513"/>
      <w:bookmarkEnd w:id="3514"/>
      <w:bookmarkEnd w:id="3515"/>
    </w:p>
    <w:p w14:paraId="43602866" w14:textId="77777777" w:rsidR="00360244" w:rsidRPr="00ED38E8" w:rsidRDefault="00360244" w:rsidP="00360244">
      <w:pPr>
        <w:jc w:val="both"/>
        <w:rPr>
          <w:rFonts w:asciiTheme="minorHAnsi" w:hAnsiTheme="minorHAnsi"/>
        </w:rPr>
      </w:pPr>
    </w:p>
    <w:p w14:paraId="5AFA9E74" w14:textId="77777777" w:rsidR="00360244" w:rsidRPr="00ED38E8" w:rsidRDefault="00360244" w:rsidP="00360244">
      <w:pPr>
        <w:pStyle w:val="CM3"/>
        <w:jc w:val="both"/>
        <w:rPr>
          <w:rFonts w:asciiTheme="minorHAnsi" w:hAnsiTheme="minorHAnsi" w:cs="Times New Roman"/>
        </w:rPr>
      </w:pPr>
      <w:r w:rsidRPr="00ED38E8">
        <w:rPr>
          <w:rFonts w:asciiTheme="minorHAnsi" w:hAnsiTheme="minorHAnsi" w:cs="Times New Roman"/>
        </w:rPr>
        <w:t>El trabajo así descrito será medido en metros cuadrados. El pago se hará a los precios del contrato por toda obra ejecutada de acuerdo con esta especificación y aceptada a satisfacción del Supervisor. El precio unitario deberá cubrir el  suministro y transporte del concreto al sitio de los trabajos, colocación y vibrado, la ejecución de juntas, el acabado superficial y el curado requerido, pruebas y, en general todo costo relacionado con la correcta ejecución de los trabajos especificados.</w:t>
      </w:r>
    </w:p>
    <w:p w14:paraId="5B9DBA54" w14:textId="77777777" w:rsidR="00360244" w:rsidRPr="00ED38E8" w:rsidRDefault="00360244" w:rsidP="00360244">
      <w:pPr>
        <w:pStyle w:val="Ttulo2"/>
        <w:tabs>
          <w:tab w:val="left" w:pos="720"/>
        </w:tabs>
        <w:jc w:val="left"/>
        <w:rPr>
          <w:rFonts w:asciiTheme="minorHAnsi" w:hAnsiTheme="minorHAnsi"/>
          <w:i/>
          <w:iCs/>
          <w:sz w:val="24"/>
        </w:rPr>
      </w:pPr>
      <w:bookmarkStart w:id="3516" w:name="_Toc152639590"/>
      <w:bookmarkStart w:id="3517" w:name="_Toc152640296"/>
      <w:bookmarkStart w:id="3518" w:name="_Toc152649879"/>
      <w:bookmarkStart w:id="3519" w:name="_Toc152661374"/>
      <w:bookmarkStart w:id="3520" w:name="_Toc152661783"/>
      <w:bookmarkStart w:id="3521" w:name="_Toc154204401"/>
      <w:bookmarkStart w:id="3522" w:name="_Toc335295674"/>
      <w:bookmarkStart w:id="3523" w:name="_Toc380068599"/>
      <w:r w:rsidRPr="00ED38E8">
        <w:rPr>
          <w:rFonts w:asciiTheme="minorHAnsi" w:hAnsiTheme="minorHAnsi"/>
          <w:i/>
          <w:iCs/>
          <w:sz w:val="24"/>
        </w:rPr>
        <w:t xml:space="preserve">6.14 </w:t>
      </w:r>
      <w:r w:rsidRPr="00ED38E8">
        <w:rPr>
          <w:rFonts w:asciiTheme="minorHAnsi" w:hAnsiTheme="minorHAnsi"/>
          <w:i/>
          <w:iCs/>
          <w:sz w:val="24"/>
        </w:rPr>
        <w:tab/>
        <w:t>Pisos de Terrazo o Granito</w:t>
      </w:r>
      <w:bookmarkEnd w:id="3516"/>
      <w:bookmarkEnd w:id="3517"/>
      <w:bookmarkEnd w:id="3518"/>
      <w:bookmarkEnd w:id="3519"/>
      <w:bookmarkEnd w:id="3520"/>
      <w:bookmarkEnd w:id="3521"/>
      <w:bookmarkEnd w:id="3522"/>
      <w:bookmarkEnd w:id="3523"/>
    </w:p>
    <w:p w14:paraId="4D0221D3" w14:textId="77777777" w:rsidR="00360244" w:rsidRPr="00ED38E8" w:rsidRDefault="00360244" w:rsidP="00360244">
      <w:pPr>
        <w:pStyle w:val="Ttulo3"/>
        <w:rPr>
          <w:rFonts w:asciiTheme="minorHAnsi" w:hAnsiTheme="minorHAnsi"/>
          <w:bCs w:val="0"/>
          <w:i/>
          <w:iCs/>
        </w:rPr>
      </w:pPr>
      <w:bookmarkStart w:id="3524" w:name="_Toc152639591"/>
      <w:bookmarkStart w:id="3525" w:name="_Toc152640297"/>
      <w:bookmarkStart w:id="3526" w:name="_Toc152649880"/>
      <w:bookmarkStart w:id="3527" w:name="_Toc152661375"/>
      <w:bookmarkStart w:id="3528" w:name="_Toc152661784"/>
      <w:bookmarkStart w:id="3529" w:name="_Toc154204402"/>
      <w:bookmarkStart w:id="3530" w:name="_Toc335295675"/>
      <w:bookmarkStart w:id="3531" w:name="_Toc380068600"/>
      <w:r w:rsidRPr="00ED38E8">
        <w:rPr>
          <w:rFonts w:asciiTheme="minorHAnsi" w:hAnsiTheme="minorHAnsi"/>
          <w:bCs w:val="0"/>
          <w:i/>
          <w:iCs/>
        </w:rPr>
        <w:t>6.14.1</w:t>
      </w:r>
      <w:r w:rsidRPr="00ED38E8">
        <w:rPr>
          <w:rFonts w:asciiTheme="minorHAnsi" w:hAnsiTheme="minorHAnsi"/>
          <w:bCs w:val="0"/>
          <w:i/>
          <w:iCs/>
        </w:rPr>
        <w:tab/>
        <w:t>Descripción</w:t>
      </w:r>
      <w:bookmarkEnd w:id="3524"/>
      <w:bookmarkEnd w:id="3525"/>
      <w:bookmarkEnd w:id="3526"/>
      <w:bookmarkEnd w:id="3527"/>
      <w:bookmarkEnd w:id="3528"/>
      <w:bookmarkEnd w:id="3529"/>
      <w:bookmarkEnd w:id="3530"/>
      <w:bookmarkEnd w:id="3531"/>
    </w:p>
    <w:p w14:paraId="65D87869" w14:textId="77777777" w:rsidR="00360244" w:rsidRPr="00ED38E8" w:rsidRDefault="00360244" w:rsidP="00360244">
      <w:pPr>
        <w:jc w:val="both"/>
        <w:rPr>
          <w:rFonts w:asciiTheme="minorHAnsi" w:hAnsiTheme="minorHAnsi"/>
          <w:sz w:val="16"/>
          <w:szCs w:val="16"/>
        </w:rPr>
      </w:pPr>
    </w:p>
    <w:p w14:paraId="3C904F67" w14:textId="77777777" w:rsidR="00360244" w:rsidRPr="00ED38E8" w:rsidRDefault="00360244" w:rsidP="00360244">
      <w:pPr>
        <w:jc w:val="both"/>
        <w:rPr>
          <w:rFonts w:asciiTheme="minorHAnsi" w:hAnsiTheme="minorHAnsi"/>
        </w:rPr>
      </w:pPr>
      <w:r w:rsidRPr="00ED38E8">
        <w:rPr>
          <w:rFonts w:asciiTheme="minorHAnsi" w:hAnsiTheme="minorHAnsi"/>
        </w:rPr>
        <w:t>Comprende el suministro de mano de obra, materiales, herramientas y servicios necesarios para llevar a cabo la colocación del piso del proyecto.</w:t>
      </w:r>
    </w:p>
    <w:p w14:paraId="0742F48B" w14:textId="77777777" w:rsidR="00360244" w:rsidRPr="00ED38E8" w:rsidRDefault="00360244" w:rsidP="00360244">
      <w:pPr>
        <w:pStyle w:val="Ttulo3"/>
        <w:rPr>
          <w:rFonts w:asciiTheme="minorHAnsi" w:hAnsiTheme="minorHAnsi"/>
          <w:bCs w:val="0"/>
          <w:i/>
          <w:iCs/>
        </w:rPr>
      </w:pPr>
      <w:bookmarkStart w:id="3532" w:name="_Toc152639592"/>
      <w:bookmarkStart w:id="3533" w:name="_Toc152640298"/>
      <w:bookmarkStart w:id="3534" w:name="_Toc152649881"/>
      <w:bookmarkStart w:id="3535" w:name="_Toc152661376"/>
      <w:bookmarkStart w:id="3536" w:name="_Toc152661785"/>
      <w:bookmarkStart w:id="3537" w:name="_Toc154204403"/>
      <w:bookmarkStart w:id="3538" w:name="_Toc335295676"/>
    </w:p>
    <w:p w14:paraId="2EAC2EF8" w14:textId="77777777" w:rsidR="00360244" w:rsidRPr="00ED38E8" w:rsidRDefault="00360244" w:rsidP="00360244">
      <w:pPr>
        <w:pStyle w:val="Ttulo3"/>
        <w:rPr>
          <w:rFonts w:asciiTheme="minorHAnsi" w:hAnsiTheme="minorHAnsi"/>
          <w:bCs w:val="0"/>
          <w:i/>
          <w:iCs/>
        </w:rPr>
      </w:pPr>
      <w:bookmarkStart w:id="3539" w:name="_Toc380068601"/>
      <w:r w:rsidRPr="00ED38E8">
        <w:rPr>
          <w:rFonts w:asciiTheme="minorHAnsi" w:hAnsiTheme="minorHAnsi"/>
          <w:bCs w:val="0"/>
          <w:i/>
          <w:iCs/>
        </w:rPr>
        <w:t>6.14.2</w:t>
      </w:r>
      <w:r w:rsidRPr="00ED38E8">
        <w:rPr>
          <w:rFonts w:asciiTheme="minorHAnsi" w:hAnsiTheme="minorHAnsi"/>
          <w:bCs w:val="0"/>
          <w:i/>
          <w:iCs/>
        </w:rPr>
        <w:tab/>
        <w:t>Trabajos Relacionados</w:t>
      </w:r>
      <w:bookmarkEnd w:id="3532"/>
      <w:bookmarkEnd w:id="3533"/>
      <w:bookmarkEnd w:id="3534"/>
      <w:bookmarkEnd w:id="3535"/>
      <w:bookmarkEnd w:id="3536"/>
      <w:bookmarkEnd w:id="3537"/>
      <w:bookmarkEnd w:id="3538"/>
      <w:bookmarkEnd w:id="3539"/>
    </w:p>
    <w:p w14:paraId="1E92BBF5" w14:textId="77777777" w:rsidR="00360244" w:rsidRPr="00ED38E8" w:rsidRDefault="00360244" w:rsidP="00360244">
      <w:pPr>
        <w:jc w:val="both"/>
        <w:rPr>
          <w:rFonts w:asciiTheme="minorHAnsi" w:hAnsiTheme="minorHAnsi"/>
        </w:rPr>
      </w:pPr>
    </w:p>
    <w:p w14:paraId="7E417400" w14:textId="77777777" w:rsidR="00360244" w:rsidRPr="00ED38E8" w:rsidRDefault="00360244" w:rsidP="00360244">
      <w:pPr>
        <w:jc w:val="both"/>
        <w:rPr>
          <w:rFonts w:asciiTheme="minorHAnsi" w:hAnsiTheme="minorHAnsi"/>
        </w:rPr>
      </w:pPr>
      <w:r w:rsidRPr="00ED38E8">
        <w:rPr>
          <w:rFonts w:asciiTheme="minorHAnsi" w:hAnsiTheme="minorHAnsi"/>
        </w:rPr>
        <w:t>Especificación 2.7 “Relleno Compactado con Material Selecto”</w:t>
      </w:r>
    </w:p>
    <w:p w14:paraId="300C2793" w14:textId="77777777" w:rsidR="00360244" w:rsidRPr="00ED38E8" w:rsidRDefault="00360244" w:rsidP="00360244">
      <w:pPr>
        <w:pStyle w:val="Ttulo3"/>
        <w:rPr>
          <w:rFonts w:asciiTheme="minorHAnsi" w:hAnsiTheme="minorHAnsi"/>
          <w:bCs w:val="0"/>
          <w:i/>
          <w:iCs/>
        </w:rPr>
      </w:pPr>
      <w:bookmarkStart w:id="3540" w:name="_Toc152639593"/>
      <w:bookmarkStart w:id="3541" w:name="_Toc152640299"/>
      <w:bookmarkStart w:id="3542" w:name="_Toc152649882"/>
      <w:bookmarkStart w:id="3543" w:name="_Toc152661377"/>
      <w:bookmarkStart w:id="3544" w:name="_Toc152661786"/>
      <w:bookmarkStart w:id="3545" w:name="_Toc154204404"/>
      <w:bookmarkStart w:id="3546" w:name="_Toc335295677"/>
    </w:p>
    <w:p w14:paraId="5D570ABE" w14:textId="77777777" w:rsidR="00360244" w:rsidRPr="00ED38E8" w:rsidRDefault="00360244" w:rsidP="00360244">
      <w:pPr>
        <w:pStyle w:val="Ttulo3"/>
        <w:rPr>
          <w:rFonts w:asciiTheme="minorHAnsi" w:hAnsiTheme="minorHAnsi"/>
          <w:bCs w:val="0"/>
          <w:i/>
          <w:iCs/>
        </w:rPr>
      </w:pPr>
      <w:bookmarkStart w:id="3547" w:name="_Toc380068602"/>
      <w:r w:rsidRPr="00ED38E8">
        <w:rPr>
          <w:rFonts w:asciiTheme="minorHAnsi" w:hAnsiTheme="minorHAnsi"/>
          <w:bCs w:val="0"/>
          <w:i/>
          <w:iCs/>
        </w:rPr>
        <w:t>6.14.3</w:t>
      </w:r>
      <w:r w:rsidRPr="00ED38E8">
        <w:rPr>
          <w:rFonts w:asciiTheme="minorHAnsi" w:hAnsiTheme="minorHAnsi"/>
          <w:bCs w:val="0"/>
          <w:i/>
          <w:iCs/>
        </w:rPr>
        <w:tab/>
        <w:t>Se deberá someter a revisión</w:t>
      </w:r>
      <w:bookmarkEnd w:id="3540"/>
      <w:bookmarkEnd w:id="3541"/>
      <w:bookmarkEnd w:id="3542"/>
      <w:bookmarkEnd w:id="3543"/>
      <w:bookmarkEnd w:id="3544"/>
      <w:bookmarkEnd w:id="3545"/>
      <w:bookmarkEnd w:id="3546"/>
      <w:bookmarkEnd w:id="3547"/>
    </w:p>
    <w:p w14:paraId="6F43FAC7" w14:textId="77777777" w:rsidR="00360244" w:rsidRPr="00ED38E8" w:rsidRDefault="00360244" w:rsidP="00360244">
      <w:pPr>
        <w:jc w:val="both"/>
        <w:rPr>
          <w:rFonts w:asciiTheme="minorHAnsi" w:hAnsiTheme="minorHAnsi"/>
        </w:rPr>
      </w:pPr>
    </w:p>
    <w:p w14:paraId="1DF8A9BE" w14:textId="77777777" w:rsidR="00360244" w:rsidRPr="00ED38E8" w:rsidRDefault="00360244" w:rsidP="00360244">
      <w:pPr>
        <w:jc w:val="both"/>
        <w:rPr>
          <w:rFonts w:asciiTheme="minorHAnsi" w:hAnsiTheme="minorHAnsi"/>
        </w:rPr>
      </w:pPr>
      <w:r w:rsidRPr="00ED38E8">
        <w:rPr>
          <w:rFonts w:asciiTheme="minorHAnsi" w:hAnsiTheme="minorHAnsi"/>
        </w:rPr>
        <w:t>Información técnica debidamente identificada del terrazo o granito para piso a ser suministrado y del material para fraguar, incluyendo especificaciones del fabricante, instrucciones impresas para la ejecución del trabajo y recomendaciones para el mantenimiento de las superficies terminadas.</w:t>
      </w:r>
    </w:p>
    <w:p w14:paraId="6794A4D4" w14:textId="77777777" w:rsidR="00360244" w:rsidRPr="00ED38E8" w:rsidRDefault="00360244" w:rsidP="00360244">
      <w:pPr>
        <w:jc w:val="both"/>
        <w:rPr>
          <w:rFonts w:asciiTheme="minorHAnsi" w:hAnsiTheme="minorHAnsi"/>
        </w:rPr>
      </w:pPr>
    </w:p>
    <w:p w14:paraId="4C844BCE" w14:textId="77777777" w:rsidR="00360244" w:rsidRPr="00ED38E8" w:rsidRDefault="00360244" w:rsidP="00360244">
      <w:pPr>
        <w:jc w:val="both"/>
        <w:rPr>
          <w:rFonts w:asciiTheme="minorHAnsi" w:hAnsiTheme="minorHAnsi"/>
        </w:rPr>
      </w:pPr>
      <w:r w:rsidRPr="00ED38E8">
        <w:rPr>
          <w:rFonts w:asciiTheme="minorHAnsi" w:hAnsiTheme="minorHAnsi"/>
        </w:rPr>
        <w:t xml:space="preserve">Muestrario completo del tipo o tipos de granito para piso a utilizarse en el proyecto, para que el Supervisor apruebe el diseño, colores, dimensiones y otras características principales. </w:t>
      </w:r>
    </w:p>
    <w:p w14:paraId="0A5D022B" w14:textId="77777777" w:rsidR="00360244" w:rsidRPr="00ED38E8" w:rsidRDefault="00360244" w:rsidP="00360244">
      <w:pPr>
        <w:pStyle w:val="Ttulo3"/>
        <w:rPr>
          <w:rFonts w:asciiTheme="minorHAnsi" w:hAnsiTheme="minorHAnsi"/>
          <w:bCs w:val="0"/>
          <w:i/>
          <w:iCs/>
        </w:rPr>
      </w:pPr>
      <w:bookmarkStart w:id="3548" w:name="_Toc152639594"/>
      <w:bookmarkStart w:id="3549" w:name="_Toc152640300"/>
      <w:bookmarkStart w:id="3550" w:name="_Toc152649883"/>
      <w:bookmarkStart w:id="3551" w:name="_Toc152661378"/>
      <w:bookmarkStart w:id="3552" w:name="_Toc152661787"/>
      <w:bookmarkStart w:id="3553" w:name="_Toc154204405"/>
      <w:bookmarkStart w:id="3554" w:name="_Toc335295678"/>
    </w:p>
    <w:p w14:paraId="2D28E76A" w14:textId="77777777" w:rsidR="00360244" w:rsidRPr="00ED38E8" w:rsidRDefault="00360244" w:rsidP="00360244">
      <w:pPr>
        <w:pStyle w:val="Ttulo3"/>
        <w:rPr>
          <w:rFonts w:asciiTheme="minorHAnsi" w:hAnsiTheme="minorHAnsi"/>
          <w:bCs w:val="0"/>
          <w:i/>
          <w:iCs/>
        </w:rPr>
      </w:pPr>
      <w:bookmarkStart w:id="3555" w:name="_Toc380068603"/>
      <w:r w:rsidRPr="00ED38E8">
        <w:rPr>
          <w:rFonts w:asciiTheme="minorHAnsi" w:hAnsiTheme="minorHAnsi"/>
          <w:bCs w:val="0"/>
          <w:i/>
          <w:iCs/>
        </w:rPr>
        <w:t>6.14.4</w:t>
      </w:r>
      <w:r w:rsidRPr="00ED38E8">
        <w:rPr>
          <w:rFonts w:asciiTheme="minorHAnsi" w:hAnsiTheme="minorHAnsi"/>
          <w:bCs w:val="0"/>
          <w:i/>
          <w:iCs/>
        </w:rPr>
        <w:tab/>
        <w:t>Materiales</w:t>
      </w:r>
      <w:bookmarkEnd w:id="3548"/>
      <w:bookmarkEnd w:id="3549"/>
      <w:bookmarkEnd w:id="3550"/>
      <w:bookmarkEnd w:id="3551"/>
      <w:bookmarkEnd w:id="3552"/>
      <w:bookmarkEnd w:id="3553"/>
      <w:bookmarkEnd w:id="3554"/>
      <w:bookmarkEnd w:id="3555"/>
    </w:p>
    <w:p w14:paraId="1542A567" w14:textId="77777777" w:rsidR="00360244" w:rsidRPr="00ED38E8" w:rsidRDefault="00360244" w:rsidP="00360244">
      <w:pPr>
        <w:jc w:val="both"/>
        <w:rPr>
          <w:rFonts w:asciiTheme="minorHAnsi" w:hAnsiTheme="minorHAnsi"/>
          <w:sz w:val="16"/>
          <w:szCs w:val="16"/>
        </w:rPr>
      </w:pPr>
    </w:p>
    <w:p w14:paraId="38D0165E" w14:textId="77777777" w:rsidR="00360244" w:rsidRPr="00ED38E8" w:rsidRDefault="00360244" w:rsidP="00360244">
      <w:pPr>
        <w:jc w:val="both"/>
        <w:rPr>
          <w:rFonts w:asciiTheme="minorHAnsi" w:hAnsiTheme="minorHAnsi"/>
        </w:rPr>
      </w:pPr>
      <w:r w:rsidRPr="00ED38E8">
        <w:rPr>
          <w:rFonts w:asciiTheme="minorHAnsi" w:hAnsiTheme="minorHAnsi"/>
          <w:i/>
        </w:rPr>
        <w:t>Terrazo o granito:</w:t>
      </w:r>
      <w:r w:rsidRPr="00ED38E8">
        <w:rPr>
          <w:rFonts w:asciiTheme="minorHAnsi" w:hAnsiTheme="minorHAnsi"/>
        </w:rPr>
        <w:t xml:space="preserve"> En colores sólidos; en las dimensiones mostradas en los planos: de 40 x 40 cm. para interiores de edificios y de 30 x 30 cm. </w:t>
      </w:r>
      <w:proofErr w:type="spellStart"/>
      <w:r w:rsidRPr="00ED38E8">
        <w:rPr>
          <w:rFonts w:asciiTheme="minorHAnsi" w:hAnsiTheme="minorHAnsi"/>
        </w:rPr>
        <w:t>antiderrapante</w:t>
      </w:r>
      <w:proofErr w:type="spellEnd"/>
      <w:r w:rsidRPr="00ED38E8">
        <w:rPr>
          <w:rFonts w:asciiTheme="minorHAnsi" w:hAnsiTheme="minorHAnsi"/>
        </w:rPr>
        <w:t xml:space="preserve"> para áreas de baños; diseños y colores aprobados por el Supervisor. </w:t>
      </w:r>
    </w:p>
    <w:p w14:paraId="21F6E599" w14:textId="77777777" w:rsidR="00360244" w:rsidRPr="00ED38E8" w:rsidRDefault="00360244" w:rsidP="00360244">
      <w:pPr>
        <w:jc w:val="both"/>
        <w:rPr>
          <w:rFonts w:asciiTheme="minorHAnsi" w:hAnsiTheme="minorHAnsi"/>
        </w:rPr>
      </w:pPr>
    </w:p>
    <w:p w14:paraId="17D2E312" w14:textId="77777777" w:rsidR="00360244" w:rsidRPr="00ED38E8" w:rsidRDefault="00360244" w:rsidP="00360244">
      <w:pPr>
        <w:jc w:val="both"/>
        <w:rPr>
          <w:rFonts w:asciiTheme="minorHAnsi" w:hAnsiTheme="minorHAnsi"/>
        </w:rPr>
      </w:pPr>
      <w:r w:rsidRPr="00ED38E8">
        <w:rPr>
          <w:rFonts w:asciiTheme="minorHAnsi" w:hAnsiTheme="minorHAnsi"/>
          <w:i/>
        </w:rPr>
        <w:t>Adhesivo para Fraguar:</w:t>
      </w:r>
      <w:r w:rsidRPr="00ED38E8">
        <w:rPr>
          <w:rFonts w:asciiTheme="minorHAnsi" w:hAnsiTheme="minorHAnsi"/>
        </w:rPr>
        <w:t xml:space="preserve"> Especial para pisos o similar; con sellador; para uso en interiores; para mezclar con agua; resistente a la humedad, a la abrasión y al tráfico intenso.</w:t>
      </w:r>
    </w:p>
    <w:p w14:paraId="105DDDC4" w14:textId="77777777" w:rsidR="00360244" w:rsidRPr="00ED38E8" w:rsidRDefault="00360244" w:rsidP="00360244">
      <w:pPr>
        <w:jc w:val="both"/>
        <w:rPr>
          <w:rFonts w:asciiTheme="minorHAnsi" w:hAnsiTheme="minorHAnsi"/>
        </w:rPr>
      </w:pPr>
    </w:p>
    <w:p w14:paraId="7C1172D4" w14:textId="77777777" w:rsidR="00360244" w:rsidRPr="00ED38E8" w:rsidRDefault="00360244" w:rsidP="00360244">
      <w:pPr>
        <w:jc w:val="both"/>
        <w:rPr>
          <w:rFonts w:asciiTheme="minorHAnsi" w:hAnsiTheme="minorHAnsi"/>
        </w:rPr>
      </w:pPr>
      <w:r w:rsidRPr="00ED38E8">
        <w:rPr>
          <w:rFonts w:asciiTheme="minorHAnsi" w:hAnsiTheme="minorHAnsi"/>
          <w:i/>
        </w:rPr>
        <w:t>Zócalos:</w:t>
      </w:r>
      <w:r w:rsidRPr="00ED38E8">
        <w:rPr>
          <w:rFonts w:asciiTheme="minorHAnsi" w:hAnsiTheme="minorHAnsi"/>
        </w:rPr>
        <w:t xml:space="preserve"> Si en los planos se indicare instalación de zócalos, estos serán del mismo material que los pisos.</w:t>
      </w:r>
    </w:p>
    <w:p w14:paraId="446F2BEC" w14:textId="77777777" w:rsidR="00360244" w:rsidRPr="00ED38E8" w:rsidRDefault="00360244" w:rsidP="00360244">
      <w:pPr>
        <w:jc w:val="both"/>
        <w:rPr>
          <w:rFonts w:asciiTheme="minorHAnsi" w:hAnsiTheme="minorHAnsi"/>
        </w:rPr>
      </w:pPr>
    </w:p>
    <w:p w14:paraId="77F4CEC7" w14:textId="77777777" w:rsidR="00360244" w:rsidRPr="00ED38E8" w:rsidRDefault="00360244" w:rsidP="00360244">
      <w:pPr>
        <w:jc w:val="both"/>
        <w:rPr>
          <w:rFonts w:asciiTheme="minorHAnsi" w:hAnsiTheme="minorHAnsi"/>
        </w:rPr>
      </w:pPr>
      <w:r w:rsidRPr="00ED38E8">
        <w:rPr>
          <w:rFonts w:asciiTheme="minorHAnsi" w:hAnsiTheme="minorHAnsi"/>
        </w:rPr>
        <w:t>El Contratista podrá someter a la aprobación del Supervisor el nombre de otro u otros fabricantes de granito para pisos y fraguado, siempre y cuando llenen los requisitos establecidos en la presente especificación.</w:t>
      </w:r>
    </w:p>
    <w:p w14:paraId="05ADA487" w14:textId="77777777" w:rsidR="00360244" w:rsidRPr="00ED38E8" w:rsidRDefault="00360244" w:rsidP="00360244">
      <w:pPr>
        <w:pStyle w:val="Ttulo3"/>
        <w:rPr>
          <w:rFonts w:asciiTheme="minorHAnsi" w:hAnsiTheme="minorHAnsi"/>
          <w:bCs w:val="0"/>
          <w:i/>
          <w:iCs/>
        </w:rPr>
      </w:pPr>
      <w:bookmarkStart w:id="3556" w:name="_Toc152639595"/>
      <w:bookmarkStart w:id="3557" w:name="_Toc152640301"/>
      <w:bookmarkStart w:id="3558" w:name="_Toc152649884"/>
      <w:bookmarkStart w:id="3559" w:name="_Toc152661379"/>
      <w:bookmarkStart w:id="3560" w:name="_Toc152661788"/>
      <w:bookmarkStart w:id="3561" w:name="_Toc154204406"/>
      <w:bookmarkStart w:id="3562" w:name="_Toc335295679"/>
    </w:p>
    <w:p w14:paraId="718D88CF" w14:textId="77777777" w:rsidR="00360244" w:rsidRPr="00ED38E8" w:rsidRDefault="00360244" w:rsidP="00360244">
      <w:pPr>
        <w:pStyle w:val="Ttulo3"/>
        <w:rPr>
          <w:rFonts w:asciiTheme="minorHAnsi" w:hAnsiTheme="minorHAnsi"/>
          <w:bCs w:val="0"/>
          <w:i/>
          <w:iCs/>
        </w:rPr>
      </w:pPr>
      <w:bookmarkStart w:id="3563" w:name="_Toc380068604"/>
      <w:r w:rsidRPr="00ED38E8">
        <w:rPr>
          <w:rFonts w:asciiTheme="minorHAnsi" w:hAnsiTheme="minorHAnsi"/>
          <w:bCs w:val="0"/>
          <w:i/>
          <w:iCs/>
        </w:rPr>
        <w:t>6.14.5</w:t>
      </w:r>
      <w:r w:rsidRPr="00ED38E8">
        <w:rPr>
          <w:rFonts w:asciiTheme="minorHAnsi" w:hAnsiTheme="minorHAnsi"/>
          <w:bCs w:val="0"/>
          <w:i/>
          <w:iCs/>
        </w:rPr>
        <w:tab/>
        <w:t>Ejecución</w:t>
      </w:r>
      <w:bookmarkEnd w:id="3556"/>
      <w:bookmarkEnd w:id="3557"/>
      <w:bookmarkEnd w:id="3558"/>
      <w:bookmarkEnd w:id="3559"/>
      <w:bookmarkEnd w:id="3560"/>
      <w:bookmarkEnd w:id="3561"/>
      <w:bookmarkEnd w:id="3562"/>
      <w:bookmarkEnd w:id="3563"/>
    </w:p>
    <w:p w14:paraId="5DC66F20" w14:textId="77777777" w:rsidR="00360244" w:rsidRPr="00ED38E8" w:rsidRDefault="00360244" w:rsidP="00360244">
      <w:pPr>
        <w:jc w:val="both"/>
        <w:rPr>
          <w:rFonts w:asciiTheme="minorHAnsi" w:hAnsiTheme="minorHAnsi"/>
          <w:sz w:val="16"/>
          <w:szCs w:val="16"/>
        </w:rPr>
      </w:pPr>
    </w:p>
    <w:p w14:paraId="20A1F744" w14:textId="77777777" w:rsidR="00360244" w:rsidRPr="00ED38E8" w:rsidRDefault="00360244" w:rsidP="00360244">
      <w:pPr>
        <w:jc w:val="both"/>
        <w:rPr>
          <w:rFonts w:asciiTheme="minorHAnsi" w:hAnsiTheme="minorHAnsi"/>
        </w:rPr>
      </w:pPr>
      <w:r w:rsidRPr="00ED38E8">
        <w:rPr>
          <w:rFonts w:asciiTheme="minorHAnsi" w:hAnsiTheme="minorHAnsi"/>
          <w:i/>
        </w:rPr>
        <w:t>Firmes de Concreto:</w:t>
      </w:r>
      <w:r w:rsidRPr="00ED38E8">
        <w:rPr>
          <w:rFonts w:asciiTheme="minorHAnsi" w:hAnsiTheme="minorHAnsi"/>
        </w:rPr>
        <w:t xml:space="preserve"> La calidad de los materiales y dosificación del concreto para firmes de pisos deberá ajustarse a lo establecido en la respectiva especificación para concretos. Salvo indicación en los planos el concreto para firmes deberá tener una resistencia de f´c=150 Kg</w:t>
      </w:r>
      <w:proofErr w:type="gramStart"/>
      <w:r w:rsidRPr="00ED38E8">
        <w:rPr>
          <w:rFonts w:asciiTheme="minorHAnsi" w:hAnsiTheme="minorHAnsi"/>
        </w:rPr>
        <w:t>./</w:t>
      </w:r>
      <w:proofErr w:type="gramEnd"/>
      <w:r w:rsidRPr="00ED38E8">
        <w:rPr>
          <w:rFonts w:asciiTheme="minorHAnsi" w:hAnsiTheme="minorHAnsi"/>
        </w:rPr>
        <w:t>cm</w:t>
      </w:r>
      <w:r w:rsidRPr="00ED38E8">
        <w:rPr>
          <w:rFonts w:asciiTheme="minorHAnsi" w:hAnsiTheme="minorHAnsi"/>
          <w:vertAlign w:val="superscript"/>
        </w:rPr>
        <w:t>2</w:t>
      </w:r>
      <w:r w:rsidRPr="00ED38E8">
        <w:rPr>
          <w:rFonts w:asciiTheme="minorHAnsi" w:hAnsiTheme="minorHAnsi"/>
        </w:rPr>
        <w:t xml:space="preserve"> por lo menos. Salvo indicación específica en planos, el espesor de firmes de concreto para pisos será de 5 cm. El firme de concreto se reforzará en la forma que indiquen los planos y como mínimo con una malla de refuerzo que provea al menos 1 cm2 de refuerzo por metro cuadrado de sección.</w:t>
      </w:r>
    </w:p>
    <w:p w14:paraId="0097C0FA" w14:textId="77777777" w:rsidR="00360244" w:rsidRPr="00ED38E8" w:rsidRDefault="00360244" w:rsidP="00360244">
      <w:pPr>
        <w:jc w:val="both"/>
        <w:rPr>
          <w:rFonts w:asciiTheme="minorHAnsi" w:hAnsiTheme="minorHAnsi"/>
        </w:rPr>
      </w:pPr>
      <w:r w:rsidRPr="00ED38E8">
        <w:rPr>
          <w:rFonts w:asciiTheme="minorHAnsi" w:hAnsiTheme="minorHAnsi"/>
          <w:i/>
        </w:rPr>
        <w:t>Coordinación:</w:t>
      </w:r>
      <w:r w:rsidRPr="00ED38E8">
        <w:rPr>
          <w:rFonts w:asciiTheme="minorHAnsi" w:hAnsiTheme="minorHAnsi"/>
        </w:rPr>
        <w:t xml:space="preserve"> El Contratista deberá coordinar la colocación del ladrillo de terrazo con la instalación de los muebles para baño, accesorios de plomería para pisos, y también con la instalación de cualquier otro equipo que sea parte del proyecto.</w:t>
      </w:r>
    </w:p>
    <w:p w14:paraId="58D2DF0E" w14:textId="77777777" w:rsidR="00360244" w:rsidRPr="00ED38E8" w:rsidRDefault="00360244" w:rsidP="00360244">
      <w:pPr>
        <w:jc w:val="both"/>
        <w:rPr>
          <w:rFonts w:asciiTheme="minorHAnsi" w:hAnsiTheme="minorHAnsi"/>
        </w:rPr>
      </w:pPr>
    </w:p>
    <w:p w14:paraId="2CC40AAF" w14:textId="77777777" w:rsidR="00360244" w:rsidRPr="00ED38E8" w:rsidRDefault="00360244" w:rsidP="00360244">
      <w:pPr>
        <w:jc w:val="both"/>
        <w:rPr>
          <w:rFonts w:asciiTheme="minorHAnsi" w:hAnsiTheme="minorHAnsi"/>
        </w:rPr>
      </w:pPr>
      <w:r w:rsidRPr="00ED38E8">
        <w:rPr>
          <w:rFonts w:asciiTheme="minorHAnsi" w:hAnsiTheme="minorHAnsi"/>
          <w:i/>
        </w:rPr>
        <w:t>Instalación:</w:t>
      </w:r>
      <w:r w:rsidRPr="00ED38E8">
        <w:rPr>
          <w:rFonts w:asciiTheme="minorHAnsi" w:hAnsiTheme="minorHAnsi"/>
        </w:rPr>
        <w:t xml:space="preserve"> Las superficies de concreto donde se colocará el terrazo deberán barrerse y limpiarse perfectamente.</w:t>
      </w:r>
    </w:p>
    <w:p w14:paraId="77DA9E68" w14:textId="77777777" w:rsidR="00360244" w:rsidRPr="00ED38E8" w:rsidRDefault="00360244" w:rsidP="00360244">
      <w:pPr>
        <w:jc w:val="both"/>
        <w:rPr>
          <w:rFonts w:asciiTheme="minorHAnsi" w:hAnsiTheme="minorHAnsi"/>
        </w:rPr>
      </w:pPr>
    </w:p>
    <w:p w14:paraId="18FBFCE3" w14:textId="77777777" w:rsidR="00360244" w:rsidRPr="00ED38E8" w:rsidRDefault="00360244" w:rsidP="00360244">
      <w:pPr>
        <w:jc w:val="both"/>
        <w:rPr>
          <w:rFonts w:asciiTheme="minorHAnsi" w:hAnsiTheme="minorHAnsi"/>
        </w:rPr>
      </w:pPr>
      <w:r w:rsidRPr="00ED38E8">
        <w:rPr>
          <w:rFonts w:asciiTheme="minorHAnsi" w:hAnsiTheme="minorHAnsi"/>
        </w:rPr>
        <w:t>Se deberán inspeccionar los ladrillos antes de su colocación, para distribuir de esta forma las variaciones de tono en toda el área de instalación. Nivelar, si fuere el caso, la superficie donde se instalará el ladrillo utilizando un producto aprobado por el Supervisor. Se deberán seguir las instrucciones del fabricante para la colocación del terrazo.</w:t>
      </w:r>
    </w:p>
    <w:p w14:paraId="162142BF" w14:textId="77777777" w:rsidR="00360244" w:rsidRPr="00ED38E8" w:rsidRDefault="00360244" w:rsidP="00360244">
      <w:pPr>
        <w:jc w:val="both"/>
        <w:rPr>
          <w:rFonts w:asciiTheme="minorHAnsi" w:hAnsiTheme="minorHAnsi"/>
        </w:rPr>
      </w:pPr>
    </w:p>
    <w:p w14:paraId="150A484B" w14:textId="77777777" w:rsidR="00360244" w:rsidRPr="00ED38E8" w:rsidRDefault="00360244" w:rsidP="00360244">
      <w:pPr>
        <w:jc w:val="both"/>
        <w:rPr>
          <w:rFonts w:asciiTheme="minorHAnsi" w:hAnsiTheme="minorHAnsi"/>
        </w:rPr>
      </w:pPr>
      <w:r w:rsidRPr="00ED38E8">
        <w:rPr>
          <w:rFonts w:asciiTheme="minorHAnsi" w:hAnsiTheme="minorHAnsi"/>
        </w:rPr>
        <w:t>Se deberán colocar todas las piezas a nivel, en forma nítida, formando juntas perfectamente rectas, alineadas y uniformes empleando personal experimentado; la superficie terminada, no deberá tener defectos de cualquier naturaleza.</w:t>
      </w:r>
    </w:p>
    <w:p w14:paraId="468433D9" w14:textId="77777777" w:rsidR="00360244" w:rsidRPr="00ED38E8" w:rsidRDefault="00360244" w:rsidP="00360244">
      <w:pPr>
        <w:jc w:val="both"/>
        <w:rPr>
          <w:rFonts w:asciiTheme="minorHAnsi" w:hAnsiTheme="minorHAnsi"/>
        </w:rPr>
      </w:pPr>
    </w:p>
    <w:p w14:paraId="58C5D410" w14:textId="77777777" w:rsidR="00360244" w:rsidRPr="00ED38E8" w:rsidRDefault="00360244" w:rsidP="00360244">
      <w:pPr>
        <w:jc w:val="both"/>
        <w:rPr>
          <w:rFonts w:asciiTheme="minorHAnsi" w:hAnsiTheme="minorHAnsi"/>
        </w:rPr>
      </w:pPr>
      <w:r w:rsidRPr="00ED38E8">
        <w:rPr>
          <w:rFonts w:asciiTheme="minorHAnsi" w:hAnsiTheme="minorHAnsi"/>
        </w:rPr>
        <w:t xml:space="preserve">En el caso de que los planos indiquen diseños o patrones especiales, las unidades de terrazo deberán espaciarse o cortarse en la forma que sea necesaria para formar tales patrones. Se </w:t>
      </w:r>
      <w:r w:rsidRPr="00ED38E8">
        <w:rPr>
          <w:rFonts w:asciiTheme="minorHAnsi" w:hAnsiTheme="minorHAnsi"/>
        </w:rPr>
        <w:lastRenderedPageBreak/>
        <w:t>deberán efectuar nítidamente los cortes al formar intersecciones. Los cortes y las perforaciones se harán sin dañar las piezas.</w:t>
      </w:r>
    </w:p>
    <w:p w14:paraId="3865478C" w14:textId="77777777" w:rsidR="00360244" w:rsidRPr="00ED38E8" w:rsidRDefault="00360244" w:rsidP="00360244">
      <w:pPr>
        <w:jc w:val="both"/>
        <w:rPr>
          <w:rFonts w:asciiTheme="minorHAnsi" w:hAnsiTheme="minorHAnsi"/>
        </w:rPr>
      </w:pPr>
    </w:p>
    <w:p w14:paraId="2076A89E" w14:textId="77777777" w:rsidR="00360244" w:rsidRPr="00ED38E8" w:rsidRDefault="00360244" w:rsidP="00360244">
      <w:pPr>
        <w:jc w:val="both"/>
        <w:rPr>
          <w:rFonts w:asciiTheme="minorHAnsi" w:hAnsiTheme="minorHAnsi"/>
        </w:rPr>
      </w:pPr>
      <w:r w:rsidRPr="00ED38E8">
        <w:rPr>
          <w:rFonts w:asciiTheme="minorHAnsi" w:hAnsiTheme="minorHAnsi"/>
        </w:rPr>
        <w:t>Donde ocurra que las piezas se encuentren con otras superficies, las mismas deberán recortarse para que se adapten a tal situación.</w:t>
      </w:r>
    </w:p>
    <w:p w14:paraId="032F7850" w14:textId="77777777" w:rsidR="00360244" w:rsidRPr="00ED38E8" w:rsidRDefault="00360244" w:rsidP="00360244">
      <w:pPr>
        <w:jc w:val="both"/>
        <w:rPr>
          <w:rFonts w:asciiTheme="minorHAnsi" w:hAnsiTheme="minorHAnsi"/>
        </w:rPr>
      </w:pPr>
    </w:p>
    <w:p w14:paraId="4F275068" w14:textId="77777777" w:rsidR="00360244" w:rsidRPr="00ED38E8" w:rsidRDefault="00360244" w:rsidP="00360244">
      <w:pPr>
        <w:jc w:val="both"/>
        <w:rPr>
          <w:rFonts w:asciiTheme="minorHAnsi" w:hAnsiTheme="minorHAnsi"/>
        </w:rPr>
      </w:pPr>
      <w:r w:rsidRPr="00ED38E8">
        <w:rPr>
          <w:rFonts w:asciiTheme="minorHAnsi" w:hAnsiTheme="minorHAnsi"/>
        </w:rPr>
        <w:t>En aquellos ambientes en donde se especifiquen drenajes, se dará la pendiente adecuada; los ladrillos deberán quedar al ras con la cara superior de éstos.</w:t>
      </w:r>
    </w:p>
    <w:p w14:paraId="32447A3B" w14:textId="77777777" w:rsidR="00360244" w:rsidRPr="00ED38E8" w:rsidRDefault="00360244" w:rsidP="00360244">
      <w:pPr>
        <w:jc w:val="both"/>
        <w:rPr>
          <w:rFonts w:asciiTheme="minorHAnsi" w:hAnsiTheme="minorHAnsi"/>
        </w:rPr>
      </w:pPr>
    </w:p>
    <w:p w14:paraId="0811E8C0" w14:textId="77777777" w:rsidR="00360244" w:rsidRPr="00ED38E8" w:rsidRDefault="00360244" w:rsidP="00360244">
      <w:pPr>
        <w:jc w:val="both"/>
        <w:rPr>
          <w:rFonts w:asciiTheme="minorHAnsi" w:hAnsiTheme="minorHAnsi"/>
        </w:rPr>
      </w:pPr>
      <w:r w:rsidRPr="00ED38E8">
        <w:rPr>
          <w:rFonts w:asciiTheme="minorHAnsi" w:hAnsiTheme="minorHAnsi"/>
        </w:rPr>
        <w:t>Las juntas tendrán un ancho absolutamente uniforme, mediante el uso de separadores plásticos del ancho  aprobado por el Supervisor. Para  una  colocación  uniforme, el Contratista deberá emplear separadores, de acuerdo al ancho de la junta aprobada por el Ingeniero Supervisor.</w:t>
      </w:r>
    </w:p>
    <w:p w14:paraId="321AD3E2" w14:textId="77777777" w:rsidR="00360244" w:rsidRPr="00ED38E8" w:rsidRDefault="00360244" w:rsidP="00360244">
      <w:pPr>
        <w:jc w:val="both"/>
        <w:rPr>
          <w:rFonts w:asciiTheme="minorHAnsi" w:hAnsiTheme="minorHAnsi"/>
        </w:rPr>
      </w:pPr>
    </w:p>
    <w:p w14:paraId="4A3F5F8A" w14:textId="77777777" w:rsidR="00360244" w:rsidRPr="00ED38E8" w:rsidRDefault="00360244" w:rsidP="00360244">
      <w:pPr>
        <w:jc w:val="both"/>
        <w:rPr>
          <w:rFonts w:asciiTheme="minorHAnsi" w:hAnsiTheme="minorHAnsi"/>
        </w:rPr>
      </w:pPr>
      <w:r w:rsidRPr="00ED38E8">
        <w:rPr>
          <w:rFonts w:asciiTheme="minorHAnsi" w:hAnsiTheme="minorHAnsi"/>
        </w:rPr>
        <w:t>Se deberán proveer juntas de control y expansión al ocurrir cambios de materiales, en la periferia de los ambientes, al llegar el piso a las paredes o a las columnas o bordillos, tubos, artefactos sanitarios o finalmente, en el caso de las juntas en losas estructurales. El espesor de las juntas abarcará desde la capa de liga hasta la superficie superior.</w:t>
      </w:r>
    </w:p>
    <w:p w14:paraId="7C41142F" w14:textId="77777777" w:rsidR="00360244" w:rsidRPr="00ED38E8" w:rsidRDefault="00360244" w:rsidP="00360244">
      <w:pPr>
        <w:jc w:val="both"/>
        <w:rPr>
          <w:rFonts w:asciiTheme="minorHAnsi" w:hAnsiTheme="minorHAnsi"/>
        </w:rPr>
      </w:pPr>
    </w:p>
    <w:p w14:paraId="67B05438" w14:textId="77777777" w:rsidR="00360244" w:rsidRPr="00ED38E8" w:rsidRDefault="00360244" w:rsidP="00360244">
      <w:pPr>
        <w:jc w:val="both"/>
        <w:rPr>
          <w:rFonts w:asciiTheme="minorHAnsi" w:hAnsiTheme="minorHAnsi"/>
        </w:rPr>
      </w:pPr>
      <w:r w:rsidRPr="00ED38E8">
        <w:rPr>
          <w:rFonts w:asciiTheme="minorHAnsi" w:hAnsiTheme="minorHAnsi"/>
          <w:i/>
        </w:rPr>
        <w:t>Protección</w:t>
      </w:r>
      <w:r w:rsidRPr="00ED38E8">
        <w:rPr>
          <w:rFonts w:asciiTheme="minorHAnsi" w:hAnsiTheme="minorHAnsi"/>
          <w:i/>
          <w:u w:val="single"/>
        </w:rPr>
        <w:t>:</w:t>
      </w:r>
      <w:r w:rsidRPr="00ED38E8">
        <w:rPr>
          <w:rFonts w:asciiTheme="minorHAnsi" w:hAnsiTheme="minorHAnsi"/>
        </w:rPr>
        <w:t xml:space="preserve"> Todas las superficies donde se haya colocado piso de granito deberán protegerse durante el proceso de la construcción, mediante barreras, coberturas de papel y madera o cualquier otra forma de protección para evitar golpes, raspones o cualquier otra imperfección; el Contratista estará obligado a efectuar las reparaciones del caso.</w:t>
      </w:r>
    </w:p>
    <w:p w14:paraId="729BE000" w14:textId="77777777" w:rsidR="00360244" w:rsidRPr="00ED38E8" w:rsidRDefault="00360244" w:rsidP="00360244">
      <w:pPr>
        <w:jc w:val="both"/>
        <w:rPr>
          <w:rFonts w:asciiTheme="minorHAnsi" w:hAnsiTheme="minorHAnsi"/>
          <w:i/>
        </w:rPr>
      </w:pPr>
    </w:p>
    <w:p w14:paraId="60ED6346" w14:textId="77777777" w:rsidR="00360244" w:rsidRPr="00ED38E8" w:rsidRDefault="00360244" w:rsidP="00360244">
      <w:pPr>
        <w:jc w:val="both"/>
        <w:rPr>
          <w:rFonts w:asciiTheme="minorHAnsi" w:hAnsiTheme="minorHAnsi"/>
        </w:rPr>
      </w:pPr>
      <w:r w:rsidRPr="00ED38E8">
        <w:rPr>
          <w:rFonts w:asciiTheme="minorHAnsi" w:hAnsiTheme="minorHAnsi"/>
          <w:i/>
        </w:rPr>
        <w:t xml:space="preserve">Limpieza: </w:t>
      </w:r>
      <w:r w:rsidRPr="00ED38E8">
        <w:rPr>
          <w:rFonts w:asciiTheme="minorHAnsi" w:hAnsiTheme="minorHAnsi"/>
        </w:rPr>
        <w:t>Terminado el trabajo, todo sucio, basura o sobrantes de material, deberán retirarse del sitio de trabajo.  El día de la entrega final, todos los pisos deberán entregarse limpios y libres de toda mancha, suciedad o golpes.</w:t>
      </w:r>
    </w:p>
    <w:p w14:paraId="0E065743" w14:textId="77777777" w:rsidR="00360244" w:rsidRPr="00ED38E8" w:rsidRDefault="00360244" w:rsidP="00360244">
      <w:pPr>
        <w:pStyle w:val="Ttulo3"/>
        <w:rPr>
          <w:rFonts w:asciiTheme="minorHAnsi" w:hAnsiTheme="minorHAnsi"/>
          <w:bCs w:val="0"/>
          <w:i/>
          <w:iCs/>
        </w:rPr>
      </w:pPr>
      <w:bookmarkStart w:id="3564" w:name="_Toc152639596"/>
      <w:bookmarkStart w:id="3565" w:name="_Toc152640302"/>
      <w:bookmarkStart w:id="3566" w:name="_Toc152649885"/>
      <w:bookmarkStart w:id="3567" w:name="_Toc152661380"/>
      <w:bookmarkStart w:id="3568" w:name="_Toc152661789"/>
      <w:bookmarkStart w:id="3569" w:name="_Toc154204407"/>
      <w:bookmarkStart w:id="3570" w:name="_Toc335295680"/>
    </w:p>
    <w:p w14:paraId="244E6F39" w14:textId="77777777" w:rsidR="00360244" w:rsidRPr="00ED38E8" w:rsidRDefault="00360244" w:rsidP="00360244">
      <w:pPr>
        <w:pStyle w:val="Ttulo3"/>
        <w:rPr>
          <w:rFonts w:asciiTheme="minorHAnsi" w:hAnsiTheme="minorHAnsi"/>
          <w:bCs w:val="0"/>
          <w:i/>
          <w:iCs/>
        </w:rPr>
      </w:pPr>
      <w:bookmarkStart w:id="3571" w:name="_Toc380068605"/>
      <w:r w:rsidRPr="00ED38E8">
        <w:rPr>
          <w:rFonts w:asciiTheme="minorHAnsi" w:hAnsiTheme="minorHAnsi"/>
          <w:bCs w:val="0"/>
          <w:i/>
          <w:iCs/>
        </w:rPr>
        <w:t>6.14.6</w:t>
      </w:r>
      <w:r w:rsidRPr="00ED38E8">
        <w:rPr>
          <w:rFonts w:asciiTheme="minorHAnsi" w:hAnsiTheme="minorHAnsi"/>
          <w:bCs w:val="0"/>
          <w:i/>
          <w:iCs/>
        </w:rPr>
        <w:tab/>
        <w:t>Medición y Forma de Pago</w:t>
      </w:r>
      <w:bookmarkEnd w:id="3564"/>
      <w:bookmarkEnd w:id="3565"/>
      <w:bookmarkEnd w:id="3566"/>
      <w:bookmarkEnd w:id="3567"/>
      <w:bookmarkEnd w:id="3568"/>
      <w:bookmarkEnd w:id="3569"/>
      <w:bookmarkEnd w:id="3570"/>
      <w:bookmarkEnd w:id="3571"/>
    </w:p>
    <w:p w14:paraId="700D94ED" w14:textId="77777777" w:rsidR="00360244" w:rsidRPr="00ED38E8" w:rsidRDefault="00360244" w:rsidP="00360244">
      <w:pPr>
        <w:jc w:val="both"/>
        <w:rPr>
          <w:rFonts w:asciiTheme="minorHAnsi" w:hAnsiTheme="minorHAnsi"/>
          <w:b/>
        </w:rPr>
      </w:pPr>
    </w:p>
    <w:p w14:paraId="54174347" w14:textId="77777777" w:rsidR="00360244" w:rsidRPr="00ED38E8" w:rsidRDefault="00360244" w:rsidP="00360244">
      <w:pPr>
        <w:jc w:val="both"/>
        <w:rPr>
          <w:rFonts w:asciiTheme="minorHAnsi" w:hAnsiTheme="minorHAnsi"/>
        </w:rPr>
      </w:pPr>
      <w:r w:rsidRPr="00ED38E8">
        <w:rPr>
          <w:rFonts w:asciiTheme="minorHAnsi" w:hAnsiTheme="minorHAnsi"/>
        </w:rPr>
        <w:t>El trabajo así descrito será medido en metros cuadrados con aproximación de una centésima para las superficies y en metros con aproximación de una décima para zócalos. El pago se hará a los precios del contrato por toda obra ejecutada de acuerdo con esta especificación y aceptada a satisfacción del Supervisor. El precio unitario cubrirá el suministro de materiales, mano de obra, equipo y herramientas requeridas, pruebas y, en general todo costo relacionado con la correcta ejecución de los trabajos especificados.</w:t>
      </w:r>
    </w:p>
    <w:p w14:paraId="1B7CEC50" w14:textId="77777777" w:rsidR="00360244" w:rsidRPr="00ED38E8" w:rsidRDefault="00360244" w:rsidP="00360244">
      <w:pPr>
        <w:pStyle w:val="Ttulo2"/>
        <w:tabs>
          <w:tab w:val="left" w:pos="720"/>
        </w:tabs>
        <w:jc w:val="left"/>
        <w:rPr>
          <w:rFonts w:asciiTheme="minorHAnsi" w:hAnsiTheme="minorHAnsi"/>
          <w:i/>
          <w:iCs/>
          <w:sz w:val="24"/>
        </w:rPr>
      </w:pPr>
      <w:bookmarkStart w:id="3572" w:name="_Toc152639597"/>
      <w:bookmarkStart w:id="3573" w:name="_Toc152640303"/>
      <w:bookmarkStart w:id="3574" w:name="_Toc152649886"/>
      <w:bookmarkStart w:id="3575" w:name="_Toc152661381"/>
      <w:bookmarkStart w:id="3576" w:name="_Toc152661790"/>
      <w:bookmarkStart w:id="3577" w:name="_Toc154204408"/>
      <w:bookmarkStart w:id="3578" w:name="_Toc335295681"/>
      <w:bookmarkStart w:id="3579" w:name="_Toc380068606"/>
      <w:r w:rsidRPr="00ED38E8">
        <w:rPr>
          <w:rFonts w:asciiTheme="minorHAnsi" w:hAnsiTheme="minorHAnsi"/>
          <w:i/>
          <w:iCs/>
          <w:sz w:val="24"/>
        </w:rPr>
        <w:t xml:space="preserve">6.15 </w:t>
      </w:r>
      <w:r w:rsidRPr="00ED38E8">
        <w:rPr>
          <w:rFonts w:asciiTheme="minorHAnsi" w:hAnsiTheme="minorHAnsi"/>
          <w:i/>
          <w:iCs/>
          <w:sz w:val="24"/>
        </w:rPr>
        <w:tab/>
        <w:t>Aceras, Gradas y Rampas en Exteriores</w:t>
      </w:r>
      <w:bookmarkEnd w:id="3572"/>
      <w:bookmarkEnd w:id="3573"/>
      <w:bookmarkEnd w:id="3574"/>
      <w:bookmarkEnd w:id="3575"/>
      <w:bookmarkEnd w:id="3576"/>
      <w:bookmarkEnd w:id="3577"/>
      <w:bookmarkEnd w:id="3578"/>
      <w:bookmarkEnd w:id="3579"/>
    </w:p>
    <w:p w14:paraId="228273A9" w14:textId="77777777" w:rsidR="00360244" w:rsidRPr="00ED38E8" w:rsidRDefault="00360244" w:rsidP="00360244">
      <w:pPr>
        <w:pStyle w:val="Ttulo3"/>
        <w:rPr>
          <w:rFonts w:asciiTheme="minorHAnsi" w:hAnsiTheme="minorHAnsi"/>
          <w:bCs w:val="0"/>
          <w:i/>
          <w:iCs/>
        </w:rPr>
      </w:pPr>
      <w:bookmarkStart w:id="3580" w:name="_Toc152639598"/>
      <w:bookmarkStart w:id="3581" w:name="_Toc152640304"/>
      <w:bookmarkStart w:id="3582" w:name="_Toc152649887"/>
      <w:bookmarkStart w:id="3583" w:name="_Toc152661382"/>
      <w:bookmarkStart w:id="3584" w:name="_Toc152661791"/>
      <w:bookmarkStart w:id="3585" w:name="_Toc154204409"/>
      <w:bookmarkStart w:id="3586" w:name="_Toc335295682"/>
      <w:bookmarkStart w:id="3587" w:name="_Toc380068607"/>
      <w:r w:rsidRPr="00ED38E8">
        <w:rPr>
          <w:rFonts w:asciiTheme="minorHAnsi" w:hAnsiTheme="minorHAnsi"/>
          <w:bCs w:val="0"/>
          <w:i/>
          <w:iCs/>
        </w:rPr>
        <w:t>6.15.1</w:t>
      </w:r>
      <w:r w:rsidRPr="00ED38E8">
        <w:rPr>
          <w:rFonts w:asciiTheme="minorHAnsi" w:hAnsiTheme="minorHAnsi"/>
          <w:bCs w:val="0"/>
          <w:i/>
          <w:iCs/>
        </w:rPr>
        <w:tab/>
        <w:t>Descripción</w:t>
      </w:r>
      <w:bookmarkEnd w:id="3580"/>
      <w:bookmarkEnd w:id="3581"/>
      <w:bookmarkEnd w:id="3582"/>
      <w:bookmarkEnd w:id="3583"/>
      <w:bookmarkEnd w:id="3584"/>
      <w:bookmarkEnd w:id="3585"/>
      <w:bookmarkEnd w:id="3586"/>
      <w:bookmarkEnd w:id="3587"/>
    </w:p>
    <w:p w14:paraId="019BCF86" w14:textId="77777777" w:rsidR="00360244" w:rsidRPr="00ED38E8" w:rsidRDefault="00360244" w:rsidP="00360244">
      <w:pPr>
        <w:jc w:val="both"/>
        <w:rPr>
          <w:rFonts w:asciiTheme="minorHAnsi" w:hAnsiTheme="minorHAnsi"/>
        </w:rPr>
      </w:pPr>
    </w:p>
    <w:p w14:paraId="5174F2D6" w14:textId="77777777" w:rsidR="00360244" w:rsidRPr="00ED38E8" w:rsidRDefault="00360244" w:rsidP="00360244">
      <w:pPr>
        <w:jc w:val="both"/>
        <w:rPr>
          <w:rFonts w:asciiTheme="minorHAnsi" w:hAnsiTheme="minorHAnsi"/>
        </w:rPr>
      </w:pPr>
      <w:r w:rsidRPr="00ED38E8">
        <w:rPr>
          <w:rFonts w:asciiTheme="minorHAnsi" w:hAnsiTheme="minorHAnsi"/>
        </w:rPr>
        <w:t xml:space="preserve">Todas las aceras, gradas y rampas exteriores y los topes de concreto para automóviles, se construirán de acuerdo a los planos, a las instrucciones del Supervisor  y a las especificaciones del proyecto. </w:t>
      </w:r>
    </w:p>
    <w:p w14:paraId="0E94ED90" w14:textId="77777777" w:rsidR="00360244" w:rsidRPr="00ED38E8" w:rsidRDefault="00360244" w:rsidP="00360244">
      <w:pPr>
        <w:jc w:val="both"/>
        <w:rPr>
          <w:rFonts w:asciiTheme="minorHAnsi" w:hAnsiTheme="minorHAnsi"/>
          <w:sz w:val="16"/>
          <w:szCs w:val="16"/>
        </w:rPr>
      </w:pPr>
    </w:p>
    <w:p w14:paraId="026A68E2" w14:textId="77777777" w:rsidR="00360244" w:rsidRPr="00ED38E8" w:rsidRDefault="00360244" w:rsidP="00360244">
      <w:pPr>
        <w:pStyle w:val="Ttulo3"/>
        <w:rPr>
          <w:rFonts w:asciiTheme="minorHAnsi" w:hAnsiTheme="minorHAnsi"/>
          <w:bCs w:val="0"/>
          <w:i/>
          <w:iCs/>
        </w:rPr>
      </w:pPr>
      <w:bookmarkStart w:id="3588" w:name="_Toc152639599"/>
      <w:bookmarkStart w:id="3589" w:name="_Toc152640305"/>
      <w:bookmarkStart w:id="3590" w:name="_Toc152649888"/>
      <w:bookmarkStart w:id="3591" w:name="_Toc152661383"/>
      <w:bookmarkStart w:id="3592" w:name="_Toc152661792"/>
      <w:bookmarkStart w:id="3593" w:name="_Toc154204410"/>
      <w:bookmarkStart w:id="3594" w:name="_Toc335295683"/>
      <w:bookmarkStart w:id="3595" w:name="_Toc380068608"/>
      <w:r w:rsidRPr="00ED38E8">
        <w:rPr>
          <w:rFonts w:asciiTheme="minorHAnsi" w:hAnsiTheme="minorHAnsi"/>
          <w:bCs w:val="0"/>
          <w:i/>
          <w:iCs/>
        </w:rPr>
        <w:t>6.15.2</w:t>
      </w:r>
      <w:r w:rsidRPr="00ED38E8">
        <w:rPr>
          <w:rFonts w:asciiTheme="minorHAnsi" w:hAnsiTheme="minorHAnsi"/>
          <w:bCs w:val="0"/>
          <w:i/>
          <w:iCs/>
        </w:rPr>
        <w:tab/>
        <w:t>Trabajos Relacionados</w:t>
      </w:r>
      <w:bookmarkEnd w:id="3588"/>
      <w:bookmarkEnd w:id="3589"/>
      <w:bookmarkEnd w:id="3590"/>
      <w:bookmarkEnd w:id="3591"/>
      <w:bookmarkEnd w:id="3592"/>
      <w:bookmarkEnd w:id="3593"/>
      <w:bookmarkEnd w:id="3594"/>
      <w:bookmarkEnd w:id="3595"/>
    </w:p>
    <w:p w14:paraId="47466916" w14:textId="77777777" w:rsidR="00360244" w:rsidRPr="00ED38E8" w:rsidRDefault="00360244" w:rsidP="00360244">
      <w:pPr>
        <w:jc w:val="both"/>
        <w:rPr>
          <w:rFonts w:asciiTheme="minorHAnsi" w:hAnsiTheme="minorHAnsi"/>
        </w:rPr>
      </w:pPr>
    </w:p>
    <w:p w14:paraId="733A59AB" w14:textId="77777777" w:rsidR="00360244" w:rsidRPr="00ED38E8" w:rsidRDefault="00360244" w:rsidP="00360244">
      <w:pPr>
        <w:jc w:val="both"/>
        <w:rPr>
          <w:rFonts w:asciiTheme="minorHAnsi" w:hAnsiTheme="minorHAnsi"/>
        </w:rPr>
      </w:pPr>
      <w:r w:rsidRPr="00ED38E8">
        <w:rPr>
          <w:rFonts w:asciiTheme="minorHAnsi" w:hAnsiTheme="minorHAnsi"/>
        </w:rPr>
        <w:t xml:space="preserve">Especificación 2.7 Relleno Compactado con Material Selecto  </w:t>
      </w:r>
    </w:p>
    <w:p w14:paraId="208EDC73" w14:textId="77777777" w:rsidR="00360244" w:rsidRPr="00ED38E8" w:rsidRDefault="00360244" w:rsidP="00360244">
      <w:pPr>
        <w:jc w:val="both"/>
        <w:rPr>
          <w:rFonts w:asciiTheme="minorHAnsi" w:hAnsiTheme="minorHAnsi"/>
        </w:rPr>
      </w:pPr>
      <w:r w:rsidRPr="00ED38E8">
        <w:rPr>
          <w:rFonts w:asciiTheme="minorHAnsi" w:hAnsiTheme="minorHAnsi"/>
        </w:rPr>
        <w:t>Sección 6.5 Concreto Reforzado</w:t>
      </w:r>
    </w:p>
    <w:p w14:paraId="23ABEDD6" w14:textId="77777777" w:rsidR="00360244" w:rsidRPr="00ED38E8" w:rsidRDefault="00360244" w:rsidP="00360244">
      <w:pPr>
        <w:jc w:val="both"/>
        <w:rPr>
          <w:rFonts w:asciiTheme="minorHAnsi" w:hAnsiTheme="minorHAnsi"/>
        </w:rPr>
      </w:pPr>
      <w:r w:rsidRPr="00ED38E8">
        <w:rPr>
          <w:rFonts w:asciiTheme="minorHAnsi" w:hAnsiTheme="minorHAnsi"/>
        </w:rPr>
        <w:t>Especificación 6.6 Acero de Refuerzo</w:t>
      </w:r>
    </w:p>
    <w:p w14:paraId="15CFFE37" w14:textId="77777777" w:rsidR="00360244" w:rsidRPr="00ED38E8" w:rsidRDefault="00360244" w:rsidP="00360244">
      <w:pPr>
        <w:pStyle w:val="Ttulo3"/>
        <w:rPr>
          <w:rFonts w:asciiTheme="minorHAnsi" w:hAnsiTheme="minorHAnsi"/>
          <w:bCs w:val="0"/>
          <w:i/>
          <w:iCs/>
        </w:rPr>
      </w:pPr>
      <w:bookmarkStart w:id="3596" w:name="_Toc152639600"/>
      <w:bookmarkStart w:id="3597" w:name="_Toc152640306"/>
      <w:bookmarkStart w:id="3598" w:name="_Toc152649889"/>
      <w:bookmarkStart w:id="3599" w:name="_Toc152661384"/>
      <w:bookmarkStart w:id="3600" w:name="_Toc152661793"/>
      <w:bookmarkStart w:id="3601" w:name="_Toc154204411"/>
      <w:bookmarkStart w:id="3602" w:name="_Toc335295684"/>
    </w:p>
    <w:p w14:paraId="675844CB" w14:textId="77777777" w:rsidR="00360244" w:rsidRPr="00ED38E8" w:rsidRDefault="00360244" w:rsidP="00360244">
      <w:pPr>
        <w:pStyle w:val="Ttulo3"/>
        <w:rPr>
          <w:rFonts w:asciiTheme="minorHAnsi" w:hAnsiTheme="minorHAnsi"/>
          <w:bCs w:val="0"/>
          <w:i/>
          <w:iCs/>
        </w:rPr>
      </w:pPr>
      <w:bookmarkStart w:id="3603" w:name="_Toc380068609"/>
      <w:r w:rsidRPr="00ED38E8">
        <w:rPr>
          <w:rFonts w:asciiTheme="minorHAnsi" w:hAnsiTheme="minorHAnsi"/>
          <w:bCs w:val="0"/>
          <w:i/>
          <w:iCs/>
        </w:rPr>
        <w:t>6.15.3</w:t>
      </w:r>
      <w:r w:rsidRPr="00ED38E8">
        <w:rPr>
          <w:rFonts w:asciiTheme="minorHAnsi" w:hAnsiTheme="minorHAnsi"/>
          <w:bCs w:val="0"/>
          <w:i/>
          <w:iCs/>
        </w:rPr>
        <w:tab/>
        <w:t>Materiales</w:t>
      </w:r>
      <w:bookmarkEnd w:id="3596"/>
      <w:bookmarkEnd w:id="3597"/>
      <w:bookmarkEnd w:id="3598"/>
      <w:bookmarkEnd w:id="3599"/>
      <w:bookmarkEnd w:id="3600"/>
      <w:bookmarkEnd w:id="3601"/>
      <w:bookmarkEnd w:id="3602"/>
      <w:bookmarkEnd w:id="3603"/>
    </w:p>
    <w:p w14:paraId="4053FE28" w14:textId="77777777" w:rsidR="00360244" w:rsidRPr="00ED38E8" w:rsidRDefault="00360244" w:rsidP="00360244">
      <w:pPr>
        <w:jc w:val="both"/>
        <w:rPr>
          <w:rFonts w:asciiTheme="minorHAnsi" w:hAnsiTheme="minorHAnsi"/>
        </w:rPr>
      </w:pPr>
    </w:p>
    <w:p w14:paraId="714A1946" w14:textId="77777777" w:rsidR="00360244" w:rsidRPr="00ED38E8" w:rsidRDefault="00360244" w:rsidP="00360244">
      <w:pPr>
        <w:jc w:val="both"/>
        <w:rPr>
          <w:rFonts w:asciiTheme="minorHAnsi" w:hAnsiTheme="minorHAnsi"/>
        </w:rPr>
      </w:pPr>
      <w:r w:rsidRPr="00ED38E8">
        <w:rPr>
          <w:rFonts w:asciiTheme="minorHAnsi" w:hAnsiTheme="minorHAnsi"/>
        </w:rPr>
        <w:t>El concreto a utilizarse en la construcción de aceras, rampas y topes para automóviles tendrá una resistencia a la compresión a los 28 días de 180 Kg/cm</w:t>
      </w:r>
      <w:r w:rsidRPr="00ED38E8">
        <w:rPr>
          <w:rFonts w:asciiTheme="minorHAnsi" w:hAnsiTheme="minorHAnsi"/>
          <w:vertAlign w:val="superscript"/>
        </w:rPr>
        <w:t xml:space="preserve">2  </w:t>
      </w:r>
      <w:r w:rsidRPr="00ED38E8">
        <w:rPr>
          <w:rFonts w:asciiTheme="minorHAnsi" w:hAnsiTheme="minorHAnsi"/>
        </w:rPr>
        <w:t xml:space="preserve">y deberá satisfacer los requisitos señalados en la Especificación 6.5 “Concreto”. </w:t>
      </w:r>
    </w:p>
    <w:p w14:paraId="42B87CFA" w14:textId="77777777" w:rsidR="00360244" w:rsidRPr="00ED38E8" w:rsidRDefault="00360244" w:rsidP="00360244">
      <w:pPr>
        <w:pStyle w:val="Ttulo3"/>
        <w:rPr>
          <w:rFonts w:asciiTheme="minorHAnsi" w:hAnsiTheme="minorHAnsi"/>
          <w:bCs w:val="0"/>
          <w:i/>
          <w:iCs/>
        </w:rPr>
      </w:pPr>
      <w:bookmarkStart w:id="3604" w:name="_Toc152639601"/>
      <w:bookmarkStart w:id="3605" w:name="_Toc152640307"/>
      <w:bookmarkStart w:id="3606" w:name="_Toc152649890"/>
      <w:bookmarkStart w:id="3607" w:name="_Toc152661385"/>
      <w:bookmarkStart w:id="3608" w:name="_Toc152661794"/>
      <w:bookmarkStart w:id="3609" w:name="_Toc154204412"/>
      <w:bookmarkStart w:id="3610" w:name="_Toc335295685"/>
    </w:p>
    <w:p w14:paraId="3A9F680D" w14:textId="77777777" w:rsidR="00360244" w:rsidRPr="00ED38E8" w:rsidRDefault="00360244" w:rsidP="00360244">
      <w:pPr>
        <w:pStyle w:val="Ttulo3"/>
        <w:rPr>
          <w:rFonts w:asciiTheme="minorHAnsi" w:hAnsiTheme="minorHAnsi"/>
          <w:bCs w:val="0"/>
          <w:i/>
          <w:iCs/>
        </w:rPr>
      </w:pPr>
      <w:bookmarkStart w:id="3611" w:name="_Toc380068610"/>
      <w:r w:rsidRPr="00ED38E8">
        <w:rPr>
          <w:rFonts w:asciiTheme="minorHAnsi" w:hAnsiTheme="minorHAnsi"/>
          <w:bCs w:val="0"/>
          <w:i/>
          <w:iCs/>
        </w:rPr>
        <w:t>6.15.4</w:t>
      </w:r>
      <w:r w:rsidRPr="00ED38E8">
        <w:rPr>
          <w:rFonts w:asciiTheme="minorHAnsi" w:hAnsiTheme="minorHAnsi"/>
          <w:bCs w:val="0"/>
          <w:i/>
          <w:iCs/>
        </w:rPr>
        <w:tab/>
        <w:t>Ejecución</w:t>
      </w:r>
      <w:bookmarkEnd w:id="3604"/>
      <w:bookmarkEnd w:id="3605"/>
      <w:bookmarkEnd w:id="3606"/>
      <w:bookmarkEnd w:id="3607"/>
      <w:bookmarkEnd w:id="3608"/>
      <w:bookmarkEnd w:id="3609"/>
      <w:bookmarkEnd w:id="3610"/>
      <w:bookmarkEnd w:id="3611"/>
    </w:p>
    <w:p w14:paraId="10677D69" w14:textId="77777777" w:rsidR="00360244" w:rsidRPr="00ED38E8" w:rsidRDefault="00360244" w:rsidP="00360244">
      <w:pPr>
        <w:jc w:val="both"/>
        <w:rPr>
          <w:rFonts w:asciiTheme="minorHAnsi" w:hAnsiTheme="minorHAnsi"/>
        </w:rPr>
      </w:pPr>
    </w:p>
    <w:p w14:paraId="6D42F1F2" w14:textId="77777777" w:rsidR="00360244" w:rsidRPr="00ED38E8" w:rsidRDefault="00360244" w:rsidP="00360244">
      <w:pPr>
        <w:jc w:val="both"/>
        <w:rPr>
          <w:rFonts w:asciiTheme="minorHAnsi" w:hAnsiTheme="minorHAnsi"/>
        </w:rPr>
      </w:pPr>
      <w:r w:rsidRPr="00ED38E8">
        <w:rPr>
          <w:rFonts w:asciiTheme="minorHAnsi" w:hAnsiTheme="minorHAnsi"/>
          <w:i/>
        </w:rPr>
        <w:t>Requisitos Generales:</w:t>
      </w:r>
      <w:r w:rsidRPr="00ED38E8">
        <w:rPr>
          <w:rFonts w:asciiTheme="minorHAnsi" w:hAnsiTheme="minorHAnsi"/>
        </w:rPr>
        <w:t xml:space="preserve"> A menos que los planos lo señalen de manera específica, todas las aceras, gradas y rampas se construirán de concreto reforzado de 8 centímetros de espesor sobre una base de material selecto de 15 centímetros de espesor.  Todas las aceras y rampas llevarán un refuerzo metálico equivalente a una parrilla de varillas de ¼ de pulgada (No. 2) a cada 30 centímetros.</w:t>
      </w:r>
    </w:p>
    <w:p w14:paraId="3C48B1B9" w14:textId="77777777" w:rsidR="00360244" w:rsidRPr="00ED38E8" w:rsidRDefault="00360244" w:rsidP="00360244">
      <w:pPr>
        <w:jc w:val="both"/>
        <w:rPr>
          <w:rFonts w:asciiTheme="minorHAnsi" w:hAnsiTheme="minorHAnsi"/>
        </w:rPr>
      </w:pPr>
    </w:p>
    <w:p w14:paraId="4BD6D3C2" w14:textId="77777777" w:rsidR="00360244" w:rsidRPr="00ED38E8" w:rsidRDefault="00360244" w:rsidP="00360244">
      <w:pPr>
        <w:jc w:val="both"/>
        <w:rPr>
          <w:rFonts w:asciiTheme="minorHAnsi" w:hAnsiTheme="minorHAnsi"/>
        </w:rPr>
      </w:pPr>
      <w:r w:rsidRPr="00ED38E8">
        <w:rPr>
          <w:rFonts w:asciiTheme="minorHAnsi" w:hAnsiTheme="minorHAnsi"/>
          <w:i/>
        </w:rPr>
        <w:t>Excavación:</w:t>
      </w:r>
      <w:r w:rsidRPr="00ED38E8">
        <w:rPr>
          <w:rFonts w:asciiTheme="minorHAnsi" w:hAnsiTheme="minorHAnsi"/>
        </w:rPr>
        <w:t xml:space="preserve"> Se efectuará hasta la profundidad requerida y hasta un ancho que permita la instalación y arriostrado del encofrado. El material selecto deberá ser colocado en un espesor de 15 centímetros y conformado y compactado hasta una densidad del 95% </w:t>
      </w:r>
      <w:proofErr w:type="spellStart"/>
      <w:r w:rsidRPr="00ED38E8">
        <w:rPr>
          <w:rFonts w:asciiTheme="minorHAnsi" w:hAnsiTheme="minorHAnsi"/>
        </w:rPr>
        <w:t>proctor</w:t>
      </w:r>
      <w:proofErr w:type="spellEnd"/>
      <w:r w:rsidRPr="00ED38E8">
        <w:rPr>
          <w:rFonts w:asciiTheme="minorHAnsi" w:hAnsiTheme="minorHAnsi"/>
        </w:rPr>
        <w:t xml:space="preserve"> modificado y hasta cuando presente una superficie plana de conformidad con la sección que figura en los planos. Todo el material blando y compresible deberá ser retirado y repuesto por material adecuado.</w:t>
      </w:r>
    </w:p>
    <w:p w14:paraId="0B86933F" w14:textId="77777777" w:rsidR="00360244" w:rsidRPr="00ED38E8" w:rsidRDefault="00360244" w:rsidP="00360244">
      <w:pPr>
        <w:jc w:val="both"/>
        <w:rPr>
          <w:rFonts w:asciiTheme="minorHAnsi" w:hAnsiTheme="minorHAnsi"/>
          <w:i/>
        </w:rPr>
      </w:pPr>
    </w:p>
    <w:p w14:paraId="44CB7C3A" w14:textId="77777777" w:rsidR="00360244" w:rsidRPr="00ED38E8" w:rsidRDefault="00360244" w:rsidP="00360244">
      <w:pPr>
        <w:jc w:val="both"/>
        <w:rPr>
          <w:rFonts w:asciiTheme="minorHAnsi" w:hAnsiTheme="minorHAnsi"/>
        </w:rPr>
      </w:pPr>
      <w:r w:rsidRPr="00ED38E8">
        <w:rPr>
          <w:rFonts w:asciiTheme="minorHAnsi" w:hAnsiTheme="minorHAnsi"/>
          <w:i/>
        </w:rPr>
        <w:t>Moldes:</w:t>
      </w:r>
      <w:r w:rsidRPr="00ED38E8">
        <w:rPr>
          <w:rFonts w:asciiTheme="minorHAnsi" w:hAnsiTheme="minorHAnsi"/>
        </w:rPr>
        <w:t xml:space="preserve"> El encofrado será de madera o metal. Todos los moldes serán rectos y con suficiente capacidad para resistir la presión del concreto sin </w:t>
      </w:r>
      <w:proofErr w:type="spellStart"/>
      <w:r w:rsidRPr="00ED38E8">
        <w:rPr>
          <w:rFonts w:asciiTheme="minorHAnsi" w:hAnsiTheme="minorHAnsi"/>
        </w:rPr>
        <w:t>flexionamiento</w:t>
      </w:r>
      <w:proofErr w:type="spellEnd"/>
      <w:r w:rsidRPr="00ED38E8">
        <w:rPr>
          <w:rFonts w:asciiTheme="minorHAnsi" w:hAnsiTheme="minorHAnsi"/>
        </w:rPr>
        <w:t xml:space="preserve">. El </w:t>
      </w:r>
      <w:proofErr w:type="spellStart"/>
      <w:r w:rsidRPr="00ED38E8">
        <w:rPr>
          <w:rFonts w:asciiTheme="minorHAnsi" w:hAnsiTheme="minorHAnsi"/>
        </w:rPr>
        <w:t>arriostramiento</w:t>
      </w:r>
      <w:proofErr w:type="spellEnd"/>
      <w:r w:rsidRPr="00ED38E8">
        <w:rPr>
          <w:rFonts w:asciiTheme="minorHAnsi" w:hAnsiTheme="minorHAnsi"/>
        </w:rPr>
        <w:t xml:space="preserve"> y fijación de los moldes deberá ser tal que éstos se mantengan en su alineamiento, tanto horizontal como vertical, hasta que sean retirados.</w:t>
      </w:r>
    </w:p>
    <w:p w14:paraId="4D699A95" w14:textId="77777777" w:rsidR="00360244" w:rsidRPr="00ED38E8" w:rsidRDefault="00360244" w:rsidP="00360244">
      <w:pPr>
        <w:jc w:val="both"/>
        <w:rPr>
          <w:rFonts w:asciiTheme="minorHAnsi" w:hAnsiTheme="minorHAnsi"/>
        </w:rPr>
      </w:pPr>
    </w:p>
    <w:p w14:paraId="675C13FA" w14:textId="77777777" w:rsidR="00360244" w:rsidRPr="00ED38E8" w:rsidRDefault="00360244" w:rsidP="00360244">
      <w:pPr>
        <w:jc w:val="both"/>
        <w:rPr>
          <w:rFonts w:asciiTheme="minorHAnsi" w:hAnsiTheme="minorHAnsi"/>
        </w:rPr>
      </w:pPr>
      <w:r w:rsidRPr="00ED38E8">
        <w:rPr>
          <w:rFonts w:asciiTheme="minorHAnsi" w:hAnsiTheme="minorHAnsi"/>
          <w:i/>
        </w:rPr>
        <w:t>Colado:</w:t>
      </w:r>
      <w:r w:rsidRPr="00ED38E8">
        <w:rPr>
          <w:rFonts w:asciiTheme="minorHAnsi" w:hAnsiTheme="minorHAnsi"/>
        </w:rPr>
        <w:t xml:space="preserve"> El terreno deberá humedecerse antes del colado del concreto. La dosificación, mezcla y colado del concreto deberá efectuarse de acuerdo a los requisitos especificados. El concreto deberá colocarse directamente sobre el terreno; luego se procederá a nivelar y vibrar con el equipo apropiado.</w:t>
      </w:r>
    </w:p>
    <w:p w14:paraId="52775375" w14:textId="77777777" w:rsidR="00360244" w:rsidRPr="00ED38E8" w:rsidRDefault="00360244" w:rsidP="00360244">
      <w:pPr>
        <w:jc w:val="both"/>
        <w:rPr>
          <w:rFonts w:asciiTheme="minorHAnsi" w:hAnsiTheme="minorHAnsi"/>
        </w:rPr>
      </w:pPr>
    </w:p>
    <w:p w14:paraId="46C99016" w14:textId="77777777" w:rsidR="00360244" w:rsidRPr="00ED38E8" w:rsidRDefault="00360244" w:rsidP="00360244">
      <w:pPr>
        <w:jc w:val="both"/>
        <w:rPr>
          <w:rFonts w:asciiTheme="minorHAnsi" w:hAnsiTheme="minorHAnsi"/>
        </w:rPr>
      </w:pPr>
      <w:r w:rsidRPr="00ED38E8">
        <w:rPr>
          <w:rFonts w:asciiTheme="minorHAnsi" w:hAnsiTheme="minorHAnsi"/>
          <w:i/>
        </w:rPr>
        <w:t>Acabado:</w:t>
      </w:r>
      <w:r w:rsidRPr="00ED38E8">
        <w:rPr>
          <w:rFonts w:asciiTheme="minorHAnsi" w:hAnsiTheme="minorHAnsi"/>
        </w:rPr>
        <w:t xml:space="preserve"> El acabado de la superficie de las aceras deberá lograrse utilizando llanas de madera. No se permitirá ningún revoque en la superficie. Todos los bordes exteriores de las aceras y todas las juntas deberán cantearse con una herramienta </w:t>
      </w:r>
      <w:proofErr w:type="spellStart"/>
      <w:r w:rsidRPr="00ED38E8">
        <w:rPr>
          <w:rFonts w:asciiTheme="minorHAnsi" w:hAnsiTheme="minorHAnsi"/>
        </w:rPr>
        <w:t>canteadora</w:t>
      </w:r>
      <w:proofErr w:type="spellEnd"/>
      <w:r w:rsidRPr="00ED38E8">
        <w:rPr>
          <w:rFonts w:asciiTheme="minorHAnsi" w:hAnsiTheme="minorHAnsi"/>
        </w:rPr>
        <w:t xml:space="preserve"> con radio de ¼” de pulgada (0.635 centímetros).</w:t>
      </w:r>
    </w:p>
    <w:p w14:paraId="3DA97B00" w14:textId="77777777" w:rsidR="00360244" w:rsidRPr="00ED38E8" w:rsidRDefault="00360244" w:rsidP="00360244">
      <w:pPr>
        <w:jc w:val="both"/>
        <w:rPr>
          <w:rFonts w:asciiTheme="minorHAnsi" w:hAnsiTheme="minorHAnsi"/>
        </w:rPr>
      </w:pPr>
    </w:p>
    <w:p w14:paraId="29E09521" w14:textId="77777777" w:rsidR="00360244" w:rsidRPr="00ED38E8" w:rsidRDefault="00360244" w:rsidP="00360244">
      <w:pPr>
        <w:jc w:val="both"/>
        <w:rPr>
          <w:rFonts w:asciiTheme="minorHAnsi" w:hAnsiTheme="minorHAnsi"/>
        </w:rPr>
      </w:pPr>
      <w:r w:rsidRPr="00ED38E8">
        <w:rPr>
          <w:rFonts w:asciiTheme="minorHAnsi" w:hAnsiTheme="minorHAnsi"/>
          <w:i/>
        </w:rPr>
        <w:lastRenderedPageBreak/>
        <w:t>Juntas:</w:t>
      </w:r>
      <w:r w:rsidRPr="00ED38E8">
        <w:rPr>
          <w:rFonts w:asciiTheme="minorHAnsi" w:hAnsiTheme="minorHAnsi"/>
        </w:rPr>
        <w:t xml:space="preserve"> Las juntas de contracción podrán ser aserradas o formadas mediante la inserción de una pletina de 1/4 de pulgada de espesor por 1 1/2 pulgada de ancho. Alrededor de las obras accesorias, tales como cajas de registro, postes de alumbrado, etc. deberán formarse juntas de trabajo o de colado; estas juntas deberán sellarse con sellador de alta elasticidad fabricado a base de resinas acrílicas; este material se colocará en frío mediante una espátula o pistola tubular. </w:t>
      </w:r>
    </w:p>
    <w:p w14:paraId="27C5DC92" w14:textId="77777777" w:rsidR="00360244" w:rsidRPr="00ED38E8" w:rsidRDefault="00360244" w:rsidP="00360244">
      <w:pPr>
        <w:jc w:val="both"/>
        <w:rPr>
          <w:rFonts w:asciiTheme="minorHAnsi" w:hAnsiTheme="minorHAnsi"/>
        </w:rPr>
      </w:pPr>
    </w:p>
    <w:p w14:paraId="6CAB8EC0" w14:textId="77777777" w:rsidR="00360244" w:rsidRPr="00ED38E8" w:rsidRDefault="00360244" w:rsidP="00360244">
      <w:pPr>
        <w:jc w:val="both"/>
        <w:rPr>
          <w:rFonts w:asciiTheme="minorHAnsi" w:hAnsiTheme="minorHAnsi"/>
        </w:rPr>
      </w:pPr>
      <w:r w:rsidRPr="00ED38E8">
        <w:rPr>
          <w:rFonts w:asciiTheme="minorHAnsi" w:hAnsiTheme="minorHAnsi"/>
          <w:i/>
        </w:rPr>
        <w:t>Curado:</w:t>
      </w:r>
      <w:r w:rsidRPr="00ED38E8">
        <w:rPr>
          <w:rFonts w:asciiTheme="minorHAnsi" w:hAnsiTheme="minorHAnsi"/>
        </w:rPr>
        <w:t xml:space="preserve"> el concreto utilizado en la construcción de las aceras del proyecto, deberá curarse, por un periodo de 7 días. El método de curado deberá de ser sometido a la aprobación del Supervisor.</w:t>
      </w:r>
    </w:p>
    <w:p w14:paraId="0C90410E" w14:textId="77777777" w:rsidR="00360244" w:rsidRPr="00ED38E8" w:rsidRDefault="00360244" w:rsidP="00360244">
      <w:pPr>
        <w:pStyle w:val="Ttulo3"/>
        <w:rPr>
          <w:rFonts w:asciiTheme="minorHAnsi" w:hAnsiTheme="minorHAnsi"/>
          <w:bCs w:val="0"/>
          <w:i/>
          <w:iCs/>
        </w:rPr>
      </w:pPr>
      <w:bookmarkStart w:id="3612" w:name="_Toc152639602"/>
      <w:bookmarkStart w:id="3613" w:name="_Toc152640308"/>
      <w:bookmarkStart w:id="3614" w:name="_Toc152649891"/>
      <w:bookmarkStart w:id="3615" w:name="_Toc152661386"/>
      <w:bookmarkStart w:id="3616" w:name="_Toc152661795"/>
      <w:bookmarkStart w:id="3617" w:name="_Toc154204413"/>
      <w:bookmarkStart w:id="3618" w:name="_Toc335295686"/>
    </w:p>
    <w:p w14:paraId="151C7FBE" w14:textId="77777777" w:rsidR="00360244" w:rsidRPr="00ED38E8" w:rsidRDefault="00360244" w:rsidP="00360244">
      <w:pPr>
        <w:pStyle w:val="Ttulo3"/>
        <w:rPr>
          <w:rFonts w:asciiTheme="minorHAnsi" w:hAnsiTheme="minorHAnsi"/>
          <w:bCs w:val="0"/>
          <w:i/>
          <w:iCs/>
        </w:rPr>
      </w:pPr>
      <w:bookmarkStart w:id="3619" w:name="_Toc380068611"/>
      <w:r w:rsidRPr="00ED38E8">
        <w:rPr>
          <w:rFonts w:asciiTheme="minorHAnsi" w:hAnsiTheme="minorHAnsi"/>
          <w:bCs w:val="0"/>
          <w:i/>
          <w:iCs/>
        </w:rPr>
        <w:t>5.15.5</w:t>
      </w:r>
      <w:r w:rsidRPr="00ED38E8">
        <w:rPr>
          <w:rFonts w:asciiTheme="minorHAnsi" w:hAnsiTheme="minorHAnsi"/>
          <w:bCs w:val="0"/>
          <w:i/>
          <w:iCs/>
        </w:rPr>
        <w:tab/>
        <w:t>Medición y Forma de Pago</w:t>
      </w:r>
      <w:bookmarkEnd w:id="3612"/>
      <w:bookmarkEnd w:id="3613"/>
      <w:bookmarkEnd w:id="3614"/>
      <w:bookmarkEnd w:id="3615"/>
      <w:bookmarkEnd w:id="3616"/>
      <w:bookmarkEnd w:id="3617"/>
      <w:bookmarkEnd w:id="3618"/>
      <w:bookmarkEnd w:id="3619"/>
    </w:p>
    <w:p w14:paraId="015D64B5" w14:textId="77777777" w:rsidR="00360244" w:rsidRPr="00ED38E8" w:rsidRDefault="00360244" w:rsidP="00360244">
      <w:pPr>
        <w:jc w:val="both"/>
        <w:rPr>
          <w:rFonts w:asciiTheme="minorHAnsi" w:hAnsiTheme="minorHAnsi"/>
        </w:rPr>
      </w:pPr>
    </w:p>
    <w:p w14:paraId="76ED2E92" w14:textId="77777777" w:rsidR="00360244" w:rsidRPr="00ED38E8" w:rsidRDefault="00360244" w:rsidP="00360244">
      <w:pPr>
        <w:jc w:val="both"/>
        <w:rPr>
          <w:rFonts w:asciiTheme="minorHAnsi" w:hAnsiTheme="minorHAnsi"/>
        </w:rPr>
      </w:pPr>
      <w:r w:rsidRPr="00ED38E8">
        <w:rPr>
          <w:rFonts w:asciiTheme="minorHAnsi" w:hAnsiTheme="minorHAnsi"/>
        </w:rPr>
        <w:t>El trabajo así descrito será medido en metros cuadrados. El pago se hará a los precios del contrato por toda obra ejecutada de acuerdo con esta especificación y aceptada a satisfacción del Supervisor. El precio unitario deberá cubrir el  suministro y transporte del concreto al sitio de los trabajos, colocación y vibrado, la ejecución de juntas, el acabado superficial y el curado requerido, pruebas y, en general todo costo relacionado con la correcta ejecución de los trabajos especificados.</w:t>
      </w:r>
    </w:p>
    <w:p w14:paraId="04208770" w14:textId="77777777" w:rsidR="00360244" w:rsidRPr="00ED38E8" w:rsidRDefault="00360244" w:rsidP="00360244">
      <w:pPr>
        <w:pStyle w:val="Ttulo2"/>
        <w:tabs>
          <w:tab w:val="left" w:pos="720"/>
        </w:tabs>
        <w:jc w:val="left"/>
        <w:rPr>
          <w:rFonts w:asciiTheme="minorHAnsi" w:hAnsiTheme="minorHAnsi"/>
          <w:i/>
          <w:iCs/>
          <w:sz w:val="24"/>
        </w:rPr>
      </w:pPr>
      <w:bookmarkStart w:id="3620" w:name="_Toc152639603"/>
      <w:bookmarkStart w:id="3621" w:name="_Toc152640309"/>
      <w:bookmarkStart w:id="3622" w:name="_Toc152649892"/>
      <w:bookmarkStart w:id="3623" w:name="_Toc152661387"/>
      <w:bookmarkStart w:id="3624" w:name="_Toc152661796"/>
      <w:bookmarkStart w:id="3625" w:name="_Toc154204414"/>
      <w:bookmarkStart w:id="3626" w:name="_Toc335295687"/>
      <w:bookmarkStart w:id="3627" w:name="_Toc380068612"/>
      <w:r w:rsidRPr="00ED38E8">
        <w:rPr>
          <w:rFonts w:asciiTheme="minorHAnsi" w:hAnsiTheme="minorHAnsi"/>
          <w:i/>
          <w:iCs/>
          <w:sz w:val="24"/>
        </w:rPr>
        <w:t xml:space="preserve">6.16 </w:t>
      </w:r>
      <w:r w:rsidRPr="00ED38E8">
        <w:rPr>
          <w:rFonts w:asciiTheme="minorHAnsi" w:hAnsiTheme="minorHAnsi"/>
          <w:i/>
          <w:iCs/>
          <w:sz w:val="24"/>
        </w:rPr>
        <w:tab/>
        <w:t xml:space="preserve">Repellos, Pulidos, Afinados, Pasteados, </w:t>
      </w:r>
      <w:proofErr w:type="spellStart"/>
      <w:r w:rsidRPr="00ED38E8">
        <w:rPr>
          <w:rFonts w:asciiTheme="minorHAnsi" w:hAnsiTheme="minorHAnsi"/>
          <w:i/>
          <w:iCs/>
          <w:sz w:val="24"/>
        </w:rPr>
        <w:t>Confiteados</w:t>
      </w:r>
      <w:proofErr w:type="spellEnd"/>
      <w:r w:rsidRPr="00ED38E8">
        <w:rPr>
          <w:rFonts w:asciiTheme="minorHAnsi" w:hAnsiTheme="minorHAnsi"/>
          <w:i/>
          <w:iCs/>
          <w:sz w:val="24"/>
        </w:rPr>
        <w:t xml:space="preserve"> y </w:t>
      </w:r>
      <w:proofErr w:type="spellStart"/>
      <w:r w:rsidRPr="00ED38E8">
        <w:rPr>
          <w:rFonts w:asciiTheme="minorHAnsi" w:hAnsiTheme="minorHAnsi"/>
          <w:i/>
          <w:iCs/>
          <w:sz w:val="24"/>
        </w:rPr>
        <w:t>Gradineados</w:t>
      </w:r>
      <w:bookmarkEnd w:id="3620"/>
      <w:bookmarkEnd w:id="3621"/>
      <w:bookmarkEnd w:id="3622"/>
      <w:bookmarkEnd w:id="3623"/>
      <w:bookmarkEnd w:id="3624"/>
      <w:bookmarkEnd w:id="3625"/>
      <w:bookmarkEnd w:id="3626"/>
      <w:bookmarkEnd w:id="3627"/>
      <w:proofErr w:type="spellEnd"/>
    </w:p>
    <w:p w14:paraId="6EF87E05" w14:textId="77777777" w:rsidR="00360244" w:rsidRPr="00ED38E8" w:rsidRDefault="00360244" w:rsidP="00360244">
      <w:pPr>
        <w:pStyle w:val="Ttulo3"/>
        <w:rPr>
          <w:rFonts w:asciiTheme="minorHAnsi" w:hAnsiTheme="minorHAnsi"/>
          <w:bCs w:val="0"/>
          <w:i/>
          <w:iCs/>
        </w:rPr>
      </w:pPr>
      <w:bookmarkStart w:id="3628" w:name="_Toc152639604"/>
      <w:bookmarkStart w:id="3629" w:name="_Toc152640310"/>
      <w:bookmarkStart w:id="3630" w:name="_Toc152649893"/>
      <w:bookmarkStart w:id="3631" w:name="_Toc152661388"/>
      <w:bookmarkStart w:id="3632" w:name="_Toc152661797"/>
      <w:bookmarkStart w:id="3633" w:name="_Toc154204415"/>
      <w:bookmarkStart w:id="3634" w:name="_Toc335295688"/>
      <w:bookmarkStart w:id="3635" w:name="_Toc380068613"/>
      <w:r w:rsidRPr="00ED38E8">
        <w:rPr>
          <w:rFonts w:asciiTheme="minorHAnsi" w:hAnsiTheme="minorHAnsi"/>
          <w:bCs w:val="0"/>
          <w:i/>
          <w:iCs/>
        </w:rPr>
        <w:t>6.16.1</w:t>
      </w:r>
      <w:r w:rsidRPr="00ED38E8">
        <w:rPr>
          <w:rFonts w:asciiTheme="minorHAnsi" w:hAnsiTheme="minorHAnsi"/>
          <w:bCs w:val="0"/>
          <w:i/>
          <w:iCs/>
        </w:rPr>
        <w:tab/>
        <w:t>Descripción</w:t>
      </w:r>
      <w:bookmarkEnd w:id="3628"/>
      <w:bookmarkEnd w:id="3629"/>
      <w:bookmarkEnd w:id="3630"/>
      <w:bookmarkEnd w:id="3631"/>
      <w:bookmarkEnd w:id="3632"/>
      <w:bookmarkEnd w:id="3633"/>
      <w:bookmarkEnd w:id="3634"/>
      <w:bookmarkEnd w:id="3635"/>
    </w:p>
    <w:p w14:paraId="4E0777B5" w14:textId="77777777" w:rsidR="00360244" w:rsidRPr="00ED38E8" w:rsidRDefault="00360244" w:rsidP="00360244">
      <w:pPr>
        <w:jc w:val="both"/>
        <w:rPr>
          <w:rFonts w:asciiTheme="minorHAnsi" w:hAnsiTheme="minorHAnsi"/>
        </w:rPr>
      </w:pPr>
    </w:p>
    <w:p w14:paraId="0F883831" w14:textId="77777777" w:rsidR="00360244" w:rsidRPr="00ED38E8" w:rsidRDefault="00360244" w:rsidP="00360244">
      <w:pPr>
        <w:jc w:val="both"/>
        <w:rPr>
          <w:rFonts w:asciiTheme="minorHAnsi" w:hAnsiTheme="minorHAnsi"/>
        </w:rPr>
      </w:pPr>
      <w:r w:rsidRPr="00ED38E8">
        <w:rPr>
          <w:rFonts w:asciiTheme="minorHAnsi" w:hAnsiTheme="minorHAnsi"/>
        </w:rPr>
        <w:t xml:space="preserve">El trabajo incluye el suministro de todos los materiales, mano de obra y equipo necesario para cumplir a cabalidad con el trabajo de aplicar repellos, pulidos, afinados, pasteados, </w:t>
      </w:r>
      <w:proofErr w:type="spellStart"/>
      <w:r w:rsidRPr="00ED38E8">
        <w:rPr>
          <w:rFonts w:asciiTheme="minorHAnsi" w:hAnsiTheme="minorHAnsi"/>
        </w:rPr>
        <w:t>confiteados</w:t>
      </w:r>
      <w:proofErr w:type="spellEnd"/>
      <w:r w:rsidRPr="00ED38E8">
        <w:rPr>
          <w:rFonts w:asciiTheme="minorHAnsi" w:hAnsiTheme="minorHAnsi"/>
        </w:rPr>
        <w:t xml:space="preserve"> y repellos </w:t>
      </w:r>
      <w:proofErr w:type="spellStart"/>
      <w:r w:rsidRPr="00ED38E8">
        <w:rPr>
          <w:rFonts w:asciiTheme="minorHAnsi" w:hAnsiTheme="minorHAnsi"/>
        </w:rPr>
        <w:t>gradineados</w:t>
      </w:r>
      <w:proofErr w:type="spellEnd"/>
      <w:r w:rsidRPr="00ED38E8">
        <w:rPr>
          <w:rFonts w:asciiTheme="minorHAnsi" w:hAnsiTheme="minorHAnsi"/>
        </w:rPr>
        <w:t xml:space="preserve"> con y sin color, llevando a cabo trabajos varios relacionados, según planos y especificaciones.</w:t>
      </w:r>
    </w:p>
    <w:p w14:paraId="77E076AE" w14:textId="77777777" w:rsidR="00360244" w:rsidRPr="00ED38E8" w:rsidRDefault="00360244" w:rsidP="00360244">
      <w:pPr>
        <w:pStyle w:val="Ttulo3"/>
        <w:rPr>
          <w:rFonts w:asciiTheme="minorHAnsi" w:hAnsiTheme="minorHAnsi"/>
          <w:bCs w:val="0"/>
          <w:i/>
          <w:iCs/>
        </w:rPr>
      </w:pPr>
      <w:bookmarkStart w:id="3636" w:name="_Toc152639605"/>
      <w:bookmarkStart w:id="3637" w:name="_Toc152640311"/>
      <w:bookmarkStart w:id="3638" w:name="_Toc152649894"/>
      <w:bookmarkStart w:id="3639" w:name="_Toc152661389"/>
      <w:bookmarkStart w:id="3640" w:name="_Toc152661798"/>
      <w:bookmarkStart w:id="3641" w:name="_Toc154204416"/>
      <w:bookmarkStart w:id="3642" w:name="_Toc335295689"/>
    </w:p>
    <w:p w14:paraId="7935EAF7" w14:textId="77777777" w:rsidR="00360244" w:rsidRPr="00ED38E8" w:rsidRDefault="00360244" w:rsidP="00360244">
      <w:pPr>
        <w:pStyle w:val="Ttulo3"/>
        <w:rPr>
          <w:rFonts w:asciiTheme="minorHAnsi" w:hAnsiTheme="minorHAnsi"/>
          <w:bCs w:val="0"/>
          <w:i/>
          <w:iCs/>
        </w:rPr>
      </w:pPr>
      <w:bookmarkStart w:id="3643" w:name="_Toc380068614"/>
      <w:r w:rsidRPr="00ED38E8">
        <w:rPr>
          <w:rFonts w:asciiTheme="minorHAnsi" w:hAnsiTheme="minorHAnsi"/>
          <w:bCs w:val="0"/>
          <w:i/>
          <w:iCs/>
        </w:rPr>
        <w:t>6.16.2</w:t>
      </w:r>
      <w:r w:rsidRPr="00ED38E8">
        <w:rPr>
          <w:rFonts w:asciiTheme="minorHAnsi" w:hAnsiTheme="minorHAnsi"/>
          <w:bCs w:val="0"/>
          <w:i/>
          <w:iCs/>
        </w:rPr>
        <w:tab/>
        <w:t>Trabajos Relacionados</w:t>
      </w:r>
      <w:bookmarkEnd w:id="3636"/>
      <w:bookmarkEnd w:id="3637"/>
      <w:bookmarkEnd w:id="3638"/>
      <w:bookmarkEnd w:id="3639"/>
      <w:bookmarkEnd w:id="3640"/>
      <w:bookmarkEnd w:id="3641"/>
      <w:bookmarkEnd w:id="3642"/>
      <w:bookmarkEnd w:id="3643"/>
    </w:p>
    <w:p w14:paraId="24840C61" w14:textId="77777777" w:rsidR="00360244" w:rsidRPr="00ED38E8" w:rsidRDefault="00360244" w:rsidP="00360244">
      <w:pPr>
        <w:jc w:val="both"/>
        <w:rPr>
          <w:rFonts w:asciiTheme="minorHAnsi" w:hAnsiTheme="minorHAnsi"/>
        </w:rPr>
      </w:pPr>
    </w:p>
    <w:p w14:paraId="78DBA872" w14:textId="77777777" w:rsidR="00360244" w:rsidRPr="00ED38E8" w:rsidRDefault="00360244" w:rsidP="00360244">
      <w:pPr>
        <w:jc w:val="both"/>
        <w:rPr>
          <w:rFonts w:asciiTheme="minorHAnsi" w:hAnsiTheme="minorHAnsi"/>
        </w:rPr>
      </w:pPr>
      <w:r w:rsidRPr="00ED38E8">
        <w:rPr>
          <w:rFonts w:asciiTheme="minorHAnsi" w:hAnsiTheme="minorHAnsi"/>
        </w:rPr>
        <w:t xml:space="preserve">Sección 6.5 Concreto Reforzado  </w:t>
      </w:r>
    </w:p>
    <w:p w14:paraId="1DDA1AFF" w14:textId="77777777" w:rsidR="00360244" w:rsidRPr="00ED38E8" w:rsidRDefault="00360244" w:rsidP="00360244">
      <w:pPr>
        <w:jc w:val="both"/>
        <w:rPr>
          <w:rFonts w:asciiTheme="minorHAnsi" w:hAnsiTheme="minorHAnsi"/>
        </w:rPr>
      </w:pPr>
      <w:r w:rsidRPr="00ED38E8">
        <w:rPr>
          <w:rFonts w:asciiTheme="minorHAnsi" w:hAnsiTheme="minorHAnsi"/>
        </w:rPr>
        <w:t>Sección 6.8 Paredes</w:t>
      </w:r>
    </w:p>
    <w:p w14:paraId="534A6C99" w14:textId="77777777" w:rsidR="00360244" w:rsidRPr="00ED38E8" w:rsidRDefault="00360244" w:rsidP="00360244">
      <w:pPr>
        <w:pStyle w:val="Ttulo3"/>
        <w:rPr>
          <w:rFonts w:asciiTheme="minorHAnsi" w:hAnsiTheme="minorHAnsi"/>
          <w:bCs w:val="0"/>
          <w:i/>
          <w:iCs/>
        </w:rPr>
      </w:pPr>
      <w:bookmarkStart w:id="3644" w:name="_Toc152639606"/>
      <w:bookmarkStart w:id="3645" w:name="_Toc152640312"/>
      <w:bookmarkStart w:id="3646" w:name="_Toc152649895"/>
      <w:bookmarkStart w:id="3647" w:name="_Toc152661390"/>
      <w:bookmarkStart w:id="3648" w:name="_Toc152661799"/>
      <w:bookmarkStart w:id="3649" w:name="_Toc154204417"/>
      <w:bookmarkStart w:id="3650" w:name="_Toc335295690"/>
    </w:p>
    <w:p w14:paraId="6934F9C1" w14:textId="77777777" w:rsidR="00360244" w:rsidRPr="00ED38E8" w:rsidRDefault="00360244" w:rsidP="00360244">
      <w:pPr>
        <w:pStyle w:val="Ttulo3"/>
        <w:rPr>
          <w:rFonts w:asciiTheme="minorHAnsi" w:hAnsiTheme="minorHAnsi"/>
          <w:bCs w:val="0"/>
          <w:i/>
          <w:iCs/>
        </w:rPr>
      </w:pPr>
      <w:bookmarkStart w:id="3651" w:name="_Toc380068615"/>
      <w:r w:rsidRPr="00ED38E8">
        <w:rPr>
          <w:rFonts w:asciiTheme="minorHAnsi" w:hAnsiTheme="minorHAnsi"/>
          <w:bCs w:val="0"/>
          <w:i/>
          <w:iCs/>
        </w:rPr>
        <w:t xml:space="preserve">6.16.3 </w:t>
      </w:r>
      <w:r w:rsidRPr="00ED38E8">
        <w:rPr>
          <w:rFonts w:asciiTheme="minorHAnsi" w:hAnsiTheme="minorHAnsi"/>
          <w:bCs w:val="0"/>
          <w:i/>
          <w:iCs/>
        </w:rPr>
        <w:tab/>
        <w:t>Materiales</w:t>
      </w:r>
      <w:bookmarkEnd w:id="3644"/>
      <w:bookmarkEnd w:id="3645"/>
      <w:bookmarkEnd w:id="3646"/>
      <w:bookmarkEnd w:id="3647"/>
      <w:bookmarkEnd w:id="3648"/>
      <w:bookmarkEnd w:id="3649"/>
      <w:bookmarkEnd w:id="3650"/>
      <w:bookmarkEnd w:id="3651"/>
    </w:p>
    <w:p w14:paraId="305E4897" w14:textId="77777777" w:rsidR="00360244" w:rsidRPr="00ED38E8" w:rsidRDefault="00360244" w:rsidP="00360244">
      <w:pPr>
        <w:jc w:val="both"/>
        <w:rPr>
          <w:rFonts w:asciiTheme="minorHAnsi" w:hAnsiTheme="minorHAnsi"/>
        </w:rPr>
      </w:pPr>
    </w:p>
    <w:p w14:paraId="2C139CC7"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1)</w:t>
      </w:r>
      <w:r w:rsidRPr="00ED38E8">
        <w:rPr>
          <w:rFonts w:asciiTheme="minorHAnsi" w:hAnsiTheme="minorHAnsi"/>
        </w:rPr>
        <w:tab/>
        <w:t>CEMENTO: Portland Tipo I, de acuerdo a la Norma ASTM  C-150-61.</w:t>
      </w:r>
    </w:p>
    <w:p w14:paraId="0772428E" w14:textId="77777777" w:rsidR="00360244" w:rsidRPr="00ED38E8" w:rsidRDefault="00360244" w:rsidP="00360244">
      <w:pPr>
        <w:ind w:left="360" w:hanging="360"/>
        <w:jc w:val="both"/>
        <w:rPr>
          <w:rFonts w:asciiTheme="minorHAnsi" w:hAnsiTheme="minorHAnsi"/>
        </w:rPr>
      </w:pPr>
    </w:p>
    <w:p w14:paraId="45700745"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2)</w:t>
      </w:r>
      <w:r w:rsidRPr="00ED38E8">
        <w:rPr>
          <w:rFonts w:asciiTheme="minorHAnsi" w:hAnsiTheme="minorHAnsi"/>
        </w:rPr>
        <w:tab/>
        <w:t>CAL: La cal hidratada según la Norma C-207-49 de la ASTM. La cal viva se debe ajustar a la especificación  C5-59 de ASTM y debe ser apagada de acuerdo a las instrucciones del fabricante.</w:t>
      </w:r>
    </w:p>
    <w:p w14:paraId="75D3B90E" w14:textId="77777777" w:rsidR="00360244" w:rsidRPr="00ED38E8" w:rsidRDefault="00360244" w:rsidP="00360244">
      <w:pPr>
        <w:ind w:left="360" w:hanging="360"/>
        <w:jc w:val="both"/>
        <w:rPr>
          <w:rFonts w:asciiTheme="minorHAnsi" w:hAnsiTheme="minorHAnsi"/>
        </w:rPr>
      </w:pPr>
    </w:p>
    <w:p w14:paraId="566F49DE"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3)</w:t>
      </w:r>
      <w:r w:rsidRPr="00ED38E8">
        <w:rPr>
          <w:rFonts w:asciiTheme="minorHAnsi" w:hAnsiTheme="minorHAnsi"/>
        </w:rPr>
        <w:tab/>
        <w:t>ARENA: De conformidad a la Norma C-144-52 T. de la  ASTM.</w:t>
      </w:r>
    </w:p>
    <w:p w14:paraId="0671A630" w14:textId="77777777" w:rsidR="00360244" w:rsidRPr="00ED38E8" w:rsidRDefault="00360244" w:rsidP="00360244">
      <w:pPr>
        <w:ind w:left="360" w:hanging="360"/>
        <w:jc w:val="both"/>
        <w:rPr>
          <w:rFonts w:asciiTheme="minorHAnsi" w:hAnsiTheme="minorHAnsi"/>
        </w:rPr>
      </w:pPr>
    </w:p>
    <w:p w14:paraId="51013F6D"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lastRenderedPageBreak/>
        <w:t>4)</w:t>
      </w:r>
      <w:r w:rsidRPr="00ED38E8">
        <w:rPr>
          <w:rFonts w:asciiTheme="minorHAnsi" w:hAnsiTheme="minorHAnsi"/>
        </w:rPr>
        <w:tab/>
        <w:t>AGUA: Limpia y potable.</w:t>
      </w:r>
    </w:p>
    <w:p w14:paraId="37EB1715"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5)</w:t>
      </w:r>
      <w:r w:rsidRPr="00ED38E8">
        <w:rPr>
          <w:rFonts w:asciiTheme="minorHAnsi" w:hAnsiTheme="minorHAnsi"/>
        </w:rPr>
        <w:tab/>
        <w:t>COLORANTES: Cuando sean indicados en los planos, serán del tipo de pigmento inorgánico (óxido ferroso), aprobados por el Supervisor.</w:t>
      </w:r>
    </w:p>
    <w:p w14:paraId="50E15C57" w14:textId="77777777" w:rsidR="00360244" w:rsidRPr="00ED38E8" w:rsidRDefault="00360244" w:rsidP="00360244">
      <w:pPr>
        <w:pStyle w:val="Ttulo3"/>
        <w:rPr>
          <w:rFonts w:asciiTheme="minorHAnsi" w:hAnsiTheme="minorHAnsi"/>
          <w:bCs w:val="0"/>
          <w:i/>
          <w:iCs/>
        </w:rPr>
      </w:pPr>
      <w:bookmarkStart w:id="3652" w:name="_Toc152639607"/>
      <w:bookmarkStart w:id="3653" w:name="_Toc152640313"/>
      <w:bookmarkStart w:id="3654" w:name="_Toc152649896"/>
      <w:bookmarkStart w:id="3655" w:name="_Toc152661391"/>
      <w:bookmarkStart w:id="3656" w:name="_Toc152661800"/>
      <w:bookmarkStart w:id="3657" w:name="_Toc154204418"/>
      <w:bookmarkStart w:id="3658" w:name="_Toc335295691"/>
    </w:p>
    <w:p w14:paraId="70A05C08" w14:textId="77777777" w:rsidR="00360244" w:rsidRPr="00ED38E8" w:rsidRDefault="00360244" w:rsidP="00360244">
      <w:pPr>
        <w:pStyle w:val="Ttulo3"/>
        <w:rPr>
          <w:rFonts w:asciiTheme="minorHAnsi" w:hAnsiTheme="minorHAnsi"/>
          <w:bCs w:val="0"/>
          <w:i/>
          <w:iCs/>
        </w:rPr>
      </w:pPr>
      <w:bookmarkStart w:id="3659" w:name="_Toc380068616"/>
      <w:r w:rsidRPr="00ED38E8">
        <w:rPr>
          <w:rFonts w:asciiTheme="minorHAnsi" w:hAnsiTheme="minorHAnsi"/>
          <w:bCs w:val="0"/>
          <w:i/>
          <w:iCs/>
        </w:rPr>
        <w:t>6.16.4</w:t>
      </w:r>
      <w:r w:rsidRPr="00ED38E8">
        <w:rPr>
          <w:rFonts w:asciiTheme="minorHAnsi" w:hAnsiTheme="minorHAnsi"/>
          <w:bCs w:val="0"/>
          <w:i/>
          <w:iCs/>
        </w:rPr>
        <w:tab/>
        <w:t>Ejecución</w:t>
      </w:r>
      <w:bookmarkEnd w:id="3652"/>
      <w:bookmarkEnd w:id="3653"/>
      <w:bookmarkEnd w:id="3654"/>
      <w:bookmarkEnd w:id="3655"/>
      <w:bookmarkEnd w:id="3656"/>
      <w:bookmarkEnd w:id="3657"/>
      <w:bookmarkEnd w:id="3658"/>
      <w:bookmarkEnd w:id="3659"/>
    </w:p>
    <w:p w14:paraId="52F7845C" w14:textId="77777777" w:rsidR="00360244" w:rsidRPr="00ED38E8" w:rsidRDefault="00360244" w:rsidP="00360244">
      <w:pPr>
        <w:jc w:val="both"/>
        <w:rPr>
          <w:rFonts w:asciiTheme="minorHAnsi" w:hAnsiTheme="minorHAnsi"/>
        </w:rPr>
      </w:pPr>
    </w:p>
    <w:p w14:paraId="7C9D9529" w14:textId="77777777" w:rsidR="00360244" w:rsidRPr="00ED38E8" w:rsidRDefault="00360244" w:rsidP="00360244">
      <w:pPr>
        <w:jc w:val="both"/>
        <w:rPr>
          <w:rFonts w:asciiTheme="minorHAnsi" w:hAnsiTheme="minorHAnsi"/>
        </w:rPr>
      </w:pPr>
      <w:r w:rsidRPr="00ED38E8">
        <w:rPr>
          <w:rFonts w:asciiTheme="minorHAnsi" w:hAnsiTheme="minorHAnsi"/>
        </w:rPr>
        <w:t>Todo el trabajo comprendido en esta Sección deberá corresponder en textura, acabado y color a lo requerido en planos, en especificaciones y de acuerdo a las muestras previamente aprobadas por el Supervisor.</w:t>
      </w:r>
    </w:p>
    <w:p w14:paraId="44703AA2" w14:textId="77777777" w:rsidR="00360244" w:rsidRPr="00ED38E8" w:rsidRDefault="00360244" w:rsidP="00360244">
      <w:pPr>
        <w:jc w:val="both"/>
        <w:rPr>
          <w:rFonts w:asciiTheme="minorHAnsi" w:hAnsiTheme="minorHAnsi"/>
        </w:rPr>
      </w:pPr>
    </w:p>
    <w:p w14:paraId="208632B1" w14:textId="77777777" w:rsidR="00360244" w:rsidRPr="00ED38E8" w:rsidRDefault="00360244" w:rsidP="00360244">
      <w:pPr>
        <w:jc w:val="both"/>
        <w:rPr>
          <w:rFonts w:asciiTheme="minorHAnsi" w:hAnsiTheme="minorHAnsi"/>
        </w:rPr>
      </w:pPr>
      <w:r w:rsidRPr="00ED38E8">
        <w:rPr>
          <w:rFonts w:asciiTheme="minorHAnsi" w:hAnsiTheme="minorHAnsi"/>
        </w:rPr>
        <w:t>Antes de proceder a la ejecución de los repellos y pulidos, el Contratista deberá someter a la aprobación del Supervisor, una muestra por cada tipo de acabado. Cada muestra en una sección de 0.60 x 0.60 metros.</w:t>
      </w:r>
    </w:p>
    <w:p w14:paraId="575381F9" w14:textId="77777777" w:rsidR="00360244" w:rsidRPr="00ED38E8" w:rsidRDefault="00360244" w:rsidP="00360244">
      <w:pPr>
        <w:jc w:val="both"/>
        <w:rPr>
          <w:rFonts w:asciiTheme="minorHAnsi" w:hAnsiTheme="minorHAnsi"/>
        </w:rPr>
      </w:pPr>
    </w:p>
    <w:p w14:paraId="39AE06D9"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 xml:space="preserve">a)  </w:t>
      </w:r>
      <w:r w:rsidRPr="00ED38E8">
        <w:rPr>
          <w:rFonts w:asciiTheme="minorHAnsi" w:hAnsiTheme="minorHAnsi"/>
        </w:rPr>
        <w:tab/>
        <w:t>Repellos</w:t>
      </w:r>
    </w:p>
    <w:p w14:paraId="6449810E" w14:textId="77777777" w:rsidR="00360244" w:rsidRPr="00ED38E8" w:rsidRDefault="00360244" w:rsidP="00360244">
      <w:pPr>
        <w:jc w:val="both"/>
        <w:rPr>
          <w:rFonts w:asciiTheme="minorHAnsi" w:hAnsiTheme="minorHAnsi"/>
        </w:rPr>
      </w:pPr>
    </w:p>
    <w:p w14:paraId="72E8E833" w14:textId="77777777" w:rsidR="00360244" w:rsidRPr="00ED38E8" w:rsidRDefault="00360244" w:rsidP="00360244">
      <w:pPr>
        <w:jc w:val="both"/>
        <w:rPr>
          <w:rFonts w:asciiTheme="minorHAnsi" w:hAnsiTheme="minorHAnsi"/>
        </w:rPr>
      </w:pPr>
      <w:r w:rsidRPr="00ED38E8">
        <w:rPr>
          <w:rFonts w:asciiTheme="minorHAnsi" w:hAnsiTheme="minorHAnsi"/>
          <w:i/>
        </w:rPr>
        <w:t>Andamios:</w:t>
      </w:r>
      <w:r w:rsidRPr="00ED38E8">
        <w:rPr>
          <w:rFonts w:asciiTheme="minorHAnsi" w:hAnsiTheme="minorHAnsi"/>
        </w:rPr>
        <w:t xml:space="preserve"> El Contratista preparará los andamios que sean necesarios cuya complejidad dependerá de la ubicación y dimensiones de la superficie a ser repellada.</w:t>
      </w:r>
    </w:p>
    <w:p w14:paraId="6C20DEDE" w14:textId="77777777" w:rsidR="00360244" w:rsidRPr="00ED38E8" w:rsidRDefault="00360244" w:rsidP="00360244">
      <w:pPr>
        <w:jc w:val="both"/>
        <w:rPr>
          <w:rFonts w:asciiTheme="minorHAnsi" w:hAnsiTheme="minorHAnsi"/>
          <w:i/>
        </w:rPr>
      </w:pPr>
    </w:p>
    <w:p w14:paraId="4412CBAE" w14:textId="77777777" w:rsidR="00360244" w:rsidRPr="00ED38E8" w:rsidRDefault="00360244" w:rsidP="00360244">
      <w:pPr>
        <w:jc w:val="both"/>
        <w:rPr>
          <w:rFonts w:asciiTheme="minorHAnsi" w:hAnsiTheme="minorHAnsi"/>
        </w:rPr>
      </w:pPr>
      <w:r w:rsidRPr="00ED38E8">
        <w:rPr>
          <w:rFonts w:asciiTheme="minorHAnsi" w:hAnsiTheme="minorHAnsi"/>
          <w:i/>
        </w:rPr>
        <w:t>Tipo de Mortero:</w:t>
      </w:r>
      <w:r w:rsidRPr="00ED38E8">
        <w:rPr>
          <w:rFonts w:asciiTheme="minorHAnsi" w:hAnsiTheme="minorHAnsi"/>
        </w:rPr>
        <w:t xml:space="preserve"> El Contratista empleará mortero en proporción  1:6, una parte de cemento y seis de arena. El mortero deberá preparase dosificando los materiales en volumen. Los materiales se mezclarán en seco, preferentemente en forma mecánica, hasta que adquieran un color uniforme: a continuación se agregará el agua necesaria hasta obtener una pasta trabajable. El tiempo de mezclado, una vez que se haya agregado el agua, no deberá ser menor de tres (3) minutos.</w:t>
      </w:r>
    </w:p>
    <w:p w14:paraId="201CB4BE" w14:textId="77777777" w:rsidR="00360244" w:rsidRPr="00ED38E8" w:rsidRDefault="00360244" w:rsidP="00360244">
      <w:pPr>
        <w:jc w:val="both"/>
        <w:rPr>
          <w:rFonts w:asciiTheme="minorHAnsi" w:hAnsiTheme="minorHAnsi"/>
        </w:rPr>
      </w:pPr>
    </w:p>
    <w:p w14:paraId="084EB165" w14:textId="77777777" w:rsidR="00360244" w:rsidRPr="00ED38E8" w:rsidRDefault="00360244" w:rsidP="00360244">
      <w:pPr>
        <w:jc w:val="both"/>
        <w:rPr>
          <w:rFonts w:asciiTheme="minorHAnsi" w:hAnsiTheme="minorHAnsi"/>
        </w:rPr>
      </w:pPr>
      <w:r w:rsidRPr="00ED38E8">
        <w:rPr>
          <w:rFonts w:asciiTheme="minorHAnsi" w:hAnsiTheme="minorHAnsi"/>
        </w:rPr>
        <w:t>El mortero siempre deberá ser utilizado dentro de los veinte (20) minutos siguientes a su preparación. Mortero que no cumpla esta condición, será rechazado. La arena será cernida usando malla galvanizada, con cuadricula de un cuarto (1/4) de pulgada, calibre 23, montada sobre un bastidor de madera. Si el Supervisor autoriza la preparación manual del mortero ésta deberá hacerse sobre un entablado y nunca directamente sobre suelo y menos sobre tierra. Antes de iniciar el proceso de repellar, las paredes deberán mojarse usando manguera.</w:t>
      </w:r>
    </w:p>
    <w:p w14:paraId="4DF83766" w14:textId="77777777" w:rsidR="00360244" w:rsidRPr="00ED38E8" w:rsidRDefault="00360244" w:rsidP="00360244">
      <w:pPr>
        <w:jc w:val="both"/>
        <w:rPr>
          <w:rFonts w:asciiTheme="minorHAnsi" w:hAnsiTheme="minorHAnsi"/>
        </w:rPr>
      </w:pPr>
    </w:p>
    <w:p w14:paraId="46721760" w14:textId="77777777" w:rsidR="00360244" w:rsidRPr="00ED38E8" w:rsidRDefault="00360244" w:rsidP="00360244">
      <w:pPr>
        <w:jc w:val="both"/>
        <w:rPr>
          <w:rFonts w:asciiTheme="minorHAnsi" w:hAnsiTheme="minorHAnsi"/>
        </w:rPr>
      </w:pPr>
      <w:r w:rsidRPr="00ED38E8">
        <w:rPr>
          <w:rFonts w:asciiTheme="minorHAnsi" w:hAnsiTheme="minorHAnsi"/>
        </w:rPr>
        <w:t xml:space="preserve">Para lograr una superficie a plomo, el Contratista seguirá el siguiente procedimiento: </w:t>
      </w:r>
    </w:p>
    <w:p w14:paraId="21F7971E" w14:textId="77777777" w:rsidR="00360244" w:rsidRPr="00ED38E8" w:rsidRDefault="00360244" w:rsidP="00360244">
      <w:pPr>
        <w:jc w:val="both"/>
        <w:rPr>
          <w:rFonts w:asciiTheme="minorHAnsi" w:hAnsiTheme="minorHAnsi"/>
        </w:rPr>
      </w:pPr>
    </w:p>
    <w:p w14:paraId="326D1A30" w14:textId="77777777" w:rsidR="00360244" w:rsidRPr="00ED38E8" w:rsidRDefault="00360244" w:rsidP="00360244">
      <w:pPr>
        <w:jc w:val="both"/>
        <w:rPr>
          <w:rFonts w:asciiTheme="minorHAnsi" w:hAnsiTheme="minorHAnsi"/>
        </w:rPr>
      </w:pPr>
      <w:r w:rsidRPr="00ED38E8">
        <w:rPr>
          <w:rFonts w:asciiTheme="minorHAnsi" w:hAnsiTheme="minorHAnsi"/>
        </w:rPr>
        <w:t>Formar cintas de repello de 20 cm. de ancho, por todo el alto de la pared, aplomadas mediante la colocación previa de puntos de apoyo (reglas de 1 x 2.5 x 20 centímetros, colocadas horizontalmente con mortero sobre la pared mojada, a manera de guías).</w:t>
      </w:r>
    </w:p>
    <w:p w14:paraId="1E92776F" w14:textId="77777777" w:rsidR="00360244" w:rsidRPr="00ED38E8" w:rsidRDefault="00360244" w:rsidP="00360244">
      <w:pPr>
        <w:jc w:val="both"/>
        <w:rPr>
          <w:rFonts w:asciiTheme="minorHAnsi" w:hAnsiTheme="minorHAnsi"/>
        </w:rPr>
      </w:pPr>
    </w:p>
    <w:p w14:paraId="73FCA88D" w14:textId="77777777" w:rsidR="00360244" w:rsidRPr="00ED38E8" w:rsidRDefault="00360244" w:rsidP="00360244">
      <w:pPr>
        <w:jc w:val="both"/>
        <w:rPr>
          <w:rFonts w:asciiTheme="minorHAnsi" w:hAnsiTheme="minorHAnsi"/>
        </w:rPr>
      </w:pPr>
      <w:r w:rsidRPr="00ED38E8">
        <w:rPr>
          <w:rFonts w:asciiTheme="minorHAnsi" w:hAnsiTheme="minorHAnsi"/>
        </w:rPr>
        <w:t xml:space="preserve">Repetir las cintas verticales de repello a una distancia aproximada de 1.80 m. Aplicar el mortero entre cinta y cinta, usando, preferentemente una cuchara grande (10 pulgadas). Eliminar el mortero aplicado en exceso, pasando con movimientos verticales y apoyada entre cinta y cinta, </w:t>
      </w:r>
      <w:r w:rsidRPr="00ED38E8">
        <w:rPr>
          <w:rFonts w:asciiTheme="minorHAnsi" w:hAnsiTheme="minorHAnsi"/>
        </w:rPr>
        <w:lastRenderedPageBreak/>
        <w:t>una rastra de madera (regla de 1½” x 3” x 80” aproximadamente, con dos agarraderas del mismo material).</w:t>
      </w:r>
    </w:p>
    <w:p w14:paraId="3EDB1126" w14:textId="77777777" w:rsidR="00360244" w:rsidRPr="00ED38E8" w:rsidRDefault="00360244" w:rsidP="00360244">
      <w:pPr>
        <w:jc w:val="both"/>
        <w:rPr>
          <w:rFonts w:asciiTheme="minorHAnsi" w:hAnsiTheme="minorHAnsi"/>
        </w:rPr>
      </w:pPr>
    </w:p>
    <w:p w14:paraId="752DB63E" w14:textId="77777777" w:rsidR="00360244" w:rsidRPr="00ED38E8" w:rsidRDefault="00360244" w:rsidP="00360244">
      <w:pPr>
        <w:jc w:val="both"/>
        <w:rPr>
          <w:rFonts w:asciiTheme="minorHAnsi" w:hAnsiTheme="minorHAnsi"/>
        </w:rPr>
      </w:pPr>
      <w:r w:rsidRPr="00ED38E8">
        <w:rPr>
          <w:rFonts w:asciiTheme="minorHAnsi" w:hAnsiTheme="minorHAnsi"/>
        </w:rPr>
        <w:t>Repetir la aplicación del mortero de ser necesario y pasar nuevamente la rastra hasta obtener una superficie aplomada y uniforme. Hacer todas las ranuras que demande el proyecto de conformidad a los planos; resanar las ranuras. Las superficies de concreto que deban repellarse se picarán previamente para asegurar la adhesión del mortero.</w:t>
      </w:r>
    </w:p>
    <w:p w14:paraId="75B567C0" w14:textId="77777777" w:rsidR="00360244" w:rsidRPr="00ED38E8" w:rsidRDefault="00360244" w:rsidP="00360244">
      <w:pPr>
        <w:jc w:val="both"/>
        <w:rPr>
          <w:rFonts w:asciiTheme="minorHAnsi" w:hAnsiTheme="minorHAnsi"/>
        </w:rPr>
      </w:pPr>
    </w:p>
    <w:p w14:paraId="4B5A1B13"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 xml:space="preserve">b) </w:t>
      </w:r>
      <w:r w:rsidRPr="00ED38E8">
        <w:rPr>
          <w:rFonts w:asciiTheme="minorHAnsi" w:hAnsiTheme="minorHAnsi"/>
        </w:rPr>
        <w:tab/>
        <w:t>Textura de los Acabados</w:t>
      </w:r>
    </w:p>
    <w:p w14:paraId="5ACD7826" w14:textId="77777777" w:rsidR="00360244" w:rsidRPr="00ED38E8" w:rsidRDefault="00360244" w:rsidP="00360244">
      <w:pPr>
        <w:jc w:val="both"/>
        <w:rPr>
          <w:rFonts w:asciiTheme="minorHAnsi" w:hAnsiTheme="minorHAnsi"/>
        </w:rPr>
      </w:pPr>
    </w:p>
    <w:p w14:paraId="17873840" w14:textId="77777777" w:rsidR="00360244" w:rsidRPr="00ED38E8" w:rsidRDefault="00360244" w:rsidP="00360244">
      <w:pPr>
        <w:jc w:val="both"/>
        <w:rPr>
          <w:rFonts w:asciiTheme="minorHAnsi" w:hAnsiTheme="minorHAnsi"/>
        </w:rPr>
      </w:pPr>
      <w:r w:rsidRPr="00ED38E8">
        <w:rPr>
          <w:rFonts w:asciiTheme="minorHAnsi" w:hAnsiTheme="minorHAnsi"/>
        </w:rPr>
        <w:t xml:space="preserve">Las diferentes texturas de los acabados, serán del tipo comúnmente denominado, pulidos, afinados, pasteados, </w:t>
      </w:r>
      <w:proofErr w:type="spellStart"/>
      <w:r w:rsidRPr="00ED38E8">
        <w:rPr>
          <w:rFonts w:asciiTheme="minorHAnsi" w:hAnsiTheme="minorHAnsi"/>
        </w:rPr>
        <w:t>confiteados</w:t>
      </w:r>
      <w:proofErr w:type="spellEnd"/>
      <w:r w:rsidRPr="00ED38E8">
        <w:rPr>
          <w:rFonts w:asciiTheme="minorHAnsi" w:hAnsiTheme="minorHAnsi"/>
        </w:rPr>
        <w:t xml:space="preserve"> y </w:t>
      </w:r>
      <w:proofErr w:type="spellStart"/>
      <w:r w:rsidRPr="00ED38E8">
        <w:rPr>
          <w:rFonts w:asciiTheme="minorHAnsi" w:hAnsiTheme="minorHAnsi"/>
        </w:rPr>
        <w:t>gradineados</w:t>
      </w:r>
      <w:proofErr w:type="spellEnd"/>
      <w:r w:rsidRPr="00ED38E8">
        <w:rPr>
          <w:rFonts w:asciiTheme="minorHAnsi" w:hAnsiTheme="minorHAnsi"/>
        </w:rPr>
        <w:t>. Todas las texturas serán uniformes y a plomo, igual a las muestras previamente aprobadas por el Supervisor.</w:t>
      </w:r>
    </w:p>
    <w:p w14:paraId="3985BF0D" w14:textId="77777777" w:rsidR="00360244" w:rsidRPr="00ED38E8" w:rsidRDefault="00360244" w:rsidP="00360244">
      <w:pPr>
        <w:jc w:val="both"/>
        <w:rPr>
          <w:rFonts w:asciiTheme="minorHAnsi" w:hAnsiTheme="minorHAnsi"/>
        </w:rPr>
      </w:pPr>
    </w:p>
    <w:p w14:paraId="5AFF1A5B" w14:textId="77777777" w:rsidR="00360244" w:rsidRPr="00ED38E8" w:rsidRDefault="00360244" w:rsidP="00360244">
      <w:pPr>
        <w:ind w:left="540" w:hanging="540"/>
        <w:jc w:val="both"/>
        <w:rPr>
          <w:rFonts w:asciiTheme="minorHAnsi" w:hAnsiTheme="minorHAnsi"/>
        </w:rPr>
      </w:pPr>
      <w:r w:rsidRPr="00ED38E8">
        <w:rPr>
          <w:rFonts w:asciiTheme="minorHAnsi" w:hAnsiTheme="minorHAnsi"/>
          <w:i/>
        </w:rPr>
        <w:t>b.1</w:t>
      </w:r>
      <w:r w:rsidRPr="00ED38E8">
        <w:rPr>
          <w:rFonts w:asciiTheme="minorHAnsi" w:hAnsiTheme="minorHAnsi"/>
          <w:i/>
        </w:rPr>
        <w:tab/>
        <w:t>Pulidos:</w:t>
      </w:r>
      <w:r w:rsidRPr="00ED38E8">
        <w:rPr>
          <w:rFonts w:asciiTheme="minorHAnsi" w:hAnsiTheme="minorHAnsi"/>
        </w:rPr>
        <w:t xml:space="preserve"> La aplicación de los pulidos, se deberá efectuar preferentemente siguiendo las siguientes recomendaciones:</w:t>
      </w:r>
    </w:p>
    <w:p w14:paraId="07A2FD96" w14:textId="77777777" w:rsidR="00360244" w:rsidRPr="00ED38E8" w:rsidRDefault="00360244" w:rsidP="00360244">
      <w:pPr>
        <w:ind w:left="540" w:hanging="540"/>
        <w:jc w:val="both"/>
        <w:rPr>
          <w:rFonts w:asciiTheme="minorHAnsi" w:hAnsiTheme="minorHAnsi"/>
        </w:rPr>
      </w:pPr>
    </w:p>
    <w:p w14:paraId="12E725E2" w14:textId="77777777" w:rsidR="00360244" w:rsidRPr="00ED38E8" w:rsidRDefault="00360244" w:rsidP="00360244">
      <w:pPr>
        <w:ind w:left="540"/>
        <w:jc w:val="both"/>
        <w:rPr>
          <w:rFonts w:asciiTheme="minorHAnsi" w:hAnsiTheme="minorHAnsi"/>
        </w:rPr>
      </w:pPr>
      <w:r w:rsidRPr="00ED38E8">
        <w:rPr>
          <w:rFonts w:asciiTheme="minorHAnsi" w:hAnsiTheme="minorHAnsi"/>
        </w:rPr>
        <w:t>El Contratista empleará mortero 1:1:4, una parte de cemento, una de cal y cuatro de arena. El mortero se preparará dosificando los materiales en volumen; se mezclarán en seco, preferentemente en forma mecánica; el mortero siempre deberé usarse dentro de los veinte (20) minutos siguientes a su preparación; mortero que no cumpla esta condición, será rechazado. La arena se cernirá usando tela metálica montada sobre un bastidor de madera.</w:t>
      </w:r>
    </w:p>
    <w:p w14:paraId="48A50008" w14:textId="77777777" w:rsidR="00360244" w:rsidRPr="00ED38E8" w:rsidRDefault="00360244" w:rsidP="00360244">
      <w:pPr>
        <w:ind w:left="540" w:hanging="540"/>
        <w:jc w:val="both"/>
        <w:rPr>
          <w:rFonts w:asciiTheme="minorHAnsi" w:hAnsiTheme="minorHAnsi"/>
        </w:rPr>
      </w:pPr>
    </w:p>
    <w:p w14:paraId="7CFEFDD5" w14:textId="77777777" w:rsidR="00360244" w:rsidRPr="00ED38E8" w:rsidRDefault="00360244" w:rsidP="00360244">
      <w:pPr>
        <w:ind w:left="540"/>
        <w:jc w:val="both"/>
        <w:rPr>
          <w:rFonts w:asciiTheme="minorHAnsi" w:hAnsiTheme="minorHAnsi"/>
        </w:rPr>
      </w:pPr>
      <w:r w:rsidRPr="00ED38E8">
        <w:rPr>
          <w:rFonts w:asciiTheme="minorHAnsi" w:hAnsiTheme="minorHAnsi"/>
        </w:rPr>
        <w:t>Mojar previamente las paredes repelladas el día anterior. Las paredes repelladas y no pulidas al siguiente día, se deberán mojar diariamente hasta el momento de aplicar el pulido. Hacer una primera aplicación de mortero utilizando codal (llana de madera). Emparejar la superficie con codal mediante una segunda aplicación de mortero. Eliminar las marcas dejadas por el codal, usando una esponja mojada, hasta que se obtenga una superficie tersa, uniforme y a plomo.</w:t>
      </w:r>
    </w:p>
    <w:p w14:paraId="5D5CC6CB" w14:textId="77777777" w:rsidR="00360244" w:rsidRPr="00ED38E8" w:rsidRDefault="00360244" w:rsidP="00360244">
      <w:pPr>
        <w:ind w:left="540"/>
        <w:jc w:val="both"/>
        <w:rPr>
          <w:rFonts w:asciiTheme="minorHAnsi" w:hAnsiTheme="minorHAnsi"/>
        </w:rPr>
      </w:pPr>
    </w:p>
    <w:p w14:paraId="4B4341AC" w14:textId="77777777" w:rsidR="00360244" w:rsidRPr="00ED38E8" w:rsidRDefault="00360244" w:rsidP="00360244">
      <w:pPr>
        <w:ind w:left="540" w:hanging="540"/>
        <w:jc w:val="both"/>
        <w:rPr>
          <w:rFonts w:asciiTheme="minorHAnsi" w:hAnsiTheme="minorHAnsi"/>
        </w:rPr>
      </w:pPr>
      <w:r w:rsidRPr="00ED38E8">
        <w:rPr>
          <w:rFonts w:asciiTheme="minorHAnsi" w:hAnsiTheme="minorHAnsi"/>
          <w:i/>
        </w:rPr>
        <w:t>b.2</w:t>
      </w:r>
      <w:r w:rsidRPr="00ED38E8">
        <w:rPr>
          <w:rFonts w:asciiTheme="minorHAnsi" w:hAnsiTheme="minorHAnsi"/>
          <w:i/>
        </w:rPr>
        <w:tab/>
        <w:t>Afinados:</w:t>
      </w:r>
      <w:r w:rsidRPr="00ED38E8">
        <w:rPr>
          <w:rFonts w:asciiTheme="minorHAnsi" w:hAnsiTheme="minorHAnsi"/>
        </w:rPr>
        <w:t xml:space="preserve"> La aplicación de los afinados, se deberá efectuar preferentemente utilizando el siguiente procedimiento:</w:t>
      </w:r>
    </w:p>
    <w:p w14:paraId="6E3B3AD9" w14:textId="77777777" w:rsidR="00360244" w:rsidRPr="00ED38E8" w:rsidRDefault="00360244" w:rsidP="00360244">
      <w:pPr>
        <w:ind w:left="540" w:hanging="540"/>
        <w:jc w:val="both"/>
        <w:rPr>
          <w:rFonts w:asciiTheme="minorHAnsi" w:hAnsiTheme="minorHAnsi"/>
        </w:rPr>
      </w:pPr>
    </w:p>
    <w:p w14:paraId="714D8F17" w14:textId="77777777" w:rsidR="00360244" w:rsidRPr="00ED38E8" w:rsidRDefault="00360244" w:rsidP="00360244">
      <w:pPr>
        <w:ind w:left="540"/>
        <w:jc w:val="both"/>
        <w:rPr>
          <w:rFonts w:asciiTheme="minorHAnsi" w:hAnsiTheme="minorHAnsi"/>
        </w:rPr>
      </w:pPr>
      <w:r w:rsidRPr="00ED38E8">
        <w:rPr>
          <w:rFonts w:asciiTheme="minorHAnsi" w:hAnsiTheme="minorHAnsi"/>
        </w:rPr>
        <w:t>Repellar siguiendo las indicaciones del Numeral a) REPELLOS.</w:t>
      </w:r>
    </w:p>
    <w:p w14:paraId="477753BA" w14:textId="77777777" w:rsidR="00360244" w:rsidRPr="00ED38E8" w:rsidRDefault="00360244" w:rsidP="00360244">
      <w:pPr>
        <w:ind w:left="540" w:hanging="540"/>
        <w:jc w:val="both"/>
        <w:rPr>
          <w:rFonts w:asciiTheme="minorHAnsi" w:hAnsiTheme="minorHAnsi"/>
        </w:rPr>
      </w:pPr>
    </w:p>
    <w:p w14:paraId="47D3CF7A" w14:textId="77777777" w:rsidR="00360244" w:rsidRPr="00ED38E8" w:rsidRDefault="00360244" w:rsidP="00360244">
      <w:pPr>
        <w:ind w:left="540"/>
        <w:jc w:val="both"/>
        <w:rPr>
          <w:rFonts w:asciiTheme="minorHAnsi" w:hAnsiTheme="minorHAnsi"/>
        </w:rPr>
      </w:pPr>
      <w:r w:rsidRPr="00ED38E8">
        <w:rPr>
          <w:rFonts w:asciiTheme="minorHAnsi" w:hAnsiTheme="minorHAnsi"/>
        </w:rPr>
        <w:t>Pulir, usando solo el codal y eliminando el uso de la esponja, de acuerdo al Numeral b.1) Pulidos.</w:t>
      </w:r>
    </w:p>
    <w:p w14:paraId="23CB4B0C" w14:textId="77777777" w:rsidR="00360244" w:rsidRPr="00ED38E8" w:rsidRDefault="00360244" w:rsidP="00360244">
      <w:pPr>
        <w:ind w:left="540"/>
        <w:jc w:val="both"/>
        <w:rPr>
          <w:rFonts w:asciiTheme="minorHAnsi" w:hAnsiTheme="minorHAnsi"/>
        </w:rPr>
      </w:pPr>
      <w:r w:rsidRPr="00ED38E8">
        <w:rPr>
          <w:rFonts w:asciiTheme="minorHAnsi" w:hAnsiTheme="minorHAnsi"/>
        </w:rPr>
        <w:t xml:space="preserve">Afinar, usando masilla de cemento (cemento y agua), </w:t>
      </w:r>
      <w:r w:rsidRPr="00ED38E8">
        <w:rPr>
          <w:rFonts w:asciiTheme="minorHAnsi" w:hAnsiTheme="minorHAnsi"/>
          <w:u w:val="single"/>
        </w:rPr>
        <w:t xml:space="preserve">inmediatamente </w:t>
      </w:r>
      <w:r w:rsidRPr="00ED38E8">
        <w:rPr>
          <w:rFonts w:asciiTheme="minorHAnsi" w:hAnsiTheme="minorHAnsi"/>
        </w:rPr>
        <w:t>después del pulido. Cuando no se cumpla esta secuencia, el Supervisor rechazará el trabajo hecho.</w:t>
      </w:r>
    </w:p>
    <w:p w14:paraId="490AC906" w14:textId="77777777" w:rsidR="00360244" w:rsidRPr="00ED38E8" w:rsidRDefault="00360244" w:rsidP="00360244">
      <w:pPr>
        <w:ind w:left="540"/>
        <w:jc w:val="both"/>
        <w:rPr>
          <w:rFonts w:asciiTheme="minorHAnsi" w:hAnsiTheme="minorHAnsi"/>
        </w:rPr>
      </w:pPr>
      <w:r w:rsidRPr="00ED38E8">
        <w:rPr>
          <w:rFonts w:asciiTheme="minorHAnsi" w:hAnsiTheme="minorHAnsi"/>
        </w:rPr>
        <w:t>Rociar con agua, el afinado realizado.</w:t>
      </w:r>
    </w:p>
    <w:p w14:paraId="3DCED7D3" w14:textId="77777777" w:rsidR="00360244" w:rsidRPr="00ED38E8" w:rsidRDefault="00360244" w:rsidP="00360244">
      <w:pPr>
        <w:jc w:val="both"/>
        <w:rPr>
          <w:rFonts w:asciiTheme="minorHAnsi" w:hAnsiTheme="minorHAnsi"/>
        </w:rPr>
      </w:pPr>
    </w:p>
    <w:p w14:paraId="433AA207" w14:textId="77777777" w:rsidR="00360244" w:rsidRPr="00ED38E8" w:rsidRDefault="00360244" w:rsidP="00360244">
      <w:pPr>
        <w:ind w:left="540" w:hanging="540"/>
        <w:jc w:val="both"/>
        <w:rPr>
          <w:rFonts w:asciiTheme="minorHAnsi" w:hAnsiTheme="minorHAnsi"/>
        </w:rPr>
      </w:pPr>
      <w:r w:rsidRPr="00ED38E8">
        <w:rPr>
          <w:rFonts w:asciiTheme="minorHAnsi" w:hAnsiTheme="minorHAnsi"/>
          <w:i/>
        </w:rPr>
        <w:t>b.3</w:t>
      </w:r>
      <w:r w:rsidRPr="00ED38E8">
        <w:rPr>
          <w:rFonts w:asciiTheme="minorHAnsi" w:hAnsiTheme="minorHAnsi"/>
          <w:i/>
        </w:rPr>
        <w:tab/>
        <w:t>Pasteados con Máquina:</w:t>
      </w:r>
      <w:r w:rsidRPr="00ED38E8">
        <w:rPr>
          <w:rFonts w:asciiTheme="minorHAnsi" w:hAnsiTheme="minorHAnsi"/>
        </w:rPr>
        <w:t xml:space="preserve"> Deberá seguir preferentemente el siguiente procedimiento:</w:t>
      </w:r>
    </w:p>
    <w:p w14:paraId="3B66C15B" w14:textId="77777777" w:rsidR="00360244" w:rsidRPr="00ED38E8" w:rsidRDefault="00360244" w:rsidP="00360244">
      <w:pPr>
        <w:ind w:left="540" w:hanging="540"/>
        <w:jc w:val="both"/>
        <w:rPr>
          <w:rFonts w:asciiTheme="minorHAnsi" w:hAnsiTheme="minorHAnsi"/>
        </w:rPr>
      </w:pPr>
    </w:p>
    <w:p w14:paraId="70149F97" w14:textId="77777777" w:rsidR="00360244" w:rsidRPr="00ED38E8" w:rsidRDefault="00360244" w:rsidP="00360244">
      <w:pPr>
        <w:ind w:left="540"/>
        <w:jc w:val="both"/>
        <w:rPr>
          <w:rFonts w:asciiTheme="minorHAnsi" w:hAnsiTheme="minorHAnsi"/>
        </w:rPr>
      </w:pPr>
      <w:r w:rsidRPr="00ED38E8">
        <w:rPr>
          <w:rFonts w:asciiTheme="minorHAnsi" w:hAnsiTheme="minorHAnsi"/>
        </w:rPr>
        <w:t>Repellar de acuerdo al Numeral  a)  REPELLOS.</w:t>
      </w:r>
    </w:p>
    <w:p w14:paraId="623B5465" w14:textId="77777777" w:rsidR="00360244" w:rsidRPr="00ED38E8" w:rsidRDefault="00360244" w:rsidP="00360244">
      <w:pPr>
        <w:ind w:left="540" w:hanging="540"/>
        <w:jc w:val="both"/>
        <w:rPr>
          <w:rFonts w:asciiTheme="minorHAnsi" w:hAnsiTheme="minorHAnsi"/>
        </w:rPr>
      </w:pPr>
    </w:p>
    <w:p w14:paraId="1921A04D" w14:textId="77777777" w:rsidR="00360244" w:rsidRPr="00ED38E8" w:rsidRDefault="00360244" w:rsidP="00360244">
      <w:pPr>
        <w:ind w:left="540"/>
        <w:jc w:val="both"/>
        <w:rPr>
          <w:rFonts w:asciiTheme="minorHAnsi" w:hAnsiTheme="minorHAnsi"/>
        </w:rPr>
      </w:pPr>
      <w:r w:rsidRPr="00ED38E8">
        <w:rPr>
          <w:rFonts w:asciiTheme="minorHAnsi" w:hAnsiTheme="minorHAnsi"/>
        </w:rPr>
        <w:t>Pulir, utilizando únicamente el codal y según el Numeral b.1) Pulidos.</w:t>
      </w:r>
    </w:p>
    <w:p w14:paraId="3A0F7C3F" w14:textId="77777777" w:rsidR="00360244" w:rsidRPr="00ED38E8" w:rsidRDefault="00360244" w:rsidP="00360244">
      <w:pPr>
        <w:ind w:left="540" w:hanging="540"/>
        <w:jc w:val="both"/>
        <w:rPr>
          <w:rFonts w:asciiTheme="minorHAnsi" w:hAnsiTheme="minorHAnsi"/>
        </w:rPr>
      </w:pPr>
    </w:p>
    <w:p w14:paraId="7F1E414B" w14:textId="77777777" w:rsidR="00360244" w:rsidRPr="00ED38E8" w:rsidRDefault="00360244" w:rsidP="00360244">
      <w:pPr>
        <w:ind w:left="540"/>
        <w:jc w:val="both"/>
        <w:rPr>
          <w:rFonts w:asciiTheme="minorHAnsi" w:hAnsiTheme="minorHAnsi"/>
        </w:rPr>
      </w:pPr>
      <w:proofErr w:type="spellStart"/>
      <w:r w:rsidRPr="00ED38E8">
        <w:rPr>
          <w:rFonts w:asciiTheme="minorHAnsi" w:hAnsiTheme="minorHAnsi"/>
        </w:rPr>
        <w:t>Confitear</w:t>
      </w:r>
      <w:proofErr w:type="spellEnd"/>
      <w:r w:rsidRPr="00ED38E8">
        <w:rPr>
          <w:rFonts w:asciiTheme="minorHAnsi" w:hAnsiTheme="minorHAnsi"/>
        </w:rPr>
        <w:t xml:space="preserve">, usando una máquina manual </w:t>
      </w:r>
      <w:proofErr w:type="spellStart"/>
      <w:r w:rsidRPr="00ED38E8">
        <w:rPr>
          <w:rFonts w:asciiTheme="minorHAnsi" w:hAnsiTheme="minorHAnsi"/>
        </w:rPr>
        <w:t>confiteadora</w:t>
      </w:r>
      <w:proofErr w:type="spellEnd"/>
      <w:r w:rsidRPr="00ED38E8">
        <w:rPr>
          <w:rFonts w:asciiTheme="minorHAnsi" w:hAnsiTheme="minorHAnsi"/>
        </w:rPr>
        <w:t xml:space="preserve"> con mortero proporción 1:4 (una parte de cemento y cuatro partes de arena cernida en una malla con cuadricula de ¼ de pulgada y colocada en posición casi vertical).</w:t>
      </w:r>
    </w:p>
    <w:p w14:paraId="46BBD43B" w14:textId="77777777" w:rsidR="00360244" w:rsidRPr="00ED38E8" w:rsidRDefault="00360244" w:rsidP="00360244">
      <w:pPr>
        <w:ind w:left="540" w:hanging="540"/>
        <w:jc w:val="both"/>
        <w:rPr>
          <w:rFonts w:asciiTheme="minorHAnsi" w:hAnsiTheme="minorHAnsi"/>
        </w:rPr>
      </w:pPr>
    </w:p>
    <w:p w14:paraId="2EC9AA2F" w14:textId="77777777" w:rsidR="00360244" w:rsidRPr="00ED38E8" w:rsidRDefault="00360244" w:rsidP="00360244">
      <w:pPr>
        <w:ind w:left="540"/>
        <w:jc w:val="both"/>
        <w:rPr>
          <w:rFonts w:asciiTheme="minorHAnsi" w:hAnsiTheme="minorHAnsi"/>
        </w:rPr>
      </w:pPr>
      <w:r w:rsidRPr="00ED38E8">
        <w:rPr>
          <w:rFonts w:asciiTheme="minorHAnsi" w:hAnsiTheme="minorHAnsi"/>
        </w:rPr>
        <w:t>Pasar una llana metálica con movimientos uniformes hasta lograr el acabado aprobado por el Supervisor de acuerdo a las muestras previamente aprobadas.</w:t>
      </w:r>
    </w:p>
    <w:p w14:paraId="0992A33F" w14:textId="77777777" w:rsidR="00360244" w:rsidRPr="00ED38E8" w:rsidRDefault="00360244" w:rsidP="00360244">
      <w:pPr>
        <w:jc w:val="both"/>
        <w:rPr>
          <w:rFonts w:asciiTheme="minorHAnsi" w:hAnsiTheme="minorHAnsi"/>
        </w:rPr>
      </w:pPr>
    </w:p>
    <w:p w14:paraId="598D5704" w14:textId="77777777" w:rsidR="00360244" w:rsidRPr="00ED38E8" w:rsidRDefault="00360244" w:rsidP="00360244">
      <w:pPr>
        <w:ind w:left="540" w:hanging="540"/>
        <w:jc w:val="both"/>
        <w:rPr>
          <w:rFonts w:asciiTheme="minorHAnsi" w:hAnsiTheme="minorHAnsi"/>
        </w:rPr>
      </w:pPr>
      <w:r w:rsidRPr="00ED38E8">
        <w:rPr>
          <w:rFonts w:asciiTheme="minorHAnsi" w:hAnsiTheme="minorHAnsi"/>
          <w:i/>
        </w:rPr>
        <w:t>b.4</w:t>
      </w:r>
      <w:r w:rsidRPr="00ED38E8">
        <w:rPr>
          <w:rFonts w:asciiTheme="minorHAnsi" w:hAnsiTheme="minorHAnsi"/>
          <w:i/>
        </w:rPr>
        <w:tab/>
        <w:t>Pasteado a Mano:</w:t>
      </w:r>
      <w:r w:rsidRPr="00ED38E8">
        <w:rPr>
          <w:rFonts w:asciiTheme="minorHAnsi" w:hAnsiTheme="minorHAnsi"/>
        </w:rPr>
        <w:t xml:space="preserve"> Deberá seguir preferentemente el siguiente procedimiento:</w:t>
      </w:r>
    </w:p>
    <w:p w14:paraId="1E5017F6" w14:textId="77777777" w:rsidR="00360244" w:rsidRPr="00ED38E8" w:rsidRDefault="00360244" w:rsidP="00360244">
      <w:pPr>
        <w:ind w:left="540" w:hanging="540"/>
        <w:jc w:val="both"/>
        <w:rPr>
          <w:rFonts w:asciiTheme="minorHAnsi" w:hAnsiTheme="minorHAnsi"/>
        </w:rPr>
      </w:pPr>
    </w:p>
    <w:p w14:paraId="01B3F43D" w14:textId="77777777" w:rsidR="00360244" w:rsidRPr="00ED38E8" w:rsidRDefault="00360244" w:rsidP="00360244">
      <w:pPr>
        <w:ind w:left="540"/>
        <w:jc w:val="both"/>
        <w:rPr>
          <w:rFonts w:asciiTheme="minorHAnsi" w:hAnsiTheme="minorHAnsi"/>
        </w:rPr>
      </w:pPr>
      <w:r w:rsidRPr="00ED38E8">
        <w:rPr>
          <w:rFonts w:asciiTheme="minorHAnsi" w:hAnsiTheme="minorHAnsi"/>
        </w:rPr>
        <w:t>Repellar conforme al Numeral a) REPELLOS.</w:t>
      </w:r>
    </w:p>
    <w:p w14:paraId="6FAD80A7" w14:textId="77777777" w:rsidR="00360244" w:rsidRPr="00ED38E8" w:rsidRDefault="00360244" w:rsidP="00360244">
      <w:pPr>
        <w:ind w:left="540" w:hanging="540"/>
        <w:jc w:val="both"/>
        <w:rPr>
          <w:rFonts w:asciiTheme="minorHAnsi" w:hAnsiTheme="minorHAnsi"/>
        </w:rPr>
      </w:pPr>
    </w:p>
    <w:p w14:paraId="6E2D8539" w14:textId="77777777" w:rsidR="00360244" w:rsidRPr="00ED38E8" w:rsidRDefault="00360244" w:rsidP="00360244">
      <w:pPr>
        <w:ind w:left="540"/>
        <w:jc w:val="both"/>
        <w:rPr>
          <w:rFonts w:asciiTheme="minorHAnsi" w:hAnsiTheme="minorHAnsi"/>
        </w:rPr>
      </w:pPr>
      <w:r w:rsidRPr="00ED38E8">
        <w:rPr>
          <w:rFonts w:asciiTheme="minorHAnsi" w:hAnsiTheme="minorHAnsi"/>
        </w:rPr>
        <w:t xml:space="preserve">Mojar, ampliamente, la superficie a ser </w:t>
      </w:r>
      <w:proofErr w:type="spellStart"/>
      <w:r w:rsidRPr="00ED38E8">
        <w:rPr>
          <w:rFonts w:asciiTheme="minorHAnsi" w:hAnsiTheme="minorHAnsi"/>
        </w:rPr>
        <w:t>pasteada.Preparar</w:t>
      </w:r>
      <w:proofErr w:type="spellEnd"/>
      <w:r w:rsidRPr="00ED38E8">
        <w:rPr>
          <w:rFonts w:asciiTheme="minorHAnsi" w:hAnsiTheme="minorHAnsi"/>
        </w:rPr>
        <w:t xml:space="preserve"> la masilla, mezclando cemento con agua con un 5% de lechada espesa de cal, hasta obtener una pasta </w:t>
      </w:r>
      <w:proofErr w:type="spellStart"/>
      <w:r w:rsidRPr="00ED38E8">
        <w:rPr>
          <w:rFonts w:asciiTheme="minorHAnsi" w:hAnsiTheme="minorHAnsi"/>
        </w:rPr>
        <w:t>manejable.Aplicar</w:t>
      </w:r>
      <w:proofErr w:type="spellEnd"/>
      <w:r w:rsidRPr="00ED38E8">
        <w:rPr>
          <w:rFonts w:asciiTheme="minorHAnsi" w:hAnsiTheme="minorHAnsi"/>
        </w:rPr>
        <w:t xml:space="preserve"> la masilla usando codal y con éste mismo mediante movimientos uniformes, levantar la masilla hasta formar una superficie </w:t>
      </w:r>
      <w:proofErr w:type="spellStart"/>
      <w:r w:rsidRPr="00ED38E8">
        <w:rPr>
          <w:rFonts w:asciiTheme="minorHAnsi" w:hAnsiTheme="minorHAnsi"/>
        </w:rPr>
        <w:t>irregular.Esperar</w:t>
      </w:r>
      <w:proofErr w:type="spellEnd"/>
      <w:r w:rsidRPr="00ED38E8">
        <w:rPr>
          <w:rFonts w:asciiTheme="minorHAnsi" w:hAnsiTheme="minorHAnsi"/>
        </w:rPr>
        <w:t xml:space="preserve"> que la masilla seque, por espacio de veinte (20) minutos, como </w:t>
      </w:r>
      <w:proofErr w:type="spellStart"/>
      <w:r w:rsidRPr="00ED38E8">
        <w:rPr>
          <w:rFonts w:asciiTheme="minorHAnsi" w:hAnsiTheme="minorHAnsi"/>
        </w:rPr>
        <w:t>mínimo.Aplicar</w:t>
      </w:r>
      <w:proofErr w:type="spellEnd"/>
      <w:r w:rsidRPr="00ED38E8">
        <w:rPr>
          <w:rFonts w:asciiTheme="minorHAnsi" w:hAnsiTheme="minorHAnsi"/>
        </w:rPr>
        <w:t xml:space="preserve"> una llana metálica con movimiento de abajo hacia arriba, hasta lograr una superficie áspera y uniforme de acuerdo a la muestra aprobada previamente por el Supervisor. Los pasteados a mano requerirán la autorización del Supervisor.</w:t>
      </w:r>
    </w:p>
    <w:p w14:paraId="635CC488" w14:textId="77777777" w:rsidR="00360244" w:rsidRPr="00ED38E8" w:rsidRDefault="00360244" w:rsidP="00360244">
      <w:pPr>
        <w:jc w:val="both"/>
        <w:rPr>
          <w:rFonts w:asciiTheme="minorHAnsi" w:hAnsiTheme="minorHAnsi"/>
        </w:rPr>
      </w:pPr>
    </w:p>
    <w:p w14:paraId="78EC73BD" w14:textId="77777777" w:rsidR="00360244" w:rsidRPr="00ED38E8" w:rsidRDefault="00360244" w:rsidP="00360244">
      <w:pPr>
        <w:ind w:left="540" w:hanging="540"/>
        <w:jc w:val="both"/>
        <w:rPr>
          <w:rFonts w:asciiTheme="minorHAnsi" w:hAnsiTheme="minorHAnsi"/>
        </w:rPr>
      </w:pPr>
      <w:r w:rsidRPr="00ED38E8">
        <w:rPr>
          <w:rFonts w:asciiTheme="minorHAnsi" w:hAnsiTheme="minorHAnsi"/>
          <w:i/>
        </w:rPr>
        <w:t>b.5</w:t>
      </w:r>
      <w:r w:rsidRPr="00ED38E8">
        <w:rPr>
          <w:rFonts w:asciiTheme="minorHAnsi" w:hAnsiTheme="minorHAnsi"/>
          <w:i/>
        </w:rPr>
        <w:tab/>
      </w:r>
      <w:proofErr w:type="spellStart"/>
      <w:r w:rsidRPr="00ED38E8">
        <w:rPr>
          <w:rFonts w:asciiTheme="minorHAnsi" w:hAnsiTheme="minorHAnsi"/>
          <w:i/>
        </w:rPr>
        <w:t>Confiteados</w:t>
      </w:r>
      <w:proofErr w:type="spellEnd"/>
      <w:r w:rsidRPr="00ED38E8">
        <w:rPr>
          <w:rFonts w:asciiTheme="minorHAnsi" w:hAnsiTheme="minorHAnsi"/>
          <w:i/>
        </w:rPr>
        <w:t>:</w:t>
      </w:r>
      <w:r w:rsidRPr="00ED38E8">
        <w:rPr>
          <w:rFonts w:asciiTheme="minorHAnsi" w:hAnsiTheme="minorHAnsi"/>
        </w:rPr>
        <w:tab/>
        <w:t xml:space="preserve">La aplicación del </w:t>
      </w:r>
      <w:proofErr w:type="spellStart"/>
      <w:r w:rsidRPr="00ED38E8">
        <w:rPr>
          <w:rFonts w:asciiTheme="minorHAnsi" w:hAnsiTheme="minorHAnsi"/>
        </w:rPr>
        <w:t>confiteado</w:t>
      </w:r>
      <w:proofErr w:type="spellEnd"/>
      <w:r w:rsidRPr="00ED38E8">
        <w:rPr>
          <w:rFonts w:asciiTheme="minorHAnsi" w:hAnsiTheme="minorHAnsi"/>
        </w:rPr>
        <w:t>, deberá seguir preferentemente el procedimiento siguiente:</w:t>
      </w:r>
    </w:p>
    <w:p w14:paraId="22210DCD" w14:textId="77777777" w:rsidR="00360244" w:rsidRPr="00ED38E8" w:rsidRDefault="00360244" w:rsidP="00360244">
      <w:pPr>
        <w:jc w:val="both"/>
        <w:rPr>
          <w:rFonts w:asciiTheme="minorHAnsi" w:hAnsiTheme="minorHAnsi"/>
        </w:rPr>
      </w:pPr>
    </w:p>
    <w:p w14:paraId="691B39ED" w14:textId="77777777" w:rsidR="00360244" w:rsidRPr="00ED38E8" w:rsidRDefault="00360244" w:rsidP="00360244">
      <w:pPr>
        <w:ind w:left="540"/>
        <w:jc w:val="both"/>
        <w:rPr>
          <w:rFonts w:asciiTheme="minorHAnsi" w:hAnsiTheme="minorHAnsi"/>
        </w:rPr>
      </w:pPr>
      <w:r w:rsidRPr="00ED38E8">
        <w:rPr>
          <w:rFonts w:asciiTheme="minorHAnsi" w:hAnsiTheme="minorHAnsi"/>
        </w:rPr>
        <w:t>Repellar, con apego a lo establecido en el Numeral a) REPELLOS.</w:t>
      </w:r>
    </w:p>
    <w:p w14:paraId="548A2BBD" w14:textId="77777777" w:rsidR="00360244" w:rsidRPr="00ED38E8" w:rsidRDefault="00360244" w:rsidP="00360244">
      <w:pPr>
        <w:ind w:left="540"/>
        <w:jc w:val="both"/>
        <w:rPr>
          <w:rFonts w:asciiTheme="minorHAnsi" w:hAnsiTheme="minorHAnsi"/>
        </w:rPr>
      </w:pPr>
    </w:p>
    <w:p w14:paraId="53BCC80D" w14:textId="77777777" w:rsidR="00360244" w:rsidRPr="00ED38E8" w:rsidRDefault="00360244" w:rsidP="00360244">
      <w:pPr>
        <w:ind w:left="540"/>
        <w:jc w:val="both"/>
        <w:rPr>
          <w:rFonts w:asciiTheme="minorHAnsi" w:hAnsiTheme="minorHAnsi"/>
        </w:rPr>
      </w:pPr>
      <w:r w:rsidRPr="00ED38E8">
        <w:rPr>
          <w:rFonts w:asciiTheme="minorHAnsi" w:hAnsiTheme="minorHAnsi"/>
        </w:rPr>
        <w:t xml:space="preserve">Pulir, usando solo el codal. Eliminar el uso de esponja. Seguir las instrucciones del Numeral b.1 Pulidos. </w:t>
      </w:r>
      <w:proofErr w:type="spellStart"/>
      <w:r w:rsidRPr="00ED38E8">
        <w:rPr>
          <w:rFonts w:asciiTheme="minorHAnsi" w:hAnsiTheme="minorHAnsi"/>
        </w:rPr>
        <w:t>Confitear</w:t>
      </w:r>
      <w:proofErr w:type="spellEnd"/>
      <w:r w:rsidRPr="00ED38E8">
        <w:rPr>
          <w:rFonts w:asciiTheme="minorHAnsi" w:hAnsiTheme="minorHAnsi"/>
        </w:rPr>
        <w:t xml:space="preserve">, empleando una máquina manual </w:t>
      </w:r>
      <w:proofErr w:type="spellStart"/>
      <w:r w:rsidRPr="00ED38E8">
        <w:rPr>
          <w:rFonts w:asciiTheme="minorHAnsi" w:hAnsiTheme="minorHAnsi"/>
        </w:rPr>
        <w:t>confiteadora</w:t>
      </w:r>
      <w:proofErr w:type="spellEnd"/>
      <w:r w:rsidRPr="00ED38E8">
        <w:rPr>
          <w:rFonts w:asciiTheme="minorHAnsi" w:hAnsiTheme="minorHAnsi"/>
        </w:rPr>
        <w:t xml:space="preserve"> con mortero proporción 1:4 (una parte de cemento y cuatro partes de arena cernida en una malla con cuadricula de ¼  de pulgada y colocada en posición casi vertical). Evitar concentraciones indeseables de mortero.</w:t>
      </w:r>
    </w:p>
    <w:p w14:paraId="0C538520" w14:textId="77777777" w:rsidR="00360244" w:rsidRPr="00ED38E8" w:rsidRDefault="00360244" w:rsidP="00360244">
      <w:pPr>
        <w:ind w:left="720"/>
        <w:jc w:val="both"/>
        <w:rPr>
          <w:rFonts w:asciiTheme="minorHAnsi" w:hAnsiTheme="minorHAnsi"/>
        </w:rPr>
      </w:pPr>
    </w:p>
    <w:p w14:paraId="7B26CD66" w14:textId="77777777" w:rsidR="00360244" w:rsidRPr="00ED38E8" w:rsidRDefault="00360244" w:rsidP="00360244">
      <w:pPr>
        <w:ind w:left="540"/>
        <w:jc w:val="both"/>
        <w:rPr>
          <w:rFonts w:asciiTheme="minorHAnsi" w:hAnsiTheme="minorHAnsi"/>
        </w:rPr>
      </w:pPr>
      <w:r w:rsidRPr="00ED38E8">
        <w:rPr>
          <w:rFonts w:asciiTheme="minorHAnsi" w:hAnsiTheme="minorHAnsi"/>
        </w:rPr>
        <w:t>Comparar la superficie lograda, que deberá ser uniforme, con la muestra previamente aprobada por el Supervisor.</w:t>
      </w:r>
    </w:p>
    <w:p w14:paraId="1AA2CBC7" w14:textId="77777777" w:rsidR="00360244" w:rsidRPr="00ED38E8" w:rsidRDefault="00360244" w:rsidP="00360244">
      <w:pPr>
        <w:jc w:val="both"/>
        <w:rPr>
          <w:rFonts w:asciiTheme="minorHAnsi" w:hAnsiTheme="minorHAnsi"/>
        </w:rPr>
      </w:pPr>
    </w:p>
    <w:p w14:paraId="72703F5F" w14:textId="77777777" w:rsidR="00360244" w:rsidRPr="00ED38E8" w:rsidRDefault="00360244" w:rsidP="00360244">
      <w:pPr>
        <w:ind w:left="540" w:hanging="540"/>
        <w:jc w:val="both"/>
        <w:rPr>
          <w:rFonts w:asciiTheme="minorHAnsi" w:hAnsiTheme="minorHAnsi"/>
        </w:rPr>
      </w:pPr>
      <w:r w:rsidRPr="00ED38E8">
        <w:rPr>
          <w:rFonts w:asciiTheme="minorHAnsi" w:hAnsiTheme="minorHAnsi"/>
          <w:i/>
        </w:rPr>
        <w:t>b.6</w:t>
      </w:r>
      <w:r w:rsidRPr="00ED38E8">
        <w:rPr>
          <w:rFonts w:asciiTheme="minorHAnsi" w:hAnsiTheme="minorHAnsi"/>
          <w:i/>
        </w:rPr>
        <w:tab/>
      </w:r>
      <w:proofErr w:type="spellStart"/>
      <w:r w:rsidRPr="00ED38E8">
        <w:rPr>
          <w:rFonts w:asciiTheme="minorHAnsi" w:hAnsiTheme="minorHAnsi"/>
          <w:i/>
        </w:rPr>
        <w:t>Gradineados</w:t>
      </w:r>
      <w:proofErr w:type="spellEnd"/>
      <w:r w:rsidRPr="00ED38E8">
        <w:rPr>
          <w:rFonts w:asciiTheme="minorHAnsi" w:hAnsiTheme="minorHAnsi"/>
          <w:i/>
        </w:rPr>
        <w:t xml:space="preserve"> con o sin color:</w:t>
      </w:r>
      <w:r w:rsidRPr="00ED38E8">
        <w:rPr>
          <w:rFonts w:asciiTheme="minorHAnsi" w:hAnsiTheme="minorHAnsi"/>
        </w:rPr>
        <w:t xml:space="preserve"> Se aplicarán sobre mampostería o sobre elementos estructurales, cuando lo indiquen los planos y de acuerdo al siguiente procedimiento:</w:t>
      </w:r>
    </w:p>
    <w:p w14:paraId="573C148C" w14:textId="77777777" w:rsidR="00360244" w:rsidRPr="00ED38E8" w:rsidRDefault="00360244" w:rsidP="00360244">
      <w:pPr>
        <w:jc w:val="both"/>
        <w:rPr>
          <w:rFonts w:asciiTheme="minorHAnsi" w:hAnsiTheme="minorHAnsi"/>
        </w:rPr>
      </w:pPr>
    </w:p>
    <w:p w14:paraId="36ED3493" w14:textId="77777777" w:rsidR="00360244" w:rsidRPr="00ED38E8" w:rsidRDefault="00360244" w:rsidP="00360244">
      <w:pPr>
        <w:ind w:left="540"/>
        <w:jc w:val="both"/>
        <w:rPr>
          <w:rFonts w:asciiTheme="minorHAnsi" w:hAnsiTheme="minorHAnsi"/>
        </w:rPr>
      </w:pPr>
    </w:p>
    <w:p w14:paraId="4506AC97" w14:textId="77777777" w:rsidR="00360244" w:rsidRPr="00ED38E8" w:rsidRDefault="00360244" w:rsidP="00360244">
      <w:pPr>
        <w:ind w:left="540"/>
        <w:jc w:val="both"/>
        <w:rPr>
          <w:rFonts w:asciiTheme="minorHAnsi" w:hAnsiTheme="minorHAnsi"/>
        </w:rPr>
      </w:pPr>
      <w:r w:rsidRPr="00ED38E8">
        <w:rPr>
          <w:rFonts w:asciiTheme="minorHAnsi" w:hAnsiTheme="minorHAnsi"/>
        </w:rPr>
        <w:lastRenderedPageBreak/>
        <w:t xml:space="preserve">Serán de color gris del cemento Portland y con color, según el tono previamente aprobado por el Supervisor de conformidad a muestra autorizada, o de color  blanco si se emplea cemento de este color. </w:t>
      </w:r>
    </w:p>
    <w:p w14:paraId="2C17F7BF" w14:textId="77777777" w:rsidR="00360244" w:rsidRPr="00ED38E8" w:rsidRDefault="00360244" w:rsidP="00360244">
      <w:pPr>
        <w:ind w:left="540"/>
        <w:jc w:val="both"/>
        <w:rPr>
          <w:rFonts w:asciiTheme="minorHAnsi" w:hAnsiTheme="minorHAnsi"/>
        </w:rPr>
      </w:pPr>
    </w:p>
    <w:p w14:paraId="2E881A87" w14:textId="77777777" w:rsidR="00360244" w:rsidRPr="00ED38E8" w:rsidRDefault="00360244" w:rsidP="00360244">
      <w:pPr>
        <w:ind w:left="540"/>
        <w:jc w:val="both"/>
        <w:rPr>
          <w:rFonts w:asciiTheme="minorHAnsi" w:hAnsiTheme="minorHAnsi"/>
        </w:rPr>
      </w:pPr>
      <w:r w:rsidRPr="00ED38E8">
        <w:rPr>
          <w:rFonts w:asciiTheme="minorHAnsi" w:hAnsiTheme="minorHAnsi"/>
        </w:rPr>
        <w:t>El color deberá lograrse agregando a la mezcla el colorante aprobado por el Supervisor.</w:t>
      </w:r>
    </w:p>
    <w:p w14:paraId="366E731A" w14:textId="77777777" w:rsidR="00360244" w:rsidRPr="00ED38E8" w:rsidRDefault="00360244" w:rsidP="00360244">
      <w:pPr>
        <w:ind w:left="540"/>
        <w:jc w:val="both"/>
        <w:rPr>
          <w:rFonts w:asciiTheme="minorHAnsi" w:hAnsiTheme="minorHAnsi"/>
        </w:rPr>
      </w:pPr>
    </w:p>
    <w:p w14:paraId="46427FEA" w14:textId="77777777" w:rsidR="00360244" w:rsidRPr="00ED38E8" w:rsidRDefault="00360244" w:rsidP="00360244">
      <w:pPr>
        <w:ind w:left="540"/>
        <w:jc w:val="both"/>
        <w:rPr>
          <w:rFonts w:asciiTheme="minorHAnsi" w:hAnsiTheme="minorHAnsi"/>
        </w:rPr>
      </w:pPr>
      <w:r w:rsidRPr="00ED38E8">
        <w:rPr>
          <w:rFonts w:asciiTheme="minorHAnsi" w:hAnsiTheme="minorHAnsi"/>
        </w:rPr>
        <w:t xml:space="preserve">Los acabados </w:t>
      </w:r>
      <w:proofErr w:type="spellStart"/>
      <w:r w:rsidRPr="00ED38E8">
        <w:rPr>
          <w:rFonts w:asciiTheme="minorHAnsi" w:hAnsiTheme="minorHAnsi"/>
        </w:rPr>
        <w:t>gradineados</w:t>
      </w:r>
      <w:proofErr w:type="spellEnd"/>
      <w:r w:rsidRPr="00ED38E8">
        <w:rPr>
          <w:rFonts w:asciiTheme="minorHAnsi" w:hAnsiTheme="minorHAnsi"/>
        </w:rPr>
        <w:t>,  con o sin color, tendrán un espesor de ¾  (tres cuartos) de pulgada; la mezcla será 1:6, proporción con una parte de cemento, y seis de arena (4 partes de arena de fábrica y 2 partes de arena de río, ambas aprobadas por el Supervisor).</w:t>
      </w:r>
    </w:p>
    <w:p w14:paraId="00321B30" w14:textId="77777777" w:rsidR="00360244" w:rsidRPr="00ED38E8" w:rsidRDefault="00360244" w:rsidP="00360244">
      <w:pPr>
        <w:ind w:left="720"/>
        <w:jc w:val="both"/>
        <w:rPr>
          <w:rFonts w:asciiTheme="minorHAnsi" w:hAnsiTheme="minorHAnsi"/>
        </w:rPr>
      </w:pPr>
    </w:p>
    <w:p w14:paraId="1D49B87C" w14:textId="77777777" w:rsidR="00360244" w:rsidRPr="00ED38E8" w:rsidRDefault="00360244" w:rsidP="00360244">
      <w:pPr>
        <w:ind w:left="540"/>
        <w:jc w:val="both"/>
        <w:rPr>
          <w:rFonts w:asciiTheme="minorHAnsi" w:hAnsiTheme="minorHAnsi"/>
        </w:rPr>
      </w:pPr>
      <w:r w:rsidRPr="00ED38E8">
        <w:rPr>
          <w:rFonts w:asciiTheme="minorHAnsi" w:hAnsiTheme="minorHAnsi"/>
        </w:rPr>
        <w:t xml:space="preserve">Los acabados </w:t>
      </w:r>
      <w:proofErr w:type="spellStart"/>
      <w:r w:rsidRPr="00ED38E8">
        <w:rPr>
          <w:rFonts w:asciiTheme="minorHAnsi" w:hAnsiTheme="minorHAnsi"/>
        </w:rPr>
        <w:t>gradineados</w:t>
      </w:r>
      <w:proofErr w:type="spellEnd"/>
      <w:r w:rsidRPr="00ED38E8">
        <w:rPr>
          <w:rFonts w:asciiTheme="minorHAnsi" w:hAnsiTheme="minorHAnsi"/>
        </w:rPr>
        <w:t xml:space="preserve"> deberán curarse, empleando agua, en la frecuencia que indique el Supervisor.</w:t>
      </w:r>
    </w:p>
    <w:p w14:paraId="303741CB" w14:textId="77777777" w:rsidR="00360244" w:rsidRPr="00ED38E8" w:rsidRDefault="00360244" w:rsidP="00360244">
      <w:pPr>
        <w:ind w:left="720"/>
        <w:jc w:val="both"/>
        <w:rPr>
          <w:rFonts w:asciiTheme="minorHAnsi" w:hAnsiTheme="minorHAnsi"/>
        </w:rPr>
      </w:pPr>
    </w:p>
    <w:p w14:paraId="52E3DB51" w14:textId="77777777" w:rsidR="00360244" w:rsidRPr="00ED38E8" w:rsidRDefault="00360244" w:rsidP="00360244">
      <w:pPr>
        <w:ind w:left="540"/>
        <w:jc w:val="both"/>
        <w:rPr>
          <w:rFonts w:asciiTheme="minorHAnsi" w:hAnsiTheme="minorHAnsi"/>
        </w:rPr>
      </w:pPr>
      <w:r w:rsidRPr="00ED38E8">
        <w:rPr>
          <w:rFonts w:asciiTheme="minorHAnsi" w:hAnsiTheme="minorHAnsi"/>
        </w:rPr>
        <w:t xml:space="preserve">La textura final deberá lograrse mediante el empleo de una </w:t>
      </w:r>
      <w:proofErr w:type="spellStart"/>
      <w:r w:rsidRPr="00ED38E8">
        <w:rPr>
          <w:rFonts w:asciiTheme="minorHAnsi" w:hAnsiTheme="minorHAnsi"/>
        </w:rPr>
        <w:t>gradina</w:t>
      </w:r>
      <w:proofErr w:type="spellEnd"/>
      <w:r w:rsidRPr="00ED38E8">
        <w:rPr>
          <w:rFonts w:asciiTheme="minorHAnsi" w:hAnsiTheme="minorHAnsi"/>
        </w:rPr>
        <w:t xml:space="preserve"> de cuatro dientes, debidamente aguzada.</w:t>
      </w:r>
    </w:p>
    <w:p w14:paraId="0A6192B6" w14:textId="77777777" w:rsidR="00360244" w:rsidRPr="00ED38E8" w:rsidRDefault="00360244" w:rsidP="00360244">
      <w:pPr>
        <w:ind w:left="720"/>
        <w:jc w:val="both"/>
        <w:rPr>
          <w:rFonts w:asciiTheme="minorHAnsi" w:hAnsiTheme="minorHAnsi"/>
        </w:rPr>
      </w:pPr>
    </w:p>
    <w:p w14:paraId="5C461340" w14:textId="77777777" w:rsidR="00360244" w:rsidRPr="00ED38E8" w:rsidRDefault="00360244" w:rsidP="00360244">
      <w:pPr>
        <w:ind w:left="540"/>
        <w:jc w:val="both"/>
        <w:rPr>
          <w:rFonts w:asciiTheme="minorHAnsi" w:hAnsiTheme="minorHAnsi"/>
        </w:rPr>
      </w:pPr>
      <w:proofErr w:type="spellStart"/>
      <w:r w:rsidRPr="00ED38E8">
        <w:rPr>
          <w:rFonts w:asciiTheme="minorHAnsi" w:hAnsiTheme="minorHAnsi"/>
        </w:rPr>
        <w:t>Gradinear</w:t>
      </w:r>
      <w:proofErr w:type="spellEnd"/>
      <w:r w:rsidRPr="00ED38E8">
        <w:rPr>
          <w:rFonts w:asciiTheme="minorHAnsi" w:hAnsiTheme="minorHAnsi"/>
        </w:rPr>
        <w:t>, preferentemente, una semana después de haber repellado.</w:t>
      </w:r>
    </w:p>
    <w:p w14:paraId="075D74DE" w14:textId="77777777" w:rsidR="00360244" w:rsidRPr="00ED38E8" w:rsidRDefault="00360244" w:rsidP="00360244">
      <w:pPr>
        <w:jc w:val="both"/>
        <w:rPr>
          <w:rFonts w:asciiTheme="minorHAnsi" w:hAnsiTheme="minorHAnsi"/>
        </w:rPr>
      </w:pPr>
    </w:p>
    <w:p w14:paraId="27590A5E" w14:textId="77777777" w:rsidR="00360244" w:rsidRPr="00ED38E8" w:rsidRDefault="00360244" w:rsidP="00360244">
      <w:pPr>
        <w:jc w:val="both"/>
        <w:rPr>
          <w:rFonts w:asciiTheme="minorHAnsi" w:hAnsiTheme="minorHAnsi"/>
        </w:rPr>
      </w:pPr>
    </w:p>
    <w:p w14:paraId="1DEF87F3"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c)</w:t>
      </w:r>
      <w:r w:rsidRPr="00ED38E8">
        <w:rPr>
          <w:rFonts w:asciiTheme="minorHAnsi" w:hAnsiTheme="minorHAnsi"/>
        </w:rPr>
        <w:tab/>
        <w:t>Andamios</w:t>
      </w:r>
    </w:p>
    <w:p w14:paraId="093F39EA" w14:textId="77777777" w:rsidR="00360244" w:rsidRPr="00ED38E8" w:rsidRDefault="00360244" w:rsidP="00360244">
      <w:pPr>
        <w:jc w:val="both"/>
        <w:rPr>
          <w:rFonts w:asciiTheme="minorHAnsi" w:hAnsiTheme="minorHAnsi"/>
        </w:rPr>
      </w:pPr>
    </w:p>
    <w:p w14:paraId="599D882B" w14:textId="77777777" w:rsidR="00360244" w:rsidRPr="00ED38E8" w:rsidRDefault="00360244" w:rsidP="00360244">
      <w:pPr>
        <w:jc w:val="both"/>
        <w:rPr>
          <w:rFonts w:asciiTheme="minorHAnsi" w:hAnsiTheme="minorHAnsi"/>
        </w:rPr>
      </w:pPr>
      <w:r w:rsidRPr="00ED38E8">
        <w:rPr>
          <w:rFonts w:asciiTheme="minorHAnsi" w:hAnsiTheme="minorHAnsi"/>
        </w:rPr>
        <w:t>El Contratista suministrará e instalará todos los andamios que se requieran para cumplir con el contenido de esta Sección.</w:t>
      </w:r>
    </w:p>
    <w:p w14:paraId="0B7DC260" w14:textId="77777777" w:rsidR="00360244" w:rsidRPr="00ED38E8" w:rsidRDefault="00360244" w:rsidP="00360244">
      <w:pPr>
        <w:jc w:val="both"/>
        <w:rPr>
          <w:rFonts w:asciiTheme="minorHAnsi" w:hAnsiTheme="minorHAnsi"/>
        </w:rPr>
      </w:pPr>
    </w:p>
    <w:p w14:paraId="72968DCD"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d)</w:t>
      </w:r>
      <w:r w:rsidRPr="00ED38E8">
        <w:rPr>
          <w:rFonts w:asciiTheme="minorHAnsi" w:hAnsiTheme="minorHAnsi"/>
        </w:rPr>
        <w:tab/>
        <w:t>Protección</w:t>
      </w:r>
    </w:p>
    <w:p w14:paraId="14CAE2C4" w14:textId="77777777" w:rsidR="00360244" w:rsidRPr="00ED38E8" w:rsidRDefault="00360244" w:rsidP="00360244">
      <w:pPr>
        <w:jc w:val="both"/>
        <w:rPr>
          <w:rFonts w:asciiTheme="minorHAnsi" w:hAnsiTheme="minorHAnsi"/>
        </w:rPr>
      </w:pPr>
    </w:p>
    <w:p w14:paraId="466A4541" w14:textId="77777777" w:rsidR="00360244" w:rsidRPr="00ED38E8" w:rsidRDefault="00360244" w:rsidP="00360244">
      <w:pPr>
        <w:jc w:val="both"/>
        <w:rPr>
          <w:rFonts w:asciiTheme="minorHAnsi" w:hAnsiTheme="minorHAnsi"/>
        </w:rPr>
      </w:pPr>
      <w:r w:rsidRPr="00ED38E8">
        <w:rPr>
          <w:rFonts w:asciiTheme="minorHAnsi" w:hAnsiTheme="minorHAnsi"/>
        </w:rPr>
        <w:t xml:space="preserve">Todas las superficies y sus distintos acabados y especialmente las aristas y cantos vivos, deberán protegerse durante el proceso de la construcción para evitar golpes, raspones o cualquier otra imperfección; el Contratista estará obligado a efectuar las reparaciones del caso, poniendo especial cuidado cuando se trate de pulidos y </w:t>
      </w:r>
      <w:proofErr w:type="spellStart"/>
      <w:r w:rsidRPr="00ED38E8">
        <w:rPr>
          <w:rFonts w:asciiTheme="minorHAnsi" w:hAnsiTheme="minorHAnsi"/>
        </w:rPr>
        <w:t>confiteados</w:t>
      </w:r>
      <w:proofErr w:type="spellEnd"/>
      <w:r w:rsidRPr="00ED38E8">
        <w:rPr>
          <w:rFonts w:asciiTheme="minorHAnsi" w:hAnsiTheme="minorHAnsi"/>
        </w:rPr>
        <w:t>.</w:t>
      </w:r>
    </w:p>
    <w:p w14:paraId="75EFB676" w14:textId="77777777" w:rsidR="00360244" w:rsidRPr="00ED38E8" w:rsidRDefault="00360244" w:rsidP="00360244">
      <w:pPr>
        <w:jc w:val="both"/>
        <w:rPr>
          <w:rFonts w:asciiTheme="minorHAnsi" w:hAnsiTheme="minorHAnsi"/>
        </w:rPr>
      </w:pPr>
      <w:r w:rsidRPr="00ED38E8">
        <w:rPr>
          <w:rFonts w:asciiTheme="minorHAnsi" w:hAnsiTheme="minorHAnsi"/>
        </w:rPr>
        <w:t>El repello deberá protegerse contra secamiento muy rápido y contra los efectos del sol y el viento, hasta que haya fraguado lo suficiente para permitir rociarlo con agua.</w:t>
      </w:r>
    </w:p>
    <w:p w14:paraId="0837C3A2" w14:textId="77777777" w:rsidR="00360244" w:rsidRPr="00ED38E8" w:rsidRDefault="00360244" w:rsidP="00360244">
      <w:pPr>
        <w:jc w:val="both"/>
        <w:rPr>
          <w:rFonts w:asciiTheme="minorHAnsi" w:hAnsiTheme="minorHAnsi"/>
        </w:rPr>
      </w:pPr>
    </w:p>
    <w:p w14:paraId="5E58CD94" w14:textId="77777777" w:rsidR="00360244" w:rsidRPr="00ED38E8" w:rsidRDefault="00360244" w:rsidP="00360244">
      <w:pPr>
        <w:jc w:val="both"/>
        <w:rPr>
          <w:rFonts w:asciiTheme="minorHAnsi" w:hAnsiTheme="minorHAnsi"/>
        </w:rPr>
      </w:pPr>
      <w:r w:rsidRPr="00ED38E8">
        <w:rPr>
          <w:rFonts w:asciiTheme="minorHAnsi" w:hAnsiTheme="minorHAnsi"/>
        </w:rPr>
        <w:t>Las superficies repelladas deberán ser rociadas con agua por lo menos durante 3 días.</w:t>
      </w:r>
    </w:p>
    <w:p w14:paraId="0FD39BA8" w14:textId="77777777" w:rsidR="00360244" w:rsidRPr="00ED38E8" w:rsidRDefault="00360244" w:rsidP="00360244">
      <w:pPr>
        <w:jc w:val="both"/>
        <w:rPr>
          <w:rFonts w:asciiTheme="minorHAnsi" w:hAnsiTheme="minorHAnsi"/>
        </w:rPr>
      </w:pPr>
    </w:p>
    <w:p w14:paraId="44073D4B"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e)</w:t>
      </w:r>
      <w:r w:rsidRPr="00ED38E8">
        <w:rPr>
          <w:rFonts w:asciiTheme="minorHAnsi" w:hAnsiTheme="minorHAnsi"/>
        </w:rPr>
        <w:tab/>
        <w:t>Limpieza</w:t>
      </w:r>
    </w:p>
    <w:p w14:paraId="64C7481A" w14:textId="77777777" w:rsidR="00360244" w:rsidRPr="00ED38E8" w:rsidRDefault="00360244" w:rsidP="00360244">
      <w:pPr>
        <w:jc w:val="both"/>
        <w:rPr>
          <w:rFonts w:asciiTheme="minorHAnsi" w:hAnsiTheme="minorHAnsi"/>
        </w:rPr>
      </w:pPr>
    </w:p>
    <w:p w14:paraId="4C25EFD3" w14:textId="77777777" w:rsidR="00360244" w:rsidRPr="00ED38E8" w:rsidRDefault="00360244" w:rsidP="00360244">
      <w:pPr>
        <w:jc w:val="both"/>
        <w:rPr>
          <w:rFonts w:asciiTheme="minorHAnsi" w:hAnsiTheme="minorHAnsi"/>
        </w:rPr>
      </w:pPr>
      <w:r w:rsidRPr="00ED38E8">
        <w:rPr>
          <w:rFonts w:asciiTheme="minorHAnsi" w:hAnsiTheme="minorHAnsi"/>
        </w:rPr>
        <w:t>Terminado el trabajo motivado por esta Sección, todo sucio, basura o sobrantes de material, deberán retirarse del sitio de trabajo.</w:t>
      </w:r>
    </w:p>
    <w:p w14:paraId="666E5E72" w14:textId="77777777" w:rsidR="00360244" w:rsidRPr="00ED38E8" w:rsidRDefault="00360244" w:rsidP="00360244">
      <w:pPr>
        <w:pStyle w:val="Ttulo3"/>
        <w:rPr>
          <w:rFonts w:asciiTheme="minorHAnsi" w:hAnsiTheme="minorHAnsi"/>
          <w:b w:val="0"/>
          <w:bCs w:val="0"/>
          <w:i/>
          <w:iCs/>
        </w:rPr>
      </w:pPr>
      <w:bookmarkStart w:id="3660" w:name="_Toc152639608"/>
      <w:bookmarkStart w:id="3661" w:name="_Toc152640314"/>
      <w:bookmarkStart w:id="3662" w:name="_Toc152649897"/>
      <w:bookmarkStart w:id="3663" w:name="_Toc152661392"/>
      <w:bookmarkStart w:id="3664" w:name="_Toc152661801"/>
      <w:bookmarkStart w:id="3665" w:name="_Toc154204419"/>
      <w:bookmarkStart w:id="3666" w:name="_Toc335295692"/>
      <w:bookmarkStart w:id="3667" w:name="_Toc380068617"/>
      <w:r w:rsidRPr="00ED38E8">
        <w:rPr>
          <w:rFonts w:asciiTheme="minorHAnsi" w:hAnsiTheme="minorHAnsi"/>
          <w:b w:val="0"/>
          <w:bCs w:val="0"/>
          <w:i/>
          <w:iCs/>
        </w:rPr>
        <w:t>5.16.5</w:t>
      </w:r>
      <w:r w:rsidRPr="00ED38E8">
        <w:rPr>
          <w:rFonts w:asciiTheme="minorHAnsi" w:hAnsiTheme="minorHAnsi"/>
          <w:b w:val="0"/>
          <w:bCs w:val="0"/>
          <w:i/>
          <w:iCs/>
        </w:rPr>
        <w:tab/>
        <w:t>Medición y Pago</w:t>
      </w:r>
      <w:bookmarkEnd w:id="3660"/>
      <w:bookmarkEnd w:id="3661"/>
      <w:bookmarkEnd w:id="3662"/>
      <w:bookmarkEnd w:id="3663"/>
      <w:bookmarkEnd w:id="3664"/>
      <w:bookmarkEnd w:id="3665"/>
      <w:bookmarkEnd w:id="3666"/>
      <w:bookmarkEnd w:id="3667"/>
    </w:p>
    <w:p w14:paraId="332A31BA" w14:textId="77777777" w:rsidR="00360244" w:rsidRPr="00ED38E8" w:rsidRDefault="00360244" w:rsidP="00360244">
      <w:pPr>
        <w:tabs>
          <w:tab w:val="left" w:pos="1080"/>
        </w:tabs>
        <w:jc w:val="both"/>
        <w:rPr>
          <w:rFonts w:asciiTheme="minorHAnsi" w:hAnsiTheme="minorHAnsi"/>
          <w:b/>
        </w:rPr>
      </w:pPr>
    </w:p>
    <w:p w14:paraId="74C27F23" w14:textId="77777777" w:rsidR="00360244" w:rsidRPr="00ED38E8" w:rsidRDefault="00360244" w:rsidP="00360244">
      <w:pPr>
        <w:tabs>
          <w:tab w:val="left" w:pos="1080"/>
        </w:tabs>
        <w:jc w:val="both"/>
        <w:rPr>
          <w:rFonts w:asciiTheme="minorHAnsi" w:hAnsiTheme="minorHAnsi"/>
        </w:rPr>
      </w:pPr>
      <w:r w:rsidRPr="00ED38E8">
        <w:rPr>
          <w:rFonts w:asciiTheme="minorHAnsi" w:hAnsiTheme="minorHAnsi"/>
        </w:rPr>
        <w:lastRenderedPageBreak/>
        <w:t>El trabajo así descrito será medido en metros cuadrados (m²). El pago se hará a los precios de contrato por toda obra ejecutada de acuerdo con esta especificación y aceptada a satisfacción del Supervisor.</w:t>
      </w:r>
    </w:p>
    <w:p w14:paraId="6494685C" w14:textId="77777777" w:rsidR="00360244" w:rsidRPr="00ED38E8" w:rsidRDefault="00360244" w:rsidP="00360244">
      <w:pPr>
        <w:tabs>
          <w:tab w:val="left" w:pos="1080"/>
        </w:tabs>
        <w:jc w:val="both"/>
        <w:rPr>
          <w:rFonts w:asciiTheme="minorHAnsi" w:hAnsiTheme="minorHAnsi"/>
        </w:rPr>
      </w:pPr>
    </w:p>
    <w:p w14:paraId="2C747AFF" w14:textId="77777777" w:rsidR="00360244" w:rsidRPr="00ED38E8" w:rsidRDefault="00360244" w:rsidP="00360244">
      <w:pPr>
        <w:tabs>
          <w:tab w:val="left" w:pos="1080"/>
        </w:tabs>
        <w:jc w:val="both"/>
        <w:rPr>
          <w:rFonts w:asciiTheme="minorHAnsi" w:hAnsiTheme="minorHAnsi"/>
        </w:rPr>
      </w:pPr>
    </w:p>
    <w:p w14:paraId="0B9F5FDB" w14:textId="77777777" w:rsidR="00360244" w:rsidRPr="00ED38E8" w:rsidRDefault="00360244" w:rsidP="00360244">
      <w:pPr>
        <w:tabs>
          <w:tab w:val="left" w:pos="1080"/>
        </w:tabs>
        <w:jc w:val="both"/>
        <w:rPr>
          <w:rFonts w:asciiTheme="minorHAnsi" w:hAnsiTheme="minorHAnsi"/>
        </w:rPr>
      </w:pPr>
      <w:r w:rsidRPr="00ED38E8">
        <w:rPr>
          <w:rFonts w:asciiTheme="minorHAnsi" w:hAnsiTheme="minorHAnsi"/>
        </w:rPr>
        <w:t>El precio unitario cubrirá el suministro de materiales, mano de obra, equipo y herramientas requeridas, pruebas y todo costo relacionado con la correcta ejecución de los trabajos especificados.</w:t>
      </w:r>
    </w:p>
    <w:p w14:paraId="7C2D1884" w14:textId="77777777" w:rsidR="00360244" w:rsidRPr="00ED38E8" w:rsidRDefault="00360244" w:rsidP="00360244">
      <w:pPr>
        <w:pStyle w:val="Ttulo2"/>
        <w:tabs>
          <w:tab w:val="left" w:pos="720"/>
        </w:tabs>
        <w:jc w:val="left"/>
        <w:rPr>
          <w:rFonts w:asciiTheme="minorHAnsi" w:hAnsiTheme="minorHAnsi"/>
          <w:i/>
          <w:iCs/>
          <w:sz w:val="24"/>
        </w:rPr>
      </w:pPr>
      <w:bookmarkStart w:id="3668" w:name="_Toc152639609"/>
      <w:bookmarkStart w:id="3669" w:name="_Toc152640315"/>
      <w:bookmarkStart w:id="3670" w:name="_Toc152649898"/>
      <w:bookmarkStart w:id="3671" w:name="_Toc152661393"/>
      <w:bookmarkStart w:id="3672" w:name="_Toc152661802"/>
      <w:bookmarkStart w:id="3673" w:name="_Toc154204420"/>
      <w:bookmarkStart w:id="3674" w:name="_Toc335295693"/>
      <w:bookmarkStart w:id="3675" w:name="_Toc380068618"/>
      <w:r w:rsidRPr="00ED38E8">
        <w:rPr>
          <w:rFonts w:asciiTheme="minorHAnsi" w:hAnsiTheme="minorHAnsi"/>
          <w:i/>
          <w:iCs/>
          <w:sz w:val="24"/>
        </w:rPr>
        <w:t xml:space="preserve">6.17 </w:t>
      </w:r>
      <w:r w:rsidRPr="00ED38E8">
        <w:rPr>
          <w:rFonts w:asciiTheme="minorHAnsi" w:hAnsiTheme="minorHAnsi"/>
          <w:i/>
          <w:iCs/>
          <w:sz w:val="24"/>
        </w:rPr>
        <w:tab/>
        <w:t>Cerámica y Azulejos en Pisos y  Paredes</w:t>
      </w:r>
      <w:bookmarkEnd w:id="3668"/>
      <w:bookmarkEnd w:id="3669"/>
      <w:bookmarkEnd w:id="3670"/>
      <w:bookmarkEnd w:id="3671"/>
      <w:bookmarkEnd w:id="3672"/>
      <w:bookmarkEnd w:id="3673"/>
      <w:bookmarkEnd w:id="3674"/>
      <w:bookmarkEnd w:id="3675"/>
    </w:p>
    <w:p w14:paraId="6912767D" w14:textId="77777777" w:rsidR="00360244" w:rsidRPr="00ED38E8" w:rsidRDefault="00360244" w:rsidP="00360244">
      <w:pPr>
        <w:pStyle w:val="Ttulo3"/>
        <w:rPr>
          <w:rFonts w:asciiTheme="minorHAnsi" w:hAnsiTheme="minorHAnsi"/>
          <w:bCs w:val="0"/>
          <w:i/>
          <w:iCs/>
        </w:rPr>
      </w:pPr>
      <w:bookmarkStart w:id="3676" w:name="_Toc152639610"/>
      <w:bookmarkStart w:id="3677" w:name="_Toc152640316"/>
      <w:bookmarkStart w:id="3678" w:name="_Toc152649899"/>
      <w:bookmarkStart w:id="3679" w:name="_Toc152661394"/>
      <w:bookmarkStart w:id="3680" w:name="_Toc152661803"/>
      <w:bookmarkStart w:id="3681" w:name="_Toc154204421"/>
      <w:bookmarkStart w:id="3682" w:name="_Toc335295694"/>
      <w:bookmarkStart w:id="3683" w:name="_Toc380068619"/>
      <w:r w:rsidRPr="00ED38E8">
        <w:rPr>
          <w:rFonts w:asciiTheme="minorHAnsi" w:hAnsiTheme="minorHAnsi"/>
          <w:bCs w:val="0"/>
          <w:i/>
          <w:iCs/>
        </w:rPr>
        <w:t>6.17.1</w:t>
      </w:r>
      <w:r w:rsidRPr="00ED38E8">
        <w:rPr>
          <w:rFonts w:asciiTheme="minorHAnsi" w:hAnsiTheme="minorHAnsi"/>
          <w:bCs w:val="0"/>
          <w:i/>
          <w:iCs/>
        </w:rPr>
        <w:tab/>
        <w:t>Descripción</w:t>
      </w:r>
      <w:bookmarkEnd w:id="3676"/>
      <w:bookmarkEnd w:id="3677"/>
      <w:bookmarkEnd w:id="3678"/>
      <w:bookmarkEnd w:id="3679"/>
      <w:bookmarkEnd w:id="3680"/>
      <w:bookmarkEnd w:id="3681"/>
      <w:bookmarkEnd w:id="3682"/>
      <w:bookmarkEnd w:id="3683"/>
    </w:p>
    <w:p w14:paraId="0458810A" w14:textId="77777777" w:rsidR="00360244" w:rsidRPr="00ED38E8" w:rsidRDefault="00360244" w:rsidP="00360244">
      <w:pPr>
        <w:jc w:val="both"/>
        <w:rPr>
          <w:rFonts w:asciiTheme="minorHAnsi" w:hAnsiTheme="minorHAnsi"/>
        </w:rPr>
      </w:pPr>
    </w:p>
    <w:p w14:paraId="525B1820" w14:textId="77777777" w:rsidR="00360244" w:rsidRPr="00ED38E8" w:rsidRDefault="00360244" w:rsidP="00360244">
      <w:pPr>
        <w:jc w:val="both"/>
        <w:rPr>
          <w:rFonts w:asciiTheme="minorHAnsi" w:hAnsiTheme="minorHAnsi"/>
        </w:rPr>
      </w:pPr>
      <w:r w:rsidRPr="00ED38E8">
        <w:rPr>
          <w:rFonts w:asciiTheme="minorHAnsi" w:hAnsiTheme="minorHAnsi"/>
        </w:rPr>
        <w:t>Comprende el suministro de mano de obra, materiales, herramientas y servicios necesarios para llevar a cabo la  colocación de cerámica de pisos o de azulejos en paredes de acuerdo a lo indicado en planos.</w:t>
      </w:r>
    </w:p>
    <w:p w14:paraId="0BB96602" w14:textId="77777777" w:rsidR="00360244" w:rsidRPr="00ED38E8" w:rsidRDefault="00360244" w:rsidP="00360244">
      <w:pPr>
        <w:pStyle w:val="Ttulo3"/>
        <w:rPr>
          <w:rFonts w:asciiTheme="minorHAnsi" w:hAnsiTheme="minorHAnsi"/>
          <w:bCs w:val="0"/>
          <w:i/>
          <w:iCs/>
        </w:rPr>
      </w:pPr>
      <w:bookmarkStart w:id="3684" w:name="_Toc152639611"/>
      <w:bookmarkStart w:id="3685" w:name="_Toc152640317"/>
      <w:bookmarkStart w:id="3686" w:name="_Toc152649900"/>
      <w:bookmarkStart w:id="3687" w:name="_Toc152661395"/>
      <w:bookmarkStart w:id="3688" w:name="_Toc152661804"/>
      <w:bookmarkStart w:id="3689" w:name="_Toc154204422"/>
      <w:bookmarkStart w:id="3690" w:name="_Toc335295695"/>
    </w:p>
    <w:p w14:paraId="628B2128" w14:textId="77777777" w:rsidR="00360244" w:rsidRPr="00ED38E8" w:rsidRDefault="00360244" w:rsidP="00360244">
      <w:pPr>
        <w:pStyle w:val="Ttulo3"/>
        <w:rPr>
          <w:rFonts w:asciiTheme="minorHAnsi" w:hAnsiTheme="minorHAnsi"/>
          <w:bCs w:val="0"/>
          <w:i/>
          <w:iCs/>
        </w:rPr>
      </w:pPr>
      <w:bookmarkStart w:id="3691" w:name="_Toc380068620"/>
      <w:r w:rsidRPr="00ED38E8">
        <w:rPr>
          <w:rFonts w:asciiTheme="minorHAnsi" w:hAnsiTheme="minorHAnsi"/>
          <w:bCs w:val="0"/>
          <w:i/>
          <w:iCs/>
        </w:rPr>
        <w:t>6.17.2</w:t>
      </w:r>
      <w:r w:rsidRPr="00ED38E8">
        <w:rPr>
          <w:rFonts w:asciiTheme="minorHAnsi" w:hAnsiTheme="minorHAnsi"/>
          <w:bCs w:val="0"/>
          <w:i/>
          <w:iCs/>
        </w:rPr>
        <w:tab/>
        <w:t>Se deberá someter a revisión</w:t>
      </w:r>
      <w:bookmarkEnd w:id="3684"/>
      <w:bookmarkEnd w:id="3685"/>
      <w:bookmarkEnd w:id="3686"/>
      <w:bookmarkEnd w:id="3687"/>
      <w:bookmarkEnd w:id="3688"/>
      <w:bookmarkEnd w:id="3689"/>
      <w:bookmarkEnd w:id="3690"/>
      <w:bookmarkEnd w:id="3691"/>
    </w:p>
    <w:p w14:paraId="0E83F1D9" w14:textId="77777777" w:rsidR="00360244" w:rsidRPr="00ED38E8" w:rsidRDefault="00360244" w:rsidP="00360244">
      <w:pPr>
        <w:jc w:val="both"/>
        <w:rPr>
          <w:rFonts w:asciiTheme="minorHAnsi" w:hAnsiTheme="minorHAnsi"/>
        </w:rPr>
      </w:pPr>
    </w:p>
    <w:p w14:paraId="76E1BE09" w14:textId="77777777" w:rsidR="00360244" w:rsidRPr="00ED38E8" w:rsidRDefault="00360244" w:rsidP="00360244">
      <w:pPr>
        <w:jc w:val="both"/>
        <w:rPr>
          <w:rFonts w:asciiTheme="minorHAnsi" w:hAnsiTheme="minorHAnsi"/>
        </w:rPr>
      </w:pPr>
      <w:r w:rsidRPr="00ED38E8">
        <w:rPr>
          <w:rFonts w:asciiTheme="minorHAnsi" w:hAnsiTheme="minorHAnsi"/>
        </w:rPr>
        <w:t>Información técnica debidamente identificada de la cerámica a ser suministrada, del pegamento para su colocación y del material para fraguar, incluyendo especificaciones del fabricante, instrucciones impresas para la ejecución del trabajo y recomendaciones para el mantenimiento de las superficies terminadas.</w:t>
      </w:r>
    </w:p>
    <w:p w14:paraId="4D4465EA" w14:textId="77777777" w:rsidR="00360244" w:rsidRPr="00ED38E8" w:rsidRDefault="00360244" w:rsidP="00360244">
      <w:pPr>
        <w:jc w:val="both"/>
        <w:rPr>
          <w:rFonts w:asciiTheme="minorHAnsi" w:hAnsiTheme="minorHAnsi"/>
        </w:rPr>
      </w:pPr>
    </w:p>
    <w:p w14:paraId="5406AB95" w14:textId="77777777" w:rsidR="00360244" w:rsidRPr="00ED38E8" w:rsidRDefault="00360244" w:rsidP="00360244">
      <w:pPr>
        <w:jc w:val="both"/>
        <w:rPr>
          <w:rFonts w:asciiTheme="minorHAnsi" w:hAnsiTheme="minorHAnsi"/>
        </w:rPr>
      </w:pPr>
      <w:r w:rsidRPr="00ED38E8">
        <w:rPr>
          <w:rFonts w:asciiTheme="minorHAnsi" w:hAnsiTheme="minorHAnsi"/>
        </w:rPr>
        <w:t xml:space="preserve">Muestrario completo del tipo o tipos de cerámica o azulejos a utilizarse en el proyecto para que el Supervisor apruebe el diseño, colores, dimensiones y otras características principales. </w:t>
      </w:r>
    </w:p>
    <w:p w14:paraId="1EF14A59" w14:textId="77777777" w:rsidR="00360244" w:rsidRPr="00ED38E8" w:rsidRDefault="00360244" w:rsidP="00360244">
      <w:pPr>
        <w:pStyle w:val="Ttulo3"/>
        <w:rPr>
          <w:rFonts w:asciiTheme="minorHAnsi" w:hAnsiTheme="minorHAnsi"/>
          <w:bCs w:val="0"/>
          <w:i/>
          <w:iCs/>
        </w:rPr>
      </w:pPr>
      <w:bookmarkStart w:id="3692" w:name="_Toc152639612"/>
      <w:bookmarkStart w:id="3693" w:name="_Toc152640318"/>
      <w:bookmarkStart w:id="3694" w:name="_Toc152649901"/>
      <w:bookmarkStart w:id="3695" w:name="_Toc152661396"/>
      <w:bookmarkStart w:id="3696" w:name="_Toc152661805"/>
      <w:bookmarkStart w:id="3697" w:name="_Toc154204423"/>
      <w:bookmarkStart w:id="3698" w:name="_Toc335295696"/>
    </w:p>
    <w:p w14:paraId="29BDFC4B" w14:textId="77777777" w:rsidR="00360244" w:rsidRPr="00ED38E8" w:rsidRDefault="00360244" w:rsidP="00360244">
      <w:pPr>
        <w:rPr>
          <w:rFonts w:asciiTheme="minorHAnsi" w:hAnsiTheme="minorHAnsi"/>
        </w:rPr>
      </w:pPr>
    </w:p>
    <w:p w14:paraId="7884996B" w14:textId="77777777" w:rsidR="00360244" w:rsidRPr="00ED38E8" w:rsidRDefault="00360244" w:rsidP="00360244">
      <w:pPr>
        <w:rPr>
          <w:rFonts w:asciiTheme="minorHAnsi" w:hAnsiTheme="minorHAnsi"/>
        </w:rPr>
      </w:pPr>
    </w:p>
    <w:p w14:paraId="11FE855A" w14:textId="77777777" w:rsidR="00360244" w:rsidRPr="00ED38E8" w:rsidRDefault="00360244" w:rsidP="00360244">
      <w:pPr>
        <w:rPr>
          <w:rFonts w:asciiTheme="minorHAnsi" w:hAnsiTheme="minorHAnsi"/>
        </w:rPr>
      </w:pPr>
    </w:p>
    <w:p w14:paraId="6C4E7B53" w14:textId="77777777" w:rsidR="00360244" w:rsidRPr="00ED38E8" w:rsidRDefault="00360244" w:rsidP="00360244">
      <w:pPr>
        <w:pStyle w:val="Ttulo3"/>
        <w:rPr>
          <w:rFonts w:asciiTheme="minorHAnsi" w:hAnsiTheme="minorHAnsi"/>
          <w:bCs w:val="0"/>
          <w:i/>
          <w:iCs/>
        </w:rPr>
      </w:pPr>
      <w:bookmarkStart w:id="3699" w:name="_Toc380068621"/>
      <w:r w:rsidRPr="00ED38E8">
        <w:rPr>
          <w:rFonts w:asciiTheme="minorHAnsi" w:hAnsiTheme="minorHAnsi"/>
          <w:bCs w:val="0"/>
          <w:i/>
          <w:iCs/>
        </w:rPr>
        <w:t>6.17.3</w:t>
      </w:r>
      <w:r w:rsidRPr="00ED38E8">
        <w:rPr>
          <w:rFonts w:asciiTheme="minorHAnsi" w:hAnsiTheme="minorHAnsi"/>
          <w:bCs w:val="0"/>
          <w:i/>
          <w:iCs/>
        </w:rPr>
        <w:tab/>
        <w:t>Materiales</w:t>
      </w:r>
      <w:bookmarkEnd w:id="3692"/>
      <w:bookmarkEnd w:id="3693"/>
      <w:bookmarkEnd w:id="3694"/>
      <w:bookmarkEnd w:id="3695"/>
      <w:bookmarkEnd w:id="3696"/>
      <w:bookmarkEnd w:id="3697"/>
      <w:bookmarkEnd w:id="3698"/>
      <w:bookmarkEnd w:id="3699"/>
    </w:p>
    <w:p w14:paraId="19DE10BF" w14:textId="77777777" w:rsidR="00360244" w:rsidRPr="00ED38E8" w:rsidRDefault="00360244" w:rsidP="00360244">
      <w:pPr>
        <w:jc w:val="both"/>
        <w:rPr>
          <w:rFonts w:asciiTheme="minorHAnsi" w:hAnsiTheme="minorHAnsi"/>
        </w:rPr>
      </w:pPr>
    </w:p>
    <w:p w14:paraId="773530F2" w14:textId="77777777" w:rsidR="00360244" w:rsidRPr="00ED38E8" w:rsidRDefault="00360244" w:rsidP="00360244">
      <w:pPr>
        <w:jc w:val="both"/>
        <w:rPr>
          <w:rFonts w:asciiTheme="minorHAnsi" w:hAnsiTheme="minorHAnsi"/>
        </w:rPr>
      </w:pPr>
      <w:r w:rsidRPr="00ED38E8">
        <w:rPr>
          <w:rFonts w:asciiTheme="minorHAnsi" w:hAnsiTheme="minorHAnsi"/>
          <w:i/>
        </w:rPr>
        <w:t>Cerámica y azulejos:</w:t>
      </w:r>
      <w:r w:rsidRPr="00ED38E8">
        <w:rPr>
          <w:rFonts w:asciiTheme="minorHAnsi" w:hAnsiTheme="minorHAnsi"/>
        </w:rPr>
        <w:t xml:space="preserve"> En colores sólidos; en las dimensiones mostradas en los planos; espesor mínimo de ¼ de pulgada; diseños y colores aprobados por el Supervisor. </w:t>
      </w:r>
    </w:p>
    <w:p w14:paraId="4EA3B1A5" w14:textId="77777777" w:rsidR="00360244" w:rsidRPr="00ED38E8" w:rsidRDefault="00360244" w:rsidP="00360244">
      <w:pPr>
        <w:jc w:val="both"/>
        <w:rPr>
          <w:rFonts w:asciiTheme="minorHAnsi" w:hAnsiTheme="minorHAnsi"/>
        </w:rPr>
      </w:pPr>
    </w:p>
    <w:p w14:paraId="78E2D8FC" w14:textId="77777777" w:rsidR="00360244" w:rsidRPr="00ED38E8" w:rsidRDefault="00360244" w:rsidP="00360244">
      <w:pPr>
        <w:jc w:val="both"/>
        <w:rPr>
          <w:rFonts w:asciiTheme="minorHAnsi" w:hAnsiTheme="minorHAnsi"/>
        </w:rPr>
      </w:pPr>
      <w:r w:rsidRPr="00ED38E8">
        <w:rPr>
          <w:rFonts w:asciiTheme="minorHAnsi" w:hAnsiTheme="minorHAnsi"/>
          <w:i/>
        </w:rPr>
        <w:t>Adhesivo para colocar cerámica:</w:t>
      </w:r>
      <w:r w:rsidRPr="00ED38E8">
        <w:rPr>
          <w:rFonts w:asciiTheme="minorHAnsi" w:hAnsiTheme="minorHAnsi"/>
        </w:rPr>
        <w:t xml:space="preserve"> Del tipo </w:t>
      </w:r>
      <w:proofErr w:type="spellStart"/>
      <w:r w:rsidRPr="00ED38E8">
        <w:rPr>
          <w:rFonts w:asciiTheme="minorHAnsi" w:hAnsiTheme="minorHAnsi"/>
        </w:rPr>
        <w:t>Pegamix</w:t>
      </w:r>
      <w:proofErr w:type="spellEnd"/>
      <w:r w:rsidRPr="00ED38E8">
        <w:rPr>
          <w:rFonts w:asciiTheme="minorHAnsi" w:hAnsiTheme="minorHAnsi"/>
        </w:rPr>
        <w:t xml:space="preserve"> Rápido o similar que cumpla las normas ANSI A 118.1; para mezclar con agua; para la instalación de recubrimientos cerámicos de alta, media y baja absorción. </w:t>
      </w:r>
    </w:p>
    <w:p w14:paraId="31AB37C7" w14:textId="77777777" w:rsidR="00360244" w:rsidRPr="00ED38E8" w:rsidRDefault="00360244" w:rsidP="00360244">
      <w:pPr>
        <w:jc w:val="both"/>
        <w:rPr>
          <w:rFonts w:asciiTheme="minorHAnsi" w:hAnsiTheme="minorHAnsi"/>
        </w:rPr>
      </w:pPr>
    </w:p>
    <w:p w14:paraId="1087AD6E" w14:textId="77777777" w:rsidR="00360244" w:rsidRPr="00ED38E8" w:rsidRDefault="00360244" w:rsidP="00360244">
      <w:pPr>
        <w:jc w:val="both"/>
        <w:rPr>
          <w:rFonts w:asciiTheme="minorHAnsi" w:hAnsiTheme="minorHAnsi"/>
        </w:rPr>
      </w:pPr>
      <w:r w:rsidRPr="00ED38E8">
        <w:rPr>
          <w:rFonts w:asciiTheme="minorHAnsi" w:hAnsiTheme="minorHAnsi"/>
          <w:i/>
        </w:rPr>
        <w:t>Adhesivo para fraguar:</w:t>
      </w:r>
      <w:r w:rsidRPr="00ED38E8">
        <w:rPr>
          <w:rFonts w:asciiTheme="minorHAnsi" w:hAnsiTheme="minorHAnsi"/>
        </w:rPr>
        <w:t xml:space="preserve"> Del tipo </w:t>
      </w:r>
      <w:proofErr w:type="spellStart"/>
      <w:r w:rsidRPr="00ED38E8">
        <w:rPr>
          <w:rFonts w:asciiTheme="minorHAnsi" w:hAnsiTheme="minorHAnsi"/>
        </w:rPr>
        <w:t>Boquillex</w:t>
      </w:r>
      <w:proofErr w:type="spellEnd"/>
      <w:r w:rsidRPr="00ED38E8">
        <w:rPr>
          <w:rFonts w:asciiTheme="minorHAnsi" w:hAnsiTheme="minorHAnsi"/>
        </w:rPr>
        <w:t xml:space="preserve"> Plus y Pega Plus, </w:t>
      </w:r>
      <w:proofErr w:type="spellStart"/>
      <w:r w:rsidRPr="00ED38E8">
        <w:rPr>
          <w:rFonts w:asciiTheme="minorHAnsi" w:hAnsiTheme="minorHAnsi"/>
        </w:rPr>
        <w:t>Uniblock</w:t>
      </w:r>
      <w:proofErr w:type="spellEnd"/>
      <w:r w:rsidRPr="00ED38E8">
        <w:rPr>
          <w:rFonts w:asciiTheme="minorHAnsi" w:hAnsiTheme="minorHAnsi"/>
        </w:rPr>
        <w:t xml:space="preserve"> o similar aprobado con sellador; para uso en interiores; para mezclar con agua; resistente a la humedad, en variedad de colores. En azulejos usar porcelana.</w:t>
      </w:r>
    </w:p>
    <w:p w14:paraId="40150A29" w14:textId="77777777" w:rsidR="00360244" w:rsidRPr="00ED38E8" w:rsidRDefault="00360244" w:rsidP="00360244">
      <w:pPr>
        <w:jc w:val="both"/>
        <w:rPr>
          <w:rFonts w:asciiTheme="minorHAnsi" w:hAnsiTheme="minorHAnsi"/>
        </w:rPr>
      </w:pPr>
    </w:p>
    <w:p w14:paraId="02339F64"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El Contratista podrá someter a la aprobación del Supervisor el nombre de otro u otros fabricantes de cerámica, azulejos y de adhesivos para su colocación y fraguado, siempre y cuando llenen los requisitos establecidos en la presente especificación.</w:t>
      </w:r>
    </w:p>
    <w:p w14:paraId="1176604D" w14:textId="77777777" w:rsidR="00360244" w:rsidRPr="00ED38E8" w:rsidRDefault="00360244" w:rsidP="00360244">
      <w:pPr>
        <w:pStyle w:val="Ttulo3"/>
        <w:rPr>
          <w:rFonts w:asciiTheme="minorHAnsi" w:hAnsiTheme="minorHAnsi"/>
          <w:bCs w:val="0"/>
          <w:i/>
          <w:iCs/>
        </w:rPr>
      </w:pPr>
      <w:bookmarkStart w:id="3700" w:name="_Toc152639613"/>
      <w:bookmarkStart w:id="3701" w:name="_Toc152640319"/>
      <w:bookmarkStart w:id="3702" w:name="_Toc152649902"/>
      <w:bookmarkStart w:id="3703" w:name="_Toc152661397"/>
      <w:bookmarkStart w:id="3704" w:name="_Toc152661806"/>
      <w:bookmarkStart w:id="3705" w:name="_Toc154204424"/>
      <w:bookmarkStart w:id="3706" w:name="_Toc335295697"/>
    </w:p>
    <w:p w14:paraId="05591A75" w14:textId="77777777" w:rsidR="00360244" w:rsidRPr="00ED38E8" w:rsidRDefault="00360244" w:rsidP="00360244">
      <w:pPr>
        <w:pStyle w:val="Ttulo3"/>
        <w:rPr>
          <w:rFonts w:asciiTheme="minorHAnsi" w:hAnsiTheme="minorHAnsi"/>
          <w:bCs w:val="0"/>
          <w:i/>
          <w:iCs/>
        </w:rPr>
      </w:pPr>
      <w:bookmarkStart w:id="3707" w:name="_Toc380068622"/>
      <w:r w:rsidRPr="00ED38E8">
        <w:rPr>
          <w:rFonts w:asciiTheme="minorHAnsi" w:hAnsiTheme="minorHAnsi"/>
          <w:bCs w:val="0"/>
          <w:i/>
          <w:iCs/>
        </w:rPr>
        <w:t>6.17.4</w:t>
      </w:r>
      <w:r w:rsidRPr="00ED38E8">
        <w:rPr>
          <w:rFonts w:asciiTheme="minorHAnsi" w:hAnsiTheme="minorHAnsi"/>
          <w:bCs w:val="0"/>
          <w:i/>
          <w:iCs/>
        </w:rPr>
        <w:tab/>
        <w:t>Ejecución</w:t>
      </w:r>
      <w:bookmarkEnd w:id="3700"/>
      <w:bookmarkEnd w:id="3701"/>
      <w:bookmarkEnd w:id="3702"/>
      <w:bookmarkEnd w:id="3703"/>
      <w:bookmarkEnd w:id="3704"/>
      <w:bookmarkEnd w:id="3705"/>
      <w:bookmarkEnd w:id="3706"/>
      <w:bookmarkEnd w:id="3707"/>
    </w:p>
    <w:p w14:paraId="4658B2A0" w14:textId="77777777" w:rsidR="00360244" w:rsidRPr="00ED38E8" w:rsidRDefault="00360244" w:rsidP="00360244">
      <w:pPr>
        <w:jc w:val="both"/>
        <w:rPr>
          <w:rFonts w:asciiTheme="minorHAnsi" w:hAnsiTheme="minorHAnsi"/>
        </w:rPr>
      </w:pPr>
    </w:p>
    <w:p w14:paraId="53C97FD6" w14:textId="77777777" w:rsidR="00360244" w:rsidRPr="00ED38E8" w:rsidRDefault="00360244" w:rsidP="00360244">
      <w:pPr>
        <w:jc w:val="both"/>
        <w:rPr>
          <w:rFonts w:asciiTheme="minorHAnsi" w:hAnsiTheme="minorHAnsi"/>
        </w:rPr>
      </w:pPr>
      <w:r w:rsidRPr="00ED38E8">
        <w:rPr>
          <w:rFonts w:asciiTheme="minorHAnsi" w:hAnsiTheme="minorHAnsi"/>
          <w:i/>
        </w:rPr>
        <w:t>Coordinación:</w:t>
      </w:r>
      <w:r w:rsidRPr="00ED38E8">
        <w:rPr>
          <w:rFonts w:asciiTheme="minorHAnsi" w:hAnsiTheme="minorHAnsi"/>
        </w:rPr>
        <w:t xml:space="preserve"> El Contratista deberá coordinar la colocación de la cerámica y azulejos con la instalación de los muebles para baño, accesorios de plomería en paredes, y también con la instalación de cualquier otro equipo que sea parte del proyecto.</w:t>
      </w:r>
    </w:p>
    <w:p w14:paraId="743A1B2B" w14:textId="77777777" w:rsidR="00360244" w:rsidRPr="00ED38E8" w:rsidRDefault="00360244" w:rsidP="00360244">
      <w:pPr>
        <w:jc w:val="both"/>
        <w:rPr>
          <w:rFonts w:asciiTheme="minorHAnsi" w:hAnsiTheme="minorHAnsi"/>
        </w:rPr>
      </w:pPr>
    </w:p>
    <w:p w14:paraId="74312612" w14:textId="77777777" w:rsidR="00360244" w:rsidRPr="00ED38E8" w:rsidRDefault="00360244" w:rsidP="00360244">
      <w:pPr>
        <w:jc w:val="both"/>
        <w:rPr>
          <w:rFonts w:asciiTheme="minorHAnsi" w:hAnsiTheme="minorHAnsi"/>
        </w:rPr>
      </w:pPr>
    </w:p>
    <w:p w14:paraId="1C8E7EA5" w14:textId="77777777" w:rsidR="00360244" w:rsidRPr="00ED38E8" w:rsidRDefault="00360244" w:rsidP="00360244">
      <w:pPr>
        <w:jc w:val="both"/>
        <w:rPr>
          <w:rFonts w:asciiTheme="minorHAnsi" w:hAnsiTheme="minorHAnsi"/>
        </w:rPr>
      </w:pPr>
      <w:r w:rsidRPr="00ED38E8">
        <w:rPr>
          <w:rFonts w:asciiTheme="minorHAnsi" w:hAnsiTheme="minorHAnsi"/>
          <w:i/>
        </w:rPr>
        <w:t>Requisitos Generales de Instalación:</w:t>
      </w:r>
      <w:r w:rsidRPr="00ED38E8">
        <w:rPr>
          <w:rFonts w:asciiTheme="minorHAnsi" w:hAnsiTheme="minorHAnsi"/>
        </w:rPr>
        <w:t xml:space="preserve"> Se deberán seguir las instrucciones del fabricante para la colocación de la cerámica, azulejos y para el uso del adhesivo y del sellador de juntas.</w:t>
      </w:r>
    </w:p>
    <w:p w14:paraId="219D4E65" w14:textId="77777777" w:rsidR="00360244" w:rsidRPr="00ED38E8" w:rsidRDefault="00360244" w:rsidP="00360244">
      <w:pPr>
        <w:jc w:val="both"/>
        <w:rPr>
          <w:rFonts w:asciiTheme="minorHAnsi" w:hAnsiTheme="minorHAnsi"/>
        </w:rPr>
      </w:pPr>
    </w:p>
    <w:p w14:paraId="2AD532FD" w14:textId="77777777" w:rsidR="00360244" w:rsidRPr="00ED38E8" w:rsidRDefault="00360244" w:rsidP="00360244">
      <w:pPr>
        <w:jc w:val="both"/>
        <w:rPr>
          <w:rFonts w:asciiTheme="minorHAnsi" w:hAnsiTheme="minorHAnsi"/>
        </w:rPr>
      </w:pPr>
      <w:r w:rsidRPr="00ED38E8">
        <w:rPr>
          <w:rFonts w:asciiTheme="minorHAnsi" w:hAnsiTheme="minorHAnsi"/>
        </w:rPr>
        <w:t>Las paredes donde se colocará cerámica o los azulejos, deberán estar absolutamente a plomo y a escuadra.</w:t>
      </w:r>
    </w:p>
    <w:p w14:paraId="5011D386" w14:textId="77777777" w:rsidR="00360244" w:rsidRPr="00ED38E8" w:rsidRDefault="00360244" w:rsidP="00360244">
      <w:pPr>
        <w:jc w:val="both"/>
        <w:rPr>
          <w:rFonts w:asciiTheme="minorHAnsi" w:hAnsiTheme="minorHAnsi"/>
        </w:rPr>
      </w:pPr>
    </w:p>
    <w:p w14:paraId="56EC9DAF" w14:textId="77777777" w:rsidR="00360244" w:rsidRPr="00ED38E8" w:rsidRDefault="00360244" w:rsidP="00360244">
      <w:pPr>
        <w:jc w:val="both"/>
        <w:rPr>
          <w:rFonts w:asciiTheme="minorHAnsi" w:hAnsiTheme="minorHAnsi"/>
        </w:rPr>
      </w:pPr>
      <w:r w:rsidRPr="00ED38E8">
        <w:rPr>
          <w:rFonts w:asciiTheme="minorHAnsi" w:hAnsiTheme="minorHAnsi"/>
        </w:rPr>
        <w:t>Se deberán humedecer adecuadamente la cerámica o los azulejos, previamente a su colocación; preferentemente con doce (12) horas antes de su utilización.</w:t>
      </w:r>
    </w:p>
    <w:p w14:paraId="4E6A32E4" w14:textId="77777777" w:rsidR="00360244" w:rsidRPr="00ED38E8" w:rsidRDefault="00360244" w:rsidP="00360244">
      <w:pPr>
        <w:jc w:val="both"/>
        <w:rPr>
          <w:rFonts w:asciiTheme="minorHAnsi" w:hAnsiTheme="minorHAnsi"/>
        </w:rPr>
      </w:pPr>
    </w:p>
    <w:p w14:paraId="5B2F3961" w14:textId="77777777" w:rsidR="00360244" w:rsidRPr="00ED38E8" w:rsidRDefault="00360244" w:rsidP="00360244">
      <w:pPr>
        <w:jc w:val="both"/>
        <w:rPr>
          <w:rFonts w:asciiTheme="minorHAnsi" w:hAnsiTheme="minorHAnsi"/>
        </w:rPr>
      </w:pPr>
      <w:r w:rsidRPr="00ED38E8">
        <w:rPr>
          <w:rFonts w:asciiTheme="minorHAnsi" w:hAnsiTheme="minorHAnsi"/>
        </w:rPr>
        <w:t>La cerámica o los azulejos se fijarán firmemente contra la superficie y en su posición correspondiente, llenando las juntas en forma total.</w:t>
      </w:r>
    </w:p>
    <w:p w14:paraId="3DB9354D" w14:textId="77777777" w:rsidR="00360244" w:rsidRPr="00ED38E8" w:rsidRDefault="00360244" w:rsidP="00360244">
      <w:pPr>
        <w:jc w:val="both"/>
        <w:rPr>
          <w:rFonts w:asciiTheme="minorHAnsi" w:hAnsiTheme="minorHAnsi"/>
        </w:rPr>
      </w:pPr>
      <w:r w:rsidRPr="00ED38E8">
        <w:rPr>
          <w:rFonts w:asciiTheme="minorHAnsi" w:hAnsiTheme="minorHAnsi"/>
        </w:rPr>
        <w:t>La colocación se hará de manera uniforme, a plomo, a escuadra y a nivel. La instalación se dispondrá cuidadosamente, a fin de evitar piezas pequeñas; no se aceptarán piezas quebradas o con imperfecciones.</w:t>
      </w:r>
    </w:p>
    <w:p w14:paraId="053E9681" w14:textId="77777777" w:rsidR="00360244" w:rsidRPr="00ED38E8" w:rsidRDefault="00360244" w:rsidP="00360244">
      <w:pPr>
        <w:jc w:val="both"/>
        <w:rPr>
          <w:rFonts w:asciiTheme="minorHAnsi" w:hAnsiTheme="minorHAnsi"/>
        </w:rPr>
      </w:pPr>
    </w:p>
    <w:p w14:paraId="4D2089EF" w14:textId="77777777" w:rsidR="00360244" w:rsidRPr="00ED38E8" w:rsidRDefault="00360244" w:rsidP="00360244">
      <w:pPr>
        <w:jc w:val="both"/>
        <w:rPr>
          <w:rFonts w:asciiTheme="minorHAnsi" w:hAnsiTheme="minorHAnsi"/>
        </w:rPr>
      </w:pPr>
      <w:r w:rsidRPr="00ED38E8">
        <w:rPr>
          <w:rFonts w:asciiTheme="minorHAnsi" w:hAnsiTheme="minorHAnsi"/>
        </w:rPr>
        <w:t>Todas las intersecciones así como los cortes y agujeros necesarios deberán ser hechos en forma nítida. Se deberán limar y unir cuidadosamente las orillas cortadas para remates, así como las de boquetes para acomodar salidas eléctricas, desagües y accesorios de fontanería.</w:t>
      </w:r>
    </w:p>
    <w:p w14:paraId="74588311" w14:textId="77777777" w:rsidR="00360244" w:rsidRPr="00ED38E8" w:rsidRDefault="00360244" w:rsidP="00360244">
      <w:pPr>
        <w:jc w:val="both"/>
        <w:rPr>
          <w:rFonts w:asciiTheme="minorHAnsi" w:hAnsiTheme="minorHAnsi"/>
        </w:rPr>
      </w:pPr>
    </w:p>
    <w:p w14:paraId="02A91CF0" w14:textId="77777777" w:rsidR="00360244" w:rsidRPr="00ED38E8" w:rsidRDefault="00360244" w:rsidP="00360244">
      <w:pPr>
        <w:jc w:val="both"/>
        <w:rPr>
          <w:rFonts w:asciiTheme="minorHAnsi" w:hAnsiTheme="minorHAnsi"/>
        </w:rPr>
      </w:pPr>
      <w:r w:rsidRPr="00ED38E8">
        <w:rPr>
          <w:rFonts w:asciiTheme="minorHAnsi" w:hAnsiTheme="minorHAnsi"/>
        </w:rPr>
        <w:t xml:space="preserve">Todos los filos de aquellas orillas de corte que deban quedar visibles deberán ser </w:t>
      </w:r>
      <w:proofErr w:type="gramStart"/>
      <w:r w:rsidRPr="00ED38E8">
        <w:rPr>
          <w:rFonts w:asciiTheme="minorHAnsi" w:hAnsiTheme="minorHAnsi"/>
        </w:rPr>
        <w:t>limadas</w:t>
      </w:r>
      <w:proofErr w:type="gramEnd"/>
      <w:r w:rsidRPr="00ED38E8">
        <w:rPr>
          <w:rFonts w:asciiTheme="minorHAnsi" w:hAnsiTheme="minorHAnsi"/>
        </w:rPr>
        <w:t xml:space="preserve"> hasta obtener una superficie lisa y uniforme.</w:t>
      </w:r>
    </w:p>
    <w:p w14:paraId="2CC7DD1C" w14:textId="77777777" w:rsidR="00360244" w:rsidRPr="00ED38E8" w:rsidRDefault="00360244" w:rsidP="00360244">
      <w:pPr>
        <w:jc w:val="both"/>
        <w:rPr>
          <w:rFonts w:asciiTheme="minorHAnsi" w:hAnsiTheme="minorHAnsi"/>
        </w:rPr>
      </w:pPr>
    </w:p>
    <w:p w14:paraId="0A7A3E50" w14:textId="77777777" w:rsidR="00360244" w:rsidRPr="00ED38E8" w:rsidRDefault="00360244" w:rsidP="00360244">
      <w:pPr>
        <w:jc w:val="both"/>
        <w:rPr>
          <w:rFonts w:asciiTheme="minorHAnsi" w:hAnsiTheme="minorHAnsi"/>
        </w:rPr>
      </w:pPr>
      <w:r w:rsidRPr="00ED38E8">
        <w:rPr>
          <w:rFonts w:asciiTheme="minorHAnsi" w:hAnsiTheme="minorHAnsi"/>
        </w:rPr>
        <w:t>A menos que los planos de detalle o los dibujos de taller aprobados por el Supervisor, indiquen específicamente la forma de distribuir horizontalmente las piezas en las paredes, la regla será que en cada paño se dejarán piezas iguales a ambos lados, las cuales, en lo posible, no deberán ser menores que la mitad de una pieza de cerámica o de azulejo.</w:t>
      </w:r>
    </w:p>
    <w:p w14:paraId="0EB543F4" w14:textId="77777777" w:rsidR="00360244" w:rsidRPr="00ED38E8" w:rsidRDefault="00360244" w:rsidP="00360244">
      <w:pPr>
        <w:jc w:val="both"/>
        <w:rPr>
          <w:rFonts w:asciiTheme="minorHAnsi" w:hAnsiTheme="minorHAnsi"/>
        </w:rPr>
      </w:pPr>
    </w:p>
    <w:p w14:paraId="5AFCA6A7" w14:textId="77777777" w:rsidR="00360244" w:rsidRPr="00ED38E8" w:rsidRDefault="00360244" w:rsidP="00360244">
      <w:pPr>
        <w:jc w:val="both"/>
        <w:rPr>
          <w:rFonts w:asciiTheme="minorHAnsi" w:hAnsiTheme="minorHAnsi"/>
        </w:rPr>
      </w:pPr>
      <w:r w:rsidRPr="00ED38E8">
        <w:rPr>
          <w:rFonts w:asciiTheme="minorHAnsi" w:hAnsiTheme="minorHAnsi"/>
        </w:rPr>
        <w:t>En el sentido vertical, si las alturas indicadas del enchape no coinciden con un número exacto de piezas se usarán hiladas completas con una pieza de remate superior, la que no será menor que la mitad de un azulejo.</w:t>
      </w:r>
    </w:p>
    <w:p w14:paraId="29924BA8" w14:textId="77777777" w:rsidR="00360244" w:rsidRPr="00ED38E8" w:rsidRDefault="00360244" w:rsidP="00360244">
      <w:pPr>
        <w:jc w:val="both"/>
        <w:rPr>
          <w:rFonts w:asciiTheme="minorHAnsi" w:hAnsiTheme="minorHAnsi"/>
        </w:rPr>
      </w:pPr>
    </w:p>
    <w:p w14:paraId="6C6D3097"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Para  una   colocación  uniforme  el Contratista deberá emplear separadores, de  acuerdo  al   ancho  de  la  junta aprobado  por  el  Supervisor.</w:t>
      </w:r>
    </w:p>
    <w:p w14:paraId="33EDF26A" w14:textId="77777777" w:rsidR="00360244" w:rsidRPr="00ED38E8" w:rsidRDefault="00360244" w:rsidP="00360244">
      <w:pPr>
        <w:jc w:val="both"/>
        <w:rPr>
          <w:rFonts w:asciiTheme="minorHAnsi" w:hAnsiTheme="minorHAnsi"/>
        </w:rPr>
      </w:pPr>
    </w:p>
    <w:p w14:paraId="4A79932A" w14:textId="77777777" w:rsidR="00360244" w:rsidRPr="00ED38E8" w:rsidRDefault="00360244" w:rsidP="00360244">
      <w:pPr>
        <w:jc w:val="both"/>
        <w:rPr>
          <w:rFonts w:asciiTheme="minorHAnsi" w:hAnsiTheme="minorHAnsi"/>
        </w:rPr>
      </w:pPr>
      <w:r w:rsidRPr="00ED38E8">
        <w:rPr>
          <w:rFonts w:asciiTheme="minorHAnsi" w:hAnsiTheme="minorHAnsi"/>
          <w:i/>
        </w:rPr>
        <w:t>Juntas de Expansión:</w:t>
      </w:r>
      <w:r w:rsidRPr="00ED38E8">
        <w:rPr>
          <w:rFonts w:asciiTheme="minorHAnsi" w:hAnsiTheme="minorHAnsi"/>
        </w:rPr>
        <w:t xml:space="preserve"> El Contratista llenará las juntas de expansión previamente aprobadas por el Supervisor con un sellador de marca reconocida, lo cual ocurrirá, en los siguientes casos: en las esquinas interiores de las paredes; a todo lo largo del perímetro de cada ambiente donde el enchape coincide con el piso; cuando ocurran cambios de material; en columnas; en tubos; en accesorios.</w:t>
      </w:r>
    </w:p>
    <w:p w14:paraId="350F971D" w14:textId="77777777" w:rsidR="00360244" w:rsidRPr="00ED38E8" w:rsidRDefault="00360244" w:rsidP="00360244">
      <w:pPr>
        <w:jc w:val="both"/>
        <w:rPr>
          <w:rFonts w:asciiTheme="minorHAnsi" w:hAnsiTheme="minorHAnsi"/>
          <w:sz w:val="16"/>
          <w:szCs w:val="16"/>
        </w:rPr>
      </w:pPr>
    </w:p>
    <w:p w14:paraId="3224F9BE" w14:textId="77777777" w:rsidR="00360244" w:rsidRPr="00ED38E8" w:rsidRDefault="00360244" w:rsidP="00360244">
      <w:pPr>
        <w:jc w:val="both"/>
        <w:rPr>
          <w:rFonts w:asciiTheme="minorHAnsi" w:hAnsiTheme="minorHAnsi"/>
        </w:rPr>
      </w:pPr>
      <w:r w:rsidRPr="00ED38E8">
        <w:rPr>
          <w:rFonts w:asciiTheme="minorHAnsi" w:hAnsiTheme="minorHAnsi"/>
          <w:i/>
        </w:rPr>
        <w:t>Protección:</w:t>
      </w:r>
      <w:r w:rsidRPr="00ED38E8">
        <w:rPr>
          <w:rFonts w:asciiTheme="minorHAnsi" w:hAnsiTheme="minorHAnsi"/>
        </w:rPr>
        <w:t xml:space="preserve"> Todas las superficies enchapadas y especialmente las aristas y cantos vivos, deberán protegerse durante el proceso de la construcción, para evitar golpes, rayones o cualquier otra imperfección; el Contratista estará obligado a efectuar las reparaciones del caso.</w:t>
      </w:r>
    </w:p>
    <w:p w14:paraId="4F8DCF6E" w14:textId="77777777" w:rsidR="00360244" w:rsidRPr="00ED38E8" w:rsidRDefault="00360244" w:rsidP="00360244">
      <w:pPr>
        <w:jc w:val="both"/>
        <w:rPr>
          <w:rFonts w:asciiTheme="minorHAnsi" w:hAnsiTheme="minorHAnsi"/>
        </w:rPr>
      </w:pPr>
    </w:p>
    <w:p w14:paraId="0E5B8DE6" w14:textId="77777777" w:rsidR="00360244" w:rsidRPr="00ED38E8" w:rsidRDefault="00360244" w:rsidP="00360244">
      <w:pPr>
        <w:jc w:val="both"/>
        <w:rPr>
          <w:rFonts w:asciiTheme="minorHAnsi" w:hAnsiTheme="minorHAnsi"/>
        </w:rPr>
      </w:pPr>
      <w:r w:rsidRPr="00ED38E8">
        <w:rPr>
          <w:rFonts w:asciiTheme="minorHAnsi" w:hAnsiTheme="minorHAnsi"/>
          <w:i/>
        </w:rPr>
        <w:t xml:space="preserve">Limpieza: </w:t>
      </w:r>
      <w:r w:rsidRPr="00ED38E8">
        <w:rPr>
          <w:rFonts w:asciiTheme="minorHAnsi" w:hAnsiTheme="minorHAnsi"/>
        </w:rPr>
        <w:t>Terminado el trabajo, todo sucio, basura o sobrantes de material, deberán retirarse del sitio de trabajo.  El día de la entrega final, todas las paredes deberán entregarse limpias y libres de toda mancha, suciedad o golpes.</w:t>
      </w:r>
    </w:p>
    <w:p w14:paraId="695F6959" w14:textId="77777777" w:rsidR="00360244" w:rsidRPr="00ED38E8" w:rsidRDefault="00360244" w:rsidP="00360244">
      <w:pPr>
        <w:pStyle w:val="Ttulo3"/>
        <w:rPr>
          <w:rFonts w:asciiTheme="minorHAnsi" w:hAnsiTheme="minorHAnsi"/>
          <w:bCs w:val="0"/>
          <w:i/>
          <w:iCs/>
        </w:rPr>
      </w:pPr>
      <w:bookmarkStart w:id="3708" w:name="_Toc152639614"/>
      <w:bookmarkStart w:id="3709" w:name="_Toc152640320"/>
      <w:bookmarkStart w:id="3710" w:name="_Toc152649903"/>
      <w:bookmarkStart w:id="3711" w:name="_Toc152661398"/>
      <w:bookmarkStart w:id="3712" w:name="_Toc152661807"/>
      <w:bookmarkStart w:id="3713" w:name="_Toc154204425"/>
      <w:bookmarkStart w:id="3714" w:name="_Toc335295698"/>
    </w:p>
    <w:p w14:paraId="0C596F66" w14:textId="77777777" w:rsidR="00360244" w:rsidRPr="00ED38E8" w:rsidRDefault="00360244" w:rsidP="00360244">
      <w:pPr>
        <w:pStyle w:val="Ttulo3"/>
        <w:rPr>
          <w:rFonts w:asciiTheme="minorHAnsi" w:hAnsiTheme="minorHAnsi"/>
          <w:bCs w:val="0"/>
          <w:i/>
          <w:iCs/>
        </w:rPr>
      </w:pPr>
      <w:bookmarkStart w:id="3715" w:name="_Toc380068623"/>
      <w:r w:rsidRPr="00ED38E8">
        <w:rPr>
          <w:rFonts w:asciiTheme="minorHAnsi" w:hAnsiTheme="minorHAnsi"/>
          <w:bCs w:val="0"/>
          <w:i/>
          <w:iCs/>
        </w:rPr>
        <w:t>6.17.5</w:t>
      </w:r>
      <w:r w:rsidRPr="00ED38E8">
        <w:rPr>
          <w:rFonts w:asciiTheme="minorHAnsi" w:hAnsiTheme="minorHAnsi"/>
          <w:bCs w:val="0"/>
          <w:i/>
          <w:iCs/>
        </w:rPr>
        <w:tab/>
        <w:t>Medición y Forma de Pago</w:t>
      </w:r>
      <w:bookmarkEnd w:id="3708"/>
      <w:bookmarkEnd w:id="3709"/>
      <w:bookmarkEnd w:id="3710"/>
      <w:bookmarkEnd w:id="3711"/>
      <w:bookmarkEnd w:id="3712"/>
      <w:bookmarkEnd w:id="3713"/>
      <w:bookmarkEnd w:id="3714"/>
      <w:bookmarkEnd w:id="3715"/>
    </w:p>
    <w:p w14:paraId="5E135D64" w14:textId="77777777" w:rsidR="00360244" w:rsidRPr="00ED38E8" w:rsidRDefault="00360244" w:rsidP="00360244">
      <w:pPr>
        <w:jc w:val="both"/>
        <w:rPr>
          <w:rFonts w:asciiTheme="minorHAnsi" w:hAnsiTheme="minorHAnsi"/>
          <w:b/>
        </w:rPr>
      </w:pPr>
    </w:p>
    <w:p w14:paraId="27F2AE28" w14:textId="77777777" w:rsidR="00360244" w:rsidRPr="00ED38E8" w:rsidRDefault="00360244" w:rsidP="00360244">
      <w:pPr>
        <w:jc w:val="both"/>
        <w:rPr>
          <w:rFonts w:asciiTheme="minorHAnsi" w:hAnsiTheme="minorHAnsi"/>
          <w:highlight w:val="lightGray"/>
        </w:rPr>
      </w:pPr>
      <w:r w:rsidRPr="00ED38E8">
        <w:rPr>
          <w:rFonts w:asciiTheme="minorHAnsi" w:hAnsiTheme="minorHAnsi"/>
        </w:rPr>
        <w:t>El trabajo así descrito será medido en metros cuadrados con aproximación de una centésima para las superficies y el pago se hará a los precios del contrato por toda obra ejecutada de acuerdo con esta especificación y aceptada a satisfacción del Supervisor. El precio unitario cubrirá el suministro de materiales, mano de obra, equipo y herramientas requeridas, pruebas y, en general todo costo relacionado con la correcta ejecución de los trabajos especificados.</w:t>
      </w:r>
    </w:p>
    <w:p w14:paraId="240FEC6E" w14:textId="77777777" w:rsidR="00360244" w:rsidRPr="00ED38E8" w:rsidRDefault="00360244" w:rsidP="00360244">
      <w:pPr>
        <w:pStyle w:val="Ttulo2"/>
        <w:tabs>
          <w:tab w:val="left" w:pos="720"/>
        </w:tabs>
        <w:jc w:val="left"/>
        <w:rPr>
          <w:rFonts w:asciiTheme="minorHAnsi" w:hAnsiTheme="minorHAnsi"/>
          <w:i/>
          <w:iCs/>
          <w:sz w:val="24"/>
        </w:rPr>
      </w:pPr>
      <w:bookmarkStart w:id="3716" w:name="_Toc152639615"/>
      <w:bookmarkStart w:id="3717" w:name="_Toc152640321"/>
      <w:bookmarkStart w:id="3718" w:name="_Toc152649904"/>
      <w:bookmarkStart w:id="3719" w:name="_Toc152661399"/>
      <w:bookmarkStart w:id="3720" w:name="_Toc152661808"/>
      <w:bookmarkStart w:id="3721" w:name="_Toc154204426"/>
      <w:bookmarkStart w:id="3722" w:name="_Toc335295699"/>
      <w:bookmarkStart w:id="3723" w:name="_Toc380068624"/>
      <w:r w:rsidRPr="00ED38E8">
        <w:rPr>
          <w:rFonts w:asciiTheme="minorHAnsi" w:hAnsiTheme="minorHAnsi"/>
          <w:i/>
          <w:iCs/>
          <w:sz w:val="24"/>
        </w:rPr>
        <w:t xml:space="preserve">6.18 </w:t>
      </w:r>
      <w:r w:rsidRPr="00ED38E8">
        <w:rPr>
          <w:rFonts w:asciiTheme="minorHAnsi" w:hAnsiTheme="minorHAnsi"/>
          <w:i/>
          <w:iCs/>
          <w:sz w:val="24"/>
        </w:rPr>
        <w:tab/>
        <w:t>Puertas de Madera</w:t>
      </w:r>
      <w:bookmarkEnd w:id="3716"/>
      <w:bookmarkEnd w:id="3717"/>
      <w:bookmarkEnd w:id="3718"/>
      <w:bookmarkEnd w:id="3719"/>
      <w:bookmarkEnd w:id="3720"/>
      <w:bookmarkEnd w:id="3721"/>
      <w:bookmarkEnd w:id="3722"/>
      <w:bookmarkEnd w:id="3723"/>
    </w:p>
    <w:p w14:paraId="11EDFEC5" w14:textId="77777777" w:rsidR="00360244" w:rsidRPr="00ED38E8" w:rsidRDefault="00360244" w:rsidP="00360244">
      <w:pPr>
        <w:pStyle w:val="Ttulo3"/>
        <w:rPr>
          <w:rFonts w:asciiTheme="minorHAnsi" w:hAnsiTheme="minorHAnsi"/>
          <w:bCs w:val="0"/>
          <w:i/>
          <w:iCs/>
        </w:rPr>
      </w:pPr>
      <w:bookmarkStart w:id="3724" w:name="_Toc152639616"/>
      <w:bookmarkStart w:id="3725" w:name="_Toc152640322"/>
      <w:bookmarkStart w:id="3726" w:name="_Toc152649905"/>
      <w:bookmarkStart w:id="3727" w:name="_Toc152661400"/>
      <w:bookmarkStart w:id="3728" w:name="_Toc152661809"/>
      <w:bookmarkStart w:id="3729" w:name="_Toc154204427"/>
      <w:bookmarkStart w:id="3730" w:name="_Toc335295700"/>
      <w:bookmarkStart w:id="3731" w:name="_Toc380068625"/>
      <w:r w:rsidRPr="00ED38E8">
        <w:rPr>
          <w:rFonts w:asciiTheme="minorHAnsi" w:hAnsiTheme="minorHAnsi"/>
          <w:bCs w:val="0"/>
          <w:i/>
          <w:iCs/>
        </w:rPr>
        <w:t>6.18.1</w:t>
      </w:r>
      <w:r w:rsidRPr="00ED38E8">
        <w:rPr>
          <w:rFonts w:asciiTheme="minorHAnsi" w:hAnsiTheme="minorHAnsi"/>
          <w:bCs w:val="0"/>
          <w:i/>
          <w:iCs/>
        </w:rPr>
        <w:tab/>
        <w:t>Descripción</w:t>
      </w:r>
      <w:bookmarkEnd w:id="3724"/>
      <w:bookmarkEnd w:id="3725"/>
      <w:bookmarkEnd w:id="3726"/>
      <w:bookmarkEnd w:id="3727"/>
      <w:bookmarkEnd w:id="3728"/>
      <w:bookmarkEnd w:id="3729"/>
      <w:bookmarkEnd w:id="3730"/>
      <w:bookmarkEnd w:id="3731"/>
    </w:p>
    <w:p w14:paraId="725397FE" w14:textId="77777777" w:rsidR="00360244" w:rsidRPr="00ED38E8" w:rsidRDefault="00360244" w:rsidP="00360244">
      <w:pPr>
        <w:jc w:val="both"/>
        <w:rPr>
          <w:rFonts w:asciiTheme="minorHAnsi" w:hAnsiTheme="minorHAnsi"/>
        </w:rPr>
      </w:pPr>
    </w:p>
    <w:p w14:paraId="0BFACF9B" w14:textId="77777777" w:rsidR="00360244" w:rsidRPr="00ED38E8" w:rsidRDefault="00360244" w:rsidP="00360244">
      <w:pPr>
        <w:jc w:val="both"/>
        <w:rPr>
          <w:rFonts w:asciiTheme="minorHAnsi" w:hAnsiTheme="minorHAnsi"/>
        </w:rPr>
      </w:pPr>
      <w:r w:rsidRPr="00ED38E8">
        <w:rPr>
          <w:rFonts w:asciiTheme="minorHAnsi" w:hAnsiTheme="minorHAnsi"/>
        </w:rPr>
        <w:t>Suministro e instalación completa y correcta, de acuerdo a los CUADROS DE PUERTAS del proyecto, de todas las puertas de madera incluyendo pintura, detalladas en los planos y con sus herrajes correspondientes.</w:t>
      </w:r>
    </w:p>
    <w:p w14:paraId="2FFB292D" w14:textId="77777777" w:rsidR="00360244" w:rsidRPr="00ED38E8" w:rsidRDefault="00360244" w:rsidP="00360244">
      <w:pPr>
        <w:jc w:val="both"/>
        <w:rPr>
          <w:rFonts w:asciiTheme="minorHAnsi" w:hAnsiTheme="minorHAnsi"/>
        </w:rPr>
      </w:pPr>
    </w:p>
    <w:p w14:paraId="51678235" w14:textId="77777777" w:rsidR="00360244" w:rsidRPr="00ED38E8" w:rsidRDefault="00360244" w:rsidP="00360244">
      <w:pPr>
        <w:pStyle w:val="Ttulo3"/>
        <w:rPr>
          <w:rFonts w:asciiTheme="minorHAnsi" w:hAnsiTheme="minorHAnsi"/>
          <w:bCs w:val="0"/>
          <w:i/>
          <w:iCs/>
        </w:rPr>
      </w:pPr>
      <w:bookmarkStart w:id="3732" w:name="_Toc152639617"/>
      <w:bookmarkStart w:id="3733" w:name="_Toc152640323"/>
      <w:bookmarkStart w:id="3734" w:name="_Toc152649906"/>
      <w:bookmarkStart w:id="3735" w:name="_Toc152661401"/>
      <w:bookmarkStart w:id="3736" w:name="_Toc152661810"/>
      <w:bookmarkStart w:id="3737" w:name="_Toc154204428"/>
      <w:bookmarkStart w:id="3738" w:name="_Toc335295701"/>
      <w:bookmarkStart w:id="3739" w:name="_Toc380068626"/>
      <w:r w:rsidRPr="00ED38E8">
        <w:rPr>
          <w:rFonts w:asciiTheme="minorHAnsi" w:hAnsiTheme="minorHAnsi"/>
          <w:bCs w:val="0"/>
          <w:i/>
          <w:iCs/>
        </w:rPr>
        <w:t>6.18.2</w:t>
      </w:r>
      <w:r w:rsidRPr="00ED38E8">
        <w:rPr>
          <w:rFonts w:asciiTheme="minorHAnsi" w:hAnsiTheme="minorHAnsi"/>
          <w:bCs w:val="0"/>
          <w:i/>
          <w:iCs/>
        </w:rPr>
        <w:tab/>
        <w:t>Materiales</w:t>
      </w:r>
      <w:bookmarkEnd w:id="3732"/>
      <w:bookmarkEnd w:id="3733"/>
      <w:bookmarkEnd w:id="3734"/>
      <w:bookmarkEnd w:id="3735"/>
      <w:bookmarkEnd w:id="3736"/>
      <w:bookmarkEnd w:id="3737"/>
      <w:bookmarkEnd w:id="3738"/>
      <w:bookmarkEnd w:id="3739"/>
    </w:p>
    <w:p w14:paraId="0AFB0373" w14:textId="77777777" w:rsidR="00360244" w:rsidRPr="00ED38E8" w:rsidRDefault="00360244" w:rsidP="00360244">
      <w:pPr>
        <w:jc w:val="both"/>
        <w:rPr>
          <w:rFonts w:asciiTheme="minorHAnsi" w:hAnsiTheme="minorHAnsi"/>
        </w:rPr>
      </w:pPr>
    </w:p>
    <w:p w14:paraId="5ABFFE3C" w14:textId="77777777" w:rsidR="00360244" w:rsidRPr="00ED38E8" w:rsidRDefault="00360244" w:rsidP="00360244">
      <w:pPr>
        <w:jc w:val="both"/>
        <w:rPr>
          <w:rFonts w:asciiTheme="minorHAnsi" w:hAnsiTheme="minorHAnsi"/>
        </w:rPr>
      </w:pPr>
      <w:r w:rsidRPr="00ED38E8">
        <w:rPr>
          <w:rFonts w:asciiTheme="minorHAnsi" w:hAnsiTheme="minorHAnsi"/>
        </w:rPr>
        <w:t xml:space="preserve">Toda la madera para la fabricación de las puertas del proyecto será de CAOBA, de primera calidad, libre de nudos, </w:t>
      </w:r>
      <w:proofErr w:type="spellStart"/>
      <w:r w:rsidRPr="00ED38E8">
        <w:rPr>
          <w:rFonts w:asciiTheme="minorHAnsi" w:hAnsiTheme="minorHAnsi"/>
        </w:rPr>
        <w:t>reventuras</w:t>
      </w:r>
      <w:proofErr w:type="spellEnd"/>
      <w:r w:rsidRPr="00ED38E8">
        <w:rPr>
          <w:rFonts w:asciiTheme="minorHAnsi" w:hAnsiTheme="minorHAnsi"/>
        </w:rPr>
        <w:t>, torceduras, con un contenido máximo de humedad del diez y nueve por ciento (19%), y del espesor y dimensiones de conformidad a lo indicado en planos.</w:t>
      </w:r>
    </w:p>
    <w:p w14:paraId="12892B20" w14:textId="77777777" w:rsidR="00360244" w:rsidRPr="00ED38E8" w:rsidRDefault="00360244" w:rsidP="00360244">
      <w:pPr>
        <w:jc w:val="both"/>
        <w:rPr>
          <w:rFonts w:asciiTheme="minorHAnsi" w:hAnsiTheme="minorHAnsi"/>
        </w:rPr>
      </w:pPr>
    </w:p>
    <w:p w14:paraId="3348309C" w14:textId="77777777" w:rsidR="00360244" w:rsidRPr="00ED38E8" w:rsidRDefault="00360244" w:rsidP="00360244">
      <w:pPr>
        <w:jc w:val="both"/>
        <w:rPr>
          <w:rFonts w:asciiTheme="minorHAnsi" w:hAnsiTheme="minorHAnsi"/>
        </w:rPr>
      </w:pPr>
      <w:r w:rsidRPr="00ED38E8">
        <w:rPr>
          <w:rFonts w:asciiTheme="minorHAnsi" w:hAnsiTheme="minorHAnsi"/>
        </w:rPr>
        <w:t>Puertas: Las puestas de madera deberán ser fabricadas de conformidad al diseño y dimensiones indicados en los planos correspondientes.</w:t>
      </w:r>
    </w:p>
    <w:p w14:paraId="737D9D2C" w14:textId="77777777" w:rsidR="00360244" w:rsidRPr="00ED38E8" w:rsidRDefault="00360244" w:rsidP="00360244">
      <w:pPr>
        <w:jc w:val="both"/>
        <w:rPr>
          <w:rFonts w:asciiTheme="minorHAnsi" w:hAnsiTheme="minorHAnsi"/>
        </w:rPr>
      </w:pPr>
    </w:p>
    <w:p w14:paraId="35038C48"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Contramarcos: Todos los contramarcos de madera, se deberán fabricar de acuerdo a las indicaciones de los planos. Tendrán el ancho de la pared en donde se instalarán y un espesor mínimo de 1 ¾”.</w:t>
      </w:r>
    </w:p>
    <w:p w14:paraId="64298430" w14:textId="77777777" w:rsidR="00360244" w:rsidRPr="00ED38E8" w:rsidRDefault="00360244" w:rsidP="00360244">
      <w:pPr>
        <w:jc w:val="both"/>
        <w:rPr>
          <w:rFonts w:asciiTheme="minorHAnsi" w:hAnsiTheme="minorHAnsi"/>
        </w:rPr>
      </w:pPr>
    </w:p>
    <w:p w14:paraId="27C12411" w14:textId="77777777" w:rsidR="00360244" w:rsidRPr="00ED38E8" w:rsidRDefault="00360244" w:rsidP="00360244">
      <w:pPr>
        <w:jc w:val="both"/>
        <w:rPr>
          <w:rFonts w:asciiTheme="minorHAnsi" w:hAnsiTheme="minorHAnsi"/>
        </w:rPr>
      </w:pPr>
      <w:r w:rsidRPr="00ED38E8">
        <w:rPr>
          <w:rFonts w:asciiTheme="minorHAnsi" w:hAnsiTheme="minorHAnsi"/>
        </w:rPr>
        <w:t>Molduras: Todos los tableros de las puertas de madera, llevarán molduras en ambas caras de cada puerta de acuerdo al diseño indicado en los planos.</w:t>
      </w:r>
    </w:p>
    <w:p w14:paraId="379178F7" w14:textId="77777777" w:rsidR="00360244" w:rsidRPr="00ED38E8" w:rsidRDefault="00360244" w:rsidP="00360244">
      <w:pPr>
        <w:jc w:val="both"/>
        <w:rPr>
          <w:rFonts w:asciiTheme="minorHAnsi" w:hAnsiTheme="minorHAnsi"/>
        </w:rPr>
      </w:pPr>
    </w:p>
    <w:p w14:paraId="62DA7EEF" w14:textId="77777777" w:rsidR="00360244" w:rsidRPr="00ED38E8" w:rsidRDefault="00360244" w:rsidP="00360244">
      <w:pPr>
        <w:jc w:val="both"/>
        <w:rPr>
          <w:rFonts w:asciiTheme="minorHAnsi" w:hAnsiTheme="minorHAnsi"/>
        </w:rPr>
      </w:pPr>
      <w:r w:rsidRPr="00ED38E8">
        <w:rPr>
          <w:rFonts w:asciiTheme="minorHAnsi" w:hAnsiTheme="minorHAnsi"/>
        </w:rPr>
        <w:t>Mochetas: En ambos lados de todos los contramarcos de las puertas de madera del proyecto se instalarán mochetas de madera de 2 ½” pulgadas de ancho cuya sección será aprobada por el Supervisor de acuerdo a planos de taller.</w:t>
      </w:r>
    </w:p>
    <w:p w14:paraId="7344838B" w14:textId="77777777" w:rsidR="00360244" w:rsidRPr="00ED38E8" w:rsidRDefault="00360244" w:rsidP="00360244">
      <w:pPr>
        <w:jc w:val="both"/>
        <w:rPr>
          <w:rFonts w:asciiTheme="minorHAnsi" w:hAnsiTheme="minorHAnsi"/>
        </w:rPr>
      </w:pPr>
    </w:p>
    <w:p w14:paraId="26775AD7" w14:textId="77777777" w:rsidR="00360244" w:rsidRPr="00ED38E8" w:rsidRDefault="00360244" w:rsidP="00360244">
      <w:pPr>
        <w:jc w:val="both"/>
        <w:rPr>
          <w:rFonts w:asciiTheme="minorHAnsi" w:hAnsiTheme="minorHAnsi"/>
        </w:rPr>
      </w:pPr>
      <w:r w:rsidRPr="00ED38E8">
        <w:rPr>
          <w:rFonts w:asciiTheme="minorHAnsi" w:hAnsiTheme="minorHAnsi"/>
        </w:rPr>
        <w:t>Bisagras: De 4 ½”  x 4 ½”, de acero inoxidable, de acuerdo con las indicaciones contenidas en los planos, no menos de 3 bisagras por hoja de puerta.</w:t>
      </w:r>
    </w:p>
    <w:p w14:paraId="4BE4C0F2" w14:textId="77777777" w:rsidR="00360244" w:rsidRPr="00ED38E8" w:rsidRDefault="00360244" w:rsidP="00360244">
      <w:pPr>
        <w:jc w:val="both"/>
        <w:rPr>
          <w:rFonts w:asciiTheme="minorHAnsi" w:hAnsiTheme="minorHAnsi"/>
        </w:rPr>
      </w:pPr>
    </w:p>
    <w:p w14:paraId="21CAF1C3" w14:textId="77777777" w:rsidR="00360244" w:rsidRPr="00ED38E8" w:rsidRDefault="00360244" w:rsidP="00360244">
      <w:pPr>
        <w:jc w:val="both"/>
        <w:rPr>
          <w:rFonts w:asciiTheme="minorHAnsi" w:hAnsiTheme="minorHAnsi"/>
        </w:rPr>
      </w:pPr>
      <w:r w:rsidRPr="00ED38E8">
        <w:rPr>
          <w:rFonts w:asciiTheme="minorHAnsi" w:hAnsiTheme="minorHAnsi"/>
        </w:rPr>
        <w:t xml:space="preserve">Cerraduras: Modelo </w:t>
      </w:r>
      <w:proofErr w:type="spellStart"/>
      <w:r w:rsidRPr="00ED38E8">
        <w:rPr>
          <w:rFonts w:asciiTheme="minorHAnsi" w:hAnsiTheme="minorHAnsi"/>
        </w:rPr>
        <w:t>Meteor</w:t>
      </w:r>
      <w:proofErr w:type="spellEnd"/>
      <w:r w:rsidRPr="00ED38E8">
        <w:rPr>
          <w:rFonts w:asciiTheme="minorHAnsi" w:hAnsiTheme="minorHAnsi"/>
        </w:rPr>
        <w:t>, Yale, Vidrio o similar; en bronce mate; con roseta exterior para varios espesores de puerta; pomo de cilindro a pines, desmontable para cambiar o reemplazar el cilindro; reversibles para puertas izquierdas o derechas; resortes espirales;  cerradura con llave ambos lados.</w:t>
      </w:r>
    </w:p>
    <w:p w14:paraId="01A98442" w14:textId="77777777" w:rsidR="00360244" w:rsidRPr="00ED38E8" w:rsidRDefault="00360244" w:rsidP="00360244">
      <w:pPr>
        <w:pStyle w:val="Ttulo3"/>
        <w:rPr>
          <w:rFonts w:asciiTheme="minorHAnsi" w:hAnsiTheme="minorHAnsi"/>
          <w:bCs w:val="0"/>
          <w:i/>
          <w:iCs/>
        </w:rPr>
      </w:pPr>
      <w:bookmarkStart w:id="3740" w:name="_Toc152639618"/>
      <w:bookmarkStart w:id="3741" w:name="_Toc152640324"/>
      <w:bookmarkStart w:id="3742" w:name="_Toc152649907"/>
      <w:bookmarkStart w:id="3743" w:name="_Toc152661402"/>
      <w:bookmarkStart w:id="3744" w:name="_Toc152661811"/>
      <w:bookmarkStart w:id="3745" w:name="_Toc154204429"/>
      <w:bookmarkStart w:id="3746" w:name="_Toc335295702"/>
    </w:p>
    <w:p w14:paraId="5F439737" w14:textId="77777777" w:rsidR="00360244" w:rsidRPr="00ED38E8" w:rsidRDefault="00360244" w:rsidP="00360244">
      <w:pPr>
        <w:pStyle w:val="Ttulo3"/>
        <w:rPr>
          <w:rFonts w:asciiTheme="minorHAnsi" w:hAnsiTheme="minorHAnsi"/>
          <w:bCs w:val="0"/>
          <w:i/>
          <w:iCs/>
        </w:rPr>
      </w:pPr>
      <w:bookmarkStart w:id="3747" w:name="_Toc380068627"/>
      <w:r w:rsidRPr="00ED38E8">
        <w:rPr>
          <w:rFonts w:asciiTheme="minorHAnsi" w:hAnsiTheme="minorHAnsi"/>
          <w:bCs w:val="0"/>
          <w:i/>
          <w:iCs/>
        </w:rPr>
        <w:t>6.18.3</w:t>
      </w:r>
      <w:r w:rsidRPr="00ED38E8">
        <w:rPr>
          <w:rFonts w:asciiTheme="minorHAnsi" w:hAnsiTheme="minorHAnsi"/>
          <w:bCs w:val="0"/>
          <w:i/>
          <w:iCs/>
        </w:rPr>
        <w:tab/>
        <w:t>Instalación</w:t>
      </w:r>
      <w:bookmarkEnd w:id="3740"/>
      <w:bookmarkEnd w:id="3741"/>
      <w:bookmarkEnd w:id="3742"/>
      <w:bookmarkEnd w:id="3743"/>
      <w:bookmarkEnd w:id="3744"/>
      <w:bookmarkEnd w:id="3745"/>
      <w:bookmarkEnd w:id="3746"/>
      <w:bookmarkEnd w:id="3747"/>
    </w:p>
    <w:p w14:paraId="3F0CFE83" w14:textId="77777777" w:rsidR="00360244" w:rsidRPr="00ED38E8" w:rsidRDefault="00360244" w:rsidP="00360244">
      <w:pPr>
        <w:jc w:val="both"/>
        <w:rPr>
          <w:rFonts w:asciiTheme="minorHAnsi" w:hAnsiTheme="minorHAnsi"/>
          <w:sz w:val="16"/>
          <w:szCs w:val="16"/>
        </w:rPr>
      </w:pPr>
    </w:p>
    <w:p w14:paraId="708CAB3F" w14:textId="77777777" w:rsidR="00360244" w:rsidRPr="00ED38E8" w:rsidRDefault="00360244" w:rsidP="00360244">
      <w:pPr>
        <w:jc w:val="both"/>
        <w:rPr>
          <w:rFonts w:asciiTheme="minorHAnsi" w:hAnsiTheme="minorHAnsi"/>
        </w:rPr>
      </w:pPr>
      <w:r w:rsidRPr="00ED38E8">
        <w:rPr>
          <w:rFonts w:asciiTheme="minorHAnsi" w:hAnsiTheme="minorHAnsi"/>
        </w:rPr>
        <w:t>El Contratista instalará las puertas de madera, en forma nítida, empleando para ello, personal hábil y capaz, y tomará en cuenta los espacios y dimensiones requeridas por los otros acabados y materiales a instalarse. La instalación de los herrajes correspondientes, deberá efectuarse conforme las instrucciones del fabricante respectivo.</w:t>
      </w:r>
    </w:p>
    <w:p w14:paraId="5F9290E9" w14:textId="77777777" w:rsidR="00360244" w:rsidRPr="00ED38E8" w:rsidRDefault="00360244" w:rsidP="00360244">
      <w:pPr>
        <w:jc w:val="both"/>
        <w:rPr>
          <w:rFonts w:asciiTheme="minorHAnsi" w:hAnsiTheme="minorHAnsi"/>
          <w:sz w:val="16"/>
          <w:szCs w:val="16"/>
        </w:rPr>
      </w:pPr>
    </w:p>
    <w:p w14:paraId="14CE32C2" w14:textId="77777777" w:rsidR="00360244" w:rsidRPr="00ED38E8" w:rsidRDefault="00360244" w:rsidP="00360244">
      <w:pPr>
        <w:jc w:val="both"/>
        <w:rPr>
          <w:rFonts w:asciiTheme="minorHAnsi" w:hAnsiTheme="minorHAnsi"/>
        </w:rPr>
      </w:pPr>
      <w:r w:rsidRPr="00ED38E8">
        <w:rPr>
          <w:rFonts w:asciiTheme="minorHAnsi" w:hAnsiTheme="minorHAnsi"/>
        </w:rPr>
        <w:t>Los contramarcos deberán quedar absolutamente a plomo y se fijarán a la pared con tanques plásticos S-10 y tornillos adecuados.</w:t>
      </w:r>
    </w:p>
    <w:p w14:paraId="457DF679" w14:textId="77777777" w:rsidR="00360244" w:rsidRPr="00ED38E8" w:rsidRDefault="00360244" w:rsidP="00360244">
      <w:pPr>
        <w:jc w:val="both"/>
        <w:rPr>
          <w:rFonts w:asciiTheme="minorHAnsi" w:hAnsiTheme="minorHAnsi"/>
        </w:rPr>
      </w:pPr>
    </w:p>
    <w:p w14:paraId="0C654A11" w14:textId="77777777" w:rsidR="00360244" w:rsidRPr="00ED38E8" w:rsidRDefault="00360244" w:rsidP="00360244">
      <w:pPr>
        <w:jc w:val="both"/>
        <w:rPr>
          <w:rFonts w:asciiTheme="minorHAnsi" w:hAnsiTheme="minorHAnsi"/>
        </w:rPr>
      </w:pPr>
      <w:r w:rsidRPr="00ED38E8">
        <w:rPr>
          <w:rFonts w:asciiTheme="minorHAnsi" w:hAnsiTheme="minorHAnsi"/>
        </w:rPr>
        <w:t>Las puertas se fijarán a los contramarcos usando par y medio de bisagras removibles ½” x 4 ½”, del tipo especificado.</w:t>
      </w:r>
    </w:p>
    <w:p w14:paraId="24D713F1" w14:textId="77777777" w:rsidR="00360244" w:rsidRPr="00ED38E8" w:rsidRDefault="00360244" w:rsidP="00360244">
      <w:pPr>
        <w:jc w:val="both"/>
        <w:rPr>
          <w:rFonts w:asciiTheme="minorHAnsi" w:hAnsiTheme="minorHAnsi"/>
        </w:rPr>
      </w:pPr>
    </w:p>
    <w:p w14:paraId="6A24CD01" w14:textId="77777777" w:rsidR="00360244" w:rsidRPr="00ED38E8" w:rsidRDefault="00360244" w:rsidP="00360244">
      <w:pPr>
        <w:jc w:val="both"/>
        <w:rPr>
          <w:rFonts w:asciiTheme="minorHAnsi" w:hAnsiTheme="minorHAnsi"/>
        </w:rPr>
      </w:pPr>
      <w:r w:rsidRPr="00ED38E8">
        <w:rPr>
          <w:rFonts w:asciiTheme="minorHAnsi" w:hAnsiTheme="minorHAnsi"/>
        </w:rPr>
        <w:t>El Contratista deberá verificar todas las dimensiones en la obra, antes de proceder a la fabricación e instalación de las puertas del proyecto. Cualquier discrepancia existente entre los planos la obra, deberá ser consultada al Supervisor.</w:t>
      </w:r>
    </w:p>
    <w:p w14:paraId="20D99201" w14:textId="77777777" w:rsidR="00360244" w:rsidRPr="00ED38E8" w:rsidRDefault="00360244" w:rsidP="00360244">
      <w:pPr>
        <w:jc w:val="both"/>
        <w:rPr>
          <w:rFonts w:asciiTheme="minorHAnsi" w:hAnsiTheme="minorHAnsi"/>
        </w:rPr>
      </w:pPr>
    </w:p>
    <w:p w14:paraId="55C306C1" w14:textId="77777777" w:rsidR="00360244" w:rsidRPr="00ED38E8" w:rsidRDefault="00360244" w:rsidP="00360244">
      <w:pPr>
        <w:jc w:val="both"/>
        <w:rPr>
          <w:rFonts w:asciiTheme="minorHAnsi" w:hAnsiTheme="minorHAnsi"/>
        </w:rPr>
      </w:pPr>
      <w:r w:rsidRPr="00ED38E8">
        <w:rPr>
          <w:rFonts w:asciiTheme="minorHAnsi" w:hAnsiTheme="minorHAnsi"/>
        </w:rPr>
        <w:t>Terminada la instalación de las puertas de madera, todo sucio, basura o sobrantes de material, deberán retirarse del sitio de trabajo.</w:t>
      </w:r>
    </w:p>
    <w:p w14:paraId="35E70483" w14:textId="77777777" w:rsidR="00360244" w:rsidRPr="00ED38E8" w:rsidRDefault="00360244" w:rsidP="00360244">
      <w:pPr>
        <w:jc w:val="both"/>
        <w:rPr>
          <w:rFonts w:asciiTheme="minorHAnsi" w:hAnsiTheme="minorHAnsi"/>
        </w:rPr>
      </w:pPr>
    </w:p>
    <w:p w14:paraId="7AA4ECBA" w14:textId="77777777" w:rsidR="00360244" w:rsidRPr="00ED38E8" w:rsidRDefault="00360244" w:rsidP="00360244">
      <w:pPr>
        <w:jc w:val="both"/>
        <w:rPr>
          <w:rFonts w:asciiTheme="minorHAnsi" w:hAnsiTheme="minorHAnsi"/>
        </w:rPr>
      </w:pPr>
      <w:r w:rsidRPr="00ED38E8">
        <w:rPr>
          <w:rFonts w:asciiTheme="minorHAnsi" w:hAnsiTheme="minorHAnsi"/>
        </w:rPr>
        <w:t>Hasta la terminación total del proyecto y su entrega al Propietario, el Contratista estará obligado a proteger todas las puertas de madera instaladas por él, para que las mismas sufran daños o maltratos, los que, en cualquier caso, deberán ser reparados nítidamente a entera satisfacción del Supervisor.</w:t>
      </w:r>
    </w:p>
    <w:p w14:paraId="241AA54A" w14:textId="77777777" w:rsidR="00360244" w:rsidRPr="00ED38E8" w:rsidRDefault="00360244" w:rsidP="00360244">
      <w:pPr>
        <w:pStyle w:val="Ttulo3"/>
        <w:rPr>
          <w:rFonts w:asciiTheme="minorHAnsi" w:hAnsiTheme="minorHAnsi"/>
          <w:bCs w:val="0"/>
          <w:i/>
          <w:iCs/>
        </w:rPr>
      </w:pPr>
      <w:bookmarkStart w:id="3748" w:name="_Toc152639619"/>
      <w:bookmarkStart w:id="3749" w:name="_Toc152640325"/>
      <w:bookmarkStart w:id="3750" w:name="_Toc152649908"/>
      <w:bookmarkStart w:id="3751" w:name="_Toc152661403"/>
      <w:bookmarkStart w:id="3752" w:name="_Toc152661812"/>
      <w:bookmarkStart w:id="3753" w:name="_Toc154204430"/>
      <w:bookmarkStart w:id="3754" w:name="_Toc335295703"/>
    </w:p>
    <w:p w14:paraId="2D43DC54" w14:textId="77777777" w:rsidR="00360244" w:rsidRPr="00ED38E8" w:rsidRDefault="00360244" w:rsidP="00360244">
      <w:pPr>
        <w:pStyle w:val="Ttulo3"/>
        <w:rPr>
          <w:rFonts w:asciiTheme="minorHAnsi" w:hAnsiTheme="minorHAnsi"/>
          <w:bCs w:val="0"/>
          <w:i/>
          <w:iCs/>
        </w:rPr>
      </w:pPr>
      <w:bookmarkStart w:id="3755" w:name="_Toc380068628"/>
      <w:r w:rsidRPr="00ED38E8">
        <w:rPr>
          <w:rFonts w:asciiTheme="minorHAnsi" w:hAnsiTheme="minorHAnsi"/>
          <w:bCs w:val="0"/>
          <w:i/>
          <w:iCs/>
        </w:rPr>
        <w:lastRenderedPageBreak/>
        <w:t>6.18.4</w:t>
      </w:r>
      <w:r w:rsidRPr="00ED38E8">
        <w:rPr>
          <w:rFonts w:asciiTheme="minorHAnsi" w:hAnsiTheme="minorHAnsi"/>
          <w:bCs w:val="0"/>
          <w:i/>
          <w:iCs/>
        </w:rPr>
        <w:tab/>
        <w:t>Medición y Forma de Pago</w:t>
      </w:r>
      <w:bookmarkEnd w:id="3748"/>
      <w:bookmarkEnd w:id="3749"/>
      <w:bookmarkEnd w:id="3750"/>
      <w:bookmarkEnd w:id="3751"/>
      <w:bookmarkEnd w:id="3752"/>
      <w:bookmarkEnd w:id="3753"/>
      <w:bookmarkEnd w:id="3754"/>
      <w:bookmarkEnd w:id="3755"/>
    </w:p>
    <w:p w14:paraId="1F685131" w14:textId="77777777" w:rsidR="00360244" w:rsidRPr="00ED38E8" w:rsidRDefault="00360244" w:rsidP="00360244">
      <w:pPr>
        <w:jc w:val="both"/>
        <w:rPr>
          <w:rFonts w:asciiTheme="minorHAnsi" w:hAnsiTheme="minorHAnsi"/>
          <w:sz w:val="16"/>
          <w:szCs w:val="16"/>
        </w:rPr>
      </w:pPr>
    </w:p>
    <w:p w14:paraId="7FFF93FF" w14:textId="77777777" w:rsidR="00360244" w:rsidRPr="00ED38E8" w:rsidRDefault="00360244" w:rsidP="00360244">
      <w:pPr>
        <w:jc w:val="both"/>
        <w:rPr>
          <w:rFonts w:asciiTheme="minorHAnsi" w:hAnsiTheme="minorHAnsi"/>
        </w:rPr>
      </w:pPr>
      <w:r w:rsidRPr="00ED38E8">
        <w:rPr>
          <w:rFonts w:asciiTheme="minorHAnsi" w:hAnsiTheme="minorHAnsi"/>
        </w:rPr>
        <w:t>La base de medición para pago es por unidad, misma que se hará a los precios del contrato y por toda obra ejecutada con esta especificación y aceptada a satisfacción por el Ingeniero Supervisor.</w:t>
      </w:r>
    </w:p>
    <w:p w14:paraId="0ADD9D9E" w14:textId="77777777" w:rsidR="00360244" w:rsidRPr="00ED38E8" w:rsidRDefault="00360244" w:rsidP="00360244">
      <w:pPr>
        <w:jc w:val="both"/>
        <w:rPr>
          <w:rFonts w:asciiTheme="minorHAnsi" w:hAnsiTheme="minorHAnsi"/>
        </w:rPr>
      </w:pPr>
    </w:p>
    <w:p w14:paraId="72F4732A" w14:textId="77777777" w:rsidR="00360244" w:rsidRPr="00ED38E8" w:rsidRDefault="00360244" w:rsidP="00360244">
      <w:pPr>
        <w:jc w:val="both"/>
        <w:rPr>
          <w:rFonts w:asciiTheme="minorHAnsi" w:hAnsiTheme="minorHAnsi"/>
        </w:rPr>
      </w:pPr>
      <w:r w:rsidRPr="00ED38E8">
        <w:rPr>
          <w:rFonts w:asciiTheme="minorHAnsi" w:hAnsiTheme="minorHAnsi"/>
        </w:rPr>
        <w:t>El precio unitario cubrirá el suministro de materiales, mano de obra, equipo y herramientas requeridas, pruebas y en general todo costo relacionado del trabajo así especificado.</w:t>
      </w:r>
    </w:p>
    <w:p w14:paraId="26F2F803" w14:textId="77777777" w:rsidR="00360244" w:rsidRPr="00ED38E8" w:rsidRDefault="00360244" w:rsidP="00360244">
      <w:pPr>
        <w:pStyle w:val="Ttulo2"/>
        <w:tabs>
          <w:tab w:val="left" w:pos="720"/>
        </w:tabs>
        <w:jc w:val="left"/>
        <w:rPr>
          <w:rFonts w:asciiTheme="minorHAnsi" w:hAnsiTheme="minorHAnsi"/>
          <w:i/>
          <w:iCs/>
          <w:sz w:val="24"/>
        </w:rPr>
      </w:pPr>
      <w:bookmarkStart w:id="3756" w:name="_Toc152639620"/>
      <w:bookmarkStart w:id="3757" w:name="_Toc152640326"/>
      <w:bookmarkStart w:id="3758" w:name="_Toc152649909"/>
      <w:bookmarkStart w:id="3759" w:name="_Toc152661404"/>
      <w:bookmarkStart w:id="3760" w:name="_Toc152661813"/>
      <w:bookmarkStart w:id="3761" w:name="_Toc154204431"/>
      <w:bookmarkStart w:id="3762" w:name="_Toc335295704"/>
      <w:bookmarkStart w:id="3763" w:name="_Toc380068629"/>
      <w:r w:rsidRPr="00ED38E8">
        <w:rPr>
          <w:rFonts w:asciiTheme="minorHAnsi" w:hAnsiTheme="minorHAnsi"/>
          <w:i/>
          <w:iCs/>
          <w:sz w:val="24"/>
        </w:rPr>
        <w:t>6.19</w:t>
      </w:r>
      <w:r w:rsidRPr="00ED38E8">
        <w:rPr>
          <w:rFonts w:asciiTheme="minorHAnsi" w:hAnsiTheme="minorHAnsi"/>
          <w:i/>
          <w:iCs/>
          <w:sz w:val="24"/>
        </w:rPr>
        <w:tab/>
        <w:t>Ventanas de  Aluminio y Vidrio</w:t>
      </w:r>
      <w:bookmarkEnd w:id="3756"/>
      <w:bookmarkEnd w:id="3757"/>
      <w:bookmarkEnd w:id="3758"/>
      <w:bookmarkEnd w:id="3759"/>
      <w:bookmarkEnd w:id="3760"/>
      <w:bookmarkEnd w:id="3761"/>
      <w:bookmarkEnd w:id="3762"/>
      <w:bookmarkEnd w:id="3763"/>
    </w:p>
    <w:p w14:paraId="52215857" w14:textId="77777777" w:rsidR="00360244" w:rsidRPr="00ED38E8" w:rsidRDefault="00360244" w:rsidP="00360244">
      <w:pPr>
        <w:pStyle w:val="Ttulo3"/>
        <w:rPr>
          <w:rFonts w:asciiTheme="minorHAnsi" w:hAnsiTheme="minorHAnsi"/>
          <w:bCs w:val="0"/>
          <w:i/>
          <w:iCs/>
        </w:rPr>
      </w:pPr>
      <w:bookmarkStart w:id="3764" w:name="_Toc152639621"/>
      <w:bookmarkStart w:id="3765" w:name="_Toc152640327"/>
      <w:bookmarkStart w:id="3766" w:name="_Toc152649910"/>
      <w:bookmarkStart w:id="3767" w:name="_Toc152661405"/>
      <w:bookmarkStart w:id="3768" w:name="_Toc152661814"/>
      <w:bookmarkStart w:id="3769" w:name="_Toc154204432"/>
      <w:bookmarkStart w:id="3770" w:name="_Toc335295705"/>
      <w:bookmarkStart w:id="3771" w:name="_Toc380068630"/>
      <w:r w:rsidRPr="00ED38E8">
        <w:rPr>
          <w:rFonts w:asciiTheme="minorHAnsi" w:hAnsiTheme="minorHAnsi"/>
          <w:bCs w:val="0"/>
          <w:i/>
          <w:iCs/>
        </w:rPr>
        <w:t>6.19.1</w:t>
      </w:r>
      <w:r w:rsidRPr="00ED38E8">
        <w:rPr>
          <w:rFonts w:asciiTheme="minorHAnsi" w:hAnsiTheme="minorHAnsi"/>
          <w:bCs w:val="0"/>
          <w:i/>
          <w:iCs/>
        </w:rPr>
        <w:tab/>
        <w:t>Descripción</w:t>
      </w:r>
      <w:bookmarkEnd w:id="3764"/>
      <w:bookmarkEnd w:id="3765"/>
      <w:bookmarkEnd w:id="3766"/>
      <w:bookmarkEnd w:id="3767"/>
      <w:bookmarkEnd w:id="3768"/>
      <w:bookmarkEnd w:id="3769"/>
      <w:bookmarkEnd w:id="3770"/>
      <w:bookmarkEnd w:id="3771"/>
    </w:p>
    <w:p w14:paraId="6446E5DC" w14:textId="77777777" w:rsidR="00360244" w:rsidRPr="00ED38E8" w:rsidRDefault="00360244" w:rsidP="00360244">
      <w:pPr>
        <w:jc w:val="both"/>
        <w:rPr>
          <w:rFonts w:asciiTheme="minorHAnsi" w:hAnsiTheme="minorHAnsi"/>
          <w:sz w:val="16"/>
          <w:szCs w:val="16"/>
        </w:rPr>
      </w:pPr>
    </w:p>
    <w:p w14:paraId="0EED041D" w14:textId="77777777" w:rsidR="00360244" w:rsidRPr="00ED38E8" w:rsidRDefault="00360244" w:rsidP="00360244">
      <w:pPr>
        <w:jc w:val="both"/>
        <w:rPr>
          <w:rFonts w:asciiTheme="minorHAnsi" w:hAnsiTheme="minorHAnsi"/>
        </w:rPr>
      </w:pPr>
      <w:r w:rsidRPr="00ED38E8">
        <w:rPr>
          <w:rFonts w:asciiTheme="minorHAnsi" w:hAnsiTheme="minorHAnsi"/>
        </w:rPr>
        <w:t>El trabajo incluye la fabricación e instalación completa y correcta de acuerdo a los planos del proyecto, de todas las ventanas de aluminio indicadas en ellos.</w:t>
      </w:r>
    </w:p>
    <w:p w14:paraId="35C3822F" w14:textId="77777777" w:rsidR="00360244" w:rsidRPr="00ED38E8" w:rsidRDefault="00360244" w:rsidP="00360244">
      <w:pPr>
        <w:jc w:val="both"/>
        <w:rPr>
          <w:rFonts w:asciiTheme="minorHAnsi" w:hAnsiTheme="minorHAnsi"/>
        </w:rPr>
      </w:pPr>
    </w:p>
    <w:p w14:paraId="28662103" w14:textId="77777777" w:rsidR="00360244" w:rsidRPr="00ED38E8" w:rsidRDefault="00360244" w:rsidP="00360244">
      <w:pPr>
        <w:jc w:val="both"/>
        <w:rPr>
          <w:rFonts w:asciiTheme="minorHAnsi" w:hAnsiTheme="minorHAnsi"/>
        </w:rPr>
      </w:pPr>
      <w:r w:rsidRPr="00ED38E8">
        <w:rPr>
          <w:rFonts w:asciiTheme="minorHAnsi" w:hAnsiTheme="minorHAnsi"/>
        </w:rPr>
        <w:t>Todas las ventanas de aluminio y vidrio podrán  ser elaboradas e instaladas por proveedores locales.</w:t>
      </w:r>
    </w:p>
    <w:p w14:paraId="710D450E" w14:textId="77777777" w:rsidR="00360244" w:rsidRPr="00ED38E8" w:rsidRDefault="00360244" w:rsidP="00360244">
      <w:pPr>
        <w:pStyle w:val="Ttulo3"/>
        <w:rPr>
          <w:rFonts w:asciiTheme="minorHAnsi" w:hAnsiTheme="minorHAnsi"/>
          <w:bCs w:val="0"/>
          <w:i/>
          <w:iCs/>
        </w:rPr>
      </w:pPr>
      <w:bookmarkStart w:id="3772" w:name="_Toc152639622"/>
      <w:bookmarkStart w:id="3773" w:name="_Toc152640328"/>
      <w:bookmarkStart w:id="3774" w:name="_Toc152649911"/>
      <w:bookmarkStart w:id="3775" w:name="_Toc152661406"/>
      <w:bookmarkStart w:id="3776" w:name="_Toc152661815"/>
      <w:bookmarkStart w:id="3777" w:name="_Toc154204433"/>
      <w:bookmarkStart w:id="3778" w:name="_Toc335295706"/>
    </w:p>
    <w:p w14:paraId="251F298A" w14:textId="77777777" w:rsidR="00360244" w:rsidRPr="00ED38E8" w:rsidRDefault="00360244" w:rsidP="00360244">
      <w:pPr>
        <w:pStyle w:val="Ttulo3"/>
        <w:rPr>
          <w:rFonts w:asciiTheme="minorHAnsi" w:hAnsiTheme="minorHAnsi"/>
          <w:bCs w:val="0"/>
          <w:i/>
          <w:iCs/>
        </w:rPr>
      </w:pPr>
      <w:bookmarkStart w:id="3779" w:name="_Toc380068631"/>
      <w:r w:rsidRPr="00ED38E8">
        <w:rPr>
          <w:rFonts w:asciiTheme="minorHAnsi" w:hAnsiTheme="minorHAnsi"/>
          <w:bCs w:val="0"/>
          <w:i/>
          <w:iCs/>
        </w:rPr>
        <w:t>6.19.2</w:t>
      </w:r>
      <w:r w:rsidRPr="00ED38E8">
        <w:rPr>
          <w:rFonts w:asciiTheme="minorHAnsi" w:hAnsiTheme="minorHAnsi"/>
          <w:bCs w:val="0"/>
          <w:i/>
          <w:iCs/>
        </w:rPr>
        <w:tab/>
        <w:t>Características</w:t>
      </w:r>
      <w:bookmarkEnd w:id="3772"/>
      <w:bookmarkEnd w:id="3773"/>
      <w:bookmarkEnd w:id="3774"/>
      <w:bookmarkEnd w:id="3775"/>
      <w:bookmarkEnd w:id="3776"/>
      <w:bookmarkEnd w:id="3777"/>
      <w:bookmarkEnd w:id="3778"/>
      <w:bookmarkEnd w:id="3779"/>
    </w:p>
    <w:p w14:paraId="37896BEC" w14:textId="77777777" w:rsidR="00360244" w:rsidRPr="00ED38E8" w:rsidRDefault="00360244" w:rsidP="00360244">
      <w:pPr>
        <w:jc w:val="both"/>
        <w:rPr>
          <w:rFonts w:asciiTheme="minorHAnsi" w:hAnsiTheme="minorHAnsi"/>
          <w:sz w:val="16"/>
          <w:szCs w:val="16"/>
        </w:rPr>
      </w:pPr>
    </w:p>
    <w:p w14:paraId="2DFE1FF1" w14:textId="77777777" w:rsidR="00360244" w:rsidRPr="00ED38E8" w:rsidRDefault="00360244" w:rsidP="00360244">
      <w:pPr>
        <w:jc w:val="both"/>
        <w:rPr>
          <w:rFonts w:asciiTheme="minorHAnsi" w:hAnsiTheme="minorHAnsi"/>
        </w:rPr>
      </w:pPr>
      <w:r w:rsidRPr="00ED38E8">
        <w:rPr>
          <w:rFonts w:asciiTheme="minorHAnsi" w:hAnsiTheme="minorHAnsi"/>
        </w:rPr>
        <w:t>Las características principales de las ventanas de aluminio y vidrio, son las siguientes:</w:t>
      </w:r>
    </w:p>
    <w:p w14:paraId="091C26EA" w14:textId="77777777" w:rsidR="00360244" w:rsidRPr="00ED38E8" w:rsidRDefault="00360244" w:rsidP="00360244">
      <w:pPr>
        <w:jc w:val="both"/>
        <w:rPr>
          <w:rFonts w:asciiTheme="minorHAnsi" w:hAnsiTheme="minorHAnsi"/>
        </w:rPr>
      </w:pPr>
      <w:r w:rsidRPr="00ED38E8">
        <w:rPr>
          <w:rFonts w:asciiTheme="minorHAnsi" w:hAnsiTheme="minorHAnsi"/>
          <w:i/>
        </w:rPr>
        <w:t>Tipo:</w:t>
      </w:r>
      <w:r w:rsidRPr="00ED38E8">
        <w:rPr>
          <w:rFonts w:asciiTheme="minorHAnsi" w:hAnsiTheme="minorHAnsi"/>
        </w:rPr>
        <w:t xml:space="preserve"> Según se indica en el cuadro de ventanas; de vidrio fijo, corredizas y de celosía, de acuerdo a los planos.</w:t>
      </w:r>
    </w:p>
    <w:p w14:paraId="180D81A1" w14:textId="77777777" w:rsidR="00360244" w:rsidRPr="00ED38E8" w:rsidRDefault="00360244" w:rsidP="00360244">
      <w:pPr>
        <w:jc w:val="both"/>
        <w:rPr>
          <w:rFonts w:asciiTheme="minorHAnsi" w:hAnsiTheme="minorHAnsi"/>
        </w:rPr>
      </w:pPr>
      <w:r w:rsidRPr="00ED38E8">
        <w:rPr>
          <w:rFonts w:asciiTheme="minorHAnsi" w:hAnsiTheme="minorHAnsi"/>
        </w:rPr>
        <w:t>Acabado: Aluminio</w:t>
      </w:r>
    </w:p>
    <w:p w14:paraId="5932ADD1" w14:textId="77777777" w:rsidR="00360244" w:rsidRPr="00ED38E8" w:rsidRDefault="00360244" w:rsidP="00360244">
      <w:pPr>
        <w:jc w:val="both"/>
        <w:rPr>
          <w:rFonts w:asciiTheme="minorHAnsi" w:hAnsiTheme="minorHAnsi"/>
        </w:rPr>
      </w:pPr>
    </w:p>
    <w:p w14:paraId="08430AD6" w14:textId="77777777" w:rsidR="00360244" w:rsidRPr="00ED38E8" w:rsidRDefault="00360244" w:rsidP="00360244">
      <w:pPr>
        <w:jc w:val="both"/>
        <w:rPr>
          <w:rFonts w:asciiTheme="minorHAnsi" w:hAnsiTheme="minorHAnsi"/>
        </w:rPr>
      </w:pPr>
      <w:r w:rsidRPr="00ED38E8">
        <w:rPr>
          <w:rFonts w:asciiTheme="minorHAnsi" w:hAnsiTheme="minorHAnsi"/>
          <w:i/>
        </w:rPr>
        <w:t>Vidrio:</w:t>
      </w:r>
      <w:r w:rsidRPr="00ED38E8">
        <w:rPr>
          <w:rFonts w:asciiTheme="minorHAnsi" w:hAnsiTheme="minorHAnsi"/>
        </w:rPr>
        <w:t xml:space="preserve"> Claro de 3/16” de espesor.</w:t>
      </w:r>
    </w:p>
    <w:p w14:paraId="0F037A67" w14:textId="77777777" w:rsidR="00360244" w:rsidRPr="00ED38E8" w:rsidRDefault="00360244" w:rsidP="00360244">
      <w:pPr>
        <w:jc w:val="both"/>
        <w:rPr>
          <w:rFonts w:asciiTheme="minorHAnsi" w:hAnsiTheme="minorHAnsi"/>
        </w:rPr>
      </w:pPr>
    </w:p>
    <w:p w14:paraId="137B7FE9" w14:textId="77777777" w:rsidR="00360244" w:rsidRPr="00ED38E8" w:rsidRDefault="00360244" w:rsidP="00360244">
      <w:pPr>
        <w:jc w:val="both"/>
        <w:rPr>
          <w:rFonts w:asciiTheme="minorHAnsi" w:hAnsiTheme="minorHAnsi"/>
        </w:rPr>
      </w:pPr>
      <w:r w:rsidRPr="00ED38E8">
        <w:rPr>
          <w:rFonts w:asciiTheme="minorHAnsi" w:hAnsiTheme="minorHAnsi"/>
          <w:i/>
        </w:rPr>
        <w:t>Color:</w:t>
      </w:r>
      <w:r w:rsidRPr="00ED38E8">
        <w:rPr>
          <w:rFonts w:asciiTheme="minorHAnsi" w:hAnsiTheme="minorHAnsi"/>
        </w:rPr>
        <w:t xml:space="preserve"> Bronce para las fijas y corredizas y blanco para las celosías.</w:t>
      </w:r>
    </w:p>
    <w:p w14:paraId="03E6D3DB" w14:textId="77777777" w:rsidR="00360244" w:rsidRPr="00ED38E8" w:rsidRDefault="00360244" w:rsidP="00360244">
      <w:pPr>
        <w:jc w:val="both"/>
        <w:rPr>
          <w:rFonts w:asciiTheme="minorHAnsi" w:hAnsiTheme="minorHAnsi"/>
        </w:rPr>
      </w:pPr>
    </w:p>
    <w:p w14:paraId="495A339A" w14:textId="77777777" w:rsidR="00360244" w:rsidRPr="00ED38E8" w:rsidRDefault="00360244" w:rsidP="00360244">
      <w:pPr>
        <w:jc w:val="both"/>
        <w:rPr>
          <w:rFonts w:asciiTheme="minorHAnsi" w:hAnsiTheme="minorHAnsi"/>
        </w:rPr>
      </w:pPr>
      <w:r w:rsidRPr="00ED38E8">
        <w:rPr>
          <w:rFonts w:asciiTheme="minorHAnsi" w:hAnsiTheme="minorHAnsi"/>
          <w:i/>
        </w:rPr>
        <w:t>Tela metálica:</w:t>
      </w:r>
      <w:r w:rsidRPr="00ED38E8">
        <w:rPr>
          <w:rFonts w:asciiTheme="minorHAnsi" w:hAnsiTheme="minorHAnsi"/>
        </w:rPr>
        <w:t xml:space="preserve"> Todas las ventanas que no sean fijas llevarán tela metálica para la protección de insectos; los marcos de las teleras serán de aluminio del mismo color de los perfiles de las ventanas.</w:t>
      </w:r>
    </w:p>
    <w:p w14:paraId="247A79E2" w14:textId="77777777" w:rsidR="00360244" w:rsidRPr="00ED38E8" w:rsidRDefault="00360244" w:rsidP="00360244">
      <w:pPr>
        <w:jc w:val="both"/>
        <w:rPr>
          <w:rFonts w:asciiTheme="minorHAnsi" w:hAnsiTheme="minorHAnsi"/>
        </w:rPr>
      </w:pPr>
      <w:r w:rsidRPr="00ED38E8">
        <w:rPr>
          <w:rFonts w:asciiTheme="minorHAnsi" w:hAnsiTheme="minorHAnsi"/>
        </w:rPr>
        <w:t>El Contratista deberá someter a la aprobación del Supervisor, el nombre de los fabricantes de perfiles de aluminio y de vidrio.</w:t>
      </w:r>
    </w:p>
    <w:p w14:paraId="09A28BE7" w14:textId="77777777" w:rsidR="00360244" w:rsidRPr="00ED38E8" w:rsidRDefault="00360244" w:rsidP="00360244">
      <w:pPr>
        <w:pStyle w:val="Ttulo3"/>
        <w:rPr>
          <w:rFonts w:asciiTheme="minorHAnsi" w:hAnsiTheme="minorHAnsi"/>
          <w:bCs w:val="0"/>
          <w:i/>
          <w:iCs/>
        </w:rPr>
      </w:pPr>
      <w:bookmarkStart w:id="3780" w:name="_Toc152639623"/>
      <w:bookmarkStart w:id="3781" w:name="_Toc152640329"/>
      <w:bookmarkStart w:id="3782" w:name="_Toc152649912"/>
      <w:bookmarkStart w:id="3783" w:name="_Toc152661407"/>
      <w:bookmarkStart w:id="3784" w:name="_Toc152661816"/>
      <w:bookmarkStart w:id="3785" w:name="_Toc154204434"/>
      <w:bookmarkStart w:id="3786" w:name="_Toc335295707"/>
    </w:p>
    <w:p w14:paraId="3BDDC442" w14:textId="77777777" w:rsidR="00360244" w:rsidRPr="00ED38E8" w:rsidRDefault="00360244" w:rsidP="00360244">
      <w:pPr>
        <w:rPr>
          <w:rFonts w:asciiTheme="minorHAnsi" w:hAnsiTheme="minorHAnsi"/>
        </w:rPr>
      </w:pPr>
    </w:p>
    <w:p w14:paraId="45BED950" w14:textId="77777777" w:rsidR="00360244" w:rsidRPr="00ED38E8" w:rsidRDefault="00360244" w:rsidP="00360244">
      <w:pPr>
        <w:pStyle w:val="Ttulo3"/>
        <w:rPr>
          <w:rFonts w:asciiTheme="minorHAnsi" w:hAnsiTheme="minorHAnsi"/>
          <w:bCs w:val="0"/>
          <w:i/>
          <w:iCs/>
        </w:rPr>
      </w:pPr>
      <w:bookmarkStart w:id="3787" w:name="_Toc380068632"/>
      <w:r w:rsidRPr="00ED38E8">
        <w:rPr>
          <w:rFonts w:asciiTheme="minorHAnsi" w:hAnsiTheme="minorHAnsi"/>
          <w:bCs w:val="0"/>
          <w:i/>
          <w:iCs/>
        </w:rPr>
        <w:t>6.19.3</w:t>
      </w:r>
      <w:r w:rsidRPr="00ED38E8">
        <w:rPr>
          <w:rFonts w:asciiTheme="minorHAnsi" w:hAnsiTheme="minorHAnsi"/>
          <w:bCs w:val="0"/>
          <w:i/>
          <w:iCs/>
        </w:rPr>
        <w:tab/>
        <w:t>Instalación</w:t>
      </w:r>
      <w:bookmarkEnd w:id="3780"/>
      <w:bookmarkEnd w:id="3781"/>
      <w:bookmarkEnd w:id="3782"/>
      <w:bookmarkEnd w:id="3783"/>
      <w:bookmarkEnd w:id="3784"/>
      <w:bookmarkEnd w:id="3785"/>
      <w:bookmarkEnd w:id="3786"/>
      <w:bookmarkEnd w:id="3787"/>
    </w:p>
    <w:p w14:paraId="45A3BAE3" w14:textId="77777777" w:rsidR="00360244" w:rsidRPr="00ED38E8" w:rsidRDefault="00360244" w:rsidP="00360244">
      <w:pPr>
        <w:jc w:val="both"/>
        <w:rPr>
          <w:rFonts w:asciiTheme="minorHAnsi" w:hAnsiTheme="minorHAnsi"/>
        </w:rPr>
      </w:pPr>
    </w:p>
    <w:p w14:paraId="354574BA" w14:textId="77777777" w:rsidR="00360244" w:rsidRPr="00ED38E8" w:rsidRDefault="00360244" w:rsidP="00360244">
      <w:pPr>
        <w:jc w:val="both"/>
        <w:rPr>
          <w:rFonts w:asciiTheme="minorHAnsi" w:hAnsiTheme="minorHAnsi"/>
        </w:rPr>
      </w:pPr>
      <w:r w:rsidRPr="00ED38E8">
        <w:rPr>
          <w:rFonts w:asciiTheme="minorHAnsi" w:hAnsiTheme="minorHAnsi"/>
        </w:rPr>
        <w:t>El Contratista deberá instalar todas las ventanas de aluminio del proyecto, en forma nítida, de acuerdo a las indicaciones de los fabricantes y usando personal adiestrado.</w:t>
      </w:r>
    </w:p>
    <w:p w14:paraId="449BCA61" w14:textId="77777777" w:rsidR="00360244" w:rsidRPr="00ED38E8" w:rsidRDefault="00360244" w:rsidP="00360244">
      <w:pPr>
        <w:jc w:val="both"/>
        <w:rPr>
          <w:rFonts w:asciiTheme="minorHAnsi" w:hAnsiTheme="minorHAnsi"/>
        </w:rPr>
      </w:pPr>
    </w:p>
    <w:p w14:paraId="27AFB7AB" w14:textId="77777777" w:rsidR="00360244" w:rsidRPr="00ED38E8" w:rsidRDefault="00360244" w:rsidP="00360244">
      <w:pPr>
        <w:jc w:val="both"/>
        <w:rPr>
          <w:rFonts w:asciiTheme="minorHAnsi" w:hAnsiTheme="minorHAnsi"/>
        </w:rPr>
      </w:pPr>
      <w:r w:rsidRPr="00ED38E8">
        <w:rPr>
          <w:rFonts w:asciiTheme="minorHAnsi" w:hAnsiTheme="minorHAnsi"/>
        </w:rPr>
        <w:t>Todos los componentes de las ventanas deberán asegurarse firmemente entre sí y a la vez, al perímetro del vano correspondiente.</w:t>
      </w:r>
    </w:p>
    <w:p w14:paraId="1B25D917" w14:textId="77777777" w:rsidR="00360244" w:rsidRPr="00ED38E8" w:rsidRDefault="00360244" w:rsidP="00360244">
      <w:pPr>
        <w:jc w:val="both"/>
        <w:rPr>
          <w:rFonts w:asciiTheme="minorHAnsi" w:hAnsiTheme="minorHAnsi"/>
        </w:rPr>
      </w:pPr>
    </w:p>
    <w:p w14:paraId="16060327"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Perimetralmente todas las ventanas deberán sellarse con material sellador transparente de un solo componente, a base de resina silicona  de alta resistencia a los cambios de temperatura.</w:t>
      </w:r>
    </w:p>
    <w:p w14:paraId="7FB3A0B1" w14:textId="77777777" w:rsidR="00360244" w:rsidRPr="00ED38E8" w:rsidRDefault="00360244" w:rsidP="00360244">
      <w:pPr>
        <w:jc w:val="both"/>
        <w:rPr>
          <w:rFonts w:asciiTheme="minorHAnsi" w:hAnsiTheme="minorHAnsi"/>
        </w:rPr>
      </w:pPr>
    </w:p>
    <w:p w14:paraId="2928A8FA" w14:textId="77777777" w:rsidR="00360244" w:rsidRPr="00ED38E8" w:rsidRDefault="00360244" w:rsidP="00360244">
      <w:pPr>
        <w:jc w:val="both"/>
        <w:rPr>
          <w:rFonts w:asciiTheme="minorHAnsi" w:hAnsiTheme="minorHAnsi"/>
        </w:rPr>
      </w:pPr>
      <w:r w:rsidRPr="00ED38E8">
        <w:rPr>
          <w:rFonts w:asciiTheme="minorHAnsi" w:hAnsiTheme="minorHAnsi"/>
        </w:rPr>
        <w:t>La instalación de las ventanas del proyecto deberá hacerse a nivel, a escuadra y a plomo; los herrajes deberán ajustarse para una correcta y silenciosa operación.</w:t>
      </w:r>
    </w:p>
    <w:p w14:paraId="17E75045" w14:textId="77777777" w:rsidR="00360244" w:rsidRPr="00ED38E8" w:rsidRDefault="00360244" w:rsidP="00360244">
      <w:pPr>
        <w:jc w:val="both"/>
        <w:rPr>
          <w:rFonts w:asciiTheme="minorHAnsi" w:hAnsiTheme="minorHAnsi"/>
        </w:rPr>
      </w:pPr>
    </w:p>
    <w:p w14:paraId="1FFF2B8E" w14:textId="77777777" w:rsidR="00360244" w:rsidRPr="00ED38E8" w:rsidRDefault="00360244" w:rsidP="00360244">
      <w:pPr>
        <w:jc w:val="both"/>
        <w:rPr>
          <w:rFonts w:asciiTheme="minorHAnsi" w:hAnsiTheme="minorHAnsi"/>
        </w:rPr>
      </w:pPr>
      <w:r w:rsidRPr="00ED38E8">
        <w:rPr>
          <w:rFonts w:asciiTheme="minorHAnsi" w:hAnsiTheme="minorHAnsi"/>
        </w:rPr>
        <w:t>Los vidrios se instalarán empleando el equipo recomendado por el fabricante respectivo y con mano de obra especializada. Todos los vidrios se colocarán hasta que los trabajos de concreto y albañilería hayan sido totalmente terminados; esta operación se hará con el cuidado necesario para evitar rayones, rasgaduras o cualquier otra imperfección.</w:t>
      </w:r>
    </w:p>
    <w:p w14:paraId="1B369AD0" w14:textId="77777777" w:rsidR="00360244" w:rsidRPr="00ED38E8" w:rsidRDefault="00360244" w:rsidP="00360244">
      <w:pPr>
        <w:jc w:val="both"/>
        <w:rPr>
          <w:rFonts w:asciiTheme="minorHAnsi" w:hAnsiTheme="minorHAnsi"/>
        </w:rPr>
      </w:pPr>
    </w:p>
    <w:p w14:paraId="18DDE832" w14:textId="77777777" w:rsidR="00360244" w:rsidRPr="00ED38E8" w:rsidRDefault="00360244" w:rsidP="00360244">
      <w:pPr>
        <w:jc w:val="both"/>
        <w:rPr>
          <w:rFonts w:asciiTheme="minorHAnsi" w:hAnsiTheme="minorHAnsi"/>
        </w:rPr>
      </w:pPr>
      <w:r w:rsidRPr="00ED38E8">
        <w:rPr>
          <w:rFonts w:asciiTheme="minorHAnsi" w:hAnsiTheme="minorHAnsi"/>
        </w:rPr>
        <w:t>El Contratista deberá marcar todos los vidrios instalados en forma tal, que la presencia de éstos sea evidente; el Contratista será responsable por los accidentes, que por su negligencia, pudieran ocurrir.</w:t>
      </w:r>
    </w:p>
    <w:p w14:paraId="14217659" w14:textId="77777777" w:rsidR="00360244" w:rsidRPr="00ED38E8" w:rsidRDefault="00360244" w:rsidP="00360244">
      <w:pPr>
        <w:jc w:val="both"/>
        <w:rPr>
          <w:rFonts w:asciiTheme="minorHAnsi" w:hAnsiTheme="minorHAnsi"/>
        </w:rPr>
      </w:pPr>
    </w:p>
    <w:p w14:paraId="62C5DFF0" w14:textId="77777777" w:rsidR="00360244" w:rsidRPr="00ED38E8" w:rsidRDefault="00360244" w:rsidP="00360244">
      <w:pPr>
        <w:jc w:val="both"/>
        <w:rPr>
          <w:rFonts w:asciiTheme="minorHAnsi" w:hAnsiTheme="minorHAnsi"/>
        </w:rPr>
      </w:pPr>
      <w:r w:rsidRPr="00ED38E8">
        <w:rPr>
          <w:rFonts w:asciiTheme="minorHAnsi" w:hAnsiTheme="minorHAnsi"/>
        </w:rPr>
        <w:t>El Contratista deberá garantizar que todos los vidrios de las ventanas del proyecto tendrán propiedades ópticas perfectas, sin distorsión de ninguna naturaleza.</w:t>
      </w:r>
    </w:p>
    <w:p w14:paraId="5C2CEF73" w14:textId="77777777" w:rsidR="00360244" w:rsidRPr="00ED38E8" w:rsidRDefault="00360244" w:rsidP="00360244">
      <w:pPr>
        <w:jc w:val="both"/>
        <w:rPr>
          <w:rFonts w:asciiTheme="minorHAnsi" w:hAnsiTheme="minorHAnsi"/>
        </w:rPr>
      </w:pPr>
    </w:p>
    <w:p w14:paraId="42EAF2E2" w14:textId="77777777" w:rsidR="00360244" w:rsidRPr="00ED38E8" w:rsidRDefault="00360244" w:rsidP="00360244">
      <w:pPr>
        <w:jc w:val="both"/>
        <w:rPr>
          <w:rFonts w:asciiTheme="minorHAnsi" w:hAnsiTheme="minorHAnsi"/>
        </w:rPr>
      </w:pPr>
      <w:r w:rsidRPr="00ED38E8">
        <w:rPr>
          <w:rFonts w:asciiTheme="minorHAnsi" w:hAnsiTheme="minorHAnsi"/>
        </w:rPr>
        <w:t>Todas las partes movibles de las ventanas de aluminio, deberán lubricarse para una operación correcta y silenciosa.</w:t>
      </w:r>
    </w:p>
    <w:p w14:paraId="4A74955A" w14:textId="77777777" w:rsidR="00360244" w:rsidRPr="00ED38E8" w:rsidRDefault="00360244" w:rsidP="00360244">
      <w:pPr>
        <w:jc w:val="both"/>
        <w:rPr>
          <w:rFonts w:asciiTheme="minorHAnsi" w:hAnsiTheme="minorHAnsi"/>
        </w:rPr>
      </w:pPr>
    </w:p>
    <w:p w14:paraId="759281F2" w14:textId="77777777" w:rsidR="00360244" w:rsidRPr="00ED38E8" w:rsidRDefault="00360244" w:rsidP="00360244">
      <w:pPr>
        <w:jc w:val="both"/>
        <w:rPr>
          <w:rFonts w:asciiTheme="minorHAnsi" w:hAnsiTheme="minorHAnsi"/>
        </w:rPr>
      </w:pPr>
      <w:r w:rsidRPr="00ED38E8">
        <w:rPr>
          <w:rFonts w:asciiTheme="minorHAnsi" w:hAnsiTheme="minorHAnsi"/>
        </w:rPr>
        <w:t>El Contratista deberá limpiar cualquier mancha que se produzca en la superficie del aluminio, siguiendo para ello, las indicaciones al respecto del fabricante. Terminado el trabajo de instalación, todo sucio, basura o sobrante de material deberán retirarse del sitio de trabajo.</w:t>
      </w:r>
    </w:p>
    <w:p w14:paraId="10902278" w14:textId="77777777" w:rsidR="00360244" w:rsidRPr="00ED38E8" w:rsidRDefault="00360244" w:rsidP="00360244">
      <w:pPr>
        <w:jc w:val="both"/>
        <w:rPr>
          <w:rFonts w:asciiTheme="minorHAnsi" w:hAnsiTheme="minorHAnsi"/>
        </w:rPr>
      </w:pPr>
    </w:p>
    <w:p w14:paraId="04870B52" w14:textId="77777777" w:rsidR="00360244" w:rsidRPr="00ED38E8" w:rsidRDefault="00360244" w:rsidP="00360244">
      <w:pPr>
        <w:jc w:val="both"/>
        <w:rPr>
          <w:rFonts w:asciiTheme="minorHAnsi" w:hAnsiTheme="minorHAnsi"/>
        </w:rPr>
      </w:pPr>
      <w:r w:rsidRPr="00ED38E8">
        <w:rPr>
          <w:rFonts w:asciiTheme="minorHAnsi" w:hAnsiTheme="minorHAnsi"/>
        </w:rPr>
        <w:t>Hasta la terminación total del proyecto y su entrega al Propietario, el Contratista estará obligado a proteger todas las ventanas de aluminio instaladas por él a fin de evitarles daños o maltratos, los que, en todo caso, deberán ser reparados nítidamente a entera satisfacción del Supervisor.</w:t>
      </w:r>
    </w:p>
    <w:p w14:paraId="4BCA0555" w14:textId="77777777" w:rsidR="00360244" w:rsidRPr="00ED38E8" w:rsidRDefault="00360244" w:rsidP="00360244">
      <w:pPr>
        <w:pStyle w:val="Ttulo3"/>
        <w:rPr>
          <w:rFonts w:asciiTheme="minorHAnsi" w:hAnsiTheme="minorHAnsi"/>
          <w:bCs w:val="0"/>
          <w:i/>
          <w:iCs/>
        </w:rPr>
      </w:pPr>
      <w:bookmarkStart w:id="3788" w:name="_Toc152639624"/>
      <w:bookmarkStart w:id="3789" w:name="_Toc152640330"/>
      <w:bookmarkStart w:id="3790" w:name="_Toc152649913"/>
      <w:bookmarkStart w:id="3791" w:name="_Toc152661408"/>
      <w:bookmarkStart w:id="3792" w:name="_Toc152661817"/>
      <w:bookmarkStart w:id="3793" w:name="_Toc154204435"/>
      <w:bookmarkStart w:id="3794" w:name="_Toc335295708"/>
    </w:p>
    <w:p w14:paraId="203B5EBB" w14:textId="77777777" w:rsidR="00360244" w:rsidRPr="00ED38E8" w:rsidRDefault="00360244" w:rsidP="00360244">
      <w:pPr>
        <w:pStyle w:val="Ttulo3"/>
        <w:rPr>
          <w:rFonts w:asciiTheme="minorHAnsi" w:hAnsiTheme="minorHAnsi"/>
          <w:bCs w:val="0"/>
          <w:i/>
          <w:iCs/>
        </w:rPr>
      </w:pPr>
      <w:bookmarkStart w:id="3795" w:name="_Toc380068633"/>
      <w:r w:rsidRPr="00ED38E8">
        <w:rPr>
          <w:rFonts w:asciiTheme="minorHAnsi" w:hAnsiTheme="minorHAnsi"/>
          <w:bCs w:val="0"/>
          <w:i/>
          <w:iCs/>
        </w:rPr>
        <w:t>6.19.4</w:t>
      </w:r>
      <w:r w:rsidRPr="00ED38E8">
        <w:rPr>
          <w:rFonts w:asciiTheme="minorHAnsi" w:hAnsiTheme="minorHAnsi"/>
          <w:bCs w:val="0"/>
          <w:i/>
          <w:iCs/>
        </w:rPr>
        <w:tab/>
        <w:t>Medición y Forma de Pago</w:t>
      </w:r>
      <w:bookmarkEnd w:id="3788"/>
      <w:bookmarkEnd w:id="3789"/>
      <w:bookmarkEnd w:id="3790"/>
      <w:bookmarkEnd w:id="3791"/>
      <w:bookmarkEnd w:id="3792"/>
      <w:bookmarkEnd w:id="3793"/>
      <w:bookmarkEnd w:id="3794"/>
      <w:bookmarkEnd w:id="3795"/>
    </w:p>
    <w:p w14:paraId="20ADDF09" w14:textId="77777777" w:rsidR="00360244" w:rsidRPr="00ED38E8" w:rsidRDefault="00360244" w:rsidP="00360244">
      <w:pPr>
        <w:jc w:val="both"/>
        <w:rPr>
          <w:rFonts w:asciiTheme="minorHAnsi" w:hAnsiTheme="minorHAnsi"/>
        </w:rPr>
      </w:pPr>
    </w:p>
    <w:p w14:paraId="49523176" w14:textId="77777777" w:rsidR="00360244" w:rsidRPr="00ED38E8" w:rsidRDefault="00360244" w:rsidP="00360244">
      <w:pPr>
        <w:jc w:val="both"/>
        <w:rPr>
          <w:rFonts w:asciiTheme="minorHAnsi" w:hAnsiTheme="minorHAnsi"/>
          <w:highlight w:val="lightGray"/>
        </w:rPr>
      </w:pPr>
      <w:r w:rsidRPr="00ED38E8">
        <w:rPr>
          <w:rFonts w:asciiTheme="minorHAnsi" w:hAnsiTheme="minorHAnsi"/>
        </w:rPr>
        <w:t>El trabajo así descrito será medido en metros cuadrados con aproximación de una centésima para las superficies y el pago se hará a los precios del contrato por toda obra ejecutada de acuerdo con esta especificación y aceptada a satisfacción del Supervisor. El precio unitario cubrirá el suministro de materiales, mano de obra, equipo y herramientas requeridas, pruebas y, en general todo costo relacionado con la correcta ejecución de los trabajos especificados.</w:t>
      </w:r>
    </w:p>
    <w:p w14:paraId="714069DC" w14:textId="77777777" w:rsidR="00360244" w:rsidRPr="00ED38E8" w:rsidRDefault="00360244" w:rsidP="00360244">
      <w:pPr>
        <w:pStyle w:val="Ttulo2"/>
        <w:tabs>
          <w:tab w:val="left" w:pos="720"/>
        </w:tabs>
        <w:jc w:val="left"/>
        <w:rPr>
          <w:rFonts w:asciiTheme="minorHAnsi" w:hAnsiTheme="minorHAnsi"/>
          <w:i/>
          <w:iCs/>
          <w:sz w:val="24"/>
        </w:rPr>
      </w:pPr>
      <w:bookmarkStart w:id="3796" w:name="_Toc152639625"/>
      <w:bookmarkStart w:id="3797" w:name="_Toc152640331"/>
      <w:bookmarkStart w:id="3798" w:name="_Toc152649914"/>
      <w:bookmarkStart w:id="3799" w:name="_Toc152661409"/>
      <w:bookmarkStart w:id="3800" w:name="_Toc152661818"/>
      <w:bookmarkStart w:id="3801" w:name="_Toc154204436"/>
      <w:bookmarkStart w:id="3802" w:name="_Toc335295709"/>
      <w:bookmarkStart w:id="3803" w:name="_Toc380068634"/>
      <w:r w:rsidRPr="00ED38E8">
        <w:rPr>
          <w:rFonts w:asciiTheme="minorHAnsi" w:hAnsiTheme="minorHAnsi"/>
          <w:i/>
          <w:iCs/>
          <w:sz w:val="24"/>
        </w:rPr>
        <w:t xml:space="preserve">6.20 </w:t>
      </w:r>
      <w:r w:rsidRPr="00ED38E8">
        <w:rPr>
          <w:rFonts w:asciiTheme="minorHAnsi" w:hAnsiTheme="minorHAnsi"/>
          <w:i/>
          <w:iCs/>
          <w:sz w:val="24"/>
        </w:rPr>
        <w:tab/>
        <w:t>Instalaciones de Alcantarillado Sanitario</w:t>
      </w:r>
      <w:bookmarkEnd w:id="3796"/>
      <w:bookmarkEnd w:id="3797"/>
      <w:bookmarkEnd w:id="3798"/>
      <w:bookmarkEnd w:id="3799"/>
      <w:bookmarkEnd w:id="3800"/>
      <w:bookmarkEnd w:id="3801"/>
      <w:bookmarkEnd w:id="3802"/>
      <w:bookmarkEnd w:id="3803"/>
    </w:p>
    <w:p w14:paraId="4F2A0FA3" w14:textId="77777777" w:rsidR="00360244" w:rsidRPr="00ED38E8" w:rsidRDefault="00360244" w:rsidP="00360244">
      <w:pPr>
        <w:pStyle w:val="Ttulo3"/>
        <w:ind w:left="720" w:hanging="720"/>
        <w:rPr>
          <w:rFonts w:asciiTheme="minorHAnsi" w:hAnsiTheme="minorHAnsi"/>
          <w:bCs w:val="0"/>
          <w:i/>
          <w:iCs/>
        </w:rPr>
      </w:pPr>
      <w:bookmarkStart w:id="3804" w:name="_Toc152639626"/>
      <w:bookmarkStart w:id="3805" w:name="_Toc152640332"/>
      <w:bookmarkStart w:id="3806" w:name="_Toc152649915"/>
      <w:bookmarkStart w:id="3807" w:name="_Toc152661410"/>
      <w:bookmarkStart w:id="3808" w:name="_Toc152661819"/>
      <w:bookmarkStart w:id="3809" w:name="_Toc154204437"/>
      <w:bookmarkStart w:id="3810" w:name="_Toc335295710"/>
      <w:bookmarkStart w:id="3811" w:name="_Toc380068635"/>
      <w:r w:rsidRPr="00ED38E8">
        <w:rPr>
          <w:rFonts w:asciiTheme="minorHAnsi" w:hAnsiTheme="minorHAnsi"/>
          <w:bCs w:val="0"/>
          <w:i/>
          <w:iCs/>
        </w:rPr>
        <w:t>6.20.1</w:t>
      </w:r>
      <w:r w:rsidRPr="00ED38E8">
        <w:rPr>
          <w:rFonts w:asciiTheme="minorHAnsi" w:hAnsiTheme="minorHAnsi"/>
          <w:bCs w:val="0"/>
          <w:i/>
          <w:iCs/>
        </w:rPr>
        <w:tab/>
        <w:t>Descripción</w:t>
      </w:r>
      <w:bookmarkEnd w:id="3804"/>
      <w:bookmarkEnd w:id="3805"/>
      <w:bookmarkEnd w:id="3806"/>
      <w:bookmarkEnd w:id="3807"/>
      <w:bookmarkEnd w:id="3808"/>
      <w:bookmarkEnd w:id="3809"/>
      <w:bookmarkEnd w:id="3810"/>
      <w:bookmarkEnd w:id="3811"/>
    </w:p>
    <w:p w14:paraId="1BA6BDA7" w14:textId="77777777" w:rsidR="00360244" w:rsidRPr="00ED38E8" w:rsidRDefault="00360244" w:rsidP="00360244">
      <w:pPr>
        <w:jc w:val="both"/>
        <w:rPr>
          <w:rFonts w:asciiTheme="minorHAnsi" w:hAnsiTheme="minorHAnsi"/>
        </w:rPr>
      </w:pPr>
    </w:p>
    <w:p w14:paraId="66C6768C" w14:textId="77777777" w:rsidR="00360244" w:rsidRPr="00ED38E8" w:rsidRDefault="00360244" w:rsidP="00360244">
      <w:pPr>
        <w:jc w:val="both"/>
        <w:rPr>
          <w:rFonts w:asciiTheme="minorHAnsi" w:hAnsiTheme="minorHAnsi"/>
        </w:rPr>
      </w:pPr>
      <w:r w:rsidRPr="00ED38E8">
        <w:rPr>
          <w:rFonts w:asciiTheme="minorHAnsi" w:hAnsiTheme="minorHAnsi"/>
        </w:rPr>
        <w:t xml:space="preserve">El trabajo comprende la excavación y aterrado de zanjas; el suministro e instalación de tuberías y accesorios de PVC del sistema de alcantarillado sanitario interior de las edificaciones indicado </w:t>
      </w:r>
      <w:r w:rsidRPr="00ED38E8">
        <w:rPr>
          <w:rFonts w:asciiTheme="minorHAnsi" w:hAnsiTheme="minorHAnsi"/>
        </w:rPr>
        <w:lastRenderedPageBreak/>
        <w:t>en los planos del proyecto; cajas de registro, derivaciones dentro de las edificaciones; las pruebas hidrostáticas para su aceptación y la limpieza final.</w:t>
      </w:r>
    </w:p>
    <w:p w14:paraId="66BED29E" w14:textId="77777777" w:rsidR="00360244" w:rsidRPr="00ED38E8" w:rsidRDefault="00360244" w:rsidP="00360244">
      <w:pPr>
        <w:pStyle w:val="Ttulo3"/>
        <w:rPr>
          <w:rFonts w:asciiTheme="minorHAnsi" w:hAnsiTheme="minorHAnsi"/>
          <w:bCs w:val="0"/>
          <w:i/>
          <w:iCs/>
        </w:rPr>
      </w:pPr>
      <w:bookmarkStart w:id="3812" w:name="_Toc152639627"/>
      <w:bookmarkStart w:id="3813" w:name="_Toc152640333"/>
      <w:bookmarkStart w:id="3814" w:name="_Toc152649916"/>
      <w:bookmarkStart w:id="3815" w:name="_Toc152661411"/>
      <w:bookmarkStart w:id="3816" w:name="_Toc152661820"/>
      <w:bookmarkStart w:id="3817" w:name="_Toc154204438"/>
      <w:bookmarkStart w:id="3818" w:name="_Toc335295711"/>
    </w:p>
    <w:p w14:paraId="41A2D79B" w14:textId="77777777" w:rsidR="00360244" w:rsidRPr="00ED38E8" w:rsidRDefault="00360244" w:rsidP="00360244">
      <w:pPr>
        <w:pStyle w:val="Ttulo3"/>
        <w:rPr>
          <w:rFonts w:asciiTheme="minorHAnsi" w:hAnsiTheme="minorHAnsi"/>
          <w:bCs w:val="0"/>
          <w:i/>
          <w:iCs/>
        </w:rPr>
      </w:pPr>
      <w:bookmarkStart w:id="3819" w:name="_Toc380068636"/>
      <w:r w:rsidRPr="00ED38E8">
        <w:rPr>
          <w:rFonts w:asciiTheme="minorHAnsi" w:hAnsiTheme="minorHAnsi"/>
          <w:bCs w:val="0"/>
          <w:i/>
          <w:iCs/>
        </w:rPr>
        <w:t>6.20.2</w:t>
      </w:r>
      <w:r w:rsidRPr="00ED38E8">
        <w:rPr>
          <w:rFonts w:asciiTheme="minorHAnsi" w:hAnsiTheme="minorHAnsi"/>
          <w:bCs w:val="0"/>
          <w:i/>
          <w:iCs/>
        </w:rPr>
        <w:tab/>
        <w:t>Trabajos Relacionados</w:t>
      </w:r>
      <w:bookmarkEnd w:id="3812"/>
      <w:bookmarkEnd w:id="3813"/>
      <w:bookmarkEnd w:id="3814"/>
      <w:bookmarkEnd w:id="3815"/>
      <w:bookmarkEnd w:id="3816"/>
      <w:bookmarkEnd w:id="3817"/>
      <w:bookmarkEnd w:id="3818"/>
      <w:bookmarkEnd w:id="3819"/>
    </w:p>
    <w:p w14:paraId="1F3637D7" w14:textId="77777777" w:rsidR="00360244" w:rsidRPr="00ED38E8" w:rsidRDefault="00360244" w:rsidP="00360244">
      <w:pPr>
        <w:jc w:val="both"/>
        <w:rPr>
          <w:rFonts w:asciiTheme="minorHAnsi" w:hAnsiTheme="minorHAnsi"/>
        </w:rPr>
      </w:pPr>
    </w:p>
    <w:p w14:paraId="7E090779" w14:textId="77777777" w:rsidR="00360244" w:rsidRPr="00ED38E8" w:rsidRDefault="00360244" w:rsidP="00360244">
      <w:pPr>
        <w:jc w:val="both"/>
        <w:rPr>
          <w:rFonts w:asciiTheme="minorHAnsi" w:hAnsiTheme="minorHAnsi"/>
        </w:rPr>
      </w:pPr>
      <w:r w:rsidRPr="00ED38E8">
        <w:rPr>
          <w:rFonts w:asciiTheme="minorHAnsi" w:hAnsiTheme="minorHAnsi"/>
        </w:rPr>
        <w:t xml:space="preserve">Especificación 2.3 Excavación, general no clasificada </w:t>
      </w:r>
    </w:p>
    <w:p w14:paraId="3B709B07" w14:textId="77777777" w:rsidR="00360244" w:rsidRPr="00ED38E8" w:rsidRDefault="00360244" w:rsidP="00360244">
      <w:pPr>
        <w:jc w:val="both"/>
        <w:rPr>
          <w:rFonts w:asciiTheme="minorHAnsi" w:hAnsiTheme="minorHAnsi"/>
        </w:rPr>
      </w:pPr>
      <w:r w:rsidRPr="00ED38E8">
        <w:rPr>
          <w:rFonts w:asciiTheme="minorHAnsi" w:hAnsiTheme="minorHAnsi"/>
        </w:rPr>
        <w:t>Especificación 6.21 Sistema de Agua Potable</w:t>
      </w:r>
    </w:p>
    <w:p w14:paraId="69F82EF0" w14:textId="77777777" w:rsidR="00360244" w:rsidRPr="00ED38E8" w:rsidRDefault="00360244" w:rsidP="00360244">
      <w:pPr>
        <w:jc w:val="both"/>
        <w:rPr>
          <w:rFonts w:asciiTheme="minorHAnsi" w:hAnsiTheme="minorHAnsi"/>
        </w:rPr>
      </w:pPr>
      <w:r w:rsidRPr="00ED38E8">
        <w:rPr>
          <w:rFonts w:asciiTheme="minorHAnsi" w:hAnsiTheme="minorHAnsi"/>
        </w:rPr>
        <w:t>Especificación 6.22 Sistema de Drenaje Pluvial</w:t>
      </w:r>
    </w:p>
    <w:p w14:paraId="712D8D65" w14:textId="77777777" w:rsidR="00360244" w:rsidRPr="00ED38E8" w:rsidRDefault="00360244" w:rsidP="00360244">
      <w:pPr>
        <w:pStyle w:val="Ttulo3"/>
        <w:ind w:left="720" w:hanging="720"/>
        <w:rPr>
          <w:rFonts w:asciiTheme="minorHAnsi" w:hAnsiTheme="minorHAnsi"/>
          <w:bCs w:val="0"/>
          <w:i/>
          <w:iCs/>
        </w:rPr>
      </w:pPr>
      <w:bookmarkStart w:id="3820" w:name="_Toc152639628"/>
      <w:bookmarkStart w:id="3821" w:name="_Toc152640334"/>
      <w:bookmarkStart w:id="3822" w:name="_Toc152649917"/>
      <w:bookmarkStart w:id="3823" w:name="_Toc152661412"/>
      <w:bookmarkStart w:id="3824" w:name="_Toc152661821"/>
      <w:bookmarkStart w:id="3825" w:name="_Toc154204439"/>
      <w:bookmarkStart w:id="3826" w:name="_Toc335295712"/>
    </w:p>
    <w:p w14:paraId="7B963E38" w14:textId="77777777" w:rsidR="00360244" w:rsidRPr="00ED38E8" w:rsidRDefault="00360244" w:rsidP="00360244">
      <w:pPr>
        <w:pStyle w:val="Ttulo3"/>
        <w:ind w:left="720" w:hanging="720"/>
        <w:rPr>
          <w:rFonts w:asciiTheme="minorHAnsi" w:hAnsiTheme="minorHAnsi"/>
          <w:bCs w:val="0"/>
          <w:i/>
          <w:iCs/>
        </w:rPr>
      </w:pPr>
      <w:bookmarkStart w:id="3827" w:name="_Toc380068637"/>
      <w:r w:rsidRPr="00ED38E8">
        <w:rPr>
          <w:rFonts w:asciiTheme="minorHAnsi" w:hAnsiTheme="minorHAnsi"/>
          <w:bCs w:val="0"/>
          <w:i/>
          <w:iCs/>
        </w:rPr>
        <w:t>6.20.3</w:t>
      </w:r>
      <w:r w:rsidRPr="00ED38E8">
        <w:rPr>
          <w:rFonts w:asciiTheme="minorHAnsi" w:hAnsiTheme="minorHAnsi"/>
          <w:bCs w:val="0"/>
          <w:i/>
          <w:iCs/>
        </w:rPr>
        <w:tab/>
        <w:t>Normas Aplicables</w:t>
      </w:r>
      <w:bookmarkEnd w:id="3820"/>
      <w:bookmarkEnd w:id="3821"/>
      <w:bookmarkEnd w:id="3822"/>
      <w:bookmarkEnd w:id="3823"/>
      <w:bookmarkEnd w:id="3824"/>
      <w:bookmarkEnd w:id="3825"/>
      <w:bookmarkEnd w:id="3826"/>
      <w:bookmarkEnd w:id="3827"/>
    </w:p>
    <w:p w14:paraId="4DDDE527" w14:textId="77777777" w:rsidR="00360244" w:rsidRPr="00ED38E8" w:rsidRDefault="00360244" w:rsidP="00360244">
      <w:pPr>
        <w:jc w:val="both"/>
        <w:rPr>
          <w:rFonts w:asciiTheme="minorHAnsi" w:hAnsiTheme="minorHAnsi"/>
        </w:rPr>
      </w:pPr>
    </w:p>
    <w:p w14:paraId="54ACD7EB" w14:textId="77777777" w:rsidR="00360244" w:rsidRPr="00ED38E8" w:rsidRDefault="00360244" w:rsidP="00360244">
      <w:pPr>
        <w:jc w:val="both"/>
        <w:rPr>
          <w:rFonts w:asciiTheme="minorHAnsi" w:hAnsiTheme="minorHAnsi"/>
        </w:rPr>
      </w:pPr>
      <w:r w:rsidRPr="00ED38E8">
        <w:rPr>
          <w:rFonts w:asciiTheme="minorHAnsi" w:hAnsiTheme="minorHAnsi"/>
        </w:rPr>
        <w:t>Los Reglamentos y Ordenanzas Municipales y en su defecto, los Reglamentos del SERVICIO AUTÓNOMO NACIONAL DE ACUEDUCTOS Y ALCANTARILLADOS (SANAA), de la República de Honduras.</w:t>
      </w:r>
    </w:p>
    <w:p w14:paraId="05E4288B" w14:textId="77777777" w:rsidR="00360244" w:rsidRPr="00ED38E8" w:rsidRDefault="00360244" w:rsidP="00360244">
      <w:pPr>
        <w:pStyle w:val="Ttulo3"/>
        <w:rPr>
          <w:rFonts w:asciiTheme="minorHAnsi" w:hAnsiTheme="minorHAnsi"/>
          <w:bCs w:val="0"/>
          <w:i/>
          <w:iCs/>
        </w:rPr>
      </w:pPr>
      <w:bookmarkStart w:id="3828" w:name="_Toc152639629"/>
      <w:bookmarkStart w:id="3829" w:name="_Toc152640335"/>
      <w:bookmarkStart w:id="3830" w:name="_Toc152649918"/>
      <w:bookmarkStart w:id="3831" w:name="_Toc152661413"/>
      <w:bookmarkStart w:id="3832" w:name="_Toc152661822"/>
      <w:bookmarkStart w:id="3833" w:name="_Toc154204440"/>
      <w:bookmarkStart w:id="3834" w:name="_Toc335295713"/>
    </w:p>
    <w:p w14:paraId="1CF40BA1" w14:textId="77777777" w:rsidR="00360244" w:rsidRPr="00ED38E8" w:rsidRDefault="00360244" w:rsidP="00360244">
      <w:pPr>
        <w:pStyle w:val="Ttulo3"/>
        <w:rPr>
          <w:rFonts w:asciiTheme="minorHAnsi" w:hAnsiTheme="minorHAnsi"/>
          <w:bCs w:val="0"/>
          <w:i/>
          <w:iCs/>
        </w:rPr>
      </w:pPr>
      <w:bookmarkStart w:id="3835" w:name="_Toc380068638"/>
      <w:r w:rsidRPr="00ED38E8">
        <w:rPr>
          <w:rFonts w:asciiTheme="minorHAnsi" w:hAnsiTheme="minorHAnsi"/>
          <w:bCs w:val="0"/>
          <w:i/>
          <w:iCs/>
        </w:rPr>
        <w:t>6.20.4</w:t>
      </w:r>
      <w:r w:rsidRPr="00ED38E8">
        <w:rPr>
          <w:rFonts w:asciiTheme="minorHAnsi" w:hAnsiTheme="minorHAnsi"/>
          <w:bCs w:val="0"/>
          <w:i/>
          <w:iCs/>
        </w:rPr>
        <w:tab/>
        <w:t>Materiales</w:t>
      </w:r>
      <w:bookmarkEnd w:id="3828"/>
      <w:bookmarkEnd w:id="3829"/>
      <w:bookmarkEnd w:id="3830"/>
      <w:bookmarkEnd w:id="3831"/>
      <w:bookmarkEnd w:id="3832"/>
      <w:bookmarkEnd w:id="3833"/>
      <w:bookmarkEnd w:id="3834"/>
      <w:bookmarkEnd w:id="3835"/>
    </w:p>
    <w:p w14:paraId="596EDCA1" w14:textId="77777777" w:rsidR="00360244" w:rsidRPr="00ED38E8" w:rsidRDefault="00360244" w:rsidP="00360244">
      <w:pPr>
        <w:jc w:val="both"/>
        <w:rPr>
          <w:rFonts w:asciiTheme="minorHAnsi" w:hAnsiTheme="minorHAnsi"/>
        </w:rPr>
      </w:pPr>
    </w:p>
    <w:p w14:paraId="0D12EEB9" w14:textId="77777777" w:rsidR="00360244" w:rsidRPr="00ED38E8" w:rsidRDefault="00360244" w:rsidP="00360244">
      <w:pPr>
        <w:jc w:val="both"/>
        <w:rPr>
          <w:rFonts w:asciiTheme="minorHAnsi" w:hAnsiTheme="minorHAnsi"/>
        </w:rPr>
      </w:pPr>
      <w:r w:rsidRPr="00ED38E8">
        <w:rPr>
          <w:rFonts w:asciiTheme="minorHAnsi" w:hAnsiTheme="minorHAnsi"/>
        </w:rPr>
        <w:t>Tuberías y accesorios de PVC (Cloruro de Polivinilo) a ser instaladas en la obra de acuerdo a los planos; deberán ajustarse a las siguientes normas:</w:t>
      </w:r>
    </w:p>
    <w:p w14:paraId="2A5CE7B4" w14:textId="77777777" w:rsidR="00360244" w:rsidRPr="00ED38E8" w:rsidRDefault="00360244" w:rsidP="00360244">
      <w:pPr>
        <w:jc w:val="both"/>
        <w:rPr>
          <w:rFonts w:asciiTheme="minorHAnsi" w:hAnsiTheme="minorHAnsi"/>
        </w:rPr>
      </w:pPr>
    </w:p>
    <w:p w14:paraId="4931BC95" w14:textId="77777777" w:rsidR="00360244" w:rsidRPr="00C6777F" w:rsidRDefault="00360244" w:rsidP="00360244">
      <w:pPr>
        <w:jc w:val="both"/>
        <w:rPr>
          <w:rFonts w:asciiTheme="minorHAnsi" w:hAnsiTheme="minorHAnsi"/>
          <w:lang w:val="en-US"/>
        </w:rPr>
      </w:pPr>
      <w:r w:rsidRPr="00C6777F">
        <w:rPr>
          <w:rFonts w:asciiTheme="minorHAnsi" w:hAnsiTheme="minorHAnsi"/>
          <w:lang w:val="en-US"/>
        </w:rPr>
        <w:t>ASTM Standard D-1784 y D-1785</w:t>
      </w:r>
    </w:p>
    <w:p w14:paraId="141C71F4" w14:textId="77777777" w:rsidR="00360244" w:rsidRPr="00C6777F" w:rsidRDefault="00360244" w:rsidP="00360244">
      <w:pPr>
        <w:jc w:val="both"/>
        <w:rPr>
          <w:rFonts w:asciiTheme="minorHAnsi" w:hAnsiTheme="minorHAnsi"/>
          <w:lang w:val="en-US"/>
        </w:rPr>
      </w:pPr>
      <w:r w:rsidRPr="00C6777F">
        <w:rPr>
          <w:rFonts w:asciiTheme="minorHAnsi" w:hAnsiTheme="minorHAnsi"/>
          <w:lang w:val="en-US"/>
        </w:rPr>
        <w:t>ASTM Standard D-2241 y</w:t>
      </w:r>
    </w:p>
    <w:p w14:paraId="224C5E9B" w14:textId="77777777" w:rsidR="00360244" w:rsidRPr="00C6777F" w:rsidRDefault="00360244" w:rsidP="00360244">
      <w:pPr>
        <w:jc w:val="both"/>
        <w:rPr>
          <w:rFonts w:asciiTheme="minorHAnsi" w:hAnsiTheme="minorHAnsi"/>
          <w:lang w:val="en-US"/>
        </w:rPr>
      </w:pPr>
      <w:proofErr w:type="gramStart"/>
      <w:r w:rsidRPr="00C6777F">
        <w:rPr>
          <w:rFonts w:asciiTheme="minorHAnsi" w:hAnsiTheme="minorHAnsi"/>
          <w:lang w:val="en-US"/>
        </w:rPr>
        <w:t>ASTM Standard D-2564.</w:t>
      </w:r>
      <w:proofErr w:type="gramEnd"/>
    </w:p>
    <w:p w14:paraId="66D6264A" w14:textId="77777777" w:rsidR="00360244" w:rsidRPr="00C6777F" w:rsidRDefault="00360244" w:rsidP="00360244">
      <w:pPr>
        <w:rPr>
          <w:rFonts w:asciiTheme="minorHAnsi" w:hAnsiTheme="minorHAnsi"/>
          <w:lang w:val="en-US"/>
        </w:rPr>
      </w:pPr>
    </w:p>
    <w:p w14:paraId="4087D7C0" w14:textId="77777777" w:rsidR="00360244" w:rsidRPr="00ED38E8" w:rsidRDefault="00360244" w:rsidP="00360244">
      <w:pPr>
        <w:rPr>
          <w:rFonts w:asciiTheme="minorHAnsi" w:hAnsiTheme="minorHAnsi"/>
        </w:rPr>
      </w:pPr>
      <w:r w:rsidRPr="00ED38E8">
        <w:rPr>
          <w:rFonts w:asciiTheme="minorHAnsi" w:hAnsiTheme="minorHAnsi"/>
        </w:rPr>
        <w:t>Toda la tubería del sistema sanitario, será de PVC (Cloruro de Polivinilo) relación SDR-41. Las uniones serán hechas con los accesorios adecuados del mismo material. El sistema de ventilación utilizará tubería de PVC  SDR-41.</w:t>
      </w:r>
    </w:p>
    <w:p w14:paraId="366CA5AF" w14:textId="77777777" w:rsidR="00360244" w:rsidRPr="00ED38E8" w:rsidRDefault="00360244" w:rsidP="00360244">
      <w:pPr>
        <w:rPr>
          <w:rFonts w:asciiTheme="minorHAnsi" w:hAnsiTheme="minorHAnsi"/>
        </w:rPr>
      </w:pPr>
    </w:p>
    <w:p w14:paraId="011D089D" w14:textId="77777777" w:rsidR="00360244" w:rsidRPr="00ED38E8" w:rsidRDefault="00360244" w:rsidP="00360244">
      <w:pPr>
        <w:jc w:val="both"/>
        <w:rPr>
          <w:rFonts w:asciiTheme="minorHAnsi" w:hAnsiTheme="minorHAnsi"/>
        </w:rPr>
      </w:pPr>
      <w:r w:rsidRPr="00ED38E8">
        <w:rPr>
          <w:rFonts w:asciiTheme="minorHAnsi" w:hAnsiTheme="minorHAnsi"/>
        </w:rPr>
        <w:t xml:space="preserve">Los muebles sanitario, inodoros y lavamanos serán marca American Standard, </w:t>
      </w:r>
      <w:proofErr w:type="spellStart"/>
      <w:r w:rsidRPr="00ED38E8">
        <w:rPr>
          <w:rFonts w:asciiTheme="minorHAnsi" w:hAnsiTheme="minorHAnsi"/>
        </w:rPr>
        <w:t>Incesa</w:t>
      </w:r>
      <w:proofErr w:type="spellEnd"/>
      <w:r w:rsidRPr="00ED38E8">
        <w:rPr>
          <w:rFonts w:asciiTheme="minorHAnsi" w:hAnsiTheme="minorHAnsi"/>
        </w:rPr>
        <w:t xml:space="preserve"> o similar aprobado, con sus llaves de ángulo respectivo. Las duchas con su brazo y llave serán niqueladas; asimismo, cortinas, </w:t>
      </w:r>
      <w:proofErr w:type="spellStart"/>
      <w:r w:rsidRPr="00ED38E8">
        <w:rPr>
          <w:rFonts w:asciiTheme="minorHAnsi" w:hAnsiTheme="minorHAnsi"/>
        </w:rPr>
        <w:t>toalleras</w:t>
      </w:r>
      <w:proofErr w:type="spellEnd"/>
      <w:r w:rsidRPr="00ED38E8">
        <w:rPr>
          <w:rFonts w:asciiTheme="minorHAnsi" w:hAnsiTheme="minorHAnsi"/>
        </w:rPr>
        <w:t xml:space="preserve"> y porta rollos de papel higiénico. El </w:t>
      </w:r>
      <w:proofErr w:type="spellStart"/>
      <w:r w:rsidRPr="00ED38E8">
        <w:rPr>
          <w:rFonts w:asciiTheme="minorHAnsi" w:hAnsiTheme="minorHAnsi"/>
        </w:rPr>
        <w:t>lavatrasto</w:t>
      </w:r>
      <w:proofErr w:type="spellEnd"/>
      <w:r w:rsidRPr="00ED38E8">
        <w:rPr>
          <w:rFonts w:asciiTheme="minorHAnsi" w:hAnsiTheme="minorHAnsi"/>
        </w:rPr>
        <w:t xml:space="preserve"> se montará sobre base de losa de concreto, con tamaño no menor de 13”x 24”, metálico, inoxidable y resistente al oxido. Se instalarán sifones en duchas y coladera cromadas.  </w:t>
      </w:r>
    </w:p>
    <w:p w14:paraId="51E020F0" w14:textId="77777777" w:rsidR="00360244" w:rsidRPr="00ED38E8" w:rsidRDefault="00360244" w:rsidP="00360244">
      <w:pPr>
        <w:jc w:val="both"/>
        <w:rPr>
          <w:rFonts w:asciiTheme="minorHAnsi" w:hAnsiTheme="minorHAnsi"/>
        </w:rPr>
      </w:pPr>
    </w:p>
    <w:p w14:paraId="1E5C6FFB" w14:textId="77777777" w:rsidR="00360244" w:rsidRPr="00ED38E8" w:rsidRDefault="00360244" w:rsidP="00360244">
      <w:pPr>
        <w:pStyle w:val="Ttulo3"/>
        <w:rPr>
          <w:rFonts w:asciiTheme="minorHAnsi" w:hAnsiTheme="minorHAnsi"/>
          <w:bCs w:val="0"/>
          <w:i/>
          <w:iCs/>
        </w:rPr>
      </w:pPr>
      <w:bookmarkStart w:id="3836" w:name="_Toc152639630"/>
      <w:bookmarkStart w:id="3837" w:name="_Toc152640336"/>
      <w:bookmarkStart w:id="3838" w:name="_Toc152649919"/>
      <w:bookmarkStart w:id="3839" w:name="_Toc152661414"/>
      <w:bookmarkStart w:id="3840" w:name="_Toc152661823"/>
      <w:bookmarkStart w:id="3841" w:name="_Toc154204441"/>
      <w:bookmarkStart w:id="3842" w:name="_Toc335295714"/>
      <w:bookmarkStart w:id="3843" w:name="_Toc380068639"/>
      <w:r w:rsidRPr="00ED38E8">
        <w:rPr>
          <w:rFonts w:asciiTheme="minorHAnsi" w:hAnsiTheme="minorHAnsi"/>
          <w:bCs w:val="0"/>
          <w:i/>
          <w:iCs/>
        </w:rPr>
        <w:t>6.20.5</w:t>
      </w:r>
      <w:r w:rsidRPr="00ED38E8">
        <w:rPr>
          <w:rFonts w:asciiTheme="minorHAnsi" w:hAnsiTheme="minorHAnsi"/>
          <w:bCs w:val="0"/>
          <w:i/>
          <w:iCs/>
        </w:rPr>
        <w:tab/>
        <w:t>Procedimiento</w:t>
      </w:r>
      <w:bookmarkEnd w:id="3836"/>
      <w:bookmarkEnd w:id="3837"/>
      <w:bookmarkEnd w:id="3838"/>
      <w:bookmarkEnd w:id="3839"/>
      <w:bookmarkEnd w:id="3840"/>
      <w:bookmarkEnd w:id="3841"/>
      <w:bookmarkEnd w:id="3842"/>
      <w:bookmarkEnd w:id="3843"/>
    </w:p>
    <w:p w14:paraId="5B40B87D" w14:textId="77777777" w:rsidR="00360244" w:rsidRPr="00ED38E8" w:rsidRDefault="00360244" w:rsidP="00360244">
      <w:pPr>
        <w:jc w:val="both"/>
        <w:rPr>
          <w:rFonts w:asciiTheme="minorHAnsi" w:hAnsiTheme="minorHAnsi"/>
        </w:rPr>
      </w:pPr>
    </w:p>
    <w:p w14:paraId="5CF2781D" w14:textId="77777777" w:rsidR="00360244" w:rsidRPr="00ED38E8" w:rsidRDefault="00360244" w:rsidP="00360244">
      <w:pPr>
        <w:jc w:val="both"/>
        <w:rPr>
          <w:rFonts w:asciiTheme="minorHAnsi" w:hAnsiTheme="minorHAnsi"/>
        </w:rPr>
      </w:pPr>
      <w:r w:rsidRPr="00ED38E8">
        <w:rPr>
          <w:rFonts w:asciiTheme="minorHAnsi" w:hAnsiTheme="minorHAnsi"/>
          <w:i/>
        </w:rPr>
        <w:t>Marcado de Líneas:</w:t>
      </w:r>
      <w:r w:rsidRPr="00ED38E8">
        <w:rPr>
          <w:rFonts w:asciiTheme="minorHAnsi" w:hAnsiTheme="minorHAnsi"/>
        </w:rPr>
        <w:t xml:space="preserve"> El Contratista deberá efectuar el marcado de las tuberías del sistema sanitario utilizando nivel de precisión y cinta metálica, de acuerdo al diseño existente en los planos.</w:t>
      </w:r>
    </w:p>
    <w:p w14:paraId="5CF6CF2B" w14:textId="77777777" w:rsidR="00360244" w:rsidRPr="00ED38E8" w:rsidRDefault="00360244" w:rsidP="00360244">
      <w:pPr>
        <w:jc w:val="both"/>
        <w:rPr>
          <w:rFonts w:asciiTheme="minorHAnsi" w:hAnsiTheme="minorHAnsi"/>
          <w:i/>
        </w:rPr>
      </w:pPr>
    </w:p>
    <w:p w14:paraId="03768E46" w14:textId="77777777" w:rsidR="00360244" w:rsidRPr="00ED38E8" w:rsidRDefault="00360244" w:rsidP="00360244">
      <w:pPr>
        <w:jc w:val="both"/>
        <w:rPr>
          <w:rFonts w:asciiTheme="minorHAnsi" w:hAnsiTheme="minorHAnsi"/>
        </w:rPr>
      </w:pPr>
      <w:r w:rsidRPr="00ED38E8">
        <w:rPr>
          <w:rFonts w:asciiTheme="minorHAnsi" w:hAnsiTheme="minorHAnsi"/>
          <w:i/>
        </w:rPr>
        <w:t>Instalación de Tuberías:</w:t>
      </w:r>
      <w:r w:rsidRPr="00ED38E8">
        <w:rPr>
          <w:rFonts w:asciiTheme="minorHAnsi" w:hAnsiTheme="minorHAnsi"/>
        </w:rPr>
        <w:t xml:space="preserve"> El trabajo de instalación de tubería y sus accesorios incluye el transporte del material hasta el sitio exacto en el proyecto. Se iniciará y proseguirá en forma </w:t>
      </w:r>
      <w:r w:rsidRPr="00ED38E8">
        <w:rPr>
          <w:rFonts w:asciiTheme="minorHAnsi" w:hAnsiTheme="minorHAnsi"/>
        </w:rPr>
        <w:lastRenderedPageBreak/>
        <w:t>continua la colocación de las tuberías, partiendo de las cotas más bajas hacia las cotas más altas.</w:t>
      </w:r>
    </w:p>
    <w:p w14:paraId="763CCB40" w14:textId="77777777" w:rsidR="00360244" w:rsidRPr="00ED38E8" w:rsidRDefault="00360244" w:rsidP="00360244">
      <w:pPr>
        <w:jc w:val="both"/>
        <w:rPr>
          <w:rFonts w:asciiTheme="minorHAnsi" w:hAnsiTheme="minorHAnsi"/>
        </w:rPr>
      </w:pPr>
    </w:p>
    <w:p w14:paraId="154E3C75" w14:textId="77777777" w:rsidR="00360244" w:rsidRPr="00ED38E8" w:rsidRDefault="00360244" w:rsidP="00360244">
      <w:pPr>
        <w:jc w:val="both"/>
        <w:rPr>
          <w:rFonts w:asciiTheme="minorHAnsi" w:hAnsiTheme="minorHAnsi"/>
        </w:rPr>
      </w:pPr>
      <w:r w:rsidRPr="00ED38E8">
        <w:rPr>
          <w:rFonts w:asciiTheme="minorHAnsi" w:hAnsiTheme="minorHAnsi"/>
        </w:rPr>
        <w:t>Las tuberías y las piezas especiales serán bajadas al fondo de los zanjos con el cuidado necesario para evitar roturas o daños; las tuberías no se golpearán ni se dejarán caer dentro de los zanjos.</w:t>
      </w:r>
    </w:p>
    <w:p w14:paraId="7571FEB0" w14:textId="77777777" w:rsidR="00360244" w:rsidRPr="00ED38E8" w:rsidRDefault="00360244" w:rsidP="00360244">
      <w:pPr>
        <w:jc w:val="both"/>
        <w:rPr>
          <w:rFonts w:asciiTheme="minorHAnsi" w:hAnsiTheme="minorHAnsi"/>
        </w:rPr>
      </w:pPr>
    </w:p>
    <w:p w14:paraId="314489E5" w14:textId="77777777" w:rsidR="00360244" w:rsidRPr="00ED38E8" w:rsidRDefault="00360244" w:rsidP="00360244">
      <w:pPr>
        <w:jc w:val="both"/>
        <w:rPr>
          <w:rFonts w:asciiTheme="minorHAnsi" w:hAnsiTheme="minorHAnsi"/>
        </w:rPr>
      </w:pPr>
      <w:r w:rsidRPr="00ED38E8">
        <w:rPr>
          <w:rFonts w:asciiTheme="minorHAnsi" w:hAnsiTheme="minorHAnsi"/>
        </w:rPr>
        <w:t>Todas las tuberías se instalarán siguiendo las indicaciones contenidas en los planos del proyecto, pero el Supervisor podrá ordenar cambios de alineamiento o nivel, cuando lo estime necesario.</w:t>
      </w:r>
    </w:p>
    <w:p w14:paraId="2D6AD5A8" w14:textId="77777777" w:rsidR="00360244" w:rsidRPr="00ED38E8" w:rsidRDefault="00360244" w:rsidP="00360244">
      <w:pPr>
        <w:jc w:val="both"/>
        <w:rPr>
          <w:rFonts w:asciiTheme="minorHAnsi" w:hAnsiTheme="minorHAnsi"/>
          <w:highlight w:val="green"/>
        </w:rPr>
      </w:pPr>
    </w:p>
    <w:p w14:paraId="76936219" w14:textId="77777777" w:rsidR="00360244" w:rsidRPr="00ED38E8" w:rsidRDefault="00360244" w:rsidP="00360244">
      <w:pPr>
        <w:jc w:val="both"/>
        <w:rPr>
          <w:rFonts w:asciiTheme="minorHAnsi" w:hAnsiTheme="minorHAnsi"/>
        </w:rPr>
      </w:pPr>
      <w:r w:rsidRPr="00ED38E8">
        <w:rPr>
          <w:rFonts w:asciiTheme="minorHAnsi" w:hAnsiTheme="minorHAnsi"/>
        </w:rPr>
        <w:t>Todas las tuberías deberán instalarse con la pendiente apropiada que asegure un funcionamiento correcto. Las tuberías se manejarán e instalarán evitando cualquier tendencia a la flexión.</w:t>
      </w:r>
    </w:p>
    <w:p w14:paraId="0F2751A5" w14:textId="77777777" w:rsidR="00360244" w:rsidRPr="00ED38E8" w:rsidRDefault="00360244" w:rsidP="00360244">
      <w:pPr>
        <w:jc w:val="both"/>
        <w:rPr>
          <w:rFonts w:asciiTheme="minorHAnsi" w:hAnsiTheme="minorHAnsi"/>
        </w:rPr>
      </w:pPr>
      <w:r w:rsidRPr="00ED38E8">
        <w:rPr>
          <w:rFonts w:asciiTheme="minorHAnsi" w:hAnsiTheme="minorHAnsi"/>
        </w:rPr>
        <w:t>Durante la instalación de las tuberías se evitará la entrada de agua o de cualquier otra sustancia a las mismas; las juntas deberán mantenerse limpias.</w:t>
      </w:r>
    </w:p>
    <w:p w14:paraId="7273E474" w14:textId="77777777" w:rsidR="00360244" w:rsidRPr="00ED38E8" w:rsidRDefault="00360244" w:rsidP="00360244">
      <w:pPr>
        <w:jc w:val="both"/>
        <w:rPr>
          <w:rFonts w:asciiTheme="minorHAnsi" w:hAnsiTheme="minorHAnsi"/>
        </w:rPr>
      </w:pPr>
    </w:p>
    <w:p w14:paraId="63103B36" w14:textId="77777777" w:rsidR="00360244" w:rsidRPr="00ED38E8" w:rsidRDefault="00360244" w:rsidP="00360244">
      <w:pPr>
        <w:jc w:val="both"/>
        <w:rPr>
          <w:rFonts w:asciiTheme="minorHAnsi" w:hAnsiTheme="minorHAnsi"/>
        </w:rPr>
      </w:pPr>
      <w:r w:rsidRPr="00ED38E8">
        <w:rPr>
          <w:rFonts w:asciiTheme="minorHAnsi" w:hAnsiTheme="minorHAnsi"/>
        </w:rPr>
        <w:t>Al interrumpir el trabajo y al finalizar una jornada, se deberán tapar los extremos abiertos de las tuberías, cuya instalación no esté terminada, para evitar la entrada de sucio, basura, polvo o cualquier otro material indeseable.</w:t>
      </w:r>
    </w:p>
    <w:p w14:paraId="00BC773D" w14:textId="77777777" w:rsidR="00360244" w:rsidRPr="00ED38E8" w:rsidRDefault="00360244" w:rsidP="00360244">
      <w:pPr>
        <w:jc w:val="both"/>
        <w:rPr>
          <w:rFonts w:asciiTheme="minorHAnsi" w:hAnsiTheme="minorHAnsi"/>
        </w:rPr>
      </w:pPr>
    </w:p>
    <w:p w14:paraId="593712DC" w14:textId="77777777" w:rsidR="00360244" w:rsidRPr="00ED38E8" w:rsidRDefault="00360244" w:rsidP="00360244">
      <w:pPr>
        <w:jc w:val="both"/>
        <w:rPr>
          <w:rFonts w:asciiTheme="minorHAnsi" w:hAnsiTheme="minorHAnsi"/>
        </w:rPr>
      </w:pPr>
      <w:r w:rsidRPr="00ED38E8">
        <w:rPr>
          <w:rFonts w:asciiTheme="minorHAnsi" w:hAnsiTheme="minorHAnsi"/>
        </w:rPr>
        <w:t>Cada pieza de tubería deberá tener un apoyo completo y firme en toda su longitud para lo cual se colocará de modo que el cuadrante inferior de su circunferencia descanse en toda su superficie sobre el fondo del zanjo, según los planos o como lo indique el Supervisor. No se permitirá colocar tubos sobre piedras o soportes de cualquier índole.  No se permitirá caminar o trabajar sobre la tubería instalada.</w:t>
      </w:r>
    </w:p>
    <w:p w14:paraId="30DB6880" w14:textId="77777777" w:rsidR="00360244" w:rsidRPr="00ED38E8" w:rsidRDefault="00360244" w:rsidP="00360244">
      <w:pPr>
        <w:jc w:val="both"/>
        <w:rPr>
          <w:rFonts w:asciiTheme="minorHAnsi" w:hAnsiTheme="minorHAnsi"/>
        </w:rPr>
      </w:pPr>
    </w:p>
    <w:p w14:paraId="6C44CEFD" w14:textId="77777777" w:rsidR="00360244" w:rsidRPr="00ED38E8" w:rsidRDefault="00360244" w:rsidP="00360244">
      <w:pPr>
        <w:jc w:val="both"/>
        <w:rPr>
          <w:rFonts w:asciiTheme="minorHAnsi" w:hAnsiTheme="minorHAnsi"/>
        </w:rPr>
      </w:pPr>
      <w:r w:rsidRPr="00ED38E8">
        <w:rPr>
          <w:rFonts w:asciiTheme="minorHAnsi" w:hAnsiTheme="minorHAnsi"/>
        </w:rPr>
        <w:t>El tendido de las tuberías deberá hacerse de acuerdo a las cotas y pendientes indicadas en los planos.</w:t>
      </w:r>
    </w:p>
    <w:p w14:paraId="26C5AD9B" w14:textId="77777777" w:rsidR="00360244" w:rsidRPr="00ED38E8" w:rsidRDefault="00360244" w:rsidP="00360244">
      <w:pPr>
        <w:jc w:val="both"/>
        <w:rPr>
          <w:rFonts w:asciiTheme="minorHAnsi" w:hAnsiTheme="minorHAnsi"/>
        </w:rPr>
      </w:pPr>
    </w:p>
    <w:p w14:paraId="08A1EA27" w14:textId="77777777" w:rsidR="00360244" w:rsidRPr="00ED38E8" w:rsidRDefault="00360244" w:rsidP="00360244">
      <w:pPr>
        <w:jc w:val="both"/>
        <w:rPr>
          <w:rFonts w:asciiTheme="minorHAnsi" w:hAnsiTheme="minorHAnsi"/>
        </w:rPr>
      </w:pPr>
      <w:r w:rsidRPr="00ED38E8">
        <w:rPr>
          <w:rFonts w:asciiTheme="minorHAnsi" w:hAnsiTheme="minorHAnsi"/>
        </w:rPr>
        <w:t>Una vez que las tuberías hayan sido depositadas en el fondo de los zanjos, se procederá a su limpieza para eliminar cuidadosamente del interior de los tubos y sus accesorios cualquier residuo de tierra o materias extrañas. El procedimiento de limpieza deberá ser autorizado por el Supervisor.</w:t>
      </w:r>
    </w:p>
    <w:p w14:paraId="46A0A1A6" w14:textId="77777777" w:rsidR="00360244" w:rsidRPr="00ED38E8" w:rsidRDefault="00360244" w:rsidP="00360244">
      <w:pPr>
        <w:jc w:val="both"/>
        <w:rPr>
          <w:rFonts w:asciiTheme="minorHAnsi" w:hAnsiTheme="minorHAnsi"/>
        </w:rPr>
      </w:pPr>
    </w:p>
    <w:p w14:paraId="1B664216" w14:textId="77777777" w:rsidR="00360244" w:rsidRPr="00ED38E8" w:rsidRDefault="00360244" w:rsidP="00360244">
      <w:pPr>
        <w:jc w:val="both"/>
        <w:rPr>
          <w:rFonts w:asciiTheme="minorHAnsi" w:hAnsiTheme="minorHAnsi"/>
        </w:rPr>
      </w:pPr>
      <w:r w:rsidRPr="00ED38E8">
        <w:rPr>
          <w:rFonts w:asciiTheme="minorHAnsi" w:hAnsiTheme="minorHAnsi"/>
          <w:i/>
        </w:rPr>
        <w:t>Registros:</w:t>
      </w:r>
      <w:r w:rsidRPr="00ED38E8">
        <w:rPr>
          <w:rFonts w:asciiTheme="minorHAnsi" w:hAnsiTheme="minorHAnsi"/>
        </w:rPr>
        <w:t xml:space="preserve"> Las cajas de registro a construirse según los planos y en los tipos especificados en los mismos. </w:t>
      </w:r>
    </w:p>
    <w:p w14:paraId="3D02053B" w14:textId="77777777" w:rsidR="00360244" w:rsidRPr="00ED38E8" w:rsidRDefault="00360244" w:rsidP="00360244">
      <w:pPr>
        <w:jc w:val="both"/>
        <w:rPr>
          <w:rFonts w:asciiTheme="minorHAnsi" w:hAnsiTheme="minorHAnsi"/>
          <w:i/>
        </w:rPr>
      </w:pPr>
    </w:p>
    <w:p w14:paraId="118F8DF7" w14:textId="77777777" w:rsidR="00360244" w:rsidRPr="00ED38E8" w:rsidRDefault="00360244" w:rsidP="00360244">
      <w:pPr>
        <w:jc w:val="both"/>
        <w:rPr>
          <w:rFonts w:asciiTheme="minorHAnsi" w:hAnsiTheme="minorHAnsi"/>
        </w:rPr>
      </w:pPr>
      <w:r w:rsidRPr="00ED38E8">
        <w:rPr>
          <w:rFonts w:asciiTheme="minorHAnsi" w:hAnsiTheme="minorHAnsi"/>
          <w:i/>
        </w:rPr>
        <w:t>Recepción de Tramos y Pruebas:</w:t>
      </w:r>
      <w:r w:rsidRPr="00ED38E8">
        <w:rPr>
          <w:rFonts w:asciiTheme="minorHAnsi" w:hAnsiTheme="minorHAnsi"/>
        </w:rPr>
        <w:t xml:space="preserve"> Solamente se recibirán tramos de tubería totalmente terminados entre caja y caja o entre dos estructuras sucesivas de  alcantarillados una vez hechas y verificadas las pruebas hidrostáticas correspondientes. Se deberá aplicar una prueba hidráulica a todas las partes, antes de que la tubería se recubra; el Contratista deberá cerrar </w:t>
      </w:r>
      <w:r w:rsidRPr="00ED38E8">
        <w:rPr>
          <w:rFonts w:asciiTheme="minorHAnsi" w:hAnsiTheme="minorHAnsi"/>
        </w:rPr>
        <w:lastRenderedPageBreak/>
        <w:t>herméticamente todas las aberturas de cada sistema excepto aquellas en lo más alto. Todas las partes deberán someterse a no menos de diez pies (10’) de presión hidrostática.</w:t>
      </w:r>
    </w:p>
    <w:p w14:paraId="4B45F4ED" w14:textId="77777777" w:rsidR="00360244" w:rsidRPr="00ED38E8" w:rsidRDefault="00360244" w:rsidP="00360244">
      <w:pPr>
        <w:jc w:val="both"/>
        <w:rPr>
          <w:rFonts w:asciiTheme="minorHAnsi" w:hAnsiTheme="minorHAnsi"/>
        </w:rPr>
      </w:pPr>
      <w:r w:rsidRPr="00ED38E8">
        <w:rPr>
          <w:rFonts w:asciiTheme="minorHAnsi" w:hAnsiTheme="minorHAnsi"/>
        </w:rPr>
        <w:t>El Contratista proporcionará por su cuenta los materiales y mano de obra necesarios para esta verificación y no tendrá derecho a retribución alguna por este concepto.</w:t>
      </w:r>
    </w:p>
    <w:p w14:paraId="55D20AC7" w14:textId="77777777" w:rsidR="00360244" w:rsidRPr="00ED38E8" w:rsidRDefault="00360244" w:rsidP="00360244">
      <w:pPr>
        <w:pStyle w:val="Ttulo3"/>
        <w:rPr>
          <w:rFonts w:asciiTheme="minorHAnsi" w:hAnsiTheme="minorHAnsi"/>
          <w:bCs w:val="0"/>
          <w:i/>
          <w:iCs/>
        </w:rPr>
      </w:pPr>
      <w:bookmarkStart w:id="3844" w:name="_Toc152639631"/>
      <w:bookmarkStart w:id="3845" w:name="_Toc152640337"/>
      <w:bookmarkStart w:id="3846" w:name="_Toc152649920"/>
      <w:bookmarkStart w:id="3847" w:name="_Toc152661415"/>
      <w:bookmarkStart w:id="3848" w:name="_Toc152661824"/>
      <w:bookmarkStart w:id="3849" w:name="_Toc154204442"/>
      <w:bookmarkStart w:id="3850" w:name="_Toc335295715"/>
    </w:p>
    <w:p w14:paraId="75F45699" w14:textId="77777777" w:rsidR="00360244" w:rsidRPr="00ED38E8" w:rsidRDefault="00360244" w:rsidP="00360244">
      <w:pPr>
        <w:pStyle w:val="Ttulo3"/>
        <w:rPr>
          <w:rFonts w:asciiTheme="minorHAnsi" w:hAnsiTheme="minorHAnsi"/>
          <w:bCs w:val="0"/>
          <w:i/>
          <w:iCs/>
        </w:rPr>
      </w:pPr>
      <w:bookmarkStart w:id="3851" w:name="_Toc380068640"/>
      <w:r w:rsidRPr="00ED38E8">
        <w:rPr>
          <w:rFonts w:asciiTheme="minorHAnsi" w:hAnsiTheme="minorHAnsi"/>
          <w:bCs w:val="0"/>
          <w:i/>
          <w:iCs/>
        </w:rPr>
        <w:t>6.20.6</w:t>
      </w:r>
      <w:r w:rsidRPr="00ED38E8">
        <w:rPr>
          <w:rFonts w:asciiTheme="minorHAnsi" w:hAnsiTheme="minorHAnsi"/>
          <w:bCs w:val="0"/>
          <w:i/>
          <w:iCs/>
        </w:rPr>
        <w:tab/>
        <w:t>Medición y Forma de Pago</w:t>
      </w:r>
      <w:bookmarkEnd w:id="3844"/>
      <w:bookmarkEnd w:id="3845"/>
      <w:bookmarkEnd w:id="3846"/>
      <w:bookmarkEnd w:id="3847"/>
      <w:bookmarkEnd w:id="3848"/>
      <w:bookmarkEnd w:id="3849"/>
      <w:bookmarkEnd w:id="3850"/>
      <w:bookmarkEnd w:id="3851"/>
    </w:p>
    <w:p w14:paraId="39AB1169" w14:textId="77777777" w:rsidR="00360244" w:rsidRPr="00ED38E8" w:rsidRDefault="00360244" w:rsidP="00360244">
      <w:pPr>
        <w:jc w:val="both"/>
        <w:rPr>
          <w:rFonts w:asciiTheme="minorHAnsi" w:hAnsiTheme="minorHAnsi"/>
        </w:rPr>
      </w:pPr>
    </w:p>
    <w:p w14:paraId="72C7BD49" w14:textId="77777777" w:rsidR="00360244" w:rsidRPr="00ED38E8" w:rsidRDefault="00360244" w:rsidP="00360244">
      <w:pPr>
        <w:jc w:val="both"/>
        <w:rPr>
          <w:rFonts w:asciiTheme="minorHAnsi" w:hAnsiTheme="minorHAnsi"/>
        </w:rPr>
      </w:pPr>
      <w:r w:rsidRPr="00ED38E8">
        <w:rPr>
          <w:rFonts w:asciiTheme="minorHAnsi" w:hAnsiTheme="minorHAnsi"/>
          <w:i/>
        </w:rPr>
        <w:t xml:space="preserve">Medición: </w:t>
      </w:r>
      <w:r w:rsidRPr="00ED38E8">
        <w:rPr>
          <w:rFonts w:asciiTheme="minorHAnsi" w:hAnsiTheme="minorHAnsi"/>
        </w:rPr>
        <w:t>Todo el trabajo así descrito consiste en la instalación total de tubería y accesorios de cada diámetro indicado en los planos.</w:t>
      </w:r>
    </w:p>
    <w:p w14:paraId="73B5990B" w14:textId="77777777" w:rsidR="00360244" w:rsidRPr="00ED38E8" w:rsidRDefault="00360244" w:rsidP="00360244">
      <w:pPr>
        <w:jc w:val="both"/>
        <w:rPr>
          <w:rFonts w:asciiTheme="minorHAnsi" w:hAnsiTheme="minorHAnsi"/>
        </w:rPr>
      </w:pPr>
    </w:p>
    <w:p w14:paraId="18BD4132" w14:textId="77777777" w:rsidR="00360244" w:rsidRPr="00ED38E8" w:rsidRDefault="00360244" w:rsidP="00360244">
      <w:pPr>
        <w:jc w:val="both"/>
        <w:rPr>
          <w:rFonts w:asciiTheme="minorHAnsi" w:hAnsiTheme="minorHAnsi"/>
        </w:rPr>
      </w:pPr>
      <w:r w:rsidRPr="00ED38E8">
        <w:rPr>
          <w:rFonts w:asciiTheme="minorHAnsi" w:hAnsiTheme="minorHAnsi"/>
          <w:i/>
        </w:rPr>
        <w:t>Pago:</w:t>
      </w:r>
      <w:r w:rsidRPr="00ED38E8">
        <w:rPr>
          <w:rFonts w:asciiTheme="minorHAnsi" w:hAnsiTheme="minorHAnsi"/>
        </w:rPr>
        <w:t xml:space="preserve"> El pago se efectuará al precio unitario de contrato del concreto de instalaciones hidrosanitarias,  precio que incluirá el suministro de tubería y accesorios, el transporte, los accesorios, toda la mano de obra, equipo, herramientas e imprevistos necesarios para la instalación, prueba  y limpieza final como prescrita en esta especificación y lo contemplado en lo especificado para instalaciones de agua potable.</w:t>
      </w:r>
    </w:p>
    <w:p w14:paraId="2F7ADAEE" w14:textId="77777777" w:rsidR="00360244" w:rsidRPr="00ED38E8" w:rsidRDefault="00360244" w:rsidP="00360244">
      <w:pPr>
        <w:pStyle w:val="Ttulo2"/>
        <w:tabs>
          <w:tab w:val="left" w:pos="720"/>
        </w:tabs>
        <w:jc w:val="left"/>
        <w:rPr>
          <w:rFonts w:asciiTheme="minorHAnsi" w:hAnsiTheme="minorHAnsi"/>
          <w:i/>
          <w:iCs/>
          <w:sz w:val="24"/>
        </w:rPr>
      </w:pPr>
      <w:bookmarkStart w:id="3852" w:name="_Toc152639632"/>
      <w:bookmarkStart w:id="3853" w:name="_Toc152640338"/>
      <w:bookmarkStart w:id="3854" w:name="_Toc152649921"/>
      <w:bookmarkStart w:id="3855" w:name="_Toc152661416"/>
      <w:bookmarkStart w:id="3856" w:name="_Toc152661825"/>
      <w:bookmarkStart w:id="3857" w:name="_Toc154204443"/>
      <w:bookmarkStart w:id="3858" w:name="_Toc335295716"/>
      <w:bookmarkStart w:id="3859" w:name="_Toc380068641"/>
      <w:r w:rsidRPr="00ED38E8">
        <w:rPr>
          <w:rFonts w:asciiTheme="minorHAnsi" w:hAnsiTheme="minorHAnsi"/>
          <w:i/>
          <w:iCs/>
          <w:sz w:val="24"/>
        </w:rPr>
        <w:t>6.21</w:t>
      </w:r>
      <w:r w:rsidRPr="00ED38E8">
        <w:rPr>
          <w:rFonts w:asciiTheme="minorHAnsi" w:hAnsiTheme="minorHAnsi"/>
          <w:i/>
          <w:iCs/>
          <w:sz w:val="24"/>
        </w:rPr>
        <w:tab/>
        <w:t>Instalaciones de Agua Potable</w:t>
      </w:r>
      <w:bookmarkEnd w:id="3852"/>
      <w:bookmarkEnd w:id="3853"/>
      <w:bookmarkEnd w:id="3854"/>
      <w:bookmarkEnd w:id="3855"/>
      <w:bookmarkEnd w:id="3856"/>
      <w:bookmarkEnd w:id="3857"/>
      <w:bookmarkEnd w:id="3858"/>
      <w:bookmarkEnd w:id="3859"/>
    </w:p>
    <w:p w14:paraId="172DA60B" w14:textId="77777777" w:rsidR="00360244" w:rsidRPr="00ED38E8" w:rsidRDefault="00360244" w:rsidP="00360244">
      <w:pPr>
        <w:pStyle w:val="Ttulo3"/>
        <w:rPr>
          <w:rFonts w:asciiTheme="minorHAnsi" w:hAnsiTheme="minorHAnsi"/>
          <w:bCs w:val="0"/>
          <w:i/>
          <w:iCs/>
        </w:rPr>
      </w:pPr>
      <w:bookmarkStart w:id="3860" w:name="_Toc152639633"/>
      <w:bookmarkStart w:id="3861" w:name="_Toc152640339"/>
      <w:bookmarkStart w:id="3862" w:name="_Toc152649922"/>
      <w:bookmarkStart w:id="3863" w:name="_Toc152661417"/>
      <w:bookmarkStart w:id="3864" w:name="_Toc152661826"/>
      <w:bookmarkStart w:id="3865" w:name="_Toc154204444"/>
      <w:bookmarkStart w:id="3866" w:name="_Toc335295717"/>
      <w:bookmarkStart w:id="3867" w:name="_Toc380068642"/>
      <w:r w:rsidRPr="00ED38E8">
        <w:rPr>
          <w:rFonts w:asciiTheme="minorHAnsi" w:hAnsiTheme="minorHAnsi"/>
          <w:bCs w:val="0"/>
          <w:i/>
          <w:iCs/>
        </w:rPr>
        <w:t>6.21.1</w:t>
      </w:r>
      <w:r w:rsidRPr="00ED38E8">
        <w:rPr>
          <w:rFonts w:asciiTheme="minorHAnsi" w:hAnsiTheme="minorHAnsi"/>
          <w:bCs w:val="0"/>
          <w:i/>
          <w:iCs/>
        </w:rPr>
        <w:tab/>
        <w:t>Descripción</w:t>
      </w:r>
      <w:bookmarkEnd w:id="3860"/>
      <w:bookmarkEnd w:id="3861"/>
      <w:bookmarkEnd w:id="3862"/>
      <w:bookmarkEnd w:id="3863"/>
      <w:bookmarkEnd w:id="3864"/>
      <w:bookmarkEnd w:id="3865"/>
      <w:bookmarkEnd w:id="3866"/>
      <w:bookmarkEnd w:id="3867"/>
    </w:p>
    <w:p w14:paraId="4D47B5B5" w14:textId="77777777" w:rsidR="00360244" w:rsidRPr="00ED38E8" w:rsidRDefault="00360244" w:rsidP="00360244">
      <w:pPr>
        <w:jc w:val="both"/>
        <w:rPr>
          <w:rFonts w:asciiTheme="minorHAnsi" w:hAnsiTheme="minorHAnsi"/>
        </w:rPr>
      </w:pPr>
    </w:p>
    <w:p w14:paraId="5312C60E" w14:textId="77777777" w:rsidR="00360244" w:rsidRPr="00ED38E8" w:rsidRDefault="00360244" w:rsidP="00360244">
      <w:pPr>
        <w:jc w:val="both"/>
        <w:rPr>
          <w:rFonts w:asciiTheme="minorHAnsi" w:hAnsiTheme="minorHAnsi"/>
        </w:rPr>
      </w:pPr>
      <w:r w:rsidRPr="00ED38E8">
        <w:rPr>
          <w:rFonts w:asciiTheme="minorHAnsi" w:hAnsiTheme="minorHAnsi"/>
        </w:rPr>
        <w:t>El trabajo comprende la excavación y aterrado de zanjas; el suministro e instalación de tuberías de P.V.C. del sistema de agua potable exterior indicado en los planos del proyecto; la derivación desde la tubería matriz del servicio de agua municipal; la cisterna y accesorios; el suministro e instalación de tuberías PVC y accesorios dentro de las edificaciones; las pruebas de presión y la desinfección.</w:t>
      </w:r>
    </w:p>
    <w:p w14:paraId="1244F71B" w14:textId="77777777" w:rsidR="00360244" w:rsidRPr="00ED38E8" w:rsidRDefault="00360244" w:rsidP="00360244">
      <w:pPr>
        <w:pStyle w:val="Ttulo3"/>
        <w:rPr>
          <w:rFonts w:asciiTheme="minorHAnsi" w:hAnsiTheme="minorHAnsi"/>
          <w:bCs w:val="0"/>
          <w:i/>
          <w:iCs/>
        </w:rPr>
      </w:pPr>
      <w:bookmarkStart w:id="3868" w:name="_Toc152639634"/>
      <w:bookmarkStart w:id="3869" w:name="_Toc152640340"/>
      <w:bookmarkStart w:id="3870" w:name="_Toc152649923"/>
      <w:bookmarkStart w:id="3871" w:name="_Toc152661418"/>
      <w:bookmarkStart w:id="3872" w:name="_Toc152661827"/>
      <w:bookmarkStart w:id="3873" w:name="_Toc154204445"/>
      <w:bookmarkStart w:id="3874" w:name="_Toc335295718"/>
    </w:p>
    <w:p w14:paraId="7AC88F7C" w14:textId="77777777" w:rsidR="00360244" w:rsidRPr="00ED38E8" w:rsidRDefault="00360244" w:rsidP="00360244">
      <w:pPr>
        <w:pStyle w:val="Ttulo3"/>
        <w:rPr>
          <w:rFonts w:asciiTheme="minorHAnsi" w:hAnsiTheme="minorHAnsi"/>
          <w:bCs w:val="0"/>
          <w:i/>
          <w:iCs/>
        </w:rPr>
      </w:pPr>
      <w:bookmarkStart w:id="3875" w:name="_Toc380068643"/>
      <w:r w:rsidRPr="00ED38E8">
        <w:rPr>
          <w:rFonts w:asciiTheme="minorHAnsi" w:hAnsiTheme="minorHAnsi"/>
          <w:bCs w:val="0"/>
          <w:i/>
          <w:iCs/>
        </w:rPr>
        <w:t>6.21.2</w:t>
      </w:r>
      <w:r w:rsidRPr="00ED38E8">
        <w:rPr>
          <w:rFonts w:asciiTheme="minorHAnsi" w:hAnsiTheme="minorHAnsi"/>
          <w:bCs w:val="0"/>
          <w:i/>
          <w:iCs/>
        </w:rPr>
        <w:tab/>
        <w:t>Trabajos Relacionados</w:t>
      </w:r>
      <w:bookmarkEnd w:id="3868"/>
      <w:bookmarkEnd w:id="3869"/>
      <w:bookmarkEnd w:id="3870"/>
      <w:bookmarkEnd w:id="3871"/>
      <w:bookmarkEnd w:id="3872"/>
      <w:bookmarkEnd w:id="3873"/>
      <w:bookmarkEnd w:id="3874"/>
      <w:bookmarkEnd w:id="3875"/>
    </w:p>
    <w:p w14:paraId="7B358F97" w14:textId="77777777" w:rsidR="00360244" w:rsidRPr="00ED38E8" w:rsidRDefault="00360244" w:rsidP="00360244">
      <w:pPr>
        <w:jc w:val="both"/>
        <w:rPr>
          <w:rFonts w:asciiTheme="minorHAnsi" w:hAnsiTheme="minorHAnsi"/>
        </w:rPr>
      </w:pPr>
    </w:p>
    <w:p w14:paraId="50D28452" w14:textId="77777777" w:rsidR="00360244" w:rsidRPr="00ED38E8" w:rsidRDefault="00360244" w:rsidP="00360244">
      <w:pPr>
        <w:jc w:val="both"/>
        <w:rPr>
          <w:rFonts w:asciiTheme="minorHAnsi" w:hAnsiTheme="minorHAnsi"/>
        </w:rPr>
      </w:pPr>
      <w:r w:rsidRPr="00ED38E8">
        <w:rPr>
          <w:rFonts w:asciiTheme="minorHAnsi" w:hAnsiTheme="minorHAnsi"/>
        </w:rPr>
        <w:t>Aplica la Sección 4 Especificaciones Especiales Agua Potable.</w:t>
      </w:r>
    </w:p>
    <w:p w14:paraId="372B305B" w14:textId="77777777" w:rsidR="00360244" w:rsidRPr="00ED38E8" w:rsidRDefault="00360244" w:rsidP="00360244">
      <w:pPr>
        <w:pStyle w:val="Ttulo3"/>
        <w:rPr>
          <w:rFonts w:asciiTheme="minorHAnsi" w:hAnsiTheme="minorHAnsi"/>
          <w:bCs w:val="0"/>
          <w:i/>
          <w:iCs/>
        </w:rPr>
      </w:pPr>
      <w:bookmarkStart w:id="3876" w:name="_Toc152639635"/>
      <w:bookmarkStart w:id="3877" w:name="_Toc152640341"/>
      <w:bookmarkStart w:id="3878" w:name="_Toc152649924"/>
      <w:bookmarkStart w:id="3879" w:name="_Toc152661419"/>
      <w:bookmarkStart w:id="3880" w:name="_Toc152661828"/>
      <w:bookmarkStart w:id="3881" w:name="_Toc154204446"/>
      <w:bookmarkStart w:id="3882" w:name="_Toc335295719"/>
    </w:p>
    <w:p w14:paraId="0EEAE27C" w14:textId="77777777" w:rsidR="00360244" w:rsidRPr="00ED38E8" w:rsidRDefault="00360244" w:rsidP="00360244">
      <w:pPr>
        <w:pStyle w:val="Ttulo3"/>
        <w:rPr>
          <w:rFonts w:asciiTheme="minorHAnsi" w:hAnsiTheme="minorHAnsi"/>
          <w:bCs w:val="0"/>
          <w:i/>
          <w:iCs/>
        </w:rPr>
      </w:pPr>
      <w:bookmarkStart w:id="3883" w:name="_Toc380068644"/>
      <w:r w:rsidRPr="00ED38E8">
        <w:rPr>
          <w:rFonts w:asciiTheme="minorHAnsi" w:hAnsiTheme="minorHAnsi"/>
          <w:bCs w:val="0"/>
          <w:i/>
          <w:iCs/>
        </w:rPr>
        <w:t>6.21.3</w:t>
      </w:r>
      <w:r w:rsidRPr="00ED38E8">
        <w:rPr>
          <w:rFonts w:asciiTheme="minorHAnsi" w:hAnsiTheme="minorHAnsi"/>
          <w:bCs w:val="0"/>
          <w:i/>
          <w:iCs/>
        </w:rPr>
        <w:tab/>
        <w:t>Materiales</w:t>
      </w:r>
      <w:bookmarkEnd w:id="3876"/>
      <w:bookmarkEnd w:id="3877"/>
      <w:bookmarkEnd w:id="3878"/>
      <w:bookmarkEnd w:id="3879"/>
      <w:bookmarkEnd w:id="3880"/>
      <w:bookmarkEnd w:id="3881"/>
      <w:bookmarkEnd w:id="3882"/>
      <w:bookmarkEnd w:id="3883"/>
    </w:p>
    <w:p w14:paraId="63FF7733" w14:textId="77777777" w:rsidR="00360244" w:rsidRPr="00ED38E8" w:rsidRDefault="00360244" w:rsidP="00360244">
      <w:pPr>
        <w:tabs>
          <w:tab w:val="left" w:pos="1080"/>
        </w:tabs>
        <w:jc w:val="both"/>
        <w:rPr>
          <w:rFonts w:asciiTheme="minorHAnsi" w:hAnsiTheme="minorHAnsi"/>
        </w:rPr>
      </w:pPr>
    </w:p>
    <w:p w14:paraId="5A8CDCA8" w14:textId="77777777" w:rsidR="00360244" w:rsidRPr="00ED38E8" w:rsidRDefault="00360244" w:rsidP="00360244">
      <w:pPr>
        <w:jc w:val="both"/>
        <w:rPr>
          <w:rFonts w:asciiTheme="minorHAnsi" w:hAnsiTheme="minorHAnsi"/>
        </w:rPr>
      </w:pPr>
      <w:r w:rsidRPr="00ED38E8">
        <w:rPr>
          <w:rFonts w:asciiTheme="minorHAnsi" w:hAnsiTheme="minorHAnsi"/>
        </w:rPr>
        <w:t xml:space="preserve">Todos los materiales deberán certificarse como nuevos y antes de su uso se someterán a revisión del Ingeniero tuberías, accesorios y  válvulas. </w:t>
      </w:r>
    </w:p>
    <w:p w14:paraId="68F9FFE8" w14:textId="77777777" w:rsidR="00360244" w:rsidRPr="00ED38E8" w:rsidRDefault="00360244" w:rsidP="00360244">
      <w:pPr>
        <w:jc w:val="both"/>
        <w:rPr>
          <w:rFonts w:asciiTheme="minorHAnsi" w:hAnsiTheme="minorHAnsi"/>
        </w:rPr>
      </w:pPr>
    </w:p>
    <w:p w14:paraId="59DB502E" w14:textId="77777777" w:rsidR="00360244" w:rsidRPr="00ED38E8" w:rsidRDefault="00360244" w:rsidP="00360244">
      <w:pPr>
        <w:jc w:val="both"/>
        <w:rPr>
          <w:rFonts w:asciiTheme="minorHAnsi" w:hAnsiTheme="minorHAnsi"/>
        </w:rPr>
      </w:pPr>
      <w:r w:rsidRPr="00ED38E8">
        <w:rPr>
          <w:rFonts w:asciiTheme="minorHAnsi" w:hAnsiTheme="minorHAnsi"/>
        </w:rPr>
        <w:t>El Contratista deberá suministrar todo el equipo requerido y los materiales especificados, de conformidad a los planos del proyecto  y demás documentos.</w:t>
      </w:r>
    </w:p>
    <w:p w14:paraId="4D9FD9F0" w14:textId="77777777" w:rsidR="00360244" w:rsidRPr="00ED38E8" w:rsidRDefault="00360244" w:rsidP="00360244">
      <w:pPr>
        <w:jc w:val="both"/>
        <w:rPr>
          <w:rFonts w:asciiTheme="minorHAnsi" w:hAnsiTheme="minorHAnsi"/>
        </w:rPr>
      </w:pPr>
    </w:p>
    <w:p w14:paraId="0878B53E" w14:textId="77777777" w:rsidR="00360244" w:rsidRPr="00ED38E8" w:rsidRDefault="00360244" w:rsidP="00360244">
      <w:pPr>
        <w:jc w:val="both"/>
        <w:rPr>
          <w:rFonts w:asciiTheme="minorHAnsi" w:hAnsiTheme="minorHAnsi"/>
        </w:rPr>
      </w:pPr>
      <w:r w:rsidRPr="00ED38E8">
        <w:rPr>
          <w:rFonts w:asciiTheme="minorHAnsi" w:hAnsiTheme="minorHAnsi"/>
        </w:rPr>
        <w:t>Las tuberías de PVC (Cloruro de Polivinilo) y sus accesorios se ajustarán a las normas ASTM.</w:t>
      </w:r>
    </w:p>
    <w:p w14:paraId="19CDB1F7" w14:textId="77777777" w:rsidR="00360244" w:rsidRPr="00ED38E8" w:rsidRDefault="00360244" w:rsidP="00360244">
      <w:pPr>
        <w:jc w:val="both"/>
        <w:rPr>
          <w:rFonts w:asciiTheme="minorHAnsi" w:hAnsiTheme="minorHAnsi"/>
        </w:rPr>
      </w:pPr>
    </w:p>
    <w:p w14:paraId="03310B2E" w14:textId="77777777" w:rsidR="00360244" w:rsidRPr="00ED38E8" w:rsidRDefault="00360244" w:rsidP="00360244">
      <w:pPr>
        <w:jc w:val="both"/>
        <w:rPr>
          <w:rFonts w:asciiTheme="minorHAnsi" w:hAnsiTheme="minorHAnsi"/>
        </w:rPr>
      </w:pPr>
      <w:r w:rsidRPr="00ED38E8">
        <w:rPr>
          <w:rFonts w:asciiTheme="minorHAnsi" w:hAnsiTheme="minorHAnsi"/>
        </w:rPr>
        <w:t xml:space="preserve">Las válvulas de compuerta serán diseñadas para una presión nominal de trabajo no menor de 150 psi, con conexiones adecuadas para el tipo de tuberías en las que serán instaladas. El área total de paso para el agua será igual al diámetro nominal y deberán abrirse operándolas en el sentido contrario a las manecillas del reloj.   </w:t>
      </w:r>
    </w:p>
    <w:p w14:paraId="0B868AE7" w14:textId="77777777" w:rsidR="00360244" w:rsidRPr="00ED38E8" w:rsidRDefault="00360244" w:rsidP="00360244">
      <w:pPr>
        <w:jc w:val="both"/>
        <w:rPr>
          <w:rFonts w:asciiTheme="minorHAnsi" w:hAnsiTheme="minorHAnsi"/>
        </w:rPr>
      </w:pPr>
    </w:p>
    <w:p w14:paraId="438B7352" w14:textId="77777777" w:rsidR="00360244" w:rsidRPr="00ED38E8" w:rsidRDefault="00360244" w:rsidP="00360244">
      <w:pPr>
        <w:pStyle w:val="Ttulo3"/>
        <w:rPr>
          <w:rFonts w:asciiTheme="minorHAnsi" w:hAnsiTheme="minorHAnsi"/>
          <w:bCs w:val="0"/>
          <w:i/>
          <w:iCs/>
        </w:rPr>
      </w:pPr>
      <w:bookmarkStart w:id="3884" w:name="_Toc152639636"/>
      <w:bookmarkStart w:id="3885" w:name="_Toc152640342"/>
      <w:bookmarkStart w:id="3886" w:name="_Toc152649925"/>
      <w:bookmarkStart w:id="3887" w:name="_Toc152661420"/>
      <w:bookmarkStart w:id="3888" w:name="_Toc152661829"/>
      <w:bookmarkStart w:id="3889" w:name="_Toc154204447"/>
      <w:bookmarkStart w:id="3890" w:name="_Toc335295720"/>
      <w:bookmarkStart w:id="3891" w:name="_Toc380068645"/>
      <w:r w:rsidRPr="00ED38E8">
        <w:rPr>
          <w:rFonts w:asciiTheme="minorHAnsi" w:hAnsiTheme="minorHAnsi"/>
          <w:bCs w:val="0"/>
          <w:i/>
          <w:iCs/>
        </w:rPr>
        <w:t>6.21.4</w:t>
      </w:r>
      <w:r w:rsidRPr="00ED38E8">
        <w:rPr>
          <w:rFonts w:asciiTheme="minorHAnsi" w:hAnsiTheme="minorHAnsi"/>
          <w:bCs w:val="0"/>
          <w:i/>
          <w:iCs/>
        </w:rPr>
        <w:tab/>
        <w:t>Procedimiento</w:t>
      </w:r>
      <w:bookmarkEnd w:id="3884"/>
      <w:bookmarkEnd w:id="3885"/>
      <w:bookmarkEnd w:id="3886"/>
      <w:bookmarkEnd w:id="3887"/>
      <w:bookmarkEnd w:id="3888"/>
      <w:bookmarkEnd w:id="3889"/>
      <w:bookmarkEnd w:id="3890"/>
      <w:bookmarkEnd w:id="3891"/>
    </w:p>
    <w:p w14:paraId="57D3F27C" w14:textId="77777777" w:rsidR="00360244" w:rsidRPr="00ED38E8" w:rsidRDefault="00360244" w:rsidP="00360244">
      <w:pPr>
        <w:jc w:val="both"/>
        <w:rPr>
          <w:rFonts w:asciiTheme="minorHAnsi" w:hAnsiTheme="minorHAnsi"/>
          <w:sz w:val="16"/>
          <w:szCs w:val="16"/>
        </w:rPr>
      </w:pPr>
    </w:p>
    <w:p w14:paraId="790A6A91" w14:textId="77777777" w:rsidR="00360244" w:rsidRPr="00ED38E8" w:rsidRDefault="00360244" w:rsidP="00360244">
      <w:pPr>
        <w:jc w:val="both"/>
        <w:rPr>
          <w:rFonts w:asciiTheme="minorHAnsi" w:hAnsiTheme="minorHAnsi"/>
        </w:rPr>
      </w:pPr>
      <w:r w:rsidRPr="00ED38E8">
        <w:rPr>
          <w:rFonts w:asciiTheme="minorHAnsi" w:hAnsiTheme="minorHAnsi"/>
        </w:rPr>
        <w:t>La instalación de tuberías y accesorios será de conformidad a las Especificaciones del fabricante.</w:t>
      </w:r>
    </w:p>
    <w:p w14:paraId="1FA72F9E" w14:textId="77777777" w:rsidR="00360244" w:rsidRPr="00ED38E8" w:rsidRDefault="00360244" w:rsidP="00360244">
      <w:pPr>
        <w:jc w:val="both"/>
        <w:rPr>
          <w:rFonts w:asciiTheme="minorHAnsi" w:hAnsiTheme="minorHAnsi"/>
        </w:rPr>
      </w:pPr>
    </w:p>
    <w:p w14:paraId="6BDA8C73" w14:textId="77777777" w:rsidR="00360244" w:rsidRPr="00ED38E8" w:rsidRDefault="00360244" w:rsidP="00360244">
      <w:pPr>
        <w:jc w:val="both"/>
        <w:rPr>
          <w:rFonts w:asciiTheme="minorHAnsi" w:hAnsiTheme="minorHAnsi"/>
        </w:rPr>
      </w:pPr>
      <w:r w:rsidRPr="00ED38E8">
        <w:rPr>
          <w:rFonts w:asciiTheme="minorHAnsi" w:hAnsiTheme="minorHAnsi"/>
          <w:i/>
        </w:rPr>
        <w:t>Marcado de Líneas:</w:t>
      </w:r>
      <w:r w:rsidRPr="00ED38E8">
        <w:rPr>
          <w:rFonts w:asciiTheme="minorHAnsi" w:hAnsiTheme="minorHAnsi"/>
        </w:rPr>
        <w:t xml:space="preserve"> El Contratista deberá marcar todas las líneas de agua potable con nivel y cinta metálica, conforme a los planos.</w:t>
      </w:r>
    </w:p>
    <w:p w14:paraId="3A4AFFA1" w14:textId="77777777" w:rsidR="00360244" w:rsidRPr="00ED38E8" w:rsidRDefault="00360244" w:rsidP="00360244">
      <w:pPr>
        <w:jc w:val="both"/>
        <w:rPr>
          <w:rFonts w:asciiTheme="minorHAnsi" w:hAnsiTheme="minorHAnsi"/>
        </w:rPr>
      </w:pPr>
    </w:p>
    <w:p w14:paraId="6A3D9409" w14:textId="77777777" w:rsidR="00360244" w:rsidRPr="00ED38E8" w:rsidRDefault="00360244" w:rsidP="00360244">
      <w:pPr>
        <w:jc w:val="both"/>
        <w:rPr>
          <w:rFonts w:asciiTheme="minorHAnsi" w:hAnsiTheme="minorHAnsi"/>
        </w:rPr>
      </w:pPr>
      <w:r w:rsidRPr="00ED38E8">
        <w:rPr>
          <w:rFonts w:asciiTheme="minorHAnsi" w:hAnsiTheme="minorHAnsi"/>
          <w:i/>
        </w:rPr>
        <w:t>Excavación y Relleno de Zanjas:</w:t>
      </w:r>
      <w:r w:rsidRPr="00ED38E8">
        <w:rPr>
          <w:rFonts w:asciiTheme="minorHAnsi" w:hAnsiTheme="minorHAnsi"/>
        </w:rPr>
        <w:t xml:space="preserve"> Se hará conforme a la Especificación 2.3 “Excavación General no Clasificada”.</w:t>
      </w:r>
    </w:p>
    <w:p w14:paraId="57650139" w14:textId="77777777" w:rsidR="00360244" w:rsidRPr="00ED38E8" w:rsidRDefault="00360244" w:rsidP="00360244">
      <w:pPr>
        <w:jc w:val="both"/>
        <w:rPr>
          <w:rFonts w:asciiTheme="minorHAnsi" w:hAnsiTheme="minorHAnsi"/>
        </w:rPr>
      </w:pPr>
    </w:p>
    <w:p w14:paraId="58ECCD62" w14:textId="77777777" w:rsidR="00360244" w:rsidRPr="00ED38E8" w:rsidRDefault="00360244" w:rsidP="00360244">
      <w:pPr>
        <w:jc w:val="both"/>
        <w:rPr>
          <w:rFonts w:asciiTheme="minorHAnsi" w:hAnsiTheme="minorHAnsi"/>
        </w:rPr>
      </w:pPr>
      <w:r w:rsidRPr="00ED38E8">
        <w:rPr>
          <w:rFonts w:asciiTheme="minorHAnsi" w:hAnsiTheme="minorHAnsi"/>
          <w:i/>
        </w:rPr>
        <w:t>Manejo:</w:t>
      </w:r>
      <w:r w:rsidRPr="00ED38E8">
        <w:rPr>
          <w:rFonts w:asciiTheme="minorHAnsi" w:hAnsiTheme="minorHAnsi"/>
        </w:rPr>
        <w:t xml:space="preserve"> Tanto la tubería como sus accesorios deberán manejarse de manera que lleguen al fondo del zanjo respectivo sin daño alguno. Se deberá poner cuidado especial en no deteriorar la capa protectora de los tubos, pero si se produce cualquier daño en tal sentido, la reparación será efectuada por cuenta del Contratista y a satisfacción del Supervisor. Los tubos deberán colocarse en su respectivo sitio sin arrastrarlos. Antes de bajar los tubos a los zanjos deberá limpiarse totalmente su interior y  mantenerse de esta manera, mediante el taponamiento de sus extremos u otro método aceptado por el Supervisor.</w:t>
      </w:r>
    </w:p>
    <w:p w14:paraId="0F90151A" w14:textId="77777777" w:rsidR="00360244" w:rsidRPr="00ED38E8" w:rsidRDefault="00360244" w:rsidP="00360244">
      <w:pPr>
        <w:jc w:val="both"/>
        <w:rPr>
          <w:rFonts w:asciiTheme="minorHAnsi" w:hAnsiTheme="minorHAnsi"/>
          <w:i/>
        </w:rPr>
      </w:pPr>
    </w:p>
    <w:p w14:paraId="25863A86" w14:textId="77777777" w:rsidR="00360244" w:rsidRPr="00ED38E8" w:rsidRDefault="00360244" w:rsidP="00360244">
      <w:pPr>
        <w:jc w:val="both"/>
        <w:rPr>
          <w:rFonts w:asciiTheme="minorHAnsi" w:hAnsiTheme="minorHAnsi"/>
        </w:rPr>
      </w:pPr>
      <w:r w:rsidRPr="00ED38E8">
        <w:rPr>
          <w:rFonts w:asciiTheme="minorHAnsi" w:hAnsiTheme="minorHAnsi"/>
          <w:i/>
        </w:rPr>
        <w:t>Colocación y Tendido:</w:t>
      </w:r>
      <w:r w:rsidRPr="00ED38E8">
        <w:rPr>
          <w:rFonts w:asciiTheme="minorHAnsi" w:hAnsiTheme="minorHAnsi"/>
        </w:rPr>
        <w:t xml:space="preserve"> Bajo ninguna circunstancia los tubos podrán dejarse caer en los zanjos; se deberá tener especial cuidado en no raspar las  superficies de éstos; cada tubo deberá descansar uniformemente a lo largo de toda su longitud, y las campanas, cuando sea el caso,  acomodadas en cavidades para este  propósito.  Al final de cada jornada de labores deberán taparse los extremos abiertos de las tuberías cuya instalación no </w:t>
      </w:r>
      <w:proofErr w:type="spellStart"/>
      <w:r w:rsidRPr="00ED38E8">
        <w:rPr>
          <w:rFonts w:asciiTheme="minorHAnsi" w:hAnsiTheme="minorHAnsi"/>
        </w:rPr>
        <w:t>este</w:t>
      </w:r>
      <w:proofErr w:type="spellEnd"/>
      <w:r w:rsidRPr="00ED38E8">
        <w:rPr>
          <w:rFonts w:asciiTheme="minorHAnsi" w:hAnsiTheme="minorHAnsi"/>
        </w:rPr>
        <w:t xml:space="preserve"> terminada, para impedir la entrada de materiales extraños, tierra, agua, basura, etc. Las tapaderas a usarse deberán ser aprobadas por el Supervisor; así mismo, deberán tomarse las debidas previsiones para evitar que el agua de lluvia o de otra procedencia, pueda penetrar en los zanjos y erosionarlos arrastrando el material de aterrado.</w:t>
      </w:r>
    </w:p>
    <w:p w14:paraId="297FE360" w14:textId="77777777" w:rsidR="00360244" w:rsidRPr="00ED38E8" w:rsidRDefault="00360244" w:rsidP="00360244">
      <w:pPr>
        <w:jc w:val="both"/>
        <w:rPr>
          <w:rFonts w:asciiTheme="minorHAnsi" w:hAnsiTheme="minorHAnsi"/>
        </w:rPr>
      </w:pPr>
    </w:p>
    <w:p w14:paraId="2A42924C" w14:textId="77777777" w:rsidR="00360244" w:rsidRPr="00ED38E8" w:rsidRDefault="00360244" w:rsidP="00360244">
      <w:pPr>
        <w:jc w:val="both"/>
        <w:rPr>
          <w:rFonts w:asciiTheme="minorHAnsi" w:hAnsiTheme="minorHAnsi"/>
        </w:rPr>
      </w:pPr>
      <w:r w:rsidRPr="00ED38E8">
        <w:rPr>
          <w:rFonts w:asciiTheme="minorHAnsi" w:hAnsiTheme="minorHAnsi"/>
          <w:i/>
        </w:rPr>
        <w:t>Válvulas y Cajas:</w:t>
      </w:r>
      <w:r w:rsidRPr="00ED38E8">
        <w:rPr>
          <w:rFonts w:asciiTheme="minorHAnsi" w:hAnsiTheme="minorHAnsi"/>
        </w:rPr>
        <w:t xml:space="preserve"> Se localizarán donde se indique en los planos. Hasta donde sea posible se ubicaran fuera de las superficies de rodadura de calles y estacionamientos. Alrededor de cada caja se rellenará apisonando cuidadosamente el material por los menos a  0.60 m. de la caja, o hasta la cara de la excavación si la misma está a una distancia mayor.</w:t>
      </w:r>
    </w:p>
    <w:p w14:paraId="56F33ED5" w14:textId="77777777" w:rsidR="00360244" w:rsidRPr="00ED38E8" w:rsidRDefault="00360244" w:rsidP="00360244">
      <w:pPr>
        <w:jc w:val="both"/>
        <w:rPr>
          <w:rFonts w:asciiTheme="minorHAnsi" w:hAnsiTheme="minorHAnsi"/>
        </w:rPr>
      </w:pPr>
    </w:p>
    <w:p w14:paraId="4CBE4752" w14:textId="77777777" w:rsidR="00360244" w:rsidRPr="00ED38E8" w:rsidRDefault="00360244" w:rsidP="00360244">
      <w:pPr>
        <w:jc w:val="both"/>
        <w:rPr>
          <w:rFonts w:asciiTheme="minorHAnsi" w:hAnsiTheme="minorHAnsi"/>
        </w:rPr>
      </w:pPr>
      <w:r w:rsidRPr="00ED38E8">
        <w:rPr>
          <w:rFonts w:asciiTheme="minorHAnsi" w:hAnsiTheme="minorHAnsi"/>
          <w:i/>
        </w:rPr>
        <w:t>Prueba de Presión:</w:t>
      </w:r>
      <w:r w:rsidRPr="00ED38E8">
        <w:rPr>
          <w:rFonts w:asciiTheme="minorHAnsi" w:hAnsiTheme="minorHAnsi"/>
        </w:rPr>
        <w:t xml:space="preserve"> Una vez que la tubería haya sido instalada en el zanjo, la tubería o cualquier sección de la misma que contenga una válvula, será sometida a una presión hidrostática de 150 libras por pulgada cuadrada durante 2 horas. Cada válvula será abierta y cerrada durante la prueba; en el mismo lapso se examinarán cuidadosamente todas las juntas, debiendo repetirse o repararse aquellas que acusen fuga; lo anterior requerirá la aprobación del Supervisor. La prueba deberá llevarse a cabo según lo estipulado en la Norma C605 de la AWWA. La pérdida de agua permisible en galones, no deberá exceder la cantidad resultante de la aplicación de la formula siguiente:</w:t>
      </w:r>
    </w:p>
    <w:p w14:paraId="3AC2FBBE"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L = ND X P/3700</w:t>
      </w:r>
    </w:p>
    <w:p w14:paraId="65407187" w14:textId="77777777" w:rsidR="00360244" w:rsidRPr="00ED38E8" w:rsidRDefault="00360244" w:rsidP="00360244">
      <w:pPr>
        <w:jc w:val="both"/>
        <w:rPr>
          <w:rFonts w:asciiTheme="minorHAnsi" w:hAnsiTheme="minorHAnsi"/>
        </w:rPr>
      </w:pPr>
    </w:p>
    <w:p w14:paraId="74502926" w14:textId="77777777" w:rsidR="00360244" w:rsidRPr="00ED38E8" w:rsidRDefault="00360244" w:rsidP="00360244">
      <w:pPr>
        <w:jc w:val="both"/>
        <w:rPr>
          <w:rFonts w:asciiTheme="minorHAnsi" w:hAnsiTheme="minorHAnsi"/>
        </w:rPr>
      </w:pPr>
      <w:r w:rsidRPr="00ED38E8">
        <w:rPr>
          <w:rFonts w:asciiTheme="minorHAnsi" w:hAnsiTheme="minorHAnsi"/>
        </w:rPr>
        <w:t>Donde, para 150 psi  L= 0.00331  ND</w:t>
      </w:r>
    </w:p>
    <w:p w14:paraId="4247803B" w14:textId="77777777" w:rsidR="00360244" w:rsidRPr="00ED38E8" w:rsidRDefault="00360244" w:rsidP="00360244">
      <w:pPr>
        <w:jc w:val="both"/>
        <w:rPr>
          <w:rFonts w:asciiTheme="minorHAnsi" w:hAnsiTheme="minorHAnsi"/>
        </w:rPr>
      </w:pPr>
    </w:p>
    <w:p w14:paraId="4C0F20CA" w14:textId="77777777" w:rsidR="00360244" w:rsidRPr="00ED38E8" w:rsidRDefault="00360244" w:rsidP="00360244">
      <w:pPr>
        <w:jc w:val="both"/>
        <w:rPr>
          <w:rFonts w:asciiTheme="minorHAnsi" w:hAnsiTheme="minorHAnsi"/>
        </w:rPr>
      </w:pPr>
      <w:r w:rsidRPr="00ED38E8">
        <w:rPr>
          <w:rFonts w:asciiTheme="minorHAnsi" w:hAnsiTheme="minorHAnsi"/>
        </w:rPr>
        <w:t>L = Fuga permisible en galones por hora.</w:t>
      </w:r>
    </w:p>
    <w:p w14:paraId="7B69B88D" w14:textId="77777777" w:rsidR="00360244" w:rsidRPr="00ED38E8" w:rsidRDefault="00360244" w:rsidP="00360244">
      <w:pPr>
        <w:jc w:val="both"/>
        <w:rPr>
          <w:rFonts w:asciiTheme="minorHAnsi" w:hAnsiTheme="minorHAnsi"/>
        </w:rPr>
      </w:pPr>
    </w:p>
    <w:p w14:paraId="21D9EAE4" w14:textId="77777777" w:rsidR="00360244" w:rsidRPr="00ED38E8" w:rsidRDefault="00360244" w:rsidP="00360244">
      <w:pPr>
        <w:jc w:val="both"/>
        <w:rPr>
          <w:rFonts w:asciiTheme="minorHAnsi" w:hAnsiTheme="minorHAnsi"/>
        </w:rPr>
      </w:pPr>
      <w:r w:rsidRPr="00ED38E8">
        <w:rPr>
          <w:rFonts w:asciiTheme="minorHAnsi" w:hAnsiTheme="minorHAnsi"/>
        </w:rPr>
        <w:t>N = Número de juntas en la sección probada.</w:t>
      </w:r>
    </w:p>
    <w:p w14:paraId="4014F56F" w14:textId="77777777" w:rsidR="00360244" w:rsidRPr="00ED38E8" w:rsidRDefault="00360244" w:rsidP="00360244">
      <w:pPr>
        <w:jc w:val="both"/>
        <w:rPr>
          <w:rFonts w:asciiTheme="minorHAnsi" w:hAnsiTheme="minorHAnsi"/>
        </w:rPr>
      </w:pPr>
    </w:p>
    <w:p w14:paraId="7F187D89" w14:textId="77777777" w:rsidR="00360244" w:rsidRPr="00ED38E8" w:rsidRDefault="00360244" w:rsidP="00360244">
      <w:pPr>
        <w:jc w:val="both"/>
        <w:rPr>
          <w:rFonts w:asciiTheme="minorHAnsi" w:hAnsiTheme="minorHAnsi"/>
        </w:rPr>
      </w:pPr>
      <w:r w:rsidRPr="00ED38E8">
        <w:rPr>
          <w:rFonts w:asciiTheme="minorHAnsi" w:hAnsiTheme="minorHAnsi"/>
        </w:rPr>
        <w:t>D = Diámetro nominal del tubo en pulgadas.</w:t>
      </w:r>
    </w:p>
    <w:p w14:paraId="6994E548" w14:textId="77777777" w:rsidR="00360244" w:rsidRPr="00ED38E8" w:rsidRDefault="00360244" w:rsidP="00360244">
      <w:pPr>
        <w:jc w:val="both"/>
        <w:rPr>
          <w:rFonts w:asciiTheme="minorHAnsi" w:hAnsiTheme="minorHAnsi"/>
        </w:rPr>
      </w:pPr>
    </w:p>
    <w:p w14:paraId="102CE662" w14:textId="77777777" w:rsidR="00360244" w:rsidRPr="00ED38E8" w:rsidRDefault="00360244" w:rsidP="00360244">
      <w:pPr>
        <w:jc w:val="both"/>
        <w:rPr>
          <w:rFonts w:asciiTheme="minorHAnsi" w:hAnsiTheme="minorHAnsi"/>
        </w:rPr>
      </w:pPr>
      <w:r w:rsidRPr="00ED38E8">
        <w:rPr>
          <w:rFonts w:asciiTheme="minorHAnsi" w:hAnsiTheme="minorHAnsi"/>
        </w:rPr>
        <w:t>P = Presión promedio mantenida durante la prueba leída por el manómetro en psi.</w:t>
      </w:r>
    </w:p>
    <w:p w14:paraId="258EEE4F" w14:textId="77777777" w:rsidR="00360244" w:rsidRPr="00ED38E8" w:rsidRDefault="00360244" w:rsidP="00360244">
      <w:pPr>
        <w:jc w:val="both"/>
        <w:rPr>
          <w:rFonts w:asciiTheme="minorHAnsi" w:hAnsiTheme="minorHAnsi"/>
        </w:rPr>
      </w:pPr>
    </w:p>
    <w:p w14:paraId="775902B8" w14:textId="77777777" w:rsidR="00360244" w:rsidRPr="00ED38E8" w:rsidRDefault="00360244" w:rsidP="00360244">
      <w:pPr>
        <w:jc w:val="both"/>
        <w:rPr>
          <w:rFonts w:asciiTheme="minorHAnsi" w:hAnsiTheme="minorHAnsi"/>
        </w:rPr>
      </w:pPr>
      <w:r w:rsidRPr="00ED38E8">
        <w:rPr>
          <w:rFonts w:asciiTheme="minorHAnsi" w:hAnsiTheme="minorHAnsi"/>
        </w:rPr>
        <w:t xml:space="preserve">Cualquier tubo, junta, etc. que se dañe como resultado de la aplicación de la prueba, deberá ser reemplazado por su equivalente en perfectas condiciones. El Contratista puede decidir si efectuará la prueba hidrostática y la desinfección de la tubería simultáneamente, pero si  se presentan fugas de agua durante la prueba, la desinfección tendrá que repetirse separadamente. </w:t>
      </w:r>
    </w:p>
    <w:p w14:paraId="2CCA4BA0" w14:textId="77777777" w:rsidR="00360244" w:rsidRPr="00ED38E8" w:rsidRDefault="00360244" w:rsidP="00360244">
      <w:pPr>
        <w:jc w:val="both"/>
        <w:rPr>
          <w:rFonts w:asciiTheme="minorHAnsi" w:hAnsiTheme="minorHAnsi"/>
        </w:rPr>
      </w:pPr>
    </w:p>
    <w:p w14:paraId="67C3F97C" w14:textId="77777777" w:rsidR="00360244" w:rsidRPr="00ED38E8" w:rsidRDefault="00360244" w:rsidP="00360244">
      <w:pPr>
        <w:jc w:val="both"/>
        <w:rPr>
          <w:rFonts w:asciiTheme="minorHAnsi" w:hAnsiTheme="minorHAnsi"/>
        </w:rPr>
      </w:pPr>
      <w:r w:rsidRPr="00ED38E8">
        <w:rPr>
          <w:rFonts w:asciiTheme="minorHAnsi" w:hAnsiTheme="minorHAnsi"/>
          <w:i/>
        </w:rPr>
        <w:t>Desinfección:</w:t>
      </w:r>
      <w:r w:rsidRPr="00ED38E8">
        <w:rPr>
          <w:rFonts w:asciiTheme="minorHAnsi" w:hAnsiTheme="minorHAnsi"/>
        </w:rPr>
        <w:t xml:space="preserve"> Se efectuará de conformidad a la Norma C651 de la AWWA, llenando la tubería con agua e introduciendo una solución de cloro en suficiente cantidad para obtener un residuo de cloro de no menos de 10 partes por millón (ppm) en el agua, después de 24 horas. El Contratista deberá suministrar todo aparato, equipo y cloro necesario para efectuar la desinfección de la tubería; además, suministrará los tubos y equipos que sean necesarios para remover el agua de la tubería.</w:t>
      </w:r>
    </w:p>
    <w:p w14:paraId="64470B5F" w14:textId="77777777" w:rsidR="00360244" w:rsidRPr="00ED38E8" w:rsidRDefault="00360244" w:rsidP="00360244">
      <w:pPr>
        <w:jc w:val="both"/>
        <w:rPr>
          <w:rFonts w:asciiTheme="minorHAnsi" w:hAnsiTheme="minorHAnsi"/>
          <w:b/>
        </w:rPr>
      </w:pPr>
    </w:p>
    <w:p w14:paraId="148C28FC" w14:textId="77777777" w:rsidR="00360244" w:rsidRPr="00ED38E8" w:rsidRDefault="00360244" w:rsidP="00360244">
      <w:pPr>
        <w:jc w:val="both"/>
        <w:rPr>
          <w:rFonts w:asciiTheme="minorHAnsi" w:hAnsiTheme="minorHAnsi"/>
        </w:rPr>
      </w:pPr>
      <w:r w:rsidRPr="00ED38E8">
        <w:rPr>
          <w:rFonts w:asciiTheme="minorHAnsi" w:hAnsiTheme="minorHAnsi"/>
          <w:i/>
        </w:rPr>
        <w:t>Plano según se instaló:</w:t>
      </w:r>
      <w:r w:rsidRPr="00ED38E8">
        <w:rPr>
          <w:rFonts w:asciiTheme="minorHAnsi" w:hAnsiTheme="minorHAnsi"/>
        </w:rPr>
        <w:t xml:space="preserve"> El Contratista, terminada la instalación, deberá preparar un plano para indicar todas las modificaciones efectuadas durante el periodo de la construcción y no contempladas en los planos originales del proyecto. El plano revisado será aprobado por el Supervisor antes de su entrega al  Propietario.</w:t>
      </w:r>
    </w:p>
    <w:p w14:paraId="600D0D7B" w14:textId="77777777" w:rsidR="00360244" w:rsidRPr="00ED38E8" w:rsidRDefault="00360244" w:rsidP="00360244">
      <w:pPr>
        <w:pStyle w:val="Ttulo3"/>
        <w:rPr>
          <w:rFonts w:asciiTheme="minorHAnsi" w:hAnsiTheme="minorHAnsi"/>
          <w:bCs w:val="0"/>
          <w:i/>
          <w:iCs/>
        </w:rPr>
      </w:pPr>
      <w:bookmarkStart w:id="3892" w:name="_Toc152639637"/>
      <w:bookmarkStart w:id="3893" w:name="_Toc152640343"/>
      <w:bookmarkStart w:id="3894" w:name="_Toc152649926"/>
      <w:bookmarkStart w:id="3895" w:name="_Toc152661421"/>
      <w:bookmarkStart w:id="3896" w:name="_Toc152661830"/>
      <w:bookmarkStart w:id="3897" w:name="_Toc154204448"/>
      <w:bookmarkStart w:id="3898" w:name="_Toc335295721"/>
    </w:p>
    <w:p w14:paraId="6FCB21E4" w14:textId="77777777" w:rsidR="00360244" w:rsidRPr="00ED38E8" w:rsidRDefault="00360244" w:rsidP="00360244">
      <w:pPr>
        <w:pStyle w:val="Ttulo3"/>
        <w:rPr>
          <w:rFonts w:asciiTheme="minorHAnsi" w:hAnsiTheme="minorHAnsi"/>
          <w:bCs w:val="0"/>
          <w:i/>
          <w:iCs/>
        </w:rPr>
      </w:pPr>
      <w:bookmarkStart w:id="3899" w:name="_Toc380068646"/>
      <w:r w:rsidRPr="00ED38E8">
        <w:rPr>
          <w:rFonts w:asciiTheme="minorHAnsi" w:hAnsiTheme="minorHAnsi"/>
          <w:bCs w:val="0"/>
          <w:i/>
          <w:iCs/>
        </w:rPr>
        <w:t xml:space="preserve">6.21.5 </w:t>
      </w:r>
      <w:r w:rsidRPr="00ED38E8">
        <w:rPr>
          <w:rFonts w:asciiTheme="minorHAnsi" w:hAnsiTheme="minorHAnsi"/>
          <w:bCs w:val="0"/>
          <w:i/>
          <w:iCs/>
        </w:rPr>
        <w:tab/>
        <w:t>Medición y Forma de Pago</w:t>
      </w:r>
      <w:bookmarkEnd w:id="3892"/>
      <w:bookmarkEnd w:id="3893"/>
      <w:bookmarkEnd w:id="3894"/>
      <w:bookmarkEnd w:id="3895"/>
      <w:bookmarkEnd w:id="3896"/>
      <w:bookmarkEnd w:id="3897"/>
      <w:bookmarkEnd w:id="3898"/>
      <w:bookmarkEnd w:id="3899"/>
    </w:p>
    <w:p w14:paraId="5EE00B7B" w14:textId="77777777" w:rsidR="00360244" w:rsidRPr="00ED38E8" w:rsidRDefault="00360244" w:rsidP="00360244">
      <w:pPr>
        <w:jc w:val="both"/>
        <w:rPr>
          <w:rFonts w:asciiTheme="minorHAnsi" w:hAnsiTheme="minorHAnsi"/>
        </w:rPr>
      </w:pPr>
    </w:p>
    <w:p w14:paraId="54255E00" w14:textId="77777777" w:rsidR="00360244" w:rsidRPr="00ED38E8" w:rsidRDefault="00360244" w:rsidP="00360244">
      <w:pPr>
        <w:jc w:val="both"/>
        <w:rPr>
          <w:rFonts w:asciiTheme="minorHAnsi" w:hAnsiTheme="minorHAnsi"/>
        </w:rPr>
      </w:pPr>
      <w:r w:rsidRPr="00ED38E8">
        <w:rPr>
          <w:rFonts w:asciiTheme="minorHAnsi" w:hAnsiTheme="minorHAnsi"/>
          <w:i/>
        </w:rPr>
        <w:t xml:space="preserve">Medición: </w:t>
      </w:r>
      <w:r w:rsidRPr="00ED38E8">
        <w:rPr>
          <w:rFonts w:asciiTheme="minorHAnsi" w:hAnsiTheme="minorHAnsi"/>
        </w:rPr>
        <w:t>Todo el trabajo así descrito consiste en la instalación total de tubería y accesorios, de cada diámetro indicado en los planos.</w:t>
      </w:r>
    </w:p>
    <w:p w14:paraId="38940A8E" w14:textId="77777777" w:rsidR="00360244" w:rsidRPr="00ED38E8" w:rsidRDefault="00360244" w:rsidP="00360244">
      <w:pPr>
        <w:ind w:left="-540"/>
        <w:jc w:val="both"/>
        <w:rPr>
          <w:rFonts w:asciiTheme="minorHAnsi" w:hAnsiTheme="minorHAnsi"/>
        </w:rPr>
      </w:pPr>
    </w:p>
    <w:p w14:paraId="2265BA49" w14:textId="77777777" w:rsidR="00360244" w:rsidRPr="00ED38E8" w:rsidRDefault="00360244" w:rsidP="00360244">
      <w:pPr>
        <w:jc w:val="both"/>
        <w:rPr>
          <w:rFonts w:asciiTheme="minorHAnsi" w:hAnsiTheme="minorHAnsi"/>
        </w:rPr>
      </w:pPr>
      <w:r w:rsidRPr="00ED38E8">
        <w:rPr>
          <w:rFonts w:asciiTheme="minorHAnsi" w:hAnsiTheme="minorHAnsi"/>
          <w:i/>
        </w:rPr>
        <w:t>Pago:</w:t>
      </w:r>
      <w:r w:rsidRPr="00ED38E8">
        <w:rPr>
          <w:rFonts w:asciiTheme="minorHAnsi" w:hAnsiTheme="minorHAnsi"/>
        </w:rPr>
        <w:t xml:space="preserve"> El pago se efectuará al precio unitario de contrato del concreto de instalaciones hidrosanitarias, precio que incluirá el suministro de tubería y accesorios, el transporte, los accesorios, toda la mano de obra, equipo, herramientas e imprevistos necesarios para la instalación, prueba,  desinfección y limpieza final como prescrita en esta especificación y lo contemplado en lo especificado para las instalaciones de alcantarillado sanitario. </w:t>
      </w:r>
    </w:p>
    <w:p w14:paraId="33A84E0C" w14:textId="77777777" w:rsidR="00360244" w:rsidRPr="00ED38E8" w:rsidRDefault="00360244" w:rsidP="00360244">
      <w:pPr>
        <w:pStyle w:val="Ttulo2"/>
        <w:tabs>
          <w:tab w:val="left" w:pos="720"/>
        </w:tabs>
        <w:jc w:val="left"/>
        <w:rPr>
          <w:rFonts w:asciiTheme="minorHAnsi" w:hAnsiTheme="minorHAnsi"/>
          <w:i/>
          <w:iCs/>
          <w:sz w:val="24"/>
        </w:rPr>
      </w:pPr>
      <w:bookmarkStart w:id="3900" w:name="_Toc152639638"/>
      <w:bookmarkStart w:id="3901" w:name="_Toc152640344"/>
      <w:bookmarkStart w:id="3902" w:name="_Toc152649927"/>
      <w:bookmarkStart w:id="3903" w:name="_Toc152661422"/>
      <w:bookmarkStart w:id="3904" w:name="_Toc152661831"/>
      <w:bookmarkStart w:id="3905" w:name="_Toc154204449"/>
      <w:bookmarkStart w:id="3906" w:name="_Toc335295722"/>
      <w:bookmarkStart w:id="3907" w:name="_Toc380068647"/>
      <w:r w:rsidRPr="00ED38E8">
        <w:rPr>
          <w:rFonts w:asciiTheme="minorHAnsi" w:hAnsiTheme="minorHAnsi"/>
          <w:i/>
          <w:iCs/>
          <w:sz w:val="24"/>
        </w:rPr>
        <w:t xml:space="preserve">6.22 </w:t>
      </w:r>
      <w:r w:rsidRPr="00ED38E8">
        <w:rPr>
          <w:rFonts w:asciiTheme="minorHAnsi" w:hAnsiTheme="minorHAnsi"/>
          <w:i/>
          <w:iCs/>
          <w:sz w:val="24"/>
        </w:rPr>
        <w:tab/>
        <w:t>Instalaciones de Drenaje Pluvial (Aguas Lluvias)</w:t>
      </w:r>
      <w:bookmarkEnd w:id="3900"/>
      <w:bookmarkEnd w:id="3901"/>
      <w:bookmarkEnd w:id="3902"/>
      <w:bookmarkEnd w:id="3903"/>
      <w:bookmarkEnd w:id="3904"/>
      <w:bookmarkEnd w:id="3905"/>
      <w:bookmarkEnd w:id="3906"/>
      <w:bookmarkEnd w:id="3907"/>
    </w:p>
    <w:p w14:paraId="5AC6FFCB" w14:textId="77777777" w:rsidR="00360244" w:rsidRPr="00ED38E8" w:rsidRDefault="00360244" w:rsidP="00360244">
      <w:pPr>
        <w:pStyle w:val="Ttulo3"/>
        <w:rPr>
          <w:rFonts w:asciiTheme="minorHAnsi" w:hAnsiTheme="minorHAnsi"/>
          <w:bCs w:val="0"/>
          <w:i/>
          <w:iCs/>
        </w:rPr>
      </w:pPr>
      <w:bookmarkStart w:id="3908" w:name="_Toc152639639"/>
      <w:bookmarkStart w:id="3909" w:name="_Toc152640345"/>
      <w:bookmarkStart w:id="3910" w:name="_Toc152649928"/>
      <w:bookmarkStart w:id="3911" w:name="_Toc152661423"/>
      <w:bookmarkStart w:id="3912" w:name="_Toc152661832"/>
      <w:bookmarkStart w:id="3913" w:name="_Toc154204450"/>
      <w:bookmarkStart w:id="3914" w:name="_Toc335295723"/>
      <w:bookmarkStart w:id="3915" w:name="_Toc380068648"/>
      <w:r w:rsidRPr="00ED38E8">
        <w:rPr>
          <w:rFonts w:asciiTheme="minorHAnsi" w:hAnsiTheme="minorHAnsi"/>
          <w:bCs w:val="0"/>
          <w:i/>
          <w:iCs/>
        </w:rPr>
        <w:t>6.22.1</w:t>
      </w:r>
      <w:r w:rsidRPr="00ED38E8">
        <w:rPr>
          <w:rFonts w:asciiTheme="minorHAnsi" w:hAnsiTheme="minorHAnsi"/>
          <w:bCs w:val="0"/>
          <w:i/>
          <w:iCs/>
        </w:rPr>
        <w:tab/>
        <w:t>Descripción</w:t>
      </w:r>
      <w:bookmarkEnd w:id="3908"/>
      <w:bookmarkEnd w:id="3909"/>
      <w:bookmarkEnd w:id="3910"/>
      <w:bookmarkEnd w:id="3911"/>
      <w:bookmarkEnd w:id="3912"/>
      <w:bookmarkEnd w:id="3913"/>
      <w:bookmarkEnd w:id="3914"/>
      <w:bookmarkEnd w:id="3915"/>
    </w:p>
    <w:p w14:paraId="1F4FFBFE" w14:textId="77777777" w:rsidR="00360244" w:rsidRPr="00ED38E8" w:rsidRDefault="00360244" w:rsidP="00360244">
      <w:pPr>
        <w:jc w:val="both"/>
        <w:rPr>
          <w:rFonts w:asciiTheme="minorHAnsi" w:hAnsiTheme="minorHAnsi"/>
          <w:sz w:val="16"/>
          <w:szCs w:val="16"/>
        </w:rPr>
      </w:pPr>
    </w:p>
    <w:p w14:paraId="5A8312AB" w14:textId="77777777" w:rsidR="00360244" w:rsidRPr="00ED38E8" w:rsidRDefault="00360244" w:rsidP="00360244">
      <w:pPr>
        <w:jc w:val="both"/>
        <w:rPr>
          <w:rFonts w:asciiTheme="minorHAnsi" w:hAnsiTheme="minorHAnsi"/>
        </w:rPr>
      </w:pPr>
      <w:r w:rsidRPr="00ED38E8">
        <w:rPr>
          <w:rFonts w:asciiTheme="minorHAnsi" w:hAnsiTheme="minorHAnsi"/>
        </w:rPr>
        <w:t>El trabajo comprende la excavación y aterrado de zanjas; el suministro e instalación de tuberías y accesorios de PVC relación SDR.41 del sistema de drenaje pluvial interior indicado en los planos del proyecto; cajas y sumideros, bajantes dentro de las edificaciones; las pruebas hidrostáticas para su aceptación y la limpieza final.</w:t>
      </w:r>
    </w:p>
    <w:p w14:paraId="71700A54" w14:textId="77777777" w:rsidR="00360244" w:rsidRPr="00ED38E8" w:rsidRDefault="00360244" w:rsidP="00360244">
      <w:pPr>
        <w:pStyle w:val="Ttulo3"/>
        <w:rPr>
          <w:rFonts w:asciiTheme="minorHAnsi" w:hAnsiTheme="minorHAnsi"/>
          <w:bCs w:val="0"/>
          <w:i/>
          <w:iCs/>
        </w:rPr>
      </w:pPr>
      <w:bookmarkStart w:id="3916" w:name="_Toc152639640"/>
      <w:bookmarkStart w:id="3917" w:name="_Toc152640346"/>
      <w:bookmarkStart w:id="3918" w:name="_Toc152649929"/>
      <w:bookmarkStart w:id="3919" w:name="_Toc152661424"/>
      <w:bookmarkStart w:id="3920" w:name="_Toc152661833"/>
      <w:bookmarkStart w:id="3921" w:name="_Toc154204451"/>
      <w:bookmarkStart w:id="3922" w:name="_Toc335295724"/>
    </w:p>
    <w:p w14:paraId="72491B0B" w14:textId="77777777" w:rsidR="00360244" w:rsidRPr="00ED38E8" w:rsidRDefault="00360244" w:rsidP="00360244">
      <w:pPr>
        <w:pStyle w:val="Ttulo3"/>
        <w:rPr>
          <w:rFonts w:asciiTheme="minorHAnsi" w:hAnsiTheme="minorHAnsi"/>
          <w:bCs w:val="0"/>
          <w:i/>
          <w:iCs/>
        </w:rPr>
      </w:pPr>
      <w:bookmarkStart w:id="3923" w:name="_Toc380068649"/>
      <w:r w:rsidRPr="00ED38E8">
        <w:rPr>
          <w:rFonts w:asciiTheme="minorHAnsi" w:hAnsiTheme="minorHAnsi"/>
          <w:bCs w:val="0"/>
          <w:i/>
          <w:iCs/>
        </w:rPr>
        <w:t xml:space="preserve">6.22.2 </w:t>
      </w:r>
      <w:r w:rsidRPr="00ED38E8">
        <w:rPr>
          <w:rFonts w:asciiTheme="minorHAnsi" w:hAnsiTheme="minorHAnsi"/>
          <w:bCs w:val="0"/>
          <w:i/>
          <w:iCs/>
        </w:rPr>
        <w:tab/>
        <w:t>Trabajos Relacionados</w:t>
      </w:r>
      <w:bookmarkEnd w:id="3916"/>
      <w:bookmarkEnd w:id="3917"/>
      <w:bookmarkEnd w:id="3918"/>
      <w:bookmarkEnd w:id="3919"/>
      <w:bookmarkEnd w:id="3920"/>
      <w:bookmarkEnd w:id="3921"/>
      <w:bookmarkEnd w:id="3922"/>
      <w:bookmarkEnd w:id="3923"/>
    </w:p>
    <w:p w14:paraId="799F6FCD" w14:textId="77777777" w:rsidR="00360244" w:rsidRPr="00ED38E8" w:rsidRDefault="00360244" w:rsidP="00360244">
      <w:pPr>
        <w:jc w:val="both"/>
        <w:rPr>
          <w:rFonts w:asciiTheme="minorHAnsi" w:hAnsiTheme="minorHAnsi"/>
        </w:rPr>
      </w:pPr>
    </w:p>
    <w:p w14:paraId="74910095" w14:textId="77777777" w:rsidR="00360244" w:rsidRPr="00ED38E8" w:rsidRDefault="00360244" w:rsidP="00360244">
      <w:pPr>
        <w:jc w:val="both"/>
        <w:rPr>
          <w:rFonts w:asciiTheme="minorHAnsi" w:hAnsiTheme="minorHAnsi"/>
        </w:rPr>
      </w:pPr>
      <w:r w:rsidRPr="00ED38E8">
        <w:rPr>
          <w:rFonts w:asciiTheme="minorHAnsi" w:hAnsiTheme="minorHAnsi"/>
        </w:rPr>
        <w:t xml:space="preserve">Especificación 2.3 Excavación General no Clasificada </w:t>
      </w:r>
    </w:p>
    <w:p w14:paraId="79D050BB" w14:textId="77777777" w:rsidR="00360244" w:rsidRPr="00ED38E8" w:rsidRDefault="00360244" w:rsidP="00360244">
      <w:pPr>
        <w:jc w:val="both"/>
        <w:rPr>
          <w:rFonts w:asciiTheme="minorHAnsi" w:hAnsiTheme="minorHAnsi"/>
        </w:rPr>
      </w:pPr>
      <w:r w:rsidRPr="00ED38E8">
        <w:rPr>
          <w:rFonts w:asciiTheme="minorHAnsi" w:hAnsiTheme="minorHAnsi"/>
        </w:rPr>
        <w:t>Especificación 6.21 Sistema de Agua Potable</w:t>
      </w:r>
    </w:p>
    <w:p w14:paraId="47B618D5" w14:textId="77777777" w:rsidR="00360244" w:rsidRPr="00ED38E8" w:rsidRDefault="00360244" w:rsidP="00360244">
      <w:pPr>
        <w:jc w:val="both"/>
        <w:rPr>
          <w:rFonts w:asciiTheme="minorHAnsi" w:hAnsiTheme="minorHAnsi"/>
        </w:rPr>
      </w:pPr>
      <w:r w:rsidRPr="00ED38E8">
        <w:rPr>
          <w:rFonts w:asciiTheme="minorHAnsi" w:hAnsiTheme="minorHAnsi"/>
        </w:rPr>
        <w:t>Especificación 6.20 Sistema de Alcantarillado Sanitario</w:t>
      </w:r>
    </w:p>
    <w:p w14:paraId="2FE389CF" w14:textId="77777777" w:rsidR="00360244" w:rsidRPr="00ED38E8" w:rsidRDefault="00360244" w:rsidP="00360244">
      <w:pPr>
        <w:pStyle w:val="Ttulo3"/>
        <w:rPr>
          <w:rFonts w:asciiTheme="minorHAnsi" w:hAnsiTheme="minorHAnsi"/>
          <w:bCs w:val="0"/>
          <w:i/>
          <w:iCs/>
        </w:rPr>
      </w:pPr>
      <w:bookmarkStart w:id="3924" w:name="_Toc152639641"/>
      <w:bookmarkStart w:id="3925" w:name="_Toc152640347"/>
      <w:bookmarkStart w:id="3926" w:name="_Toc152649930"/>
      <w:bookmarkStart w:id="3927" w:name="_Toc152661425"/>
      <w:bookmarkStart w:id="3928" w:name="_Toc152661834"/>
      <w:bookmarkStart w:id="3929" w:name="_Toc154204452"/>
      <w:bookmarkStart w:id="3930" w:name="_Toc335295725"/>
    </w:p>
    <w:p w14:paraId="472A894A" w14:textId="77777777" w:rsidR="00360244" w:rsidRPr="00ED38E8" w:rsidRDefault="00360244" w:rsidP="00360244">
      <w:pPr>
        <w:pStyle w:val="Ttulo3"/>
        <w:rPr>
          <w:rFonts w:asciiTheme="minorHAnsi" w:hAnsiTheme="minorHAnsi"/>
          <w:bCs w:val="0"/>
          <w:i/>
          <w:iCs/>
        </w:rPr>
      </w:pPr>
      <w:bookmarkStart w:id="3931" w:name="_Toc380068650"/>
      <w:r w:rsidRPr="00ED38E8">
        <w:rPr>
          <w:rFonts w:asciiTheme="minorHAnsi" w:hAnsiTheme="minorHAnsi"/>
          <w:bCs w:val="0"/>
          <w:i/>
          <w:iCs/>
        </w:rPr>
        <w:t>6.22.3</w:t>
      </w:r>
      <w:r w:rsidRPr="00ED38E8">
        <w:rPr>
          <w:rFonts w:asciiTheme="minorHAnsi" w:hAnsiTheme="minorHAnsi"/>
          <w:bCs w:val="0"/>
          <w:i/>
          <w:iCs/>
        </w:rPr>
        <w:tab/>
        <w:t>Normas Aplicables</w:t>
      </w:r>
      <w:bookmarkEnd w:id="3924"/>
      <w:bookmarkEnd w:id="3925"/>
      <w:bookmarkEnd w:id="3926"/>
      <w:bookmarkEnd w:id="3927"/>
      <w:bookmarkEnd w:id="3928"/>
      <w:bookmarkEnd w:id="3929"/>
      <w:bookmarkEnd w:id="3930"/>
      <w:bookmarkEnd w:id="3931"/>
    </w:p>
    <w:p w14:paraId="45E1B379" w14:textId="77777777" w:rsidR="00360244" w:rsidRPr="00ED38E8" w:rsidRDefault="00360244" w:rsidP="00360244">
      <w:pPr>
        <w:jc w:val="both"/>
        <w:rPr>
          <w:rFonts w:asciiTheme="minorHAnsi" w:hAnsiTheme="minorHAnsi"/>
        </w:rPr>
      </w:pPr>
    </w:p>
    <w:p w14:paraId="7EAF0FC1" w14:textId="77777777" w:rsidR="00360244" w:rsidRPr="00ED38E8" w:rsidRDefault="00360244" w:rsidP="00360244">
      <w:pPr>
        <w:jc w:val="both"/>
        <w:rPr>
          <w:rFonts w:asciiTheme="minorHAnsi" w:hAnsiTheme="minorHAnsi"/>
        </w:rPr>
      </w:pPr>
      <w:r w:rsidRPr="00ED38E8">
        <w:rPr>
          <w:rFonts w:asciiTheme="minorHAnsi" w:hAnsiTheme="minorHAnsi"/>
        </w:rPr>
        <w:t>Los Reglamentos y Ordenanzas Municipales y en su defecto, los Reglamentos del SERVICIO AUTÓNOMO NACIONAL DE ACUEDUCTOS Y ALCANTARILLADOS (SANAA), de la República de Honduras.</w:t>
      </w:r>
    </w:p>
    <w:p w14:paraId="1CFC6769" w14:textId="77777777" w:rsidR="00360244" w:rsidRPr="00ED38E8" w:rsidRDefault="00360244" w:rsidP="00360244">
      <w:pPr>
        <w:pStyle w:val="Ttulo3"/>
        <w:rPr>
          <w:rFonts w:asciiTheme="minorHAnsi" w:hAnsiTheme="minorHAnsi"/>
          <w:bCs w:val="0"/>
          <w:i/>
          <w:iCs/>
        </w:rPr>
      </w:pPr>
      <w:bookmarkStart w:id="3932" w:name="_Toc152639642"/>
      <w:bookmarkStart w:id="3933" w:name="_Toc152640348"/>
      <w:bookmarkStart w:id="3934" w:name="_Toc152649931"/>
      <w:bookmarkStart w:id="3935" w:name="_Toc152661426"/>
      <w:bookmarkStart w:id="3936" w:name="_Toc152661835"/>
      <w:bookmarkStart w:id="3937" w:name="_Toc154204453"/>
      <w:bookmarkStart w:id="3938" w:name="_Toc335295726"/>
    </w:p>
    <w:p w14:paraId="1A17EA35" w14:textId="77777777" w:rsidR="00360244" w:rsidRPr="00ED38E8" w:rsidRDefault="00360244" w:rsidP="00360244">
      <w:pPr>
        <w:pStyle w:val="Ttulo3"/>
        <w:rPr>
          <w:rFonts w:asciiTheme="minorHAnsi" w:hAnsiTheme="minorHAnsi"/>
          <w:bCs w:val="0"/>
          <w:i/>
          <w:iCs/>
        </w:rPr>
      </w:pPr>
      <w:bookmarkStart w:id="3939" w:name="_Toc380068651"/>
      <w:r w:rsidRPr="00ED38E8">
        <w:rPr>
          <w:rFonts w:asciiTheme="minorHAnsi" w:hAnsiTheme="minorHAnsi"/>
          <w:bCs w:val="0"/>
          <w:i/>
          <w:iCs/>
        </w:rPr>
        <w:t xml:space="preserve">6.22.4 </w:t>
      </w:r>
      <w:r w:rsidRPr="00ED38E8">
        <w:rPr>
          <w:rFonts w:asciiTheme="minorHAnsi" w:hAnsiTheme="minorHAnsi"/>
          <w:bCs w:val="0"/>
          <w:i/>
          <w:iCs/>
        </w:rPr>
        <w:tab/>
        <w:t>Materiales</w:t>
      </w:r>
      <w:bookmarkEnd w:id="3932"/>
      <w:bookmarkEnd w:id="3933"/>
      <w:bookmarkEnd w:id="3934"/>
      <w:bookmarkEnd w:id="3935"/>
      <w:bookmarkEnd w:id="3936"/>
      <w:bookmarkEnd w:id="3937"/>
      <w:bookmarkEnd w:id="3938"/>
      <w:bookmarkEnd w:id="3939"/>
    </w:p>
    <w:p w14:paraId="2280BC89" w14:textId="77777777" w:rsidR="00360244" w:rsidRPr="00ED38E8" w:rsidRDefault="00360244" w:rsidP="00360244">
      <w:pPr>
        <w:jc w:val="both"/>
        <w:rPr>
          <w:rFonts w:asciiTheme="minorHAnsi" w:hAnsiTheme="minorHAnsi"/>
        </w:rPr>
      </w:pPr>
    </w:p>
    <w:p w14:paraId="3FCD9FF9" w14:textId="77777777" w:rsidR="00360244" w:rsidRPr="00ED38E8" w:rsidRDefault="00360244" w:rsidP="00360244">
      <w:pPr>
        <w:jc w:val="both"/>
        <w:rPr>
          <w:rFonts w:asciiTheme="minorHAnsi" w:hAnsiTheme="minorHAnsi"/>
        </w:rPr>
      </w:pPr>
      <w:r w:rsidRPr="00ED38E8">
        <w:rPr>
          <w:rFonts w:asciiTheme="minorHAnsi" w:hAnsiTheme="minorHAnsi"/>
        </w:rPr>
        <w:t>Tuberías y accesorios de PVC (Cloruro de Polivinilo) a ser instaladas en la obra de acuerdo a los planos; deberán ajustarse a las siguientes normas:</w:t>
      </w:r>
    </w:p>
    <w:p w14:paraId="4E7EE2E1" w14:textId="77777777" w:rsidR="00360244" w:rsidRPr="00ED38E8" w:rsidRDefault="00360244" w:rsidP="00360244">
      <w:pPr>
        <w:jc w:val="both"/>
        <w:rPr>
          <w:rFonts w:asciiTheme="minorHAnsi" w:hAnsiTheme="minorHAnsi"/>
        </w:rPr>
      </w:pPr>
    </w:p>
    <w:p w14:paraId="74D2C041" w14:textId="77777777" w:rsidR="00360244" w:rsidRPr="00C6777F" w:rsidRDefault="00360244" w:rsidP="00360244">
      <w:pPr>
        <w:jc w:val="both"/>
        <w:rPr>
          <w:rFonts w:asciiTheme="minorHAnsi" w:hAnsiTheme="minorHAnsi"/>
          <w:lang w:val="en-US"/>
        </w:rPr>
      </w:pPr>
      <w:r w:rsidRPr="00C6777F">
        <w:rPr>
          <w:rFonts w:asciiTheme="minorHAnsi" w:hAnsiTheme="minorHAnsi"/>
          <w:lang w:val="en-US"/>
        </w:rPr>
        <w:t>ASTM Standard D-1784 y D-1785</w:t>
      </w:r>
    </w:p>
    <w:p w14:paraId="54267ABE" w14:textId="77777777" w:rsidR="00360244" w:rsidRPr="00C6777F" w:rsidRDefault="00360244" w:rsidP="00360244">
      <w:pPr>
        <w:jc w:val="both"/>
        <w:rPr>
          <w:rFonts w:asciiTheme="minorHAnsi" w:hAnsiTheme="minorHAnsi"/>
          <w:lang w:val="en-US"/>
        </w:rPr>
      </w:pPr>
      <w:r w:rsidRPr="00C6777F">
        <w:rPr>
          <w:rFonts w:asciiTheme="minorHAnsi" w:hAnsiTheme="minorHAnsi"/>
          <w:lang w:val="en-US"/>
        </w:rPr>
        <w:t>ASTM Standard D-2241 y</w:t>
      </w:r>
    </w:p>
    <w:p w14:paraId="633FB20C" w14:textId="77777777" w:rsidR="00360244" w:rsidRPr="00C6777F" w:rsidRDefault="00360244" w:rsidP="00360244">
      <w:pPr>
        <w:jc w:val="both"/>
        <w:rPr>
          <w:rFonts w:asciiTheme="minorHAnsi" w:hAnsiTheme="minorHAnsi"/>
          <w:lang w:val="en-US"/>
        </w:rPr>
      </w:pPr>
      <w:proofErr w:type="gramStart"/>
      <w:r w:rsidRPr="00C6777F">
        <w:rPr>
          <w:rFonts w:asciiTheme="minorHAnsi" w:hAnsiTheme="minorHAnsi"/>
          <w:lang w:val="en-US"/>
        </w:rPr>
        <w:t>ASTM Standard D-2564.</w:t>
      </w:r>
      <w:proofErr w:type="gramEnd"/>
    </w:p>
    <w:p w14:paraId="1D9E6D33" w14:textId="77777777" w:rsidR="00360244" w:rsidRPr="00C6777F" w:rsidRDefault="00360244" w:rsidP="00360244">
      <w:pPr>
        <w:jc w:val="both"/>
        <w:rPr>
          <w:rFonts w:asciiTheme="minorHAnsi" w:hAnsiTheme="minorHAnsi"/>
          <w:lang w:val="en-US"/>
        </w:rPr>
      </w:pPr>
    </w:p>
    <w:p w14:paraId="61CFF426" w14:textId="77777777" w:rsidR="00360244" w:rsidRPr="00ED38E8" w:rsidRDefault="00360244" w:rsidP="00360244">
      <w:pPr>
        <w:jc w:val="both"/>
        <w:rPr>
          <w:rFonts w:asciiTheme="minorHAnsi" w:hAnsiTheme="minorHAnsi"/>
        </w:rPr>
      </w:pPr>
      <w:r w:rsidRPr="00ED38E8">
        <w:rPr>
          <w:rFonts w:asciiTheme="minorHAnsi" w:hAnsiTheme="minorHAnsi"/>
        </w:rPr>
        <w:t>Toda la tubería del sistema interno de aguas pluviales, será de PVC (Cloruro de Polivinilo) SDR-41.</w:t>
      </w:r>
    </w:p>
    <w:p w14:paraId="01D63F9C" w14:textId="77777777" w:rsidR="00360244" w:rsidRPr="00ED38E8" w:rsidRDefault="00360244" w:rsidP="00360244">
      <w:pPr>
        <w:pStyle w:val="Ttulo3"/>
        <w:rPr>
          <w:rFonts w:asciiTheme="minorHAnsi" w:hAnsiTheme="minorHAnsi"/>
          <w:bCs w:val="0"/>
          <w:i/>
          <w:iCs/>
        </w:rPr>
      </w:pPr>
      <w:bookmarkStart w:id="3940" w:name="_Toc152639643"/>
      <w:bookmarkStart w:id="3941" w:name="_Toc152640349"/>
      <w:bookmarkStart w:id="3942" w:name="_Toc152649932"/>
      <w:bookmarkStart w:id="3943" w:name="_Toc152661427"/>
      <w:bookmarkStart w:id="3944" w:name="_Toc152661836"/>
      <w:bookmarkStart w:id="3945" w:name="_Toc154204454"/>
      <w:bookmarkStart w:id="3946" w:name="_Toc335295727"/>
    </w:p>
    <w:p w14:paraId="1352E312" w14:textId="77777777" w:rsidR="00360244" w:rsidRPr="00ED38E8" w:rsidRDefault="00360244" w:rsidP="00360244">
      <w:pPr>
        <w:rPr>
          <w:rFonts w:asciiTheme="minorHAnsi" w:hAnsiTheme="minorHAnsi"/>
        </w:rPr>
      </w:pPr>
    </w:p>
    <w:p w14:paraId="6DDDE123" w14:textId="77777777" w:rsidR="00360244" w:rsidRPr="00ED38E8" w:rsidRDefault="00360244" w:rsidP="00360244">
      <w:pPr>
        <w:pStyle w:val="Ttulo3"/>
        <w:rPr>
          <w:rFonts w:asciiTheme="minorHAnsi" w:hAnsiTheme="minorHAnsi"/>
          <w:bCs w:val="0"/>
          <w:i/>
          <w:iCs/>
        </w:rPr>
      </w:pPr>
      <w:bookmarkStart w:id="3947" w:name="_Toc380068652"/>
      <w:r w:rsidRPr="00ED38E8">
        <w:rPr>
          <w:rFonts w:asciiTheme="minorHAnsi" w:hAnsiTheme="minorHAnsi"/>
          <w:bCs w:val="0"/>
          <w:i/>
          <w:iCs/>
        </w:rPr>
        <w:t>6.22.5</w:t>
      </w:r>
      <w:r w:rsidRPr="00ED38E8">
        <w:rPr>
          <w:rFonts w:asciiTheme="minorHAnsi" w:hAnsiTheme="minorHAnsi"/>
          <w:bCs w:val="0"/>
          <w:i/>
          <w:iCs/>
        </w:rPr>
        <w:tab/>
        <w:t>Procedimiento</w:t>
      </w:r>
      <w:bookmarkEnd w:id="3940"/>
      <w:bookmarkEnd w:id="3941"/>
      <w:bookmarkEnd w:id="3942"/>
      <w:bookmarkEnd w:id="3943"/>
      <w:bookmarkEnd w:id="3944"/>
      <w:bookmarkEnd w:id="3945"/>
      <w:bookmarkEnd w:id="3946"/>
      <w:bookmarkEnd w:id="3947"/>
    </w:p>
    <w:p w14:paraId="7412E403" w14:textId="77777777" w:rsidR="00360244" w:rsidRPr="00ED38E8" w:rsidRDefault="00360244" w:rsidP="00360244">
      <w:pPr>
        <w:jc w:val="both"/>
        <w:rPr>
          <w:rFonts w:asciiTheme="minorHAnsi" w:hAnsiTheme="minorHAnsi"/>
        </w:rPr>
      </w:pPr>
    </w:p>
    <w:p w14:paraId="13C2414D" w14:textId="77777777" w:rsidR="00360244" w:rsidRPr="00ED38E8" w:rsidRDefault="00360244" w:rsidP="00360244">
      <w:pPr>
        <w:jc w:val="both"/>
        <w:rPr>
          <w:rFonts w:asciiTheme="minorHAnsi" w:hAnsiTheme="minorHAnsi"/>
        </w:rPr>
      </w:pPr>
      <w:r w:rsidRPr="00ED38E8">
        <w:rPr>
          <w:rFonts w:asciiTheme="minorHAnsi" w:hAnsiTheme="minorHAnsi"/>
          <w:i/>
        </w:rPr>
        <w:t>Marcado de Líneas:</w:t>
      </w:r>
      <w:r w:rsidRPr="00ED38E8">
        <w:rPr>
          <w:rFonts w:asciiTheme="minorHAnsi" w:hAnsiTheme="minorHAnsi"/>
        </w:rPr>
        <w:t xml:space="preserve"> El Contratista deberá efectuar el marcado de las tuberías de aguas pluviales utilizando nivel de precisión y cinta metálica, de acuerdo al diseño existente en los planos.</w:t>
      </w:r>
    </w:p>
    <w:p w14:paraId="1E4FE457" w14:textId="77777777" w:rsidR="00360244" w:rsidRPr="00ED38E8" w:rsidRDefault="00360244" w:rsidP="00360244">
      <w:pPr>
        <w:jc w:val="both"/>
        <w:rPr>
          <w:rFonts w:asciiTheme="minorHAnsi" w:hAnsiTheme="minorHAnsi"/>
          <w:i/>
        </w:rPr>
      </w:pPr>
    </w:p>
    <w:p w14:paraId="79F7AE60" w14:textId="77777777" w:rsidR="00360244" w:rsidRPr="00ED38E8" w:rsidRDefault="00360244" w:rsidP="00360244">
      <w:pPr>
        <w:jc w:val="both"/>
        <w:rPr>
          <w:rFonts w:asciiTheme="minorHAnsi" w:hAnsiTheme="minorHAnsi"/>
        </w:rPr>
      </w:pPr>
      <w:r w:rsidRPr="00ED38E8">
        <w:rPr>
          <w:rFonts w:asciiTheme="minorHAnsi" w:hAnsiTheme="minorHAnsi"/>
          <w:i/>
        </w:rPr>
        <w:t>Instalación de Tuberías:</w:t>
      </w:r>
      <w:r w:rsidRPr="00ED38E8">
        <w:rPr>
          <w:rFonts w:asciiTheme="minorHAnsi" w:hAnsiTheme="minorHAnsi"/>
        </w:rPr>
        <w:t xml:space="preserve"> El trabajo de instalación de tubería y sus accesorios incluye el transporte del material hasta el sitio exacto en el proyecto. Se iniciará y proseguirá en forma continua la colocación de las tuberías, partiendo de las cotas más bajas hacia las cotas más altas.</w:t>
      </w:r>
    </w:p>
    <w:p w14:paraId="2DE991BC" w14:textId="77777777" w:rsidR="00360244" w:rsidRPr="00ED38E8" w:rsidRDefault="00360244" w:rsidP="00360244">
      <w:pPr>
        <w:jc w:val="both"/>
        <w:rPr>
          <w:rFonts w:asciiTheme="minorHAnsi" w:hAnsiTheme="minorHAnsi"/>
        </w:rPr>
      </w:pPr>
    </w:p>
    <w:p w14:paraId="7488B2AF"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Las tuberías y las piezas especiales serán bajadas al fondo de los zanjos con el cuidado necesario para evitar roturas o daños; las tuberías no se golpearán ni se dejarán caer dentro de los zanjos.</w:t>
      </w:r>
    </w:p>
    <w:p w14:paraId="3B3BD82A" w14:textId="77777777" w:rsidR="00360244" w:rsidRPr="00ED38E8" w:rsidRDefault="00360244" w:rsidP="00360244">
      <w:pPr>
        <w:jc w:val="both"/>
        <w:rPr>
          <w:rFonts w:asciiTheme="minorHAnsi" w:hAnsiTheme="minorHAnsi"/>
        </w:rPr>
      </w:pPr>
    </w:p>
    <w:p w14:paraId="01E08F04" w14:textId="77777777" w:rsidR="00360244" w:rsidRPr="00ED38E8" w:rsidRDefault="00360244" w:rsidP="00360244">
      <w:pPr>
        <w:jc w:val="both"/>
        <w:rPr>
          <w:rFonts w:asciiTheme="minorHAnsi" w:hAnsiTheme="minorHAnsi"/>
        </w:rPr>
      </w:pPr>
      <w:r w:rsidRPr="00ED38E8">
        <w:rPr>
          <w:rFonts w:asciiTheme="minorHAnsi" w:hAnsiTheme="minorHAnsi"/>
        </w:rPr>
        <w:t>Todas las tuberías se instalarán siguiendo las indicaciones contenidas en los planos del proyecto, pero el Supervisor podrá ordenar cambios de alineamiento o nivel, cuando lo estime necesario.</w:t>
      </w:r>
    </w:p>
    <w:p w14:paraId="1EDB3212" w14:textId="77777777" w:rsidR="00360244" w:rsidRPr="00ED38E8" w:rsidRDefault="00360244" w:rsidP="00360244">
      <w:pPr>
        <w:jc w:val="both"/>
        <w:rPr>
          <w:rFonts w:asciiTheme="minorHAnsi" w:hAnsiTheme="minorHAnsi"/>
          <w:highlight w:val="green"/>
        </w:rPr>
      </w:pPr>
    </w:p>
    <w:p w14:paraId="5A1C970F" w14:textId="77777777" w:rsidR="00360244" w:rsidRPr="00ED38E8" w:rsidRDefault="00360244" w:rsidP="00360244">
      <w:pPr>
        <w:jc w:val="both"/>
        <w:rPr>
          <w:rFonts w:asciiTheme="minorHAnsi" w:hAnsiTheme="minorHAnsi"/>
        </w:rPr>
      </w:pPr>
      <w:r w:rsidRPr="00ED38E8">
        <w:rPr>
          <w:rFonts w:asciiTheme="minorHAnsi" w:hAnsiTheme="minorHAnsi"/>
        </w:rPr>
        <w:t>Todas las tuberías deberán instalarse con la pendiente apropiada que asegure un funcionamiento correcto. Las tuberías se manejarán e instalarán evitando cualquier tendencia a la flexión.</w:t>
      </w:r>
    </w:p>
    <w:p w14:paraId="15DC05F9" w14:textId="77777777" w:rsidR="00360244" w:rsidRPr="00ED38E8" w:rsidRDefault="00360244" w:rsidP="00360244">
      <w:pPr>
        <w:jc w:val="both"/>
        <w:rPr>
          <w:rFonts w:asciiTheme="minorHAnsi" w:hAnsiTheme="minorHAnsi"/>
        </w:rPr>
      </w:pPr>
    </w:p>
    <w:p w14:paraId="34DDEE09" w14:textId="77777777" w:rsidR="00360244" w:rsidRPr="00ED38E8" w:rsidRDefault="00360244" w:rsidP="00360244">
      <w:pPr>
        <w:jc w:val="both"/>
        <w:rPr>
          <w:rFonts w:asciiTheme="minorHAnsi" w:hAnsiTheme="minorHAnsi"/>
        </w:rPr>
      </w:pPr>
      <w:r w:rsidRPr="00ED38E8">
        <w:rPr>
          <w:rFonts w:asciiTheme="minorHAnsi" w:hAnsiTheme="minorHAnsi"/>
        </w:rPr>
        <w:t>Durante la instalación de las tuberías se evitará la entrada de agua o de cualquier otra sustancia a las mismas; las juntas deberán mantenerse limpias.</w:t>
      </w:r>
    </w:p>
    <w:p w14:paraId="41019B2C" w14:textId="77777777" w:rsidR="00360244" w:rsidRPr="00ED38E8" w:rsidRDefault="00360244" w:rsidP="00360244">
      <w:pPr>
        <w:jc w:val="both"/>
        <w:rPr>
          <w:rFonts w:asciiTheme="minorHAnsi" w:hAnsiTheme="minorHAnsi"/>
        </w:rPr>
      </w:pPr>
    </w:p>
    <w:p w14:paraId="75AAC0E5" w14:textId="77777777" w:rsidR="00360244" w:rsidRPr="00ED38E8" w:rsidRDefault="00360244" w:rsidP="00360244">
      <w:pPr>
        <w:jc w:val="both"/>
        <w:rPr>
          <w:rFonts w:asciiTheme="minorHAnsi" w:hAnsiTheme="minorHAnsi"/>
        </w:rPr>
      </w:pPr>
      <w:r w:rsidRPr="00ED38E8">
        <w:rPr>
          <w:rFonts w:asciiTheme="minorHAnsi" w:hAnsiTheme="minorHAnsi"/>
        </w:rPr>
        <w:t>Al interrumpir el trabajo y al finalizar una jornada, se deberán tapar los extremos abiertos de las tuberías, cuya instalación no esté terminada, para evitar la entrada de sucio, basura, polvo o cualquier otro material indeseable.</w:t>
      </w:r>
    </w:p>
    <w:p w14:paraId="32B71032" w14:textId="77777777" w:rsidR="00360244" w:rsidRPr="00ED38E8" w:rsidRDefault="00360244" w:rsidP="00360244">
      <w:pPr>
        <w:jc w:val="both"/>
        <w:rPr>
          <w:rFonts w:asciiTheme="minorHAnsi" w:hAnsiTheme="minorHAnsi"/>
        </w:rPr>
      </w:pPr>
    </w:p>
    <w:p w14:paraId="33F52382" w14:textId="77777777" w:rsidR="00360244" w:rsidRPr="00ED38E8" w:rsidRDefault="00360244" w:rsidP="00360244">
      <w:pPr>
        <w:jc w:val="both"/>
        <w:rPr>
          <w:rFonts w:asciiTheme="minorHAnsi" w:hAnsiTheme="minorHAnsi"/>
        </w:rPr>
      </w:pPr>
      <w:r w:rsidRPr="00ED38E8">
        <w:rPr>
          <w:rFonts w:asciiTheme="minorHAnsi" w:hAnsiTheme="minorHAnsi"/>
        </w:rPr>
        <w:t>Cada pieza de tubería deberá tener un apoyo completo y firme en toda su longitud para lo cual se colocará de modo que el cuadrante inferior de su circunferencia descanse en toda su superficie sobre el fondo del zanjo,  según los planos o lo indique el Supervisor. No se permitirá colocar tubos sobre piedras o soportes de cualquier índole.  No se permitirá caminar o trabajar sobre la tubería instalada.</w:t>
      </w:r>
    </w:p>
    <w:p w14:paraId="5E6007CB" w14:textId="77777777" w:rsidR="00360244" w:rsidRPr="00ED38E8" w:rsidRDefault="00360244" w:rsidP="00360244">
      <w:pPr>
        <w:jc w:val="both"/>
        <w:rPr>
          <w:rFonts w:asciiTheme="minorHAnsi" w:hAnsiTheme="minorHAnsi"/>
        </w:rPr>
      </w:pPr>
    </w:p>
    <w:p w14:paraId="2517E139" w14:textId="77777777" w:rsidR="00360244" w:rsidRPr="00ED38E8" w:rsidRDefault="00360244" w:rsidP="00360244">
      <w:pPr>
        <w:jc w:val="both"/>
        <w:rPr>
          <w:rFonts w:asciiTheme="minorHAnsi" w:hAnsiTheme="minorHAnsi"/>
        </w:rPr>
      </w:pPr>
      <w:r w:rsidRPr="00ED38E8">
        <w:rPr>
          <w:rFonts w:asciiTheme="minorHAnsi" w:hAnsiTheme="minorHAnsi"/>
        </w:rPr>
        <w:t>El tendido de las tuberías deberá hacerse de acuerdo a las cotas y pendientes indicadas en los planos.</w:t>
      </w:r>
    </w:p>
    <w:p w14:paraId="2027FF75" w14:textId="77777777" w:rsidR="00360244" w:rsidRPr="00ED38E8" w:rsidRDefault="00360244" w:rsidP="00360244">
      <w:pPr>
        <w:jc w:val="both"/>
        <w:rPr>
          <w:rFonts w:asciiTheme="minorHAnsi" w:hAnsiTheme="minorHAnsi"/>
        </w:rPr>
      </w:pPr>
    </w:p>
    <w:p w14:paraId="397FE460" w14:textId="77777777" w:rsidR="00360244" w:rsidRPr="00ED38E8" w:rsidRDefault="00360244" w:rsidP="00360244">
      <w:pPr>
        <w:jc w:val="both"/>
        <w:rPr>
          <w:rFonts w:asciiTheme="minorHAnsi" w:hAnsiTheme="minorHAnsi"/>
        </w:rPr>
      </w:pPr>
      <w:r w:rsidRPr="00ED38E8">
        <w:rPr>
          <w:rFonts w:asciiTheme="minorHAnsi" w:hAnsiTheme="minorHAnsi"/>
        </w:rPr>
        <w:t>Una vez que las tuberías hayan sido depositadas en el fondo de los zanjos, se procederá a su limpieza para eliminar cuidadosamente del interior de los tubos y sus accesorios cualquier residuo de tierra o materias extrañas. El procedimiento de limpieza deberá ser autorizado por el Supervisor.</w:t>
      </w:r>
    </w:p>
    <w:p w14:paraId="7A690B8A" w14:textId="77777777" w:rsidR="00360244" w:rsidRPr="00ED38E8" w:rsidRDefault="00360244" w:rsidP="00360244">
      <w:pPr>
        <w:jc w:val="both"/>
        <w:rPr>
          <w:rFonts w:asciiTheme="minorHAnsi" w:hAnsiTheme="minorHAnsi"/>
        </w:rPr>
      </w:pPr>
    </w:p>
    <w:p w14:paraId="2AECB714" w14:textId="77777777" w:rsidR="00360244" w:rsidRPr="00ED38E8" w:rsidRDefault="00360244" w:rsidP="00360244">
      <w:pPr>
        <w:jc w:val="both"/>
        <w:rPr>
          <w:rFonts w:asciiTheme="minorHAnsi" w:hAnsiTheme="minorHAnsi"/>
        </w:rPr>
      </w:pPr>
      <w:r w:rsidRPr="00ED38E8">
        <w:rPr>
          <w:rFonts w:asciiTheme="minorHAnsi" w:hAnsiTheme="minorHAnsi"/>
          <w:i/>
        </w:rPr>
        <w:t>Sumideros o Tragantes:</w:t>
      </w:r>
      <w:r w:rsidRPr="00ED38E8">
        <w:rPr>
          <w:rFonts w:asciiTheme="minorHAnsi" w:hAnsiTheme="minorHAnsi"/>
        </w:rPr>
        <w:t xml:space="preserve"> Los sumideros o cajas de captación a construirse según los planos y en los tipos especificados en los mismos. Para los bajantes el Contratista deberá suministrar y será responsable por la localización permanente y adecuada de todos los soportes, abrazaderas y colgadores, y así mismo de los correspondientes anclajes. No se permitirá el uso de los colgadores de alambre, cadena o cintas perforadas. Todo material de soporte deberá ser aprobado por el Supervisor antes de su instalación.</w:t>
      </w:r>
    </w:p>
    <w:p w14:paraId="56383D2D" w14:textId="77777777" w:rsidR="00360244" w:rsidRPr="00ED38E8" w:rsidRDefault="00360244" w:rsidP="00360244">
      <w:pPr>
        <w:jc w:val="both"/>
        <w:rPr>
          <w:rFonts w:asciiTheme="minorHAnsi" w:hAnsiTheme="minorHAnsi"/>
        </w:rPr>
      </w:pPr>
    </w:p>
    <w:p w14:paraId="468FC90E" w14:textId="77777777" w:rsidR="00360244" w:rsidRPr="00ED38E8" w:rsidRDefault="00360244" w:rsidP="00360244">
      <w:pPr>
        <w:jc w:val="both"/>
        <w:rPr>
          <w:rFonts w:asciiTheme="minorHAnsi" w:hAnsiTheme="minorHAnsi"/>
        </w:rPr>
      </w:pPr>
      <w:r w:rsidRPr="00ED38E8">
        <w:rPr>
          <w:rFonts w:asciiTheme="minorHAnsi" w:hAnsiTheme="minorHAnsi"/>
        </w:rPr>
        <w:t>Las tuberías expuestas deberán instalarse en forma paralela o perpendicular a las paredes, cielos, vigas y columnas, a menos que se indique de otra forma en los planos.</w:t>
      </w:r>
    </w:p>
    <w:p w14:paraId="1520F288" w14:textId="77777777" w:rsidR="00360244" w:rsidRPr="00ED38E8" w:rsidRDefault="00360244" w:rsidP="00360244">
      <w:pPr>
        <w:jc w:val="both"/>
        <w:rPr>
          <w:rFonts w:asciiTheme="minorHAnsi" w:hAnsiTheme="minorHAnsi"/>
        </w:rPr>
      </w:pPr>
    </w:p>
    <w:p w14:paraId="2C051A15" w14:textId="77777777" w:rsidR="00360244" w:rsidRPr="00ED38E8" w:rsidRDefault="00360244" w:rsidP="00360244">
      <w:pPr>
        <w:jc w:val="both"/>
        <w:rPr>
          <w:rFonts w:asciiTheme="minorHAnsi" w:hAnsiTheme="minorHAnsi"/>
        </w:rPr>
      </w:pPr>
      <w:r w:rsidRPr="00ED38E8">
        <w:rPr>
          <w:rFonts w:asciiTheme="minorHAnsi" w:hAnsiTheme="minorHAnsi"/>
          <w:i/>
        </w:rPr>
        <w:lastRenderedPageBreak/>
        <w:t>Recepción de Tramos y Pruebas:</w:t>
      </w:r>
      <w:r w:rsidRPr="00ED38E8">
        <w:rPr>
          <w:rFonts w:asciiTheme="minorHAnsi" w:hAnsiTheme="minorHAnsi"/>
        </w:rPr>
        <w:t xml:space="preserve"> Solamente se recibirán tramos de tubería totalmente terminados entre caja y caja o entre dos estructuras sucesivas de  drenaje o alcantarillados una vez hechas y verificadas las pruebas hidrostáticas correspondientes. Se deberá aplicar una prueba hidráulica a todas las partes, antes de que la tubería se recubra; el Contratista deberá cerrar herméticamente todas las aberturas de cada sistema excepto aquellas en lo más alto. Todas las partes deberán someterse a no menos de diez pies (10’) de presión hidrostática.</w:t>
      </w:r>
    </w:p>
    <w:p w14:paraId="5AC666D4" w14:textId="77777777" w:rsidR="00360244" w:rsidRPr="00ED38E8" w:rsidRDefault="00360244" w:rsidP="00360244">
      <w:pPr>
        <w:jc w:val="both"/>
        <w:rPr>
          <w:rFonts w:asciiTheme="minorHAnsi" w:hAnsiTheme="minorHAnsi"/>
        </w:rPr>
      </w:pPr>
    </w:p>
    <w:p w14:paraId="0863ACA2" w14:textId="77777777" w:rsidR="00360244" w:rsidRPr="00ED38E8" w:rsidRDefault="00360244" w:rsidP="00360244">
      <w:pPr>
        <w:jc w:val="both"/>
        <w:rPr>
          <w:rFonts w:asciiTheme="minorHAnsi" w:hAnsiTheme="minorHAnsi"/>
        </w:rPr>
      </w:pPr>
      <w:r w:rsidRPr="00ED38E8">
        <w:rPr>
          <w:rFonts w:asciiTheme="minorHAnsi" w:hAnsiTheme="minorHAnsi"/>
        </w:rPr>
        <w:t>El Contratista proporcionará por su cuenta los materiales y mano de obra necesarios para esta verificación y no tendrá derecho a retribución alguna por este concepto.</w:t>
      </w:r>
    </w:p>
    <w:p w14:paraId="72E27F9E" w14:textId="77777777" w:rsidR="00360244" w:rsidRPr="00ED38E8" w:rsidRDefault="00360244" w:rsidP="00360244">
      <w:pPr>
        <w:pStyle w:val="Ttulo3"/>
        <w:rPr>
          <w:rFonts w:asciiTheme="minorHAnsi" w:hAnsiTheme="minorHAnsi"/>
          <w:bCs w:val="0"/>
          <w:i/>
          <w:iCs/>
        </w:rPr>
      </w:pPr>
      <w:bookmarkStart w:id="3948" w:name="_Toc152639644"/>
      <w:bookmarkStart w:id="3949" w:name="_Toc152640350"/>
      <w:bookmarkStart w:id="3950" w:name="_Toc152649933"/>
      <w:bookmarkStart w:id="3951" w:name="_Toc152661428"/>
      <w:bookmarkStart w:id="3952" w:name="_Toc152661837"/>
      <w:bookmarkStart w:id="3953" w:name="_Toc154204455"/>
      <w:bookmarkStart w:id="3954" w:name="_Toc335295728"/>
    </w:p>
    <w:p w14:paraId="7646B626" w14:textId="77777777" w:rsidR="00360244" w:rsidRPr="00ED38E8" w:rsidRDefault="00360244" w:rsidP="00360244">
      <w:pPr>
        <w:pStyle w:val="Ttulo3"/>
        <w:rPr>
          <w:rFonts w:asciiTheme="minorHAnsi" w:hAnsiTheme="minorHAnsi"/>
          <w:bCs w:val="0"/>
          <w:i/>
          <w:iCs/>
        </w:rPr>
      </w:pPr>
      <w:bookmarkStart w:id="3955" w:name="_Toc380068653"/>
      <w:r w:rsidRPr="00ED38E8">
        <w:rPr>
          <w:rFonts w:asciiTheme="minorHAnsi" w:hAnsiTheme="minorHAnsi"/>
          <w:bCs w:val="0"/>
          <w:i/>
          <w:iCs/>
        </w:rPr>
        <w:t>6.22.6</w:t>
      </w:r>
      <w:r w:rsidRPr="00ED38E8">
        <w:rPr>
          <w:rFonts w:asciiTheme="minorHAnsi" w:hAnsiTheme="minorHAnsi"/>
          <w:bCs w:val="0"/>
          <w:i/>
          <w:iCs/>
        </w:rPr>
        <w:tab/>
        <w:t>Medición y Forma de Pago</w:t>
      </w:r>
      <w:bookmarkEnd w:id="3948"/>
      <w:bookmarkEnd w:id="3949"/>
      <w:bookmarkEnd w:id="3950"/>
      <w:bookmarkEnd w:id="3951"/>
      <w:bookmarkEnd w:id="3952"/>
      <w:bookmarkEnd w:id="3953"/>
      <w:bookmarkEnd w:id="3954"/>
      <w:bookmarkEnd w:id="3955"/>
    </w:p>
    <w:p w14:paraId="11C6C36C" w14:textId="77777777" w:rsidR="00360244" w:rsidRPr="00ED38E8" w:rsidRDefault="00360244" w:rsidP="00360244">
      <w:pPr>
        <w:jc w:val="both"/>
        <w:rPr>
          <w:rFonts w:asciiTheme="minorHAnsi" w:hAnsiTheme="minorHAnsi"/>
          <w:sz w:val="16"/>
          <w:szCs w:val="16"/>
        </w:rPr>
      </w:pPr>
    </w:p>
    <w:p w14:paraId="1143C434" w14:textId="77777777" w:rsidR="00360244" w:rsidRPr="00ED38E8" w:rsidRDefault="00360244" w:rsidP="00360244">
      <w:pPr>
        <w:jc w:val="both"/>
        <w:rPr>
          <w:rFonts w:asciiTheme="minorHAnsi" w:hAnsiTheme="minorHAnsi"/>
        </w:rPr>
      </w:pPr>
      <w:r w:rsidRPr="00ED38E8">
        <w:rPr>
          <w:rFonts w:asciiTheme="minorHAnsi" w:hAnsiTheme="minorHAnsi"/>
          <w:i/>
        </w:rPr>
        <w:t xml:space="preserve">Medición: </w:t>
      </w:r>
      <w:r w:rsidRPr="00ED38E8">
        <w:rPr>
          <w:rFonts w:asciiTheme="minorHAnsi" w:hAnsiTheme="minorHAnsi"/>
        </w:rPr>
        <w:t>Todo el trabajo así descrito consiste en la instalación total de tubería y accesorios de cada diámetro indicado en los planos.</w:t>
      </w:r>
    </w:p>
    <w:p w14:paraId="6FCABAAE" w14:textId="77777777" w:rsidR="00360244" w:rsidRPr="00ED38E8" w:rsidRDefault="00360244" w:rsidP="00360244">
      <w:pPr>
        <w:jc w:val="both"/>
        <w:rPr>
          <w:rFonts w:asciiTheme="minorHAnsi" w:hAnsiTheme="minorHAnsi"/>
        </w:rPr>
      </w:pPr>
    </w:p>
    <w:p w14:paraId="4F68A377" w14:textId="77777777" w:rsidR="00360244" w:rsidRPr="00ED38E8" w:rsidRDefault="00360244" w:rsidP="00360244">
      <w:pPr>
        <w:jc w:val="both"/>
        <w:rPr>
          <w:rFonts w:asciiTheme="minorHAnsi" w:hAnsiTheme="minorHAnsi"/>
        </w:rPr>
      </w:pPr>
      <w:r w:rsidRPr="00ED38E8">
        <w:rPr>
          <w:rFonts w:asciiTheme="minorHAnsi" w:hAnsiTheme="minorHAnsi"/>
          <w:i/>
        </w:rPr>
        <w:t>Pago:</w:t>
      </w:r>
      <w:r w:rsidRPr="00ED38E8">
        <w:rPr>
          <w:rFonts w:asciiTheme="minorHAnsi" w:hAnsiTheme="minorHAnsi"/>
        </w:rPr>
        <w:t xml:space="preserve"> El pago se efectuará al precio unitario de contrato; precio que incluirá el suministro de tubería y accesorios, el transporte, los accesorios, toda la mano de obra, equipo, herramientas e imprevistos necesarios para la instalación, prueba  y limpieza final como prescrita en esta especificación.</w:t>
      </w:r>
    </w:p>
    <w:p w14:paraId="7C53E89D" w14:textId="77777777" w:rsidR="00360244" w:rsidRPr="00ED38E8" w:rsidRDefault="00360244" w:rsidP="00360244">
      <w:pPr>
        <w:pStyle w:val="Ttulo2"/>
        <w:tabs>
          <w:tab w:val="left" w:pos="720"/>
        </w:tabs>
        <w:jc w:val="left"/>
        <w:rPr>
          <w:rFonts w:asciiTheme="minorHAnsi" w:hAnsiTheme="minorHAnsi"/>
          <w:i/>
          <w:iCs/>
          <w:sz w:val="24"/>
        </w:rPr>
      </w:pPr>
      <w:bookmarkStart w:id="3956" w:name="_Toc152639645"/>
      <w:bookmarkStart w:id="3957" w:name="_Toc152640351"/>
      <w:bookmarkStart w:id="3958" w:name="_Toc152649934"/>
      <w:bookmarkStart w:id="3959" w:name="_Toc152661429"/>
      <w:bookmarkStart w:id="3960" w:name="_Toc152661838"/>
      <w:bookmarkStart w:id="3961" w:name="_Toc154204456"/>
      <w:bookmarkStart w:id="3962" w:name="_Toc335295729"/>
      <w:bookmarkStart w:id="3963" w:name="_Toc380068654"/>
      <w:r w:rsidRPr="00ED38E8">
        <w:rPr>
          <w:rFonts w:asciiTheme="minorHAnsi" w:hAnsiTheme="minorHAnsi"/>
          <w:i/>
          <w:iCs/>
          <w:sz w:val="24"/>
        </w:rPr>
        <w:t>6.23</w:t>
      </w:r>
      <w:r w:rsidRPr="00ED38E8">
        <w:rPr>
          <w:rFonts w:asciiTheme="minorHAnsi" w:hAnsiTheme="minorHAnsi"/>
          <w:i/>
          <w:iCs/>
          <w:sz w:val="24"/>
        </w:rPr>
        <w:tab/>
        <w:t>Instalaciones Eléctricas</w:t>
      </w:r>
      <w:bookmarkEnd w:id="3956"/>
      <w:bookmarkEnd w:id="3957"/>
      <w:bookmarkEnd w:id="3958"/>
      <w:bookmarkEnd w:id="3959"/>
      <w:bookmarkEnd w:id="3960"/>
      <w:bookmarkEnd w:id="3961"/>
      <w:bookmarkEnd w:id="3962"/>
      <w:bookmarkEnd w:id="3963"/>
    </w:p>
    <w:p w14:paraId="3A0FCDD1" w14:textId="77777777" w:rsidR="00360244" w:rsidRPr="00ED38E8" w:rsidRDefault="00360244" w:rsidP="00360244">
      <w:pPr>
        <w:pStyle w:val="Ttulo3"/>
        <w:rPr>
          <w:rFonts w:asciiTheme="minorHAnsi" w:hAnsiTheme="minorHAnsi"/>
          <w:bCs w:val="0"/>
          <w:i/>
          <w:iCs/>
        </w:rPr>
      </w:pPr>
      <w:bookmarkStart w:id="3964" w:name="_Toc152639646"/>
      <w:bookmarkStart w:id="3965" w:name="_Toc152640352"/>
      <w:bookmarkStart w:id="3966" w:name="_Toc152649935"/>
      <w:bookmarkStart w:id="3967" w:name="_Toc152661430"/>
      <w:bookmarkStart w:id="3968" w:name="_Toc152661839"/>
      <w:bookmarkStart w:id="3969" w:name="_Toc154204457"/>
      <w:bookmarkStart w:id="3970" w:name="_Toc335295730"/>
      <w:bookmarkStart w:id="3971" w:name="_Toc380068655"/>
      <w:r w:rsidRPr="00ED38E8">
        <w:rPr>
          <w:rFonts w:asciiTheme="minorHAnsi" w:hAnsiTheme="minorHAnsi"/>
          <w:bCs w:val="0"/>
          <w:i/>
          <w:iCs/>
        </w:rPr>
        <w:t>6.23.1</w:t>
      </w:r>
      <w:r w:rsidRPr="00ED38E8">
        <w:rPr>
          <w:rFonts w:asciiTheme="minorHAnsi" w:hAnsiTheme="minorHAnsi"/>
          <w:bCs w:val="0"/>
          <w:i/>
          <w:iCs/>
        </w:rPr>
        <w:tab/>
        <w:t>Descripción</w:t>
      </w:r>
      <w:bookmarkEnd w:id="3964"/>
      <w:bookmarkEnd w:id="3965"/>
      <w:bookmarkEnd w:id="3966"/>
      <w:bookmarkEnd w:id="3967"/>
      <w:bookmarkEnd w:id="3968"/>
      <w:bookmarkEnd w:id="3969"/>
      <w:bookmarkEnd w:id="3970"/>
      <w:bookmarkEnd w:id="3971"/>
      <w:r w:rsidRPr="00ED38E8">
        <w:rPr>
          <w:rFonts w:asciiTheme="minorHAnsi" w:hAnsiTheme="minorHAnsi"/>
          <w:bCs w:val="0"/>
          <w:i/>
          <w:iCs/>
        </w:rPr>
        <w:tab/>
      </w:r>
    </w:p>
    <w:p w14:paraId="0B578B4B" w14:textId="77777777" w:rsidR="00360244" w:rsidRPr="00ED38E8" w:rsidRDefault="00360244" w:rsidP="00360244">
      <w:pPr>
        <w:jc w:val="both"/>
        <w:rPr>
          <w:rFonts w:asciiTheme="minorHAnsi" w:hAnsiTheme="minorHAnsi"/>
          <w:color w:val="000000"/>
        </w:rPr>
      </w:pPr>
    </w:p>
    <w:p w14:paraId="388770D9" w14:textId="77777777" w:rsidR="00360244" w:rsidRPr="00ED38E8" w:rsidRDefault="00360244" w:rsidP="00360244">
      <w:pPr>
        <w:jc w:val="both"/>
        <w:rPr>
          <w:rFonts w:asciiTheme="minorHAnsi" w:hAnsiTheme="minorHAnsi"/>
        </w:rPr>
      </w:pPr>
      <w:r w:rsidRPr="00ED38E8">
        <w:rPr>
          <w:rFonts w:asciiTheme="minorHAnsi" w:hAnsiTheme="minorHAnsi"/>
        </w:rPr>
        <w:t xml:space="preserve">El trabajo cubierto por estas especificaciones incluye: suplir materiales, mano de obra y servicios requeridos para construir e instalar el Sistema Eléctrico completo mostrado en los planos e incluye lo siguiente: </w:t>
      </w:r>
    </w:p>
    <w:p w14:paraId="3F00FBF0" w14:textId="77777777" w:rsidR="00360244" w:rsidRPr="00ED38E8" w:rsidRDefault="00360244" w:rsidP="00360244">
      <w:pPr>
        <w:jc w:val="both"/>
        <w:rPr>
          <w:rFonts w:asciiTheme="minorHAnsi" w:hAnsiTheme="minorHAnsi"/>
        </w:rPr>
      </w:pPr>
    </w:p>
    <w:p w14:paraId="23CE0E7D" w14:textId="77777777" w:rsidR="00360244" w:rsidRPr="00ED38E8" w:rsidRDefault="00360244" w:rsidP="00360244">
      <w:pPr>
        <w:jc w:val="both"/>
        <w:rPr>
          <w:rFonts w:asciiTheme="minorHAnsi" w:hAnsiTheme="minorHAnsi"/>
        </w:rPr>
      </w:pPr>
      <w:r w:rsidRPr="00ED38E8">
        <w:rPr>
          <w:rFonts w:asciiTheme="minorHAnsi" w:hAnsiTheme="minorHAnsi"/>
        </w:rPr>
        <w:t>a) Acometida general</w:t>
      </w:r>
    </w:p>
    <w:p w14:paraId="330EA542" w14:textId="77777777" w:rsidR="00360244" w:rsidRPr="00ED38E8" w:rsidRDefault="00360244" w:rsidP="00360244">
      <w:pPr>
        <w:jc w:val="both"/>
        <w:rPr>
          <w:rFonts w:asciiTheme="minorHAnsi" w:hAnsiTheme="minorHAnsi"/>
        </w:rPr>
      </w:pPr>
      <w:r w:rsidRPr="00ED38E8">
        <w:rPr>
          <w:rFonts w:asciiTheme="minorHAnsi" w:hAnsiTheme="minorHAnsi"/>
        </w:rPr>
        <w:t>b) Tableros y/o paneles</w:t>
      </w:r>
    </w:p>
    <w:p w14:paraId="53E69244" w14:textId="77777777" w:rsidR="00360244" w:rsidRPr="00ED38E8" w:rsidRDefault="00360244" w:rsidP="00360244">
      <w:pPr>
        <w:jc w:val="both"/>
        <w:rPr>
          <w:rFonts w:asciiTheme="minorHAnsi" w:hAnsiTheme="minorHAnsi"/>
        </w:rPr>
      </w:pPr>
      <w:r w:rsidRPr="00ED38E8">
        <w:rPr>
          <w:rFonts w:asciiTheme="minorHAnsi" w:hAnsiTheme="minorHAnsi"/>
        </w:rPr>
        <w:t>c) Distribución interna de potencia</w:t>
      </w:r>
    </w:p>
    <w:p w14:paraId="4F862ADF" w14:textId="77777777" w:rsidR="00360244" w:rsidRPr="00ED38E8" w:rsidRDefault="00360244" w:rsidP="00360244">
      <w:pPr>
        <w:jc w:val="both"/>
        <w:rPr>
          <w:rFonts w:asciiTheme="minorHAnsi" w:hAnsiTheme="minorHAnsi"/>
        </w:rPr>
      </w:pPr>
      <w:r w:rsidRPr="00ED38E8">
        <w:rPr>
          <w:rFonts w:asciiTheme="minorHAnsi" w:hAnsiTheme="minorHAnsi"/>
        </w:rPr>
        <w:t>d) Salidas de alumbrado</w:t>
      </w:r>
    </w:p>
    <w:p w14:paraId="692783A0" w14:textId="77777777" w:rsidR="00360244" w:rsidRPr="00ED38E8" w:rsidRDefault="00360244" w:rsidP="00360244">
      <w:pPr>
        <w:jc w:val="both"/>
        <w:rPr>
          <w:rFonts w:asciiTheme="minorHAnsi" w:hAnsiTheme="minorHAnsi"/>
        </w:rPr>
      </w:pPr>
      <w:r w:rsidRPr="00ED38E8">
        <w:rPr>
          <w:rFonts w:asciiTheme="minorHAnsi" w:hAnsiTheme="minorHAnsi"/>
        </w:rPr>
        <w:t>e) Salidas para toma corrientes</w:t>
      </w:r>
    </w:p>
    <w:p w14:paraId="2BF1906E" w14:textId="77777777" w:rsidR="00360244" w:rsidRPr="00ED38E8" w:rsidRDefault="00360244" w:rsidP="00360244">
      <w:pPr>
        <w:jc w:val="both"/>
        <w:rPr>
          <w:rFonts w:asciiTheme="minorHAnsi" w:hAnsiTheme="minorHAnsi"/>
        </w:rPr>
      </w:pPr>
      <w:r w:rsidRPr="00ED38E8">
        <w:rPr>
          <w:rFonts w:asciiTheme="minorHAnsi" w:hAnsiTheme="minorHAnsi"/>
        </w:rPr>
        <w:t>f) Salidas especiales de equipo</w:t>
      </w:r>
    </w:p>
    <w:p w14:paraId="6D3E96BD" w14:textId="77777777" w:rsidR="00360244" w:rsidRPr="00ED38E8" w:rsidRDefault="00360244" w:rsidP="00360244">
      <w:pPr>
        <w:pStyle w:val="Ttulo3"/>
        <w:rPr>
          <w:rFonts w:asciiTheme="minorHAnsi" w:hAnsiTheme="minorHAnsi"/>
          <w:bCs w:val="0"/>
          <w:i/>
          <w:iCs/>
        </w:rPr>
      </w:pPr>
      <w:bookmarkStart w:id="3972" w:name="_Toc152639647"/>
      <w:bookmarkStart w:id="3973" w:name="_Toc152640353"/>
      <w:bookmarkStart w:id="3974" w:name="_Toc152649936"/>
      <w:bookmarkStart w:id="3975" w:name="_Toc152661431"/>
      <w:bookmarkStart w:id="3976" w:name="_Toc152661840"/>
      <w:bookmarkStart w:id="3977" w:name="_Toc154204458"/>
      <w:bookmarkStart w:id="3978" w:name="_Toc335295731"/>
    </w:p>
    <w:p w14:paraId="1529B524" w14:textId="77777777" w:rsidR="00360244" w:rsidRPr="00ED38E8" w:rsidRDefault="00360244" w:rsidP="00360244">
      <w:pPr>
        <w:pStyle w:val="Ttulo3"/>
        <w:rPr>
          <w:rFonts w:asciiTheme="minorHAnsi" w:hAnsiTheme="minorHAnsi"/>
          <w:bCs w:val="0"/>
          <w:i/>
          <w:iCs/>
        </w:rPr>
      </w:pPr>
      <w:bookmarkStart w:id="3979" w:name="_Toc380068656"/>
      <w:r w:rsidRPr="00ED38E8">
        <w:rPr>
          <w:rFonts w:asciiTheme="minorHAnsi" w:hAnsiTheme="minorHAnsi"/>
          <w:bCs w:val="0"/>
          <w:i/>
          <w:iCs/>
        </w:rPr>
        <w:t>6.23.2</w:t>
      </w:r>
      <w:r w:rsidRPr="00ED38E8">
        <w:rPr>
          <w:rFonts w:asciiTheme="minorHAnsi" w:hAnsiTheme="minorHAnsi"/>
          <w:bCs w:val="0"/>
          <w:i/>
          <w:iCs/>
        </w:rPr>
        <w:tab/>
        <w:t>Trabajos Relacionados</w:t>
      </w:r>
      <w:bookmarkEnd w:id="3972"/>
      <w:bookmarkEnd w:id="3973"/>
      <w:bookmarkEnd w:id="3974"/>
      <w:bookmarkEnd w:id="3975"/>
      <w:bookmarkEnd w:id="3976"/>
      <w:bookmarkEnd w:id="3977"/>
      <w:bookmarkEnd w:id="3978"/>
      <w:bookmarkEnd w:id="3979"/>
    </w:p>
    <w:p w14:paraId="7C16EFE1" w14:textId="77777777" w:rsidR="00360244" w:rsidRPr="00ED38E8" w:rsidRDefault="00360244" w:rsidP="00360244">
      <w:pPr>
        <w:jc w:val="both"/>
        <w:rPr>
          <w:rFonts w:asciiTheme="minorHAnsi" w:hAnsiTheme="minorHAnsi"/>
        </w:rPr>
      </w:pPr>
    </w:p>
    <w:p w14:paraId="16FD87B9" w14:textId="77777777" w:rsidR="00360244" w:rsidRPr="00ED38E8" w:rsidRDefault="00360244" w:rsidP="00360244">
      <w:pPr>
        <w:jc w:val="both"/>
        <w:rPr>
          <w:rFonts w:asciiTheme="minorHAnsi" w:hAnsiTheme="minorHAnsi"/>
        </w:rPr>
      </w:pPr>
      <w:r w:rsidRPr="00ED38E8">
        <w:rPr>
          <w:rFonts w:asciiTheme="minorHAnsi" w:hAnsiTheme="minorHAnsi"/>
        </w:rPr>
        <w:t xml:space="preserve">Se aplican las estipulaciones sobre materiales de construcción conforme lo </w:t>
      </w:r>
      <w:proofErr w:type="spellStart"/>
      <w:r w:rsidRPr="00ED38E8">
        <w:rPr>
          <w:rFonts w:asciiTheme="minorHAnsi" w:hAnsiTheme="minorHAnsi"/>
        </w:rPr>
        <w:t>preescrito</w:t>
      </w:r>
      <w:proofErr w:type="spellEnd"/>
      <w:r w:rsidRPr="00ED38E8">
        <w:rPr>
          <w:rFonts w:asciiTheme="minorHAnsi" w:hAnsiTheme="minorHAnsi"/>
        </w:rPr>
        <w:t xml:space="preserve"> a las especificaciones de la planta potabilizadora.</w:t>
      </w:r>
    </w:p>
    <w:p w14:paraId="174C76C9" w14:textId="77777777" w:rsidR="00360244" w:rsidRPr="00ED38E8" w:rsidRDefault="00360244" w:rsidP="00360244">
      <w:pPr>
        <w:pStyle w:val="Ttulo3"/>
        <w:rPr>
          <w:rFonts w:asciiTheme="minorHAnsi" w:hAnsiTheme="minorHAnsi"/>
          <w:bCs w:val="0"/>
          <w:i/>
          <w:iCs/>
        </w:rPr>
      </w:pPr>
      <w:bookmarkStart w:id="3980" w:name="_Toc152639648"/>
      <w:bookmarkStart w:id="3981" w:name="_Toc152640354"/>
      <w:bookmarkStart w:id="3982" w:name="_Toc152649937"/>
      <w:bookmarkStart w:id="3983" w:name="_Toc152661432"/>
      <w:bookmarkStart w:id="3984" w:name="_Toc152661841"/>
      <w:bookmarkStart w:id="3985" w:name="_Toc154204459"/>
      <w:bookmarkStart w:id="3986" w:name="_Toc335295732"/>
    </w:p>
    <w:p w14:paraId="6B75C7CC" w14:textId="77777777" w:rsidR="00360244" w:rsidRPr="00ED38E8" w:rsidRDefault="00360244" w:rsidP="00360244">
      <w:pPr>
        <w:pStyle w:val="Ttulo3"/>
        <w:rPr>
          <w:rFonts w:asciiTheme="minorHAnsi" w:hAnsiTheme="minorHAnsi"/>
          <w:bCs w:val="0"/>
          <w:i/>
          <w:iCs/>
        </w:rPr>
      </w:pPr>
      <w:bookmarkStart w:id="3987" w:name="_Toc380068657"/>
      <w:r w:rsidRPr="00ED38E8">
        <w:rPr>
          <w:rFonts w:asciiTheme="minorHAnsi" w:hAnsiTheme="minorHAnsi"/>
          <w:bCs w:val="0"/>
          <w:i/>
          <w:iCs/>
        </w:rPr>
        <w:t>6.23.3</w:t>
      </w:r>
      <w:r w:rsidRPr="00ED38E8">
        <w:rPr>
          <w:rFonts w:asciiTheme="minorHAnsi" w:hAnsiTheme="minorHAnsi"/>
          <w:bCs w:val="0"/>
          <w:i/>
          <w:iCs/>
        </w:rPr>
        <w:tab/>
        <w:t>Planos</w:t>
      </w:r>
      <w:bookmarkEnd w:id="3980"/>
      <w:bookmarkEnd w:id="3981"/>
      <w:bookmarkEnd w:id="3982"/>
      <w:bookmarkEnd w:id="3983"/>
      <w:bookmarkEnd w:id="3984"/>
      <w:bookmarkEnd w:id="3985"/>
      <w:bookmarkEnd w:id="3986"/>
      <w:bookmarkEnd w:id="3987"/>
    </w:p>
    <w:p w14:paraId="207EC197" w14:textId="77777777" w:rsidR="00360244" w:rsidRPr="00ED38E8" w:rsidRDefault="00360244" w:rsidP="00360244">
      <w:pPr>
        <w:jc w:val="both"/>
        <w:rPr>
          <w:rFonts w:asciiTheme="minorHAnsi" w:hAnsiTheme="minorHAnsi"/>
          <w:color w:val="000000"/>
          <w:sz w:val="16"/>
          <w:szCs w:val="16"/>
        </w:rPr>
      </w:pPr>
    </w:p>
    <w:p w14:paraId="39D587A9" w14:textId="77777777" w:rsidR="00360244" w:rsidRPr="00ED38E8" w:rsidRDefault="00360244" w:rsidP="00360244">
      <w:pPr>
        <w:jc w:val="both"/>
        <w:rPr>
          <w:rFonts w:asciiTheme="minorHAnsi" w:hAnsiTheme="minorHAnsi"/>
          <w:color w:val="000000"/>
        </w:rPr>
      </w:pPr>
      <w:r w:rsidRPr="00ED38E8">
        <w:rPr>
          <w:rFonts w:asciiTheme="minorHAnsi" w:hAnsiTheme="minorHAnsi"/>
          <w:color w:val="000000"/>
        </w:rPr>
        <w:t xml:space="preserve">Los planos, que constituyen parte integral del Contrato, deberán servir como planos de trabajo; indican la disposición general del Sistema Eléctrico completo y muestran el  arreglo de alimentadores, circuitos, salidas, apagadores, controles, dispositivos, tableros de distribución, </w:t>
      </w:r>
      <w:r w:rsidRPr="00ED38E8">
        <w:rPr>
          <w:rFonts w:asciiTheme="minorHAnsi" w:hAnsiTheme="minorHAnsi"/>
          <w:color w:val="000000"/>
        </w:rPr>
        <w:lastRenderedPageBreak/>
        <w:t xml:space="preserve">transformadores, etc. El Contratista deberá revisar los planos arquitectónicos, estructurales y de plomería con el fin de evitar posibles conflictos de instalación. Si para resolver dichos conflictos se hace necesario hacer cambios drásticos en los planos originales, el Contratista deberá notificar a la Supervisión y obtener en forma escrita una orden de cambio concerniente a las modificaciones y ajustes necesarios antes de empezar el trabajo. Cualquier discrepancia en cualquier plano o entre planos y las condiciones actuales en el campo deberá ser notificada a la Supervisión para una solución. Cualquier plano puede ser sobreseído por una revisión posterior o una enmienda a las especificaciones. Todos los artículos no mencionados específicamente en estos documentos o anotados en los planos, pero que se requieren para completar el trabajo serán incluidos automáticamente. El Contratista deberá presentar a solicitud de la Supervisión planos detallados y folletos descriptivos del equipo que pretende instalar y procederá a su compra hasta que dichos equipos hayan sido aprobados. A la terminación de la obra el Contratista suministrará un juego completo de planos, en papel reproducible, que muestre el sistema tal como quedo instalado. </w:t>
      </w:r>
    </w:p>
    <w:p w14:paraId="4FC23503" w14:textId="77777777" w:rsidR="00360244" w:rsidRPr="00ED38E8" w:rsidRDefault="00360244" w:rsidP="00360244">
      <w:pPr>
        <w:pStyle w:val="Ttulo3"/>
        <w:rPr>
          <w:rFonts w:asciiTheme="minorHAnsi" w:hAnsiTheme="minorHAnsi"/>
          <w:bCs w:val="0"/>
          <w:i/>
          <w:iCs/>
        </w:rPr>
      </w:pPr>
      <w:bookmarkStart w:id="3988" w:name="_Toc152639649"/>
      <w:bookmarkStart w:id="3989" w:name="_Toc152640355"/>
      <w:bookmarkStart w:id="3990" w:name="_Toc152649938"/>
      <w:bookmarkStart w:id="3991" w:name="_Toc152661433"/>
      <w:bookmarkStart w:id="3992" w:name="_Toc152661842"/>
      <w:bookmarkStart w:id="3993" w:name="_Toc154204460"/>
      <w:bookmarkStart w:id="3994" w:name="_Toc335295733"/>
    </w:p>
    <w:p w14:paraId="68788D07" w14:textId="77777777" w:rsidR="00360244" w:rsidRPr="00ED38E8" w:rsidRDefault="00360244" w:rsidP="00360244">
      <w:pPr>
        <w:pStyle w:val="Ttulo3"/>
        <w:rPr>
          <w:rFonts w:asciiTheme="minorHAnsi" w:hAnsiTheme="minorHAnsi"/>
          <w:bCs w:val="0"/>
          <w:i/>
          <w:iCs/>
        </w:rPr>
      </w:pPr>
      <w:bookmarkStart w:id="3995" w:name="_Toc380068658"/>
      <w:r w:rsidRPr="00ED38E8">
        <w:rPr>
          <w:rFonts w:asciiTheme="minorHAnsi" w:hAnsiTheme="minorHAnsi"/>
          <w:bCs w:val="0"/>
          <w:i/>
          <w:iCs/>
        </w:rPr>
        <w:t>6.23.4</w:t>
      </w:r>
      <w:r w:rsidRPr="00ED38E8">
        <w:rPr>
          <w:rFonts w:asciiTheme="minorHAnsi" w:hAnsiTheme="minorHAnsi"/>
          <w:bCs w:val="0"/>
          <w:i/>
          <w:iCs/>
        </w:rPr>
        <w:tab/>
        <w:t>Materiales y Equipos</w:t>
      </w:r>
      <w:bookmarkEnd w:id="3988"/>
      <w:bookmarkEnd w:id="3989"/>
      <w:bookmarkEnd w:id="3990"/>
      <w:bookmarkEnd w:id="3991"/>
      <w:bookmarkEnd w:id="3992"/>
      <w:bookmarkEnd w:id="3993"/>
      <w:bookmarkEnd w:id="3994"/>
      <w:bookmarkEnd w:id="3995"/>
    </w:p>
    <w:p w14:paraId="73C736AF" w14:textId="77777777" w:rsidR="00360244" w:rsidRPr="00ED38E8" w:rsidRDefault="00360244" w:rsidP="00360244">
      <w:pPr>
        <w:jc w:val="both"/>
        <w:rPr>
          <w:rFonts w:asciiTheme="minorHAnsi" w:hAnsiTheme="minorHAnsi"/>
          <w:color w:val="000000"/>
          <w:sz w:val="16"/>
          <w:szCs w:val="16"/>
        </w:rPr>
      </w:pPr>
    </w:p>
    <w:p w14:paraId="3C89BC0E" w14:textId="77777777" w:rsidR="00360244" w:rsidRPr="00ED38E8" w:rsidRDefault="00360244" w:rsidP="00360244">
      <w:pPr>
        <w:jc w:val="both"/>
        <w:rPr>
          <w:rFonts w:asciiTheme="minorHAnsi" w:hAnsiTheme="minorHAnsi"/>
          <w:color w:val="000000"/>
        </w:rPr>
      </w:pPr>
      <w:r w:rsidRPr="00ED38E8">
        <w:rPr>
          <w:rFonts w:asciiTheme="minorHAnsi" w:hAnsiTheme="minorHAnsi"/>
          <w:color w:val="000000"/>
        </w:rPr>
        <w:t xml:space="preserve">El Contratista eléctrico basará su oferta en los materiales aquí especificados. Cuando se </w:t>
      </w:r>
      <w:r w:rsidRPr="00ED38E8">
        <w:rPr>
          <w:rFonts w:asciiTheme="minorHAnsi" w:hAnsiTheme="minorHAnsi"/>
          <w:color w:val="000000"/>
        </w:rPr>
        <w:br/>
        <w:t xml:space="preserve">mencione un fabricante o una marca de </w:t>
      </w:r>
      <w:proofErr w:type="spellStart"/>
      <w:r w:rsidRPr="00ED38E8">
        <w:rPr>
          <w:rFonts w:asciiTheme="minorHAnsi" w:hAnsiTheme="minorHAnsi"/>
          <w:color w:val="000000"/>
        </w:rPr>
        <w:t>fabrica</w:t>
      </w:r>
      <w:proofErr w:type="spellEnd"/>
      <w:r w:rsidRPr="00ED38E8">
        <w:rPr>
          <w:rFonts w:asciiTheme="minorHAnsi" w:hAnsiTheme="minorHAnsi"/>
          <w:color w:val="000000"/>
        </w:rPr>
        <w:t xml:space="preserve"> es con el único propósito de </w:t>
      </w:r>
      <w:r w:rsidRPr="00ED38E8">
        <w:rPr>
          <w:rFonts w:asciiTheme="minorHAnsi" w:hAnsiTheme="minorHAnsi"/>
          <w:color w:val="000000"/>
        </w:rPr>
        <w:br/>
        <w:t xml:space="preserve">obtener una norma de calidad. Sin embargo, cualquier substituto al equipo aquí </w:t>
      </w:r>
      <w:r w:rsidRPr="00ED38E8">
        <w:rPr>
          <w:rFonts w:asciiTheme="minorHAnsi" w:hAnsiTheme="minorHAnsi"/>
          <w:color w:val="000000"/>
        </w:rPr>
        <w:br/>
        <w:t>especificado tiene que ser aprobado por la Supervisión antes de que el Contratista proceda a su compra.</w:t>
      </w:r>
    </w:p>
    <w:p w14:paraId="0B002EE5" w14:textId="77777777" w:rsidR="00360244" w:rsidRPr="00ED38E8" w:rsidRDefault="00360244" w:rsidP="00360244">
      <w:pPr>
        <w:jc w:val="both"/>
        <w:rPr>
          <w:rFonts w:asciiTheme="minorHAnsi" w:hAnsiTheme="minorHAnsi"/>
          <w:color w:val="000000"/>
        </w:rPr>
      </w:pPr>
      <w:r w:rsidRPr="00ED38E8">
        <w:rPr>
          <w:rFonts w:asciiTheme="minorHAnsi" w:hAnsiTheme="minorHAnsi"/>
          <w:color w:val="000000"/>
        </w:rPr>
        <w:t xml:space="preserve">El Contratista eléctrico suplirá e instalará todos los ductos, tuberías, cajas y accesorios requeridos para la energía eléctrica tal como se ha indicado en los planos o de alguna otra manera. Se incluirá todos los accesorios necesarios tales como: Tornillos, tuercas, ganchos, espiches, grapas, uniones, conectores, </w:t>
      </w:r>
      <w:proofErr w:type="spellStart"/>
      <w:r w:rsidRPr="00ED38E8">
        <w:rPr>
          <w:rFonts w:asciiTheme="minorHAnsi" w:hAnsiTheme="minorHAnsi"/>
          <w:color w:val="000000"/>
        </w:rPr>
        <w:t>condulets</w:t>
      </w:r>
      <w:proofErr w:type="spellEnd"/>
      <w:r w:rsidRPr="00ED38E8">
        <w:rPr>
          <w:rFonts w:asciiTheme="minorHAnsi" w:hAnsiTheme="minorHAnsi"/>
          <w:color w:val="000000"/>
        </w:rPr>
        <w:t xml:space="preserve">, </w:t>
      </w:r>
      <w:proofErr w:type="spellStart"/>
      <w:r w:rsidRPr="00ED38E8">
        <w:rPr>
          <w:rFonts w:asciiTheme="minorHAnsi" w:hAnsiTheme="minorHAnsi"/>
          <w:color w:val="000000"/>
        </w:rPr>
        <w:t>unilets</w:t>
      </w:r>
      <w:proofErr w:type="spellEnd"/>
      <w:r w:rsidRPr="00ED38E8">
        <w:rPr>
          <w:rFonts w:asciiTheme="minorHAnsi" w:hAnsiTheme="minorHAnsi"/>
          <w:color w:val="000000"/>
        </w:rPr>
        <w:t xml:space="preserve">, etiquetas de identificación, entre otros. El tablero será marca </w:t>
      </w:r>
      <w:proofErr w:type="spellStart"/>
      <w:r w:rsidRPr="00ED38E8">
        <w:rPr>
          <w:rFonts w:asciiTheme="minorHAnsi" w:hAnsiTheme="minorHAnsi"/>
          <w:color w:val="000000"/>
        </w:rPr>
        <w:t>CutlesHammer</w:t>
      </w:r>
      <w:proofErr w:type="spellEnd"/>
      <w:r w:rsidRPr="00ED38E8">
        <w:rPr>
          <w:rFonts w:asciiTheme="minorHAnsi" w:hAnsiTheme="minorHAnsi"/>
          <w:color w:val="000000"/>
        </w:rPr>
        <w:t xml:space="preserve">, </w:t>
      </w:r>
      <w:proofErr w:type="spellStart"/>
      <w:r w:rsidRPr="00ED38E8">
        <w:rPr>
          <w:rFonts w:asciiTheme="minorHAnsi" w:hAnsiTheme="minorHAnsi"/>
          <w:color w:val="000000"/>
        </w:rPr>
        <w:t>Square</w:t>
      </w:r>
      <w:proofErr w:type="spellEnd"/>
      <w:r w:rsidRPr="00ED38E8">
        <w:rPr>
          <w:rFonts w:asciiTheme="minorHAnsi" w:hAnsiTheme="minorHAnsi"/>
          <w:color w:val="000000"/>
        </w:rPr>
        <w:t xml:space="preserve"> D o similar aprobado. La tubería del entubado se hará con tubo </w:t>
      </w:r>
      <w:proofErr w:type="spellStart"/>
      <w:r w:rsidRPr="00ED38E8">
        <w:rPr>
          <w:rFonts w:asciiTheme="minorHAnsi" w:hAnsiTheme="minorHAnsi"/>
          <w:color w:val="000000"/>
        </w:rPr>
        <w:t>conduit</w:t>
      </w:r>
      <w:proofErr w:type="spellEnd"/>
      <w:r w:rsidRPr="00ED38E8">
        <w:rPr>
          <w:rFonts w:asciiTheme="minorHAnsi" w:hAnsiTheme="minorHAnsi"/>
          <w:color w:val="000000"/>
        </w:rPr>
        <w:t xml:space="preserve"> flexible, con diámetro adecuado para la cantidad y calibre de conductores que van por ella, todo de acuerdo a las especificaciones de electricidad. Las salidas de luminarias usaran cajas galvanizadas de 4”x4”x1 ½”, las salidas de apagadores y tomas de 4”x2”x1 ½ “, a menos que concurran a ellas gran cantidad de tubos y conductores que justifiquen otro tamaño de caja. El alambrado se hará con alambre termoplástico (THW) y el Contratista conectará todas las barras, alambre o cable aislado para los componentes de energía, para el equipo y el sistema de alumbrado.</w:t>
      </w:r>
    </w:p>
    <w:p w14:paraId="2113B773" w14:textId="77777777" w:rsidR="00360244" w:rsidRPr="00ED38E8" w:rsidRDefault="00360244" w:rsidP="00360244">
      <w:pPr>
        <w:jc w:val="both"/>
        <w:rPr>
          <w:rFonts w:asciiTheme="minorHAnsi" w:hAnsiTheme="minorHAnsi"/>
          <w:color w:val="000000"/>
        </w:rPr>
      </w:pPr>
    </w:p>
    <w:p w14:paraId="0C71695B" w14:textId="77777777" w:rsidR="00360244" w:rsidRPr="00ED38E8" w:rsidRDefault="00360244" w:rsidP="00360244">
      <w:pPr>
        <w:jc w:val="both"/>
        <w:rPr>
          <w:rFonts w:asciiTheme="minorHAnsi" w:hAnsiTheme="minorHAnsi"/>
          <w:color w:val="000000"/>
        </w:rPr>
      </w:pPr>
      <w:r w:rsidRPr="00ED38E8">
        <w:rPr>
          <w:rFonts w:asciiTheme="minorHAnsi" w:hAnsiTheme="minorHAnsi"/>
          <w:color w:val="000000"/>
        </w:rPr>
        <w:t xml:space="preserve">Los conductores serán identificados mediante código de colores respectivo; el sistema eléctrico estará conectado a tierra; todos los toma corrientes serán doble polarizados de 15 </w:t>
      </w:r>
      <w:proofErr w:type="spellStart"/>
      <w:r w:rsidRPr="00ED38E8">
        <w:rPr>
          <w:rFonts w:asciiTheme="minorHAnsi" w:hAnsiTheme="minorHAnsi"/>
          <w:color w:val="000000"/>
        </w:rPr>
        <w:t>Amps</w:t>
      </w:r>
      <w:proofErr w:type="spellEnd"/>
      <w:r w:rsidRPr="00ED38E8">
        <w:rPr>
          <w:rFonts w:asciiTheme="minorHAnsi" w:hAnsiTheme="minorHAnsi"/>
          <w:color w:val="000000"/>
        </w:rPr>
        <w:t>, 125 V. Las tomas de voltaje igual a 220 voltios serán identificados por medio de alguna nomenclatura. Las luminarias serán del tipo especificado en los planos. El Contratista hará las pruebas y examinará que todos los sistemas eléctricos operen correctamente.</w:t>
      </w:r>
    </w:p>
    <w:p w14:paraId="75E392D6" w14:textId="77777777" w:rsidR="00360244" w:rsidRPr="00ED38E8" w:rsidRDefault="00360244" w:rsidP="00360244">
      <w:pPr>
        <w:pStyle w:val="Ttulo3"/>
        <w:rPr>
          <w:rFonts w:asciiTheme="minorHAnsi" w:hAnsiTheme="minorHAnsi"/>
          <w:bCs w:val="0"/>
          <w:i/>
          <w:iCs/>
        </w:rPr>
      </w:pPr>
      <w:bookmarkStart w:id="3996" w:name="_Toc152639650"/>
      <w:bookmarkStart w:id="3997" w:name="_Toc152640356"/>
      <w:bookmarkStart w:id="3998" w:name="_Toc152649939"/>
      <w:bookmarkStart w:id="3999" w:name="_Toc152661434"/>
      <w:bookmarkStart w:id="4000" w:name="_Toc152661843"/>
      <w:bookmarkStart w:id="4001" w:name="_Toc154204461"/>
      <w:bookmarkStart w:id="4002" w:name="_Toc335295734"/>
    </w:p>
    <w:p w14:paraId="36850039" w14:textId="77777777" w:rsidR="00360244" w:rsidRPr="00ED38E8" w:rsidRDefault="00360244" w:rsidP="00360244">
      <w:pPr>
        <w:pStyle w:val="Ttulo3"/>
        <w:rPr>
          <w:rFonts w:asciiTheme="minorHAnsi" w:hAnsiTheme="minorHAnsi"/>
          <w:bCs w:val="0"/>
          <w:i/>
          <w:iCs/>
        </w:rPr>
      </w:pPr>
      <w:bookmarkStart w:id="4003" w:name="_Toc380068659"/>
      <w:r w:rsidRPr="00ED38E8">
        <w:rPr>
          <w:rFonts w:asciiTheme="minorHAnsi" w:hAnsiTheme="minorHAnsi"/>
          <w:bCs w:val="0"/>
          <w:i/>
          <w:iCs/>
        </w:rPr>
        <w:t>6.23.5</w:t>
      </w:r>
      <w:r w:rsidRPr="00ED38E8">
        <w:rPr>
          <w:rFonts w:asciiTheme="minorHAnsi" w:hAnsiTheme="minorHAnsi"/>
          <w:bCs w:val="0"/>
          <w:i/>
          <w:iCs/>
        </w:rPr>
        <w:tab/>
        <w:t>Normas para Materiales, Equipos e Instalaciones.</w:t>
      </w:r>
      <w:bookmarkEnd w:id="3996"/>
      <w:bookmarkEnd w:id="3997"/>
      <w:bookmarkEnd w:id="3998"/>
      <w:bookmarkEnd w:id="3999"/>
      <w:bookmarkEnd w:id="4000"/>
      <w:bookmarkEnd w:id="4001"/>
      <w:bookmarkEnd w:id="4002"/>
      <w:bookmarkEnd w:id="4003"/>
    </w:p>
    <w:p w14:paraId="27665483" w14:textId="77777777" w:rsidR="00360244" w:rsidRPr="00ED38E8" w:rsidRDefault="00360244" w:rsidP="00360244">
      <w:pPr>
        <w:jc w:val="both"/>
        <w:rPr>
          <w:rFonts w:asciiTheme="minorHAnsi" w:hAnsiTheme="minorHAnsi"/>
          <w:color w:val="000000"/>
        </w:rPr>
      </w:pPr>
    </w:p>
    <w:p w14:paraId="1BC4FC36" w14:textId="77777777" w:rsidR="00360244" w:rsidRPr="00ED38E8" w:rsidRDefault="00360244" w:rsidP="00360244">
      <w:pPr>
        <w:jc w:val="both"/>
        <w:rPr>
          <w:rFonts w:asciiTheme="minorHAnsi" w:hAnsiTheme="minorHAnsi"/>
          <w:color w:val="000000"/>
        </w:rPr>
      </w:pPr>
      <w:r w:rsidRPr="00ED38E8">
        <w:rPr>
          <w:rFonts w:asciiTheme="minorHAnsi" w:hAnsiTheme="minorHAnsi"/>
          <w:color w:val="000000"/>
        </w:rPr>
        <w:lastRenderedPageBreak/>
        <w:t xml:space="preserve">A menos que se especifique lo contrario todos los materiales, equipos, pruebas y procedimientos de instalación deberán ajustarse a las normas, regulaciones y especificaciones vigentes de las siguientes autoridades: </w:t>
      </w:r>
    </w:p>
    <w:p w14:paraId="6F0C5631" w14:textId="77777777" w:rsidR="00360244" w:rsidRPr="00ED38E8" w:rsidRDefault="00360244" w:rsidP="00360244">
      <w:pPr>
        <w:jc w:val="both"/>
        <w:rPr>
          <w:rFonts w:asciiTheme="minorHAnsi" w:hAnsiTheme="minorHAnsi"/>
        </w:rPr>
      </w:pPr>
    </w:p>
    <w:p w14:paraId="475386F1" w14:textId="77777777" w:rsidR="00360244" w:rsidRPr="00ED38E8" w:rsidRDefault="00360244" w:rsidP="00360244">
      <w:pPr>
        <w:jc w:val="both"/>
        <w:rPr>
          <w:rFonts w:asciiTheme="minorHAnsi" w:hAnsiTheme="minorHAnsi"/>
          <w:lang w:val="en-US"/>
        </w:rPr>
      </w:pPr>
      <w:r w:rsidRPr="00ED38E8">
        <w:rPr>
          <w:rFonts w:asciiTheme="minorHAnsi" w:hAnsiTheme="minorHAnsi"/>
          <w:lang w:val="en-US"/>
        </w:rPr>
        <w:t xml:space="preserve">National Electrical Code (NEC) </w:t>
      </w:r>
    </w:p>
    <w:p w14:paraId="6A6CB02D" w14:textId="77777777" w:rsidR="00360244" w:rsidRPr="00ED38E8" w:rsidRDefault="00360244" w:rsidP="00360244">
      <w:pPr>
        <w:jc w:val="both"/>
        <w:rPr>
          <w:rFonts w:asciiTheme="minorHAnsi" w:hAnsiTheme="minorHAnsi"/>
          <w:lang w:val="en-US"/>
        </w:rPr>
      </w:pPr>
      <w:r w:rsidRPr="00ED38E8">
        <w:rPr>
          <w:rFonts w:asciiTheme="minorHAnsi" w:hAnsiTheme="minorHAnsi"/>
          <w:lang w:val="en-US"/>
        </w:rPr>
        <w:t xml:space="preserve">National Electric Manufacturers Association (NEMA) </w:t>
      </w:r>
    </w:p>
    <w:p w14:paraId="66AFAC60" w14:textId="77777777" w:rsidR="00360244" w:rsidRPr="00ED38E8" w:rsidRDefault="00360244" w:rsidP="00360244">
      <w:pPr>
        <w:jc w:val="both"/>
        <w:rPr>
          <w:rFonts w:asciiTheme="minorHAnsi" w:hAnsiTheme="minorHAnsi"/>
          <w:lang w:val="en-US"/>
        </w:rPr>
      </w:pPr>
      <w:r w:rsidRPr="00ED38E8">
        <w:rPr>
          <w:rFonts w:asciiTheme="minorHAnsi" w:hAnsiTheme="minorHAnsi"/>
          <w:lang w:val="en-US"/>
        </w:rPr>
        <w:t xml:space="preserve">American National Standard Institute (ANSI) </w:t>
      </w:r>
    </w:p>
    <w:p w14:paraId="7C74CCA4" w14:textId="77777777" w:rsidR="00360244" w:rsidRPr="00ED38E8" w:rsidRDefault="00360244" w:rsidP="00360244">
      <w:pPr>
        <w:jc w:val="both"/>
        <w:rPr>
          <w:rFonts w:asciiTheme="minorHAnsi" w:hAnsiTheme="minorHAnsi"/>
        </w:rPr>
      </w:pPr>
      <w:r w:rsidRPr="00ED38E8">
        <w:rPr>
          <w:rFonts w:asciiTheme="minorHAnsi" w:hAnsiTheme="minorHAnsi"/>
        </w:rPr>
        <w:t xml:space="preserve">Empresa Nacional de Energía Eléctrica (ENEE) </w:t>
      </w:r>
    </w:p>
    <w:p w14:paraId="27DBB3C1" w14:textId="77777777" w:rsidR="00360244" w:rsidRPr="00ED38E8" w:rsidRDefault="00360244" w:rsidP="00360244">
      <w:pPr>
        <w:pStyle w:val="Ttulo3"/>
        <w:rPr>
          <w:rFonts w:asciiTheme="minorHAnsi" w:hAnsiTheme="minorHAnsi"/>
          <w:bCs w:val="0"/>
          <w:i/>
          <w:iCs/>
        </w:rPr>
      </w:pPr>
      <w:bookmarkStart w:id="4004" w:name="_Toc152639651"/>
      <w:bookmarkStart w:id="4005" w:name="_Toc152640357"/>
      <w:bookmarkStart w:id="4006" w:name="_Toc152649940"/>
      <w:bookmarkStart w:id="4007" w:name="_Toc152661435"/>
      <w:bookmarkStart w:id="4008" w:name="_Toc152661844"/>
      <w:bookmarkStart w:id="4009" w:name="_Toc154204462"/>
      <w:bookmarkStart w:id="4010" w:name="_Toc335295735"/>
    </w:p>
    <w:p w14:paraId="328BB67A" w14:textId="77777777" w:rsidR="00360244" w:rsidRPr="00ED38E8" w:rsidRDefault="00360244" w:rsidP="00360244">
      <w:pPr>
        <w:pStyle w:val="Ttulo3"/>
        <w:rPr>
          <w:rFonts w:asciiTheme="minorHAnsi" w:hAnsiTheme="minorHAnsi"/>
          <w:bCs w:val="0"/>
          <w:i/>
          <w:iCs/>
        </w:rPr>
      </w:pPr>
      <w:bookmarkStart w:id="4011" w:name="_Toc380068660"/>
      <w:r w:rsidRPr="00ED38E8">
        <w:rPr>
          <w:rFonts w:asciiTheme="minorHAnsi" w:hAnsiTheme="minorHAnsi"/>
          <w:bCs w:val="0"/>
          <w:i/>
          <w:iCs/>
        </w:rPr>
        <w:t>6.23.6</w:t>
      </w:r>
      <w:r w:rsidRPr="00ED38E8">
        <w:rPr>
          <w:rFonts w:asciiTheme="minorHAnsi" w:hAnsiTheme="minorHAnsi"/>
          <w:bCs w:val="0"/>
          <w:i/>
          <w:iCs/>
        </w:rPr>
        <w:tab/>
        <w:t>Pruebas Finales</w:t>
      </w:r>
      <w:bookmarkEnd w:id="4004"/>
      <w:bookmarkEnd w:id="4005"/>
      <w:bookmarkEnd w:id="4006"/>
      <w:bookmarkEnd w:id="4007"/>
      <w:bookmarkEnd w:id="4008"/>
      <w:bookmarkEnd w:id="4009"/>
      <w:bookmarkEnd w:id="4010"/>
      <w:bookmarkEnd w:id="4011"/>
    </w:p>
    <w:p w14:paraId="34E4251C" w14:textId="77777777" w:rsidR="00360244" w:rsidRPr="00ED38E8" w:rsidRDefault="00360244" w:rsidP="00360244">
      <w:pPr>
        <w:jc w:val="both"/>
        <w:rPr>
          <w:rFonts w:asciiTheme="minorHAnsi" w:hAnsiTheme="minorHAnsi"/>
          <w:color w:val="000000"/>
        </w:rPr>
      </w:pPr>
    </w:p>
    <w:p w14:paraId="2F708541" w14:textId="77777777" w:rsidR="00360244" w:rsidRPr="00ED38E8" w:rsidRDefault="00360244" w:rsidP="00360244">
      <w:pPr>
        <w:jc w:val="both"/>
        <w:rPr>
          <w:rFonts w:asciiTheme="minorHAnsi" w:hAnsiTheme="minorHAnsi"/>
          <w:color w:val="000000"/>
        </w:rPr>
      </w:pPr>
      <w:r w:rsidRPr="00ED38E8">
        <w:rPr>
          <w:rFonts w:asciiTheme="minorHAnsi" w:hAnsiTheme="minorHAnsi"/>
          <w:color w:val="000000"/>
        </w:rPr>
        <w:t xml:space="preserve">Una vez que la instalación este completa, el Contratista deberá conducir las pruebas de operación necesarias para verificar el buen funcionamiento de todo el Sistema Eléctrico. Estas pruebas deberán realizarse en presencia del Ingeniero Supervisor o su representante. El contratista deberá suministrar el equipo y el personal calificado necesario para llevar a cabo las pruebas indicadas. </w:t>
      </w:r>
    </w:p>
    <w:p w14:paraId="0AB4DF8A" w14:textId="77777777" w:rsidR="00360244" w:rsidRPr="00ED38E8" w:rsidRDefault="00360244" w:rsidP="00360244">
      <w:pPr>
        <w:pStyle w:val="Ttulo3"/>
        <w:rPr>
          <w:rFonts w:asciiTheme="minorHAnsi" w:hAnsiTheme="minorHAnsi"/>
          <w:bCs w:val="0"/>
          <w:i/>
          <w:iCs/>
        </w:rPr>
      </w:pPr>
      <w:bookmarkStart w:id="4012" w:name="_Toc152639652"/>
      <w:bookmarkStart w:id="4013" w:name="_Toc152640358"/>
      <w:bookmarkStart w:id="4014" w:name="_Toc152649941"/>
      <w:bookmarkStart w:id="4015" w:name="_Toc152661436"/>
      <w:bookmarkStart w:id="4016" w:name="_Toc152661845"/>
      <w:bookmarkStart w:id="4017" w:name="_Toc154204463"/>
      <w:bookmarkStart w:id="4018" w:name="_Toc335295736"/>
    </w:p>
    <w:p w14:paraId="57F06B33" w14:textId="77777777" w:rsidR="00360244" w:rsidRPr="00ED38E8" w:rsidRDefault="00360244" w:rsidP="00360244">
      <w:pPr>
        <w:pStyle w:val="Ttulo3"/>
        <w:rPr>
          <w:rFonts w:asciiTheme="minorHAnsi" w:hAnsiTheme="minorHAnsi"/>
          <w:bCs w:val="0"/>
          <w:i/>
          <w:iCs/>
        </w:rPr>
      </w:pPr>
      <w:bookmarkStart w:id="4019" w:name="_Toc380068661"/>
      <w:r w:rsidRPr="00ED38E8">
        <w:rPr>
          <w:rFonts w:asciiTheme="minorHAnsi" w:hAnsiTheme="minorHAnsi"/>
          <w:bCs w:val="0"/>
          <w:i/>
          <w:iCs/>
        </w:rPr>
        <w:t>6.23.7</w:t>
      </w:r>
      <w:r w:rsidRPr="00ED38E8">
        <w:rPr>
          <w:rFonts w:asciiTheme="minorHAnsi" w:hAnsiTheme="minorHAnsi"/>
          <w:bCs w:val="0"/>
          <w:i/>
          <w:iCs/>
        </w:rPr>
        <w:tab/>
        <w:t>Requerimientos Técnicos Detallados</w:t>
      </w:r>
      <w:bookmarkEnd w:id="4012"/>
      <w:bookmarkEnd w:id="4013"/>
      <w:bookmarkEnd w:id="4014"/>
      <w:bookmarkEnd w:id="4015"/>
      <w:bookmarkEnd w:id="4016"/>
      <w:bookmarkEnd w:id="4017"/>
      <w:bookmarkEnd w:id="4018"/>
      <w:bookmarkEnd w:id="4019"/>
    </w:p>
    <w:p w14:paraId="3D4D7AF7" w14:textId="77777777" w:rsidR="00360244" w:rsidRPr="00ED38E8" w:rsidRDefault="00360244" w:rsidP="00360244">
      <w:pPr>
        <w:jc w:val="both"/>
        <w:rPr>
          <w:rFonts w:asciiTheme="minorHAnsi" w:hAnsiTheme="minorHAnsi"/>
          <w:color w:val="000000"/>
        </w:rPr>
      </w:pPr>
    </w:p>
    <w:p w14:paraId="60731DBC" w14:textId="77777777" w:rsidR="00360244" w:rsidRPr="00ED38E8" w:rsidRDefault="00360244" w:rsidP="00360244">
      <w:pPr>
        <w:jc w:val="both"/>
        <w:rPr>
          <w:rFonts w:asciiTheme="minorHAnsi" w:hAnsiTheme="minorHAnsi"/>
          <w:color w:val="000000"/>
        </w:rPr>
      </w:pPr>
      <w:r w:rsidRPr="00ED38E8">
        <w:rPr>
          <w:rFonts w:asciiTheme="minorHAnsi" w:hAnsiTheme="minorHAnsi"/>
          <w:color w:val="000000"/>
        </w:rPr>
        <w:t>Estos requerimientos se harán conforme lo prescrito en las especificaciones de la planta potabilizadora.</w:t>
      </w:r>
    </w:p>
    <w:p w14:paraId="3B48A47E" w14:textId="77777777" w:rsidR="00360244" w:rsidRPr="00ED38E8" w:rsidRDefault="00360244" w:rsidP="00360244">
      <w:pPr>
        <w:pStyle w:val="Ttulo3"/>
        <w:rPr>
          <w:rFonts w:asciiTheme="minorHAnsi" w:hAnsiTheme="minorHAnsi"/>
          <w:bCs w:val="0"/>
          <w:i/>
          <w:iCs/>
        </w:rPr>
      </w:pPr>
      <w:bookmarkStart w:id="4020" w:name="_Toc152639653"/>
      <w:bookmarkStart w:id="4021" w:name="_Toc152640359"/>
      <w:bookmarkStart w:id="4022" w:name="_Toc152649942"/>
      <w:bookmarkStart w:id="4023" w:name="_Toc152661437"/>
      <w:bookmarkStart w:id="4024" w:name="_Toc152661846"/>
      <w:bookmarkStart w:id="4025" w:name="_Toc154204464"/>
      <w:bookmarkStart w:id="4026" w:name="_Toc335295737"/>
    </w:p>
    <w:p w14:paraId="6CDB3E87" w14:textId="77777777" w:rsidR="00360244" w:rsidRPr="00ED38E8" w:rsidRDefault="00360244" w:rsidP="00360244">
      <w:pPr>
        <w:pStyle w:val="Ttulo3"/>
        <w:rPr>
          <w:rFonts w:asciiTheme="minorHAnsi" w:hAnsiTheme="minorHAnsi"/>
          <w:bCs w:val="0"/>
          <w:i/>
          <w:iCs/>
        </w:rPr>
      </w:pPr>
      <w:bookmarkStart w:id="4027" w:name="_Toc380068662"/>
      <w:r w:rsidRPr="00ED38E8">
        <w:rPr>
          <w:rFonts w:asciiTheme="minorHAnsi" w:hAnsiTheme="minorHAnsi"/>
          <w:bCs w:val="0"/>
          <w:i/>
          <w:iCs/>
        </w:rPr>
        <w:t>6.23.8</w:t>
      </w:r>
      <w:r w:rsidRPr="00ED38E8">
        <w:rPr>
          <w:rFonts w:asciiTheme="minorHAnsi" w:hAnsiTheme="minorHAnsi"/>
          <w:bCs w:val="0"/>
          <w:i/>
          <w:iCs/>
        </w:rPr>
        <w:tab/>
        <w:t>Medición y Forma de Pago</w:t>
      </w:r>
      <w:bookmarkEnd w:id="4020"/>
      <w:bookmarkEnd w:id="4021"/>
      <w:bookmarkEnd w:id="4022"/>
      <w:bookmarkEnd w:id="4023"/>
      <w:bookmarkEnd w:id="4024"/>
      <w:bookmarkEnd w:id="4025"/>
      <w:bookmarkEnd w:id="4026"/>
      <w:bookmarkEnd w:id="4027"/>
    </w:p>
    <w:p w14:paraId="31FAA932" w14:textId="77777777" w:rsidR="00360244" w:rsidRPr="00ED38E8" w:rsidRDefault="00360244" w:rsidP="00360244">
      <w:pPr>
        <w:jc w:val="both"/>
        <w:rPr>
          <w:rFonts w:asciiTheme="minorHAnsi" w:hAnsiTheme="minorHAnsi"/>
          <w:b/>
        </w:rPr>
      </w:pPr>
    </w:p>
    <w:p w14:paraId="7839A938" w14:textId="77777777" w:rsidR="00360244" w:rsidRPr="00ED38E8" w:rsidRDefault="00360244" w:rsidP="00360244">
      <w:pPr>
        <w:jc w:val="both"/>
        <w:rPr>
          <w:rFonts w:asciiTheme="minorHAnsi" w:hAnsiTheme="minorHAnsi"/>
        </w:rPr>
      </w:pPr>
      <w:r w:rsidRPr="00ED38E8">
        <w:rPr>
          <w:rFonts w:asciiTheme="minorHAnsi" w:hAnsiTheme="minorHAnsi"/>
        </w:rPr>
        <w:t>Todo el trabajo así descrito consiste en la instalación total del sistema eléctrico indicado en los planos y en la cedula de oferta. El pago se efectuará al precio unitario del contrato, precio que incluirá el suministro de materiales y accesorios, el transporte, la mano de obra, equipo, herramientas e imprevistos para la instalación, prueba y limpieza final prescrita en esta especificación.</w:t>
      </w:r>
    </w:p>
    <w:p w14:paraId="571DC32D" w14:textId="77777777" w:rsidR="00360244" w:rsidRPr="00ED38E8" w:rsidRDefault="00360244" w:rsidP="00360244">
      <w:pPr>
        <w:pStyle w:val="Ttulo2"/>
        <w:tabs>
          <w:tab w:val="left" w:pos="720"/>
        </w:tabs>
        <w:jc w:val="left"/>
        <w:rPr>
          <w:rFonts w:asciiTheme="minorHAnsi" w:hAnsiTheme="minorHAnsi"/>
          <w:i/>
          <w:iCs/>
          <w:sz w:val="24"/>
        </w:rPr>
      </w:pPr>
      <w:bookmarkStart w:id="4028" w:name="_Toc152639654"/>
      <w:bookmarkStart w:id="4029" w:name="_Toc152640360"/>
      <w:bookmarkStart w:id="4030" w:name="_Toc152649943"/>
      <w:bookmarkStart w:id="4031" w:name="_Toc152661438"/>
      <w:bookmarkStart w:id="4032" w:name="_Toc152661847"/>
      <w:bookmarkStart w:id="4033" w:name="_Toc154204465"/>
      <w:bookmarkStart w:id="4034" w:name="_Toc335295738"/>
      <w:bookmarkStart w:id="4035" w:name="_Toc380068663"/>
      <w:r w:rsidRPr="00ED38E8">
        <w:rPr>
          <w:rFonts w:asciiTheme="minorHAnsi" w:hAnsiTheme="minorHAnsi"/>
          <w:i/>
          <w:iCs/>
          <w:sz w:val="24"/>
        </w:rPr>
        <w:t xml:space="preserve">6.24 </w:t>
      </w:r>
      <w:r w:rsidRPr="00ED38E8">
        <w:rPr>
          <w:rFonts w:asciiTheme="minorHAnsi" w:hAnsiTheme="minorHAnsi"/>
          <w:i/>
          <w:iCs/>
          <w:sz w:val="24"/>
        </w:rPr>
        <w:tab/>
        <w:t>Pavimento Empedrado</w:t>
      </w:r>
      <w:bookmarkEnd w:id="4028"/>
      <w:bookmarkEnd w:id="4029"/>
      <w:bookmarkEnd w:id="4030"/>
      <w:bookmarkEnd w:id="4031"/>
      <w:bookmarkEnd w:id="4032"/>
      <w:bookmarkEnd w:id="4033"/>
      <w:r w:rsidRPr="00ED38E8">
        <w:rPr>
          <w:rFonts w:asciiTheme="minorHAnsi" w:hAnsiTheme="minorHAnsi"/>
          <w:i/>
          <w:iCs/>
          <w:sz w:val="24"/>
        </w:rPr>
        <w:t xml:space="preserve"> (NO APLICA)</w:t>
      </w:r>
      <w:bookmarkEnd w:id="4034"/>
      <w:bookmarkEnd w:id="4035"/>
    </w:p>
    <w:p w14:paraId="2BD57CAD" w14:textId="77777777" w:rsidR="00360244" w:rsidRPr="00ED38E8" w:rsidRDefault="00360244" w:rsidP="00360244">
      <w:pPr>
        <w:pStyle w:val="Ttulo3"/>
        <w:rPr>
          <w:rFonts w:asciiTheme="minorHAnsi" w:hAnsiTheme="minorHAnsi"/>
          <w:bCs w:val="0"/>
          <w:i/>
          <w:iCs/>
        </w:rPr>
      </w:pPr>
      <w:bookmarkStart w:id="4036" w:name="_Toc152639655"/>
      <w:bookmarkStart w:id="4037" w:name="_Toc152640361"/>
      <w:bookmarkStart w:id="4038" w:name="_Toc152649944"/>
      <w:bookmarkStart w:id="4039" w:name="_Toc152661439"/>
      <w:bookmarkStart w:id="4040" w:name="_Toc152661848"/>
      <w:bookmarkStart w:id="4041" w:name="_Toc154204466"/>
      <w:bookmarkStart w:id="4042" w:name="_Toc335295739"/>
      <w:bookmarkStart w:id="4043" w:name="_Toc380068664"/>
      <w:r w:rsidRPr="00ED38E8">
        <w:rPr>
          <w:rFonts w:asciiTheme="minorHAnsi" w:hAnsiTheme="minorHAnsi"/>
          <w:bCs w:val="0"/>
          <w:i/>
          <w:iCs/>
        </w:rPr>
        <w:t>6.24.1</w:t>
      </w:r>
      <w:r w:rsidRPr="00ED38E8">
        <w:rPr>
          <w:rFonts w:asciiTheme="minorHAnsi" w:hAnsiTheme="minorHAnsi"/>
          <w:bCs w:val="0"/>
          <w:i/>
          <w:iCs/>
        </w:rPr>
        <w:tab/>
        <w:t>Descripción</w:t>
      </w:r>
      <w:bookmarkEnd w:id="4036"/>
      <w:bookmarkEnd w:id="4037"/>
      <w:bookmarkEnd w:id="4038"/>
      <w:bookmarkEnd w:id="4039"/>
      <w:bookmarkEnd w:id="4040"/>
      <w:bookmarkEnd w:id="4041"/>
      <w:bookmarkEnd w:id="4042"/>
      <w:bookmarkEnd w:id="4043"/>
    </w:p>
    <w:p w14:paraId="381CBED5" w14:textId="77777777" w:rsidR="00360244" w:rsidRPr="00ED38E8" w:rsidRDefault="00360244" w:rsidP="00360244">
      <w:pPr>
        <w:jc w:val="both"/>
        <w:rPr>
          <w:rFonts w:asciiTheme="minorHAnsi" w:hAnsiTheme="minorHAnsi"/>
        </w:rPr>
      </w:pPr>
    </w:p>
    <w:p w14:paraId="41D1BDE2" w14:textId="77777777" w:rsidR="00360244" w:rsidRPr="00ED38E8" w:rsidRDefault="00360244" w:rsidP="00360244">
      <w:pPr>
        <w:jc w:val="both"/>
        <w:rPr>
          <w:rFonts w:asciiTheme="minorHAnsi" w:hAnsiTheme="minorHAnsi"/>
        </w:rPr>
      </w:pPr>
      <w:r w:rsidRPr="00ED38E8">
        <w:rPr>
          <w:rFonts w:asciiTheme="minorHAnsi" w:hAnsiTheme="minorHAnsi"/>
        </w:rPr>
        <w:t>Este trabajo, consistirá en la pavimentación de los estacionamientos internos de la planta potabilizadora con una capa de piedra ligada con concreto de 210 kg/cm², construida sobre un lecho preparado en acuerdo razonable con las siguientes especificaciones y con las alineaciones, declives y dimensiones que muestren los planos o que sean fijados por el Ingeniero Supervisor.</w:t>
      </w:r>
    </w:p>
    <w:p w14:paraId="266E4C0A" w14:textId="77777777" w:rsidR="00360244" w:rsidRPr="00ED38E8" w:rsidRDefault="00360244" w:rsidP="00360244">
      <w:pPr>
        <w:pStyle w:val="Ttulo3"/>
        <w:rPr>
          <w:rFonts w:asciiTheme="minorHAnsi" w:hAnsiTheme="minorHAnsi"/>
          <w:bCs w:val="0"/>
          <w:i/>
          <w:iCs/>
        </w:rPr>
      </w:pPr>
      <w:bookmarkStart w:id="4044" w:name="_Toc152639656"/>
      <w:bookmarkStart w:id="4045" w:name="_Toc152640362"/>
      <w:bookmarkStart w:id="4046" w:name="_Toc152649945"/>
      <w:bookmarkStart w:id="4047" w:name="_Toc152661440"/>
      <w:bookmarkStart w:id="4048" w:name="_Toc152661849"/>
      <w:bookmarkStart w:id="4049" w:name="_Toc154204467"/>
      <w:bookmarkStart w:id="4050" w:name="_Toc335295740"/>
    </w:p>
    <w:p w14:paraId="7067D34D" w14:textId="77777777" w:rsidR="00360244" w:rsidRPr="00ED38E8" w:rsidRDefault="00360244" w:rsidP="00360244">
      <w:pPr>
        <w:pStyle w:val="Ttulo3"/>
        <w:rPr>
          <w:rFonts w:asciiTheme="minorHAnsi" w:hAnsiTheme="minorHAnsi"/>
          <w:bCs w:val="0"/>
          <w:i/>
          <w:iCs/>
        </w:rPr>
      </w:pPr>
      <w:bookmarkStart w:id="4051" w:name="_Toc380068665"/>
      <w:r w:rsidRPr="00ED38E8">
        <w:rPr>
          <w:rFonts w:asciiTheme="minorHAnsi" w:hAnsiTheme="minorHAnsi"/>
          <w:bCs w:val="0"/>
          <w:i/>
          <w:iCs/>
        </w:rPr>
        <w:t>6.24.2</w:t>
      </w:r>
      <w:r w:rsidRPr="00ED38E8">
        <w:rPr>
          <w:rFonts w:asciiTheme="minorHAnsi" w:hAnsiTheme="minorHAnsi"/>
          <w:bCs w:val="0"/>
          <w:i/>
          <w:iCs/>
        </w:rPr>
        <w:tab/>
        <w:t>Materiales</w:t>
      </w:r>
      <w:bookmarkEnd w:id="4044"/>
      <w:bookmarkEnd w:id="4045"/>
      <w:bookmarkEnd w:id="4046"/>
      <w:bookmarkEnd w:id="4047"/>
      <w:bookmarkEnd w:id="4048"/>
      <w:bookmarkEnd w:id="4049"/>
      <w:bookmarkEnd w:id="4050"/>
      <w:bookmarkEnd w:id="4051"/>
    </w:p>
    <w:p w14:paraId="5A222F9A" w14:textId="77777777" w:rsidR="00360244" w:rsidRPr="00ED38E8" w:rsidRDefault="00360244" w:rsidP="00360244">
      <w:pPr>
        <w:jc w:val="both"/>
        <w:rPr>
          <w:rFonts w:asciiTheme="minorHAnsi" w:hAnsiTheme="minorHAnsi"/>
        </w:rPr>
      </w:pPr>
    </w:p>
    <w:p w14:paraId="6C88FFE2" w14:textId="77777777" w:rsidR="00360244" w:rsidRPr="00ED38E8" w:rsidRDefault="00360244" w:rsidP="00360244">
      <w:pPr>
        <w:jc w:val="both"/>
        <w:rPr>
          <w:rFonts w:asciiTheme="minorHAnsi" w:hAnsiTheme="minorHAnsi"/>
        </w:rPr>
      </w:pPr>
      <w:r w:rsidRPr="00ED38E8">
        <w:rPr>
          <w:rFonts w:asciiTheme="minorHAnsi" w:hAnsiTheme="minorHAnsi"/>
        </w:rPr>
        <w:t xml:space="preserve">La piedra bruta para pavimentar debe ser sana y durable, resistente a la intemperie, dura con un peso específico de no menos de 2,400 </w:t>
      </w:r>
      <w:proofErr w:type="spellStart"/>
      <w:r w:rsidRPr="00ED38E8">
        <w:rPr>
          <w:rFonts w:asciiTheme="minorHAnsi" w:hAnsiTheme="minorHAnsi"/>
        </w:rPr>
        <w:t>kn</w:t>
      </w:r>
      <w:proofErr w:type="spellEnd"/>
      <w:r w:rsidRPr="00ED38E8">
        <w:rPr>
          <w:rFonts w:asciiTheme="minorHAnsi" w:hAnsiTheme="minorHAnsi"/>
        </w:rPr>
        <w:t>/m</w:t>
      </w:r>
      <w:r w:rsidRPr="00ED38E8">
        <w:rPr>
          <w:rFonts w:asciiTheme="minorHAnsi" w:hAnsiTheme="minorHAnsi"/>
          <w:vertAlign w:val="superscript"/>
        </w:rPr>
        <w:t>3</w:t>
      </w:r>
      <w:r w:rsidRPr="00ED38E8">
        <w:rPr>
          <w:rFonts w:asciiTheme="minorHAnsi" w:hAnsiTheme="minorHAnsi"/>
        </w:rPr>
        <w:t xml:space="preserve"> y con una absorción no mayor de 5%, </w:t>
      </w:r>
      <w:r w:rsidRPr="00ED38E8">
        <w:rPr>
          <w:rFonts w:asciiTheme="minorHAnsi" w:hAnsiTheme="minorHAnsi"/>
        </w:rPr>
        <w:lastRenderedPageBreak/>
        <w:t>suministrada en tamaños adecuados al espesor de la capa de rodadura indicada en los planos. Toda piedra será inspeccionada antes y después de ser colocada y todo el material que fuese rechazado deberá ser retirado de la obra inmediatamente.</w:t>
      </w:r>
    </w:p>
    <w:p w14:paraId="5ECD723E" w14:textId="77777777" w:rsidR="00360244" w:rsidRPr="00ED38E8" w:rsidRDefault="00360244" w:rsidP="00360244">
      <w:pPr>
        <w:jc w:val="both"/>
        <w:rPr>
          <w:rFonts w:asciiTheme="minorHAnsi" w:hAnsiTheme="minorHAnsi"/>
        </w:rPr>
      </w:pPr>
    </w:p>
    <w:p w14:paraId="0AA49928" w14:textId="77777777" w:rsidR="00360244" w:rsidRPr="00ED38E8" w:rsidRDefault="00360244" w:rsidP="00360244">
      <w:pPr>
        <w:jc w:val="both"/>
        <w:rPr>
          <w:rFonts w:asciiTheme="minorHAnsi" w:hAnsiTheme="minorHAnsi"/>
        </w:rPr>
      </w:pPr>
      <w:r w:rsidRPr="00ED38E8">
        <w:rPr>
          <w:rFonts w:asciiTheme="minorHAnsi" w:hAnsiTheme="minorHAnsi"/>
        </w:rPr>
        <w:t>El concreto para cama de asiento y ligado de las piedras será de una resistencia a la compresión de 210 kg/cm² preparado conforme a lo establecido en la correspondiente especificación en la Sección 5 de estas Especificaciones.</w:t>
      </w:r>
    </w:p>
    <w:p w14:paraId="679444D5" w14:textId="77777777" w:rsidR="00360244" w:rsidRPr="00ED38E8" w:rsidRDefault="00360244" w:rsidP="00360244">
      <w:pPr>
        <w:pStyle w:val="Ttulo3"/>
        <w:rPr>
          <w:rFonts w:asciiTheme="minorHAnsi" w:hAnsiTheme="minorHAnsi"/>
          <w:bCs w:val="0"/>
          <w:i/>
          <w:iCs/>
        </w:rPr>
      </w:pPr>
      <w:bookmarkStart w:id="4052" w:name="_Toc152639657"/>
      <w:bookmarkStart w:id="4053" w:name="_Toc152640363"/>
      <w:bookmarkStart w:id="4054" w:name="_Toc152649946"/>
      <w:bookmarkStart w:id="4055" w:name="_Toc152661441"/>
      <w:bookmarkStart w:id="4056" w:name="_Toc152661850"/>
      <w:bookmarkStart w:id="4057" w:name="_Toc154204468"/>
      <w:bookmarkStart w:id="4058" w:name="_Toc335295741"/>
    </w:p>
    <w:p w14:paraId="3E218D26" w14:textId="77777777" w:rsidR="00360244" w:rsidRPr="00ED38E8" w:rsidRDefault="00360244" w:rsidP="00360244">
      <w:pPr>
        <w:rPr>
          <w:rFonts w:asciiTheme="minorHAnsi" w:hAnsiTheme="minorHAnsi"/>
        </w:rPr>
      </w:pPr>
    </w:p>
    <w:p w14:paraId="2830C89E" w14:textId="77777777" w:rsidR="00360244" w:rsidRPr="00ED38E8" w:rsidRDefault="00360244" w:rsidP="00360244">
      <w:pPr>
        <w:pStyle w:val="Ttulo3"/>
        <w:rPr>
          <w:rFonts w:asciiTheme="minorHAnsi" w:hAnsiTheme="minorHAnsi"/>
          <w:bCs w:val="0"/>
          <w:i/>
          <w:iCs/>
        </w:rPr>
      </w:pPr>
      <w:bookmarkStart w:id="4059" w:name="_Toc380068666"/>
      <w:r w:rsidRPr="00ED38E8">
        <w:rPr>
          <w:rFonts w:asciiTheme="minorHAnsi" w:hAnsiTheme="minorHAnsi"/>
          <w:bCs w:val="0"/>
          <w:i/>
          <w:iCs/>
        </w:rPr>
        <w:t>6.24.3</w:t>
      </w:r>
      <w:r w:rsidRPr="00ED38E8">
        <w:rPr>
          <w:rFonts w:asciiTheme="minorHAnsi" w:hAnsiTheme="minorHAnsi"/>
          <w:bCs w:val="0"/>
          <w:i/>
          <w:iCs/>
        </w:rPr>
        <w:tab/>
        <w:t>Requisitos para la Construcción</w:t>
      </w:r>
      <w:bookmarkEnd w:id="4052"/>
      <w:bookmarkEnd w:id="4053"/>
      <w:bookmarkEnd w:id="4054"/>
      <w:bookmarkEnd w:id="4055"/>
      <w:bookmarkEnd w:id="4056"/>
      <w:bookmarkEnd w:id="4057"/>
      <w:bookmarkEnd w:id="4058"/>
      <w:bookmarkEnd w:id="4059"/>
    </w:p>
    <w:p w14:paraId="728D18C2" w14:textId="77777777" w:rsidR="00360244" w:rsidRPr="00ED38E8" w:rsidRDefault="00360244" w:rsidP="00360244">
      <w:pPr>
        <w:jc w:val="both"/>
        <w:rPr>
          <w:rFonts w:asciiTheme="minorHAnsi" w:hAnsiTheme="minorHAnsi"/>
        </w:rPr>
      </w:pPr>
    </w:p>
    <w:p w14:paraId="29FBAFA2" w14:textId="77777777" w:rsidR="00360244" w:rsidRPr="00ED38E8" w:rsidRDefault="00360244" w:rsidP="00360244">
      <w:pPr>
        <w:jc w:val="both"/>
        <w:rPr>
          <w:rFonts w:asciiTheme="minorHAnsi" w:hAnsiTheme="minorHAnsi"/>
        </w:rPr>
      </w:pPr>
      <w:r w:rsidRPr="00ED38E8">
        <w:rPr>
          <w:rFonts w:asciiTheme="minorHAnsi" w:hAnsiTheme="minorHAnsi"/>
        </w:rPr>
        <w:t>La sub rasante deberá ser conformada con material selecto a la profundidad requerida más abajo y paralela a la superficie terminada prevista de la sección a pavimentar. Todo material blando y asentable o en otra forma inadecuada, deberá ser retirado y sustituido con material adecuado. La capa de material selecto sobre la cual se apoyará la capa de rodadura, deberá presentar una superficie firma y lisa.</w:t>
      </w:r>
    </w:p>
    <w:p w14:paraId="378D95B8" w14:textId="77777777" w:rsidR="00360244" w:rsidRPr="00ED38E8" w:rsidRDefault="00360244" w:rsidP="00360244">
      <w:pPr>
        <w:jc w:val="both"/>
        <w:rPr>
          <w:rFonts w:asciiTheme="minorHAnsi" w:hAnsiTheme="minorHAnsi"/>
        </w:rPr>
      </w:pPr>
    </w:p>
    <w:p w14:paraId="4DB592B4" w14:textId="77777777" w:rsidR="00360244" w:rsidRPr="00ED38E8" w:rsidRDefault="00360244" w:rsidP="00360244">
      <w:pPr>
        <w:jc w:val="both"/>
        <w:rPr>
          <w:rFonts w:asciiTheme="minorHAnsi" w:hAnsiTheme="minorHAnsi"/>
        </w:rPr>
      </w:pPr>
      <w:r w:rsidRPr="00ED38E8">
        <w:rPr>
          <w:rFonts w:asciiTheme="minorHAnsi" w:hAnsiTheme="minorHAnsi"/>
        </w:rPr>
        <w:t>Las piedras podrán ser asentadas sobre la capa de material selecto o sobre una capa de asiento delgada de concreto. Las piedras se acomodarán de canto y con la cara superior plana. Las juntas deberán ser discontinuas, y no deberán exceder de 3.5 cm en su ancho. Las piedras deberán ser apisonadas hasta que la superficie quede firme y razonablemente nivelada y ajustada, respecto a la superficie acabada, en cuanto a declive, alineación y sección transversal. Cualquier piedra que tenga una superficie irregular o despareja deberá ser quitada y vuelta a colocar satisfactoriamente.</w:t>
      </w:r>
    </w:p>
    <w:p w14:paraId="49C9DB95" w14:textId="77777777" w:rsidR="00360244" w:rsidRPr="00ED38E8" w:rsidRDefault="00360244" w:rsidP="00360244">
      <w:pPr>
        <w:jc w:val="both"/>
        <w:rPr>
          <w:rFonts w:asciiTheme="minorHAnsi" w:hAnsiTheme="minorHAnsi"/>
        </w:rPr>
      </w:pPr>
    </w:p>
    <w:p w14:paraId="5FF9B4F3" w14:textId="77777777" w:rsidR="00360244" w:rsidRPr="00ED38E8" w:rsidRDefault="00360244" w:rsidP="00360244">
      <w:pPr>
        <w:jc w:val="both"/>
        <w:rPr>
          <w:rFonts w:asciiTheme="minorHAnsi" w:hAnsiTheme="minorHAnsi"/>
        </w:rPr>
      </w:pPr>
      <w:r w:rsidRPr="00ED38E8">
        <w:rPr>
          <w:rFonts w:asciiTheme="minorHAnsi" w:hAnsiTheme="minorHAnsi"/>
        </w:rPr>
        <w:t>La cama de asiento de concreto deberá ser construida progresivamente con la colocación de las piedras en la superficie, de tal manera que las piedras estén firmemente asentadas en el concreto antes que este haya endurecido. La cara de la piedra en contacto con el concreto deberá estar limpia y sin defecto que pudiese menoscabar su ligazón con el mismo. Antes de asentadas, las piedras deben estar bien mojadas, dejándoles un amplio período de tiempo para que absorban el agua hasta quedar casi saturadas.</w:t>
      </w:r>
    </w:p>
    <w:p w14:paraId="099FB59B" w14:textId="77777777" w:rsidR="00360244" w:rsidRPr="00ED38E8" w:rsidRDefault="00360244" w:rsidP="00360244">
      <w:pPr>
        <w:jc w:val="both"/>
        <w:rPr>
          <w:rFonts w:asciiTheme="minorHAnsi" w:hAnsiTheme="minorHAnsi"/>
        </w:rPr>
      </w:pPr>
      <w:r w:rsidRPr="00ED38E8">
        <w:rPr>
          <w:rFonts w:asciiTheme="minorHAnsi" w:hAnsiTheme="minorHAnsi"/>
        </w:rPr>
        <w:t>Después de que las piedras hayan sido apisonadas en sus lugares y la superficie fuese satisfactoria, los espacios o huecos entre y alrededor de las piedras se deberán rellenar con concreto hasta el nivel de la superficie prevista. El concreto deberá tener tal consistencia, que le permita fluir fácilmente entre los huecos de las piedras, pero no deberá estar tan fluido que su resistencia se vea reducida.</w:t>
      </w:r>
    </w:p>
    <w:p w14:paraId="4F06C14B" w14:textId="77777777" w:rsidR="00360244" w:rsidRPr="00ED38E8" w:rsidRDefault="00360244" w:rsidP="00360244">
      <w:pPr>
        <w:pStyle w:val="Ttulo3"/>
        <w:rPr>
          <w:rFonts w:asciiTheme="minorHAnsi" w:hAnsiTheme="minorHAnsi"/>
          <w:bCs w:val="0"/>
          <w:i/>
          <w:iCs/>
        </w:rPr>
      </w:pPr>
      <w:bookmarkStart w:id="4060" w:name="_Toc152639658"/>
      <w:bookmarkStart w:id="4061" w:name="_Toc152640364"/>
      <w:bookmarkStart w:id="4062" w:name="_Toc152649947"/>
      <w:bookmarkStart w:id="4063" w:name="_Toc152661442"/>
      <w:bookmarkStart w:id="4064" w:name="_Toc152661851"/>
      <w:bookmarkStart w:id="4065" w:name="_Toc154204469"/>
      <w:bookmarkStart w:id="4066" w:name="_Toc335295742"/>
    </w:p>
    <w:p w14:paraId="513226BF" w14:textId="77777777" w:rsidR="00360244" w:rsidRPr="00ED38E8" w:rsidRDefault="00360244" w:rsidP="00360244">
      <w:pPr>
        <w:pStyle w:val="Ttulo3"/>
        <w:rPr>
          <w:rFonts w:asciiTheme="minorHAnsi" w:hAnsiTheme="minorHAnsi"/>
          <w:bCs w:val="0"/>
          <w:i/>
          <w:iCs/>
        </w:rPr>
      </w:pPr>
      <w:bookmarkStart w:id="4067" w:name="_Toc380068667"/>
      <w:r w:rsidRPr="00ED38E8">
        <w:rPr>
          <w:rFonts w:asciiTheme="minorHAnsi" w:hAnsiTheme="minorHAnsi"/>
          <w:bCs w:val="0"/>
          <w:i/>
          <w:iCs/>
        </w:rPr>
        <w:t xml:space="preserve">6.24.4 </w:t>
      </w:r>
      <w:r w:rsidRPr="00ED38E8">
        <w:rPr>
          <w:rFonts w:asciiTheme="minorHAnsi" w:hAnsiTheme="minorHAnsi"/>
          <w:bCs w:val="0"/>
          <w:i/>
          <w:iCs/>
        </w:rPr>
        <w:tab/>
        <w:t>Forma de Pago</w:t>
      </w:r>
      <w:bookmarkEnd w:id="4060"/>
      <w:bookmarkEnd w:id="4061"/>
      <w:bookmarkEnd w:id="4062"/>
      <w:bookmarkEnd w:id="4063"/>
      <w:bookmarkEnd w:id="4064"/>
      <w:bookmarkEnd w:id="4065"/>
      <w:bookmarkEnd w:id="4066"/>
      <w:bookmarkEnd w:id="4067"/>
    </w:p>
    <w:p w14:paraId="0C0558B0" w14:textId="77777777" w:rsidR="00360244" w:rsidRPr="00ED38E8" w:rsidRDefault="00360244" w:rsidP="00360244">
      <w:pPr>
        <w:jc w:val="both"/>
        <w:rPr>
          <w:rFonts w:asciiTheme="minorHAnsi" w:hAnsiTheme="minorHAnsi"/>
          <w:sz w:val="16"/>
          <w:szCs w:val="16"/>
        </w:rPr>
      </w:pPr>
    </w:p>
    <w:p w14:paraId="44280F9C" w14:textId="77777777" w:rsidR="00360244" w:rsidRPr="00ED38E8" w:rsidRDefault="00360244" w:rsidP="00360244">
      <w:pPr>
        <w:jc w:val="both"/>
        <w:rPr>
          <w:rFonts w:asciiTheme="minorHAnsi" w:hAnsiTheme="minorHAnsi"/>
        </w:rPr>
      </w:pPr>
      <w:r w:rsidRPr="00ED38E8">
        <w:rPr>
          <w:rFonts w:asciiTheme="minorHAnsi" w:hAnsiTheme="minorHAnsi"/>
        </w:rPr>
        <w:t>El pago se hará al precio unitario por metro cuadrado de capa de rodadura terminada y aprobada, precio que incluirá materiales, herramientas, mano de obra, equipo, imprevistos y todo lo necesario para la correcta ejecución de este concepto de acuerdo a estas Especificaciones.</w:t>
      </w:r>
    </w:p>
    <w:p w14:paraId="4FEBABF0" w14:textId="77777777" w:rsidR="00360244" w:rsidRPr="00ED38E8" w:rsidRDefault="00360244" w:rsidP="00360244">
      <w:pPr>
        <w:pStyle w:val="Ttulo2"/>
        <w:tabs>
          <w:tab w:val="left" w:pos="720"/>
        </w:tabs>
        <w:jc w:val="left"/>
        <w:rPr>
          <w:rFonts w:asciiTheme="minorHAnsi" w:hAnsiTheme="minorHAnsi"/>
          <w:i/>
          <w:iCs/>
          <w:sz w:val="24"/>
        </w:rPr>
      </w:pPr>
      <w:bookmarkStart w:id="4068" w:name="_Toc152639659"/>
      <w:bookmarkStart w:id="4069" w:name="_Toc152640365"/>
      <w:bookmarkStart w:id="4070" w:name="_Toc152649948"/>
      <w:bookmarkStart w:id="4071" w:name="_Toc152661443"/>
      <w:bookmarkStart w:id="4072" w:name="_Toc152661852"/>
      <w:bookmarkStart w:id="4073" w:name="_Toc154204470"/>
      <w:bookmarkStart w:id="4074" w:name="_Toc335295743"/>
      <w:bookmarkStart w:id="4075" w:name="_Toc380068668"/>
      <w:r w:rsidRPr="00ED38E8">
        <w:rPr>
          <w:rFonts w:asciiTheme="minorHAnsi" w:hAnsiTheme="minorHAnsi"/>
          <w:i/>
          <w:iCs/>
          <w:sz w:val="24"/>
        </w:rPr>
        <w:lastRenderedPageBreak/>
        <w:t xml:space="preserve">6.25 </w:t>
      </w:r>
      <w:r w:rsidRPr="00ED38E8">
        <w:rPr>
          <w:rFonts w:asciiTheme="minorHAnsi" w:hAnsiTheme="minorHAnsi"/>
          <w:i/>
          <w:iCs/>
          <w:sz w:val="24"/>
        </w:rPr>
        <w:tab/>
        <w:t>Bordillos de Concreto</w:t>
      </w:r>
      <w:bookmarkEnd w:id="4068"/>
      <w:bookmarkEnd w:id="4069"/>
      <w:bookmarkEnd w:id="4070"/>
      <w:bookmarkEnd w:id="4071"/>
      <w:bookmarkEnd w:id="4072"/>
      <w:bookmarkEnd w:id="4073"/>
      <w:r w:rsidRPr="00ED38E8">
        <w:rPr>
          <w:rFonts w:asciiTheme="minorHAnsi" w:hAnsiTheme="minorHAnsi"/>
          <w:i/>
          <w:iCs/>
          <w:sz w:val="24"/>
        </w:rPr>
        <w:t xml:space="preserve"> (NO APLICA)</w:t>
      </w:r>
      <w:bookmarkEnd w:id="4074"/>
      <w:bookmarkEnd w:id="4075"/>
    </w:p>
    <w:p w14:paraId="1F2FEEFB" w14:textId="77777777" w:rsidR="00360244" w:rsidRPr="00ED38E8" w:rsidRDefault="00360244" w:rsidP="00360244">
      <w:pPr>
        <w:pStyle w:val="Ttulo3"/>
        <w:rPr>
          <w:rFonts w:asciiTheme="minorHAnsi" w:hAnsiTheme="minorHAnsi"/>
          <w:bCs w:val="0"/>
          <w:i/>
          <w:iCs/>
        </w:rPr>
      </w:pPr>
      <w:bookmarkStart w:id="4076" w:name="_Toc152639660"/>
      <w:bookmarkStart w:id="4077" w:name="_Toc152640366"/>
      <w:bookmarkStart w:id="4078" w:name="_Toc152649949"/>
      <w:bookmarkStart w:id="4079" w:name="_Toc152661444"/>
      <w:bookmarkStart w:id="4080" w:name="_Toc152661853"/>
      <w:bookmarkStart w:id="4081" w:name="_Toc154204471"/>
      <w:bookmarkStart w:id="4082" w:name="_Toc335295744"/>
      <w:bookmarkStart w:id="4083" w:name="_Toc380068669"/>
      <w:r w:rsidRPr="00ED38E8">
        <w:rPr>
          <w:rFonts w:asciiTheme="minorHAnsi" w:hAnsiTheme="minorHAnsi"/>
          <w:bCs w:val="0"/>
          <w:i/>
          <w:iCs/>
        </w:rPr>
        <w:t>6.25.1</w:t>
      </w:r>
      <w:r w:rsidRPr="00ED38E8">
        <w:rPr>
          <w:rFonts w:asciiTheme="minorHAnsi" w:hAnsiTheme="minorHAnsi"/>
          <w:bCs w:val="0"/>
          <w:i/>
          <w:iCs/>
        </w:rPr>
        <w:tab/>
        <w:t>Descripción</w:t>
      </w:r>
      <w:bookmarkEnd w:id="4076"/>
      <w:bookmarkEnd w:id="4077"/>
      <w:bookmarkEnd w:id="4078"/>
      <w:bookmarkEnd w:id="4079"/>
      <w:bookmarkEnd w:id="4080"/>
      <w:bookmarkEnd w:id="4081"/>
      <w:bookmarkEnd w:id="4082"/>
      <w:bookmarkEnd w:id="4083"/>
    </w:p>
    <w:p w14:paraId="0CEFD007" w14:textId="77777777" w:rsidR="00360244" w:rsidRPr="00ED38E8" w:rsidRDefault="00360244" w:rsidP="00360244">
      <w:pPr>
        <w:jc w:val="both"/>
        <w:rPr>
          <w:rFonts w:asciiTheme="minorHAnsi" w:hAnsiTheme="minorHAnsi"/>
          <w:b/>
          <w:sz w:val="16"/>
          <w:szCs w:val="16"/>
        </w:rPr>
      </w:pPr>
    </w:p>
    <w:p w14:paraId="670C62E6" w14:textId="77777777" w:rsidR="00360244" w:rsidRPr="00ED38E8" w:rsidRDefault="00360244" w:rsidP="00360244">
      <w:pPr>
        <w:jc w:val="both"/>
        <w:rPr>
          <w:rFonts w:asciiTheme="minorHAnsi" w:hAnsiTheme="minorHAnsi"/>
        </w:rPr>
      </w:pPr>
      <w:r w:rsidRPr="00ED38E8">
        <w:rPr>
          <w:rFonts w:asciiTheme="minorHAnsi" w:hAnsiTheme="minorHAnsi"/>
        </w:rPr>
        <w:t>Este trabajo comprende la construcción en concreto simple, de bordillos de paramento y de cuneta de acuerdo con las dimensiones, espesores y a las líneas y niveles indicados en los planos u ordenados por el Ingeniero.</w:t>
      </w:r>
    </w:p>
    <w:p w14:paraId="613B00E5" w14:textId="77777777" w:rsidR="00360244" w:rsidRPr="00ED38E8" w:rsidRDefault="00360244" w:rsidP="00360244">
      <w:pPr>
        <w:pStyle w:val="Ttulo3"/>
        <w:rPr>
          <w:rFonts w:asciiTheme="minorHAnsi" w:hAnsiTheme="minorHAnsi"/>
          <w:bCs w:val="0"/>
          <w:i/>
          <w:iCs/>
        </w:rPr>
      </w:pPr>
      <w:bookmarkStart w:id="4084" w:name="_Toc152639661"/>
      <w:bookmarkStart w:id="4085" w:name="_Toc152640367"/>
      <w:bookmarkStart w:id="4086" w:name="_Toc152649950"/>
      <w:bookmarkStart w:id="4087" w:name="_Toc152661445"/>
      <w:bookmarkStart w:id="4088" w:name="_Toc152661854"/>
      <w:bookmarkStart w:id="4089" w:name="_Toc154204472"/>
      <w:bookmarkStart w:id="4090" w:name="_Toc335295745"/>
    </w:p>
    <w:p w14:paraId="2F9E4E40" w14:textId="77777777" w:rsidR="00360244" w:rsidRPr="00ED38E8" w:rsidRDefault="00360244" w:rsidP="00360244">
      <w:pPr>
        <w:pStyle w:val="Ttulo3"/>
        <w:rPr>
          <w:rFonts w:asciiTheme="minorHAnsi" w:hAnsiTheme="minorHAnsi"/>
          <w:bCs w:val="0"/>
          <w:i/>
          <w:iCs/>
        </w:rPr>
      </w:pPr>
      <w:bookmarkStart w:id="4091" w:name="_Toc380068670"/>
      <w:r w:rsidRPr="00ED38E8">
        <w:rPr>
          <w:rFonts w:asciiTheme="minorHAnsi" w:hAnsiTheme="minorHAnsi"/>
          <w:bCs w:val="0"/>
          <w:i/>
          <w:iCs/>
        </w:rPr>
        <w:t>6.25.2</w:t>
      </w:r>
      <w:r w:rsidRPr="00ED38E8">
        <w:rPr>
          <w:rFonts w:asciiTheme="minorHAnsi" w:hAnsiTheme="minorHAnsi"/>
          <w:bCs w:val="0"/>
          <w:i/>
          <w:iCs/>
        </w:rPr>
        <w:tab/>
        <w:t>Materiales</w:t>
      </w:r>
      <w:bookmarkEnd w:id="4084"/>
      <w:bookmarkEnd w:id="4085"/>
      <w:bookmarkEnd w:id="4086"/>
      <w:bookmarkEnd w:id="4087"/>
      <w:bookmarkEnd w:id="4088"/>
      <w:bookmarkEnd w:id="4089"/>
      <w:bookmarkEnd w:id="4090"/>
      <w:bookmarkEnd w:id="4091"/>
    </w:p>
    <w:p w14:paraId="672CA6CB" w14:textId="77777777" w:rsidR="00360244" w:rsidRPr="00ED38E8" w:rsidRDefault="00360244" w:rsidP="00360244">
      <w:pPr>
        <w:jc w:val="both"/>
        <w:rPr>
          <w:rFonts w:asciiTheme="minorHAnsi" w:hAnsiTheme="minorHAnsi"/>
          <w:b/>
        </w:rPr>
      </w:pPr>
    </w:p>
    <w:p w14:paraId="3707A6C5" w14:textId="77777777" w:rsidR="00360244" w:rsidRPr="00ED38E8" w:rsidRDefault="00360244" w:rsidP="00360244">
      <w:pPr>
        <w:jc w:val="both"/>
        <w:rPr>
          <w:rFonts w:asciiTheme="minorHAnsi" w:hAnsiTheme="minorHAnsi"/>
        </w:rPr>
      </w:pPr>
      <w:r w:rsidRPr="00ED38E8">
        <w:rPr>
          <w:rFonts w:asciiTheme="minorHAnsi" w:hAnsiTheme="minorHAnsi"/>
        </w:rPr>
        <w:t>El concreto a utilizarse deberá tener una resistencia a la compresión de 210 kg/cm</w:t>
      </w:r>
      <w:r w:rsidRPr="00ED38E8">
        <w:rPr>
          <w:rFonts w:asciiTheme="minorHAnsi" w:hAnsiTheme="minorHAnsi"/>
          <w:vertAlign w:val="superscript"/>
        </w:rPr>
        <w:t>2</w:t>
      </w:r>
      <w:r w:rsidRPr="00ED38E8">
        <w:rPr>
          <w:rFonts w:asciiTheme="minorHAnsi" w:hAnsiTheme="minorHAnsi"/>
        </w:rPr>
        <w:t xml:space="preserve"> a los 28 días. El revenimiento máximo deberá ser de 7.5 cm. y el mínimo de 2.5 cm. con una variación en mas o en menos de 1.27 cm.  </w:t>
      </w:r>
    </w:p>
    <w:p w14:paraId="3B95920F" w14:textId="77777777" w:rsidR="00360244" w:rsidRPr="00ED38E8" w:rsidRDefault="00360244" w:rsidP="00360244">
      <w:pPr>
        <w:pStyle w:val="Ttulo3"/>
        <w:rPr>
          <w:rFonts w:asciiTheme="minorHAnsi" w:hAnsiTheme="minorHAnsi"/>
          <w:bCs w:val="0"/>
          <w:i/>
          <w:iCs/>
        </w:rPr>
      </w:pPr>
      <w:bookmarkStart w:id="4092" w:name="_Toc152639662"/>
      <w:bookmarkStart w:id="4093" w:name="_Toc152640368"/>
      <w:bookmarkStart w:id="4094" w:name="_Toc152649951"/>
      <w:bookmarkStart w:id="4095" w:name="_Toc152661446"/>
      <w:bookmarkStart w:id="4096" w:name="_Toc152661855"/>
      <w:bookmarkStart w:id="4097" w:name="_Toc154204473"/>
      <w:bookmarkStart w:id="4098" w:name="_Toc335295746"/>
    </w:p>
    <w:p w14:paraId="74110FA7" w14:textId="77777777" w:rsidR="00360244" w:rsidRPr="00ED38E8" w:rsidRDefault="00360244" w:rsidP="00360244">
      <w:pPr>
        <w:pStyle w:val="Ttulo3"/>
        <w:rPr>
          <w:rFonts w:asciiTheme="minorHAnsi" w:hAnsiTheme="minorHAnsi"/>
          <w:bCs w:val="0"/>
          <w:i/>
          <w:iCs/>
        </w:rPr>
      </w:pPr>
      <w:bookmarkStart w:id="4099" w:name="_Toc380068671"/>
      <w:r w:rsidRPr="00ED38E8">
        <w:rPr>
          <w:rFonts w:asciiTheme="minorHAnsi" w:hAnsiTheme="minorHAnsi"/>
          <w:bCs w:val="0"/>
          <w:i/>
          <w:iCs/>
        </w:rPr>
        <w:t xml:space="preserve">6.25.3 </w:t>
      </w:r>
      <w:r w:rsidRPr="00ED38E8">
        <w:rPr>
          <w:rFonts w:asciiTheme="minorHAnsi" w:hAnsiTheme="minorHAnsi"/>
          <w:bCs w:val="0"/>
          <w:i/>
          <w:iCs/>
        </w:rPr>
        <w:tab/>
        <w:t>Proceso Constructivo</w:t>
      </w:r>
      <w:bookmarkEnd w:id="4092"/>
      <w:bookmarkEnd w:id="4093"/>
      <w:bookmarkEnd w:id="4094"/>
      <w:bookmarkEnd w:id="4095"/>
      <w:bookmarkEnd w:id="4096"/>
      <w:bookmarkEnd w:id="4097"/>
      <w:bookmarkEnd w:id="4098"/>
      <w:bookmarkEnd w:id="4099"/>
    </w:p>
    <w:p w14:paraId="4D928170" w14:textId="77777777" w:rsidR="00360244" w:rsidRPr="00ED38E8" w:rsidRDefault="00360244" w:rsidP="00360244">
      <w:pPr>
        <w:jc w:val="both"/>
        <w:rPr>
          <w:rFonts w:asciiTheme="minorHAnsi" w:hAnsiTheme="minorHAnsi"/>
          <w:b/>
        </w:rPr>
      </w:pPr>
    </w:p>
    <w:p w14:paraId="087C84A0" w14:textId="77777777" w:rsidR="00360244" w:rsidRPr="00ED38E8" w:rsidRDefault="00360244" w:rsidP="00360244">
      <w:pPr>
        <w:jc w:val="both"/>
        <w:rPr>
          <w:rFonts w:asciiTheme="minorHAnsi" w:hAnsiTheme="minorHAnsi"/>
        </w:rPr>
      </w:pPr>
      <w:r w:rsidRPr="00ED38E8">
        <w:rPr>
          <w:rFonts w:asciiTheme="minorHAnsi" w:hAnsiTheme="minorHAnsi"/>
          <w:i/>
        </w:rPr>
        <w:t>Excavación:</w:t>
      </w:r>
      <w:r w:rsidRPr="00ED38E8">
        <w:rPr>
          <w:rFonts w:asciiTheme="minorHAnsi" w:hAnsiTheme="minorHAnsi"/>
        </w:rPr>
        <w:t xml:space="preserve"> La excavación se hará hasta la profundidad requerida; la terracería sobre la cual se colocaran los bordillos deberá compactarse al 95% </w:t>
      </w:r>
      <w:proofErr w:type="spellStart"/>
      <w:r w:rsidRPr="00ED38E8">
        <w:rPr>
          <w:rFonts w:asciiTheme="minorHAnsi" w:hAnsiTheme="minorHAnsi"/>
        </w:rPr>
        <w:t>proctor</w:t>
      </w:r>
      <w:proofErr w:type="spellEnd"/>
      <w:r w:rsidRPr="00ED38E8">
        <w:rPr>
          <w:rFonts w:asciiTheme="minorHAnsi" w:hAnsiTheme="minorHAnsi"/>
        </w:rPr>
        <w:t xml:space="preserve"> modificado hasta conformar una superficie compacta y pareja. Todo material blando compresible deberá retirarse y reponerse con material aprobado por el Supervisor.</w:t>
      </w:r>
    </w:p>
    <w:p w14:paraId="2BF8A6EC" w14:textId="77777777" w:rsidR="00360244" w:rsidRPr="00ED38E8" w:rsidRDefault="00360244" w:rsidP="00360244">
      <w:pPr>
        <w:jc w:val="both"/>
        <w:rPr>
          <w:rFonts w:asciiTheme="minorHAnsi" w:hAnsiTheme="minorHAnsi"/>
        </w:rPr>
      </w:pPr>
    </w:p>
    <w:p w14:paraId="7D28796E" w14:textId="77777777" w:rsidR="00360244" w:rsidRPr="00ED38E8" w:rsidRDefault="00360244" w:rsidP="00360244">
      <w:pPr>
        <w:jc w:val="both"/>
        <w:rPr>
          <w:rFonts w:asciiTheme="minorHAnsi" w:hAnsiTheme="minorHAnsi"/>
        </w:rPr>
      </w:pPr>
      <w:r w:rsidRPr="00ED38E8">
        <w:rPr>
          <w:rFonts w:asciiTheme="minorHAnsi" w:hAnsiTheme="minorHAnsi"/>
          <w:i/>
        </w:rPr>
        <w:t>Encofrado para bordillo:</w:t>
      </w:r>
      <w:r w:rsidRPr="00ED38E8">
        <w:rPr>
          <w:rFonts w:asciiTheme="minorHAnsi" w:hAnsiTheme="minorHAnsi"/>
        </w:rPr>
        <w:t xml:space="preserve"> En caso de ser aprobada por el Supervisor la utilización de encofrado para el colado de los bordillos, la cara exterior podrá ser construida y acabada mediante el empleo de llanas, conformadas de acuerdo con los contornos especificados. El encofrado se colocará de acuerdo con los alineamientos y rasantes establecidos.</w:t>
      </w:r>
    </w:p>
    <w:p w14:paraId="14C77F07" w14:textId="77777777" w:rsidR="00360244" w:rsidRPr="00ED38E8" w:rsidRDefault="00360244" w:rsidP="00360244">
      <w:pPr>
        <w:jc w:val="both"/>
        <w:rPr>
          <w:rFonts w:asciiTheme="minorHAnsi" w:hAnsiTheme="minorHAnsi"/>
        </w:rPr>
      </w:pPr>
    </w:p>
    <w:p w14:paraId="4460F201" w14:textId="77777777" w:rsidR="00360244" w:rsidRPr="00ED38E8" w:rsidRDefault="00360244" w:rsidP="00360244">
      <w:pPr>
        <w:jc w:val="both"/>
        <w:rPr>
          <w:rFonts w:asciiTheme="minorHAnsi" w:hAnsiTheme="minorHAnsi"/>
        </w:rPr>
      </w:pPr>
      <w:r w:rsidRPr="00ED38E8">
        <w:rPr>
          <w:rFonts w:asciiTheme="minorHAnsi" w:hAnsiTheme="minorHAnsi"/>
        </w:rPr>
        <w:t>Mientras el concreto no haya fraguado, la parte superior, el frente y otras superficies visibles del bordillo deberán ser acabados con la llana de madera en estado húmedo.  Cuando sea necesario se aplicará agua antes de pasar la llana. Se deberá de eliminar las marcas dejadas por los moldes y cualquier otro tipo de irregularidad que presente el bordillo.</w:t>
      </w:r>
    </w:p>
    <w:p w14:paraId="5630EE9F" w14:textId="77777777" w:rsidR="00360244" w:rsidRPr="00ED38E8" w:rsidRDefault="00360244" w:rsidP="00360244">
      <w:pPr>
        <w:jc w:val="both"/>
        <w:rPr>
          <w:rFonts w:asciiTheme="minorHAnsi" w:hAnsiTheme="minorHAnsi"/>
        </w:rPr>
      </w:pPr>
    </w:p>
    <w:p w14:paraId="2E3F36EF" w14:textId="77777777" w:rsidR="00360244" w:rsidRPr="00ED38E8" w:rsidRDefault="00360244" w:rsidP="00360244">
      <w:pPr>
        <w:jc w:val="both"/>
        <w:rPr>
          <w:rFonts w:asciiTheme="minorHAnsi" w:hAnsiTheme="minorHAnsi"/>
        </w:rPr>
      </w:pPr>
      <w:r w:rsidRPr="00ED38E8">
        <w:rPr>
          <w:rFonts w:asciiTheme="minorHAnsi" w:hAnsiTheme="minorHAnsi"/>
          <w:i/>
        </w:rPr>
        <w:t>Mezclado y colado del concreto:</w:t>
      </w:r>
      <w:r w:rsidRPr="00ED38E8">
        <w:rPr>
          <w:rFonts w:asciiTheme="minorHAnsi" w:hAnsiTheme="minorHAnsi"/>
        </w:rPr>
        <w:t xml:space="preserve"> El concreto deberá ser dosificado, mezclado y colado, de acuerdo con los requisitos para la clase especificada. La compactación del concreto colado en los moldes deberá hacerse mediante vibración u otros métodos aceptables. Los moldes se deberán dejar en sus lugares durante 24 horas o hasta que el concreto haya fraguado lo suficiente para permitir que se retiren sin causar daños. Al ser quitados los moldes, la cara expuesta del bordillo inmediatamente deberá ser pulida hasta obtener una superficie uniforme. El pulido se efectuará con agua y ladrillo de carborundo.</w:t>
      </w:r>
    </w:p>
    <w:p w14:paraId="4A2B3B40" w14:textId="77777777" w:rsidR="00360244" w:rsidRPr="00ED38E8" w:rsidRDefault="00360244" w:rsidP="00360244">
      <w:pPr>
        <w:jc w:val="both"/>
        <w:rPr>
          <w:rFonts w:asciiTheme="minorHAnsi" w:hAnsiTheme="minorHAnsi"/>
        </w:rPr>
      </w:pPr>
    </w:p>
    <w:p w14:paraId="778CEA93" w14:textId="77777777" w:rsidR="00360244" w:rsidRPr="00ED38E8" w:rsidRDefault="00360244" w:rsidP="00360244">
      <w:pPr>
        <w:jc w:val="both"/>
        <w:rPr>
          <w:rFonts w:asciiTheme="minorHAnsi" w:hAnsiTheme="minorHAnsi"/>
        </w:rPr>
      </w:pPr>
      <w:r w:rsidRPr="00ED38E8">
        <w:rPr>
          <w:rFonts w:asciiTheme="minorHAnsi" w:hAnsiTheme="minorHAnsi"/>
          <w:i/>
        </w:rPr>
        <w:t>Secciones:</w:t>
      </w:r>
      <w:r w:rsidRPr="00ED38E8">
        <w:rPr>
          <w:rFonts w:asciiTheme="minorHAnsi" w:hAnsiTheme="minorHAnsi"/>
        </w:rPr>
        <w:t xml:space="preserve"> El bordillo deberá construirse en secciones que tengan un largo uniforme de 3.00  metros cada una, a no ser que la Supervisión disponga otra cosa. Las secciones deberán estar separadas entre </w:t>
      </w:r>
      <w:proofErr w:type="spellStart"/>
      <w:r w:rsidRPr="00ED38E8">
        <w:rPr>
          <w:rFonts w:asciiTheme="minorHAnsi" w:hAnsiTheme="minorHAnsi"/>
        </w:rPr>
        <w:t>si</w:t>
      </w:r>
      <w:proofErr w:type="spellEnd"/>
      <w:r w:rsidRPr="00ED38E8">
        <w:rPr>
          <w:rFonts w:asciiTheme="minorHAnsi" w:hAnsiTheme="minorHAnsi"/>
        </w:rPr>
        <w:t xml:space="preserve"> por juntas abiertas, con ancho de 0.32 cm. (1/8 pulgada).</w:t>
      </w:r>
    </w:p>
    <w:p w14:paraId="741011EB" w14:textId="77777777" w:rsidR="00360244" w:rsidRPr="00ED38E8" w:rsidRDefault="00360244" w:rsidP="00360244">
      <w:pPr>
        <w:jc w:val="both"/>
        <w:rPr>
          <w:rFonts w:asciiTheme="minorHAnsi" w:hAnsiTheme="minorHAnsi"/>
        </w:rPr>
      </w:pPr>
    </w:p>
    <w:p w14:paraId="278C62C7" w14:textId="77777777" w:rsidR="00360244" w:rsidRPr="00ED38E8" w:rsidRDefault="00360244" w:rsidP="00360244">
      <w:pPr>
        <w:jc w:val="both"/>
        <w:rPr>
          <w:rFonts w:asciiTheme="minorHAnsi" w:hAnsiTheme="minorHAnsi"/>
        </w:rPr>
      </w:pPr>
      <w:r w:rsidRPr="00ED38E8">
        <w:rPr>
          <w:rFonts w:asciiTheme="minorHAnsi" w:hAnsiTheme="minorHAnsi"/>
          <w:i/>
        </w:rPr>
        <w:lastRenderedPageBreak/>
        <w:t>Juntas de contracción y construcción:</w:t>
      </w:r>
      <w:r w:rsidRPr="00ED38E8">
        <w:rPr>
          <w:rFonts w:asciiTheme="minorHAnsi" w:hAnsiTheme="minorHAnsi"/>
        </w:rPr>
        <w:t xml:space="preserve"> Las juntas de contracción y construcción deberán ser formadas empleando una lámina de hierro que tenga un grueso de 0.32 cm. (1/8 pulgadas).</w:t>
      </w:r>
    </w:p>
    <w:p w14:paraId="4FB63041" w14:textId="77777777" w:rsidR="00360244" w:rsidRPr="00ED38E8" w:rsidRDefault="00360244" w:rsidP="00360244">
      <w:pPr>
        <w:jc w:val="both"/>
        <w:rPr>
          <w:rFonts w:asciiTheme="minorHAnsi" w:hAnsiTheme="minorHAnsi"/>
        </w:rPr>
      </w:pPr>
    </w:p>
    <w:p w14:paraId="1B65FDCA" w14:textId="77777777" w:rsidR="00360244" w:rsidRPr="00ED38E8" w:rsidRDefault="00360244" w:rsidP="00360244">
      <w:pPr>
        <w:jc w:val="both"/>
        <w:rPr>
          <w:rFonts w:asciiTheme="minorHAnsi" w:hAnsiTheme="minorHAnsi"/>
        </w:rPr>
      </w:pPr>
      <w:r w:rsidRPr="00ED38E8">
        <w:rPr>
          <w:rFonts w:asciiTheme="minorHAnsi" w:hAnsiTheme="minorHAnsi"/>
          <w:i/>
        </w:rPr>
        <w:t>Curado:</w:t>
      </w:r>
      <w:r w:rsidRPr="00ED38E8">
        <w:rPr>
          <w:rFonts w:asciiTheme="minorHAnsi" w:hAnsiTheme="minorHAnsi"/>
        </w:rPr>
        <w:t xml:space="preserve"> Inmediatamente después de terminado el pulido del bordillo deberá ser humedecido y conservado húmedo durante un mínimo de siete días, o bien podrá ser curado empleando material para curado con membrana especial para ese fin. El método y los detalles del curado deben estar aprobados por el Supervisor.</w:t>
      </w:r>
    </w:p>
    <w:p w14:paraId="32C5EF7F" w14:textId="77777777" w:rsidR="00360244" w:rsidRPr="00ED38E8" w:rsidRDefault="00360244" w:rsidP="00360244">
      <w:pPr>
        <w:jc w:val="both"/>
        <w:rPr>
          <w:rFonts w:asciiTheme="minorHAnsi" w:hAnsiTheme="minorHAnsi"/>
          <w:i/>
        </w:rPr>
      </w:pPr>
    </w:p>
    <w:p w14:paraId="6E81AF0E" w14:textId="77777777" w:rsidR="00360244" w:rsidRPr="00ED38E8" w:rsidRDefault="00360244" w:rsidP="00360244">
      <w:pPr>
        <w:jc w:val="both"/>
        <w:rPr>
          <w:rFonts w:asciiTheme="minorHAnsi" w:hAnsiTheme="minorHAnsi"/>
        </w:rPr>
      </w:pPr>
      <w:r w:rsidRPr="00ED38E8">
        <w:rPr>
          <w:rFonts w:asciiTheme="minorHAnsi" w:hAnsiTheme="minorHAnsi"/>
          <w:i/>
        </w:rPr>
        <w:t>Relleno:</w:t>
      </w:r>
      <w:r w:rsidRPr="00ED38E8">
        <w:rPr>
          <w:rFonts w:asciiTheme="minorHAnsi" w:hAnsiTheme="minorHAnsi"/>
        </w:rPr>
        <w:t xml:space="preserve"> Después de que el concreto haya fraguado lo suficiente, los espacios al frente y atrás de los bordillos deberán ser rellenados con material adecuado hasta la altura requerida. Este material deberá ser adecuadamente compactado hasta una densidad del 95% </w:t>
      </w:r>
      <w:proofErr w:type="spellStart"/>
      <w:r w:rsidRPr="00ED38E8">
        <w:rPr>
          <w:rFonts w:asciiTheme="minorHAnsi" w:hAnsiTheme="minorHAnsi"/>
        </w:rPr>
        <w:t>proctor</w:t>
      </w:r>
      <w:proofErr w:type="spellEnd"/>
      <w:r w:rsidRPr="00ED38E8">
        <w:rPr>
          <w:rFonts w:asciiTheme="minorHAnsi" w:hAnsiTheme="minorHAnsi"/>
        </w:rPr>
        <w:t xml:space="preserve"> modificado, en capas que no excedan de 15 centímetros.</w:t>
      </w:r>
    </w:p>
    <w:p w14:paraId="002596B7" w14:textId="77777777" w:rsidR="00360244" w:rsidRPr="00ED38E8" w:rsidRDefault="00360244" w:rsidP="00360244">
      <w:pPr>
        <w:jc w:val="both"/>
        <w:rPr>
          <w:rFonts w:asciiTheme="minorHAnsi" w:hAnsiTheme="minorHAnsi"/>
        </w:rPr>
      </w:pPr>
    </w:p>
    <w:p w14:paraId="3D1389E0" w14:textId="77777777" w:rsidR="00360244" w:rsidRPr="00ED38E8" w:rsidRDefault="00360244" w:rsidP="00360244">
      <w:pPr>
        <w:jc w:val="both"/>
        <w:rPr>
          <w:rFonts w:asciiTheme="minorHAnsi" w:hAnsiTheme="minorHAnsi"/>
        </w:rPr>
      </w:pPr>
      <w:r w:rsidRPr="00ED38E8">
        <w:rPr>
          <w:rFonts w:asciiTheme="minorHAnsi" w:hAnsiTheme="minorHAnsi"/>
          <w:i/>
        </w:rPr>
        <w:t>Máquina para fabricación de bordillos:</w:t>
      </w:r>
      <w:r w:rsidRPr="00ED38E8">
        <w:rPr>
          <w:rFonts w:asciiTheme="minorHAnsi" w:hAnsiTheme="minorHAnsi"/>
        </w:rPr>
        <w:t xml:space="preserve"> Contando con la aprobación por parte del Supervisor, el bordillo podrá ser construido mediante el uso de un equipo mecánico apropiado para tal fin.</w:t>
      </w:r>
    </w:p>
    <w:p w14:paraId="319D3456" w14:textId="77777777" w:rsidR="00360244" w:rsidRPr="00ED38E8" w:rsidRDefault="00360244" w:rsidP="00360244">
      <w:pPr>
        <w:jc w:val="both"/>
        <w:rPr>
          <w:rFonts w:asciiTheme="minorHAnsi" w:hAnsiTheme="minorHAnsi"/>
        </w:rPr>
      </w:pPr>
    </w:p>
    <w:p w14:paraId="76EDA6EC" w14:textId="77777777" w:rsidR="00360244" w:rsidRPr="00ED38E8" w:rsidRDefault="00360244" w:rsidP="00360244">
      <w:pPr>
        <w:jc w:val="both"/>
        <w:rPr>
          <w:rFonts w:asciiTheme="minorHAnsi" w:hAnsiTheme="minorHAnsi"/>
        </w:rPr>
      </w:pPr>
      <w:r w:rsidRPr="00ED38E8">
        <w:rPr>
          <w:rFonts w:asciiTheme="minorHAnsi" w:hAnsiTheme="minorHAnsi"/>
          <w:i/>
        </w:rPr>
        <w:t>Pruebas:</w:t>
      </w:r>
      <w:r w:rsidRPr="00ED38E8">
        <w:rPr>
          <w:rFonts w:asciiTheme="minorHAnsi" w:hAnsiTheme="minorHAnsi"/>
        </w:rPr>
        <w:t xml:space="preserve"> El concreto a utilizarse estará sujeto a pruebas que se ejecutarán de acuerdo a las siguientes normas ASTM:</w:t>
      </w:r>
    </w:p>
    <w:p w14:paraId="1629AA37" w14:textId="77777777" w:rsidR="00360244" w:rsidRPr="00ED38E8" w:rsidRDefault="00360244" w:rsidP="00360244">
      <w:pPr>
        <w:jc w:val="both"/>
        <w:rPr>
          <w:rFonts w:asciiTheme="minorHAnsi" w:hAnsiTheme="minorHAnsi"/>
        </w:rPr>
      </w:pPr>
    </w:p>
    <w:p w14:paraId="5773CAD5" w14:textId="77777777" w:rsidR="00360244" w:rsidRPr="00ED38E8" w:rsidRDefault="00360244" w:rsidP="00360244">
      <w:pPr>
        <w:jc w:val="both"/>
        <w:rPr>
          <w:rFonts w:asciiTheme="minorHAnsi" w:hAnsiTheme="minorHAnsi"/>
        </w:rPr>
      </w:pPr>
      <w:r w:rsidRPr="00ED38E8">
        <w:rPr>
          <w:rFonts w:asciiTheme="minorHAnsi" w:hAnsiTheme="minorHAnsi"/>
        </w:rPr>
        <w:t>a)</w:t>
      </w:r>
      <w:r w:rsidRPr="00ED38E8">
        <w:rPr>
          <w:rFonts w:asciiTheme="minorHAnsi" w:hAnsiTheme="minorHAnsi"/>
        </w:rPr>
        <w:tab/>
        <w:t>Revenimiento</w:t>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C 145-71</w:t>
      </w:r>
    </w:p>
    <w:p w14:paraId="103938D4" w14:textId="77777777" w:rsidR="00360244" w:rsidRPr="00ED38E8" w:rsidRDefault="00360244" w:rsidP="00360244">
      <w:pPr>
        <w:jc w:val="both"/>
        <w:rPr>
          <w:rFonts w:asciiTheme="minorHAnsi" w:hAnsiTheme="minorHAnsi"/>
        </w:rPr>
      </w:pPr>
      <w:r w:rsidRPr="00ED38E8">
        <w:rPr>
          <w:rFonts w:asciiTheme="minorHAnsi" w:hAnsiTheme="minorHAnsi"/>
        </w:rPr>
        <w:t>b)</w:t>
      </w:r>
      <w:r w:rsidRPr="00ED38E8">
        <w:rPr>
          <w:rFonts w:asciiTheme="minorHAnsi" w:hAnsiTheme="minorHAnsi"/>
        </w:rPr>
        <w:tab/>
        <w:t>Muestreo de concreto fresco</w:t>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C 172-71</w:t>
      </w:r>
    </w:p>
    <w:p w14:paraId="7E45E29F" w14:textId="77777777" w:rsidR="00360244" w:rsidRPr="00ED38E8" w:rsidRDefault="00360244" w:rsidP="00360244">
      <w:pPr>
        <w:jc w:val="both"/>
        <w:rPr>
          <w:rFonts w:asciiTheme="minorHAnsi" w:hAnsiTheme="minorHAnsi"/>
        </w:rPr>
      </w:pPr>
      <w:r w:rsidRPr="00ED38E8">
        <w:rPr>
          <w:rFonts w:asciiTheme="minorHAnsi" w:hAnsiTheme="minorHAnsi"/>
        </w:rPr>
        <w:t>c)</w:t>
      </w:r>
      <w:r w:rsidRPr="00ED38E8">
        <w:rPr>
          <w:rFonts w:asciiTheme="minorHAnsi" w:hAnsiTheme="minorHAnsi"/>
        </w:rPr>
        <w:tab/>
        <w:t>Cabeceo de los cilindros</w:t>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C 617-77</w:t>
      </w:r>
    </w:p>
    <w:p w14:paraId="5A13E426" w14:textId="77777777" w:rsidR="00360244" w:rsidRPr="00ED38E8" w:rsidRDefault="00360244" w:rsidP="00360244">
      <w:pPr>
        <w:jc w:val="both"/>
        <w:rPr>
          <w:rFonts w:asciiTheme="minorHAnsi" w:hAnsiTheme="minorHAnsi"/>
        </w:rPr>
      </w:pPr>
      <w:r w:rsidRPr="00ED38E8">
        <w:rPr>
          <w:rFonts w:asciiTheme="minorHAnsi" w:hAnsiTheme="minorHAnsi"/>
        </w:rPr>
        <w:t>d)</w:t>
      </w:r>
      <w:r w:rsidRPr="00ED38E8">
        <w:rPr>
          <w:rFonts w:asciiTheme="minorHAnsi" w:hAnsiTheme="minorHAnsi"/>
        </w:rPr>
        <w:tab/>
        <w:t>Resistencia a compresión</w:t>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C 39-72</w:t>
      </w:r>
    </w:p>
    <w:p w14:paraId="48245F58" w14:textId="77777777" w:rsidR="00360244" w:rsidRPr="00ED38E8" w:rsidRDefault="00360244" w:rsidP="00360244">
      <w:pPr>
        <w:jc w:val="both"/>
        <w:rPr>
          <w:rFonts w:asciiTheme="minorHAnsi" w:hAnsiTheme="minorHAnsi"/>
        </w:rPr>
      </w:pPr>
      <w:r w:rsidRPr="00ED38E8">
        <w:rPr>
          <w:rFonts w:asciiTheme="minorHAnsi" w:hAnsiTheme="minorHAnsi"/>
        </w:rPr>
        <w:t>e)</w:t>
      </w:r>
      <w:r w:rsidRPr="00ED38E8">
        <w:rPr>
          <w:rFonts w:asciiTheme="minorHAnsi" w:hAnsiTheme="minorHAnsi"/>
        </w:rPr>
        <w:tab/>
        <w:t>Obtención y ensayo de corazones de hormigón</w:t>
      </w:r>
      <w:r w:rsidRPr="00ED38E8">
        <w:rPr>
          <w:rFonts w:asciiTheme="minorHAnsi" w:hAnsiTheme="minorHAnsi"/>
        </w:rPr>
        <w:tab/>
      </w:r>
      <w:r w:rsidRPr="00ED38E8">
        <w:rPr>
          <w:rFonts w:asciiTheme="minorHAnsi" w:hAnsiTheme="minorHAnsi"/>
        </w:rPr>
        <w:tab/>
        <w:t>C 42-68</w:t>
      </w:r>
    </w:p>
    <w:p w14:paraId="366A8F22" w14:textId="77777777" w:rsidR="00360244" w:rsidRPr="00ED38E8" w:rsidRDefault="00360244" w:rsidP="00360244">
      <w:pPr>
        <w:pStyle w:val="Ttulo3"/>
        <w:rPr>
          <w:rFonts w:asciiTheme="minorHAnsi" w:hAnsiTheme="minorHAnsi"/>
          <w:bCs w:val="0"/>
          <w:i/>
          <w:iCs/>
        </w:rPr>
      </w:pPr>
      <w:bookmarkStart w:id="4100" w:name="_Toc152639663"/>
      <w:bookmarkStart w:id="4101" w:name="_Toc152640369"/>
      <w:bookmarkStart w:id="4102" w:name="_Toc152649952"/>
      <w:bookmarkStart w:id="4103" w:name="_Toc152661447"/>
      <w:bookmarkStart w:id="4104" w:name="_Toc152661856"/>
      <w:bookmarkStart w:id="4105" w:name="_Toc154204474"/>
      <w:bookmarkStart w:id="4106" w:name="_Toc335295747"/>
    </w:p>
    <w:p w14:paraId="3101CEDD" w14:textId="77777777" w:rsidR="00360244" w:rsidRPr="00ED38E8" w:rsidRDefault="00360244" w:rsidP="00360244">
      <w:pPr>
        <w:pStyle w:val="Ttulo3"/>
        <w:rPr>
          <w:rFonts w:asciiTheme="minorHAnsi" w:hAnsiTheme="minorHAnsi"/>
          <w:bCs w:val="0"/>
          <w:i/>
          <w:iCs/>
        </w:rPr>
      </w:pPr>
      <w:bookmarkStart w:id="4107" w:name="_Toc380068672"/>
      <w:r w:rsidRPr="00ED38E8">
        <w:rPr>
          <w:rFonts w:asciiTheme="minorHAnsi" w:hAnsiTheme="minorHAnsi"/>
          <w:bCs w:val="0"/>
          <w:i/>
          <w:iCs/>
        </w:rPr>
        <w:t>6.25.4</w:t>
      </w:r>
      <w:r w:rsidRPr="00ED38E8">
        <w:rPr>
          <w:rFonts w:asciiTheme="minorHAnsi" w:hAnsiTheme="minorHAnsi"/>
          <w:bCs w:val="0"/>
          <w:i/>
          <w:iCs/>
        </w:rPr>
        <w:tab/>
        <w:t>Medición y Forma de Pago</w:t>
      </w:r>
      <w:bookmarkEnd w:id="4100"/>
      <w:bookmarkEnd w:id="4101"/>
      <w:bookmarkEnd w:id="4102"/>
      <w:bookmarkEnd w:id="4103"/>
      <w:bookmarkEnd w:id="4104"/>
      <w:bookmarkEnd w:id="4105"/>
      <w:bookmarkEnd w:id="4106"/>
      <w:bookmarkEnd w:id="4107"/>
    </w:p>
    <w:p w14:paraId="2D69C103" w14:textId="77777777" w:rsidR="00360244" w:rsidRPr="00ED38E8" w:rsidRDefault="00360244" w:rsidP="00360244">
      <w:pPr>
        <w:jc w:val="both"/>
        <w:rPr>
          <w:rFonts w:asciiTheme="minorHAnsi" w:hAnsiTheme="minorHAnsi"/>
          <w:b/>
        </w:rPr>
      </w:pPr>
    </w:p>
    <w:p w14:paraId="4D1E69EE" w14:textId="77777777" w:rsidR="00360244" w:rsidRPr="00ED38E8" w:rsidRDefault="00360244" w:rsidP="00360244">
      <w:pPr>
        <w:jc w:val="both"/>
        <w:rPr>
          <w:rFonts w:asciiTheme="minorHAnsi" w:hAnsiTheme="minorHAnsi"/>
        </w:rPr>
      </w:pPr>
      <w:proofErr w:type="spellStart"/>
      <w:r w:rsidRPr="00ED38E8">
        <w:rPr>
          <w:rFonts w:asciiTheme="minorHAnsi" w:hAnsiTheme="minorHAnsi"/>
        </w:rPr>
        <w:t>Eltrabajo</w:t>
      </w:r>
      <w:proofErr w:type="spellEnd"/>
      <w:r w:rsidRPr="00ED38E8">
        <w:rPr>
          <w:rFonts w:asciiTheme="minorHAnsi" w:hAnsiTheme="minorHAnsi"/>
        </w:rPr>
        <w:t xml:space="preserve"> así descrito se medirá en metros con aproximación de una décima. La medición se efectuará a lo largo de la cara externa del bordillo. El pago se efectuará al precio unitario de contrato por metro lineal de bordillo; precio que incluirá la excavación necesaria, la estabilización del asiento si se requiere, el suministro y colocación de todos los materiales incluyendo toda la mano de obra, equipo, herramientas e imprevistos necesarios para completar la obra como prescrita en esta especificación.</w:t>
      </w:r>
    </w:p>
    <w:p w14:paraId="22D2A123" w14:textId="77777777" w:rsidR="00360244" w:rsidRPr="00ED38E8" w:rsidRDefault="00360244" w:rsidP="00360244">
      <w:pPr>
        <w:jc w:val="both"/>
        <w:rPr>
          <w:rFonts w:asciiTheme="minorHAnsi" w:hAnsiTheme="minorHAnsi"/>
        </w:rPr>
      </w:pPr>
    </w:p>
    <w:p w14:paraId="057C6EBF" w14:textId="77777777" w:rsidR="00360244" w:rsidRPr="00ED38E8" w:rsidRDefault="00360244" w:rsidP="00360244">
      <w:pPr>
        <w:pStyle w:val="Ttulo2"/>
        <w:tabs>
          <w:tab w:val="left" w:pos="720"/>
        </w:tabs>
        <w:jc w:val="left"/>
        <w:rPr>
          <w:rFonts w:asciiTheme="minorHAnsi" w:hAnsiTheme="minorHAnsi"/>
          <w:i/>
          <w:iCs/>
          <w:sz w:val="24"/>
        </w:rPr>
      </w:pPr>
      <w:bookmarkStart w:id="4108" w:name="_Toc152639664"/>
      <w:bookmarkStart w:id="4109" w:name="_Toc152640370"/>
      <w:bookmarkStart w:id="4110" w:name="_Toc152649953"/>
      <w:bookmarkStart w:id="4111" w:name="_Toc152661448"/>
      <w:bookmarkStart w:id="4112" w:name="_Toc152661857"/>
      <w:bookmarkStart w:id="4113" w:name="_Toc154204475"/>
      <w:bookmarkStart w:id="4114" w:name="_Toc335295748"/>
      <w:bookmarkStart w:id="4115" w:name="_Toc380068673"/>
      <w:r w:rsidRPr="00ED38E8">
        <w:rPr>
          <w:rFonts w:asciiTheme="minorHAnsi" w:hAnsiTheme="minorHAnsi"/>
          <w:i/>
          <w:iCs/>
          <w:sz w:val="24"/>
        </w:rPr>
        <w:t xml:space="preserve">6.26 </w:t>
      </w:r>
      <w:r w:rsidRPr="00ED38E8">
        <w:rPr>
          <w:rFonts w:asciiTheme="minorHAnsi" w:hAnsiTheme="minorHAnsi"/>
          <w:i/>
          <w:iCs/>
          <w:sz w:val="24"/>
        </w:rPr>
        <w:tab/>
        <w:t>Impermeabilizaciones</w:t>
      </w:r>
      <w:bookmarkEnd w:id="4108"/>
      <w:bookmarkEnd w:id="4109"/>
      <w:bookmarkEnd w:id="4110"/>
      <w:bookmarkEnd w:id="4111"/>
      <w:bookmarkEnd w:id="4112"/>
      <w:bookmarkEnd w:id="4113"/>
      <w:bookmarkEnd w:id="4114"/>
      <w:bookmarkEnd w:id="4115"/>
    </w:p>
    <w:p w14:paraId="11B13D40" w14:textId="77777777" w:rsidR="00360244" w:rsidRPr="00ED38E8" w:rsidRDefault="00360244" w:rsidP="00360244">
      <w:pPr>
        <w:pStyle w:val="Ttulo3"/>
        <w:rPr>
          <w:rFonts w:asciiTheme="minorHAnsi" w:hAnsiTheme="minorHAnsi"/>
          <w:bCs w:val="0"/>
          <w:i/>
          <w:iCs/>
        </w:rPr>
      </w:pPr>
      <w:bookmarkStart w:id="4116" w:name="_Toc152639665"/>
      <w:bookmarkStart w:id="4117" w:name="_Toc152640371"/>
      <w:bookmarkStart w:id="4118" w:name="_Toc152649954"/>
      <w:bookmarkStart w:id="4119" w:name="_Toc152661449"/>
      <w:bookmarkStart w:id="4120" w:name="_Toc152661858"/>
      <w:bookmarkStart w:id="4121" w:name="_Toc154204476"/>
      <w:bookmarkStart w:id="4122" w:name="_Toc335295749"/>
      <w:bookmarkStart w:id="4123" w:name="_Toc380068674"/>
      <w:r w:rsidRPr="00ED38E8">
        <w:rPr>
          <w:rFonts w:asciiTheme="minorHAnsi" w:hAnsiTheme="minorHAnsi"/>
          <w:bCs w:val="0"/>
          <w:i/>
          <w:iCs/>
        </w:rPr>
        <w:t>6.26.1</w:t>
      </w:r>
      <w:r w:rsidRPr="00ED38E8">
        <w:rPr>
          <w:rFonts w:asciiTheme="minorHAnsi" w:hAnsiTheme="minorHAnsi"/>
          <w:bCs w:val="0"/>
          <w:i/>
          <w:iCs/>
        </w:rPr>
        <w:tab/>
        <w:t>Descripción</w:t>
      </w:r>
      <w:bookmarkEnd w:id="4116"/>
      <w:bookmarkEnd w:id="4117"/>
      <w:bookmarkEnd w:id="4118"/>
      <w:bookmarkEnd w:id="4119"/>
      <w:bookmarkEnd w:id="4120"/>
      <w:bookmarkEnd w:id="4121"/>
      <w:bookmarkEnd w:id="4122"/>
      <w:bookmarkEnd w:id="4123"/>
    </w:p>
    <w:p w14:paraId="57878C00" w14:textId="77777777" w:rsidR="00360244" w:rsidRPr="00ED38E8" w:rsidRDefault="00360244" w:rsidP="00360244">
      <w:pPr>
        <w:jc w:val="both"/>
        <w:rPr>
          <w:rFonts w:asciiTheme="minorHAnsi" w:hAnsiTheme="minorHAnsi"/>
        </w:rPr>
      </w:pPr>
    </w:p>
    <w:p w14:paraId="0612CE58" w14:textId="77777777" w:rsidR="00360244" w:rsidRPr="00ED38E8" w:rsidRDefault="00360244" w:rsidP="00360244">
      <w:pPr>
        <w:jc w:val="both"/>
        <w:rPr>
          <w:rFonts w:asciiTheme="minorHAnsi" w:hAnsiTheme="minorHAnsi"/>
        </w:rPr>
      </w:pPr>
      <w:r w:rsidRPr="00ED38E8">
        <w:rPr>
          <w:rFonts w:asciiTheme="minorHAnsi" w:hAnsiTheme="minorHAnsi"/>
        </w:rPr>
        <w:t>Este trabajo normará los procedimientos y materiales que el Contratista debe realizar y proveer respectivamente para todas las actividades que tengan por objeto principal evitar el paso de agua o de humedad en las estructuras de concreto para obtener impermeabilidad.</w:t>
      </w:r>
    </w:p>
    <w:p w14:paraId="1A82C07E" w14:textId="77777777" w:rsidR="00360244" w:rsidRPr="00ED38E8" w:rsidRDefault="00360244" w:rsidP="00360244">
      <w:pPr>
        <w:jc w:val="both"/>
        <w:rPr>
          <w:rFonts w:asciiTheme="minorHAnsi" w:hAnsiTheme="minorHAnsi"/>
        </w:rPr>
      </w:pPr>
    </w:p>
    <w:p w14:paraId="251F4FEE" w14:textId="77777777" w:rsidR="00360244" w:rsidRPr="00ED38E8" w:rsidRDefault="00360244" w:rsidP="00360244">
      <w:pPr>
        <w:jc w:val="both"/>
        <w:rPr>
          <w:rFonts w:asciiTheme="minorHAnsi" w:hAnsiTheme="minorHAnsi"/>
        </w:rPr>
      </w:pPr>
      <w:r w:rsidRPr="00ED38E8">
        <w:rPr>
          <w:rFonts w:asciiTheme="minorHAnsi" w:hAnsiTheme="minorHAnsi"/>
        </w:rPr>
        <w:t>Los trabajos de impermeabilización incluirán:</w:t>
      </w:r>
    </w:p>
    <w:p w14:paraId="3D4A331B" w14:textId="77777777" w:rsidR="00360244" w:rsidRPr="00ED38E8" w:rsidRDefault="00360244" w:rsidP="00360244">
      <w:pPr>
        <w:jc w:val="both"/>
        <w:rPr>
          <w:rFonts w:asciiTheme="minorHAnsi" w:hAnsiTheme="minorHAnsi"/>
        </w:rPr>
      </w:pPr>
    </w:p>
    <w:p w14:paraId="62975DE3" w14:textId="77777777" w:rsidR="00360244" w:rsidRPr="00ED38E8" w:rsidRDefault="00360244" w:rsidP="00B66793">
      <w:pPr>
        <w:numPr>
          <w:ilvl w:val="0"/>
          <w:numId w:val="86"/>
        </w:numPr>
        <w:tabs>
          <w:tab w:val="clear" w:pos="720"/>
        </w:tabs>
        <w:ind w:left="360"/>
        <w:jc w:val="both"/>
        <w:rPr>
          <w:rFonts w:asciiTheme="minorHAnsi" w:hAnsiTheme="minorHAnsi"/>
        </w:rPr>
      </w:pPr>
      <w:r w:rsidRPr="00ED38E8">
        <w:rPr>
          <w:rFonts w:asciiTheme="minorHAnsi" w:hAnsiTheme="minorHAnsi"/>
        </w:rPr>
        <w:t>Impermeabilización de cimientos y muros mediante producto integrado en el concreto</w:t>
      </w:r>
    </w:p>
    <w:p w14:paraId="63F9A774" w14:textId="77777777" w:rsidR="00360244" w:rsidRPr="00ED38E8" w:rsidRDefault="00360244" w:rsidP="00B66793">
      <w:pPr>
        <w:numPr>
          <w:ilvl w:val="0"/>
          <w:numId w:val="86"/>
        </w:numPr>
        <w:tabs>
          <w:tab w:val="clear" w:pos="720"/>
        </w:tabs>
        <w:ind w:left="360"/>
        <w:jc w:val="both"/>
        <w:rPr>
          <w:rFonts w:asciiTheme="minorHAnsi" w:hAnsiTheme="minorHAnsi"/>
        </w:rPr>
      </w:pPr>
      <w:r w:rsidRPr="00ED38E8">
        <w:rPr>
          <w:rFonts w:asciiTheme="minorHAnsi" w:hAnsiTheme="minorHAnsi"/>
        </w:rPr>
        <w:t>Impermeabilización de paredes mediante producto integrado en la elaboración de mortero de repello y/o afinado.</w:t>
      </w:r>
    </w:p>
    <w:p w14:paraId="7B99ECBF" w14:textId="77777777" w:rsidR="00360244" w:rsidRPr="00ED38E8" w:rsidRDefault="00360244" w:rsidP="00B66793">
      <w:pPr>
        <w:numPr>
          <w:ilvl w:val="0"/>
          <w:numId w:val="86"/>
        </w:numPr>
        <w:tabs>
          <w:tab w:val="clear" w:pos="720"/>
        </w:tabs>
        <w:ind w:left="360"/>
        <w:jc w:val="both"/>
        <w:rPr>
          <w:rFonts w:asciiTheme="minorHAnsi" w:hAnsiTheme="minorHAnsi"/>
        </w:rPr>
      </w:pPr>
      <w:r w:rsidRPr="00ED38E8">
        <w:rPr>
          <w:rFonts w:asciiTheme="minorHAnsi" w:hAnsiTheme="minorHAnsi"/>
        </w:rPr>
        <w:t>Impermeabilización de paredes y cimientos mediante producto sellador aplicado en la superficie.</w:t>
      </w:r>
    </w:p>
    <w:p w14:paraId="5B1C52E5" w14:textId="77777777" w:rsidR="00360244" w:rsidRPr="00ED38E8" w:rsidRDefault="00360244" w:rsidP="00360244">
      <w:pPr>
        <w:pStyle w:val="Ttulo3"/>
        <w:rPr>
          <w:rFonts w:asciiTheme="minorHAnsi" w:hAnsiTheme="minorHAnsi"/>
          <w:bCs w:val="0"/>
          <w:i/>
          <w:iCs/>
        </w:rPr>
      </w:pPr>
      <w:bookmarkStart w:id="4124" w:name="_Toc152639666"/>
      <w:bookmarkStart w:id="4125" w:name="_Toc152640372"/>
      <w:bookmarkStart w:id="4126" w:name="_Toc152649955"/>
      <w:bookmarkStart w:id="4127" w:name="_Toc152661450"/>
      <w:bookmarkStart w:id="4128" w:name="_Toc152661859"/>
      <w:bookmarkStart w:id="4129" w:name="_Toc154204477"/>
      <w:bookmarkStart w:id="4130" w:name="_Toc335295750"/>
    </w:p>
    <w:p w14:paraId="68A5109A" w14:textId="77777777" w:rsidR="00360244" w:rsidRPr="00ED38E8" w:rsidRDefault="00360244" w:rsidP="00360244">
      <w:pPr>
        <w:pStyle w:val="Ttulo3"/>
        <w:rPr>
          <w:rFonts w:asciiTheme="minorHAnsi" w:hAnsiTheme="minorHAnsi"/>
          <w:bCs w:val="0"/>
          <w:i/>
          <w:iCs/>
        </w:rPr>
      </w:pPr>
      <w:bookmarkStart w:id="4131" w:name="_Toc380068675"/>
      <w:r w:rsidRPr="00ED38E8">
        <w:rPr>
          <w:rFonts w:asciiTheme="minorHAnsi" w:hAnsiTheme="minorHAnsi"/>
          <w:bCs w:val="0"/>
          <w:i/>
          <w:iCs/>
        </w:rPr>
        <w:t>6.26.2</w:t>
      </w:r>
      <w:r w:rsidRPr="00ED38E8">
        <w:rPr>
          <w:rFonts w:asciiTheme="minorHAnsi" w:hAnsiTheme="minorHAnsi"/>
          <w:bCs w:val="0"/>
          <w:i/>
          <w:iCs/>
        </w:rPr>
        <w:tab/>
        <w:t>Trabajos Relacionados</w:t>
      </w:r>
      <w:bookmarkEnd w:id="4124"/>
      <w:bookmarkEnd w:id="4125"/>
      <w:bookmarkEnd w:id="4126"/>
      <w:bookmarkEnd w:id="4127"/>
      <w:bookmarkEnd w:id="4128"/>
      <w:bookmarkEnd w:id="4129"/>
      <w:bookmarkEnd w:id="4130"/>
      <w:bookmarkEnd w:id="4131"/>
    </w:p>
    <w:p w14:paraId="1F7AD5FD" w14:textId="77777777" w:rsidR="00360244" w:rsidRPr="00ED38E8" w:rsidRDefault="00360244" w:rsidP="00360244">
      <w:pPr>
        <w:jc w:val="both"/>
        <w:rPr>
          <w:rFonts w:asciiTheme="minorHAnsi" w:hAnsiTheme="minorHAnsi"/>
        </w:rPr>
      </w:pPr>
    </w:p>
    <w:p w14:paraId="46700FEB" w14:textId="77777777" w:rsidR="00360244" w:rsidRPr="00ED38E8" w:rsidRDefault="00360244" w:rsidP="00360244">
      <w:pPr>
        <w:jc w:val="both"/>
        <w:rPr>
          <w:rFonts w:asciiTheme="minorHAnsi" w:hAnsiTheme="minorHAnsi"/>
        </w:rPr>
      </w:pPr>
      <w:r w:rsidRPr="00ED38E8">
        <w:rPr>
          <w:rFonts w:asciiTheme="minorHAnsi" w:hAnsiTheme="minorHAnsi"/>
        </w:rPr>
        <w:t>Se aplican las estipulaciones sobre materiales de construcción conforme lo establecido en la Sección 3, inciso 3.1.8 numeral i.</w:t>
      </w:r>
    </w:p>
    <w:p w14:paraId="541F8F60" w14:textId="77777777" w:rsidR="00360244" w:rsidRPr="00ED38E8" w:rsidRDefault="00360244" w:rsidP="00360244">
      <w:pPr>
        <w:pStyle w:val="Ttulo3"/>
        <w:rPr>
          <w:rFonts w:asciiTheme="minorHAnsi" w:hAnsiTheme="minorHAnsi"/>
          <w:bCs w:val="0"/>
          <w:i/>
          <w:iCs/>
        </w:rPr>
      </w:pPr>
      <w:bookmarkStart w:id="4132" w:name="_Toc152639667"/>
      <w:bookmarkStart w:id="4133" w:name="_Toc152640373"/>
      <w:bookmarkStart w:id="4134" w:name="_Toc152649956"/>
      <w:bookmarkStart w:id="4135" w:name="_Toc152661451"/>
      <w:bookmarkStart w:id="4136" w:name="_Toc152661860"/>
      <w:bookmarkStart w:id="4137" w:name="_Toc154204478"/>
      <w:bookmarkStart w:id="4138" w:name="_Toc335295751"/>
    </w:p>
    <w:p w14:paraId="59CC2A05" w14:textId="77777777" w:rsidR="00360244" w:rsidRPr="00ED38E8" w:rsidRDefault="00360244" w:rsidP="00360244">
      <w:pPr>
        <w:pStyle w:val="Ttulo3"/>
        <w:rPr>
          <w:rFonts w:asciiTheme="minorHAnsi" w:hAnsiTheme="minorHAnsi"/>
          <w:bCs w:val="0"/>
          <w:i/>
          <w:iCs/>
        </w:rPr>
      </w:pPr>
      <w:bookmarkStart w:id="4139" w:name="_Toc380068676"/>
      <w:r w:rsidRPr="00ED38E8">
        <w:rPr>
          <w:rFonts w:asciiTheme="minorHAnsi" w:hAnsiTheme="minorHAnsi"/>
          <w:bCs w:val="0"/>
          <w:i/>
          <w:iCs/>
        </w:rPr>
        <w:t>6.26.3</w:t>
      </w:r>
      <w:r w:rsidRPr="00ED38E8">
        <w:rPr>
          <w:rFonts w:asciiTheme="minorHAnsi" w:hAnsiTheme="minorHAnsi"/>
          <w:bCs w:val="0"/>
          <w:i/>
          <w:iCs/>
        </w:rPr>
        <w:tab/>
        <w:t>Materiales</w:t>
      </w:r>
      <w:bookmarkEnd w:id="4132"/>
      <w:bookmarkEnd w:id="4133"/>
      <w:bookmarkEnd w:id="4134"/>
      <w:bookmarkEnd w:id="4135"/>
      <w:bookmarkEnd w:id="4136"/>
      <w:bookmarkEnd w:id="4137"/>
      <w:bookmarkEnd w:id="4138"/>
      <w:bookmarkEnd w:id="4139"/>
    </w:p>
    <w:p w14:paraId="0874DAFC" w14:textId="77777777" w:rsidR="00360244" w:rsidRPr="00ED38E8" w:rsidRDefault="00360244" w:rsidP="00360244">
      <w:pPr>
        <w:jc w:val="both"/>
        <w:rPr>
          <w:rFonts w:asciiTheme="minorHAnsi" w:hAnsiTheme="minorHAnsi"/>
        </w:rPr>
      </w:pPr>
    </w:p>
    <w:p w14:paraId="0601AEDF"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Impermeabilizante integral para concreto y mortero. El material impermeabilizante será un aditivo en polvo o líquido para cemento listo para usar en concreto y morteros.</w:t>
      </w:r>
    </w:p>
    <w:p w14:paraId="099E52C5" w14:textId="77777777" w:rsidR="00360244" w:rsidRPr="00ED38E8" w:rsidRDefault="00360244" w:rsidP="00360244">
      <w:pPr>
        <w:jc w:val="both"/>
        <w:rPr>
          <w:rFonts w:asciiTheme="minorHAnsi" w:hAnsiTheme="minorHAnsi"/>
        </w:rPr>
      </w:pPr>
    </w:p>
    <w:p w14:paraId="19D9F40F"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b/>
        <w:t>El producto será libre de cloruros u otras sustancias que no alteran la potabilidad del agua y que contribuyan a sellar poros, repelentes al agua, que plastifiquen la mezcla, reduzcan la capilaridad del concreto, eviten la formación  de salitre y básicamente que incremente la impermeabilidad de la estructura.</w:t>
      </w:r>
    </w:p>
    <w:p w14:paraId="5974A888" w14:textId="77777777" w:rsidR="00360244" w:rsidRPr="00ED38E8" w:rsidRDefault="00360244" w:rsidP="00360244">
      <w:pPr>
        <w:ind w:left="360" w:hanging="360"/>
        <w:jc w:val="both"/>
        <w:rPr>
          <w:rFonts w:asciiTheme="minorHAnsi" w:hAnsiTheme="minorHAnsi"/>
        </w:rPr>
      </w:pPr>
    </w:p>
    <w:p w14:paraId="6B725560"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Impermeabilizante sellador como recubrimiento impermeable.</w:t>
      </w:r>
    </w:p>
    <w:p w14:paraId="1C423A44" w14:textId="77777777" w:rsidR="00360244" w:rsidRPr="00ED38E8" w:rsidRDefault="00360244" w:rsidP="00360244">
      <w:pPr>
        <w:ind w:left="360" w:hanging="360"/>
        <w:jc w:val="both"/>
        <w:rPr>
          <w:rFonts w:asciiTheme="minorHAnsi" w:hAnsiTheme="minorHAnsi"/>
        </w:rPr>
      </w:pPr>
    </w:p>
    <w:p w14:paraId="33C1F5E1"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b/>
        <w:t>Producto para usar como recubrimiento impermeable y decorativo, en superficies de concreto y/o afinadas tipo pila en tanques de depósitos de agua potable. El material debe ser resistente a la intemperie y ambientes húmedos, con excelente durabilidad para todo clima.</w:t>
      </w:r>
    </w:p>
    <w:p w14:paraId="330294E7" w14:textId="77777777" w:rsidR="00360244" w:rsidRPr="00ED38E8" w:rsidRDefault="00360244" w:rsidP="00360244">
      <w:pPr>
        <w:pStyle w:val="Ttulo3"/>
        <w:rPr>
          <w:rFonts w:asciiTheme="minorHAnsi" w:hAnsiTheme="minorHAnsi"/>
          <w:bCs w:val="0"/>
          <w:i/>
          <w:iCs/>
        </w:rPr>
      </w:pPr>
      <w:bookmarkStart w:id="4140" w:name="_Toc152639668"/>
      <w:bookmarkStart w:id="4141" w:name="_Toc152640374"/>
      <w:bookmarkStart w:id="4142" w:name="_Toc152649957"/>
      <w:bookmarkStart w:id="4143" w:name="_Toc152661452"/>
      <w:bookmarkStart w:id="4144" w:name="_Toc152661861"/>
      <w:bookmarkStart w:id="4145" w:name="_Toc154204479"/>
      <w:bookmarkStart w:id="4146" w:name="_Toc335295752"/>
    </w:p>
    <w:p w14:paraId="0517256F" w14:textId="77777777" w:rsidR="00360244" w:rsidRPr="00ED38E8" w:rsidRDefault="00360244" w:rsidP="00360244">
      <w:pPr>
        <w:pStyle w:val="Ttulo3"/>
        <w:rPr>
          <w:rFonts w:asciiTheme="minorHAnsi" w:hAnsiTheme="minorHAnsi"/>
          <w:bCs w:val="0"/>
          <w:i/>
          <w:iCs/>
        </w:rPr>
      </w:pPr>
      <w:bookmarkStart w:id="4147" w:name="_Toc380068677"/>
      <w:r w:rsidRPr="00ED38E8">
        <w:rPr>
          <w:rFonts w:asciiTheme="minorHAnsi" w:hAnsiTheme="minorHAnsi"/>
          <w:bCs w:val="0"/>
          <w:i/>
          <w:iCs/>
        </w:rPr>
        <w:t>6.26.4</w:t>
      </w:r>
      <w:r w:rsidRPr="00ED38E8">
        <w:rPr>
          <w:rFonts w:asciiTheme="minorHAnsi" w:hAnsiTheme="minorHAnsi"/>
          <w:bCs w:val="0"/>
          <w:i/>
          <w:iCs/>
        </w:rPr>
        <w:tab/>
        <w:t>Ejecución</w:t>
      </w:r>
      <w:bookmarkEnd w:id="4140"/>
      <w:bookmarkEnd w:id="4141"/>
      <w:bookmarkEnd w:id="4142"/>
      <w:bookmarkEnd w:id="4143"/>
      <w:bookmarkEnd w:id="4144"/>
      <w:bookmarkEnd w:id="4145"/>
      <w:bookmarkEnd w:id="4146"/>
      <w:bookmarkEnd w:id="4147"/>
    </w:p>
    <w:p w14:paraId="6403B9B0" w14:textId="77777777" w:rsidR="00360244" w:rsidRPr="00ED38E8" w:rsidRDefault="00360244" w:rsidP="00360244">
      <w:pPr>
        <w:ind w:left="360" w:hanging="360"/>
        <w:jc w:val="both"/>
        <w:rPr>
          <w:rFonts w:asciiTheme="minorHAnsi" w:hAnsiTheme="minorHAnsi"/>
        </w:rPr>
      </w:pPr>
    </w:p>
    <w:p w14:paraId="7DF76EC6"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w:t>
      </w:r>
      <w:r w:rsidRPr="00ED38E8">
        <w:rPr>
          <w:rFonts w:asciiTheme="minorHAnsi" w:hAnsiTheme="minorHAnsi"/>
        </w:rPr>
        <w:tab/>
        <w:t>Impermeabilizante integral para concreto y mortero</w:t>
      </w:r>
    </w:p>
    <w:p w14:paraId="186199F8" w14:textId="77777777" w:rsidR="00360244" w:rsidRPr="00ED38E8" w:rsidRDefault="00360244" w:rsidP="00360244">
      <w:pPr>
        <w:ind w:left="360" w:hanging="360"/>
        <w:jc w:val="both"/>
        <w:rPr>
          <w:rFonts w:asciiTheme="minorHAnsi" w:hAnsiTheme="minorHAnsi"/>
        </w:rPr>
      </w:pPr>
    </w:p>
    <w:p w14:paraId="735C7244" w14:textId="77777777" w:rsidR="00360244" w:rsidRPr="00ED38E8" w:rsidRDefault="00360244" w:rsidP="00360244">
      <w:pPr>
        <w:ind w:left="360"/>
        <w:jc w:val="both"/>
        <w:rPr>
          <w:rFonts w:asciiTheme="minorHAnsi" w:hAnsiTheme="minorHAnsi"/>
        </w:rPr>
      </w:pPr>
      <w:r w:rsidRPr="00ED38E8">
        <w:rPr>
          <w:rFonts w:asciiTheme="minorHAnsi" w:hAnsiTheme="minorHAnsi"/>
        </w:rPr>
        <w:t>Se medirá la cantidad necesaria del aditivo y se debe agregar al material constitutivo del concreto y/o mortero, de conformidad a lo indicado por el fabricante que se elija y aprobado por el Ingeniero Supervisor.</w:t>
      </w:r>
    </w:p>
    <w:p w14:paraId="3C989D3B" w14:textId="77777777" w:rsidR="00360244" w:rsidRPr="00ED38E8" w:rsidRDefault="00360244" w:rsidP="00360244">
      <w:pPr>
        <w:ind w:left="360"/>
        <w:jc w:val="both"/>
        <w:rPr>
          <w:rFonts w:asciiTheme="minorHAnsi" w:hAnsiTheme="minorHAnsi"/>
        </w:rPr>
      </w:pPr>
    </w:p>
    <w:p w14:paraId="45D4A418" w14:textId="77777777" w:rsidR="00360244" w:rsidRPr="00ED38E8" w:rsidRDefault="00360244" w:rsidP="00360244">
      <w:pPr>
        <w:jc w:val="both"/>
        <w:rPr>
          <w:rFonts w:asciiTheme="minorHAnsi" w:hAnsiTheme="minorHAnsi"/>
        </w:rPr>
      </w:pPr>
    </w:p>
    <w:p w14:paraId="09A80763"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b)</w:t>
      </w:r>
      <w:r w:rsidRPr="00ED38E8">
        <w:rPr>
          <w:rFonts w:asciiTheme="minorHAnsi" w:hAnsiTheme="minorHAnsi"/>
        </w:rPr>
        <w:tab/>
        <w:t>Impermeabilizante sellador como recubrimiento impermeable.</w:t>
      </w:r>
    </w:p>
    <w:p w14:paraId="0E300C34" w14:textId="77777777" w:rsidR="00360244" w:rsidRPr="00ED38E8" w:rsidRDefault="00360244" w:rsidP="00360244">
      <w:pPr>
        <w:ind w:left="360" w:hanging="360"/>
        <w:jc w:val="both"/>
        <w:rPr>
          <w:rFonts w:asciiTheme="minorHAnsi" w:hAnsiTheme="minorHAnsi"/>
        </w:rPr>
      </w:pPr>
    </w:p>
    <w:p w14:paraId="6450D2F2" w14:textId="77777777" w:rsidR="00360244" w:rsidRPr="00ED38E8" w:rsidRDefault="00360244" w:rsidP="00360244">
      <w:pPr>
        <w:ind w:left="360" w:hanging="360"/>
        <w:jc w:val="both"/>
        <w:rPr>
          <w:rFonts w:asciiTheme="minorHAnsi" w:hAnsiTheme="minorHAnsi"/>
        </w:rPr>
      </w:pPr>
      <w:r w:rsidRPr="00ED38E8">
        <w:rPr>
          <w:rFonts w:asciiTheme="minorHAnsi" w:hAnsiTheme="minorHAnsi"/>
        </w:rPr>
        <w:tab/>
        <w:t xml:space="preserve">Las superficies a ser recubiertas deben estar sanas y limpias, libres de grasa, polvo, pinturas, agentes curadores u otras materias extrañas. La aplicación del impermeabilizante se hará de </w:t>
      </w:r>
      <w:r w:rsidRPr="00ED38E8">
        <w:rPr>
          <w:rFonts w:asciiTheme="minorHAnsi" w:hAnsiTheme="minorHAnsi"/>
        </w:rPr>
        <w:lastRenderedPageBreak/>
        <w:t>acuerdo a lo especificado por el fabricante, dependiendo del producto escogido y aprobado por el Ingeniero Supervisor.</w:t>
      </w:r>
    </w:p>
    <w:p w14:paraId="0BB986A1" w14:textId="77777777" w:rsidR="00360244" w:rsidRPr="00ED38E8" w:rsidRDefault="00360244" w:rsidP="00360244">
      <w:pPr>
        <w:ind w:left="360" w:hanging="360"/>
        <w:jc w:val="both"/>
        <w:rPr>
          <w:rFonts w:asciiTheme="minorHAnsi" w:hAnsiTheme="minorHAnsi"/>
        </w:rPr>
      </w:pPr>
    </w:p>
    <w:p w14:paraId="676E7380" w14:textId="77777777" w:rsidR="00360244" w:rsidRPr="00ED38E8" w:rsidRDefault="00360244" w:rsidP="00360244">
      <w:pPr>
        <w:pStyle w:val="Ttulo3"/>
        <w:rPr>
          <w:rFonts w:asciiTheme="minorHAnsi" w:hAnsiTheme="minorHAnsi"/>
          <w:bCs w:val="0"/>
          <w:i/>
          <w:iCs/>
        </w:rPr>
      </w:pPr>
      <w:bookmarkStart w:id="4148" w:name="_Toc152639669"/>
      <w:bookmarkStart w:id="4149" w:name="_Toc152640375"/>
      <w:bookmarkStart w:id="4150" w:name="_Toc152649958"/>
      <w:bookmarkStart w:id="4151" w:name="_Toc152661453"/>
      <w:bookmarkStart w:id="4152" w:name="_Toc152661862"/>
      <w:bookmarkStart w:id="4153" w:name="_Toc154204480"/>
      <w:bookmarkStart w:id="4154" w:name="_Toc335295753"/>
      <w:bookmarkStart w:id="4155" w:name="_Toc380068678"/>
      <w:r w:rsidRPr="00ED38E8">
        <w:rPr>
          <w:rFonts w:asciiTheme="minorHAnsi" w:hAnsiTheme="minorHAnsi"/>
          <w:bCs w:val="0"/>
          <w:i/>
          <w:iCs/>
        </w:rPr>
        <w:t>6.26.5</w:t>
      </w:r>
      <w:r w:rsidRPr="00ED38E8">
        <w:rPr>
          <w:rFonts w:asciiTheme="minorHAnsi" w:hAnsiTheme="minorHAnsi"/>
          <w:bCs w:val="0"/>
          <w:i/>
          <w:iCs/>
        </w:rPr>
        <w:tab/>
        <w:t>Medición y Forma de Pago</w:t>
      </w:r>
      <w:bookmarkEnd w:id="4148"/>
      <w:bookmarkEnd w:id="4149"/>
      <w:bookmarkEnd w:id="4150"/>
      <w:bookmarkEnd w:id="4151"/>
      <w:bookmarkEnd w:id="4152"/>
      <w:bookmarkEnd w:id="4153"/>
      <w:bookmarkEnd w:id="4154"/>
      <w:bookmarkEnd w:id="4155"/>
    </w:p>
    <w:p w14:paraId="1351EB5E" w14:textId="77777777" w:rsidR="00360244" w:rsidRPr="00ED38E8" w:rsidRDefault="00360244" w:rsidP="00360244">
      <w:pPr>
        <w:ind w:left="360" w:hanging="360"/>
        <w:jc w:val="both"/>
        <w:rPr>
          <w:rFonts w:asciiTheme="minorHAnsi" w:hAnsiTheme="minorHAnsi"/>
        </w:rPr>
      </w:pPr>
    </w:p>
    <w:p w14:paraId="48BF1DE9" w14:textId="77777777" w:rsidR="00360244" w:rsidRPr="00ED38E8" w:rsidRDefault="00360244" w:rsidP="00360244">
      <w:pPr>
        <w:jc w:val="both"/>
        <w:rPr>
          <w:rFonts w:asciiTheme="minorHAnsi" w:hAnsiTheme="minorHAnsi"/>
        </w:rPr>
      </w:pPr>
      <w:r w:rsidRPr="00ED38E8">
        <w:rPr>
          <w:rFonts w:asciiTheme="minorHAnsi" w:hAnsiTheme="minorHAnsi"/>
        </w:rPr>
        <w:t>Las cantidades impermeabilizantes integral del concreto y mortero serán expresadas por volumen y en metros cúbicos (m³), e incorporados en la masa del concreto y/o mortero. Las cantidades de impermeabilización en superficies se medirán por metros cuadrados (m²).</w:t>
      </w:r>
    </w:p>
    <w:p w14:paraId="66EB464A" w14:textId="77777777" w:rsidR="00360244" w:rsidRPr="00ED38E8" w:rsidRDefault="00360244" w:rsidP="00360244">
      <w:pPr>
        <w:jc w:val="both"/>
        <w:rPr>
          <w:rFonts w:asciiTheme="minorHAnsi" w:hAnsiTheme="minorHAnsi"/>
        </w:rPr>
      </w:pPr>
    </w:p>
    <w:p w14:paraId="6AF46C22" w14:textId="77777777" w:rsidR="00360244" w:rsidRPr="00ED38E8" w:rsidRDefault="00360244" w:rsidP="00360244">
      <w:pPr>
        <w:jc w:val="both"/>
        <w:rPr>
          <w:rFonts w:asciiTheme="minorHAnsi" w:hAnsiTheme="minorHAnsi"/>
        </w:rPr>
      </w:pPr>
      <w:r w:rsidRPr="00ED38E8">
        <w:rPr>
          <w:rFonts w:asciiTheme="minorHAnsi" w:hAnsiTheme="minorHAnsi"/>
        </w:rPr>
        <w:t>Las cantidades totales de volumen o área impermeabilizada se pagarán al precio unitario respectivo del contrato, precio que incluirá todo el equipo, herramientas, suministro de materiales, transporte, mano de obra y demás imprevistos para ejecutar correctamente estos trabajos.</w:t>
      </w:r>
    </w:p>
    <w:p w14:paraId="3DE539BB" w14:textId="77777777" w:rsidR="00360244" w:rsidRPr="00ED38E8" w:rsidRDefault="00360244" w:rsidP="00360244">
      <w:pPr>
        <w:pStyle w:val="Ttulo2"/>
        <w:tabs>
          <w:tab w:val="left" w:pos="720"/>
        </w:tabs>
        <w:jc w:val="left"/>
        <w:rPr>
          <w:rFonts w:asciiTheme="minorHAnsi" w:hAnsiTheme="minorHAnsi"/>
          <w:i/>
          <w:iCs/>
          <w:sz w:val="24"/>
        </w:rPr>
      </w:pPr>
      <w:bookmarkStart w:id="4156" w:name="_Toc152639670"/>
      <w:bookmarkStart w:id="4157" w:name="_Toc152640376"/>
      <w:bookmarkStart w:id="4158" w:name="_Toc152649959"/>
      <w:bookmarkStart w:id="4159" w:name="_Toc152661454"/>
      <w:bookmarkStart w:id="4160" w:name="_Toc152661863"/>
      <w:bookmarkStart w:id="4161" w:name="_Toc154204481"/>
      <w:bookmarkStart w:id="4162" w:name="_Toc335295754"/>
      <w:bookmarkStart w:id="4163" w:name="_Toc380068679"/>
      <w:r w:rsidRPr="00ED38E8">
        <w:rPr>
          <w:rFonts w:asciiTheme="minorHAnsi" w:hAnsiTheme="minorHAnsi"/>
          <w:i/>
          <w:iCs/>
          <w:sz w:val="24"/>
        </w:rPr>
        <w:t>6.27</w:t>
      </w:r>
      <w:r w:rsidRPr="00ED38E8">
        <w:rPr>
          <w:rFonts w:asciiTheme="minorHAnsi" w:hAnsiTheme="minorHAnsi"/>
          <w:i/>
          <w:iCs/>
          <w:sz w:val="24"/>
        </w:rPr>
        <w:tab/>
        <w:t>Pintura</w:t>
      </w:r>
      <w:bookmarkEnd w:id="4156"/>
      <w:bookmarkEnd w:id="4157"/>
      <w:bookmarkEnd w:id="4158"/>
      <w:bookmarkEnd w:id="4159"/>
      <w:bookmarkEnd w:id="4160"/>
      <w:bookmarkEnd w:id="4161"/>
      <w:bookmarkEnd w:id="4162"/>
      <w:bookmarkEnd w:id="4163"/>
    </w:p>
    <w:p w14:paraId="1DE48BA2" w14:textId="77777777" w:rsidR="00360244" w:rsidRPr="00ED38E8" w:rsidRDefault="00360244" w:rsidP="00360244">
      <w:pPr>
        <w:pStyle w:val="Ttulo3"/>
        <w:rPr>
          <w:rFonts w:asciiTheme="minorHAnsi" w:hAnsiTheme="minorHAnsi"/>
          <w:bCs w:val="0"/>
          <w:i/>
          <w:iCs/>
        </w:rPr>
      </w:pPr>
      <w:bookmarkStart w:id="4164" w:name="_Toc152639671"/>
      <w:bookmarkStart w:id="4165" w:name="_Toc152640377"/>
      <w:bookmarkStart w:id="4166" w:name="_Toc152649960"/>
      <w:bookmarkStart w:id="4167" w:name="_Toc152661455"/>
      <w:bookmarkStart w:id="4168" w:name="_Toc152661864"/>
      <w:bookmarkStart w:id="4169" w:name="_Toc154204482"/>
      <w:bookmarkStart w:id="4170" w:name="_Toc335295755"/>
      <w:bookmarkStart w:id="4171" w:name="_Toc380068680"/>
      <w:r w:rsidRPr="00ED38E8">
        <w:rPr>
          <w:rFonts w:asciiTheme="minorHAnsi" w:hAnsiTheme="minorHAnsi"/>
          <w:bCs w:val="0"/>
          <w:i/>
          <w:iCs/>
        </w:rPr>
        <w:t>6.27.1</w:t>
      </w:r>
      <w:r w:rsidRPr="00ED38E8">
        <w:rPr>
          <w:rFonts w:asciiTheme="minorHAnsi" w:hAnsiTheme="minorHAnsi"/>
          <w:bCs w:val="0"/>
          <w:i/>
          <w:iCs/>
        </w:rPr>
        <w:tab/>
        <w:t>Descripción</w:t>
      </w:r>
      <w:bookmarkEnd w:id="4164"/>
      <w:bookmarkEnd w:id="4165"/>
      <w:bookmarkEnd w:id="4166"/>
      <w:bookmarkEnd w:id="4167"/>
      <w:bookmarkEnd w:id="4168"/>
      <w:bookmarkEnd w:id="4169"/>
      <w:bookmarkEnd w:id="4170"/>
      <w:bookmarkEnd w:id="4171"/>
    </w:p>
    <w:p w14:paraId="63CD9161" w14:textId="77777777" w:rsidR="00360244" w:rsidRPr="00ED38E8" w:rsidRDefault="00360244" w:rsidP="00360244">
      <w:pPr>
        <w:jc w:val="both"/>
        <w:rPr>
          <w:rFonts w:asciiTheme="minorHAnsi" w:hAnsiTheme="minorHAnsi"/>
        </w:rPr>
      </w:pPr>
    </w:p>
    <w:p w14:paraId="604F13AC" w14:textId="77777777" w:rsidR="00360244" w:rsidRPr="00ED38E8" w:rsidRDefault="00360244" w:rsidP="00360244">
      <w:pPr>
        <w:jc w:val="both"/>
        <w:rPr>
          <w:rFonts w:asciiTheme="minorHAnsi" w:hAnsiTheme="minorHAnsi"/>
        </w:rPr>
      </w:pPr>
      <w:r w:rsidRPr="00ED38E8">
        <w:rPr>
          <w:rFonts w:asciiTheme="minorHAnsi" w:hAnsiTheme="minorHAnsi"/>
        </w:rPr>
        <w:t>Comprende el suministro de material, mano de obra, herramientas y equipos necesarios para la aplicación en todas las superficies indicadas en los planos y descritas en las especificaciones del proyecto, de las manos de pintura que sean necesarias para obtener un acabado adecuado de pintura según se detalla a continuación:</w:t>
      </w:r>
    </w:p>
    <w:p w14:paraId="54B29ABB" w14:textId="77777777" w:rsidR="00360244" w:rsidRPr="00ED38E8" w:rsidRDefault="00360244" w:rsidP="00360244">
      <w:pPr>
        <w:jc w:val="both"/>
        <w:rPr>
          <w:rFonts w:asciiTheme="minorHAnsi" w:hAnsiTheme="minorHAnsi"/>
        </w:rPr>
      </w:pPr>
    </w:p>
    <w:p w14:paraId="62E6CB54" w14:textId="77777777" w:rsidR="00360244" w:rsidRPr="00ED38E8" w:rsidRDefault="00360244" w:rsidP="00360244">
      <w:pPr>
        <w:jc w:val="both"/>
        <w:rPr>
          <w:rFonts w:asciiTheme="minorHAnsi" w:hAnsiTheme="minorHAnsi"/>
        </w:rPr>
      </w:pPr>
      <w:r w:rsidRPr="00ED38E8">
        <w:rPr>
          <w:rFonts w:asciiTheme="minorHAnsi" w:hAnsiTheme="minorHAnsi"/>
        </w:rPr>
        <w:t xml:space="preserve">Todas las superficies exteriores de mampostería (pulidas, pasteadas o </w:t>
      </w:r>
      <w:proofErr w:type="spellStart"/>
      <w:r w:rsidRPr="00ED38E8">
        <w:rPr>
          <w:rFonts w:asciiTheme="minorHAnsi" w:hAnsiTheme="minorHAnsi"/>
        </w:rPr>
        <w:t>confiteadas</w:t>
      </w:r>
      <w:proofErr w:type="spellEnd"/>
      <w:r w:rsidRPr="00ED38E8">
        <w:rPr>
          <w:rFonts w:asciiTheme="minorHAnsi" w:hAnsiTheme="minorHAnsi"/>
        </w:rPr>
        <w:t>), de madera y acero, de acuerdo a lo indicado en la TABLA DE ACABADOS respectiva y a las instrucciones contenidas en los planos del proyecto; a menos que se especifique lo contrario.</w:t>
      </w:r>
    </w:p>
    <w:p w14:paraId="4B1335B9" w14:textId="77777777" w:rsidR="00360244" w:rsidRPr="00ED38E8" w:rsidRDefault="00360244" w:rsidP="00360244">
      <w:pPr>
        <w:jc w:val="both"/>
        <w:rPr>
          <w:rFonts w:asciiTheme="minorHAnsi" w:hAnsiTheme="minorHAnsi"/>
        </w:rPr>
      </w:pPr>
    </w:p>
    <w:p w14:paraId="3B00DCBD" w14:textId="77777777" w:rsidR="00360244" w:rsidRPr="00ED38E8" w:rsidRDefault="00360244" w:rsidP="00360244">
      <w:pPr>
        <w:jc w:val="both"/>
        <w:rPr>
          <w:rFonts w:asciiTheme="minorHAnsi" w:hAnsiTheme="minorHAnsi"/>
        </w:rPr>
      </w:pPr>
      <w:r w:rsidRPr="00ED38E8">
        <w:rPr>
          <w:rFonts w:asciiTheme="minorHAnsi" w:hAnsiTheme="minorHAnsi"/>
        </w:rPr>
        <w:t xml:space="preserve">Todas las superficies interiores de mampostería (pulidas, pasteadas o </w:t>
      </w:r>
      <w:proofErr w:type="spellStart"/>
      <w:r w:rsidRPr="00ED38E8">
        <w:rPr>
          <w:rFonts w:asciiTheme="minorHAnsi" w:hAnsiTheme="minorHAnsi"/>
        </w:rPr>
        <w:t>confiteadas</w:t>
      </w:r>
      <w:proofErr w:type="spellEnd"/>
      <w:r w:rsidRPr="00ED38E8">
        <w:rPr>
          <w:rFonts w:asciiTheme="minorHAnsi" w:hAnsiTheme="minorHAnsi"/>
        </w:rPr>
        <w:t>) excepto las que lleven recubrimiento de papel tapiz o recubrimientos especiales; así como, las superficies de madera y acero, de conformidad a las TABLAS DE ACABADOS respectivas y a las instrucciones existentes en los planos del proyecto; a menos que se especifique lo contrario.</w:t>
      </w:r>
    </w:p>
    <w:p w14:paraId="2B211308" w14:textId="77777777" w:rsidR="00360244" w:rsidRPr="00ED38E8" w:rsidRDefault="00360244" w:rsidP="00360244">
      <w:pPr>
        <w:pStyle w:val="Ttulo3"/>
        <w:rPr>
          <w:rFonts w:asciiTheme="minorHAnsi" w:hAnsiTheme="minorHAnsi"/>
          <w:bCs w:val="0"/>
          <w:i/>
          <w:iCs/>
        </w:rPr>
      </w:pPr>
      <w:bookmarkStart w:id="4172" w:name="_Toc152639672"/>
      <w:bookmarkStart w:id="4173" w:name="_Toc152640378"/>
      <w:bookmarkStart w:id="4174" w:name="_Toc152649961"/>
      <w:bookmarkStart w:id="4175" w:name="_Toc152661456"/>
      <w:bookmarkStart w:id="4176" w:name="_Toc152661865"/>
      <w:bookmarkStart w:id="4177" w:name="_Toc154204483"/>
      <w:bookmarkStart w:id="4178" w:name="_Toc335295756"/>
    </w:p>
    <w:p w14:paraId="2EE3E19D" w14:textId="77777777" w:rsidR="00360244" w:rsidRPr="00ED38E8" w:rsidRDefault="00360244" w:rsidP="00360244">
      <w:pPr>
        <w:pStyle w:val="Ttulo3"/>
        <w:rPr>
          <w:rFonts w:asciiTheme="minorHAnsi" w:hAnsiTheme="minorHAnsi"/>
          <w:bCs w:val="0"/>
          <w:i/>
          <w:iCs/>
        </w:rPr>
      </w:pPr>
      <w:bookmarkStart w:id="4179" w:name="_Toc380068681"/>
      <w:r w:rsidRPr="00ED38E8">
        <w:rPr>
          <w:rFonts w:asciiTheme="minorHAnsi" w:hAnsiTheme="minorHAnsi"/>
          <w:bCs w:val="0"/>
          <w:i/>
          <w:iCs/>
        </w:rPr>
        <w:t>6.27.2</w:t>
      </w:r>
      <w:r w:rsidRPr="00ED38E8">
        <w:rPr>
          <w:rFonts w:asciiTheme="minorHAnsi" w:hAnsiTheme="minorHAnsi"/>
          <w:bCs w:val="0"/>
          <w:i/>
          <w:iCs/>
        </w:rPr>
        <w:tab/>
        <w:t>Trabajos Relacionados</w:t>
      </w:r>
      <w:bookmarkEnd w:id="4172"/>
      <w:bookmarkEnd w:id="4173"/>
      <w:bookmarkEnd w:id="4174"/>
      <w:bookmarkEnd w:id="4175"/>
      <w:bookmarkEnd w:id="4176"/>
      <w:bookmarkEnd w:id="4177"/>
      <w:bookmarkEnd w:id="4178"/>
      <w:bookmarkEnd w:id="4179"/>
    </w:p>
    <w:p w14:paraId="7753175A" w14:textId="77777777" w:rsidR="00360244" w:rsidRPr="00ED38E8" w:rsidRDefault="00360244" w:rsidP="00360244">
      <w:pPr>
        <w:jc w:val="both"/>
        <w:rPr>
          <w:rFonts w:asciiTheme="minorHAnsi" w:hAnsiTheme="minorHAnsi"/>
        </w:rPr>
      </w:pPr>
    </w:p>
    <w:p w14:paraId="49B3D74C" w14:textId="77777777" w:rsidR="00360244" w:rsidRPr="00ED38E8" w:rsidRDefault="00360244" w:rsidP="00360244">
      <w:pPr>
        <w:jc w:val="both"/>
        <w:rPr>
          <w:rFonts w:asciiTheme="minorHAnsi" w:hAnsiTheme="minorHAnsi"/>
        </w:rPr>
      </w:pPr>
      <w:r w:rsidRPr="00ED38E8">
        <w:rPr>
          <w:rFonts w:asciiTheme="minorHAnsi" w:hAnsiTheme="minorHAnsi"/>
        </w:rPr>
        <w:t xml:space="preserve">Especificación 6.5 Concreto </w:t>
      </w:r>
    </w:p>
    <w:p w14:paraId="13576557" w14:textId="77777777" w:rsidR="00360244" w:rsidRPr="00ED38E8" w:rsidRDefault="00360244" w:rsidP="00360244">
      <w:pPr>
        <w:jc w:val="both"/>
        <w:rPr>
          <w:rFonts w:asciiTheme="minorHAnsi" w:hAnsiTheme="minorHAnsi"/>
        </w:rPr>
      </w:pPr>
      <w:r w:rsidRPr="00ED38E8">
        <w:rPr>
          <w:rFonts w:asciiTheme="minorHAnsi" w:hAnsiTheme="minorHAnsi"/>
        </w:rPr>
        <w:t>Especificación 6.8 Paredes</w:t>
      </w:r>
    </w:p>
    <w:p w14:paraId="1AD76F35" w14:textId="77777777" w:rsidR="00360244" w:rsidRPr="00ED38E8" w:rsidRDefault="00360244" w:rsidP="00360244">
      <w:pPr>
        <w:jc w:val="both"/>
        <w:rPr>
          <w:rFonts w:asciiTheme="minorHAnsi" w:hAnsiTheme="minorHAnsi"/>
        </w:rPr>
      </w:pPr>
      <w:r w:rsidRPr="00ED38E8">
        <w:rPr>
          <w:rFonts w:asciiTheme="minorHAnsi" w:hAnsiTheme="minorHAnsi"/>
        </w:rPr>
        <w:t>Especificación 4.13 y 4.14 Estructuras de Acero, Herrería y Trabajos Relacionados</w:t>
      </w:r>
    </w:p>
    <w:p w14:paraId="55D20B5C" w14:textId="77777777" w:rsidR="00360244" w:rsidRPr="00ED38E8" w:rsidRDefault="00360244" w:rsidP="00360244">
      <w:pPr>
        <w:jc w:val="both"/>
        <w:rPr>
          <w:rFonts w:asciiTheme="minorHAnsi" w:hAnsiTheme="minorHAnsi"/>
        </w:rPr>
      </w:pPr>
    </w:p>
    <w:p w14:paraId="760AB0B8" w14:textId="77777777" w:rsidR="00360244" w:rsidRPr="00ED38E8" w:rsidRDefault="00360244" w:rsidP="00360244">
      <w:pPr>
        <w:jc w:val="both"/>
        <w:rPr>
          <w:rFonts w:asciiTheme="minorHAnsi" w:hAnsiTheme="minorHAnsi"/>
        </w:rPr>
      </w:pPr>
    </w:p>
    <w:p w14:paraId="132A7D0E" w14:textId="77777777" w:rsidR="00360244" w:rsidRPr="00ED38E8" w:rsidRDefault="00360244" w:rsidP="00360244">
      <w:pPr>
        <w:pStyle w:val="Ttulo3"/>
        <w:rPr>
          <w:rFonts w:asciiTheme="minorHAnsi" w:hAnsiTheme="minorHAnsi"/>
          <w:bCs w:val="0"/>
          <w:i/>
          <w:iCs/>
        </w:rPr>
      </w:pPr>
      <w:bookmarkStart w:id="4180" w:name="_Toc152639673"/>
      <w:bookmarkStart w:id="4181" w:name="_Toc152640379"/>
      <w:bookmarkStart w:id="4182" w:name="_Toc152649962"/>
      <w:bookmarkStart w:id="4183" w:name="_Toc152661457"/>
      <w:bookmarkStart w:id="4184" w:name="_Toc152661866"/>
      <w:bookmarkStart w:id="4185" w:name="_Toc154204484"/>
      <w:bookmarkStart w:id="4186" w:name="_Toc335295757"/>
      <w:bookmarkStart w:id="4187" w:name="_Toc380068682"/>
      <w:r w:rsidRPr="00ED38E8">
        <w:rPr>
          <w:rFonts w:asciiTheme="minorHAnsi" w:hAnsiTheme="minorHAnsi"/>
          <w:bCs w:val="0"/>
          <w:i/>
          <w:iCs/>
        </w:rPr>
        <w:t>6.27.3</w:t>
      </w:r>
      <w:r w:rsidRPr="00ED38E8">
        <w:rPr>
          <w:rFonts w:asciiTheme="minorHAnsi" w:hAnsiTheme="minorHAnsi"/>
          <w:bCs w:val="0"/>
          <w:i/>
          <w:iCs/>
        </w:rPr>
        <w:tab/>
        <w:t>Someter a Revisión</w:t>
      </w:r>
      <w:bookmarkEnd w:id="4180"/>
      <w:bookmarkEnd w:id="4181"/>
      <w:bookmarkEnd w:id="4182"/>
      <w:bookmarkEnd w:id="4183"/>
      <w:bookmarkEnd w:id="4184"/>
      <w:bookmarkEnd w:id="4185"/>
      <w:bookmarkEnd w:id="4186"/>
      <w:bookmarkEnd w:id="4187"/>
    </w:p>
    <w:p w14:paraId="600C3F73" w14:textId="77777777" w:rsidR="00360244" w:rsidRPr="00ED38E8" w:rsidRDefault="00360244" w:rsidP="00360244">
      <w:pPr>
        <w:jc w:val="both"/>
        <w:rPr>
          <w:rFonts w:asciiTheme="minorHAnsi" w:hAnsiTheme="minorHAnsi"/>
        </w:rPr>
      </w:pPr>
    </w:p>
    <w:p w14:paraId="50EB15EA" w14:textId="77777777" w:rsidR="00360244" w:rsidRPr="00ED38E8" w:rsidRDefault="00360244" w:rsidP="00360244">
      <w:pPr>
        <w:jc w:val="both"/>
        <w:rPr>
          <w:rFonts w:asciiTheme="minorHAnsi" w:hAnsiTheme="minorHAnsi"/>
        </w:rPr>
      </w:pPr>
      <w:r w:rsidRPr="00ED38E8">
        <w:rPr>
          <w:rFonts w:asciiTheme="minorHAnsi" w:hAnsiTheme="minorHAnsi"/>
        </w:rPr>
        <w:t xml:space="preserve">Por lo menos sesenta (60) días antes de iniciar los trabajos de pintura, el Contratista someterá a la aprobación del Supervisor, información técnica debidamente identificada de todos los </w:t>
      </w:r>
      <w:r w:rsidRPr="00ED38E8">
        <w:rPr>
          <w:rFonts w:asciiTheme="minorHAnsi" w:hAnsiTheme="minorHAnsi"/>
        </w:rPr>
        <w:lastRenderedPageBreak/>
        <w:t>productos que utilizará para cumplir los requisitos de esta Sección, incluyendo especificaciones de los fabricantes e instrucciones para la aplicación de los distintos tipos de pintura.</w:t>
      </w:r>
    </w:p>
    <w:p w14:paraId="65B48480" w14:textId="77777777" w:rsidR="00360244" w:rsidRPr="00ED38E8" w:rsidRDefault="00360244" w:rsidP="00360244">
      <w:pPr>
        <w:jc w:val="both"/>
        <w:rPr>
          <w:rFonts w:asciiTheme="minorHAnsi" w:hAnsiTheme="minorHAnsi"/>
        </w:rPr>
      </w:pPr>
    </w:p>
    <w:p w14:paraId="594C222D" w14:textId="77777777" w:rsidR="00360244" w:rsidRPr="00ED38E8" w:rsidRDefault="00360244" w:rsidP="00360244">
      <w:pPr>
        <w:jc w:val="both"/>
        <w:rPr>
          <w:rFonts w:asciiTheme="minorHAnsi" w:hAnsiTheme="minorHAnsi"/>
        </w:rPr>
      </w:pPr>
      <w:r w:rsidRPr="00ED38E8">
        <w:rPr>
          <w:rFonts w:asciiTheme="minorHAnsi" w:hAnsiTheme="minorHAnsi"/>
        </w:rPr>
        <w:t>El Contratista someterá con sesenta (60) días antes de iniciar los trabajos de pintura a la aprobación del Supervisor, el muestrario completo de colores que utilizará. Los colores que el Supervisor selecciona y apruebe no tendrán, necesariamente, que ser los colores estándar de un determinado fabricante y podrá ordenar combinaciones.</w:t>
      </w:r>
    </w:p>
    <w:p w14:paraId="58C805F7" w14:textId="77777777" w:rsidR="00360244" w:rsidRPr="00ED38E8" w:rsidRDefault="00360244" w:rsidP="00360244">
      <w:pPr>
        <w:jc w:val="both"/>
        <w:rPr>
          <w:rFonts w:asciiTheme="minorHAnsi" w:hAnsiTheme="minorHAnsi"/>
        </w:rPr>
      </w:pPr>
    </w:p>
    <w:p w14:paraId="0C99CAF9" w14:textId="77777777" w:rsidR="00360244" w:rsidRPr="00ED38E8" w:rsidRDefault="00360244" w:rsidP="00360244">
      <w:pPr>
        <w:jc w:val="both"/>
        <w:rPr>
          <w:rFonts w:asciiTheme="minorHAnsi" w:hAnsiTheme="minorHAnsi"/>
        </w:rPr>
      </w:pPr>
      <w:r w:rsidRPr="00ED38E8">
        <w:rPr>
          <w:rFonts w:asciiTheme="minorHAnsi" w:hAnsiTheme="minorHAnsi"/>
        </w:rPr>
        <w:t>El Contratista deberá suministrar muestras de los colores seleccionados por el Supervisor, aplicados a los distintos tipos de superficies y materiales existentes en la obra.</w:t>
      </w:r>
    </w:p>
    <w:p w14:paraId="030C57B3" w14:textId="77777777" w:rsidR="00360244" w:rsidRPr="00ED38E8" w:rsidRDefault="00360244" w:rsidP="00360244">
      <w:pPr>
        <w:jc w:val="both"/>
        <w:rPr>
          <w:rFonts w:asciiTheme="minorHAnsi" w:hAnsiTheme="minorHAnsi"/>
        </w:rPr>
      </w:pPr>
    </w:p>
    <w:p w14:paraId="0B8D2C12" w14:textId="77777777" w:rsidR="00360244" w:rsidRPr="00ED38E8" w:rsidRDefault="00360244" w:rsidP="00360244">
      <w:pPr>
        <w:jc w:val="both"/>
        <w:rPr>
          <w:rFonts w:asciiTheme="minorHAnsi" w:hAnsiTheme="minorHAnsi"/>
        </w:rPr>
      </w:pPr>
      <w:r w:rsidRPr="00ED38E8">
        <w:rPr>
          <w:rFonts w:asciiTheme="minorHAnsi" w:hAnsiTheme="minorHAnsi"/>
        </w:rPr>
        <w:t>Los colores aprobados por el Supervisor y sus muestras, constituirán las normas mínimas que regirán los trabajos de pintura del Contratista.</w:t>
      </w:r>
    </w:p>
    <w:p w14:paraId="41E0714D" w14:textId="77777777" w:rsidR="00360244" w:rsidRPr="00ED38E8" w:rsidRDefault="00360244" w:rsidP="00360244">
      <w:pPr>
        <w:pStyle w:val="Ttulo3"/>
        <w:rPr>
          <w:rFonts w:asciiTheme="minorHAnsi" w:hAnsiTheme="minorHAnsi"/>
          <w:bCs w:val="0"/>
          <w:i/>
          <w:iCs/>
        </w:rPr>
      </w:pPr>
      <w:bookmarkStart w:id="4188" w:name="_Toc152639674"/>
      <w:bookmarkStart w:id="4189" w:name="_Toc152640380"/>
      <w:bookmarkStart w:id="4190" w:name="_Toc152649963"/>
      <w:bookmarkStart w:id="4191" w:name="_Toc152661458"/>
      <w:bookmarkStart w:id="4192" w:name="_Toc152661867"/>
      <w:bookmarkStart w:id="4193" w:name="_Toc154204485"/>
      <w:bookmarkStart w:id="4194" w:name="_Toc335295758"/>
    </w:p>
    <w:p w14:paraId="5A6781BC" w14:textId="77777777" w:rsidR="00360244" w:rsidRPr="00ED38E8" w:rsidRDefault="00360244" w:rsidP="00360244">
      <w:pPr>
        <w:pStyle w:val="Ttulo3"/>
        <w:rPr>
          <w:rFonts w:asciiTheme="minorHAnsi" w:hAnsiTheme="minorHAnsi"/>
          <w:bCs w:val="0"/>
          <w:i/>
          <w:iCs/>
        </w:rPr>
      </w:pPr>
      <w:bookmarkStart w:id="4195" w:name="_Toc380068683"/>
      <w:r w:rsidRPr="00ED38E8">
        <w:rPr>
          <w:rFonts w:asciiTheme="minorHAnsi" w:hAnsiTheme="minorHAnsi"/>
          <w:bCs w:val="0"/>
          <w:i/>
          <w:iCs/>
        </w:rPr>
        <w:t>6.27.4</w:t>
      </w:r>
      <w:r w:rsidRPr="00ED38E8">
        <w:rPr>
          <w:rFonts w:asciiTheme="minorHAnsi" w:hAnsiTheme="minorHAnsi"/>
          <w:bCs w:val="0"/>
          <w:i/>
          <w:iCs/>
        </w:rPr>
        <w:tab/>
        <w:t>Trabajo No Incluido</w:t>
      </w:r>
      <w:bookmarkEnd w:id="4188"/>
      <w:bookmarkEnd w:id="4189"/>
      <w:bookmarkEnd w:id="4190"/>
      <w:bookmarkEnd w:id="4191"/>
      <w:bookmarkEnd w:id="4192"/>
      <w:bookmarkEnd w:id="4193"/>
      <w:bookmarkEnd w:id="4194"/>
      <w:bookmarkEnd w:id="4195"/>
    </w:p>
    <w:p w14:paraId="4FE8F3FE" w14:textId="77777777" w:rsidR="00360244" w:rsidRPr="00ED38E8" w:rsidRDefault="00360244" w:rsidP="00360244">
      <w:pPr>
        <w:jc w:val="both"/>
        <w:rPr>
          <w:rFonts w:asciiTheme="minorHAnsi" w:hAnsiTheme="minorHAnsi"/>
        </w:rPr>
      </w:pPr>
    </w:p>
    <w:p w14:paraId="36E54A4A" w14:textId="77777777" w:rsidR="00360244" w:rsidRPr="00ED38E8" w:rsidRDefault="00360244" w:rsidP="00360244">
      <w:pPr>
        <w:jc w:val="both"/>
        <w:rPr>
          <w:rFonts w:asciiTheme="minorHAnsi" w:hAnsiTheme="minorHAnsi"/>
        </w:rPr>
      </w:pPr>
      <w:r w:rsidRPr="00ED38E8">
        <w:rPr>
          <w:rFonts w:asciiTheme="minorHAnsi" w:hAnsiTheme="minorHAnsi"/>
        </w:rPr>
        <w:t>Todas las superficies cuyo acabado final haya sido dado en fábrica, de acuerdo a las especificaciones.</w:t>
      </w:r>
    </w:p>
    <w:p w14:paraId="155FCBC2" w14:textId="77777777" w:rsidR="00360244" w:rsidRPr="00ED38E8" w:rsidRDefault="00360244" w:rsidP="00360244">
      <w:pPr>
        <w:jc w:val="both"/>
        <w:rPr>
          <w:rFonts w:asciiTheme="minorHAnsi" w:hAnsiTheme="minorHAnsi"/>
        </w:rPr>
      </w:pPr>
      <w:r w:rsidRPr="00ED38E8">
        <w:rPr>
          <w:rFonts w:asciiTheme="minorHAnsi" w:hAnsiTheme="minorHAnsi"/>
        </w:rPr>
        <w:t>Equipo, piezas o elementos determinados con acabados de cobre, bronce, níquel, acero inoxidable o cualquier otro material que a juicio del Supervisor no requieran pintura; lo anterior, a menos que se especifique algo distinto en las especificaciones del proyecto.</w:t>
      </w:r>
    </w:p>
    <w:p w14:paraId="171880E9" w14:textId="77777777" w:rsidR="00360244" w:rsidRPr="00ED38E8" w:rsidRDefault="00360244" w:rsidP="00360244">
      <w:pPr>
        <w:pStyle w:val="Ttulo3"/>
        <w:rPr>
          <w:rFonts w:asciiTheme="minorHAnsi" w:hAnsiTheme="minorHAnsi"/>
          <w:bCs w:val="0"/>
          <w:i/>
          <w:iCs/>
        </w:rPr>
      </w:pPr>
      <w:bookmarkStart w:id="4196" w:name="_Toc152639675"/>
      <w:bookmarkStart w:id="4197" w:name="_Toc152640381"/>
      <w:bookmarkStart w:id="4198" w:name="_Toc152649964"/>
      <w:bookmarkStart w:id="4199" w:name="_Toc152661459"/>
      <w:bookmarkStart w:id="4200" w:name="_Toc152661868"/>
      <w:bookmarkStart w:id="4201" w:name="_Toc154204486"/>
      <w:bookmarkStart w:id="4202" w:name="_Toc335295759"/>
    </w:p>
    <w:p w14:paraId="22161D4C" w14:textId="77777777" w:rsidR="00360244" w:rsidRPr="00ED38E8" w:rsidRDefault="00360244" w:rsidP="00360244">
      <w:pPr>
        <w:pStyle w:val="Ttulo3"/>
        <w:rPr>
          <w:rFonts w:asciiTheme="minorHAnsi" w:hAnsiTheme="minorHAnsi"/>
          <w:bCs w:val="0"/>
          <w:i/>
          <w:iCs/>
        </w:rPr>
      </w:pPr>
      <w:bookmarkStart w:id="4203" w:name="_Toc380068684"/>
      <w:r w:rsidRPr="00ED38E8">
        <w:rPr>
          <w:rFonts w:asciiTheme="minorHAnsi" w:hAnsiTheme="minorHAnsi"/>
          <w:bCs w:val="0"/>
          <w:i/>
          <w:iCs/>
        </w:rPr>
        <w:t>6.27.5</w:t>
      </w:r>
      <w:r w:rsidRPr="00ED38E8">
        <w:rPr>
          <w:rFonts w:asciiTheme="minorHAnsi" w:hAnsiTheme="minorHAnsi"/>
          <w:bCs w:val="0"/>
          <w:i/>
          <w:iCs/>
        </w:rPr>
        <w:tab/>
        <w:t>Coordinación</w:t>
      </w:r>
      <w:bookmarkEnd w:id="4196"/>
      <w:bookmarkEnd w:id="4197"/>
      <w:bookmarkEnd w:id="4198"/>
      <w:bookmarkEnd w:id="4199"/>
      <w:bookmarkEnd w:id="4200"/>
      <w:bookmarkEnd w:id="4201"/>
      <w:bookmarkEnd w:id="4202"/>
      <w:bookmarkEnd w:id="4203"/>
    </w:p>
    <w:p w14:paraId="456EBE5B" w14:textId="77777777" w:rsidR="00360244" w:rsidRPr="00ED38E8" w:rsidRDefault="00360244" w:rsidP="00360244">
      <w:pPr>
        <w:jc w:val="both"/>
        <w:rPr>
          <w:rFonts w:asciiTheme="minorHAnsi" w:hAnsiTheme="minorHAnsi"/>
        </w:rPr>
      </w:pPr>
    </w:p>
    <w:p w14:paraId="4489896B" w14:textId="77777777" w:rsidR="00360244" w:rsidRPr="00ED38E8" w:rsidRDefault="00360244" w:rsidP="00360244">
      <w:pPr>
        <w:jc w:val="both"/>
        <w:rPr>
          <w:rFonts w:asciiTheme="minorHAnsi" w:hAnsiTheme="minorHAnsi"/>
        </w:rPr>
      </w:pPr>
      <w:r w:rsidRPr="00ED38E8">
        <w:rPr>
          <w:rFonts w:asciiTheme="minorHAnsi" w:hAnsiTheme="minorHAnsi"/>
        </w:rPr>
        <w:t>Todos los trabajos de instalación de puertas, ventanas, vidrio y cielos falsos, deberán estar terminados antes de que se inicien los trabajos de pintura.</w:t>
      </w:r>
    </w:p>
    <w:p w14:paraId="6B6997F9" w14:textId="77777777" w:rsidR="00360244" w:rsidRPr="00ED38E8" w:rsidRDefault="00360244" w:rsidP="00360244">
      <w:pPr>
        <w:jc w:val="both"/>
        <w:rPr>
          <w:rFonts w:asciiTheme="minorHAnsi" w:hAnsiTheme="minorHAnsi"/>
        </w:rPr>
      </w:pPr>
    </w:p>
    <w:p w14:paraId="4CF81DF2" w14:textId="77777777" w:rsidR="00360244" w:rsidRPr="00ED38E8" w:rsidRDefault="00360244" w:rsidP="00360244">
      <w:pPr>
        <w:jc w:val="both"/>
        <w:rPr>
          <w:rFonts w:asciiTheme="minorHAnsi" w:hAnsiTheme="minorHAnsi"/>
        </w:rPr>
      </w:pPr>
      <w:r w:rsidRPr="00ED38E8">
        <w:rPr>
          <w:rFonts w:asciiTheme="minorHAnsi" w:hAnsiTheme="minorHAnsi"/>
        </w:rPr>
        <w:t>El Contratista deberá proteger, cubrir  y si es necesario hasta remover provisionalmente todos aquellos elementos o accesorios del proyecto, acabados en fábrica adyacentes o en las superficies a ser pintadas.</w:t>
      </w:r>
    </w:p>
    <w:p w14:paraId="65A1BBBB" w14:textId="77777777" w:rsidR="00360244" w:rsidRPr="00ED38E8" w:rsidRDefault="00360244" w:rsidP="00360244">
      <w:pPr>
        <w:jc w:val="both"/>
        <w:rPr>
          <w:rFonts w:asciiTheme="minorHAnsi" w:hAnsiTheme="minorHAnsi"/>
        </w:rPr>
      </w:pPr>
    </w:p>
    <w:p w14:paraId="08ABE794" w14:textId="77777777" w:rsidR="00360244" w:rsidRPr="00ED38E8" w:rsidRDefault="00360244" w:rsidP="00360244">
      <w:pPr>
        <w:jc w:val="both"/>
        <w:rPr>
          <w:rFonts w:asciiTheme="minorHAnsi" w:hAnsiTheme="minorHAnsi"/>
        </w:rPr>
      </w:pPr>
    </w:p>
    <w:p w14:paraId="45DFC8CB" w14:textId="77777777" w:rsidR="00360244" w:rsidRPr="00ED38E8" w:rsidRDefault="00360244" w:rsidP="00360244">
      <w:pPr>
        <w:pStyle w:val="Ttulo3"/>
        <w:rPr>
          <w:rFonts w:asciiTheme="minorHAnsi" w:hAnsiTheme="minorHAnsi"/>
          <w:bCs w:val="0"/>
          <w:i/>
          <w:iCs/>
        </w:rPr>
      </w:pPr>
      <w:bookmarkStart w:id="4204" w:name="_Toc152639676"/>
      <w:bookmarkStart w:id="4205" w:name="_Toc152640382"/>
      <w:bookmarkStart w:id="4206" w:name="_Toc152649965"/>
      <w:bookmarkStart w:id="4207" w:name="_Toc152661460"/>
      <w:bookmarkStart w:id="4208" w:name="_Toc152661869"/>
      <w:bookmarkStart w:id="4209" w:name="_Toc154204487"/>
      <w:bookmarkStart w:id="4210" w:name="_Toc335295760"/>
      <w:bookmarkStart w:id="4211" w:name="_Toc380068685"/>
      <w:r w:rsidRPr="00ED38E8">
        <w:rPr>
          <w:rFonts w:asciiTheme="minorHAnsi" w:hAnsiTheme="minorHAnsi"/>
          <w:bCs w:val="0"/>
          <w:i/>
          <w:iCs/>
        </w:rPr>
        <w:t>6.27.6</w:t>
      </w:r>
      <w:r w:rsidRPr="00ED38E8">
        <w:rPr>
          <w:rFonts w:asciiTheme="minorHAnsi" w:hAnsiTheme="minorHAnsi"/>
          <w:bCs w:val="0"/>
          <w:i/>
          <w:iCs/>
        </w:rPr>
        <w:tab/>
        <w:t>Materiales</w:t>
      </w:r>
      <w:bookmarkEnd w:id="4204"/>
      <w:bookmarkEnd w:id="4205"/>
      <w:bookmarkEnd w:id="4206"/>
      <w:bookmarkEnd w:id="4207"/>
      <w:bookmarkEnd w:id="4208"/>
      <w:bookmarkEnd w:id="4209"/>
      <w:bookmarkEnd w:id="4210"/>
      <w:bookmarkEnd w:id="4211"/>
    </w:p>
    <w:p w14:paraId="3526FE25" w14:textId="77777777" w:rsidR="00360244" w:rsidRPr="00ED38E8" w:rsidRDefault="00360244" w:rsidP="00360244">
      <w:pPr>
        <w:jc w:val="both"/>
        <w:rPr>
          <w:rFonts w:asciiTheme="minorHAnsi" w:hAnsiTheme="minorHAnsi"/>
        </w:rPr>
      </w:pPr>
    </w:p>
    <w:p w14:paraId="33F0A896" w14:textId="77777777" w:rsidR="00360244" w:rsidRPr="00ED38E8" w:rsidRDefault="00360244" w:rsidP="00360244">
      <w:pPr>
        <w:jc w:val="both"/>
        <w:rPr>
          <w:rFonts w:asciiTheme="minorHAnsi" w:hAnsiTheme="minorHAnsi"/>
        </w:rPr>
      </w:pPr>
      <w:r w:rsidRPr="00ED38E8">
        <w:rPr>
          <w:rFonts w:asciiTheme="minorHAnsi" w:hAnsiTheme="minorHAnsi"/>
        </w:rPr>
        <w:t>Selladores, cáusticos solubles en agua, esmaltes para interiores y exteriores serán productos  del tipo “alta calidad” aprobadas por el Supervisor.</w:t>
      </w:r>
    </w:p>
    <w:p w14:paraId="32803F7C" w14:textId="77777777" w:rsidR="00360244" w:rsidRPr="00ED38E8" w:rsidRDefault="00360244" w:rsidP="00360244">
      <w:pPr>
        <w:pStyle w:val="Ttulo3"/>
        <w:rPr>
          <w:rFonts w:asciiTheme="minorHAnsi" w:hAnsiTheme="minorHAnsi"/>
          <w:bCs w:val="0"/>
          <w:i/>
          <w:iCs/>
        </w:rPr>
      </w:pPr>
      <w:bookmarkStart w:id="4212" w:name="_Toc152639677"/>
      <w:bookmarkStart w:id="4213" w:name="_Toc152640383"/>
      <w:bookmarkStart w:id="4214" w:name="_Toc152649966"/>
      <w:bookmarkStart w:id="4215" w:name="_Toc152661461"/>
      <w:bookmarkStart w:id="4216" w:name="_Toc152661870"/>
      <w:bookmarkStart w:id="4217" w:name="_Toc154204488"/>
      <w:bookmarkStart w:id="4218" w:name="_Toc335295761"/>
    </w:p>
    <w:p w14:paraId="7D104C56" w14:textId="77777777" w:rsidR="00360244" w:rsidRPr="00ED38E8" w:rsidRDefault="00360244" w:rsidP="00360244">
      <w:pPr>
        <w:pStyle w:val="Ttulo3"/>
        <w:rPr>
          <w:rFonts w:asciiTheme="minorHAnsi" w:hAnsiTheme="minorHAnsi"/>
          <w:bCs w:val="0"/>
          <w:i/>
          <w:iCs/>
        </w:rPr>
      </w:pPr>
      <w:bookmarkStart w:id="4219" w:name="_Toc380068686"/>
      <w:r w:rsidRPr="00ED38E8">
        <w:rPr>
          <w:rFonts w:asciiTheme="minorHAnsi" w:hAnsiTheme="minorHAnsi"/>
          <w:bCs w:val="0"/>
          <w:i/>
          <w:iCs/>
        </w:rPr>
        <w:t>6.27.7</w:t>
      </w:r>
      <w:r w:rsidRPr="00ED38E8">
        <w:rPr>
          <w:rFonts w:asciiTheme="minorHAnsi" w:hAnsiTheme="minorHAnsi"/>
          <w:bCs w:val="0"/>
          <w:i/>
          <w:iCs/>
        </w:rPr>
        <w:tab/>
        <w:t>Ejecución</w:t>
      </w:r>
      <w:bookmarkEnd w:id="4212"/>
      <w:bookmarkEnd w:id="4213"/>
      <w:bookmarkEnd w:id="4214"/>
      <w:bookmarkEnd w:id="4215"/>
      <w:bookmarkEnd w:id="4216"/>
      <w:bookmarkEnd w:id="4217"/>
      <w:bookmarkEnd w:id="4218"/>
      <w:bookmarkEnd w:id="4219"/>
    </w:p>
    <w:p w14:paraId="754D8CB4" w14:textId="77777777" w:rsidR="00360244" w:rsidRPr="00ED38E8" w:rsidRDefault="00360244" w:rsidP="00360244">
      <w:pPr>
        <w:jc w:val="both"/>
        <w:rPr>
          <w:rFonts w:asciiTheme="minorHAnsi" w:hAnsiTheme="minorHAnsi"/>
        </w:rPr>
      </w:pPr>
    </w:p>
    <w:p w14:paraId="3B1BD332" w14:textId="77777777" w:rsidR="00360244" w:rsidRPr="00ED38E8" w:rsidRDefault="00360244" w:rsidP="00360244">
      <w:pPr>
        <w:jc w:val="both"/>
        <w:rPr>
          <w:rFonts w:asciiTheme="minorHAnsi" w:hAnsiTheme="minorHAnsi"/>
        </w:rPr>
      </w:pPr>
      <w:r w:rsidRPr="00ED38E8">
        <w:rPr>
          <w:rFonts w:asciiTheme="minorHAnsi" w:hAnsiTheme="minorHAnsi"/>
        </w:rPr>
        <w:t>El Contratista para todos los trabajos de pintura del proyecto, deberá seguir fielmente las instrucciones de los fabricantes y así mismo, procederá en forma nítida al hacer su aplicación, empleando para ello, únicamente personal entrenado.</w:t>
      </w:r>
    </w:p>
    <w:p w14:paraId="3581FE1B" w14:textId="77777777" w:rsidR="00360244" w:rsidRPr="00ED38E8" w:rsidRDefault="00360244" w:rsidP="00360244">
      <w:pPr>
        <w:jc w:val="both"/>
        <w:rPr>
          <w:rFonts w:asciiTheme="minorHAnsi" w:hAnsiTheme="minorHAnsi"/>
        </w:rPr>
      </w:pPr>
    </w:p>
    <w:p w14:paraId="56FE1C96" w14:textId="77777777" w:rsidR="00360244" w:rsidRPr="00ED38E8" w:rsidRDefault="00360244" w:rsidP="00360244">
      <w:pPr>
        <w:jc w:val="both"/>
        <w:rPr>
          <w:rFonts w:asciiTheme="minorHAnsi" w:hAnsiTheme="minorHAnsi"/>
        </w:rPr>
      </w:pPr>
      <w:r w:rsidRPr="00ED38E8">
        <w:rPr>
          <w:rFonts w:asciiTheme="minorHAnsi" w:hAnsiTheme="minorHAnsi"/>
        </w:rPr>
        <w:lastRenderedPageBreak/>
        <w:t>Deberá determinarse el sistema correcto de pintado para cada superficie, mediante la consulta de los manuales de aplicación del fabricante.</w:t>
      </w:r>
    </w:p>
    <w:p w14:paraId="6D9B8AF8" w14:textId="77777777" w:rsidR="00360244" w:rsidRPr="00ED38E8" w:rsidRDefault="00360244" w:rsidP="00360244">
      <w:pPr>
        <w:jc w:val="both"/>
        <w:rPr>
          <w:rFonts w:asciiTheme="minorHAnsi" w:hAnsiTheme="minorHAnsi"/>
        </w:rPr>
      </w:pPr>
    </w:p>
    <w:p w14:paraId="032F3C31" w14:textId="77777777" w:rsidR="00360244" w:rsidRPr="00ED38E8" w:rsidRDefault="00360244" w:rsidP="00360244">
      <w:pPr>
        <w:jc w:val="both"/>
        <w:rPr>
          <w:rFonts w:asciiTheme="minorHAnsi" w:hAnsiTheme="minorHAnsi"/>
        </w:rPr>
      </w:pPr>
      <w:r w:rsidRPr="00ED38E8">
        <w:rPr>
          <w:rFonts w:asciiTheme="minorHAnsi" w:hAnsiTheme="minorHAnsi"/>
        </w:rPr>
        <w:t>Deberá agitarse adecuadamente cada lata de pintura, antes de proceder a la aplicación de la misma. Deberá seleccionarse el diluyente apropiado; petróleo, parafina o aceite de linaza, quedan totalmente descartados como diluyentes.</w:t>
      </w:r>
    </w:p>
    <w:p w14:paraId="4624CD16" w14:textId="77777777" w:rsidR="00360244" w:rsidRPr="00ED38E8" w:rsidRDefault="00360244" w:rsidP="00360244">
      <w:pPr>
        <w:jc w:val="both"/>
        <w:rPr>
          <w:rFonts w:asciiTheme="minorHAnsi" w:hAnsiTheme="minorHAnsi"/>
        </w:rPr>
      </w:pPr>
    </w:p>
    <w:p w14:paraId="0CDCA20F" w14:textId="77777777" w:rsidR="00360244" w:rsidRPr="00ED38E8" w:rsidRDefault="00360244" w:rsidP="00360244">
      <w:pPr>
        <w:jc w:val="both"/>
        <w:rPr>
          <w:rFonts w:asciiTheme="minorHAnsi" w:hAnsiTheme="minorHAnsi"/>
        </w:rPr>
      </w:pPr>
      <w:r w:rsidRPr="00ED38E8">
        <w:rPr>
          <w:rFonts w:asciiTheme="minorHAnsi" w:hAnsiTheme="minorHAnsi"/>
        </w:rPr>
        <w:t>Deberá pintarse únicamente cuando las condiciones del ambiente sean propicias. Deberá evitarse pintar superficies de hierro o acero bajo lluvia o en condiciones de humedad extrema.</w:t>
      </w:r>
    </w:p>
    <w:p w14:paraId="0741D47F" w14:textId="77777777" w:rsidR="00360244" w:rsidRPr="00ED38E8" w:rsidRDefault="00360244" w:rsidP="00360244">
      <w:pPr>
        <w:jc w:val="both"/>
        <w:rPr>
          <w:rFonts w:asciiTheme="minorHAnsi" w:hAnsiTheme="minorHAnsi"/>
        </w:rPr>
      </w:pPr>
    </w:p>
    <w:p w14:paraId="0381C4B6" w14:textId="77777777" w:rsidR="00360244" w:rsidRPr="00ED38E8" w:rsidRDefault="00360244" w:rsidP="00360244">
      <w:pPr>
        <w:jc w:val="both"/>
        <w:rPr>
          <w:rFonts w:asciiTheme="minorHAnsi" w:hAnsiTheme="minorHAnsi"/>
        </w:rPr>
      </w:pPr>
      <w:r w:rsidRPr="00ED38E8">
        <w:rPr>
          <w:rFonts w:asciiTheme="minorHAnsi" w:hAnsiTheme="minorHAnsi"/>
        </w:rPr>
        <w:t>Deberá pintarse con la adecuada ventilación para acelerar el secamiento y una rápida eliminación de los olores provocados por la volatilización de los solventes.</w:t>
      </w:r>
    </w:p>
    <w:p w14:paraId="246432EA" w14:textId="77777777" w:rsidR="00360244" w:rsidRPr="00ED38E8" w:rsidRDefault="00360244" w:rsidP="00360244">
      <w:pPr>
        <w:jc w:val="both"/>
        <w:rPr>
          <w:rFonts w:asciiTheme="minorHAnsi" w:hAnsiTheme="minorHAnsi"/>
        </w:rPr>
      </w:pPr>
    </w:p>
    <w:p w14:paraId="330208B6" w14:textId="77777777" w:rsidR="00360244" w:rsidRPr="00ED38E8" w:rsidRDefault="00360244" w:rsidP="00360244">
      <w:pPr>
        <w:jc w:val="both"/>
        <w:rPr>
          <w:rFonts w:asciiTheme="minorHAnsi" w:hAnsiTheme="minorHAnsi"/>
        </w:rPr>
      </w:pPr>
      <w:r w:rsidRPr="00ED38E8">
        <w:rPr>
          <w:rFonts w:asciiTheme="minorHAnsi" w:hAnsiTheme="minorHAnsi"/>
        </w:rPr>
        <w:t xml:space="preserve">Deberán observarse medidas de seguridad, al manejar pinturas inflamables. </w:t>
      </w:r>
    </w:p>
    <w:p w14:paraId="7014EF74" w14:textId="77777777" w:rsidR="00360244" w:rsidRPr="00ED38E8" w:rsidRDefault="00360244" w:rsidP="00360244">
      <w:pPr>
        <w:jc w:val="both"/>
        <w:rPr>
          <w:rFonts w:asciiTheme="minorHAnsi" w:hAnsiTheme="minorHAnsi"/>
        </w:rPr>
      </w:pPr>
    </w:p>
    <w:p w14:paraId="6E331DF6" w14:textId="77777777" w:rsidR="00360244" w:rsidRPr="00ED38E8" w:rsidRDefault="00360244" w:rsidP="00360244">
      <w:pPr>
        <w:jc w:val="both"/>
        <w:rPr>
          <w:rFonts w:asciiTheme="minorHAnsi" w:hAnsiTheme="minorHAnsi"/>
        </w:rPr>
      </w:pPr>
      <w:r w:rsidRPr="00ED38E8">
        <w:rPr>
          <w:rFonts w:asciiTheme="minorHAnsi" w:hAnsiTheme="minorHAnsi"/>
        </w:rPr>
        <w:t>Deberá hacerse la aplicación de las pinturas por medio de brochas, rodillos o equipo rociador. De cualquier forma que se haga se deberá lograr una cobertura completa y uniforme, con el espesor de las capas según lo especificado. Todas las orillas, remates, encuentros entre superficies, esquinas interiores, etc., deberán pintarse nítidamente. Usando pinceles, si es el caso. Cualquier defecto deberá repararse.</w:t>
      </w:r>
    </w:p>
    <w:p w14:paraId="3A116B11" w14:textId="77777777" w:rsidR="00360244" w:rsidRPr="00ED38E8" w:rsidRDefault="00360244" w:rsidP="00360244">
      <w:pPr>
        <w:jc w:val="both"/>
        <w:rPr>
          <w:rFonts w:asciiTheme="minorHAnsi" w:hAnsiTheme="minorHAnsi"/>
        </w:rPr>
      </w:pPr>
    </w:p>
    <w:p w14:paraId="49453907" w14:textId="77777777" w:rsidR="00360244" w:rsidRPr="00ED38E8" w:rsidRDefault="00360244" w:rsidP="00360244">
      <w:pPr>
        <w:jc w:val="both"/>
        <w:rPr>
          <w:rFonts w:asciiTheme="minorHAnsi" w:hAnsiTheme="minorHAnsi"/>
        </w:rPr>
      </w:pPr>
      <w:r w:rsidRPr="00ED38E8">
        <w:rPr>
          <w:rFonts w:asciiTheme="minorHAnsi" w:hAnsiTheme="minorHAnsi"/>
        </w:rPr>
        <w:t>Deberán hacerse los cortes de pintura en forma nítida, rectos tanto vertical como horizontalmente.</w:t>
      </w:r>
    </w:p>
    <w:p w14:paraId="7FA990D0" w14:textId="77777777" w:rsidR="00360244" w:rsidRPr="00ED38E8" w:rsidRDefault="00360244" w:rsidP="00360244">
      <w:pPr>
        <w:jc w:val="both"/>
        <w:rPr>
          <w:rFonts w:asciiTheme="minorHAnsi" w:hAnsiTheme="minorHAnsi"/>
        </w:rPr>
      </w:pPr>
    </w:p>
    <w:p w14:paraId="27258283" w14:textId="77777777" w:rsidR="00360244" w:rsidRPr="00ED38E8" w:rsidRDefault="00360244" w:rsidP="00360244">
      <w:pPr>
        <w:jc w:val="both"/>
        <w:rPr>
          <w:rFonts w:asciiTheme="minorHAnsi" w:hAnsiTheme="minorHAnsi"/>
        </w:rPr>
      </w:pPr>
      <w:r w:rsidRPr="00ED38E8">
        <w:rPr>
          <w:rFonts w:asciiTheme="minorHAnsi" w:hAnsiTheme="minorHAnsi"/>
        </w:rPr>
        <w:t>Deberán removerse o protegerse completamente la cerrajería, accesorios, placas, lámparas o cualquier otro elemento similar, antes de pintar. Se harán las reinstalaciones del caso una vez terminado el trabajo de pintura.</w:t>
      </w:r>
    </w:p>
    <w:p w14:paraId="650C944F" w14:textId="77777777" w:rsidR="00360244" w:rsidRPr="00ED38E8" w:rsidRDefault="00360244" w:rsidP="00360244">
      <w:pPr>
        <w:jc w:val="both"/>
        <w:rPr>
          <w:rFonts w:asciiTheme="minorHAnsi" w:hAnsiTheme="minorHAnsi"/>
        </w:rPr>
      </w:pPr>
    </w:p>
    <w:p w14:paraId="2EA287CC" w14:textId="77777777" w:rsidR="00360244" w:rsidRPr="00ED38E8" w:rsidRDefault="00360244" w:rsidP="00360244">
      <w:pPr>
        <w:jc w:val="both"/>
        <w:rPr>
          <w:rFonts w:asciiTheme="minorHAnsi" w:hAnsiTheme="minorHAnsi"/>
        </w:rPr>
      </w:pPr>
      <w:r w:rsidRPr="00ED38E8">
        <w:rPr>
          <w:rFonts w:asciiTheme="minorHAnsi" w:hAnsiTheme="minorHAnsi"/>
        </w:rPr>
        <w:t>Deberán examinarse cuidadosamente todos los requisitos de las secciones de las Especificaciones de la obra, en cuanto ubicación, alcance y la naturaleza del trabajo de pintura que se pide y se deberán incluir todos aquellos conceptos que deban pintarse y que no están expresadamente incluidos en los Cuadros de Acabados o mencionados en las especificaciones.</w:t>
      </w:r>
    </w:p>
    <w:p w14:paraId="2C406292" w14:textId="77777777" w:rsidR="00360244" w:rsidRPr="00ED38E8" w:rsidRDefault="00360244" w:rsidP="00360244">
      <w:pPr>
        <w:jc w:val="both"/>
        <w:rPr>
          <w:rFonts w:asciiTheme="minorHAnsi" w:hAnsiTheme="minorHAnsi"/>
        </w:rPr>
      </w:pPr>
    </w:p>
    <w:p w14:paraId="3D123D20" w14:textId="77777777" w:rsidR="00360244" w:rsidRPr="00ED38E8" w:rsidRDefault="00360244" w:rsidP="00360244">
      <w:pPr>
        <w:jc w:val="both"/>
        <w:rPr>
          <w:rFonts w:asciiTheme="minorHAnsi" w:hAnsiTheme="minorHAnsi"/>
        </w:rPr>
      </w:pPr>
      <w:r w:rsidRPr="00ED38E8">
        <w:rPr>
          <w:rFonts w:asciiTheme="minorHAnsi" w:hAnsiTheme="minorHAnsi"/>
        </w:rPr>
        <w:t xml:space="preserve">Deberán hacerse todos los retoques o reparaciones menores necesarias, antes de entregar el trabajo de pintura. </w:t>
      </w:r>
    </w:p>
    <w:p w14:paraId="7FBFD667" w14:textId="77777777" w:rsidR="00360244" w:rsidRPr="00ED38E8" w:rsidRDefault="00360244" w:rsidP="00360244">
      <w:pPr>
        <w:jc w:val="both"/>
        <w:rPr>
          <w:rFonts w:asciiTheme="minorHAnsi" w:hAnsiTheme="minorHAnsi"/>
        </w:rPr>
      </w:pPr>
    </w:p>
    <w:p w14:paraId="7D912F31" w14:textId="77777777" w:rsidR="00360244" w:rsidRPr="00ED38E8" w:rsidRDefault="00360244" w:rsidP="00360244">
      <w:pPr>
        <w:jc w:val="both"/>
        <w:rPr>
          <w:rFonts w:asciiTheme="minorHAnsi" w:hAnsiTheme="minorHAnsi"/>
        </w:rPr>
      </w:pPr>
      <w:r w:rsidRPr="00ED38E8">
        <w:rPr>
          <w:rFonts w:asciiTheme="minorHAnsi" w:hAnsiTheme="minorHAnsi"/>
        </w:rPr>
        <w:t>Deberán protegerse adecuadamente todas las áreas donde se esté pintando, para proteger pisos y otros trabajos totalmente de cualquier daño. El Contratista deberá remover toda pintura donde se haya derramado o salpicado, y reparar las superficies dañadas incluyendo artefactos, vidrios, muebles, de una manera satisfactoria para el Supervisor.</w:t>
      </w:r>
    </w:p>
    <w:p w14:paraId="45CC5BB8" w14:textId="77777777" w:rsidR="00360244" w:rsidRPr="00ED38E8" w:rsidRDefault="00360244" w:rsidP="00360244">
      <w:pPr>
        <w:jc w:val="both"/>
        <w:rPr>
          <w:rFonts w:asciiTheme="minorHAnsi" w:hAnsiTheme="minorHAnsi"/>
        </w:rPr>
      </w:pPr>
    </w:p>
    <w:p w14:paraId="4BE7717E" w14:textId="77777777" w:rsidR="00360244" w:rsidRPr="00ED38E8" w:rsidRDefault="00360244" w:rsidP="00360244">
      <w:pPr>
        <w:jc w:val="both"/>
        <w:rPr>
          <w:rFonts w:asciiTheme="minorHAnsi" w:hAnsiTheme="minorHAnsi"/>
        </w:rPr>
      </w:pPr>
      <w:r w:rsidRPr="00ED38E8">
        <w:rPr>
          <w:rFonts w:asciiTheme="minorHAnsi" w:hAnsiTheme="minorHAnsi"/>
        </w:rPr>
        <w:t>Todas las superficies a las que se le aplicará pintura o barniz, deberán estar secas y limpias. Cada mano deberá secarse por lo menos 24 horas antes de aplicar la siguiente.</w:t>
      </w:r>
    </w:p>
    <w:p w14:paraId="08F9CBD7" w14:textId="77777777" w:rsidR="00360244" w:rsidRPr="00ED38E8" w:rsidRDefault="00360244" w:rsidP="00360244">
      <w:pPr>
        <w:jc w:val="both"/>
        <w:rPr>
          <w:rFonts w:asciiTheme="minorHAnsi" w:hAnsiTheme="minorHAnsi"/>
        </w:rPr>
      </w:pPr>
    </w:p>
    <w:p w14:paraId="720D9B25" w14:textId="77777777" w:rsidR="00360244" w:rsidRPr="00ED38E8" w:rsidRDefault="00360244" w:rsidP="00360244">
      <w:pPr>
        <w:jc w:val="both"/>
        <w:rPr>
          <w:rFonts w:asciiTheme="minorHAnsi" w:hAnsiTheme="minorHAnsi"/>
        </w:rPr>
      </w:pPr>
      <w:r w:rsidRPr="00ED38E8">
        <w:rPr>
          <w:rFonts w:asciiTheme="minorHAnsi" w:hAnsiTheme="minorHAnsi"/>
        </w:rPr>
        <w:t>Todo lugar ha de ser barrido a escoba antes de comenzar a pintar y se deberá de remover de las superficies todo polvo, sucio, repello, grasa y otras materias que afectan el trabajo terminado.</w:t>
      </w:r>
    </w:p>
    <w:p w14:paraId="0F05C272" w14:textId="77777777" w:rsidR="00360244" w:rsidRPr="00ED38E8" w:rsidRDefault="00360244" w:rsidP="00360244">
      <w:pPr>
        <w:jc w:val="both"/>
        <w:rPr>
          <w:rFonts w:asciiTheme="minorHAnsi" w:hAnsiTheme="minorHAnsi"/>
        </w:rPr>
      </w:pPr>
    </w:p>
    <w:p w14:paraId="6B014762" w14:textId="77777777" w:rsidR="00360244" w:rsidRPr="00ED38E8" w:rsidRDefault="00360244" w:rsidP="00360244">
      <w:pPr>
        <w:jc w:val="both"/>
        <w:rPr>
          <w:rFonts w:asciiTheme="minorHAnsi" w:hAnsiTheme="minorHAnsi"/>
        </w:rPr>
      </w:pPr>
      <w:r w:rsidRPr="00ED38E8">
        <w:rPr>
          <w:rFonts w:asciiTheme="minorHAnsi" w:hAnsiTheme="minorHAnsi"/>
        </w:rPr>
        <w:t>Toda superficie de madera se lijara entre mano y mano con lija fina, teniéndose cuidado de limpiar completamente el residuo de polvo. Después de aplicar la primera mano y cuando se haya secado se aplicará cola plástica mezclada con residuo de madera a los nudos, rajaduras, juntas abiertas y otros defectos menores.</w:t>
      </w:r>
    </w:p>
    <w:p w14:paraId="2B1C6EBE" w14:textId="77777777" w:rsidR="00360244" w:rsidRPr="00ED38E8" w:rsidRDefault="00360244" w:rsidP="00360244">
      <w:pPr>
        <w:jc w:val="both"/>
        <w:rPr>
          <w:rFonts w:asciiTheme="minorHAnsi" w:hAnsiTheme="minorHAnsi"/>
        </w:rPr>
      </w:pPr>
    </w:p>
    <w:p w14:paraId="7CD1377A" w14:textId="77777777" w:rsidR="00360244" w:rsidRPr="00ED38E8" w:rsidRDefault="00360244" w:rsidP="00360244">
      <w:pPr>
        <w:jc w:val="both"/>
        <w:rPr>
          <w:rFonts w:asciiTheme="minorHAnsi" w:hAnsiTheme="minorHAnsi"/>
        </w:rPr>
      </w:pPr>
      <w:r w:rsidRPr="00ED38E8">
        <w:rPr>
          <w:rFonts w:asciiTheme="minorHAnsi" w:hAnsiTheme="minorHAnsi"/>
        </w:rPr>
        <w:t>En las superficies de metal, se deberá remover grasa y tierra con benzina, se raspará el óxido y la pintura defectuosa hasta dejar expuesto el metal. Se retocará estos defectos con el imprimador respectivo y se limpiará todo el trabajo antes de proceder a pintarlo.</w:t>
      </w:r>
    </w:p>
    <w:p w14:paraId="014A35F7" w14:textId="77777777" w:rsidR="00360244" w:rsidRPr="00ED38E8" w:rsidRDefault="00360244" w:rsidP="00360244">
      <w:pPr>
        <w:jc w:val="both"/>
        <w:rPr>
          <w:rFonts w:asciiTheme="minorHAnsi" w:hAnsiTheme="minorHAnsi"/>
        </w:rPr>
      </w:pPr>
    </w:p>
    <w:p w14:paraId="1704F4EA" w14:textId="77777777" w:rsidR="00360244" w:rsidRPr="00ED38E8" w:rsidRDefault="00360244" w:rsidP="00360244">
      <w:pPr>
        <w:jc w:val="both"/>
        <w:rPr>
          <w:rFonts w:asciiTheme="minorHAnsi" w:hAnsiTheme="minorHAnsi"/>
        </w:rPr>
      </w:pPr>
      <w:r w:rsidRPr="00ED38E8">
        <w:rPr>
          <w:rFonts w:asciiTheme="minorHAnsi" w:hAnsiTheme="minorHAnsi"/>
        </w:rPr>
        <w:t>El Contratista deberá pintar siguiendo las indicaciones contenidas en los CUADROS DE ACABADOS de los planos y conforme al PROGRAMA MINIMO DE APLICACIÓN DE PINTURAS que se detalla a continuación:</w:t>
      </w:r>
    </w:p>
    <w:p w14:paraId="3434609E" w14:textId="77777777" w:rsidR="00360244" w:rsidRPr="00ED38E8" w:rsidRDefault="00360244" w:rsidP="00360244">
      <w:pPr>
        <w:jc w:val="both"/>
        <w:rPr>
          <w:rFonts w:asciiTheme="minorHAnsi" w:hAnsiTheme="minorHAnsi"/>
        </w:rPr>
      </w:pPr>
    </w:p>
    <w:p w14:paraId="586B67CC" w14:textId="77777777" w:rsidR="00360244" w:rsidRPr="00ED38E8" w:rsidRDefault="00360244" w:rsidP="00360244">
      <w:pPr>
        <w:jc w:val="both"/>
        <w:rPr>
          <w:rFonts w:asciiTheme="minorHAnsi" w:hAnsiTheme="minorHAnsi"/>
        </w:rPr>
      </w:pPr>
      <w:r w:rsidRPr="00ED38E8">
        <w:rPr>
          <w:rFonts w:asciiTheme="minorHAnsi" w:hAnsiTheme="minorHAnsi"/>
        </w:rPr>
        <w:t>SUPERFICIES EXTERIORES E INTERIORES</w:t>
      </w:r>
    </w:p>
    <w:p w14:paraId="2B79EFDD" w14:textId="77777777" w:rsidR="00360244" w:rsidRPr="00ED38E8" w:rsidRDefault="00360244" w:rsidP="00360244">
      <w:pPr>
        <w:jc w:val="both"/>
        <w:rPr>
          <w:rFonts w:asciiTheme="minorHAnsi" w:hAnsiTheme="minorHAnsi"/>
        </w:rPr>
      </w:pPr>
    </w:p>
    <w:p w14:paraId="7FF3BEE8" w14:textId="77777777" w:rsidR="00360244" w:rsidRPr="00ED38E8" w:rsidRDefault="00360244" w:rsidP="00360244">
      <w:pPr>
        <w:jc w:val="both"/>
        <w:rPr>
          <w:rFonts w:asciiTheme="minorHAnsi" w:hAnsiTheme="minorHAnsi"/>
        </w:rPr>
      </w:pPr>
      <w:r w:rsidRPr="00ED38E8">
        <w:rPr>
          <w:rFonts w:asciiTheme="minorHAnsi" w:hAnsiTheme="minorHAnsi"/>
        </w:rPr>
        <w:t>Concreto:</w:t>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Una mano de Sellador</w:t>
      </w:r>
    </w:p>
    <w:p w14:paraId="44EFD161" w14:textId="77777777" w:rsidR="00360244" w:rsidRPr="00ED38E8" w:rsidRDefault="00360244" w:rsidP="00360244">
      <w:pPr>
        <w:ind w:left="4248" w:firstLine="708"/>
        <w:jc w:val="both"/>
        <w:rPr>
          <w:rFonts w:asciiTheme="minorHAnsi" w:hAnsiTheme="minorHAnsi"/>
        </w:rPr>
      </w:pPr>
      <w:r w:rsidRPr="00ED38E8">
        <w:rPr>
          <w:rFonts w:asciiTheme="minorHAnsi" w:hAnsiTheme="minorHAnsi"/>
        </w:rPr>
        <w:t>Dos manos de Pintura</w:t>
      </w:r>
    </w:p>
    <w:p w14:paraId="3F403CE5" w14:textId="77777777" w:rsidR="00360244" w:rsidRPr="00ED38E8" w:rsidRDefault="00360244" w:rsidP="00360244">
      <w:pPr>
        <w:jc w:val="both"/>
        <w:rPr>
          <w:rFonts w:asciiTheme="minorHAnsi" w:hAnsiTheme="minorHAnsi"/>
        </w:rPr>
      </w:pPr>
    </w:p>
    <w:p w14:paraId="1E6D020C" w14:textId="77777777" w:rsidR="00360244" w:rsidRPr="00ED38E8" w:rsidRDefault="00360244" w:rsidP="00360244">
      <w:pPr>
        <w:jc w:val="both"/>
        <w:rPr>
          <w:rFonts w:asciiTheme="minorHAnsi" w:hAnsiTheme="minorHAnsi"/>
        </w:rPr>
      </w:pPr>
      <w:r w:rsidRPr="00ED38E8">
        <w:rPr>
          <w:rFonts w:asciiTheme="minorHAnsi" w:hAnsiTheme="minorHAnsi"/>
        </w:rPr>
        <w:t>Bloques de cemento aparentes:</w:t>
      </w:r>
      <w:r w:rsidRPr="00ED38E8">
        <w:rPr>
          <w:rFonts w:asciiTheme="minorHAnsi" w:hAnsiTheme="minorHAnsi"/>
        </w:rPr>
        <w:tab/>
      </w:r>
      <w:r w:rsidRPr="00ED38E8">
        <w:rPr>
          <w:rFonts w:asciiTheme="minorHAnsi" w:hAnsiTheme="minorHAnsi"/>
        </w:rPr>
        <w:tab/>
      </w:r>
      <w:r w:rsidRPr="00ED38E8">
        <w:rPr>
          <w:rFonts w:asciiTheme="minorHAnsi" w:hAnsiTheme="minorHAnsi"/>
        </w:rPr>
        <w:tab/>
        <w:t>Una mano de Sellador</w:t>
      </w:r>
    </w:p>
    <w:p w14:paraId="56F44C91" w14:textId="77777777" w:rsidR="00360244" w:rsidRPr="00ED38E8" w:rsidRDefault="00360244" w:rsidP="00360244">
      <w:pPr>
        <w:jc w:val="both"/>
        <w:rPr>
          <w:rFonts w:asciiTheme="minorHAnsi" w:hAnsiTheme="minorHAnsi"/>
        </w:rPr>
      </w:pP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Dos manos de Pintura</w:t>
      </w:r>
    </w:p>
    <w:p w14:paraId="752A3814" w14:textId="77777777" w:rsidR="00360244" w:rsidRPr="00ED38E8" w:rsidRDefault="00360244" w:rsidP="00360244">
      <w:pPr>
        <w:jc w:val="both"/>
        <w:rPr>
          <w:rFonts w:asciiTheme="minorHAnsi" w:hAnsiTheme="minorHAnsi"/>
        </w:rPr>
      </w:pPr>
      <w:r w:rsidRPr="00ED38E8">
        <w:rPr>
          <w:rFonts w:asciiTheme="minorHAnsi" w:hAnsiTheme="minorHAnsi"/>
        </w:rPr>
        <w:t>Paredes pulidas:</w:t>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Una mano de Sellador</w:t>
      </w:r>
    </w:p>
    <w:p w14:paraId="6FB65C8F" w14:textId="77777777" w:rsidR="00360244" w:rsidRPr="00ED38E8" w:rsidRDefault="00360244" w:rsidP="00360244">
      <w:pPr>
        <w:ind w:left="4248" w:firstLine="708"/>
        <w:jc w:val="both"/>
        <w:rPr>
          <w:rFonts w:asciiTheme="minorHAnsi" w:hAnsiTheme="minorHAnsi"/>
        </w:rPr>
      </w:pPr>
      <w:r w:rsidRPr="00ED38E8">
        <w:rPr>
          <w:rFonts w:asciiTheme="minorHAnsi" w:hAnsiTheme="minorHAnsi"/>
        </w:rPr>
        <w:t>Dos manos de Pintura</w:t>
      </w:r>
    </w:p>
    <w:p w14:paraId="4209DF8C" w14:textId="77777777" w:rsidR="00360244" w:rsidRPr="00ED38E8" w:rsidRDefault="00360244" w:rsidP="00360244">
      <w:pPr>
        <w:jc w:val="both"/>
        <w:rPr>
          <w:rFonts w:asciiTheme="minorHAnsi" w:hAnsiTheme="minorHAnsi"/>
        </w:rPr>
      </w:pPr>
    </w:p>
    <w:p w14:paraId="0FD1D29B" w14:textId="77777777" w:rsidR="00360244" w:rsidRPr="00ED38E8" w:rsidRDefault="00360244" w:rsidP="00360244">
      <w:pPr>
        <w:jc w:val="both"/>
        <w:rPr>
          <w:rFonts w:asciiTheme="minorHAnsi" w:hAnsiTheme="minorHAnsi"/>
        </w:rPr>
      </w:pPr>
      <w:r w:rsidRPr="00ED38E8">
        <w:rPr>
          <w:rFonts w:asciiTheme="minorHAnsi" w:hAnsiTheme="minorHAnsi"/>
        </w:rPr>
        <w:t>Paredes pasteadas:</w:t>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Una mano de Sellador</w:t>
      </w:r>
    </w:p>
    <w:p w14:paraId="7F89487D" w14:textId="77777777" w:rsidR="00360244" w:rsidRPr="00ED38E8" w:rsidRDefault="00360244" w:rsidP="00360244">
      <w:pPr>
        <w:ind w:left="4248" w:firstLine="708"/>
        <w:jc w:val="both"/>
        <w:rPr>
          <w:rFonts w:asciiTheme="minorHAnsi" w:hAnsiTheme="minorHAnsi"/>
        </w:rPr>
      </w:pPr>
      <w:r w:rsidRPr="00ED38E8">
        <w:rPr>
          <w:rFonts w:asciiTheme="minorHAnsi" w:hAnsiTheme="minorHAnsi"/>
        </w:rPr>
        <w:t>Hasta tres manos Pintura</w:t>
      </w:r>
    </w:p>
    <w:p w14:paraId="50AEEEDA" w14:textId="77777777" w:rsidR="00360244" w:rsidRPr="00ED38E8" w:rsidRDefault="00360244" w:rsidP="00360244">
      <w:pPr>
        <w:jc w:val="both"/>
        <w:rPr>
          <w:rFonts w:asciiTheme="minorHAnsi" w:hAnsiTheme="minorHAnsi"/>
        </w:rPr>
      </w:pPr>
    </w:p>
    <w:p w14:paraId="620DFC62" w14:textId="77777777" w:rsidR="00360244" w:rsidRPr="00ED38E8" w:rsidRDefault="00360244" w:rsidP="00360244">
      <w:pPr>
        <w:jc w:val="both"/>
        <w:rPr>
          <w:rFonts w:asciiTheme="minorHAnsi" w:hAnsiTheme="minorHAnsi"/>
        </w:rPr>
      </w:pPr>
      <w:r w:rsidRPr="00ED38E8">
        <w:rPr>
          <w:rFonts w:asciiTheme="minorHAnsi" w:hAnsiTheme="minorHAnsi"/>
        </w:rPr>
        <w:t>Hierro  o  acero:</w:t>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 xml:space="preserve">Una mano de anticorrosivo  </w:t>
      </w:r>
    </w:p>
    <w:p w14:paraId="4D98179D" w14:textId="77777777" w:rsidR="00360244" w:rsidRPr="00ED38E8" w:rsidRDefault="00360244" w:rsidP="00360244">
      <w:pPr>
        <w:ind w:left="4248" w:firstLine="708"/>
        <w:jc w:val="both"/>
        <w:rPr>
          <w:rFonts w:asciiTheme="minorHAnsi" w:hAnsiTheme="minorHAnsi"/>
        </w:rPr>
      </w:pPr>
      <w:r w:rsidRPr="00ED38E8">
        <w:rPr>
          <w:rFonts w:asciiTheme="minorHAnsi" w:hAnsiTheme="minorHAnsi"/>
        </w:rPr>
        <w:t xml:space="preserve">Dos manos de esmalte </w:t>
      </w:r>
    </w:p>
    <w:p w14:paraId="5ECEBDF8" w14:textId="77777777" w:rsidR="00360244" w:rsidRPr="00ED38E8" w:rsidRDefault="00360244" w:rsidP="00360244">
      <w:pPr>
        <w:jc w:val="both"/>
        <w:rPr>
          <w:rFonts w:asciiTheme="minorHAnsi" w:hAnsiTheme="minorHAnsi"/>
        </w:rPr>
      </w:pPr>
    </w:p>
    <w:p w14:paraId="3C5ACE6D" w14:textId="77777777" w:rsidR="00360244" w:rsidRPr="00ED38E8" w:rsidRDefault="00360244" w:rsidP="00360244">
      <w:pPr>
        <w:jc w:val="both"/>
        <w:rPr>
          <w:rFonts w:asciiTheme="minorHAnsi" w:hAnsiTheme="minorHAnsi"/>
        </w:rPr>
      </w:pPr>
      <w:r w:rsidRPr="00ED38E8">
        <w:rPr>
          <w:rFonts w:asciiTheme="minorHAnsi" w:hAnsiTheme="minorHAnsi"/>
        </w:rPr>
        <w:t>Madera:</w:t>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Una mano de cáustico</w:t>
      </w:r>
    </w:p>
    <w:p w14:paraId="02AE04B1" w14:textId="77777777" w:rsidR="00360244" w:rsidRPr="00ED38E8" w:rsidRDefault="00360244" w:rsidP="00360244">
      <w:pPr>
        <w:ind w:left="4956"/>
        <w:jc w:val="both"/>
        <w:rPr>
          <w:rFonts w:asciiTheme="minorHAnsi" w:hAnsiTheme="minorHAnsi"/>
        </w:rPr>
      </w:pPr>
      <w:r w:rsidRPr="00ED38E8">
        <w:rPr>
          <w:rFonts w:asciiTheme="minorHAnsi" w:hAnsiTheme="minorHAnsi"/>
        </w:rPr>
        <w:t>Dos manos de sellador para madera</w:t>
      </w:r>
    </w:p>
    <w:p w14:paraId="68F6ACA7" w14:textId="77777777" w:rsidR="00360244" w:rsidRPr="00ED38E8" w:rsidRDefault="00360244" w:rsidP="00360244">
      <w:pPr>
        <w:ind w:left="4248" w:firstLine="708"/>
        <w:jc w:val="both"/>
        <w:rPr>
          <w:rFonts w:asciiTheme="minorHAnsi" w:hAnsiTheme="minorHAnsi"/>
          <w:lang w:val="pt-BR"/>
        </w:rPr>
      </w:pPr>
      <w:r w:rsidRPr="00ED38E8">
        <w:rPr>
          <w:rFonts w:asciiTheme="minorHAnsi" w:hAnsiTheme="minorHAnsi"/>
          <w:lang w:val="pt-BR"/>
        </w:rPr>
        <w:t xml:space="preserve">Dos manos de </w:t>
      </w:r>
      <w:proofErr w:type="spellStart"/>
      <w:r w:rsidRPr="00ED38E8">
        <w:rPr>
          <w:rFonts w:asciiTheme="minorHAnsi" w:hAnsiTheme="minorHAnsi"/>
          <w:lang w:val="pt-BR"/>
        </w:rPr>
        <w:t>barníz</w:t>
      </w:r>
      <w:proofErr w:type="spellEnd"/>
      <w:r w:rsidRPr="00ED38E8">
        <w:rPr>
          <w:rFonts w:asciiTheme="minorHAnsi" w:hAnsiTheme="minorHAnsi"/>
          <w:lang w:val="pt-BR"/>
        </w:rPr>
        <w:t xml:space="preserve"> marino </w:t>
      </w:r>
    </w:p>
    <w:p w14:paraId="5A4A5EE8" w14:textId="77777777" w:rsidR="00360244" w:rsidRPr="00ED38E8" w:rsidRDefault="00360244" w:rsidP="00360244">
      <w:pPr>
        <w:jc w:val="both"/>
        <w:rPr>
          <w:rFonts w:asciiTheme="minorHAnsi" w:hAnsiTheme="minorHAnsi"/>
          <w:lang w:val="pt-BR"/>
        </w:rPr>
      </w:pPr>
    </w:p>
    <w:p w14:paraId="7227CBC3" w14:textId="77777777" w:rsidR="00360244" w:rsidRPr="00ED38E8" w:rsidRDefault="00360244" w:rsidP="00360244">
      <w:pPr>
        <w:jc w:val="both"/>
        <w:rPr>
          <w:rFonts w:asciiTheme="minorHAnsi" w:hAnsiTheme="minorHAnsi"/>
        </w:rPr>
      </w:pPr>
      <w:r w:rsidRPr="00ED38E8">
        <w:rPr>
          <w:rFonts w:asciiTheme="minorHAnsi" w:hAnsiTheme="minorHAnsi"/>
        </w:rPr>
        <w:t>Paredes de paneles de yeso:</w:t>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Tres manos de Pintura</w:t>
      </w:r>
    </w:p>
    <w:p w14:paraId="7BC0DDBD" w14:textId="77777777" w:rsidR="00360244" w:rsidRPr="00ED38E8" w:rsidRDefault="00360244" w:rsidP="00360244">
      <w:pPr>
        <w:jc w:val="both"/>
        <w:rPr>
          <w:rFonts w:asciiTheme="minorHAnsi" w:hAnsiTheme="minorHAnsi"/>
        </w:rPr>
      </w:pPr>
    </w:p>
    <w:p w14:paraId="31079D10" w14:textId="77777777" w:rsidR="00360244" w:rsidRPr="00ED38E8" w:rsidRDefault="00360244" w:rsidP="00360244">
      <w:pPr>
        <w:jc w:val="both"/>
        <w:rPr>
          <w:rFonts w:asciiTheme="minorHAnsi" w:hAnsiTheme="minorHAnsi"/>
        </w:rPr>
      </w:pPr>
      <w:r w:rsidRPr="00ED38E8">
        <w:rPr>
          <w:rFonts w:asciiTheme="minorHAnsi" w:hAnsiTheme="minorHAnsi"/>
        </w:rPr>
        <w:t xml:space="preserve">Superficies </w:t>
      </w:r>
      <w:proofErr w:type="spellStart"/>
      <w:r w:rsidRPr="00ED38E8">
        <w:rPr>
          <w:rFonts w:asciiTheme="minorHAnsi" w:hAnsiTheme="minorHAnsi"/>
        </w:rPr>
        <w:t>confiteadas</w:t>
      </w:r>
      <w:proofErr w:type="spellEnd"/>
      <w:r w:rsidRPr="00ED38E8">
        <w:rPr>
          <w:rFonts w:asciiTheme="minorHAnsi" w:hAnsiTheme="minorHAnsi"/>
        </w:rPr>
        <w:t>:</w:t>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Una mano de Sellador</w:t>
      </w:r>
    </w:p>
    <w:p w14:paraId="0C213CF7" w14:textId="77777777" w:rsidR="00360244" w:rsidRPr="00ED38E8" w:rsidRDefault="00360244" w:rsidP="00360244">
      <w:pPr>
        <w:ind w:left="4248" w:firstLine="708"/>
        <w:jc w:val="both"/>
        <w:rPr>
          <w:rFonts w:asciiTheme="minorHAnsi" w:hAnsiTheme="minorHAnsi"/>
        </w:rPr>
      </w:pPr>
      <w:r w:rsidRPr="00ED38E8">
        <w:rPr>
          <w:rFonts w:asciiTheme="minorHAnsi" w:hAnsiTheme="minorHAnsi"/>
        </w:rPr>
        <w:t>Hasta tres manos de Pintura</w:t>
      </w:r>
    </w:p>
    <w:p w14:paraId="722C9483" w14:textId="77777777" w:rsidR="00360244" w:rsidRPr="00ED38E8" w:rsidRDefault="00360244" w:rsidP="00360244">
      <w:pPr>
        <w:pStyle w:val="Ttulo3"/>
        <w:rPr>
          <w:rFonts w:asciiTheme="minorHAnsi" w:hAnsiTheme="minorHAnsi"/>
          <w:bCs w:val="0"/>
          <w:i/>
          <w:iCs/>
        </w:rPr>
      </w:pPr>
      <w:bookmarkStart w:id="4220" w:name="_Toc380068687"/>
      <w:bookmarkStart w:id="4221" w:name="_Toc152639678"/>
      <w:bookmarkStart w:id="4222" w:name="_Toc152640384"/>
      <w:bookmarkStart w:id="4223" w:name="_Toc152649967"/>
      <w:bookmarkStart w:id="4224" w:name="_Toc152661462"/>
      <w:bookmarkStart w:id="4225" w:name="_Toc152661871"/>
      <w:bookmarkStart w:id="4226" w:name="_Toc154204489"/>
      <w:bookmarkStart w:id="4227" w:name="_Toc335295762"/>
      <w:r w:rsidRPr="00ED38E8">
        <w:rPr>
          <w:rFonts w:asciiTheme="minorHAnsi" w:hAnsiTheme="minorHAnsi"/>
          <w:bCs w:val="0"/>
          <w:i/>
          <w:iCs/>
        </w:rPr>
        <w:t>Nota: La tabla anterior es indicativa, sin embargo, se debe garantizar las superficies perfectamente acabadas, independiente de las manos de pintura requeridas.</w:t>
      </w:r>
      <w:bookmarkEnd w:id="4220"/>
    </w:p>
    <w:p w14:paraId="334A5C0D" w14:textId="77777777" w:rsidR="00360244" w:rsidRPr="00ED38E8" w:rsidRDefault="00360244" w:rsidP="00360244">
      <w:pPr>
        <w:pStyle w:val="Ttulo3"/>
        <w:rPr>
          <w:rFonts w:asciiTheme="minorHAnsi" w:hAnsiTheme="minorHAnsi"/>
          <w:bCs w:val="0"/>
          <w:i/>
          <w:iCs/>
        </w:rPr>
      </w:pPr>
    </w:p>
    <w:p w14:paraId="46BA3F4E" w14:textId="77777777" w:rsidR="00360244" w:rsidRPr="00ED38E8" w:rsidRDefault="00360244" w:rsidP="00360244">
      <w:pPr>
        <w:pStyle w:val="Ttulo3"/>
        <w:rPr>
          <w:rFonts w:asciiTheme="minorHAnsi" w:hAnsiTheme="minorHAnsi"/>
          <w:bCs w:val="0"/>
          <w:i/>
          <w:iCs/>
        </w:rPr>
      </w:pPr>
      <w:bookmarkStart w:id="4228" w:name="_Toc380068688"/>
      <w:r w:rsidRPr="00ED38E8">
        <w:rPr>
          <w:rFonts w:asciiTheme="minorHAnsi" w:hAnsiTheme="minorHAnsi"/>
          <w:bCs w:val="0"/>
          <w:i/>
          <w:iCs/>
        </w:rPr>
        <w:t>6.27.8</w:t>
      </w:r>
      <w:r w:rsidRPr="00ED38E8">
        <w:rPr>
          <w:rFonts w:asciiTheme="minorHAnsi" w:hAnsiTheme="minorHAnsi"/>
          <w:bCs w:val="0"/>
          <w:i/>
          <w:iCs/>
        </w:rPr>
        <w:tab/>
        <w:t>Protección</w:t>
      </w:r>
      <w:bookmarkEnd w:id="4221"/>
      <w:bookmarkEnd w:id="4222"/>
      <w:bookmarkEnd w:id="4223"/>
      <w:bookmarkEnd w:id="4224"/>
      <w:bookmarkEnd w:id="4225"/>
      <w:bookmarkEnd w:id="4226"/>
      <w:bookmarkEnd w:id="4227"/>
      <w:bookmarkEnd w:id="4228"/>
    </w:p>
    <w:p w14:paraId="721B7258" w14:textId="77777777" w:rsidR="00360244" w:rsidRPr="00ED38E8" w:rsidRDefault="00360244" w:rsidP="00360244">
      <w:pPr>
        <w:jc w:val="both"/>
        <w:rPr>
          <w:rFonts w:asciiTheme="minorHAnsi" w:hAnsiTheme="minorHAnsi"/>
        </w:rPr>
      </w:pPr>
    </w:p>
    <w:p w14:paraId="21FE8019" w14:textId="77777777" w:rsidR="00360244" w:rsidRPr="00ED38E8" w:rsidRDefault="00360244" w:rsidP="00360244">
      <w:pPr>
        <w:jc w:val="both"/>
        <w:rPr>
          <w:rFonts w:asciiTheme="minorHAnsi" w:hAnsiTheme="minorHAnsi"/>
        </w:rPr>
      </w:pPr>
      <w:r w:rsidRPr="00ED38E8">
        <w:rPr>
          <w:rFonts w:asciiTheme="minorHAnsi" w:hAnsiTheme="minorHAnsi"/>
        </w:rPr>
        <w:t>Hasta la terminación total de la obra y su entrega al Propietario, el Contratista estará obligado a proteger todas las superficies pintadas por él, para evitar a las mismas, daños o maltratos, los que, en todo caso, deberán ser reparados nítidamente a entera satisfacción del Supervisor.</w:t>
      </w:r>
    </w:p>
    <w:p w14:paraId="3B8508BD" w14:textId="77777777" w:rsidR="00360244" w:rsidRPr="00ED38E8" w:rsidRDefault="00360244" w:rsidP="00360244">
      <w:pPr>
        <w:jc w:val="both"/>
        <w:rPr>
          <w:rFonts w:asciiTheme="minorHAnsi" w:hAnsiTheme="minorHAnsi"/>
        </w:rPr>
      </w:pPr>
    </w:p>
    <w:p w14:paraId="79AD0356" w14:textId="77777777" w:rsidR="00360244" w:rsidRPr="00ED38E8" w:rsidRDefault="00360244" w:rsidP="00360244">
      <w:pPr>
        <w:pStyle w:val="Ttulo3"/>
        <w:rPr>
          <w:rFonts w:asciiTheme="minorHAnsi" w:hAnsiTheme="minorHAnsi"/>
          <w:bCs w:val="0"/>
          <w:i/>
          <w:iCs/>
        </w:rPr>
      </w:pPr>
      <w:bookmarkStart w:id="4229" w:name="_Toc152639679"/>
      <w:bookmarkStart w:id="4230" w:name="_Toc152640385"/>
      <w:bookmarkStart w:id="4231" w:name="_Toc152649968"/>
      <w:bookmarkStart w:id="4232" w:name="_Toc152661463"/>
      <w:bookmarkStart w:id="4233" w:name="_Toc152661872"/>
      <w:bookmarkStart w:id="4234" w:name="_Toc154204490"/>
      <w:bookmarkStart w:id="4235" w:name="_Toc335295763"/>
      <w:bookmarkStart w:id="4236" w:name="_Toc380068689"/>
      <w:r w:rsidRPr="00ED38E8">
        <w:rPr>
          <w:rFonts w:asciiTheme="minorHAnsi" w:hAnsiTheme="minorHAnsi"/>
          <w:bCs w:val="0"/>
          <w:i/>
          <w:iCs/>
        </w:rPr>
        <w:t>6.27.9</w:t>
      </w:r>
      <w:r w:rsidRPr="00ED38E8">
        <w:rPr>
          <w:rFonts w:asciiTheme="minorHAnsi" w:hAnsiTheme="minorHAnsi"/>
          <w:bCs w:val="0"/>
          <w:i/>
          <w:iCs/>
        </w:rPr>
        <w:tab/>
        <w:t>Andamios</w:t>
      </w:r>
      <w:bookmarkEnd w:id="4229"/>
      <w:bookmarkEnd w:id="4230"/>
      <w:bookmarkEnd w:id="4231"/>
      <w:bookmarkEnd w:id="4232"/>
      <w:bookmarkEnd w:id="4233"/>
      <w:bookmarkEnd w:id="4234"/>
      <w:bookmarkEnd w:id="4235"/>
      <w:bookmarkEnd w:id="4236"/>
    </w:p>
    <w:p w14:paraId="7D6601C9" w14:textId="77777777" w:rsidR="00360244" w:rsidRPr="00ED38E8" w:rsidRDefault="00360244" w:rsidP="00360244">
      <w:pPr>
        <w:jc w:val="both"/>
        <w:rPr>
          <w:rFonts w:asciiTheme="minorHAnsi" w:hAnsiTheme="minorHAnsi"/>
        </w:rPr>
      </w:pPr>
    </w:p>
    <w:p w14:paraId="4D5F6C7D" w14:textId="77777777" w:rsidR="00360244" w:rsidRPr="00ED38E8" w:rsidRDefault="00360244" w:rsidP="00360244">
      <w:pPr>
        <w:jc w:val="both"/>
        <w:rPr>
          <w:rFonts w:asciiTheme="minorHAnsi" w:hAnsiTheme="minorHAnsi"/>
        </w:rPr>
      </w:pPr>
      <w:r w:rsidRPr="00ED38E8">
        <w:rPr>
          <w:rFonts w:asciiTheme="minorHAnsi" w:hAnsiTheme="minorHAnsi"/>
        </w:rPr>
        <w:t>El Contratista suministrará e instalará todo el andamiaje que se requiera para cumplir con el contenido de esta Sección.</w:t>
      </w:r>
    </w:p>
    <w:p w14:paraId="60D1C39C" w14:textId="77777777" w:rsidR="00360244" w:rsidRPr="00ED38E8" w:rsidRDefault="00360244" w:rsidP="00360244">
      <w:pPr>
        <w:pStyle w:val="Ttulo3"/>
        <w:ind w:left="900" w:hanging="900"/>
        <w:rPr>
          <w:rFonts w:asciiTheme="minorHAnsi" w:hAnsiTheme="minorHAnsi"/>
          <w:bCs w:val="0"/>
          <w:i/>
          <w:iCs/>
        </w:rPr>
      </w:pPr>
      <w:bookmarkStart w:id="4237" w:name="_Toc152639680"/>
      <w:bookmarkStart w:id="4238" w:name="_Toc152640386"/>
      <w:bookmarkStart w:id="4239" w:name="_Toc152649969"/>
      <w:bookmarkStart w:id="4240" w:name="_Toc152661464"/>
      <w:bookmarkStart w:id="4241" w:name="_Toc152661873"/>
      <w:bookmarkStart w:id="4242" w:name="_Toc154204491"/>
      <w:bookmarkStart w:id="4243" w:name="_Toc335295764"/>
    </w:p>
    <w:p w14:paraId="6A4A2D75" w14:textId="77777777" w:rsidR="00360244" w:rsidRPr="00ED38E8" w:rsidRDefault="00360244" w:rsidP="00360244">
      <w:pPr>
        <w:pStyle w:val="Ttulo3"/>
        <w:ind w:left="900" w:hanging="900"/>
        <w:rPr>
          <w:rFonts w:asciiTheme="minorHAnsi" w:hAnsiTheme="minorHAnsi"/>
          <w:bCs w:val="0"/>
          <w:i/>
          <w:iCs/>
        </w:rPr>
      </w:pPr>
      <w:bookmarkStart w:id="4244" w:name="_Toc380068690"/>
      <w:r w:rsidRPr="00ED38E8">
        <w:rPr>
          <w:rFonts w:asciiTheme="minorHAnsi" w:hAnsiTheme="minorHAnsi"/>
          <w:bCs w:val="0"/>
          <w:i/>
          <w:iCs/>
        </w:rPr>
        <w:t>6.27.10</w:t>
      </w:r>
      <w:r w:rsidRPr="00ED38E8">
        <w:rPr>
          <w:rFonts w:asciiTheme="minorHAnsi" w:hAnsiTheme="minorHAnsi"/>
          <w:bCs w:val="0"/>
          <w:i/>
          <w:iCs/>
        </w:rPr>
        <w:tab/>
        <w:t>Limpieza</w:t>
      </w:r>
      <w:bookmarkEnd w:id="4237"/>
      <w:bookmarkEnd w:id="4238"/>
      <w:bookmarkEnd w:id="4239"/>
      <w:bookmarkEnd w:id="4240"/>
      <w:bookmarkEnd w:id="4241"/>
      <w:bookmarkEnd w:id="4242"/>
      <w:bookmarkEnd w:id="4243"/>
      <w:bookmarkEnd w:id="4244"/>
    </w:p>
    <w:p w14:paraId="3ABED006" w14:textId="77777777" w:rsidR="00360244" w:rsidRPr="00ED38E8" w:rsidRDefault="00360244" w:rsidP="00360244">
      <w:pPr>
        <w:jc w:val="both"/>
        <w:rPr>
          <w:rFonts w:asciiTheme="minorHAnsi" w:hAnsiTheme="minorHAnsi"/>
        </w:rPr>
      </w:pPr>
    </w:p>
    <w:p w14:paraId="453F4CF2" w14:textId="77777777" w:rsidR="00360244" w:rsidRPr="00ED38E8" w:rsidRDefault="00360244" w:rsidP="00360244">
      <w:pPr>
        <w:jc w:val="both"/>
        <w:rPr>
          <w:rFonts w:asciiTheme="minorHAnsi" w:hAnsiTheme="minorHAnsi"/>
        </w:rPr>
      </w:pPr>
      <w:r w:rsidRPr="00ED38E8">
        <w:rPr>
          <w:rFonts w:asciiTheme="minorHAnsi" w:hAnsiTheme="minorHAnsi"/>
        </w:rPr>
        <w:t>Terminado el trabajo de pintura, todo sucio, basura o sobrantes de material, deberán retirarse del sitio de trabajo y todas las superficies adyacentes a las superficies pintadas deberán ser limpiadas.</w:t>
      </w:r>
    </w:p>
    <w:p w14:paraId="2877C6CB" w14:textId="77777777" w:rsidR="00360244" w:rsidRPr="00ED38E8" w:rsidRDefault="00360244" w:rsidP="00360244">
      <w:pPr>
        <w:pStyle w:val="Ttulo2"/>
        <w:tabs>
          <w:tab w:val="left" w:pos="720"/>
        </w:tabs>
        <w:jc w:val="left"/>
        <w:rPr>
          <w:rFonts w:asciiTheme="minorHAnsi" w:hAnsiTheme="minorHAnsi"/>
          <w:i/>
          <w:iCs/>
          <w:sz w:val="24"/>
        </w:rPr>
      </w:pPr>
      <w:bookmarkStart w:id="4245" w:name="_Toc154204492"/>
      <w:bookmarkStart w:id="4246" w:name="_Toc335295765"/>
      <w:bookmarkStart w:id="4247" w:name="_Toc380068691"/>
      <w:bookmarkStart w:id="4248" w:name="_Toc152639681"/>
      <w:bookmarkStart w:id="4249" w:name="_Toc152640387"/>
      <w:bookmarkStart w:id="4250" w:name="_Toc152649970"/>
      <w:bookmarkStart w:id="4251" w:name="_Toc152661465"/>
      <w:bookmarkStart w:id="4252" w:name="_Toc152661874"/>
      <w:r w:rsidRPr="00ED38E8">
        <w:rPr>
          <w:rFonts w:asciiTheme="minorHAnsi" w:hAnsiTheme="minorHAnsi"/>
          <w:i/>
          <w:iCs/>
          <w:sz w:val="24"/>
        </w:rPr>
        <w:t>6.28</w:t>
      </w:r>
      <w:r w:rsidRPr="00ED38E8">
        <w:rPr>
          <w:rFonts w:asciiTheme="minorHAnsi" w:hAnsiTheme="minorHAnsi"/>
          <w:i/>
          <w:iCs/>
          <w:sz w:val="24"/>
        </w:rPr>
        <w:tab/>
        <w:t>Cercado de Malla Ciclón</w:t>
      </w:r>
      <w:bookmarkEnd w:id="4245"/>
      <w:r w:rsidRPr="00ED38E8">
        <w:rPr>
          <w:rFonts w:asciiTheme="minorHAnsi" w:hAnsiTheme="minorHAnsi"/>
          <w:i/>
          <w:iCs/>
          <w:sz w:val="24"/>
        </w:rPr>
        <w:t xml:space="preserve"> (NO APLICA)</w:t>
      </w:r>
      <w:bookmarkEnd w:id="4246"/>
      <w:bookmarkEnd w:id="4247"/>
    </w:p>
    <w:p w14:paraId="16121C49" w14:textId="77777777" w:rsidR="00360244" w:rsidRPr="00ED38E8" w:rsidRDefault="00360244" w:rsidP="00360244">
      <w:pPr>
        <w:pStyle w:val="Ttulo3"/>
        <w:ind w:left="720" w:hanging="720"/>
        <w:rPr>
          <w:rFonts w:asciiTheme="minorHAnsi" w:hAnsiTheme="minorHAnsi"/>
          <w:bCs w:val="0"/>
          <w:i/>
          <w:iCs/>
        </w:rPr>
      </w:pPr>
      <w:bookmarkStart w:id="4253" w:name="_Toc154204493"/>
      <w:bookmarkStart w:id="4254" w:name="_Toc335295766"/>
      <w:bookmarkStart w:id="4255" w:name="_Toc380068692"/>
      <w:r w:rsidRPr="00ED38E8">
        <w:rPr>
          <w:rFonts w:asciiTheme="minorHAnsi" w:hAnsiTheme="minorHAnsi"/>
          <w:bCs w:val="0"/>
          <w:i/>
          <w:iCs/>
        </w:rPr>
        <w:t>6.28.1</w:t>
      </w:r>
      <w:r w:rsidRPr="00ED38E8">
        <w:rPr>
          <w:rFonts w:asciiTheme="minorHAnsi" w:hAnsiTheme="minorHAnsi"/>
          <w:bCs w:val="0"/>
          <w:i/>
          <w:iCs/>
        </w:rPr>
        <w:tab/>
        <w:t>Alcance</w:t>
      </w:r>
      <w:bookmarkEnd w:id="4253"/>
      <w:bookmarkEnd w:id="4254"/>
      <w:bookmarkEnd w:id="4255"/>
    </w:p>
    <w:p w14:paraId="4FD3DB62" w14:textId="77777777" w:rsidR="00360244" w:rsidRPr="00ED38E8" w:rsidRDefault="00360244" w:rsidP="00360244">
      <w:pPr>
        <w:pStyle w:val="Textosinformato"/>
        <w:tabs>
          <w:tab w:val="left" w:pos="1134"/>
        </w:tabs>
        <w:suppressAutoHyphens/>
        <w:rPr>
          <w:rFonts w:asciiTheme="minorHAnsi" w:hAnsiTheme="minorHAnsi"/>
          <w:sz w:val="24"/>
          <w:szCs w:val="24"/>
        </w:rPr>
      </w:pPr>
    </w:p>
    <w:p w14:paraId="0D9427A8" w14:textId="77777777" w:rsidR="00360244" w:rsidRPr="00ED38E8" w:rsidRDefault="00360244" w:rsidP="00360244">
      <w:pPr>
        <w:pStyle w:val="Textosinformato"/>
        <w:tabs>
          <w:tab w:val="left" w:pos="1134"/>
        </w:tabs>
        <w:suppressAutoHyphens/>
        <w:rPr>
          <w:rFonts w:asciiTheme="minorHAnsi" w:hAnsiTheme="minorHAnsi"/>
          <w:sz w:val="24"/>
          <w:szCs w:val="24"/>
        </w:rPr>
      </w:pPr>
      <w:r w:rsidRPr="00ED38E8">
        <w:rPr>
          <w:rFonts w:asciiTheme="minorHAnsi" w:hAnsiTheme="minorHAnsi"/>
          <w:sz w:val="24"/>
          <w:szCs w:val="24"/>
        </w:rPr>
        <w:t>De conformidad a las especificaciones aquí contenidas y según se muestre en los planos, el Contratista deberá construir el cercado de malla ciclón que comprende: bloque aislado de cimentación de concreto reforzado, postes metálicos, malla ciclón, tensores, alambre de púas y portón; incluyendo excavación, aterrado, accesorios de postes, accesorios para el portón, encofrados, etc.</w:t>
      </w:r>
    </w:p>
    <w:p w14:paraId="07C1FE79" w14:textId="77777777" w:rsidR="00360244" w:rsidRPr="00ED38E8" w:rsidRDefault="00360244" w:rsidP="00360244">
      <w:pPr>
        <w:pStyle w:val="Textosinformato"/>
        <w:tabs>
          <w:tab w:val="left" w:pos="1134"/>
        </w:tabs>
        <w:suppressAutoHyphens/>
        <w:rPr>
          <w:rFonts w:asciiTheme="minorHAnsi" w:hAnsiTheme="minorHAnsi"/>
          <w:sz w:val="24"/>
          <w:szCs w:val="24"/>
        </w:rPr>
      </w:pPr>
    </w:p>
    <w:p w14:paraId="384C2267" w14:textId="77777777" w:rsidR="00360244" w:rsidRPr="00ED38E8" w:rsidRDefault="00360244" w:rsidP="00360244">
      <w:pPr>
        <w:pStyle w:val="Ttulo3"/>
        <w:ind w:left="900" w:hanging="900"/>
        <w:rPr>
          <w:rFonts w:asciiTheme="minorHAnsi" w:hAnsiTheme="minorHAnsi"/>
          <w:bCs w:val="0"/>
          <w:i/>
          <w:iCs/>
        </w:rPr>
      </w:pPr>
      <w:bookmarkStart w:id="4256" w:name="_Toc154204494"/>
      <w:bookmarkStart w:id="4257" w:name="_Toc335295767"/>
      <w:bookmarkStart w:id="4258" w:name="_Toc380068693"/>
      <w:r w:rsidRPr="00ED38E8">
        <w:rPr>
          <w:rFonts w:asciiTheme="minorHAnsi" w:hAnsiTheme="minorHAnsi"/>
          <w:bCs w:val="0"/>
          <w:i/>
          <w:iCs/>
        </w:rPr>
        <w:t>6.28.2</w:t>
      </w:r>
      <w:r w:rsidRPr="00ED38E8">
        <w:rPr>
          <w:rFonts w:asciiTheme="minorHAnsi" w:hAnsiTheme="minorHAnsi"/>
          <w:bCs w:val="0"/>
          <w:i/>
          <w:iCs/>
        </w:rPr>
        <w:tab/>
        <w:t>Materiales</w:t>
      </w:r>
      <w:bookmarkEnd w:id="4256"/>
      <w:bookmarkEnd w:id="4257"/>
      <w:bookmarkEnd w:id="4258"/>
    </w:p>
    <w:p w14:paraId="5BD096F8" w14:textId="77777777" w:rsidR="00360244" w:rsidRPr="00ED38E8" w:rsidRDefault="00360244" w:rsidP="00360244">
      <w:pPr>
        <w:pStyle w:val="Textosinformato"/>
        <w:tabs>
          <w:tab w:val="left" w:pos="1134"/>
        </w:tabs>
        <w:suppressAutoHyphens/>
        <w:rPr>
          <w:rFonts w:asciiTheme="minorHAnsi" w:hAnsiTheme="minorHAnsi"/>
          <w:sz w:val="24"/>
          <w:szCs w:val="24"/>
        </w:rPr>
      </w:pPr>
    </w:p>
    <w:p w14:paraId="6C3C81DB" w14:textId="77777777" w:rsidR="00360244" w:rsidRPr="00ED38E8" w:rsidRDefault="00360244" w:rsidP="00360244">
      <w:pPr>
        <w:pStyle w:val="Textosinformato"/>
        <w:tabs>
          <w:tab w:val="left" w:pos="1134"/>
        </w:tabs>
        <w:suppressAutoHyphens/>
        <w:rPr>
          <w:rFonts w:asciiTheme="minorHAnsi" w:hAnsiTheme="minorHAnsi"/>
          <w:sz w:val="24"/>
          <w:szCs w:val="24"/>
        </w:rPr>
      </w:pPr>
      <w:r w:rsidRPr="00ED38E8">
        <w:rPr>
          <w:rFonts w:asciiTheme="minorHAnsi" w:hAnsiTheme="minorHAnsi"/>
          <w:sz w:val="24"/>
          <w:szCs w:val="24"/>
        </w:rPr>
        <w:t>Todos los materiales deberán ser nuevos y de primera calidad, libre de defectos e imperfecciones y de las clasificaciones y grados aquí especificados.  Los materiales que no se incluyan aquí, deberán ser adecuados al propósito del mismo y deberán además ajustarse a las especificaciones ASTM.</w:t>
      </w:r>
    </w:p>
    <w:p w14:paraId="684E9FA0" w14:textId="77777777" w:rsidR="00360244" w:rsidRPr="00ED38E8" w:rsidRDefault="00360244" w:rsidP="00360244">
      <w:pPr>
        <w:pStyle w:val="Textosinformato"/>
        <w:tabs>
          <w:tab w:val="left" w:pos="1134"/>
        </w:tabs>
        <w:suppressAutoHyphens/>
        <w:rPr>
          <w:rFonts w:asciiTheme="minorHAnsi" w:hAnsiTheme="minorHAnsi"/>
          <w:sz w:val="24"/>
          <w:szCs w:val="24"/>
        </w:rPr>
      </w:pPr>
    </w:p>
    <w:p w14:paraId="2B4E9AB6" w14:textId="77777777" w:rsidR="00360244" w:rsidRPr="00ED38E8" w:rsidRDefault="00360244" w:rsidP="00B66793">
      <w:pPr>
        <w:pStyle w:val="Textosinformato"/>
        <w:numPr>
          <w:ilvl w:val="0"/>
          <w:numId w:val="89"/>
        </w:numPr>
        <w:tabs>
          <w:tab w:val="clear" w:pos="720"/>
          <w:tab w:val="left" w:pos="567"/>
          <w:tab w:val="left" w:pos="1134"/>
        </w:tabs>
        <w:suppressAutoHyphens/>
        <w:ind w:left="567" w:hanging="567"/>
        <w:rPr>
          <w:rFonts w:asciiTheme="minorHAnsi" w:hAnsiTheme="minorHAnsi"/>
          <w:sz w:val="24"/>
          <w:szCs w:val="24"/>
        </w:rPr>
      </w:pPr>
      <w:r w:rsidRPr="00ED38E8">
        <w:rPr>
          <w:rFonts w:asciiTheme="minorHAnsi" w:hAnsiTheme="minorHAnsi"/>
          <w:sz w:val="24"/>
          <w:szCs w:val="24"/>
        </w:rPr>
        <w:t>Los materiales a ser utilizados en el concreto reforzado cumplirán con lo establecido en la sección 3 de estas especificaciones.</w:t>
      </w:r>
    </w:p>
    <w:p w14:paraId="01920CF1"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5B071E57" w14:textId="77777777" w:rsidR="00360244" w:rsidRPr="00ED38E8" w:rsidRDefault="00360244" w:rsidP="00B66793">
      <w:pPr>
        <w:pStyle w:val="Textosinformato"/>
        <w:numPr>
          <w:ilvl w:val="0"/>
          <w:numId w:val="89"/>
        </w:numPr>
        <w:tabs>
          <w:tab w:val="clear" w:pos="720"/>
          <w:tab w:val="left" w:pos="567"/>
          <w:tab w:val="left" w:pos="1134"/>
        </w:tabs>
        <w:suppressAutoHyphens/>
        <w:ind w:left="567" w:hanging="567"/>
        <w:rPr>
          <w:rFonts w:asciiTheme="minorHAnsi" w:hAnsiTheme="minorHAnsi"/>
          <w:sz w:val="24"/>
          <w:szCs w:val="24"/>
        </w:rPr>
      </w:pPr>
      <w:r w:rsidRPr="00ED38E8">
        <w:rPr>
          <w:rFonts w:asciiTheme="minorHAnsi" w:hAnsiTheme="minorHAnsi"/>
          <w:sz w:val="24"/>
          <w:szCs w:val="24"/>
        </w:rPr>
        <w:t>Los postes serán de hierro galvanizado de 2” de diámetro.  Los postes de esquina y los postes para portones tendrán un pie de amigo del mismo material en ambas direcciones.</w:t>
      </w:r>
    </w:p>
    <w:p w14:paraId="3B23D091"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68050B43" w14:textId="77777777" w:rsidR="00360244" w:rsidRPr="00ED38E8" w:rsidRDefault="00360244" w:rsidP="00B66793">
      <w:pPr>
        <w:pStyle w:val="Textosinformato"/>
        <w:numPr>
          <w:ilvl w:val="0"/>
          <w:numId w:val="89"/>
        </w:numPr>
        <w:tabs>
          <w:tab w:val="clear" w:pos="720"/>
          <w:tab w:val="left" w:pos="567"/>
          <w:tab w:val="left" w:pos="1134"/>
        </w:tabs>
        <w:suppressAutoHyphens/>
        <w:ind w:left="567" w:hanging="567"/>
        <w:rPr>
          <w:rFonts w:asciiTheme="minorHAnsi" w:hAnsiTheme="minorHAnsi"/>
          <w:sz w:val="24"/>
          <w:szCs w:val="24"/>
        </w:rPr>
      </w:pPr>
      <w:r w:rsidRPr="00ED38E8">
        <w:rPr>
          <w:rFonts w:asciiTheme="minorHAnsi" w:hAnsiTheme="minorHAnsi"/>
          <w:sz w:val="24"/>
          <w:szCs w:val="24"/>
        </w:rPr>
        <w:t>La malla ciclón será de tejido galvanizado de 72 pulgadas (6 pies), calibre # 9.</w:t>
      </w:r>
    </w:p>
    <w:p w14:paraId="248DF936"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759E475C" w14:textId="77777777" w:rsidR="00360244" w:rsidRPr="00ED38E8" w:rsidRDefault="00360244" w:rsidP="00B66793">
      <w:pPr>
        <w:pStyle w:val="Textosinformato"/>
        <w:numPr>
          <w:ilvl w:val="0"/>
          <w:numId w:val="89"/>
        </w:numPr>
        <w:tabs>
          <w:tab w:val="clear" w:pos="720"/>
          <w:tab w:val="left" w:pos="567"/>
          <w:tab w:val="left" w:pos="1134"/>
        </w:tabs>
        <w:suppressAutoHyphens/>
        <w:ind w:left="567" w:hanging="567"/>
        <w:rPr>
          <w:rFonts w:asciiTheme="minorHAnsi" w:hAnsiTheme="minorHAnsi"/>
          <w:sz w:val="24"/>
          <w:szCs w:val="24"/>
        </w:rPr>
      </w:pPr>
      <w:r w:rsidRPr="00ED38E8">
        <w:rPr>
          <w:rFonts w:asciiTheme="minorHAnsi" w:hAnsiTheme="minorHAnsi"/>
          <w:sz w:val="24"/>
          <w:szCs w:val="24"/>
        </w:rPr>
        <w:t>El alambre de púas será revestido de zinc, calibre # 9.</w:t>
      </w:r>
    </w:p>
    <w:p w14:paraId="54247DD8"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16FCB731" w14:textId="77777777" w:rsidR="00360244" w:rsidRPr="00ED38E8" w:rsidRDefault="00360244" w:rsidP="00B66793">
      <w:pPr>
        <w:pStyle w:val="Textosinformato"/>
        <w:numPr>
          <w:ilvl w:val="0"/>
          <w:numId w:val="89"/>
        </w:numPr>
        <w:tabs>
          <w:tab w:val="clear" w:pos="720"/>
          <w:tab w:val="left" w:pos="567"/>
          <w:tab w:val="left" w:pos="1134"/>
        </w:tabs>
        <w:suppressAutoHyphens/>
        <w:ind w:left="567" w:hanging="567"/>
        <w:rPr>
          <w:rFonts w:asciiTheme="minorHAnsi" w:hAnsiTheme="minorHAnsi"/>
          <w:sz w:val="24"/>
          <w:szCs w:val="24"/>
        </w:rPr>
      </w:pPr>
      <w:r w:rsidRPr="00ED38E8">
        <w:rPr>
          <w:rFonts w:asciiTheme="minorHAnsi" w:hAnsiTheme="minorHAnsi"/>
          <w:sz w:val="24"/>
          <w:szCs w:val="24"/>
        </w:rPr>
        <w:t>Los portones serán fabricados con marco de hierro galvanizado de 1 ½”Ø y tensores de 1” Ø, con bisagras para girar 90 grados hacia adentro o hacia fuera y no torcerse o doblarse bajo la acción del portón, con dispositivo de seguro y ojos de candados para asegurar las dos hojas.  Los candados serán resistentes a la intemperie marca Yale o similar.</w:t>
      </w:r>
    </w:p>
    <w:p w14:paraId="780C7F9B"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12884EFA" w14:textId="77777777" w:rsidR="00360244" w:rsidRPr="00ED38E8" w:rsidRDefault="00360244" w:rsidP="00360244">
      <w:pPr>
        <w:pStyle w:val="Textosinformato"/>
        <w:tabs>
          <w:tab w:val="left" w:pos="567"/>
          <w:tab w:val="left" w:pos="1134"/>
        </w:tabs>
        <w:suppressAutoHyphens/>
        <w:ind w:left="567"/>
        <w:rPr>
          <w:rFonts w:asciiTheme="minorHAnsi" w:hAnsiTheme="minorHAnsi"/>
          <w:sz w:val="24"/>
          <w:szCs w:val="24"/>
        </w:rPr>
      </w:pPr>
    </w:p>
    <w:p w14:paraId="124A956E" w14:textId="77777777" w:rsidR="00360244" w:rsidRPr="00ED38E8" w:rsidRDefault="00360244" w:rsidP="00360244">
      <w:pPr>
        <w:pStyle w:val="Ttulo3"/>
        <w:ind w:left="900" w:hanging="900"/>
        <w:rPr>
          <w:rFonts w:asciiTheme="minorHAnsi" w:hAnsiTheme="minorHAnsi"/>
          <w:bCs w:val="0"/>
          <w:i/>
          <w:iCs/>
        </w:rPr>
      </w:pPr>
      <w:bookmarkStart w:id="4259" w:name="_Toc154204495"/>
      <w:bookmarkStart w:id="4260" w:name="_Toc335295768"/>
      <w:bookmarkStart w:id="4261" w:name="_Toc380068694"/>
      <w:r w:rsidRPr="00ED38E8">
        <w:rPr>
          <w:rFonts w:asciiTheme="minorHAnsi" w:hAnsiTheme="minorHAnsi"/>
          <w:bCs w:val="0"/>
          <w:i/>
          <w:iCs/>
        </w:rPr>
        <w:t>6.28.3</w:t>
      </w:r>
      <w:r w:rsidRPr="00ED38E8">
        <w:rPr>
          <w:rFonts w:asciiTheme="minorHAnsi" w:hAnsiTheme="minorHAnsi"/>
          <w:bCs w:val="0"/>
          <w:i/>
          <w:iCs/>
        </w:rPr>
        <w:tab/>
        <w:t>Ejecución</w:t>
      </w:r>
      <w:bookmarkEnd w:id="4259"/>
      <w:bookmarkEnd w:id="4260"/>
      <w:bookmarkEnd w:id="4261"/>
    </w:p>
    <w:p w14:paraId="525350CF"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615009B6" w14:textId="77777777" w:rsidR="00360244" w:rsidRPr="00ED38E8" w:rsidRDefault="00360244" w:rsidP="00360244">
      <w:pPr>
        <w:pStyle w:val="Textosinformato"/>
        <w:tabs>
          <w:tab w:val="left" w:pos="567"/>
          <w:tab w:val="left" w:pos="1134"/>
        </w:tabs>
        <w:suppressAutoHyphens/>
        <w:rPr>
          <w:rFonts w:asciiTheme="minorHAnsi" w:hAnsiTheme="minorHAnsi"/>
          <w:b/>
          <w:sz w:val="24"/>
          <w:szCs w:val="24"/>
        </w:rPr>
      </w:pPr>
      <w:r w:rsidRPr="00ED38E8">
        <w:rPr>
          <w:rFonts w:asciiTheme="minorHAnsi" w:hAnsiTheme="minorHAnsi"/>
          <w:b/>
          <w:sz w:val="24"/>
          <w:szCs w:val="24"/>
        </w:rPr>
        <w:t>a)</w:t>
      </w:r>
      <w:r w:rsidRPr="00ED38E8">
        <w:rPr>
          <w:rFonts w:asciiTheme="minorHAnsi" w:hAnsiTheme="minorHAnsi"/>
          <w:b/>
          <w:sz w:val="24"/>
          <w:szCs w:val="24"/>
        </w:rPr>
        <w:tab/>
        <w:t>Bloque Aislado Cimentación de Poste</w:t>
      </w:r>
    </w:p>
    <w:p w14:paraId="56917643" w14:textId="77777777" w:rsidR="00360244" w:rsidRPr="00ED38E8" w:rsidRDefault="00360244" w:rsidP="00360244">
      <w:pPr>
        <w:pStyle w:val="Textosinformato"/>
        <w:tabs>
          <w:tab w:val="left" w:pos="567"/>
          <w:tab w:val="left" w:pos="1134"/>
        </w:tabs>
        <w:suppressAutoHyphens/>
        <w:spacing w:line="240" w:lineRule="exact"/>
        <w:rPr>
          <w:rFonts w:asciiTheme="minorHAnsi" w:hAnsiTheme="minorHAnsi"/>
          <w:b/>
          <w:sz w:val="24"/>
          <w:szCs w:val="24"/>
        </w:rPr>
      </w:pPr>
    </w:p>
    <w:p w14:paraId="2572DECE" w14:textId="77777777" w:rsidR="00360244" w:rsidRPr="00ED38E8" w:rsidRDefault="00360244" w:rsidP="00B66793">
      <w:pPr>
        <w:pStyle w:val="Textosinformato"/>
        <w:numPr>
          <w:ilvl w:val="0"/>
          <w:numId w:val="82"/>
        </w:numPr>
        <w:tabs>
          <w:tab w:val="left" w:pos="567"/>
          <w:tab w:val="left" w:pos="1134"/>
        </w:tabs>
        <w:suppressAutoHyphens/>
        <w:rPr>
          <w:rFonts w:asciiTheme="minorHAnsi" w:hAnsiTheme="minorHAnsi"/>
          <w:b/>
          <w:sz w:val="24"/>
          <w:szCs w:val="24"/>
        </w:rPr>
      </w:pPr>
      <w:r w:rsidRPr="00ED38E8">
        <w:rPr>
          <w:rFonts w:asciiTheme="minorHAnsi" w:hAnsiTheme="minorHAnsi"/>
          <w:sz w:val="24"/>
          <w:szCs w:val="24"/>
        </w:rPr>
        <w:t>Establecer la ubicación de líneas de cerco, postes y portones de acuerdo a planos.</w:t>
      </w:r>
    </w:p>
    <w:p w14:paraId="42DA3EFB" w14:textId="77777777" w:rsidR="00360244" w:rsidRPr="00ED38E8" w:rsidRDefault="00360244" w:rsidP="00360244">
      <w:pPr>
        <w:pStyle w:val="Textosinformato"/>
        <w:tabs>
          <w:tab w:val="left" w:pos="567"/>
          <w:tab w:val="left" w:pos="1134"/>
        </w:tabs>
        <w:suppressAutoHyphens/>
        <w:rPr>
          <w:rFonts w:asciiTheme="minorHAnsi" w:hAnsiTheme="minorHAnsi"/>
          <w:b/>
          <w:sz w:val="24"/>
          <w:szCs w:val="24"/>
        </w:rPr>
      </w:pPr>
    </w:p>
    <w:p w14:paraId="49AEFB39" w14:textId="77777777" w:rsidR="00360244" w:rsidRPr="00ED38E8" w:rsidRDefault="00360244" w:rsidP="00B66793">
      <w:pPr>
        <w:pStyle w:val="Textosinformato"/>
        <w:numPr>
          <w:ilvl w:val="0"/>
          <w:numId w:val="82"/>
        </w:numPr>
        <w:tabs>
          <w:tab w:val="left" w:pos="567"/>
          <w:tab w:val="left" w:pos="1134"/>
        </w:tabs>
        <w:suppressAutoHyphens/>
        <w:rPr>
          <w:rFonts w:asciiTheme="minorHAnsi" w:hAnsiTheme="minorHAnsi"/>
          <w:b/>
          <w:sz w:val="24"/>
          <w:szCs w:val="24"/>
        </w:rPr>
      </w:pPr>
      <w:r w:rsidRPr="00ED38E8">
        <w:rPr>
          <w:rFonts w:asciiTheme="minorHAnsi" w:hAnsiTheme="minorHAnsi"/>
          <w:sz w:val="24"/>
          <w:szCs w:val="24"/>
        </w:rPr>
        <w:t>Excavar hasta la profundidad mostrada en planos.</w:t>
      </w:r>
    </w:p>
    <w:p w14:paraId="58E8A3F4" w14:textId="77777777" w:rsidR="00360244" w:rsidRPr="00ED38E8" w:rsidRDefault="00360244" w:rsidP="00360244">
      <w:pPr>
        <w:pStyle w:val="Textosinformato"/>
        <w:tabs>
          <w:tab w:val="left" w:pos="567"/>
          <w:tab w:val="left" w:pos="1134"/>
        </w:tabs>
        <w:suppressAutoHyphens/>
        <w:rPr>
          <w:rFonts w:asciiTheme="minorHAnsi" w:hAnsiTheme="minorHAnsi"/>
          <w:b/>
          <w:sz w:val="24"/>
          <w:szCs w:val="24"/>
        </w:rPr>
      </w:pPr>
    </w:p>
    <w:p w14:paraId="6FE6B735" w14:textId="77777777" w:rsidR="00360244" w:rsidRPr="00ED38E8" w:rsidRDefault="00360244" w:rsidP="00B66793">
      <w:pPr>
        <w:pStyle w:val="Textosinformato"/>
        <w:numPr>
          <w:ilvl w:val="0"/>
          <w:numId w:val="82"/>
        </w:numPr>
        <w:tabs>
          <w:tab w:val="left" w:pos="567"/>
          <w:tab w:val="left" w:pos="1134"/>
        </w:tabs>
        <w:suppressAutoHyphens/>
        <w:rPr>
          <w:rFonts w:asciiTheme="minorHAnsi" w:hAnsiTheme="minorHAnsi"/>
          <w:b/>
          <w:sz w:val="24"/>
          <w:szCs w:val="24"/>
        </w:rPr>
      </w:pPr>
      <w:r w:rsidRPr="00ED38E8">
        <w:rPr>
          <w:rFonts w:asciiTheme="minorHAnsi" w:hAnsiTheme="minorHAnsi"/>
          <w:sz w:val="24"/>
          <w:szCs w:val="24"/>
        </w:rPr>
        <w:t>Conformar y compactar el fondo de la excavación.</w:t>
      </w:r>
    </w:p>
    <w:p w14:paraId="010F57DB" w14:textId="77777777" w:rsidR="00360244" w:rsidRPr="00ED38E8" w:rsidRDefault="00360244" w:rsidP="00360244">
      <w:pPr>
        <w:pStyle w:val="Textosinformato"/>
        <w:tabs>
          <w:tab w:val="left" w:pos="567"/>
          <w:tab w:val="left" w:pos="1134"/>
        </w:tabs>
        <w:suppressAutoHyphens/>
        <w:rPr>
          <w:rFonts w:asciiTheme="minorHAnsi" w:hAnsiTheme="minorHAnsi"/>
          <w:b/>
          <w:sz w:val="24"/>
          <w:szCs w:val="24"/>
        </w:rPr>
      </w:pPr>
    </w:p>
    <w:p w14:paraId="44AA19BE" w14:textId="77777777" w:rsidR="00360244" w:rsidRPr="00ED38E8" w:rsidRDefault="00360244" w:rsidP="00360244">
      <w:pPr>
        <w:pStyle w:val="Textosinformato"/>
        <w:tabs>
          <w:tab w:val="left" w:pos="567"/>
          <w:tab w:val="left" w:pos="1134"/>
        </w:tabs>
        <w:suppressAutoHyphens/>
        <w:ind w:left="360"/>
        <w:rPr>
          <w:rFonts w:asciiTheme="minorHAnsi" w:hAnsiTheme="minorHAnsi"/>
          <w:b/>
          <w:sz w:val="24"/>
          <w:szCs w:val="24"/>
        </w:rPr>
      </w:pPr>
    </w:p>
    <w:p w14:paraId="4CAA55CE" w14:textId="77777777" w:rsidR="00360244" w:rsidRPr="00ED38E8" w:rsidRDefault="00360244" w:rsidP="00360244">
      <w:pPr>
        <w:pStyle w:val="Textosinformato"/>
        <w:tabs>
          <w:tab w:val="left" w:pos="567"/>
          <w:tab w:val="left" w:pos="1134"/>
        </w:tabs>
        <w:suppressAutoHyphens/>
        <w:rPr>
          <w:rFonts w:asciiTheme="minorHAnsi" w:hAnsiTheme="minorHAnsi"/>
          <w:b/>
          <w:sz w:val="24"/>
          <w:szCs w:val="24"/>
        </w:rPr>
      </w:pPr>
      <w:r w:rsidRPr="00ED38E8">
        <w:rPr>
          <w:rFonts w:asciiTheme="minorHAnsi" w:hAnsiTheme="minorHAnsi"/>
          <w:b/>
          <w:sz w:val="24"/>
          <w:szCs w:val="24"/>
        </w:rPr>
        <w:t>b)</w:t>
      </w:r>
      <w:r w:rsidRPr="00ED38E8">
        <w:rPr>
          <w:rFonts w:asciiTheme="minorHAnsi" w:hAnsiTheme="minorHAnsi"/>
          <w:b/>
          <w:sz w:val="24"/>
          <w:szCs w:val="24"/>
        </w:rPr>
        <w:tab/>
        <w:t>Instalación de Postes</w:t>
      </w:r>
    </w:p>
    <w:p w14:paraId="3DAAA597" w14:textId="77777777" w:rsidR="00360244" w:rsidRPr="00ED38E8" w:rsidRDefault="00360244" w:rsidP="00360244">
      <w:pPr>
        <w:pStyle w:val="Textosinformato"/>
        <w:tabs>
          <w:tab w:val="left" w:pos="567"/>
          <w:tab w:val="left" w:pos="1134"/>
        </w:tabs>
        <w:suppressAutoHyphens/>
        <w:spacing w:line="240" w:lineRule="exact"/>
        <w:rPr>
          <w:rFonts w:asciiTheme="minorHAnsi" w:hAnsiTheme="minorHAnsi"/>
          <w:b/>
          <w:sz w:val="24"/>
          <w:szCs w:val="24"/>
        </w:rPr>
      </w:pPr>
    </w:p>
    <w:p w14:paraId="569F5EF5" w14:textId="77777777" w:rsidR="00360244" w:rsidRPr="00ED38E8" w:rsidRDefault="00360244" w:rsidP="00B66793">
      <w:pPr>
        <w:pStyle w:val="Textosinformato"/>
        <w:numPr>
          <w:ilvl w:val="0"/>
          <w:numId w:val="102"/>
        </w:numPr>
        <w:tabs>
          <w:tab w:val="left" w:pos="567"/>
          <w:tab w:val="left" w:pos="1134"/>
        </w:tabs>
        <w:suppressAutoHyphens/>
        <w:rPr>
          <w:rFonts w:asciiTheme="minorHAnsi" w:hAnsiTheme="minorHAnsi"/>
          <w:sz w:val="24"/>
          <w:szCs w:val="24"/>
        </w:rPr>
      </w:pPr>
      <w:r w:rsidRPr="00ED38E8">
        <w:rPr>
          <w:rFonts w:asciiTheme="minorHAnsi" w:hAnsiTheme="minorHAnsi"/>
          <w:sz w:val="24"/>
          <w:szCs w:val="24"/>
        </w:rPr>
        <w:t>Los postes estarán embebidos 60 cm de profundidad y sección de 30 cm por 30 cm como mínimo.  Espigas de varilla 3/8” deberán soldarse para asegurar la adherencia al concreto.</w:t>
      </w:r>
    </w:p>
    <w:p w14:paraId="3B0AB352"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248E3439" w14:textId="77777777" w:rsidR="00360244" w:rsidRPr="00ED38E8" w:rsidRDefault="00360244" w:rsidP="00B66793">
      <w:pPr>
        <w:pStyle w:val="Textosinformato"/>
        <w:numPr>
          <w:ilvl w:val="0"/>
          <w:numId w:val="102"/>
        </w:numPr>
        <w:tabs>
          <w:tab w:val="left" w:pos="567"/>
          <w:tab w:val="left" w:pos="1134"/>
        </w:tabs>
        <w:suppressAutoHyphens/>
        <w:rPr>
          <w:rFonts w:asciiTheme="minorHAnsi" w:hAnsiTheme="minorHAnsi"/>
          <w:sz w:val="24"/>
          <w:szCs w:val="24"/>
        </w:rPr>
      </w:pPr>
      <w:r w:rsidRPr="00ED38E8">
        <w:rPr>
          <w:rFonts w:asciiTheme="minorHAnsi" w:hAnsiTheme="minorHAnsi"/>
          <w:sz w:val="24"/>
          <w:szCs w:val="24"/>
        </w:rPr>
        <w:t xml:space="preserve">Ubicar los postes al nivel establecido, apoyándolos como sea necesario para mantener la posición correcta y </w:t>
      </w:r>
      <w:proofErr w:type="gramStart"/>
      <w:r w:rsidRPr="00ED38E8">
        <w:rPr>
          <w:rFonts w:asciiTheme="minorHAnsi" w:hAnsiTheme="minorHAnsi"/>
          <w:sz w:val="24"/>
          <w:szCs w:val="24"/>
        </w:rPr>
        <w:t>aplomado</w:t>
      </w:r>
      <w:proofErr w:type="gramEnd"/>
      <w:r w:rsidRPr="00ED38E8">
        <w:rPr>
          <w:rFonts w:asciiTheme="minorHAnsi" w:hAnsiTheme="minorHAnsi"/>
          <w:sz w:val="24"/>
          <w:szCs w:val="24"/>
        </w:rPr>
        <w:t xml:space="preserve"> hasta que el concreto se cure.</w:t>
      </w:r>
    </w:p>
    <w:p w14:paraId="7E76239A"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1540D44B" w14:textId="77777777" w:rsidR="00360244" w:rsidRPr="00ED38E8" w:rsidRDefault="00360244" w:rsidP="00360244">
      <w:pPr>
        <w:pStyle w:val="Textosinformato"/>
        <w:tabs>
          <w:tab w:val="left" w:pos="567"/>
          <w:tab w:val="left" w:pos="1134"/>
        </w:tabs>
        <w:suppressAutoHyphens/>
        <w:rPr>
          <w:rFonts w:asciiTheme="minorHAnsi" w:hAnsiTheme="minorHAnsi"/>
          <w:b/>
          <w:sz w:val="24"/>
          <w:szCs w:val="24"/>
        </w:rPr>
      </w:pPr>
      <w:r w:rsidRPr="00ED38E8">
        <w:rPr>
          <w:rFonts w:asciiTheme="minorHAnsi" w:hAnsiTheme="minorHAnsi"/>
          <w:b/>
          <w:sz w:val="24"/>
          <w:szCs w:val="24"/>
        </w:rPr>
        <w:t>c)</w:t>
      </w:r>
      <w:r w:rsidRPr="00ED38E8">
        <w:rPr>
          <w:rFonts w:asciiTheme="minorHAnsi" w:hAnsiTheme="minorHAnsi"/>
          <w:b/>
          <w:sz w:val="24"/>
          <w:szCs w:val="24"/>
        </w:rPr>
        <w:tab/>
        <w:t>Instalación de Tensores</w:t>
      </w:r>
    </w:p>
    <w:p w14:paraId="731CF2C5" w14:textId="77777777" w:rsidR="00360244" w:rsidRPr="00ED38E8" w:rsidRDefault="00360244" w:rsidP="00360244">
      <w:pPr>
        <w:pStyle w:val="Textosinformato"/>
        <w:tabs>
          <w:tab w:val="left" w:pos="567"/>
          <w:tab w:val="left" w:pos="1134"/>
        </w:tabs>
        <w:suppressAutoHyphens/>
        <w:rPr>
          <w:rFonts w:asciiTheme="minorHAnsi" w:hAnsiTheme="minorHAnsi"/>
          <w:b/>
          <w:sz w:val="24"/>
          <w:szCs w:val="24"/>
        </w:rPr>
      </w:pPr>
    </w:p>
    <w:p w14:paraId="389A723E" w14:textId="77777777" w:rsidR="00360244" w:rsidRPr="00ED38E8" w:rsidRDefault="00360244" w:rsidP="00B66793">
      <w:pPr>
        <w:pStyle w:val="Textosinformato"/>
        <w:numPr>
          <w:ilvl w:val="0"/>
          <w:numId w:val="103"/>
        </w:numPr>
        <w:tabs>
          <w:tab w:val="left" w:pos="567"/>
          <w:tab w:val="left" w:pos="1134"/>
        </w:tabs>
        <w:suppressAutoHyphens/>
        <w:rPr>
          <w:rFonts w:asciiTheme="minorHAnsi" w:hAnsiTheme="minorHAnsi"/>
          <w:sz w:val="24"/>
          <w:szCs w:val="24"/>
        </w:rPr>
      </w:pPr>
      <w:r w:rsidRPr="00ED38E8">
        <w:rPr>
          <w:rFonts w:asciiTheme="minorHAnsi" w:hAnsiTheme="minorHAnsi"/>
          <w:sz w:val="24"/>
          <w:szCs w:val="24"/>
        </w:rPr>
        <w:t>La instalación de los tensores se realizará hasta que el concreto de los postes haya fraguado adecuadamente.</w:t>
      </w:r>
    </w:p>
    <w:p w14:paraId="181D85F9"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3FA965F1" w14:textId="77777777" w:rsidR="00360244" w:rsidRPr="00ED38E8" w:rsidRDefault="00360244" w:rsidP="00B66793">
      <w:pPr>
        <w:pStyle w:val="Textosinformato"/>
        <w:numPr>
          <w:ilvl w:val="0"/>
          <w:numId w:val="103"/>
        </w:numPr>
        <w:tabs>
          <w:tab w:val="left" w:pos="567"/>
          <w:tab w:val="left" w:pos="1134"/>
        </w:tabs>
        <w:suppressAutoHyphens/>
        <w:rPr>
          <w:rFonts w:asciiTheme="minorHAnsi" w:hAnsiTheme="minorHAnsi"/>
          <w:sz w:val="24"/>
          <w:szCs w:val="24"/>
        </w:rPr>
      </w:pPr>
      <w:r w:rsidRPr="00ED38E8">
        <w:rPr>
          <w:rFonts w:asciiTheme="minorHAnsi" w:hAnsiTheme="minorHAnsi"/>
          <w:sz w:val="24"/>
          <w:szCs w:val="24"/>
        </w:rPr>
        <w:t>Los tensores serán minuciosamente probados antes de aplicar la soldadura, de manera de verificar que su ajuste es adecuado.</w:t>
      </w:r>
    </w:p>
    <w:p w14:paraId="60B8A923"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273D94B5" w14:textId="77777777" w:rsidR="00360244" w:rsidRPr="00ED38E8" w:rsidRDefault="00360244" w:rsidP="00B66793">
      <w:pPr>
        <w:pStyle w:val="Textosinformato"/>
        <w:numPr>
          <w:ilvl w:val="0"/>
          <w:numId w:val="103"/>
        </w:numPr>
        <w:tabs>
          <w:tab w:val="left" w:pos="567"/>
          <w:tab w:val="left" w:pos="1134"/>
        </w:tabs>
        <w:suppressAutoHyphens/>
        <w:rPr>
          <w:rFonts w:asciiTheme="minorHAnsi" w:hAnsiTheme="minorHAnsi"/>
          <w:sz w:val="24"/>
          <w:szCs w:val="24"/>
        </w:rPr>
      </w:pPr>
      <w:r w:rsidRPr="00ED38E8">
        <w:rPr>
          <w:rFonts w:asciiTheme="minorHAnsi" w:hAnsiTheme="minorHAnsi"/>
          <w:sz w:val="24"/>
          <w:szCs w:val="24"/>
        </w:rPr>
        <w:t>Los electrodos para soldadura serán de metal revestido de la serie E70 de conformidad a AWS  o según lo indique el Ingeniero Supervisor.</w:t>
      </w:r>
    </w:p>
    <w:p w14:paraId="007EBA4D"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18BDC795" w14:textId="77777777" w:rsidR="00360244" w:rsidRPr="00ED38E8" w:rsidRDefault="00360244" w:rsidP="00B66793">
      <w:pPr>
        <w:pStyle w:val="Textosinformato"/>
        <w:numPr>
          <w:ilvl w:val="0"/>
          <w:numId w:val="103"/>
        </w:numPr>
        <w:tabs>
          <w:tab w:val="left" w:pos="567"/>
          <w:tab w:val="left" w:pos="1134"/>
        </w:tabs>
        <w:suppressAutoHyphens/>
        <w:rPr>
          <w:rFonts w:asciiTheme="minorHAnsi" w:hAnsiTheme="minorHAnsi"/>
          <w:sz w:val="24"/>
          <w:szCs w:val="24"/>
        </w:rPr>
      </w:pPr>
      <w:r w:rsidRPr="00ED38E8">
        <w:rPr>
          <w:rFonts w:asciiTheme="minorHAnsi" w:hAnsiTheme="minorHAnsi"/>
          <w:sz w:val="24"/>
          <w:szCs w:val="24"/>
        </w:rPr>
        <w:t>Las soldaduras defectuosas se corregirán por remoción y aplicación de nueva soldadura.  Concavidades o cráteres no serán aceptadas.</w:t>
      </w:r>
    </w:p>
    <w:p w14:paraId="439E6E08"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2FEFF226" w14:textId="77777777" w:rsidR="00360244" w:rsidRPr="00ED38E8" w:rsidRDefault="00360244" w:rsidP="00360244">
      <w:pPr>
        <w:pStyle w:val="Textosinformato"/>
        <w:tabs>
          <w:tab w:val="left" w:pos="567"/>
          <w:tab w:val="left" w:pos="1134"/>
        </w:tabs>
        <w:suppressAutoHyphens/>
        <w:rPr>
          <w:rFonts w:asciiTheme="minorHAnsi" w:hAnsiTheme="minorHAnsi"/>
          <w:b/>
          <w:sz w:val="24"/>
          <w:szCs w:val="24"/>
        </w:rPr>
      </w:pPr>
      <w:r w:rsidRPr="00ED38E8">
        <w:rPr>
          <w:rFonts w:asciiTheme="minorHAnsi" w:hAnsiTheme="minorHAnsi"/>
          <w:b/>
          <w:sz w:val="24"/>
          <w:szCs w:val="24"/>
        </w:rPr>
        <w:t>d)</w:t>
      </w:r>
      <w:r w:rsidRPr="00ED38E8">
        <w:rPr>
          <w:rFonts w:asciiTheme="minorHAnsi" w:hAnsiTheme="minorHAnsi"/>
          <w:b/>
          <w:sz w:val="24"/>
          <w:szCs w:val="24"/>
        </w:rPr>
        <w:tab/>
        <w:t>Instalación Malla Ciclón</w:t>
      </w:r>
    </w:p>
    <w:p w14:paraId="232977AB" w14:textId="77777777" w:rsidR="00360244" w:rsidRPr="00ED38E8" w:rsidRDefault="00360244" w:rsidP="00360244">
      <w:pPr>
        <w:pStyle w:val="Textosinformato"/>
        <w:tabs>
          <w:tab w:val="left" w:pos="567"/>
          <w:tab w:val="left" w:pos="1134"/>
        </w:tabs>
        <w:suppressAutoHyphens/>
        <w:rPr>
          <w:rFonts w:asciiTheme="minorHAnsi" w:hAnsiTheme="minorHAnsi"/>
          <w:b/>
          <w:sz w:val="24"/>
          <w:szCs w:val="24"/>
        </w:rPr>
      </w:pPr>
    </w:p>
    <w:p w14:paraId="08E0A920" w14:textId="77777777" w:rsidR="00360244" w:rsidRPr="00ED38E8" w:rsidRDefault="00360244" w:rsidP="00B66793">
      <w:pPr>
        <w:pStyle w:val="Textosinformato"/>
        <w:numPr>
          <w:ilvl w:val="0"/>
          <w:numId w:val="104"/>
        </w:numPr>
        <w:tabs>
          <w:tab w:val="left" w:pos="567"/>
          <w:tab w:val="left" w:pos="1134"/>
        </w:tabs>
        <w:suppressAutoHyphens/>
        <w:rPr>
          <w:rFonts w:asciiTheme="minorHAnsi" w:hAnsiTheme="minorHAnsi"/>
          <w:sz w:val="24"/>
          <w:szCs w:val="24"/>
        </w:rPr>
      </w:pPr>
      <w:r w:rsidRPr="00ED38E8">
        <w:rPr>
          <w:rFonts w:asciiTheme="minorHAnsi" w:hAnsiTheme="minorHAnsi"/>
          <w:sz w:val="24"/>
          <w:szCs w:val="24"/>
        </w:rPr>
        <w:lastRenderedPageBreak/>
        <w:t>No instalar la malla ciclón hasta que el concreto de los postes se haya curado por lo menos 7 días.</w:t>
      </w:r>
    </w:p>
    <w:p w14:paraId="2DC4E779"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75F0E54B" w14:textId="77777777" w:rsidR="00360244" w:rsidRPr="00ED38E8" w:rsidRDefault="00360244" w:rsidP="00B66793">
      <w:pPr>
        <w:pStyle w:val="Textosinformato"/>
        <w:numPr>
          <w:ilvl w:val="0"/>
          <w:numId w:val="104"/>
        </w:numPr>
        <w:tabs>
          <w:tab w:val="left" w:pos="567"/>
          <w:tab w:val="left" w:pos="1134"/>
        </w:tabs>
        <w:suppressAutoHyphens/>
        <w:rPr>
          <w:rFonts w:asciiTheme="minorHAnsi" w:hAnsiTheme="minorHAnsi"/>
          <w:sz w:val="24"/>
          <w:szCs w:val="24"/>
        </w:rPr>
      </w:pPr>
      <w:r w:rsidRPr="00ED38E8">
        <w:rPr>
          <w:rFonts w:asciiTheme="minorHAnsi" w:hAnsiTheme="minorHAnsi"/>
          <w:sz w:val="24"/>
          <w:szCs w:val="24"/>
        </w:rPr>
        <w:t>Ubicar y templar bien la malla ciclón, apoyándola como sea necesario o amarrándola provisionalmente a los postes.</w:t>
      </w:r>
    </w:p>
    <w:p w14:paraId="3599745E"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5B121962" w14:textId="77777777" w:rsidR="00360244" w:rsidRPr="00ED38E8" w:rsidRDefault="00360244" w:rsidP="00B66793">
      <w:pPr>
        <w:pStyle w:val="Textosinformato"/>
        <w:numPr>
          <w:ilvl w:val="0"/>
          <w:numId w:val="104"/>
        </w:numPr>
        <w:tabs>
          <w:tab w:val="left" w:pos="567"/>
          <w:tab w:val="left" w:pos="1134"/>
        </w:tabs>
        <w:suppressAutoHyphens/>
        <w:rPr>
          <w:rFonts w:asciiTheme="minorHAnsi" w:hAnsiTheme="minorHAnsi"/>
          <w:sz w:val="24"/>
          <w:szCs w:val="24"/>
        </w:rPr>
      </w:pPr>
      <w:r w:rsidRPr="00ED38E8">
        <w:rPr>
          <w:rFonts w:asciiTheme="minorHAnsi" w:hAnsiTheme="minorHAnsi"/>
          <w:sz w:val="24"/>
          <w:szCs w:val="24"/>
        </w:rPr>
        <w:t>Colocar la varilla lisa de ¼” entrelazada al tejido de la malla ciclón, aplicando puntos de soldadura cada 30 cm entre la varilla y el poste.</w:t>
      </w:r>
    </w:p>
    <w:p w14:paraId="60649945"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0E58CFA6" w14:textId="77777777" w:rsidR="00360244" w:rsidRPr="00ED38E8" w:rsidRDefault="00360244" w:rsidP="00B66793">
      <w:pPr>
        <w:pStyle w:val="Textosinformato"/>
        <w:numPr>
          <w:ilvl w:val="0"/>
          <w:numId w:val="104"/>
        </w:numPr>
        <w:tabs>
          <w:tab w:val="left" w:pos="567"/>
          <w:tab w:val="left" w:pos="1134"/>
        </w:tabs>
        <w:suppressAutoHyphens/>
        <w:rPr>
          <w:rFonts w:asciiTheme="minorHAnsi" w:hAnsiTheme="minorHAnsi"/>
          <w:sz w:val="24"/>
          <w:szCs w:val="24"/>
        </w:rPr>
      </w:pPr>
      <w:r w:rsidRPr="00ED38E8">
        <w:rPr>
          <w:rFonts w:asciiTheme="minorHAnsi" w:hAnsiTheme="minorHAnsi"/>
          <w:sz w:val="24"/>
          <w:szCs w:val="24"/>
        </w:rPr>
        <w:t>Aplicar anticorrosivo en postes y largueros con pintura color aprobado por el Ingeniero Supervisor.</w:t>
      </w:r>
    </w:p>
    <w:p w14:paraId="0022D625"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537DFDD1" w14:textId="77777777" w:rsidR="00360244" w:rsidRPr="00ED38E8" w:rsidRDefault="00360244" w:rsidP="00360244">
      <w:pPr>
        <w:pStyle w:val="Textosinformato"/>
        <w:tabs>
          <w:tab w:val="left" w:pos="567"/>
          <w:tab w:val="left" w:pos="1134"/>
        </w:tabs>
        <w:suppressAutoHyphens/>
        <w:rPr>
          <w:rFonts w:asciiTheme="minorHAnsi" w:hAnsiTheme="minorHAnsi"/>
          <w:b/>
          <w:sz w:val="24"/>
          <w:szCs w:val="24"/>
        </w:rPr>
      </w:pPr>
      <w:r w:rsidRPr="00ED38E8">
        <w:rPr>
          <w:rFonts w:asciiTheme="minorHAnsi" w:hAnsiTheme="minorHAnsi"/>
          <w:b/>
          <w:sz w:val="24"/>
          <w:szCs w:val="24"/>
        </w:rPr>
        <w:t>e)</w:t>
      </w:r>
      <w:r w:rsidRPr="00ED38E8">
        <w:rPr>
          <w:rFonts w:asciiTheme="minorHAnsi" w:hAnsiTheme="minorHAnsi"/>
          <w:b/>
          <w:sz w:val="24"/>
          <w:szCs w:val="24"/>
        </w:rPr>
        <w:tab/>
        <w:t>Instalación Alambre de Púas</w:t>
      </w:r>
    </w:p>
    <w:p w14:paraId="237F137F" w14:textId="77777777" w:rsidR="00360244" w:rsidRPr="00ED38E8" w:rsidRDefault="00360244" w:rsidP="00360244">
      <w:pPr>
        <w:pStyle w:val="Textosinformato"/>
        <w:tabs>
          <w:tab w:val="left" w:pos="567"/>
          <w:tab w:val="left" w:pos="1134"/>
        </w:tabs>
        <w:suppressAutoHyphens/>
        <w:rPr>
          <w:rFonts w:asciiTheme="minorHAnsi" w:hAnsiTheme="minorHAnsi"/>
          <w:b/>
          <w:sz w:val="24"/>
          <w:szCs w:val="24"/>
        </w:rPr>
      </w:pPr>
    </w:p>
    <w:p w14:paraId="5D1BA575" w14:textId="77777777" w:rsidR="00360244" w:rsidRPr="00ED38E8" w:rsidRDefault="00360244" w:rsidP="00B66793">
      <w:pPr>
        <w:pStyle w:val="Textosinformato"/>
        <w:numPr>
          <w:ilvl w:val="0"/>
          <w:numId w:val="105"/>
        </w:numPr>
        <w:tabs>
          <w:tab w:val="left" w:pos="567"/>
          <w:tab w:val="left" w:pos="1134"/>
        </w:tabs>
        <w:suppressAutoHyphens/>
        <w:rPr>
          <w:rFonts w:asciiTheme="minorHAnsi" w:hAnsiTheme="minorHAnsi"/>
          <w:sz w:val="24"/>
          <w:szCs w:val="24"/>
        </w:rPr>
      </w:pPr>
      <w:r w:rsidRPr="00ED38E8">
        <w:rPr>
          <w:rFonts w:asciiTheme="minorHAnsi" w:hAnsiTheme="minorHAnsi"/>
          <w:sz w:val="24"/>
          <w:szCs w:val="24"/>
        </w:rPr>
        <w:t>Instalar tres hileras de alambre de púas con soportes tensar y apretar los soportes.</w:t>
      </w:r>
    </w:p>
    <w:p w14:paraId="08A76DCC"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1A2BDAFE" w14:textId="77777777" w:rsidR="00360244" w:rsidRPr="00ED38E8" w:rsidRDefault="00360244" w:rsidP="00360244">
      <w:pPr>
        <w:pStyle w:val="Textosinformato"/>
        <w:tabs>
          <w:tab w:val="left" w:pos="567"/>
          <w:tab w:val="left" w:pos="1134"/>
        </w:tabs>
        <w:suppressAutoHyphens/>
        <w:rPr>
          <w:rFonts w:asciiTheme="minorHAnsi" w:hAnsiTheme="minorHAnsi"/>
          <w:b/>
          <w:sz w:val="24"/>
          <w:szCs w:val="24"/>
        </w:rPr>
      </w:pPr>
      <w:r w:rsidRPr="00ED38E8">
        <w:rPr>
          <w:rFonts w:asciiTheme="minorHAnsi" w:hAnsiTheme="minorHAnsi"/>
          <w:b/>
          <w:sz w:val="24"/>
          <w:szCs w:val="24"/>
        </w:rPr>
        <w:t>f)</w:t>
      </w:r>
      <w:r w:rsidRPr="00ED38E8">
        <w:rPr>
          <w:rFonts w:asciiTheme="minorHAnsi" w:hAnsiTheme="minorHAnsi"/>
          <w:b/>
          <w:sz w:val="24"/>
          <w:szCs w:val="24"/>
        </w:rPr>
        <w:tab/>
        <w:t>Instalación de Portones</w:t>
      </w:r>
    </w:p>
    <w:p w14:paraId="1F7CF860" w14:textId="77777777" w:rsidR="00360244" w:rsidRPr="00ED38E8" w:rsidRDefault="00360244" w:rsidP="00360244">
      <w:pPr>
        <w:pStyle w:val="Textosinformato"/>
        <w:tabs>
          <w:tab w:val="left" w:pos="567"/>
          <w:tab w:val="left" w:pos="1134"/>
        </w:tabs>
        <w:suppressAutoHyphens/>
        <w:rPr>
          <w:rFonts w:asciiTheme="minorHAnsi" w:hAnsiTheme="minorHAnsi"/>
          <w:b/>
          <w:sz w:val="24"/>
          <w:szCs w:val="24"/>
        </w:rPr>
      </w:pPr>
    </w:p>
    <w:p w14:paraId="185133E6" w14:textId="77777777" w:rsidR="00360244" w:rsidRPr="00ED38E8" w:rsidRDefault="00360244" w:rsidP="00B66793">
      <w:pPr>
        <w:pStyle w:val="Textosinformato"/>
        <w:numPr>
          <w:ilvl w:val="0"/>
          <w:numId w:val="105"/>
        </w:numPr>
        <w:tabs>
          <w:tab w:val="left" w:pos="567"/>
          <w:tab w:val="left" w:pos="1134"/>
        </w:tabs>
        <w:suppressAutoHyphens/>
        <w:rPr>
          <w:rFonts w:asciiTheme="minorHAnsi" w:hAnsiTheme="minorHAnsi"/>
          <w:sz w:val="24"/>
          <w:szCs w:val="24"/>
        </w:rPr>
      </w:pPr>
      <w:r w:rsidRPr="00ED38E8">
        <w:rPr>
          <w:rFonts w:asciiTheme="minorHAnsi" w:hAnsiTheme="minorHAnsi"/>
          <w:sz w:val="24"/>
          <w:szCs w:val="24"/>
        </w:rPr>
        <w:t>Colocar los portones y ajustar cerrajería para que puedan operar satisfactoriamente desde las posiciones abierta y cerrada.</w:t>
      </w:r>
    </w:p>
    <w:p w14:paraId="7E40BACB"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144AFF73" w14:textId="77777777" w:rsidR="00360244" w:rsidRPr="00ED38E8" w:rsidRDefault="00360244" w:rsidP="00B66793">
      <w:pPr>
        <w:pStyle w:val="Textosinformato"/>
        <w:numPr>
          <w:ilvl w:val="0"/>
          <w:numId w:val="105"/>
        </w:numPr>
        <w:tabs>
          <w:tab w:val="left" w:pos="567"/>
          <w:tab w:val="left" w:pos="1134"/>
        </w:tabs>
        <w:suppressAutoHyphens/>
        <w:rPr>
          <w:rFonts w:asciiTheme="minorHAnsi" w:hAnsiTheme="minorHAnsi"/>
          <w:sz w:val="24"/>
          <w:szCs w:val="24"/>
        </w:rPr>
      </w:pPr>
      <w:r w:rsidRPr="00ED38E8">
        <w:rPr>
          <w:rFonts w:asciiTheme="minorHAnsi" w:hAnsiTheme="minorHAnsi"/>
          <w:sz w:val="24"/>
          <w:szCs w:val="24"/>
        </w:rPr>
        <w:t>Ubicar la parada de los portones para encajar el embolo que evitará el vaivén del portón.</w:t>
      </w:r>
    </w:p>
    <w:p w14:paraId="1C36A271"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77027D59" w14:textId="77777777" w:rsidR="00360244" w:rsidRPr="00ED38E8" w:rsidRDefault="00360244" w:rsidP="00B66793">
      <w:pPr>
        <w:pStyle w:val="Textosinformato"/>
        <w:numPr>
          <w:ilvl w:val="0"/>
          <w:numId w:val="105"/>
        </w:numPr>
        <w:tabs>
          <w:tab w:val="left" w:pos="567"/>
          <w:tab w:val="left" w:pos="1134"/>
        </w:tabs>
        <w:suppressAutoHyphens/>
        <w:rPr>
          <w:rFonts w:asciiTheme="minorHAnsi" w:hAnsiTheme="minorHAnsi"/>
          <w:sz w:val="24"/>
          <w:szCs w:val="24"/>
        </w:rPr>
      </w:pPr>
      <w:r w:rsidRPr="00ED38E8">
        <w:rPr>
          <w:rFonts w:asciiTheme="minorHAnsi" w:hAnsiTheme="minorHAnsi"/>
          <w:sz w:val="24"/>
          <w:szCs w:val="24"/>
        </w:rPr>
        <w:t>Aplicar anticorrosivo con pintura color aprobado por el Ingeniero Supervisor.</w:t>
      </w:r>
    </w:p>
    <w:p w14:paraId="358FB74B" w14:textId="77777777" w:rsidR="00360244" w:rsidRPr="00ED38E8" w:rsidRDefault="00360244" w:rsidP="00360244">
      <w:pPr>
        <w:pStyle w:val="Ttulo3"/>
        <w:ind w:left="900" w:hanging="900"/>
        <w:rPr>
          <w:rFonts w:asciiTheme="minorHAnsi" w:hAnsiTheme="minorHAnsi"/>
          <w:bCs w:val="0"/>
          <w:i/>
          <w:iCs/>
        </w:rPr>
      </w:pPr>
      <w:bookmarkStart w:id="4262" w:name="_Toc154204496"/>
      <w:bookmarkStart w:id="4263" w:name="_Toc335295769"/>
    </w:p>
    <w:p w14:paraId="65778ABD" w14:textId="77777777" w:rsidR="00360244" w:rsidRPr="00ED38E8" w:rsidRDefault="00360244" w:rsidP="00360244">
      <w:pPr>
        <w:pStyle w:val="Ttulo3"/>
        <w:ind w:left="900" w:hanging="900"/>
        <w:rPr>
          <w:rFonts w:asciiTheme="minorHAnsi" w:hAnsiTheme="minorHAnsi"/>
          <w:bCs w:val="0"/>
          <w:i/>
          <w:iCs/>
        </w:rPr>
      </w:pPr>
      <w:bookmarkStart w:id="4264" w:name="_Toc380068695"/>
      <w:r w:rsidRPr="00ED38E8">
        <w:rPr>
          <w:rFonts w:asciiTheme="minorHAnsi" w:hAnsiTheme="minorHAnsi"/>
          <w:bCs w:val="0"/>
          <w:i/>
          <w:iCs/>
        </w:rPr>
        <w:t>6.28.4</w:t>
      </w:r>
      <w:r w:rsidRPr="00ED38E8">
        <w:rPr>
          <w:rFonts w:asciiTheme="minorHAnsi" w:hAnsiTheme="minorHAnsi"/>
          <w:bCs w:val="0"/>
          <w:i/>
          <w:iCs/>
        </w:rPr>
        <w:tab/>
        <w:t>Medición y Forma de Pago</w:t>
      </w:r>
      <w:bookmarkEnd w:id="4262"/>
      <w:bookmarkEnd w:id="4263"/>
      <w:bookmarkEnd w:id="4264"/>
    </w:p>
    <w:p w14:paraId="36127457" w14:textId="77777777" w:rsidR="00360244" w:rsidRPr="00ED38E8" w:rsidRDefault="00360244" w:rsidP="00360244">
      <w:pPr>
        <w:pStyle w:val="Textosinformato"/>
        <w:tabs>
          <w:tab w:val="left" w:pos="567"/>
          <w:tab w:val="left" w:pos="1134"/>
        </w:tabs>
        <w:suppressAutoHyphens/>
        <w:rPr>
          <w:rFonts w:asciiTheme="minorHAnsi" w:hAnsiTheme="minorHAnsi"/>
          <w:b/>
          <w:sz w:val="24"/>
          <w:szCs w:val="24"/>
        </w:rPr>
      </w:pPr>
    </w:p>
    <w:p w14:paraId="7D05F4DC"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r w:rsidRPr="00ED38E8">
        <w:rPr>
          <w:rFonts w:asciiTheme="minorHAnsi" w:hAnsiTheme="minorHAnsi"/>
          <w:sz w:val="24"/>
          <w:szCs w:val="24"/>
        </w:rPr>
        <w:t>El cercado de malla ciclón será medido por metro  lineal de cercado, incluyéndose la medida del portón.</w:t>
      </w:r>
    </w:p>
    <w:p w14:paraId="688F9228"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66E6FAA5"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r w:rsidRPr="00ED38E8">
        <w:rPr>
          <w:rFonts w:asciiTheme="minorHAnsi" w:hAnsiTheme="minorHAnsi"/>
          <w:sz w:val="24"/>
          <w:szCs w:val="24"/>
        </w:rPr>
        <w:t>El pago se hará conforme al precio unitario contratado y será considerado como total compensación por el costo de suministrar mano de obra, materiales, equipos, herramientas, contingencias y demás costos indirectos necesarios para la correcta  ejecución de los trabajos aquí especificados, incluyendo los dispositivos de seguros y candados para los portones y la pintura anticorrosiva.</w:t>
      </w:r>
    </w:p>
    <w:p w14:paraId="462A7E48"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r w:rsidRPr="00ED38E8">
        <w:rPr>
          <w:rFonts w:asciiTheme="minorHAnsi" w:hAnsiTheme="minorHAnsi"/>
          <w:sz w:val="24"/>
          <w:szCs w:val="24"/>
        </w:rPr>
        <w:t>El Contratista deberá incluir en su precio unitario para cercado de malla ciclón, todos los costos requeridos para la construcción de:</w:t>
      </w:r>
    </w:p>
    <w:p w14:paraId="673B7109"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6E6C6126" w14:textId="77777777" w:rsidR="00360244" w:rsidRPr="00ED38E8" w:rsidRDefault="00360244" w:rsidP="00B66793">
      <w:pPr>
        <w:pStyle w:val="Textosinformato"/>
        <w:numPr>
          <w:ilvl w:val="0"/>
          <w:numId w:val="90"/>
        </w:numPr>
        <w:tabs>
          <w:tab w:val="left" w:pos="567"/>
          <w:tab w:val="left" w:pos="1134"/>
        </w:tabs>
        <w:suppressAutoHyphens/>
        <w:ind w:hanging="930"/>
        <w:rPr>
          <w:rFonts w:asciiTheme="minorHAnsi" w:hAnsiTheme="minorHAnsi"/>
          <w:sz w:val="24"/>
          <w:szCs w:val="24"/>
        </w:rPr>
      </w:pPr>
      <w:r w:rsidRPr="00ED38E8">
        <w:rPr>
          <w:rFonts w:asciiTheme="minorHAnsi" w:hAnsiTheme="minorHAnsi"/>
          <w:sz w:val="24"/>
          <w:szCs w:val="24"/>
        </w:rPr>
        <w:t>Bloque aislado de cimentación de concreto reforzado, encofrado, etc.</w:t>
      </w:r>
    </w:p>
    <w:p w14:paraId="4ED7EACF" w14:textId="77777777" w:rsidR="00360244" w:rsidRPr="00ED38E8" w:rsidRDefault="00360244" w:rsidP="00B66793">
      <w:pPr>
        <w:pStyle w:val="Textosinformato"/>
        <w:numPr>
          <w:ilvl w:val="0"/>
          <w:numId w:val="90"/>
        </w:numPr>
        <w:tabs>
          <w:tab w:val="left" w:pos="567"/>
          <w:tab w:val="left" w:pos="1134"/>
        </w:tabs>
        <w:suppressAutoHyphens/>
        <w:ind w:hanging="930"/>
        <w:rPr>
          <w:rFonts w:asciiTheme="minorHAnsi" w:hAnsiTheme="minorHAnsi"/>
          <w:sz w:val="24"/>
          <w:szCs w:val="24"/>
        </w:rPr>
      </w:pPr>
      <w:r w:rsidRPr="00ED38E8">
        <w:rPr>
          <w:rFonts w:asciiTheme="minorHAnsi" w:hAnsiTheme="minorHAnsi"/>
          <w:sz w:val="24"/>
          <w:szCs w:val="24"/>
        </w:rPr>
        <w:t>Postes metálicos, incluyendo pie  de amigo en las esquinas, soldaduras, pintura, etc.</w:t>
      </w:r>
    </w:p>
    <w:p w14:paraId="4C57F8B7" w14:textId="77777777" w:rsidR="00360244" w:rsidRPr="00ED38E8" w:rsidRDefault="00360244" w:rsidP="00B66793">
      <w:pPr>
        <w:pStyle w:val="Textosinformato"/>
        <w:numPr>
          <w:ilvl w:val="0"/>
          <w:numId w:val="90"/>
        </w:numPr>
        <w:tabs>
          <w:tab w:val="left" w:pos="567"/>
          <w:tab w:val="left" w:pos="1134"/>
        </w:tabs>
        <w:suppressAutoHyphens/>
        <w:ind w:hanging="930"/>
        <w:rPr>
          <w:rFonts w:asciiTheme="minorHAnsi" w:hAnsiTheme="minorHAnsi"/>
          <w:sz w:val="24"/>
          <w:szCs w:val="24"/>
        </w:rPr>
      </w:pPr>
      <w:r w:rsidRPr="00ED38E8">
        <w:rPr>
          <w:rFonts w:asciiTheme="minorHAnsi" w:hAnsiTheme="minorHAnsi"/>
          <w:sz w:val="24"/>
          <w:szCs w:val="24"/>
        </w:rPr>
        <w:t>Tensores, incluyendo soldaduras, pintura etc.</w:t>
      </w:r>
    </w:p>
    <w:p w14:paraId="65ED6570" w14:textId="77777777" w:rsidR="00360244" w:rsidRPr="00ED38E8" w:rsidRDefault="00360244" w:rsidP="00B66793">
      <w:pPr>
        <w:pStyle w:val="Textosinformato"/>
        <w:numPr>
          <w:ilvl w:val="0"/>
          <w:numId w:val="90"/>
        </w:numPr>
        <w:tabs>
          <w:tab w:val="left" w:pos="567"/>
          <w:tab w:val="left" w:pos="1134"/>
        </w:tabs>
        <w:suppressAutoHyphens/>
        <w:ind w:hanging="930"/>
        <w:rPr>
          <w:rFonts w:asciiTheme="minorHAnsi" w:hAnsiTheme="minorHAnsi"/>
          <w:sz w:val="24"/>
          <w:szCs w:val="24"/>
        </w:rPr>
      </w:pPr>
      <w:r w:rsidRPr="00ED38E8">
        <w:rPr>
          <w:rFonts w:asciiTheme="minorHAnsi" w:hAnsiTheme="minorHAnsi"/>
          <w:sz w:val="24"/>
          <w:szCs w:val="24"/>
        </w:rPr>
        <w:t>Alambre de púas, incluyendo soportes.</w:t>
      </w:r>
    </w:p>
    <w:p w14:paraId="5F59552C" w14:textId="77777777" w:rsidR="00360244" w:rsidRPr="00ED38E8" w:rsidRDefault="00360244" w:rsidP="00B66793">
      <w:pPr>
        <w:pStyle w:val="Textosinformato"/>
        <w:numPr>
          <w:ilvl w:val="0"/>
          <w:numId w:val="90"/>
        </w:numPr>
        <w:tabs>
          <w:tab w:val="left" w:pos="567"/>
          <w:tab w:val="left" w:pos="1134"/>
        </w:tabs>
        <w:suppressAutoHyphens/>
        <w:ind w:hanging="930"/>
        <w:rPr>
          <w:rFonts w:asciiTheme="minorHAnsi" w:hAnsiTheme="minorHAnsi"/>
          <w:sz w:val="24"/>
          <w:szCs w:val="24"/>
        </w:rPr>
      </w:pPr>
      <w:r w:rsidRPr="00ED38E8">
        <w:rPr>
          <w:rFonts w:asciiTheme="minorHAnsi" w:hAnsiTheme="minorHAnsi"/>
          <w:sz w:val="24"/>
          <w:szCs w:val="24"/>
        </w:rPr>
        <w:t>Portón de doble hoja, incluyendo accesorios, candado y pintura.</w:t>
      </w:r>
    </w:p>
    <w:p w14:paraId="012570E0" w14:textId="77777777" w:rsidR="00360244" w:rsidRPr="00ED38E8" w:rsidRDefault="00360244" w:rsidP="00B66793">
      <w:pPr>
        <w:pStyle w:val="Textosinformato"/>
        <w:numPr>
          <w:ilvl w:val="0"/>
          <w:numId w:val="90"/>
        </w:numPr>
        <w:tabs>
          <w:tab w:val="left" w:pos="567"/>
          <w:tab w:val="left" w:pos="1134"/>
        </w:tabs>
        <w:suppressAutoHyphens/>
        <w:ind w:hanging="930"/>
        <w:rPr>
          <w:rFonts w:asciiTheme="minorHAnsi" w:hAnsiTheme="minorHAnsi"/>
          <w:sz w:val="24"/>
          <w:szCs w:val="24"/>
        </w:rPr>
      </w:pPr>
      <w:r w:rsidRPr="00ED38E8">
        <w:rPr>
          <w:rFonts w:asciiTheme="minorHAnsi" w:hAnsiTheme="minorHAnsi"/>
          <w:sz w:val="24"/>
          <w:szCs w:val="24"/>
        </w:rPr>
        <w:lastRenderedPageBreak/>
        <w:t>Relleno de excavación, limpieza del sitio, acarreo de desperdicios, etc.</w:t>
      </w:r>
    </w:p>
    <w:p w14:paraId="1467E678" w14:textId="77777777" w:rsidR="00360244" w:rsidRPr="00ED38E8" w:rsidRDefault="00360244" w:rsidP="00360244">
      <w:pPr>
        <w:pStyle w:val="Textosinformato"/>
        <w:tabs>
          <w:tab w:val="left" w:pos="567"/>
          <w:tab w:val="left" w:pos="1134"/>
        </w:tabs>
        <w:suppressAutoHyphens/>
        <w:rPr>
          <w:rFonts w:asciiTheme="minorHAnsi" w:hAnsiTheme="minorHAnsi"/>
          <w:sz w:val="24"/>
          <w:szCs w:val="24"/>
        </w:rPr>
      </w:pPr>
    </w:p>
    <w:p w14:paraId="710139B2" w14:textId="77777777" w:rsidR="00360244" w:rsidRPr="00ED38E8" w:rsidRDefault="00360244" w:rsidP="00360244">
      <w:pPr>
        <w:pStyle w:val="Ttulo2"/>
        <w:tabs>
          <w:tab w:val="left" w:pos="720"/>
        </w:tabs>
        <w:jc w:val="left"/>
        <w:rPr>
          <w:rFonts w:asciiTheme="minorHAnsi" w:hAnsiTheme="minorHAnsi"/>
          <w:i/>
          <w:iCs/>
          <w:sz w:val="24"/>
        </w:rPr>
      </w:pPr>
      <w:bookmarkStart w:id="4265" w:name="_Toc154204497"/>
      <w:bookmarkStart w:id="4266" w:name="_Toc335295770"/>
      <w:bookmarkStart w:id="4267" w:name="_Toc380068696"/>
      <w:r w:rsidRPr="00ED38E8">
        <w:rPr>
          <w:rFonts w:asciiTheme="minorHAnsi" w:hAnsiTheme="minorHAnsi"/>
          <w:i/>
          <w:iCs/>
          <w:sz w:val="24"/>
        </w:rPr>
        <w:t xml:space="preserve">6.29 </w:t>
      </w:r>
      <w:r w:rsidRPr="00ED38E8">
        <w:rPr>
          <w:rFonts w:asciiTheme="minorHAnsi" w:hAnsiTheme="minorHAnsi"/>
          <w:i/>
          <w:iCs/>
          <w:sz w:val="24"/>
        </w:rPr>
        <w:tab/>
        <w:t>Limpieza General y Recepción de Obra</w:t>
      </w:r>
      <w:bookmarkEnd w:id="4248"/>
      <w:bookmarkEnd w:id="4249"/>
      <w:bookmarkEnd w:id="4250"/>
      <w:bookmarkEnd w:id="4251"/>
      <w:bookmarkEnd w:id="4252"/>
      <w:bookmarkEnd w:id="4265"/>
      <w:bookmarkEnd w:id="4266"/>
      <w:bookmarkEnd w:id="4267"/>
    </w:p>
    <w:p w14:paraId="570F5E88" w14:textId="77777777" w:rsidR="00360244" w:rsidRPr="00ED38E8" w:rsidRDefault="00360244" w:rsidP="00360244">
      <w:pPr>
        <w:pStyle w:val="Ttulo3"/>
        <w:rPr>
          <w:rFonts w:asciiTheme="minorHAnsi" w:hAnsiTheme="minorHAnsi"/>
          <w:bCs w:val="0"/>
          <w:i/>
          <w:iCs/>
        </w:rPr>
      </w:pPr>
      <w:bookmarkStart w:id="4268" w:name="_Toc152639682"/>
      <w:bookmarkStart w:id="4269" w:name="_Toc152640388"/>
      <w:bookmarkStart w:id="4270" w:name="_Toc152649971"/>
      <w:bookmarkStart w:id="4271" w:name="_Toc152661466"/>
      <w:bookmarkStart w:id="4272" w:name="_Toc152661875"/>
      <w:bookmarkStart w:id="4273" w:name="_Toc154204498"/>
      <w:bookmarkStart w:id="4274" w:name="_Toc335295771"/>
      <w:bookmarkStart w:id="4275" w:name="_Toc380068697"/>
      <w:r w:rsidRPr="00ED38E8">
        <w:rPr>
          <w:rFonts w:asciiTheme="minorHAnsi" w:hAnsiTheme="minorHAnsi"/>
          <w:bCs w:val="0"/>
          <w:i/>
          <w:iCs/>
        </w:rPr>
        <w:t>6.29.1</w:t>
      </w:r>
      <w:r w:rsidRPr="00ED38E8">
        <w:rPr>
          <w:rFonts w:asciiTheme="minorHAnsi" w:hAnsiTheme="minorHAnsi"/>
          <w:bCs w:val="0"/>
          <w:i/>
          <w:iCs/>
        </w:rPr>
        <w:tab/>
        <w:t>Descripción</w:t>
      </w:r>
      <w:bookmarkEnd w:id="4268"/>
      <w:bookmarkEnd w:id="4269"/>
      <w:bookmarkEnd w:id="4270"/>
      <w:bookmarkEnd w:id="4271"/>
      <w:bookmarkEnd w:id="4272"/>
      <w:bookmarkEnd w:id="4273"/>
      <w:bookmarkEnd w:id="4274"/>
      <w:bookmarkEnd w:id="4275"/>
    </w:p>
    <w:p w14:paraId="03AA6931" w14:textId="77777777" w:rsidR="00360244" w:rsidRPr="00ED38E8" w:rsidRDefault="00360244" w:rsidP="00360244">
      <w:pPr>
        <w:jc w:val="both"/>
        <w:rPr>
          <w:rFonts w:asciiTheme="minorHAnsi" w:hAnsiTheme="minorHAnsi"/>
          <w:sz w:val="16"/>
          <w:szCs w:val="16"/>
        </w:rPr>
      </w:pPr>
    </w:p>
    <w:p w14:paraId="3B9231DA" w14:textId="77777777" w:rsidR="00360244" w:rsidRPr="00ED38E8" w:rsidRDefault="00360244" w:rsidP="00360244">
      <w:pPr>
        <w:jc w:val="both"/>
        <w:rPr>
          <w:rFonts w:asciiTheme="minorHAnsi" w:hAnsiTheme="minorHAnsi"/>
        </w:rPr>
      </w:pPr>
      <w:r w:rsidRPr="00ED38E8">
        <w:rPr>
          <w:rFonts w:asciiTheme="minorHAnsi" w:hAnsiTheme="minorHAnsi"/>
        </w:rPr>
        <w:t xml:space="preserve">La presente especificación normará todos los trabajos de revisión final y limpieza general que se deben efectuar a la obra </w:t>
      </w:r>
      <w:proofErr w:type="gramStart"/>
      <w:r w:rsidRPr="00ED38E8">
        <w:rPr>
          <w:rFonts w:asciiTheme="minorHAnsi" w:hAnsiTheme="minorHAnsi"/>
        </w:rPr>
        <w:t>previo</w:t>
      </w:r>
      <w:proofErr w:type="gramEnd"/>
      <w:r w:rsidRPr="00ED38E8">
        <w:rPr>
          <w:rFonts w:asciiTheme="minorHAnsi" w:hAnsiTheme="minorHAnsi"/>
        </w:rPr>
        <w:t xml:space="preserve"> a la recepción de las obras. </w:t>
      </w:r>
    </w:p>
    <w:p w14:paraId="728F42BF" w14:textId="77777777" w:rsidR="00360244" w:rsidRPr="00ED38E8" w:rsidRDefault="00360244" w:rsidP="00360244">
      <w:pPr>
        <w:pStyle w:val="Ttulo3"/>
        <w:rPr>
          <w:rFonts w:asciiTheme="minorHAnsi" w:hAnsiTheme="minorHAnsi"/>
          <w:bCs w:val="0"/>
          <w:i/>
          <w:iCs/>
        </w:rPr>
      </w:pPr>
      <w:bookmarkStart w:id="4276" w:name="_Toc152639683"/>
      <w:bookmarkStart w:id="4277" w:name="_Toc152640389"/>
      <w:bookmarkStart w:id="4278" w:name="_Toc152649972"/>
      <w:bookmarkStart w:id="4279" w:name="_Toc152661467"/>
      <w:bookmarkStart w:id="4280" w:name="_Toc152661876"/>
      <w:bookmarkStart w:id="4281" w:name="_Toc154204499"/>
      <w:bookmarkStart w:id="4282" w:name="_Toc335295772"/>
    </w:p>
    <w:p w14:paraId="7D008F52" w14:textId="77777777" w:rsidR="00360244" w:rsidRPr="00ED38E8" w:rsidRDefault="00360244" w:rsidP="00360244">
      <w:pPr>
        <w:pStyle w:val="Ttulo3"/>
        <w:rPr>
          <w:rFonts w:asciiTheme="minorHAnsi" w:hAnsiTheme="minorHAnsi"/>
          <w:bCs w:val="0"/>
          <w:i/>
          <w:iCs/>
        </w:rPr>
      </w:pPr>
    </w:p>
    <w:p w14:paraId="19873966" w14:textId="77777777" w:rsidR="00360244" w:rsidRPr="00ED38E8" w:rsidRDefault="00360244" w:rsidP="00360244">
      <w:pPr>
        <w:pStyle w:val="Ttulo3"/>
        <w:rPr>
          <w:rFonts w:asciiTheme="minorHAnsi" w:hAnsiTheme="minorHAnsi"/>
          <w:bCs w:val="0"/>
          <w:i/>
          <w:iCs/>
        </w:rPr>
      </w:pPr>
      <w:bookmarkStart w:id="4283" w:name="_Toc380068698"/>
      <w:r w:rsidRPr="00ED38E8">
        <w:rPr>
          <w:rFonts w:asciiTheme="minorHAnsi" w:hAnsiTheme="minorHAnsi"/>
          <w:bCs w:val="0"/>
          <w:i/>
          <w:iCs/>
        </w:rPr>
        <w:t>6.29.2</w:t>
      </w:r>
      <w:r w:rsidRPr="00ED38E8">
        <w:rPr>
          <w:rFonts w:asciiTheme="minorHAnsi" w:hAnsiTheme="minorHAnsi"/>
          <w:bCs w:val="0"/>
          <w:i/>
          <w:iCs/>
        </w:rPr>
        <w:tab/>
        <w:t>Limpieza General</w:t>
      </w:r>
      <w:bookmarkEnd w:id="4276"/>
      <w:bookmarkEnd w:id="4277"/>
      <w:bookmarkEnd w:id="4278"/>
      <w:bookmarkEnd w:id="4279"/>
      <w:bookmarkEnd w:id="4280"/>
      <w:bookmarkEnd w:id="4281"/>
      <w:bookmarkEnd w:id="4282"/>
      <w:bookmarkEnd w:id="4283"/>
    </w:p>
    <w:p w14:paraId="73B1B43A" w14:textId="77777777" w:rsidR="00360244" w:rsidRPr="00ED38E8" w:rsidRDefault="00360244" w:rsidP="00360244">
      <w:pPr>
        <w:jc w:val="both"/>
        <w:rPr>
          <w:rFonts w:asciiTheme="minorHAnsi" w:hAnsiTheme="minorHAnsi"/>
          <w:sz w:val="16"/>
          <w:szCs w:val="16"/>
        </w:rPr>
      </w:pPr>
    </w:p>
    <w:p w14:paraId="035BFB6D" w14:textId="77777777" w:rsidR="00360244" w:rsidRPr="00ED38E8" w:rsidRDefault="00360244" w:rsidP="00360244">
      <w:pPr>
        <w:jc w:val="both"/>
        <w:rPr>
          <w:rFonts w:asciiTheme="minorHAnsi" w:hAnsiTheme="minorHAnsi"/>
        </w:rPr>
      </w:pPr>
      <w:r w:rsidRPr="00ED38E8">
        <w:rPr>
          <w:rFonts w:asciiTheme="minorHAnsi" w:hAnsiTheme="minorHAnsi"/>
        </w:rPr>
        <w:t>El Contratista deberá entregar el edificio, interior, exterior y áreas adyacentes completamente limpios y a satisfacción del Ingeniero Supervisor; lo anterior comprende, que el edificio, deberá tener sus pisos, paredes, ventanas, puertas, contramarcos, muebles sanitarios, artesonados, etc., libres de sucio, manchas, grasas, clavos en paredes, residuos de formaletas, guías, basura, escombros, etc. Después de la limpieza, la basura o desperdicios deberán disponerse fuera de la propiedad y en estricto acuerdo con la normativa ambiental de modo que no pueda ser causa de futuros reclamos, el costo de esta operación será por cuenta del Contratista.</w:t>
      </w:r>
    </w:p>
    <w:p w14:paraId="7AC93CDE" w14:textId="77777777" w:rsidR="00360244" w:rsidRPr="00ED38E8" w:rsidRDefault="00360244" w:rsidP="00360244">
      <w:pPr>
        <w:pStyle w:val="Ttulo3"/>
        <w:rPr>
          <w:rFonts w:asciiTheme="minorHAnsi" w:hAnsiTheme="minorHAnsi"/>
          <w:bCs w:val="0"/>
          <w:i/>
          <w:iCs/>
        </w:rPr>
      </w:pPr>
      <w:bookmarkStart w:id="4284" w:name="_Toc152639684"/>
      <w:bookmarkStart w:id="4285" w:name="_Toc152640390"/>
      <w:bookmarkStart w:id="4286" w:name="_Toc152649973"/>
      <w:bookmarkStart w:id="4287" w:name="_Toc152661468"/>
      <w:bookmarkStart w:id="4288" w:name="_Toc152661877"/>
      <w:bookmarkStart w:id="4289" w:name="_Toc154204500"/>
      <w:bookmarkStart w:id="4290" w:name="_Toc335295773"/>
    </w:p>
    <w:p w14:paraId="1530FA4D" w14:textId="77777777" w:rsidR="00360244" w:rsidRPr="00ED38E8" w:rsidRDefault="00360244" w:rsidP="00360244">
      <w:pPr>
        <w:pStyle w:val="Ttulo3"/>
        <w:rPr>
          <w:rFonts w:asciiTheme="minorHAnsi" w:hAnsiTheme="minorHAnsi"/>
          <w:bCs w:val="0"/>
          <w:i/>
          <w:iCs/>
        </w:rPr>
      </w:pPr>
      <w:bookmarkStart w:id="4291" w:name="_Toc380068699"/>
      <w:r w:rsidRPr="00ED38E8">
        <w:rPr>
          <w:rFonts w:asciiTheme="minorHAnsi" w:hAnsiTheme="minorHAnsi"/>
          <w:bCs w:val="0"/>
          <w:i/>
          <w:iCs/>
        </w:rPr>
        <w:t>6.29.3</w:t>
      </w:r>
      <w:r w:rsidRPr="00ED38E8">
        <w:rPr>
          <w:rFonts w:asciiTheme="minorHAnsi" w:hAnsiTheme="minorHAnsi"/>
          <w:bCs w:val="0"/>
          <w:i/>
          <w:iCs/>
        </w:rPr>
        <w:tab/>
        <w:t>Inspección Preliminar</w:t>
      </w:r>
      <w:bookmarkEnd w:id="4284"/>
      <w:bookmarkEnd w:id="4285"/>
      <w:bookmarkEnd w:id="4286"/>
      <w:bookmarkEnd w:id="4287"/>
      <w:bookmarkEnd w:id="4288"/>
      <w:bookmarkEnd w:id="4289"/>
      <w:bookmarkEnd w:id="4290"/>
      <w:bookmarkEnd w:id="4291"/>
    </w:p>
    <w:p w14:paraId="12FF13F2" w14:textId="77777777" w:rsidR="00360244" w:rsidRPr="00ED38E8" w:rsidRDefault="00360244" w:rsidP="00360244">
      <w:pPr>
        <w:jc w:val="both"/>
        <w:rPr>
          <w:rFonts w:asciiTheme="minorHAnsi" w:hAnsiTheme="minorHAnsi"/>
        </w:rPr>
      </w:pPr>
    </w:p>
    <w:p w14:paraId="5EACF8B0" w14:textId="77777777" w:rsidR="00360244" w:rsidRPr="00ED38E8" w:rsidRDefault="00360244" w:rsidP="00360244">
      <w:pPr>
        <w:jc w:val="both"/>
        <w:rPr>
          <w:rFonts w:asciiTheme="minorHAnsi" w:hAnsiTheme="minorHAnsi"/>
        </w:rPr>
      </w:pPr>
      <w:r w:rsidRPr="00ED38E8">
        <w:rPr>
          <w:rFonts w:asciiTheme="minorHAnsi" w:hAnsiTheme="minorHAnsi"/>
        </w:rPr>
        <w:t>Cuando el Contratista indique al Supervisor, que la obra está sustancialmente terminada, éste hará una revisión minuciosa de los diferentes componentes de las obras para efectos de comprobación y para hacer las recomendaciones del caso.</w:t>
      </w:r>
    </w:p>
    <w:p w14:paraId="2CCD669C" w14:textId="77777777" w:rsidR="00360244" w:rsidRPr="00ED38E8" w:rsidRDefault="00360244" w:rsidP="00360244">
      <w:pPr>
        <w:jc w:val="both"/>
        <w:rPr>
          <w:rFonts w:asciiTheme="minorHAnsi" w:hAnsiTheme="minorHAnsi"/>
        </w:rPr>
      </w:pPr>
      <w:r w:rsidRPr="00ED38E8">
        <w:rPr>
          <w:rFonts w:asciiTheme="minorHAnsi" w:hAnsiTheme="minorHAnsi"/>
        </w:rPr>
        <w:t xml:space="preserve">Si al hacer la inspección se encuentra que el Contratista </w:t>
      </w:r>
      <w:proofErr w:type="spellStart"/>
      <w:r w:rsidRPr="00ED38E8">
        <w:rPr>
          <w:rFonts w:asciiTheme="minorHAnsi" w:hAnsiTheme="minorHAnsi"/>
        </w:rPr>
        <w:t>aun</w:t>
      </w:r>
      <w:proofErr w:type="spellEnd"/>
      <w:r w:rsidRPr="00ED38E8">
        <w:rPr>
          <w:rFonts w:asciiTheme="minorHAnsi" w:hAnsiTheme="minorHAnsi"/>
        </w:rPr>
        <w:t xml:space="preserve"> debe de corregir deficiencias, se levantará una lista detallada de defectos aparentes que se entregará al Contratista para que tales deficiencias sean corregidas de acuerdo a los planos y especificaciones, antes de proceder con la inspección final. </w:t>
      </w:r>
    </w:p>
    <w:p w14:paraId="5EE62D03" w14:textId="77777777" w:rsidR="00360244" w:rsidRPr="00ED38E8" w:rsidRDefault="00360244" w:rsidP="00360244">
      <w:pPr>
        <w:pStyle w:val="Ttulo3"/>
        <w:rPr>
          <w:rFonts w:asciiTheme="minorHAnsi" w:hAnsiTheme="minorHAnsi"/>
          <w:bCs w:val="0"/>
          <w:i/>
          <w:iCs/>
          <w:lang w:val="es-MX"/>
        </w:rPr>
      </w:pPr>
      <w:bookmarkStart w:id="4292" w:name="_Toc152639685"/>
      <w:bookmarkStart w:id="4293" w:name="_Toc152640391"/>
      <w:bookmarkStart w:id="4294" w:name="_Toc152649974"/>
      <w:bookmarkStart w:id="4295" w:name="_Toc152661469"/>
      <w:bookmarkStart w:id="4296" w:name="_Toc152661878"/>
      <w:bookmarkStart w:id="4297" w:name="_Toc154204501"/>
      <w:bookmarkStart w:id="4298" w:name="_Toc335295774"/>
    </w:p>
    <w:p w14:paraId="3F59AABA" w14:textId="77777777" w:rsidR="00360244" w:rsidRPr="00ED38E8" w:rsidRDefault="00360244" w:rsidP="00360244">
      <w:pPr>
        <w:pStyle w:val="Ttulo3"/>
        <w:rPr>
          <w:rFonts w:asciiTheme="minorHAnsi" w:hAnsiTheme="minorHAnsi"/>
          <w:bCs w:val="0"/>
          <w:i/>
          <w:iCs/>
          <w:lang w:val="es-MX"/>
        </w:rPr>
      </w:pPr>
      <w:bookmarkStart w:id="4299" w:name="_Toc380068700"/>
      <w:r w:rsidRPr="00ED38E8">
        <w:rPr>
          <w:rFonts w:asciiTheme="minorHAnsi" w:hAnsiTheme="minorHAnsi"/>
          <w:bCs w:val="0"/>
          <w:i/>
          <w:iCs/>
          <w:lang w:val="es-MX"/>
        </w:rPr>
        <w:t>6.29.4</w:t>
      </w:r>
      <w:r w:rsidRPr="00ED38E8">
        <w:rPr>
          <w:rFonts w:asciiTheme="minorHAnsi" w:hAnsiTheme="minorHAnsi"/>
          <w:bCs w:val="0"/>
          <w:i/>
          <w:iCs/>
          <w:lang w:val="es-MX"/>
        </w:rPr>
        <w:tab/>
        <w:t>Inspección Fina</w:t>
      </w:r>
      <w:bookmarkEnd w:id="4292"/>
      <w:bookmarkEnd w:id="4293"/>
      <w:bookmarkEnd w:id="4294"/>
      <w:bookmarkEnd w:id="4295"/>
      <w:bookmarkEnd w:id="4296"/>
      <w:r w:rsidRPr="00ED38E8">
        <w:rPr>
          <w:rFonts w:asciiTheme="minorHAnsi" w:hAnsiTheme="minorHAnsi"/>
          <w:bCs w:val="0"/>
          <w:i/>
          <w:iCs/>
          <w:lang w:val="es-MX"/>
        </w:rPr>
        <w:t>l</w:t>
      </w:r>
      <w:bookmarkEnd w:id="4297"/>
      <w:bookmarkEnd w:id="4298"/>
      <w:bookmarkEnd w:id="4299"/>
    </w:p>
    <w:p w14:paraId="6DF764DA" w14:textId="77777777" w:rsidR="00360244" w:rsidRPr="00ED38E8" w:rsidRDefault="00360244" w:rsidP="00360244">
      <w:pPr>
        <w:jc w:val="both"/>
        <w:rPr>
          <w:rFonts w:asciiTheme="minorHAnsi" w:hAnsiTheme="minorHAnsi"/>
          <w:lang w:val="es-MX"/>
        </w:rPr>
      </w:pPr>
    </w:p>
    <w:p w14:paraId="46E503BE" w14:textId="77777777" w:rsidR="00360244" w:rsidRPr="00ED38E8" w:rsidRDefault="00360244" w:rsidP="00360244">
      <w:pPr>
        <w:jc w:val="both"/>
        <w:rPr>
          <w:rFonts w:asciiTheme="minorHAnsi" w:hAnsiTheme="minorHAnsi"/>
          <w:lang w:val="es-MX"/>
        </w:rPr>
      </w:pPr>
      <w:r w:rsidRPr="00ED38E8">
        <w:rPr>
          <w:rFonts w:asciiTheme="minorHAnsi" w:hAnsiTheme="minorHAnsi"/>
          <w:lang w:val="es-MX"/>
        </w:rPr>
        <w:t xml:space="preserve">En caso que los materiales hayan sido suministrados y toda la labor se haya ejecutado, incluso la limpieza final, conforme se haya dispuesto en el Contrato, todo ello de acuerdo con los planos y especificaciones, el Contratista comunicará por escrito al Supervisor y al Propietario que tal labor </w:t>
      </w:r>
      <w:proofErr w:type="spellStart"/>
      <w:r w:rsidRPr="00ED38E8">
        <w:rPr>
          <w:rFonts w:asciiTheme="minorHAnsi" w:hAnsiTheme="minorHAnsi"/>
          <w:lang w:val="es-MX"/>
        </w:rPr>
        <w:t>esta</w:t>
      </w:r>
      <w:proofErr w:type="spellEnd"/>
      <w:r w:rsidRPr="00ED38E8">
        <w:rPr>
          <w:rFonts w:asciiTheme="minorHAnsi" w:hAnsiTheme="minorHAnsi"/>
          <w:lang w:val="es-MX"/>
        </w:rPr>
        <w:t xml:space="preserve"> completa y lista para la inspección final. Esta será verificada por el Supervisor y  por el Propietario, dentro del término de 10 (diez) días, contados a partir del recibo de la notificación.  Al Contratista se le notificará la fecha en que se hará dicha inspección final.  Si resultare que toda la construcción estipulada en el Contrato y objeto del mismo, ha sido terminada a satisfacción del Supervisor y del Propietario, será ésta la Inspección Final de toda la obra ejecutada, estableciéndose que la fecha de terminación de la obra ha sido al hacer el Supervisor y el Propietario dicha inspección; si resultare que cualquier porción de la obra en todo o en parte no es satisfactoria, el Supervisor y el Propietario darán al Contratista las instrucciones necesarias para la sustitución del material y ejecución o re ejecución de la obra no </w:t>
      </w:r>
      <w:r w:rsidRPr="00ED38E8">
        <w:rPr>
          <w:rFonts w:asciiTheme="minorHAnsi" w:hAnsiTheme="minorHAnsi"/>
          <w:lang w:val="es-MX"/>
        </w:rPr>
        <w:lastRenderedPageBreak/>
        <w:t>aceptable y requerida previa a su terminación y aceptación final.  El Contratista procederá, acto seguido, al cumplimiento y ejecución de tal obra; el Ingeniero Supervisor y el Propietario harán entonces otra inspección que será final, si resultare que dicho material o ejecución ha sido sustituido o efectuado de manera aceptable y que la obra ha sido terminada satisfactoriamente.  No obstante, cuando a juicio del Supervisor y del Propietario la porción de la obra que resultare no aceptable o no satisfactoria sea de menor cuantía y la obra total pueda ser ocupada por el Propietario para los fines previstos, entonces se podrá emitir un Certificado de Terminación Sustancial de Obra, dando a el Contratista las instrucciones necesarias para la sustitución del material y ejecución o re ejecución de la obra no aceptable o no satisfactoria como requisito previo para la terminación y aceptación final, pero la fecha de terminación de obra será aquella en que se emita dicho Certificado de Terminación Sustancial, contra la presentación de las Garantías de Calidad de Obra, para fines de los trámites de liquidación del Contratista. Como requisito previo para la recepción final de las obras, el Contratista entregará los planos de las obras “Según Construido”.</w:t>
      </w:r>
    </w:p>
    <w:p w14:paraId="5ACD764D" w14:textId="77777777" w:rsidR="00360244" w:rsidRDefault="00360244" w:rsidP="00360244">
      <w:pPr>
        <w:jc w:val="both"/>
        <w:rPr>
          <w:rFonts w:asciiTheme="minorHAnsi" w:hAnsiTheme="minorHAnsi"/>
          <w:lang w:val="es-MX"/>
        </w:rPr>
      </w:pPr>
    </w:p>
    <w:p w14:paraId="72E2F68E" w14:textId="77777777" w:rsidR="00F83302" w:rsidRDefault="00F83302" w:rsidP="00360244">
      <w:pPr>
        <w:jc w:val="both"/>
        <w:rPr>
          <w:rFonts w:asciiTheme="minorHAnsi" w:hAnsiTheme="minorHAnsi"/>
          <w:lang w:val="es-MX"/>
        </w:rPr>
      </w:pPr>
    </w:p>
    <w:p w14:paraId="0819984E" w14:textId="77777777" w:rsidR="00F83302" w:rsidRDefault="00F83302" w:rsidP="00360244">
      <w:pPr>
        <w:jc w:val="both"/>
        <w:rPr>
          <w:rFonts w:asciiTheme="minorHAnsi" w:hAnsiTheme="minorHAnsi"/>
          <w:lang w:val="es-MX"/>
        </w:rPr>
      </w:pPr>
    </w:p>
    <w:p w14:paraId="58F49F68" w14:textId="77777777" w:rsidR="00F83302" w:rsidRDefault="00F83302" w:rsidP="00360244">
      <w:pPr>
        <w:jc w:val="both"/>
        <w:rPr>
          <w:rFonts w:asciiTheme="minorHAnsi" w:hAnsiTheme="minorHAnsi"/>
          <w:lang w:val="es-MX"/>
        </w:rPr>
      </w:pPr>
    </w:p>
    <w:p w14:paraId="3B944607" w14:textId="77777777" w:rsidR="00F83302" w:rsidRDefault="00F83302" w:rsidP="00360244">
      <w:pPr>
        <w:jc w:val="both"/>
        <w:rPr>
          <w:rFonts w:asciiTheme="minorHAnsi" w:hAnsiTheme="minorHAnsi"/>
          <w:lang w:val="es-MX"/>
        </w:rPr>
      </w:pPr>
    </w:p>
    <w:p w14:paraId="424F4DF0" w14:textId="77777777" w:rsidR="00F83302" w:rsidRDefault="00F83302" w:rsidP="00360244">
      <w:pPr>
        <w:jc w:val="both"/>
        <w:rPr>
          <w:rFonts w:asciiTheme="minorHAnsi" w:hAnsiTheme="minorHAnsi"/>
          <w:lang w:val="es-MX"/>
        </w:rPr>
      </w:pPr>
    </w:p>
    <w:p w14:paraId="776DD064" w14:textId="77777777" w:rsidR="00F83302" w:rsidRDefault="00F83302" w:rsidP="00360244">
      <w:pPr>
        <w:jc w:val="both"/>
        <w:rPr>
          <w:rFonts w:asciiTheme="minorHAnsi" w:hAnsiTheme="minorHAnsi"/>
          <w:lang w:val="es-MX"/>
        </w:rPr>
      </w:pPr>
    </w:p>
    <w:p w14:paraId="4AE09539" w14:textId="77777777" w:rsidR="00F83302" w:rsidRDefault="00F83302" w:rsidP="00360244">
      <w:pPr>
        <w:jc w:val="both"/>
        <w:rPr>
          <w:rFonts w:asciiTheme="minorHAnsi" w:hAnsiTheme="minorHAnsi"/>
          <w:lang w:val="es-MX"/>
        </w:rPr>
      </w:pPr>
    </w:p>
    <w:p w14:paraId="24C98027" w14:textId="77777777" w:rsidR="00F83302" w:rsidRDefault="00F83302" w:rsidP="00360244">
      <w:pPr>
        <w:jc w:val="both"/>
        <w:rPr>
          <w:rFonts w:asciiTheme="minorHAnsi" w:hAnsiTheme="minorHAnsi"/>
          <w:lang w:val="es-MX"/>
        </w:rPr>
      </w:pPr>
    </w:p>
    <w:p w14:paraId="614626D7" w14:textId="77777777" w:rsidR="00F83302" w:rsidRDefault="00F83302" w:rsidP="00360244">
      <w:pPr>
        <w:jc w:val="both"/>
        <w:rPr>
          <w:rFonts w:asciiTheme="minorHAnsi" w:hAnsiTheme="minorHAnsi"/>
          <w:lang w:val="es-MX"/>
        </w:rPr>
      </w:pPr>
    </w:p>
    <w:p w14:paraId="5B4CFBAB" w14:textId="77777777" w:rsidR="00F83302" w:rsidRDefault="00F83302" w:rsidP="00360244">
      <w:pPr>
        <w:jc w:val="both"/>
        <w:rPr>
          <w:rFonts w:asciiTheme="minorHAnsi" w:hAnsiTheme="minorHAnsi"/>
          <w:lang w:val="es-MX"/>
        </w:rPr>
      </w:pPr>
    </w:p>
    <w:p w14:paraId="335FA8BD" w14:textId="77777777" w:rsidR="00F83302" w:rsidRDefault="00F83302" w:rsidP="00360244">
      <w:pPr>
        <w:jc w:val="both"/>
        <w:rPr>
          <w:rFonts w:asciiTheme="minorHAnsi" w:hAnsiTheme="minorHAnsi"/>
          <w:lang w:val="es-MX"/>
        </w:rPr>
      </w:pPr>
    </w:p>
    <w:p w14:paraId="77D9176D" w14:textId="77777777" w:rsidR="00F83302" w:rsidRDefault="00F83302" w:rsidP="00360244">
      <w:pPr>
        <w:jc w:val="both"/>
        <w:rPr>
          <w:rFonts w:asciiTheme="minorHAnsi" w:hAnsiTheme="minorHAnsi"/>
          <w:lang w:val="es-MX"/>
        </w:rPr>
      </w:pPr>
    </w:p>
    <w:p w14:paraId="5E649659" w14:textId="77777777" w:rsidR="00F83302" w:rsidRDefault="00F83302" w:rsidP="00360244">
      <w:pPr>
        <w:jc w:val="both"/>
        <w:rPr>
          <w:rFonts w:asciiTheme="minorHAnsi" w:hAnsiTheme="minorHAnsi"/>
          <w:lang w:val="es-MX"/>
        </w:rPr>
      </w:pPr>
    </w:p>
    <w:p w14:paraId="53E8C7F2" w14:textId="77777777" w:rsidR="00F83302" w:rsidRDefault="00F83302" w:rsidP="00360244">
      <w:pPr>
        <w:jc w:val="both"/>
        <w:rPr>
          <w:rFonts w:asciiTheme="minorHAnsi" w:hAnsiTheme="minorHAnsi"/>
          <w:lang w:val="es-MX"/>
        </w:rPr>
      </w:pPr>
    </w:p>
    <w:p w14:paraId="244B732C" w14:textId="77777777" w:rsidR="00F83302" w:rsidRDefault="00F83302" w:rsidP="00360244">
      <w:pPr>
        <w:jc w:val="both"/>
        <w:rPr>
          <w:rFonts w:asciiTheme="minorHAnsi" w:hAnsiTheme="minorHAnsi"/>
          <w:lang w:val="es-MX"/>
        </w:rPr>
      </w:pPr>
    </w:p>
    <w:p w14:paraId="7D8E13CE" w14:textId="77777777" w:rsidR="00F83302" w:rsidRDefault="00F83302" w:rsidP="00360244">
      <w:pPr>
        <w:jc w:val="both"/>
        <w:rPr>
          <w:rFonts w:asciiTheme="minorHAnsi" w:hAnsiTheme="minorHAnsi"/>
          <w:lang w:val="es-MX"/>
        </w:rPr>
      </w:pPr>
    </w:p>
    <w:p w14:paraId="4E9AC836" w14:textId="77777777" w:rsidR="00F83302" w:rsidRDefault="00F83302" w:rsidP="00360244">
      <w:pPr>
        <w:jc w:val="both"/>
        <w:rPr>
          <w:rFonts w:asciiTheme="minorHAnsi" w:hAnsiTheme="minorHAnsi"/>
          <w:lang w:val="es-MX"/>
        </w:rPr>
      </w:pPr>
    </w:p>
    <w:p w14:paraId="22FF9B8E" w14:textId="77777777" w:rsidR="00F83302" w:rsidRDefault="00F83302" w:rsidP="00360244">
      <w:pPr>
        <w:jc w:val="both"/>
        <w:rPr>
          <w:rFonts w:asciiTheme="minorHAnsi" w:hAnsiTheme="minorHAnsi"/>
          <w:lang w:val="es-MX"/>
        </w:rPr>
      </w:pPr>
    </w:p>
    <w:p w14:paraId="42FF6B8E" w14:textId="77777777" w:rsidR="00F83302" w:rsidRDefault="00F83302" w:rsidP="00360244">
      <w:pPr>
        <w:jc w:val="both"/>
        <w:rPr>
          <w:rFonts w:asciiTheme="minorHAnsi" w:hAnsiTheme="minorHAnsi"/>
          <w:lang w:val="es-MX"/>
        </w:rPr>
      </w:pPr>
    </w:p>
    <w:p w14:paraId="5BCDFFAD" w14:textId="77777777" w:rsidR="00F83302" w:rsidRDefault="00F83302" w:rsidP="00360244">
      <w:pPr>
        <w:jc w:val="both"/>
        <w:rPr>
          <w:rFonts w:asciiTheme="minorHAnsi" w:hAnsiTheme="minorHAnsi"/>
          <w:lang w:val="es-MX"/>
        </w:rPr>
      </w:pPr>
    </w:p>
    <w:p w14:paraId="08D66891" w14:textId="77777777" w:rsidR="00F83302" w:rsidRDefault="00F83302" w:rsidP="00360244">
      <w:pPr>
        <w:jc w:val="both"/>
        <w:rPr>
          <w:rFonts w:asciiTheme="minorHAnsi" w:hAnsiTheme="minorHAnsi"/>
          <w:lang w:val="es-MX"/>
        </w:rPr>
      </w:pPr>
    </w:p>
    <w:p w14:paraId="2476388D" w14:textId="77777777" w:rsidR="00F83302" w:rsidRDefault="00F83302" w:rsidP="00360244">
      <w:pPr>
        <w:jc w:val="both"/>
        <w:rPr>
          <w:rFonts w:asciiTheme="minorHAnsi" w:hAnsiTheme="minorHAnsi"/>
          <w:lang w:val="es-MX"/>
        </w:rPr>
      </w:pPr>
    </w:p>
    <w:p w14:paraId="666443B3" w14:textId="77777777" w:rsidR="00F83302" w:rsidRDefault="00F83302" w:rsidP="00360244">
      <w:pPr>
        <w:jc w:val="both"/>
        <w:rPr>
          <w:rFonts w:asciiTheme="minorHAnsi" w:hAnsiTheme="minorHAnsi"/>
          <w:lang w:val="es-MX"/>
        </w:rPr>
      </w:pPr>
    </w:p>
    <w:p w14:paraId="2F8618FF" w14:textId="77777777" w:rsidR="00F83302" w:rsidRDefault="00F83302" w:rsidP="00360244">
      <w:pPr>
        <w:jc w:val="both"/>
        <w:rPr>
          <w:rFonts w:asciiTheme="minorHAnsi" w:hAnsiTheme="minorHAnsi"/>
          <w:lang w:val="es-MX"/>
        </w:rPr>
      </w:pPr>
    </w:p>
    <w:p w14:paraId="4679C8DA" w14:textId="77777777" w:rsidR="00F83302" w:rsidRDefault="00F83302" w:rsidP="00360244">
      <w:pPr>
        <w:jc w:val="both"/>
        <w:rPr>
          <w:rFonts w:asciiTheme="minorHAnsi" w:hAnsiTheme="minorHAnsi"/>
          <w:lang w:val="es-MX"/>
        </w:rPr>
      </w:pPr>
    </w:p>
    <w:p w14:paraId="491B2158" w14:textId="77777777" w:rsidR="00F83302" w:rsidRPr="00ED38E8" w:rsidRDefault="00F83302" w:rsidP="00360244">
      <w:pPr>
        <w:jc w:val="both"/>
        <w:rPr>
          <w:rFonts w:asciiTheme="minorHAnsi" w:hAnsiTheme="minorHAnsi"/>
          <w:lang w:val="es-MX"/>
        </w:rPr>
      </w:pPr>
    </w:p>
    <w:p w14:paraId="0F4D3C79" w14:textId="690691F4" w:rsidR="005E5CD2" w:rsidRDefault="005E5CD2" w:rsidP="005E5CD2">
      <w:pPr>
        <w:pStyle w:val="Ttulo1"/>
        <w:ind w:left="1440" w:hanging="1440"/>
        <w:rPr>
          <w:rFonts w:asciiTheme="minorHAnsi" w:hAnsiTheme="minorHAnsi"/>
          <w:sz w:val="24"/>
        </w:rPr>
      </w:pPr>
      <w:bookmarkStart w:id="4300" w:name="_Toc380068701"/>
      <w:r>
        <w:rPr>
          <w:rFonts w:asciiTheme="minorHAnsi" w:hAnsiTheme="minorHAnsi"/>
          <w:sz w:val="24"/>
        </w:rPr>
        <w:lastRenderedPageBreak/>
        <w:t>SECCION 7</w:t>
      </w:r>
      <w:r w:rsidRPr="00ED38E8">
        <w:rPr>
          <w:rFonts w:asciiTheme="minorHAnsi" w:hAnsiTheme="minorHAnsi"/>
          <w:sz w:val="24"/>
        </w:rPr>
        <w:t>.</w:t>
      </w:r>
      <w:r w:rsidRPr="00ED38E8">
        <w:rPr>
          <w:rFonts w:asciiTheme="minorHAnsi" w:hAnsiTheme="minorHAnsi"/>
          <w:sz w:val="24"/>
        </w:rPr>
        <w:tab/>
        <w:t xml:space="preserve">ESPECIFICACIONES PARA </w:t>
      </w:r>
      <w:r>
        <w:rPr>
          <w:rFonts w:asciiTheme="minorHAnsi" w:hAnsiTheme="minorHAnsi"/>
          <w:sz w:val="24"/>
        </w:rPr>
        <w:t>LA PLANTA DE TRATAMIENTO DE LODOS ACTIVADOS</w:t>
      </w:r>
      <w:bookmarkEnd w:id="4300"/>
    </w:p>
    <w:p w14:paraId="3C1A2531" w14:textId="77777777" w:rsidR="005E5CD2" w:rsidRDefault="005E5CD2" w:rsidP="005E5CD2"/>
    <w:p w14:paraId="059AEB79" w14:textId="77777777" w:rsidR="00F83302" w:rsidRPr="00287769" w:rsidRDefault="00F83302" w:rsidP="00F83302">
      <w:pPr>
        <w:pStyle w:val="Ttulo1"/>
        <w:numPr>
          <w:ilvl w:val="0"/>
          <w:numId w:val="146"/>
        </w:numPr>
        <w:suppressAutoHyphens w:val="0"/>
        <w:spacing w:after="60"/>
        <w:jc w:val="both"/>
        <w:rPr>
          <w:rFonts w:asciiTheme="minorHAnsi" w:hAnsiTheme="minorHAnsi"/>
          <w:sz w:val="24"/>
        </w:rPr>
      </w:pPr>
      <w:bookmarkStart w:id="4301" w:name="_Toc380068702"/>
      <w:r w:rsidRPr="00287769">
        <w:rPr>
          <w:rFonts w:asciiTheme="minorHAnsi" w:hAnsiTheme="minorHAnsi"/>
          <w:sz w:val="24"/>
        </w:rPr>
        <w:t>INTRODUCCIÓN</w:t>
      </w:r>
      <w:bookmarkEnd w:id="4301"/>
      <w:r w:rsidRPr="00287769">
        <w:rPr>
          <w:rFonts w:asciiTheme="minorHAnsi" w:hAnsiTheme="minorHAnsi"/>
          <w:sz w:val="24"/>
        </w:rPr>
        <w:t xml:space="preserve"> </w:t>
      </w:r>
    </w:p>
    <w:p w14:paraId="234831E3" w14:textId="77777777" w:rsidR="00F83302" w:rsidRPr="00287769" w:rsidRDefault="00F83302" w:rsidP="00F83302">
      <w:pPr>
        <w:ind w:left="510"/>
        <w:rPr>
          <w:rFonts w:asciiTheme="minorHAnsi" w:hAnsiTheme="minorHAnsi"/>
        </w:rPr>
      </w:pPr>
    </w:p>
    <w:p w14:paraId="23AE9C65" w14:textId="77777777" w:rsidR="00F83302" w:rsidRPr="00287769" w:rsidRDefault="00F83302" w:rsidP="00F83302">
      <w:pPr>
        <w:ind w:left="510"/>
        <w:rPr>
          <w:rFonts w:asciiTheme="minorHAnsi" w:hAnsiTheme="minorHAnsi"/>
        </w:rPr>
      </w:pPr>
      <w:r w:rsidRPr="00287769">
        <w:rPr>
          <w:rFonts w:asciiTheme="minorHAnsi" w:hAnsiTheme="minorHAnsi"/>
        </w:rPr>
        <w:t>El sistema de tratamiento de aguas residuales tendrá que asegurar que las descargas de aguas residuales domesticas del municipio de Jacaleapa, El Paraíso. Cumplan con los parámetros de calidad requeridos por la legislación ambiental vigente.</w:t>
      </w:r>
    </w:p>
    <w:p w14:paraId="7CB29ABE" w14:textId="77777777" w:rsidR="00F83302" w:rsidRPr="00287769" w:rsidRDefault="00F83302" w:rsidP="00F83302">
      <w:pPr>
        <w:rPr>
          <w:rFonts w:asciiTheme="minorHAnsi" w:hAnsiTheme="minorHAnsi"/>
        </w:rPr>
      </w:pPr>
    </w:p>
    <w:p w14:paraId="6AE752DF" w14:textId="77777777" w:rsidR="00F83302" w:rsidRPr="00287769" w:rsidRDefault="00F83302" w:rsidP="00F83302">
      <w:pPr>
        <w:ind w:left="510"/>
        <w:rPr>
          <w:rFonts w:asciiTheme="minorHAnsi" w:hAnsiTheme="minorHAnsi"/>
        </w:rPr>
      </w:pPr>
      <w:r w:rsidRPr="00287769">
        <w:rPr>
          <w:rFonts w:asciiTheme="minorHAnsi" w:hAnsiTheme="minorHAnsi"/>
        </w:rPr>
        <w:t xml:space="preserve">En el sistema se consideran todos los elementos y dispositivos necesarios para la obtención de los resultados que garantizan una excelente calidad del agua a la salida del proceso, esta calidad de agua tendrá que cumplir con las normas Internacionales y Nacionales  y con los procedimientos de diseño recomendados  por </w:t>
      </w:r>
      <w:smartTag w:uri="urn:schemas-microsoft-com:office:smarttags" w:element="PersonName">
        <w:smartTagPr>
          <w:attr w:name="ProductID" w:val="la American Society"/>
        </w:smartTagPr>
        <w:r w:rsidRPr="00287769">
          <w:rPr>
            <w:rFonts w:asciiTheme="minorHAnsi" w:hAnsiTheme="minorHAnsi"/>
          </w:rPr>
          <w:t>la American Society</w:t>
        </w:r>
      </w:smartTag>
      <w:r w:rsidRPr="00287769">
        <w:rPr>
          <w:rFonts w:asciiTheme="minorHAnsi" w:hAnsiTheme="minorHAnsi"/>
        </w:rPr>
        <w:t xml:space="preserve"> of Civil Engineers (ASCE) de los Estados Unidos y el </w:t>
      </w:r>
      <w:proofErr w:type="spellStart"/>
      <w:r w:rsidRPr="00287769">
        <w:rPr>
          <w:rFonts w:asciiTheme="minorHAnsi" w:hAnsiTheme="minorHAnsi"/>
        </w:rPr>
        <w:t>Water</w:t>
      </w:r>
      <w:proofErr w:type="spellEnd"/>
      <w:r w:rsidRPr="00287769">
        <w:rPr>
          <w:rFonts w:asciiTheme="minorHAnsi" w:hAnsiTheme="minorHAnsi"/>
        </w:rPr>
        <w:t xml:space="preserve"> </w:t>
      </w:r>
      <w:proofErr w:type="spellStart"/>
      <w:r w:rsidRPr="00287769">
        <w:rPr>
          <w:rFonts w:asciiTheme="minorHAnsi" w:hAnsiTheme="minorHAnsi"/>
        </w:rPr>
        <w:t>Environmental</w:t>
      </w:r>
      <w:proofErr w:type="spellEnd"/>
      <w:r w:rsidRPr="00287769">
        <w:rPr>
          <w:rFonts w:asciiTheme="minorHAnsi" w:hAnsiTheme="minorHAnsi"/>
        </w:rPr>
        <w:t xml:space="preserve"> </w:t>
      </w:r>
      <w:proofErr w:type="spellStart"/>
      <w:r w:rsidRPr="00287769">
        <w:rPr>
          <w:rFonts w:asciiTheme="minorHAnsi" w:hAnsiTheme="minorHAnsi"/>
        </w:rPr>
        <w:t>Federation</w:t>
      </w:r>
      <w:proofErr w:type="spellEnd"/>
      <w:r w:rsidRPr="00287769">
        <w:rPr>
          <w:rFonts w:asciiTheme="minorHAnsi" w:hAnsiTheme="minorHAnsi"/>
        </w:rPr>
        <w:t xml:space="preserve"> (WEF). La planta no producirá malos olores ni molestias a los usuarios cercanos.</w:t>
      </w:r>
    </w:p>
    <w:p w14:paraId="47632BEC" w14:textId="77777777" w:rsidR="00F83302" w:rsidRPr="00287769" w:rsidRDefault="00F83302" w:rsidP="00F83302">
      <w:pPr>
        <w:ind w:left="510"/>
        <w:rPr>
          <w:rFonts w:asciiTheme="minorHAnsi" w:hAnsiTheme="minorHAnsi"/>
        </w:rPr>
      </w:pPr>
    </w:p>
    <w:p w14:paraId="4298E0C4" w14:textId="77777777" w:rsidR="00F83302" w:rsidRPr="00287769" w:rsidRDefault="00F83302" w:rsidP="00F83302">
      <w:pPr>
        <w:ind w:left="510"/>
        <w:rPr>
          <w:rFonts w:asciiTheme="minorHAnsi" w:hAnsiTheme="minorHAnsi"/>
        </w:rPr>
      </w:pPr>
    </w:p>
    <w:p w14:paraId="7DF3857B" w14:textId="77777777" w:rsidR="00F83302" w:rsidRPr="00287769" w:rsidRDefault="00F83302" w:rsidP="00F83302">
      <w:pPr>
        <w:pStyle w:val="Ttulo1"/>
        <w:numPr>
          <w:ilvl w:val="0"/>
          <w:numId w:val="146"/>
        </w:numPr>
        <w:suppressAutoHyphens w:val="0"/>
        <w:spacing w:after="60"/>
        <w:jc w:val="both"/>
        <w:rPr>
          <w:rFonts w:asciiTheme="minorHAnsi" w:hAnsiTheme="minorHAnsi"/>
          <w:sz w:val="24"/>
        </w:rPr>
      </w:pPr>
      <w:bookmarkStart w:id="4302" w:name="_Toc380068703"/>
      <w:r w:rsidRPr="00287769">
        <w:rPr>
          <w:rFonts w:asciiTheme="minorHAnsi" w:hAnsiTheme="minorHAnsi"/>
          <w:sz w:val="24"/>
        </w:rPr>
        <w:t>INFORMACIÓN BÁSICA DE DISEÑO</w:t>
      </w:r>
      <w:bookmarkEnd w:id="4302"/>
    </w:p>
    <w:p w14:paraId="0254CE6D" w14:textId="77777777" w:rsidR="00F83302" w:rsidRPr="00287769" w:rsidRDefault="00F83302" w:rsidP="00F83302">
      <w:pPr>
        <w:pStyle w:val="Ttulo2"/>
        <w:rPr>
          <w:rFonts w:asciiTheme="minorHAnsi" w:hAnsiTheme="minorHAnsi"/>
          <w:sz w:val="24"/>
        </w:rPr>
      </w:pPr>
      <w:bookmarkStart w:id="4303" w:name="_Toc380068704"/>
      <w:r w:rsidRPr="00287769">
        <w:rPr>
          <w:rFonts w:asciiTheme="minorHAnsi" w:hAnsiTheme="minorHAnsi"/>
          <w:sz w:val="24"/>
        </w:rPr>
        <w:t>2.1 Caudal medio diario: 1,100 m3/día</w:t>
      </w:r>
      <w:bookmarkEnd w:id="4303"/>
      <w:r w:rsidRPr="00287769">
        <w:rPr>
          <w:rFonts w:asciiTheme="minorHAnsi" w:hAnsiTheme="minorHAnsi"/>
          <w:sz w:val="24"/>
        </w:rPr>
        <w:t xml:space="preserve"> </w:t>
      </w:r>
    </w:p>
    <w:p w14:paraId="0A7FE020" w14:textId="77777777" w:rsidR="00F83302" w:rsidRPr="00287769" w:rsidRDefault="00F83302" w:rsidP="00F83302">
      <w:pPr>
        <w:pStyle w:val="Parattulos"/>
        <w:rPr>
          <w:rFonts w:asciiTheme="minorHAnsi" w:hAnsiTheme="minorHAnsi"/>
        </w:rPr>
      </w:pPr>
    </w:p>
    <w:p w14:paraId="66C5EBC4" w14:textId="77777777" w:rsidR="00F83302" w:rsidRPr="00287769" w:rsidRDefault="00F83302" w:rsidP="00F83302">
      <w:pPr>
        <w:pStyle w:val="Ttulo2"/>
        <w:rPr>
          <w:rFonts w:asciiTheme="minorHAnsi" w:hAnsiTheme="minorHAnsi"/>
          <w:sz w:val="24"/>
        </w:rPr>
      </w:pPr>
      <w:bookmarkStart w:id="4304" w:name="_Toc380068705"/>
      <w:r w:rsidRPr="00287769">
        <w:rPr>
          <w:rFonts w:asciiTheme="minorHAnsi" w:hAnsiTheme="minorHAnsi"/>
          <w:sz w:val="24"/>
        </w:rPr>
        <w:t xml:space="preserve">2.2 Parámetros de calidad de agua a </w:t>
      </w:r>
      <w:smartTag w:uri="urn:schemas-microsoft-com:office:smarttags" w:element="PersonName">
        <w:smartTagPr>
          <w:attr w:name="ProductID" w:val="LA ENTRADA DE"/>
        </w:smartTagPr>
        <w:r w:rsidRPr="00287769">
          <w:rPr>
            <w:rFonts w:asciiTheme="minorHAnsi" w:hAnsiTheme="minorHAnsi"/>
            <w:sz w:val="24"/>
          </w:rPr>
          <w:t>la entrada de</w:t>
        </w:r>
      </w:smartTag>
      <w:r w:rsidRPr="00287769">
        <w:rPr>
          <w:rFonts w:asciiTheme="minorHAnsi" w:hAnsiTheme="minorHAnsi"/>
          <w:sz w:val="24"/>
        </w:rPr>
        <w:t xml:space="preserve"> </w:t>
      </w:r>
      <w:smartTag w:uri="urn:schemas-microsoft-com:office:smarttags" w:element="PersonName">
        <w:smartTagPr>
          <w:attr w:name="ProductID" w:val="LA PLANTA"/>
        </w:smartTagPr>
        <w:r w:rsidRPr="00287769">
          <w:rPr>
            <w:rFonts w:asciiTheme="minorHAnsi" w:hAnsiTheme="minorHAnsi"/>
            <w:sz w:val="24"/>
          </w:rPr>
          <w:t>la planta</w:t>
        </w:r>
      </w:smartTag>
      <w:bookmarkEnd w:id="4304"/>
    </w:p>
    <w:tbl>
      <w:tblPr>
        <w:tblW w:w="0" w:type="auto"/>
        <w:tblInd w:w="534"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5244"/>
        <w:gridCol w:w="1701"/>
        <w:gridCol w:w="1575"/>
      </w:tblGrid>
      <w:tr w:rsidR="00F83302" w:rsidRPr="00287769" w14:paraId="5FD152CC" w14:textId="77777777" w:rsidTr="00B80B25">
        <w:tc>
          <w:tcPr>
            <w:tcW w:w="5244" w:type="dxa"/>
            <w:tcBorders>
              <w:top w:val="single" w:sz="8" w:space="0" w:color="7BA0CD"/>
              <w:left w:val="single" w:sz="8" w:space="0" w:color="7BA0CD"/>
              <w:bottom w:val="single" w:sz="8" w:space="0" w:color="7BA0CD"/>
              <w:right w:val="nil"/>
            </w:tcBorders>
            <w:shd w:val="clear" w:color="auto" w:fill="4F81BD"/>
          </w:tcPr>
          <w:p w14:paraId="51F29B41" w14:textId="77777777" w:rsidR="00F83302" w:rsidRPr="00287769" w:rsidRDefault="00F83302" w:rsidP="00B80B25">
            <w:pPr>
              <w:rPr>
                <w:rFonts w:asciiTheme="minorHAnsi" w:hAnsiTheme="minorHAnsi"/>
                <w:b/>
                <w:bCs/>
                <w:color w:val="FFFFFF"/>
              </w:rPr>
            </w:pPr>
            <w:r w:rsidRPr="00287769">
              <w:rPr>
                <w:rFonts w:asciiTheme="minorHAnsi" w:hAnsiTheme="minorHAnsi"/>
                <w:b/>
                <w:bCs/>
                <w:color w:val="FFFFFF"/>
              </w:rPr>
              <w:t>Parámetros Básicos de Diseño</w:t>
            </w:r>
          </w:p>
        </w:tc>
        <w:tc>
          <w:tcPr>
            <w:tcW w:w="1701" w:type="dxa"/>
            <w:tcBorders>
              <w:top w:val="single" w:sz="8" w:space="0" w:color="7BA0CD"/>
              <w:left w:val="nil"/>
              <w:bottom w:val="single" w:sz="8" w:space="0" w:color="7BA0CD"/>
              <w:right w:val="nil"/>
            </w:tcBorders>
            <w:shd w:val="clear" w:color="auto" w:fill="4F81BD"/>
          </w:tcPr>
          <w:p w14:paraId="633AEE18" w14:textId="77777777" w:rsidR="00F83302" w:rsidRPr="00287769" w:rsidRDefault="00F83302" w:rsidP="00B80B25">
            <w:pPr>
              <w:jc w:val="center"/>
              <w:rPr>
                <w:rFonts w:asciiTheme="minorHAnsi" w:hAnsiTheme="minorHAnsi"/>
                <w:b/>
                <w:bCs/>
                <w:color w:val="FFFFFF"/>
              </w:rPr>
            </w:pPr>
            <w:r w:rsidRPr="00287769">
              <w:rPr>
                <w:rFonts w:asciiTheme="minorHAnsi" w:hAnsiTheme="minorHAnsi"/>
                <w:b/>
                <w:bCs/>
                <w:color w:val="FFFFFF"/>
              </w:rPr>
              <w:t>Cantidad</w:t>
            </w:r>
          </w:p>
        </w:tc>
        <w:tc>
          <w:tcPr>
            <w:tcW w:w="1575" w:type="dxa"/>
            <w:tcBorders>
              <w:top w:val="single" w:sz="8" w:space="0" w:color="7BA0CD"/>
              <w:left w:val="nil"/>
              <w:bottom w:val="single" w:sz="8" w:space="0" w:color="7BA0CD"/>
              <w:right w:val="single" w:sz="8" w:space="0" w:color="7BA0CD"/>
            </w:tcBorders>
            <w:shd w:val="clear" w:color="auto" w:fill="4F81BD"/>
          </w:tcPr>
          <w:p w14:paraId="66CCF49F" w14:textId="77777777" w:rsidR="00F83302" w:rsidRPr="00287769" w:rsidRDefault="00F83302" w:rsidP="00B80B25">
            <w:pPr>
              <w:jc w:val="center"/>
              <w:rPr>
                <w:rFonts w:asciiTheme="minorHAnsi" w:hAnsiTheme="minorHAnsi"/>
                <w:b/>
                <w:bCs/>
                <w:color w:val="FFFFFF"/>
              </w:rPr>
            </w:pPr>
            <w:r w:rsidRPr="00287769">
              <w:rPr>
                <w:rFonts w:asciiTheme="minorHAnsi" w:hAnsiTheme="minorHAnsi"/>
                <w:b/>
                <w:bCs/>
                <w:color w:val="FFFFFF"/>
              </w:rPr>
              <w:t>U/M</w:t>
            </w:r>
          </w:p>
        </w:tc>
      </w:tr>
      <w:tr w:rsidR="00F83302" w:rsidRPr="00287769" w14:paraId="6C5D3932" w14:textId="77777777" w:rsidTr="00B80B25">
        <w:tc>
          <w:tcPr>
            <w:tcW w:w="5244" w:type="dxa"/>
            <w:tcBorders>
              <w:right w:val="nil"/>
            </w:tcBorders>
            <w:shd w:val="clear" w:color="auto" w:fill="D3DFEE"/>
          </w:tcPr>
          <w:p w14:paraId="7C62508B" w14:textId="77777777" w:rsidR="00F83302" w:rsidRPr="00287769" w:rsidRDefault="00F83302" w:rsidP="00B80B25">
            <w:pPr>
              <w:rPr>
                <w:rFonts w:asciiTheme="minorHAnsi" w:hAnsiTheme="minorHAnsi"/>
                <w:b/>
                <w:bCs/>
              </w:rPr>
            </w:pPr>
          </w:p>
        </w:tc>
        <w:tc>
          <w:tcPr>
            <w:tcW w:w="1701" w:type="dxa"/>
            <w:tcBorders>
              <w:left w:val="nil"/>
              <w:right w:val="nil"/>
            </w:tcBorders>
            <w:shd w:val="clear" w:color="auto" w:fill="D3DFEE"/>
          </w:tcPr>
          <w:p w14:paraId="62B8EF09" w14:textId="77777777" w:rsidR="00F83302" w:rsidRPr="00287769" w:rsidRDefault="00F83302" w:rsidP="00B80B25">
            <w:pPr>
              <w:jc w:val="center"/>
              <w:rPr>
                <w:rFonts w:asciiTheme="minorHAnsi" w:hAnsiTheme="minorHAnsi"/>
              </w:rPr>
            </w:pPr>
          </w:p>
        </w:tc>
        <w:tc>
          <w:tcPr>
            <w:tcW w:w="1575" w:type="dxa"/>
            <w:tcBorders>
              <w:left w:val="nil"/>
            </w:tcBorders>
            <w:shd w:val="clear" w:color="auto" w:fill="D3DFEE"/>
          </w:tcPr>
          <w:p w14:paraId="6BB726ED" w14:textId="77777777" w:rsidR="00F83302" w:rsidRPr="00287769" w:rsidRDefault="00F83302" w:rsidP="00B80B25">
            <w:pPr>
              <w:jc w:val="center"/>
              <w:rPr>
                <w:rFonts w:asciiTheme="minorHAnsi" w:hAnsiTheme="minorHAnsi"/>
              </w:rPr>
            </w:pPr>
          </w:p>
        </w:tc>
      </w:tr>
      <w:tr w:rsidR="00F83302" w:rsidRPr="00287769" w14:paraId="0E8E0FFE" w14:textId="77777777" w:rsidTr="00B80B25">
        <w:tc>
          <w:tcPr>
            <w:tcW w:w="5244" w:type="dxa"/>
            <w:tcBorders>
              <w:right w:val="nil"/>
            </w:tcBorders>
          </w:tcPr>
          <w:p w14:paraId="4F6830F8" w14:textId="77777777" w:rsidR="00F83302" w:rsidRPr="00287769" w:rsidRDefault="00F83302" w:rsidP="00B80B25">
            <w:pPr>
              <w:rPr>
                <w:rFonts w:asciiTheme="minorHAnsi" w:hAnsiTheme="minorHAnsi"/>
                <w:b/>
                <w:bCs/>
              </w:rPr>
            </w:pPr>
            <w:r w:rsidRPr="00287769">
              <w:rPr>
                <w:rFonts w:asciiTheme="minorHAnsi" w:hAnsiTheme="minorHAnsi"/>
                <w:b/>
                <w:bCs/>
              </w:rPr>
              <w:t>Caudal Medio Diario</w:t>
            </w:r>
          </w:p>
        </w:tc>
        <w:tc>
          <w:tcPr>
            <w:tcW w:w="1701" w:type="dxa"/>
            <w:tcBorders>
              <w:left w:val="nil"/>
              <w:right w:val="nil"/>
            </w:tcBorders>
          </w:tcPr>
          <w:p w14:paraId="6B2B7308" w14:textId="77777777" w:rsidR="00F83302" w:rsidRPr="00287769" w:rsidRDefault="00F83302" w:rsidP="00B80B25">
            <w:pPr>
              <w:jc w:val="center"/>
              <w:rPr>
                <w:rFonts w:asciiTheme="minorHAnsi" w:hAnsiTheme="minorHAnsi"/>
              </w:rPr>
            </w:pPr>
            <w:r w:rsidRPr="00287769">
              <w:rPr>
                <w:rFonts w:asciiTheme="minorHAnsi" w:hAnsiTheme="minorHAnsi"/>
              </w:rPr>
              <w:t>1,100</w:t>
            </w:r>
          </w:p>
        </w:tc>
        <w:tc>
          <w:tcPr>
            <w:tcW w:w="1575" w:type="dxa"/>
            <w:tcBorders>
              <w:left w:val="nil"/>
            </w:tcBorders>
          </w:tcPr>
          <w:p w14:paraId="7CE8EB0B" w14:textId="77777777" w:rsidR="00F83302" w:rsidRPr="00287769" w:rsidRDefault="00F83302" w:rsidP="00B80B25">
            <w:pPr>
              <w:jc w:val="center"/>
              <w:rPr>
                <w:rFonts w:asciiTheme="minorHAnsi" w:hAnsiTheme="minorHAnsi"/>
              </w:rPr>
            </w:pPr>
            <w:r w:rsidRPr="00287769">
              <w:rPr>
                <w:rFonts w:asciiTheme="minorHAnsi" w:hAnsiTheme="minorHAnsi"/>
              </w:rPr>
              <w:t>m</w:t>
            </w:r>
            <w:r w:rsidRPr="00287769">
              <w:rPr>
                <w:rFonts w:asciiTheme="minorHAnsi" w:hAnsiTheme="minorHAnsi"/>
                <w:vertAlign w:val="superscript"/>
              </w:rPr>
              <w:t>3</w:t>
            </w:r>
            <w:r w:rsidRPr="00287769">
              <w:rPr>
                <w:rFonts w:asciiTheme="minorHAnsi" w:hAnsiTheme="minorHAnsi"/>
              </w:rPr>
              <w:t>/día</w:t>
            </w:r>
          </w:p>
        </w:tc>
      </w:tr>
      <w:tr w:rsidR="00F83302" w:rsidRPr="00287769" w14:paraId="6C094769" w14:textId="77777777" w:rsidTr="00B80B25">
        <w:tc>
          <w:tcPr>
            <w:tcW w:w="5244" w:type="dxa"/>
            <w:tcBorders>
              <w:right w:val="nil"/>
            </w:tcBorders>
            <w:shd w:val="clear" w:color="auto" w:fill="D3DFEE"/>
          </w:tcPr>
          <w:p w14:paraId="7B0834A6" w14:textId="77777777" w:rsidR="00F83302" w:rsidRPr="00287769" w:rsidRDefault="00F83302" w:rsidP="00B80B25">
            <w:pPr>
              <w:rPr>
                <w:rFonts w:asciiTheme="minorHAnsi" w:hAnsiTheme="minorHAnsi"/>
                <w:b/>
                <w:bCs/>
              </w:rPr>
            </w:pPr>
            <w:r w:rsidRPr="00287769">
              <w:rPr>
                <w:rFonts w:asciiTheme="minorHAnsi" w:hAnsiTheme="minorHAnsi"/>
                <w:b/>
                <w:bCs/>
              </w:rPr>
              <w:t>Concentración de DBO</w:t>
            </w:r>
            <w:r w:rsidRPr="00287769">
              <w:rPr>
                <w:rFonts w:asciiTheme="minorHAnsi" w:hAnsiTheme="minorHAnsi"/>
                <w:b/>
                <w:bCs/>
                <w:vertAlign w:val="subscript"/>
              </w:rPr>
              <w:t>5</w:t>
            </w:r>
          </w:p>
        </w:tc>
        <w:tc>
          <w:tcPr>
            <w:tcW w:w="1701" w:type="dxa"/>
            <w:tcBorders>
              <w:left w:val="nil"/>
              <w:right w:val="nil"/>
            </w:tcBorders>
            <w:shd w:val="clear" w:color="auto" w:fill="D3DFEE"/>
          </w:tcPr>
          <w:p w14:paraId="04D8B90C" w14:textId="77777777" w:rsidR="00F83302" w:rsidRPr="00287769" w:rsidRDefault="00F83302" w:rsidP="00B80B25">
            <w:pPr>
              <w:jc w:val="center"/>
              <w:rPr>
                <w:rFonts w:asciiTheme="minorHAnsi" w:hAnsiTheme="minorHAnsi"/>
              </w:rPr>
            </w:pPr>
            <w:r w:rsidRPr="00287769">
              <w:rPr>
                <w:rFonts w:asciiTheme="minorHAnsi" w:hAnsiTheme="minorHAnsi"/>
              </w:rPr>
              <w:t>300</w:t>
            </w:r>
          </w:p>
        </w:tc>
        <w:tc>
          <w:tcPr>
            <w:tcW w:w="1575" w:type="dxa"/>
            <w:tcBorders>
              <w:left w:val="nil"/>
            </w:tcBorders>
            <w:shd w:val="clear" w:color="auto" w:fill="D3DFEE"/>
          </w:tcPr>
          <w:p w14:paraId="093FB4D7" w14:textId="77777777" w:rsidR="00F83302" w:rsidRPr="00287769" w:rsidRDefault="00F83302" w:rsidP="00B80B25">
            <w:pPr>
              <w:jc w:val="center"/>
              <w:rPr>
                <w:rFonts w:asciiTheme="minorHAnsi" w:hAnsiTheme="minorHAnsi"/>
              </w:rPr>
            </w:pPr>
            <w:r w:rsidRPr="00287769">
              <w:rPr>
                <w:rFonts w:asciiTheme="minorHAnsi" w:hAnsiTheme="minorHAnsi"/>
              </w:rPr>
              <w:t>mg/l</w:t>
            </w:r>
          </w:p>
        </w:tc>
      </w:tr>
      <w:tr w:rsidR="00F83302" w:rsidRPr="00287769" w14:paraId="63DDF103" w14:textId="77777777" w:rsidTr="00B80B25">
        <w:tc>
          <w:tcPr>
            <w:tcW w:w="5244" w:type="dxa"/>
            <w:tcBorders>
              <w:right w:val="nil"/>
            </w:tcBorders>
          </w:tcPr>
          <w:p w14:paraId="3B0586E6" w14:textId="77777777" w:rsidR="00F83302" w:rsidRPr="00287769" w:rsidRDefault="00F83302" w:rsidP="00B80B25">
            <w:pPr>
              <w:rPr>
                <w:rFonts w:asciiTheme="minorHAnsi" w:hAnsiTheme="minorHAnsi"/>
                <w:b/>
                <w:bCs/>
              </w:rPr>
            </w:pPr>
            <w:r w:rsidRPr="00287769">
              <w:rPr>
                <w:rFonts w:asciiTheme="minorHAnsi" w:hAnsiTheme="minorHAnsi"/>
                <w:b/>
                <w:bCs/>
              </w:rPr>
              <w:t>Carga Orgánica Media</w:t>
            </w:r>
          </w:p>
        </w:tc>
        <w:tc>
          <w:tcPr>
            <w:tcW w:w="1701" w:type="dxa"/>
            <w:tcBorders>
              <w:left w:val="nil"/>
              <w:right w:val="nil"/>
            </w:tcBorders>
          </w:tcPr>
          <w:p w14:paraId="5E14F3DA" w14:textId="77777777" w:rsidR="00F83302" w:rsidRPr="00287769" w:rsidRDefault="00F83302" w:rsidP="00B80B25">
            <w:pPr>
              <w:jc w:val="center"/>
              <w:rPr>
                <w:rFonts w:asciiTheme="minorHAnsi" w:hAnsiTheme="minorHAnsi"/>
              </w:rPr>
            </w:pPr>
            <w:r w:rsidRPr="00287769">
              <w:rPr>
                <w:rFonts w:asciiTheme="minorHAnsi" w:hAnsiTheme="minorHAnsi"/>
              </w:rPr>
              <w:t>79</w:t>
            </w:r>
          </w:p>
        </w:tc>
        <w:tc>
          <w:tcPr>
            <w:tcW w:w="1575" w:type="dxa"/>
            <w:tcBorders>
              <w:left w:val="nil"/>
            </w:tcBorders>
          </w:tcPr>
          <w:p w14:paraId="64DBEB47" w14:textId="77777777" w:rsidR="00F83302" w:rsidRPr="00287769" w:rsidRDefault="00F83302" w:rsidP="00B80B25">
            <w:pPr>
              <w:jc w:val="center"/>
              <w:rPr>
                <w:rFonts w:asciiTheme="minorHAnsi" w:hAnsiTheme="minorHAnsi"/>
              </w:rPr>
            </w:pPr>
            <w:r w:rsidRPr="00287769">
              <w:rPr>
                <w:rFonts w:asciiTheme="minorHAnsi" w:hAnsiTheme="minorHAnsi"/>
              </w:rPr>
              <w:t>Kg DBO</w:t>
            </w:r>
            <w:r w:rsidRPr="00287769">
              <w:rPr>
                <w:rFonts w:asciiTheme="minorHAnsi" w:hAnsiTheme="minorHAnsi"/>
                <w:vertAlign w:val="subscript"/>
              </w:rPr>
              <w:t>5</w:t>
            </w:r>
            <w:r w:rsidRPr="00287769">
              <w:rPr>
                <w:rFonts w:asciiTheme="minorHAnsi" w:hAnsiTheme="minorHAnsi"/>
              </w:rPr>
              <w:t>/día</w:t>
            </w:r>
          </w:p>
        </w:tc>
      </w:tr>
      <w:tr w:rsidR="00F83302" w:rsidRPr="00287769" w14:paraId="0C5F7153" w14:textId="77777777" w:rsidTr="00B80B25">
        <w:tc>
          <w:tcPr>
            <w:tcW w:w="5244" w:type="dxa"/>
            <w:tcBorders>
              <w:right w:val="nil"/>
            </w:tcBorders>
            <w:shd w:val="clear" w:color="auto" w:fill="D3DFEE"/>
          </w:tcPr>
          <w:p w14:paraId="5473E159" w14:textId="77777777" w:rsidR="00F83302" w:rsidRPr="00287769" w:rsidRDefault="00F83302" w:rsidP="00B80B25">
            <w:pPr>
              <w:rPr>
                <w:rFonts w:asciiTheme="minorHAnsi" w:hAnsiTheme="minorHAnsi"/>
                <w:b/>
                <w:bCs/>
              </w:rPr>
            </w:pPr>
            <w:r w:rsidRPr="00287769">
              <w:rPr>
                <w:rFonts w:asciiTheme="minorHAnsi" w:hAnsiTheme="minorHAnsi"/>
                <w:b/>
                <w:bCs/>
              </w:rPr>
              <w:t>NTK Medio</w:t>
            </w:r>
          </w:p>
        </w:tc>
        <w:tc>
          <w:tcPr>
            <w:tcW w:w="1701" w:type="dxa"/>
            <w:tcBorders>
              <w:left w:val="nil"/>
              <w:right w:val="nil"/>
            </w:tcBorders>
            <w:shd w:val="clear" w:color="auto" w:fill="D3DFEE"/>
          </w:tcPr>
          <w:p w14:paraId="7C98E453" w14:textId="77777777" w:rsidR="00F83302" w:rsidRPr="00287769" w:rsidRDefault="00F83302" w:rsidP="00B80B25">
            <w:pPr>
              <w:jc w:val="center"/>
              <w:rPr>
                <w:rFonts w:asciiTheme="minorHAnsi" w:hAnsiTheme="minorHAnsi"/>
              </w:rPr>
            </w:pPr>
            <w:r w:rsidRPr="00287769">
              <w:rPr>
                <w:rFonts w:asciiTheme="minorHAnsi" w:hAnsiTheme="minorHAnsi"/>
              </w:rPr>
              <w:t>60</w:t>
            </w:r>
          </w:p>
        </w:tc>
        <w:tc>
          <w:tcPr>
            <w:tcW w:w="1575" w:type="dxa"/>
            <w:tcBorders>
              <w:left w:val="nil"/>
            </w:tcBorders>
            <w:shd w:val="clear" w:color="auto" w:fill="D3DFEE"/>
          </w:tcPr>
          <w:p w14:paraId="107C51EB" w14:textId="77777777" w:rsidR="00F83302" w:rsidRPr="00287769" w:rsidRDefault="00F83302" w:rsidP="00B80B25">
            <w:pPr>
              <w:jc w:val="center"/>
              <w:rPr>
                <w:rFonts w:asciiTheme="minorHAnsi" w:hAnsiTheme="minorHAnsi"/>
              </w:rPr>
            </w:pPr>
            <w:r w:rsidRPr="00287769">
              <w:rPr>
                <w:rFonts w:asciiTheme="minorHAnsi" w:hAnsiTheme="minorHAnsi"/>
              </w:rPr>
              <w:t>mg/l</w:t>
            </w:r>
          </w:p>
        </w:tc>
      </w:tr>
      <w:tr w:rsidR="00F83302" w:rsidRPr="00287769" w14:paraId="23C15F52" w14:textId="77777777" w:rsidTr="00B80B25">
        <w:tc>
          <w:tcPr>
            <w:tcW w:w="5244" w:type="dxa"/>
            <w:tcBorders>
              <w:right w:val="nil"/>
            </w:tcBorders>
          </w:tcPr>
          <w:p w14:paraId="448B4588" w14:textId="77777777" w:rsidR="00F83302" w:rsidRPr="00287769" w:rsidRDefault="00F83302" w:rsidP="00B80B25">
            <w:pPr>
              <w:rPr>
                <w:rFonts w:asciiTheme="minorHAnsi" w:hAnsiTheme="minorHAnsi"/>
                <w:b/>
                <w:bCs/>
              </w:rPr>
            </w:pPr>
            <w:r w:rsidRPr="00287769">
              <w:rPr>
                <w:rFonts w:asciiTheme="minorHAnsi" w:hAnsiTheme="minorHAnsi"/>
                <w:b/>
                <w:bCs/>
              </w:rPr>
              <w:t>SST</w:t>
            </w:r>
          </w:p>
        </w:tc>
        <w:tc>
          <w:tcPr>
            <w:tcW w:w="1701" w:type="dxa"/>
            <w:tcBorders>
              <w:left w:val="nil"/>
              <w:right w:val="nil"/>
            </w:tcBorders>
          </w:tcPr>
          <w:p w14:paraId="2DF75E14" w14:textId="77777777" w:rsidR="00F83302" w:rsidRPr="00287769" w:rsidRDefault="00F83302" w:rsidP="00B80B25">
            <w:pPr>
              <w:jc w:val="center"/>
              <w:rPr>
                <w:rFonts w:asciiTheme="minorHAnsi" w:hAnsiTheme="minorHAnsi"/>
              </w:rPr>
            </w:pPr>
            <w:r w:rsidRPr="00287769">
              <w:rPr>
                <w:rFonts w:asciiTheme="minorHAnsi" w:hAnsiTheme="minorHAnsi"/>
              </w:rPr>
              <w:t>250</w:t>
            </w:r>
          </w:p>
        </w:tc>
        <w:tc>
          <w:tcPr>
            <w:tcW w:w="1575" w:type="dxa"/>
            <w:tcBorders>
              <w:left w:val="nil"/>
            </w:tcBorders>
          </w:tcPr>
          <w:p w14:paraId="05E0FFC8" w14:textId="77777777" w:rsidR="00F83302" w:rsidRPr="00287769" w:rsidRDefault="00F83302" w:rsidP="00B80B25">
            <w:pPr>
              <w:jc w:val="center"/>
              <w:rPr>
                <w:rFonts w:asciiTheme="minorHAnsi" w:hAnsiTheme="minorHAnsi"/>
              </w:rPr>
            </w:pPr>
            <w:r w:rsidRPr="00287769">
              <w:rPr>
                <w:rFonts w:asciiTheme="minorHAnsi" w:hAnsiTheme="minorHAnsi"/>
              </w:rPr>
              <w:t>mg/l</w:t>
            </w:r>
          </w:p>
        </w:tc>
      </w:tr>
      <w:tr w:rsidR="00F83302" w:rsidRPr="00287769" w14:paraId="54F24F28" w14:textId="77777777" w:rsidTr="00B80B25">
        <w:tc>
          <w:tcPr>
            <w:tcW w:w="5244" w:type="dxa"/>
            <w:tcBorders>
              <w:right w:val="nil"/>
            </w:tcBorders>
            <w:shd w:val="clear" w:color="auto" w:fill="D3DFEE"/>
          </w:tcPr>
          <w:p w14:paraId="4C728117" w14:textId="77777777" w:rsidR="00F83302" w:rsidRPr="00287769" w:rsidRDefault="00F83302" w:rsidP="00B80B25">
            <w:pPr>
              <w:rPr>
                <w:rFonts w:asciiTheme="minorHAnsi" w:hAnsiTheme="minorHAnsi"/>
                <w:b/>
                <w:bCs/>
              </w:rPr>
            </w:pPr>
            <w:proofErr w:type="spellStart"/>
            <w:r w:rsidRPr="00287769">
              <w:rPr>
                <w:rFonts w:asciiTheme="minorHAnsi" w:hAnsiTheme="minorHAnsi"/>
                <w:b/>
                <w:bCs/>
              </w:rPr>
              <w:t>Ph</w:t>
            </w:r>
            <w:proofErr w:type="spellEnd"/>
          </w:p>
        </w:tc>
        <w:tc>
          <w:tcPr>
            <w:tcW w:w="1701" w:type="dxa"/>
            <w:tcBorders>
              <w:left w:val="nil"/>
              <w:right w:val="nil"/>
            </w:tcBorders>
            <w:shd w:val="clear" w:color="auto" w:fill="D3DFEE"/>
          </w:tcPr>
          <w:p w14:paraId="5FCF20F3" w14:textId="77777777" w:rsidR="00F83302" w:rsidRPr="00287769" w:rsidRDefault="00F83302" w:rsidP="00B80B25">
            <w:pPr>
              <w:jc w:val="center"/>
              <w:rPr>
                <w:rFonts w:asciiTheme="minorHAnsi" w:hAnsiTheme="minorHAnsi"/>
              </w:rPr>
            </w:pPr>
            <w:r w:rsidRPr="00287769">
              <w:rPr>
                <w:rFonts w:asciiTheme="minorHAnsi" w:hAnsiTheme="minorHAnsi"/>
              </w:rPr>
              <w:t>6-8</w:t>
            </w:r>
          </w:p>
        </w:tc>
        <w:tc>
          <w:tcPr>
            <w:tcW w:w="1575" w:type="dxa"/>
            <w:tcBorders>
              <w:left w:val="nil"/>
            </w:tcBorders>
            <w:shd w:val="clear" w:color="auto" w:fill="D3DFEE"/>
          </w:tcPr>
          <w:p w14:paraId="28300310" w14:textId="77777777" w:rsidR="00F83302" w:rsidRPr="00287769" w:rsidRDefault="00F83302" w:rsidP="00B80B25">
            <w:pPr>
              <w:jc w:val="center"/>
              <w:rPr>
                <w:rFonts w:asciiTheme="minorHAnsi" w:hAnsiTheme="minorHAnsi"/>
              </w:rPr>
            </w:pPr>
          </w:p>
        </w:tc>
      </w:tr>
      <w:tr w:rsidR="00F83302" w:rsidRPr="00287769" w14:paraId="3498FD03" w14:textId="77777777" w:rsidTr="00B80B25">
        <w:tc>
          <w:tcPr>
            <w:tcW w:w="5244" w:type="dxa"/>
            <w:tcBorders>
              <w:right w:val="nil"/>
            </w:tcBorders>
          </w:tcPr>
          <w:p w14:paraId="6ED3A345" w14:textId="77777777" w:rsidR="00F83302" w:rsidRPr="00287769" w:rsidRDefault="00F83302" w:rsidP="00B80B25">
            <w:pPr>
              <w:rPr>
                <w:rFonts w:asciiTheme="minorHAnsi" w:hAnsiTheme="minorHAnsi"/>
                <w:b/>
                <w:bCs/>
              </w:rPr>
            </w:pPr>
          </w:p>
        </w:tc>
        <w:tc>
          <w:tcPr>
            <w:tcW w:w="1701" w:type="dxa"/>
            <w:tcBorders>
              <w:left w:val="nil"/>
              <w:right w:val="nil"/>
            </w:tcBorders>
          </w:tcPr>
          <w:p w14:paraId="482B83EE" w14:textId="77777777" w:rsidR="00F83302" w:rsidRPr="00287769" w:rsidRDefault="00F83302" w:rsidP="00B80B25">
            <w:pPr>
              <w:jc w:val="center"/>
              <w:rPr>
                <w:rFonts w:asciiTheme="minorHAnsi" w:hAnsiTheme="minorHAnsi"/>
              </w:rPr>
            </w:pPr>
          </w:p>
        </w:tc>
        <w:tc>
          <w:tcPr>
            <w:tcW w:w="1575" w:type="dxa"/>
            <w:tcBorders>
              <w:left w:val="nil"/>
            </w:tcBorders>
          </w:tcPr>
          <w:p w14:paraId="487110A9" w14:textId="77777777" w:rsidR="00F83302" w:rsidRPr="00287769" w:rsidRDefault="00F83302" w:rsidP="00B80B25">
            <w:pPr>
              <w:jc w:val="center"/>
              <w:rPr>
                <w:rFonts w:asciiTheme="minorHAnsi" w:hAnsiTheme="minorHAnsi"/>
              </w:rPr>
            </w:pPr>
          </w:p>
        </w:tc>
      </w:tr>
    </w:tbl>
    <w:p w14:paraId="6C2F18DB" w14:textId="77777777" w:rsidR="00F83302" w:rsidRPr="00287769" w:rsidRDefault="00F83302" w:rsidP="00F83302">
      <w:pPr>
        <w:pStyle w:val="Ttulo2"/>
        <w:rPr>
          <w:rFonts w:asciiTheme="minorHAnsi" w:hAnsiTheme="minorHAnsi"/>
          <w:sz w:val="24"/>
        </w:rPr>
      </w:pPr>
      <w:bookmarkStart w:id="4305" w:name="_Toc380068706"/>
      <w:r w:rsidRPr="00287769">
        <w:rPr>
          <w:rFonts w:asciiTheme="minorHAnsi" w:hAnsiTheme="minorHAnsi"/>
          <w:sz w:val="24"/>
        </w:rPr>
        <w:t xml:space="preserve">2.3  Parámetros de calidad de agua a </w:t>
      </w:r>
      <w:smartTag w:uri="urn:schemas-microsoft-com:office:smarttags" w:element="PersonName">
        <w:smartTagPr>
          <w:attr w:name="ProductID" w:val="LA SALIDA DE"/>
        </w:smartTagPr>
        <w:smartTag w:uri="urn:schemas-microsoft-com:office:smarttags" w:element="PersonName">
          <w:smartTagPr>
            <w:attr w:name="ProductID" w:val="LA SALIDA"/>
          </w:smartTagPr>
          <w:r w:rsidRPr="00287769">
            <w:rPr>
              <w:rFonts w:asciiTheme="minorHAnsi" w:hAnsiTheme="minorHAnsi"/>
              <w:sz w:val="24"/>
            </w:rPr>
            <w:t>la Salida</w:t>
          </w:r>
        </w:smartTag>
        <w:r w:rsidRPr="00287769">
          <w:rPr>
            <w:rFonts w:asciiTheme="minorHAnsi" w:hAnsiTheme="minorHAnsi"/>
            <w:sz w:val="24"/>
          </w:rPr>
          <w:t xml:space="preserve"> de</w:t>
        </w:r>
      </w:smartTag>
      <w:r w:rsidRPr="00287769">
        <w:rPr>
          <w:rFonts w:asciiTheme="minorHAnsi" w:hAnsiTheme="minorHAnsi"/>
          <w:sz w:val="24"/>
        </w:rPr>
        <w:t xml:space="preserve"> </w:t>
      </w:r>
      <w:smartTag w:uri="urn:schemas-microsoft-com:office:smarttags" w:element="PersonName">
        <w:smartTagPr>
          <w:attr w:name="ProductID" w:val="LA PLANTA"/>
        </w:smartTagPr>
        <w:r w:rsidRPr="00287769">
          <w:rPr>
            <w:rFonts w:asciiTheme="minorHAnsi" w:hAnsiTheme="minorHAnsi"/>
            <w:sz w:val="24"/>
          </w:rPr>
          <w:t>la planta</w:t>
        </w:r>
      </w:smartTag>
      <w:bookmarkEnd w:id="4305"/>
    </w:p>
    <w:tbl>
      <w:tblPr>
        <w:tblW w:w="0" w:type="auto"/>
        <w:tblInd w:w="534" w:type="dxa"/>
        <w:tblBorders>
          <w:insideH w:val="single" w:sz="4" w:space="0" w:color="FFFFFF"/>
        </w:tblBorders>
        <w:tblLook w:val="04A0" w:firstRow="1" w:lastRow="0" w:firstColumn="1" w:lastColumn="0" w:noHBand="0" w:noVBand="1"/>
      </w:tblPr>
      <w:tblGrid>
        <w:gridCol w:w="5103"/>
        <w:gridCol w:w="1417"/>
        <w:gridCol w:w="1985"/>
      </w:tblGrid>
      <w:tr w:rsidR="00F83302" w:rsidRPr="00287769" w14:paraId="4718809D" w14:textId="77777777" w:rsidTr="00B80B25">
        <w:tc>
          <w:tcPr>
            <w:tcW w:w="5103" w:type="dxa"/>
            <w:shd w:val="clear" w:color="auto" w:fill="B6DDE8"/>
          </w:tcPr>
          <w:p w14:paraId="65D96F4F" w14:textId="77777777" w:rsidR="00F83302" w:rsidRPr="00287769" w:rsidRDefault="00F83302" w:rsidP="00B80B25">
            <w:pPr>
              <w:rPr>
                <w:rFonts w:asciiTheme="minorHAnsi" w:hAnsiTheme="minorHAnsi"/>
                <w:b/>
                <w:bCs/>
                <w:color w:val="FFFFFF"/>
              </w:rPr>
            </w:pPr>
            <w:r w:rsidRPr="00287769">
              <w:rPr>
                <w:rFonts w:asciiTheme="minorHAnsi" w:hAnsiTheme="minorHAnsi"/>
                <w:b/>
                <w:bCs/>
                <w:color w:val="FFFFFF"/>
              </w:rPr>
              <w:t>Parámetro</w:t>
            </w:r>
          </w:p>
        </w:tc>
        <w:tc>
          <w:tcPr>
            <w:tcW w:w="1417" w:type="dxa"/>
            <w:shd w:val="clear" w:color="auto" w:fill="B6DDE8"/>
          </w:tcPr>
          <w:p w14:paraId="61901D50" w14:textId="77777777" w:rsidR="00F83302" w:rsidRPr="00287769" w:rsidRDefault="00F83302" w:rsidP="00B80B25">
            <w:pPr>
              <w:jc w:val="center"/>
              <w:rPr>
                <w:rFonts w:asciiTheme="minorHAnsi" w:hAnsiTheme="minorHAnsi"/>
                <w:b/>
                <w:bCs/>
                <w:color w:val="000000"/>
              </w:rPr>
            </w:pPr>
            <w:r w:rsidRPr="00287769">
              <w:rPr>
                <w:rFonts w:asciiTheme="minorHAnsi" w:hAnsiTheme="minorHAnsi"/>
                <w:b/>
                <w:bCs/>
                <w:color w:val="000000"/>
              </w:rPr>
              <w:t>Cantidad</w:t>
            </w:r>
          </w:p>
        </w:tc>
        <w:tc>
          <w:tcPr>
            <w:tcW w:w="1985" w:type="dxa"/>
            <w:shd w:val="clear" w:color="auto" w:fill="B6DDE8"/>
          </w:tcPr>
          <w:p w14:paraId="70C16A50" w14:textId="77777777" w:rsidR="00F83302" w:rsidRPr="00287769" w:rsidRDefault="00F83302" w:rsidP="00B80B25">
            <w:pPr>
              <w:jc w:val="center"/>
              <w:rPr>
                <w:rFonts w:asciiTheme="minorHAnsi" w:hAnsiTheme="minorHAnsi"/>
                <w:b/>
                <w:bCs/>
                <w:color w:val="000000"/>
              </w:rPr>
            </w:pPr>
            <w:r w:rsidRPr="00287769">
              <w:rPr>
                <w:rFonts w:asciiTheme="minorHAnsi" w:hAnsiTheme="minorHAnsi"/>
                <w:b/>
                <w:bCs/>
                <w:color w:val="000000"/>
              </w:rPr>
              <w:t>U/M</w:t>
            </w:r>
          </w:p>
        </w:tc>
      </w:tr>
      <w:tr w:rsidR="00F83302" w:rsidRPr="00287769" w14:paraId="6BA4060E" w14:textId="77777777" w:rsidTr="00B80B25">
        <w:tc>
          <w:tcPr>
            <w:tcW w:w="5103" w:type="dxa"/>
            <w:shd w:val="clear" w:color="auto" w:fill="31849B"/>
          </w:tcPr>
          <w:p w14:paraId="120AE320" w14:textId="77777777" w:rsidR="00F83302" w:rsidRPr="00287769" w:rsidRDefault="00F83302" w:rsidP="00B80B25">
            <w:pPr>
              <w:rPr>
                <w:rFonts w:asciiTheme="minorHAnsi" w:hAnsiTheme="minorHAnsi"/>
                <w:color w:val="FFFFFF"/>
              </w:rPr>
            </w:pPr>
          </w:p>
        </w:tc>
        <w:tc>
          <w:tcPr>
            <w:tcW w:w="1417" w:type="dxa"/>
            <w:shd w:val="clear" w:color="auto" w:fill="A5D5E2"/>
          </w:tcPr>
          <w:p w14:paraId="46B7FF2B" w14:textId="77777777" w:rsidR="00F83302" w:rsidRPr="00287769" w:rsidRDefault="00F83302" w:rsidP="00B80B25">
            <w:pPr>
              <w:jc w:val="center"/>
              <w:rPr>
                <w:rFonts w:asciiTheme="minorHAnsi" w:hAnsiTheme="minorHAnsi"/>
                <w:color w:val="000000"/>
              </w:rPr>
            </w:pPr>
          </w:p>
        </w:tc>
        <w:tc>
          <w:tcPr>
            <w:tcW w:w="1985" w:type="dxa"/>
            <w:shd w:val="clear" w:color="auto" w:fill="A5D5E2"/>
          </w:tcPr>
          <w:p w14:paraId="1BC4E579" w14:textId="77777777" w:rsidR="00F83302" w:rsidRPr="00287769" w:rsidRDefault="00F83302" w:rsidP="00B80B25">
            <w:pPr>
              <w:jc w:val="center"/>
              <w:rPr>
                <w:rFonts w:asciiTheme="minorHAnsi" w:hAnsiTheme="minorHAnsi"/>
                <w:color w:val="000000"/>
              </w:rPr>
            </w:pPr>
          </w:p>
        </w:tc>
      </w:tr>
      <w:tr w:rsidR="00F83302" w:rsidRPr="00287769" w14:paraId="3A566D5E" w14:textId="77777777" w:rsidTr="00B80B25">
        <w:tc>
          <w:tcPr>
            <w:tcW w:w="5103" w:type="dxa"/>
            <w:shd w:val="clear" w:color="auto" w:fill="31849B"/>
          </w:tcPr>
          <w:p w14:paraId="0E8942A5" w14:textId="77777777" w:rsidR="00F83302" w:rsidRPr="00287769" w:rsidRDefault="00F83302" w:rsidP="00B80B25">
            <w:pPr>
              <w:rPr>
                <w:rFonts w:asciiTheme="minorHAnsi" w:hAnsiTheme="minorHAnsi"/>
                <w:color w:val="FFFFFF"/>
              </w:rPr>
            </w:pPr>
            <w:r w:rsidRPr="00287769">
              <w:rPr>
                <w:rFonts w:asciiTheme="minorHAnsi" w:hAnsiTheme="minorHAnsi"/>
                <w:color w:val="FFFFFF"/>
              </w:rPr>
              <w:t>BDO5</w:t>
            </w:r>
          </w:p>
        </w:tc>
        <w:tc>
          <w:tcPr>
            <w:tcW w:w="1417" w:type="dxa"/>
            <w:shd w:val="clear" w:color="auto" w:fill="DAEEF3"/>
          </w:tcPr>
          <w:p w14:paraId="42CE7BA6" w14:textId="77777777" w:rsidR="00F83302" w:rsidRPr="00287769" w:rsidRDefault="00F83302" w:rsidP="00B80B25">
            <w:pPr>
              <w:jc w:val="center"/>
              <w:rPr>
                <w:rFonts w:asciiTheme="minorHAnsi" w:hAnsiTheme="minorHAnsi"/>
                <w:color w:val="000000"/>
              </w:rPr>
            </w:pPr>
            <w:r w:rsidRPr="00287769">
              <w:rPr>
                <w:rFonts w:asciiTheme="minorHAnsi" w:hAnsiTheme="minorHAnsi"/>
                <w:color w:val="000000"/>
              </w:rPr>
              <w:t>&lt;50</w:t>
            </w:r>
          </w:p>
        </w:tc>
        <w:tc>
          <w:tcPr>
            <w:tcW w:w="1985" w:type="dxa"/>
            <w:shd w:val="clear" w:color="auto" w:fill="DAEEF3"/>
          </w:tcPr>
          <w:p w14:paraId="066A62A1" w14:textId="77777777" w:rsidR="00F83302" w:rsidRPr="00287769" w:rsidRDefault="00F83302" w:rsidP="00B80B25">
            <w:pPr>
              <w:jc w:val="center"/>
              <w:rPr>
                <w:rFonts w:asciiTheme="minorHAnsi" w:hAnsiTheme="minorHAnsi"/>
                <w:color w:val="000000"/>
              </w:rPr>
            </w:pPr>
            <w:r w:rsidRPr="00287769">
              <w:rPr>
                <w:rFonts w:asciiTheme="minorHAnsi" w:hAnsiTheme="minorHAnsi"/>
                <w:color w:val="000000"/>
              </w:rPr>
              <w:t>mg/l</w:t>
            </w:r>
          </w:p>
        </w:tc>
      </w:tr>
      <w:tr w:rsidR="00F83302" w:rsidRPr="00287769" w14:paraId="347BBB66" w14:textId="77777777" w:rsidTr="00B80B25">
        <w:tc>
          <w:tcPr>
            <w:tcW w:w="5103" w:type="dxa"/>
            <w:shd w:val="clear" w:color="auto" w:fill="31849B"/>
          </w:tcPr>
          <w:p w14:paraId="20AE6F70" w14:textId="77777777" w:rsidR="00F83302" w:rsidRPr="00287769" w:rsidRDefault="00F83302" w:rsidP="00B80B25">
            <w:pPr>
              <w:rPr>
                <w:rFonts w:asciiTheme="minorHAnsi" w:hAnsiTheme="minorHAnsi"/>
                <w:color w:val="FFFFFF"/>
              </w:rPr>
            </w:pPr>
            <w:r w:rsidRPr="00287769">
              <w:rPr>
                <w:rFonts w:asciiTheme="minorHAnsi" w:hAnsiTheme="minorHAnsi"/>
                <w:color w:val="FFFFFF"/>
              </w:rPr>
              <w:t>SST</w:t>
            </w:r>
          </w:p>
        </w:tc>
        <w:tc>
          <w:tcPr>
            <w:tcW w:w="1417" w:type="dxa"/>
            <w:shd w:val="clear" w:color="auto" w:fill="A5D5E2"/>
          </w:tcPr>
          <w:p w14:paraId="5EF5EFAE" w14:textId="77777777" w:rsidR="00F83302" w:rsidRPr="00287769" w:rsidRDefault="00F83302" w:rsidP="00B80B25">
            <w:pPr>
              <w:jc w:val="center"/>
              <w:rPr>
                <w:rFonts w:asciiTheme="minorHAnsi" w:hAnsiTheme="minorHAnsi"/>
                <w:color w:val="000000"/>
              </w:rPr>
            </w:pPr>
            <w:r w:rsidRPr="00287769">
              <w:rPr>
                <w:rFonts w:asciiTheme="minorHAnsi" w:hAnsiTheme="minorHAnsi"/>
                <w:color w:val="000000"/>
              </w:rPr>
              <w:t>&lt;30</w:t>
            </w:r>
          </w:p>
        </w:tc>
        <w:tc>
          <w:tcPr>
            <w:tcW w:w="1985" w:type="dxa"/>
            <w:shd w:val="clear" w:color="auto" w:fill="A5D5E2"/>
          </w:tcPr>
          <w:p w14:paraId="1BF8D7CE" w14:textId="77777777" w:rsidR="00F83302" w:rsidRPr="00287769" w:rsidRDefault="00F83302" w:rsidP="00B80B25">
            <w:pPr>
              <w:jc w:val="center"/>
              <w:rPr>
                <w:rFonts w:asciiTheme="minorHAnsi" w:hAnsiTheme="minorHAnsi"/>
                <w:color w:val="000000"/>
              </w:rPr>
            </w:pPr>
            <w:r w:rsidRPr="00287769">
              <w:rPr>
                <w:rFonts w:asciiTheme="minorHAnsi" w:hAnsiTheme="minorHAnsi"/>
                <w:color w:val="000000"/>
              </w:rPr>
              <w:t>mg/l</w:t>
            </w:r>
          </w:p>
        </w:tc>
      </w:tr>
      <w:tr w:rsidR="00F83302" w:rsidRPr="00287769" w14:paraId="6C262661" w14:textId="77777777" w:rsidTr="00B80B25">
        <w:tc>
          <w:tcPr>
            <w:tcW w:w="5103" w:type="dxa"/>
            <w:shd w:val="clear" w:color="auto" w:fill="31849B"/>
          </w:tcPr>
          <w:p w14:paraId="09D10F6D" w14:textId="77777777" w:rsidR="00F83302" w:rsidRPr="00287769" w:rsidRDefault="00F83302" w:rsidP="00B80B25">
            <w:pPr>
              <w:rPr>
                <w:rFonts w:asciiTheme="minorHAnsi" w:hAnsiTheme="minorHAnsi"/>
                <w:color w:val="FFFFFF"/>
              </w:rPr>
            </w:pPr>
            <w:proofErr w:type="spellStart"/>
            <w:r w:rsidRPr="00287769">
              <w:rPr>
                <w:rFonts w:asciiTheme="minorHAnsi" w:hAnsiTheme="minorHAnsi"/>
                <w:color w:val="FFFFFF"/>
              </w:rPr>
              <w:t>Coliforme</w:t>
            </w:r>
            <w:proofErr w:type="spellEnd"/>
          </w:p>
        </w:tc>
        <w:tc>
          <w:tcPr>
            <w:tcW w:w="1417" w:type="dxa"/>
            <w:shd w:val="clear" w:color="auto" w:fill="DAEEF3"/>
          </w:tcPr>
          <w:p w14:paraId="34497422" w14:textId="77777777" w:rsidR="00F83302" w:rsidRPr="00287769" w:rsidRDefault="00F83302" w:rsidP="00B80B25">
            <w:pPr>
              <w:jc w:val="center"/>
              <w:rPr>
                <w:rFonts w:asciiTheme="minorHAnsi" w:hAnsiTheme="minorHAnsi"/>
                <w:color w:val="000000"/>
              </w:rPr>
            </w:pPr>
            <w:r w:rsidRPr="00287769">
              <w:rPr>
                <w:rFonts w:asciiTheme="minorHAnsi" w:hAnsiTheme="minorHAnsi"/>
                <w:color w:val="000000"/>
              </w:rPr>
              <w:t>&lt;100</w:t>
            </w:r>
          </w:p>
        </w:tc>
        <w:tc>
          <w:tcPr>
            <w:tcW w:w="1985" w:type="dxa"/>
            <w:shd w:val="clear" w:color="auto" w:fill="DAEEF3"/>
          </w:tcPr>
          <w:p w14:paraId="00F90449" w14:textId="77777777" w:rsidR="00F83302" w:rsidRPr="00287769" w:rsidRDefault="00F83302" w:rsidP="00B80B25">
            <w:pPr>
              <w:jc w:val="center"/>
              <w:rPr>
                <w:rFonts w:asciiTheme="minorHAnsi" w:hAnsiTheme="minorHAnsi"/>
                <w:color w:val="000000"/>
              </w:rPr>
            </w:pPr>
            <w:r w:rsidRPr="00287769">
              <w:rPr>
                <w:rFonts w:asciiTheme="minorHAnsi" w:hAnsiTheme="minorHAnsi"/>
                <w:color w:val="000000"/>
              </w:rPr>
              <w:t>NMP/100 ml</w:t>
            </w:r>
          </w:p>
        </w:tc>
      </w:tr>
      <w:tr w:rsidR="00F83302" w:rsidRPr="00287769" w14:paraId="7572B90A" w14:textId="77777777" w:rsidTr="00B80B25">
        <w:tc>
          <w:tcPr>
            <w:tcW w:w="5103" w:type="dxa"/>
            <w:shd w:val="clear" w:color="auto" w:fill="31849B"/>
          </w:tcPr>
          <w:p w14:paraId="0E9B4A7C" w14:textId="77777777" w:rsidR="00F83302" w:rsidRPr="00287769" w:rsidRDefault="00F83302" w:rsidP="00B80B25">
            <w:pPr>
              <w:rPr>
                <w:rFonts w:asciiTheme="minorHAnsi" w:hAnsiTheme="minorHAnsi"/>
                <w:color w:val="FFFFFF"/>
              </w:rPr>
            </w:pPr>
            <w:r w:rsidRPr="00287769">
              <w:rPr>
                <w:rFonts w:asciiTheme="minorHAnsi" w:hAnsiTheme="minorHAnsi"/>
                <w:color w:val="FFFFFF"/>
              </w:rPr>
              <w:t>Cloro menor en el efluente</w:t>
            </w:r>
          </w:p>
        </w:tc>
        <w:tc>
          <w:tcPr>
            <w:tcW w:w="1417" w:type="dxa"/>
            <w:shd w:val="clear" w:color="auto" w:fill="A5D5E2"/>
          </w:tcPr>
          <w:p w14:paraId="76851DA2" w14:textId="77777777" w:rsidR="00F83302" w:rsidRPr="00287769" w:rsidRDefault="00F83302" w:rsidP="00B80B25">
            <w:pPr>
              <w:jc w:val="center"/>
              <w:rPr>
                <w:rFonts w:asciiTheme="minorHAnsi" w:hAnsiTheme="minorHAnsi"/>
                <w:color w:val="000000"/>
              </w:rPr>
            </w:pPr>
            <w:r w:rsidRPr="00287769">
              <w:rPr>
                <w:rFonts w:asciiTheme="minorHAnsi" w:hAnsiTheme="minorHAnsi"/>
                <w:color w:val="000000"/>
              </w:rPr>
              <w:t>&lt; 1</w:t>
            </w:r>
          </w:p>
        </w:tc>
        <w:tc>
          <w:tcPr>
            <w:tcW w:w="1985" w:type="dxa"/>
            <w:shd w:val="clear" w:color="auto" w:fill="A5D5E2"/>
          </w:tcPr>
          <w:p w14:paraId="6BCEBE98" w14:textId="77777777" w:rsidR="00F83302" w:rsidRPr="00287769" w:rsidRDefault="00F83302" w:rsidP="00B80B25">
            <w:pPr>
              <w:jc w:val="center"/>
              <w:rPr>
                <w:rFonts w:asciiTheme="minorHAnsi" w:hAnsiTheme="minorHAnsi"/>
                <w:color w:val="000000"/>
                <w:lang w:val="en-US"/>
              </w:rPr>
            </w:pPr>
            <w:r w:rsidRPr="00287769">
              <w:rPr>
                <w:rFonts w:asciiTheme="minorHAnsi" w:hAnsiTheme="minorHAnsi"/>
                <w:color w:val="000000"/>
              </w:rPr>
              <w:t>mg/l</w:t>
            </w:r>
            <w:r w:rsidRPr="00287769">
              <w:rPr>
                <w:rFonts w:asciiTheme="minorHAnsi" w:hAnsiTheme="minorHAnsi"/>
                <w:color w:val="000000"/>
                <w:lang w:val="en-US"/>
              </w:rPr>
              <w:t>*</w:t>
            </w:r>
          </w:p>
        </w:tc>
      </w:tr>
    </w:tbl>
    <w:p w14:paraId="1DE25D99" w14:textId="1A1B1E93" w:rsidR="00F83302" w:rsidRPr="00287769" w:rsidRDefault="00F83302" w:rsidP="00F83302">
      <w:pPr>
        <w:pStyle w:val="Ttulo1"/>
        <w:numPr>
          <w:ilvl w:val="0"/>
          <w:numId w:val="40"/>
        </w:numPr>
        <w:suppressAutoHyphens w:val="0"/>
        <w:spacing w:after="60"/>
        <w:jc w:val="both"/>
        <w:rPr>
          <w:rFonts w:asciiTheme="minorHAnsi" w:hAnsiTheme="minorHAnsi"/>
          <w:sz w:val="24"/>
        </w:rPr>
      </w:pPr>
      <w:bookmarkStart w:id="4306" w:name="_Toc380068707"/>
      <w:r w:rsidRPr="00287769">
        <w:rPr>
          <w:rFonts w:asciiTheme="minorHAnsi" w:hAnsiTheme="minorHAnsi"/>
          <w:sz w:val="24"/>
        </w:rPr>
        <w:lastRenderedPageBreak/>
        <w:t>SISTEMA DE TRATAMIENTO</w:t>
      </w:r>
      <w:bookmarkEnd w:id="4306"/>
    </w:p>
    <w:p w14:paraId="102D8303" w14:textId="77777777" w:rsidR="00F83302" w:rsidRPr="00287769" w:rsidRDefault="00F83302" w:rsidP="00F83302">
      <w:pPr>
        <w:ind w:left="680"/>
        <w:rPr>
          <w:rFonts w:asciiTheme="minorHAnsi" w:hAnsiTheme="minorHAnsi"/>
        </w:rPr>
      </w:pPr>
      <w:r w:rsidRPr="00287769">
        <w:rPr>
          <w:rFonts w:asciiTheme="minorHAnsi" w:hAnsiTheme="minorHAnsi"/>
        </w:rPr>
        <w:t xml:space="preserve">Los Lodos Activados son un tipo de tratamiento biológico de aguas residuales que ocurre en presencia de aire. Su funcionamiento se basa en proporcionar el tiempo de contacto, el oxígeno necesario y el medio homogéneo para que microorganismos aeróbicos depuren el agua, eliminando la materia orgánica soluble biodegradable y asimilando la materia coloidal a través del contacto de los microorganismos con los sólidos suspendidos en el agua. </w:t>
      </w:r>
    </w:p>
    <w:p w14:paraId="3D07C80E" w14:textId="77777777" w:rsidR="00F83302" w:rsidRPr="00287769" w:rsidRDefault="00F83302" w:rsidP="00F83302">
      <w:pPr>
        <w:ind w:left="680"/>
        <w:rPr>
          <w:rFonts w:asciiTheme="minorHAnsi" w:hAnsiTheme="minorHAnsi"/>
        </w:rPr>
      </w:pPr>
      <w:r w:rsidRPr="00287769">
        <w:rPr>
          <w:rFonts w:asciiTheme="minorHAnsi" w:hAnsiTheme="minorHAnsi"/>
        </w:rPr>
        <w:t>El tratamiento biológico aerobio presenta como ventajas la no generación de malos olores y excelente calidad de efluentes bajo condiciones adecuadas de operación. Los productos básicos de la reacción aerobia son dióxido de carbono, agua y nuevos microorganismos que cautivos en el sistema siguen contribuyendo en la remoción de contaminantes:</w:t>
      </w:r>
    </w:p>
    <w:p w14:paraId="6E92A33D" w14:textId="77777777" w:rsidR="00F83302" w:rsidRPr="00287769" w:rsidRDefault="00A1695B" w:rsidP="00F83302">
      <w:pPr>
        <w:ind w:left="680"/>
        <w:rPr>
          <w:rFonts w:asciiTheme="minorHAnsi" w:hAnsiTheme="minorHAnsi"/>
        </w:rPr>
      </w:pPr>
      <w:r>
        <w:rPr>
          <w:rFonts w:asciiTheme="minorHAnsi" w:hAnsiTheme="minorHAnsi"/>
          <w:noProof/>
          <w:lang w:val="en-US"/>
        </w:rPr>
        <w:pict w14:anchorId="30DB1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68pt;margin-top:4.8pt;width:385.2pt;height:24.5pt;z-index:251666432" fillcolor="#036">
            <v:fill opacity="10486f"/>
            <v:imagedata r:id="rId23" o:title=""/>
          </v:shape>
          <o:OLEObject Type="Embed" ProgID="Equation.3" ShapeID="_x0000_s1031" DrawAspect="Content" ObjectID="_1454504093" r:id="rId24"/>
        </w:pict>
      </w:r>
    </w:p>
    <w:p w14:paraId="0A8D596B" w14:textId="77777777" w:rsidR="00F83302" w:rsidRPr="00287769" w:rsidRDefault="00F83302" w:rsidP="00F83302">
      <w:pPr>
        <w:ind w:left="680"/>
        <w:rPr>
          <w:rFonts w:asciiTheme="minorHAnsi" w:hAnsiTheme="minorHAnsi"/>
        </w:rPr>
      </w:pPr>
    </w:p>
    <w:p w14:paraId="6BAC13E4" w14:textId="77777777" w:rsidR="00F83302" w:rsidRPr="00287769" w:rsidRDefault="00F83302" w:rsidP="00F83302">
      <w:pPr>
        <w:ind w:left="680"/>
        <w:rPr>
          <w:rFonts w:asciiTheme="minorHAnsi" w:hAnsiTheme="minorHAnsi"/>
        </w:rPr>
      </w:pPr>
      <w:r w:rsidRPr="00287769">
        <w:rPr>
          <w:rFonts w:asciiTheme="minorHAnsi" w:hAnsiTheme="minorHAnsi"/>
        </w:rPr>
        <w:t xml:space="preserve">                    Materia orgánica     Oxígeno       Nutrientes                Nuevas células               Dióxido                Agua</w:t>
      </w:r>
    </w:p>
    <w:p w14:paraId="4384109B" w14:textId="77777777" w:rsidR="00F83302" w:rsidRPr="00287769" w:rsidRDefault="00F83302" w:rsidP="00F83302">
      <w:pPr>
        <w:ind w:left="680"/>
        <w:rPr>
          <w:rFonts w:asciiTheme="minorHAnsi" w:hAnsiTheme="minorHAnsi"/>
        </w:rPr>
      </w:pPr>
      <w:r w:rsidRPr="00287769">
        <w:rPr>
          <w:rFonts w:asciiTheme="minorHAnsi" w:hAnsiTheme="minorHAnsi"/>
        </w:rPr>
        <w:t xml:space="preserve">                     (Contaminante)                                                           (</w:t>
      </w:r>
      <w:proofErr w:type="gramStart"/>
      <w:r w:rsidRPr="00287769">
        <w:rPr>
          <w:rFonts w:asciiTheme="minorHAnsi" w:hAnsiTheme="minorHAnsi"/>
        </w:rPr>
        <w:t>lodo</w:t>
      </w:r>
      <w:proofErr w:type="gramEnd"/>
      <w:r w:rsidRPr="00287769">
        <w:rPr>
          <w:rFonts w:asciiTheme="minorHAnsi" w:hAnsiTheme="minorHAnsi"/>
        </w:rPr>
        <w:t xml:space="preserve"> biológico)            de carbono</w:t>
      </w:r>
    </w:p>
    <w:p w14:paraId="3C7DF109" w14:textId="77777777" w:rsidR="00F83302" w:rsidRPr="00287769" w:rsidRDefault="00F83302" w:rsidP="00F83302">
      <w:pPr>
        <w:ind w:left="680"/>
        <w:jc w:val="center"/>
        <w:rPr>
          <w:rFonts w:asciiTheme="minorHAnsi" w:hAnsiTheme="minorHAnsi"/>
        </w:rPr>
      </w:pPr>
    </w:p>
    <w:p w14:paraId="4694C13B" w14:textId="77777777" w:rsidR="00F83302" w:rsidRPr="00747C4A" w:rsidRDefault="00F83302" w:rsidP="00F83302">
      <w:pPr>
        <w:ind w:left="680"/>
        <w:jc w:val="both"/>
        <w:rPr>
          <w:rFonts w:asciiTheme="minorHAnsi" w:hAnsiTheme="minorHAnsi"/>
        </w:rPr>
      </w:pPr>
      <w:r w:rsidRPr="00287769">
        <w:rPr>
          <w:rFonts w:asciiTheme="minorHAnsi" w:hAnsiTheme="minorHAnsi"/>
        </w:rPr>
        <w:t>Los lodos activados en modalidad de aireación extendida son una variante simplificada del sistema convencional de lodos activados. La diferencia radica en que la aireación extendida utiliza mayor volumen de tanque de aireación y así elimina la necesidad de otras unidades de tratamiento como clarificador primario y digestor de lodo: debido al mayor volumen del tanque de aireación la biomasa permanece más tiempo en el sistema, con esto existe menos materia orgánica (DBO</w:t>
      </w:r>
      <w:r w:rsidRPr="00287769">
        <w:rPr>
          <w:rFonts w:asciiTheme="minorHAnsi" w:hAnsiTheme="minorHAnsi"/>
          <w:vertAlign w:val="subscript"/>
        </w:rPr>
        <w:t>5</w:t>
      </w:r>
      <w:r w:rsidRPr="00287769">
        <w:rPr>
          <w:rFonts w:asciiTheme="minorHAnsi" w:hAnsiTheme="minorHAnsi"/>
        </w:rPr>
        <w:t xml:space="preserve">) disponible para las bacterias y éstas terminan consumiendo material celular para su propia supervivencia, consecuentemente el lodo retirado ya sale estabilizado. El tamaño del tanque de aireación propio de la modalidad de aireación extendida también le proporciona al sistema mejor capacidad de respuesta ante variaciones de caudal y carga orgánica.  </w:t>
      </w:r>
    </w:p>
    <w:p w14:paraId="53C5E1E7" w14:textId="0FDB26C6" w:rsidR="00F83302" w:rsidRPr="00287769" w:rsidRDefault="00F83302" w:rsidP="00F83302">
      <w:pPr>
        <w:ind w:left="680"/>
        <w:jc w:val="center"/>
        <w:rPr>
          <w:rFonts w:asciiTheme="minorHAnsi" w:hAnsiTheme="minorHAnsi"/>
        </w:rPr>
      </w:pPr>
      <w:r>
        <w:rPr>
          <w:rFonts w:asciiTheme="minorHAnsi" w:hAnsiTheme="minorHAnsi"/>
          <w:noProof/>
          <w:lang w:val="es-HN" w:eastAsia="es-HN"/>
        </w:rPr>
        <w:drawing>
          <wp:inline distT="0" distB="0" distL="0" distR="0" wp14:anchorId="60530FFB" wp14:editId="1C7A82E1">
            <wp:extent cx="3524250" cy="2463554"/>
            <wp:effectExtent l="0" t="0" r="0" b="0"/>
            <wp:docPr id="30" name="Imagen 30"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 título"/>
                    <pic:cNvPicPr>
                      <a:picLocks noChangeAspect="1" noChangeArrowheads="1"/>
                    </pic:cNvPicPr>
                  </pic:nvPicPr>
                  <pic:blipFill>
                    <a:blip r:embed="rId25">
                      <a:extLst>
                        <a:ext uri="{28A0092B-C50C-407E-A947-70E740481C1C}">
                          <a14:useLocalDpi xmlns:a14="http://schemas.microsoft.com/office/drawing/2010/main" val="0"/>
                        </a:ext>
                      </a:extLst>
                    </a:blip>
                    <a:srcRect r="40236" b="24564"/>
                    <a:stretch>
                      <a:fillRect/>
                    </a:stretch>
                  </pic:blipFill>
                  <pic:spPr bwMode="auto">
                    <a:xfrm>
                      <a:off x="0" y="0"/>
                      <a:ext cx="3529868" cy="2467481"/>
                    </a:xfrm>
                    <a:prstGeom prst="rect">
                      <a:avLst/>
                    </a:prstGeom>
                    <a:noFill/>
                    <a:ln>
                      <a:noFill/>
                    </a:ln>
                  </pic:spPr>
                </pic:pic>
              </a:graphicData>
            </a:graphic>
          </wp:inline>
        </w:drawing>
      </w:r>
    </w:p>
    <w:p w14:paraId="69784337" w14:textId="77777777" w:rsidR="00F83302" w:rsidRPr="00287769" w:rsidRDefault="00F83302" w:rsidP="00F83302">
      <w:pPr>
        <w:ind w:left="680"/>
        <w:jc w:val="center"/>
        <w:rPr>
          <w:rFonts w:asciiTheme="minorHAnsi" w:hAnsiTheme="minorHAnsi"/>
          <w:b/>
        </w:rPr>
      </w:pPr>
      <w:r w:rsidRPr="00287769">
        <w:rPr>
          <w:rFonts w:asciiTheme="minorHAnsi" w:hAnsiTheme="minorHAnsi"/>
          <w:b/>
        </w:rPr>
        <w:t xml:space="preserve">Diagrama de flujo del proceso </w:t>
      </w:r>
    </w:p>
    <w:p w14:paraId="45B78F30" w14:textId="77777777" w:rsidR="00F83302" w:rsidRPr="00287769" w:rsidRDefault="00F83302" w:rsidP="00F83302">
      <w:pPr>
        <w:pStyle w:val="Ttulo2"/>
        <w:rPr>
          <w:rFonts w:asciiTheme="minorHAnsi" w:hAnsiTheme="minorHAnsi"/>
          <w:sz w:val="24"/>
        </w:rPr>
      </w:pPr>
      <w:bookmarkStart w:id="4307" w:name="OLE_LINK2"/>
    </w:p>
    <w:p w14:paraId="2DFD0818" w14:textId="77777777" w:rsidR="00F83302" w:rsidRPr="00287769" w:rsidRDefault="00F83302" w:rsidP="00F83302">
      <w:pPr>
        <w:pStyle w:val="Parattulos"/>
        <w:rPr>
          <w:rFonts w:asciiTheme="minorHAnsi" w:hAnsiTheme="minorHAnsi"/>
        </w:rPr>
      </w:pPr>
    </w:p>
    <w:p w14:paraId="5F2C4A86" w14:textId="77777777" w:rsidR="00F83302" w:rsidRPr="00287769" w:rsidRDefault="00F83302" w:rsidP="00F83302">
      <w:pPr>
        <w:pStyle w:val="Ttulo2"/>
        <w:jc w:val="left"/>
        <w:rPr>
          <w:rFonts w:asciiTheme="minorHAnsi" w:hAnsiTheme="minorHAnsi"/>
          <w:sz w:val="24"/>
        </w:rPr>
      </w:pPr>
      <w:bookmarkStart w:id="4308" w:name="_Toc380068708"/>
      <w:r w:rsidRPr="00287769">
        <w:rPr>
          <w:rFonts w:asciiTheme="minorHAnsi" w:hAnsiTheme="minorHAnsi"/>
          <w:sz w:val="24"/>
        </w:rPr>
        <w:t>Operaciones Unitarias.</w:t>
      </w:r>
      <w:bookmarkEnd w:id="4308"/>
    </w:p>
    <w:p w14:paraId="4133CD4C" w14:textId="77777777" w:rsidR="00F83302" w:rsidRPr="00287769" w:rsidRDefault="00F83302" w:rsidP="00F83302">
      <w:pPr>
        <w:pStyle w:val="Parattulos"/>
        <w:rPr>
          <w:rFonts w:asciiTheme="minorHAnsi" w:hAnsiTheme="minorHAnsi"/>
        </w:rPr>
      </w:pPr>
    </w:p>
    <w:p w14:paraId="7B57B58C" w14:textId="77777777" w:rsidR="00F83302" w:rsidRPr="00287769" w:rsidRDefault="00F83302" w:rsidP="00F83302">
      <w:pPr>
        <w:ind w:left="680"/>
        <w:rPr>
          <w:rFonts w:asciiTheme="minorHAnsi" w:hAnsiTheme="minorHAnsi"/>
        </w:rPr>
      </w:pPr>
      <w:r w:rsidRPr="00287769">
        <w:rPr>
          <w:rFonts w:asciiTheme="minorHAnsi" w:hAnsiTheme="minorHAnsi"/>
        </w:rPr>
        <w:t>Las operaciones unitarias del sistema de tratamiento propuesto estarán integradas adecuadamente en una unidad compacta diseñada y elaborada de concreto para  optimizar el espacio disponible. El sistema incluye cinco etapas generales que se describen a continuación:</w:t>
      </w:r>
    </w:p>
    <w:p w14:paraId="6EDCAD00" w14:textId="77777777" w:rsidR="00F83302" w:rsidRPr="00287769" w:rsidRDefault="00F83302" w:rsidP="00F83302">
      <w:pPr>
        <w:ind w:left="680"/>
        <w:rPr>
          <w:rFonts w:asciiTheme="minorHAnsi" w:hAnsiTheme="minorHAnsi"/>
        </w:rPr>
      </w:pPr>
    </w:p>
    <w:tbl>
      <w:tblPr>
        <w:tblW w:w="0" w:type="auto"/>
        <w:tblInd w:w="709" w:type="dxa"/>
        <w:tblCellMar>
          <w:left w:w="70" w:type="dxa"/>
          <w:right w:w="70" w:type="dxa"/>
        </w:tblCellMar>
        <w:tblLook w:val="0000" w:firstRow="0" w:lastRow="0" w:firstColumn="0" w:lastColumn="0" w:noHBand="0" w:noVBand="0"/>
      </w:tblPr>
      <w:tblGrid>
        <w:gridCol w:w="1431"/>
        <w:gridCol w:w="7360"/>
      </w:tblGrid>
      <w:tr w:rsidR="00F83302" w:rsidRPr="00287769" w14:paraId="7A3E22CE" w14:textId="77777777" w:rsidTr="00B80B25">
        <w:trPr>
          <w:trHeight w:val="510"/>
        </w:trPr>
        <w:tc>
          <w:tcPr>
            <w:tcW w:w="1484" w:type="dxa"/>
            <w:vAlign w:val="center"/>
          </w:tcPr>
          <w:p w14:paraId="22E5BDA1" w14:textId="77777777" w:rsidR="00F83302" w:rsidRPr="00287769" w:rsidRDefault="00F83302" w:rsidP="00B80B25">
            <w:pPr>
              <w:pStyle w:val="Encabezado"/>
              <w:rPr>
                <w:rFonts w:asciiTheme="minorHAnsi" w:hAnsiTheme="minorHAnsi" w:cs="Arial"/>
                <w:b/>
                <w:bCs/>
                <w:sz w:val="24"/>
                <w:szCs w:val="24"/>
              </w:rPr>
            </w:pPr>
            <w:r w:rsidRPr="00287769">
              <w:rPr>
                <w:rFonts w:asciiTheme="minorHAnsi" w:hAnsiTheme="minorHAnsi" w:cs="Arial"/>
                <w:b/>
                <w:bCs/>
                <w:sz w:val="24"/>
                <w:szCs w:val="24"/>
              </w:rPr>
              <w:t>Etapa I:</w:t>
            </w:r>
          </w:p>
        </w:tc>
        <w:tc>
          <w:tcPr>
            <w:tcW w:w="7777" w:type="dxa"/>
            <w:vAlign w:val="center"/>
          </w:tcPr>
          <w:p w14:paraId="62A8A13A" w14:textId="77777777" w:rsidR="00F83302" w:rsidRPr="00287769" w:rsidRDefault="00F83302" w:rsidP="00B80B25">
            <w:pPr>
              <w:rPr>
                <w:rFonts w:asciiTheme="minorHAnsi" w:hAnsiTheme="minorHAnsi" w:cs="Arial"/>
                <w:i/>
                <w:iCs/>
              </w:rPr>
            </w:pPr>
            <w:r w:rsidRPr="00287769">
              <w:rPr>
                <w:rFonts w:asciiTheme="minorHAnsi" w:hAnsiTheme="minorHAnsi" w:cs="Arial"/>
                <w:i/>
                <w:iCs/>
              </w:rPr>
              <w:t>Tratamiento primario que consiste en la eliminación de material grueso, flotante (grasas y aceites)</w:t>
            </w:r>
          </w:p>
        </w:tc>
      </w:tr>
      <w:tr w:rsidR="00F83302" w:rsidRPr="00287769" w14:paraId="40A3C3D1" w14:textId="77777777" w:rsidTr="00B80B25">
        <w:trPr>
          <w:trHeight w:val="510"/>
        </w:trPr>
        <w:tc>
          <w:tcPr>
            <w:tcW w:w="1484" w:type="dxa"/>
            <w:vAlign w:val="center"/>
          </w:tcPr>
          <w:p w14:paraId="3CCA38E4" w14:textId="77777777" w:rsidR="00F83302" w:rsidRPr="00287769" w:rsidRDefault="00F83302" w:rsidP="00B80B25">
            <w:pPr>
              <w:pStyle w:val="Encabezado"/>
              <w:rPr>
                <w:rFonts w:asciiTheme="minorHAnsi" w:hAnsiTheme="minorHAnsi" w:cs="Arial"/>
                <w:b/>
                <w:bCs/>
                <w:sz w:val="24"/>
                <w:szCs w:val="24"/>
              </w:rPr>
            </w:pPr>
            <w:r w:rsidRPr="00287769">
              <w:rPr>
                <w:rFonts w:asciiTheme="minorHAnsi" w:hAnsiTheme="minorHAnsi" w:cs="Arial"/>
                <w:b/>
                <w:bCs/>
                <w:sz w:val="24"/>
                <w:szCs w:val="24"/>
              </w:rPr>
              <w:t>Etapa II:</w:t>
            </w:r>
          </w:p>
        </w:tc>
        <w:tc>
          <w:tcPr>
            <w:tcW w:w="7777" w:type="dxa"/>
            <w:vAlign w:val="center"/>
          </w:tcPr>
          <w:p w14:paraId="34F546A4" w14:textId="77777777" w:rsidR="00F83302" w:rsidRPr="00287769" w:rsidRDefault="00F83302" w:rsidP="00B80B25">
            <w:pPr>
              <w:spacing w:before="120"/>
              <w:rPr>
                <w:rFonts w:asciiTheme="minorHAnsi" w:hAnsiTheme="minorHAnsi" w:cs="Arial"/>
                <w:i/>
                <w:iCs/>
              </w:rPr>
            </w:pPr>
            <w:r w:rsidRPr="00287769">
              <w:rPr>
                <w:rFonts w:asciiTheme="minorHAnsi" w:hAnsiTheme="minorHAnsi" w:cs="Arial"/>
                <w:i/>
                <w:iCs/>
              </w:rPr>
              <w:t xml:space="preserve">Tratamiento biológico para la remoción de la contaminación orgánica disuelta y de partículas muy finas. </w:t>
            </w:r>
          </w:p>
        </w:tc>
      </w:tr>
      <w:tr w:rsidR="00F83302" w:rsidRPr="00287769" w14:paraId="6B166CD1" w14:textId="77777777" w:rsidTr="00B80B25">
        <w:trPr>
          <w:trHeight w:val="510"/>
        </w:trPr>
        <w:tc>
          <w:tcPr>
            <w:tcW w:w="1484" w:type="dxa"/>
            <w:vAlign w:val="center"/>
          </w:tcPr>
          <w:p w14:paraId="659BF247" w14:textId="77777777" w:rsidR="00F83302" w:rsidRPr="00287769" w:rsidRDefault="00F83302" w:rsidP="00B80B25">
            <w:pPr>
              <w:rPr>
                <w:rFonts w:asciiTheme="minorHAnsi" w:hAnsiTheme="minorHAnsi" w:cs="Arial"/>
                <w:b/>
                <w:bCs/>
              </w:rPr>
            </w:pPr>
            <w:r w:rsidRPr="00287769">
              <w:rPr>
                <w:rFonts w:asciiTheme="minorHAnsi" w:hAnsiTheme="minorHAnsi" w:cs="Arial"/>
                <w:b/>
                <w:bCs/>
              </w:rPr>
              <w:t>Etapa III:</w:t>
            </w:r>
          </w:p>
        </w:tc>
        <w:tc>
          <w:tcPr>
            <w:tcW w:w="7777" w:type="dxa"/>
            <w:vAlign w:val="center"/>
          </w:tcPr>
          <w:p w14:paraId="2AAA8754" w14:textId="77777777" w:rsidR="00F83302" w:rsidRPr="00287769" w:rsidRDefault="00F83302" w:rsidP="00B80B25">
            <w:pPr>
              <w:rPr>
                <w:rFonts w:asciiTheme="minorHAnsi" w:hAnsiTheme="minorHAnsi" w:cs="Arial"/>
                <w:i/>
                <w:iCs/>
              </w:rPr>
            </w:pPr>
            <w:r w:rsidRPr="00287769">
              <w:rPr>
                <w:rFonts w:asciiTheme="minorHAnsi" w:hAnsiTheme="minorHAnsi" w:cs="Arial"/>
                <w:i/>
                <w:iCs/>
              </w:rPr>
              <w:t>Tratamiento biológico para estabilización y manejo adecuado de lodo.</w:t>
            </w:r>
          </w:p>
        </w:tc>
      </w:tr>
      <w:tr w:rsidR="00F83302" w:rsidRPr="00287769" w14:paraId="6E28F50A" w14:textId="77777777" w:rsidTr="00B80B25">
        <w:trPr>
          <w:trHeight w:val="510"/>
        </w:trPr>
        <w:tc>
          <w:tcPr>
            <w:tcW w:w="1484" w:type="dxa"/>
            <w:vAlign w:val="center"/>
          </w:tcPr>
          <w:p w14:paraId="56597CD2" w14:textId="77777777" w:rsidR="00F83302" w:rsidRPr="00287769" w:rsidRDefault="00F83302" w:rsidP="00B80B25">
            <w:pPr>
              <w:rPr>
                <w:rFonts w:asciiTheme="minorHAnsi" w:hAnsiTheme="minorHAnsi" w:cs="Arial"/>
                <w:b/>
                <w:bCs/>
              </w:rPr>
            </w:pPr>
            <w:r w:rsidRPr="00287769">
              <w:rPr>
                <w:rFonts w:asciiTheme="minorHAnsi" w:hAnsiTheme="minorHAnsi" w:cs="Arial"/>
                <w:b/>
                <w:bCs/>
              </w:rPr>
              <w:t>Etapa IV:</w:t>
            </w:r>
          </w:p>
        </w:tc>
        <w:tc>
          <w:tcPr>
            <w:tcW w:w="7777" w:type="dxa"/>
            <w:vAlign w:val="center"/>
          </w:tcPr>
          <w:p w14:paraId="42165789" w14:textId="77777777" w:rsidR="00F83302" w:rsidRPr="00287769" w:rsidRDefault="00F83302" w:rsidP="00B80B25">
            <w:pPr>
              <w:rPr>
                <w:rFonts w:asciiTheme="minorHAnsi" w:hAnsiTheme="minorHAnsi" w:cs="Arial"/>
                <w:i/>
                <w:iCs/>
              </w:rPr>
            </w:pPr>
            <w:r w:rsidRPr="00287769">
              <w:rPr>
                <w:rFonts w:asciiTheme="minorHAnsi" w:hAnsiTheme="minorHAnsi" w:cs="Arial"/>
                <w:i/>
                <w:iCs/>
              </w:rPr>
              <w:t>Desinfección por solución de cloro</w:t>
            </w:r>
          </w:p>
        </w:tc>
      </w:tr>
      <w:tr w:rsidR="00F83302" w:rsidRPr="00287769" w14:paraId="39CF460A" w14:textId="77777777" w:rsidTr="00B80B25">
        <w:trPr>
          <w:trHeight w:val="510"/>
        </w:trPr>
        <w:tc>
          <w:tcPr>
            <w:tcW w:w="1484" w:type="dxa"/>
            <w:vAlign w:val="center"/>
          </w:tcPr>
          <w:p w14:paraId="344D6B68" w14:textId="77777777" w:rsidR="00F83302" w:rsidRPr="00287769" w:rsidRDefault="00F83302" w:rsidP="00B80B25">
            <w:pPr>
              <w:rPr>
                <w:rFonts w:asciiTheme="minorHAnsi" w:hAnsiTheme="minorHAnsi" w:cs="Arial"/>
                <w:b/>
                <w:bCs/>
              </w:rPr>
            </w:pPr>
            <w:r w:rsidRPr="00287769">
              <w:rPr>
                <w:rFonts w:asciiTheme="minorHAnsi" w:hAnsiTheme="minorHAnsi" w:cs="Arial"/>
                <w:b/>
                <w:bCs/>
              </w:rPr>
              <w:t>Etapa V:</w:t>
            </w:r>
          </w:p>
        </w:tc>
        <w:tc>
          <w:tcPr>
            <w:tcW w:w="7777" w:type="dxa"/>
            <w:vAlign w:val="center"/>
          </w:tcPr>
          <w:p w14:paraId="191E487B" w14:textId="77777777" w:rsidR="00F83302" w:rsidRPr="00287769" w:rsidRDefault="00F83302" w:rsidP="00B80B25">
            <w:pPr>
              <w:rPr>
                <w:rFonts w:asciiTheme="minorHAnsi" w:hAnsiTheme="minorHAnsi" w:cs="Arial"/>
                <w:i/>
                <w:iCs/>
              </w:rPr>
            </w:pPr>
            <w:r w:rsidRPr="00287769">
              <w:rPr>
                <w:rFonts w:asciiTheme="minorHAnsi" w:hAnsiTheme="minorHAnsi" w:cs="Arial"/>
                <w:i/>
                <w:iCs/>
              </w:rPr>
              <w:t>Deshidratación mecánica del lodo (opcional)</w:t>
            </w:r>
          </w:p>
        </w:tc>
      </w:tr>
    </w:tbl>
    <w:p w14:paraId="33CC4C14" w14:textId="77777777" w:rsidR="00F83302" w:rsidRPr="00287769" w:rsidRDefault="00F83302" w:rsidP="00F83302">
      <w:pPr>
        <w:pStyle w:val="Parattulos"/>
        <w:ind w:left="0" w:firstLine="0"/>
        <w:rPr>
          <w:rFonts w:asciiTheme="minorHAnsi" w:hAnsiTheme="minorHAnsi"/>
        </w:rPr>
      </w:pPr>
    </w:p>
    <w:tbl>
      <w:tblPr>
        <w:tblW w:w="0" w:type="auto"/>
        <w:tblInd w:w="534" w:type="dxa"/>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843"/>
        <w:gridCol w:w="7662"/>
      </w:tblGrid>
      <w:tr w:rsidR="00F83302" w:rsidRPr="00287769" w14:paraId="7E7813DF" w14:textId="77777777" w:rsidTr="00B80B25">
        <w:tc>
          <w:tcPr>
            <w:tcW w:w="8505" w:type="dxa"/>
            <w:gridSpan w:val="2"/>
            <w:tcBorders>
              <w:top w:val="single" w:sz="8" w:space="0" w:color="B3CC82"/>
              <w:left w:val="single" w:sz="8" w:space="0" w:color="B3CC82"/>
              <w:bottom w:val="single" w:sz="8" w:space="0" w:color="B3CC82"/>
              <w:right w:val="single" w:sz="8" w:space="0" w:color="B3CC82"/>
            </w:tcBorders>
            <w:shd w:val="clear" w:color="auto" w:fill="9BBB59"/>
          </w:tcPr>
          <w:p w14:paraId="3F8F7B40" w14:textId="77777777" w:rsidR="00F83302" w:rsidRPr="00287769" w:rsidRDefault="00F83302" w:rsidP="00B80B25">
            <w:pPr>
              <w:rPr>
                <w:rFonts w:asciiTheme="minorHAnsi" w:hAnsiTheme="minorHAnsi" w:cs="Arial"/>
                <w:b/>
                <w:bCs/>
                <w:color w:val="FFFFFF"/>
              </w:rPr>
            </w:pPr>
            <w:r w:rsidRPr="00287769">
              <w:rPr>
                <w:rFonts w:asciiTheme="minorHAnsi" w:hAnsiTheme="minorHAnsi" w:cs="Arial"/>
                <w:b/>
                <w:bCs/>
                <w:color w:val="FFFFFF"/>
              </w:rPr>
              <w:t>Elementos Generales que Componen el Sistema de Lodos Activados</w:t>
            </w:r>
          </w:p>
        </w:tc>
      </w:tr>
      <w:tr w:rsidR="00F83302" w:rsidRPr="00287769" w14:paraId="14F8A2DF" w14:textId="77777777" w:rsidTr="00B80B25">
        <w:tc>
          <w:tcPr>
            <w:tcW w:w="843" w:type="dxa"/>
            <w:tcBorders>
              <w:right w:val="nil"/>
            </w:tcBorders>
            <w:shd w:val="clear" w:color="auto" w:fill="E6EED5"/>
          </w:tcPr>
          <w:p w14:paraId="5F9F591B" w14:textId="77777777" w:rsidR="00F83302" w:rsidRPr="00287769" w:rsidRDefault="00F83302" w:rsidP="00F83302">
            <w:pPr>
              <w:numPr>
                <w:ilvl w:val="0"/>
                <w:numId w:val="148"/>
              </w:numPr>
              <w:rPr>
                <w:rFonts w:asciiTheme="minorHAnsi" w:hAnsiTheme="minorHAnsi" w:cs="Arial"/>
                <w:b/>
                <w:bCs/>
              </w:rPr>
            </w:pPr>
          </w:p>
        </w:tc>
        <w:tc>
          <w:tcPr>
            <w:tcW w:w="7662" w:type="dxa"/>
            <w:tcBorders>
              <w:left w:val="nil"/>
            </w:tcBorders>
            <w:shd w:val="clear" w:color="auto" w:fill="E6EED5"/>
          </w:tcPr>
          <w:p w14:paraId="7F2A4DD3" w14:textId="77777777" w:rsidR="00F83302" w:rsidRPr="00287769" w:rsidRDefault="00F83302" w:rsidP="00B80B25">
            <w:pPr>
              <w:rPr>
                <w:rFonts w:asciiTheme="minorHAnsi" w:hAnsiTheme="minorHAnsi" w:cs="Arial"/>
                <w:b/>
                <w:bCs/>
              </w:rPr>
            </w:pPr>
            <w:r w:rsidRPr="00287769">
              <w:rPr>
                <w:rFonts w:asciiTheme="minorHAnsi" w:hAnsiTheme="minorHAnsi" w:cs="Arial"/>
                <w:b/>
                <w:bCs/>
              </w:rPr>
              <w:t>Rejillas Para retención de sólidos mayores a  3/4”.</w:t>
            </w:r>
          </w:p>
        </w:tc>
      </w:tr>
      <w:tr w:rsidR="00F83302" w:rsidRPr="00287769" w14:paraId="248B2C78" w14:textId="77777777" w:rsidTr="00B80B25">
        <w:tc>
          <w:tcPr>
            <w:tcW w:w="843" w:type="dxa"/>
            <w:tcBorders>
              <w:right w:val="nil"/>
            </w:tcBorders>
          </w:tcPr>
          <w:p w14:paraId="218D0B5F" w14:textId="77777777" w:rsidR="00F83302" w:rsidRPr="00287769" w:rsidRDefault="00F83302" w:rsidP="00F83302">
            <w:pPr>
              <w:numPr>
                <w:ilvl w:val="0"/>
                <w:numId w:val="148"/>
              </w:numPr>
              <w:rPr>
                <w:rFonts w:asciiTheme="minorHAnsi" w:hAnsiTheme="minorHAnsi" w:cs="Arial"/>
                <w:b/>
                <w:bCs/>
              </w:rPr>
            </w:pPr>
          </w:p>
        </w:tc>
        <w:tc>
          <w:tcPr>
            <w:tcW w:w="7662" w:type="dxa"/>
            <w:tcBorders>
              <w:left w:val="nil"/>
            </w:tcBorders>
          </w:tcPr>
          <w:p w14:paraId="3AFA047E" w14:textId="77777777" w:rsidR="00F83302" w:rsidRPr="00287769" w:rsidRDefault="00F83302" w:rsidP="00B80B25">
            <w:pPr>
              <w:rPr>
                <w:rFonts w:asciiTheme="minorHAnsi" w:hAnsiTheme="minorHAnsi" w:cs="Arial"/>
                <w:b/>
                <w:bCs/>
              </w:rPr>
            </w:pPr>
            <w:r w:rsidRPr="00287769">
              <w:rPr>
                <w:rFonts w:asciiTheme="minorHAnsi" w:hAnsiTheme="minorHAnsi" w:cs="Arial"/>
                <w:b/>
                <w:bCs/>
              </w:rPr>
              <w:t>Tanque de ecualización  con su trampa de grasas y aceites.</w:t>
            </w:r>
          </w:p>
        </w:tc>
      </w:tr>
      <w:tr w:rsidR="00F83302" w:rsidRPr="00287769" w14:paraId="59F9A926" w14:textId="77777777" w:rsidTr="00B80B25">
        <w:tc>
          <w:tcPr>
            <w:tcW w:w="843" w:type="dxa"/>
            <w:tcBorders>
              <w:right w:val="nil"/>
            </w:tcBorders>
          </w:tcPr>
          <w:p w14:paraId="0A35B124" w14:textId="77777777" w:rsidR="00F83302" w:rsidRPr="00287769" w:rsidRDefault="00F83302" w:rsidP="00F83302">
            <w:pPr>
              <w:numPr>
                <w:ilvl w:val="0"/>
                <w:numId w:val="148"/>
              </w:numPr>
              <w:rPr>
                <w:rFonts w:asciiTheme="minorHAnsi" w:hAnsiTheme="minorHAnsi" w:cs="Arial"/>
                <w:b/>
                <w:bCs/>
              </w:rPr>
            </w:pPr>
          </w:p>
        </w:tc>
        <w:tc>
          <w:tcPr>
            <w:tcW w:w="7662" w:type="dxa"/>
            <w:tcBorders>
              <w:left w:val="nil"/>
            </w:tcBorders>
          </w:tcPr>
          <w:p w14:paraId="48D978BC" w14:textId="77777777" w:rsidR="00F83302" w:rsidRPr="00287769" w:rsidRDefault="00F83302" w:rsidP="00B80B25">
            <w:pPr>
              <w:rPr>
                <w:rFonts w:asciiTheme="minorHAnsi" w:hAnsiTheme="minorHAnsi" w:cs="Arial"/>
                <w:b/>
                <w:bCs/>
              </w:rPr>
            </w:pPr>
            <w:r w:rsidRPr="00287769">
              <w:rPr>
                <w:rFonts w:asciiTheme="minorHAnsi" w:hAnsiTheme="minorHAnsi" w:cs="Arial"/>
                <w:b/>
                <w:bCs/>
              </w:rPr>
              <w:t>Tanque con sistema de  aireación de BURBUJA FINA.</w:t>
            </w:r>
          </w:p>
        </w:tc>
      </w:tr>
      <w:tr w:rsidR="00F83302" w:rsidRPr="00287769" w14:paraId="7B43B816" w14:textId="77777777" w:rsidTr="00B80B25">
        <w:tc>
          <w:tcPr>
            <w:tcW w:w="843" w:type="dxa"/>
            <w:tcBorders>
              <w:right w:val="nil"/>
            </w:tcBorders>
          </w:tcPr>
          <w:p w14:paraId="59DB0360" w14:textId="77777777" w:rsidR="00F83302" w:rsidRPr="00287769" w:rsidRDefault="00F83302" w:rsidP="00F83302">
            <w:pPr>
              <w:numPr>
                <w:ilvl w:val="0"/>
                <w:numId w:val="148"/>
              </w:numPr>
              <w:rPr>
                <w:rFonts w:asciiTheme="minorHAnsi" w:hAnsiTheme="minorHAnsi" w:cs="Arial"/>
                <w:b/>
                <w:bCs/>
              </w:rPr>
            </w:pPr>
          </w:p>
        </w:tc>
        <w:tc>
          <w:tcPr>
            <w:tcW w:w="7662" w:type="dxa"/>
            <w:tcBorders>
              <w:left w:val="nil"/>
            </w:tcBorders>
          </w:tcPr>
          <w:p w14:paraId="421D5B48" w14:textId="77777777" w:rsidR="00F83302" w:rsidRPr="00287769" w:rsidRDefault="00F83302" w:rsidP="00B80B25">
            <w:pPr>
              <w:rPr>
                <w:rFonts w:asciiTheme="minorHAnsi" w:hAnsiTheme="minorHAnsi" w:cs="Arial"/>
                <w:b/>
                <w:bCs/>
              </w:rPr>
            </w:pPr>
            <w:r w:rsidRPr="00287769">
              <w:rPr>
                <w:rFonts w:asciiTheme="minorHAnsi" w:hAnsiTheme="minorHAnsi" w:cs="Arial"/>
                <w:b/>
                <w:bCs/>
              </w:rPr>
              <w:t>Sistemas de Recirculación BOMBAS AIRLIFT</w:t>
            </w:r>
          </w:p>
        </w:tc>
      </w:tr>
      <w:tr w:rsidR="00F83302" w:rsidRPr="00287769" w14:paraId="7ECF002E" w14:textId="77777777" w:rsidTr="00B80B25">
        <w:tc>
          <w:tcPr>
            <w:tcW w:w="843" w:type="dxa"/>
            <w:tcBorders>
              <w:right w:val="nil"/>
            </w:tcBorders>
            <w:shd w:val="clear" w:color="auto" w:fill="E6EED5"/>
          </w:tcPr>
          <w:p w14:paraId="6FFA2983" w14:textId="77777777" w:rsidR="00F83302" w:rsidRPr="00287769" w:rsidRDefault="00F83302" w:rsidP="00F83302">
            <w:pPr>
              <w:numPr>
                <w:ilvl w:val="0"/>
                <w:numId w:val="148"/>
              </w:numPr>
              <w:rPr>
                <w:rFonts w:asciiTheme="minorHAnsi" w:hAnsiTheme="minorHAnsi" w:cs="Arial"/>
                <w:b/>
                <w:bCs/>
              </w:rPr>
            </w:pPr>
          </w:p>
        </w:tc>
        <w:tc>
          <w:tcPr>
            <w:tcW w:w="7662" w:type="dxa"/>
            <w:tcBorders>
              <w:left w:val="nil"/>
            </w:tcBorders>
            <w:shd w:val="clear" w:color="auto" w:fill="E6EED5"/>
          </w:tcPr>
          <w:p w14:paraId="6B177ACD" w14:textId="77777777" w:rsidR="00F83302" w:rsidRPr="00287769" w:rsidRDefault="00F83302" w:rsidP="00B80B25">
            <w:pPr>
              <w:rPr>
                <w:rFonts w:asciiTheme="minorHAnsi" w:hAnsiTheme="minorHAnsi" w:cs="Arial"/>
                <w:b/>
                <w:bCs/>
              </w:rPr>
            </w:pPr>
            <w:r w:rsidRPr="00287769">
              <w:rPr>
                <w:rFonts w:asciiTheme="minorHAnsi" w:hAnsiTheme="minorHAnsi" w:cs="Arial"/>
                <w:b/>
                <w:bCs/>
              </w:rPr>
              <w:t xml:space="preserve">Tanque </w:t>
            </w:r>
            <w:proofErr w:type="spellStart"/>
            <w:r w:rsidRPr="00287769">
              <w:rPr>
                <w:rFonts w:asciiTheme="minorHAnsi" w:hAnsiTheme="minorHAnsi" w:cs="Arial"/>
                <w:b/>
                <w:bCs/>
              </w:rPr>
              <w:t>biodigestor</w:t>
            </w:r>
            <w:proofErr w:type="spellEnd"/>
            <w:r w:rsidRPr="00287769">
              <w:rPr>
                <w:rFonts w:asciiTheme="minorHAnsi" w:hAnsiTheme="minorHAnsi" w:cs="Arial"/>
                <w:b/>
                <w:bCs/>
              </w:rPr>
              <w:t xml:space="preserve"> de lodos.</w:t>
            </w:r>
          </w:p>
        </w:tc>
      </w:tr>
      <w:tr w:rsidR="00F83302" w:rsidRPr="00287769" w14:paraId="19B4065B" w14:textId="77777777" w:rsidTr="00B80B25">
        <w:tc>
          <w:tcPr>
            <w:tcW w:w="843" w:type="dxa"/>
            <w:tcBorders>
              <w:right w:val="nil"/>
            </w:tcBorders>
            <w:shd w:val="clear" w:color="auto" w:fill="E6EED5"/>
          </w:tcPr>
          <w:p w14:paraId="6646F2B3" w14:textId="77777777" w:rsidR="00F83302" w:rsidRPr="00287769" w:rsidRDefault="00F83302" w:rsidP="00F83302">
            <w:pPr>
              <w:numPr>
                <w:ilvl w:val="0"/>
                <w:numId w:val="148"/>
              </w:numPr>
              <w:rPr>
                <w:rFonts w:asciiTheme="minorHAnsi" w:hAnsiTheme="minorHAnsi" w:cs="Arial"/>
                <w:b/>
                <w:bCs/>
              </w:rPr>
            </w:pPr>
          </w:p>
        </w:tc>
        <w:tc>
          <w:tcPr>
            <w:tcW w:w="7662" w:type="dxa"/>
            <w:tcBorders>
              <w:left w:val="nil"/>
            </w:tcBorders>
            <w:shd w:val="clear" w:color="auto" w:fill="E6EED5"/>
          </w:tcPr>
          <w:p w14:paraId="4AD99EF5" w14:textId="77777777" w:rsidR="00F83302" w:rsidRPr="00287769" w:rsidRDefault="00F83302" w:rsidP="00B80B25">
            <w:pPr>
              <w:rPr>
                <w:rFonts w:asciiTheme="minorHAnsi" w:hAnsiTheme="minorHAnsi" w:cs="Arial"/>
                <w:b/>
                <w:bCs/>
              </w:rPr>
            </w:pPr>
            <w:r w:rsidRPr="00287769">
              <w:rPr>
                <w:rFonts w:asciiTheme="minorHAnsi" w:hAnsiTheme="minorHAnsi" w:cs="Arial"/>
                <w:b/>
                <w:bCs/>
              </w:rPr>
              <w:t xml:space="preserve">Tanque clarificador/ </w:t>
            </w:r>
            <w:proofErr w:type="spellStart"/>
            <w:r w:rsidRPr="00287769">
              <w:rPr>
                <w:rFonts w:asciiTheme="minorHAnsi" w:hAnsiTheme="minorHAnsi" w:cs="Arial"/>
                <w:b/>
                <w:bCs/>
              </w:rPr>
              <w:t>Sedimentador</w:t>
            </w:r>
            <w:proofErr w:type="spellEnd"/>
          </w:p>
        </w:tc>
      </w:tr>
      <w:tr w:rsidR="00F83302" w:rsidRPr="00287769" w14:paraId="2E46A7CB" w14:textId="77777777" w:rsidTr="00B80B25">
        <w:tc>
          <w:tcPr>
            <w:tcW w:w="843" w:type="dxa"/>
            <w:tcBorders>
              <w:right w:val="nil"/>
            </w:tcBorders>
            <w:shd w:val="clear" w:color="auto" w:fill="E6EED5"/>
          </w:tcPr>
          <w:p w14:paraId="2A64935F" w14:textId="77777777" w:rsidR="00F83302" w:rsidRPr="00287769" w:rsidRDefault="00F83302" w:rsidP="00F83302">
            <w:pPr>
              <w:numPr>
                <w:ilvl w:val="0"/>
                <w:numId w:val="148"/>
              </w:numPr>
              <w:rPr>
                <w:rFonts w:asciiTheme="minorHAnsi" w:hAnsiTheme="minorHAnsi" w:cs="Arial"/>
                <w:b/>
                <w:bCs/>
              </w:rPr>
            </w:pPr>
          </w:p>
        </w:tc>
        <w:tc>
          <w:tcPr>
            <w:tcW w:w="7662" w:type="dxa"/>
            <w:tcBorders>
              <w:left w:val="nil"/>
            </w:tcBorders>
            <w:shd w:val="clear" w:color="auto" w:fill="E6EED5"/>
          </w:tcPr>
          <w:p w14:paraId="6F7673D5" w14:textId="77777777" w:rsidR="00F83302" w:rsidRPr="00287769" w:rsidRDefault="00F83302" w:rsidP="00B80B25">
            <w:pPr>
              <w:rPr>
                <w:rFonts w:asciiTheme="minorHAnsi" w:hAnsiTheme="minorHAnsi" w:cs="Arial"/>
                <w:b/>
                <w:bCs/>
              </w:rPr>
            </w:pPr>
            <w:r w:rsidRPr="00287769">
              <w:rPr>
                <w:rFonts w:asciiTheme="minorHAnsi" w:hAnsiTheme="minorHAnsi" w:cs="Arial"/>
                <w:b/>
                <w:bCs/>
              </w:rPr>
              <w:t>Deshidratación de lodos digeridos,  con DESHIDRATADOR MECANICO DE LODOS  (Opcional)</w:t>
            </w:r>
          </w:p>
        </w:tc>
      </w:tr>
    </w:tbl>
    <w:p w14:paraId="679FE27F" w14:textId="77777777" w:rsidR="00F83302" w:rsidRPr="00287769" w:rsidRDefault="00F83302" w:rsidP="00F83302">
      <w:pPr>
        <w:pStyle w:val="Parattulos"/>
        <w:rPr>
          <w:rFonts w:asciiTheme="minorHAnsi" w:hAnsiTheme="minorHAnsi"/>
        </w:rPr>
      </w:pPr>
    </w:p>
    <w:p w14:paraId="393B6D34" w14:textId="77777777" w:rsidR="00F83302" w:rsidRPr="00287769" w:rsidRDefault="00F83302" w:rsidP="00F83302">
      <w:pPr>
        <w:pStyle w:val="Parattulos"/>
        <w:ind w:left="0" w:firstLine="0"/>
        <w:rPr>
          <w:rFonts w:asciiTheme="minorHAnsi" w:hAnsiTheme="minorHAnsi"/>
        </w:rPr>
      </w:pPr>
    </w:p>
    <w:p w14:paraId="37D9387C" w14:textId="77777777" w:rsidR="00F83302" w:rsidRPr="00287769" w:rsidRDefault="00F83302" w:rsidP="00F83302">
      <w:pPr>
        <w:pStyle w:val="Ttulo1"/>
        <w:numPr>
          <w:ilvl w:val="0"/>
          <w:numId w:val="40"/>
        </w:numPr>
        <w:tabs>
          <w:tab w:val="num" w:pos="432"/>
        </w:tabs>
        <w:suppressAutoHyphens w:val="0"/>
        <w:spacing w:before="0" w:after="0"/>
        <w:ind w:left="431" w:hanging="431"/>
        <w:jc w:val="both"/>
        <w:rPr>
          <w:rFonts w:asciiTheme="minorHAnsi" w:hAnsiTheme="minorHAnsi"/>
          <w:sz w:val="24"/>
        </w:rPr>
      </w:pPr>
      <w:bookmarkStart w:id="4309" w:name="_Toc380068709"/>
      <w:r w:rsidRPr="00287769">
        <w:rPr>
          <w:rFonts w:asciiTheme="minorHAnsi" w:hAnsiTheme="minorHAnsi"/>
          <w:sz w:val="24"/>
        </w:rPr>
        <w:t xml:space="preserve">ESPECIFICACIONES GENERALES DE </w:t>
      </w:r>
      <w:smartTag w:uri="urn:schemas-microsoft-com:office:smarttags" w:element="PersonName">
        <w:smartTagPr>
          <w:attr w:name="ProductID" w:val="LA PLANTA DE"/>
        </w:smartTagPr>
        <w:r w:rsidRPr="00287769">
          <w:rPr>
            <w:rFonts w:asciiTheme="minorHAnsi" w:hAnsiTheme="minorHAnsi"/>
            <w:sz w:val="24"/>
          </w:rPr>
          <w:t>LA PLANTA DE</w:t>
        </w:r>
      </w:smartTag>
      <w:r w:rsidRPr="00287769">
        <w:rPr>
          <w:rFonts w:asciiTheme="minorHAnsi" w:hAnsiTheme="minorHAnsi"/>
          <w:sz w:val="24"/>
        </w:rPr>
        <w:t xml:space="preserve"> TRATAMIENTO</w:t>
      </w:r>
      <w:bookmarkEnd w:id="4309"/>
    </w:p>
    <w:p w14:paraId="2358C9A9" w14:textId="77777777" w:rsidR="00F83302" w:rsidRPr="00287769" w:rsidRDefault="00F83302" w:rsidP="00F83302">
      <w:pPr>
        <w:ind w:left="680"/>
        <w:rPr>
          <w:rFonts w:asciiTheme="minorHAnsi" w:hAnsiTheme="minorHAnsi"/>
        </w:rPr>
      </w:pPr>
    </w:p>
    <w:p w14:paraId="203D1F5B" w14:textId="047A19A2" w:rsidR="00F83302" w:rsidRPr="00287769" w:rsidRDefault="00F83302" w:rsidP="00F83302">
      <w:pPr>
        <w:ind w:left="680"/>
        <w:rPr>
          <w:rFonts w:asciiTheme="minorHAnsi" w:hAnsiTheme="minorHAnsi"/>
        </w:rPr>
      </w:pPr>
      <w:r w:rsidRPr="00287769">
        <w:rPr>
          <w:rFonts w:asciiTheme="minorHAnsi" w:hAnsiTheme="minorHAnsi"/>
        </w:rPr>
        <w:t xml:space="preserve">A continuación se describen las dimensiones preliminares y las especificaciones técnicas de la obra civil que compondrán cada </w:t>
      </w:r>
      <w:r w:rsidR="004C35A4" w:rsidRPr="00287769">
        <w:rPr>
          <w:rFonts w:asciiTheme="minorHAnsi" w:hAnsiTheme="minorHAnsi"/>
        </w:rPr>
        <w:t>una</w:t>
      </w:r>
      <w:r w:rsidRPr="00287769">
        <w:rPr>
          <w:rFonts w:asciiTheme="minorHAnsi" w:hAnsiTheme="minorHAnsi"/>
        </w:rPr>
        <w:t xml:space="preserve"> de las unidades que integran las plantas de tratamientos. </w:t>
      </w:r>
    </w:p>
    <w:p w14:paraId="3EF323AD" w14:textId="77777777" w:rsidR="00F83302" w:rsidRPr="00287769" w:rsidRDefault="00F83302" w:rsidP="00F83302">
      <w:pPr>
        <w:rPr>
          <w:rFonts w:asciiTheme="minorHAnsi" w:hAnsiTheme="minorHAnsi"/>
        </w:rPr>
      </w:pPr>
    </w:p>
    <w:p w14:paraId="10AC74B3" w14:textId="77777777" w:rsidR="00F83302" w:rsidRPr="00287769" w:rsidRDefault="00F83302" w:rsidP="00F83302">
      <w:pPr>
        <w:pStyle w:val="Ttulo2"/>
        <w:numPr>
          <w:ilvl w:val="1"/>
          <w:numId w:val="40"/>
        </w:numPr>
        <w:tabs>
          <w:tab w:val="left" w:pos="680"/>
        </w:tabs>
        <w:suppressAutoHyphens w:val="0"/>
        <w:spacing w:before="0" w:after="0"/>
        <w:ind w:left="1032" w:hanging="578"/>
        <w:jc w:val="both"/>
        <w:rPr>
          <w:rFonts w:asciiTheme="minorHAnsi" w:hAnsiTheme="minorHAnsi"/>
          <w:sz w:val="24"/>
        </w:rPr>
      </w:pPr>
      <w:bookmarkStart w:id="4310" w:name="_Toc380068710"/>
      <w:proofErr w:type="spellStart"/>
      <w:r w:rsidRPr="00287769">
        <w:rPr>
          <w:rFonts w:asciiTheme="minorHAnsi" w:hAnsiTheme="minorHAnsi"/>
          <w:sz w:val="24"/>
        </w:rPr>
        <w:t>Pretratamiento</w:t>
      </w:r>
      <w:bookmarkEnd w:id="4310"/>
      <w:proofErr w:type="spellEnd"/>
    </w:p>
    <w:p w14:paraId="4305AA21" w14:textId="77777777" w:rsidR="00F83302" w:rsidRPr="00287769" w:rsidRDefault="00F83302" w:rsidP="00F83302">
      <w:pPr>
        <w:ind w:left="680"/>
        <w:rPr>
          <w:rFonts w:asciiTheme="minorHAnsi" w:hAnsiTheme="minorHAnsi"/>
        </w:rPr>
      </w:pPr>
    </w:p>
    <w:p w14:paraId="4B5C892E" w14:textId="77777777" w:rsidR="00F83302" w:rsidRPr="00287769" w:rsidRDefault="00F83302" w:rsidP="00F83302">
      <w:pPr>
        <w:ind w:left="680"/>
        <w:rPr>
          <w:rFonts w:asciiTheme="minorHAnsi" w:hAnsiTheme="minorHAnsi"/>
        </w:rPr>
      </w:pPr>
      <w:r w:rsidRPr="00287769">
        <w:rPr>
          <w:rFonts w:asciiTheme="minorHAnsi" w:hAnsiTheme="minorHAnsi"/>
        </w:rPr>
        <w:t xml:space="preserve">Como fue especificado, la etapa de </w:t>
      </w:r>
      <w:proofErr w:type="spellStart"/>
      <w:r w:rsidRPr="00287769">
        <w:rPr>
          <w:rFonts w:asciiTheme="minorHAnsi" w:hAnsiTheme="minorHAnsi"/>
        </w:rPr>
        <w:t>pretratamiento</w:t>
      </w:r>
      <w:proofErr w:type="spellEnd"/>
      <w:r w:rsidRPr="00287769">
        <w:rPr>
          <w:rFonts w:asciiTheme="minorHAnsi" w:hAnsiTheme="minorHAnsi"/>
        </w:rPr>
        <w:t xml:space="preserve"> estará integrada, por rejilla y trampa de grasa, su función consistirá en remover el material grueso, los sólidos suspendidos y </w:t>
      </w:r>
      <w:r w:rsidRPr="00287769">
        <w:rPr>
          <w:rFonts w:asciiTheme="minorHAnsi" w:hAnsiTheme="minorHAnsi"/>
        </w:rPr>
        <w:lastRenderedPageBreak/>
        <w:t xml:space="preserve">remover el material flotante presente en las aguas residuales domiciliares como grasas y aceites. </w:t>
      </w:r>
    </w:p>
    <w:p w14:paraId="380797B5" w14:textId="77777777" w:rsidR="00F83302" w:rsidRPr="00287769" w:rsidRDefault="00F83302" w:rsidP="00F83302">
      <w:pPr>
        <w:ind w:left="680"/>
        <w:rPr>
          <w:rFonts w:asciiTheme="minorHAnsi" w:hAnsiTheme="minorHAnsi"/>
        </w:rPr>
      </w:pPr>
      <w:r w:rsidRPr="00287769">
        <w:rPr>
          <w:rFonts w:asciiTheme="minorHAnsi" w:hAnsiTheme="minorHAnsi"/>
        </w:rPr>
        <w:t xml:space="preserve">En estos dispositivos se removerán por cribado, sedimentación y flotación el material grueso (plásticos, trozos de madera, trapos), facilitando el tratamiento posterior en la siguiente fase. </w:t>
      </w:r>
    </w:p>
    <w:p w14:paraId="1653C71C" w14:textId="77777777" w:rsidR="00F83302" w:rsidRPr="00287769" w:rsidRDefault="00F83302" w:rsidP="00F83302">
      <w:pPr>
        <w:tabs>
          <w:tab w:val="left" w:pos="1110"/>
        </w:tabs>
        <w:rPr>
          <w:rFonts w:asciiTheme="minorHAnsi" w:hAnsiTheme="minorHAnsi"/>
        </w:rPr>
      </w:pPr>
    </w:p>
    <w:p w14:paraId="270A342C" w14:textId="77777777" w:rsidR="00F83302" w:rsidRPr="00287769" w:rsidRDefault="00F83302" w:rsidP="00F83302">
      <w:pPr>
        <w:pStyle w:val="Ttulo3"/>
        <w:keepNext/>
        <w:numPr>
          <w:ilvl w:val="2"/>
          <w:numId w:val="40"/>
        </w:numPr>
        <w:tabs>
          <w:tab w:val="num" w:pos="720"/>
        </w:tabs>
        <w:ind w:left="1400"/>
        <w:jc w:val="both"/>
        <w:rPr>
          <w:rFonts w:asciiTheme="minorHAnsi" w:hAnsiTheme="minorHAnsi"/>
        </w:rPr>
      </w:pPr>
      <w:bookmarkStart w:id="4311" w:name="_Toc380068711"/>
      <w:r w:rsidRPr="00287769">
        <w:rPr>
          <w:rFonts w:asciiTheme="minorHAnsi" w:hAnsiTheme="minorHAnsi"/>
        </w:rPr>
        <w:t>Rejillas.</w:t>
      </w:r>
      <w:bookmarkEnd w:id="4311"/>
    </w:p>
    <w:p w14:paraId="4D803BE6" w14:textId="77777777" w:rsidR="00F83302" w:rsidRPr="00287769" w:rsidRDefault="00F83302" w:rsidP="00F83302">
      <w:pPr>
        <w:ind w:left="680"/>
        <w:rPr>
          <w:rFonts w:asciiTheme="minorHAnsi" w:hAnsiTheme="minorHAnsi"/>
        </w:rPr>
      </w:pPr>
      <w:r w:rsidRPr="00287769">
        <w:rPr>
          <w:rFonts w:asciiTheme="minorHAnsi" w:hAnsiTheme="minorHAnsi"/>
        </w:rPr>
        <w:t xml:space="preserve">Para el sistema de tratamiento propuesto las rejillas tendrán como objetivo la remoción de objetos de tamaño superior a </w:t>
      </w:r>
      <w:smartTag w:uri="urn:schemas-microsoft-com:office:smarttags" w:element="metricconverter">
        <w:smartTagPr>
          <w:attr w:name="ProductID" w:val="25 mm"/>
        </w:smartTagPr>
        <w:r w:rsidRPr="00287769">
          <w:rPr>
            <w:rFonts w:asciiTheme="minorHAnsi" w:hAnsiTheme="minorHAnsi"/>
          </w:rPr>
          <w:t>25 mm</w:t>
        </w:r>
      </w:smartTag>
      <w:r w:rsidRPr="00287769">
        <w:rPr>
          <w:rFonts w:asciiTheme="minorHAnsi" w:hAnsiTheme="minorHAnsi"/>
        </w:rPr>
        <w:t xml:space="preserve"> y tendrán las siguientes características:</w:t>
      </w:r>
    </w:p>
    <w:p w14:paraId="4B86BE12" w14:textId="77777777" w:rsidR="00F83302" w:rsidRPr="00287769" w:rsidRDefault="00F83302" w:rsidP="00F83302">
      <w:pPr>
        <w:pStyle w:val="Parattulos"/>
        <w:ind w:left="0" w:firstLine="0"/>
        <w:rPr>
          <w:rFonts w:asciiTheme="minorHAnsi" w:hAnsiTheme="minorHAnsi"/>
        </w:rPr>
      </w:pPr>
    </w:p>
    <w:tbl>
      <w:tblPr>
        <w:tblW w:w="0" w:type="auto"/>
        <w:tblInd w:w="7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27"/>
        <w:gridCol w:w="3800"/>
        <w:gridCol w:w="2361"/>
      </w:tblGrid>
      <w:tr w:rsidR="00F83302" w:rsidRPr="00287769" w14:paraId="7F1F2F49" w14:textId="77777777" w:rsidTr="00B80B25">
        <w:trPr>
          <w:cantSplit/>
          <w:trHeight w:val="397"/>
        </w:trPr>
        <w:tc>
          <w:tcPr>
            <w:tcW w:w="7140" w:type="dxa"/>
            <w:gridSpan w:val="2"/>
            <w:shd w:val="pct25" w:color="auto" w:fill="auto"/>
            <w:vAlign w:val="center"/>
          </w:tcPr>
          <w:p w14:paraId="0B369860" w14:textId="77777777" w:rsidR="00F83302" w:rsidRPr="00287769" w:rsidRDefault="00F83302" w:rsidP="00B80B25">
            <w:pPr>
              <w:rPr>
                <w:rFonts w:asciiTheme="minorHAnsi" w:hAnsiTheme="minorHAnsi"/>
                <w:b/>
                <w:i/>
              </w:rPr>
            </w:pPr>
            <w:r w:rsidRPr="00287769">
              <w:rPr>
                <w:rFonts w:asciiTheme="minorHAnsi" w:hAnsiTheme="minorHAnsi"/>
                <w:b/>
                <w:i/>
              </w:rPr>
              <w:t xml:space="preserve">Rejillas </w:t>
            </w:r>
          </w:p>
        </w:tc>
        <w:tc>
          <w:tcPr>
            <w:tcW w:w="2380" w:type="dxa"/>
            <w:vMerge w:val="restart"/>
            <w:vAlign w:val="center"/>
          </w:tcPr>
          <w:p w14:paraId="48805A90" w14:textId="4DB4321E" w:rsidR="00F83302" w:rsidRPr="00287769" w:rsidRDefault="00F83302" w:rsidP="00B80B25">
            <w:pPr>
              <w:rPr>
                <w:rFonts w:asciiTheme="minorHAnsi" w:hAnsiTheme="minorHAnsi"/>
              </w:rPr>
            </w:pPr>
            <w:r>
              <w:rPr>
                <w:rFonts w:asciiTheme="minorHAnsi" w:hAnsiTheme="minorHAnsi"/>
                <w:noProof/>
                <w:lang w:val="es-HN" w:eastAsia="es-HN"/>
              </w:rPr>
              <w:drawing>
                <wp:inline distT="0" distB="0" distL="0" distR="0" wp14:anchorId="6D98F170" wp14:editId="0B22B631">
                  <wp:extent cx="1295400" cy="1447800"/>
                  <wp:effectExtent l="0" t="0" r="0" b="0"/>
                  <wp:docPr id="29" name="Imagen 29" descr="Rej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jill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5400" cy="1447800"/>
                          </a:xfrm>
                          <a:prstGeom prst="rect">
                            <a:avLst/>
                          </a:prstGeom>
                          <a:noFill/>
                          <a:ln>
                            <a:noFill/>
                          </a:ln>
                        </pic:spPr>
                      </pic:pic>
                    </a:graphicData>
                  </a:graphic>
                </wp:inline>
              </w:drawing>
            </w:r>
          </w:p>
        </w:tc>
      </w:tr>
      <w:tr w:rsidR="00F83302" w:rsidRPr="00287769" w14:paraId="69F73013" w14:textId="77777777" w:rsidTr="00B80B25">
        <w:trPr>
          <w:cantSplit/>
          <w:trHeight w:val="397"/>
        </w:trPr>
        <w:tc>
          <w:tcPr>
            <w:tcW w:w="2864" w:type="dxa"/>
            <w:tcBorders>
              <w:bottom w:val="single" w:sz="2" w:space="0" w:color="auto"/>
            </w:tcBorders>
            <w:vAlign w:val="center"/>
          </w:tcPr>
          <w:p w14:paraId="6A65EFB7" w14:textId="77777777" w:rsidR="00F83302" w:rsidRPr="00287769" w:rsidRDefault="00F83302" w:rsidP="00B80B25">
            <w:pPr>
              <w:rPr>
                <w:rFonts w:asciiTheme="minorHAnsi" w:hAnsiTheme="minorHAnsi"/>
                <w:b/>
                <w:i/>
              </w:rPr>
            </w:pPr>
            <w:r w:rsidRPr="00287769">
              <w:rPr>
                <w:rFonts w:asciiTheme="minorHAnsi" w:hAnsiTheme="minorHAnsi"/>
                <w:b/>
                <w:i/>
              </w:rPr>
              <w:t>Separación</w:t>
            </w:r>
          </w:p>
        </w:tc>
        <w:tc>
          <w:tcPr>
            <w:tcW w:w="4276" w:type="dxa"/>
            <w:tcBorders>
              <w:bottom w:val="single" w:sz="2" w:space="0" w:color="auto"/>
            </w:tcBorders>
            <w:vAlign w:val="center"/>
          </w:tcPr>
          <w:p w14:paraId="63AA2468" w14:textId="77777777" w:rsidR="00F83302" w:rsidRPr="00287769" w:rsidRDefault="00F83302" w:rsidP="00B80B25">
            <w:pPr>
              <w:rPr>
                <w:rFonts w:asciiTheme="minorHAnsi" w:hAnsiTheme="minorHAnsi"/>
              </w:rPr>
            </w:pPr>
            <w:smartTag w:uri="urn:schemas-microsoft-com:office:smarttags" w:element="metricconverter">
              <w:smartTagPr>
                <w:attr w:name="ProductID" w:val="25 mm"/>
              </w:smartTagPr>
              <w:r w:rsidRPr="00287769">
                <w:rPr>
                  <w:rFonts w:asciiTheme="minorHAnsi" w:hAnsiTheme="minorHAnsi"/>
                </w:rPr>
                <w:t>25 mm</w:t>
              </w:r>
            </w:smartTag>
          </w:p>
        </w:tc>
        <w:tc>
          <w:tcPr>
            <w:tcW w:w="2380" w:type="dxa"/>
            <w:vMerge/>
            <w:vAlign w:val="center"/>
          </w:tcPr>
          <w:p w14:paraId="11439D53" w14:textId="77777777" w:rsidR="00F83302" w:rsidRPr="00287769" w:rsidRDefault="00F83302" w:rsidP="00B80B25">
            <w:pPr>
              <w:rPr>
                <w:rFonts w:asciiTheme="minorHAnsi" w:hAnsiTheme="minorHAnsi"/>
              </w:rPr>
            </w:pPr>
          </w:p>
        </w:tc>
      </w:tr>
      <w:tr w:rsidR="00F83302" w:rsidRPr="00287769" w14:paraId="439B381D" w14:textId="77777777" w:rsidTr="00B80B25">
        <w:trPr>
          <w:cantSplit/>
          <w:trHeight w:val="397"/>
        </w:trPr>
        <w:tc>
          <w:tcPr>
            <w:tcW w:w="2864" w:type="dxa"/>
            <w:shd w:val="pct10" w:color="auto" w:fill="auto"/>
            <w:vAlign w:val="center"/>
          </w:tcPr>
          <w:p w14:paraId="4AFC2836" w14:textId="77777777" w:rsidR="00F83302" w:rsidRPr="00287769" w:rsidRDefault="00F83302" w:rsidP="00B80B25">
            <w:pPr>
              <w:rPr>
                <w:rFonts w:asciiTheme="minorHAnsi" w:hAnsiTheme="minorHAnsi"/>
              </w:rPr>
            </w:pPr>
            <w:r w:rsidRPr="00287769">
              <w:rPr>
                <w:rFonts w:asciiTheme="minorHAnsi" w:hAnsiTheme="minorHAnsi"/>
                <w:b/>
                <w:i/>
              </w:rPr>
              <w:t>Angulo de inclinación</w:t>
            </w:r>
          </w:p>
        </w:tc>
        <w:tc>
          <w:tcPr>
            <w:tcW w:w="4276" w:type="dxa"/>
            <w:shd w:val="pct10" w:color="auto" w:fill="auto"/>
            <w:vAlign w:val="center"/>
          </w:tcPr>
          <w:p w14:paraId="469F7B41" w14:textId="77777777" w:rsidR="00F83302" w:rsidRPr="00287769" w:rsidRDefault="00F83302" w:rsidP="00B80B25">
            <w:pPr>
              <w:rPr>
                <w:rFonts w:asciiTheme="minorHAnsi" w:hAnsiTheme="minorHAnsi"/>
              </w:rPr>
            </w:pPr>
            <w:r w:rsidRPr="00287769">
              <w:rPr>
                <w:rFonts w:asciiTheme="minorHAnsi" w:hAnsiTheme="minorHAnsi"/>
              </w:rPr>
              <w:t>60°</w:t>
            </w:r>
          </w:p>
        </w:tc>
        <w:tc>
          <w:tcPr>
            <w:tcW w:w="2380" w:type="dxa"/>
            <w:vMerge/>
            <w:vAlign w:val="center"/>
          </w:tcPr>
          <w:p w14:paraId="6F484C12" w14:textId="77777777" w:rsidR="00F83302" w:rsidRPr="00287769" w:rsidRDefault="00F83302" w:rsidP="00B80B25">
            <w:pPr>
              <w:jc w:val="center"/>
              <w:rPr>
                <w:rFonts w:asciiTheme="minorHAnsi" w:hAnsiTheme="minorHAnsi"/>
              </w:rPr>
            </w:pPr>
          </w:p>
        </w:tc>
      </w:tr>
      <w:tr w:rsidR="00F83302" w:rsidRPr="00287769" w14:paraId="071C48A9" w14:textId="77777777" w:rsidTr="00B80B25">
        <w:trPr>
          <w:cantSplit/>
          <w:trHeight w:val="397"/>
        </w:trPr>
        <w:tc>
          <w:tcPr>
            <w:tcW w:w="2864" w:type="dxa"/>
            <w:tcBorders>
              <w:bottom w:val="single" w:sz="2" w:space="0" w:color="auto"/>
            </w:tcBorders>
            <w:vAlign w:val="center"/>
          </w:tcPr>
          <w:p w14:paraId="34C487D4" w14:textId="77777777" w:rsidR="00F83302" w:rsidRPr="00287769" w:rsidRDefault="00F83302" w:rsidP="00B80B25">
            <w:pPr>
              <w:rPr>
                <w:rFonts w:asciiTheme="minorHAnsi" w:hAnsiTheme="minorHAnsi"/>
              </w:rPr>
            </w:pPr>
            <w:r w:rsidRPr="00287769">
              <w:rPr>
                <w:rFonts w:asciiTheme="minorHAnsi" w:hAnsiTheme="minorHAnsi"/>
                <w:b/>
                <w:i/>
              </w:rPr>
              <w:t>Limpieza</w:t>
            </w:r>
          </w:p>
        </w:tc>
        <w:tc>
          <w:tcPr>
            <w:tcW w:w="4276" w:type="dxa"/>
            <w:tcBorders>
              <w:bottom w:val="single" w:sz="2" w:space="0" w:color="auto"/>
            </w:tcBorders>
            <w:vAlign w:val="center"/>
          </w:tcPr>
          <w:p w14:paraId="729B9AF1" w14:textId="77777777" w:rsidR="00F83302" w:rsidRPr="00287769" w:rsidRDefault="00F83302" w:rsidP="00B80B25">
            <w:pPr>
              <w:rPr>
                <w:rFonts w:asciiTheme="minorHAnsi" w:hAnsiTheme="minorHAnsi"/>
              </w:rPr>
            </w:pPr>
            <w:r w:rsidRPr="00287769">
              <w:rPr>
                <w:rFonts w:asciiTheme="minorHAnsi" w:hAnsiTheme="minorHAnsi"/>
              </w:rPr>
              <w:t>Manual</w:t>
            </w:r>
          </w:p>
        </w:tc>
        <w:tc>
          <w:tcPr>
            <w:tcW w:w="2380" w:type="dxa"/>
            <w:vMerge/>
            <w:vAlign w:val="center"/>
          </w:tcPr>
          <w:p w14:paraId="569401F7" w14:textId="77777777" w:rsidR="00F83302" w:rsidRPr="00287769" w:rsidRDefault="00F83302" w:rsidP="00B80B25">
            <w:pPr>
              <w:jc w:val="center"/>
              <w:rPr>
                <w:rFonts w:asciiTheme="minorHAnsi" w:hAnsiTheme="minorHAnsi"/>
              </w:rPr>
            </w:pPr>
          </w:p>
        </w:tc>
      </w:tr>
      <w:tr w:rsidR="00F83302" w:rsidRPr="00287769" w14:paraId="734F0743" w14:textId="77777777" w:rsidTr="00B80B25">
        <w:trPr>
          <w:cantSplit/>
          <w:trHeight w:val="514"/>
        </w:trPr>
        <w:tc>
          <w:tcPr>
            <w:tcW w:w="2864" w:type="dxa"/>
            <w:shd w:val="pct10" w:color="auto" w:fill="auto"/>
            <w:vAlign w:val="center"/>
          </w:tcPr>
          <w:p w14:paraId="631C2C65" w14:textId="77777777" w:rsidR="00F83302" w:rsidRPr="00287769" w:rsidRDefault="00F83302" w:rsidP="00B80B25">
            <w:pPr>
              <w:rPr>
                <w:rFonts w:asciiTheme="minorHAnsi" w:hAnsiTheme="minorHAnsi"/>
              </w:rPr>
            </w:pPr>
            <w:r w:rsidRPr="00287769">
              <w:rPr>
                <w:rFonts w:asciiTheme="minorHAnsi" w:hAnsiTheme="minorHAnsi"/>
                <w:b/>
                <w:i/>
              </w:rPr>
              <w:t xml:space="preserve">Material </w:t>
            </w:r>
          </w:p>
        </w:tc>
        <w:tc>
          <w:tcPr>
            <w:tcW w:w="4276" w:type="dxa"/>
            <w:shd w:val="pct10" w:color="auto" w:fill="auto"/>
            <w:vAlign w:val="center"/>
          </w:tcPr>
          <w:p w14:paraId="4AE016F3" w14:textId="77777777" w:rsidR="00F83302" w:rsidRPr="00287769" w:rsidRDefault="00F83302" w:rsidP="00B80B25">
            <w:pPr>
              <w:rPr>
                <w:rFonts w:asciiTheme="minorHAnsi" w:hAnsiTheme="minorHAnsi"/>
              </w:rPr>
            </w:pPr>
            <w:r w:rsidRPr="00287769">
              <w:rPr>
                <w:rFonts w:asciiTheme="minorHAnsi" w:hAnsiTheme="minorHAnsi"/>
              </w:rPr>
              <w:t>Acero protegido contra la corrosión</w:t>
            </w:r>
          </w:p>
        </w:tc>
        <w:tc>
          <w:tcPr>
            <w:tcW w:w="2380" w:type="dxa"/>
            <w:vMerge/>
            <w:vAlign w:val="center"/>
          </w:tcPr>
          <w:p w14:paraId="11DD5693" w14:textId="77777777" w:rsidR="00F83302" w:rsidRPr="00287769" w:rsidRDefault="00F83302" w:rsidP="00B80B25">
            <w:pPr>
              <w:jc w:val="center"/>
              <w:rPr>
                <w:rFonts w:asciiTheme="minorHAnsi" w:hAnsiTheme="minorHAnsi"/>
              </w:rPr>
            </w:pPr>
          </w:p>
        </w:tc>
      </w:tr>
    </w:tbl>
    <w:p w14:paraId="39D68895" w14:textId="77777777" w:rsidR="00F83302" w:rsidRPr="00287769" w:rsidRDefault="00F83302" w:rsidP="00F83302">
      <w:pPr>
        <w:pStyle w:val="Parattulos"/>
        <w:rPr>
          <w:rFonts w:asciiTheme="minorHAnsi" w:hAnsiTheme="minorHAnsi"/>
        </w:rPr>
      </w:pPr>
      <w:r w:rsidRPr="00287769">
        <w:rPr>
          <w:rFonts w:asciiTheme="minorHAnsi" w:hAnsiTheme="minorHAnsi"/>
        </w:rPr>
        <w:t xml:space="preserve">                                                                    </w:t>
      </w:r>
    </w:p>
    <w:p w14:paraId="76427DB0" w14:textId="77777777" w:rsidR="00F83302" w:rsidRPr="00287769" w:rsidRDefault="00F83302" w:rsidP="00F83302">
      <w:pPr>
        <w:pStyle w:val="Ttulo3"/>
        <w:keepNext/>
        <w:numPr>
          <w:ilvl w:val="2"/>
          <w:numId w:val="40"/>
        </w:numPr>
        <w:tabs>
          <w:tab w:val="num" w:pos="720"/>
        </w:tabs>
        <w:ind w:left="1400"/>
        <w:jc w:val="both"/>
        <w:rPr>
          <w:rFonts w:asciiTheme="minorHAnsi" w:hAnsiTheme="minorHAnsi"/>
        </w:rPr>
      </w:pPr>
      <w:bookmarkStart w:id="4312" w:name="_Toc380068712"/>
      <w:r w:rsidRPr="00287769">
        <w:rPr>
          <w:rFonts w:asciiTheme="minorHAnsi" w:hAnsiTheme="minorHAnsi"/>
        </w:rPr>
        <w:t>Trampa de grasa.</w:t>
      </w:r>
      <w:bookmarkEnd w:id="4312"/>
    </w:p>
    <w:p w14:paraId="6FDCC6AA" w14:textId="77777777" w:rsidR="00F83302" w:rsidRPr="00287769" w:rsidRDefault="00F83302" w:rsidP="00F83302">
      <w:pPr>
        <w:pStyle w:val="Parattulos"/>
        <w:ind w:left="0" w:firstLine="0"/>
        <w:rPr>
          <w:rFonts w:asciiTheme="minorHAnsi" w:hAnsiTheme="minorHAnsi"/>
        </w:rPr>
      </w:pPr>
    </w:p>
    <w:p w14:paraId="03BE602C" w14:textId="77777777" w:rsidR="00F83302" w:rsidRPr="00287769" w:rsidRDefault="00F83302" w:rsidP="00F83302">
      <w:pPr>
        <w:ind w:left="680"/>
        <w:rPr>
          <w:rFonts w:asciiTheme="minorHAnsi" w:hAnsiTheme="minorHAnsi"/>
        </w:rPr>
      </w:pPr>
      <w:r w:rsidRPr="00287769">
        <w:rPr>
          <w:rFonts w:asciiTheme="minorHAnsi" w:hAnsiTheme="minorHAnsi"/>
          <w:lang w:val="es-NI"/>
        </w:rPr>
        <w:t>S</w:t>
      </w:r>
      <w:proofErr w:type="spellStart"/>
      <w:r w:rsidRPr="00287769">
        <w:rPr>
          <w:rFonts w:asciiTheme="minorHAnsi" w:hAnsiTheme="minorHAnsi"/>
        </w:rPr>
        <w:t>e</w:t>
      </w:r>
      <w:proofErr w:type="spellEnd"/>
      <w:r w:rsidRPr="00287769">
        <w:rPr>
          <w:rFonts w:asciiTheme="minorHAnsi" w:hAnsiTheme="minorHAnsi"/>
        </w:rPr>
        <w:t xml:space="preserve"> integrara la trampa de grasa, tanque de ecualización y estación de bombeo. Las diferentes unidades estarán conformadas por mampara en las cuales se retendrán el material en flotantes y sustancias de menor densidad que el agua. Las dimensiones hidráulicas preliminares son las siguientes:</w:t>
      </w:r>
    </w:p>
    <w:tbl>
      <w:tblPr>
        <w:tblW w:w="0" w:type="auto"/>
        <w:tblInd w:w="7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586"/>
        <w:gridCol w:w="3837"/>
        <w:gridCol w:w="2365"/>
      </w:tblGrid>
      <w:tr w:rsidR="00F83302" w:rsidRPr="00287769" w14:paraId="79254834" w14:textId="77777777" w:rsidTr="00B80B25">
        <w:trPr>
          <w:cantSplit/>
          <w:trHeight w:val="397"/>
        </w:trPr>
        <w:tc>
          <w:tcPr>
            <w:tcW w:w="7140" w:type="dxa"/>
            <w:gridSpan w:val="2"/>
            <w:shd w:val="pct25" w:color="auto" w:fill="auto"/>
            <w:vAlign w:val="center"/>
          </w:tcPr>
          <w:p w14:paraId="397C2791" w14:textId="77777777" w:rsidR="00F83302" w:rsidRPr="00287769" w:rsidRDefault="00F83302" w:rsidP="00B80B25">
            <w:pPr>
              <w:rPr>
                <w:rFonts w:asciiTheme="minorHAnsi" w:hAnsiTheme="minorHAnsi"/>
                <w:b/>
                <w:i/>
              </w:rPr>
            </w:pPr>
            <w:r w:rsidRPr="00287769">
              <w:rPr>
                <w:rFonts w:asciiTheme="minorHAnsi" w:hAnsiTheme="minorHAnsi"/>
                <w:b/>
                <w:i/>
              </w:rPr>
              <w:t>Trampa de grasa y cámara de bombeo</w:t>
            </w:r>
          </w:p>
        </w:tc>
        <w:tc>
          <w:tcPr>
            <w:tcW w:w="2380" w:type="dxa"/>
            <w:vMerge w:val="restart"/>
            <w:vAlign w:val="center"/>
          </w:tcPr>
          <w:p w14:paraId="6B06A643" w14:textId="1467FC15" w:rsidR="00F83302" w:rsidRPr="00287769" w:rsidRDefault="00F83302" w:rsidP="00B80B25">
            <w:pPr>
              <w:jc w:val="center"/>
              <w:rPr>
                <w:rFonts w:asciiTheme="minorHAnsi" w:hAnsiTheme="minorHAnsi"/>
              </w:rPr>
            </w:pPr>
            <w:r>
              <w:rPr>
                <w:rFonts w:asciiTheme="minorHAnsi" w:hAnsiTheme="minorHAnsi"/>
                <w:noProof/>
                <w:lang w:val="es-HN" w:eastAsia="es-HN"/>
              </w:rPr>
              <w:drawing>
                <wp:anchor distT="0" distB="0" distL="114300" distR="114300" simplePos="0" relativeHeight="251667456" behindDoc="0" locked="1" layoutInCell="1" allowOverlap="1" wp14:anchorId="603906FF" wp14:editId="0D65C5F5">
                  <wp:simplePos x="0" y="0"/>
                  <wp:positionH relativeFrom="character">
                    <wp:align>center</wp:align>
                  </wp:positionH>
                  <wp:positionV relativeFrom="line">
                    <wp:posOffset>80010</wp:posOffset>
                  </wp:positionV>
                  <wp:extent cx="1313180" cy="836295"/>
                  <wp:effectExtent l="0" t="0" r="1270" b="190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r="4163"/>
                          <a:stretch>
                            <a:fillRect/>
                          </a:stretch>
                        </pic:blipFill>
                        <pic:spPr bwMode="auto">
                          <a:xfrm>
                            <a:off x="0" y="0"/>
                            <a:ext cx="1313180" cy="836295"/>
                          </a:xfrm>
                          <a:prstGeom prst="rect">
                            <a:avLst/>
                          </a:prstGeom>
                          <a:noFill/>
                        </pic:spPr>
                      </pic:pic>
                    </a:graphicData>
                  </a:graphic>
                  <wp14:sizeRelH relativeFrom="page">
                    <wp14:pctWidth>0</wp14:pctWidth>
                  </wp14:sizeRelH>
                  <wp14:sizeRelV relativeFrom="page">
                    <wp14:pctHeight>0</wp14:pctHeight>
                  </wp14:sizeRelV>
                </wp:anchor>
              </w:drawing>
            </w:r>
          </w:p>
        </w:tc>
      </w:tr>
      <w:tr w:rsidR="00F83302" w:rsidRPr="00287769" w14:paraId="39ECD8D5" w14:textId="77777777" w:rsidTr="00B80B25">
        <w:trPr>
          <w:cantSplit/>
          <w:trHeight w:val="397"/>
        </w:trPr>
        <w:tc>
          <w:tcPr>
            <w:tcW w:w="2864" w:type="dxa"/>
            <w:tcBorders>
              <w:bottom w:val="single" w:sz="2" w:space="0" w:color="auto"/>
            </w:tcBorders>
            <w:vAlign w:val="center"/>
          </w:tcPr>
          <w:p w14:paraId="264FFA70" w14:textId="77777777" w:rsidR="00F83302" w:rsidRPr="00287769" w:rsidRDefault="00F83302" w:rsidP="00B80B25">
            <w:pPr>
              <w:rPr>
                <w:rFonts w:asciiTheme="minorHAnsi" w:hAnsiTheme="minorHAnsi"/>
              </w:rPr>
            </w:pPr>
            <w:r w:rsidRPr="00287769">
              <w:rPr>
                <w:rFonts w:asciiTheme="minorHAnsi" w:hAnsiTheme="minorHAnsi"/>
                <w:b/>
              </w:rPr>
              <w:t>Volumen</w:t>
            </w:r>
          </w:p>
        </w:tc>
        <w:tc>
          <w:tcPr>
            <w:tcW w:w="4276" w:type="dxa"/>
            <w:tcBorders>
              <w:bottom w:val="single" w:sz="2" w:space="0" w:color="auto"/>
            </w:tcBorders>
            <w:vAlign w:val="center"/>
          </w:tcPr>
          <w:p w14:paraId="654764CA" w14:textId="77777777" w:rsidR="00F83302" w:rsidRPr="00287769" w:rsidRDefault="00F83302" w:rsidP="00B80B25">
            <w:pPr>
              <w:rPr>
                <w:rFonts w:asciiTheme="minorHAnsi" w:hAnsiTheme="minorHAnsi"/>
                <w:vertAlign w:val="superscript"/>
              </w:rPr>
            </w:pPr>
          </w:p>
        </w:tc>
        <w:tc>
          <w:tcPr>
            <w:tcW w:w="2380" w:type="dxa"/>
            <w:vMerge/>
            <w:vAlign w:val="center"/>
          </w:tcPr>
          <w:p w14:paraId="7EF28BDF" w14:textId="77777777" w:rsidR="00F83302" w:rsidRPr="00287769" w:rsidRDefault="00F83302" w:rsidP="00B80B25">
            <w:pPr>
              <w:rPr>
                <w:rFonts w:asciiTheme="minorHAnsi" w:hAnsiTheme="minorHAnsi"/>
              </w:rPr>
            </w:pPr>
          </w:p>
        </w:tc>
      </w:tr>
      <w:tr w:rsidR="00F83302" w:rsidRPr="00287769" w14:paraId="48E4C932" w14:textId="77777777" w:rsidTr="00B80B25">
        <w:trPr>
          <w:cantSplit/>
          <w:trHeight w:val="397"/>
        </w:trPr>
        <w:tc>
          <w:tcPr>
            <w:tcW w:w="2864" w:type="dxa"/>
            <w:shd w:val="pct10" w:color="auto" w:fill="auto"/>
            <w:vAlign w:val="center"/>
          </w:tcPr>
          <w:p w14:paraId="4E472FBB" w14:textId="77777777" w:rsidR="00F83302" w:rsidRPr="00287769" w:rsidRDefault="00F83302" w:rsidP="00B80B25">
            <w:pPr>
              <w:rPr>
                <w:rFonts w:asciiTheme="minorHAnsi" w:hAnsiTheme="minorHAnsi"/>
              </w:rPr>
            </w:pPr>
            <w:r w:rsidRPr="00287769">
              <w:rPr>
                <w:rFonts w:asciiTheme="minorHAnsi" w:hAnsiTheme="minorHAnsi"/>
                <w:b/>
              </w:rPr>
              <w:t>Limpieza</w:t>
            </w:r>
          </w:p>
        </w:tc>
        <w:tc>
          <w:tcPr>
            <w:tcW w:w="4276" w:type="dxa"/>
            <w:shd w:val="pct10" w:color="auto" w:fill="auto"/>
            <w:vAlign w:val="center"/>
          </w:tcPr>
          <w:p w14:paraId="1BFEF64C" w14:textId="77777777" w:rsidR="00F83302" w:rsidRPr="00287769" w:rsidRDefault="00F83302" w:rsidP="00B80B25">
            <w:pPr>
              <w:rPr>
                <w:rFonts w:asciiTheme="minorHAnsi" w:hAnsiTheme="minorHAnsi"/>
              </w:rPr>
            </w:pPr>
            <w:r w:rsidRPr="00287769">
              <w:rPr>
                <w:rFonts w:asciiTheme="minorHAnsi" w:hAnsiTheme="minorHAnsi"/>
              </w:rPr>
              <w:t>Manual</w:t>
            </w:r>
          </w:p>
        </w:tc>
        <w:tc>
          <w:tcPr>
            <w:tcW w:w="2380" w:type="dxa"/>
            <w:vMerge/>
            <w:vAlign w:val="center"/>
          </w:tcPr>
          <w:p w14:paraId="1F3B8187" w14:textId="77777777" w:rsidR="00F83302" w:rsidRPr="00287769" w:rsidRDefault="00F83302" w:rsidP="00B80B25">
            <w:pPr>
              <w:jc w:val="center"/>
              <w:rPr>
                <w:rFonts w:asciiTheme="minorHAnsi" w:hAnsiTheme="minorHAnsi"/>
              </w:rPr>
            </w:pPr>
          </w:p>
        </w:tc>
      </w:tr>
      <w:tr w:rsidR="00F83302" w:rsidRPr="00287769" w14:paraId="0EA6E4D8" w14:textId="77777777" w:rsidTr="00B80B25">
        <w:trPr>
          <w:cantSplit/>
          <w:trHeight w:val="397"/>
        </w:trPr>
        <w:tc>
          <w:tcPr>
            <w:tcW w:w="2864" w:type="dxa"/>
            <w:vAlign w:val="center"/>
          </w:tcPr>
          <w:p w14:paraId="0C076300" w14:textId="77777777" w:rsidR="00F83302" w:rsidRPr="00287769" w:rsidRDefault="00F83302" w:rsidP="00B80B25">
            <w:pPr>
              <w:rPr>
                <w:rFonts w:asciiTheme="minorHAnsi" w:hAnsiTheme="minorHAnsi"/>
              </w:rPr>
            </w:pPr>
            <w:r w:rsidRPr="00287769">
              <w:rPr>
                <w:rFonts w:asciiTheme="minorHAnsi" w:hAnsiTheme="minorHAnsi"/>
                <w:b/>
              </w:rPr>
              <w:t xml:space="preserve">Material </w:t>
            </w:r>
          </w:p>
        </w:tc>
        <w:tc>
          <w:tcPr>
            <w:tcW w:w="4276" w:type="dxa"/>
            <w:vAlign w:val="center"/>
          </w:tcPr>
          <w:p w14:paraId="126DB6B1" w14:textId="77777777" w:rsidR="00F83302" w:rsidRPr="00287769" w:rsidRDefault="00F83302" w:rsidP="00B80B25">
            <w:pPr>
              <w:rPr>
                <w:rFonts w:asciiTheme="minorHAnsi" w:hAnsiTheme="minorHAnsi"/>
              </w:rPr>
            </w:pPr>
            <w:r w:rsidRPr="00287769">
              <w:rPr>
                <w:rFonts w:asciiTheme="minorHAnsi" w:hAnsiTheme="minorHAnsi"/>
              </w:rPr>
              <w:t>Mampostería</w:t>
            </w:r>
          </w:p>
        </w:tc>
        <w:tc>
          <w:tcPr>
            <w:tcW w:w="2380" w:type="dxa"/>
            <w:vMerge/>
            <w:vAlign w:val="center"/>
          </w:tcPr>
          <w:p w14:paraId="160666EA" w14:textId="77777777" w:rsidR="00F83302" w:rsidRPr="00287769" w:rsidRDefault="00F83302" w:rsidP="00B80B25">
            <w:pPr>
              <w:jc w:val="center"/>
              <w:rPr>
                <w:rFonts w:asciiTheme="minorHAnsi" w:hAnsiTheme="minorHAnsi"/>
              </w:rPr>
            </w:pPr>
          </w:p>
        </w:tc>
      </w:tr>
    </w:tbl>
    <w:p w14:paraId="33A5F109" w14:textId="5AB8248B" w:rsidR="00F83302" w:rsidRPr="00287769" w:rsidRDefault="00F83302" w:rsidP="00F83302">
      <w:pPr>
        <w:tabs>
          <w:tab w:val="left" w:pos="1110"/>
        </w:tabs>
        <w:ind w:left="680"/>
        <w:rPr>
          <w:rFonts w:asciiTheme="minorHAnsi" w:hAnsiTheme="minorHAnsi"/>
        </w:rPr>
      </w:pPr>
      <w:r>
        <w:rPr>
          <w:noProof/>
          <w:lang w:val="es-HN" w:eastAsia="es-HN"/>
        </w:rPr>
        <w:drawing>
          <wp:anchor distT="0" distB="0" distL="114300" distR="114300" simplePos="0" relativeHeight="251673600" behindDoc="1" locked="0" layoutInCell="1" allowOverlap="1" wp14:anchorId="06CE4526" wp14:editId="170CA239">
            <wp:simplePos x="0" y="0"/>
            <wp:positionH relativeFrom="column">
              <wp:posOffset>172720</wp:posOffset>
            </wp:positionH>
            <wp:positionV relativeFrom="paragraph">
              <wp:posOffset>148590</wp:posOffset>
            </wp:positionV>
            <wp:extent cx="2819400" cy="2171700"/>
            <wp:effectExtent l="0" t="0" r="0" b="0"/>
            <wp:wrapNone/>
            <wp:docPr id="36" name="Imagen 36" descr="FotosPuritec1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sPuritec1 0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94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CB373" w14:textId="77777777" w:rsidR="00F83302" w:rsidRPr="00287769" w:rsidRDefault="00F83302" w:rsidP="00F83302">
      <w:pPr>
        <w:tabs>
          <w:tab w:val="left" w:pos="1110"/>
        </w:tabs>
        <w:ind w:left="680"/>
        <w:rPr>
          <w:rFonts w:asciiTheme="minorHAnsi" w:hAnsiTheme="minorHAnsi"/>
        </w:rPr>
      </w:pPr>
    </w:p>
    <w:p w14:paraId="681CF9B3" w14:textId="65073512" w:rsidR="00F83302" w:rsidRPr="00287769" w:rsidRDefault="00F83302" w:rsidP="00F83302">
      <w:pPr>
        <w:tabs>
          <w:tab w:val="left" w:pos="1110"/>
        </w:tabs>
        <w:ind w:left="680"/>
        <w:rPr>
          <w:rFonts w:asciiTheme="minorHAnsi" w:hAnsiTheme="minorHAnsi"/>
        </w:rPr>
      </w:pPr>
      <w:r w:rsidRPr="00287769">
        <w:rPr>
          <w:rFonts w:asciiTheme="minorHAnsi" w:hAnsiTheme="minorHAnsi"/>
        </w:rPr>
        <w:t xml:space="preserve">   </w:t>
      </w:r>
      <w:r>
        <w:rPr>
          <w:rFonts w:asciiTheme="minorHAnsi" w:hAnsiTheme="minorHAnsi"/>
          <w:noProof/>
          <w:lang w:val="es-HN" w:eastAsia="es-HN"/>
        </w:rPr>
        <w:drawing>
          <wp:anchor distT="0" distB="0" distL="114300" distR="114300" simplePos="0" relativeHeight="251669504" behindDoc="0" locked="1" layoutInCell="1" allowOverlap="1" wp14:anchorId="323F747C" wp14:editId="52B4F4D0">
            <wp:simplePos x="0" y="0"/>
            <wp:positionH relativeFrom="character">
              <wp:posOffset>2609215</wp:posOffset>
            </wp:positionH>
            <wp:positionV relativeFrom="line">
              <wp:posOffset>-223520</wp:posOffset>
            </wp:positionV>
            <wp:extent cx="2934335" cy="219075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4335" cy="2190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AA42757" w14:textId="77777777" w:rsidR="00F83302" w:rsidRPr="00287769" w:rsidRDefault="00F83302" w:rsidP="00F83302">
      <w:pPr>
        <w:pStyle w:val="Parattulos"/>
        <w:rPr>
          <w:rFonts w:asciiTheme="minorHAnsi" w:hAnsiTheme="minorHAnsi"/>
        </w:rPr>
      </w:pPr>
    </w:p>
    <w:p w14:paraId="4685F844" w14:textId="77777777" w:rsidR="00F83302" w:rsidRPr="00287769" w:rsidRDefault="00F83302" w:rsidP="00F83302">
      <w:pPr>
        <w:pStyle w:val="Parattulos"/>
        <w:rPr>
          <w:rFonts w:asciiTheme="minorHAnsi" w:hAnsiTheme="minorHAnsi"/>
        </w:rPr>
      </w:pPr>
    </w:p>
    <w:p w14:paraId="1C92235E" w14:textId="77777777" w:rsidR="00F83302" w:rsidRPr="00287769" w:rsidRDefault="00F83302" w:rsidP="00F83302">
      <w:pPr>
        <w:pStyle w:val="Parattulos"/>
        <w:rPr>
          <w:rFonts w:asciiTheme="minorHAnsi" w:hAnsiTheme="minorHAnsi"/>
        </w:rPr>
      </w:pPr>
    </w:p>
    <w:p w14:paraId="2D639EBF" w14:textId="77777777" w:rsidR="00F83302" w:rsidRPr="00287769" w:rsidRDefault="00F83302" w:rsidP="00F83302">
      <w:pPr>
        <w:pStyle w:val="Parattulos"/>
        <w:rPr>
          <w:rFonts w:asciiTheme="minorHAnsi" w:hAnsiTheme="minorHAnsi"/>
        </w:rPr>
      </w:pPr>
    </w:p>
    <w:p w14:paraId="22FBB939" w14:textId="77777777" w:rsidR="00F83302" w:rsidRDefault="00F83302" w:rsidP="00F83302">
      <w:pPr>
        <w:pStyle w:val="Ttulo2"/>
        <w:tabs>
          <w:tab w:val="left" w:pos="680"/>
        </w:tabs>
        <w:suppressAutoHyphens w:val="0"/>
        <w:spacing w:before="0" w:after="0"/>
        <w:ind w:left="1032"/>
        <w:jc w:val="both"/>
        <w:rPr>
          <w:rFonts w:asciiTheme="minorHAnsi" w:hAnsiTheme="minorHAnsi"/>
          <w:sz w:val="24"/>
        </w:rPr>
      </w:pPr>
    </w:p>
    <w:p w14:paraId="70DC50DD" w14:textId="77777777" w:rsidR="00F83302" w:rsidRDefault="00F83302" w:rsidP="00F83302">
      <w:pPr>
        <w:pStyle w:val="Ttulo2"/>
        <w:tabs>
          <w:tab w:val="left" w:pos="680"/>
        </w:tabs>
        <w:suppressAutoHyphens w:val="0"/>
        <w:spacing w:before="0" w:after="0"/>
        <w:jc w:val="both"/>
        <w:rPr>
          <w:rFonts w:asciiTheme="minorHAnsi" w:hAnsiTheme="minorHAnsi"/>
          <w:sz w:val="24"/>
        </w:rPr>
      </w:pPr>
    </w:p>
    <w:p w14:paraId="4F1713D0" w14:textId="77777777" w:rsidR="00F83302" w:rsidRPr="00F83302" w:rsidRDefault="00F83302" w:rsidP="00F83302"/>
    <w:p w14:paraId="61CDD7CE" w14:textId="77777777" w:rsidR="00F83302" w:rsidRPr="00287769" w:rsidRDefault="00F83302" w:rsidP="00F83302">
      <w:pPr>
        <w:pStyle w:val="Ttulo2"/>
        <w:numPr>
          <w:ilvl w:val="1"/>
          <w:numId w:val="40"/>
        </w:numPr>
        <w:tabs>
          <w:tab w:val="left" w:pos="680"/>
        </w:tabs>
        <w:suppressAutoHyphens w:val="0"/>
        <w:spacing w:before="0" w:after="0"/>
        <w:ind w:left="1032" w:hanging="578"/>
        <w:jc w:val="both"/>
        <w:rPr>
          <w:rFonts w:asciiTheme="minorHAnsi" w:hAnsiTheme="minorHAnsi"/>
          <w:sz w:val="24"/>
        </w:rPr>
      </w:pPr>
      <w:bookmarkStart w:id="4313" w:name="_Toc380068713"/>
      <w:r w:rsidRPr="00287769">
        <w:rPr>
          <w:rFonts w:asciiTheme="minorHAnsi" w:hAnsiTheme="minorHAnsi"/>
          <w:sz w:val="24"/>
        </w:rPr>
        <w:lastRenderedPageBreak/>
        <w:t>Tratamiento secundario</w:t>
      </w:r>
      <w:bookmarkEnd w:id="4313"/>
    </w:p>
    <w:p w14:paraId="30DCF28C" w14:textId="77777777" w:rsidR="00F83302" w:rsidRPr="00287769" w:rsidRDefault="00F83302" w:rsidP="00F83302">
      <w:pPr>
        <w:ind w:left="680"/>
        <w:rPr>
          <w:rFonts w:asciiTheme="minorHAnsi" w:hAnsiTheme="minorHAnsi"/>
        </w:rPr>
      </w:pPr>
      <w:r w:rsidRPr="00287769">
        <w:rPr>
          <w:rFonts w:asciiTheme="minorHAnsi" w:hAnsiTheme="minorHAnsi"/>
        </w:rPr>
        <w:t xml:space="preserve">El tratamiento secundario tiene como objetivo la estabilización y remoción de la materia orgánica presente en el agua así como los sólidos suspendidos. La etapa de tratamiento secundaria estará integrada por tanque de aireación, decantador o clarificador secundario, tanque de almacenamiento y digestión de lodo y cámara de desinfección. </w:t>
      </w:r>
    </w:p>
    <w:p w14:paraId="2751B03D" w14:textId="77777777" w:rsidR="00F83302" w:rsidRPr="00287769" w:rsidRDefault="00F83302" w:rsidP="00F83302">
      <w:pPr>
        <w:ind w:left="680"/>
        <w:rPr>
          <w:rFonts w:asciiTheme="minorHAnsi" w:hAnsiTheme="minorHAnsi"/>
        </w:rPr>
      </w:pPr>
    </w:p>
    <w:p w14:paraId="03E2E3AA" w14:textId="77777777" w:rsidR="00F83302" w:rsidRPr="00287769" w:rsidRDefault="00F83302" w:rsidP="00F83302">
      <w:pPr>
        <w:pStyle w:val="Ttulo3"/>
        <w:keepNext/>
        <w:numPr>
          <w:ilvl w:val="2"/>
          <w:numId w:val="40"/>
        </w:numPr>
        <w:tabs>
          <w:tab w:val="num" w:pos="720"/>
        </w:tabs>
        <w:ind w:left="1400"/>
        <w:jc w:val="both"/>
        <w:rPr>
          <w:rFonts w:asciiTheme="minorHAnsi" w:hAnsiTheme="minorHAnsi"/>
        </w:rPr>
      </w:pPr>
      <w:bookmarkStart w:id="4314" w:name="_Toc380068714"/>
      <w:r w:rsidRPr="00287769">
        <w:rPr>
          <w:rFonts w:asciiTheme="minorHAnsi" w:hAnsiTheme="minorHAnsi"/>
        </w:rPr>
        <w:t>Tanque de Aireación</w:t>
      </w:r>
      <w:bookmarkEnd w:id="4314"/>
    </w:p>
    <w:p w14:paraId="32449985" w14:textId="77777777" w:rsidR="00F83302" w:rsidRPr="00287769" w:rsidRDefault="00F83302" w:rsidP="00F83302">
      <w:pPr>
        <w:ind w:left="680"/>
        <w:rPr>
          <w:rFonts w:asciiTheme="minorHAnsi" w:hAnsiTheme="minorHAnsi"/>
        </w:rPr>
      </w:pPr>
      <w:r w:rsidRPr="00287769">
        <w:rPr>
          <w:rFonts w:asciiTheme="minorHAnsi" w:hAnsiTheme="minorHAnsi"/>
        </w:rPr>
        <w:t>Depósito en el cual se suministra el oxígeno, por medio de la introducción de aire, el cual es   necesario para tratamiento biológico aeróbico. Las dimensiones hidráulicas son las siguientes:</w:t>
      </w:r>
    </w:p>
    <w:p w14:paraId="0CC255F7" w14:textId="77777777" w:rsidR="00F83302" w:rsidRPr="00287769" w:rsidRDefault="00F83302" w:rsidP="00F83302">
      <w:pPr>
        <w:ind w:left="680"/>
        <w:rPr>
          <w:rFonts w:asciiTheme="minorHAnsi" w:hAnsiTheme="minorHAnsi"/>
        </w:rPr>
      </w:pPr>
    </w:p>
    <w:p w14:paraId="1668A59F" w14:textId="77777777" w:rsidR="00F83302" w:rsidRPr="00287769" w:rsidRDefault="00F83302" w:rsidP="00F83302">
      <w:pPr>
        <w:ind w:left="680"/>
        <w:rPr>
          <w:rFonts w:asciiTheme="minorHAnsi" w:hAnsiTheme="minorHAnsi"/>
        </w:rPr>
      </w:pPr>
    </w:p>
    <w:tbl>
      <w:tblPr>
        <w:tblW w:w="9520" w:type="dxa"/>
        <w:tblInd w:w="5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573"/>
        <w:gridCol w:w="1276"/>
        <w:gridCol w:w="1134"/>
        <w:gridCol w:w="1157"/>
        <w:gridCol w:w="2380"/>
      </w:tblGrid>
      <w:tr w:rsidR="00F83302" w:rsidRPr="00287769" w14:paraId="3B2CB0EE" w14:textId="77777777" w:rsidTr="00F83302">
        <w:trPr>
          <w:cantSplit/>
          <w:trHeight w:val="397"/>
        </w:trPr>
        <w:tc>
          <w:tcPr>
            <w:tcW w:w="7140" w:type="dxa"/>
            <w:gridSpan w:val="4"/>
            <w:shd w:val="pct25" w:color="auto" w:fill="auto"/>
            <w:vAlign w:val="center"/>
          </w:tcPr>
          <w:p w14:paraId="47A683C7" w14:textId="77777777" w:rsidR="00F83302" w:rsidRPr="00287769" w:rsidRDefault="00F83302" w:rsidP="00B80B25">
            <w:pPr>
              <w:rPr>
                <w:rFonts w:asciiTheme="minorHAnsi" w:hAnsiTheme="minorHAnsi"/>
                <w:b/>
                <w:i/>
              </w:rPr>
            </w:pPr>
            <w:r w:rsidRPr="00287769">
              <w:rPr>
                <w:rFonts w:asciiTheme="minorHAnsi" w:hAnsiTheme="minorHAnsi"/>
                <w:b/>
                <w:i/>
              </w:rPr>
              <w:t>Características del tanque de aireación</w:t>
            </w:r>
          </w:p>
        </w:tc>
        <w:tc>
          <w:tcPr>
            <w:tcW w:w="2380" w:type="dxa"/>
            <w:vMerge w:val="restart"/>
            <w:vAlign w:val="center"/>
          </w:tcPr>
          <w:p w14:paraId="5A1A39EA" w14:textId="5FD0D279" w:rsidR="00F83302" w:rsidRPr="00287769" w:rsidRDefault="00F83302" w:rsidP="00B80B25">
            <w:pPr>
              <w:jc w:val="center"/>
              <w:rPr>
                <w:rFonts w:asciiTheme="minorHAnsi" w:hAnsiTheme="minorHAnsi"/>
              </w:rPr>
            </w:pPr>
            <w:r>
              <w:rPr>
                <w:rFonts w:asciiTheme="minorHAnsi" w:hAnsiTheme="minorHAnsi"/>
                <w:noProof/>
                <w:lang w:val="es-HN" w:eastAsia="es-HN"/>
              </w:rPr>
              <w:drawing>
                <wp:inline distT="0" distB="0" distL="0" distR="0" wp14:anchorId="1F734D0D" wp14:editId="6D2FDA26">
                  <wp:extent cx="1257300" cy="838200"/>
                  <wp:effectExtent l="0" t="0" r="0" b="0"/>
                  <wp:docPr id="28" name="Imagen 28" descr="Tanque aire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anque aireac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a:ln>
                            <a:noFill/>
                          </a:ln>
                        </pic:spPr>
                      </pic:pic>
                    </a:graphicData>
                  </a:graphic>
                </wp:inline>
              </w:drawing>
            </w:r>
          </w:p>
        </w:tc>
      </w:tr>
      <w:tr w:rsidR="00F83302" w:rsidRPr="00287769" w14:paraId="4B4717A7" w14:textId="77777777" w:rsidTr="00F83302">
        <w:trPr>
          <w:cantSplit/>
          <w:trHeight w:val="397"/>
        </w:trPr>
        <w:tc>
          <w:tcPr>
            <w:tcW w:w="3573" w:type="dxa"/>
            <w:tcBorders>
              <w:bottom w:val="single" w:sz="2" w:space="0" w:color="auto"/>
            </w:tcBorders>
            <w:vAlign w:val="center"/>
          </w:tcPr>
          <w:p w14:paraId="3C8C7C05" w14:textId="77777777" w:rsidR="00F83302" w:rsidRPr="00287769" w:rsidRDefault="00F83302" w:rsidP="00B80B25">
            <w:pPr>
              <w:rPr>
                <w:rFonts w:asciiTheme="minorHAnsi" w:hAnsiTheme="minorHAnsi"/>
              </w:rPr>
            </w:pPr>
            <w:r w:rsidRPr="00287769">
              <w:rPr>
                <w:rFonts w:asciiTheme="minorHAnsi" w:hAnsiTheme="minorHAnsi"/>
                <w:b/>
              </w:rPr>
              <w:t>Volumen</w:t>
            </w:r>
          </w:p>
        </w:tc>
        <w:tc>
          <w:tcPr>
            <w:tcW w:w="1276" w:type="dxa"/>
            <w:tcBorders>
              <w:bottom w:val="single" w:sz="2" w:space="0" w:color="auto"/>
            </w:tcBorders>
            <w:vAlign w:val="center"/>
          </w:tcPr>
          <w:p w14:paraId="747E9252" w14:textId="77777777" w:rsidR="00F83302" w:rsidRPr="00287769" w:rsidRDefault="00F83302" w:rsidP="00B80B25">
            <w:pPr>
              <w:jc w:val="right"/>
              <w:rPr>
                <w:rFonts w:asciiTheme="minorHAnsi" w:hAnsiTheme="minorHAnsi"/>
              </w:rPr>
            </w:pPr>
            <w:r w:rsidRPr="00287769">
              <w:rPr>
                <w:rFonts w:asciiTheme="minorHAnsi" w:hAnsiTheme="minorHAnsi"/>
              </w:rPr>
              <w:t>V=</w:t>
            </w:r>
          </w:p>
        </w:tc>
        <w:tc>
          <w:tcPr>
            <w:tcW w:w="1134" w:type="dxa"/>
            <w:tcBorders>
              <w:bottom w:val="single" w:sz="2" w:space="0" w:color="auto"/>
            </w:tcBorders>
            <w:vAlign w:val="center"/>
          </w:tcPr>
          <w:p w14:paraId="36C05112" w14:textId="77777777" w:rsidR="00F83302" w:rsidRPr="00287769" w:rsidRDefault="00F83302" w:rsidP="00B80B25">
            <w:pPr>
              <w:jc w:val="right"/>
              <w:rPr>
                <w:rFonts w:asciiTheme="minorHAnsi" w:hAnsiTheme="minorHAnsi"/>
                <w:vertAlign w:val="superscript"/>
              </w:rPr>
            </w:pPr>
          </w:p>
        </w:tc>
        <w:tc>
          <w:tcPr>
            <w:tcW w:w="1157" w:type="dxa"/>
            <w:tcBorders>
              <w:bottom w:val="single" w:sz="2" w:space="0" w:color="auto"/>
            </w:tcBorders>
            <w:vAlign w:val="center"/>
          </w:tcPr>
          <w:p w14:paraId="0AF2EDFE" w14:textId="77777777" w:rsidR="00F83302" w:rsidRPr="00287769" w:rsidRDefault="00F83302" w:rsidP="00B80B25">
            <w:pPr>
              <w:rPr>
                <w:rFonts w:asciiTheme="minorHAnsi" w:hAnsiTheme="minorHAnsi"/>
              </w:rPr>
            </w:pPr>
            <w:r w:rsidRPr="00287769">
              <w:rPr>
                <w:rFonts w:asciiTheme="minorHAnsi" w:hAnsiTheme="minorHAnsi"/>
              </w:rPr>
              <w:t>m</w:t>
            </w:r>
            <w:r w:rsidRPr="00287769">
              <w:rPr>
                <w:rFonts w:asciiTheme="minorHAnsi" w:hAnsiTheme="minorHAnsi"/>
                <w:vertAlign w:val="superscript"/>
              </w:rPr>
              <w:t>3</w:t>
            </w:r>
          </w:p>
        </w:tc>
        <w:tc>
          <w:tcPr>
            <w:tcW w:w="2380" w:type="dxa"/>
            <w:vMerge/>
            <w:vAlign w:val="center"/>
          </w:tcPr>
          <w:p w14:paraId="24A0E392" w14:textId="77777777" w:rsidR="00F83302" w:rsidRPr="00287769" w:rsidRDefault="00F83302" w:rsidP="00B80B25">
            <w:pPr>
              <w:rPr>
                <w:rFonts w:asciiTheme="minorHAnsi" w:hAnsiTheme="minorHAnsi"/>
              </w:rPr>
            </w:pPr>
          </w:p>
        </w:tc>
      </w:tr>
      <w:tr w:rsidR="00F83302" w:rsidRPr="00287769" w14:paraId="35E94A81" w14:textId="77777777" w:rsidTr="00F83302">
        <w:trPr>
          <w:cantSplit/>
          <w:trHeight w:val="397"/>
        </w:trPr>
        <w:tc>
          <w:tcPr>
            <w:tcW w:w="3573" w:type="dxa"/>
            <w:vMerge w:val="restart"/>
            <w:shd w:val="pct10" w:color="auto" w:fill="auto"/>
            <w:vAlign w:val="center"/>
          </w:tcPr>
          <w:p w14:paraId="016343AE" w14:textId="77777777" w:rsidR="00F83302" w:rsidRPr="00287769" w:rsidRDefault="00F83302" w:rsidP="00B80B25">
            <w:pPr>
              <w:rPr>
                <w:rFonts w:asciiTheme="minorHAnsi" w:hAnsiTheme="minorHAnsi"/>
              </w:rPr>
            </w:pPr>
            <w:r w:rsidRPr="00287769">
              <w:rPr>
                <w:rFonts w:asciiTheme="minorHAnsi" w:hAnsiTheme="minorHAnsi"/>
                <w:b/>
                <w:i/>
              </w:rPr>
              <w:t>Dimensiones del tanque</w:t>
            </w:r>
          </w:p>
        </w:tc>
        <w:tc>
          <w:tcPr>
            <w:tcW w:w="1276" w:type="dxa"/>
            <w:tcBorders>
              <w:bottom w:val="single" w:sz="2" w:space="0" w:color="auto"/>
            </w:tcBorders>
            <w:shd w:val="pct10" w:color="auto" w:fill="auto"/>
            <w:vAlign w:val="center"/>
          </w:tcPr>
          <w:p w14:paraId="58280DCD" w14:textId="77777777" w:rsidR="00F83302" w:rsidRPr="00287769" w:rsidRDefault="00F83302" w:rsidP="00B80B25">
            <w:pPr>
              <w:jc w:val="right"/>
              <w:rPr>
                <w:rFonts w:asciiTheme="minorHAnsi" w:hAnsiTheme="minorHAnsi"/>
              </w:rPr>
            </w:pPr>
            <w:r w:rsidRPr="00287769">
              <w:rPr>
                <w:rFonts w:asciiTheme="minorHAnsi" w:hAnsiTheme="minorHAnsi"/>
              </w:rPr>
              <w:t>A=</w:t>
            </w:r>
          </w:p>
        </w:tc>
        <w:tc>
          <w:tcPr>
            <w:tcW w:w="1134" w:type="dxa"/>
            <w:tcBorders>
              <w:bottom w:val="single" w:sz="2" w:space="0" w:color="auto"/>
            </w:tcBorders>
            <w:shd w:val="pct10" w:color="auto" w:fill="auto"/>
            <w:vAlign w:val="center"/>
          </w:tcPr>
          <w:p w14:paraId="13A65608" w14:textId="77777777" w:rsidR="00F83302" w:rsidRPr="00287769" w:rsidRDefault="00F83302" w:rsidP="00B80B25">
            <w:pPr>
              <w:jc w:val="right"/>
              <w:rPr>
                <w:rFonts w:asciiTheme="minorHAnsi" w:hAnsiTheme="minorHAnsi"/>
              </w:rPr>
            </w:pPr>
          </w:p>
        </w:tc>
        <w:tc>
          <w:tcPr>
            <w:tcW w:w="1157" w:type="dxa"/>
            <w:tcBorders>
              <w:bottom w:val="single" w:sz="2" w:space="0" w:color="auto"/>
            </w:tcBorders>
            <w:shd w:val="pct10" w:color="auto" w:fill="auto"/>
            <w:vAlign w:val="center"/>
          </w:tcPr>
          <w:p w14:paraId="6F3F26B4" w14:textId="77777777" w:rsidR="00F83302" w:rsidRPr="00287769" w:rsidRDefault="00F83302" w:rsidP="00B80B25">
            <w:pPr>
              <w:rPr>
                <w:rFonts w:asciiTheme="minorHAnsi" w:hAnsiTheme="minorHAnsi"/>
              </w:rPr>
            </w:pPr>
            <w:r w:rsidRPr="00287769">
              <w:rPr>
                <w:rFonts w:asciiTheme="minorHAnsi" w:hAnsiTheme="minorHAnsi"/>
              </w:rPr>
              <w:t>m</w:t>
            </w:r>
            <w:r w:rsidRPr="00287769">
              <w:rPr>
                <w:rFonts w:asciiTheme="minorHAnsi" w:hAnsiTheme="minorHAnsi"/>
                <w:vertAlign w:val="superscript"/>
              </w:rPr>
              <w:t>2</w:t>
            </w:r>
          </w:p>
        </w:tc>
        <w:tc>
          <w:tcPr>
            <w:tcW w:w="2380" w:type="dxa"/>
            <w:vMerge/>
            <w:vAlign w:val="center"/>
          </w:tcPr>
          <w:p w14:paraId="64BCB143" w14:textId="77777777" w:rsidR="00F83302" w:rsidRPr="00287769" w:rsidRDefault="00F83302" w:rsidP="00B80B25">
            <w:pPr>
              <w:rPr>
                <w:rFonts w:asciiTheme="minorHAnsi" w:hAnsiTheme="minorHAnsi"/>
              </w:rPr>
            </w:pPr>
          </w:p>
        </w:tc>
      </w:tr>
      <w:tr w:rsidR="00F83302" w:rsidRPr="00287769" w14:paraId="1DD9E9F2" w14:textId="77777777" w:rsidTr="00F83302">
        <w:trPr>
          <w:cantSplit/>
          <w:trHeight w:val="397"/>
        </w:trPr>
        <w:tc>
          <w:tcPr>
            <w:tcW w:w="3573" w:type="dxa"/>
            <w:vMerge/>
            <w:tcBorders>
              <w:bottom w:val="single" w:sz="2" w:space="0" w:color="auto"/>
            </w:tcBorders>
            <w:shd w:val="pct10" w:color="auto" w:fill="auto"/>
            <w:vAlign w:val="center"/>
          </w:tcPr>
          <w:p w14:paraId="51DC17AB" w14:textId="77777777" w:rsidR="00F83302" w:rsidRPr="00287769" w:rsidRDefault="00F83302" w:rsidP="00B80B25">
            <w:pPr>
              <w:rPr>
                <w:rFonts w:asciiTheme="minorHAnsi" w:hAnsiTheme="minorHAnsi"/>
              </w:rPr>
            </w:pPr>
          </w:p>
        </w:tc>
        <w:tc>
          <w:tcPr>
            <w:tcW w:w="1276" w:type="dxa"/>
            <w:tcBorders>
              <w:bottom w:val="single" w:sz="2" w:space="0" w:color="auto"/>
            </w:tcBorders>
            <w:shd w:val="pct10" w:color="auto" w:fill="auto"/>
            <w:vAlign w:val="center"/>
          </w:tcPr>
          <w:p w14:paraId="0384EF0A" w14:textId="77777777" w:rsidR="00F83302" w:rsidRPr="00287769" w:rsidRDefault="00F83302" w:rsidP="00B80B25">
            <w:pPr>
              <w:jc w:val="right"/>
              <w:rPr>
                <w:rFonts w:asciiTheme="minorHAnsi" w:hAnsiTheme="minorHAnsi"/>
              </w:rPr>
            </w:pPr>
            <w:r w:rsidRPr="00287769">
              <w:rPr>
                <w:rFonts w:asciiTheme="minorHAnsi" w:hAnsiTheme="minorHAnsi"/>
              </w:rPr>
              <w:t>HL=</w:t>
            </w:r>
          </w:p>
        </w:tc>
        <w:tc>
          <w:tcPr>
            <w:tcW w:w="1134" w:type="dxa"/>
            <w:tcBorders>
              <w:bottom w:val="single" w:sz="2" w:space="0" w:color="auto"/>
            </w:tcBorders>
            <w:shd w:val="pct10" w:color="auto" w:fill="auto"/>
            <w:vAlign w:val="center"/>
          </w:tcPr>
          <w:p w14:paraId="1DD30609" w14:textId="77777777" w:rsidR="00F83302" w:rsidRPr="00287769" w:rsidRDefault="00F83302" w:rsidP="00B80B25">
            <w:pPr>
              <w:jc w:val="right"/>
              <w:rPr>
                <w:rFonts w:asciiTheme="minorHAnsi" w:hAnsiTheme="minorHAnsi"/>
              </w:rPr>
            </w:pPr>
          </w:p>
        </w:tc>
        <w:tc>
          <w:tcPr>
            <w:tcW w:w="1157" w:type="dxa"/>
            <w:tcBorders>
              <w:bottom w:val="single" w:sz="2" w:space="0" w:color="auto"/>
            </w:tcBorders>
            <w:shd w:val="pct10" w:color="auto" w:fill="auto"/>
            <w:vAlign w:val="center"/>
          </w:tcPr>
          <w:p w14:paraId="439B51F9" w14:textId="77777777" w:rsidR="00F83302" w:rsidRPr="00287769" w:rsidRDefault="00F83302" w:rsidP="00B80B25">
            <w:pPr>
              <w:rPr>
                <w:rFonts w:asciiTheme="minorHAnsi" w:hAnsiTheme="minorHAnsi"/>
              </w:rPr>
            </w:pPr>
            <w:r w:rsidRPr="00287769">
              <w:rPr>
                <w:rFonts w:asciiTheme="minorHAnsi" w:hAnsiTheme="minorHAnsi"/>
              </w:rPr>
              <w:t>M</w:t>
            </w:r>
          </w:p>
        </w:tc>
        <w:tc>
          <w:tcPr>
            <w:tcW w:w="2380" w:type="dxa"/>
            <w:vMerge/>
            <w:vAlign w:val="center"/>
          </w:tcPr>
          <w:p w14:paraId="38A49AF8" w14:textId="77777777" w:rsidR="00F83302" w:rsidRPr="00287769" w:rsidRDefault="00F83302" w:rsidP="00B80B25">
            <w:pPr>
              <w:rPr>
                <w:rFonts w:asciiTheme="minorHAnsi" w:hAnsiTheme="minorHAnsi"/>
              </w:rPr>
            </w:pPr>
          </w:p>
        </w:tc>
      </w:tr>
      <w:tr w:rsidR="00F83302" w:rsidRPr="00287769" w14:paraId="2A12A4C8" w14:textId="77777777" w:rsidTr="00F83302">
        <w:trPr>
          <w:cantSplit/>
          <w:trHeight w:val="397"/>
        </w:trPr>
        <w:tc>
          <w:tcPr>
            <w:tcW w:w="3573" w:type="dxa"/>
            <w:vAlign w:val="center"/>
          </w:tcPr>
          <w:p w14:paraId="4BF0B830" w14:textId="77777777" w:rsidR="00F83302" w:rsidRPr="00287769" w:rsidRDefault="00F83302" w:rsidP="00B80B25">
            <w:pPr>
              <w:rPr>
                <w:rFonts w:asciiTheme="minorHAnsi" w:hAnsiTheme="minorHAnsi"/>
              </w:rPr>
            </w:pPr>
            <w:r w:rsidRPr="00287769">
              <w:rPr>
                <w:rFonts w:asciiTheme="minorHAnsi" w:hAnsiTheme="minorHAnsi"/>
                <w:b/>
                <w:i/>
              </w:rPr>
              <w:t>Material de composición</w:t>
            </w:r>
          </w:p>
        </w:tc>
        <w:tc>
          <w:tcPr>
            <w:tcW w:w="3567" w:type="dxa"/>
            <w:gridSpan w:val="3"/>
            <w:shd w:val="clear" w:color="auto" w:fill="FFFFFF"/>
            <w:vAlign w:val="center"/>
          </w:tcPr>
          <w:p w14:paraId="6CD6EA05" w14:textId="77777777" w:rsidR="00F83302" w:rsidRPr="00287769" w:rsidRDefault="00F83302" w:rsidP="00B80B25">
            <w:pPr>
              <w:rPr>
                <w:rFonts w:asciiTheme="minorHAnsi" w:hAnsiTheme="minorHAnsi"/>
              </w:rPr>
            </w:pPr>
            <w:r w:rsidRPr="00287769">
              <w:rPr>
                <w:rFonts w:asciiTheme="minorHAnsi" w:hAnsiTheme="minorHAnsi"/>
              </w:rPr>
              <w:t xml:space="preserve">Concreto </w:t>
            </w:r>
          </w:p>
        </w:tc>
        <w:tc>
          <w:tcPr>
            <w:tcW w:w="2380" w:type="dxa"/>
            <w:vMerge/>
            <w:vAlign w:val="center"/>
          </w:tcPr>
          <w:p w14:paraId="0BDCA0D4" w14:textId="77777777" w:rsidR="00F83302" w:rsidRPr="00287769" w:rsidRDefault="00F83302" w:rsidP="00B80B25">
            <w:pPr>
              <w:jc w:val="center"/>
              <w:rPr>
                <w:rFonts w:asciiTheme="minorHAnsi" w:hAnsiTheme="minorHAnsi"/>
              </w:rPr>
            </w:pPr>
          </w:p>
        </w:tc>
      </w:tr>
    </w:tbl>
    <w:p w14:paraId="2848563D" w14:textId="77777777" w:rsidR="00F83302" w:rsidRDefault="00F83302" w:rsidP="00F83302">
      <w:pPr>
        <w:ind w:left="680"/>
        <w:rPr>
          <w:rFonts w:asciiTheme="minorHAnsi" w:hAnsiTheme="minorHAnsi"/>
        </w:rPr>
      </w:pPr>
    </w:p>
    <w:p w14:paraId="4D1189A0" w14:textId="77777777" w:rsidR="006926F1" w:rsidRPr="00287769" w:rsidRDefault="006926F1" w:rsidP="00F83302">
      <w:pPr>
        <w:ind w:left="680"/>
        <w:rPr>
          <w:rFonts w:asciiTheme="minorHAnsi" w:hAnsiTheme="minorHAnsi"/>
        </w:rPr>
      </w:pPr>
    </w:p>
    <w:p w14:paraId="059C96A0" w14:textId="634B29E0" w:rsidR="006926F1" w:rsidRPr="00287769" w:rsidRDefault="00F83302" w:rsidP="006926F1">
      <w:pPr>
        <w:ind w:left="680"/>
        <w:rPr>
          <w:rFonts w:asciiTheme="minorHAnsi" w:hAnsiTheme="minorHAnsi"/>
          <w:b/>
          <w:i/>
        </w:rPr>
      </w:pPr>
      <w:r w:rsidRPr="00287769">
        <w:rPr>
          <w:rFonts w:asciiTheme="minorHAnsi" w:hAnsiTheme="minorHAnsi"/>
          <w:b/>
          <w:i/>
        </w:rPr>
        <w:t xml:space="preserve">Tanque de Aireación </w:t>
      </w:r>
    </w:p>
    <w:p w14:paraId="646A0750" w14:textId="77777777" w:rsidR="00F83302" w:rsidRPr="00287769" w:rsidRDefault="00F83302" w:rsidP="006926F1">
      <w:pPr>
        <w:rPr>
          <w:rFonts w:asciiTheme="minorHAnsi" w:hAnsiTheme="minorHAnsi"/>
          <w:b/>
          <w:i/>
        </w:rPr>
      </w:pPr>
    </w:p>
    <w:p w14:paraId="52A77814" w14:textId="4E217902" w:rsidR="00F83302" w:rsidRPr="00287769" w:rsidRDefault="00F83302" w:rsidP="00F83302">
      <w:pPr>
        <w:pStyle w:val="Ttulo3"/>
        <w:ind w:left="680" w:firstLine="0"/>
        <w:jc w:val="center"/>
        <w:rPr>
          <w:rFonts w:asciiTheme="minorHAnsi" w:hAnsiTheme="minorHAnsi"/>
        </w:rPr>
      </w:pPr>
      <w:bookmarkStart w:id="4315" w:name="_Toc380068715"/>
      <w:r>
        <w:rPr>
          <w:rFonts w:asciiTheme="minorHAnsi" w:hAnsiTheme="minorHAnsi"/>
          <w:noProof/>
          <w:lang w:val="es-HN" w:eastAsia="es-HN"/>
        </w:rPr>
        <w:drawing>
          <wp:anchor distT="0" distB="0" distL="114300" distR="114300" simplePos="0" relativeHeight="251679744" behindDoc="1" locked="0" layoutInCell="1" allowOverlap="1" wp14:anchorId="509BE8ED" wp14:editId="256743B1">
            <wp:simplePos x="0" y="0"/>
            <wp:positionH relativeFrom="column">
              <wp:posOffset>438150</wp:posOffset>
            </wp:positionH>
            <wp:positionV relativeFrom="paragraph">
              <wp:posOffset>6350</wp:posOffset>
            </wp:positionV>
            <wp:extent cx="5772150" cy="3600450"/>
            <wp:effectExtent l="0" t="0" r="0" b="0"/>
            <wp:wrapNone/>
            <wp:docPr id="27" name="Imagen 27" descr="HPIM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IM28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2150" cy="36004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315"/>
    </w:p>
    <w:p w14:paraId="7DB6864E" w14:textId="77777777" w:rsidR="00F83302" w:rsidRPr="00287769" w:rsidRDefault="00F83302" w:rsidP="00F83302">
      <w:pPr>
        <w:pStyle w:val="Parattulos"/>
        <w:rPr>
          <w:rFonts w:asciiTheme="minorHAnsi" w:hAnsiTheme="minorHAnsi"/>
        </w:rPr>
      </w:pPr>
    </w:p>
    <w:p w14:paraId="5E4B65E1" w14:textId="77777777" w:rsidR="00F83302" w:rsidRDefault="00F83302" w:rsidP="00F83302">
      <w:pPr>
        <w:pStyle w:val="Parattulos"/>
        <w:rPr>
          <w:rFonts w:asciiTheme="minorHAnsi" w:hAnsiTheme="minorHAnsi"/>
        </w:rPr>
      </w:pPr>
    </w:p>
    <w:p w14:paraId="55926797" w14:textId="77777777" w:rsidR="006926F1" w:rsidRDefault="006926F1" w:rsidP="00F83302">
      <w:pPr>
        <w:pStyle w:val="Parattulos"/>
        <w:rPr>
          <w:rFonts w:asciiTheme="minorHAnsi" w:hAnsiTheme="minorHAnsi"/>
        </w:rPr>
      </w:pPr>
    </w:p>
    <w:p w14:paraId="6C9CF74D" w14:textId="77777777" w:rsidR="006926F1" w:rsidRDefault="006926F1" w:rsidP="00F83302">
      <w:pPr>
        <w:pStyle w:val="Parattulos"/>
        <w:rPr>
          <w:rFonts w:asciiTheme="minorHAnsi" w:hAnsiTheme="minorHAnsi"/>
        </w:rPr>
      </w:pPr>
    </w:p>
    <w:p w14:paraId="5CC830F1" w14:textId="77777777" w:rsidR="006926F1" w:rsidRDefault="006926F1" w:rsidP="00F83302">
      <w:pPr>
        <w:pStyle w:val="Parattulos"/>
        <w:rPr>
          <w:rFonts w:asciiTheme="minorHAnsi" w:hAnsiTheme="minorHAnsi"/>
        </w:rPr>
      </w:pPr>
    </w:p>
    <w:p w14:paraId="070A8404" w14:textId="77777777" w:rsidR="006926F1" w:rsidRDefault="006926F1" w:rsidP="00F83302">
      <w:pPr>
        <w:pStyle w:val="Parattulos"/>
        <w:rPr>
          <w:rFonts w:asciiTheme="minorHAnsi" w:hAnsiTheme="minorHAnsi"/>
        </w:rPr>
      </w:pPr>
    </w:p>
    <w:p w14:paraId="39774799" w14:textId="77777777" w:rsidR="006926F1" w:rsidRDefault="006926F1" w:rsidP="00F83302">
      <w:pPr>
        <w:pStyle w:val="Parattulos"/>
        <w:rPr>
          <w:rFonts w:asciiTheme="minorHAnsi" w:hAnsiTheme="minorHAnsi"/>
        </w:rPr>
      </w:pPr>
    </w:p>
    <w:p w14:paraId="300290A0" w14:textId="77777777" w:rsidR="006926F1" w:rsidRDefault="006926F1" w:rsidP="00F83302">
      <w:pPr>
        <w:pStyle w:val="Parattulos"/>
        <w:rPr>
          <w:rFonts w:asciiTheme="minorHAnsi" w:hAnsiTheme="minorHAnsi"/>
        </w:rPr>
      </w:pPr>
    </w:p>
    <w:p w14:paraId="6D730E02" w14:textId="77777777" w:rsidR="006926F1" w:rsidRDefault="006926F1" w:rsidP="00F83302">
      <w:pPr>
        <w:pStyle w:val="Parattulos"/>
        <w:rPr>
          <w:rFonts w:asciiTheme="minorHAnsi" w:hAnsiTheme="minorHAnsi"/>
        </w:rPr>
      </w:pPr>
    </w:p>
    <w:p w14:paraId="71ED524B" w14:textId="77777777" w:rsidR="006926F1" w:rsidRDefault="006926F1" w:rsidP="00F83302">
      <w:pPr>
        <w:pStyle w:val="Parattulos"/>
        <w:rPr>
          <w:rFonts w:asciiTheme="minorHAnsi" w:hAnsiTheme="minorHAnsi"/>
        </w:rPr>
      </w:pPr>
    </w:p>
    <w:p w14:paraId="387AF2EB" w14:textId="77777777" w:rsidR="006926F1" w:rsidRDefault="006926F1" w:rsidP="00F83302">
      <w:pPr>
        <w:pStyle w:val="Parattulos"/>
        <w:rPr>
          <w:rFonts w:asciiTheme="minorHAnsi" w:hAnsiTheme="minorHAnsi"/>
        </w:rPr>
      </w:pPr>
    </w:p>
    <w:p w14:paraId="5FC5FBF5" w14:textId="77777777" w:rsidR="006926F1" w:rsidRDefault="006926F1" w:rsidP="00F83302">
      <w:pPr>
        <w:pStyle w:val="Parattulos"/>
        <w:rPr>
          <w:rFonts w:asciiTheme="minorHAnsi" w:hAnsiTheme="minorHAnsi"/>
        </w:rPr>
      </w:pPr>
    </w:p>
    <w:p w14:paraId="495FD6FF" w14:textId="77777777" w:rsidR="006926F1" w:rsidRDefault="006926F1" w:rsidP="00F83302">
      <w:pPr>
        <w:pStyle w:val="Parattulos"/>
        <w:rPr>
          <w:rFonts w:asciiTheme="minorHAnsi" w:hAnsiTheme="minorHAnsi"/>
        </w:rPr>
      </w:pPr>
    </w:p>
    <w:p w14:paraId="7CC7CB2D" w14:textId="77777777" w:rsidR="006926F1" w:rsidRDefault="006926F1" w:rsidP="00F83302">
      <w:pPr>
        <w:pStyle w:val="Parattulos"/>
        <w:rPr>
          <w:rFonts w:asciiTheme="minorHAnsi" w:hAnsiTheme="minorHAnsi"/>
        </w:rPr>
      </w:pPr>
    </w:p>
    <w:p w14:paraId="17CA75AF" w14:textId="77777777" w:rsidR="006926F1" w:rsidRPr="00287769" w:rsidRDefault="006926F1" w:rsidP="00F83302">
      <w:pPr>
        <w:pStyle w:val="Parattulos"/>
        <w:rPr>
          <w:rFonts w:asciiTheme="minorHAnsi" w:hAnsiTheme="minorHAnsi"/>
        </w:rPr>
      </w:pPr>
    </w:p>
    <w:p w14:paraId="0D905936" w14:textId="77777777" w:rsidR="00F83302" w:rsidRPr="00287769" w:rsidRDefault="00F83302" w:rsidP="00F83302">
      <w:pPr>
        <w:pStyle w:val="Parattulos"/>
        <w:rPr>
          <w:rFonts w:asciiTheme="minorHAnsi" w:hAnsiTheme="minorHAnsi"/>
        </w:rPr>
      </w:pPr>
    </w:p>
    <w:p w14:paraId="75BB1261" w14:textId="77777777" w:rsidR="00F83302" w:rsidRPr="00287769" w:rsidRDefault="00F83302" w:rsidP="00F83302">
      <w:pPr>
        <w:pStyle w:val="Parattulos"/>
        <w:rPr>
          <w:rFonts w:asciiTheme="minorHAnsi" w:hAnsiTheme="minorHAnsi"/>
        </w:rPr>
      </w:pPr>
    </w:p>
    <w:p w14:paraId="24BD020F" w14:textId="77777777" w:rsidR="00F83302" w:rsidRPr="00287769" w:rsidRDefault="00F83302" w:rsidP="00F83302">
      <w:pPr>
        <w:pStyle w:val="Parattulos"/>
        <w:rPr>
          <w:rFonts w:asciiTheme="minorHAnsi" w:hAnsiTheme="minorHAnsi"/>
        </w:rPr>
      </w:pPr>
    </w:p>
    <w:p w14:paraId="0204C5CE" w14:textId="77777777" w:rsidR="00F83302" w:rsidRPr="00287769" w:rsidRDefault="00F83302" w:rsidP="00F83302">
      <w:pPr>
        <w:pStyle w:val="Ttulo3"/>
        <w:keepNext/>
        <w:numPr>
          <w:ilvl w:val="2"/>
          <w:numId w:val="40"/>
        </w:numPr>
        <w:tabs>
          <w:tab w:val="num" w:pos="720"/>
        </w:tabs>
        <w:ind w:left="1400"/>
        <w:jc w:val="both"/>
        <w:rPr>
          <w:rFonts w:asciiTheme="minorHAnsi" w:hAnsiTheme="minorHAnsi"/>
        </w:rPr>
      </w:pPr>
      <w:bookmarkStart w:id="4316" w:name="_Toc380068716"/>
      <w:r w:rsidRPr="00287769">
        <w:rPr>
          <w:rFonts w:asciiTheme="minorHAnsi" w:hAnsiTheme="minorHAnsi"/>
        </w:rPr>
        <w:lastRenderedPageBreak/>
        <w:t>Clarificador Secundario</w:t>
      </w:r>
      <w:bookmarkEnd w:id="4316"/>
    </w:p>
    <w:p w14:paraId="0C2526D6" w14:textId="77777777" w:rsidR="00F83302" w:rsidRPr="00287769" w:rsidRDefault="00F83302" w:rsidP="00F83302">
      <w:pPr>
        <w:ind w:left="680"/>
        <w:rPr>
          <w:rFonts w:asciiTheme="minorHAnsi" w:hAnsiTheme="minorHAnsi"/>
        </w:rPr>
      </w:pPr>
      <w:r w:rsidRPr="00287769">
        <w:rPr>
          <w:rFonts w:asciiTheme="minorHAnsi" w:hAnsiTheme="minorHAnsi"/>
        </w:rPr>
        <w:t xml:space="preserve">Unidad en el cual se separan por sedimentación los sólidos (lodos) del agua tratada. Los sólidos captados son recirculados al tanque de aireación y el exceso se envía al tanque de lodos. Las dimensiones hidráulicas preliminares son las siguientes </w:t>
      </w:r>
    </w:p>
    <w:p w14:paraId="084F9FA9" w14:textId="77777777" w:rsidR="00F83302" w:rsidRPr="00287769" w:rsidRDefault="00F83302" w:rsidP="00F83302">
      <w:pPr>
        <w:ind w:left="680"/>
        <w:rPr>
          <w:rFonts w:asciiTheme="minorHAnsi" w:hAnsiTheme="minorHAnsi"/>
        </w:rPr>
      </w:pPr>
    </w:p>
    <w:tbl>
      <w:tblPr>
        <w:tblW w:w="0" w:type="auto"/>
        <w:tblInd w:w="7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195"/>
        <w:gridCol w:w="1261"/>
        <w:gridCol w:w="854"/>
        <w:gridCol w:w="1136"/>
        <w:gridCol w:w="2342"/>
      </w:tblGrid>
      <w:tr w:rsidR="00F83302" w:rsidRPr="00287769" w14:paraId="760B0CA2" w14:textId="77777777" w:rsidTr="00B80B25">
        <w:trPr>
          <w:cantSplit/>
          <w:trHeight w:val="397"/>
        </w:trPr>
        <w:tc>
          <w:tcPr>
            <w:tcW w:w="7261" w:type="dxa"/>
            <w:gridSpan w:val="4"/>
            <w:shd w:val="pct25" w:color="auto" w:fill="auto"/>
            <w:vAlign w:val="center"/>
          </w:tcPr>
          <w:p w14:paraId="71ACDE8A" w14:textId="77777777" w:rsidR="00F83302" w:rsidRPr="00287769" w:rsidRDefault="00F83302" w:rsidP="00B80B25">
            <w:pPr>
              <w:rPr>
                <w:rFonts w:asciiTheme="minorHAnsi" w:hAnsiTheme="minorHAnsi"/>
                <w:b/>
                <w:i/>
              </w:rPr>
            </w:pPr>
            <w:r w:rsidRPr="00287769">
              <w:rPr>
                <w:rFonts w:asciiTheme="minorHAnsi" w:hAnsiTheme="minorHAnsi"/>
                <w:b/>
                <w:i/>
              </w:rPr>
              <w:t>Características del clarificador</w:t>
            </w:r>
          </w:p>
        </w:tc>
        <w:tc>
          <w:tcPr>
            <w:tcW w:w="2367" w:type="dxa"/>
            <w:vMerge w:val="restart"/>
            <w:vAlign w:val="center"/>
          </w:tcPr>
          <w:p w14:paraId="0FE24202" w14:textId="57EF2BB0" w:rsidR="00F83302" w:rsidRPr="00287769" w:rsidRDefault="00F83302" w:rsidP="00B80B25">
            <w:pPr>
              <w:jc w:val="center"/>
              <w:rPr>
                <w:rFonts w:asciiTheme="minorHAnsi" w:hAnsiTheme="minorHAnsi"/>
              </w:rPr>
            </w:pPr>
            <w:r>
              <w:rPr>
                <w:rFonts w:asciiTheme="minorHAnsi" w:hAnsiTheme="minorHAnsi"/>
                <w:noProof/>
                <w:lang w:val="es-HN" w:eastAsia="es-HN"/>
              </w:rPr>
              <w:drawing>
                <wp:inline distT="0" distB="0" distL="0" distR="0" wp14:anchorId="627661A9" wp14:editId="3CFD2E8A">
                  <wp:extent cx="1276350" cy="952500"/>
                  <wp:effectExtent l="0" t="0" r="0" b="0"/>
                  <wp:docPr id="26" name="Imagen 26" descr="FotosPuritec1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sPuritec1 0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350" cy="952500"/>
                          </a:xfrm>
                          <a:prstGeom prst="rect">
                            <a:avLst/>
                          </a:prstGeom>
                          <a:noFill/>
                          <a:ln>
                            <a:noFill/>
                          </a:ln>
                        </pic:spPr>
                      </pic:pic>
                    </a:graphicData>
                  </a:graphic>
                </wp:inline>
              </w:drawing>
            </w:r>
          </w:p>
        </w:tc>
      </w:tr>
      <w:tr w:rsidR="00F83302" w:rsidRPr="00287769" w14:paraId="51245D52" w14:textId="77777777" w:rsidTr="00B80B25">
        <w:trPr>
          <w:cantSplit/>
          <w:trHeight w:val="397"/>
        </w:trPr>
        <w:tc>
          <w:tcPr>
            <w:tcW w:w="3573" w:type="dxa"/>
            <w:tcBorders>
              <w:bottom w:val="single" w:sz="2" w:space="0" w:color="auto"/>
            </w:tcBorders>
            <w:vAlign w:val="center"/>
          </w:tcPr>
          <w:p w14:paraId="20F08EC0" w14:textId="77777777" w:rsidR="00F83302" w:rsidRPr="00287769" w:rsidRDefault="00F83302" w:rsidP="00B80B25">
            <w:pPr>
              <w:rPr>
                <w:rFonts w:asciiTheme="minorHAnsi" w:hAnsiTheme="minorHAnsi"/>
              </w:rPr>
            </w:pPr>
            <w:r w:rsidRPr="00287769">
              <w:rPr>
                <w:rFonts w:asciiTheme="minorHAnsi" w:hAnsiTheme="minorHAnsi"/>
                <w:b/>
                <w:i/>
              </w:rPr>
              <w:t>Volumen del tanque</w:t>
            </w:r>
          </w:p>
        </w:tc>
        <w:tc>
          <w:tcPr>
            <w:tcW w:w="1417" w:type="dxa"/>
            <w:tcBorders>
              <w:bottom w:val="single" w:sz="2" w:space="0" w:color="auto"/>
            </w:tcBorders>
            <w:vAlign w:val="center"/>
          </w:tcPr>
          <w:p w14:paraId="47A124CE" w14:textId="77777777" w:rsidR="00F83302" w:rsidRPr="00287769" w:rsidRDefault="00F83302" w:rsidP="00B80B25">
            <w:pPr>
              <w:jc w:val="right"/>
              <w:rPr>
                <w:rFonts w:asciiTheme="minorHAnsi" w:hAnsiTheme="minorHAnsi"/>
              </w:rPr>
            </w:pPr>
            <w:r w:rsidRPr="00287769">
              <w:rPr>
                <w:rFonts w:asciiTheme="minorHAnsi" w:hAnsiTheme="minorHAnsi"/>
              </w:rPr>
              <w:t>V=</w:t>
            </w:r>
          </w:p>
        </w:tc>
        <w:tc>
          <w:tcPr>
            <w:tcW w:w="993" w:type="dxa"/>
            <w:tcBorders>
              <w:bottom w:val="single" w:sz="2" w:space="0" w:color="auto"/>
            </w:tcBorders>
            <w:vAlign w:val="center"/>
          </w:tcPr>
          <w:p w14:paraId="0C0DD080" w14:textId="77777777" w:rsidR="00F83302" w:rsidRPr="00287769" w:rsidRDefault="00F83302" w:rsidP="00B80B25">
            <w:pPr>
              <w:jc w:val="right"/>
              <w:rPr>
                <w:rFonts w:asciiTheme="minorHAnsi" w:hAnsiTheme="minorHAnsi"/>
              </w:rPr>
            </w:pPr>
          </w:p>
        </w:tc>
        <w:tc>
          <w:tcPr>
            <w:tcW w:w="1278" w:type="dxa"/>
            <w:tcBorders>
              <w:bottom w:val="single" w:sz="2" w:space="0" w:color="auto"/>
            </w:tcBorders>
            <w:vAlign w:val="center"/>
          </w:tcPr>
          <w:p w14:paraId="090473ED" w14:textId="77777777" w:rsidR="00F83302" w:rsidRPr="00287769" w:rsidRDefault="00F83302" w:rsidP="00B80B25">
            <w:pPr>
              <w:rPr>
                <w:rFonts w:asciiTheme="minorHAnsi" w:hAnsiTheme="minorHAnsi"/>
              </w:rPr>
            </w:pPr>
            <w:r w:rsidRPr="00287769">
              <w:rPr>
                <w:rFonts w:asciiTheme="minorHAnsi" w:hAnsiTheme="minorHAnsi"/>
              </w:rPr>
              <w:t>m</w:t>
            </w:r>
            <w:r w:rsidRPr="00287769">
              <w:rPr>
                <w:rFonts w:asciiTheme="minorHAnsi" w:hAnsiTheme="minorHAnsi"/>
                <w:vertAlign w:val="superscript"/>
              </w:rPr>
              <w:t>3</w:t>
            </w:r>
          </w:p>
        </w:tc>
        <w:tc>
          <w:tcPr>
            <w:tcW w:w="2367" w:type="dxa"/>
            <w:vMerge/>
            <w:vAlign w:val="center"/>
          </w:tcPr>
          <w:p w14:paraId="0AE01222" w14:textId="77777777" w:rsidR="00F83302" w:rsidRPr="00287769" w:rsidRDefault="00F83302" w:rsidP="00B80B25">
            <w:pPr>
              <w:rPr>
                <w:rFonts w:asciiTheme="minorHAnsi" w:hAnsiTheme="minorHAnsi"/>
              </w:rPr>
            </w:pPr>
          </w:p>
        </w:tc>
      </w:tr>
      <w:tr w:rsidR="00F83302" w:rsidRPr="00287769" w14:paraId="3CA70999" w14:textId="77777777" w:rsidTr="00B80B25">
        <w:trPr>
          <w:cantSplit/>
          <w:trHeight w:val="397"/>
        </w:trPr>
        <w:tc>
          <w:tcPr>
            <w:tcW w:w="3573" w:type="dxa"/>
            <w:vMerge w:val="restart"/>
            <w:shd w:val="pct10" w:color="auto" w:fill="auto"/>
            <w:vAlign w:val="center"/>
          </w:tcPr>
          <w:p w14:paraId="7B1CEAC0" w14:textId="77777777" w:rsidR="00F83302" w:rsidRPr="00287769" w:rsidRDefault="00F83302" w:rsidP="00B80B25">
            <w:pPr>
              <w:rPr>
                <w:rFonts w:asciiTheme="minorHAnsi" w:hAnsiTheme="minorHAnsi"/>
              </w:rPr>
            </w:pPr>
            <w:r w:rsidRPr="00287769">
              <w:rPr>
                <w:rFonts w:asciiTheme="minorHAnsi" w:hAnsiTheme="minorHAnsi"/>
                <w:b/>
                <w:i/>
              </w:rPr>
              <w:t>Dimensiones del tanque</w:t>
            </w:r>
          </w:p>
        </w:tc>
        <w:tc>
          <w:tcPr>
            <w:tcW w:w="1417" w:type="dxa"/>
            <w:tcBorders>
              <w:bottom w:val="single" w:sz="2" w:space="0" w:color="auto"/>
            </w:tcBorders>
            <w:shd w:val="pct10" w:color="auto" w:fill="auto"/>
            <w:vAlign w:val="center"/>
          </w:tcPr>
          <w:p w14:paraId="1F66D165" w14:textId="77777777" w:rsidR="00F83302" w:rsidRPr="00287769" w:rsidRDefault="00F83302" w:rsidP="00B80B25">
            <w:pPr>
              <w:jc w:val="right"/>
              <w:rPr>
                <w:rFonts w:asciiTheme="minorHAnsi" w:hAnsiTheme="minorHAnsi"/>
              </w:rPr>
            </w:pPr>
            <w:r w:rsidRPr="00287769">
              <w:rPr>
                <w:rFonts w:asciiTheme="minorHAnsi" w:hAnsiTheme="minorHAnsi"/>
              </w:rPr>
              <w:t>A=</w:t>
            </w:r>
          </w:p>
        </w:tc>
        <w:tc>
          <w:tcPr>
            <w:tcW w:w="993" w:type="dxa"/>
            <w:tcBorders>
              <w:bottom w:val="single" w:sz="2" w:space="0" w:color="auto"/>
            </w:tcBorders>
            <w:shd w:val="pct10" w:color="auto" w:fill="auto"/>
            <w:vAlign w:val="center"/>
          </w:tcPr>
          <w:p w14:paraId="467BDD18" w14:textId="77777777" w:rsidR="00F83302" w:rsidRPr="00287769" w:rsidRDefault="00F83302" w:rsidP="00B80B25">
            <w:pPr>
              <w:jc w:val="right"/>
              <w:rPr>
                <w:rFonts w:asciiTheme="minorHAnsi" w:hAnsiTheme="minorHAnsi"/>
              </w:rPr>
            </w:pPr>
          </w:p>
        </w:tc>
        <w:tc>
          <w:tcPr>
            <w:tcW w:w="1278" w:type="dxa"/>
            <w:tcBorders>
              <w:bottom w:val="single" w:sz="2" w:space="0" w:color="auto"/>
            </w:tcBorders>
            <w:shd w:val="pct10" w:color="auto" w:fill="auto"/>
            <w:vAlign w:val="center"/>
          </w:tcPr>
          <w:p w14:paraId="18DDAD8D" w14:textId="77777777" w:rsidR="00F83302" w:rsidRPr="00287769" w:rsidRDefault="00F83302" w:rsidP="00B80B25">
            <w:pPr>
              <w:rPr>
                <w:rFonts w:asciiTheme="minorHAnsi" w:hAnsiTheme="minorHAnsi"/>
              </w:rPr>
            </w:pPr>
            <w:r w:rsidRPr="00287769">
              <w:rPr>
                <w:rFonts w:asciiTheme="minorHAnsi" w:hAnsiTheme="minorHAnsi"/>
              </w:rPr>
              <w:t>m</w:t>
            </w:r>
            <w:r w:rsidRPr="00287769">
              <w:rPr>
                <w:rFonts w:asciiTheme="minorHAnsi" w:hAnsiTheme="minorHAnsi"/>
                <w:vertAlign w:val="superscript"/>
              </w:rPr>
              <w:t>2</w:t>
            </w:r>
          </w:p>
        </w:tc>
        <w:tc>
          <w:tcPr>
            <w:tcW w:w="2367" w:type="dxa"/>
            <w:vMerge/>
            <w:vAlign w:val="center"/>
          </w:tcPr>
          <w:p w14:paraId="0B57A6CF" w14:textId="77777777" w:rsidR="00F83302" w:rsidRPr="00287769" w:rsidRDefault="00F83302" w:rsidP="00B80B25">
            <w:pPr>
              <w:rPr>
                <w:rFonts w:asciiTheme="minorHAnsi" w:hAnsiTheme="minorHAnsi"/>
              </w:rPr>
            </w:pPr>
          </w:p>
        </w:tc>
      </w:tr>
      <w:tr w:rsidR="00F83302" w:rsidRPr="00287769" w14:paraId="4FDFEF0E" w14:textId="77777777" w:rsidTr="00B80B25">
        <w:trPr>
          <w:cantSplit/>
          <w:trHeight w:val="397"/>
        </w:trPr>
        <w:tc>
          <w:tcPr>
            <w:tcW w:w="3573" w:type="dxa"/>
            <w:vMerge/>
            <w:tcBorders>
              <w:bottom w:val="single" w:sz="2" w:space="0" w:color="auto"/>
            </w:tcBorders>
            <w:shd w:val="pct10" w:color="auto" w:fill="auto"/>
            <w:vAlign w:val="center"/>
          </w:tcPr>
          <w:p w14:paraId="6F280779" w14:textId="77777777" w:rsidR="00F83302" w:rsidRPr="00287769" w:rsidRDefault="00F83302" w:rsidP="00B80B25">
            <w:pPr>
              <w:rPr>
                <w:rFonts w:asciiTheme="minorHAnsi" w:hAnsiTheme="minorHAnsi"/>
              </w:rPr>
            </w:pPr>
          </w:p>
        </w:tc>
        <w:tc>
          <w:tcPr>
            <w:tcW w:w="1417" w:type="dxa"/>
            <w:tcBorders>
              <w:bottom w:val="single" w:sz="2" w:space="0" w:color="auto"/>
            </w:tcBorders>
            <w:shd w:val="pct10" w:color="auto" w:fill="auto"/>
            <w:vAlign w:val="center"/>
          </w:tcPr>
          <w:p w14:paraId="6DB3A570" w14:textId="77777777" w:rsidR="00F83302" w:rsidRPr="00287769" w:rsidRDefault="00F83302" w:rsidP="00B80B25">
            <w:pPr>
              <w:jc w:val="right"/>
              <w:rPr>
                <w:rFonts w:asciiTheme="minorHAnsi" w:hAnsiTheme="minorHAnsi"/>
              </w:rPr>
            </w:pPr>
            <w:r w:rsidRPr="00287769">
              <w:rPr>
                <w:rFonts w:asciiTheme="minorHAnsi" w:hAnsiTheme="minorHAnsi"/>
              </w:rPr>
              <w:t>H</w:t>
            </w:r>
            <w:r w:rsidRPr="00287769">
              <w:rPr>
                <w:rFonts w:asciiTheme="minorHAnsi" w:hAnsiTheme="minorHAnsi"/>
                <w:vertAlign w:val="subscript"/>
              </w:rPr>
              <w:t>L</w:t>
            </w:r>
            <w:r w:rsidRPr="00287769">
              <w:rPr>
                <w:rFonts w:asciiTheme="minorHAnsi" w:hAnsiTheme="minorHAnsi"/>
              </w:rPr>
              <w:t>=</w:t>
            </w:r>
          </w:p>
        </w:tc>
        <w:tc>
          <w:tcPr>
            <w:tcW w:w="993" w:type="dxa"/>
            <w:tcBorders>
              <w:bottom w:val="single" w:sz="2" w:space="0" w:color="auto"/>
            </w:tcBorders>
            <w:shd w:val="pct10" w:color="auto" w:fill="auto"/>
            <w:vAlign w:val="center"/>
          </w:tcPr>
          <w:p w14:paraId="1FDEBCE4" w14:textId="77777777" w:rsidR="00F83302" w:rsidRPr="00287769" w:rsidRDefault="00F83302" w:rsidP="00B80B25">
            <w:pPr>
              <w:jc w:val="right"/>
              <w:rPr>
                <w:rFonts w:asciiTheme="minorHAnsi" w:hAnsiTheme="minorHAnsi"/>
              </w:rPr>
            </w:pPr>
          </w:p>
        </w:tc>
        <w:tc>
          <w:tcPr>
            <w:tcW w:w="1278" w:type="dxa"/>
            <w:tcBorders>
              <w:bottom w:val="single" w:sz="2" w:space="0" w:color="auto"/>
            </w:tcBorders>
            <w:shd w:val="pct10" w:color="auto" w:fill="auto"/>
            <w:vAlign w:val="center"/>
          </w:tcPr>
          <w:p w14:paraId="3F012C67" w14:textId="77777777" w:rsidR="00F83302" w:rsidRPr="00287769" w:rsidRDefault="00F83302" w:rsidP="00B80B25">
            <w:pPr>
              <w:rPr>
                <w:rFonts w:asciiTheme="minorHAnsi" w:hAnsiTheme="minorHAnsi"/>
              </w:rPr>
            </w:pPr>
            <w:r w:rsidRPr="00287769">
              <w:rPr>
                <w:rFonts w:asciiTheme="minorHAnsi" w:hAnsiTheme="minorHAnsi"/>
              </w:rPr>
              <w:t>m</w:t>
            </w:r>
          </w:p>
        </w:tc>
        <w:tc>
          <w:tcPr>
            <w:tcW w:w="2367" w:type="dxa"/>
            <w:vMerge/>
            <w:vAlign w:val="center"/>
          </w:tcPr>
          <w:p w14:paraId="2B114063" w14:textId="77777777" w:rsidR="00F83302" w:rsidRPr="00287769" w:rsidRDefault="00F83302" w:rsidP="00B80B25">
            <w:pPr>
              <w:rPr>
                <w:rFonts w:asciiTheme="minorHAnsi" w:hAnsiTheme="minorHAnsi"/>
              </w:rPr>
            </w:pPr>
          </w:p>
        </w:tc>
      </w:tr>
      <w:tr w:rsidR="00F83302" w:rsidRPr="00287769" w14:paraId="5E1A8E30" w14:textId="77777777" w:rsidTr="00B80B25">
        <w:trPr>
          <w:cantSplit/>
          <w:trHeight w:val="397"/>
        </w:trPr>
        <w:tc>
          <w:tcPr>
            <w:tcW w:w="3573" w:type="dxa"/>
            <w:vAlign w:val="center"/>
          </w:tcPr>
          <w:p w14:paraId="5CE2C4CD" w14:textId="77777777" w:rsidR="00F83302" w:rsidRPr="00287769" w:rsidRDefault="00F83302" w:rsidP="00B80B25">
            <w:pPr>
              <w:rPr>
                <w:rFonts w:asciiTheme="minorHAnsi" w:hAnsiTheme="minorHAnsi"/>
              </w:rPr>
            </w:pPr>
            <w:r w:rsidRPr="00287769">
              <w:rPr>
                <w:rFonts w:asciiTheme="minorHAnsi" w:hAnsiTheme="minorHAnsi"/>
                <w:b/>
                <w:i/>
              </w:rPr>
              <w:t>Material de composición</w:t>
            </w:r>
          </w:p>
        </w:tc>
        <w:tc>
          <w:tcPr>
            <w:tcW w:w="3688" w:type="dxa"/>
            <w:gridSpan w:val="3"/>
            <w:shd w:val="clear" w:color="auto" w:fill="auto"/>
            <w:vAlign w:val="center"/>
          </w:tcPr>
          <w:p w14:paraId="02A4C8B7" w14:textId="77777777" w:rsidR="00F83302" w:rsidRPr="00287769" w:rsidRDefault="00F83302" w:rsidP="00B80B25">
            <w:pPr>
              <w:rPr>
                <w:rFonts w:asciiTheme="minorHAnsi" w:hAnsiTheme="minorHAnsi"/>
              </w:rPr>
            </w:pPr>
            <w:r w:rsidRPr="00287769">
              <w:rPr>
                <w:rFonts w:asciiTheme="minorHAnsi" w:hAnsiTheme="minorHAnsi"/>
              </w:rPr>
              <w:t>Concreto reforzada</w:t>
            </w:r>
          </w:p>
        </w:tc>
        <w:tc>
          <w:tcPr>
            <w:tcW w:w="2367" w:type="dxa"/>
            <w:vMerge/>
            <w:vAlign w:val="center"/>
          </w:tcPr>
          <w:p w14:paraId="06B4B89A" w14:textId="77777777" w:rsidR="00F83302" w:rsidRPr="00287769" w:rsidRDefault="00F83302" w:rsidP="00B80B25">
            <w:pPr>
              <w:jc w:val="center"/>
              <w:rPr>
                <w:rFonts w:asciiTheme="minorHAnsi" w:hAnsiTheme="minorHAnsi"/>
              </w:rPr>
            </w:pPr>
          </w:p>
        </w:tc>
      </w:tr>
    </w:tbl>
    <w:p w14:paraId="3BCDB8A5" w14:textId="77777777" w:rsidR="00F83302" w:rsidRPr="00287769" w:rsidRDefault="00F83302" w:rsidP="00F83302">
      <w:pPr>
        <w:ind w:left="680"/>
        <w:rPr>
          <w:rFonts w:asciiTheme="minorHAnsi" w:hAnsiTheme="minorHAnsi"/>
        </w:rPr>
      </w:pPr>
    </w:p>
    <w:p w14:paraId="5E316E1A" w14:textId="77777777" w:rsidR="00F83302" w:rsidRPr="00287769" w:rsidRDefault="00F83302" w:rsidP="00F83302">
      <w:pPr>
        <w:ind w:left="680"/>
        <w:rPr>
          <w:rFonts w:asciiTheme="minorHAnsi" w:hAnsiTheme="minorHAnsi"/>
        </w:rPr>
      </w:pPr>
    </w:p>
    <w:p w14:paraId="2959C552" w14:textId="77777777" w:rsidR="00F83302" w:rsidRPr="00287769" w:rsidRDefault="00F83302" w:rsidP="00F83302">
      <w:pPr>
        <w:ind w:left="680"/>
        <w:rPr>
          <w:rFonts w:asciiTheme="minorHAnsi" w:hAnsiTheme="minorHAnsi"/>
          <w:b/>
          <w:i/>
        </w:rPr>
      </w:pPr>
      <w:proofErr w:type="spellStart"/>
      <w:r w:rsidRPr="00287769">
        <w:rPr>
          <w:rFonts w:asciiTheme="minorHAnsi" w:hAnsiTheme="minorHAnsi"/>
          <w:b/>
          <w:i/>
        </w:rPr>
        <w:t>Sedimentador</w:t>
      </w:r>
      <w:proofErr w:type="spellEnd"/>
      <w:r w:rsidRPr="00287769">
        <w:rPr>
          <w:rFonts w:asciiTheme="minorHAnsi" w:hAnsiTheme="minorHAnsi"/>
          <w:b/>
          <w:i/>
        </w:rPr>
        <w:t xml:space="preserve"> / clarificador</w:t>
      </w:r>
    </w:p>
    <w:p w14:paraId="73F3A783" w14:textId="77777777" w:rsidR="00F83302" w:rsidRPr="00287769" w:rsidRDefault="00F83302" w:rsidP="00F83302">
      <w:pPr>
        <w:ind w:left="680"/>
        <w:rPr>
          <w:rFonts w:asciiTheme="minorHAnsi" w:hAnsiTheme="minorHAnsi"/>
          <w:b/>
          <w:i/>
        </w:rPr>
      </w:pPr>
    </w:p>
    <w:p w14:paraId="656E4CCA" w14:textId="77777777" w:rsidR="00F83302" w:rsidRPr="00287769" w:rsidRDefault="00F83302" w:rsidP="00F83302">
      <w:pPr>
        <w:ind w:left="680"/>
        <w:rPr>
          <w:rFonts w:asciiTheme="minorHAnsi" w:hAnsiTheme="minorHAnsi"/>
          <w:b/>
          <w:i/>
        </w:rPr>
      </w:pPr>
    </w:p>
    <w:p w14:paraId="1943DF37" w14:textId="1FC19B42" w:rsidR="00F83302" w:rsidRPr="00287769" w:rsidRDefault="00F83302" w:rsidP="00F83302">
      <w:pPr>
        <w:ind w:left="680"/>
        <w:rPr>
          <w:rFonts w:asciiTheme="minorHAnsi" w:hAnsiTheme="minorHAnsi"/>
        </w:rPr>
      </w:pPr>
      <w:r w:rsidRPr="00287769">
        <w:rPr>
          <w:rFonts w:asciiTheme="minorHAnsi" w:hAnsiTheme="minorHAnsi"/>
        </w:rPr>
        <w:t xml:space="preserve">          </w:t>
      </w:r>
      <w:r>
        <w:rPr>
          <w:rFonts w:asciiTheme="minorHAnsi" w:hAnsiTheme="minorHAnsi"/>
          <w:noProof/>
          <w:lang w:val="es-HN" w:eastAsia="es-HN"/>
        </w:rPr>
        <w:drawing>
          <wp:inline distT="0" distB="0" distL="0" distR="0" wp14:anchorId="728D7B04" wp14:editId="746C7F82">
            <wp:extent cx="5334000" cy="4114800"/>
            <wp:effectExtent l="0" t="0" r="0" b="0"/>
            <wp:docPr id="24" name="Imagen 24" descr="FotosPuritec1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sPuritec1 0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0" cy="4114800"/>
                    </a:xfrm>
                    <a:prstGeom prst="rect">
                      <a:avLst/>
                    </a:prstGeom>
                    <a:noFill/>
                    <a:ln>
                      <a:noFill/>
                    </a:ln>
                  </pic:spPr>
                </pic:pic>
              </a:graphicData>
            </a:graphic>
          </wp:inline>
        </w:drawing>
      </w:r>
    </w:p>
    <w:p w14:paraId="5B35FE3E" w14:textId="77777777" w:rsidR="004C35A4" w:rsidRDefault="004C35A4" w:rsidP="004C35A4">
      <w:pPr>
        <w:pStyle w:val="Ttulo3"/>
        <w:keepNext/>
        <w:ind w:left="1400" w:firstLine="0"/>
        <w:jc w:val="both"/>
        <w:rPr>
          <w:rFonts w:asciiTheme="minorHAnsi" w:hAnsiTheme="minorHAnsi"/>
        </w:rPr>
      </w:pPr>
      <w:bookmarkStart w:id="4317" w:name="_Toc380068717"/>
    </w:p>
    <w:p w14:paraId="5BD70504" w14:textId="77777777" w:rsidR="00F83302" w:rsidRPr="00287769" w:rsidRDefault="00F83302" w:rsidP="00F83302">
      <w:pPr>
        <w:pStyle w:val="Ttulo3"/>
        <w:keepNext/>
        <w:numPr>
          <w:ilvl w:val="2"/>
          <w:numId w:val="40"/>
        </w:numPr>
        <w:tabs>
          <w:tab w:val="num" w:pos="720"/>
        </w:tabs>
        <w:ind w:left="1400"/>
        <w:jc w:val="both"/>
        <w:rPr>
          <w:rFonts w:asciiTheme="minorHAnsi" w:hAnsiTheme="minorHAnsi"/>
        </w:rPr>
      </w:pPr>
      <w:r w:rsidRPr="00287769">
        <w:rPr>
          <w:rFonts w:asciiTheme="minorHAnsi" w:hAnsiTheme="minorHAnsi"/>
        </w:rPr>
        <w:t>Tanque de lodos</w:t>
      </w:r>
      <w:bookmarkEnd w:id="4317"/>
    </w:p>
    <w:p w14:paraId="62E84198" w14:textId="77777777" w:rsidR="00F83302" w:rsidRPr="00287769" w:rsidRDefault="00F83302" w:rsidP="00F83302">
      <w:pPr>
        <w:ind w:left="680"/>
        <w:rPr>
          <w:rFonts w:asciiTheme="minorHAnsi" w:hAnsiTheme="minorHAnsi"/>
        </w:rPr>
      </w:pPr>
      <w:r w:rsidRPr="00287769">
        <w:rPr>
          <w:rFonts w:asciiTheme="minorHAnsi" w:hAnsiTheme="minorHAnsi"/>
        </w:rPr>
        <w:t>Todo  sistema de tratamiento de aguas residuales tiene como subproducto la producción de lodo. El exceso de lodo es almacenado en este tanque antes de ser enviado a las eras de secado. El objetivo de dicha cámara es estabilizar y concentrar más los lodos por sobre su contenido inicial de sólidos y facilitar su posterior desagüe, previniendo a la vez la producción de malos olores en las eras de secado de lodo. Las dimensiones hidráulicas son las siguientes:</w:t>
      </w:r>
    </w:p>
    <w:p w14:paraId="03294794" w14:textId="77777777" w:rsidR="00F83302" w:rsidRPr="00287769" w:rsidRDefault="00F83302" w:rsidP="00F83302">
      <w:pPr>
        <w:ind w:left="680"/>
        <w:rPr>
          <w:rFonts w:asciiTheme="minorHAnsi" w:hAnsiTheme="minorHAnsi"/>
        </w:rPr>
      </w:pPr>
    </w:p>
    <w:tbl>
      <w:tblPr>
        <w:tblW w:w="0" w:type="auto"/>
        <w:tblInd w:w="7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573"/>
        <w:gridCol w:w="1417"/>
        <w:gridCol w:w="993"/>
        <w:gridCol w:w="1276"/>
        <w:gridCol w:w="2369"/>
      </w:tblGrid>
      <w:tr w:rsidR="00F83302" w:rsidRPr="00287769" w14:paraId="1BB00AA6" w14:textId="77777777" w:rsidTr="00B80B25">
        <w:trPr>
          <w:cantSplit/>
          <w:trHeight w:val="397"/>
        </w:trPr>
        <w:tc>
          <w:tcPr>
            <w:tcW w:w="7259" w:type="dxa"/>
            <w:gridSpan w:val="4"/>
            <w:shd w:val="pct25" w:color="auto" w:fill="auto"/>
            <w:vAlign w:val="center"/>
          </w:tcPr>
          <w:p w14:paraId="61ABA6B2" w14:textId="77777777" w:rsidR="00F83302" w:rsidRPr="00287769" w:rsidRDefault="00F83302" w:rsidP="00B80B25">
            <w:pPr>
              <w:rPr>
                <w:rFonts w:asciiTheme="minorHAnsi" w:hAnsiTheme="minorHAnsi"/>
                <w:b/>
                <w:i/>
              </w:rPr>
            </w:pPr>
            <w:r w:rsidRPr="00287769">
              <w:rPr>
                <w:rFonts w:asciiTheme="minorHAnsi" w:hAnsiTheme="minorHAnsi"/>
                <w:b/>
                <w:i/>
              </w:rPr>
              <w:t>Características del tanque de lodos</w:t>
            </w:r>
          </w:p>
        </w:tc>
        <w:tc>
          <w:tcPr>
            <w:tcW w:w="2369" w:type="dxa"/>
            <w:vMerge w:val="restart"/>
            <w:vAlign w:val="center"/>
          </w:tcPr>
          <w:p w14:paraId="1126E1C5" w14:textId="16D7E1DD" w:rsidR="00F83302" w:rsidRPr="00287769" w:rsidRDefault="00F83302" w:rsidP="00B80B25">
            <w:pPr>
              <w:jc w:val="center"/>
              <w:rPr>
                <w:rFonts w:asciiTheme="minorHAnsi" w:hAnsiTheme="minorHAnsi"/>
              </w:rPr>
            </w:pPr>
            <w:r>
              <w:rPr>
                <w:rFonts w:asciiTheme="minorHAnsi" w:hAnsiTheme="minorHAnsi"/>
                <w:noProof/>
                <w:lang w:val="es-HN" w:eastAsia="es-HN"/>
              </w:rPr>
              <w:drawing>
                <wp:inline distT="0" distB="0" distL="0" distR="0" wp14:anchorId="38B53480" wp14:editId="431EFCDF">
                  <wp:extent cx="1276350" cy="952500"/>
                  <wp:effectExtent l="0" t="0" r="0" b="0"/>
                  <wp:docPr id="23" name="Imagen 23" descr="FotosPuritec1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otosPuritec1 0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350" cy="952500"/>
                          </a:xfrm>
                          <a:prstGeom prst="rect">
                            <a:avLst/>
                          </a:prstGeom>
                          <a:noFill/>
                          <a:ln>
                            <a:noFill/>
                          </a:ln>
                        </pic:spPr>
                      </pic:pic>
                    </a:graphicData>
                  </a:graphic>
                </wp:inline>
              </w:drawing>
            </w:r>
          </w:p>
        </w:tc>
      </w:tr>
      <w:tr w:rsidR="00F83302" w:rsidRPr="00287769" w14:paraId="26EC69DF" w14:textId="77777777" w:rsidTr="00B80B25">
        <w:trPr>
          <w:cantSplit/>
          <w:trHeight w:val="397"/>
        </w:trPr>
        <w:tc>
          <w:tcPr>
            <w:tcW w:w="3573" w:type="dxa"/>
            <w:tcBorders>
              <w:bottom w:val="single" w:sz="2" w:space="0" w:color="auto"/>
            </w:tcBorders>
            <w:vAlign w:val="center"/>
          </w:tcPr>
          <w:p w14:paraId="4B95521A" w14:textId="77777777" w:rsidR="00F83302" w:rsidRPr="00287769" w:rsidRDefault="00F83302" w:rsidP="00B80B25">
            <w:pPr>
              <w:rPr>
                <w:rFonts w:asciiTheme="minorHAnsi" w:hAnsiTheme="minorHAnsi"/>
              </w:rPr>
            </w:pPr>
            <w:r w:rsidRPr="00287769">
              <w:rPr>
                <w:rFonts w:asciiTheme="minorHAnsi" w:hAnsiTheme="minorHAnsi"/>
                <w:b/>
                <w:i/>
              </w:rPr>
              <w:t>Volumen del tanque</w:t>
            </w:r>
          </w:p>
        </w:tc>
        <w:tc>
          <w:tcPr>
            <w:tcW w:w="1417" w:type="dxa"/>
            <w:tcBorders>
              <w:bottom w:val="single" w:sz="2" w:space="0" w:color="auto"/>
            </w:tcBorders>
            <w:vAlign w:val="center"/>
          </w:tcPr>
          <w:p w14:paraId="3A7B9A72" w14:textId="77777777" w:rsidR="00F83302" w:rsidRPr="00287769" w:rsidRDefault="00F83302" w:rsidP="00B80B25">
            <w:pPr>
              <w:jc w:val="right"/>
              <w:rPr>
                <w:rFonts w:asciiTheme="minorHAnsi" w:hAnsiTheme="minorHAnsi"/>
              </w:rPr>
            </w:pPr>
            <w:r w:rsidRPr="00287769">
              <w:rPr>
                <w:rFonts w:asciiTheme="minorHAnsi" w:hAnsiTheme="minorHAnsi"/>
              </w:rPr>
              <w:t>V=</w:t>
            </w:r>
          </w:p>
        </w:tc>
        <w:tc>
          <w:tcPr>
            <w:tcW w:w="993" w:type="dxa"/>
            <w:tcBorders>
              <w:bottom w:val="single" w:sz="2" w:space="0" w:color="auto"/>
            </w:tcBorders>
            <w:vAlign w:val="center"/>
          </w:tcPr>
          <w:p w14:paraId="32E0C994" w14:textId="77777777" w:rsidR="00F83302" w:rsidRPr="00287769" w:rsidRDefault="00F83302" w:rsidP="00B80B25">
            <w:pPr>
              <w:jc w:val="right"/>
              <w:rPr>
                <w:rFonts w:asciiTheme="minorHAnsi" w:hAnsiTheme="minorHAnsi"/>
                <w:b/>
              </w:rPr>
            </w:pPr>
          </w:p>
        </w:tc>
        <w:tc>
          <w:tcPr>
            <w:tcW w:w="1276" w:type="dxa"/>
            <w:tcBorders>
              <w:bottom w:val="single" w:sz="2" w:space="0" w:color="auto"/>
            </w:tcBorders>
            <w:vAlign w:val="center"/>
          </w:tcPr>
          <w:p w14:paraId="74A1F526" w14:textId="77777777" w:rsidR="00F83302" w:rsidRPr="00287769" w:rsidRDefault="00F83302" w:rsidP="00B80B25">
            <w:pPr>
              <w:rPr>
                <w:rFonts w:asciiTheme="minorHAnsi" w:hAnsiTheme="minorHAnsi"/>
              </w:rPr>
            </w:pPr>
            <w:r w:rsidRPr="00287769">
              <w:rPr>
                <w:rFonts w:asciiTheme="minorHAnsi" w:hAnsiTheme="minorHAnsi"/>
              </w:rPr>
              <w:t>m</w:t>
            </w:r>
            <w:r w:rsidRPr="00287769">
              <w:rPr>
                <w:rFonts w:asciiTheme="minorHAnsi" w:hAnsiTheme="minorHAnsi"/>
                <w:vertAlign w:val="superscript"/>
              </w:rPr>
              <w:t>3</w:t>
            </w:r>
          </w:p>
        </w:tc>
        <w:tc>
          <w:tcPr>
            <w:tcW w:w="2369" w:type="dxa"/>
            <w:vMerge/>
            <w:vAlign w:val="center"/>
          </w:tcPr>
          <w:p w14:paraId="0446B077" w14:textId="77777777" w:rsidR="00F83302" w:rsidRPr="00287769" w:rsidRDefault="00F83302" w:rsidP="00B80B25">
            <w:pPr>
              <w:rPr>
                <w:rFonts w:asciiTheme="minorHAnsi" w:hAnsiTheme="minorHAnsi"/>
              </w:rPr>
            </w:pPr>
          </w:p>
        </w:tc>
      </w:tr>
      <w:tr w:rsidR="00F83302" w:rsidRPr="00287769" w14:paraId="5AFA4356" w14:textId="77777777" w:rsidTr="00B80B25">
        <w:trPr>
          <w:cantSplit/>
          <w:trHeight w:val="397"/>
        </w:trPr>
        <w:tc>
          <w:tcPr>
            <w:tcW w:w="3573" w:type="dxa"/>
            <w:vMerge w:val="restart"/>
            <w:shd w:val="pct10" w:color="auto" w:fill="auto"/>
            <w:vAlign w:val="center"/>
          </w:tcPr>
          <w:p w14:paraId="56A66308" w14:textId="77777777" w:rsidR="00F83302" w:rsidRPr="00287769" w:rsidRDefault="00F83302" w:rsidP="00B80B25">
            <w:pPr>
              <w:rPr>
                <w:rFonts w:asciiTheme="minorHAnsi" w:hAnsiTheme="minorHAnsi"/>
              </w:rPr>
            </w:pPr>
            <w:r w:rsidRPr="00287769">
              <w:rPr>
                <w:rFonts w:asciiTheme="minorHAnsi" w:hAnsiTheme="minorHAnsi"/>
                <w:b/>
                <w:i/>
              </w:rPr>
              <w:t>Dimensiones del tanque</w:t>
            </w:r>
          </w:p>
        </w:tc>
        <w:tc>
          <w:tcPr>
            <w:tcW w:w="1417" w:type="dxa"/>
            <w:tcBorders>
              <w:bottom w:val="single" w:sz="2" w:space="0" w:color="auto"/>
            </w:tcBorders>
            <w:shd w:val="pct10" w:color="auto" w:fill="auto"/>
            <w:vAlign w:val="center"/>
          </w:tcPr>
          <w:p w14:paraId="48320DA3" w14:textId="77777777" w:rsidR="00F83302" w:rsidRPr="00287769" w:rsidRDefault="00F83302" w:rsidP="00B80B25">
            <w:pPr>
              <w:jc w:val="right"/>
              <w:rPr>
                <w:rFonts w:asciiTheme="minorHAnsi" w:hAnsiTheme="minorHAnsi"/>
              </w:rPr>
            </w:pPr>
            <w:r w:rsidRPr="00287769">
              <w:rPr>
                <w:rFonts w:asciiTheme="minorHAnsi" w:hAnsiTheme="minorHAnsi"/>
              </w:rPr>
              <w:t>A=</w:t>
            </w:r>
          </w:p>
        </w:tc>
        <w:tc>
          <w:tcPr>
            <w:tcW w:w="993" w:type="dxa"/>
            <w:tcBorders>
              <w:bottom w:val="single" w:sz="2" w:space="0" w:color="auto"/>
            </w:tcBorders>
            <w:shd w:val="pct10" w:color="auto" w:fill="auto"/>
            <w:vAlign w:val="center"/>
          </w:tcPr>
          <w:p w14:paraId="4341F6FD" w14:textId="77777777" w:rsidR="00F83302" w:rsidRPr="00287769" w:rsidRDefault="00F83302" w:rsidP="00B80B25">
            <w:pPr>
              <w:jc w:val="right"/>
              <w:rPr>
                <w:rFonts w:asciiTheme="minorHAnsi" w:hAnsiTheme="minorHAnsi"/>
                <w:b/>
              </w:rPr>
            </w:pPr>
          </w:p>
        </w:tc>
        <w:tc>
          <w:tcPr>
            <w:tcW w:w="1276" w:type="dxa"/>
            <w:tcBorders>
              <w:bottom w:val="single" w:sz="2" w:space="0" w:color="auto"/>
            </w:tcBorders>
            <w:shd w:val="pct10" w:color="auto" w:fill="auto"/>
            <w:vAlign w:val="center"/>
          </w:tcPr>
          <w:p w14:paraId="54AD1A68" w14:textId="77777777" w:rsidR="00F83302" w:rsidRPr="00287769" w:rsidRDefault="00F83302" w:rsidP="00B80B25">
            <w:pPr>
              <w:rPr>
                <w:rFonts w:asciiTheme="minorHAnsi" w:hAnsiTheme="minorHAnsi"/>
              </w:rPr>
            </w:pPr>
            <w:r w:rsidRPr="00287769">
              <w:rPr>
                <w:rFonts w:asciiTheme="minorHAnsi" w:hAnsiTheme="minorHAnsi"/>
              </w:rPr>
              <w:t>m</w:t>
            </w:r>
            <w:r w:rsidRPr="00287769">
              <w:rPr>
                <w:rFonts w:asciiTheme="minorHAnsi" w:hAnsiTheme="minorHAnsi"/>
                <w:vertAlign w:val="superscript"/>
              </w:rPr>
              <w:t>2</w:t>
            </w:r>
          </w:p>
        </w:tc>
        <w:tc>
          <w:tcPr>
            <w:tcW w:w="2369" w:type="dxa"/>
            <w:vMerge/>
            <w:vAlign w:val="center"/>
          </w:tcPr>
          <w:p w14:paraId="0FDAE119" w14:textId="77777777" w:rsidR="00F83302" w:rsidRPr="00287769" w:rsidRDefault="00F83302" w:rsidP="00B80B25">
            <w:pPr>
              <w:rPr>
                <w:rFonts w:asciiTheme="minorHAnsi" w:hAnsiTheme="minorHAnsi"/>
              </w:rPr>
            </w:pPr>
          </w:p>
        </w:tc>
      </w:tr>
      <w:tr w:rsidR="00F83302" w:rsidRPr="00287769" w14:paraId="6B9705FC" w14:textId="77777777" w:rsidTr="00B80B25">
        <w:trPr>
          <w:cantSplit/>
          <w:trHeight w:val="397"/>
        </w:trPr>
        <w:tc>
          <w:tcPr>
            <w:tcW w:w="3573" w:type="dxa"/>
            <w:vMerge/>
            <w:tcBorders>
              <w:bottom w:val="single" w:sz="2" w:space="0" w:color="auto"/>
            </w:tcBorders>
            <w:shd w:val="pct10" w:color="auto" w:fill="auto"/>
            <w:vAlign w:val="center"/>
          </w:tcPr>
          <w:p w14:paraId="4DF6307A" w14:textId="77777777" w:rsidR="00F83302" w:rsidRPr="00287769" w:rsidRDefault="00F83302" w:rsidP="00B80B25">
            <w:pPr>
              <w:rPr>
                <w:rFonts w:asciiTheme="minorHAnsi" w:hAnsiTheme="minorHAnsi"/>
              </w:rPr>
            </w:pPr>
          </w:p>
        </w:tc>
        <w:tc>
          <w:tcPr>
            <w:tcW w:w="1417" w:type="dxa"/>
            <w:tcBorders>
              <w:bottom w:val="single" w:sz="2" w:space="0" w:color="auto"/>
            </w:tcBorders>
            <w:shd w:val="pct10" w:color="auto" w:fill="auto"/>
            <w:vAlign w:val="center"/>
          </w:tcPr>
          <w:p w14:paraId="78AEAA48" w14:textId="77777777" w:rsidR="00F83302" w:rsidRPr="00287769" w:rsidRDefault="00F83302" w:rsidP="00B80B25">
            <w:pPr>
              <w:jc w:val="right"/>
              <w:rPr>
                <w:rFonts w:asciiTheme="minorHAnsi" w:hAnsiTheme="minorHAnsi"/>
              </w:rPr>
            </w:pPr>
            <w:r w:rsidRPr="00287769">
              <w:rPr>
                <w:rFonts w:asciiTheme="minorHAnsi" w:hAnsiTheme="minorHAnsi"/>
              </w:rPr>
              <w:t>H</w:t>
            </w:r>
            <w:r w:rsidRPr="00287769">
              <w:rPr>
                <w:rFonts w:asciiTheme="minorHAnsi" w:hAnsiTheme="minorHAnsi"/>
                <w:vertAlign w:val="subscript"/>
              </w:rPr>
              <w:t>L</w:t>
            </w:r>
            <w:r w:rsidRPr="00287769">
              <w:rPr>
                <w:rFonts w:asciiTheme="minorHAnsi" w:hAnsiTheme="minorHAnsi"/>
              </w:rPr>
              <w:t>=</w:t>
            </w:r>
          </w:p>
        </w:tc>
        <w:tc>
          <w:tcPr>
            <w:tcW w:w="993" w:type="dxa"/>
            <w:tcBorders>
              <w:bottom w:val="single" w:sz="2" w:space="0" w:color="auto"/>
            </w:tcBorders>
            <w:shd w:val="pct10" w:color="auto" w:fill="auto"/>
            <w:vAlign w:val="center"/>
          </w:tcPr>
          <w:p w14:paraId="5FC796EC" w14:textId="77777777" w:rsidR="00F83302" w:rsidRPr="00287769" w:rsidRDefault="00F83302" w:rsidP="00B80B25">
            <w:pPr>
              <w:jc w:val="right"/>
              <w:rPr>
                <w:rFonts w:asciiTheme="minorHAnsi" w:hAnsiTheme="minorHAnsi"/>
                <w:b/>
              </w:rPr>
            </w:pPr>
          </w:p>
        </w:tc>
        <w:tc>
          <w:tcPr>
            <w:tcW w:w="1276" w:type="dxa"/>
            <w:tcBorders>
              <w:bottom w:val="single" w:sz="2" w:space="0" w:color="auto"/>
            </w:tcBorders>
            <w:shd w:val="pct10" w:color="auto" w:fill="auto"/>
            <w:vAlign w:val="center"/>
          </w:tcPr>
          <w:p w14:paraId="06F5C4DD" w14:textId="77777777" w:rsidR="00F83302" w:rsidRPr="00287769" w:rsidRDefault="00F83302" w:rsidP="00B80B25">
            <w:pPr>
              <w:rPr>
                <w:rFonts w:asciiTheme="minorHAnsi" w:hAnsiTheme="minorHAnsi"/>
              </w:rPr>
            </w:pPr>
            <w:r w:rsidRPr="00287769">
              <w:rPr>
                <w:rFonts w:asciiTheme="minorHAnsi" w:hAnsiTheme="minorHAnsi"/>
              </w:rPr>
              <w:t>m</w:t>
            </w:r>
          </w:p>
        </w:tc>
        <w:tc>
          <w:tcPr>
            <w:tcW w:w="2369" w:type="dxa"/>
            <w:vMerge/>
            <w:vAlign w:val="center"/>
          </w:tcPr>
          <w:p w14:paraId="1D8DFFB2" w14:textId="77777777" w:rsidR="00F83302" w:rsidRPr="00287769" w:rsidRDefault="00F83302" w:rsidP="00B80B25">
            <w:pPr>
              <w:rPr>
                <w:rFonts w:asciiTheme="minorHAnsi" w:hAnsiTheme="minorHAnsi"/>
              </w:rPr>
            </w:pPr>
          </w:p>
        </w:tc>
      </w:tr>
      <w:tr w:rsidR="00F83302" w:rsidRPr="00287769" w14:paraId="0B41531D" w14:textId="77777777" w:rsidTr="00B80B25">
        <w:trPr>
          <w:cantSplit/>
          <w:trHeight w:val="397"/>
        </w:trPr>
        <w:tc>
          <w:tcPr>
            <w:tcW w:w="3573" w:type="dxa"/>
            <w:vAlign w:val="center"/>
          </w:tcPr>
          <w:p w14:paraId="1BCD88D7" w14:textId="77777777" w:rsidR="00F83302" w:rsidRPr="00287769" w:rsidRDefault="00F83302" w:rsidP="00B80B25">
            <w:pPr>
              <w:rPr>
                <w:rFonts w:asciiTheme="minorHAnsi" w:hAnsiTheme="minorHAnsi"/>
              </w:rPr>
            </w:pPr>
            <w:r w:rsidRPr="00287769">
              <w:rPr>
                <w:rFonts w:asciiTheme="minorHAnsi" w:hAnsiTheme="minorHAnsi"/>
                <w:b/>
                <w:i/>
              </w:rPr>
              <w:t>Material de composición</w:t>
            </w:r>
          </w:p>
        </w:tc>
        <w:tc>
          <w:tcPr>
            <w:tcW w:w="3686" w:type="dxa"/>
            <w:gridSpan w:val="3"/>
            <w:shd w:val="clear" w:color="auto" w:fill="auto"/>
            <w:vAlign w:val="center"/>
          </w:tcPr>
          <w:p w14:paraId="37074FFC" w14:textId="77777777" w:rsidR="00F83302" w:rsidRPr="00287769" w:rsidRDefault="00F83302" w:rsidP="00B80B25">
            <w:pPr>
              <w:rPr>
                <w:rFonts w:asciiTheme="minorHAnsi" w:hAnsiTheme="minorHAnsi"/>
                <w:b/>
              </w:rPr>
            </w:pPr>
            <w:r w:rsidRPr="00287769">
              <w:rPr>
                <w:rFonts w:asciiTheme="minorHAnsi" w:hAnsiTheme="minorHAnsi"/>
                <w:b/>
              </w:rPr>
              <w:t>Concreto reforzada</w:t>
            </w:r>
          </w:p>
        </w:tc>
        <w:tc>
          <w:tcPr>
            <w:tcW w:w="2369" w:type="dxa"/>
            <w:vMerge/>
            <w:vAlign w:val="center"/>
          </w:tcPr>
          <w:p w14:paraId="2E945303" w14:textId="77777777" w:rsidR="00F83302" w:rsidRPr="00287769" w:rsidRDefault="00F83302" w:rsidP="00B80B25">
            <w:pPr>
              <w:jc w:val="center"/>
              <w:rPr>
                <w:rFonts w:asciiTheme="minorHAnsi" w:hAnsiTheme="minorHAnsi"/>
              </w:rPr>
            </w:pPr>
          </w:p>
        </w:tc>
      </w:tr>
    </w:tbl>
    <w:p w14:paraId="76E81CA1" w14:textId="77777777" w:rsidR="00F83302" w:rsidRPr="00287769" w:rsidRDefault="00F83302" w:rsidP="004C35A4">
      <w:pPr>
        <w:rPr>
          <w:rFonts w:asciiTheme="minorHAnsi" w:hAnsiTheme="minorHAnsi"/>
        </w:rPr>
      </w:pPr>
    </w:p>
    <w:p w14:paraId="419F3670" w14:textId="77777777" w:rsidR="00F83302" w:rsidRPr="00287769" w:rsidRDefault="00F83302" w:rsidP="00F83302">
      <w:pPr>
        <w:ind w:left="680"/>
        <w:rPr>
          <w:rFonts w:asciiTheme="minorHAnsi" w:hAnsiTheme="minorHAnsi"/>
        </w:rPr>
      </w:pPr>
    </w:p>
    <w:p w14:paraId="13F83A89" w14:textId="77777777" w:rsidR="00F83302" w:rsidRPr="00287769" w:rsidRDefault="00F83302" w:rsidP="00F83302">
      <w:pPr>
        <w:ind w:left="680"/>
        <w:rPr>
          <w:rFonts w:asciiTheme="minorHAnsi" w:hAnsiTheme="minorHAnsi"/>
          <w:b/>
          <w:i/>
        </w:rPr>
      </w:pPr>
      <w:r w:rsidRPr="00287769">
        <w:rPr>
          <w:rFonts w:asciiTheme="minorHAnsi" w:hAnsiTheme="minorHAnsi"/>
          <w:b/>
          <w:i/>
        </w:rPr>
        <w:t xml:space="preserve">Tanque  </w:t>
      </w:r>
      <w:proofErr w:type="spellStart"/>
      <w:r w:rsidRPr="00287769">
        <w:rPr>
          <w:rFonts w:asciiTheme="minorHAnsi" w:hAnsiTheme="minorHAnsi"/>
          <w:b/>
          <w:i/>
        </w:rPr>
        <w:t>Biodigestor</w:t>
      </w:r>
      <w:proofErr w:type="spellEnd"/>
      <w:r w:rsidRPr="00287769">
        <w:rPr>
          <w:rFonts w:asciiTheme="minorHAnsi" w:hAnsiTheme="minorHAnsi"/>
          <w:b/>
          <w:i/>
        </w:rPr>
        <w:t xml:space="preserve"> de lodos </w:t>
      </w:r>
    </w:p>
    <w:p w14:paraId="34EA5710" w14:textId="77777777" w:rsidR="00F83302" w:rsidRPr="00287769" w:rsidRDefault="00F83302" w:rsidP="00F83302">
      <w:pPr>
        <w:tabs>
          <w:tab w:val="left" w:pos="2670"/>
        </w:tabs>
        <w:ind w:left="680"/>
        <w:rPr>
          <w:rFonts w:asciiTheme="minorHAnsi" w:hAnsiTheme="minorHAnsi"/>
          <w:b/>
          <w:i/>
        </w:rPr>
      </w:pPr>
      <w:r w:rsidRPr="00287769">
        <w:rPr>
          <w:rFonts w:asciiTheme="minorHAnsi" w:hAnsiTheme="minorHAnsi"/>
          <w:b/>
          <w:i/>
        </w:rPr>
        <w:tab/>
      </w:r>
    </w:p>
    <w:p w14:paraId="1D1ACA9F" w14:textId="7C11FCD1" w:rsidR="00F83302" w:rsidRPr="00287769" w:rsidRDefault="00F83302" w:rsidP="00F83302">
      <w:pPr>
        <w:ind w:left="680"/>
        <w:rPr>
          <w:rFonts w:asciiTheme="minorHAnsi" w:hAnsiTheme="minorHAnsi"/>
        </w:rPr>
      </w:pPr>
      <w:r>
        <w:rPr>
          <w:rFonts w:asciiTheme="minorHAnsi" w:hAnsiTheme="minorHAnsi"/>
          <w:noProof/>
          <w:lang w:val="es-HN" w:eastAsia="es-HN"/>
        </w:rPr>
        <w:drawing>
          <wp:inline distT="0" distB="0" distL="0" distR="0" wp14:anchorId="1AABE9A5" wp14:editId="239090DC">
            <wp:extent cx="5924550" cy="4210050"/>
            <wp:effectExtent l="0" t="0" r="0" b="0"/>
            <wp:docPr id="22" name="Imagen 22" descr="FotosPuritec1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sPuritec1 0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4550" cy="4210050"/>
                    </a:xfrm>
                    <a:prstGeom prst="rect">
                      <a:avLst/>
                    </a:prstGeom>
                    <a:noFill/>
                    <a:ln>
                      <a:noFill/>
                    </a:ln>
                  </pic:spPr>
                </pic:pic>
              </a:graphicData>
            </a:graphic>
          </wp:inline>
        </w:drawing>
      </w:r>
    </w:p>
    <w:p w14:paraId="27DBE604" w14:textId="77777777" w:rsidR="00F83302" w:rsidRPr="00287769" w:rsidRDefault="00F83302" w:rsidP="00F83302">
      <w:pPr>
        <w:pStyle w:val="Parattulos"/>
        <w:rPr>
          <w:rFonts w:asciiTheme="minorHAnsi" w:hAnsiTheme="minorHAnsi"/>
        </w:rPr>
      </w:pPr>
    </w:p>
    <w:p w14:paraId="3A140065" w14:textId="77777777" w:rsidR="00F83302" w:rsidRPr="00287769" w:rsidRDefault="00F83302" w:rsidP="00F83302">
      <w:pPr>
        <w:pStyle w:val="Textoindependiente"/>
        <w:ind w:left="540"/>
        <w:rPr>
          <w:rFonts w:asciiTheme="minorHAnsi" w:hAnsiTheme="minorHAnsi"/>
          <w:sz w:val="24"/>
          <w:lang w:val="es-NI"/>
        </w:rPr>
      </w:pPr>
    </w:p>
    <w:p w14:paraId="2C5FED79" w14:textId="77777777" w:rsidR="00F83302" w:rsidRPr="00287769" w:rsidRDefault="00F83302" w:rsidP="00F83302">
      <w:pPr>
        <w:pStyle w:val="Textoindependiente"/>
        <w:ind w:left="540"/>
        <w:rPr>
          <w:rFonts w:asciiTheme="minorHAnsi" w:hAnsiTheme="minorHAnsi"/>
          <w:sz w:val="24"/>
          <w:lang w:val="es-NI"/>
        </w:rPr>
      </w:pPr>
    </w:p>
    <w:p w14:paraId="7725F912" w14:textId="77777777" w:rsidR="00F83302" w:rsidRPr="00287769" w:rsidRDefault="00F83302" w:rsidP="00F83302">
      <w:pPr>
        <w:pStyle w:val="Textoindependiente"/>
        <w:ind w:left="540"/>
        <w:rPr>
          <w:rFonts w:asciiTheme="minorHAnsi" w:hAnsiTheme="minorHAnsi"/>
          <w:sz w:val="24"/>
          <w:lang w:val="es-NI"/>
        </w:rPr>
      </w:pPr>
    </w:p>
    <w:tbl>
      <w:tblPr>
        <w:tblW w:w="0" w:type="auto"/>
        <w:tblInd w:w="7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566"/>
        <w:gridCol w:w="3567"/>
        <w:gridCol w:w="2387"/>
      </w:tblGrid>
      <w:tr w:rsidR="00F83302" w:rsidRPr="00287769" w14:paraId="1E847181" w14:textId="77777777" w:rsidTr="00B80B25">
        <w:trPr>
          <w:cantSplit/>
          <w:trHeight w:val="397"/>
        </w:trPr>
        <w:tc>
          <w:tcPr>
            <w:tcW w:w="9520" w:type="dxa"/>
            <w:gridSpan w:val="3"/>
            <w:shd w:val="pct25" w:color="auto" w:fill="auto"/>
            <w:vAlign w:val="center"/>
          </w:tcPr>
          <w:p w14:paraId="06D117A3" w14:textId="77777777" w:rsidR="00F83302" w:rsidRPr="00287769" w:rsidRDefault="00F83302" w:rsidP="00B80B25">
            <w:pPr>
              <w:rPr>
                <w:rFonts w:asciiTheme="minorHAnsi" w:hAnsiTheme="minorHAnsi"/>
              </w:rPr>
            </w:pPr>
            <w:r w:rsidRPr="00287769">
              <w:rPr>
                <w:rFonts w:asciiTheme="minorHAnsi" w:hAnsiTheme="minorHAnsi"/>
                <w:b/>
                <w:i/>
                <w:shd w:val="pct25" w:color="auto" w:fill="auto"/>
              </w:rPr>
              <w:t>Eras o patios de sacados</w:t>
            </w:r>
          </w:p>
        </w:tc>
      </w:tr>
      <w:tr w:rsidR="00F83302" w:rsidRPr="00287769" w14:paraId="3734B765" w14:textId="77777777" w:rsidTr="00B80B25">
        <w:trPr>
          <w:cantSplit/>
          <w:trHeight w:val="1623"/>
        </w:trPr>
        <w:tc>
          <w:tcPr>
            <w:tcW w:w="3566" w:type="dxa"/>
            <w:shd w:val="clear" w:color="auto" w:fill="auto"/>
            <w:vAlign w:val="center"/>
          </w:tcPr>
          <w:p w14:paraId="5A03188F" w14:textId="77777777" w:rsidR="00F83302" w:rsidRPr="00287769" w:rsidRDefault="00F83302" w:rsidP="00B80B25">
            <w:pPr>
              <w:rPr>
                <w:rFonts w:asciiTheme="minorHAnsi" w:hAnsiTheme="minorHAnsi"/>
                <w:b/>
                <w:i/>
              </w:rPr>
            </w:pPr>
            <w:r w:rsidRPr="00287769">
              <w:rPr>
                <w:rFonts w:asciiTheme="minorHAnsi" w:hAnsiTheme="minorHAnsi"/>
                <w:b/>
                <w:i/>
              </w:rPr>
              <w:t>Características</w:t>
            </w:r>
          </w:p>
        </w:tc>
        <w:tc>
          <w:tcPr>
            <w:tcW w:w="3567" w:type="dxa"/>
            <w:shd w:val="clear" w:color="auto" w:fill="auto"/>
            <w:vAlign w:val="center"/>
          </w:tcPr>
          <w:p w14:paraId="43D216B7" w14:textId="77777777" w:rsidR="00F83302" w:rsidRPr="00287769" w:rsidRDefault="00F83302" w:rsidP="00B80B25">
            <w:pPr>
              <w:rPr>
                <w:rFonts w:asciiTheme="minorHAnsi" w:hAnsiTheme="minorHAnsi"/>
              </w:rPr>
            </w:pPr>
            <w:r w:rsidRPr="00287769">
              <w:rPr>
                <w:rFonts w:asciiTheme="minorHAnsi" w:hAnsiTheme="minorHAnsi"/>
              </w:rPr>
              <w:t xml:space="preserve">Material de construcción de mampostería. Fondo de la eras material filtrante provisto de </w:t>
            </w:r>
            <w:proofErr w:type="spellStart"/>
            <w:r w:rsidRPr="00287769">
              <w:rPr>
                <w:rFonts w:asciiTheme="minorHAnsi" w:hAnsiTheme="minorHAnsi"/>
              </w:rPr>
              <w:t>geotextil</w:t>
            </w:r>
            <w:proofErr w:type="spellEnd"/>
            <w:r w:rsidRPr="00287769">
              <w:rPr>
                <w:rFonts w:asciiTheme="minorHAnsi" w:hAnsiTheme="minorHAnsi"/>
              </w:rPr>
              <w:t xml:space="preserve">  impermeable. </w:t>
            </w:r>
          </w:p>
          <w:p w14:paraId="6DBE527A" w14:textId="77777777" w:rsidR="00F83302" w:rsidRPr="00287769" w:rsidRDefault="00F83302" w:rsidP="00B80B25">
            <w:pPr>
              <w:rPr>
                <w:rFonts w:asciiTheme="minorHAnsi" w:hAnsiTheme="minorHAnsi"/>
              </w:rPr>
            </w:pPr>
            <w:r w:rsidRPr="00287769">
              <w:rPr>
                <w:rFonts w:asciiTheme="minorHAnsi" w:hAnsiTheme="minorHAnsi"/>
              </w:rPr>
              <w:t xml:space="preserve">Lixiviado recirculado hacia el tanque de aireación </w:t>
            </w:r>
          </w:p>
          <w:p w14:paraId="396F1705" w14:textId="77777777" w:rsidR="00F83302" w:rsidRPr="00287769" w:rsidRDefault="00F83302" w:rsidP="00B80B25">
            <w:pPr>
              <w:rPr>
                <w:rFonts w:asciiTheme="minorHAnsi" w:hAnsiTheme="minorHAnsi"/>
              </w:rPr>
            </w:pPr>
          </w:p>
        </w:tc>
        <w:tc>
          <w:tcPr>
            <w:tcW w:w="2387" w:type="dxa"/>
            <w:shd w:val="clear" w:color="auto" w:fill="auto"/>
            <w:vAlign w:val="center"/>
          </w:tcPr>
          <w:p w14:paraId="75D2E8AA" w14:textId="1456A402" w:rsidR="00F83302" w:rsidRPr="00287769" w:rsidRDefault="00F83302" w:rsidP="00B80B25">
            <w:pPr>
              <w:rPr>
                <w:rFonts w:asciiTheme="minorHAnsi" w:hAnsiTheme="minorHAnsi"/>
              </w:rPr>
            </w:pPr>
            <w:r>
              <w:rPr>
                <w:rFonts w:asciiTheme="minorHAnsi" w:hAnsiTheme="minorHAnsi"/>
                <w:noProof/>
                <w:lang w:val="es-HN" w:eastAsia="es-HN"/>
              </w:rPr>
              <w:drawing>
                <wp:inline distT="0" distB="0" distL="0" distR="0" wp14:anchorId="502F1BEF" wp14:editId="63F6F660">
                  <wp:extent cx="1371600" cy="1028700"/>
                  <wp:effectExtent l="0" t="0" r="0" b="0"/>
                  <wp:docPr id="21" name="Imagen 21" descr="DSC0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5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r>
    </w:tbl>
    <w:p w14:paraId="7C6C7E6C" w14:textId="77777777" w:rsidR="00F83302" w:rsidRPr="00287769" w:rsidRDefault="00F83302" w:rsidP="00F83302">
      <w:pPr>
        <w:pStyle w:val="Textoindependiente"/>
        <w:ind w:left="540"/>
        <w:rPr>
          <w:rFonts w:asciiTheme="minorHAnsi" w:hAnsiTheme="minorHAnsi"/>
          <w:sz w:val="24"/>
        </w:rPr>
      </w:pPr>
      <w:r w:rsidRPr="00287769">
        <w:rPr>
          <w:rFonts w:asciiTheme="minorHAnsi" w:hAnsiTheme="minorHAnsi"/>
          <w:sz w:val="24"/>
        </w:rPr>
        <w:t xml:space="preserve"> </w:t>
      </w:r>
    </w:p>
    <w:p w14:paraId="693AE22E" w14:textId="77777777" w:rsidR="00F83302" w:rsidRPr="00287769" w:rsidRDefault="00F83302" w:rsidP="00F83302">
      <w:pPr>
        <w:pStyle w:val="Textoindependiente"/>
        <w:rPr>
          <w:rFonts w:asciiTheme="minorHAnsi" w:hAnsiTheme="minorHAnsi"/>
          <w:sz w:val="24"/>
        </w:rPr>
      </w:pPr>
    </w:p>
    <w:p w14:paraId="1303DCC0" w14:textId="77777777" w:rsidR="00F83302" w:rsidRPr="00287769" w:rsidRDefault="00F83302" w:rsidP="00F83302">
      <w:pPr>
        <w:pStyle w:val="Textoindependiente"/>
        <w:ind w:left="540"/>
        <w:rPr>
          <w:rFonts w:asciiTheme="minorHAnsi" w:hAnsiTheme="minorHAnsi"/>
          <w:b/>
          <w:i/>
          <w:sz w:val="24"/>
        </w:rPr>
      </w:pPr>
      <w:r w:rsidRPr="00287769">
        <w:rPr>
          <w:rFonts w:asciiTheme="minorHAnsi" w:hAnsiTheme="minorHAnsi"/>
          <w:b/>
          <w:i/>
          <w:sz w:val="24"/>
        </w:rPr>
        <w:t xml:space="preserve">Eras o patios de secado (Deshidratación solar e infiltración) </w:t>
      </w:r>
    </w:p>
    <w:p w14:paraId="163863A8" w14:textId="77777777" w:rsidR="00F83302" w:rsidRPr="00287769" w:rsidRDefault="00F83302" w:rsidP="00F83302">
      <w:pPr>
        <w:pStyle w:val="Textoindependiente"/>
        <w:rPr>
          <w:rFonts w:asciiTheme="minorHAnsi" w:hAnsiTheme="minorHAnsi"/>
          <w:b/>
          <w:i/>
          <w:sz w:val="24"/>
        </w:rPr>
      </w:pPr>
    </w:p>
    <w:p w14:paraId="0C53D676" w14:textId="77777777" w:rsidR="00F83302" w:rsidRPr="00287769" w:rsidRDefault="00F83302" w:rsidP="00F83302">
      <w:pPr>
        <w:pStyle w:val="Textoindependiente"/>
        <w:ind w:left="540"/>
        <w:rPr>
          <w:rFonts w:asciiTheme="minorHAnsi" w:hAnsiTheme="minorHAnsi"/>
          <w:sz w:val="24"/>
        </w:rPr>
      </w:pPr>
    </w:p>
    <w:p w14:paraId="075729B6" w14:textId="0453559E" w:rsidR="00F83302" w:rsidRPr="00287769" w:rsidRDefault="00F83302" w:rsidP="00F83302">
      <w:pPr>
        <w:pStyle w:val="Textoindependiente"/>
        <w:ind w:left="540"/>
        <w:rPr>
          <w:rFonts w:asciiTheme="minorHAnsi" w:hAnsiTheme="minorHAnsi"/>
          <w:sz w:val="24"/>
        </w:rPr>
      </w:pPr>
      <w:r w:rsidRPr="00287769">
        <w:rPr>
          <w:rFonts w:asciiTheme="minorHAnsi" w:hAnsiTheme="minorHAnsi"/>
          <w:sz w:val="24"/>
        </w:rPr>
        <w:t xml:space="preserve">   </w:t>
      </w:r>
      <w:r>
        <w:rPr>
          <w:rFonts w:asciiTheme="minorHAnsi" w:hAnsiTheme="minorHAnsi"/>
          <w:noProof/>
          <w:sz w:val="24"/>
          <w:lang w:val="es-HN" w:eastAsia="es-HN"/>
        </w:rPr>
        <w:drawing>
          <wp:inline distT="0" distB="0" distL="0" distR="0" wp14:anchorId="3A4F741F" wp14:editId="29643509">
            <wp:extent cx="5829300" cy="3829050"/>
            <wp:effectExtent l="0" t="0" r="0" b="0"/>
            <wp:docPr id="20" name="Imagen 20" descr="Lourdes  lech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urdes  lechos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9300" cy="3829050"/>
                    </a:xfrm>
                    <a:prstGeom prst="rect">
                      <a:avLst/>
                    </a:prstGeom>
                    <a:noFill/>
                    <a:ln>
                      <a:noFill/>
                    </a:ln>
                  </pic:spPr>
                </pic:pic>
              </a:graphicData>
            </a:graphic>
          </wp:inline>
        </w:drawing>
      </w:r>
      <w:r w:rsidRPr="00287769">
        <w:rPr>
          <w:rFonts w:asciiTheme="minorHAnsi" w:hAnsiTheme="minorHAnsi"/>
          <w:sz w:val="24"/>
        </w:rPr>
        <w:t xml:space="preserve">   </w:t>
      </w:r>
    </w:p>
    <w:p w14:paraId="35E7F17A" w14:textId="77777777" w:rsidR="00F83302" w:rsidRDefault="00F83302" w:rsidP="00F83302">
      <w:pPr>
        <w:pStyle w:val="Textoindependiente"/>
        <w:rPr>
          <w:rFonts w:asciiTheme="minorHAnsi" w:hAnsiTheme="minorHAnsi"/>
          <w:sz w:val="24"/>
        </w:rPr>
      </w:pPr>
    </w:p>
    <w:p w14:paraId="616DEAA6" w14:textId="77777777" w:rsidR="00F83302" w:rsidRDefault="00F83302" w:rsidP="00F83302">
      <w:pPr>
        <w:pStyle w:val="Textoindependiente"/>
        <w:rPr>
          <w:rFonts w:asciiTheme="minorHAnsi" w:hAnsiTheme="minorHAnsi"/>
          <w:sz w:val="24"/>
        </w:rPr>
      </w:pPr>
    </w:p>
    <w:p w14:paraId="50CFBA92" w14:textId="77777777" w:rsidR="00F83302" w:rsidRPr="00287769" w:rsidRDefault="00F83302" w:rsidP="00F83302">
      <w:pPr>
        <w:pStyle w:val="Textoindependiente"/>
        <w:rPr>
          <w:rFonts w:asciiTheme="minorHAnsi" w:hAnsiTheme="minorHAnsi"/>
          <w:sz w:val="24"/>
        </w:rPr>
      </w:pPr>
    </w:p>
    <w:p w14:paraId="1E279E4E" w14:textId="77777777" w:rsidR="00F83302" w:rsidRPr="00287769" w:rsidRDefault="00F83302" w:rsidP="00F83302">
      <w:pPr>
        <w:pStyle w:val="Textoindependiente"/>
        <w:ind w:left="540"/>
        <w:rPr>
          <w:rFonts w:asciiTheme="minorHAnsi" w:hAnsiTheme="minorHAnsi" w:cs="Arial"/>
          <w:b/>
          <w:sz w:val="24"/>
        </w:rPr>
      </w:pPr>
      <w:r w:rsidRPr="00287769">
        <w:rPr>
          <w:rFonts w:asciiTheme="minorHAnsi" w:hAnsiTheme="minorHAnsi" w:cs="Arial"/>
          <w:b/>
          <w:sz w:val="24"/>
        </w:rPr>
        <w:lastRenderedPageBreak/>
        <w:t xml:space="preserve"> Tanque de desinfección </w:t>
      </w:r>
    </w:p>
    <w:p w14:paraId="70F0C6A9" w14:textId="77777777" w:rsidR="00F83302" w:rsidRPr="00287769" w:rsidRDefault="00F83302" w:rsidP="00F83302">
      <w:pPr>
        <w:ind w:left="680"/>
        <w:rPr>
          <w:rFonts w:asciiTheme="minorHAnsi" w:hAnsiTheme="minorHAnsi"/>
        </w:rPr>
      </w:pPr>
      <w:r w:rsidRPr="00287769">
        <w:rPr>
          <w:rFonts w:asciiTheme="minorHAnsi" w:hAnsiTheme="minorHAnsi"/>
        </w:rPr>
        <w:t>El agua tratada se conduce a este tanque donde se le dosifica cloro para la eliminación de microorganismos patógenos. El agua tratada es depositada en cámara de bombeo de donde será impulsada hacia su destino final.  Las dimensiones hidráulicas son las siguientes:</w:t>
      </w:r>
    </w:p>
    <w:p w14:paraId="600247AA" w14:textId="77777777" w:rsidR="00F83302" w:rsidRPr="00287769" w:rsidRDefault="00F83302" w:rsidP="00F83302">
      <w:pPr>
        <w:ind w:left="680"/>
        <w:rPr>
          <w:rFonts w:asciiTheme="minorHAnsi" w:hAnsiTheme="minorHAnsi"/>
        </w:rPr>
      </w:pPr>
    </w:p>
    <w:tbl>
      <w:tblPr>
        <w:tblW w:w="0" w:type="auto"/>
        <w:tblInd w:w="7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307"/>
        <w:gridCol w:w="2515"/>
        <w:gridCol w:w="3966"/>
      </w:tblGrid>
      <w:tr w:rsidR="00F83302" w:rsidRPr="00287769" w14:paraId="41B86C03" w14:textId="77777777" w:rsidTr="00B80B25">
        <w:trPr>
          <w:cantSplit/>
          <w:trHeight w:val="397"/>
        </w:trPr>
        <w:tc>
          <w:tcPr>
            <w:tcW w:w="7140" w:type="dxa"/>
            <w:gridSpan w:val="2"/>
            <w:shd w:val="pct25" w:color="auto" w:fill="auto"/>
            <w:vAlign w:val="center"/>
          </w:tcPr>
          <w:p w14:paraId="528431C7" w14:textId="77777777" w:rsidR="00F83302" w:rsidRPr="00287769" w:rsidRDefault="00F83302" w:rsidP="00B80B25">
            <w:pPr>
              <w:rPr>
                <w:rFonts w:asciiTheme="minorHAnsi" w:hAnsiTheme="minorHAnsi"/>
                <w:b/>
                <w:i/>
              </w:rPr>
            </w:pPr>
            <w:r w:rsidRPr="00287769">
              <w:rPr>
                <w:rFonts w:asciiTheme="minorHAnsi" w:hAnsiTheme="minorHAnsi"/>
                <w:b/>
                <w:i/>
              </w:rPr>
              <w:t>Características del tanque de cloración</w:t>
            </w:r>
          </w:p>
        </w:tc>
        <w:tc>
          <w:tcPr>
            <w:tcW w:w="2380" w:type="dxa"/>
            <w:vMerge w:val="restart"/>
            <w:vAlign w:val="center"/>
          </w:tcPr>
          <w:p w14:paraId="34768426" w14:textId="6F29FA63" w:rsidR="00F83302" w:rsidRPr="00287769" w:rsidRDefault="00F83302" w:rsidP="00B80B25">
            <w:pPr>
              <w:jc w:val="center"/>
              <w:rPr>
                <w:rFonts w:asciiTheme="minorHAnsi" w:hAnsiTheme="minorHAnsi"/>
              </w:rPr>
            </w:pPr>
            <w:r>
              <w:rPr>
                <w:rFonts w:asciiTheme="minorHAnsi" w:hAnsiTheme="minorHAnsi"/>
                <w:noProof/>
                <w:lang w:val="es-HN" w:eastAsia="es-HN"/>
              </w:rPr>
              <w:drawing>
                <wp:inline distT="0" distB="0" distL="0" distR="0" wp14:anchorId="15268A01" wp14:editId="2EDCFEDC">
                  <wp:extent cx="2381250" cy="1257300"/>
                  <wp:effectExtent l="0" t="0" r="0" b="0"/>
                  <wp:docPr id="19" name="Imagen 19"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1257300"/>
                          </a:xfrm>
                          <a:prstGeom prst="rect">
                            <a:avLst/>
                          </a:prstGeom>
                          <a:noFill/>
                          <a:ln>
                            <a:noFill/>
                          </a:ln>
                        </pic:spPr>
                      </pic:pic>
                    </a:graphicData>
                  </a:graphic>
                </wp:inline>
              </w:drawing>
            </w:r>
          </w:p>
        </w:tc>
      </w:tr>
      <w:tr w:rsidR="00F83302" w:rsidRPr="00287769" w14:paraId="79D37CBA" w14:textId="77777777" w:rsidTr="00B80B25">
        <w:trPr>
          <w:cantSplit/>
          <w:trHeight w:val="566"/>
        </w:trPr>
        <w:tc>
          <w:tcPr>
            <w:tcW w:w="3573" w:type="dxa"/>
            <w:tcBorders>
              <w:bottom w:val="single" w:sz="2" w:space="0" w:color="auto"/>
            </w:tcBorders>
            <w:vAlign w:val="center"/>
          </w:tcPr>
          <w:p w14:paraId="5B14907F" w14:textId="77777777" w:rsidR="00F83302" w:rsidRPr="00287769" w:rsidRDefault="00F83302" w:rsidP="00B80B25">
            <w:pPr>
              <w:rPr>
                <w:rFonts w:asciiTheme="minorHAnsi" w:hAnsiTheme="minorHAnsi"/>
              </w:rPr>
            </w:pPr>
            <w:r w:rsidRPr="00287769">
              <w:rPr>
                <w:rFonts w:asciiTheme="minorHAnsi" w:hAnsiTheme="minorHAnsi"/>
                <w:b/>
              </w:rPr>
              <w:t>Volumen</w:t>
            </w:r>
          </w:p>
        </w:tc>
        <w:tc>
          <w:tcPr>
            <w:tcW w:w="3567" w:type="dxa"/>
            <w:tcBorders>
              <w:bottom w:val="single" w:sz="2" w:space="0" w:color="auto"/>
            </w:tcBorders>
            <w:vAlign w:val="center"/>
          </w:tcPr>
          <w:p w14:paraId="3EF83712" w14:textId="77777777" w:rsidR="00F83302" w:rsidRPr="00287769" w:rsidRDefault="00F83302" w:rsidP="00B80B25">
            <w:pPr>
              <w:rPr>
                <w:rFonts w:asciiTheme="minorHAnsi" w:hAnsiTheme="minorHAnsi"/>
                <w:vertAlign w:val="superscript"/>
              </w:rPr>
            </w:pPr>
          </w:p>
        </w:tc>
        <w:tc>
          <w:tcPr>
            <w:tcW w:w="2380" w:type="dxa"/>
            <w:vMerge/>
            <w:vAlign w:val="center"/>
          </w:tcPr>
          <w:p w14:paraId="53658CB2" w14:textId="77777777" w:rsidR="00F83302" w:rsidRPr="00287769" w:rsidRDefault="00F83302" w:rsidP="00B80B25">
            <w:pPr>
              <w:rPr>
                <w:rFonts w:asciiTheme="minorHAnsi" w:hAnsiTheme="minorHAnsi"/>
              </w:rPr>
            </w:pPr>
          </w:p>
        </w:tc>
      </w:tr>
      <w:tr w:rsidR="00F83302" w:rsidRPr="00287769" w14:paraId="5B101429" w14:textId="77777777" w:rsidTr="00B80B25">
        <w:trPr>
          <w:cantSplit/>
          <w:trHeight w:val="397"/>
        </w:trPr>
        <w:tc>
          <w:tcPr>
            <w:tcW w:w="3573" w:type="dxa"/>
            <w:shd w:val="pct10" w:color="auto" w:fill="auto"/>
            <w:vAlign w:val="center"/>
          </w:tcPr>
          <w:p w14:paraId="4164D345" w14:textId="77777777" w:rsidR="00F83302" w:rsidRPr="00287769" w:rsidRDefault="00F83302" w:rsidP="00B80B25">
            <w:pPr>
              <w:rPr>
                <w:rFonts w:asciiTheme="minorHAnsi" w:hAnsiTheme="minorHAnsi"/>
              </w:rPr>
            </w:pPr>
            <w:r w:rsidRPr="00287769">
              <w:rPr>
                <w:rFonts w:asciiTheme="minorHAnsi" w:hAnsiTheme="minorHAnsi"/>
                <w:b/>
              </w:rPr>
              <w:t xml:space="preserve">Material </w:t>
            </w:r>
          </w:p>
        </w:tc>
        <w:tc>
          <w:tcPr>
            <w:tcW w:w="3567" w:type="dxa"/>
            <w:shd w:val="pct10" w:color="auto" w:fill="auto"/>
            <w:vAlign w:val="center"/>
          </w:tcPr>
          <w:p w14:paraId="5409E6E4" w14:textId="77777777" w:rsidR="00F83302" w:rsidRPr="00287769" w:rsidRDefault="00F83302" w:rsidP="00B80B25">
            <w:pPr>
              <w:rPr>
                <w:rFonts w:asciiTheme="minorHAnsi" w:hAnsiTheme="minorHAnsi"/>
              </w:rPr>
            </w:pPr>
            <w:r w:rsidRPr="00287769">
              <w:rPr>
                <w:rFonts w:asciiTheme="minorHAnsi" w:hAnsiTheme="minorHAnsi"/>
              </w:rPr>
              <w:t>Mampostería reforzada</w:t>
            </w:r>
          </w:p>
        </w:tc>
        <w:tc>
          <w:tcPr>
            <w:tcW w:w="2380" w:type="dxa"/>
            <w:vMerge/>
            <w:vAlign w:val="center"/>
          </w:tcPr>
          <w:p w14:paraId="1AEB9717" w14:textId="77777777" w:rsidR="00F83302" w:rsidRPr="00287769" w:rsidRDefault="00F83302" w:rsidP="00B80B25">
            <w:pPr>
              <w:jc w:val="center"/>
              <w:rPr>
                <w:rFonts w:asciiTheme="minorHAnsi" w:hAnsiTheme="minorHAnsi"/>
              </w:rPr>
            </w:pPr>
          </w:p>
        </w:tc>
      </w:tr>
    </w:tbl>
    <w:p w14:paraId="12E25BB0" w14:textId="77777777" w:rsidR="00F83302" w:rsidRPr="00287769" w:rsidRDefault="00F83302" w:rsidP="00F83302">
      <w:pPr>
        <w:pStyle w:val="Textoindependiente"/>
        <w:rPr>
          <w:rFonts w:asciiTheme="minorHAnsi" w:hAnsiTheme="minorHAnsi"/>
          <w:b/>
          <w:i/>
          <w:sz w:val="24"/>
        </w:rPr>
      </w:pPr>
      <w:r w:rsidRPr="00287769">
        <w:rPr>
          <w:rFonts w:asciiTheme="minorHAnsi" w:hAnsiTheme="minorHAnsi"/>
          <w:b/>
          <w:i/>
          <w:sz w:val="24"/>
        </w:rPr>
        <w:t xml:space="preserve">Cámara de </w:t>
      </w:r>
      <w:proofErr w:type="spellStart"/>
      <w:r w:rsidRPr="00287769">
        <w:rPr>
          <w:rFonts w:asciiTheme="minorHAnsi" w:hAnsiTheme="minorHAnsi"/>
          <w:b/>
          <w:i/>
          <w:sz w:val="24"/>
        </w:rPr>
        <w:t>cloracion</w:t>
      </w:r>
      <w:proofErr w:type="spellEnd"/>
      <w:r w:rsidRPr="00287769">
        <w:rPr>
          <w:rFonts w:asciiTheme="minorHAnsi" w:hAnsiTheme="minorHAnsi"/>
          <w:b/>
          <w:i/>
          <w:sz w:val="24"/>
        </w:rPr>
        <w:t>.</w:t>
      </w:r>
    </w:p>
    <w:p w14:paraId="10E42CE8" w14:textId="77777777" w:rsidR="00F83302" w:rsidRPr="00287769" w:rsidRDefault="00F83302" w:rsidP="00F83302">
      <w:pPr>
        <w:ind w:left="680"/>
        <w:rPr>
          <w:rFonts w:asciiTheme="minorHAnsi" w:hAnsiTheme="minorHAnsi"/>
        </w:rPr>
      </w:pPr>
    </w:p>
    <w:p w14:paraId="1C9B7C14" w14:textId="0578D986" w:rsidR="00F83302" w:rsidRPr="00287769" w:rsidRDefault="00F83302" w:rsidP="00F83302">
      <w:pPr>
        <w:ind w:left="680"/>
        <w:rPr>
          <w:rFonts w:asciiTheme="minorHAnsi" w:hAnsiTheme="minorHAnsi"/>
        </w:rPr>
      </w:pPr>
      <w:r w:rsidRPr="00287769">
        <w:rPr>
          <w:rFonts w:asciiTheme="minorHAnsi" w:hAnsiTheme="minorHAnsi"/>
        </w:rPr>
        <w:t xml:space="preserve">           </w:t>
      </w:r>
      <w:r>
        <w:rPr>
          <w:rFonts w:asciiTheme="minorHAnsi" w:hAnsiTheme="minorHAnsi"/>
          <w:noProof/>
          <w:lang w:val="es-HN" w:eastAsia="es-HN"/>
        </w:rPr>
        <w:drawing>
          <wp:inline distT="0" distB="0" distL="0" distR="0" wp14:anchorId="0288F972" wp14:editId="33D8210E">
            <wp:extent cx="4648200" cy="3771900"/>
            <wp:effectExtent l="0" t="0" r="0" b="0"/>
            <wp:docPr id="18" name="Imagen 18" descr="FotosPuritec1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sPuritec1 1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8200" cy="3771900"/>
                    </a:xfrm>
                    <a:prstGeom prst="rect">
                      <a:avLst/>
                    </a:prstGeom>
                    <a:noFill/>
                    <a:ln>
                      <a:noFill/>
                    </a:ln>
                  </pic:spPr>
                </pic:pic>
              </a:graphicData>
            </a:graphic>
          </wp:inline>
        </w:drawing>
      </w:r>
    </w:p>
    <w:p w14:paraId="13F3BCCC" w14:textId="77777777" w:rsidR="00F83302" w:rsidRPr="00287769" w:rsidRDefault="00F83302" w:rsidP="00F83302">
      <w:pPr>
        <w:pStyle w:val="Parattulos"/>
        <w:ind w:left="0" w:firstLine="0"/>
        <w:rPr>
          <w:rFonts w:asciiTheme="minorHAnsi" w:hAnsiTheme="minorHAnsi"/>
        </w:rPr>
      </w:pPr>
    </w:p>
    <w:p w14:paraId="089E9410" w14:textId="77777777" w:rsidR="00F83302" w:rsidRDefault="00F83302" w:rsidP="00F83302">
      <w:pPr>
        <w:pStyle w:val="Parattulos"/>
        <w:ind w:left="0" w:firstLine="0"/>
        <w:rPr>
          <w:rFonts w:asciiTheme="minorHAnsi" w:hAnsiTheme="minorHAnsi"/>
        </w:rPr>
      </w:pPr>
    </w:p>
    <w:p w14:paraId="4C354BD4" w14:textId="77777777" w:rsidR="00F83302" w:rsidRDefault="00F83302" w:rsidP="00F83302">
      <w:pPr>
        <w:pStyle w:val="Parattulos"/>
        <w:ind w:left="0" w:firstLine="0"/>
        <w:rPr>
          <w:rFonts w:asciiTheme="minorHAnsi" w:hAnsiTheme="minorHAnsi"/>
        </w:rPr>
      </w:pPr>
    </w:p>
    <w:p w14:paraId="33AAE739" w14:textId="77777777" w:rsidR="00F83302" w:rsidRDefault="00F83302" w:rsidP="00F83302">
      <w:pPr>
        <w:pStyle w:val="Parattulos"/>
        <w:ind w:left="0" w:firstLine="0"/>
        <w:rPr>
          <w:rFonts w:asciiTheme="minorHAnsi" w:hAnsiTheme="minorHAnsi"/>
        </w:rPr>
      </w:pPr>
    </w:p>
    <w:p w14:paraId="3E753C11" w14:textId="77777777" w:rsidR="00F83302" w:rsidRDefault="00F83302" w:rsidP="00F83302">
      <w:pPr>
        <w:pStyle w:val="Parattulos"/>
        <w:ind w:left="0" w:firstLine="0"/>
        <w:rPr>
          <w:rFonts w:asciiTheme="minorHAnsi" w:hAnsiTheme="minorHAnsi"/>
        </w:rPr>
      </w:pPr>
    </w:p>
    <w:p w14:paraId="328E2128" w14:textId="77777777" w:rsidR="00F83302" w:rsidRDefault="00F83302" w:rsidP="00F83302">
      <w:pPr>
        <w:pStyle w:val="Parattulos"/>
        <w:ind w:left="0" w:firstLine="0"/>
        <w:rPr>
          <w:rFonts w:asciiTheme="minorHAnsi" w:hAnsiTheme="minorHAnsi"/>
        </w:rPr>
      </w:pPr>
    </w:p>
    <w:p w14:paraId="119AD23A" w14:textId="77777777" w:rsidR="00F83302" w:rsidRPr="00287769" w:rsidRDefault="00F83302" w:rsidP="00F83302">
      <w:pPr>
        <w:pStyle w:val="Parattulos"/>
        <w:ind w:left="0" w:firstLine="0"/>
        <w:rPr>
          <w:rFonts w:asciiTheme="minorHAnsi" w:hAnsiTheme="minorHAnsi"/>
        </w:rPr>
      </w:pPr>
    </w:p>
    <w:p w14:paraId="46A2D4E5" w14:textId="77777777" w:rsidR="00F83302" w:rsidRPr="00287769" w:rsidRDefault="00F83302" w:rsidP="00F83302">
      <w:pPr>
        <w:pStyle w:val="Ttulo1"/>
        <w:numPr>
          <w:ilvl w:val="0"/>
          <w:numId w:val="40"/>
        </w:numPr>
        <w:tabs>
          <w:tab w:val="num" w:pos="432"/>
        </w:tabs>
        <w:suppressAutoHyphens w:val="0"/>
        <w:spacing w:before="0" w:after="0"/>
        <w:ind w:left="431" w:hanging="431"/>
        <w:jc w:val="both"/>
        <w:rPr>
          <w:rFonts w:asciiTheme="minorHAnsi" w:hAnsiTheme="minorHAnsi"/>
          <w:sz w:val="24"/>
        </w:rPr>
      </w:pPr>
      <w:bookmarkStart w:id="4318" w:name="_Toc380068718"/>
      <w:r w:rsidRPr="00287769">
        <w:rPr>
          <w:rFonts w:asciiTheme="minorHAnsi" w:hAnsiTheme="minorHAnsi"/>
          <w:sz w:val="24"/>
        </w:rPr>
        <w:lastRenderedPageBreak/>
        <w:t>PRINCIPALES EQUIPOS QUE COMPONEN EL SISTEMA DE TRATAMIENTO</w:t>
      </w:r>
      <w:bookmarkEnd w:id="4318"/>
      <w:r w:rsidRPr="00287769">
        <w:rPr>
          <w:rFonts w:asciiTheme="minorHAnsi" w:hAnsiTheme="minorHAnsi"/>
          <w:sz w:val="24"/>
        </w:rPr>
        <w:t xml:space="preserve"> </w:t>
      </w:r>
    </w:p>
    <w:p w14:paraId="6FCE4009" w14:textId="77777777" w:rsidR="00F83302" w:rsidRPr="00287769" w:rsidRDefault="00F83302" w:rsidP="00F83302">
      <w:pPr>
        <w:ind w:left="680"/>
        <w:rPr>
          <w:rFonts w:asciiTheme="minorHAnsi" w:hAnsiTheme="minorHAnsi"/>
          <w:lang w:val="es-NI"/>
        </w:rPr>
      </w:pPr>
    </w:p>
    <w:p w14:paraId="567B9A38" w14:textId="77777777" w:rsidR="00F83302" w:rsidRPr="00287769" w:rsidRDefault="00F83302" w:rsidP="00F83302">
      <w:pPr>
        <w:ind w:left="680"/>
        <w:rPr>
          <w:rFonts w:asciiTheme="minorHAnsi" w:hAnsiTheme="minorHAnsi"/>
        </w:rPr>
      </w:pPr>
      <w:r w:rsidRPr="00287769">
        <w:rPr>
          <w:rFonts w:asciiTheme="minorHAnsi" w:hAnsiTheme="minorHAnsi"/>
        </w:rPr>
        <w:t xml:space="preserve">Los equipos que estarán incorporados en cada una de las unidades del sistema de tratamiento son las siguientes: </w:t>
      </w:r>
    </w:p>
    <w:p w14:paraId="5ED84769" w14:textId="77777777" w:rsidR="00F83302" w:rsidRPr="00287769" w:rsidRDefault="00F83302" w:rsidP="00F83302">
      <w:pPr>
        <w:pStyle w:val="Continuarlista"/>
        <w:spacing w:after="0"/>
        <w:ind w:left="1464" w:hanging="432"/>
        <w:jc w:val="both"/>
        <w:rPr>
          <w:rFonts w:asciiTheme="minorHAnsi" w:hAnsiTheme="minorHAnsi" w:cs="Arial"/>
          <w:bCs/>
          <w:iCs/>
        </w:rPr>
      </w:pPr>
    </w:p>
    <w:p w14:paraId="2A3864A8" w14:textId="77777777" w:rsidR="00F83302" w:rsidRPr="00287769" w:rsidRDefault="00F83302" w:rsidP="00F83302">
      <w:pPr>
        <w:pStyle w:val="Continuarlista"/>
        <w:numPr>
          <w:ilvl w:val="0"/>
          <w:numId w:val="149"/>
        </w:numPr>
        <w:spacing w:after="0"/>
        <w:jc w:val="both"/>
        <w:rPr>
          <w:rFonts w:asciiTheme="minorHAnsi" w:hAnsiTheme="minorHAnsi" w:cs="Arial"/>
        </w:rPr>
      </w:pPr>
      <w:r w:rsidRPr="00287769">
        <w:rPr>
          <w:rFonts w:asciiTheme="minorHAnsi" w:hAnsiTheme="minorHAnsi" w:cs="Arial"/>
        </w:rPr>
        <w:t xml:space="preserve">Equipo dúplex de </w:t>
      </w:r>
      <w:proofErr w:type="spellStart"/>
      <w:r w:rsidRPr="00287769">
        <w:rPr>
          <w:rFonts w:asciiTheme="minorHAnsi" w:hAnsiTheme="minorHAnsi" w:cs="Arial"/>
        </w:rPr>
        <w:t>blowers</w:t>
      </w:r>
      <w:proofErr w:type="spellEnd"/>
      <w:r w:rsidRPr="00287769">
        <w:rPr>
          <w:rFonts w:asciiTheme="minorHAnsi" w:hAnsiTheme="minorHAnsi" w:cs="Arial"/>
        </w:rPr>
        <w:t xml:space="preserve"> </w:t>
      </w:r>
    </w:p>
    <w:p w14:paraId="507A4EE2" w14:textId="77777777" w:rsidR="00F83302" w:rsidRPr="00287769" w:rsidRDefault="00F83302" w:rsidP="00F83302">
      <w:pPr>
        <w:pStyle w:val="Continuarlista"/>
        <w:numPr>
          <w:ilvl w:val="0"/>
          <w:numId w:val="149"/>
        </w:numPr>
        <w:spacing w:after="0"/>
        <w:jc w:val="both"/>
        <w:rPr>
          <w:rFonts w:asciiTheme="minorHAnsi" w:hAnsiTheme="minorHAnsi" w:cs="Arial"/>
        </w:rPr>
      </w:pPr>
      <w:r w:rsidRPr="00287769">
        <w:rPr>
          <w:rFonts w:asciiTheme="minorHAnsi" w:hAnsiTheme="minorHAnsi" w:cs="Arial"/>
        </w:rPr>
        <w:t>Tubería de conducción de aire de Acero al carbón con revestimiento  anticorrosivo</w:t>
      </w:r>
    </w:p>
    <w:p w14:paraId="7F31035F" w14:textId="77777777" w:rsidR="00F83302" w:rsidRPr="00287769" w:rsidRDefault="00F83302" w:rsidP="00F83302">
      <w:pPr>
        <w:pStyle w:val="Continuarlista"/>
        <w:numPr>
          <w:ilvl w:val="0"/>
          <w:numId w:val="149"/>
        </w:numPr>
        <w:spacing w:after="0"/>
        <w:jc w:val="both"/>
        <w:rPr>
          <w:rFonts w:asciiTheme="minorHAnsi" w:hAnsiTheme="minorHAnsi" w:cs="Arial"/>
        </w:rPr>
      </w:pPr>
      <w:r w:rsidRPr="00287769">
        <w:rPr>
          <w:rFonts w:asciiTheme="minorHAnsi" w:hAnsiTheme="minorHAnsi" w:cs="Arial"/>
        </w:rPr>
        <w:t>Tubería de distribución del aire</w:t>
      </w:r>
    </w:p>
    <w:p w14:paraId="165B5A76" w14:textId="77777777" w:rsidR="00F83302" w:rsidRPr="00287769" w:rsidRDefault="00F83302" w:rsidP="00F83302">
      <w:pPr>
        <w:pStyle w:val="Continuarlista"/>
        <w:numPr>
          <w:ilvl w:val="0"/>
          <w:numId w:val="149"/>
        </w:numPr>
        <w:spacing w:after="0"/>
        <w:jc w:val="both"/>
        <w:rPr>
          <w:rFonts w:asciiTheme="minorHAnsi" w:hAnsiTheme="minorHAnsi" w:cs="Arial"/>
        </w:rPr>
      </w:pPr>
      <w:r w:rsidRPr="00287769">
        <w:rPr>
          <w:rFonts w:asciiTheme="minorHAnsi" w:hAnsiTheme="minorHAnsi" w:cs="Arial"/>
        </w:rPr>
        <w:t>Difusores de membrana de burbujas fina</w:t>
      </w:r>
    </w:p>
    <w:p w14:paraId="49AA1996" w14:textId="77777777" w:rsidR="00F83302" w:rsidRPr="00287769" w:rsidRDefault="00F83302" w:rsidP="00F83302">
      <w:pPr>
        <w:pStyle w:val="Continuarlista"/>
        <w:numPr>
          <w:ilvl w:val="0"/>
          <w:numId w:val="149"/>
        </w:numPr>
        <w:spacing w:after="0"/>
        <w:jc w:val="both"/>
        <w:rPr>
          <w:rFonts w:asciiTheme="minorHAnsi" w:hAnsiTheme="minorHAnsi" w:cs="Arial"/>
        </w:rPr>
      </w:pPr>
      <w:r w:rsidRPr="00287769">
        <w:rPr>
          <w:rFonts w:asciiTheme="minorHAnsi" w:hAnsiTheme="minorHAnsi" w:cs="Arial"/>
        </w:rPr>
        <w:t>Sistema de recirculación del lodos (</w:t>
      </w:r>
      <w:proofErr w:type="spellStart"/>
      <w:r w:rsidRPr="00287769">
        <w:rPr>
          <w:rFonts w:asciiTheme="minorHAnsi" w:hAnsiTheme="minorHAnsi" w:cs="Arial"/>
        </w:rPr>
        <w:t>airlifts</w:t>
      </w:r>
      <w:proofErr w:type="spellEnd"/>
      <w:r w:rsidRPr="00287769">
        <w:rPr>
          <w:rFonts w:asciiTheme="minorHAnsi" w:hAnsiTheme="minorHAnsi" w:cs="Arial"/>
        </w:rPr>
        <w:t>)</w:t>
      </w:r>
    </w:p>
    <w:p w14:paraId="1DA47C97" w14:textId="77777777" w:rsidR="00F83302" w:rsidRPr="00287769" w:rsidRDefault="00F83302" w:rsidP="00F83302">
      <w:pPr>
        <w:pStyle w:val="Continuarlista"/>
        <w:numPr>
          <w:ilvl w:val="0"/>
          <w:numId w:val="149"/>
        </w:numPr>
        <w:spacing w:after="0"/>
        <w:jc w:val="both"/>
        <w:rPr>
          <w:rFonts w:asciiTheme="minorHAnsi" w:hAnsiTheme="minorHAnsi" w:cs="Arial"/>
        </w:rPr>
      </w:pPr>
      <w:proofErr w:type="spellStart"/>
      <w:r w:rsidRPr="00287769">
        <w:rPr>
          <w:rFonts w:asciiTheme="minorHAnsi" w:hAnsiTheme="minorHAnsi" w:cs="Arial"/>
        </w:rPr>
        <w:t>Skimmer</w:t>
      </w:r>
      <w:proofErr w:type="spellEnd"/>
      <w:r w:rsidRPr="00287769">
        <w:rPr>
          <w:rFonts w:asciiTheme="minorHAnsi" w:hAnsiTheme="minorHAnsi" w:cs="Arial"/>
        </w:rPr>
        <w:t xml:space="preserve"> o removedores de flotantes</w:t>
      </w:r>
    </w:p>
    <w:p w14:paraId="4A4C7250" w14:textId="77777777" w:rsidR="00F83302" w:rsidRPr="00287769" w:rsidRDefault="00F83302" w:rsidP="00F83302">
      <w:pPr>
        <w:pStyle w:val="Continuarlista"/>
        <w:numPr>
          <w:ilvl w:val="0"/>
          <w:numId w:val="149"/>
        </w:numPr>
        <w:spacing w:after="0"/>
        <w:jc w:val="both"/>
        <w:rPr>
          <w:rFonts w:asciiTheme="minorHAnsi" w:hAnsiTheme="minorHAnsi" w:cs="Arial"/>
        </w:rPr>
      </w:pPr>
      <w:r w:rsidRPr="00287769">
        <w:rPr>
          <w:rFonts w:asciiTheme="minorHAnsi" w:hAnsiTheme="minorHAnsi" w:cs="Arial"/>
        </w:rPr>
        <w:t>Bafle de entrada en la cámara de sedimentación</w:t>
      </w:r>
    </w:p>
    <w:p w14:paraId="71CA4F83" w14:textId="77777777" w:rsidR="00F83302" w:rsidRPr="00287769" w:rsidRDefault="00F83302" w:rsidP="00F83302">
      <w:pPr>
        <w:pStyle w:val="Continuarlista"/>
        <w:numPr>
          <w:ilvl w:val="0"/>
          <w:numId w:val="149"/>
        </w:numPr>
        <w:spacing w:after="0"/>
        <w:jc w:val="both"/>
        <w:rPr>
          <w:rFonts w:asciiTheme="minorHAnsi" w:hAnsiTheme="minorHAnsi" w:cs="Arial"/>
        </w:rPr>
      </w:pPr>
      <w:r w:rsidRPr="00287769">
        <w:rPr>
          <w:rFonts w:asciiTheme="minorHAnsi" w:hAnsiTheme="minorHAnsi" w:cs="Arial"/>
        </w:rPr>
        <w:t>Mamparas y vertederos de salida en la cámara de sedimentación</w:t>
      </w:r>
    </w:p>
    <w:p w14:paraId="7959365E" w14:textId="77777777" w:rsidR="00F83302" w:rsidRPr="00287769" w:rsidRDefault="00F83302" w:rsidP="00F83302">
      <w:pPr>
        <w:pStyle w:val="Continuarlista"/>
        <w:numPr>
          <w:ilvl w:val="0"/>
          <w:numId w:val="149"/>
        </w:numPr>
        <w:spacing w:after="0"/>
        <w:jc w:val="both"/>
        <w:rPr>
          <w:rFonts w:asciiTheme="minorHAnsi" w:hAnsiTheme="minorHAnsi" w:cs="Arial"/>
        </w:rPr>
      </w:pPr>
      <w:r w:rsidRPr="00287769">
        <w:rPr>
          <w:rFonts w:asciiTheme="minorHAnsi" w:hAnsiTheme="minorHAnsi" w:cs="Arial"/>
        </w:rPr>
        <w:t>Sistemas de bombeo de evacuación de lodos</w:t>
      </w:r>
    </w:p>
    <w:p w14:paraId="6E87B5FF" w14:textId="77777777" w:rsidR="00F83302" w:rsidRPr="00287769" w:rsidRDefault="00F83302" w:rsidP="00F83302">
      <w:pPr>
        <w:pStyle w:val="Continuarlista"/>
        <w:numPr>
          <w:ilvl w:val="0"/>
          <w:numId w:val="149"/>
        </w:numPr>
        <w:spacing w:after="0"/>
        <w:jc w:val="both"/>
        <w:rPr>
          <w:rFonts w:asciiTheme="minorHAnsi" w:hAnsiTheme="minorHAnsi" w:cs="Arial"/>
        </w:rPr>
      </w:pPr>
      <w:r w:rsidRPr="00287769">
        <w:rPr>
          <w:rFonts w:asciiTheme="minorHAnsi" w:hAnsiTheme="minorHAnsi" w:cs="Arial"/>
        </w:rPr>
        <w:t>Sistema o panel de control Eléctrico</w:t>
      </w:r>
    </w:p>
    <w:p w14:paraId="675DEF98" w14:textId="77777777" w:rsidR="00F83302" w:rsidRPr="00287769" w:rsidRDefault="00F83302" w:rsidP="00F83302">
      <w:pPr>
        <w:pStyle w:val="Continuarlista"/>
        <w:numPr>
          <w:ilvl w:val="0"/>
          <w:numId w:val="149"/>
        </w:numPr>
        <w:spacing w:after="0"/>
        <w:jc w:val="both"/>
        <w:rPr>
          <w:rFonts w:asciiTheme="minorHAnsi" w:hAnsiTheme="minorHAnsi" w:cs="Arial"/>
        </w:rPr>
      </w:pPr>
      <w:r w:rsidRPr="00287769">
        <w:rPr>
          <w:rFonts w:asciiTheme="minorHAnsi" w:hAnsiTheme="minorHAnsi" w:cs="Arial"/>
        </w:rPr>
        <w:t>Sistemas de desinfección por bomba dosificación de solución de cloro.</w:t>
      </w:r>
    </w:p>
    <w:p w14:paraId="19BD9315" w14:textId="77777777" w:rsidR="00F83302" w:rsidRPr="00287769" w:rsidRDefault="00F83302" w:rsidP="00F83302">
      <w:pPr>
        <w:pStyle w:val="Continuarlista"/>
        <w:spacing w:after="0"/>
        <w:ind w:left="792" w:hanging="432"/>
        <w:jc w:val="both"/>
        <w:rPr>
          <w:rFonts w:asciiTheme="minorHAnsi" w:hAnsiTheme="minorHAnsi" w:cs="Arial"/>
        </w:rPr>
      </w:pPr>
    </w:p>
    <w:p w14:paraId="18C03F95" w14:textId="77777777" w:rsidR="00F83302" w:rsidRPr="00287769" w:rsidRDefault="00F83302" w:rsidP="00F83302">
      <w:pPr>
        <w:pStyle w:val="Continuarlista"/>
        <w:spacing w:after="0"/>
        <w:ind w:left="792" w:hanging="432"/>
        <w:jc w:val="both"/>
        <w:rPr>
          <w:rFonts w:asciiTheme="minorHAnsi" w:hAnsiTheme="minorHAnsi" w:cs="Arial"/>
        </w:rPr>
      </w:pPr>
    </w:p>
    <w:p w14:paraId="2253FE63" w14:textId="77777777" w:rsidR="00F83302" w:rsidRPr="00287769" w:rsidRDefault="00F83302" w:rsidP="00F83302">
      <w:pPr>
        <w:pStyle w:val="Continuarlista"/>
        <w:spacing w:after="0"/>
        <w:ind w:left="792" w:hanging="432"/>
        <w:jc w:val="both"/>
        <w:rPr>
          <w:rFonts w:asciiTheme="minorHAnsi" w:hAnsiTheme="minorHAnsi" w:cs="Arial"/>
        </w:rPr>
      </w:pPr>
    </w:p>
    <w:p w14:paraId="3F24F9CD" w14:textId="77777777" w:rsidR="00F83302" w:rsidRPr="00287769" w:rsidRDefault="00F83302" w:rsidP="00F83302">
      <w:pPr>
        <w:pStyle w:val="Continuarlista"/>
        <w:spacing w:after="0"/>
        <w:ind w:left="792" w:hanging="432"/>
        <w:jc w:val="both"/>
        <w:rPr>
          <w:rFonts w:asciiTheme="minorHAnsi" w:hAnsiTheme="minorHAnsi" w:cs="Arial"/>
        </w:rPr>
      </w:pPr>
    </w:p>
    <w:p w14:paraId="08900A2A" w14:textId="77777777" w:rsidR="00F83302" w:rsidRPr="00287769" w:rsidRDefault="00F83302" w:rsidP="00F83302">
      <w:pPr>
        <w:ind w:left="680"/>
        <w:rPr>
          <w:rFonts w:asciiTheme="minorHAnsi" w:hAnsiTheme="minorHAnsi"/>
          <w:lang w:val="pt-BR"/>
        </w:rPr>
      </w:pPr>
    </w:p>
    <w:p w14:paraId="18E294D3" w14:textId="77777777" w:rsidR="00F83302" w:rsidRPr="00287769" w:rsidRDefault="00F83302" w:rsidP="00F83302">
      <w:pPr>
        <w:pStyle w:val="Ttulo2"/>
        <w:numPr>
          <w:ilvl w:val="1"/>
          <w:numId w:val="40"/>
        </w:numPr>
        <w:tabs>
          <w:tab w:val="left" w:pos="680"/>
        </w:tabs>
        <w:suppressAutoHyphens w:val="0"/>
        <w:spacing w:before="0" w:after="0"/>
        <w:ind w:left="1032" w:hanging="578"/>
        <w:jc w:val="both"/>
        <w:rPr>
          <w:rFonts w:asciiTheme="minorHAnsi" w:hAnsiTheme="minorHAnsi"/>
          <w:sz w:val="24"/>
        </w:rPr>
      </w:pPr>
      <w:bookmarkStart w:id="4319" w:name="_Toc380068719"/>
      <w:r w:rsidRPr="00287769">
        <w:rPr>
          <w:rFonts w:asciiTheme="minorHAnsi" w:hAnsiTheme="minorHAnsi"/>
          <w:sz w:val="24"/>
        </w:rPr>
        <w:t>Equipos que integran el sistema de tratamiento</w:t>
      </w:r>
      <w:bookmarkEnd w:id="4319"/>
      <w:r w:rsidRPr="00287769">
        <w:rPr>
          <w:rFonts w:asciiTheme="minorHAnsi" w:hAnsiTheme="minorHAnsi"/>
          <w:sz w:val="24"/>
        </w:rPr>
        <w:t xml:space="preserve">   </w:t>
      </w:r>
    </w:p>
    <w:p w14:paraId="47741288" w14:textId="77777777" w:rsidR="00F83302" w:rsidRPr="00287769" w:rsidRDefault="00F83302" w:rsidP="00F83302">
      <w:pPr>
        <w:ind w:left="680"/>
        <w:rPr>
          <w:rFonts w:asciiTheme="minorHAnsi" w:hAnsiTheme="minorHAnsi"/>
        </w:rPr>
      </w:pPr>
    </w:p>
    <w:tbl>
      <w:tblPr>
        <w:tblW w:w="9552"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4446"/>
        <w:gridCol w:w="3092"/>
      </w:tblGrid>
      <w:tr w:rsidR="00F83302" w:rsidRPr="00287769" w14:paraId="1EBB6F09" w14:textId="77777777" w:rsidTr="00B80B25">
        <w:trPr>
          <w:trHeight w:val="454"/>
        </w:trPr>
        <w:tc>
          <w:tcPr>
            <w:tcW w:w="9552" w:type="dxa"/>
            <w:gridSpan w:val="3"/>
            <w:shd w:val="pct25" w:color="auto" w:fill="auto"/>
            <w:vAlign w:val="center"/>
          </w:tcPr>
          <w:p w14:paraId="4AF7C7DE" w14:textId="77777777" w:rsidR="00F83302" w:rsidRPr="00287769" w:rsidRDefault="00F83302" w:rsidP="00B80B25">
            <w:pPr>
              <w:rPr>
                <w:rFonts w:asciiTheme="minorHAnsi" w:hAnsiTheme="minorHAnsi"/>
              </w:rPr>
            </w:pPr>
            <w:r w:rsidRPr="00287769">
              <w:rPr>
                <w:rFonts w:asciiTheme="minorHAnsi" w:hAnsiTheme="minorHAnsi"/>
                <w:b/>
                <w:i/>
              </w:rPr>
              <w:t xml:space="preserve">Sopladores o </w:t>
            </w:r>
            <w:proofErr w:type="spellStart"/>
            <w:r w:rsidRPr="00287769">
              <w:rPr>
                <w:rFonts w:asciiTheme="minorHAnsi" w:hAnsiTheme="minorHAnsi"/>
                <w:b/>
                <w:i/>
              </w:rPr>
              <w:t>Blowers</w:t>
            </w:r>
            <w:proofErr w:type="spellEnd"/>
          </w:p>
        </w:tc>
      </w:tr>
      <w:tr w:rsidR="00F83302" w:rsidRPr="00287769" w14:paraId="2F64FA0E" w14:textId="77777777" w:rsidTr="00B80B25">
        <w:trPr>
          <w:cantSplit/>
          <w:trHeight w:val="255"/>
        </w:trPr>
        <w:tc>
          <w:tcPr>
            <w:tcW w:w="2014" w:type="dxa"/>
            <w:shd w:val="clear" w:color="auto" w:fill="auto"/>
            <w:vAlign w:val="center"/>
          </w:tcPr>
          <w:p w14:paraId="179F6884" w14:textId="77777777" w:rsidR="00F83302" w:rsidRPr="00287769" w:rsidRDefault="00F83302" w:rsidP="00B80B25">
            <w:pPr>
              <w:rPr>
                <w:rFonts w:asciiTheme="minorHAnsi" w:hAnsiTheme="minorHAnsi"/>
                <w:b/>
                <w:i/>
              </w:rPr>
            </w:pPr>
            <w:r w:rsidRPr="00287769">
              <w:rPr>
                <w:rFonts w:asciiTheme="minorHAnsi" w:hAnsiTheme="minorHAnsi"/>
                <w:b/>
                <w:i/>
              </w:rPr>
              <w:t xml:space="preserve">Marca: </w:t>
            </w:r>
          </w:p>
        </w:tc>
        <w:tc>
          <w:tcPr>
            <w:tcW w:w="4446" w:type="dxa"/>
            <w:tcBorders>
              <w:bottom w:val="single" w:sz="4" w:space="0" w:color="auto"/>
            </w:tcBorders>
            <w:shd w:val="clear" w:color="auto" w:fill="auto"/>
            <w:vAlign w:val="center"/>
          </w:tcPr>
          <w:p w14:paraId="597944ED" w14:textId="77777777" w:rsidR="00F83302" w:rsidRPr="00287769" w:rsidRDefault="00F83302" w:rsidP="00B80B25">
            <w:pPr>
              <w:rPr>
                <w:rFonts w:asciiTheme="minorHAnsi" w:hAnsiTheme="minorHAnsi"/>
              </w:rPr>
            </w:pPr>
          </w:p>
        </w:tc>
        <w:tc>
          <w:tcPr>
            <w:tcW w:w="3092" w:type="dxa"/>
            <w:vMerge w:val="restart"/>
            <w:vAlign w:val="center"/>
          </w:tcPr>
          <w:p w14:paraId="1C56220C" w14:textId="470CBED5" w:rsidR="00F83302" w:rsidRPr="00287769" w:rsidRDefault="00F83302" w:rsidP="00B80B25">
            <w:pPr>
              <w:jc w:val="center"/>
              <w:rPr>
                <w:rFonts w:asciiTheme="minorHAnsi" w:hAnsiTheme="minorHAnsi"/>
              </w:rPr>
            </w:pPr>
            <w:r>
              <w:rPr>
                <w:rFonts w:asciiTheme="minorHAnsi" w:hAnsiTheme="minorHAnsi"/>
                <w:noProof/>
                <w:lang w:val="es-HN" w:eastAsia="es-HN"/>
              </w:rPr>
              <w:drawing>
                <wp:anchor distT="0" distB="0" distL="114300" distR="114300" simplePos="0" relativeHeight="251670528" behindDoc="0" locked="0" layoutInCell="1" allowOverlap="1" wp14:anchorId="47647CEF" wp14:editId="25FBC6F7">
                  <wp:simplePos x="0" y="0"/>
                  <wp:positionH relativeFrom="column">
                    <wp:posOffset>-680085</wp:posOffset>
                  </wp:positionH>
                  <wp:positionV relativeFrom="paragraph">
                    <wp:posOffset>-4358005</wp:posOffset>
                  </wp:positionV>
                  <wp:extent cx="1895475" cy="1701165"/>
                  <wp:effectExtent l="0" t="0" r="9525" b="0"/>
                  <wp:wrapSquare wrapText="bothSides"/>
                  <wp:docPr id="34" name="Imagen 34" descr="pneu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neupa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5475" cy="1701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83302" w:rsidRPr="00287769" w14:paraId="6263BC68" w14:textId="77777777" w:rsidTr="00B80B25">
        <w:trPr>
          <w:cantSplit/>
          <w:trHeight w:val="128"/>
        </w:trPr>
        <w:tc>
          <w:tcPr>
            <w:tcW w:w="2014" w:type="dxa"/>
            <w:shd w:val="clear" w:color="auto" w:fill="auto"/>
            <w:vAlign w:val="center"/>
          </w:tcPr>
          <w:p w14:paraId="4FD9C0CE" w14:textId="77777777" w:rsidR="00F83302" w:rsidRPr="00287769" w:rsidRDefault="00F83302" w:rsidP="00B80B25">
            <w:pPr>
              <w:rPr>
                <w:rFonts w:asciiTheme="minorHAnsi" w:hAnsiTheme="minorHAnsi"/>
                <w:b/>
                <w:i/>
              </w:rPr>
            </w:pPr>
            <w:r w:rsidRPr="00287769">
              <w:rPr>
                <w:rFonts w:asciiTheme="minorHAnsi" w:hAnsiTheme="minorHAnsi"/>
                <w:b/>
                <w:i/>
              </w:rPr>
              <w:t>Características:</w:t>
            </w:r>
          </w:p>
        </w:tc>
        <w:tc>
          <w:tcPr>
            <w:tcW w:w="4446" w:type="dxa"/>
            <w:tcBorders>
              <w:bottom w:val="single" w:sz="4" w:space="0" w:color="FFFFFF"/>
            </w:tcBorders>
            <w:shd w:val="clear" w:color="auto" w:fill="auto"/>
            <w:vAlign w:val="center"/>
          </w:tcPr>
          <w:p w14:paraId="6FC670E1" w14:textId="77777777" w:rsidR="00F83302" w:rsidRPr="00287769" w:rsidRDefault="00F83302" w:rsidP="00F83302">
            <w:pPr>
              <w:numPr>
                <w:ilvl w:val="0"/>
                <w:numId w:val="151"/>
              </w:numPr>
              <w:ind w:left="170" w:hanging="170"/>
              <w:rPr>
                <w:rFonts w:asciiTheme="minorHAnsi" w:hAnsiTheme="minorHAnsi"/>
              </w:rPr>
            </w:pPr>
            <w:r w:rsidRPr="00287769">
              <w:rPr>
                <w:rFonts w:asciiTheme="minorHAnsi" w:hAnsiTheme="minorHAnsi"/>
              </w:rPr>
              <w:t xml:space="preserve">Base conjunta </w:t>
            </w:r>
            <w:proofErr w:type="gramStart"/>
            <w:r w:rsidRPr="00287769">
              <w:rPr>
                <w:rFonts w:asciiTheme="minorHAnsi" w:hAnsiTheme="minorHAnsi"/>
              </w:rPr>
              <w:t>soplador</w:t>
            </w:r>
            <w:proofErr w:type="gramEnd"/>
            <w:r w:rsidRPr="00287769">
              <w:rPr>
                <w:rFonts w:asciiTheme="minorHAnsi" w:hAnsiTheme="minorHAnsi"/>
              </w:rPr>
              <w:t xml:space="preserve">, motor y accesorios. </w:t>
            </w:r>
          </w:p>
          <w:p w14:paraId="2AE563F9" w14:textId="77777777" w:rsidR="00F83302" w:rsidRPr="00287769" w:rsidRDefault="00F83302" w:rsidP="00F83302">
            <w:pPr>
              <w:numPr>
                <w:ilvl w:val="0"/>
                <w:numId w:val="151"/>
              </w:numPr>
              <w:ind w:left="170" w:hanging="170"/>
              <w:rPr>
                <w:rFonts w:asciiTheme="minorHAnsi" w:hAnsiTheme="minorHAnsi"/>
              </w:rPr>
            </w:pPr>
            <w:r w:rsidRPr="00287769">
              <w:rPr>
                <w:rFonts w:asciiTheme="minorHAnsi" w:hAnsiTheme="minorHAnsi"/>
              </w:rPr>
              <w:t xml:space="preserve">Filtro de succión. </w:t>
            </w:r>
          </w:p>
          <w:p w14:paraId="3D39013A" w14:textId="77777777" w:rsidR="00F83302" w:rsidRPr="00287769" w:rsidRDefault="00F83302" w:rsidP="00F83302">
            <w:pPr>
              <w:numPr>
                <w:ilvl w:val="0"/>
                <w:numId w:val="151"/>
              </w:numPr>
              <w:ind w:left="170" w:hanging="170"/>
              <w:rPr>
                <w:rFonts w:asciiTheme="minorHAnsi" w:hAnsiTheme="minorHAnsi"/>
              </w:rPr>
            </w:pPr>
            <w:r w:rsidRPr="00287769">
              <w:rPr>
                <w:rFonts w:asciiTheme="minorHAnsi" w:hAnsiTheme="minorHAnsi"/>
              </w:rPr>
              <w:t xml:space="preserve">Silenciador de descarga. </w:t>
            </w:r>
          </w:p>
          <w:p w14:paraId="4EF0E9A2" w14:textId="77777777" w:rsidR="00F83302" w:rsidRPr="00287769" w:rsidRDefault="00F83302" w:rsidP="00F83302">
            <w:pPr>
              <w:numPr>
                <w:ilvl w:val="0"/>
                <w:numId w:val="151"/>
              </w:numPr>
              <w:ind w:left="170" w:hanging="170"/>
              <w:rPr>
                <w:rFonts w:asciiTheme="minorHAnsi" w:hAnsiTheme="minorHAnsi"/>
              </w:rPr>
            </w:pPr>
            <w:r w:rsidRPr="00287769">
              <w:rPr>
                <w:rFonts w:asciiTheme="minorHAnsi" w:hAnsiTheme="minorHAnsi"/>
              </w:rPr>
              <w:t xml:space="preserve">Válvula de alivio. </w:t>
            </w:r>
          </w:p>
          <w:p w14:paraId="0B3FC458" w14:textId="77777777" w:rsidR="00F83302" w:rsidRPr="00287769" w:rsidRDefault="00F83302" w:rsidP="00F83302">
            <w:pPr>
              <w:numPr>
                <w:ilvl w:val="0"/>
                <w:numId w:val="151"/>
              </w:numPr>
              <w:ind w:left="170" w:hanging="170"/>
              <w:rPr>
                <w:rFonts w:asciiTheme="minorHAnsi" w:hAnsiTheme="minorHAnsi"/>
              </w:rPr>
            </w:pPr>
            <w:r w:rsidRPr="00287769">
              <w:rPr>
                <w:rFonts w:asciiTheme="minorHAnsi" w:hAnsiTheme="minorHAnsi"/>
              </w:rPr>
              <w:t xml:space="preserve">Transmisión por correas y poleas. </w:t>
            </w:r>
          </w:p>
          <w:p w14:paraId="285C2B4D" w14:textId="77777777" w:rsidR="00F83302" w:rsidRPr="00287769" w:rsidRDefault="00F83302" w:rsidP="00F83302">
            <w:pPr>
              <w:numPr>
                <w:ilvl w:val="0"/>
                <w:numId w:val="151"/>
              </w:numPr>
              <w:ind w:left="170" w:hanging="170"/>
              <w:rPr>
                <w:rFonts w:asciiTheme="minorHAnsi" w:hAnsiTheme="minorHAnsi"/>
              </w:rPr>
            </w:pPr>
            <w:r w:rsidRPr="00287769">
              <w:rPr>
                <w:rFonts w:asciiTheme="minorHAnsi" w:hAnsiTheme="minorHAnsi"/>
              </w:rPr>
              <w:t xml:space="preserve">Cubre transmisión según OSHA. </w:t>
            </w:r>
          </w:p>
        </w:tc>
        <w:tc>
          <w:tcPr>
            <w:tcW w:w="3092" w:type="dxa"/>
            <w:vMerge/>
            <w:vAlign w:val="center"/>
          </w:tcPr>
          <w:p w14:paraId="72F5FFD0" w14:textId="77777777" w:rsidR="00F83302" w:rsidRPr="00287769" w:rsidRDefault="00F83302" w:rsidP="00B80B25">
            <w:pPr>
              <w:jc w:val="center"/>
              <w:rPr>
                <w:rFonts w:asciiTheme="minorHAnsi" w:hAnsiTheme="minorHAnsi"/>
              </w:rPr>
            </w:pPr>
          </w:p>
        </w:tc>
      </w:tr>
      <w:tr w:rsidR="00F83302" w:rsidRPr="00287769" w14:paraId="652B7BB7" w14:textId="77777777" w:rsidTr="00B80B25">
        <w:trPr>
          <w:cantSplit/>
          <w:trHeight w:val="454"/>
        </w:trPr>
        <w:tc>
          <w:tcPr>
            <w:tcW w:w="2014" w:type="dxa"/>
            <w:tcBorders>
              <w:bottom w:val="single" w:sz="4" w:space="0" w:color="auto"/>
            </w:tcBorders>
            <w:shd w:val="pct10" w:color="auto" w:fill="auto"/>
            <w:vAlign w:val="center"/>
          </w:tcPr>
          <w:p w14:paraId="273FC6B6" w14:textId="77777777" w:rsidR="00F83302" w:rsidRPr="00287769" w:rsidRDefault="00F83302" w:rsidP="00B80B25">
            <w:pPr>
              <w:rPr>
                <w:rFonts w:asciiTheme="minorHAnsi" w:hAnsiTheme="minorHAnsi"/>
                <w:b/>
                <w:i/>
              </w:rPr>
            </w:pPr>
            <w:r w:rsidRPr="00287769">
              <w:rPr>
                <w:rFonts w:asciiTheme="minorHAnsi" w:hAnsiTheme="minorHAnsi"/>
                <w:b/>
                <w:i/>
              </w:rPr>
              <w:t>Características del motor</w:t>
            </w:r>
          </w:p>
        </w:tc>
        <w:tc>
          <w:tcPr>
            <w:tcW w:w="4446" w:type="dxa"/>
            <w:tcBorders>
              <w:bottom w:val="single" w:sz="4" w:space="0" w:color="auto"/>
            </w:tcBorders>
            <w:shd w:val="pct10" w:color="auto" w:fill="auto"/>
            <w:vAlign w:val="center"/>
          </w:tcPr>
          <w:p w14:paraId="54B7014B" w14:textId="77777777" w:rsidR="00F83302" w:rsidRPr="00287769" w:rsidRDefault="00F83302" w:rsidP="00F83302">
            <w:pPr>
              <w:numPr>
                <w:ilvl w:val="0"/>
                <w:numId w:val="151"/>
              </w:numPr>
              <w:ind w:left="170" w:hanging="170"/>
              <w:rPr>
                <w:rFonts w:asciiTheme="minorHAnsi" w:hAnsiTheme="minorHAnsi"/>
              </w:rPr>
            </w:pPr>
            <w:r w:rsidRPr="00287769">
              <w:rPr>
                <w:rFonts w:asciiTheme="minorHAnsi" w:hAnsiTheme="minorHAnsi"/>
              </w:rPr>
              <w:t xml:space="preserve"> </w:t>
            </w:r>
          </w:p>
        </w:tc>
        <w:tc>
          <w:tcPr>
            <w:tcW w:w="3092" w:type="dxa"/>
            <w:vMerge/>
            <w:vAlign w:val="center"/>
          </w:tcPr>
          <w:p w14:paraId="0BB97789" w14:textId="77777777" w:rsidR="00F83302" w:rsidRPr="00287769" w:rsidRDefault="00F83302" w:rsidP="00B80B25">
            <w:pPr>
              <w:rPr>
                <w:rFonts w:asciiTheme="minorHAnsi" w:hAnsiTheme="minorHAnsi"/>
              </w:rPr>
            </w:pPr>
          </w:p>
        </w:tc>
      </w:tr>
      <w:tr w:rsidR="00F83302" w:rsidRPr="00287769" w14:paraId="68A09B11" w14:textId="77777777" w:rsidTr="00B80B25">
        <w:trPr>
          <w:cantSplit/>
          <w:trHeight w:val="454"/>
        </w:trPr>
        <w:tc>
          <w:tcPr>
            <w:tcW w:w="2014" w:type="dxa"/>
            <w:tcBorders>
              <w:bottom w:val="single" w:sz="4" w:space="0" w:color="auto"/>
            </w:tcBorders>
            <w:shd w:val="clear" w:color="auto" w:fill="auto"/>
            <w:vAlign w:val="center"/>
          </w:tcPr>
          <w:p w14:paraId="5035F71E" w14:textId="77777777" w:rsidR="00F83302" w:rsidRPr="00287769" w:rsidRDefault="00F83302" w:rsidP="00B80B25">
            <w:pPr>
              <w:rPr>
                <w:rFonts w:asciiTheme="minorHAnsi" w:hAnsiTheme="minorHAnsi"/>
                <w:b/>
                <w:i/>
              </w:rPr>
            </w:pPr>
            <w:r w:rsidRPr="00287769">
              <w:rPr>
                <w:rFonts w:asciiTheme="minorHAnsi" w:hAnsiTheme="minorHAnsi"/>
                <w:b/>
                <w:i/>
              </w:rPr>
              <w:t>Cantidad:</w:t>
            </w:r>
          </w:p>
        </w:tc>
        <w:tc>
          <w:tcPr>
            <w:tcW w:w="4446" w:type="dxa"/>
            <w:tcBorders>
              <w:bottom w:val="single" w:sz="4" w:space="0" w:color="auto"/>
            </w:tcBorders>
            <w:shd w:val="clear" w:color="auto" w:fill="auto"/>
            <w:vAlign w:val="center"/>
          </w:tcPr>
          <w:p w14:paraId="4156195B" w14:textId="77777777" w:rsidR="00F83302" w:rsidRPr="00287769" w:rsidRDefault="00F83302" w:rsidP="00B80B25">
            <w:pPr>
              <w:rPr>
                <w:rFonts w:asciiTheme="minorHAnsi" w:hAnsiTheme="minorHAnsi"/>
              </w:rPr>
            </w:pPr>
            <w:r w:rsidRPr="00287769">
              <w:rPr>
                <w:rFonts w:asciiTheme="minorHAnsi" w:hAnsiTheme="minorHAnsi"/>
              </w:rPr>
              <w:t xml:space="preserve">Uno en operación, uno de Respaldo ( Se recomienda uno en Stand </w:t>
            </w:r>
            <w:proofErr w:type="spellStart"/>
            <w:r w:rsidRPr="00287769">
              <w:rPr>
                <w:rFonts w:asciiTheme="minorHAnsi" w:hAnsiTheme="minorHAnsi"/>
              </w:rPr>
              <w:t>By</w:t>
            </w:r>
            <w:proofErr w:type="spellEnd"/>
            <w:r w:rsidRPr="00287769">
              <w:rPr>
                <w:rFonts w:asciiTheme="minorHAnsi" w:hAnsiTheme="minorHAnsi"/>
              </w:rPr>
              <w:t>)</w:t>
            </w:r>
          </w:p>
        </w:tc>
        <w:tc>
          <w:tcPr>
            <w:tcW w:w="3092" w:type="dxa"/>
            <w:vMerge/>
            <w:shd w:val="clear" w:color="auto" w:fill="B3B3B3"/>
            <w:vAlign w:val="center"/>
          </w:tcPr>
          <w:p w14:paraId="1F17A1A3" w14:textId="77777777" w:rsidR="00F83302" w:rsidRPr="00287769" w:rsidRDefault="00F83302" w:rsidP="00B80B25">
            <w:pPr>
              <w:rPr>
                <w:rFonts w:asciiTheme="minorHAnsi" w:hAnsiTheme="minorHAnsi"/>
              </w:rPr>
            </w:pPr>
          </w:p>
        </w:tc>
      </w:tr>
    </w:tbl>
    <w:p w14:paraId="7469C57F" w14:textId="77777777" w:rsidR="00F83302" w:rsidRPr="00287769" w:rsidRDefault="00F83302" w:rsidP="00F83302">
      <w:pPr>
        <w:ind w:left="680"/>
        <w:rPr>
          <w:rFonts w:asciiTheme="minorHAnsi" w:hAnsiTheme="minorHAnsi"/>
        </w:rPr>
      </w:pPr>
    </w:p>
    <w:p w14:paraId="18CA8FAD" w14:textId="77777777" w:rsidR="00F83302" w:rsidRPr="00287769" w:rsidRDefault="00F83302" w:rsidP="00F83302">
      <w:pPr>
        <w:ind w:left="680"/>
        <w:rPr>
          <w:rFonts w:asciiTheme="minorHAnsi" w:hAnsiTheme="minorHAnsi"/>
        </w:rPr>
      </w:pPr>
    </w:p>
    <w:p w14:paraId="2DF6A11D" w14:textId="69A806F8" w:rsidR="00F83302" w:rsidRPr="00287769" w:rsidRDefault="00F83302" w:rsidP="00F83302">
      <w:pPr>
        <w:ind w:left="680"/>
        <w:rPr>
          <w:rFonts w:asciiTheme="minorHAnsi" w:hAnsiTheme="minorHAnsi"/>
        </w:rPr>
      </w:pPr>
      <w:r>
        <w:rPr>
          <w:rFonts w:asciiTheme="minorHAnsi" w:hAnsiTheme="minorHAnsi"/>
          <w:noProof/>
          <w:lang w:val="es-HN" w:eastAsia="es-HN"/>
        </w:rPr>
        <w:lastRenderedPageBreak/>
        <w:drawing>
          <wp:anchor distT="0" distB="0" distL="114300" distR="114300" simplePos="0" relativeHeight="251672576" behindDoc="0" locked="0" layoutInCell="1" allowOverlap="1" wp14:anchorId="7519A607" wp14:editId="7822C9E3">
            <wp:simplePos x="0" y="0"/>
            <wp:positionH relativeFrom="column">
              <wp:posOffset>5505450</wp:posOffset>
            </wp:positionH>
            <wp:positionV relativeFrom="paragraph">
              <wp:posOffset>344170</wp:posOffset>
            </wp:positionV>
            <wp:extent cx="1522095" cy="1600200"/>
            <wp:effectExtent l="0" t="0" r="190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209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lang w:val="es-HN" w:eastAsia="es-HN"/>
        </w:rPr>
        <w:drawing>
          <wp:inline distT="0" distB="0" distL="0" distR="0" wp14:anchorId="5BD63CEA" wp14:editId="55492871">
            <wp:extent cx="5295900" cy="4133850"/>
            <wp:effectExtent l="0" t="0" r="0" b="0"/>
            <wp:docPr id="17" name="Imagen 17" descr="BLOWERS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OWERS IV"/>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900" cy="4133850"/>
                    </a:xfrm>
                    <a:prstGeom prst="rect">
                      <a:avLst/>
                    </a:prstGeom>
                    <a:noFill/>
                    <a:ln>
                      <a:noFill/>
                    </a:ln>
                  </pic:spPr>
                </pic:pic>
              </a:graphicData>
            </a:graphic>
          </wp:inline>
        </w:drawing>
      </w:r>
    </w:p>
    <w:p w14:paraId="698F9107" w14:textId="77777777" w:rsidR="00F83302" w:rsidRPr="00287769" w:rsidRDefault="00F83302" w:rsidP="00F83302">
      <w:pPr>
        <w:ind w:left="680"/>
        <w:rPr>
          <w:rFonts w:asciiTheme="minorHAnsi" w:hAnsiTheme="minorHAnsi"/>
        </w:rPr>
      </w:pPr>
    </w:p>
    <w:p w14:paraId="43BB9BED" w14:textId="77777777" w:rsidR="00F83302" w:rsidRPr="00287769" w:rsidRDefault="00F83302" w:rsidP="00F83302">
      <w:pPr>
        <w:ind w:left="680"/>
        <w:rPr>
          <w:rFonts w:asciiTheme="minorHAnsi" w:hAnsiTheme="minorHAnsi"/>
        </w:rPr>
      </w:pPr>
    </w:p>
    <w:p w14:paraId="0F599989" w14:textId="77777777" w:rsidR="00F83302" w:rsidRPr="00287769" w:rsidRDefault="00F83302" w:rsidP="00F83302">
      <w:pPr>
        <w:ind w:left="680"/>
        <w:rPr>
          <w:rFonts w:asciiTheme="minorHAnsi" w:hAnsiTheme="minorHAnsi"/>
        </w:rPr>
      </w:pPr>
    </w:p>
    <w:p w14:paraId="7B63C65A" w14:textId="77777777" w:rsidR="00F83302" w:rsidRPr="00287769" w:rsidRDefault="00F83302" w:rsidP="00F83302">
      <w:pPr>
        <w:ind w:left="680"/>
        <w:rPr>
          <w:rFonts w:asciiTheme="minorHAnsi" w:hAnsiTheme="minorHAnsi"/>
        </w:rPr>
      </w:pPr>
    </w:p>
    <w:p w14:paraId="3DBD63A1" w14:textId="77777777" w:rsidR="00F83302" w:rsidRPr="00287769" w:rsidRDefault="00F83302" w:rsidP="00F83302">
      <w:pPr>
        <w:ind w:left="680"/>
        <w:rPr>
          <w:rFonts w:asciiTheme="minorHAnsi" w:hAnsiTheme="minorHAnsi"/>
        </w:rPr>
      </w:pPr>
    </w:p>
    <w:p w14:paraId="25A3F7EC" w14:textId="77777777" w:rsidR="00F83302" w:rsidRPr="00287769" w:rsidRDefault="00F83302" w:rsidP="00F83302">
      <w:pPr>
        <w:ind w:left="680"/>
        <w:rPr>
          <w:rFonts w:asciiTheme="minorHAnsi" w:hAnsiTheme="minorHAnsi"/>
        </w:rPr>
      </w:pPr>
    </w:p>
    <w:tbl>
      <w:tblPr>
        <w:tblW w:w="9552"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0"/>
        <w:gridCol w:w="4623"/>
        <w:gridCol w:w="2719"/>
      </w:tblGrid>
      <w:tr w:rsidR="00F83302" w:rsidRPr="00287769" w14:paraId="06987236" w14:textId="77777777" w:rsidTr="00B80B25">
        <w:trPr>
          <w:trHeight w:val="454"/>
        </w:trPr>
        <w:tc>
          <w:tcPr>
            <w:tcW w:w="9552" w:type="dxa"/>
            <w:gridSpan w:val="3"/>
            <w:shd w:val="pct25" w:color="auto" w:fill="auto"/>
            <w:vAlign w:val="center"/>
          </w:tcPr>
          <w:p w14:paraId="1E6AE9CF" w14:textId="77777777" w:rsidR="00F83302" w:rsidRPr="00287769" w:rsidRDefault="00F83302" w:rsidP="00B80B25">
            <w:pPr>
              <w:rPr>
                <w:rFonts w:asciiTheme="minorHAnsi" w:hAnsiTheme="minorHAnsi"/>
              </w:rPr>
            </w:pPr>
            <w:r w:rsidRPr="00287769">
              <w:rPr>
                <w:rFonts w:asciiTheme="minorHAnsi" w:hAnsiTheme="minorHAnsi"/>
                <w:b/>
                <w:i/>
              </w:rPr>
              <w:t>Difusores</w:t>
            </w:r>
          </w:p>
        </w:tc>
      </w:tr>
      <w:tr w:rsidR="00F83302" w:rsidRPr="00287769" w14:paraId="2CAFE70B" w14:textId="77777777" w:rsidTr="00B80B25">
        <w:trPr>
          <w:cantSplit/>
          <w:trHeight w:val="454"/>
        </w:trPr>
        <w:tc>
          <w:tcPr>
            <w:tcW w:w="2210" w:type="dxa"/>
            <w:tcBorders>
              <w:bottom w:val="single" w:sz="4" w:space="0" w:color="auto"/>
            </w:tcBorders>
            <w:shd w:val="clear" w:color="auto" w:fill="auto"/>
            <w:vAlign w:val="center"/>
          </w:tcPr>
          <w:p w14:paraId="21622416" w14:textId="77777777" w:rsidR="00F83302" w:rsidRPr="00287769" w:rsidRDefault="00F83302" w:rsidP="00B80B25">
            <w:pPr>
              <w:rPr>
                <w:rFonts w:asciiTheme="minorHAnsi" w:hAnsiTheme="minorHAnsi"/>
                <w:b/>
                <w:i/>
              </w:rPr>
            </w:pPr>
            <w:r w:rsidRPr="00287769">
              <w:rPr>
                <w:rFonts w:asciiTheme="minorHAnsi" w:hAnsiTheme="minorHAnsi"/>
                <w:b/>
                <w:i/>
              </w:rPr>
              <w:t>Marca:</w:t>
            </w:r>
          </w:p>
        </w:tc>
        <w:tc>
          <w:tcPr>
            <w:tcW w:w="4623" w:type="dxa"/>
            <w:tcBorders>
              <w:bottom w:val="single" w:sz="4" w:space="0" w:color="auto"/>
            </w:tcBorders>
            <w:shd w:val="clear" w:color="auto" w:fill="auto"/>
            <w:vAlign w:val="center"/>
          </w:tcPr>
          <w:p w14:paraId="4D0F28BF" w14:textId="77777777" w:rsidR="00F83302" w:rsidRPr="00287769" w:rsidRDefault="00F83302" w:rsidP="00B80B25">
            <w:pPr>
              <w:rPr>
                <w:rFonts w:asciiTheme="minorHAnsi" w:hAnsiTheme="minorHAnsi"/>
              </w:rPr>
            </w:pPr>
          </w:p>
        </w:tc>
        <w:tc>
          <w:tcPr>
            <w:tcW w:w="2719" w:type="dxa"/>
            <w:vMerge w:val="restart"/>
            <w:shd w:val="clear" w:color="auto" w:fill="auto"/>
            <w:vAlign w:val="center"/>
          </w:tcPr>
          <w:p w14:paraId="599B0F89" w14:textId="63166E43" w:rsidR="00F83302" w:rsidRPr="00287769" w:rsidRDefault="00F83302" w:rsidP="00B80B25">
            <w:pPr>
              <w:rPr>
                <w:rFonts w:asciiTheme="minorHAnsi" w:hAnsiTheme="minorHAnsi"/>
                <w:noProof/>
              </w:rPr>
            </w:pPr>
            <w:r>
              <w:rPr>
                <w:rFonts w:asciiTheme="minorHAnsi" w:hAnsiTheme="minorHAnsi"/>
                <w:noProof/>
                <w:lang w:val="es-HN" w:eastAsia="es-HN"/>
              </w:rPr>
              <w:drawing>
                <wp:anchor distT="0" distB="0" distL="114300" distR="114300" simplePos="0" relativeHeight="251668480" behindDoc="0" locked="0" layoutInCell="1" allowOverlap="1" wp14:anchorId="74034623" wp14:editId="3C21430F">
                  <wp:simplePos x="0" y="0"/>
                  <wp:positionH relativeFrom="column">
                    <wp:posOffset>345440</wp:posOffset>
                  </wp:positionH>
                  <wp:positionV relativeFrom="paragraph">
                    <wp:posOffset>0</wp:posOffset>
                  </wp:positionV>
                  <wp:extent cx="1000760" cy="1143635"/>
                  <wp:effectExtent l="0" t="0" r="8890" b="0"/>
                  <wp:wrapSquare wrapText="bothSides"/>
                  <wp:docPr id="32" name="Imagen 32" descr="new%20saddle%20&amp;%20cerami%5B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20saddle%20&amp;%20cerami%5B2%5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0760" cy="1143635"/>
                          </a:xfrm>
                          <a:prstGeom prst="rect">
                            <a:avLst/>
                          </a:prstGeom>
                          <a:noFill/>
                        </pic:spPr>
                      </pic:pic>
                    </a:graphicData>
                  </a:graphic>
                  <wp14:sizeRelH relativeFrom="page">
                    <wp14:pctWidth>0</wp14:pctWidth>
                  </wp14:sizeRelH>
                  <wp14:sizeRelV relativeFrom="page">
                    <wp14:pctHeight>0</wp14:pctHeight>
                  </wp14:sizeRelV>
                </wp:anchor>
              </w:drawing>
            </w:r>
          </w:p>
        </w:tc>
      </w:tr>
      <w:tr w:rsidR="00F83302" w:rsidRPr="00C6777F" w14:paraId="38A9C4A8" w14:textId="77777777" w:rsidTr="00B80B25">
        <w:trPr>
          <w:cantSplit/>
          <w:trHeight w:val="454"/>
        </w:trPr>
        <w:tc>
          <w:tcPr>
            <w:tcW w:w="2210" w:type="dxa"/>
            <w:shd w:val="pct10" w:color="auto" w:fill="auto"/>
            <w:vAlign w:val="center"/>
          </w:tcPr>
          <w:p w14:paraId="733F5687" w14:textId="77777777" w:rsidR="00F83302" w:rsidRPr="00287769" w:rsidRDefault="00F83302" w:rsidP="00B80B25">
            <w:pPr>
              <w:rPr>
                <w:rFonts w:asciiTheme="minorHAnsi" w:hAnsiTheme="minorHAnsi"/>
                <w:b/>
                <w:i/>
              </w:rPr>
            </w:pPr>
            <w:r w:rsidRPr="00287769">
              <w:rPr>
                <w:rFonts w:asciiTheme="minorHAnsi" w:hAnsiTheme="minorHAnsi"/>
                <w:b/>
                <w:i/>
              </w:rPr>
              <w:t>Tipo:</w:t>
            </w:r>
          </w:p>
        </w:tc>
        <w:tc>
          <w:tcPr>
            <w:tcW w:w="4623" w:type="dxa"/>
            <w:shd w:val="pct10" w:color="auto" w:fill="auto"/>
            <w:vAlign w:val="center"/>
          </w:tcPr>
          <w:p w14:paraId="5FE76876" w14:textId="77777777" w:rsidR="00F83302" w:rsidRPr="00287769" w:rsidRDefault="00F83302" w:rsidP="00F83302">
            <w:pPr>
              <w:numPr>
                <w:ilvl w:val="0"/>
                <w:numId w:val="151"/>
              </w:numPr>
              <w:ind w:left="170" w:hanging="170"/>
              <w:rPr>
                <w:rFonts w:asciiTheme="minorHAnsi" w:hAnsiTheme="minorHAnsi"/>
              </w:rPr>
            </w:pPr>
            <w:r w:rsidRPr="00287769">
              <w:rPr>
                <w:rFonts w:asciiTheme="minorHAnsi" w:hAnsiTheme="minorHAnsi"/>
              </w:rPr>
              <w:t>Membrana de burbuja fina</w:t>
            </w:r>
          </w:p>
          <w:p w14:paraId="4B9F549A" w14:textId="77777777" w:rsidR="00F83302" w:rsidRPr="00287769" w:rsidRDefault="00F83302" w:rsidP="00F83302">
            <w:pPr>
              <w:numPr>
                <w:ilvl w:val="0"/>
                <w:numId w:val="151"/>
              </w:numPr>
              <w:ind w:left="170" w:hanging="170"/>
              <w:rPr>
                <w:rFonts w:asciiTheme="minorHAnsi" w:hAnsiTheme="minorHAnsi"/>
              </w:rPr>
            </w:pPr>
            <w:r w:rsidRPr="00287769">
              <w:rPr>
                <w:rFonts w:asciiTheme="minorHAnsi" w:hAnsiTheme="minorHAnsi"/>
              </w:rPr>
              <w:t xml:space="preserve">Diámetro de </w:t>
            </w:r>
            <w:smartTag w:uri="urn:schemas-microsoft-com:office:smarttags" w:element="metricconverter">
              <w:smartTagPr>
                <w:attr w:name="ProductID" w:val="9”"/>
              </w:smartTagPr>
              <w:r w:rsidRPr="00287769">
                <w:rPr>
                  <w:rFonts w:asciiTheme="minorHAnsi" w:hAnsiTheme="minorHAnsi"/>
                </w:rPr>
                <w:t>9”</w:t>
              </w:r>
            </w:smartTag>
            <w:r w:rsidRPr="00287769">
              <w:rPr>
                <w:rFonts w:asciiTheme="minorHAnsi" w:hAnsiTheme="minorHAnsi"/>
              </w:rPr>
              <w:t xml:space="preserve">. </w:t>
            </w:r>
          </w:p>
          <w:p w14:paraId="3A7D7AB4" w14:textId="77777777" w:rsidR="00F83302" w:rsidRPr="00287769" w:rsidRDefault="00F83302" w:rsidP="00F83302">
            <w:pPr>
              <w:numPr>
                <w:ilvl w:val="0"/>
                <w:numId w:val="151"/>
              </w:numPr>
              <w:ind w:left="170" w:hanging="170"/>
              <w:rPr>
                <w:rFonts w:asciiTheme="minorHAnsi" w:hAnsiTheme="minorHAnsi"/>
              </w:rPr>
            </w:pPr>
            <w:r w:rsidRPr="00287769">
              <w:rPr>
                <w:rFonts w:asciiTheme="minorHAnsi" w:hAnsiTheme="minorHAnsi"/>
              </w:rPr>
              <w:t>Membrana de EPDM</w:t>
            </w:r>
          </w:p>
          <w:p w14:paraId="7AD90E4C" w14:textId="77777777" w:rsidR="00F83302" w:rsidRPr="00287769" w:rsidRDefault="00F83302" w:rsidP="00F83302">
            <w:pPr>
              <w:numPr>
                <w:ilvl w:val="0"/>
                <w:numId w:val="151"/>
              </w:numPr>
              <w:ind w:left="170" w:hanging="170"/>
              <w:rPr>
                <w:rFonts w:asciiTheme="minorHAnsi" w:hAnsiTheme="minorHAnsi"/>
                <w:lang w:val="en-US"/>
              </w:rPr>
            </w:pPr>
            <w:r w:rsidRPr="00287769">
              <w:rPr>
                <w:rFonts w:asciiTheme="minorHAnsi" w:hAnsiTheme="minorHAnsi"/>
                <w:lang w:val="en-US"/>
              </w:rPr>
              <w:t>Base y ring de “glass filled polypropylene”.</w:t>
            </w:r>
          </w:p>
        </w:tc>
        <w:tc>
          <w:tcPr>
            <w:tcW w:w="2719" w:type="dxa"/>
            <w:vMerge/>
            <w:shd w:val="clear" w:color="auto" w:fill="auto"/>
            <w:vAlign w:val="center"/>
          </w:tcPr>
          <w:p w14:paraId="740681AD" w14:textId="77777777" w:rsidR="00F83302" w:rsidRPr="00287769" w:rsidRDefault="00F83302" w:rsidP="00B80B25">
            <w:pPr>
              <w:rPr>
                <w:rFonts w:asciiTheme="minorHAnsi" w:hAnsiTheme="minorHAnsi"/>
                <w:lang w:val="en-US"/>
              </w:rPr>
            </w:pPr>
          </w:p>
        </w:tc>
      </w:tr>
      <w:tr w:rsidR="00F83302" w:rsidRPr="00287769" w14:paraId="596D3BF2" w14:textId="77777777" w:rsidTr="00B80B25">
        <w:trPr>
          <w:cantSplit/>
          <w:trHeight w:val="70"/>
        </w:trPr>
        <w:tc>
          <w:tcPr>
            <w:tcW w:w="2210" w:type="dxa"/>
            <w:shd w:val="clear" w:color="auto" w:fill="auto"/>
            <w:vAlign w:val="center"/>
          </w:tcPr>
          <w:p w14:paraId="63EA2FC7" w14:textId="77777777" w:rsidR="00F83302" w:rsidRPr="00287769" w:rsidRDefault="00F83302" w:rsidP="00B80B25">
            <w:pPr>
              <w:rPr>
                <w:rFonts w:asciiTheme="minorHAnsi" w:hAnsiTheme="minorHAnsi"/>
                <w:b/>
                <w:i/>
              </w:rPr>
            </w:pPr>
            <w:r w:rsidRPr="00287769">
              <w:rPr>
                <w:rFonts w:asciiTheme="minorHAnsi" w:hAnsiTheme="minorHAnsi"/>
                <w:b/>
                <w:i/>
              </w:rPr>
              <w:t>Cantidad:</w:t>
            </w:r>
          </w:p>
        </w:tc>
        <w:tc>
          <w:tcPr>
            <w:tcW w:w="4623" w:type="dxa"/>
            <w:shd w:val="clear" w:color="auto" w:fill="auto"/>
            <w:vAlign w:val="center"/>
          </w:tcPr>
          <w:p w14:paraId="2A37E1D3" w14:textId="77777777" w:rsidR="00F83302" w:rsidRPr="00287769" w:rsidRDefault="00F83302" w:rsidP="00B80B25">
            <w:pPr>
              <w:rPr>
                <w:rFonts w:asciiTheme="minorHAnsi" w:hAnsiTheme="minorHAnsi"/>
              </w:rPr>
            </w:pPr>
          </w:p>
        </w:tc>
        <w:tc>
          <w:tcPr>
            <w:tcW w:w="2719" w:type="dxa"/>
            <w:vMerge/>
            <w:shd w:val="clear" w:color="auto" w:fill="auto"/>
            <w:vAlign w:val="center"/>
          </w:tcPr>
          <w:p w14:paraId="3CDF3125" w14:textId="77777777" w:rsidR="00F83302" w:rsidRPr="00287769" w:rsidRDefault="00F83302" w:rsidP="00B80B25">
            <w:pPr>
              <w:rPr>
                <w:rFonts w:asciiTheme="minorHAnsi" w:hAnsiTheme="minorHAnsi"/>
              </w:rPr>
            </w:pPr>
          </w:p>
        </w:tc>
      </w:tr>
    </w:tbl>
    <w:p w14:paraId="4EA19525" w14:textId="77777777" w:rsidR="00F83302" w:rsidRPr="00287769" w:rsidRDefault="00F83302" w:rsidP="00F83302">
      <w:pPr>
        <w:ind w:left="680"/>
        <w:rPr>
          <w:rFonts w:asciiTheme="minorHAnsi" w:hAnsiTheme="minorHAnsi"/>
        </w:rPr>
      </w:pPr>
    </w:p>
    <w:p w14:paraId="27E38B4D" w14:textId="77777777" w:rsidR="00F83302" w:rsidRPr="00287769" w:rsidRDefault="00F83302" w:rsidP="00F83302">
      <w:pPr>
        <w:ind w:left="680"/>
        <w:rPr>
          <w:rFonts w:asciiTheme="minorHAnsi" w:hAnsiTheme="minorHAnsi"/>
          <w:b/>
          <w:i/>
        </w:rPr>
      </w:pPr>
      <w:r w:rsidRPr="00287769">
        <w:rPr>
          <w:rFonts w:asciiTheme="minorHAnsi" w:hAnsiTheme="minorHAnsi"/>
        </w:rPr>
        <w:tab/>
      </w:r>
      <w:r w:rsidRPr="00287769">
        <w:rPr>
          <w:rFonts w:asciiTheme="minorHAnsi" w:hAnsiTheme="minorHAnsi"/>
          <w:b/>
          <w:i/>
        </w:rPr>
        <w:t>Difusores tipo disco de burbuja fina</w:t>
      </w:r>
    </w:p>
    <w:p w14:paraId="5F63E129" w14:textId="77777777" w:rsidR="00F83302" w:rsidRPr="00287769" w:rsidRDefault="00F83302" w:rsidP="00F83302">
      <w:pPr>
        <w:ind w:left="680"/>
        <w:rPr>
          <w:rFonts w:asciiTheme="minorHAnsi" w:hAnsiTheme="minorHAnsi"/>
          <w:b/>
          <w:i/>
        </w:rPr>
      </w:pPr>
    </w:p>
    <w:p w14:paraId="15C1DA15" w14:textId="77777777" w:rsidR="00F83302" w:rsidRPr="00287769" w:rsidRDefault="00F83302" w:rsidP="00F83302">
      <w:pPr>
        <w:ind w:left="680"/>
        <w:rPr>
          <w:rFonts w:asciiTheme="minorHAnsi" w:hAnsiTheme="minorHAnsi"/>
          <w:b/>
          <w:i/>
        </w:rPr>
      </w:pPr>
      <w:r w:rsidRPr="00287769">
        <w:rPr>
          <w:rFonts w:asciiTheme="minorHAnsi" w:hAnsiTheme="minorHAnsi"/>
          <w:b/>
          <w:noProof/>
          <w:lang w:eastAsia="es-NI"/>
        </w:rPr>
        <w:t xml:space="preserve">        </w:t>
      </w:r>
    </w:p>
    <w:p w14:paraId="48D81897" w14:textId="5ADD8827" w:rsidR="00F83302" w:rsidRPr="00287769" w:rsidRDefault="00F83302" w:rsidP="00F83302">
      <w:pPr>
        <w:ind w:left="680"/>
        <w:rPr>
          <w:rFonts w:asciiTheme="minorHAnsi" w:hAnsiTheme="minorHAnsi"/>
        </w:rPr>
      </w:pPr>
      <w:r w:rsidRPr="00287769">
        <w:rPr>
          <w:rFonts w:asciiTheme="minorHAnsi" w:hAnsiTheme="minorHAnsi"/>
        </w:rPr>
        <w:lastRenderedPageBreak/>
        <w:tab/>
      </w:r>
      <w:r>
        <w:rPr>
          <w:rFonts w:asciiTheme="minorHAnsi" w:hAnsiTheme="minorHAnsi"/>
          <w:noProof/>
          <w:lang w:val="es-HN" w:eastAsia="es-HN"/>
        </w:rPr>
        <w:drawing>
          <wp:inline distT="0" distB="0" distL="0" distR="0" wp14:anchorId="44EBC72F" wp14:editId="2BE06709">
            <wp:extent cx="6153150" cy="5086350"/>
            <wp:effectExtent l="0" t="0" r="0" b="0"/>
            <wp:docPr id="16" name="Imagen 16" descr="Imagen Difusor Burbuja F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Difusor Burbuja Fin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53150" cy="5086350"/>
                    </a:xfrm>
                    <a:prstGeom prst="rect">
                      <a:avLst/>
                    </a:prstGeom>
                    <a:noFill/>
                    <a:ln>
                      <a:noFill/>
                    </a:ln>
                  </pic:spPr>
                </pic:pic>
              </a:graphicData>
            </a:graphic>
          </wp:inline>
        </w:drawing>
      </w:r>
    </w:p>
    <w:p w14:paraId="25344534" w14:textId="77777777" w:rsidR="00F83302" w:rsidRPr="00287769" w:rsidRDefault="00F83302" w:rsidP="00F83302">
      <w:pPr>
        <w:ind w:left="680"/>
        <w:rPr>
          <w:rFonts w:asciiTheme="minorHAnsi" w:hAnsiTheme="minorHAnsi"/>
        </w:rPr>
      </w:pPr>
    </w:p>
    <w:p w14:paraId="614FA864" w14:textId="77777777" w:rsidR="00F83302" w:rsidRPr="00287769" w:rsidRDefault="00F83302" w:rsidP="00F83302">
      <w:pPr>
        <w:ind w:left="680"/>
        <w:rPr>
          <w:rFonts w:asciiTheme="minorHAnsi" w:hAnsiTheme="minorHAnsi"/>
        </w:rPr>
      </w:pPr>
    </w:p>
    <w:p w14:paraId="47FBEFA0" w14:textId="77777777" w:rsidR="00F83302" w:rsidRPr="00287769" w:rsidRDefault="00F83302" w:rsidP="00F83302">
      <w:pPr>
        <w:ind w:left="680"/>
        <w:rPr>
          <w:rFonts w:asciiTheme="minorHAnsi" w:hAnsiTheme="minorHAnsi"/>
        </w:rPr>
      </w:pPr>
    </w:p>
    <w:p w14:paraId="2724AB29" w14:textId="77777777" w:rsidR="00F83302" w:rsidRPr="00287769" w:rsidRDefault="00F83302" w:rsidP="00F83302">
      <w:pPr>
        <w:ind w:left="680"/>
        <w:rPr>
          <w:rFonts w:asciiTheme="minorHAnsi" w:hAnsiTheme="minorHAnsi"/>
        </w:rPr>
      </w:pPr>
    </w:p>
    <w:p w14:paraId="44C71C29" w14:textId="77777777" w:rsidR="00F83302" w:rsidRPr="00287769" w:rsidRDefault="00F83302" w:rsidP="00F83302">
      <w:pPr>
        <w:ind w:left="680"/>
        <w:rPr>
          <w:rFonts w:asciiTheme="minorHAnsi" w:hAnsiTheme="minorHAnsi"/>
        </w:rPr>
      </w:pPr>
    </w:p>
    <w:p w14:paraId="259029B0" w14:textId="77777777" w:rsidR="00F83302" w:rsidRPr="00287769" w:rsidRDefault="00F83302" w:rsidP="00F83302">
      <w:pPr>
        <w:ind w:left="680"/>
        <w:rPr>
          <w:rFonts w:asciiTheme="minorHAnsi" w:hAnsiTheme="minorHAnsi"/>
        </w:rPr>
      </w:pPr>
    </w:p>
    <w:tbl>
      <w:tblPr>
        <w:tblW w:w="9552"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4951"/>
        <w:gridCol w:w="2412"/>
      </w:tblGrid>
      <w:tr w:rsidR="00F83302" w:rsidRPr="00287769" w14:paraId="49FD1C03" w14:textId="77777777" w:rsidTr="00B80B25">
        <w:trPr>
          <w:trHeight w:val="454"/>
        </w:trPr>
        <w:tc>
          <w:tcPr>
            <w:tcW w:w="9552" w:type="dxa"/>
            <w:gridSpan w:val="3"/>
            <w:shd w:val="pct25" w:color="auto" w:fill="auto"/>
            <w:vAlign w:val="center"/>
          </w:tcPr>
          <w:p w14:paraId="269C01C8" w14:textId="77777777" w:rsidR="00F83302" w:rsidRPr="00287769" w:rsidRDefault="00F83302" w:rsidP="00B80B25">
            <w:pPr>
              <w:rPr>
                <w:rFonts w:asciiTheme="minorHAnsi" w:hAnsiTheme="minorHAnsi"/>
                <w:b/>
                <w:i/>
              </w:rPr>
            </w:pPr>
            <w:r w:rsidRPr="00287769">
              <w:rPr>
                <w:rFonts w:asciiTheme="minorHAnsi" w:hAnsiTheme="minorHAnsi"/>
                <w:b/>
                <w:i/>
              </w:rPr>
              <w:t xml:space="preserve"> </w:t>
            </w:r>
            <w:proofErr w:type="spellStart"/>
            <w:r w:rsidRPr="00287769">
              <w:rPr>
                <w:rFonts w:asciiTheme="minorHAnsi" w:hAnsiTheme="minorHAnsi"/>
                <w:b/>
                <w:i/>
              </w:rPr>
              <w:t>Skimmer</w:t>
            </w:r>
            <w:proofErr w:type="spellEnd"/>
            <w:r w:rsidRPr="00287769">
              <w:rPr>
                <w:rFonts w:asciiTheme="minorHAnsi" w:hAnsiTheme="minorHAnsi"/>
                <w:b/>
                <w:i/>
              </w:rPr>
              <w:t xml:space="preserve"> para remoción de flotante.</w:t>
            </w:r>
          </w:p>
        </w:tc>
      </w:tr>
      <w:tr w:rsidR="00F83302" w:rsidRPr="00287769" w14:paraId="42297271" w14:textId="77777777" w:rsidTr="00B80B25">
        <w:trPr>
          <w:cantSplit/>
          <w:trHeight w:val="454"/>
        </w:trPr>
        <w:tc>
          <w:tcPr>
            <w:tcW w:w="2189" w:type="dxa"/>
            <w:tcBorders>
              <w:bottom w:val="single" w:sz="4" w:space="0" w:color="auto"/>
            </w:tcBorders>
            <w:shd w:val="clear" w:color="auto" w:fill="auto"/>
            <w:vAlign w:val="center"/>
          </w:tcPr>
          <w:p w14:paraId="0E288E70" w14:textId="77777777" w:rsidR="00F83302" w:rsidRPr="00287769" w:rsidRDefault="00F83302" w:rsidP="00B80B25">
            <w:pPr>
              <w:rPr>
                <w:rFonts w:asciiTheme="minorHAnsi" w:hAnsiTheme="minorHAnsi"/>
                <w:b/>
                <w:i/>
              </w:rPr>
            </w:pPr>
            <w:r w:rsidRPr="00287769">
              <w:rPr>
                <w:rFonts w:asciiTheme="minorHAnsi" w:hAnsiTheme="minorHAnsi"/>
                <w:b/>
                <w:i/>
              </w:rPr>
              <w:t>Marca:</w:t>
            </w:r>
          </w:p>
        </w:tc>
        <w:tc>
          <w:tcPr>
            <w:tcW w:w="4951" w:type="dxa"/>
            <w:tcBorders>
              <w:bottom w:val="single" w:sz="4" w:space="0" w:color="auto"/>
            </w:tcBorders>
            <w:shd w:val="clear" w:color="auto" w:fill="auto"/>
            <w:vAlign w:val="center"/>
          </w:tcPr>
          <w:p w14:paraId="44ED0F04" w14:textId="77777777" w:rsidR="00F83302" w:rsidRPr="00287769" w:rsidRDefault="00F83302" w:rsidP="00B80B25">
            <w:pPr>
              <w:rPr>
                <w:rFonts w:asciiTheme="minorHAnsi" w:hAnsiTheme="minorHAnsi"/>
              </w:rPr>
            </w:pPr>
          </w:p>
        </w:tc>
        <w:tc>
          <w:tcPr>
            <w:tcW w:w="2412" w:type="dxa"/>
            <w:vMerge w:val="restart"/>
            <w:shd w:val="clear" w:color="auto" w:fill="auto"/>
            <w:vAlign w:val="center"/>
          </w:tcPr>
          <w:p w14:paraId="5565EC5C" w14:textId="624F2B55" w:rsidR="00F83302" w:rsidRPr="00287769" w:rsidRDefault="00F83302" w:rsidP="00B80B25">
            <w:pPr>
              <w:jc w:val="center"/>
              <w:rPr>
                <w:rFonts w:asciiTheme="minorHAnsi" w:hAnsiTheme="minorHAnsi"/>
              </w:rPr>
            </w:pPr>
            <w:r>
              <w:rPr>
                <w:rFonts w:asciiTheme="minorHAnsi" w:hAnsiTheme="minorHAnsi"/>
                <w:noProof/>
                <w:lang w:val="es-HN" w:eastAsia="es-HN"/>
              </w:rPr>
              <w:drawing>
                <wp:inline distT="0" distB="0" distL="0" distR="0" wp14:anchorId="24452F51" wp14:editId="2043C0FB">
                  <wp:extent cx="952500" cy="1257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1257300"/>
                          </a:xfrm>
                          <a:prstGeom prst="rect">
                            <a:avLst/>
                          </a:prstGeom>
                          <a:noFill/>
                          <a:ln>
                            <a:noFill/>
                          </a:ln>
                        </pic:spPr>
                      </pic:pic>
                    </a:graphicData>
                  </a:graphic>
                </wp:inline>
              </w:drawing>
            </w:r>
          </w:p>
        </w:tc>
      </w:tr>
      <w:tr w:rsidR="00F83302" w:rsidRPr="00287769" w14:paraId="35D2ED55" w14:textId="77777777" w:rsidTr="00B80B25">
        <w:trPr>
          <w:cantSplit/>
          <w:trHeight w:val="1022"/>
        </w:trPr>
        <w:tc>
          <w:tcPr>
            <w:tcW w:w="2189" w:type="dxa"/>
            <w:shd w:val="pct10" w:color="auto" w:fill="auto"/>
            <w:vAlign w:val="center"/>
          </w:tcPr>
          <w:p w14:paraId="4B183DE7" w14:textId="77777777" w:rsidR="00F83302" w:rsidRPr="00287769" w:rsidRDefault="00F83302" w:rsidP="00B80B25">
            <w:pPr>
              <w:rPr>
                <w:rFonts w:asciiTheme="minorHAnsi" w:hAnsiTheme="minorHAnsi"/>
                <w:b/>
                <w:i/>
              </w:rPr>
            </w:pPr>
            <w:r w:rsidRPr="00287769">
              <w:rPr>
                <w:rFonts w:asciiTheme="minorHAnsi" w:hAnsiTheme="minorHAnsi"/>
                <w:b/>
                <w:i/>
              </w:rPr>
              <w:t>Características:</w:t>
            </w:r>
          </w:p>
          <w:p w14:paraId="7C0BB37C" w14:textId="77777777" w:rsidR="00F83302" w:rsidRPr="00287769" w:rsidRDefault="00F83302" w:rsidP="00B80B25">
            <w:pPr>
              <w:rPr>
                <w:rFonts w:asciiTheme="minorHAnsi" w:hAnsiTheme="minorHAnsi"/>
                <w:b/>
                <w:i/>
              </w:rPr>
            </w:pPr>
          </w:p>
        </w:tc>
        <w:tc>
          <w:tcPr>
            <w:tcW w:w="4951" w:type="dxa"/>
            <w:shd w:val="pct10" w:color="auto" w:fill="auto"/>
            <w:vAlign w:val="center"/>
          </w:tcPr>
          <w:p w14:paraId="67F1A3D1" w14:textId="77777777" w:rsidR="00F83302" w:rsidRPr="00287769" w:rsidRDefault="00F83302" w:rsidP="00F83302">
            <w:pPr>
              <w:numPr>
                <w:ilvl w:val="0"/>
                <w:numId w:val="150"/>
              </w:numPr>
              <w:rPr>
                <w:rFonts w:asciiTheme="minorHAnsi" w:hAnsiTheme="minorHAnsi"/>
              </w:rPr>
            </w:pPr>
            <w:r w:rsidRPr="00287769">
              <w:rPr>
                <w:rFonts w:asciiTheme="minorHAnsi" w:hAnsiTheme="minorHAnsi"/>
              </w:rPr>
              <w:t xml:space="preserve">Tubería vertical de PVC. </w:t>
            </w:r>
          </w:p>
          <w:p w14:paraId="3C2667DC" w14:textId="77777777" w:rsidR="00F83302" w:rsidRPr="00287769" w:rsidRDefault="00F83302" w:rsidP="00F83302">
            <w:pPr>
              <w:numPr>
                <w:ilvl w:val="0"/>
                <w:numId w:val="150"/>
              </w:numPr>
              <w:rPr>
                <w:rFonts w:asciiTheme="minorHAnsi" w:hAnsiTheme="minorHAnsi"/>
              </w:rPr>
            </w:pPr>
            <w:r w:rsidRPr="00287769">
              <w:rPr>
                <w:rFonts w:asciiTheme="minorHAnsi" w:hAnsiTheme="minorHAnsi"/>
              </w:rPr>
              <w:t xml:space="preserve">Tubería de recirculación en PVC </w:t>
            </w:r>
          </w:p>
        </w:tc>
        <w:tc>
          <w:tcPr>
            <w:tcW w:w="2412" w:type="dxa"/>
            <w:vMerge/>
            <w:shd w:val="clear" w:color="auto" w:fill="auto"/>
            <w:vAlign w:val="center"/>
          </w:tcPr>
          <w:p w14:paraId="286B4215" w14:textId="77777777" w:rsidR="00F83302" w:rsidRPr="00287769" w:rsidRDefault="00F83302" w:rsidP="00B80B25">
            <w:pPr>
              <w:rPr>
                <w:rFonts w:asciiTheme="minorHAnsi" w:hAnsiTheme="minorHAnsi"/>
              </w:rPr>
            </w:pPr>
          </w:p>
        </w:tc>
      </w:tr>
      <w:tr w:rsidR="00F83302" w:rsidRPr="00287769" w14:paraId="6D2BD7C2" w14:textId="77777777" w:rsidTr="00B80B25">
        <w:trPr>
          <w:cantSplit/>
          <w:trHeight w:val="454"/>
        </w:trPr>
        <w:tc>
          <w:tcPr>
            <w:tcW w:w="2189" w:type="dxa"/>
            <w:shd w:val="clear" w:color="auto" w:fill="auto"/>
            <w:vAlign w:val="center"/>
          </w:tcPr>
          <w:p w14:paraId="77E79737" w14:textId="77777777" w:rsidR="00F83302" w:rsidRPr="00287769" w:rsidRDefault="00F83302" w:rsidP="00B80B25">
            <w:pPr>
              <w:rPr>
                <w:rFonts w:asciiTheme="minorHAnsi" w:hAnsiTheme="minorHAnsi"/>
                <w:b/>
                <w:i/>
              </w:rPr>
            </w:pPr>
            <w:r w:rsidRPr="00287769">
              <w:rPr>
                <w:rFonts w:asciiTheme="minorHAnsi" w:hAnsiTheme="minorHAnsi"/>
                <w:b/>
                <w:i/>
              </w:rPr>
              <w:t>Cantidad:</w:t>
            </w:r>
          </w:p>
        </w:tc>
        <w:tc>
          <w:tcPr>
            <w:tcW w:w="4951" w:type="dxa"/>
            <w:shd w:val="clear" w:color="auto" w:fill="auto"/>
            <w:vAlign w:val="center"/>
          </w:tcPr>
          <w:p w14:paraId="0AA101CF" w14:textId="77777777" w:rsidR="00F83302" w:rsidRPr="00287769" w:rsidRDefault="00F83302" w:rsidP="00B80B25">
            <w:pPr>
              <w:rPr>
                <w:rFonts w:asciiTheme="minorHAnsi" w:hAnsiTheme="minorHAnsi"/>
              </w:rPr>
            </w:pPr>
          </w:p>
        </w:tc>
        <w:tc>
          <w:tcPr>
            <w:tcW w:w="2412" w:type="dxa"/>
            <w:vMerge/>
            <w:shd w:val="clear" w:color="auto" w:fill="auto"/>
            <w:vAlign w:val="center"/>
          </w:tcPr>
          <w:p w14:paraId="5DCF1A2B" w14:textId="77777777" w:rsidR="00F83302" w:rsidRPr="00287769" w:rsidRDefault="00F83302" w:rsidP="00B80B25">
            <w:pPr>
              <w:rPr>
                <w:rFonts w:asciiTheme="minorHAnsi" w:hAnsiTheme="minorHAnsi"/>
              </w:rPr>
            </w:pPr>
          </w:p>
        </w:tc>
      </w:tr>
    </w:tbl>
    <w:p w14:paraId="46011C25" w14:textId="77777777" w:rsidR="00F83302" w:rsidRPr="00287769" w:rsidRDefault="00F83302" w:rsidP="00F83302">
      <w:pPr>
        <w:ind w:left="680"/>
        <w:rPr>
          <w:rFonts w:asciiTheme="minorHAnsi" w:hAnsiTheme="minorHAnsi"/>
        </w:rPr>
      </w:pPr>
    </w:p>
    <w:p w14:paraId="59F2F5F2" w14:textId="6BAD7603" w:rsidR="00F83302" w:rsidRPr="00287769" w:rsidRDefault="00F83302" w:rsidP="00F83302">
      <w:pPr>
        <w:ind w:left="680"/>
        <w:rPr>
          <w:rFonts w:asciiTheme="minorHAnsi" w:hAnsiTheme="minorHAnsi"/>
          <w:b/>
          <w:i/>
        </w:rPr>
      </w:pPr>
      <w:r w:rsidRPr="00287769">
        <w:rPr>
          <w:rFonts w:asciiTheme="minorHAnsi" w:hAnsiTheme="minorHAnsi"/>
          <w:b/>
          <w:i/>
        </w:rPr>
        <w:t>Sistema de Recirculación de sobrenadante y natas</w:t>
      </w:r>
      <w:r>
        <w:rPr>
          <w:rFonts w:asciiTheme="minorHAnsi" w:hAnsiTheme="minorHAnsi"/>
          <w:b/>
          <w:i/>
        </w:rPr>
        <w:t>.</w:t>
      </w:r>
    </w:p>
    <w:p w14:paraId="58D22A71" w14:textId="77777777" w:rsidR="00F83302" w:rsidRPr="00287769" w:rsidRDefault="00F83302" w:rsidP="00F83302">
      <w:pPr>
        <w:ind w:left="680"/>
        <w:rPr>
          <w:rFonts w:asciiTheme="minorHAnsi" w:hAnsiTheme="minorHAnsi"/>
        </w:rPr>
      </w:pPr>
    </w:p>
    <w:p w14:paraId="1D6AB65B" w14:textId="7B7FB49D" w:rsidR="00F83302" w:rsidRPr="00287769" w:rsidRDefault="00F83302" w:rsidP="00F83302">
      <w:pPr>
        <w:ind w:left="680"/>
        <w:rPr>
          <w:rFonts w:asciiTheme="minorHAnsi" w:hAnsiTheme="minorHAnsi"/>
        </w:rPr>
      </w:pPr>
      <w:r w:rsidRPr="00287769">
        <w:rPr>
          <w:rFonts w:asciiTheme="minorHAnsi" w:hAnsiTheme="minorHAnsi"/>
        </w:rPr>
        <w:t xml:space="preserve">        </w:t>
      </w:r>
      <w:r>
        <w:rPr>
          <w:rFonts w:asciiTheme="minorHAnsi" w:hAnsiTheme="minorHAnsi"/>
          <w:noProof/>
          <w:lang w:val="es-HN" w:eastAsia="es-HN"/>
        </w:rPr>
        <w:drawing>
          <wp:inline distT="0" distB="0" distL="0" distR="0" wp14:anchorId="0D34F6B8" wp14:editId="7A1C4A77">
            <wp:extent cx="4000500" cy="3568013"/>
            <wp:effectExtent l="0" t="0" r="0" b="0"/>
            <wp:docPr id="14" name="Imagen 14" descr="AIRLIFTS Y SKIM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IRLIFTS Y SKIMMER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00500" cy="3568013"/>
                    </a:xfrm>
                    <a:prstGeom prst="rect">
                      <a:avLst/>
                    </a:prstGeom>
                    <a:noFill/>
                    <a:ln>
                      <a:noFill/>
                    </a:ln>
                  </pic:spPr>
                </pic:pic>
              </a:graphicData>
            </a:graphic>
          </wp:inline>
        </w:drawing>
      </w:r>
    </w:p>
    <w:p w14:paraId="08E24ED5" w14:textId="77777777" w:rsidR="00F83302" w:rsidRPr="00287769" w:rsidRDefault="00F83302" w:rsidP="00F83302">
      <w:pPr>
        <w:rPr>
          <w:rFonts w:asciiTheme="minorHAnsi" w:hAnsiTheme="minorHAnsi"/>
        </w:rPr>
      </w:pPr>
    </w:p>
    <w:tbl>
      <w:tblPr>
        <w:tblW w:w="9553"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0"/>
        <w:gridCol w:w="4931"/>
        <w:gridCol w:w="2412"/>
      </w:tblGrid>
      <w:tr w:rsidR="00F83302" w:rsidRPr="00287769" w14:paraId="583EF130" w14:textId="77777777" w:rsidTr="00B80B25">
        <w:trPr>
          <w:trHeight w:val="378"/>
        </w:trPr>
        <w:tc>
          <w:tcPr>
            <w:tcW w:w="9553" w:type="dxa"/>
            <w:gridSpan w:val="3"/>
            <w:shd w:val="pct25" w:color="auto" w:fill="auto"/>
            <w:vAlign w:val="center"/>
          </w:tcPr>
          <w:p w14:paraId="6CF6EF15" w14:textId="77777777" w:rsidR="00F83302" w:rsidRPr="00287769" w:rsidRDefault="00F83302" w:rsidP="00B80B25">
            <w:pPr>
              <w:rPr>
                <w:rFonts w:asciiTheme="minorHAnsi" w:hAnsiTheme="minorHAnsi"/>
                <w:b/>
                <w:i/>
              </w:rPr>
            </w:pPr>
            <w:r w:rsidRPr="00287769">
              <w:rPr>
                <w:rFonts w:asciiTheme="minorHAnsi" w:hAnsiTheme="minorHAnsi"/>
                <w:b/>
                <w:i/>
              </w:rPr>
              <w:t>Equipos de Bombeo del Sistema de Tratamiento</w:t>
            </w:r>
          </w:p>
        </w:tc>
      </w:tr>
      <w:tr w:rsidR="00F83302" w:rsidRPr="00287769" w14:paraId="5E31BF29" w14:textId="77777777" w:rsidTr="00B80B25">
        <w:trPr>
          <w:cantSplit/>
          <w:trHeight w:val="378"/>
        </w:trPr>
        <w:tc>
          <w:tcPr>
            <w:tcW w:w="2210" w:type="dxa"/>
            <w:shd w:val="clear" w:color="auto" w:fill="auto"/>
            <w:vAlign w:val="center"/>
          </w:tcPr>
          <w:p w14:paraId="01B7A252" w14:textId="77777777" w:rsidR="00F83302" w:rsidRPr="00287769" w:rsidRDefault="00F83302" w:rsidP="00B80B25">
            <w:pPr>
              <w:rPr>
                <w:rFonts w:asciiTheme="minorHAnsi" w:hAnsiTheme="minorHAnsi"/>
                <w:b/>
                <w:i/>
              </w:rPr>
            </w:pPr>
            <w:r w:rsidRPr="00287769">
              <w:rPr>
                <w:rFonts w:asciiTheme="minorHAnsi" w:hAnsiTheme="minorHAnsi"/>
                <w:b/>
                <w:i/>
              </w:rPr>
              <w:t>Marca y modelo:</w:t>
            </w:r>
          </w:p>
        </w:tc>
        <w:tc>
          <w:tcPr>
            <w:tcW w:w="4931" w:type="dxa"/>
            <w:shd w:val="clear" w:color="auto" w:fill="auto"/>
            <w:vAlign w:val="center"/>
          </w:tcPr>
          <w:p w14:paraId="7CDADC22" w14:textId="77777777" w:rsidR="00F83302" w:rsidRPr="00287769" w:rsidRDefault="00F83302" w:rsidP="00B80B25">
            <w:pPr>
              <w:rPr>
                <w:rFonts w:asciiTheme="minorHAnsi" w:hAnsiTheme="minorHAnsi"/>
              </w:rPr>
            </w:pPr>
          </w:p>
        </w:tc>
        <w:tc>
          <w:tcPr>
            <w:tcW w:w="2412" w:type="dxa"/>
            <w:vMerge w:val="restart"/>
            <w:shd w:val="clear" w:color="auto" w:fill="auto"/>
            <w:vAlign w:val="center"/>
          </w:tcPr>
          <w:p w14:paraId="733BF4F8" w14:textId="5BEFE7AA" w:rsidR="00F83302" w:rsidRPr="00287769" w:rsidRDefault="00F83302" w:rsidP="00B80B25">
            <w:pPr>
              <w:jc w:val="center"/>
              <w:rPr>
                <w:rFonts w:asciiTheme="minorHAnsi" w:hAnsiTheme="minorHAnsi"/>
              </w:rPr>
            </w:pPr>
            <w:r>
              <w:rPr>
                <w:rFonts w:asciiTheme="minorHAnsi" w:hAnsiTheme="minorHAnsi"/>
                <w:noProof/>
                <w:lang w:val="es-HN" w:eastAsia="es-HN"/>
              </w:rPr>
              <w:drawing>
                <wp:anchor distT="0" distB="0" distL="114300" distR="114300" simplePos="0" relativeHeight="251671552" behindDoc="0" locked="0" layoutInCell="1" allowOverlap="1" wp14:anchorId="3CA6A6A0" wp14:editId="2FD6BBD0">
                  <wp:simplePos x="0" y="0"/>
                  <wp:positionH relativeFrom="column">
                    <wp:posOffset>166370</wp:posOffset>
                  </wp:positionH>
                  <wp:positionV relativeFrom="paragraph">
                    <wp:posOffset>-1652905</wp:posOffset>
                  </wp:positionV>
                  <wp:extent cx="867410" cy="1609090"/>
                  <wp:effectExtent l="0" t="0" r="8890" b="0"/>
                  <wp:wrapSquare wrapText="bothSides"/>
                  <wp:docPr id="31" name="Imagen 31" descr="abs_sc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bs_scav"/>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7410" cy="1609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83302" w:rsidRPr="00287769" w14:paraId="0E92AD82" w14:textId="77777777" w:rsidTr="00B80B25">
        <w:trPr>
          <w:cantSplit/>
          <w:trHeight w:val="378"/>
        </w:trPr>
        <w:tc>
          <w:tcPr>
            <w:tcW w:w="2210" w:type="dxa"/>
            <w:shd w:val="clear" w:color="auto" w:fill="auto"/>
            <w:vAlign w:val="center"/>
          </w:tcPr>
          <w:p w14:paraId="357F657B" w14:textId="77777777" w:rsidR="00F83302" w:rsidRPr="00287769" w:rsidRDefault="00F83302" w:rsidP="00B80B25">
            <w:pPr>
              <w:rPr>
                <w:rFonts w:asciiTheme="minorHAnsi" w:hAnsiTheme="minorHAnsi"/>
                <w:b/>
                <w:i/>
              </w:rPr>
            </w:pPr>
            <w:r w:rsidRPr="00287769">
              <w:rPr>
                <w:rFonts w:asciiTheme="minorHAnsi" w:hAnsiTheme="minorHAnsi"/>
                <w:b/>
                <w:i/>
              </w:rPr>
              <w:t xml:space="preserve">Características hidráulicas: </w:t>
            </w:r>
          </w:p>
        </w:tc>
        <w:tc>
          <w:tcPr>
            <w:tcW w:w="4931" w:type="dxa"/>
            <w:shd w:val="clear" w:color="auto" w:fill="auto"/>
          </w:tcPr>
          <w:p w14:paraId="7364F480" w14:textId="77777777" w:rsidR="00F83302" w:rsidRPr="00287769" w:rsidRDefault="00F83302" w:rsidP="00F83302">
            <w:pPr>
              <w:numPr>
                <w:ilvl w:val="0"/>
                <w:numId w:val="151"/>
              </w:numPr>
              <w:ind w:left="170" w:hanging="170"/>
              <w:rPr>
                <w:rFonts w:asciiTheme="minorHAnsi" w:hAnsiTheme="minorHAnsi"/>
              </w:rPr>
            </w:pPr>
            <w:r w:rsidRPr="00287769">
              <w:rPr>
                <w:rFonts w:asciiTheme="minorHAnsi" w:hAnsiTheme="minorHAnsi"/>
              </w:rPr>
              <w:t xml:space="preserve">Impulsor: </w:t>
            </w:r>
            <w:proofErr w:type="spellStart"/>
            <w:r w:rsidRPr="00287769">
              <w:rPr>
                <w:rFonts w:asciiTheme="minorHAnsi" w:hAnsiTheme="minorHAnsi"/>
              </w:rPr>
              <w:t>vortex</w:t>
            </w:r>
            <w:proofErr w:type="spellEnd"/>
            <w:r w:rsidRPr="00287769">
              <w:rPr>
                <w:rFonts w:asciiTheme="minorHAnsi" w:hAnsiTheme="minorHAnsi"/>
              </w:rPr>
              <w:t xml:space="preserve"> , descarga </w:t>
            </w:r>
            <w:smartTag w:uri="urn:schemas-microsoft-com:office:smarttags" w:element="metricconverter">
              <w:smartTagPr>
                <w:attr w:name="ProductID" w:val="2”"/>
              </w:smartTagPr>
              <w:r w:rsidRPr="00287769">
                <w:rPr>
                  <w:rFonts w:asciiTheme="minorHAnsi" w:hAnsiTheme="minorHAnsi"/>
                </w:rPr>
                <w:t>2”</w:t>
              </w:r>
            </w:smartTag>
          </w:p>
          <w:p w14:paraId="0304C405" w14:textId="77777777" w:rsidR="00F83302" w:rsidRPr="00287769" w:rsidRDefault="00F83302" w:rsidP="00F83302">
            <w:pPr>
              <w:numPr>
                <w:ilvl w:val="0"/>
                <w:numId w:val="151"/>
              </w:numPr>
              <w:ind w:left="170" w:hanging="170"/>
              <w:rPr>
                <w:rFonts w:asciiTheme="minorHAnsi" w:hAnsiTheme="minorHAnsi"/>
              </w:rPr>
            </w:pPr>
            <w:r w:rsidRPr="00287769">
              <w:rPr>
                <w:rFonts w:asciiTheme="minorHAnsi" w:hAnsiTheme="minorHAnsi"/>
              </w:rPr>
              <w:t xml:space="preserve">Tamaño de los sólidos: </w:t>
            </w:r>
            <w:smartTag w:uri="urn:schemas-microsoft-com:office:smarttags" w:element="metricconverter">
              <w:smartTagPr>
                <w:attr w:name="ProductID" w:val="2”"/>
              </w:smartTagPr>
              <w:r w:rsidRPr="00287769">
                <w:rPr>
                  <w:rFonts w:asciiTheme="minorHAnsi" w:hAnsiTheme="minorHAnsi"/>
                </w:rPr>
                <w:t>2”</w:t>
              </w:r>
            </w:smartTag>
          </w:p>
        </w:tc>
        <w:tc>
          <w:tcPr>
            <w:tcW w:w="2412" w:type="dxa"/>
            <w:vMerge/>
            <w:shd w:val="clear" w:color="auto" w:fill="auto"/>
            <w:vAlign w:val="center"/>
          </w:tcPr>
          <w:p w14:paraId="68E0AE7C" w14:textId="77777777" w:rsidR="00F83302" w:rsidRPr="00287769" w:rsidRDefault="00F83302" w:rsidP="00B80B25">
            <w:pPr>
              <w:rPr>
                <w:rFonts w:asciiTheme="minorHAnsi" w:hAnsiTheme="minorHAnsi"/>
              </w:rPr>
            </w:pPr>
          </w:p>
        </w:tc>
      </w:tr>
      <w:tr w:rsidR="00F83302" w:rsidRPr="00287769" w14:paraId="3A51A3C1" w14:textId="77777777" w:rsidTr="00B80B25">
        <w:trPr>
          <w:cantSplit/>
          <w:trHeight w:val="378"/>
        </w:trPr>
        <w:tc>
          <w:tcPr>
            <w:tcW w:w="2210" w:type="dxa"/>
            <w:shd w:val="clear" w:color="auto" w:fill="auto"/>
            <w:vAlign w:val="center"/>
          </w:tcPr>
          <w:p w14:paraId="2C171245" w14:textId="77777777" w:rsidR="00F83302" w:rsidRPr="00287769" w:rsidRDefault="00F83302" w:rsidP="00B80B25">
            <w:pPr>
              <w:rPr>
                <w:rFonts w:asciiTheme="minorHAnsi" w:hAnsiTheme="minorHAnsi"/>
                <w:b/>
                <w:i/>
              </w:rPr>
            </w:pPr>
            <w:r w:rsidRPr="00287769">
              <w:rPr>
                <w:rFonts w:asciiTheme="minorHAnsi" w:hAnsiTheme="minorHAnsi"/>
                <w:b/>
                <w:i/>
              </w:rPr>
              <w:t>Características eléctricas::</w:t>
            </w:r>
          </w:p>
        </w:tc>
        <w:tc>
          <w:tcPr>
            <w:tcW w:w="4931" w:type="dxa"/>
            <w:shd w:val="clear" w:color="auto" w:fill="auto"/>
            <w:vAlign w:val="center"/>
          </w:tcPr>
          <w:p w14:paraId="0C24A3D5" w14:textId="77777777" w:rsidR="00F83302" w:rsidRPr="00287769" w:rsidRDefault="00F83302" w:rsidP="00F83302">
            <w:pPr>
              <w:numPr>
                <w:ilvl w:val="0"/>
                <w:numId w:val="151"/>
              </w:numPr>
              <w:ind w:left="170" w:hanging="170"/>
              <w:rPr>
                <w:rFonts w:asciiTheme="minorHAnsi" w:hAnsiTheme="minorHAnsi"/>
              </w:rPr>
            </w:pPr>
            <w:r w:rsidRPr="00287769">
              <w:rPr>
                <w:rFonts w:asciiTheme="minorHAnsi" w:hAnsiTheme="minorHAnsi"/>
              </w:rPr>
              <w:t>Monofásico</w:t>
            </w:r>
          </w:p>
          <w:p w14:paraId="74ADCFC8" w14:textId="77777777" w:rsidR="00F83302" w:rsidRPr="00287769" w:rsidRDefault="00F83302" w:rsidP="00F83302">
            <w:pPr>
              <w:numPr>
                <w:ilvl w:val="0"/>
                <w:numId w:val="151"/>
              </w:numPr>
              <w:ind w:left="170" w:hanging="170"/>
              <w:rPr>
                <w:rFonts w:asciiTheme="minorHAnsi" w:hAnsiTheme="minorHAnsi"/>
              </w:rPr>
            </w:pPr>
            <w:r w:rsidRPr="00287769">
              <w:rPr>
                <w:rFonts w:asciiTheme="minorHAnsi" w:hAnsiTheme="minorHAnsi"/>
              </w:rPr>
              <w:t>Control automático de apagado por bajo nivel</w:t>
            </w:r>
          </w:p>
        </w:tc>
        <w:tc>
          <w:tcPr>
            <w:tcW w:w="2412" w:type="dxa"/>
            <w:vMerge/>
            <w:shd w:val="clear" w:color="auto" w:fill="auto"/>
            <w:vAlign w:val="center"/>
          </w:tcPr>
          <w:p w14:paraId="4B092EB5" w14:textId="77777777" w:rsidR="00F83302" w:rsidRPr="00287769" w:rsidRDefault="00F83302" w:rsidP="00B80B25">
            <w:pPr>
              <w:rPr>
                <w:rFonts w:asciiTheme="minorHAnsi" w:hAnsiTheme="minorHAnsi"/>
              </w:rPr>
            </w:pPr>
          </w:p>
        </w:tc>
      </w:tr>
      <w:tr w:rsidR="00F83302" w:rsidRPr="00287769" w14:paraId="1A21D982" w14:textId="77777777" w:rsidTr="00B80B25">
        <w:trPr>
          <w:cantSplit/>
          <w:trHeight w:val="1110"/>
        </w:trPr>
        <w:tc>
          <w:tcPr>
            <w:tcW w:w="2210" w:type="dxa"/>
            <w:shd w:val="clear" w:color="auto" w:fill="auto"/>
            <w:vAlign w:val="center"/>
          </w:tcPr>
          <w:p w14:paraId="69040052" w14:textId="77777777" w:rsidR="00F83302" w:rsidRPr="00287769" w:rsidRDefault="00F83302" w:rsidP="00B80B25">
            <w:pPr>
              <w:rPr>
                <w:rFonts w:asciiTheme="minorHAnsi" w:hAnsiTheme="minorHAnsi"/>
                <w:b/>
                <w:i/>
              </w:rPr>
            </w:pPr>
            <w:r w:rsidRPr="00287769">
              <w:rPr>
                <w:rFonts w:asciiTheme="minorHAnsi" w:hAnsiTheme="minorHAnsi"/>
                <w:b/>
                <w:i/>
              </w:rPr>
              <w:t>Cantidad:</w:t>
            </w:r>
          </w:p>
        </w:tc>
        <w:tc>
          <w:tcPr>
            <w:tcW w:w="4931" w:type="dxa"/>
            <w:shd w:val="clear" w:color="auto" w:fill="auto"/>
            <w:vAlign w:val="center"/>
          </w:tcPr>
          <w:p w14:paraId="598D487E" w14:textId="77777777" w:rsidR="00F83302" w:rsidRPr="00287769" w:rsidRDefault="00F83302" w:rsidP="00B80B25">
            <w:pPr>
              <w:rPr>
                <w:rFonts w:asciiTheme="minorHAnsi" w:hAnsiTheme="minorHAnsi"/>
              </w:rPr>
            </w:pPr>
          </w:p>
          <w:p w14:paraId="1C22E989" w14:textId="77777777" w:rsidR="00F83302" w:rsidRPr="00287769" w:rsidRDefault="00F83302" w:rsidP="00B80B25">
            <w:pPr>
              <w:ind w:left="113"/>
              <w:rPr>
                <w:rFonts w:asciiTheme="minorHAnsi" w:hAnsiTheme="minorHAnsi"/>
              </w:rPr>
            </w:pPr>
          </w:p>
        </w:tc>
        <w:tc>
          <w:tcPr>
            <w:tcW w:w="2412" w:type="dxa"/>
            <w:vMerge/>
            <w:shd w:val="clear" w:color="auto" w:fill="auto"/>
            <w:vAlign w:val="center"/>
          </w:tcPr>
          <w:p w14:paraId="0265E57F" w14:textId="77777777" w:rsidR="00F83302" w:rsidRPr="00287769" w:rsidRDefault="00F83302" w:rsidP="00B80B25">
            <w:pPr>
              <w:rPr>
                <w:rFonts w:asciiTheme="minorHAnsi" w:hAnsiTheme="minorHAnsi"/>
              </w:rPr>
            </w:pPr>
          </w:p>
        </w:tc>
      </w:tr>
    </w:tbl>
    <w:p w14:paraId="1FA215B1" w14:textId="77777777" w:rsidR="00F83302" w:rsidRPr="00287769" w:rsidRDefault="00F83302" w:rsidP="00F83302">
      <w:pPr>
        <w:rPr>
          <w:rFonts w:asciiTheme="minorHAnsi" w:hAnsiTheme="minorHAnsi"/>
        </w:rPr>
      </w:pPr>
    </w:p>
    <w:p w14:paraId="2826DA07" w14:textId="77777777" w:rsidR="00F83302" w:rsidRPr="00287769" w:rsidRDefault="00F83302" w:rsidP="00F83302">
      <w:pPr>
        <w:ind w:left="680"/>
        <w:rPr>
          <w:rFonts w:asciiTheme="minorHAnsi" w:hAnsiTheme="minorHAnsi"/>
          <w:b/>
          <w:i/>
        </w:rPr>
      </w:pPr>
      <w:r w:rsidRPr="00287769">
        <w:rPr>
          <w:rFonts w:asciiTheme="minorHAnsi" w:hAnsiTheme="minorHAnsi"/>
          <w:b/>
          <w:i/>
        </w:rPr>
        <w:t>Equipo de Dosificación de Cloro</w:t>
      </w:r>
    </w:p>
    <w:tbl>
      <w:tblPr>
        <w:tblW w:w="9567"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4959"/>
        <w:gridCol w:w="2416"/>
      </w:tblGrid>
      <w:tr w:rsidR="00F83302" w:rsidRPr="00287769" w14:paraId="5A941B36" w14:textId="77777777" w:rsidTr="00B80B25">
        <w:trPr>
          <w:trHeight w:val="401"/>
        </w:trPr>
        <w:tc>
          <w:tcPr>
            <w:tcW w:w="9567" w:type="dxa"/>
            <w:gridSpan w:val="3"/>
            <w:shd w:val="pct25" w:color="auto" w:fill="auto"/>
            <w:vAlign w:val="center"/>
          </w:tcPr>
          <w:p w14:paraId="75871741" w14:textId="77777777" w:rsidR="00F83302" w:rsidRPr="00287769" w:rsidRDefault="00F83302" w:rsidP="00B80B25">
            <w:pPr>
              <w:rPr>
                <w:rFonts w:asciiTheme="minorHAnsi" w:hAnsiTheme="minorHAnsi"/>
                <w:b/>
                <w:i/>
              </w:rPr>
            </w:pPr>
            <w:r w:rsidRPr="00287769">
              <w:rPr>
                <w:rFonts w:asciiTheme="minorHAnsi" w:hAnsiTheme="minorHAnsi"/>
                <w:b/>
                <w:i/>
              </w:rPr>
              <w:t xml:space="preserve">Bomba de Diafragma  </w:t>
            </w:r>
          </w:p>
        </w:tc>
      </w:tr>
      <w:tr w:rsidR="00F83302" w:rsidRPr="00287769" w14:paraId="1B45A415" w14:textId="77777777" w:rsidTr="00B80B25">
        <w:trPr>
          <w:cantSplit/>
          <w:trHeight w:val="401"/>
        </w:trPr>
        <w:tc>
          <w:tcPr>
            <w:tcW w:w="2192" w:type="dxa"/>
            <w:tcBorders>
              <w:bottom w:val="single" w:sz="4" w:space="0" w:color="auto"/>
            </w:tcBorders>
            <w:shd w:val="clear" w:color="auto" w:fill="auto"/>
            <w:vAlign w:val="center"/>
          </w:tcPr>
          <w:p w14:paraId="7EE4D788" w14:textId="77777777" w:rsidR="00F83302" w:rsidRPr="00287769" w:rsidRDefault="00F83302" w:rsidP="00B80B25">
            <w:pPr>
              <w:rPr>
                <w:rFonts w:asciiTheme="minorHAnsi" w:hAnsiTheme="minorHAnsi"/>
                <w:b/>
                <w:i/>
              </w:rPr>
            </w:pPr>
            <w:r w:rsidRPr="00287769">
              <w:rPr>
                <w:rFonts w:asciiTheme="minorHAnsi" w:hAnsiTheme="minorHAnsi"/>
                <w:b/>
                <w:i/>
              </w:rPr>
              <w:t>Marca:</w:t>
            </w:r>
          </w:p>
        </w:tc>
        <w:tc>
          <w:tcPr>
            <w:tcW w:w="4959" w:type="dxa"/>
            <w:tcBorders>
              <w:bottom w:val="single" w:sz="4" w:space="0" w:color="auto"/>
            </w:tcBorders>
            <w:shd w:val="clear" w:color="auto" w:fill="auto"/>
            <w:vAlign w:val="center"/>
          </w:tcPr>
          <w:p w14:paraId="2C2D7258" w14:textId="77777777" w:rsidR="00F83302" w:rsidRPr="00287769" w:rsidRDefault="00F83302" w:rsidP="00B80B25">
            <w:pPr>
              <w:rPr>
                <w:rFonts w:asciiTheme="minorHAnsi" w:hAnsiTheme="minorHAnsi"/>
              </w:rPr>
            </w:pPr>
          </w:p>
        </w:tc>
        <w:tc>
          <w:tcPr>
            <w:tcW w:w="2416" w:type="dxa"/>
            <w:vMerge w:val="restart"/>
            <w:shd w:val="clear" w:color="auto" w:fill="auto"/>
            <w:vAlign w:val="center"/>
          </w:tcPr>
          <w:p w14:paraId="66887036" w14:textId="666A2744" w:rsidR="00F83302" w:rsidRPr="00287769" w:rsidRDefault="00F83302" w:rsidP="00B80B25">
            <w:pPr>
              <w:jc w:val="center"/>
              <w:rPr>
                <w:rFonts w:asciiTheme="minorHAnsi" w:hAnsiTheme="minorHAnsi"/>
              </w:rPr>
            </w:pPr>
            <w:r>
              <w:rPr>
                <w:rFonts w:asciiTheme="minorHAnsi" w:hAnsiTheme="minorHAnsi"/>
                <w:noProof/>
                <w:lang w:val="es-HN" w:eastAsia="es-HN"/>
              </w:rPr>
              <w:drawing>
                <wp:inline distT="0" distB="0" distL="0" distR="0" wp14:anchorId="43E99E7A" wp14:editId="048B1325">
                  <wp:extent cx="571500" cy="933450"/>
                  <wp:effectExtent l="0" t="0" r="0" b="0"/>
                  <wp:docPr id="13" name="Imagen 13" descr="ptron_saplus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tron_saplus_large"/>
                          <pic:cNvPicPr>
                            <a:picLocks noChangeAspect="1" noChangeArrowheads="1"/>
                          </pic:cNvPicPr>
                        </pic:nvPicPr>
                        <pic:blipFill>
                          <a:blip r:embed="rId48">
                            <a:extLst>
                              <a:ext uri="{28A0092B-C50C-407E-A947-70E740481C1C}">
                                <a14:useLocalDpi xmlns:a14="http://schemas.microsoft.com/office/drawing/2010/main" val="0"/>
                              </a:ext>
                            </a:extLst>
                          </a:blip>
                          <a:srcRect l="11935" t="5534" r="19843" b="8470"/>
                          <a:stretch>
                            <a:fillRect/>
                          </a:stretch>
                        </pic:blipFill>
                        <pic:spPr bwMode="auto">
                          <a:xfrm>
                            <a:off x="0" y="0"/>
                            <a:ext cx="571500" cy="933450"/>
                          </a:xfrm>
                          <a:prstGeom prst="rect">
                            <a:avLst/>
                          </a:prstGeom>
                          <a:noFill/>
                          <a:ln>
                            <a:noFill/>
                          </a:ln>
                        </pic:spPr>
                      </pic:pic>
                    </a:graphicData>
                  </a:graphic>
                </wp:inline>
              </w:drawing>
            </w:r>
          </w:p>
        </w:tc>
      </w:tr>
      <w:tr w:rsidR="00F83302" w:rsidRPr="00287769" w14:paraId="3140A435" w14:textId="77777777" w:rsidTr="00B80B25">
        <w:trPr>
          <w:cantSplit/>
          <w:trHeight w:val="401"/>
        </w:trPr>
        <w:tc>
          <w:tcPr>
            <w:tcW w:w="2192" w:type="dxa"/>
            <w:shd w:val="pct10" w:color="auto" w:fill="auto"/>
            <w:vAlign w:val="center"/>
          </w:tcPr>
          <w:p w14:paraId="59B472A6" w14:textId="77777777" w:rsidR="00F83302" w:rsidRPr="00287769" w:rsidRDefault="00F83302" w:rsidP="00B80B25">
            <w:pPr>
              <w:rPr>
                <w:rFonts w:asciiTheme="minorHAnsi" w:hAnsiTheme="minorHAnsi"/>
                <w:b/>
                <w:i/>
              </w:rPr>
            </w:pPr>
            <w:r w:rsidRPr="00287769">
              <w:rPr>
                <w:rFonts w:asciiTheme="minorHAnsi" w:hAnsiTheme="minorHAnsi"/>
                <w:b/>
                <w:i/>
              </w:rPr>
              <w:t>Tipo:</w:t>
            </w:r>
          </w:p>
        </w:tc>
        <w:tc>
          <w:tcPr>
            <w:tcW w:w="4959" w:type="dxa"/>
            <w:shd w:val="pct10" w:color="auto" w:fill="auto"/>
            <w:vAlign w:val="center"/>
          </w:tcPr>
          <w:p w14:paraId="7A9F2CE8" w14:textId="77777777" w:rsidR="00F83302" w:rsidRPr="00287769" w:rsidRDefault="00F83302" w:rsidP="00B80B25">
            <w:pPr>
              <w:rPr>
                <w:rFonts w:asciiTheme="minorHAnsi" w:hAnsiTheme="minorHAnsi"/>
              </w:rPr>
            </w:pPr>
            <w:r w:rsidRPr="00287769">
              <w:rPr>
                <w:rFonts w:asciiTheme="minorHAnsi" w:hAnsiTheme="minorHAnsi"/>
              </w:rPr>
              <w:t>Diafragma</w:t>
            </w:r>
          </w:p>
        </w:tc>
        <w:tc>
          <w:tcPr>
            <w:tcW w:w="2416" w:type="dxa"/>
            <w:vMerge/>
            <w:shd w:val="clear" w:color="auto" w:fill="auto"/>
            <w:vAlign w:val="center"/>
          </w:tcPr>
          <w:p w14:paraId="478AC1FB" w14:textId="77777777" w:rsidR="00F83302" w:rsidRPr="00287769" w:rsidRDefault="00F83302" w:rsidP="00B80B25">
            <w:pPr>
              <w:rPr>
                <w:rFonts w:asciiTheme="minorHAnsi" w:hAnsiTheme="minorHAnsi"/>
              </w:rPr>
            </w:pPr>
          </w:p>
        </w:tc>
      </w:tr>
      <w:tr w:rsidR="00F83302" w:rsidRPr="00287769" w14:paraId="7D11494C" w14:textId="77777777" w:rsidTr="00B80B25">
        <w:trPr>
          <w:cantSplit/>
          <w:trHeight w:val="401"/>
        </w:trPr>
        <w:tc>
          <w:tcPr>
            <w:tcW w:w="2192" w:type="dxa"/>
            <w:tcBorders>
              <w:bottom w:val="single" w:sz="4" w:space="0" w:color="auto"/>
            </w:tcBorders>
            <w:shd w:val="clear" w:color="auto" w:fill="auto"/>
            <w:vAlign w:val="center"/>
          </w:tcPr>
          <w:p w14:paraId="17E85FEB" w14:textId="77777777" w:rsidR="00F83302" w:rsidRPr="00287769" w:rsidRDefault="00F83302" w:rsidP="00B80B25">
            <w:pPr>
              <w:rPr>
                <w:rFonts w:asciiTheme="minorHAnsi" w:hAnsiTheme="minorHAnsi"/>
                <w:b/>
                <w:i/>
              </w:rPr>
            </w:pPr>
            <w:r w:rsidRPr="00287769">
              <w:rPr>
                <w:rFonts w:asciiTheme="minorHAnsi" w:hAnsiTheme="minorHAnsi"/>
                <w:b/>
                <w:i/>
              </w:rPr>
              <w:t>Potencia:</w:t>
            </w:r>
          </w:p>
        </w:tc>
        <w:tc>
          <w:tcPr>
            <w:tcW w:w="4959" w:type="dxa"/>
            <w:tcBorders>
              <w:bottom w:val="single" w:sz="4" w:space="0" w:color="auto"/>
            </w:tcBorders>
            <w:shd w:val="clear" w:color="auto" w:fill="auto"/>
            <w:vAlign w:val="center"/>
          </w:tcPr>
          <w:p w14:paraId="48B48BF8" w14:textId="77777777" w:rsidR="00F83302" w:rsidRPr="00287769" w:rsidRDefault="00F83302" w:rsidP="00B80B25">
            <w:pPr>
              <w:rPr>
                <w:rFonts w:asciiTheme="minorHAnsi" w:hAnsiTheme="minorHAnsi"/>
              </w:rPr>
            </w:pPr>
          </w:p>
        </w:tc>
        <w:tc>
          <w:tcPr>
            <w:tcW w:w="2416" w:type="dxa"/>
            <w:vMerge/>
            <w:shd w:val="clear" w:color="auto" w:fill="auto"/>
            <w:vAlign w:val="center"/>
          </w:tcPr>
          <w:p w14:paraId="516A7B84" w14:textId="77777777" w:rsidR="00F83302" w:rsidRPr="00287769" w:rsidRDefault="00F83302" w:rsidP="00B80B25">
            <w:pPr>
              <w:rPr>
                <w:rFonts w:asciiTheme="minorHAnsi" w:hAnsiTheme="minorHAnsi"/>
              </w:rPr>
            </w:pPr>
          </w:p>
        </w:tc>
      </w:tr>
      <w:tr w:rsidR="00F83302" w:rsidRPr="00287769" w14:paraId="7F91A475" w14:textId="77777777" w:rsidTr="00B80B25">
        <w:trPr>
          <w:cantSplit/>
          <w:trHeight w:val="401"/>
        </w:trPr>
        <w:tc>
          <w:tcPr>
            <w:tcW w:w="2192" w:type="dxa"/>
            <w:shd w:val="pct10" w:color="auto" w:fill="auto"/>
            <w:vAlign w:val="center"/>
          </w:tcPr>
          <w:p w14:paraId="1B35DA5A" w14:textId="77777777" w:rsidR="00F83302" w:rsidRPr="00287769" w:rsidRDefault="00F83302" w:rsidP="00B80B25">
            <w:pPr>
              <w:rPr>
                <w:rFonts w:asciiTheme="minorHAnsi" w:hAnsiTheme="minorHAnsi"/>
                <w:b/>
                <w:i/>
              </w:rPr>
            </w:pPr>
            <w:r w:rsidRPr="00287769">
              <w:rPr>
                <w:rFonts w:asciiTheme="minorHAnsi" w:hAnsiTheme="minorHAnsi"/>
                <w:b/>
                <w:i/>
              </w:rPr>
              <w:t>Cantidad:</w:t>
            </w:r>
          </w:p>
        </w:tc>
        <w:tc>
          <w:tcPr>
            <w:tcW w:w="4959" w:type="dxa"/>
            <w:shd w:val="pct10" w:color="auto" w:fill="auto"/>
            <w:vAlign w:val="center"/>
          </w:tcPr>
          <w:p w14:paraId="7C067E57" w14:textId="77777777" w:rsidR="00F83302" w:rsidRPr="00287769" w:rsidRDefault="00F83302" w:rsidP="00B80B25">
            <w:pPr>
              <w:rPr>
                <w:rFonts w:asciiTheme="minorHAnsi" w:hAnsiTheme="minorHAnsi"/>
              </w:rPr>
            </w:pPr>
          </w:p>
        </w:tc>
        <w:tc>
          <w:tcPr>
            <w:tcW w:w="2416" w:type="dxa"/>
            <w:vMerge/>
            <w:shd w:val="clear" w:color="auto" w:fill="auto"/>
            <w:vAlign w:val="center"/>
          </w:tcPr>
          <w:p w14:paraId="2029D308" w14:textId="77777777" w:rsidR="00F83302" w:rsidRPr="00287769" w:rsidRDefault="00F83302" w:rsidP="00B80B25">
            <w:pPr>
              <w:rPr>
                <w:rFonts w:asciiTheme="minorHAnsi" w:hAnsiTheme="minorHAnsi"/>
              </w:rPr>
            </w:pPr>
          </w:p>
        </w:tc>
      </w:tr>
    </w:tbl>
    <w:p w14:paraId="115F1272" w14:textId="77777777" w:rsidR="00F83302" w:rsidRPr="00287769" w:rsidRDefault="00F83302" w:rsidP="00F83302">
      <w:pPr>
        <w:ind w:left="680"/>
        <w:rPr>
          <w:rFonts w:asciiTheme="minorHAnsi" w:hAnsiTheme="minorHAnsi"/>
        </w:rPr>
      </w:pPr>
    </w:p>
    <w:p w14:paraId="07534F4C" w14:textId="77777777" w:rsidR="00F83302" w:rsidRPr="00287769" w:rsidRDefault="00F83302" w:rsidP="00F83302">
      <w:pPr>
        <w:ind w:left="680"/>
        <w:rPr>
          <w:rFonts w:asciiTheme="minorHAnsi" w:hAnsiTheme="minorHAnsi"/>
          <w:b/>
          <w:i/>
        </w:rPr>
      </w:pPr>
      <w:r w:rsidRPr="00287769">
        <w:rPr>
          <w:rFonts w:asciiTheme="minorHAnsi" w:hAnsiTheme="minorHAnsi"/>
          <w:b/>
          <w:i/>
        </w:rPr>
        <w:t>Sistema de desinfección:</w:t>
      </w:r>
    </w:p>
    <w:p w14:paraId="2215CCB6" w14:textId="77777777" w:rsidR="00F83302" w:rsidRPr="00287769" w:rsidRDefault="00F83302" w:rsidP="00F83302">
      <w:pPr>
        <w:ind w:left="680"/>
        <w:rPr>
          <w:rFonts w:asciiTheme="minorHAnsi" w:hAnsiTheme="minorHAnsi"/>
          <w:b/>
          <w:i/>
        </w:rPr>
      </w:pPr>
    </w:p>
    <w:p w14:paraId="395B1B23" w14:textId="32799DDC" w:rsidR="00F83302" w:rsidRPr="00287769" w:rsidRDefault="00F83302" w:rsidP="00F83302">
      <w:pPr>
        <w:ind w:left="680"/>
        <w:rPr>
          <w:rFonts w:asciiTheme="minorHAnsi" w:hAnsiTheme="minorHAnsi"/>
        </w:rPr>
      </w:pPr>
      <w:r w:rsidRPr="00287769">
        <w:rPr>
          <w:rFonts w:asciiTheme="minorHAnsi" w:hAnsiTheme="minorHAnsi"/>
        </w:rPr>
        <w:tab/>
      </w:r>
      <w:r w:rsidRPr="00287769">
        <w:rPr>
          <w:rFonts w:asciiTheme="minorHAnsi" w:hAnsiTheme="minorHAnsi"/>
        </w:rPr>
        <w:tab/>
      </w:r>
      <w:r w:rsidRPr="00287769">
        <w:rPr>
          <w:rFonts w:asciiTheme="minorHAnsi" w:hAnsiTheme="minorHAnsi"/>
        </w:rPr>
        <w:tab/>
      </w:r>
      <w:r w:rsidRPr="00287769">
        <w:rPr>
          <w:rFonts w:asciiTheme="minorHAnsi" w:hAnsiTheme="minorHAnsi"/>
        </w:rPr>
        <w:tab/>
      </w:r>
      <w:r>
        <w:rPr>
          <w:rFonts w:asciiTheme="minorHAnsi" w:hAnsiTheme="minorHAnsi"/>
          <w:noProof/>
          <w:lang w:val="es-HN" w:eastAsia="es-HN"/>
        </w:rPr>
        <w:drawing>
          <wp:inline distT="0" distB="0" distL="0" distR="0" wp14:anchorId="7471798C" wp14:editId="03D2364B">
            <wp:extent cx="3295650" cy="2876550"/>
            <wp:effectExtent l="0" t="0" r="0" b="0"/>
            <wp:docPr id="12" name="Imagen 1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95650" cy="2876550"/>
                    </a:xfrm>
                    <a:prstGeom prst="rect">
                      <a:avLst/>
                    </a:prstGeom>
                    <a:noFill/>
                    <a:ln>
                      <a:noFill/>
                    </a:ln>
                  </pic:spPr>
                </pic:pic>
              </a:graphicData>
            </a:graphic>
          </wp:inline>
        </w:drawing>
      </w:r>
    </w:p>
    <w:p w14:paraId="772CF051" w14:textId="77777777" w:rsidR="00F83302" w:rsidRPr="00287769" w:rsidRDefault="00F83302" w:rsidP="00F83302">
      <w:pPr>
        <w:ind w:left="680"/>
        <w:rPr>
          <w:rFonts w:asciiTheme="minorHAnsi" w:hAnsiTheme="minorHAnsi"/>
        </w:rPr>
      </w:pPr>
    </w:p>
    <w:p w14:paraId="120C5521" w14:textId="77777777" w:rsidR="00F83302" w:rsidRPr="00287769" w:rsidRDefault="00F83302" w:rsidP="00F83302">
      <w:pPr>
        <w:ind w:left="680"/>
        <w:rPr>
          <w:rFonts w:asciiTheme="minorHAnsi" w:hAnsiTheme="minorHAnsi"/>
        </w:rPr>
      </w:pPr>
    </w:p>
    <w:p w14:paraId="7E2A96A5" w14:textId="77777777" w:rsidR="00F83302" w:rsidRPr="00287769" w:rsidRDefault="00F83302" w:rsidP="00F83302">
      <w:pPr>
        <w:ind w:left="680"/>
        <w:rPr>
          <w:rFonts w:asciiTheme="minorHAnsi" w:hAnsiTheme="minorHAnsi"/>
        </w:rPr>
      </w:pPr>
    </w:p>
    <w:p w14:paraId="42E238F8" w14:textId="77777777" w:rsidR="00F83302" w:rsidRPr="00287769" w:rsidRDefault="00F83302" w:rsidP="00F83302">
      <w:pPr>
        <w:ind w:left="680"/>
        <w:rPr>
          <w:rFonts w:asciiTheme="minorHAnsi" w:hAnsiTheme="minorHAnsi"/>
        </w:rPr>
      </w:pPr>
    </w:p>
    <w:p w14:paraId="7BB053D6" w14:textId="77777777" w:rsidR="00F83302" w:rsidRPr="00287769" w:rsidRDefault="00F83302" w:rsidP="00F83302">
      <w:pPr>
        <w:ind w:left="680"/>
        <w:rPr>
          <w:rFonts w:asciiTheme="minorHAnsi" w:hAnsiTheme="minorHAnsi"/>
        </w:rPr>
      </w:pPr>
    </w:p>
    <w:tbl>
      <w:tblPr>
        <w:tblW w:w="0" w:type="auto"/>
        <w:tblInd w:w="7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155"/>
        <w:gridCol w:w="4978"/>
        <w:gridCol w:w="2387"/>
      </w:tblGrid>
      <w:tr w:rsidR="00F83302" w:rsidRPr="00287769" w14:paraId="63C8827C" w14:textId="77777777" w:rsidTr="00B80B25">
        <w:trPr>
          <w:cantSplit/>
          <w:trHeight w:val="397"/>
        </w:trPr>
        <w:tc>
          <w:tcPr>
            <w:tcW w:w="9520" w:type="dxa"/>
            <w:gridSpan w:val="3"/>
            <w:shd w:val="pct25" w:color="auto" w:fill="auto"/>
            <w:vAlign w:val="center"/>
          </w:tcPr>
          <w:p w14:paraId="368D3F77" w14:textId="77777777" w:rsidR="00F83302" w:rsidRPr="00287769" w:rsidRDefault="00F83302" w:rsidP="00B80B25">
            <w:pPr>
              <w:rPr>
                <w:rFonts w:asciiTheme="minorHAnsi" w:hAnsiTheme="minorHAnsi"/>
              </w:rPr>
            </w:pPr>
            <w:r w:rsidRPr="00287769">
              <w:rPr>
                <w:rFonts w:asciiTheme="minorHAnsi" w:hAnsiTheme="minorHAnsi"/>
                <w:b/>
                <w:i/>
              </w:rPr>
              <w:t>Panel de Control con PLC</w:t>
            </w:r>
          </w:p>
        </w:tc>
      </w:tr>
      <w:tr w:rsidR="00F83302" w:rsidRPr="00287769" w14:paraId="10760B22" w14:textId="77777777" w:rsidTr="00B80B25">
        <w:trPr>
          <w:cantSplit/>
          <w:trHeight w:val="397"/>
        </w:trPr>
        <w:tc>
          <w:tcPr>
            <w:tcW w:w="2155" w:type="dxa"/>
            <w:shd w:val="clear" w:color="auto" w:fill="auto"/>
            <w:vAlign w:val="center"/>
          </w:tcPr>
          <w:p w14:paraId="1E42A91D" w14:textId="77777777" w:rsidR="00F83302" w:rsidRPr="00287769" w:rsidRDefault="00F83302" w:rsidP="00B80B25">
            <w:pPr>
              <w:rPr>
                <w:rFonts w:asciiTheme="minorHAnsi" w:hAnsiTheme="minorHAnsi"/>
                <w:b/>
                <w:i/>
              </w:rPr>
            </w:pPr>
            <w:r w:rsidRPr="00287769">
              <w:rPr>
                <w:rFonts w:asciiTheme="minorHAnsi" w:hAnsiTheme="minorHAnsi"/>
                <w:b/>
                <w:i/>
              </w:rPr>
              <w:t>Sistema</w:t>
            </w:r>
          </w:p>
        </w:tc>
        <w:tc>
          <w:tcPr>
            <w:tcW w:w="4978" w:type="dxa"/>
            <w:shd w:val="clear" w:color="auto" w:fill="auto"/>
            <w:vAlign w:val="center"/>
          </w:tcPr>
          <w:p w14:paraId="7E5E7DBF" w14:textId="77777777" w:rsidR="00F83302" w:rsidRPr="00287769" w:rsidRDefault="00F83302" w:rsidP="00B80B25">
            <w:pPr>
              <w:rPr>
                <w:rFonts w:asciiTheme="minorHAnsi" w:hAnsiTheme="minorHAnsi"/>
              </w:rPr>
            </w:pPr>
            <w:r w:rsidRPr="00287769">
              <w:rPr>
                <w:rFonts w:asciiTheme="minorHAnsi" w:hAnsiTheme="minorHAnsi"/>
              </w:rPr>
              <w:t>Sistema de control de la planta.</w:t>
            </w:r>
          </w:p>
          <w:p w14:paraId="0A0AFBC8" w14:textId="77777777" w:rsidR="00F83302" w:rsidRPr="00287769" w:rsidRDefault="00F83302" w:rsidP="00B80B25">
            <w:pPr>
              <w:rPr>
                <w:rFonts w:asciiTheme="minorHAnsi" w:hAnsiTheme="minorHAnsi"/>
                <w:lang w:val="pt-BR"/>
              </w:rPr>
            </w:pPr>
            <w:r w:rsidRPr="00287769">
              <w:rPr>
                <w:rFonts w:asciiTheme="minorHAnsi" w:hAnsiTheme="minorHAnsi"/>
                <w:lang w:val="pt-BR"/>
              </w:rPr>
              <w:t xml:space="preserve">PLC o logo de </w:t>
            </w:r>
            <w:proofErr w:type="spellStart"/>
            <w:r w:rsidRPr="00287769">
              <w:rPr>
                <w:rFonts w:asciiTheme="minorHAnsi" w:hAnsiTheme="minorHAnsi"/>
                <w:lang w:val="pt-BR"/>
              </w:rPr>
              <w:t>control</w:t>
            </w:r>
            <w:proofErr w:type="spellEnd"/>
            <w:r w:rsidRPr="00287769">
              <w:rPr>
                <w:rFonts w:asciiTheme="minorHAnsi" w:hAnsiTheme="minorHAnsi"/>
                <w:lang w:val="pt-BR"/>
              </w:rPr>
              <w:t>.</w:t>
            </w:r>
          </w:p>
        </w:tc>
        <w:tc>
          <w:tcPr>
            <w:tcW w:w="2387" w:type="dxa"/>
            <w:vMerge w:val="restart"/>
            <w:shd w:val="clear" w:color="auto" w:fill="auto"/>
            <w:vAlign w:val="center"/>
          </w:tcPr>
          <w:p w14:paraId="6269D0A4" w14:textId="1D058F50" w:rsidR="00F83302" w:rsidRPr="00287769" w:rsidRDefault="00F83302" w:rsidP="00B80B25">
            <w:pPr>
              <w:rPr>
                <w:rFonts w:asciiTheme="minorHAnsi" w:hAnsiTheme="minorHAnsi"/>
              </w:rPr>
            </w:pPr>
            <w:r>
              <w:rPr>
                <w:rFonts w:asciiTheme="minorHAnsi" w:hAnsiTheme="minorHAnsi"/>
                <w:noProof/>
                <w:lang w:val="es-HN" w:eastAsia="es-HN"/>
              </w:rPr>
              <w:drawing>
                <wp:inline distT="0" distB="0" distL="0" distR="0" wp14:anchorId="4050D7C9" wp14:editId="2561339B">
                  <wp:extent cx="1390650" cy="1847850"/>
                  <wp:effectExtent l="0" t="0" r="0" b="0"/>
                  <wp:docPr id="11" name="Imagen 11" descr="FotosPuritec1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osPuritec1 4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0650" cy="1847850"/>
                          </a:xfrm>
                          <a:prstGeom prst="rect">
                            <a:avLst/>
                          </a:prstGeom>
                          <a:noFill/>
                          <a:ln>
                            <a:noFill/>
                          </a:ln>
                        </pic:spPr>
                      </pic:pic>
                    </a:graphicData>
                  </a:graphic>
                </wp:inline>
              </w:drawing>
            </w:r>
          </w:p>
        </w:tc>
      </w:tr>
      <w:tr w:rsidR="00F83302" w:rsidRPr="00287769" w14:paraId="31783495" w14:textId="77777777" w:rsidTr="00B80B25">
        <w:trPr>
          <w:cantSplit/>
          <w:trHeight w:val="75"/>
        </w:trPr>
        <w:tc>
          <w:tcPr>
            <w:tcW w:w="2155" w:type="dxa"/>
            <w:tcBorders>
              <w:top w:val="nil"/>
            </w:tcBorders>
            <w:shd w:val="pct10" w:color="auto" w:fill="auto"/>
            <w:vAlign w:val="center"/>
          </w:tcPr>
          <w:p w14:paraId="1B95CBE1" w14:textId="77777777" w:rsidR="00F83302" w:rsidRPr="00287769" w:rsidRDefault="00F83302" w:rsidP="00B80B25">
            <w:pPr>
              <w:rPr>
                <w:rFonts w:asciiTheme="minorHAnsi" w:hAnsiTheme="minorHAnsi"/>
                <w:b/>
                <w:i/>
              </w:rPr>
            </w:pPr>
            <w:r w:rsidRPr="00287769">
              <w:rPr>
                <w:rFonts w:asciiTheme="minorHAnsi" w:hAnsiTheme="minorHAnsi"/>
                <w:b/>
                <w:i/>
              </w:rPr>
              <w:t>Características</w:t>
            </w:r>
          </w:p>
        </w:tc>
        <w:tc>
          <w:tcPr>
            <w:tcW w:w="4978" w:type="dxa"/>
            <w:shd w:val="pct10" w:color="auto" w:fill="auto"/>
            <w:vAlign w:val="center"/>
          </w:tcPr>
          <w:p w14:paraId="5CBB36E0" w14:textId="77777777" w:rsidR="00F83302" w:rsidRPr="00287769" w:rsidRDefault="00F83302" w:rsidP="00B80B25">
            <w:pPr>
              <w:rPr>
                <w:rFonts w:asciiTheme="minorHAnsi" w:hAnsiTheme="minorHAnsi"/>
              </w:rPr>
            </w:pPr>
            <w:r w:rsidRPr="00287769">
              <w:rPr>
                <w:rFonts w:asciiTheme="minorHAnsi" w:hAnsiTheme="minorHAnsi"/>
              </w:rPr>
              <w:t>Incluye: arrancadores, guarda motor, medidor de voltaje y amperaje, protección de sobrecarga de los equipos, PLC. Sistema de apagado “</w:t>
            </w:r>
            <w:proofErr w:type="spellStart"/>
            <w:r w:rsidRPr="00287769">
              <w:rPr>
                <w:rFonts w:asciiTheme="minorHAnsi" w:hAnsiTheme="minorHAnsi"/>
              </w:rPr>
              <w:t>pushbotton</w:t>
            </w:r>
            <w:proofErr w:type="spellEnd"/>
            <w:r w:rsidRPr="00287769">
              <w:rPr>
                <w:rFonts w:asciiTheme="minorHAnsi" w:hAnsiTheme="minorHAnsi"/>
              </w:rPr>
              <w:t>” paro de emergencia, diseñado para operar en función automático y manual.</w:t>
            </w:r>
          </w:p>
        </w:tc>
        <w:tc>
          <w:tcPr>
            <w:tcW w:w="2387" w:type="dxa"/>
            <w:vMerge/>
            <w:shd w:val="clear" w:color="auto" w:fill="auto"/>
            <w:vAlign w:val="center"/>
          </w:tcPr>
          <w:p w14:paraId="15351BCD" w14:textId="77777777" w:rsidR="00F83302" w:rsidRPr="00287769" w:rsidRDefault="00F83302" w:rsidP="00B80B25">
            <w:pPr>
              <w:rPr>
                <w:rFonts w:asciiTheme="minorHAnsi" w:hAnsiTheme="minorHAnsi"/>
              </w:rPr>
            </w:pPr>
          </w:p>
        </w:tc>
      </w:tr>
      <w:bookmarkEnd w:id="4307"/>
    </w:tbl>
    <w:p w14:paraId="6B85F8F1" w14:textId="77777777" w:rsidR="00F83302" w:rsidRPr="00287769" w:rsidRDefault="00F83302" w:rsidP="00F83302">
      <w:pPr>
        <w:ind w:left="680"/>
        <w:rPr>
          <w:rFonts w:asciiTheme="minorHAnsi" w:hAnsiTheme="minorHAnsi"/>
        </w:rPr>
      </w:pPr>
    </w:p>
    <w:p w14:paraId="0DAC13F7" w14:textId="77777777" w:rsidR="00F83302" w:rsidRPr="00287769" w:rsidRDefault="00F83302" w:rsidP="00F83302">
      <w:pPr>
        <w:ind w:left="680"/>
        <w:rPr>
          <w:rFonts w:asciiTheme="minorHAnsi" w:hAnsiTheme="minorHAnsi"/>
        </w:rPr>
      </w:pPr>
    </w:p>
    <w:p w14:paraId="1D86991D" w14:textId="77777777" w:rsidR="00F83302" w:rsidRPr="00287769" w:rsidRDefault="00F83302" w:rsidP="00F83302">
      <w:pPr>
        <w:pStyle w:val="Parattulos"/>
        <w:ind w:left="0" w:firstLine="0"/>
        <w:rPr>
          <w:rFonts w:asciiTheme="minorHAnsi" w:hAnsiTheme="minorHAnsi"/>
        </w:rPr>
      </w:pPr>
    </w:p>
    <w:p w14:paraId="6AAD5F30" w14:textId="77777777" w:rsidR="00F83302" w:rsidRPr="00287769" w:rsidRDefault="00F83302" w:rsidP="00F83302">
      <w:pPr>
        <w:pStyle w:val="Parattulos"/>
        <w:rPr>
          <w:rFonts w:asciiTheme="minorHAnsi" w:hAnsiTheme="minorHAnsi"/>
          <w:lang w:val="es-ES"/>
        </w:rPr>
      </w:pPr>
    </w:p>
    <w:p w14:paraId="1829A6C8" w14:textId="77777777" w:rsidR="00F83302" w:rsidRPr="00287769" w:rsidRDefault="00F83302" w:rsidP="00F83302">
      <w:pPr>
        <w:pStyle w:val="Parattulos"/>
        <w:rPr>
          <w:rFonts w:asciiTheme="minorHAnsi" w:hAnsiTheme="minorHAnsi"/>
          <w:lang w:val="es-ES"/>
        </w:rPr>
      </w:pPr>
    </w:p>
    <w:p w14:paraId="10F0012E" w14:textId="77777777" w:rsidR="00F83302" w:rsidRPr="00287769" w:rsidRDefault="00F83302" w:rsidP="00F83302">
      <w:pPr>
        <w:pStyle w:val="Parattulos"/>
        <w:rPr>
          <w:rFonts w:asciiTheme="minorHAnsi" w:hAnsiTheme="minorHAnsi"/>
          <w:lang w:val="es-ES"/>
        </w:rPr>
      </w:pPr>
    </w:p>
    <w:p w14:paraId="66EA0425" w14:textId="77777777" w:rsidR="00F83302" w:rsidRDefault="00F83302" w:rsidP="00F83302">
      <w:pPr>
        <w:rPr>
          <w:rFonts w:asciiTheme="minorHAnsi" w:hAnsiTheme="minorHAnsi"/>
        </w:rPr>
      </w:pPr>
    </w:p>
    <w:p w14:paraId="7AFE2B30" w14:textId="77777777" w:rsidR="004B0E3F" w:rsidRPr="00287769" w:rsidRDefault="004B0E3F" w:rsidP="00F83302">
      <w:pPr>
        <w:rPr>
          <w:rFonts w:asciiTheme="minorHAnsi" w:hAnsiTheme="minorHAnsi"/>
        </w:rPr>
      </w:pPr>
    </w:p>
    <w:p w14:paraId="3AADFD79" w14:textId="77777777" w:rsidR="00F83302" w:rsidRPr="00287769" w:rsidRDefault="00F83302" w:rsidP="00F83302">
      <w:pPr>
        <w:rPr>
          <w:rFonts w:asciiTheme="minorHAnsi" w:hAnsiTheme="minorHAnsi"/>
        </w:rPr>
      </w:pPr>
    </w:p>
    <w:p w14:paraId="3FE1D25D" w14:textId="77777777" w:rsidR="00F83302" w:rsidRPr="00287769" w:rsidRDefault="00F83302" w:rsidP="00F83302">
      <w:pPr>
        <w:rPr>
          <w:rFonts w:asciiTheme="minorHAnsi" w:hAnsiTheme="minorHAnsi"/>
          <w:b/>
          <w:i/>
          <w:color w:val="993366"/>
        </w:rPr>
      </w:pPr>
      <w:r w:rsidRPr="00287769">
        <w:rPr>
          <w:rFonts w:asciiTheme="minorHAnsi" w:hAnsiTheme="minorHAnsi"/>
          <w:b/>
          <w:i/>
          <w:color w:val="993366"/>
        </w:rPr>
        <w:t xml:space="preserve">CALIDAD DE AGUA A </w:t>
      </w:r>
      <w:smartTag w:uri="urn:schemas-microsoft-com:office:smarttags" w:element="PersonName">
        <w:smartTagPr>
          <w:attr w:name="ProductID" w:val="LA ENTRADA DEL"/>
        </w:smartTagPr>
        <w:smartTag w:uri="urn:schemas-microsoft-com:office:smarttags" w:element="PersonName">
          <w:smartTagPr>
            <w:attr w:name="ProductID" w:val="LA ENTRADA"/>
          </w:smartTagPr>
          <w:r w:rsidRPr="00287769">
            <w:rPr>
              <w:rFonts w:asciiTheme="minorHAnsi" w:hAnsiTheme="minorHAnsi"/>
              <w:b/>
              <w:i/>
              <w:color w:val="993366"/>
            </w:rPr>
            <w:t>LA ENTRADA</w:t>
          </w:r>
        </w:smartTag>
        <w:r w:rsidRPr="00287769">
          <w:rPr>
            <w:rFonts w:asciiTheme="minorHAnsi" w:hAnsiTheme="minorHAnsi"/>
            <w:b/>
            <w:i/>
            <w:color w:val="993366"/>
          </w:rPr>
          <w:t xml:space="preserve"> DEL</w:t>
        </w:r>
      </w:smartTag>
      <w:r w:rsidRPr="00287769">
        <w:rPr>
          <w:rFonts w:asciiTheme="minorHAnsi" w:hAnsiTheme="minorHAnsi"/>
          <w:b/>
          <w:i/>
          <w:color w:val="993366"/>
        </w:rPr>
        <w:t xml:space="preserve"> SISTEMA                      </w:t>
      </w:r>
    </w:p>
    <w:p w14:paraId="55501798" w14:textId="5D4AEC74" w:rsidR="00F83302" w:rsidRPr="00287769" w:rsidRDefault="004B0E3F" w:rsidP="00F83302">
      <w:pPr>
        <w:rPr>
          <w:rFonts w:asciiTheme="minorHAnsi" w:hAnsiTheme="minorHAnsi"/>
        </w:rPr>
      </w:pPr>
      <w:r>
        <w:rPr>
          <w:rFonts w:asciiTheme="minorHAnsi" w:hAnsiTheme="minorHAnsi"/>
          <w:noProof/>
          <w:lang w:val="es-HN" w:eastAsia="es-HN"/>
        </w:rPr>
        <w:drawing>
          <wp:anchor distT="0" distB="0" distL="114300" distR="114300" simplePos="0" relativeHeight="251675648" behindDoc="1" locked="0" layoutInCell="1" allowOverlap="1" wp14:anchorId="21450B0F" wp14:editId="541CB7C6">
            <wp:simplePos x="0" y="0"/>
            <wp:positionH relativeFrom="column">
              <wp:posOffset>285750</wp:posOffset>
            </wp:positionH>
            <wp:positionV relativeFrom="paragraph">
              <wp:posOffset>189230</wp:posOffset>
            </wp:positionV>
            <wp:extent cx="2438400" cy="2457450"/>
            <wp:effectExtent l="0" t="0" r="0" b="0"/>
            <wp:wrapNone/>
            <wp:docPr id="9" name="Imagen 9" descr="DSC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00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302" w:rsidRPr="00287769">
        <w:rPr>
          <w:rFonts w:asciiTheme="minorHAnsi" w:hAnsiTheme="minorHAnsi"/>
        </w:rPr>
        <w:t xml:space="preserve">                             </w:t>
      </w:r>
      <w:r w:rsidR="00F83302" w:rsidRPr="00287769">
        <w:rPr>
          <w:rFonts w:asciiTheme="minorHAnsi" w:hAnsiTheme="minorHAnsi"/>
        </w:rPr>
        <w:tab/>
      </w:r>
      <w:r w:rsidR="00F83302" w:rsidRPr="00287769">
        <w:rPr>
          <w:rFonts w:asciiTheme="minorHAnsi" w:hAnsiTheme="minorHAnsi"/>
        </w:rPr>
        <w:tab/>
      </w:r>
      <w:r w:rsidR="00F83302" w:rsidRPr="00287769">
        <w:rPr>
          <w:rFonts w:asciiTheme="minorHAnsi" w:hAnsiTheme="minorHAnsi"/>
        </w:rPr>
        <w:tab/>
      </w:r>
      <w:r w:rsidR="00F83302" w:rsidRPr="00287769">
        <w:rPr>
          <w:rFonts w:asciiTheme="minorHAnsi" w:hAnsiTheme="minorHAnsi"/>
        </w:rPr>
        <w:tab/>
      </w:r>
      <w:r w:rsidR="00F83302" w:rsidRPr="00287769">
        <w:rPr>
          <w:rFonts w:asciiTheme="minorHAnsi" w:hAnsiTheme="minorHAnsi"/>
        </w:rPr>
        <w:tab/>
      </w:r>
      <w:r w:rsidR="00F83302" w:rsidRPr="00287769">
        <w:rPr>
          <w:rFonts w:asciiTheme="minorHAnsi" w:hAnsiTheme="minorHAnsi"/>
        </w:rPr>
        <w:tab/>
      </w:r>
      <w:r w:rsidR="00F83302" w:rsidRPr="00287769">
        <w:rPr>
          <w:rFonts w:asciiTheme="minorHAnsi" w:hAnsiTheme="minorHAnsi"/>
        </w:rPr>
        <w:tab/>
        <w:t xml:space="preserve"> </w:t>
      </w:r>
      <w:r w:rsidR="00F83302" w:rsidRPr="00287769">
        <w:rPr>
          <w:rFonts w:asciiTheme="minorHAnsi" w:hAnsiTheme="minorHAnsi"/>
        </w:rPr>
        <w:tab/>
      </w:r>
      <w:r w:rsidR="00F83302" w:rsidRPr="00287769">
        <w:rPr>
          <w:rFonts w:asciiTheme="minorHAnsi" w:hAnsiTheme="minorHAnsi"/>
        </w:rPr>
        <w:tab/>
      </w:r>
      <w:r w:rsidR="00F83302" w:rsidRPr="00287769">
        <w:rPr>
          <w:rFonts w:asciiTheme="minorHAnsi" w:hAnsiTheme="minorHAnsi"/>
        </w:rPr>
        <w:tab/>
      </w:r>
      <w:r w:rsidR="00F83302" w:rsidRPr="00287769">
        <w:rPr>
          <w:rFonts w:asciiTheme="minorHAnsi" w:hAnsiTheme="minorHAnsi"/>
        </w:rPr>
        <w:tab/>
      </w:r>
      <w:r w:rsidR="00F83302" w:rsidRPr="00287769">
        <w:rPr>
          <w:rFonts w:asciiTheme="minorHAnsi" w:hAnsiTheme="minorHAnsi"/>
        </w:rPr>
        <w:tab/>
      </w:r>
      <w:r w:rsidR="00F83302" w:rsidRPr="00287769">
        <w:rPr>
          <w:rFonts w:asciiTheme="minorHAnsi" w:hAnsiTheme="minorHAnsi"/>
        </w:rPr>
        <w:tab/>
        <w:t xml:space="preserve">     </w:t>
      </w:r>
    </w:p>
    <w:p w14:paraId="7CA60BF0" w14:textId="1E5DFDE7" w:rsidR="00F83302" w:rsidRPr="00287769" w:rsidRDefault="004B0E3F" w:rsidP="00F83302">
      <w:pPr>
        <w:rPr>
          <w:rFonts w:asciiTheme="minorHAnsi" w:hAnsiTheme="minorHAnsi"/>
        </w:rPr>
      </w:pPr>
      <w:r>
        <w:rPr>
          <w:rFonts w:asciiTheme="minorHAnsi" w:hAnsiTheme="minorHAnsi"/>
          <w:noProof/>
          <w:lang w:val="es-HN" w:eastAsia="es-HN"/>
        </w:rPr>
        <w:drawing>
          <wp:anchor distT="0" distB="0" distL="114300" distR="114300" simplePos="0" relativeHeight="251674624" behindDoc="1" locked="0" layoutInCell="1" allowOverlap="1" wp14:anchorId="70BD5CB7" wp14:editId="16E23FA4">
            <wp:simplePos x="0" y="0"/>
            <wp:positionH relativeFrom="column">
              <wp:posOffset>2800350</wp:posOffset>
            </wp:positionH>
            <wp:positionV relativeFrom="paragraph">
              <wp:posOffset>102870</wp:posOffset>
            </wp:positionV>
            <wp:extent cx="2800350" cy="2076450"/>
            <wp:effectExtent l="0" t="0" r="0" b="0"/>
            <wp:wrapNone/>
            <wp:docPr id="10" name="Imagen 10" descr="FotosPuritec1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sPuritec1 0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03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501B5" w14:textId="77777777" w:rsidR="00F83302" w:rsidRPr="00287769" w:rsidRDefault="00F83302" w:rsidP="00F83302">
      <w:pPr>
        <w:rPr>
          <w:rFonts w:asciiTheme="minorHAnsi" w:hAnsiTheme="minorHAnsi"/>
        </w:rPr>
      </w:pPr>
    </w:p>
    <w:p w14:paraId="6BBF389F" w14:textId="0B5A1202" w:rsidR="00F83302" w:rsidRPr="00287769" w:rsidRDefault="00F83302" w:rsidP="00F83302">
      <w:pPr>
        <w:rPr>
          <w:rFonts w:asciiTheme="minorHAnsi" w:hAnsiTheme="minorHAnsi"/>
        </w:rPr>
      </w:pPr>
      <w:r w:rsidRPr="00287769">
        <w:rPr>
          <w:rFonts w:asciiTheme="minorHAnsi" w:hAnsiTheme="minorHAnsi"/>
        </w:rPr>
        <w:t xml:space="preserve">                 </w:t>
      </w:r>
      <w:r w:rsidRPr="00287769">
        <w:rPr>
          <w:rFonts w:asciiTheme="minorHAnsi" w:hAnsiTheme="minorHAnsi"/>
        </w:rPr>
        <w:tab/>
      </w:r>
    </w:p>
    <w:p w14:paraId="21EC0AA0" w14:textId="77777777" w:rsidR="00F83302" w:rsidRPr="00287769" w:rsidRDefault="00F83302" w:rsidP="00F83302">
      <w:pPr>
        <w:rPr>
          <w:rFonts w:asciiTheme="minorHAnsi" w:hAnsiTheme="minorHAnsi"/>
        </w:rPr>
      </w:pPr>
    </w:p>
    <w:p w14:paraId="77604E19" w14:textId="77777777" w:rsidR="00F83302" w:rsidRPr="00287769" w:rsidRDefault="00F83302" w:rsidP="00F83302">
      <w:pPr>
        <w:rPr>
          <w:rFonts w:asciiTheme="minorHAnsi" w:hAnsiTheme="minorHAnsi"/>
        </w:rPr>
      </w:pPr>
    </w:p>
    <w:p w14:paraId="44A11B34" w14:textId="77777777" w:rsidR="00F83302" w:rsidRPr="00287769" w:rsidRDefault="00F83302" w:rsidP="00F83302">
      <w:pPr>
        <w:rPr>
          <w:rFonts w:asciiTheme="minorHAnsi" w:hAnsiTheme="minorHAnsi"/>
        </w:rPr>
      </w:pPr>
    </w:p>
    <w:p w14:paraId="739D791F" w14:textId="77777777" w:rsidR="00F83302" w:rsidRPr="00287769" w:rsidRDefault="00F83302" w:rsidP="00F83302">
      <w:pPr>
        <w:rPr>
          <w:rFonts w:asciiTheme="minorHAnsi" w:hAnsiTheme="minorHAnsi"/>
        </w:rPr>
      </w:pPr>
    </w:p>
    <w:p w14:paraId="7B3C954A" w14:textId="77777777" w:rsidR="00F83302" w:rsidRPr="00287769" w:rsidRDefault="00F83302" w:rsidP="00F83302">
      <w:pPr>
        <w:rPr>
          <w:rFonts w:asciiTheme="minorHAnsi" w:hAnsiTheme="minorHAnsi"/>
        </w:rPr>
      </w:pPr>
    </w:p>
    <w:p w14:paraId="5E3841F9" w14:textId="77777777" w:rsidR="00F83302" w:rsidRPr="00287769" w:rsidRDefault="00F83302" w:rsidP="00F83302">
      <w:pPr>
        <w:rPr>
          <w:rFonts w:asciiTheme="minorHAnsi" w:hAnsiTheme="minorHAnsi"/>
        </w:rPr>
      </w:pPr>
      <w:r w:rsidRPr="00287769">
        <w:rPr>
          <w:rFonts w:asciiTheme="minorHAnsi" w:hAnsiTheme="minorHAnsi"/>
        </w:rPr>
        <w:tab/>
      </w:r>
      <w:r w:rsidRPr="00287769">
        <w:rPr>
          <w:rFonts w:asciiTheme="minorHAnsi" w:hAnsiTheme="minorHAnsi"/>
        </w:rPr>
        <w:tab/>
      </w:r>
      <w:r w:rsidRPr="00287769">
        <w:rPr>
          <w:rFonts w:asciiTheme="minorHAnsi" w:hAnsiTheme="minorHAnsi"/>
        </w:rPr>
        <w:tab/>
      </w:r>
      <w:r w:rsidRPr="00287769">
        <w:rPr>
          <w:rFonts w:asciiTheme="minorHAnsi" w:hAnsiTheme="minorHAnsi"/>
        </w:rPr>
        <w:tab/>
      </w:r>
      <w:r w:rsidRPr="00287769">
        <w:rPr>
          <w:rFonts w:asciiTheme="minorHAnsi" w:hAnsiTheme="minorHAnsi"/>
        </w:rPr>
        <w:tab/>
      </w:r>
    </w:p>
    <w:p w14:paraId="2F47E4AB" w14:textId="77777777" w:rsidR="00F83302" w:rsidRPr="00287769" w:rsidRDefault="00F83302" w:rsidP="00F83302">
      <w:pPr>
        <w:rPr>
          <w:rFonts w:asciiTheme="minorHAnsi" w:hAnsiTheme="minorHAnsi"/>
        </w:rPr>
      </w:pPr>
    </w:p>
    <w:p w14:paraId="36C64FA5" w14:textId="77777777" w:rsidR="00F83302" w:rsidRDefault="00F83302" w:rsidP="00F83302">
      <w:pPr>
        <w:rPr>
          <w:rFonts w:asciiTheme="minorHAnsi" w:hAnsiTheme="minorHAnsi"/>
        </w:rPr>
      </w:pPr>
    </w:p>
    <w:p w14:paraId="1B9F8D7C" w14:textId="77777777" w:rsidR="004B0E3F" w:rsidRPr="00287769" w:rsidRDefault="004B0E3F" w:rsidP="00F83302">
      <w:pPr>
        <w:rPr>
          <w:rFonts w:asciiTheme="minorHAnsi" w:hAnsiTheme="minorHAnsi"/>
        </w:rPr>
      </w:pPr>
    </w:p>
    <w:p w14:paraId="4DB16595" w14:textId="19718FAD" w:rsidR="004B0E3F" w:rsidRDefault="004B0E3F" w:rsidP="00F83302">
      <w:pPr>
        <w:rPr>
          <w:rFonts w:asciiTheme="minorHAnsi" w:hAnsiTheme="minorHAnsi"/>
        </w:rPr>
      </w:pPr>
      <w:r>
        <w:rPr>
          <w:rFonts w:asciiTheme="minorHAnsi" w:hAnsiTheme="minorHAnsi"/>
          <w:noProof/>
          <w:lang w:val="es-HN" w:eastAsia="es-HN"/>
        </w:rPr>
        <w:drawing>
          <wp:anchor distT="0" distB="0" distL="114300" distR="114300" simplePos="0" relativeHeight="251676672" behindDoc="1" locked="0" layoutInCell="1" allowOverlap="1" wp14:anchorId="76BBAE6C" wp14:editId="52FC6D6B">
            <wp:simplePos x="0" y="0"/>
            <wp:positionH relativeFrom="column">
              <wp:posOffset>285750</wp:posOffset>
            </wp:positionH>
            <wp:positionV relativeFrom="paragraph">
              <wp:posOffset>46990</wp:posOffset>
            </wp:positionV>
            <wp:extent cx="5314950" cy="4076700"/>
            <wp:effectExtent l="0" t="0" r="0" b="0"/>
            <wp:wrapNone/>
            <wp:docPr id="8" name="Imagen 8" descr="HPIM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PIM28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1495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302" w:rsidRPr="00287769">
        <w:rPr>
          <w:rFonts w:asciiTheme="minorHAnsi" w:hAnsiTheme="minorHAnsi"/>
        </w:rPr>
        <w:t xml:space="preserve">            </w:t>
      </w:r>
    </w:p>
    <w:p w14:paraId="00729970" w14:textId="77777777" w:rsidR="004B0E3F" w:rsidRDefault="004B0E3F" w:rsidP="00F83302">
      <w:pPr>
        <w:rPr>
          <w:rFonts w:asciiTheme="minorHAnsi" w:hAnsiTheme="minorHAnsi"/>
        </w:rPr>
      </w:pPr>
    </w:p>
    <w:p w14:paraId="4775039A" w14:textId="77777777" w:rsidR="004B0E3F" w:rsidRDefault="004B0E3F" w:rsidP="00F83302">
      <w:pPr>
        <w:rPr>
          <w:rFonts w:asciiTheme="minorHAnsi" w:hAnsiTheme="minorHAnsi"/>
        </w:rPr>
      </w:pPr>
    </w:p>
    <w:p w14:paraId="6F180156" w14:textId="77777777" w:rsidR="004B0E3F" w:rsidRDefault="004B0E3F" w:rsidP="00F83302">
      <w:pPr>
        <w:rPr>
          <w:rFonts w:asciiTheme="minorHAnsi" w:hAnsiTheme="minorHAnsi"/>
        </w:rPr>
      </w:pPr>
    </w:p>
    <w:p w14:paraId="06F8361C" w14:textId="77777777" w:rsidR="004B0E3F" w:rsidRDefault="004B0E3F" w:rsidP="00F83302">
      <w:pPr>
        <w:rPr>
          <w:rFonts w:asciiTheme="minorHAnsi" w:hAnsiTheme="minorHAnsi"/>
        </w:rPr>
      </w:pPr>
    </w:p>
    <w:p w14:paraId="7B407901" w14:textId="77777777" w:rsidR="004B0E3F" w:rsidRDefault="004B0E3F" w:rsidP="00F83302">
      <w:pPr>
        <w:rPr>
          <w:rFonts w:asciiTheme="minorHAnsi" w:hAnsiTheme="minorHAnsi"/>
        </w:rPr>
      </w:pPr>
    </w:p>
    <w:p w14:paraId="736F1B57" w14:textId="77777777" w:rsidR="004B0E3F" w:rsidRDefault="004B0E3F" w:rsidP="00F83302">
      <w:pPr>
        <w:rPr>
          <w:rFonts w:asciiTheme="minorHAnsi" w:hAnsiTheme="minorHAnsi"/>
        </w:rPr>
      </w:pPr>
    </w:p>
    <w:p w14:paraId="0878BBBD" w14:textId="77777777" w:rsidR="004B0E3F" w:rsidRDefault="004B0E3F" w:rsidP="00F83302">
      <w:pPr>
        <w:rPr>
          <w:rFonts w:asciiTheme="minorHAnsi" w:hAnsiTheme="minorHAnsi"/>
        </w:rPr>
      </w:pPr>
    </w:p>
    <w:p w14:paraId="1AC70121" w14:textId="77777777" w:rsidR="004B0E3F" w:rsidRDefault="004B0E3F" w:rsidP="00F83302">
      <w:pPr>
        <w:rPr>
          <w:rFonts w:asciiTheme="minorHAnsi" w:hAnsiTheme="minorHAnsi"/>
        </w:rPr>
      </w:pPr>
    </w:p>
    <w:p w14:paraId="5F82FCB1" w14:textId="77777777" w:rsidR="004B0E3F" w:rsidRDefault="004B0E3F" w:rsidP="00F83302">
      <w:pPr>
        <w:rPr>
          <w:rFonts w:asciiTheme="minorHAnsi" w:hAnsiTheme="minorHAnsi"/>
        </w:rPr>
      </w:pPr>
    </w:p>
    <w:p w14:paraId="3F250ADC" w14:textId="77777777" w:rsidR="004B0E3F" w:rsidRDefault="004B0E3F" w:rsidP="00F83302">
      <w:pPr>
        <w:rPr>
          <w:rFonts w:asciiTheme="minorHAnsi" w:hAnsiTheme="minorHAnsi"/>
        </w:rPr>
      </w:pPr>
    </w:p>
    <w:p w14:paraId="0B1E7DBB" w14:textId="77777777" w:rsidR="004B0E3F" w:rsidRDefault="004B0E3F" w:rsidP="00F83302">
      <w:pPr>
        <w:rPr>
          <w:rFonts w:asciiTheme="minorHAnsi" w:hAnsiTheme="minorHAnsi"/>
        </w:rPr>
      </w:pPr>
    </w:p>
    <w:p w14:paraId="2BCA2050" w14:textId="77777777" w:rsidR="004B0E3F" w:rsidRDefault="004B0E3F" w:rsidP="00F83302">
      <w:pPr>
        <w:rPr>
          <w:rFonts w:asciiTheme="minorHAnsi" w:hAnsiTheme="minorHAnsi"/>
        </w:rPr>
      </w:pPr>
    </w:p>
    <w:p w14:paraId="683BA6EE" w14:textId="77777777" w:rsidR="004B0E3F" w:rsidRDefault="004B0E3F" w:rsidP="00F83302">
      <w:pPr>
        <w:rPr>
          <w:rFonts w:asciiTheme="minorHAnsi" w:hAnsiTheme="minorHAnsi"/>
        </w:rPr>
      </w:pPr>
    </w:p>
    <w:p w14:paraId="537FFA03" w14:textId="77777777" w:rsidR="004B0E3F" w:rsidRDefault="004B0E3F" w:rsidP="00F83302">
      <w:pPr>
        <w:rPr>
          <w:rFonts w:asciiTheme="minorHAnsi" w:hAnsiTheme="minorHAnsi"/>
        </w:rPr>
      </w:pPr>
    </w:p>
    <w:p w14:paraId="04466B71" w14:textId="77777777" w:rsidR="004B0E3F" w:rsidRDefault="004B0E3F" w:rsidP="00F83302">
      <w:pPr>
        <w:rPr>
          <w:rFonts w:asciiTheme="minorHAnsi" w:hAnsiTheme="minorHAnsi"/>
        </w:rPr>
      </w:pPr>
    </w:p>
    <w:p w14:paraId="49D7547B" w14:textId="77777777" w:rsidR="004B0E3F" w:rsidRDefault="00F83302" w:rsidP="00F83302">
      <w:pPr>
        <w:rPr>
          <w:rFonts w:asciiTheme="minorHAnsi" w:hAnsiTheme="minorHAnsi"/>
        </w:rPr>
      </w:pPr>
      <w:r w:rsidRPr="00287769">
        <w:rPr>
          <w:rFonts w:asciiTheme="minorHAnsi" w:hAnsiTheme="minorHAnsi"/>
        </w:rPr>
        <w:t xml:space="preserve">            </w:t>
      </w:r>
    </w:p>
    <w:p w14:paraId="37297A89" w14:textId="77777777" w:rsidR="004B0E3F" w:rsidRDefault="004B0E3F" w:rsidP="00F83302">
      <w:pPr>
        <w:rPr>
          <w:rFonts w:asciiTheme="minorHAnsi" w:hAnsiTheme="minorHAnsi"/>
        </w:rPr>
      </w:pPr>
    </w:p>
    <w:p w14:paraId="4D4EB688" w14:textId="77777777" w:rsidR="004B0E3F" w:rsidRDefault="004B0E3F" w:rsidP="00F83302">
      <w:pPr>
        <w:rPr>
          <w:rFonts w:asciiTheme="minorHAnsi" w:hAnsiTheme="minorHAnsi"/>
        </w:rPr>
      </w:pPr>
    </w:p>
    <w:p w14:paraId="5FBD544C" w14:textId="77777777" w:rsidR="004B0E3F" w:rsidRDefault="004B0E3F" w:rsidP="00F83302">
      <w:pPr>
        <w:rPr>
          <w:rFonts w:asciiTheme="minorHAnsi" w:hAnsiTheme="minorHAnsi"/>
        </w:rPr>
      </w:pPr>
    </w:p>
    <w:p w14:paraId="7D57E017" w14:textId="77777777" w:rsidR="004B0E3F" w:rsidRDefault="004B0E3F" w:rsidP="00F83302">
      <w:pPr>
        <w:rPr>
          <w:rFonts w:asciiTheme="minorHAnsi" w:hAnsiTheme="minorHAnsi"/>
        </w:rPr>
      </w:pPr>
    </w:p>
    <w:p w14:paraId="2F3CD58E" w14:textId="77777777" w:rsidR="004B0E3F" w:rsidRDefault="004B0E3F" w:rsidP="00F83302">
      <w:pPr>
        <w:rPr>
          <w:rFonts w:asciiTheme="minorHAnsi" w:hAnsiTheme="minorHAnsi"/>
        </w:rPr>
      </w:pPr>
    </w:p>
    <w:p w14:paraId="4BD98486" w14:textId="77777777" w:rsidR="004B0E3F" w:rsidRDefault="004B0E3F" w:rsidP="00F83302">
      <w:pPr>
        <w:rPr>
          <w:rFonts w:asciiTheme="minorHAnsi" w:hAnsiTheme="minorHAnsi"/>
        </w:rPr>
      </w:pPr>
    </w:p>
    <w:p w14:paraId="72BDDDA5" w14:textId="77777777" w:rsidR="004B0E3F" w:rsidRDefault="004B0E3F" w:rsidP="00F83302">
      <w:pPr>
        <w:rPr>
          <w:rFonts w:asciiTheme="minorHAnsi" w:hAnsiTheme="minorHAnsi"/>
        </w:rPr>
      </w:pPr>
    </w:p>
    <w:p w14:paraId="78ED0264" w14:textId="77777777" w:rsidR="004B0E3F" w:rsidRDefault="004B0E3F" w:rsidP="00F83302">
      <w:pPr>
        <w:rPr>
          <w:rFonts w:asciiTheme="minorHAnsi" w:hAnsiTheme="minorHAnsi"/>
        </w:rPr>
      </w:pPr>
    </w:p>
    <w:p w14:paraId="3781B57B" w14:textId="77777777" w:rsidR="004B0E3F" w:rsidRDefault="004B0E3F" w:rsidP="00F83302">
      <w:pPr>
        <w:rPr>
          <w:rFonts w:asciiTheme="minorHAnsi" w:hAnsiTheme="minorHAnsi"/>
        </w:rPr>
      </w:pPr>
    </w:p>
    <w:p w14:paraId="061C12F8" w14:textId="77777777" w:rsidR="004B0E3F" w:rsidRDefault="004B0E3F" w:rsidP="00F83302">
      <w:pPr>
        <w:rPr>
          <w:rFonts w:asciiTheme="minorHAnsi" w:hAnsiTheme="minorHAnsi"/>
        </w:rPr>
      </w:pPr>
    </w:p>
    <w:p w14:paraId="7E105B0E" w14:textId="77777777" w:rsidR="004B0E3F" w:rsidRDefault="004B0E3F" w:rsidP="00F83302">
      <w:pPr>
        <w:rPr>
          <w:rFonts w:asciiTheme="minorHAnsi" w:hAnsiTheme="minorHAnsi"/>
        </w:rPr>
      </w:pPr>
    </w:p>
    <w:p w14:paraId="5482134F" w14:textId="77777777" w:rsidR="004B0E3F" w:rsidRPr="00287769" w:rsidRDefault="004B0E3F" w:rsidP="004B0E3F">
      <w:pPr>
        <w:rPr>
          <w:rFonts w:asciiTheme="minorHAnsi" w:hAnsiTheme="minorHAnsi"/>
          <w:b/>
          <w:color w:val="0000FF"/>
        </w:rPr>
      </w:pPr>
      <w:r w:rsidRPr="00287769">
        <w:rPr>
          <w:rFonts w:asciiTheme="minorHAnsi" w:hAnsiTheme="minorHAnsi"/>
          <w:b/>
          <w:color w:val="0000FF"/>
        </w:rPr>
        <w:t xml:space="preserve">CALIDAD DE AGUA EN </w:t>
      </w:r>
      <w:smartTag w:uri="urn:schemas-microsoft-com:office:smarttags" w:element="PersonName">
        <w:smartTagPr>
          <w:attr w:name="ProductID" w:val="LA SALIDA DEL"/>
        </w:smartTagPr>
        <w:smartTag w:uri="urn:schemas-microsoft-com:office:smarttags" w:element="PersonName">
          <w:smartTagPr>
            <w:attr w:name="ProductID" w:val="LA SALIDA"/>
          </w:smartTagPr>
          <w:r w:rsidRPr="00287769">
            <w:rPr>
              <w:rFonts w:asciiTheme="minorHAnsi" w:hAnsiTheme="minorHAnsi"/>
              <w:b/>
              <w:color w:val="0000FF"/>
            </w:rPr>
            <w:t>LA SALIDA</w:t>
          </w:r>
        </w:smartTag>
        <w:r w:rsidRPr="00287769">
          <w:rPr>
            <w:rFonts w:asciiTheme="minorHAnsi" w:hAnsiTheme="minorHAnsi"/>
            <w:b/>
            <w:color w:val="0000FF"/>
          </w:rPr>
          <w:t xml:space="preserve"> DEL</w:t>
        </w:r>
      </w:smartTag>
      <w:r w:rsidRPr="00287769">
        <w:rPr>
          <w:rFonts w:asciiTheme="minorHAnsi" w:hAnsiTheme="minorHAnsi"/>
          <w:b/>
          <w:color w:val="0000FF"/>
        </w:rPr>
        <w:t xml:space="preserve"> SISTEMA DE TRATAMIENTO.</w:t>
      </w:r>
    </w:p>
    <w:p w14:paraId="1D2B94D8" w14:textId="77777777" w:rsidR="004B0E3F" w:rsidRPr="00287769" w:rsidRDefault="004B0E3F" w:rsidP="004B0E3F">
      <w:pPr>
        <w:rPr>
          <w:rFonts w:asciiTheme="minorHAnsi" w:hAnsiTheme="minorHAnsi"/>
        </w:rPr>
      </w:pPr>
    </w:p>
    <w:p w14:paraId="70EA4055" w14:textId="64D0BE82" w:rsidR="00F83302" w:rsidRPr="00287769" w:rsidRDefault="00F83302" w:rsidP="00F83302">
      <w:pPr>
        <w:rPr>
          <w:rFonts w:asciiTheme="minorHAnsi" w:hAnsiTheme="minorHAnsi"/>
        </w:rPr>
      </w:pPr>
      <w:r w:rsidRPr="00287769">
        <w:rPr>
          <w:rFonts w:asciiTheme="minorHAnsi" w:hAnsiTheme="minorHAnsi"/>
        </w:rPr>
        <w:t xml:space="preserve">                 </w:t>
      </w:r>
    </w:p>
    <w:p w14:paraId="65B30373" w14:textId="375B6E6B" w:rsidR="00F83302" w:rsidRPr="00287769" w:rsidRDefault="004B0E3F" w:rsidP="00F83302">
      <w:pPr>
        <w:rPr>
          <w:rFonts w:asciiTheme="minorHAnsi" w:hAnsiTheme="minorHAnsi"/>
        </w:rPr>
      </w:pPr>
      <w:r>
        <w:rPr>
          <w:rFonts w:asciiTheme="minorHAnsi" w:hAnsiTheme="minorHAnsi"/>
          <w:noProof/>
          <w:lang w:val="es-HN" w:eastAsia="es-HN"/>
        </w:rPr>
        <w:drawing>
          <wp:anchor distT="0" distB="0" distL="114300" distR="114300" simplePos="0" relativeHeight="251677696" behindDoc="1" locked="0" layoutInCell="1" allowOverlap="1" wp14:anchorId="51140336" wp14:editId="78CF6274">
            <wp:simplePos x="0" y="0"/>
            <wp:positionH relativeFrom="column">
              <wp:posOffset>1504950</wp:posOffset>
            </wp:positionH>
            <wp:positionV relativeFrom="paragraph">
              <wp:posOffset>151130</wp:posOffset>
            </wp:positionV>
            <wp:extent cx="2819400" cy="2019300"/>
            <wp:effectExtent l="0" t="0" r="0" b="0"/>
            <wp:wrapNone/>
            <wp:docPr id="3" name="Imagen 3" descr="DSC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00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194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8354F" w14:textId="535297E2" w:rsidR="00F83302" w:rsidRPr="00287769" w:rsidRDefault="00F83302" w:rsidP="00F83302">
      <w:pPr>
        <w:rPr>
          <w:rFonts w:asciiTheme="minorHAnsi" w:hAnsiTheme="minorHAnsi"/>
        </w:rPr>
      </w:pPr>
      <w:r w:rsidRPr="00287769">
        <w:rPr>
          <w:rFonts w:asciiTheme="minorHAnsi" w:hAnsiTheme="minorHAnsi"/>
        </w:rPr>
        <w:tab/>
      </w:r>
      <w:r w:rsidRPr="00287769">
        <w:rPr>
          <w:rFonts w:asciiTheme="minorHAnsi" w:hAnsiTheme="minorHAnsi"/>
        </w:rPr>
        <w:tab/>
      </w:r>
    </w:p>
    <w:p w14:paraId="2D41EC12" w14:textId="77777777" w:rsidR="00F83302" w:rsidRPr="00287769" w:rsidRDefault="00F83302" w:rsidP="00F83302">
      <w:pPr>
        <w:rPr>
          <w:rFonts w:asciiTheme="minorHAnsi" w:hAnsiTheme="minorHAnsi"/>
        </w:rPr>
      </w:pPr>
      <w:r w:rsidRPr="00287769">
        <w:rPr>
          <w:rFonts w:asciiTheme="minorHAnsi" w:hAnsiTheme="minorHAnsi"/>
        </w:rPr>
        <w:tab/>
      </w:r>
      <w:r w:rsidRPr="00287769">
        <w:rPr>
          <w:rFonts w:asciiTheme="minorHAnsi" w:hAnsiTheme="minorHAnsi"/>
        </w:rPr>
        <w:tab/>
      </w:r>
    </w:p>
    <w:p w14:paraId="16E86272" w14:textId="77777777" w:rsidR="004B0E3F" w:rsidRDefault="00F83302" w:rsidP="00F83302">
      <w:pPr>
        <w:rPr>
          <w:rFonts w:asciiTheme="minorHAnsi" w:hAnsiTheme="minorHAnsi"/>
        </w:rPr>
      </w:pPr>
      <w:r w:rsidRPr="00287769">
        <w:rPr>
          <w:rFonts w:asciiTheme="minorHAnsi" w:hAnsiTheme="minorHAnsi"/>
        </w:rPr>
        <w:tab/>
      </w:r>
      <w:r w:rsidRPr="00287769">
        <w:rPr>
          <w:rFonts w:asciiTheme="minorHAnsi" w:hAnsiTheme="minorHAnsi"/>
        </w:rPr>
        <w:tab/>
      </w:r>
      <w:r w:rsidRPr="00287769">
        <w:rPr>
          <w:rFonts w:asciiTheme="minorHAnsi" w:hAnsiTheme="minorHAnsi"/>
        </w:rPr>
        <w:tab/>
      </w:r>
      <w:r w:rsidRPr="00287769">
        <w:rPr>
          <w:rFonts w:asciiTheme="minorHAnsi" w:hAnsiTheme="minorHAnsi"/>
        </w:rPr>
        <w:tab/>
      </w:r>
    </w:p>
    <w:p w14:paraId="0F176D1E" w14:textId="77777777" w:rsidR="004B0E3F" w:rsidRDefault="004B0E3F" w:rsidP="00F83302">
      <w:pPr>
        <w:rPr>
          <w:rFonts w:asciiTheme="minorHAnsi" w:hAnsiTheme="minorHAnsi"/>
        </w:rPr>
      </w:pPr>
    </w:p>
    <w:p w14:paraId="10C1E30E" w14:textId="77777777" w:rsidR="004B0E3F" w:rsidRDefault="004B0E3F" w:rsidP="00F83302">
      <w:pPr>
        <w:rPr>
          <w:rFonts w:asciiTheme="minorHAnsi" w:hAnsiTheme="minorHAnsi"/>
        </w:rPr>
      </w:pPr>
    </w:p>
    <w:p w14:paraId="79304AAD" w14:textId="77777777" w:rsidR="004B0E3F" w:rsidRDefault="004B0E3F" w:rsidP="00F83302">
      <w:pPr>
        <w:rPr>
          <w:rFonts w:asciiTheme="minorHAnsi" w:hAnsiTheme="minorHAnsi"/>
        </w:rPr>
      </w:pPr>
    </w:p>
    <w:p w14:paraId="4CADD0B3" w14:textId="77777777" w:rsidR="004B0E3F" w:rsidRDefault="004B0E3F" w:rsidP="00F83302">
      <w:pPr>
        <w:rPr>
          <w:rFonts w:asciiTheme="minorHAnsi" w:hAnsiTheme="minorHAnsi"/>
        </w:rPr>
      </w:pPr>
    </w:p>
    <w:p w14:paraId="432C34A0" w14:textId="77777777" w:rsidR="004B0E3F" w:rsidRDefault="004B0E3F" w:rsidP="00F83302">
      <w:pPr>
        <w:rPr>
          <w:rFonts w:asciiTheme="minorHAnsi" w:hAnsiTheme="minorHAnsi"/>
        </w:rPr>
      </w:pPr>
    </w:p>
    <w:p w14:paraId="11EBB08D" w14:textId="77777777" w:rsidR="004B0E3F" w:rsidRDefault="004B0E3F" w:rsidP="00F83302">
      <w:pPr>
        <w:rPr>
          <w:rFonts w:asciiTheme="minorHAnsi" w:hAnsiTheme="minorHAnsi"/>
        </w:rPr>
      </w:pPr>
    </w:p>
    <w:p w14:paraId="19E0BD35" w14:textId="77777777" w:rsidR="004B0E3F" w:rsidRDefault="004B0E3F" w:rsidP="00F83302">
      <w:pPr>
        <w:rPr>
          <w:rFonts w:asciiTheme="minorHAnsi" w:hAnsiTheme="minorHAnsi"/>
        </w:rPr>
      </w:pPr>
    </w:p>
    <w:p w14:paraId="5DC765A1" w14:textId="77777777" w:rsidR="004B0E3F" w:rsidRDefault="004B0E3F" w:rsidP="00F83302">
      <w:pPr>
        <w:rPr>
          <w:rFonts w:asciiTheme="minorHAnsi" w:hAnsiTheme="minorHAnsi"/>
        </w:rPr>
      </w:pPr>
    </w:p>
    <w:p w14:paraId="4592C75A" w14:textId="77777777" w:rsidR="004B0E3F" w:rsidRDefault="004B0E3F" w:rsidP="00F83302">
      <w:pPr>
        <w:rPr>
          <w:rFonts w:asciiTheme="minorHAnsi" w:hAnsiTheme="minorHAnsi"/>
        </w:rPr>
      </w:pPr>
    </w:p>
    <w:p w14:paraId="2AF696D2" w14:textId="77777777" w:rsidR="004B0E3F" w:rsidRDefault="004B0E3F" w:rsidP="00F83302">
      <w:pPr>
        <w:rPr>
          <w:rFonts w:asciiTheme="minorHAnsi" w:hAnsiTheme="minorHAnsi"/>
        </w:rPr>
      </w:pPr>
    </w:p>
    <w:p w14:paraId="5104C8EF" w14:textId="2299AA9F" w:rsidR="004B0E3F" w:rsidRDefault="004B0E3F" w:rsidP="00F83302">
      <w:pPr>
        <w:rPr>
          <w:rFonts w:asciiTheme="minorHAnsi" w:hAnsiTheme="minorHAnsi"/>
        </w:rPr>
      </w:pPr>
      <w:r>
        <w:rPr>
          <w:rFonts w:asciiTheme="minorHAnsi" w:hAnsiTheme="minorHAnsi"/>
          <w:noProof/>
          <w:lang w:val="es-HN" w:eastAsia="es-HN"/>
        </w:rPr>
        <w:drawing>
          <wp:anchor distT="0" distB="0" distL="114300" distR="114300" simplePos="0" relativeHeight="251678720" behindDoc="1" locked="0" layoutInCell="1" allowOverlap="1" wp14:anchorId="24BAF76F" wp14:editId="7C33505A">
            <wp:simplePos x="0" y="0"/>
            <wp:positionH relativeFrom="column">
              <wp:posOffset>190500</wp:posOffset>
            </wp:positionH>
            <wp:positionV relativeFrom="paragraph">
              <wp:posOffset>99695</wp:posOffset>
            </wp:positionV>
            <wp:extent cx="5372100" cy="3695700"/>
            <wp:effectExtent l="0" t="0" r="0" b="0"/>
            <wp:wrapNone/>
            <wp:docPr id="2" name="Imagen 2" descr="HPIM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PIM28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7210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D6013" w14:textId="77777777" w:rsidR="004B0E3F" w:rsidRDefault="004B0E3F" w:rsidP="00F83302">
      <w:pPr>
        <w:rPr>
          <w:rFonts w:asciiTheme="minorHAnsi" w:hAnsiTheme="minorHAnsi"/>
        </w:rPr>
      </w:pPr>
    </w:p>
    <w:p w14:paraId="137B9E49" w14:textId="77777777" w:rsidR="004B0E3F" w:rsidRDefault="004B0E3F" w:rsidP="00F83302">
      <w:pPr>
        <w:rPr>
          <w:rFonts w:asciiTheme="minorHAnsi" w:hAnsiTheme="minorHAnsi"/>
        </w:rPr>
      </w:pPr>
    </w:p>
    <w:p w14:paraId="087400C8" w14:textId="77777777" w:rsidR="004B0E3F" w:rsidRDefault="004B0E3F" w:rsidP="00F83302">
      <w:pPr>
        <w:rPr>
          <w:rFonts w:asciiTheme="minorHAnsi" w:hAnsiTheme="minorHAnsi"/>
        </w:rPr>
      </w:pPr>
    </w:p>
    <w:p w14:paraId="654EBD37" w14:textId="77777777" w:rsidR="004B0E3F" w:rsidRDefault="004B0E3F" w:rsidP="00F83302">
      <w:pPr>
        <w:rPr>
          <w:rFonts w:asciiTheme="minorHAnsi" w:hAnsiTheme="minorHAnsi"/>
        </w:rPr>
      </w:pPr>
    </w:p>
    <w:p w14:paraId="18BDC88A" w14:textId="77777777" w:rsidR="004B0E3F" w:rsidRDefault="004B0E3F" w:rsidP="00F83302">
      <w:pPr>
        <w:rPr>
          <w:rFonts w:asciiTheme="minorHAnsi" w:hAnsiTheme="minorHAnsi"/>
        </w:rPr>
      </w:pPr>
    </w:p>
    <w:p w14:paraId="43C31CA4" w14:textId="77777777" w:rsidR="004B0E3F" w:rsidRDefault="004B0E3F" w:rsidP="00F83302">
      <w:pPr>
        <w:rPr>
          <w:rFonts w:asciiTheme="minorHAnsi" w:hAnsiTheme="minorHAnsi"/>
        </w:rPr>
      </w:pPr>
    </w:p>
    <w:p w14:paraId="2F2E967F" w14:textId="77777777" w:rsidR="004B0E3F" w:rsidRDefault="004B0E3F" w:rsidP="00F83302">
      <w:pPr>
        <w:rPr>
          <w:rFonts w:asciiTheme="minorHAnsi" w:hAnsiTheme="minorHAnsi"/>
        </w:rPr>
      </w:pPr>
    </w:p>
    <w:p w14:paraId="29505497" w14:textId="77777777" w:rsidR="004B0E3F" w:rsidRDefault="004B0E3F" w:rsidP="00F83302">
      <w:pPr>
        <w:rPr>
          <w:rFonts w:asciiTheme="minorHAnsi" w:hAnsiTheme="minorHAnsi"/>
        </w:rPr>
      </w:pPr>
    </w:p>
    <w:p w14:paraId="09C9DF27" w14:textId="77777777" w:rsidR="004B0E3F" w:rsidRDefault="004B0E3F" w:rsidP="00F83302">
      <w:pPr>
        <w:rPr>
          <w:rFonts w:asciiTheme="minorHAnsi" w:hAnsiTheme="minorHAnsi"/>
        </w:rPr>
      </w:pPr>
    </w:p>
    <w:p w14:paraId="20829AC9" w14:textId="77777777" w:rsidR="004B0E3F" w:rsidRDefault="004B0E3F" w:rsidP="00F83302">
      <w:pPr>
        <w:rPr>
          <w:rFonts w:asciiTheme="minorHAnsi" w:hAnsiTheme="minorHAnsi"/>
        </w:rPr>
      </w:pPr>
    </w:p>
    <w:p w14:paraId="4D78CCA9" w14:textId="77777777" w:rsidR="004B0E3F" w:rsidRDefault="004B0E3F" w:rsidP="00F83302">
      <w:pPr>
        <w:rPr>
          <w:rFonts w:asciiTheme="minorHAnsi" w:hAnsiTheme="minorHAnsi"/>
        </w:rPr>
      </w:pPr>
    </w:p>
    <w:p w14:paraId="2E505FB7" w14:textId="77777777" w:rsidR="004B0E3F" w:rsidRDefault="004B0E3F" w:rsidP="00F83302">
      <w:pPr>
        <w:rPr>
          <w:rFonts w:asciiTheme="minorHAnsi" w:hAnsiTheme="minorHAnsi"/>
        </w:rPr>
      </w:pPr>
    </w:p>
    <w:p w14:paraId="5C74ADAB" w14:textId="77777777" w:rsidR="004B0E3F" w:rsidRDefault="004B0E3F" w:rsidP="00F83302">
      <w:pPr>
        <w:rPr>
          <w:rFonts w:asciiTheme="minorHAnsi" w:hAnsiTheme="minorHAnsi"/>
        </w:rPr>
      </w:pPr>
    </w:p>
    <w:p w14:paraId="03377030" w14:textId="77777777" w:rsidR="004B0E3F" w:rsidRDefault="004B0E3F" w:rsidP="00F83302">
      <w:pPr>
        <w:rPr>
          <w:rFonts w:asciiTheme="minorHAnsi" w:hAnsiTheme="minorHAnsi"/>
        </w:rPr>
      </w:pPr>
    </w:p>
    <w:p w14:paraId="00D7869B" w14:textId="77777777" w:rsidR="004B0E3F" w:rsidRDefault="004B0E3F" w:rsidP="00F83302">
      <w:pPr>
        <w:rPr>
          <w:rFonts w:asciiTheme="minorHAnsi" w:hAnsiTheme="minorHAnsi"/>
        </w:rPr>
      </w:pPr>
    </w:p>
    <w:p w14:paraId="67539F62" w14:textId="77777777" w:rsidR="004B0E3F" w:rsidRDefault="004B0E3F" w:rsidP="00F83302">
      <w:pPr>
        <w:rPr>
          <w:rFonts w:asciiTheme="minorHAnsi" w:hAnsiTheme="minorHAnsi"/>
        </w:rPr>
      </w:pPr>
    </w:p>
    <w:p w14:paraId="0E16507C" w14:textId="77777777" w:rsidR="004B0E3F" w:rsidRDefault="004B0E3F" w:rsidP="00F83302">
      <w:pPr>
        <w:rPr>
          <w:rFonts w:asciiTheme="minorHAnsi" w:hAnsiTheme="minorHAnsi"/>
        </w:rPr>
      </w:pPr>
    </w:p>
    <w:p w14:paraId="550A363F" w14:textId="6C157ADD" w:rsidR="00F83302" w:rsidRPr="00287769" w:rsidRDefault="00F83302" w:rsidP="00F83302">
      <w:pPr>
        <w:rPr>
          <w:rFonts w:asciiTheme="minorHAnsi" w:hAnsiTheme="minorHAnsi"/>
        </w:rPr>
      </w:pPr>
      <w:r w:rsidRPr="00287769">
        <w:rPr>
          <w:rFonts w:asciiTheme="minorHAnsi" w:hAnsiTheme="minorHAnsi"/>
        </w:rPr>
        <w:tab/>
      </w:r>
      <w:r w:rsidRPr="00287769">
        <w:rPr>
          <w:rFonts w:asciiTheme="minorHAnsi" w:hAnsiTheme="minorHAnsi"/>
        </w:rPr>
        <w:tab/>
      </w:r>
      <w:r w:rsidRPr="00287769">
        <w:rPr>
          <w:rFonts w:asciiTheme="minorHAnsi" w:hAnsiTheme="minorHAnsi"/>
        </w:rPr>
        <w:tab/>
      </w:r>
    </w:p>
    <w:p w14:paraId="5211A3B0" w14:textId="77777777" w:rsidR="005E5CD2" w:rsidRPr="005E5CD2" w:rsidRDefault="005E5CD2" w:rsidP="005E5CD2"/>
    <w:p w14:paraId="16D07E3F" w14:textId="77777777" w:rsidR="00360244" w:rsidRPr="00ED38E8" w:rsidRDefault="00360244" w:rsidP="00360244">
      <w:pPr>
        <w:pStyle w:val="Ttulo1"/>
        <w:rPr>
          <w:rFonts w:asciiTheme="minorHAnsi" w:hAnsiTheme="minorHAnsi"/>
          <w:b w:val="0"/>
          <w:bCs/>
        </w:rPr>
      </w:pPr>
      <w:bookmarkStart w:id="4320" w:name="_Toc380068720"/>
      <w:r w:rsidRPr="00ED38E8">
        <w:rPr>
          <w:rFonts w:asciiTheme="minorHAnsi" w:hAnsiTheme="minorHAnsi"/>
          <w:b w:val="0"/>
          <w:bCs/>
        </w:rPr>
        <w:lastRenderedPageBreak/>
        <w:t xml:space="preserve">Sección IX.  </w:t>
      </w:r>
      <w:r w:rsidRPr="00ED38E8">
        <w:rPr>
          <w:rFonts w:asciiTheme="minorHAnsi" w:hAnsiTheme="minorHAnsi"/>
        </w:rPr>
        <w:t>Formularios</w:t>
      </w:r>
      <w:r w:rsidRPr="00ED38E8">
        <w:rPr>
          <w:rFonts w:asciiTheme="minorHAnsi" w:hAnsiTheme="minorHAnsi"/>
          <w:bCs/>
        </w:rPr>
        <w:t xml:space="preserve"> de Garantía</w:t>
      </w:r>
      <w:bookmarkEnd w:id="4320"/>
    </w:p>
    <w:p w14:paraId="5787F693" w14:textId="77777777" w:rsidR="00360244" w:rsidRPr="00ED38E8" w:rsidRDefault="00360244" w:rsidP="00360244">
      <w:pPr>
        <w:keepNext/>
        <w:keepLines/>
        <w:rPr>
          <w:rFonts w:asciiTheme="minorHAnsi" w:hAnsiTheme="minorHAnsi"/>
          <w:i/>
          <w:iCs/>
        </w:rPr>
      </w:pPr>
    </w:p>
    <w:p w14:paraId="160B4E61" w14:textId="77777777" w:rsidR="00360244" w:rsidRPr="00ED38E8" w:rsidRDefault="00360244" w:rsidP="00360244">
      <w:pPr>
        <w:jc w:val="both"/>
        <w:rPr>
          <w:rFonts w:asciiTheme="minorHAnsi" w:hAnsiTheme="minorHAnsi"/>
          <w:i/>
          <w:iCs/>
        </w:rPr>
      </w:pPr>
      <w:r w:rsidRPr="00ED38E8">
        <w:rPr>
          <w:rFonts w:asciiTheme="minorHAnsi" w:hAnsiTheme="minorHAnsi"/>
          <w:i/>
          <w:iCs/>
        </w:rPr>
        <w:t>Se adjuntan en esta sección modelos aceptables de formularios para la Garantía de Mantenimiento de la Oferta, la Garantía de Cumplimiento, la Garantía por  Pago de Anticipo y la Garantía de Calidad, para el trámite respectivo ante instituciones financieras.  Los Oferentes no deberán presentar la Garantía de Cumplimiento ni para la Garantía de Pago de Anticipo en esta etapa de la licitación. Solo el Oferente seleccionado deberá proporcionar estas dos garantías.</w:t>
      </w:r>
    </w:p>
    <w:p w14:paraId="4ACAA512" w14:textId="77777777" w:rsidR="00360244" w:rsidRPr="00ED38E8" w:rsidRDefault="00360244" w:rsidP="00360244">
      <w:pPr>
        <w:keepNext/>
        <w:keepLines/>
        <w:rPr>
          <w:rFonts w:asciiTheme="minorHAnsi" w:hAnsiTheme="minorHAnsi"/>
          <w:i/>
          <w:iCs/>
        </w:rPr>
      </w:pPr>
    </w:p>
    <w:p w14:paraId="5B2B8877" w14:textId="77777777" w:rsidR="00360244" w:rsidRPr="00ED38E8" w:rsidRDefault="00360244" w:rsidP="00360244">
      <w:pPr>
        <w:pStyle w:val="SectionXH2"/>
        <w:rPr>
          <w:rFonts w:asciiTheme="minorHAnsi" w:hAnsiTheme="minorHAnsi"/>
        </w:rPr>
      </w:pPr>
      <w:r w:rsidRPr="00ED38E8">
        <w:rPr>
          <w:rFonts w:asciiTheme="minorHAnsi" w:hAnsiTheme="minorHAnsi"/>
          <w:i/>
          <w:iCs/>
        </w:rPr>
        <w:br w:type="page"/>
      </w:r>
      <w:bookmarkStart w:id="4321" w:name="_Toc380068721"/>
      <w:r w:rsidRPr="00ED38E8">
        <w:rPr>
          <w:rFonts w:asciiTheme="minorHAnsi" w:hAnsiTheme="minorHAnsi"/>
        </w:rPr>
        <w:lastRenderedPageBreak/>
        <w:t>Garantía de Mantenimiento de la Oferta</w:t>
      </w:r>
      <w:bookmarkEnd w:id="4321"/>
      <w:r w:rsidRPr="00ED38E8">
        <w:rPr>
          <w:rFonts w:asciiTheme="minorHAnsi" w:hAnsiTheme="minorHAnsi"/>
        </w:rPr>
        <w:t xml:space="preserve"> </w:t>
      </w:r>
    </w:p>
    <w:p w14:paraId="301F30C5" w14:textId="77777777" w:rsidR="00360244" w:rsidRPr="00ED38E8" w:rsidRDefault="00360244" w:rsidP="00360244">
      <w:pPr>
        <w:jc w:val="center"/>
        <w:rPr>
          <w:rFonts w:asciiTheme="minorHAnsi" w:hAnsiTheme="minorHAnsi"/>
          <w:b/>
          <w:u w:val="single"/>
        </w:rPr>
      </w:pPr>
      <w:r w:rsidRPr="00ED38E8">
        <w:rPr>
          <w:rFonts w:asciiTheme="minorHAnsi" w:hAnsiTheme="minorHAnsi"/>
          <w:b/>
          <w:u w:val="single"/>
        </w:rPr>
        <w:t>FORMATO GARANTIA MANTENIMIENTO DE OFERTA</w:t>
      </w:r>
    </w:p>
    <w:p w14:paraId="379ED2DA" w14:textId="77777777" w:rsidR="00360244" w:rsidRPr="00ED38E8" w:rsidRDefault="00360244" w:rsidP="00360244">
      <w:pPr>
        <w:jc w:val="center"/>
        <w:rPr>
          <w:rFonts w:asciiTheme="minorHAnsi" w:hAnsiTheme="minorHAnsi"/>
          <w:b/>
        </w:rPr>
      </w:pPr>
      <w:r w:rsidRPr="00ED38E8">
        <w:rPr>
          <w:rFonts w:asciiTheme="minorHAnsi" w:hAnsiTheme="minorHAnsi"/>
          <w:b/>
        </w:rPr>
        <w:t>NOMBRE DE ASEGURADORA / BANCO</w:t>
      </w:r>
    </w:p>
    <w:p w14:paraId="630BD481" w14:textId="77777777" w:rsidR="00360244" w:rsidRPr="00ED38E8" w:rsidRDefault="00360244" w:rsidP="00360244">
      <w:pPr>
        <w:rPr>
          <w:rFonts w:asciiTheme="minorHAnsi" w:hAnsiTheme="minorHAnsi"/>
          <w:b/>
        </w:rPr>
      </w:pPr>
    </w:p>
    <w:p w14:paraId="57E43480" w14:textId="77777777" w:rsidR="00360244" w:rsidRPr="00ED38E8" w:rsidRDefault="00360244" w:rsidP="00360244">
      <w:pPr>
        <w:rPr>
          <w:rFonts w:asciiTheme="minorHAnsi" w:hAnsiTheme="minorHAnsi"/>
          <w:b/>
        </w:rPr>
      </w:pPr>
      <w:r w:rsidRPr="00ED38E8">
        <w:rPr>
          <w:rFonts w:asciiTheme="minorHAnsi" w:hAnsiTheme="minorHAnsi"/>
          <w:b/>
        </w:rPr>
        <w:t>GARANTIA / FIANZA</w:t>
      </w:r>
    </w:p>
    <w:p w14:paraId="68BEF1F5" w14:textId="77777777" w:rsidR="00360244" w:rsidRPr="00ED38E8" w:rsidRDefault="00360244" w:rsidP="00360244">
      <w:pPr>
        <w:rPr>
          <w:rFonts w:asciiTheme="minorHAnsi" w:hAnsiTheme="minorHAnsi"/>
        </w:rPr>
      </w:pPr>
      <w:r w:rsidRPr="00ED38E8">
        <w:rPr>
          <w:rFonts w:asciiTheme="minorHAnsi" w:hAnsiTheme="minorHAnsi"/>
          <w:b/>
        </w:rPr>
        <w:t xml:space="preserve"> DE MANTENIMIENTO DE OFERTA Nº: </w:t>
      </w:r>
      <w:r w:rsidRPr="00ED38E8">
        <w:rPr>
          <w:rFonts w:asciiTheme="minorHAnsi" w:hAnsiTheme="minorHAnsi"/>
        </w:rPr>
        <w:t>_____________________________________</w:t>
      </w:r>
    </w:p>
    <w:p w14:paraId="00552D95" w14:textId="77777777" w:rsidR="00360244" w:rsidRPr="00ED38E8" w:rsidRDefault="00360244" w:rsidP="00360244">
      <w:pPr>
        <w:rPr>
          <w:rFonts w:asciiTheme="minorHAnsi" w:hAnsiTheme="minorHAnsi"/>
        </w:rPr>
      </w:pPr>
    </w:p>
    <w:p w14:paraId="5EC25DFB" w14:textId="77777777" w:rsidR="00360244" w:rsidRPr="00ED38E8" w:rsidRDefault="00360244" w:rsidP="00360244">
      <w:pPr>
        <w:rPr>
          <w:rFonts w:asciiTheme="minorHAnsi" w:hAnsiTheme="minorHAnsi"/>
          <w:b/>
        </w:rPr>
      </w:pPr>
      <w:r w:rsidRPr="00ED38E8">
        <w:rPr>
          <w:rFonts w:asciiTheme="minorHAnsi" w:hAnsiTheme="minorHAnsi"/>
          <w:b/>
        </w:rPr>
        <w:t xml:space="preserve">FECHA DE EMISION: </w:t>
      </w:r>
      <w:r w:rsidRPr="00ED38E8">
        <w:rPr>
          <w:rFonts w:asciiTheme="minorHAnsi" w:hAnsiTheme="minorHAnsi"/>
          <w:b/>
        </w:rPr>
        <w:tab/>
      </w:r>
      <w:r w:rsidRPr="00ED38E8">
        <w:rPr>
          <w:rFonts w:asciiTheme="minorHAnsi" w:hAnsiTheme="minorHAnsi"/>
          <w:b/>
        </w:rPr>
        <w:tab/>
      </w:r>
      <w:r w:rsidRPr="00ED38E8">
        <w:rPr>
          <w:rFonts w:asciiTheme="minorHAnsi" w:hAnsiTheme="minorHAnsi"/>
          <w:b/>
        </w:rPr>
        <w:tab/>
        <w:t xml:space="preserve">   _______________________________________</w:t>
      </w:r>
    </w:p>
    <w:p w14:paraId="619C5082" w14:textId="77777777" w:rsidR="00360244" w:rsidRPr="00ED38E8" w:rsidRDefault="00360244" w:rsidP="00360244">
      <w:pPr>
        <w:rPr>
          <w:rFonts w:asciiTheme="minorHAnsi" w:hAnsiTheme="minorHAnsi"/>
          <w:b/>
        </w:rPr>
      </w:pPr>
    </w:p>
    <w:p w14:paraId="44C969C9" w14:textId="77777777" w:rsidR="00360244" w:rsidRPr="00ED38E8" w:rsidRDefault="00360244" w:rsidP="00360244">
      <w:pPr>
        <w:rPr>
          <w:rFonts w:asciiTheme="minorHAnsi" w:hAnsiTheme="minorHAnsi"/>
          <w:b/>
        </w:rPr>
      </w:pPr>
      <w:r w:rsidRPr="00ED38E8">
        <w:rPr>
          <w:rFonts w:asciiTheme="minorHAnsi" w:hAnsiTheme="minorHAnsi"/>
          <w:b/>
        </w:rPr>
        <w:t>AFIANZADO/GARANTIZADO:</w:t>
      </w:r>
      <w:r w:rsidRPr="00ED38E8">
        <w:rPr>
          <w:rFonts w:asciiTheme="minorHAnsi" w:hAnsiTheme="minorHAnsi"/>
          <w:b/>
        </w:rPr>
        <w:tab/>
        <w:t xml:space="preserve">              ________________________________________</w:t>
      </w:r>
    </w:p>
    <w:p w14:paraId="7DEC26B2" w14:textId="77777777" w:rsidR="00360244" w:rsidRPr="00ED38E8" w:rsidRDefault="00360244" w:rsidP="00360244">
      <w:pPr>
        <w:rPr>
          <w:rFonts w:asciiTheme="minorHAnsi" w:hAnsiTheme="minorHAnsi"/>
          <w:b/>
        </w:rPr>
      </w:pPr>
    </w:p>
    <w:p w14:paraId="67958355" w14:textId="77777777" w:rsidR="00360244" w:rsidRPr="00ED38E8" w:rsidRDefault="00360244" w:rsidP="00360244">
      <w:pPr>
        <w:rPr>
          <w:rFonts w:asciiTheme="minorHAnsi" w:hAnsiTheme="minorHAnsi"/>
        </w:rPr>
      </w:pPr>
      <w:r w:rsidRPr="00ED38E8">
        <w:rPr>
          <w:rFonts w:asciiTheme="minorHAnsi" w:hAnsiTheme="minorHAnsi"/>
          <w:b/>
        </w:rPr>
        <w:t>DIRECCION Y TELEFONO:</w:t>
      </w:r>
      <w:r w:rsidRPr="00ED38E8">
        <w:rPr>
          <w:rFonts w:asciiTheme="minorHAnsi" w:hAnsiTheme="minorHAnsi"/>
          <w:b/>
        </w:rPr>
        <w:tab/>
      </w:r>
      <w:r w:rsidRPr="00ED38E8">
        <w:rPr>
          <w:rFonts w:asciiTheme="minorHAnsi" w:hAnsiTheme="minorHAnsi"/>
        </w:rPr>
        <w:t>____________________________________________</w:t>
      </w:r>
    </w:p>
    <w:p w14:paraId="6DDC39B4" w14:textId="77777777" w:rsidR="00360244" w:rsidRPr="00ED38E8" w:rsidRDefault="00360244" w:rsidP="00360244">
      <w:pPr>
        <w:rPr>
          <w:rFonts w:asciiTheme="minorHAnsi" w:hAnsiTheme="minorHAnsi"/>
        </w:rPr>
      </w:pPr>
    </w:p>
    <w:p w14:paraId="349EA8D3" w14:textId="77777777" w:rsidR="00360244" w:rsidRPr="00ED38E8" w:rsidRDefault="00360244" w:rsidP="00360244">
      <w:pPr>
        <w:jc w:val="both"/>
        <w:rPr>
          <w:rFonts w:asciiTheme="minorHAnsi" w:hAnsiTheme="minorHAnsi"/>
        </w:rPr>
      </w:pPr>
      <w:r w:rsidRPr="00ED38E8">
        <w:rPr>
          <w:rFonts w:asciiTheme="minorHAnsi" w:hAnsiTheme="minorHAnsi"/>
          <w:b/>
        </w:rPr>
        <w:t>Fianza / Garantía</w:t>
      </w:r>
      <w:r w:rsidRPr="00ED38E8">
        <w:rPr>
          <w:rFonts w:asciiTheme="minorHAnsi" w:hAnsiTheme="minorHAnsi"/>
        </w:rPr>
        <w:t xml:space="preserve"> a favor de ______________________________________, para garantizar que el Afianzado/Garantizado, mantendrá la </w:t>
      </w:r>
      <w:r w:rsidRPr="00ED38E8">
        <w:rPr>
          <w:rFonts w:asciiTheme="minorHAnsi" w:hAnsiTheme="minorHAnsi"/>
          <w:b/>
        </w:rPr>
        <w:t>OFERTA</w:t>
      </w:r>
      <w:r w:rsidRPr="00ED38E8">
        <w:rPr>
          <w:rFonts w:asciiTheme="minorHAnsi" w:hAnsiTheme="minorHAnsi"/>
        </w:rPr>
        <w:t xml:space="preserve">, presentada en la licitación __________________________________________ para la Ejecución del Proyecto: “______________________” ubicado en _____________________________________. </w:t>
      </w:r>
    </w:p>
    <w:p w14:paraId="45BF7900" w14:textId="77777777" w:rsidR="00360244" w:rsidRPr="00ED38E8" w:rsidRDefault="00360244" w:rsidP="00360244">
      <w:pPr>
        <w:jc w:val="both"/>
        <w:rPr>
          <w:rFonts w:asciiTheme="minorHAnsi" w:hAnsiTheme="minorHAnsi"/>
          <w:b/>
        </w:rPr>
      </w:pPr>
    </w:p>
    <w:p w14:paraId="5D91C060" w14:textId="77777777" w:rsidR="00360244" w:rsidRPr="00ED38E8" w:rsidRDefault="00360244" w:rsidP="00360244">
      <w:pPr>
        <w:jc w:val="both"/>
        <w:rPr>
          <w:rFonts w:asciiTheme="minorHAnsi" w:hAnsiTheme="minorHAnsi"/>
        </w:rPr>
      </w:pPr>
      <w:r w:rsidRPr="00ED38E8">
        <w:rPr>
          <w:rFonts w:asciiTheme="minorHAnsi" w:hAnsiTheme="minorHAnsi"/>
          <w:b/>
        </w:rPr>
        <w:t xml:space="preserve">SUMA AFIANZADA/GARANTIZADA: </w:t>
      </w:r>
      <w:r w:rsidRPr="00ED38E8">
        <w:rPr>
          <w:rFonts w:asciiTheme="minorHAnsi" w:hAnsiTheme="minorHAnsi"/>
          <w:b/>
        </w:rPr>
        <w:tab/>
      </w:r>
      <w:r w:rsidRPr="00ED38E8">
        <w:rPr>
          <w:rFonts w:asciiTheme="minorHAnsi" w:hAnsiTheme="minorHAnsi"/>
          <w:b/>
        </w:rPr>
        <w:tab/>
      </w:r>
      <w:r w:rsidRPr="00ED38E8">
        <w:rPr>
          <w:rFonts w:asciiTheme="minorHAnsi" w:hAnsiTheme="minorHAnsi"/>
        </w:rPr>
        <w:t>__________________________</w:t>
      </w:r>
      <w:r w:rsidRPr="00ED38E8">
        <w:rPr>
          <w:rFonts w:asciiTheme="minorHAnsi" w:hAnsiTheme="minorHAnsi"/>
        </w:rPr>
        <w:tab/>
      </w:r>
    </w:p>
    <w:p w14:paraId="3B8E18BD" w14:textId="77777777" w:rsidR="00360244" w:rsidRPr="00ED38E8" w:rsidRDefault="00360244" w:rsidP="00360244">
      <w:pPr>
        <w:jc w:val="both"/>
        <w:rPr>
          <w:rFonts w:asciiTheme="minorHAnsi" w:hAnsiTheme="minorHAnsi"/>
        </w:rPr>
      </w:pPr>
    </w:p>
    <w:p w14:paraId="5557D9C9" w14:textId="77777777" w:rsidR="00360244" w:rsidRPr="00ED38E8" w:rsidRDefault="00360244" w:rsidP="00360244">
      <w:pPr>
        <w:jc w:val="both"/>
        <w:rPr>
          <w:rFonts w:asciiTheme="minorHAnsi" w:hAnsiTheme="minorHAnsi"/>
          <w:b/>
        </w:rPr>
      </w:pPr>
      <w:r w:rsidRPr="00ED38E8">
        <w:rPr>
          <w:rFonts w:asciiTheme="minorHAnsi" w:hAnsiTheme="minorHAnsi"/>
          <w:b/>
        </w:rPr>
        <w:t>VIGENCIA</w:t>
      </w:r>
      <w:r w:rsidRPr="00ED38E8">
        <w:rPr>
          <w:rFonts w:asciiTheme="minorHAnsi" w:hAnsiTheme="minorHAnsi"/>
          <w:b/>
        </w:rPr>
        <w:tab/>
      </w:r>
      <w:r w:rsidRPr="00ED38E8">
        <w:rPr>
          <w:rFonts w:asciiTheme="minorHAnsi" w:hAnsiTheme="minorHAnsi"/>
          <w:b/>
        </w:rPr>
        <w:tab/>
        <w:t>De: _____________________ Hasta: ___________________</w:t>
      </w:r>
    </w:p>
    <w:p w14:paraId="264AC6AB" w14:textId="77777777" w:rsidR="00360244" w:rsidRPr="00ED38E8" w:rsidRDefault="00360244" w:rsidP="00360244">
      <w:pPr>
        <w:jc w:val="both"/>
        <w:rPr>
          <w:rFonts w:asciiTheme="minorHAnsi" w:hAnsiTheme="minorHAnsi"/>
          <w:b/>
        </w:rPr>
      </w:pPr>
    </w:p>
    <w:p w14:paraId="2947E51B" w14:textId="5F03819E" w:rsidR="00360244" w:rsidRPr="00ED38E8" w:rsidRDefault="00360244" w:rsidP="00360244">
      <w:pPr>
        <w:jc w:val="both"/>
        <w:rPr>
          <w:rFonts w:asciiTheme="minorHAnsi" w:hAnsiTheme="minorHAnsi"/>
          <w:b/>
        </w:rPr>
      </w:pPr>
      <w:r w:rsidRPr="00ED38E8">
        <w:rPr>
          <w:rFonts w:asciiTheme="minorHAnsi" w:hAnsiTheme="minorHAnsi"/>
          <w:b/>
        </w:rPr>
        <w:t>BENEFICIA</w:t>
      </w:r>
      <w:r w:rsidR="007C27B0">
        <w:rPr>
          <w:rFonts w:asciiTheme="minorHAnsi" w:hAnsiTheme="minorHAnsi"/>
          <w:b/>
        </w:rPr>
        <w:t>RIO:</w:t>
      </w:r>
      <w:r w:rsidR="007C27B0">
        <w:rPr>
          <w:rFonts w:asciiTheme="minorHAnsi" w:hAnsiTheme="minorHAnsi"/>
          <w:b/>
        </w:rPr>
        <w:tab/>
        <w:t>__________________________</w:t>
      </w:r>
    </w:p>
    <w:p w14:paraId="49691FE2" w14:textId="429C01AA" w:rsidR="00360244" w:rsidRPr="00ED38E8" w:rsidRDefault="00360244" w:rsidP="00360244">
      <w:pPr>
        <w:jc w:val="both"/>
        <w:rPr>
          <w:rFonts w:asciiTheme="minorHAnsi" w:hAnsiTheme="minorHAnsi"/>
        </w:rPr>
      </w:pPr>
      <w:r w:rsidRPr="00ED38E8">
        <w:rPr>
          <w:rFonts w:asciiTheme="minorHAnsi" w:hAnsiTheme="minorHAnsi"/>
          <w:b/>
        </w:rPr>
        <w:t xml:space="preserve">CLAUSULA OBLIGATORIA: </w:t>
      </w:r>
      <w:r w:rsidRPr="00ED38E8">
        <w:rPr>
          <w:rFonts w:asciiTheme="minorHAnsi" w:hAnsiTheme="minorHAnsi"/>
        </w:rPr>
        <w:t>LA PRESENTE GARANTIA SERA  EJECUTADA POR EL VALOR TOTAL DE LA MISMA, A SIMPLE REQUERIMIENTO   DEL (BENEFICIARIO) ACOMPAÑADA DE UNA RESOLUCION FIRME DE INCUMPLIMIENT</w:t>
      </w:r>
      <w:r w:rsidR="007C27B0">
        <w:rPr>
          <w:rFonts w:asciiTheme="minorHAnsi" w:hAnsiTheme="minorHAnsi"/>
        </w:rPr>
        <w:t xml:space="preserve">O, SIN NINGUN OTRO REQUISITO.  </w:t>
      </w:r>
    </w:p>
    <w:p w14:paraId="60F902A8" w14:textId="77777777" w:rsidR="00360244" w:rsidRPr="00ED38E8" w:rsidRDefault="00360244" w:rsidP="00360244">
      <w:pPr>
        <w:jc w:val="both"/>
        <w:rPr>
          <w:rFonts w:asciiTheme="minorHAnsi" w:hAnsiTheme="minorHAnsi"/>
          <w:b/>
          <w:u w:val="single"/>
        </w:rPr>
      </w:pPr>
      <w:r w:rsidRPr="00ED38E8">
        <w:rPr>
          <w:rFonts w:asciiTheme="minorHAnsi" w:hAnsiTheme="minorHAnsi"/>
        </w:rPr>
        <w:t xml:space="preserve">Las garantías o fianzas emitidas a favor del BENEFICIARIO serán solidarias, incondicionales, irrevocables y de realización automática </w:t>
      </w:r>
      <w:r w:rsidRPr="00ED38E8">
        <w:rPr>
          <w:rFonts w:asciiTheme="minorHAnsi" w:hAnsiTheme="minorHAnsi"/>
          <w:b/>
          <w:u w:val="single"/>
        </w:rPr>
        <w:t xml:space="preserve">y no deberán adicionarse cláusulas que anulen o limiten la cláusula obligatoria.   </w:t>
      </w:r>
    </w:p>
    <w:p w14:paraId="4BE7D3E7" w14:textId="77777777" w:rsidR="00360244" w:rsidRPr="00ED38E8" w:rsidRDefault="00360244" w:rsidP="00360244">
      <w:pPr>
        <w:jc w:val="both"/>
        <w:rPr>
          <w:rFonts w:asciiTheme="minorHAnsi" w:hAnsiTheme="minorHAnsi"/>
          <w:b/>
          <w:u w:val="single"/>
        </w:rPr>
      </w:pPr>
    </w:p>
    <w:p w14:paraId="17B91BD6" w14:textId="77777777" w:rsidR="00360244" w:rsidRPr="00ED38E8" w:rsidRDefault="00360244" w:rsidP="00360244">
      <w:pPr>
        <w:jc w:val="both"/>
        <w:rPr>
          <w:rFonts w:asciiTheme="minorHAnsi" w:hAnsiTheme="minorHAnsi"/>
        </w:rPr>
      </w:pPr>
      <w:r w:rsidRPr="00ED38E8">
        <w:rPr>
          <w:rFonts w:asciiTheme="minorHAnsi" w:hAnsiTheme="minorHAnsi"/>
        </w:rPr>
        <w:t xml:space="preserve">Se entenderá por el incumplimiento si el Afianzado/Garantizado: </w:t>
      </w:r>
    </w:p>
    <w:p w14:paraId="336DAF31" w14:textId="77777777" w:rsidR="00360244" w:rsidRPr="00ED38E8" w:rsidRDefault="00360244" w:rsidP="00360244">
      <w:pPr>
        <w:pStyle w:val="Prrafodelista"/>
        <w:numPr>
          <w:ilvl w:val="0"/>
          <w:numId w:val="9"/>
        </w:numPr>
        <w:spacing w:after="0" w:line="240" w:lineRule="auto"/>
        <w:jc w:val="both"/>
        <w:rPr>
          <w:rFonts w:asciiTheme="minorHAnsi" w:hAnsiTheme="minorHAnsi"/>
          <w:sz w:val="24"/>
          <w:szCs w:val="24"/>
        </w:rPr>
      </w:pPr>
      <w:r w:rsidRPr="00ED38E8">
        <w:rPr>
          <w:rFonts w:asciiTheme="minorHAnsi" w:hAnsiTheme="minorHAnsi"/>
          <w:sz w:val="24"/>
          <w:szCs w:val="24"/>
        </w:rPr>
        <w:t>Retira su oferta durante el período de validez de la misma.</w:t>
      </w:r>
    </w:p>
    <w:p w14:paraId="11E6CB76" w14:textId="77777777" w:rsidR="00360244" w:rsidRPr="00ED38E8" w:rsidRDefault="00360244" w:rsidP="00360244">
      <w:pPr>
        <w:pStyle w:val="Prrafodelista"/>
        <w:numPr>
          <w:ilvl w:val="0"/>
          <w:numId w:val="9"/>
        </w:numPr>
        <w:spacing w:after="0" w:line="240" w:lineRule="auto"/>
        <w:jc w:val="both"/>
        <w:rPr>
          <w:rFonts w:asciiTheme="minorHAnsi" w:hAnsiTheme="minorHAnsi"/>
          <w:sz w:val="24"/>
          <w:szCs w:val="24"/>
        </w:rPr>
      </w:pPr>
      <w:r w:rsidRPr="00ED38E8">
        <w:rPr>
          <w:rFonts w:asciiTheme="minorHAnsi" w:hAnsiTheme="minorHAnsi"/>
          <w:sz w:val="24"/>
          <w:szCs w:val="24"/>
        </w:rPr>
        <w:t>No acepta la corrección de los errores (si los hubiere) del Precio de la Oferta.</w:t>
      </w:r>
    </w:p>
    <w:p w14:paraId="5E182D7B" w14:textId="77777777" w:rsidR="00360244" w:rsidRPr="00ED38E8" w:rsidRDefault="00360244" w:rsidP="00360244">
      <w:pPr>
        <w:pStyle w:val="Prrafodelista"/>
        <w:numPr>
          <w:ilvl w:val="0"/>
          <w:numId w:val="9"/>
        </w:numPr>
        <w:spacing w:after="0" w:line="240" w:lineRule="auto"/>
        <w:jc w:val="both"/>
        <w:rPr>
          <w:rFonts w:asciiTheme="minorHAnsi" w:hAnsiTheme="minorHAnsi"/>
          <w:sz w:val="24"/>
          <w:szCs w:val="24"/>
        </w:rPr>
      </w:pPr>
      <w:r w:rsidRPr="00ED38E8">
        <w:rPr>
          <w:rFonts w:asciiTheme="minorHAnsi" w:hAnsiTheme="minorHAnsi"/>
          <w:sz w:val="24"/>
          <w:szCs w:val="24"/>
        </w:rPr>
        <w:t>Si después de haber sido notificado de la aceptación de su Oferta por el Contratante durante el período de validez de la misma, no firma o rehúsa firmar el Contrato, o se rehúsa a presentar la Garantía de Cumplimiento.</w:t>
      </w:r>
    </w:p>
    <w:p w14:paraId="6095A9B0" w14:textId="77777777" w:rsidR="00360244" w:rsidRPr="00ED38E8" w:rsidRDefault="00360244" w:rsidP="00360244">
      <w:pPr>
        <w:pStyle w:val="Prrafodelista"/>
        <w:numPr>
          <w:ilvl w:val="0"/>
          <w:numId w:val="9"/>
        </w:numPr>
        <w:spacing w:after="0" w:line="240" w:lineRule="auto"/>
        <w:jc w:val="both"/>
        <w:rPr>
          <w:rFonts w:asciiTheme="minorHAnsi" w:hAnsiTheme="minorHAnsi"/>
          <w:sz w:val="24"/>
          <w:szCs w:val="24"/>
        </w:rPr>
      </w:pPr>
      <w:r w:rsidRPr="00ED38E8">
        <w:rPr>
          <w:rFonts w:asciiTheme="minorHAnsi" w:hAnsiTheme="minorHAnsi"/>
          <w:sz w:val="24"/>
          <w:szCs w:val="24"/>
        </w:rPr>
        <w:t>Cualquier otra condición estipulada en el pliego de condiciones.</w:t>
      </w:r>
    </w:p>
    <w:p w14:paraId="689BB541" w14:textId="77777777" w:rsidR="00360244" w:rsidRPr="00ED38E8" w:rsidRDefault="00360244" w:rsidP="00360244">
      <w:pPr>
        <w:jc w:val="both"/>
        <w:rPr>
          <w:rFonts w:asciiTheme="minorHAnsi" w:hAnsiTheme="minorHAnsi"/>
          <w:b/>
        </w:rPr>
      </w:pPr>
    </w:p>
    <w:p w14:paraId="3885632B" w14:textId="77777777" w:rsidR="00360244" w:rsidRPr="00ED38E8" w:rsidRDefault="00360244" w:rsidP="00360244">
      <w:pPr>
        <w:jc w:val="both"/>
        <w:rPr>
          <w:rFonts w:asciiTheme="minorHAnsi" w:hAnsiTheme="minorHAnsi"/>
        </w:rPr>
      </w:pPr>
      <w:r w:rsidRPr="00ED38E8">
        <w:rPr>
          <w:rFonts w:asciiTheme="minorHAnsi" w:hAnsiTheme="minorHAnsi"/>
        </w:rPr>
        <w:t>En fe de lo cual, se emite la presente Fianza/Garantía, en la ciudad de __________, Municipio de _______, a los  _______ del mes de _______ del año _____________.</w:t>
      </w:r>
    </w:p>
    <w:p w14:paraId="703A3951" w14:textId="77777777" w:rsidR="00360244" w:rsidRPr="00ED38E8" w:rsidRDefault="00360244" w:rsidP="00360244">
      <w:pPr>
        <w:jc w:val="both"/>
        <w:rPr>
          <w:rFonts w:asciiTheme="minorHAnsi" w:hAnsiTheme="minorHAnsi"/>
        </w:rPr>
      </w:pPr>
    </w:p>
    <w:p w14:paraId="04B5CA52" w14:textId="77777777" w:rsidR="00360244" w:rsidRPr="00ED38E8" w:rsidRDefault="00360244" w:rsidP="00360244">
      <w:pPr>
        <w:ind w:left="708" w:firstLine="708"/>
        <w:jc w:val="both"/>
        <w:rPr>
          <w:rFonts w:asciiTheme="minorHAnsi" w:hAnsiTheme="minorHAnsi"/>
          <w:b/>
        </w:rPr>
      </w:pPr>
      <w:r w:rsidRPr="00ED38E8">
        <w:rPr>
          <w:rFonts w:asciiTheme="minorHAnsi" w:hAnsiTheme="minorHAnsi"/>
          <w:b/>
        </w:rPr>
        <w:t xml:space="preserve">                              FIRMA AUTORIZADA </w:t>
      </w:r>
    </w:p>
    <w:p w14:paraId="4D1F62DC" w14:textId="77777777" w:rsidR="00360244" w:rsidRPr="00ED38E8" w:rsidRDefault="00360244" w:rsidP="00360244">
      <w:pPr>
        <w:pStyle w:val="SectionXH2"/>
        <w:rPr>
          <w:rFonts w:asciiTheme="minorHAnsi" w:hAnsiTheme="minorHAnsi"/>
        </w:rPr>
      </w:pPr>
      <w:r w:rsidRPr="00ED38E8">
        <w:rPr>
          <w:rFonts w:asciiTheme="minorHAnsi" w:hAnsiTheme="minorHAnsi"/>
          <w:i/>
          <w:iCs/>
        </w:rPr>
        <w:br w:type="page"/>
      </w:r>
      <w:r w:rsidRPr="00ED38E8">
        <w:rPr>
          <w:rFonts w:asciiTheme="minorHAnsi" w:hAnsiTheme="minorHAnsi"/>
        </w:rPr>
        <w:lastRenderedPageBreak/>
        <w:t xml:space="preserve"> </w:t>
      </w:r>
      <w:bookmarkStart w:id="4322" w:name="_Toc380068722"/>
      <w:r w:rsidRPr="00ED38E8">
        <w:rPr>
          <w:rFonts w:asciiTheme="minorHAnsi" w:hAnsiTheme="minorHAnsi"/>
        </w:rPr>
        <w:t>Garantía de Cumplimiento</w:t>
      </w:r>
      <w:bookmarkEnd w:id="4322"/>
    </w:p>
    <w:p w14:paraId="48207F2B" w14:textId="77777777" w:rsidR="00360244" w:rsidRPr="00ED38E8" w:rsidRDefault="00360244" w:rsidP="00360244">
      <w:pPr>
        <w:ind w:left="1416" w:firstLine="708"/>
        <w:rPr>
          <w:rFonts w:asciiTheme="minorHAnsi" w:hAnsiTheme="minorHAnsi"/>
          <w:b/>
          <w:u w:val="single"/>
        </w:rPr>
      </w:pPr>
      <w:r w:rsidRPr="00ED38E8">
        <w:rPr>
          <w:rFonts w:asciiTheme="minorHAnsi" w:hAnsiTheme="minorHAnsi"/>
          <w:b/>
          <w:u w:val="single"/>
        </w:rPr>
        <w:t>FORMATO GARANTIA DE CUMPLIMIENTO</w:t>
      </w:r>
    </w:p>
    <w:p w14:paraId="21BB6805" w14:textId="77777777" w:rsidR="00360244" w:rsidRPr="00ED38E8" w:rsidRDefault="00360244" w:rsidP="00360244">
      <w:pPr>
        <w:jc w:val="center"/>
        <w:rPr>
          <w:rFonts w:asciiTheme="minorHAnsi" w:hAnsiTheme="minorHAnsi"/>
          <w:b/>
        </w:rPr>
      </w:pPr>
      <w:r w:rsidRPr="00ED38E8">
        <w:rPr>
          <w:rFonts w:asciiTheme="minorHAnsi" w:hAnsiTheme="minorHAnsi"/>
          <w:b/>
        </w:rPr>
        <w:t>ASEGURADORA / BANCO</w:t>
      </w:r>
    </w:p>
    <w:p w14:paraId="2D9241AA" w14:textId="77777777" w:rsidR="00360244" w:rsidRPr="00ED38E8" w:rsidRDefault="00360244" w:rsidP="00360244">
      <w:pPr>
        <w:rPr>
          <w:rFonts w:asciiTheme="minorHAnsi" w:hAnsiTheme="minorHAnsi"/>
          <w:b/>
        </w:rPr>
      </w:pPr>
    </w:p>
    <w:p w14:paraId="5EEDD2EC" w14:textId="77777777" w:rsidR="00360244" w:rsidRPr="00ED38E8" w:rsidRDefault="00360244" w:rsidP="00360244">
      <w:pPr>
        <w:rPr>
          <w:rFonts w:asciiTheme="minorHAnsi" w:hAnsiTheme="minorHAnsi"/>
          <w:b/>
        </w:rPr>
      </w:pPr>
    </w:p>
    <w:p w14:paraId="64C1A277" w14:textId="77777777" w:rsidR="00360244" w:rsidRPr="00ED38E8" w:rsidRDefault="00360244" w:rsidP="00360244">
      <w:pPr>
        <w:rPr>
          <w:rFonts w:asciiTheme="minorHAnsi" w:hAnsiTheme="minorHAnsi"/>
          <w:b/>
        </w:rPr>
      </w:pPr>
      <w:r w:rsidRPr="00ED38E8">
        <w:rPr>
          <w:rFonts w:asciiTheme="minorHAnsi" w:hAnsiTheme="minorHAnsi"/>
          <w:b/>
        </w:rPr>
        <w:t>GARANTIA / FIANZA</w:t>
      </w:r>
    </w:p>
    <w:p w14:paraId="73829D4C" w14:textId="77777777" w:rsidR="00360244" w:rsidRPr="00ED38E8" w:rsidRDefault="00360244" w:rsidP="00360244">
      <w:pPr>
        <w:rPr>
          <w:rFonts w:asciiTheme="minorHAnsi" w:hAnsiTheme="minorHAnsi"/>
        </w:rPr>
      </w:pPr>
      <w:r w:rsidRPr="00ED38E8">
        <w:rPr>
          <w:rFonts w:asciiTheme="minorHAnsi" w:hAnsiTheme="minorHAnsi"/>
          <w:b/>
        </w:rPr>
        <w:t xml:space="preserve"> DE CUMPLIMIENTO Nº:</w:t>
      </w:r>
      <w:r w:rsidRPr="00ED38E8">
        <w:rPr>
          <w:rFonts w:asciiTheme="minorHAnsi" w:hAnsiTheme="minorHAnsi"/>
          <w:b/>
        </w:rPr>
        <w:tab/>
      </w:r>
      <w:r w:rsidRPr="00ED38E8">
        <w:rPr>
          <w:rFonts w:asciiTheme="minorHAnsi" w:hAnsiTheme="minorHAnsi"/>
          <w:b/>
        </w:rPr>
        <w:tab/>
      </w:r>
      <w:r w:rsidRPr="00ED38E8">
        <w:rPr>
          <w:rFonts w:asciiTheme="minorHAnsi" w:hAnsiTheme="minorHAnsi"/>
        </w:rPr>
        <w:t>_____________________________________</w:t>
      </w:r>
    </w:p>
    <w:p w14:paraId="74D9664A" w14:textId="77777777" w:rsidR="00360244" w:rsidRPr="00ED38E8" w:rsidRDefault="00360244" w:rsidP="00360244">
      <w:pPr>
        <w:rPr>
          <w:rFonts w:asciiTheme="minorHAnsi" w:hAnsiTheme="minorHAnsi"/>
        </w:rPr>
      </w:pPr>
    </w:p>
    <w:p w14:paraId="5336247C" w14:textId="77777777" w:rsidR="00360244" w:rsidRPr="00ED38E8" w:rsidRDefault="00360244" w:rsidP="00360244">
      <w:pPr>
        <w:rPr>
          <w:rFonts w:asciiTheme="minorHAnsi" w:hAnsiTheme="minorHAnsi"/>
          <w:b/>
        </w:rPr>
      </w:pPr>
      <w:r w:rsidRPr="00ED38E8">
        <w:rPr>
          <w:rFonts w:asciiTheme="minorHAnsi" w:hAnsiTheme="minorHAnsi"/>
          <w:b/>
        </w:rPr>
        <w:t xml:space="preserve">FECHA DE EMISION: </w:t>
      </w:r>
      <w:r w:rsidRPr="00ED38E8">
        <w:rPr>
          <w:rFonts w:asciiTheme="minorHAnsi" w:hAnsiTheme="minorHAnsi"/>
          <w:b/>
        </w:rPr>
        <w:tab/>
      </w:r>
      <w:r w:rsidRPr="00ED38E8">
        <w:rPr>
          <w:rFonts w:asciiTheme="minorHAnsi" w:hAnsiTheme="minorHAnsi"/>
          <w:b/>
        </w:rPr>
        <w:tab/>
      </w:r>
      <w:r w:rsidRPr="00ED38E8">
        <w:rPr>
          <w:rFonts w:asciiTheme="minorHAnsi" w:hAnsiTheme="minorHAnsi"/>
          <w:b/>
        </w:rPr>
        <w:tab/>
        <w:t>_____________________________________</w:t>
      </w:r>
    </w:p>
    <w:p w14:paraId="5F228FC6" w14:textId="77777777" w:rsidR="00360244" w:rsidRPr="00ED38E8" w:rsidRDefault="00360244" w:rsidP="00360244">
      <w:pPr>
        <w:rPr>
          <w:rFonts w:asciiTheme="minorHAnsi" w:hAnsiTheme="minorHAnsi"/>
          <w:b/>
        </w:rPr>
      </w:pPr>
    </w:p>
    <w:p w14:paraId="4BF279E4" w14:textId="77777777" w:rsidR="00360244" w:rsidRPr="00ED38E8" w:rsidRDefault="00360244" w:rsidP="00360244">
      <w:pPr>
        <w:rPr>
          <w:rFonts w:asciiTheme="minorHAnsi" w:hAnsiTheme="minorHAnsi"/>
          <w:b/>
        </w:rPr>
      </w:pPr>
      <w:r w:rsidRPr="00ED38E8">
        <w:rPr>
          <w:rFonts w:asciiTheme="minorHAnsi" w:hAnsiTheme="minorHAnsi"/>
          <w:b/>
        </w:rPr>
        <w:t>AFIANZADO/GARANTIZADO:</w:t>
      </w:r>
      <w:r w:rsidRPr="00ED38E8">
        <w:rPr>
          <w:rFonts w:asciiTheme="minorHAnsi" w:hAnsiTheme="minorHAnsi"/>
          <w:b/>
        </w:rPr>
        <w:tab/>
        <w:t xml:space="preserve"> ____________________________________________</w:t>
      </w:r>
    </w:p>
    <w:p w14:paraId="303B0D4D" w14:textId="77777777" w:rsidR="00360244" w:rsidRPr="00ED38E8" w:rsidRDefault="00360244" w:rsidP="00360244">
      <w:pPr>
        <w:rPr>
          <w:rFonts w:asciiTheme="minorHAnsi" w:hAnsiTheme="minorHAnsi"/>
          <w:b/>
        </w:rPr>
      </w:pPr>
    </w:p>
    <w:p w14:paraId="647A04E8" w14:textId="77777777" w:rsidR="00360244" w:rsidRPr="00ED38E8" w:rsidRDefault="00360244" w:rsidP="00360244">
      <w:pPr>
        <w:rPr>
          <w:rFonts w:asciiTheme="minorHAnsi" w:hAnsiTheme="minorHAnsi"/>
        </w:rPr>
      </w:pPr>
      <w:r w:rsidRPr="00ED38E8">
        <w:rPr>
          <w:rFonts w:asciiTheme="minorHAnsi" w:hAnsiTheme="minorHAnsi"/>
          <w:b/>
        </w:rPr>
        <w:t>DIRECCION Y TELEFONO:</w:t>
      </w:r>
      <w:r w:rsidRPr="00ED38E8">
        <w:rPr>
          <w:rFonts w:asciiTheme="minorHAnsi" w:hAnsiTheme="minorHAnsi"/>
          <w:b/>
        </w:rPr>
        <w:tab/>
      </w:r>
      <w:r w:rsidRPr="00ED38E8">
        <w:rPr>
          <w:rFonts w:asciiTheme="minorHAnsi" w:hAnsiTheme="minorHAnsi"/>
        </w:rPr>
        <w:t>____________________________________________</w:t>
      </w:r>
    </w:p>
    <w:p w14:paraId="381B327D" w14:textId="77777777" w:rsidR="00360244" w:rsidRPr="00ED38E8" w:rsidRDefault="00360244" w:rsidP="00360244">
      <w:pPr>
        <w:rPr>
          <w:rFonts w:asciiTheme="minorHAnsi" w:hAnsiTheme="minorHAnsi"/>
        </w:rPr>
      </w:pPr>
    </w:p>
    <w:p w14:paraId="066CC912" w14:textId="77777777" w:rsidR="00360244" w:rsidRPr="00ED38E8" w:rsidRDefault="00360244" w:rsidP="00360244">
      <w:pPr>
        <w:jc w:val="both"/>
        <w:rPr>
          <w:rFonts w:asciiTheme="minorHAnsi" w:hAnsiTheme="minorHAnsi"/>
        </w:rPr>
      </w:pPr>
      <w:r w:rsidRPr="00ED38E8">
        <w:rPr>
          <w:rFonts w:asciiTheme="minorHAnsi" w:hAnsiTheme="minorHAnsi"/>
        </w:rPr>
        <w:t xml:space="preserve">Fianza / Garantía a favor de ______________________________________, para garantizar que el Afianzado/Garantizado, salvo fuerza mayor o caso fortuito debidamente comprobados, </w:t>
      </w:r>
      <w:r w:rsidRPr="00ED38E8">
        <w:rPr>
          <w:rFonts w:asciiTheme="minorHAnsi" w:hAnsiTheme="minorHAnsi"/>
          <w:b/>
        </w:rPr>
        <w:t>CUMPLIRA</w:t>
      </w:r>
      <w:r w:rsidRPr="00ED38E8">
        <w:rPr>
          <w:rFonts w:asciiTheme="minorHAnsi" w:hAnsiTheme="minorHAnsi"/>
        </w:rPr>
        <w:t xml:space="preserve"> cada uno de los términos, cláusulas, responsabilidades y obligaciones estipuladas en el contrato firmado al efecto entre el Afianzado/Garantizado y el Beneficiario, para la Ejecución del Proyecto: “______________________” ubicado en _____________________________________. </w:t>
      </w:r>
    </w:p>
    <w:p w14:paraId="166A5AFC" w14:textId="77777777" w:rsidR="00360244" w:rsidRPr="00ED38E8" w:rsidRDefault="00360244" w:rsidP="00360244">
      <w:pPr>
        <w:jc w:val="both"/>
        <w:rPr>
          <w:rFonts w:asciiTheme="minorHAnsi" w:hAnsiTheme="minorHAnsi"/>
          <w:b/>
        </w:rPr>
      </w:pPr>
    </w:p>
    <w:p w14:paraId="093125CE" w14:textId="77777777" w:rsidR="00360244" w:rsidRPr="00ED38E8" w:rsidRDefault="00360244" w:rsidP="00360244">
      <w:pPr>
        <w:jc w:val="both"/>
        <w:rPr>
          <w:rFonts w:asciiTheme="minorHAnsi" w:hAnsiTheme="minorHAnsi"/>
          <w:b/>
        </w:rPr>
      </w:pPr>
      <w:r w:rsidRPr="00ED38E8">
        <w:rPr>
          <w:rFonts w:asciiTheme="minorHAnsi" w:hAnsiTheme="minorHAnsi"/>
          <w:b/>
        </w:rPr>
        <w:t xml:space="preserve">SUMA </w:t>
      </w:r>
    </w:p>
    <w:p w14:paraId="0C5D674A" w14:textId="53C6B9CB" w:rsidR="00360244" w:rsidRPr="007C27B0" w:rsidRDefault="00360244" w:rsidP="00360244">
      <w:pPr>
        <w:jc w:val="both"/>
        <w:rPr>
          <w:rFonts w:asciiTheme="minorHAnsi" w:hAnsiTheme="minorHAnsi"/>
        </w:rPr>
      </w:pPr>
      <w:r w:rsidRPr="00ED38E8">
        <w:rPr>
          <w:rFonts w:asciiTheme="minorHAnsi" w:hAnsiTheme="minorHAnsi"/>
          <w:b/>
        </w:rPr>
        <w:t>AFIANZADA/ GARANTIZADA:</w:t>
      </w:r>
      <w:r w:rsidRPr="00ED38E8">
        <w:rPr>
          <w:rFonts w:asciiTheme="minorHAnsi" w:hAnsiTheme="minorHAnsi"/>
          <w:b/>
        </w:rPr>
        <w:tab/>
      </w:r>
      <w:r w:rsidRPr="00ED38E8">
        <w:rPr>
          <w:rFonts w:asciiTheme="minorHAnsi" w:hAnsiTheme="minorHAnsi"/>
          <w:b/>
        </w:rPr>
        <w:tab/>
      </w:r>
      <w:r w:rsidR="007C27B0">
        <w:rPr>
          <w:rFonts w:asciiTheme="minorHAnsi" w:hAnsiTheme="minorHAnsi"/>
        </w:rPr>
        <w:t>__________________________</w:t>
      </w:r>
      <w:r w:rsidR="007C27B0">
        <w:rPr>
          <w:rFonts w:asciiTheme="minorHAnsi" w:hAnsiTheme="minorHAnsi"/>
        </w:rPr>
        <w:tab/>
      </w:r>
    </w:p>
    <w:p w14:paraId="76503FFF" w14:textId="77777777" w:rsidR="00360244" w:rsidRPr="00ED38E8" w:rsidRDefault="00360244" w:rsidP="00360244">
      <w:pPr>
        <w:jc w:val="both"/>
        <w:rPr>
          <w:rFonts w:asciiTheme="minorHAnsi" w:hAnsiTheme="minorHAnsi"/>
          <w:b/>
        </w:rPr>
      </w:pPr>
    </w:p>
    <w:p w14:paraId="7FB409BA" w14:textId="77777777" w:rsidR="00360244" w:rsidRPr="00ED38E8" w:rsidRDefault="00360244" w:rsidP="00360244">
      <w:pPr>
        <w:jc w:val="both"/>
        <w:rPr>
          <w:rFonts w:asciiTheme="minorHAnsi" w:hAnsiTheme="minorHAnsi"/>
          <w:b/>
        </w:rPr>
      </w:pPr>
      <w:r w:rsidRPr="00ED38E8">
        <w:rPr>
          <w:rFonts w:asciiTheme="minorHAnsi" w:hAnsiTheme="minorHAnsi"/>
          <w:b/>
        </w:rPr>
        <w:t>VIGENCIA</w:t>
      </w:r>
      <w:r w:rsidRPr="00ED38E8">
        <w:rPr>
          <w:rFonts w:asciiTheme="minorHAnsi" w:hAnsiTheme="minorHAnsi"/>
          <w:b/>
        </w:rPr>
        <w:tab/>
      </w:r>
      <w:r w:rsidRPr="00ED38E8">
        <w:rPr>
          <w:rFonts w:asciiTheme="minorHAnsi" w:hAnsiTheme="minorHAnsi"/>
          <w:b/>
        </w:rPr>
        <w:tab/>
        <w:t>De: _____________________ Hasta: ___________________</w:t>
      </w:r>
    </w:p>
    <w:p w14:paraId="38E61A95" w14:textId="77777777" w:rsidR="00360244" w:rsidRPr="00ED38E8" w:rsidRDefault="00360244" w:rsidP="00360244">
      <w:pPr>
        <w:jc w:val="both"/>
        <w:rPr>
          <w:rFonts w:asciiTheme="minorHAnsi" w:hAnsiTheme="minorHAnsi"/>
          <w:b/>
        </w:rPr>
      </w:pPr>
    </w:p>
    <w:p w14:paraId="6E96A343" w14:textId="77777777" w:rsidR="00360244" w:rsidRPr="00ED38E8" w:rsidRDefault="00360244" w:rsidP="00360244">
      <w:pPr>
        <w:jc w:val="both"/>
        <w:rPr>
          <w:rFonts w:asciiTheme="minorHAnsi" w:hAnsiTheme="minorHAnsi"/>
          <w:b/>
        </w:rPr>
      </w:pPr>
      <w:r w:rsidRPr="00ED38E8">
        <w:rPr>
          <w:rFonts w:asciiTheme="minorHAnsi" w:hAnsiTheme="minorHAnsi"/>
          <w:b/>
        </w:rPr>
        <w:t>BENEFICIARIO:</w:t>
      </w:r>
      <w:r w:rsidRPr="00ED38E8">
        <w:rPr>
          <w:rFonts w:asciiTheme="minorHAnsi" w:hAnsiTheme="minorHAnsi"/>
          <w:b/>
        </w:rPr>
        <w:tab/>
      </w:r>
      <w:r w:rsidRPr="00ED38E8">
        <w:rPr>
          <w:rFonts w:asciiTheme="minorHAnsi" w:hAnsiTheme="minorHAnsi"/>
          <w:b/>
        </w:rPr>
        <w:tab/>
      </w:r>
      <w:r w:rsidRPr="00ED38E8">
        <w:rPr>
          <w:rFonts w:asciiTheme="minorHAnsi" w:hAnsiTheme="minorHAnsi"/>
          <w:b/>
        </w:rPr>
        <w:tab/>
        <w:t>__________________________</w:t>
      </w:r>
    </w:p>
    <w:p w14:paraId="24023914" w14:textId="77777777" w:rsidR="00360244" w:rsidRPr="00ED38E8" w:rsidRDefault="00360244" w:rsidP="00360244">
      <w:pPr>
        <w:jc w:val="both"/>
        <w:rPr>
          <w:rFonts w:asciiTheme="minorHAnsi" w:hAnsiTheme="minorHAnsi"/>
          <w:b/>
        </w:rPr>
      </w:pPr>
    </w:p>
    <w:p w14:paraId="045471F0" w14:textId="77777777" w:rsidR="00360244" w:rsidRPr="00ED38E8" w:rsidRDefault="00360244" w:rsidP="00360244">
      <w:pPr>
        <w:jc w:val="both"/>
        <w:rPr>
          <w:rFonts w:asciiTheme="minorHAnsi" w:hAnsiTheme="minorHAnsi"/>
        </w:rPr>
      </w:pPr>
      <w:r w:rsidRPr="00ED38E8">
        <w:rPr>
          <w:rFonts w:asciiTheme="minorHAnsi" w:hAnsiTheme="minorHAnsi"/>
          <w:b/>
        </w:rPr>
        <w:t xml:space="preserve">CLAUSULA OBLIGATORIA: </w:t>
      </w:r>
      <w:r w:rsidRPr="00ED38E8">
        <w:rPr>
          <w:rFonts w:asciiTheme="minorHAnsi" w:hAnsiTheme="minorHAnsi"/>
        </w:rPr>
        <w:t xml:space="preserve">LA PRESENTE GARANTIA SERA EJECUTADA POR EL VALOR RESULTANTE DE LA LIQUIDACION EN EL AVANCE DE LA OBRA, A SIMPLE REQUERIMIENTO DEL BENEFICIARIO.   ACOMPAÑADA DE UNA RESOLUCION FIRME DE INCUMPLIMIENTO, SIN NINGUN OTRO REQUISITO. </w:t>
      </w:r>
    </w:p>
    <w:p w14:paraId="36A3A41C" w14:textId="77777777" w:rsidR="00360244" w:rsidRPr="00ED38E8" w:rsidRDefault="00360244" w:rsidP="00360244">
      <w:pPr>
        <w:jc w:val="both"/>
        <w:rPr>
          <w:rFonts w:asciiTheme="minorHAnsi" w:hAnsiTheme="minorHAnsi"/>
        </w:rPr>
      </w:pPr>
    </w:p>
    <w:p w14:paraId="3EDB882F" w14:textId="77777777" w:rsidR="00360244" w:rsidRPr="00ED38E8" w:rsidRDefault="00360244" w:rsidP="00360244">
      <w:pPr>
        <w:jc w:val="both"/>
        <w:rPr>
          <w:rFonts w:asciiTheme="minorHAnsi" w:hAnsiTheme="minorHAnsi"/>
          <w:b/>
          <w:u w:val="single"/>
        </w:rPr>
      </w:pPr>
      <w:r w:rsidRPr="00ED38E8">
        <w:rPr>
          <w:rFonts w:asciiTheme="minorHAnsi" w:hAnsiTheme="minorHAnsi"/>
        </w:rPr>
        <w:t xml:space="preserve">Las garantías o fianzas emitidas a favor del BENEFICIARIO serán solidarias, incondicionales, irrevocables y de realización automática </w:t>
      </w:r>
      <w:r w:rsidRPr="00ED38E8">
        <w:rPr>
          <w:rFonts w:asciiTheme="minorHAnsi" w:hAnsiTheme="minorHAnsi"/>
          <w:b/>
          <w:u w:val="single"/>
        </w:rPr>
        <w:t xml:space="preserve">y no deberán adicionarse cláusulas que anulen o limiten la cláusula obligatoria.   </w:t>
      </w:r>
    </w:p>
    <w:p w14:paraId="07044DE4" w14:textId="77777777" w:rsidR="00360244" w:rsidRPr="00ED38E8" w:rsidRDefault="00360244" w:rsidP="00360244">
      <w:pPr>
        <w:jc w:val="both"/>
        <w:rPr>
          <w:rFonts w:asciiTheme="minorHAnsi" w:hAnsiTheme="minorHAnsi"/>
          <w:b/>
        </w:rPr>
      </w:pPr>
    </w:p>
    <w:p w14:paraId="4B2CDD00" w14:textId="77777777" w:rsidR="00360244" w:rsidRPr="00ED38E8" w:rsidRDefault="00360244" w:rsidP="00360244">
      <w:pPr>
        <w:jc w:val="both"/>
        <w:rPr>
          <w:rFonts w:asciiTheme="minorHAnsi" w:hAnsiTheme="minorHAnsi"/>
        </w:rPr>
      </w:pPr>
      <w:r w:rsidRPr="00ED38E8">
        <w:rPr>
          <w:rFonts w:asciiTheme="minorHAnsi" w:hAnsiTheme="minorHAnsi"/>
        </w:rPr>
        <w:t>En fe de lo cual, se emite la presente Fianza/Garantía, en la ciudad de _____, Municipio de ______, a los  _______ del mes de _______ del año _____________.</w:t>
      </w:r>
    </w:p>
    <w:p w14:paraId="1327132F" w14:textId="77777777" w:rsidR="00360244" w:rsidRPr="00ED38E8" w:rsidRDefault="00360244" w:rsidP="00360244">
      <w:pPr>
        <w:jc w:val="both"/>
        <w:rPr>
          <w:rFonts w:asciiTheme="minorHAnsi" w:hAnsiTheme="minorHAnsi"/>
        </w:rPr>
      </w:pPr>
    </w:p>
    <w:p w14:paraId="5D179ECE" w14:textId="77777777" w:rsidR="00360244" w:rsidRPr="00ED38E8" w:rsidRDefault="00360244" w:rsidP="00360244">
      <w:pPr>
        <w:jc w:val="both"/>
        <w:rPr>
          <w:rFonts w:asciiTheme="minorHAnsi" w:hAnsiTheme="minorHAnsi"/>
          <w:b/>
        </w:rPr>
      </w:pPr>
    </w:p>
    <w:p w14:paraId="075C6D2F" w14:textId="09D29437" w:rsidR="00360244" w:rsidRPr="007C27B0" w:rsidRDefault="00360244" w:rsidP="007C27B0">
      <w:pPr>
        <w:ind w:left="708" w:firstLine="708"/>
        <w:jc w:val="both"/>
        <w:rPr>
          <w:rFonts w:asciiTheme="minorHAnsi" w:hAnsiTheme="minorHAnsi"/>
          <w:b/>
        </w:rPr>
      </w:pPr>
      <w:r w:rsidRPr="00ED38E8">
        <w:rPr>
          <w:rFonts w:asciiTheme="minorHAnsi" w:hAnsiTheme="minorHAnsi"/>
          <w:b/>
        </w:rPr>
        <w:t xml:space="preserve">                             FIRMA AUTORIZADA </w:t>
      </w:r>
    </w:p>
    <w:p w14:paraId="7FD55A78" w14:textId="16B91128" w:rsidR="00360244" w:rsidRPr="00ED38E8" w:rsidRDefault="00360244" w:rsidP="007C27B0">
      <w:pPr>
        <w:pStyle w:val="SectionXH2"/>
        <w:rPr>
          <w:rFonts w:asciiTheme="minorHAnsi" w:hAnsiTheme="minorHAnsi"/>
        </w:rPr>
      </w:pPr>
      <w:bookmarkStart w:id="4323" w:name="_Toc380068723"/>
      <w:r w:rsidRPr="00ED38E8">
        <w:rPr>
          <w:rFonts w:asciiTheme="minorHAnsi" w:hAnsiTheme="minorHAnsi"/>
        </w:rPr>
        <w:lastRenderedPageBreak/>
        <w:t>Garantía de Calidad</w:t>
      </w:r>
      <w:bookmarkEnd w:id="4323"/>
    </w:p>
    <w:p w14:paraId="36FCA8DA" w14:textId="77777777" w:rsidR="00360244" w:rsidRPr="00ED38E8" w:rsidRDefault="00360244" w:rsidP="00360244">
      <w:pPr>
        <w:ind w:left="2124"/>
        <w:rPr>
          <w:rFonts w:asciiTheme="minorHAnsi" w:hAnsiTheme="minorHAnsi"/>
          <w:b/>
          <w:u w:val="single"/>
        </w:rPr>
      </w:pPr>
      <w:r w:rsidRPr="00ED38E8">
        <w:rPr>
          <w:rFonts w:asciiTheme="minorHAnsi" w:hAnsiTheme="minorHAnsi"/>
          <w:b/>
          <w:u w:val="single"/>
        </w:rPr>
        <w:t>FORMATO  GARANTIA DE CALIDAD</w:t>
      </w:r>
    </w:p>
    <w:p w14:paraId="15E68565" w14:textId="77777777" w:rsidR="00360244" w:rsidRPr="00ED38E8" w:rsidRDefault="00360244" w:rsidP="00360244">
      <w:pPr>
        <w:jc w:val="center"/>
        <w:rPr>
          <w:rFonts w:asciiTheme="minorHAnsi" w:hAnsiTheme="minorHAnsi"/>
          <w:b/>
        </w:rPr>
      </w:pPr>
      <w:r w:rsidRPr="00ED38E8">
        <w:rPr>
          <w:rFonts w:asciiTheme="minorHAnsi" w:hAnsiTheme="minorHAnsi"/>
          <w:b/>
        </w:rPr>
        <w:t>ASEGURADORA / BANCO</w:t>
      </w:r>
    </w:p>
    <w:p w14:paraId="47983122" w14:textId="77777777" w:rsidR="00360244" w:rsidRPr="00ED38E8" w:rsidRDefault="00360244" w:rsidP="00360244">
      <w:pPr>
        <w:rPr>
          <w:rFonts w:asciiTheme="minorHAnsi" w:hAnsiTheme="minorHAnsi"/>
          <w:b/>
        </w:rPr>
      </w:pPr>
    </w:p>
    <w:p w14:paraId="34A1BD18" w14:textId="77777777" w:rsidR="00360244" w:rsidRPr="00ED38E8" w:rsidRDefault="00360244" w:rsidP="00360244">
      <w:pPr>
        <w:rPr>
          <w:rFonts w:asciiTheme="minorHAnsi" w:hAnsiTheme="minorHAnsi"/>
          <w:b/>
        </w:rPr>
      </w:pPr>
    </w:p>
    <w:p w14:paraId="3BE01018" w14:textId="77777777" w:rsidR="00360244" w:rsidRPr="00ED38E8" w:rsidRDefault="00360244" w:rsidP="00360244">
      <w:pPr>
        <w:rPr>
          <w:rFonts w:asciiTheme="minorHAnsi" w:hAnsiTheme="minorHAnsi"/>
          <w:b/>
        </w:rPr>
      </w:pPr>
      <w:r w:rsidRPr="00ED38E8">
        <w:rPr>
          <w:rFonts w:asciiTheme="minorHAnsi" w:hAnsiTheme="minorHAnsi"/>
          <w:b/>
        </w:rPr>
        <w:t>GARANTIA / FIANZA</w:t>
      </w:r>
    </w:p>
    <w:p w14:paraId="3FBE79E1" w14:textId="5F220144" w:rsidR="00360244" w:rsidRPr="00ED38E8" w:rsidRDefault="00360244" w:rsidP="00360244">
      <w:pPr>
        <w:rPr>
          <w:rFonts w:asciiTheme="minorHAnsi" w:hAnsiTheme="minorHAnsi"/>
        </w:rPr>
      </w:pPr>
      <w:r w:rsidRPr="00ED38E8">
        <w:rPr>
          <w:rFonts w:asciiTheme="minorHAnsi" w:hAnsiTheme="minorHAnsi"/>
          <w:b/>
        </w:rPr>
        <w:t xml:space="preserve"> DE CALIDAD:</w:t>
      </w:r>
      <w:r w:rsidRPr="00ED38E8">
        <w:rPr>
          <w:rFonts w:asciiTheme="minorHAnsi" w:hAnsiTheme="minorHAnsi"/>
          <w:b/>
        </w:rPr>
        <w:tab/>
      </w:r>
      <w:r w:rsidRPr="00ED38E8">
        <w:rPr>
          <w:rFonts w:asciiTheme="minorHAnsi" w:hAnsiTheme="minorHAnsi"/>
          <w:b/>
        </w:rPr>
        <w:tab/>
      </w:r>
      <w:r w:rsidRPr="00ED38E8">
        <w:rPr>
          <w:rFonts w:asciiTheme="minorHAnsi" w:hAnsiTheme="minorHAnsi"/>
          <w:b/>
        </w:rPr>
        <w:tab/>
      </w:r>
      <w:r w:rsidRPr="00ED38E8">
        <w:rPr>
          <w:rFonts w:asciiTheme="minorHAnsi" w:hAnsiTheme="minorHAnsi"/>
          <w:b/>
        </w:rPr>
        <w:tab/>
      </w:r>
      <w:r w:rsidRPr="00ED38E8">
        <w:rPr>
          <w:rFonts w:asciiTheme="minorHAnsi" w:hAnsiTheme="minorHAnsi"/>
        </w:rPr>
        <w:t>__________________________</w:t>
      </w:r>
      <w:r w:rsidR="007C27B0">
        <w:rPr>
          <w:rFonts w:asciiTheme="minorHAnsi" w:hAnsiTheme="minorHAnsi"/>
        </w:rPr>
        <w:t>___________</w:t>
      </w:r>
    </w:p>
    <w:p w14:paraId="09568E60" w14:textId="77777777" w:rsidR="00360244" w:rsidRPr="00ED38E8" w:rsidRDefault="00360244" w:rsidP="00360244">
      <w:pPr>
        <w:rPr>
          <w:rFonts w:asciiTheme="minorHAnsi" w:hAnsiTheme="minorHAnsi"/>
          <w:b/>
        </w:rPr>
      </w:pPr>
    </w:p>
    <w:p w14:paraId="25267FB5" w14:textId="6E7C76D7" w:rsidR="00360244" w:rsidRPr="00ED38E8" w:rsidRDefault="00360244" w:rsidP="00360244">
      <w:pPr>
        <w:rPr>
          <w:rFonts w:asciiTheme="minorHAnsi" w:hAnsiTheme="minorHAnsi"/>
          <w:b/>
        </w:rPr>
      </w:pPr>
      <w:r w:rsidRPr="00ED38E8">
        <w:rPr>
          <w:rFonts w:asciiTheme="minorHAnsi" w:hAnsiTheme="minorHAnsi"/>
          <w:b/>
        </w:rPr>
        <w:t xml:space="preserve">FECHA DE EMISION: </w:t>
      </w:r>
      <w:r w:rsidRPr="00ED38E8">
        <w:rPr>
          <w:rFonts w:asciiTheme="minorHAnsi" w:hAnsiTheme="minorHAnsi"/>
          <w:b/>
        </w:rPr>
        <w:tab/>
      </w:r>
      <w:r w:rsidRPr="00ED38E8">
        <w:rPr>
          <w:rFonts w:asciiTheme="minorHAnsi" w:hAnsiTheme="minorHAnsi"/>
          <w:b/>
        </w:rPr>
        <w:tab/>
      </w:r>
      <w:r w:rsidRPr="00ED38E8">
        <w:rPr>
          <w:rFonts w:asciiTheme="minorHAnsi" w:hAnsiTheme="minorHAnsi"/>
          <w:b/>
        </w:rPr>
        <w:tab/>
        <w:t>______</w:t>
      </w:r>
      <w:r w:rsidR="007C27B0">
        <w:rPr>
          <w:rFonts w:asciiTheme="minorHAnsi" w:hAnsiTheme="minorHAnsi"/>
          <w:b/>
        </w:rPr>
        <w:t>_______________________________</w:t>
      </w:r>
    </w:p>
    <w:p w14:paraId="50FE1194" w14:textId="77777777" w:rsidR="00360244" w:rsidRPr="00ED38E8" w:rsidRDefault="00360244" w:rsidP="00360244">
      <w:pPr>
        <w:rPr>
          <w:rFonts w:asciiTheme="minorHAnsi" w:hAnsiTheme="minorHAnsi"/>
          <w:b/>
        </w:rPr>
      </w:pPr>
    </w:p>
    <w:p w14:paraId="3DF537E7" w14:textId="77777777" w:rsidR="00360244" w:rsidRPr="00ED38E8" w:rsidRDefault="00360244" w:rsidP="00360244">
      <w:pPr>
        <w:rPr>
          <w:rFonts w:asciiTheme="minorHAnsi" w:hAnsiTheme="minorHAnsi"/>
          <w:b/>
        </w:rPr>
      </w:pPr>
      <w:r w:rsidRPr="00ED38E8">
        <w:rPr>
          <w:rFonts w:asciiTheme="minorHAnsi" w:hAnsiTheme="minorHAnsi"/>
          <w:b/>
        </w:rPr>
        <w:t xml:space="preserve">AFIANZADO/GARANTIZADO: </w:t>
      </w:r>
      <w:r w:rsidRPr="00ED38E8">
        <w:rPr>
          <w:rFonts w:asciiTheme="minorHAnsi" w:hAnsiTheme="minorHAnsi"/>
          <w:b/>
        </w:rPr>
        <w:tab/>
        <w:t>_____________________________________________</w:t>
      </w:r>
    </w:p>
    <w:p w14:paraId="036E6A4B" w14:textId="77777777" w:rsidR="00360244" w:rsidRPr="00ED38E8" w:rsidRDefault="00360244" w:rsidP="00360244">
      <w:pPr>
        <w:rPr>
          <w:rFonts w:asciiTheme="minorHAnsi" w:hAnsiTheme="minorHAnsi"/>
          <w:b/>
        </w:rPr>
      </w:pPr>
    </w:p>
    <w:p w14:paraId="3DF07CC3" w14:textId="77777777" w:rsidR="00360244" w:rsidRPr="00ED38E8" w:rsidRDefault="00360244" w:rsidP="00360244">
      <w:pPr>
        <w:rPr>
          <w:rFonts w:asciiTheme="minorHAnsi" w:hAnsiTheme="minorHAnsi"/>
        </w:rPr>
      </w:pPr>
      <w:r w:rsidRPr="00ED38E8">
        <w:rPr>
          <w:rFonts w:asciiTheme="minorHAnsi" w:hAnsiTheme="minorHAnsi"/>
          <w:b/>
        </w:rPr>
        <w:t>DIRECCION Y TELEFONO:</w:t>
      </w:r>
      <w:r w:rsidRPr="00ED38E8">
        <w:rPr>
          <w:rFonts w:asciiTheme="minorHAnsi" w:hAnsiTheme="minorHAnsi"/>
          <w:b/>
        </w:rPr>
        <w:tab/>
      </w:r>
      <w:r w:rsidRPr="00ED38E8">
        <w:rPr>
          <w:rFonts w:asciiTheme="minorHAnsi" w:hAnsiTheme="minorHAnsi"/>
        </w:rPr>
        <w:t>_____________________________________________</w:t>
      </w:r>
    </w:p>
    <w:p w14:paraId="4DEF238C" w14:textId="77777777" w:rsidR="00360244" w:rsidRPr="00ED38E8" w:rsidRDefault="00360244" w:rsidP="00360244">
      <w:pPr>
        <w:rPr>
          <w:rFonts w:asciiTheme="minorHAnsi" w:hAnsiTheme="minorHAnsi"/>
        </w:rPr>
      </w:pPr>
    </w:p>
    <w:p w14:paraId="6A33A279" w14:textId="77777777" w:rsidR="00360244" w:rsidRPr="00ED38E8" w:rsidRDefault="00360244" w:rsidP="00360244">
      <w:pPr>
        <w:jc w:val="both"/>
        <w:rPr>
          <w:rFonts w:asciiTheme="minorHAnsi" w:hAnsiTheme="minorHAnsi"/>
        </w:rPr>
      </w:pPr>
      <w:r w:rsidRPr="00ED38E8">
        <w:rPr>
          <w:rFonts w:asciiTheme="minorHAnsi" w:hAnsiTheme="minorHAnsi"/>
        </w:rPr>
        <w:t xml:space="preserve">Fianza / Garantía a favor de ______________________________________, para garantizar la </w:t>
      </w:r>
      <w:r w:rsidRPr="00ED38E8">
        <w:rPr>
          <w:rFonts w:asciiTheme="minorHAnsi" w:hAnsiTheme="minorHAnsi"/>
          <w:b/>
        </w:rPr>
        <w:t xml:space="preserve">calidad DE OBRA </w:t>
      </w:r>
      <w:r w:rsidRPr="00ED38E8">
        <w:rPr>
          <w:rFonts w:asciiTheme="minorHAnsi" w:hAnsiTheme="minorHAnsi"/>
        </w:rPr>
        <w:t>del Proyecto: “______________________” ubicado en _____________________________________. Construido/entregado por el Afianzado/Garantizado ______________________________________________.</w:t>
      </w:r>
    </w:p>
    <w:p w14:paraId="59ECFC62" w14:textId="77777777" w:rsidR="00360244" w:rsidRPr="00ED38E8" w:rsidRDefault="00360244" w:rsidP="00360244">
      <w:pPr>
        <w:jc w:val="both"/>
        <w:rPr>
          <w:rFonts w:asciiTheme="minorHAnsi" w:hAnsiTheme="minorHAnsi"/>
          <w:b/>
        </w:rPr>
      </w:pPr>
    </w:p>
    <w:p w14:paraId="739B222D" w14:textId="77777777" w:rsidR="00360244" w:rsidRPr="00ED38E8" w:rsidRDefault="00360244" w:rsidP="00360244">
      <w:pPr>
        <w:jc w:val="both"/>
        <w:rPr>
          <w:rFonts w:asciiTheme="minorHAnsi" w:hAnsiTheme="minorHAnsi"/>
          <w:b/>
        </w:rPr>
      </w:pPr>
      <w:r w:rsidRPr="00ED38E8">
        <w:rPr>
          <w:rFonts w:asciiTheme="minorHAnsi" w:hAnsiTheme="minorHAnsi"/>
          <w:b/>
        </w:rPr>
        <w:t xml:space="preserve">SUMA </w:t>
      </w:r>
    </w:p>
    <w:p w14:paraId="217B0BBD" w14:textId="77777777" w:rsidR="00360244" w:rsidRPr="00ED38E8" w:rsidRDefault="00360244" w:rsidP="00360244">
      <w:pPr>
        <w:jc w:val="both"/>
        <w:rPr>
          <w:rFonts w:asciiTheme="minorHAnsi" w:hAnsiTheme="minorHAnsi"/>
        </w:rPr>
      </w:pPr>
      <w:r w:rsidRPr="00ED38E8">
        <w:rPr>
          <w:rFonts w:asciiTheme="minorHAnsi" w:hAnsiTheme="minorHAnsi"/>
          <w:b/>
        </w:rPr>
        <w:t>AFIANZADA/ GARANTIZADA:</w:t>
      </w:r>
      <w:r w:rsidRPr="00ED38E8">
        <w:rPr>
          <w:rFonts w:asciiTheme="minorHAnsi" w:hAnsiTheme="minorHAnsi"/>
          <w:b/>
        </w:rPr>
        <w:tab/>
      </w:r>
      <w:r w:rsidRPr="00ED38E8">
        <w:rPr>
          <w:rFonts w:asciiTheme="minorHAnsi" w:hAnsiTheme="minorHAnsi"/>
          <w:b/>
        </w:rPr>
        <w:tab/>
      </w:r>
      <w:r w:rsidRPr="00ED38E8">
        <w:rPr>
          <w:rFonts w:asciiTheme="minorHAnsi" w:hAnsiTheme="minorHAnsi"/>
        </w:rPr>
        <w:t>__________________________</w:t>
      </w:r>
      <w:r w:rsidRPr="00ED38E8">
        <w:rPr>
          <w:rFonts w:asciiTheme="minorHAnsi" w:hAnsiTheme="minorHAnsi"/>
        </w:rPr>
        <w:tab/>
      </w:r>
    </w:p>
    <w:p w14:paraId="087E2103" w14:textId="77777777" w:rsidR="00360244" w:rsidRPr="00ED38E8" w:rsidRDefault="00360244" w:rsidP="00360244">
      <w:pPr>
        <w:jc w:val="both"/>
        <w:rPr>
          <w:rFonts w:asciiTheme="minorHAnsi" w:hAnsiTheme="minorHAnsi"/>
          <w:b/>
        </w:rPr>
      </w:pPr>
    </w:p>
    <w:p w14:paraId="69C53146" w14:textId="77777777" w:rsidR="00360244" w:rsidRPr="00ED38E8" w:rsidRDefault="00360244" w:rsidP="00360244">
      <w:pPr>
        <w:jc w:val="both"/>
        <w:rPr>
          <w:rFonts w:asciiTheme="minorHAnsi" w:hAnsiTheme="minorHAnsi"/>
          <w:b/>
        </w:rPr>
      </w:pPr>
    </w:p>
    <w:p w14:paraId="4D004BAE" w14:textId="77777777" w:rsidR="00360244" w:rsidRPr="00ED38E8" w:rsidRDefault="00360244" w:rsidP="00360244">
      <w:pPr>
        <w:jc w:val="both"/>
        <w:rPr>
          <w:rFonts w:asciiTheme="minorHAnsi" w:hAnsiTheme="minorHAnsi"/>
          <w:b/>
        </w:rPr>
      </w:pPr>
      <w:r w:rsidRPr="00ED38E8">
        <w:rPr>
          <w:rFonts w:asciiTheme="minorHAnsi" w:hAnsiTheme="minorHAnsi"/>
          <w:b/>
        </w:rPr>
        <w:t>VIGENCIA</w:t>
      </w:r>
      <w:r w:rsidRPr="00ED38E8">
        <w:rPr>
          <w:rFonts w:asciiTheme="minorHAnsi" w:hAnsiTheme="minorHAnsi"/>
          <w:b/>
        </w:rPr>
        <w:tab/>
      </w:r>
      <w:r w:rsidRPr="00ED38E8">
        <w:rPr>
          <w:rFonts w:asciiTheme="minorHAnsi" w:hAnsiTheme="minorHAnsi"/>
          <w:b/>
        </w:rPr>
        <w:tab/>
        <w:t>De: _____________________ Hasta: ___________________</w:t>
      </w:r>
    </w:p>
    <w:p w14:paraId="1F6438B7" w14:textId="77777777" w:rsidR="00360244" w:rsidRPr="00ED38E8" w:rsidRDefault="00360244" w:rsidP="00360244">
      <w:pPr>
        <w:jc w:val="both"/>
        <w:rPr>
          <w:rFonts w:asciiTheme="minorHAnsi" w:hAnsiTheme="minorHAnsi"/>
          <w:b/>
        </w:rPr>
      </w:pPr>
    </w:p>
    <w:p w14:paraId="62E08A89" w14:textId="77777777" w:rsidR="00360244" w:rsidRPr="00ED38E8" w:rsidRDefault="00360244" w:rsidP="00360244">
      <w:pPr>
        <w:jc w:val="both"/>
        <w:rPr>
          <w:rFonts w:asciiTheme="minorHAnsi" w:hAnsiTheme="minorHAnsi"/>
          <w:b/>
        </w:rPr>
      </w:pPr>
      <w:r w:rsidRPr="00ED38E8">
        <w:rPr>
          <w:rFonts w:asciiTheme="minorHAnsi" w:hAnsiTheme="minorHAnsi"/>
          <w:b/>
        </w:rPr>
        <w:t>BENEFICIARIO:</w:t>
      </w:r>
      <w:r w:rsidRPr="00ED38E8">
        <w:rPr>
          <w:rFonts w:asciiTheme="minorHAnsi" w:hAnsiTheme="minorHAnsi"/>
          <w:b/>
        </w:rPr>
        <w:tab/>
      </w:r>
      <w:r w:rsidRPr="00ED38E8">
        <w:rPr>
          <w:rFonts w:asciiTheme="minorHAnsi" w:hAnsiTheme="minorHAnsi"/>
          <w:b/>
        </w:rPr>
        <w:tab/>
      </w:r>
      <w:r w:rsidRPr="00ED38E8">
        <w:rPr>
          <w:rFonts w:asciiTheme="minorHAnsi" w:hAnsiTheme="minorHAnsi"/>
          <w:b/>
        </w:rPr>
        <w:tab/>
        <w:t>__________________________</w:t>
      </w:r>
    </w:p>
    <w:p w14:paraId="5B2FA39A" w14:textId="77777777" w:rsidR="00360244" w:rsidRPr="00ED38E8" w:rsidRDefault="00360244" w:rsidP="00360244">
      <w:pPr>
        <w:jc w:val="both"/>
        <w:rPr>
          <w:rFonts w:asciiTheme="minorHAnsi" w:hAnsiTheme="minorHAnsi"/>
          <w:b/>
        </w:rPr>
      </w:pPr>
    </w:p>
    <w:p w14:paraId="4DA4321F" w14:textId="77777777" w:rsidR="00360244" w:rsidRPr="00ED38E8" w:rsidRDefault="00360244" w:rsidP="00360244">
      <w:pPr>
        <w:jc w:val="both"/>
        <w:rPr>
          <w:rFonts w:asciiTheme="minorHAnsi" w:hAnsiTheme="minorHAnsi"/>
        </w:rPr>
      </w:pPr>
      <w:r w:rsidRPr="00ED38E8">
        <w:rPr>
          <w:rFonts w:asciiTheme="minorHAnsi" w:hAnsiTheme="minorHAnsi"/>
          <w:b/>
        </w:rPr>
        <w:t>CLAUSULA OBLIGATORIA: “</w:t>
      </w:r>
      <w:r w:rsidRPr="00ED38E8">
        <w:rPr>
          <w:rFonts w:asciiTheme="minorHAnsi" w:hAnsiTheme="minorHAnsi"/>
        </w:rPr>
        <w:t xml:space="preserve">LA PRESENTE GARANTIA SERA EJECUTADA POR EL VALOR RESULTANTE DE LA LIQUIDACION DE CALIDAD, A SIMPLE REQUERIMIENTO DEL (BENEFICIARIO) ACOMPAÑADA DE UNA RESOLUCION FIRME DE INCUMPLIMIENTO CONFORME A LEY, SIN NINGUN OTRO REQUISITO.  </w:t>
      </w:r>
    </w:p>
    <w:p w14:paraId="2F23ADAC" w14:textId="77777777" w:rsidR="00360244" w:rsidRPr="00ED38E8" w:rsidRDefault="00360244" w:rsidP="00360244">
      <w:pPr>
        <w:jc w:val="both"/>
        <w:rPr>
          <w:rFonts w:asciiTheme="minorHAnsi" w:hAnsiTheme="minorHAnsi"/>
        </w:rPr>
      </w:pPr>
    </w:p>
    <w:p w14:paraId="06CA743B" w14:textId="77777777" w:rsidR="00360244" w:rsidRPr="00ED38E8" w:rsidRDefault="00360244" w:rsidP="00360244">
      <w:pPr>
        <w:jc w:val="both"/>
        <w:rPr>
          <w:rFonts w:asciiTheme="minorHAnsi" w:hAnsiTheme="minorHAnsi"/>
          <w:b/>
          <w:u w:val="single"/>
        </w:rPr>
      </w:pPr>
      <w:r w:rsidRPr="00ED38E8">
        <w:rPr>
          <w:rFonts w:asciiTheme="minorHAnsi" w:hAnsiTheme="minorHAnsi"/>
        </w:rPr>
        <w:t xml:space="preserve">Las garantías o fianzas emitidas a favor del BENEFICIARIO serán solidarias, incondicionales, irrevocables y de realización automática </w:t>
      </w:r>
      <w:r w:rsidRPr="00ED38E8">
        <w:rPr>
          <w:rFonts w:asciiTheme="minorHAnsi" w:hAnsiTheme="minorHAnsi"/>
          <w:b/>
          <w:u w:val="single"/>
        </w:rPr>
        <w:t xml:space="preserve">y no deberán adicionarse cláusulas que anulen o limiten la cláusula obligatoria.   </w:t>
      </w:r>
    </w:p>
    <w:p w14:paraId="1FD9BF9F" w14:textId="77777777" w:rsidR="00360244" w:rsidRPr="00ED38E8" w:rsidRDefault="00360244" w:rsidP="00360244">
      <w:pPr>
        <w:jc w:val="both"/>
        <w:rPr>
          <w:rFonts w:asciiTheme="minorHAnsi" w:hAnsiTheme="minorHAnsi"/>
          <w:b/>
        </w:rPr>
      </w:pPr>
    </w:p>
    <w:p w14:paraId="7F98F579" w14:textId="77777777" w:rsidR="00360244" w:rsidRPr="00ED38E8" w:rsidRDefault="00360244" w:rsidP="00360244">
      <w:pPr>
        <w:jc w:val="both"/>
        <w:rPr>
          <w:rFonts w:asciiTheme="minorHAnsi" w:hAnsiTheme="minorHAnsi"/>
        </w:rPr>
      </w:pPr>
      <w:r w:rsidRPr="00ED38E8">
        <w:rPr>
          <w:rFonts w:asciiTheme="minorHAnsi" w:hAnsiTheme="minorHAnsi"/>
        </w:rPr>
        <w:t>En fe de lo cual, se emite la presente Fianza/Garantía, en la ciudad de _______, Municipio ________, a los  _______ del mes de _______ del año _____________.</w:t>
      </w:r>
    </w:p>
    <w:p w14:paraId="2A0E246F" w14:textId="77777777" w:rsidR="00360244" w:rsidRPr="00ED38E8" w:rsidRDefault="00360244" w:rsidP="00360244">
      <w:pPr>
        <w:jc w:val="both"/>
        <w:rPr>
          <w:rFonts w:asciiTheme="minorHAnsi" w:hAnsiTheme="minorHAnsi"/>
        </w:rPr>
      </w:pPr>
    </w:p>
    <w:p w14:paraId="7B988B5D" w14:textId="77777777" w:rsidR="00360244" w:rsidRPr="00ED38E8" w:rsidRDefault="00360244" w:rsidP="00360244">
      <w:pPr>
        <w:jc w:val="both"/>
        <w:rPr>
          <w:rFonts w:asciiTheme="minorHAnsi" w:hAnsiTheme="minorHAnsi"/>
        </w:rPr>
      </w:pPr>
    </w:p>
    <w:p w14:paraId="26277535" w14:textId="77777777" w:rsidR="00360244" w:rsidRPr="00ED38E8" w:rsidRDefault="00360244" w:rsidP="00360244">
      <w:pPr>
        <w:ind w:left="732" w:firstLine="708"/>
        <w:jc w:val="both"/>
        <w:rPr>
          <w:rFonts w:asciiTheme="minorHAnsi" w:hAnsiTheme="minorHAnsi"/>
          <w:b/>
        </w:rPr>
      </w:pPr>
      <w:r w:rsidRPr="00ED38E8">
        <w:rPr>
          <w:rFonts w:asciiTheme="minorHAnsi" w:hAnsiTheme="minorHAnsi"/>
          <w:b/>
        </w:rPr>
        <w:tab/>
      </w:r>
      <w:r w:rsidRPr="00ED38E8">
        <w:rPr>
          <w:rFonts w:asciiTheme="minorHAnsi" w:hAnsiTheme="minorHAnsi"/>
          <w:b/>
        </w:rPr>
        <w:tab/>
        <w:t xml:space="preserve">FIRMA AUTORIZADA </w:t>
      </w:r>
    </w:p>
    <w:p w14:paraId="68588F2F" w14:textId="77777777" w:rsidR="00360244" w:rsidRPr="00ED38E8" w:rsidRDefault="00360244" w:rsidP="00360244">
      <w:pPr>
        <w:jc w:val="both"/>
        <w:rPr>
          <w:rFonts w:asciiTheme="minorHAnsi" w:hAnsiTheme="minorHAnsi"/>
          <w:b/>
          <w:bCs/>
        </w:rPr>
      </w:pPr>
    </w:p>
    <w:p w14:paraId="2879E327" w14:textId="77777777" w:rsidR="00360244" w:rsidRPr="00ED38E8" w:rsidRDefault="00360244" w:rsidP="00360244">
      <w:pPr>
        <w:pStyle w:val="SectionXH2"/>
        <w:rPr>
          <w:rFonts w:asciiTheme="minorHAnsi" w:hAnsiTheme="minorHAnsi"/>
        </w:rPr>
      </w:pPr>
      <w:r w:rsidRPr="00ED38E8">
        <w:rPr>
          <w:rFonts w:asciiTheme="minorHAnsi" w:hAnsiTheme="minorHAnsi"/>
          <w:spacing w:val="-3"/>
        </w:rPr>
        <w:br w:type="page"/>
      </w:r>
      <w:bookmarkStart w:id="4324" w:name="_Toc380068724"/>
      <w:r w:rsidRPr="00ED38E8">
        <w:rPr>
          <w:rFonts w:asciiTheme="minorHAnsi" w:hAnsiTheme="minorHAnsi"/>
        </w:rPr>
        <w:lastRenderedPageBreak/>
        <w:t>Garantía por Pago de Anticipo</w:t>
      </w:r>
      <w:bookmarkEnd w:id="4324"/>
    </w:p>
    <w:p w14:paraId="670C2A47" w14:textId="77777777" w:rsidR="00360244" w:rsidRPr="00ED38E8" w:rsidRDefault="00360244" w:rsidP="00360244">
      <w:pPr>
        <w:numPr>
          <w:ilvl w:val="12"/>
          <w:numId w:val="0"/>
        </w:numPr>
        <w:jc w:val="both"/>
        <w:rPr>
          <w:rFonts w:asciiTheme="minorHAnsi" w:hAnsiTheme="minorHAnsi"/>
        </w:rPr>
      </w:pPr>
    </w:p>
    <w:p w14:paraId="58BEE133" w14:textId="77777777" w:rsidR="00360244" w:rsidRPr="00ED38E8" w:rsidRDefault="00360244" w:rsidP="00360244">
      <w:pPr>
        <w:pStyle w:val="ARIAL"/>
        <w:overflowPunct/>
        <w:autoSpaceDE/>
        <w:autoSpaceDN/>
        <w:adjustRightInd/>
        <w:textAlignment w:val="auto"/>
        <w:rPr>
          <w:rFonts w:asciiTheme="minorHAnsi" w:hAnsiTheme="minorHAnsi"/>
          <w:szCs w:val="24"/>
          <w:lang w:val="es-ES"/>
        </w:rPr>
      </w:pPr>
    </w:p>
    <w:p w14:paraId="2DD24196" w14:textId="77777777" w:rsidR="00360244" w:rsidRPr="00ED38E8" w:rsidRDefault="00360244" w:rsidP="00360244">
      <w:pPr>
        <w:jc w:val="center"/>
        <w:rPr>
          <w:rFonts w:asciiTheme="minorHAnsi" w:hAnsiTheme="minorHAnsi"/>
          <w:b/>
          <w:u w:val="single"/>
        </w:rPr>
      </w:pPr>
      <w:r w:rsidRPr="00ED38E8">
        <w:rPr>
          <w:rFonts w:asciiTheme="minorHAnsi" w:hAnsiTheme="minorHAnsi"/>
          <w:b/>
          <w:u w:val="single"/>
        </w:rPr>
        <w:t>FORMATO GARANTIA POR ANTICIPO</w:t>
      </w:r>
    </w:p>
    <w:p w14:paraId="762AEC15" w14:textId="77777777" w:rsidR="00360244" w:rsidRPr="00ED38E8" w:rsidRDefault="00360244" w:rsidP="00360244">
      <w:pPr>
        <w:jc w:val="center"/>
        <w:rPr>
          <w:rFonts w:asciiTheme="minorHAnsi" w:hAnsiTheme="minorHAnsi"/>
          <w:b/>
        </w:rPr>
      </w:pPr>
      <w:r w:rsidRPr="00ED38E8">
        <w:rPr>
          <w:rFonts w:asciiTheme="minorHAnsi" w:hAnsiTheme="minorHAnsi"/>
          <w:b/>
        </w:rPr>
        <w:t>ASEGURADORA / BANCO</w:t>
      </w:r>
    </w:p>
    <w:p w14:paraId="67AFE49A" w14:textId="77777777" w:rsidR="00360244" w:rsidRPr="00ED38E8" w:rsidRDefault="00360244" w:rsidP="00360244">
      <w:pPr>
        <w:rPr>
          <w:rFonts w:asciiTheme="minorHAnsi" w:hAnsiTheme="minorHAnsi"/>
          <w:b/>
        </w:rPr>
      </w:pPr>
    </w:p>
    <w:p w14:paraId="61E1D544" w14:textId="77777777" w:rsidR="00360244" w:rsidRPr="00ED38E8" w:rsidRDefault="00360244" w:rsidP="00360244">
      <w:pPr>
        <w:rPr>
          <w:rFonts w:asciiTheme="minorHAnsi" w:hAnsiTheme="minorHAnsi"/>
          <w:b/>
        </w:rPr>
      </w:pPr>
      <w:r w:rsidRPr="00ED38E8">
        <w:rPr>
          <w:rFonts w:asciiTheme="minorHAnsi" w:hAnsiTheme="minorHAnsi"/>
          <w:b/>
        </w:rPr>
        <w:t>GARANTIA / FIANZA</w:t>
      </w:r>
    </w:p>
    <w:p w14:paraId="2FBF6C11" w14:textId="77777777" w:rsidR="00360244" w:rsidRPr="00ED38E8" w:rsidRDefault="00360244" w:rsidP="00360244">
      <w:pPr>
        <w:rPr>
          <w:rFonts w:asciiTheme="minorHAnsi" w:hAnsiTheme="minorHAnsi"/>
        </w:rPr>
      </w:pPr>
      <w:r w:rsidRPr="00ED38E8">
        <w:rPr>
          <w:rFonts w:asciiTheme="minorHAnsi" w:hAnsiTheme="minorHAnsi"/>
          <w:b/>
        </w:rPr>
        <w:t xml:space="preserve"> DE ANTICIPO Nº:</w:t>
      </w:r>
      <w:r w:rsidRPr="00ED38E8">
        <w:rPr>
          <w:rFonts w:asciiTheme="minorHAnsi" w:hAnsiTheme="minorHAnsi"/>
          <w:b/>
        </w:rPr>
        <w:tab/>
      </w:r>
      <w:r w:rsidRPr="00ED38E8">
        <w:rPr>
          <w:rFonts w:asciiTheme="minorHAnsi" w:hAnsiTheme="minorHAnsi"/>
          <w:b/>
        </w:rPr>
        <w:tab/>
      </w:r>
      <w:r w:rsidRPr="00ED38E8">
        <w:rPr>
          <w:rFonts w:asciiTheme="minorHAnsi" w:hAnsiTheme="minorHAnsi"/>
          <w:b/>
        </w:rPr>
        <w:tab/>
      </w:r>
      <w:r w:rsidRPr="00ED38E8">
        <w:rPr>
          <w:rFonts w:asciiTheme="minorHAnsi" w:hAnsiTheme="minorHAnsi"/>
          <w:b/>
        </w:rPr>
        <w:tab/>
      </w:r>
      <w:r w:rsidRPr="00ED38E8">
        <w:rPr>
          <w:rFonts w:asciiTheme="minorHAnsi" w:hAnsiTheme="minorHAnsi"/>
        </w:rPr>
        <w:t>_____________________________________</w:t>
      </w:r>
    </w:p>
    <w:p w14:paraId="5DA1A443" w14:textId="77777777" w:rsidR="00360244" w:rsidRPr="00ED38E8" w:rsidRDefault="00360244" w:rsidP="00360244">
      <w:pPr>
        <w:rPr>
          <w:rFonts w:asciiTheme="minorHAnsi" w:hAnsiTheme="minorHAnsi"/>
        </w:rPr>
      </w:pPr>
    </w:p>
    <w:p w14:paraId="1D27813F" w14:textId="77777777" w:rsidR="00360244" w:rsidRPr="00ED38E8" w:rsidRDefault="00360244" w:rsidP="00360244">
      <w:pPr>
        <w:rPr>
          <w:rFonts w:asciiTheme="minorHAnsi" w:hAnsiTheme="minorHAnsi"/>
          <w:b/>
        </w:rPr>
      </w:pPr>
      <w:r w:rsidRPr="00ED38E8">
        <w:rPr>
          <w:rFonts w:asciiTheme="minorHAnsi" w:hAnsiTheme="minorHAnsi"/>
          <w:b/>
        </w:rPr>
        <w:t xml:space="preserve">FECHA DE EMISION: </w:t>
      </w:r>
      <w:r w:rsidRPr="00ED38E8">
        <w:rPr>
          <w:rFonts w:asciiTheme="minorHAnsi" w:hAnsiTheme="minorHAnsi"/>
          <w:b/>
        </w:rPr>
        <w:tab/>
      </w:r>
      <w:r w:rsidRPr="00ED38E8">
        <w:rPr>
          <w:rFonts w:asciiTheme="minorHAnsi" w:hAnsiTheme="minorHAnsi"/>
          <w:b/>
        </w:rPr>
        <w:tab/>
      </w:r>
      <w:r w:rsidRPr="00ED38E8">
        <w:rPr>
          <w:rFonts w:asciiTheme="minorHAnsi" w:hAnsiTheme="minorHAnsi"/>
          <w:b/>
        </w:rPr>
        <w:tab/>
        <w:t>_____________________________________</w:t>
      </w:r>
    </w:p>
    <w:p w14:paraId="0F961EBD" w14:textId="77777777" w:rsidR="00360244" w:rsidRPr="00ED38E8" w:rsidRDefault="00360244" w:rsidP="00360244">
      <w:pPr>
        <w:rPr>
          <w:rFonts w:asciiTheme="minorHAnsi" w:hAnsiTheme="minorHAnsi"/>
          <w:b/>
        </w:rPr>
      </w:pPr>
    </w:p>
    <w:p w14:paraId="0D25EBC4" w14:textId="77777777" w:rsidR="00360244" w:rsidRPr="00ED38E8" w:rsidRDefault="00360244" w:rsidP="00360244">
      <w:pPr>
        <w:rPr>
          <w:rFonts w:asciiTheme="minorHAnsi" w:hAnsiTheme="minorHAnsi"/>
          <w:b/>
        </w:rPr>
      </w:pPr>
      <w:r w:rsidRPr="00ED38E8">
        <w:rPr>
          <w:rFonts w:asciiTheme="minorHAnsi" w:hAnsiTheme="minorHAnsi"/>
          <w:b/>
        </w:rPr>
        <w:t>AFIANZADO/GARANTIZADO:</w:t>
      </w:r>
      <w:r w:rsidRPr="00ED38E8">
        <w:rPr>
          <w:rFonts w:asciiTheme="minorHAnsi" w:hAnsiTheme="minorHAnsi"/>
          <w:b/>
        </w:rPr>
        <w:tab/>
        <w:t xml:space="preserve"> ___________________________________________</w:t>
      </w:r>
    </w:p>
    <w:p w14:paraId="02D26D0A" w14:textId="77777777" w:rsidR="00360244" w:rsidRPr="00ED38E8" w:rsidRDefault="00360244" w:rsidP="00360244">
      <w:pPr>
        <w:rPr>
          <w:rFonts w:asciiTheme="minorHAnsi" w:hAnsiTheme="minorHAnsi"/>
          <w:b/>
        </w:rPr>
      </w:pPr>
    </w:p>
    <w:p w14:paraId="5DADB9E6" w14:textId="77777777" w:rsidR="00360244" w:rsidRPr="00ED38E8" w:rsidRDefault="00360244" w:rsidP="00360244">
      <w:pPr>
        <w:rPr>
          <w:rFonts w:asciiTheme="minorHAnsi" w:hAnsiTheme="minorHAnsi"/>
        </w:rPr>
      </w:pPr>
      <w:r w:rsidRPr="00ED38E8">
        <w:rPr>
          <w:rFonts w:asciiTheme="minorHAnsi" w:hAnsiTheme="minorHAnsi"/>
          <w:b/>
        </w:rPr>
        <w:t>DIRECCION Y TELEFONO:</w:t>
      </w:r>
      <w:r w:rsidRPr="00ED38E8">
        <w:rPr>
          <w:rFonts w:asciiTheme="minorHAnsi" w:hAnsiTheme="minorHAnsi"/>
          <w:b/>
        </w:rPr>
        <w:tab/>
      </w:r>
      <w:r w:rsidRPr="00ED38E8">
        <w:rPr>
          <w:rFonts w:asciiTheme="minorHAnsi" w:hAnsiTheme="minorHAnsi"/>
        </w:rPr>
        <w:t>___________________________________________</w:t>
      </w:r>
    </w:p>
    <w:p w14:paraId="6CC19F45" w14:textId="77777777" w:rsidR="00360244" w:rsidRPr="00ED38E8" w:rsidRDefault="00360244" w:rsidP="00360244">
      <w:pPr>
        <w:rPr>
          <w:rFonts w:asciiTheme="minorHAnsi" w:hAnsiTheme="minorHAnsi"/>
        </w:rPr>
      </w:pPr>
    </w:p>
    <w:p w14:paraId="5B080E6E" w14:textId="77777777" w:rsidR="00360244" w:rsidRPr="00ED38E8" w:rsidRDefault="00360244" w:rsidP="00360244">
      <w:pPr>
        <w:jc w:val="both"/>
        <w:rPr>
          <w:rFonts w:asciiTheme="minorHAnsi" w:hAnsiTheme="minorHAnsi"/>
        </w:rPr>
      </w:pPr>
      <w:r w:rsidRPr="00ED38E8">
        <w:rPr>
          <w:rFonts w:asciiTheme="minorHAnsi" w:hAnsiTheme="minorHAnsi"/>
        </w:rPr>
        <w:t xml:space="preserve">Fianza / Garantía a favor de ______________________________________, para garantizar que el Afianzado/Garantizado, invertirá el monto del </w:t>
      </w:r>
      <w:r w:rsidRPr="00ED38E8">
        <w:rPr>
          <w:rFonts w:asciiTheme="minorHAnsi" w:hAnsiTheme="minorHAnsi"/>
          <w:b/>
        </w:rPr>
        <w:t xml:space="preserve">ANTICIPO </w:t>
      </w:r>
      <w:r w:rsidRPr="00ED38E8">
        <w:rPr>
          <w:rFonts w:asciiTheme="minorHAnsi" w:hAnsiTheme="minorHAnsi"/>
        </w:rPr>
        <w:t>recibido del Beneficiario, de conformidad con los términos del contrato firmado al efecto entre el Afianzado y el Beneficiario, para la Ejecución del Proyecto: “______________________” ubicado en _____________________________________. Dicho contrato en lo procedente se considerará como parte de la presente póliza.</w:t>
      </w:r>
    </w:p>
    <w:p w14:paraId="5F1E6F3F" w14:textId="77777777" w:rsidR="00360244" w:rsidRPr="00ED38E8" w:rsidRDefault="00360244" w:rsidP="00360244">
      <w:pPr>
        <w:jc w:val="both"/>
        <w:rPr>
          <w:rFonts w:asciiTheme="minorHAnsi" w:hAnsiTheme="minorHAnsi"/>
        </w:rPr>
      </w:pPr>
    </w:p>
    <w:p w14:paraId="2D9EA332" w14:textId="77777777" w:rsidR="00360244" w:rsidRPr="00ED38E8" w:rsidRDefault="00360244" w:rsidP="00360244">
      <w:pPr>
        <w:jc w:val="both"/>
        <w:rPr>
          <w:rFonts w:asciiTheme="minorHAnsi" w:hAnsiTheme="minorHAnsi"/>
          <w:b/>
        </w:rPr>
      </w:pPr>
      <w:r w:rsidRPr="00ED38E8">
        <w:rPr>
          <w:rFonts w:asciiTheme="minorHAnsi" w:hAnsiTheme="minorHAnsi"/>
          <w:b/>
        </w:rPr>
        <w:t xml:space="preserve">SUMA </w:t>
      </w:r>
    </w:p>
    <w:p w14:paraId="39E790CD" w14:textId="77777777" w:rsidR="00360244" w:rsidRPr="00ED38E8" w:rsidRDefault="00360244" w:rsidP="00360244">
      <w:pPr>
        <w:jc w:val="both"/>
        <w:rPr>
          <w:rFonts w:asciiTheme="minorHAnsi" w:hAnsiTheme="minorHAnsi"/>
        </w:rPr>
      </w:pPr>
      <w:r w:rsidRPr="00ED38E8">
        <w:rPr>
          <w:rFonts w:asciiTheme="minorHAnsi" w:hAnsiTheme="minorHAnsi"/>
          <w:b/>
        </w:rPr>
        <w:t>AFIANZADA/ GARANTIZADA:</w:t>
      </w:r>
      <w:r w:rsidRPr="00ED38E8">
        <w:rPr>
          <w:rFonts w:asciiTheme="minorHAnsi" w:hAnsiTheme="minorHAnsi"/>
          <w:b/>
        </w:rPr>
        <w:tab/>
      </w:r>
      <w:r w:rsidRPr="00ED38E8">
        <w:rPr>
          <w:rFonts w:asciiTheme="minorHAnsi" w:hAnsiTheme="minorHAnsi"/>
          <w:b/>
        </w:rPr>
        <w:tab/>
      </w:r>
      <w:r w:rsidRPr="00ED38E8">
        <w:rPr>
          <w:rFonts w:asciiTheme="minorHAnsi" w:hAnsiTheme="minorHAnsi"/>
        </w:rPr>
        <w:t>__________________________</w:t>
      </w:r>
      <w:r w:rsidRPr="00ED38E8">
        <w:rPr>
          <w:rFonts w:asciiTheme="minorHAnsi" w:hAnsiTheme="minorHAnsi"/>
        </w:rPr>
        <w:tab/>
      </w:r>
    </w:p>
    <w:p w14:paraId="03AAE7EF" w14:textId="77777777" w:rsidR="00360244" w:rsidRPr="00ED38E8" w:rsidRDefault="00360244" w:rsidP="00360244">
      <w:pPr>
        <w:jc w:val="both"/>
        <w:rPr>
          <w:rFonts w:asciiTheme="minorHAnsi" w:hAnsiTheme="minorHAnsi"/>
          <w:b/>
        </w:rPr>
      </w:pPr>
    </w:p>
    <w:p w14:paraId="4E907F09" w14:textId="77777777" w:rsidR="00360244" w:rsidRPr="00ED38E8" w:rsidRDefault="00360244" w:rsidP="00360244">
      <w:pPr>
        <w:jc w:val="both"/>
        <w:rPr>
          <w:rFonts w:asciiTheme="minorHAnsi" w:hAnsiTheme="minorHAnsi"/>
          <w:b/>
        </w:rPr>
      </w:pPr>
      <w:r w:rsidRPr="00ED38E8">
        <w:rPr>
          <w:rFonts w:asciiTheme="minorHAnsi" w:hAnsiTheme="minorHAnsi"/>
          <w:b/>
        </w:rPr>
        <w:t>VIGENCIA</w:t>
      </w:r>
      <w:r w:rsidRPr="00ED38E8">
        <w:rPr>
          <w:rFonts w:asciiTheme="minorHAnsi" w:hAnsiTheme="minorHAnsi"/>
          <w:b/>
        </w:rPr>
        <w:tab/>
      </w:r>
      <w:r w:rsidRPr="00ED38E8">
        <w:rPr>
          <w:rFonts w:asciiTheme="minorHAnsi" w:hAnsiTheme="minorHAnsi"/>
          <w:b/>
        </w:rPr>
        <w:tab/>
        <w:t>De: _____________________ Hasta: ___________________</w:t>
      </w:r>
    </w:p>
    <w:p w14:paraId="1866537D" w14:textId="77777777" w:rsidR="00360244" w:rsidRPr="00ED38E8" w:rsidRDefault="00360244" w:rsidP="00360244">
      <w:pPr>
        <w:jc w:val="both"/>
        <w:rPr>
          <w:rFonts w:asciiTheme="minorHAnsi" w:hAnsiTheme="minorHAnsi"/>
          <w:b/>
        </w:rPr>
      </w:pPr>
    </w:p>
    <w:p w14:paraId="289DA65F" w14:textId="77777777" w:rsidR="00360244" w:rsidRPr="00ED38E8" w:rsidRDefault="00360244" w:rsidP="00360244">
      <w:pPr>
        <w:jc w:val="both"/>
        <w:rPr>
          <w:rFonts w:asciiTheme="minorHAnsi" w:hAnsiTheme="minorHAnsi"/>
          <w:b/>
        </w:rPr>
      </w:pPr>
      <w:r w:rsidRPr="00ED38E8">
        <w:rPr>
          <w:rFonts w:asciiTheme="minorHAnsi" w:hAnsiTheme="minorHAnsi"/>
          <w:b/>
        </w:rPr>
        <w:t>BENEFICIARIO:</w:t>
      </w:r>
      <w:r w:rsidRPr="00ED38E8">
        <w:rPr>
          <w:rFonts w:asciiTheme="minorHAnsi" w:hAnsiTheme="minorHAnsi"/>
          <w:b/>
        </w:rPr>
        <w:tab/>
      </w:r>
      <w:r w:rsidRPr="00ED38E8">
        <w:rPr>
          <w:rFonts w:asciiTheme="minorHAnsi" w:hAnsiTheme="minorHAnsi"/>
          <w:b/>
        </w:rPr>
        <w:tab/>
      </w:r>
      <w:r w:rsidRPr="00ED38E8">
        <w:rPr>
          <w:rFonts w:asciiTheme="minorHAnsi" w:hAnsiTheme="minorHAnsi"/>
          <w:b/>
        </w:rPr>
        <w:tab/>
      </w:r>
      <w:r w:rsidRPr="00ED38E8">
        <w:rPr>
          <w:rFonts w:asciiTheme="minorHAnsi" w:hAnsiTheme="minorHAnsi"/>
          <w:b/>
        </w:rPr>
        <w:tab/>
        <w:t>__________________________</w:t>
      </w:r>
    </w:p>
    <w:p w14:paraId="43045AAF" w14:textId="77777777" w:rsidR="00360244" w:rsidRPr="00ED38E8" w:rsidRDefault="00360244" w:rsidP="00360244">
      <w:pPr>
        <w:jc w:val="both"/>
        <w:rPr>
          <w:rFonts w:asciiTheme="minorHAnsi" w:hAnsiTheme="minorHAnsi"/>
          <w:b/>
        </w:rPr>
      </w:pPr>
    </w:p>
    <w:p w14:paraId="1917D30E" w14:textId="77777777" w:rsidR="00360244" w:rsidRPr="00ED38E8" w:rsidRDefault="00360244" w:rsidP="00360244">
      <w:pPr>
        <w:jc w:val="both"/>
        <w:rPr>
          <w:rFonts w:asciiTheme="minorHAnsi" w:hAnsiTheme="minorHAnsi"/>
        </w:rPr>
      </w:pPr>
      <w:r w:rsidRPr="00ED38E8">
        <w:rPr>
          <w:rFonts w:asciiTheme="minorHAnsi" w:hAnsiTheme="minorHAnsi"/>
          <w:b/>
        </w:rPr>
        <w:t xml:space="preserve">CLAUSULA OBLIGATORIA: </w:t>
      </w:r>
      <w:r w:rsidRPr="00ED38E8">
        <w:rPr>
          <w:rFonts w:asciiTheme="minorHAnsi" w:hAnsiTheme="minorHAnsi"/>
        </w:rPr>
        <w:t xml:space="preserve">LA PRESENTE GARANTIA SERA EJECUTADA POR EL VALOR RESULTANTE DE LA LIQUIDACION DE ANTICIPO, A SIMPLE REQUERIMIENTO DEL BENEFICIARIO.   ACOMPAÑADA DE UNA RESOLUCION FIRME DE INCUMPLIMIENTO, SIN NINGUN OTRO REQUISITO. </w:t>
      </w:r>
    </w:p>
    <w:p w14:paraId="42086DA4" w14:textId="77777777" w:rsidR="00360244" w:rsidRPr="00ED38E8" w:rsidRDefault="00360244" w:rsidP="00360244">
      <w:pPr>
        <w:jc w:val="both"/>
        <w:rPr>
          <w:rFonts w:asciiTheme="minorHAnsi" w:hAnsiTheme="minorHAnsi"/>
        </w:rPr>
      </w:pPr>
    </w:p>
    <w:p w14:paraId="58631733" w14:textId="77777777" w:rsidR="00360244" w:rsidRPr="00ED38E8" w:rsidRDefault="00360244" w:rsidP="00360244">
      <w:pPr>
        <w:jc w:val="both"/>
        <w:rPr>
          <w:rFonts w:asciiTheme="minorHAnsi" w:hAnsiTheme="minorHAnsi"/>
          <w:b/>
          <w:u w:val="single"/>
        </w:rPr>
      </w:pPr>
      <w:r w:rsidRPr="00ED38E8">
        <w:rPr>
          <w:rFonts w:asciiTheme="minorHAnsi" w:hAnsiTheme="minorHAnsi"/>
        </w:rPr>
        <w:t xml:space="preserve">Las garantías o fianzas emitidas a favor del BENEFICIARIO serán solidarias, incondicionales, irrevocables y de realización automática </w:t>
      </w:r>
      <w:r w:rsidRPr="00ED38E8">
        <w:rPr>
          <w:rFonts w:asciiTheme="minorHAnsi" w:hAnsiTheme="minorHAnsi"/>
          <w:b/>
          <w:u w:val="single"/>
        </w:rPr>
        <w:t xml:space="preserve">y no deberán adicionarse cláusulas que anulen o limiten la cláusula obligatoria.   </w:t>
      </w:r>
    </w:p>
    <w:p w14:paraId="6C7DEB92" w14:textId="77777777" w:rsidR="00360244" w:rsidRPr="00ED38E8" w:rsidRDefault="00360244" w:rsidP="00360244">
      <w:pPr>
        <w:jc w:val="both"/>
        <w:rPr>
          <w:rFonts w:asciiTheme="minorHAnsi" w:hAnsiTheme="minorHAnsi"/>
          <w:b/>
        </w:rPr>
      </w:pPr>
    </w:p>
    <w:p w14:paraId="35C33D65" w14:textId="77777777" w:rsidR="00360244" w:rsidRPr="00ED38E8" w:rsidRDefault="00360244" w:rsidP="00360244">
      <w:pPr>
        <w:jc w:val="both"/>
        <w:rPr>
          <w:rFonts w:asciiTheme="minorHAnsi" w:hAnsiTheme="minorHAnsi"/>
        </w:rPr>
      </w:pPr>
      <w:r w:rsidRPr="00ED38E8">
        <w:rPr>
          <w:rFonts w:asciiTheme="minorHAnsi" w:hAnsiTheme="minorHAnsi"/>
        </w:rPr>
        <w:t>En fe de lo cual, se emite la presente Fianza/Garantía, en la ciudad de _____- Municipio de _____, a los  _______ del mes de _______ del año _____________.</w:t>
      </w:r>
    </w:p>
    <w:p w14:paraId="1E172130" w14:textId="77777777" w:rsidR="00360244" w:rsidRPr="00ED38E8" w:rsidRDefault="00360244" w:rsidP="00360244">
      <w:pPr>
        <w:jc w:val="both"/>
        <w:rPr>
          <w:rFonts w:asciiTheme="minorHAnsi" w:hAnsiTheme="minorHAnsi"/>
        </w:rPr>
      </w:pPr>
    </w:p>
    <w:p w14:paraId="393A6EFF" w14:textId="6E8CB1EF" w:rsidR="00360244" w:rsidRPr="007C27B0" w:rsidRDefault="00360244" w:rsidP="007C27B0">
      <w:pPr>
        <w:jc w:val="both"/>
        <w:rPr>
          <w:rFonts w:asciiTheme="minorHAnsi" w:hAnsiTheme="minorHAnsi"/>
        </w:rPr>
      </w:pP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b/>
        </w:rPr>
        <w:t xml:space="preserve">FIRMA AUTORIZADA </w:t>
      </w:r>
    </w:p>
    <w:p w14:paraId="11C10B93" w14:textId="77777777" w:rsidR="00360244" w:rsidRPr="00ED38E8" w:rsidRDefault="00360244" w:rsidP="00360244">
      <w:pPr>
        <w:numPr>
          <w:ilvl w:val="12"/>
          <w:numId w:val="0"/>
        </w:numPr>
        <w:tabs>
          <w:tab w:val="left" w:pos="8640"/>
        </w:tabs>
        <w:ind w:right="-720"/>
        <w:jc w:val="both"/>
        <w:rPr>
          <w:rFonts w:asciiTheme="minorHAnsi" w:hAnsiTheme="minorHAnsi"/>
          <w:b/>
          <w:bCs/>
          <w:i/>
          <w:iCs/>
        </w:rPr>
        <w:sectPr w:rsidR="00360244" w:rsidRPr="00ED38E8" w:rsidSect="00262732">
          <w:footerReference w:type="first" r:id="rId56"/>
          <w:endnotePr>
            <w:numFmt w:val="decimal"/>
          </w:endnotePr>
          <w:type w:val="oddPage"/>
          <w:pgSz w:w="12240" w:h="15840" w:code="1"/>
          <w:pgMar w:top="1440" w:right="1440" w:bottom="1440" w:left="1440" w:header="720" w:footer="720" w:gutter="0"/>
          <w:cols w:space="720"/>
          <w:titlePg/>
        </w:sectPr>
      </w:pPr>
    </w:p>
    <w:p w14:paraId="35E5BF33" w14:textId="77777777" w:rsidR="00360244" w:rsidRPr="00ED38E8" w:rsidRDefault="00360244" w:rsidP="00360244">
      <w:pPr>
        <w:jc w:val="center"/>
        <w:rPr>
          <w:rFonts w:asciiTheme="minorHAnsi" w:hAnsiTheme="minorHAnsi"/>
          <w:bCs/>
          <w:spacing w:val="-5"/>
          <w:sz w:val="36"/>
        </w:rPr>
      </w:pPr>
      <w:r w:rsidRPr="00ED38E8">
        <w:rPr>
          <w:rFonts w:asciiTheme="minorHAnsi" w:hAnsiTheme="minorHAnsi"/>
          <w:bCs/>
          <w:spacing w:val="-5"/>
          <w:sz w:val="36"/>
        </w:rPr>
        <w:lastRenderedPageBreak/>
        <w:t xml:space="preserve">Sección X.  </w:t>
      </w:r>
      <w:r w:rsidRPr="00ED38E8">
        <w:rPr>
          <w:rFonts w:asciiTheme="minorHAnsi" w:hAnsiTheme="minorHAnsi"/>
          <w:b/>
          <w:bCs/>
          <w:spacing w:val="-5"/>
          <w:sz w:val="32"/>
          <w:szCs w:val="32"/>
        </w:rPr>
        <w:t>Seguridad  y requerimientos de salud del trabajo</w:t>
      </w:r>
    </w:p>
    <w:p w14:paraId="49E4D53A" w14:textId="77777777" w:rsidR="00360244" w:rsidRPr="00ED38E8" w:rsidRDefault="00360244" w:rsidP="00360244">
      <w:pPr>
        <w:jc w:val="both"/>
        <w:rPr>
          <w:rFonts w:asciiTheme="minorHAnsi" w:hAnsiTheme="minorHAnsi"/>
          <w:b/>
        </w:rPr>
      </w:pPr>
    </w:p>
    <w:p w14:paraId="6AD4F9C5" w14:textId="77777777" w:rsidR="00360244" w:rsidRPr="00ED38E8" w:rsidRDefault="00360244" w:rsidP="00360244">
      <w:pPr>
        <w:jc w:val="both"/>
        <w:rPr>
          <w:rFonts w:asciiTheme="minorHAnsi" w:hAnsiTheme="minorHAnsi"/>
        </w:rPr>
      </w:pPr>
      <w:r w:rsidRPr="00ED38E8">
        <w:rPr>
          <w:rFonts w:asciiTheme="minorHAnsi" w:hAnsiTheme="minorHAnsi"/>
        </w:rPr>
        <w:t>El Contratista confeccionará un Programa de Seguridad y Requerimientos de Salud del trabajo definitivo, considerando lo estipulado en el plan de Gestión Ambiental, específicamente para este proyecto para entregar 10 días después de la adjudicación del contrato que completará su programa de trabajo.  El Programa describirá las políticas y la organización que propone utilizar el Contratista para planificar, ejecutar, monitorear, controlar y documentar el cumplimiento con los requisitos de seguridad e higiene en el trabajo.</w:t>
      </w:r>
    </w:p>
    <w:p w14:paraId="077EE365" w14:textId="77777777" w:rsidR="00360244" w:rsidRPr="00ED38E8" w:rsidRDefault="00360244" w:rsidP="00360244">
      <w:pPr>
        <w:jc w:val="both"/>
        <w:rPr>
          <w:rFonts w:asciiTheme="minorHAnsi" w:hAnsiTheme="minorHAnsi"/>
        </w:rPr>
      </w:pPr>
    </w:p>
    <w:p w14:paraId="29E651AA" w14:textId="77777777" w:rsidR="00360244" w:rsidRPr="00ED38E8" w:rsidRDefault="00360244" w:rsidP="00360244">
      <w:pPr>
        <w:jc w:val="center"/>
        <w:rPr>
          <w:rFonts w:asciiTheme="minorHAnsi" w:hAnsiTheme="minorHAnsi"/>
          <w:b/>
          <w:bCs/>
          <w:spacing w:val="-5"/>
          <w:sz w:val="36"/>
        </w:rPr>
      </w:pPr>
      <w:r w:rsidRPr="00ED38E8">
        <w:rPr>
          <w:rFonts w:asciiTheme="minorHAnsi" w:hAnsiTheme="minorHAnsi"/>
          <w:bCs/>
          <w:spacing w:val="-5"/>
          <w:sz w:val="36"/>
        </w:rPr>
        <w:t xml:space="preserve">Sección XI.  </w:t>
      </w:r>
      <w:r w:rsidRPr="00ED38E8">
        <w:rPr>
          <w:rFonts w:asciiTheme="minorHAnsi" w:hAnsiTheme="minorHAnsi"/>
          <w:b/>
          <w:bCs/>
          <w:spacing w:val="-5"/>
          <w:sz w:val="36"/>
        </w:rPr>
        <w:t>Control de calidad</w:t>
      </w:r>
    </w:p>
    <w:p w14:paraId="03D7B48A"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bCs/>
          <w:spacing w:val="-5"/>
          <w:sz w:val="36"/>
        </w:rPr>
      </w:pPr>
    </w:p>
    <w:p w14:paraId="0535B414"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bCs/>
          <w:spacing w:val="-5"/>
          <w:sz w:val="36"/>
        </w:rPr>
      </w:pPr>
    </w:p>
    <w:p w14:paraId="784A219A" w14:textId="77777777" w:rsidR="00360244" w:rsidRPr="00ED38E8" w:rsidRDefault="00360244" w:rsidP="00360244">
      <w:pPr>
        <w:jc w:val="both"/>
        <w:rPr>
          <w:rFonts w:asciiTheme="minorHAnsi" w:hAnsiTheme="minorHAnsi"/>
          <w:lang w:val="es-HN"/>
        </w:rPr>
      </w:pPr>
      <w:r w:rsidRPr="00ED38E8">
        <w:rPr>
          <w:rFonts w:asciiTheme="minorHAnsi" w:hAnsiTheme="minorHAnsi"/>
        </w:rPr>
        <w:t xml:space="preserve">El Contratista confeccionará un Plan de Control de Calidad específicamente para este proyecto para entregar 10 días después de la adjudicación del contrato que completará su programa de trabajo. </w:t>
      </w:r>
      <w:r w:rsidRPr="00ED38E8">
        <w:rPr>
          <w:rFonts w:asciiTheme="minorHAnsi" w:hAnsiTheme="minorHAnsi"/>
          <w:lang w:val="es-HN"/>
        </w:rPr>
        <w:t xml:space="preserve">Este Plan incluirá una  descripción de los medios que el Contratista propone para asegurar la calidad de las obras. El Plan identificará el personal, los procedimientos, instrucciones, pruebas, análisis, reportes y formatos a ser usados.  </w:t>
      </w:r>
    </w:p>
    <w:p w14:paraId="4EF815F1" w14:textId="77777777" w:rsidR="00360244" w:rsidRPr="00ED38E8" w:rsidRDefault="00360244" w:rsidP="00360244">
      <w:pPr>
        <w:jc w:val="both"/>
        <w:rPr>
          <w:rFonts w:asciiTheme="minorHAnsi" w:hAnsiTheme="minorHAnsi"/>
          <w:lang w:val="es-HN"/>
        </w:rPr>
      </w:pPr>
    </w:p>
    <w:p w14:paraId="1E6EA847" w14:textId="77777777" w:rsidR="00360244" w:rsidRPr="00ED38E8" w:rsidRDefault="00360244" w:rsidP="00360244">
      <w:pPr>
        <w:jc w:val="both"/>
        <w:rPr>
          <w:rFonts w:asciiTheme="minorHAnsi" w:hAnsiTheme="minorHAnsi"/>
        </w:rPr>
      </w:pPr>
      <w:r w:rsidRPr="00ED38E8">
        <w:rPr>
          <w:rFonts w:asciiTheme="minorHAnsi" w:hAnsiTheme="minorHAnsi"/>
          <w:lang w:val="es-HN"/>
        </w:rPr>
        <w:t>Para la implementación del Plan de Calidad el contratista podrá apoyarse en los formatos que se presentan a continuación:</w:t>
      </w:r>
    </w:p>
    <w:p w14:paraId="163A6A96" w14:textId="77777777" w:rsidR="00360244" w:rsidRPr="00ED38E8" w:rsidRDefault="00360244" w:rsidP="00360244">
      <w:pPr>
        <w:jc w:val="both"/>
        <w:rPr>
          <w:rFonts w:asciiTheme="minorHAnsi" w:hAnsiTheme="minorHAnsi"/>
        </w:rPr>
      </w:pPr>
    </w:p>
    <w:tbl>
      <w:tblPr>
        <w:tblW w:w="9140" w:type="dxa"/>
        <w:tblCellMar>
          <w:left w:w="70" w:type="dxa"/>
          <w:right w:w="70" w:type="dxa"/>
        </w:tblCellMar>
        <w:tblLook w:val="04A0" w:firstRow="1" w:lastRow="0" w:firstColumn="1" w:lastColumn="0" w:noHBand="0" w:noVBand="1"/>
      </w:tblPr>
      <w:tblGrid>
        <w:gridCol w:w="4340"/>
        <w:gridCol w:w="1200"/>
        <w:gridCol w:w="1200"/>
        <w:gridCol w:w="1200"/>
        <w:gridCol w:w="1200"/>
      </w:tblGrid>
      <w:tr w:rsidR="00360244" w:rsidRPr="00ED38E8" w14:paraId="5904BD4E" w14:textId="77777777" w:rsidTr="00544978">
        <w:trPr>
          <w:trHeight w:val="300"/>
        </w:trPr>
        <w:tc>
          <w:tcPr>
            <w:tcW w:w="4340" w:type="dxa"/>
            <w:tcBorders>
              <w:top w:val="single" w:sz="8" w:space="0" w:color="auto"/>
              <w:left w:val="nil"/>
              <w:bottom w:val="nil"/>
              <w:right w:val="single" w:sz="8" w:space="0" w:color="auto"/>
            </w:tcBorders>
            <w:shd w:val="clear" w:color="000000" w:fill="0070C0"/>
            <w:noWrap/>
            <w:vAlign w:val="center"/>
            <w:hideMark/>
          </w:tcPr>
          <w:p w14:paraId="5A17B835" w14:textId="77777777" w:rsidR="00360244" w:rsidRPr="00ED38E8" w:rsidRDefault="00360244" w:rsidP="00544978">
            <w:pPr>
              <w:jc w:val="center"/>
              <w:rPr>
                <w:rFonts w:asciiTheme="minorHAnsi" w:hAnsiTheme="minorHAnsi"/>
                <w:b/>
                <w:bCs/>
                <w:color w:val="FFFFFF"/>
                <w:lang w:eastAsia="es-HN"/>
              </w:rPr>
            </w:pPr>
            <w:r w:rsidRPr="00ED38E8">
              <w:rPr>
                <w:rFonts w:asciiTheme="minorHAnsi" w:hAnsiTheme="minorHAnsi"/>
                <w:b/>
                <w:bCs/>
                <w:color w:val="FFFFFF"/>
                <w:lang w:eastAsia="es-HN"/>
              </w:rPr>
              <w:t>CONCEPTO</w:t>
            </w:r>
          </w:p>
        </w:tc>
        <w:tc>
          <w:tcPr>
            <w:tcW w:w="1200" w:type="dxa"/>
            <w:tcBorders>
              <w:top w:val="single" w:sz="8" w:space="0" w:color="auto"/>
              <w:left w:val="nil"/>
              <w:bottom w:val="nil"/>
              <w:right w:val="single" w:sz="8" w:space="0" w:color="auto"/>
            </w:tcBorders>
            <w:shd w:val="clear" w:color="000000" w:fill="0070C0"/>
            <w:noWrap/>
            <w:vAlign w:val="center"/>
            <w:hideMark/>
          </w:tcPr>
          <w:p w14:paraId="5B02C08A" w14:textId="77777777" w:rsidR="00360244" w:rsidRPr="00ED38E8" w:rsidRDefault="00360244" w:rsidP="00544978">
            <w:pPr>
              <w:jc w:val="center"/>
              <w:rPr>
                <w:rFonts w:asciiTheme="minorHAnsi" w:hAnsiTheme="minorHAnsi"/>
                <w:b/>
                <w:bCs/>
                <w:color w:val="FFFFFF"/>
                <w:lang w:eastAsia="es-HN"/>
              </w:rPr>
            </w:pPr>
            <w:r w:rsidRPr="00ED38E8">
              <w:rPr>
                <w:rFonts w:asciiTheme="minorHAnsi" w:hAnsiTheme="minorHAnsi"/>
                <w:b/>
                <w:bCs/>
                <w:color w:val="FFFFFF"/>
                <w:lang w:eastAsia="es-HN"/>
              </w:rPr>
              <w:t>Unidad</w:t>
            </w:r>
          </w:p>
        </w:tc>
        <w:tc>
          <w:tcPr>
            <w:tcW w:w="1200" w:type="dxa"/>
            <w:tcBorders>
              <w:top w:val="single" w:sz="8" w:space="0" w:color="auto"/>
              <w:left w:val="nil"/>
              <w:bottom w:val="nil"/>
              <w:right w:val="single" w:sz="8" w:space="0" w:color="auto"/>
            </w:tcBorders>
            <w:shd w:val="clear" w:color="000000" w:fill="0070C0"/>
            <w:noWrap/>
            <w:vAlign w:val="center"/>
            <w:hideMark/>
          </w:tcPr>
          <w:p w14:paraId="13A14E92" w14:textId="77777777" w:rsidR="00360244" w:rsidRPr="00ED38E8" w:rsidRDefault="00360244" w:rsidP="00544978">
            <w:pPr>
              <w:jc w:val="center"/>
              <w:rPr>
                <w:rFonts w:asciiTheme="minorHAnsi" w:hAnsiTheme="minorHAnsi"/>
                <w:b/>
                <w:bCs/>
                <w:color w:val="FFFFFF"/>
                <w:lang w:eastAsia="es-HN"/>
              </w:rPr>
            </w:pPr>
            <w:r w:rsidRPr="00ED38E8">
              <w:rPr>
                <w:rFonts w:asciiTheme="minorHAnsi" w:hAnsiTheme="minorHAnsi"/>
                <w:b/>
                <w:bCs/>
                <w:color w:val="FFFFFF"/>
                <w:lang w:eastAsia="es-HN"/>
              </w:rPr>
              <w:t>Cantidad</w:t>
            </w:r>
          </w:p>
        </w:tc>
        <w:tc>
          <w:tcPr>
            <w:tcW w:w="1200" w:type="dxa"/>
            <w:tcBorders>
              <w:top w:val="single" w:sz="8" w:space="0" w:color="auto"/>
              <w:left w:val="nil"/>
              <w:bottom w:val="nil"/>
              <w:right w:val="single" w:sz="8" w:space="0" w:color="auto"/>
            </w:tcBorders>
            <w:shd w:val="clear" w:color="000000" w:fill="0070C0"/>
            <w:vAlign w:val="center"/>
            <w:hideMark/>
          </w:tcPr>
          <w:p w14:paraId="2E4FE1C0" w14:textId="77777777" w:rsidR="00360244" w:rsidRPr="00ED38E8" w:rsidRDefault="00360244" w:rsidP="00544978">
            <w:pPr>
              <w:jc w:val="center"/>
              <w:rPr>
                <w:rFonts w:asciiTheme="minorHAnsi" w:hAnsiTheme="minorHAnsi"/>
                <w:b/>
                <w:bCs/>
                <w:color w:val="FFFFFF"/>
                <w:lang w:eastAsia="es-HN"/>
              </w:rPr>
            </w:pPr>
            <w:r w:rsidRPr="00ED38E8">
              <w:rPr>
                <w:rFonts w:asciiTheme="minorHAnsi" w:hAnsiTheme="minorHAnsi"/>
                <w:b/>
                <w:bCs/>
                <w:color w:val="FFFFFF"/>
                <w:lang w:eastAsia="es-HN"/>
              </w:rPr>
              <w:t>P.U.</w:t>
            </w:r>
          </w:p>
        </w:tc>
        <w:tc>
          <w:tcPr>
            <w:tcW w:w="1200" w:type="dxa"/>
            <w:tcBorders>
              <w:top w:val="single" w:sz="8" w:space="0" w:color="auto"/>
              <w:left w:val="nil"/>
              <w:bottom w:val="nil"/>
              <w:right w:val="single" w:sz="8" w:space="0" w:color="auto"/>
            </w:tcBorders>
            <w:shd w:val="clear" w:color="000000" w:fill="0070C0"/>
            <w:vAlign w:val="center"/>
            <w:hideMark/>
          </w:tcPr>
          <w:p w14:paraId="49944AC1" w14:textId="77777777" w:rsidR="00360244" w:rsidRPr="00ED38E8" w:rsidRDefault="00360244" w:rsidP="00544978">
            <w:pPr>
              <w:jc w:val="center"/>
              <w:rPr>
                <w:rFonts w:asciiTheme="minorHAnsi" w:hAnsiTheme="minorHAnsi"/>
                <w:b/>
                <w:bCs/>
                <w:color w:val="FFFFFF"/>
                <w:lang w:eastAsia="es-HN"/>
              </w:rPr>
            </w:pPr>
            <w:r w:rsidRPr="00ED38E8">
              <w:rPr>
                <w:rFonts w:asciiTheme="minorHAnsi" w:hAnsiTheme="minorHAnsi"/>
                <w:b/>
                <w:bCs/>
                <w:color w:val="FFFFFF"/>
                <w:lang w:eastAsia="es-HN"/>
              </w:rPr>
              <w:t>TOTAL</w:t>
            </w:r>
          </w:p>
        </w:tc>
      </w:tr>
      <w:tr w:rsidR="00360244" w:rsidRPr="00ED38E8" w14:paraId="610E1364" w14:textId="77777777" w:rsidTr="00544978">
        <w:trPr>
          <w:trHeight w:val="300"/>
        </w:trPr>
        <w:tc>
          <w:tcPr>
            <w:tcW w:w="4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DF4875" w14:textId="427E632F" w:rsidR="00360244" w:rsidRPr="00ED38E8" w:rsidRDefault="00360244" w:rsidP="00544978">
            <w:pPr>
              <w:rPr>
                <w:rFonts w:asciiTheme="minorHAnsi" w:hAnsiTheme="minorHAnsi" w:cs="Arial"/>
                <w:lang w:eastAsia="es-HN"/>
              </w:rPr>
            </w:pPr>
            <w:r w:rsidRPr="00ED38E8">
              <w:rPr>
                <w:rFonts w:asciiTheme="minorHAnsi" w:hAnsiTheme="minorHAnsi" w:cs="Arial"/>
                <w:lang w:eastAsia="es-HN"/>
              </w:rPr>
              <w:t xml:space="preserve">Pruebas Proctor </w:t>
            </w:r>
            <w:r w:rsidR="00BF5587">
              <w:rPr>
                <w:rFonts w:asciiTheme="minorHAnsi" w:hAnsiTheme="minorHAnsi" w:cs="Arial"/>
                <w:lang w:eastAsia="es-HN"/>
              </w:rPr>
              <w:t>estándar</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1EB724C" w14:textId="77777777" w:rsidR="00360244" w:rsidRPr="00ED38E8" w:rsidRDefault="00360244" w:rsidP="00544978">
            <w:pPr>
              <w:jc w:val="center"/>
              <w:rPr>
                <w:rFonts w:asciiTheme="minorHAnsi" w:hAnsiTheme="minorHAnsi" w:cs="Arial"/>
                <w:color w:val="000000"/>
                <w:lang w:eastAsia="es-HN"/>
              </w:rPr>
            </w:pPr>
            <w:r w:rsidRPr="00ED38E8">
              <w:rPr>
                <w:rFonts w:asciiTheme="minorHAnsi" w:hAnsiTheme="minorHAnsi" w:cs="Arial"/>
                <w:color w:val="000000"/>
                <w:lang w:eastAsia="es-HN"/>
              </w:rPr>
              <w:t>unidad</w:t>
            </w:r>
          </w:p>
        </w:tc>
        <w:tc>
          <w:tcPr>
            <w:tcW w:w="1200" w:type="dxa"/>
            <w:tcBorders>
              <w:top w:val="single" w:sz="4" w:space="0" w:color="auto"/>
              <w:left w:val="nil"/>
              <w:bottom w:val="single" w:sz="4" w:space="0" w:color="auto"/>
              <w:right w:val="single" w:sz="4" w:space="0" w:color="auto"/>
            </w:tcBorders>
            <w:shd w:val="clear" w:color="auto" w:fill="auto"/>
            <w:noWrap/>
            <w:hideMark/>
          </w:tcPr>
          <w:p w14:paraId="408C6D28" w14:textId="77777777" w:rsidR="00360244" w:rsidRPr="00ED38E8" w:rsidRDefault="00360244" w:rsidP="00544978">
            <w:pPr>
              <w:jc w:val="center"/>
              <w:rPr>
                <w:rFonts w:asciiTheme="minorHAnsi" w:hAnsiTheme="minorHAnsi"/>
                <w:color w:val="000000"/>
                <w:lang w:eastAsia="es-HN"/>
              </w:rPr>
            </w:pPr>
            <w:r w:rsidRPr="00ED38E8">
              <w:rPr>
                <w:rFonts w:asciiTheme="minorHAnsi" w:hAnsiTheme="minorHAnsi"/>
                <w:color w:val="000000"/>
                <w:lang w:eastAsia="es-HN"/>
              </w:rPr>
              <w:t>5</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66445D11" w14:textId="77777777" w:rsidR="00360244" w:rsidRPr="00ED38E8" w:rsidRDefault="00360244" w:rsidP="00544978">
            <w:pPr>
              <w:rPr>
                <w:rFonts w:asciiTheme="minorHAnsi" w:hAnsiTheme="minorHAnsi"/>
                <w:color w:val="000000"/>
                <w:lang w:eastAsia="es-HN"/>
              </w:rPr>
            </w:pP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67B3353B" w14:textId="77777777" w:rsidR="00360244" w:rsidRPr="00ED38E8" w:rsidRDefault="00360244" w:rsidP="00544978">
            <w:pPr>
              <w:rPr>
                <w:rFonts w:asciiTheme="minorHAnsi" w:hAnsiTheme="minorHAnsi"/>
                <w:color w:val="000000"/>
                <w:lang w:eastAsia="es-HN"/>
              </w:rPr>
            </w:pPr>
          </w:p>
        </w:tc>
      </w:tr>
      <w:tr w:rsidR="00360244" w:rsidRPr="00ED38E8" w14:paraId="2686A58E" w14:textId="77777777" w:rsidTr="00544978">
        <w:trPr>
          <w:trHeight w:val="300"/>
        </w:trPr>
        <w:tc>
          <w:tcPr>
            <w:tcW w:w="4340" w:type="dxa"/>
            <w:tcBorders>
              <w:top w:val="nil"/>
              <w:left w:val="single" w:sz="4" w:space="0" w:color="auto"/>
              <w:bottom w:val="single" w:sz="4" w:space="0" w:color="auto"/>
              <w:right w:val="single" w:sz="4" w:space="0" w:color="auto"/>
            </w:tcBorders>
            <w:shd w:val="clear" w:color="000000" w:fill="FFFFFF"/>
            <w:vAlign w:val="center"/>
            <w:hideMark/>
          </w:tcPr>
          <w:p w14:paraId="740ABFF0" w14:textId="77777777" w:rsidR="00360244" w:rsidRPr="00ED38E8" w:rsidRDefault="00360244" w:rsidP="00544978">
            <w:pPr>
              <w:rPr>
                <w:rFonts w:asciiTheme="minorHAnsi" w:hAnsiTheme="minorHAnsi" w:cs="Arial"/>
                <w:lang w:eastAsia="es-HN"/>
              </w:rPr>
            </w:pPr>
            <w:r w:rsidRPr="00ED38E8">
              <w:rPr>
                <w:rFonts w:asciiTheme="minorHAnsi" w:hAnsiTheme="minorHAnsi" w:cs="Arial"/>
                <w:lang w:eastAsia="es-HN"/>
              </w:rPr>
              <w:t>Pruebas  Densidad del sitio</w:t>
            </w:r>
          </w:p>
        </w:tc>
        <w:tc>
          <w:tcPr>
            <w:tcW w:w="1200" w:type="dxa"/>
            <w:tcBorders>
              <w:top w:val="nil"/>
              <w:left w:val="nil"/>
              <w:bottom w:val="single" w:sz="4" w:space="0" w:color="auto"/>
              <w:right w:val="single" w:sz="4" w:space="0" w:color="auto"/>
            </w:tcBorders>
            <w:shd w:val="clear" w:color="auto" w:fill="auto"/>
            <w:noWrap/>
            <w:vAlign w:val="center"/>
            <w:hideMark/>
          </w:tcPr>
          <w:p w14:paraId="5B724782" w14:textId="77777777" w:rsidR="00360244" w:rsidRPr="00ED38E8" w:rsidRDefault="00360244" w:rsidP="00544978">
            <w:pPr>
              <w:jc w:val="center"/>
              <w:rPr>
                <w:rFonts w:asciiTheme="minorHAnsi" w:hAnsiTheme="minorHAnsi" w:cs="Arial"/>
                <w:color w:val="000000"/>
                <w:lang w:eastAsia="es-HN"/>
              </w:rPr>
            </w:pPr>
            <w:r w:rsidRPr="00ED38E8">
              <w:rPr>
                <w:rFonts w:asciiTheme="minorHAnsi" w:hAnsiTheme="minorHAnsi" w:cs="Arial"/>
                <w:color w:val="000000"/>
                <w:lang w:eastAsia="es-HN"/>
              </w:rPr>
              <w:t>unidad</w:t>
            </w:r>
          </w:p>
        </w:tc>
        <w:tc>
          <w:tcPr>
            <w:tcW w:w="1200" w:type="dxa"/>
            <w:tcBorders>
              <w:top w:val="nil"/>
              <w:left w:val="nil"/>
              <w:bottom w:val="single" w:sz="4" w:space="0" w:color="auto"/>
              <w:right w:val="single" w:sz="4" w:space="0" w:color="auto"/>
            </w:tcBorders>
            <w:shd w:val="clear" w:color="auto" w:fill="auto"/>
            <w:noWrap/>
            <w:vAlign w:val="bottom"/>
            <w:hideMark/>
          </w:tcPr>
          <w:p w14:paraId="4A2E20AA" w14:textId="77777777" w:rsidR="00360244" w:rsidRPr="00ED38E8" w:rsidRDefault="00360244" w:rsidP="00544978">
            <w:pPr>
              <w:jc w:val="center"/>
              <w:rPr>
                <w:rFonts w:asciiTheme="minorHAnsi" w:hAnsiTheme="minorHAnsi"/>
                <w:color w:val="000000"/>
                <w:lang w:eastAsia="es-HN"/>
              </w:rPr>
            </w:pPr>
            <w:r w:rsidRPr="00ED38E8">
              <w:rPr>
                <w:rFonts w:asciiTheme="minorHAnsi" w:hAnsiTheme="minorHAnsi"/>
                <w:color w:val="000000"/>
                <w:lang w:eastAsia="es-HN"/>
              </w:rPr>
              <w:t>100</w:t>
            </w:r>
          </w:p>
        </w:tc>
        <w:tc>
          <w:tcPr>
            <w:tcW w:w="1200" w:type="dxa"/>
            <w:tcBorders>
              <w:top w:val="nil"/>
              <w:left w:val="nil"/>
              <w:bottom w:val="single" w:sz="4" w:space="0" w:color="auto"/>
              <w:right w:val="single" w:sz="4" w:space="0" w:color="auto"/>
            </w:tcBorders>
            <w:shd w:val="clear" w:color="auto" w:fill="auto"/>
            <w:noWrap/>
            <w:vAlign w:val="bottom"/>
          </w:tcPr>
          <w:p w14:paraId="66A7FCD0" w14:textId="77777777" w:rsidR="00360244" w:rsidRPr="00ED38E8" w:rsidRDefault="00360244" w:rsidP="00544978">
            <w:pPr>
              <w:rPr>
                <w:rFonts w:asciiTheme="minorHAnsi" w:hAnsiTheme="minorHAnsi"/>
                <w:color w:val="000000"/>
                <w:lang w:eastAsia="es-HN"/>
              </w:rPr>
            </w:pPr>
          </w:p>
        </w:tc>
        <w:tc>
          <w:tcPr>
            <w:tcW w:w="1200" w:type="dxa"/>
            <w:tcBorders>
              <w:top w:val="nil"/>
              <w:left w:val="nil"/>
              <w:bottom w:val="single" w:sz="4" w:space="0" w:color="auto"/>
              <w:right w:val="single" w:sz="4" w:space="0" w:color="auto"/>
            </w:tcBorders>
            <w:shd w:val="clear" w:color="auto" w:fill="auto"/>
            <w:noWrap/>
            <w:vAlign w:val="bottom"/>
          </w:tcPr>
          <w:p w14:paraId="559A9659" w14:textId="77777777" w:rsidR="00360244" w:rsidRPr="00ED38E8" w:rsidRDefault="00360244" w:rsidP="00544978">
            <w:pPr>
              <w:rPr>
                <w:rFonts w:asciiTheme="minorHAnsi" w:hAnsiTheme="minorHAnsi"/>
                <w:color w:val="000000"/>
                <w:lang w:eastAsia="es-HN"/>
              </w:rPr>
            </w:pPr>
          </w:p>
        </w:tc>
      </w:tr>
      <w:tr w:rsidR="00360244" w:rsidRPr="00ED38E8" w14:paraId="1F0778C8" w14:textId="77777777" w:rsidTr="00544978">
        <w:trPr>
          <w:trHeight w:val="360"/>
        </w:trPr>
        <w:tc>
          <w:tcPr>
            <w:tcW w:w="4340" w:type="dxa"/>
            <w:tcBorders>
              <w:top w:val="nil"/>
              <w:left w:val="single" w:sz="4" w:space="0" w:color="auto"/>
              <w:bottom w:val="single" w:sz="4" w:space="0" w:color="auto"/>
              <w:right w:val="single" w:sz="4" w:space="0" w:color="auto"/>
            </w:tcBorders>
            <w:shd w:val="clear" w:color="auto" w:fill="auto"/>
            <w:vAlign w:val="center"/>
            <w:hideMark/>
          </w:tcPr>
          <w:p w14:paraId="168A0E88" w14:textId="77777777" w:rsidR="00360244" w:rsidRPr="00ED38E8" w:rsidRDefault="00360244" w:rsidP="00544978">
            <w:pPr>
              <w:rPr>
                <w:rFonts w:asciiTheme="minorHAnsi" w:hAnsiTheme="minorHAnsi" w:cs="Arial"/>
                <w:color w:val="000000"/>
                <w:lang w:eastAsia="es-HN"/>
              </w:rPr>
            </w:pPr>
            <w:r w:rsidRPr="00ED38E8">
              <w:rPr>
                <w:rFonts w:asciiTheme="minorHAnsi" w:hAnsiTheme="minorHAnsi" w:cs="Arial"/>
                <w:color w:val="000000"/>
                <w:lang w:eastAsia="es-HN"/>
              </w:rPr>
              <w:t>Pruebas de compresión de cilindro</w:t>
            </w:r>
          </w:p>
        </w:tc>
        <w:tc>
          <w:tcPr>
            <w:tcW w:w="1200" w:type="dxa"/>
            <w:tcBorders>
              <w:top w:val="nil"/>
              <w:left w:val="nil"/>
              <w:bottom w:val="single" w:sz="4" w:space="0" w:color="auto"/>
              <w:right w:val="single" w:sz="4" w:space="0" w:color="auto"/>
            </w:tcBorders>
            <w:shd w:val="clear" w:color="auto" w:fill="auto"/>
            <w:noWrap/>
            <w:vAlign w:val="center"/>
            <w:hideMark/>
          </w:tcPr>
          <w:p w14:paraId="495C37FF" w14:textId="77777777" w:rsidR="00360244" w:rsidRPr="00ED38E8" w:rsidRDefault="00360244" w:rsidP="00544978">
            <w:pPr>
              <w:jc w:val="center"/>
              <w:rPr>
                <w:rFonts w:asciiTheme="minorHAnsi" w:hAnsiTheme="minorHAnsi" w:cs="Arial"/>
                <w:color w:val="000000"/>
                <w:lang w:eastAsia="es-HN"/>
              </w:rPr>
            </w:pPr>
            <w:r w:rsidRPr="00ED38E8">
              <w:rPr>
                <w:rFonts w:asciiTheme="minorHAnsi" w:hAnsiTheme="minorHAnsi" w:cs="Arial"/>
                <w:color w:val="000000"/>
                <w:lang w:eastAsia="es-HN"/>
              </w:rPr>
              <w:t>unidad</w:t>
            </w:r>
          </w:p>
        </w:tc>
        <w:tc>
          <w:tcPr>
            <w:tcW w:w="1200" w:type="dxa"/>
            <w:tcBorders>
              <w:top w:val="nil"/>
              <w:left w:val="nil"/>
              <w:bottom w:val="single" w:sz="4" w:space="0" w:color="auto"/>
              <w:right w:val="single" w:sz="4" w:space="0" w:color="auto"/>
            </w:tcBorders>
            <w:shd w:val="clear" w:color="auto" w:fill="auto"/>
            <w:noWrap/>
            <w:vAlign w:val="bottom"/>
            <w:hideMark/>
          </w:tcPr>
          <w:p w14:paraId="71DCFB23" w14:textId="77777777" w:rsidR="00360244" w:rsidRPr="00ED38E8" w:rsidRDefault="00360244" w:rsidP="00544978">
            <w:pPr>
              <w:jc w:val="center"/>
              <w:rPr>
                <w:rFonts w:asciiTheme="minorHAnsi" w:hAnsiTheme="minorHAnsi"/>
                <w:color w:val="000000"/>
                <w:lang w:eastAsia="es-HN"/>
              </w:rPr>
            </w:pPr>
            <w:r w:rsidRPr="00ED38E8">
              <w:rPr>
                <w:rFonts w:asciiTheme="minorHAnsi" w:hAnsiTheme="minorHAnsi"/>
                <w:color w:val="000000"/>
                <w:lang w:eastAsia="es-HN"/>
              </w:rPr>
              <w:t>10</w:t>
            </w:r>
          </w:p>
        </w:tc>
        <w:tc>
          <w:tcPr>
            <w:tcW w:w="1200" w:type="dxa"/>
            <w:tcBorders>
              <w:top w:val="nil"/>
              <w:left w:val="nil"/>
              <w:bottom w:val="single" w:sz="4" w:space="0" w:color="auto"/>
              <w:right w:val="single" w:sz="4" w:space="0" w:color="auto"/>
            </w:tcBorders>
            <w:shd w:val="clear" w:color="auto" w:fill="auto"/>
            <w:noWrap/>
            <w:vAlign w:val="bottom"/>
          </w:tcPr>
          <w:p w14:paraId="459B752F" w14:textId="77777777" w:rsidR="00360244" w:rsidRPr="00ED38E8" w:rsidRDefault="00360244" w:rsidP="00544978">
            <w:pPr>
              <w:rPr>
                <w:rFonts w:asciiTheme="minorHAnsi" w:hAnsiTheme="minorHAnsi"/>
                <w:color w:val="000000"/>
                <w:lang w:eastAsia="es-HN"/>
              </w:rPr>
            </w:pPr>
          </w:p>
        </w:tc>
        <w:tc>
          <w:tcPr>
            <w:tcW w:w="1200" w:type="dxa"/>
            <w:tcBorders>
              <w:top w:val="nil"/>
              <w:left w:val="nil"/>
              <w:bottom w:val="single" w:sz="4" w:space="0" w:color="auto"/>
              <w:right w:val="single" w:sz="4" w:space="0" w:color="auto"/>
            </w:tcBorders>
            <w:shd w:val="clear" w:color="auto" w:fill="auto"/>
            <w:noWrap/>
            <w:vAlign w:val="bottom"/>
          </w:tcPr>
          <w:p w14:paraId="77EB757F" w14:textId="77777777" w:rsidR="00360244" w:rsidRPr="00ED38E8" w:rsidRDefault="00360244" w:rsidP="00544978">
            <w:pPr>
              <w:rPr>
                <w:rFonts w:asciiTheme="minorHAnsi" w:hAnsiTheme="minorHAnsi"/>
                <w:color w:val="000000"/>
                <w:lang w:eastAsia="es-HN"/>
              </w:rPr>
            </w:pPr>
          </w:p>
        </w:tc>
      </w:tr>
      <w:tr w:rsidR="00360244" w:rsidRPr="00ED38E8" w14:paraId="57D465D3" w14:textId="77777777" w:rsidTr="00544978">
        <w:trPr>
          <w:trHeight w:val="300"/>
        </w:trPr>
        <w:tc>
          <w:tcPr>
            <w:tcW w:w="4340" w:type="dxa"/>
            <w:tcBorders>
              <w:top w:val="nil"/>
              <w:left w:val="nil"/>
              <w:bottom w:val="nil"/>
              <w:right w:val="nil"/>
            </w:tcBorders>
            <w:shd w:val="clear" w:color="auto" w:fill="auto"/>
            <w:noWrap/>
            <w:vAlign w:val="bottom"/>
            <w:hideMark/>
          </w:tcPr>
          <w:p w14:paraId="7CB15D01" w14:textId="77777777" w:rsidR="00360244" w:rsidRPr="00ED38E8" w:rsidRDefault="00360244" w:rsidP="00544978">
            <w:pPr>
              <w:rPr>
                <w:rFonts w:asciiTheme="minorHAnsi" w:hAnsiTheme="minorHAnsi"/>
                <w:color w:val="000000"/>
                <w:lang w:eastAsia="es-HN"/>
              </w:rPr>
            </w:pPr>
          </w:p>
        </w:tc>
        <w:tc>
          <w:tcPr>
            <w:tcW w:w="1200" w:type="dxa"/>
            <w:tcBorders>
              <w:top w:val="nil"/>
              <w:left w:val="nil"/>
              <w:bottom w:val="nil"/>
              <w:right w:val="nil"/>
            </w:tcBorders>
            <w:shd w:val="clear" w:color="auto" w:fill="auto"/>
            <w:noWrap/>
            <w:vAlign w:val="bottom"/>
            <w:hideMark/>
          </w:tcPr>
          <w:p w14:paraId="3B49F316" w14:textId="77777777" w:rsidR="00360244" w:rsidRPr="00ED38E8" w:rsidRDefault="00360244" w:rsidP="00544978">
            <w:pPr>
              <w:rPr>
                <w:rFonts w:asciiTheme="minorHAnsi" w:hAnsiTheme="minorHAnsi"/>
                <w:sz w:val="20"/>
                <w:szCs w:val="20"/>
                <w:lang w:eastAsia="es-HN"/>
              </w:rPr>
            </w:pPr>
          </w:p>
        </w:tc>
        <w:tc>
          <w:tcPr>
            <w:tcW w:w="1200" w:type="dxa"/>
            <w:tcBorders>
              <w:top w:val="nil"/>
              <w:left w:val="nil"/>
              <w:bottom w:val="nil"/>
              <w:right w:val="nil"/>
            </w:tcBorders>
            <w:shd w:val="clear" w:color="auto" w:fill="auto"/>
            <w:noWrap/>
            <w:vAlign w:val="bottom"/>
            <w:hideMark/>
          </w:tcPr>
          <w:p w14:paraId="1EFF796C" w14:textId="77777777" w:rsidR="00360244" w:rsidRPr="00ED38E8" w:rsidRDefault="00360244" w:rsidP="00544978">
            <w:pPr>
              <w:rPr>
                <w:rFonts w:asciiTheme="minorHAnsi" w:hAnsiTheme="minorHAnsi"/>
                <w:sz w:val="20"/>
                <w:szCs w:val="20"/>
                <w:lang w:eastAsia="es-HN"/>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9E1E353" w14:textId="77777777" w:rsidR="00360244" w:rsidRPr="00ED38E8" w:rsidRDefault="00360244" w:rsidP="00544978">
            <w:pPr>
              <w:rPr>
                <w:rFonts w:asciiTheme="minorHAnsi" w:hAnsiTheme="minorHAnsi"/>
                <w:color w:val="000000"/>
                <w:lang w:eastAsia="es-HN"/>
              </w:rPr>
            </w:pPr>
            <w:r w:rsidRPr="00ED38E8">
              <w:rPr>
                <w:rFonts w:asciiTheme="minorHAnsi" w:hAnsiTheme="minorHAnsi"/>
                <w:color w:val="000000"/>
                <w:lang w:eastAsia="es-HN"/>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79DABEBE" w14:textId="77777777" w:rsidR="00360244" w:rsidRPr="00ED38E8" w:rsidRDefault="00360244" w:rsidP="00544978">
            <w:pPr>
              <w:rPr>
                <w:rFonts w:asciiTheme="minorHAnsi" w:hAnsiTheme="minorHAnsi"/>
                <w:b/>
                <w:bCs/>
                <w:color w:val="000000"/>
                <w:lang w:eastAsia="es-HN"/>
              </w:rPr>
            </w:pPr>
          </w:p>
        </w:tc>
      </w:tr>
    </w:tbl>
    <w:p w14:paraId="0A533196" w14:textId="77777777" w:rsidR="00360244" w:rsidRPr="00ED38E8" w:rsidRDefault="00360244" w:rsidP="00360244">
      <w:pPr>
        <w:jc w:val="both"/>
        <w:rPr>
          <w:rFonts w:asciiTheme="minorHAnsi" w:hAnsiTheme="minorHAnsi"/>
        </w:rPr>
      </w:pPr>
    </w:p>
    <w:p w14:paraId="34A20A7B"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p>
    <w:p w14:paraId="4778D2FF"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b/>
          <w:lang w:val="es-HN"/>
        </w:rPr>
      </w:pPr>
    </w:p>
    <w:p w14:paraId="014350F7"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0E85BC6B"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3B9A208D"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22DF91BC"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75E6A69F"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2C930CFC"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2065F6B1"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02B5A14C"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0CF98E8B"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5CDE2B3C"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522D8B3B"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38433D50"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0693E89A"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734F1ACF"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3CC46040"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54AD4433"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161E4746"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22A10DBE"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rPr>
      </w:pPr>
    </w:p>
    <w:p w14:paraId="1798E62D"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rPr>
      </w:pPr>
    </w:p>
    <w:p w14:paraId="5FC31002"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rPr>
      </w:pPr>
    </w:p>
    <w:p w14:paraId="5949F763"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rPr>
      </w:pPr>
    </w:p>
    <w:p w14:paraId="05A488EE"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rPr>
      </w:pPr>
    </w:p>
    <w:p w14:paraId="1425BE86"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rPr>
      </w:pPr>
    </w:p>
    <w:p w14:paraId="070AC6AB"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rPr>
      </w:pPr>
    </w:p>
    <w:p w14:paraId="43743323"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rPr>
      </w:pPr>
    </w:p>
    <w:p w14:paraId="5BDA9536"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rPr>
      </w:pPr>
    </w:p>
    <w:p w14:paraId="6B9B2E1A"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rPr>
      </w:pPr>
    </w:p>
    <w:p w14:paraId="3B449475"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rPr>
      </w:pPr>
    </w:p>
    <w:p w14:paraId="51000D77"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rPr>
      </w:pPr>
    </w:p>
    <w:p w14:paraId="0A117A95"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rPr>
      </w:pPr>
    </w:p>
    <w:p w14:paraId="5B984C44"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rPr>
      </w:pPr>
    </w:p>
    <w:p w14:paraId="7CB2B7FF" w14:textId="77777777" w:rsidR="00360244" w:rsidRPr="00ED38E8" w:rsidRDefault="00360244" w:rsidP="00360244">
      <w:pPr>
        <w:pStyle w:val="Ttulo4"/>
        <w:numPr>
          <w:ilvl w:val="0"/>
          <w:numId w:val="0"/>
        </w:numPr>
        <w:rPr>
          <w:rFonts w:asciiTheme="minorHAnsi" w:hAnsiTheme="minorHAnsi"/>
          <w:sz w:val="32"/>
        </w:rPr>
      </w:pPr>
      <w:r w:rsidRPr="00ED38E8">
        <w:rPr>
          <w:rFonts w:asciiTheme="minorHAnsi" w:hAnsiTheme="minorHAnsi"/>
          <w:sz w:val="32"/>
        </w:rPr>
        <w:t>MUESTRAS DE FORMATOS</w:t>
      </w:r>
    </w:p>
    <w:p w14:paraId="6F49B608"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both"/>
        <w:rPr>
          <w:rFonts w:asciiTheme="minorHAnsi" w:hAnsiTheme="minorHAnsi"/>
          <w:sz w:val="32"/>
          <w:lang w:val="es-HN"/>
        </w:rPr>
      </w:pPr>
    </w:p>
    <w:p w14:paraId="79D94F9B"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both"/>
        <w:rPr>
          <w:rFonts w:asciiTheme="minorHAnsi" w:hAnsiTheme="minorHAnsi"/>
          <w:lang w:val="es-HN"/>
        </w:rPr>
      </w:pPr>
    </w:p>
    <w:p w14:paraId="20CFF382"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both"/>
        <w:rPr>
          <w:rFonts w:asciiTheme="minorHAnsi" w:hAnsiTheme="minorHAnsi"/>
          <w:lang w:val="es-HN"/>
        </w:rPr>
      </w:pPr>
    </w:p>
    <w:p w14:paraId="64BD81FD"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both"/>
        <w:rPr>
          <w:rFonts w:asciiTheme="minorHAnsi" w:hAnsiTheme="minorHAnsi"/>
          <w:lang w:val="es-HN"/>
        </w:rPr>
      </w:pPr>
    </w:p>
    <w:p w14:paraId="5530B6DA"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both"/>
        <w:rPr>
          <w:rFonts w:asciiTheme="minorHAnsi" w:hAnsiTheme="minorHAnsi"/>
          <w:lang w:val="es-HN"/>
        </w:rPr>
      </w:pPr>
    </w:p>
    <w:p w14:paraId="48E3B145"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both"/>
        <w:rPr>
          <w:rFonts w:asciiTheme="minorHAnsi" w:hAnsiTheme="minorHAnsi"/>
          <w:lang w:val="es-HN"/>
        </w:rPr>
      </w:pPr>
    </w:p>
    <w:p w14:paraId="6214895E"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both"/>
        <w:rPr>
          <w:rFonts w:asciiTheme="minorHAnsi" w:hAnsiTheme="minorHAnsi"/>
          <w:lang w:val="es-HN"/>
        </w:rPr>
      </w:pPr>
    </w:p>
    <w:p w14:paraId="48E6CB2A"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both"/>
        <w:rPr>
          <w:rFonts w:asciiTheme="minorHAnsi" w:hAnsiTheme="minorHAnsi"/>
          <w:lang w:val="es-HN"/>
        </w:rPr>
      </w:pPr>
    </w:p>
    <w:p w14:paraId="590CF94D"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both"/>
        <w:rPr>
          <w:rFonts w:asciiTheme="minorHAnsi" w:hAnsiTheme="minorHAnsi"/>
          <w:lang w:val="es-HN"/>
        </w:rPr>
      </w:pPr>
    </w:p>
    <w:p w14:paraId="61C4E027"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both"/>
        <w:rPr>
          <w:rFonts w:asciiTheme="minorHAnsi" w:hAnsiTheme="minorHAnsi"/>
          <w:lang w:val="es-HN"/>
        </w:rPr>
      </w:pPr>
    </w:p>
    <w:p w14:paraId="58D8288F"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both"/>
        <w:rPr>
          <w:rFonts w:asciiTheme="minorHAnsi" w:hAnsiTheme="minorHAnsi"/>
          <w:lang w:val="es-HN"/>
        </w:rPr>
      </w:pPr>
    </w:p>
    <w:p w14:paraId="7798E178"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both"/>
        <w:rPr>
          <w:rFonts w:asciiTheme="minorHAnsi" w:hAnsiTheme="minorHAnsi"/>
          <w:lang w:val="es-HN"/>
        </w:rPr>
      </w:pPr>
    </w:p>
    <w:p w14:paraId="3F0EAB89"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both"/>
        <w:rPr>
          <w:rFonts w:asciiTheme="minorHAnsi" w:hAnsiTheme="minorHAnsi"/>
          <w:lang w:val="es-HN"/>
        </w:rPr>
      </w:pPr>
    </w:p>
    <w:p w14:paraId="30D772D3"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rPr>
          <w:rFonts w:asciiTheme="minorHAnsi" w:hAnsiTheme="minorHAnsi"/>
        </w:rPr>
      </w:pPr>
      <w:r w:rsidRPr="00ED38E8">
        <w:rPr>
          <w:rFonts w:asciiTheme="minorHAnsi" w:hAnsiTheme="minorHAnsi"/>
          <w:lang w:val="es-HN"/>
        </w:rPr>
        <w:br w:type="page"/>
      </w:r>
      <w:r w:rsidRPr="00ED38E8">
        <w:rPr>
          <w:rFonts w:asciiTheme="minorHAnsi" w:hAnsiTheme="minorHAnsi"/>
        </w:rPr>
        <w:object w:dxaOrig="9903" w:dyaOrig="12336" w14:anchorId="6B30F376">
          <v:shape id="_x0000_i1025" type="#_x0000_t75" style="width:468pt;height:582.75pt" o:ole="" fillcolor="window">
            <v:imagedata r:id="rId57" o:title=""/>
          </v:shape>
          <o:OLEObject Type="Embed" ProgID="Excel.Sheet.8" ShapeID="_x0000_i1025" DrawAspect="Content" ObjectID="_1454504092" r:id="rId58"/>
        </w:object>
      </w:r>
    </w:p>
    <w:p w14:paraId="6F4C75DF" w14:textId="77777777" w:rsidR="00BF5587" w:rsidRDefault="00BF5587" w:rsidP="00360244">
      <w:pPr>
        <w:pStyle w:val="Ttulo3"/>
        <w:rPr>
          <w:rFonts w:asciiTheme="minorHAnsi" w:hAnsiTheme="minorHAnsi"/>
          <w:u w:val="single"/>
        </w:rPr>
      </w:pPr>
    </w:p>
    <w:p w14:paraId="6352D416" w14:textId="77777777" w:rsidR="00BF5587" w:rsidRDefault="00BF5587" w:rsidP="00360244">
      <w:pPr>
        <w:pStyle w:val="Ttulo3"/>
        <w:rPr>
          <w:rFonts w:asciiTheme="minorHAnsi" w:hAnsiTheme="minorHAnsi"/>
          <w:u w:val="single"/>
        </w:rPr>
      </w:pPr>
    </w:p>
    <w:p w14:paraId="7B9F355E" w14:textId="77777777" w:rsidR="00BF5587" w:rsidRDefault="00BF5587" w:rsidP="00360244">
      <w:pPr>
        <w:pStyle w:val="Ttulo3"/>
        <w:rPr>
          <w:rFonts w:asciiTheme="minorHAnsi" w:hAnsiTheme="minorHAnsi"/>
          <w:u w:val="single"/>
        </w:rPr>
      </w:pPr>
    </w:p>
    <w:p w14:paraId="337F3B36" w14:textId="77777777" w:rsidR="00360244" w:rsidRPr="00ED38E8" w:rsidRDefault="00360244" w:rsidP="00360244">
      <w:pPr>
        <w:pStyle w:val="Ttulo3"/>
        <w:rPr>
          <w:rFonts w:asciiTheme="minorHAnsi" w:hAnsiTheme="minorHAnsi"/>
          <w:u w:val="single"/>
        </w:rPr>
      </w:pPr>
      <w:bookmarkStart w:id="4325" w:name="_Toc380068725"/>
      <w:r w:rsidRPr="00ED38E8">
        <w:rPr>
          <w:rFonts w:asciiTheme="minorHAnsi" w:hAnsiTheme="minorHAnsi"/>
          <w:u w:val="single"/>
        </w:rPr>
        <w:lastRenderedPageBreak/>
        <w:t>INSPECCION INICIAL</w:t>
      </w:r>
      <w:bookmarkEnd w:id="4325"/>
    </w:p>
    <w:p w14:paraId="330F5418" w14:textId="77777777" w:rsidR="00360244" w:rsidRPr="00ED38E8" w:rsidRDefault="00360244" w:rsidP="00360244">
      <w:pPr>
        <w:jc w:val="both"/>
        <w:rPr>
          <w:rFonts w:asciiTheme="minorHAnsi" w:hAnsiTheme="minorHAnsi"/>
        </w:rPr>
      </w:pPr>
    </w:p>
    <w:p w14:paraId="6E19EF83" w14:textId="77777777" w:rsidR="00360244" w:rsidRPr="00ED38E8" w:rsidRDefault="00360244" w:rsidP="00360244">
      <w:pPr>
        <w:pStyle w:val="HYBRID1STY"/>
        <w:widowControl/>
        <w:tabs>
          <w:tab w:val="clear" w:pos="0"/>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6652"/>
          <w:tab w:val="clear" w:pos="7128"/>
          <w:tab w:val="clear" w:pos="7603"/>
          <w:tab w:val="clear" w:pos="8078"/>
          <w:tab w:val="clear" w:pos="8553"/>
          <w:tab w:val="clear" w:pos="9028"/>
          <w:tab w:val="clear" w:pos="9504"/>
          <w:tab w:val="clear" w:pos="9979"/>
        </w:tabs>
        <w:suppressAutoHyphens w:val="0"/>
        <w:rPr>
          <w:rFonts w:asciiTheme="minorHAnsi" w:hAnsiTheme="minorHAnsi"/>
          <w:snapToGrid/>
          <w:lang w:val="es-ES_tradnl"/>
        </w:rPr>
      </w:pPr>
      <w:r w:rsidRPr="00ED38E8">
        <w:rPr>
          <w:rFonts w:asciiTheme="minorHAnsi" w:hAnsiTheme="minorHAnsi"/>
          <w:snapToGrid/>
          <w:lang w:val="es-ES_tradnl"/>
        </w:rPr>
        <w:t>Nombre y Número de Contrato</w:t>
      </w:r>
      <w:proofErr w:type="gramStart"/>
      <w:r w:rsidRPr="00ED38E8">
        <w:rPr>
          <w:rFonts w:asciiTheme="minorHAnsi" w:hAnsiTheme="minorHAnsi"/>
          <w:snapToGrid/>
          <w:lang w:val="es-ES_tradnl"/>
        </w:rPr>
        <w:t>:  _</w:t>
      </w:r>
      <w:proofErr w:type="gramEnd"/>
      <w:r w:rsidRPr="00ED38E8">
        <w:rPr>
          <w:rFonts w:asciiTheme="minorHAnsi" w:hAnsiTheme="minorHAnsi"/>
          <w:snapToGrid/>
          <w:lang w:val="es-ES_tradnl"/>
        </w:rPr>
        <w:t xml:space="preserve">______________________________________________________   </w:t>
      </w:r>
    </w:p>
    <w:p w14:paraId="740669C6" w14:textId="77777777" w:rsidR="00360244" w:rsidRPr="00ED38E8" w:rsidRDefault="00360244" w:rsidP="00360244">
      <w:pPr>
        <w:jc w:val="both"/>
        <w:rPr>
          <w:rFonts w:asciiTheme="minorHAnsi" w:hAnsiTheme="minorHAnsi"/>
        </w:rPr>
      </w:pPr>
    </w:p>
    <w:p w14:paraId="3514D46E" w14:textId="77777777" w:rsidR="00360244" w:rsidRPr="00ED38E8" w:rsidRDefault="00360244" w:rsidP="00360244">
      <w:pPr>
        <w:jc w:val="both"/>
        <w:rPr>
          <w:rFonts w:asciiTheme="minorHAnsi" w:hAnsiTheme="minorHAnsi"/>
        </w:rPr>
      </w:pPr>
      <w:r w:rsidRPr="00ED38E8">
        <w:rPr>
          <w:rFonts w:asciiTheme="minorHAnsi" w:hAnsiTheme="minorHAnsi"/>
        </w:rPr>
        <w:t>Fecha: _______________</w:t>
      </w:r>
    </w:p>
    <w:p w14:paraId="7B265168" w14:textId="77777777" w:rsidR="00360244" w:rsidRPr="00ED38E8" w:rsidRDefault="00360244" w:rsidP="00360244">
      <w:pPr>
        <w:jc w:val="both"/>
        <w:rPr>
          <w:rFonts w:asciiTheme="minorHAnsi" w:hAnsiTheme="minorHAnsi"/>
        </w:rPr>
      </w:pP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p>
    <w:p w14:paraId="080DEDA2" w14:textId="77777777" w:rsidR="00360244" w:rsidRPr="00ED38E8" w:rsidRDefault="00360244" w:rsidP="00360244">
      <w:pPr>
        <w:rPr>
          <w:rFonts w:asciiTheme="minorHAnsi" w:hAnsiTheme="minorHAnsi"/>
        </w:rPr>
      </w:pPr>
      <w:r w:rsidRPr="00ED38E8">
        <w:rPr>
          <w:rFonts w:asciiTheme="minorHAnsi" w:hAnsiTheme="minorHAnsi"/>
          <w:lang w:val="es-HN"/>
        </w:rPr>
        <w:t>Descripción y Ubicación del Trabajo Inspeccionado:</w:t>
      </w:r>
      <w:r w:rsidRPr="00ED38E8">
        <w:rPr>
          <w:rFonts w:asciiTheme="minorHAnsi" w:hAnsiTheme="minorHAnsi"/>
        </w:rPr>
        <w:t xml:space="preserve"> __________________________________________________________________________________</w:t>
      </w:r>
    </w:p>
    <w:p w14:paraId="1962143B" w14:textId="77777777" w:rsidR="00360244" w:rsidRPr="00ED38E8" w:rsidRDefault="00360244" w:rsidP="00360244">
      <w:pPr>
        <w:rPr>
          <w:rFonts w:asciiTheme="minorHAnsi" w:hAnsiTheme="minorHAnsi"/>
        </w:rPr>
      </w:pPr>
    </w:p>
    <w:p w14:paraId="62AECDA2" w14:textId="77777777" w:rsidR="00360244" w:rsidRPr="00ED38E8" w:rsidRDefault="00360244" w:rsidP="00360244">
      <w:pPr>
        <w:rPr>
          <w:rFonts w:asciiTheme="minorHAnsi" w:hAnsiTheme="minorHAnsi"/>
        </w:rPr>
      </w:pPr>
      <w:r w:rsidRPr="00ED38E8">
        <w:rPr>
          <w:rFonts w:asciiTheme="minorHAnsi" w:hAnsiTheme="minorHAnsi"/>
          <w:lang w:val="es-HN"/>
        </w:rPr>
        <w:t xml:space="preserve">Planos de referencia: ___________________________________________________________________________              </w:t>
      </w:r>
      <w:r w:rsidRPr="00ED38E8">
        <w:rPr>
          <w:rFonts w:asciiTheme="minorHAnsi" w:hAnsiTheme="minorHAnsi"/>
          <w:b/>
        </w:rPr>
        <w:t xml:space="preserve">A. </w:t>
      </w:r>
      <w:r w:rsidRPr="00ED38E8">
        <w:rPr>
          <w:rFonts w:asciiTheme="minorHAnsi" w:hAnsiTheme="minorHAnsi"/>
        </w:rPr>
        <w:t>Personal Presente:</w:t>
      </w:r>
    </w:p>
    <w:p w14:paraId="6713B483" w14:textId="77777777" w:rsidR="00360244" w:rsidRPr="00ED38E8" w:rsidRDefault="00360244" w:rsidP="00360244">
      <w:pPr>
        <w:rPr>
          <w:rFonts w:asciiTheme="minorHAnsi" w:hAnsiTheme="minorHAnsi"/>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3115"/>
        <w:gridCol w:w="3005"/>
      </w:tblGrid>
      <w:tr w:rsidR="00360244" w:rsidRPr="00ED38E8" w14:paraId="15BB0D2D" w14:textId="77777777" w:rsidTr="00544978">
        <w:tc>
          <w:tcPr>
            <w:tcW w:w="2790" w:type="dxa"/>
          </w:tcPr>
          <w:p w14:paraId="7A00FEAC" w14:textId="77777777" w:rsidR="00360244" w:rsidRPr="00ED38E8" w:rsidRDefault="00360244" w:rsidP="00544978">
            <w:pPr>
              <w:jc w:val="center"/>
              <w:rPr>
                <w:rFonts w:asciiTheme="minorHAnsi" w:hAnsiTheme="minorHAnsi"/>
              </w:rPr>
            </w:pPr>
            <w:r w:rsidRPr="00ED38E8">
              <w:rPr>
                <w:rFonts w:asciiTheme="minorHAnsi" w:hAnsiTheme="minorHAnsi"/>
              </w:rPr>
              <w:t>NOMBRE</w:t>
            </w:r>
          </w:p>
        </w:tc>
        <w:tc>
          <w:tcPr>
            <w:tcW w:w="3115" w:type="dxa"/>
          </w:tcPr>
          <w:p w14:paraId="1336FAB5" w14:textId="77777777" w:rsidR="00360244" w:rsidRPr="00ED38E8" w:rsidRDefault="00360244" w:rsidP="00544978">
            <w:pPr>
              <w:jc w:val="center"/>
              <w:rPr>
                <w:rFonts w:asciiTheme="minorHAnsi" w:hAnsiTheme="minorHAnsi"/>
              </w:rPr>
            </w:pPr>
            <w:r w:rsidRPr="00ED38E8">
              <w:rPr>
                <w:rFonts w:asciiTheme="minorHAnsi" w:hAnsiTheme="minorHAnsi"/>
              </w:rPr>
              <w:t>POSICION</w:t>
            </w:r>
          </w:p>
        </w:tc>
        <w:tc>
          <w:tcPr>
            <w:tcW w:w="3005" w:type="dxa"/>
          </w:tcPr>
          <w:p w14:paraId="3F3CACB9" w14:textId="77777777" w:rsidR="00360244" w:rsidRPr="00ED38E8" w:rsidRDefault="00360244" w:rsidP="00544978">
            <w:pPr>
              <w:jc w:val="center"/>
              <w:rPr>
                <w:rFonts w:asciiTheme="minorHAnsi" w:hAnsiTheme="minorHAnsi"/>
              </w:rPr>
            </w:pPr>
            <w:r w:rsidRPr="00ED38E8">
              <w:rPr>
                <w:rFonts w:asciiTheme="minorHAnsi" w:hAnsiTheme="minorHAnsi"/>
              </w:rPr>
              <w:t>COMPAÑIA O INSTITUCIÓN</w:t>
            </w:r>
          </w:p>
        </w:tc>
      </w:tr>
      <w:tr w:rsidR="00360244" w:rsidRPr="00ED38E8" w14:paraId="02E46346" w14:textId="77777777" w:rsidTr="00544978">
        <w:tc>
          <w:tcPr>
            <w:tcW w:w="2790" w:type="dxa"/>
          </w:tcPr>
          <w:p w14:paraId="43F53444" w14:textId="77777777" w:rsidR="00360244" w:rsidRPr="00ED38E8" w:rsidRDefault="00360244" w:rsidP="00544978">
            <w:pPr>
              <w:rPr>
                <w:rFonts w:asciiTheme="minorHAnsi" w:hAnsiTheme="minorHAnsi"/>
              </w:rPr>
            </w:pPr>
            <w:r w:rsidRPr="00ED38E8">
              <w:rPr>
                <w:rFonts w:asciiTheme="minorHAnsi" w:hAnsiTheme="minorHAnsi"/>
              </w:rPr>
              <w:t>1.</w:t>
            </w:r>
          </w:p>
        </w:tc>
        <w:tc>
          <w:tcPr>
            <w:tcW w:w="3115" w:type="dxa"/>
          </w:tcPr>
          <w:p w14:paraId="30E2E208" w14:textId="77777777" w:rsidR="00360244" w:rsidRPr="00ED38E8" w:rsidRDefault="00360244" w:rsidP="00544978">
            <w:pPr>
              <w:rPr>
                <w:rFonts w:asciiTheme="minorHAnsi" w:hAnsiTheme="minorHAnsi"/>
              </w:rPr>
            </w:pPr>
          </w:p>
        </w:tc>
        <w:tc>
          <w:tcPr>
            <w:tcW w:w="3005" w:type="dxa"/>
          </w:tcPr>
          <w:p w14:paraId="0B0611C5" w14:textId="77777777" w:rsidR="00360244" w:rsidRPr="00ED38E8" w:rsidRDefault="00360244" w:rsidP="00544978">
            <w:pPr>
              <w:rPr>
                <w:rFonts w:asciiTheme="minorHAnsi" w:hAnsiTheme="minorHAnsi"/>
              </w:rPr>
            </w:pPr>
          </w:p>
        </w:tc>
      </w:tr>
      <w:tr w:rsidR="00360244" w:rsidRPr="00ED38E8" w14:paraId="3EED6253" w14:textId="77777777" w:rsidTr="00544978">
        <w:tc>
          <w:tcPr>
            <w:tcW w:w="2790" w:type="dxa"/>
          </w:tcPr>
          <w:p w14:paraId="0EC12A75" w14:textId="77777777" w:rsidR="00360244" w:rsidRPr="00ED38E8" w:rsidRDefault="00360244" w:rsidP="00544978">
            <w:pPr>
              <w:rPr>
                <w:rFonts w:asciiTheme="minorHAnsi" w:hAnsiTheme="minorHAnsi"/>
              </w:rPr>
            </w:pPr>
            <w:r w:rsidRPr="00ED38E8">
              <w:rPr>
                <w:rFonts w:asciiTheme="minorHAnsi" w:hAnsiTheme="minorHAnsi"/>
              </w:rPr>
              <w:t>2.</w:t>
            </w:r>
          </w:p>
        </w:tc>
        <w:tc>
          <w:tcPr>
            <w:tcW w:w="3115" w:type="dxa"/>
          </w:tcPr>
          <w:p w14:paraId="23867C8F" w14:textId="77777777" w:rsidR="00360244" w:rsidRPr="00ED38E8" w:rsidRDefault="00360244" w:rsidP="00544978">
            <w:pPr>
              <w:rPr>
                <w:rFonts w:asciiTheme="minorHAnsi" w:hAnsiTheme="minorHAnsi"/>
              </w:rPr>
            </w:pPr>
          </w:p>
        </w:tc>
        <w:tc>
          <w:tcPr>
            <w:tcW w:w="3005" w:type="dxa"/>
          </w:tcPr>
          <w:p w14:paraId="79655150" w14:textId="77777777" w:rsidR="00360244" w:rsidRPr="00ED38E8" w:rsidRDefault="00360244" w:rsidP="00544978">
            <w:pPr>
              <w:rPr>
                <w:rFonts w:asciiTheme="minorHAnsi" w:hAnsiTheme="minorHAnsi"/>
              </w:rPr>
            </w:pPr>
          </w:p>
        </w:tc>
      </w:tr>
      <w:tr w:rsidR="00360244" w:rsidRPr="00ED38E8" w14:paraId="151C8F61" w14:textId="77777777" w:rsidTr="00544978">
        <w:tc>
          <w:tcPr>
            <w:tcW w:w="2790" w:type="dxa"/>
          </w:tcPr>
          <w:p w14:paraId="33E1D229" w14:textId="77777777" w:rsidR="00360244" w:rsidRPr="00ED38E8" w:rsidRDefault="00360244" w:rsidP="00544978">
            <w:pPr>
              <w:rPr>
                <w:rFonts w:asciiTheme="minorHAnsi" w:hAnsiTheme="minorHAnsi"/>
              </w:rPr>
            </w:pPr>
            <w:r w:rsidRPr="00ED38E8">
              <w:rPr>
                <w:rFonts w:asciiTheme="minorHAnsi" w:hAnsiTheme="minorHAnsi"/>
              </w:rPr>
              <w:t>3.</w:t>
            </w:r>
          </w:p>
        </w:tc>
        <w:tc>
          <w:tcPr>
            <w:tcW w:w="3115" w:type="dxa"/>
          </w:tcPr>
          <w:p w14:paraId="794837B9" w14:textId="77777777" w:rsidR="00360244" w:rsidRPr="00ED38E8" w:rsidRDefault="00360244" w:rsidP="00544978">
            <w:pPr>
              <w:rPr>
                <w:rFonts w:asciiTheme="minorHAnsi" w:hAnsiTheme="minorHAnsi"/>
              </w:rPr>
            </w:pPr>
          </w:p>
        </w:tc>
        <w:tc>
          <w:tcPr>
            <w:tcW w:w="3005" w:type="dxa"/>
          </w:tcPr>
          <w:p w14:paraId="628EA353" w14:textId="77777777" w:rsidR="00360244" w:rsidRPr="00ED38E8" w:rsidRDefault="00360244" w:rsidP="00544978">
            <w:pPr>
              <w:rPr>
                <w:rFonts w:asciiTheme="minorHAnsi" w:hAnsiTheme="minorHAnsi"/>
              </w:rPr>
            </w:pPr>
          </w:p>
        </w:tc>
      </w:tr>
      <w:tr w:rsidR="00360244" w:rsidRPr="00ED38E8" w14:paraId="3BE156EA" w14:textId="77777777" w:rsidTr="00544978">
        <w:tc>
          <w:tcPr>
            <w:tcW w:w="2790" w:type="dxa"/>
          </w:tcPr>
          <w:p w14:paraId="03B5491E" w14:textId="77777777" w:rsidR="00360244" w:rsidRPr="00ED38E8" w:rsidRDefault="00360244" w:rsidP="00544978">
            <w:pPr>
              <w:rPr>
                <w:rFonts w:asciiTheme="minorHAnsi" w:hAnsiTheme="minorHAnsi"/>
              </w:rPr>
            </w:pPr>
            <w:r w:rsidRPr="00ED38E8">
              <w:rPr>
                <w:rFonts w:asciiTheme="minorHAnsi" w:hAnsiTheme="minorHAnsi"/>
              </w:rPr>
              <w:t>4.</w:t>
            </w:r>
          </w:p>
        </w:tc>
        <w:tc>
          <w:tcPr>
            <w:tcW w:w="3115" w:type="dxa"/>
          </w:tcPr>
          <w:p w14:paraId="5CC2C54F" w14:textId="77777777" w:rsidR="00360244" w:rsidRPr="00ED38E8" w:rsidRDefault="00360244" w:rsidP="00544978">
            <w:pPr>
              <w:rPr>
                <w:rFonts w:asciiTheme="minorHAnsi" w:hAnsiTheme="minorHAnsi"/>
              </w:rPr>
            </w:pPr>
          </w:p>
        </w:tc>
        <w:tc>
          <w:tcPr>
            <w:tcW w:w="3005" w:type="dxa"/>
          </w:tcPr>
          <w:p w14:paraId="3718577E" w14:textId="77777777" w:rsidR="00360244" w:rsidRPr="00ED38E8" w:rsidRDefault="00360244" w:rsidP="00544978">
            <w:pPr>
              <w:rPr>
                <w:rFonts w:asciiTheme="minorHAnsi" w:hAnsiTheme="minorHAnsi"/>
              </w:rPr>
            </w:pPr>
          </w:p>
        </w:tc>
      </w:tr>
      <w:tr w:rsidR="00360244" w:rsidRPr="00ED38E8" w14:paraId="21C88D5A" w14:textId="77777777" w:rsidTr="00544978">
        <w:tc>
          <w:tcPr>
            <w:tcW w:w="2790" w:type="dxa"/>
          </w:tcPr>
          <w:p w14:paraId="4ED01630" w14:textId="77777777" w:rsidR="00360244" w:rsidRPr="00ED38E8" w:rsidRDefault="00360244" w:rsidP="00544978">
            <w:pPr>
              <w:rPr>
                <w:rFonts w:asciiTheme="minorHAnsi" w:hAnsiTheme="minorHAnsi"/>
              </w:rPr>
            </w:pPr>
            <w:r w:rsidRPr="00ED38E8">
              <w:rPr>
                <w:rFonts w:asciiTheme="minorHAnsi" w:hAnsiTheme="minorHAnsi"/>
              </w:rPr>
              <w:t>5.</w:t>
            </w:r>
          </w:p>
        </w:tc>
        <w:tc>
          <w:tcPr>
            <w:tcW w:w="3115" w:type="dxa"/>
          </w:tcPr>
          <w:p w14:paraId="1FF01EB5" w14:textId="77777777" w:rsidR="00360244" w:rsidRPr="00ED38E8" w:rsidRDefault="00360244" w:rsidP="00544978">
            <w:pPr>
              <w:rPr>
                <w:rFonts w:asciiTheme="minorHAnsi" w:hAnsiTheme="minorHAnsi"/>
              </w:rPr>
            </w:pPr>
          </w:p>
        </w:tc>
        <w:tc>
          <w:tcPr>
            <w:tcW w:w="3005" w:type="dxa"/>
          </w:tcPr>
          <w:p w14:paraId="59D6D57A" w14:textId="77777777" w:rsidR="00360244" w:rsidRPr="00ED38E8" w:rsidRDefault="00360244" w:rsidP="00544978">
            <w:pPr>
              <w:rPr>
                <w:rFonts w:asciiTheme="minorHAnsi" w:hAnsiTheme="minorHAnsi"/>
              </w:rPr>
            </w:pPr>
          </w:p>
        </w:tc>
      </w:tr>
      <w:tr w:rsidR="00360244" w:rsidRPr="00ED38E8" w14:paraId="38DF4C5B" w14:textId="77777777" w:rsidTr="00544978">
        <w:tc>
          <w:tcPr>
            <w:tcW w:w="2790" w:type="dxa"/>
          </w:tcPr>
          <w:p w14:paraId="25E37BFB" w14:textId="77777777" w:rsidR="00360244" w:rsidRPr="00ED38E8" w:rsidRDefault="00360244" w:rsidP="00544978">
            <w:pPr>
              <w:rPr>
                <w:rFonts w:asciiTheme="minorHAnsi" w:hAnsiTheme="minorHAnsi"/>
              </w:rPr>
            </w:pPr>
            <w:r w:rsidRPr="00ED38E8">
              <w:rPr>
                <w:rFonts w:asciiTheme="minorHAnsi" w:hAnsiTheme="minorHAnsi"/>
              </w:rPr>
              <w:t>6.</w:t>
            </w:r>
          </w:p>
        </w:tc>
        <w:tc>
          <w:tcPr>
            <w:tcW w:w="3115" w:type="dxa"/>
          </w:tcPr>
          <w:p w14:paraId="23180E33" w14:textId="77777777" w:rsidR="00360244" w:rsidRPr="00ED38E8" w:rsidRDefault="00360244" w:rsidP="00544978">
            <w:pPr>
              <w:rPr>
                <w:rFonts w:asciiTheme="minorHAnsi" w:hAnsiTheme="minorHAnsi"/>
              </w:rPr>
            </w:pPr>
          </w:p>
        </w:tc>
        <w:tc>
          <w:tcPr>
            <w:tcW w:w="3005" w:type="dxa"/>
          </w:tcPr>
          <w:p w14:paraId="6CE56EFA" w14:textId="77777777" w:rsidR="00360244" w:rsidRPr="00ED38E8" w:rsidRDefault="00360244" w:rsidP="00544978">
            <w:pPr>
              <w:rPr>
                <w:rFonts w:asciiTheme="minorHAnsi" w:hAnsiTheme="minorHAnsi"/>
              </w:rPr>
            </w:pPr>
          </w:p>
        </w:tc>
      </w:tr>
    </w:tbl>
    <w:p w14:paraId="6981094F" w14:textId="77777777" w:rsidR="00360244" w:rsidRPr="00ED38E8" w:rsidRDefault="00360244" w:rsidP="00360244">
      <w:pPr>
        <w:rPr>
          <w:rFonts w:asciiTheme="minorHAnsi" w:hAnsiTheme="minorHAnsi"/>
        </w:rPr>
      </w:pPr>
    </w:p>
    <w:p w14:paraId="164F1C21" w14:textId="77777777" w:rsidR="00360244" w:rsidRPr="00ED38E8" w:rsidRDefault="00360244" w:rsidP="00360244">
      <w:pPr>
        <w:rPr>
          <w:rFonts w:asciiTheme="minorHAnsi" w:hAnsiTheme="minorHAnsi"/>
        </w:rPr>
      </w:pPr>
    </w:p>
    <w:p w14:paraId="73F6DE33" w14:textId="77777777" w:rsidR="00360244" w:rsidRPr="00ED38E8" w:rsidRDefault="00360244" w:rsidP="00360244">
      <w:pPr>
        <w:pStyle w:val="Textoindependiente"/>
        <w:rPr>
          <w:rFonts w:asciiTheme="minorHAnsi" w:hAnsiTheme="minorHAnsi"/>
          <w:sz w:val="24"/>
        </w:rPr>
      </w:pPr>
      <w:r w:rsidRPr="00ED38E8">
        <w:rPr>
          <w:rFonts w:asciiTheme="minorHAnsi" w:hAnsiTheme="minorHAnsi"/>
          <w:b/>
          <w:sz w:val="24"/>
        </w:rPr>
        <w:t>B.</w:t>
      </w:r>
      <w:r w:rsidRPr="00ED38E8">
        <w:rPr>
          <w:rFonts w:asciiTheme="minorHAnsi" w:hAnsiTheme="minorHAnsi"/>
          <w:sz w:val="24"/>
        </w:rPr>
        <w:t xml:space="preserve"> ¿Los materiales que se usan cumplen estrictamente con los requisitos de planos y especificaciones?  </w:t>
      </w:r>
      <w:r w:rsidRPr="00ED38E8">
        <w:rPr>
          <w:rFonts w:asciiTheme="minorHAnsi" w:hAnsiTheme="minorHAnsi"/>
          <w:sz w:val="24"/>
        </w:rPr>
        <w:tab/>
      </w:r>
      <w:r w:rsidRPr="00ED38E8">
        <w:rPr>
          <w:rFonts w:asciiTheme="minorHAnsi" w:hAnsiTheme="minorHAnsi"/>
          <w:sz w:val="24"/>
        </w:rPr>
        <w:tab/>
      </w:r>
      <w:r w:rsidRPr="00ED38E8">
        <w:rPr>
          <w:rFonts w:asciiTheme="minorHAnsi" w:hAnsiTheme="minorHAnsi"/>
          <w:sz w:val="24"/>
        </w:rPr>
        <w:tab/>
      </w:r>
      <w:r w:rsidRPr="00ED38E8">
        <w:rPr>
          <w:rFonts w:asciiTheme="minorHAnsi" w:hAnsiTheme="minorHAnsi"/>
          <w:sz w:val="24"/>
        </w:rPr>
        <w:tab/>
      </w:r>
      <w:r w:rsidRPr="00ED38E8">
        <w:rPr>
          <w:rFonts w:asciiTheme="minorHAnsi" w:hAnsiTheme="minorHAnsi"/>
          <w:sz w:val="24"/>
        </w:rPr>
        <w:tab/>
      </w:r>
      <w:r w:rsidRPr="00ED38E8">
        <w:rPr>
          <w:rFonts w:asciiTheme="minorHAnsi" w:hAnsiTheme="minorHAnsi"/>
          <w:sz w:val="24"/>
        </w:rPr>
        <w:tab/>
        <w:t>SI ________NO ________</w:t>
      </w:r>
    </w:p>
    <w:p w14:paraId="60B73DEA" w14:textId="77777777" w:rsidR="00360244" w:rsidRPr="00ED38E8" w:rsidRDefault="00360244" w:rsidP="00360244">
      <w:pPr>
        <w:jc w:val="both"/>
        <w:rPr>
          <w:rFonts w:asciiTheme="minorHAnsi" w:hAnsiTheme="minorHAnsi"/>
        </w:rPr>
      </w:pPr>
    </w:p>
    <w:p w14:paraId="70CF2FB8" w14:textId="77777777" w:rsidR="00360244" w:rsidRPr="00ED38E8" w:rsidRDefault="00360244" w:rsidP="00360244">
      <w:pPr>
        <w:rPr>
          <w:rFonts w:asciiTheme="minorHAnsi" w:hAnsiTheme="minorHAnsi"/>
        </w:rPr>
      </w:pPr>
      <w:r w:rsidRPr="00ED38E8">
        <w:rPr>
          <w:rFonts w:asciiTheme="minorHAnsi" w:hAnsiTheme="minorHAnsi"/>
        </w:rPr>
        <w:t>En caso negativo, explique: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w:t>
      </w:r>
    </w:p>
    <w:p w14:paraId="57668D65" w14:textId="77777777" w:rsidR="00360244" w:rsidRPr="00ED38E8" w:rsidRDefault="00360244" w:rsidP="00360244">
      <w:pPr>
        <w:rPr>
          <w:rFonts w:asciiTheme="minorHAnsi" w:hAnsiTheme="minorHAnsi"/>
        </w:rPr>
      </w:pPr>
    </w:p>
    <w:p w14:paraId="144B36BB" w14:textId="77777777" w:rsidR="00360244" w:rsidRPr="00ED38E8" w:rsidRDefault="00360244" w:rsidP="00360244">
      <w:pPr>
        <w:rPr>
          <w:rFonts w:asciiTheme="minorHAnsi" w:hAnsiTheme="minorHAnsi"/>
        </w:rPr>
      </w:pPr>
    </w:p>
    <w:p w14:paraId="247F7203" w14:textId="77777777" w:rsidR="00360244" w:rsidRPr="00ED38E8" w:rsidRDefault="00360244" w:rsidP="00360244">
      <w:pPr>
        <w:rPr>
          <w:rFonts w:asciiTheme="minorHAnsi" w:hAnsiTheme="minorHAnsi"/>
        </w:rPr>
      </w:pPr>
      <w:r w:rsidRPr="00ED38E8">
        <w:rPr>
          <w:rFonts w:asciiTheme="minorHAnsi" w:hAnsiTheme="minorHAnsi"/>
          <w:b/>
        </w:rPr>
        <w:t>C.</w:t>
      </w:r>
      <w:r w:rsidRPr="00ED38E8">
        <w:rPr>
          <w:rFonts w:asciiTheme="minorHAnsi" w:hAnsiTheme="minorHAnsi"/>
        </w:rPr>
        <w:t xml:space="preserve"> ¿Cumplen estrictamente los procedimientos y / o métodos de trabajo observados, con los Requerimientos de Contrato? </w:t>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SI ________NO _________</w:t>
      </w:r>
    </w:p>
    <w:p w14:paraId="48459AE8" w14:textId="77777777" w:rsidR="00360244" w:rsidRPr="00ED38E8" w:rsidRDefault="00360244" w:rsidP="00360244">
      <w:pPr>
        <w:rPr>
          <w:rFonts w:asciiTheme="minorHAnsi" w:hAnsiTheme="minorHAnsi"/>
        </w:rPr>
      </w:pPr>
    </w:p>
    <w:p w14:paraId="31548A80" w14:textId="77777777" w:rsidR="00360244" w:rsidRPr="00ED38E8" w:rsidRDefault="00360244" w:rsidP="00360244">
      <w:pPr>
        <w:rPr>
          <w:rFonts w:asciiTheme="minorHAnsi" w:hAnsiTheme="minorHAnsi"/>
        </w:rPr>
      </w:pPr>
      <w:r w:rsidRPr="00ED38E8">
        <w:rPr>
          <w:rFonts w:asciiTheme="minorHAnsi" w:hAnsiTheme="minorHAnsi"/>
        </w:rPr>
        <w:t>En caso negativo, explique</w:t>
      </w:r>
      <w:proofErr w:type="gramStart"/>
      <w:r w:rsidRPr="00ED38E8">
        <w:rPr>
          <w:rFonts w:asciiTheme="minorHAnsi" w:hAnsiTheme="minorHAnsi"/>
        </w:rPr>
        <w:t>:  _</w:t>
      </w:r>
      <w:proofErr w:type="gramEnd"/>
      <w:r w:rsidRPr="00ED38E8">
        <w:rPr>
          <w:rFonts w:asciiTheme="minorHAnsi" w:hAnsiTheme="minorHAnsi"/>
        </w:rPr>
        <w:t>__________________________________________________________________________  ___________________________________________________________________________</w:t>
      </w:r>
    </w:p>
    <w:p w14:paraId="135230A3" w14:textId="77777777" w:rsidR="00360244" w:rsidRPr="00ED38E8" w:rsidRDefault="00360244" w:rsidP="00360244">
      <w:pPr>
        <w:rPr>
          <w:rFonts w:asciiTheme="minorHAnsi" w:hAnsiTheme="minorHAnsi"/>
        </w:rPr>
      </w:pPr>
    </w:p>
    <w:p w14:paraId="5320926A" w14:textId="77777777" w:rsidR="00360244" w:rsidRPr="00ED38E8" w:rsidRDefault="00360244" w:rsidP="00360244">
      <w:pPr>
        <w:rPr>
          <w:rFonts w:asciiTheme="minorHAnsi" w:hAnsiTheme="minorHAnsi"/>
        </w:rPr>
      </w:pPr>
      <w:r w:rsidRPr="00ED38E8">
        <w:rPr>
          <w:rFonts w:asciiTheme="minorHAnsi" w:hAnsiTheme="minorHAnsi"/>
          <w:b/>
        </w:rPr>
        <w:lastRenderedPageBreak/>
        <w:t>D.</w:t>
      </w:r>
      <w:r w:rsidRPr="00ED38E8">
        <w:rPr>
          <w:rFonts w:asciiTheme="minorHAnsi" w:hAnsiTheme="minorHAnsi"/>
        </w:rPr>
        <w:t xml:space="preserve">  ¿La mano de obra es aceptable?</w:t>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SI ________NO ________</w:t>
      </w:r>
    </w:p>
    <w:p w14:paraId="239DC500" w14:textId="77777777" w:rsidR="00360244" w:rsidRPr="00ED38E8" w:rsidRDefault="00360244" w:rsidP="00360244">
      <w:pPr>
        <w:rPr>
          <w:rFonts w:asciiTheme="minorHAnsi" w:hAnsiTheme="minorHAnsi"/>
        </w:rPr>
      </w:pPr>
    </w:p>
    <w:p w14:paraId="769B5854" w14:textId="77777777" w:rsidR="00360244" w:rsidRPr="00ED38E8" w:rsidRDefault="00360244" w:rsidP="00360244">
      <w:pPr>
        <w:rPr>
          <w:rFonts w:asciiTheme="minorHAnsi" w:hAnsiTheme="minorHAnsi"/>
        </w:rPr>
      </w:pPr>
      <w:r w:rsidRPr="00ED38E8">
        <w:rPr>
          <w:rFonts w:asciiTheme="minorHAnsi" w:hAnsiTheme="minorHAnsi"/>
        </w:rPr>
        <w:t>En caso negativo, explique: ___________________________________________________________________________ ___________________________________________________________________________ ___________________________________________________________________________</w:t>
      </w:r>
    </w:p>
    <w:p w14:paraId="40988BB9" w14:textId="77777777" w:rsidR="00360244" w:rsidRPr="00ED38E8" w:rsidRDefault="00360244" w:rsidP="00360244">
      <w:pPr>
        <w:rPr>
          <w:rFonts w:asciiTheme="minorHAnsi" w:hAnsiTheme="minorHAnsi"/>
        </w:rPr>
      </w:pPr>
      <w:r w:rsidRPr="00ED38E8">
        <w:rPr>
          <w:rFonts w:asciiTheme="minorHAnsi" w:hAnsiTheme="minorHAnsi"/>
        </w:rPr>
        <w:t>___________________________________________________________________________</w:t>
      </w:r>
    </w:p>
    <w:p w14:paraId="3734FFC4" w14:textId="77777777" w:rsidR="00360244" w:rsidRPr="00ED38E8" w:rsidRDefault="00360244" w:rsidP="00360244">
      <w:pPr>
        <w:rPr>
          <w:rFonts w:asciiTheme="minorHAnsi" w:hAnsiTheme="minorHAnsi"/>
          <w:b/>
        </w:rPr>
      </w:pPr>
    </w:p>
    <w:p w14:paraId="0744C797" w14:textId="77777777" w:rsidR="00360244" w:rsidRPr="00ED38E8" w:rsidRDefault="00360244" w:rsidP="00360244">
      <w:pPr>
        <w:rPr>
          <w:rFonts w:asciiTheme="minorHAnsi" w:hAnsiTheme="minorHAnsi"/>
        </w:rPr>
      </w:pPr>
      <w:r w:rsidRPr="00ED38E8">
        <w:rPr>
          <w:rFonts w:asciiTheme="minorHAnsi" w:hAnsiTheme="minorHAnsi"/>
          <w:b/>
        </w:rPr>
        <w:t>E.</w:t>
      </w:r>
      <w:r w:rsidRPr="00ED38E8">
        <w:rPr>
          <w:rFonts w:asciiTheme="minorHAnsi" w:hAnsiTheme="minorHAnsi"/>
        </w:rPr>
        <w:t xml:space="preserve"> Violaciones de Seguridad y acciones correctivas tomadas</w:t>
      </w:r>
      <w:proofErr w:type="gramStart"/>
      <w:r w:rsidRPr="00ED38E8">
        <w:rPr>
          <w:rFonts w:asciiTheme="minorHAnsi" w:hAnsiTheme="minorHAnsi"/>
        </w:rPr>
        <w:t>:  _</w:t>
      </w:r>
      <w:proofErr w:type="gramEnd"/>
      <w:r w:rsidRPr="00ED38E8">
        <w:rPr>
          <w:rFonts w:asciiTheme="minorHAnsi" w:hAnsiTheme="minorHAnsi"/>
        </w:rPr>
        <w:t>__________________________________________________________________________ ___________________________________________________________________________</w:t>
      </w:r>
    </w:p>
    <w:p w14:paraId="74A9A6F9" w14:textId="77777777" w:rsidR="00360244" w:rsidRPr="00ED38E8" w:rsidRDefault="00360244" w:rsidP="00360244">
      <w:pPr>
        <w:rPr>
          <w:rFonts w:asciiTheme="minorHAnsi" w:hAnsiTheme="minorHAnsi"/>
        </w:rPr>
      </w:pPr>
      <w:r w:rsidRPr="00ED38E8">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77845C" w14:textId="77777777" w:rsidR="00360244" w:rsidRPr="00ED38E8" w:rsidRDefault="00360244" w:rsidP="00360244">
      <w:pPr>
        <w:jc w:val="both"/>
        <w:rPr>
          <w:rFonts w:asciiTheme="minorHAnsi" w:hAnsiTheme="minorHAnsi"/>
        </w:rPr>
      </w:pPr>
    </w:p>
    <w:p w14:paraId="231D9876" w14:textId="77777777" w:rsidR="00360244" w:rsidRPr="00ED38E8" w:rsidRDefault="00360244" w:rsidP="00360244">
      <w:pPr>
        <w:jc w:val="both"/>
        <w:rPr>
          <w:rFonts w:asciiTheme="minorHAnsi" w:hAnsiTheme="minorHAnsi"/>
        </w:rPr>
      </w:pPr>
      <w:r w:rsidRPr="00ED38E8">
        <w:rPr>
          <w:rFonts w:asciiTheme="minorHAnsi" w:hAnsiTheme="minorHAnsi"/>
          <w:b/>
        </w:rPr>
        <w:t>F</w:t>
      </w:r>
      <w:r w:rsidRPr="00ED38E8">
        <w:rPr>
          <w:rFonts w:asciiTheme="minorHAnsi" w:hAnsiTheme="minorHAnsi"/>
        </w:rPr>
        <w:t>.  Comprobación de equipo operacional</w:t>
      </w:r>
    </w:p>
    <w:p w14:paraId="416EB4F1" w14:textId="77777777" w:rsidR="00360244" w:rsidRPr="00ED38E8" w:rsidRDefault="00360244" w:rsidP="00360244">
      <w:pPr>
        <w:jc w:val="both"/>
        <w:rPr>
          <w:rFonts w:asciiTheme="minorHAnsi" w:hAnsiTheme="minorHAnsi"/>
        </w:rPr>
      </w:pPr>
    </w:p>
    <w:p w14:paraId="4F2065BB" w14:textId="77777777" w:rsidR="00360244" w:rsidRPr="00ED38E8" w:rsidRDefault="00360244" w:rsidP="00360244">
      <w:pPr>
        <w:jc w:val="both"/>
        <w:rPr>
          <w:rFonts w:asciiTheme="minorHAnsi" w:hAnsiTheme="minorHAnsi"/>
        </w:rPr>
      </w:pPr>
      <w:r w:rsidRPr="00ED38E8">
        <w:rPr>
          <w:rFonts w:asciiTheme="minorHAnsi" w:hAnsiTheme="minorHAnsi"/>
        </w:rPr>
        <w:t>Se adjunta para el siguiente equipo:</w:t>
      </w:r>
    </w:p>
    <w:p w14:paraId="28EB8B28" w14:textId="77777777" w:rsidR="00360244" w:rsidRPr="00ED38E8" w:rsidRDefault="00360244" w:rsidP="00360244">
      <w:pPr>
        <w:jc w:val="both"/>
        <w:rPr>
          <w:rFonts w:asciiTheme="minorHAnsi" w:hAnsiTheme="minorHAnsi"/>
        </w:rPr>
      </w:pPr>
    </w:p>
    <w:p w14:paraId="6F46374C" w14:textId="77777777" w:rsidR="00360244" w:rsidRPr="00ED38E8" w:rsidRDefault="00360244" w:rsidP="00360244">
      <w:pPr>
        <w:numPr>
          <w:ilvl w:val="0"/>
          <w:numId w:val="12"/>
        </w:numPr>
        <w:jc w:val="both"/>
        <w:rPr>
          <w:rFonts w:asciiTheme="minorHAnsi" w:hAnsiTheme="minorHAnsi"/>
        </w:rPr>
      </w:pPr>
      <w:r w:rsidRPr="00ED38E8">
        <w:rPr>
          <w:rFonts w:asciiTheme="minorHAnsi" w:hAnsiTheme="minorHAnsi"/>
        </w:rPr>
        <w:t>________________________________________________________________________</w:t>
      </w:r>
    </w:p>
    <w:p w14:paraId="73C46088" w14:textId="77777777" w:rsidR="00360244" w:rsidRPr="00ED38E8" w:rsidRDefault="00360244" w:rsidP="00360244">
      <w:pPr>
        <w:jc w:val="both"/>
        <w:rPr>
          <w:rFonts w:asciiTheme="minorHAnsi" w:hAnsiTheme="minorHAnsi"/>
        </w:rPr>
      </w:pPr>
    </w:p>
    <w:p w14:paraId="4FB84069" w14:textId="77777777" w:rsidR="00360244" w:rsidRPr="00ED38E8" w:rsidRDefault="00360244" w:rsidP="00360244">
      <w:pPr>
        <w:numPr>
          <w:ilvl w:val="0"/>
          <w:numId w:val="12"/>
        </w:numPr>
        <w:jc w:val="both"/>
        <w:rPr>
          <w:rFonts w:asciiTheme="minorHAnsi" w:hAnsiTheme="minorHAnsi"/>
        </w:rPr>
      </w:pPr>
      <w:r w:rsidRPr="00ED38E8">
        <w:rPr>
          <w:rFonts w:asciiTheme="minorHAnsi" w:hAnsiTheme="minorHAnsi"/>
        </w:rPr>
        <w:t>________________________________________________________________________</w:t>
      </w:r>
    </w:p>
    <w:p w14:paraId="6A8BD17C" w14:textId="77777777" w:rsidR="00360244" w:rsidRPr="00ED38E8" w:rsidRDefault="00360244" w:rsidP="00360244">
      <w:pPr>
        <w:jc w:val="both"/>
        <w:rPr>
          <w:rFonts w:asciiTheme="minorHAnsi" w:hAnsiTheme="minorHAnsi"/>
        </w:rPr>
      </w:pPr>
    </w:p>
    <w:p w14:paraId="10F07DFB" w14:textId="77777777" w:rsidR="00360244" w:rsidRPr="00ED38E8" w:rsidRDefault="00360244" w:rsidP="00360244">
      <w:pPr>
        <w:numPr>
          <w:ilvl w:val="0"/>
          <w:numId w:val="12"/>
        </w:numPr>
        <w:jc w:val="both"/>
        <w:rPr>
          <w:rFonts w:asciiTheme="minorHAnsi" w:hAnsiTheme="minorHAnsi"/>
        </w:rPr>
      </w:pPr>
      <w:r w:rsidRPr="00ED38E8">
        <w:rPr>
          <w:rFonts w:asciiTheme="minorHAnsi" w:hAnsiTheme="minorHAnsi"/>
        </w:rPr>
        <w:t>________________________________________________________________________</w:t>
      </w:r>
    </w:p>
    <w:p w14:paraId="751DCA4A" w14:textId="77777777" w:rsidR="00360244" w:rsidRPr="00ED38E8" w:rsidRDefault="00360244" w:rsidP="00360244">
      <w:pPr>
        <w:jc w:val="both"/>
        <w:rPr>
          <w:rFonts w:asciiTheme="minorHAnsi" w:hAnsiTheme="minorHAnsi"/>
        </w:rPr>
      </w:pPr>
    </w:p>
    <w:p w14:paraId="12E67D5C" w14:textId="77777777" w:rsidR="00360244" w:rsidRPr="00ED38E8" w:rsidRDefault="00360244" w:rsidP="00360244">
      <w:pPr>
        <w:jc w:val="both"/>
        <w:rPr>
          <w:rFonts w:asciiTheme="minorHAnsi" w:hAnsiTheme="minorHAnsi"/>
        </w:rPr>
      </w:pPr>
      <w:r w:rsidRPr="00ED38E8">
        <w:rPr>
          <w:rFonts w:asciiTheme="minorHAnsi" w:hAnsiTheme="minorHAnsi"/>
        </w:rPr>
        <w:t>Se encuentra en archivo para el siguiente equipo:</w:t>
      </w:r>
    </w:p>
    <w:p w14:paraId="2F63EB4B" w14:textId="77777777" w:rsidR="00360244" w:rsidRPr="00ED38E8" w:rsidRDefault="00360244" w:rsidP="00360244">
      <w:pPr>
        <w:numPr>
          <w:ilvl w:val="0"/>
          <w:numId w:val="13"/>
        </w:numPr>
        <w:jc w:val="both"/>
        <w:rPr>
          <w:rFonts w:asciiTheme="minorHAnsi" w:hAnsiTheme="minorHAnsi"/>
        </w:rPr>
      </w:pPr>
      <w:r w:rsidRPr="00ED38E8">
        <w:rPr>
          <w:rFonts w:asciiTheme="minorHAnsi" w:hAnsiTheme="minorHAnsi"/>
        </w:rPr>
        <w:t>________________________________________________________________________</w:t>
      </w:r>
    </w:p>
    <w:p w14:paraId="274670EB" w14:textId="77777777" w:rsidR="00360244" w:rsidRPr="00ED38E8" w:rsidRDefault="00360244" w:rsidP="00360244">
      <w:pPr>
        <w:jc w:val="both"/>
        <w:rPr>
          <w:rFonts w:asciiTheme="minorHAnsi" w:hAnsiTheme="minorHAnsi"/>
        </w:rPr>
      </w:pPr>
    </w:p>
    <w:p w14:paraId="5466A496" w14:textId="77777777" w:rsidR="00360244" w:rsidRPr="00ED38E8" w:rsidRDefault="00360244" w:rsidP="00360244">
      <w:pPr>
        <w:numPr>
          <w:ilvl w:val="0"/>
          <w:numId w:val="13"/>
        </w:numPr>
        <w:jc w:val="both"/>
        <w:rPr>
          <w:rFonts w:asciiTheme="minorHAnsi" w:hAnsiTheme="minorHAnsi"/>
        </w:rPr>
      </w:pPr>
      <w:r w:rsidRPr="00ED38E8">
        <w:rPr>
          <w:rFonts w:asciiTheme="minorHAnsi" w:hAnsiTheme="minorHAnsi"/>
        </w:rPr>
        <w:t>________________________________________________________________________</w:t>
      </w:r>
    </w:p>
    <w:p w14:paraId="00C4F7B2" w14:textId="77777777" w:rsidR="00360244" w:rsidRPr="00ED38E8" w:rsidRDefault="00360244" w:rsidP="00360244">
      <w:pPr>
        <w:jc w:val="both"/>
        <w:rPr>
          <w:rFonts w:asciiTheme="minorHAnsi" w:hAnsiTheme="minorHAnsi"/>
        </w:rPr>
      </w:pPr>
    </w:p>
    <w:p w14:paraId="1F5F1C0B" w14:textId="77777777" w:rsidR="00360244" w:rsidRPr="00ED38E8" w:rsidRDefault="00360244" w:rsidP="00360244">
      <w:pPr>
        <w:numPr>
          <w:ilvl w:val="0"/>
          <w:numId w:val="13"/>
        </w:numPr>
        <w:jc w:val="both"/>
        <w:rPr>
          <w:rFonts w:asciiTheme="minorHAnsi" w:hAnsiTheme="minorHAnsi"/>
        </w:rPr>
      </w:pPr>
      <w:r w:rsidRPr="00ED38E8">
        <w:rPr>
          <w:rFonts w:asciiTheme="minorHAnsi" w:hAnsiTheme="minorHAnsi"/>
        </w:rPr>
        <w:t>________________________________________________________________________</w:t>
      </w:r>
    </w:p>
    <w:p w14:paraId="1EC38434" w14:textId="77777777" w:rsidR="00360244" w:rsidRPr="00ED38E8" w:rsidRDefault="00360244" w:rsidP="00360244">
      <w:pPr>
        <w:jc w:val="both"/>
        <w:rPr>
          <w:rFonts w:asciiTheme="minorHAnsi" w:hAnsiTheme="minorHAnsi"/>
        </w:rPr>
      </w:pPr>
    </w:p>
    <w:p w14:paraId="4DB37254" w14:textId="77777777" w:rsidR="00360244" w:rsidRPr="00ED38E8" w:rsidRDefault="00360244" w:rsidP="00360244">
      <w:pPr>
        <w:jc w:val="both"/>
        <w:rPr>
          <w:rFonts w:asciiTheme="minorHAnsi" w:hAnsiTheme="minorHAnsi"/>
        </w:rPr>
      </w:pPr>
    </w:p>
    <w:p w14:paraId="7835E1E2" w14:textId="77777777" w:rsidR="00360244" w:rsidRPr="00ED38E8" w:rsidRDefault="00360244" w:rsidP="00360244">
      <w:pPr>
        <w:jc w:val="both"/>
        <w:rPr>
          <w:rFonts w:asciiTheme="minorHAnsi" w:hAnsiTheme="minorHAnsi"/>
        </w:rPr>
      </w:pPr>
      <w:r w:rsidRPr="00ED38E8">
        <w:rPr>
          <w:rFonts w:asciiTheme="minorHAnsi" w:hAnsiTheme="minorHAnsi"/>
          <w:b/>
        </w:rPr>
        <w:t>G.</w:t>
      </w:r>
      <w:r w:rsidRPr="00ED38E8">
        <w:rPr>
          <w:rFonts w:asciiTheme="minorHAnsi" w:hAnsiTheme="minorHAnsi"/>
        </w:rPr>
        <w:t xml:space="preserve">  ¿Han sido revisados por personal apropiado, los procedimientos para la ejecución de trabajos?</w:t>
      </w:r>
    </w:p>
    <w:p w14:paraId="462789B2" w14:textId="77777777" w:rsidR="00360244" w:rsidRPr="00ED38E8" w:rsidRDefault="00360244" w:rsidP="00360244">
      <w:pPr>
        <w:jc w:val="both"/>
        <w:rPr>
          <w:rFonts w:asciiTheme="minorHAnsi" w:hAnsiTheme="minorHAnsi"/>
        </w:rPr>
      </w:pPr>
    </w:p>
    <w:p w14:paraId="75DA4F65" w14:textId="77777777" w:rsidR="00360244" w:rsidRPr="00ED38E8" w:rsidRDefault="00360244" w:rsidP="00360244">
      <w:pPr>
        <w:jc w:val="both"/>
        <w:rPr>
          <w:rFonts w:asciiTheme="minorHAnsi" w:hAnsiTheme="minorHAnsi"/>
        </w:rPr>
      </w:pP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SI ________NO ________</w:t>
      </w:r>
    </w:p>
    <w:p w14:paraId="5324DECF" w14:textId="77777777" w:rsidR="00360244" w:rsidRPr="00ED38E8" w:rsidRDefault="00360244" w:rsidP="00360244">
      <w:pPr>
        <w:jc w:val="both"/>
        <w:rPr>
          <w:rFonts w:asciiTheme="minorHAnsi" w:hAnsiTheme="minorHAnsi"/>
          <w:b/>
        </w:rPr>
      </w:pPr>
    </w:p>
    <w:p w14:paraId="488494A0" w14:textId="77777777" w:rsidR="00360244" w:rsidRPr="00ED38E8" w:rsidRDefault="00360244" w:rsidP="00360244">
      <w:pPr>
        <w:jc w:val="both"/>
        <w:rPr>
          <w:rFonts w:asciiTheme="minorHAnsi" w:hAnsiTheme="minorHAnsi"/>
          <w:b/>
        </w:rPr>
      </w:pPr>
    </w:p>
    <w:p w14:paraId="21468768" w14:textId="77777777" w:rsidR="00360244" w:rsidRPr="00ED38E8" w:rsidRDefault="00360244" w:rsidP="00360244">
      <w:pPr>
        <w:jc w:val="both"/>
        <w:rPr>
          <w:rFonts w:asciiTheme="minorHAnsi" w:hAnsiTheme="minorHAnsi"/>
          <w:b/>
        </w:rPr>
      </w:pPr>
    </w:p>
    <w:p w14:paraId="29C56CFC" w14:textId="77777777" w:rsidR="00360244" w:rsidRPr="00ED38E8" w:rsidRDefault="00360244" w:rsidP="00360244">
      <w:pPr>
        <w:jc w:val="both"/>
        <w:rPr>
          <w:rFonts w:asciiTheme="minorHAnsi" w:hAnsiTheme="minorHAnsi"/>
        </w:rPr>
      </w:pPr>
      <w:r w:rsidRPr="00ED38E8">
        <w:rPr>
          <w:rFonts w:asciiTheme="minorHAnsi" w:hAnsiTheme="minorHAnsi"/>
          <w:b/>
        </w:rPr>
        <w:t>H.</w:t>
      </w:r>
      <w:r w:rsidRPr="00ED38E8">
        <w:rPr>
          <w:rFonts w:asciiTheme="minorHAnsi" w:hAnsiTheme="minorHAnsi"/>
        </w:rPr>
        <w:t xml:space="preserve"> ¿Ha sido ejecutado todo el trabajo preliminar de acuerdo con los Requerimientos del Contrato y está listo para ser iniciado este segmento de trabajo?</w:t>
      </w:r>
    </w:p>
    <w:p w14:paraId="15F2CEF9" w14:textId="77777777" w:rsidR="00360244" w:rsidRPr="00ED38E8" w:rsidRDefault="00360244" w:rsidP="00360244">
      <w:pPr>
        <w:ind w:left="547" w:firstLine="547"/>
        <w:jc w:val="both"/>
        <w:rPr>
          <w:rFonts w:asciiTheme="minorHAnsi" w:hAnsiTheme="minorHAnsi"/>
        </w:rPr>
      </w:pP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 xml:space="preserve"> SI ________NO _______</w:t>
      </w:r>
    </w:p>
    <w:p w14:paraId="1EFAEE9E" w14:textId="77777777" w:rsidR="00360244" w:rsidRPr="00ED38E8" w:rsidRDefault="00360244" w:rsidP="00360244">
      <w:pPr>
        <w:jc w:val="both"/>
        <w:rPr>
          <w:rFonts w:asciiTheme="minorHAnsi" w:hAnsiTheme="minorHAnsi"/>
        </w:rPr>
      </w:pPr>
    </w:p>
    <w:p w14:paraId="1BA0D3CE" w14:textId="77777777" w:rsidR="00360244" w:rsidRPr="00ED38E8" w:rsidRDefault="00360244" w:rsidP="00360244">
      <w:pPr>
        <w:rPr>
          <w:rFonts w:asciiTheme="minorHAnsi" w:hAnsiTheme="minorHAnsi"/>
          <w:b/>
        </w:rPr>
      </w:pPr>
    </w:p>
    <w:p w14:paraId="03EA465A" w14:textId="77777777" w:rsidR="00360244" w:rsidRPr="00ED38E8" w:rsidRDefault="00360244" w:rsidP="00360244">
      <w:pPr>
        <w:rPr>
          <w:rFonts w:asciiTheme="minorHAnsi" w:hAnsiTheme="minorHAnsi"/>
          <w:b/>
        </w:rPr>
      </w:pPr>
    </w:p>
    <w:p w14:paraId="4D99AD3B" w14:textId="77777777" w:rsidR="00360244" w:rsidRPr="00ED38E8" w:rsidRDefault="00360244" w:rsidP="00360244">
      <w:pPr>
        <w:rPr>
          <w:rFonts w:asciiTheme="minorHAnsi" w:hAnsiTheme="minorHAnsi"/>
        </w:rPr>
      </w:pPr>
      <w:r w:rsidRPr="00ED38E8">
        <w:rPr>
          <w:rFonts w:asciiTheme="minorHAnsi" w:hAnsiTheme="minorHAnsi"/>
          <w:b/>
        </w:rPr>
        <w:t xml:space="preserve">I.    </w:t>
      </w:r>
      <w:r w:rsidRPr="00ED38E8">
        <w:rPr>
          <w:rFonts w:asciiTheme="minorHAnsi" w:hAnsiTheme="minorHAnsi"/>
        </w:rPr>
        <w:t>Problemas  encontrados: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9795AA" w14:textId="77777777" w:rsidR="00360244" w:rsidRPr="00ED38E8" w:rsidRDefault="00360244" w:rsidP="00360244">
      <w:pPr>
        <w:rPr>
          <w:rFonts w:asciiTheme="minorHAnsi" w:hAnsiTheme="minorHAnsi"/>
        </w:rPr>
      </w:pPr>
    </w:p>
    <w:p w14:paraId="21555D72" w14:textId="77777777" w:rsidR="00360244" w:rsidRPr="00ED38E8" w:rsidRDefault="00360244" w:rsidP="00360244">
      <w:pPr>
        <w:rPr>
          <w:rFonts w:asciiTheme="minorHAnsi" w:hAnsiTheme="minorHAnsi"/>
          <w:lang w:val="es-HN"/>
        </w:rPr>
      </w:pP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r>
      <w:r w:rsidRPr="00ED38E8">
        <w:rPr>
          <w:rFonts w:asciiTheme="minorHAnsi" w:hAnsiTheme="minorHAnsi"/>
        </w:rPr>
        <w:tab/>
        <w:t>Administrador</w:t>
      </w:r>
      <w:r w:rsidRPr="00ED38E8">
        <w:rPr>
          <w:rFonts w:asciiTheme="minorHAnsi" w:hAnsiTheme="minorHAnsi"/>
          <w:lang w:val="es-HN"/>
        </w:rPr>
        <w:t xml:space="preserve"> / Ingeniero de Control de Calidad</w:t>
      </w:r>
    </w:p>
    <w:p w14:paraId="62EEAB37" w14:textId="77777777" w:rsidR="00360244" w:rsidRPr="00ED38E8" w:rsidRDefault="00360244" w:rsidP="00360244">
      <w:pPr>
        <w:rPr>
          <w:rFonts w:asciiTheme="minorHAnsi" w:hAnsiTheme="minorHAnsi"/>
          <w:lang w:val="es-HN"/>
        </w:rPr>
      </w:pPr>
    </w:p>
    <w:p w14:paraId="792B3DC9" w14:textId="77777777" w:rsidR="00360244" w:rsidRPr="00ED38E8" w:rsidRDefault="00360244" w:rsidP="00360244">
      <w:pPr>
        <w:rPr>
          <w:rFonts w:asciiTheme="minorHAnsi" w:hAnsiTheme="minorHAnsi"/>
          <w:lang w:val="es-HN"/>
        </w:rPr>
      </w:pPr>
    </w:p>
    <w:p w14:paraId="0AEE3BF0" w14:textId="77777777" w:rsidR="00360244" w:rsidRPr="00ED38E8" w:rsidRDefault="00360244" w:rsidP="00360244">
      <w:pPr>
        <w:rPr>
          <w:rFonts w:asciiTheme="minorHAnsi" w:hAnsiTheme="minorHAnsi"/>
          <w:lang w:val="es-HN"/>
        </w:rPr>
      </w:pPr>
    </w:p>
    <w:p w14:paraId="707E19A9" w14:textId="77777777" w:rsidR="00360244" w:rsidRPr="00ED38E8" w:rsidRDefault="00360244" w:rsidP="00360244">
      <w:pPr>
        <w:rPr>
          <w:rFonts w:asciiTheme="minorHAnsi" w:hAnsiTheme="minorHAnsi"/>
          <w:lang w:val="es-HN"/>
        </w:rPr>
      </w:pPr>
    </w:p>
    <w:p w14:paraId="30AB606E" w14:textId="77777777" w:rsidR="00360244" w:rsidRPr="00ED38E8" w:rsidRDefault="00360244" w:rsidP="00360244">
      <w:pPr>
        <w:rPr>
          <w:rFonts w:asciiTheme="minorHAnsi" w:hAnsiTheme="minorHAnsi"/>
          <w:lang w:val="es-HN"/>
        </w:rPr>
      </w:pPr>
    </w:p>
    <w:p w14:paraId="399F3580" w14:textId="77777777" w:rsidR="00360244" w:rsidRPr="00ED38E8" w:rsidRDefault="00360244" w:rsidP="00360244">
      <w:pPr>
        <w:rPr>
          <w:rFonts w:asciiTheme="minorHAnsi" w:hAnsiTheme="minorHAnsi"/>
          <w:lang w:val="es-HN"/>
        </w:rPr>
      </w:pPr>
    </w:p>
    <w:p w14:paraId="2BD44BAA" w14:textId="77777777" w:rsidR="00360244" w:rsidRPr="00ED38E8" w:rsidRDefault="00360244" w:rsidP="00360244">
      <w:pPr>
        <w:rPr>
          <w:rFonts w:asciiTheme="minorHAnsi" w:hAnsiTheme="minorHAnsi"/>
          <w:lang w:val="es-HN"/>
        </w:rPr>
      </w:pPr>
    </w:p>
    <w:p w14:paraId="0A677C46" w14:textId="77777777" w:rsidR="00360244" w:rsidRPr="00ED38E8" w:rsidRDefault="00360244" w:rsidP="00360244">
      <w:pPr>
        <w:rPr>
          <w:rFonts w:asciiTheme="minorHAnsi" w:hAnsiTheme="minorHAnsi"/>
          <w:lang w:val="es-HN"/>
        </w:rPr>
      </w:pPr>
    </w:p>
    <w:p w14:paraId="3F172FCB" w14:textId="77777777" w:rsidR="00360244" w:rsidRPr="00ED38E8" w:rsidRDefault="00360244" w:rsidP="00360244">
      <w:pPr>
        <w:jc w:val="center"/>
        <w:rPr>
          <w:rFonts w:asciiTheme="minorHAnsi" w:hAnsiTheme="minorHAnsi"/>
          <w:b/>
          <w:lang w:val="es-HN"/>
        </w:rPr>
      </w:pPr>
    </w:p>
    <w:p w14:paraId="77915895" w14:textId="77777777" w:rsidR="00360244" w:rsidRPr="00ED38E8" w:rsidRDefault="00360244" w:rsidP="00360244">
      <w:pPr>
        <w:jc w:val="center"/>
        <w:rPr>
          <w:rFonts w:asciiTheme="minorHAnsi" w:hAnsiTheme="minorHAnsi"/>
          <w:b/>
          <w:lang w:val="es-HN"/>
        </w:rPr>
      </w:pPr>
    </w:p>
    <w:p w14:paraId="1E00442B" w14:textId="77777777" w:rsidR="00360244" w:rsidRPr="00ED38E8" w:rsidRDefault="00360244" w:rsidP="00360244">
      <w:pPr>
        <w:jc w:val="center"/>
        <w:rPr>
          <w:rFonts w:asciiTheme="minorHAnsi" w:hAnsiTheme="minorHAnsi"/>
          <w:b/>
          <w:lang w:val="es-HN"/>
        </w:rPr>
      </w:pPr>
    </w:p>
    <w:p w14:paraId="0B43D8CD" w14:textId="77777777" w:rsidR="00360244" w:rsidRPr="00ED38E8" w:rsidRDefault="00360244" w:rsidP="00360244">
      <w:pPr>
        <w:jc w:val="center"/>
        <w:rPr>
          <w:rFonts w:asciiTheme="minorHAnsi" w:hAnsiTheme="minorHAnsi"/>
          <w:b/>
          <w:lang w:val="es-HN"/>
        </w:rPr>
      </w:pPr>
    </w:p>
    <w:p w14:paraId="44E0E645" w14:textId="77777777" w:rsidR="00360244" w:rsidRPr="00ED38E8" w:rsidRDefault="00360244" w:rsidP="00360244">
      <w:pPr>
        <w:jc w:val="center"/>
        <w:rPr>
          <w:rFonts w:asciiTheme="minorHAnsi" w:hAnsiTheme="minorHAnsi"/>
          <w:b/>
          <w:lang w:val="es-HN"/>
        </w:rPr>
      </w:pPr>
    </w:p>
    <w:p w14:paraId="02EECEF2" w14:textId="77777777" w:rsidR="00360244" w:rsidRPr="00ED38E8" w:rsidRDefault="00360244" w:rsidP="00360244">
      <w:pPr>
        <w:jc w:val="center"/>
        <w:rPr>
          <w:rFonts w:asciiTheme="minorHAnsi" w:hAnsiTheme="minorHAnsi"/>
          <w:b/>
          <w:lang w:val="es-HN"/>
        </w:rPr>
      </w:pPr>
    </w:p>
    <w:p w14:paraId="1E85C048" w14:textId="77777777" w:rsidR="00360244" w:rsidRPr="00ED38E8" w:rsidRDefault="00360244" w:rsidP="00360244">
      <w:pPr>
        <w:jc w:val="center"/>
        <w:rPr>
          <w:rFonts w:asciiTheme="minorHAnsi" w:hAnsiTheme="minorHAnsi"/>
          <w:b/>
          <w:lang w:val="es-HN"/>
        </w:rPr>
      </w:pPr>
    </w:p>
    <w:p w14:paraId="0C2E3DA3" w14:textId="77777777" w:rsidR="00360244" w:rsidRPr="00ED38E8" w:rsidRDefault="00360244" w:rsidP="00360244">
      <w:pPr>
        <w:jc w:val="center"/>
        <w:rPr>
          <w:rFonts w:asciiTheme="minorHAnsi" w:hAnsiTheme="minorHAnsi"/>
          <w:b/>
          <w:lang w:val="es-HN"/>
        </w:rPr>
      </w:pPr>
    </w:p>
    <w:p w14:paraId="64FF5886" w14:textId="77777777" w:rsidR="00360244" w:rsidRPr="00ED38E8" w:rsidRDefault="00360244" w:rsidP="00360244">
      <w:pPr>
        <w:jc w:val="center"/>
        <w:rPr>
          <w:rFonts w:asciiTheme="minorHAnsi" w:hAnsiTheme="minorHAnsi"/>
          <w:b/>
          <w:lang w:val="es-HN"/>
        </w:rPr>
      </w:pPr>
    </w:p>
    <w:p w14:paraId="32F4035E" w14:textId="77777777" w:rsidR="00360244" w:rsidRPr="00ED38E8" w:rsidRDefault="00360244" w:rsidP="00360244">
      <w:pPr>
        <w:jc w:val="center"/>
        <w:rPr>
          <w:rFonts w:asciiTheme="minorHAnsi" w:hAnsiTheme="minorHAnsi"/>
          <w:b/>
          <w:lang w:val="es-HN"/>
        </w:rPr>
      </w:pPr>
    </w:p>
    <w:p w14:paraId="5631FC32" w14:textId="77777777" w:rsidR="00360244" w:rsidRPr="00ED38E8" w:rsidRDefault="00360244" w:rsidP="00360244">
      <w:pPr>
        <w:jc w:val="center"/>
        <w:rPr>
          <w:rFonts w:asciiTheme="minorHAnsi" w:hAnsiTheme="minorHAnsi"/>
          <w:b/>
          <w:lang w:val="es-HN"/>
        </w:rPr>
      </w:pPr>
    </w:p>
    <w:p w14:paraId="56A4FC34" w14:textId="77777777" w:rsidR="00360244" w:rsidRPr="00ED38E8" w:rsidRDefault="00360244" w:rsidP="00360244">
      <w:pPr>
        <w:jc w:val="center"/>
        <w:rPr>
          <w:rFonts w:asciiTheme="minorHAnsi" w:hAnsiTheme="minorHAnsi"/>
          <w:b/>
          <w:lang w:val="es-HN"/>
        </w:rPr>
      </w:pPr>
    </w:p>
    <w:p w14:paraId="126C4244" w14:textId="77777777" w:rsidR="00360244" w:rsidRPr="00ED38E8" w:rsidRDefault="00360244" w:rsidP="00360244">
      <w:pPr>
        <w:jc w:val="center"/>
        <w:rPr>
          <w:rFonts w:asciiTheme="minorHAnsi" w:hAnsiTheme="minorHAnsi"/>
          <w:b/>
          <w:lang w:val="es-HN"/>
        </w:rPr>
      </w:pPr>
    </w:p>
    <w:p w14:paraId="5E36E957" w14:textId="77777777" w:rsidR="00360244" w:rsidRPr="00ED38E8" w:rsidRDefault="00360244" w:rsidP="00360244">
      <w:pPr>
        <w:jc w:val="center"/>
        <w:rPr>
          <w:rFonts w:asciiTheme="minorHAnsi" w:hAnsiTheme="minorHAnsi"/>
          <w:b/>
          <w:lang w:val="es-HN"/>
        </w:rPr>
      </w:pPr>
    </w:p>
    <w:p w14:paraId="7BA2A91C" w14:textId="77777777" w:rsidR="00360244" w:rsidRPr="00ED38E8" w:rsidRDefault="00360244" w:rsidP="00360244">
      <w:pPr>
        <w:jc w:val="center"/>
        <w:rPr>
          <w:rFonts w:asciiTheme="minorHAnsi" w:hAnsiTheme="minorHAnsi"/>
          <w:b/>
          <w:lang w:val="es-HN"/>
        </w:rPr>
      </w:pPr>
    </w:p>
    <w:p w14:paraId="2A3E96B4" w14:textId="77777777" w:rsidR="00360244" w:rsidRPr="00ED38E8" w:rsidRDefault="00360244" w:rsidP="00360244">
      <w:pPr>
        <w:jc w:val="center"/>
        <w:rPr>
          <w:rFonts w:asciiTheme="minorHAnsi" w:hAnsiTheme="minorHAnsi"/>
          <w:b/>
          <w:lang w:val="es-HN"/>
        </w:rPr>
      </w:pPr>
    </w:p>
    <w:p w14:paraId="3E2830DC" w14:textId="77777777" w:rsidR="00360244" w:rsidRPr="00ED38E8" w:rsidRDefault="00360244" w:rsidP="00360244">
      <w:pPr>
        <w:jc w:val="center"/>
        <w:rPr>
          <w:rFonts w:asciiTheme="minorHAnsi" w:hAnsiTheme="minorHAnsi"/>
          <w:b/>
          <w:lang w:val="es-HN"/>
        </w:rPr>
      </w:pPr>
    </w:p>
    <w:p w14:paraId="26E74DFA" w14:textId="77777777" w:rsidR="00360244" w:rsidRPr="00ED38E8" w:rsidRDefault="00360244" w:rsidP="00360244">
      <w:pPr>
        <w:jc w:val="center"/>
        <w:rPr>
          <w:rFonts w:asciiTheme="minorHAnsi" w:hAnsiTheme="minorHAnsi"/>
          <w:b/>
          <w:lang w:val="es-HN"/>
        </w:rPr>
      </w:pPr>
    </w:p>
    <w:p w14:paraId="12A7326F" w14:textId="77777777" w:rsidR="00360244" w:rsidRPr="00ED38E8" w:rsidRDefault="00360244" w:rsidP="00360244">
      <w:pPr>
        <w:jc w:val="center"/>
        <w:rPr>
          <w:rFonts w:asciiTheme="minorHAnsi" w:hAnsiTheme="minorHAnsi"/>
          <w:b/>
          <w:lang w:val="es-HN"/>
        </w:rPr>
      </w:pPr>
    </w:p>
    <w:p w14:paraId="33469229" w14:textId="77777777" w:rsidR="00360244" w:rsidRPr="00ED38E8" w:rsidRDefault="00360244" w:rsidP="00360244">
      <w:pPr>
        <w:jc w:val="center"/>
        <w:rPr>
          <w:rFonts w:asciiTheme="minorHAnsi" w:hAnsiTheme="minorHAnsi"/>
          <w:b/>
          <w:lang w:val="es-HN"/>
        </w:rPr>
      </w:pPr>
    </w:p>
    <w:p w14:paraId="3561ED76" w14:textId="77777777" w:rsidR="00360244" w:rsidRPr="00ED38E8" w:rsidRDefault="00360244" w:rsidP="00360244">
      <w:pPr>
        <w:jc w:val="center"/>
        <w:rPr>
          <w:rFonts w:asciiTheme="minorHAnsi" w:hAnsiTheme="minorHAnsi"/>
          <w:b/>
          <w:lang w:val="es-HN"/>
        </w:rPr>
      </w:pPr>
    </w:p>
    <w:p w14:paraId="08DF950C" w14:textId="77777777" w:rsidR="00360244" w:rsidRPr="00ED38E8" w:rsidRDefault="00360244" w:rsidP="00360244">
      <w:pPr>
        <w:jc w:val="center"/>
        <w:rPr>
          <w:rFonts w:asciiTheme="minorHAnsi" w:hAnsiTheme="minorHAnsi"/>
          <w:b/>
          <w:lang w:val="es-HN"/>
        </w:rPr>
      </w:pPr>
    </w:p>
    <w:p w14:paraId="0465A449" w14:textId="53D4E088" w:rsidR="00360244" w:rsidRPr="00ED38E8" w:rsidRDefault="00360244" w:rsidP="00BF5587">
      <w:pPr>
        <w:rPr>
          <w:rFonts w:asciiTheme="minorHAnsi" w:hAnsiTheme="minorHAnsi"/>
          <w:b/>
          <w:lang w:val="es-HN"/>
        </w:rPr>
      </w:pPr>
    </w:p>
    <w:p w14:paraId="4A5C3D77" w14:textId="77777777" w:rsidR="00360244" w:rsidRPr="00ED38E8" w:rsidRDefault="00360244" w:rsidP="00360244">
      <w:pPr>
        <w:jc w:val="center"/>
        <w:rPr>
          <w:rFonts w:asciiTheme="minorHAnsi" w:hAnsiTheme="minorHAnsi"/>
          <w:b/>
          <w:lang w:val="es-HN"/>
        </w:rPr>
      </w:pPr>
      <w:r w:rsidRPr="00ED38E8">
        <w:rPr>
          <w:rFonts w:asciiTheme="minorHAnsi" w:hAnsiTheme="minorHAnsi"/>
          <w:b/>
          <w:lang w:val="es-HN"/>
        </w:rPr>
        <w:t>CONTROL DE CALIDAD</w:t>
      </w:r>
    </w:p>
    <w:p w14:paraId="4FAED9DE" w14:textId="77777777" w:rsidR="00360244" w:rsidRPr="00ED38E8" w:rsidRDefault="00360244" w:rsidP="00360244">
      <w:pPr>
        <w:jc w:val="both"/>
        <w:rPr>
          <w:rFonts w:asciiTheme="minorHAnsi" w:hAnsiTheme="minorHAnsi"/>
          <w:lang w:val="es-HN"/>
        </w:rPr>
      </w:pPr>
    </w:p>
    <w:p w14:paraId="01E8F91C" w14:textId="77777777" w:rsidR="00360244" w:rsidRPr="00ED38E8" w:rsidRDefault="00360244" w:rsidP="00360244">
      <w:pPr>
        <w:pStyle w:val="Ttulo9"/>
        <w:jc w:val="center"/>
        <w:rPr>
          <w:rFonts w:asciiTheme="minorHAnsi" w:hAnsiTheme="minorHAnsi"/>
        </w:rPr>
      </w:pPr>
      <w:r w:rsidRPr="00ED38E8">
        <w:rPr>
          <w:rFonts w:asciiTheme="minorHAnsi" w:hAnsiTheme="minorHAnsi"/>
        </w:rPr>
        <w:t>INSPECCION CONJUNTA DE OBRAS PARCIALES</w:t>
      </w:r>
    </w:p>
    <w:p w14:paraId="61A96A61" w14:textId="77777777" w:rsidR="00360244" w:rsidRPr="00ED38E8" w:rsidRDefault="00360244" w:rsidP="00360244">
      <w:pPr>
        <w:jc w:val="both"/>
        <w:rPr>
          <w:rFonts w:asciiTheme="minorHAnsi" w:hAnsiTheme="minorHAnsi"/>
          <w:lang w:val="es-HN"/>
        </w:rPr>
      </w:pPr>
    </w:p>
    <w:p w14:paraId="3B6308D2" w14:textId="77777777" w:rsidR="00360244" w:rsidRPr="00ED38E8" w:rsidRDefault="00360244" w:rsidP="00360244">
      <w:pPr>
        <w:jc w:val="both"/>
        <w:rPr>
          <w:rFonts w:asciiTheme="minorHAnsi" w:hAnsiTheme="minorHAnsi"/>
          <w:lang w:val="es-HN"/>
        </w:rPr>
      </w:pPr>
    </w:p>
    <w:p w14:paraId="61563B40" w14:textId="77777777" w:rsidR="00360244" w:rsidRPr="00ED38E8" w:rsidRDefault="00360244" w:rsidP="00360244">
      <w:pPr>
        <w:jc w:val="both"/>
        <w:rPr>
          <w:rFonts w:asciiTheme="minorHAnsi" w:hAnsiTheme="minorHAnsi"/>
          <w:lang w:val="es-HN"/>
        </w:rPr>
      </w:pPr>
      <w:r w:rsidRPr="00ED38E8">
        <w:rPr>
          <w:rFonts w:asciiTheme="minorHAnsi" w:hAnsiTheme="minorHAnsi"/>
          <w:lang w:val="es-HN"/>
        </w:rPr>
        <w:t>Nombre de Contrato: ______________________________________________________  Número___________</w:t>
      </w:r>
    </w:p>
    <w:p w14:paraId="442BF3B8" w14:textId="77777777" w:rsidR="00360244" w:rsidRPr="00ED38E8" w:rsidRDefault="00360244" w:rsidP="00360244">
      <w:pPr>
        <w:jc w:val="both"/>
        <w:rPr>
          <w:rFonts w:asciiTheme="minorHAnsi" w:hAnsiTheme="minorHAnsi"/>
        </w:rPr>
      </w:pPr>
    </w:p>
    <w:p w14:paraId="6531C224" w14:textId="77777777" w:rsidR="00360244" w:rsidRPr="00ED38E8" w:rsidRDefault="00360244" w:rsidP="00360244">
      <w:pPr>
        <w:jc w:val="both"/>
        <w:rPr>
          <w:rFonts w:asciiTheme="minorHAnsi" w:hAnsiTheme="minorHAnsi"/>
          <w:lang w:val="es-HN"/>
        </w:rPr>
      </w:pPr>
      <w:r w:rsidRPr="00ED38E8">
        <w:rPr>
          <w:rFonts w:asciiTheme="minorHAnsi" w:hAnsiTheme="minorHAnsi"/>
          <w:lang w:val="es-HN"/>
        </w:rPr>
        <w:t>Fecha</w:t>
      </w:r>
      <w:proofErr w:type="gramStart"/>
      <w:r w:rsidRPr="00ED38E8">
        <w:rPr>
          <w:rFonts w:asciiTheme="minorHAnsi" w:hAnsiTheme="minorHAnsi"/>
          <w:lang w:val="es-HN"/>
        </w:rPr>
        <w:t>:  _</w:t>
      </w:r>
      <w:proofErr w:type="gramEnd"/>
      <w:r w:rsidRPr="00ED38E8">
        <w:rPr>
          <w:rFonts w:asciiTheme="minorHAnsi" w:hAnsiTheme="minorHAnsi"/>
          <w:lang w:val="es-HN"/>
        </w:rPr>
        <w:t>______________</w:t>
      </w:r>
    </w:p>
    <w:p w14:paraId="40F1D949" w14:textId="77777777" w:rsidR="00360244" w:rsidRPr="00ED38E8" w:rsidRDefault="00360244" w:rsidP="00360244">
      <w:pPr>
        <w:jc w:val="both"/>
        <w:rPr>
          <w:rFonts w:asciiTheme="minorHAnsi" w:hAnsiTheme="minorHAnsi"/>
          <w:lang w:val="es-HN"/>
        </w:rPr>
      </w:pPr>
    </w:p>
    <w:p w14:paraId="1929A92D" w14:textId="77777777" w:rsidR="00360244" w:rsidRPr="00ED38E8" w:rsidRDefault="00360244" w:rsidP="00360244">
      <w:pPr>
        <w:numPr>
          <w:ilvl w:val="0"/>
          <w:numId w:val="14"/>
        </w:numPr>
        <w:jc w:val="both"/>
        <w:rPr>
          <w:rFonts w:asciiTheme="minorHAnsi" w:hAnsiTheme="minorHAnsi"/>
          <w:lang w:val="es-HN"/>
        </w:rPr>
      </w:pPr>
      <w:r w:rsidRPr="00ED38E8">
        <w:rPr>
          <w:rFonts w:asciiTheme="minorHAnsi" w:hAnsiTheme="minorHAnsi"/>
          <w:lang w:val="es-HN"/>
        </w:rPr>
        <w:t>A las __________ horas del día de hoy se realizó una inspección conjunta de trabajos de _____________________________________________________________________, realizado por el (Contratista) (Subcontratista) _______________________________. En la inspección se encontraron los trabajos defectuosos o incompletos cuyo listado se anexa a este formato.</w:t>
      </w:r>
    </w:p>
    <w:p w14:paraId="6E4BED26" w14:textId="77777777" w:rsidR="00360244" w:rsidRPr="00ED38E8" w:rsidRDefault="00360244" w:rsidP="00360244">
      <w:pPr>
        <w:jc w:val="both"/>
        <w:rPr>
          <w:rFonts w:asciiTheme="minorHAnsi" w:hAnsiTheme="minorHAnsi"/>
          <w:lang w:val="es-HN"/>
        </w:rPr>
      </w:pPr>
    </w:p>
    <w:p w14:paraId="71D5C7C8" w14:textId="77777777" w:rsidR="00360244" w:rsidRPr="00ED38E8" w:rsidRDefault="00360244" w:rsidP="00360244">
      <w:pPr>
        <w:numPr>
          <w:ilvl w:val="0"/>
          <w:numId w:val="14"/>
        </w:numPr>
        <w:rPr>
          <w:rFonts w:asciiTheme="minorHAnsi" w:hAnsiTheme="minorHAnsi"/>
          <w:lang w:val="es-HN"/>
        </w:rPr>
      </w:pPr>
      <w:r w:rsidRPr="00ED38E8">
        <w:rPr>
          <w:rFonts w:asciiTheme="minorHAnsi" w:hAnsiTheme="minorHAnsi"/>
          <w:lang w:val="es-HN"/>
        </w:rPr>
        <w:t>Aceptación de trabajo:</w:t>
      </w:r>
    </w:p>
    <w:p w14:paraId="315E42F6" w14:textId="77777777" w:rsidR="00360244" w:rsidRPr="00ED38E8" w:rsidRDefault="00360244" w:rsidP="00360244">
      <w:pPr>
        <w:pStyle w:val="Piedepgina"/>
        <w:tabs>
          <w:tab w:val="clear" w:pos="4320"/>
          <w:tab w:val="clear" w:pos="8640"/>
        </w:tabs>
        <w:rPr>
          <w:rFonts w:asciiTheme="minorHAnsi" w:hAnsiTheme="minorHAnsi"/>
          <w:lang w:val="es-HN"/>
        </w:rPr>
      </w:pPr>
    </w:p>
    <w:p w14:paraId="083BA239" w14:textId="77777777" w:rsidR="00360244" w:rsidRPr="00ED38E8" w:rsidRDefault="00360244" w:rsidP="00360244">
      <w:pPr>
        <w:numPr>
          <w:ilvl w:val="0"/>
          <w:numId w:val="15"/>
        </w:numPr>
        <w:rPr>
          <w:rFonts w:asciiTheme="minorHAnsi" w:hAnsiTheme="minorHAnsi"/>
          <w:lang w:val="es-HN"/>
        </w:rPr>
      </w:pPr>
      <w:r w:rsidRPr="00ED38E8">
        <w:rPr>
          <w:rFonts w:asciiTheme="minorHAnsi" w:hAnsiTheme="minorHAnsi"/>
          <w:lang w:val="es-HN"/>
        </w:rPr>
        <w:t xml:space="preserve">La etapa de trabajo cubierta por esta Inspección  ES ACEPTADA:  SI _____   No _____  </w:t>
      </w:r>
      <w:r w:rsidRPr="00ED38E8">
        <w:rPr>
          <w:rFonts w:asciiTheme="minorHAnsi" w:hAnsiTheme="minorHAnsi"/>
          <w:lang w:val="es-HN"/>
        </w:rPr>
        <w:tab/>
        <w:t xml:space="preserve">   Efectivo a partir de la fecha: _____________________</w:t>
      </w:r>
    </w:p>
    <w:p w14:paraId="72CB29CA" w14:textId="77777777" w:rsidR="00360244" w:rsidRPr="00ED38E8" w:rsidRDefault="00360244" w:rsidP="00360244">
      <w:pPr>
        <w:ind w:left="360"/>
        <w:rPr>
          <w:rFonts w:asciiTheme="minorHAnsi" w:hAnsiTheme="minorHAnsi"/>
          <w:lang w:val="es-HN"/>
        </w:rPr>
      </w:pPr>
    </w:p>
    <w:p w14:paraId="770F165A" w14:textId="77777777" w:rsidR="00360244" w:rsidRPr="00ED38E8" w:rsidRDefault="00360244" w:rsidP="00360244">
      <w:pPr>
        <w:numPr>
          <w:ilvl w:val="0"/>
          <w:numId w:val="15"/>
        </w:numPr>
        <w:rPr>
          <w:rFonts w:asciiTheme="minorHAnsi" w:hAnsiTheme="minorHAnsi"/>
          <w:lang w:val="es-HN"/>
        </w:rPr>
      </w:pPr>
      <w:r w:rsidRPr="00ED38E8">
        <w:rPr>
          <w:rFonts w:asciiTheme="minorHAnsi" w:hAnsiTheme="minorHAnsi"/>
          <w:lang w:val="es-HN"/>
        </w:rPr>
        <w:t>La etapa cubierta por esta Inspección NO ES ACEPTADA por la (s) siguiente (s) razón (es):</w:t>
      </w:r>
    </w:p>
    <w:p w14:paraId="18D97129" w14:textId="77777777" w:rsidR="00360244" w:rsidRPr="00ED38E8" w:rsidRDefault="00360244" w:rsidP="00360244">
      <w:pPr>
        <w:ind w:left="360"/>
        <w:rPr>
          <w:rFonts w:asciiTheme="minorHAnsi" w:hAnsiTheme="minorHAnsi"/>
          <w:lang w:val="es-HN"/>
        </w:rPr>
      </w:pPr>
      <w:r w:rsidRPr="00ED38E8">
        <w:rPr>
          <w:rFonts w:asciiTheme="minorHAnsi" w:hAnsiTheme="minorHAnsi"/>
          <w:lang w:val="es-H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D6EC1D" w14:textId="77777777" w:rsidR="00360244" w:rsidRPr="00ED38E8" w:rsidRDefault="00360244" w:rsidP="00360244">
      <w:pPr>
        <w:ind w:left="360"/>
        <w:rPr>
          <w:rFonts w:asciiTheme="minorHAnsi" w:hAnsiTheme="minorHAnsi"/>
          <w:lang w:val="es-HN"/>
        </w:rPr>
      </w:pPr>
    </w:p>
    <w:p w14:paraId="182CF38C" w14:textId="77777777" w:rsidR="00360244" w:rsidRPr="00ED38E8" w:rsidRDefault="00360244" w:rsidP="00360244">
      <w:pPr>
        <w:numPr>
          <w:ilvl w:val="0"/>
          <w:numId w:val="15"/>
        </w:numPr>
        <w:rPr>
          <w:rFonts w:asciiTheme="minorHAnsi" w:hAnsiTheme="minorHAnsi"/>
          <w:lang w:val="es-HN"/>
        </w:rPr>
      </w:pPr>
      <w:r w:rsidRPr="00ED38E8">
        <w:rPr>
          <w:rFonts w:asciiTheme="minorHAnsi" w:hAnsiTheme="minorHAnsi"/>
          <w:lang w:val="es-HN"/>
        </w:rPr>
        <w:t>Es entendido que la aceptación de trabajos parciales no libera al Contratista de la responsabilidad de terminar o corregir conceptos de obra deficientes.</w:t>
      </w:r>
    </w:p>
    <w:p w14:paraId="0F8801A0" w14:textId="77777777" w:rsidR="00360244" w:rsidRPr="00ED38E8" w:rsidRDefault="00360244" w:rsidP="00360244">
      <w:pPr>
        <w:rPr>
          <w:rFonts w:asciiTheme="minorHAnsi" w:hAnsiTheme="minorHAnsi"/>
          <w:lang w:val="es-HN"/>
        </w:rPr>
      </w:pPr>
    </w:p>
    <w:p w14:paraId="6FB320B4" w14:textId="77777777" w:rsidR="00360244" w:rsidRPr="00ED38E8" w:rsidRDefault="00360244" w:rsidP="00360244">
      <w:pPr>
        <w:numPr>
          <w:ilvl w:val="0"/>
          <w:numId w:val="14"/>
        </w:numPr>
        <w:rPr>
          <w:rFonts w:asciiTheme="minorHAnsi" w:hAnsiTheme="minorHAnsi"/>
          <w:lang w:val="es-HN"/>
        </w:rPr>
      </w:pPr>
      <w:r w:rsidRPr="00ED38E8">
        <w:rPr>
          <w:rFonts w:asciiTheme="minorHAnsi" w:hAnsiTheme="minorHAnsi"/>
          <w:lang w:val="es-HN"/>
        </w:rPr>
        <w:t>Esta Inspección conjunta fue realizada por:</w:t>
      </w:r>
    </w:p>
    <w:p w14:paraId="45FA8177" w14:textId="77777777" w:rsidR="00360244" w:rsidRPr="00ED38E8" w:rsidRDefault="00360244" w:rsidP="00360244">
      <w:pPr>
        <w:rPr>
          <w:rFonts w:asciiTheme="minorHAnsi" w:hAnsiTheme="minorHAnsi"/>
          <w:lang w:val="es-HN"/>
        </w:rPr>
      </w:pP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00" w:firstRow="0" w:lastRow="0" w:firstColumn="0" w:lastColumn="0" w:noHBand="0" w:noVBand="0"/>
      </w:tblPr>
      <w:tblGrid>
        <w:gridCol w:w="3004"/>
        <w:gridCol w:w="3004"/>
        <w:gridCol w:w="3004"/>
      </w:tblGrid>
      <w:tr w:rsidR="00360244" w:rsidRPr="00ED38E8" w14:paraId="01B5472F" w14:textId="77777777" w:rsidTr="00544978">
        <w:tc>
          <w:tcPr>
            <w:tcW w:w="3004" w:type="dxa"/>
          </w:tcPr>
          <w:p w14:paraId="3645979C" w14:textId="77777777" w:rsidR="00360244" w:rsidRPr="00ED38E8" w:rsidRDefault="00360244" w:rsidP="00544978">
            <w:pPr>
              <w:jc w:val="center"/>
              <w:rPr>
                <w:rFonts w:asciiTheme="minorHAnsi" w:hAnsiTheme="minorHAnsi"/>
                <w:b/>
                <w:lang w:val="es-HN"/>
              </w:rPr>
            </w:pPr>
            <w:r w:rsidRPr="00ED38E8">
              <w:rPr>
                <w:rFonts w:asciiTheme="minorHAnsi" w:hAnsiTheme="minorHAnsi"/>
                <w:b/>
                <w:lang w:val="es-HN"/>
              </w:rPr>
              <w:t xml:space="preserve">Representante de </w:t>
            </w:r>
          </w:p>
        </w:tc>
        <w:tc>
          <w:tcPr>
            <w:tcW w:w="3004" w:type="dxa"/>
          </w:tcPr>
          <w:p w14:paraId="26D60C4C" w14:textId="77777777" w:rsidR="00360244" w:rsidRPr="00ED38E8" w:rsidRDefault="00360244" w:rsidP="00544978">
            <w:pPr>
              <w:jc w:val="center"/>
              <w:rPr>
                <w:rFonts w:asciiTheme="minorHAnsi" w:hAnsiTheme="minorHAnsi"/>
                <w:b/>
                <w:lang w:val="es-HN"/>
              </w:rPr>
            </w:pPr>
            <w:r w:rsidRPr="00ED38E8">
              <w:rPr>
                <w:rFonts w:asciiTheme="minorHAnsi" w:hAnsiTheme="minorHAnsi"/>
                <w:b/>
                <w:lang w:val="es-HN"/>
              </w:rPr>
              <w:t xml:space="preserve">Nombre </w:t>
            </w:r>
          </w:p>
        </w:tc>
        <w:tc>
          <w:tcPr>
            <w:tcW w:w="3004" w:type="dxa"/>
          </w:tcPr>
          <w:p w14:paraId="7CA2842A" w14:textId="77777777" w:rsidR="00360244" w:rsidRPr="00ED38E8" w:rsidRDefault="00360244" w:rsidP="00544978">
            <w:pPr>
              <w:jc w:val="center"/>
              <w:rPr>
                <w:rFonts w:asciiTheme="minorHAnsi" w:hAnsiTheme="minorHAnsi"/>
                <w:b/>
                <w:lang w:val="es-HN"/>
              </w:rPr>
            </w:pPr>
            <w:r w:rsidRPr="00ED38E8">
              <w:rPr>
                <w:rFonts w:asciiTheme="minorHAnsi" w:hAnsiTheme="minorHAnsi"/>
                <w:b/>
                <w:lang w:val="es-HN"/>
              </w:rPr>
              <w:t xml:space="preserve">Firma </w:t>
            </w:r>
          </w:p>
        </w:tc>
      </w:tr>
      <w:tr w:rsidR="00360244" w:rsidRPr="00ED38E8" w14:paraId="605757BE" w14:textId="77777777" w:rsidTr="00544978">
        <w:tc>
          <w:tcPr>
            <w:tcW w:w="3004" w:type="dxa"/>
          </w:tcPr>
          <w:p w14:paraId="2278765F" w14:textId="77777777" w:rsidR="00360244" w:rsidRPr="00ED38E8" w:rsidRDefault="00360244" w:rsidP="00544978">
            <w:pPr>
              <w:rPr>
                <w:rFonts w:asciiTheme="minorHAnsi" w:hAnsiTheme="minorHAnsi"/>
                <w:lang w:val="es-HN"/>
              </w:rPr>
            </w:pPr>
            <w:r w:rsidRPr="00ED38E8">
              <w:rPr>
                <w:rFonts w:asciiTheme="minorHAnsi" w:hAnsiTheme="minorHAnsi"/>
                <w:lang w:val="es-HN"/>
              </w:rPr>
              <w:t>Contratista</w:t>
            </w:r>
          </w:p>
        </w:tc>
        <w:tc>
          <w:tcPr>
            <w:tcW w:w="3004" w:type="dxa"/>
          </w:tcPr>
          <w:p w14:paraId="0261D902" w14:textId="77777777" w:rsidR="00360244" w:rsidRPr="00ED38E8" w:rsidRDefault="00360244" w:rsidP="00544978">
            <w:pPr>
              <w:rPr>
                <w:rFonts w:asciiTheme="minorHAnsi" w:hAnsiTheme="minorHAnsi"/>
                <w:lang w:val="es-HN"/>
              </w:rPr>
            </w:pPr>
          </w:p>
        </w:tc>
        <w:tc>
          <w:tcPr>
            <w:tcW w:w="3004" w:type="dxa"/>
          </w:tcPr>
          <w:p w14:paraId="7ECED892" w14:textId="77777777" w:rsidR="00360244" w:rsidRPr="00ED38E8" w:rsidRDefault="00360244" w:rsidP="00544978">
            <w:pPr>
              <w:rPr>
                <w:rFonts w:asciiTheme="minorHAnsi" w:hAnsiTheme="minorHAnsi"/>
                <w:lang w:val="es-HN"/>
              </w:rPr>
            </w:pPr>
          </w:p>
        </w:tc>
      </w:tr>
      <w:tr w:rsidR="00360244" w:rsidRPr="00ED38E8" w14:paraId="733F772E" w14:textId="77777777" w:rsidTr="00544978">
        <w:tc>
          <w:tcPr>
            <w:tcW w:w="3004" w:type="dxa"/>
          </w:tcPr>
          <w:p w14:paraId="11CE0ACA" w14:textId="77777777" w:rsidR="00360244" w:rsidRPr="00ED38E8" w:rsidRDefault="00360244" w:rsidP="00544978">
            <w:pPr>
              <w:rPr>
                <w:rFonts w:asciiTheme="minorHAnsi" w:hAnsiTheme="minorHAnsi"/>
                <w:lang w:val="es-HN"/>
              </w:rPr>
            </w:pPr>
            <w:r w:rsidRPr="00ED38E8">
              <w:rPr>
                <w:rFonts w:asciiTheme="minorHAnsi" w:hAnsiTheme="minorHAnsi"/>
                <w:lang w:val="es-HN"/>
              </w:rPr>
              <w:t>Propietario del Proyecto</w:t>
            </w:r>
          </w:p>
        </w:tc>
        <w:tc>
          <w:tcPr>
            <w:tcW w:w="3004" w:type="dxa"/>
          </w:tcPr>
          <w:p w14:paraId="2880970A" w14:textId="77777777" w:rsidR="00360244" w:rsidRPr="00ED38E8" w:rsidRDefault="00360244" w:rsidP="00544978">
            <w:pPr>
              <w:rPr>
                <w:rFonts w:asciiTheme="minorHAnsi" w:hAnsiTheme="minorHAnsi"/>
                <w:lang w:val="es-HN"/>
              </w:rPr>
            </w:pPr>
          </w:p>
        </w:tc>
        <w:tc>
          <w:tcPr>
            <w:tcW w:w="3004" w:type="dxa"/>
          </w:tcPr>
          <w:p w14:paraId="682F2230" w14:textId="77777777" w:rsidR="00360244" w:rsidRPr="00ED38E8" w:rsidRDefault="00360244" w:rsidP="00544978">
            <w:pPr>
              <w:rPr>
                <w:rFonts w:asciiTheme="minorHAnsi" w:hAnsiTheme="minorHAnsi"/>
                <w:lang w:val="es-HN"/>
              </w:rPr>
            </w:pPr>
          </w:p>
        </w:tc>
      </w:tr>
      <w:tr w:rsidR="00360244" w:rsidRPr="00ED38E8" w14:paraId="4BA509BE" w14:textId="77777777" w:rsidTr="00544978">
        <w:tc>
          <w:tcPr>
            <w:tcW w:w="3004" w:type="dxa"/>
          </w:tcPr>
          <w:p w14:paraId="64CC278E" w14:textId="77777777" w:rsidR="00360244" w:rsidRPr="00ED38E8" w:rsidRDefault="00360244" w:rsidP="00544978">
            <w:pPr>
              <w:rPr>
                <w:rFonts w:asciiTheme="minorHAnsi" w:hAnsiTheme="minorHAnsi"/>
                <w:lang w:val="es-HN"/>
              </w:rPr>
            </w:pPr>
            <w:r w:rsidRPr="00ED38E8">
              <w:rPr>
                <w:rFonts w:asciiTheme="minorHAnsi" w:hAnsiTheme="minorHAnsi"/>
                <w:lang w:val="es-HN"/>
              </w:rPr>
              <w:t>Institución Financiera</w:t>
            </w:r>
          </w:p>
        </w:tc>
        <w:tc>
          <w:tcPr>
            <w:tcW w:w="3004" w:type="dxa"/>
          </w:tcPr>
          <w:p w14:paraId="07165891" w14:textId="77777777" w:rsidR="00360244" w:rsidRPr="00ED38E8" w:rsidRDefault="00360244" w:rsidP="00544978">
            <w:pPr>
              <w:rPr>
                <w:rFonts w:asciiTheme="minorHAnsi" w:hAnsiTheme="minorHAnsi"/>
                <w:lang w:val="es-HN"/>
              </w:rPr>
            </w:pPr>
          </w:p>
        </w:tc>
        <w:tc>
          <w:tcPr>
            <w:tcW w:w="3004" w:type="dxa"/>
          </w:tcPr>
          <w:p w14:paraId="7F506E51" w14:textId="77777777" w:rsidR="00360244" w:rsidRPr="00ED38E8" w:rsidRDefault="00360244" w:rsidP="00544978">
            <w:pPr>
              <w:rPr>
                <w:rFonts w:asciiTheme="minorHAnsi" w:hAnsiTheme="minorHAnsi"/>
                <w:lang w:val="es-HN"/>
              </w:rPr>
            </w:pPr>
          </w:p>
        </w:tc>
      </w:tr>
      <w:tr w:rsidR="00360244" w:rsidRPr="00ED38E8" w14:paraId="7227F81D" w14:textId="77777777" w:rsidTr="00544978">
        <w:tc>
          <w:tcPr>
            <w:tcW w:w="3004" w:type="dxa"/>
          </w:tcPr>
          <w:p w14:paraId="1573A2A8" w14:textId="77777777" w:rsidR="00360244" w:rsidRPr="00ED38E8" w:rsidRDefault="00360244" w:rsidP="00544978">
            <w:pPr>
              <w:rPr>
                <w:rFonts w:asciiTheme="minorHAnsi" w:hAnsiTheme="minorHAnsi"/>
                <w:lang w:val="es-HN"/>
              </w:rPr>
            </w:pPr>
            <w:r w:rsidRPr="00ED38E8">
              <w:rPr>
                <w:rFonts w:asciiTheme="minorHAnsi" w:hAnsiTheme="minorHAnsi"/>
                <w:lang w:val="es-HN"/>
              </w:rPr>
              <w:t>Subcontratista</w:t>
            </w:r>
          </w:p>
        </w:tc>
        <w:tc>
          <w:tcPr>
            <w:tcW w:w="3004" w:type="dxa"/>
          </w:tcPr>
          <w:p w14:paraId="1033B856" w14:textId="77777777" w:rsidR="00360244" w:rsidRPr="00ED38E8" w:rsidRDefault="00360244" w:rsidP="00544978">
            <w:pPr>
              <w:rPr>
                <w:rFonts w:asciiTheme="minorHAnsi" w:hAnsiTheme="minorHAnsi"/>
                <w:lang w:val="es-HN"/>
              </w:rPr>
            </w:pPr>
          </w:p>
        </w:tc>
        <w:tc>
          <w:tcPr>
            <w:tcW w:w="3004" w:type="dxa"/>
          </w:tcPr>
          <w:p w14:paraId="2B3382A7" w14:textId="77777777" w:rsidR="00360244" w:rsidRPr="00ED38E8" w:rsidRDefault="00360244" w:rsidP="00544978">
            <w:pPr>
              <w:rPr>
                <w:rFonts w:asciiTheme="minorHAnsi" w:hAnsiTheme="minorHAnsi"/>
                <w:lang w:val="es-HN"/>
              </w:rPr>
            </w:pPr>
          </w:p>
        </w:tc>
      </w:tr>
      <w:tr w:rsidR="00360244" w:rsidRPr="00ED38E8" w14:paraId="42E09B5B" w14:textId="77777777" w:rsidTr="00544978">
        <w:tc>
          <w:tcPr>
            <w:tcW w:w="3004" w:type="dxa"/>
          </w:tcPr>
          <w:p w14:paraId="02665A43" w14:textId="77777777" w:rsidR="00360244" w:rsidRPr="00ED38E8" w:rsidRDefault="00360244" w:rsidP="00544978">
            <w:pPr>
              <w:rPr>
                <w:rFonts w:asciiTheme="minorHAnsi" w:hAnsiTheme="minorHAnsi"/>
                <w:lang w:val="es-HN"/>
              </w:rPr>
            </w:pPr>
            <w:r w:rsidRPr="00ED38E8">
              <w:rPr>
                <w:rFonts w:asciiTheme="minorHAnsi" w:hAnsiTheme="minorHAnsi"/>
                <w:lang w:val="es-HN"/>
              </w:rPr>
              <w:t>Supervisor</w:t>
            </w:r>
          </w:p>
        </w:tc>
        <w:tc>
          <w:tcPr>
            <w:tcW w:w="3004" w:type="dxa"/>
          </w:tcPr>
          <w:p w14:paraId="2BA17B35" w14:textId="77777777" w:rsidR="00360244" w:rsidRPr="00ED38E8" w:rsidRDefault="00360244" w:rsidP="00544978">
            <w:pPr>
              <w:rPr>
                <w:rFonts w:asciiTheme="minorHAnsi" w:hAnsiTheme="minorHAnsi"/>
                <w:lang w:val="es-HN"/>
              </w:rPr>
            </w:pPr>
          </w:p>
        </w:tc>
        <w:tc>
          <w:tcPr>
            <w:tcW w:w="3004" w:type="dxa"/>
          </w:tcPr>
          <w:p w14:paraId="6D0062F1" w14:textId="77777777" w:rsidR="00360244" w:rsidRPr="00ED38E8" w:rsidRDefault="00360244" w:rsidP="00544978">
            <w:pPr>
              <w:rPr>
                <w:rFonts w:asciiTheme="minorHAnsi" w:hAnsiTheme="minorHAnsi"/>
                <w:lang w:val="es-HN"/>
              </w:rPr>
            </w:pPr>
          </w:p>
        </w:tc>
      </w:tr>
    </w:tbl>
    <w:p w14:paraId="3DB4C9CD" w14:textId="77777777" w:rsidR="00360244" w:rsidRPr="00ED38E8" w:rsidRDefault="00360244" w:rsidP="00360244">
      <w:pPr>
        <w:rPr>
          <w:rFonts w:asciiTheme="minorHAnsi" w:hAnsiTheme="minorHAnsi"/>
          <w:lang w:val="es-HN"/>
        </w:rPr>
      </w:pPr>
    </w:p>
    <w:p w14:paraId="5BAE8BD9" w14:textId="77777777" w:rsidR="00360244" w:rsidRPr="00ED38E8" w:rsidRDefault="00360244" w:rsidP="00360244">
      <w:pPr>
        <w:rPr>
          <w:rFonts w:asciiTheme="minorHAnsi" w:hAnsiTheme="minorHAnsi"/>
        </w:rPr>
      </w:pPr>
    </w:p>
    <w:p w14:paraId="585ECD61" w14:textId="77777777" w:rsidR="00360244" w:rsidRPr="00ED38E8" w:rsidRDefault="00360244" w:rsidP="00BF5587">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p>
    <w:p w14:paraId="47F9F76D" w14:textId="77777777" w:rsidR="00360244" w:rsidRPr="00ED38E8" w:rsidRDefault="00360244" w:rsidP="00360244">
      <w:pPr>
        <w:pStyle w:val="Ttulo5"/>
        <w:rPr>
          <w:rFonts w:asciiTheme="minorHAnsi" w:hAnsiTheme="minorHAnsi"/>
          <w:color w:val="000000"/>
        </w:rPr>
      </w:pPr>
      <w:r w:rsidRPr="00ED38E8">
        <w:rPr>
          <w:rFonts w:asciiTheme="minorHAnsi" w:hAnsiTheme="minorHAnsi"/>
          <w:color w:val="000000"/>
        </w:rPr>
        <w:t>CONTROL DE CALIDAD</w:t>
      </w:r>
    </w:p>
    <w:p w14:paraId="5B95EDBB"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center"/>
        <w:rPr>
          <w:rFonts w:asciiTheme="minorHAnsi" w:hAnsiTheme="minorHAnsi"/>
          <w:b/>
          <w:lang w:val="es-HN"/>
        </w:rPr>
      </w:pPr>
    </w:p>
    <w:p w14:paraId="21CE16AC" w14:textId="77777777" w:rsidR="00360244" w:rsidRPr="00ED38E8" w:rsidRDefault="00360244" w:rsidP="00360244">
      <w:pPr>
        <w:pStyle w:val="Ttulo6"/>
        <w:rPr>
          <w:rFonts w:asciiTheme="minorHAnsi" w:hAnsiTheme="minorHAnsi"/>
        </w:rPr>
      </w:pPr>
      <w:r w:rsidRPr="00ED38E8">
        <w:rPr>
          <w:rFonts w:asciiTheme="minorHAnsi" w:hAnsiTheme="minorHAnsi"/>
        </w:rPr>
        <w:t>REUNION PREPARATORIA</w:t>
      </w:r>
    </w:p>
    <w:p w14:paraId="7A4881FF"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p>
    <w:p w14:paraId="4AB018B6"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p>
    <w:p w14:paraId="60B0C85F"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both"/>
        <w:rPr>
          <w:rFonts w:asciiTheme="minorHAnsi" w:hAnsiTheme="minorHAnsi"/>
          <w:lang w:val="es-HN"/>
        </w:rPr>
      </w:pPr>
    </w:p>
    <w:p w14:paraId="7903BE93" w14:textId="77777777" w:rsidR="00360244" w:rsidRPr="00ED38E8" w:rsidRDefault="00360244" w:rsidP="00360244">
      <w:pPr>
        <w:jc w:val="both"/>
        <w:rPr>
          <w:rFonts w:asciiTheme="minorHAnsi" w:hAnsiTheme="minorHAnsi"/>
          <w:lang w:val="es-HN"/>
        </w:rPr>
      </w:pPr>
      <w:r w:rsidRPr="00ED38E8">
        <w:rPr>
          <w:rFonts w:asciiTheme="minorHAnsi" w:hAnsiTheme="minorHAnsi"/>
          <w:lang w:val="es-HN"/>
        </w:rPr>
        <w:t xml:space="preserve">Nombre de Contrato: ____________________________________________________  </w:t>
      </w:r>
    </w:p>
    <w:p w14:paraId="1FB2F3FB" w14:textId="77777777" w:rsidR="00360244" w:rsidRPr="00ED38E8" w:rsidRDefault="00360244" w:rsidP="00360244">
      <w:pPr>
        <w:jc w:val="both"/>
        <w:rPr>
          <w:rFonts w:asciiTheme="minorHAnsi" w:hAnsiTheme="minorHAnsi"/>
          <w:lang w:val="es-HN"/>
        </w:rPr>
      </w:pPr>
    </w:p>
    <w:p w14:paraId="2F46B149" w14:textId="77777777" w:rsidR="00360244" w:rsidRPr="00ED38E8" w:rsidRDefault="00360244" w:rsidP="00360244">
      <w:pPr>
        <w:jc w:val="both"/>
        <w:rPr>
          <w:rFonts w:asciiTheme="minorHAnsi" w:hAnsiTheme="minorHAnsi"/>
          <w:lang w:val="es-HN"/>
        </w:rPr>
      </w:pPr>
      <w:r w:rsidRPr="00ED38E8">
        <w:rPr>
          <w:rFonts w:asciiTheme="minorHAnsi" w:hAnsiTheme="minorHAnsi"/>
          <w:lang w:val="es-HN"/>
        </w:rPr>
        <w:t>Número                _______________________________________________________</w:t>
      </w:r>
    </w:p>
    <w:p w14:paraId="460C13D6"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p>
    <w:p w14:paraId="5861DC2C"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r w:rsidRPr="00ED38E8">
        <w:rPr>
          <w:rFonts w:asciiTheme="minorHAnsi" w:hAnsiTheme="minorHAnsi"/>
          <w:lang w:val="es-HN"/>
        </w:rPr>
        <w:t xml:space="preserve">Contratista  </w:t>
      </w:r>
      <w:r w:rsidRPr="00ED38E8">
        <w:rPr>
          <w:rFonts w:asciiTheme="minorHAnsi" w:hAnsiTheme="minorHAnsi"/>
          <w:lang w:val="es-HN"/>
        </w:rPr>
        <w:tab/>
      </w:r>
      <w:r w:rsidRPr="00ED38E8">
        <w:rPr>
          <w:rFonts w:asciiTheme="minorHAnsi" w:hAnsiTheme="minorHAnsi"/>
          <w:lang w:val="es-HN"/>
        </w:rPr>
        <w:tab/>
        <w:t>_______________________________________________________</w:t>
      </w:r>
    </w:p>
    <w:p w14:paraId="3D485F3F"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p>
    <w:p w14:paraId="1C7AD6DF"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r w:rsidRPr="00ED38E8">
        <w:rPr>
          <w:rFonts w:asciiTheme="minorHAnsi" w:hAnsiTheme="minorHAnsi"/>
          <w:lang w:val="es-HN"/>
        </w:rPr>
        <w:t>Fecha</w:t>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t>________________________________________________________</w:t>
      </w:r>
    </w:p>
    <w:p w14:paraId="2F91DA77"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p>
    <w:p w14:paraId="0976DC94"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p>
    <w:p w14:paraId="2FF8C8F9"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b/>
          <w:lang w:val="es-HN"/>
        </w:rPr>
      </w:pPr>
      <w:r w:rsidRPr="00ED38E8">
        <w:rPr>
          <w:rFonts w:asciiTheme="minorHAnsi" w:hAnsiTheme="minorHAnsi"/>
          <w:b/>
          <w:lang w:val="es-HN"/>
        </w:rPr>
        <w:t>1.  Descripción de la Actividad:</w:t>
      </w:r>
    </w:p>
    <w:p w14:paraId="7642BC90"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 xml:space="preserve">     _____________________________________________________________________________________________________________________________________________________</w:t>
      </w:r>
    </w:p>
    <w:p w14:paraId="7948E4C8"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___________________________________________________________________________</w:t>
      </w:r>
    </w:p>
    <w:p w14:paraId="7C7DD240"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p>
    <w:p w14:paraId="01F7DC5C"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p>
    <w:p w14:paraId="1CCD79AF"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b/>
          <w:lang w:val="es-HN"/>
        </w:rPr>
      </w:pPr>
      <w:r w:rsidRPr="00ED38E8">
        <w:rPr>
          <w:rFonts w:asciiTheme="minorHAnsi" w:hAnsiTheme="minorHAnsi"/>
          <w:b/>
          <w:lang w:val="es-HN"/>
        </w:rPr>
        <w:t>2.  Personal Presente:</w:t>
      </w:r>
    </w:p>
    <w:p w14:paraId="11C1F443"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b/>
          <w:lang w:val="es-HN"/>
        </w:rPr>
      </w:pPr>
    </w:p>
    <w:p w14:paraId="58C475F8"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b/>
          <w:lang w:val="es-HN"/>
        </w:rPr>
      </w:pP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t xml:space="preserve">          Nombre</w:t>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t xml:space="preserve">     Firma</w:t>
      </w:r>
    </w:p>
    <w:p w14:paraId="03EE9DD0"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b/>
          <w:lang w:val="es-HN"/>
        </w:rPr>
      </w:pPr>
    </w:p>
    <w:p w14:paraId="7428EB8F"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ind w:hanging="270"/>
        <w:jc w:val="both"/>
        <w:rPr>
          <w:rFonts w:asciiTheme="minorHAnsi" w:hAnsiTheme="minorHAnsi"/>
          <w:lang w:val="es-HN"/>
        </w:rPr>
      </w:pPr>
      <w:r w:rsidRPr="00ED38E8">
        <w:rPr>
          <w:rFonts w:asciiTheme="minorHAnsi" w:hAnsiTheme="minorHAnsi"/>
          <w:lang w:val="es-HN"/>
        </w:rPr>
        <w:t>Representante Municipalidad</w:t>
      </w:r>
      <w:r w:rsidRPr="00ED38E8">
        <w:rPr>
          <w:rFonts w:asciiTheme="minorHAnsi" w:hAnsiTheme="minorHAnsi"/>
          <w:lang w:val="es-HN"/>
        </w:rPr>
        <w:tab/>
        <w:t>______________________</w:t>
      </w:r>
      <w:r w:rsidRPr="00ED38E8">
        <w:rPr>
          <w:rFonts w:asciiTheme="minorHAnsi" w:hAnsiTheme="minorHAnsi"/>
          <w:lang w:val="es-HN"/>
        </w:rPr>
        <w:tab/>
        <w:t>________________________</w:t>
      </w:r>
    </w:p>
    <w:p w14:paraId="60E1B33A"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Representante Supervisión</w:t>
      </w:r>
      <w:r w:rsidRPr="00ED38E8">
        <w:rPr>
          <w:rFonts w:asciiTheme="minorHAnsi" w:hAnsiTheme="minorHAnsi"/>
          <w:lang w:val="es-HN"/>
        </w:rPr>
        <w:tab/>
        <w:t>______________________</w:t>
      </w:r>
      <w:r w:rsidRPr="00ED38E8">
        <w:rPr>
          <w:rFonts w:asciiTheme="minorHAnsi" w:hAnsiTheme="minorHAnsi"/>
          <w:lang w:val="es-HN"/>
        </w:rPr>
        <w:tab/>
        <w:t>________________________</w:t>
      </w:r>
    </w:p>
    <w:p w14:paraId="4DA58FA9"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 xml:space="preserve"> Superintendente Contratista</w:t>
      </w:r>
      <w:r w:rsidRPr="00ED38E8">
        <w:rPr>
          <w:rFonts w:asciiTheme="minorHAnsi" w:hAnsiTheme="minorHAnsi"/>
          <w:lang w:val="es-HN"/>
        </w:rPr>
        <w:tab/>
        <w:t>______________________</w:t>
      </w:r>
      <w:r w:rsidRPr="00ED38E8">
        <w:rPr>
          <w:rFonts w:asciiTheme="minorHAnsi" w:hAnsiTheme="minorHAnsi"/>
          <w:lang w:val="es-HN"/>
        </w:rPr>
        <w:tab/>
        <w:t>________________________</w:t>
      </w:r>
    </w:p>
    <w:p w14:paraId="63852D32"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 xml:space="preserve"> Seguridad Laboral</w:t>
      </w:r>
      <w:r w:rsidRPr="00ED38E8">
        <w:rPr>
          <w:rFonts w:asciiTheme="minorHAnsi" w:hAnsiTheme="minorHAnsi"/>
          <w:lang w:val="es-HN"/>
        </w:rPr>
        <w:tab/>
      </w:r>
      <w:r w:rsidRPr="00ED38E8">
        <w:rPr>
          <w:rFonts w:asciiTheme="minorHAnsi" w:hAnsiTheme="minorHAnsi"/>
          <w:lang w:val="es-HN"/>
        </w:rPr>
        <w:tab/>
        <w:t>______________________</w:t>
      </w:r>
      <w:r w:rsidRPr="00ED38E8">
        <w:rPr>
          <w:rFonts w:asciiTheme="minorHAnsi" w:hAnsiTheme="minorHAnsi"/>
          <w:lang w:val="es-HN"/>
        </w:rPr>
        <w:tab/>
        <w:t>________________________</w:t>
      </w:r>
    </w:p>
    <w:p w14:paraId="0723B919"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 xml:space="preserve"> Ingeniero Control de Calidad______________________</w:t>
      </w:r>
      <w:r w:rsidRPr="00ED38E8">
        <w:rPr>
          <w:rFonts w:asciiTheme="minorHAnsi" w:hAnsiTheme="minorHAnsi"/>
          <w:lang w:val="es-HN"/>
        </w:rPr>
        <w:tab/>
        <w:t>________________________</w:t>
      </w:r>
    </w:p>
    <w:p w14:paraId="0080B712"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 xml:space="preserve"> Técnico Control de Calidad</w:t>
      </w:r>
      <w:r w:rsidRPr="00ED38E8">
        <w:rPr>
          <w:rFonts w:asciiTheme="minorHAnsi" w:hAnsiTheme="minorHAnsi"/>
          <w:lang w:val="es-HN"/>
        </w:rPr>
        <w:tab/>
        <w:t>______________________</w:t>
      </w:r>
      <w:r w:rsidRPr="00ED38E8">
        <w:rPr>
          <w:rFonts w:asciiTheme="minorHAnsi" w:hAnsiTheme="minorHAnsi"/>
          <w:lang w:val="es-HN"/>
        </w:rPr>
        <w:tab/>
        <w:t>________________________</w:t>
      </w:r>
    </w:p>
    <w:p w14:paraId="64FBEFD9"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 xml:space="preserve">  Capataz / Maestro de Obra</w:t>
      </w:r>
      <w:r w:rsidRPr="00ED38E8">
        <w:rPr>
          <w:rFonts w:asciiTheme="minorHAnsi" w:hAnsiTheme="minorHAnsi"/>
          <w:lang w:val="es-HN"/>
        </w:rPr>
        <w:tab/>
        <w:t>______________________</w:t>
      </w:r>
      <w:r w:rsidRPr="00ED38E8">
        <w:rPr>
          <w:rFonts w:asciiTheme="minorHAnsi" w:hAnsiTheme="minorHAnsi"/>
          <w:lang w:val="es-HN"/>
        </w:rPr>
        <w:tab/>
        <w:t>________________________</w:t>
      </w:r>
    </w:p>
    <w:p w14:paraId="302D4E85"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 xml:space="preserve">  Otros</w:t>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t>______________________</w:t>
      </w:r>
      <w:r w:rsidRPr="00ED38E8">
        <w:rPr>
          <w:rFonts w:asciiTheme="minorHAnsi" w:hAnsiTheme="minorHAnsi"/>
          <w:lang w:val="es-HN"/>
        </w:rPr>
        <w:tab/>
        <w:t>________________________</w:t>
      </w:r>
    </w:p>
    <w:p w14:paraId="552A1ED4"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t>______________________</w:t>
      </w:r>
      <w:r w:rsidRPr="00ED38E8">
        <w:rPr>
          <w:rFonts w:asciiTheme="minorHAnsi" w:hAnsiTheme="minorHAnsi"/>
          <w:lang w:val="es-HN"/>
        </w:rPr>
        <w:tab/>
        <w:t>________________________</w:t>
      </w:r>
    </w:p>
    <w:p w14:paraId="4BED950A"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t>______________________</w:t>
      </w:r>
      <w:r w:rsidRPr="00ED38E8">
        <w:rPr>
          <w:rFonts w:asciiTheme="minorHAnsi" w:hAnsiTheme="minorHAnsi"/>
          <w:lang w:val="es-HN"/>
        </w:rPr>
        <w:tab/>
        <w:t>________________________</w:t>
      </w:r>
    </w:p>
    <w:p w14:paraId="747B7B4B"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lastRenderedPageBreak/>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t>______________________</w:t>
      </w:r>
      <w:r w:rsidRPr="00ED38E8">
        <w:rPr>
          <w:rFonts w:asciiTheme="minorHAnsi" w:hAnsiTheme="minorHAnsi"/>
          <w:lang w:val="es-HN"/>
        </w:rPr>
        <w:tab/>
        <w:t>________________________</w:t>
      </w:r>
    </w:p>
    <w:p w14:paraId="4035E435"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t>______________________</w:t>
      </w:r>
      <w:r w:rsidRPr="00ED38E8">
        <w:rPr>
          <w:rFonts w:asciiTheme="minorHAnsi" w:hAnsiTheme="minorHAnsi"/>
          <w:lang w:val="es-HN"/>
        </w:rPr>
        <w:tab/>
        <w:t>________________________</w:t>
      </w:r>
    </w:p>
    <w:p w14:paraId="6E8097BF"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p w14:paraId="564A7A10"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p w14:paraId="0239A570"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3.   Secciones de Especificaciones aplicables:</w:t>
      </w:r>
    </w:p>
    <w:p w14:paraId="788C6332"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ind w:left="360"/>
        <w:jc w:val="both"/>
        <w:rPr>
          <w:rFonts w:asciiTheme="minorHAnsi" w:hAnsiTheme="minorHAnsi"/>
          <w:b/>
          <w:lang w:val="es-HN"/>
        </w:rPr>
      </w:pPr>
      <w:r w:rsidRPr="00ED38E8">
        <w:rPr>
          <w:rFonts w:asciiTheme="minorHAnsi" w:hAnsiTheme="minorHAnsi"/>
          <w:b/>
          <w:lang w:val="es-HN"/>
        </w:rPr>
        <w:t>________________________________________________________________________________________________________________________________________________</w:t>
      </w:r>
    </w:p>
    <w:p w14:paraId="3CC66722"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ind w:left="360"/>
        <w:jc w:val="both"/>
        <w:rPr>
          <w:rFonts w:asciiTheme="minorHAnsi" w:hAnsiTheme="minorHAnsi"/>
          <w:b/>
          <w:lang w:val="es-HN"/>
        </w:rPr>
      </w:pPr>
      <w:r w:rsidRPr="00ED38E8">
        <w:rPr>
          <w:rFonts w:asciiTheme="minorHAnsi" w:hAnsiTheme="minorHAnsi"/>
          <w:b/>
          <w:lang w:val="es-HN"/>
        </w:rPr>
        <w:t>________________________________________________________________________</w:t>
      </w:r>
    </w:p>
    <w:p w14:paraId="226F5866"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color w:val="ED7D31" w:themeColor="accent2"/>
          <w:lang w:val="es-HN"/>
        </w:rPr>
      </w:pPr>
    </w:p>
    <w:p w14:paraId="249EFAC0" w14:textId="77777777" w:rsidR="00360244" w:rsidRPr="00ED38E8" w:rsidRDefault="00360244" w:rsidP="00360244">
      <w:pPr>
        <w:numPr>
          <w:ilvl w:val="0"/>
          <w:numId w:val="13"/>
        </w:num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rPr>
          <w:rFonts w:asciiTheme="minorHAnsi" w:hAnsiTheme="minorHAnsi"/>
          <w:b/>
          <w:color w:val="ED7D31" w:themeColor="accent2"/>
          <w:lang w:val="es-HN"/>
        </w:rPr>
      </w:pPr>
      <w:r w:rsidRPr="00ED38E8">
        <w:rPr>
          <w:rFonts w:asciiTheme="minorHAnsi" w:hAnsiTheme="minorHAnsi"/>
          <w:b/>
          <w:color w:val="ED7D31" w:themeColor="accent2"/>
          <w:lang w:val="es-HN"/>
        </w:rPr>
        <w:t>Lista de Remisiones Técnicas</w:t>
      </w:r>
    </w:p>
    <w:p w14:paraId="02066C59"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color w:val="ED7D31" w:themeColor="accent2"/>
          <w:lang w:val="es-HN"/>
        </w:rPr>
      </w:pPr>
    </w:p>
    <w:p w14:paraId="4B774894"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color w:val="ED7D31" w:themeColor="accent2"/>
          <w:lang w:val="es-HN"/>
        </w:rPr>
      </w:pPr>
      <w:r w:rsidRPr="00ED38E8">
        <w:rPr>
          <w:rFonts w:asciiTheme="minorHAnsi" w:hAnsiTheme="minorHAnsi"/>
          <w:b/>
          <w:color w:val="ED7D31" w:themeColor="accent2"/>
          <w:lang w:val="es-HN"/>
        </w:rPr>
        <w:t xml:space="preserve">Remisión No.     Especificación No.   </w:t>
      </w:r>
      <w:r w:rsidRPr="00ED38E8">
        <w:rPr>
          <w:rFonts w:asciiTheme="minorHAnsi" w:hAnsiTheme="minorHAnsi"/>
          <w:b/>
          <w:color w:val="ED7D31" w:themeColor="accent2"/>
          <w:lang w:val="es-HN"/>
        </w:rPr>
        <w:tab/>
        <w:t>Descripción</w:t>
      </w:r>
      <w:r w:rsidRPr="00ED38E8">
        <w:rPr>
          <w:rFonts w:asciiTheme="minorHAnsi" w:hAnsiTheme="minorHAnsi"/>
          <w:b/>
          <w:color w:val="ED7D31" w:themeColor="accent2"/>
          <w:lang w:val="es-HN"/>
        </w:rPr>
        <w:tab/>
      </w:r>
      <w:r w:rsidRPr="00ED38E8">
        <w:rPr>
          <w:rFonts w:asciiTheme="minorHAnsi" w:hAnsiTheme="minorHAnsi"/>
          <w:b/>
          <w:color w:val="ED7D31" w:themeColor="accent2"/>
          <w:lang w:val="es-HN"/>
        </w:rPr>
        <w:tab/>
        <w:t xml:space="preserve">  Fecha de Aprobación</w:t>
      </w:r>
    </w:p>
    <w:p w14:paraId="3A284317"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color w:val="ED7D31" w:themeColor="accent2"/>
          <w:lang w:val="es-HN"/>
        </w:rPr>
      </w:pPr>
      <w:r w:rsidRPr="00ED38E8">
        <w:rPr>
          <w:rFonts w:asciiTheme="minorHAnsi" w:hAnsiTheme="minorHAnsi"/>
          <w:color w:val="ED7D31" w:themeColor="accent2"/>
          <w:lang w:val="es-HN"/>
        </w:rPr>
        <w:t>___________      ________________</w:t>
      </w:r>
      <w:r w:rsidRPr="00ED38E8">
        <w:rPr>
          <w:rFonts w:asciiTheme="minorHAnsi" w:hAnsiTheme="minorHAnsi"/>
          <w:color w:val="ED7D31" w:themeColor="accent2"/>
          <w:lang w:val="es-HN"/>
        </w:rPr>
        <w:tab/>
        <w:t>_________________________      _________________</w:t>
      </w:r>
      <w:r w:rsidRPr="00ED38E8">
        <w:rPr>
          <w:rFonts w:asciiTheme="minorHAnsi" w:hAnsiTheme="minorHAnsi"/>
          <w:color w:val="ED7D31" w:themeColor="accent2"/>
          <w:lang w:val="es-HN"/>
        </w:rPr>
        <w:tab/>
      </w:r>
    </w:p>
    <w:p w14:paraId="35A2945C"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color w:val="ED7D31" w:themeColor="accent2"/>
          <w:lang w:val="es-HN"/>
        </w:rPr>
      </w:pPr>
      <w:r w:rsidRPr="00ED38E8">
        <w:rPr>
          <w:rFonts w:asciiTheme="minorHAnsi" w:hAnsiTheme="minorHAnsi"/>
          <w:color w:val="ED7D31" w:themeColor="accent2"/>
          <w:lang w:val="es-HN"/>
        </w:rPr>
        <w:t>___________      ________________</w:t>
      </w:r>
      <w:r w:rsidRPr="00ED38E8">
        <w:rPr>
          <w:rFonts w:asciiTheme="minorHAnsi" w:hAnsiTheme="minorHAnsi"/>
          <w:color w:val="ED7D31" w:themeColor="accent2"/>
          <w:lang w:val="es-HN"/>
        </w:rPr>
        <w:tab/>
        <w:t>_________________________      _________________</w:t>
      </w:r>
      <w:r w:rsidRPr="00ED38E8">
        <w:rPr>
          <w:rFonts w:asciiTheme="minorHAnsi" w:hAnsiTheme="minorHAnsi"/>
          <w:color w:val="ED7D31" w:themeColor="accent2"/>
          <w:lang w:val="es-HN"/>
        </w:rPr>
        <w:tab/>
      </w:r>
    </w:p>
    <w:p w14:paraId="39226071"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color w:val="ED7D31" w:themeColor="accent2"/>
          <w:lang w:val="es-HN"/>
        </w:rPr>
      </w:pPr>
      <w:r w:rsidRPr="00ED38E8">
        <w:rPr>
          <w:rFonts w:asciiTheme="minorHAnsi" w:hAnsiTheme="minorHAnsi"/>
          <w:color w:val="ED7D31" w:themeColor="accent2"/>
          <w:lang w:val="es-HN"/>
        </w:rPr>
        <w:t>___________      ________________</w:t>
      </w:r>
      <w:r w:rsidRPr="00ED38E8">
        <w:rPr>
          <w:rFonts w:asciiTheme="minorHAnsi" w:hAnsiTheme="minorHAnsi"/>
          <w:color w:val="ED7D31" w:themeColor="accent2"/>
          <w:lang w:val="es-HN"/>
        </w:rPr>
        <w:tab/>
        <w:t>_________________________      _________________</w:t>
      </w:r>
      <w:r w:rsidRPr="00ED38E8">
        <w:rPr>
          <w:rFonts w:asciiTheme="minorHAnsi" w:hAnsiTheme="minorHAnsi"/>
          <w:color w:val="ED7D31" w:themeColor="accent2"/>
          <w:lang w:val="es-HN"/>
        </w:rPr>
        <w:tab/>
      </w:r>
    </w:p>
    <w:p w14:paraId="76DAB2C7"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color w:val="ED7D31" w:themeColor="accent2"/>
          <w:lang w:val="es-HN"/>
        </w:rPr>
      </w:pPr>
      <w:r w:rsidRPr="00ED38E8">
        <w:rPr>
          <w:rFonts w:asciiTheme="minorHAnsi" w:hAnsiTheme="minorHAnsi"/>
          <w:color w:val="ED7D31" w:themeColor="accent2"/>
          <w:lang w:val="es-HN"/>
        </w:rPr>
        <w:t>___________      ________________</w:t>
      </w:r>
      <w:r w:rsidRPr="00ED38E8">
        <w:rPr>
          <w:rFonts w:asciiTheme="minorHAnsi" w:hAnsiTheme="minorHAnsi"/>
          <w:color w:val="ED7D31" w:themeColor="accent2"/>
          <w:lang w:val="es-HN"/>
        </w:rPr>
        <w:tab/>
        <w:t>_________________________      _________________</w:t>
      </w:r>
      <w:r w:rsidRPr="00ED38E8">
        <w:rPr>
          <w:rFonts w:asciiTheme="minorHAnsi" w:hAnsiTheme="minorHAnsi"/>
          <w:color w:val="ED7D31" w:themeColor="accent2"/>
          <w:lang w:val="es-HN"/>
        </w:rPr>
        <w:tab/>
      </w:r>
    </w:p>
    <w:p w14:paraId="3F09736E"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color w:val="ED7D31" w:themeColor="accent2"/>
          <w:lang w:val="es-HN"/>
        </w:rPr>
      </w:pPr>
      <w:r w:rsidRPr="00ED38E8">
        <w:rPr>
          <w:rFonts w:asciiTheme="minorHAnsi" w:hAnsiTheme="minorHAnsi"/>
          <w:color w:val="ED7D31" w:themeColor="accent2"/>
          <w:lang w:val="es-HN"/>
        </w:rPr>
        <w:t>___________      ________________</w:t>
      </w:r>
      <w:r w:rsidRPr="00ED38E8">
        <w:rPr>
          <w:rFonts w:asciiTheme="minorHAnsi" w:hAnsiTheme="minorHAnsi"/>
          <w:color w:val="ED7D31" w:themeColor="accent2"/>
          <w:lang w:val="es-HN"/>
        </w:rPr>
        <w:tab/>
        <w:t>_________________________      _________________</w:t>
      </w:r>
      <w:r w:rsidRPr="00ED38E8">
        <w:rPr>
          <w:rFonts w:asciiTheme="minorHAnsi" w:hAnsiTheme="minorHAnsi"/>
          <w:color w:val="ED7D31" w:themeColor="accent2"/>
          <w:lang w:val="es-HN"/>
        </w:rPr>
        <w:tab/>
      </w:r>
    </w:p>
    <w:p w14:paraId="689E159B"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color w:val="ED7D31" w:themeColor="accent2"/>
          <w:lang w:val="es-HN"/>
        </w:rPr>
        <w:t>___________      ________________</w:t>
      </w:r>
      <w:r w:rsidRPr="00ED38E8">
        <w:rPr>
          <w:rFonts w:asciiTheme="minorHAnsi" w:hAnsiTheme="minorHAnsi"/>
          <w:color w:val="ED7D31" w:themeColor="accent2"/>
          <w:lang w:val="es-HN"/>
        </w:rPr>
        <w:tab/>
        <w:t>_________________________      _________________</w:t>
      </w:r>
      <w:r w:rsidRPr="00ED38E8">
        <w:rPr>
          <w:rFonts w:asciiTheme="minorHAnsi" w:hAnsiTheme="minorHAnsi"/>
          <w:lang w:val="es-HN"/>
        </w:rPr>
        <w:tab/>
      </w:r>
    </w:p>
    <w:p w14:paraId="13AFC290"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p>
    <w:p w14:paraId="58C7CD53"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5.     Especificaciones de materiales (Requisitos de Pruebas)</w:t>
      </w:r>
    </w:p>
    <w:p w14:paraId="041CE024"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p w14:paraId="62CF89A3"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b/>
          <w:lang w:val="es-HN"/>
        </w:rPr>
        <w:tab/>
      </w:r>
      <w:r w:rsidRPr="00ED38E8">
        <w:rPr>
          <w:rFonts w:asciiTheme="minorHAnsi" w:hAnsiTheme="minorHAnsi"/>
          <w:lang w:val="es-HN"/>
        </w:rPr>
        <w:t>Cumplen con todos los requisitos</w:t>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proofErr w:type="spellStart"/>
      <w:r w:rsidRPr="00ED38E8">
        <w:rPr>
          <w:rFonts w:asciiTheme="minorHAnsi" w:hAnsiTheme="minorHAnsi"/>
          <w:lang w:val="es-HN"/>
        </w:rPr>
        <w:t>Si</w:t>
      </w:r>
      <w:proofErr w:type="spellEnd"/>
      <w:r w:rsidRPr="00ED38E8">
        <w:rPr>
          <w:rFonts w:asciiTheme="minorHAnsi" w:hAnsiTheme="minorHAnsi"/>
          <w:lang w:val="es-HN"/>
        </w:rPr>
        <w:t xml:space="preserve">  ________</w:t>
      </w:r>
      <w:r w:rsidRPr="00ED38E8">
        <w:rPr>
          <w:rFonts w:asciiTheme="minorHAnsi" w:hAnsiTheme="minorHAnsi"/>
          <w:lang w:val="es-HN"/>
        </w:rPr>
        <w:tab/>
        <w:t xml:space="preserve">No </w:t>
      </w:r>
    </w:p>
    <w:p w14:paraId="4EE013C5"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ab/>
        <w:t>Existe una desviación</w:t>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proofErr w:type="spellStart"/>
      <w:r w:rsidRPr="00ED38E8">
        <w:rPr>
          <w:rFonts w:asciiTheme="minorHAnsi" w:hAnsiTheme="minorHAnsi"/>
          <w:lang w:val="es-HN"/>
        </w:rPr>
        <w:t>Si</w:t>
      </w:r>
      <w:proofErr w:type="spellEnd"/>
      <w:r w:rsidRPr="00ED38E8">
        <w:rPr>
          <w:rFonts w:asciiTheme="minorHAnsi" w:hAnsiTheme="minorHAnsi"/>
          <w:lang w:val="es-HN"/>
        </w:rPr>
        <w:t xml:space="preserve">  ________</w:t>
      </w:r>
      <w:r w:rsidRPr="00ED38E8">
        <w:rPr>
          <w:rFonts w:asciiTheme="minorHAnsi" w:hAnsiTheme="minorHAnsi"/>
          <w:lang w:val="es-HN"/>
        </w:rPr>
        <w:tab/>
        <w:t xml:space="preserve">No </w:t>
      </w:r>
    </w:p>
    <w:p w14:paraId="05635971"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p>
    <w:p w14:paraId="4F6AF49B"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p>
    <w:p w14:paraId="5536ACC2"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Comentarios</w:t>
      </w:r>
      <w:proofErr w:type="gramStart"/>
      <w:r w:rsidRPr="00ED38E8">
        <w:rPr>
          <w:rFonts w:asciiTheme="minorHAnsi" w:hAnsiTheme="minorHAnsi"/>
          <w:lang w:val="es-HN"/>
        </w:rPr>
        <w:t>:  _</w:t>
      </w:r>
      <w:proofErr w:type="gramEnd"/>
      <w:r w:rsidRPr="00ED38E8">
        <w:rPr>
          <w:rFonts w:asciiTheme="minorHAnsi" w:hAnsiTheme="minorHAnsi"/>
          <w:lang w:val="es-HN"/>
        </w:rPr>
        <w:t>_____________________________________________________________________</w:t>
      </w:r>
    </w:p>
    <w:p w14:paraId="2D8E6F23"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___________________________________________________________________________</w:t>
      </w:r>
    </w:p>
    <w:p w14:paraId="4C4A5154"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___________________________________________________________________________</w:t>
      </w:r>
    </w:p>
    <w:p w14:paraId="5A1EE585"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lastRenderedPageBreak/>
        <w:t>___________________________________________________________________________</w:t>
      </w:r>
    </w:p>
    <w:p w14:paraId="6E580FA2"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___________________________________________________________________________</w:t>
      </w:r>
    </w:p>
    <w:p w14:paraId="435C9E68"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___________________________________________________________________________</w:t>
      </w:r>
    </w:p>
    <w:p w14:paraId="5335CCA1"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p w14:paraId="51F815F4"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6.   Disponibilidad y Almacenamiento de Materiales:</w:t>
      </w:r>
    </w:p>
    <w:p w14:paraId="356F06D6"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ind w:left="360"/>
        <w:jc w:val="both"/>
        <w:rPr>
          <w:rFonts w:asciiTheme="minorHAnsi" w:hAnsiTheme="minorHAnsi"/>
          <w:lang w:val="es-HN"/>
        </w:rPr>
      </w:pPr>
      <w:r w:rsidRPr="00ED38E8">
        <w:rPr>
          <w:rFonts w:asciiTheme="minorHAnsi" w:hAnsiTheme="minorHAnsi"/>
          <w:lang w:val="es-HN"/>
        </w:rPr>
        <w:t>Materiales en sitio están disponibles:</w:t>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proofErr w:type="spellStart"/>
      <w:r w:rsidRPr="00ED38E8">
        <w:rPr>
          <w:rFonts w:asciiTheme="minorHAnsi" w:hAnsiTheme="minorHAnsi"/>
          <w:lang w:val="es-HN"/>
        </w:rPr>
        <w:t>Si________No</w:t>
      </w:r>
      <w:proofErr w:type="spellEnd"/>
      <w:r w:rsidRPr="00ED38E8">
        <w:rPr>
          <w:rFonts w:asciiTheme="minorHAnsi" w:hAnsiTheme="minorHAnsi"/>
          <w:lang w:val="es-HN"/>
        </w:rPr>
        <w:t xml:space="preserve"> ___   Materiales en sitio están aprobados:</w:t>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t xml:space="preserve">Si   ______No_       ______             Almacenamiento de Materiales en el Sitio:     A Satisfacción _____  Malas Condiciones  </w:t>
      </w:r>
    </w:p>
    <w:p w14:paraId="7F66075F" w14:textId="48C4F876"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Comentarios:     ___________________________________________________________________________</w:t>
      </w:r>
    </w:p>
    <w:p w14:paraId="0835BA3B"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___________________________________________________________________________</w:t>
      </w:r>
    </w:p>
    <w:p w14:paraId="10362082"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___________________________________________________________________________</w:t>
      </w:r>
    </w:p>
    <w:p w14:paraId="0789E21D"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___________________________________________________________________________</w:t>
      </w:r>
    </w:p>
    <w:p w14:paraId="4FB41F91"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___________________________________________________________________________</w:t>
      </w:r>
    </w:p>
    <w:p w14:paraId="4C2BDDE2"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___________________________________________________________________________</w:t>
      </w:r>
    </w:p>
    <w:p w14:paraId="49EC09A2"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p w14:paraId="7F3A6038" w14:textId="77777777" w:rsidR="00360244" w:rsidRPr="00ED38E8" w:rsidRDefault="00360244" w:rsidP="00360244">
      <w:pPr>
        <w:numPr>
          <w:ilvl w:val="0"/>
          <w:numId w:val="17"/>
        </w:num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Inspección de Equipo de Construcción</w:t>
      </w:r>
    </w:p>
    <w:p w14:paraId="7D8A3269"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p w14:paraId="39BCDFE7"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sectPr w:rsidR="00360244" w:rsidRPr="00ED38E8" w:rsidSect="00262732">
          <w:type w:val="oddPage"/>
          <w:pgSz w:w="12240" w:h="15840" w:code="1"/>
          <w:pgMar w:top="964" w:right="1469" w:bottom="1701" w:left="1701" w:header="992" w:footer="731"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1761"/>
        <w:gridCol w:w="1767"/>
        <w:gridCol w:w="1432"/>
        <w:gridCol w:w="1421"/>
      </w:tblGrid>
      <w:tr w:rsidR="00360244" w:rsidRPr="00ED38E8" w14:paraId="5D1E22D3" w14:textId="77777777" w:rsidTr="00544978">
        <w:trPr>
          <w:cantSplit/>
        </w:trPr>
        <w:tc>
          <w:tcPr>
            <w:tcW w:w="2907" w:type="dxa"/>
            <w:vMerge w:val="restart"/>
          </w:tcPr>
          <w:p w14:paraId="1DE68134"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lastRenderedPageBreak/>
              <w:t>Lista de Equipo</w:t>
            </w:r>
          </w:p>
        </w:tc>
        <w:tc>
          <w:tcPr>
            <w:tcW w:w="3528" w:type="dxa"/>
            <w:gridSpan w:val="2"/>
          </w:tcPr>
          <w:p w14:paraId="2EF76B07"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center"/>
              <w:rPr>
                <w:rFonts w:asciiTheme="minorHAnsi" w:hAnsiTheme="minorHAnsi"/>
                <w:b/>
                <w:lang w:val="es-HN"/>
              </w:rPr>
            </w:pPr>
            <w:r w:rsidRPr="00ED38E8">
              <w:rPr>
                <w:rFonts w:asciiTheme="minorHAnsi" w:hAnsiTheme="minorHAnsi"/>
                <w:b/>
                <w:lang w:val="es-HN"/>
              </w:rPr>
              <w:t>Condiciones de Funcionamiento</w:t>
            </w:r>
          </w:p>
        </w:tc>
        <w:tc>
          <w:tcPr>
            <w:tcW w:w="2853" w:type="dxa"/>
            <w:gridSpan w:val="2"/>
          </w:tcPr>
          <w:p w14:paraId="64D1BBCA"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center"/>
              <w:rPr>
                <w:rFonts w:asciiTheme="minorHAnsi" w:hAnsiTheme="minorHAnsi"/>
                <w:b/>
                <w:lang w:val="es-HN"/>
              </w:rPr>
            </w:pPr>
            <w:r w:rsidRPr="00ED38E8">
              <w:rPr>
                <w:rFonts w:asciiTheme="minorHAnsi" w:hAnsiTheme="minorHAnsi"/>
                <w:b/>
                <w:lang w:val="es-HN"/>
              </w:rPr>
              <w:t xml:space="preserve">Requisitos de Seguridad </w:t>
            </w:r>
          </w:p>
        </w:tc>
      </w:tr>
      <w:tr w:rsidR="00360244" w:rsidRPr="00ED38E8" w14:paraId="3638264A" w14:textId="77777777" w:rsidTr="00544978">
        <w:trPr>
          <w:cantSplit/>
        </w:trPr>
        <w:tc>
          <w:tcPr>
            <w:tcW w:w="2907" w:type="dxa"/>
            <w:vMerge/>
          </w:tcPr>
          <w:p w14:paraId="682AEED0"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1" w:type="dxa"/>
          </w:tcPr>
          <w:p w14:paraId="52188C8F"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center"/>
              <w:rPr>
                <w:rFonts w:asciiTheme="minorHAnsi" w:hAnsiTheme="minorHAnsi"/>
                <w:b/>
                <w:lang w:val="es-HN"/>
              </w:rPr>
            </w:pPr>
            <w:r w:rsidRPr="00ED38E8">
              <w:rPr>
                <w:rFonts w:asciiTheme="minorHAnsi" w:hAnsiTheme="minorHAnsi"/>
                <w:b/>
                <w:lang w:val="es-HN"/>
              </w:rPr>
              <w:t>Bueno</w:t>
            </w:r>
          </w:p>
        </w:tc>
        <w:tc>
          <w:tcPr>
            <w:tcW w:w="1767" w:type="dxa"/>
          </w:tcPr>
          <w:p w14:paraId="12D5327A"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center"/>
              <w:rPr>
                <w:rFonts w:asciiTheme="minorHAnsi" w:hAnsiTheme="minorHAnsi"/>
                <w:b/>
                <w:lang w:val="es-HN"/>
              </w:rPr>
            </w:pPr>
            <w:r w:rsidRPr="00ED38E8">
              <w:rPr>
                <w:rFonts w:asciiTheme="minorHAnsi" w:hAnsiTheme="minorHAnsi"/>
                <w:b/>
                <w:lang w:val="es-HN"/>
              </w:rPr>
              <w:t>Malo</w:t>
            </w:r>
          </w:p>
        </w:tc>
        <w:tc>
          <w:tcPr>
            <w:tcW w:w="1432" w:type="dxa"/>
          </w:tcPr>
          <w:p w14:paraId="17FE34B6"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center"/>
              <w:rPr>
                <w:rFonts w:asciiTheme="minorHAnsi" w:hAnsiTheme="minorHAnsi"/>
                <w:b/>
                <w:lang w:val="es-HN"/>
              </w:rPr>
            </w:pPr>
            <w:r w:rsidRPr="00ED38E8">
              <w:rPr>
                <w:rFonts w:asciiTheme="minorHAnsi" w:hAnsiTheme="minorHAnsi"/>
                <w:b/>
                <w:lang w:val="es-HN"/>
              </w:rPr>
              <w:t>Cumple</w:t>
            </w:r>
          </w:p>
        </w:tc>
        <w:tc>
          <w:tcPr>
            <w:tcW w:w="1421" w:type="dxa"/>
          </w:tcPr>
          <w:p w14:paraId="0E38DB0C"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center"/>
              <w:rPr>
                <w:rFonts w:asciiTheme="minorHAnsi" w:hAnsiTheme="minorHAnsi"/>
                <w:b/>
                <w:lang w:val="es-HN"/>
              </w:rPr>
            </w:pPr>
            <w:r w:rsidRPr="00ED38E8">
              <w:rPr>
                <w:rFonts w:asciiTheme="minorHAnsi" w:hAnsiTheme="minorHAnsi"/>
                <w:b/>
                <w:lang w:val="es-HN"/>
              </w:rPr>
              <w:t>No Cumple</w:t>
            </w:r>
          </w:p>
        </w:tc>
      </w:tr>
      <w:tr w:rsidR="00360244" w:rsidRPr="00ED38E8" w14:paraId="3CE74B7D" w14:textId="77777777" w:rsidTr="00544978">
        <w:tc>
          <w:tcPr>
            <w:tcW w:w="2907" w:type="dxa"/>
          </w:tcPr>
          <w:p w14:paraId="2321B0F0"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1" w:type="dxa"/>
          </w:tcPr>
          <w:p w14:paraId="5E8DA8AC"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7" w:type="dxa"/>
          </w:tcPr>
          <w:p w14:paraId="7B8CC53E"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32" w:type="dxa"/>
          </w:tcPr>
          <w:p w14:paraId="6277D7E7"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21" w:type="dxa"/>
          </w:tcPr>
          <w:p w14:paraId="2AA2A6D7"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r>
      <w:tr w:rsidR="00360244" w:rsidRPr="00ED38E8" w14:paraId="0BF91CB7" w14:textId="77777777" w:rsidTr="00544978">
        <w:tc>
          <w:tcPr>
            <w:tcW w:w="2907" w:type="dxa"/>
          </w:tcPr>
          <w:p w14:paraId="1047DBE5"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1" w:type="dxa"/>
          </w:tcPr>
          <w:p w14:paraId="2FCB9FBB"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7" w:type="dxa"/>
          </w:tcPr>
          <w:p w14:paraId="31BBA3F9"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32" w:type="dxa"/>
          </w:tcPr>
          <w:p w14:paraId="068E5589"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21" w:type="dxa"/>
          </w:tcPr>
          <w:p w14:paraId="1D742696"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r>
      <w:tr w:rsidR="00360244" w:rsidRPr="00ED38E8" w14:paraId="4CB9C75E" w14:textId="77777777" w:rsidTr="00544978">
        <w:tc>
          <w:tcPr>
            <w:tcW w:w="2907" w:type="dxa"/>
          </w:tcPr>
          <w:p w14:paraId="6ECF523F"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1" w:type="dxa"/>
          </w:tcPr>
          <w:p w14:paraId="22933CD1"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7" w:type="dxa"/>
          </w:tcPr>
          <w:p w14:paraId="0590D035"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32" w:type="dxa"/>
          </w:tcPr>
          <w:p w14:paraId="1F903029"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21" w:type="dxa"/>
          </w:tcPr>
          <w:p w14:paraId="7994637E"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r>
      <w:tr w:rsidR="00360244" w:rsidRPr="00ED38E8" w14:paraId="2019F45E" w14:textId="77777777" w:rsidTr="00544978">
        <w:tc>
          <w:tcPr>
            <w:tcW w:w="2907" w:type="dxa"/>
          </w:tcPr>
          <w:p w14:paraId="0E223EE3"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1" w:type="dxa"/>
          </w:tcPr>
          <w:p w14:paraId="52D346DB"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7" w:type="dxa"/>
          </w:tcPr>
          <w:p w14:paraId="0E5228D6"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32" w:type="dxa"/>
          </w:tcPr>
          <w:p w14:paraId="00F55517"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21" w:type="dxa"/>
          </w:tcPr>
          <w:p w14:paraId="5ECE016F"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r>
      <w:tr w:rsidR="00360244" w:rsidRPr="00ED38E8" w14:paraId="6527D219" w14:textId="77777777" w:rsidTr="00544978">
        <w:tc>
          <w:tcPr>
            <w:tcW w:w="2907" w:type="dxa"/>
          </w:tcPr>
          <w:p w14:paraId="1EC06E73"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1" w:type="dxa"/>
          </w:tcPr>
          <w:p w14:paraId="575A0360"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7" w:type="dxa"/>
          </w:tcPr>
          <w:p w14:paraId="33404C4C"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32" w:type="dxa"/>
          </w:tcPr>
          <w:p w14:paraId="44BBD1F5"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21" w:type="dxa"/>
          </w:tcPr>
          <w:p w14:paraId="74726F61"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r>
      <w:tr w:rsidR="00360244" w:rsidRPr="00ED38E8" w14:paraId="600576C3" w14:textId="77777777" w:rsidTr="00544978">
        <w:tc>
          <w:tcPr>
            <w:tcW w:w="2907" w:type="dxa"/>
          </w:tcPr>
          <w:p w14:paraId="43B3FEA5"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1" w:type="dxa"/>
          </w:tcPr>
          <w:p w14:paraId="6B3CD98E"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7" w:type="dxa"/>
          </w:tcPr>
          <w:p w14:paraId="1872FFB8"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32" w:type="dxa"/>
          </w:tcPr>
          <w:p w14:paraId="0EC8F550"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21" w:type="dxa"/>
          </w:tcPr>
          <w:p w14:paraId="4E77ABC5"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r>
      <w:tr w:rsidR="00360244" w:rsidRPr="00ED38E8" w14:paraId="04D450A7" w14:textId="77777777" w:rsidTr="00544978">
        <w:tc>
          <w:tcPr>
            <w:tcW w:w="2907" w:type="dxa"/>
          </w:tcPr>
          <w:p w14:paraId="4CA9FAA5"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1" w:type="dxa"/>
          </w:tcPr>
          <w:p w14:paraId="300163AF"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7" w:type="dxa"/>
          </w:tcPr>
          <w:p w14:paraId="4059FEF3"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32" w:type="dxa"/>
          </w:tcPr>
          <w:p w14:paraId="579689F7"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21" w:type="dxa"/>
          </w:tcPr>
          <w:p w14:paraId="4537B2D4"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r>
      <w:tr w:rsidR="00360244" w:rsidRPr="00ED38E8" w14:paraId="7DF80590" w14:textId="77777777" w:rsidTr="00544978">
        <w:tc>
          <w:tcPr>
            <w:tcW w:w="2907" w:type="dxa"/>
          </w:tcPr>
          <w:p w14:paraId="6026BDC7"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1" w:type="dxa"/>
          </w:tcPr>
          <w:p w14:paraId="494B7474"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7" w:type="dxa"/>
          </w:tcPr>
          <w:p w14:paraId="6EBF54F6"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32" w:type="dxa"/>
          </w:tcPr>
          <w:p w14:paraId="3D2B64DE"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21" w:type="dxa"/>
          </w:tcPr>
          <w:p w14:paraId="44C96A18"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r>
      <w:tr w:rsidR="00360244" w:rsidRPr="00ED38E8" w14:paraId="1C1054A5" w14:textId="77777777" w:rsidTr="00544978">
        <w:tc>
          <w:tcPr>
            <w:tcW w:w="2907" w:type="dxa"/>
          </w:tcPr>
          <w:p w14:paraId="2EFA6644"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1" w:type="dxa"/>
          </w:tcPr>
          <w:p w14:paraId="57320968"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7" w:type="dxa"/>
          </w:tcPr>
          <w:p w14:paraId="359FB84B"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32" w:type="dxa"/>
          </w:tcPr>
          <w:p w14:paraId="4B6DE319"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21" w:type="dxa"/>
          </w:tcPr>
          <w:p w14:paraId="51AE055B"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r>
      <w:tr w:rsidR="00360244" w:rsidRPr="00ED38E8" w14:paraId="2E7F119C" w14:textId="77777777" w:rsidTr="00544978">
        <w:tc>
          <w:tcPr>
            <w:tcW w:w="2907" w:type="dxa"/>
          </w:tcPr>
          <w:p w14:paraId="398BF697"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1" w:type="dxa"/>
          </w:tcPr>
          <w:p w14:paraId="497FBE9F"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7" w:type="dxa"/>
          </w:tcPr>
          <w:p w14:paraId="44C0A357"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32" w:type="dxa"/>
          </w:tcPr>
          <w:p w14:paraId="2D4728AF"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21" w:type="dxa"/>
          </w:tcPr>
          <w:p w14:paraId="1DF08084"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r>
      <w:tr w:rsidR="00360244" w:rsidRPr="00ED38E8" w14:paraId="7AA723B4" w14:textId="77777777" w:rsidTr="00544978">
        <w:tc>
          <w:tcPr>
            <w:tcW w:w="2907" w:type="dxa"/>
          </w:tcPr>
          <w:p w14:paraId="5BD3565A"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1" w:type="dxa"/>
          </w:tcPr>
          <w:p w14:paraId="55A49BE0"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7" w:type="dxa"/>
          </w:tcPr>
          <w:p w14:paraId="26FCD0C5"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32" w:type="dxa"/>
          </w:tcPr>
          <w:p w14:paraId="4BE1DABA"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21" w:type="dxa"/>
          </w:tcPr>
          <w:p w14:paraId="3290DE26"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r>
      <w:tr w:rsidR="00360244" w:rsidRPr="00ED38E8" w14:paraId="5B6EA4D5" w14:textId="77777777" w:rsidTr="00544978">
        <w:tc>
          <w:tcPr>
            <w:tcW w:w="2907" w:type="dxa"/>
          </w:tcPr>
          <w:p w14:paraId="7911B0AA"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1" w:type="dxa"/>
          </w:tcPr>
          <w:p w14:paraId="36B368C3"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7" w:type="dxa"/>
          </w:tcPr>
          <w:p w14:paraId="1BC6D630"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32" w:type="dxa"/>
          </w:tcPr>
          <w:p w14:paraId="36139EA5"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21" w:type="dxa"/>
          </w:tcPr>
          <w:p w14:paraId="29B9E40E"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r>
      <w:tr w:rsidR="00360244" w:rsidRPr="00ED38E8" w14:paraId="7CCAE900" w14:textId="77777777" w:rsidTr="00544978">
        <w:tc>
          <w:tcPr>
            <w:tcW w:w="2907" w:type="dxa"/>
          </w:tcPr>
          <w:p w14:paraId="3EB65E9D"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1" w:type="dxa"/>
          </w:tcPr>
          <w:p w14:paraId="755881B4"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7" w:type="dxa"/>
          </w:tcPr>
          <w:p w14:paraId="5F74B9F8"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32" w:type="dxa"/>
          </w:tcPr>
          <w:p w14:paraId="1C0F485F"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21" w:type="dxa"/>
          </w:tcPr>
          <w:p w14:paraId="11581FDC"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r>
      <w:tr w:rsidR="00360244" w:rsidRPr="00ED38E8" w14:paraId="2C4DA79B" w14:textId="77777777" w:rsidTr="00544978">
        <w:tc>
          <w:tcPr>
            <w:tcW w:w="2907" w:type="dxa"/>
          </w:tcPr>
          <w:p w14:paraId="0F599A0B"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1" w:type="dxa"/>
          </w:tcPr>
          <w:p w14:paraId="7B7740FB"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7" w:type="dxa"/>
          </w:tcPr>
          <w:p w14:paraId="2904C4BC"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32" w:type="dxa"/>
          </w:tcPr>
          <w:p w14:paraId="36FC3B56"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21" w:type="dxa"/>
          </w:tcPr>
          <w:p w14:paraId="057D2052"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r>
      <w:tr w:rsidR="00360244" w:rsidRPr="00ED38E8" w14:paraId="4CB51912" w14:textId="77777777" w:rsidTr="00544978">
        <w:tc>
          <w:tcPr>
            <w:tcW w:w="2907" w:type="dxa"/>
          </w:tcPr>
          <w:p w14:paraId="3A23B987"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1" w:type="dxa"/>
          </w:tcPr>
          <w:p w14:paraId="0791502E"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7" w:type="dxa"/>
          </w:tcPr>
          <w:p w14:paraId="6CBDA9E8"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32" w:type="dxa"/>
          </w:tcPr>
          <w:p w14:paraId="432C2823"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21" w:type="dxa"/>
          </w:tcPr>
          <w:p w14:paraId="100C8E20"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r>
      <w:tr w:rsidR="00360244" w:rsidRPr="00ED38E8" w14:paraId="7474FFF8" w14:textId="77777777" w:rsidTr="00544978">
        <w:tc>
          <w:tcPr>
            <w:tcW w:w="2907" w:type="dxa"/>
          </w:tcPr>
          <w:p w14:paraId="5A8FB143"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1" w:type="dxa"/>
          </w:tcPr>
          <w:p w14:paraId="55903C7E"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767" w:type="dxa"/>
          </w:tcPr>
          <w:p w14:paraId="196D8FDB"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32" w:type="dxa"/>
          </w:tcPr>
          <w:p w14:paraId="1B34957C"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c>
          <w:tcPr>
            <w:tcW w:w="1421" w:type="dxa"/>
          </w:tcPr>
          <w:p w14:paraId="4B57701E" w14:textId="77777777" w:rsidR="00360244" w:rsidRPr="00ED38E8" w:rsidRDefault="00360244" w:rsidP="00544978">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tc>
      </w:tr>
    </w:tbl>
    <w:p w14:paraId="478CBB77"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sectPr w:rsidR="00360244" w:rsidRPr="00ED38E8">
          <w:type w:val="continuous"/>
          <w:pgSz w:w="12240" w:h="15840" w:code="1"/>
          <w:pgMar w:top="965" w:right="1469" w:bottom="1699" w:left="1699" w:header="990" w:footer="734" w:gutter="0"/>
          <w:cols w:space="720"/>
        </w:sectPr>
      </w:pPr>
    </w:p>
    <w:p w14:paraId="7D008D22"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p w14:paraId="19334771"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Comentarios: __________________________________________________________________</w:t>
      </w:r>
    </w:p>
    <w:p w14:paraId="5F4877B7" w14:textId="77777777" w:rsidR="00360244" w:rsidRPr="00ED38E8" w:rsidRDefault="00360244" w:rsidP="00360244">
      <w:pPr>
        <w:suppressAutoHyphens/>
        <w:spacing w:line="360" w:lineRule="auto"/>
        <w:rPr>
          <w:rFonts w:asciiTheme="minorHAnsi" w:hAnsiTheme="minorHAnsi"/>
          <w:b/>
          <w:lang w:val="es-HN"/>
        </w:rPr>
      </w:pPr>
    </w:p>
    <w:p w14:paraId="7A259420"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8.    Inspección del Equipo de Control de Calidad</w:t>
      </w:r>
    </w:p>
    <w:p w14:paraId="0EB07801"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p w14:paraId="22F872E4"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b/>
          <w:lang w:val="es-HN"/>
        </w:rPr>
        <w:tab/>
      </w:r>
      <w:r w:rsidRPr="00ED38E8">
        <w:rPr>
          <w:rFonts w:asciiTheme="minorHAnsi" w:hAnsiTheme="minorHAnsi"/>
          <w:lang w:val="es-HN"/>
        </w:rPr>
        <w:t>Disponibilidad en el Sitio</w:t>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t>Si ________No ________</w:t>
      </w:r>
    </w:p>
    <w:p w14:paraId="305C54F8"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b/>
          <w:lang w:val="es-HN"/>
        </w:rPr>
        <w:tab/>
      </w:r>
      <w:r w:rsidRPr="00ED38E8">
        <w:rPr>
          <w:rFonts w:asciiTheme="minorHAnsi" w:hAnsiTheme="minorHAnsi"/>
          <w:lang w:val="es-HN"/>
        </w:rPr>
        <w:t>Ha sido calibrado:</w:t>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t>Si ________No ________</w:t>
      </w:r>
    </w:p>
    <w:p w14:paraId="61347426"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b/>
          <w:lang w:val="es-HN"/>
        </w:rPr>
        <w:tab/>
      </w:r>
      <w:r w:rsidRPr="00ED38E8">
        <w:rPr>
          <w:rFonts w:asciiTheme="minorHAnsi" w:hAnsiTheme="minorHAnsi"/>
          <w:lang w:val="es-HN"/>
        </w:rPr>
        <w:t>Fecha de calibración</w:t>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t>_____________________</w:t>
      </w:r>
    </w:p>
    <w:p w14:paraId="3458CFA4"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p>
    <w:p w14:paraId="4E228764"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9.   Observaciones del Procedimiento de Trabajo</w:t>
      </w:r>
    </w:p>
    <w:p w14:paraId="1DB0E5BD"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___________________________________________________________________________</w:t>
      </w:r>
    </w:p>
    <w:p w14:paraId="266A5868"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58CE51F7"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p w14:paraId="7E2B55CE"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lastRenderedPageBreak/>
        <w:t>10.   Observaciones de los Procedimientos de Seguridad</w:t>
      </w:r>
      <w:proofErr w:type="gramStart"/>
      <w:r w:rsidRPr="00ED38E8">
        <w:rPr>
          <w:rFonts w:asciiTheme="minorHAnsi" w:hAnsiTheme="minorHAnsi"/>
          <w:b/>
          <w:lang w:val="es-HN"/>
        </w:rPr>
        <w:t>:  _</w:t>
      </w:r>
      <w:proofErr w:type="gramEnd"/>
      <w:r w:rsidRPr="00ED38E8">
        <w:rPr>
          <w:rFonts w:asciiTheme="minorHAnsi" w:hAnsiTheme="minorHAnsi"/>
          <w:b/>
          <w:lang w:val="es-HN"/>
        </w:rPr>
        <w:t>_________________________</w:t>
      </w:r>
    </w:p>
    <w:p w14:paraId="5F87C14F" w14:textId="77777777" w:rsidR="00360244" w:rsidRPr="00ED38E8" w:rsidRDefault="00360244" w:rsidP="00360244">
      <w:pPr>
        <w:rPr>
          <w:rFonts w:asciiTheme="minorHAnsi" w:hAnsiTheme="minorHAnsi"/>
          <w:lang w:val="es-HN"/>
        </w:rPr>
      </w:pPr>
      <w:r w:rsidRPr="00ED38E8">
        <w:rPr>
          <w:rFonts w:asciiTheme="minorHAnsi" w:hAnsiTheme="minorHAnsi"/>
          <w:b/>
          <w:lang w:val="es-H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0FEF1A" w14:textId="77777777" w:rsidR="00360244" w:rsidRPr="00ED38E8" w:rsidRDefault="00360244" w:rsidP="00360244">
      <w:pPr>
        <w:rPr>
          <w:rFonts w:asciiTheme="minorHAnsi" w:hAnsiTheme="minorHAnsi"/>
          <w:lang w:val="es-HN"/>
        </w:rPr>
      </w:pPr>
    </w:p>
    <w:p w14:paraId="5C54BEDE" w14:textId="77777777" w:rsidR="00360244" w:rsidRPr="00ED38E8" w:rsidRDefault="00360244" w:rsidP="00360244">
      <w:pPr>
        <w:pStyle w:val="Ttulo7"/>
        <w:rPr>
          <w:rFonts w:asciiTheme="minorHAnsi" w:hAnsiTheme="minorHAnsi"/>
          <w:sz w:val="24"/>
        </w:rPr>
      </w:pPr>
    </w:p>
    <w:p w14:paraId="3A2B1F65" w14:textId="77777777" w:rsidR="00360244" w:rsidRPr="00ED38E8" w:rsidRDefault="00360244" w:rsidP="00360244">
      <w:pPr>
        <w:pStyle w:val="Ttulo7"/>
        <w:rPr>
          <w:rFonts w:asciiTheme="minorHAnsi" w:hAnsiTheme="minorHAnsi"/>
          <w:sz w:val="24"/>
        </w:rPr>
      </w:pPr>
    </w:p>
    <w:p w14:paraId="05AFEA87" w14:textId="77777777" w:rsidR="00BF5587" w:rsidRDefault="00BF5587" w:rsidP="00BF5587">
      <w:pPr>
        <w:pStyle w:val="Ttulo7"/>
        <w:ind w:left="0"/>
        <w:jc w:val="left"/>
        <w:rPr>
          <w:rFonts w:asciiTheme="minorHAnsi" w:hAnsiTheme="minorHAnsi"/>
          <w:sz w:val="24"/>
        </w:rPr>
      </w:pPr>
    </w:p>
    <w:p w14:paraId="70960D61" w14:textId="77777777" w:rsidR="00360244" w:rsidRPr="00ED38E8" w:rsidRDefault="00360244" w:rsidP="00BF5587">
      <w:pPr>
        <w:pStyle w:val="Ttulo7"/>
        <w:ind w:left="0"/>
        <w:rPr>
          <w:rFonts w:asciiTheme="minorHAnsi" w:hAnsiTheme="minorHAnsi"/>
          <w:sz w:val="24"/>
        </w:rPr>
      </w:pPr>
      <w:r w:rsidRPr="00ED38E8">
        <w:rPr>
          <w:rFonts w:asciiTheme="minorHAnsi" w:hAnsiTheme="minorHAnsi"/>
          <w:sz w:val="24"/>
        </w:rPr>
        <w:t>CONTROL DE CALIDAD</w:t>
      </w:r>
    </w:p>
    <w:p w14:paraId="478C44B0" w14:textId="77777777" w:rsidR="00360244" w:rsidRPr="00ED38E8" w:rsidRDefault="00360244" w:rsidP="00360244">
      <w:pPr>
        <w:pStyle w:val="Ttulo7"/>
        <w:rPr>
          <w:rFonts w:asciiTheme="minorHAnsi" w:hAnsiTheme="minorHAnsi"/>
          <w:sz w:val="24"/>
          <w:u w:val="single"/>
        </w:rPr>
      </w:pPr>
      <w:r w:rsidRPr="00ED38E8">
        <w:rPr>
          <w:rFonts w:asciiTheme="minorHAnsi" w:hAnsiTheme="minorHAnsi"/>
          <w:sz w:val="24"/>
          <w:u w:val="single"/>
        </w:rPr>
        <w:t>INSPECCION INICIAL</w:t>
      </w:r>
    </w:p>
    <w:p w14:paraId="6B33F6EA"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p>
    <w:p w14:paraId="43946D30"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ind w:left="300"/>
        <w:jc w:val="both"/>
        <w:rPr>
          <w:rFonts w:asciiTheme="minorHAnsi" w:hAnsiTheme="minorHAnsi"/>
          <w:lang w:val="es-HN"/>
        </w:rPr>
      </w:pPr>
    </w:p>
    <w:p w14:paraId="302D9FC8" w14:textId="77777777" w:rsidR="00360244" w:rsidRPr="00ED38E8" w:rsidRDefault="00360244" w:rsidP="00360244">
      <w:pPr>
        <w:pStyle w:val="Textoindependiente2"/>
        <w:rPr>
          <w:rFonts w:asciiTheme="minorHAnsi" w:hAnsiTheme="minorHAnsi"/>
        </w:rPr>
      </w:pPr>
      <w:r w:rsidRPr="00ED38E8">
        <w:rPr>
          <w:rFonts w:asciiTheme="minorHAnsi" w:hAnsiTheme="minorHAnsi"/>
        </w:rPr>
        <w:t>Nombre de Contrato:</w:t>
      </w:r>
      <w:r w:rsidRPr="00ED38E8">
        <w:rPr>
          <w:rFonts w:asciiTheme="minorHAnsi" w:hAnsiTheme="minorHAnsi"/>
        </w:rPr>
        <w:tab/>
        <w:t xml:space="preserve">_________________________________________________________  Número de Contrato:   </w:t>
      </w:r>
      <w:r w:rsidRPr="00ED38E8">
        <w:rPr>
          <w:rFonts w:asciiTheme="minorHAnsi" w:hAnsiTheme="minorHAnsi"/>
        </w:rPr>
        <w:tab/>
        <w:t>________________________________________________________</w:t>
      </w:r>
    </w:p>
    <w:p w14:paraId="61579139"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Nombre Contratista: _________________________________________________________</w:t>
      </w:r>
    </w:p>
    <w:p w14:paraId="776B222D"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r w:rsidRPr="00ED38E8">
        <w:rPr>
          <w:rFonts w:asciiTheme="minorHAnsi" w:hAnsiTheme="minorHAnsi"/>
          <w:lang w:val="es-HN"/>
        </w:rPr>
        <w:t>Fecha:</w:t>
      </w:r>
      <w:r w:rsidRPr="00ED38E8">
        <w:rPr>
          <w:rFonts w:asciiTheme="minorHAnsi" w:hAnsiTheme="minorHAnsi"/>
          <w:lang w:val="es-HN"/>
        </w:rPr>
        <w:tab/>
      </w:r>
      <w:r w:rsidRPr="00ED38E8">
        <w:rPr>
          <w:rFonts w:asciiTheme="minorHAnsi" w:hAnsiTheme="minorHAnsi"/>
          <w:lang w:val="es-HN"/>
        </w:rPr>
        <w:tab/>
        <w:t xml:space="preserve">      __________________</w:t>
      </w:r>
    </w:p>
    <w:p w14:paraId="640B1CD2"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p>
    <w:p w14:paraId="195D8387"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p>
    <w:p w14:paraId="338B805A"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1.  Descripción de la Actividad</w:t>
      </w:r>
      <w:proofErr w:type="gramStart"/>
      <w:r w:rsidRPr="00ED38E8">
        <w:rPr>
          <w:rFonts w:asciiTheme="minorHAnsi" w:hAnsiTheme="minorHAnsi"/>
          <w:b/>
          <w:lang w:val="es-HN"/>
        </w:rPr>
        <w:t>:  _</w:t>
      </w:r>
      <w:proofErr w:type="gramEnd"/>
      <w:r w:rsidRPr="00ED38E8">
        <w:rPr>
          <w:rFonts w:asciiTheme="minorHAnsi" w:hAnsiTheme="minorHAnsi"/>
          <w:b/>
          <w:lang w:val="es-HN"/>
        </w:rPr>
        <w:t>_________________________________________________________________________</w:t>
      </w:r>
    </w:p>
    <w:p w14:paraId="09C7B9EA"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___________________________________________________________________________</w:t>
      </w:r>
    </w:p>
    <w:p w14:paraId="4E3408D8"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______________________________________________________________________________________________________________________________________________________</w:t>
      </w:r>
    </w:p>
    <w:p w14:paraId="3D442135"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p>
    <w:p w14:paraId="79BAC6D1"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p>
    <w:p w14:paraId="0D6A3498"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b/>
          <w:lang w:val="es-HN"/>
        </w:rPr>
      </w:pPr>
      <w:r w:rsidRPr="00ED38E8">
        <w:rPr>
          <w:rFonts w:asciiTheme="minorHAnsi" w:hAnsiTheme="minorHAnsi"/>
          <w:b/>
          <w:lang w:val="es-HN"/>
        </w:rPr>
        <w:t>2.  Personal Presente:</w:t>
      </w:r>
    </w:p>
    <w:p w14:paraId="3E7057A7"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b/>
          <w:lang w:val="es-HN"/>
        </w:rPr>
      </w:pPr>
    </w:p>
    <w:p w14:paraId="76DF707D"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b/>
          <w:lang w:val="es-HN"/>
        </w:rPr>
      </w:pP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t xml:space="preserve">         Nombre</w:t>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t xml:space="preserve">   Firma</w:t>
      </w:r>
    </w:p>
    <w:p w14:paraId="74EB6EE8"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p w14:paraId="070AB218"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r w:rsidRPr="00ED38E8">
        <w:rPr>
          <w:rFonts w:asciiTheme="minorHAnsi" w:hAnsiTheme="minorHAnsi"/>
          <w:lang w:val="es-HN"/>
        </w:rPr>
        <w:t>Representante Municipalidad</w:t>
      </w:r>
      <w:r w:rsidRPr="00ED38E8">
        <w:rPr>
          <w:rFonts w:asciiTheme="minorHAnsi" w:hAnsiTheme="minorHAnsi"/>
          <w:lang w:val="es-HN"/>
        </w:rPr>
        <w:tab/>
        <w:t>_____________________</w:t>
      </w:r>
      <w:r w:rsidRPr="00ED38E8">
        <w:rPr>
          <w:rFonts w:asciiTheme="minorHAnsi" w:hAnsiTheme="minorHAnsi"/>
          <w:lang w:val="es-HN"/>
        </w:rPr>
        <w:tab/>
        <w:t>________________________</w:t>
      </w:r>
    </w:p>
    <w:p w14:paraId="405F0747"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r w:rsidRPr="00ED38E8">
        <w:rPr>
          <w:rFonts w:asciiTheme="minorHAnsi" w:hAnsiTheme="minorHAnsi"/>
          <w:lang w:val="es-HN"/>
        </w:rPr>
        <w:t>Representante Supervisión</w:t>
      </w:r>
      <w:r w:rsidRPr="00ED38E8">
        <w:rPr>
          <w:rFonts w:asciiTheme="minorHAnsi" w:hAnsiTheme="minorHAnsi"/>
          <w:lang w:val="es-HN"/>
        </w:rPr>
        <w:tab/>
        <w:t>_____________________</w:t>
      </w:r>
      <w:r w:rsidRPr="00ED38E8">
        <w:rPr>
          <w:rFonts w:asciiTheme="minorHAnsi" w:hAnsiTheme="minorHAnsi"/>
          <w:lang w:val="es-HN"/>
        </w:rPr>
        <w:tab/>
        <w:t xml:space="preserve">________________________         </w:t>
      </w:r>
    </w:p>
    <w:p w14:paraId="18A7105A"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r w:rsidRPr="00ED38E8">
        <w:rPr>
          <w:rFonts w:asciiTheme="minorHAnsi" w:hAnsiTheme="minorHAnsi"/>
          <w:lang w:val="es-HN"/>
        </w:rPr>
        <w:t>Superintendente Contratista</w:t>
      </w:r>
      <w:r w:rsidRPr="00ED38E8">
        <w:rPr>
          <w:rFonts w:asciiTheme="minorHAnsi" w:hAnsiTheme="minorHAnsi"/>
          <w:lang w:val="es-HN"/>
        </w:rPr>
        <w:tab/>
        <w:t>_____________________</w:t>
      </w:r>
      <w:r w:rsidRPr="00ED38E8">
        <w:rPr>
          <w:rFonts w:asciiTheme="minorHAnsi" w:hAnsiTheme="minorHAnsi"/>
          <w:lang w:val="es-HN"/>
        </w:rPr>
        <w:tab/>
        <w:t xml:space="preserve">________________________                      </w:t>
      </w:r>
    </w:p>
    <w:p w14:paraId="5C2B1334" w14:textId="77777777" w:rsidR="00360244" w:rsidRPr="00ED38E8" w:rsidRDefault="00360244" w:rsidP="00360244">
      <w:pPr>
        <w:pStyle w:val="Textoindependiente2"/>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rPr>
          <w:rFonts w:asciiTheme="minorHAnsi" w:hAnsiTheme="minorHAnsi"/>
          <w:lang w:val="es-HN"/>
        </w:rPr>
      </w:pPr>
      <w:r w:rsidRPr="00ED38E8">
        <w:rPr>
          <w:rFonts w:asciiTheme="minorHAnsi" w:hAnsiTheme="minorHAnsi"/>
          <w:lang w:val="es-HN"/>
        </w:rPr>
        <w:t xml:space="preserve">Seguridad Laboral      </w:t>
      </w:r>
      <w:r w:rsidRPr="00ED38E8">
        <w:rPr>
          <w:rFonts w:asciiTheme="minorHAnsi" w:hAnsiTheme="minorHAnsi"/>
          <w:lang w:val="es-HN"/>
        </w:rPr>
        <w:tab/>
        <w:t xml:space="preserve">          _____________________</w:t>
      </w:r>
      <w:r w:rsidRPr="00ED38E8">
        <w:rPr>
          <w:rFonts w:asciiTheme="minorHAnsi" w:hAnsiTheme="minorHAnsi"/>
          <w:lang w:val="es-HN"/>
        </w:rPr>
        <w:tab/>
        <w:t>________________________</w:t>
      </w:r>
    </w:p>
    <w:p w14:paraId="7B8C88CE"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r w:rsidRPr="00ED38E8">
        <w:rPr>
          <w:rFonts w:asciiTheme="minorHAnsi" w:hAnsiTheme="minorHAnsi"/>
          <w:lang w:val="es-HN"/>
        </w:rPr>
        <w:t>Ingeniero Control de Calidad</w:t>
      </w:r>
      <w:r w:rsidRPr="00ED38E8">
        <w:rPr>
          <w:rFonts w:asciiTheme="minorHAnsi" w:hAnsiTheme="minorHAnsi"/>
          <w:lang w:val="es-HN"/>
        </w:rPr>
        <w:tab/>
        <w:t>_____________________</w:t>
      </w:r>
      <w:r w:rsidRPr="00ED38E8">
        <w:rPr>
          <w:rFonts w:asciiTheme="minorHAnsi" w:hAnsiTheme="minorHAnsi"/>
          <w:lang w:val="es-HN"/>
        </w:rPr>
        <w:tab/>
        <w:t>________________________</w:t>
      </w:r>
    </w:p>
    <w:p w14:paraId="59693BA6"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r w:rsidRPr="00ED38E8">
        <w:rPr>
          <w:rFonts w:asciiTheme="minorHAnsi" w:hAnsiTheme="minorHAnsi"/>
          <w:lang w:val="es-HN"/>
        </w:rPr>
        <w:t>Técnico Control de Calidad      _____________________</w:t>
      </w:r>
      <w:r w:rsidRPr="00ED38E8">
        <w:rPr>
          <w:rFonts w:asciiTheme="minorHAnsi" w:hAnsiTheme="minorHAnsi"/>
          <w:lang w:val="es-HN"/>
        </w:rPr>
        <w:tab/>
        <w:t>________________________</w:t>
      </w:r>
    </w:p>
    <w:p w14:paraId="3522300A"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r w:rsidRPr="00ED38E8">
        <w:rPr>
          <w:rFonts w:asciiTheme="minorHAnsi" w:hAnsiTheme="minorHAnsi"/>
          <w:lang w:val="es-HN"/>
        </w:rPr>
        <w:t>Capataz / Maestro de Obra</w:t>
      </w:r>
      <w:r w:rsidRPr="00ED38E8">
        <w:rPr>
          <w:rFonts w:asciiTheme="minorHAnsi" w:hAnsiTheme="minorHAnsi"/>
          <w:lang w:val="es-HN"/>
        </w:rPr>
        <w:tab/>
        <w:t>_____________________</w:t>
      </w:r>
      <w:r w:rsidRPr="00ED38E8">
        <w:rPr>
          <w:rFonts w:asciiTheme="minorHAnsi" w:hAnsiTheme="minorHAnsi"/>
          <w:lang w:val="es-HN"/>
        </w:rPr>
        <w:tab/>
        <w:t>________________________</w:t>
      </w:r>
    </w:p>
    <w:p w14:paraId="7B99B636"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r w:rsidRPr="00ED38E8">
        <w:rPr>
          <w:rFonts w:asciiTheme="minorHAnsi" w:hAnsiTheme="minorHAnsi"/>
          <w:lang w:val="es-HN"/>
        </w:rPr>
        <w:t>Otros</w:t>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t>_____________________</w:t>
      </w:r>
      <w:r w:rsidRPr="00ED38E8">
        <w:rPr>
          <w:rFonts w:asciiTheme="minorHAnsi" w:hAnsiTheme="minorHAnsi"/>
          <w:lang w:val="es-HN"/>
        </w:rPr>
        <w:tab/>
        <w:t>________________________</w:t>
      </w:r>
    </w:p>
    <w:p w14:paraId="52F039DD"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lastRenderedPageBreak/>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t>_____________________</w:t>
      </w:r>
      <w:r w:rsidRPr="00ED38E8">
        <w:rPr>
          <w:rFonts w:asciiTheme="minorHAnsi" w:hAnsiTheme="minorHAnsi"/>
          <w:lang w:val="es-HN"/>
        </w:rPr>
        <w:tab/>
        <w:t>________________________</w:t>
      </w:r>
    </w:p>
    <w:p w14:paraId="64E8C40D"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t>_____________________</w:t>
      </w:r>
      <w:r w:rsidRPr="00ED38E8">
        <w:rPr>
          <w:rFonts w:asciiTheme="minorHAnsi" w:hAnsiTheme="minorHAnsi"/>
          <w:lang w:val="es-HN"/>
        </w:rPr>
        <w:tab/>
        <w:t>________________________</w:t>
      </w:r>
    </w:p>
    <w:p w14:paraId="38917B46" w14:textId="71E392F5"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t>_____________________</w:t>
      </w:r>
      <w:r w:rsidRPr="00ED38E8">
        <w:rPr>
          <w:rFonts w:asciiTheme="minorHAnsi" w:hAnsiTheme="minorHAnsi"/>
          <w:lang w:val="es-HN"/>
        </w:rPr>
        <w:tab/>
        <w:t xml:space="preserve">________________________     </w:t>
      </w:r>
      <w:r w:rsidR="00BF5587">
        <w:rPr>
          <w:rFonts w:asciiTheme="minorHAnsi" w:hAnsiTheme="minorHAnsi"/>
          <w:lang w:val="es-HN"/>
        </w:rPr>
        <w:t xml:space="preserve">    </w:t>
      </w:r>
    </w:p>
    <w:p w14:paraId="4032F4E3"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 xml:space="preserve">3.   Secciones de Especificaciones aplicables:  </w:t>
      </w:r>
    </w:p>
    <w:p w14:paraId="7DE974BD"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ind w:left="360"/>
        <w:jc w:val="both"/>
        <w:rPr>
          <w:rFonts w:asciiTheme="minorHAnsi" w:hAnsiTheme="minorHAnsi"/>
          <w:lang w:val="es-HN"/>
        </w:rPr>
      </w:pPr>
      <w:r w:rsidRPr="00ED38E8">
        <w:rPr>
          <w:rFonts w:asciiTheme="minorHAnsi" w:hAnsiTheme="minorHAnsi"/>
          <w:b/>
          <w:lang w:val="es-H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30736C"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4.   Comprobación de Cumplimiento en Ensayos a las Muestras</w:t>
      </w:r>
    </w:p>
    <w:p w14:paraId="5DC893FB"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E1E24B"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p>
    <w:p w14:paraId="5EB344DD"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5.   Acciones Correctivas</w:t>
      </w:r>
    </w:p>
    <w:p w14:paraId="1E65C899"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___________________________________________________________________________</w:t>
      </w:r>
    </w:p>
    <w:p w14:paraId="41CD6827"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 xml:space="preserve">___________________________________________________________________________   </w:t>
      </w:r>
    </w:p>
    <w:p w14:paraId="00218074"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p w14:paraId="2049A547"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center"/>
        <w:rPr>
          <w:rFonts w:asciiTheme="minorHAnsi" w:hAnsiTheme="minorHAnsi"/>
          <w:b/>
          <w:lang w:val="es-HN"/>
        </w:rPr>
      </w:pPr>
      <w:r w:rsidRPr="00ED38E8">
        <w:rPr>
          <w:rFonts w:asciiTheme="minorHAnsi" w:hAnsiTheme="minorHAnsi"/>
          <w:b/>
          <w:lang w:val="es-HN"/>
        </w:rPr>
        <w:br w:type="page"/>
      </w:r>
    </w:p>
    <w:p w14:paraId="4456650B"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center"/>
        <w:rPr>
          <w:rFonts w:asciiTheme="minorHAnsi" w:hAnsiTheme="minorHAnsi"/>
          <w:b/>
        </w:rPr>
      </w:pPr>
      <w:r w:rsidRPr="00ED38E8">
        <w:rPr>
          <w:rFonts w:asciiTheme="minorHAnsi" w:hAnsiTheme="minorHAnsi"/>
          <w:b/>
        </w:rPr>
        <w:lastRenderedPageBreak/>
        <w:t>CONTROL DE CALIDAD</w:t>
      </w:r>
    </w:p>
    <w:p w14:paraId="416F2D77" w14:textId="77777777" w:rsidR="00360244" w:rsidRPr="00ED38E8" w:rsidRDefault="00360244" w:rsidP="00360244">
      <w:pPr>
        <w:pStyle w:val="Ttulo9"/>
        <w:jc w:val="center"/>
        <w:rPr>
          <w:rFonts w:asciiTheme="minorHAnsi" w:hAnsiTheme="minorHAnsi"/>
          <w:u w:val="single"/>
        </w:rPr>
      </w:pPr>
      <w:r w:rsidRPr="00ED38E8">
        <w:rPr>
          <w:rFonts w:asciiTheme="minorHAnsi" w:hAnsiTheme="minorHAnsi"/>
          <w:u w:val="single"/>
        </w:rPr>
        <w:t>REPORTE DE DEFICIENCIAS</w:t>
      </w:r>
    </w:p>
    <w:p w14:paraId="612FF93B"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center"/>
        <w:rPr>
          <w:rFonts w:asciiTheme="minorHAnsi" w:hAnsiTheme="minorHAnsi"/>
          <w:u w:val="single"/>
          <w:lang w:val="es-HN"/>
        </w:rPr>
      </w:pPr>
    </w:p>
    <w:p w14:paraId="087945D2"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rPr>
          <w:rFonts w:asciiTheme="minorHAnsi" w:hAnsiTheme="minorHAnsi"/>
          <w:lang w:val="es-HN"/>
        </w:rPr>
      </w:pP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r>
      <w:r w:rsidRPr="00ED38E8">
        <w:rPr>
          <w:rFonts w:asciiTheme="minorHAnsi" w:hAnsiTheme="minorHAnsi"/>
          <w:lang w:val="es-HN"/>
        </w:rPr>
        <w:tab/>
        <w:t xml:space="preserve">    Fecha  __________   </w:t>
      </w:r>
      <w:r w:rsidRPr="00ED38E8">
        <w:rPr>
          <w:rFonts w:asciiTheme="minorHAnsi" w:hAnsiTheme="minorHAnsi"/>
        </w:rPr>
        <w:t>Página 1 de ____</w:t>
      </w:r>
    </w:p>
    <w:p w14:paraId="2F7846A8" w14:textId="77777777" w:rsidR="00360244" w:rsidRPr="00ED38E8" w:rsidRDefault="00360244" w:rsidP="00360244">
      <w:pPr>
        <w:pStyle w:val="Textoindependiente2"/>
        <w:rPr>
          <w:rFonts w:asciiTheme="minorHAnsi" w:hAnsiTheme="minorHAnsi"/>
        </w:rPr>
      </w:pPr>
      <w:r w:rsidRPr="00ED38E8">
        <w:rPr>
          <w:rFonts w:asciiTheme="minorHAnsi" w:hAnsiTheme="minorHAnsi"/>
        </w:rPr>
        <w:t>Nombre de Contrato:</w:t>
      </w:r>
      <w:r w:rsidRPr="00ED38E8">
        <w:rPr>
          <w:rFonts w:asciiTheme="minorHAnsi" w:hAnsiTheme="minorHAnsi"/>
        </w:rPr>
        <w:tab/>
        <w:t xml:space="preserve">______________________________________________ </w:t>
      </w:r>
    </w:p>
    <w:p w14:paraId="343B6BCE" w14:textId="77777777" w:rsidR="00360244" w:rsidRPr="00ED38E8" w:rsidRDefault="00360244" w:rsidP="00360244">
      <w:pPr>
        <w:pStyle w:val="Textoindependiente2"/>
        <w:rPr>
          <w:rFonts w:asciiTheme="minorHAnsi" w:hAnsiTheme="minorHAnsi"/>
        </w:rPr>
      </w:pPr>
      <w:r w:rsidRPr="00ED38E8">
        <w:rPr>
          <w:rFonts w:asciiTheme="minorHAnsi" w:hAnsiTheme="minorHAnsi"/>
        </w:rPr>
        <w:t>Número de Contrato:</w:t>
      </w:r>
      <w:r w:rsidRPr="00ED38E8">
        <w:rPr>
          <w:rFonts w:asciiTheme="minorHAnsi" w:hAnsiTheme="minorHAnsi"/>
        </w:rPr>
        <w:tab/>
        <w:t>_______________________________________________</w:t>
      </w:r>
    </w:p>
    <w:p w14:paraId="66A39054" w14:textId="77777777" w:rsidR="00360244" w:rsidRPr="00ED38E8" w:rsidRDefault="00360244" w:rsidP="00360244">
      <w:pPr>
        <w:pStyle w:val="HYBRID1STY"/>
        <w:widowControl/>
        <w:tabs>
          <w:tab w:val="clear" w:pos="0"/>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270"/>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Nombre Contratista: _______________________________________________</w:t>
      </w:r>
    </w:p>
    <w:p w14:paraId="2BE4E632"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p>
    <w:p w14:paraId="075FD36D"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b/>
          <w:lang w:val="es-HN"/>
        </w:rPr>
      </w:pPr>
    </w:p>
    <w:p w14:paraId="023EA61D"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480" w:lineRule="auto"/>
        <w:jc w:val="both"/>
        <w:rPr>
          <w:rFonts w:asciiTheme="minorHAnsi" w:hAnsiTheme="minorHAnsi"/>
          <w:b/>
          <w:lang w:val="es-HN"/>
        </w:rPr>
      </w:pPr>
      <w:r w:rsidRPr="00ED38E8">
        <w:rPr>
          <w:rFonts w:asciiTheme="minorHAnsi" w:hAnsiTheme="minorHAnsi"/>
          <w:b/>
          <w:lang w:val="es-HN"/>
        </w:rPr>
        <w:t>1.  Responsable</w:t>
      </w:r>
      <w:proofErr w:type="gramStart"/>
      <w:r w:rsidRPr="00ED38E8">
        <w:rPr>
          <w:rFonts w:asciiTheme="minorHAnsi" w:hAnsiTheme="minorHAnsi"/>
          <w:b/>
          <w:lang w:val="es-HN"/>
        </w:rPr>
        <w:t>:  _</w:t>
      </w:r>
      <w:proofErr w:type="gramEnd"/>
      <w:r w:rsidRPr="00ED38E8">
        <w:rPr>
          <w:rFonts w:asciiTheme="minorHAnsi" w:hAnsiTheme="minorHAnsi"/>
          <w:b/>
          <w:lang w:val="es-HN"/>
        </w:rPr>
        <w:t>______________________________________</w:t>
      </w:r>
    </w:p>
    <w:p w14:paraId="38774BC6"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rPr>
          <w:rFonts w:asciiTheme="minorHAnsi" w:hAnsiTheme="minorHAnsi"/>
          <w:lang w:val="es-HN"/>
        </w:rPr>
      </w:pPr>
      <w:r w:rsidRPr="00ED38E8">
        <w:rPr>
          <w:rFonts w:asciiTheme="minorHAnsi" w:hAnsiTheme="minorHAnsi"/>
          <w:b/>
          <w:lang w:val="es-HN"/>
        </w:rPr>
        <w:t>Descripción de la Actividad</w:t>
      </w:r>
      <w:proofErr w:type="gramStart"/>
      <w:r w:rsidRPr="00ED38E8">
        <w:rPr>
          <w:rFonts w:asciiTheme="minorHAnsi" w:hAnsiTheme="minorHAnsi"/>
          <w:b/>
          <w:lang w:val="es-HN"/>
        </w:rPr>
        <w:t>:  _</w:t>
      </w:r>
      <w:proofErr w:type="gramEnd"/>
      <w:r w:rsidRPr="00ED38E8">
        <w:rPr>
          <w:rFonts w:asciiTheme="minorHAnsi" w:hAnsiTheme="minorHAnsi"/>
          <w:b/>
          <w:lang w:val="es-HN"/>
        </w:rPr>
        <w:t xml:space="preserve">__________________________________________________________________________                                                                                             </w:t>
      </w:r>
      <w:r w:rsidRPr="00ED38E8">
        <w:rPr>
          <w:rFonts w:asciiTheme="minorHAnsi" w:hAnsiTheme="minorHAnsi"/>
          <w:lang w:val="es-HN"/>
        </w:rPr>
        <w:t>___________________________________________________________________________</w:t>
      </w:r>
    </w:p>
    <w:p w14:paraId="53A2CF56"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p>
    <w:p w14:paraId="27F8F002"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Deficiencia</w:t>
      </w:r>
      <w:proofErr w:type="gramStart"/>
      <w:r w:rsidRPr="00ED38E8">
        <w:rPr>
          <w:rFonts w:asciiTheme="minorHAnsi" w:hAnsiTheme="minorHAnsi"/>
          <w:b/>
          <w:lang w:val="es-HN"/>
        </w:rPr>
        <w:t>:  _</w:t>
      </w:r>
      <w:proofErr w:type="gramEnd"/>
      <w:r w:rsidRPr="00ED38E8">
        <w:rPr>
          <w:rFonts w:asciiTheme="minorHAnsi" w:hAnsiTheme="minorHAnsi"/>
          <w:b/>
          <w:lang w:val="es-HN"/>
        </w:rPr>
        <w:t>_________________________________________________________________________</w:t>
      </w:r>
    </w:p>
    <w:p w14:paraId="141C476F"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______________________________________________________________________________________________________________________________________________________</w:t>
      </w:r>
    </w:p>
    <w:p w14:paraId="1BED2479"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p w14:paraId="739D03CE"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rPr>
          <w:rFonts w:asciiTheme="minorHAnsi" w:hAnsiTheme="minorHAnsi"/>
          <w:b/>
          <w:lang w:val="es-HN"/>
        </w:rPr>
      </w:pPr>
      <w:r w:rsidRPr="00ED38E8">
        <w:rPr>
          <w:rFonts w:asciiTheme="minorHAnsi" w:hAnsiTheme="minorHAnsi"/>
          <w:b/>
          <w:lang w:val="es-HN"/>
        </w:rPr>
        <w:t>Acción Correctiva</w:t>
      </w:r>
      <w:proofErr w:type="gramStart"/>
      <w:r w:rsidRPr="00ED38E8">
        <w:rPr>
          <w:rFonts w:asciiTheme="minorHAnsi" w:hAnsiTheme="minorHAnsi"/>
          <w:b/>
          <w:lang w:val="es-HN"/>
        </w:rPr>
        <w:t>:  _</w:t>
      </w:r>
      <w:proofErr w:type="gramEnd"/>
      <w:r w:rsidRPr="00ED38E8">
        <w:rPr>
          <w:rFonts w:asciiTheme="minorHAnsi" w:hAnsiTheme="minorHAnsi"/>
          <w:b/>
          <w:lang w:val="es-HN"/>
        </w:rPr>
        <w:t>__________________________________________________________________________</w:t>
      </w:r>
    </w:p>
    <w:p w14:paraId="69A7EB79" w14:textId="77777777" w:rsidR="00360244" w:rsidRPr="00ED38E8" w:rsidRDefault="00360244" w:rsidP="00360244">
      <w:pPr>
        <w:pStyle w:val="Textoindependiente3"/>
        <w:rPr>
          <w:rFonts w:asciiTheme="minorHAnsi" w:hAnsiTheme="minorHAnsi"/>
          <w:sz w:val="24"/>
        </w:rPr>
      </w:pPr>
      <w:r w:rsidRPr="00ED38E8">
        <w:rPr>
          <w:rFonts w:asciiTheme="minorHAnsi" w:hAnsiTheme="minorHAnsi"/>
          <w:sz w:val="24"/>
        </w:rPr>
        <w:t>______________________________________________________________________________________________________________________________________________________</w:t>
      </w:r>
    </w:p>
    <w:p w14:paraId="6A0161B0"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b/>
          <w:lang w:val="es-HN"/>
        </w:rPr>
      </w:pPr>
    </w:p>
    <w:p w14:paraId="520D89E2"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b/>
          <w:lang w:val="es-HN"/>
        </w:rPr>
      </w:pPr>
      <w:r w:rsidRPr="00ED38E8">
        <w:rPr>
          <w:rFonts w:asciiTheme="minorHAnsi" w:hAnsiTheme="minorHAnsi"/>
          <w:b/>
          <w:lang w:val="es-HN"/>
        </w:rPr>
        <w:t>____________________________</w:t>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t xml:space="preserve">    ____________________________</w:t>
      </w:r>
    </w:p>
    <w:p w14:paraId="6C6F80FC"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Firma Responsable de Actividad</w:t>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t>Administrador del PCC</w:t>
      </w:r>
    </w:p>
    <w:p w14:paraId="0CB4343E"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b/>
          <w:lang w:val="es-HN"/>
        </w:rPr>
      </w:pPr>
    </w:p>
    <w:p w14:paraId="7844E930"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480" w:lineRule="auto"/>
        <w:jc w:val="both"/>
        <w:rPr>
          <w:rFonts w:asciiTheme="minorHAnsi" w:hAnsiTheme="minorHAnsi"/>
          <w:b/>
          <w:lang w:val="es-HN"/>
        </w:rPr>
      </w:pPr>
      <w:r w:rsidRPr="00ED38E8">
        <w:rPr>
          <w:rFonts w:asciiTheme="minorHAnsi" w:hAnsiTheme="minorHAnsi"/>
          <w:b/>
          <w:lang w:val="es-HN"/>
        </w:rPr>
        <w:t>2.  Responsable</w:t>
      </w:r>
      <w:proofErr w:type="gramStart"/>
      <w:r w:rsidRPr="00ED38E8">
        <w:rPr>
          <w:rFonts w:asciiTheme="minorHAnsi" w:hAnsiTheme="minorHAnsi"/>
          <w:b/>
          <w:lang w:val="es-HN"/>
        </w:rPr>
        <w:t>:  _</w:t>
      </w:r>
      <w:proofErr w:type="gramEnd"/>
      <w:r w:rsidRPr="00ED38E8">
        <w:rPr>
          <w:rFonts w:asciiTheme="minorHAnsi" w:hAnsiTheme="minorHAnsi"/>
          <w:b/>
          <w:lang w:val="es-HN"/>
        </w:rPr>
        <w:t>______________________________________</w:t>
      </w:r>
    </w:p>
    <w:p w14:paraId="06B2DF43"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Descripción de la Actividad:</w:t>
      </w:r>
    </w:p>
    <w:p w14:paraId="172BB488"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r w:rsidRPr="00ED38E8">
        <w:rPr>
          <w:rFonts w:asciiTheme="minorHAnsi" w:hAnsiTheme="minorHAnsi"/>
          <w:lang w:val="es-HN"/>
        </w:rPr>
        <w:t>______________________________________________________________________________________________________________________________________________________</w:t>
      </w:r>
    </w:p>
    <w:p w14:paraId="02B978D0"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lang w:val="es-HN"/>
        </w:rPr>
      </w:pPr>
    </w:p>
    <w:p w14:paraId="205C67E8"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p w14:paraId="140AE66F"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Deficiencia</w:t>
      </w:r>
      <w:proofErr w:type="gramStart"/>
      <w:r w:rsidRPr="00ED38E8">
        <w:rPr>
          <w:rFonts w:asciiTheme="minorHAnsi" w:hAnsiTheme="minorHAnsi"/>
          <w:b/>
          <w:lang w:val="es-HN"/>
        </w:rPr>
        <w:t>:  _</w:t>
      </w:r>
      <w:proofErr w:type="gramEnd"/>
      <w:r w:rsidRPr="00ED38E8">
        <w:rPr>
          <w:rFonts w:asciiTheme="minorHAnsi" w:hAnsiTheme="minorHAnsi"/>
          <w:b/>
          <w:lang w:val="es-HN"/>
        </w:rPr>
        <w:t>_________________________________________________________________________</w:t>
      </w:r>
    </w:p>
    <w:p w14:paraId="0136EED2" w14:textId="77777777" w:rsidR="00360244" w:rsidRPr="00ED38E8" w:rsidRDefault="00360244" w:rsidP="00360244">
      <w:pPr>
        <w:pStyle w:val="Textoindependiente2"/>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rPr>
          <w:rFonts w:asciiTheme="minorHAnsi" w:hAnsiTheme="minorHAnsi"/>
          <w:lang w:val="es-HN"/>
        </w:rPr>
      </w:pPr>
      <w:r w:rsidRPr="00ED38E8">
        <w:rPr>
          <w:rFonts w:asciiTheme="minorHAnsi" w:hAnsiTheme="minorHAnsi"/>
          <w:lang w:val="es-HN"/>
        </w:rPr>
        <w:t>_________________________________________________________________________________________________________________________________________________________________________________________________________________________________</w:t>
      </w:r>
    </w:p>
    <w:p w14:paraId="33748E22"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p>
    <w:p w14:paraId="197D8FC3"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rPr>
          <w:rFonts w:asciiTheme="minorHAnsi" w:hAnsiTheme="minorHAnsi"/>
          <w:b/>
          <w:lang w:val="es-HN"/>
        </w:rPr>
      </w:pPr>
      <w:r w:rsidRPr="00ED38E8">
        <w:rPr>
          <w:rFonts w:asciiTheme="minorHAnsi" w:hAnsiTheme="minorHAnsi"/>
          <w:b/>
          <w:lang w:val="es-HN"/>
        </w:rPr>
        <w:t>Acción Correctiva</w:t>
      </w:r>
      <w:proofErr w:type="gramStart"/>
      <w:r w:rsidRPr="00ED38E8">
        <w:rPr>
          <w:rFonts w:asciiTheme="minorHAnsi" w:hAnsiTheme="minorHAnsi"/>
          <w:b/>
          <w:lang w:val="es-HN"/>
        </w:rPr>
        <w:t>:  _</w:t>
      </w:r>
      <w:proofErr w:type="gramEnd"/>
      <w:r w:rsidRPr="00ED38E8">
        <w:rPr>
          <w:rFonts w:asciiTheme="minorHAnsi" w:hAnsiTheme="minorHAnsi"/>
          <w:b/>
          <w:lang w:val="es-HN"/>
        </w:rPr>
        <w:t>__________________________________________________________________________</w:t>
      </w:r>
    </w:p>
    <w:p w14:paraId="0100EFEB"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______________________________________________________________________________________________________________________________________________________</w:t>
      </w:r>
    </w:p>
    <w:p w14:paraId="1C00AB74"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p>
    <w:p w14:paraId="60BE4F41"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b/>
          <w:lang w:val="es-HN"/>
        </w:rPr>
      </w:pPr>
      <w:r w:rsidRPr="00ED38E8">
        <w:rPr>
          <w:rFonts w:asciiTheme="minorHAnsi" w:hAnsiTheme="minorHAnsi"/>
          <w:b/>
          <w:lang w:val="es-HN"/>
        </w:rPr>
        <w:t>______________________________</w:t>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t>______________________________</w:t>
      </w:r>
    </w:p>
    <w:p w14:paraId="7FF35098"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both"/>
        <w:rPr>
          <w:rFonts w:asciiTheme="minorHAnsi" w:hAnsiTheme="minorHAnsi"/>
          <w:b/>
          <w:lang w:val="es-HN"/>
        </w:rPr>
      </w:pPr>
      <w:r w:rsidRPr="00ED38E8">
        <w:rPr>
          <w:rFonts w:asciiTheme="minorHAnsi" w:hAnsiTheme="minorHAnsi"/>
          <w:b/>
          <w:lang w:val="es-HN"/>
        </w:rPr>
        <w:t>Firma Responsable de la Actividad</w:t>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r>
      <w:r w:rsidRPr="00ED38E8">
        <w:rPr>
          <w:rFonts w:asciiTheme="minorHAnsi" w:hAnsiTheme="minorHAnsi"/>
          <w:b/>
          <w:lang w:val="es-HN"/>
        </w:rPr>
        <w:tab/>
        <w:t>Administrador del PCC</w:t>
      </w:r>
    </w:p>
    <w:p w14:paraId="3467CB35"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center"/>
        <w:rPr>
          <w:rFonts w:asciiTheme="minorHAnsi" w:hAnsiTheme="minorHAnsi"/>
          <w:lang w:val="es-HN"/>
        </w:rPr>
      </w:pPr>
      <w:r w:rsidRPr="00ED38E8">
        <w:rPr>
          <w:rFonts w:asciiTheme="minorHAnsi" w:hAnsiTheme="minorHAnsi"/>
          <w:lang w:val="es-HN"/>
        </w:rPr>
        <w:br w:type="page"/>
      </w:r>
    </w:p>
    <w:p w14:paraId="0CEB90FD"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spacing w:line="360" w:lineRule="auto"/>
        <w:jc w:val="center"/>
        <w:rPr>
          <w:rFonts w:asciiTheme="minorHAnsi" w:hAnsiTheme="minorHAnsi"/>
          <w:b/>
          <w:lang w:val="es-HN"/>
        </w:rPr>
      </w:pPr>
      <w:r w:rsidRPr="00ED38E8">
        <w:rPr>
          <w:rFonts w:asciiTheme="minorHAnsi" w:hAnsiTheme="minorHAnsi"/>
          <w:b/>
          <w:lang w:val="es-HN"/>
        </w:rPr>
        <w:lastRenderedPageBreak/>
        <w:t>CONTROL DE CALIDAD</w:t>
      </w:r>
    </w:p>
    <w:p w14:paraId="4426007E"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jc w:val="center"/>
        <w:rPr>
          <w:rFonts w:asciiTheme="minorHAnsi" w:hAnsiTheme="minorHAnsi"/>
          <w:b/>
          <w:snapToGrid/>
          <w:u w:val="single"/>
          <w:lang w:val="es-HN"/>
        </w:rPr>
      </w:pPr>
      <w:r w:rsidRPr="00ED38E8">
        <w:rPr>
          <w:rFonts w:asciiTheme="minorHAnsi" w:hAnsiTheme="minorHAnsi"/>
          <w:b/>
          <w:snapToGrid/>
          <w:u w:val="single"/>
          <w:lang w:val="es-HN"/>
        </w:rPr>
        <w:t>INSPECCION PRELIMINAR PARA COLADO DE LOSAS</w:t>
      </w:r>
    </w:p>
    <w:p w14:paraId="00EDBFAA" w14:textId="77777777" w:rsidR="00360244" w:rsidRPr="00ED38E8" w:rsidRDefault="00360244" w:rsidP="00360244">
      <w:pPr>
        <w:jc w:val="both"/>
        <w:rPr>
          <w:rFonts w:asciiTheme="minorHAnsi" w:hAnsiTheme="minorHAnsi"/>
          <w:lang w:val="es-HN"/>
        </w:rPr>
      </w:pPr>
    </w:p>
    <w:p w14:paraId="3BDE80B9" w14:textId="77777777" w:rsidR="00360244" w:rsidRPr="00ED38E8" w:rsidRDefault="00360244" w:rsidP="00360244">
      <w:pPr>
        <w:jc w:val="both"/>
        <w:rPr>
          <w:rFonts w:asciiTheme="minorHAnsi" w:hAnsiTheme="minorHAnsi"/>
          <w:lang w:val="es-HN"/>
        </w:rPr>
      </w:pPr>
      <w:r w:rsidRPr="00ED38E8">
        <w:rPr>
          <w:rFonts w:asciiTheme="minorHAnsi" w:hAnsiTheme="minorHAnsi"/>
          <w:lang w:val="es-HN"/>
        </w:rPr>
        <w:t>Nombre de Contrato: ___________________________________________________  Número___________</w:t>
      </w:r>
    </w:p>
    <w:p w14:paraId="61FD1A3D"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p>
    <w:p w14:paraId="45E48414"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jc w:val="both"/>
        <w:rPr>
          <w:rFonts w:asciiTheme="minorHAnsi" w:hAnsiTheme="minorHAnsi"/>
          <w:lang w:val="es-HN"/>
        </w:rPr>
      </w:pPr>
      <w:r w:rsidRPr="00ED38E8">
        <w:rPr>
          <w:rFonts w:asciiTheme="minorHAnsi" w:hAnsiTheme="minorHAnsi"/>
          <w:lang w:val="es-HN"/>
        </w:rPr>
        <w:t xml:space="preserve">Contratista  </w:t>
      </w:r>
      <w:r w:rsidRPr="00ED38E8">
        <w:rPr>
          <w:rFonts w:asciiTheme="minorHAnsi" w:hAnsiTheme="minorHAnsi"/>
          <w:lang w:val="es-HN"/>
        </w:rPr>
        <w:tab/>
      </w:r>
      <w:r w:rsidRPr="00ED38E8">
        <w:rPr>
          <w:rFonts w:asciiTheme="minorHAnsi" w:hAnsiTheme="minorHAnsi"/>
          <w:lang w:val="es-HN"/>
        </w:rPr>
        <w:tab/>
        <w:t>_______________________________________</w:t>
      </w:r>
      <w:r w:rsidRPr="00ED38E8">
        <w:rPr>
          <w:rFonts w:asciiTheme="minorHAnsi" w:hAnsiTheme="minorHAnsi"/>
          <w:lang w:val="es-HN"/>
        </w:rPr>
        <w:tab/>
        <w:t>Fecha_______________</w:t>
      </w:r>
    </w:p>
    <w:p w14:paraId="6AABDF03"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b/>
          <w:snapToGrid/>
          <w:lang w:val="es-HN"/>
        </w:rPr>
      </w:pPr>
    </w:p>
    <w:p w14:paraId="5E975792"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b/>
          <w:snapToGrid/>
          <w:lang w:val="es-HN"/>
        </w:rPr>
      </w:pPr>
      <w:r w:rsidRPr="00ED38E8">
        <w:rPr>
          <w:rFonts w:asciiTheme="minorHAnsi" w:hAnsiTheme="minorHAnsi"/>
          <w:b/>
          <w:snapToGrid/>
          <w:lang w:val="es-HN"/>
        </w:rPr>
        <w:t>CONCEPTO DE OBRA INSPECCIONADO</w:t>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t xml:space="preserve">     CUMPLE</w:t>
      </w:r>
    </w:p>
    <w:p w14:paraId="6F0761F0"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b/>
          <w:snapToGrid/>
          <w:lang w:val="es-HN"/>
        </w:rPr>
      </w:pP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t xml:space="preserve">      SI</w:t>
      </w:r>
      <w:r w:rsidRPr="00ED38E8">
        <w:rPr>
          <w:rFonts w:asciiTheme="minorHAnsi" w:hAnsiTheme="minorHAnsi"/>
          <w:b/>
          <w:snapToGrid/>
          <w:lang w:val="es-HN"/>
        </w:rPr>
        <w:tab/>
        <w:t xml:space="preserve">         NO</w:t>
      </w:r>
    </w:p>
    <w:p w14:paraId="09453598"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1</w:t>
      </w:r>
      <w:r w:rsidRPr="00ED38E8">
        <w:rPr>
          <w:rFonts w:asciiTheme="minorHAnsi" w:hAnsiTheme="minorHAnsi"/>
          <w:b/>
          <w:snapToGrid/>
          <w:lang w:val="es-HN"/>
        </w:rPr>
        <w:t xml:space="preserve">.  </w:t>
      </w:r>
      <w:r w:rsidRPr="00ED38E8">
        <w:rPr>
          <w:rFonts w:asciiTheme="minorHAnsi" w:hAnsiTheme="minorHAnsi"/>
          <w:snapToGrid/>
          <w:lang w:val="es-HN"/>
        </w:rPr>
        <w:t xml:space="preserve">Terracería </w:t>
      </w:r>
    </w:p>
    <w:p w14:paraId="3F25B002"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1.1</w:t>
      </w:r>
      <w:r w:rsidRPr="00ED38E8">
        <w:rPr>
          <w:rFonts w:asciiTheme="minorHAnsi" w:hAnsiTheme="minorHAnsi"/>
          <w:snapToGrid/>
          <w:lang w:val="es-HN"/>
        </w:rPr>
        <w:tab/>
        <w:t>Conformación de Rasante</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23DE0183"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 xml:space="preserve">1.2  </w:t>
      </w:r>
      <w:r w:rsidRPr="00ED38E8">
        <w:rPr>
          <w:rFonts w:asciiTheme="minorHAnsi" w:hAnsiTheme="minorHAnsi"/>
          <w:snapToGrid/>
          <w:lang w:val="es-HN"/>
        </w:rPr>
        <w:tab/>
        <w:t>Compactación de Rasante</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16ECCEB1"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1.3</w:t>
      </w:r>
      <w:r w:rsidRPr="00ED38E8">
        <w:rPr>
          <w:rFonts w:asciiTheme="minorHAnsi" w:hAnsiTheme="minorHAnsi"/>
          <w:snapToGrid/>
          <w:lang w:val="es-HN"/>
        </w:rPr>
        <w:tab/>
        <w:t>Nivel de Barrera Capilar correcto</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15C21673"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1.4</w:t>
      </w:r>
      <w:r w:rsidRPr="00ED38E8">
        <w:rPr>
          <w:rFonts w:asciiTheme="minorHAnsi" w:hAnsiTheme="minorHAnsi"/>
          <w:snapToGrid/>
          <w:lang w:val="es-HN"/>
        </w:rPr>
        <w:tab/>
        <w:t>Dimensiones (longitud x ancho x altura)</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51E3EB74"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2.  Barrera Capilar</w:t>
      </w:r>
    </w:p>
    <w:p w14:paraId="2FCCAB64"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2.1</w:t>
      </w:r>
      <w:r w:rsidRPr="00ED38E8">
        <w:rPr>
          <w:rFonts w:asciiTheme="minorHAnsi" w:hAnsiTheme="minorHAnsi"/>
          <w:snapToGrid/>
          <w:lang w:val="es-HN"/>
        </w:rPr>
        <w:tab/>
        <w:t>Colocación</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59D7E488"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2.2</w:t>
      </w:r>
      <w:r w:rsidRPr="00ED38E8">
        <w:rPr>
          <w:rFonts w:asciiTheme="minorHAnsi" w:hAnsiTheme="minorHAnsi"/>
          <w:snapToGrid/>
          <w:lang w:val="es-HN"/>
        </w:rPr>
        <w:tab/>
        <w:t>Integridad Física</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4A672101"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2.3</w:t>
      </w:r>
      <w:r w:rsidRPr="00ED38E8">
        <w:rPr>
          <w:rFonts w:asciiTheme="minorHAnsi" w:hAnsiTheme="minorHAnsi"/>
          <w:snapToGrid/>
          <w:lang w:val="es-HN"/>
        </w:rPr>
        <w:tab/>
        <w:t>Limpieza</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7169F6E8"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 xml:space="preserve">3.  Acero de Refuerzo  </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    ___</w:t>
      </w:r>
    </w:p>
    <w:p w14:paraId="0932106E"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3.1</w:t>
      </w:r>
      <w:r w:rsidRPr="00ED38E8">
        <w:rPr>
          <w:rFonts w:asciiTheme="minorHAnsi" w:hAnsiTheme="minorHAnsi"/>
          <w:snapToGrid/>
          <w:lang w:val="es-HN"/>
        </w:rPr>
        <w:tab/>
        <w:t>Diámetro</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60AD0009"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3.2</w:t>
      </w:r>
      <w:r w:rsidRPr="00ED38E8">
        <w:rPr>
          <w:rFonts w:asciiTheme="minorHAnsi" w:hAnsiTheme="minorHAnsi"/>
          <w:snapToGrid/>
          <w:lang w:val="es-HN"/>
        </w:rPr>
        <w:tab/>
        <w:t>Separación</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67E73C53"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3.3</w:t>
      </w:r>
      <w:r w:rsidRPr="00ED38E8">
        <w:rPr>
          <w:rFonts w:asciiTheme="minorHAnsi" w:hAnsiTheme="minorHAnsi"/>
          <w:snapToGrid/>
          <w:lang w:val="es-HN"/>
        </w:rPr>
        <w:tab/>
        <w:t>Separadores</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w:t>
      </w:r>
      <w:r w:rsidRPr="00ED38E8">
        <w:rPr>
          <w:rFonts w:asciiTheme="minorHAnsi" w:hAnsiTheme="minorHAnsi"/>
          <w:snapToGrid/>
          <w:lang w:val="es-HN"/>
        </w:rPr>
        <w:softHyphen/>
      </w:r>
      <w:r w:rsidRPr="00ED38E8">
        <w:rPr>
          <w:rFonts w:asciiTheme="minorHAnsi" w:hAnsiTheme="minorHAnsi"/>
          <w:snapToGrid/>
          <w:lang w:val="es-HN"/>
        </w:rPr>
        <w:softHyphen/>
      </w:r>
      <w:r w:rsidRPr="00ED38E8">
        <w:rPr>
          <w:rFonts w:asciiTheme="minorHAnsi" w:hAnsiTheme="minorHAnsi"/>
          <w:snapToGrid/>
          <w:lang w:val="es-HN"/>
        </w:rPr>
        <w:softHyphen/>
        <w:t>_</w:t>
      </w:r>
    </w:p>
    <w:p w14:paraId="2D021AF0"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3.4</w:t>
      </w:r>
      <w:r w:rsidRPr="00ED38E8">
        <w:rPr>
          <w:rFonts w:asciiTheme="minorHAnsi" w:hAnsiTheme="minorHAnsi"/>
          <w:snapToGrid/>
          <w:lang w:val="es-HN"/>
        </w:rPr>
        <w:tab/>
        <w:t>Separación de Acero</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44D03A69"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3.5</w:t>
      </w:r>
      <w:r w:rsidRPr="00ED38E8">
        <w:rPr>
          <w:rFonts w:asciiTheme="minorHAnsi" w:hAnsiTheme="minorHAnsi"/>
          <w:snapToGrid/>
          <w:lang w:val="es-HN"/>
        </w:rPr>
        <w:tab/>
        <w:t>Bastones</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035DA417"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3.6</w:t>
      </w:r>
      <w:r w:rsidRPr="00ED38E8">
        <w:rPr>
          <w:rFonts w:asciiTheme="minorHAnsi" w:hAnsiTheme="minorHAnsi"/>
          <w:snapToGrid/>
          <w:lang w:val="es-HN"/>
        </w:rPr>
        <w:tab/>
        <w:t>Juntas de Control</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3A6CC6F2"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3.7</w:t>
      </w:r>
      <w:r w:rsidRPr="00ED38E8">
        <w:rPr>
          <w:rFonts w:asciiTheme="minorHAnsi" w:hAnsiTheme="minorHAnsi"/>
          <w:snapToGrid/>
          <w:lang w:val="es-HN"/>
        </w:rPr>
        <w:tab/>
        <w:t>Cambios de Nivel</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7A18FB6A"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3.8</w:t>
      </w:r>
      <w:r w:rsidRPr="00ED38E8">
        <w:rPr>
          <w:rFonts w:asciiTheme="minorHAnsi" w:hAnsiTheme="minorHAnsi"/>
          <w:snapToGrid/>
          <w:lang w:val="es-HN"/>
        </w:rPr>
        <w:tab/>
        <w:t>Traslape</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2B7218FB"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4.  Encofrado</w:t>
      </w:r>
    </w:p>
    <w:p w14:paraId="5335183E"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4.1</w:t>
      </w:r>
      <w:r w:rsidRPr="00ED38E8">
        <w:rPr>
          <w:rFonts w:asciiTheme="minorHAnsi" w:hAnsiTheme="minorHAnsi"/>
          <w:snapToGrid/>
          <w:lang w:val="es-HN"/>
        </w:rPr>
        <w:tab/>
        <w:t>Condición de la Madera</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36EFF22B"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4.2</w:t>
      </w:r>
      <w:r w:rsidRPr="00ED38E8">
        <w:rPr>
          <w:rFonts w:asciiTheme="minorHAnsi" w:hAnsiTheme="minorHAnsi"/>
          <w:snapToGrid/>
          <w:lang w:val="es-HN"/>
        </w:rPr>
        <w:tab/>
        <w:t>Espesor</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2E2A27D3"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ab/>
        <w:t>4.3</w:t>
      </w:r>
      <w:r w:rsidRPr="00ED38E8">
        <w:rPr>
          <w:rFonts w:asciiTheme="minorHAnsi" w:hAnsiTheme="minorHAnsi"/>
          <w:snapToGrid/>
          <w:lang w:val="es-HN"/>
        </w:rPr>
        <w:tab/>
        <w:t xml:space="preserve">Nivel y alineamiento </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p>
    <w:p w14:paraId="22469914"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ab/>
        <w:t>4.4</w:t>
      </w:r>
      <w:r w:rsidRPr="00ED38E8">
        <w:rPr>
          <w:rFonts w:asciiTheme="minorHAnsi" w:hAnsiTheme="minorHAnsi"/>
          <w:snapToGrid/>
          <w:lang w:val="es-HN"/>
        </w:rPr>
        <w:tab/>
        <w:t xml:space="preserve">Nivel y alineamiento de Maestras </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p>
    <w:p w14:paraId="096B5C6D"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ab/>
        <w:t>4.5</w:t>
      </w:r>
      <w:r w:rsidRPr="00ED38E8">
        <w:rPr>
          <w:rFonts w:asciiTheme="minorHAnsi" w:hAnsiTheme="minorHAnsi"/>
          <w:snapToGrid/>
          <w:lang w:val="es-HN"/>
        </w:rPr>
        <w:tab/>
      </w:r>
      <w:proofErr w:type="spellStart"/>
      <w:r w:rsidRPr="00ED38E8">
        <w:rPr>
          <w:rFonts w:asciiTheme="minorHAnsi" w:hAnsiTheme="minorHAnsi"/>
          <w:snapToGrid/>
          <w:lang w:val="es-HN"/>
        </w:rPr>
        <w:t>Breceado</w:t>
      </w:r>
      <w:proofErr w:type="spellEnd"/>
      <w:r w:rsidRPr="00ED38E8">
        <w:rPr>
          <w:rFonts w:asciiTheme="minorHAnsi" w:hAnsiTheme="minorHAnsi"/>
          <w:snapToGrid/>
          <w:lang w:val="es-HN"/>
        </w:rPr>
        <w:t xml:space="preserve"> y soporte de formas</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    ___</w:t>
      </w:r>
    </w:p>
    <w:p w14:paraId="76C57200"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ab/>
        <w:t>4.6</w:t>
      </w:r>
      <w:r w:rsidRPr="00ED38E8">
        <w:rPr>
          <w:rFonts w:asciiTheme="minorHAnsi" w:hAnsiTheme="minorHAnsi"/>
          <w:snapToGrid/>
          <w:lang w:val="es-HN"/>
        </w:rPr>
        <w:tab/>
        <w:t>Requerimientos de cuarto bisel para parte expuesta</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0FB350E1"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b/>
          <w:snapToGrid/>
          <w:lang w:val="es-HN"/>
        </w:rPr>
      </w:pPr>
    </w:p>
    <w:p w14:paraId="6D328A59"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b/>
          <w:snapToGrid/>
          <w:lang w:val="es-HN"/>
        </w:rPr>
      </w:pPr>
      <w:r w:rsidRPr="00ED38E8">
        <w:rPr>
          <w:rFonts w:asciiTheme="minorHAnsi" w:hAnsiTheme="minorHAnsi"/>
          <w:b/>
          <w:snapToGrid/>
          <w:lang w:val="es-HN"/>
        </w:rPr>
        <w:br w:type="page"/>
      </w:r>
    </w:p>
    <w:p w14:paraId="46F26487"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b/>
          <w:snapToGrid/>
          <w:lang w:val="es-HN"/>
        </w:rPr>
      </w:pPr>
      <w:r w:rsidRPr="00ED38E8">
        <w:rPr>
          <w:rFonts w:asciiTheme="minorHAnsi" w:hAnsiTheme="minorHAnsi"/>
          <w:b/>
          <w:snapToGrid/>
          <w:lang w:val="es-HN"/>
        </w:rPr>
        <w:lastRenderedPageBreak/>
        <w:t>CONCEPTO DE OBRA INSPECCIONADO</w:t>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t xml:space="preserve">        CUMPLE</w:t>
      </w:r>
    </w:p>
    <w:p w14:paraId="5C0773F8"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b/>
          <w:snapToGrid/>
          <w:lang w:val="es-HN"/>
        </w:rPr>
      </w:pP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t xml:space="preserve">       SI</w:t>
      </w:r>
      <w:r w:rsidRPr="00ED38E8">
        <w:rPr>
          <w:rFonts w:asciiTheme="minorHAnsi" w:hAnsiTheme="minorHAnsi"/>
          <w:b/>
          <w:snapToGrid/>
          <w:lang w:val="es-HN"/>
        </w:rPr>
        <w:tab/>
        <w:t>NO</w:t>
      </w:r>
    </w:p>
    <w:p w14:paraId="24F8E4A3"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5.  Equipo, Materiales y Herramientas</w:t>
      </w:r>
    </w:p>
    <w:p w14:paraId="7B67F822"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5.1</w:t>
      </w:r>
      <w:r w:rsidRPr="00ED38E8">
        <w:rPr>
          <w:rFonts w:asciiTheme="minorHAnsi" w:hAnsiTheme="minorHAnsi"/>
          <w:snapToGrid/>
          <w:lang w:val="es-HN"/>
        </w:rPr>
        <w:tab/>
        <w:t>Vibrador y planta eléctrica</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5EA73606"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5.2</w:t>
      </w:r>
      <w:r w:rsidRPr="00ED38E8">
        <w:rPr>
          <w:rFonts w:asciiTheme="minorHAnsi" w:hAnsiTheme="minorHAnsi"/>
          <w:snapToGrid/>
          <w:lang w:val="es-HN"/>
        </w:rPr>
        <w:tab/>
        <w:t>Rastra Metálica</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4FD05FD1"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5.3</w:t>
      </w:r>
      <w:r w:rsidRPr="00ED38E8">
        <w:rPr>
          <w:rFonts w:asciiTheme="minorHAnsi" w:hAnsiTheme="minorHAnsi"/>
          <w:snapToGrid/>
          <w:lang w:val="es-HN"/>
        </w:rPr>
        <w:tab/>
        <w:t>Sistema de puentes para el colado y terminado</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p>
    <w:p w14:paraId="07F8B463"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5.5</w:t>
      </w:r>
      <w:r w:rsidRPr="00ED38E8">
        <w:rPr>
          <w:rFonts w:asciiTheme="minorHAnsi" w:hAnsiTheme="minorHAnsi"/>
          <w:snapToGrid/>
          <w:lang w:val="es-HN"/>
        </w:rPr>
        <w:tab/>
        <w:t>Reglas de aluminio</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6B2CFD2C"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5.6</w:t>
      </w:r>
      <w:r w:rsidRPr="00ED38E8">
        <w:rPr>
          <w:rFonts w:asciiTheme="minorHAnsi" w:hAnsiTheme="minorHAnsi"/>
          <w:snapToGrid/>
          <w:lang w:val="es-HN"/>
        </w:rPr>
        <w:tab/>
        <w:t xml:space="preserve">Bomba para curador  </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37F97E91"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5.7</w:t>
      </w:r>
      <w:r w:rsidRPr="00ED38E8">
        <w:rPr>
          <w:rFonts w:asciiTheme="minorHAnsi" w:hAnsiTheme="minorHAnsi"/>
          <w:snapToGrid/>
          <w:lang w:val="es-HN"/>
        </w:rPr>
        <w:tab/>
        <w:t>Agente curador / plástico / arena</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797944A2"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5.8</w:t>
      </w:r>
      <w:r w:rsidRPr="00ED38E8">
        <w:rPr>
          <w:rFonts w:asciiTheme="minorHAnsi" w:hAnsiTheme="minorHAnsi"/>
          <w:snapToGrid/>
          <w:lang w:val="es-HN"/>
        </w:rPr>
        <w:tab/>
        <w:t>Iluminación (luces)</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w:t>
      </w:r>
      <w:r w:rsidRPr="00ED38E8">
        <w:rPr>
          <w:rFonts w:asciiTheme="minorHAnsi" w:hAnsiTheme="minorHAnsi"/>
          <w:snapToGrid/>
          <w:lang w:val="es-HN"/>
        </w:rPr>
        <w:tab/>
        <w:t>___</w:t>
      </w:r>
    </w:p>
    <w:p w14:paraId="3C4AF164"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5.9</w:t>
      </w:r>
      <w:r w:rsidRPr="00ED38E8">
        <w:rPr>
          <w:rFonts w:asciiTheme="minorHAnsi" w:hAnsiTheme="minorHAnsi"/>
          <w:snapToGrid/>
          <w:lang w:val="es-HN"/>
        </w:rPr>
        <w:tab/>
        <w:t>Techos</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221B4A98"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6.  Concreto</w:t>
      </w:r>
    </w:p>
    <w:p w14:paraId="0C0964B7"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6.1</w:t>
      </w:r>
      <w:r w:rsidRPr="00ED38E8">
        <w:rPr>
          <w:rFonts w:asciiTheme="minorHAnsi" w:hAnsiTheme="minorHAnsi"/>
          <w:snapToGrid/>
          <w:lang w:val="es-HN"/>
        </w:rPr>
        <w:tab/>
        <w:t>Grava, limpieza y humedad</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p>
    <w:p w14:paraId="5F697C7F"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6.2</w:t>
      </w:r>
      <w:r w:rsidRPr="00ED38E8">
        <w:rPr>
          <w:rFonts w:asciiTheme="minorHAnsi" w:hAnsiTheme="minorHAnsi"/>
          <w:snapToGrid/>
          <w:lang w:val="es-HN"/>
        </w:rPr>
        <w:tab/>
        <w:t>Arena, limpieza y humedad</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p>
    <w:p w14:paraId="6CDA00EE"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6.3</w:t>
      </w:r>
      <w:r w:rsidRPr="00ED38E8">
        <w:rPr>
          <w:rFonts w:asciiTheme="minorHAnsi" w:hAnsiTheme="minorHAnsi"/>
          <w:snapToGrid/>
          <w:lang w:val="es-HN"/>
        </w:rPr>
        <w:tab/>
        <w:t>Cemento</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p>
    <w:p w14:paraId="0262A0C7"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6.4</w:t>
      </w:r>
      <w:r w:rsidRPr="00ED38E8">
        <w:rPr>
          <w:rFonts w:asciiTheme="minorHAnsi" w:hAnsiTheme="minorHAnsi"/>
          <w:snapToGrid/>
          <w:lang w:val="es-HN"/>
        </w:rPr>
        <w:tab/>
        <w:t>Aditivos (</w:t>
      </w:r>
      <w:proofErr w:type="spellStart"/>
      <w:r w:rsidRPr="00ED38E8">
        <w:rPr>
          <w:rFonts w:asciiTheme="minorHAnsi" w:hAnsiTheme="minorHAnsi"/>
          <w:snapToGrid/>
          <w:lang w:val="es-HN"/>
        </w:rPr>
        <w:t>retardante</w:t>
      </w:r>
      <w:proofErr w:type="spellEnd"/>
      <w:r w:rsidRPr="00ED38E8">
        <w:rPr>
          <w:rFonts w:asciiTheme="minorHAnsi" w:hAnsiTheme="minorHAnsi"/>
          <w:snapToGrid/>
          <w:lang w:val="es-HN"/>
        </w:rPr>
        <w:t xml:space="preserve">, plastificante, </w:t>
      </w:r>
      <w:proofErr w:type="spellStart"/>
      <w:r w:rsidRPr="00ED38E8">
        <w:rPr>
          <w:rFonts w:asciiTheme="minorHAnsi" w:hAnsiTheme="minorHAnsi"/>
          <w:snapToGrid/>
          <w:lang w:val="es-HN"/>
        </w:rPr>
        <w:t>acelerante</w:t>
      </w:r>
      <w:proofErr w:type="spellEnd"/>
      <w:r w:rsidRPr="00ED38E8">
        <w:rPr>
          <w:rFonts w:asciiTheme="minorHAnsi" w:hAnsiTheme="minorHAnsi"/>
          <w:snapToGrid/>
          <w:lang w:val="es-HN"/>
        </w:rPr>
        <w:t>, etc.)</w:t>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1CBE9E94"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6.5</w:t>
      </w:r>
      <w:r w:rsidRPr="00ED38E8">
        <w:rPr>
          <w:rFonts w:asciiTheme="minorHAnsi" w:hAnsiTheme="minorHAnsi"/>
          <w:snapToGrid/>
          <w:lang w:val="es-HN"/>
        </w:rPr>
        <w:tab/>
        <w:t>Agua</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p>
    <w:p w14:paraId="57D654A8"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6.6</w:t>
      </w:r>
      <w:r w:rsidRPr="00ED38E8">
        <w:rPr>
          <w:rFonts w:asciiTheme="minorHAnsi" w:hAnsiTheme="minorHAnsi"/>
          <w:snapToGrid/>
          <w:lang w:val="es-HN"/>
        </w:rPr>
        <w:tab/>
        <w:t xml:space="preserve">Protección para el concreto en caso de lluvia  </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w:t>
      </w:r>
      <w:r w:rsidRPr="00ED38E8">
        <w:rPr>
          <w:rFonts w:asciiTheme="minorHAnsi" w:hAnsiTheme="minorHAnsi"/>
          <w:snapToGrid/>
          <w:lang w:val="es-HN"/>
        </w:rPr>
        <w:tab/>
        <w:t>___</w:t>
      </w:r>
    </w:p>
    <w:p w14:paraId="547A870C" w14:textId="77777777" w:rsidR="00360244" w:rsidRPr="00ED38E8" w:rsidRDefault="00360244" w:rsidP="00360244">
      <w:pPr>
        <w:pStyle w:val="HYBRID1STY"/>
        <w:widowControl/>
        <w:numPr>
          <w:ilvl w:val="1"/>
          <w:numId w:val="16"/>
        </w:numPr>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Dosificación</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w:t>
      </w:r>
      <w:r w:rsidRPr="00ED38E8">
        <w:rPr>
          <w:rFonts w:asciiTheme="minorHAnsi" w:hAnsiTheme="minorHAnsi"/>
          <w:snapToGrid/>
          <w:lang w:val="es-HN"/>
        </w:rPr>
        <w:tab/>
        <w:t>___</w:t>
      </w:r>
    </w:p>
    <w:p w14:paraId="7B9BC547" w14:textId="77777777" w:rsidR="00360244" w:rsidRPr="00ED38E8" w:rsidRDefault="00360244" w:rsidP="00360244">
      <w:pPr>
        <w:pStyle w:val="HYBRID1STY"/>
        <w:widowControl/>
        <w:numPr>
          <w:ilvl w:val="1"/>
          <w:numId w:val="16"/>
        </w:numPr>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Revenimiento</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21EC208B" w14:textId="77777777" w:rsidR="00360244" w:rsidRPr="00ED38E8" w:rsidRDefault="00360244" w:rsidP="00360244">
      <w:pPr>
        <w:pStyle w:val="HYBRID1STY"/>
        <w:widowControl/>
        <w:tabs>
          <w:tab w:val="clear" w:pos="0"/>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30"/>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7.  Fontanería</w:t>
      </w:r>
    </w:p>
    <w:p w14:paraId="7AA92FC3"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7.1</w:t>
      </w:r>
      <w:r w:rsidRPr="00ED38E8">
        <w:rPr>
          <w:rFonts w:asciiTheme="minorHAnsi" w:hAnsiTheme="minorHAnsi"/>
          <w:snapToGrid/>
          <w:lang w:val="es-HN"/>
        </w:rPr>
        <w:tab/>
        <w:t xml:space="preserve">Ubicación de tubería en losa  </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p>
    <w:p w14:paraId="479A3FAE"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7.2</w:t>
      </w:r>
      <w:r w:rsidRPr="00ED38E8">
        <w:rPr>
          <w:rFonts w:asciiTheme="minorHAnsi" w:hAnsiTheme="minorHAnsi"/>
          <w:snapToGrid/>
          <w:lang w:val="es-HN"/>
        </w:rPr>
        <w:tab/>
        <w:t>Ubicación de tubería en paredes</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p>
    <w:p w14:paraId="0389C929"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7.3</w:t>
      </w:r>
      <w:r w:rsidRPr="00ED38E8">
        <w:rPr>
          <w:rFonts w:asciiTheme="minorHAnsi" w:hAnsiTheme="minorHAnsi"/>
          <w:snapToGrid/>
          <w:lang w:val="es-HN"/>
        </w:rPr>
        <w:tab/>
        <w:t xml:space="preserve">Nivel, alineamiento de tomas de piso  </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p>
    <w:p w14:paraId="57F6E04B"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7.4</w:t>
      </w:r>
      <w:r w:rsidRPr="00ED38E8">
        <w:rPr>
          <w:rFonts w:asciiTheme="minorHAnsi" w:hAnsiTheme="minorHAnsi"/>
          <w:snapToGrid/>
          <w:lang w:val="es-HN"/>
        </w:rPr>
        <w:tab/>
        <w:t>Nivel, ubicación, fijación de camisas</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p>
    <w:p w14:paraId="35077224"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7.5</w:t>
      </w:r>
      <w:r w:rsidRPr="00ED38E8">
        <w:rPr>
          <w:rFonts w:asciiTheme="minorHAnsi" w:hAnsiTheme="minorHAnsi"/>
          <w:snapToGrid/>
          <w:lang w:val="es-HN"/>
        </w:rPr>
        <w:tab/>
        <w:t>Nivel, ubicación de drenajes</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p>
    <w:p w14:paraId="79B2A132"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8.  Personal</w:t>
      </w:r>
    </w:p>
    <w:p w14:paraId="54DEFE5D"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8.1</w:t>
      </w:r>
      <w:r w:rsidRPr="00ED38E8">
        <w:rPr>
          <w:rFonts w:asciiTheme="minorHAnsi" w:hAnsiTheme="minorHAnsi"/>
          <w:snapToGrid/>
          <w:lang w:val="es-HN"/>
        </w:rPr>
        <w:tab/>
        <w:t>Capataz y / o Ingeniero</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p>
    <w:p w14:paraId="09D111BA"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rPr>
          <w:rFonts w:asciiTheme="minorHAnsi" w:hAnsiTheme="minorHAnsi"/>
          <w:snapToGrid/>
          <w:lang w:val="es-HN"/>
        </w:rPr>
      </w:pPr>
      <w:r w:rsidRPr="00ED38E8">
        <w:rPr>
          <w:rFonts w:asciiTheme="minorHAnsi" w:hAnsiTheme="minorHAnsi"/>
          <w:snapToGrid/>
          <w:lang w:val="es-HN"/>
        </w:rPr>
        <w:tab/>
        <w:t>8.2</w:t>
      </w:r>
      <w:r w:rsidRPr="00ED38E8">
        <w:rPr>
          <w:rFonts w:asciiTheme="minorHAnsi" w:hAnsiTheme="minorHAnsi"/>
          <w:snapToGrid/>
          <w:lang w:val="es-HN"/>
        </w:rPr>
        <w:tab/>
        <w:t>Operador de vibrador</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34A1BB2D"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ab/>
        <w:t>8.3</w:t>
      </w:r>
      <w:r w:rsidRPr="00ED38E8">
        <w:rPr>
          <w:rFonts w:asciiTheme="minorHAnsi" w:hAnsiTheme="minorHAnsi"/>
          <w:snapToGrid/>
          <w:lang w:val="es-HN"/>
        </w:rPr>
        <w:tab/>
        <w:t>Operador de mezcladora de concreto y ayudantes</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3B968670"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ab/>
        <w:t>8.4</w:t>
      </w:r>
      <w:r w:rsidRPr="00ED38E8">
        <w:rPr>
          <w:rFonts w:asciiTheme="minorHAnsi" w:hAnsiTheme="minorHAnsi"/>
          <w:snapToGrid/>
          <w:lang w:val="es-HN"/>
        </w:rPr>
        <w:tab/>
        <w:t xml:space="preserve">Carretilleros, paleros, </w:t>
      </w:r>
      <w:proofErr w:type="spellStart"/>
      <w:r w:rsidRPr="00ED38E8">
        <w:rPr>
          <w:rFonts w:asciiTheme="minorHAnsi" w:hAnsiTheme="minorHAnsi"/>
          <w:snapToGrid/>
          <w:lang w:val="es-HN"/>
        </w:rPr>
        <w:t>pizoneros</w:t>
      </w:r>
      <w:proofErr w:type="spellEnd"/>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p>
    <w:p w14:paraId="18B04F68"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ab/>
        <w:t>8.5</w:t>
      </w:r>
      <w:r w:rsidRPr="00ED38E8">
        <w:rPr>
          <w:rFonts w:asciiTheme="minorHAnsi" w:hAnsiTheme="minorHAnsi"/>
          <w:snapToGrid/>
          <w:lang w:val="es-HN"/>
        </w:rPr>
        <w:tab/>
        <w:t>Rastrero</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p>
    <w:p w14:paraId="3EE2FEA8"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ab/>
        <w:t>8.6</w:t>
      </w:r>
      <w:r w:rsidRPr="00ED38E8">
        <w:rPr>
          <w:rFonts w:asciiTheme="minorHAnsi" w:hAnsiTheme="minorHAnsi"/>
          <w:snapToGrid/>
          <w:lang w:val="es-HN"/>
        </w:rPr>
        <w:tab/>
        <w:t xml:space="preserve">Coladeros, </w:t>
      </w:r>
      <w:proofErr w:type="spellStart"/>
      <w:r w:rsidRPr="00ED38E8">
        <w:rPr>
          <w:rFonts w:asciiTheme="minorHAnsi" w:hAnsiTheme="minorHAnsi"/>
          <w:snapToGrid/>
          <w:lang w:val="es-HN"/>
        </w:rPr>
        <w:t>planchueleros</w:t>
      </w:r>
      <w:proofErr w:type="spellEnd"/>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r w:rsidRPr="00ED38E8">
        <w:rPr>
          <w:rFonts w:asciiTheme="minorHAnsi" w:hAnsiTheme="minorHAnsi"/>
          <w:snapToGrid/>
          <w:lang w:val="es-HN"/>
        </w:rPr>
        <w:tab/>
      </w:r>
    </w:p>
    <w:p w14:paraId="25503D83"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b/>
          <w:snapToGrid/>
          <w:lang w:val="es-HN"/>
        </w:rPr>
      </w:pPr>
    </w:p>
    <w:p w14:paraId="12549333"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b/>
          <w:snapToGrid/>
          <w:lang w:val="es-HN"/>
        </w:rPr>
      </w:pPr>
      <w:r w:rsidRPr="00ED38E8">
        <w:rPr>
          <w:rFonts w:asciiTheme="minorHAnsi" w:hAnsiTheme="minorHAnsi"/>
          <w:b/>
          <w:snapToGrid/>
          <w:lang w:val="es-HN"/>
        </w:rPr>
        <w:br w:type="page"/>
      </w:r>
    </w:p>
    <w:p w14:paraId="519FBF61"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b/>
          <w:snapToGrid/>
          <w:lang w:val="es-HN"/>
        </w:rPr>
      </w:pPr>
      <w:r w:rsidRPr="00ED38E8">
        <w:rPr>
          <w:rFonts w:asciiTheme="minorHAnsi" w:hAnsiTheme="minorHAnsi"/>
          <w:b/>
          <w:snapToGrid/>
          <w:lang w:val="es-HN"/>
        </w:rPr>
        <w:lastRenderedPageBreak/>
        <w:t>CONCEPTO DE OBRA INSPECCIONADO</w:t>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t>CUMPLE</w:t>
      </w:r>
    </w:p>
    <w:p w14:paraId="787DBA63"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b/>
          <w:snapToGrid/>
          <w:lang w:val="es-HN"/>
        </w:rPr>
      </w:pP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r>
      <w:r w:rsidRPr="00ED38E8">
        <w:rPr>
          <w:rFonts w:asciiTheme="minorHAnsi" w:hAnsiTheme="minorHAnsi"/>
          <w:b/>
          <w:snapToGrid/>
          <w:lang w:val="es-HN"/>
        </w:rPr>
        <w:tab/>
        <w:t>SI</w:t>
      </w:r>
      <w:r w:rsidRPr="00ED38E8">
        <w:rPr>
          <w:rFonts w:asciiTheme="minorHAnsi" w:hAnsiTheme="minorHAnsi"/>
          <w:b/>
          <w:snapToGrid/>
          <w:lang w:val="es-HN"/>
        </w:rPr>
        <w:tab/>
        <w:t>NO</w:t>
      </w:r>
    </w:p>
    <w:p w14:paraId="0A64531E"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8.  Personal (continuación)</w:t>
      </w:r>
      <w:r w:rsidRPr="00ED38E8">
        <w:rPr>
          <w:rFonts w:asciiTheme="minorHAnsi" w:hAnsiTheme="minorHAnsi"/>
          <w:snapToGrid/>
          <w:lang w:val="es-HN"/>
        </w:rPr>
        <w:tab/>
      </w:r>
    </w:p>
    <w:p w14:paraId="45D54FC9"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ab/>
        <w:t>8.8</w:t>
      </w:r>
      <w:r w:rsidRPr="00ED38E8">
        <w:rPr>
          <w:rFonts w:asciiTheme="minorHAnsi" w:hAnsiTheme="minorHAnsi"/>
          <w:snapToGrid/>
          <w:lang w:val="es-HN"/>
        </w:rPr>
        <w:tab/>
      </w:r>
      <w:proofErr w:type="spellStart"/>
      <w:r w:rsidRPr="00ED38E8">
        <w:rPr>
          <w:rFonts w:asciiTheme="minorHAnsi" w:hAnsiTheme="minorHAnsi"/>
          <w:snapToGrid/>
          <w:lang w:val="es-HN"/>
        </w:rPr>
        <w:t>Cizadores</w:t>
      </w:r>
      <w:proofErr w:type="spellEnd"/>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p>
    <w:p w14:paraId="23629A1A"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ab/>
        <w:t>8.9</w:t>
      </w:r>
      <w:r w:rsidRPr="00ED38E8">
        <w:rPr>
          <w:rFonts w:asciiTheme="minorHAnsi" w:hAnsiTheme="minorHAnsi"/>
          <w:snapToGrid/>
          <w:lang w:val="es-HN"/>
        </w:rPr>
        <w:tab/>
        <w:t>Regador de curador</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p>
    <w:p w14:paraId="18BEA73F"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p w14:paraId="6522E085"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9.  Otros:</w:t>
      </w:r>
    </w:p>
    <w:p w14:paraId="060C36D8"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ab/>
      </w:r>
      <w:r w:rsidRPr="00ED38E8">
        <w:rPr>
          <w:rFonts w:asciiTheme="minorHAnsi" w:hAnsiTheme="minorHAnsi"/>
          <w:snapToGrid/>
          <w:lang w:val="es-HN"/>
        </w:rPr>
        <w:tab/>
        <w:t>___________________________</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p>
    <w:p w14:paraId="1DA0BEDC"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ab/>
      </w:r>
      <w:r w:rsidRPr="00ED38E8">
        <w:rPr>
          <w:rFonts w:asciiTheme="minorHAnsi" w:hAnsiTheme="minorHAnsi"/>
          <w:snapToGrid/>
          <w:lang w:val="es-HN"/>
        </w:rPr>
        <w:tab/>
        <w:t>___________________________</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r w:rsidRPr="00ED38E8">
        <w:rPr>
          <w:rFonts w:asciiTheme="minorHAnsi" w:hAnsiTheme="minorHAnsi"/>
          <w:snapToGrid/>
          <w:lang w:val="es-HN"/>
        </w:rPr>
        <w:tab/>
      </w:r>
    </w:p>
    <w:p w14:paraId="3AC6AEDA"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ab/>
      </w:r>
      <w:r w:rsidRPr="00ED38E8">
        <w:rPr>
          <w:rFonts w:asciiTheme="minorHAnsi" w:hAnsiTheme="minorHAnsi"/>
          <w:snapToGrid/>
          <w:lang w:val="es-HN"/>
        </w:rPr>
        <w:tab/>
        <w:t>___________________________</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r w:rsidRPr="00ED38E8">
        <w:rPr>
          <w:rFonts w:asciiTheme="minorHAnsi" w:hAnsiTheme="minorHAnsi"/>
          <w:snapToGrid/>
          <w:lang w:val="es-HN"/>
        </w:rPr>
        <w:tab/>
      </w:r>
    </w:p>
    <w:p w14:paraId="732EAC1F"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ab/>
      </w:r>
      <w:r w:rsidRPr="00ED38E8">
        <w:rPr>
          <w:rFonts w:asciiTheme="minorHAnsi" w:hAnsiTheme="minorHAnsi"/>
          <w:snapToGrid/>
          <w:lang w:val="es-HN"/>
        </w:rPr>
        <w:tab/>
        <w:t>___________________________</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r w:rsidRPr="00ED38E8">
        <w:rPr>
          <w:rFonts w:asciiTheme="minorHAnsi" w:hAnsiTheme="minorHAnsi"/>
          <w:snapToGrid/>
          <w:lang w:val="es-HN"/>
        </w:rPr>
        <w:tab/>
      </w:r>
    </w:p>
    <w:p w14:paraId="608E13AD"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ab/>
      </w:r>
      <w:r w:rsidRPr="00ED38E8">
        <w:rPr>
          <w:rFonts w:asciiTheme="minorHAnsi" w:hAnsiTheme="minorHAnsi"/>
          <w:snapToGrid/>
          <w:lang w:val="es-HN"/>
        </w:rPr>
        <w:tab/>
        <w:t>___________________________</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r w:rsidRPr="00ED38E8">
        <w:rPr>
          <w:rFonts w:asciiTheme="minorHAnsi" w:hAnsiTheme="minorHAnsi"/>
          <w:snapToGrid/>
          <w:lang w:val="es-HN"/>
        </w:rPr>
        <w:tab/>
      </w:r>
    </w:p>
    <w:p w14:paraId="4595BBC6"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ab/>
      </w:r>
      <w:r w:rsidRPr="00ED38E8">
        <w:rPr>
          <w:rFonts w:asciiTheme="minorHAnsi" w:hAnsiTheme="minorHAnsi"/>
          <w:snapToGrid/>
          <w:lang w:val="es-HN"/>
        </w:rPr>
        <w:tab/>
        <w:t>___________________________</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r w:rsidRPr="00ED38E8">
        <w:rPr>
          <w:rFonts w:asciiTheme="minorHAnsi" w:hAnsiTheme="minorHAnsi"/>
          <w:snapToGrid/>
          <w:lang w:val="es-HN"/>
        </w:rPr>
        <w:tab/>
      </w:r>
    </w:p>
    <w:p w14:paraId="1C51724C"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ab/>
      </w:r>
      <w:r w:rsidRPr="00ED38E8">
        <w:rPr>
          <w:rFonts w:asciiTheme="minorHAnsi" w:hAnsiTheme="minorHAnsi"/>
          <w:snapToGrid/>
          <w:lang w:val="es-HN"/>
        </w:rPr>
        <w:tab/>
        <w:t>___________________________</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w:t>
      </w:r>
      <w:r w:rsidRPr="00ED38E8">
        <w:rPr>
          <w:rFonts w:asciiTheme="minorHAnsi" w:hAnsiTheme="minorHAnsi"/>
          <w:snapToGrid/>
          <w:lang w:val="es-HN"/>
        </w:rPr>
        <w:tab/>
        <w:t>___</w:t>
      </w:r>
      <w:r w:rsidRPr="00ED38E8">
        <w:rPr>
          <w:rFonts w:asciiTheme="minorHAnsi" w:hAnsiTheme="minorHAnsi"/>
          <w:snapToGrid/>
          <w:lang w:val="es-HN"/>
        </w:rPr>
        <w:tab/>
      </w:r>
      <w:r w:rsidRPr="00ED38E8">
        <w:rPr>
          <w:rFonts w:asciiTheme="minorHAnsi" w:hAnsiTheme="minorHAnsi"/>
          <w:snapToGrid/>
          <w:lang w:val="es-HN"/>
        </w:rPr>
        <w:tab/>
      </w:r>
    </w:p>
    <w:p w14:paraId="7B9A9F81"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p w14:paraId="75E60628"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p w14:paraId="148714C2"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p w14:paraId="1D34236E"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______________________________</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_____________________________</w:t>
      </w:r>
      <w:r w:rsidRPr="00ED38E8">
        <w:rPr>
          <w:rFonts w:asciiTheme="minorHAnsi" w:hAnsiTheme="minorHAnsi"/>
          <w:snapToGrid/>
          <w:lang w:val="es-HN"/>
        </w:rPr>
        <w:tab/>
      </w:r>
    </w:p>
    <w:p w14:paraId="743FFB57"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r w:rsidRPr="00ED38E8">
        <w:rPr>
          <w:rFonts w:asciiTheme="minorHAnsi" w:hAnsiTheme="minorHAnsi"/>
          <w:snapToGrid/>
          <w:lang w:val="es-HN"/>
        </w:rPr>
        <w:t xml:space="preserve">   Representante de la Supervisión</w:t>
      </w:r>
      <w:r w:rsidRPr="00ED38E8">
        <w:rPr>
          <w:rFonts w:asciiTheme="minorHAnsi" w:hAnsiTheme="minorHAnsi"/>
          <w:snapToGrid/>
          <w:lang w:val="es-HN"/>
        </w:rPr>
        <w:tab/>
      </w:r>
      <w:r w:rsidRPr="00ED38E8">
        <w:rPr>
          <w:rFonts w:asciiTheme="minorHAnsi" w:hAnsiTheme="minorHAnsi"/>
          <w:snapToGrid/>
          <w:lang w:val="es-HN"/>
        </w:rPr>
        <w:tab/>
      </w:r>
      <w:r w:rsidRPr="00ED38E8">
        <w:rPr>
          <w:rFonts w:asciiTheme="minorHAnsi" w:hAnsiTheme="minorHAnsi"/>
          <w:snapToGrid/>
          <w:lang w:val="es-HN"/>
        </w:rPr>
        <w:tab/>
        <w:t xml:space="preserve">       Administrados del PCC</w:t>
      </w:r>
    </w:p>
    <w:p w14:paraId="559A2447"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p w14:paraId="156E9262"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p w14:paraId="4DF2843B"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p w14:paraId="6BC7A1F9"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p w14:paraId="649DC5CA"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p w14:paraId="13B9CBCC"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p w14:paraId="59CC1CC9"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p w14:paraId="06793665"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p w14:paraId="73287F54"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p w14:paraId="73A9B405"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p w14:paraId="506C236B"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p w14:paraId="5F97A699" w14:textId="77777777" w:rsidR="00360244" w:rsidRPr="00ED38E8" w:rsidRDefault="00360244" w:rsidP="00360244">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722"/>
        <w:gridCol w:w="2283"/>
        <w:gridCol w:w="270"/>
        <w:gridCol w:w="2227"/>
        <w:gridCol w:w="270"/>
        <w:gridCol w:w="2138"/>
      </w:tblGrid>
      <w:tr w:rsidR="00360244" w:rsidRPr="00ED38E8" w14:paraId="5F67D450" w14:textId="77777777" w:rsidTr="00544978">
        <w:trPr>
          <w:cantSplit/>
          <w:trHeight w:val="2821"/>
        </w:trPr>
        <w:tc>
          <w:tcPr>
            <w:tcW w:w="946" w:type="dxa"/>
            <w:vMerge w:val="restart"/>
            <w:tcBorders>
              <w:top w:val="single" w:sz="12" w:space="0" w:color="auto"/>
              <w:left w:val="single" w:sz="12" w:space="0" w:color="auto"/>
              <w:bottom w:val="single" w:sz="12" w:space="0" w:color="auto"/>
              <w:right w:val="single" w:sz="12" w:space="0" w:color="auto"/>
            </w:tcBorders>
            <w:textDirection w:val="btLr"/>
          </w:tcPr>
          <w:p w14:paraId="57DF168B"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jc w:val="center"/>
              <w:rPr>
                <w:rFonts w:asciiTheme="minorHAnsi" w:hAnsiTheme="minorHAnsi"/>
                <w:b/>
                <w:snapToGrid/>
                <w:lang w:val="es-HN"/>
              </w:rPr>
            </w:pPr>
            <w:r w:rsidRPr="00ED38E8">
              <w:rPr>
                <w:rFonts w:asciiTheme="minorHAnsi" w:hAnsiTheme="minorHAnsi"/>
                <w:snapToGrid/>
                <w:lang w:val="es-HN"/>
              </w:rPr>
              <w:br w:type="page"/>
            </w:r>
            <w:r w:rsidRPr="00ED38E8">
              <w:rPr>
                <w:rFonts w:asciiTheme="minorHAnsi" w:hAnsiTheme="minorHAnsi"/>
                <w:b/>
                <w:snapToGrid/>
                <w:lang w:val="es-HN"/>
              </w:rPr>
              <w:t>PLAN DE CONTROL DE CALIDAD</w:t>
            </w:r>
          </w:p>
          <w:p w14:paraId="2470BFF8"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b/>
                <w:snapToGrid/>
                <w:lang w:val="es-HN"/>
              </w:rPr>
            </w:pPr>
            <w:r w:rsidRPr="00ED38E8">
              <w:rPr>
                <w:rFonts w:asciiTheme="minorHAnsi" w:hAnsiTheme="minorHAnsi"/>
                <w:b/>
                <w:snapToGrid/>
                <w:lang w:val="es-HN"/>
              </w:rPr>
              <w:t>PROYECTO ____________________________</w:t>
            </w:r>
          </w:p>
        </w:tc>
        <w:tc>
          <w:tcPr>
            <w:tcW w:w="722" w:type="dxa"/>
            <w:tcBorders>
              <w:top w:val="single" w:sz="12" w:space="0" w:color="auto"/>
              <w:left w:val="single" w:sz="12" w:space="0" w:color="auto"/>
              <w:bottom w:val="single" w:sz="12" w:space="0" w:color="auto"/>
              <w:right w:val="single" w:sz="12" w:space="0" w:color="auto"/>
            </w:tcBorders>
            <w:textDirection w:val="btLr"/>
          </w:tcPr>
          <w:p w14:paraId="14814F09"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b/>
                <w:snapToGrid/>
                <w:sz w:val="20"/>
                <w:lang w:val="es-HN"/>
              </w:rPr>
            </w:pPr>
            <w:r w:rsidRPr="00ED38E8">
              <w:rPr>
                <w:rFonts w:asciiTheme="minorHAnsi" w:hAnsiTheme="minorHAnsi"/>
                <w:b/>
                <w:snapToGrid/>
                <w:sz w:val="20"/>
                <w:lang w:val="es-HN"/>
              </w:rPr>
              <w:t>PRUEBAS DE LABORATORIO</w:t>
            </w:r>
          </w:p>
        </w:tc>
        <w:tc>
          <w:tcPr>
            <w:tcW w:w="2283" w:type="dxa"/>
            <w:tcBorders>
              <w:left w:val="single" w:sz="12" w:space="0" w:color="auto"/>
            </w:tcBorders>
            <w:textDirection w:val="btLr"/>
          </w:tcPr>
          <w:p w14:paraId="3FC1B9C0"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sz w:val="20"/>
                <w:lang w:val="es-HN"/>
              </w:rPr>
            </w:pPr>
          </w:p>
        </w:tc>
        <w:tc>
          <w:tcPr>
            <w:tcW w:w="270" w:type="dxa"/>
            <w:textDirection w:val="btLr"/>
          </w:tcPr>
          <w:p w14:paraId="05FFDE69"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c>
          <w:tcPr>
            <w:tcW w:w="2227" w:type="dxa"/>
            <w:textDirection w:val="btLr"/>
          </w:tcPr>
          <w:p w14:paraId="44040596"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c>
          <w:tcPr>
            <w:tcW w:w="270" w:type="dxa"/>
            <w:textDirection w:val="btLr"/>
          </w:tcPr>
          <w:p w14:paraId="6957221B"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c>
          <w:tcPr>
            <w:tcW w:w="2138" w:type="dxa"/>
            <w:textDirection w:val="btLr"/>
          </w:tcPr>
          <w:p w14:paraId="4EC4651C"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r>
      <w:tr w:rsidR="00360244" w:rsidRPr="00ED38E8" w14:paraId="21A95670" w14:textId="77777777" w:rsidTr="00544978">
        <w:trPr>
          <w:cantSplit/>
          <w:trHeight w:val="4677"/>
        </w:trPr>
        <w:tc>
          <w:tcPr>
            <w:tcW w:w="946" w:type="dxa"/>
            <w:vMerge/>
            <w:tcBorders>
              <w:top w:val="single" w:sz="12" w:space="0" w:color="auto"/>
              <w:left w:val="single" w:sz="12" w:space="0" w:color="auto"/>
              <w:bottom w:val="single" w:sz="12" w:space="0" w:color="auto"/>
              <w:right w:val="single" w:sz="12" w:space="0" w:color="auto"/>
            </w:tcBorders>
          </w:tcPr>
          <w:p w14:paraId="2D48E58B"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tc>
        <w:tc>
          <w:tcPr>
            <w:tcW w:w="722" w:type="dxa"/>
            <w:tcBorders>
              <w:top w:val="single" w:sz="12" w:space="0" w:color="auto"/>
              <w:left w:val="single" w:sz="12" w:space="0" w:color="auto"/>
              <w:bottom w:val="single" w:sz="12" w:space="0" w:color="auto"/>
              <w:right w:val="single" w:sz="12" w:space="0" w:color="auto"/>
            </w:tcBorders>
            <w:textDirection w:val="btLr"/>
          </w:tcPr>
          <w:p w14:paraId="609ACF39"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b/>
                <w:snapToGrid/>
                <w:sz w:val="20"/>
                <w:lang w:val="es-HN"/>
              </w:rPr>
            </w:pPr>
            <w:r w:rsidRPr="00ED38E8">
              <w:rPr>
                <w:rFonts w:asciiTheme="minorHAnsi" w:hAnsiTheme="minorHAnsi"/>
                <w:b/>
                <w:snapToGrid/>
                <w:sz w:val="20"/>
                <w:lang w:val="es-HN"/>
              </w:rPr>
              <w:t>ESPECIFICACIÓN TÉCNICA QIE SE DEBE CUMPLIR</w:t>
            </w:r>
          </w:p>
        </w:tc>
        <w:tc>
          <w:tcPr>
            <w:tcW w:w="2283" w:type="dxa"/>
            <w:tcBorders>
              <w:left w:val="single" w:sz="12" w:space="0" w:color="auto"/>
            </w:tcBorders>
            <w:textDirection w:val="btLr"/>
          </w:tcPr>
          <w:p w14:paraId="2E0CB3B8"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sz w:val="20"/>
                <w:lang w:val="es-HN"/>
              </w:rPr>
            </w:pPr>
          </w:p>
        </w:tc>
        <w:tc>
          <w:tcPr>
            <w:tcW w:w="270" w:type="dxa"/>
            <w:textDirection w:val="btLr"/>
          </w:tcPr>
          <w:p w14:paraId="385776E8"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c>
          <w:tcPr>
            <w:tcW w:w="2227" w:type="dxa"/>
            <w:textDirection w:val="btLr"/>
          </w:tcPr>
          <w:p w14:paraId="0E796CB0"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c>
          <w:tcPr>
            <w:tcW w:w="270" w:type="dxa"/>
            <w:textDirection w:val="btLr"/>
          </w:tcPr>
          <w:p w14:paraId="634B5D93"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c>
          <w:tcPr>
            <w:tcW w:w="2138" w:type="dxa"/>
            <w:textDirection w:val="btLr"/>
          </w:tcPr>
          <w:p w14:paraId="5D51AEBC"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r>
      <w:tr w:rsidR="00360244" w:rsidRPr="00ED38E8" w14:paraId="7AAE590B" w14:textId="77777777" w:rsidTr="00544978">
        <w:trPr>
          <w:cantSplit/>
          <w:trHeight w:val="2344"/>
        </w:trPr>
        <w:tc>
          <w:tcPr>
            <w:tcW w:w="946" w:type="dxa"/>
            <w:vMerge/>
            <w:tcBorders>
              <w:top w:val="single" w:sz="12" w:space="0" w:color="auto"/>
              <w:left w:val="single" w:sz="12" w:space="0" w:color="auto"/>
              <w:bottom w:val="single" w:sz="12" w:space="0" w:color="auto"/>
              <w:right w:val="single" w:sz="12" w:space="0" w:color="auto"/>
            </w:tcBorders>
          </w:tcPr>
          <w:p w14:paraId="7865CEFD"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tc>
        <w:tc>
          <w:tcPr>
            <w:tcW w:w="722" w:type="dxa"/>
            <w:tcBorders>
              <w:top w:val="single" w:sz="12" w:space="0" w:color="auto"/>
              <w:left w:val="single" w:sz="12" w:space="0" w:color="auto"/>
              <w:bottom w:val="single" w:sz="12" w:space="0" w:color="auto"/>
              <w:right w:val="single" w:sz="12" w:space="0" w:color="auto"/>
            </w:tcBorders>
            <w:textDirection w:val="btLr"/>
          </w:tcPr>
          <w:p w14:paraId="74C2CAF9"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b/>
                <w:snapToGrid/>
                <w:sz w:val="20"/>
                <w:lang w:val="es-HN"/>
              </w:rPr>
            </w:pPr>
            <w:r w:rsidRPr="00ED38E8">
              <w:rPr>
                <w:rFonts w:asciiTheme="minorHAnsi" w:hAnsiTheme="minorHAnsi"/>
                <w:b/>
                <w:snapToGrid/>
                <w:sz w:val="20"/>
                <w:lang w:val="es-HN"/>
              </w:rPr>
              <w:t>EQUIPO Y MATERIALES</w:t>
            </w:r>
          </w:p>
        </w:tc>
        <w:tc>
          <w:tcPr>
            <w:tcW w:w="2283" w:type="dxa"/>
            <w:tcBorders>
              <w:left w:val="single" w:sz="12" w:space="0" w:color="auto"/>
            </w:tcBorders>
            <w:textDirection w:val="btLr"/>
          </w:tcPr>
          <w:p w14:paraId="6FF1B774"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c>
          <w:tcPr>
            <w:tcW w:w="270" w:type="dxa"/>
            <w:textDirection w:val="btLr"/>
          </w:tcPr>
          <w:p w14:paraId="2717C6DE"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c>
          <w:tcPr>
            <w:tcW w:w="2227" w:type="dxa"/>
            <w:textDirection w:val="btLr"/>
          </w:tcPr>
          <w:p w14:paraId="5634F183"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c>
          <w:tcPr>
            <w:tcW w:w="270" w:type="dxa"/>
            <w:textDirection w:val="btLr"/>
          </w:tcPr>
          <w:p w14:paraId="482217A4"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c>
          <w:tcPr>
            <w:tcW w:w="2138" w:type="dxa"/>
            <w:textDirection w:val="btLr"/>
          </w:tcPr>
          <w:p w14:paraId="5EF1BB61"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r>
      <w:tr w:rsidR="00360244" w:rsidRPr="00ED38E8" w14:paraId="74B57E5A" w14:textId="77777777" w:rsidTr="00544978">
        <w:trPr>
          <w:cantSplit/>
          <w:trHeight w:val="1437"/>
        </w:trPr>
        <w:tc>
          <w:tcPr>
            <w:tcW w:w="946" w:type="dxa"/>
            <w:vMerge/>
            <w:tcBorders>
              <w:top w:val="single" w:sz="12" w:space="0" w:color="auto"/>
            </w:tcBorders>
          </w:tcPr>
          <w:p w14:paraId="0D9AEEEA"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rPr>
                <w:rFonts w:asciiTheme="minorHAnsi" w:hAnsiTheme="minorHAnsi"/>
                <w:snapToGrid/>
                <w:lang w:val="es-HN"/>
              </w:rPr>
            </w:pPr>
          </w:p>
        </w:tc>
        <w:tc>
          <w:tcPr>
            <w:tcW w:w="722" w:type="dxa"/>
            <w:tcBorders>
              <w:top w:val="single" w:sz="12" w:space="0" w:color="auto"/>
              <w:bottom w:val="single" w:sz="12" w:space="0" w:color="auto"/>
            </w:tcBorders>
            <w:textDirection w:val="btLr"/>
          </w:tcPr>
          <w:p w14:paraId="0BCC3A7D"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b/>
                <w:snapToGrid/>
                <w:sz w:val="20"/>
                <w:lang w:val="es-HN"/>
              </w:rPr>
            </w:pPr>
            <w:r w:rsidRPr="00ED38E8">
              <w:rPr>
                <w:rFonts w:asciiTheme="minorHAnsi" w:hAnsiTheme="minorHAnsi"/>
                <w:b/>
                <w:snapToGrid/>
                <w:sz w:val="20"/>
                <w:lang w:val="es-HN"/>
              </w:rPr>
              <w:t>ACTIVIDAD</w:t>
            </w:r>
          </w:p>
        </w:tc>
        <w:tc>
          <w:tcPr>
            <w:tcW w:w="2283" w:type="dxa"/>
            <w:textDirection w:val="btLr"/>
          </w:tcPr>
          <w:p w14:paraId="34EC78B8"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c>
          <w:tcPr>
            <w:tcW w:w="270" w:type="dxa"/>
            <w:textDirection w:val="btLr"/>
          </w:tcPr>
          <w:p w14:paraId="6EE0043B"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c>
          <w:tcPr>
            <w:tcW w:w="2227" w:type="dxa"/>
            <w:textDirection w:val="btLr"/>
          </w:tcPr>
          <w:p w14:paraId="230F4006"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c>
          <w:tcPr>
            <w:tcW w:w="270" w:type="dxa"/>
            <w:textDirection w:val="btLr"/>
          </w:tcPr>
          <w:p w14:paraId="1B17F1EF"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c>
          <w:tcPr>
            <w:tcW w:w="2138" w:type="dxa"/>
            <w:textDirection w:val="btLr"/>
          </w:tcPr>
          <w:p w14:paraId="00A929CE" w14:textId="77777777" w:rsidR="00360244" w:rsidRPr="00ED38E8" w:rsidRDefault="00360244" w:rsidP="00544978">
            <w:pPr>
              <w:pStyle w:val="HYBRID1STY"/>
              <w:widowControl/>
              <w:tabs>
                <w:tab w:val="clear" w:pos="475"/>
                <w:tab w:val="clear" w:pos="950"/>
                <w:tab w:val="clear" w:pos="1425"/>
                <w:tab w:val="clear" w:pos="1900"/>
                <w:tab w:val="clear" w:pos="2376"/>
                <w:tab w:val="clear" w:pos="2851"/>
                <w:tab w:val="clear" w:pos="3326"/>
                <w:tab w:val="clear" w:pos="3801"/>
                <w:tab w:val="clear" w:pos="4276"/>
                <w:tab w:val="clear" w:pos="4752"/>
                <w:tab w:val="clear" w:pos="5227"/>
                <w:tab w:val="clear" w:pos="5702"/>
                <w:tab w:val="clear" w:pos="6177"/>
                <w:tab w:val="clear" w:pos="7128"/>
                <w:tab w:val="clear" w:pos="7603"/>
                <w:tab w:val="clear" w:pos="8078"/>
                <w:tab w:val="clear" w:pos="8553"/>
                <w:tab w:val="clear" w:pos="9028"/>
                <w:tab w:val="clear" w:pos="9504"/>
                <w:tab w:val="clear" w:pos="9979"/>
                <w:tab w:val="left" w:pos="605"/>
                <w:tab w:val="left" w:pos="1210"/>
                <w:tab w:val="left" w:pos="1814"/>
                <w:tab w:val="left" w:pos="2419"/>
                <w:tab w:val="left" w:pos="3024"/>
                <w:tab w:val="left" w:pos="3629"/>
                <w:tab w:val="left" w:pos="4234"/>
                <w:tab w:val="left" w:pos="4838"/>
                <w:tab w:val="left" w:pos="5443"/>
                <w:tab w:val="left" w:pos="6048"/>
                <w:tab w:val="left" w:pos="7258"/>
                <w:tab w:val="left" w:pos="7862"/>
                <w:tab w:val="left" w:pos="8467"/>
                <w:tab w:val="left" w:pos="9072"/>
                <w:tab w:val="left" w:pos="9677"/>
                <w:tab w:val="left" w:pos="10282"/>
              </w:tabs>
              <w:spacing w:line="360" w:lineRule="auto"/>
              <w:ind w:left="113" w:right="113"/>
              <w:rPr>
                <w:rFonts w:asciiTheme="minorHAnsi" w:hAnsiTheme="minorHAnsi"/>
                <w:snapToGrid/>
                <w:lang w:val="es-HN"/>
              </w:rPr>
            </w:pPr>
          </w:p>
        </w:tc>
      </w:tr>
    </w:tbl>
    <w:p w14:paraId="71BD3D94" w14:textId="77777777" w:rsidR="00360244" w:rsidRPr="00ED38E8" w:rsidRDefault="00360244" w:rsidP="00360244">
      <w:pPr>
        <w:tabs>
          <w:tab w:val="left" w:pos="27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 w:val="left" w:pos="9072"/>
          <w:tab w:val="left" w:pos="9677"/>
          <w:tab w:val="left" w:pos="10282"/>
        </w:tabs>
        <w:suppressAutoHyphens/>
        <w:rPr>
          <w:rFonts w:asciiTheme="minorHAnsi" w:hAnsiTheme="minorHAnsi"/>
          <w:lang w:val="es-HN"/>
        </w:rPr>
        <w:sectPr w:rsidR="00360244" w:rsidRPr="00ED38E8">
          <w:headerReference w:type="default" r:id="rId59"/>
          <w:footerReference w:type="default" r:id="rId60"/>
          <w:type w:val="continuous"/>
          <w:pgSz w:w="12240" w:h="15840" w:code="1"/>
          <w:pgMar w:top="965" w:right="1469" w:bottom="1699" w:left="1699" w:header="994" w:footer="734" w:gutter="0"/>
          <w:cols w:space="720"/>
        </w:sectPr>
      </w:pPr>
    </w:p>
    <w:p w14:paraId="03F037F4" w14:textId="77777777" w:rsidR="00360244" w:rsidRPr="00ED38E8" w:rsidRDefault="00360244" w:rsidP="00360244">
      <w:pPr>
        <w:keepNext/>
        <w:jc w:val="center"/>
        <w:outlineLvl w:val="7"/>
        <w:rPr>
          <w:rFonts w:asciiTheme="minorHAnsi" w:hAnsiTheme="minorHAnsi"/>
          <w:b/>
          <w:szCs w:val="20"/>
          <w:lang w:val="es-ES"/>
        </w:rPr>
      </w:pPr>
    </w:p>
    <w:p w14:paraId="319F2F62" w14:textId="77777777" w:rsidR="00360244" w:rsidRPr="00ED38E8" w:rsidRDefault="00360244" w:rsidP="00360244">
      <w:pPr>
        <w:keepNext/>
        <w:jc w:val="center"/>
        <w:outlineLvl w:val="7"/>
        <w:rPr>
          <w:rFonts w:asciiTheme="minorHAnsi" w:hAnsiTheme="minorHAnsi"/>
          <w:b/>
          <w:szCs w:val="20"/>
          <w:lang w:val="es-ES"/>
        </w:rPr>
      </w:pPr>
    </w:p>
    <w:p w14:paraId="42E98EBB" w14:textId="77777777" w:rsidR="00360244" w:rsidRPr="00ED38E8" w:rsidRDefault="00360244" w:rsidP="00360244">
      <w:pPr>
        <w:keepNext/>
        <w:jc w:val="center"/>
        <w:outlineLvl w:val="7"/>
        <w:rPr>
          <w:rFonts w:asciiTheme="minorHAnsi" w:hAnsiTheme="minorHAnsi"/>
          <w:b/>
          <w:szCs w:val="20"/>
          <w:lang w:val="es-ES"/>
        </w:rPr>
      </w:pPr>
    </w:p>
    <w:p w14:paraId="15156464" w14:textId="77777777" w:rsidR="00360244" w:rsidRPr="00ED38E8" w:rsidRDefault="00360244" w:rsidP="00360244">
      <w:pPr>
        <w:keepNext/>
        <w:jc w:val="center"/>
        <w:outlineLvl w:val="7"/>
        <w:rPr>
          <w:rFonts w:asciiTheme="minorHAnsi" w:hAnsiTheme="minorHAnsi"/>
          <w:b/>
          <w:szCs w:val="20"/>
          <w:lang w:val="es-ES"/>
        </w:rPr>
      </w:pPr>
    </w:p>
    <w:p w14:paraId="70B91C9A" w14:textId="77777777" w:rsidR="00360244" w:rsidRPr="00ED38E8" w:rsidRDefault="00360244" w:rsidP="00360244">
      <w:pPr>
        <w:keepNext/>
        <w:jc w:val="center"/>
        <w:outlineLvl w:val="7"/>
        <w:rPr>
          <w:rFonts w:asciiTheme="minorHAnsi" w:hAnsiTheme="minorHAnsi"/>
          <w:b/>
          <w:szCs w:val="20"/>
          <w:lang w:val="es-ES"/>
        </w:rPr>
      </w:pPr>
    </w:p>
    <w:p w14:paraId="088B3CB4" w14:textId="77777777" w:rsidR="00360244" w:rsidRPr="00ED38E8" w:rsidRDefault="00360244" w:rsidP="00360244">
      <w:pPr>
        <w:keepNext/>
        <w:jc w:val="center"/>
        <w:outlineLvl w:val="7"/>
        <w:rPr>
          <w:rFonts w:asciiTheme="minorHAnsi" w:hAnsiTheme="minorHAnsi"/>
          <w:b/>
          <w:szCs w:val="20"/>
          <w:lang w:val="es-ES"/>
        </w:rPr>
      </w:pPr>
    </w:p>
    <w:p w14:paraId="60A48980" w14:textId="77777777" w:rsidR="00360244" w:rsidRPr="00ED38E8" w:rsidRDefault="00360244" w:rsidP="00360244">
      <w:pPr>
        <w:keepNext/>
        <w:jc w:val="center"/>
        <w:outlineLvl w:val="7"/>
        <w:rPr>
          <w:rFonts w:asciiTheme="minorHAnsi" w:hAnsiTheme="minorHAnsi"/>
          <w:b/>
          <w:szCs w:val="20"/>
          <w:lang w:val="es-ES"/>
        </w:rPr>
      </w:pPr>
    </w:p>
    <w:p w14:paraId="233BD19D" w14:textId="77777777" w:rsidR="00360244" w:rsidRPr="00ED38E8" w:rsidRDefault="00360244" w:rsidP="00360244">
      <w:pPr>
        <w:keepNext/>
        <w:jc w:val="center"/>
        <w:outlineLvl w:val="7"/>
        <w:rPr>
          <w:rFonts w:asciiTheme="minorHAnsi" w:hAnsiTheme="minorHAnsi"/>
          <w:b/>
          <w:szCs w:val="20"/>
          <w:lang w:val="es-ES"/>
        </w:rPr>
      </w:pPr>
    </w:p>
    <w:p w14:paraId="48E52CE8" w14:textId="77777777" w:rsidR="00360244" w:rsidRPr="00ED38E8" w:rsidRDefault="00360244" w:rsidP="00360244">
      <w:pPr>
        <w:keepNext/>
        <w:jc w:val="center"/>
        <w:outlineLvl w:val="7"/>
        <w:rPr>
          <w:rFonts w:asciiTheme="minorHAnsi" w:hAnsiTheme="minorHAnsi"/>
          <w:b/>
          <w:szCs w:val="20"/>
          <w:lang w:val="es-ES"/>
        </w:rPr>
      </w:pPr>
    </w:p>
    <w:p w14:paraId="1AF894F4" w14:textId="77777777" w:rsidR="00360244" w:rsidRPr="00ED38E8" w:rsidRDefault="00360244" w:rsidP="00360244">
      <w:pPr>
        <w:keepNext/>
        <w:jc w:val="center"/>
        <w:outlineLvl w:val="7"/>
        <w:rPr>
          <w:rFonts w:asciiTheme="minorHAnsi" w:hAnsiTheme="minorHAnsi"/>
          <w:b/>
          <w:szCs w:val="20"/>
          <w:lang w:val="es-ES"/>
        </w:rPr>
      </w:pPr>
    </w:p>
    <w:p w14:paraId="4D7711DB" w14:textId="77777777" w:rsidR="00360244" w:rsidRPr="00ED38E8" w:rsidRDefault="00360244" w:rsidP="00360244">
      <w:pPr>
        <w:keepNext/>
        <w:jc w:val="center"/>
        <w:outlineLvl w:val="7"/>
        <w:rPr>
          <w:rFonts w:asciiTheme="minorHAnsi" w:hAnsiTheme="minorHAnsi"/>
          <w:b/>
          <w:szCs w:val="20"/>
          <w:lang w:val="es-ES"/>
        </w:rPr>
      </w:pPr>
    </w:p>
    <w:p w14:paraId="6BF4E7C1" w14:textId="77777777" w:rsidR="00360244" w:rsidRPr="00ED38E8" w:rsidRDefault="00360244" w:rsidP="00360244">
      <w:pPr>
        <w:keepNext/>
        <w:jc w:val="center"/>
        <w:outlineLvl w:val="7"/>
        <w:rPr>
          <w:rFonts w:asciiTheme="minorHAnsi" w:hAnsiTheme="minorHAnsi"/>
          <w:b/>
          <w:szCs w:val="20"/>
          <w:lang w:val="es-ES"/>
        </w:rPr>
      </w:pPr>
    </w:p>
    <w:p w14:paraId="2D6BD837" w14:textId="77777777" w:rsidR="00360244" w:rsidRPr="00ED38E8" w:rsidRDefault="00360244" w:rsidP="00360244">
      <w:pPr>
        <w:keepNext/>
        <w:jc w:val="center"/>
        <w:outlineLvl w:val="7"/>
        <w:rPr>
          <w:rFonts w:asciiTheme="minorHAnsi" w:hAnsiTheme="minorHAnsi"/>
          <w:b/>
          <w:szCs w:val="20"/>
          <w:lang w:val="es-ES"/>
        </w:rPr>
      </w:pPr>
    </w:p>
    <w:p w14:paraId="1D528EA0" w14:textId="77777777" w:rsidR="00360244" w:rsidRPr="00ED38E8" w:rsidRDefault="00360244" w:rsidP="00360244">
      <w:pPr>
        <w:keepNext/>
        <w:jc w:val="center"/>
        <w:outlineLvl w:val="7"/>
        <w:rPr>
          <w:rFonts w:asciiTheme="minorHAnsi" w:hAnsiTheme="minorHAnsi"/>
          <w:b/>
          <w:szCs w:val="20"/>
          <w:lang w:val="es-ES"/>
        </w:rPr>
      </w:pPr>
    </w:p>
    <w:p w14:paraId="03363F09" w14:textId="77777777" w:rsidR="00360244" w:rsidRPr="00ED38E8" w:rsidRDefault="00360244" w:rsidP="00360244">
      <w:pPr>
        <w:keepNext/>
        <w:jc w:val="center"/>
        <w:outlineLvl w:val="7"/>
        <w:rPr>
          <w:rFonts w:asciiTheme="minorHAnsi" w:hAnsiTheme="minorHAnsi"/>
          <w:b/>
          <w:szCs w:val="20"/>
          <w:lang w:val="es-ES"/>
        </w:rPr>
      </w:pPr>
    </w:p>
    <w:p w14:paraId="531CE481" w14:textId="77777777" w:rsidR="00360244" w:rsidRPr="00ED38E8" w:rsidRDefault="00360244" w:rsidP="00360244">
      <w:pPr>
        <w:keepNext/>
        <w:jc w:val="center"/>
        <w:outlineLvl w:val="7"/>
        <w:rPr>
          <w:rFonts w:asciiTheme="minorHAnsi" w:hAnsiTheme="minorHAnsi"/>
          <w:b/>
          <w:szCs w:val="20"/>
          <w:lang w:val="es-ES"/>
        </w:rPr>
      </w:pPr>
    </w:p>
    <w:p w14:paraId="16771776" w14:textId="77777777" w:rsidR="00360244" w:rsidRPr="00ED38E8" w:rsidRDefault="00360244" w:rsidP="00360244">
      <w:pPr>
        <w:keepNext/>
        <w:jc w:val="center"/>
        <w:outlineLvl w:val="7"/>
        <w:rPr>
          <w:rFonts w:asciiTheme="minorHAnsi" w:hAnsiTheme="minorHAnsi"/>
          <w:b/>
          <w:bCs/>
          <w:szCs w:val="20"/>
          <w:lang w:val="es-ES"/>
        </w:rPr>
      </w:pPr>
      <w:r w:rsidRPr="00ED38E8">
        <w:rPr>
          <w:rFonts w:asciiTheme="minorHAnsi" w:hAnsiTheme="minorHAnsi"/>
          <w:b/>
          <w:szCs w:val="20"/>
          <w:lang w:val="es-ES"/>
        </w:rPr>
        <w:t xml:space="preserve">FORMATOS </w:t>
      </w:r>
      <w:r w:rsidRPr="00ED38E8">
        <w:rPr>
          <w:rFonts w:asciiTheme="minorHAnsi" w:hAnsiTheme="minorHAnsi"/>
          <w:b/>
          <w:bCs/>
          <w:szCs w:val="20"/>
        </w:rPr>
        <w:t>RESÚMENES DE PRUEBAS DE CAMPO</w:t>
      </w:r>
      <w:r w:rsidRPr="00ED38E8">
        <w:rPr>
          <w:rStyle w:val="Refdenotaalpie"/>
          <w:rFonts w:asciiTheme="minorHAnsi" w:hAnsiTheme="minorHAnsi"/>
          <w:szCs w:val="20"/>
          <w:lang w:val="es-ES"/>
        </w:rPr>
        <w:footnoteReference w:id="8"/>
      </w:r>
    </w:p>
    <w:p w14:paraId="71CBD83D" w14:textId="77777777" w:rsidR="00360244" w:rsidRPr="00ED38E8" w:rsidRDefault="00360244" w:rsidP="00360244">
      <w:pPr>
        <w:rPr>
          <w:rFonts w:asciiTheme="minorHAnsi" w:hAnsiTheme="minorHAnsi"/>
          <w:b/>
          <w:bCs/>
          <w:szCs w:val="20"/>
        </w:rPr>
      </w:pPr>
    </w:p>
    <w:p w14:paraId="34339C37" w14:textId="77777777" w:rsidR="00360244" w:rsidRPr="00ED38E8" w:rsidRDefault="00360244" w:rsidP="00360244">
      <w:pPr>
        <w:jc w:val="center"/>
        <w:rPr>
          <w:rFonts w:asciiTheme="minorHAnsi" w:hAnsiTheme="minorHAnsi"/>
          <w:b/>
          <w:szCs w:val="20"/>
          <w:lang w:val="es-AR"/>
        </w:rPr>
      </w:pPr>
    </w:p>
    <w:p w14:paraId="3AFCADCB"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2"/>
          <w:tab w:val="left" w:pos="7258"/>
          <w:tab w:val="left" w:pos="7862"/>
          <w:tab w:val="left" w:pos="8467"/>
          <w:tab w:val="left" w:pos="9072"/>
          <w:tab w:val="left" w:pos="9677"/>
          <w:tab w:val="left" w:pos="10282"/>
        </w:tabs>
        <w:suppressAutoHyphens/>
        <w:snapToGrid w:val="0"/>
        <w:spacing w:line="360" w:lineRule="auto"/>
        <w:rPr>
          <w:rFonts w:asciiTheme="minorHAnsi" w:hAnsiTheme="minorHAnsi"/>
          <w:szCs w:val="20"/>
          <w:lang w:val="es-AR"/>
        </w:rPr>
      </w:pPr>
    </w:p>
    <w:p w14:paraId="0AA406FC"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2"/>
          <w:tab w:val="left" w:pos="7258"/>
          <w:tab w:val="left" w:pos="7862"/>
          <w:tab w:val="left" w:pos="8467"/>
          <w:tab w:val="left" w:pos="9072"/>
          <w:tab w:val="left" w:pos="9677"/>
          <w:tab w:val="left" w:pos="10282"/>
        </w:tabs>
        <w:suppressAutoHyphens/>
        <w:snapToGrid w:val="0"/>
        <w:spacing w:line="360" w:lineRule="auto"/>
        <w:rPr>
          <w:rFonts w:asciiTheme="minorHAnsi" w:hAnsiTheme="minorHAnsi"/>
          <w:szCs w:val="20"/>
          <w:lang w:val="es-HN"/>
        </w:rPr>
      </w:pPr>
    </w:p>
    <w:p w14:paraId="51ACBAE7"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2"/>
          <w:tab w:val="left" w:pos="7258"/>
          <w:tab w:val="left" w:pos="7862"/>
          <w:tab w:val="left" w:pos="8467"/>
          <w:tab w:val="left" w:pos="9072"/>
          <w:tab w:val="left" w:pos="9677"/>
          <w:tab w:val="left" w:pos="10282"/>
        </w:tabs>
        <w:suppressAutoHyphens/>
        <w:snapToGrid w:val="0"/>
        <w:spacing w:line="360" w:lineRule="auto"/>
        <w:rPr>
          <w:rFonts w:asciiTheme="minorHAnsi" w:hAnsiTheme="minorHAnsi"/>
          <w:szCs w:val="20"/>
          <w:lang w:val="es-HN"/>
        </w:rPr>
      </w:pPr>
    </w:p>
    <w:p w14:paraId="6A8B0316"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2"/>
          <w:tab w:val="left" w:pos="7258"/>
          <w:tab w:val="left" w:pos="7862"/>
          <w:tab w:val="left" w:pos="8467"/>
          <w:tab w:val="left" w:pos="9072"/>
          <w:tab w:val="left" w:pos="9677"/>
          <w:tab w:val="left" w:pos="10282"/>
        </w:tabs>
        <w:suppressAutoHyphens/>
        <w:snapToGrid w:val="0"/>
        <w:spacing w:line="360" w:lineRule="auto"/>
        <w:rPr>
          <w:rFonts w:asciiTheme="minorHAnsi" w:hAnsiTheme="minorHAnsi"/>
          <w:szCs w:val="20"/>
          <w:lang w:val="es-HN"/>
        </w:rPr>
      </w:pPr>
    </w:p>
    <w:p w14:paraId="720254A8"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2"/>
          <w:tab w:val="left" w:pos="7258"/>
          <w:tab w:val="left" w:pos="7862"/>
          <w:tab w:val="left" w:pos="8467"/>
          <w:tab w:val="left" w:pos="9072"/>
          <w:tab w:val="left" w:pos="9677"/>
          <w:tab w:val="left" w:pos="10282"/>
        </w:tabs>
        <w:suppressAutoHyphens/>
        <w:snapToGrid w:val="0"/>
        <w:spacing w:line="360" w:lineRule="auto"/>
        <w:rPr>
          <w:rFonts w:asciiTheme="minorHAnsi" w:hAnsiTheme="minorHAnsi"/>
          <w:szCs w:val="20"/>
          <w:lang w:val="es-HN"/>
        </w:rPr>
      </w:pPr>
    </w:p>
    <w:p w14:paraId="5E769FEC"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2"/>
          <w:tab w:val="left" w:pos="7258"/>
          <w:tab w:val="left" w:pos="7862"/>
          <w:tab w:val="left" w:pos="8467"/>
          <w:tab w:val="left" w:pos="9072"/>
          <w:tab w:val="left" w:pos="9677"/>
          <w:tab w:val="left" w:pos="10282"/>
        </w:tabs>
        <w:suppressAutoHyphens/>
        <w:snapToGrid w:val="0"/>
        <w:spacing w:line="360" w:lineRule="auto"/>
        <w:rPr>
          <w:rFonts w:asciiTheme="minorHAnsi" w:hAnsiTheme="minorHAnsi"/>
          <w:szCs w:val="20"/>
          <w:lang w:val="es-HN"/>
        </w:rPr>
      </w:pPr>
    </w:p>
    <w:p w14:paraId="07E21A59"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2"/>
          <w:tab w:val="left" w:pos="7258"/>
          <w:tab w:val="left" w:pos="7862"/>
          <w:tab w:val="left" w:pos="8467"/>
          <w:tab w:val="left" w:pos="9072"/>
          <w:tab w:val="left" w:pos="9677"/>
          <w:tab w:val="left" w:pos="10282"/>
        </w:tabs>
        <w:suppressAutoHyphens/>
        <w:snapToGrid w:val="0"/>
        <w:spacing w:line="360" w:lineRule="auto"/>
        <w:rPr>
          <w:rFonts w:asciiTheme="minorHAnsi" w:hAnsiTheme="minorHAnsi"/>
          <w:szCs w:val="20"/>
          <w:lang w:val="es-HN"/>
        </w:rPr>
      </w:pPr>
    </w:p>
    <w:p w14:paraId="0819743E" w14:textId="77777777" w:rsidR="00360244" w:rsidRPr="00ED38E8" w:rsidRDefault="00360244" w:rsidP="00360244">
      <w:pPr>
        <w:tabs>
          <w:tab w:val="left" w:pos="0"/>
          <w:tab w:val="left" w:pos="605"/>
          <w:tab w:val="left" w:pos="1210"/>
          <w:tab w:val="left" w:pos="1814"/>
          <w:tab w:val="left" w:pos="2419"/>
          <w:tab w:val="left" w:pos="3024"/>
          <w:tab w:val="left" w:pos="3629"/>
          <w:tab w:val="left" w:pos="4234"/>
          <w:tab w:val="left" w:pos="4838"/>
          <w:tab w:val="left" w:pos="5443"/>
          <w:tab w:val="left" w:pos="6048"/>
          <w:tab w:val="left" w:pos="6652"/>
          <w:tab w:val="left" w:pos="7258"/>
          <w:tab w:val="left" w:pos="7862"/>
          <w:tab w:val="left" w:pos="8467"/>
          <w:tab w:val="left" w:pos="9072"/>
          <w:tab w:val="left" w:pos="9677"/>
          <w:tab w:val="left" w:pos="10282"/>
        </w:tabs>
        <w:suppressAutoHyphens/>
        <w:snapToGrid w:val="0"/>
        <w:spacing w:line="360" w:lineRule="auto"/>
        <w:rPr>
          <w:rFonts w:asciiTheme="minorHAnsi" w:hAnsiTheme="minorHAnsi"/>
          <w:szCs w:val="20"/>
          <w:lang w:val="es-HN"/>
        </w:rPr>
      </w:pPr>
    </w:p>
    <w:p w14:paraId="538D32EF" w14:textId="77777777" w:rsidR="00360244" w:rsidRPr="00ED38E8" w:rsidRDefault="00360244" w:rsidP="00360244">
      <w:pPr>
        <w:rPr>
          <w:rFonts w:asciiTheme="minorHAnsi" w:hAnsiTheme="minorHAnsi"/>
          <w:szCs w:val="20"/>
          <w:lang w:val="es-HN"/>
        </w:rPr>
      </w:pPr>
    </w:p>
    <w:p w14:paraId="6AE7CE71" w14:textId="77777777" w:rsidR="00360244" w:rsidRPr="00ED38E8" w:rsidRDefault="00360244" w:rsidP="00360244">
      <w:pPr>
        <w:rPr>
          <w:rFonts w:asciiTheme="minorHAnsi" w:hAnsiTheme="minorHAnsi"/>
          <w:szCs w:val="20"/>
          <w:lang w:val="es-HN"/>
        </w:rPr>
      </w:pPr>
    </w:p>
    <w:p w14:paraId="59E7BA2A" w14:textId="77777777" w:rsidR="00360244" w:rsidRPr="00ED38E8" w:rsidRDefault="00360244" w:rsidP="00360244">
      <w:pPr>
        <w:rPr>
          <w:rFonts w:asciiTheme="minorHAnsi" w:hAnsiTheme="minorHAnsi"/>
          <w:szCs w:val="20"/>
          <w:u w:val="single"/>
          <w:lang w:val="es-HN"/>
        </w:rPr>
      </w:pPr>
    </w:p>
    <w:p w14:paraId="29DDB381" w14:textId="77777777" w:rsidR="00360244" w:rsidRPr="00ED38E8" w:rsidRDefault="00360244" w:rsidP="00360244">
      <w:pPr>
        <w:jc w:val="center"/>
        <w:rPr>
          <w:rFonts w:asciiTheme="minorHAnsi" w:hAnsiTheme="minorHAnsi"/>
          <w:szCs w:val="20"/>
          <w:u w:val="single"/>
          <w:lang w:val="es-HN"/>
        </w:rPr>
      </w:pPr>
    </w:p>
    <w:p w14:paraId="393C11F6" w14:textId="77777777" w:rsidR="00360244" w:rsidRPr="00ED38E8" w:rsidRDefault="00360244" w:rsidP="00360244">
      <w:pPr>
        <w:jc w:val="center"/>
        <w:rPr>
          <w:rFonts w:asciiTheme="minorHAnsi" w:hAnsiTheme="minorHAnsi"/>
          <w:szCs w:val="20"/>
          <w:u w:val="single"/>
          <w:lang w:val="es-HN"/>
        </w:rPr>
      </w:pPr>
    </w:p>
    <w:p w14:paraId="5089E9C0" w14:textId="77777777" w:rsidR="00360244" w:rsidRPr="00ED38E8" w:rsidRDefault="00360244" w:rsidP="00360244">
      <w:pPr>
        <w:jc w:val="center"/>
        <w:rPr>
          <w:rFonts w:asciiTheme="minorHAnsi" w:hAnsiTheme="minorHAnsi"/>
          <w:szCs w:val="20"/>
          <w:u w:val="single"/>
          <w:lang w:val="es-HN"/>
        </w:rPr>
      </w:pPr>
    </w:p>
    <w:p w14:paraId="55D94D5B" w14:textId="77777777" w:rsidR="00360244" w:rsidRPr="00ED38E8" w:rsidRDefault="00360244" w:rsidP="00360244">
      <w:pPr>
        <w:jc w:val="center"/>
        <w:rPr>
          <w:rFonts w:asciiTheme="minorHAnsi" w:hAnsiTheme="minorHAnsi"/>
          <w:szCs w:val="20"/>
          <w:u w:val="single"/>
          <w:lang w:val="es-HN"/>
        </w:rPr>
      </w:pPr>
    </w:p>
    <w:p w14:paraId="0C797766" w14:textId="77777777" w:rsidR="00360244" w:rsidRPr="00ED38E8" w:rsidRDefault="00360244" w:rsidP="00360244">
      <w:pPr>
        <w:jc w:val="center"/>
        <w:rPr>
          <w:rFonts w:asciiTheme="minorHAnsi" w:hAnsiTheme="minorHAnsi"/>
          <w:szCs w:val="20"/>
          <w:u w:val="single"/>
          <w:lang w:val="es-HN"/>
        </w:rPr>
      </w:pPr>
    </w:p>
    <w:p w14:paraId="723DECD9" w14:textId="77777777" w:rsidR="00360244" w:rsidRPr="00ED38E8" w:rsidRDefault="00360244" w:rsidP="00893A71">
      <w:pPr>
        <w:rPr>
          <w:rFonts w:asciiTheme="minorHAnsi" w:hAnsiTheme="minorHAnsi"/>
          <w:szCs w:val="20"/>
          <w:u w:val="single"/>
          <w:lang w:val="es-HN"/>
        </w:rPr>
      </w:pPr>
    </w:p>
    <w:p w14:paraId="4CB43D10" w14:textId="77777777" w:rsidR="00360244" w:rsidRPr="00ED38E8" w:rsidRDefault="00360244" w:rsidP="00360244">
      <w:pPr>
        <w:jc w:val="center"/>
        <w:rPr>
          <w:rFonts w:asciiTheme="minorHAnsi" w:hAnsiTheme="minorHAnsi"/>
          <w:szCs w:val="20"/>
          <w:u w:val="single"/>
          <w:lang w:val="es-HN"/>
        </w:rPr>
      </w:pPr>
    </w:p>
    <w:p w14:paraId="39976EF2" w14:textId="77777777" w:rsidR="00360244" w:rsidRPr="00ED38E8" w:rsidRDefault="00360244" w:rsidP="00360244">
      <w:pPr>
        <w:jc w:val="center"/>
        <w:rPr>
          <w:rFonts w:asciiTheme="minorHAnsi" w:hAnsiTheme="minorHAnsi"/>
          <w:szCs w:val="20"/>
          <w:u w:val="single"/>
          <w:lang w:val="es-HN"/>
        </w:rPr>
      </w:pPr>
    </w:p>
    <w:p w14:paraId="0188157B"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PROYECTO__________________________________________LOC._______________________</w:t>
      </w:r>
    </w:p>
    <w:p w14:paraId="5CACC1CF"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 xml:space="preserve">MUESTRA </w:t>
      </w:r>
      <w:proofErr w:type="spellStart"/>
      <w:r w:rsidRPr="00ED38E8">
        <w:rPr>
          <w:rFonts w:asciiTheme="minorHAnsi" w:hAnsiTheme="minorHAnsi"/>
          <w:sz w:val="20"/>
          <w:szCs w:val="20"/>
          <w:lang w:val="es-HN"/>
        </w:rPr>
        <w:t>No._________SOLICITADA</w:t>
      </w:r>
      <w:proofErr w:type="spellEnd"/>
      <w:r w:rsidRPr="00ED38E8">
        <w:rPr>
          <w:rFonts w:asciiTheme="minorHAnsi" w:hAnsiTheme="minorHAnsi"/>
          <w:sz w:val="20"/>
          <w:szCs w:val="20"/>
          <w:lang w:val="es-HN"/>
        </w:rPr>
        <w:t xml:space="preserve"> POR__________              FECHA___________________</w:t>
      </w:r>
    </w:p>
    <w:p w14:paraId="6A940FE5"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PROBADA POR___________________________________FECHA__________________________</w:t>
      </w:r>
    </w:p>
    <w:p w14:paraId="4D32A67F" w14:textId="77777777" w:rsidR="00360244" w:rsidRPr="00ED38E8" w:rsidRDefault="00360244" w:rsidP="00360244">
      <w:pPr>
        <w:rPr>
          <w:rFonts w:asciiTheme="minorHAnsi" w:hAnsiTheme="minorHAnsi"/>
          <w:sz w:val="20"/>
          <w:szCs w:val="20"/>
          <w:lang w:val="es-HN"/>
        </w:rPr>
      </w:pPr>
    </w:p>
    <w:p w14:paraId="2B2A3BF7" w14:textId="77777777" w:rsidR="00360244" w:rsidRPr="00ED38E8" w:rsidRDefault="00360244" w:rsidP="00360244">
      <w:pPr>
        <w:jc w:val="center"/>
        <w:rPr>
          <w:rFonts w:asciiTheme="minorHAnsi" w:hAnsiTheme="minorHAnsi"/>
          <w:b/>
          <w:bCs/>
          <w:sz w:val="20"/>
          <w:szCs w:val="20"/>
          <w:u w:val="single"/>
          <w:lang w:val="es-HN"/>
        </w:rPr>
      </w:pPr>
      <w:r w:rsidRPr="00ED38E8">
        <w:rPr>
          <w:rFonts w:asciiTheme="minorHAnsi" w:hAnsiTheme="minorHAnsi"/>
          <w:b/>
          <w:bCs/>
          <w:sz w:val="20"/>
          <w:szCs w:val="20"/>
          <w:u w:val="single"/>
          <w:lang w:val="es-HN"/>
        </w:rPr>
        <w:t>GRANULOMETRIA ORIGINAL DE LA MUESTRA</w:t>
      </w:r>
    </w:p>
    <w:p w14:paraId="0E4B46CE" w14:textId="77777777" w:rsidR="00360244" w:rsidRPr="00ED38E8" w:rsidRDefault="00360244" w:rsidP="00360244">
      <w:pPr>
        <w:rPr>
          <w:rFonts w:asciiTheme="minorHAnsi" w:hAnsiTheme="minorHAnsi"/>
          <w:b/>
          <w:bCs/>
          <w:sz w:val="20"/>
          <w:szCs w:val="20"/>
          <w:lang w:val="es-HN"/>
        </w:rPr>
      </w:pPr>
    </w:p>
    <w:p w14:paraId="78E7F8AA"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ab/>
        <w:t>AGREGADO FINO</w:t>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t>AGREGADO GRUESO</w:t>
      </w:r>
    </w:p>
    <w:p w14:paraId="763B9BEC" w14:textId="77777777" w:rsidR="00360244" w:rsidRPr="00ED38E8" w:rsidRDefault="00360244" w:rsidP="00360244">
      <w:pPr>
        <w:rPr>
          <w:rFonts w:asciiTheme="minorHAnsi" w:hAnsiTheme="minorHAnsi"/>
          <w:sz w:val="20"/>
          <w:szCs w:val="20"/>
          <w:lang w:val="es-HN"/>
        </w:rPr>
        <w:sectPr w:rsidR="00360244" w:rsidRPr="00ED38E8">
          <w:pgSz w:w="12240" w:h="15840"/>
          <w:pgMar w:top="1440" w:right="1418" w:bottom="1440"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1620"/>
        <w:gridCol w:w="1440"/>
      </w:tblGrid>
      <w:tr w:rsidR="00360244" w:rsidRPr="00ED38E8" w14:paraId="4846C080" w14:textId="77777777" w:rsidTr="00544978">
        <w:tc>
          <w:tcPr>
            <w:tcW w:w="918" w:type="dxa"/>
            <w:tcBorders>
              <w:top w:val="single" w:sz="4" w:space="0" w:color="auto"/>
              <w:left w:val="single" w:sz="4" w:space="0" w:color="auto"/>
              <w:bottom w:val="single" w:sz="4" w:space="0" w:color="auto"/>
              <w:right w:val="single" w:sz="4" w:space="0" w:color="auto"/>
            </w:tcBorders>
            <w:hideMark/>
          </w:tcPr>
          <w:p w14:paraId="67D9AAD6"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lastRenderedPageBreak/>
              <w:t>TAMIZ</w:t>
            </w:r>
          </w:p>
        </w:tc>
        <w:tc>
          <w:tcPr>
            <w:tcW w:w="1620" w:type="dxa"/>
            <w:tcBorders>
              <w:top w:val="single" w:sz="4" w:space="0" w:color="auto"/>
              <w:left w:val="single" w:sz="4" w:space="0" w:color="auto"/>
              <w:bottom w:val="single" w:sz="4" w:space="0" w:color="auto"/>
              <w:right w:val="single" w:sz="4" w:space="0" w:color="auto"/>
            </w:tcBorders>
            <w:hideMark/>
          </w:tcPr>
          <w:p w14:paraId="247BC88F"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 xml:space="preserve">Ret. Ind. </w:t>
            </w:r>
            <w:proofErr w:type="spellStart"/>
            <w:r w:rsidRPr="00ED38E8">
              <w:rPr>
                <w:rFonts w:asciiTheme="minorHAnsi" w:hAnsiTheme="minorHAnsi"/>
                <w:sz w:val="20"/>
                <w:szCs w:val="20"/>
                <w:lang w:val="en-US"/>
              </w:rPr>
              <w:t>Gms</w:t>
            </w:r>
            <w:proofErr w:type="spellEnd"/>
          </w:p>
        </w:tc>
        <w:tc>
          <w:tcPr>
            <w:tcW w:w="1440" w:type="dxa"/>
            <w:tcBorders>
              <w:top w:val="single" w:sz="4" w:space="0" w:color="auto"/>
              <w:left w:val="single" w:sz="4" w:space="0" w:color="auto"/>
              <w:bottom w:val="single" w:sz="4" w:space="0" w:color="auto"/>
              <w:right w:val="single" w:sz="4" w:space="0" w:color="auto"/>
            </w:tcBorders>
            <w:hideMark/>
          </w:tcPr>
          <w:p w14:paraId="3BC9D03E"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Ret. Ind. (%)</w:t>
            </w:r>
          </w:p>
        </w:tc>
      </w:tr>
      <w:tr w:rsidR="00360244" w:rsidRPr="00ED38E8" w14:paraId="3887438D" w14:textId="77777777" w:rsidTr="00544978">
        <w:tc>
          <w:tcPr>
            <w:tcW w:w="918" w:type="dxa"/>
            <w:tcBorders>
              <w:top w:val="single" w:sz="4" w:space="0" w:color="auto"/>
              <w:left w:val="single" w:sz="4" w:space="0" w:color="auto"/>
              <w:bottom w:val="single" w:sz="4" w:space="0" w:color="auto"/>
              <w:right w:val="single" w:sz="4" w:space="0" w:color="auto"/>
            </w:tcBorders>
            <w:hideMark/>
          </w:tcPr>
          <w:p w14:paraId="5D53D081"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3/8"</w:t>
            </w:r>
          </w:p>
        </w:tc>
        <w:tc>
          <w:tcPr>
            <w:tcW w:w="1620" w:type="dxa"/>
            <w:tcBorders>
              <w:top w:val="single" w:sz="4" w:space="0" w:color="auto"/>
              <w:left w:val="single" w:sz="4" w:space="0" w:color="auto"/>
              <w:bottom w:val="single" w:sz="4" w:space="0" w:color="auto"/>
              <w:right w:val="single" w:sz="4" w:space="0" w:color="auto"/>
            </w:tcBorders>
          </w:tcPr>
          <w:p w14:paraId="7372D52E" w14:textId="77777777" w:rsidR="00360244" w:rsidRPr="00ED38E8" w:rsidRDefault="00360244" w:rsidP="00544978">
            <w:pPr>
              <w:rPr>
                <w:rFonts w:asciiTheme="minorHAnsi" w:hAnsiTheme="minorHAnsi"/>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17692A44" w14:textId="77777777" w:rsidR="00360244" w:rsidRPr="00ED38E8" w:rsidRDefault="00360244" w:rsidP="00544978">
            <w:pPr>
              <w:rPr>
                <w:rFonts w:asciiTheme="minorHAnsi" w:hAnsiTheme="minorHAnsi"/>
                <w:sz w:val="20"/>
                <w:szCs w:val="20"/>
                <w:lang w:val="en-US"/>
              </w:rPr>
            </w:pPr>
          </w:p>
        </w:tc>
      </w:tr>
      <w:tr w:rsidR="00360244" w:rsidRPr="00ED38E8" w14:paraId="7A10C4E5" w14:textId="77777777" w:rsidTr="00544978">
        <w:tc>
          <w:tcPr>
            <w:tcW w:w="918" w:type="dxa"/>
            <w:tcBorders>
              <w:top w:val="single" w:sz="4" w:space="0" w:color="auto"/>
              <w:left w:val="single" w:sz="4" w:space="0" w:color="auto"/>
              <w:bottom w:val="single" w:sz="4" w:space="0" w:color="auto"/>
              <w:right w:val="single" w:sz="4" w:space="0" w:color="auto"/>
            </w:tcBorders>
            <w:hideMark/>
          </w:tcPr>
          <w:p w14:paraId="383751B0"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#4</w:t>
            </w:r>
          </w:p>
        </w:tc>
        <w:tc>
          <w:tcPr>
            <w:tcW w:w="1620" w:type="dxa"/>
            <w:tcBorders>
              <w:top w:val="single" w:sz="4" w:space="0" w:color="auto"/>
              <w:left w:val="single" w:sz="4" w:space="0" w:color="auto"/>
              <w:bottom w:val="single" w:sz="4" w:space="0" w:color="auto"/>
              <w:right w:val="single" w:sz="4" w:space="0" w:color="auto"/>
            </w:tcBorders>
          </w:tcPr>
          <w:p w14:paraId="3D45A222" w14:textId="77777777" w:rsidR="00360244" w:rsidRPr="00ED38E8" w:rsidRDefault="00360244" w:rsidP="00544978">
            <w:pPr>
              <w:rPr>
                <w:rFonts w:asciiTheme="minorHAnsi" w:hAnsiTheme="minorHAnsi"/>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369B9FC" w14:textId="77777777" w:rsidR="00360244" w:rsidRPr="00ED38E8" w:rsidRDefault="00360244" w:rsidP="00544978">
            <w:pPr>
              <w:rPr>
                <w:rFonts w:asciiTheme="minorHAnsi" w:hAnsiTheme="minorHAnsi"/>
                <w:sz w:val="20"/>
                <w:szCs w:val="20"/>
                <w:lang w:val="en-US"/>
              </w:rPr>
            </w:pPr>
          </w:p>
        </w:tc>
      </w:tr>
      <w:tr w:rsidR="00360244" w:rsidRPr="00ED38E8" w14:paraId="060E2BD5" w14:textId="77777777" w:rsidTr="00544978">
        <w:tc>
          <w:tcPr>
            <w:tcW w:w="918" w:type="dxa"/>
            <w:tcBorders>
              <w:top w:val="single" w:sz="4" w:space="0" w:color="auto"/>
              <w:left w:val="single" w:sz="4" w:space="0" w:color="auto"/>
              <w:bottom w:val="single" w:sz="4" w:space="0" w:color="auto"/>
              <w:right w:val="single" w:sz="4" w:space="0" w:color="auto"/>
            </w:tcBorders>
            <w:hideMark/>
          </w:tcPr>
          <w:p w14:paraId="705E88EA"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#8</w:t>
            </w:r>
          </w:p>
        </w:tc>
        <w:tc>
          <w:tcPr>
            <w:tcW w:w="1620" w:type="dxa"/>
            <w:tcBorders>
              <w:top w:val="single" w:sz="4" w:space="0" w:color="auto"/>
              <w:left w:val="single" w:sz="4" w:space="0" w:color="auto"/>
              <w:bottom w:val="single" w:sz="4" w:space="0" w:color="auto"/>
              <w:right w:val="single" w:sz="4" w:space="0" w:color="auto"/>
            </w:tcBorders>
          </w:tcPr>
          <w:p w14:paraId="75B75F6F" w14:textId="77777777" w:rsidR="00360244" w:rsidRPr="00ED38E8" w:rsidRDefault="00360244" w:rsidP="00544978">
            <w:pPr>
              <w:rPr>
                <w:rFonts w:asciiTheme="minorHAnsi" w:hAnsiTheme="minorHAnsi"/>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16D50ADB" w14:textId="77777777" w:rsidR="00360244" w:rsidRPr="00ED38E8" w:rsidRDefault="00360244" w:rsidP="00544978">
            <w:pPr>
              <w:rPr>
                <w:rFonts w:asciiTheme="minorHAnsi" w:hAnsiTheme="minorHAnsi"/>
                <w:sz w:val="20"/>
                <w:szCs w:val="20"/>
                <w:lang w:val="en-US"/>
              </w:rPr>
            </w:pPr>
          </w:p>
        </w:tc>
      </w:tr>
      <w:tr w:rsidR="00360244" w:rsidRPr="00ED38E8" w14:paraId="296CA3AA" w14:textId="77777777" w:rsidTr="00544978">
        <w:tc>
          <w:tcPr>
            <w:tcW w:w="918" w:type="dxa"/>
            <w:tcBorders>
              <w:top w:val="single" w:sz="4" w:space="0" w:color="auto"/>
              <w:left w:val="single" w:sz="4" w:space="0" w:color="auto"/>
              <w:bottom w:val="single" w:sz="4" w:space="0" w:color="auto"/>
              <w:right w:val="single" w:sz="4" w:space="0" w:color="auto"/>
            </w:tcBorders>
            <w:hideMark/>
          </w:tcPr>
          <w:p w14:paraId="68B44DAA"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#16</w:t>
            </w:r>
          </w:p>
        </w:tc>
        <w:tc>
          <w:tcPr>
            <w:tcW w:w="1620" w:type="dxa"/>
            <w:tcBorders>
              <w:top w:val="single" w:sz="4" w:space="0" w:color="auto"/>
              <w:left w:val="single" w:sz="4" w:space="0" w:color="auto"/>
              <w:bottom w:val="single" w:sz="4" w:space="0" w:color="auto"/>
              <w:right w:val="single" w:sz="4" w:space="0" w:color="auto"/>
            </w:tcBorders>
          </w:tcPr>
          <w:p w14:paraId="681450F1" w14:textId="77777777" w:rsidR="00360244" w:rsidRPr="00ED38E8" w:rsidRDefault="00360244" w:rsidP="00544978">
            <w:pPr>
              <w:rPr>
                <w:rFonts w:asciiTheme="minorHAnsi" w:hAnsiTheme="minorHAnsi"/>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6E7213C0" w14:textId="77777777" w:rsidR="00360244" w:rsidRPr="00ED38E8" w:rsidRDefault="00360244" w:rsidP="00544978">
            <w:pPr>
              <w:rPr>
                <w:rFonts w:asciiTheme="minorHAnsi" w:hAnsiTheme="minorHAnsi"/>
                <w:sz w:val="20"/>
                <w:szCs w:val="20"/>
                <w:lang w:val="en-US"/>
              </w:rPr>
            </w:pPr>
          </w:p>
        </w:tc>
      </w:tr>
      <w:tr w:rsidR="00360244" w:rsidRPr="00ED38E8" w14:paraId="7187AC6C" w14:textId="77777777" w:rsidTr="00544978">
        <w:tc>
          <w:tcPr>
            <w:tcW w:w="918" w:type="dxa"/>
            <w:tcBorders>
              <w:top w:val="single" w:sz="4" w:space="0" w:color="auto"/>
              <w:left w:val="single" w:sz="4" w:space="0" w:color="auto"/>
              <w:bottom w:val="single" w:sz="4" w:space="0" w:color="auto"/>
              <w:right w:val="single" w:sz="4" w:space="0" w:color="auto"/>
            </w:tcBorders>
            <w:hideMark/>
          </w:tcPr>
          <w:p w14:paraId="47CF6E6C"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#30</w:t>
            </w:r>
          </w:p>
        </w:tc>
        <w:tc>
          <w:tcPr>
            <w:tcW w:w="1620" w:type="dxa"/>
            <w:tcBorders>
              <w:top w:val="single" w:sz="4" w:space="0" w:color="auto"/>
              <w:left w:val="single" w:sz="4" w:space="0" w:color="auto"/>
              <w:bottom w:val="single" w:sz="4" w:space="0" w:color="auto"/>
              <w:right w:val="single" w:sz="4" w:space="0" w:color="auto"/>
            </w:tcBorders>
          </w:tcPr>
          <w:p w14:paraId="7BCC11E1" w14:textId="77777777" w:rsidR="00360244" w:rsidRPr="00ED38E8" w:rsidRDefault="00360244" w:rsidP="00544978">
            <w:pPr>
              <w:rPr>
                <w:rFonts w:asciiTheme="minorHAnsi" w:hAnsiTheme="minorHAnsi"/>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5ED6CD1D" w14:textId="77777777" w:rsidR="00360244" w:rsidRPr="00ED38E8" w:rsidRDefault="00360244" w:rsidP="00544978">
            <w:pPr>
              <w:rPr>
                <w:rFonts w:asciiTheme="minorHAnsi" w:hAnsiTheme="minorHAnsi"/>
                <w:sz w:val="20"/>
                <w:szCs w:val="20"/>
                <w:lang w:val="en-US"/>
              </w:rPr>
            </w:pPr>
          </w:p>
        </w:tc>
      </w:tr>
      <w:tr w:rsidR="00360244" w:rsidRPr="00ED38E8" w14:paraId="5ED97F1C" w14:textId="77777777" w:rsidTr="00544978">
        <w:tc>
          <w:tcPr>
            <w:tcW w:w="918" w:type="dxa"/>
            <w:tcBorders>
              <w:top w:val="single" w:sz="4" w:space="0" w:color="auto"/>
              <w:left w:val="single" w:sz="4" w:space="0" w:color="auto"/>
              <w:bottom w:val="single" w:sz="4" w:space="0" w:color="auto"/>
              <w:right w:val="single" w:sz="4" w:space="0" w:color="auto"/>
            </w:tcBorders>
            <w:hideMark/>
          </w:tcPr>
          <w:p w14:paraId="7CEE91BC"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#50</w:t>
            </w:r>
          </w:p>
        </w:tc>
        <w:tc>
          <w:tcPr>
            <w:tcW w:w="1620" w:type="dxa"/>
            <w:tcBorders>
              <w:top w:val="single" w:sz="4" w:space="0" w:color="auto"/>
              <w:left w:val="single" w:sz="4" w:space="0" w:color="auto"/>
              <w:bottom w:val="single" w:sz="4" w:space="0" w:color="auto"/>
              <w:right w:val="single" w:sz="4" w:space="0" w:color="auto"/>
            </w:tcBorders>
          </w:tcPr>
          <w:p w14:paraId="6759C5B7" w14:textId="77777777" w:rsidR="00360244" w:rsidRPr="00ED38E8" w:rsidRDefault="00360244" w:rsidP="00544978">
            <w:pPr>
              <w:rPr>
                <w:rFonts w:asciiTheme="minorHAnsi" w:hAnsiTheme="minorHAnsi"/>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A02F763" w14:textId="77777777" w:rsidR="00360244" w:rsidRPr="00ED38E8" w:rsidRDefault="00360244" w:rsidP="00544978">
            <w:pPr>
              <w:rPr>
                <w:rFonts w:asciiTheme="minorHAnsi" w:hAnsiTheme="minorHAnsi"/>
                <w:sz w:val="20"/>
                <w:szCs w:val="20"/>
                <w:lang w:val="en-US"/>
              </w:rPr>
            </w:pPr>
          </w:p>
        </w:tc>
      </w:tr>
      <w:tr w:rsidR="00360244" w:rsidRPr="00ED38E8" w14:paraId="256A0048" w14:textId="77777777" w:rsidTr="00544978">
        <w:tc>
          <w:tcPr>
            <w:tcW w:w="918" w:type="dxa"/>
            <w:tcBorders>
              <w:top w:val="single" w:sz="4" w:space="0" w:color="auto"/>
              <w:left w:val="single" w:sz="4" w:space="0" w:color="auto"/>
              <w:bottom w:val="single" w:sz="4" w:space="0" w:color="auto"/>
              <w:right w:val="single" w:sz="4" w:space="0" w:color="auto"/>
            </w:tcBorders>
            <w:hideMark/>
          </w:tcPr>
          <w:p w14:paraId="58EE2F9C" w14:textId="77777777" w:rsidR="00360244" w:rsidRPr="00ED38E8" w:rsidRDefault="00360244" w:rsidP="00544978">
            <w:pPr>
              <w:rPr>
                <w:rFonts w:asciiTheme="minorHAnsi" w:hAnsiTheme="minorHAnsi"/>
                <w:sz w:val="20"/>
                <w:szCs w:val="20"/>
                <w:lang w:val="en-US"/>
              </w:rPr>
            </w:pPr>
            <w:proofErr w:type="spellStart"/>
            <w:r w:rsidRPr="00ED38E8">
              <w:rPr>
                <w:rFonts w:asciiTheme="minorHAnsi" w:hAnsiTheme="minorHAnsi"/>
                <w:sz w:val="20"/>
                <w:szCs w:val="20"/>
                <w:lang w:val="en-US"/>
              </w:rPr>
              <w:t>Fondo</w:t>
            </w:r>
            <w:proofErr w:type="spellEnd"/>
          </w:p>
        </w:tc>
        <w:tc>
          <w:tcPr>
            <w:tcW w:w="1620" w:type="dxa"/>
            <w:tcBorders>
              <w:top w:val="single" w:sz="4" w:space="0" w:color="auto"/>
              <w:left w:val="single" w:sz="4" w:space="0" w:color="auto"/>
              <w:bottom w:val="single" w:sz="4" w:space="0" w:color="auto"/>
              <w:right w:val="single" w:sz="4" w:space="0" w:color="auto"/>
            </w:tcBorders>
          </w:tcPr>
          <w:p w14:paraId="44A556BA" w14:textId="77777777" w:rsidR="00360244" w:rsidRPr="00ED38E8" w:rsidRDefault="00360244" w:rsidP="00544978">
            <w:pPr>
              <w:rPr>
                <w:rFonts w:asciiTheme="minorHAnsi" w:hAnsiTheme="minorHAnsi"/>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15FCFC5C" w14:textId="77777777" w:rsidR="00360244" w:rsidRPr="00ED38E8" w:rsidRDefault="00360244" w:rsidP="00544978">
            <w:pPr>
              <w:rPr>
                <w:rFonts w:asciiTheme="minorHAnsi" w:hAnsiTheme="minorHAnsi"/>
                <w:sz w:val="20"/>
                <w:szCs w:val="20"/>
                <w:lang w:val="en-US"/>
              </w:rPr>
            </w:pPr>
          </w:p>
        </w:tc>
      </w:tr>
      <w:tr w:rsidR="00360244" w:rsidRPr="00ED38E8" w14:paraId="7AFF1CC6" w14:textId="77777777" w:rsidTr="00544978">
        <w:tc>
          <w:tcPr>
            <w:tcW w:w="918" w:type="dxa"/>
            <w:tcBorders>
              <w:top w:val="single" w:sz="4" w:space="0" w:color="auto"/>
              <w:left w:val="single" w:sz="4" w:space="0" w:color="auto"/>
              <w:bottom w:val="single" w:sz="4" w:space="0" w:color="auto"/>
              <w:right w:val="single" w:sz="4" w:space="0" w:color="auto"/>
            </w:tcBorders>
            <w:hideMark/>
          </w:tcPr>
          <w:p w14:paraId="6E99A019"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Total</w:t>
            </w:r>
          </w:p>
        </w:tc>
        <w:tc>
          <w:tcPr>
            <w:tcW w:w="1620" w:type="dxa"/>
            <w:tcBorders>
              <w:top w:val="single" w:sz="4" w:space="0" w:color="auto"/>
              <w:left w:val="single" w:sz="4" w:space="0" w:color="auto"/>
              <w:bottom w:val="single" w:sz="4" w:space="0" w:color="auto"/>
              <w:right w:val="single" w:sz="4" w:space="0" w:color="auto"/>
            </w:tcBorders>
          </w:tcPr>
          <w:p w14:paraId="169FC609" w14:textId="77777777" w:rsidR="00360244" w:rsidRPr="00ED38E8" w:rsidRDefault="00360244" w:rsidP="00544978">
            <w:pPr>
              <w:rPr>
                <w:rFonts w:asciiTheme="minorHAnsi" w:hAnsiTheme="minorHAnsi"/>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0A7D10ED" w14:textId="77777777" w:rsidR="00360244" w:rsidRPr="00ED38E8" w:rsidRDefault="00360244" w:rsidP="00544978">
            <w:pPr>
              <w:rPr>
                <w:rFonts w:asciiTheme="minorHAnsi" w:hAnsiTheme="minorHAnsi"/>
                <w:sz w:val="20"/>
                <w:szCs w:val="20"/>
                <w:lang w:val="en-US"/>
              </w:rPr>
            </w:pPr>
          </w:p>
        </w:tc>
      </w:tr>
      <w:tr w:rsidR="00360244" w:rsidRPr="00ED38E8" w14:paraId="6C8A2206" w14:textId="77777777" w:rsidTr="00544978">
        <w:tc>
          <w:tcPr>
            <w:tcW w:w="918" w:type="dxa"/>
            <w:tcBorders>
              <w:top w:val="single" w:sz="4" w:space="0" w:color="auto"/>
              <w:left w:val="single" w:sz="4" w:space="0" w:color="auto"/>
              <w:bottom w:val="single" w:sz="4" w:space="0" w:color="auto"/>
              <w:right w:val="single" w:sz="4" w:space="0" w:color="auto"/>
            </w:tcBorders>
            <w:hideMark/>
          </w:tcPr>
          <w:p w14:paraId="27FFDF7A"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lastRenderedPageBreak/>
              <w:t>TAMIZ</w:t>
            </w:r>
          </w:p>
        </w:tc>
        <w:tc>
          <w:tcPr>
            <w:tcW w:w="1620" w:type="dxa"/>
            <w:tcBorders>
              <w:top w:val="single" w:sz="4" w:space="0" w:color="auto"/>
              <w:left w:val="single" w:sz="4" w:space="0" w:color="auto"/>
              <w:bottom w:val="single" w:sz="4" w:space="0" w:color="auto"/>
              <w:right w:val="single" w:sz="4" w:space="0" w:color="auto"/>
            </w:tcBorders>
            <w:hideMark/>
          </w:tcPr>
          <w:p w14:paraId="1E2D156D"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 xml:space="preserve">Ret. Ind. </w:t>
            </w:r>
            <w:proofErr w:type="spellStart"/>
            <w:r w:rsidRPr="00ED38E8">
              <w:rPr>
                <w:rFonts w:asciiTheme="minorHAnsi" w:hAnsiTheme="minorHAnsi"/>
                <w:sz w:val="20"/>
                <w:szCs w:val="20"/>
                <w:lang w:val="en-US"/>
              </w:rPr>
              <w:t>Gms</w:t>
            </w:r>
            <w:proofErr w:type="spellEnd"/>
          </w:p>
        </w:tc>
        <w:tc>
          <w:tcPr>
            <w:tcW w:w="1440" w:type="dxa"/>
            <w:tcBorders>
              <w:top w:val="single" w:sz="4" w:space="0" w:color="auto"/>
              <w:left w:val="single" w:sz="4" w:space="0" w:color="auto"/>
              <w:bottom w:val="single" w:sz="4" w:space="0" w:color="auto"/>
              <w:right w:val="single" w:sz="4" w:space="0" w:color="auto"/>
            </w:tcBorders>
            <w:hideMark/>
          </w:tcPr>
          <w:p w14:paraId="429BC2BA"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Ret. Ind. (%)</w:t>
            </w:r>
          </w:p>
        </w:tc>
      </w:tr>
      <w:tr w:rsidR="00360244" w:rsidRPr="00ED38E8" w14:paraId="2C412C99" w14:textId="77777777" w:rsidTr="00544978">
        <w:tc>
          <w:tcPr>
            <w:tcW w:w="918" w:type="dxa"/>
            <w:tcBorders>
              <w:top w:val="single" w:sz="4" w:space="0" w:color="auto"/>
              <w:left w:val="single" w:sz="4" w:space="0" w:color="auto"/>
              <w:bottom w:val="single" w:sz="4" w:space="0" w:color="auto"/>
              <w:right w:val="single" w:sz="4" w:space="0" w:color="auto"/>
            </w:tcBorders>
            <w:hideMark/>
          </w:tcPr>
          <w:p w14:paraId="0A4832D3"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1-"</w:t>
            </w:r>
          </w:p>
        </w:tc>
        <w:tc>
          <w:tcPr>
            <w:tcW w:w="1620" w:type="dxa"/>
            <w:tcBorders>
              <w:top w:val="single" w:sz="4" w:space="0" w:color="auto"/>
              <w:left w:val="single" w:sz="4" w:space="0" w:color="auto"/>
              <w:bottom w:val="single" w:sz="4" w:space="0" w:color="auto"/>
              <w:right w:val="single" w:sz="4" w:space="0" w:color="auto"/>
            </w:tcBorders>
          </w:tcPr>
          <w:p w14:paraId="0ED278D6" w14:textId="77777777" w:rsidR="00360244" w:rsidRPr="00ED38E8" w:rsidRDefault="00360244" w:rsidP="00544978">
            <w:pPr>
              <w:rPr>
                <w:rFonts w:asciiTheme="minorHAnsi" w:hAnsiTheme="minorHAnsi"/>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B72555A" w14:textId="77777777" w:rsidR="00360244" w:rsidRPr="00ED38E8" w:rsidRDefault="00360244" w:rsidP="00544978">
            <w:pPr>
              <w:rPr>
                <w:rFonts w:asciiTheme="minorHAnsi" w:hAnsiTheme="minorHAnsi"/>
                <w:sz w:val="20"/>
                <w:szCs w:val="20"/>
                <w:lang w:val="en-US"/>
              </w:rPr>
            </w:pPr>
          </w:p>
        </w:tc>
      </w:tr>
      <w:tr w:rsidR="00360244" w:rsidRPr="00ED38E8" w14:paraId="44CFF0D2" w14:textId="77777777" w:rsidTr="00544978">
        <w:tc>
          <w:tcPr>
            <w:tcW w:w="918" w:type="dxa"/>
            <w:tcBorders>
              <w:top w:val="single" w:sz="4" w:space="0" w:color="auto"/>
              <w:left w:val="single" w:sz="4" w:space="0" w:color="auto"/>
              <w:bottom w:val="single" w:sz="4" w:space="0" w:color="auto"/>
              <w:right w:val="single" w:sz="4" w:space="0" w:color="auto"/>
            </w:tcBorders>
            <w:hideMark/>
          </w:tcPr>
          <w:p w14:paraId="5B58A752"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3/4"</w:t>
            </w:r>
          </w:p>
        </w:tc>
        <w:tc>
          <w:tcPr>
            <w:tcW w:w="1620" w:type="dxa"/>
            <w:tcBorders>
              <w:top w:val="single" w:sz="4" w:space="0" w:color="auto"/>
              <w:left w:val="single" w:sz="4" w:space="0" w:color="auto"/>
              <w:bottom w:val="single" w:sz="4" w:space="0" w:color="auto"/>
              <w:right w:val="single" w:sz="4" w:space="0" w:color="auto"/>
            </w:tcBorders>
          </w:tcPr>
          <w:p w14:paraId="7317E867" w14:textId="77777777" w:rsidR="00360244" w:rsidRPr="00ED38E8" w:rsidRDefault="00360244" w:rsidP="00544978">
            <w:pPr>
              <w:rPr>
                <w:rFonts w:asciiTheme="minorHAnsi" w:hAnsiTheme="minorHAnsi"/>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73B9BAB" w14:textId="77777777" w:rsidR="00360244" w:rsidRPr="00ED38E8" w:rsidRDefault="00360244" w:rsidP="00544978">
            <w:pPr>
              <w:rPr>
                <w:rFonts w:asciiTheme="minorHAnsi" w:hAnsiTheme="minorHAnsi"/>
                <w:sz w:val="20"/>
                <w:szCs w:val="20"/>
                <w:lang w:val="en-US"/>
              </w:rPr>
            </w:pPr>
          </w:p>
        </w:tc>
      </w:tr>
      <w:tr w:rsidR="00360244" w:rsidRPr="00ED38E8" w14:paraId="5B23F9C8" w14:textId="77777777" w:rsidTr="00544978">
        <w:tc>
          <w:tcPr>
            <w:tcW w:w="918" w:type="dxa"/>
            <w:tcBorders>
              <w:top w:val="single" w:sz="4" w:space="0" w:color="auto"/>
              <w:left w:val="single" w:sz="4" w:space="0" w:color="auto"/>
              <w:bottom w:val="single" w:sz="4" w:space="0" w:color="auto"/>
              <w:right w:val="single" w:sz="4" w:space="0" w:color="auto"/>
            </w:tcBorders>
            <w:hideMark/>
          </w:tcPr>
          <w:p w14:paraId="7856924F"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1/2"</w:t>
            </w:r>
          </w:p>
        </w:tc>
        <w:tc>
          <w:tcPr>
            <w:tcW w:w="1620" w:type="dxa"/>
            <w:tcBorders>
              <w:top w:val="single" w:sz="4" w:space="0" w:color="auto"/>
              <w:left w:val="single" w:sz="4" w:space="0" w:color="auto"/>
              <w:bottom w:val="single" w:sz="4" w:space="0" w:color="auto"/>
              <w:right w:val="single" w:sz="4" w:space="0" w:color="auto"/>
            </w:tcBorders>
          </w:tcPr>
          <w:p w14:paraId="2C37E1BA" w14:textId="77777777" w:rsidR="00360244" w:rsidRPr="00ED38E8" w:rsidRDefault="00360244" w:rsidP="00544978">
            <w:pPr>
              <w:rPr>
                <w:rFonts w:asciiTheme="minorHAnsi" w:hAnsiTheme="minorHAnsi"/>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76DB6E50" w14:textId="77777777" w:rsidR="00360244" w:rsidRPr="00ED38E8" w:rsidRDefault="00360244" w:rsidP="00544978">
            <w:pPr>
              <w:rPr>
                <w:rFonts w:asciiTheme="minorHAnsi" w:hAnsiTheme="minorHAnsi"/>
                <w:sz w:val="20"/>
                <w:szCs w:val="20"/>
                <w:lang w:val="en-US"/>
              </w:rPr>
            </w:pPr>
          </w:p>
        </w:tc>
      </w:tr>
      <w:tr w:rsidR="00360244" w:rsidRPr="00ED38E8" w14:paraId="315016B9" w14:textId="77777777" w:rsidTr="00544978">
        <w:tc>
          <w:tcPr>
            <w:tcW w:w="918" w:type="dxa"/>
            <w:tcBorders>
              <w:top w:val="single" w:sz="4" w:space="0" w:color="auto"/>
              <w:left w:val="single" w:sz="4" w:space="0" w:color="auto"/>
              <w:bottom w:val="single" w:sz="4" w:space="0" w:color="auto"/>
              <w:right w:val="single" w:sz="4" w:space="0" w:color="auto"/>
            </w:tcBorders>
            <w:hideMark/>
          </w:tcPr>
          <w:p w14:paraId="0E325E47"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3/8"</w:t>
            </w:r>
          </w:p>
        </w:tc>
        <w:tc>
          <w:tcPr>
            <w:tcW w:w="1620" w:type="dxa"/>
            <w:tcBorders>
              <w:top w:val="single" w:sz="4" w:space="0" w:color="auto"/>
              <w:left w:val="single" w:sz="4" w:space="0" w:color="auto"/>
              <w:bottom w:val="single" w:sz="4" w:space="0" w:color="auto"/>
              <w:right w:val="single" w:sz="4" w:space="0" w:color="auto"/>
            </w:tcBorders>
          </w:tcPr>
          <w:p w14:paraId="3D577D7E" w14:textId="77777777" w:rsidR="00360244" w:rsidRPr="00ED38E8" w:rsidRDefault="00360244" w:rsidP="00544978">
            <w:pPr>
              <w:rPr>
                <w:rFonts w:asciiTheme="minorHAnsi" w:hAnsiTheme="minorHAnsi"/>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60763159" w14:textId="77777777" w:rsidR="00360244" w:rsidRPr="00ED38E8" w:rsidRDefault="00360244" w:rsidP="00544978">
            <w:pPr>
              <w:rPr>
                <w:rFonts w:asciiTheme="minorHAnsi" w:hAnsiTheme="minorHAnsi"/>
                <w:sz w:val="20"/>
                <w:szCs w:val="20"/>
                <w:lang w:val="en-US"/>
              </w:rPr>
            </w:pPr>
          </w:p>
        </w:tc>
      </w:tr>
      <w:tr w:rsidR="00360244" w:rsidRPr="00ED38E8" w14:paraId="413D9473" w14:textId="77777777" w:rsidTr="00544978">
        <w:tc>
          <w:tcPr>
            <w:tcW w:w="918" w:type="dxa"/>
            <w:tcBorders>
              <w:top w:val="single" w:sz="4" w:space="0" w:color="auto"/>
              <w:left w:val="single" w:sz="4" w:space="0" w:color="auto"/>
              <w:bottom w:val="single" w:sz="4" w:space="0" w:color="auto"/>
              <w:right w:val="single" w:sz="4" w:space="0" w:color="auto"/>
            </w:tcBorders>
            <w:hideMark/>
          </w:tcPr>
          <w:p w14:paraId="6884868E"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#4</w:t>
            </w:r>
          </w:p>
        </w:tc>
        <w:tc>
          <w:tcPr>
            <w:tcW w:w="1620" w:type="dxa"/>
            <w:tcBorders>
              <w:top w:val="single" w:sz="4" w:space="0" w:color="auto"/>
              <w:left w:val="single" w:sz="4" w:space="0" w:color="auto"/>
              <w:bottom w:val="single" w:sz="4" w:space="0" w:color="auto"/>
              <w:right w:val="single" w:sz="4" w:space="0" w:color="auto"/>
            </w:tcBorders>
          </w:tcPr>
          <w:p w14:paraId="3F2ADD23" w14:textId="77777777" w:rsidR="00360244" w:rsidRPr="00ED38E8" w:rsidRDefault="00360244" w:rsidP="00544978">
            <w:pPr>
              <w:rPr>
                <w:rFonts w:asciiTheme="minorHAnsi" w:hAnsiTheme="minorHAnsi"/>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6A72629A" w14:textId="77777777" w:rsidR="00360244" w:rsidRPr="00ED38E8" w:rsidRDefault="00360244" w:rsidP="00544978">
            <w:pPr>
              <w:rPr>
                <w:rFonts w:asciiTheme="minorHAnsi" w:hAnsiTheme="minorHAnsi"/>
                <w:sz w:val="20"/>
                <w:szCs w:val="20"/>
                <w:lang w:val="en-US"/>
              </w:rPr>
            </w:pPr>
          </w:p>
        </w:tc>
      </w:tr>
      <w:tr w:rsidR="00360244" w:rsidRPr="00ED38E8" w14:paraId="3B05F5E6" w14:textId="77777777" w:rsidTr="00544978">
        <w:tc>
          <w:tcPr>
            <w:tcW w:w="918" w:type="dxa"/>
            <w:tcBorders>
              <w:top w:val="single" w:sz="4" w:space="0" w:color="auto"/>
              <w:left w:val="single" w:sz="4" w:space="0" w:color="auto"/>
              <w:bottom w:val="single" w:sz="4" w:space="0" w:color="auto"/>
              <w:right w:val="single" w:sz="4" w:space="0" w:color="auto"/>
            </w:tcBorders>
            <w:hideMark/>
          </w:tcPr>
          <w:p w14:paraId="7274C5D5" w14:textId="77777777" w:rsidR="00360244" w:rsidRPr="00ED38E8" w:rsidRDefault="00360244" w:rsidP="00544978">
            <w:pPr>
              <w:rPr>
                <w:rFonts w:asciiTheme="minorHAnsi" w:hAnsiTheme="minorHAnsi"/>
                <w:sz w:val="20"/>
                <w:szCs w:val="20"/>
                <w:lang w:val="en-US"/>
              </w:rPr>
            </w:pPr>
            <w:proofErr w:type="spellStart"/>
            <w:r w:rsidRPr="00ED38E8">
              <w:rPr>
                <w:rFonts w:asciiTheme="minorHAnsi" w:hAnsiTheme="minorHAnsi"/>
                <w:sz w:val="20"/>
                <w:szCs w:val="20"/>
                <w:lang w:val="en-US"/>
              </w:rPr>
              <w:t>Fondo</w:t>
            </w:r>
            <w:proofErr w:type="spellEnd"/>
          </w:p>
        </w:tc>
        <w:tc>
          <w:tcPr>
            <w:tcW w:w="1620" w:type="dxa"/>
            <w:tcBorders>
              <w:top w:val="single" w:sz="4" w:space="0" w:color="auto"/>
              <w:left w:val="single" w:sz="4" w:space="0" w:color="auto"/>
              <w:bottom w:val="single" w:sz="4" w:space="0" w:color="auto"/>
              <w:right w:val="single" w:sz="4" w:space="0" w:color="auto"/>
            </w:tcBorders>
          </w:tcPr>
          <w:p w14:paraId="04D67637" w14:textId="77777777" w:rsidR="00360244" w:rsidRPr="00ED38E8" w:rsidRDefault="00360244" w:rsidP="00544978">
            <w:pPr>
              <w:rPr>
                <w:rFonts w:asciiTheme="minorHAnsi" w:hAnsiTheme="minorHAnsi"/>
                <w:sz w:val="20"/>
                <w:szCs w:val="20"/>
                <w:lang w:val="en-US"/>
              </w:rPr>
            </w:pPr>
          </w:p>
        </w:tc>
        <w:tc>
          <w:tcPr>
            <w:tcW w:w="1440" w:type="dxa"/>
            <w:tcBorders>
              <w:top w:val="single" w:sz="4" w:space="0" w:color="auto"/>
              <w:left w:val="single" w:sz="4" w:space="0" w:color="auto"/>
              <w:bottom w:val="single" w:sz="4" w:space="0" w:color="auto"/>
              <w:right w:val="single" w:sz="4" w:space="0" w:color="auto"/>
            </w:tcBorders>
          </w:tcPr>
          <w:p w14:paraId="3281DCF2" w14:textId="77777777" w:rsidR="00360244" w:rsidRPr="00ED38E8" w:rsidRDefault="00360244" w:rsidP="00544978">
            <w:pPr>
              <w:rPr>
                <w:rFonts w:asciiTheme="minorHAnsi" w:hAnsiTheme="minorHAnsi"/>
                <w:sz w:val="20"/>
                <w:szCs w:val="20"/>
                <w:lang w:val="en-US"/>
              </w:rPr>
            </w:pPr>
          </w:p>
        </w:tc>
      </w:tr>
      <w:tr w:rsidR="00360244" w:rsidRPr="00ED38E8" w14:paraId="124FFB7C" w14:textId="77777777" w:rsidTr="00544978">
        <w:tc>
          <w:tcPr>
            <w:tcW w:w="918" w:type="dxa"/>
            <w:tcBorders>
              <w:top w:val="single" w:sz="4" w:space="0" w:color="auto"/>
              <w:left w:val="single" w:sz="4" w:space="0" w:color="auto"/>
              <w:bottom w:val="single" w:sz="4" w:space="0" w:color="auto"/>
              <w:right w:val="single" w:sz="4" w:space="0" w:color="auto"/>
            </w:tcBorders>
            <w:hideMark/>
          </w:tcPr>
          <w:p w14:paraId="6EB7450E"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Total</w:t>
            </w:r>
          </w:p>
        </w:tc>
        <w:tc>
          <w:tcPr>
            <w:tcW w:w="1620" w:type="dxa"/>
            <w:tcBorders>
              <w:top w:val="single" w:sz="4" w:space="0" w:color="auto"/>
              <w:left w:val="single" w:sz="4" w:space="0" w:color="auto"/>
              <w:bottom w:val="single" w:sz="4" w:space="0" w:color="auto"/>
              <w:right w:val="single" w:sz="4" w:space="0" w:color="auto"/>
            </w:tcBorders>
          </w:tcPr>
          <w:p w14:paraId="07E11563" w14:textId="77777777" w:rsidR="00360244" w:rsidRPr="00ED38E8" w:rsidRDefault="00360244" w:rsidP="00544978">
            <w:pPr>
              <w:rPr>
                <w:rFonts w:asciiTheme="minorHAnsi" w:hAnsiTheme="minorHAnsi"/>
                <w:sz w:val="20"/>
                <w:szCs w:val="20"/>
                <w:lang w:val="es-HN"/>
              </w:rPr>
            </w:pPr>
          </w:p>
        </w:tc>
        <w:tc>
          <w:tcPr>
            <w:tcW w:w="1440" w:type="dxa"/>
            <w:tcBorders>
              <w:top w:val="single" w:sz="4" w:space="0" w:color="auto"/>
              <w:left w:val="single" w:sz="4" w:space="0" w:color="auto"/>
              <w:bottom w:val="single" w:sz="4" w:space="0" w:color="auto"/>
              <w:right w:val="single" w:sz="4" w:space="0" w:color="auto"/>
            </w:tcBorders>
          </w:tcPr>
          <w:p w14:paraId="60FE2EA3" w14:textId="77777777" w:rsidR="00360244" w:rsidRPr="00ED38E8" w:rsidRDefault="00360244" w:rsidP="00544978">
            <w:pPr>
              <w:rPr>
                <w:rFonts w:asciiTheme="minorHAnsi" w:hAnsiTheme="minorHAnsi"/>
                <w:sz w:val="20"/>
                <w:szCs w:val="20"/>
                <w:lang w:val="es-HN"/>
              </w:rPr>
            </w:pPr>
          </w:p>
        </w:tc>
      </w:tr>
    </w:tbl>
    <w:p w14:paraId="216F767A" w14:textId="77777777" w:rsidR="00360244" w:rsidRPr="00ED38E8" w:rsidRDefault="00360244" w:rsidP="00360244">
      <w:pPr>
        <w:rPr>
          <w:rFonts w:asciiTheme="minorHAnsi" w:hAnsiTheme="minorHAnsi"/>
          <w:sz w:val="20"/>
          <w:szCs w:val="20"/>
          <w:lang w:val="es-HN"/>
        </w:rPr>
        <w:sectPr w:rsidR="00360244" w:rsidRPr="00ED38E8">
          <w:type w:val="continuous"/>
          <w:pgSz w:w="12240" w:h="15840"/>
          <w:pgMar w:top="1440" w:right="1418" w:bottom="1440" w:left="1701" w:header="720" w:footer="720" w:gutter="0"/>
          <w:cols w:num="2" w:space="706"/>
        </w:sectPr>
      </w:pPr>
    </w:p>
    <w:p w14:paraId="4C20E329" w14:textId="77777777" w:rsidR="00360244" w:rsidRPr="00ED38E8" w:rsidRDefault="00360244" w:rsidP="00360244">
      <w:pPr>
        <w:rPr>
          <w:rFonts w:asciiTheme="minorHAnsi" w:hAnsiTheme="minorHAnsi"/>
          <w:sz w:val="20"/>
          <w:szCs w:val="20"/>
          <w:lang w:val="es-HN"/>
        </w:rPr>
      </w:pPr>
    </w:p>
    <w:p w14:paraId="24B7889E" w14:textId="77777777" w:rsidR="00360244" w:rsidRPr="00ED38E8" w:rsidRDefault="00360244" w:rsidP="00360244">
      <w:pPr>
        <w:jc w:val="center"/>
        <w:rPr>
          <w:rFonts w:asciiTheme="minorHAnsi" w:hAnsiTheme="minorHAnsi"/>
          <w:sz w:val="20"/>
          <w:szCs w:val="20"/>
          <w:lang w:val="es-HN"/>
        </w:rPr>
      </w:pPr>
      <w:r w:rsidRPr="00ED38E8">
        <w:rPr>
          <w:rFonts w:asciiTheme="minorHAnsi" w:hAnsiTheme="minorHAnsi"/>
          <w:sz w:val="20"/>
          <w:szCs w:val="20"/>
          <w:lang w:val="es-HN"/>
        </w:rPr>
        <w:t>INALTERABILIDAD DE AGREGADOS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892"/>
        <w:gridCol w:w="1265"/>
        <w:gridCol w:w="1265"/>
        <w:gridCol w:w="1265"/>
        <w:gridCol w:w="1265"/>
        <w:gridCol w:w="1265"/>
      </w:tblGrid>
      <w:tr w:rsidR="00360244" w:rsidRPr="00ED38E8" w14:paraId="14AF7085" w14:textId="77777777" w:rsidTr="00544978">
        <w:tc>
          <w:tcPr>
            <w:tcW w:w="1638" w:type="dxa"/>
            <w:tcBorders>
              <w:top w:val="single" w:sz="4" w:space="0" w:color="auto"/>
              <w:left w:val="single" w:sz="4" w:space="0" w:color="auto"/>
              <w:bottom w:val="single" w:sz="4" w:space="0" w:color="auto"/>
              <w:right w:val="single" w:sz="4" w:space="0" w:color="auto"/>
            </w:tcBorders>
          </w:tcPr>
          <w:p w14:paraId="3000DE61" w14:textId="77777777" w:rsidR="00360244" w:rsidRPr="00ED38E8" w:rsidRDefault="00360244" w:rsidP="00544978">
            <w:pPr>
              <w:jc w:val="center"/>
              <w:rPr>
                <w:rFonts w:asciiTheme="minorHAnsi" w:hAnsiTheme="minorHAnsi"/>
                <w:sz w:val="20"/>
                <w:szCs w:val="20"/>
                <w:lang w:val="es-HN"/>
              </w:rPr>
            </w:pPr>
          </w:p>
          <w:p w14:paraId="2C6005EF" w14:textId="77777777" w:rsidR="00360244" w:rsidRPr="00ED38E8" w:rsidRDefault="00360244" w:rsidP="00544978">
            <w:pPr>
              <w:jc w:val="center"/>
              <w:rPr>
                <w:rFonts w:asciiTheme="minorHAnsi" w:hAnsiTheme="minorHAnsi"/>
                <w:sz w:val="20"/>
                <w:szCs w:val="20"/>
                <w:lang w:val="es-HN"/>
              </w:rPr>
            </w:pPr>
            <w:r w:rsidRPr="00ED38E8">
              <w:rPr>
                <w:rFonts w:asciiTheme="minorHAnsi" w:hAnsiTheme="minorHAnsi"/>
                <w:sz w:val="20"/>
                <w:szCs w:val="20"/>
                <w:lang w:val="es-HN"/>
              </w:rPr>
              <w:t>Agregado GRUESO</w:t>
            </w:r>
          </w:p>
        </w:tc>
        <w:tc>
          <w:tcPr>
            <w:tcW w:w="892" w:type="dxa"/>
            <w:tcBorders>
              <w:top w:val="single" w:sz="4" w:space="0" w:color="auto"/>
              <w:left w:val="single" w:sz="4" w:space="0" w:color="auto"/>
              <w:bottom w:val="single" w:sz="4" w:space="0" w:color="auto"/>
              <w:right w:val="single" w:sz="4" w:space="0" w:color="auto"/>
            </w:tcBorders>
            <w:hideMark/>
          </w:tcPr>
          <w:p w14:paraId="7AD05B5E" w14:textId="77777777" w:rsidR="00360244" w:rsidRPr="00ED38E8" w:rsidRDefault="00360244" w:rsidP="00544978">
            <w:pPr>
              <w:jc w:val="center"/>
              <w:rPr>
                <w:rFonts w:asciiTheme="minorHAnsi" w:hAnsiTheme="minorHAnsi"/>
                <w:sz w:val="20"/>
                <w:szCs w:val="20"/>
                <w:lang w:val="es-HN"/>
              </w:rPr>
            </w:pPr>
            <w:r w:rsidRPr="00ED38E8">
              <w:rPr>
                <w:rFonts w:asciiTheme="minorHAnsi" w:hAnsiTheme="minorHAnsi"/>
                <w:sz w:val="20"/>
                <w:szCs w:val="20"/>
                <w:lang w:val="es-HN"/>
              </w:rPr>
              <w:t xml:space="preserve">Gran. </w:t>
            </w:r>
            <w:proofErr w:type="spellStart"/>
            <w:r w:rsidRPr="00ED38E8">
              <w:rPr>
                <w:rFonts w:asciiTheme="minorHAnsi" w:hAnsiTheme="minorHAnsi"/>
                <w:sz w:val="20"/>
                <w:szCs w:val="20"/>
                <w:lang w:val="es-HN"/>
              </w:rPr>
              <w:t>Orig</w:t>
            </w:r>
            <w:proofErr w:type="spellEnd"/>
            <w:r w:rsidRPr="00ED38E8">
              <w:rPr>
                <w:rFonts w:asciiTheme="minorHAnsi" w:hAnsiTheme="minorHAnsi"/>
                <w:sz w:val="20"/>
                <w:szCs w:val="20"/>
                <w:lang w:val="es-HN"/>
              </w:rPr>
              <w:t xml:space="preserve">. </w:t>
            </w:r>
            <w:proofErr w:type="gramStart"/>
            <w:r w:rsidRPr="00ED38E8">
              <w:rPr>
                <w:rFonts w:asciiTheme="minorHAnsi" w:hAnsiTheme="minorHAnsi"/>
                <w:sz w:val="20"/>
                <w:szCs w:val="20"/>
                <w:lang w:val="es-HN"/>
              </w:rPr>
              <w:t>de</w:t>
            </w:r>
            <w:proofErr w:type="gramEnd"/>
            <w:r w:rsidRPr="00ED38E8">
              <w:rPr>
                <w:rFonts w:asciiTheme="minorHAnsi" w:hAnsiTheme="minorHAnsi"/>
                <w:sz w:val="20"/>
                <w:szCs w:val="20"/>
                <w:lang w:val="es-HN"/>
              </w:rPr>
              <w:t xml:space="preserve"> la </w:t>
            </w:r>
            <w:proofErr w:type="spellStart"/>
            <w:r w:rsidRPr="00ED38E8">
              <w:rPr>
                <w:rFonts w:asciiTheme="minorHAnsi" w:hAnsiTheme="minorHAnsi"/>
                <w:sz w:val="20"/>
                <w:szCs w:val="20"/>
                <w:lang w:val="es-HN"/>
              </w:rPr>
              <w:t>Muest</w:t>
            </w:r>
            <w:proofErr w:type="spellEnd"/>
            <w:r w:rsidRPr="00ED38E8">
              <w:rPr>
                <w:rFonts w:asciiTheme="minorHAnsi" w:hAnsiTheme="minorHAnsi"/>
                <w:sz w:val="20"/>
                <w:szCs w:val="20"/>
                <w:lang w:val="es-HN"/>
              </w:rPr>
              <w:t>. (%)</w:t>
            </w:r>
          </w:p>
        </w:tc>
        <w:tc>
          <w:tcPr>
            <w:tcW w:w="1265" w:type="dxa"/>
            <w:tcBorders>
              <w:top w:val="single" w:sz="4" w:space="0" w:color="auto"/>
              <w:left w:val="single" w:sz="4" w:space="0" w:color="auto"/>
              <w:bottom w:val="single" w:sz="4" w:space="0" w:color="auto"/>
              <w:right w:val="single" w:sz="4" w:space="0" w:color="auto"/>
            </w:tcBorders>
            <w:hideMark/>
          </w:tcPr>
          <w:p w14:paraId="264E122C" w14:textId="77777777" w:rsidR="00360244" w:rsidRPr="00ED38E8" w:rsidRDefault="00360244" w:rsidP="00544978">
            <w:pPr>
              <w:jc w:val="center"/>
              <w:rPr>
                <w:rFonts w:asciiTheme="minorHAnsi" w:hAnsiTheme="minorHAnsi"/>
                <w:sz w:val="20"/>
                <w:szCs w:val="20"/>
                <w:lang w:val="es-HN"/>
              </w:rPr>
            </w:pPr>
            <w:r w:rsidRPr="00ED38E8">
              <w:rPr>
                <w:rFonts w:asciiTheme="minorHAnsi" w:hAnsiTheme="minorHAnsi"/>
                <w:sz w:val="20"/>
                <w:szCs w:val="20"/>
                <w:lang w:val="es-HN"/>
              </w:rPr>
              <w:t xml:space="preserve">Peso Frac. </w:t>
            </w:r>
            <w:proofErr w:type="spellStart"/>
            <w:r w:rsidRPr="00ED38E8">
              <w:rPr>
                <w:rFonts w:asciiTheme="minorHAnsi" w:hAnsiTheme="minorHAnsi"/>
                <w:sz w:val="20"/>
                <w:szCs w:val="20"/>
                <w:lang w:val="es-HN"/>
              </w:rPr>
              <w:t>Despues</w:t>
            </w:r>
            <w:proofErr w:type="spellEnd"/>
            <w:r w:rsidRPr="00ED38E8">
              <w:rPr>
                <w:rFonts w:asciiTheme="minorHAnsi" w:hAnsiTheme="minorHAnsi"/>
                <w:sz w:val="20"/>
                <w:szCs w:val="20"/>
                <w:lang w:val="es-HN"/>
              </w:rPr>
              <w:t xml:space="preserve"> del Ensayo</w:t>
            </w:r>
          </w:p>
        </w:tc>
        <w:tc>
          <w:tcPr>
            <w:tcW w:w="1265" w:type="dxa"/>
            <w:tcBorders>
              <w:top w:val="single" w:sz="4" w:space="0" w:color="auto"/>
              <w:left w:val="single" w:sz="4" w:space="0" w:color="auto"/>
              <w:bottom w:val="single" w:sz="4" w:space="0" w:color="auto"/>
              <w:right w:val="single" w:sz="4" w:space="0" w:color="auto"/>
            </w:tcBorders>
            <w:hideMark/>
          </w:tcPr>
          <w:p w14:paraId="1C1BE08D" w14:textId="77777777" w:rsidR="00360244" w:rsidRPr="00ED38E8" w:rsidRDefault="00360244" w:rsidP="00544978">
            <w:pPr>
              <w:jc w:val="center"/>
              <w:rPr>
                <w:rFonts w:asciiTheme="minorHAnsi" w:hAnsiTheme="minorHAnsi"/>
                <w:sz w:val="20"/>
                <w:szCs w:val="20"/>
                <w:lang w:val="es-HN"/>
              </w:rPr>
            </w:pPr>
            <w:r w:rsidRPr="00ED38E8">
              <w:rPr>
                <w:rFonts w:asciiTheme="minorHAnsi" w:hAnsiTheme="minorHAnsi"/>
                <w:sz w:val="20"/>
                <w:szCs w:val="20"/>
                <w:lang w:val="es-HN"/>
              </w:rPr>
              <w:t xml:space="preserve">Pasado del Tamiz </w:t>
            </w:r>
            <w:proofErr w:type="spellStart"/>
            <w:r w:rsidRPr="00ED38E8">
              <w:rPr>
                <w:rFonts w:asciiTheme="minorHAnsi" w:hAnsiTheme="minorHAnsi"/>
                <w:sz w:val="20"/>
                <w:szCs w:val="20"/>
                <w:lang w:val="es-HN"/>
              </w:rPr>
              <w:t>mas</w:t>
            </w:r>
            <w:proofErr w:type="spellEnd"/>
            <w:r w:rsidRPr="00ED38E8">
              <w:rPr>
                <w:rFonts w:asciiTheme="minorHAnsi" w:hAnsiTheme="minorHAnsi"/>
                <w:sz w:val="20"/>
                <w:szCs w:val="20"/>
                <w:lang w:val="es-HN"/>
              </w:rPr>
              <w:t xml:space="preserve"> fino</w:t>
            </w:r>
          </w:p>
        </w:tc>
        <w:tc>
          <w:tcPr>
            <w:tcW w:w="1265" w:type="dxa"/>
            <w:tcBorders>
              <w:top w:val="single" w:sz="4" w:space="0" w:color="auto"/>
              <w:left w:val="single" w:sz="4" w:space="0" w:color="auto"/>
              <w:bottom w:val="single" w:sz="4" w:space="0" w:color="auto"/>
              <w:right w:val="single" w:sz="4" w:space="0" w:color="auto"/>
            </w:tcBorders>
            <w:hideMark/>
          </w:tcPr>
          <w:p w14:paraId="74824E65" w14:textId="77777777" w:rsidR="00360244" w:rsidRPr="00ED38E8" w:rsidRDefault="00360244" w:rsidP="00544978">
            <w:pPr>
              <w:jc w:val="center"/>
              <w:rPr>
                <w:rFonts w:asciiTheme="minorHAnsi" w:hAnsiTheme="minorHAnsi"/>
                <w:sz w:val="20"/>
                <w:szCs w:val="20"/>
                <w:lang w:val="es-HN"/>
              </w:rPr>
            </w:pPr>
            <w:r w:rsidRPr="00ED38E8">
              <w:rPr>
                <w:rFonts w:asciiTheme="minorHAnsi" w:hAnsiTheme="minorHAnsi"/>
                <w:sz w:val="20"/>
                <w:szCs w:val="20"/>
                <w:lang w:val="es-HN"/>
              </w:rPr>
              <w:t xml:space="preserve">% </w:t>
            </w:r>
            <w:proofErr w:type="spellStart"/>
            <w:r w:rsidRPr="00ED38E8">
              <w:rPr>
                <w:rFonts w:asciiTheme="minorHAnsi" w:hAnsiTheme="minorHAnsi"/>
                <w:sz w:val="20"/>
                <w:szCs w:val="20"/>
                <w:lang w:val="es-HN"/>
              </w:rPr>
              <w:t>Actu</w:t>
            </w:r>
            <w:proofErr w:type="spellEnd"/>
            <w:r w:rsidRPr="00ED38E8">
              <w:rPr>
                <w:rFonts w:asciiTheme="minorHAnsi" w:hAnsiTheme="minorHAnsi"/>
                <w:sz w:val="20"/>
                <w:szCs w:val="20"/>
                <w:lang w:val="es-HN"/>
              </w:rPr>
              <w:t>. De Perdida</w:t>
            </w:r>
          </w:p>
        </w:tc>
        <w:tc>
          <w:tcPr>
            <w:tcW w:w="1265" w:type="dxa"/>
            <w:tcBorders>
              <w:top w:val="single" w:sz="4" w:space="0" w:color="auto"/>
              <w:left w:val="single" w:sz="4" w:space="0" w:color="auto"/>
              <w:bottom w:val="single" w:sz="4" w:space="0" w:color="auto"/>
              <w:right w:val="single" w:sz="4" w:space="0" w:color="auto"/>
            </w:tcBorders>
            <w:hideMark/>
          </w:tcPr>
          <w:p w14:paraId="46067C57" w14:textId="77777777" w:rsidR="00360244" w:rsidRPr="00ED38E8" w:rsidRDefault="00360244" w:rsidP="00544978">
            <w:pPr>
              <w:jc w:val="center"/>
              <w:rPr>
                <w:rFonts w:asciiTheme="minorHAnsi" w:hAnsiTheme="minorHAnsi"/>
                <w:sz w:val="20"/>
                <w:szCs w:val="20"/>
                <w:lang w:val="es-HN"/>
              </w:rPr>
            </w:pPr>
            <w:r w:rsidRPr="00ED38E8">
              <w:rPr>
                <w:rFonts w:asciiTheme="minorHAnsi" w:hAnsiTheme="minorHAnsi"/>
                <w:sz w:val="20"/>
                <w:szCs w:val="20"/>
                <w:lang w:val="es-HN"/>
              </w:rPr>
              <w:t xml:space="preserve">% </w:t>
            </w:r>
            <w:proofErr w:type="spellStart"/>
            <w:r w:rsidRPr="00ED38E8">
              <w:rPr>
                <w:rFonts w:asciiTheme="minorHAnsi" w:hAnsiTheme="minorHAnsi"/>
                <w:sz w:val="20"/>
                <w:szCs w:val="20"/>
                <w:lang w:val="es-HN"/>
              </w:rPr>
              <w:t>Perd</w:t>
            </w:r>
            <w:proofErr w:type="spellEnd"/>
            <w:r w:rsidRPr="00ED38E8">
              <w:rPr>
                <w:rFonts w:asciiTheme="minorHAnsi" w:hAnsiTheme="minorHAnsi"/>
                <w:sz w:val="20"/>
                <w:szCs w:val="20"/>
                <w:lang w:val="es-HN"/>
              </w:rPr>
              <w:t>. Corregido</w:t>
            </w:r>
          </w:p>
        </w:tc>
        <w:tc>
          <w:tcPr>
            <w:tcW w:w="1265" w:type="dxa"/>
            <w:tcBorders>
              <w:top w:val="single" w:sz="4" w:space="0" w:color="auto"/>
              <w:left w:val="single" w:sz="4" w:space="0" w:color="auto"/>
              <w:bottom w:val="single" w:sz="4" w:space="0" w:color="auto"/>
              <w:right w:val="single" w:sz="4" w:space="0" w:color="auto"/>
            </w:tcBorders>
            <w:hideMark/>
          </w:tcPr>
          <w:p w14:paraId="01DCF4FE" w14:textId="77777777" w:rsidR="00360244" w:rsidRPr="00ED38E8" w:rsidRDefault="00360244" w:rsidP="00544978">
            <w:pPr>
              <w:jc w:val="center"/>
              <w:rPr>
                <w:rFonts w:asciiTheme="minorHAnsi" w:hAnsiTheme="minorHAnsi"/>
                <w:sz w:val="20"/>
                <w:szCs w:val="20"/>
                <w:lang w:val="es-HN"/>
              </w:rPr>
            </w:pPr>
            <w:r w:rsidRPr="00ED38E8">
              <w:rPr>
                <w:rFonts w:asciiTheme="minorHAnsi" w:hAnsiTheme="minorHAnsi"/>
                <w:sz w:val="20"/>
                <w:szCs w:val="20"/>
                <w:lang w:val="es-HN"/>
              </w:rPr>
              <w:t>Total</w:t>
            </w:r>
          </w:p>
        </w:tc>
      </w:tr>
      <w:tr w:rsidR="00360244" w:rsidRPr="00ED38E8" w14:paraId="7DFC79EF" w14:textId="77777777" w:rsidTr="00544978">
        <w:tc>
          <w:tcPr>
            <w:tcW w:w="1638" w:type="dxa"/>
            <w:tcBorders>
              <w:top w:val="single" w:sz="4" w:space="0" w:color="auto"/>
              <w:left w:val="single" w:sz="4" w:space="0" w:color="auto"/>
              <w:bottom w:val="single" w:sz="4" w:space="0" w:color="auto"/>
              <w:right w:val="single" w:sz="4" w:space="0" w:color="auto"/>
            </w:tcBorders>
            <w:hideMark/>
          </w:tcPr>
          <w:p w14:paraId="297C534B" w14:textId="77777777" w:rsidR="00360244" w:rsidRPr="00ED38E8" w:rsidRDefault="00360244" w:rsidP="00544978">
            <w:pPr>
              <w:rPr>
                <w:rFonts w:asciiTheme="minorHAnsi" w:hAnsiTheme="minorHAnsi"/>
                <w:sz w:val="20"/>
                <w:szCs w:val="20"/>
                <w:lang w:val="es-HN"/>
              </w:rPr>
            </w:pPr>
            <w:proofErr w:type="spellStart"/>
            <w:r w:rsidRPr="00ED38E8">
              <w:rPr>
                <w:rFonts w:asciiTheme="minorHAnsi" w:hAnsiTheme="minorHAnsi"/>
                <w:sz w:val="20"/>
                <w:szCs w:val="20"/>
                <w:lang w:val="es-HN"/>
              </w:rPr>
              <w:t>Ret</w:t>
            </w:r>
            <w:proofErr w:type="spellEnd"/>
            <w:r w:rsidRPr="00ED38E8">
              <w:rPr>
                <w:rFonts w:asciiTheme="minorHAnsi" w:hAnsiTheme="minorHAnsi"/>
                <w:sz w:val="20"/>
                <w:szCs w:val="20"/>
                <w:lang w:val="es-HN"/>
              </w:rPr>
              <w:t>. Tamiz 1"</w:t>
            </w:r>
          </w:p>
        </w:tc>
        <w:tc>
          <w:tcPr>
            <w:tcW w:w="892" w:type="dxa"/>
            <w:tcBorders>
              <w:top w:val="single" w:sz="4" w:space="0" w:color="auto"/>
              <w:left w:val="single" w:sz="4" w:space="0" w:color="auto"/>
              <w:bottom w:val="single" w:sz="4" w:space="0" w:color="auto"/>
              <w:right w:val="single" w:sz="4" w:space="0" w:color="auto"/>
            </w:tcBorders>
          </w:tcPr>
          <w:p w14:paraId="21943ED6"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4F3B625F"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3439AD0E"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23B0C40F"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4F5E4259"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6E24346F" w14:textId="77777777" w:rsidR="00360244" w:rsidRPr="00ED38E8" w:rsidRDefault="00360244" w:rsidP="00544978">
            <w:pPr>
              <w:jc w:val="center"/>
              <w:rPr>
                <w:rFonts w:asciiTheme="minorHAnsi" w:hAnsiTheme="minorHAnsi"/>
                <w:sz w:val="20"/>
                <w:szCs w:val="20"/>
                <w:lang w:val="es-HN"/>
              </w:rPr>
            </w:pPr>
          </w:p>
        </w:tc>
      </w:tr>
      <w:tr w:rsidR="00360244" w:rsidRPr="00ED38E8" w14:paraId="2279E65F" w14:textId="77777777" w:rsidTr="00544978">
        <w:trPr>
          <w:trHeight w:val="307"/>
        </w:trPr>
        <w:tc>
          <w:tcPr>
            <w:tcW w:w="1638" w:type="dxa"/>
            <w:tcBorders>
              <w:top w:val="single" w:sz="4" w:space="0" w:color="auto"/>
              <w:left w:val="single" w:sz="4" w:space="0" w:color="auto"/>
              <w:bottom w:val="single" w:sz="4" w:space="0" w:color="auto"/>
              <w:right w:val="single" w:sz="4" w:space="0" w:color="auto"/>
            </w:tcBorders>
            <w:hideMark/>
          </w:tcPr>
          <w:p w14:paraId="59DED084" w14:textId="77777777" w:rsidR="00360244" w:rsidRPr="00ED38E8" w:rsidRDefault="00360244" w:rsidP="00544978">
            <w:pPr>
              <w:ind w:left="142" w:hanging="142"/>
              <w:rPr>
                <w:rFonts w:asciiTheme="minorHAnsi" w:hAnsiTheme="minorHAnsi"/>
                <w:sz w:val="20"/>
                <w:szCs w:val="20"/>
                <w:lang w:val="es-HN"/>
              </w:rPr>
            </w:pPr>
            <w:proofErr w:type="spellStart"/>
            <w:r w:rsidRPr="00ED38E8">
              <w:rPr>
                <w:rFonts w:asciiTheme="minorHAnsi" w:hAnsiTheme="minorHAnsi"/>
                <w:sz w:val="20"/>
                <w:szCs w:val="20"/>
                <w:lang w:val="es-HN"/>
              </w:rPr>
              <w:t>Ret</w:t>
            </w:r>
            <w:proofErr w:type="spellEnd"/>
            <w:r w:rsidRPr="00ED38E8">
              <w:rPr>
                <w:rFonts w:asciiTheme="minorHAnsi" w:hAnsiTheme="minorHAnsi"/>
                <w:sz w:val="20"/>
                <w:szCs w:val="20"/>
                <w:lang w:val="es-HN"/>
              </w:rPr>
              <w:t xml:space="preserve">. Tamiz  3/4   </w:t>
            </w:r>
          </w:p>
        </w:tc>
        <w:tc>
          <w:tcPr>
            <w:tcW w:w="892" w:type="dxa"/>
            <w:tcBorders>
              <w:top w:val="single" w:sz="4" w:space="0" w:color="auto"/>
              <w:left w:val="single" w:sz="4" w:space="0" w:color="auto"/>
              <w:bottom w:val="single" w:sz="4" w:space="0" w:color="auto"/>
              <w:right w:val="single" w:sz="4" w:space="0" w:color="auto"/>
            </w:tcBorders>
          </w:tcPr>
          <w:p w14:paraId="53F23A2F"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0EAEFBF0"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6A03D803"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3082E347"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2855DBC2"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00DC6777" w14:textId="77777777" w:rsidR="00360244" w:rsidRPr="00ED38E8" w:rsidRDefault="00360244" w:rsidP="00544978">
            <w:pPr>
              <w:jc w:val="center"/>
              <w:rPr>
                <w:rFonts w:asciiTheme="minorHAnsi" w:hAnsiTheme="minorHAnsi"/>
                <w:sz w:val="20"/>
                <w:szCs w:val="20"/>
                <w:lang w:val="es-HN"/>
              </w:rPr>
            </w:pPr>
          </w:p>
        </w:tc>
      </w:tr>
      <w:tr w:rsidR="00360244" w:rsidRPr="00ED38E8" w14:paraId="27D75268" w14:textId="77777777" w:rsidTr="00544978">
        <w:tc>
          <w:tcPr>
            <w:tcW w:w="1638" w:type="dxa"/>
            <w:tcBorders>
              <w:top w:val="single" w:sz="4" w:space="0" w:color="auto"/>
              <w:left w:val="single" w:sz="4" w:space="0" w:color="auto"/>
              <w:bottom w:val="single" w:sz="4" w:space="0" w:color="auto"/>
              <w:right w:val="single" w:sz="4" w:space="0" w:color="auto"/>
            </w:tcBorders>
            <w:hideMark/>
          </w:tcPr>
          <w:p w14:paraId="39878F73" w14:textId="77777777" w:rsidR="00360244" w:rsidRPr="00ED38E8" w:rsidRDefault="00360244" w:rsidP="00544978">
            <w:pPr>
              <w:ind w:left="142" w:hanging="142"/>
              <w:rPr>
                <w:rFonts w:asciiTheme="minorHAnsi" w:hAnsiTheme="minorHAnsi"/>
                <w:sz w:val="20"/>
                <w:szCs w:val="20"/>
                <w:lang w:val="es-HN"/>
              </w:rPr>
            </w:pPr>
            <w:proofErr w:type="spellStart"/>
            <w:r w:rsidRPr="00ED38E8">
              <w:rPr>
                <w:rFonts w:asciiTheme="minorHAnsi" w:hAnsiTheme="minorHAnsi"/>
                <w:sz w:val="20"/>
                <w:szCs w:val="20"/>
                <w:lang w:val="es-HN"/>
              </w:rPr>
              <w:t>Ret</w:t>
            </w:r>
            <w:proofErr w:type="spellEnd"/>
            <w:r w:rsidRPr="00ED38E8">
              <w:rPr>
                <w:rFonts w:asciiTheme="minorHAnsi" w:hAnsiTheme="minorHAnsi"/>
                <w:sz w:val="20"/>
                <w:szCs w:val="20"/>
                <w:lang w:val="es-HN"/>
              </w:rPr>
              <w:t>. Tamiz   ½”</w:t>
            </w:r>
          </w:p>
        </w:tc>
        <w:tc>
          <w:tcPr>
            <w:tcW w:w="892" w:type="dxa"/>
            <w:tcBorders>
              <w:top w:val="single" w:sz="4" w:space="0" w:color="auto"/>
              <w:left w:val="single" w:sz="4" w:space="0" w:color="auto"/>
              <w:bottom w:val="single" w:sz="4" w:space="0" w:color="auto"/>
              <w:right w:val="single" w:sz="4" w:space="0" w:color="auto"/>
            </w:tcBorders>
          </w:tcPr>
          <w:p w14:paraId="2096F1F4"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59CCDE3A"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237646F1"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0B8C464C"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1F7194AC"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636153C3" w14:textId="77777777" w:rsidR="00360244" w:rsidRPr="00ED38E8" w:rsidRDefault="00360244" w:rsidP="00544978">
            <w:pPr>
              <w:jc w:val="center"/>
              <w:rPr>
                <w:rFonts w:asciiTheme="minorHAnsi" w:hAnsiTheme="minorHAnsi"/>
                <w:sz w:val="20"/>
                <w:szCs w:val="20"/>
                <w:lang w:val="es-HN"/>
              </w:rPr>
            </w:pPr>
          </w:p>
        </w:tc>
      </w:tr>
      <w:tr w:rsidR="00360244" w:rsidRPr="00ED38E8" w14:paraId="1C4F1424" w14:textId="77777777" w:rsidTr="00544978">
        <w:tc>
          <w:tcPr>
            <w:tcW w:w="1638" w:type="dxa"/>
            <w:tcBorders>
              <w:top w:val="single" w:sz="4" w:space="0" w:color="auto"/>
              <w:left w:val="single" w:sz="4" w:space="0" w:color="auto"/>
              <w:bottom w:val="single" w:sz="4" w:space="0" w:color="auto"/>
              <w:right w:val="single" w:sz="4" w:space="0" w:color="auto"/>
            </w:tcBorders>
            <w:hideMark/>
          </w:tcPr>
          <w:p w14:paraId="0A812F35" w14:textId="77777777" w:rsidR="00360244" w:rsidRPr="00ED38E8" w:rsidRDefault="00360244" w:rsidP="00544978">
            <w:pPr>
              <w:ind w:left="142" w:hanging="142"/>
              <w:rPr>
                <w:rFonts w:asciiTheme="minorHAnsi" w:hAnsiTheme="minorHAnsi"/>
                <w:sz w:val="20"/>
                <w:szCs w:val="20"/>
                <w:lang w:val="es-HN"/>
              </w:rPr>
            </w:pPr>
            <w:proofErr w:type="spellStart"/>
            <w:r w:rsidRPr="00ED38E8">
              <w:rPr>
                <w:rFonts w:asciiTheme="minorHAnsi" w:hAnsiTheme="minorHAnsi"/>
                <w:sz w:val="20"/>
                <w:szCs w:val="20"/>
                <w:lang w:val="es-HN"/>
              </w:rPr>
              <w:t>Ret</w:t>
            </w:r>
            <w:proofErr w:type="spellEnd"/>
            <w:r w:rsidRPr="00ED38E8">
              <w:rPr>
                <w:rFonts w:asciiTheme="minorHAnsi" w:hAnsiTheme="minorHAnsi"/>
                <w:sz w:val="20"/>
                <w:szCs w:val="20"/>
                <w:lang w:val="es-HN"/>
              </w:rPr>
              <w:t>. Tamiz 3/8"</w:t>
            </w:r>
          </w:p>
        </w:tc>
        <w:tc>
          <w:tcPr>
            <w:tcW w:w="892" w:type="dxa"/>
            <w:tcBorders>
              <w:top w:val="single" w:sz="4" w:space="0" w:color="auto"/>
              <w:left w:val="single" w:sz="4" w:space="0" w:color="auto"/>
              <w:bottom w:val="single" w:sz="4" w:space="0" w:color="auto"/>
              <w:right w:val="single" w:sz="4" w:space="0" w:color="auto"/>
            </w:tcBorders>
          </w:tcPr>
          <w:p w14:paraId="18FCCC6A"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353AAEEA"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27550786"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040E6238"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36DABD36"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0099834F" w14:textId="77777777" w:rsidR="00360244" w:rsidRPr="00ED38E8" w:rsidRDefault="00360244" w:rsidP="00544978">
            <w:pPr>
              <w:jc w:val="center"/>
              <w:rPr>
                <w:rFonts w:asciiTheme="minorHAnsi" w:hAnsiTheme="minorHAnsi"/>
                <w:sz w:val="20"/>
                <w:szCs w:val="20"/>
                <w:lang w:val="es-HN"/>
              </w:rPr>
            </w:pPr>
          </w:p>
        </w:tc>
      </w:tr>
      <w:tr w:rsidR="00360244" w:rsidRPr="00ED38E8" w14:paraId="7E3118EA" w14:textId="77777777" w:rsidTr="00544978">
        <w:tc>
          <w:tcPr>
            <w:tcW w:w="1638" w:type="dxa"/>
            <w:tcBorders>
              <w:top w:val="single" w:sz="4" w:space="0" w:color="auto"/>
              <w:left w:val="single" w:sz="4" w:space="0" w:color="auto"/>
              <w:bottom w:val="single" w:sz="4" w:space="0" w:color="auto"/>
              <w:right w:val="single" w:sz="4" w:space="0" w:color="auto"/>
            </w:tcBorders>
            <w:hideMark/>
          </w:tcPr>
          <w:p w14:paraId="20C46387" w14:textId="77777777" w:rsidR="00360244" w:rsidRPr="00ED38E8" w:rsidRDefault="00360244" w:rsidP="00544978">
            <w:pPr>
              <w:rPr>
                <w:rFonts w:asciiTheme="minorHAnsi" w:hAnsiTheme="minorHAnsi"/>
                <w:sz w:val="20"/>
                <w:szCs w:val="20"/>
                <w:lang w:val="es-HN"/>
              </w:rPr>
            </w:pPr>
            <w:proofErr w:type="spellStart"/>
            <w:r w:rsidRPr="00ED38E8">
              <w:rPr>
                <w:rFonts w:asciiTheme="minorHAnsi" w:hAnsiTheme="minorHAnsi"/>
                <w:sz w:val="20"/>
                <w:szCs w:val="20"/>
                <w:lang w:val="es-HN"/>
              </w:rPr>
              <w:t>Ret</w:t>
            </w:r>
            <w:proofErr w:type="spellEnd"/>
            <w:r w:rsidRPr="00ED38E8">
              <w:rPr>
                <w:rFonts w:asciiTheme="minorHAnsi" w:hAnsiTheme="minorHAnsi"/>
                <w:sz w:val="20"/>
                <w:szCs w:val="20"/>
                <w:lang w:val="es-HN"/>
              </w:rPr>
              <w:t>. Tamiz 1"</w:t>
            </w:r>
          </w:p>
        </w:tc>
        <w:tc>
          <w:tcPr>
            <w:tcW w:w="892" w:type="dxa"/>
            <w:tcBorders>
              <w:top w:val="single" w:sz="4" w:space="0" w:color="auto"/>
              <w:left w:val="single" w:sz="4" w:space="0" w:color="auto"/>
              <w:bottom w:val="single" w:sz="4" w:space="0" w:color="auto"/>
              <w:right w:val="single" w:sz="4" w:space="0" w:color="auto"/>
            </w:tcBorders>
          </w:tcPr>
          <w:p w14:paraId="292AE4BC"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6D95C258"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254D9B73"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2D51552F"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243DADB7"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6D3DFD73" w14:textId="77777777" w:rsidR="00360244" w:rsidRPr="00ED38E8" w:rsidRDefault="00360244" w:rsidP="00544978">
            <w:pPr>
              <w:jc w:val="center"/>
              <w:rPr>
                <w:rFonts w:asciiTheme="minorHAnsi" w:hAnsiTheme="minorHAnsi"/>
                <w:sz w:val="20"/>
                <w:szCs w:val="20"/>
                <w:lang w:val="es-HN"/>
              </w:rPr>
            </w:pPr>
          </w:p>
        </w:tc>
      </w:tr>
      <w:tr w:rsidR="00360244" w:rsidRPr="00ED38E8" w14:paraId="2DDB7062" w14:textId="77777777" w:rsidTr="00544978">
        <w:trPr>
          <w:cantSplit/>
          <w:trHeight w:val="440"/>
        </w:trPr>
        <w:tc>
          <w:tcPr>
            <w:tcW w:w="8855" w:type="dxa"/>
            <w:gridSpan w:val="7"/>
            <w:tcBorders>
              <w:top w:val="single" w:sz="4" w:space="0" w:color="auto"/>
              <w:left w:val="single" w:sz="4" w:space="0" w:color="auto"/>
              <w:bottom w:val="single" w:sz="4" w:space="0" w:color="auto"/>
              <w:right w:val="single" w:sz="4" w:space="0" w:color="auto"/>
            </w:tcBorders>
          </w:tcPr>
          <w:p w14:paraId="3C95B7D4" w14:textId="77777777" w:rsidR="00360244" w:rsidRPr="00ED38E8" w:rsidRDefault="00360244" w:rsidP="00544978">
            <w:pPr>
              <w:rPr>
                <w:rFonts w:asciiTheme="minorHAnsi" w:hAnsiTheme="minorHAnsi"/>
                <w:sz w:val="20"/>
                <w:szCs w:val="20"/>
                <w:lang w:val="es-HN"/>
              </w:rPr>
            </w:pPr>
          </w:p>
          <w:p w14:paraId="56BA0C5E"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Agregado</w:t>
            </w:r>
          </w:p>
          <w:p w14:paraId="3A794F82"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FINO</w:t>
            </w:r>
          </w:p>
          <w:p w14:paraId="5AEC1481" w14:textId="77777777" w:rsidR="00360244" w:rsidRPr="00ED38E8" w:rsidRDefault="00360244" w:rsidP="00544978">
            <w:pPr>
              <w:rPr>
                <w:rFonts w:asciiTheme="minorHAnsi" w:hAnsiTheme="minorHAnsi"/>
                <w:sz w:val="20"/>
                <w:szCs w:val="20"/>
                <w:lang w:val="es-HN"/>
              </w:rPr>
            </w:pPr>
          </w:p>
        </w:tc>
      </w:tr>
      <w:tr w:rsidR="00360244" w:rsidRPr="00ED38E8" w14:paraId="2729F3E6" w14:textId="77777777" w:rsidTr="00544978">
        <w:tc>
          <w:tcPr>
            <w:tcW w:w="1638" w:type="dxa"/>
            <w:tcBorders>
              <w:top w:val="single" w:sz="4" w:space="0" w:color="auto"/>
              <w:left w:val="single" w:sz="4" w:space="0" w:color="auto"/>
              <w:bottom w:val="single" w:sz="4" w:space="0" w:color="auto"/>
              <w:right w:val="single" w:sz="4" w:space="0" w:color="auto"/>
            </w:tcBorders>
            <w:hideMark/>
          </w:tcPr>
          <w:p w14:paraId="56731912" w14:textId="77777777" w:rsidR="00360244" w:rsidRPr="00ED38E8" w:rsidRDefault="00360244" w:rsidP="00544978">
            <w:pPr>
              <w:rPr>
                <w:rFonts w:asciiTheme="minorHAnsi" w:hAnsiTheme="minorHAnsi"/>
                <w:sz w:val="20"/>
                <w:szCs w:val="20"/>
                <w:lang w:val="es-HN"/>
              </w:rPr>
            </w:pPr>
            <w:proofErr w:type="spellStart"/>
            <w:r w:rsidRPr="00ED38E8">
              <w:rPr>
                <w:rFonts w:asciiTheme="minorHAnsi" w:hAnsiTheme="minorHAnsi"/>
                <w:sz w:val="20"/>
                <w:szCs w:val="20"/>
                <w:lang w:val="es-HN"/>
              </w:rPr>
              <w:t>Ret</w:t>
            </w:r>
            <w:proofErr w:type="spellEnd"/>
            <w:r w:rsidRPr="00ED38E8">
              <w:rPr>
                <w:rFonts w:asciiTheme="minorHAnsi" w:hAnsiTheme="minorHAnsi"/>
                <w:sz w:val="20"/>
                <w:szCs w:val="20"/>
                <w:lang w:val="es-HN"/>
              </w:rPr>
              <w:t>. Tamiz   #8</w:t>
            </w:r>
          </w:p>
        </w:tc>
        <w:tc>
          <w:tcPr>
            <w:tcW w:w="892" w:type="dxa"/>
            <w:tcBorders>
              <w:top w:val="single" w:sz="4" w:space="0" w:color="auto"/>
              <w:left w:val="single" w:sz="4" w:space="0" w:color="auto"/>
              <w:bottom w:val="single" w:sz="4" w:space="0" w:color="auto"/>
              <w:right w:val="single" w:sz="4" w:space="0" w:color="auto"/>
            </w:tcBorders>
          </w:tcPr>
          <w:p w14:paraId="1895AD98"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413162D5"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1EA94B37"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5FB73B8B"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1374370A"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6C70318E" w14:textId="77777777" w:rsidR="00360244" w:rsidRPr="00ED38E8" w:rsidRDefault="00360244" w:rsidP="00544978">
            <w:pPr>
              <w:jc w:val="center"/>
              <w:rPr>
                <w:rFonts w:asciiTheme="minorHAnsi" w:hAnsiTheme="minorHAnsi"/>
                <w:sz w:val="20"/>
                <w:szCs w:val="20"/>
                <w:lang w:val="es-HN"/>
              </w:rPr>
            </w:pPr>
          </w:p>
        </w:tc>
      </w:tr>
      <w:tr w:rsidR="00360244" w:rsidRPr="00ED38E8" w14:paraId="75E07571" w14:textId="77777777" w:rsidTr="00544978">
        <w:tc>
          <w:tcPr>
            <w:tcW w:w="1638" w:type="dxa"/>
            <w:tcBorders>
              <w:top w:val="single" w:sz="4" w:space="0" w:color="auto"/>
              <w:left w:val="single" w:sz="4" w:space="0" w:color="auto"/>
              <w:bottom w:val="single" w:sz="4" w:space="0" w:color="auto"/>
              <w:right w:val="single" w:sz="4" w:space="0" w:color="auto"/>
            </w:tcBorders>
            <w:hideMark/>
          </w:tcPr>
          <w:p w14:paraId="0F7E73D5" w14:textId="77777777" w:rsidR="00360244" w:rsidRPr="00ED38E8" w:rsidRDefault="00360244" w:rsidP="00544978">
            <w:pPr>
              <w:rPr>
                <w:rFonts w:asciiTheme="minorHAnsi" w:hAnsiTheme="minorHAnsi"/>
                <w:sz w:val="20"/>
                <w:szCs w:val="20"/>
                <w:lang w:val="es-HN"/>
              </w:rPr>
            </w:pPr>
            <w:proofErr w:type="spellStart"/>
            <w:r w:rsidRPr="00ED38E8">
              <w:rPr>
                <w:rFonts w:asciiTheme="minorHAnsi" w:hAnsiTheme="minorHAnsi"/>
                <w:sz w:val="20"/>
                <w:szCs w:val="20"/>
                <w:lang w:val="es-HN"/>
              </w:rPr>
              <w:t>Ret</w:t>
            </w:r>
            <w:proofErr w:type="spellEnd"/>
            <w:r w:rsidRPr="00ED38E8">
              <w:rPr>
                <w:rFonts w:asciiTheme="minorHAnsi" w:hAnsiTheme="minorHAnsi"/>
                <w:sz w:val="20"/>
                <w:szCs w:val="20"/>
                <w:lang w:val="es-HN"/>
              </w:rPr>
              <w:t>. Tamiz #16</w:t>
            </w:r>
          </w:p>
        </w:tc>
        <w:tc>
          <w:tcPr>
            <w:tcW w:w="892" w:type="dxa"/>
            <w:tcBorders>
              <w:top w:val="single" w:sz="4" w:space="0" w:color="auto"/>
              <w:left w:val="single" w:sz="4" w:space="0" w:color="auto"/>
              <w:bottom w:val="single" w:sz="4" w:space="0" w:color="auto"/>
              <w:right w:val="single" w:sz="4" w:space="0" w:color="auto"/>
            </w:tcBorders>
          </w:tcPr>
          <w:p w14:paraId="012E6B7A"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6CDDEA87"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187B3AA0"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4A84DBA0"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65EA583F"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6A4861E5" w14:textId="77777777" w:rsidR="00360244" w:rsidRPr="00ED38E8" w:rsidRDefault="00360244" w:rsidP="00544978">
            <w:pPr>
              <w:jc w:val="center"/>
              <w:rPr>
                <w:rFonts w:asciiTheme="minorHAnsi" w:hAnsiTheme="minorHAnsi"/>
                <w:sz w:val="20"/>
                <w:szCs w:val="20"/>
                <w:lang w:val="es-HN"/>
              </w:rPr>
            </w:pPr>
          </w:p>
        </w:tc>
      </w:tr>
      <w:tr w:rsidR="00360244" w:rsidRPr="00ED38E8" w14:paraId="6B513333" w14:textId="77777777" w:rsidTr="00544978">
        <w:tc>
          <w:tcPr>
            <w:tcW w:w="1638" w:type="dxa"/>
            <w:tcBorders>
              <w:top w:val="single" w:sz="4" w:space="0" w:color="auto"/>
              <w:left w:val="single" w:sz="4" w:space="0" w:color="auto"/>
              <w:bottom w:val="single" w:sz="4" w:space="0" w:color="auto"/>
              <w:right w:val="single" w:sz="4" w:space="0" w:color="auto"/>
            </w:tcBorders>
            <w:hideMark/>
          </w:tcPr>
          <w:p w14:paraId="3F06556E" w14:textId="77777777" w:rsidR="00360244" w:rsidRPr="00ED38E8" w:rsidRDefault="00360244" w:rsidP="00544978">
            <w:pPr>
              <w:ind w:left="142" w:hanging="142"/>
              <w:rPr>
                <w:rFonts w:asciiTheme="minorHAnsi" w:hAnsiTheme="minorHAnsi"/>
                <w:sz w:val="20"/>
                <w:szCs w:val="20"/>
                <w:lang w:val="es-HN"/>
              </w:rPr>
            </w:pPr>
            <w:proofErr w:type="spellStart"/>
            <w:r w:rsidRPr="00ED38E8">
              <w:rPr>
                <w:rFonts w:asciiTheme="minorHAnsi" w:hAnsiTheme="minorHAnsi"/>
                <w:sz w:val="20"/>
                <w:szCs w:val="20"/>
                <w:lang w:val="es-HN"/>
              </w:rPr>
              <w:t>Ret</w:t>
            </w:r>
            <w:proofErr w:type="spellEnd"/>
            <w:r w:rsidRPr="00ED38E8">
              <w:rPr>
                <w:rFonts w:asciiTheme="minorHAnsi" w:hAnsiTheme="minorHAnsi"/>
                <w:sz w:val="20"/>
                <w:szCs w:val="20"/>
                <w:lang w:val="es-HN"/>
              </w:rPr>
              <w:t>. Tamiz  #30</w:t>
            </w:r>
          </w:p>
        </w:tc>
        <w:tc>
          <w:tcPr>
            <w:tcW w:w="892" w:type="dxa"/>
            <w:tcBorders>
              <w:top w:val="single" w:sz="4" w:space="0" w:color="auto"/>
              <w:left w:val="single" w:sz="4" w:space="0" w:color="auto"/>
              <w:bottom w:val="single" w:sz="4" w:space="0" w:color="auto"/>
              <w:right w:val="single" w:sz="4" w:space="0" w:color="auto"/>
            </w:tcBorders>
          </w:tcPr>
          <w:p w14:paraId="71082DA8"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61CC77EC"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7C21762B"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2ABF3CDE"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058EE433"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55D519F2" w14:textId="77777777" w:rsidR="00360244" w:rsidRPr="00ED38E8" w:rsidRDefault="00360244" w:rsidP="00544978">
            <w:pPr>
              <w:jc w:val="center"/>
              <w:rPr>
                <w:rFonts w:asciiTheme="minorHAnsi" w:hAnsiTheme="minorHAnsi"/>
                <w:sz w:val="20"/>
                <w:szCs w:val="20"/>
                <w:lang w:val="es-HN"/>
              </w:rPr>
            </w:pPr>
          </w:p>
        </w:tc>
      </w:tr>
      <w:tr w:rsidR="00360244" w:rsidRPr="00ED38E8" w14:paraId="0534EA98" w14:textId="77777777" w:rsidTr="00544978">
        <w:tc>
          <w:tcPr>
            <w:tcW w:w="1638" w:type="dxa"/>
            <w:tcBorders>
              <w:top w:val="single" w:sz="4" w:space="0" w:color="auto"/>
              <w:left w:val="single" w:sz="4" w:space="0" w:color="auto"/>
              <w:bottom w:val="single" w:sz="4" w:space="0" w:color="auto"/>
              <w:right w:val="single" w:sz="4" w:space="0" w:color="auto"/>
            </w:tcBorders>
            <w:hideMark/>
          </w:tcPr>
          <w:p w14:paraId="25262703" w14:textId="77777777" w:rsidR="00360244" w:rsidRPr="00ED38E8" w:rsidRDefault="00360244" w:rsidP="00544978">
            <w:pPr>
              <w:ind w:left="142" w:hanging="142"/>
              <w:rPr>
                <w:rFonts w:asciiTheme="minorHAnsi" w:hAnsiTheme="minorHAnsi"/>
                <w:sz w:val="20"/>
                <w:szCs w:val="20"/>
                <w:lang w:val="es-HN"/>
              </w:rPr>
            </w:pPr>
            <w:proofErr w:type="spellStart"/>
            <w:r w:rsidRPr="00ED38E8">
              <w:rPr>
                <w:rFonts w:asciiTheme="minorHAnsi" w:hAnsiTheme="minorHAnsi"/>
                <w:sz w:val="20"/>
                <w:szCs w:val="20"/>
                <w:lang w:val="es-HN"/>
              </w:rPr>
              <w:t>Ret</w:t>
            </w:r>
            <w:proofErr w:type="spellEnd"/>
            <w:r w:rsidRPr="00ED38E8">
              <w:rPr>
                <w:rFonts w:asciiTheme="minorHAnsi" w:hAnsiTheme="minorHAnsi"/>
                <w:sz w:val="20"/>
                <w:szCs w:val="20"/>
                <w:lang w:val="es-HN"/>
              </w:rPr>
              <w:t>. Tamiz #50</w:t>
            </w:r>
          </w:p>
        </w:tc>
        <w:tc>
          <w:tcPr>
            <w:tcW w:w="892" w:type="dxa"/>
            <w:tcBorders>
              <w:top w:val="single" w:sz="4" w:space="0" w:color="auto"/>
              <w:left w:val="single" w:sz="4" w:space="0" w:color="auto"/>
              <w:bottom w:val="single" w:sz="4" w:space="0" w:color="auto"/>
              <w:right w:val="single" w:sz="4" w:space="0" w:color="auto"/>
            </w:tcBorders>
          </w:tcPr>
          <w:p w14:paraId="43B35EC1"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5346E296"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616F717A"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0B613F1F"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2CBF4E05"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4220F3C7" w14:textId="77777777" w:rsidR="00360244" w:rsidRPr="00ED38E8" w:rsidRDefault="00360244" w:rsidP="00544978">
            <w:pPr>
              <w:jc w:val="center"/>
              <w:rPr>
                <w:rFonts w:asciiTheme="minorHAnsi" w:hAnsiTheme="minorHAnsi"/>
                <w:sz w:val="20"/>
                <w:szCs w:val="20"/>
                <w:lang w:val="es-HN"/>
              </w:rPr>
            </w:pPr>
          </w:p>
        </w:tc>
      </w:tr>
      <w:tr w:rsidR="00360244" w:rsidRPr="00ED38E8" w14:paraId="3A31B698" w14:textId="77777777" w:rsidTr="00544978">
        <w:tc>
          <w:tcPr>
            <w:tcW w:w="1638" w:type="dxa"/>
            <w:tcBorders>
              <w:top w:val="single" w:sz="4" w:space="0" w:color="auto"/>
              <w:left w:val="single" w:sz="4" w:space="0" w:color="auto"/>
              <w:bottom w:val="single" w:sz="4" w:space="0" w:color="auto"/>
              <w:right w:val="single" w:sz="4" w:space="0" w:color="auto"/>
            </w:tcBorders>
            <w:hideMark/>
          </w:tcPr>
          <w:p w14:paraId="5A187FC4" w14:textId="77777777" w:rsidR="00360244" w:rsidRPr="00ED38E8" w:rsidRDefault="00360244" w:rsidP="00544978">
            <w:pPr>
              <w:ind w:left="142" w:hanging="142"/>
              <w:rPr>
                <w:rFonts w:asciiTheme="minorHAnsi" w:hAnsiTheme="minorHAnsi"/>
                <w:sz w:val="20"/>
                <w:szCs w:val="20"/>
                <w:lang w:val="es-HN"/>
              </w:rPr>
            </w:pPr>
            <w:proofErr w:type="spellStart"/>
            <w:r w:rsidRPr="00ED38E8">
              <w:rPr>
                <w:rFonts w:asciiTheme="minorHAnsi" w:hAnsiTheme="minorHAnsi"/>
                <w:sz w:val="20"/>
                <w:szCs w:val="20"/>
                <w:lang w:val="es-HN"/>
              </w:rPr>
              <w:t>Ret</w:t>
            </w:r>
            <w:proofErr w:type="spellEnd"/>
            <w:r w:rsidRPr="00ED38E8">
              <w:rPr>
                <w:rFonts w:asciiTheme="minorHAnsi" w:hAnsiTheme="minorHAnsi"/>
                <w:sz w:val="20"/>
                <w:szCs w:val="20"/>
                <w:lang w:val="es-HN"/>
              </w:rPr>
              <w:t>. Tamiz #100</w:t>
            </w:r>
          </w:p>
        </w:tc>
        <w:tc>
          <w:tcPr>
            <w:tcW w:w="892" w:type="dxa"/>
            <w:tcBorders>
              <w:top w:val="single" w:sz="4" w:space="0" w:color="auto"/>
              <w:left w:val="single" w:sz="4" w:space="0" w:color="auto"/>
              <w:bottom w:val="single" w:sz="4" w:space="0" w:color="auto"/>
              <w:right w:val="single" w:sz="4" w:space="0" w:color="auto"/>
            </w:tcBorders>
          </w:tcPr>
          <w:p w14:paraId="78EA6508"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5332D426"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6001938A"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3785F7E4"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2983A8BE" w14:textId="77777777" w:rsidR="00360244" w:rsidRPr="00ED38E8" w:rsidRDefault="00360244" w:rsidP="00544978">
            <w:pPr>
              <w:jc w:val="center"/>
              <w:rPr>
                <w:rFonts w:asciiTheme="minorHAnsi" w:hAnsiTheme="minorHAnsi"/>
                <w:sz w:val="20"/>
                <w:szCs w:val="20"/>
                <w:lang w:val="es-HN"/>
              </w:rPr>
            </w:pPr>
          </w:p>
        </w:tc>
        <w:tc>
          <w:tcPr>
            <w:tcW w:w="1265" w:type="dxa"/>
            <w:tcBorders>
              <w:top w:val="single" w:sz="4" w:space="0" w:color="auto"/>
              <w:left w:val="single" w:sz="4" w:space="0" w:color="auto"/>
              <w:bottom w:val="single" w:sz="4" w:space="0" w:color="auto"/>
              <w:right w:val="single" w:sz="4" w:space="0" w:color="auto"/>
            </w:tcBorders>
          </w:tcPr>
          <w:p w14:paraId="3AED3C5E" w14:textId="77777777" w:rsidR="00360244" w:rsidRPr="00ED38E8" w:rsidRDefault="00360244" w:rsidP="00544978">
            <w:pPr>
              <w:jc w:val="center"/>
              <w:rPr>
                <w:rFonts w:asciiTheme="minorHAnsi" w:hAnsiTheme="minorHAnsi"/>
                <w:sz w:val="20"/>
                <w:szCs w:val="20"/>
                <w:lang w:val="es-HN"/>
              </w:rPr>
            </w:pPr>
          </w:p>
        </w:tc>
      </w:tr>
    </w:tbl>
    <w:p w14:paraId="2036B3E5" w14:textId="77777777" w:rsidR="00360244" w:rsidRPr="00ED38E8" w:rsidRDefault="00360244" w:rsidP="00360244">
      <w:pPr>
        <w:jc w:val="center"/>
        <w:rPr>
          <w:rFonts w:asciiTheme="minorHAnsi" w:hAnsiTheme="minorHAnsi"/>
          <w:sz w:val="20"/>
          <w:szCs w:val="20"/>
          <w:lang w:val="es-HN"/>
        </w:rPr>
      </w:pPr>
    </w:p>
    <w:p w14:paraId="6DA02763" w14:textId="77777777" w:rsidR="00360244" w:rsidRPr="00ED38E8" w:rsidRDefault="00360244" w:rsidP="00360244">
      <w:pPr>
        <w:jc w:val="center"/>
        <w:rPr>
          <w:rFonts w:asciiTheme="minorHAnsi" w:hAnsiTheme="minorHAnsi"/>
          <w:sz w:val="20"/>
          <w:szCs w:val="20"/>
          <w:lang w:val="es-HN"/>
        </w:rPr>
      </w:pPr>
      <w:r w:rsidRPr="00ED38E8">
        <w:rPr>
          <w:rFonts w:asciiTheme="minorHAnsi" w:hAnsiTheme="minorHAnsi"/>
          <w:sz w:val="20"/>
          <w:szCs w:val="20"/>
          <w:u w:val="single"/>
          <w:lang w:val="es-HN"/>
        </w:rPr>
        <w:t>HORARIO DE LOS CICLOS (16 A 18 horas de inmersión)</w:t>
      </w:r>
    </w:p>
    <w:p w14:paraId="341400F2" w14:textId="77777777" w:rsidR="00360244" w:rsidRPr="00ED38E8" w:rsidRDefault="00360244" w:rsidP="00360244">
      <w:pPr>
        <w:ind w:left="720" w:firstLine="720"/>
        <w:rPr>
          <w:rFonts w:asciiTheme="minorHAnsi" w:hAnsiTheme="minorHAnsi"/>
          <w:sz w:val="20"/>
          <w:szCs w:val="20"/>
          <w:u w:val="single"/>
          <w:lang w:val="es-HN"/>
        </w:rPr>
      </w:pPr>
      <w:r w:rsidRPr="00ED38E8">
        <w:rPr>
          <w:rFonts w:asciiTheme="minorHAnsi" w:hAnsiTheme="minorHAnsi"/>
          <w:sz w:val="20"/>
          <w:szCs w:val="20"/>
          <w:u w:val="single"/>
          <w:lang w:val="es-HN"/>
        </w:rPr>
        <w:t>AGRE. FINO</w:t>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u w:val="single"/>
          <w:lang w:val="es-HN"/>
        </w:rPr>
        <w:t>AGRE. GRUESO</w:t>
      </w:r>
    </w:p>
    <w:p w14:paraId="7E7500AD"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1ºde____________________a_________________de_____________________a_______________________  2°de_______________   ___a_________________de_____________________a________________________</w:t>
      </w:r>
    </w:p>
    <w:p w14:paraId="69A7F8F6"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3ºde____________________a_________________de_____________________a________________________</w:t>
      </w:r>
    </w:p>
    <w:p w14:paraId="6C06E8FB"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4ºde____________________a_________________de_____________________a________________________</w:t>
      </w:r>
    </w:p>
    <w:p w14:paraId="6024C970"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5ºde____________________a_________________de_____________________a________________________</w:t>
      </w:r>
    </w:p>
    <w:p w14:paraId="7E50A906" w14:textId="77777777" w:rsidR="00360244" w:rsidRPr="00ED38E8" w:rsidRDefault="00360244" w:rsidP="00360244">
      <w:pPr>
        <w:jc w:val="center"/>
        <w:rPr>
          <w:rFonts w:asciiTheme="minorHAnsi" w:hAnsiTheme="minorHAnsi"/>
          <w:sz w:val="20"/>
          <w:szCs w:val="20"/>
          <w:u w:val="single"/>
          <w:lang w:val="es-HN"/>
        </w:rPr>
      </w:pPr>
    </w:p>
    <w:p w14:paraId="77713520" w14:textId="77777777" w:rsidR="00360244" w:rsidRPr="00ED38E8" w:rsidRDefault="00360244" w:rsidP="00360244">
      <w:pPr>
        <w:jc w:val="center"/>
        <w:rPr>
          <w:rFonts w:asciiTheme="minorHAnsi" w:hAnsiTheme="minorHAnsi"/>
          <w:sz w:val="20"/>
          <w:szCs w:val="20"/>
          <w:u w:val="single"/>
          <w:lang w:val="es-HN"/>
        </w:rPr>
      </w:pPr>
      <w:r w:rsidRPr="00ED38E8">
        <w:rPr>
          <w:rFonts w:asciiTheme="minorHAnsi" w:hAnsiTheme="minorHAnsi"/>
          <w:sz w:val="20"/>
          <w:szCs w:val="20"/>
          <w:u w:val="single"/>
          <w:lang w:val="es-HN"/>
        </w:rPr>
        <w:t>EXAMEN CUALITATIVO DE LAS PARTICULAS MAYORES DE 3/4"</w:t>
      </w:r>
    </w:p>
    <w:p w14:paraId="4D1006D5"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1ºciclo___________________________________________________________________________________</w:t>
      </w:r>
    </w:p>
    <w:p w14:paraId="7AE2FD1B" w14:textId="77777777" w:rsidR="00360244" w:rsidRPr="00ED38E8" w:rsidRDefault="00360244" w:rsidP="00360244">
      <w:pPr>
        <w:tabs>
          <w:tab w:val="left" w:pos="708"/>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napToGrid w:val="0"/>
        <w:rPr>
          <w:rFonts w:asciiTheme="minorHAnsi" w:hAnsiTheme="minorHAnsi"/>
          <w:sz w:val="20"/>
          <w:szCs w:val="20"/>
          <w:lang w:val="es-HN"/>
        </w:rPr>
      </w:pPr>
      <w:r w:rsidRPr="00ED38E8">
        <w:rPr>
          <w:rFonts w:asciiTheme="minorHAnsi" w:hAnsiTheme="minorHAnsi"/>
          <w:sz w:val="20"/>
          <w:szCs w:val="20"/>
          <w:lang w:val="es-HN"/>
        </w:rPr>
        <w:t>2ºciclo___________________________________________________________________________________</w:t>
      </w:r>
    </w:p>
    <w:p w14:paraId="7114EBF1"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3ºciclo___________________________________________________________________________________</w:t>
      </w:r>
    </w:p>
    <w:p w14:paraId="4AAC758F"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lastRenderedPageBreak/>
        <w:t>4ºciclo___________________________________________________________________________________    5ºciclo___________________________________________________________________________________</w:t>
      </w:r>
    </w:p>
    <w:p w14:paraId="5526D646" w14:textId="77777777" w:rsidR="00360244" w:rsidRPr="00ED38E8" w:rsidRDefault="00360244" w:rsidP="00360244">
      <w:pPr>
        <w:jc w:val="center"/>
        <w:rPr>
          <w:rFonts w:asciiTheme="minorHAnsi" w:hAnsiTheme="minorHAnsi"/>
          <w:b/>
          <w:sz w:val="22"/>
          <w:szCs w:val="20"/>
          <w:u w:val="single"/>
          <w:lang w:val="es-HN"/>
        </w:rPr>
      </w:pPr>
    </w:p>
    <w:p w14:paraId="4DF727C7" w14:textId="77777777" w:rsidR="00360244" w:rsidRPr="00ED38E8" w:rsidRDefault="00360244" w:rsidP="00360244">
      <w:pPr>
        <w:jc w:val="center"/>
        <w:rPr>
          <w:rFonts w:asciiTheme="minorHAnsi" w:hAnsiTheme="minorHAnsi"/>
          <w:b/>
          <w:sz w:val="22"/>
          <w:szCs w:val="20"/>
          <w:u w:val="single"/>
          <w:lang w:val="es-HN"/>
        </w:rPr>
      </w:pPr>
      <w:r w:rsidRPr="00ED38E8">
        <w:rPr>
          <w:rFonts w:asciiTheme="minorHAnsi" w:hAnsiTheme="minorHAnsi"/>
          <w:b/>
          <w:sz w:val="22"/>
          <w:szCs w:val="20"/>
          <w:u w:val="single"/>
          <w:lang w:val="es-HN"/>
        </w:rPr>
        <w:t>RESUMEN DE PRUEBAS DE LABORATORIO CON AGREGADOS PARACONCRETO</w:t>
      </w:r>
    </w:p>
    <w:p w14:paraId="1DBDC9CC" w14:textId="77777777" w:rsidR="00360244" w:rsidRPr="00ED38E8" w:rsidRDefault="00360244" w:rsidP="00360244">
      <w:pPr>
        <w:jc w:val="center"/>
        <w:rPr>
          <w:rFonts w:asciiTheme="minorHAnsi" w:hAnsiTheme="minorHAnsi"/>
          <w:szCs w:val="20"/>
          <w:u w:val="single"/>
          <w:lang w:val="es-HN"/>
        </w:rPr>
      </w:pPr>
    </w:p>
    <w:p w14:paraId="14F35C0C"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PROYECTO</w:t>
      </w:r>
      <w:proofErr w:type="gramStart"/>
      <w:r w:rsidRPr="00ED38E8">
        <w:rPr>
          <w:rFonts w:asciiTheme="minorHAnsi" w:hAnsiTheme="minorHAnsi"/>
          <w:szCs w:val="20"/>
          <w:lang w:val="es-HN"/>
        </w:rPr>
        <w:t>:_</w:t>
      </w:r>
      <w:proofErr w:type="gramEnd"/>
      <w:r w:rsidRPr="00ED38E8">
        <w:rPr>
          <w:rFonts w:asciiTheme="minorHAnsi" w:hAnsiTheme="minorHAnsi"/>
          <w:szCs w:val="20"/>
          <w:lang w:val="es-HN"/>
        </w:rPr>
        <w:t>___________________________________________________________</w:t>
      </w:r>
    </w:p>
    <w:p w14:paraId="571EF008" w14:textId="77777777" w:rsidR="00360244" w:rsidRPr="00ED38E8" w:rsidRDefault="00360244" w:rsidP="00360244">
      <w:pPr>
        <w:rPr>
          <w:rFonts w:asciiTheme="minorHAnsi" w:hAnsiTheme="minorHAnsi"/>
          <w:szCs w:val="20"/>
          <w:lang w:val="es-H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900"/>
        <w:gridCol w:w="900"/>
        <w:gridCol w:w="990"/>
        <w:gridCol w:w="900"/>
        <w:gridCol w:w="828"/>
      </w:tblGrid>
      <w:tr w:rsidR="00360244" w:rsidRPr="00ED38E8" w14:paraId="26AE63A8"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58EB3B2C"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ESTACION………………………………</w:t>
            </w:r>
          </w:p>
        </w:tc>
        <w:tc>
          <w:tcPr>
            <w:tcW w:w="900" w:type="dxa"/>
            <w:tcBorders>
              <w:top w:val="single" w:sz="4" w:space="0" w:color="auto"/>
              <w:left w:val="single" w:sz="4" w:space="0" w:color="auto"/>
              <w:bottom w:val="single" w:sz="4" w:space="0" w:color="auto"/>
              <w:right w:val="single" w:sz="4" w:space="0" w:color="auto"/>
            </w:tcBorders>
          </w:tcPr>
          <w:p w14:paraId="5349DFC6"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41A9222"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1A650F13"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320014E2"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482DF8CB" w14:textId="77777777" w:rsidR="00360244" w:rsidRPr="00ED38E8" w:rsidRDefault="00360244" w:rsidP="00544978">
            <w:pPr>
              <w:rPr>
                <w:rFonts w:asciiTheme="minorHAnsi" w:hAnsiTheme="minorHAnsi"/>
                <w:szCs w:val="20"/>
                <w:lang w:val="es-HN"/>
              </w:rPr>
            </w:pPr>
          </w:p>
        </w:tc>
      </w:tr>
      <w:tr w:rsidR="00360244" w:rsidRPr="00ED38E8" w14:paraId="6614F27C"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0B31EAB1"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LOCALIZACION………………………..</w:t>
            </w:r>
          </w:p>
        </w:tc>
        <w:tc>
          <w:tcPr>
            <w:tcW w:w="900" w:type="dxa"/>
            <w:tcBorders>
              <w:top w:val="single" w:sz="4" w:space="0" w:color="auto"/>
              <w:left w:val="single" w:sz="4" w:space="0" w:color="auto"/>
              <w:bottom w:val="single" w:sz="4" w:space="0" w:color="auto"/>
              <w:right w:val="single" w:sz="4" w:space="0" w:color="auto"/>
            </w:tcBorders>
          </w:tcPr>
          <w:p w14:paraId="150546CB"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6799FF5"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02FA350D"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3D1EC4B"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3762D869" w14:textId="77777777" w:rsidR="00360244" w:rsidRPr="00ED38E8" w:rsidRDefault="00360244" w:rsidP="00544978">
            <w:pPr>
              <w:rPr>
                <w:rFonts w:asciiTheme="minorHAnsi" w:hAnsiTheme="minorHAnsi"/>
                <w:szCs w:val="20"/>
                <w:lang w:val="es-HN"/>
              </w:rPr>
            </w:pPr>
          </w:p>
        </w:tc>
      </w:tr>
      <w:tr w:rsidR="00360244" w:rsidRPr="00ED38E8" w14:paraId="7782304C"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4CA75DAE" w14:textId="77777777" w:rsidR="00360244" w:rsidRPr="00ED38E8" w:rsidRDefault="00360244" w:rsidP="00544978">
            <w:pPr>
              <w:rPr>
                <w:rFonts w:asciiTheme="minorHAnsi" w:hAnsiTheme="minorHAnsi"/>
                <w:szCs w:val="20"/>
                <w:lang w:val="es-HN"/>
              </w:rPr>
            </w:pPr>
            <w:proofErr w:type="spellStart"/>
            <w:r w:rsidRPr="00ED38E8">
              <w:rPr>
                <w:rFonts w:asciiTheme="minorHAnsi" w:hAnsiTheme="minorHAnsi"/>
                <w:szCs w:val="20"/>
                <w:lang w:val="es-HN"/>
              </w:rPr>
              <w:t>No.CAMPO</w:t>
            </w:r>
            <w:proofErr w:type="spellEnd"/>
            <w:r w:rsidRPr="00ED38E8">
              <w:rPr>
                <w:rFonts w:asciiTheme="minorHAnsi" w:hAnsiTheme="minorHAnsi"/>
                <w:szCs w:val="20"/>
                <w:lang w:val="es-HN"/>
              </w:rPr>
              <w:t>………………………………</w:t>
            </w:r>
          </w:p>
        </w:tc>
        <w:tc>
          <w:tcPr>
            <w:tcW w:w="900" w:type="dxa"/>
            <w:tcBorders>
              <w:top w:val="single" w:sz="4" w:space="0" w:color="auto"/>
              <w:left w:val="single" w:sz="4" w:space="0" w:color="auto"/>
              <w:bottom w:val="single" w:sz="4" w:space="0" w:color="auto"/>
              <w:right w:val="single" w:sz="4" w:space="0" w:color="auto"/>
            </w:tcBorders>
          </w:tcPr>
          <w:p w14:paraId="4BC1C5DC"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63D0671B"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4D105D03"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7CD0CA4"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606AAD2B" w14:textId="77777777" w:rsidR="00360244" w:rsidRPr="00ED38E8" w:rsidRDefault="00360244" w:rsidP="00544978">
            <w:pPr>
              <w:rPr>
                <w:rFonts w:asciiTheme="minorHAnsi" w:hAnsiTheme="minorHAnsi"/>
                <w:szCs w:val="20"/>
                <w:lang w:val="es-HN"/>
              </w:rPr>
            </w:pPr>
          </w:p>
        </w:tc>
      </w:tr>
      <w:tr w:rsidR="00360244" w:rsidRPr="00ED38E8" w14:paraId="33D398B3"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5883C01B"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No. LABORATORIO…………………….</w:t>
            </w:r>
          </w:p>
        </w:tc>
        <w:tc>
          <w:tcPr>
            <w:tcW w:w="900" w:type="dxa"/>
            <w:tcBorders>
              <w:top w:val="single" w:sz="4" w:space="0" w:color="auto"/>
              <w:left w:val="single" w:sz="4" w:space="0" w:color="auto"/>
              <w:bottom w:val="single" w:sz="4" w:space="0" w:color="auto"/>
              <w:right w:val="single" w:sz="4" w:space="0" w:color="auto"/>
            </w:tcBorders>
          </w:tcPr>
          <w:p w14:paraId="516DA63F"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68FA1F0"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7F447955"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0EFA98B"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0547F01F" w14:textId="77777777" w:rsidR="00360244" w:rsidRPr="00ED38E8" w:rsidRDefault="00360244" w:rsidP="00544978">
            <w:pPr>
              <w:rPr>
                <w:rFonts w:asciiTheme="minorHAnsi" w:hAnsiTheme="minorHAnsi"/>
                <w:szCs w:val="20"/>
                <w:lang w:val="es-HN"/>
              </w:rPr>
            </w:pPr>
          </w:p>
        </w:tc>
      </w:tr>
      <w:tr w:rsidR="00360244" w:rsidRPr="00ED38E8" w14:paraId="20D9442C"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5795DC48"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PROFUNDIDAD………………………..</w:t>
            </w:r>
          </w:p>
        </w:tc>
        <w:tc>
          <w:tcPr>
            <w:tcW w:w="900" w:type="dxa"/>
            <w:tcBorders>
              <w:top w:val="single" w:sz="4" w:space="0" w:color="auto"/>
              <w:left w:val="single" w:sz="4" w:space="0" w:color="auto"/>
              <w:bottom w:val="single" w:sz="4" w:space="0" w:color="auto"/>
              <w:right w:val="single" w:sz="4" w:space="0" w:color="auto"/>
            </w:tcBorders>
          </w:tcPr>
          <w:p w14:paraId="2B309B20"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2BBD812"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7B5CDBEA"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346D94C0"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6AF05427" w14:textId="77777777" w:rsidR="00360244" w:rsidRPr="00ED38E8" w:rsidRDefault="00360244" w:rsidP="00544978">
            <w:pPr>
              <w:rPr>
                <w:rFonts w:asciiTheme="minorHAnsi" w:hAnsiTheme="minorHAnsi"/>
                <w:szCs w:val="20"/>
                <w:lang w:val="es-HN"/>
              </w:rPr>
            </w:pPr>
          </w:p>
        </w:tc>
      </w:tr>
      <w:tr w:rsidR="00360244" w:rsidRPr="00ED38E8" w14:paraId="50FEE430"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4A1903F5"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CLASE MATERIAL……………………..</w:t>
            </w:r>
          </w:p>
        </w:tc>
        <w:tc>
          <w:tcPr>
            <w:tcW w:w="900" w:type="dxa"/>
            <w:tcBorders>
              <w:top w:val="single" w:sz="4" w:space="0" w:color="auto"/>
              <w:left w:val="single" w:sz="4" w:space="0" w:color="auto"/>
              <w:bottom w:val="single" w:sz="4" w:space="0" w:color="auto"/>
              <w:right w:val="single" w:sz="4" w:space="0" w:color="auto"/>
            </w:tcBorders>
          </w:tcPr>
          <w:p w14:paraId="3CB99BC8"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379A0FF7"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2C633513"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4F7D22C"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6246CBA2" w14:textId="77777777" w:rsidR="00360244" w:rsidRPr="00ED38E8" w:rsidRDefault="00360244" w:rsidP="00544978">
            <w:pPr>
              <w:rPr>
                <w:rFonts w:asciiTheme="minorHAnsi" w:hAnsiTheme="minorHAnsi"/>
                <w:szCs w:val="20"/>
                <w:lang w:val="es-HN"/>
              </w:rPr>
            </w:pPr>
          </w:p>
        </w:tc>
      </w:tr>
      <w:tr w:rsidR="00360244" w:rsidRPr="00ED38E8" w14:paraId="5D53175A"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5D84D336"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QUE PASA.- TAMIZ 2-1/2"</w:t>
            </w:r>
          </w:p>
        </w:tc>
        <w:tc>
          <w:tcPr>
            <w:tcW w:w="900" w:type="dxa"/>
            <w:tcBorders>
              <w:top w:val="single" w:sz="4" w:space="0" w:color="auto"/>
              <w:left w:val="single" w:sz="4" w:space="0" w:color="auto"/>
              <w:bottom w:val="single" w:sz="4" w:space="0" w:color="auto"/>
              <w:right w:val="single" w:sz="4" w:space="0" w:color="auto"/>
            </w:tcBorders>
          </w:tcPr>
          <w:p w14:paraId="4BA7AD49"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AAFAE38"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40BB9F57"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8DCB653"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464B99AB" w14:textId="77777777" w:rsidR="00360244" w:rsidRPr="00ED38E8" w:rsidRDefault="00360244" w:rsidP="00544978">
            <w:pPr>
              <w:rPr>
                <w:rFonts w:asciiTheme="minorHAnsi" w:hAnsiTheme="minorHAnsi"/>
                <w:szCs w:val="20"/>
                <w:lang w:val="es-HN"/>
              </w:rPr>
            </w:pPr>
          </w:p>
        </w:tc>
      </w:tr>
      <w:tr w:rsidR="00360244" w:rsidRPr="00ED38E8" w14:paraId="5B39F8F9"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57B3B68E"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 xml:space="preserve">                             ''      2"</w:t>
            </w:r>
          </w:p>
        </w:tc>
        <w:tc>
          <w:tcPr>
            <w:tcW w:w="900" w:type="dxa"/>
            <w:tcBorders>
              <w:top w:val="single" w:sz="4" w:space="0" w:color="auto"/>
              <w:left w:val="single" w:sz="4" w:space="0" w:color="auto"/>
              <w:bottom w:val="single" w:sz="4" w:space="0" w:color="auto"/>
              <w:right w:val="single" w:sz="4" w:space="0" w:color="auto"/>
            </w:tcBorders>
          </w:tcPr>
          <w:p w14:paraId="246F3DC7"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AA1CD1D"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0C46B8DD"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102EBC45"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6BF96F91" w14:textId="77777777" w:rsidR="00360244" w:rsidRPr="00ED38E8" w:rsidRDefault="00360244" w:rsidP="00544978">
            <w:pPr>
              <w:rPr>
                <w:rFonts w:asciiTheme="minorHAnsi" w:hAnsiTheme="minorHAnsi"/>
                <w:szCs w:val="20"/>
                <w:lang w:val="es-HN"/>
              </w:rPr>
            </w:pPr>
          </w:p>
        </w:tc>
      </w:tr>
      <w:tr w:rsidR="00360244" w:rsidRPr="00ED38E8" w14:paraId="6B6655D1"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5A11467E"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 xml:space="preserve">                             ''      1-1/2"</w:t>
            </w:r>
          </w:p>
        </w:tc>
        <w:tc>
          <w:tcPr>
            <w:tcW w:w="900" w:type="dxa"/>
            <w:tcBorders>
              <w:top w:val="single" w:sz="4" w:space="0" w:color="auto"/>
              <w:left w:val="single" w:sz="4" w:space="0" w:color="auto"/>
              <w:bottom w:val="single" w:sz="4" w:space="0" w:color="auto"/>
              <w:right w:val="single" w:sz="4" w:space="0" w:color="auto"/>
            </w:tcBorders>
          </w:tcPr>
          <w:p w14:paraId="63CA2809"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D6EE06C"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01A47272"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1CC71F69"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1E0CC821" w14:textId="77777777" w:rsidR="00360244" w:rsidRPr="00ED38E8" w:rsidRDefault="00360244" w:rsidP="00544978">
            <w:pPr>
              <w:rPr>
                <w:rFonts w:asciiTheme="minorHAnsi" w:hAnsiTheme="minorHAnsi"/>
                <w:szCs w:val="20"/>
                <w:lang w:val="es-HN"/>
              </w:rPr>
            </w:pPr>
          </w:p>
        </w:tc>
      </w:tr>
      <w:tr w:rsidR="00360244" w:rsidRPr="00ED38E8" w14:paraId="09899D71"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4FF7217B"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 xml:space="preserve">                             ''      1"</w:t>
            </w:r>
          </w:p>
        </w:tc>
        <w:tc>
          <w:tcPr>
            <w:tcW w:w="900" w:type="dxa"/>
            <w:tcBorders>
              <w:top w:val="single" w:sz="4" w:space="0" w:color="auto"/>
              <w:left w:val="single" w:sz="4" w:space="0" w:color="auto"/>
              <w:bottom w:val="single" w:sz="4" w:space="0" w:color="auto"/>
              <w:right w:val="single" w:sz="4" w:space="0" w:color="auto"/>
            </w:tcBorders>
          </w:tcPr>
          <w:p w14:paraId="56CC5927"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8851577"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24957071"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14075C6C"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797145A4" w14:textId="77777777" w:rsidR="00360244" w:rsidRPr="00ED38E8" w:rsidRDefault="00360244" w:rsidP="00544978">
            <w:pPr>
              <w:rPr>
                <w:rFonts w:asciiTheme="minorHAnsi" w:hAnsiTheme="minorHAnsi"/>
                <w:szCs w:val="20"/>
                <w:lang w:val="es-HN"/>
              </w:rPr>
            </w:pPr>
          </w:p>
        </w:tc>
      </w:tr>
      <w:tr w:rsidR="00360244" w:rsidRPr="00ED38E8" w14:paraId="47290E81"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7F69AB13"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 xml:space="preserve">                             ''      3/4"</w:t>
            </w:r>
          </w:p>
        </w:tc>
        <w:tc>
          <w:tcPr>
            <w:tcW w:w="900" w:type="dxa"/>
            <w:tcBorders>
              <w:top w:val="single" w:sz="4" w:space="0" w:color="auto"/>
              <w:left w:val="single" w:sz="4" w:space="0" w:color="auto"/>
              <w:bottom w:val="single" w:sz="4" w:space="0" w:color="auto"/>
              <w:right w:val="single" w:sz="4" w:space="0" w:color="auto"/>
            </w:tcBorders>
          </w:tcPr>
          <w:p w14:paraId="13D4EC7E"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6A816986"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01BA2C06"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E379CB2"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1683538D" w14:textId="77777777" w:rsidR="00360244" w:rsidRPr="00ED38E8" w:rsidRDefault="00360244" w:rsidP="00544978">
            <w:pPr>
              <w:rPr>
                <w:rFonts w:asciiTheme="minorHAnsi" w:hAnsiTheme="minorHAnsi"/>
                <w:szCs w:val="20"/>
                <w:lang w:val="es-HN"/>
              </w:rPr>
            </w:pPr>
          </w:p>
        </w:tc>
      </w:tr>
      <w:tr w:rsidR="00360244" w:rsidRPr="00ED38E8" w14:paraId="72D79BC9"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0D1E533E"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 xml:space="preserve">                             ''      1/2"</w:t>
            </w:r>
          </w:p>
        </w:tc>
        <w:tc>
          <w:tcPr>
            <w:tcW w:w="900" w:type="dxa"/>
            <w:tcBorders>
              <w:top w:val="single" w:sz="4" w:space="0" w:color="auto"/>
              <w:left w:val="single" w:sz="4" w:space="0" w:color="auto"/>
              <w:bottom w:val="single" w:sz="4" w:space="0" w:color="auto"/>
              <w:right w:val="single" w:sz="4" w:space="0" w:color="auto"/>
            </w:tcBorders>
          </w:tcPr>
          <w:p w14:paraId="5F6C25F9"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2F9A0FD"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4DA1FA74"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A12073C"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00AC7380" w14:textId="77777777" w:rsidR="00360244" w:rsidRPr="00ED38E8" w:rsidRDefault="00360244" w:rsidP="00544978">
            <w:pPr>
              <w:rPr>
                <w:rFonts w:asciiTheme="minorHAnsi" w:hAnsiTheme="minorHAnsi"/>
                <w:szCs w:val="20"/>
                <w:lang w:val="es-HN"/>
              </w:rPr>
            </w:pPr>
          </w:p>
        </w:tc>
      </w:tr>
      <w:tr w:rsidR="00360244" w:rsidRPr="00ED38E8" w14:paraId="4C838D0A"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54806741"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 xml:space="preserve">                             ''      3/8"</w:t>
            </w:r>
          </w:p>
        </w:tc>
        <w:tc>
          <w:tcPr>
            <w:tcW w:w="900" w:type="dxa"/>
            <w:tcBorders>
              <w:top w:val="single" w:sz="4" w:space="0" w:color="auto"/>
              <w:left w:val="single" w:sz="4" w:space="0" w:color="auto"/>
              <w:bottom w:val="single" w:sz="4" w:space="0" w:color="auto"/>
              <w:right w:val="single" w:sz="4" w:space="0" w:color="auto"/>
            </w:tcBorders>
          </w:tcPr>
          <w:p w14:paraId="5D0609F2"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4BB860E1"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7B697B04"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18A13C25"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7C8D1C4C" w14:textId="77777777" w:rsidR="00360244" w:rsidRPr="00ED38E8" w:rsidRDefault="00360244" w:rsidP="00544978">
            <w:pPr>
              <w:rPr>
                <w:rFonts w:asciiTheme="minorHAnsi" w:hAnsiTheme="minorHAnsi"/>
                <w:szCs w:val="20"/>
                <w:lang w:val="es-HN"/>
              </w:rPr>
            </w:pPr>
          </w:p>
        </w:tc>
      </w:tr>
      <w:tr w:rsidR="00360244" w:rsidRPr="00ED38E8" w14:paraId="1F956A4F"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6DC6952B"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 xml:space="preserve">                             ''      No. 4</w:t>
            </w:r>
          </w:p>
        </w:tc>
        <w:tc>
          <w:tcPr>
            <w:tcW w:w="900" w:type="dxa"/>
            <w:tcBorders>
              <w:top w:val="single" w:sz="4" w:space="0" w:color="auto"/>
              <w:left w:val="single" w:sz="4" w:space="0" w:color="auto"/>
              <w:bottom w:val="single" w:sz="4" w:space="0" w:color="auto"/>
              <w:right w:val="single" w:sz="4" w:space="0" w:color="auto"/>
            </w:tcBorders>
          </w:tcPr>
          <w:p w14:paraId="765578F8"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480EC717"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79F8A713"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32E8F6B"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3C40DE1A" w14:textId="77777777" w:rsidR="00360244" w:rsidRPr="00ED38E8" w:rsidRDefault="00360244" w:rsidP="00544978">
            <w:pPr>
              <w:rPr>
                <w:rFonts w:asciiTheme="minorHAnsi" w:hAnsiTheme="minorHAnsi"/>
                <w:szCs w:val="20"/>
                <w:lang w:val="es-HN"/>
              </w:rPr>
            </w:pPr>
          </w:p>
        </w:tc>
      </w:tr>
      <w:tr w:rsidR="00360244" w:rsidRPr="00ED38E8" w14:paraId="629A1906"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421C0A87"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 xml:space="preserve">                             ''      No. 8</w:t>
            </w:r>
          </w:p>
        </w:tc>
        <w:tc>
          <w:tcPr>
            <w:tcW w:w="900" w:type="dxa"/>
            <w:tcBorders>
              <w:top w:val="single" w:sz="4" w:space="0" w:color="auto"/>
              <w:left w:val="single" w:sz="4" w:space="0" w:color="auto"/>
              <w:bottom w:val="single" w:sz="4" w:space="0" w:color="auto"/>
              <w:right w:val="single" w:sz="4" w:space="0" w:color="auto"/>
            </w:tcBorders>
          </w:tcPr>
          <w:p w14:paraId="48CCAEDD"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6F5D3B9C"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66C4BC04"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246DD878"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25164677" w14:textId="77777777" w:rsidR="00360244" w:rsidRPr="00ED38E8" w:rsidRDefault="00360244" w:rsidP="00544978">
            <w:pPr>
              <w:rPr>
                <w:rFonts w:asciiTheme="minorHAnsi" w:hAnsiTheme="minorHAnsi"/>
                <w:szCs w:val="20"/>
                <w:lang w:val="es-HN"/>
              </w:rPr>
            </w:pPr>
          </w:p>
        </w:tc>
      </w:tr>
      <w:tr w:rsidR="00360244" w:rsidRPr="00ED38E8" w14:paraId="153EA40A"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4CBED432"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 xml:space="preserve">                             ''      No. 10</w:t>
            </w:r>
          </w:p>
        </w:tc>
        <w:tc>
          <w:tcPr>
            <w:tcW w:w="900" w:type="dxa"/>
            <w:tcBorders>
              <w:top w:val="single" w:sz="4" w:space="0" w:color="auto"/>
              <w:left w:val="single" w:sz="4" w:space="0" w:color="auto"/>
              <w:bottom w:val="single" w:sz="4" w:space="0" w:color="auto"/>
              <w:right w:val="single" w:sz="4" w:space="0" w:color="auto"/>
            </w:tcBorders>
          </w:tcPr>
          <w:p w14:paraId="4FDF53E9"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45A2F201"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172ADA78"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620BF9B8"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0077F6AB" w14:textId="77777777" w:rsidR="00360244" w:rsidRPr="00ED38E8" w:rsidRDefault="00360244" w:rsidP="00544978">
            <w:pPr>
              <w:rPr>
                <w:rFonts w:asciiTheme="minorHAnsi" w:hAnsiTheme="minorHAnsi"/>
                <w:szCs w:val="20"/>
                <w:lang w:val="es-HN"/>
              </w:rPr>
            </w:pPr>
          </w:p>
        </w:tc>
      </w:tr>
      <w:tr w:rsidR="00360244" w:rsidRPr="00ED38E8" w14:paraId="5747D8FC"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1F27C3AA"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 xml:space="preserve">                             ''      No. 16</w:t>
            </w:r>
          </w:p>
        </w:tc>
        <w:tc>
          <w:tcPr>
            <w:tcW w:w="900" w:type="dxa"/>
            <w:tcBorders>
              <w:top w:val="single" w:sz="4" w:space="0" w:color="auto"/>
              <w:left w:val="single" w:sz="4" w:space="0" w:color="auto"/>
              <w:bottom w:val="single" w:sz="4" w:space="0" w:color="auto"/>
              <w:right w:val="single" w:sz="4" w:space="0" w:color="auto"/>
            </w:tcBorders>
          </w:tcPr>
          <w:p w14:paraId="538A204B"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505C309"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79181412"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2BC6F4A5"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0AA42C65" w14:textId="77777777" w:rsidR="00360244" w:rsidRPr="00ED38E8" w:rsidRDefault="00360244" w:rsidP="00544978">
            <w:pPr>
              <w:rPr>
                <w:rFonts w:asciiTheme="minorHAnsi" w:hAnsiTheme="minorHAnsi"/>
                <w:szCs w:val="20"/>
                <w:lang w:val="es-HN"/>
              </w:rPr>
            </w:pPr>
          </w:p>
        </w:tc>
      </w:tr>
      <w:tr w:rsidR="00360244" w:rsidRPr="00ED38E8" w14:paraId="53C227EF"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7A5C2185"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 xml:space="preserve">                             ''      No. 30</w:t>
            </w:r>
          </w:p>
        </w:tc>
        <w:tc>
          <w:tcPr>
            <w:tcW w:w="900" w:type="dxa"/>
            <w:tcBorders>
              <w:top w:val="single" w:sz="4" w:space="0" w:color="auto"/>
              <w:left w:val="single" w:sz="4" w:space="0" w:color="auto"/>
              <w:bottom w:val="single" w:sz="4" w:space="0" w:color="auto"/>
              <w:right w:val="single" w:sz="4" w:space="0" w:color="auto"/>
            </w:tcBorders>
          </w:tcPr>
          <w:p w14:paraId="3B7EF3B0"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105770E5"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0592BF63"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69C4E34C"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4150CC80" w14:textId="77777777" w:rsidR="00360244" w:rsidRPr="00ED38E8" w:rsidRDefault="00360244" w:rsidP="00544978">
            <w:pPr>
              <w:rPr>
                <w:rFonts w:asciiTheme="minorHAnsi" w:hAnsiTheme="minorHAnsi"/>
                <w:szCs w:val="20"/>
                <w:lang w:val="es-HN"/>
              </w:rPr>
            </w:pPr>
          </w:p>
        </w:tc>
      </w:tr>
      <w:tr w:rsidR="00360244" w:rsidRPr="00ED38E8" w14:paraId="4F846DDA"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5A82E912"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 xml:space="preserve">                             ''      No. 40</w:t>
            </w:r>
          </w:p>
        </w:tc>
        <w:tc>
          <w:tcPr>
            <w:tcW w:w="900" w:type="dxa"/>
            <w:tcBorders>
              <w:top w:val="single" w:sz="4" w:space="0" w:color="auto"/>
              <w:left w:val="single" w:sz="4" w:space="0" w:color="auto"/>
              <w:bottom w:val="single" w:sz="4" w:space="0" w:color="auto"/>
              <w:right w:val="single" w:sz="4" w:space="0" w:color="auto"/>
            </w:tcBorders>
          </w:tcPr>
          <w:p w14:paraId="6B342AEF"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4B5FF308"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3AFB5C70"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816090E"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60664C27" w14:textId="77777777" w:rsidR="00360244" w:rsidRPr="00ED38E8" w:rsidRDefault="00360244" w:rsidP="00544978">
            <w:pPr>
              <w:rPr>
                <w:rFonts w:asciiTheme="minorHAnsi" w:hAnsiTheme="minorHAnsi"/>
                <w:szCs w:val="20"/>
                <w:lang w:val="es-HN"/>
              </w:rPr>
            </w:pPr>
          </w:p>
        </w:tc>
      </w:tr>
      <w:tr w:rsidR="00360244" w:rsidRPr="00ED38E8" w14:paraId="23E345E4"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26771D70"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 xml:space="preserve">                             ''      No. 50</w:t>
            </w:r>
          </w:p>
        </w:tc>
        <w:tc>
          <w:tcPr>
            <w:tcW w:w="900" w:type="dxa"/>
            <w:tcBorders>
              <w:top w:val="single" w:sz="4" w:space="0" w:color="auto"/>
              <w:left w:val="single" w:sz="4" w:space="0" w:color="auto"/>
              <w:bottom w:val="single" w:sz="4" w:space="0" w:color="auto"/>
              <w:right w:val="single" w:sz="4" w:space="0" w:color="auto"/>
            </w:tcBorders>
          </w:tcPr>
          <w:p w14:paraId="42B111FA"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1E0B77D1"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39005828"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D42B818"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639D4815" w14:textId="77777777" w:rsidR="00360244" w:rsidRPr="00ED38E8" w:rsidRDefault="00360244" w:rsidP="00544978">
            <w:pPr>
              <w:rPr>
                <w:rFonts w:asciiTheme="minorHAnsi" w:hAnsiTheme="minorHAnsi"/>
                <w:szCs w:val="20"/>
                <w:lang w:val="es-HN"/>
              </w:rPr>
            </w:pPr>
          </w:p>
        </w:tc>
      </w:tr>
      <w:tr w:rsidR="00360244" w:rsidRPr="00ED38E8" w14:paraId="639CB107"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60FD03C2"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 xml:space="preserve">                             ''      No. 100</w:t>
            </w:r>
          </w:p>
        </w:tc>
        <w:tc>
          <w:tcPr>
            <w:tcW w:w="900" w:type="dxa"/>
            <w:tcBorders>
              <w:top w:val="single" w:sz="4" w:space="0" w:color="auto"/>
              <w:left w:val="single" w:sz="4" w:space="0" w:color="auto"/>
              <w:bottom w:val="single" w:sz="4" w:space="0" w:color="auto"/>
              <w:right w:val="single" w:sz="4" w:space="0" w:color="auto"/>
            </w:tcBorders>
          </w:tcPr>
          <w:p w14:paraId="658611B3"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6361F344"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3FBE5F7B"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561BB1E"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115421AD" w14:textId="77777777" w:rsidR="00360244" w:rsidRPr="00ED38E8" w:rsidRDefault="00360244" w:rsidP="00544978">
            <w:pPr>
              <w:rPr>
                <w:rFonts w:asciiTheme="minorHAnsi" w:hAnsiTheme="minorHAnsi"/>
                <w:szCs w:val="20"/>
                <w:lang w:val="es-HN"/>
              </w:rPr>
            </w:pPr>
          </w:p>
        </w:tc>
      </w:tr>
      <w:tr w:rsidR="00360244" w:rsidRPr="00ED38E8" w14:paraId="6F3CA944"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0D4048D1"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 xml:space="preserve">                             ''      No. 200</w:t>
            </w:r>
          </w:p>
        </w:tc>
        <w:tc>
          <w:tcPr>
            <w:tcW w:w="900" w:type="dxa"/>
            <w:tcBorders>
              <w:top w:val="single" w:sz="4" w:space="0" w:color="auto"/>
              <w:left w:val="single" w:sz="4" w:space="0" w:color="auto"/>
              <w:bottom w:val="single" w:sz="4" w:space="0" w:color="auto"/>
              <w:right w:val="single" w:sz="4" w:space="0" w:color="auto"/>
            </w:tcBorders>
          </w:tcPr>
          <w:p w14:paraId="76362349"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15F48B8D"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619A6694"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B5E2B1B"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66A8A7DD" w14:textId="77777777" w:rsidR="00360244" w:rsidRPr="00ED38E8" w:rsidRDefault="00360244" w:rsidP="00544978">
            <w:pPr>
              <w:rPr>
                <w:rFonts w:asciiTheme="minorHAnsi" w:hAnsiTheme="minorHAnsi"/>
                <w:szCs w:val="20"/>
                <w:lang w:val="es-HN"/>
              </w:rPr>
            </w:pPr>
          </w:p>
        </w:tc>
      </w:tr>
      <w:tr w:rsidR="00360244" w:rsidRPr="00ED38E8" w14:paraId="6B45D2B9"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053689B2"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PESO/PIE CUBICO (Lbs) Sin golpes</w:t>
            </w:r>
          </w:p>
        </w:tc>
        <w:tc>
          <w:tcPr>
            <w:tcW w:w="900" w:type="dxa"/>
            <w:tcBorders>
              <w:top w:val="single" w:sz="4" w:space="0" w:color="auto"/>
              <w:left w:val="single" w:sz="4" w:space="0" w:color="auto"/>
              <w:bottom w:val="single" w:sz="4" w:space="0" w:color="auto"/>
              <w:right w:val="single" w:sz="4" w:space="0" w:color="auto"/>
            </w:tcBorders>
          </w:tcPr>
          <w:p w14:paraId="184D2C09"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639F1BDA"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69FC5814"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10CBE7F6"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798E8308" w14:textId="77777777" w:rsidR="00360244" w:rsidRPr="00ED38E8" w:rsidRDefault="00360244" w:rsidP="00544978">
            <w:pPr>
              <w:rPr>
                <w:rFonts w:asciiTheme="minorHAnsi" w:hAnsiTheme="minorHAnsi"/>
                <w:szCs w:val="20"/>
                <w:lang w:val="es-HN"/>
              </w:rPr>
            </w:pPr>
          </w:p>
        </w:tc>
      </w:tr>
      <w:tr w:rsidR="00360244" w:rsidRPr="00ED38E8" w14:paraId="3A8FFEB9"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70B1F71E"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PESO/PIE CUBICO (Lbs) con golpes</w:t>
            </w:r>
          </w:p>
        </w:tc>
        <w:tc>
          <w:tcPr>
            <w:tcW w:w="900" w:type="dxa"/>
            <w:tcBorders>
              <w:top w:val="single" w:sz="4" w:space="0" w:color="auto"/>
              <w:left w:val="single" w:sz="4" w:space="0" w:color="auto"/>
              <w:bottom w:val="single" w:sz="4" w:space="0" w:color="auto"/>
              <w:right w:val="single" w:sz="4" w:space="0" w:color="auto"/>
            </w:tcBorders>
          </w:tcPr>
          <w:p w14:paraId="76623A19"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315BC931"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29423D3C"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6D33F7DE"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7DB8EE04" w14:textId="77777777" w:rsidR="00360244" w:rsidRPr="00ED38E8" w:rsidRDefault="00360244" w:rsidP="00544978">
            <w:pPr>
              <w:rPr>
                <w:rFonts w:asciiTheme="minorHAnsi" w:hAnsiTheme="minorHAnsi"/>
                <w:szCs w:val="20"/>
                <w:lang w:val="es-HN"/>
              </w:rPr>
            </w:pPr>
          </w:p>
        </w:tc>
      </w:tr>
      <w:tr w:rsidR="00360244" w:rsidRPr="00ED38E8" w14:paraId="0FD465B9"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412BCF02"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ALTERABILIDAD CON SULFATOS</w:t>
            </w:r>
          </w:p>
        </w:tc>
        <w:tc>
          <w:tcPr>
            <w:tcW w:w="900" w:type="dxa"/>
            <w:tcBorders>
              <w:top w:val="single" w:sz="4" w:space="0" w:color="auto"/>
              <w:left w:val="single" w:sz="4" w:space="0" w:color="auto"/>
              <w:bottom w:val="single" w:sz="4" w:space="0" w:color="auto"/>
              <w:right w:val="single" w:sz="4" w:space="0" w:color="auto"/>
            </w:tcBorders>
          </w:tcPr>
          <w:p w14:paraId="48B1445C"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39865F2"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188BDDAB"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48C39A0D"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12F9AFA7" w14:textId="77777777" w:rsidR="00360244" w:rsidRPr="00ED38E8" w:rsidRDefault="00360244" w:rsidP="00544978">
            <w:pPr>
              <w:rPr>
                <w:rFonts w:asciiTheme="minorHAnsi" w:hAnsiTheme="minorHAnsi"/>
                <w:szCs w:val="20"/>
                <w:lang w:val="es-HN"/>
              </w:rPr>
            </w:pPr>
          </w:p>
        </w:tc>
      </w:tr>
      <w:tr w:rsidR="00360244" w:rsidRPr="00ED38E8" w14:paraId="55BE7B38"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624F2BB1"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DESGASTE (%)-(L.A.R.)</w:t>
            </w:r>
          </w:p>
        </w:tc>
        <w:tc>
          <w:tcPr>
            <w:tcW w:w="900" w:type="dxa"/>
            <w:tcBorders>
              <w:top w:val="single" w:sz="4" w:space="0" w:color="auto"/>
              <w:left w:val="single" w:sz="4" w:space="0" w:color="auto"/>
              <w:bottom w:val="single" w:sz="4" w:space="0" w:color="auto"/>
              <w:right w:val="single" w:sz="4" w:space="0" w:color="auto"/>
            </w:tcBorders>
          </w:tcPr>
          <w:p w14:paraId="124C1C11"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CDD67D5"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24E51DF0"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4BA4593"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790BD385" w14:textId="77777777" w:rsidR="00360244" w:rsidRPr="00ED38E8" w:rsidRDefault="00360244" w:rsidP="00544978">
            <w:pPr>
              <w:rPr>
                <w:rFonts w:asciiTheme="minorHAnsi" w:hAnsiTheme="minorHAnsi"/>
                <w:szCs w:val="20"/>
                <w:lang w:val="es-HN"/>
              </w:rPr>
            </w:pPr>
          </w:p>
        </w:tc>
      </w:tr>
      <w:tr w:rsidR="00360244" w:rsidRPr="00ED38E8" w14:paraId="57B8644E"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0789EE63"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ABSORCION (%)</w:t>
            </w:r>
          </w:p>
        </w:tc>
        <w:tc>
          <w:tcPr>
            <w:tcW w:w="900" w:type="dxa"/>
            <w:tcBorders>
              <w:top w:val="single" w:sz="4" w:space="0" w:color="auto"/>
              <w:left w:val="single" w:sz="4" w:space="0" w:color="auto"/>
              <w:bottom w:val="single" w:sz="4" w:space="0" w:color="auto"/>
              <w:right w:val="single" w:sz="4" w:space="0" w:color="auto"/>
            </w:tcBorders>
          </w:tcPr>
          <w:p w14:paraId="518AF3AD"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AB31807"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23AD98C4"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5CA50F9"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4D913C05" w14:textId="77777777" w:rsidR="00360244" w:rsidRPr="00ED38E8" w:rsidRDefault="00360244" w:rsidP="00544978">
            <w:pPr>
              <w:rPr>
                <w:rFonts w:asciiTheme="minorHAnsi" w:hAnsiTheme="minorHAnsi"/>
                <w:szCs w:val="20"/>
                <w:lang w:val="es-HN"/>
              </w:rPr>
            </w:pPr>
          </w:p>
        </w:tc>
      </w:tr>
      <w:tr w:rsidR="00360244" w:rsidRPr="00ED38E8" w14:paraId="68553392"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57ECF208" w14:textId="77777777" w:rsidR="00360244" w:rsidRPr="00ED38E8" w:rsidRDefault="00360244" w:rsidP="00544978">
            <w:pPr>
              <w:rPr>
                <w:rFonts w:asciiTheme="minorHAnsi" w:hAnsiTheme="minorHAnsi"/>
                <w:szCs w:val="20"/>
                <w:lang w:val="es-HN"/>
              </w:rPr>
            </w:pPr>
            <w:r w:rsidRPr="00ED38E8">
              <w:rPr>
                <w:rFonts w:asciiTheme="minorHAnsi" w:hAnsiTheme="minorHAnsi"/>
                <w:szCs w:val="20"/>
                <w:lang w:val="es-HN"/>
              </w:rPr>
              <w:t>PESO ESPECIFICO</w:t>
            </w:r>
          </w:p>
        </w:tc>
        <w:tc>
          <w:tcPr>
            <w:tcW w:w="900" w:type="dxa"/>
            <w:tcBorders>
              <w:top w:val="single" w:sz="4" w:space="0" w:color="auto"/>
              <w:left w:val="single" w:sz="4" w:space="0" w:color="auto"/>
              <w:bottom w:val="single" w:sz="4" w:space="0" w:color="auto"/>
              <w:right w:val="single" w:sz="4" w:space="0" w:color="auto"/>
            </w:tcBorders>
          </w:tcPr>
          <w:p w14:paraId="380DF3C0"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A4CD43C"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4076C036"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26B8BD39"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183FF2E0" w14:textId="77777777" w:rsidR="00360244" w:rsidRPr="00ED38E8" w:rsidRDefault="00360244" w:rsidP="00544978">
            <w:pPr>
              <w:rPr>
                <w:rFonts w:asciiTheme="minorHAnsi" w:hAnsiTheme="minorHAnsi"/>
                <w:szCs w:val="20"/>
                <w:lang w:val="es-HN"/>
              </w:rPr>
            </w:pPr>
          </w:p>
        </w:tc>
      </w:tr>
      <w:tr w:rsidR="00360244" w:rsidRPr="00ED38E8" w14:paraId="058FE964" w14:textId="77777777" w:rsidTr="00544978">
        <w:tc>
          <w:tcPr>
            <w:tcW w:w="4338" w:type="dxa"/>
            <w:tcBorders>
              <w:top w:val="single" w:sz="4" w:space="0" w:color="auto"/>
              <w:left w:val="single" w:sz="4" w:space="0" w:color="auto"/>
              <w:bottom w:val="single" w:sz="4" w:space="0" w:color="auto"/>
              <w:right w:val="single" w:sz="4" w:space="0" w:color="auto"/>
            </w:tcBorders>
          </w:tcPr>
          <w:p w14:paraId="27A84AB9"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E475725"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11E732A3"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6D8E44FE"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5F9C3CE"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59D96F4E" w14:textId="77777777" w:rsidR="00360244" w:rsidRPr="00ED38E8" w:rsidRDefault="00360244" w:rsidP="00544978">
            <w:pPr>
              <w:rPr>
                <w:rFonts w:asciiTheme="minorHAnsi" w:hAnsiTheme="minorHAnsi"/>
                <w:szCs w:val="20"/>
                <w:lang w:val="es-HN"/>
              </w:rPr>
            </w:pPr>
          </w:p>
        </w:tc>
      </w:tr>
      <w:tr w:rsidR="00360244" w:rsidRPr="00ED38E8" w14:paraId="4A794F90" w14:textId="77777777" w:rsidTr="00544978">
        <w:tc>
          <w:tcPr>
            <w:tcW w:w="4338" w:type="dxa"/>
            <w:tcBorders>
              <w:top w:val="single" w:sz="4" w:space="0" w:color="auto"/>
              <w:left w:val="single" w:sz="4" w:space="0" w:color="auto"/>
              <w:bottom w:val="single" w:sz="4" w:space="0" w:color="auto"/>
              <w:right w:val="single" w:sz="4" w:space="0" w:color="auto"/>
            </w:tcBorders>
          </w:tcPr>
          <w:p w14:paraId="7CF963F0"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67BDA63"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875C687"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394E1C95"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4AB5D6B"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3D2B8AD1" w14:textId="77777777" w:rsidR="00360244" w:rsidRPr="00ED38E8" w:rsidRDefault="00360244" w:rsidP="00544978">
            <w:pPr>
              <w:rPr>
                <w:rFonts w:asciiTheme="minorHAnsi" w:hAnsiTheme="minorHAnsi"/>
                <w:szCs w:val="20"/>
                <w:lang w:val="es-HN"/>
              </w:rPr>
            </w:pPr>
          </w:p>
        </w:tc>
      </w:tr>
      <w:tr w:rsidR="00360244" w:rsidRPr="00ED38E8" w14:paraId="345B40A4" w14:textId="77777777" w:rsidTr="00544978">
        <w:tc>
          <w:tcPr>
            <w:tcW w:w="4338" w:type="dxa"/>
            <w:tcBorders>
              <w:top w:val="single" w:sz="4" w:space="0" w:color="auto"/>
              <w:left w:val="single" w:sz="4" w:space="0" w:color="auto"/>
              <w:bottom w:val="single" w:sz="4" w:space="0" w:color="auto"/>
              <w:right w:val="single" w:sz="4" w:space="0" w:color="auto"/>
            </w:tcBorders>
          </w:tcPr>
          <w:p w14:paraId="2AEE26C6"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D523D25"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2700654C"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553AD892" w14:textId="77777777" w:rsidR="00360244" w:rsidRPr="00ED38E8" w:rsidRDefault="00360244" w:rsidP="00544978">
            <w:pPr>
              <w:rPr>
                <w:rFonts w:asciiTheme="minorHAnsi" w:hAnsiTheme="minorHAnsi"/>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4D932936" w14:textId="77777777" w:rsidR="00360244" w:rsidRPr="00ED38E8" w:rsidRDefault="00360244" w:rsidP="00544978">
            <w:pPr>
              <w:rPr>
                <w:rFonts w:asciiTheme="minorHAnsi" w:hAnsiTheme="minorHAnsi"/>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21A0E418" w14:textId="77777777" w:rsidR="00360244" w:rsidRPr="00ED38E8" w:rsidRDefault="00360244" w:rsidP="00544978">
            <w:pPr>
              <w:rPr>
                <w:rFonts w:asciiTheme="minorHAnsi" w:hAnsiTheme="minorHAnsi"/>
                <w:szCs w:val="20"/>
                <w:lang w:val="es-HN"/>
              </w:rPr>
            </w:pPr>
          </w:p>
        </w:tc>
      </w:tr>
    </w:tbl>
    <w:p w14:paraId="2BCB97D7" w14:textId="77777777" w:rsidR="00360244" w:rsidRPr="00ED38E8" w:rsidRDefault="00360244" w:rsidP="00360244">
      <w:pPr>
        <w:rPr>
          <w:rFonts w:asciiTheme="minorHAnsi" w:hAnsiTheme="minorHAnsi"/>
          <w:szCs w:val="20"/>
          <w:lang w:val="es-HN"/>
        </w:rPr>
      </w:pPr>
    </w:p>
    <w:p w14:paraId="3C8CD8CA"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Observaciones____________________________________________________________</w:t>
      </w:r>
    </w:p>
    <w:p w14:paraId="02659461"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Fecha____________________REVISADO______________________Vo.Bo._________</w:t>
      </w:r>
    </w:p>
    <w:p w14:paraId="4A50A5C9" w14:textId="29A62850" w:rsidR="00360244" w:rsidRPr="00ED38E8" w:rsidRDefault="00360244" w:rsidP="00893A71">
      <w:pPr>
        <w:rPr>
          <w:rFonts w:asciiTheme="minorHAnsi" w:hAnsiTheme="minorHAnsi"/>
          <w:szCs w:val="20"/>
          <w:lang w:val="es-HN"/>
        </w:rPr>
      </w:pPr>
      <w:r w:rsidRPr="00ED38E8">
        <w:rPr>
          <w:rFonts w:asciiTheme="minorHAnsi" w:hAnsiTheme="minorHAnsi"/>
          <w:szCs w:val="20"/>
          <w:lang w:val="es-HN"/>
        </w:rPr>
        <w:tab/>
      </w:r>
      <w:r w:rsidRPr="00ED38E8">
        <w:rPr>
          <w:rFonts w:asciiTheme="minorHAnsi" w:hAnsiTheme="minorHAnsi"/>
          <w:szCs w:val="20"/>
          <w:lang w:val="es-HN"/>
        </w:rPr>
        <w:tab/>
      </w:r>
      <w:r w:rsidRPr="00ED38E8">
        <w:rPr>
          <w:rFonts w:asciiTheme="minorHAnsi" w:hAnsiTheme="minorHAnsi"/>
          <w:szCs w:val="20"/>
          <w:lang w:val="es-HN"/>
        </w:rPr>
        <w:tab/>
      </w:r>
      <w:r w:rsidRPr="00ED38E8">
        <w:rPr>
          <w:rFonts w:asciiTheme="minorHAnsi" w:hAnsiTheme="minorHAnsi"/>
          <w:szCs w:val="20"/>
          <w:lang w:val="es-HN"/>
        </w:rPr>
        <w:tab/>
        <w:t xml:space="preserve">                                                                                                               Jefe de Laboratorio</w:t>
      </w:r>
      <w:r w:rsidRPr="00ED38E8">
        <w:rPr>
          <w:rFonts w:asciiTheme="minorHAnsi" w:hAnsiTheme="minorHAnsi"/>
          <w:szCs w:val="20"/>
          <w:lang w:val="es-HN"/>
        </w:rPr>
        <w:br w:type="page"/>
      </w:r>
    </w:p>
    <w:p w14:paraId="12F4E704"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lastRenderedPageBreak/>
        <w:t>PROYECTO____________________________LOCALIZACION__________________</w:t>
      </w:r>
    </w:p>
    <w:p w14:paraId="584F3382"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CLIENTE_______________________________MUESTRA NO.___________________________</w:t>
      </w:r>
    </w:p>
    <w:p w14:paraId="7177DEC3"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HOYO NO._______PROFUNDIDAD DE________O________TOMADO POR________________</w:t>
      </w:r>
    </w:p>
    <w:p w14:paraId="1EA9C532"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________________FECHA__________________PROBADO POR________________________</w:t>
      </w:r>
    </w:p>
    <w:p w14:paraId="71FEC76F" w14:textId="77777777" w:rsidR="00360244" w:rsidRPr="00ED38E8" w:rsidRDefault="00360244" w:rsidP="00360244">
      <w:pPr>
        <w:ind w:left="-360" w:right="-1530"/>
        <w:rPr>
          <w:rFonts w:asciiTheme="minorHAnsi" w:hAnsiTheme="minorHAnsi"/>
          <w:sz w:val="20"/>
          <w:szCs w:val="20"/>
          <w:lang w:val="es-HN"/>
        </w:rPr>
      </w:pPr>
    </w:p>
    <w:p w14:paraId="5635D6F9" w14:textId="77777777" w:rsidR="00360244" w:rsidRPr="00ED38E8" w:rsidRDefault="00360244" w:rsidP="00360244">
      <w:pPr>
        <w:jc w:val="center"/>
        <w:rPr>
          <w:rFonts w:asciiTheme="minorHAnsi" w:hAnsiTheme="minorHAnsi"/>
          <w:b/>
          <w:bCs/>
          <w:sz w:val="20"/>
          <w:szCs w:val="20"/>
          <w:u w:val="single"/>
          <w:lang w:val="es-HN"/>
        </w:rPr>
      </w:pPr>
      <w:r w:rsidRPr="00ED38E8">
        <w:rPr>
          <w:rFonts w:asciiTheme="minorHAnsi" w:hAnsiTheme="minorHAnsi"/>
          <w:b/>
          <w:bCs/>
          <w:sz w:val="20"/>
          <w:szCs w:val="20"/>
          <w:u w:val="single"/>
          <w:lang w:val="es-HN"/>
        </w:rPr>
        <w:t>ANALISIS MECANICO Y LIMITES DE ATTERBERG DE SUELOS</w:t>
      </w:r>
    </w:p>
    <w:p w14:paraId="6A84ECCA" w14:textId="77777777" w:rsidR="00360244" w:rsidRPr="00ED38E8" w:rsidRDefault="00360244" w:rsidP="00360244">
      <w:pPr>
        <w:jc w:val="center"/>
        <w:rPr>
          <w:rFonts w:asciiTheme="minorHAnsi" w:hAnsiTheme="minorHAnsi"/>
          <w:b/>
          <w:bCs/>
          <w:sz w:val="20"/>
          <w:szCs w:val="20"/>
          <w:u w:val="single"/>
          <w:lang w:val="es-HN"/>
        </w:rPr>
      </w:pPr>
    </w:p>
    <w:p w14:paraId="087CF586" w14:textId="77777777" w:rsidR="00360244" w:rsidRPr="00ED38E8" w:rsidRDefault="00360244" w:rsidP="00360244">
      <w:pPr>
        <w:rPr>
          <w:rFonts w:asciiTheme="minorHAnsi" w:hAnsiTheme="minorHAnsi"/>
          <w:sz w:val="20"/>
          <w:szCs w:val="20"/>
          <w:u w:val="single"/>
          <w:lang w:val="es-HN"/>
        </w:rPr>
      </w:pPr>
      <w:r w:rsidRPr="00ED38E8">
        <w:rPr>
          <w:rFonts w:asciiTheme="minorHAnsi" w:hAnsiTheme="minorHAnsi"/>
          <w:sz w:val="20"/>
          <w:szCs w:val="20"/>
          <w:u w:val="single"/>
          <w:lang w:val="es-HN"/>
        </w:rPr>
        <w:t>AGREGADO GRUESO</w:t>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u w:val="single"/>
          <w:lang w:val="es-HN"/>
        </w:rPr>
        <w:t>AGREGADO FINO</w:t>
      </w:r>
    </w:p>
    <w:p w14:paraId="3CE3DDFC" w14:textId="77777777" w:rsidR="00360244" w:rsidRPr="00ED38E8" w:rsidRDefault="00360244" w:rsidP="00360244">
      <w:pPr>
        <w:rPr>
          <w:rFonts w:asciiTheme="minorHAnsi" w:hAnsiTheme="minorHAnsi"/>
          <w:sz w:val="20"/>
          <w:szCs w:val="20"/>
          <w:u w:val="single"/>
          <w:lang w:val="es-HN"/>
        </w:rPr>
      </w:pPr>
    </w:p>
    <w:p w14:paraId="0CC7F141"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PESO MUESTRA TOTAL SECO__________MUESTRA TOTAL SECADA AL AIRE___________</w:t>
      </w:r>
    </w:p>
    <w:p w14:paraId="6D7F02E2"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t xml:space="preserve">   MUESTRA TOTAL SECA…….……….___________</w:t>
      </w:r>
    </w:p>
    <w:p w14:paraId="3C9E81C0" w14:textId="77777777" w:rsidR="00360244" w:rsidRPr="00ED38E8" w:rsidRDefault="00360244" w:rsidP="00360244">
      <w:pPr>
        <w:rPr>
          <w:rFonts w:asciiTheme="minorHAnsi" w:hAnsiTheme="minorHAnsi"/>
          <w:sz w:val="20"/>
          <w:szCs w:val="20"/>
          <w:lang w:val="es-HN"/>
        </w:rPr>
      </w:pPr>
    </w:p>
    <w:p w14:paraId="27E48116" w14:textId="77777777" w:rsidR="00360244" w:rsidRPr="00ED38E8" w:rsidRDefault="00360244" w:rsidP="00360244">
      <w:pPr>
        <w:rPr>
          <w:rFonts w:asciiTheme="minorHAnsi" w:hAnsiTheme="minorHAnsi"/>
          <w:sz w:val="20"/>
          <w:szCs w:val="20"/>
          <w:lang w:val="es-HN"/>
        </w:rPr>
        <w:sectPr w:rsidR="00360244" w:rsidRPr="00ED38E8">
          <w:type w:val="continuous"/>
          <w:pgSz w:w="12240" w:h="15840"/>
          <w:pgMar w:top="1440" w:right="1418" w:bottom="1440"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530"/>
        <w:gridCol w:w="1080"/>
        <w:gridCol w:w="990"/>
        <w:gridCol w:w="1080"/>
      </w:tblGrid>
      <w:tr w:rsidR="00360244" w:rsidRPr="00ED38E8" w14:paraId="14FBDF30"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0438F6C6"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lastRenderedPageBreak/>
              <w:t>Tamiz</w:t>
            </w:r>
          </w:p>
        </w:tc>
        <w:tc>
          <w:tcPr>
            <w:tcW w:w="1530" w:type="dxa"/>
            <w:tcBorders>
              <w:top w:val="single" w:sz="4" w:space="0" w:color="auto"/>
              <w:left w:val="single" w:sz="4" w:space="0" w:color="auto"/>
              <w:bottom w:val="single" w:sz="4" w:space="0" w:color="auto"/>
              <w:right w:val="single" w:sz="4" w:space="0" w:color="auto"/>
            </w:tcBorders>
            <w:hideMark/>
          </w:tcPr>
          <w:p w14:paraId="185FABE0"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Retenido Acumulativo</w:t>
            </w:r>
          </w:p>
        </w:tc>
        <w:tc>
          <w:tcPr>
            <w:tcW w:w="1080" w:type="dxa"/>
            <w:tcBorders>
              <w:top w:val="single" w:sz="4" w:space="0" w:color="auto"/>
              <w:left w:val="single" w:sz="4" w:space="0" w:color="auto"/>
              <w:bottom w:val="single" w:sz="4" w:space="0" w:color="auto"/>
              <w:right w:val="single" w:sz="4" w:space="0" w:color="auto"/>
            </w:tcBorders>
            <w:hideMark/>
          </w:tcPr>
          <w:p w14:paraId="29516EB8" w14:textId="77777777" w:rsidR="00360244" w:rsidRPr="00ED38E8" w:rsidRDefault="00360244" w:rsidP="00544978">
            <w:pPr>
              <w:jc w:val="center"/>
              <w:rPr>
                <w:rFonts w:asciiTheme="minorHAnsi" w:hAnsiTheme="minorHAnsi"/>
                <w:sz w:val="20"/>
                <w:szCs w:val="20"/>
                <w:lang w:val="es-HN"/>
              </w:rPr>
            </w:pPr>
            <w:r w:rsidRPr="00ED38E8">
              <w:rPr>
                <w:rFonts w:asciiTheme="minorHAnsi" w:hAnsiTheme="minorHAnsi"/>
                <w:sz w:val="20"/>
                <w:szCs w:val="20"/>
                <w:lang w:val="es-HN"/>
              </w:rPr>
              <w:t>% Retenido</w:t>
            </w:r>
          </w:p>
        </w:tc>
        <w:tc>
          <w:tcPr>
            <w:tcW w:w="990" w:type="dxa"/>
            <w:tcBorders>
              <w:top w:val="single" w:sz="4" w:space="0" w:color="auto"/>
              <w:left w:val="single" w:sz="4" w:space="0" w:color="auto"/>
              <w:bottom w:val="single" w:sz="4" w:space="0" w:color="auto"/>
              <w:right w:val="single" w:sz="4" w:space="0" w:color="auto"/>
            </w:tcBorders>
            <w:hideMark/>
          </w:tcPr>
          <w:p w14:paraId="3411411E" w14:textId="77777777" w:rsidR="00360244" w:rsidRPr="00ED38E8" w:rsidRDefault="00360244" w:rsidP="00544978">
            <w:pPr>
              <w:jc w:val="center"/>
              <w:rPr>
                <w:rFonts w:asciiTheme="minorHAnsi" w:hAnsiTheme="minorHAnsi"/>
                <w:sz w:val="20"/>
                <w:szCs w:val="20"/>
                <w:lang w:val="es-HN"/>
              </w:rPr>
            </w:pPr>
            <w:r w:rsidRPr="00ED38E8">
              <w:rPr>
                <w:rFonts w:asciiTheme="minorHAnsi" w:hAnsiTheme="minorHAnsi"/>
                <w:sz w:val="20"/>
                <w:szCs w:val="20"/>
                <w:lang w:val="es-HN"/>
              </w:rPr>
              <w:t>% Pesado</w:t>
            </w:r>
          </w:p>
        </w:tc>
      </w:tr>
      <w:tr w:rsidR="00360244" w:rsidRPr="00ED38E8" w14:paraId="364E9624"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1DADEC43" w14:textId="136A6EB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3 </w:t>
            </w:r>
            <w:r w:rsidR="00BF5587">
              <w:rPr>
                <w:rFonts w:asciiTheme="minorHAnsi" w:hAnsiTheme="minorHAnsi"/>
                <w:sz w:val="20"/>
                <w:szCs w:val="20"/>
                <w:lang w:val="es-HN"/>
              </w:rPr>
              <w:t>½</w:t>
            </w:r>
          </w:p>
        </w:tc>
        <w:tc>
          <w:tcPr>
            <w:tcW w:w="1530" w:type="dxa"/>
            <w:tcBorders>
              <w:top w:val="single" w:sz="4" w:space="0" w:color="auto"/>
              <w:left w:val="single" w:sz="4" w:space="0" w:color="auto"/>
              <w:bottom w:val="single" w:sz="4" w:space="0" w:color="auto"/>
              <w:right w:val="single" w:sz="4" w:space="0" w:color="auto"/>
            </w:tcBorders>
          </w:tcPr>
          <w:p w14:paraId="344D862E"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1D216343"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24E9BEEF" w14:textId="77777777" w:rsidR="00360244" w:rsidRPr="00ED38E8" w:rsidRDefault="00360244" w:rsidP="00544978">
            <w:pPr>
              <w:rPr>
                <w:rFonts w:asciiTheme="minorHAnsi" w:hAnsiTheme="minorHAnsi"/>
                <w:sz w:val="20"/>
                <w:szCs w:val="20"/>
                <w:lang w:val="es-HN"/>
              </w:rPr>
            </w:pPr>
          </w:p>
        </w:tc>
      </w:tr>
      <w:tr w:rsidR="00360244" w:rsidRPr="00ED38E8" w14:paraId="7C5C3F65"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7FE2A935"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3</w:t>
            </w:r>
          </w:p>
        </w:tc>
        <w:tc>
          <w:tcPr>
            <w:tcW w:w="1530" w:type="dxa"/>
            <w:tcBorders>
              <w:top w:val="single" w:sz="4" w:space="0" w:color="auto"/>
              <w:left w:val="single" w:sz="4" w:space="0" w:color="auto"/>
              <w:bottom w:val="single" w:sz="4" w:space="0" w:color="auto"/>
              <w:right w:val="single" w:sz="4" w:space="0" w:color="auto"/>
            </w:tcBorders>
          </w:tcPr>
          <w:p w14:paraId="3582570E"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64529737"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4F7FFEBC" w14:textId="77777777" w:rsidR="00360244" w:rsidRPr="00ED38E8" w:rsidRDefault="00360244" w:rsidP="00544978">
            <w:pPr>
              <w:rPr>
                <w:rFonts w:asciiTheme="minorHAnsi" w:hAnsiTheme="minorHAnsi"/>
                <w:sz w:val="20"/>
                <w:szCs w:val="20"/>
                <w:lang w:val="es-HN"/>
              </w:rPr>
            </w:pPr>
          </w:p>
        </w:tc>
      </w:tr>
      <w:tr w:rsidR="00360244" w:rsidRPr="00ED38E8" w14:paraId="43E02134"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79F9025E" w14:textId="4F9B5B65"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2 </w:t>
            </w:r>
            <w:r w:rsidR="00BF5587">
              <w:rPr>
                <w:rFonts w:asciiTheme="minorHAnsi" w:hAnsiTheme="minorHAnsi"/>
                <w:sz w:val="20"/>
                <w:szCs w:val="20"/>
                <w:lang w:val="es-HN"/>
              </w:rPr>
              <w:t>½</w:t>
            </w:r>
          </w:p>
        </w:tc>
        <w:tc>
          <w:tcPr>
            <w:tcW w:w="1530" w:type="dxa"/>
            <w:tcBorders>
              <w:top w:val="single" w:sz="4" w:space="0" w:color="auto"/>
              <w:left w:val="single" w:sz="4" w:space="0" w:color="auto"/>
              <w:bottom w:val="single" w:sz="4" w:space="0" w:color="auto"/>
              <w:right w:val="single" w:sz="4" w:space="0" w:color="auto"/>
            </w:tcBorders>
          </w:tcPr>
          <w:p w14:paraId="60DCD9F1"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13A1CDE4"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4164676A" w14:textId="77777777" w:rsidR="00360244" w:rsidRPr="00ED38E8" w:rsidRDefault="00360244" w:rsidP="00544978">
            <w:pPr>
              <w:rPr>
                <w:rFonts w:asciiTheme="minorHAnsi" w:hAnsiTheme="minorHAnsi"/>
                <w:sz w:val="20"/>
                <w:szCs w:val="20"/>
                <w:lang w:val="es-HN"/>
              </w:rPr>
            </w:pPr>
          </w:p>
        </w:tc>
      </w:tr>
      <w:tr w:rsidR="00360244" w:rsidRPr="00ED38E8" w14:paraId="77825011"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08669D9D"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2"</w:t>
            </w:r>
          </w:p>
        </w:tc>
        <w:tc>
          <w:tcPr>
            <w:tcW w:w="1530" w:type="dxa"/>
            <w:tcBorders>
              <w:top w:val="single" w:sz="4" w:space="0" w:color="auto"/>
              <w:left w:val="single" w:sz="4" w:space="0" w:color="auto"/>
              <w:bottom w:val="single" w:sz="4" w:space="0" w:color="auto"/>
              <w:right w:val="single" w:sz="4" w:space="0" w:color="auto"/>
            </w:tcBorders>
          </w:tcPr>
          <w:p w14:paraId="63B93BB7"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5434D7B6"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0A44411B" w14:textId="77777777" w:rsidR="00360244" w:rsidRPr="00ED38E8" w:rsidRDefault="00360244" w:rsidP="00544978">
            <w:pPr>
              <w:rPr>
                <w:rFonts w:asciiTheme="minorHAnsi" w:hAnsiTheme="minorHAnsi"/>
                <w:sz w:val="20"/>
                <w:szCs w:val="20"/>
                <w:lang w:val="es-HN"/>
              </w:rPr>
            </w:pPr>
          </w:p>
        </w:tc>
      </w:tr>
      <w:tr w:rsidR="00360244" w:rsidRPr="00ED38E8" w14:paraId="69A476C7"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5D46A345" w14:textId="322E057A"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1 </w:t>
            </w:r>
            <w:r w:rsidR="00BF5587">
              <w:rPr>
                <w:rFonts w:asciiTheme="minorHAnsi" w:hAnsiTheme="minorHAnsi"/>
                <w:sz w:val="20"/>
                <w:szCs w:val="20"/>
                <w:lang w:val="es-HN"/>
              </w:rPr>
              <w:t>½</w:t>
            </w:r>
          </w:p>
        </w:tc>
        <w:tc>
          <w:tcPr>
            <w:tcW w:w="1530" w:type="dxa"/>
            <w:tcBorders>
              <w:top w:val="single" w:sz="4" w:space="0" w:color="auto"/>
              <w:left w:val="single" w:sz="4" w:space="0" w:color="auto"/>
              <w:bottom w:val="single" w:sz="4" w:space="0" w:color="auto"/>
              <w:right w:val="single" w:sz="4" w:space="0" w:color="auto"/>
            </w:tcBorders>
          </w:tcPr>
          <w:p w14:paraId="79F27B15"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6668DFD8"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60604E30" w14:textId="77777777" w:rsidR="00360244" w:rsidRPr="00ED38E8" w:rsidRDefault="00360244" w:rsidP="00544978">
            <w:pPr>
              <w:rPr>
                <w:rFonts w:asciiTheme="minorHAnsi" w:hAnsiTheme="minorHAnsi"/>
                <w:sz w:val="20"/>
                <w:szCs w:val="20"/>
                <w:lang w:val="es-HN"/>
              </w:rPr>
            </w:pPr>
          </w:p>
        </w:tc>
      </w:tr>
      <w:tr w:rsidR="00360244" w:rsidRPr="00ED38E8" w14:paraId="31E129E3"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656DAD59"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1"</w:t>
            </w:r>
          </w:p>
        </w:tc>
        <w:tc>
          <w:tcPr>
            <w:tcW w:w="1530" w:type="dxa"/>
            <w:tcBorders>
              <w:top w:val="single" w:sz="4" w:space="0" w:color="auto"/>
              <w:left w:val="single" w:sz="4" w:space="0" w:color="auto"/>
              <w:bottom w:val="single" w:sz="4" w:space="0" w:color="auto"/>
              <w:right w:val="single" w:sz="4" w:space="0" w:color="auto"/>
            </w:tcBorders>
          </w:tcPr>
          <w:p w14:paraId="3BA00F3E"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0675842F"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655CBD90" w14:textId="77777777" w:rsidR="00360244" w:rsidRPr="00ED38E8" w:rsidRDefault="00360244" w:rsidP="00544978">
            <w:pPr>
              <w:rPr>
                <w:rFonts w:asciiTheme="minorHAnsi" w:hAnsiTheme="minorHAnsi"/>
                <w:sz w:val="20"/>
                <w:szCs w:val="20"/>
                <w:lang w:val="es-HN"/>
              </w:rPr>
            </w:pPr>
          </w:p>
        </w:tc>
      </w:tr>
      <w:tr w:rsidR="00360244" w:rsidRPr="00ED38E8" w14:paraId="2F1E5EB9"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2610A483"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3/4"</w:t>
            </w:r>
          </w:p>
        </w:tc>
        <w:tc>
          <w:tcPr>
            <w:tcW w:w="1530" w:type="dxa"/>
            <w:tcBorders>
              <w:top w:val="single" w:sz="4" w:space="0" w:color="auto"/>
              <w:left w:val="single" w:sz="4" w:space="0" w:color="auto"/>
              <w:bottom w:val="single" w:sz="4" w:space="0" w:color="auto"/>
              <w:right w:val="single" w:sz="4" w:space="0" w:color="auto"/>
            </w:tcBorders>
          </w:tcPr>
          <w:p w14:paraId="6783EE29"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4B547A0E"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02DB38CA" w14:textId="77777777" w:rsidR="00360244" w:rsidRPr="00ED38E8" w:rsidRDefault="00360244" w:rsidP="00544978">
            <w:pPr>
              <w:rPr>
                <w:rFonts w:asciiTheme="minorHAnsi" w:hAnsiTheme="minorHAnsi"/>
                <w:sz w:val="20"/>
                <w:szCs w:val="20"/>
                <w:lang w:val="es-HN"/>
              </w:rPr>
            </w:pPr>
          </w:p>
        </w:tc>
      </w:tr>
      <w:tr w:rsidR="00360244" w:rsidRPr="00ED38E8" w14:paraId="57C0E89E"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3B24A1AC"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1/2"</w:t>
            </w:r>
          </w:p>
        </w:tc>
        <w:tc>
          <w:tcPr>
            <w:tcW w:w="1530" w:type="dxa"/>
            <w:tcBorders>
              <w:top w:val="single" w:sz="4" w:space="0" w:color="auto"/>
              <w:left w:val="single" w:sz="4" w:space="0" w:color="auto"/>
              <w:bottom w:val="single" w:sz="4" w:space="0" w:color="auto"/>
              <w:right w:val="single" w:sz="4" w:space="0" w:color="auto"/>
            </w:tcBorders>
          </w:tcPr>
          <w:p w14:paraId="075B1263"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4BDD1DB5"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7CC97600" w14:textId="77777777" w:rsidR="00360244" w:rsidRPr="00ED38E8" w:rsidRDefault="00360244" w:rsidP="00544978">
            <w:pPr>
              <w:rPr>
                <w:rFonts w:asciiTheme="minorHAnsi" w:hAnsiTheme="minorHAnsi"/>
                <w:sz w:val="20"/>
                <w:szCs w:val="20"/>
                <w:lang w:val="es-HN"/>
              </w:rPr>
            </w:pPr>
          </w:p>
        </w:tc>
      </w:tr>
      <w:tr w:rsidR="00360244" w:rsidRPr="00ED38E8" w14:paraId="5637DDE1"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1EA8D0BD"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3/8</w:t>
            </w:r>
          </w:p>
        </w:tc>
        <w:tc>
          <w:tcPr>
            <w:tcW w:w="1530" w:type="dxa"/>
            <w:tcBorders>
              <w:top w:val="single" w:sz="4" w:space="0" w:color="auto"/>
              <w:left w:val="single" w:sz="4" w:space="0" w:color="auto"/>
              <w:bottom w:val="single" w:sz="4" w:space="0" w:color="auto"/>
              <w:right w:val="single" w:sz="4" w:space="0" w:color="auto"/>
            </w:tcBorders>
          </w:tcPr>
          <w:p w14:paraId="4D5CA63F"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76629294"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3E9E33D9" w14:textId="77777777" w:rsidR="00360244" w:rsidRPr="00ED38E8" w:rsidRDefault="00360244" w:rsidP="00544978">
            <w:pPr>
              <w:rPr>
                <w:rFonts w:asciiTheme="minorHAnsi" w:hAnsiTheme="minorHAnsi"/>
                <w:sz w:val="20"/>
                <w:szCs w:val="20"/>
                <w:lang w:val="es-HN"/>
              </w:rPr>
            </w:pPr>
          </w:p>
        </w:tc>
      </w:tr>
      <w:tr w:rsidR="00360244" w:rsidRPr="00ED38E8" w14:paraId="1922B6F9"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3847D69B"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#4</w:t>
            </w:r>
          </w:p>
        </w:tc>
        <w:tc>
          <w:tcPr>
            <w:tcW w:w="1530" w:type="dxa"/>
            <w:tcBorders>
              <w:top w:val="single" w:sz="4" w:space="0" w:color="auto"/>
              <w:left w:val="single" w:sz="4" w:space="0" w:color="auto"/>
              <w:bottom w:val="single" w:sz="4" w:space="0" w:color="auto"/>
              <w:right w:val="single" w:sz="4" w:space="0" w:color="auto"/>
            </w:tcBorders>
          </w:tcPr>
          <w:p w14:paraId="3700D84B"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367682DF"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7B8785BE" w14:textId="77777777" w:rsidR="00360244" w:rsidRPr="00ED38E8" w:rsidRDefault="00360244" w:rsidP="00544978">
            <w:pPr>
              <w:rPr>
                <w:rFonts w:asciiTheme="minorHAnsi" w:hAnsiTheme="minorHAnsi"/>
                <w:sz w:val="20"/>
                <w:szCs w:val="20"/>
                <w:lang w:val="es-HN"/>
              </w:rPr>
            </w:pPr>
          </w:p>
        </w:tc>
      </w:tr>
      <w:tr w:rsidR="00360244" w:rsidRPr="00ED38E8" w14:paraId="3B18487C"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63D22620"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Fondo</w:t>
            </w:r>
          </w:p>
        </w:tc>
        <w:tc>
          <w:tcPr>
            <w:tcW w:w="1530" w:type="dxa"/>
            <w:tcBorders>
              <w:top w:val="single" w:sz="4" w:space="0" w:color="auto"/>
              <w:left w:val="single" w:sz="4" w:space="0" w:color="auto"/>
              <w:bottom w:val="single" w:sz="4" w:space="0" w:color="auto"/>
              <w:right w:val="single" w:sz="4" w:space="0" w:color="auto"/>
            </w:tcBorders>
          </w:tcPr>
          <w:p w14:paraId="100D9842"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7496CE67"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5879289F" w14:textId="77777777" w:rsidR="00360244" w:rsidRPr="00ED38E8" w:rsidRDefault="00360244" w:rsidP="00544978">
            <w:pPr>
              <w:rPr>
                <w:rFonts w:asciiTheme="minorHAnsi" w:hAnsiTheme="minorHAnsi"/>
                <w:sz w:val="20"/>
                <w:szCs w:val="20"/>
                <w:lang w:val="es-HN"/>
              </w:rPr>
            </w:pPr>
          </w:p>
        </w:tc>
      </w:tr>
      <w:tr w:rsidR="00360244" w:rsidRPr="00ED38E8" w14:paraId="27788900"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2DA18607"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Total</w:t>
            </w:r>
          </w:p>
        </w:tc>
        <w:tc>
          <w:tcPr>
            <w:tcW w:w="1530" w:type="dxa"/>
            <w:tcBorders>
              <w:top w:val="single" w:sz="4" w:space="0" w:color="auto"/>
              <w:left w:val="single" w:sz="4" w:space="0" w:color="auto"/>
              <w:bottom w:val="single" w:sz="4" w:space="0" w:color="auto"/>
              <w:right w:val="single" w:sz="4" w:space="0" w:color="auto"/>
            </w:tcBorders>
          </w:tcPr>
          <w:p w14:paraId="289F913D"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0C938AB5"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133D086A" w14:textId="77777777" w:rsidR="00360244" w:rsidRPr="00ED38E8" w:rsidRDefault="00360244" w:rsidP="00544978">
            <w:pPr>
              <w:rPr>
                <w:rFonts w:asciiTheme="minorHAnsi" w:hAnsiTheme="minorHAnsi"/>
                <w:sz w:val="20"/>
                <w:szCs w:val="20"/>
                <w:lang w:val="es-HN"/>
              </w:rPr>
            </w:pPr>
          </w:p>
        </w:tc>
      </w:tr>
      <w:tr w:rsidR="00360244" w:rsidRPr="00ED38E8" w14:paraId="5DCA6C8F" w14:textId="77777777" w:rsidTr="00544978">
        <w:tc>
          <w:tcPr>
            <w:tcW w:w="828" w:type="dxa"/>
            <w:tcBorders>
              <w:top w:val="single" w:sz="4" w:space="0" w:color="auto"/>
              <w:left w:val="single" w:sz="4" w:space="0" w:color="auto"/>
              <w:bottom w:val="single" w:sz="4" w:space="0" w:color="auto"/>
              <w:right w:val="single" w:sz="4" w:space="0" w:color="auto"/>
            </w:tcBorders>
            <w:hideMark/>
          </w:tcPr>
          <w:p w14:paraId="562C8B35"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lastRenderedPageBreak/>
              <w:t>Tamiz</w:t>
            </w:r>
          </w:p>
        </w:tc>
        <w:tc>
          <w:tcPr>
            <w:tcW w:w="1530" w:type="dxa"/>
            <w:tcBorders>
              <w:top w:val="single" w:sz="4" w:space="0" w:color="auto"/>
              <w:left w:val="single" w:sz="4" w:space="0" w:color="auto"/>
              <w:bottom w:val="single" w:sz="4" w:space="0" w:color="auto"/>
              <w:right w:val="single" w:sz="4" w:space="0" w:color="auto"/>
            </w:tcBorders>
            <w:hideMark/>
          </w:tcPr>
          <w:p w14:paraId="05E551AA"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Retenido Acumulativo</w:t>
            </w:r>
          </w:p>
        </w:tc>
        <w:tc>
          <w:tcPr>
            <w:tcW w:w="1080" w:type="dxa"/>
            <w:tcBorders>
              <w:top w:val="single" w:sz="4" w:space="0" w:color="auto"/>
              <w:left w:val="single" w:sz="4" w:space="0" w:color="auto"/>
              <w:bottom w:val="single" w:sz="4" w:space="0" w:color="auto"/>
              <w:right w:val="single" w:sz="4" w:space="0" w:color="auto"/>
            </w:tcBorders>
            <w:hideMark/>
          </w:tcPr>
          <w:p w14:paraId="497A9F54" w14:textId="77777777" w:rsidR="00360244" w:rsidRPr="00ED38E8" w:rsidRDefault="00360244" w:rsidP="00544978">
            <w:pPr>
              <w:jc w:val="center"/>
              <w:rPr>
                <w:rFonts w:asciiTheme="minorHAnsi" w:hAnsiTheme="minorHAnsi"/>
                <w:sz w:val="20"/>
                <w:szCs w:val="20"/>
                <w:lang w:val="es-HN"/>
              </w:rPr>
            </w:pPr>
            <w:r w:rsidRPr="00ED38E8">
              <w:rPr>
                <w:rFonts w:asciiTheme="minorHAnsi" w:hAnsiTheme="minorHAnsi"/>
                <w:sz w:val="20"/>
                <w:szCs w:val="20"/>
                <w:lang w:val="es-HN"/>
              </w:rPr>
              <w:t>% Retenido</w:t>
            </w:r>
          </w:p>
        </w:tc>
        <w:tc>
          <w:tcPr>
            <w:tcW w:w="990" w:type="dxa"/>
            <w:tcBorders>
              <w:top w:val="single" w:sz="4" w:space="0" w:color="auto"/>
              <w:left w:val="single" w:sz="4" w:space="0" w:color="auto"/>
              <w:bottom w:val="single" w:sz="4" w:space="0" w:color="auto"/>
              <w:right w:val="single" w:sz="4" w:space="0" w:color="auto"/>
            </w:tcBorders>
            <w:hideMark/>
          </w:tcPr>
          <w:p w14:paraId="003F38AE" w14:textId="77777777" w:rsidR="00360244" w:rsidRPr="00ED38E8" w:rsidRDefault="00360244" w:rsidP="00544978">
            <w:pPr>
              <w:jc w:val="center"/>
              <w:rPr>
                <w:rFonts w:asciiTheme="minorHAnsi" w:hAnsiTheme="minorHAnsi"/>
                <w:sz w:val="20"/>
                <w:szCs w:val="20"/>
                <w:lang w:val="es-HN"/>
              </w:rPr>
            </w:pPr>
            <w:r w:rsidRPr="00ED38E8">
              <w:rPr>
                <w:rFonts w:asciiTheme="minorHAnsi" w:hAnsiTheme="minorHAnsi"/>
                <w:sz w:val="20"/>
                <w:szCs w:val="20"/>
                <w:lang w:val="es-HN"/>
              </w:rPr>
              <w:t>% Pesado</w:t>
            </w:r>
          </w:p>
        </w:tc>
        <w:tc>
          <w:tcPr>
            <w:tcW w:w="1080" w:type="dxa"/>
            <w:tcBorders>
              <w:top w:val="single" w:sz="4" w:space="0" w:color="auto"/>
              <w:left w:val="single" w:sz="4" w:space="0" w:color="auto"/>
              <w:bottom w:val="single" w:sz="4" w:space="0" w:color="auto"/>
              <w:right w:val="single" w:sz="4" w:space="0" w:color="auto"/>
            </w:tcBorders>
            <w:hideMark/>
          </w:tcPr>
          <w:p w14:paraId="146E128D" w14:textId="77777777" w:rsidR="00360244" w:rsidRPr="00ED38E8" w:rsidRDefault="00360244" w:rsidP="00544978">
            <w:pPr>
              <w:jc w:val="center"/>
              <w:rPr>
                <w:rFonts w:asciiTheme="minorHAnsi" w:hAnsiTheme="minorHAnsi"/>
                <w:sz w:val="20"/>
                <w:szCs w:val="20"/>
                <w:lang w:val="es-HN"/>
              </w:rPr>
            </w:pPr>
            <w:r w:rsidRPr="00ED38E8">
              <w:rPr>
                <w:rFonts w:asciiTheme="minorHAnsi" w:hAnsiTheme="minorHAnsi"/>
                <w:sz w:val="20"/>
                <w:szCs w:val="20"/>
                <w:lang w:val="es-HN"/>
              </w:rPr>
              <w:t>% Corregido</w:t>
            </w:r>
          </w:p>
        </w:tc>
      </w:tr>
      <w:tr w:rsidR="00360244" w:rsidRPr="00ED38E8" w14:paraId="46C66774" w14:textId="77777777" w:rsidTr="00544978">
        <w:tc>
          <w:tcPr>
            <w:tcW w:w="828" w:type="dxa"/>
            <w:tcBorders>
              <w:top w:val="single" w:sz="4" w:space="0" w:color="auto"/>
              <w:left w:val="single" w:sz="4" w:space="0" w:color="auto"/>
              <w:bottom w:val="single" w:sz="4" w:space="0" w:color="auto"/>
              <w:right w:val="single" w:sz="4" w:space="0" w:color="auto"/>
            </w:tcBorders>
            <w:hideMark/>
          </w:tcPr>
          <w:p w14:paraId="39B3A124"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3/8</w:t>
            </w:r>
          </w:p>
        </w:tc>
        <w:tc>
          <w:tcPr>
            <w:tcW w:w="1530" w:type="dxa"/>
            <w:tcBorders>
              <w:top w:val="single" w:sz="4" w:space="0" w:color="auto"/>
              <w:left w:val="single" w:sz="4" w:space="0" w:color="auto"/>
              <w:bottom w:val="single" w:sz="4" w:space="0" w:color="auto"/>
              <w:right w:val="single" w:sz="4" w:space="0" w:color="auto"/>
            </w:tcBorders>
          </w:tcPr>
          <w:p w14:paraId="3B39C369"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320A6B1D"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54BBF473"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499DD377" w14:textId="77777777" w:rsidR="00360244" w:rsidRPr="00ED38E8" w:rsidRDefault="00360244" w:rsidP="00544978">
            <w:pPr>
              <w:rPr>
                <w:rFonts w:asciiTheme="minorHAnsi" w:hAnsiTheme="minorHAnsi"/>
                <w:sz w:val="20"/>
                <w:szCs w:val="20"/>
                <w:lang w:val="es-HN"/>
              </w:rPr>
            </w:pPr>
          </w:p>
        </w:tc>
      </w:tr>
      <w:tr w:rsidR="00360244" w:rsidRPr="00ED38E8" w14:paraId="554B13B5" w14:textId="77777777" w:rsidTr="00544978">
        <w:tc>
          <w:tcPr>
            <w:tcW w:w="828" w:type="dxa"/>
            <w:tcBorders>
              <w:top w:val="single" w:sz="4" w:space="0" w:color="auto"/>
              <w:left w:val="single" w:sz="4" w:space="0" w:color="auto"/>
              <w:bottom w:val="single" w:sz="4" w:space="0" w:color="auto"/>
              <w:right w:val="single" w:sz="4" w:space="0" w:color="auto"/>
            </w:tcBorders>
            <w:hideMark/>
          </w:tcPr>
          <w:p w14:paraId="447BA435"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#4</w:t>
            </w:r>
          </w:p>
        </w:tc>
        <w:tc>
          <w:tcPr>
            <w:tcW w:w="1530" w:type="dxa"/>
            <w:tcBorders>
              <w:top w:val="single" w:sz="4" w:space="0" w:color="auto"/>
              <w:left w:val="single" w:sz="4" w:space="0" w:color="auto"/>
              <w:bottom w:val="single" w:sz="4" w:space="0" w:color="auto"/>
              <w:right w:val="single" w:sz="4" w:space="0" w:color="auto"/>
            </w:tcBorders>
          </w:tcPr>
          <w:p w14:paraId="565761A4"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7149A8FE"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31E4FF00"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39177E0A" w14:textId="77777777" w:rsidR="00360244" w:rsidRPr="00ED38E8" w:rsidRDefault="00360244" w:rsidP="00544978">
            <w:pPr>
              <w:rPr>
                <w:rFonts w:asciiTheme="minorHAnsi" w:hAnsiTheme="minorHAnsi"/>
                <w:sz w:val="20"/>
                <w:szCs w:val="20"/>
                <w:lang w:val="es-HN"/>
              </w:rPr>
            </w:pPr>
          </w:p>
        </w:tc>
      </w:tr>
      <w:tr w:rsidR="00360244" w:rsidRPr="00ED38E8" w14:paraId="4224FCDA" w14:textId="77777777" w:rsidTr="00544978">
        <w:tc>
          <w:tcPr>
            <w:tcW w:w="828" w:type="dxa"/>
            <w:tcBorders>
              <w:top w:val="single" w:sz="4" w:space="0" w:color="auto"/>
              <w:left w:val="single" w:sz="4" w:space="0" w:color="auto"/>
              <w:bottom w:val="single" w:sz="4" w:space="0" w:color="auto"/>
              <w:right w:val="single" w:sz="4" w:space="0" w:color="auto"/>
            </w:tcBorders>
            <w:hideMark/>
          </w:tcPr>
          <w:p w14:paraId="3C3FEAEF"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#10</w:t>
            </w:r>
          </w:p>
        </w:tc>
        <w:tc>
          <w:tcPr>
            <w:tcW w:w="1530" w:type="dxa"/>
            <w:tcBorders>
              <w:top w:val="single" w:sz="4" w:space="0" w:color="auto"/>
              <w:left w:val="single" w:sz="4" w:space="0" w:color="auto"/>
              <w:bottom w:val="single" w:sz="4" w:space="0" w:color="auto"/>
              <w:right w:val="single" w:sz="4" w:space="0" w:color="auto"/>
            </w:tcBorders>
          </w:tcPr>
          <w:p w14:paraId="7B24A70A"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48293121"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6F4E9A9F"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358ECB96" w14:textId="77777777" w:rsidR="00360244" w:rsidRPr="00ED38E8" w:rsidRDefault="00360244" w:rsidP="00544978">
            <w:pPr>
              <w:rPr>
                <w:rFonts w:asciiTheme="minorHAnsi" w:hAnsiTheme="minorHAnsi"/>
                <w:sz w:val="20"/>
                <w:szCs w:val="20"/>
                <w:lang w:val="es-HN"/>
              </w:rPr>
            </w:pPr>
          </w:p>
        </w:tc>
      </w:tr>
      <w:tr w:rsidR="00360244" w:rsidRPr="00ED38E8" w14:paraId="4BFECD35" w14:textId="77777777" w:rsidTr="00544978">
        <w:tc>
          <w:tcPr>
            <w:tcW w:w="828" w:type="dxa"/>
            <w:tcBorders>
              <w:top w:val="single" w:sz="4" w:space="0" w:color="auto"/>
              <w:left w:val="single" w:sz="4" w:space="0" w:color="auto"/>
              <w:bottom w:val="single" w:sz="4" w:space="0" w:color="auto"/>
              <w:right w:val="single" w:sz="4" w:space="0" w:color="auto"/>
            </w:tcBorders>
            <w:hideMark/>
          </w:tcPr>
          <w:p w14:paraId="20051C5A"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#40</w:t>
            </w:r>
          </w:p>
        </w:tc>
        <w:tc>
          <w:tcPr>
            <w:tcW w:w="1530" w:type="dxa"/>
            <w:tcBorders>
              <w:top w:val="single" w:sz="4" w:space="0" w:color="auto"/>
              <w:left w:val="single" w:sz="4" w:space="0" w:color="auto"/>
              <w:bottom w:val="single" w:sz="4" w:space="0" w:color="auto"/>
              <w:right w:val="single" w:sz="4" w:space="0" w:color="auto"/>
            </w:tcBorders>
          </w:tcPr>
          <w:p w14:paraId="7F1D6469"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25A2076F"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5403E765"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34D0DEC4" w14:textId="77777777" w:rsidR="00360244" w:rsidRPr="00ED38E8" w:rsidRDefault="00360244" w:rsidP="00544978">
            <w:pPr>
              <w:rPr>
                <w:rFonts w:asciiTheme="minorHAnsi" w:hAnsiTheme="minorHAnsi"/>
                <w:sz w:val="20"/>
                <w:szCs w:val="20"/>
                <w:lang w:val="es-HN"/>
              </w:rPr>
            </w:pPr>
          </w:p>
        </w:tc>
      </w:tr>
      <w:tr w:rsidR="00360244" w:rsidRPr="00ED38E8" w14:paraId="645C1B8F" w14:textId="77777777" w:rsidTr="00544978">
        <w:tc>
          <w:tcPr>
            <w:tcW w:w="828" w:type="dxa"/>
            <w:tcBorders>
              <w:top w:val="single" w:sz="4" w:space="0" w:color="auto"/>
              <w:left w:val="single" w:sz="4" w:space="0" w:color="auto"/>
              <w:bottom w:val="single" w:sz="4" w:space="0" w:color="auto"/>
              <w:right w:val="single" w:sz="4" w:space="0" w:color="auto"/>
            </w:tcBorders>
            <w:hideMark/>
          </w:tcPr>
          <w:p w14:paraId="09135973"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#200</w:t>
            </w:r>
          </w:p>
        </w:tc>
        <w:tc>
          <w:tcPr>
            <w:tcW w:w="1530" w:type="dxa"/>
            <w:tcBorders>
              <w:top w:val="single" w:sz="4" w:space="0" w:color="auto"/>
              <w:left w:val="single" w:sz="4" w:space="0" w:color="auto"/>
              <w:bottom w:val="single" w:sz="4" w:space="0" w:color="auto"/>
              <w:right w:val="single" w:sz="4" w:space="0" w:color="auto"/>
            </w:tcBorders>
          </w:tcPr>
          <w:p w14:paraId="465B5988"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39869E8F"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7C7D99DB"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79845274" w14:textId="77777777" w:rsidR="00360244" w:rsidRPr="00ED38E8" w:rsidRDefault="00360244" w:rsidP="00544978">
            <w:pPr>
              <w:rPr>
                <w:rFonts w:asciiTheme="minorHAnsi" w:hAnsiTheme="minorHAnsi"/>
                <w:sz w:val="20"/>
                <w:szCs w:val="20"/>
                <w:lang w:val="es-HN"/>
              </w:rPr>
            </w:pPr>
          </w:p>
        </w:tc>
      </w:tr>
      <w:tr w:rsidR="00360244" w:rsidRPr="00ED38E8" w14:paraId="0B17670B" w14:textId="77777777" w:rsidTr="00544978">
        <w:tc>
          <w:tcPr>
            <w:tcW w:w="828" w:type="dxa"/>
            <w:tcBorders>
              <w:top w:val="single" w:sz="4" w:space="0" w:color="auto"/>
              <w:left w:val="single" w:sz="4" w:space="0" w:color="auto"/>
              <w:bottom w:val="single" w:sz="4" w:space="0" w:color="auto"/>
              <w:right w:val="single" w:sz="4" w:space="0" w:color="auto"/>
            </w:tcBorders>
            <w:hideMark/>
          </w:tcPr>
          <w:p w14:paraId="3C9A1AAF"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Fondo</w:t>
            </w:r>
          </w:p>
        </w:tc>
        <w:tc>
          <w:tcPr>
            <w:tcW w:w="1530" w:type="dxa"/>
            <w:tcBorders>
              <w:top w:val="single" w:sz="4" w:space="0" w:color="auto"/>
              <w:left w:val="single" w:sz="4" w:space="0" w:color="auto"/>
              <w:bottom w:val="single" w:sz="4" w:space="0" w:color="auto"/>
              <w:right w:val="single" w:sz="4" w:space="0" w:color="auto"/>
            </w:tcBorders>
          </w:tcPr>
          <w:p w14:paraId="7EFE8E54"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06A715CB"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52FBC82A"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203ACEAC" w14:textId="77777777" w:rsidR="00360244" w:rsidRPr="00ED38E8" w:rsidRDefault="00360244" w:rsidP="00544978">
            <w:pPr>
              <w:rPr>
                <w:rFonts w:asciiTheme="minorHAnsi" w:hAnsiTheme="minorHAnsi"/>
                <w:sz w:val="20"/>
                <w:szCs w:val="20"/>
                <w:lang w:val="es-HN"/>
              </w:rPr>
            </w:pPr>
          </w:p>
        </w:tc>
      </w:tr>
      <w:tr w:rsidR="00360244" w:rsidRPr="00ED38E8" w14:paraId="59D6E6D7" w14:textId="77777777" w:rsidTr="00544978">
        <w:tc>
          <w:tcPr>
            <w:tcW w:w="828" w:type="dxa"/>
            <w:tcBorders>
              <w:top w:val="single" w:sz="4" w:space="0" w:color="auto"/>
              <w:left w:val="single" w:sz="4" w:space="0" w:color="auto"/>
              <w:bottom w:val="single" w:sz="4" w:space="0" w:color="auto"/>
              <w:right w:val="single" w:sz="4" w:space="0" w:color="auto"/>
            </w:tcBorders>
            <w:hideMark/>
          </w:tcPr>
          <w:p w14:paraId="1BD8BA36"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Total</w:t>
            </w:r>
          </w:p>
        </w:tc>
        <w:tc>
          <w:tcPr>
            <w:tcW w:w="1530" w:type="dxa"/>
            <w:tcBorders>
              <w:top w:val="single" w:sz="4" w:space="0" w:color="auto"/>
              <w:left w:val="single" w:sz="4" w:space="0" w:color="auto"/>
              <w:bottom w:val="single" w:sz="4" w:space="0" w:color="auto"/>
              <w:right w:val="single" w:sz="4" w:space="0" w:color="auto"/>
            </w:tcBorders>
          </w:tcPr>
          <w:p w14:paraId="646C5958"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2BAC79DC"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12CBAE30"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2AE622EF" w14:textId="77777777" w:rsidR="00360244" w:rsidRPr="00ED38E8" w:rsidRDefault="00360244" w:rsidP="00544978">
            <w:pPr>
              <w:rPr>
                <w:rFonts w:asciiTheme="minorHAnsi" w:hAnsiTheme="minorHAnsi"/>
                <w:sz w:val="20"/>
                <w:szCs w:val="20"/>
                <w:lang w:val="es-HN"/>
              </w:rPr>
            </w:pPr>
          </w:p>
        </w:tc>
      </w:tr>
      <w:tr w:rsidR="00360244" w:rsidRPr="00ED38E8" w14:paraId="0C38B328" w14:textId="77777777" w:rsidTr="00544978">
        <w:tc>
          <w:tcPr>
            <w:tcW w:w="828" w:type="dxa"/>
            <w:tcBorders>
              <w:top w:val="single" w:sz="4" w:space="0" w:color="auto"/>
              <w:left w:val="single" w:sz="4" w:space="0" w:color="auto"/>
              <w:bottom w:val="single" w:sz="4" w:space="0" w:color="auto"/>
              <w:right w:val="single" w:sz="4" w:space="0" w:color="auto"/>
            </w:tcBorders>
          </w:tcPr>
          <w:p w14:paraId="2462B2E7" w14:textId="77777777" w:rsidR="00360244" w:rsidRPr="00ED38E8" w:rsidRDefault="00360244" w:rsidP="00544978">
            <w:pPr>
              <w:rPr>
                <w:rFonts w:asciiTheme="minorHAnsi" w:hAnsiTheme="minorHAnsi"/>
                <w:sz w:val="20"/>
                <w:szCs w:val="20"/>
                <w:lang w:val="es-HN"/>
              </w:rPr>
            </w:pPr>
          </w:p>
        </w:tc>
        <w:tc>
          <w:tcPr>
            <w:tcW w:w="1530" w:type="dxa"/>
            <w:tcBorders>
              <w:top w:val="single" w:sz="4" w:space="0" w:color="auto"/>
              <w:left w:val="single" w:sz="4" w:space="0" w:color="auto"/>
              <w:bottom w:val="single" w:sz="4" w:space="0" w:color="auto"/>
              <w:right w:val="single" w:sz="4" w:space="0" w:color="auto"/>
            </w:tcBorders>
          </w:tcPr>
          <w:p w14:paraId="797617DD"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427E7238"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07F0AEC8" w14:textId="77777777" w:rsidR="00360244" w:rsidRPr="00ED38E8" w:rsidRDefault="00360244" w:rsidP="00544978">
            <w:pPr>
              <w:rPr>
                <w:rFonts w:asciiTheme="minorHAnsi" w:hAnsiTheme="minorHAnsi"/>
                <w:sz w:val="20"/>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376DD95E" w14:textId="77777777" w:rsidR="00360244" w:rsidRPr="00ED38E8" w:rsidRDefault="00360244" w:rsidP="00544978">
            <w:pPr>
              <w:rPr>
                <w:rFonts w:asciiTheme="minorHAnsi" w:hAnsiTheme="minorHAnsi"/>
                <w:sz w:val="20"/>
                <w:szCs w:val="20"/>
                <w:lang w:val="es-HN"/>
              </w:rPr>
            </w:pPr>
          </w:p>
        </w:tc>
      </w:tr>
    </w:tbl>
    <w:p w14:paraId="763DCE5C" w14:textId="77777777" w:rsidR="00360244" w:rsidRPr="00ED38E8" w:rsidRDefault="00360244" w:rsidP="00360244">
      <w:pPr>
        <w:rPr>
          <w:rFonts w:asciiTheme="minorHAnsi" w:hAnsiTheme="minorHAnsi"/>
          <w:sz w:val="20"/>
          <w:szCs w:val="20"/>
          <w:lang w:val="es-HN"/>
        </w:rPr>
      </w:pPr>
    </w:p>
    <w:p w14:paraId="3C228E8B" w14:textId="77777777" w:rsidR="00360244" w:rsidRPr="00ED38E8" w:rsidRDefault="00360244" w:rsidP="00360244">
      <w:pPr>
        <w:rPr>
          <w:rFonts w:asciiTheme="minorHAnsi" w:hAnsiTheme="minorHAnsi"/>
          <w:sz w:val="20"/>
          <w:szCs w:val="20"/>
          <w:lang w:val="es-HN"/>
        </w:rPr>
        <w:sectPr w:rsidR="00360244" w:rsidRPr="00ED38E8">
          <w:type w:val="continuous"/>
          <w:pgSz w:w="12240" w:h="15840"/>
          <w:pgMar w:top="1440" w:right="1418" w:bottom="1440" w:left="1701" w:header="720" w:footer="720" w:gutter="0"/>
          <w:cols w:num="2" w:space="706"/>
        </w:sectPr>
      </w:pPr>
    </w:p>
    <w:p w14:paraId="14C32C5C" w14:textId="77777777" w:rsidR="00360244" w:rsidRPr="00ED38E8" w:rsidRDefault="00360244" w:rsidP="00360244">
      <w:pPr>
        <w:rPr>
          <w:rFonts w:asciiTheme="minorHAnsi" w:hAnsiTheme="minorHAnsi"/>
          <w:sz w:val="20"/>
          <w:szCs w:val="20"/>
          <w:lang w:val="es-HN"/>
        </w:rPr>
      </w:pPr>
    </w:p>
    <w:p w14:paraId="1E89924D" w14:textId="77777777" w:rsidR="00360244" w:rsidRPr="00ED38E8" w:rsidRDefault="00360244" w:rsidP="00360244">
      <w:pPr>
        <w:rPr>
          <w:rFonts w:asciiTheme="minorHAnsi" w:hAnsiTheme="minorHAnsi"/>
          <w:sz w:val="20"/>
          <w:szCs w:val="20"/>
          <w:u w:val="single"/>
          <w:lang w:val="es-HN"/>
        </w:rPr>
      </w:pPr>
      <w:r w:rsidRPr="00ED38E8">
        <w:rPr>
          <w:rFonts w:asciiTheme="minorHAnsi" w:hAnsiTheme="minorHAnsi"/>
          <w:sz w:val="20"/>
          <w:szCs w:val="20"/>
          <w:u w:val="single"/>
          <w:lang w:val="es-HN"/>
        </w:rPr>
        <w:t xml:space="preserve">HUMEDAD MICROSCÓPICA            </w:t>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u w:val="single"/>
          <w:lang w:val="es-HN"/>
        </w:rPr>
        <w:t>DETERMINACION % PASANDO TAMIZ #200</w:t>
      </w:r>
    </w:p>
    <w:p w14:paraId="1EBE5563" w14:textId="77777777" w:rsidR="00360244" w:rsidRPr="00ED38E8" w:rsidRDefault="00360244" w:rsidP="00360244">
      <w:pPr>
        <w:rPr>
          <w:rFonts w:asciiTheme="minorHAnsi" w:hAnsiTheme="minorHAnsi"/>
          <w:sz w:val="20"/>
          <w:szCs w:val="20"/>
          <w:u w:val="single"/>
          <w:lang w:val="es-HN"/>
        </w:rPr>
      </w:pPr>
    </w:p>
    <w:p w14:paraId="06DE8066"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LATA  + SUELO HUMEDO……_______GMS  PESO SUELO SECO SILAVAR____             GMS</w:t>
      </w:r>
    </w:p>
    <w:p w14:paraId="20F07CD5"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LATA  + SUELO SECO…………______ GMS</w:t>
      </w:r>
      <w:r w:rsidRPr="00ED38E8">
        <w:rPr>
          <w:rFonts w:asciiTheme="minorHAnsi" w:hAnsiTheme="minorHAnsi"/>
          <w:sz w:val="20"/>
          <w:szCs w:val="20"/>
          <w:lang w:val="es-HN"/>
        </w:rPr>
        <w:tab/>
        <w:t xml:space="preserve">  SUELO SECO LAVADO RET. AN #200____GMS</w:t>
      </w:r>
    </w:p>
    <w:p w14:paraId="44F1BE90"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PESO DE LATA NO…………….______ GMS</w:t>
      </w:r>
      <w:r w:rsidRPr="00ED38E8">
        <w:rPr>
          <w:rFonts w:asciiTheme="minorHAnsi" w:hAnsiTheme="minorHAnsi"/>
          <w:sz w:val="20"/>
          <w:szCs w:val="20"/>
          <w:lang w:val="es-HN"/>
        </w:rPr>
        <w:tab/>
        <w:t>PESO TAMIZ 200……………………_______ GMS</w:t>
      </w:r>
    </w:p>
    <w:p w14:paraId="09286339" w14:textId="77777777" w:rsidR="00360244" w:rsidRPr="00ED38E8" w:rsidRDefault="00360244" w:rsidP="00360244">
      <w:pPr>
        <w:rPr>
          <w:rFonts w:asciiTheme="minorHAnsi" w:hAnsiTheme="minorHAnsi"/>
          <w:sz w:val="20"/>
          <w:szCs w:val="20"/>
          <w:lang w:val="es-HN"/>
        </w:rPr>
      </w:pPr>
    </w:p>
    <w:p w14:paraId="6D732B11" w14:textId="77777777" w:rsidR="00360244" w:rsidRPr="00ED38E8" w:rsidRDefault="00360244" w:rsidP="00360244">
      <w:pPr>
        <w:rPr>
          <w:rFonts w:asciiTheme="minorHAnsi" w:hAnsiTheme="minorHAnsi"/>
          <w:sz w:val="20"/>
          <w:szCs w:val="20"/>
          <w:lang w:val="es-HN"/>
        </w:rPr>
      </w:pPr>
    </w:p>
    <w:p w14:paraId="76480F34"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PESO DE LA HUMEDAD………______ GMS</w:t>
      </w:r>
      <w:r w:rsidRPr="00ED38E8">
        <w:rPr>
          <w:rFonts w:asciiTheme="minorHAnsi" w:hAnsiTheme="minorHAnsi"/>
          <w:sz w:val="20"/>
          <w:szCs w:val="20"/>
          <w:lang w:val="es-HN"/>
        </w:rPr>
        <w:tab/>
        <w:t>% PASA DE TAMIZ #200………….________GMS</w:t>
      </w:r>
    </w:p>
    <w:p w14:paraId="457C2A9D"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PESO DEL SUELO SECO………_____   GMS</w:t>
      </w:r>
    </w:p>
    <w:p w14:paraId="477B9217"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HUMEDAD MICROSCOPICA</w:t>
      </w:r>
    </w:p>
    <w:p w14:paraId="6AA05A03"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 xml:space="preserve">FACT. CORREG. HU. </w:t>
      </w:r>
    </w:p>
    <w:p w14:paraId="24AA273E"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MICROSCOPICA………………_______GMS</w:t>
      </w:r>
    </w:p>
    <w:p w14:paraId="2EB03C8F"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CLASIFICACION:</w:t>
      </w:r>
    </w:p>
    <w:p w14:paraId="3A0FF4EB"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ab/>
      </w:r>
      <w:r w:rsidRPr="00ED38E8">
        <w:rPr>
          <w:rFonts w:asciiTheme="minorHAnsi" w:hAnsiTheme="minorHAnsi"/>
          <w:sz w:val="20"/>
          <w:szCs w:val="20"/>
          <w:lang w:val="es-HN"/>
        </w:rPr>
        <w:tab/>
        <w:t>AASHTO____________</w:t>
      </w:r>
    </w:p>
    <w:p w14:paraId="1133B357"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ab/>
      </w:r>
      <w:r w:rsidRPr="00ED38E8">
        <w:rPr>
          <w:rFonts w:asciiTheme="minorHAnsi" w:hAnsiTheme="minorHAnsi"/>
          <w:sz w:val="20"/>
          <w:szCs w:val="20"/>
          <w:lang w:val="es-HN"/>
        </w:rPr>
        <w:tab/>
        <w:t>USCS________________</w:t>
      </w:r>
    </w:p>
    <w:p w14:paraId="0773CD87" w14:textId="77777777" w:rsidR="00360244" w:rsidRPr="00ED38E8" w:rsidRDefault="00360244" w:rsidP="00360244">
      <w:pPr>
        <w:rPr>
          <w:rFonts w:asciiTheme="minorHAnsi" w:hAnsiTheme="minorHAnsi"/>
          <w:sz w:val="20"/>
          <w:szCs w:val="20"/>
          <w:lang w:val="es-HN"/>
        </w:rPr>
      </w:pPr>
    </w:p>
    <w:p w14:paraId="00A05B03" w14:textId="77777777" w:rsidR="00360244" w:rsidRPr="00ED38E8" w:rsidRDefault="00360244" w:rsidP="00360244">
      <w:pPr>
        <w:jc w:val="center"/>
        <w:rPr>
          <w:rFonts w:asciiTheme="minorHAnsi" w:hAnsiTheme="minorHAnsi"/>
          <w:sz w:val="20"/>
          <w:szCs w:val="20"/>
          <w:lang w:val="es-HN"/>
        </w:rPr>
      </w:pPr>
      <w:r w:rsidRPr="00ED38E8">
        <w:rPr>
          <w:rFonts w:asciiTheme="minorHAnsi" w:hAnsiTheme="minorHAnsi"/>
          <w:sz w:val="20"/>
          <w:szCs w:val="20"/>
          <w:lang w:val="es-HN"/>
        </w:rPr>
        <w:t>Observaciones___________________________________________________________________________________________________________________________________________________</w:t>
      </w:r>
    </w:p>
    <w:p w14:paraId="22D02096" w14:textId="77777777" w:rsidR="00360244" w:rsidRPr="00ED38E8" w:rsidRDefault="00360244" w:rsidP="00360244">
      <w:pPr>
        <w:jc w:val="both"/>
        <w:rPr>
          <w:rFonts w:asciiTheme="minorHAnsi" w:hAnsiTheme="minorHAnsi"/>
          <w:szCs w:val="20"/>
        </w:rPr>
      </w:pPr>
      <w:r w:rsidRPr="00ED38E8">
        <w:rPr>
          <w:rFonts w:asciiTheme="minorHAnsi" w:hAnsiTheme="minorHAnsi"/>
          <w:sz w:val="20"/>
          <w:szCs w:val="20"/>
          <w:lang w:val="es-HN"/>
        </w:rPr>
        <w:br w:type="page"/>
      </w:r>
    </w:p>
    <w:p w14:paraId="257EF190"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lastRenderedPageBreak/>
        <w:t>PROYECTO____________________________LOCALIZACION__________________</w:t>
      </w:r>
    </w:p>
    <w:p w14:paraId="1205E2D7"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CLIENTE_______________________________MUESTRA  NO.___________________</w:t>
      </w:r>
    </w:p>
    <w:p w14:paraId="06DC12CF"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HOYO NO._______PROFUNDIDAD  DE________O________TOMADO POR________________</w:t>
      </w:r>
    </w:p>
    <w:p w14:paraId="43CA4FFA"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________________FECHA__________________PROBADO  POR_____________________</w:t>
      </w:r>
    </w:p>
    <w:p w14:paraId="436AF190" w14:textId="77777777" w:rsidR="00360244" w:rsidRPr="00ED38E8" w:rsidRDefault="00360244" w:rsidP="00360244">
      <w:pPr>
        <w:ind w:left="-360" w:right="-1530"/>
        <w:rPr>
          <w:rFonts w:asciiTheme="minorHAnsi" w:hAnsiTheme="minorHAnsi"/>
          <w:sz w:val="22"/>
          <w:szCs w:val="20"/>
          <w:lang w:val="es-HN"/>
        </w:rPr>
      </w:pPr>
    </w:p>
    <w:p w14:paraId="78C20B42" w14:textId="77777777" w:rsidR="00360244" w:rsidRPr="00ED38E8" w:rsidRDefault="00360244" w:rsidP="00360244">
      <w:pPr>
        <w:jc w:val="center"/>
        <w:rPr>
          <w:rFonts w:asciiTheme="minorHAnsi" w:hAnsiTheme="minorHAnsi"/>
          <w:b/>
          <w:bCs/>
          <w:sz w:val="22"/>
          <w:szCs w:val="20"/>
          <w:u w:val="single"/>
          <w:lang w:val="es-HN"/>
        </w:rPr>
      </w:pPr>
      <w:r w:rsidRPr="00ED38E8">
        <w:rPr>
          <w:rFonts w:asciiTheme="minorHAnsi" w:hAnsiTheme="minorHAnsi"/>
          <w:b/>
          <w:bCs/>
          <w:sz w:val="22"/>
          <w:szCs w:val="20"/>
          <w:u w:val="single"/>
          <w:lang w:val="es-HN"/>
        </w:rPr>
        <w:t>ANALISIS MECANICO Y LIMITES DE ATTERBERG DE SUELOS</w:t>
      </w:r>
    </w:p>
    <w:p w14:paraId="4736DD09" w14:textId="77777777" w:rsidR="00360244" w:rsidRPr="00ED38E8" w:rsidRDefault="00360244" w:rsidP="00360244">
      <w:pPr>
        <w:jc w:val="center"/>
        <w:rPr>
          <w:rFonts w:asciiTheme="minorHAnsi" w:hAnsiTheme="minorHAnsi"/>
          <w:b/>
          <w:bCs/>
          <w:sz w:val="22"/>
          <w:szCs w:val="20"/>
          <w:u w:val="single"/>
          <w:lang w:val="es-HN"/>
        </w:rPr>
      </w:pPr>
    </w:p>
    <w:p w14:paraId="1ECA7811" w14:textId="77777777" w:rsidR="00360244" w:rsidRPr="00ED38E8" w:rsidRDefault="00360244" w:rsidP="00360244">
      <w:pPr>
        <w:rPr>
          <w:rFonts w:asciiTheme="minorHAnsi" w:hAnsiTheme="minorHAnsi"/>
          <w:sz w:val="22"/>
          <w:szCs w:val="20"/>
          <w:u w:val="single"/>
          <w:lang w:val="es-HN"/>
        </w:rPr>
      </w:pPr>
      <w:r w:rsidRPr="00ED38E8">
        <w:rPr>
          <w:rFonts w:asciiTheme="minorHAnsi" w:hAnsiTheme="minorHAnsi"/>
          <w:sz w:val="22"/>
          <w:szCs w:val="20"/>
          <w:u w:val="single"/>
          <w:lang w:val="es-HN"/>
        </w:rPr>
        <w:t>AGREGADO GRUESO</w:t>
      </w: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u w:val="single"/>
          <w:lang w:val="es-HN"/>
        </w:rPr>
        <w:t>AGREGADO FINO</w:t>
      </w:r>
    </w:p>
    <w:p w14:paraId="586CD6D3" w14:textId="77777777" w:rsidR="00360244" w:rsidRPr="00ED38E8" w:rsidRDefault="00360244" w:rsidP="00360244">
      <w:pPr>
        <w:rPr>
          <w:rFonts w:asciiTheme="minorHAnsi" w:hAnsiTheme="minorHAnsi"/>
          <w:sz w:val="22"/>
          <w:szCs w:val="20"/>
          <w:u w:val="single"/>
          <w:lang w:val="es-HN"/>
        </w:rPr>
      </w:pPr>
    </w:p>
    <w:p w14:paraId="627A54C3" w14:textId="77777777" w:rsidR="00360244" w:rsidRPr="00ED38E8" w:rsidRDefault="00360244" w:rsidP="00360244">
      <w:pPr>
        <w:tabs>
          <w:tab w:val="left" w:pos="708"/>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napToGrid w:val="0"/>
        <w:rPr>
          <w:rFonts w:asciiTheme="minorHAnsi" w:hAnsiTheme="minorHAnsi"/>
          <w:sz w:val="22"/>
          <w:szCs w:val="20"/>
          <w:lang w:val="es-HN"/>
        </w:rPr>
      </w:pPr>
      <w:r w:rsidRPr="00ED38E8">
        <w:rPr>
          <w:rFonts w:asciiTheme="minorHAnsi" w:hAnsiTheme="minorHAnsi"/>
          <w:sz w:val="22"/>
          <w:szCs w:val="20"/>
          <w:lang w:val="es-HN"/>
        </w:rPr>
        <w:t>PESO MUESTRA TOTAL SECO__________MUESTRA TOTAL SECADA  Al   AIRE_</w:t>
      </w:r>
    </w:p>
    <w:p w14:paraId="0A129D34"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lang w:val="es-HN"/>
        </w:rPr>
        <w:tab/>
        <w:t xml:space="preserve">                                                                       MUESTRA TOTAL SECA…….……….___     </w:t>
      </w:r>
    </w:p>
    <w:p w14:paraId="072577A3" w14:textId="77777777" w:rsidR="00360244" w:rsidRPr="00ED38E8" w:rsidRDefault="00360244" w:rsidP="00360244">
      <w:pPr>
        <w:rPr>
          <w:rFonts w:asciiTheme="minorHAnsi" w:hAnsiTheme="minorHAnsi"/>
          <w:sz w:val="22"/>
          <w:szCs w:val="20"/>
          <w:lang w:val="es-HN"/>
        </w:rPr>
      </w:pPr>
    </w:p>
    <w:p w14:paraId="436B4DFB" w14:textId="77777777" w:rsidR="00360244" w:rsidRPr="00ED38E8" w:rsidRDefault="00360244" w:rsidP="00360244">
      <w:pPr>
        <w:rPr>
          <w:rFonts w:asciiTheme="minorHAnsi" w:hAnsiTheme="minorHAnsi"/>
          <w:sz w:val="22"/>
          <w:szCs w:val="20"/>
          <w:lang w:val="es-HN"/>
        </w:rPr>
        <w:sectPr w:rsidR="00360244" w:rsidRPr="00ED38E8">
          <w:type w:val="continuous"/>
          <w:pgSz w:w="12240" w:h="15840"/>
          <w:pgMar w:top="1440" w:right="1418" w:bottom="1440" w:left="1701"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530"/>
        <w:gridCol w:w="1080"/>
        <w:gridCol w:w="990"/>
        <w:gridCol w:w="1080"/>
      </w:tblGrid>
      <w:tr w:rsidR="00360244" w:rsidRPr="00ED38E8" w14:paraId="2149FFFE"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069B5EA5"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lastRenderedPageBreak/>
              <w:t>Tamiz</w:t>
            </w:r>
          </w:p>
        </w:tc>
        <w:tc>
          <w:tcPr>
            <w:tcW w:w="1530" w:type="dxa"/>
            <w:tcBorders>
              <w:top w:val="single" w:sz="4" w:space="0" w:color="auto"/>
              <w:left w:val="single" w:sz="4" w:space="0" w:color="auto"/>
              <w:bottom w:val="single" w:sz="4" w:space="0" w:color="auto"/>
              <w:right w:val="single" w:sz="4" w:space="0" w:color="auto"/>
            </w:tcBorders>
            <w:hideMark/>
          </w:tcPr>
          <w:p w14:paraId="118A85DC"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Retenido Acumulativo</w:t>
            </w:r>
          </w:p>
        </w:tc>
        <w:tc>
          <w:tcPr>
            <w:tcW w:w="1080" w:type="dxa"/>
            <w:tcBorders>
              <w:top w:val="single" w:sz="4" w:space="0" w:color="auto"/>
              <w:left w:val="single" w:sz="4" w:space="0" w:color="auto"/>
              <w:bottom w:val="single" w:sz="4" w:space="0" w:color="auto"/>
              <w:right w:val="single" w:sz="4" w:space="0" w:color="auto"/>
            </w:tcBorders>
            <w:hideMark/>
          </w:tcPr>
          <w:p w14:paraId="0A3DF8F4"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 Retenido</w:t>
            </w:r>
          </w:p>
        </w:tc>
        <w:tc>
          <w:tcPr>
            <w:tcW w:w="990" w:type="dxa"/>
            <w:tcBorders>
              <w:top w:val="single" w:sz="4" w:space="0" w:color="auto"/>
              <w:left w:val="single" w:sz="4" w:space="0" w:color="auto"/>
              <w:bottom w:val="single" w:sz="4" w:space="0" w:color="auto"/>
              <w:right w:val="single" w:sz="4" w:space="0" w:color="auto"/>
            </w:tcBorders>
            <w:hideMark/>
          </w:tcPr>
          <w:p w14:paraId="06846CAE"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 Pesado</w:t>
            </w:r>
          </w:p>
        </w:tc>
      </w:tr>
      <w:tr w:rsidR="00360244" w:rsidRPr="00ED38E8" w14:paraId="5E18494F"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2EEE7044" w14:textId="2FD6B6D8"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 xml:space="preserve">3 </w:t>
            </w:r>
            <w:r w:rsidR="00BF5587">
              <w:rPr>
                <w:rFonts w:asciiTheme="minorHAnsi" w:hAnsiTheme="minorHAnsi"/>
                <w:sz w:val="22"/>
                <w:szCs w:val="20"/>
                <w:lang w:val="es-HN"/>
              </w:rPr>
              <w:t>½</w:t>
            </w:r>
          </w:p>
        </w:tc>
        <w:tc>
          <w:tcPr>
            <w:tcW w:w="1530" w:type="dxa"/>
            <w:tcBorders>
              <w:top w:val="single" w:sz="4" w:space="0" w:color="auto"/>
              <w:left w:val="single" w:sz="4" w:space="0" w:color="auto"/>
              <w:bottom w:val="single" w:sz="4" w:space="0" w:color="auto"/>
              <w:right w:val="single" w:sz="4" w:space="0" w:color="auto"/>
            </w:tcBorders>
          </w:tcPr>
          <w:p w14:paraId="0C55B500"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4F0D81BD"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5437071A" w14:textId="77777777" w:rsidR="00360244" w:rsidRPr="00ED38E8" w:rsidRDefault="00360244" w:rsidP="00544978">
            <w:pPr>
              <w:rPr>
                <w:rFonts w:asciiTheme="minorHAnsi" w:hAnsiTheme="minorHAnsi"/>
                <w:szCs w:val="20"/>
                <w:lang w:val="es-HN"/>
              </w:rPr>
            </w:pPr>
          </w:p>
        </w:tc>
      </w:tr>
      <w:tr w:rsidR="00360244" w:rsidRPr="00ED38E8" w14:paraId="29D2F0CE"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64C145DF"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3</w:t>
            </w:r>
          </w:p>
        </w:tc>
        <w:tc>
          <w:tcPr>
            <w:tcW w:w="1530" w:type="dxa"/>
            <w:tcBorders>
              <w:top w:val="single" w:sz="4" w:space="0" w:color="auto"/>
              <w:left w:val="single" w:sz="4" w:space="0" w:color="auto"/>
              <w:bottom w:val="single" w:sz="4" w:space="0" w:color="auto"/>
              <w:right w:val="single" w:sz="4" w:space="0" w:color="auto"/>
            </w:tcBorders>
          </w:tcPr>
          <w:p w14:paraId="65A2649C"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21FAA464"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27816380" w14:textId="77777777" w:rsidR="00360244" w:rsidRPr="00ED38E8" w:rsidRDefault="00360244" w:rsidP="00544978">
            <w:pPr>
              <w:rPr>
                <w:rFonts w:asciiTheme="minorHAnsi" w:hAnsiTheme="minorHAnsi"/>
                <w:szCs w:val="20"/>
                <w:lang w:val="es-HN"/>
              </w:rPr>
            </w:pPr>
          </w:p>
        </w:tc>
      </w:tr>
      <w:tr w:rsidR="00360244" w:rsidRPr="00ED38E8" w14:paraId="4FD988B3"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1C6CD75E" w14:textId="0B594DF3"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 xml:space="preserve">2 </w:t>
            </w:r>
            <w:r w:rsidR="00BF5587">
              <w:rPr>
                <w:rFonts w:asciiTheme="minorHAnsi" w:hAnsiTheme="minorHAnsi"/>
                <w:sz w:val="22"/>
                <w:szCs w:val="20"/>
                <w:lang w:val="es-HN"/>
              </w:rPr>
              <w:t>½</w:t>
            </w:r>
          </w:p>
        </w:tc>
        <w:tc>
          <w:tcPr>
            <w:tcW w:w="1530" w:type="dxa"/>
            <w:tcBorders>
              <w:top w:val="single" w:sz="4" w:space="0" w:color="auto"/>
              <w:left w:val="single" w:sz="4" w:space="0" w:color="auto"/>
              <w:bottom w:val="single" w:sz="4" w:space="0" w:color="auto"/>
              <w:right w:val="single" w:sz="4" w:space="0" w:color="auto"/>
            </w:tcBorders>
          </w:tcPr>
          <w:p w14:paraId="168F0466"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07A868F7"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62CF9023" w14:textId="77777777" w:rsidR="00360244" w:rsidRPr="00ED38E8" w:rsidRDefault="00360244" w:rsidP="00544978">
            <w:pPr>
              <w:rPr>
                <w:rFonts w:asciiTheme="minorHAnsi" w:hAnsiTheme="minorHAnsi"/>
                <w:szCs w:val="20"/>
                <w:lang w:val="es-HN"/>
              </w:rPr>
            </w:pPr>
          </w:p>
        </w:tc>
      </w:tr>
      <w:tr w:rsidR="00360244" w:rsidRPr="00ED38E8" w14:paraId="644C2754"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675E09C6"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2"</w:t>
            </w:r>
          </w:p>
        </w:tc>
        <w:tc>
          <w:tcPr>
            <w:tcW w:w="1530" w:type="dxa"/>
            <w:tcBorders>
              <w:top w:val="single" w:sz="4" w:space="0" w:color="auto"/>
              <w:left w:val="single" w:sz="4" w:space="0" w:color="auto"/>
              <w:bottom w:val="single" w:sz="4" w:space="0" w:color="auto"/>
              <w:right w:val="single" w:sz="4" w:space="0" w:color="auto"/>
            </w:tcBorders>
          </w:tcPr>
          <w:p w14:paraId="1DA9ED77"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1B079D5D"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0E2CB5EE" w14:textId="77777777" w:rsidR="00360244" w:rsidRPr="00ED38E8" w:rsidRDefault="00360244" w:rsidP="00544978">
            <w:pPr>
              <w:rPr>
                <w:rFonts w:asciiTheme="minorHAnsi" w:hAnsiTheme="minorHAnsi"/>
                <w:szCs w:val="20"/>
                <w:lang w:val="es-HN"/>
              </w:rPr>
            </w:pPr>
          </w:p>
        </w:tc>
      </w:tr>
      <w:tr w:rsidR="00360244" w:rsidRPr="00ED38E8" w14:paraId="426A1ECA"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588DA060" w14:textId="0F76C51A"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 xml:space="preserve">1 </w:t>
            </w:r>
            <w:r w:rsidR="00BF5587">
              <w:rPr>
                <w:rFonts w:asciiTheme="minorHAnsi" w:hAnsiTheme="minorHAnsi"/>
                <w:sz w:val="22"/>
                <w:szCs w:val="20"/>
                <w:lang w:val="es-HN"/>
              </w:rPr>
              <w:t>½</w:t>
            </w:r>
          </w:p>
        </w:tc>
        <w:tc>
          <w:tcPr>
            <w:tcW w:w="1530" w:type="dxa"/>
            <w:tcBorders>
              <w:top w:val="single" w:sz="4" w:space="0" w:color="auto"/>
              <w:left w:val="single" w:sz="4" w:space="0" w:color="auto"/>
              <w:bottom w:val="single" w:sz="4" w:space="0" w:color="auto"/>
              <w:right w:val="single" w:sz="4" w:space="0" w:color="auto"/>
            </w:tcBorders>
          </w:tcPr>
          <w:p w14:paraId="4C4E5B11"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75086CFF"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5F4A59F6" w14:textId="77777777" w:rsidR="00360244" w:rsidRPr="00ED38E8" w:rsidRDefault="00360244" w:rsidP="00544978">
            <w:pPr>
              <w:rPr>
                <w:rFonts w:asciiTheme="minorHAnsi" w:hAnsiTheme="minorHAnsi"/>
                <w:szCs w:val="20"/>
                <w:lang w:val="es-HN"/>
              </w:rPr>
            </w:pPr>
          </w:p>
        </w:tc>
      </w:tr>
      <w:tr w:rsidR="00360244" w:rsidRPr="00ED38E8" w14:paraId="0CDD68C3"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7C2BFED9"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1"</w:t>
            </w:r>
          </w:p>
        </w:tc>
        <w:tc>
          <w:tcPr>
            <w:tcW w:w="1530" w:type="dxa"/>
            <w:tcBorders>
              <w:top w:val="single" w:sz="4" w:space="0" w:color="auto"/>
              <w:left w:val="single" w:sz="4" w:space="0" w:color="auto"/>
              <w:bottom w:val="single" w:sz="4" w:space="0" w:color="auto"/>
              <w:right w:val="single" w:sz="4" w:space="0" w:color="auto"/>
            </w:tcBorders>
          </w:tcPr>
          <w:p w14:paraId="3EDCD85F"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396592FF"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08C51C5A" w14:textId="77777777" w:rsidR="00360244" w:rsidRPr="00ED38E8" w:rsidRDefault="00360244" w:rsidP="00544978">
            <w:pPr>
              <w:rPr>
                <w:rFonts w:asciiTheme="minorHAnsi" w:hAnsiTheme="minorHAnsi"/>
                <w:szCs w:val="20"/>
                <w:lang w:val="es-HN"/>
              </w:rPr>
            </w:pPr>
          </w:p>
        </w:tc>
      </w:tr>
      <w:tr w:rsidR="00360244" w:rsidRPr="00ED38E8" w14:paraId="2AFE8206"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2508BFEE"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3/4"</w:t>
            </w:r>
          </w:p>
        </w:tc>
        <w:tc>
          <w:tcPr>
            <w:tcW w:w="1530" w:type="dxa"/>
            <w:tcBorders>
              <w:top w:val="single" w:sz="4" w:space="0" w:color="auto"/>
              <w:left w:val="single" w:sz="4" w:space="0" w:color="auto"/>
              <w:bottom w:val="single" w:sz="4" w:space="0" w:color="auto"/>
              <w:right w:val="single" w:sz="4" w:space="0" w:color="auto"/>
            </w:tcBorders>
          </w:tcPr>
          <w:p w14:paraId="5BB7E50D"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38DB0A86"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462F989C" w14:textId="77777777" w:rsidR="00360244" w:rsidRPr="00ED38E8" w:rsidRDefault="00360244" w:rsidP="00544978">
            <w:pPr>
              <w:rPr>
                <w:rFonts w:asciiTheme="minorHAnsi" w:hAnsiTheme="minorHAnsi"/>
                <w:szCs w:val="20"/>
                <w:lang w:val="es-HN"/>
              </w:rPr>
            </w:pPr>
          </w:p>
        </w:tc>
      </w:tr>
      <w:tr w:rsidR="00360244" w:rsidRPr="00ED38E8" w14:paraId="2B778211"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00CEE27F"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1/2"</w:t>
            </w:r>
          </w:p>
        </w:tc>
        <w:tc>
          <w:tcPr>
            <w:tcW w:w="1530" w:type="dxa"/>
            <w:tcBorders>
              <w:top w:val="single" w:sz="4" w:space="0" w:color="auto"/>
              <w:left w:val="single" w:sz="4" w:space="0" w:color="auto"/>
              <w:bottom w:val="single" w:sz="4" w:space="0" w:color="auto"/>
              <w:right w:val="single" w:sz="4" w:space="0" w:color="auto"/>
            </w:tcBorders>
          </w:tcPr>
          <w:p w14:paraId="1BD3CC19"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2749AA22"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5010B188" w14:textId="77777777" w:rsidR="00360244" w:rsidRPr="00ED38E8" w:rsidRDefault="00360244" w:rsidP="00544978">
            <w:pPr>
              <w:rPr>
                <w:rFonts w:asciiTheme="minorHAnsi" w:hAnsiTheme="minorHAnsi"/>
                <w:szCs w:val="20"/>
                <w:lang w:val="es-HN"/>
              </w:rPr>
            </w:pPr>
          </w:p>
        </w:tc>
      </w:tr>
      <w:tr w:rsidR="00360244" w:rsidRPr="00ED38E8" w14:paraId="2B41373C"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22C58544"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3/8</w:t>
            </w:r>
          </w:p>
        </w:tc>
        <w:tc>
          <w:tcPr>
            <w:tcW w:w="1530" w:type="dxa"/>
            <w:tcBorders>
              <w:top w:val="single" w:sz="4" w:space="0" w:color="auto"/>
              <w:left w:val="single" w:sz="4" w:space="0" w:color="auto"/>
              <w:bottom w:val="single" w:sz="4" w:space="0" w:color="auto"/>
              <w:right w:val="single" w:sz="4" w:space="0" w:color="auto"/>
            </w:tcBorders>
          </w:tcPr>
          <w:p w14:paraId="0E96594C"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38EC790C"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62ECA34A" w14:textId="77777777" w:rsidR="00360244" w:rsidRPr="00ED38E8" w:rsidRDefault="00360244" w:rsidP="00544978">
            <w:pPr>
              <w:rPr>
                <w:rFonts w:asciiTheme="minorHAnsi" w:hAnsiTheme="minorHAnsi"/>
                <w:szCs w:val="20"/>
                <w:lang w:val="es-HN"/>
              </w:rPr>
            </w:pPr>
          </w:p>
        </w:tc>
      </w:tr>
      <w:tr w:rsidR="00360244" w:rsidRPr="00ED38E8" w14:paraId="4547B0E8"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7FF0BB1B"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#4</w:t>
            </w:r>
          </w:p>
        </w:tc>
        <w:tc>
          <w:tcPr>
            <w:tcW w:w="1530" w:type="dxa"/>
            <w:tcBorders>
              <w:top w:val="single" w:sz="4" w:space="0" w:color="auto"/>
              <w:left w:val="single" w:sz="4" w:space="0" w:color="auto"/>
              <w:bottom w:val="single" w:sz="4" w:space="0" w:color="auto"/>
              <w:right w:val="single" w:sz="4" w:space="0" w:color="auto"/>
            </w:tcBorders>
          </w:tcPr>
          <w:p w14:paraId="5146F17F"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29AB6430"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2F2F511E" w14:textId="77777777" w:rsidR="00360244" w:rsidRPr="00ED38E8" w:rsidRDefault="00360244" w:rsidP="00544978">
            <w:pPr>
              <w:rPr>
                <w:rFonts w:asciiTheme="minorHAnsi" w:hAnsiTheme="minorHAnsi"/>
                <w:szCs w:val="20"/>
                <w:lang w:val="es-HN"/>
              </w:rPr>
            </w:pPr>
          </w:p>
        </w:tc>
      </w:tr>
      <w:tr w:rsidR="00360244" w:rsidRPr="00ED38E8" w14:paraId="7A6E28FC"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6A5A9948"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Fondo</w:t>
            </w:r>
          </w:p>
        </w:tc>
        <w:tc>
          <w:tcPr>
            <w:tcW w:w="1530" w:type="dxa"/>
            <w:tcBorders>
              <w:top w:val="single" w:sz="4" w:space="0" w:color="auto"/>
              <w:left w:val="single" w:sz="4" w:space="0" w:color="auto"/>
              <w:bottom w:val="single" w:sz="4" w:space="0" w:color="auto"/>
              <w:right w:val="single" w:sz="4" w:space="0" w:color="auto"/>
            </w:tcBorders>
          </w:tcPr>
          <w:p w14:paraId="30B759AA"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04F7A7ED"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2BF1E86B" w14:textId="77777777" w:rsidR="00360244" w:rsidRPr="00ED38E8" w:rsidRDefault="00360244" w:rsidP="00544978">
            <w:pPr>
              <w:rPr>
                <w:rFonts w:asciiTheme="minorHAnsi" w:hAnsiTheme="minorHAnsi"/>
                <w:szCs w:val="20"/>
                <w:lang w:val="es-HN"/>
              </w:rPr>
            </w:pPr>
          </w:p>
        </w:tc>
      </w:tr>
      <w:tr w:rsidR="00360244" w:rsidRPr="00ED38E8" w14:paraId="4ACDDEBE" w14:textId="77777777" w:rsidTr="00544978">
        <w:trPr>
          <w:gridAfter w:val="1"/>
          <w:wAfter w:w="1080" w:type="dxa"/>
        </w:trPr>
        <w:tc>
          <w:tcPr>
            <w:tcW w:w="828" w:type="dxa"/>
            <w:tcBorders>
              <w:top w:val="single" w:sz="4" w:space="0" w:color="auto"/>
              <w:left w:val="single" w:sz="4" w:space="0" w:color="auto"/>
              <w:bottom w:val="single" w:sz="4" w:space="0" w:color="auto"/>
              <w:right w:val="single" w:sz="4" w:space="0" w:color="auto"/>
            </w:tcBorders>
            <w:hideMark/>
          </w:tcPr>
          <w:p w14:paraId="6F273CC3"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lastRenderedPageBreak/>
              <w:t>Total</w:t>
            </w:r>
          </w:p>
        </w:tc>
        <w:tc>
          <w:tcPr>
            <w:tcW w:w="1530" w:type="dxa"/>
            <w:tcBorders>
              <w:top w:val="single" w:sz="4" w:space="0" w:color="auto"/>
              <w:left w:val="single" w:sz="4" w:space="0" w:color="auto"/>
              <w:bottom w:val="single" w:sz="4" w:space="0" w:color="auto"/>
              <w:right w:val="single" w:sz="4" w:space="0" w:color="auto"/>
            </w:tcBorders>
          </w:tcPr>
          <w:p w14:paraId="4F52F05D"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3BDBEC70"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7F0A578E" w14:textId="77777777" w:rsidR="00360244" w:rsidRPr="00ED38E8" w:rsidRDefault="00360244" w:rsidP="00544978">
            <w:pPr>
              <w:rPr>
                <w:rFonts w:asciiTheme="minorHAnsi" w:hAnsiTheme="minorHAnsi"/>
                <w:szCs w:val="20"/>
                <w:lang w:val="es-HN"/>
              </w:rPr>
            </w:pPr>
          </w:p>
        </w:tc>
      </w:tr>
      <w:tr w:rsidR="00360244" w:rsidRPr="00ED38E8" w14:paraId="4D70726E" w14:textId="77777777" w:rsidTr="00544978">
        <w:tc>
          <w:tcPr>
            <w:tcW w:w="828" w:type="dxa"/>
            <w:tcBorders>
              <w:top w:val="single" w:sz="4" w:space="0" w:color="auto"/>
              <w:left w:val="single" w:sz="4" w:space="0" w:color="auto"/>
              <w:bottom w:val="single" w:sz="4" w:space="0" w:color="auto"/>
              <w:right w:val="single" w:sz="4" w:space="0" w:color="auto"/>
            </w:tcBorders>
            <w:hideMark/>
          </w:tcPr>
          <w:p w14:paraId="56E6F81D"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Tamiz</w:t>
            </w:r>
          </w:p>
        </w:tc>
        <w:tc>
          <w:tcPr>
            <w:tcW w:w="1530" w:type="dxa"/>
            <w:tcBorders>
              <w:top w:val="single" w:sz="4" w:space="0" w:color="auto"/>
              <w:left w:val="single" w:sz="4" w:space="0" w:color="auto"/>
              <w:bottom w:val="single" w:sz="4" w:space="0" w:color="auto"/>
              <w:right w:val="single" w:sz="4" w:space="0" w:color="auto"/>
            </w:tcBorders>
            <w:hideMark/>
          </w:tcPr>
          <w:p w14:paraId="75C9493F"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Retenido Acumulativo</w:t>
            </w:r>
          </w:p>
        </w:tc>
        <w:tc>
          <w:tcPr>
            <w:tcW w:w="1080" w:type="dxa"/>
            <w:tcBorders>
              <w:top w:val="single" w:sz="4" w:space="0" w:color="auto"/>
              <w:left w:val="single" w:sz="4" w:space="0" w:color="auto"/>
              <w:bottom w:val="single" w:sz="4" w:space="0" w:color="auto"/>
              <w:right w:val="single" w:sz="4" w:space="0" w:color="auto"/>
            </w:tcBorders>
            <w:hideMark/>
          </w:tcPr>
          <w:p w14:paraId="460BF87D"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 Retenido</w:t>
            </w:r>
          </w:p>
        </w:tc>
        <w:tc>
          <w:tcPr>
            <w:tcW w:w="990" w:type="dxa"/>
            <w:tcBorders>
              <w:top w:val="single" w:sz="4" w:space="0" w:color="auto"/>
              <w:left w:val="single" w:sz="4" w:space="0" w:color="auto"/>
              <w:bottom w:val="single" w:sz="4" w:space="0" w:color="auto"/>
              <w:right w:val="single" w:sz="4" w:space="0" w:color="auto"/>
            </w:tcBorders>
            <w:hideMark/>
          </w:tcPr>
          <w:p w14:paraId="54489DF7"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 Pesado</w:t>
            </w:r>
          </w:p>
        </w:tc>
        <w:tc>
          <w:tcPr>
            <w:tcW w:w="1080" w:type="dxa"/>
            <w:tcBorders>
              <w:top w:val="single" w:sz="4" w:space="0" w:color="auto"/>
              <w:left w:val="single" w:sz="4" w:space="0" w:color="auto"/>
              <w:bottom w:val="single" w:sz="4" w:space="0" w:color="auto"/>
              <w:right w:val="single" w:sz="4" w:space="0" w:color="auto"/>
            </w:tcBorders>
            <w:hideMark/>
          </w:tcPr>
          <w:p w14:paraId="00E0DC4F"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 Corregido</w:t>
            </w:r>
          </w:p>
        </w:tc>
      </w:tr>
      <w:tr w:rsidR="00360244" w:rsidRPr="00ED38E8" w14:paraId="49475260" w14:textId="77777777" w:rsidTr="00544978">
        <w:tc>
          <w:tcPr>
            <w:tcW w:w="828" w:type="dxa"/>
            <w:tcBorders>
              <w:top w:val="single" w:sz="4" w:space="0" w:color="auto"/>
              <w:left w:val="single" w:sz="4" w:space="0" w:color="auto"/>
              <w:bottom w:val="single" w:sz="4" w:space="0" w:color="auto"/>
              <w:right w:val="single" w:sz="4" w:space="0" w:color="auto"/>
            </w:tcBorders>
            <w:hideMark/>
          </w:tcPr>
          <w:p w14:paraId="6DE2B47C"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3/8</w:t>
            </w:r>
          </w:p>
        </w:tc>
        <w:tc>
          <w:tcPr>
            <w:tcW w:w="1530" w:type="dxa"/>
            <w:tcBorders>
              <w:top w:val="single" w:sz="4" w:space="0" w:color="auto"/>
              <w:left w:val="single" w:sz="4" w:space="0" w:color="auto"/>
              <w:bottom w:val="single" w:sz="4" w:space="0" w:color="auto"/>
              <w:right w:val="single" w:sz="4" w:space="0" w:color="auto"/>
            </w:tcBorders>
          </w:tcPr>
          <w:p w14:paraId="2D32EC23"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1599D48F"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497C1D42"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397B465E" w14:textId="77777777" w:rsidR="00360244" w:rsidRPr="00ED38E8" w:rsidRDefault="00360244" w:rsidP="00544978">
            <w:pPr>
              <w:rPr>
                <w:rFonts w:asciiTheme="minorHAnsi" w:hAnsiTheme="minorHAnsi"/>
                <w:szCs w:val="20"/>
                <w:lang w:val="es-HN"/>
              </w:rPr>
            </w:pPr>
          </w:p>
        </w:tc>
      </w:tr>
      <w:tr w:rsidR="00360244" w:rsidRPr="00ED38E8" w14:paraId="3B096E03" w14:textId="77777777" w:rsidTr="00544978">
        <w:tc>
          <w:tcPr>
            <w:tcW w:w="828" w:type="dxa"/>
            <w:tcBorders>
              <w:top w:val="single" w:sz="4" w:space="0" w:color="auto"/>
              <w:left w:val="single" w:sz="4" w:space="0" w:color="auto"/>
              <w:bottom w:val="single" w:sz="4" w:space="0" w:color="auto"/>
              <w:right w:val="single" w:sz="4" w:space="0" w:color="auto"/>
            </w:tcBorders>
            <w:hideMark/>
          </w:tcPr>
          <w:p w14:paraId="502FF8A0"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#4</w:t>
            </w:r>
          </w:p>
        </w:tc>
        <w:tc>
          <w:tcPr>
            <w:tcW w:w="1530" w:type="dxa"/>
            <w:tcBorders>
              <w:top w:val="single" w:sz="4" w:space="0" w:color="auto"/>
              <w:left w:val="single" w:sz="4" w:space="0" w:color="auto"/>
              <w:bottom w:val="single" w:sz="4" w:space="0" w:color="auto"/>
              <w:right w:val="single" w:sz="4" w:space="0" w:color="auto"/>
            </w:tcBorders>
          </w:tcPr>
          <w:p w14:paraId="5B620477"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5A522A1D"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1D266F0F"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667F41BA" w14:textId="77777777" w:rsidR="00360244" w:rsidRPr="00ED38E8" w:rsidRDefault="00360244" w:rsidP="00544978">
            <w:pPr>
              <w:rPr>
                <w:rFonts w:asciiTheme="minorHAnsi" w:hAnsiTheme="minorHAnsi"/>
                <w:szCs w:val="20"/>
                <w:lang w:val="es-HN"/>
              </w:rPr>
            </w:pPr>
          </w:p>
        </w:tc>
      </w:tr>
      <w:tr w:rsidR="00360244" w:rsidRPr="00ED38E8" w14:paraId="090CF8E6" w14:textId="77777777" w:rsidTr="00544978">
        <w:tc>
          <w:tcPr>
            <w:tcW w:w="828" w:type="dxa"/>
            <w:tcBorders>
              <w:top w:val="single" w:sz="4" w:space="0" w:color="auto"/>
              <w:left w:val="single" w:sz="4" w:space="0" w:color="auto"/>
              <w:bottom w:val="single" w:sz="4" w:space="0" w:color="auto"/>
              <w:right w:val="single" w:sz="4" w:space="0" w:color="auto"/>
            </w:tcBorders>
            <w:hideMark/>
          </w:tcPr>
          <w:p w14:paraId="73CE4313"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#10</w:t>
            </w:r>
          </w:p>
        </w:tc>
        <w:tc>
          <w:tcPr>
            <w:tcW w:w="1530" w:type="dxa"/>
            <w:tcBorders>
              <w:top w:val="single" w:sz="4" w:space="0" w:color="auto"/>
              <w:left w:val="single" w:sz="4" w:space="0" w:color="auto"/>
              <w:bottom w:val="single" w:sz="4" w:space="0" w:color="auto"/>
              <w:right w:val="single" w:sz="4" w:space="0" w:color="auto"/>
            </w:tcBorders>
          </w:tcPr>
          <w:p w14:paraId="4AF035E0"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7C4FA385"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16411AA8"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5AA863E4" w14:textId="77777777" w:rsidR="00360244" w:rsidRPr="00ED38E8" w:rsidRDefault="00360244" w:rsidP="00544978">
            <w:pPr>
              <w:rPr>
                <w:rFonts w:asciiTheme="minorHAnsi" w:hAnsiTheme="minorHAnsi"/>
                <w:szCs w:val="20"/>
                <w:lang w:val="es-HN"/>
              </w:rPr>
            </w:pPr>
          </w:p>
        </w:tc>
      </w:tr>
      <w:tr w:rsidR="00360244" w:rsidRPr="00ED38E8" w14:paraId="5469C63B" w14:textId="77777777" w:rsidTr="00544978">
        <w:tc>
          <w:tcPr>
            <w:tcW w:w="828" w:type="dxa"/>
            <w:tcBorders>
              <w:top w:val="single" w:sz="4" w:space="0" w:color="auto"/>
              <w:left w:val="single" w:sz="4" w:space="0" w:color="auto"/>
              <w:bottom w:val="single" w:sz="4" w:space="0" w:color="auto"/>
              <w:right w:val="single" w:sz="4" w:space="0" w:color="auto"/>
            </w:tcBorders>
            <w:hideMark/>
          </w:tcPr>
          <w:p w14:paraId="51B54594"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#40</w:t>
            </w:r>
          </w:p>
        </w:tc>
        <w:tc>
          <w:tcPr>
            <w:tcW w:w="1530" w:type="dxa"/>
            <w:tcBorders>
              <w:top w:val="single" w:sz="4" w:space="0" w:color="auto"/>
              <w:left w:val="single" w:sz="4" w:space="0" w:color="auto"/>
              <w:bottom w:val="single" w:sz="4" w:space="0" w:color="auto"/>
              <w:right w:val="single" w:sz="4" w:space="0" w:color="auto"/>
            </w:tcBorders>
          </w:tcPr>
          <w:p w14:paraId="323B172F"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1FF52671"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1AD071A7"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49A4DAC6" w14:textId="77777777" w:rsidR="00360244" w:rsidRPr="00ED38E8" w:rsidRDefault="00360244" w:rsidP="00544978">
            <w:pPr>
              <w:rPr>
                <w:rFonts w:asciiTheme="minorHAnsi" w:hAnsiTheme="minorHAnsi"/>
                <w:szCs w:val="20"/>
                <w:lang w:val="es-HN"/>
              </w:rPr>
            </w:pPr>
          </w:p>
        </w:tc>
      </w:tr>
      <w:tr w:rsidR="00360244" w:rsidRPr="00ED38E8" w14:paraId="160C88B4" w14:textId="77777777" w:rsidTr="00544978">
        <w:tc>
          <w:tcPr>
            <w:tcW w:w="828" w:type="dxa"/>
            <w:tcBorders>
              <w:top w:val="single" w:sz="4" w:space="0" w:color="auto"/>
              <w:left w:val="single" w:sz="4" w:space="0" w:color="auto"/>
              <w:bottom w:val="single" w:sz="4" w:space="0" w:color="auto"/>
              <w:right w:val="single" w:sz="4" w:space="0" w:color="auto"/>
            </w:tcBorders>
            <w:hideMark/>
          </w:tcPr>
          <w:p w14:paraId="78E69946"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#200</w:t>
            </w:r>
          </w:p>
        </w:tc>
        <w:tc>
          <w:tcPr>
            <w:tcW w:w="1530" w:type="dxa"/>
            <w:tcBorders>
              <w:top w:val="single" w:sz="4" w:space="0" w:color="auto"/>
              <w:left w:val="single" w:sz="4" w:space="0" w:color="auto"/>
              <w:bottom w:val="single" w:sz="4" w:space="0" w:color="auto"/>
              <w:right w:val="single" w:sz="4" w:space="0" w:color="auto"/>
            </w:tcBorders>
          </w:tcPr>
          <w:p w14:paraId="41931C73"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43B731BB"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65FBB77C"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04BB071D" w14:textId="77777777" w:rsidR="00360244" w:rsidRPr="00ED38E8" w:rsidRDefault="00360244" w:rsidP="00544978">
            <w:pPr>
              <w:rPr>
                <w:rFonts w:asciiTheme="minorHAnsi" w:hAnsiTheme="minorHAnsi"/>
                <w:szCs w:val="20"/>
                <w:lang w:val="es-HN"/>
              </w:rPr>
            </w:pPr>
          </w:p>
        </w:tc>
      </w:tr>
      <w:tr w:rsidR="00360244" w:rsidRPr="00ED38E8" w14:paraId="186C7A72" w14:textId="77777777" w:rsidTr="00544978">
        <w:tc>
          <w:tcPr>
            <w:tcW w:w="828" w:type="dxa"/>
            <w:tcBorders>
              <w:top w:val="single" w:sz="4" w:space="0" w:color="auto"/>
              <w:left w:val="single" w:sz="4" w:space="0" w:color="auto"/>
              <w:bottom w:val="single" w:sz="4" w:space="0" w:color="auto"/>
              <w:right w:val="single" w:sz="4" w:space="0" w:color="auto"/>
            </w:tcBorders>
            <w:hideMark/>
          </w:tcPr>
          <w:p w14:paraId="79E51876"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Fondo</w:t>
            </w:r>
          </w:p>
        </w:tc>
        <w:tc>
          <w:tcPr>
            <w:tcW w:w="1530" w:type="dxa"/>
            <w:tcBorders>
              <w:top w:val="single" w:sz="4" w:space="0" w:color="auto"/>
              <w:left w:val="single" w:sz="4" w:space="0" w:color="auto"/>
              <w:bottom w:val="single" w:sz="4" w:space="0" w:color="auto"/>
              <w:right w:val="single" w:sz="4" w:space="0" w:color="auto"/>
            </w:tcBorders>
          </w:tcPr>
          <w:p w14:paraId="64E8541C"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3FEFB015"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6942DD68"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4534DF6F" w14:textId="77777777" w:rsidR="00360244" w:rsidRPr="00ED38E8" w:rsidRDefault="00360244" w:rsidP="00544978">
            <w:pPr>
              <w:rPr>
                <w:rFonts w:asciiTheme="minorHAnsi" w:hAnsiTheme="minorHAnsi"/>
                <w:szCs w:val="20"/>
                <w:lang w:val="es-HN"/>
              </w:rPr>
            </w:pPr>
          </w:p>
        </w:tc>
      </w:tr>
      <w:tr w:rsidR="00360244" w:rsidRPr="00ED38E8" w14:paraId="7474499D" w14:textId="77777777" w:rsidTr="00544978">
        <w:tc>
          <w:tcPr>
            <w:tcW w:w="828" w:type="dxa"/>
            <w:tcBorders>
              <w:top w:val="single" w:sz="4" w:space="0" w:color="auto"/>
              <w:left w:val="single" w:sz="4" w:space="0" w:color="auto"/>
              <w:bottom w:val="single" w:sz="4" w:space="0" w:color="auto"/>
              <w:right w:val="single" w:sz="4" w:space="0" w:color="auto"/>
            </w:tcBorders>
            <w:hideMark/>
          </w:tcPr>
          <w:p w14:paraId="14A22815" w14:textId="77777777" w:rsidR="00360244" w:rsidRPr="00ED38E8" w:rsidRDefault="00360244" w:rsidP="00544978">
            <w:pPr>
              <w:rPr>
                <w:rFonts w:asciiTheme="minorHAnsi" w:hAnsiTheme="minorHAnsi"/>
                <w:szCs w:val="20"/>
                <w:lang w:val="es-HN"/>
              </w:rPr>
            </w:pPr>
            <w:r w:rsidRPr="00ED38E8">
              <w:rPr>
                <w:rFonts w:asciiTheme="minorHAnsi" w:hAnsiTheme="minorHAnsi"/>
                <w:sz w:val="22"/>
                <w:szCs w:val="20"/>
                <w:lang w:val="es-HN"/>
              </w:rPr>
              <w:t>Total</w:t>
            </w:r>
          </w:p>
        </w:tc>
        <w:tc>
          <w:tcPr>
            <w:tcW w:w="1530" w:type="dxa"/>
            <w:tcBorders>
              <w:top w:val="single" w:sz="4" w:space="0" w:color="auto"/>
              <w:left w:val="single" w:sz="4" w:space="0" w:color="auto"/>
              <w:bottom w:val="single" w:sz="4" w:space="0" w:color="auto"/>
              <w:right w:val="single" w:sz="4" w:space="0" w:color="auto"/>
            </w:tcBorders>
          </w:tcPr>
          <w:p w14:paraId="2BE857BD"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0B7ACAA6"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00BD05BF"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6E920FC7" w14:textId="77777777" w:rsidR="00360244" w:rsidRPr="00ED38E8" w:rsidRDefault="00360244" w:rsidP="00544978">
            <w:pPr>
              <w:rPr>
                <w:rFonts w:asciiTheme="minorHAnsi" w:hAnsiTheme="minorHAnsi"/>
                <w:szCs w:val="20"/>
                <w:lang w:val="es-HN"/>
              </w:rPr>
            </w:pPr>
          </w:p>
        </w:tc>
      </w:tr>
      <w:tr w:rsidR="00360244" w:rsidRPr="00ED38E8" w14:paraId="583A611A" w14:textId="77777777" w:rsidTr="00544978">
        <w:tc>
          <w:tcPr>
            <w:tcW w:w="828" w:type="dxa"/>
            <w:tcBorders>
              <w:top w:val="single" w:sz="4" w:space="0" w:color="auto"/>
              <w:left w:val="single" w:sz="4" w:space="0" w:color="auto"/>
              <w:bottom w:val="single" w:sz="4" w:space="0" w:color="auto"/>
              <w:right w:val="single" w:sz="4" w:space="0" w:color="auto"/>
            </w:tcBorders>
          </w:tcPr>
          <w:p w14:paraId="2C390F3C" w14:textId="77777777" w:rsidR="00360244" w:rsidRPr="00ED38E8" w:rsidRDefault="00360244" w:rsidP="00544978">
            <w:pPr>
              <w:rPr>
                <w:rFonts w:asciiTheme="minorHAnsi" w:hAnsiTheme="minorHAnsi"/>
                <w:szCs w:val="20"/>
                <w:lang w:val="es-HN"/>
              </w:rPr>
            </w:pPr>
          </w:p>
        </w:tc>
        <w:tc>
          <w:tcPr>
            <w:tcW w:w="1530" w:type="dxa"/>
            <w:tcBorders>
              <w:top w:val="single" w:sz="4" w:space="0" w:color="auto"/>
              <w:left w:val="single" w:sz="4" w:space="0" w:color="auto"/>
              <w:bottom w:val="single" w:sz="4" w:space="0" w:color="auto"/>
              <w:right w:val="single" w:sz="4" w:space="0" w:color="auto"/>
            </w:tcBorders>
          </w:tcPr>
          <w:p w14:paraId="240A4CBC"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3A2E9D44" w14:textId="77777777" w:rsidR="00360244" w:rsidRPr="00ED38E8" w:rsidRDefault="00360244" w:rsidP="00544978">
            <w:pPr>
              <w:rPr>
                <w:rFonts w:asciiTheme="minorHAnsi" w:hAnsiTheme="minorHAnsi"/>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295412CB" w14:textId="77777777" w:rsidR="00360244" w:rsidRPr="00ED38E8" w:rsidRDefault="00360244" w:rsidP="00544978">
            <w:pPr>
              <w:rPr>
                <w:rFonts w:asciiTheme="minorHAnsi" w:hAnsiTheme="minorHAnsi"/>
                <w:szCs w:val="20"/>
                <w:lang w:val="es-HN"/>
              </w:rPr>
            </w:pPr>
          </w:p>
        </w:tc>
        <w:tc>
          <w:tcPr>
            <w:tcW w:w="1080" w:type="dxa"/>
            <w:tcBorders>
              <w:top w:val="single" w:sz="4" w:space="0" w:color="auto"/>
              <w:left w:val="single" w:sz="4" w:space="0" w:color="auto"/>
              <w:bottom w:val="single" w:sz="4" w:space="0" w:color="auto"/>
              <w:right w:val="single" w:sz="4" w:space="0" w:color="auto"/>
            </w:tcBorders>
          </w:tcPr>
          <w:p w14:paraId="1961CE77" w14:textId="77777777" w:rsidR="00360244" w:rsidRPr="00ED38E8" w:rsidRDefault="00360244" w:rsidP="00544978">
            <w:pPr>
              <w:rPr>
                <w:rFonts w:asciiTheme="minorHAnsi" w:hAnsiTheme="minorHAnsi"/>
                <w:szCs w:val="20"/>
                <w:lang w:val="es-HN"/>
              </w:rPr>
            </w:pPr>
          </w:p>
        </w:tc>
      </w:tr>
    </w:tbl>
    <w:p w14:paraId="52AC1349" w14:textId="77777777" w:rsidR="00360244" w:rsidRPr="00ED38E8" w:rsidRDefault="00360244" w:rsidP="00360244">
      <w:pPr>
        <w:rPr>
          <w:rFonts w:asciiTheme="minorHAnsi" w:hAnsiTheme="minorHAnsi"/>
          <w:sz w:val="22"/>
          <w:szCs w:val="20"/>
          <w:lang w:val="es-HN"/>
        </w:rPr>
      </w:pPr>
    </w:p>
    <w:p w14:paraId="2E6CC67D" w14:textId="77777777" w:rsidR="00360244" w:rsidRPr="00ED38E8" w:rsidRDefault="00360244" w:rsidP="00360244">
      <w:pPr>
        <w:rPr>
          <w:rFonts w:asciiTheme="minorHAnsi" w:hAnsiTheme="minorHAnsi"/>
          <w:sz w:val="22"/>
          <w:szCs w:val="20"/>
          <w:lang w:val="es-HN"/>
        </w:rPr>
        <w:sectPr w:rsidR="00360244" w:rsidRPr="00ED38E8">
          <w:type w:val="continuous"/>
          <w:pgSz w:w="12240" w:h="15840"/>
          <w:pgMar w:top="1440" w:right="1418" w:bottom="1440" w:left="1701" w:header="720" w:footer="720" w:gutter="0"/>
          <w:cols w:num="2" w:space="706"/>
        </w:sectPr>
      </w:pPr>
    </w:p>
    <w:p w14:paraId="1E0783A0" w14:textId="77777777" w:rsidR="00360244" w:rsidRPr="00ED38E8" w:rsidRDefault="00360244" w:rsidP="00360244">
      <w:pPr>
        <w:rPr>
          <w:rFonts w:asciiTheme="minorHAnsi" w:hAnsiTheme="minorHAnsi"/>
          <w:sz w:val="22"/>
          <w:szCs w:val="20"/>
          <w:lang w:val="es-HN"/>
        </w:rPr>
      </w:pPr>
    </w:p>
    <w:p w14:paraId="21515F47" w14:textId="77777777" w:rsidR="00360244" w:rsidRPr="00ED38E8" w:rsidRDefault="00360244" w:rsidP="00360244">
      <w:pPr>
        <w:rPr>
          <w:rFonts w:asciiTheme="minorHAnsi" w:hAnsiTheme="minorHAnsi"/>
          <w:sz w:val="22"/>
          <w:szCs w:val="20"/>
          <w:u w:val="single"/>
          <w:lang w:val="es-HN"/>
        </w:rPr>
      </w:pPr>
      <w:r w:rsidRPr="00ED38E8">
        <w:rPr>
          <w:rFonts w:asciiTheme="minorHAnsi" w:hAnsiTheme="minorHAnsi"/>
          <w:sz w:val="22"/>
          <w:szCs w:val="20"/>
          <w:u w:val="single"/>
          <w:lang w:val="es-HN"/>
        </w:rPr>
        <w:t xml:space="preserve">HUMEDAD MICROSCÓPICA                                  </w:t>
      </w: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u w:val="single"/>
          <w:lang w:val="es-HN"/>
        </w:rPr>
        <w:t>DETERMINACION % PASANDO TAMIZ #200</w:t>
      </w:r>
    </w:p>
    <w:p w14:paraId="49C0EB94" w14:textId="77777777" w:rsidR="00360244" w:rsidRPr="00ED38E8" w:rsidRDefault="00360244" w:rsidP="00360244">
      <w:pPr>
        <w:rPr>
          <w:rFonts w:asciiTheme="minorHAnsi" w:hAnsiTheme="minorHAnsi"/>
          <w:sz w:val="22"/>
          <w:szCs w:val="20"/>
          <w:u w:val="single"/>
          <w:lang w:val="es-HN"/>
        </w:rPr>
      </w:pPr>
    </w:p>
    <w:p w14:paraId="091A5CDE"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LATA  + SUELO HUMEDO……______GMS</w:t>
      </w:r>
      <w:r w:rsidRPr="00ED38E8">
        <w:rPr>
          <w:rFonts w:asciiTheme="minorHAnsi" w:hAnsiTheme="minorHAnsi"/>
          <w:sz w:val="22"/>
          <w:szCs w:val="20"/>
          <w:lang w:val="es-HN"/>
        </w:rPr>
        <w:tab/>
        <w:t>PESO SUELO SECO SIN LAVAR________    GMS</w:t>
      </w:r>
    </w:p>
    <w:p w14:paraId="53696ACB"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LATA  + SUELO SECO…………______GMS</w:t>
      </w:r>
      <w:r w:rsidRPr="00ED38E8">
        <w:rPr>
          <w:rFonts w:asciiTheme="minorHAnsi" w:hAnsiTheme="minorHAnsi"/>
          <w:sz w:val="22"/>
          <w:szCs w:val="20"/>
          <w:lang w:val="es-HN"/>
        </w:rPr>
        <w:tab/>
        <w:t>SUELO SECO LAVADO RET. AN #200___ _GMS</w:t>
      </w:r>
    </w:p>
    <w:p w14:paraId="0E32C5CA"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PESO DE LATA NO…………….______GMS</w:t>
      </w:r>
      <w:r w:rsidRPr="00ED38E8">
        <w:rPr>
          <w:rFonts w:asciiTheme="minorHAnsi" w:hAnsiTheme="minorHAnsi"/>
          <w:sz w:val="22"/>
          <w:szCs w:val="20"/>
          <w:lang w:val="es-HN"/>
        </w:rPr>
        <w:tab/>
        <w:t>PESO TAMIZ 200……………………_______GMS</w:t>
      </w:r>
    </w:p>
    <w:p w14:paraId="4CDA9A44"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PESO DE LA HUMEDAD………______GMS</w:t>
      </w:r>
      <w:r w:rsidRPr="00ED38E8">
        <w:rPr>
          <w:rFonts w:asciiTheme="minorHAnsi" w:hAnsiTheme="minorHAnsi"/>
          <w:sz w:val="22"/>
          <w:szCs w:val="20"/>
          <w:lang w:val="es-HN"/>
        </w:rPr>
        <w:tab/>
        <w:t>% PASA DE TAMIZ # 200…………._______GMS</w:t>
      </w:r>
    </w:p>
    <w:p w14:paraId="795D1245"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PESO DEL SUELO SECO………______GMS</w:t>
      </w:r>
    </w:p>
    <w:p w14:paraId="0292CCAB"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HUMEDAD MICROSCOPICA</w:t>
      </w:r>
    </w:p>
    <w:p w14:paraId="54C2694D"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 xml:space="preserve">FACT. CORREG. HU. </w:t>
      </w:r>
    </w:p>
    <w:p w14:paraId="414E9D1F"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MICROSCOPICA………………_______GMS</w:t>
      </w:r>
    </w:p>
    <w:p w14:paraId="7FEE7930"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CLASIFICACION:</w:t>
      </w:r>
    </w:p>
    <w:p w14:paraId="7AAC18DA"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ab/>
      </w:r>
      <w:r w:rsidRPr="00ED38E8">
        <w:rPr>
          <w:rFonts w:asciiTheme="minorHAnsi" w:hAnsiTheme="minorHAnsi"/>
          <w:sz w:val="22"/>
          <w:szCs w:val="20"/>
          <w:lang w:val="es-HN"/>
        </w:rPr>
        <w:tab/>
        <w:t>AASHTO____________</w:t>
      </w:r>
    </w:p>
    <w:p w14:paraId="37424B1F"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ab/>
      </w:r>
      <w:r w:rsidRPr="00ED38E8">
        <w:rPr>
          <w:rFonts w:asciiTheme="minorHAnsi" w:hAnsiTheme="minorHAnsi"/>
          <w:sz w:val="22"/>
          <w:szCs w:val="20"/>
          <w:lang w:val="es-HN"/>
        </w:rPr>
        <w:tab/>
        <w:t>USCS______________</w:t>
      </w:r>
    </w:p>
    <w:p w14:paraId="0548BBB5" w14:textId="77777777" w:rsidR="00360244" w:rsidRPr="00ED38E8" w:rsidRDefault="00360244" w:rsidP="00360244">
      <w:pPr>
        <w:rPr>
          <w:rFonts w:asciiTheme="minorHAnsi" w:hAnsiTheme="minorHAnsi"/>
          <w:sz w:val="22"/>
          <w:szCs w:val="20"/>
          <w:lang w:val="es-HN"/>
        </w:rPr>
      </w:pPr>
    </w:p>
    <w:p w14:paraId="5255C141"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Observaciones_________________________________________________________________________________________________________________________________________________________</w:t>
      </w:r>
    </w:p>
    <w:p w14:paraId="3EE3C4C9"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___________________________________________________________________________</w:t>
      </w:r>
    </w:p>
    <w:p w14:paraId="43013B9F" w14:textId="77777777" w:rsidR="00360244" w:rsidRPr="00ED38E8" w:rsidRDefault="00360244" w:rsidP="00360244">
      <w:pPr>
        <w:rPr>
          <w:rFonts w:asciiTheme="minorHAnsi" w:hAnsiTheme="minorHAnsi"/>
          <w:szCs w:val="20"/>
          <w:u w:val="single"/>
          <w:lang w:val="es-HN"/>
        </w:rPr>
      </w:pPr>
    </w:p>
    <w:p w14:paraId="21590C1E" w14:textId="77777777" w:rsidR="00360244" w:rsidRPr="00ED38E8" w:rsidRDefault="00360244" w:rsidP="00360244">
      <w:pPr>
        <w:jc w:val="center"/>
        <w:rPr>
          <w:rFonts w:asciiTheme="minorHAnsi" w:hAnsiTheme="minorHAnsi"/>
          <w:sz w:val="20"/>
          <w:szCs w:val="20"/>
          <w:u w:val="single"/>
          <w:lang w:val="es-HN"/>
        </w:rPr>
      </w:pPr>
    </w:p>
    <w:p w14:paraId="7032AE11" w14:textId="77777777" w:rsidR="00360244" w:rsidRPr="00ED38E8" w:rsidRDefault="00360244" w:rsidP="00360244">
      <w:pPr>
        <w:jc w:val="center"/>
        <w:rPr>
          <w:rFonts w:asciiTheme="minorHAnsi" w:hAnsiTheme="minorHAnsi"/>
          <w:sz w:val="20"/>
          <w:szCs w:val="20"/>
          <w:u w:val="single"/>
          <w:lang w:val="es-HN"/>
        </w:rPr>
      </w:pPr>
    </w:p>
    <w:p w14:paraId="634CB3D7" w14:textId="77777777" w:rsidR="00360244" w:rsidRPr="00ED38E8" w:rsidRDefault="00360244" w:rsidP="00360244">
      <w:pPr>
        <w:jc w:val="center"/>
        <w:rPr>
          <w:rFonts w:asciiTheme="minorHAnsi" w:hAnsiTheme="minorHAnsi"/>
          <w:sz w:val="20"/>
          <w:szCs w:val="20"/>
          <w:u w:val="single"/>
          <w:lang w:val="es-HN"/>
        </w:rPr>
      </w:pPr>
    </w:p>
    <w:p w14:paraId="109C2E14" w14:textId="77777777" w:rsidR="00360244" w:rsidRPr="00ED38E8" w:rsidRDefault="00360244" w:rsidP="00360244">
      <w:pPr>
        <w:jc w:val="center"/>
        <w:rPr>
          <w:rFonts w:asciiTheme="minorHAnsi" w:hAnsiTheme="minorHAnsi"/>
          <w:sz w:val="20"/>
          <w:szCs w:val="20"/>
          <w:u w:val="single"/>
          <w:lang w:val="es-HN"/>
        </w:rPr>
      </w:pPr>
    </w:p>
    <w:p w14:paraId="52A0691D" w14:textId="77777777" w:rsidR="00360244" w:rsidRPr="00ED38E8" w:rsidRDefault="00360244" w:rsidP="00360244">
      <w:pPr>
        <w:jc w:val="center"/>
        <w:rPr>
          <w:rFonts w:asciiTheme="minorHAnsi" w:hAnsiTheme="minorHAnsi"/>
          <w:sz w:val="20"/>
          <w:szCs w:val="20"/>
          <w:u w:val="single"/>
          <w:lang w:val="es-HN"/>
        </w:rPr>
      </w:pPr>
    </w:p>
    <w:p w14:paraId="6EED720C" w14:textId="77777777" w:rsidR="00360244" w:rsidRPr="00ED38E8" w:rsidRDefault="00360244" w:rsidP="00360244">
      <w:pPr>
        <w:jc w:val="center"/>
        <w:rPr>
          <w:rFonts w:asciiTheme="minorHAnsi" w:hAnsiTheme="minorHAnsi"/>
          <w:sz w:val="20"/>
          <w:szCs w:val="20"/>
          <w:u w:val="single"/>
          <w:lang w:val="es-HN"/>
        </w:rPr>
      </w:pPr>
      <w:r w:rsidRPr="00ED38E8">
        <w:rPr>
          <w:rFonts w:asciiTheme="minorHAnsi" w:hAnsiTheme="minorHAnsi"/>
          <w:sz w:val="20"/>
          <w:szCs w:val="20"/>
          <w:u w:val="single"/>
          <w:lang w:val="es-HN"/>
        </w:rPr>
        <w:t>RESUMEN DE PRUEBAS DE LABORATORIO CON AGREGADOS PARA CONCRETO</w:t>
      </w:r>
    </w:p>
    <w:p w14:paraId="263D2182" w14:textId="77777777" w:rsidR="00360244" w:rsidRPr="00ED38E8" w:rsidRDefault="00360244" w:rsidP="00360244">
      <w:pPr>
        <w:jc w:val="center"/>
        <w:rPr>
          <w:rFonts w:asciiTheme="minorHAnsi" w:hAnsiTheme="minorHAnsi"/>
          <w:sz w:val="20"/>
          <w:szCs w:val="20"/>
          <w:u w:val="single"/>
          <w:lang w:val="es-HN"/>
        </w:rPr>
      </w:pPr>
    </w:p>
    <w:p w14:paraId="123B487A"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PROYECTO</w:t>
      </w:r>
      <w:proofErr w:type="gramStart"/>
      <w:r w:rsidRPr="00ED38E8">
        <w:rPr>
          <w:rFonts w:asciiTheme="minorHAnsi" w:hAnsiTheme="minorHAnsi"/>
          <w:sz w:val="20"/>
          <w:szCs w:val="20"/>
          <w:lang w:val="es-HN"/>
        </w:rPr>
        <w:t>:_</w:t>
      </w:r>
      <w:proofErr w:type="gramEnd"/>
      <w:r w:rsidRPr="00ED38E8">
        <w:rPr>
          <w:rFonts w:asciiTheme="minorHAnsi" w:hAnsiTheme="minorHAnsi"/>
          <w:sz w:val="20"/>
          <w:szCs w:val="20"/>
          <w:lang w:val="es-HN"/>
        </w:rPr>
        <w:t>____________________________________________________________________</w:t>
      </w:r>
    </w:p>
    <w:p w14:paraId="07583868" w14:textId="77777777" w:rsidR="00360244" w:rsidRPr="00ED38E8" w:rsidRDefault="00360244" w:rsidP="00360244">
      <w:pPr>
        <w:rPr>
          <w:rFonts w:asciiTheme="minorHAnsi" w:hAnsiTheme="minorHAnsi"/>
          <w:sz w:val="20"/>
          <w:szCs w:val="20"/>
          <w:lang w:val="es-H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900"/>
        <w:gridCol w:w="900"/>
        <w:gridCol w:w="990"/>
        <w:gridCol w:w="900"/>
        <w:gridCol w:w="828"/>
      </w:tblGrid>
      <w:tr w:rsidR="00360244" w:rsidRPr="00ED38E8" w14:paraId="379AA6C7"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5E789737"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ESTACION…………………………………</w:t>
            </w:r>
          </w:p>
        </w:tc>
        <w:tc>
          <w:tcPr>
            <w:tcW w:w="900" w:type="dxa"/>
            <w:tcBorders>
              <w:top w:val="single" w:sz="4" w:space="0" w:color="auto"/>
              <w:left w:val="single" w:sz="4" w:space="0" w:color="auto"/>
              <w:bottom w:val="single" w:sz="4" w:space="0" w:color="auto"/>
              <w:right w:val="single" w:sz="4" w:space="0" w:color="auto"/>
            </w:tcBorders>
          </w:tcPr>
          <w:p w14:paraId="534E03FA"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2FB7658"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33F7F6B8"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4AC0C849"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60D07162" w14:textId="77777777" w:rsidR="00360244" w:rsidRPr="00ED38E8" w:rsidRDefault="00360244" w:rsidP="00544978">
            <w:pPr>
              <w:rPr>
                <w:rFonts w:asciiTheme="minorHAnsi" w:hAnsiTheme="minorHAnsi"/>
                <w:sz w:val="20"/>
                <w:szCs w:val="20"/>
                <w:lang w:val="es-HN"/>
              </w:rPr>
            </w:pPr>
          </w:p>
        </w:tc>
      </w:tr>
      <w:tr w:rsidR="00360244" w:rsidRPr="00ED38E8" w14:paraId="61830522"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42FCE288" w14:textId="77777777" w:rsidR="00360244" w:rsidRPr="00ED38E8" w:rsidRDefault="00360244" w:rsidP="00544978">
            <w:pPr>
              <w:tabs>
                <w:tab w:val="left" w:pos="708"/>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napToGrid w:val="0"/>
              <w:rPr>
                <w:rFonts w:asciiTheme="minorHAnsi" w:hAnsiTheme="minorHAnsi"/>
                <w:sz w:val="20"/>
                <w:szCs w:val="20"/>
                <w:lang w:val="es-HN"/>
              </w:rPr>
            </w:pPr>
            <w:r w:rsidRPr="00ED38E8">
              <w:rPr>
                <w:rFonts w:asciiTheme="minorHAnsi" w:hAnsiTheme="minorHAnsi"/>
                <w:sz w:val="20"/>
                <w:szCs w:val="20"/>
                <w:lang w:val="es-HN"/>
              </w:rPr>
              <w:t>LOCALIZACION…………………………….</w:t>
            </w:r>
          </w:p>
        </w:tc>
        <w:tc>
          <w:tcPr>
            <w:tcW w:w="900" w:type="dxa"/>
            <w:tcBorders>
              <w:top w:val="single" w:sz="4" w:space="0" w:color="auto"/>
              <w:left w:val="single" w:sz="4" w:space="0" w:color="auto"/>
              <w:bottom w:val="single" w:sz="4" w:space="0" w:color="auto"/>
              <w:right w:val="single" w:sz="4" w:space="0" w:color="auto"/>
            </w:tcBorders>
          </w:tcPr>
          <w:p w14:paraId="7A8B44C2"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4BD9C003"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7BA7FE8A"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6DCF0F6"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1514FEE3" w14:textId="77777777" w:rsidR="00360244" w:rsidRPr="00ED38E8" w:rsidRDefault="00360244" w:rsidP="00544978">
            <w:pPr>
              <w:rPr>
                <w:rFonts w:asciiTheme="minorHAnsi" w:hAnsiTheme="minorHAnsi"/>
                <w:sz w:val="20"/>
                <w:szCs w:val="20"/>
                <w:lang w:val="es-HN"/>
              </w:rPr>
            </w:pPr>
          </w:p>
        </w:tc>
      </w:tr>
      <w:tr w:rsidR="00360244" w:rsidRPr="00ED38E8" w14:paraId="040E112B"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7A68CBCE"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No. DE  CAMPO…………………</w:t>
            </w:r>
          </w:p>
        </w:tc>
        <w:tc>
          <w:tcPr>
            <w:tcW w:w="900" w:type="dxa"/>
            <w:tcBorders>
              <w:top w:val="single" w:sz="4" w:space="0" w:color="auto"/>
              <w:left w:val="single" w:sz="4" w:space="0" w:color="auto"/>
              <w:bottom w:val="single" w:sz="4" w:space="0" w:color="auto"/>
              <w:right w:val="single" w:sz="4" w:space="0" w:color="auto"/>
            </w:tcBorders>
          </w:tcPr>
          <w:p w14:paraId="215F919A"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6A618CD8"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3B653ABF"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358B8A07"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453B03D0" w14:textId="77777777" w:rsidR="00360244" w:rsidRPr="00ED38E8" w:rsidRDefault="00360244" w:rsidP="00544978">
            <w:pPr>
              <w:rPr>
                <w:rFonts w:asciiTheme="minorHAnsi" w:hAnsiTheme="minorHAnsi"/>
                <w:sz w:val="20"/>
                <w:szCs w:val="20"/>
                <w:lang w:val="es-HN"/>
              </w:rPr>
            </w:pPr>
          </w:p>
        </w:tc>
      </w:tr>
      <w:tr w:rsidR="00360244" w:rsidRPr="00ED38E8" w14:paraId="412CF864"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2AB5407E"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No. DE LABORATORIO…………………….</w:t>
            </w:r>
          </w:p>
        </w:tc>
        <w:tc>
          <w:tcPr>
            <w:tcW w:w="900" w:type="dxa"/>
            <w:tcBorders>
              <w:top w:val="single" w:sz="4" w:space="0" w:color="auto"/>
              <w:left w:val="single" w:sz="4" w:space="0" w:color="auto"/>
              <w:bottom w:val="single" w:sz="4" w:space="0" w:color="auto"/>
              <w:right w:val="single" w:sz="4" w:space="0" w:color="auto"/>
            </w:tcBorders>
          </w:tcPr>
          <w:p w14:paraId="0677D926"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3ED24333"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2368BE71"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45EB066"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3FA1E723" w14:textId="77777777" w:rsidR="00360244" w:rsidRPr="00ED38E8" w:rsidRDefault="00360244" w:rsidP="00544978">
            <w:pPr>
              <w:rPr>
                <w:rFonts w:asciiTheme="minorHAnsi" w:hAnsiTheme="minorHAnsi"/>
                <w:sz w:val="20"/>
                <w:szCs w:val="20"/>
                <w:lang w:val="es-HN"/>
              </w:rPr>
            </w:pPr>
          </w:p>
        </w:tc>
      </w:tr>
      <w:tr w:rsidR="00360244" w:rsidRPr="00ED38E8" w14:paraId="5D2D5E9B"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7541E386"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PROFUNDIDAD……………………………..</w:t>
            </w:r>
          </w:p>
        </w:tc>
        <w:tc>
          <w:tcPr>
            <w:tcW w:w="900" w:type="dxa"/>
            <w:tcBorders>
              <w:top w:val="single" w:sz="4" w:space="0" w:color="auto"/>
              <w:left w:val="single" w:sz="4" w:space="0" w:color="auto"/>
              <w:bottom w:val="single" w:sz="4" w:space="0" w:color="auto"/>
              <w:right w:val="single" w:sz="4" w:space="0" w:color="auto"/>
            </w:tcBorders>
          </w:tcPr>
          <w:p w14:paraId="7BC28BA7"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1748F29"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1FA4FDB9"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17A6765B"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681733DC" w14:textId="77777777" w:rsidR="00360244" w:rsidRPr="00ED38E8" w:rsidRDefault="00360244" w:rsidP="00544978">
            <w:pPr>
              <w:rPr>
                <w:rFonts w:asciiTheme="minorHAnsi" w:hAnsiTheme="minorHAnsi"/>
                <w:sz w:val="20"/>
                <w:szCs w:val="20"/>
                <w:lang w:val="es-HN"/>
              </w:rPr>
            </w:pPr>
          </w:p>
        </w:tc>
      </w:tr>
      <w:tr w:rsidR="00360244" w:rsidRPr="00ED38E8" w14:paraId="78535267"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3093386D"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CLASE DE MATERIAL……………………..</w:t>
            </w:r>
          </w:p>
        </w:tc>
        <w:tc>
          <w:tcPr>
            <w:tcW w:w="900" w:type="dxa"/>
            <w:tcBorders>
              <w:top w:val="single" w:sz="4" w:space="0" w:color="auto"/>
              <w:left w:val="single" w:sz="4" w:space="0" w:color="auto"/>
              <w:bottom w:val="single" w:sz="4" w:space="0" w:color="auto"/>
              <w:right w:val="single" w:sz="4" w:space="0" w:color="auto"/>
            </w:tcBorders>
          </w:tcPr>
          <w:p w14:paraId="1AE87874"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6361BF39"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37F1D9AE"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438B83C"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1F00AF57" w14:textId="77777777" w:rsidR="00360244" w:rsidRPr="00ED38E8" w:rsidRDefault="00360244" w:rsidP="00544978">
            <w:pPr>
              <w:rPr>
                <w:rFonts w:asciiTheme="minorHAnsi" w:hAnsiTheme="minorHAnsi"/>
                <w:sz w:val="20"/>
                <w:szCs w:val="20"/>
                <w:lang w:val="es-HN"/>
              </w:rPr>
            </w:pPr>
          </w:p>
        </w:tc>
      </w:tr>
      <w:tr w:rsidR="00360244" w:rsidRPr="00ED38E8" w14:paraId="35486DBA"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2F8D234B"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QUE PASA.- TAMIZ 2-1/2"</w:t>
            </w:r>
          </w:p>
        </w:tc>
        <w:tc>
          <w:tcPr>
            <w:tcW w:w="900" w:type="dxa"/>
            <w:tcBorders>
              <w:top w:val="single" w:sz="4" w:space="0" w:color="auto"/>
              <w:left w:val="single" w:sz="4" w:space="0" w:color="auto"/>
              <w:bottom w:val="single" w:sz="4" w:space="0" w:color="auto"/>
              <w:right w:val="single" w:sz="4" w:space="0" w:color="auto"/>
            </w:tcBorders>
          </w:tcPr>
          <w:p w14:paraId="548FC10C"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29EDCA2B"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2271A12D"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C40EEBF"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62140674" w14:textId="77777777" w:rsidR="00360244" w:rsidRPr="00ED38E8" w:rsidRDefault="00360244" w:rsidP="00544978">
            <w:pPr>
              <w:rPr>
                <w:rFonts w:asciiTheme="minorHAnsi" w:hAnsiTheme="minorHAnsi"/>
                <w:sz w:val="20"/>
                <w:szCs w:val="20"/>
                <w:lang w:val="es-HN"/>
              </w:rPr>
            </w:pPr>
          </w:p>
        </w:tc>
      </w:tr>
      <w:tr w:rsidR="00360244" w:rsidRPr="00ED38E8" w14:paraId="6B251A26"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36A64D64"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2"</w:t>
            </w:r>
          </w:p>
        </w:tc>
        <w:tc>
          <w:tcPr>
            <w:tcW w:w="900" w:type="dxa"/>
            <w:tcBorders>
              <w:top w:val="single" w:sz="4" w:space="0" w:color="auto"/>
              <w:left w:val="single" w:sz="4" w:space="0" w:color="auto"/>
              <w:bottom w:val="single" w:sz="4" w:space="0" w:color="auto"/>
              <w:right w:val="single" w:sz="4" w:space="0" w:color="auto"/>
            </w:tcBorders>
          </w:tcPr>
          <w:p w14:paraId="24F3C07C"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362C0FA4"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5360E211"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46CD77B3"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5375D97B" w14:textId="77777777" w:rsidR="00360244" w:rsidRPr="00ED38E8" w:rsidRDefault="00360244" w:rsidP="00544978">
            <w:pPr>
              <w:rPr>
                <w:rFonts w:asciiTheme="minorHAnsi" w:hAnsiTheme="minorHAnsi"/>
                <w:sz w:val="20"/>
                <w:szCs w:val="20"/>
                <w:lang w:val="es-HN"/>
              </w:rPr>
            </w:pPr>
          </w:p>
        </w:tc>
      </w:tr>
      <w:tr w:rsidR="00360244" w:rsidRPr="00ED38E8" w14:paraId="56033AA8"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0969152D"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1-1/2"</w:t>
            </w:r>
          </w:p>
        </w:tc>
        <w:tc>
          <w:tcPr>
            <w:tcW w:w="900" w:type="dxa"/>
            <w:tcBorders>
              <w:top w:val="single" w:sz="4" w:space="0" w:color="auto"/>
              <w:left w:val="single" w:sz="4" w:space="0" w:color="auto"/>
              <w:bottom w:val="single" w:sz="4" w:space="0" w:color="auto"/>
              <w:right w:val="single" w:sz="4" w:space="0" w:color="auto"/>
            </w:tcBorders>
          </w:tcPr>
          <w:p w14:paraId="1F5E0C15"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60245F6"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5042E162"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30CD3F8C"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4D0BBA9F" w14:textId="77777777" w:rsidR="00360244" w:rsidRPr="00ED38E8" w:rsidRDefault="00360244" w:rsidP="00544978">
            <w:pPr>
              <w:rPr>
                <w:rFonts w:asciiTheme="minorHAnsi" w:hAnsiTheme="minorHAnsi"/>
                <w:sz w:val="20"/>
                <w:szCs w:val="20"/>
                <w:lang w:val="es-HN"/>
              </w:rPr>
            </w:pPr>
          </w:p>
        </w:tc>
      </w:tr>
      <w:tr w:rsidR="00360244" w:rsidRPr="00ED38E8" w14:paraId="05CA561E"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54EE1127"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1"</w:t>
            </w:r>
          </w:p>
        </w:tc>
        <w:tc>
          <w:tcPr>
            <w:tcW w:w="900" w:type="dxa"/>
            <w:tcBorders>
              <w:top w:val="single" w:sz="4" w:space="0" w:color="auto"/>
              <w:left w:val="single" w:sz="4" w:space="0" w:color="auto"/>
              <w:bottom w:val="single" w:sz="4" w:space="0" w:color="auto"/>
              <w:right w:val="single" w:sz="4" w:space="0" w:color="auto"/>
            </w:tcBorders>
          </w:tcPr>
          <w:p w14:paraId="4C14E201"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82F1C39"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225AAB13"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B61AEC1"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3D79D417" w14:textId="77777777" w:rsidR="00360244" w:rsidRPr="00ED38E8" w:rsidRDefault="00360244" w:rsidP="00544978">
            <w:pPr>
              <w:rPr>
                <w:rFonts w:asciiTheme="minorHAnsi" w:hAnsiTheme="minorHAnsi"/>
                <w:sz w:val="20"/>
                <w:szCs w:val="20"/>
                <w:lang w:val="es-HN"/>
              </w:rPr>
            </w:pPr>
          </w:p>
        </w:tc>
      </w:tr>
      <w:tr w:rsidR="00360244" w:rsidRPr="00ED38E8" w14:paraId="63AB6036"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3E56759F"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3/4"</w:t>
            </w:r>
          </w:p>
        </w:tc>
        <w:tc>
          <w:tcPr>
            <w:tcW w:w="900" w:type="dxa"/>
            <w:tcBorders>
              <w:top w:val="single" w:sz="4" w:space="0" w:color="auto"/>
              <w:left w:val="single" w:sz="4" w:space="0" w:color="auto"/>
              <w:bottom w:val="single" w:sz="4" w:space="0" w:color="auto"/>
              <w:right w:val="single" w:sz="4" w:space="0" w:color="auto"/>
            </w:tcBorders>
          </w:tcPr>
          <w:p w14:paraId="15EB1B7F"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78A9C98"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1BA65BAC"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817910D"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1B248913" w14:textId="77777777" w:rsidR="00360244" w:rsidRPr="00ED38E8" w:rsidRDefault="00360244" w:rsidP="00544978">
            <w:pPr>
              <w:rPr>
                <w:rFonts w:asciiTheme="minorHAnsi" w:hAnsiTheme="minorHAnsi"/>
                <w:sz w:val="20"/>
                <w:szCs w:val="20"/>
                <w:lang w:val="es-HN"/>
              </w:rPr>
            </w:pPr>
          </w:p>
        </w:tc>
      </w:tr>
      <w:tr w:rsidR="00360244" w:rsidRPr="00ED38E8" w14:paraId="33533F8C"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4096EE4E"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1/2"</w:t>
            </w:r>
          </w:p>
        </w:tc>
        <w:tc>
          <w:tcPr>
            <w:tcW w:w="900" w:type="dxa"/>
            <w:tcBorders>
              <w:top w:val="single" w:sz="4" w:space="0" w:color="auto"/>
              <w:left w:val="single" w:sz="4" w:space="0" w:color="auto"/>
              <w:bottom w:val="single" w:sz="4" w:space="0" w:color="auto"/>
              <w:right w:val="single" w:sz="4" w:space="0" w:color="auto"/>
            </w:tcBorders>
          </w:tcPr>
          <w:p w14:paraId="7940F562"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4C12A2A4"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01F6591B"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62C50705"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3BAB3D16" w14:textId="77777777" w:rsidR="00360244" w:rsidRPr="00ED38E8" w:rsidRDefault="00360244" w:rsidP="00544978">
            <w:pPr>
              <w:rPr>
                <w:rFonts w:asciiTheme="minorHAnsi" w:hAnsiTheme="minorHAnsi"/>
                <w:sz w:val="20"/>
                <w:szCs w:val="20"/>
                <w:lang w:val="es-HN"/>
              </w:rPr>
            </w:pPr>
          </w:p>
        </w:tc>
      </w:tr>
      <w:tr w:rsidR="00360244" w:rsidRPr="00ED38E8" w14:paraId="7C1B9F10"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1BB9AD70"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3/8"</w:t>
            </w:r>
          </w:p>
        </w:tc>
        <w:tc>
          <w:tcPr>
            <w:tcW w:w="900" w:type="dxa"/>
            <w:tcBorders>
              <w:top w:val="single" w:sz="4" w:space="0" w:color="auto"/>
              <w:left w:val="single" w:sz="4" w:space="0" w:color="auto"/>
              <w:bottom w:val="single" w:sz="4" w:space="0" w:color="auto"/>
              <w:right w:val="single" w:sz="4" w:space="0" w:color="auto"/>
            </w:tcBorders>
          </w:tcPr>
          <w:p w14:paraId="3D3F516B"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41234465"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0103BE52"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7A90B49"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7B22AB89" w14:textId="77777777" w:rsidR="00360244" w:rsidRPr="00ED38E8" w:rsidRDefault="00360244" w:rsidP="00544978">
            <w:pPr>
              <w:rPr>
                <w:rFonts w:asciiTheme="minorHAnsi" w:hAnsiTheme="minorHAnsi"/>
                <w:sz w:val="20"/>
                <w:szCs w:val="20"/>
                <w:lang w:val="es-HN"/>
              </w:rPr>
            </w:pPr>
          </w:p>
        </w:tc>
      </w:tr>
      <w:tr w:rsidR="00360244" w:rsidRPr="00ED38E8" w14:paraId="45369681"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4AB22DCF"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No. 4</w:t>
            </w:r>
          </w:p>
        </w:tc>
        <w:tc>
          <w:tcPr>
            <w:tcW w:w="900" w:type="dxa"/>
            <w:tcBorders>
              <w:top w:val="single" w:sz="4" w:space="0" w:color="auto"/>
              <w:left w:val="single" w:sz="4" w:space="0" w:color="auto"/>
              <w:bottom w:val="single" w:sz="4" w:space="0" w:color="auto"/>
              <w:right w:val="single" w:sz="4" w:space="0" w:color="auto"/>
            </w:tcBorders>
          </w:tcPr>
          <w:p w14:paraId="309447ED"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43980DE3"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3B599F8C"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84A8EC7"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5F546F16" w14:textId="77777777" w:rsidR="00360244" w:rsidRPr="00ED38E8" w:rsidRDefault="00360244" w:rsidP="00544978">
            <w:pPr>
              <w:rPr>
                <w:rFonts w:asciiTheme="minorHAnsi" w:hAnsiTheme="minorHAnsi"/>
                <w:sz w:val="20"/>
                <w:szCs w:val="20"/>
                <w:lang w:val="es-HN"/>
              </w:rPr>
            </w:pPr>
          </w:p>
        </w:tc>
      </w:tr>
      <w:tr w:rsidR="00360244" w:rsidRPr="00ED38E8" w14:paraId="68B7B951"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5A38A1D6"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No. 8</w:t>
            </w:r>
          </w:p>
        </w:tc>
        <w:tc>
          <w:tcPr>
            <w:tcW w:w="900" w:type="dxa"/>
            <w:tcBorders>
              <w:top w:val="single" w:sz="4" w:space="0" w:color="auto"/>
              <w:left w:val="single" w:sz="4" w:space="0" w:color="auto"/>
              <w:bottom w:val="single" w:sz="4" w:space="0" w:color="auto"/>
              <w:right w:val="single" w:sz="4" w:space="0" w:color="auto"/>
            </w:tcBorders>
          </w:tcPr>
          <w:p w14:paraId="49A579D0"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6C3F100E"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4A57CDB7"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257BBD39"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17170216" w14:textId="77777777" w:rsidR="00360244" w:rsidRPr="00ED38E8" w:rsidRDefault="00360244" w:rsidP="00544978">
            <w:pPr>
              <w:rPr>
                <w:rFonts w:asciiTheme="minorHAnsi" w:hAnsiTheme="minorHAnsi"/>
                <w:sz w:val="20"/>
                <w:szCs w:val="20"/>
                <w:lang w:val="es-HN"/>
              </w:rPr>
            </w:pPr>
          </w:p>
        </w:tc>
      </w:tr>
      <w:tr w:rsidR="00360244" w:rsidRPr="00ED38E8" w14:paraId="07BFE9C7"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6B4D4286"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No. 10</w:t>
            </w:r>
          </w:p>
        </w:tc>
        <w:tc>
          <w:tcPr>
            <w:tcW w:w="900" w:type="dxa"/>
            <w:tcBorders>
              <w:top w:val="single" w:sz="4" w:space="0" w:color="auto"/>
              <w:left w:val="single" w:sz="4" w:space="0" w:color="auto"/>
              <w:bottom w:val="single" w:sz="4" w:space="0" w:color="auto"/>
              <w:right w:val="single" w:sz="4" w:space="0" w:color="auto"/>
            </w:tcBorders>
          </w:tcPr>
          <w:p w14:paraId="0DFDF051"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61F8FA9D"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27B332CD"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20B0AD2E"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34F074DC" w14:textId="77777777" w:rsidR="00360244" w:rsidRPr="00ED38E8" w:rsidRDefault="00360244" w:rsidP="00544978">
            <w:pPr>
              <w:rPr>
                <w:rFonts w:asciiTheme="minorHAnsi" w:hAnsiTheme="minorHAnsi"/>
                <w:sz w:val="20"/>
                <w:szCs w:val="20"/>
                <w:lang w:val="es-HN"/>
              </w:rPr>
            </w:pPr>
          </w:p>
        </w:tc>
      </w:tr>
      <w:tr w:rsidR="00360244" w:rsidRPr="00ED38E8" w14:paraId="6C402F72"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68782034"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No. 16</w:t>
            </w:r>
          </w:p>
        </w:tc>
        <w:tc>
          <w:tcPr>
            <w:tcW w:w="900" w:type="dxa"/>
            <w:tcBorders>
              <w:top w:val="single" w:sz="4" w:space="0" w:color="auto"/>
              <w:left w:val="single" w:sz="4" w:space="0" w:color="auto"/>
              <w:bottom w:val="single" w:sz="4" w:space="0" w:color="auto"/>
              <w:right w:val="single" w:sz="4" w:space="0" w:color="auto"/>
            </w:tcBorders>
          </w:tcPr>
          <w:p w14:paraId="63784B79"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18F43FF8"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6D46CCDB"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02DDD80"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0A975FBB" w14:textId="77777777" w:rsidR="00360244" w:rsidRPr="00ED38E8" w:rsidRDefault="00360244" w:rsidP="00544978">
            <w:pPr>
              <w:rPr>
                <w:rFonts w:asciiTheme="minorHAnsi" w:hAnsiTheme="minorHAnsi"/>
                <w:sz w:val="20"/>
                <w:szCs w:val="20"/>
                <w:lang w:val="es-HN"/>
              </w:rPr>
            </w:pPr>
          </w:p>
        </w:tc>
      </w:tr>
      <w:tr w:rsidR="00360244" w:rsidRPr="00ED38E8" w14:paraId="28C8C7C0"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75691030"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No. 30</w:t>
            </w:r>
          </w:p>
        </w:tc>
        <w:tc>
          <w:tcPr>
            <w:tcW w:w="900" w:type="dxa"/>
            <w:tcBorders>
              <w:top w:val="single" w:sz="4" w:space="0" w:color="auto"/>
              <w:left w:val="single" w:sz="4" w:space="0" w:color="auto"/>
              <w:bottom w:val="single" w:sz="4" w:space="0" w:color="auto"/>
              <w:right w:val="single" w:sz="4" w:space="0" w:color="auto"/>
            </w:tcBorders>
          </w:tcPr>
          <w:p w14:paraId="5A9EF14E"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1E9C1E85"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664B9E58"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E06817D"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5AA28B59" w14:textId="77777777" w:rsidR="00360244" w:rsidRPr="00ED38E8" w:rsidRDefault="00360244" w:rsidP="00544978">
            <w:pPr>
              <w:rPr>
                <w:rFonts w:asciiTheme="minorHAnsi" w:hAnsiTheme="minorHAnsi"/>
                <w:sz w:val="20"/>
                <w:szCs w:val="20"/>
                <w:lang w:val="es-HN"/>
              </w:rPr>
            </w:pPr>
          </w:p>
        </w:tc>
      </w:tr>
      <w:tr w:rsidR="00360244" w:rsidRPr="00ED38E8" w14:paraId="6E8AAEDE"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39A3D23D"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No. 40</w:t>
            </w:r>
          </w:p>
        </w:tc>
        <w:tc>
          <w:tcPr>
            <w:tcW w:w="900" w:type="dxa"/>
            <w:tcBorders>
              <w:top w:val="single" w:sz="4" w:space="0" w:color="auto"/>
              <w:left w:val="single" w:sz="4" w:space="0" w:color="auto"/>
              <w:bottom w:val="single" w:sz="4" w:space="0" w:color="auto"/>
              <w:right w:val="single" w:sz="4" w:space="0" w:color="auto"/>
            </w:tcBorders>
          </w:tcPr>
          <w:p w14:paraId="5CC53E8F"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15FDC9F8"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4439F6A6"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EB82A0C"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7A321633" w14:textId="77777777" w:rsidR="00360244" w:rsidRPr="00ED38E8" w:rsidRDefault="00360244" w:rsidP="00544978">
            <w:pPr>
              <w:rPr>
                <w:rFonts w:asciiTheme="minorHAnsi" w:hAnsiTheme="minorHAnsi"/>
                <w:sz w:val="20"/>
                <w:szCs w:val="20"/>
                <w:lang w:val="es-HN"/>
              </w:rPr>
            </w:pPr>
          </w:p>
        </w:tc>
      </w:tr>
      <w:tr w:rsidR="00360244" w:rsidRPr="00ED38E8" w14:paraId="476DAC6D"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59635CBA"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No. 50</w:t>
            </w:r>
          </w:p>
        </w:tc>
        <w:tc>
          <w:tcPr>
            <w:tcW w:w="900" w:type="dxa"/>
            <w:tcBorders>
              <w:top w:val="single" w:sz="4" w:space="0" w:color="auto"/>
              <w:left w:val="single" w:sz="4" w:space="0" w:color="auto"/>
              <w:bottom w:val="single" w:sz="4" w:space="0" w:color="auto"/>
              <w:right w:val="single" w:sz="4" w:space="0" w:color="auto"/>
            </w:tcBorders>
          </w:tcPr>
          <w:p w14:paraId="53E942EE"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36B98BDD"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07376A3E"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3F36E8A"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5CE48FCE" w14:textId="77777777" w:rsidR="00360244" w:rsidRPr="00ED38E8" w:rsidRDefault="00360244" w:rsidP="00544978">
            <w:pPr>
              <w:rPr>
                <w:rFonts w:asciiTheme="minorHAnsi" w:hAnsiTheme="minorHAnsi"/>
                <w:sz w:val="20"/>
                <w:szCs w:val="20"/>
                <w:lang w:val="es-HN"/>
              </w:rPr>
            </w:pPr>
          </w:p>
        </w:tc>
      </w:tr>
      <w:tr w:rsidR="00360244" w:rsidRPr="00ED38E8" w14:paraId="080666E8"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557C9C3A"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No. 100</w:t>
            </w:r>
          </w:p>
        </w:tc>
        <w:tc>
          <w:tcPr>
            <w:tcW w:w="900" w:type="dxa"/>
            <w:tcBorders>
              <w:top w:val="single" w:sz="4" w:space="0" w:color="auto"/>
              <w:left w:val="single" w:sz="4" w:space="0" w:color="auto"/>
              <w:bottom w:val="single" w:sz="4" w:space="0" w:color="auto"/>
              <w:right w:val="single" w:sz="4" w:space="0" w:color="auto"/>
            </w:tcBorders>
          </w:tcPr>
          <w:p w14:paraId="2882339D"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2602E002"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57587BA0"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88B8D3A"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1CB5DDB0" w14:textId="77777777" w:rsidR="00360244" w:rsidRPr="00ED38E8" w:rsidRDefault="00360244" w:rsidP="00544978">
            <w:pPr>
              <w:rPr>
                <w:rFonts w:asciiTheme="minorHAnsi" w:hAnsiTheme="minorHAnsi"/>
                <w:sz w:val="20"/>
                <w:szCs w:val="20"/>
                <w:lang w:val="es-HN"/>
              </w:rPr>
            </w:pPr>
          </w:p>
        </w:tc>
      </w:tr>
      <w:tr w:rsidR="00360244" w:rsidRPr="00ED38E8" w14:paraId="3B2DE0B5"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78A68E12"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No. 200</w:t>
            </w:r>
          </w:p>
        </w:tc>
        <w:tc>
          <w:tcPr>
            <w:tcW w:w="900" w:type="dxa"/>
            <w:tcBorders>
              <w:top w:val="single" w:sz="4" w:space="0" w:color="auto"/>
              <w:left w:val="single" w:sz="4" w:space="0" w:color="auto"/>
              <w:bottom w:val="single" w:sz="4" w:space="0" w:color="auto"/>
              <w:right w:val="single" w:sz="4" w:space="0" w:color="auto"/>
            </w:tcBorders>
          </w:tcPr>
          <w:p w14:paraId="28A546CC"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6799B621"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0EED0EC5"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375C5BEE"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6D3F946C" w14:textId="77777777" w:rsidR="00360244" w:rsidRPr="00ED38E8" w:rsidRDefault="00360244" w:rsidP="00544978">
            <w:pPr>
              <w:rPr>
                <w:rFonts w:asciiTheme="minorHAnsi" w:hAnsiTheme="minorHAnsi"/>
                <w:sz w:val="20"/>
                <w:szCs w:val="20"/>
                <w:lang w:val="es-HN"/>
              </w:rPr>
            </w:pPr>
          </w:p>
        </w:tc>
      </w:tr>
      <w:tr w:rsidR="00360244" w:rsidRPr="00ED38E8" w14:paraId="15276AC2"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6A1241C3"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PESO/PIE CUBICO (Lbs) Sin golpes</w:t>
            </w:r>
          </w:p>
        </w:tc>
        <w:tc>
          <w:tcPr>
            <w:tcW w:w="900" w:type="dxa"/>
            <w:tcBorders>
              <w:top w:val="single" w:sz="4" w:space="0" w:color="auto"/>
              <w:left w:val="single" w:sz="4" w:space="0" w:color="auto"/>
              <w:bottom w:val="single" w:sz="4" w:space="0" w:color="auto"/>
              <w:right w:val="single" w:sz="4" w:space="0" w:color="auto"/>
            </w:tcBorders>
          </w:tcPr>
          <w:p w14:paraId="5971D704"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F5293FC"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1E041B17"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1E90149A"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18732A38" w14:textId="77777777" w:rsidR="00360244" w:rsidRPr="00ED38E8" w:rsidRDefault="00360244" w:rsidP="00544978">
            <w:pPr>
              <w:rPr>
                <w:rFonts w:asciiTheme="minorHAnsi" w:hAnsiTheme="minorHAnsi"/>
                <w:sz w:val="20"/>
                <w:szCs w:val="20"/>
                <w:lang w:val="es-HN"/>
              </w:rPr>
            </w:pPr>
          </w:p>
        </w:tc>
      </w:tr>
      <w:tr w:rsidR="00360244" w:rsidRPr="00ED38E8" w14:paraId="1051A2AA"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243741BC"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PESO/PIE CUBICO (Lbs) con golpes</w:t>
            </w:r>
          </w:p>
        </w:tc>
        <w:tc>
          <w:tcPr>
            <w:tcW w:w="900" w:type="dxa"/>
            <w:tcBorders>
              <w:top w:val="single" w:sz="4" w:space="0" w:color="auto"/>
              <w:left w:val="single" w:sz="4" w:space="0" w:color="auto"/>
              <w:bottom w:val="single" w:sz="4" w:space="0" w:color="auto"/>
              <w:right w:val="single" w:sz="4" w:space="0" w:color="auto"/>
            </w:tcBorders>
          </w:tcPr>
          <w:p w14:paraId="76E1980B"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4792DA87"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67D642AF"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21C92505"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3C9DE471" w14:textId="77777777" w:rsidR="00360244" w:rsidRPr="00ED38E8" w:rsidRDefault="00360244" w:rsidP="00544978">
            <w:pPr>
              <w:rPr>
                <w:rFonts w:asciiTheme="minorHAnsi" w:hAnsiTheme="minorHAnsi"/>
                <w:sz w:val="20"/>
                <w:szCs w:val="20"/>
                <w:lang w:val="es-HN"/>
              </w:rPr>
            </w:pPr>
          </w:p>
        </w:tc>
      </w:tr>
      <w:tr w:rsidR="00360244" w:rsidRPr="00ED38E8" w14:paraId="69C36B30"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26D9FE8B"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ALTERABILIDAD CON SULFATOS</w:t>
            </w:r>
          </w:p>
        </w:tc>
        <w:tc>
          <w:tcPr>
            <w:tcW w:w="900" w:type="dxa"/>
            <w:tcBorders>
              <w:top w:val="single" w:sz="4" w:space="0" w:color="auto"/>
              <w:left w:val="single" w:sz="4" w:space="0" w:color="auto"/>
              <w:bottom w:val="single" w:sz="4" w:space="0" w:color="auto"/>
              <w:right w:val="single" w:sz="4" w:space="0" w:color="auto"/>
            </w:tcBorders>
          </w:tcPr>
          <w:p w14:paraId="1406E979"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68378BAA"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35F5E841"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35DBC3E1"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4AF66667" w14:textId="77777777" w:rsidR="00360244" w:rsidRPr="00ED38E8" w:rsidRDefault="00360244" w:rsidP="00544978">
            <w:pPr>
              <w:rPr>
                <w:rFonts w:asciiTheme="minorHAnsi" w:hAnsiTheme="minorHAnsi"/>
                <w:sz w:val="20"/>
                <w:szCs w:val="20"/>
                <w:lang w:val="es-HN"/>
              </w:rPr>
            </w:pPr>
          </w:p>
        </w:tc>
      </w:tr>
      <w:tr w:rsidR="00360244" w:rsidRPr="00ED38E8" w14:paraId="6E73CB41"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08F3EE40"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DESGASTE (%)-(L.A.R.)</w:t>
            </w:r>
          </w:p>
        </w:tc>
        <w:tc>
          <w:tcPr>
            <w:tcW w:w="900" w:type="dxa"/>
            <w:tcBorders>
              <w:top w:val="single" w:sz="4" w:space="0" w:color="auto"/>
              <w:left w:val="single" w:sz="4" w:space="0" w:color="auto"/>
              <w:bottom w:val="single" w:sz="4" w:space="0" w:color="auto"/>
              <w:right w:val="single" w:sz="4" w:space="0" w:color="auto"/>
            </w:tcBorders>
          </w:tcPr>
          <w:p w14:paraId="1107D09D"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3DAD5D2"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2D49E1BC"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665BA4C"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07A8B6A7" w14:textId="77777777" w:rsidR="00360244" w:rsidRPr="00ED38E8" w:rsidRDefault="00360244" w:rsidP="00544978">
            <w:pPr>
              <w:rPr>
                <w:rFonts w:asciiTheme="minorHAnsi" w:hAnsiTheme="minorHAnsi"/>
                <w:sz w:val="20"/>
                <w:szCs w:val="20"/>
                <w:lang w:val="es-HN"/>
              </w:rPr>
            </w:pPr>
          </w:p>
        </w:tc>
      </w:tr>
      <w:tr w:rsidR="00360244" w:rsidRPr="00ED38E8" w14:paraId="54D5D20D"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6B496B5B"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ABSORCION (%)</w:t>
            </w:r>
          </w:p>
        </w:tc>
        <w:tc>
          <w:tcPr>
            <w:tcW w:w="900" w:type="dxa"/>
            <w:tcBorders>
              <w:top w:val="single" w:sz="4" w:space="0" w:color="auto"/>
              <w:left w:val="single" w:sz="4" w:space="0" w:color="auto"/>
              <w:bottom w:val="single" w:sz="4" w:space="0" w:color="auto"/>
              <w:right w:val="single" w:sz="4" w:space="0" w:color="auto"/>
            </w:tcBorders>
          </w:tcPr>
          <w:p w14:paraId="7AA86DE1"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2A8C3944"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607DA82A"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4FA93184"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28DD8220" w14:textId="77777777" w:rsidR="00360244" w:rsidRPr="00ED38E8" w:rsidRDefault="00360244" w:rsidP="00544978">
            <w:pPr>
              <w:rPr>
                <w:rFonts w:asciiTheme="minorHAnsi" w:hAnsiTheme="minorHAnsi"/>
                <w:sz w:val="20"/>
                <w:szCs w:val="20"/>
                <w:lang w:val="es-HN"/>
              </w:rPr>
            </w:pPr>
          </w:p>
        </w:tc>
      </w:tr>
      <w:tr w:rsidR="00360244" w:rsidRPr="00ED38E8" w14:paraId="1DFB5216" w14:textId="77777777" w:rsidTr="00544978">
        <w:tc>
          <w:tcPr>
            <w:tcW w:w="4338" w:type="dxa"/>
            <w:tcBorders>
              <w:top w:val="single" w:sz="4" w:space="0" w:color="auto"/>
              <w:left w:val="single" w:sz="4" w:space="0" w:color="auto"/>
              <w:bottom w:val="single" w:sz="4" w:space="0" w:color="auto"/>
              <w:right w:val="single" w:sz="4" w:space="0" w:color="auto"/>
            </w:tcBorders>
            <w:hideMark/>
          </w:tcPr>
          <w:p w14:paraId="29E8210E"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PESO ESPECIFICO</w:t>
            </w:r>
          </w:p>
        </w:tc>
        <w:tc>
          <w:tcPr>
            <w:tcW w:w="900" w:type="dxa"/>
            <w:tcBorders>
              <w:top w:val="single" w:sz="4" w:space="0" w:color="auto"/>
              <w:left w:val="single" w:sz="4" w:space="0" w:color="auto"/>
              <w:bottom w:val="single" w:sz="4" w:space="0" w:color="auto"/>
              <w:right w:val="single" w:sz="4" w:space="0" w:color="auto"/>
            </w:tcBorders>
          </w:tcPr>
          <w:p w14:paraId="4948D1E1"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9A87CA2"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1FC208CD"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1D871EB"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17972F39" w14:textId="77777777" w:rsidR="00360244" w:rsidRPr="00ED38E8" w:rsidRDefault="00360244" w:rsidP="00544978">
            <w:pPr>
              <w:rPr>
                <w:rFonts w:asciiTheme="minorHAnsi" w:hAnsiTheme="minorHAnsi"/>
                <w:sz w:val="20"/>
                <w:szCs w:val="20"/>
                <w:lang w:val="es-HN"/>
              </w:rPr>
            </w:pPr>
          </w:p>
        </w:tc>
      </w:tr>
      <w:tr w:rsidR="00360244" w:rsidRPr="00ED38E8" w14:paraId="00D77258" w14:textId="77777777" w:rsidTr="00544978">
        <w:tc>
          <w:tcPr>
            <w:tcW w:w="4338" w:type="dxa"/>
            <w:tcBorders>
              <w:top w:val="single" w:sz="4" w:space="0" w:color="auto"/>
              <w:left w:val="single" w:sz="4" w:space="0" w:color="auto"/>
              <w:bottom w:val="single" w:sz="4" w:space="0" w:color="auto"/>
              <w:right w:val="single" w:sz="4" w:space="0" w:color="auto"/>
            </w:tcBorders>
          </w:tcPr>
          <w:p w14:paraId="4D88C832"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1374F478"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8D34BF4"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2D159780"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3061C465"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31B827B1" w14:textId="77777777" w:rsidR="00360244" w:rsidRPr="00ED38E8" w:rsidRDefault="00360244" w:rsidP="00544978">
            <w:pPr>
              <w:rPr>
                <w:rFonts w:asciiTheme="minorHAnsi" w:hAnsiTheme="minorHAnsi"/>
                <w:sz w:val="20"/>
                <w:szCs w:val="20"/>
                <w:lang w:val="es-HN"/>
              </w:rPr>
            </w:pPr>
          </w:p>
        </w:tc>
      </w:tr>
      <w:tr w:rsidR="00360244" w:rsidRPr="00ED38E8" w14:paraId="2E6AD558" w14:textId="77777777" w:rsidTr="00544978">
        <w:tc>
          <w:tcPr>
            <w:tcW w:w="4338" w:type="dxa"/>
            <w:tcBorders>
              <w:top w:val="single" w:sz="4" w:space="0" w:color="auto"/>
              <w:left w:val="single" w:sz="4" w:space="0" w:color="auto"/>
              <w:bottom w:val="single" w:sz="4" w:space="0" w:color="auto"/>
              <w:right w:val="single" w:sz="4" w:space="0" w:color="auto"/>
            </w:tcBorders>
          </w:tcPr>
          <w:p w14:paraId="644A408E"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F9B7656"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A176BA6"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4F89B82A"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16AFC92"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30685AA9" w14:textId="77777777" w:rsidR="00360244" w:rsidRPr="00ED38E8" w:rsidRDefault="00360244" w:rsidP="00544978">
            <w:pPr>
              <w:rPr>
                <w:rFonts w:asciiTheme="minorHAnsi" w:hAnsiTheme="minorHAnsi"/>
                <w:sz w:val="20"/>
                <w:szCs w:val="20"/>
                <w:lang w:val="es-HN"/>
              </w:rPr>
            </w:pPr>
          </w:p>
        </w:tc>
      </w:tr>
      <w:tr w:rsidR="00360244" w:rsidRPr="00ED38E8" w14:paraId="2982D78E" w14:textId="77777777" w:rsidTr="00544978">
        <w:tc>
          <w:tcPr>
            <w:tcW w:w="4338" w:type="dxa"/>
            <w:tcBorders>
              <w:top w:val="single" w:sz="4" w:space="0" w:color="auto"/>
              <w:left w:val="single" w:sz="4" w:space="0" w:color="auto"/>
              <w:bottom w:val="single" w:sz="4" w:space="0" w:color="auto"/>
              <w:right w:val="single" w:sz="4" w:space="0" w:color="auto"/>
            </w:tcBorders>
          </w:tcPr>
          <w:p w14:paraId="5387638A"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0C02856B"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57C51D01" w14:textId="77777777" w:rsidR="00360244" w:rsidRPr="00ED38E8" w:rsidRDefault="00360244" w:rsidP="00544978">
            <w:pPr>
              <w:rPr>
                <w:rFonts w:asciiTheme="minorHAnsi" w:hAnsiTheme="minorHAnsi"/>
                <w:sz w:val="20"/>
                <w:szCs w:val="20"/>
                <w:lang w:val="es-HN"/>
              </w:rPr>
            </w:pPr>
          </w:p>
        </w:tc>
        <w:tc>
          <w:tcPr>
            <w:tcW w:w="990" w:type="dxa"/>
            <w:tcBorders>
              <w:top w:val="single" w:sz="4" w:space="0" w:color="auto"/>
              <w:left w:val="single" w:sz="4" w:space="0" w:color="auto"/>
              <w:bottom w:val="single" w:sz="4" w:space="0" w:color="auto"/>
              <w:right w:val="single" w:sz="4" w:space="0" w:color="auto"/>
            </w:tcBorders>
          </w:tcPr>
          <w:p w14:paraId="3FF6A5FA" w14:textId="77777777" w:rsidR="00360244" w:rsidRPr="00ED38E8" w:rsidRDefault="00360244" w:rsidP="00544978">
            <w:pPr>
              <w:rPr>
                <w:rFonts w:asciiTheme="minorHAnsi" w:hAnsiTheme="minorHAnsi"/>
                <w:sz w:val="20"/>
                <w:szCs w:val="20"/>
                <w:lang w:val="es-HN"/>
              </w:rPr>
            </w:pPr>
          </w:p>
        </w:tc>
        <w:tc>
          <w:tcPr>
            <w:tcW w:w="900" w:type="dxa"/>
            <w:tcBorders>
              <w:top w:val="single" w:sz="4" w:space="0" w:color="auto"/>
              <w:left w:val="single" w:sz="4" w:space="0" w:color="auto"/>
              <w:bottom w:val="single" w:sz="4" w:space="0" w:color="auto"/>
              <w:right w:val="single" w:sz="4" w:space="0" w:color="auto"/>
            </w:tcBorders>
          </w:tcPr>
          <w:p w14:paraId="744A2FE6" w14:textId="77777777" w:rsidR="00360244" w:rsidRPr="00ED38E8" w:rsidRDefault="00360244" w:rsidP="00544978">
            <w:pPr>
              <w:rPr>
                <w:rFonts w:asciiTheme="minorHAnsi" w:hAnsiTheme="minorHAnsi"/>
                <w:sz w:val="20"/>
                <w:szCs w:val="20"/>
                <w:lang w:val="es-HN"/>
              </w:rPr>
            </w:pPr>
          </w:p>
        </w:tc>
        <w:tc>
          <w:tcPr>
            <w:tcW w:w="828" w:type="dxa"/>
            <w:tcBorders>
              <w:top w:val="single" w:sz="4" w:space="0" w:color="auto"/>
              <w:left w:val="single" w:sz="4" w:space="0" w:color="auto"/>
              <w:bottom w:val="single" w:sz="4" w:space="0" w:color="auto"/>
              <w:right w:val="single" w:sz="4" w:space="0" w:color="auto"/>
            </w:tcBorders>
          </w:tcPr>
          <w:p w14:paraId="5D1C80B7" w14:textId="77777777" w:rsidR="00360244" w:rsidRPr="00ED38E8" w:rsidRDefault="00360244" w:rsidP="00544978">
            <w:pPr>
              <w:rPr>
                <w:rFonts w:asciiTheme="minorHAnsi" w:hAnsiTheme="minorHAnsi"/>
                <w:sz w:val="20"/>
                <w:szCs w:val="20"/>
                <w:lang w:val="es-HN"/>
              </w:rPr>
            </w:pPr>
          </w:p>
        </w:tc>
      </w:tr>
    </w:tbl>
    <w:p w14:paraId="1B942BB8" w14:textId="77777777" w:rsidR="00360244" w:rsidRPr="00ED38E8" w:rsidRDefault="00360244" w:rsidP="00360244">
      <w:pPr>
        <w:rPr>
          <w:rFonts w:asciiTheme="minorHAnsi" w:hAnsiTheme="minorHAnsi"/>
          <w:sz w:val="20"/>
          <w:szCs w:val="20"/>
          <w:lang w:val="es-HN"/>
        </w:rPr>
      </w:pPr>
    </w:p>
    <w:p w14:paraId="1E5DF01D"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Observaciones_______________________________________________________________________________________________________________________________________________</w:t>
      </w:r>
    </w:p>
    <w:p w14:paraId="14D139D7" w14:textId="77777777" w:rsidR="00360244" w:rsidRPr="00ED38E8" w:rsidRDefault="00360244" w:rsidP="00360244">
      <w:pPr>
        <w:rPr>
          <w:rFonts w:asciiTheme="minorHAnsi" w:hAnsiTheme="minorHAnsi"/>
          <w:sz w:val="20"/>
          <w:szCs w:val="20"/>
          <w:lang w:val="es-HN"/>
        </w:rPr>
      </w:pPr>
    </w:p>
    <w:p w14:paraId="39A4B483"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Fecha____________________REVISADO______________________Vo.Bo._____________</w:t>
      </w:r>
    </w:p>
    <w:p w14:paraId="7EADE366"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t xml:space="preserve">                                                                                                                      Jefe de Laboratorio</w:t>
      </w:r>
    </w:p>
    <w:p w14:paraId="6FF9A9C7" w14:textId="77777777" w:rsidR="00360244" w:rsidRPr="00ED38E8" w:rsidRDefault="00360244" w:rsidP="00360244">
      <w:pPr>
        <w:rPr>
          <w:rFonts w:asciiTheme="minorHAnsi" w:hAnsiTheme="minorHAnsi"/>
          <w:sz w:val="22"/>
          <w:szCs w:val="20"/>
          <w:lang w:val="es-HN"/>
        </w:rPr>
      </w:pPr>
    </w:p>
    <w:p w14:paraId="57F31C85" w14:textId="77777777" w:rsidR="00360244" w:rsidRPr="00ED38E8" w:rsidRDefault="00360244" w:rsidP="00360244">
      <w:pPr>
        <w:rPr>
          <w:rFonts w:asciiTheme="minorHAnsi" w:hAnsiTheme="minorHAnsi"/>
          <w:sz w:val="22"/>
          <w:szCs w:val="20"/>
          <w:lang w:val="es-HN"/>
        </w:rPr>
        <w:sectPr w:rsidR="00360244" w:rsidRPr="00ED38E8">
          <w:type w:val="continuous"/>
          <w:pgSz w:w="12240" w:h="15840"/>
          <w:pgMar w:top="1440" w:right="1418" w:bottom="1440" w:left="1701" w:header="720" w:footer="720" w:gutter="0"/>
          <w:cols w:space="720"/>
        </w:sectPr>
      </w:pPr>
    </w:p>
    <w:p w14:paraId="249A0371" w14:textId="77777777" w:rsidR="00360244" w:rsidRPr="00ED38E8" w:rsidRDefault="00360244" w:rsidP="00360244">
      <w:pPr>
        <w:jc w:val="center"/>
        <w:rPr>
          <w:rFonts w:asciiTheme="minorHAnsi" w:hAnsiTheme="minorHAnsi"/>
          <w:szCs w:val="20"/>
          <w:lang w:val="es-HN"/>
        </w:rPr>
      </w:pPr>
    </w:p>
    <w:p w14:paraId="4382D9D2" w14:textId="77777777" w:rsidR="00360244" w:rsidRPr="00ED38E8" w:rsidRDefault="00360244" w:rsidP="00360244">
      <w:pPr>
        <w:keepNext/>
        <w:jc w:val="center"/>
        <w:outlineLvl w:val="2"/>
        <w:rPr>
          <w:rFonts w:asciiTheme="minorHAnsi" w:hAnsiTheme="minorHAnsi"/>
          <w:b/>
          <w:bCs/>
          <w:sz w:val="20"/>
          <w:szCs w:val="20"/>
          <w:lang w:val="es-HN"/>
        </w:rPr>
      </w:pPr>
      <w:bookmarkStart w:id="4326" w:name="_Toc380068726"/>
      <w:r w:rsidRPr="00ED38E8">
        <w:rPr>
          <w:rFonts w:asciiTheme="minorHAnsi" w:hAnsiTheme="minorHAnsi"/>
          <w:b/>
          <w:bCs/>
          <w:sz w:val="20"/>
          <w:szCs w:val="20"/>
          <w:lang w:val="es-HN"/>
        </w:rPr>
        <w:t>RESUMEN DE PRUEBAS DE LABORATORIO DE SUELOS</w:t>
      </w:r>
      <w:bookmarkEnd w:id="4326"/>
    </w:p>
    <w:p w14:paraId="0DEB29FB" w14:textId="77777777" w:rsidR="00360244" w:rsidRPr="00ED38E8" w:rsidRDefault="00360244" w:rsidP="00360244">
      <w:pPr>
        <w:jc w:val="center"/>
        <w:rPr>
          <w:rFonts w:asciiTheme="minorHAnsi" w:hAnsiTheme="minorHAnsi"/>
          <w:b/>
          <w:bCs/>
          <w:sz w:val="20"/>
          <w:szCs w:val="20"/>
          <w:lang w:val="es-HN"/>
        </w:rPr>
      </w:pPr>
    </w:p>
    <w:p w14:paraId="11B629C0"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PROYECTO______________________________________________________________</w:t>
      </w:r>
    </w:p>
    <w:p w14:paraId="146C5AA2"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INTERESADO____________________________________________________________</w:t>
      </w:r>
    </w:p>
    <w:p w14:paraId="1BDDAEF4" w14:textId="77777777" w:rsidR="00360244" w:rsidRPr="00ED38E8" w:rsidRDefault="00360244" w:rsidP="00360244">
      <w:pPr>
        <w:rPr>
          <w:rFonts w:asciiTheme="minorHAnsi" w:hAnsiTheme="minorHAnsi"/>
          <w:sz w:val="20"/>
          <w:szCs w:val="20"/>
          <w:lang w:val="es-H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1170"/>
        <w:gridCol w:w="1335"/>
        <w:gridCol w:w="1771"/>
        <w:gridCol w:w="1771"/>
      </w:tblGrid>
      <w:tr w:rsidR="00360244" w:rsidRPr="00ED38E8" w14:paraId="4BFD2198"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228D7FAA"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Estación</w:t>
            </w:r>
          </w:p>
        </w:tc>
        <w:tc>
          <w:tcPr>
            <w:tcW w:w="1170" w:type="dxa"/>
            <w:tcBorders>
              <w:top w:val="single" w:sz="4" w:space="0" w:color="auto"/>
              <w:left w:val="single" w:sz="4" w:space="0" w:color="auto"/>
              <w:bottom w:val="single" w:sz="4" w:space="0" w:color="auto"/>
              <w:right w:val="single" w:sz="4" w:space="0" w:color="auto"/>
            </w:tcBorders>
          </w:tcPr>
          <w:p w14:paraId="29675900"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7CCE3056"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0D213D32"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4F3554A5" w14:textId="77777777" w:rsidR="00360244" w:rsidRPr="00ED38E8" w:rsidRDefault="00360244" w:rsidP="00544978">
            <w:pPr>
              <w:rPr>
                <w:rFonts w:asciiTheme="minorHAnsi" w:hAnsiTheme="minorHAnsi"/>
                <w:sz w:val="20"/>
                <w:szCs w:val="20"/>
                <w:lang w:val="es-HN"/>
              </w:rPr>
            </w:pPr>
          </w:p>
        </w:tc>
      </w:tr>
      <w:tr w:rsidR="00360244" w:rsidRPr="00ED38E8" w14:paraId="5FA9990D"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48FEB463"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Localización</w:t>
            </w:r>
          </w:p>
        </w:tc>
        <w:tc>
          <w:tcPr>
            <w:tcW w:w="1170" w:type="dxa"/>
            <w:tcBorders>
              <w:top w:val="single" w:sz="4" w:space="0" w:color="auto"/>
              <w:left w:val="single" w:sz="4" w:space="0" w:color="auto"/>
              <w:bottom w:val="single" w:sz="4" w:space="0" w:color="auto"/>
              <w:right w:val="single" w:sz="4" w:space="0" w:color="auto"/>
            </w:tcBorders>
          </w:tcPr>
          <w:p w14:paraId="6E5B1094"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3697FD12"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7FD46664"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1268F5C7" w14:textId="77777777" w:rsidR="00360244" w:rsidRPr="00ED38E8" w:rsidRDefault="00360244" w:rsidP="00544978">
            <w:pPr>
              <w:rPr>
                <w:rFonts w:asciiTheme="minorHAnsi" w:hAnsiTheme="minorHAnsi"/>
                <w:sz w:val="20"/>
                <w:szCs w:val="20"/>
                <w:lang w:val="es-HN"/>
              </w:rPr>
            </w:pPr>
          </w:p>
        </w:tc>
      </w:tr>
      <w:tr w:rsidR="00360244" w:rsidRPr="00ED38E8" w14:paraId="11016753"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086165B0"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No. de campo</w:t>
            </w:r>
          </w:p>
        </w:tc>
        <w:tc>
          <w:tcPr>
            <w:tcW w:w="1170" w:type="dxa"/>
            <w:tcBorders>
              <w:top w:val="single" w:sz="4" w:space="0" w:color="auto"/>
              <w:left w:val="single" w:sz="4" w:space="0" w:color="auto"/>
              <w:bottom w:val="single" w:sz="4" w:space="0" w:color="auto"/>
              <w:right w:val="single" w:sz="4" w:space="0" w:color="auto"/>
            </w:tcBorders>
          </w:tcPr>
          <w:p w14:paraId="1B86BBE0"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1AE236ED"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7361DE90"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0CA42A8F" w14:textId="77777777" w:rsidR="00360244" w:rsidRPr="00ED38E8" w:rsidRDefault="00360244" w:rsidP="00544978">
            <w:pPr>
              <w:rPr>
                <w:rFonts w:asciiTheme="minorHAnsi" w:hAnsiTheme="minorHAnsi"/>
                <w:sz w:val="20"/>
                <w:szCs w:val="20"/>
                <w:lang w:val="es-HN"/>
              </w:rPr>
            </w:pPr>
          </w:p>
        </w:tc>
      </w:tr>
      <w:tr w:rsidR="00360244" w:rsidRPr="00ED38E8" w14:paraId="6B2BEFE2"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7DE5978B"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No. de laboratorio</w:t>
            </w:r>
          </w:p>
        </w:tc>
        <w:tc>
          <w:tcPr>
            <w:tcW w:w="1170" w:type="dxa"/>
            <w:tcBorders>
              <w:top w:val="single" w:sz="4" w:space="0" w:color="auto"/>
              <w:left w:val="single" w:sz="4" w:space="0" w:color="auto"/>
              <w:bottom w:val="single" w:sz="4" w:space="0" w:color="auto"/>
              <w:right w:val="single" w:sz="4" w:space="0" w:color="auto"/>
            </w:tcBorders>
          </w:tcPr>
          <w:p w14:paraId="6BF398C5"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7B389F58"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4645F4D2"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04CDEDE4" w14:textId="77777777" w:rsidR="00360244" w:rsidRPr="00ED38E8" w:rsidRDefault="00360244" w:rsidP="00544978">
            <w:pPr>
              <w:rPr>
                <w:rFonts w:asciiTheme="minorHAnsi" w:hAnsiTheme="minorHAnsi"/>
                <w:sz w:val="20"/>
                <w:szCs w:val="20"/>
                <w:lang w:val="es-HN"/>
              </w:rPr>
            </w:pPr>
          </w:p>
        </w:tc>
      </w:tr>
      <w:tr w:rsidR="00360244" w:rsidRPr="00ED38E8" w14:paraId="6D30F6CF"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0F9EA9D0"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Profundidad (</w:t>
            </w:r>
            <w:proofErr w:type="spellStart"/>
            <w:r w:rsidRPr="00ED38E8">
              <w:rPr>
                <w:rFonts w:asciiTheme="minorHAnsi" w:hAnsiTheme="minorHAnsi"/>
                <w:sz w:val="20"/>
                <w:szCs w:val="20"/>
                <w:lang w:val="es-HN"/>
              </w:rPr>
              <w:t>cms</w:t>
            </w:r>
            <w:proofErr w:type="spellEnd"/>
            <w:r w:rsidRPr="00ED38E8">
              <w:rPr>
                <w:rFonts w:asciiTheme="minorHAnsi" w:hAnsiTheme="minorHAnsi"/>
                <w:sz w:val="20"/>
                <w:szCs w:val="20"/>
                <w:lang w:val="es-HN"/>
              </w:rPr>
              <w:t>)</w:t>
            </w:r>
          </w:p>
        </w:tc>
        <w:tc>
          <w:tcPr>
            <w:tcW w:w="1170" w:type="dxa"/>
            <w:tcBorders>
              <w:top w:val="single" w:sz="4" w:space="0" w:color="auto"/>
              <w:left w:val="single" w:sz="4" w:space="0" w:color="auto"/>
              <w:bottom w:val="single" w:sz="4" w:space="0" w:color="auto"/>
              <w:right w:val="single" w:sz="4" w:space="0" w:color="auto"/>
            </w:tcBorders>
          </w:tcPr>
          <w:p w14:paraId="54E55C04"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7E07DBEB"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0E8CB7BE"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4771A0C1" w14:textId="77777777" w:rsidR="00360244" w:rsidRPr="00ED38E8" w:rsidRDefault="00360244" w:rsidP="00544978">
            <w:pPr>
              <w:rPr>
                <w:rFonts w:asciiTheme="minorHAnsi" w:hAnsiTheme="minorHAnsi"/>
                <w:sz w:val="20"/>
                <w:szCs w:val="20"/>
                <w:lang w:val="es-HN"/>
              </w:rPr>
            </w:pPr>
          </w:p>
        </w:tc>
      </w:tr>
      <w:tr w:rsidR="00360244" w:rsidRPr="00ED38E8" w14:paraId="089E4AFB"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0A795638"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Clasificación unificada</w:t>
            </w:r>
          </w:p>
        </w:tc>
        <w:tc>
          <w:tcPr>
            <w:tcW w:w="1170" w:type="dxa"/>
            <w:tcBorders>
              <w:top w:val="single" w:sz="4" w:space="0" w:color="auto"/>
              <w:left w:val="single" w:sz="4" w:space="0" w:color="auto"/>
              <w:bottom w:val="single" w:sz="4" w:space="0" w:color="auto"/>
              <w:right w:val="single" w:sz="4" w:space="0" w:color="auto"/>
            </w:tcBorders>
          </w:tcPr>
          <w:p w14:paraId="6BED4EEC"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09F9B6DD"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4BE8EAF7"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418AE5CA" w14:textId="77777777" w:rsidR="00360244" w:rsidRPr="00ED38E8" w:rsidRDefault="00360244" w:rsidP="00544978">
            <w:pPr>
              <w:rPr>
                <w:rFonts w:asciiTheme="minorHAnsi" w:hAnsiTheme="minorHAnsi"/>
                <w:sz w:val="20"/>
                <w:szCs w:val="20"/>
                <w:lang w:val="es-HN"/>
              </w:rPr>
            </w:pPr>
          </w:p>
        </w:tc>
      </w:tr>
      <w:tr w:rsidR="00360244" w:rsidRPr="00ED38E8" w14:paraId="1667A301"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3BAF356F"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Clasificación AASHO</w:t>
            </w:r>
          </w:p>
        </w:tc>
        <w:tc>
          <w:tcPr>
            <w:tcW w:w="1170" w:type="dxa"/>
            <w:tcBorders>
              <w:top w:val="single" w:sz="4" w:space="0" w:color="auto"/>
              <w:left w:val="single" w:sz="4" w:space="0" w:color="auto"/>
              <w:bottom w:val="single" w:sz="4" w:space="0" w:color="auto"/>
              <w:right w:val="single" w:sz="4" w:space="0" w:color="auto"/>
            </w:tcBorders>
          </w:tcPr>
          <w:p w14:paraId="4BA1AA48"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140E6686"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077FD868"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4E9DCA53" w14:textId="77777777" w:rsidR="00360244" w:rsidRPr="00ED38E8" w:rsidRDefault="00360244" w:rsidP="00544978">
            <w:pPr>
              <w:rPr>
                <w:rFonts w:asciiTheme="minorHAnsi" w:hAnsiTheme="minorHAnsi"/>
                <w:sz w:val="20"/>
                <w:szCs w:val="20"/>
                <w:lang w:val="es-HN"/>
              </w:rPr>
            </w:pPr>
          </w:p>
        </w:tc>
      </w:tr>
      <w:tr w:rsidR="00360244" w:rsidRPr="00ED38E8" w14:paraId="28ED2184"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20E51077"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que pasa Tamiz No. 2 1/2"</w:t>
            </w:r>
          </w:p>
        </w:tc>
        <w:tc>
          <w:tcPr>
            <w:tcW w:w="1170" w:type="dxa"/>
            <w:tcBorders>
              <w:top w:val="single" w:sz="4" w:space="0" w:color="auto"/>
              <w:left w:val="single" w:sz="4" w:space="0" w:color="auto"/>
              <w:bottom w:val="single" w:sz="4" w:space="0" w:color="auto"/>
              <w:right w:val="single" w:sz="4" w:space="0" w:color="auto"/>
            </w:tcBorders>
          </w:tcPr>
          <w:p w14:paraId="0EB57A6D"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63266F3A"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5485F6C9"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32595A62" w14:textId="77777777" w:rsidR="00360244" w:rsidRPr="00ED38E8" w:rsidRDefault="00360244" w:rsidP="00544978">
            <w:pPr>
              <w:rPr>
                <w:rFonts w:asciiTheme="minorHAnsi" w:hAnsiTheme="minorHAnsi"/>
                <w:sz w:val="20"/>
                <w:szCs w:val="20"/>
                <w:lang w:val="es-HN"/>
              </w:rPr>
            </w:pPr>
          </w:p>
        </w:tc>
      </w:tr>
      <w:tr w:rsidR="00360244" w:rsidRPr="00ED38E8" w14:paraId="7EF2F0D6"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2C2B9C79"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2"</w:t>
            </w:r>
          </w:p>
        </w:tc>
        <w:tc>
          <w:tcPr>
            <w:tcW w:w="1170" w:type="dxa"/>
            <w:tcBorders>
              <w:top w:val="single" w:sz="4" w:space="0" w:color="auto"/>
              <w:left w:val="single" w:sz="4" w:space="0" w:color="auto"/>
              <w:bottom w:val="single" w:sz="4" w:space="0" w:color="auto"/>
              <w:right w:val="single" w:sz="4" w:space="0" w:color="auto"/>
            </w:tcBorders>
          </w:tcPr>
          <w:p w14:paraId="201E876E"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4E3E46A6"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46293747"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363A8AFE" w14:textId="77777777" w:rsidR="00360244" w:rsidRPr="00ED38E8" w:rsidRDefault="00360244" w:rsidP="00544978">
            <w:pPr>
              <w:rPr>
                <w:rFonts w:asciiTheme="minorHAnsi" w:hAnsiTheme="minorHAnsi"/>
                <w:sz w:val="20"/>
                <w:szCs w:val="20"/>
                <w:lang w:val="es-HN"/>
              </w:rPr>
            </w:pPr>
          </w:p>
        </w:tc>
      </w:tr>
      <w:tr w:rsidR="00360244" w:rsidRPr="00ED38E8" w14:paraId="7E383D97"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490E3548"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1 1/2"</w:t>
            </w:r>
          </w:p>
        </w:tc>
        <w:tc>
          <w:tcPr>
            <w:tcW w:w="1170" w:type="dxa"/>
            <w:tcBorders>
              <w:top w:val="single" w:sz="4" w:space="0" w:color="auto"/>
              <w:left w:val="single" w:sz="4" w:space="0" w:color="auto"/>
              <w:bottom w:val="single" w:sz="4" w:space="0" w:color="auto"/>
              <w:right w:val="single" w:sz="4" w:space="0" w:color="auto"/>
            </w:tcBorders>
          </w:tcPr>
          <w:p w14:paraId="411EE898"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59CDD61A"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489B76D7"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0F2AF651" w14:textId="77777777" w:rsidR="00360244" w:rsidRPr="00ED38E8" w:rsidRDefault="00360244" w:rsidP="00544978">
            <w:pPr>
              <w:rPr>
                <w:rFonts w:asciiTheme="minorHAnsi" w:hAnsiTheme="minorHAnsi"/>
                <w:sz w:val="20"/>
                <w:szCs w:val="20"/>
                <w:lang w:val="es-HN"/>
              </w:rPr>
            </w:pPr>
          </w:p>
        </w:tc>
      </w:tr>
      <w:tr w:rsidR="00360244" w:rsidRPr="00ED38E8" w14:paraId="0CF7A376"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4E9FC496"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1"</w:t>
            </w:r>
          </w:p>
        </w:tc>
        <w:tc>
          <w:tcPr>
            <w:tcW w:w="1170" w:type="dxa"/>
            <w:tcBorders>
              <w:top w:val="single" w:sz="4" w:space="0" w:color="auto"/>
              <w:left w:val="single" w:sz="4" w:space="0" w:color="auto"/>
              <w:bottom w:val="single" w:sz="4" w:space="0" w:color="auto"/>
              <w:right w:val="single" w:sz="4" w:space="0" w:color="auto"/>
            </w:tcBorders>
          </w:tcPr>
          <w:p w14:paraId="62459CB6"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2399D360"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5F4EDADF"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6F2F8469" w14:textId="77777777" w:rsidR="00360244" w:rsidRPr="00ED38E8" w:rsidRDefault="00360244" w:rsidP="00544978">
            <w:pPr>
              <w:rPr>
                <w:rFonts w:asciiTheme="minorHAnsi" w:hAnsiTheme="minorHAnsi"/>
                <w:sz w:val="20"/>
                <w:szCs w:val="20"/>
                <w:lang w:val="es-HN"/>
              </w:rPr>
            </w:pPr>
          </w:p>
        </w:tc>
      </w:tr>
      <w:tr w:rsidR="00360244" w:rsidRPr="00ED38E8" w14:paraId="4FFDB95A"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1346AE53"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3/4"</w:t>
            </w:r>
          </w:p>
        </w:tc>
        <w:tc>
          <w:tcPr>
            <w:tcW w:w="1170" w:type="dxa"/>
            <w:tcBorders>
              <w:top w:val="single" w:sz="4" w:space="0" w:color="auto"/>
              <w:left w:val="single" w:sz="4" w:space="0" w:color="auto"/>
              <w:bottom w:val="single" w:sz="4" w:space="0" w:color="auto"/>
              <w:right w:val="single" w:sz="4" w:space="0" w:color="auto"/>
            </w:tcBorders>
          </w:tcPr>
          <w:p w14:paraId="199A726F"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5524BC5A"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7D5AB317"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1B9576DD" w14:textId="77777777" w:rsidR="00360244" w:rsidRPr="00ED38E8" w:rsidRDefault="00360244" w:rsidP="00544978">
            <w:pPr>
              <w:rPr>
                <w:rFonts w:asciiTheme="minorHAnsi" w:hAnsiTheme="minorHAnsi"/>
                <w:sz w:val="20"/>
                <w:szCs w:val="20"/>
                <w:lang w:val="es-HN"/>
              </w:rPr>
            </w:pPr>
          </w:p>
        </w:tc>
      </w:tr>
      <w:tr w:rsidR="00360244" w:rsidRPr="00ED38E8" w14:paraId="5916B635"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53BC8CF5"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3/8"</w:t>
            </w:r>
          </w:p>
        </w:tc>
        <w:tc>
          <w:tcPr>
            <w:tcW w:w="1170" w:type="dxa"/>
            <w:tcBorders>
              <w:top w:val="single" w:sz="4" w:space="0" w:color="auto"/>
              <w:left w:val="single" w:sz="4" w:space="0" w:color="auto"/>
              <w:bottom w:val="single" w:sz="4" w:space="0" w:color="auto"/>
              <w:right w:val="single" w:sz="4" w:space="0" w:color="auto"/>
            </w:tcBorders>
          </w:tcPr>
          <w:p w14:paraId="037875FD"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3F531C5D"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7273F120"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64F6548E" w14:textId="77777777" w:rsidR="00360244" w:rsidRPr="00ED38E8" w:rsidRDefault="00360244" w:rsidP="00544978">
            <w:pPr>
              <w:rPr>
                <w:rFonts w:asciiTheme="minorHAnsi" w:hAnsiTheme="minorHAnsi"/>
                <w:sz w:val="20"/>
                <w:szCs w:val="20"/>
                <w:lang w:val="es-HN"/>
              </w:rPr>
            </w:pPr>
          </w:p>
        </w:tc>
      </w:tr>
      <w:tr w:rsidR="00360244" w:rsidRPr="00ED38E8" w14:paraId="453AE27D"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5758FB4D"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4</w:t>
            </w:r>
          </w:p>
        </w:tc>
        <w:tc>
          <w:tcPr>
            <w:tcW w:w="1170" w:type="dxa"/>
            <w:tcBorders>
              <w:top w:val="single" w:sz="4" w:space="0" w:color="auto"/>
              <w:left w:val="single" w:sz="4" w:space="0" w:color="auto"/>
              <w:bottom w:val="single" w:sz="4" w:space="0" w:color="auto"/>
              <w:right w:val="single" w:sz="4" w:space="0" w:color="auto"/>
            </w:tcBorders>
          </w:tcPr>
          <w:p w14:paraId="0BAD8FF8"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1C78CC27"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613CAA57"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6F5FB1F4" w14:textId="77777777" w:rsidR="00360244" w:rsidRPr="00ED38E8" w:rsidRDefault="00360244" w:rsidP="00544978">
            <w:pPr>
              <w:rPr>
                <w:rFonts w:asciiTheme="minorHAnsi" w:hAnsiTheme="minorHAnsi"/>
                <w:sz w:val="20"/>
                <w:szCs w:val="20"/>
                <w:lang w:val="es-HN"/>
              </w:rPr>
            </w:pPr>
          </w:p>
        </w:tc>
      </w:tr>
      <w:tr w:rsidR="00360244" w:rsidRPr="00ED38E8" w14:paraId="3B76FED3"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7F0FB132"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8</w:t>
            </w:r>
          </w:p>
        </w:tc>
        <w:tc>
          <w:tcPr>
            <w:tcW w:w="1170" w:type="dxa"/>
            <w:tcBorders>
              <w:top w:val="single" w:sz="4" w:space="0" w:color="auto"/>
              <w:left w:val="single" w:sz="4" w:space="0" w:color="auto"/>
              <w:bottom w:val="single" w:sz="4" w:space="0" w:color="auto"/>
              <w:right w:val="single" w:sz="4" w:space="0" w:color="auto"/>
            </w:tcBorders>
          </w:tcPr>
          <w:p w14:paraId="180DB890"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616E2748"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59E5CD1F"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5FFB018A" w14:textId="77777777" w:rsidR="00360244" w:rsidRPr="00ED38E8" w:rsidRDefault="00360244" w:rsidP="00544978">
            <w:pPr>
              <w:rPr>
                <w:rFonts w:asciiTheme="minorHAnsi" w:hAnsiTheme="minorHAnsi"/>
                <w:sz w:val="20"/>
                <w:szCs w:val="20"/>
                <w:lang w:val="es-HN"/>
              </w:rPr>
            </w:pPr>
          </w:p>
        </w:tc>
      </w:tr>
      <w:tr w:rsidR="00360244" w:rsidRPr="00ED38E8" w14:paraId="54CDA9D9"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5F1AA983"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10</w:t>
            </w:r>
          </w:p>
        </w:tc>
        <w:tc>
          <w:tcPr>
            <w:tcW w:w="1170" w:type="dxa"/>
            <w:tcBorders>
              <w:top w:val="single" w:sz="4" w:space="0" w:color="auto"/>
              <w:left w:val="single" w:sz="4" w:space="0" w:color="auto"/>
              <w:bottom w:val="single" w:sz="4" w:space="0" w:color="auto"/>
              <w:right w:val="single" w:sz="4" w:space="0" w:color="auto"/>
            </w:tcBorders>
          </w:tcPr>
          <w:p w14:paraId="1CE5DDA9"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3975526B"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64E7AB49"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26A2F640" w14:textId="77777777" w:rsidR="00360244" w:rsidRPr="00ED38E8" w:rsidRDefault="00360244" w:rsidP="00544978">
            <w:pPr>
              <w:rPr>
                <w:rFonts w:asciiTheme="minorHAnsi" w:hAnsiTheme="minorHAnsi"/>
                <w:sz w:val="20"/>
                <w:szCs w:val="20"/>
                <w:lang w:val="es-HN"/>
              </w:rPr>
            </w:pPr>
          </w:p>
        </w:tc>
      </w:tr>
      <w:tr w:rsidR="00360244" w:rsidRPr="00ED38E8" w14:paraId="23D8E4BB"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70F9D74D"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40</w:t>
            </w:r>
          </w:p>
        </w:tc>
        <w:tc>
          <w:tcPr>
            <w:tcW w:w="1170" w:type="dxa"/>
            <w:tcBorders>
              <w:top w:val="single" w:sz="4" w:space="0" w:color="auto"/>
              <w:left w:val="single" w:sz="4" w:space="0" w:color="auto"/>
              <w:bottom w:val="single" w:sz="4" w:space="0" w:color="auto"/>
              <w:right w:val="single" w:sz="4" w:space="0" w:color="auto"/>
            </w:tcBorders>
          </w:tcPr>
          <w:p w14:paraId="3BC58D46"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24C98A47"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62CA8315"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0E13ACCD" w14:textId="77777777" w:rsidR="00360244" w:rsidRPr="00ED38E8" w:rsidRDefault="00360244" w:rsidP="00544978">
            <w:pPr>
              <w:rPr>
                <w:rFonts w:asciiTheme="minorHAnsi" w:hAnsiTheme="minorHAnsi"/>
                <w:sz w:val="20"/>
                <w:szCs w:val="20"/>
                <w:lang w:val="es-HN"/>
              </w:rPr>
            </w:pPr>
          </w:p>
        </w:tc>
      </w:tr>
      <w:tr w:rsidR="00360244" w:rsidRPr="00ED38E8" w14:paraId="6139EF56"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52CB8C82"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50</w:t>
            </w:r>
          </w:p>
        </w:tc>
        <w:tc>
          <w:tcPr>
            <w:tcW w:w="1170" w:type="dxa"/>
            <w:tcBorders>
              <w:top w:val="single" w:sz="4" w:space="0" w:color="auto"/>
              <w:left w:val="single" w:sz="4" w:space="0" w:color="auto"/>
              <w:bottom w:val="single" w:sz="4" w:space="0" w:color="auto"/>
              <w:right w:val="single" w:sz="4" w:space="0" w:color="auto"/>
            </w:tcBorders>
          </w:tcPr>
          <w:p w14:paraId="65DA485E"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021722A2"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4C984438"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087DE800" w14:textId="77777777" w:rsidR="00360244" w:rsidRPr="00ED38E8" w:rsidRDefault="00360244" w:rsidP="00544978">
            <w:pPr>
              <w:rPr>
                <w:rFonts w:asciiTheme="minorHAnsi" w:hAnsiTheme="minorHAnsi"/>
                <w:sz w:val="20"/>
                <w:szCs w:val="20"/>
                <w:lang w:val="es-HN"/>
              </w:rPr>
            </w:pPr>
          </w:p>
        </w:tc>
      </w:tr>
      <w:tr w:rsidR="00360244" w:rsidRPr="00ED38E8" w14:paraId="4212FE02"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069F9DF2"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100</w:t>
            </w:r>
          </w:p>
        </w:tc>
        <w:tc>
          <w:tcPr>
            <w:tcW w:w="1170" w:type="dxa"/>
            <w:tcBorders>
              <w:top w:val="single" w:sz="4" w:space="0" w:color="auto"/>
              <w:left w:val="single" w:sz="4" w:space="0" w:color="auto"/>
              <w:bottom w:val="single" w:sz="4" w:space="0" w:color="auto"/>
              <w:right w:val="single" w:sz="4" w:space="0" w:color="auto"/>
            </w:tcBorders>
          </w:tcPr>
          <w:p w14:paraId="347B0F60"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7009B422"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3F506986"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0AED062F" w14:textId="77777777" w:rsidR="00360244" w:rsidRPr="00ED38E8" w:rsidRDefault="00360244" w:rsidP="00544978">
            <w:pPr>
              <w:rPr>
                <w:rFonts w:asciiTheme="minorHAnsi" w:hAnsiTheme="minorHAnsi"/>
                <w:sz w:val="20"/>
                <w:szCs w:val="20"/>
                <w:lang w:val="es-HN"/>
              </w:rPr>
            </w:pPr>
          </w:p>
        </w:tc>
      </w:tr>
      <w:tr w:rsidR="00360244" w:rsidRPr="00ED38E8" w14:paraId="4DA0F626"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6DA770C2"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                   200</w:t>
            </w:r>
          </w:p>
        </w:tc>
        <w:tc>
          <w:tcPr>
            <w:tcW w:w="1170" w:type="dxa"/>
            <w:tcBorders>
              <w:top w:val="single" w:sz="4" w:space="0" w:color="auto"/>
              <w:left w:val="single" w:sz="4" w:space="0" w:color="auto"/>
              <w:bottom w:val="single" w:sz="4" w:space="0" w:color="auto"/>
              <w:right w:val="single" w:sz="4" w:space="0" w:color="auto"/>
            </w:tcBorders>
          </w:tcPr>
          <w:p w14:paraId="4B9DC11B"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7E0601BF"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477DED87"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450E38AC" w14:textId="77777777" w:rsidR="00360244" w:rsidRPr="00ED38E8" w:rsidRDefault="00360244" w:rsidP="00544978">
            <w:pPr>
              <w:rPr>
                <w:rFonts w:asciiTheme="minorHAnsi" w:hAnsiTheme="minorHAnsi"/>
                <w:sz w:val="20"/>
                <w:szCs w:val="20"/>
                <w:lang w:val="es-HN"/>
              </w:rPr>
            </w:pPr>
          </w:p>
        </w:tc>
      </w:tr>
      <w:tr w:rsidR="00360244" w:rsidRPr="00ED38E8" w14:paraId="4013F3E0"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330FFD93"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Limite liquido</w:t>
            </w:r>
          </w:p>
        </w:tc>
        <w:tc>
          <w:tcPr>
            <w:tcW w:w="1170" w:type="dxa"/>
            <w:tcBorders>
              <w:top w:val="single" w:sz="4" w:space="0" w:color="auto"/>
              <w:left w:val="single" w:sz="4" w:space="0" w:color="auto"/>
              <w:bottom w:val="single" w:sz="4" w:space="0" w:color="auto"/>
              <w:right w:val="single" w:sz="4" w:space="0" w:color="auto"/>
            </w:tcBorders>
          </w:tcPr>
          <w:p w14:paraId="077FCE37"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4D16D757"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005009C3"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1993398F" w14:textId="77777777" w:rsidR="00360244" w:rsidRPr="00ED38E8" w:rsidRDefault="00360244" w:rsidP="00544978">
            <w:pPr>
              <w:rPr>
                <w:rFonts w:asciiTheme="minorHAnsi" w:hAnsiTheme="minorHAnsi"/>
                <w:sz w:val="20"/>
                <w:szCs w:val="20"/>
                <w:lang w:val="es-HN"/>
              </w:rPr>
            </w:pPr>
          </w:p>
        </w:tc>
      </w:tr>
      <w:tr w:rsidR="00360244" w:rsidRPr="00ED38E8" w14:paraId="7DB858BE"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587FA0D0" w14:textId="77777777" w:rsidR="00360244" w:rsidRPr="00ED38E8" w:rsidRDefault="00360244" w:rsidP="00544978">
            <w:pPr>
              <w:rPr>
                <w:rFonts w:asciiTheme="minorHAnsi" w:hAnsiTheme="minorHAnsi"/>
                <w:sz w:val="20"/>
                <w:szCs w:val="20"/>
                <w:lang w:val="es-HN"/>
              </w:rPr>
            </w:pPr>
            <w:proofErr w:type="spellStart"/>
            <w:r w:rsidRPr="00ED38E8">
              <w:rPr>
                <w:rFonts w:asciiTheme="minorHAnsi" w:hAnsiTheme="minorHAnsi"/>
                <w:sz w:val="20"/>
                <w:szCs w:val="20"/>
                <w:lang w:val="es-HN"/>
              </w:rPr>
              <w:t>Indice</w:t>
            </w:r>
            <w:proofErr w:type="spellEnd"/>
            <w:r w:rsidRPr="00ED38E8">
              <w:rPr>
                <w:rFonts w:asciiTheme="minorHAnsi" w:hAnsiTheme="minorHAnsi"/>
                <w:sz w:val="20"/>
                <w:szCs w:val="20"/>
                <w:lang w:val="es-HN"/>
              </w:rPr>
              <w:t xml:space="preserve"> de Plasticidad</w:t>
            </w:r>
          </w:p>
        </w:tc>
        <w:tc>
          <w:tcPr>
            <w:tcW w:w="1170" w:type="dxa"/>
            <w:tcBorders>
              <w:top w:val="single" w:sz="4" w:space="0" w:color="auto"/>
              <w:left w:val="single" w:sz="4" w:space="0" w:color="auto"/>
              <w:bottom w:val="single" w:sz="4" w:space="0" w:color="auto"/>
              <w:right w:val="single" w:sz="4" w:space="0" w:color="auto"/>
            </w:tcBorders>
          </w:tcPr>
          <w:p w14:paraId="33491FB5"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17523BEC"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48D1860E"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29109F34" w14:textId="77777777" w:rsidR="00360244" w:rsidRPr="00ED38E8" w:rsidRDefault="00360244" w:rsidP="00544978">
            <w:pPr>
              <w:rPr>
                <w:rFonts w:asciiTheme="minorHAnsi" w:hAnsiTheme="minorHAnsi"/>
                <w:sz w:val="20"/>
                <w:szCs w:val="20"/>
                <w:lang w:val="es-HN"/>
              </w:rPr>
            </w:pPr>
          </w:p>
        </w:tc>
      </w:tr>
      <w:tr w:rsidR="00360244" w:rsidRPr="00ED38E8" w14:paraId="144FA95C"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24315C79"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Densidad </w:t>
            </w:r>
            <w:proofErr w:type="spellStart"/>
            <w:r w:rsidRPr="00ED38E8">
              <w:rPr>
                <w:rFonts w:asciiTheme="minorHAnsi" w:hAnsiTheme="minorHAnsi"/>
                <w:sz w:val="20"/>
                <w:szCs w:val="20"/>
                <w:lang w:val="es-HN"/>
              </w:rPr>
              <w:t>max</w:t>
            </w:r>
            <w:proofErr w:type="spellEnd"/>
            <w:r w:rsidRPr="00ED38E8">
              <w:rPr>
                <w:rFonts w:asciiTheme="minorHAnsi" w:hAnsiTheme="minorHAnsi"/>
                <w:sz w:val="20"/>
                <w:szCs w:val="20"/>
                <w:lang w:val="es-HN"/>
              </w:rPr>
              <w:t xml:space="preserve">. (Lbs/Pie </w:t>
            </w:r>
            <w:proofErr w:type="spellStart"/>
            <w:r w:rsidRPr="00ED38E8">
              <w:rPr>
                <w:rFonts w:asciiTheme="minorHAnsi" w:hAnsiTheme="minorHAnsi"/>
                <w:sz w:val="20"/>
                <w:szCs w:val="20"/>
                <w:lang w:val="es-HN"/>
              </w:rPr>
              <w:t>Cúb</w:t>
            </w:r>
            <w:proofErr w:type="spellEnd"/>
            <w:r w:rsidRPr="00ED38E8">
              <w:rPr>
                <w:rFonts w:asciiTheme="minorHAnsi" w:hAnsiTheme="minorHAnsi"/>
                <w:sz w:val="20"/>
                <w:szCs w:val="20"/>
                <w:lang w:val="es-HN"/>
              </w:rPr>
              <w:t>.)</w:t>
            </w:r>
          </w:p>
        </w:tc>
        <w:tc>
          <w:tcPr>
            <w:tcW w:w="1170" w:type="dxa"/>
            <w:tcBorders>
              <w:top w:val="single" w:sz="4" w:space="0" w:color="auto"/>
              <w:left w:val="single" w:sz="4" w:space="0" w:color="auto"/>
              <w:bottom w:val="single" w:sz="4" w:space="0" w:color="auto"/>
              <w:right w:val="single" w:sz="4" w:space="0" w:color="auto"/>
            </w:tcBorders>
          </w:tcPr>
          <w:p w14:paraId="14B553B8"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0B597172"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0161CD5A"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200FAC3F" w14:textId="77777777" w:rsidR="00360244" w:rsidRPr="00ED38E8" w:rsidRDefault="00360244" w:rsidP="00544978">
            <w:pPr>
              <w:rPr>
                <w:rFonts w:asciiTheme="minorHAnsi" w:hAnsiTheme="minorHAnsi"/>
                <w:sz w:val="20"/>
                <w:szCs w:val="20"/>
                <w:lang w:val="es-HN"/>
              </w:rPr>
            </w:pPr>
          </w:p>
        </w:tc>
      </w:tr>
      <w:tr w:rsidR="00360244" w:rsidRPr="00ED38E8" w14:paraId="22E79A1B"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4F20DD70" w14:textId="77777777" w:rsidR="00360244" w:rsidRPr="00ED38E8" w:rsidRDefault="00360244" w:rsidP="00544978">
            <w:pPr>
              <w:rPr>
                <w:rFonts w:asciiTheme="minorHAnsi" w:hAnsiTheme="minorHAnsi"/>
                <w:sz w:val="20"/>
                <w:szCs w:val="20"/>
                <w:lang w:val="en-US"/>
              </w:rPr>
            </w:pPr>
            <w:proofErr w:type="spellStart"/>
            <w:r w:rsidRPr="00ED38E8">
              <w:rPr>
                <w:rFonts w:asciiTheme="minorHAnsi" w:hAnsiTheme="minorHAnsi"/>
                <w:sz w:val="20"/>
                <w:szCs w:val="20"/>
                <w:lang w:val="en-US"/>
              </w:rPr>
              <w:t>Humedad</w:t>
            </w:r>
            <w:proofErr w:type="spellEnd"/>
            <w:r w:rsidRPr="00ED38E8">
              <w:rPr>
                <w:rFonts w:asciiTheme="minorHAnsi" w:hAnsiTheme="minorHAnsi"/>
                <w:sz w:val="20"/>
                <w:szCs w:val="20"/>
                <w:lang w:val="en-US"/>
              </w:rPr>
              <w:t xml:space="preserve"> Optima (%)</w:t>
            </w:r>
          </w:p>
        </w:tc>
        <w:tc>
          <w:tcPr>
            <w:tcW w:w="1170" w:type="dxa"/>
            <w:tcBorders>
              <w:top w:val="single" w:sz="4" w:space="0" w:color="auto"/>
              <w:left w:val="single" w:sz="4" w:space="0" w:color="auto"/>
              <w:bottom w:val="single" w:sz="4" w:space="0" w:color="auto"/>
              <w:right w:val="single" w:sz="4" w:space="0" w:color="auto"/>
            </w:tcBorders>
          </w:tcPr>
          <w:p w14:paraId="3ADBFDEC" w14:textId="77777777" w:rsidR="00360244" w:rsidRPr="00ED38E8" w:rsidRDefault="00360244" w:rsidP="00544978">
            <w:pPr>
              <w:rPr>
                <w:rFonts w:asciiTheme="minorHAnsi" w:hAnsiTheme="minorHAnsi"/>
                <w:sz w:val="20"/>
                <w:szCs w:val="20"/>
                <w:lang w:val="en-US"/>
              </w:rPr>
            </w:pPr>
          </w:p>
        </w:tc>
        <w:tc>
          <w:tcPr>
            <w:tcW w:w="1335" w:type="dxa"/>
            <w:tcBorders>
              <w:top w:val="single" w:sz="4" w:space="0" w:color="auto"/>
              <w:left w:val="single" w:sz="4" w:space="0" w:color="auto"/>
              <w:bottom w:val="single" w:sz="4" w:space="0" w:color="auto"/>
              <w:right w:val="single" w:sz="4" w:space="0" w:color="auto"/>
            </w:tcBorders>
          </w:tcPr>
          <w:p w14:paraId="24A91C01" w14:textId="77777777" w:rsidR="00360244" w:rsidRPr="00ED38E8" w:rsidRDefault="00360244" w:rsidP="00544978">
            <w:pPr>
              <w:rPr>
                <w:rFonts w:asciiTheme="minorHAnsi" w:hAnsiTheme="minorHAnsi"/>
                <w:sz w:val="20"/>
                <w:szCs w:val="20"/>
                <w:lang w:val="en-US"/>
              </w:rPr>
            </w:pPr>
          </w:p>
        </w:tc>
        <w:tc>
          <w:tcPr>
            <w:tcW w:w="1771" w:type="dxa"/>
            <w:tcBorders>
              <w:top w:val="single" w:sz="4" w:space="0" w:color="auto"/>
              <w:left w:val="single" w:sz="4" w:space="0" w:color="auto"/>
              <w:bottom w:val="single" w:sz="4" w:space="0" w:color="auto"/>
              <w:right w:val="single" w:sz="4" w:space="0" w:color="auto"/>
            </w:tcBorders>
          </w:tcPr>
          <w:p w14:paraId="06A420F8" w14:textId="77777777" w:rsidR="00360244" w:rsidRPr="00ED38E8" w:rsidRDefault="00360244" w:rsidP="00544978">
            <w:pPr>
              <w:rPr>
                <w:rFonts w:asciiTheme="minorHAnsi" w:hAnsiTheme="minorHAnsi"/>
                <w:sz w:val="20"/>
                <w:szCs w:val="20"/>
                <w:lang w:val="en-US"/>
              </w:rPr>
            </w:pPr>
          </w:p>
        </w:tc>
        <w:tc>
          <w:tcPr>
            <w:tcW w:w="1771" w:type="dxa"/>
            <w:tcBorders>
              <w:top w:val="single" w:sz="4" w:space="0" w:color="auto"/>
              <w:left w:val="single" w:sz="4" w:space="0" w:color="auto"/>
              <w:bottom w:val="single" w:sz="4" w:space="0" w:color="auto"/>
              <w:right w:val="single" w:sz="4" w:space="0" w:color="auto"/>
            </w:tcBorders>
          </w:tcPr>
          <w:p w14:paraId="61916BF6" w14:textId="77777777" w:rsidR="00360244" w:rsidRPr="00ED38E8" w:rsidRDefault="00360244" w:rsidP="00544978">
            <w:pPr>
              <w:rPr>
                <w:rFonts w:asciiTheme="minorHAnsi" w:hAnsiTheme="minorHAnsi"/>
                <w:sz w:val="20"/>
                <w:szCs w:val="20"/>
                <w:lang w:val="en-US"/>
              </w:rPr>
            </w:pPr>
          </w:p>
        </w:tc>
      </w:tr>
      <w:tr w:rsidR="00360244" w:rsidRPr="00ED38E8" w14:paraId="043BCB9B"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2A0FBA34"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CBR Sat. 100% Compact.</w:t>
            </w:r>
          </w:p>
        </w:tc>
        <w:tc>
          <w:tcPr>
            <w:tcW w:w="1170" w:type="dxa"/>
            <w:tcBorders>
              <w:top w:val="single" w:sz="4" w:space="0" w:color="auto"/>
              <w:left w:val="single" w:sz="4" w:space="0" w:color="auto"/>
              <w:bottom w:val="single" w:sz="4" w:space="0" w:color="auto"/>
              <w:right w:val="single" w:sz="4" w:space="0" w:color="auto"/>
            </w:tcBorders>
          </w:tcPr>
          <w:p w14:paraId="38671FCD" w14:textId="77777777" w:rsidR="00360244" w:rsidRPr="00ED38E8" w:rsidRDefault="00360244" w:rsidP="00544978">
            <w:pPr>
              <w:rPr>
                <w:rFonts w:asciiTheme="minorHAnsi" w:hAnsiTheme="minorHAnsi"/>
                <w:sz w:val="20"/>
                <w:szCs w:val="20"/>
                <w:lang w:val="en-US"/>
              </w:rPr>
            </w:pPr>
          </w:p>
        </w:tc>
        <w:tc>
          <w:tcPr>
            <w:tcW w:w="1335" w:type="dxa"/>
            <w:tcBorders>
              <w:top w:val="single" w:sz="4" w:space="0" w:color="auto"/>
              <w:left w:val="single" w:sz="4" w:space="0" w:color="auto"/>
              <w:bottom w:val="single" w:sz="4" w:space="0" w:color="auto"/>
              <w:right w:val="single" w:sz="4" w:space="0" w:color="auto"/>
            </w:tcBorders>
          </w:tcPr>
          <w:p w14:paraId="673BDD2D" w14:textId="77777777" w:rsidR="00360244" w:rsidRPr="00ED38E8" w:rsidRDefault="00360244" w:rsidP="00544978">
            <w:pPr>
              <w:rPr>
                <w:rFonts w:asciiTheme="minorHAnsi" w:hAnsiTheme="minorHAnsi"/>
                <w:sz w:val="20"/>
                <w:szCs w:val="20"/>
                <w:lang w:val="en-US"/>
              </w:rPr>
            </w:pPr>
          </w:p>
        </w:tc>
        <w:tc>
          <w:tcPr>
            <w:tcW w:w="1771" w:type="dxa"/>
            <w:tcBorders>
              <w:top w:val="single" w:sz="4" w:space="0" w:color="auto"/>
              <w:left w:val="single" w:sz="4" w:space="0" w:color="auto"/>
              <w:bottom w:val="single" w:sz="4" w:space="0" w:color="auto"/>
              <w:right w:val="single" w:sz="4" w:space="0" w:color="auto"/>
            </w:tcBorders>
          </w:tcPr>
          <w:p w14:paraId="7EA10227" w14:textId="77777777" w:rsidR="00360244" w:rsidRPr="00ED38E8" w:rsidRDefault="00360244" w:rsidP="00544978">
            <w:pPr>
              <w:rPr>
                <w:rFonts w:asciiTheme="minorHAnsi" w:hAnsiTheme="minorHAnsi"/>
                <w:sz w:val="20"/>
                <w:szCs w:val="20"/>
                <w:lang w:val="en-US"/>
              </w:rPr>
            </w:pPr>
          </w:p>
        </w:tc>
        <w:tc>
          <w:tcPr>
            <w:tcW w:w="1771" w:type="dxa"/>
            <w:tcBorders>
              <w:top w:val="single" w:sz="4" w:space="0" w:color="auto"/>
              <w:left w:val="single" w:sz="4" w:space="0" w:color="auto"/>
              <w:bottom w:val="single" w:sz="4" w:space="0" w:color="auto"/>
              <w:right w:val="single" w:sz="4" w:space="0" w:color="auto"/>
            </w:tcBorders>
          </w:tcPr>
          <w:p w14:paraId="01DC8736" w14:textId="77777777" w:rsidR="00360244" w:rsidRPr="00ED38E8" w:rsidRDefault="00360244" w:rsidP="00544978">
            <w:pPr>
              <w:rPr>
                <w:rFonts w:asciiTheme="minorHAnsi" w:hAnsiTheme="minorHAnsi"/>
                <w:sz w:val="20"/>
                <w:szCs w:val="20"/>
                <w:lang w:val="en-US"/>
              </w:rPr>
            </w:pPr>
          </w:p>
        </w:tc>
      </w:tr>
      <w:tr w:rsidR="00360244" w:rsidRPr="00ED38E8" w14:paraId="5E97336E"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04FEBA81" w14:textId="77777777" w:rsidR="00360244" w:rsidRPr="00ED38E8" w:rsidRDefault="00360244" w:rsidP="00544978">
            <w:pPr>
              <w:rPr>
                <w:rFonts w:asciiTheme="minorHAnsi" w:hAnsiTheme="minorHAnsi"/>
                <w:sz w:val="20"/>
                <w:szCs w:val="20"/>
                <w:lang w:val="en-US"/>
              </w:rPr>
            </w:pPr>
            <w:r w:rsidRPr="00ED38E8">
              <w:rPr>
                <w:rFonts w:asciiTheme="minorHAnsi" w:hAnsiTheme="minorHAnsi"/>
                <w:sz w:val="20"/>
                <w:szCs w:val="20"/>
                <w:lang w:val="en-US"/>
              </w:rPr>
              <w:t>CBR Sat. 95% Compact.</w:t>
            </w:r>
          </w:p>
        </w:tc>
        <w:tc>
          <w:tcPr>
            <w:tcW w:w="1170" w:type="dxa"/>
            <w:tcBorders>
              <w:top w:val="single" w:sz="4" w:space="0" w:color="auto"/>
              <w:left w:val="single" w:sz="4" w:space="0" w:color="auto"/>
              <w:bottom w:val="single" w:sz="4" w:space="0" w:color="auto"/>
              <w:right w:val="single" w:sz="4" w:space="0" w:color="auto"/>
            </w:tcBorders>
          </w:tcPr>
          <w:p w14:paraId="3B458C05" w14:textId="77777777" w:rsidR="00360244" w:rsidRPr="00ED38E8" w:rsidRDefault="00360244" w:rsidP="00544978">
            <w:pPr>
              <w:rPr>
                <w:rFonts w:asciiTheme="minorHAnsi" w:hAnsiTheme="minorHAnsi"/>
                <w:sz w:val="20"/>
                <w:szCs w:val="20"/>
                <w:lang w:val="en-US"/>
              </w:rPr>
            </w:pPr>
          </w:p>
        </w:tc>
        <w:tc>
          <w:tcPr>
            <w:tcW w:w="1335" w:type="dxa"/>
            <w:tcBorders>
              <w:top w:val="single" w:sz="4" w:space="0" w:color="auto"/>
              <w:left w:val="single" w:sz="4" w:space="0" w:color="auto"/>
              <w:bottom w:val="single" w:sz="4" w:space="0" w:color="auto"/>
              <w:right w:val="single" w:sz="4" w:space="0" w:color="auto"/>
            </w:tcBorders>
          </w:tcPr>
          <w:p w14:paraId="761969FE" w14:textId="77777777" w:rsidR="00360244" w:rsidRPr="00ED38E8" w:rsidRDefault="00360244" w:rsidP="00544978">
            <w:pPr>
              <w:rPr>
                <w:rFonts w:asciiTheme="minorHAnsi" w:hAnsiTheme="minorHAnsi"/>
                <w:sz w:val="20"/>
                <w:szCs w:val="20"/>
                <w:lang w:val="en-US"/>
              </w:rPr>
            </w:pPr>
          </w:p>
        </w:tc>
        <w:tc>
          <w:tcPr>
            <w:tcW w:w="1771" w:type="dxa"/>
            <w:tcBorders>
              <w:top w:val="single" w:sz="4" w:space="0" w:color="auto"/>
              <w:left w:val="single" w:sz="4" w:space="0" w:color="auto"/>
              <w:bottom w:val="single" w:sz="4" w:space="0" w:color="auto"/>
              <w:right w:val="single" w:sz="4" w:space="0" w:color="auto"/>
            </w:tcBorders>
          </w:tcPr>
          <w:p w14:paraId="480427D7" w14:textId="77777777" w:rsidR="00360244" w:rsidRPr="00ED38E8" w:rsidRDefault="00360244" w:rsidP="00544978">
            <w:pPr>
              <w:rPr>
                <w:rFonts w:asciiTheme="minorHAnsi" w:hAnsiTheme="minorHAnsi"/>
                <w:sz w:val="20"/>
                <w:szCs w:val="20"/>
                <w:lang w:val="en-US"/>
              </w:rPr>
            </w:pPr>
          </w:p>
        </w:tc>
        <w:tc>
          <w:tcPr>
            <w:tcW w:w="1771" w:type="dxa"/>
            <w:tcBorders>
              <w:top w:val="single" w:sz="4" w:space="0" w:color="auto"/>
              <w:left w:val="single" w:sz="4" w:space="0" w:color="auto"/>
              <w:bottom w:val="single" w:sz="4" w:space="0" w:color="auto"/>
              <w:right w:val="single" w:sz="4" w:space="0" w:color="auto"/>
            </w:tcBorders>
          </w:tcPr>
          <w:p w14:paraId="6279329A" w14:textId="77777777" w:rsidR="00360244" w:rsidRPr="00ED38E8" w:rsidRDefault="00360244" w:rsidP="00544978">
            <w:pPr>
              <w:rPr>
                <w:rFonts w:asciiTheme="minorHAnsi" w:hAnsiTheme="minorHAnsi"/>
                <w:sz w:val="20"/>
                <w:szCs w:val="20"/>
                <w:lang w:val="en-US"/>
              </w:rPr>
            </w:pPr>
          </w:p>
        </w:tc>
      </w:tr>
      <w:tr w:rsidR="00360244" w:rsidRPr="00ED38E8" w14:paraId="1C3DAF56"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699CFBF8"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Expansión (%)</w:t>
            </w:r>
          </w:p>
        </w:tc>
        <w:tc>
          <w:tcPr>
            <w:tcW w:w="1170" w:type="dxa"/>
            <w:tcBorders>
              <w:top w:val="single" w:sz="4" w:space="0" w:color="auto"/>
              <w:left w:val="single" w:sz="4" w:space="0" w:color="auto"/>
              <w:bottom w:val="single" w:sz="4" w:space="0" w:color="auto"/>
              <w:right w:val="single" w:sz="4" w:space="0" w:color="auto"/>
            </w:tcBorders>
          </w:tcPr>
          <w:p w14:paraId="467B4058"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0160555A"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67B707F4"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73B90690" w14:textId="77777777" w:rsidR="00360244" w:rsidRPr="00ED38E8" w:rsidRDefault="00360244" w:rsidP="00544978">
            <w:pPr>
              <w:rPr>
                <w:rFonts w:asciiTheme="minorHAnsi" w:hAnsiTheme="minorHAnsi"/>
                <w:sz w:val="20"/>
                <w:szCs w:val="20"/>
                <w:lang w:val="es-HN"/>
              </w:rPr>
            </w:pPr>
          </w:p>
        </w:tc>
      </w:tr>
      <w:tr w:rsidR="00360244" w:rsidRPr="00ED38E8" w14:paraId="0E206281"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057C34D0"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Peso específico</w:t>
            </w:r>
          </w:p>
        </w:tc>
        <w:tc>
          <w:tcPr>
            <w:tcW w:w="1170" w:type="dxa"/>
            <w:tcBorders>
              <w:top w:val="single" w:sz="4" w:space="0" w:color="auto"/>
              <w:left w:val="single" w:sz="4" w:space="0" w:color="auto"/>
              <w:bottom w:val="single" w:sz="4" w:space="0" w:color="auto"/>
              <w:right w:val="single" w:sz="4" w:space="0" w:color="auto"/>
            </w:tcBorders>
          </w:tcPr>
          <w:p w14:paraId="0902B661"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481B5E29"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5CF82A34"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3777E887" w14:textId="77777777" w:rsidR="00360244" w:rsidRPr="00ED38E8" w:rsidRDefault="00360244" w:rsidP="00544978">
            <w:pPr>
              <w:rPr>
                <w:rFonts w:asciiTheme="minorHAnsi" w:hAnsiTheme="minorHAnsi"/>
                <w:sz w:val="20"/>
                <w:szCs w:val="20"/>
                <w:lang w:val="es-HN"/>
              </w:rPr>
            </w:pPr>
          </w:p>
        </w:tc>
      </w:tr>
      <w:tr w:rsidR="00360244" w:rsidRPr="00ED38E8" w14:paraId="40F21CE7"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0B6FB214"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Peso unitario (suelo </w:t>
            </w:r>
            <w:proofErr w:type="spellStart"/>
            <w:r w:rsidRPr="00ED38E8">
              <w:rPr>
                <w:rFonts w:asciiTheme="minorHAnsi" w:hAnsiTheme="minorHAnsi"/>
                <w:sz w:val="20"/>
                <w:szCs w:val="20"/>
                <w:lang w:val="es-HN"/>
              </w:rPr>
              <w:t>hum</w:t>
            </w:r>
            <w:proofErr w:type="spellEnd"/>
            <w:r w:rsidRPr="00ED38E8">
              <w:rPr>
                <w:rFonts w:asciiTheme="minorHAnsi" w:hAnsiTheme="minorHAnsi"/>
                <w:sz w:val="20"/>
                <w:szCs w:val="20"/>
                <w:lang w:val="es-HN"/>
              </w:rPr>
              <w:t xml:space="preserve">) (gr/cm </w:t>
            </w:r>
            <w:proofErr w:type="spellStart"/>
            <w:r w:rsidRPr="00ED38E8">
              <w:rPr>
                <w:rFonts w:asciiTheme="minorHAnsi" w:hAnsiTheme="minorHAnsi"/>
                <w:sz w:val="20"/>
                <w:szCs w:val="20"/>
                <w:lang w:val="es-HN"/>
              </w:rPr>
              <w:t>cúb</w:t>
            </w:r>
            <w:proofErr w:type="spellEnd"/>
            <w:r w:rsidRPr="00ED38E8">
              <w:rPr>
                <w:rFonts w:asciiTheme="minorHAnsi" w:hAnsiTheme="minorHAnsi"/>
                <w:sz w:val="20"/>
                <w:szCs w:val="20"/>
                <w:lang w:val="es-HN"/>
              </w:rPr>
              <w:t>.)</w:t>
            </w:r>
          </w:p>
        </w:tc>
        <w:tc>
          <w:tcPr>
            <w:tcW w:w="1170" w:type="dxa"/>
            <w:tcBorders>
              <w:top w:val="single" w:sz="4" w:space="0" w:color="auto"/>
              <w:left w:val="single" w:sz="4" w:space="0" w:color="auto"/>
              <w:bottom w:val="single" w:sz="4" w:space="0" w:color="auto"/>
              <w:right w:val="single" w:sz="4" w:space="0" w:color="auto"/>
            </w:tcBorders>
          </w:tcPr>
          <w:p w14:paraId="570F5A1E"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03011B3A"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5C7E29E1"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6F198437" w14:textId="77777777" w:rsidR="00360244" w:rsidRPr="00ED38E8" w:rsidRDefault="00360244" w:rsidP="00544978">
            <w:pPr>
              <w:rPr>
                <w:rFonts w:asciiTheme="minorHAnsi" w:hAnsiTheme="minorHAnsi"/>
                <w:sz w:val="20"/>
                <w:szCs w:val="20"/>
                <w:lang w:val="es-HN"/>
              </w:rPr>
            </w:pPr>
          </w:p>
        </w:tc>
      </w:tr>
      <w:tr w:rsidR="00360244" w:rsidRPr="00ED38E8" w14:paraId="100C35E1"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234BAB8D"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Peso unitario (suelo seco) (gr/cm </w:t>
            </w:r>
            <w:proofErr w:type="spellStart"/>
            <w:r w:rsidRPr="00ED38E8">
              <w:rPr>
                <w:rFonts w:asciiTheme="minorHAnsi" w:hAnsiTheme="minorHAnsi"/>
                <w:sz w:val="20"/>
                <w:szCs w:val="20"/>
                <w:lang w:val="es-HN"/>
              </w:rPr>
              <w:t>cúb</w:t>
            </w:r>
            <w:proofErr w:type="spellEnd"/>
            <w:r w:rsidRPr="00ED38E8">
              <w:rPr>
                <w:rFonts w:asciiTheme="minorHAnsi" w:hAnsiTheme="minorHAnsi"/>
                <w:sz w:val="20"/>
                <w:szCs w:val="20"/>
                <w:lang w:val="es-HN"/>
              </w:rPr>
              <w:t>.)</w:t>
            </w:r>
          </w:p>
        </w:tc>
        <w:tc>
          <w:tcPr>
            <w:tcW w:w="1170" w:type="dxa"/>
            <w:tcBorders>
              <w:top w:val="single" w:sz="4" w:space="0" w:color="auto"/>
              <w:left w:val="single" w:sz="4" w:space="0" w:color="auto"/>
              <w:bottom w:val="single" w:sz="4" w:space="0" w:color="auto"/>
              <w:right w:val="single" w:sz="4" w:space="0" w:color="auto"/>
            </w:tcBorders>
          </w:tcPr>
          <w:p w14:paraId="29010DB3"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28775ED3"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067D937B"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1A8F8C75" w14:textId="77777777" w:rsidR="00360244" w:rsidRPr="00ED38E8" w:rsidRDefault="00360244" w:rsidP="00544978">
            <w:pPr>
              <w:rPr>
                <w:rFonts w:asciiTheme="minorHAnsi" w:hAnsiTheme="minorHAnsi"/>
                <w:sz w:val="20"/>
                <w:szCs w:val="20"/>
                <w:lang w:val="es-HN"/>
              </w:rPr>
            </w:pPr>
          </w:p>
        </w:tc>
      </w:tr>
      <w:tr w:rsidR="00360244" w:rsidRPr="00ED38E8" w14:paraId="5F3BCD76"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3F7BB641"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de Humedad</w:t>
            </w:r>
          </w:p>
        </w:tc>
        <w:tc>
          <w:tcPr>
            <w:tcW w:w="1170" w:type="dxa"/>
            <w:tcBorders>
              <w:top w:val="single" w:sz="4" w:space="0" w:color="auto"/>
              <w:left w:val="single" w:sz="4" w:space="0" w:color="auto"/>
              <w:bottom w:val="single" w:sz="4" w:space="0" w:color="auto"/>
              <w:right w:val="single" w:sz="4" w:space="0" w:color="auto"/>
            </w:tcBorders>
          </w:tcPr>
          <w:p w14:paraId="080BBA54"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44F7CC68"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71698BD8"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7926C40B" w14:textId="77777777" w:rsidR="00360244" w:rsidRPr="00ED38E8" w:rsidRDefault="00360244" w:rsidP="00544978">
            <w:pPr>
              <w:rPr>
                <w:rFonts w:asciiTheme="minorHAnsi" w:hAnsiTheme="minorHAnsi"/>
                <w:sz w:val="20"/>
                <w:szCs w:val="20"/>
                <w:lang w:val="es-HN"/>
              </w:rPr>
            </w:pPr>
          </w:p>
        </w:tc>
      </w:tr>
      <w:tr w:rsidR="00360244" w:rsidRPr="00ED38E8" w14:paraId="27182F9E" w14:textId="77777777" w:rsidTr="00544978">
        <w:tc>
          <w:tcPr>
            <w:tcW w:w="2808" w:type="dxa"/>
            <w:tcBorders>
              <w:top w:val="single" w:sz="4" w:space="0" w:color="auto"/>
              <w:left w:val="single" w:sz="4" w:space="0" w:color="auto"/>
              <w:bottom w:val="single" w:sz="4" w:space="0" w:color="auto"/>
              <w:right w:val="single" w:sz="4" w:space="0" w:color="auto"/>
            </w:tcBorders>
            <w:hideMark/>
          </w:tcPr>
          <w:p w14:paraId="1445FE43"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Compresión Axial Kg/cm </w:t>
            </w:r>
            <w:proofErr w:type="spellStart"/>
            <w:r w:rsidRPr="00ED38E8">
              <w:rPr>
                <w:rFonts w:asciiTheme="minorHAnsi" w:hAnsiTheme="minorHAnsi"/>
                <w:sz w:val="20"/>
                <w:szCs w:val="20"/>
                <w:lang w:val="es-HN"/>
              </w:rPr>
              <w:t>cuad</w:t>
            </w:r>
            <w:proofErr w:type="spellEnd"/>
            <w:r w:rsidRPr="00ED38E8">
              <w:rPr>
                <w:rFonts w:asciiTheme="minorHAnsi" w:hAnsiTheme="minorHAnsi"/>
                <w:sz w:val="20"/>
                <w:szCs w:val="20"/>
                <w:lang w:val="es-HN"/>
              </w:rPr>
              <w:t>.</w:t>
            </w:r>
          </w:p>
        </w:tc>
        <w:tc>
          <w:tcPr>
            <w:tcW w:w="1170" w:type="dxa"/>
            <w:tcBorders>
              <w:top w:val="single" w:sz="4" w:space="0" w:color="auto"/>
              <w:left w:val="single" w:sz="4" w:space="0" w:color="auto"/>
              <w:bottom w:val="single" w:sz="4" w:space="0" w:color="auto"/>
              <w:right w:val="single" w:sz="4" w:space="0" w:color="auto"/>
            </w:tcBorders>
          </w:tcPr>
          <w:p w14:paraId="5C381460" w14:textId="77777777" w:rsidR="00360244" w:rsidRPr="00ED38E8" w:rsidRDefault="00360244" w:rsidP="00544978">
            <w:pPr>
              <w:rPr>
                <w:rFonts w:asciiTheme="minorHAnsi" w:hAnsiTheme="minorHAnsi"/>
                <w:sz w:val="20"/>
                <w:szCs w:val="20"/>
                <w:lang w:val="es-HN"/>
              </w:rPr>
            </w:pPr>
          </w:p>
        </w:tc>
        <w:tc>
          <w:tcPr>
            <w:tcW w:w="1335" w:type="dxa"/>
            <w:tcBorders>
              <w:top w:val="single" w:sz="4" w:space="0" w:color="auto"/>
              <w:left w:val="single" w:sz="4" w:space="0" w:color="auto"/>
              <w:bottom w:val="single" w:sz="4" w:space="0" w:color="auto"/>
              <w:right w:val="single" w:sz="4" w:space="0" w:color="auto"/>
            </w:tcBorders>
          </w:tcPr>
          <w:p w14:paraId="6E727E04"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395942CF" w14:textId="77777777" w:rsidR="00360244" w:rsidRPr="00ED38E8" w:rsidRDefault="00360244" w:rsidP="00544978">
            <w:pPr>
              <w:rPr>
                <w:rFonts w:asciiTheme="minorHAnsi" w:hAnsiTheme="minorHAnsi"/>
                <w:sz w:val="20"/>
                <w:szCs w:val="20"/>
                <w:lang w:val="es-HN"/>
              </w:rPr>
            </w:pPr>
          </w:p>
        </w:tc>
        <w:tc>
          <w:tcPr>
            <w:tcW w:w="1771" w:type="dxa"/>
            <w:tcBorders>
              <w:top w:val="single" w:sz="4" w:space="0" w:color="auto"/>
              <w:left w:val="single" w:sz="4" w:space="0" w:color="auto"/>
              <w:bottom w:val="single" w:sz="4" w:space="0" w:color="auto"/>
              <w:right w:val="single" w:sz="4" w:space="0" w:color="auto"/>
            </w:tcBorders>
          </w:tcPr>
          <w:p w14:paraId="3064D3A5" w14:textId="77777777" w:rsidR="00360244" w:rsidRPr="00ED38E8" w:rsidRDefault="00360244" w:rsidP="00544978">
            <w:pPr>
              <w:rPr>
                <w:rFonts w:asciiTheme="minorHAnsi" w:hAnsiTheme="minorHAnsi"/>
                <w:sz w:val="20"/>
                <w:szCs w:val="20"/>
                <w:lang w:val="es-HN"/>
              </w:rPr>
            </w:pPr>
          </w:p>
        </w:tc>
      </w:tr>
    </w:tbl>
    <w:p w14:paraId="65E78F98" w14:textId="77777777" w:rsidR="00360244" w:rsidRPr="00ED38E8" w:rsidRDefault="00360244" w:rsidP="00360244">
      <w:pPr>
        <w:rPr>
          <w:rFonts w:asciiTheme="minorHAnsi" w:hAnsiTheme="minorHAnsi"/>
          <w:sz w:val="20"/>
          <w:szCs w:val="20"/>
          <w:lang w:val="es-HN"/>
        </w:rPr>
      </w:pPr>
    </w:p>
    <w:p w14:paraId="7F7CBA31"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Observaciones:___________________________________________________________________________________________________________________________________________________________________________________________________________________________________________________________________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FFF34B"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______________________________________________________________________________Fecha:____________________________________________________      _</w:t>
      </w:r>
    </w:p>
    <w:p w14:paraId="6C256A12"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_________________________                     _______________________________________________________</w:t>
      </w:r>
    </w:p>
    <w:p w14:paraId="72632F0B"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ab/>
      </w:r>
      <w:r w:rsidRPr="00ED38E8">
        <w:rPr>
          <w:rFonts w:asciiTheme="minorHAnsi" w:hAnsiTheme="minorHAnsi"/>
          <w:szCs w:val="20"/>
          <w:lang w:val="es-HN"/>
        </w:rPr>
        <w:tab/>
      </w:r>
      <w:r w:rsidRPr="00ED38E8">
        <w:rPr>
          <w:rFonts w:asciiTheme="minorHAnsi" w:hAnsiTheme="minorHAnsi"/>
          <w:szCs w:val="20"/>
          <w:lang w:val="es-HN"/>
        </w:rPr>
        <w:tab/>
      </w:r>
      <w:r w:rsidRPr="00ED38E8">
        <w:rPr>
          <w:rFonts w:asciiTheme="minorHAnsi" w:hAnsiTheme="minorHAnsi"/>
          <w:szCs w:val="20"/>
          <w:lang w:val="es-HN"/>
        </w:rPr>
        <w:tab/>
        <w:t xml:space="preserve">            Laboratorista                                                       Jefe Laboratorio </w:t>
      </w:r>
      <w:proofErr w:type="spellStart"/>
      <w:r w:rsidRPr="00ED38E8">
        <w:rPr>
          <w:rFonts w:asciiTheme="minorHAnsi" w:hAnsiTheme="minorHAnsi"/>
          <w:szCs w:val="20"/>
          <w:lang w:val="es-HN"/>
        </w:rPr>
        <w:t>Ingenieria</w:t>
      </w:r>
      <w:proofErr w:type="spellEnd"/>
      <w:r w:rsidRPr="00ED38E8">
        <w:rPr>
          <w:rFonts w:asciiTheme="minorHAnsi" w:hAnsiTheme="minorHAnsi"/>
          <w:szCs w:val="20"/>
          <w:lang w:val="es-HN"/>
        </w:rPr>
        <w:t xml:space="preserve"> Civil</w:t>
      </w:r>
    </w:p>
    <w:p w14:paraId="6210B899" w14:textId="77777777" w:rsidR="00360244" w:rsidRPr="00ED38E8" w:rsidRDefault="00360244" w:rsidP="00360244">
      <w:pPr>
        <w:rPr>
          <w:rFonts w:asciiTheme="minorHAnsi" w:hAnsiTheme="minorHAnsi"/>
          <w:szCs w:val="20"/>
          <w:lang w:val="es-HN"/>
        </w:rPr>
      </w:pPr>
    </w:p>
    <w:p w14:paraId="3686AC4F" w14:textId="77777777" w:rsidR="00360244" w:rsidRPr="00ED38E8" w:rsidRDefault="00360244" w:rsidP="00360244">
      <w:pPr>
        <w:rPr>
          <w:rFonts w:asciiTheme="minorHAnsi" w:hAnsiTheme="minorHAnsi"/>
          <w:szCs w:val="20"/>
          <w:lang w:val="es-HN"/>
        </w:rPr>
      </w:pPr>
    </w:p>
    <w:p w14:paraId="40A49B96" w14:textId="77777777" w:rsidR="00360244" w:rsidRPr="00ED38E8" w:rsidRDefault="00360244" w:rsidP="00360244">
      <w:pPr>
        <w:rPr>
          <w:rFonts w:asciiTheme="minorHAnsi" w:hAnsiTheme="minorHAnsi"/>
          <w:szCs w:val="20"/>
          <w:lang w:val="es-HN"/>
        </w:rPr>
      </w:pPr>
    </w:p>
    <w:p w14:paraId="05F19D57"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PROYECTO_________________________MUESTRANO._______________HOY_________</w:t>
      </w:r>
    </w:p>
    <w:p w14:paraId="212DCFE6"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LOCALIZACION____________________ PROFUNDIDAD_________A___________CMS</w:t>
      </w:r>
    </w:p>
    <w:p w14:paraId="758D745B"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PROBADOPOR______________________FECHA____________________________________</w:t>
      </w:r>
    </w:p>
    <w:p w14:paraId="4EB5C40A" w14:textId="77777777" w:rsidR="00360244" w:rsidRPr="00ED38E8" w:rsidRDefault="00360244" w:rsidP="00360244">
      <w:pPr>
        <w:rPr>
          <w:rFonts w:asciiTheme="minorHAnsi" w:hAnsiTheme="minorHAnsi"/>
          <w:sz w:val="22"/>
          <w:szCs w:val="20"/>
          <w:lang w:val="es-HN"/>
        </w:rPr>
      </w:pPr>
    </w:p>
    <w:p w14:paraId="2E2E8C93" w14:textId="77777777" w:rsidR="00360244" w:rsidRPr="00ED38E8" w:rsidRDefault="00360244" w:rsidP="00360244">
      <w:pPr>
        <w:jc w:val="center"/>
        <w:rPr>
          <w:rFonts w:asciiTheme="minorHAnsi" w:hAnsiTheme="minorHAnsi"/>
          <w:b/>
          <w:sz w:val="22"/>
          <w:szCs w:val="20"/>
          <w:u w:val="single"/>
          <w:lang w:val="es-HN"/>
        </w:rPr>
      </w:pPr>
      <w:r w:rsidRPr="00ED38E8">
        <w:rPr>
          <w:rFonts w:asciiTheme="minorHAnsi" w:hAnsiTheme="minorHAnsi"/>
          <w:b/>
          <w:sz w:val="22"/>
          <w:szCs w:val="20"/>
          <w:u w:val="single"/>
          <w:lang w:val="es-HN"/>
        </w:rPr>
        <w:t>LIMITES DE ATTERBERG</w:t>
      </w:r>
    </w:p>
    <w:p w14:paraId="4AD3AE2E" w14:textId="77777777" w:rsidR="00360244" w:rsidRPr="00ED38E8" w:rsidRDefault="00360244" w:rsidP="00360244">
      <w:pPr>
        <w:rPr>
          <w:rFonts w:asciiTheme="minorHAnsi" w:hAnsiTheme="minorHAnsi"/>
          <w:sz w:val="22"/>
          <w:szCs w:val="20"/>
          <w:u w:val="single"/>
          <w:lang w:val="es-HN"/>
        </w:rPr>
      </w:pPr>
    </w:p>
    <w:p w14:paraId="35CDFF31" w14:textId="77777777" w:rsidR="00360244" w:rsidRPr="00ED38E8" w:rsidRDefault="00360244" w:rsidP="00360244">
      <w:pPr>
        <w:rPr>
          <w:rFonts w:asciiTheme="minorHAnsi" w:hAnsiTheme="minorHAnsi"/>
          <w:sz w:val="22"/>
          <w:szCs w:val="20"/>
          <w:u w:val="single"/>
          <w:lang w:val="es-HN"/>
        </w:rPr>
      </w:pPr>
      <w:r w:rsidRPr="00ED38E8">
        <w:rPr>
          <w:rFonts w:asciiTheme="minorHAnsi" w:hAnsiTheme="minorHAnsi"/>
          <w:sz w:val="22"/>
          <w:szCs w:val="20"/>
          <w:u w:val="single"/>
          <w:lang w:val="es-HN"/>
        </w:rPr>
        <w:t xml:space="preserve">                                                                       LIMITE </w:t>
      </w:r>
      <w:proofErr w:type="gramStart"/>
      <w:r w:rsidRPr="00ED38E8">
        <w:rPr>
          <w:rFonts w:asciiTheme="minorHAnsi" w:hAnsiTheme="minorHAnsi"/>
          <w:sz w:val="22"/>
          <w:szCs w:val="20"/>
          <w:u w:val="single"/>
          <w:lang w:val="es-HN"/>
        </w:rPr>
        <w:t>LIQUIDO</w:t>
      </w:r>
      <w:proofErr w:type="gramEnd"/>
      <w:r w:rsidRPr="00ED38E8">
        <w:rPr>
          <w:rFonts w:asciiTheme="minorHAnsi" w:hAnsiTheme="minorHAnsi"/>
          <w:sz w:val="22"/>
          <w:szCs w:val="20"/>
          <w:u w:val="single"/>
          <w:lang w:val="es-HN"/>
        </w:rPr>
        <w:t xml:space="preserve">                           </w:t>
      </w:r>
      <w:r w:rsidRPr="00ED38E8">
        <w:rPr>
          <w:rFonts w:asciiTheme="minorHAnsi" w:hAnsiTheme="minorHAnsi"/>
          <w:sz w:val="22"/>
          <w:szCs w:val="20"/>
          <w:u w:val="single"/>
          <w:lang w:val="es-HN"/>
        </w:rPr>
        <w:tab/>
      </w:r>
      <w:r w:rsidRPr="00ED38E8">
        <w:rPr>
          <w:rFonts w:asciiTheme="minorHAnsi" w:hAnsiTheme="minorHAnsi"/>
          <w:sz w:val="22"/>
          <w:szCs w:val="20"/>
          <w:u w:val="single"/>
          <w:lang w:val="es-HN"/>
        </w:rPr>
        <w:tab/>
        <w:t>LIMITE PLASTICO</w:t>
      </w:r>
    </w:p>
    <w:p w14:paraId="3AC3C488" w14:textId="77777777" w:rsidR="00360244" w:rsidRPr="00ED38E8" w:rsidRDefault="00360244" w:rsidP="00360244">
      <w:pPr>
        <w:rPr>
          <w:rFonts w:asciiTheme="minorHAnsi" w:hAnsiTheme="minorHAnsi"/>
          <w:sz w:val="22"/>
          <w:szCs w:val="20"/>
          <w:u w:val="single"/>
          <w:lang w:val="es-HN"/>
        </w:rPr>
      </w:pPr>
    </w:p>
    <w:p w14:paraId="0357650F"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LATA No…………………………………._______________________________________</w:t>
      </w:r>
    </w:p>
    <w:p w14:paraId="4ACCA726"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NO.DE GOLPES………………………._________________________________________</w:t>
      </w:r>
    </w:p>
    <w:p w14:paraId="28352736"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PESO SUELO HUMEDO +LATA……._________________________________________</w:t>
      </w:r>
    </w:p>
    <w:p w14:paraId="1A2E0442"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PESO SUELO SECO+LATA…………_________________________________________</w:t>
      </w:r>
    </w:p>
    <w:p w14:paraId="72660FF2"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PESO DEL AGUA………………………________________________________________ PESO DE LA  LATA     _______________________________________</w:t>
      </w:r>
    </w:p>
    <w:p w14:paraId="507EAB0D"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PESO SUELO SECO…………………__________________________________________</w:t>
      </w:r>
    </w:p>
    <w:p w14:paraId="2675008B"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 DE HUMEDAD…………………____________________________________________</w:t>
      </w:r>
    </w:p>
    <w:p w14:paraId="71A2A0C5"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_________________________________________________________________________</w:t>
      </w:r>
    </w:p>
    <w:p w14:paraId="06FEA253" w14:textId="77777777" w:rsidR="00360244" w:rsidRPr="00ED38E8" w:rsidRDefault="00A1695B" w:rsidP="00360244">
      <w:pPr>
        <w:rPr>
          <w:rFonts w:asciiTheme="minorHAnsi" w:hAnsiTheme="minorHAnsi"/>
          <w:szCs w:val="20"/>
          <w:lang w:val="es-HN"/>
        </w:rPr>
      </w:pPr>
      <w:r>
        <w:rPr>
          <w:rFonts w:asciiTheme="minorHAnsi" w:hAnsiTheme="minorHAnsi"/>
          <w:sz w:val="20"/>
          <w:szCs w:val="20"/>
        </w:rPr>
        <w:pict w14:anchorId="2031FADA">
          <v:shape id="_x0000_s1029" type="#_x0000_t75" style="position:absolute;margin-left:25.2pt;margin-top:27.8pt;width:362.9pt;height:157.2pt;z-index:251660288" o:allowincell="f">
            <v:imagedata r:id="rId61" o:title=""/>
            <w10:wrap type="topAndBottom"/>
          </v:shape>
          <o:OLEObject Type="Embed" ProgID="Excel.Sheet.8" ShapeID="_x0000_s1029" DrawAspect="Content" ObjectID="_1454504094" r:id="rId62"/>
        </w:pict>
      </w:r>
    </w:p>
    <w:p w14:paraId="71A60E42"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 xml:space="preserve">                6    7    8   9 10                15             20            25          30         35          40  </w:t>
      </w:r>
    </w:p>
    <w:p w14:paraId="0A7DFE74"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 xml:space="preserve">                                                                 NUMERO DE GOLPES</w:t>
      </w:r>
    </w:p>
    <w:p w14:paraId="1E976103" w14:textId="77777777" w:rsidR="00360244" w:rsidRPr="00ED38E8" w:rsidRDefault="00360244" w:rsidP="00360244">
      <w:pPr>
        <w:rPr>
          <w:rFonts w:asciiTheme="minorHAnsi" w:hAnsiTheme="minorHAnsi"/>
          <w:szCs w:val="20"/>
          <w:lang w:val="es-HN"/>
        </w:rPr>
      </w:pPr>
      <w:r w:rsidRPr="00ED38E8">
        <w:rPr>
          <w:rFonts w:asciiTheme="minorHAnsi" w:hAnsiTheme="minorHAnsi"/>
          <w:szCs w:val="20"/>
          <w:u w:val="single"/>
          <w:lang w:val="es-HN"/>
        </w:rPr>
        <w:t>Límite de Contracción</w:t>
      </w:r>
      <w:r w:rsidRPr="00ED38E8">
        <w:rPr>
          <w:rFonts w:asciiTheme="minorHAnsi" w:hAnsiTheme="minorHAnsi"/>
          <w:szCs w:val="20"/>
          <w:lang w:val="es-HN"/>
        </w:rPr>
        <w:tab/>
      </w:r>
      <w:r w:rsidRPr="00ED38E8">
        <w:rPr>
          <w:rFonts w:asciiTheme="minorHAnsi" w:hAnsiTheme="minorHAnsi"/>
          <w:szCs w:val="20"/>
          <w:lang w:val="es-HN"/>
        </w:rPr>
        <w:tab/>
      </w:r>
      <w:r w:rsidRPr="00ED38E8">
        <w:rPr>
          <w:rFonts w:asciiTheme="minorHAnsi" w:hAnsiTheme="minorHAnsi"/>
          <w:szCs w:val="20"/>
          <w:lang w:val="es-HN"/>
        </w:rPr>
        <w:tab/>
      </w:r>
      <w:r w:rsidRPr="00ED38E8">
        <w:rPr>
          <w:rFonts w:asciiTheme="minorHAnsi" w:hAnsiTheme="minorHAnsi"/>
          <w:szCs w:val="20"/>
          <w:lang w:val="es-HN"/>
        </w:rPr>
        <w:tab/>
      </w:r>
      <w:r w:rsidRPr="00ED38E8">
        <w:rPr>
          <w:rFonts w:asciiTheme="minorHAnsi" w:hAnsiTheme="minorHAnsi"/>
          <w:szCs w:val="20"/>
          <w:lang w:val="es-HN"/>
        </w:rPr>
        <w:tab/>
      </w:r>
      <w:r w:rsidRPr="00ED38E8">
        <w:rPr>
          <w:rFonts w:asciiTheme="minorHAnsi" w:hAnsiTheme="minorHAnsi"/>
          <w:szCs w:val="20"/>
          <w:u w:val="single"/>
          <w:lang w:val="es-HN"/>
        </w:rPr>
        <w:t>Resumen</w:t>
      </w:r>
    </w:p>
    <w:p w14:paraId="307184C3" w14:textId="77777777" w:rsidR="00360244" w:rsidRPr="00ED38E8" w:rsidRDefault="00360244" w:rsidP="00360244">
      <w:pPr>
        <w:tabs>
          <w:tab w:val="left" w:pos="708"/>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napToGrid w:val="0"/>
        <w:rPr>
          <w:rFonts w:asciiTheme="minorHAnsi" w:hAnsiTheme="minorHAnsi"/>
          <w:szCs w:val="20"/>
          <w:lang w:val="es-HN"/>
        </w:rPr>
      </w:pPr>
      <w:r w:rsidRPr="00ED38E8">
        <w:rPr>
          <w:rFonts w:asciiTheme="minorHAnsi" w:hAnsiTheme="minorHAnsi"/>
          <w:szCs w:val="20"/>
          <w:lang w:val="es-HN"/>
        </w:rPr>
        <w:t xml:space="preserve">Molde No………………..    ___________ </w:t>
      </w:r>
      <w:r w:rsidRPr="00ED38E8">
        <w:rPr>
          <w:rFonts w:asciiTheme="minorHAnsi" w:hAnsiTheme="minorHAnsi"/>
          <w:szCs w:val="20"/>
          <w:lang w:val="es-HN"/>
        </w:rPr>
        <w:tab/>
        <w:t xml:space="preserve">Límite líquido….______________ </w:t>
      </w:r>
    </w:p>
    <w:p w14:paraId="0DFEEA0F"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 xml:space="preserve">Peso suelo húmedo + molde______________   </w:t>
      </w:r>
      <w:r w:rsidRPr="00ED38E8">
        <w:rPr>
          <w:rFonts w:asciiTheme="minorHAnsi" w:hAnsiTheme="minorHAnsi"/>
          <w:sz w:val="22"/>
          <w:szCs w:val="20"/>
          <w:lang w:val="es-HN"/>
        </w:rPr>
        <w:tab/>
        <w:t>Límite plástico……______________</w:t>
      </w:r>
    </w:p>
    <w:p w14:paraId="0766044A"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 xml:space="preserve">Peso suelo seco + molde________________     </w:t>
      </w:r>
      <w:r w:rsidRPr="00ED38E8">
        <w:rPr>
          <w:rFonts w:asciiTheme="minorHAnsi" w:hAnsiTheme="minorHAnsi"/>
          <w:sz w:val="22"/>
          <w:szCs w:val="20"/>
          <w:lang w:val="es-HN"/>
        </w:rPr>
        <w:tab/>
        <w:t>Límite plástico……______________</w:t>
      </w:r>
    </w:p>
    <w:p w14:paraId="6FBF3F41"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 xml:space="preserve">Peso del agua…………._________________   </w:t>
      </w:r>
      <w:r w:rsidRPr="00ED38E8">
        <w:rPr>
          <w:rFonts w:asciiTheme="minorHAnsi" w:hAnsiTheme="minorHAnsi"/>
          <w:sz w:val="22"/>
          <w:szCs w:val="20"/>
          <w:lang w:val="es-HN"/>
        </w:rPr>
        <w:tab/>
      </w:r>
      <w:proofErr w:type="spellStart"/>
      <w:r w:rsidRPr="00ED38E8">
        <w:rPr>
          <w:rFonts w:asciiTheme="minorHAnsi" w:hAnsiTheme="minorHAnsi"/>
          <w:sz w:val="22"/>
          <w:szCs w:val="20"/>
          <w:lang w:val="es-HN"/>
        </w:rPr>
        <w:t>Indice</w:t>
      </w:r>
      <w:proofErr w:type="spellEnd"/>
      <w:r w:rsidRPr="00ED38E8">
        <w:rPr>
          <w:rFonts w:asciiTheme="minorHAnsi" w:hAnsiTheme="minorHAnsi"/>
          <w:sz w:val="22"/>
          <w:szCs w:val="20"/>
          <w:lang w:val="es-HN"/>
        </w:rPr>
        <w:t xml:space="preserve"> de plasticidad______________</w:t>
      </w:r>
    </w:p>
    <w:p w14:paraId="16EA9F8B"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Peso del molde………..________________    _</w:t>
      </w:r>
      <w:r w:rsidRPr="00ED38E8">
        <w:rPr>
          <w:rFonts w:asciiTheme="minorHAnsi" w:hAnsiTheme="minorHAnsi"/>
          <w:sz w:val="22"/>
          <w:szCs w:val="20"/>
          <w:lang w:val="es-HN"/>
        </w:rPr>
        <w:tab/>
        <w:t>Límite de contracción_____________</w:t>
      </w:r>
    </w:p>
    <w:p w14:paraId="41F765F2"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Peso del suelo seco……________________</w:t>
      </w:r>
    </w:p>
    <w:p w14:paraId="4B0ED592"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 de humedad…………_________________</w:t>
      </w:r>
    </w:p>
    <w:p w14:paraId="13242805"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Volumen del molde……_________________</w:t>
      </w:r>
    </w:p>
    <w:p w14:paraId="6D200375"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 xml:space="preserve">Volumen del suelo </w:t>
      </w:r>
      <w:proofErr w:type="spellStart"/>
      <w:r w:rsidRPr="00ED38E8">
        <w:rPr>
          <w:rFonts w:asciiTheme="minorHAnsi" w:hAnsiTheme="minorHAnsi"/>
          <w:szCs w:val="20"/>
          <w:lang w:val="es-HN"/>
        </w:rPr>
        <w:t>seco</w:t>
      </w:r>
      <w:proofErr w:type="gramStart"/>
      <w:r w:rsidRPr="00ED38E8">
        <w:rPr>
          <w:rFonts w:asciiTheme="minorHAnsi" w:hAnsiTheme="minorHAnsi"/>
          <w:szCs w:val="20"/>
          <w:lang w:val="es-HN"/>
        </w:rPr>
        <w:t>..</w:t>
      </w:r>
      <w:proofErr w:type="gramEnd"/>
      <w:r w:rsidRPr="00ED38E8">
        <w:rPr>
          <w:rFonts w:asciiTheme="minorHAnsi" w:hAnsiTheme="minorHAnsi"/>
          <w:szCs w:val="20"/>
          <w:lang w:val="es-HN"/>
        </w:rPr>
        <w:t>________________Límite</w:t>
      </w:r>
      <w:proofErr w:type="spellEnd"/>
      <w:r w:rsidRPr="00ED38E8">
        <w:rPr>
          <w:rFonts w:asciiTheme="minorHAnsi" w:hAnsiTheme="minorHAnsi"/>
          <w:szCs w:val="20"/>
          <w:lang w:val="es-HN"/>
        </w:rPr>
        <w:t xml:space="preserve"> de contracción…._________________</w:t>
      </w:r>
    </w:p>
    <w:p w14:paraId="00318FD3" w14:textId="77777777" w:rsidR="00360244" w:rsidRPr="00ED38E8" w:rsidRDefault="00360244" w:rsidP="00360244">
      <w:pPr>
        <w:jc w:val="center"/>
        <w:rPr>
          <w:rFonts w:asciiTheme="minorHAnsi" w:hAnsiTheme="minorHAnsi"/>
          <w:szCs w:val="20"/>
          <w:lang w:val="es-HN"/>
        </w:rPr>
      </w:pPr>
      <w:r w:rsidRPr="00ED38E8">
        <w:rPr>
          <w:rFonts w:asciiTheme="minorHAnsi" w:hAnsiTheme="minorHAnsi"/>
          <w:szCs w:val="20"/>
          <w:lang w:val="es-HN"/>
        </w:rPr>
        <w:br w:type="page"/>
      </w:r>
    </w:p>
    <w:p w14:paraId="08674FEC" w14:textId="77777777" w:rsidR="00360244" w:rsidRPr="00ED38E8" w:rsidRDefault="00360244" w:rsidP="00360244">
      <w:pPr>
        <w:jc w:val="center"/>
        <w:rPr>
          <w:rFonts w:asciiTheme="minorHAnsi" w:hAnsiTheme="minorHAnsi"/>
          <w:b/>
          <w:szCs w:val="20"/>
          <w:u w:val="single"/>
          <w:lang w:val="es-HN"/>
        </w:rPr>
      </w:pPr>
      <w:r w:rsidRPr="00ED38E8">
        <w:rPr>
          <w:rFonts w:asciiTheme="minorHAnsi" w:hAnsiTheme="minorHAnsi"/>
          <w:b/>
          <w:szCs w:val="20"/>
          <w:u w:val="single"/>
          <w:lang w:val="es-HN"/>
        </w:rPr>
        <w:lastRenderedPageBreak/>
        <w:t>LIMITE DE CONTRACCION</w:t>
      </w:r>
    </w:p>
    <w:p w14:paraId="7E71C209" w14:textId="77777777" w:rsidR="00360244" w:rsidRPr="00ED38E8" w:rsidRDefault="00360244" w:rsidP="00360244">
      <w:pPr>
        <w:jc w:val="center"/>
        <w:rPr>
          <w:rFonts w:asciiTheme="minorHAnsi" w:hAnsiTheme="minorHAnsi"/>
          <w:szCs w:val="20"/>
          <w:lang w:val="es-HN"/>
        </w:rPr>
      </w:pPr>
      <w:r w:rsidRPr="00ED38E8">
        <w:rPr>
          <w:rFonts w:asciiTheme="minorHAnsi" w:hAnsiTheme="minorHAnsi"/>
          <w:szCs w:val="20"/>
          <w:lang w:val="es-HN"/>
        </w:rPr>
        <w:t xml:space="preserve">HOJA DE </w:t>
      </w:r>
      <w:proofErr w:type="gramStart"/>
      <w:r w:rsidRPr="00ED38E8">
        <w:rPr>
          <w:rFonts w:asciiTheme="minorHAnsi" w:hAnsiTheme="minorHAnsi"/>
          <w:szCs w:val="20"/>
          <w:lang w:val="es-HN"/>
        </w:rPr>
        <w:t>CALCULO</w:t>
      </w:r>
      <w:proofErr w:type="gramEnd"/>
    </w:p>
    <w:p w14:paraId="6D2DCF6A" w14:textId="77777777" w:rsidR="00360244" w:rsidRPr="00ED38E8" w:rsidRDefault="00360244" w:rsidP="00360244">
      <w:pPr>
        <w:jc w:val="center"/>
        <w:rPr>
          <w:rFonts w:asciiTheme="minorHAnsi" w:hAnsiTheme="minorHAnsi"/>
          <w:szCs w:val="20"/>
          <w:u w:val="single"/>
          <w:lang w:val="es-HN"/>
        </w:rPr>
      </w:pPr>
    </w:p>
    <w:p w14:paraId="117B05AE"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Procedencia______________________________IdentificaciónLab.__________________________</w:t>
      </w:r>
    </w:p>
    <w:p w14:paraId="3795948A"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Banco______________________ Pozo______________  Profundidad_________________________</w:t>
      </w:r>
    </w:p>
    <w:p w14:paraId="0070520C"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Muestra_____________________Est.________________Fecha______________________________</w:t>
      </w:r>
    </w:p>
    <w:p w14:paraId="700836A7" w14:textId="77777777" w:rsidR="00360244" w:rsidRPr="00ED38E8" w:rsidRDefault="00360244" w:rsidP="00360244">
      <w:pPr>
        <w:rPr>
          <w:rFonts w:asciiTheme="minorHAnsi" w:hAnsiTheme="minorHAnsi"/>
          <w:sz w:val="22"/>
          <w:szCs w:val="20"/>
          <w:lang w:val="es-HN"/>
        </w:rPr>
      </w:pPr>
    </w:p>
    <w:p w14:paraId="06258987"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ab/>
      </w:r>
      <w:r w:rsidRPr="00ED38E8">
        <w:rPr>
          <w:rFonts w:asciiTheme="minorHAnsi" w:hAnsiTheme="minorHAnsi"/>
          <w:sz w:val="22"/>
          <w:szCs w:val="20"/>
          <w:lang w:val="es-HN"/>
        </w:rPr>
        <w:tab/>
        <w:t>METODO DE MERCURIO</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58"/>
        <w:gridCol w:w="630"/>
        <w:gridCol w:w="1260"/>
        <w:gridCol w:w="1260"/>
        <w:gridCol w:w="717"/>
        <w:gridCol w:w="885"/>
        <w:gridCol w:w="885"/>
        <w:gridCol w:w="885"/>
        <w:gridCol w:w="885"/>
        <w:gridCol w:w="885"/>
      </w:tblGrid>
      <w:tr w:rsidR="00360244" w:rsidRPr="00ED38E8" w14:paraId="2052C60D" w14:textId="77777777" w:rsidTr="00544978">
        <w:trPr>
          <w:cantSplit/>
          <w:trHeight w:val="1367"/>
        </w:trPr>
        <w:tc>
          <w:tcPr>
            <w:tcW w:w="720" w:type="dxa"/>
            <w:tcBorders>
              <w:top w:val="single" w:sz="4" w:space="0" w:color="auto"/>
              <w:left w:val="single" w:sz="4" w:space="0" w:color="auto"/>
              <w:bottom w:val="single" w:sz="4" w:space="0" w:color="auto"/>
              <w:right w:val="single" w:sz="4" w:space="0" w:color="auto"/>
            </w:tcBorders>
          </w:tcPr>
          <w:p w14:paraId="6919AB6D" w14:textId="77777777" w:rsidR="00360244" w:rsidRPr="00ED38E8" w:rsidRDefault="00360244" w:rsidP="00544978">
            <w:pPr>
              <w:ind w:left="113" w:right="113"/>
              <w:jc w:val="center"/>
              <w:rPr>
                <w:rFonts w:asciiTheme="minorHAnsi" w:hAnsiTheme="minorHAnsi"/>
                <w:szCs w:val="20"/>
                <w:lang w:val="es-HN"/>
              </w:rPr>
            </w:pPr>
          </w:p>
        </w:tc>
        <w:tc>
          <w:tcPr>
            <w:tcW w:w="558" w:type="dxa"/>
            <w:tcBorders>
              <w:top w:val="single" w:sz="4" w:space="0" w:color="auto"/>
              <w:left w:val="single" w:sz="4" w:space="0" w:color="auto"/>
              <w:bottom w:val="single" w:sz="4" w:space="0" w:color="auto"/>
              <w:right w:val="single" w:sz="4" w:space="0" w:color="auto"/>
            </w:tcBorders>
            <w:textDirection w:val="btLr"/>
            <w:hideMark/>
          </w:tcPr>
          <w:p w14:paraId="18D254F5" w14:textId="77777777" w:rsidR="00360244" w:rsidRPr="00ED38E8" w:rsidRDefault="00360244" w:rsidP="00544978">
            <w:pPr>
              <w:ind w:left="113" w:right="113"/>
              <w:jc w:val="center"/>
              <w:rPr>
                <w:rFonts w:asciiTheme="minorHAnsi" w:hAnsiTheme="minorHAnsi"/>
                <w:szCs w:val="20"/>
                <w:lang w:val="es-HN"/>
              </w:rPr>
            </w:pPr>
            <w:r w:rsidRPr="00ED38E8">
              <w:rPr>
                <w:rFonts w:asciiTheme="minorHAnsi" w:hAnsiTheme="minorHAnsi"/>
                <w:sz w:val="22"/>
                <w:szCs w:val="20"/>
                <w:lang w:val="es-HN"/>
              </w:rPr>
              <w:t>PETRI NO.</w:t>
            </w:r>
          </w:p>
        </w:tc>
        <w:tc>
          <w:tcPr>
            <w:tcW w:w="630" w:type="dxa"/>
            <w:tcBorders>
              <w:top w:val="single" w:sz="4" w:space="0" w:color="auto"/>
              <w:left w:val="single" w:sz="4" w:space="0" w:color="auto"/>
              <w:bottom w:val="single" w:sz="4" w:space="0" w:color="auto"/>
              <w:right w:val="single" w:sz="4" w:space="0" w:color="auto"/>
            </w:tcBorders>
            <w:textDirection w:val="btLr"/>
            <w:hideMark/>
          </w:tcPr>
          <w:p w14:paraId="5812051B" w14:textId="77777777" w:rsidR="00360244" w:rsidRPr="00ED38E8" w:rsidRDefault="00360244" w:rsidP="00544978">
            <w:pPr>
              <w:ind w:left="113" w:right="113"/>
              <w:jc w:val="center"/>
              <w:rPr>
                <w:rFonts w:asciiTheme="minorHAnsi" w:hAnsiTheme="minorHAnsi"/>
                <w:szCs w:val="20"/>
                <w:lang w:val="es-HN"/>
              </w:rPr>
            </w:pPr>
            <w:r w:rsidRPr="00ED38E8">
              <w:rPr>
                <w:rFonts w:asciiTheme="minorHAnsi" w:hAnsiTheme="minorHAnsi"/>
                <w:sz w:val="22"/>
                <w:szCs w:val="20"/>
                <w:lang w:val="es-HN"/>
              </w:rPr>
              <w:t>PESO PETRI</w:t>
            </w:r>
          </w:p>
        </w:tc>
        <w:tc>
          <w:tcPr>
            <w:tcW w:w="1260" w:type="dxa"/>
            <w:tcBorders>
              <w:top w:val="single" w:sz="4" w:space="0" w:color="auto"/>
              <w:left w:val="single" w:sz="4" w:space="0" w:color="auto"/>
              <w:bottom w:val="single" w:sz="4" w:space="0" w:color="auto"/>
              <w:right w:val="single" w:sz="4" w:space="0" w:color="auto"/>
            </w:tcBorders>
            <w:textDirection w:val="btLr"/>
            <w:hideMark/>
          </w:tcPr>
          <w:p w14:paraId="465ACF4D" w14:textId="77777777" w:rsidR="00360244" w:rsidRPr="00ED38E8" w:rsidRDefault="00360244" w:rsidP="00544978">
            <w:pPr>
              <w:ind w:left="113" w:right="113"/>
              <w:jc w:val="center"/>
              <w:rPr>
                <w:rFonts w:asciiTheme="minorHAnsi" w:hAnsiTheme="minorHAnsi"/>
                <w:szCs w:val="20"/>
                <w:lang w:val="es-HN"/>
              </w:rPr>
            </w:pPr>
            <w:r w:rsidRPr="00ED38E8">
              <w:rPr>
                <w:rFonts w:asciiTheme="minorHAnsi" w:hAnsiTheme="minorHAnsi"/>
                <w:sz w:val="22"/>
                <w:szCs w:val="20"/>
                <w:lang w:val="es-HN"/>
              </w:rPr>
              <w:t>PESO PETRI+MUESTRA HUMEDA</w:t>
            </w:r>
          </w:p>
        </w:tc>
        <w:tc>
          <w:tcPr>
            <w:tcW w:w="1260" w:type="dxa"/>
            <w:tcBorders>
              <w:top w:val="single" w:sz="4" w:space="0" w:color="auto"/>
              <w:left w:val="single" w:sz="4" w:space="0" w:color="auto"/>
              <w:bottom w:val="single" w:sz="4" w:space="0" w:color="auto"/>
              <w:right w:val="single" w:sz="4" w:space="0" w:color="auto"/>
            </w:tcBorders>
            <w:textDirection w:val="btLr"/>
            <w:hideMark/>
          </w:tcPr>
          <w:p w14:paraId="24CF856E" w14:textId="77777777" w:rsidR="00360244" w:rsidRPr="00ED38E8" w:rsidRDefault="00360244" w:rsidP="00544978">
            <w:pPr>
              <w:ind w:left="113" w:right="113"/>
              <w:jc w:val="center"/>
              <w:rPr>
                <w:rFonts w:asciiTheme="minorHAnsi" w:hAnsiTheme="minorHAnsi"/>
                <w:szCs w:val="20"/>
                <w:lang w:val="es-HN"/>
              </w:rPr>
            </w:pPr>
            <w:r w:rsidRPr="00ED38E8">
              <w:rPr>
                <w:rFonts w:asciiTheme="minorHAnsi" w:hAnsiTheme="minorHAnsi"/>
                <w:sz w:val="22"/>
                <w:szCs w:val="20"/>
                <w:lang w:val="es-HN"/>
              </w:rPr>
              <w:t>PESO PETRI+MUESTRA SECA</w:t>
            </w:r>
          </w:p>
        </w:tc>
        <w:tc>
          <w:tcPr>
            <w:tcW w:w="717" w:type="dxa"/>
            <w:tcBorders>
              <w:top w:val="single" w:sz="4" w:space="0" w:color="auto"/>
              <w:left w:val="single" w:sz="4" w:space="0" w:color="auto"/>
              <w:bottom w:val="single" w:sz="4" w:space="0" w:color="auto"/>
              <w:right w:val="single" w:sz="4" w:space="0" w:color="auto"/>
            </w:tcBorders>
            <w:textDirection w:val="btLr"/>
            <w:hideMark/>
          </w:tcPr>
          <w:p w14:paraId="483E993D" w14:textId="77777777" w:rsidR="00360244" w:rsidRPr="00ED38E8" w:rsidRDefault="00360244" w:rsidP="00544978">
            <w:pPr>
              <w:ind w:left="113" w:right="113"/>
              <w:jc w:val="center"/>
              <w:rPr>
                <w:rFonts w:asciiTheme="minorHAnsi" w:hAnsiTheme="minorHAnsi"/>
                <w:szCs w:val="20"/>
                <w:lang w:val="es-HN"/>
              </w:rPr>
            </w:pPr>
            <w:r w:rsidRPr="00ED38E8">
              <w:rPr>
                <w:rFonts w:asciiTheme="minorHAnsi" w:hAnsiTheme="minorHAnsi"/>
                <w:sz w:val="22"/>
                <w:szCs w:val="20"/>
                <w:lang w:val="es-HN"/>
              </w:rPr>
              <w:t>VOLUMEN PETRI Vi</w:t>
            </w:r>
          </w:p>
        </w:tc>
        <w:tc>
          <w:tcPr>
            <w:tcW w:w="885" w:type="dxa"/>
            <w:tcBorders>
              <w:top w:val="single" w:sz="4" w:space="0" w:color="auto"/>
              <w:left w:val="single" w:sz="4" w:space="0" w:color="auto"/>
              <w:bottom w:val="single" w:sz="4" w:space="0" w:color="auto"/>
              <w:right w:val="single" w:sz="4" w:space="0" w:color="auto"/>
            </w:tcBorders>
            <w:textDirection w:val="btLr"/>
            <w:hideMark/>
          </w:tcPr>
          <w:p w14:paraId="24898F8E" w14:textId="77777777" w:rsidR="00360244" w:rsidRPr="00ED38E8" w:rsidRDefault="00360244" w:rsidP="00544978">
            <w:pPr>
              <w:ind w:left="113" w:right="113"/>
              <w:jc w:val="center"/>
              <w:rPr>
                <w:rFonts w:asciiTheme="minorHAnsi" w:hAnsiTheme="minorHAnsi"/>
                <w:szCs w:val="20"/>
                <w:lang w:val="es-HN"/>
              </w:rPr>
            </w:pPr>
            <w:r w:rsidRPr="00ED38E8">
              <w:rPr>
                <w:rFonts w:asciiTheme="minorHAnsi" w:hAnsiTheme="minorHAnsi"/>
                <w:sz w:val="22"/>
                <w:szCs w:val="20"/>
                <w:lang w:val="es-HN"/>
              </w:rPr>
              <w:t>PESO MERCURIO DESALOJADO</w:t>
            </w:r>
          </w:p>
        </w:tc>
        <w:tc>
          <w:tcPr>
            <w:tcW w:w="885" w:type="dxa"/>
            <w:tcBorders>
              <w:top w:val="single" w:sz="4" w:space="0" w:color="auto"/>
              <w:left w:val="single" w:sz="4" w:space="0" w:color="auto"/>
              <w:bottom w:val="single" w:sz="4" w:space="0" w:color="auto"/>
              <w:right w:val="single" w:sz="4" w:space="0" w:color="auto"/>
            </w:tcBorders>
            <w:textDirection w:val="btLr"/>
            <w:hideMark/>
          </w:tcPr>
          <w:p w14:paraId="4C54FE9F" w14:textId="77777777" w:rsidR="00360244" w:rsidRPr="00ED38E8" w:rsidRDefault="00360244" w:rsidP="00544978">
            <w:pPr>
              <w:ind w:left="113" w:right="113"/>
              <w:jc w:val="center"/>
              <w:rPr>
                <w:rFonts w:asciiTheme="minorHAnsi" w:hAnsiTheme="minorHAnsi"/>
                <w:szCs w:val="20"/>
                <w:lang w:val="es-HN"/>
              </w:rPr>
            </w:pPr>
            <w:r w:rsidRPr="00ED38E8">
              <w:rPr>
                <w:rFonts w:asciiTheme="minorHAnsi" w:hAnsiTheme="minorHAnsi"/>
                <w:sz w:val="22"/>
                <w:szCs w:val="20"/>
                <w:lang w:val="es-HN"/>
              </w:rPr>
              <w:t xml:space="preserve">VOL. MUESTRA SECA </w:t>
            </w:r>
            <w:proofErr w:type="spellStart"/>
            <w:r w:rsidRPr="00ED38E8">
              <w:rPr>
                <w:rFonts w:asciiTheme="minorHAnsi" w:hAnsiTheme="minorHAnsi"/>
                <w:sz w:val="22"/>
                <w:szCs w:val="20"/>
                <w:lang w:val="es-HN"/>
              </w:rPr>
              <w:t>Vf</w:t>
            </w:r>
            <w:proofErr w:type="spellEnd"/>
            <w:r w:rsidRPr="00ED38E8">
              <w:rPr>
                <w:rFonts w:asciiTheme="minorHAnsi" w:hAnsiTheme="minorHAnsi"/>
                <w:sz w:val="22"/>
                <w:szCs w:val="20"/>
                <w:lang w:val="es-HN"/>
              </w:rPr>
              <w:t>=(6)/13;55</w:t>
            </w:r>
          </w:p>
        </w:tc>
        <w:tc>
          <w:tcPr>
            <w:tcW w:w="885" w:type="dxa"/>
            <w:tcBorders>
              <w:top w:val="single" w:sz="4" w:space="0" w:color="auto"/>
              <w:left w:val="single" w:sz="4" w:space="0" w:color="auto"/>
              <w:bottom w:val="single" w:sz="4" w:space="0" w:color="auto"/>
              <w:right w:val="single" w:sz="4" w:space="0" w:color="auto"/>
            </w:tcBorders>
            <w:textDirection w:val="btLr"/>
            <w:hideMark/>
          </w:tcPr>
          <w:p w14:paraId="73B8F0E7" w14:textId="77777777" w:rsidR="00360244" w:rsidRPr="00ED38E8" w:rsidRDefault="00360244" w:rsidP="00544978">
            <w:pPr>
              <w:ind w:left="113" w:right="113"/>
              <w:jc w:val="center"/>
              <w:rPr>
                <w:rFonts w:asciiTheme="minorHAnsi" w:hAnsiTheme="minorHAnsi"/>
                <w:szCs w:val="20"/>
                <w:lang w:val="en-US"/>
              </w:rPr>
            </w:pPr>
            <w:r w:rsidRPr="00ED38E8">
              <w:rPr>
                <w:rFonts w:asciiTheme="minorHAnsi" w:hAnsiTheme="minorHAnsi"/>
                <w:sz w:val="22"/>
                <w:szCs w:val="20"/>
                <w:lang w:val="en-US"/>
              </w:rPr>
              <w:t>W1=(3)-(4)/(4)-(2)</w:t>
            </w:r>
          </w:p>
        </w:tc>
        <w:tc>
          <w:tcPr>
            <w:tcW w:w="885" w:type="dxa"/>
            <w:tcBorders>
              <w:top w:val="single" w:sz="4" w:space="0" w:color="auto"/>
              <w:left w:val="single" w:sz="4" w:space="0" w:color="auto"/>
              <w:bottom w:val="single" w:sz="4" w:space="0" w:color="auto"/>
              <w:right w:val="single" w:sz="4" w:space="0" w:color="auto"/>
            </w:tcBorders>
            <w:textDirection w:val="btLr"/>
            <w:hideMark/>
          </w:tcPr>
          <w:p w14:paraId="18FEB147" w14:textId="77777777" w:rsidR="00360244" w:rsidRPr="00ED38E8" w:rsidRDefault="00360244" w:rsidP="00544978">
            <w:pPr>
              <w:ind w:left="113" w:right="113"/>
              <w:jc w:val="center"/>
              <w:rPr>
                <w:rFonts w:asciiTheme="minorHAnsi" w:hAnsiTheme="minorHAnsi"/>
                <w:szCs w:val="20"/>
                <w:lang w:val="en-US"/>
              </w:rPr>
            </w:pPr>
            <w:proofErr w:type="spellStart"/>
            <w:r w:rsidRPr="00ED38E8">
              <w:rPr>
                <w:rFonts w:asciiTheme="minorHAnsi" w:hAnsiTheme="minorHAnsi"/>
                <w:sz w:val="22"/>
                <w:szCs w:val="20"/>
                <w:lang w:val="en-US"/>
              </w:rPr>
              <w:t>Ws</w:t>
            </w:r>
            <w:proofErr w:type="spellEnd"/>
            <w:r w:rsidRPr="00ED38E8">
              <w:rPr>
                <w:rFonts w:asciiTheme="minorHAnsi" w:hAnsiTheme="minorHAnsi"/>
                <w:sz w:val="22"/>
                <w:szCs w:val="20"/>
                <w:lang w:val="en-US"/>
              </w:rPr>
              <w:t>=(4)-(2)</w:t>
            </w:r>
          </w:p>
        </w:tc>
        <w:tc>
          <w:tcPr>
            <w:tcW w:w="885" w:type="dxa"/>
            <w:tcBorders>
              <w:top w:val="single" w:sz="4" w:space="0" w:color="auto"/>
              <w:left w:val="single" w:sz="4" w:space="0" w:color="auto"/>
              <w:bottom w:val="single" w:sz="4" w:space="0" w:color="auto"/>
              <w:right w:val="single" w:sz="4" w:space="0" w:color="auto"/>
            </w:tcBorders>
            <w:textDirection w:val="btLr"/>
            <w:hideMark/>
          </w:tcPr>
          <w:p w14:paraId="7DE39EDF" w14:textId="77777777" w:rsidR="00360244" w:rsidRPr="00ED38E8" w:rsidRDefault="00360244" w:rsidP="00544978">
            <w:pPr>
              <w:ind w:left="113" w:right="113"/>
              <w:jc w:val="center"/>
              <w:rPr>
                <w:rFonts w:asciiTheme="minorHAnsi" w:hAnsiTheme="minorHAnsi"/>
                <w:szCs w:val="20"/>
                <w:lang w:val="en-US"/>
              </w:rPr>
            </w:pPr>
            <w:proofErr w:type="spellStart"/>
            <w:r w:rsidRPr="00ED38E8">
              <w:rPr>
                <w:rFonts w:asciiTheme="minorHAnsi" w:hAnsiTheme="minorHAnsi"/>
                <w:sz w:val="22"/>
                <w:szCs w:val="20"/>
                <w:lang w:val="en-US"/>
              </w:rPr>
              <w:t>Lc</w:t>
            </w:r>
            <w:proofErr w:type="spellEnd"/>
            <w:r w:rsidRPr="00ED38E8">
              <w:rPr>
                <w:rFonts w:asciiTheme="minorHAnsi" w:hAnsiTheme="minorHAnsi"/>
                <w:sz w:val="22"/>
                <w:szCs w:val="20"/>
                <w:lang w:val="en-US"/>
              </w:rPr>
              <w:t>=(8)-(5H7)/(9)x100</w:t>
            </w:r>
          </w:p>
        </w:tc>
      </w:tr>
      <w:tr w:rsidR="00360244" w:rsidRPr="00ED38E8" w14:paraId="54E2C1E6" w14:textId="77777777" w:rsidTr="00544978">
        <w:trPr>
          <w:trHeight w:val="620"/>
        </w:trPr>
        <w:tc>
          <w:tcPr>
            <w:tcW w:w="720" w:type="dxa"/>
            <w:tcBorders>
              <w:top w:val="single" w:sz="4" w:space="0" w:color="auto"/>
              <w:left w:val="single" w:sz="4" w:space="0" w:color="auto"/>
              <w:bottom w:val="single" w:sz="4" w:space="0" w:color="auto"/>
              <w:right w:val="single" w:sz="4" w:space="0" w:color="auto"/>
            </w:tcBorders>
            <w:hideMark/>
          </w:tcPr>
          <w:p w14:paraId="2284B013"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No.</w:t>
            </w:r>
          </w:p>
        </w:tc>
        <w:tc>
          <w:tcPr>
            <w:tcW w:w="558" w:type="dxa"/>
            <w:tcBorders>
              <w:top w:val="single" w:sz="4" w:space="0" w:color="auto"/>
              <w:left w:val="single" w:sz="4" w:space="0" w:color="auto"/>
              <w:bottom w:val="single" w:sz="4" w:space="0" w:color="auto"/>
              <w:right w:val="single" w:sz="4" w:space="0" w:color="auto"/>
            </w:tcBorders>
            <w:hideMark/>
          </w:tcPr>
          <w:p w14:paraId="57638A17"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1</w:t>
            </w:r>
          </w:p>
        </w:tc>
        <w:tc>
          <w:tcPr>
            <w:tcW w:w="630" w:type="dxa"/>
            <w:tcBorders>
              <w:top w:val="single" w:sz="4" w:space="0" w:color="auto"/>
              <w:left w:val="single" w:sz="4" w:space="0" w:color="auto"/>
              <w:bottom w:val="single" w:sz="4" w:space="0" w:color="auto"/>
              <w:right w:val="single" w:sz="4" w:space="0" w:color="auto"/>
            </w:tcBorders>
            <w:hideMark/>
          </w:tcPr>
          <w:p w14:paraId="20B56F3F"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2</w:t>
            </w:r>
          </w:p>
        </w:tc>
        <w:tc>
          <w:tcPr>
            <w:tcW w:w="1260" w:type="dxa"/>
            <w:tcBorders>
              <w:top w:val="single" w:sz="4" w:space="0" w:color="auto"/>
              <w:left w:val="single" w:sz="4" w:space="0" w:color="auto"/>
              <w:bottom w:val="single" w:sz="4" w:space="0" w:color="auto"/>
              <w:right w:val="single" w:sz="4" w:space="0" w:color="auto"/>
            </w:tcBorders>
            <w:hideMark/>
          </w:tcPr>
          <w:p w14:paraId="6B798406"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3</w:t>
            </w:r>
          </w:p>
        </w:tc>
        <w:tc>
          <w:tcPr>
            <w:tcW w:w="1260" w:type="dxa"/>
            <w:tcBorders>
              <w:top w:val="single" w:sz="4" w:space="0" w:color="auto"/>
              <w:left w:val="single" w:sz="4" w:space="0" w:color="auto"/>
              <w:bottom w:val="single" w:sz="4" w:space="0" w:color="auto"/>
              <w:right w:val="single" w:sz="4" w:space="0" w:color="auto"/>
            </w:tcBorders>
            <w:hideMark/>
          </w:tcPr>
          <w:p w14:paraId="2FCAC69A"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4</w:t>
            </w:r>
          </w:p>
        </w:tc>
        <w:tc>
          <w:tcPr>
            <w:tcW w:w="717" w:type="dxa"/>
            <w:tcBorders>
              <w:top w:val="single" w:sz="4" w:space="0" w:color="auto"/>
              <w:left w:val="single" w:sz="4" w:space="0" w:color="auto"/>
              <w:bottom w:val="single" w:sz="4" w:space="0" w:color="auto"/>
              <w:right w:val="single" w:sz="4" w:space="0" w:color="auto"/>
            </w:tcBorders>
            <w:hideMark/>
          </w:tcPr>
          <w:p w14:paraId="1131D57E"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5</w:t>
            </w:r>
          </w:p>
        </w:tc>
        <w:tc>
          <w:tcPr>
            <w:tcW w:w="885" w:type="dxa"/>
            <w:tcBorders>
              <w:top w:val="single" w:sz="4" w:space="0" w:color="auto"/>
              <w:left w:val="single" w:sz="4" w:space="0" w:color="auto"/>
              <w:bottom w:val="single" w:sz="4" w:space="0" w:color="auto"/>
              <w:right w:val="single" w:sz="4" w:space="0" w:color="auto"/>
            </w:tcBorders>
            <w:hideMark/>
          </w:tcPr>
          <w:p w14:paraId="3FD80A8E"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6</w:t>
            </w:r>
          </w:p>
        </w:tc>
        <w:tc>
          <w:tcPr>
            <w:tcW w:w="885" w:type="dxa"/>
            <w:tcBorders>
              <w:top w:val="single" w:sz="4" w:space="0" w:color="auto"/>
              <w:left w:val="single" w:sz="4" w:space="0" w:color="auto"/>
              <w:bottom w:val="single" w:sz="4" w:space="0" w:color="auto"/>
              <w:right w:val="single" w:sz="4" w:space="0" w:color="auto"/>
            </w:tcBorders>
            <w:hideMark/>
          </w:tcPr>
          <w:p w14:paraId="5E19C3DF"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7</w:t>
            </w:r>
          </w:p>
        </w:tc>
        <w:tc>
          <w:tcPr>
            <w:tcW w:w="885" w:type="dxa"/>
            <w:tcBorders>
              <w:top w:val="single" w:sz="4" w:space="0" w:color="auto"/>
              <w:left w:val="single" w:sz="4" w:space="0" w:color="auto"/>
              <w:bottom w:val="single" w:sz="4" w:space="0" w:color="auto"/>
              <w:right w:val="single" w:sz="4" w:space="0" w:color="auto"/>
            </w:tcBorders>
            <w:hideMark/>
          </w:tcPr>
          <w:p w14:paraId="1D7C3D7F"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8</w:t>
            </w:r>
          </w:p>
        </w:tc>
        <w:tc>
          <w:tcPr>
            <w:tcW w:w="885" w:type="dxa"/>
            <w:tcBorders>
              <w:top w:val="single" w:sz="4" w:space="0" w:color="auto"/>
              <w:left w:val="single" w:sz="4" w:space="0" w:color="auto"/>
              <w:bottom w:val="single" w:sz="4" w:space="0" w:color="auto"/>
              <w:right w:val="single" w:sz="4" w:space="0" w:color="auto"/>
            </w:tcBorders>
            <w:hideMark/>
          </w:tcPr>
          <w:p w14:paraId="424FF1CD"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9</w:t>
            </w:r>
          </w:p>
        </w:tc>
        <w:tc>
          <w:tcPr>
            <w:tcW w:w="885" w:type="dxa"/>
            <w:tcBorders>
              <w:top w:val="single" w:sz="4" w:space="0" w:color="auto"/>
              <w:left w:val="single" w:sz="4" w:space="0" w:color="auto"/>
              <w:bottom w:val="single" w:sz="4" w:space="0" w:color="auto"/>
              <w:right w:val="single" w:sz="4" w:space="0" w:color="auto"/>
            </w:tcBorders>
            <w:hideMark/>
          </w:tcPr>
          <w:p w14:paraId="0FFC15F3"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10</w:t>
            </w:r>
          </w:p>
        </w:tc>
      </w:tr>
      <w:tr w:rsidR="00360244" w:rsidRPr="00ED38E8" w14:paraId="71C4134B" w14:textId="77777777" w:rsidTr="00544978">
        <w:trPr>
          <w:trHeight w:val="809"/>
        </w:trPr>
        <w:tc>
          <w:tcPr>
            <w:tcW w:w="720" w:type="dxa"/>
            <w:tcBorders>
              <w:top w:val="single" w:sz="4" w:space="0" w:color="auto"/>
              <w:left w:val="single" w:sz="4" w:space="0" w:color="auto"/>
              <w:bottom w:val="single" w:sz="4" w:space="0" w:color="auto"/>
              <w:right w:val="single" w:sz="4" w:space="0" w:color="auto"/>
            </w:tcBorders>
            <w:hideMark/>
          </w:tcPr>
          <w:p w14:paraId="1A357E5B"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Unid.</w:t>
            </w:r>
          </w:p>
        </w:tc>
        <w:tc>
          <w:tcPr>
            <w:tcW w:w="558" w:type="dxa"/>
            <w:tcBorders>
              <w:top w:val="single" w:sz="4" w:space="0" w:color="auto"/>
              <w:left w:val="single" w:sz="4" w:space="0" w:color="auto"/>
              <w:bottom w:val="single" w:sz="4" w:space="0" w:color="auto"/>
              <w:right w:val="single" w:sz="4" w:space="0" w:color="auto"/>
            </w:tcBorders>
            <w:hideMark/>
          </w:tcPr>
          <w:p w14:paraId="113D2ED2"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w:t>
            </w:r>
          </w:p>
        </w:tc>
        <w:tc>
          <w:tcPr>
            <w:tcW w:w="630" w:type="dxa"/>
            <w:tcBorders>
              <w:top w:val="single" w:sz="4" w:space="0" w:color="auto"/>
              <w:left w:val="single" w:sz="4" w:space="0" w:color="auto"/>
              <w:bottom w:val="single" w:sz="4" w:space="0" w:color="auto"/>
              <w:right w:val="single" w:sz="4" w:space="0" w:color="auto"/>
            </w:tcBorders>
            <w:hideMark/>
          </w:tcPr>
          <w:p w14:paraId="7339E5E2"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Gr.</w:t>
            </w:r>
          </w:p>
        </w:tc>
        <w:tc>
          <w:tcPr>
            <w:tcW w:w="1260" w:type="dxa"/>
            <w:tcBorders>
              <w:top w:val="single" w:sz="4" w:space="0" w:color="auto"/>
              <w:left w:val="single" w:sz="4" w:space="0" w:color="auto"/>
              <w:bottom w:val="single" w:sz="4" w:space="0" w:color="auto"/>
              <w:right w:val="single" w:sz="4" w:space="0" w:color="auto"/>
            </w:tcBorders>
            <w:hideMark/>
          </w:tcPr>
          <w:p w14:paraId="0F3506C4"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Gr.</w:t>
            </w:r>
          </w:p>
        </w:tc>
        <w:tc>
          <w:tcPr>
            <w:tcW w:w="1260" w:type="dxa"/>
            <w:tcBorders>
              <w:top w:val="single" w:sz="4" w:space="0" w:color="auto"/>
              <w:left w:val="single" w:sz="4" w:space="0" w:color="auto"/>
              <w:bottom w:val="single" w:sz="4" w:space="0" w:color="auto"/>
              <w:right w:val="single" w:sz="4" w:space="0" w:color="auto"/>
            </w:tcBorders>
            <w:hideMark/>
          </w:tcPr>
          <w:p w14:paraId="005143D4"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Gr.</w:t>
            </w:r>
          </w:p>
        </w:tc>
        <w:tc>
          <w:tcPr>
            <w:tcW w:w="717" w:type="dxa"/>
            <w:tcBorders>
              <w:top w:val="single" w:sz="4" w:space="0" w:color="auto"/>
              <w:left w:val="single" w:sz="4" w:space="0" w:color="auto"/>
              <w:bottom w:val="single" w:sz="4" w:space="0" w:color="auto"/>
              <w:right w:val="single" w:sz="4" w:space="0" w:color="auto"/>
            </w:tcBorders>
            <w:hideMark/>
          </w:tcPr>
          <w:p w14:paraId="48A3DF73"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 xml:space="preserve">Cm </w:t>
            </w:r>
            <w:proofErr w:type="spellStart"/>
            <w:r w:rsidRPr="00ED38E8">
              <w:rPr>
                <w:rFonts w:asciiTheme="minorHAnsi" w:hAnsiTheme="minorHAnsi"/>
                <w:sz w:val="22"/>
                <w:szCs w:val="20"/>
                <w:lang w:val="es-HN"/>
              </w:rPr>
              <w:t>cúb</w:t>
            </w:r>
            <w:proofErr w:type="spellEnd"/>
            <w:r w:rsidRPr="00ED38E8">
              <w:rPr>
                <w:rFonts w:asciiTheme="minorHAnsi" w:hAnsiTheme="minorHAnsi"/>
                <w:sz w:val="22"/>
                <w:szCs w:val="20"/>
                <w:lang w:val="es-HN"/>
              </w:rPr>
              <w:t>.</w:t>
            </w:r>
          </w:p>
        </w:tc>
        <w:tc>
          <w:tcPr>
            <w:tcW w:w="885" w:type="dxa"/>
            <w:tcBorders>
              <w:top w:val="single" w:sz="4" w:space="0" w:color="auto"/>
              <w:left w:val="single" w:sz="4" w:space="0" w:color="auto"/>
              <w:bottom w:val="single" w:sz="4" w:space="0" w:color="auto"/>
              <w:right w:val="single" w:sz="4" w:space="0" w:color="auto"/>
            </w:tcBorders>
            <w:hideMark/>
          </w:tcPr>
          <w:p w14:paraId="51C02AE6"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Gr.</w:t>
            </w:r>
          </w:p>
        </w:tc>
        <w:tc>
          <w:tcPr>
            <w:tcW w:w="885" w:type="dxa"/>
            <w:tcBorders>
              <w:top w:val="single" w:sz="4" w:space="0" w:color="auto"/>
              <w:left w:val="single" w:sz="4" w:space="0" w:color="auto"/>
              <w:bottom w:val="single" w:sz="4" w:space="0" w:color="auto"/>
              <w:right w:val="single" w:sz="4" w:space="0" w:color="auto"/>
            </w:tcBorders>
            <w:hideMark/>
          </w:tcPr>
          <w:p w14:paraId="543AA5E6"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 xml:space="preserve">Cm </w:t>
            </w:r>
            <w:proofErr w:type="spellStart"/>
            <w:r w:rsidRPr="00ED38E8">
              <w:rPr>
                <w:rFonts w:asciiTheme="minorHAnsi" w:hAnsiTheme="minorHAnsi"/>
                <w:sz w:val="22"/>
                <w:szCs w:val="20"/>
                <w:lang w:val="es-HN"/>
              </w:rPr>
              <w:t>cúb</w:t>
            </w:r>
            <w:proofErr w:type="spellEnd"/>
            <w:r w:rsidRPr="00ED38E8">
              <w:rPr>
                <w:rFonts w:asciiTheme="minorHAnsi" w:hAnsiTheme="minorHAnsi"/>
                <w:sz w:val="22"/>
                <w:szCs w:val="20"/>
                <w:lang w:val="es-HN"/>
              </w:rPr>
              <w:t>.</w:t>
            </w:r>
          </w:p>
        </w:tc>
        <w:tc>
          <w:tcPr>
            <w:tcW w:w="885" w:type="dxa"/>
            <w:tcBorders>
              <w:top w:val="single" w:sz="4" w:space="0" w:color="auto"/>
              <w:left w:val="single" w:sz="4" w:space="0" w:color="auto"/>
              <w:bottom w:val="single" w:sz="4" w:space="0" w:color="auto"/>
              <w:right w:val="single" w:sz="4" w:space="0" w:color="auto"/>
            </w:tcBorders>
            <w:hideMark/>
          </w:tcPr>
          <w:p w14:paraId="68FB5B6B"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w:t>
            </w:r>
          </w:p>
        </w:tc>
        <w:tc>
          <w:tcPr>
            <w:tcW w:w="885" w:type="dxa"/>
            <w:tcBorders>
              <w:top w:val="single" w:sz="4" w:space="0" w:color="auto"/>
              <w:left w:val="single" w:sz="4" w:space="0" w:color="auto"/>
              <w:bottom w:val="single" w:sz="4" w:space="0" w:color="auto"/>
              <w:right w:val="single" w:sz="4" w:space="0" w:color="auto"/>
            </w:tcBorders>
            <w:hideMark/>
          </w:tcPr>
          <w:p w14:paraId="0DEF032C"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Gr.</w:t>
            </w:r>
          </w:p>
        </w:tc>
        <w:tc>
          <w:tcPr>
            <w:tcW w:w="885" w:type="dxa"/>
            <w:tcBorders>
              <w:top w:val="single" w:sz="4" w:space="0" w:color="auto"/>
              <w:left w:val="single" w:sz="4" w:space="0" w:color="auto"/>
              <w:bottom w:val="single" w:sz="4" w:space="0" w:color="auto"/>
              <w:right w:val="single" w:sz="4" w:space="0" w:color="auto"/>
            </w:tcBorders>
            <w:hideMark/>
          </w:tcPr>
          <w:p w14:paraId="255966A8"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2"/>
                <w:szCs w:val="20"/>
                <w:lang w:val="es-HN"/>
              </w:rPr>
              <w:t>%</w:t>
            </w:r>
          </w:p>
        </w:tc>
      </w:tr>
      <w:tr w:rsidR="00360244" w:rsidRPr="00ED38E8" w14:paraId="269E27BE" w14:textId="77777777" w:rsidTr="00544978">
        <w:trPr>
          <w:trHeight w:val="710"/>
        </w:trPr>
        <w:tc>
          <w:tcPr>
            <w:tcW w:w="720" w:type="dxa"/>
            <w:tcBorders>
              <w:top w:val="single" w:sz="4" w:space="0" w:color="auto"/>
              <w:left w:val="single" w:sz="4" w:space="0" w:color="auto"/>
              <w:bottom w:val="single" w:sz="4" w:space="0" w:color="auto"/>
              <w:right w:val="single" w:sz="4" w:space="0" w:color="auto"/>
            </w:tcBorders>
          </w:tcPr>
          <w:p w14:paraId="0A252367" w14:textId="77777777" w:rsidR="00360244" w:rsidRPr="00ED38E8" w:rsidRDefault="00360244" w:rsidP="00544978">
            <w:pPr>
              <w:rPr>
                <w:rFonts w:asciiTheme="minorHAnsi" w:hAnsiTheme="minorHAnsi"/>
                <w:szCs w:val="20"/>
                <w:lang w:val="es-HN"/>
              </w:rPr>
            </w:pPr>
          </w:p>
        </w:tc>
        <w:tc>
          <w:tcPr>
            <w:tcW w:w="558" w:type="dxa"/>
            <w:tcBorders>
              <w:top w:val="single" w:sz="4" w:space="0" w:color="auto"/>
              <w:left w:val="single" w:sz="4" w:space="0" w:color="auto"/>
              <w:bottom w:val="single" w:sz="4" w:space="0" w:color="auto"/>
              <w:right w:val="single" w:sz="4" w:space="0" w:color="auto"/>
            </w:tcBorders>
          </w:tcPr>
          <w:p w14:paraId="4DCBE356" w14:textId="77777777" w:rsidR="00360244" w:rsidRPr="00ED38E8" w:rsidRDefault="00360244" w:rsidP="00544978">
            <w:pPr>
              <w:rPr>
                <w:rFonts w:asciiTheme="minorHAnsi" w:hAnsiTheme="minorHAnsi"/>
                <w:szCs w:val="20"/>
                <w:lang w:val="es-HN"/>
              </w:rPr>
            </w:pPr>
          </w:p>
        </w:tc>
        <w:tc>
          <w:tcPr>
            <w:tcW w:w="630" w:type="dxa"/>
            <w:tcBorders>
              <w:top w:val="single" w:sz="4" w:space="0" w:color="auto"/>
              <w:left w:val="single" w:sz="4" w:space="0" w:color="auto"/>
              <w:bottom w:val="single" w:sz="4" w:space="0" w:color="auto"/>
              <w:right w:val="single" w:sz="4" w:space="0" w:color="auto"/>
            </w:tcBorders>
          </w:tcPr>
          <w:p w14:paraId="21DD2792" w14:textId="77777777" w:rsidR="00360244" w:rsidRPr="00ED38E8" w:rsidRDefault="00360244" w:rsidP="00544978">
            <w:pPr>
              <w:rPr>
                <w:rFonts w:asciiTheme="minorHAnsi" w:hAnsiTheme="minorHAnsi"/>
                <w:szCs w:val="20"/>
                <w:lang w:val="es-HN"/>
              </w:rPr>
            </w:pPr>
          </w:p>
        </w:tc>
        <w:tc>
          <w:tcPr>
            <w:tcW w:w="1260" w:type="dxa"/>
            <w:tcBorders>
              <w:top w:val="single" w:sz="4" w:space="0" w:color="auto"/>
              <w:left w:val="single" w:sz="4" w:space="0" w:color="auto"/>
              <w:bottom w:val="single" w:sz="4" w:space="0" w:color="auto"/>
              <w:right w:val="single" w:sz="4" w:space="0" w:color="auto"/>
            </w:tcBorders>
          </w:tcPr>
          <w:p w14:paraId="3C43D0E6" w14:textId="77777777" w:rsidR="00360244" w:rsidRPr="00ED38E8" w:rsidRDefault="00360244" w:rsidP="00544978">
            <w:pPr>
              <w:rPr>
                <w:rFonts w:asciiTheme="minorHAnsi" w:hAnsiTheme="minorHAnsi"/>
                <w:szCs w:val="20"/>
                <w:lang w:val="es-HN"/>
              </w:rPr>
            </w:pPr>
          </w:p>
        </w:tc>
        <w:tc>
          <w:tcPr>
            <w:tcW w:w="1260" w:type="dxa"/>
            <w:tcBorders>
              <w:top w:val="single" w:sz="4" w:space="0" w:color="auto"/>
              <w:left w:val="single" w:sz="4" w:space="0" w:color="auto"/>
              <w:bottom w:val="single" w:sz="4" w:space="0" w:color="auto"/>
              <w:right w:val="single" w:sz="4" w:space="0" w:color="auto"/>
            </w:tcBorders>
          </w:tcPr>
          <w:p w14:paraId="10B1DEA0" w14:textId="77777777" w:rsidR="00360244" w:rsidRPr="00ED38E8" w:rsidRDefault="00360244" w:rsidP="00544978">
            <w:pPr>
              <w:rPr>
                <w:rFonts w:asciiTheme="minorHAnsi" w:hAnsiTheme="minorHAnsi"/>
                <w:szCs w:val="20"/>
                <w:lang w:val="es-HN"/>
              </w:rPr>
            </w:pPr>
          </w:p>
        </w:tc>
        <w:tc>
          <w:tcPr>
            <w:tcW w:w="717" w:type="dxa"/>
            <w:tcBorders>
              <w:top w:val="single" w:sz="4" w:space="0" w:color="auto"/>
              <w:left w:val="single" w:sz="4" w:space="0" w:color="auto"/>
              <w:bottom w:val="single" w:sz="4" w:space="0" w:color="auto"/>
              <w:right w:val="single" w:sz="4" w:space="0" w:color="auto"/>
            </w:tcBorders>
          </w:tcPr>
          <w:p w14:paraId="12B65627" w14:textId="77777777" w:rsidR="00360244" w:rsidRPr="00ED38E8" w:rsidRDefault="00360244" w:rsidP="00544978">
            <w:pPr>
              <w:rPr>
                <w:rFonts w:asciiTheme="minorHAnsi" w:hAnsiTheme="minorHAnsi"/>
                <w:szCs w:val="20"/>
                <w:lang w:val="es-HN"/>
              </w:rPr>
            </w:pPr>
          </w:p>
        </w:tc>
        <w:tc>
          <w:tcPr>
            <w:tcW w:w="885" w:type="dxa"/>
            <w:tcBorders>
              <w:top w:val="single" w:sz="4" w:space="0" w:color="auto"/>
              <w:left w:val="single" w:sz="4" w:space="0" w:color="auto"/>
              <w:bottom w:val="single" w:sz="4" w:space="0" w:color="auto"/>
              <w:right w:val="single" w:sz="4" w:space="0" w:color="auto"/>
            </w:tcBorders>
          </w:tcPr>
          <w:p w14:paraId="7813C838" w14:textId="77777777" w:rsidR="00360244" w:rsidRPr="00ED38E8" w:rsidRDefault="00360244" w:rsidP="00544978">
            <w:pPr>
              <w:rPr>
                <w:rFonts w:asciiTheme="minorHAnsi" w:hAnsiTheme="minorHAnsi"/>
                <w:szCs w:val="20"/>
                <w:lang w:val="es-HN"/>
              </w:rPr>
            </w:pPr>
          </w:p>
        </w:tc>
        <w:tc>
          <w:tcPr>
            <w:tcW w:w="885" w:type="dxa"/>
            <w:tcBorders>
              <w:top w:val="single" w:sz="4" w:space="0" w:color="auto"/>
              <w:left w:val="single" w:sz="4" w:space="0" w:color="auto"/>
              <w:bottom w:val="single" w:sz="4" w:space="0" w:color="auto"/>
              <w:right w:val="single" w:sz="4" w:space="0" w:color="auto"/>
            </w:tcBorders>
          </w:tcPr>
          <w:p w14:paraId="29F4F312" w14:textId="77777777" w:rsidR="00360244" w:rsidRPr="00ED38E8" w:rsidRDefault="00360244" w:rsidP="00544978">
            <w:pPr>
              <w:rPr>
                <w:rFonts w:asciiTheme="minorHAnsi" w:hAnsiTheme="minorHAnsi"/>
                <w:szCs w:val="20"/>
                <w:lang w:val="es-HN"/>
              </w:rPr>
            </w:pPr>
          </w:p>
        </w:tc>
        <w:tc>
          <w:tcPr>
            <w:tcW w:w="885" w:type="dxa"/>
            <w:tcBorders>
              <w:top w:val="single" w:sz="4" w:space="0" w:color="auto"/>
              <w:left w:val="single" w:sz="4" w:space="0" w:color="auto"/>
              <w:bottom w:val="single" w:sz="4" w:space="0" w:color="auto"/>
              <w:right w:val="single" w:sz="4" w:space="0" w:color="auto"/>
            </w:tcBorders>
          </w:tcPr>
          <w:p w14:paraId="351DD494" w14:textId="77777777" w:rsidR="00360244" w:rsidRPr="00ED38E8" w:rsidRDefault="00360244" w:rsidP="00544978">
            <w:pPr>
              <w:rPr>
                <w:rFonts w:asciiTheme="minorHAnsi" w:hAnsiTheme="minorHAnsi"/>
                <w:szCs w:val="20"/>
                <w:lang w:val="es-HN"/>
              </w:rPr>
            </w:pPr>
          </w:p>
        </w:tc>
        <w:tc>
          <w:tcPr>
            <w:tcW w:w="885" w:type="dxa"/>
            <w:tcBorders>
              <w:top w:val="single" w:sz="4" w:space="0" w:color="auto"/>
              <w:left w:val="single" w:sz="4" w:space="0" w:color="auto"/>
              <w:bottom w:val="single" w:sz="4" w:space="0" w:color="auto"/>
              <w:right w:val="single" w:sz="4" w:space="0" w:color="auto"/>
            </w:tcBorders>
          </w:tcPr>
          <w:p w14:paraId="5470FFD7" w14:textId="77777777" w:rsidR="00360244" w:rsidRPr="00ED38E8" w:rsidRDefault="00360244" w:rsidP="00544978">
            <w:pPr>
              <w:rPr>
                <w:rFonts w:asciiTheme="minorHAnsi" w:hAnsiTheme="minorHAnsi"/>
                <w:szCs w:val="20"/>
                <w:lang w:val="es-HN"/>
              </w:rPr>
            </w:pPr>
          </w:p>
        </w:tc>
        <w:tc>
          <w:tcPr>
            <w:tcW w:w="885" w:type="dxa"/>
            <w:tcBorders>
              <w:top w:val="single" w:sz="4" w:space="0" w:color="auto"/>
              <w:left w:val="single" w:sz="4" w:space="0" w:color="auto"/>
              <w:bottom w:val="single" w:sz="4" w:space="0" w:color="auto"/>
              <w:right w:val="single" w:sz="4" w:space="0" w:color="auto"/>
            </w:tcBorders>
          </w:tcPr>
          <w:p w14:paraId="0E13BF4A" w14:textId="77777777" w:rsidR="00360244" w:rsidRPr="00ED38E8" w:rsidRDefault="00360244" w:rsidP="00544978">
            <w:pPr>
              <w:rPr>
                <w:rFonts w:asciiTheme="minorHAnsi" w:hAnsiTheme="minorHAnsi"/>
                <w:szCs w:val="20"/>
                <w:lang w:val="es-HN"/>
              </w:rPr>
            </w:pPr>
          </w:p>
        </w:tc>
      </w:tr>
      <w:tr w:rsidR="00360244" w:rsidRPr="00ED38E8" w14:paraId="0E6B1165" w14:textId="77777777" w:rsidTr="00544978">
        <w:trPr>
          <w:trHeight w:val="800"/>
        </w:trPr>
        <w:tc>
          <w:tcPr>
            <w:tcW w:w="720" w:type="dxa"/>
            <w:tcBorders>
              <w:top w:val="single" w:sz="4" w:space="0" w:color="auto"/>
              <w:left w:val="single" w:sz="4" w:space="0" w:color="auto"/>
              <w:bottom w:val="single" w:sz="4" w:space="0" w:color="auto"/>
              <w:right w:val="single" w:sz="4" w:space="0" w:color="auto"/>
            </w:tcBorders>
          </w:tcPr>
          <w:p w14:paraId="1C675DCC" w14:textId="77777777" w:rsidR="00360244" w:rsidRPr="00ED38E8" w:rsidRDefault="00360244" w:rsidP="00544978">
            <w:pPr>
              <w:rPr>
                <w:rFonts w:asciiTheme="minorHAnsi" w:hAnsiTheme="minorHAnsi"/>
                <w:szCs w:val="20"/>
                <w:lang w:val="es-HN"/>
              </w:rPr>
            </w:pPr>
          </w:p>
        </w:tc>
        <w:tc>
          <w:tcPr>
            <w:tcW w:w="558" w:type="dxa"/>
            <w:tcBorders>
              <w:top w:val="single" w:sz="4" w:space="0" w:color="auto"/>
              <w:left w:val="single" w:sz="4" w:space="0" w:color="auto"/>
              <w:bottom w:val="single" w:sz="4" w:space="0" w:color="auto"/>
              <w:right w:val="single" w:sz="4" w:space="0" w:color="auto"/>
            </w:tcBorders>
          </w:tcPr>
          <w:p w14:paraId="4486104F" w14:textId="77777777" w:rsidR="00360244" w:rsidRPr="00ED38E8" w:rsidRDefault="00360244" w:rsidP="00544978">
            <w:pPr>
              <w:rPr>
                <w:rFonts w:asciiTheme="minorHAnsi" w:hAnsiTheme="minorHAnsi"/>
                <w:szCs w:val="20"/>
                <w:lang w:val="es-HN"/>
              </w:rPr>
            </w:pPr>
          </w:p>
        </w:tc>
        <w:tc>
          <w:tcPr>
            <w:tcW w:w="630" w:type="dxa"/>
            <w:tcBorders>
              <w:top w:val="single" w:sz="4" w:space="0" w:color="auto"/>
              <w:left w:val="single" w:sz="4" w:space="0" w:color="auto"/>
              <w:bottom w:val="single" w:sz="4" w:space="0" w:color="auto"/>
              <w:right w:val="single" w:sz="4" w:space="0" w:color="auto"/>
            </w:tcBorders>
          </w:tcPr>
          <w:p w14:paraId="662C7F30" w14:textId="77777777" w:rsidR="00360244" w:rsidRPr="00ED38E8" w:rsidRDefault="00360244" w:rsidP="00544978">
            <w:pPr>
              <w:rPr>
                <w:rFonts w:asciiTheme="minorHAnsi" w:hAnsiTheme="minorHAnsi"/>
                <w:szCs w:val="20"/>
                <w:lang w:val="es-HN"/>
              </w:rPr>
            </w:pPr>
          </w:p>
        </w:tc>
        <w:tc>
          <w:tcPr>
            <w:tcW w:w="1260" w:type="dxa"/>
            <w:tcBorders>
              <w:top w:val="single" w:sz="4" w:space="0" w:color="auto"/>
              <w:left w:val="single" w:sz="4" w:space="0" w:color="auto"/>
              <w:bottom w:val="single" w:sz="4" w:space="0" w:color="auto"/>
              <w:right w:val="single" w:sz="4" w:space="0" w:color="auto"/>
            </w:tcBorders>
          </w:tcPr>
          <w:p w14:paraId="54184222" w14:textId="77777777" w:rsidR="00360244" w:rsidRPr="00ED38E8" w:rsidRDefault="00360244" w:rsidP="00544978">
            <w:pPr>
              <w:rPr>
                <w:rFonts w:asciiTheme="minorHAnsi" w:hAnsiTheme="minorHAnsi"/>
                <w:szCs w:val="20"/>
                <w:lang w:val="es-HN"/>
              </w:rPr>
            </w:pPr>
          </w:p>
        </w:tc>
        <w:tc>
          <w:tcPr>
            <w:tcW w:w="1260" w:type="dxa"/>
            <w:tcBorders>
              <w:top w:val="single" w:sz="4" w:space="0" w:color="auto"/>
              <w:left w:val="single" w:sz="4" w:space="0" w:color="auto"/>
              <w:bottom w:val="single" w:sz="4" w:space="0" w:color="auto"/>
              <w:right w:val="single" w:sz="4" w:space="0" w:color="auto"/>
            </w:tcBorders>
          </w:tcPr>
          <w:p w14:paraId="41ADE932" w14:textId="77777777" w:rsidR="00360244" w:rsidRPr="00ED38E8" w:rsidRDefault="00360244" w:rsidP="00544978">
            <w:pPr>
              <w:rPr>
                <w:rFonts w:asciiTheme="minorHAnsi" w:hAnsiTheme="minorHAnsi"/>
                <w:szCs w:val="20"/>
                <w:lang w:val="es-HN"/>
              </w:rPr>
            </w:pPr>
          </w:p>
        </w:tc>
        <w:tc>
          <w:tcPr>
            <w:tcW w:w="717" w:type="dxa"/>
            <w:tcBorders>
              <w:top w:val="single" w:sz="4" w:space="0" w:color="auto"/>
              <w:left w:val="single" w:sz="4" w:space="0" w:color="auto"/>
              <w:bottom w:val="single" w:sz="4" w:space="0" w:color="auto"/>
              <w:right w:val="single" w:sz="4" w:space="0" w:color="auto"/>
            </w:tcBorders>
          </w:tcPr>
          <w:p w14:paraId="47D7EAA5" w14:textId="77777777" w:rsidR="00360244" w:rsidRPr="00ED38E8" w:rsidRDefault="00360244" w:rsidP="00544978">
            <w:pPr>
              <w:rPr>
                <w:rFonts w:asciiTheme="minorHAnsi" w:hAnsiTheme="minorHAnsi"/>
                <w:szCs w:val="20"/>
                <w:lang w:val="es-HN"/>
              </w:rPr>
            </w:pPr>
          </w:p>
        </w:tc>
        <w:tc>
          <w:tcPr>
            <w:tcW w:w="885" w:type="dxa"/>
            <w:tcBorders>
              <w:top w:val="single" w:sz="4" w:space="0" w:color="auto"/>
              <w:left w:val="single" w:sz="4" w:space="0" w:color="auto"/>
              <w:bottom w:val="single" w:sz="4" w:space="0" w:color="auto"/>
              <w:right w:val="single" w:sz="4" w:space="0" w:color="auto"/>
            </w:tcBorders>
          </w:tcPr>
          <w:p w14:paraId="4151A0B8" w14:textId="77777777" w:rsidR="00360244" w:rsidRPr="00ED38E8" w:rsidRDefault="00360244" w:rsidP="00544978">
            <w:pPr>
              <w:rPr>
                <w:rFonts w:asciiTheme="minorHAnsi" w:hAnsiTheme="minorHAnsi"/>
                <w:szCs w:val="20"/>
                <w:lang w:val="es-HN"/>
              </w:rPr>
            </w:pPr>
          </w:p>
        </w:tc>
        <w:tc>
          <w:tcPr>
            <w:tcW w:w="885" w:type="dxa"/>
            <w:tcBorders>
              <w:top w:val="single" w:sz="4" w:space="0" w:color="auto"/>
              <w:left w:val="single" w:sz="4" w:space="0" w:color="auto"/>
              <w:bottom w:val="single" w:sz="4" w:space="0" w:color="auto"/>
              <w:right w:val="single" w:sz="4" w:space="0" w:color="auto"/>
            </w:tcBorders>
          </w:tcPr>
          <w:p w14:paraId="738F9872" w14:textId="77777777" w:rsidR="00360244" w:rsidRPr="00ED38E8" w:rsidRDefault="00360244" w:rsidP="00544978">
            <w:pPr>
              <w:rPr>
                <w:rFonts w:asciiTheme="minorHAnsi" w:hAnsiTheme="minorHAnsi"/>
                <w:szCs w:val="20"/>
                <w:lang w:val="es-HN"/>
              </w:rPr>
            </w:pPr>
          </w:p>
        </w:tc>
        <w:tc>
          <w:tcPr>
            <w:tcW w:w="885" w:type="dxa"/>
            <w:tcBorders>
              <w:top w:val="single" w:sz="4" w:space="0" w:color="auto"/>
              <w:left w:val="single" w:sz="4" w:space="0" w:color="auto"/>
              <w:bottom w:val="single" w:sz="4" w:space="0" w:color="auto"/>
              <w:right w:val="single" w:sz="4" w:space="0" w:color="auto"/>
            </w:tcBorders>
          </w:tcPr>
          <w:p w14:paraId="66D832F1" w14:textId="77777777" w:rsidR="00360244" w:rsidRPr="00ED38E8" w:rsidRDefault="00360244" w:rsidP="00544978">
            <w:pPr>
              <w:rPr>
                <w:rFonts w:asciiTheme="minorHAnsi" w:hAnsiTheme="minorHAnsi"/>
                <w:szCs w:val="20"/>
                <w:lang w:val="es-HN"/>
              </w:rPr>
            </w:pPr>
          </w:p>
        </w:tc>
        <w:tc>
          <w:tcPr>
            <w:tcW w:w="885" w:type="dxa"/>
            <w:tcBorders>
              <w:top w:val="single" w:sz="4" w:space="0" w:color="auto"/>
              <w:left w:val="single" w:sz="4" w:space="0" w:color="auto"/>
              <w:bottom w:val="single" w:sz="4" w:space="0" w:color="auto"/>
              <w:right w:val="single" w:sz="4" w:space="0" w:color="auto"/>
            </w:tcBorders>
          </w:tcPr>
          <w:p w14:paraId="0F272630" w14:textId="77777777" w:rsidR="00360244" w:rsidRPr="00ED38E8" w:rsidRDefault="00360244" w:rsidP="00544978">
            <w:pPr>
              <w:rPr>
                <w:rFonts w:asciiTheme="minorHAnsi" w:hAnsiTheme="minorHAnsi"/>
                <w:szCs w:val="20"/>
                <w:lang w:val="es-HN"/>
              </w:rPr>
            </w:pPr>
          </w:p>
        </w:tc>
        <w:tc>
          <w:tcPr>
            <w:tcW w:w="885" w:type="dxa"/>
            <w:tcBorders>
              <w:top w:val="single" w:sz="4" w:space="0" w:color="auto"/>
              <w:left w:val="single" w:sz="4" w:space="0" w:color="auto"/>
              <w:bottom w:val="single" w:sz="4" w:space="0" w:color="auto"/>
              <w:right w:val="single" w:sz="4" w:space="0" w:color="auto"/>
            </w:tcBorders>
          </w:tcPr>
          <w:p w14:paraId="6BF0C2B9" w14:textId="77777777" w:rsidR="00360244" w:rsidRPr="00ED38E8" w:rsidRDefault="00360244" w:rsidP="00544978">
            <w:pPr>
              <w:rPr>
                <w:rFonts w:asciiTheme="minorHAnsi" w:hAnsiTheme="minorHAnsi"/>
                <w:szCs w:val="20"/>
                <w:lang w:val="es-HN"/>
              </w:rPr>
            </w:pPr>
          </w:p>
        </w:tc>
      </w:tr>
    </w:tbl>
    <w:p w14:paraId="3C870F9B" w14:textId="77777777" w:rsidR="00360244" w:rsidRPr="00ED38E8" w:rsidRDefault="00360244" w:rsidP="00360244">
      <w:pPr>
        <w:rPr>
          <w:rFonts w:asciiTheme="minorHAnsi" w:hAnsiTheme="minorHAnsi"/>
          <w:sz w:val="22"/>
          <w:szCs w:val="20"/>
          <w:lang w:val="es-HN"/>
        </w:rPr>
      </w:pPr>
    </w:p>
    <w:p w14:paraId="246E84D4"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lang w:val="es-HN"/>
        </w:rPr>
        <w:tab/>
      </w:r>
    </w:p>
    <w:p w14:paraId="3EEA727C" w14:textId="77777777" w:rsidR="00360244" w:rsidRPr="00ED38E8" w:rsidRDefault="00360244" w:rsidP="00360244">
      <w:pPr>
        <w:rPr>
          <w:rFonts w:asciiTheme="minorHAnsi" w:hAnsiTheme="minorHAnsi"/>
          <w:sz w:val="22"/>
          <w:szCs w:val="20"/>
          <w:lang w:val="es-HN"/>
        </w:rPr>
      </w:pPr>
    </w:p>
    <w:p w14:paraId="4336E519" w14:textId="77777777" w:rsidR="00360244" w:rsidRPr="00ED38E8" w:rsidRDefault="00360244" w:rsidP="00360244">
      <w:pPr>
        <w:rPr>
          <w:rFonts w:asciiTheme="minorHAnsi" w:hAnsiTheme="minorHAnsi"/>
          <w:sz w:val="22"/>
          <w:szCs w:val="20"/>
          <w:lang w:val="es-HN"/>
        </w:rPr>
      </w:pPr>
    </w:p>
    <w:p w14:paraId="2BFFD90F" w14:textId="77777777" w:rsidR="00360244" w:rsidRPr="00ED38E8" w:rsidRDefault="00360244" w:rsidP="00360244">
      <w:pPr>
        <w:ind w:left="3600" w:firstLine="720"/>
        <w:rPr>
          <w:rFonts w:asciiTheme="minorHAnsi" w:hAnsiTheme="minorHAnsi"/>
          <w:sz w:val="22"/>
          <w:szCs w:val="20"/>
          <w:lang w:val="es-HN"/>
        </w:rPr>
      </w:pPr>
      <w:r w:rsidRPr="00ED38E8">
        <w:rPr>
          <w:rFonts w:asciiTheme="minorHAnsi" w:hAnsiTheme="minorHAnsi"/>
          <w:sz w:val="22"/>
          <w:szCs w:val="20"/>
          <w:lang w:val="es-HN"/>
        </w:rPr>
        <w:t>FORMULA USADA</w:t>
      </w:r>
    </w:p>
    <w:p w14:paraId="1136DA49"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lang w:val="es-HN"/>
        </w:rPr>
        <w:tab/>
      </w:r>
      <w:r w:rsidRPr="00ED38E8">
        <w:rPr>
          <w:rFonts w:asciiTheme="minorHAnsi" w:hAnsiTheme="minorHAnsi"/>
          <w:sz w:val="22"/>
          <w:szCs w:val="20"/>
          <w:lang w:val="es-HN"/>
        </w:rPr>
        <w:tab/>
      </w:r>
    </w:p>
    <w:p w14:paraId="0060E117" w14:textId="77777777" w:rsidR="00360244" w:rsidRPr="00ED38E8" w:rsidRDefault="00360244" w:rsidP="00360244">
      <w:pPr>
        <w:ind w:left="3600"/>
        <w:rPr>
          <w:rFonts w:asciiTheme="minorHAnsi" w:hAnsiTheme="minorHAnsi"/>
          <w:sz w:val="22"/>
          <w:szCs w:val="20"/>
          <w:lang w:val="en-US"/>
        </w:rPr>
      </w:pPr>
      <w:proofErr w:type="spellStart"/>
      <w:r w:rsidRPr="00ED38E8">
        <w:rPr>
          <w:rFonts w:asciiTheme="minorHAnsi" w:hAnsiTheme="minorHAnsi"/>
          <w:sz w:val="22"/>
          <w:szCs w:val="20"/>
          <w:lang w:val="en-US"/>
        </w:rPr>
        <w:t>Lc</w:t>
      </w:r>
      <w:proofErr w:type="spellEnd"/>
      <w:r w:rsidRPr="00ED38E8">
        <w:rPr>
          <w:rFonts w:asciiTheme="minorHAnsi" w:hAnsiTheme="minorHAnsi"/>
          <w:sz w:val="22"/>
          <w:szCs w:val="20"/>
          <w:lang w:val="en-US"/>
        </w:rPr>
        <w:t>= W1-</w:t>
      </w:r>
      <w:r w:rsidRPr="00ED38E8">
        <w:rPr>
          <w:rFonts w:asciiTheme="minorHAnsi" w:hAnsiTheme="minorHAnsi"/>
          <w:sz w:val="22"/>
          <w:szCs w:val="20"/>
          <w:lang w:val="en-US"/>
        </w:rPr>
        <w:sym w:font="Symbol" w:char="F05B"/>
      </w:r>
      <w:r w:rsidRPr="00ED38E8">
        <w:rPr>
          <w:rFonts w:asciiTheme="minorHAnsi" w:hAnsiTheme="minorHAnsi"/>
          <w:sz w:val="22"/>
          <w:szCs w:val="20"/>
          <w:lang w:val="en-US"/>
        </w:rPr>
        <w:t>(Vi-</w:t>
      </w:r>
      <w:proofErr w:type="spellStart"/>
      <w:r w:rsidRPr="00ED38E8">
        <w:rPr>
          <w:rFonts w:asciiTheme="minorHAnsi" w:hAnsiTheme="minorHAnsi"/>
          <w:sz w:val="22"/>
          <w:szCs w:val="20"/>
          <w:lang w:val="en-US"/>
        </w:rPr>
        <w:t>Vf</w:t>
      </w:r>
      <w:proofErr w:type="spellEnd"/>
      <w:r w:rsidRPr="00ED38E8">
        <w:rPr>
          <w:rFonts w:asciiTheme="minorHAnsi" w:hAnsiTheme="minorHAnsi"/>
          <w:sz w:val="22"/>
          <w:szCs w:val="20"/>
          <w:lang w:val="en-US"/>
        </w:rPr>
        <w:t>)/</w:t>
      </w:r>
      <w:proofErr w:type="spellStart"/>
      <w:r w:rsidRPr="00ED38E8">
        <w:rPr>
          <w:rFonts w:asciiTheme="minorHAnsi" w:hAnsiTheme="minorHAnsi"/>
          <w:sz w:val="22"/>
          <w:szCs w:val="20"/>
          <w:lang w:val="en-US"/>
        </w:rPr>
        <w:t>Ws</w:t>
      </w:r>
      <w:proofErr w:type="spellEnd"/>
      <w:r w:rsidRPr="00ED38E8">
        <w:rPr>
          <w:rFonts w:asciiTheme="minorHAnsi" w:hAnsiTheme="minorHAnsi"/>
          <w:sz w:val="22"/>
          <w:szCs w:val="20"/>
          <w:lang w:val="en-US"/>
        </w:rPr>
        <w:sym w:font="Symbol" w:char="F05D"/>
      </w:r>
      <w:r w:rsidRPr="00ED38E8">
        <w:rPr>
          <w:rFonts w:asciiTheme="minorHAnsi" w:hAnsiTheme="minorHAnsi"/>
          <w:sz w:val="22"/>
          <w:szCs w:val="20"/>
          <w:lang w:val="en-US"/>
        </w:rPr>
        <w:t xml:space="preserve"> x100</w:t>
      </w:r>
    </w:p>
    <w:p w14:paraId="1FA7D62C" w14:textId="77777777" w:rsidR="00360244" w:rsidRPr="00ED38E8" w:rsidRDefault="00360244" w:rsidP="00360244">
      <w:pPr>
        <w:rPr>
          <w:rFonts w:asciiTheme="minorHAnsi" w:hAnsiTheme="minorHAnsi"/>
          <w:sz w:val="22"/>
          <w:szCs w:val="20"/>
          <w:lang w:val="en-US"/>
        </w:rPr>
      </w:pPr>
    </w:p>
    <w:p w14:paraId="04D00CEA" w14:textId="77777777" w:rsidR="00360244" w:rsidRPr="00ED38E8" w:rsidRDefault="00360244" w:rsidP="00360244">
      <w:pPr>
        <w:rPr>
          <w:rFonts w:asciiTheme="minorHAnsi" w:hAnsiTheme="minorHAnsi"/>
          <w:sz w:val="22"/>
          <w:szCs w:val="20"/>
          <w:lang w:val="en-US"/>
        </w:rPr>
      </w:pPr>
    </w:p>
    <w:p w14:paraId="3C8C0DFA"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n-US"/>
        </w:rPr>
        <w:tab/>
      </w:r>
      <w:r w:rsidRPr="00ED38E8">
        <w:rPr>
          <w:rFonts w:asciiTheme="minorHAnsi" w:hAnsiTheme="minorHAnsi"/>
          <w:sz w:val="22"/>
          <w:szCs w:val="20"/>
          <w:lang w:val="es-HN"/>
        </w:rPr>
        <w:t>LIMITE DE CONTRACCION PROMEDIO =_______________________%</w:t>
      </w:r>
    </w:p>
    <w:p w14:paraId="640106A9" w14:textId="77777777" w:rsidR="00360244" w:rsidRPr="00ED38E8" w:rsidRDefault="00360244" w:rsidP="00360244">
      <w:pPr>
        <w:rPr>
          <w:rFonts w:asciiTheme="minorHAnsi" w:hAnsiTheme="minorHAnsi"/>
          <w:sz w:val="22"/>
          <w:szCs w:val="20"/>
          <w:lang w:val="es-HN"/>
        </w:rPr>
      </w:pPr>
    </w:p>
    <w:p w14:paraId="16696F3E"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OBSERVACIONES__________________________________________________________________________________________________________________________________________________</w:t>
      </w:r>
    </w:p>
    <w:p w14:paraId="65DD5BF0" w14:textId="77777777" w:rsidR="00360244" w:rsidRPr="00ED38E8" w:rsidRDefault="00360244" w:rsidP="00360244">
      <w:pPr>
        <w:rPr>
          <w:rFonts w:asciiTheme="minorHAnsi" w:hAnsiTheme="minorHAnsi"/>
          <w:sz w:val="22"/>
          <w:szCs w:val="20"/>
          <w:lang w:val="es-HN"/>
        </w:rPr>
      </w:pPr>
    </w:p>
    <w:p w14:paraId="781CEBCA" w14:textId="77777777" w:rsidR="00360244" w:rsidRPr="00ED38E8" w:rsidRDefault="00360244" w:rsidP="00360244">
      <w:pPr>
        <w:rPr>
          <w:rFonts w:asciiTheme="minorHAnsi" w:hAnsiTheme="minorHAnsi"/>
          <w:szCs w:val="20"/>
          <w:lang w:val="es-HN"/>
        </w:rPr>
      </w:pPr>
      <w:r w:rsidRPr="00ED38E8">
        <w:rPr>
          <w:rFonts w:asciiTheme="minorHAnsi" w:hAnsiTheme="minorHAnsi"/>
          <w:sz w:val="22"/>
          <w:szCs w:val="20"/>
          <w:lang w:val="es-HN"/>
        </w:rPr>
        <w:t>OPERADOR__________________CALCULO_____________________FECHA___________</w:t>
      </w:r>
      <w:r w:rsidRPr="00ED38E8">
        <w:rPr>
          <w:rFonts w:asciiTheme="minorHAnsi" w:hAnsiTheme="minorHAnsi"/>
          <w:szCs w:val="20"/>
          <w:lang w:val="es-HN"/>
        </w:rPr>
        <w:t>______</w:t>
      </w:r>
    </w:p>
    <w:p w14:paraId="088E89EA" w14:textId="77777777" w:rsidR="00360244" w:rsidRPr="00ED38E8" w:rsidRDefault="00360244" w:rsidP="00360244">
      <w:pPr>
        <w:rPr>
          <w:rFonts w:asciiTheme="minorHAnsi" w:hAnsiTheme="minorHAnsi"/>
          <w:szCs w:val="20"/>
          <w:lang w:val="es-HN"/>
        </w:rPr>
      </w:pPr>
    </w:p>
    <w:p w14:paraId="5F4D8E47" w14:textId="77777777" w:rsidR="00360244" w:rsidRPr="00ED38E8" w:rsidRDefault="00360244" w:rsidP="00360244">
      <w:pPr>
        <w:tabs>
          <w:tab w:val="left" w:pos="708"/>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napToGrid w:val="0"/>
        <w:rPr>
          <w:rFonts w:asciiTheme="minorHAnsi" w:hAnsiTheme="minorHAnsi"/>
          <w:szCs w:val="20"/>
          <w:lang w:val="es-HN"/>
        </w:rPr>
      </w:pPr>
    </w:p>
    <w:p w14:paraId="3D582371" w14:textId="77777777" w:rsidR="00360244" w:rsidRPr="00ED38E8" w:rsidRDefault="00360244" w:rsidP="00360244">
      <w:pPr>
        <w:tabs>
          <w:tab w:val="left" w:pos="708"/>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napToGrid w:val="0"/>
        <w:rPr>
          <w:rFonts w:asciiTheme="minorHAnsi" w:hAnsiTheme="minorHAnsi"/>
          <w:szCs w:val="20"/>
          <w:lang w:val="es-HN"/>
        </w:rPr>
      </w:pPr>
    </w:p>
    <w:p w14:paraId="7954843C" w14:textId="77777777" w:rsidR="00360244" w:rsidRPr="00ED38E8" w:rsidRDefault="00360244" w:rsidP="00360244">
      <w:pPr>
        <w:tabs>
          <w:tab w:val="left" w:pos="708"/>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napToGrid w:val="0"/>
        <w:rPr>
          <w:rFonts w:asciiTheme="minorHAnsi" w:hAnsiTheme="minorHAnsi"/>
          <w:szCs w:val="20"/>
          <w:lang w:val="es-HN"/>
        </w:rPr>
      </w:pPr>
    </w:p>
    <w:p w14:paraId="3A61D800" w14:textId="77777777" w:rsidR="00360244" w:rsidRPr="00ED38E8" w:rsidRDefault="00360244" w:rsidP="00360244">
      <w:pPr>
        <w:tabs>
          <w:tab w:val="left" w:pos="708"/>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napToGrid w:val="0"/>
        <w:rPr>
          <w:rFonts w:asciiTheme="minorHAnsi" w:hAnsiTheme="minorHAnsi"/>
          <w:szCs w:val="20"/>
          <w:lang w:val="es-HN"/>
        </w:rPr>
      </w:pPr>
    </w:p>
    <w:p w14:paraId="56A8488C" w14:textId="77777777" w:rsidR="00360244" w:rsidRPr="00ED38E8" w:rsidRDefault="00360244" w:rsidP="00360244">
      <w:pPr>
        <w:tabs>
          <w:tab w:val="left" w:pos="708"/>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napToGrid w:val="0"/>
        <w:rPr>
          <w:rFonts w:asciiTheme="minorHAnsi" w:hAnsiTheme="minorHAnsi"/>
          <w:szCs w:val="20"/>
          <w:lang w:val="es-HN"/>
        </w:rPr>
      </w:pPr>
    </w:p>
    <w:p w14:paraId="10F406D1" w14:textId="77777777" w:rsidR="00360244" w:rsidRPr="00ED38E8" w:rsidRDefault="00360244" w:rsidP="00360244">
      <w:pPr>
        <w:tabs>
          <w:tab w:val="left" w:pos="708"/>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napToGrid w:val="0"/>
        <w:rPr>
          <w:rFonts w:asciiTheme="minorHAnsi" w:hAnsiTheme="minorHAnsi"/>
          <w:szCs w:val="20"/>
          <w:lang w:val="es-HN"/>
        </w:rPr>
      </w:pPr>
    </w:p>
    <w:p w14:paraId="7CB63F3D" w14:textId="77777777" w:rsidR="00360244" w:rsidRPr="00ED38E8" w:rsidRDefault="00360244" w:rsidP="00360244">
      <w:pPr>
        <w:tabs>
          <w:tab w:val="left" w:pos="708"/>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napToGrid w:val="0"/>
        <w:rPr>
          <w:rFonts w:asciiTheme="minorHAnsi" w:hAnsiTheme="minorHAnsi"/>
          <w:szCs w:val="20"/>
          <w:lang w:val="es-HN"/>
        </w:rPr>
      </w:pPr>
    </w:p>
    <w:p w14:paraId="76A4F3A7" w14:textId="77777777" w:rsidR="00360244" w:rsidRPr="00ED38E8" w:rsidRDefault="00360244" w:rsidP="00360244">
      <w:pPr>
        <w:tabs>
          <w:tab w:val="left" w:pos="708"/>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napToGrid w:val="0"/>
        <w:rPr>
          <w:rFonts w:asciiTheme="minorHAnsi" w:hAnsiTheme="minorHAnsi"/>
          <w:szCs w:val="20"/>
          <w:lang w:val="es-HN"/>
        </w:rPr>
      </w:pPr>
    </w:p>
    <w:p w14:paraId="31244E79"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RESULTADOS DE LOS ENSAYOS EN______________________________________________</w:t>
      </w:r>
    </w:p>
    <w:p w14:paraId="58E334B9"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PROCEDENCIA_______________________CLASE DE UNIDAD_________________________</w:t>
      </w:r>
    </w:p>
    <w:p w14:paraId="1F6A82F6"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SOLICITADO POR</w:t>
      </w:r>
      <w:proofErr w:type="gramStart"/>
      <w:r w:rsidRPr="00ED38E8">
        <w:rPr>
          <w:rFonts w:asciiTheme="minorHAnsi" w:hAnsiTheme="minorHAnsi"/>
          <w:sz w:val="22"/>
          <w:szCs w:val="20"/>
          <w:lang w:val="es-HN"/>
        </w:rPr>
        <w:t>:_</w:t>
      </w:r>
      <w:proofErr w:type="gramEnd"/>
      <w:r w:rsidRPr="00ED38E8">
        <w:rPr>
          <w:rFonts w:asciiTheme="minorHAnsi" w:hAnsiTheme="minorHAnsi"/>
          <w:sz w:val="22"/>
          <w:szCs w:val="20"/>
          <w:lang w:val="es-HN"/>
        </w:rPr>
        <w:t>______________________________________________________________</w:t>
      </w:r>
    </w:p>
    <w:p w14:paraId="542EE478" w14:textId="77777777" w:rsidR="00360244" w:rsidRPr="00ED38E8" w:rsidRDefault="00360244" w:rsidP="00360244">
      <w:pPr>
        <w:rPr>
          <w:rFonts w:asciiTheme="minorHAnsi" w:hAnsiTheme="minorHAnsi"/>
          <w:sz w:val="22"/>
          <w:szCs w:val="20"/>
          <w:lang w:val="es-HN"/>
        </w:rPr>
      </w:pPr>
      <w:r w:rsidRPr="00ED38E8">
        <w:rPr>
          <w:rFonts w:asciiTheme="minorHAnsi" w:hAnsiTheme="minorHAnsi"/>
          <w:sz w:val="22"/>
          <w:szCs w:val="20"/>
          <w:lang w:val="es-HN"/>
        </w:rPr>
        <w:t>ATENCION</w:t>
      </w:r>
      <w:proofErr w:type="gramStart"/>
      <w:r w:rsidRPr="00ED38E8">
        <w:rPr>
          <w:rFonts w:asciiTheme="minorHAnsi" w:hAnsiTheme="minorHAnsi"/>
          <w:sz w:val="22"/>
          <w:szCs w:val="20"/>
          <w:lang w:val="es-HN"/>
        </w:rPr>
        <w:t>:_</w:t>
      </w:r>
      <w:proofErr w:type="gramEnd"/>
      <w:r w:rsidRPr="00ED38E8">
        <w:rPr>
          <w:rFonts w:asciiTheme="minorHAnsi" w:hAnsiTheme="minorHAnsi"/>
          <w:sz w:val="22"/>
          <w:szCs w:val="20"/>
          <w:lang w:val="es-HN"/>
        </w:rPr>
        <w:t>____________________________________________________________________</w:t>
      </w:r>
    </w:p>
    <w:p w14:paraId="25FFA5EA" w14:textId="77777777" w:rsidR="00360244" w:rsidRPr="00ED38E8" w:rsidRDefault="00360244" w:rsidP="00360244">
      <w:pPr>
        <w:rPr>
          <w:rFonts w:asciiTheme="minorHAnsi" w:hAnsiTheme="minorHAnsi"/>
          <w:sz w:val="22"/>
          <w:szCs w:val="20"/>
          <w:lang w:val="es-HN"/>
        </w:rPr>
      </w:pPr>
    </w:p>
    <w:p w14:paraId="5B8CBF13" w14:textId="77777777" w:rsidR="00360244" w:rsidRPr="00ED38E8" w:rsidRDefault="00360244" w:rsidP="00360244">
      <w:pPr>
        <w:jc w:val="center"/>
        <w:rPr>
          <w:rFonts w:asciiTheme="minorHAnsi" w:hAnsiTheme="minorHAnsi"/>
          <w:sz w:val="22"/>
          <w:szCs w:val="20"/>
          <w:u w:val="single"/>
          <w:lang w:val="es-HN"/>
        </w:rPr>
      </w:pPr>
    </w:p>
    <w:p w14:paraId="418B172A" w14:textId="77777777" w:rsidR="00360244" w:rsidRPr="00ED38E8" w:rsidRDefault="00360244" w:rsidP="00360244">
      <w:pPr>
        <w:jc w:val="center"/>
        <w:rPr>
          <w:rFonts w:asciiTheme="minorHAnsi" w:hAnsiTheme="minorHAnsi"/>
          <w:b/>
          <w:sz w:val="22"/>
          <w:szCs w:val="20"/>
          <w:u w:val="single"/>
          <w:lang w:val="es-HN"/>
        </w:rPr>
      </w:pPr>
      <w:r w:rsidRPr="00ED38E8">
        <w:rPr>
          <w:rFonts w:asciiTheme="minorHAnsi" w:hAnsiTheme="minorHAnsi"/>
          <w:b/>
          <w:sz w:val="22"/>
          <w:szCs w:val="20"/>
          <w:u w:val="single"/>
          <w:lang w:val="es-HN"/>
        </w:rPr>
        <w:t>ENSAYO DE HUMEDAD</w:t>
      </w:r>
    </w:p>
    <w:p w14:paraId="1004893E" w14:textId="77777777" w:rsidR="00360244" w:rsidRPr="00ED38E8" w:rsidRDefault="00360244" w:rsidP="00360244">
      <w:pPr>
        <w:jc w:val="center"/>
        <w:rPr>
          <w:rFonts w:asciiTheme="minorHAnsi" w:hAnsiTheme="minorHAnsi"/>
          <w:sz w:val="22"/>
          <w:szCs w:val="20"/>
          <w:u w:val="single"/>
          <w:lang w:val="es-HN"/>
        </w:rPr>
      </w:pPr>
    </w:p>
    <w:p w14:paraId="1911C0FB" w14:textId="77777777" w:rsidR="00360244" w:rsidRPr="00ED38E8" w:rsidRDefault="00360244" w:rsidP="00360244">
      <w:pPr>
        <w:rPr>
          <w:rFonts w:asciiTheme="minorHAnsi" w:hAnsiTheme="minorHAnsi"/>
          <w:sz w:val="22"/>
          <w:szCs w:val="20"/>
          <w:lang w:val="es-HN"/>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260"/>
        <w:gridCol w:w="987"/>
        <w:gridCol w:w="1263"/>
        <w:gridCol w:w="1440"/>
        <w:gridCol w:w="1350"/>
        <w:gridCol w:w="1890"/>
      </w:tblGrid>
      <w:tr w:rsidR="00360244" w:rsidRPr="00ED38E8" w14:paraId="053B4D68" w14:textId="77777777" w:rsidTr="00544978">
        <w:trPr>
          <w:cantSplit/>
        </w:trPr>
        <w:tc>
          <w:tcPr>
            <w:tcW w:w="1890" w:type="dxa"/>
            <w:vMerge w:val="restart"/>
            <w:tcBorders>
              <w:top w:val="single" w:sz="4" w:space="0" w:color="auto"/>
              <w:left w:val="single" w:sz="4" w:space="0" w:color="auto"/>
              <w:bottom w:val="single" w:sz="4" w:space="0" w:color="auto"/>
              <w:right w:val="single" w:sz="4" w:space="0" w:color="auto"/>
            </w:tcBorders>
            <w:hideMark/>
          </w:tcPr>
          <w:p w14:paraId="59250C2A" w14:textId="77777777" w:rsidR="00360244" w:rsidRPr="00ED38E8" w:rsidRDefault="00360244" w:rsidP="00544978">
            <w:pPr>
              <w:jc w:val="center"/>
              <w:rPr>
                <w:rFonts w:asciiTheme="minorHAnsi" w:hAnsiTheme="minorHAnsi"/>
                <w:szCs w:val="20"/>
                <w:lang w:val="es-HN"/>
              </w:rPr>
            </w:pPr>
            <w:r w:rsidRPr="00ED38E8">
              <w:rPr>
                <w:rFonts w:asciiTheme="minorHAnsi" w:hAnsiTheme="minorHAnsi"/>
                <w:sz w:val="20"/>
                <w:szCs w:val="20"/>
                <w:lang w:val="es-HN"/>
              </w:rPr>
              <w:t>ESPECIMEN NO</w:t>
            </w:r>
            <w:r w:rsidRPr="00ED38E8">
              <w:rPr>
                <w:rFonts w:asciiTheme="minorHAnsi" w:hAnsiTheme="minorHAnsi"/>
                <w:sz w:val="22"/>
                <w:szCs w:val="20"/>
                <w:lang w:val="es-HN"/>
              </w:rPr>
              <w:t>.</w:t>
            </w:r>
          </w:p>
        </w:tc>
        <w:tc>
          <w:tcPr>
            <w:tcW w:w="3510" w:type="dxa"/>
            <w:gridSpan w:val="3"/>
            <w:tcBorders>
              <w:top w:val="single" w:sz="4" w:space="0" w:color="auto"/>
              <w:left w:val="single" w:sz="4" w:space="0" w:color="auto"/>
              <w:bottom w:val="single" w:sz="4" w:space="0" w:color="auto"/>
              <w:right w:val="single" w:sz="4" w:space="0" w:color="auto"/>
            </w:tcBorders>
            <w:hideMark/>
          </w:tcPr>
          <w:p w14:paraId="7D507CD3" w14:textId="77777777" w:rsidR="00360244" w:rsidRPr="00ED38E8" w:rsidRDefault="00360244" w:rsidP="00544978">
            <w:pPr>
              <w:jc w:val="center"/>
              <w:rPr>
                <w:rFonts w:asciiTheme="minorHAnsi" w:hAnsiTheme="minorHAnsi"/>
                <w:sz w:val="20"/>
                <w:szCs w:val="20"/>
                <w:lang w:val="es-HN"/>
              </w:rPr>
            </w:pPr>
            <w:r w:rsidRPr="00ED38E8">
              <w:rPr>
                <w:rFonts w:asciiTheme="minorHAnsi" w:hAnsiTheme="minorHAnsi"/>
                <w:sz w:val="20"/>
                <w:szCs w:val="20"/>
                <w:lang w:val="es-HN"/>
              </w:rPr>
              <w:t>PESO ESPECIMEN (</w:t>
            </w:r>
            <w:proofErr w:type="spellStart"/>
            <w:r w:rsidRPr="00ED38E8">
              <w:rPr>
                <w:rFonts w:asciiTheme="minorHAnsi" w:hAnsiTheme="minorHAnsi"/>
                <w:sz w:val="20"/>
                <w:szCs w:val="20"/>
                <w:lang w:val="es-HN"/>
              </w:rPr>
              <w:t>Gms</w:t>
            </w:r>
            <w:proofErr w:type="spellEnd"/>
            <w:r w:rsidRPr="00ED38E8">
              <w:rPr>
                <w:rFonts w:asciiTheme="minorHAnsi" w:hAnsiTheme="minorHAnsi"/>
                <w:sz w:val="20"/>
                <w:szCs w:val="20"/>
                <w:lang w:val="es-HN"/>
              </w:rPr>
              <w:t>)</w:t>
            </w:r>
          </w:p>
        </w:tc>
        <w:tc>
          <w:tcPr>
            <w:tcW w:w="2790" w:type="dxa"/>
            <w:gridSpan w:val="2"/>
            <w:tcBorders>
              <w:top w:val="single" w:sz="4" w:space="0" w:color="auto"/>
              <w:left w:val="single" w:sz="4" w:space="0" w:color="auto"/>
              <w:bottom w:val="single" w:sz="4" w:space="0" w:color="auto"/>
              <w:right w:val="single" w:sz="4" w:space="0" w:color="auto"/>
            </w:tcBorders>
            <w:hideMark/>
          </w:tcPr>
          <w:p w14:paraId="13D19521" w14:textId="77777777" w:rsidR="00360244" w:rsidRPr="00ED38E8" w:rsidRDefault="00360244" w:rsidP="00544978">
            <w:pPr>
              <w:jc w:val="center"/>
              <w:rPr>
                <w:rFonts w:asciiTheme="minorHAnsi" w:hAnsiTheme="minorHAnsi"/>
                <w:sz w:val="20"/>
                <w:szCs w:val="20"/>
                <w:lang w:val="es-HN"/>
              </w:rPr>
            </w:pPr>
            <w:r w:rsidRPr="00ED38E8">
              <w:rPr>
                <w:rFonts w:asciiTheme="minorHAnsi" w:hAnsiTheme="minorHAnsi"/>
                <w:sz w:val="20"/>
                <w:szCs w:val="20"/>
                <w:lang w:val="es-HN"/>
              </w:rPr>
              <w:t>RESULTADO OBTENIDO</w:t>
            </w:r>
          </w:p>
        </w:tc>
        <w:tc>
          <w:tcPr>
            <w:tcW w:w="1890" w:type="dxa"/>
            <w:vMerge w:val="restart"/>
            <w:tcBorders>
              <w:top w:val="single" w:sz="4" w:space="0" w:color="auto"/>
              <w:left w:val="single" w:sz="4" w:space="0" w:color="auto"/>
              <w:bottom w:val="single" w:sz="4" w:space="0" w:color="auto"/>
              <w:right w:val="single" w:sz="4" w:space="0" w:color="auto"/>
            </w:tcBorders>
            <w:hideMark/>
          </w:tcPr>
          <w:p w14:paraId="6A52CACF" w14:textId="77777777" w:rsidR="00360244" w:rsidRPr="00ED38E8" w:rsidRDefault="00360244" w:rsidP="00544978">
            <w:pPr>
              <w:jc w:val="center"/>
              <w:rPr>
                <w:rFonts w:asciiTheme="minorHAnsi" w:hAnsiTheme="minorHAnsi"/>
                <w:sz w:val="20"/>
                <w:szCs w:val="20"/>
                <w:lang w:val="es-HN"/>
              </w:rPr>
            </w:pPr>
            <w:r w:rsidRPr="00ED38E8">
              <w:rPr>
                <w:rFonts w:asciiTheme="minorHAnsi" w:hAnsiTheme="minorHAnsi"/>
                <w:sz w:val="20"/>
                <w:szCs w:val="20"/>
                <w:lang w:val="es-HN"/>
              </w:rPr>
              <w:t>ESPECIFICACION</w:t>
            </w:r>
          </w:p>
        </w:tc>
      </w:tr>
      <w:tr w:rsidR="00360244" w:rsidRPr="00ED38E8" w14:paraId="47765FED" w14:textId="77777777" w:rsidTr="00544978">
        <w:trPr>
          <w:cantSplit/>
          <w:trHeight w:val="449"/>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4F1538F7" w14:textId="77777777" w:rsidR="00360244" w:rsidRPr="00ED38E8" w:rsidRDefault="00360244" w:rsidP="00544978">
            <w:pPr>
              <w:rPr>
                <w:rFonts w:asciiTheme="minorHAnsi" w:hAnsiTheme="minorHAnsi"/>
                <w:szCs w:val="20"/>
                <w:lang w:val="es-HN"/>
              </w:rPr>
            </w:pPr>
          </w:p>
        </w:tc>
        <w:tc>
          <w:tcPr>
            <w:tcW w:w="1260" w:type="dxa"/>
            <w:tcBorders>
              <w:top w:val="single" w:sz="4" w:space="0" w:color="auto"/>
              <w:left w:val="single" w:sz="4" w:space="0" w:color="auto"/>
              <w:bottom w:val="single" w:sz="4" w:space="0" w:color="auto"/>
              <w:right w:val="single" w:sz="4" w:space="0" w:color="auto"/>
            </w:tcBorders>
            <w:hideMark/>
          </w:tcPr>
          <w:p w14:paraId="7C373FAE"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NATURAL</w:t>
            </w:r>
          </w:p>
        </w:tc>
        <w:tc>
          <w:tcPr>
            <w:tcW w:w="987" w:type="dxa"/>
            <w:tcBorders>
              <w:top w:val="single" w:sz="4" w:space="0" w:color="auto"/>
              <w:left w:val="single" w:sz="4" w:space="0" w:color="auto"/>
              <w:bottom w:val="single" w:sz="4" w:space="0" w:color="auto"/>
              <w:right w:val="single" w:sz="4" w:space="0" w:color="auto"/>
            </w:tcBorders>
            <w:hideMark/>
          </w:tcPr>
          <w:p w14:paraId="6E930240"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SECO</w:t>
            </w:r>
          </w:p>
        </w:tc>
        <w:tc>
          <w:tcPr>
            <w:tcW w:w="1263" w:type="dxa"/>
            <w:tcBorders>
              <w:top w:val="single" w:sz="4" w:space="0" w:color="auto"/>
              <w:left w:val="single" w:sz="4" w:space="0" w:color="auto"/>
              <w:bottom w:val="single" w:sz="4" w:space="0" w:color="auto"/>
              <w:right w:val="single" w:sz="4" w:space="0" w:color="auto"/>
            </w:tcBorders>
            <w:hideMark/>
          </w:tcPr>
          <w:p w14:paraId="18CA3DD3"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HUMEDO</w:t>
            </w:r>
          </w:p>
        </w:tc>
        <w:tc>
          <w:tcPr>
            <w:tcW w:w="1440" w:type="dxa"/>
            <w:tcBorders>
              <w:top w:val="single" w:sz="4" w:space="0" w:color="auto"/>
              <w:left w:val="single" w:sz="4" w:space="0" w:color="auto"/>
              <w:bottom w:val="single" w:sz="4" w:space="0" w:color="auto"/>
              <w:right w:val="single" w:sz="4" w:space="0" w:color="auto"/>
            </w:tcBorders>
            <w:hideMark/>
          </w:tcPr>
          <w:p w14:paraId="21B282C6"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ABSORCION</w:t>
            </w:r>
          </w:p>
        </w:tc>
        <w:tc>
          <w:tcPr>
            <w:tcW w:w="1350" w:type="dxa"/>
            <w:tcBorders>
              <w:top w:val="single" w:sz="4" w:space="0" w:color="auto"/>
              <w:left w:val="single" w:sz="4" w:space="0" w:color="auto"/>
              <w:bottom w:val="single" w:sz="4" w:space="0" w:color="auto"/>
              <w:right w:val="single" w:sz="4" w:space="0" w:color="auto"/>
            </w:tcBorders>
            <w:hideMark/>
          </w:tcPr>
          <w:p w14:paraId="584FA578"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PROMEDIO</w:t>
            </w: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28BC7A3" w14:textId="77777777" w:rsidR="00360244" w:rsidRPr="00ED38E8" w:rsidRDefault="00360244" w:rsidP="00544978">
            <w:pPr>
              <w:rPr>
                <w:rFonts w:asciiTheme="minorHAnsi" w:hAnsiTheme="minorHAnsi"/>
                <w:sz w:val="20"/>
                <w:szCs w:val="20"/>
                <w:lang w:val="es-HN"/>
              </w:rPr>
            </w:pPr>
          </w:p>
        </w:tc>
      </w:tr>
      <w:tr w:rsidR="00360244" w:rsidRPr="00ED38E8" w14:paraId="52D457E6" w14:textId="77777777" w:rsidTr="00544978">
        <w:trPr>
          <w:trHeight w:val="1889"/>
        </w:trPr>
        <w:tc>
          <w:tcPr>
            <w:tcW w:w="1890" w:type="dxa"/>
            <w:tcBorders>
              <w:top w:val="single" w:sz="4" w:space="0" w:color="auto"/>
              <w:left w:val="single" w:sz="4" w:space="0" w:color="auto"/>
              <w:bottom w:val="single" w:sz="4" w:space="0" w:color="auto"/>
              <w:right w:val="single" w:sz="4" w:space="0" w:color="auto"/>
            </w:tcBorders>
          </w:tcPr>
          <w:p w14:paraId="234AEB48" w14:textId="77777777" w:rsidR="00360244" w:rsidRPr="00ED38E8" w:rsidRDefault="00360244" w:rsidP="00544978">
            <w:pPr>
              <w:rPr>
                <w:rFonts w:asciiTheme="minorHAnsi" w:hAnsiTheme="minorHAnsi"/>
                <w:szCs w:val="20"/>
                <w:lang w:val="es-HN"/>
              </w:rPr>
            </w:pPr>
          </w:p>
        </w:tc>
        <w:tc>
          <w:tcPr>
            <w:tcW w:w="1260" w:type="dxa"/>
            <w:tcBorders>
              <w:top w:val="single" w:sz="4" w:space="0" w:color="auto"/>
              <w:left w:val="single" w:sz="4" w:space="0" w:color="auto"/>
              <w:bottom w:val="single" w:sz="4" w:space="0" w:color="auto"/>
              <w:right w:val="single" w:sz="4" w:space="0" w:color="auto"/>
            </w:tcBorders>
          </w:tcPr>
          <w:p w14:paraId="0C30EE05" w14:textId="77777777" w:rsidR="00360244" w:rsidRPr="00ED38E8" w:rsidRDefault="00360244" w:rsidP="00544978">
            <w:pPr>
              <w:rPr>
                <w:rFonts w:asciiTheme="minorHAnsi" w:hAnsiTheme="minorHAnsi"/>
                <w:szCs w:val="20"/>
                <w:lang w:val="es-HN"/>
              </w:rPr>
            </w:pPr>
          </w:p>
        </w:tc>
        <w:tc>
          <w:tcPr>
            <w:tcW w:w="987" w:type="dxa"/>
            <w:tcBorders>
              <w:top w:val="single" w:sz="4" w:space="0" w:color="auto"/>
              <w:left w:val="single" w:sz="4" w:space="0" w:color="auto"/>
              <w:bottom w:val="single" w:sz="4" w:space="0" w:color="auto"/>
              <w:right w:val="single" w:sz="4" w:space="0" w:color="auto"/>
            </w:tcBorders>
          </w:tcPr>
          <w:p w14:paraId="4C27E685" w14:textId="77777777" w:rsidR="00360244" w:rsidRPr="00ED38E8" w:rsidRDefault="00360244" w:rsidP="00544978">
            <w:pPr>
              <w:rPr>
                <w:rFonts w:asciiTheme="minorHAnsi" w:hAnsiTheme="minorHAnsi"/>
                <w:szCs w:val="20"/>
                <w:lang w:val="es-HN"/>
              </w:rPr>
            </w:pPr>
          </w:p>
        </w:tc>
        <w:tc>
          <w:tcPr>
            <w:tcW w:w="1263" w:type="dxa"/>
            <w:tcBorders>
              <w:top w:val="single" w:sz="4" w:space="0" w:color="auto"/>
              <w:left w:val="single" w:sz="4" w:space="0" w:color="auto"/>
              <w:bottom w:val="single" w:sz="4" w:space="0" w:color="auto"/>
              <w:right w:val="single" w:sz="4" w:space="0" w:color="auto"/>
            </w:tcBorders>
          </w:tcPr>
          <w:p w14:paraId="31C358B4" w14:textId="77777777" w:rsidR="00360244" w:rsidRPr="00ED38E8" w:rsidRDefault="00360244" w:rsidP="00544978">
            <w:pPr>
              <w:rPr>
                <w:rFonts w:asciiTheme="minorHAnsi" w:hAnsiTheme="minorHAnsi"/>
                <w:szCs w:val="20"/>
                <w:lang w:val="es-HN"/>
              </w:rPr>
            </w:pPr>
          </w:p>
        </w:tc>
        <w:tc>
          <w:tcPr>
            <w:tcW w:w="1440" w:type="dxa"/>
            <w:tcBorders>
              <w:top w:val="single" w:sz="4" w:space="0" w:color="auto"/>
              <w:left w:val="single" w:sz="4" w:space="0" w:color="auto"/>
              <w:bottom w:val="single" w:sz="4" w:space="0" w:color="auto"/>
              <w:right w:val="single" w:sz="4" w:space="0" w:color="auto"/>
            </w:tcBorders>
          </w:tcPr>
          <w:p w14:paraId="2E2EC9CF" w14:textId="77777777" w:rsidR="00360244" w:rsidRPr="00ED38E8" w:rsidRDefault="00360244" w:rsidP="00544978">
            <w:pPr>
              <w:rPr>
                <w:rFonts w:asciiTheme="minorHAnsi" w:hAnsiTheme="minorHAnsi"/>
                <w:szCs w:val="20"/>
                <w:lang w:val="es-HN"/>
              </w:rPr>
            </w:pPr>
          </w:p>
        </w:tc>
        <w:tc>
          <w:tcPr>
            <w:tcW w:w="1350" w:type="dxa"/>
            <w:tcBorders>
              <w:top w:val="single" w:sz="4" w:space="0" w:color="auto"/>
              <w:left w:val="single" w:sz="4" w:space="0" w:color="auto"/>
              <w:bottom w:val="single" w:sz="4" w:space="0" w:color="auto"/>
              <w:right w:val="single" w:sz="4" w:space="0" w:color="auto"/>
            </w:tcBorders>
          </w:tcPr>
          <w:p w14:paraId="5400CA90" w14:textId="77777777" w:rsidR="00360244" w:rsidRPr="00ED38E8" w:rsidRDefault="00360244" w:rsidP="00544978">
            <w:pPr>
              <w:rPr>
                <w:rFonts w:asciiTheme="minorHAnsi" w:hAnsiTheme="minorHAnsi"/>
                <w:szCs w:val="20"/>
                <w:lang w:val="es-HN"/>
              </w:rPr>
            </w:pPr>
          </w:p>
        </w:tc>
        <w:tc>
          <w:tcPr>
            <w:tcW w:w="1890" w:type="dxa"/>
            <w:tcBorders>
              <w:top w:val="single" w:sz="4" w:space="0" w:color="auto"/>
              <w:left w:val="single" w:sz="4" w:space="0" w:color="auto"/>
              <w:bottom w:val="single" w:sz="4" w:space="0" w:color="auto"/>
              <w:right w:val="single" w:sz="4" w:space="0" w:color="auto"/>
            </w:tcBorders>
          </w:tcPr>
          <w:p w14:paraId="3D67D147" w14:textId="77777777" w:rsidR="00360244" w:rsidRPr="00ED38E8" w:rsidRDefault="00360244" w:rsidP="00544978">
            <w:pPr>
              <w:rPr>
                <w:rFonts w:asciiTheme="minorHAnsi" w:hAnsiTheme="minorHAnsi"/>
                <w:szCs w:val="20"/>
                <w:lang w:val="es-HN"/>
              </w:rPr>
            </w:pPr>
          </w:p>
        </w:tc>
      </w:tr>
    </w:tbl>
    <w:p w14:paraId="373CFADB" w14:textId="77777777" w:rsidR="00360244" w:rsidRPr="00ED38E8" w:rsidRDefault="00360244" w:rsidP="00360244">
      <w:pPr>
        <w:rPr>
          <w:rFonts w:asciiTheme="minorHAnsi" w:hAnsiTheme="minorHAnsi"/>
          <w:sz w:val="22"/>
          <w:szCs w:val="20"/>
          <w:lang w:val="es-HN"/>
        </w:rPr>
      </w:pPr>
    </w:p>
    <w:p w14:paraId="39707767" w14:textId="77777777" w:rsidR="00360244" w:rsidRPr="00ED38E8" w:rsidRDefault="00360244" w:rsidP="00360244">
      <w:pPr>
        <w:rPr>
          <w:rFonts w:asciiTheme="minorHAnsi" w:hAnsiTheme="minorHAnsi"/>
          <w:sz w:val="22"/>
          <w:szCs w:val="20"/>
          <w:lang w:val="es-HN"/>
        </w:rPr>
      </w:pPr>
    </w:p>
    <w:p w14:paraId="2AA18E13" w14:textId="77777777" w:rsidR="00360244" w:rsidRPr="00ED38E8" w:rsidRDefault="00360244" w:rsidP="00360244">
      <w:pPr>
        <w:jc w:val="center"/>
        <w:rPr>
          <w:rFonts w:asciiTheme="minorHAnsi" w:hAnsiTheme="minorHAnsi"/>
          <w:b/>
          <w:sz w:val="22"/>
          <w:szCs w:val="20"/>
          <w:u w:val="single"/>
          <w:lang w:val="es-HN"/>
        </w:rPr>
      </w:pPr>
      <w:r w:rsidRPr="00ED38E8">
        <w:rPr>
          <w:rFonts w:asciiTheme="minorHAnsi" w:hAnsiTheme="minorHAnsi"/>
          <w:b/>
          <w:sz w:val="22"/>
          <w:szCs w:val="20"/>
          <w:u w:val="single"/>
          <w:lang w:val="es-HN"/>
        </w:rPr>
        <w:t>ENSAYO DE COMPRESION</w:t>
      </w:r>
    </w:p>
    <w:p w14:paraId="12D438B6" w14:textId="77777777" w:rsidR="00360244" w:rsidRPr="00ED38E8" w:rsidRDefault="00360244" w:rsidP="00360244">
      <w:pPr>
        <w:rPr>
          <w:rFonts w:asciiTheme="minorHAnsi" w:hAnsiTheme="minorHAnsi"/>
          <w:sz w:val="22"/>
          <w:szCs w:val="20"/>
          <w:u w:val="single"/>
          <w:lang w:val="es-HN"/>
        </w:rPr>
      </w:pPr>
    </w:p>
    <w:p w14:paraId="72904E5E" w14:textId="77777777" w:rsidR="00360244" w:rsidRPr="00ED38E8" w:rsidRDefault="00360244" w:rsidP="00360244">
      <w:pPr>
        <w:rPr>
          <w:rFonts w:asciiTheme="minorHAnsi" w:hAnsiTheme="minorHAnsi"/>
          <w:sz w:val="22"/>
          <w:szCs w:val="20"/>
          <w:u w:val="single"/>
          <w:lang w:val="es-HN"/>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476"/>
        <w:gridCol w:w="1566"/>
        <w:gridCol w:w="1530"/>
        <w:gridCol w:w="1440"/>
        <w:gridCol w:w="2250"/>
      </w:tblGrid>
      <w:tr w:rsidR="00360244" w:rsidRPr="00ED38E8" w14:paraId="7C5310D0" w14:textId="77777777" w:rsidTr="00544978">
        <w:trPr>
          <w:cantSplit/>
        </w:trPr>
        <w:tc>
          <w:tcPr>
            <w:tcW w:w="1818" w:type="dxa"/>
            <w:vMerge w:val="restart"/>
            <w:tcBorders>
              <w:top w:val="single" w:sz="4" w:space="0" w:color="auto"/>
              <w:left w:val="single" w:sz="4" w:space="0" w:color="auto"/>
              <w:bottom w:val="single" w:sz="4" w:space="0" w:color="auto"/>
              <w:right w:val="single" w:sz="4" w:space="0" w:color="auto"/>
            </w:tcBorders>
            <w:hideMark/>
          </w:tcPr>
          <w:p w14:paraId="251B6B74"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ESPECIMEN NO.</w:t>
            </w:r>
          </w:p>
        </w:tc>
        <w:tc>
          <w:tcPr>
            <w:tcW w:w="1476" w:type="dxa"/>
            <w:vMerge w:val="restart"/>
            <w:tcBorders>
              <w:top w:val="single" w:sz="4" w:space="0" w:color="auto"/>
              <w:left w:val="single" w:sz="4" w:space="0" w:color="auto"/>
              <w:bottom w:val="single" w:sz="4" w:space="0" w:color="auto"/>
              <w:right w:val="single" w:sz="4" w:space="0" w:color="auto"/>
            </w:tcBorders>
            <w:hideMark/>
          </w:tcPr>
          <w:p w14:paraId="27F60BFF"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AREA TOTAL</w:t>
            </w:r>
          </w:p>
        </w:tc>
        <w:tc>
          <w:tcPr>
            <w:tcW w:w="1566" w:type="dxa"/>
            <w:vMerge w:val="restart"/>
            <w:tcBorders>
              <w:top w:val="single" w:sz="4" w:space="0" w:color="auto"/>
              <w:left w:val="single" w:sz="4" w:space="0" w:color="auto"/>
              <w:bottom w:val="single" w:sz="4" w:space="0" w:color="auto"/>
              <w:right w:val="single" w:sz="4" w:space="0" w:color="auto"/>
            </w:tcBorders>
            <w:hideMark/>
          </w:tcPr>
          <w:p w14:paraId="2536FAB9"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CARGA TOTAL COMPRESION</w:t>
            </w:r>
          </w:p>
        </w:tc>
        <w:tc>
          <w:tcPr>
            <w:tcW w:w="2970" w:type="dxa"/>
            <w:gridSpan w:val="2"/>
            <w:tcBorders>
              <w:top w:val="single" w:sz="4" w:space="0" w:color="auto"/>
              <w:left w:val="single" w:sz="4" w:space="0" w:color="auto"/>
              <w:bottom w:val="single" w:sz="4" w:space="0" w:color="auto"/>
              <w:right w:val="single" w:sz="4" w:space="0" w:color="auto"/>
            </w:tcBorders>
            <w:hideMark/>
          </w:tcPr>
          <w:p w14:paraId="493D50D1"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RESISTENCIA A LA COMPRESION</w:t>
            </w:r>
          </w:p>
        </w:tc>
        <w:tc>
          <w:tcPr>
            <w:tcW w:w="2250" w:type="dxa"/>
            <w:vMerge w:val="restart"/>
            <w:tcBorders>
              <w:top w:val="single" w:sz="4" w:space="0" w:color="auto"/>
              <w:left w:val="single" w:sz="4" w:space="0" w:color="auto"/>
              <w:bottom w:val="single" w:sz="4" w:space="0" w:color="auto"/>
              <w:right w:val="single" w:sz="4" w:space="0" w:color="auto"/>
            </w:tcBorders>
            <w:hideMark/>
          </w:tcPr>
          <w:p w14:paraId="505231F3"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ESPECIFICACIONES</w:t>
            </w:r>
          </w:p>
        </w:tc>
      </w:tr>
      <w:tr w:rsidR="00360244" w:rsidRPr="00ED38E8" w14:paraId="7096A8FC" w14:textId="77777777" w:rsidTr="00544978">
        <w:trPr>
          <w:cantSplit/>
        </w:trPr>
        <w:tc>
          <w:tcPr>
            <w:tcW w:w="1818" w:type="dxa"/>
            <w:vMerge/>
            <w:tcBorders>
              <w:top w:val="single" w:sz="4" w:space="0" w:color="auto"/>
              <w:left w:val="single" w:sz="4" w:space="0" w:color="auto"/>
              <w:bottom w:val="single" w:sz="4" w:space="0" w:color="auto"/>
              <w:right w:val="single" w:sz="4" w:space="0" w:color="auto"/>
            </w:tcBorders>
            <w:vAlign w:val="center"/>
            <w:hideMark/>
          </w:tcPr>
          <w:p w14:paraId="19B8FE17" w14:textId="77777777" w:rsidR="00360244" w:rsidRPr="00ED38E8" w:rsidRDefault="00360244" w:rsidP="00544978">
            <w:pPr>
              <w:rPr>
                <w:rFonts w:asciiTheme="minorHAnsi" w:hAnsiTheme="minorHAnsi"/>
                <w:sz w:val="20"/>
                <w:szCs w:val="20"/>
                <w:lang w:val="es-HN"/>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68F87C03" w14:textId="77777777" w:rsidR="00360244" w:rsidRPr="00ED38E8" w:rsidRDefault="00360244" w:rsidP="00544978">
            <w:pPr>
              <w:rPr>
                <w:rFonts w:asciiTheme="minorHAnsi" w:hAnsiTheme="minorHAnsi"/>
                <w:sz w:val="20"/>
                <w:szCs w:val="20"/>
                <w:lang w:val="es-HN"/>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14:paraId="1FBA801E" w14:textId="77777777" w:rsidR="00360244" w:rsidRPr="00ED38E8" w:rsidRDefault="00360244" w:rsidP="00544978">
            <w:pPr>
              <w:rPr>
                <w:rFonts w:asciiTheme="minorHAnsi" w:hAnsiTheme="minorHAnsi"/>
                <w:sz w:val="20"/>
                <w:szCs w:val="20"/>
                <w:lang w:val="es-HN"/>
              </w:rPr>
            </w:pPr>
          </w:p>
        </w:tc>
        <w:tc>
          <w:tcPr>
            <w:tcW w:w="1530" w:type="dxa"/>
            <w:tcBorders>
              <w:top w:val="single" w:sz="4" w:space="0" w:color="auto"/>
              <w:left w:val="single" w:sz="4" w:space="0" w:color="auto"/>
              <w:bottom w:val="single" w:sz="4" w:space="0" w:color="auto"/>
              <w:right w:val="single" w:sz="4" w:space="0" w:color="auto"/>
            </w:tcBorders>
            <w:hideMark/>
          </w:tcPr>
          <w:p w14:paraId="50D1D07F"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RESULTADOS</w:t>
            </w:r>
          </w:p>
        </w:tc>
        <w:tc>
          <w:tcPr>
            <w:tcW w:w="1440" w:type="dxa"/>
            <w:tcBorders>
              <w:top w:val="single" w:sz="4" w:space="0" w:color="auto"/>
              <w:left w:val="single" w:sz="4" w:space="0" w:color="auto"/>
              <w:bottom w:val="single" w:sz="4" w:space="0" w:color="auto"/>
              <w:right w:val="single" w:sz="4" w:space="0" w:color="auto"/>
            </w:tcBorders>
            <w:hideMark/>
          </w:tcPr>
          <w:p w14:paraId="1C386A8F"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OBTENIDOS PROMEDIO</w:t>
            </w:r>
          </w:p>
        </w:tc>
        <w:tc>
          <w:tcPr>
            <w:tcW w:w="2250" w:type="dxa"/>
            <w:vMerge/>
            <w:tcBorders>
              <w:top w:val="single" w:sz="4" w:space="0" w:color="auto"/>
              <w:left w:val="single" w:sz="4" w:space="0" w:color="auto"/>
              <w:bottom w:val="single" w:sz="4" w:space="0" w:color="auto"/>
              <w:right w:val="single" w:sz="4" w:space="0" w:color="auto"/>
            </w:tcBorders>
            <w:vAlign w:val="center"/>
            <w:hideMark/>
          </w:tcPr>
          <w:p w14:paraId="3B5CC24C" w14:textId="77777777" w:rsidR="00360244" w:rsidRPr="00ED38E8" w:rsidRDefault="00360244" w:rsidP="00544978">
            <w:pPr>
              <w:rPr>
                <w:rFonts w:asciiTheme="minorHAnsi" w:hAnsiTheme="minorHAnsi"/>
                <w:sz w:val="20"/>
                <w:szCs w:val="20"/>
                <w:lang w:val="es-HN"/>
              </w:rPr>
            </w:pPr>
          </w:p>
        </w:tc>
      </w:tr>
      <w:tr w:rsidR="00360244" w:rsidRPr="00ED38E8" w14:paraId="6EFE9B96" w14:textId="77777777" w:rsidTr="00544978">
        <w:trPr>
          <w:trHeight w:val="2186"/>
        </w:trPr>
        <w:tc>
          <w:tcPr>
            <w:tcW w:w="1818" w:type="dxa"/>
            <w:tcBorders>
              <w:top w:val="single" w:sz="4" w:space="0" w:color="auto"/>
              <w:left w:val="single" w:sz="4" w:space="0" w:color="auto"/>
              <w:bottom w:val="single" w:sz="4" w:space="0" w:color="auto"/>
              <w:right w:val="single" w:sz="4" w:space="0" w:color="auto"/>
            </w:tcBorders>
          </w:tcPr>
          <w:p w14:paraId="5EDDC168" w14:textId="77777777" w:rsidR="00360244" w:rsidRPr="00ED38E8" w:rsidRDefault="00360244" w:rsidP="00544978">
            <w:pPr>
              <w:rPr>
                <w:rFonts w:asciiTheme="minorHAnsi" w:hAnsiTheme="minorHAnsi"/>
                <w:szCs w:val="20"/>
                <w:u w:val="single"/>
                <w:lang w:val="es-HN"/>
              </w:rPr>
            </w:pPr>
          </w:p>
        </w:tc>
        <w:tc>
          <w:tcPr>
            <w:tcW w:w="1476" w:type="dxa"/>
            <w:tcBorders>
              <w:top w:val="single" w:sz="4" w:space="0" w:color="auto"/>
              <w:left w:val="single" w:sz="4" w:space="0" w:color="auto"/>
              <w:bottom w:val="single" w:sz="4" w:space="0" w:color="auto"/>
              <w:right w:val="single" w:sz="4" w:space="0" w:color="auto"/>
            </w:tcBorders>
          </w:tcPr>
          <w:p w14:paraId="7C51A857" w14:textId="77777777" w:rsidR="00360244" w:rsidRPr="00ED38E8" w:rsidRDefault="00360244" w:rsidP="00544978">
            <w:pPr>
              <w:rPr>
                <w:rFonts w:asciiTheme="minorHAnsi" w:hAnsiTheme="minorHAnsi"/>
                <w:szCs w:val="20"/>
                <w:u w:val="single"/>
                <w:lang w:val="es-HN"/>
              </w:rPr>
            </w:pPr>
          </w:p>
        </w:tc>
        <w:tc>
          <w:tcPr>
            <w:tcW w:w="1566" w:type="dxa"/>
            <w:tcBorders>
              <w:top w:val="single" w:sz="4" w:space="0" w:color="auto"/>
              <w:left w:val="single" w:sz="4" w:space="0" w:color="auto"/>
              <w:bottom w:val="single" w:sz="4" w:space="0" w:color="auto"/>
              <w:right w:val="single" w:sz="4" w:space="0" w:color="auto"/>
            </w:tcBorders>
          </w:tcPr>
          <w:p w14:paraId="63B41195" w14:textId="77777777" w:rsidR="00360244" w:rsidRPr="00ED38E8" w:rsidRDefault="00360244" w:rsidP="00544978">
            <w:pPr>
              <w:rPr>
                <w:rFonts w:asciiTheme="minorHAnsi" w:hAnsiTheme="minorHAnsi"/>
                <w:szCs w:val="20"/>
                <w:u w:val="single"/>
                <w:lang w:val="es-HN"/>
              </w:rPr>
            </w:pPr>
          </w:p>
        </w:tc>
        <w:tc>
          <w:tcPr>
            <w:tcW w:w="1530" w:type="dxa"/>
            <w:tcBorders>
              <w:top w:val="single" w:sz="4" w:space="0" w:color="auto"/>
              <w:left w:val="single" w:sz="4" w:space="0" w:color="auto"/>
              <w:bottom w:val="single" w:sz="4" w:space="0" w:color="auto"/>
              <w:right w:val="single" w:sz="4" w:space="0" w:color="auto"/>
            </w:tcBorders>
          </w:tcPr>
          <w:p w14:paraId="0E136443" w14:textId="77777777" w:rsidR="00360244" w:rsidRPr="00ED38E8" w:rsidRDefault="00360244" w:rsidP="00544978">
            <w:pPr>
              <w:rPr>
                <w:rFonts w:asciiTheme="minorHAnsi" w:hAnsiTheme="minorHAnsi"/>
                <w:szCs w:val="20"/>
                <w:lang w:val="es-HN"/>
              </w:rPr>
            </w:pPr>
          </w:p>
        </w:tc>
        <w:tc>
          <w:tcPr>
            <w:tcW w:w="1440" w:type="dxa"/>
            <w:tcBorders>
              <w:top w:val="single" w:sz="4" w:space="0" w:color="auto"/>
              <w:left w:val="single" w:sz="4" w:space="0" w:color="auto"/>
              <w:bottom w:val="single" w:sz="4" w:space="0" w:color="auto"/>
              <w:right w:val="single" w:sz="4" w:space="0" w:color="auto"/>
            </w:tcBorders>
          </w:tcPr>
          <w:p w14:paraId="18FA1DBB" w14:textId="77777777" w:rsidR="00360244" w:rsidRPr="00ED38E8" w:rsidRDefault="00360244" w:rsidP="00544978">
            <w:pPr>
              <w:rPr>
                <w:rFonts w:asciiTheme="minorHAnsi" w:hAnsiTheme="minorHAnsi"/>
                <w:szCs w:val="20"/>
                <w:u w:val="single"/>
                <w:lang w:val="es-HN"/>
              </w:rPr>
            </w:pPr>
          </w:p>
        </w:tc>
        <w:tc>
          <w:tcPr>
            <w:tcW w:w="2250" w:type="dxa"/>
            <w:tcBorders>
              <w:top w:val="single" w:sz="4" w:space="0" w:color="auto"/>
              <w:left w:val="single" w:sz="4" w:space="0" w:color="auto"/>
              <w:bottom w:val="single" w:sz="4" w:space="0" w:color="auto"/>
              <w:right w:val="single" w:sz="4" w:space="0" w:color="auto"/>
            </w:tcBorders>
          </w:tcPr>
          <w:p w14:paraId="4E535C09" w14:textId="77777777" w:rsidR="00360244" w:rsidRPr="00ED38E8" w:rsidRDefault="00360244" w:rsidP="00544978">
            <w:pPr>
              <w:rPr>
                <w:rFonts w:asciiTheme="minorHAnsi" w:hAnsiTheme="minorHAnsi"/>
                <w:szCs w:val="20"/>
                <w:u w:val="single"/>
                <w:lang w:val="es-HN"/>
              </w:rPr>
            </w:pPr>
          </w:p>
        </w:tc>
      </w:tr>
    </w:tbl>
    <w:p w14:paraId="38A3ACEC" w14:textId="77777777" w:rsidR="00360244" w:rsidRPr="00ED38E8" w:rsidRDefault="00360244" w:rsidP="00360244">
      <w:pPr>
        <w:rPr>
          <w:rFonts w:asciiTheme="minorHAnsi" w:hAnsiTheme="minorHAnsi"/>
          <w:sz w:val="22"/>
          <w:szCs w:val="20"/>
          <w:u w:val="single"/>
          <w:lang w:val="es-HN"/>
        </w:rPr>
      </w:pPr>
    </w:p>
    <w:p w14:paraId="7A2DB512" w14:textId="77777777" w:rsidR="00360244" w:rsidRPr="00ED38E8" w:rsidRDefault="00360244" w:rsidP="00360244">
      <w:pPr>
        <w:rPr>
          <w:rFonts w:asciiTheme="minorHAnsi" w:hAnsiTheme="minorHAnsi"/>
          <w:sz w:val="22"/>
          <w:szCs w:val="20"/>
          <w:u w:val="single"/>
          <w:lang w:val="es-HN"/>
        </w:rPr>
      </w:pPr>
    </w:p>
    <w:p w14:paraId="46885D7D"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OBSERVACIONES:___________________________________________________________________________________________________________________________________________________</w:t>
      </w:r>
    </w:p>
    <w:p w14:paraId="78775840" w14:textId="77777777" w:rsidR="00360244" w:rsidRPr="00ED38E8" w:rsidRDefault="00360244" w:rsidP="00360244">
      <w:pPr>
        <w:rPr>
          <w:rFonts w:asciiTheme="minorHAnsi" w:hAnsiTheme="minorHAnsi"/>
          <w:sz w:val="22"/>
          <w:szCs w:val="20"/>
          <w:lang w:val="es-HN"/>
        </w:rPr>
      </w:pPr>
    </w:p>
    <w:p w14:paraId="15819945" w14:textId="77777777" w:rsidR="00360244" w:rsidRPr="00ED38E8" w:rsidRDefault="00360244" w:rsidP="00360244">
      <w:pPr>
        <w:rPr>
          <w:rFonts w:asciiTheme="minorHAnsi" w:hAnsiTheme="minorHAnsi"/>
          <w:szCs w:val="20"/>
          <w:lang w:val="es-HN"/>
        </w:rPr>
      </w:pPr>
      <w:r w:rsidRPr="00ED38E8">
        <w:rPr>
          <w:rFonts w:asciiTheme="minorHAnsi" w:hAnsiTheme="minorHAnsi"/>
          <w:szCs w:val="20"/>
          <w:lang w:val="es-HN"/>
        </w:rPr>
        <w:t>FECHA__________________ENSAYADOPOR_____________Vo.Bo._________________</w:t>
      </w:r>
    </w:p>
    <w:p w14:paraId="27E1B606" w14:textId="77777777" w:rsidR="00360244" w:rsidRPr="00ED38E8" w:rsidRDefault="00360244" w:rsidP="00360244">
      <w:pPr>
        <w:tabs>
          <w:tab w:val="left" w:pos="708"/>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napToGrid w:val="0"/>
        <w:rPr>
          <w:rFonts w:asciiTheme="minorHAnsi" w:hAnsiTheme="minorHAnsi"/>
          <w:szCs w:val="20"/>
          <w:lang w:val="es-HN"/>
        </w:rPr>
      </w:pPr>
      <w:r w:rsidRPr="00ED38E8">
        <w:rPr>
          <w:rFonts w:asciiTheme="minorHAnsi" w:hAnsiTheme="minorHAnsi"/>
          <w:szCs w:val="20"/>
          <w:lang w:val="es-HN"/>
        </w:rPr>
        <w:tab/>
      </w:r>
      <w:r w:rsidRPr="00ED38E8">
        <w:rPr>
          <w:rFonts w:asciiTheme="minorHAnsi" w:hAnsiTheme="minorHAnsi"/>
          <w:szCs w:val="20"/>
          <w:lang w:val="es-HN"/>
        </w:rPr>
        <w:tab/>
      </w:r>
      <w:r w:rsidRPr="00ED38E8">
        <w:rPr>
          <w:rFonts w:asciiTheme="minorHAnsi" w:hAnsiTheme="minorHAnsi"/>
          <w:szCs w:val="20"/>
          <w:lang w:val="es-HN"/>
        </w:rPr>
        <w:tab/>
        <w:t xml:space="preserve">                                                                                                                       Jefe de Laboratorio</w:t>
      </w:r>
    </w:p>
    <w:p w14:paraId="1910C25F" w14:textId="77777777" w:rsidR="00360244" w:rsidRPr="00ED38E8" w:rsidRDefault="00360244" w:rsidP="00360244">
      <w:pPr>
        <w:jc w:val="center"/>
        <w:rPr>
          <w:rFonts w:asciiTheme="minorHAnsi" w:hAnsiTheme="minorHAnsi"/>
          <w:sz w:val="20"/>
          <w:szCs w:val="20"/>
          <w:lang w:val="es-HN"/>
        </w:rPr>
      </w:pPr>
    </w:p>
    <w:p w14:paraId="32FD8736" w14:textId="77777777" w:rsidR="00360244" w:rsidRPr="00ED38E8" w:rsidRDefault="00360244" w:rsidP="00360244">
      <w:pPr>
        <w:jc w:val="center"/>
        <w:rPr>
          <w:rFonts w:asciiTheme="minorHAnsi" w:hAnsiTheme="minorHAnsi"/>
          <w:sz w:val="20"/>
          <w:szCs w:val="20"/>
          <w:lang w:val="es-HN"/>
        </w:rPr>
      </w:pPr>
    </w:p>
    <w:p w14:paraId="4338EE25" w14:textId="77777777" w:rsidR="00360244" w:rsidRPr="00ED38E8" w:rsidRDefault="00360244" w:rsidP="00360244">
      <w:pPr>
        <w:jc w:val="center"/>
        <w:rPr>
          <w:rFonts w:asciiTheme="minorHAnsi" w:hAnsiTheme="minorHAnsi"/>
          <w:sz w:val="20"/>
          <w:szCs w:val="20"/>
          <w:lang w:val="es-HN"/>
        </w:rPr>
      </w:pPr>
    </w:p>
    <w:p w14:paraId="7A14DEE0" w14:textId="77777777" w:rsidR="00360244" w:rsidRPr="00ED38E8" w:rsidRDefault="00360244" w:rsidP="00360244">
      <w:pPr>
        <w:jc w:val="center"/>
        <w:rPr>
          <w:rFonts w:asciiTheme="minorHAnsi" w:hAnsiTheme="minorHAnsi"/>
          <w:sz w:val="20"/>
          <w:szCs w:val="20"/>
          <w:lang w:val="es-HN"/>
        </w:rPr>
      </w:pPr>
    </w:p>
    <w:p w14:paraId="0DB724A0" w14:textId="77777777" w:rsidR="00360244" w:rsidRPr="00ED38E8" w:rsidRDefault="00360244" w:rsidP="00360244">
      <w:pPr>
        <w:rPr>
          <w:rFonts w:asciiTheme="minorHAnsi" w:hAnsiTheme="minorHAnsi"/>
          <w:sz w:val="20"/>
          <w:szCs w:val="20"/>
          <w:lang w:val="es-HN"/>
        </w:rPr>
      </w:pPr>
    </w:p>
    <w:p w14:paraId="4604BB4F" w14:textId="77777777" w:rsidR="00360244" w:rsidRPr="00ED38E8" w:rsidRDefault="00360244" w:rsidP="00360244">
      <w:pPr>
        <w:rPr>
          <w:rFonts w:asciiTheme="minorHAnsi" w:hAnsiTheme="minorHAnsi"/>
          <w:sz w:val="20"/>
          <w:szCs w:val="20"/>
          <w:lang w:val="es-HN"/>
        </w:rPr>
      </w:pPr>
    </w:p>
    <w:p w14:paraId="3E928D7B" w14:textId="77777777" w:rsidR="00360244" w:rsidRPr="00ED38E8" w:rsidRDefault="00360244" w:rsidP="00360244">
      <w:pPr>
        <w:tabs>
          <w:tab w:val="left" w:pos="708"/>
          <w:tab w:val="center" w:pos="4320"/>
          <w:tab w:val="right" w:pos="8640"/>
        </w:tabs>
        <w:rPr>
          <w:rFonts w:asciiTheme="minorHAnsi" w:hAnsiTheme="minorHAnsi"/>
          <w:sz w:val="20"/>
          <w:szCs w:val="20"/>
          <w:lang w:val="es-HN"/>
        </w:rPr>
      </w:pPr>
      <w:r w:rsidRPr="00ED38E8">
        <w:rPr>
          <w:rFonts w:asciiTheme="minorHAnsi" w:hAnsiTheme="minorHAnsi"/>
          <w:sz w:val="20"/>
          <w:szCs w:val="20"/>
          <w:lang w:val="es-HN"/>
        </w:rPr>
        <w:t>TABLAS PARA EL DISEÑO DE MEZCLAS DE CONCRETO</w:t>
      </w:r>
    </w:p>
    <w:p w14:paraId="174A81FA" w14:textId="77777777" w:rsidR="00360244" w:rsidRPr="00ED38E8" w:rsidRDefault="00360244" w:rsidP="00360244">
      <w:pPr>
        <w:rPr>
          <w:rFonts w:asciiTheme="minorHAnsi" w:hAnsiTheme="minorHAnsi"/>
          <w:sz w:val="20"/>
          <w:szCs w:val="20"/>
          <w:lang w:val="es-HN"/>
        </w:rPr>
      </w:pPr>
    </w:p>
    <w:p w14:paraId="20690294" w14:textId="77777777" w:rsidR="00360244" w:rsidRPr="00ED38E8" w:rsidRDefault="00360244" w:rsidP="00360244">
      <w:pPr>
        <w:jc w:val="center"/>
        <w:rPr>
          <w:rFonts w:asciiTheme="minorHAnsi" w:hAnsiTheme="minorHAnsi"/>
          <w:sz w:val="20"/>
          <w:szCs w:val="20"/>
          <w:u w:val="single"/>
          <w:lang w:val="es-HN"/>
        </w:rPr>
      </w:pPr>
      <w:r w:rsidRPr="00ED38E8">
        <w:rPr>
          <w:rFonts w:asciiTheme="minorHAnsi" w:hAnsiTheme="minorHAnsi"/>
          <w:sz w:val="20"/>
          <w:szCs w:val="20"/>
          <w:u w:val="single"/>
          <w:lang w:val="es-HN"/>
        </w:rPr>
        <w:t>TABLA NO. 1</w:t>
      </w:r>
    </w:p>
    <w:p w14:paraId="7794A86D" w14:textId="77777777" w:rsidR="00360244" w:rsidRPr="00ED38E8" w:rsidRDefault="00360244" w:rsidP="00360244">
      <w:pPr>
        <w:rPr>
          <w:rFonts w:asciiTheme="minorHAnsi" w:hAnsiTheme="minorHAnsi"/>
          <w:sz w:val="20"/>
          <w:szCs w:val="20"/>
          <w:u w:val="single"/>
          <w:lang w:val="es-HN"/>
        </w:rPr>
      </w:pPr>
    </w:p>
    <w:p w14:paraId="1D0E5470" w14:textId="77777777" w:rsidR="00360244" w:rsidRPr="00ED38E8" w:rsidRDefault="00360244" w:rsidP="00360244">
      <w:pPr>
        <w:rPr>
          <w:rFonts w:asciiTheme="minorHAnsi" w:hAnsiTheme="minorHAnsi"/>
          <w:sz w:val="20"/>
          <w:szCs w:val="20"/>
          <w:lang w:val="es-HN"/>
        </w:rPr>
      </w:pPr>
      <w:proofErr w:type="gramStart"/>
      <w:r w:rsidRPr="00ED38E8">
        <w:rPr>
          <w:rFonts w:asciiTheme="minorHAnsi" w:hAnsiTheme="minorHAnsi"/>
          <w:sz w:val="20"/>
          <w:szCs w:val="20"/>
          <w:u w:val="single"/>
          <w:lang w:val="es-HN"/>
        </w:rPr>
        <w:t>f'c</w:t>
      </w:r>
      <w:proofErr w:type="gramEnd"/>
      <w:r w:rsidRPr="00ED38E8">
        <w:rPr>
          <w:rFonts w:asciiTheme="minorHAnsi" w:hAnsiTheme="minorHAnsi"/>
          <w:sz w:val="20"/>
          <w:szCs w:val="20"/>
          <w:u w:val="single"/>
          <w:lang w:val="es-HN"/>
        </w:rPr>
        <w:t xml:space="preserve"> (</w:t>
      </w:r>
      <w:proofErr w:type="spellStart"/>
      <w:r w:rsidRPr="00ED38E8">
        <w:rPr>
          <w:rFonts w:asciiTheme="minorHAnsi" w:hAnsiTheme="minorHAnsi"/>
          <w:sz w:val="20"/>
          <w:szCs w:val="20"/>
          <w:u w:val="single"/>
          <w:lang w:val="es-HN"/>
        </w:rPr>
        <w:t>p.s.i</w:t>
      </w:r>
      <w:proofErr w:type="spellEnd"/>
      <w:r w:rsidRPr="00ED38E8">
        <w:rPr>
          <w:rFonts w:asciiTheme="minorHAnsi" w:hAnsiTheme="minorHAnsi"/>
          <w:sz w:val="20"/>
          <w:szCs w:val="20"/>
          <w:u w:val="single"/>
          <w:lang w:val="es-HN"/>
        </w:rPr>
        <w:t>.)</w:t>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p>
    <w:p w14:paraId="49CA0376" w14:textId="77777777" w:rsidR="00360244" w:rsidRPr="00ED38E8" w:rsidRDefault="00360244" w:rsidP="00360244">
      <w:pPr>
        <w:tabs>
          <w:tab w:val="left" w:pos="708"/>
          <w:tab w:val="center" w:pos="4320"/>
          <w:tab w:val="right" w:pos="8640"/>
        </w:tabs>
        <w:rPr>
          <w:rFonts w:asciiTheme="minorHAnsi" w:hAnsiTheme="minorHAnsi"/>
          <w:sz w:val="20"/>
          <w:szCs w:val="20"/>
          <w:lang w:val="es-HN"/>
        </w:rPr>
      </w:pPr>
      <w:r w:rsidRPr="00ED38E8">
        <w:rPr>
          <w:rFonts w:asciiTheme="minorHAnsi" w:hAnsiTheme="minorHAnsi"/>
          <w:sz w:val="20"/>
          <w:szCs w:val="20"/>
          <w:lang w:val="es-HN"/>
        </w:rPr>
        <w:t>1500</w:t>
      </w:r>
      <w:r w:rsidRPr="00ED38E8">
        <w:rPr>
          <w:rFonts w:asciiTheme="minorHAnsi" w:hAnsiTheme="minorHAnsi"/>
          <w:sz w:val="20"/>
          <w:szCs w:val="20"/>
          <w:lang w:val="es-HN"/>
        </w:rPr>
        <w:tab/>
        <w:t>0.82</w:t>
      </w:r>
    </w:p>
    <w:p w14:paraId="65F3973D"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2000</w:t>
      </w:r>
      <w:r w:rsidRPr="00ED38E8">
        <w:rPr>
          <w:rFonts w:asciiTheme="minorHAnsi" w:hAnsiTheme="minorHAnsi"/>
          <w:sz w:val="20"/>
          <w:szCs w:val="20"/>
          <w:lang w:val="es-HN"/>
        </w:rPr>
        <w:tab/>
      </w:r>
      <w:r w:rsidRPr="00ED38E8">
        <w:rPr>
          <w:rFonts w:asciiTheme="minorHAnsi" w:hAnsiTheme="minorHAnsi"/>
          <w:sz w:val="20"/>
          <w:szCs w:val="20"/>
          <w:lang w:val="es-HN"/>
        </w:rPr>
        <w:tab/>
        <w:t>0.75</w:t>
      </w:r>
      <w:r w:rsidRPr="00ED38E8">
        <w:rPr>
          <w:rFonts w:asciiTheme="minorHAnsi" w:hAnsiTheme="minorHAnsi"/>
          <w:sz w:val="20"/>
          <w:szCs w:val="20"/>
          <w:lang w:val="es-HN"/>
        </w:rPr>
        <w:tab/>
        <w:t xml:space="preserve">                             f c =Resistencia última del concreto a los 28 días</w:t>
      </w:r>
      <w:r w:rsidRPr="00ED38E8">
        <w:rPr>
          <w:rFonts w:asciiTheme="minorHAnsi" w:hAnsiTheme="minorHAnsi"/>
          <w:sz w:val="20"/>
          <w:szCs w:val="20"/>
          <w:lang w:val="es-HN"/>
        </w:rPr>
        <w:tab/>
      </w:r>
    </w:p>
    <w:p w14:paraId="4CFDE30A"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2500   0.68</w:t>
      </w:r>
    </w:p>
    <w:p w14:paraId="42FBD558"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 xml:space="preserve">3000                                </w:t>
      </w:r>
      <w:r w:rsidRPr="00ED38E8">
        <w:rPr>
          <w:rFonts w:asciiTheme="minorHAnsi" w:hAnsiTheme="minorHAnsi"/>
          <w:sz w:val="20"/>
          <w:szCs w:val="20"/>
          <w:lang w:val="es-HN"/>
        </w:rPr>
        <w:tab/>
        <w:t>0.61</w:t>
      </w:r>
    </w:p>
    <w:p w14:paraId="52345B39"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 xml:space="preserve">3500                                </w:t>
      </w:r>
      <w:r w:rsidRPr="00ED38E8">
        <w:rPr>
          <w:rFonts w:asciiTheme="minorHAnsi" w:hAnsiTheme="minorHAnsi"/>
          <w:sz w:val="20"/>
          <w:szCs w:val="20"/>
          <w:lang w:val="es-HN"/>
        </w:rPr>
        <w:tab/>
        <w:t>0.54</w:t>
      </w:r>
    </w:p>
    <w:p w14:paraId="3D9C73C5"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 xml:space="preserve">4000                                </w:t>
      </w:r>
      <w:r w:rsidRPr="00ED38E8">
        <w:rPr>
          <w:rFonts w:asciiTheme="minorHAnsi" w:hAnsiTheme="minorHAnsi"/>
          <w:sz w:val="20"/>
          <w:szCs w:val="20"/>
          <w:lang w:val="es-HN"/>
        </w:rPr>
        <w:tab/>
        <w:t>0.47</w:t>
      </w:r>
    </w:p>
    <w:p w14:paraId="36123325"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 xml:space="preserve">4500                                </w:t>
      </w:r>
      <w:r w:rsidRPr="00ED38E8">
        <w:rPr>
          <w:rFonts w:asciiTheme="minorHAnsi" w:hAnsiTheme="minorHAnsi"/>
          <w:sz w:val="20"/>
          <w:szCs w:val="20"/>
          <w:lang w:val="es-HN"/>
        </w:rPr>
        <w:tab/>
        <w:t>0.41</w:t>
      </w:r>
    </w:p>
    <w:p w14:paraId="7340DF77"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5000</w:t>
      </w:r>
      <w:r w:rsidRPr="00ED38E8">
        <w:rPr>
          <w:rFonts w:asciiTheme="minorHAnsi" w:hAnsiTheme="minorHAnsi"/>
          <w:sz w:val="20"/>
          <w:szCs w:val="20"/>
          <w:lang w:val="es-HN"/>
        </w:rPr>
        <w:tab/>
        <w:t xml:space="preserve"> 0.34</w:t>
      </w:r>
    </w:p>
    <w:p w14:paraId="1AC9CDF2" w14:textId="77777777" w:rsidR="00360244" w:rsidRPr="00ED38E8" w:rsidRDefault="00360244" w:rsidP="00360244">
      <w:pPr>
        <w:rPr>
          <w:rFonts w:asciiTheme="minorHAnsi" w:hAnsiTheme="minorHAnsi"/>
          <w:sz w:val="20"/>
          <w:szCs w:val="20"/>
          <w:lang w:val="es-HN"/>
        </w:rPr>
      </w:pPr>
    </w:p>
    <w:p w14:paraId="4AEE7E2D" w14:textId="77777777" w:rsidR="00360244" w:rsidRPr="00ED38E8" w:rsidRDefault="00360244" w:rsidP="00360244">
      <w:pPr>
        <w:jc w:val="center"/>
        <w:rPr>
          <w:rFonts w:asciiTheme="minorHAnsi" w:hAnsiTheme="minorHAnsi"/>
          <w:sz w:val="20"/>
          <w:szCs w:val="20"/>
          <w:u w:val="single"/>
          <w:lang w:val="es-HN"/>
        </w:rPr>
      </w:pPr>
      <w:r w:rsidRPr="00ED38E8">
        <w:rPr>
          <w:rFonts w:asciiTheme="minorHAnsi" w:hAnsiTheme="minorHAnsi"/>
          <w:sz w:val="20"/>
          <w:szCs w:val="20"/>
          <w:u w:val="single"/>
          <w:lang w:val="es-HN"/>
        </w:rPr>
        <w:t>TABLA NO. 2</w:t>
      </w:r>
    </w:p>
    <w:p w14:paraId="3A6B6634" w14:textId="77777777" w:rsidR="00360244" w:rsidRPr="00ED38E8" w:rsidRDefault="00360244" w:rsidP="00360244">
      <w:pPr>
        <w:rPr>
          <w:rFonts w:asciiTheme="minorHAnsi" w:hAnsiTheme="minorHAnsi"/>
          <w:sz w:val="20"/>
          <w:szCs w:val="20"/>
          <w:lang w:val="es-HN"/>
        </w:rPr>
      </w:pPr>
    </w:p>
    <w:p w14:paraId="453CBB45" w14:textId="77777777" w:rsidR="00360244" w:rsidRPr="00ED38E8" w:rsidRDefault="00360244" w:rsidP="00360244">
      <w:pPr>
        <w:jc w:val="center"/>
        <w:rPr>
          <w:rFonts w:asciiTheme="minorHAnsi" w:hAnsiTheme="minorHAnsi"/>
          <w:sz w:val="20"/>
          <w:szCs w:val="20"/>
          <w:lang w:val="es-HN"/>
        </w:rPr>
      </w:pPr>
      <w:r w:rsidRPr="00ED38E8">
        <w:rPr>
          <w:rFonts w:asciiTheme="minorHAnsi" w:hAnsiTheme="minorHAnsi"/>
          <w:sz w:val="20"/>
          <w:szCs w:val="20"/>
          <w:lang w:val="es-HN"/>
        </w:rPr>
        <w:t>TAMAÑO MAXIMO DEL AGREGADO EN POLOS</w:t>
      </w:r>
    </w:p>
    <w:p w14:paraId="45E932DD"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___________________________________________________________________________________</w:t>
      </w:r>
    </w:p>
    <w:p w14:paraId="1E51183C"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 xml:space="preserve">REVENIMIENTO (")              3/8  </w:t>
      </w:r>
      <w:r w:rsidRPr="00ED38E8">
        <w:rPr>
          <w:rFonts w:asciiTheme="minorHAnsi" w:hAnsiTheme="minorHAnsi"/>
          <w:sz w:val="20"/>
          <w:szCs w:val="20"/>
          <w:lang w:val="es-HN"/>
        </w:rPr>
        <w:tab/>
        <w:t xml:space="preserve">   1/2</w:t>
      </w:r>
      <w:r w:rsidRPr="00ED38E8">
        <w:rPr>
          <w:rFonts w:asciiTheme="minorHAnsi" w:hAnsiTheme="minorHAnsi"/>
          <w:sz w:val="20"/>
          <w:szCs w:val="20"/>
          <w:lang w:val="es-HN"/>
        </w:rPr>
        <w:tab/>
        <w:t xml:space="preserve">     3/4</w:t>
      </w:r>
      <w:r w:rsidRPr="00ED38E8">
        <w:rPr>
          <w:rFonts w:asciiTheme="minorHAnsi" w:hAnsiTheme="minorHAnsi"/>
          <w:sz w:val="20"/>
          <w:szCs w:val="20"/>
          <w:lang w:val="es-HN"/>
        </w:rPr>
        <w:tab/>
        <w:t xml:space="preserve">   1"</w:t>
      </w:r>
      <w:r w:rsidRPr="00ED38E8">
        <w:rPr>
          <w:rFonts w:asciiTheme="minorHAnsi" w:hAnsiTheme="minorHAnsi"/>
          <w:sz w:val="20"/>
          <w:szCs w:val="20"/>
          <w:lang w:val="es-HN"/>
        </w:rPr>
        <w:tab/>
        <w:t xml:space="preserve">     1 1/2"     2"      3"</w:t>
      </w:r>
    </w:p>
    <w:p w14:paraId="281B885F"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 xml:space="preserve">1-2                                     415    </w:t>
      </w:r>
      <w:r w:rsidRPr="00ED38E8">
        <w:rPr>
          <w:rFonts w:asciiTheme="minorHAnsi" w:hAnsiTheme="minorHAnsi"/>
          <w:sz w:val="20"/>
          <w:szCs w:val="20"/>
          <w:lang w:val="es-HN"/>
        </w:rPr>
        <w:tab/>
        <w:t>395</w:t>
      </w:r>
      <w:r w:rsidRPr="00ED38E8">
        <w:rPr>
          <w:rFonts w:asciiTheme="minorHAnsi" w:hAnsiTheme="minorHAnsi"/>
          <w:sz w:val="20"/>
          <w:szCs w:val="20"/>
          <w:lang w:val="es-HN"/>
        </w:rPr>
        <w:tab/>
        <w:t xml:space="preserve">    370</w:t>
      </w:r>
      <w:r w:rsidRPr="00ED38E8">
        <w:rPr>
          <w:rFonts w:asciiTheme="minorHAnsi" w:hAnsiTheme="minorHAnsi"/>
          <w:sz w:val="20"/>
          <w:szCs w:val="20"/>
          <w:lang w:val="es-HN"/>
        </w:rPr>
        <w:tab/>
        <w:t xml:space="preserve">  355</w:t>
      </w:r>
      <w:r w:rsidRPr="00ED38E8">
        <w:rPr>
          <w:rFonts w:asciiTheme="minorHAnsi" w:hAnsiTheme="minorHAnsi"/>
          <w:sz w:val="20"/>
          <w:szCs w:val="20"/>
          <w:lang w:val="es-HN"/>
        </w:rPr>
        <w:tab/>
        <w:t xml:space="preserve">    330         315    295</w:t>
      </w:r>
    </w:p>
    <w:p w14:paraId="434B5E6E"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3-4</w:t>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t xml:space="preserve">   440    </w:t>
      </w:r>
      <w:r w:rsidRPr="00ED38E8">
        <w:rPr>
          <w:rFonts w:asciiTheme="minorHAnsi" w:hAnsiTheme="minorHAnsi"/>
          <w:sz w:val="20"/>
          <w:szCs w:val="20"/>
          <w:lang w:val="es-HN"/>
        </w:rPr>
        <w:tab/>
        <w:t>415</w:t>
      </w:r>
      <w:r w:rsidRPr="00ED38E8">
        <w:rPr>
          <w:rFonts w:asciiTheme="minorHAnsi" w:hAnsiTheme="minorHAnsi"/>
          <w:sz w:val="20"/>
          <w:szCs w:val="20"/>
          <w:lang w:val="es-HN"/>
        </w:rPr>
        <w:tab/>
        <w:t xml:space="preserve"> 390</w:t>
      </w:r>
      <w:r w:rsidRPr="00ED38E8">
        <w:rPr>
          <w:rFonts w:asciiTheme="minorHAnsi" w:hAnsiTheme="minorHAnsi"/>
          <w:sz w:val="20"/>
          <w:szCs w:val="20"/>
          <w:lang w:val="es-HN"/>
        </w:rPr>
        <w:tab/>
        <w:t xml:space="preserve">370    </w:t>
      </w:r>
      <w:r w:rsidRPr="00ED38E8">
        <w:rPr>
          <w:rFonts w:asciiTheme="minorHAnsi" w:hAnsiTheme="minorHAnsi"/>
          <w:sz w:val="20"/>
          <w:szCs w:val="20"/>
          <w:lang w:val="es-HN"/>
        </w:rPr>
        <w:tab/>
        <w:t xml:space="preserve">    345          330   315</w:t>
      </w:r>
    </w:p>
    <w:p w14:paraId="3D728B76"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6-7</w:t>
      </w:r>
      <w:r w:rsidRPr="00ED38E8">
        <w:rPr>
          <w:rFonts w:asciiTheme="minorHAnsi" w:hAnsiTheme="minorHAnsi"/>
          <w:sz w:val="20"/>
          <w:szCs w:val="20"/>
          <w:lang w:val="es-HN"/>
        </w:rPr>
        <w:tab/>
        <w:t xml:space="preserve">                                                          465   </w:t>
      </w:r>
      <w:r w:rsidRPr="00ED38E8">
        <w:rPr>
          <w:rFonts w:asciiTheme="minorHAnsi" w:hAnsiTheme="minorHAnsi"/>
          <w:sz w:val="20"/>
          <w:szCs w:val="20"/>
          <w:lang w:val="es-HN"/>
        </w:rPr>
        <w:tab/>
        <w:t xml:space="preserve"> 440   </w:t>
      </w:r>
      <w:r w:rsidRPr="00ED38E8">
        <w:rPr>
          <w:rFonts w:asciiTheme="minorHAnsi" w:hAnsiTheme="minorHAnsi"/>
          <w:sz w:val="20"/>
          <w:szCs w:val="20"/>
          <w:lang w:val="es-HN"/>
        </w:rPr>
        <w:tab/>
        <w:t xml:space="preserve">415   </w:t>
      </w:r>
      <w:r w:rsidRPr="00ED38E8">
        <w:rPr>
          <w:rFonts w:asciiTheme="minorHAnsi" w:hAnsiTheme="minorHAnsi"/>
          <w:sz w:val="20"/>
          <w:szCs w:val="20"/>
          <w:lang w:val="es-HN"/>
        </w:rPr>
        <w:tab/>
        <w:t xml:space="preserve">395    </w:t>
      </w:r>
      <w:r w:rsidRPr="00ED38E8">
        <w:rPr>
          <w:rFonts w:asciiTheme="minorHAnsi" w:hAnsiTheme="minorHAnsi"/>
          <w:sz w:val="20"/>
          <w:szCs w:val="20"/>
          <w:lang w:val="es-HN"/>
        </w:rPr>
        <w:tab/>
        <w:t xml:space="preserve">   370           355  340</w:t>
      </w:r>
    </w:p>
    <w:p w14:paraId="6E5CFE1D"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___________________________________________________________________________________</w:t>
      </w:r>
    </w:p>
    <w:p w14:paraId="008D8CFC"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 de aire</w:t>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t xml:space="preserve">     3         2.5   </w:t>
      </w:r>
      <w:r w:rsidRPr="00ED38E8">
        <w:rPr>
          <w:rFonts w:asciiTheme="minorHAnsi" w:hAnsiTheme="minorHAnsi"/>
          <w:sz w:val="20"/>
          <w:szCs w:val="20"/>
          <w:lang w:val="es-HN"/>
        </w:rPr>
        <w:tab/>
        <w:t>2       1.5     1           0.5</w:t>
      </w:r>
      <w:r w:rsidRPr="00ED38E8">
        <w:rPr>
          <w:rFonts w:asciiTheme="minorHAnsi" w:hAnsiTheme="minorHAnsi"/>
          <w:sz w:val="20"/>
          <w:szCs w:val="20"/>
          <w:lang w:val="es-HN"/>
        </w:rPr>
        <w:tab/>
        <w:t>0  0 .3</w:t>
      </w:r>
    </w:p>
    <w:p w14:paraId="51664922" w14:textId="77777777" w:rsidR="00360244" w:rsidRPr="00ED38E8" w:rsidRDefault="00360244" w:rsidP="00360244">
      <w:pPr>
        <w:rPr>
          <w:rFonts w:asciiTheme="minorHAnsi" w:hAnsiTheme="minorHAnsi"/>
          <w:sz w:val="20"/>
          <w:szCs w:val="20"/>
          <w:lang w:val="es-HN"/>
        </w:rPr>
      </w:pPr>
    </w:p>
    <w:p w14:paraId="5C106FEC" w14:textId="77777777" w:rsidR="00360244" w:rsidRPr="00ED38E8" w:rsidRDefault="00360244" w:rsidP="00360244">
      <w:pPr>
        <w:ind w:left="720" w:right="270"/>
        <w:jc w:val="center"/>
        <w:rPr>
          <w:rFonts w:asciiTheme="minorHAnsi" w:hAnsiTheme="minorHAnsi"/>
          <w:sz w:val="20"/>
          <w:szCs w:val="20"/>
          <w:lang w:val="es-HN"/>
        </w:rPr>
      </w:pPr>
      <w:r w:rsidRPr="00ED38E8">
        <w:rPr>
          <w:rFonts w:asciiTheme="minorHAnsi" w:hAnsiTheme="minorHAnsi"/>
          <w:sz w:val="20"/>
          <w:szCs w:val="20"/>
          <w:lang w:val="es-HN"/>
        </w:rPr>
        <w:t xml:space="preserve">El agua en galones/yd </w:t>
      </w:r>
      <w:proofErr w:type="spellStart"/>
      <w:r w:rsidRPr="00ED38E8">
        <w:rPr>
          <w:rFonts w:asciiTheme="minorHAnsi" w:hAnsiTheme="minorHAnsi"/>
          <w:sz w:val="20"/>
          <w:szCs w:val="20"/>
          <w:lang w:val="es-HN"/>
        </w:rPr>
        <w:t>cúb</w:t>
      </w:r>
      <w:proofErr w:type="spellEnd"/>
      <w:r w:rsidRPr="00ED38E8">
        <w:rPr>
          <w:rFonts w:asciiTheme="minorHAnsi" w:hAnsiTheme="minorHAnsi"/>
          <w:sz w:val="20"/>
          <w:szCs w:val="20"/>
          <w:lang w:val="es-HN"/>
        </w:rPr>
        <w:t>.</w:t>
      </w:r>
    </w:p>
    <w:p w14:paraId="7DA29C7A" w14:textId="77777777" w:rsidR="00360244" w:rsidRPr="00ED38E8" w:rsidRDefault="00360244" w:rsidP="00360244">
      <w:pPr>
        <w:jc w:val="center"/>
        <w:rPr>
          <w:rFonts w:asciiTheme="minorHAnsi" w:hAnsiTheme="minorHAnsi"/>
          <w:sz w:val="20"/>
          <w:szCs w:val="20"/>
          <w:lang w:val="es-HN"/>
        </w:rPr>
      </w:pPr>
    </w:p>
    <w:p w14:paraId="6259FC2A" w14:textId="77777777" w:rsidR="00360244" w:rsidRPr="00ED38E8" w:rsidRDefault="00360244" w:rsidP="00360244">
      <w:pPr>
        <w:jc w:val="center"/>
        <w:rPr>
          <w:rFonts w:asciiTheme="minorHAnsi" w:hAnsiTheme="minorHAnsi"/>
          <w:sz w:val="20"/>
          <w:szCs w:val="20"/>
          <w:u w:val="single"/>
          <w:lang w:val="es-HN"/>
        </w:rPr>
      </w:pPr>
      <w:r w:rsidRPr="00ED38E8">
        <w:rPr>
          <w:rFonts w:asciiTheme="minorHAnsi" w:hAnsiTheme="minorHAnsi"/>
          <w:sz w:val="20"/>
          <w:szCs w:val="20"/>
          <w:u w:val="single"/>
          <w:lang w:val="es-HN"/>
        </w:rPr>
        <w:t>TABLA NO. 3</w:t>
      </w:r>
    </w:p>
    <w:p w14:paraId="312BBD3D" w14:textId="77777777" w:rsidR="00360244" w:rsidRPr="00ED38E8" w:rsidRDefault="00360244" w:rsidP="00360244">
      <w:pPr>
        <w:rPr>
          <w:rFonts w:asciiTheme="minorHAnsi" w:hAnsiTheme="minorHAnsi"/>
          <w:sz w:val="20"/>
          <w:szCs w:val="20"/>
          <w:u w:val="single"/>
          <w:lang w:val="es-H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4428"/>
      </w:tblGrid>
      <w:tr w:rsidR="00360244" w:rsidRPr="00ED38E8" w14:paraId="2848FA03" w14:textId="77777777" w:rsidTr="00544978">
        <w:trPr>
          <w:cantSplit/>
        </w:trPr>
        <w:tc>
          <w:tcPr>
            <w:tcW w:w="4428" w:type="dxa"/>
            <w:vMerge w:val="restart"/>
            <w:tcBorders>
              <w:top w:val="single" w:sz="4" w:space="0" w:color="auto"/>
              <w:left w:val="nil"/>
              <w:bottom w:val="single" w:sz="4" w:space="0" w:color="auto"/>
              <w:right w:val="single" w:sz="4" w:space="0" w:color="auto"/>
            </w:tcBorders>
            <w:hideMark/>
          </w:tcPr>
          <w:p w14:paraId="760788CD"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TAMAÑO MAXIMO DEL AGREGADO (PULG.)</w:t>
            </w:r>
          </w:p>
        </w:tc>
        <w:tc>
          <w:tcPr>
            <w:tcW w:w="4428" w:type="dxa"/>
            <w:tcBorders>
              <w:top w:val="single" w:sz="4" w:space="0" w:color="auto"/>
              <w:left w:val="nil"/>
              <w:bottom w:val="nil"/>
              <w:right w:val="nil"/>
            </w:tcBorders>
            <w:hideMark/>
          </w:tcPr>
          <w:p w14:paraId="1A1810CB"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VOLUMEN DEL AGREGADO GRUESO APISONADO EN SECO POR UNIDAD DE VOLUMEN DE CONCRETO PARA DIFERENTES VALORES DE MODULO DE FINURA DE LA ARENA (yd </w:t>
            </w:r>
            <w:proofErr w:type="spellStart"/>
            <w:r w:rsidRPr="00ED38E8">
              <w:rPr>
                <w:rFonts w:asciiTheme="minorHAnsi" w:hAnsiTheme="minorHAnsi"/>
                <w:sz w:val="20"/>
                <w:szCs w:val="20"/>
                <w:lang w:val="es-HN"/>
              </w:rPr>
              <w:t>cúb</w:t>
            </w:r>
            <w:proofErr w:type="spellEnd"/>
            <w:r w:rsidRPr="00ED38E8">
              <w:rPr>
                <w:rFonts w:asciiTheme="minorHAnsi" w:hAnsiTheme="minorHAnsi"/>
                <w:sz w:val="20"/>
                <w:szCs w:val="20"/>
                <w:lang w:val="es-HN"/>
              </w:rPr>
              <w:t xml:space="preserve">./yd </w:t>
            </w:r>
            <w:proofErr w:type="spellStart"/>
            <w:r w:rsidRPr="00ED38E8">
              <w:rPr>
                <w:rFonts w:asciiTheme="minorHAnsi" w:hAnsiTheme="minorHAnsi"/>
                <w:sz w:val="20"/>
                <w:szCs w:val="20"/>
                <w:lang w:val="es-HN"/>
              </w:rPr>
              <w:t>cúb</w:t>
            </w:r>
            <w:proofErr w:type="spellEnd"/>
            <w:r w:rsidRPr="00ED38E8">
              <w:rPr>
                <w:rFonts w:asciiTheme="minorHAnsi" w:hAnsiTheme="minorHAnsi"/>
                <w:sz w:val="20"/>
                <w:szCs w:val="20"/>
                <w:lang w:val="es-HN"/>
              </w:rPr>
              <w:t>.)</w:t>
            </w:r>
          </w:p>
        </w:tc>
      </w:tr>
      <w:tr w:rsidR="00360244" w:rsidRPr="00ED38E8" w14:paraId="4D668CE9" w14:textId="77777777" w:rsidTr="00544978">
        <w:trPr>
          <w:cantSplit/>
        </w:trPr>
        <w:tc>
          <w:tcPr>
            <w:tcW w:w="4428" w:type="dxa"/>
            <w:vMerge/>
            <w:tcBorders>
              <w:top w:val="single" w:sz="4" w:space="0" w:color="auto"/>
              <w:left w:val="nil"/>
              <w:bottom w:val="single" w:sz="4" w:space="0" w:color="auto"/>
              <w:right w:val="single" w:sz="4" w:space="0" w:color="auto"/>
            </w:tcBorders>
            <w:vAlign w:val="center"/>
            <w:hideMark/>
          </w:tcPr>
          <w:p w14:paraId="12AC1CC2" w14:textId="77777777" w:rsidR="00360244" w:rsidRPr="00ED38E8" w:rsidRDefault="00360244" w:rsidP="00544978">
            <w:pPr>
              <w:rPr>
                <w:rFonts w:asciiTheme="minorHAnsi" w:hAnsiTheme="minorHAnsi"/>
                <w:sz w:val="20"/>
                <w:szCs w:val="20"/>
                <w:lang w:val="es-HN"/>
              </w:rPr>
            </w:pPr>
          </w:p>
        </w:tc>
        <w:tc>
          <w:tcPr>
            <w:tcW w:w="4428" w:type="dxa"/>
            <w:tcBorders>
              <w:top w:val="single" w:sz="4" w:space="0" w:color="auto"/>
              <w:left w:val="nil"/>
              <w:bottom w:val="single" w:sz="4" w:space="0" w:color="auto"/>
              <w:right w:val="nil"/>
            </w:tcBorders>
            <w:hideMark/>
          </w:tcPr>
          <w:p w14:paraId="6FD805E1" w14:textId="77777777" w:rsidR="00360244" w:rsidRPr="00ED38E8" w:rsidRDefault="00360244" w:rsidP="00544978">
            <w:pPr>
              <w:rPr>
                <w:rFonts w:asciiTheme="minorHAnsi" w:hAnsiTheme="minorHAnsi"/>
                <w:sz w:val="20"/>
                <w:szCs w:val="20"/>
                <w:lang w:val="es-HN"/>
              </w:rPr>
            </w:pPr>
            <w:r w:rsidRPr="00ED38E8">
              <w:rPr>
                <w:rFonts w:asciiTheme="minorHAnsi" w:hAnsiTheme="minorHAnsi"/>
                <w:sz w:val="20"/>
                <w:szCs w:val="20"/>
                <w:lang w:val="es-HN"/>
              </w:rPr>
              <w:t xml:space="preserve">      2.40         2.60        2.80          3.0      3.20</w:t>
            </w:r>
          </w:p>
        </w:tc>
      </w:tr>
    </w:tbl>
    <w:p w14:paraId="7238B05E" w14:textId="77777777" w:rsidR="00360244" w:rsidRPr="00ED38E8" w:rsidRDefault="00360244" w:rsidP="00360244">
      <w:pPr>
        <w:rPr>
          <w:rFonts w:asciiTheme="minorHAnsi" w:hAnsiTheme="minorHAnsi"/>
          <w:sz w:val="20"/>
          <w:szCs w:val="20"/>
          <w:lang w:val="es-HN"/>
        </w:rPr>
      </w:pPr>
    </w:p>
    <w:p w14:paraId="03D2EB4E"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3/8"</w:t>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t>0.50</w:t>
      </w:r>
      <w:r w:rsidRPr="00ED38E8">
        <w:rPr>
          <w:rFonts w:asciiTheme="minorHAnsi" w:hAnsiTheme="minorHAnsi"/>
          <w:sz w:val="20"/>
          <w:szCs w:val="20"/>
          <w:lang w:val="es-HN"/>
        </w:rPr>
        <w:tab/>
        <w:t xml:space="preserve"> 0.58        0.46       0.44</w:t>
      </w:r>
      <w:r w:rsidRPr="00ED38E8">
        <w:rPr>
          <w:rFonts w:asciiTheme="minorHAnsi" w:hAnsiTheme="minorHAnsi"/>
          <w:sz w:val="20"/>
          <w:szCs w:val="20"/>
          <w:lang w:val="es-HN"/>
        </w:rPr>
        <w:tab/>
        <w:t>0.42</w:t>
      </w:r>
    </w:p>
    <w:p w14:paraId="4D99CB34"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 xml:space="preserve">1/2"               </w:t>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t>0.59         0.59        0.55       0.53      0.51</w:t>
      </w:r>
    </w:p>
    <w:p w14:paraId="201568C1"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3/4"</w:t>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t>0.66        0.64         0.62      0.60     0.58</w:t>
      </w:r>
    </w:p>
    <w:p w14:paraId="706065F0"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1"</w:t>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t>0.71                 0.69         0.67      0.65    0.63</w:t>
      </w:r>
    </w:p>
    <w:p w14:paraId="3D33A05F"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 xml:space="preserve">            1 1/2"</w:t>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t>0.75                 0.73         0.71      0.69      0.67</w:t>
      </w:r>
    </w:p>
    <w:p w14:paraId="009C43D8"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2"</w:t>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t>0.78                 0.76         0.74      0.72      0.70</w:t>
      </w:r>
    </w:p>
    <w:p w14:paraId="05E35518"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 xml:space="preserve">               3"</w:t>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t>0.82                 0.80        0.78       0.76     0.74</w:t>
      </w:r>
    </w:p>
    <w:p w14:paraId="7D441FDB"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 xml:space="preserve">               5"</w:t>
      </w:r>
      <w:r w:rsidRPr="00ED38E8">
        <w:rPr>
          <w:rFonts w:asciiTheme="minorHAnsi" w:hAnsiTheme="minorHAnsi"/>
          <w:sz w:val="20"/>
          <w:szCs w:val="20"/>
          <w:lang w:val="es-HN"/>
        </w:rPr>
        <w:tab/>
      </w:r>
      <w:r w:rsidRPr="00ED38E8">
        <w:rPr>
          <w:rFonts w:asciiTheme="minorHAnsi" w:hAnsiTheme="minorHAnsi"/>
          <w:sz w:val="20"/>
          <w:szCs w:val="20"/>
          <w:lang w:val="es-HN"/>
        </w:rPr>
        <w:tab/>
      </w:r>
      <w:r w:rsidRPr="00ED38E8">
        <w:rPr>
          <w:rFonts w:asciiTheme="minorHAnsi" w:hAnsiTheme="minorHAnsi"/>
          <w:sz w:val="20"/>
          <w:szCs w:val="20"/>
          <w:lang w:val="es-HN"/>
        </w:rPr>
        <w:tab/>
        <w:t>0.87                 0.85        0.83     0.81      0.79</w:t>
      </w:r>
    </w:p>
    <w:p w14:paraId="39870B5A" w14:textId="77777777" w:rsidR="00360244" w:rsidRPr="00ED38E8" w:rsidRDefault="00360244" w:rsidP="00360244">
      <w:pPr>
        <w:rPr>
          <w:rFonts w:asciiTheme="minorHAnsi" w:hAnsiTheme="minorHAnsi"/>
          <w:sz w:val="20"/>
          <w:szCs w:val="20"/>
          <w:u w:val="single"/>
          <w:lang w:val="es-HN"/>
        </w:rPr>
      </w:pPr>
      <w:r w:rsidRPr="00ED38E8">
        <w:rPr>
          <w:rFonts w:asciiTheme="minorHAnsi" w:hAnsiTheme="minorHAnsi"/>
          <w:sz w:val="20"/>
          <w:szCs w:val="20"/>
          <w:u w:val="single"/>
          <w:lang w:val="es-HN"/>
        </w:rPr>
        <w:t>FORMULAS</w:t>
      </w:r>
    </w:p>
    <w:p w14:paraId="0CCB60C7" w14:textId="77777777" w:rsidR="00360244" w:rsidRPr="00ED38E8" w:rsidRDefault="00360244" w:rsidP="00360244">
      <w:pPr>
        <w:ind w:hanging="540"/>
        <w:rPr>
          <w:rFonts w:asciiTheme="minorHAnsi" w:hAnsiTheme="minorHAnsi"/>
          <w:sz w:val="20"/>
          <w:szCs w:val="20"/>
          <w:lang w:val="es-HN"/>
        </w:rPr>
      </w:pPr>
      <w:r w:rsidRPr="00ED38E8">
        <w:rPr>
          <w:rFonts w:asciiTheme="minorHAnsi" w:hAnsiTheme="minorHAnsi"/>
          <w:sz w:val="20"/>
          <w:szCs w:val="20"/>
          <w:lang w:val="es-HN"/>
        </w:rPr>
        <w:tab/>
        <w:t>Volumen = Peso</w:t>
      </w:r>
      <w:proofErr w:type="gramStart"/>
      <w:r w:rsidRPr="00ED38E8">
        <w:rPr>
          <w:rFonts w:asciiTheme="minorHAnsi" w:hAnsiTheme="minorHAnsi"/>
          <w:sz w:val="20"/>
          <w:szCs w:val="20"/>
          <w:lang w:val="es-HN"/>
        </w:rPr>
        <w:t>/(</w:t>
      </w:r>
      <w:proofErr w:type="gramEnd"/>
      <w:r w:rsidRPr="00ED38E8">
        <w:rPr>
          <w:rFonts w:asciiTheme="minorHAnsi" w:hAnsiTheme="minorHAnsi"/>
          <w:sz w:val="20"/>
          <w:szCs w:val="20"/>
          <w:lang w:val="es-HN"/>
        </w:rPr>
        <w:t xml:space="preserve">Gs x Peso </w:t>
      </w:r>
      <w:proofErr w:type="spellStart"/>
      <w:r w:rsidRPr="00ED38E8">
        <w:rPr>
          <w:rFonts w:asciiTheme="minorHAnsi" w:hAnsiTheme="minorHAnsi"/>
          <w:sz w:val="20"/>
          <w:szCs w:val="20"/>
          <w:lang w:val="es-HN"/>
        </w:rPr>
        <w:t>volum</w:t>
      </w:r>
      <w:proofErr w:type="spellEnd"/>
      <w:r w:rsidRPr="00ED38E8">
        <w:rPr>
          <w:rFonts w:asciiTheme="minorHAnsi" w:hAnsiTheme="minorHAnsi"/>
          <w:sz w:val="20"/>
          <w:szCs w:val="20"/>
          <w:lang w:val="es-HN"/>
        </w:rPr>
        <w:t>. del agua)</w:t>
      </w:r>
    </w:p>
    <w:p w14:paraId="714C670A" w14:textId="77777777" w:rsidR="00360244" w:rsidRPr="00ED38E8" w:rsidRDefault="00360244" w:rsidP="00360244">
      <w:pPr>
        <w:ind w:hanging="540"/>
        <w:rPr>
          <w:rFonts w:asciiTheme="minorHAnsi" w:hAnsiTheme="minorHAnsi"/>
          <w:sz w:val="20"/>
          <w:szCs w:val="20"/>
          <w:lang w:val="es-HN"/>
        </w:rPr>
      </w:pPr>
      <w:r w:rsidRPr="00ED38E8">
        <w:rPr>
          <w:rFonts w:asciiTheme="minorHAnsi" w:hAnsiTheme="minorHAnsi"/>
          <w:sz w:val="20"/>
          <w:szCs w:val="20"/>
          <w:lang w:val="es-HN"/>
        </w:rPr>
        <w:tab/>
        <w:t>Peso específico saturado con superficie seca= B</w:t>
      </w:r>
      <w:proofErr w:type="gramStart"/>
      <w:r w:rsidRPr="00ED38E8">
        <w:rPr>
          <w:rFonts w:asciiTheme="minorHAnsi" w:hAnsiTheme="minorHAnsi"/>
          <w:sz w:val="20"/>
          <w:szCs w:val="20"/>
          <w:lang w:val="es-HN"/>
        </w:rPr>
        <w:t>/(</w:t>
      </w:r>
      <w:proofErr w:type="gramEnd"/>
      <w:r w:rsidRPr="00ED38E8">
        <w:rPr>
          <w:rFonts w:asciiTheme="minorHAnsi" w:hAnsiTheme="minorHAnsi"/>
          <w:sz w:val="20"/>
          <w:szCs w:val="20"/>
          <w:lang w:val="es-HN"/>
        </w:rPr>
        <w:t>B-C)                                                  A = Grava seca al horno</w:t>
      </w:r>
    </w:p>
    <w:p w14:paraId="1B19E60B" w14:textId="77777777" w:rsidR="00360244" w:rsidRPr="00ED38E8" w:rsidRDefault="00360244" w:rsidP="00360244">
      <w:pPr>
        <w:ind w:right="-509" w:hanging="540"/>
        <w:rPr>
          <w:rFonts w:asciiTheme="minorHAnsi" w:hAnsiTheme="minorHAnsi"/>
          <w:sz w:val="20"/>
          <w:szCs w:val="20"/>
          <w:lang w:val="es-HN"/>
        </w:rPr>
      </w:pPr>
      <w:r w:rsidRPr="00ED38E8">
        <w:rPr>
          <w:rFonts w:asciiTheme="minorHAnsi" w:hAnsiTheme="minorHAnsi"/>
          <w:sz w:val="20"/>
          <w:szCs w:val="20"/>
          <w:lang w:val="es-HN"/>
        </w:rPr>
        <w:tab/>
        <w:t>Peso específico "</w:t>
      </w:r>
      <w:proofErr w:type="spellStart"/>
      <w:r w:rsidRPr="00ED38E8">
        <w:rPr>
          <w:rFonts w:asciiTheme="minorHAnsi" w:hAnsiTheme="minorHAnsi"/>
          <w:sz w:val="20"/>
          <w:szCs w:val="20"/>
          <w:lang w:val="es-HN"/>
        </w:rPr>
        <w:t>Bulk</w:t>
      </w:r>
      <w:proofErr w:type="spellEnd"/>
      <w:r w:rsidRPr="00ED38E8">
        <w:rPr>
          <w:rFonts w:asciiTheme="minorHAnsi" w:hAnsiTheme="minorHAnsi"/>
          <w:sz w:val="20"/>
          <w:szCs w:val="20"/>
          <w:lang w:val="es-HN"/>
        </w:rPr>
        <w:t>" = A</w:t>
      </w:r>
      <w:proofErr w:type="gramStart"/>
      <w:r w:rsidRPr="00ED38E8">
        <w:rPr>
          <w:rFonts w:asciiTheme="minorHAnsi" w:hAnsiTheme="minorHAnsi"/>
          <w:sz w:val="20"/>
          <w:szCs w:val="20"/>
          <w:lang w:val="es-HN"/>
        </w:rPr>
        <w:t>/(</w:t>
      </w:r>
      <w:proofErr w:type="gramEnd"/>
      <w:r w:rsidRPr="00ED38E8">
        <w:rPr>
          <w:rFonts w:asciiTheme="minorHAnsi" w:hAnsiTheme="minorHAnsi"/>
          <w:sz w:val="20"/>
          <w:szCs w:val="20"/>
          <w:lang w:val="es-HN"/>
        </w:rPr>
        <w:t>B-C)</w:t>
      </w:r>
      <w:r w:rsidRPr="00ED38E8">
        <w:rPr>
          <w:rFonts w:asciiTheme="minorHAnsi" w:hAnsiTheme="minorHAnsi"/>
          <w:sz w:val="20"/>
          <w:szCs w:val="20"/>
          <w:lang w:val="es-HN"/>
        </w:rPr>
        <w:tab/>
        <w:t xml:space="preserve">B = Grava </w:t>
      </w:r>
      <w:proofErr w:type="spellStart"/>
      <w:r w:rsidRPr="00ED38E8">
        <w:rPr>
          <w:rFonts w:asciiTheme="minorHAnsi" w:hAnsiTheme="minorHAnsi"/>
          <w:sz w:val="20"/>
          <w:szCs w:val="20"/>
          <w:lang w:val="es-HN"/>
        </w:rPr>
        <w:t>sat</w:t>
      </w:r>
      <w:proofErr w:type="spellEnd"/>
      <w:r w:rsidRPr="00ED38E8">
        <w:rPr>
          <w:rFonts w:asciiTheme="minorHAnsi" w:hAnsiTheme="minorHAnsi"/>
          <w:sz w:val="20"/>
          <w:szCs w:val="20"/>
          <w:lang w:val="es-HN"/>
        </w:rPr>
        <w:t xml:space="preserve">. </w:t>
      </w:r>
      <w:proofErr w:type="gramStart"/>
      <w:r w:rsidRPr="00ED38E8">
        <w:rPr>
          <w:rFonts w:asciiTheme="minorHAnsi" w:hAnsiTheme="minorHAnsi"/>
          <w:sz w:val="20"/>
          <w:szCs w:val="20"/>
          <w:lang w:val="es-HN"/>
        </w:rPr>
        <w:t>con</w:t>
      </w:r>
      <w:proofErr w:type="gramEnd"/>
      <w:r w:rsidRPr="00ED38E8">
        <w:rPr>
          <w:rFonts w:asciiTheme="minorHAnsi" w:hAnsiTheme="minorHAnsi"/>
          <w:sz w:val="20"/>
          <w:szCs w:val="20"/>
          <w:lang w:val="es-HN"/>
        </w:rPr>
        <w:t xml:space="preserve"> suelo seco</w:t>
      </w:r>
    </w:p>
    <w:p w14:paraId="4B9AEDC4" w14:textId="77777777" w:rsidR="00360244" w:rsidRPr="00ED38E8" w:rsidRDefault="00360244" w:rsidP="00360244">
      <w:pPr>
        <w:rPr>
          <w:rFonts w:asciiTheme="minorHAnsi" w:hAnsiTheme="minorHAnsi"/>
          <w:sz w:val="20"/>
          <w:szCs w:val="20"/>
          <w:lang w:val="es-HN"/>
        </w:rPr>
      </w:pPr>
      <w:r w:rsidRPr="00ED38E8">
        <w:rPr>
          <w:rFonts w:asciiTheme="minorHAnsi" w:hAnsiTheme="minorHAnsi"/>
          <w:sz w:val="20"/>
          <w:szCs w:val="20"/>
          <w:lang w:val="es-HN"/>
        </w:rPr>
        <w:t xml:space="preserve">% Absorción =  (B-A/A) x 100                                                                                        C = Grava </w:t>
      </w:r>
      <w:proofErr w:type="spellStart"/>
      <w:r w:rsidRPr="00ED38E8">
        <w:rPr>
          <w:rFonts w:asciiTheme="minorHAnsi" w:hAnsiTheme="minorHAnsi"/>
          <w:sz w:val="20"/>
          <w:szCs w:val="20"/>
          <w:lang w:val="es-HN"/>
        </w:rPr>
        <w:t>sat</w:t>
      </w:r>
      <w:proofErr w:type="spellEnd"/>
      <w:r w:rsidRPr="00ED38E8">
        <w:rPr>
          <w:rFonts w:asciiTheme="minorHAnsi" w:hAnsiTheme="minorHAnsi"/>
          <w:sz w:val="20"/>
          <w:szCs w:val="20"/>
          <w:lang w:val="es-HN"/>
        </w:rPr>
        <w:t xml:space="preserve">. </w:t>
      </w:r>
      <w:proofErr w:type="gramStart"/>
      <w:r w:rsidRPr="00ED38E8">
        <w:rPr>
          <w:rFonts w:asciiTheme="minorHAnsi" w:hAnsiTheme="minorHAnsi"/>
          <w:sz w:val="20"/>
          <w:szCs w:val="20"/>
          <w:lang w:val="es-HN"/>
        </w:rPr>
        <w:t>en</w:t>
      </w:r>
      <w:proofErr w:type="gramEnd"/>
      <w:r w:rsidRPr="00ED38E8">
        <w:rPr>
          <w:rFonts w:asciiTheme="minorHAnsi" w:hAnsiTheme="minorHAnsi"/>
          <w:sz w:val="20"/>
          <w:szCs w:val="20"/>
          <w:lang w:val="es-HN"/>
        </w:rPr>
        <w:t xml:space="preserve"> agua</w:t>
      </w:r>
    </w:p>
    <w:p w14:paraId="11A053C5" w14:textId="77777777" w:rsidR="00360244" w:rsidRPr="00ED38E8" w:rsidRDefault="00360244" w:rsidP="00360244">
      <w:pPr>
        <w:rPr>
          <w:rFonts w:asciiTheme="minorHAnsi" w:hAnsiTheme="minorHAnsi"/>
          <w:sz w:val="20"/>
          <w:szCs w:val="20"/>
          <w:u w:val="single"/>
          <w:lang w:val="es-HN"/>
        </w:rPr>
      </w:pPr>
      <w:r w:rsidRPr="00ED38E8">
        <w:rPr>
          <w:rFonts w:asciiTheme="minorHAnsi" w:hAnsiTheme="minorHAnsi"/>
          <w:sz w:val="20"/>
          <w:szCs w:val="20"/>
          <w:lang w:val="es-HN"/>
        </w:rPr>
        <w:t xml:space="preserve">% Absorción </w:t>
      </w:r>
      <w:proofErr w:type="spellStart"/>
      <w:r w:rsidRPr="00ED38E8">
        <w:rPr>
          <w:rFonts w:asciiTheme="minorHAnsi" w:hAnsiTheme="minorHAnsi"/>
          <w:sz w:val="20"/>
          <w:szCs w:val="20"/>
          <w:lang w:val="es-HN"/>
        </w:rPr>
        <w:t>agreg</w:t>
      </w:r>
      <w:proofErr w:type="spellEnd"/>
      <w:r w:rsidRPr="00ED38E8">
        <w:rPr>
          <w:rFonts w:asciiTheme="minorHAnsi" w:hAnsiTheme="minorHAnsi"/>
          <w:sz w:val="20"/>
          <w:szCs w:val="20"/>
          <w:lang w:val="es-HN"/>
        </w:rPr>
        <w:t>. Fino es el contenido máximo de humedad.</w:t>
      </w:r>
    </w:p>
    <w:p w14:paraId="4EBA5EB1" w14:textId="77777777" w:rsidR="00360244" w:rsidRPr="00ED38E8" w:rsidRDefault="00360244" w:rsidP="00360244">
      <w:pPr>
        <w:jc w:val="both"/>
        <w:rPr>
          <w:rFonts w:asciiTheme="minorHAnsi" w:hAnsiTheme="minorHAnsi"/>
          <w:sz w:val="20"/>
          <w:szCs w:val="20"/>
          <w:lang w:val="es-GT"/>
        </w:rPr>
      </w:pPr>
    </w:p>
    <w:p w14:paraId="5ECF99FF" w14:textId="77777777" w:rsidR="00360244" w:rsidRPr="00ED38E8" w:rsidRDefault="00360244" w:rsidP="00360244">
      <w:pPr>
        <w:jc w:val="both"/>
        <w:rPr>
          <w:rFonts w:asciiTheme="minorHAnsi" w:hAnsiTheme="minorHAnsi"/>
          <w:sz w:val="20"/>
          <w:szCs w:val="20"/>
          <w:lang w:val="es-GT"/>
        </w:rPr>
      </w:pPr>
    </w:p>
    <w:p w14:paraId="5D53A27A" w14:textId="77777777" w:rsidR="00360244" w:rsidRPr="00ED38E8" w:rsidRDefault="00360244" w:rsidP="00360244">
      <w:pPr>
        <w:jc w:val="both"/>
        <w:rPr>
          <w:rFonts w:asciiTheme="minorHAnsi" w:hAnsiTheme="minorHAnsi"/>
          <w:sz w:val="20"/>
          <w:szCs w:val="20"/>
          <w:lang w:val="es-GT"/>
        </w:rPr>
      </w:pPr>
    </w:p>
    <w:p w14:paraId="6C8D102A" w14:textId="77777777" w:rsidR="00360244" w:rsidRPr="00ED38E8" w:rsidRDefault="00360244" w:rsidP="00360244">
      <w:pPr>
        <w:jc w:val="both"/>
        <w:rPr>
          <w:rFonts w:asciiTheme="minorHAnsi" w:hAnsiTheme="minorHAnsi"/>
          <w:sz w:val="20"/>
          <w:szCs w:val="20"/>
          <w:lang w:val="es-GT"/>
        </w:rPr>
      </w:pPr>
    </w:p>
    <w:p w14:paraId="7AB20008" w14:textId="77777777" w:rsidR="00360244" w:rsidRPr="00ED38E8" w:rsidRDefault="00360244" w:rsidP="00360244">
      <w:pPr>
        <w:jc w:val="both"/>
        <w:rPr>
          <w:rFonts w:asciiTheme="minorHAnsi" w:hAnsiTheme="minorHAnsi"/>
          <w:sz w:val="20"/>
          <w:szCs w:val="20"/>
          <w:lang w:val="es-GT"/>
        </w:rPr>
      </w:pPr>
    </w:p>
    <w:p w14:paraId="19B83EF3" w14:textId="77777777" w:rsidR="00360244" w:rsidRPr="00ED38E8" w:rsidRDefault="00360244" w:rsidP="00360244">
      <w:pPr>
        <w:jc w:val="center"/>
        <w:rPr>
          <w:rFonts w:asciiTheme="minorHAnsi" w:hAnsiTheme="minorHAnsi" w:cs="Arial"/>
          <w:bCs/>
          <w:lang w:val="es-HN"/>
        </w:rPr>
      </w:pPr>
      <w:r w:rsidRPr="00ED38E8">
        <w:rPr>
          <w:rFonts w:asciiTheme="minorHAnsi" w:hAnsiTheme="minorHAnsi"/>
          <w:b/>
          <w:lang w:val="es-HN"/>
        </w:rPr>
        <w:t>INSTRUCCIONES</w:t>
      </w:r>
    </w:p>
    <w:p w14:paraId="4C53B67C" w14:textId="77777777" w:rsidR="00360244" w:rsidRPr="00ED38E8" w:rsidRDefault="00360244" w:rsidP="00360244">
      <w:pPr>
        <w:numPr>
          <w:ilvl w:val="0"/>
          <w:numId w:val="19"/>
        </w:numPr>
        <w:jc w:val="both"/>
        <w:rPr>
          <w:rFonts w:asciiTheme="minorHAnsi" w:hAnsiTheme="minorHAnsi" w:cs="Arial"/>
          <w:bCs/>
          <w:lang w:val="es-HN"/>
        </w:rPr>
      </w:pPr>
      <w:r w:rsidRPr="00ED38E8">
        <w:rPr>
          <w:rFonts w:asciiTheme="minorHAnsi" w:hAnsiTheme="minorHAnsi" w:cs="Arial"/>
          <w:bCs/>
          <w:lang w:val="es-HN"/>
        </w:rPr>
        <w:t>La Sección I será completada por el Contratista en la cantidad de copias requeridas</w:t>
      </w:r>
    </w:p>
    <w:p w14:paraId="428C9474" w14:textId="77777777" w:rsidR="00360244" w:rsidRPr="00ED38E8" w:rsidRDefault="00360244" w:rsidP="00360244">
      <w:pPr>
        <w:jc w:val="both"/>
        <w:rPr>
          <w:rFonts w:asciiTheme="minorHAnsi" w:hAnsiTheme="minorHAnsi" w:cs="Arial"/>
          <w:bCs/>
          <w:lang w:val="es-HN"/>
        </w:rPr>
      </w:pPr>
    </w:p>
    <w:p w14:paraId="26280514" w14:textId="77777777" w:rsidR="00360244" w:rsidRPr="00ED38E8" w:rsidRDefault="00360244" w:rsidP="00360244">
      <w:pPr>
        <w:numPr>
          <w:ilvl w:val="0"/>
          <w:numId w:val="19"/>
        </w:numPr>
        <w:jc w:val="both"/>
        <w:rPr>
          <w:rFonts w:asciiTheme="minorHAnsi" w:hAnsiTheme="minorHAnsi" w:cs="Arial"/>
          <w:bCs/>
          <w:lang w:val="es-HN"/>
        </w:rPr>
      </w:pPr>
      <w:r w:rsidRPr="00ED38E8">
        <w:rPr>
          <w:rFonts w:asciiTheme="minorHAnsi" w:hAnsiTheme="minorHAnsi" w:cs="Arial"/>
          <w:bCs/>
          <w:lang w:val="es-HN"/>
        </w:rPr>
        <w:t>Cada elemento de una remisión deberá ser numerada en forma consecutiva en el espacio provisto como “Numero de Remisión”.  Este número, junto con el número de contrato, constituirá un número de serie para la identificación de cada remisión.  Marque la casilla apropiada para remisiones nuevas o re-sometidas;  para aquella que están siendo re-sometidas, anote el número de  remisión anterior junto que el nuevo número de remisión.</w:t>
      </w:r>
    </w:p>
    <w:p w14:paraId="6857890F" w14:textId="77777777" w:rsidR="00360244" w:rsidRPr="00ED38E8" w:rsidRDefault="00360244" w:rsidP="00360244">
      <w:pPr>
        <w:jc w:val="both"/>
        <w:rPr>
          <w:rFonts w:asciiTheme="minorHAnsi" w:hAnsiTheme="minorHAnsi" w:cs="Arial"/>
          <w:bCs/>
          <w:lang w:val="es-HN"/>
        </w:rPr>
      </w:pPr>
    </w:p>
    <w:p w14:paraId="0131F884" w14:textId="77777777" w:rsidR="00360244" w:rsidRPr="00ED38E8" w:rsidRDefault="00360244" w:rsidP="00360244">
      <w:pPr>
        <w:numPr>
          <w:ilvl w:val="0"/>
          <w:numId w:val="19"/>
        </w:numPr>
        <w:jc w:val="both"/>
        <w:rPr>
          <w:rFonts w:asciiTheme="minorHAnsi" w:hAnsiTheme="minorHAnsi" w:cs="Arial"/>
          <w:bCs/>
          <w:lang w:val="es-HN"/>
        </w:rPr>
      </w:pPr>
      <w:r w:rsidRPr="00ED38E8">
        <w:rPr>
          <w:rFonts w:asciiTheme="minorHAnsi" w:hAnsiTheme="minorHAnsi" w:cs="Arial"/>
          <w:bCs/>
          <w:lang w:val="es-HN"/>
        </w:rPr>
        <w:t>Para cada renglón de este formato, El “Número de Elemento” será el mismo “Número de Elemento” indicado el formato “Registro de Remisiones”.</w:t>
      </w:r>
    </w:p>
    <w:p w14:paraId="7517A14A" w14:textId="77777777" w:rsidR="00360244" w:rsidRPr="00ED38E8" w:rsidRDefault="00360244" w:rsidP="00360244">
      <w:pPr>
        <w:jc w:val="both"/>
        <w:rPr>
          <w:rFonts w:asciiTheme="minorHAnsi" w:hAnsiTheme="minorHAnsi" w:cs="Arial"/>
          <w:bCs/>
          <w:lang w:val="es-HN"/>
        </w:rPr>
      </w:pPr>
    </w:p>
    <w:p w14:paraId="26937CB6" w14:textId="77777777" w:rsidR="00360244" w:rsidRPr="00ED38E8" w:rsidRDefault="00360244" w:rsidP="00360244">
      <w:pPr>
        <w:numPr>
          <w:ilvl w:val="0"/>
          <w:numId w:val="19"/>
        </w:numPr>
        <w:jc w:val="both"/>
        <w:rPr>
          <w:rFonts w:asciiTheme="minorHAnsi" w:hAnsiTheme="minorHAnsi" w:cs="Arial"/>
          <w:bCs/>
          <w:lang w:val="es-HN"/>
        </w:rPr>
      </w:pPr>
      <w:r w:rsidRPr="00ED38E8">
        <w:rPr>
          <w:rFonts w:asciiTheme="minorHAnsi" w:hAnsiTheme="minorHAnsi" w:cs="Arial"/>
          <w:bCs/>
          <w:lang w:val="es-HN"/>
        </w:rPr>
        <w:t xml:space="preserve">Aquellas remisiones que requieran de una respuesta expedita, serán anotadas en un formato por separado y deberán </w:t>
      </w:r>
      <w:proofErr w:type="spellStart"/>
      <w:r w:rsidRPr="00ED38E8">
        <w:rPr>
          <w:rFonts w:asciiTheme="minorHAnsi" w:hAnsiTheme="minorHAnsi" w:cs="Arial"/>
          <w:bCs/>
          <w:lang w:val="es-HN"/>
        </w:rPr>
        <w:t>se</w:t>
      </w:r>
      <w:proofErr w:type="spellEnd"/>
      <w:r w:rsidRPr="00ED38E8">
        <w:rPr>
          <w:rFonts w:asciiTheme="minorHAnsi" w:hAnsiTheme="minorHAnsi" w:cs="Arial"/>
          <w:bCs/>
          <w:lang w:val="es-HN"/>
        </w:rPr>
        <w:t xml:space="preserve"> identificadas como “URGENTE”.</w:t>
      </w:r>
    </w:p>
    <w:p w14:paraId="032415A2" w14:textId="77777777" w:rsidR="00360244" w:rsidRPr="00ED38E8" w:rsidRDefault="00360244" w:rsidP="00360244">
      <w:pPr>
        <w:jc w:val="both"/>
        <w:rPr>
          <w:rFonts w:asciiTheme="minorHAnsi" w:hAnsiTheme="minorHAnsi" w:cs="Arial"/>
          <w:bCs/>
          <w:lang w:val="es-HN"/>
        </w:rPr>
      </w:pPr>
    </w:p>
    <w:p w14:paraId="1A5E8E38" w14:textId="77777777" w:rsidR="00360244" w:rsidRPr="00ED38E8" w:rsidRDefault="00360244" w:rsidP="00360244">
      <w:pPr>
        <w:numPr>
          <w:ilvl w:val="0"/>
          <w:numId w:val="19"/>
        </w:numPr>
        <w:jc w:val="both"/>
        <w:rPr>
          <w:rFonts w:asciiTheme="minorHAnsi" w:hAnsiTheme="minorHAnsi" w:cs="Arial"/>
          <w:bCs/>
          <w:lang w:val="es-HN"/>
        </w:rPr>
      </w:pPr>
      <w:r w:rsidRPr="00ED38E8">
        <w:rPr>
          <w:rFonts w:asciiTheme="minorHAnsi" w:hAnsiTheme="minorHAnsi" w:cs="Arial"/>
          <w:bCs/>
          <w:lang w:val="es-HN"/>
        </w:rPr>
        <w:t>Se utilizarán formatos diferentes para elementos de diferentes secciones de las especificaciones.</w:t>
      </w:r>
    </w:p>
    <w:p w14:paraId="3882ADD3" w14:textId="77777777" w:rsidR="00360244" w:rsidRPr="00ED38E8" w:rsidRDefault="00360244" w:rsidP="00360244">
      <w:pPr>
        <w:jc w:val="both"/>
        <w:rPr>
          <w:rFonts w:asciiTheme="minorHAnsi" w:hAnsiTheme="minorHAnsi" w:cs="Arial"/>
          <w:bCs/>
          <w:lang w:val="es-HN"/>
        </w:rPr>
      </w:pPr>
    </w:p>
    <w:p w14:paraId="085339F8" w14:textId="77777777" w:rsidR="00360244" w:rsidRPr="00ED38E8" w:rsidRDefault="00360244" w:rsidP="00360244">
      <w:pPr>
        <w:numPr>
          <w:ilvl w:val="0"/>
          <w:numId w:val="19"/>
        </w:numPr>
        <w:jc w:val="both"/>
        <w:rPr>
          <w:rFonts w:asciiTheme="minorHAnsi" w:hAnsiTheme="minorHAnsi" w:cs="Arial"/>
          <w:bCs/>
          <w:lang w:val="es-HN"/>
        </w:rPr>
      </w:pPr>
      <w:r w:rsidRPr="00ED38E8">
        <w:rPr>
          <w:rFonts w:asciiTheme="minorHAnsi" w:hAnsiTheme="minorHAnsi" w:cs="Arial"/>
          <w:bCs/>
          <w:lang w:val="es-HN"/>
        </w:rPr>
        <w:t>El Contratista deberá marcar la casilla “Variación”, cuando una remisión no está de acuerdo con los planos y especificaciones.  También hará una declaración por escrito a tal efecto, en la columna de “Comentarios”.</w:t>
      </w:r>
    </w:p>
    <w:p w14:paraId="7BE3890D" w14:textId="77777777" w:rsidR="00360244" w:rsidRPr="00ED38E8" w:rsidRDefault="00360244" w:rsidP="00360244">
      <w:pPr>
        <w:jc w:val="both"/>
        <w:rPr>
          <w:rFonts w:asciiTheme="minorHAnsi" w:hAnsiTheme="minorHAnsi" w:cs="Arial"/>
          <w:bCs/>
          <w:lang w:val="es-HN"/>
        </w:rPr>
      </w:pPr>
    </w:p>
    <w:p w14:paraId="630DAD22" w14:textId="77777777" w:rsidR="00360244" w:rsidRPr="00ED38E8" w:rsidRDefault="00360244" w:rsidP="00360244">
      <w:pPr>
        <w:numPr>
          <w:ilvl w:val="0"/>
          <w:numId w:val="19"/>
        </w:numPr>
        <w:jc w:val="both"/>
        <w:rPr>
          <w:rFonts w:asciiTheme="minorHAnsi" w:hAnsiTheme="minorHAnsi" w:cs="Arial"/>
          <w:bCs/>
          <w:lang w:val="es-HN"/>
        </w:rPr>
      </w:pPr>
      <w:r w:rsidRPr="00ED38E8">
        <w:rPr>
          <w:rFonts w:asciiTheme="minorHAnsi" w:hAnsiTheme="minorHAnsi" w:cs="Arial"/>
          <w:bCs/>
          <w:lang w:val="es-HN"/>
        </w:rPr>
        <w:t>Este Formato no necesita nota de remisión.</w:t>
      </w:r>
    </w:p>
    <w:p w14:paraId="1EB7E378" w14:textId="77777777" w:rsidR="00360244" w:rsidRPr="00ED38E8" w:rsidRDefault="00360244" w:rsidP="00360244">
      <w:pPr>
        <w:rPr>
          <w:rFonts w:asciiTheme="minorHAnsi" w:hAnsiTheme="minorHAnsi" w:cs="Arial"/>
          <w:bCs/>
          <w:lang w:val="es-HN"/>
        </w:rPr>
      </w:pPr>
    </w:p>
    <w:p w14:paraId="0F9E3E93" w14:textId="77777777" w:rsidR="00360244" w:rsidRPr="00ED38E8" w:rsidRDefault="00360244" w:rsidP="00360244">
      <w:pPr>
        <w:numPr>
          <w:ilvl w:val="0"/>
          <w:numId w:val="19"/>
        </w:numPr>
        <w:jc w:val="both"/>
        <w:rPr>
          <w:rFonts w:asciiTheme="minorHAnsi" w:hAnsiTheme="minorHAnsi" w:cs="Arial"/>
          <w:bCs/>
          <w:lang w:val="es-HN"/>
        </w:rPr>
      </w:pPr>
      <w:r w:rsidRPr="00ED38E8">
        <w:rPr>
          <w:rFonts w:asciiTheme="minorHAnsi" w:hAnsiTheme="minorHAnsi" w:cs="Arial"/>
          <w:bCs/>
          <w:lang w:val="es-HN"/>
        </w:rPr>
        <w:t>El Contratista deberá anotar “Muestra” o “Certificado” en la columna c de la Sección I, cuando remita una muestra de materiales, un Certificado de Cumplimiento del Fabricante, o un Certificado de Origen.</w:t>
      </w:r>
    </w:p>
    <w:p w14:paraId="44D347EC" w14:textId="77777777" w:rsidR="00360244" w:rsidRPr="00ED38E8" w:rsidRDefault="00360244" w:rsidP="00360244">
      <w:pPr>
        <w:jc w:val="both"/>
        <w:rPr>
          <w:rFonts w:asciiTheme="minorHAnsi" w:hAnsiTheme="minorHAnsi" w:cs="Arial"/>
          <w:bCs/>
          <w:lang w:val="es-HN"/>
        </w:rPr>
      </w:pPr>
    </w:p>
    <w:p w14:paraId="787AFD40" w14:textId="77777777" w:rsidR="00360244" w:rsidRPr="00ED38E8" w:rsidRDefault="00360244" w:rsidP="00360244">
      <w:pPr>
        <w:numPr>
          <w:ilvl w:val="0"/>
          <w:numId w:val="19"/>
        </w:numPr>
        <w:jc w:val="both"/>
        <w:rPr>
          <w:rFonts w:asciiTheme="minorHAnsi" w:hAnsiTheme="minorHAnsi" w:cs="Arial"/>
          <w:bCs/>
          <w:lang w:val="es-HN"/>
        </w:rPr>
      </w:pPr>
      <w:r w:rsidRPr="00ED38E8">
        <w:rPr>
          <w:rFonts w:asciiTheme="minorHAnsi" w:hAnsiTheme="minorHAnsi" w:cs="Arial"/>
          <w:bCs/>
          <w:lang w:val="es-HN"/>
        </w:rPr>
        <w:t xml:space="preserve">El representante autorizado de la Supervisión firmará  </w:t>
      </w:r>
    </w:p>
    <w:p w14:paraId="21527C42" w14:textId="77777777" w:rsidR="00360244" w:rsidRDefault="00360244" w:rsidP="00360244">
      <w:pPr>
        <w:ind w:left="360"/>
        <w:rPr>
          <w:rFonts w:asciiTheme="minorHAnsi" w:hAnsiTheme="minorHAnsi" w:cs="Arial"/>
          <w:bCs/>
          <w:lang w:val="es-HN"/>
        </w:rPr>
      </w:pPr>
    </w:p>
    <w:p w14:paraId="7475BB20" w14:textId="77777777" w:rsidR="00360244" w:rsidRDefault="00360244" w:rsidP="00360244">
      <w:pPr>
        <w:ind w:left="360"/>
        <w:rPr>
          <w:rFonts w:asciiTheme="minorHAnsi" w:hAnsiTheme="minorHAnsi" w:cs="Arial"/>
          <w:bCs/>
          <w:lang w:val="es-HN"/>
        </w:rPr>
      </w:pPr>
    </w:p>
    <w:p w14:paraId="6398C1F2" w14:textId="77777777" w:rsidR="00360244" w:rsidRDefault="00360244" w:rsidP="00360244">
      <w:pPr>
        <w:ind w:left="360"/>
        <w:rPr>
          <w:rFonts w:asciiTheme="minorHAnsi" w:hAnsiTheme="minorHAnsi" w:cs="Arial"/>
          <w:bCs/>
          <w:lang w:val="es-HN"/>
        </w:rPr>
      </w:pPr>
    </w:p>
    <w:p w14:paraId="76553C8C" w14:textId="77777777" w:rsidR="00360244" w:rsidRDefault="00360244" w:rsidP="00360244">
      <w:pPr>
        <w:ind w:left="360"/>
        <w:rPr>
          <w:rFonts w:asciiTheme="minorHAnsi" w:hAnsiTheme="minorHAnsi" w:cs="Arial"/>
          <w:bCs/>
          <w:lang w:val="es-HN"/>
        </w:rPr>
      </w:pPr>
    </w:p>
    <w:p w14:paraId="3F00CCAF" w14:textId="77777777" w:rsidR="00360244" w:rsidRDefault="00360244" w:rsidP="00360244">
      <w:pPr>
        <w:ind w:left="360"/>
        <w:rPr>
          <w:rFonts w:asciiTheme="minorHAnsi" w:hAnsiTheme="minorHAnsi" w:cs="Arial"/>
          <w:bCs/>
          <w:lang w:val="es-HN"/>
        </w:rPr>
      </w:pPr>
    </w:p>
    <w:p w14:paraId="1CB918F0" w14:textId="77777777" w:rsidR="00360244" w:rsidRDefault="00360244" w:rsidP="00360244">
      <w:pPr>
        <w:ind w:left="360"/>
        <w:rPr>
          <w:rFonts w:asciiTheme="minorHAnsi" w:hAnsiTheme="minorHAnsi" w:cs="Arial"/>
          <w:bCs/>
          <w:lang w:val="es-HN"/>
        </w:rPr>
      </w:pPr>
    </w:p>
    <w:p w14:paraId="03FE6DFB" w14:textId="77777777" w:rsidR="00360244" w:rsidRDefault="00360244" w:rsidP="00360244">
      <w:pPr>
        <w:ind w:left="360"/>
        <w:rPr>
          <w:rFonts w:asciiTheme="minorHAnsi" w:hAnsiTheme="minorHAnsi" w:cs="Arial"/>
          <w:bCs/>
          <w:lang w:val="es-HN"/>
        </w:rPr>
      </w:pPr>
    </w:p>
    <w:p w14:paraId="52CDF1E7" w14:textId="77777777" w:rsidR="00360244" w:rsidRDefault="00360244" w:rsidP="00360244">
      <w:pPr>
        <w:ind w:left="360"/>
        <w:rPr>
          <w:rFonts w:asciiTheme="minorHAnsi" w:hAnsiTheme="minorHAnsi" w:cs="Arial"/>
          <w:bCs/>
          <w:lang w:val="es-HN"/>
        </w:rPr>
      </w:pPr>
    </w:p>
    <w:p w14:paraId="41C5FBD7" w14:textId="77777777" w:rsidR="00360244" w:rsidRDefault="00360244" w:rsidP="00360244">
      <w:pPr>
        <w:ind w:left="360"/>
        <w:rPr>
          <w:rFonts w:asciiTheme="minorHAnsi" w:hAnsiTheme="minorHAnsi" w:cs="Arial"/>
          <w:bCs/>
          <w:lang w:val="es-HN"/>
        </w:rPr>
      </w:pPr>
    </w:p>
    <w:p w14:paraId="635B4789" w14:textId="77777777" w:rsidR="00360244" w:rsidRPr="00ED38E8" w:rsidRDefault="00360244" w:rsidP="00360244">
      <w:pPr>
        <w:ind w:left="360"/>
        <w:rPr>
          <w:rFonts w:asciiTheme="minorHAnsi" w:hAnsiTheme="minorHAnsi" w:cs="Arial"/>
          <w:bCs/>
          <w:lang w:val="es-HN"/>
        </w:rPr>
      </w:pPr>
    </w:p>
    <w:p w14:paraId="3FD44A35" w14:textId="77777777" w:rsidR="00360244" w:rsidRPr="00ED38E8" w:rsidRDefault="00360244" w:rsidP="00360244">
      <w:pPr>
        <w:pStyle w:val="Ttulo3"/>
        <w:jc w:val="center"/>
        <w:rPr>
          <w:rFonts w:asciiTheme="minorHAnsi" w:hAnsiTheme="minorHAnsi"/>
        </w:rPr>
      </w:pPr>
      <w:bookmarkStart w:id="4327" w:name="_Toc380068727"/>
      <w:r w:rsidRPr="00ED38E8">
        <w:rPr>
          <w:rFonts w:asciiTheme="minorHAnsi" w:hAnsiTheme="minorHAnsi"/>
        </w:rPr>
        <w:lastRenderedPageBreak/>
        <w:t>CONTROL DE CALIDAD</w:t>
      </w:r>
      <w:bookmarkEnd w:id="4327"/>
    </w:p>
    <w:p w14:paraId="09438FF5" w14:textId="77777777" w:rsidR="007C27B0" w:rsidRDefault="007C27B0">
      <w:pPr>
        <w:pStyle w:val="SectionXH2"/>
      </w:pPr>
    </w:p>
    <w:p w14:paraId="4E2F9B42" w14:textId="77777777" w:rsidR="00360244" w:rsidRPr="00ED38E8" w:rsidRDefault="00360244" w:rsidP="00360244">
      <w:pPr>
        <w:keepNext/>
        <w:jc w:val="both"/>
        <w:outlineLvl w:val="0"/>
        <w:rPr>
          <w:rFonts w:asciiTheme="minorHAnsi" w:hAnsiTheme="minorHAnsi" w:cs="Arial"/>
          <w:bCs/>
          <w:lang w:val="es-HN"/>
        </w:rPr>
      </w:pPr>
      <w:bookmarkStart w:id="4328" w:name="_Toc380068728"/>
      <w:r w:rsidRPr="00ED38E8">
        <w:rPr>
          <w:rFonts w:asciiTheme="minorHAnsi" w:hAnsiTheme="minorHAnsi"/>
          <w:lang w:val="es-HN"/>
        </w:rPr>
        <w:t>CODIGOS DE ACCION PARA LOS ELEMENTOS REMITIDOS</w:t>
      </w:r>
      <w:bookmarkEnd w:id="4328"/>
    </w:p>
    <w:p w14:paraId="1364222C" w14:textId="77777777" w:rsidR="00360244" w:rsidRPr="00ED38E8" w:rsidRDefault="00360244" w:rsidP="00360244">
      <w:pPr>
        <w:ind w:left="360"/>
        <w:jc w:val="both"/>
        <w:rPr>
          <w:rFonts w:asciiTheme="minorHAnsi" w:hAnsiTheme="minorHAnsi" w:cs="Arial"/>
          <w:bCs/>
          <w:sz w:val="20"/>
          <w:szCs w:val="20"/>
          <w:lang w:val="es-HN"/>
        </w:rPr>
      </w:pPr>
      <w:r w:rsidRPr="00ED38E8">
        <w:rPr>
          <w:rFonts w:asciiTheme="minorHAnsi" w:hAnsiTheme="minorHAnsi" w:cs="Arial"/>
          <w:bCs/>
          <w:sz w:val="20"/>
          <w:szCs w:val="20"/>
          <w:lang w:val="es-HN"/>
        </w:rPr>
        <w:t>A     Aprobada  tal y como fue remitida.</w:t>
      </w:r>
      <w:r w:rsidRPr="00ED38E8">
        <w:rPr>
          <w:rFonts w:asciiTheme="minorHAnsi" w:hAnsiTheme="minorHAnsi" w:cs="Arial"/>
          <w:bCs/>
          <w:sz w:val="20"/>
          <w:szCs w:val="20"/>
          <w:lang w:val="es-HN"/>
        </w:rPr>
        <w:tab/>
      </w:r>
      <w:r w:rsidRPr="00ED38E8">
        <w:rPr>
          <w:rFonts w:asciiTheme="minorHAnsi" w:hAnsiTheme="minorHAnsi" w:cs="Arial"/>
          <w:bCs/>
          <w:sz w:val="20"/>
          <w:szCs w:val="20"/>
          <w:lang w:val="es-HN"/>
        </w:rPr>
        <w:tab/>
      </w:r>
      <w:r w:rsidRPr="00ED38E8">
        <w:rPr>
          <w:rFonts w:asciiTheme="minorHAnsi" w:hAnsiTheme="minorHAnsi" w:cs="Arial"/>
          <w:bCs/>
          <w:sz w:val="20"/>
          <w:szCs w:val="20"/>
          <w:lang w:val="es-HN"/>
        </w:rPr>
        <w:tab/>
        <w:t xml:space="preserve">                 E   No Aprobada </w:t>
      </w:r>
    </w:p>
    <w:p w14:paraId="037FBABE" w14:textId="77777777" w:rsidR="00360244" w:rsidRPr="00ED38E8" w:rsidRDefault="00360244" w:rsidP="00360244">
      <w:pPr>
        <w:ind w:left="360"/>
        <w:jc w:val="both"/>
        <w:rPr>
          <w:rFonts w:asciiTheme="minorHAnsi" w:hAnsiTheme="minorHAnsi" w:cs="Arial"/>
          <w:bCs/>
          <w:sz w:val="20"/>
          <w:szCs w:val="20"/>
          <w:lang w:val="es-HN"/>
        </w:rPr>
      </w:pPr>
    </w:p>
    <w:p w14:paraId="562BCCCF" w14:textId="77777777" w:rsidR="00360244" w:rsidRPr="00ED38E8" w:rsidRDefault="00360244" w:rsidP="00360244">
      <w:pPr>
        <w:ind w:left="360"/>
        <w:jc w:val="both"/>
        <w:rPr>
          <w:rFonts w:asciiTheme="minorHAnsi" w:hAnsiTheme="minorHAnsi" w:cs="Arial"/>
          <w:bCs/>
          <w:sz w:val="20"/>
          <w:szCs w:val="20"/>
          <w:lang w:val="es-HN"/>
        </w:rPr>
      </w:pPr>
      <w:r w:rsidRPr="00ED38E8">
        <w:rPr>
          <w:rFonts w:asciiTheme="minorHAnsi" w:hAnsiTheme="minorHAnsi" w:cs="Arial"/>
          <w:bCs/>
          <w:sz w:val="20"/>
          <w:szCs w:val="20"/>
          <w:lang w:val="es-HN"/>
        </w:rPr>
        <w:t>B      Aprobación condicionada a los comentarios hechos en los planos. F  Se acusa recibo.</w:t>
      </w:r>
    </w:p>
    <w:p w14:paraId="695D0D78" w14:textId="77777777" w:rsidR="00360244" w:rsidRPr="00ED38E8" w:rsidRDefault="00360244" w:rsidP="00360244">
      <w:pPr>
        <w:ind w:left="360"/>
        <w:jc w:val="both"/>
        <w:rPr>
          <w:rFonts w:asciiTheme="minorHAnsi" w:hAnsiTheme="minorHAnsi" w:cs="Arial"/>
          <w:bCs/>
          <w:sz w:val="20"/>
          <w:szCs w:val="20"/>
          <w:lang w:val="es-HN"/>
        </w:rPr>
      </w:pPr>
    </w:p>
    <w:p w14:paraId="31DAA07E" w14:textId="77777777" w:rsidR="00360244" w:rsidRPr="00ED38E8" w:rsidRDefault="00360244" w:rsidP="00360244">
      <w:pPr>
        <w:ind w:left="360"/>
        <w:jc w:val="both"/>
        <w:rPr>
          <w:rFonts w:asciiTheme="minorHAnsi" w:hAnsiTheme="minorHAnsi" w:cs="Arial"/>
          <w:bCs/>
          <w:sz w:val="20"/>
          <w:szCs w:val="20"/>
          <w:lang w:val="es-HN"/>
        </w:rPr>
      </w:pPr>
      <w:r w:rsidRPr="00ED38E8">
        <w:rPr>
          <w:rFonts w:asciiTheme="minorHAnsi" w:hAnsiTheme="minorHAnsi" w:cs="Arial"/>
          <w:bCs/>
          <w:sz w:val="20"/>
          <w:szCs w:val="20"/>
          <w:lang w:val="es-HN"/>
        </w:rPr>
        <w:t>C    Aprobación condicionada a los comentarios hechos en los planos.     FX  Se acusa recibo.  No  cumple con requerimientos Ver comentarios adjuntos.  Requiere nueva remisión del contrato.  Ver anotaciones.</w:t>
      </w:r>
    </w:p>
    <w:p w14:paraId="2B4BCAD5" w14:textId="77777777" w:rsidR="00360244" w:rsidRPr="00ED38E8" w:rsidRDefault="00360244" w:rsidP="00360244">
      <w:pPr>
        <w:ind w:left="360"/>
        <w:jc w:val="both"/>
        <w:rPr>
          <w:rFonts w:asciiTheme="minorHAnsi" w:hAnsiTheme="minorHAnsi" w:cs="Arial"/>
          <w:bCs/>
          <w:sz w:val="20"/>
          <w:szCs w:val="20"/>
          <w:lang w:val="es-HN"/>
        </w:rPr>
      </w:pPr>
    </w:p>
    <w:p w14:paraId="15B104AE" w14:textId="77777777" w:rsidR="00360244" w:rsidRPr="00ED38E8" w:rsidRDefault="00360244" w:rsidP="00360244">
      <w:pPr>
        <w:ind w:left="360"/>
        <w:jc w:val="both"/>
        <w:rPr>
          <w:rFonts w:asciiTheme="minorHAnsi" w:hAnsiTheme="minorHAnsi" w:cs="Arial"/>
          <w:bCs/>
          <w:sz w:val="20"/>
          <w:szCs w:val="20"/>
          <w:lang w:val="es-HN"/>
        </w:rPr>
      </w:pPr>
      <w:r w:rsidRPr="00ED38E8">
        <w:rPr>
          <w:rFonts w:asciiTheme="minorHAnsi" w:hAnsiTheme="minorHAnsi" w:cs="Arial"/>
          <w:bCs/>
          <w:sz w:val="20"/>
          <w:szCs w:val="20"/>
          <w:lang w:val="es-HN"/>
        </w:rPr>
        <w:t>D     Se devolverá documentación en correspondencia separada                                 G     -Otros (Especificar)</w:t>
      </w:r>
    </w:p>
    <w:p w14:paraId="430D3CA3" w14:textId="77777777" w:rsidR="00360244" w:rsidRPr="00ED38E8" w:rsidRDefault="00360244" w:rsidP="00360244">
      <w:pPr>
        <w:ind w:left="360"/>
        <w:jc w:val="both"/>
        <w:rPr>
          <w:rFonts w:asciiTheme="minorHAnsi" w:hAnsiTheme="minorHAnsi" w:cs="Arial"/>
          <w:bCs/>
          <w:sz w:val="20"/>
          <w:szCs w:val="20"/>
          <w:lang w:val="es-HN"/>
        </w:rPr>
      </w:pPr>
    </w:p>
    <w:p w14:paraId="6DDC003F" w14:textId="77777777" w:rsidR="00360244" w:rsidRPr="00ED38E8" w:rsidRDefault="00360244" w:rsidP="00360244">
      <w:pPr>
        <w:numPr>
          <w:ilvl w:val="0"/>
          <w:numId w:val="19"/>
        </w:numPr>
        <w:rPr>
          <w:rFonts w:asciiTheme="minorHAnsi" w:hAnsiTheme="minorHAnsi" w:cs="Arial"/>
          <w:bCs/>
          <w:lang w:val="es-HN"/>
        </w:rPr>
      </w:pPr>
      <w:r w:rsidRPr="00ED38E8">
        <w:rPr>
          <w:rFonts w:asciiTheme="minorHAnsi" w:hAnsiTheme="minorHAnsi" w:cs="Arial"/>
          <w:bCs/>
          <w:lang w:val="es-HN"/>
        </w:rPr>
        <w:t>La aprobación de elementos no exime al Contratista de la responsabilidad de cumplir con los requisitos de las especificaciones y planos del contrato.</w:t>
      </w:r>
    </w:p>
    <w:p w14:paraId="2C025238" w14:textId="77777777" w:rsidR="00360244" w:rsidRPr="00ED38E8" w:rsidRDefault="00360244" w:rsidP="00360244">
      <w:pPr>
        <w:ind w:left="360"/>
        <w:rPr>
          <w:rFonts w:asciiTheme="minorHAnsi" w:hAnsiTheme="minorHAnsi" w:cs="Arial"/>
          <w:bCs/>
          <w:lang w:val="es-HN"/>
        </w:rPr>
      </w:pPr>
    </w:p>
    <w:p w14:paraId="70190662" w14:textId="77777777" w:rsidR="00360244" w:rsidRPr="00ED38E8" w:rsidRDefault="00360244" w:rsidP="00360244">
      <w:pPr>
        <w:numPr>
          <w:ilvl w:val="0"/>
          <w:numId w:val="19"/>
        </w:numPr>
        <w:rPr>
          <w:rFonts w:asciiTheme="minorHAnsi" w:hAnsiTheme="minorHAnsi" w:cs="Arial"/>
          <w:bCs/>
          <w:lang w:val="es-HN"/>
        </w:rPr>
      </w:pPr>
      <w:r w:rsidRPr="00ED38E8">
        <w:rPr>
          <w:rFonts w:asciiTheme="minorHAnsi" w:hAnsiTheme="minorHAnsi" w:cs="Arial"/>
          <w:bCs/>
          <w:lang w:val="es-HN"/>
        </w:rPr>
        <w:t xml:space="preserve">Cuando una remisión no sea aprobada, el Contratista la someterá nuevamente utilizando el mismo número agregando un </w:t>
      </w:r>
      <w:proofErr w:type="spellStart"/>
      <w:r w:rsidRPr="00ED38E8">
        <w:rPr>
          <w:rFonts w:asciiTheme="minorHAnsi" w:hAnsiTheme="minorHAnsi" w:cs="Arial"/>
          <w:bCs/>
          <w:lang w:val="es-HN"/>
        </w:rPr>
        <w:t>guión</w:t>
      </w:r>
      <w:proofErr w:type="spellEnd"/>
      <w:r w:rsidRPr="00ED38E8">
        <w:rPr>
          <w:rFonts w:asciiTheme="minorHAnsi" w:hAnsiTheme="minorHAnsi" w:cs="Arial"/>
          <w:bCs/>
          <w:lang w:val="es-HN"/>
        </w:rPr>
        <w:t xml:space="preserve"> seguido de una letra mayúscula, empezando por la “A” y continuando en orden alfabético hasta que esta sea aprobada.  Ejemplo</w:t>
      </w:r>
      <w:proofErr w:type="gramStart"/>
      <w:r w:rsidRPr="00ED38E8">
        <w:rPr>
          <w:rFonts w:asciiTheme="minorHAnsi" w:hAnsiTheme="minorHAnsi" w:cs="Arial"/>
          <w:bCs/>
          <w:lang w:val="es-HN"/>
        </w:rPr>
        <w:t>:  1042</w:t>
      </w:r>
      <w:proofErr w:type="gramEnd"/>
      <w:r w:rsidRPr="00ED38E8">
        <w:rPr>
          <w:rFonts w:asciiTheme="minorHAnsi" w:hAnsiTheme="minorHAnsi" w:cs="Arial"/>
          <w:bCs/>
          <w:lang w:val="es-HN"/>
        </w:rPr>
        <w:t>; 1042-A; 1042-B; etc.</w:t>
      </w:r>
    </w:p>
    <w:p w14:paraId="0B16C7DA" w14:textId="77777777" w:rsidR="00360244" w:rsidRPr="00ED38E8" w:rsidRDefault="00360244" w:rsidP="00360244">
      <w:pPr>
        <w:jc w:val="both"/>
        <w:rPr>
          <w:rFonts w:asciiTheme="minorHAnsi" w:hAnsiTheme="minorHAnsi"/>
          <w:szCs w:val="20"/>
          <w:lang w:val="es-GT"/>
        </w:rPr>
      </w:pPr>
    </w:p>
    <w:p w14:paraId="03FDBF8E" w14:textId="77777777" w:rsidR="00360244" w:rsidRPr="00ED38E8" w:rsidRDefault="00360244" w:rsidP="00360244">
      <w:pPr>
        <w:jc w:val="right"/>
        <w:rPr>
          <w:rFonts w:asciiTheme="minorHAnsi" w:hAnsiTheme="minorHAnsi"/>
          <w:szCs w:val="20"/>
          <w:lang w:val="es-GT"/>
        </w:rPr>
      </w:pPr>
    </w:p>
    <w:tbl>
      <w:tblPr>
        <w:tblpPr w:leftFromText="141" w:rightFromText="141" w:vertAnchor="text" w:horzAnchor="margin" w:tblpXSpec="center" w:tblpY="196"/>
        <w:tblW w:w="11715" w:type="dxa"/>
        <w:tblLayout w:type="fixed"/>
        <w:tblCellMar>
          <w:left w:w="0" w:type="dxa"/>
          <w:right w:w="0" w:type="dxa"/>
        </w:tblCellMar>
        <w:tblLook w:val="04A0" w:firstRow="1" w:lastRow="0" w:firstColumn="1" w:lastColumn="0" w:noHBand="0" w:noVBand="1"/>
      </w:tblPr>
      <w:tblGrid>
        <w:gridCol w:w="506"/>
        <w:gridCol w:w="3392"/>
        <w:gridCol w:w="1082"/>
        <w:gridCol w:w="8"/>
        <w:gridCol w:w="396"/>
        <w:gridCol w:w="105"/>
        <w:gridCol w:w="11"/>
        <w:gridCol w:w="39"/>
        <w:gridCol w:w="11"/>
        <w:gridCol w:w="190"/>
        <w:gridCol w:w="10"/>
        <w:gridCol w:w="190"/>
        <w:gridCol w:w="10"/>
        <w:gridCol w:w="190"/>
        <w:gridCol w:w="11"/>
        <w:gridCol w:w="39"/>
        <w:gridCol w:w="11"/>
        <w:gridCol w:w="340"/>
        <w:gridCol w:w="10"/>
        <w:gridCol w:w="197"/>
        <w:gridCol w:w="17"/>
        <w:gridCol w:w="10"/>
        <w:gridCol w:w="947"/>
        <w:gridCol w:w="17"/>
        <w:gridCol w:w="10"/>
        <w:gridCol w:w="705"/>
        <w:gridCol w:w="17"/>
        <w:gridCol w:w="10"/>
        <w:gridCol w:w="343"/>
        <w:gridCol w:w="17"/>
        <w:gridCol w:w="10"/>
        <w:gridCol w:w="1190"/>
        <w:gridCol w:w="17"/>
        <w:gridCol w:w="10"/>
        <w:gridCol w:w="928"/>
        <w:gridCol w:w="37"/>
        <w:gridCol w:w="10"/>
        <w:gridCol w:w="672"/>
      </w:tblGrid>
      <w:tr w:rsidR="00360244" w:rsidRPr="00ED38E8" w14:paraId="2CA5AFDE" w14:textId="77777777" w:rsidTr="00544978">
        <w:trPr>
          <w:cantSplit/>
          <w:trHeight w:val="276"/>
        </w:trPr>
        <w:tc>
          <w:tcPr>
            <w:tcW w:w="6748" w:type="dxa"/>
            <w:gridSpan w:val="20"/>
            <w:vMerge w:val="restart"/>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hideMark/>
          </w:tcPr>
          <w:p w14:paraId="38AA5765" w14:textId="77777777" w:rsidR="00360244" w:rsidRPr="00ED38E8" w:rsidRDefault="00360244" w:rsidP="00544978">
            <w:pPr>
              <w:jc w:val="center"/>
              <w:rPr>
                <w:rFonts w:asciiTheme="minorHAnsi" w:eastAsia="Arial Unicode MS" w:hAnsiTheme="minorHAnsi"/>
                <w:bCs/>
                <w:sz w:val="16"/>
                <w:szCs w:val="16"/>
              </w:rPr>
            </w:pPr>
            <w:r w:rsidRPr="00ED38E8">
              <w:rPr>
                <w:rFonts w:asciiTheme="minorHAnsi" w:hAnsiTheme="minorHAnsi"/>
                <w:bCs/>
                <w:sz w:val="16"/>
                <w:szCs w:val="16"/>
              </w:rPr>
              <w:t>REMISION DE DIBUJOS DE TALLER, DATOS DE EQUIPO, MUESTRAS DE MATERIALES, O CERTIFICADOS DE CUMPLIMIENTO DE LOS FABRICANTES                                                                                                                                (Lea las instrucciones al reverso de la hoja antes de llenar este formato)</w:t>
            </w:r>
          </w:p>
        </w:tc>
        <w:tc>
          <w:tcPr>
            <w:tcW w:w="2076" w:type="dxa"/>
            <w:gridSpan w:val="9"/>
            <w:vMerge w:val="restart"/>
            <w:tcBorders>
              <w:top w:val="single" w:sz="4" w:space="0" w:color="auto"/>
              <w:left w:val="single" w:sz="4" w:space="0" w:color="auto"/>
              <w:bottom w:val="single" w:sz="4" w:space="0" w:color="000000"/>
              <w:right w:val="single" w:sz="4" w:space="0" w:color="000000"/>
            </w:tcBorders>
            <w:noWrap/>
            <w:tcMar>
              <w:top w:w="15" w:type="dxa"/>
              <w:left w:w="15" w:type="dxa"/>
              <w:bottom w:w="0" w:type="dxa"/>
              <w:right w:w="15" w:type="dxa"/>
            </w:tcMar>
            <w:hideMark/>
          </w:tcPr>
          <w:p w14:paraId="79E788FE" w14:textId="77777777" w:rsidR="00360244" w:rsidRPr="00ED38E8" w:rsidRDefault="00360244" w:rsidP="00544978">
            <w:pPr>
              <w:ind w:right="126"/>
              <w:rPr>
                <w:rFonts w:asciiTheme="minorHAnsi" w:eastAsia="Arial Unicode MS" w:hAnsiTheme="minorHAnsi"/>
                <w:bCs/>
                <w:sz w:val="16"/>
                <w:szCs w:val="16"/>
              </w:rPr>
            </w:pPr>
            <w:r w:rsidRPr="00ED38E8">
              <w:rPr>
                <w:rFonts w:asciiTheme="minorHAnsi" w:hAnsiTheme="minorHAnsi"/>
                <w:bCs/>
                <w:sz w:val="16"/>
                <w:szCs w:val="16"/>
              </w:rPr>
              <w:t>FECHA:</w:t>
            </w:r>
          </w:p>
        </w:tc>
        <w:tc>
          <w:tcPr>
            <w:tcW w:w="2891" w:type="dxa"/>
            <w:gridSpan w:val="9"/>
            <w:vMerge w:val="restart"/>
            <w:tcBorders>
              <w:top w:val="single" w:sz="4" w:space="0" w:color="auto"/>
              <w:left w:val="single" w:sz="4" w:space="0" w:color="auto"/>
              <w:bottom w:val="single" w:sz="4" w:space="0" w:color="000000"/>
              <w:right w:val="single" w:sz="4" w:space="0" w:color="000000"/>
            </w:tcBorders>
            <w:noWrap/>
            <w:tcMar>
              <w:top w:w="15" w:type="dxa"/>
              <w:left w:w="15" w:type="dxa"/>
              <w:bottom w:w="0" w:type="dxa"/>
              <w:right w:w="15" w:type="dxa"/>
            </w:tcMar>
            <w:hideMark/>
          </w:tcPr>
          <w:p w14:paraId="427F672B" w14:textId="77777777" w:rsidR="00360244" w:rsidRPr="00ED38E8" w:rsidRDefault="00360244" w:rsidP="00544978">
            <w:pPr>
              <w:ind w:right="126"/>
              <w:rPr>
                <w:rFonts w:asciiTheme="minorHAnsi" w:eastAsia="Arial Unicode MS" w:hAnsiTheme="minorHAnsi"/>
                <w:bCs/>
                <w:sz w:val="16"/>
                <w:szCs w:val="16"/>
              </w:rPr>
            </w:pPr>
            <w:r w:rsidRPr="00ED38E8">
              <w:rPr>
                <w:rFonts w:asciiTheme="minorHAnsi" w:hAnsiTheme="minorHAnsi"/>
                <w:bCs/>
                <w:sz w:val="16"/>
                <w:szCs w:val="16"/>
              </w:rPr>
              <w:t>REMISION No:</w:t>
            </w:r>
          </w:p>
        </w:tc>
      </w:tr>
      <w:tr w:rsidR="00360244" w:rsidRPr="00ED38E8" w14:paraId="12809670" w14:textId="77777777" w:rsidTr="00544978">
        <w:trPr>
          <w:cantSplit/>
          <w:trHeight w:val="276"/>
        </w:trPr>
        <w:tc>
          <w:tcPr>
            <w:tcW w:w="6748" w:type="dxa"/>
            <w:gridSpan w:val="20"/>
            <w:vMerge/>
            <w:tcBorders>
              <w:top w:val="single" w:sz="4" w:space="0" w:color="auto"/>
              <w:left w:val="single" w:sz="4" w:space="0" w:color="auto"/>
              <w:bottom w:val="single" w:sz="4" w:space="0" w:color="000000"/>
              <w:right w:val="single" w:sz="4" w:space="0" w:color="000000"/>
            </w:tcBorders>
            <w:vAlign w:val="center"/>
            <w:hideMark/>
          </w:tcPr>
          <w:p w14:paraId="6B58A9EB" w14:textId="77777777" w:rsidR="00360244" w:rsidRPr="00ED38E8" w:rsidRDefault="00360244" w:rsidP="00544978">
            <w:pPr>
              <w:rPr>
                <w:rFonts w:asciiTheme="minorHAnsi" w:eastAsia="Arial Unicode MS" w:hAnsiTheme="minorHAnsi"/>
                <w:bCs/>
                <w:sz w:val="16"/>
                <w:szCs w:val="16"/>
              </w:rPr>
            </w:pPr>
          </w:p>
        </w:tc>
        <w:tc>
          <w:tcPr>
            <w:tcW w:w="2076" w:type="dxa"/>
            <w:gridSpan w:val="9"/>
            <w:vMerge/>
            <w:tcBorders>
              <w:top w:val="single" w:sz="4" w:space="0" w:color="auto"/>
              <w:left w:val="single" w:sz="4" w:space="0" w:color="auto"/>
              <w:bottom w:val="single" w:sz="4" w:space="0" w:color="000000"/>
              <w:right w:val="single" w:sz="4" w:space="0" w:color="000000"/>
            </w:tcBorders>
            <w:vAlign w:val="center"/>
            <w:hideMark/>
          </w:tcPr>
          <w:p w14:paraId="437B8725" w14:textId="77777777" w:rsidR="00360244" w:rsidRPr="00ED38E8" w:rsidRDefault="00360244" w:rsidP="00544978">
            <w:pPr>
              <w:rPr>
                <w:rFonts w:asciiTheme="minorHAnsi" w:eastAsia="Arial Unicode MS" w:hAnsiTheme="minorHAnsi"/>
                <w:bCs/>
                <w:sz w:val="16"/>
                <w:szCs w:val="16"/>
              </w:rPr>
            </w:pPr>
          </w:p>
        </w:tc>
        <w:tc>
          <w:tcPr>
            <w:tcW w:w="2891" w:type="dxa"/>
            <w:gridSpan w:val="9"/>
            <w:vMerge/>
            <w:tcBorders>
              <w:top w:val="single" w:sz="4" w:space="0" w:color="auto"/>
              <w:left w:val="single" w:sz="4" w:space="0" w:color="auto"/>
              <w:bottom w:val="single" w:sz="4" w:space="0" w:color="000000"/>
              <w:right w:val="single" w:sz="4" w:space="0" w:color="000000"/>
            </w:tcBorders>
            <w:vAlign w:val="center"/>
            <w:hideMark/>
          </w:tcPr>
          <w:p w14:paraId="74FC6A22" w14:textId="77777777" w:rsidR="00360244" w:rsidRPr="00ED38E8" w:rsidRDefault="00360244" w:rsidP="00544978">
            <w:pPr>
              <w:rPr>
                <w:rFonts w:asciiTheme="minorHAnsi" w:eastAsia="Arial Unicode MS" w:hAnsiTheme="minorHAnsi"/>
                <w:bCs/>
                <w:sz w:val="16"/>
                <w:szCs w:val="16"/>
              </w:rPr>
            </w:pPr>
          </w:p>
        </w:tc>
      </w:tr>
      <w:tr w:rsidR="00360244" w:rsidRPr="00ED38E8" w14:paraId="75B35954" w14:textId="77777777" w:rsidTr="00544978">
        <w:trPr>
          <w:cantSplit/>
          <w:trHeight w:val="276"/>
        </w:trPr>
        <w:tc>
          <w:tcPr>
            <w:tcW w:w="6748" w:type="dxa"/>
            <w:gridSpan w:val="20"/>
            <w:vMerge/>
            <w:tcBorders>
              <w:top w:val="single" w:sz="4" w:space="0" w:color="auto"/>
              <w:left w:val="single" w:sz="4" w:space="0" w:color="auto"/>
              <w:bottom w:val="single" w:sz="4" w:space="0" w:color="000000"/>
              <w:right w:val="single" w:sz="4" w:space="0" w:color="000000"/>
            </w:tcBorders>
            <w:vAlign w:val="center"/>
            <w:hideMark/>
          </w:tcPr>
          <w:p w14:paraId="6A17F25E" w14:textId="77777777" w:rsidR="00360244" w:rsidRPr="00ED38E8" w:rsidRDefault="00360244" w:rsidP="00544978">
            <w:pPr>
              <w:rPr>
                <w:rFonts w:asciiTheme="minorHAnsi" w:eastAsia="Arial Unicode MS" w:hAnsiTheme="minorHAnsi"/>
                <w:bCs/>
                <w:sz w:val="16"/>
                <w:szCs w:val="16"/>
              </w:rPr>
            </w:pPr>
          </w:p>
        </w:tc>
        <w:tc>
          <w:tcPr>
            <w:tcW w:w="2076" w:type="dxa"/>
            <w:gridSpan w:val="9"/>
            <w:vMerge/>
            <w:tcBorders>
              <w:top w:val="single" w:sz="4" w:space="0" w:color="auto"/>
              <w:left w:val="single" w:sz="4" w:space="0" w:color="auto"/>
              <w:bottom w:val="single" w:sz="4" w:space="0" w:color="000000"/>
              <w:right w:val="single" w:sz="4" w:space="0" w:color="000000"/>
            </w:tcBorders>
            <w:vAlign w:val="center"/>
            <w:hideMark/>
          </w:tcPr>
          <w:p w14:paraId="33B9FC61" w14:textId="77777777" w:rsidR="00360244" w:rsidRPr="00ED38E8" w:rsidRDefault="00360244" w:rsidP="00544978">
            <w:pPr>
              <w:rPr>
                <w:rFonts w:asciiTheme="minorHAnsi" w:eastAsia="Arial Unicode MS" w:hAnsiTheme="minorHAnsi"/>
                <w:bCs/>
                <w:sz w:val="16"/>
                <w:szCs w:val="16"/>
              </w:rPr>
            </w:pPr>
          </w:p>
        </w:tc>
        <w:tc>
          <w:tcPr>
            <w:tcW w:w="2891" w:type="dxa"/>
            <w:gridSpan w:val="9"/>
            <w:vMerge/>
            <w:tcBorders>
              <w:top w:val="single" w:sz="4" w:space="0" w:color="auto"/>
              <w:left w:val="single" w:sz="4" w:space="0" w:color="auto"/>
              <w:bottom w:val="single" w:sz="4" w:space="0" w:color="000000"/>
              <w:right w:val="single" w:sz="4" w:space="0" w:color="000000"/>
            </w:tcBorders>
            <w:vAlign w:val="center"/>
            <w:hideMark/>
          </w:tcPr>
          <w:p w14:paraId="0113F53A" w14:textId="77777777" w:rsidR="00360244" w:rsidRPr="00ED38E8" w:rsidRDefault="00360244" w:rsidP="00544978">
            <w:pPr>
              <w:rPr>
                <w:rFonts w:asciiTheme="minorHAnsi" w:eastAsia="Arial Unicode MS" w:hAnsiTheme="minorHAnsi"/>
                <w:bCs/>
                <w:sz w:val="16"/>
                <w:szCs w:val="16"/>
              </w:rPr>
            </w:pPr>
          </w:p>
        </w:tc>
      </w:tr>
      <w:tr w:rsidR="00360244" w:rsidRPr="00ED38E8" w14:paraId="7A46433A" w14:textId="77777777" w:rsidTr="00544978">
        <w:trPr>
          <w:trHeight w:val="255"/>
        </w:trPr>
        <w:tc>
          <w:tcPr>
            <w:tcW w:w="11715" w:type="dxa"/>
            <w:gridSpan w:val="38"/>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hideMark/>
          </w:tcPr>
          <w:p w14:paraId="7C76F29C" w14:textId="77777777" w:rsidR="00360244" w:rsidRPr="00ED38E8" w:rsidRDefault="00360244" w:rsidP="00544978">
            <w:pPr>
              <w:jc w:val="center"/>
              <w:rPr>
                <w:rFonts w:asciiTheme="minorHAnsi" w:eastAsia="Arial Unicode MS" w:hAnsiTheme="minorHAnsi"/>
                <w:bCs/>
                <w:sz w:val="16"/>
                <w:szCs w:val="16"/>
              </w:rPr>
            </w:pPr>
            <w:r w:rsidRPr="00ED38E8">
              <w:rPr>
                <w:rFonts w:asciiTheme="minorHAnsi" w:hAnsiTheme="minorHAnsi"/>
                <w:bCs/>
                <w:sz w:val="16"/>
                <w:szCs w:val="16"/>
              </w:rPr>
              <w:t>SECCION I - SE SOLICITA APROBACION DE LOS SIGUIENTES ELEMENTOS (Esta sección será completada por el Contratista)</w:t>
            </w:r>
          </w:p>
        </w:tc>
      </w:tr>
      <w:tr w:rsidR="00360244" w:rsidRPr="00ED38E8" w14:paraId="1320AF63" w14:textId="77777777" w:rsidTr="00544978">
        <w:trPr>
          <w:cantSplit/>
          <w:trHeight w:val="276"/>
        </w:trPr>
        <w:tc>
          <w:tcPr>
            <w:tcW w:w="3898" w:type="dxa"/>
            <w:gridSpan w:val="2"/>
            <w:vMerge w:val="restart"/>
            <w:tcBorders>
              <w:top w:val="single" w:sz="4" w:space="0" w:color="auto"/>
              <w:left w:val="single" w:sz="4" w:space="0" w:color="auto"/>
              <w:bottom w:val="single" w:sz="4" w:space="0" w:color="000000"/>
              <w:right w:val="single" w:sz="4" w:space="0" w:color="000000"/>
            </w:tcBorders>
            <w:noWrap/>
            <w:tcMar>
              <w:top w:w="15" w:type="dxa"/>
              <w:left w:w="15" w:type="dxa"/>
              <w:bottom w:w="0" w:type="dxa"/>
              <w:right w:w="15" w:type="dxa"/>
            </w:tcMar>
            <w:hideMark/>
          </w:tcPr>
          <w:p w14:paraId="748E124F" w14:textId="77777777" w:rsidR="00360244" w:rsidRPr="00ED38E8" w:rsidRDefault="00360244" w:rsidP="00544978">
            <w:pPr>
              <w:rPr>
                <w:rFonts w:asciiTheme="minorHAnsi" w:eastAsia="Arial Unicode MS" w:hAnsiTheme="minorHAnsi"/>
                <w:bCs/>
                <w:sz w:val="16"/>
                <w:szCs w:val="16"/>
              </w:rPr>
            </w:pPr>
            <w:r w:rsidRPr="00ED38E8">
              <w:rPr>
                <w:rFonts w:asciiTheme="minorHAnsi" w:hAnsiTheme="minorHAnsi"/>
                <w:bCs/>
                <w:sz w:val="16"/>
                <w:szCs w:val="16"/>
              </w:rPr>
              <w:t>PARA:</w:t>
            </w:r>
          </w:p>
        </w:tc>
        <w:tc>
          <w:tcPr>
            <w:tcW w:w="2850" w:type="dxa"/>
            <w:gridSpan w:val="18"/>
            <w:vMerge w:val="restart"/>
            <w:tcBorders>
              <w:top w:val="single" w:sz="4" w:space="0" w:color="auto"/>
              <w:left w:val="single" w:sz="4" w:space="0" w:color="auto"/>
              <w:bottom w:val="single" w:sz="4" w:space="0" w:color="000000"/>
              <w:right w:val="single" w:sz="4" w:space="0" w:color="000000"/>
            </w:tcBorders>
            <w:noWrap/>
            <w:tcMar>
              <w:top w:w="15" w:type="dxa"/>
              <w:left w:w="15" w:type="dxa"/>
              <w:bottom w:w="0" w:type="dxa"/>
              <w:right w:w="15" w:type="dxa"/>
            </w:tcMar>
            <w:hideMark/>
          </w:tcPr>
          <w:p w14:paraId="096165DA" w14:textId="77777777" w:rsidR="00360244" w:rsidRPr="00ED38E8" w:rsidRDefault="00360244" w:rsidP="00544978">
            <w:pPr>
              <w:rPr>
                <w:rFonts w:asciiTheme="minorHAnsi" w:eastAsia="Arial Unicode MS" w:hAnsiTheme="minorHAnsi"/>
                <w:bCs/>
                <w:sz w:val="16"/>
                <w:szCs w:val="16"/>
              </w:rPr>
            </w:pPr>
            <w:r w:rsidRPr="00ED38E8">
              <w:rPr>
                <w:rFonts w:asciiTheme="minorHAnsi" w:hAnsiTheme="minorHAnsi"/>
                <w:bCs/>
                <w:sz w:val="16"/>
                <w:szCs w:val="16"/>
              </w:rPr>
              <w:t>DE:</w:t>
            </w:r>
          </w:p>
        </w:tc>
        <w:tc>
          <w:tcPr>
            <w:tcW w:w="2076" w:type="dxa"/>
            <w:gridSpan w:val="9"/>
            <w:vMerge w:val="restart"/>
            <w:tcBorders>
              <w:top w:val="single" w:sz="4" w:space="0" w:color="auto"/>
              <w:left w:val="single" w:sz="4" w:space="0" w:color="auto"/>
              <w:bottom w:val="single" w:sz="4" w:space="0" w:color="000000"/>
              <w:right w:val="single" w:sz="4" w:space="0" w:color="000000"/>
            </w:tcBorders>
            <w:noWrap/>
            <w:tcMar>
              <w:top w:w="15" w:type="dxa"/>
              <w:left w:w="15" w:type="dxa"/>
              <w:bottom w:w="0" w:type="dxa"/>
              <w:right w:w="15" w:type="dxa"/>
            </w:tcMar>
            <w:hideMark/>
          </w:tcPr>
          <w:p w14:paraId="788D0720" w14:textId="77777777" w:rsidR="00360244" w:rsidRPr="00ED38E8" w:rsidRDefault="00360244" w:rsidP="00544978">
            <w:pPr>
              <w:rPr>
                <w:rFonts w:asciiTheme="minorHAnsi" w:eastAsia="Arial Unicode MS" w:hAnsiTheme="minorHAnsi"/>
                <w:bCs/>
                <w:sz w:val="16"/>
                <w:szCs w:val="16"/>
              </w:rPr>
            </w:pPr>
            <w:r w:rsidRPr="00ED38E8">
              <w:rPr>
                <w:rFonts w:asciiTheme="minorHAnsi" w:hAnsiTheme="minorHAnsi"/>
                <w:bCs/>
                <w:sz w:val="16"/>
                <w:szCs w:val="16"/>
              </w:rPr>
              <w:t>CONTRATO No:</w:t>
            </w:r>
          </w:p>
        </w:tc>
        <w:tc>
          <w:tcPr>
            <w:tcW w:w="2891" w:type="dxa"/>
            <w:gridSpan w:val="9"/>
            <w:vMerge w:val="restart"/>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hideMark/>
          </w:tcPr>
          <w:p w14:paraId="555759E6" w14:textId="77777777" w:rsidR="00360244" w:rsidRPr="00ED38E8" w:rsidRDefault="00360244" w:rsidP="00544978">
            <w:pPr>
              <w:rPr>
                <w:rFonts w:asciiTheme="minorHAnsi" w:eastAsia="Arial Unicode MS" w:hAnsiTheme="minorHAnsi"/>
                <w:bCs/>
                <w:sz w:val="16"/>
                <w:szCs w:val="16"/>
              </w:rPr>
            </w:pPr>
            <w:r w:rsidRPr="00ED38E8">
              <w:rPr>
                <w:rFonts w:asciiTheme="minorHAnsi" w:hAnsiTheme="minorHAnsi"/>
                <w:bCs/>
                <w:sz w:val="16"/>
                <w:szCs w:val="16"/>
              </w:rPr>
              <w:t>MARQUE UNA                                _____REMISION INICIAL                                    _____REMISION REPETIDA                       (ver instrucción No. 11)</w:t>
            </w:r>
          </w:p>
        </w:tc>
      </w:tr>
      <w:tr w:rsidR="00360244" w:rsidRPr="00ED38E8" w14:paraId="3A5D8948" w14:textId="77777777" w:rsidTr="00544978">
        <w:trPr>
          <w:cantSplit/>
          <w:trHeight w:val="276"/>
        </w:trPr>
        <w:tc>
          <w:tcPr>
            <w:tcW w:w="3898" w:type="dxa"/>
            <w:gridSpan w:val="2"/>
            <w:vMerge/>
            <w:tcBorders>
              <w:top w:val="single" w:sz="4" w:space="0" w:color="auto"/>
              <w:left w:val="single" w:sz="4" w:space="0" w:color="auto"/>
              <w:bottom w:val="single" w:sz="4" w:space="0" w:color="000000"/>
              <w:right w:val="single" w:sz="4" w:space="0" w:color="000000"/>
            </w:tcBorders>
            <w:vAlign w:val="center"/>
            <w:hideMark/>
          </w:tcPr>
          <w:p w14:paraId="67F532D8" w14:textId="77777777" w:rsidR="00360244" w:rsidRPr="00ED38E8" w:rsidRDefault="00360244" w:rsidP="00544978">
            <w:pPr>
              <w:rPr>
                <w:rFonts w:asciiTheme="minorHAnsi" w:eastAsia="Arial Unicode MS" w:hAnsiTheme="minorHAnsi"/>
                <w:bCs/>
                <w:sz w:val="16"/>
                <w:szCs w:val="16"/>
              </w:rPr>
            </w:pPr>
          </w:p>
        </w:tc>
        <w:tc>
          <w:tcPr>
            <w:tcW w:w="2850" w:type="dxa"/>
            <w:gridSpan w:val="18"/>
            <w:vMerge/>
            <w:tcBorders>
              <w:top w:val="single" w:sz="4" w:space="0" w:color="auto"/>
              <w:left w:val="single" w:sz="4" w:space="0" w:color="auto"/>
              <w:bottom w:val="single" w:sz="4" w:space="0" w:color="000000"/>
              <w:right w:val="single" w:sz="4" w:space="0" w:color="000000"/>
            </w:tcBorders>
            <w:vAlign w:val="center"/>
            <w:hideMark/>
          </w:tcPr>
          <w:p w14:paraId="44AC660E" w14:textId="77777777" w:rsidR="00360244" w:rsidRPr="00ED38E8" w:rsidRDefault="00360244" w:rsidP="00544978">
            <w:pPr>
              <w:rPr>
                <w:rFonts w:asciiTheme="minorHAnsi" w:eastAsia="Arial Unicode MS" w:hAnsiTheme="minorHAnsi"/>
                <w:bCs/>
                <w:sz w:val="16"/>
                <w:szCs w:val="16"/>
              </w:rPr>
            </w:pPr>
          </w:p>
        </w:tc>
        <w:tc>
          <w:tcPr>
            <w:tcW w:w="2076" w:type="dxa"/>
            <w:gridSpan w:val="9"/>
            <w:vMerge/>
            <w:tcBorders>
              <w:top w:val="single" w:sz="4" w:space="0" w:color="auto"/>
              <w:left w:val="single" w:sz="4" w:space="0" w:color="auto"/>
              <w:bottom w:val="single" w:sz="4" w:space="0" w:color="000000"/>
              <w:right w:val="single" w:sz="4" w:space="0" w:color="000000"/>
            </w:tcBorders>
            <w:vAlign w:val="center"/>
            <w:hideMark/>
          </w:tcPr>
          <w:p w14:paraId="24D3FBE8" w14:textId="77777777" w:rsidR="00360244" w:rsidRPr="00ED38E8" w:rsidRDefault="00360244" w:rsidP="00544978">
            <w:pPr>
              <w:rPr>
                <w:rFonts w:asciiTheme="minorHAnsi" w:eastAsia="Arial Unicode MS" w:hAnsiTheme="minorHAnsi"/>
                <w:bCs/>
                <w:sz w:val="16"/>
                <w:szCs w:val="16"/>
              </w:rPr>
            </w:pPr>
          </w:p>
        </w:tc>
        <w:tc>
          <w:tcPr>
            <w:tcW w:w="2891" w:type="dxa"/>
            <w:gridSpan w:val="9"/>
            <w:vMerge/>
            <w:tcBorders>
              <w:top w:val="single" w:sz="4" w:space="0" w:color="auto"/>
              <w:left w:val="single" w:sz="4" w:space="0" w:color="auto"/>
              <w:bottom w:val="single" w:sz="4" w:space="0" w:color="000000"/>
              <w:right w:val="single" w:sz="4" w:space="0" w:color="000000"/>
            </w:tcBorders>
            <w:vAlign w:val="center"/>
            <w:hideMark/>
          </w:tcPr>
          <w:p w14:paraId="7373BE6E" w14:textId="77777777" w:rsidR="00360244" w:rsidRPr="00ED38E8" w:rsidRDefault="00360244" w:rsidP="00544978">
            <w:pPr>
              <w:rPr>
                <w:rFonts w:asciiTheme="minorHAnsi" w:eastAsia="Arial Unicode MS" w:hAnsiTheme="minorHAnsi"/>
                <w:bCs/>
                <w:sz w:val="16"/>
                <w:szCs w:val="16"/>
              </w:rPr>
            </w:pPr>
          </w:p>
        </w:tc>
      </w:tr>
      <w:tr w:rsidR="00360244" w:rsidRPr="00ED38E8" w14:paraId="1F44D0BD" w14:textId="77777777" w:rsidTr="00544978">
        <w:trPr>
          <w:cantSplit/>
          <w:trHeight w:val="435"/>
        </w:trPr>
        <w:tc>
          <w:tcPr>
            <w:tcW w:w="3898" w:type="dxa"/>
            <w:gridSpan w:val="2"/>
            <w:vMerge/>
            <w:tcBorders>
              <w:top w:val="single" w:sz="4" w:space="0" w:color="auto"/>
              <w:left w:val="single" w:sz="4" w:space="0" w:color="auto"/>
              <w:bottom w:val="single" w:sz="4" w:space="0" w:color="000000"/>
              <w:right w:val="single" w:sz="4" w:space="0" w:color="000000"/>
            </w:tcBorders>
            <w:vAlign w:val="center"/>
            <w:hideMark/>
          </w:tcPr>
          <w:p w14:paraId="31686ACB" w14:textId="77777777" w:rsidR="00360244" w:rsidRPr="00ED38E8" w:rsidRDefault="00360244" w:rsidP="00544978">
            <w:pPr>
              <w:rPr>
                <w:rFonts w:asciiTheme="minorHAnsi" w:eastAsia="Arial Unicode MS" w:hAnsiTheme="minorHAnsi"/>
                <w:bCs/>
                <w:sz w:val="16"/>
                <w:szCs w:val="16"/>
              </w:rPr>
            </w:pPr>
          </w:p>
        </w:tc>
        <w:tc>
          <w:tcPr>
            <w:tcW w:w="2850" w:type="dxa"/>
            <w:gridSpan w:val="18"/>
            <w:vMerge/>
            <w:tcBorders>
              <w:top w:val="single" w:sz="4" w:space="0" w:color="auto"/>
              <w:left w:val="single" w:sz="4" w:space="0" w:color="auto"/>
              <w:bottom w:val="single" w:sz="4" w:space="0" w:color="000000"/>
              <w:right w:val="single" w:sz="4" w:space="0" w:color="000000"/>
            </w:tcBorders>
            <w:vAlign w:val="center"/>
            <w:hideMark/>
          </w:tcPr>
          <w:p w14:paraId="0DD5CD35" w14:textId="77777777" w:rsidR="00360244" w:rsidRPr="00ED38E8" w:rsidRDefault="00360244" w:rsidP="00544978">
            <w:pPr>
              <w:rPr>
                <w:rFonts w:asciiTheme="minorHAnsi" w:eastAsia="Arial Unicode MS" w:hAnsiTheme="minorHAnsi"/>
                <w:bCs/>
                <w:sz w:val="16"/>
                <w:szCs w:val="16"/>
              </w:rPr>
            </w:pPr>
          </w:p>
        </w:tc>
        <w:tc>
          <w:tcPr>
            <w:tcW w:w="2076" w:type="dxa"/>
            <w:gridSpan w:val="9"/>
            <w:vMerge/>
            <w:tcBorders>
              <w:top w:val="single" w:sz="4" w:space="0" w:color="auto"/>
              <w:left w:val="single" w:sz="4" w:space="0" w:color="auto"/>
              <w:bottom w:val="single" w:sz="4" w:space="0" w:color="000000"/>
              <w:right w:val="single" w:sz="4" w:space="0" w:color="000000"/>
            </w:tcBorders>
            <w:vAlign w:val="center"/>
            <w:hideMark/>
          </w:tcPr>
          <w:p w14:paraId="5E2E2D77" w14:textId="77777777" w:rsidR="00360244" w:rsidRPr="00ED38E8" w:rsidRDefault="00360244" w:rsidP="00544978">
            <w:pPr>
              <w:rPr>
                <w:rFonts w:asciiTheme="minorHAnsi" w:eastAsia="Arial Unicode MS" w:hAnsiTheme="minorHAnsi"/>
                <w:bCs/>
                <w:sz w:val="16"/>
                <w:szCs w:val="16"/>
              </w:rPr>
            </w:pPr>
          </w:p>
        </w:tc>
        <w:tc>
          <w:tcPr>
            <w:tcW w:w="2891" w:type="dxa"/>
            <w:gridSpan w:val="9"/>
            <w:vMerge/>
            <w:tcBorders>
              <w:top w:val="single" w:sz="4" w:space="0" w:color="auto"/>
              <w:left w:val="single" w:sz="4" w:space="0" w:color="auto"/>
              <w:bottom w:val="single" w:sz="4" w:space="0" w:color="000000"/>
              <w:right w:val="single" w:sz="4" w:space="0" w:color="000000"/>
            </w:tcBorders>
            <w:vAlign w:val="center"/>
            <w:hideMark/>
          </w:tcPr>
          <w:p w14:paraId="2C930573" w14:textId="77777777" w:rsidR="00360244" w:rsidRPr="00ED38E8" w:rsidRDefault="00360244" w:rsidP="00544978">
            <w:pPr>
              <w:rPr>
                <w:rFonts w:asciiTheme="minorHAnsi" w:eastAsia="Arial Unicode MS" w:hAnsiTheme="minorHAnsi"/>
                <w:bCs/>
                <w:sz w:val="16"/>
                <w:szCs w:val="16"/>
              </w:rPr>
            </w:pPr>
          </w:p>
        </w:tc>
      </w:tr>
      <w:tr w:rsidR="00360244" w:rsidRPr="00ED38E8" w14:paraId="43A87FF2" w14:textId="77777777" w:rsidTr="00544978">
        <w:trPr>
          <w:trHeight w:val="735"/>
        </w:trPr>
        <w:tc>
          <w:tcPr>
            <w:tcW w:w="3898" w:type="dxa"/>
            <w:gridSpan w:val="2"/>
            <w:tcBorders>
              <w:top w:val="single" w:sz="4" w:space="0" w:color="auto"/>
              <w:left w:val="single" w:sz="4" w:space="0" w:color="auto"/>
              <w:bottom w:val="nil"/>
              <w:right w:val="single" w:sz="4" w:space="0" w:color="000000"/>
            </w:tcBorders>
            <w:noWrap/>
            <w:tcMar>
              <w:top w:w="15" w:type="dxa"/>
              <w:left w:w="15" w:type="dxa"/>
              <w:bottom w:w="0" w:type="dxa"/>
              <w:right w:w="15" w:type="dxa"/>
            </w:tcMar>
            <w:hideMark/>
          </w:tcPr>
          <w:p w14:paraId="2E08B2D6" w14:textId="77777777" w:rsidR="00360244" w:rsidRPr="00ED38E8" w:rsidRDefault="00360244" w:rsidP="00544978">
            <w:pPr>
              <w:rPr>
                <w:rFonts w:asciiTheme="minorHAnsi" w:eastAsia="Arial Unicode MS" w:hAnsiTheme="minorHAnsi"/>
                <w:bCs/>
                <w:sz w:val="16"/>
                <w:szCs w:val="16"/>
              </w:rPr>
            </w:pPr>
            <w:r w:rsidRPr="00ED38E8">
              <w:rPr>
                <w:rFonts w:asciiTheme="minorHAnsi" w:hAnsiTheme="minorHAnsi"/>
                <w:bCs/>
                <w:sz w:val="16"/>
                <w:szCs w:val="16"/>
              </w:rPr>
              <w:t>SECCION DE ESPECIFICACION No.</w:t>
            </w:r>
          </w:p>
        </w:tc>
        <w:tc>
          <w:tcPr>
            <w:tcW w:w="4926" w:type="dxa"/>
            <w:gridSpan w:val="27"/>
            <w:tcBorders>
              <w:top w:val="single" w:sz="4" w:space="0" w:color="auto"/>
              <w:left w:val="nil"/>
              <w:bottom w:val="single" w:sz="4" w:space="0" w:color="000000"/>
              <w:right w:val="single" w:sz="4" w:space="0" w:color="000000"/>
            </w:tcBorders>
            <w:noWrap/>
            <w:tcMar>
              <w:top w:w="15" w:type="dxa"/>
              <w:left w:w="15" w:type="dxa"/>
              <w:bottom w:w="0" w:type="dxa"/>
              <w:right w:w="15" w:type="dxa"/>
            </w:tcMar>
            <w:hideMark/>
          </w:tcPr>
          <w:p w14:paraId="1EC17CDB" w14:textId="77777777" w:rsidR="00360244" w:rsidRPr="00ED38E8" w:rsidRDefault="00360244" w:rsidP="00544978">
            <w:pPr>
              <w:tabs>
                <w:tab w:val="left" w:pos="3671"/>
              </w:tabs>
              <w:ind w:right="737"/>
              <w:rPr>
                <w:rFonts w:asciiTheme="minorHAnsi" w:eastAsia="Arial Unicode MS" w:hAnsiTheme="minorHAnsi"/>
                <w:bCs/>
                <w:sz w:val="16"/>
                <w:szCs w:val="16"/>
              </w:rPr>
            </w:pPr>
            <w:r w:rsidRPr="00ED38E8">
              <w:rPr>
                <w:rFonts w:asciiTheme="minorHAnsi" w:hAnsiTheme="minorHAnsi"/>
                <w:bCs/>
                <w:sz w:val="16"/>
                <w:szCs w:val="16"/>
              </w:rPr>
              <w:t>NOMBRE Y UBICACION DEL PROYECTO</w:t>
            </w:r>
          </w:p>
        </w:tc>
        <w:tc>
          <w:tcPr>
            <w:tcW w:w="2891" w:type="dxa"/>
            <w:gridSpan w:val="9"/>
            <w:tcBorders>
              <w:top w:val="single" w:sz="4" w:space="0" w:color="auto"/>
              <w:left w:val="nil"/>
              <w:bottom w:val="single" w:sz="4" w:space="0" w:color="auto"/>
              <w:right w:val="single" w:sz="4" w:space="0" w:color="000000"/>
            </w:tcBorders>
            <w:tcMar>
              <w:top w:w="15" w:type="dxa"/>
              <w:left w:w="15" w:type="dxa"/>
              <w:bottom w:w="0" w:type="dxa"/>
              <w:right w:w="15" w:type="dxa"/>
            </w:tcMar>
            <w:hideMark/>
          </w:tcPr>
          <w:p w14:paraId="7FDFB17A" w14:textId="77777777" w:rsidR="00360244" w:rsidRPr="00ED38E8" w:rsidRDefault="00360244" w:rsidP="00544978">
            <w:pPr>
              <w:ind w:right="737"/>
              <w:rPr>
                <w:rFonts w:asciiTheme="minorHAnsi" w:eastAsia="Arial Unicode MS" w:hAnsiTheme="minorHAnsi"/>
                <w:bCs/>
                <w:sz w:val="16"/>
                <w:szCs w:val="16"/>
              </w:rPr>
            </w:pPr>
            <w:r w:rsidRPr="00ED38E8">
              <w:rPr>
                <w:rFonts w:asciiTheme="minorHAnsi" w:hAnsiTheme="minorHAnsi"/>
                <w:bCs/>
                <w:sz w:val="16"/>
                <w:szCs w:val="16"/>
              </w:rPr>
              <w:t>ESTA REMISION ES PARA:                _____SOLO INFORMACION        _____APROBACION</w:t>
            </w:r>
          </w:p>
        </w:tc>
      </w:tr>
      <w:tr w:rsidR="00360244" w:rsidRPr="00ED38E8" w14:paraId="788FC3FB" w14:textId="77777777" w:rsidTr="00544978">
        <w:trPr>
          <w:cantSplit/>
          <w:trHeight w:val="450"/>
        </w:trPr>
        <w:tc>
          <w:tcPr>
            <w:tcW w:w="506" w:type="dxa"/>
            <w:vMerge w:val="restart"/>
            <w:tcBorders>
              <w:top w:val="single" w:sz="4" w:space="0" w:color="auto"/>
              <w:left w:val="single" w:sz="4" w:space="0" w:color="auto"/>
              <w:bottom w:val="nil"/>
              <w:right w:val="nil"/>
            </w:tcBorders>
            <w:tcMar>
              <w:top w:w="15" w:type="dxa"/>
              <w:left w:w="15" w:type="dxa"/>
              <w:bottom w:w="0" w:type="dxa"/>
              <w:right w:w="15" w:type="dxa"/>
            </w:tcMar>
            <w:hideMark/>
          </w:tcPr>
          <w:p w14:paraId="32412CAC" w14:textId="77777777" w:rsidR="00360244" w:rsidRPr="00ED38E8" w:rsidRDefault="00360244" w:rsidP="00544978">
            <w:pPr>
              <w:jc w:val="center"/>
              <w:rPr>
                <w:rFonts w:asciiTheme="minorHAnsi" w:eastAsia="Arial Unicode MS" w:hAnsiTheme="minorHAnsi"/>
                <w:bCs/>
                <w:sz w:val="16"/>
                <w:szCs w:val="16"/>
              </w:rPr>
            </w:pPr>
            <w:proofErr w:type="spellStart"/>
            <w:r w:rsidRPr="00ED38E8">
              <w:rPr>
                <w:rFonts w:asciiTheme="minorHAnsi" w:hAnsiTheme="minorHAnsi"/>
                <w:bCs/>
                <w:sz w:val="16"/>
                <w:szCs w:val="16"/>
              </w:rPr>
              <w:t>Elem</w:t>
            </w:r>
            <w:proofErr w:type="spellEnd"/>
            <w:r w:rsidRPr="00ED38E8">
              <w:rPr>
                <w:rFonts w:asciiTheme="minorHAnsi" w:hAnsiTheme="minorHAnsi"/>
                <w:bCs/>
                <w:sz w:val="16"/>
                <w:szCs w:val="16"/>
              </w:rPr>
              <w:t xml:space="preserve">.  No.    </w:t>
            </w:r>
          </w:p>
        </w:tc>
        <w:tc>
          <w:tcPr>
            <w:tcW w:w="4482" w:type="dxa"/>
            <w:gridSpan w:val="3"/>
            <w:vMerge w:val="restart"/>
            <w:tcBorders>
              <w:top w:val="single" w:sz="4" w:space="0" w:color="auto"/>
              <w:left w:val="single" w:sz="4" w:space="0" w:color="auto"/>
              <w:bottom w:val="nil"/>
              <w:right w:val="single" w:sz="4" w:space="0" w:color="000000"/>
            </w:tcBorders>
            <w:tcMar>
              <w:top w:w="15" w:type="dxa"/>
              <w:left w:w="15" w:type="dxa"/>
              <w:bottom w:w="0" w:type="dxa"/>
              <w:right w:w="15" w:type="dxa"/>
            </w:tcMar>
            <w:hideMark/>
          </w:tcPr>
          <w:p w14:paraId="095BA073" w14:textId="77777777" w:rsidR="00360244" w:rsidRPr="00ED38E8" w:rsidRDefault="00360244" w:rsidP="00544978">
            <w:pPr>
              <w:jc w:val="center"/>
              <w:rPr>
                <w:rFonts w:asciiTheme="minorHAnsi" w:eastAsia="Arial Unicode MS" w:hAnsiTheme="minorHAnsi"/>
                <w:bCs/>
                <w:sz w:val="16"/>
                <w:szCs w:val="16"/>
              </w:rPr>
            </w:pPr>
            <w:r w:rsidRPr="00ED38E8">
              <w:rPr>
                <w:rFonts w:asciiTheme="minorHAnsi" w:hAnsiTheme="minorHAnsi"/>
                <w:bCs/>
                <w:sz w:val="16"/>
                <w:szCs w:val="16"/>
              </w:rPr>
              <w:t xml:space="preserve">DESCRIPCION DEL ELEMENTO REMITIDO                                                                      (Tipo, tamaño, modelo </w:t>
            </w:r>
            <w:proofErr w:type="spellStart"/>
            <w:r w:rsidRPr="00ED38E8">
              <w:rPr>
                <w:rFonts w:asciiTheme="minorHAnsi" w:hAnsiTheme="minorHAnsi"/>
                <w:bCs/>
                <w:sz w:val="16"/>
                <w:szCs w:val="16"/>
              </w:rPr>
              <w:t>numero</w:t>
            </w:r>
            <w:proofErr w:type="spellEnd"/>
            <w:r w:rsidRPr="00ED38E8">
              <w:rPr>
                <w:rFonts w:asciiTheme="minorHAnsi" w:hAnsiTheme="minorHAnsi"/>
                <w:bCs/>
                <w:sz w:val="16"/>
                <w:szCs w:val="16"/>
              </w:rPr>
              <w:t>, etc.)</w:t>
            </w:r>
          </w:p>
        </w:tc>
        <w:tc>
          <w:tcPr>
            <w:tcW w:w="1760" w:type="dxa"/>
            <w:gridSpan w:val="16"/>
            <w:vMerge w:val="restart"/>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hideMark/>
          </w:tcPr>
          <w:p w14:paraId="1B2706B7" w14:textId="77777777" w:rsidR="00360244" w:rsidRPr="00ED38E8" w:rsidRDefault="00360244" w:rsidP="00544978">
            <w:pPr>
              <w:jc w:val="center"/>
              <w:rPr>
                <w:rFonts w:asciiTheme="minorHAnsi" w:eastAsia="Arial Unicode MS" w:hAnsiTheme="minorHAnsi"/>
                <w:bCs/>
                <w:sz w:val="16"/>
                <w:szCs w:val="14"/>
              </w:rPr>
            </w:pPr>
            <w:r w:rsidRPr="00ED38E8">
              <w:rPr>
                <w:rFonts w:asciiTheme="minorHAnsi" w:hAnsiTheme="minorHAnsi"/>
                <w:bCs/>
                <w:sz w:val="16"/>
                <w:szCs w:val="14"/>
              </w:rPr>
              <w:t>CATALOGO DEL FABRICANTE O DE CONSTRUCCION, NUMERO DE DIBUJO O BROCHURE   (Vea la instrucción No. 8)                 c.</w:t>
            </w:r>
          </w:p>
        </w:tc>
        <w:tc>
          <w:tcPr>
            <w:tcW w:w="974" w:type="dxa"/>
            <w:gridSpan w:val="3"/>
            <w:vMerge w:val="restart"/>
            <w:tcBorders>
              <w:top w:val="nil"/>
              <w:left w:val="nil"/>
              <w:bottom w:val="nil"/>
              <w:right w:val="single" w:sz="4" w:space="0" w:color="auto"/>
            </w:tcBorders>
            <w:tcMar>
              <w:top w:w="15" w:type="dxa"/>
              <w:left w:w="15" w:type="dxa"/>
              <w:bottom w:w="0" w:type="dxa"/>
              <w:right w:w="15" w:type="dxa"/>
            </w:tcMar>
            <w:hideMark/>
          </w:tcPr>
          <w:p w14:paraId="43395107" w14:textId="77777777" w:rsidR="00360244" w:rsidRPr="00ED38E8" w:rsidRDefault="00360244" w:rsidP="00544978">
            <w:pPr>
              <w:jc w:val="center"/>
              <w:rPr>
                <w:rFonts w:asciiTheme="minorHAnsi" w:eastAsia="Arial Unicode MS" w:hAnsiTheme="minorHAnsi"/>
                <w:bCs/>
                <w:sz w:val="16"/>
                <w:szCs w:val="16"/>
              </w:rPr>
            </w:pPr>
            <w:r w:rsidRPr="00ED38E8">
              <w:rPr>
                <w:rFonts w:asciiTheme="minorHAnsi" w:hAnsiTheme="minorHAnsi"/>
                <w:bCs/>
                <w:sz w:val="16"/>
                <w:szCs w:val="16"/>
              </w:rPr>
              <w:t xml:space="preserve">No. de Copias </w:t>
            </w:r>
          </w:p>
        </w:tc>
        <w:tc>
          <w:tcPr>
            <w:tcW w:w="1102" w:type="dxa"/>
            <w:gridSpan w:val="6"/>
            <w:vMerge w:val="restart"/>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hideMark/>
          </w:tcPr>
          <w:p w14:paraId="08E65C61" w14:textId="77777777" w:rsidR="00360244" w:rsidRPr="00ED38E8" w:rsidRDefault="00360244" w:rsidP="00544978">
            <w:pPr>
              <w:jc w:val="center"/>
              <w:rPr>
                <w:rFonts w:asciiTheme="minorHAnsi" w:eastAsia="Arial Unicode MS" w:hAnsiTheme="minorHAnsi"/>
                <w:bCs/>
                <w:sz w:val="16"/>
                <w:szCs w:val="16"/>
              </w:rPr>
            </w:pPr>
            <w:r w:rsidRPr="00ED38E8">
              <w:rPr>
                <w:rFonts w:asciiTheme="minorHAnsi" w:hAnsiTheme="minorHAnsi"/>
                <w:bCs/>
                <w:sz w:val="16"/>
                <w:szCs w:val="16"/>
              </w:rPr>
              <w:t xml:space="preserve">DOCUMENTO DE REFERENCIA </w:t>
            </w:r>
          </w:p>
        </w:tc>
        <w:tc>
          <w:tcPr>
            <w:tcW w:w="1217" w:type="dxa"/>
            <w:gridSpan w:val="3"/>
            <w:vMerge w:val="restart"/>
            <w:tcBorders>
              <w:top w:val="nil"/>
              <w:left w:val="single" w:sz="4" w:space="0" w:color="auto"/>
              <w:bottom w:val="nil"/>
              <w:right w:val="single" w:sz="4" w:space="0" w:color="auto"/>
            </w:tcBorders>
            <w:tcMar>
              <w:top w:w="15" w:type="dxa"/>
              <w:left w:w="15" w:type="dxa"/>
              <w:bottom w:w="0" w:type="dxa"/>
              <w:right w:w="15" w:type="dxa"/>
            </w:tcMar>
            <w:hideMark/>
          </w:tcPr>
          <w:p w14:paraId="087298C2" w14:textId="77777777" w:rsidR="00360244" w:rsidRPr="00ED38E8" w:rsidRDefault="00360244" w:rsidP="00544978">
            <w:pPr>
              <w:jc w:val="center"/>
              <w:rPr>
                <w:rFonts w:asciiTheme="minorHAnsi" w:eastAsia="Arial Unicode MS" w:hAnsiTheme="minorHAnsi"/>
                <w:bCs/>
                <w:sz w:val="16"/>
                <w:szCs w:val="16"/>
              </w:rPr>
            </w:pPr>
            <w:r w:rsidRPr="00ED38E8">
              <w:rPr>
                <w:rFonts w:asciiTheme="minorHAnsi" w:hAnsiTheme="minorHAnsi"/>
                <w:bCs/>
                <w:sz w:val="16"/>
                <w:szCs w:val="16"/>
              </w:rPr>
              <w:t>CODIGO DEL CONTRATISTA</w:t>
            </w:r>
          </w:p>
        </w:tc>
        <w:tc>
          <w:tcPr>
            <w:tcW w:w="955" w:type="dxa"/>
            <w:gridSpan w:val="3"/>
            <w:vMerge w:val="restart"/>
            <w:tcBorders>
              <w:top w:val="nil"/>
              <w:left w:val="single" w:sz="4" w:space="0" w:color="auto"/>
              <w:bottom w:val="nil"/>
              <w:right w:val="single" w:sz="4" w:space="0" w:color="auto"/>
            </w:tcBorders>
            <w:tcMar>
              <w:top w:w="15" w:type="dxa"/>
              <w:left w:w="15" w:type="dxa"/>
              <w:bottom w:w="0" w:type="dxa"/>
              <w:right w:w="15" w:type="dxa"/>
            </w:tcMar>
            <w:hideMark/>
          </w:tcPr>
          <w:p w14:paraId="2F5B01B3" w14:textId="77777777" w:rsidR="00360244" w:rsidRPr="00ED38E8" w:rsidRDefault="00360244" w:rsidP="00544978">
            <w:pPr>
              <w:jc w:val="center"/>
              <w:rPr>
                <w:rFonts w:asciiTheme="minorHAnsi" w:eastAsia="Arial Unicode MS" w:hAnsiTheme="minorHAnsi"/>
                <w:bCs/>
                <w:sz w:val="16"/>
                <w:szCs w:val="16"/>
              </w:rPr>
            </w:pPr>
            <w:r w:rsidRPr="00ED38E8">
              <w:rPr>
                <w:rFonts w:asciiTheme="minorHAnsi" w:hAnsiTheme="minorHAnsi"/>
                <w:bCs/>
                <w:sz w:val="16"/>
                <w:szCs w:val="16"/>
              </w:rPr>
              <w:t xml:space="preserve">VARIACION  (ver </w:t>
            </w:r>
            <w:proofErr w:type="spellStart"/>
            <w:r w:rsidRPr="00ED38E8">
              <w:rPr>
                <w:rFonts w:asciiTheme="minorHAnsi" w:hAnsiTheme="minorHAnsi"/>
                <w:bCs/>
                <w:sz w:val="16"/>
                <w:szCs w:val="16"/>
              </w:rPr>
              <w:t>inst.</w:t>
            </w:r>
            <w:proofErr w:type="spellEnd"/>
            <w:r w:rsidRPr="00ED38E8">
              <w:rPr>
                <w:rFonts w:asciiTheme="minorHAnsi" w:hAnsiTheme="minorHAnsi"/>
                <w:bCs/>
                <w:sz w:val="16"/>
                <w:szCs w:val="16"/>
              </w:rPr>
              <w:t xml:space="preserve"> 6)</w:t>
            </w:r>
          </w:p>
        </w:tc>
        <w:tc>
          <w:tcPr>
            <w:tcW w:w="719" w:type="dxa"/>
            <w:gridSpan w:val="3"/>
            <w:vMerge w:val="restart"/>
            <w:tcBorders>
              <w:top w:val="nil"/>
              <w:left w:val="single" w:sz="4" w:space="0" w:color="auto"/>
              <w:bottom w:val="nil"/>
              <w:right w:val="single" w:sz="4" w:space="0" w:color="auto"/>
            </w:tcBorders>
            <w:tcMar>
              <w:top w:w="15" w:type="dxa"/>
              <w:left w:w="15" w:type="dxa"/>
              <w:bottom w:w="0" w:type="dxa"/>
              <w:right w:w="15" w:type="dxa"/>
            </w:tcMar>
            <w:hideMark/>
          </w:tcPr>
          <w:p w14:paraId="515D04D8" w14:textId="77777777" w:rsidR="00360244" w:rsidRPr="00ED38E8" w:rsidRDefault="00360244" w:rsidP="00544978">
            <w:pPr>
              <w:jc w:val="center"/>
              <w:rPr>
                <w:rFonts w:asciiTheme="minorHAnsi" w:eastAsia="Arial Unicode MS" w:hAnsiTheme="minorHAnsi"/>
                <w:bCs/>
                <w:sz w:val="16"/>
                <w:szCs w:val="16"/>
              </w:rPr>
            </w:pPr>
            <w:r w:rsidRPr="00ED38E8">
              <w:rPr>
                <w:rFonts w:asciiTheme="minorHAnsi" w:hAnsiTheme="minorHAnsi"/>
                <w:bCs/>
                <w:sz w:val="16"/>
                <w:szCs w:val="16"/>
              </w:rPr>
              <w:t>CODIGO DE ACCION</w:t>
            </w:r>
          </w:p>
        </w:tc>
      </w:tr>
      <w:tr w:rsidR="00360244" w:rsidRPr="00ED38E8" w14:paraId="0CE19D8C" w14:textId="77777777" w:rsidTr="00544978">
        <w:trPr>
          <w:cantSplit/>
          <w:trHeight w:val="276"/>
        </w:trPr>
        <w:tc>
          <w:tcPr>
            <w:tcW w:w="506" w:type="dxa"/>
            <w:vMerge/>
            <w:tcBorders>
              <w:top w:val="single" w:sz="4" w:space="0" w:color="auto"/>
              <w:left w:val="single" w:sz="4" w:space="0" w:color="auto"/>
              <w:bottom w:val="nil"/>
              <w:right w:val="nil"/>
            </w:tcBorders>
            <w:vAlign w:val="center"/>
            <w:hideMark/>
          </w:tcPr>
          <w:p w14:paraId="3E5E7B81" w14:textId="77777777" w:rsidR="00360244" w:rsidRPr="00ED38E8" w:rsidRDefault="00360244" w:rsidP="00544978">
            <w:pPr>
              <w:rPr>
                <w:rFonts w:asciiTheme="minorHAnsi" w:eastAsia="Arial Unicode MS" w:hAnsiTheme="minorHAnsi"/>
                <w:bCs/>
                <w:sz w:val="16"/>
                <w:szCs w:val="16"/>
              </w:rPr>
            </w:pPr>
          </w:p>
        </w:tc>
        <w:tc>
          <w:tcPr>
            <w:tcW w:w="4482" w:type="dxa"/>
            <w:gridSpan w:val="3"/>
            <w:vMerge/>
            <w:tcBorders>
              <w:top w:val="single" w:sz="4" w:space="0" w:color="auto"/>
              <w:left w:val="single" w:sz="4" w:space="0" w:color="auto"/>
              <w:bottom w:val="nil"/>
              <w:right w:val="single" w:sz="4" w:space="0" w:color="000000"/>
            </w:tcBorders>
            <w:vAlign w:val="center"/>
            <w:hideMark/>
          </w:tcPr>
          <w:p w14:paraId="49B4DF80" w14:textId="77777777" w:rsidR="00360244" w:rsidRPr="00ED38E8" w:rsidRDefault="00360244" w:rsidP="00544978">
            <w:pPr>
              <w:rPr>
                <w:rFonts w:asciiTheme="minorHAnsi" w:eastAsia="Arial Unicode MS" w:hAnsiTheme="minorHAnsi"/>
                <w:bCs/>
                <w:sz w:val="16"/>
                <w:szCs w:val="16"/>
              </w:rPr>
            </w:pPr>
          </w:p>
        </w:tc>
        <w:tc>
          <w:tcPr>
            <w:tcW w:w="1760" w:type="dxa"/>
            <w:gridSpan w:val="16"/>
            <w:vMerge/>
            <w:tcBorders>
              <w:top w:val="single" w:sz="4" w:space="0" w:color="auto"/>
              <w:left w:val="single" w:sz="4" w:space="0" w:color="auto"/>
              <w:bottom w:val="single" w:sz="4" w:space="0" w:color="000000"/>
              <w:right w:val="single" w:sz="4" w:space="0" w:color="000000"/>
            </w:tcBorders>
            <w:vAlign w:val="center"/>
            <w:hideMark/>
          </w:tcPr>
          <w:p w14:paraId="3AEF10F6" w14:textId="77777777" w:rsidR="00360244" w:rsidRPr="00ED38E8" w:rsidRDefault="00360244" w:rsidP="00544978">
            <w:pPr>
              <w:rPr>
                <w:rFonts w:asciiTheme="minorHAnsi" w:eastAsia="Arial Unicode MS" w:hAnsiTheme="minorHAnsi"/>
                <w:bCs/>
                <w:sz w:val="16"/>
                <w:szCs w:val="14"/>
              </w:rPr>
            </w:pPr>
          </w:p>
        </w:tc>
        <w:tc>
          <w:tcPr>
            <w:tcW w:w="974" w:type="dxa"/>
            <w:gridSpan w:val="3"/>
            <w:vMerge/>
            <w:tcBorders>
              <w:top w:val="nil"/>
              <w:left w:val="nil"/>
              <w:bottom w:val="nil"/>
              <w:right w:val="single" w:sz="4" w:space="0" w:color="auto"/>
            </w:tcBorders>
            <w:vAlign w:val="center"/>
            <w:hideMark/>
          </w:tcPr>
          <w:p w14:paraId="006A7095" w14:textId="77777777" w:rsidR="00360244" w:rsidRPr="00ED38E8" w:rsidRDefault="00360244" w:rsidP="00544978">
            <w:pPr>
              <w:rPr>
                <w:rFonts w:asciiTheme="minorHAnsi" w:eastAsia="Arial Unicode MS" w:hAnsiTheme="minorHAnsi"/>
                <w:bCs/>
                <w:sz w:val="16"/>
                <w:szCs w:val="16"/>
              </w:rPr>
            </w:pPr>
          </w:p>
        </w:tc>
        <w:tc>
          <w:tcPr>
            <w:tcW w:w="1102" w:type="dxa"/>
            <w:gridSpan w:val="6"/>
            <w:vMerge/>
            <w:tcBorders>
              <w:top w:val="single" w:sz="4" w:space="0" w:color="auto"/>
              <w:left w:val="single" w:sz="4" w:space="0" w:color="auto"/>
              <w:bottom w:val="single" w:sz="4" w:space="0" w:color="000000"/>
              <w:right w:val="single" w:sz="4" w:space="0" w:color="000000"/>
            </w:tcBorders>
            <w:vAlign w:val="center"/>
            <w:hideMark/>
          </w:tcPr>
          <w:p w14:paraId="0E6DB4FC" w14:textId="77777777" w:rsidR="00360244" w:rsidRPr="00ED38E8" w:rsidRDefault="00360244" w:rsidP="00544978">
            <w:pPr>
              <w:rPr>
                <w:rFonts w:asciiTheme="minorHAnsi" w:eastAsia="Arial Unicode MS" w:hAnsiTheme="minorHAnsi"/>
                <w:bCs/>
                <w:sz w:val="16"/>
                <w:szCs w:val="16"/>
              </w:rPr>
            </w:pPr>
          </w:p>
        </w:tc>
        <w:tc>
          <w:tcPr>
            <w:tcW w:w="1217" w:type="dxa"/>
            <w:gridSpan w:val="3"/>
            <w:vMerge/>
            <w:tcBorders>
              <w:top w:val="nil"/>
              <w:left w:val="single" w:sz="4" w:space="0" w:color="auto"/>
              <w:bottom w:val="nil"/>
              <w:right w:val="single" w:sz="4" w:space="0" w:color="auto"/>
            </w:tcBorders>
            <w:vAlign w:val="center"/>
            <w:hideMark/>
          </w:tcPr>
          <w:p w14:paraId="21C4EB83" w14:textId="77777777" w:rsidR="00360244" w:rsidRPr="00ED38E8" w:rsidRDefault="00360244" w:rsidP="00544978">
            <w:pPr>
              <w:rPr>
                <w:rFonts w:asciiTheme="minorHAnsi" w:eastAsia="Arial Unicode MS" w:hAnsiTheme="minorHAnsi"/>
                <w:bCs/>
                <w:sz w:val="16"/>
                <w:szCs w:val="16"/>
              </w:rPr>
            </w:pPr>
          </w:p>
        </w:tc>
        <w:tc>
          <w:tcPr>
            <w:tcW w:w="955" w:type="dxa"/>
            <w:gridSpan w:val="3"/>
            <w:vMerge/>
            <w:tcBorders>
              <w:top w:val="nil"/>
              <w:left w:val="single" w:sz="4" w:space="0" w:color="auto"/>
              <w:bottom w:val="nil"/>
              <w:right w:val="single" w:sz="4" w:space="0" w:color="auto"/>
            </w:tcBorders>
            <w:vAlign w:val="center"/>
            <w:hideMark/>
          </w:tcPr>
          <w:p w14:paraId="1A8BB5E7" w14:textId="77777777" w:rsidR="00360244" w:rsidRPr="00ED38E8" w:rsidRDefault="00360244" w:rsidP="00544978">
            <w:pPr>
              <w:rPr>
                <w:rFonts w:asciiTheme="minorHAnsi" w:eastAsia="Arial Unicode MS" w:hAnsiTheme="minorHAnsi"/>
                <w:bCs/>
                <w:sz w:val="16"/>
                <w:szCs w:val="16"/>
              </w:rPr>
            </w:pPr>
          </w:p>
        </w:tc>
        <w:tc>
          <w:tcPr>
            <w:tcW w:w="719" w:type="dxa"/>
            <w:gridSpan w:val="3"/>
            <w:vMerge/>
            <w:tcBorders>
              <w:top w:val="nil"/>
              <w:left w:val="single" w:sz="4" w:space="0" w:color="auto"/>
              <w:bottom w:val="nil"/>
              <w:right w:val="single" w:sz="4" w:space="0" w:color="auto"/>
            </w:tcBorders>
            <w:vAlign w:val="center"/>
            <w:hideMark/>
          </w:tcPr>
          <w:p w14:paraId="7CCE2EAD" w14:textId="77777777" w:rsidR="00360244" w:rsidRPr="00ED38E8" w:rsidRDefault="00360244" w:rsidP="00544978">
            <w:pPr>
              <w:rPr>
                <w:rFonts w:asciiTheme="minorHAnsi" w:eastAsia="Arial Unicode MS" w:hAnsiTheme="minorHAnsi"/>
                <w:bCs/>
                <w:sz w:val="16"/>
                <w:szCs w:val="16"/>
              </w:rPr>
            </w:pPr>
          </w:p>
        </w:tc>
      </w:tr>
      <w:tr w:rsidR="00360244" w:rsidRPr="00ED38E8" w14:paraId="7E5C5A74" w14:textId="77777777" w:rsidTr="00544978">
        <w:trPr>
          <w:cantSplit/>
          <w:trHeight w:val="705"/>
        </w:trPr>
        <w:tc>
          <w:tcPr>
            <w:tcW w:w="506" w:type="dxa"/>
            <w:vMerge/>
            <w:tcBorders>
              <w:top w:val="single" w:sz="4" w:space="0" w:color="auto"/>
              <w:left w:val="single" w:sz="4" w:space="0" w:color="auto"/>
              <w:bottom w:val="nil"/>
              <w:right w:val="nil"/>
            </w:tcBorders>
            <w:vAlign w:val="center"/>
            <w:hideMark/>
          </w:tcPr>
          <w:p w14:paraId="4665B4F0" w14:textId="77777777" w:rsidR="00360244" w:rsidRPr="00ED38E8" w:rsidRDefault="00360244" w:rsidP="00544978">
            <w:pPr>
              <w:rPr>
                <w:rFonts w:asciiTheme="minorHAnsi" w:eastAsia="Arial Unicode MS" w:hAnsiTheme="minorHAnsi"/>
                <w:bCs/>
                <w:sz w:val="16"/>
                <w:szCs w:val="16"/>
              </w:rPr>
            </w:pPr>
          </w:p>
        </w:tc>
        <w:tc>
          <w:tcPr>
            <w:tcW w:w="4482" w:type="dxa"/>
            <w:gridSpan w:val="3"/>
            <w:vMerge/>
            <w:tcBorders>
              <w:top w:val="single" w:sz="4" w:space="0" w:color="auto"/>
              <w:left w:val="single" w:sz="4" w:space="0" w:color="auto"/>
              <w:bottom w:val="nil"/>
              <w:right w:val="single" w:sz="4" w:space="0" w:color="000000"/>
            </w:tcBorders>
            <w:vAlign w:val="center"/>
            <w:hideMark/>
          </w:tcPr>
          <w:p w14:paraId="46DB340D" w14:textId="77777777" w:rsidR="00360244" w:rsidRPr="00ED38E8" w:rsidRDefault="00360244" w:rsidP="00544978">
            <w:pPr>
              <w:rPr>
                <w:rFonts w:asciiTheme="minorHAnsi" w:eastAsia="Arial Unicode MS" w:hAnsiTheme="minorHAnsi"/>
                <w:bCs/>
                <w:sz w:val="16"/>
                <w:szCs w:val="16"/>
              </w:rPr>
            </w:pPr>
          </w:p>
        </w:tc>
        <w:tc>
          <w:tcPr>
            <w:tcW w:w="1760" w:type="dxa"/>
            <w:gridSpan w:val="16"/>
            <w:vMerge/>
            <w:tcBorders>
              <w:top w:val="single" w:sz="4" w:space="0" w:color="auto"/>
              <w:left w:val="single" w:sz="4" w:space="0" w:color="auto"/>
              <w:bottom w:val="single" w:sz="4" w:space="0" w:color="000000"/>
              <w:right w:val="single" w:sz="4" w:space="0" w:color="000000"/>
            </w:tcBorders>
            <w:vAlign w:val="center"/>
            <w:hideMark/>
          </w:tcPr>
          <w:p w14:paraId="6268C0E5" w14:textId="77777777" w:rsidR="00360244" w:rsidRPr="00ED38E8" w:rsidRDefault="00360244" w:rsidP="00544978">
            <w:pPr>
              <w:rPr>
                <w:rFonts w:asciiTheme="minorHAnsi" w:eastAsia="Arial Unicode MS" w:hAnsiTheme="minorHAnsi"/>
                <w:bCs/>
                <w:sz w:val="16"/>
                <w:szCs w:val="14"/>
              </w:rPr>
            </w:pPr>
          </w:p>
        </w:tc>
        <w:tc>
          <w:tcPr>
            <w:tcW w:w="974" w:type="dxa"/>
            <w:gridSpan w:val="3"/>
            <w:vMerge/>
            <w:tcBorders>
              <w:top w:val="nil"/>
              <w:left w:val="nil"/>
              <w:bottom w:val="nil"/>
              <w:right w:val="single" w:sz="4" w:space="0" w:color="auto"/>
            </w:tcBorders>
            <w:vAlign w:val="center"/>
            <w:hideMark/>
          </w:tcPr>
          <w:p w14:paraId="67BCF9CA" w14:textId="77777777" w:rsidR="00360244" w:rsidRPr="00ED38E8" w:rsidRDefault="00360244" w:rsidP="00544978">
            <w:pPr>
              <w:rPr>
                <w:rFonts w:asciiTheme="minorHAnsi" w:eastAsia="Arial Unicode MS" w:hAnsiTheme="minorHAnsi"/>
                <w:bCs/>
                <w:sz w:val="16"/>
                <w:szCs w:val="16"/>
              </w:rPr>
            </w:pPr>
          </w:p>
        </w:tc>
        <w:tc>
          <w:tcPr>
            <w:tcW w:w="732" w:type="dxa"/>
            <w:gridSpan w:val="3"/>
            <w:tcBorders>
              <w:top w:val="nil"/>
              <w:left w:val="nil"/>
              <w:bottom w:val="nil"/>
              <w:right w:val="single" w:sz="4" w:space="0" w:color="auto"/>
            </w:tcBorders>
            <w:tcMar>
              <w:top w:w="15" w:type="dxa"/>
              <w:left w:w="15" w:type="dxa"/>
              <w:bottom w:w="0" w:type="dxa"/>
              <w:right w:w="15" w:type="dxa"/>
            </w:tcMar>
            <w:hideMark/>
          </w:tcPr>
          <w:p w14:paraId="57C7AA1A" w14:textId="77777777" w:rsidR="00360244" w:rsidRPr="00ED38E8" w:rsidRDefault="00360244" w:rsidP="00544978">
            <w:pPr>
              <w:jc w:val="center"/>
              <w:rPr>
                <w:rFonts w:asciiTheme="minorHAnsi" w:eastAsia="Arial Unicode MS" w:hAnsiTheme="minorHAnsi"/>
                <w:bCs/>
                <w:sz w:val="16"/>
                <w:szCs w:val="16"/>
              </w:rPr>
            </w:pPr>
            <w:proofErr w:type="spellStart"/>
            <w:r w:rsidRPr="00ED38E8">
              <w:rPr>
                <w:rFonts w:asciiTheme="minorHAnsi" w:hAnsiTheme="minorHAnsi"/>
                <w:bCs/>
                <w:sz w:val="16"/>
                <w:szCs w:val="16"/>
              </w:rPr>
              <w:t>Paraf</w:t>
            </w:r>
            <w:proofErr w:type="spellEnd"/>
            <w:r w:rsidRPr="00ED38E8">
              <w:rPr>
                <w:rFonts w:asciiTheme="minorHAnsi" w:hAnsiTheme="minorHAnsi"/>
                <w:bCs/>
                <w:sz w:val="16"/>
                <w:szCs w:val="16"/>
              </w:rPr>
              <w:t xml:space="preserve">.  </w:t>
            </w:r>
            <w:proofErr w:type="spellStart"/>
            <w:r w:rsidRPr="00ED38E8">
              <w:rPr>
                <w:rFonts w:asciiTheme="minorHAnsi" w:hAnsiTheme="minorHAnsi"/>
                <w:bCs/>
                <w:sz w:val="16"/>
                <w:szCs w:val="16"/>
              </w:rPr>
              <w:t>Espec</w:t>
            </w:r>
            <w:proofErr w:type="spellEnd"/>
            <w:r w:rsidRPr="00ED38E8">
              <w:rPr>
                <w:rFonts w:asciiTheme="minorHAnsi" w:hAnsiTheme="minorHAnsi"/>
                <w:bCs/>
                <w:sz w:val="16"/>
                <w:szCs w:val="16"/>
              </w:rPr>
              <w:t xml:space="preserve">   No.</w:t>
            </w:r>
          </w:p>
        </w:tc>
        <w:tc>
          <w:tcPr>
            <w:tcW w:w="370" w:type="dxa"/>
            <w:gridSpan w:val="3"/>
            <w:tcBorders>
              <w:top w:val="nil"/>
              <w:left w:val="nil"/>
              <w:bottom w:val="nil"/>
              <w:right w:val="single" w:sz="4" w:space="0" w:color="auto"/>
            </w:tcBorders>
            <w:tcMar>
              <w:top w:w="15" w:type="dxa"/>
              <w:left w:w="15" w:type="dxa"/>
              <w:bottom w:w="0" w:type="dxa"/>
              <w:right w:w="15" w:type="dxa"/>
            </w:tcMar>
            <w:hideMark/>
          </w:tcPr>
          <w:p w14:paraId="21D57A9E" w14:textId="77777777" w:rsidR="00360244" w:rsidRPr="00ED38E8" w:rsidRDefault="00360244" w:rsidP="00544978">
            <w:pPr>
              <w:jc w:val="center"/>
              <w:rPr>
                <w:rFonts w:asciiTheme="minorHAnsi" w:eastAsia="Arial Unicode MS" w:hAnsiTheme="minorHAnsi"/>
                <w:bCs/>
                <w:sz w:val="16"/>
                <w:szCs w:val="16"/>
              </w:rPr>
            </w:pPr>
            <w:r w:rsidRPr="00ED38E8">
              <w:rPr>
                <w:rFonts w:asciiTheme="minorHAnsi" w:hAnsiTheme="minorHAnsi"/>
                <w:bCs/>
                <w:sz w:val="16"/>
                <w:szCs w:val="16"/>
              </w:rPr>
              <w:t>Dibujo Numero</w:t>
            </w:r>
          </w:p>
        </w:tc>
        <w:tc>
          <w:tcPr>
            <w:tcW w:w="1217" w:type="dxa"/>
            <w:gridSpan w:val="3"/>
            <w:vMerge/>
            <w:tcBorders>
              <w:top w:val="nil"/>
              <w:left w:val="single" w:sz="4" w:space="0" w:color="auto"/>
              <w:bottom w:val="nil"/>
              <w:right w:val="single" w:sz="4" w:space="0" w:color="auto"/>
            </w:tcBorders>
            <w:vAlign w:val="center"/>
            <w:hideMark/>
          </w:tcPr>
          <w:p w14:paraId="15CDCAB4" w14:textId="77777777" w:rsidR="00360244" w:rsidRPr="00ED38E8" w:rsidRDefault="00360244" w:rsidP="00544978">
            <w:pPr>
              <w:rPr>
                <w:rFonts w:asciiTheme="minorHAnsi" w:eastAsia="Arial Unicode MS" w:hAnsiTheme="minorHAnsi"/>
                <w:bCs/>
                <w:sz w:val="16"/>
                <w:szCs w:val="16"/>
              </w:rPr>
            </w:pPr>
          </w:p>
        </w:tc>
        <w:tc>
          <w:tcPr>
            <w:tcW w:w="955" w:type="dxa"/>
            <w:gridSpan w:val="3"/>
            <w:vMerge/>
            <w:tcBorders>
              <w:top w:val="nil"/>
              <w:left w:val="single" w:sz="4" w:space="0" w:color="auto"/>
              <w:bottom w:val="nil"/>
              <w:right w:val="single" w:sz="4" w:space="0" w:color="auto"/>
            </w:tcBorders>
            <w:vAlign w:val="center"/>
            <w:hideMark/>
          </w:tcPr>
          <w:p w14:paraId="12E623ED" w14:textId="77777777" w:rsidR="00360244" w:rsidRPr="00ED38E8" w:rsidRDefault="00360244" w:rsidP="00544978">
            <w:pPr>
              <w:rPr>
                <w:rFonts w:asciiTheme="minorHAnsi" w:eastAsia="Arial Unicode MS" w:hAnsiTheme="minorHAnsi"/>
                <w:bCs/>
                <w:sz w:val="16"/>
                <w:szCs w:val="16"/>
              </w:rPr>
            </w:pPr>
          </w:p>
        </w:tc>
        <w:tc>
          <w:tcPr>
            <w:tcW w:w="719" w:type="dxa"/>
            <w:gridSpan w:val="3"/>
            <w:vMerge/>
            <w:tcBorders>
              <w:top w:val="nil"/>
              <w:left w:val="single" w:sz="4" w:space="0" w:color="auto"/>
              <w:bottom w:val="nil"/>
              <w:right w:val="single" w:sz="4" w:space="0" w:color="auto"/>
            </w:tcBorders>
            <w:vAlign w:val="center"/>
            <w:hideMark/>
          </w:tcPr>
          <w:p w14:paraId="21FCE7FB" w14:textId="77777777" w:rsidR="00360244" w:rsidRPr="00ED38E8" w:rsidRDefault="00360244" w:rsidP="00544978">
            <w:pPr>
              <w:rPr>
                <w:rFonts w:asciiTheme="minorHAnsi" w:eastAsia="Arial Unicode MS" w:hAnsiTheme="minorHAnsi"/>
                <w:bCs/>
                <w:sz w:val="16"/>
                <w:szCs w:val="16"/>
              </w:rPr>
            </w:pPr>
          </w:p>
        </w:tc>
      </w:tr>
      <w:tr w:rsidR="00360244" w:rsidRPr="00ED38E8" w14:paraId="003DF97B" w14:textId="77777777" w:rsidTr="00544978">
        <w:trPr>
          <w:cantSplit/>
          <w:trHeight w:val="255"/>
        </w:trPr>
        <w:tc>
          <w:tcPr>
            <w:tcW w:w="506" w:type="dxa"/>
            <w:tcBorders>
              <w:top w:val="nil"/>
              <w:left w:val="single" w:sz="4" w:space="0" w:color="auto"/>
              <w:bottom w:val="nil"/>
              <w:right w:val="nil"/>
            </w:tcBorders>
            <w:noWrap/>
            <w:tcMar>
              <w:top w:w="15" w:type="dxa"/>
              <w:left w:w="15" w:type="dxa"/>
              <w:bottom w:w="0" w:type="dxa"/>
              <w:right w:w="15" w:type="dxa"/>
            </w:tcMar>
            <w:vAlign w:val="bottom"/>
            <w:hideMark/>
          </w:tcPr>
          <w:p w14:paraId="3806FEEA" w14:textId="77777777" w:rsidR="00360244" w:rsidRPr="00ED38E8" w:rsidRDefault="00360244" w:rsidP="00544978">
            <w:pPr>
              <w:jc w:val="center"/>
              <w:rPr>
                <w:rFonts w:asciiTheme="minorHAnsi" w:eastAsia="Arial Unicode MS" w:hAnsiTheme="minorHAnsi"/>
                <w:bCs/>
                <w:sz w:val="16"/>
                <w:szCs w:val="16"/>
              </w:rPr>
            </w:pPr>
            <w:r w:rsidRPr="00ED38E8">
              <w:rPr>
                <w:rFonts w:asciiTheme="minorHAnsi" w:hAnsiTheme="minorHAnsi"/>
                <w:bCs/>
                <w:sz w:val="16"/>
                <w:szCs w:val="16"/>
              </w:rPr>
              <w:t>a.</w:t>
            </w:r>
          </w:p>
        </w:tc>
        <w:tc>
          <w:tcPr>
            <w:tcW w:w="4482" w:type="dxa"/>
            <w:gridSpan w:val="3"/>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hideMark/>
          </w:tcPr>
          <w:p w14:paraId="7F6E2AB3" w14:textId="77777777" w:rsidR="00360244" w:rsidRPr="00ED38E8" w:rsidRDefault="00360244" w:rsidP="00544978">
            <w:pPr>
              <w:jc w:val="center"/>
              <w:rPr>
                <w:rFonts w:asciiTheme="minorHAnsi" w:eastAsia="Arial Unicode MS" w:hAnsiTheme="minorHAnsi"/>
                <w:bCs/>
                <w:sz w:val="16"/>
                <w:szCs w:val="16"/>
              </w:rPr>
            </w:pPr>
            <w:r w:rsidRPr="00ED38E8">
              <w:rPr>
                <w:rFonts w:asciiTheme="minorHAnsi" w:hAnsiTheme="minorHAnsi"/>
                <w:bCs/>
                <w:sz w:val="16"/>
                <w:szCs w:val="16"/>
              </w:rPr>
              <w:t>b.</w:t>
            </w:r>
          </w:p>
        </w:tc>
        <w:tc>
          <w:tcPr>
            <w:tcW w:w="1760" w:type="dxa"/>
            <w:gridSpan w:val="16"/>
            <w:vMerge/>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hideMark/>
          </w:tcPr>
          <w:p w14:paraId="4069111C" w14:textId="77777777" w:rsidR="00360244" w:rsidRPr="00ED38E8" w:rsidRDefault="00360244" w:rsidP="00544978">
            <w:pPr>
              <w:rPr>
                <w:rFonts w:asciiTheme="minorHAnsi" w:eastAsia="Arial Unicode MS" w:hAnsiTheme="minorHAnsi"/>
                <w:bCs/>
                <w:sz w:val="16"/>
                <w:szCs w:val="14"/>
              </w:rPr>
            </w:pPr>
          </w:p>
        </w:tc>
        <w:tc>
          <w:tcPr>
            <w:tcW w:w="974" w:type="dxa"/>
            <w:gridSpan w:val="3"/>
            <w:tcBorders>
              <w:top w:val="nil"/>
              <w:left w:val="nil"/>
              <w:bottom w:val="nil"/>
              <w:right w:val="single" w:sz="4" w:space="0" w:color="auto"/>
            </w:tcBorders>
            <w:noWrap/>
            <w:tcMar>
              <w:top w:w="15" w:type="dxa"/>
              <w:left w:w="15" w:type="dxa"/>
              <w:bottom w:w="0" w:type="dxa"/>
              <w:right w:w="15" w:type="dxa"/>
            </w:tcMar>
            <w:vAlign w:val="bottom"/>
            <w:hideMark/>
          </w:tcPr>
          <w:p w14:paraId="19C23139" w14:textId="77777777" w:rsidR="00360244" w:rsidRPr="00ED38E8" w:rsidRDefault="00360244" w:rsidP="00544978">
            <w:pPr>
              <w:jc w:val="center"/>
              <w:rPr>
                <w:rFonts w:asciiTheme="minorHAnsi" w:eastAsia="Arial Unicode MS" w:hAnsiTheme="minorHAnsi"/>
                <w:bCs/>
                <w:sz w:val="16"/>
                <w:szCs w:val="16"/>
              </w:rPr>
            </w:pPr>
            <w:r w:rsidRPr="00ED38E8">
              <w:rPr>
                <w:rFonts w:asciiTheme="minorHAnsi" w:hAnsiTheme="minorHAnsi"/>
                <w:bCs/>
                <w:sz w:val="16"/>
                <w:szCs w:val="16"/>
              </w:rPr>
              <w:t>d.</w:t>
            </w:r>
          </w:p>
        </w:tc>
        <w:tc>
          <w:tcPr>
            <w:tcW w:w="732" w:type="dxa"/>
            <w:gridSpan w:val="3"/>
            <w:tcBorders>
              <w:top w:val="nil"/>
              <w:left w:val="nil"/>
              <w:bottom w:val="nil"/>
              <w:right w:val="single" w:sz="4" w:space="0" w:color="auto"/>
            </w:tcBorders>
            <w:noWrap/>
            <w:tcMar>
              <w:top w:w="15" w:type="dxa"/>
              <w:left w:w="15" w:type="dxa"/>
              <w:bottom w:w="0" w:type="dxa"/>
              <w:right w:w="15" w:type="dxa"/>
            </w:tcMar>
            <w:vAlign w:val="bottom"/>
            <w:hideMark/>
          </w:tcPr>
          <w:p w14:paraId="49E70736" w14:textId="77777777" w:rsidR="00360244" w:rsidRPr="00ED38E8" w:rsidRDefault="00360244" w:rsidP="00544978">
            <w:pPr>
              <w:jc w:val="center"/>
              <w:rPr>
                <w:rFonts w:asciiTheme="minorHAnsi" w:eastAsia="Arial Unicode MS" w:hAnsiTheme="minorHAnsi"/>
                <w:bCs/>
                <w:sz w:val="16"/>
                <w:szCs w:val="16"/>
              </w:rPr>
            </w:pPr>
            <w:r w:rsidRPr="00ED38E8">
              <w:rPr>
                <w:rFonts w:asciiTheme="minorHAnsi" w:hAnsiTheme="minorHAnsi"/>
                <w:bCs/>
                <w:sz w:val="16"/>
                <w:szCs w:val="16"/>
              </w:rPr>
              <w:t>e.</w:t>
            </w:r>
          </w:p>
        </w:tc>
        <w:tc>
          <w:tcPr>
            <w:tcW w:w="370" w:type="dxa"/>
            <w:gridSpan w:val="3"/>
            <w:tcBorders>
              <w:top w:val="nil"/>
              <w:left w:val="nil"/>
              <w:bottom w:val="nil"/>
              <w:right w:val="single" w:sz="4" w:space="0" w:color="auto"/>
            </w:tcBorders>
            <w:noWrap/>
            <w:tcMar>
              <w:top w:w="15" w:type="dxa"/>
              <w:left w:w="15" w:type="dxa"/>
              <w:bottom w:w="0" w:type="dxa"/>
              <w:right w:w="15" w:type="dxa"/>
            </w:tcMar>
            <w:vAlign w:val="bottom"/>
            <w:hideMark/>
          </w:tcPr>
          <w:p w14:paraId="3F0C829A" w14:textId="77777777" w:rsidR="00360244" w:rsidRPr="00ED38E8" w:rsidRDefault="00360244" w:rsidP="00544978">
            <w:pPr>
              <w:jc w:val="center"/>
              <w:rPr>
                <w:rFonts w:asciiTheme="minorHAnsi" w:eastAsia="Arial Unicode MS" w:hAnsiTheme="minorHAnsi"/>
                <w:bCs/>
                <w:sz w:val="16"/>
                <w:szCs w:val="16"/>
              </w:rPr>
            </w:pPr>
            <w:r w:rsidRPr="00ED38E8">
              <w:rPr>
                <w:rFonts w:asciiTheme="minorHAnsi" w:hAnsiTheme="minorHAnsi"/>
                <w:bCs/>
                <w:sz w:val="16"/>
                <w:szCs w:val="16"/>
              </w:rPr>
              <w:t>f.</w:t>
            </w:r>
          </w:p>
        </w:tc>
        <w:tc>
          <w:tcPr>
            <w:tcW w:w="1217"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FB1B92" w14:textId="77777777" w:rsidR="00360244" w:rsidRPr="00ED38E8" w:rsidRDefault="00360244" w:rsidP="00544978">
            <w:pPr>
              <w:jc w:val="center"/>
              <w:rPr>
                <w:rFonts w:asciiTheme="minorHAnsi" w:eastAsia="Arial Unicode MS" w:hAnsiTheme="minorHAnsi"/>
                <w:bCs/>
                <w:sz w:val="16"/>
                <w:szCs w:val="16"/>
              </w:rPr>
            </w:pPr>
            <w:r w:rsidRPr="00ED38E8">
              <w:rPr>
                <w:rFonts w:asciiTheme="minorHAnsi" w:hAnsiTheme="minorHAnsi"/>
                <w:bCs/>
                <w:sz w:val="16"/>
                <w:szCs w:val="16"/>
              </w:rPr>
              <w:t>g.</w:t>
            </w:r>
          </w:p>
        </w:tc>
        <w:tc>
          <w:tcPr>
            <w:tcW w:w="95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5D90C7" w14:textId="77777777" w:rsidR="00360244" w:rsidRPr="00ED38E8" w:rsidRDefault="00360244" w:rsidP="00544978">
            <w:pPr>
              <w:jc w:val="center"/>
              <w:rPr>
                <w:rFonts w:asciiTheme="minorHAnsi" w:eastAsia="Arial Unicode MS" w:hAnsiTheme="minorHAnsi"/>
                <w:bCs/>
                <w:sz w:val="16"/>
                <w:szCs w:val="16"/>
              </w:rPr>
            </w:pPr>
            <w:r w:rsidRPr="00ED38E8">
              <w:rPr>
                <w:rFonts w:asciiTheme="minorHAnsi" w:hAnsiTheme="minorHAnsi"/>
                <w:bCs/>
                <w:sz w:val="16"/>
                <w:szCs w:val="16"/>
              </w:rPr>
              <w:t>h.</w:t>
            </w:r>
          </w:p>
        </w:tc>
        <w:tc>
          <w:tcPr>
            <w:tcW w:w="719"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87C282" w14:textId="77777777" w:rsidR="00360244" w:rsidRPr="00ED38E8" w:rsidRDefault="00360244" w:rsidP="00544978">
            <w:pPr>
              <w:jc w:val="center"/>
              <w:rPr>
                <w:rFonts w:asciiTheme="minorHAnsi" w:eastAsia="Arial Unicode MS" w:hAnsiTheme="minorHAnsi"/>
                <w:bCs/>
                <w:sz w:val="16"/>
                <w:szCs w:val="16"/>
              </w:rPr>
            </w:pPr>
            <w:r w:rsidRPr="00ED38E8">
              <w:rPr>
                <w:rFonts w:asciiTheme="minorHAnsi" w:hAnsiTheme="minorHAnsi"/>
                <w:bCs/>
                <w:sz w:val="16"/>
                <w:szCs w:val="16"/>
              </w:rPr>
              <w:t>I.</w:t>
            </w:r>
          </w:p>
        </w:tc>
      </w:tr>
      <w:tr w:rsidR="00360244" w:rsidRPr="00ED38E8" w14:paraId="1F7105EE" w14:textId="77777777" w:rsidTr="00544978">
        <w:trPr>
          <w:trHeight w:val="255"/>
        </w:trPr>
        <w:tc>
          <w:tcPr>
            <w:tcW w:w="50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49887B9"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4474" w:type="dxa"/>
            <w:gridSpan w:val="2"/>
            <w:tcBorders>
              <w:top w:val="nil"/>
              <w:left w:val="nil"/>
              <w:bottom w:val="single" w:sz="4" w:space="0" w:color="auto"/>
              <w:right w:val="nil"/>
            </w:tcBorders>
            <w:noWrap/>
            <w:tcMar>
              <w:top w:w="15" w:type="dxa"/>
              <w:left w:w="15" w:type="dxa"/>
              <w:bottom w:w="0" w:type="dxa"/>
              <w:right w:w="15" w:type="dxa"/>
            </w:tcMar>
            <w:vAlign w:val="bottom"/>
            <w:hideMark/>
          </w:tcPr>
          <w:p w14:paraId="4A9BAC35"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404" w:type="dxa"/>
            <w:gridSpan w:val="2"/>
            <w:tcBorders>
              <w:top w:val="nil"/>
              <w:left w:val="nil"/>
              <w:bottom w:val="single" w:sz="4" w:space="0" w:color="auto"/>
              <w:right w:val="nil"/>
            </w:tcBorders>
            <w:noWrap/>
            <w:tcMar>
              <w:top w:w="15" w:type="dxa"/>
              <w:left w:w="15" w:type="dxa"/>
              <w:bottom w:w="0" w:type="dxa"/>
              <w:right w:w="15" w:type="dxa"/>
            </w:tcMar>
            <w:vAlign w:val="bottom"/>
            <w:hideMark/>
          </w:tcPr>
          <w:p w14:paraId="512A59F9"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105" w:type="dxa"/>
            <w:tcBorders>
              <w:top w:val="nil"/>
              <w:left w:val="nil"/>
              <w:bottom w:val="single" w:sz="4" w:space="0" w:color="auto"/>
              <w:right w:val="nil"/>
            </w:tcBorders>
            <w:noWrap/>
            <w:tcMar>
              <w:top w:w="15" w:type="dxa"/>
              <w:left w:w="15" w:type="dxa"/>
              <w:bottom w:w="0" w:type="dxa"/>
              <w:right w:w="15" w:type="dxa"/>
            </w:tcMar>
            <w:vAlign w:val="bottom"/>
            <w:hideMark/>
          </w:tcPr>
          <w:p w14:paraId="60CA94CC"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50" w:type="dxa"/>
            <w:gridSpan w:val="2"/>
            <w:tcBorders>
              <w:top w:val="nil"/>
              <w:left w:val="nil"/>
              <w:bottom w:val="single" w:sz="4" w:space="0" w:color="auto"/>
              <w:right w:val="nil"/>
            </w:tcBorders>
            <w:noWrap/>
            <w:tcMar>
              <w:top w:w="15" w:type="dxa"/>
              <w:left w:w="15" w:type="dxa"/>
              <w:bottom w:w="0" w:type="dxa"/>
              <w:right w:w="15" w:type="dxa"/>
            </w:tcMar>
            <w:vAlign w:val="bottom"/>
            <w:hideMark/>
          </w:tcPr>
          <w:p w14:paraId="56BB532A"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201" w:type="dxa"/>
            <w:gridSpan w:val="2"/>
            <w:tcBorders>
              <w:top w:val="nil"/>
              <w:left w:val="nil"/>
              <w:bottom w:val="single" w:sz="4" w:space="0" w:color="auto"/>
              <w:right w:val="nil"/>
            </w:tcBorders>
            <w:noWrap/>
            <w:tcMar>
              <w:top w:w="15" w:type="dxa"/>
              <w:left w:w="15" w:type="dxa"/>
              <w:bottom w:w="0" w:type="dxa"/>
              <w:right w:w="15" w:type="dxa"/>
            </w:tcMar>
            <w:vAlign w:val="bottom"/>
            <w:hideMark/>
          </w:tcPr>
          <w:p w14:paraId="6B72522A"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200" w:type="dxa"/>
            <w:gridSpan w:val="2"/>
            <w:tcBorders>
              <w:top w:val="nil"/>
              <w:left w:val="nil"/>
              <w:bottom w:val="single" w:sz="4" w:space="0" w:color="auto"/>
              <w:right w:val="nil"/>
            </w:tcBorders>
            <w:noWrap/>
            <w:tcMar>
              <w:top w:w="15" w:type="dxa"/>
              <w:left w:w="15" w:type="dxa"/>
              <w:bottom w:w="0" w:type="dxa"/>
              <w:right w:w="15" w:type="dxa"/>
            </w:tcMar>
            <w:vAlign w:val="bottom"/>
            <w:hideMark/>
          </w:tcPr>
          <w:p w14:paraId="1BC70248"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200" w:type="dxa"/>
            <w:gridSpan w:val="2"/>
            <w:tcBorders>
              <w:top w:val="nil"/>
              <w:left w:val="nil"/>
              <w:bottom w:val="single" w:sz="4" w:space="0" w:color="auto"/>
              <w:right w:val="nil"/>
            </w:tcBorders>
            <w:noWrap/>
            <w:tcMar>
              <w:top w:w="15" w:type="dxa"/>
              <w:left w:w="15" w:type="dxa"/>
              <w:bottom w:w="0" w:type="dxa"/>
              <w:right w:w="15" w:type="dxa"/>
            </w:tcMar>
            <w:vAlign w:val="bottom"/>
            <w:hideMark/>
          </w:tcPr>
          <w:p w14:paraId="3CAF42B9"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50" w:type="dxa"/>
            <w:gridSpan w:val="2"/>
            <w:tcBorders>
              <w:top w:val="nil"/>
              <w:left w:val="nil"/>
              <w:bottom w:val="single" w:sz="4" w:space="0" w:color="auto"/>
              <w:right w:val="nil"/>
            </w:tcBorders>
            <w:noWrap/>
            <w:tcMar>
              <w:top w:w="15" w:type="dxa"/>
              <w:left w:w="15" w:type="dxa"/>
              <w:bottom w:w="0" w:type="dxa"/>
              <w:right w:w="15" w:type="dxa"/>
            </w:tcMar>
            <w:vAlign w:val="bottom"/>
            <w:hideMark/>
          </w:tcPr>
          <w:p w14:paraId="2A9F8063"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351" w:type="dxa"/>
            <w:gridSpan w:val="2"/>
            <w:tcBorders>
              <w:top w:val="nil"/>
              <w:left w:val="single" w:sz="4" w:space="0" w:color="auto"/>
              <w:bottom w:val="single" w:sz="4" w:space="0" w:color="auto"/>
              <w:right w:val="nil"/>
            </w:tcBorders>
            <w:noWrap/>
            <w:tcMar>
              <w:top w:w="15" w:type="dxa"/>
              <w:left w:w="15" w:type="dxa"/>
              <w:bottom w:w="0" w:type="dxa"/>
              <w:right w:w="15" w:type="dxa"/>
            </w:tcMar>
            <w:vAlign w:val="bottom"/>
            <w:hideMark/>
          </w:tcPr>
          <w:p w14:paraId="440D0CE3" w14:textId="77777777" w:rsidR="00360244" w:rsidRPr="00ED38E8" w:rsidRDefault="00360244" w:rsidP="00544978">
            <w:pPr>
              <w:ind w:left="-229" w:hanging="1134"/>
              <w:rPr>
                <w:rFonts w:asciiTheme="minorHAnsi" w:eastAsia="Arial Unicode MS" w:hAnsiTheme="minorHAnsi"/>
                <w:sz w:val="16"/>
                <w:szCs w:val="20"/>
              </w:rPr>
            </w:pPr>
            <w:r w:rsidRPr="00ED38E8">
              <w:rPr>
                <w:rFonts w:asciiTheme="minorHAnsi" w:hAnsiTheme="minorHAnsi"/>
                <w:sz w:val="16"/>
                <w:szCs w:val="20"/>
              </w:rPr>
              <w:t> </w:t>
            </w:r>
          </w:p>
        </w:tc>
        <w:tc>
          <w:tcPr>
            <w:tcW w:w="224"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B43FC6"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974"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4FF6A90"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732" w:type="dxa"/>
            <w:gridSpan w:val="3"/>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05A81C23"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370"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D4C2E14"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1217" w:type="dxa"/>
            <w:gridSpan w:val="3"/>
            <w:tcBorders>
              <w:top w:val="nil"/>
              <w:left w:val="nil"/>
              <w:bottom w:val="single" w:sz="4" w:space="0" w:color="auto"/>
              <w:right w:val="nil"/>
            </w:tcBorders>
            <w:noWrap/>
            <w:tcMar>
              <w:top w:w="15" w:type="dxa"/>
              <w:left w:w="15" w:type="dxa"/>
              <w:bottom w:w="0" w:type="dxa"/>
              <w:right w:w="15" w:type="dxa"/>
            </w:tcMar>
            <w:vAlign w:val="bottom"/>
            <w:hideMark/>
          </w:tcPr>
          <w:p w14:paraId="0E90740F"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975" w:type="dxa"/>
            <w:gridSpan w:val="3"/>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6C11F2A"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682"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D5858B"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r>
      <w:tr w:rsidR="00360244" w:rsidRPr="00ED38E8" w14:paraId="30F5C95F" w14:textId="77777777" w:rsidTr="00544978">
        <w:trPr>
          <w:trHeight w:val="162"/>
        </w:trPr>
        <w:tc>
          <w:tcPr>
            <w:tcW w:w="506" w:type="dxa"/>
            <w:tcBorders>
              <w:top w:val="nil"/>
              <w:left w:val="single" w:sz="4" w:space="0" w:color="auto"/>
              <w:bottom w:val="nil"/>
              <w:right w:val="single" w:sz="4" w:space="0" w:color="auto"/>
            </w:tcBorders>
            <w:noWrap/>
            <w:tcMar>
              <w:top w:w="15" w:type="dxa"/>
              <w:left w:w="15" w:type="dxa"/>
              <w:bottom w:w="0" w:type="dxa"/>
              <w:right w:w="15" w:type="dxa"/>
            </w:tcMar>
            <w:vAlign w:val="bottom"/>
            <w:hideMark/>
          </w:tcPr>
          <w:p w14:paraId="4DFD4C88"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4474" w:type="dxa"/>
            <w:gridSpan w:val="2"/>
            <w:noWrap/>
            <w:tcMar>
              <w:top w:w="15" w:type="dxa"/>
              <w:left w:w="15" w:type="dxa"/>
              <w:bottom w:w="0" w:type="dxa"/>
              <w:right w:w="15" w:type="dxa"/>
            </w:tcMar>
            <w:vAlign w:val="bottom"/>
          </w:tcPr>
          <w:p w14:paraId="096DEBC7" w14:textId="77777777" w:rsidR="00360244" w:rsidRPr="00ED38E8" w:rsidRDefault="00360244" w:rsidP="00544978">
            <w:pPr>
              <w:rPr>
                <w:rFonts w:asciiTheme="minorHAnsi" w:eastAsia="Arial Unicode MS" w:hAnsiTheme="minorHAnsi"/>
                <w:sz w:val="16"/>
                <w:szCs w:val="20"/>
              </w:rPr>
            </w:pPr>
          </w:p>
        </w:tc>
        <w:tc>
          <w:tcPr>
            <w:tcW w:w="404" w:type="dxa"/>
            <w:gridSpan w:val="2"/>
            <w:noWrap/>
            <w:tcMar>
              <w:top w:w="15" w:type="dxa"/>
              <w:left w:w="15" w:type="dxa"/>
              <w:bottom w:w="0" w:type="dxa"/>
              <w:right w:w="15" w:type="dxa"/>
            </w:tcMar>
            <w:vAlign w:val="bottom"/>
          </w:tcPr>
          <w:p w14:paraId="58FAFA1F" w14:textId="77777777" w:rsidR="00360244" w:rsidRPr="00ED38E8" w:rsidRDefault="00360244" w:rsidP="00544978">
            <w:pPr>
              <w:rPr>
                <w:rFonts w:asciiTheme="minorHAnsi" w:eastAsia="Arial Unicode MS" w:hAnsiTheme="minorHAnsi"/>
                <w:sz w:val="16"/>
                <w:szCs w:val="20"/>
              </w:rPr>
            </w:pPr>
          </w:p>
        </w:tc>
        <w:tc>
          <w:tcPr>
            <w:tcW w:w="105" w:type="dxa"/>
            <w:noWrap/>
            <w:tcMar>
              <w:top w:w="15" w:type="dxa"/>
              <w:left w:w="15" w:type="dxa"/>
              <w:bottom w:w="0" w:type="dxa"/>
              <w:right w:w="15" w:type="dxa"/>
            </w:tcMar>
            <w:vAlign w:val="bottom"/>
          </w:tcPr>
          <w:p w14:paraId="2F5A6662" w14:textId="77777777" w:rsidR="00360244" w:rsidRPr="00ED38E8" w:rsidRDefault="00360244" w:rsidP="00544978">
            <w:pPr>
              <w:rPr>
                <w:rFonts w:asciiTheme="minorHAnsi" w:eastAsia="Arial Unicode MS" w:hAnsiTheme="minorHAnsi"/>
                <w:sz w:val="16"/>
                <w:szCs w:val="20"/>
              </w:rPr>
            </w:pPr>
          </w:p>
        </w:tc>
        <w:tc>
          <w:tcPr>
            <w:tcW w:w="50" w:type="dxa"/>
            <w:gridSpan w:val="2"/>
            <w:noWrap/>
            <w:tcMar>
              <w:top w:w="15" w:type="dxa"/>
              <w:left w:w="15" w:type="dxa"/>
              <w:bottom w:w="0" w:type="dxa"/>
              <w:right w:w="15" w:type="dxa"/>
            </w:tcMar>
            <w:vAlign w:val="bottom"/>
          </w:tcPr>
          <w:p w14:paraId="3A167F64" w14:textId="77777777" w:rsidR="00360244" w:rsidRPr="00ED38E8" w:rsidRDefault="00360244" w:rsidP="00544978">
            <w:pPr>
              <w:rPr>
                <w:rFonts w:asciiTheme="minorHAnsi" w:eastAsia="Arial Unicode MS" w:hAnsiTheme="minorHAnsi"/>
                <w:sz w:val="16"/>
                <w:szCs w:val="20"/>
              </w:rPr>
            </w:pPr>
          </w:p>
        </w:tc>
        <w:tc>
          <w:tcPr>
            <w:tcW w:w="201" w:type="dxa"/>
            <w:gridSpan w:val="2"/>
            <w:noWrap/>
            <w:tcMar>
              <w:top w:w="15" w:type="dxa"/>
              <w:left w:w="15" w:type="dxa"/>
              <w:bottom w:w="0" w:type="dxa"/>
              <w:right w:w="15" w:type="dxa"/>
            </w:tcMar>
            <w:vAlign w:val="bottom"/>
          </w:tcPr>
          <w:p w14:paraId="0C21E53D" w14:textId="77777777" w:rsidR="00360244" w:rsidRPr="00ED38E8" w:rsidRDefault="00360244" w:rsidP="00544978">
            <w:pPr>
              <w:rPr>
                <w:rFonts w:asciiTheme="minorHAnsi" w:eastAsia="Arial Unicode MS" w:hAnsiTheme="minorHAnsi"/>
                <w:sz w:val="16"/>
                <w:szCs w:val="20"/>
              </w:rPr>
            </w:pPr>
          </w:p>
        </w:tc>
        <w:tc>
          <w:tcPr>
            <w:tcW w:w="200" w:type="dxa"/>
            <w:gridSpan w:val="2"/>
            <w:noWrap/>
            <w:tcMar>
              <w:top w:w="15" w:type="dxa"/>
              <w:left w:w="15" w:type="dxa"/>
              <w:bottom w:w="0" w:type="dxa"/>
              <w:right w:w="15" w:type="dxa"/>
            </w:tcMar>
            <w:vAlign w:val="bottom"/>
          </w:tcPr>
          <w:p w14:paraId="0B641AB2" w14:textId="77777777" w:rsidR="00360244" w:rsidRPr="00ED38E8" w:rsidRDefault="00360244" w:rsidP="00544978">
            <w:pPr>
              <w:rPr>
                <w:rFonts w:asciiTheme="minorHAnsi" w:eastAsia="Arial Unicode MS" w:hAnsiTheme="minorHAnsi"/>
                <w:sz w:val="16"/>
                <w:szCs w:val="20"/>
              </w:rPr>
            </w:pPr>
          </w:p>
        </w:tc>
        <w:tc>
          <w:tcPr>
            <w:tcW w:w="200" w:type="dxa"/>
            <w:gridSpan w:val="2"/>
            <w:noWrap/>
            <w:tcMar>
              <w:top w:w="15" w:type="dxa"/>
              <w:left w:w="15" w:type="dxa"/>
              <w:bottom w:w="0" w:type="dxa"/>
              <w:right w:w="15" w:type="dxa"/>
            </w:tcMar>
            <w:vAlign w:val="bottom"/>
          </w:tcPr>
          <w:p w14:paraId="1A60E7B9" w14:textId="77777777" w:rsidR="00360244" w:rsidRPr="00ED38E8" w:rsidRDefault="00360244" w:rsidP="00544978">
            <w:pPr>
              <w:rPr>
                <w:rFonts w:asciiTheme="minorHAnsi" w:eastAsia="Arial Unicode MS" w:hAnsiTheme="minorHAnsi"/>
                <w:sz w:val="16"/>
                <w:szCs w:val="20"/>
              </w:rPr>
            </w:pPr>
          </w:p>
        </w:tc>
        <w:tc>
          <w:tcPr>
            <w:tcW w:w="50" w:type="dxa"/>
            <w:gridSpan w:val="2"/>
            <w:noWrap/>
            <w:tcMar>
              <w:top w:w="15" w:type="dxa"/>
              <w:left w:w="15" w:type="dxa"/>
              <w:bottom w:w="0" w:type="dxa"/>
              <w:right w:w="15" w:type="dxa"/>
            </w:tcMar>
            <w:vAlign w:val="bottom"/>
          </w:tcPr>
          <w:p w14:paraId="12A65B82" w14:textId="77777777" w:rsidR="00360244" w:rsidRPr="00ED38E8" w:rsidRDefault="00360244" w:rsidP="00544978">
            <w:pPr>
              <w:rPr>
                <w:rFonts w:asciiTheme="minorHAnsi" w:eastAsia="Arial Unicode MS" w:hAnsiTheme="minorHAnsi"/>
                <w:sz w:val="16"/>
                <w:szCs w:val="20"/>
              </w:rPr>
            </w:pPr>
          </w:p>
        </w:tc>
        <w:tc>
          <w:tcPr>
            <w:tcW w:w="351" w:type="dxa"/>
            <w:gridSpan w:val="2"/>
            <w:tcBorders>
              <w:top w:val="nil"/>
              <w:left w:val="single" w:sz="4" w:space="0" w:color="auto"/>
              <w:bottom w:val="nil"/>
              <w:right w:val="nil"/>
            </w:tcBorders>
            <w:noWrap/>
            <w:tcMar>
              <w:top w:w="15" w:type="dxa"/>
              <w:left w:w="15" w:type="dxa"/>
              <w:bottom w:w="0" w:type="dxa"/>
              <w:right w:w="15" w:type="dxa"/>
            </w:tcMar>
            <w:vAlign w:val="bottom"/>
            <w:hideMark/>
          </w:tcPr>
          <w:p w14:paraId="13113FA7"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224" w:type="dxa"/>
            <w:gridSpan w:val="3"/>
            <w:tcBorders>
              <w:top w:val="nil"/>
              <w:left w:val="nil"/>
              <w:bottom w:val="nil"/>
              <w:right w:val="single" w:sz="4" w:space="0" w:color="auto"/>
            </w:tcBorders>
            <w:noWrap/>
            <w:tcMar>
              <w:top w:w="15" w:type="dxa"/>
              <w:left w:w="15" w:type="dxa"/>
              <w:bottom w:w="0" w:type="dxa"/>
              <w:right w:w="15" w:type="dxa"/>
            </w:tcMar>
            <w:vAlign w:val="bottom"/>
            <w:hideMark/>
          </w:tcPr>
          <w:p w14:paraId="17C3B0B4"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974" w:type="dxa"/>
            <w:gridSpan w:val="3"/>
            <w:tcBorders>
              <w:top w:val="nil"/>
              <w:left w:val="nil"/>
              <w:bottom w:val="nil"/>
              <w:right w:val="single" w:sz="4" w:space="0" w:color="auto"/>
            </w:tcBorders>
            <w:noWrap/>
            <w:tcMar>
              <w:top w:w="15" w:type="dxa"/>
              <w:left w:w="15" w:type="dxa"/>
              <w:bottom w:w="0" w:type="dxa"/>
              <w:right w:w="15" w:type="dxa"/>
            </w:tcMar>
            <w:vAlign w:val="bottom"/>
            <w:hideMark/>
          </w:tcPr>
          <w:p w14:paraId="495EA45C"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732" w:type="dxa"/>
            <w:gridSpan w:val="3"/>
            <w:noWrap/>
            <w:tcMar>
              <w:top w:w="15" w:type="dxa"/>
              <w:left w:w="15" w:type="dxa"/>
              <w:bottom w:w="0" w:type="dxa"/>
              <w:right w:w="15" w:type="dxa"/>
            </w:tcMar>
            <w:vAlign w:val="bottom"/>
          </w:tcPr>
          <w:p w14:paraId="4ED43563" w14:textId="77777777" w:rsidR="00360244" w:rsidRPr="00ED38E8" w:rsidRDefault="00360244" w:rsidP="00544978">
            <w:pPr>
              <w:rPr>
                <w:rFonts w:asciiTheme="minorHAnsi" w:eastAsia="Arial Unicode MS" w:hAnsiTheme="minorHAnsi"/>
                <w:sz w:val="16"/>
                <w:szCs w:val="20"/>
              </w:rPr>
            </w:pPr>
          </w:p>
        </w:tc>
        <w:tc>
          <w:tcPr>
            <w:tcW w:w="370" w:type="dxa"/>
            <w:gridSpan w:val="3"/>
            <w:tcBorders>
              <w:top w:val="nil"/>
              <w:left w:val="single" w:sz="4" w:space="0" w:color="auto"/>
              <w:bottom w:val="nil"/>
              <w:right w:val="single" w:sz="4" w:space="0" w:color="auto"/>
            </w:tcBorders>
            <w:noWrap/>
            <w:tcMar>
              <w:top w:w="15" w:type="dxa"/>
              <w:left w:w="15" w:type="dxa"/>
              <w:bottom w:w="0" w:type="dxa"/>
              <w:right w:w="15" w:type="dxa"/>
            </w:tcMar>
            <w:vAlign w:val="bottom"/>
            <w:hideMark/>
          </w:tcPr>
          <w:p w14:paraId="3E10FA3F"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1217" w:type="dxa"/>
            <w:gridSpan w:val="3"/>
            <w:noWrap/>
            <w:tcMar>
              <w:top w:w="15" w:type="dxa"/>
              <w:left w:w="15" w:type="dxa"/>
              <w:bottom w:w="0" w:type="dxa"/>
              <w:right w:w="15" w:type="dxa"/>
            </w:tcMar>
            <w:vAlign w:val="bottom"/>
          </w:tcPr>
          <w:p w14:paraId="2C5D1037" w14:textId="77777777" w:rsidR="00360244" w:rsidRPr="00ED38E8" w:rsidRDefault="00360244" w:rsidP="00544978">
            <w:pPr>
              <w:rPr>
                <w:rFonts w:asciiTheme="minorHAnsi" w:eastAsia="Arial Unicode MS" w:hAnsiTheme="minorHAnsi"/>
                <w:sz w:val="16"/>
                <w:szCs w:val="20"/>
              </w:rPr>
            </w:pPr>
          </w:p>
        </w:tc>
        <w:tc>
          <w:tcPr>
            <w:tcW w:w="975" w:type="dxa"/>
            <w:gridSpan w:val="3"/>
            <w:tcBorders>
              <w:top w:val="nil"/>
              <w:left w:val="single" w:sz="4" w:space="0" w:color="auto"/>
              <w:bottom w:val="nil"/>
              <w:right w:val="single" w:sz="4" w:space="0" w:color="auto"/>
            </w:tcBorders>
            <w:noWrap/>
            <w:tcMar>
              <w:top w:w="15" w:type="dxa"/>
              <w:left w:w="15" w:type="dxa"/>
              <w:bottom w:w="0" w:type="dxa"/>
              <w:right w:w="15" w:type="dxa"/>
            </w:tcMar>
            <w:vAlign w:val="bottom"/>
            <w:hideMark/>
          </w:tcPr>
          <w:p w14:paraId="0943D2D8"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682" w:type="dxa"/>
            <w:gridSpan w:val="2"/>
            <w:tcBorders>
              <w:top w:val="nil"/>
              <w:left w:val="nil"/>
              <w:bottom w:val="nil"/>
              <w:right w:val="single" w:sz="4" w:space="0" w:color="auto"/>
            </w:tcBorders>
            <w:noWrap/>
            <w:tcMar>
              <w:top w:w="15" w:type="dxa"/>
              <w:left w:w="15" w:type="dxa"/>
              <w:bottom w:w="0" w:type="dxa"/>
              <w:right w:w="15" w:type="dxa"/>
            </w:tcMar>
            <w:vAlign w:val="bottom"/>
            <w:hideMark/>
          </w:tcPr>
          <w:p w14:paraId="09FC592D"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r>
      <w:tr w:rsidR="00360244" w:rsidRPr="00ED38E8" w14:paraId="0E296F68" w14:textId="77777777" w:rsidTr="00544978">
        <w:trPr>
          <w:trHeight w:val="255"/>
        </w:trPr>
        <w:tc>
          <w:tcPr>
            <w:tcW w:w="50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03B19ED"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4474"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565E7FD3"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404"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025A9C9F"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105"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69372081"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50"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02E6DD2B"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201"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6DBF7F1A"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200"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667C0966"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200"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3F816FB0"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50"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63A68069"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351"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14:paraId="0599354F"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224"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619EC029"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974"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23EC208"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732" w:type="dxa"/>
            <w:gridSpan w:val="3"/>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5CA67E47"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370"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A474DAB"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1217" w:type="dxa"/>
            <w:gridSpan w:val="3"/>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1C7B9E32"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975"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D70AE6B"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68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6E018EF"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r>
      <w:tr w:rsidR="00360244" w:rsidRPr="00ED38E8" w14:paraId="588C7DEC" w14:textId="77777777" w:rsidTr="00544978">
        <w:trPr>
          <w:trHeight w:val="255"/>
        </w:trPr>
        <w:tc>
          <w:tcPr>
            <w:tcW w:w="506" w:type="dxa"/>
            <w:tcBorders>
              <w:top w:val="nil"/>
              <w:left w:val="single" w:sz="4" w:space="0" w:color="auto"/>
              <w:bottom w:val="nil"/>
              <w:right w:val="single" w:sz="4" w:space="0" w:color="auto"/>
            </w:tcBorders>
            <w:noWrap/>
            <w:tcMar>
              <w:top w:w="15" w:type="dxa"/>
              <w:left w:w="15" w:type="dxa"/>
              <w:bottom w:w="0" w:type="dxa"/>
              <w:right w:w="15" w:type="dxa"/>
            </w:tcMar>
            <w:vAlign w:val="bottom"/>
            <w:hideMark/>
          </w:tcPr>
          <w:p w14:paraId="66A38F84"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4474" w:type="dxa"/>
            <w:gridSpan w:val="2"/>
            <w:noWrap/>
            <w:tcMar>
              <w:top w:w="15" w:type="dxa"/>
              <w:left w:w="15" w:type="dxa"/>
              <w:bottom w:w="0" w:type="dxa"/>
              <w:right w:w="15" w:type="dxa"/>
            </w:tcMar>
            <w:vAlign w:val="bottom"/>
          </w:tcPr>
          <w:p w14:paraId="2BC5B7A3" w14:textId="77777777" w:rsidR="00360244" w:rsidRPr="00ED38E8" w:rsidRDefault="00360244" w:rsidP="00544978">
            <w:pPr>
              <w:rPr>
                <w:rFonts w:asciiTheme="minorHAnsi" w:eastAsia="Arial Unicode MS" w:hAnsiTheme="minorHAnsi"/>
                <w:sz w:val="16"/>
                <w:szCs w:val="20"/>
              </w:rPr>
            </w:pPr>
          </w:p>
        </w:tc>
        <w:tc>
          <w:tcPr>
            <w:tcW w:w="404" w:type="dxa"/>
            <w:gridSpan w:val="2"/>
            <w:noWrap/>
            <w:tcMar>
              <w:top w:w="15" w:type="dxa"/>
              <w:left w:w="15" w:type="dxa"/>
              <w:bottom w:w="0" w:type="dxa"/>
              <w:right w:w="15" w:type="dxa"/>
            </w:tcMar>
            <w:vAlign w:val="bottom"/>
          </w:tcPr>
          <w:p w14:paraId="5B22A548" w14:textId="77777777" w:rsidR="00360244" w:rsidRPr="00ED38E8" w:rsidRDefault="00360244" w:rsidP="00544978">
            <w:pPr>
              <w:rPr>
                <w:rFonts w:asciiTheme="minorHAnsi" w:eastAsia="Arial Unicode MS" w:hAnsiTheme="minorHAnsi"/>
                <w:sz w:val="16"/>
                <w:szCs w:val="20"/>
              </w:rPr>
            </w:pPr>
          </w:p>
        </w:tc>
        <w:tc>
          <w:tcPr>
            <w:tcW w:w="105" w:type="dxa"/>
            <w:noWrap/>
            <w:tcMar>
              <w:top w:w="15" w:type="dxa"/>
              <w:left w:w="15" w:type="dxa"/>
              <w:bottom w:w="0" w:type="dxa"/>
              <w:right w:w="15" w:type="dxa"/>
            </w:tcMar>
            <w:vAlign w:val="bottom"/>
          </w:tcPr>
          <w:p w14:paraId="5B2B966B" w14:textId="77777777" w:rsidR="00360244" w:rsidRPr="00ED38E8" w:rsidRDefault="00360244" w:rsidP="00544978">
            <w:pPr>
              <w:rPr>
                <w:rFonts w:asciiTheme="minorHAnsi" w:eastAsia="Arial Unicode MS" w:hAnsiTheme="minorHAnsi"/>
                <w:sz w:val="16"/>
                <w:szCs w:val="20"/>
              </w:rPr>
            </w:pPr>
          </w:p>
        </w:tc>
        <w:tc>
          <w:tcPr>
            <w:tcW w:w="50" w:type="dxa"/>
            <w:gridSpan w:val="2"/>
            <w:noWrap/>
            <w:tcMar>
              <w:top w:w="15" w:type="dxa"/>
              <w:left w:w="15" w:type="dxa"/>
              <w:bottom w:w="0" w:type="dxa"/>
              <w:right w:w="15" w:type="dxa"/>
            </w:tcMar>
            <w:vAlign w:val="bottom"/>
          </w:tcPr>
          <w:p w14:paraId="323669DA" w14:textId="77777777" w:rsidR="00360244" w:rsidRPr="00ED38E8" w:rsidRDefault="00360244" w:rsidP="00544978">
            <w:pPr>
              <w:rPr>
                <w:rFonts w:asciiTheme="minorHAnsi" w:eastAsia="Arial Unicode MS" w:hAnsiTheme="minorHAnsi"/>
                <w:sz w:val="16"/>
                <w:szCs w:val="20"/>
              </w:rPr>
            </w:pPr>
          </w:p>
        </w:tc>
        <w:tc>
          <w:tcPr>
            <w:tcW w:w="201" w:type="dxa"/>
            <w:gridSpan w:val="2"/>
            <w:noWrap/>
            <w:tcMar>
              <w:top w:w="15" w:type="dxa"/>
              <w:left w:w="15" w:type="dxa"/>
              <w:bottom w:w="0" w:type="dxa"/>
              <w:right w:w="15" w:type="dxa"/>
            </w:tcMar>
            <w:vAlign w:val="bottom"/>
          </w:tcPr>
          <w:p w14:paraId="6C87A802" w14:textId="77777777" w:rsidR="00360244" w:rsidRPr="00ED38E8" w:rsidRDefault="00360244" w:rsidP="00544978">
            <w:pPr>
              <w:rPr>
                <w:rFonts w:asciiTheme="minorHAnsi" w:eastAsia="Arial Unicode MS" w:hAnsiTheme="minorHAnsi"/>
                <w:sz w:val="16"/>
                <w:szCs w:val="20"/>
              </w:rPr>
            </w:pPr>
          </w:p>
        </w:tc>
        <w:tc>
          <w:tcPr>
            <w:tcW w:w="200" w:type="dxa"/>
            <w:gridSpan w:val="2"/>
            <w:noWrap/>
            <w:tcMar>
              <w:top w:w="15" w:type="dxa"/>
              <w:left w:w="15" w:type="dxa"/>
              <w:bottom w:w="0" w:type="dxa"/>
              <w:right w:w="15" w:type="dxa"/>
            </w:tcMar>
            <w:vAlign w:val="bottom"/>
          </w:tcPr>
          <w:p w14:paraId="2B45506F" w14:textId="77777777" w:rsidR="00360244" w:rsidRPr="00ED38E8" w:rsidRDefault="00360244" w:rsidP="00544978">
            <w:pPr>
              <w:rPr>
                <w:rFonts w:asciiTheme="minorHAnsi" w:eastAsia="Arial Unicode MS" w:hAnsiTheme="minorHAnsi"/>
                <w:sz w:val="16"/>
                <w:szCs w:val="20"/>
              </w:rPr>
            </w:pPr>
          </w:p>
        </w:tc>
        <w:tc>
          <w:tcPr>
            <w:tcW w:w="200" w:type="dxa"/>
            <w:gridSpan w:val="2"/>
            <w:noWrap/>
            <w:tcMar>
              <w:top w:w="15" w:type="dxa"/>
              <w:left w:w="15" w:type="dxa"/>
              <w:bottom w:w="0" w:type="dxa"/>
              <w:right w:w="15" w:type="dxa"/>
            </w:tcMar>
            <w:vAlign w:val="bottom"/>
          </w:tcPr>
          <w:p w14:paraId="1D2B87F8" w14:textId="77777777" w:rsidR="00360244" w:rsidRPr="00ED38E8" w:rsidRDefault="00360244" w:rsidP="00544978">
            <w:pPr>
              <w:rPr>
                <w:rFonts w:asciiTheme="minorHAnsi" w:eastAsia="Arial Unicode MS" w:hAnsiTheme="minorHAnsi"/>
                <w:sz w:val="16"/>
                <w:szCs w:val="20"/>
              </w:rPr>
            </w:pPr>
          </w:p>
        </w:tc>
        <w:tc>
          <w:tcPr>
            <w:tcW w:w="50" w:type="dxa"/>
            <w:gridSpan w:val="2"/>
            <w:noWrap/>
            <w:tcMar>
              <w:top w:w="15" w:type="dxa"/>
              <w:left w:w="15" w:type="dxa"/>
              <w:bottom w:w="0" w:type="dxa"/>
              <w:right w:w="15" w:type="dxa"/>
            </w:tcMar>
            <w:vAlign w:val="bottom"/>
          </w:tcPr>
          <w:p w14:paraId="2A0C002C" w14:textId="77777777" w:rsidR="00360244" w:rsidRPr="00ED38E8" w:rsidRDefault="00360244" w:rsidP="00544978">
            <w:pPr>
              <w:rPr>
                <w:rFonts w:asciiTheme="minorHAnsi" w:eastAsia="Arial Unicode MS" w:hAnsiTheme="minorHAnsi"/>
                <w:sz w:val="16"/>
                <w:szCs w:val="20"/>
              </w:rPr>
            </w:pPr>
          </w:p>
        </w:tc>
        <w:tc>
          <w:tcPr>
            <w:tcW w:w="351" w:type="dxa"/>
            <w:gridSpan w:val="2"/>
            <w:tcBorders>
              <w:top w:val="nil"/>
              <w:left w:val="single" w:sz="4" w:space="0" w:color="auto"/>
              <w:bottom w:val="nil"/>
              <w:right w:val="nil"/>
            </w:tcBorders>
            <w:noWrap/>
            <w:tcMar>
              <w:top w:w="15" w:type="dxa"/>
              <w:left w:w="15" w:type="dxa"/>
              <w:bottom w:w="0" w:type="dxa"/>
              <w:right w:w="15" w:type="dxa"/>
            </w:tcMar>
            <w:vAlign w:val="bottom"/>
            <w:hideMark/>
          </w:tcPr>
          <w:p w14:paraId="296F71FA"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224" w:type="dxa"/>
            <w:gridSpan w:val="3"/>
            <w:tcBorders>
              <w:top w:val="nil"/>
              <w:left w:val="nil"/>
              <w:bottom w:val="nil"/>
              <w:right w:val="single" w:sz="4" w:space="0" w:color="auto"/>
            </w:tcBorders>
            <w:noWrap/>
            <w:tcMar>
              <w:top w:w="15" w:type="dxa"/>
              <w:left w:w="15" w:type="dxa"/>
              <w:bottom w:w="0" w:type="dxa"/>
              <w:right w:w="15" w:type="dxa"/>
            </w:tcMar>
            <w:vAlign w:val="bottom"/>
            <w:hideMark/>
          </w:tcPr>
          <w:p w14:paraId="33743D11"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974" w:type="dxa"/>
            <w:gridSpan w:val="3"/>
            <w:tcBorders>
              <w:top w:val="nil"/>
              <w:left w:val="nil"/>
              <w:bottom w:val="nil"/>
              <w:right w:val="single" w:sz="4" w:space="0" w:color="auto"/>
            </w:tcBorders>
            <w:noWrap/>
            <w:tcMar>
              <w:top w:w="15" w:type="dxa"/>
              <w:left w:w="15" w:type="dxa"/>
              <w:bottom w:w="0" w:type="dxa"/>
              <w:right w:w="15" w:type="dxa"/>
            </w:tcMar>
            <w:vAlign w:val="bottom"/>
            <w:hideMark/>
          </w:tcPr>
          <w:p w14:paraId="0D578654"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732" w:type="dxa"/>
            <w:gridSpan w:val="3"/>
            <w:noWrap/>
            <w:tcMar>
              <w:top w:w="15" w:type="dxa"/>
              <w:left w:w="15" w:type="dxa"/>
              <w:bottom w:w="0" w:type="dxa"/>
              <w:right w:w="15" w:type="dxa"/>
            </w:tcMar>
            <w:vAlign w:val="bottom"/>
          </w:tcPr>
          <w:p w14:paraId="71C8ED20" w14:textId="77777777" w:rsidR="00360244" w:rsidRPr="00ED38E8" w:rsidRDefault="00360244" w:rsidP="00544978">
            <w:pPr>
              <w:rPr>
                <w:rFonts w:asciiTheme="minorHAnsi" w:eastAsia="Arial Unicode MS" w:hAnsiTheme="minorHAnsi"/>
                <w:sz w:val="16"/>
                <w:szCs w:val="20"/>
              </w:rPr>
            </w:pPr>
          </w:p>
        </w:tc>
        <w:tc>
          <w:tcPr>
            <w:tcW w:w="370" w:type="dxa"/>
            <w:gridSpan w:val="3"/>
            <w:tcBorders>
              <w:top w:val="nil"/>
              <w:left w:val="single" w:sz="4" w:space="0" w:color="auto"/>
              <w:bottom w:val="nil"/>
              <w:right w:val="single" w:sz="4" w:space="0" w:color="auto"/>
            </w:tcBorders>
            <w:noWrap/>
            <w:tcMar>
              <w:top w:w="15" w:type="dxa"/>
              <w:left w:w="15" w:type="dxa"/>
              <w:bottom w:w="0" w:type="dxa"/>
              <w:right w:w="15" w:type="dxa"/>
            </w:tcMar>
            <w:vAlign w:val="bottom"/>
            <w:hideMark/>
          </w:tcPr>
          <w:p w14:paraId="443DCFB3"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1217" w:type="dxa"/>
            <w:gridSpan w:val="3"/>
            <w:noWrap/>
            <w:tcMar>
              <w:top w:w="15" w:type="dxa"/>
              <w:left w:w="15" w:type="dxa"/>
              <w:bottom w:w="0" w:type="dxa"/>
              <w:right w:w="15" w:type="dxa"/>
            </w:tcMar>
            <w:vAlign w:val="bottom"/>
          </w:tcPr>
          <w:p w14:paraId="1255CF3C" w14:textId="77777777" w:rsidR="00360244" w:rsidRPr="00ED38E8" w:rsidRDefault="00360244" w:rsidP="00544978">
            <w:pPr>
              <w:rPr>
                <w:rFonts w:asciiTheme="minorHAnsi" w:eastAsia="Arial Unicode MS" w:hAnsiTheme="minorHAnsi"/>
                <w:sz w:val="16"/>
                <w:szCs w:val="20"/>
              </w:rPr>
            </w:pPr>
          </w:p>
        </w:tc>
        <w:tc>
          <w:tcPr>
            <w:tcW w:w="975" w:type="dxa"/>
            <w:gridSpan w:val="3"/>
            <w:tcBorders>
              <w:top w:val="nil"/>
              <w:left w:val="single" w:sz="4" w:space="0" w:color="auto"/>
              <w:bottom w:val="nil"/>
              <w:right w:val="single" w:sz="4" w:space="0" w:color="auto"/>
            </w:tcBorders>
            <w:noWrap/>
            <w:tcMar>
              <w:top w:w="15" w:type="dxa"/>
              <w:left w:w="15" w:type="dxa"/>
              <w:bottom w:w="0" w:type="dxa"/>
              <w:right w:w="15" w:type="dxa"/>
            </w:tcMar>
            <w:vAlign w:val="bottom"/>
            <w:hideMark/>
          </w:tcPr>
          <w:p w14:paraId="00FBF609"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682" w:type="dxa"/>
            <w:gridSpan w:val="2"/>
            <w:tcBorders>
              <w:top w:val="nil"/>
              <w:left w:val="nil"/>
              <w:bottom w:val="nil"/>
              <w:right w:val="single" w:sz="4" w:space="0" w:color="auto"/>
            </w:tcBorders>
            <w:noWrap/>
            <w:tcMar>
              <w:top w:w="15" w:type="dxa"/>
              <w:left w:w="15" w:type="dxa"/>
              <w:bottom w:w="0" w:type="dxa"/>
              <w:right w:w="15" w:type="dxa"/>
            </w:tcMar>
            <w:vAlign w:val="bottom"/>
            <w:hideMark/>
          </w:tcPr>
          <w:p w14:paraId="5D1A6473"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r>
      <w:tr w:rsidR="00360244" w:rsidRPr="00ED38E8" w14:paraId="25D549E6" w14:textId="77777777" w:rsidTr="00544978">
        <w:trPr>
          <w:trHeight w:val="255"/>
        </w:trPr>
        <w:tc>
          <w:tcPr>
            <w:tcW w:w="50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0C7AC7D"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4474"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27310483"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404"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1E86EBE9"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105"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391506B6"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50"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76AF4F60"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201"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3E851F38"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200"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140B7F3D"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200"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181CFD1C"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50"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2B26EC9F"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351"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14:paraId="0F505440"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224"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7BCCF7A"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974"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417045F3"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732" w:type="dxa"/>
            <w:gridSpan w:val="3"/>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0B3851D3"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370"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AA7B744"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1217" w:type="dxa"/>
            <w:gridSpan w:val="3"/>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5F2E543D"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975"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F628C45"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c>
          <w:tcPr>
            <w:tcW w:w="682"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2ABD9F4" w14:textId="77777777" w:rsidR="00360244" w:rsidRPr="00ED38E8" w:rsidRDefault="00360244" w:rsidP="00544978">
            <w:pPr>
              <w:rPr>
                <w:rFonts w:asciiTheme="minorHAnsi" w:eastAsia="Arial Unicode MS" w:hAnsiTheme="minorHAnsi"/>
                <w:sz w:val="16"/>
                <w:szCs w:val="20"/>
              </w:rPr>
            </w:pPr>
            <w:r w:rsidRPr="00ED38E8">
              <w:rPr>
                <w:rFonts w:asciiTheme="minorHAnsi" w:hAnsiTheme="minorHAnsi"/>
                <w:sz w:val="16"/>
                <w:szCs w:val="20"/>
              </w:rPr>
              <w:t> </w:t>
            </w:r>
          </w:p>
        </w:tc>
      </w:tr>
      <w:tr w:rsidR="00360244" w:rsidRPr="00ED38E8" w14:paraId="2D899E5C" w14:textId="77777777" w:rsidTr="00544978">
        <w:trPr>
          <w:trHeight w:val="255"/>
        </w:trPr>
        <w:tc>
          <w:tcPr>
            <w:tcW w:w="50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280B162" w14:textId="77777777" w:rsidR="00360244" w:rsidRPr="00ED38E8" w:rsidRDefault="00360244" w:rsidP="00544978">
            <w:pPr>
              <w:tabs>
                <w:tab w:val="left" w:pos="6804"/>
              </w:tabs>
              <w:rPr>
                <w:rFonts w:asciiTheme="minorHAnsi" w:eastAsia="Arial Unicode MS" w:hAnsiTheme="minorHAnsi"/>
                <w:sz w:val="16"/>
                <w:szCs w:val="20"/>
              </w:rPr>
            </w:pPr>
            <w:r w:rsidRPr="00ED38E8">
              <w:rPr>
                <w:rFonts w:asciiTheme="minorHAnsi" w:hAnsiTheme="minorHAnsi"/>
                <w:sz w:val="16"/>
                <w:szCs w:val="20"/>
              </w:rPr>
              <w:t> </w:t>
            </w:r>
          </w:p>
        </w:tc>
        <w:tc>
          <w:tcPr>
            <w:tcW w:w="4474"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tcPr>
          <w:p w14:paraId="1E21B241" w14:textId="77777777" w:rsidR="00360244" w:rsidRPr="00ED38E8" w:rsidRDefault="00360244" w:rsidP="00544978">
            <w:pPr>
              <w:tabs>
                <w:tab w:val="left" w:pos="6804"/>
              </w:tabs>
              <w:rPr>
                <w:rFonts w:asciiTheme="minorHAnsi" w:eastAsia="Arial Unicode MS" w:hAnsiTheme="minorHAnsi"/>
                <w:sz w:val="16"/>
                <w:szCs w:val="20"/>
              </w:rPr>
            </w:pPr>
          </w:p>
        </w:tc>
        <w:tc>
          <w:tcPr>
            <w:tcW w:w="404" w:type="dxa"/>
            <w:gridSpan w:val="2"/>
            <w:noWrap/>
            <w:tcMar>
              <w:top w:w="15" w:type="dxa"/>
              <w:left w:w="15" w:type="dxa"/>
              <w:bottom w:w="0" w:type="dxa"/>
              <w:right w:w="15" w:type="dxa"/>
            </w:tcMar>
            <w:vAlign w:val="bottom"/>
          </w:tcPr>
          <w:p w14:paraId="0DC01D31" w14:textId="77777777" w:rsidR="00360244" w:rsidRPr="00ED38E8" w:rsidRDefault="00360244" w:rsidP="00544978">
            <w:pPr>
              <w:tabs>
                <w:tab w:val="left" w:pos="6804"/>
              </w:tabs>
              <w:rPr>
                <w:rFonts w:asciiTheme="minorHAnsi" w:eastAsia="Arial Unicode MS" w:hAnsiTheme="minorHAnsi"/>
                <w:sz w:val="16"/>
                <w:szCs w:val="20"/>
              </w:rPr>
            </w:pPr>
          </w:p>
        </w:tc>
        <w:tc>
          <w:tcPr>
            <w:tcW w:w="116"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tcPr>
          <w:p w14:paraId="1E2CA669" w14:textId="77777777" w:rsidR="00360244" w:rsidRPr="00ED38E8" w:rsidRDefault="00360244" w:rsidP="00544978">
            <w:pPr>
              <w:tabs>
                <w:tab w:val="left" w:pos="6804"/>
              </w:tabs>
              <w:rPr>
                <w:rFonts w:asciiTheme="minorHAnsi" w:eastAsia="Arial Unicode MS" w:hAnsiTheme="minorHAnsi"/>
                <w:sz w:val="16"/>
                <w:szCs w:val="20"/>
              </w:rPr>
            </w:pPr>
          </w:p>
        </w:tc>
        <w:tc>
          <w:tcPr>
            <w:tcW w:w="50"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tcPr>
          <w:p w14:paraId="31F8DA2B" w14:textId="77777777" w:rsidR="00360244" w:rsidRPr="00ED38E8" w:rsidRDefault="00360244" w:rsidP="00544978">
            <w:pPr>
              <w:tabs>
                <w:tab w:val="left" w:pos="6804"/>
              </w:tabs>
              <w:rPr>
                <w:rFonts w:asciiTheme="minorHAnsi" w:eastAsia="Arial Unicode MS" w:hAnsiTheme="minorHAnsi"/>
                <w:sz w:val="16"/>
                <w:szCs w:val="20"/>
              </w:rPr>
            </w:pPr>
          </w:p>
        </w:tc>
        <w:tc>
          <w:tcPr>
            <w:tcW w:w="200"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tcPr>
          <w:p w14:paraId="32D67D29" w14:textId="77777777" w:rsidR="00360244" w:rsidRPr="00ED38E8" w:rsidRDefault="00360244" w:rsidP="00544978">
            <w:pPr>
              <w:tabs>
                <w:tab w:val="left" w:pos="6804"/>
              </w:tabs>
              <w:rPr>
                <w:rFonts w:asciiTheme="minorHAnsi" w:eastAsia="Arial Unicode MS" w:hAnsiTheme="minorHAnsi"/>
                <w:sz w:val="16"/>
                <w:szCs w:val="20"/>
              </w:rPr>
            </w:pPr>
          </w:p>
        </w:tc>
        <w:tc>
          <w:tcPr>
            <w:tcW w:w="200"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tcPr>
          <w:p w14:paraId="698C6A0E" w14:textId="77777777" w:rsidR="00360244" w:rsidRPr="00ED38E8" w:rsidRDefault="00360244" w:rsidP="00544978">
            <w:pPr>
              <w:tabs>
                <w:tab w:val="left" w:pos="6804"/>
              </w:tabs>
              <w:rPr>
                <w:rFonts w:asciiTheme="minorHAnsi" w:eastAsia="Arial Unicode MS" w:hAnsiTheme="minorHAnsi"/>
                <w:sz w:val="16"/>
                <w:szCs w:val="20"/>
              </w:rPr>
            </w:pPr>
          </w:p>
        </w:tc>
        <w:tc>
          <w:tcPr>
            <w:tcW w:w="201"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tcPr>
          <w:p w14:paraId="4ACD84F6" w14:textId="77777777" w:rsidR="00360244" w:rsidRPr="00ED38E8" w:rsidRDefault="00360244" w:rsidP="00544978">
            <w:pPr>
              <w:tabs>
                <w:tab w:val="left" w:pos="6804"/>
              </w:tabs>
              <w:rPr>
                <w:rFonts w:asciiTheme="minorHAnsi" w:eastAsia="Arial Unicode MS" w:hAnsiTheme="minorHAnsi"/>
                <w:sz w:val="16"/>
                <w:szCs w:val="20"/>
              </w:rPr>
            </w:pPr>
          </w:p>
        </w:tc>
        <w:tc>
          <w:tcPr>
            <w:tcW w:w="50" w:type="dxa"/>
            <w:gridSpan w:val="2"/>
            <w:tcBorders>
              <w:top w:val="single" w:sz="4" w:space="0" w:color="auto"/>
              <w:left w:val="nil"/>
              <w:bottom w:val="single" w:sz="4" w:space="0" w:color="auto"/>
              <w:right w:val="nil"/>
            </w:tcBorders>
            <w:noWrap/>
            <w:tcMar>
              <w:top w:w="15" w:type="dxa"/>
              <w:left w:w="15" w:type="dxa"/>
              <w:bottom w:w="0" w:type="dxa"/>
              <w:right w:w="15" w:type="dxa"/>
            </w:tcMar>
            <w:vAlign w:val="bottom"/>
          </w:tcPr>
          <w:p w14:paraId="49729E18" w14:textId="77777777" w:rsidR="00360244" w:rsidRPr="00ED38E8" w:rsidRDefault="00360244" w:rsidP="00544978">
            <w:pPr>
              <w:tabs>
                <w:tab w:val="left" w:pos="6804"/>
              </w:tabs>
              <w:rPr>
                <w:rFonts w:asciiTheme="minorHAnsi" w:eastAsia="Arial Unicode MS" w:hAnsiTheme="minorHAnsi"/>
                <w:sz w:val="16"/>
                <w:szCs w:val="20"/>
              </w:rPr>
            </w:pPr>
          </w:p>
        </w:tc>
        <w:tc>
          <w:tcPr>
            <w:tcW w:w="350" w:type="dxa"/>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hideMark/>
          </w:tcPr>
          <w:p w14:paraId="4D27D88F" w14:textId="77777777" w:rsidR="00360244" w:rsidRPr="00ED38E8" w:rsidRDefault="00360244" w:rsidP="00544978">
            <w:pPr>
              <w:tabs>
                <w:tab w:val="left" w:pos="6804"/>
              </w:tabs>
              <w:rPr>
                <w:rFonts w:asciiTheme="minorHAnsi" w:eastAsia="Arial Unicode MS" w:hAnsiTheme="minorHAnsi"/>
                <w:sz w:val="16"/>
                <w:szCs w:val="20"/>
              </w:rPr>
            </w:pPr>
            <w:r w:rsidRPr="00ED38E8">
              <w:rPr>
                <w:rFonts w:asciiTheme="minorHAnsi" w:hAnsiTheme="minorHAnsi"/>
                <w:sz w:val="16"/>
                <w:szCs w:val="20"/>
              </w:rPr>
              <w:t> </w:t>
            </w:r>
          </w:p>
        </w:tc>
        <w:tc>
          <w:tcPr>
            <w:tcW w:w="224"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CABB7A0" w14:textId="77777777" w:rsidR="00360244" w:rsidRPr="00ED38E8" w:rsidRDefault="00360244" w:rsidP="00544978">
            <w:pPr>
              <w:tabs>
                <w:tab w:val="left" w:pos="6804"/>
              </w:tabs>
              <w:rPr>
                <w:rFonts w:asciiTheme="minorHAnsi" w:eastAsia="Arial Unicode MS" w:hAnsiTheme="minorHAnsi"/>
                <w:sz w:val="16"/>
                <w:szCs w:val="20"/>
              </w:rPr>
            </w:pPr>
            <w:r w:rsidRPr="00ED38E8">
              <w:rPr>
                <w:rFonts w:asciiTheme="minorHAnsi" w:hAnsiTheme="minorHAnsi"/>
                <w:sz w:val="16"/>
                <w:szCs w:val="20"/>
              </w:rPr>
              <w:t> </w:t>
            </w:r>
          </w:p>
        </w:tc>
        <w:tc>
          <w:tcPr>
            <w:tcW w:w="974"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2B02827" w14:textId="77777777" w:rsidR="00360244" w:rsidRPr="00ED38E8" w:rsidRDefault="00360244" w:rsidP="00544978">
            <w:pPr>
              <w:tabs>
                <w:tab w:val="left" w:pos="6804"/>
              </w:tabs>
              <w:rPr>
                <w:rFonts w:asciiTheme="minorHAnsi" w:eastAsia="Arial Unicode MS" w:hAnsiTheme="minorHAnsi"/>
                <w:sz w:val="16"/>
                <w:szCs w:val="20"/>
              </w:rPr>
            </w:pPr>
            <w:r w:rsidRPr="00ED38E8">
              <w:rPr>
                <w:rFonts w:asciiTheme="minorHAnsi" w:hAnsiTheme="minorHAnsi"/>
                <w:sz w:val="16"/>
                <w:szCs w:val="20"/>
              </w:rPr>
              <w:t> </w:t>
            </w:r>
          </w:p>
        </w:tc>
        <w:tc>
          <w:tcPr>
            <w:tcW w:w="732" w:type="dxa"/>
            <w:gridSpan w:val="3"/>
            <w:tcBorders>
              <w:top w:val="single" w:sz="4" w:space="0" w:color="auto"/>
              <w:left w:val="nil"/>
              <w:bottom w:val="single" w:sz="4" w:space="0" w:color="auto"/>
              <w:right w:val="nil"/>
            </w:tcBorders>
            <w:noWrap/>
            <w:tcMar>
              <w:top w:w="15" w:type="dxa"/>
              <w:left w:w="15" w:type="dxa"/>
              <w:bottom w:w="0" w:type="dxa"/>
              <w:right w:w="15" w:type="dxa"/>
            </w:tcMar>
            <w:vAlign w:val="bottom"/>
          </w:tcPr>
          <w:p w14:paraId="2B012E65" w14:textId="77777777" w:rsidR="00360244" w:rsidRPr="00ED38E8" w:rsidRDefault="00360244" w:rsidP="00544978">
            <w:pPr>
              <w:tabs>
                <w:tab w:val="left" w:pos="6804"/>
              </w:tabs>
              <w:rPr>
                <w:rFonts w:asciiTheme="minorHAnsi" w:eastAsia="Arial Unicode MS" w:hAnsiTheme="minorHAnsi"/>
                <w:sz w:val="16"/>
                <w:szCs w:val="20"/>
              </w:rPr>
            </w:pPr>
          </w:p>
        </w:tc>
        <w:tc>
          <w:tcPr>
            <w:tcW w:w="370"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75DA471" w14:textId="77777777" w:rsidR="00360244" w:rsidRPr="00ED38E8" w:rsidRDefault="00360244" w:rsidP="00544978">
            <w:pPr>
              <w:tabs>
                <w:tab w:val="left" w:pos="6804"/>
              </w:tabs>
              <w:rPr>
                <w:rFonts w:asciiTheme="minorHAnsi" w:eastAsia="Arial Unicode MS" w:hAnsiTheme="minorHAnsi"/>
                <w:sz w:val="16"/>
                <w:szCs w:val="20"/>
              </w:rPr>
            </w:pPr>
            <w:r w:rsidRPr="00ED38E8">
              <w:rPr>
                <w:rFonts w:asciiTheme="minorHAnsi" w:hAnsiTheme="minorHAnsi"/>
                <w:sz w:val="16"/>
                <w:szCs w:val="20"/>
              </w:rPr>
              <w:t> </w:t>
            </w:r>
          </w:p>
        </w:tc>
        <w:tc>
          <w:tcPr>
            <w:tcW w:w="1217" w:type="dxa"/>
            <w:gridSpan w:val="3"/>
            <w:tcBorders>
              <w:top w:val="single" w:sz="4" w:space="0" w:color="auto"/>
              <w:left w:val="nil"/>
              <w:bottom w:val="single" w:sz="4" w:space="0" w:color="auto"/>
              <w:right w:val="nil"/>
            </w:tcBorders>
            <w:noWrap/>
            <w:tcMar>
              <w:top w:w="15" w:type="dxa"/>
              <w:left w:w="15" w:type="dxa"/>
              <w:bottom w:w="0" w:type="dxa"/>
              <w:right w:w="15" w:type="dxa"/>
            </w:tcMar>
            <w:vAlign w:val="bottom"/>
          </w:tcPr>
          <w:p w14:paraId="0E7A7565" w14:textId="77777777" w:rsidR="00360244" w:rsidRPr="00ED38E8" w:rsidRDefault="00360244" w:rsidP="00544978">
            <w:pPr>
              <w:tabs>
                <w:tab w:val="left" w:pos="6804"/>
              </w:tabs>
              <w:rPr>
                <w:rFonts w:asciiTheme="minorHAnsi" w:eastAsia="Arial Unicode MS" w:hAnsiTheme="minorHAnsi"/>
                <w:sz w:val="16"/>
                <w:szCs w:val="20"/>
              </w:rPr>
            </w:pPr>
          </w:p>
        </w:tc>
        <w:tc>
          <w:tcPr>
            <w:tcW w:w="975"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AF65E37" w14:textId="77777777" w:rsidR="00360244" w:rsidRPr="00ED38E8" w:rsidRDefault="00360244" w:rsidP="00544978">
            <w:pPr>
              <w:tabs>
                <w:tab w:val="left" w:pos="6804"/>
              </w:tabs>
              <w:rPr>
                <w:rFonts w:asciiTheme="minorHAnsi" w:eastAsia="Arial Unicode MS" w:hAnsiTheme="minorHAnsi"/>
                <w:sz w:val="16"/>
                <w:szCs w:val="20"/>
              </w:rPr>
            </w:pPr>
            <w:r w:rsidRPr="00ED38E8">
              <w:rPr>
                <w:rFonts w:asciiTheme="minorHAnsi" w:hAnsiTheme="minorHAnsi"/>
                <w:sz w:val="16"/>
                <w:szCs w:val="20"/>
              </w:rPr>
              <w:t> </w:t>
            </w:r>
          </w:p>
        </w:tc>
        <w:tc>
          <w:tcPr>
            <w:tcW w:w="67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8891223" w14:textId="77777777" w:rsidR="00360244" w:rsidRPr="00ED38E8" w:rsidRDefault="00360244" w:rsidP="00544978">
            <w:pPr>
              <w:tabs>
                <w:tab w:val="left" w:pos="6804"/>
              </w:tabs>
              <w:rPr>
                <w:rFonts w:asciiTheme="minorHAnsi" w:eastAsia="Arial Unicode MS" w:hAnsiTheme="minorHAnsi"/>
                <w:sz w:val="16"/>
                <w:szCs w:val="20"/>
              </w:rPr>
            </w:pPr>
            <w:r w:rsidRPr="00ED38E8">
              <w:rPr>
                <w:rFonts w:asciiTheme="minorHAnsi" w:hAnsiTheme="minorHAnsi"/>
                <w:sz w:val="16"/>
                <w:szCs w:val="20"/>
              </w:rPr>
              <w:t> </w:t>
            </w:r>
          </w:p>
        </w:tc>
      </w:tr>
    </w:tbl>
    <w:p w14:paraId="3CCAA5F6" w14:textId="77777777" w:rsidR="00360244" w:rsidRPr="00ED38E8" w:rsidRDefault="00360244" w:rsidP="00BF5587">
      <w:pPr>
        <w:rPr>
          <w:rFonts w:asciiTheme="minorHAnsi" w:hAnsiTheme="minorHAnsi"/>
          <w:szCs w:val="20"/>
          <w:lang w:val="es-GT"/>
        </w:rPr>
      </w:pPr>
    </w:p>
    <w:p w14:paraId="454DA330" w14:textId="77777777" w:rsidR="00360244" w:rsidRPr="00ED38E8" w:rsidRDefault="00360244" w:rsidP="00360244">
      <w:pPr>
        <w:jc w:val="center"/>
        <w:rPr>
          <w:rFonts w:asciiTheme="minorHAnsi" w:hAnsiTheme="minorHAnsi"/>
          <w:szCs w:val="20"/>
          <w:lang w:val="es-GT"/>
        </w:rPr>
      </w:pPr>
      <w:r w:rsidRPr="00ED38E8">
        <w:rPr>
          <w:rFonts w:asciiTheme="minorHAnsi" w:hAnsiTheme="minorHAnsi"/>
          <w:noProof/>
          <w:lang w:val="es-HN" w:eastAsia="es-HN"/>
        </w:rPr>
        <w:lastRenderedPageBreak/>
        <w:drawing>
          <wp:inline distT="0" distB="0" distL="0" distR="0" wp14:anchorId="2BCD6798" wp14:editId="020C0F35">
            <wp:extent cx="7911190" cy="49449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7916923" cy="4948577"/>
                    </a:xfrm>
                    <a:prstGeom prst="rect">
                      <a:avLst/>
                    </a:prstGeom>
                    <a:noFill/>
                    <a:ln>
                      <a:noFill/>
                    </a:ln>
                  </pic:spPr>
                </pic:pic>
              </a:graphicData>
            </a:graphic>
          </wp:inline>
        </w:drawing>
      </w:r>
    </w:p>
    <w:p w14:paraId="4E7A3397" w14:textId="77777777" w:rsidR="00360244" w:rsidRPr="00ED38E8" w:rsidRDefault="00360244" w:rsidP="00360244">
      <w:pPr>
        <w:jc w:val="center"/>
        <w:rPr>
          <w:rFonts w:asciiTheme="minorHAnsi" w:hAnsiTheme="minorHAnsi"/>
          <w:sz w:val="20"/>
          <w:szCs w:val="20"/>
          <w:lang w:val="es-GT"/>
        </w:rPr>
      </w:pPr>
    </w:p>
    <w:p w14:paraId="411A08D0" w14:textId="77777777" w:rsidR="00360244" w:rsidRPr="00ED38E8" w:rsidRDefault="00360244" w:rsidP="00360244">
      <w:pPr>
        <w:jc w:val="center"/>
        <w:rPr>
          <w:rFonts w:asciiTheme="minorHAnsi" w:hAnsiTheme="minorHAnsi"/>
          <w:sz w:val="20"/>
          <w:szCs w:val="20"/>
          <w:lang w:val="es-GT"/>
        </w:rPr>
        <w:sectPr w:rsidR="00360244" w:rsidRPr="00ED38E8" w:rsidSect="00262732">
          <w:headerReference w:type="even" r:id="rId64"/>
          <w:headerReference w:type="default" r:id="rId65"/>
          <w:pgSz w:w="12240" w:h="15840"/>
          <w:pgMar w:top="1440" w:right="1418" w:bottom="1440" w:left="1701" w:header="720" w:footer="720" w:gutter="0"/>
          <w:cols w:space="720"/>
          <w:docGrid w:linePitch="326"/>
        </w:sectPr>
      </w:pPr>
    </w:p>
    <w:p w14:paraId="1ED0EF0D" w14:textId="77777777" w:rsidR="00360244" w:rsidRPr="00ED38E8" w:rsidRDefault="00360244" w:rsidP="00360244">
      <w:pPr>
        <w:pStyle w:val="Ttulo1"/>
        <w:rPr>
          <w:rFonts w:asciiTheme="minorHAnsi" w:hAnsiTheme="minorHAnsi"/>
          <w:b w:val="0"/>
          <w:bCs/>
        </w:rPr>
      </w:pPr>
      <w:bookmarkStart w:id="4329" w:name="_Toc380068729"/>
      <w:r w:rsidRPr="00ED38E8">
        <w:rPr>
          <w:rFonts w:asciiTheme="minorHAnsi" w:hAnsiTheme="minorHAnsi"/>
          <w:b w:val="0"/>
          <w:bCs/>
        </w:rPr>
        <w:lastRenderedPageBreak/>
        <w:t xml:space="preserve">Sección XII.  </w:t>
      </w:r>
      <w:r w:rsidRPr="00ED38E8">
        <w:rPr>
          <w:rFonts w:asciiTheme="minorHAnsi" w:hAnsiTheme="minorHAnsi"/>
        </w:rPr>
        <w:t>Publicación de Invitación a Licitar</w:t>
      </w:r>
      <w:bookmarkEnd w:id="4329"/>
    </w:p>
    <w:p w14:paraId="506F973E" w14:textId="77777777" w:rsidR="00360244" w:rsidRPr="00ED38E8" w:rsidRDefault="00360244" w:rsidP="00360244">
      <w:pPr>
        <w:keepNext/>
        <w:widowControl w:val="0"/>
        <w:tabs>
          <w:tab w:val="left" w:pos="7425"/>
        </w:tabs>
        <w:suppressAutoHyphens/>
        <w:autoSpaceDE w:val="0"/>
        <w:autoSpaceDN w:val="0"/>
        <w:adjustRightInd w:val="0"/>
        <w:jc w:val="center"/>
        <w:rPr>
          <w:rFonts w:asciiTheme="minorHAnsi" w:hAnsiTheme="minorHAnsi" w:cs="Arial"/>
          <w:sz w:val="22"/>
          <w:szCs w:val="22"/>
        </w:rPr>
      </w:pPr>
    </w:p>
    <w:tbl>
      <w:tblPr>
        <w:tblpPr w:leftFromText="141" w:rightFromText="141"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43"/>
      </w:tblGrid>
      <w:tr w:rsidR="00360244" w:rsidRPr="00ED38E8" w14:paraId="5BC5AA27" w14:textId="77777777" w:rsidTr="00544978">
        <w:tc>
          <w:tcPr>
            <w:tcW w:w="7543" w:type="dxa"/>
            <w:shd w:val="clear" w:color="auto" w:fill="auto"/>
          </w:tcPr>
          <w:p w14:paraId="640A1756" w14:textId="77777777" w:rsidR="00360244" w:rsidRPr="00ED38E8" w:rsidRDefault="00360244" w:rsidP="00544978">
            <w:pPr>
              <w:pStyle w:val="Textoindependiente3"/>
              <w:tabs>
                <w:tab w:val="left" w:pos="1644"/>
                <w:tab w:val="center" w:pos="3663"/>
              </w:tabs>
              <w:jc w:val="center"/>
              <w:outlineLvl w:val="0"/>
              <w:rPr>
                <w:rFonts w:asciiTheme="minorHAnsi" w:hAnsiTheme="minorHAnsi" w:cs="Arial"/>
                <w:b/>
                <w:bCs/>
                <w:sz w:val="32"/>
              </w:rPr>
            </w:pPr>
            <w:bookmarkStart w:id="4330" w:name="_Toc380068730"/>
            <w:r w:rsidRPr="00ED38E8">
              <w:rPr>
                <w:rFonts w:asciiTheme="minorHAnsi" w:hAnsiTheme="minorHAnsi" w:cs="Arial"/>
                <w:b/>
                <w:bCs/>
                <w:sz w:val="32"/>
                <w:szCs w:val="22"/>
              </w:rPr>
              <w:t>INVITACIÓN A LICITAR OBRAS</w:t>
            </w:r>
            <w:bookmarkEnd w:id="4330"/>
          </w:p>
          <w:p w14:paraId="722E3B12" w14:textId="77777777" w:rsidR="00360244" w:rsidRPr="00ED38E8" w:rsidRDefault="00360244" w:rsidP="00544978">
            <w:pPr>
              <w:keepNext/>
              <w:widowControl w:val="0"/>
              <w:tabs>
                <w:tab w:val="left" w:pos="7425"/>
              </w:tabs>
              <w:suppressAutoHyphens/>
              <w:autoSpaceDE w:val="0"/>
              <w:autoSpaceDN w:val="0"/>
              <w:adjustRightInd w:val="0"/>
              <w:jc w:val="center"/>
              <w:rPr>
                <w:rFonts w:asciiTheme="minorHAnsi" w:hAnsiTheme="minorHAnsi" w:cs="Arial"/>
                <w:b/>
                <w:color w:val="000000" w:themeColor="text1"/>
                <w:sz w:val="20"/>
                <w:szCs w:val="18"/>
              </w:rPr>
            </w:pPr>
            <w:r w:rsidRPr="00ED38E8">
              <w:rPr>
                <w:rFonts w:asciiTheme="minorHAnsi" w:hAnsiTheme="minorHAnsi" w:cs="Arial"/>
                <w:b/>
                <w:color w:val="000000" w:themeColor="text1"/>
                <w:sz w:val="20"/>
                <w:szCs w:val="18"/>
              </w:rPr>
              <w:t>Programa de Agua y Saneamiento en Pequeñas Ciudades y Escuelas</w:t>
            </w:r>
          </w:p>
          <w:p w14:paraId="729D12E7" w14:textId="77777777" w:rsidR="00360244" w:rsidRPr="00ED38E8" w:rsidRDefault="00360244" w:rsidP="00544978">
            <w:pPr>
              <w:keepNext/>
              <w:widowControl w:val="0"/>
              <w:tabs>
                <w:tab w:val="left" w:pos="7425"/>
              </w:tabs>
              <w:suppressAutoHyphens/>
              <w:autoSpaceDE w:val="0"/>
              <w:autoSpaceDN w:val="0"/>
              <w:adjustRightInd w:val="0"/>
              <w:jc w:val="center"/>
              <w:rPr>
                <w:rFonts w:asciiTheme="minorHAnsi" w:hAnsiTheme="minorHAnsi" w:cs="Arial"/>
                <w:color w:val="1F497D"/>
                <w:sz w:val="20"/>
                <w:szCs w:val="18"/>
              </w:rPr>
            </w:pPr>
            <w:r w:rsidRPr="00ED38E8">
              <w:rPr>
                <w:rFonts w:asciiTheme="minorHAnsi" w:hAnsiTheme="minorHAnsi" w:cs="Arial"/>
                <w:color w:val="000000" w:themeColor="text1"/>
                <w:sz w:val="20"/>
                <w:szCs w:val="18"/>
              </w:rPr>
              <w:t>Auspiciado por la Cooperación Suiza en América Central</w:t>
            </w:r>
          </w:p>
          <w:p w14:paraId="0EEB2161" w14:textId="77777777" w:rsidR="00360244" w:rsidRPr="00ED38E8" w:rsidRDefault="00360244" w:rsidP="00544978">
            <w:pPr>
              <w:keepNext/>
              <w:widowControl w:val="0"/>
              <w:tabs>
                <w:tab w:val="left" w:pos="7425"/>
              </w:tabs>
              <w:suppressAutoHyphens/>
              <w:autoSpaceDE w:val="0"/>
              <w:autoSpaceDN w:val="0"/>
              <w:adjustRightInd w:val="0"/>
              <w:jc w:val="both"/>
              <w:rPr>
                <w:rFonts w:asciiTheme="minorHAnsi" w:hAnsiTheme="minorHAnsi" w:cs="Arial"/>
                <w:sz w:val="16"/>
                <w:szCs w:val="18"/>
              </w:rPr>
            </w:pPr>
          </w:p>
          <w:p w14:paraId="6D6C4AA5" w14:textId="77777777" w:rsidR="00360244" w:rsidRPr="00ED38E8" w:rsidRDefault="00360244" w:rsidP="00544978">
            <w:pPr>
              <w:keepNext/>
              <w:widowControl w:val="0"/>
              <w:tabs>
                <w:tab w:val="left" w:pos="7425"/>
              </w:tabs>
              <w:suppressAutoHyphens/>
              <w:autoSpaceDE w:val="0"/>
              <w:autoSpaceDN w:val="0"/>
              <w:adjustRightInd w:val="0"/>
              <w:jc w:val="both"/>
              <w:rPr>
                <w:rFonts w:asciiTheme="minorHAnsi" w:hAnsiTheme="minorHAnsi" w:cs="Arial"/>
                <w:sz w:val="16"/>
                <w:szCs w:val="18"/>
              </w:rPr>
            </w:pPr>
            <w:r w:rsidRPr="00ED38E8">
              <w:rPr>
                <w:rFonts w:asciiTheme="minorHAnsi" w:hAnsiTheme="minorHAnsi" w:cs="Arial"/>
                <w:sz w:val="16"/>
                <w:szCs w:val="18"/>
              </w:rPr>
              <w:t>La Alcaldía de JACALEAPA, del Departamento de El Paraíso, invita a todas las empresas constructoras calificadas en nuestro País, a participar en el siguiente proceso de Licitación:</w:t>
            </w:r>
          </w:p>
          <w:p w14:paraId="6E7895EC" w14:textId="77777777" w:rsidR="00360244" w:rsidRPr="00ED38E8" w:rsidRDefault="00360244" w:rsidP="00544978">
            <w:pPr>
              <w:keepNext/>
              <w:widowControl w:val="0"/>
              <w:tabs>
                <w:tab w:val="left" w:pos="7425"/>
              </w:tabs>
              <w:suppressAutoHyphens/>
              <w:autoSpaceDE w:val="0"/>
              <w:autoSpaceDN w:val="0"/>
              <w:adjustRightInd w:val="0"/>
              <w:jc w:val="both"/>
              <w:rPr>
                <w:rFonts w:asciiTheme="minorHAnsi" w:hAnsiTheme="minorHAnsi" w:cs="Arial"/>
                <w:sz w:val="16"/>
                <w:szCs w:val="18"/>
              </w:rPr>
            </w:pPr>
          </w:p>
          <w:p w14:paraId="231C73D9" w14:textId="77777777" w:rsidR="00360244" w:rsidRPr="00ED38E8" w:rsidRDefault="00360244" w:rsidP="00544978">
            <w:pPr>
              <w:pStyle w:val="Encabezado"/>
              <w:jc w:val="center"/>
              <w:rPr>
                <w:rFonts w:asciiTheme="minorHAnsi" w:hAnsiTheme="minorHAnsi" w:cs="Arial"/>
                <w:b/>
                <w:bCs/>
                <w:szCs w:val="36"/>
              </w:rPr>
            </w:pPr>
            <w:r w:rsidRPr="00ED38E8">
              <w:rPr>
                <w:rFonts w:asciiTheme="minorHAnsi" w:hAnsiTheme="minorHAnsi" w:cs="Arial"/>
                <w:b/>
                <w:bCs/>
                <w:szCs w:val="36"/>
              </w:rPr>
              <w:t>Li</w:t>
            </w:r>
            <w:r>
              <w:rPr>
                <w:rFonts w:asciiTheme="minorHAnsi" w:hAnsiTheme="minorHAnsi" w:cs="Arial"/>
                <w:b/>
                <w:bCs/>
                <w:szCs w:val="36"/>
              </w:rPr>
              <w:t>citación Pública No. LPN-01/2014JA</w:t>
            </w:r>
            <w:r w:rsidRPr="00ED38E8">
              <w:rPr>
                <w:rFonts w:asciiTheme="minorHAnsi" w:hAnsiTheme="minorHAnsi" w:cs="Arial"/>
                <w:b/>
                <w:bCs/>
                <w:szCs w:val="36"/>
              </w:rPr>
              <w:t xml:space="preserve">  </w:t>
            </w:r>
          </w:p>
          <w:p w14:paraId="15952214" w14:textId="77777777" w:rsidR="00360244" w:rsidRPr="00ED38E8" w:rsidRDefault="00360244" w:rsidP="00544978">
            <w:pPr>
              <w:pStyle w:val="Encabezado"/>
              <w:shd w:val="clear" w:color="auto" w:fill="D9D9D9" w:themeFill="background1" w:themeFillShade="D9"/>
              <w:jc w:val="center"/>
              <w:rPr>
                <w:rFonts w:asciiTheme="minorHAnsi" w:hAnsiTheme="minorHAnsi" w:cs="Arial"/>
                <w:b/>
                <w:bCs/>
                <w:szCs w:val="36"/>
              </w:rPr>
            </w:pPr>
            <w:r w:rsidRPr="00ED38E8">
              <w:rPr>
                <w:rFonts w:asciiTheme="minorHAnsi" w:hAnsiTheme="minorHAnsi" w:cs="Arial"/>
                <w:b/>
                <w:bCs/>
                <w:szCs w:val="36"/>
              </w:rPr>
              <w:t>“</w:t>
            </w:r>
            <w:r w:rsidRPr="00B56E1A">
              <w:rPr>
                <w:rFonts w:asciiTheme="minorHAnsi" w:hAnsiTheme="minorHAnsi"/>
                <w:b/>
                <w:bCs/>
                <w:sz w:val="40"/>
                <w:szCs w:val="40"/>
              </w:rPr>
              <w:t xml:space="preserve"> </w:t>
            </w:r>
            <w:r w:rsidRPr="00B56E1A">
              <w:rPr>
                <w:rFonts w:asciiTheme="minorHAnsi" w:hAnsiTheme="minorHAnsi" w:cs="Arial"/>
                <w:b/>
                <w:bCs/>
                <w:szCs w:val="36"/>
              </w:rPr>
              <w:t xml:space="preserve">Mejoramiento del Sistema de Agua Potable y Construcción del Sistema de Alcantarillado Sanitario del Casco Urbano del Municipio de Jacaleapa </w:t>
            </w:r>
            <w:r w:rsidRPr="00ED38E8">
              <w:rPr>
                <w:rFonts w:asciiTheme="minorHAnsi" w:hAnsiTheme="minorHAnsi" w:cs="Arial"/>
                <w:b/>
                <w:bCs/>
                <w:szCs w:val="36"/>
              </w:rPr>
              <w:t>”</w:t>
            </w:r>
          </w:p>
          <w:p w14:paraId="15490F5E" w14:textId="77777777" w:rsidR="00360244" w:rsidRPr="00ED38E8" w:rsidRDefault="00360244" w:rsidP="00544978">
            <w:pPr>
              <w:pStyle w:val="Encabezado"/>
              <w:jc w:val="center"/>
              <w:rPr>
                <w:rFonts w:asciiTheme="minorHAnsi" w:hAnsiTheme="minorHAnsi" w:cs="Arial"/>
                <w:bCs/>
                <w:sz w:val="14"/>
                <w:szCs w:val="36"/>
              </w:rPr>
            </w:pPr>
          </w:p>
          <w:tbl>
            <w:tblPr>
              <w:tblStyle w:val="Tablaconcuadrcula"/>
              <w:tblW w:w="0" w:type="auto"/>
              <w:jc w:val="center"/>
              <w:tblLook w:val="04A0" w:firstRow="1" w:lastRow="0" w:firstColumn="1" w:lastColumn="0" w:noHBand="0" w:noVBand="1"/>
            </w:tblPr>
            <w:tblGrid>
              <w:gridCol w:w="5588"/>
            </w:tblGrid>
            <w:tr w:rsidR="00360244" w:rsidRPr="00ED38E8" w14:paraId="04776EA2" w14:textId="77777777" w:rsidTr="00544978">
              <w:trPr>
                <w:jc w:val="center"/>
              </w:trPr>
              <w:tc>
                <w:tcPr>
                  <w:tcW w:w="5588" w:type="dxa"/>
                </w:tcPr>
                <w:p w14:paraId="2EDF422C" w14:textId="77777777" w:rsidR="00360244" w:rsidRPr="00ED38E8" w:rsidRDefault="00360244" w:rsidP="000D0466">
                  <w:pPr>
                    <w:pStyle w:val="Encabezado"/>
                    <w:framePr w:hSpace="141" w:wrap="around" w:vAnchor="text" w:hAnchor="margin" w:xAlign="center" w:y="148"/>
                    <w:jc w:val="center"/>
                    <w:rPr>
                      <w:rFonts w:asciiTheme="minorHAnsi" w:hAnsiTheme="minorHAnsi" w:cs="Arial"/>
                      <w:b/>
                      <w:bCs/>
                      <w:sz w:val="18"/>
                      <w:szCs w:val="36"/>
                    </w:rPr>
                  </w:pPr>
                  <w:r w:rsidRPr="00ED38E8">
                    <w:rPr>
                      <w:rFonts w:asciiTheme="minorHAnsi" w:hAnsiTheme="minorHAnsi" w:cs="Arial"/>
                      <w:b/>
                      <w:bCs/>
                      <w:sz w:val="18"/>
                      <w:szCs w:val="36"/>
                    </w:rPr>
                    <w:t>Proyecto Agua y Saneamiento en el Municipio de JACALEAPA</w:t>
                  </w:r>
                </w:p>
                <w:p w14:paraId="45FA4E3A" w14:textId="77777777" w:rsidR="00360244" w:rsidRPr="00ED38E8" w:rsidRDefault="00360244" w:rsidP="000D0466">
                  <w:pPr>
                    <w:pStyle w:val="Encabezado"/>
                    <w:framePr w:hSpace="141" w:wrap="around" w:vAnchor="text" w:hAnchor="margin" w:xAlign="center" w:y="148"/>
                    <w:numPr>
                      <w:ilvl w:val="0"/>
                      <w:numId w:val="111"/>
                    </w:numPr>
                    <w:tabs>
                      <w:tab w:val="clear" w:pos="4320"/>
                      <w:tab w:val="clear" w:pos="9360"/>
                      <w:tab w:val="center" w:pos="4252"/>
                      <w:tab w:val="right" w:pos="8504"/>
                    </w:tabs>
                    <w:overflowPunct/>
                    <w:autoSpaceDE/>
                    <w:autoSpaceDN/>
                    <w:adjustRightInd/>
                    <w:textAlignment w:val="auto"/>
                    <w:rPr>
                      <w:rFonts w:asciiTheme="minorHAnsi" w:hAnsiTheme="minorHAnsi" w:cs="Arial"/>
                      <w:bCs/>
                      <w:sz w:val="16"/>
                      <w:szCs w:val="36"/>
                    </w:rPr>
                  </w:pPr>
                  <w:r w:rsidRPr="00ED38E8">
                    <w:rPr>
                      <w:rFonts w:asciiTheme="minorHAnsi" w:hAnsiTheme="minorHAnsi" w:cs="Arial"/>
                      <w:bCs/>
                      <w:sz w:val="16"/>
                      <w:szCs w:val="36"/>
                    </w:rPr>
                    <w:t>Sistema de Agua Potable</w:t>
                  </w:r>
                </w:p>
                <w:p w14:paraId="2E97E269" w14:textId="77777777" w:rsidR="00360244" w:rsidRPr="00ED38E8" w:rsidRDefault="00360244" w:rsidP="000D0466">
                  <w:pPr>
                    <w:pStyle w:val="Encabezado"/>
                    <w:framePr w:hSpace="141" w:wrap="around" w:vAnchor="text" w:hAnchor="margin" w:xAlign="center" w:y="148"/>
                    <w:numPr>
                      <w:ilvl w:val="0"/>
                      <w:numId w:val="111"/>
                    </w:numPr>
                    <w:tabs>
                      <w:tab w:val="clear" w:pos="4320"/>
                      <w:tab w:val="clear" w:pos="9360"/>
                      <w:tab w:val="center" w:pos="4252"/>
                      <w:tab w:val="right" w:pos="8504"/>
                    </w:tabs>
                    <w:overflowPunct/>
                    <w:autoSpaceDE/>
                    <w:autoSpaceDN/>
                    <w:adjustRightInd/>
                    <w:textAlignment w:val="auto"/>
                    <w:rPr>
                      <w:rFonts w:asciiTheme="minorHAnsi" w:hAnsiTheme="minorHAnsi" w:cs="Arial"/>
                      <w:bCs/>
                      <w:sz w:val="16"/>
                      <w:szCs w:val="36"/>
                    </w:rPr>
                  </w:pPr>
                  <w:r w:rsidRPr="00ED38E8">
                    <w:rPr>
                      <w:rFonts w:asciiTheme="minorHAnsi" w:hAnsiTheme="minorHAnsi" w:cs="Arial"/>
                      <w:bCs/>
                      <w:sz w:val="16"/>
                      <w:szCs w:val="36"/>
                    </w:rPr>
                    <w:t>Sistema de Alcantarillado Sanitario</w:t>
                  </w:r>
                </w:p>
                <w:p w14:paraId="13D599BC" w14:textId="77777777" w:rsidR="00360244" w:rsidRPr="00ED38E8" w:rsidRDefault="00360244" w:rsidP="000D0466">
                  <w:pPr>
                    <w:pStyle w:val="Encabezado"/>
                    <w:framePr w:hSpace="141" w:wrap="around" w:vAnchor="text" w:hAnchor="margin" w:xAlign="center" w:y="148"/>
                    <w:numPr>
                      <w:ilvl w:val="0"/>
                      <w:numId w:val="111"/>
                    </w:numPr>
                    <w:tabs>
                      <w:tab w:val="clear" w:pos="4320"/>
                      <w:tab w:val="clear" w:pos="9360"/>
                      <w:tab w:val="center" w:pos="4252"/>
                      <w:tab w:val="right" w:pos="8504"/>
                    </w:tabs>
                    <w:overflowPunct/>
                    <w:autoSpaceDE/>
                    <w:autoSpaceDN/>
                    <w:adjustRightInd/>
                    <w:textAlignment w:val="auto"/>
                    <w:rPr>
                      <w:rFonts w:asciiTheme="minorHAnsi" w:hAnsiTheme="minorHAnsi" w:cs="Arial"/>
                      <w:bCs/>
                      <w:szCs w:val="36"/>
                    </w:rPr>
                  </w:pPr>
                  <w:r w:rsidRPr="00ED38E8">
                    <w:rPr>
                      <w:rFonts w:asciiTheme="minorHAnsi" w:hAnsiTheme="minorHAnsi" w:cs="Arial"/>
                      <w:bCs/>
                      <w:sz w:val="16"/>
                      <w:szCs w:val="36"/>
                    </w:rPr>
                    <w:t>Obras de Saneamiento en Centros Escolares y de Salud</w:t>
                  </w:r>
                </w:p>
              </w:tc>
            </w:tr>
          </w:tbl>
          <w:p w14:paraId="74DBEC34" w14:textId="77777777" w:rsidR="00360244" w:rsidRPr="00ED38E8" w:rsidRDefault="00360244" w:rsidP="00544978">
            <w:pPr>
              <w:pStyle w:val="Encabezado"/>
              <w:jc w:val="center"/>
              <w:rPr>
                <w:rFonts w:asciiTheme="minorHAnsi" w:hAnsiTheme="minorHAnsi" w:cs="Arial"/>
                <w:b/>
                <w:bCs/>
                <w:sz w:val="14"/>
                <w:szCs w:val="36"/>
              </w:rPr>
            </w:pPr>
          </w:p>
          <w:p w14:paraId="34017F4D" w14:textId="77777777" w:rsidR="00360244" w:rsidRPr="00ED38E8" w:rsidRDefault="00360244" w:rsidP="00360244">
            <w:pPr>
              <w:keepNext/>
              <w:widowControl w:val="0"/>
              <w:numPr>
                <w:ilvl w:val="0"/>
                <w:numId w:val="26"/>
              </w:numPr>
              <w:suppressAutoHyphens/>
              <w:autoSpaceDE w:val="0"/>
              <w:autoSpaceDN w:val="0"/>
              <w:adjustRightInd w:val="0"/>
              <w:jc w:val="both"/>
              <w:rPr>
                <w:rFonts w:asciiTheme="minorHAnsi" w:hAnsiTheme="minorHAnsi" w:cs="Arial"/>
                <w:sz w:val="16"/>
                <w:szCs w:val="18"/>
              </w:rPr>
            </w:pPr>
            <w:r w:rsidRPr="00ED38E8">
              <w:rPr>
                <w:rFonts w:asciiTheme="minorHAnsi" w:hAnsiTheme="minorHAnsi" w:cs="Arial"/>
                <w:b/>
                <w:sz w:val="16"/>
                <w:szCs w:val="18"/>
              </w:rPr>
              <w:t xml:space="preserve">FUENTE DE FINANCIAMIENTO: </w:t>
            </w:r>
            <w:r w:rsidRPr="00ED38E8">
              <w:rPr>
                <w:rFonts w:asciiTheme="minorHAnsi" w:hAnsiTheme="minorHAnsi" w:cs="Arial"/>
                <w:color w:val="000000" w:themeColor="text1"/>
                <w:sz w:val="16"/>
                <w:szCs w:val="18"/>
              </w:rPr>
              <w:t xml:space="preserve">Fondos de la </w:t>
            </w:r>
            <w:r w:rsidRPr="00ED38E8">
              <w:rPr>
                <w:rFonts w:asciiTheme="minorHAnsi" w:hAnsiTheme="minorHAnsi" w:cs="Arial"/>
                <w:b/>
                <w:color w:val="000000" w:themeColor="text1"/>
                <w:sz w:val="16"/>
                <w:szCs w:val="18"/>
              </w:rPr>
              <w:t>Cooperación Suiza en América Central</w:t>
            </w:r>
            <w:r w:rsidRPr="00ED38E8">
              <w:rPr>
                <w:rFonts w:asciiTheme="minorHAnsi" w:hAnsiTheme="minorHAnsi" w:cs="Arial"/>
                <w:color w:val="000000" w:themeColor="text1"/>
                <w:sz w:val="16"/>
                <w:szCs w:val="18"/>
              </w:rPr>
              <w:t xml:space="preserve"> y fondos de la Alcaldía de JACALEAPA.</w:t>
            </w:r>
          </w:p>
          <w:p w14:paraId="387D82EB" w14:textId="77777777" w:rsidR="00360244" w:rsidRPr="00ED38E8" w:rsidRDefault="00360244" w:rsidP="00360244">
            <w:pPr>
              <w:keepNext/>
              <w:widowControl w:val="0"/>
              <w:numPr>
                <w:ilvl w:val="0"/>
                <w:numId w:val="26"/>
              </w:numPr>
              <w:suppressAutoHyphens/>
              <w:autoSpaceDE w:val="0"/>
              <w:autoSpaceDN w:val="0"/>
              <w:adjustRightInd w:val="0"/>
              <w:jc w:val="both"/>
              <w:rPr>
                <w:rFonts w:asciiTheme="minorHAnsi" w:hAnsiTheme="minorHAnsi" w:cs="Arial"/>
                <w:sz w:val="16"/>
                <w:szCs w:val="18"/>
              </w:rPr>
            </w:pPr>
            <w:r w:rsidRPr="00ED38E8">
              <w:rPr>
                <w:rFonts w:asciiTheme="minorHAnsi" w:hAnsiTheme="minorHAnsi" w:cs="Arial"/>
                <w:b/>
                <w:sz w:val="16"/>
                <w:szCs w:val="18"/>
              </w:rPr>
              <w:t xml:space="preserve">TIEMPO DE EJECUCIÓN DE LA OBRA: </w:t>
            </w:r>
            <w:r>
              <w:rPr>
                <w:rFonts w:asciiTheme="minorHAnsi" w:hAnsiTheme="minorHAnsi" w:cs="Arial"/>
                <w:sz w:val="16"/>
                <w:szCs w:val="18"/>
              </w:rPr>
              <w:t>Doscientos Diez (21</w:t>
            </w:r>
            <w:r w:rsidRPr="00ED38E8">
              <w:rPr>
                <w:rFonts w:asciiTheme="minorHAnsi" w:hAnsiTheme="minorHAnsi" w:cs="Arial"/>
                <w:sz w:val="16"/>
                <w:szCs w:val="18"/>
              </w:rPr>
              <w:t>0) días calendarios, que comenzarán a contar a más tardar a los tres (3) días calendarios después de la recepción del Adelanto del Contrato y/o entrega del sitio de la obra.</w:t>
            </w:r>
          </w:p>
          <w:p w14:paraId="421431F6" w14:textId="26F836AB" w:rsidR="00360244" w:rsidRPr="00ED38E8" w:rsidRDefault="00360244" w:rsidP="00360244">
            <w:pPr>
              <w:keepNext/>
              <w:widowControl w:val="0"/>
              <w:numPr>
                <w:ilvl w:val="0"/>
                <w:numId w:val="26"/>
              </w:numPr>
              <w:suppressAutoHyphens/>
              <w:autoSpaceDE w:val="0"/>
              <w:autoSpaceDN w:val="0"/>
              <w:adjustRightInd w:val="0"/>
              <w:jc w:val="both"/>
              <w:rPr>
                <w:rFonts w:asciiTheme="minorHAnsi" w:hAnsiTheme="minorHAnsi" w:cs="Arial"/>
                <w:sz w:val="16"/>
                <w:szCs w:val="18"/>
              </w:rPr>
            </w:pPr>
            <w:r w:rsidRPr="00ED38E8">
              <w:rPr>
                <w:rFonts w:asciiTheme="minorHAnsi" w:hAnsiTheme="minorHAnsi" w:cs="Arial"/>
                <w:b/>
                <w:sz w:val="16"/>
                <w:szCs w:val="18"/>
              </w:rPr>
              <w:t>VISITAS AL SITIO DE LAS OBRAS</w:t>
            </w:r>
            <w:r w:rsidR="00C6777F">
              <w:rPr>
                <w:rFonts w:asciiTheme="minorHAnsi" w:hAnsiTheme="minorHAnsi" w:cs="Arial"/>
                <w:sz w:val="16"/>
                <w:szCs w:val="18"/>
              </w:rPr>
              <w:t>: El día 01/03</w:t>
            </w:r>
            <w:r w:rsidR="00B25EFF">
              <w:rPr>
                <w:rFonts w:asciiTheme="minorHAnsi" w:hAnsiTheme="minorHAnsi" w:cs="Arial"/>
                <w:sz w:val="16"/>
                <w:szCs w:val="18"/>
              </w:rPr>
              <w:t>/14</w:t>
            </w:r>
            <w:r w:rsidRPr="00ED38E8">
              <w:rPr>
                <w:rFonts w:asciiTheme="minorHAnsi" w:hAnsiTheme="minorHAnsi" w:cs="Arial"/>
                <w:sz w:val="16"/>
                <w:szCs w:val="18"/>
              </w:rPr>
              <w:t xml:space="preserve">, a las 9:00 am. Esta visita es requisito obligatorio previo a la presentación de la Oferta y el punto de reunión es la Municipalidad de JACALEAPA. No se aceptarán ofertas de los Oferentes que no cumplan el requisito obligatorio de visitar el sitio de la obra previo a la presentación de su Oferta. </w:t>
            </w:r>
          </w:p>
          <w:p w14:paraId="1BCD73E0" w14:textId="0BBA9CAC" w:rsidR="00360244" w:rsidRPr="00ED38E8" w:rsidRDefault="00360244" w:rsidP="00360244">
            <w:pPr>
              <w:keepNext/>
              <w:widowControl w:val="0"/>
              <w:numPr>
                <w:ilvl w:val="0"/>
                <w:numId w:val="26"/>
              </w:numPr>
              <w:suppressAutoHyphens/>
              <w:autoSpaceDE w:val="0"/>
              <w:autoSpaceDN w:val="0"/>
              <w:adjustRightInd w:val="0"/>
              <w:ind w:left="714" w:hanging="357"/>
              <w:jc w:val="both"/>
              <w:rPr>
                <w:rFonts w:asciiTheme="minorHAnsi" w:hAnsiTheme="minorHAnsi" w:cs="Arial"/>
                <w:sz w:val="16"/>
                <w:szCs w:val="18"/>
              </w:rPr>
            </w:pPr>
            <w:r w:rsidRPr="00ED38E8">
              <w:rPr>
                <w:rFonts w:asciiTheme="minorHAnsi" w:hAnsiTheme="minorHAnsi" w:cs="Arial"/>
                <w:b/>
                <w:sz w:val="16"/>
                <w:szCs w:val="18"/>
              </w:rPr>
              <w:t>HOMOLOGACIÓN:</w:t>
            </w:r>
            <w:r w:rsidRPr="00ED38E8">
              <w:rPr>
                <w:rFonts w:asciiTheme="minorHAnsi" w:hAnsiTheme="minorHAnsi" w:cs="Arial"/>
                <w:sz w:val="16"/>
                <w:szCs w:val="18"/>
              </w:rPr>
              <w:t xml:space="preserve"> Posterior a la visita al sitio de las obras se efectuará una Reunión de Homologación para discusión del Pliego de Bases y Condiciones (</w:t>
            </w:r>
            <w:r w:rsidRPr="00ED38E8">
              <w:rPr>
                <w:rFonts w:asciiTheme="minorHAnsi" w:hAnsiTheme="minorHAnsi" w:cs="Arial"/>
                <w:b/>
                <w:sz w:val="16"/>
                <w:szCs w:val="18"/>
              </w:rPr>
              <w:t>PBC</w:t>
            </w:r>
            <w:r w:rsidRPr="00ED38E8">
              <w:rPr>
                <w:rFonts w:asciiTheme="minorHAnsi" w:hAnsiTheme="minorHAnsi" w:cs="Arial"/>
                <w:sz w:val="16"/>
                <w:szCs w:val="18"/>
              </w:rPr>
              <w:t>), la c</w:t>
            </w:r>
            <w:r w:rsidR="00C6777F">
              <w:rPr>
                <w:rFonts w:asciiTheme="minorHAnsi" w:hAnsiTheme="minorHAnsi" w:cs="Arial"/>
                <w:sz w:val="16"/>
                <w:szCs w:val="18"/>
              </w:rPr>
              <w:t>ual se realizará el mismo día 01 de Marzo</w:t>
            </w:r>
            <w:r w:rsidR="00B25EFF">
              <w:rPr>
                <w:rFonts w:asciiTheme="minorHAnsi" w:hAnsiTheme="minorHAnsi" w:cs="Arial"/>
                <w:sz w:val="16"/>
                <w:szCs w:val="18"/>
              </w:rPr>
              <w:t xml:space="preserve"> del 2014, en la biblioteca municipal</w:t>
            </w:r>
            <w:r w:rsidRPr="00ED38E8">
              <w:rPr>
                <w:rFonts w:asciiTheme="minorHAnsi" w:hAnsiTheme="minorHAnsi" w:cs="Arial"/>
                <w:sz w:val="16"/>
                <w:szCs w:val="18"/>
              </w:rPr>
              <w:t>.</w:t>
            </w:r>
          </w:p>
          <w:p w14:paraId="33E3131F" w14:textId="33435A18" w:rsidR="00360244" w:rsidRPr="00ED38E8" w:rsidRDefault="00360244" w:rsidP="00360244">
            <w:pPr>
              <w:keepNext/>
              <w:widowControl w:val="0"/>
              <w:numPr>
                <w:ilvl w:val="0"/>
                <w:numId w:val="26"/>
              </w:numPr>
              <w:suppressAutoHyphens/>
              <w:autoSpaceDE w:val="0"/>
              <w:autoSpaceDN w:val="0"/>
              <w:adjustRightInd w:val="0"/>
              <w:ind w:left="714" w:hanging="357"/>
              <w:jc w:val="both"/>
              <w:rPr>
                <w:rFonts w:asciiTheme="minorHAnsi" w:hAnsiTheme="minorHAnsi" w:cs="Arial"/>
                <w:sz w:val="16"/>
                <w:szCs w:val="18"/>
              </w:rPr>
            </w:pPr>
            <w:r w:rsidRPr="00ED38E8">
              <w:rPr>
                <w:rFonts w:asciiTheme="minorHAnsi" w:hAnsiTheme="minorHAnsi" w:cs="Arial"/>
                <w:b/>
                <w:sz w:val="16"/>
                <w:szCs w:val="18"/>
              </w:rPr>
              <w:t>PRESENTACIÒN DE OFERTAS:</w:t>
            </w:r>
            <w:r w:rsidR="00B25EFF">
              <w:rPr>
                <w:rFonts w:asciiTheme="minorHAnsi" w:hAnsiTheme="minorHAnsi" w:cs="Arial"/>
                <w:sz w:val="16"/>
                <w:szCs w:val="18"/>
              </w:rPr>
              <w:t xml:space="preserve"> A más tardar el 14 de Marzo del 2014</w:t>
            </w:r>
            <w:r w:rsidRPr="00ED38E8">
              <w:rPr>
                <w:rFonts w:asciiTheme="minorHAnsi" w:hAnsiTheme="minorHAnsi" w:cs="Arial"/>
                <w:sz w:val="16"/>
                <w:szCs w:val="18"/>
              </w:rPr>
              <w:t xml:space="preserve"> a las 2:00 pm, en el </w:t>
            </w:r>
            <w:r w:rsidR="00B25EFF">
              <w:rPr>
                <w:rFonts w:asciiTheme="minorHAnsi" w:hAnsiTheme="minorHAnsi" w:cs="Arial"/>
                <w:sz w:val="16"/>
                <w:szCs w:val="18"/>
              </w:rPr>
              <w:t>centro comunal</w:t>
            </w:r>
            <w:r w:rsidRPr="00ED38E8">
              <w:rPr>
                <w:rFonts w:asciiTheme="minorHAnsi" w:hAnsiTheme="minorHAnsi" w:cs="Arial"/>
                <w:sz w:val="16"/>
                <w:szCs w:val="18"/>
              </w:rPr>
              <w:t>. Las ofertas entregadas después de la hora estipulada no serán aceptadas.</w:t>
            </w:r>
          </w:p>
          <w:p w14:paraId="29614F53" w14:textId="6964E925" w:rsidR="00360244" w:rsidRPr="00ED38E8" w:rsidRDefault="00360244" w:rsidP="00360244">
            <w:pPr>
              <w:keepNext/>
              <w:widowControl w:val="0"/>
              <w:numPr>
                <w:ilvl w:val="0"/>
                <w:numId w:val="26"/>
              </w:numPr>
              <w:suppressAutoHyphens/>
              <w:autoSpaceDE w:val="0"/>
              <w:autoSpaceDN w:val="0"/>
              <w:adjustRightInd w:val="0"/>
              <w:ind w:left="714" w:hanging="357"/>
              <w:jc w:val="both"/>
              <w:rPr>
                <w:rFonts w:asciiTheme="minorHAnsi" w:hAnsiTheme="minorHAnsi" w:cs="Arial"/>
                <w:sz w:val="16"/>
                <w:szCs w:val="18"/>
              </w:rPr>
            </w:pPr>
            <w:r w:rsidRPr="00ED38E8">
              <w:rPr>
                <w:rFonts w:asciiTheme="minorHAnsi" w:hAnsiTheme="minorHAnsi" w:cs="Arial"/>
                <w:b/>
                <w:sz w:val="16"/>
                <w:szCs w:val="18"/>
              </w:rPr>
              <w:t>APERTURA PÚBLICA DE OFERTAS:</w:t>
            </w:r>
            <w:r w:rsidR="00B25EFF">
              <w:rPr>
                <w:rFonts w:asciiTheme="minorHAnsi" w:hAnsiTheme="minorHAnsi" w:cs="Arial"/>
                <w:sz w:val="16"/>
                <w:szCs w:val="18"/>
              </w:rPr>
              <w:t xml:space="preserve"> El día 14 de Marzo del 2014, a las 2:15 pm, en el centro comunal</w:t>
            </w:r>
            <w:r w:rsidRPr="00ED38E8">
              <w:rPr>
                <w:rFonts w:asciiTheme="minorHAnsi" w:hAnsiTheme="minorHAnsi" w:cs="Arial"/>
                <w:sz w:val="16"/>
                <w:szCs w:val="18"/>
              </w:rPr>
              <w:t>.</w:t>
            </w:r>
          </w:p>
          <w:p w14:paraId="152CEC6F" w14:textId="5A46BA77" w:rsidR="00360244" w:rsidRPr="00ED38E8" w:rsidRDefault="00360244" w:rsidP="00360244">
            <w:pPr>
              <w:keepNext/>
              <w:widowControl w:val="0"/>
              <w:numPr>
                <w:ilvl w:val="0"/>
                <w:numId w:val="26"/>
              </w:numPr>
              <w:suppressAutoHyphens/>
              <w:autoSpaceDE w:val="0"/>
              <w:autoSpaceDN w:val="0"/>
              <w:adjustRightInd w:val="0"/>
              <w:ind w:left="714" w:hanging="357"/>
              <w:jc w:val="both"/>
              <w:rPr>
                <w:rFonts w:asciiTheme="minorHAnsi" w:hAnsiTheme="minorHAnsi" w:cs="Arial"/>
                <w:sz w:val="16"/>
                <w:szCs w:val="18"/>
              </w:rPr>
            </w:pPr>
            <w:r w:rsidRPr="00ED38E8">
              <w:rPr>
                <w:rFonts w:asciiTheme="minorHAnsi" w:hAnsiTheme="minorHAnsi" w:cs="Arial"/>
                <w:b/>
                <w:sz w:val="16"/>
                <w:szCs w:val="18"/>
              </w:rPr>
              <w:t>VALOR DEL PLIEGO DE BASES Y CONDICIONES:</w:t>
            </w:r>
            <w:r w:rsidR="00B25EFF">
              <w:rPr>
                <w:rFonts w:asciiTheme="minorHAnsi" w:hAnsiTheme="minorHAnsi" w:cs="Arial"/>
                <w:sz w:val="16"/>
                <w:szCs w:val="18"/>
              </w:rPr>
              <w:t xml:space="preserve"> Lps.</w:t>
            </w:r>
            <w:r w:rsidRPr="00ED38E8">
              <w:rPr>
                <w:rFonts w:asciiTheme="minorHAnsi" w:hAnsiTheme="minorHAnsi" w:cs="Arial"/>
                <w:sz w:val="16"/>
                <w:szCs w:val="18"/>
              </w:rPr>
              <w:t xml:space="preserve"> 1,000.00 (UN MIL LEMPIRAS) no reembolsables.</w:t>
            </w:r>
          </w:p>
          <w:p w14:paraId="77772A86" w14:textId="77777777" w:rsidR="00360244" w:rsidRPr="00ED38E8" w:rsidRDefault="00360244" w:rsidP="00544978">
            <w:pPr>
              <w:keepNext/>
              <w:widowControl w:val="0"/>
              <w:tabs>
                <w:tab w:val="left" w:pos="7425"/>
              </w:tabs>
              <w:suppressAutoHyphens/>
              <w:autoSpaceDE w:val="0"/>
              <w:autoSpaceDN w:val="0"/>
              <w:adjustRightInd w:val="0"/>
              <w:jc w:val="both"/>
              <w:rPr>
                <w:rFonts w:asciiTheme="minorHAnsi" w:hAnsiTheme="minorHAnsi" w:cs="Arial"/>
                <w:sz w:val="16"/>
                <w:szCs w:val="18"/>
              </w:rPr>
            </w:pPr>
          </w:p>
          <w:p w14:paraId="31A74C78" w14:textId="4D9B72E9" w:rsidR="00360244" w:rsidRPr="00ED38E8" w:rsidRDefault="00360244" w:rsidP="00544978">
            <w:pPr>
              <w:keepNext/>
              <w:widowControl w:val="0"/>
              <w:tabs>
                <w:tab w:val="left" w:pos="7425"/>
              </w:tabs>
              <w:suppressAutoHyphens/>
              <w:autoSpaceDE w:val="0"/>
              <w:autoSpaceDN w:val="0"/>
              <w:adjustRightInd w:val="0"/>
              <w:jc w:val="both"/>
              <w:rPr>
                <w:rFonts w:asciiTheme="minorHAnsi" w:hAnsiTheme="minorHAnsi" w:cs="Arial"/>
                <w:sz w:val="16"/>
                <w:szCs w:val="18"/>
              </w:rPr>
            </w:pPr>
            <w:r w:rsidRPr="00ED38E8">
              <w:rPr>
                <w:rFonts w:asciiTheme="minorHAnsi" w:hAnsiTheme="minorHAnsi" w:cs="Arial"/>
                <w:sz w:val="16"/>
                <w:szCs w:val="18"/>
              </w:rPr>
              <w:t>El PBC estará a disposición en idioma español a partir d</w:t>
            </w:r>
            <w:r w:rsidR="00B25EFF">
              <w:rPr>
                <w:rFonts w:asciiTheme="minorHAnsi" w:hAnsiTheme="minorHAnsi" w:cs="Arial"/>
                <w:sz w:val="16"/>
                <w:szCs w:val="18"/>
              </w:rPr>
              <w:t>e esta publicación y hasta el 10 de Marzo del 2014</w:t>
            </w:r>
            <w:r w:rsidRPr="00ED38E8">
              <w:rPr>
                <w:rFonts w:asciiTheme="minorHAnsi" w:hAnsiTheme="minorHAnsi" w:cs="Arial"/>
                <w:sz w:val="16"/>
                <w:szCs w:val="18"/>
              </w:rPr>
              <w:t xml:space="preserve"> en horario de 8:00 am a 12:00 m. y de 1:00 pm a 5:00 pm en las oficinas de la Unidad de Adquisiciones de la Alcaldía de JACALEAPA, ubicada en la dirección indicada al final, previa cancelación de su costo en efectivo en la Caja de la Tesorería Municipal, y presentación de Recibo Oficial de Caja. Dicho Pliego también puede obtenerse de forma gratuita a través del Sistema  de Información de Contrataciones y Adquisiciones del Estado de Honduras, </w:t>
            </w:r>
            <w:r w:rsidRPr="00ED38E8">
              <w:rPr>
                <w:rFonts w:asciiTheme="minorHAnsi" w:hAnsiTheme="minorHAnsi" w:cs="Arial"/>
                <w:sz w:val="16"/>
                <w:szCs w:val="16"/>
              </w:rPr>
              <w:t xml:space="preserve">Portal: </w:t>
            </w:r>
            <w:hyperlink r:id="rId66" w:history="1">
              <w:r w:rsidRPr="00ED38E8">
                <w:rPr>
                  <w:rStyle w:val="Hipervnculo"/>
                  <w:rFonts w:asciiTheme="minorHAnsi" w:hAnsiTheme="minorHAnsi" w:cs="Arial"/>
                  <w:sz w:val="16"/>
                  <w:szCs w:val="16"/>
                </w:rPr>
                <w:t>www.honducompras.gob.hn</w:t>
              </w:r>
            </w:hyperlink>
            <w:r w:rsidRPr="00ED38E8">
              <w:rPr>
                <w:rFonts w:asciiTheme="minorHAnsi" w:hAnsiTheme="minorHAnsi" w:cs="Arial"/>
                <w:sz w:val="16"/>
                <w:szCs w:val="16"/>
              </w:rPr>
              <w:t>, proceso</w:t>
            </w:r>
            <w:r w:rsidRPr="00ED38E8">
              <w:rPr>
                <w:rFonts w:asciiTheme="minorHAnsi" w:hAnsiTheme="minorHAnsi" w:cs="Arial"/>
                <w:sz w:val="16"/>
                <w:szCs w:val="18"/>
              </w:rPr>
              <w:t xml:space="preserve"> de la Alcaldía de JACALEAPA No. 02 del año 2013. En caso que descargue el Pliego a través del Portal </w:t>
            </w:r>
            <w:proofErr w:type="spellStart"/>
            <w:r w:rsidRPr="00ED38E8">
              <w:rPr>
                <w:rFonts w:asciiTheme="minorHAnsi" w:hAnsiTheme="minorHAnsi" w:cs="Arial"/>
                <w:sz w:val="16"/>
                <w:szCs w:val="18"/>
              </w:rPr>
              <w:t>HonduCompras</w:t>
            </w:r>
            <w:proofErr w:type="spellEnd"/>
            <w:r w:rsidRPr="00ED38E8">
              <w:rPr>
                <w:rFonts w:asciiTheme="minorHAnsi" w:hAnsiTheme="minorHAnsi" w:cs="Arial"/>
                <w:sz w:val="16"/>
                <w:szCs w:val="18"/>
              </w:rPr>
              <w:t>, es necesario que envíe una nota de interés de su participación en esta Licitación al correo electrónico</w:t>
            </w:r>
            <w:hyperlink r:id="rId67" w:history="1">
              <w:r w:rsidRPr="00ED38E8">
                <w:rPr>
                  <w:rStyle w:val="Hipervnculo"/>
                  <w:rFonts w:asciiTheme="minorHAnsi" w:hAnsiTheme="minorHAnsi" w:cs="Arial"/>
                  <w:sz w:val="16"/>
                  <w:szCs w:val="18"/>
                </w:rPr>
                <w:t>uelJacaleapa@gmail.com</w:t>
              </w:r>
            </w:hyperlink>
            <w:r w:rsidRPr="00ED38E8">
              <w:rPr>
                <w:rFonts w:asciiTheme="minorHAnsi" w:hAnsiTheme="minorHAnsi" w:cs="Arial"/>
                <w:sz w:val="16"/>
                <w:szCs w:val="16"/>
              </w:rPr>
              <w:t>,</w:t>
            </w:r>
            <w:r w:rsidRPr="00ED38E8">
              <w:rPr>
                <w:rFonts w:asciiTheme="minorHAnsi" w:hAnsiTheme="minorHAnsi" w:cs="Arial"/>
                <w:sz w:val="16"/>
                <w:szCs w:val="18"/>
              </w:rPr>
              <w:t xml:space="preserve"> a fin de poderle notificar oportunamente cualquier aclaración o modificación que se suscitase al Pliego de Bases y Condiciones.</w:t>
            </w:r>
          </w:p>
          <w:p w14:paraId="7A2D5FBF" w14:textId="77777777" w:rsidR="00360244" w:rsidRPr="00ED38E8" w:rsidRDefault="00360244" w:rsidP="00544978">
            <w:pPr>
              <w:keepNext/>
              <w:widowControl w:val="0"/>
              <w:tabs>
                <w:tab w:val="left" w:pos="7425"/>
              </w:tabs>
              <w:suppressAutoHyphens/>
              <w:autoSpaceDE w:val="0"/>
              <w:autoSpaceDN w:val="0"/>
              <w:adjustRightInd w:val="0"/>
              <w:jc w:val="both"/>
              <w:rPr>
                <w:rFonts w:asciiTheme="minorHAnsi" w:hAnsiTheme="minorHAnsi" w:cs="Arial"/>
                <w:sz w:val="16"/>
                <w:szCs w:val="18"/>
              </w:rPr>
            </w:pPr>
          </w:p>
          <w:p w14:paraId="39BF1F85" w14:textId="5E8AF53C" w:rsidR="00360244" w:rsidRPr="00ED38E8" w:rsidRDefault="00360244" w:rsidP="00544978">
            <w:pPr>
              <w:keepNext/>
              <w:widowControl w:val="0"/>
              <w:tabs>
                <w:tab w:val="left" w:pos="7425"/>
              </w:tabs>
              <w:suppressAutoHyphens/>
              <w:autoSpaceDE w:val="0"/>
              <w:autoSpaceDN w:val="0"/>
              <w:adjustRightInd w:val="0"/>
              <w:jc w:val="both"/>
              <w:rPr>
                <w:rFonts w:asciiTheme="minorHAnsi" w:hAnsiTheme="minorHAnsi" w:cs="Arial"/>
                <w:sz w:val="16"/>
                <w:szCs w:val="18"/>
              </w:rPr>
            </w:pPr>
            <w:r w:rsidRPr="00ED38E8">
              <w:rPr>
                <w:rFonts w:asciiTheme="minorHAnsi" w:hAnsiTheme="minorHAnsi" w:cs="Arial"/>
                <w:sz w:val="16"/>
                <w:szCs w:val="18"/>
              </w:rPr>
              <w:t>Mayor información: S</w:t>
            </w:r>
            <w:r w:rsidR="00B25EFF">
              <w:rPr>
                <w:rFonts w:asciiTheme="minorHAnsi" w:hAnsiTheme="minorHAnsi" w:cs="Arial"/>
                <w:sz w:val="16"/>
                <w:szCs w:val="18"/>
              </w:rPr>
              <w:t>ra. De</w:t>
            </w:r>
            <w:r w:rsidR="00634CBB">
              <w:rPr>
                <w:rFonts w:asciiTheme="minorHAnsi" w:hAnsiTheme="minorHAnsi" w:cs="Arial"/>
                <w:sz w:val="16"/>
                <w:szCs w:val="18"/>
              </w:rPr>
              <w:t>nia Maradiaga, Tel: 27179126, 33289793</w:t>
            </w:r>
            <w:r w:rsidRPr="00ED38E8">
              <w:rPr>
                <w:rFonts w:asciiTheme="minorHAnsi" w:hAnsiTheme="minorHAnsi" w:cs="Arial"/>
                <w:sz w:val="16"/>
                <w:szCs w:val="18"/>
              </w:rPr>
              <w:t xml:space="preserve"> Unidad de Adquisiciones de la Municipalidad de JACALEAPA, ubicada frente al Parque Central. </w:t>
            </w:r>
          </w:p>
          <w:p w14:paraId="7428F1FA" w14:textId="55490882" w:rsidR="00360244" w:rsidRPr="00ED38E8" w:rsidRDefault="00360244" w:rsidP="00544978">
            <w:pPr>
              <w:keepNext/>
              <w:widowControl w:val="0"/>
              <w:tabs>
                <w:tab w:val="left" w:pos="7425"/>
              </w:tabs>
              <w:suppressAutoHyphens/>
              <w:autoSpaceDE w:val="0"/>
              <w:autoSpaceDN w:val="0"/>
              <w:adjustRightInd w:val="0"/>
              <w:jc w:val="both"/>
              <w:rPr>
                <w:rFonts w:asciiTheme="minorHAnsi" w:hAnsiTheme="minorHAnsi" w:cs="Arial"/>
                <w:sz w:val="16"/>
                <w:szCs w:val="18"/>
              </w:rPr>
            </w:pPr>
            <w:r w:rsidRPr="00ED38E8">
              <w:rPr>
                <w:rFonts w:asciiTheme="minorHAnsi" w:hAnsiTheme="minorHAnsi" w:cs="Arial"/>
                <w:sz w:val="16"/>
                <w:szCs w:val="18"/>
              </w:rPr>
              <w:t>Dado en la ciudad de JACALEAPA, D</w:t>
            </w:r>
            <w:r w:rsidR="00634CBB">
              <w:rPr>
                <w:rFonts w:asciiTheme="minorHAnsi" w:hAnsiTheme="minorHAnsi" w:cs="Arial"/>
                <w:sz w:val="16"/>
                <w:szCs w:val="18"/>
              </w:rPr>
              <w:t>epartamento de El Paraíso, el 17 de Febrero del 2014</w:t>
            </w:r>
            <w:r w:rsidRPr="00ED38E8">
              <w:rPr>
                <w:rFonts w:asciiTheme="minorHAnsi" w:hAnsiTheme="minorHAnsi" w:cs="Arial"/>
                <w:sz w:val="16"/>
                <w:szCs w:val="18"/>
              </w:rPr>
              <w:t>.</w:t>
            </w:r>
          </w:p>
          <w:p w14:paraId="61D7FAA8" w14:textId="77777777" w:rsidR="00360244" w:rsidRPr="00ED38E8" w:rsidRDefault="00360244" w:rsidP="00544978">
            <w:pPr>
              <w:keepNext/>
              <w:widowControl w:val="0"/>
              <w:tabs>
                <w:tab w:val="left" w:pos="7425"/>
              </w:tabs>
              <w:suppressAutoHyphens/>
              <w:autoSpaceDE w:val="0"/>
              <w:autoSpaceDN w:val="0"/>
              <w:adjustRightInd w:val="0"/>
              <w:jc w:val="both"/>
              <w:rPr>
                <w:rFonts w:asciiTheme="minorHAnsi" w:hAnsiTheme="minorHAnsi" w:cs="Arial"/>
                <w:sz w:val="10"/>
                <w:szCs w:val="18"/>
              </w:rPr>
            </w:pPr>
          </w:p>
          <w:p w14:paraId="35B7DC2B" w14:textId="1FD5F6DF" w:rsidR="00360244" w:rsidRPr="00ED38E8" w:rsidRDefault="00360244" w:rsidP="00544978">
            <w:pPr>
              <w:spacing w:line="20" w:lineRule="atLeast"/>
              <w:jc w:val="center"/>
              <w:rPr>
                <w:rFonts w:asciiTheme="minorHAnsi" w:hAnsiTheme="minorHAnsi" w:cs="Arial"/>
                <w:b/>
                <w:iCs/>
                <w:color w:val="000000" w:themeColor="text1"/>
                <w:sz w:val="20"/>
                <w:lang w:val="es-VE"/>
              </w:rPr>
            </w:pPr>
            <w:r>
              <w:rPr>
                <w:rFonts w:asciiTheme="minorHAnsi" w:hAnsiTheme="minorHAnsi" w:cs="Arial"/>
                <w:b/>
                <w:iCs/>
                <w:color w:val="000000" w:themeColor="text1"/>
                <w:sz w:val="20"/>
                <w:lang w:val="es-VE"/>
              </w:rPr>
              <w:t xml:space="preserve">Jorge Alberto </w:t>
            </w:r>
            <w:r w:rsidR="00634CBB">
              <w:rPr>
                <w:rFonts w:asciiTheme="minorHAnsi" w:hAnsiTheme="minorHAnsi" w:cs="Arial"/>
                <w:b/>
                <w:iCs/>
                <w:color w:val="000000" w:themeColor="text1"/>
                <w:sz w:val="20"/>
                <w:lang w:val="es-VE"/>
              </w:rPr>
              <w:t>Jiménez</w:t>
            </w:r>
          </w:p>
          <w:p w14:paraId="69862EFE" w14:textId="77777777" w:rsidR="00360244" w:rsidRPr="00ED38E8" w:rsidRDefault="00360244" w:rsidP="00544978">
            <w:pPr>
              <w:keepNext/>
              <w:widowControl w:val="0"/>
              <w:tabs>
                <w:tab w:val="left" w:pos="7425"/>
              </w:tabs>
              <w:suppressAutoHyphens/>
              <w:autoSpaceDE w:val="0"/>
              <w:autoSpaceDN w:val="0"/>
              <w:adjustRightInd w:val="0"/>
              <w:jc w:val="center"/>
              <w:rPr>
                <w:rFonts w:asciiTheme="minorHAnsi" w:hAnsiTheme="minorHAnsi" w:cs="Arial"/>
              </w:rPr>
            </w:pPr>
            <w:r w:rsidRPr="00ED38E8">
              <w:rPr>
                <w:rFonts w:asciiTheme="minorHAnsi" w:hAnsiTheme="minorHAnsi" w:cs="Arial"/>
                <w:sz w:val="18"/>
                <w:szCs w:val="18"/>
              </w:rPr>
              <w:t>Alcalde Municipal</w:t>
            </w:r>
          </w:p>
        </w:tc>
      </w:tr>
    </w:tbl>
    <w:p w14:paraId="491D78E1" w14:textId="77777777" w:rsidR="00360244" w:rsidRPr="00ED38E8" w:rsidRDefault="00360244" w:rsidP="00360244">
      <w:pPr>
        <w:keepNext/>
        <w:widowControl w:val="0"/>
        <w:tabs>
          <w:tab w:val="left" w:pos="7425"/>
        </w:tabs>
        <w:suppressAutoHyphens/>
        <w:autoSpaceDE w:val="0"/>
        <w:autoSpaceDN w:val="0"/>
        <w:adjustRightInd w:val="0"/>
        <w:jc w:val="both"/>
        <w:rPr>
          <w:rFonts w:asciiTheme="minorHAnsi" w:hAnsiTheme="minorHAnsi" w:cs="Arial"/>
          <w:bCs/>
          <w:sz w:val="18"/>
          <w:szCs w:val="18"/>
        </w:rPr>
      </w:pPr>
    </w:p>
    <w:p w14:paraId="0AB319FF" w14:textId="77777777" w:rsidR="00360244" w:rsidRPr="00ED38E8" w:rsidRDefault="00360244" w:rsidP="00360244">
      <w:pPr>
        <w:rPr>
          <w:rFonts w:asciiTheme="minorHAnsi" w:hAnsiTheme="minorHAnsi"/>
          <w:b/>
          <w:i/>
          <w:sz w:val="20"/>
          <w:szCs w:val="20"/>
          <w:lang w:val="es-ES"/>
        </w:rPr>
      </w:pPr>
      <w:r w:rsidRPr="00ED38E8">
        <w:rPr>
          <w:rFonts w:asciiTheme="minorHAnsi" w:hAnsiTheme="minorHAnsi"/>
          <w:b/>
          <w:i/>
          <w:sz w:val="20"/>
          <w:szCs w:val="20"/>
          <w:lang w:val="es-ES"/>
        </w:rPr>
        <w:br w:type="page"/>
      </w:r>
    </w:p>
    <w:p w14:paraId="13F8FF57" w14:textId="77777777" w:rsidR="00360244" w:rsidRPr="00ED38E8" w:rsidRDefault="00360244" w:rsidP="00360244">
      <w:pPr>
        <w:pStyle w:val="Textoindependiente"/>
        <w:tabs>
          <w:tab w:val="left" w:pos="7920"/>
        </w:tabs>
        <w:ind w:right="-54"/>
        <w:rPr>
          <w:rFonts w:asciiTheme="minorHAnsi" w:hAnsiTheme="minorHAnsi"/>
          <w:bCs/>
          <w:spacing w:val="-5"/>
          <w:sz w:val="36"/>
        </w:rPr>
        <w:sectPr w:rsidR="00360244" w:rsidRPr="00ED38E8" w:rsidSect="00262732">
          <w:pgSz w:w="12240" w:h="15840"/>
          <w:pgMar w:top="902" w:right="1259" w:bottom="1440" w:left="629" w:header="357" w:footer="720" w:gutter="0"/>
          <w:cols w:space="720"/>
          <w:docGrid w:linePitch="326"/>
        </w:sectPr>
      </w:pPr>
    </w:p>
    <w:p w14:paraId="52686CD1" w14:textId="77777777" w:rsidR="00360244" w:rsidRPr="00ED38E8" w:rsidRDefault="00360244" w:rsidP="00360244">
      <w:pPr>
        <w:pStyle w:val="Textoindependiente"/>
        <w:tabs>
          <w:tab w:val="left" w:pos="7920"/>
        </w:tabs>
        <w:ind w:right="-54"/>
        <w:rPr>
          <w:rFonts w:asciiTheme="minorHAnsi" w:hAnsiTheme="minorHAnsi"/>
          <w:bCs/>
          <w:spacing w:val="-5"/>
          <w:sz w:val="36"/>
        </w:rPr>
      </w:pPr>
      <w:r w:rsidRPr="00ED38E8">
        <w:rPr>
          <w:rFonts w:asciiTheme="minorHAnsi" w:hAnsiTheme="minorHAnsi"/>
          <w:bCs/>
          <w:spacing w:val="-5"/>
          <w:sz w:val="36"/>
        </w:rPr>
        <w:lastRenderedPageBreak/>
        <w:t>Sección XIII.  Rótulo Informativo</w:t>
      </w:r>
    </w:p>
    <w:p w14:paraId="0B238152" w14:textId="77777777" w:rsidR="00360244" w:rsidRPr="00ED38E8" w:rsidRDefault="00360244" w:rsidP="00360244">
      <w:pPr>
        <w:suppressAutoHyphens/>
        <w:jc w:val="both"/>
        <w:rPr>
          <w:rFonts w:asciiTheme="minorHAnsi" w:hAnsiTheme="minorHAnsi" w:cs="Tahoma"/>
          <w:color w:val="000000"/>
          <w:spacing w:val="-3"/>
        </w:rPr>
      </w:pPr>
    </w:p>
    <w:p w14:paraId="6C24CFC6" w14:textId="54565419" w:rsidR="00360244" w:rsidRPr="00ED38E8" w:rsidRDefault="00360244" w:rsidP="00360244">
      <w:pPr>
        <w:suppressAutoHyphens/>
        <w:jc w:val="both"/>
        <w:rPr>
          <w:rFonts w:asciiTheme="minorHAnsi" w:hAnsiTheme="minorHAnsi" w:cs="Arial"/>
          <w:bCs/>
          <w:lang w:val="es-HN"/>
        </w:rPr>
      </w:pPr>
      <w:r w:rsidRPr="00ED38E8">
        <w:rPr>
          <w:rFonts w:asciiTheme="minorHAnsi" w:hAnsiTheme="minorHAnsi" w:cs="Arial"/>
          <w:bCs/>
          <w:lang w:val="es-HN"/>
        </w:rPr>
        <w:t xml:space="preserve">El Contratista a su cuenta y costo colocará dos (2) rótulos informativos en los lugares donde le indique la Municipalidad, las dimensiones serán de 4.00 Metros en su longitud mayor por 2.00 Metros, en su longitud más corta. Los rótulos tendrán que estar colocados 30 días después de la orden de inicio y serán elaborados en lámina lisa de </w:t>
      </w:r>
      <w:proofErr w:type="spellStart"/>
      <w:r w:rsidRPr="00ED38E8">
        <w:rPr>
          <w:rFonts w:asciiTheme="minorHAnsi" w:hAnsiTheme="minorHAnsi" w:cs="Arial"/>
          <w:bCs/>
          <w:lang w:val="es-HN"/>
        </w:rPr>
        <w:t>aluzinc</w:t>
      </w:r>
      <w:proofErr w:type="spellEnd"/>
      <w:r w:rsidRPr="00ED38E8">
        <w:rPr>
          <w:rFonts w:asciiTheme="minorHAnsi" w:hAnsiTheme="minorHAnsi" w:cs="Arial"/>
          <w:bCs/>
          <w:lang w:val="es-HN"/>
        </w:rPr>
        <w:t>. Se presenta a continuación el diseño del rótulo.</w:t>
      </w:r>
    </w:p>
    <w:p w14:paraId="5B43C67B" w14:textId="4AD736C6" w:rsidR="00360244" w:rsidRPr="00ED38E8" w:rsidRDefault="00FE1D61" w:rsidP="00360244">
      <w:pPr>
        <w:suppressAutoHyphens/>
        <w:jc w:val="both"/>
        <w:rPr>
          <w:rFonts w:asciiTheme="minorHAnsi" w:hAnsiTheme="minorHAnsi" w:cs="Arial"/>
          <w:bCs/>
          <w:lang w:val="es-HN"/>
        </w:rPr>
      </w:pPr>
      <w:r w:rsidRPr="00ED38E8">
        <w:rPr>
          <w:rFonts w:asciiTheme="minorHAnsi" w:hAnsiTheme="minorHAnsi" w:cs="Tahoma"/>
          <w:b/>
          <w:bCs/>
          <w:noProof/>
          <w:color w:val="000000"/>
          <w:lang w:val="es-HN" w:eastAsia="es-HN"/>
        </w:rPr>
        <mc:AlternateContent>
          <mc:Choice Requires="wps">
            <w:drawing>
              <wp:anchor distT="0" distB="0" distL="114300" distR="114300" simplePos="0" relativeHeight="251663360" behindDoc="1" locked="0" layoutInCell="1" allowOverlap="1" wp14:anchorId="23B027B1" wp14:editId="57990D99">
                <wp:simplePos x="0" y="0"/>
                <wp:positionH relativeFrom="column">
                  <wp:posOffset>9525</wp:posOffset>
                </wp:positionH>
                <wp:positionV relativeFrom="paragraph">
                  <wp:posOffset>80172</wp:posOffset>
                </wp:positionV>
                <wp:extent cx="5951220" cy="5000625"/>
                <wp:effectExtent l="0" t="0" r="11430" b="28575"/>
                <wp:wrapNone/>
                <wp:docPr id="4"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500062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14:paraId="700CF208" w14:textId="77777777" w:rsidR="004C35A4" w:rsidRDefault="004C35A4" w:rsidP="00360244">
                            <w:pPr>
                              <w:pStyle w:val="Ttulo4"/>
                              <w:numPr>
                                <w:ilvl w:val="0"/>
                                <w:numId w:val="0"/>
                              </w:numPr>
                              <w:jc w:val="left"/>
                              <w:rPr>
                                <w:rFonts w:ascii="Bookman Old Style" w:hAnsi="Bookman Old Style"/>
                                <w:sz w:val="18"/>
                                <w:szCs w:val="18"/>
                              </w:rPr>
                            </w:pPr>
                          </w:p>
                          <w:p w14:paraId="3BAE0A74" w14:textId="77777777" w:rsidR="004C35A4" w:rsidRPr="00C45B21" w:rsidRDefault="004C35A4" w:rsidP="00360244"/>
                          <w:p w14:paraId="46487786" w14:textId="77777777" w:rsidR="004C35A4" w:rsidRDefault="004C35A4" w:rsidP="00360244">
                            <w:pPr>
                              <w:pStyle w:val="Ttulo1"/>
                              <w:ind w:hanging="1170"/>
                              <w:rPr>
                                <w:rFonts w:asciiTheme="minorHAnsi" w:hAnsiTheme="minorHAnsi" w:cs="Tahoma"/>
                                <w:sz w:val="28"/>
                                <w:szCs w:val="28"/>
                              </w:rPr>
                            </w:pPr>
                          </w:p>
                          <w:p w14:paraId="1ED3CD33" w14:textId="0B96F807" w:rsidR="004C35A4" w:rsidRPr="00FE1D61" w:rsidRDefault="004C35A4" w:rsidP="00360244">
                            <w:pPr>
                              <w:pStyle w:val="Ttulo1"/>
                              <w:ind w:hanging="1170"/>
                              <w:rPr>
                                <w:rFonts w:asciiTheme="minorHAnsi" w:hAnsiTheme="minorHAnsi" w:cs="Tahoma"/>
                                <w:sz w:val="28"/>
                                <w:szCs w:val="28"/>
                              </w:rPr>
                            </w:pPr>
                            <w:bookmarkStart w:id="4331" w:name="_Toc380068731"/>
                            <w:r w:rsidRPr="00FE1D61">
                              <w:rPr>
                                <w:rFonts w:asciiTheme="minorHAnsi" w:hAnsiTheme="minorHAnsi" w:cs="Tahoma"/>
                                <w:sz w:val="28"/>
                                <w:szCs w:val="28"/>
                              </w:rPr>
                              <w:t>M</w:t>
                            </w:r>
                            <w:r>
                              <w:rPr>
                                <w:rFonts w:asciiTheme="minorHAnsi" w:hAnsiTheme="minorHAnsi" w:cs="Tahoma"/>
                                <w:sz w:val="28"/>
                                <w:szCs w:val="28"/>
                              </w:rPr>
                              <w:t>u</w:t>
                            </w:r>
                            <w:r w:rsidRPr="00FE1D61">
                              <w:rPr>
                                <w:rFonts w:asciiTheme="minorHAnsi" w:hAnsiTheme="minorHAnsi" w:cs="Tahoma"/>
                                <w:sz w:val="28"/>
                                <w:szCs w:val="28"/>
                              </w:rPr>
                              <w:t>nicipalidad de Jacaleapa, El Paraíso</w:t>
                            </w:r>
                            <w:bookmarkEnd w:id="4331"/>
                          </w:p>
                          <w:p w14:paraId="7CB87E70" w14:textId="2614EACF" w:rsidR="004C35A4" w:rsidRPr="00FE1D61" w:rsidRDefault="004C35A4" w:rsidP="00360244">
                            <w:pPr>
                              <w:spacing w:after="200"/>
                              <w:jc w:val="center"/>
                              <w:rPr>
                                <w:rFonts w:asciiTheme="minorHAnsi" w:hAnsiTheme="minorHAnsi"/>
                                <w:b/>
                                <w:i/>
                                <w:iCs/>
                                <w:sz w:val="28"/>
                                <w:szCs w:val="28"/>
                                <w:lang w:val="es-ES"/>
                              </w:rPr>
                            </w:pPr>
                            <w:r w:rsidRPr="00FE1D61">
                              <w:rPr>
                                <w:rFonts w:asciiTheme="minorHAnsi" w:hAnsiTheme="minorHAnsi" w:cs="Tahoma"/>
                                <w:b/>
                                <w:sz w:val="28"/>
                                <w:szCs w:val="28"/>
                              </w:rPr>
                              <w:t>PROYECTO:</w:t>
                            </w:r>
                            <w:r w:rsidRPr="00FE1D61">
                              <w:rPr>
                                <w:rFonts w:asciiTheme="minorHAnsi" w:hAnsiTheme="minorHAnsi" w:cs="Tahoma"/>
                                <w:b/>
                                <w:bCs/>
                                <w:sz w:val="28"/>
                                <w:szCs w:val="28"/>
                              </w:rPr>
                              <w:t xml:space="preserve"> “</w:t>
                            </w:r>
                            <w:r>
                              <w:rPr>
                                <w:rFonts w:asciiTheme="minorHAnsi" w:hAnsiTheme="minorHAnsi" w:cs="Tahoma"/>
                                <w:b/>
                                <w:sz w:val="28"/>
                                <w:szCs w:val="28"/>
                              </w:rPr>
                              <w:t xml:space="preserve">Mejoramiento del Sistema de Agua Potable y </w:t>
                            </w:r>
                            <w:proofErr w:type="spellStart"/>
                            <w:r>
                              <w:rPr>
                                <w:rFonts w:asciiTheme="minorHAnsi" w:hAnsiTheme="minorHAnsi" w:cs="Tahoma"/>
                                <w:b/>
                                <w:sz w:val="28"/>
                                <w:szCs w:val="28"/>
                              </w:rPr>
                              <w:t>Construccion</w:t>
                            </w:r>
                            <w:proofErr w:type="spellEnd"/>
                            <w:r>
                              <w:rPr>
                                <w:rFonts w:asciiTheme="minorHAnsi" w:hAnsiTheme="minorHAnsi" w:cs="Tahoma"/>
                                <w:b/>
                                <w:sz w:val="28"/>
                                <w:szCs w:val="28"/>
                              </w:rPr>
                              <w:t xml:space="preserve"> del Sistema de Alcantarillado del Casco Urbano del Municipio del Jacaleapa</w:t>
                            </w:r>
                            <w:r w:rsidRPr="00FE1D61">
                              <w:rPr>
                                <w:rFonts w:asciiTheme="minorHAnsi" w:hAnsiTheme="minorHAnsi"/>
                                <w:b/>
                                <w:i/>
                                <w:iCs/>
                                <w:sz w:val="28"/>
                                <w:szCs w:val="28"/>
                                <w:lang w:val="es-ES"/>
                              </w:rPr>
                              <w:t>”</w:t>
                            </w:r>
                          </w:p>
                          <w:p w14:paraId="4CD77C15" w14:textId="77777777" w:rsidR="004C35A4" w:rsidRPr="00FE1D61" w:rsidRDefault="004C35A4" w:rsidP="00360244">
                            <w:pPr>
                              <w:ind w:left="3969" w:hanging="2835"/>
                              <w:jc w:val="both"/>
                              <w:rPr>
                                <w:rFonts w:asciiTheme="minorHAnsi" w:hAnsiTheme="minorHAnsi" w:cs="Tahoma"/>
                                <w:b/>
                                <w:bCs/>
                                <w:sz w:val="28"/>
                                <w:szCs w:val="28"/>
                                <w:lang w:val="es-ES"/>
                              </w:rPr>
                            </w:pPr>
                          </w:p>
                          <w:p w14:paraId="01C012F7" w14:textId="77777777" w:rsidR="004C35A4" w:rsidRPr="00FE1D61" w:rsidRDefault="004C35A4" w:rsidP="00360244">
                            <w:pPr>
                              <w:ind w:left="3969" w:hanging="2835"/>
                              <w:jc w:val="both"/>
                              <w:rPr>
                                <w:rFonts w:asciiTheme="minorHAnsi" w:hAnsiTheme="minorHAnsi" w:cs="Tahoma"/>
                                <w:b/>
                                <w:bCs/>
                                <w:sz w:val="28"/>
                                <w:szCs w:val="28"/>
                              </w:rPr>
                            </w:pPr>
                          </w:p>
                          <w:p w14:paraId="40A43F55" w14:textId="77777777" w:rsidR="004C35A4" w:rsidRPr="00FE1D61" w:rsidRDefault="004C35A4" w:rsidP="00360244">
                            <w:pPr>
                              <w:rPr>
                                <w:rFonts w:asciiTheme="minorHAnsi" w:hAnsiTheme="minorHAnsi" w:cs="Tahoma"/>
                                <w:b/>
                                <w:bCs/>
                                <w:lang w:val="es-HN"/>
                              </w:rPr>
                            </w:pPr>
                            <w:r w:rsidRPr="00FE1D61">
                              <w:rPr>
                                <w:rFonts w:asciiTheme="minorHAnsi" w:hAnsiTheme="minorHAnsi" w:cs="Tahoma"/>
                                <w:b/>
                                <w:bCs/>
                              </w:rPr>
                              <w:t>COSTOTOTAL DEL PROYECTO:</w:t>
                            </w:r>
                            <w:r w:rsidRPr="00FE1D61">
                              <w:rPr>
                                <w:rFonts w:asciiTheme="minorHAnsi" w:hAnsiTheme="minorHAnsi" w:cs="Tahoma"/>
                                <w:b/>
                                <w:bCs/>
                              </w:rPr>
                              <w:tab/>
                              <w:t>Lps.__________ MILLONES</w:t>
                            </w:r>
                          </w:p>
                          <w:p w14:paraId="781E8328" w14:textId="77777777" w:rsidR="004C35A4" w:rsidRPr="00FE1D61" w:rsidRDefault="004C35A4" w:rsidP="00360244">
                            <w:pPr>
                              <w:rPr>
                                <w:rFonts w:asciiTheme="minorHAnsi" w:hAnsiTheme="minorHAnsi" w:cs="Tahoma"/>
                                <w:b/>
                                <w:bCs/>
                              </w:rPr>
                            </w:pPr>
                            <w:r w:rsidRPr="00FE1D61">
                              <w:rPr>
                                <w:rFonts w:asciiTheme="minorHAnsi" w:hAnsiTheme="minorHAnsi" w:cs="Tahoma"/>
                                <w:b/>
                                <w:bCs/>
                              </w:rPr>
                              <w:tab/>
                            </w:r>
                            <w:r w:rsidRPr="00FE1D61">
                              <w:rPr>
                                <w:rFonts w:asciiTheme="minorHAnsi" w:hAnsiTheme="minorHAnsi" w:cs="Tahoma"/>
                                <w:b/>
                                <w:bCs/>
                              </w:rPr>
                              <w:tab/>
                            </w:r>
                            <w:r w:rsidRPr="00FE1D61">
                              <w:rPr>
                                <w:rFonts w:asciiTheme="minorHAnsi" w:hAnsiTheme="minorHAnsi" w:cs="Tahoma"/>
                                <w:b/>
                                <w:bCs/>
                              </w:rPr>
                              <w:tab/>
                            </w:r>
                          </w:p>
                          <w:p w14:paraId="459AA039" w14:textId="77777777" w:rsidR="004C35A4" w:rsidRPr="00FE1D61" w:rsidRDefault="004C35A4" w:rsidP="00360244">
                            <w:pPr>
                              <w:rPr>
                                <w:rFonts w:asciiTheme="minorHAnsi" w:hAnsiTheme="minorHAnsi" w:cs="Tahoma"/>
                                <w:b/>
                                <w:bCs/>
                              </w:rPr>
                            </w:pPr>
                            <w:r w:rsidRPr="00FE1D61">
                              <w:rPr>
                                <w:rFonts w:asciiTheme="minorHAnsi" w:hAnsiTheme="minorHAnsi" w:cs="Tahoma"/>
                                <w:b/>
                                <w:bCs/>
                              </w:rPr>
                              <w:t>EMPRESA CONSTRUCTORA:</w:t>
                            </w:r>
                            <w:r w:rsidRPr="00FE1D61">
                              <w:rPr>
                                <w:rFonts w:asciiTheme="minorHAnsi" w:hAnsiTheme="minorHAnsi" w:cs="Tahoma"/>
                                <w:b/>
                                <w:bCs/>
                              </w:rPr>
                              <w:tab/>
                            </w:r>
                            <w:r w:rsidRPr="00FE1D61">
                              <w:rPr>
                                <w:rFonts w:asciiTheme="minorHAnsi" w:hAnsiTheme="minorHAnsi" w:cs="Tahoma"/>
                                <w:b/>
                                <w:bCs/>
                              </w:rPr>
                              <w:tab/>
                              <w:t>__________________________CICH #</w:t>
                            </w:r>
                          </w:p>
                          <w:p w14:paraId="58018CF0" w14:textId="77777777" w:rsidR="004C35A4" w:rsidRPr="00FE1D61" w:rsidRDefault="004C35A4" w:rsidP="00360244">
                            <w:pPr>
                              <w:rPr>
                                <w:rFonts w:asciiTheme="minorHAnsi" w:hAnsiTheme="minorHAnsi" w:cs="Tahoma"/>
                                <w:b/>
                                <w:bCs/>
                              </w:rPr>
                            </w:pPr>
                            <w:r w:rsidRPr="00FE1D61">
                              <w:rPr>
                                <w:rFonts w:asciiTheme="minorHAnsi" w:hAnsiTheme="minorHAnsi" w:cs="Tahoma"/>
                                <w:b/>
                                <w:bCs/>
                              </w:rPr>
                              <w:tab/>
                            </w:r>
                            <w:r w:rsidRPr="00FE1D61">
                              <w:rPr>
                                <w:rFonts w:asciiTheme="minorHAnsi" w:hAnsiTheme="minorHAnsi" w:cs="Tahoma"/>
                                <w:b/>
                                <w:bCs/>
                              </w:rPr>
                              <w:tab/>
                            </w:r>
                            <w:r w:rsidRPr="00FE1D61">
                              <w:rPr>
                                <w:rFonts w:asciiTheme="minorHAnsi" w:hAnsiTheme="minorHAnsi" w:cs="Tahoma"/>
                                <w:b/>
                                <w:bCs/>
                              </w:rPr>
                              <w:tab/>
                            </w:r>
                          </w:p>
                          <w:p w14:paraId="4E88B20C" w14:textId="77777777" w:rsidR="004C35A4" w:rsidRPr="00FE1D61" w:rsidRDefault="004C35A4" w:rsidP="00360244">
                            <w:pPr>
                              <w:rPr>
                                <w:rFonts w:asciiTheme="minorHAnsi" w:hAnsiTheme="minorHAnsi" w:cs="Tahoma"/>
                                <w:b/>
                                <w:bCs/>
                              </w:rPr>
                            </w:pPr>
                            <w:r w:rsidRPr="00FE1D61">
                              <w:rPr>
                                <w:rFonts w:asciiTheme="minorHAnsi" w:hAnsiTheme="minorHAnsi" w:cs="Tahoma"/>
                                <w:b/>
                                <w:bCs/>
                              </w:rPr>
                              <w:t>EMPRESA  SUPERVISORA:</w:t>
                            </w:r>
                            <w:r w:rsidRPr="00FE1D61">
                              <w:rPr>
                                <w:rFonts w:asciiTheme="minorHAnsi" w:hAnsiTheme="minorHAnsi" w:cs="Tahoma"/>
                                <w:b/>
                                <w:bCs/>
                              </w:rPr>
                              <w:tab/>
                            </w:r>
                            <w:r w:rsidRPr="00FE1D61">
                              <w:rPr>
                                <w:rFonts w:asciiTheme="minorHAnsi" w:hAnsiTheme="minorHAnsi" w:cs="Tahoma"/>
                                <w:b/>
                                <w:bCs/>
                              </w:rPr>
                              <w:tab/>
                              <w:t>__________________________CICH #</w:t>
                            </w:r>
                          </w:p>
                          <w:p w14:paraId="6D234E8C" w14:textId="77777777" w:rsidR="004C35A4" w:rsidRPr="00FE1D61" w:rsidRDefault="004C35A4" w:rsidP="00360244">
                            <w:pPr>
                              <w:rPr>
                                <w:rFonts w:asciiTheme="minorHAnsi" w:hAnsiTheme="minorHAnsi" w:cs="Tahoma"/>
                                <w:b/>
                                <w:bCs/>
                              </w:rPr>
                            </w:pPr>
                            <w:r w:rsidRPr="00FE1D61">
                              <w:rPr>
                                <w:rFonts w:asciiTheme="minorHAnsi" w:hAnsiTheme="minorHAnsi" w:cs="Tahoma"/>
                                <w:b/>
                                <w:bCs/>
                              </w:rPr>
                              <w:tab/>
                            </w:r>
                            <w:r w:rsidRPr="00FE1D61">
                              <w:rPr>
                                <w:rFonts w:asciiTheme="minorHAnsi" w:hAnsiTheme="minorHAnsi" w:cs="Tahoma"/>
                                <w:b/>
                                <w:bCs/>
                              </w:rPr>
                              <w:tab/>
                            </w:r>
                            <w:r w:rsidRPr="00FE1D61">
                              <w:rPr>
                                <w:rFonts w:asciiTheme="minorHAnsi" w:hAnsiTheme="minorHAnsi" w:cs="Tahoma"/>
                                <w:b/>
                                <w:bCs/>
                              </w:rPr>
                              <w:tab/>
                            </w:r>
                          </w:p>
                          <w:p w14:paraId="7E89490A" w14:textId="77777777" w:rsidR="004C35A4" w:rsidRPr="00FE1D61" w:rsidRDefault="004C35A4" w:rsidP="00360244">
                            <w:pPr>
                              <w:rPr>
                                <w:rFonts w:asciiTheme="minorHAnsi" w:hAnsiTheme="minorHAnsi" w:cs="Tahoma"/>
                                <w:b/>
                                <w:bCs/>
                              </w:rPr>
                            </w:pPr>
                            <w:r w:rsidRPr="00FE1D61">
                              <w:rPr>
                                <w:rFonts w:asciiTheme="minorHAnsi" w:hAnsiTheme="minorHAnsi" w:cs="Tahoma"/>
                                <w:b/>
                                <w:bCs/>
                              </w:rPr>
                              <w:t>NÚMERO DE BENEFICIARIOS:</w:t>
                            </w:r>
                            <w:r w:rsidRPr="00FE1D61">
                              <w:rPr>
                                <w:rFonts w:asciiTheme="minorHAnsi" w:hAnsiTheme="minorHAnsi" w:cs="Tahoma"/>
                                <w:b/>
                                <w:bCs/>
                              </w:rPr>
                              <w:tab/>
                              <w:t>__________________________</w:t>
                            </w:r>
                          </w:p>
                          <w:p w14:paraId="73C41252" w14:textId="77777777" w:rsidR="004C35A4" w:rsidRPr="00FE1D61" w:rsidRDefault="004C35A4" w:rsidP="00360244">
                            <w:pPr>
                              <w:rPr>
                                <w:rFonts w:asciiTheme="minorHAnsi" w:hAnsiTheme="minorHAnsi" w:cs="Tahoma"/>
                                <w:b/>
                                <w:bCs/>
                              </w:rPr>
                            </w:pPr>
                          </w:p>
                          <w:p w14:paraId="43FFC036" w14:textId="77777777" w:rsidR="004C35A4" w:rsidRPr="00FE1D61" w:rsidRDefault="004C35A4" w:rsidP="00360244">
                            <w:pPr>
                              <w:rPr>
                                <w:rFonts w:asciiTheme="minorHAnsi" w:hAnsiTheme="minorHAnsi" w:cs="Tahoma"/>
                                <w:b/>
                                <w:bCs/>
                              </w:rPr>
                            </w:pPr>
                            <w:r w:rsidRPr="00FE1D61">
                              <w:rPr>
                                <w:rFonts w:asciiTheme="minorHAnsi" w:hAnsiTheme="minorHAnsi" w:cs="Tahoma"/>
                                <w:b/>
                                <w:bCs/>
                              </w:rPr>
                              <w:t>DURACION DEL PROYECTO:            __________________________</w:t>
                            </w:r>
                          </w:p>
                          <w:p w14:paraId="457DAB2A" w14:textId="3A882E20" w:rsidR="004C35A4" w:rsidRPr="00FE1D61" w:rsidRDefault="004C35A4" w:rsidP="00360244">
                            <w:pPr>
                              <w:pStyle w:val="Ttulo1"/>
                              <w:rPr>
                                <w:rFonts w:asciiTheme="minorHAnsi" w:hAnsiTheme="minorHAnsi" w:cs="Tahoma"/>
                                <w:sz w:val="24"/>
                              </w:rPr>
                            </w:pPr>
                            <w:bookmarkStart w:id="4332" w:name="_Toc380068732"/>
                            <w:r w:rsidRPr="00FE1D61">
                              <w:rPr>
                                <w:rFonts w:asciiTheme="minorHAnsi" w:hAnsiTheme="minorHAnsi" w:cs="Tahoma"/>
                                <w:sz w:val="24"/>
                              </w:rPr>
                              <w:t>FUENTE DE FINANCIAMIENTO: Cooperación Suiza para América Centr</w:t>
                            </w:r>
                            <w:r>
                              <w:rPr>
                                <w:rFonts w:asciiTheme="minorHAnsi" w:hAnsiTheme="minorHAnsi" w:cs="Tahoma"/>
                                <w:sz w:val="24"/>
                              </w:rPr>
                              <w:t>al COSUDE y la Municipalidad de</w:t>
                            </w:r>
                            <w:r w:rsidRPr="00FE1D61">
                              <w:rPr>
                                <w:rFonts w:asciiTheme="minorHAnsi" w:hAnsiTheme="minorHAnsi" w:cs="Tahoma"/>
                                <w:sz w:val="24"/>
                              </w:rPr>
                              <w:t xml:space="preserve"> Jacaleapa.</w:t>
                            </w:r>
                            <w:bookmarkEnd w:id="4332"/>
                          </w:p>
                          <w:p w14:paraId="011C320B" w14:textId="77DA2C9D" w:rsidR="004C35A4" w:rsidRPr="00FE1D61" w:rsidRDefault="004C35A4" w:rsidP="00360244">
                            <w:pPr>
                              <w:jc w:val="center"/>
                              <w:rPr>
                                <w:rFonts w:asciiTheme="minorHAnsi" w:hAnsiTheme="minorHAnsi"/>
                                <w:b/>
                              </w:rPr>
                            </w:pPr>
                            <w:r>
                              <w:rPr>
                                <w:rFonts w:asciiTheme="minorHAnsi" w:hAnsiTheme="minorHAnsi"/>
                                <w:b/>
                              </w:rPr>
                              <w:t>JACALEAPA, EL PARAISO, AÑO</w:t>
                            </w:r>
                            <w:r w:rsidRPr="00FE1D61">
                              <w:rPr>
                                <w:rFonts w:asciiTheme="minorHAnsi" w:hAnsiTheme="minorHAnsi"/>
                                <w:b/>
                              </w:rPr>
                              <w:t xml:space="preserve">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1" o:spid="_x0000_s1026" type="#_x0000_t202" style="position:absolute;left:0;text-align:left;margin-left:.75pt;margin-top:6.3pt;width:468.6pt;height:39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" fillcolor="white [3201]" strokecolor="black [3200]" strokeweight="1pt">
                <v:textbox>
                  <w:txbxContent>
                    <w:p w14:paraId="700CF208" w14:textId="77777777" w:rsidR="004C35A4" w:rsidRDefault="004C35A4" w:rsidP="00360244">
                      <w:pPr>
                        <w:pStyle w:val="Ttulo4"/>
                        <w:numPr>
                          <w:ilvl w:val="0"/>
                          <w:numId w:val="0"/>
                        </w:numPr>
                        <w:jc w:val="left"/>
                        <w:rPr>
                          <w:rFonts w:ascii="Bookman Old Style" w:hAnsi="Bookman Old Style"/>
                          <w:sz w:val="18"/>
                          <w:szCs w:val="18"/>
                        </w:rPr>
                      </w:pPr>
                    </w:p>
                    <w:p w14:paraId="3BAE0A74" w14:textId="77777777" w:rsidR="004C35A4" w:rsidRPr="00C45B21" w:rsidRDefault="004C35A4" w:rsidP="00360244"/>
                    <w:p w14:paraId="46487786" w14:textId="77777777" w:rsidR="004C35A4" w:rsidRDefault="004C35A4" w:rsidP="00360244">
                      <w:pPr>
                        <w:pStyle w:val="Ttulo1"/>
                        <w:ind w:hanging="1170"/>
                        <w:rPr>
                          <w:rFonts w:asciiTheme="minorHAnsi" w:hAnsiTheme="minorHAnsi" w:cs="Tahoma"/>
                          <w:sz w:val="28"/>
                          <w:szCs w:val="28"/>
                        </w:rPr>
                      </w:pPr>
                    </w:p>
                    <w:p w14:paraId="1ED3CD33" w14:textId="0B96F807" w:rsidR="004C35A4" w:rsidRPr="00FE1D61" w:rsidRDefault="004C35A4" w:rsidP="00360244">
                      <w:pPr>
                        <w:pStyle w:val="Ttulo1"/>
                        <w:ind w:hanging="1170"/>
                        <w:rPr>
                          <w:rFonts w:asciiTheme="minorHAnsi" w:hAnsiTheme="minorHAnsi" w:cs="Tahoma"/>
                          <w:sz w:val="28"/>
                          <w:szCs w:val="28"/>
                        </w:rPr>
                      </w:pPr>
                      <w:bookmarkStart w:id="4333" w:name="_Toc380068731"/>
                      <w:r w:rsidRPr="00FE1D61">
                        <w:rPr>
                          <w:rFonts w:asciiTheme="minorHAnsi" w:hAnsiTheme="minorHAnsi" w:cs="Tahoma"/>
                          <w:sz w:val="28"/>
                          <w:szCs w:val="28"/>
                        </w:rPr>
                        <w:t>M</w:t>
                      </w:r>
                      <w:r>
                        <w:rPr>
                          <w:rFonts w:asciiTheme="minorHAnsi" w:hAnsiTheme="minorHAnsi" w:cs="Tahoma"/>
                          <w:sz w:val="28"/>
                          <w:szCs w:val="28"/>
                        </w:rPr>
                        <w:t>u</w:t>
                      </w:r>
                      <w:r w:rsidRPr="00FE1D61">
                        <w:rPr>
                          <w:rFonts w:asciiTheme="minorHAnsi" w:hAnsiTheme="minorHAnsi" w:cs="Tahoma"/>
                          <w:sz w:val="28"/>
                          <w:szCs w:val="28"/>
                        </w:rPr>
                        <w:t>nicipalidad de Jacaleapa, El Paraíso</w:t>
                      </w:r>
                      <w:bookmarkEnd w:id="4333"/>
                    </w:p>
                    <w:p w14:paraId="7CB87E70" w14:textId="2614EACF" w:rsidR="004C35A4" w:rsidRPr="00FE1D61" w:rsidRDefault="004C35A4" w:rsidP="00360244">
                      <w:pPr>
                        <w:spacing w:after="200"/>
                        <w:jc w:val="center"/>
                        <w:rPr>
                          <w:rFonts w:asciiTheme="minorHAnsi" w:hAnsiTheme="minorHAnsi"/>
                          <w:b/>
                          <w:i/>
                          <w:iCs/>
                          <w:sz w:val="28"/>
                          <w:szCs w:val="28"/>
                          <w:lang w:val="es-ES"/>
                        </w:rPr>
                      </w:pPr>
                      <w:r w:rsidRPr="00FE1D61">
                        <w:rPr>
                          <w:rFonts w:asciiTheme="minorHAnsi" w:hAnsiTheme="minorHAnsi" w:cs="Tahoma"/>
                          <w:b/>
                          <w:sz w:val="28"/>
                          <w:szCs w:val="28"/>
                        </w:rPr>
                        <w:t>PROYECTO:</w:t>
                      </w:r>
                      <w:r w:rsidRPr="00FE1D61">
                        <w:rPr>
                          <w:rFonts w:asciiTheme="minorHAnsi" w:hAnsiTheme="minorHAnsi" w:cs="Tahoma"/>
                          <w:b/>
                          <w:bCs/>
                          <w:sz w:val="28"/>
                          <w:szCs w:val="28"/>
                        </w:rPr>
                        <w:t xml:space="preserve"> “</w:t>
                      </w:r>
                      <w:r>
                        <w:rPr>
                          <w:rFonts w:asciiTheme="minorHAnsi" w:hAnsiTheme="minorHAnsi" w:cs="Tahoma"/>
                          <w:b/>
                          <w:sz w:val="28"/>
                          <w:szCs w:val="28"/>
                        </w:rPr>
                        <w:t xml:space="preserve">Mejoramiento del Sistema de Agua Potable y </w:t>
                      </w:r>
                      <w:proofErr w:type="spellStart"/>
                      <w:r>
                        <w:rPr>
                          <w:rFonts w:asciiTheme="minorHAnsi" w:hAnsiTheme="minorHAnsi" w:cs="Tahoma"/>
                          <w:b/>
                          <w:sz w:val="28"/>
                          <w:szCs w:val="28"/>
                        </w:rPr>
                        <w:t>Construccion</w:t>
                      </w:r>
                      <w:proofErr w:type="spellEnd"/>
                      <w:r>
                        <w:rPr>
                          <w:rFonts w:asciiTheme="minorHAnsi" w:hAnsiTheme="minorHAnsi" w:cs="Tahoma"/>
                          <w:b/>
                          <w:sz w:val="28"/>
                          <w:szCs w:val="28"/>
                        </w:rPr>
                        <w:t xml:space="preserve"> del Sistema de Alcantarillado del Casco Urbano del Municipio del Jacaleapa</w:t>
                      </w:r>
                      <w:r w:rsidRPr="00FE1D61">
                        <w:rPr>
                          <w:rFonts w:asciiTheme="minorHAnsi" w:hAnsiTheme="minorHAnsi"/>
                          <w:b/>
                          <w:i/>
                          <w:iCs/>
                          <w:sz w:val="28"/>
                          <w:szCs w:val="28"/>
                          <w:lang w:val="es-ES"/>
                        </w:rPr>
                        <w:t>”</w:t>
                      </w:r>
                    </w:p>
                    <w:p w14:paraId="4CD77C15" w14:textId="77777777" w:rsidR="004C35A4" w:rsidRPr="00FE1D61" w:rsidRDefault="004C35A4" w:rsidP="00360244">
                      <w:pPr>
                        <w:ind w:left="3969" w:hanging="2835"/>
                        <w:jc w:val="both"/>
                        <w:rPr>
                          <w:rFonts w:asciiTheme="minorHAnsi" w:hAnsiTheme="minorHAnsi" w:cs="Tahoma"/>
                          <w:b/>
                          <w:bCs/>
                          <w:sz w:val="28"/>
                          <w:szCs w:val="28"/>
                          <w:lang w:val="es-ES"/>
                        </w:rPr>
                      </w:pPr>
                    </w:p>
                    <w:p w14:paraId="01C012F7" w14:textId="77777777" w:rsidR="004C35A4" w:rsidRPr="00FE1D61" w:rsidRDefault="004C35A4" w:rsidP="00360244">
                      <w:pPr>
                        <w:ind w:left="3969" w:hanging="2835"/>
                        <w:jc w:val="both"/>
                        <w:rPr>
                          <w:rFonts w:asciiTheme="minorHAnsi" w:hAnsiTheme="minorHAnsi" w:cs="Tahoma"/>
                          <w:b/>
                          <w:bCs/>
                          <w:sz w:val="28"/>
                          <w:szCs w:val="28"/>
                        </w:rPr>
                      </w:pPr>
                    </w:p>
                    <w:p w14:paraId="40A43F55" w14:textId="77777777" w:rsidR="004C35A4" w:rsidRPr="00FE1D61" w:rsidRDefault="004C35A4" w:rsidP="00360244">
                      <w:pPr>
                        <w:rPr>
                          <w:rFonts w:asciiTheme="minorHAnsi" w:hAnsiTheme="minorHAnsi" w:cs="Tahoma"/>
                          <w:b/>
                          <w:bCs/>
                          <w:lang w:val="es-HN"/>
                        </w:rPr>
                      </w:pPr>
                      <w:r w:rsidRPr="00FE1D61">
                        <w:rPr>
                          <w:rFonts w:asciiTheme="minorHAnsi" w:hAnsiTheme="minorHAnsi" w:cs="Tahoma"/>
                          <w:b/>
                          <w:bCs/>
                        </w:rPr>
                        <w:t>COSTOTOTAL DEL PROYECTO:</w:t>
                      </w:r>
                      <w:r w:rsidRPr="00FE1D61">
                        <w:rPr>
                          <w:rFonts w:asciiTheme="minorHAnsi" w:hAnsiTheme="minorHAnsi" w:cs="Tahoma"/>
                          <w:b/>
                          <w:bCs/>
                        </w:rPr>
                        <w:tab/>
                        <w:t>Lps.__________ MILLONES</w:t>
                      </w:r>
                    </w:p>
                    <w:p w14:paraId="781E8328" w14:textId="77777777" w:rsidR="004C35A4" w:rsidRPr="00FE1D61" w:rsidRDefault="004C35A4" w:rsidP="00360244">
                      <w:pPr>
                        <w:rPr>
                          <w:rFonts w:asciiTheme="minorHAnsi" w:hAnsiTheme="minorHAnsi" w:cs="Tahoma"/>
                          <w:b/>
                          <w:bCs/>
                        </w:rPr>
                      </w:pPr>
                      <w:r w:rsidRPr="00FE1D61">
                        <w:rPr>
                          <w:rFonts w:asciiTheme="minorHAnsi" w:hAnsiTheme="minorHAnsi" w:cs="Tahoma"/>
                          <w:b/>
                          <w:bCs/>
                        </w:rPr>
                        <w:tab/>
                      </w:r>
                      <w:r w:rsidRPr="00FE1D61">
                        <w:rPr>
                          <w:rFonts w:asciiTheme="minorHAnsi" w:hAnsiTheme="minorHAnsi" w:cs="Tahoma"/>
                          <w:b/>
                          <w:bCs/>
                        </w:rPr>
                        <w:tab/>
                      </w:r>
                      <w:r w:rsidRPr="00FE1D61">
                        <w:rPr>
                          <w:rFonts w:asciiTheme="minorHAnsi" w:hAnsiTheme="minorHAnsi" w:cs="Tahoma"/>
                          <w:b/>
                          <w:bCs/>
                        </w:rPr>
                        <w:tab/>
                      </w:r>
                    </w:p>
                    <w:p w14:paraId="459AA039" w14:textId="77777777" w:rsidR="004C35A4" w:rsidRPr="00FE1D61" w:rsidRDefault="004C35A4" w:rsidP="00360244">
                      <w:pPr>
                        <w:rPr>
                          <w:rFonts w:asciiTheme="minorHAnsi" w:hAnsiTheme="minorHAnsi" w:cs="Tahoma"/>
                          <w:b/>
                          <w:bCs/>
                        </w:rPr>
                      </w:pPr>
                      <w:r w:rsidRPr="00FE1D61">
                        <w:rPr>
                          <w:rFonts w:asciiTheme="minorHAnsi" w:hAnsiTheme="minorHAnsi" w:cs="Tahoma"/>
                          <w:b/>
                          <w:bCs/>
                        </w:rPr>
                        <w:t>EMPRESA CONSTRUCTORA:</w:t>
                      </w:r>
                      <w:r w:rsidRPr="00FE1D61">
                        <w:rPr>
                          <w:rFonts w:asciiTheme="minorHAnsi" w:hAnsiTheme="minorHAnsi" w:cs="Tahoma"/>
                          <w:b/>
                          <w:bCs/>
                        </w:rPr>
                        <w:tab/>
                      </w:r>
                      <w:r w:rsidRPr="00FE1D61">
                        <w:rPr>
                          <w:rFonts w:asciiTheme="minorHAnsi" w:hAnsiTheme="minorHAnsi" w:cs="Tahoma"/>
                          <w:b/>
                          <w:bCs/>
                        </w:rPr>
                        <w:tab/>
                        <w:t>__________________________CICH #</w:t>
                      </w:r>
                    </w:p>
                    <w:p w14:paraId="58018CF0" w14:textId="77777777" w:rsidR="004C35A4" w:rsidRPr="00FE1D61" w:rsidRDefault="004C35A4" w:rsidP="00360244">
                      <w:pPr>
                        <w:rPr>
                          <w:rFonts w:asciiTheme="minorHAnsi" w:hAnsiTheme="minorHAnsi" w:cs="Tahoma"/>
                          <w:b/>
                          <w:bCs/>
                        </w:rPr>
                      </w:pPr>
                      <w:r w:rsidRPr="00FE1D61">
                        <w:rPr>
                          <w:rFonts w:asciiTheme="minorHAnsi" w:hAnsiTheme="minorHAnsi" w:cs="Tahoma"/>
                          <w:b/>
                          <w:bCs/>
                        </w:rPr>
                        <w:tab/>
                      </w:r>
                      <w:r w:rsidRPr="00FE1D61">
                        <w:rPr>
                          <w:rFonts w:asciiTheme="minorHAnsi" w:hAnsiTheme="minorHAnsi" w:cs="Tahoma"/>
                          <w:b/>
                          <w:bCs/>
                        </w:rPr>
                        <w:tab/>
                      </w:r>
                      <w:r w:rsidRPr="00FE1D61">
                        <w:rPr>
                          <w:rFonts w:asciiTheme="minorHAnsi" w:hAnsiTheme="minorHAnsi" w:cs="Tahoma"/>
                          <w:b/>
                          <w:bCs/>
                        </w:rPr>
                        <w:tab/>
                      </w:r>
                    </w:p>
                    <w:p w14:paraId="4E88B20C" w14:textId="77777777" w:rsidR="004C35A4" w:rsidRPr="00FE1D61" w:rsidRDefault="004C35A4" w:rsidP="00360244">
                      <w:pPr>
                        <w:rPr>
                          <w:rFonts w:asciiTheme="minorHAnsi" w:hAnsiTheme="minorHAnsi" w:cs="Tahoma"/>
                          <w:b/>
                          <w:bCs/>
                        </w:rPr>
                      </w:pPr>
                      <w:r w:rsidRPr="00FE1D61">
                        <w:rPr>
                          <w:rFonts w:asciiTheme="minorHAnsi" w:hAnsiTheme="minorHAnsi" w:cs="Tahoma"/>
                          <w:b/>
                          <w:bCs/>
                        </w:rPr>
                        <w:t>EMPRESA  SUPERVISORA:</w:t>
                      </w:r>
                      <w:r w:rsidRPr="00FE1D61">
                        <w:rPr>
                          <w:rFonts w:asciiTheme="minorHAnsi" w:hAnsiTheme="minorHAnsi" w:cs="Tahoma"/>
                          <w:b/>
                          <w:bCs/>
                        </w:rPr>
                        <w:tab/>
                      </w:r>
                      <w:r w:rsidRPr="00FE1D61">
                        <w:rPr>
                          <w:rFonts w:asciiTheme="minorHAnsi" w:hAnsiTheme="minorHAnsi" w:cs="Tahoma"/>
                          <w:b/>
                          <w:bCs/>
                        </w:rPr>
                        <w:tab/>
                        <w:t>__________________________CICH #</w:t>
                      </w:r>
                    </w:p>
                    <w:p w14:paraId="6D234E8C" w14:textId="77777777" w:rsidR="004C35A4" w:rsidRPr="00FE1D61" w:rsidRDefault="004C35A4" w:rsidP="00360244">
                      <w:pPr>
                        <w:rPr>
                          <w:rFonts w:asciiTheme="minorHAnsi" w:hAnsiTheme="minorHAnsi" w:cs="Tahoma"/>
                          <w:b/>
                          <w:bCs/>
                        </w:rPr>
                      </w:pPr>
                      <w:r w:rsidRPr="00FE1D61">
                        <w:rPr>
                          <w:rFonts w:asciiTheme="minorHAnsi" w:hAnsiTheme="minorHAnsi" w:cs="Tahoma"/>
                          <w:b/>
                          <w:bCs/>
                        </w:rPr>
                        <w:tab/>
                      </w:r>
                      <w:r w:rsidRPr="00FE1D61">
                        <w:rPr>
                          <w:rFonts w:asciiTheme="minorHAnsi" w:hAnsiTheme="minorHAnsi" w:cs="Tahoma"/>
                          <w:b/>
                          <w:bCs/>
                        </w:rPr>
                        <w:tab/>
                      </w:r>
                      <w:r w:rsidRPr="00FE1D61">
                        <w:rPr>
                          <w:rFonts w:asciiTheme="minorHAnsi" w:hAnsiTheme="minorHAnsi" w:cs="Tahoma"/>
                          <w:b/>
                          <w:bCs/>
                        </w:rPr>
                        <w:tab/>
                      </w:r>
                    </w:p>
                    <w:p w14:paraId="7E89490A" w14:textId="77777777" w:rsidR="004C35A4" w:rsidRPr="00FE1D61" w:rsidRDefault="004C35A4" w:rsidP="00360244">
                      <w:pPr>
                        <w:rPr>
                          <w:rFonts w:asciiTheme="minorHAnsi" w:hAnsiTheme="minorHAnsi" w:cs="Tahoma"/>
                          <w:b/>
                          <w:bCs/>
                        </w:rPr>
                      </w:pPr>
                      <w:r w:rsidRPr="00FE1D61">
                        <w:rPr>
                          <w:rFonts w:asciiTheme="minorHAnsi" w:hAnsiTheme="minorHAnsi" w:cs="Tahoma"/>
                          <w:b/>
                          <w:bCs/>
                        </w:rPr>
                        <w:t>NÚMERO DE BENEFICIARIOS:</w:t>
                      </w:r>
                      <w:r w:rsidRPr="00FE1D61">
                        <w:rPr>
                          <w:rFonts w:asciiTheme="minorHAnsi" w:hAnsiTheme="minorHAnsi" w:cs="Tahoma"/>
                          <w:b/>
                          <w:bCs/>
                        </w:rPr>
                        <w:tab/>
                        <w:t>__________________________</w:t>
                      </w:r>
                    </w:p>
                    <w:p w14:paraId="73C41252" w14:textId="77777777" w:rsidR="004C35A4" w:rsidRPr="00FE1D61" w:rsidRDefault="004C35A4" w:rsidP="00360244">
                      <w:pPr>
                        <w:rPr>
                          <w:rFonts w:asciiTheme="minorHAnsi" w:hAnsiTheme="minorHAnsi" w:cs="Tahoma"/>
                          <w:b/>
                          <w:bCs/>
                        </w:rPr>
                      </w:pPr>
                    </w:p>
                    <w:p w14:paraId="43FFC036" w14:textId="77777777" w:rsidR="004C35A4" w:rsidRPr="00FE1D61" w:rsidRDefault="004C35A4" w:rsidP="00360244">
                      <w:pPr>
                        <w:rPr>
                          <w:rFonts w:asciiTheme="minorHAnsi" w:hAnsiTheme="minorHAnsi" w:cs="Tahoma"/>
                          <w:b/>
                          <w:bCs/>
                        </w:rPr>
                      </w:pPr>
                      <w:r w:rsidRPr="00FE1D61">
                        <w:rPr>
                          <w:rFonts w:asciiTheme="minorHAnsi" w:hAnsiTheme="minorHAnsi" w:cs="Tahoma"/>
                          <w:b/>
                          <w:bCs/>
                        </w:rPr>
                        <w:t>DURACION DEL PROYECTO:            __________________________</w:t>
                      </w:r>
                    </w:p>
                    <w:p w14:paraId="457DAB2A" w14:textId="3A882E20" w:rsidR="004C35A4" w:rsidRPr="00FE1D61" w:rsidRDefault="004C35A4" w:rsidP="00360244">
                      <w:pPr>
                        <w:pStyle w:val="Ttulo1"/>
                        <w:rPr>
                          <w:rFonts w:asciiTheme="minorHAnsi" w:hAnsiTheme="minorHAnsi" w:cs="Tahoma"/>
                          <w:sz w:val="24"/>
                        </w:rPr>
                      </w:pPr>
                      <w:bookmarkStart w:id="4334" w:name="_Toc380068732"/>
                      <w:r w:rsidRPr="00FE1D61">
                        <w:rPr>
                          <w:rFonts w:asciiTheme="minorHAnsi" w:hAnsiTheme="minorHAnsi" w:cs="Tahoma"/>
                          <w:sz w:val="24"/>
                        </w:rPr>
                        <w:t>FUENTE DE FINANCIAMIENTO: Cooperación Suiza para América Centr</w:t>
                      </w:r>
                      <w:r>
                        <w:rPr>
                          <w:rFonts w:asciiTheme="minorHAnsi" w:hAnsiTheme="minorHAnsi" w:cs="Tahoma"/>
                          <w:sz w:val="24"/>
                        </w:rPr>
                        <w:t>al COSUDE y la Municipalidad de</w:t>
                      </w:r>
                      <w:r w:rsidRPr="00FE1D61">
                        <w:rPr>
                          <w:rFonts w:asciiTheme="minorHAnsi" w:hAnsiTheme="minorHAnsi" w:cs="Tahoma"/>
                          <w:sz w:val="24"/>
                        </w:rPr>
                        <w:t xml:space="preserve"> Jacaleapa.</w:t>
                      </w:r>
                      <w:bookmarkEnd w:id="4334"/>
                    </w:p>
                    <w:p w14:paraId="011C320B" w14:textId="77DA2C9D" w:rsidR="004C35A4" w:rsidRPr="00FE1D61" w:rsidRDefault="004C35A4" w:rsidP="00360244">
                      <w:pPr>
                        <w:jc w:val="center"/>
                        <w:rPr>
                          <w:rFonts w:asciiTheme="minorHAnsi" w:hAnsiTheme="minorHAnsi"/>
                          <w:b/>
                        </w:rPr>
                      </w:pPr>
                      <w:r>
                        <w:rPr>
                          <w:rFonts w:asciiTheme="minorHAnsi" w:hAnsiTheme="minorHAnsi"/>
                          <w:b/>
                        </w:rPr>
                        <w:t>JACALEAPA, EL PARAISO, AÑO</w:t>
                      </w:r>
                      <w:r w:rsidRPr="00FE1D61">
                        <w:rPr>
                          <w:rFonts w:asciiTheme="minorHAnsi" w:hAnsiTheme="minorHAnsi"/>
                          <w:b/>
                        </w:rPr>
                        <w:t xml:space="preserve"> 2014</w:t>
                      </w:r>
                    </w:p>
                  </w:txbxContent>
                </v:textbox>
              </v:shape>
            </w:pict>
          </mc:Fallback>
        </mc:AlternateContent>
      </w:r>
    </w:p>
    <w:p w14:paraId="522237B8" w14:textId="42A6263A" w:rsidR="00360244" w:rsidRPr="00ED38E8" w:rsidRDefault="00FE1D61" w:rsidP="00360244">
      <w:pPr>
        <w:suppressAutoHyphens/>
        <w:jc w:val="both"/>
        <w:rPr>
          <w:rFonts w:asciiTheme="minorHAnsi" w:hAnsiTheme="minorHAnsi" w:cs="Arial"/>
          <w:bCs/>
          <w:lang w:val="es-HN"/>
        </w:rPr>
      </w:pPr>
      <w:r w:rsidRPr="00ED38E8">
        <w:rPr>
          <w:rFonts w:asciiTheme="minorHAnsi" w:hAnsiTheme="minorHAnsi" w:cs="Arial"/>
          <w:bCs/>
          <w:noProof/>
          <w:lang w:val="es-HN" w:eastAsia="es-HN"/>
        </w:rPr>
        <w:drawing>
          <wp:inline distT="0" distB="0" distL="0" distR="0" wp14:anchorId="7B154AF8" wp14:editId="7AEA0C5E">
            <wp:extent cx="4595495" cy="5226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95495" cy="522605"/>
                    </a:xfrm>
                    <a:prstGeom prst="rect">
                      <a:avLst/>
                    </a:prstGeom>
                    <a:noFill/>
                    <a:ln>
                      <a:noFill/>
                    </a:ln>
                  </pic:spPr>
                </pic:pic>
              </a:graphicData>
            </a:graphic>
          </wp:inline>
        </w:drawing>
      </w:r>
      <w:r w:rsidR="00360244" w:rsidRPr="00ED38E8">
        <w:rPr>
          <w:rFonts w:asciiTheme="minorHAnsi" w:hAnsiTheme="minorHAnsi" w:cs="Tahoma"/>
          <w:noProof/>
          <w:sz w:val="56"/>
          <w:szCs w:val="56"/>
          <w:lang w:val="es-HN" w:eastAsia="es-HN"/>
        </w:rPr>
        <mc:AlternateContent>
          <mc:Choice Requires="wps">
            <w:drawing>
              <wp:anchor distT="0" distB="0" distL="114300" distR="114300" simplePos="0" relativeHeight="251662336" behindDoc="0" locked="0" layoutInCell="1" allowOverlap="1" wp14:anchorId="78B76F69" wp14:editId="6DCF6C2F">
                <wp:simplePos x="0" y="0"/>
                <wp:positionH relativeFrom="column">
                  <wp:posOffset>7457090</wp:posOffset>
                </wp:positionH>
                <wp:positionV relativeFrom="paragraph">
                  <wp:posOffset>127658</wp:posOffset>
                </wp:positionV>
                <wp:extent cx="1324982" cy="1166648"/>
                <wp:effectExtent l="0" t="0" r="27940" b="14605"/>
                <wp:wrapNone/>
                <wp:docPr id="25"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4982" cy="1166648"/>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EA9C9DC" w14:textId="77777777" w:rsidR="004C35A4" w:rsidRPr="008757A8" w:rsidRDefault="004C35A4" w:rsidP="00360244">
                            <w:pPr>
                              <w:rPr>
                                <w:lang w:val="es-HN"/>
                              </w:rPr>
                            </w:pPr>
                            <w:r>
                              <w:rPr>
                                <w:rFonts w:ascii="Arial" w:hAnsi="Arial" w:cs="Arial"/>
                                <w:i/>
                                <w:noProof/>
                                <w:color w:val="FF0000"/>
                                <w:sz w:val="28"/>
                                <w:szCs w:val="28"/>
                                <w:lang w:val="es-HN" w:eastAsia="es-HN"/>
                              </w:rPr>
                              <w:t>Logo de la Alcaldia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5 Cuadro de texto" o:spid="_x0000_s1027" type="#_x0000_t202" style="position:absolute;left:0;text-align:left;margin-left:587.15pt;margin-top:10.05pt;width:104.35pt;height:9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" fillcolor="white [3201]" strokecolor="#5b9bd5 [3204]" strokeweight=".5pt">
                <v:path arrowok="t"/>
                <v:textbox>
                  <w:txbxContent>
                    <w:p w14:paraId="0EA9C9DC" w14:textId="77777777" w:rsidR="004C35A4" w:rsidRPr="008757A8" w:rsidRDefault="004C35A4" w:rsidP="00360244">
                      <w:pPr>
                        <w:rPr>
                          <w:lang w:val="es-HN"/>
                        </w:rPr>
                      </w:pPr>
                      <w:r>
                        <w:rPr>
                          <w:rFonts w:ascii="Arial" w:hAnsi="Arial" w:cs="Arial"/>
                          <w:i/>
                          <w:noProof/>
                          <w:color w:val="FF0000"/>
                          <w:sz w:val="28"/>
                          <w:szCs w:val="28"/>
                          <w:lang w:val="es-HN" w:eastAsia="es-HN"/>
                        </w:rPr>
                        <w:t>Logo de la Alcaldia</w:t>
                      </w:r>
                    </w:p>
                  </w:txbxContent>
                </v:textbox>
              </v:shape>
            </w:pict>
          </mc:Fallback>
        </mc:AlternateContent>
      </w:r>
    </w:p>
    <w:p w14:paraId="05C08249" w14:textId="6D029A90" w:rsidR="00360244" w:rsidRPr="00ED38E8" w:rsidRDefault="00360244" w:rsidP="00360244">
      <w:pPr>
        <w:spacing w:line="720" w:lineRule="auto"/>
        <w:rPr>
          <w:rFonts w:asciiTheme="minorHAnsi" w:hAnsiTheme="minorHAnsi"/>
          <w:sz w:val="20"/>
          <w:szCs w:val="20"/>
          <w:lang w:val="es-GT"/>
        </w:rPr>
      </w:pPr>
    </w:p>
    <w:tbl>
      <w:tblPr>
        <w:tblW w:w="26136" w:type="dxa"/>
        <w:jc w:val="center"/>
        <w:tblCellMar>
          <w:left w:w="0" w:type="dxa"/>
          <w:right w:w="0" w:type="dxa"/>
        </w:tblCellMar>
        <w:tblLook w:val="04A0" w:firstRow="1" w:lastRow="0" w:firstColumn="1" w:lastColumn="0" w:noHBand="0" w:noVBand="1"/>
      </w:tblPr>
      <w:tblGrid>
        <w:gridCol w:w="26136"/>
      </w:tblGrid>
      <w:tr w:rsidR="00360244" w:rsidRPr="00ED38E8" w14:paraId="18A7FF77" w14:textId="77777777" w:rsidTr="00544978">
        <w:trPr>
          <w:cantSplit/>
          <w:trHeight w:val="720"/>
          <w:jc w:val="center"/>
        </w:trPr>
        <w:tc>
          <w:tcPr>
            <w:tcW w:w="26136" w:type="dxa"/>
            <w:tcBorders>
              <w:left w:val="single" w:sz="4" w:space="0" w:color="auto"/>
              <w:right w:val="single" w:sz="4" w:space="0" w:color="000000"/>
            </w:tcBorders>
            <w:noWrap/>
            <w:tcMar>
              <w:top w:w="20" w:type="dxa"/>
              <w:left w:w="20" w:type="dxa"/>
              <w:bottom w:w="0" w:type="dxa"/>
              <w:right w:w="20" w:type="dxa"/>
            </w:tcMar>
          </w:tcPr>
          <w:p w14:paraId="4552E856" w14:textId="36A791AF" w:rsidR="00B1567F" w:rsidRDefault="00B1567F" w:rsidP="00544978">
            <w:pPr>
              <w:tabs>
                <w:tab w:val="left" w:pos="7724"/>
              </w:tabs>
              <w:rPr>
                <w:rFonts w:asciiTheme="minorHAnsi" w:eastAsia="Arial Unicode MS" w:hAnsiTheme="minorHAnsi" w:cs="Arial"/>
                <w:sz w:val="20"/>
                <w:szCs w:val="16"/>
              </w:rPr>
            </w:pPr>
          </w:p>
          <w:p w14:paraId="558CB998" w14:textId="622722C4" w:rsidR="00360244" w:rsidRPr="00B1567F" w:rsidRDefault="00B1567F" w:rsidP="00B1567F">
            <w:pPr>
              <w:tabs>
                <w:tab w:val="left" w:pos="16410"/>
              </w:tabs>
              <w:rPr>
                <w:rFonts w:asciiTheme="minorHAnsi" w:eastAsia="Arial Unicode MS" w:hAnsiTheme="minorHAnsi" w:cs="Arial"/>
                <w:sz w:val="20"/>
                <w:szCs w:val="16"/>
              </w:rPr>
            </w:pPr>
            <w:r>
              <w:rPr>
                <w:rFonts w:asciiTheme="minorHAnsi" w:eastAsia="Arial Unicode MS" w:hAnsiTheme="minorHAnsi" w:cs="Arial"/>
                <w:sz w:val="20"/>
                <w:szCs w:val="16"/>
              </w:rPr>
              <w:tab/>
            </w:r>
          </w:p>
        </w:tc>
      </w:tr>
    </w:tbl>
    <w:p w14:paraId="10609A26" w14:textId="7800F5E0" w:rsidR="00B52C2A" w:rsidRPr="00BF5587" w:rsidRDefault="00B52C2A" w:rsidP="00BF5587">
      <w:pPr>
        <w:tabs>
          <w:tab w:val="left" w:pos="708"/>
          <w:tab w:val="left" w:pos="7088"/>
          <w:tab w:val="left" w:pos="7462"/>
        </w:tabs>
        <w:snapToGrid w:val="0"/>
        <w:rPr>
          <w:rFonts w:asciiTheme="minorHAnsi" w:hAnsiTheme="minorHAnsi"/>
          <w:szCs w:val="20"/>
          <w:lang w:val="es-GT"/>
        </w:rPr>
        <w:sectPr w:rsidR="00B52C2A" w:rsidRPr="00BF5587" w:rsidSect="00262732">
          <w:footerReference w:type="first" r:id="rId69"/>
          <w:endnotePr>
            <w:numFmt w:val="decimal"/>
          </w:endnotePr>
          <w:type w:val="oddPage"/>
          <w:pgSz w:w="12240" w:h="15840" w:code="1"/>
          <w:pgMar w:top="1440" w:right="1440" w:bottom="1440" w:left="1440" w:header="720" w:footer="720" w:gutter="0"/>
          <w:cols w:space="720"/>
          <w:titlePg/>
        </w:sectPr>
      </w:pPr>
    </w:p>
    <w:p w14:paraId="0CEEA5EA" w14:textId="77777777" w:rsidR="00347B30" w:rsidRPr="00C0637B" w:rsidRDefault="00347B30" w:rsidP="00C0637B"/>
    <w:sectPr w:rsidR="00347B30" w:rsidRPr="00C0637B" w:rsidSect="00BF5587">
      <w:headerReference w:type="even" r:id="rId70"/>
      <w:headerReference w:type="default" r:id="rId71"/>
      <w:type w:val="oddPage"/>
      <w:pgSz w:w="12240" w:h="15840" w:code="1"/>
      <w:pgMar w:top="964" w:right="1469" w:bottom="1701" w:left="1701" w:header="992" w:footer="731"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D40C8B" w15:done="0"/>
  <w15:commentEx w15:paraId="55DE77FA" w15:done="0"/>
  <w15:commentEx w15:paraId="591D510E" w15:done="0"/>
  <w15:commentEx w15:paraId="12C7F6D1" w15:done="0"/>
  <w15:commentEx w15:paraId="3CC09007" w15:done="0"/>
  <w15:commentEx w15:paraId="0156BD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0F7E9" w14:textId="77777777" w:rsidR="00A1695B" w:rsidRDefault="00A1695B" w:rsidP="00B52C2A">
      <w:r>
        <w:separator/>
      </w:r>
    </w:p>
  </w:endnote>
  <w:endnote w:type="continuationSeparator" w:id="0">
    <w:p w14:paraId="4D6B9F72" w14:textId="77777777" w:rsidR="00A1695B" w:rsidRDefault="00A1695B" w:rsidP="00B52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Letter Gothic">
    <w:altName w:val="Courier New"/>
    <w:panose1 w:val="00000000000000000000"/>
    <w:charset w:val="00"/>
    <w:family w:val="modern"/>
    <w:notTrueType/>
    <w:pitch w:val="fixed"/>
    <w:sig w:usb0="00000003" w:usb1="00000000" w:usb2="00000000" w:usb3="00000000" w:csb0="00000001" w:csb1="00000000"/>
  </w:font>
  <w:font w:name="Bodoni Bk BT">
    <w:altName w:val="Bookman Old Style"/>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altName w:val="Arial"/>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9"/>
      <w:gridCol w:w="8115"/>
    </w:tblGrid>
    <w:tr w:rsidR="004C35A4" w14:paraId="5F85C55A" w14:textId="77777777" w:rsidTr="00D35790">
      <w:tc>
        <w:tcPr>
          <w:tcW w:w="918" w:type="dxa"/>
        </w:tcPr>
        <w:p w14:paraId="7FC49BDA" w14:textId="77777777" w:rsidR="004C35A4" w:rsidRPr="00ED7606" w:rsidRDefault="004C35A4" w:rsidP="00D35790">
          <w:pPr>
            <w:pStyle w:val="Piedepgina"/>
            <w:jc w:val="right"/>
            <w:rPr>
              <w:b/>
              <w:bCs/>
              <w:color w:val="5B9BD5" w:themeColor="accent1"/>
              <w:sz w:val="18"/>
              <w:szCs w:val="18"/>
            </w:rPr>
          </w:pPr>
          <w:r w:rsidRPr="008E002E">
            <w:rPr>
              <w:szCs w:val="18"/>
            </w:rPr>
            <w:fldChar w:fldCharType="begin"/>
          </w:r>
          <w:r w:rsidRPr="008E002E">
            <w:rPr>
              <w:szCs w:val="18"/>
            </w:rPr>
            <w:instrText>PAGE   \* MERGEFORMAT</w:instrText>
          </w:r>
          <w:r w:rsidRPr="008E002E">
            <w:rPr>
              <w:szCs w:val="18"/>
            </w:rPr>
            <w:fldChar w:fldCharType="separate"/>
          </w:r>
          <w:r w:rsidR="00C6777F" w:rsidRPr="00C6777F">
            <w:rPr>
              <w:b/>
              <w:bCs/>
              <w:noProof/>
              <w:color w:val="5B9BD5" w:themeColor="accent1"/>
              <w:szCs w:val="18"/>
              <w:lang w:val="es-ES"/>
            </w:rPr>
            <w:t>3</w:t>
          </w:r>
          <w:r w:rsidRPr="008E002E">
            <w:rPr>
              <w:b/>
              <w:bCs/>
              <w:color w:val="5B9BD5" w:themeColor="accent1"/>
              <w:szCs w:val="18"/>
            </w:rPr>
            <w:fldChar w:fldCharType="end"/>
          </w:r>
        </w:p>
      </w:tc>
      <w:tc>
        <w:tcPr>
          <w:tcW w:w="7938" w:type="dxa"/>
        </w:tcPr>
        <w:p w14:paraId="349BFEAB" w14:textId="78D30ED9" w:rsidR="004C35A4" w:rsidRDefault="004C35A4" w:rsidP="008E158B">
          <w:pPr>
            <w:pStyle w:val="Piedepgina"/>
          </w:pPr>
          <w:r w:rsidRPr="007E3A96">
            <w:rPr>
              <w:b/>
              <w:i/>
              <w:color w:val="44546A" w:themeColor="text2"/>
              <w:sz w:val="18"/>
              <w:szCs w:val="18"/>
            </w:rPr>
            <w:t xml:space="preserve">Pliego </w:t>
          </w:r>
          <w:r>
            <w:rPr>
              <w:b/>
              <w:i/>
              <w:color w:val="44546A" w:themeColor="text2"/>
              <w:sz w:val="18"/>
              <w:szCs w:val="18"/>
            </w:rPr>
            <w:t xml:space="preserve">de </w:t>
          </w:r>
          <w:r w:rsidRPr="007E3A96">
            <w:rPr>
              <w:b/>
              <w:i/>
              <w:color w:val="44546A" w:themeColor="text2"/>
              <w:sz w:val="18"/>
              <w:szCs w:val="18"/>
            </w:rPr>
            <w:t xml:space="preserve">Bases </w:t>
          </w:r>
          <w:r>
            <w:rPr>
              <w:b/>
              <w:i/>
              <w:color w:val="44546A" w:themeColor="text2"/>
              <w:sz w:val="18"/>
              <w:szCs w:val="18"/>
            </w:rPr>
            <w:t>y</w:t>
          </w:r>
          <w:r w:rsidRPr="007E3A96">
            <w:rPr>
              <w:b/>
              <w:i/>
              <w:color w:val="44546A" w:themeColor="text2"/>
              <w:sz w:val="18"/>
              <w:szCs w:val="18"/>
            </w:rPr>
            <w:t xml:space="preserve"> Condiciones </w:t>
          </w:r>
          <w:r>
            <w:rPr>
              <w:b/>
              <w:i/>
              <w:color w:val="44546A" w:themeColor="text2"/>
              <w:sz w:val="18"/>
              <w:szCs w:val="18"/>
            </w:rPr>
            <w:t>de la Licitación Pública No. LPN-01/2013JA</w:t>
          </w:r>
          <w:r w:rsidRPr="007E3A96">
            <w:rPr>
              <w:b/>
              <w:i/>
              <w:color w:val="44546A" w:themeColor="text2"/>
              <w:sz w:val="18"/>
              <w:szCs w:val="18"/>
            </w:rPr>
            <w:t xml:space="preserve"> </w:t>
          </w:r>
          <w:r>
            <w:rPr>
              <w:b/>
              <w:i/>
              <w:color w:val="44546A" w:themeColor="text2"/>
              <w:sz w:val="18"/>
              <w:szCs w:val="18"/>
            </w:rPr>
            <w:t>“Mejoramiento del Sistema de Agua Potable y Construcción del Sistema de Alcantarillado Sanitario del Casco Urbano del Municipio de Jacaleapa”</w:t>
          </w:r>
          <w:r w:rsidRPr="007E3A96">
            <w:rPr>
              <w:b/>
              <w:i/>
              <w:color w:val="44546A" w:themeColor="text2"/>
              <w:sz w:val="18"/>
              <w:szCs w:val="18"/>
            </w:rPr>
            <w:t>.</w:t>
          </w:r>
        </w:p>
      </w:tc>
    </w:tr>
  </w:tbl>
  <w:p w14:paraId="2A071C72" w14:textId="77777777" w:rsidR="004C35A4" w:rsidRDefault="004C35A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4C35A4" w14:paraId="772773A3" w14:textId="77777777">
      <w:tc>
        <w:tcPr>
          <w:tcW w:w="918" w:type="dxa"/>
        </w:tcPr>
        <w:p w14:paraId="35E1F1A5" w14:textId="77777777" w:rsidR="004C35A4" w:rsidRPr="00590A7F" w:rsidRDefault="004C35A4">
          <w:pPr>
            <w:pStyle w:val="Piedepgina"/>
            <w:jc w:val="right"/>
            <w:rPr>
              <w:b/>
              <w:bCs/>
              <w:color w:val="5B9BD5" w:themeColor="accent1"/>
              <w:sz w:val="18"/>
              <w:szCs w:val="18"/>
            </w:rPr>
          </w:pPr>
          <w:r w:rsidRPr="00590A7F">
            <w:rPr>
              <w:sz w:val="18"/>
              <w:szCs w:val="18"/>
            </w:rPr>
            <w:fldChar w:fldCharType="begin"/>
          </w:r>
          <w:r w:rsidRPr="00590A7F">
            <w:rPr>
              <w:sz w:val="18"/>
              <w:szCs w:val="18"/>
            </w:rPr>
            <w:instrText>PAGE   \* MERGEFORMAT</w:instrText>
          </w:r>
          <w:r w:rsidRPr="00590A7F">
            <w:rPr>
              <w:sz w:val="18"/>
              <w:szCs w:val="18"/>
            </w:rPr>
            <w:fldChar w:fldCharType="separate"/>
          </w:r>
          <w:r w:rsidR="00C6777F" w:rsidRPr="00C6777F">
            <w:rPr>
              <w:b/>
              <w:bCs/>
              <w:noProof/>
              <w:color w:val="5B9BD5" w:themeColor="accent1"/>
              <w:sz w:val="18"/>
              <w:szCs w:val="18"/>
              <w:lang w:val="es-ES"/>
            </w:rPr>
            <w:t>85</w:t>
          </w:r>
          <w:r w:rsidRPr="00590A7F">
            <w:rPr>
              <w:b/>
              <w:bCs/>
              <w:color w:val="5B9BD5" w:themeColor="accent1"/>
              <w:sz w:val="18"/>
              <w:szCs w:val="18"/>
            </w:rPr>
            <w:fldChar w:fldCharType="end"/>
          </w:r>
        </w:p>
      </w:tc>
      <w:tc>
        <w:tcPr>
          <w:tcW w:w="7938" w:type="dxa"/>
        </w:tcPr>
        <w:p w14:paraId="38001B63" w14:textId="77777777" w:rsidR="004C35A4" w:rsidRDefault="004C35A4">
          <w:pPr>
            <w:pStyle w:val="Piedepgina"/>
          </w:pPr>
        </w:p>
      </w:tc>
    </w:tr>
  </w:tbl>
  <w:p w14:paraId="3F8C29C7" w14:textId="77777777" w:rsidR="004C35A4" w:rsidRDefault="004C35A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H w:val="single" w:sz="18" w:space="0" w:color="808080" w:themeColor="background1" w:themeShade="80"/>
      </w:tblBorders>
      <w:tblLook w:val="04A0" w:firstRow="1" w:lastRow="0" w:firstColumn="1" w:lastColumn="0" w:noHBand="0" w:noVBand="1"/>
    </w:tblPr>
    <w:tblGrid>
      <w:gridCol w:w="963"/>
      <w:gridCol w:w="8325"/>
    </w:tblGrid>
    <w:tr w:rsidR="004C35A4" w14:paraId="620D2809" w14:textId="77777777" w:rsidTr="00544978">
      <w:tc>
        <w:tcPr>
          <w:tcW w:w="918" w:type="dxa"/>
        </w:tcPr>
        <w:p w14:paraId="5248CADE" w14:textId="77777777" w:rsidR="004C35A4" w:rsidRPr="00A8248F" w:rsidRDefault="004C35A4">
          <w:pPr>
            <w:pStyle w:val="Piedepgina"/>
            <w:jc w:val="right"/>
            <w:rPr>
              <w:b/>
              <w:bCs/>
              <w:color w:val="5B9BD5" w:themeColor="accent1"/>
              <w:sz w:val="18"/>
              <w:szCs w:val="18"/>
            </w:rPr>
          </w:pPr>
        </w:p>
      </w:tc>
      <w:tc>
        <w:tcPr>
          <w:tcW w:w="7938" w:type="dxa"/>
        </w:tcPr>
        <w:p w14:paraId="4D9B8369" w14:textId="77777777" w:rsidR="004C35A4" w:rsidRDefault="004C35A4">
          <w:pPr>
            <w:pStyle w:val="Piedepgina"/>
          </w:pPr>
        </w:p>
      </w:tc>
    </w:tr>
  </w:tbl>
  <w:p w14:paraId="2DC5D9C1" w14:textId="77777777" w:rsidR="004C35A4" w:rsidRPr="00A8248F" w:rsidRDefault="004C35A4" w:rsidP="00262732">
    <w:pPr>
      <w:pStyle w:val="HYBRID1STY"/>
      <w:tabs>
        <w:tab w:val="clear" w:pos="0"/>
        <w:tab w:val="clear" w:pos="1900"/>
        <w:tab w:val="clear" w:pos="2376"/>
        <w:tab w:val="clear" w:pos="2851"/>
        <w:tab w:val="clear" w:pos="3326"/>
        <w:tab w:val="clear" w:pos="3801"/>
        <w:tab w:val="clear" w:pos="4276"/>
        <w:tab w:val="clear" w:pos="4752"/>
        <w:tab w:val="clear" w:pos="5227"/>
        <w:tab w:val="clear" w:pos="5702"/>
        <w:tab w:val="clear" w:pos="6177"/>
        <w:tab w:val="clear" w:pos="6652"/>
        <w:tab w:val="clear" w:pos="7128"/>
        <w:tab w:val="clear" w:pos="7603"/>
        <w:tab w:val="clear" w:pos="8078"/>
        <w:tab w:val="clear" w:pos="8553"/>
        <w:tab w:val="clear" w:pos="9028"/>
        <w:tab w:val="clear" w:pos="9504"/>
        <w:tab w:val="clear" w:pos="9979"/>
        <w:tab w:val="center" w:pos="4320"/>
        <w:tab w:val="right" w:pos="8640"/>
      </w:tabs>
      <w:rPr>
        <w:lang w:val="es-E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4C35A4" w14:paraId="1175F566" w14:textId="77777777">
      <w:tc>
        <w:tcPr>
          <w:tcW w:w="918" w:type="dxa"/>
        </w:tcPr>
        <w:p w14:paraId="038A1526" w14:textId="77777777" w:rsidR="004C35A4" w:rsidRPr="00590A7F" w:rsidRDefault="004C35A4">
          <w:pPr>
            <w:pStyle w:val="Piedepgina"/>
            <w:jc w:val="right"/>
            <w:rPr>
              <w:b/>
              <w:bCs/>
              <w:color w:val="5B9BD5" w:themeColor="accent1"/>
              <w:sz w:val="18"/>
              <w:szCs w:val="18"/>
            </w:rPr>
          </w:pPr>
          <w:r w:rsidRPr="00590A7F">
            <w:rPr>
              <w:sz w:val="18"/>
              <w:szCs w:val="18"/>
            </w:rPr>
            <w:fldChar w:fldCharType="begin"/>
          </w:r>
          <w:r w:rsidRPr="00590A7F">
            <w:rPr>
              <w:sz w:val="18"/>
              <w:szCs w:val="18"/>
            </w:rPr>
            <w:instrText>PAGE   \* MERGEFORMAT</w:instrText>
          </w:r>
          <w:r w:rsidRPr="00590A7F">
            <w:rPr>
              <w:sz w:val="18"/>
              <w:szCs w:val="18"/>
            </w:rPr>
            <w:fldChar w:fldCharType="separate"/>
          </w:r>
          <w:r w:rsidR="000D0466" w:rsidRPr="000D0466">
            <w:rPr>
              <w:b/>
              <w:bCs/>
              <w:noProof/>
              <w:color w:val="5B9BD5" w:themeColor="accent1"/>
              <w:sz w:val="18"/>
              <w:szCs w:val="18"/>
              <w:lang w:val="es-ES"/>
            </w:rPr>
            <w:t>411</w:t>
          </w:r>
          <w:r w:rsidRPr="00590A7F">
            <w:rPr>
              <w:b/>
              <w:bCs/>
              <w:color w:val="5B9BD5" w:themeColor="accent1"/>
              <w:sz w:val="18"/>
              <w:szCs w:val="18"/>
            </w:rPr>
            <w:fldChar w:fldCharType="end"/>
          </w:r>
        </w:p>
      </w:tc>
      <w:tc>
        <w:tcPr>
          <w:tcW w:w="7938" w:type="dxa"/>
        </w:tcPr>
        <w:p w14:paraId="635A121E" w14:textId="77777777" w:rsidR="004C35A4" w:rsidRDefault="004C35A4">
          <w:pPr>
            <w:pStyle w:val="Piedepgina"/>
          </w:pPr>
        </w:p>
      </w:tc>
    </w:tr>
  </w:tbl>
  <w:p w14:paraId="7553FE20" w14:textId="77777777" w:rsidR="004C35A4" w:rsidRDefault="004C35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611589" w14:textId="77777777" w:rsidR="00A1695B" w:rsidRDefault="00A1695B" w:rsidP="00B52C2A">
      <w:r>
        <w:separator/>
      </w:r>
    </w:p>
  </w:footnote>
  <w:footnote w:type="continuationSeparator" w:id="0">
    <w:p w14:paraId="3D26B440" w14:textId="77777777" w:rsidR="00A1695B" w:rsidRDefault="00A1695B" w:rsidP="00B52C2A">
      <w:r>
        <w:continuationSeparator/>
      </w:r>
    </w:p>
  </w:footnote>
  <w:footnote w:id="1">
    <w:p w14:paraId="205E7122" w14:textId="77777777" w:rsidR="004C35A4" w:rsidRDefault="004C35A4" w:rsidP="001B5FEF">
      <w:pPr>
        <w:pStyle w:val="Textonotapie"/>
        <w:rPr>
          <w:lang w:val="es-ES"/>
        </w:rPr>
      </w:pPr>
      <w:r>
        <w:rPr>
          <w:rStyle w:val="Refdenotaalpie"/>
        </w:rPr>
        <w:footnoteRef/>
      </w:r>
      <w:r>
        <w:tab/>
      </w:r>
      <w:r>
        <w:rPr>
          <w:i/>
          <w:iCs/>
          <w:spacing w:val="-2"/>
          <w:sz w:val="18"/>
        </w:rPr>
        <w:t>Véase la Sección V, “Condiciones Generales del Contrato”, Cláusula 1. Definiciones</w:t>
      </w:r>
    </w:p>
  </w:footnote>
  <w:footnote w:id="2">
    <w:p w14:paraId="3D931533" w14:textId="77777777" w:rsidR="004C35A4" w:rsidRDefault="004C35A4" w:rsidP="00812575">
      <w:pPr>
        <w:pStyle w:val="Textonotapie"/>
      </w:pPr>
      <w:r>
        <w:rPr>
          <w:rStyle w:val="Refdenotaalpie"/>
        </w:rPr>
        <w:footnoteRef/>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3">
    <w:p w14:paraId="4EA1128E" w14:textId="77777777" w:rsidR="004C35A4" w:rsidRDefault="004C35A4" w:rsidP="00812575">
      <w:pPr>
        <w:pStyle w:val="Textonotapie"/>
      </w:pPr>
      <w:r>
        <w:rPr>
          <w:rStyle w:val="Refdenotaalpie"/>
        </w:rPr>
        <w:footnoteRef/>
      </w:r>
      <w:r>
        <w:rPr>
          <w:spacing w:val="-2"/>
          <w:sz w:val="18"/>
        </w:rPr>
        <w:t>Es importante, por lo tanto, que el Contratante mantenga una lista completa y actualizada de todos los que hayan recibido los documentos de licitación y sus direcciones.</w:t>
      </w:r>
    </w:p>
  </w:footnote>
  <w:footnote w:id="4">
    <w:p w14:paraId="51DC705B" w14:textId="77777777" w:rsidR="004C35A4" w:rsidRDefault="004C35A4" w:rsidP="00B52C2A">
      <w:pPr>
        <w:pStyle w:val="Textonotapie"/>
      </w:pPr>
      <w:r>
        <w:rPr>
          <w:rStyle w:val="Refdenotaalpie"/>
        </w:rPr>
        <w:footnoteRef/>
      </w:r>
      <w:r>
        <w:rPr>
          <w:spacing w:val="-2"/>
        </w:rPr>
        <w:t>En el caso de contratos a suma alzada, agregar "y Calendarios de actividades" después de “Programas”.</w:t>
      </w:r>
    </w:p>
  </w:footnote>
  <w:footnote w:id="5">
    <w:p w14:paraId="10CF4015" w14:textId="77777777" w:rsidR="004C35A4" w:rsidRDefault="004C35A4" w:rsidP="00B52C2A">
      <w:pPr>
        <w:pStyle w:val="Textonotapie"/>
      </w:pPr>
      <w:r>
        <w:rPr>
          <w:rStyle w:val="Refdenotaalpie"/>
        </w:rPr>
        <w:footnoteRef/>
      </w:r>
      <w:r>
        <w:rPr>
          <w:spacing w:val="-2"/>
        </w:rPr>
        <w:t>Suprimir esta Subcláusula en los contratos a suma alzada.</w:t>
      </w:r>
    </w:p>
  </w:footnote>
  <w:footnote w:id="6">
    <w:p w14:paraId="79DA241E" w14:textId="77777777" w:rsidR="004C35A4" w:rsidRDefault="004C35A4" w:rsidP="00B52C2A">
      <w:pPr>
        <w:pStyle w:val="Textonotapie"/>
      </w:pPr>
      <w:r>
        <w:rPr>
          <w:rStyle w:val="Refdenotaalpie"/>
        </w:rPr>
        <w:footnoteRef/>
      </w:r>
      <w:r>
        <w:rPr>
          <w:spacing w:val="-2"/>
        </w:rPr>
        <w:t>En los contratos a suma alzada, agregar "o Calendario de actividades" después de “Programa”.</w:t>
      </w:r>
    </w:p>
  </w:footnote>
  <w:footnote w:id="7">
    <w:p w14:paraId="40A87F78" w14:textId="77777777" w:rsidR="004C35A4" w:rsidRDefault="004C35A4" w:rsidP="00B52C2A">
      <w:pPr>
        <w:suppressAutoHyphens/>
        <w:spacing w:before="120" w:after="120"/>
        <w:jc w:val="both"/>
        <w:rPr>
          <w:spacing w:val="-2"/>
          <w:sz w:val="20"/>
        </w:rPr>
      </w:pPr>
      <w:r>
        <w:rPr>
          <w:rStyle w:val="Refdenotaalpie"/>
        </w:rPr>
        <w:footnoteRef/>
      </w:r>
      <w:r>
        <w:rPr>
          <w:spacing w:val="-2"/>
          <w:sz w:val="20"/>
        </w:rPr>
        <w:t>En los contratos a suma alzada, reemplazar este párrafo por el siguiente:</w:t>
      </w:r>
    </w:p>
    <w:p w14:paraId="1B2F0014" w14:textId="77777777" w:rsidR="004C35A4" w:rsidRDefault="004C35A4" w:rsidP="00B52C2A">
      <w:pPr>
        <w:pStyle w:val="Textonotapie"/>
      </w:pPr>
      <w:r>
        <w:rPr>
          <w:spacing w:val="-2"/>
        </w:rPr>
        <w:tab/>
        <w:t>"42.4  El valor de los trabajos ejecutados comprenderá el valor de las actividades terminadas incluidas en el Calendario de actividades".</w:t>
      </w:r>
    </w:p>
  </w:footnote>
  <w:footnote w:id="8">
    <w:p w14:paraId="6E9A70B0" w14:textId="77777777" w:rsidR="004C35A4" w:rsidRPr="00764F8D" w:rsidRDefault="004C35A4" w:rsidP="00360244">
      <w:pPr>
        <w:pStyle w:val="Textonotapie"/>
        <w:rPr>
          <w:lang w:val="es-HN"/>
        </w:rPr>
      </w:pPr>
      <w:r>
        <w:rPr>
          <w:rStyle w:val="Refdenotaalpie"/>
        </w:rPr>
        <w:footnoteRef/>
      </w:r>
      <w:r>
        <w:rPr>
          <w:lang w:val="es-HN"/>
        </w:rPr>
        <w:t xml:space="preserve">Los formularios presentados corresponde a la Universidad Nacional </w:t>
      </w:r>
      <w:proofErr w:type="spellStart"/>
      <w:r>
        <w:rPr>
          <w:lang w:val="es-HN"/>
        </w:rPr>
        <w:t>Autonóma</w:t>
      </w:r>
      <w:proofErr w:type="spellEnd"/>
      <w:r>
        <w:rPr>
          <w:lang w:val="es-HN"/>
        </w:rPr>
        <w:t xml:space="preserve"> de Honduras/Facultad de Ingeniería.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46747" w14:textId="77777777" w:rsidR="004C35A4" w:rsidRDefault="004C35A4" w:rsidP="00262732">
    <w:pPr>
      <w:pStyle w:val="Encabezado"/>
      <w:jc w:val="both"/>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55</w:t>
    </w:r>
    <w:r>
      <w:rPr>
        <w:rStyle w:val="Nmerodepgina"/>
      </w:rPr>
      <w:fldChar w:fldCharType="end"/>
    </w:r>
    <w:r>
      <w:rPr>
        <w:rStyle w:val="Nmerodepgina"/>
      </w:rPr>
      <w:tab/>
    </w:r>
  </w:p>
  <w:p w14:paraId="688AF66B" w14:textId="77777777" w:rsidR="004C35A4" w:rsidRDefault="004C35A4" w:rsidP="00262732">
    <w:pPr>
      <w:pStyle w:val="Encabezado"/>
      <w:pBdr>
        <w:bottom w:val="single" w:sz="4" w:space="0" w:color="auto"/>
      </w:pBdr>
      <w:tabs>
        <w:tab w:val="clear" w:pos="4320"/>
      </w:tabs>
    </w:pPr>
  </w:p>
  <w:p w14:paraId="361C48BA" w14:textId="77777777" w:rsidR="004C35A4" w:rsidRDefault="004C35A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7FE9C" w14:textId="77777777" w:rsidR="004C35A4" w:rsidRDefault="004C35A4">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70</w:t>
    </w:r>
    <w:r>
      <w:rPr>
        <w:rStyle w:val="Nmerodepgina"/>
      </w:rPr>
      <w:fldChar w:fldCharType="end"/>
    </w:r>
    <w:r>
      <w:rPr>
        <w:rStyle w:val="Nmerodepgina"/>
      </w:rPr>
      <w:tab/>
    </w:r>
    <w:r>
      <w:t>Sección VI. Condiciones Especiales del Contrato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15187" w14:textId="77777777" w:rsidR="004C35A4" w:rsidRPr="00373041" w:rsidRDefault="004C35A4" w:rsidP="00262732">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5D748" w14:textId="77777777" w:rsidR="004C35A4" w:rsidRDefault="004C35A4">
    <w:pPr>
      <w:pStyle w:val="Encabezado"/>
      <w:rPr>
        <w:sz w:val="16"/>
      </w:rPr>
    </w:pPr>
    <w:r>
      <w:rPr>
        <w:noProof/>
        <w:lang w:val="es-HN" w:eastAsia="es-HN"/>
      </w:rPr>
      <mc:AlternateContent>
        <mc:Choice Requires="wps">
          <w:drawing>
            <wp:anchor distT="4294967292" distB="4294967292" distL="114300" distR="114300" simplePos="0" relativeHeight="251661312" behindDoc="0" locked="0" layoutInCell="0" allowOverlap="1" wp14:anchorId="1963E88D" wp14:editId="28DD30C8">
              <wp:simplePos x="0" y="0"/>
              <wp:positionH relativeFrom="column">
                <wp:posOffset>-76835</wp:posOffset>
              </wp:positionH>
              <wp:positionV relativeFrom="paragraph">
                <wp:posOffset>140969</wp:posOffset>
              </wp:positionV>
              <wp:extent cx="5791200" cy="0"/>
              <wp:effectExtent l="0" t="19050" r="0" b="19050"/>
              <wp:wrapNone/>
              <wp:docPr id="5"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05pt,11.1pt" to="449.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" o:allowincell="f" strokeweight="3pt"/>
          </w:pict>
        </mc:Fallback>
      </mc:AlternateContent>
    </w:r>
  </w:p>
  <w:p w14:paraId="6F00C6C9" w14:textId="77777777" w:rsidR="004C35A4" w:rsidRDefault="004C35A4">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B4F24" w14:textId="77777777" w:rsidR="004C35A4" w:rsidRDefault="004C35A4">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84</w:t>
    </w:r>
    <w:r>
      <w:rPr>
        <w:rStyle w:val="Nmerodepgina"/>
      </w:rPr>
      <w:fldChar w:fldCharType="end"/>
    </w:r>
    <w:r>
      <w:rPr>
        <w:rStyle w:val="Nmerodepgina"/>
      </w:rPr>
      <w:tab/>
    </w:r>
    <w:r>
      <w:rPr>
        <w:bCs/>
      </w:rPr>
      <w:t>Llamado a Licitación</w:t>
    </w:r>
  </w:p>
  <w:p w14:paraId="0237E615" w14:textId="77777777" w:rsidR="004C35A4" w:rsidRDefault="004C35A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BA2A9" w14:textId="77777777" w:rsidR="004C35A4" w:rsidRPr="00EE3C8D" w:rsidRDefault="004C35A4" w:rsidP="00262732">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2F343" w14:textId="77777777" w:rsidR="004C35A4" w:rsidRDefault="004C35A4">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84</w:t>
    </w:r>
    <w:r>
      <w:rPr>
        <w:rStyle w:val="Nmerodepgina"/>
      </w:rPr>
      <w:fldChar w:fldCharType="end"/>
    </w:r>
    <w:r>
      <w:rPr>
        <w:rStyle w:val="Nmerodepgina"/>
      </w:rPr>
      <w:tab/>
    </w:r>
    <w:r>
      <w:rPr>
        <w:bCs/>
      </w:rPr>
      <w:t>Llamado a Licitación</w:t>
    </w:r>
  </w:p>
  <w:p w14:paraId="17CB3380" w14:textId="77777777" w:rsidR="004C35A4" w:rsidRDefault="004C35A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453DA" w14:textId="77777777" w:rsidR="004C35A4" w:rsidRPr="00EE3C8D" w:rsidRDefault="004C35A4" w:rsidP="0026273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9EC5BBC"/>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41A850B6"/>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7B5A8F4E"/>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89C4A394"/>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0E91039"/>
    <w:multiLevelType w:val="hybridMultilevel"/>
    <w:tmpl w:val="5C12789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0116497B"/>
    <w:multiLevelType w:val="hybridMultilevel"/>
    <w:tmpl w:val="1996EC94"/>
    <w:lvl w:ilvl="0" w:tplc="87C4F188">
      <w:start w:val="1"/>
      <w:numFmt w:val="bullet"/>
      <w:lvlText w:val=""/>
      <w:lvlJc w:val="left"/>
      <w:pPr>
        <w:tabs>
          <w:tab w:val="num" w:pos="720"/>
        </w:tabs>
        <w:ind w:left="720" w:hanging="360"/>
      </w:pPr>
      <w:rPr>
        <w:rFonts w:ascii="Wingdings" w:hAnsi="Wingdings" w:hint="default"/>
        <w:b/>
        <w:color w:val="000080"/>
        <w:sz w:val="12"/>
        <w:szCs w:val="1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1251FA5"/>
    <w:multiLevelType w:val="hybridMultilevel"/>
    <w:tmpl w:val="23D4DBBC"/>
    <w:lvl w:ilvl="0" w:tplc="480A000F">
      <w:start w:val="1"/>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nsid w:val="01DF6C29"/>
    <w:multiLevelType w:val="hybridMultilevel"/>
    <w:tmpl w:val="BA2E2BCE"/>
    <w:lvl w:ilvl="0" w:tplc="0C0A0017">
      <w:start w:val="2"/>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2407BB9"/>
    <w:multiLevelType w:val="multilevel"/>
    <w:tmpl w:val="6C6E2E8E"/>
    <w:lvl w:ilvl="0">
      <w:start w:val="19"/>
      <w:numFmt w:val="decimal"/>
      <w:lvlText w:val="%1"/>
      <w:lvlJc w:val="left"/>
      <w:pPr>
        <w:ind w:left="420" w:hanging="420"/>
      </w:pPr>
      <w:rPr>
        <w:rFonts w:hint="default"/>
      </w:rPr>
    </w:lvl>
    <w:lvl w:ilvl="1">
      <w:start w:val="3"/>
      <w:numFmt w:val="decimal"/>
      <w:lvlText w:val="%1.%2"/>
      <w:lvlJc w:val="left"/>
      <w:pPr>
        <w:ind w:left="1039" w:hanging="420"/>
      </w:pPr>
      <w:rPr>
        <w:rFonts w:hint="default"/>
      </w:rPr>
    </w:lvl>
    <w:lvl w:ilvl="2">
      <w:start w:val="1"/>
      <w:numFmt w:val="decimal"/>
      <w:lvlText w:val="%1.%2.%3"/>
      <w:lvlJc w:val="left"/>
      <w:pPr>
        <w:ind w:left="1958" w:hanging="720"/>
      </w:pPr>
      <w:rPr>
        <w:rFonts w:hint="default"/>
      </w:rPr>
    </w:lvl>
    <w:lvl w:ilvl="3">
      <w:start w:val="1"/>
      <w:numFmt w:val="decimal"/>
      <w:lvlText w:val="%1.%2.%3.%4"/>
      <w:lvlJc w:val="left"/>
      <w:pPr>
        <w:ind w:left="2577" w:hanging="720"/>
      </w:pPr>
      <w:rPr>
        <w:rFonts w:hint="default"/>
      </w:rPr>
    </w:lvl>
    <w:lvl w:ilvl="4">
      <w:start w:val="1"/>
      <w:numFmt w:val="decimal"/>
      <w:lvlText w:val="%1.%2.%3.%4.%5"/>
      <w:lvlJc w:val="left"/>
      <w:pPr>
        <w:ind w:left="3556" w:hanging="1080"/>
      </w:pPr>
      <w:rPr>
        <w:rFonts w:hint="default"/>
      </w:rPr>
    </w:lvl>
    <w:lvl w:ilvl="5">
      <w:start w:val="1"/>
      <w:numFmt w:val="decimal"/>
      <w:lvlText w:val="%1.%2.%3.%4.%5.%6"/>
      <w:lvlJc w:val="left"/>
      <w:pPr>
        <w:ind w:left="4175" w:hanging="1080"/>
      </w:pPr>
      <w:rPr>
        <w:rFonts w:hint="default"/>
      </w:rPr>
    </w:lvl>
    <w:lvl w:ilvl="6">
      <w:start w:val="1"/>
      <w:numFmt w:val="decimal"/>
      <w:lvlText w:val="%1.%2.%3.%4.%5.%6.%7"/>
      <w:lvlJc w:val="left"/>
      <w:pPr>
        <w:ind w:left="5154" w:hanging="1440"/>
      </w:pPr>
      <w:rPr>
        <w:rFonts w:hint="default"/>
      </w:rPr>
    </w:lvl>
    <w:lvl w:ilvl="7">
      <w:start w:val="1"/>
      <w:numFmt w:val="decimal"/>
      <w:lvlText w:val="%1.%2.%3.%4.%5.%6.%7.%8"/>
      <w:lvlJc w:val="left"/>
      <w:pPr>
        <w:ind w:left="5773" w:hanging="1440"/>
      </w:pPr>
      <w:rPr>
        <w:rFonts w:hint="default"/>
      </w:rPr>
    </w:lvl>
    <w:lvl w:ilvl="8">
      <w:start w:val="1"/>
      <w:numFmt w:val="decimal"/>
      <w:lvlText w:val="%1.%2.%3.%4.%5.%6.%7.%8.%9"/>
      <w:lvlJc w:val="left"/>
      <w:pPr>
        <w:ind w:left="6752" w:hanging="1800"/>
      </w:pPr>
      <w:rPr>
        <w:rFonts w:hint="default"/>
      </w:rPr>
    </w:lvl>
  </w:abstractNum>
  <w:abstractNum w:abstractNumId="9">
    <w:nsid w:val="03033BE8"/>
    <w:multiLevelType w:val="hybridMultilevel"/>
    <w:tmpl w:val="BB4CC712"/>
    <w:lvl w:ilvl="0" w:tplc="E80A43A0">
      <w:start w:val="2"/>
      <w:numFmt w:val="bullet"/>
      <w:lvlText w:val="-"/>
      <w:lvlJc w:val="left"/>
      <w:pPr>
        <w:tabs>
          <w:tab w:val="num" w:pos="720"/>
        </w:tabs>
        <w:ind w:left="720" w:hanging="360"/>
      </w:pPr>
      <w:rPr>
        <w:rFonts w:ascii="Times New Roman" w:eastAsia="PMingLiU"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03D65BE2"/>
    <w:multiLevelType w:val="hybridMultilevel"/>
    <w:tmpl w:val="8640B49C"/>
    <w:lvl w:ilvl="0" w:tplc="480A0011">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
    <w:nsid w:val="055E2339"/>
    <w:multiLevelType w:val="hybridMultilevel"/>
    <w:tmpl w:val="11148EC2"/>
    <w:lvl w:ilvl="0" w:tplc="04030017">
      <w:start w:val="1"/>
      <w:numFmt w:val="lowerLetter"/>
      <w:lvlText w:val="%1)"/>
      <w:lvlJc w:val="left"/>
      <w:pPr>
        <w:tabs>
          <w:tab w:val="num" w:pos="644"/>
        </w:tabs>
        <w:ind w:left="644" w:hanging="360"/>
      </w:pPr>
    </w:lvl>
    <w:lvl w:ilvl="1" w:tplc="04030019">
      <w:start w:val="1"/>
      <w:numFmt w:val="lowerLetter"/>
      <w:lvlText w:val="%2."/>
      <w:lvlJc w:val="left"/>
      <w:pPr>
        <w:tabs>
          <w:tab w:val="num" w:pos="1364"/>
        </w:tabs>
        <w:ind w:left="1364" w:hanging="360"/>
      </w:pPr>
    </w:lvl>
    <w:lvl w:ilvl="2" w:tplc="0403001B">
      <w:start w:val="1"/>
      <w:numFmt w:val="lowerRoman"/>
      <w:lvlText w:val="%3."/>
      <w:lvlJc w:val="right"/>
      <w:pPr>
        <w:tabs>
          <w:tab w:val="num" w:pos="2084"/>
        </w:tabs>
        <w:ind w:left="2084" w:hanging="180"/>
      </w:pPr>
    </w:lvl>
    <w:lvl w:ilvl="3" w:tplc="0403000F">
      <w:start w:val="1"/>
      <w:numFmt w:val="decimal"/>
      <w:lvlText w:val="%4."/>
      <w:lvlJc w:val="left"/>
      <w:pPr>
        <w:tabs>
          <w:tab w:val="num" w:pos="2804"/>
        </w:tabs>
        <w:ind w:left="2804" w:hanging="360"/>
      </w:pPr>
    </w:lvl>
    <w:lvl w:ilvl="4" w:tplc="04030019">
      <w:start w:val="1"/>
      <w:numFmt w:val="lowerLetter"/>
      <w:lvlText w:val="%5."/>
      <w:lvlJc w:val="left"/>
      <w:pPr>
        <w:tabs>
          <w:tab w:val="num" w:pos="3524"/>
        </w:tabs>
        <w:ind w:left="3524" w:hanging="360"/>
      </w:pPr>
    </w:lvl>
    <w:lvl w:ilvl="5" w:tplc="0403001B">
      <w:start w:val="1"/>
      <w:numFmt w:val="lowerRoman"/>
      <w:lvlText w:val="%6."/>
      <w:lvlJc w:val="right"/>
      <w:pPr>
        <w:tabs>
          <w:tab w:val="num" w:pos="4244"/>
        </w:tabs>
        <w:ind w:left="4244" w:hanging="180"/>
      </w:pPr>
    </w:lvl>
    <w:lvl w:ilvl="6" w:tplc="0403000F">
      <w:start w:val="1"/>
      <w:numFmt w:val="decimal"/>
      <w:lvlText w:val="%7."/>
      <w:lvlJc w:val="left"/>
      <w:pPr>
        <w:tabs>
          <w:tab w:val="num" w:pos="4964"/>
        </w:tabs>
        <w:ind w:left="4964" w:hanging="360"/>
      </w:pPr>
    </w:lvl>
    <w:lvl w:ilvl="7" w:tplc="04030019">
      <w:start w:val="1"/>
      <w:numFmt w:val="lowerLetter"/>
      <w:lvlText w:val="%8."/>
      <w:lvlJc w:val="left"/>
      <w:pPr>
        <w:tabs>
          <w:tab w:val="num" w:pos="5684"/>
        </w:tabs>
        <w:ind w:left="5684" w:hanging="360"/>
      </w:pPr>
    </w:lvl>
    <w:lvl w:ilvl="8" w:tplc="0403001B">
      <w:start w:val="1"/>
      <w:numFmt w:val="lowerRoman"/>
      <w:lvlText w:val="%9."/>
      <w:lvlJc w:val="right"/>
      <w:pPr>
        <w:tabs>
          <w:tab w:val="num" w:pos="6404"/>
        </w:tabs>
        <w:ind w:left="6404" w:hanging="180"/>
      </w:pPr>
    </w:lvl>
  </w:abstractNum>
  <w:abstractNum w:abstractNumId="12">
    <w:nsid w:val="056F3416"/>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5AD712A"/>
    <w:multiLevelType w:val="hybridMultilevel"/>
    <w:tmpl w:val="0E14735A"/>
    <w:lvl w:ilvl="0" w:tplc="04030017">
      <w:start w:val="1"/>
      <w:numFmt w:val="lowerLetter"/>
      <w:lvlText w:val="%1)"/>
      <w:lvlJc w:val="left"/>
      <w:pPr>
        <w:tabs>
          <w:tab w:val="num" w:pos="644"/>
        </w:tabs>
        <w:ind w:left="644" w:hanging="360"/>
      </w:pPr>
    </w:lvl>
    <w:lvl w:ilvl="1" w:tplc="04030019">
      <w:start w:val="1"/>
      <w:numFmt w:val="lowerLetter"/>
      <w:lvlText w:val="%2."/>
      <w:lvlJc w:val="left"/>
      <w:pPr>
        <w:tabs>
          <w:tab w:val="num" w:pos="1364"/>
        </w:tabs>
        <w:ind w:left="1364" w:hanging="360"/>
      </w:pPr>
    </w:lvl>
    <w:lvl w:ilvl="2" w:tplc="0403001B">
      <w:start w:val="1"/>
      <w:numFmt w:val="lowerRoman"/>
      <w:lvlText w:val="%3."/>
      <w:lvlJc w:val="right"/>
      <w:pPr>
        <w:tabs>
          <w:tab w:val="num" w:pos="2084"/>
        </w:tabs>
        <w:ind w:left="2084" w:hanging="180"/>
      </w:pPr>
    </w:lvl>
    <w:lvl w:ilvl="3" w:tplc="0403000F">
      <w:start w:val="1"/>
      <w:numFmt w:val="decimal"/>
      <w:lvlText w:val="%4."/>
      <w:lvlJc w:val="left"/>
      <w:pPr>
        <w:tabs>
          <w:tab w:val="num" w:pos="2804"/>
        </w:tabs>
        <w:ind w:left="2804" w:hanging="360"/>
      </w:pPr>
    </w:lvl>
    <w:lvl w:ilvl="4" w:tplc="04030019">
      <w:start w:val="1"/>
      <w:numFmt w:val="lowerLetter"/>
      <w:lvlText w:val="%5."/>
      <w:lvlJc w:val="left"/>
      <w:pPr>
        <w:tabs>
          <w:tab w:val="num" w:pos="3524"/>
        </w:tabs>
        <w:ind w:left="3524" w:hanging="360"/>
      </w:pPr>
    </w:lvl>
    <w:lvl w:ilvl="5" w:tplc="0403001B">
      <w:start w:val="1"/>
      <w:numFmt w:val="lowerRoman"/>
      <w:lvlText w:val="%6."/>
      <w:lvlJc w:val="right"/>
      <w:pPr>
        <w:tabs>
          <w:tab w:val="num" w:pos="4244"/>
        </w:tabs>
        <w:ind w:left="4244" w:hanging="180"/>
      </w:pPr>
    </w:lvl>
    <w:lvl w:ilvl="6" w:tplc="0403000F">
      <w:start w:val="1"/>
      <w:numFmt w:val="decimal"/>
      <w:lvlText w:val="%7."/>
      <w:lvlJc w:val="left"/>
      <w:pPr>
        <w:tabs>
          <w:tab w:val="num" w:pos="4964"/>
        </w:tabs>
        <w:ind w:left="4964" w:hanging="360"/>
      </w:pPr>
    </w:lvl>
    <w:lvl w:ilvl="7" w:tplc="04030019">
      <w:start w:val="1"/>
      <w:numFmt w:val="lowerLetter"/>
      <w:lvlText w:val="%8."/>
      <w:lvlJc w:val="left"/>
      <w:pPr>
        <w:tabs>
          <w:tab w:val="num" w:pos="5684"/>
        </w:tabs>
        <w:ind w:left="5684" w:hanging="360"/>
      </w:pPr>
    </w:lvl>
    <w:lvl w:ilvl="8" w:tplc="0403001B">
      <w:start w:val="1"/>
      <w:numFmt w:val="lowerRoman"/>
      <w:lvlText w:val="%9."/>
      <w:lvlJc w:val="right"/>
      <w:pPr>
        <w:tabs>
          <w:tab w:val="num" w:pos="6404"/>
        </w:tabs>
        <w:ind w:left="6404" w:hanging="180"/>
      </w:pPr>
    </w:lvl>
  </w:abstractNum>
  <w:abstractNum w:abstractNumId="14">
    <w:nsid w:val="06133979"/>
    <w:multiLevelType w:val="hybridMultilevel"/>
    <w:tmpl w:val="31CCED1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
    <w:nsid w:val="0698313C"/>
    <w:multiLevelType w:val="hybridMultilevel"/>
    <w:tmpl w:val="222EA434"/>
    <w:lvl w:ilvl="0" w:tplc="04030017">
      <w:start w:val="1"/>
      <w:numFmt w:val="lowerLetter"/>
      <w:lvlText w:val="%1)"/>
      <w:lvlJc w:val="left"/>
      <w:pPr>
        <w:tabs>
          <w:tab w:val="num" w:pos="644"/>
        </w:tabs>
        <w:ind w:left="644" w:hanging="360"/>
      </w:pPr>
    </w:lvl>
    <w:lvl w:ilvl="1" w:tplc="04030019">
      <w:start w:val="1"/>
      <w:numFmt w:val="lowerLetter"/>
      <w:lvlText w:val="%2."/>
      <w:lvlJc w:val="left"/>
      <w:pPr>
        <w:tabs>
          <w:tab w:val="num" w:pos="1364"/>
        </w:tabs>
        <w:ind w:left="1364" w:hanging="360"/>
      </w:pPr>
    </w:lvl>
    <w:lvl w:ilvl="2" w:tplc="0403001B">
      <w:start w:val="1"/>
      <w:numFmt w:val="lowerRoman"/>
      <w:lvlText w:val="%3."/>
      <w:lvlJc w:val="right"/>
      <w:pPr>
        <w:tabs>
          <w:tab w:val="num" w:pos="2084"/>
        </w:tabs>
        <w:ind w:left="2084" w:hanging="180"/>
      </w:pPr>
    </w:lvl>
    <w:lvl w:ilvl="3" w:tplc="0403000F">
      <w:start w:val="1"/>
      <w:numFmt w:val="decimal"/>
      <w:lvlText w:val="%4."/>
      <w:lvlJc w:val="left"/>
      <w:pPr>
        <w:tabs>
          <w:tab w:val="num" w:pos="2804"/>
        </w:tabs>
        <w:ind w:left="2804" w:hanging="360"/>
      </w:pPr>
    </w:lvl>
    <w:lvl w:ilvl="4" w:tplc="04030019">
      <w:start w:val="1"/>
      <w:numFmt w:val="lowerLetter"/>
      <w:lvlText w:val="%5."/>
      <w:lvlJc w:val="left"/>
      <w:pPr>
        <w:tabs>
          <w:tab w:val="num" w:pos="3524"/>
        </w:tabs>
        <w:ind w:left="3524" w:hanging="360"/>
      </w:pPr>
    </w:lvl>
    <w:lvl w:ilvl="5" w:tplc="0403001B">
      <w:start w:val="1"/>
      <w:numFmt w:val="lowerRoman"/>
      <w:lvlText w:val="%6."/>
      <w:lvlJc w:val="right"/>
      <w:pPr>
        <w:tabs>
          <w:tab w:val="num" w:pos="4244"/>
        </w:tabs>
        <w:ind w:left="4244" w:hanging="180"/>
      </w:pPr>
    </w:lvl>
    <w:lvl w:ilvl="6" w:tplc="0403000F">
      <w:start w:val="1"/>
      <w:numFmt w:val="decimal"/>
      <w:lvlText w:val="%7."/>
      <w:lvlJc w:val="left"/>
      <w:pPr>
        <w:tabs>
          <w:tab w:val="num" w:pos="4964"/>
        </w:tabs>
        <w:ind w:left="4964" w:hanging="360"/>
      </w:pPr>
    </w:lvl>
    <w:lvl w:ilvl="7" w:tplc="04030019">
      <w:start w:val="1"/>
      <w:numFmt w:val="lowerLetter"/>
      <w:lvlText w:val="%8."/>
      <w:lvlJc w:val="left"/>
      <w:pPr>
        <w:tabs>
          <w:tab w:val="num" w:pos="5684"/>
        </w:tabs>
        <w:ind w:left="5684" w:hanging="360"/>
      </w:pPr>
    </w:lvl>
    <w:lvl w:ilvl="8" w:tplc="0403001B">
      <w:start w:val="1"/>
      <w:numFmt w:val="lowerRoman"/>
      <w:lvlText w:val="%9."/>
      <w:lvlJc w:val="right"/>
      <w:pPr>
        <w:tabs>
          <w:tab w:val="num" w:pos="6404"/>
        </w:tabs>
        <w:ind w:left="6404" w:hanging="180"/>
      </w:pPr>
    </w:lvl>
  </w:abstractNum>
  <w:abstractNum w:abstractNumId="16">
    <w:nsid w:val="07933A9B"/>
    <w:multiLevelType w:val="hybridMultilevel"/>
    <w:tmpl w:val="15FA7AB0"/>
    <w:lvl w:ilvl="0" w:tplc="04030017">
      <w:start w:val="1"/>
      <w:numFmt w:val="lowerLetter"/>
      <w:lvlText w:val="%1)"/>
      <w:lvlJc w:val="left"/>
      <w:pPr>
        <w:tabs>
          <w:tab w:val="num" w:pos="644"/>
        </w:tabs>
        <w:ind w:left="644" w:hanging="360"/>
      </w:pPr>
    </w:lvl>
    <w:lvl w:ilvl="1" w:tplc="04030019">
      <w:start w:val="1"/>
      <w:numFmt w:val="lowerLetter"/>
      <w:lvlText w:val="%2."/>
      <w:lvlJc w:val="left"/>
      <w:pPr>
        <w:tabs>
          <w:tab w:val="num" w:pos="1364"/>
        </w:tabs>
        <w:ind w:left="1364" w:hanging="360"/>
      </w:pPr>
    </w:lvl>
    <w:lvl w:ilvl="2" w:tplc="0403001B">
      <w:start w:val="1"/>
      <w:numFmt w:val="lowerRoman"/>
      <w:lvlText w:val="%3."/>
      <w:lvlJc w:val="right"/>
      <w:pPr>
        <w:tabs>
          <w:tab w:val="num" w:pos="2084"/>
        </w:tabs>
        <w:ind w:left="2084" w:hanging="180"/>
      </w:pPr>
    </w:lvl>
    <w:lvl w:ilvl="3" w:tplc="0403000F">
      <w:start w:val="1"/>
      <w:numFmt w:val="decimal"/>
      <w:lvlText w:val="%4."/>
      <w:lvlJc w:val="left"/>
      <w:pPr>
        <w:tabs>
          <w:tab w:val="num" w:pos="2804"/>
        </w:tabs>
        <w:ind w:left="2804" w:hanging="360"/>
      </w:pPr>
    </w:lvl>
    <w:lvl w:ilvl="4" w:tplc="04030019">
      <w:start w:val="1"/>
      <w:numFmt w:val="lowerLetter"/>
      <w:lvlText w:val="%5."/>
      <w:lvlJc w:val="left"/>
      <w:pPr>
        <w:tabs>
          <w:tab w:val="num" w:pos="3524"/>
        </w:tabs>
        <w:ind w:left="3524" w:hanging="360"/>
      </w:pPr>
    </w:lvl>
    <w:lvl w:ilvl="5" w:tplc="0403001B">
      <w:start w:val="1"/>
      <w:numFmt w:val="lowerRoman"/>
      <w:lvlText w:val="%6."/>
      <w:lvlJc w:val="right"/>
      <w:pPr>
        <w:tabs>
          <w:tab w:val="num" w:pos="4244"/>
        </w:tabs>
        <w:ind w:left="4244" w:hanging="180"/>
      </w:pPr>
    </w:lvl>
    <w:lvl w:ilvl="6" w:tplc="0403000F">
      <w:start w:val="1"/>
      <w:numFmt w:val="decimal"/>
      <w:lvlText w:val="%7."/>
      <w:lvlJc w:val="left"/>
      <w:pPr>
        <w:tabs>
          <w:tab w:val="num" w:pos="4964"/>
        </w:tabs>
        <w:ind w:left="4964" w:hanging="360"/>
      </w:pPr>
    </w:lvl>
    <w:lvl w:ilvl="7" w:tplc="04030019">
      <w:start w:val="1"/>
      <w:numFmt w:val="lowerLetter"/>
      <w:lvlText w:val="%8."/>
      <w:lvlJc w:val="left"/>
      <w:pPr>
        <w:tabs>
          <w:tab w:val="num" w:pos="5684"/>
        </w:tabs>
        <w:ind w:left="5684" w:hanging="360"/>
      </w:pPr>
    </w:lvl>
    <w:lvl w:ilvl="8" w:tplc="0403001B">
      <w:start w:val="1"/>
      <w:numFmt w:val="lowerRoman"/>
      <w:lvlText w:val="%9."/>
      <w:lvlJc w:val="right"/>
      <w:pPr>
        <w:tabs>
          <w:tab w:val="num" w:pos="6404"/>
        </w:tabs>
        <w:ind w:left="6404" w:hanging="180"/>
      </w:pPr>
    </w:lvl>
  </w:abstractNum>
  <w:abstractNum w:abstractNumId="17">
    <w:nsid w:val="07AA247E"/>
    <w:multiLevelType w:val="hybridMultilevel"/>
    <w:tmpl w:val="7DE41262"/>
    <w:lvl w:ilvl="0" w:tplc="04030017">
      <w:start w:val="1"/>
      <w:numFmt w:val="lowerLetter"/>
      <w:lvlText w:val="%1)"/>
      <w:lvlJc w:val="left"/>
      <w:pPr>
        <w:tabs>
          <w:tab w:val="num" w:pos="644"/>
        </w:tabs>
        <w:ind w:left="644" w:hanging="360"/>
      </w:pPr>
    </w:lvl>
    <w:lvl w:ilvl="1" w:tplc="04030019">
      <w:start w:val="1"/>
      <w:numFmt w:val="lowerLetter"/>
      <w:lvlText w:val="%2."/>
      <w:lvlJc w:val="left"/>
      <w:pPr>
        <w:tabs>
          <w:tab w:val="num" w:pos="1364"/>
        </w:tabs>
        <w:ind w:left="1364" w:hanging="360"/>
      </w:pPr>
    </w:lvl>
    <w:lvl w:ilvl="2" w:tplc="0403001B">
      <w:start w:val="1"/>
      <w:numFmt w:val="lowerRoman"/>
      <w:lvlText w:val="%3."/>
      <w:lvlJc w:val="right"/>
      <w:pPr>
        <w:tabs>
          <w:tab w:val="num" w:pos="2084"/>
        </w:tabs>
        <w:ind w:left="2084" w:hanging="180"/>
      </w:pPr>
    </w:lvl>
    <w:lvl w:ilvl="3" w:tplc="0403000F">
      <w:start w:val="1"/>
      <w:numFmt w:val="decimal"/>
      <w:lvlText w:val="%4."/>
      <w:lvlJc w:val="left"/>
      <w:pPr>
        <w:tabs>
          <w:tab w:val="num" w:pos="2804"/>
        </w:tabs>
        <w:ind w:left="2804" w:hanging="360"/>
      </w:pPr>
    </w:lvl>
    <w:lvl w:ilvl="4" w:tplc="04030019">
      <w:start w:val="1"/>
      <w:numFmt w:val="lowerLetter"/>
      <w:lvlText w:val="%5."/>
      <w:lvlJc w:val="left"/>
      <w:pPr>
        <w:tabs>
          <w:tab w:val="num" w:pos="3524"/>
        </w:tabs>
        <w:ind w:left="3524" w:hanging="360"/>
      </w:pPr>
    </w:lvl>
    <w:lvl w:ilvl="5" w:tplc="0403001B">
      <w:start w:val="1"/>
      <w:numFmt w:val="lowerRoman"/>
      <w:lvlText w:val="%6."/>
      <w:lvlJc w:val="right"/>
      <w:pPr>
        <w:tabs>
          <w:tab w:val="num" w:pos="4244"/>
        </w:tabs>
        <w:ind w:left="4244" w:hanging="180"/>
      </w:pPr>
    </w:lvl>
    <w:lvl w:ilvl="6" w:tplc="0403000F">
      <w:start w:val="1"/>
      <w:numFmt w:val="decimal"/>
      <w:lvlText w:val="%7."/>
      <w:lvlJc w:val="left"/>
      <w:pPr>
        <w:tabs>
          <w:tab w:val="num" w:pos="4964"/>
        </w:tabs>
        <w:ind w:left="4964" w:hanging="360"/>
      </w:pPr>
    </w:lvl>
    <w:lvl w:ilvl="7" w:tplc="04030019">
      <w:start w:val="1"/>
      <w:numFmt w:val="lowerLetter"/>
      <w:lvlText w:val="%8."/>
      <w:lvlJc w:val="left"/>
      <w:pPr>
        <w:tabs>
          <w:tab w:val="num" w:pos="5684"/>
        </w:tabs>
        <w:ind w:left="5684" w:hanging="360"/>
      </w:pPr>
    </w:lvl>
    <w:lvl w:ilvl="8" w:tplc="0403001B">
      <w:start w:val="1"/>
      <w:numFmt w:val="lowerRoman"/>
      <w:lvlText w:val="%9."/>
      <w:lvlJc w:val="right"/>
      <w:pPr>
        <w:tabs>
          <w:tab w:val="num" w:pos="6404"/>
        </w:tabs>
        <w:ind w:left="6404" w:hanging="180"/>
      </w:pPr>
    </w:lvl>
  </w:abstractNum>
  <w:abstractNum w:abstractNumId="18">
    <w:nsid w:val="0ABF6308"/>
    <w:multiLevelType w:val="hybridMultilevel"/>
    <w:tmpl w:val="350A07D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nsid w:val="0B6713EC"/>
    <w:multiLevelType w:val="hybridMultilevel"/>
    <w:tmpl w:val="36AE12F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0BAB4E3B"/>
    <w:multiLevelType w:val="hybridMultilevel"/>
    <w:tmpl w:val="DA80112C"/>
    <w:lvl w:ilvl="0" w:tplc="04030017">
      <w:start w:val="1"/>
      <w:numFmt w:val="lowerLetter"/>
      <w:lvlText w:val="%1)"/>
      <w:lvlJc w:val="left"/>
      <w:pPr>
        <w:tabs>
          <w:tab w:val="num" w:pos="720"/>
        </w:tabs>
        <w:ind w:left="720" w:hanging="360"/>
      </w:pPr>
    </w:lvl>
    <w:lvl w:ilvl="1" w:tplc="04030019">
      <w:start w:val="1"/>
      <w:numFmt w:val="lowerLetter"/>
      <w:lvlText w:val="%2."/>
      <w:lvlJc w:val="left"/>
      <w:pPr>
        <w:tabs>
          <w:tab w:val="num" w:pos="1440"/>
        </w:tabs>
        <w:ind w:left="1440" w:hanging="360"/>
      </w:pPr>
    </w:lvl>
    <w:lvl w:ilvl="2" w:tplc="0403001B">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start w:val="1"/>
      <w:numFmt w:val="lowerLetter"/>
      <w:lvlText w:val="%5."/>
      <w:lvlJc w:val="left"/>
      <w:pPr>
        <w:tabs>
          <w:tab w:val="num" w:pos="3600"/>
        </w:tabs>
        <w:ind w:left="3600" w:hanging="360"/>
      </w:pPr>
    </w:lvl>
    <w:lvl w:ilvl="5" w:tplc="0403001B">
      <w:start w:val="1"/>
      <w:numFmt w:val="lowerRoman"/>
      <w:lvlText w:val="%6."/>
      <w:lvlJc w:val="right"/>
      <w:pPr>
        <w:tabs>
          <w:tab w:val="num" w:pos="4320"/>
        </w:tabs>
        <w:ind w:left="4320" w:hanging="180"/>
      </w:pPr>
    </w:lvl>
    <w:lvl w:ilvl="6" w:tplc="0403000F">
      <w:start w:val="1"/>
      <w:numFmt w:val="decimal"/>
      <w:lvlText w:val="%7."/>
      <w:lvlJc w:val="left"/>
      <w:pPr>
        <w:tabs>
          <w:tab w:val="num" w:pos="5040"/>
        </w:tabs>
        <w:ind w:left="5040" w:hanging="360"/>
      </w:pPr>
    </w:lvl>
    <w:lvl w:ilvl="7" w:tplc="04030019">
      <w:start w:val="1"/>
      <w:numFmt w:val="lowerLetter"/>
      <w:lvlText w:val="%8."/>
      <w:lvlJc w:val="left"/>
      <w:pPr>
        <w:tabs>
          <w:tab w:val="num" w:pos="5760"/>
        </w:tabs>
        <w:ind w:left="5760" w:hanging="360"/>
      </w:pPr>
    </w:lvl>
    <w:lvl w:ilvl="8" w:tplc="0403001B">
      <w:start w:val="1"/>
      <w:numFmt w:val="lowerRoman"/>
      <w:lvlText w:val="%9."/>
      <w:lvlJc w:val="right"/>
      <w:pPr>
        <w:tabs>
          <w:tab w:val="num" w:pos="6480"/>
        </w:tabs>
        <w:ind w:left="6480" w:hanging="180"/>
      </w:pPr>
    </w:lvl>
  </w:abstractNum>
  <w:abstractNum w:abstractNumId="21">
    <w:nsid w:val="0C8923C8"/>
    <w:multiLevelType w:val="hybridMultilevel"/>
    <w:tmpl w:val="728AA5A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nsid w:val="0D85472D"/>
    <w:multiLevelType w:val="singleLevel"/>
    <w:tmpl w:val="5F92EC5C"/>
    <w:lvl w:ilvl="0">
      <w:start w:val="1"/>
      <w:numFmt w:val="decimal"/>
      <w:lvlText w:val="%1."/>
      <w:lvlJc w:val="left"/>
      <w:pPr>
        <w:tabs>
          <w:tab w:val="num" w:pos="360"/>
        </w:tabs>
        <w:ind w:left="360" w:hanging="360"/>
      </w:pPr>
      <w:rPr>
        <w:rFonts w:hint="default"/>
      </w:rPr>
    </w:lvl>
  </w:abstractNum>
  <w:abstractNum w:abstractNumId="23">
    <w:nsid w:val="0D9A7CB0"/>
    <w:multiLevelType w:val="hybridMultilevel"/>
    <w:tmpl w:val="8F4E0710"/>
    <w:lvl w:ilvl="0" w:tplc="6D084CA4">
      <w:start w:val="1"/>
      <w:numFmt w:val="bullet"/>
      <w:lvlText w:val=""/>
      <w:lvlJc w:val="left"/>
      <w:pPr>
        <w:tabs>
          <w:tab w:val="num" w:pos="720"/>
        </w:tabs>
        <w:ind w:left="720" w:hanging="360"/>
      </w:pPr>
      <w:rPr>
        <w:rFonts w:ascii="Wingdings" w:hAnsi="Wingdings"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0EE93961"/>
    <w:multiLevelType w:val="hybridMultilevel"/>
    <w:tmpl w:val="0F44184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FE32F9F"/>
    <w:multiLevelType w:val="hybridMultilevel"/>
    <w:tmpl w:val="59F0C0B2"/>
    <w:lvl w:ilvl="0" w:tplc="0C0A0017">
      <w:start w:val="1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0FF25E84"/>
    <w:multiLevelType w:val="hybridMultilevel"/>
    <w:tmpl w:val="6F687F98"/>
    <w:lvl w:ilvl="0" w:tplc="0403000F">
      <w:start w:val="7"/>
      <w:numFmt w:val="decimal"/>
      <w:lvlText w:val="%1."/>
      <w:lvlJc w:val="left"/>
      <w:pPr>
        <w:tabs>
          <w:tab w:val="num" w:pos="720"/>
        </w:tabs>
        <w:ind w:left="720" w:hanging="360"/>
      </w:pPr>
    </w:lvl>
    <w:lvl w:ilvl="1" w:tplc="57B678B4">
      <w:start w:val="1"/>
      <w:numFmt w:val="lowerLetter"/>
      <w:lvlText w:val="%2)"/>
      <w:lvlJc w:val="left"/>
      <w:pPr>
        <w:tabs>
          <w:tab w:val="num" w:pos="1440"/>
        </w:tabs>
        <w:ind w:left="1440" w:hanging="360"/>
      </w:pPr>
    </w:lvl>
    <w:lvl w:ilvl="2" w:tplc="0403001B">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start w:val="1"/>
      <w:numFmt w:val="lowerLetter"/>
      <w:lvlText w:val="%5."/>
      <w:lvlJc w:val="left"/>
      <w:pPr>
        <w:tabs>
          <w:tab w:val="num" w:pos="3600"/>
        </w:tabs>
        <w:ind w:left="3600" w:hanging="360"/>
      </w:pPr>
    </w:lvl>
    <w:lvl w:ilvl="5" w:tplc="0403001B">
      <w:start w:val="1"/>
      <w:numFmt w:val="lowerRoman"/>
      <w:lvlText w:val="%6."/>
      <w:lvlJc w:val="right"/>
      <w:pPr>
        <w:tabs>
          <w:tab w:val="num" w:pos="4320"/>
        </w:tabs>
        <w:ind w:left="4320" w:hanging="180"/>
      </w:pPr>
    </w:lvl>
    <w:lvl w:ilvl="6" w:tplc="0403000F">
      <w:start w:val="1"/>
      <w:numFmt w:val="decimal"/>
      <w:lvlText w:val="%7."/>
      <w:lvlJc w:val="left"/>
      <w:pPr>
        <w:tabs>
          <w:tab w:val="num" w:pos="5040"/>
        </w:tabs>
        <w:ind w:left="5040" w:hanging="360"/>
      </w:pPr>
    </w:lvl>
    <w:lvl w:ilvl="7" w:tplc="04030019">
      <w:start w:val="1"/>
      <w:numFmt w:val="lowerLetter"/>
      <w:lvlText w:val="%8."/>
      <w:lvlJc w:val="left"/>
      <w:pPr>
        <w:tabs>
          <w:tab w:val="num" w:pos="5760"/>
        </w:tabs>
        <w:ind w:left="5760" w:hanging="360"/>
      </w:pPr>
    </w:lvl>
    <w:lvl w:ilvl="8" w:tplc="0403001B">
      <w:start w:val="1"/>
      <w:numFmt w:val="lowerRoman"/>
      <w:lvlText w:val="%9."/>
      <w:lvlJc w:val="right"/>
      <w:pPr>
        <w:tabs>
          <w:tab w:val="num" w:pos="6480"/>
        </w:tabs>
        <w:ind w:left="6480" w:hanging="180"/>
      </w:pPr>
    </w:lvl>
  </w:abstractNum>
  <w:abstractNum w:abstractNumId="27">
    <w:nsid w:val="104319CB"/>
    <w:multiLevelType w:val="hybridMultilevel"/>
    <w:tmpl w:val="8452D0D2"/>
    <w:lvl w:ilvl="0" w:tplc="04030017">
      <w:start w:val="1"/>
      <w:numFmt w:val="lowerLetter"/>
      <w:lvlText w:val="%1)"/>
      <w:lvlJc w:val="left"/>
      <w:pPr>
        <w:tabs>
          <w:tab w:val="num" w:pos="644"/>
        </w:tabs>
        <w:ind w:left="644" w:hanging="360"/>
      </w:pPr>
    </w:lvl>
    <w:lvl w:ilvl="1" w:tplc="04030019">
      <w:start w:val="1"/>
      <w:numFmt w:val="lowerLetter"/>
      <w:lvlText w:val="%2."/>
      <w:lvlJc w:val="left"/>
      <w:pPr>
        <w:tabs>
          <w:tab w:val="num" w:pos="1364"/>
        </w:tabs>
        <w:ind w:left="1364" w:hanging="360"/>
      </w:pPr>
    </w:lvl>
    <w:lvl w:ilvl="2" w:tplc="0403001B">
      <w:start w:val="1"/>
      <w:numFmt w:val="lowerRoman"/>
      <w:lvlText w:val="%3."/>
      <w:lvlJc w:val="right"/>
      <w:pPr>
        <w:tabs>
          <w:tab w:val="num" w:pos="2084"/>
        </w:tabs>
        <w:ind w:left="2084" w:hanging="180"/>
      </w:pPr>
    </w:lvl>
    <w:lvl w:ilvl="3" w:tplc="0403000F">
      <w:start w:val="1"/>
      <w:numFmt w:val="decimal"/>
      <w:lvlText w:val="%4."/>
      <w:lvlJc w:val="left"/>
      <w:pPr>
        <w:tabs>
          <w:tab w:val="num" w:pos="2804"/>
        </w:tabs>
        <w:ind w:left="2804" w:hanging="360"/>
      </w:pPr>
    </w:lvl>
    <w:lvl w:ilvl="4" w:tplc="04030019">
      <w:start w:val="1"/>
      <w:numFmt w:val="lowerLetter"/>
      <w:lvlText w:val="%5."/>
      <w:lvlJc w:val="left"/>
      <w:pPr>
        <w:tabs>
          <w:tab w:val="num" w:pos="3524"/>
        </w:tabs>
        <w:ind w:left="3524" w:hanging="360"/>
      </w:pPr>
    </w:lvl>
    <w:lvl w:ilvl="5" w:tplc="0403001B">
      <w:start w:val="1"/>
      <w:numFmt w:val="lowerRoman"/>
      <w:lvlText w:val="%6."/>
      <w:lvlJc w:val="right"/>
      <w:pPr>
        <w:tabs>
          <w:tab w:val="num" w:pos="4244"/>
        </w:tabs>
        <w:ind w:left="4244" w:hanging="180"/>
      </w:pPr>
    </w:lvl>
    <w:lvl w:ilvl="6" w:tplc="0403000F">
      <w:start w:val="1"/>
      <w:numFmt w:val="decimal"/>
      <w:lvlText w:val="%7."/>
      <w:lvlJc w:val="left"/>
      <w:pPr>
        <w:tabs>
          <w:tab w:val="num" w:pos="4964"/>
        </w:tabs>
        <w:ind w:left="4964" w:hanging="360"/>
      </w:pPr>
    </w:lvl>
    <w:lvl w:ilvl="7" w:tplc="04030019">
      <w:start w:val="1"/>
      <w:numFmt w:val="lowerLetter"/>
      <w:lvlText w:val="%8."/>
      <w:lvlJc w:val="left"/>
      <w:pPr>
        <w:tabs>
          <w:tab w:val="num" w:pos="5684"/>
        </w:tabs>
        <w:ind w:left="5684" w:hanging="360"/>
      </w:pPr>
    </w:lvl>
    <w:lvl w:ilvl="8" w:tplc="0403001B">
      <w:start w:val="1"/>
      <w:numFmt w:val="lowerRoman"/>
      <w:lvlText w:val="%9."/>
      <w:lvlJc w:val="right"/>
      <w:pPr>
        <w:tabs>
          <w:tab w:val="num" w:pos="6404"/>
        </w:tabs>
        <w:ind w:left="6404" w:hanging="180"/>
      </w:pPr>
    </w:lvl>
  </w:abstractNum>
  <w:abstractNum w:abstractNumId="28">
    <w:nsid w:val="105C3B05"/>
    <w:multiLevelType w:val="hybridMultilevel"/>
    <w:tmpl w:val="BA1AEC5A"/>
    <w:lvl w:ilvl="0" w:tplc="FF3E7704">
      <w:start w:val="7"/>
      <w:numFmt w:val="decimal"/>
      <w:lvlText w:val="%1)"/>
      <w:lvlJc w:val="left"/>
      <w:pPr>
        <w:ind w:left="720" w:hanging="360"/>
      </w:pPr>
      <w:rPr>
        <w:rFonts w:hint="default"/>
        <w:b w:val="0"/>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9">
    <w:nsid w:val="10AB326B"/>
    <w:multiLevelType w:val="hybridMultilevel"/>
    <w:tmpl w:val="E362C75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nsid w:val="10CB6063"/>
    <w:multiLevelType w:val="hybridMultilevel"/>
    <w:tmpl w:val="14AA0C6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1">
    <w:nsid w:val="140110F4"/>
    <w:multiLevelType w:val="hybridMultilevel"/>
    <w:tmpl w:val="0794FB02"/>
    <w:lvl w:ilvl="0" w:tplc="04030017">
      <w:start w:val="1"/>
      <w:numFmt w:val="lowerLetter"/>
      <w:lvlText w:val="%1)"/>
      <w:lvlJc w:val="left"/>
      <w:pPr>
        <w:tabs>
          <w:tab w:val="num" w:pos="644"/>
        </w:tabs>
        <w:ind w:left="644" w:hanging="360"/>
      </w:pPr>
    </w:lvl>
    <w:lvl w:ilvl="1" w:tplc="04030019">
      <w:start w:val="1"/>
      <w:numFmt w:val="lowerLetter"/>
      <w:lvlText w:val="%2."/>
      <w:lvlJc w:val="left"/>
      <w:pPr>
        <w:tabs>
          <w:tab w:val="num" w:pos="1364"/>
        </w:tabs>
        <w:ind w:left="1364" w:hanging="360"/>
      </w:pPr>
    </w:lvl>
    <w:lvl w:ilvl="2" w:tplc="0403001B">
      <w:start w:val="1"/>
      <w:numFmt w:val="lowerRoman"/>
      <w:lvlText w:val="%3."/>
      <w:lvlJc w:val="right"/>
      <w:pPr>
        <w:tabs>
          <w:tab w:val="num" w:pos="2084"/>
        </w:tabs>
        <w:ind w:left="2084" w:hanging="180"/>
      </w:pPr>
    </w:lvl>
    <w:lvl w:ilvl="3" w:tplc="0403000F">
      <w:start w:val="1"/>
      <w:numFmt w:val="decimal"/>
      <w:lvlText w:val="%4."/>
      <w:lvlJc w:val="left"/>
      <w:pPr>
        <w:tabs>
          <w:tab w:val="num" w:pos="2804"/>
        </w:tabs>
        <w:ind w:left="2804" w:hanging="360"/>
      </w:pPr>
    </w:lvl>
    <w:lvl w:ilvl="4" w:tplc="04030019">
      <w:start w:val="1"/>
      <w:numFmt w:val="lowerLetter"/>
      <w:lvlText w:val="%5."/>
      <w:lvlJc w:val="left"/>
      <w:pPr>
        <w:tabs>
          <w:tab w:val="num" w:pos="3524"/>
        </w:tabs>
        <w:ind w:left="3524" w:hanging="360"/>
      </w:pPr>
    </w:lvl>
    <w:lvl w:ilvl="5" w:tplc="0403001B">
      <w:start w:val="1"/>
      <w:numFmt w:val="lowerRoman"/>
      <w:lvlText w:val="%6."/>
      <w:lvlJc w:val="right"/>
      <w:pPr>
        <w:tabs>
          <w:tab w:val="num" w:pos="4244"/>
        </w:tabs>
        <w:ind w:left="4244" w:hanging="180"/>
      </w:pPr>
    </w:lvl>
    <w:lvl w:ilvl="6" w:tplc="0403000F">
      <w:start w:val="1"/>
      <w:numFmt w:val="decimal"/>
      <w:lvlText w:val="%7."/>
      <w:lvlJc w:val="left"/>
      <w:pPr>
        <w:tabs>
          <w:tab w:val="num" w:pos="4964"/>
        </w:tabs>
        <w:ind w:left="4964" w:hanging="360"/>
      </w:pPr>
    </w:lvl>
    <w:lvl w:ilvl="7" w:tplc="04030019">
      <w:start w:val="1"/>
      <w:numFmt w:val="lowerLetter"/>
      <w:lvlText w:val="%8."/>
      <w:lvlJc w:val="left"/>
      <w:pPr>
        <w:tabs>
          <w:tab w:val="num" w:pos="5684"/>
        </w:tabs>
        <w:ind w:left="5684" w:hanging="360"/>
      </w:pPr>
    </w:lvl>
    <w:lvl w:ilvl="8" w:tplc="0403001B">
      <w:start w:val="1"/>
      <w:numFmt w:val="lowerRoman"/>
      <w:lvlText w:val="%9."/>
      <w:lvlJc w:val="right"/>
      <w:pPr>
        <w:tabs>
          <w:tab w:val="num" w:pos="6404"/>
        </w:tabs>
        <w:ind w:left="6404" w:hanging="180"/>
      </w:pPr>
    </w:lvl>
  </w:abstractNum>
  <w:abstractNum w:abstractNumId="32">
    <w:nsid w:val="162A06EE"/>
    <w:multiLevelType w:val="hybridMultilevel"/>
    <w:tmpl w:val="B38C7492"/>
    <w:lvl w:ilvl="0" w:tplc="9C72298E">
      <w:start w:val="1"/>
      <w:numFmt w:val="bullet"/>
      <w:lvlText w:val=""/>
      <w:lvlJc w:val="left"/>
      <w:pPr>
        <w:tabs>
          <w:tab w:val="num" w:pos="720"/>
        </w:tabs>
        <w:ind w:left="720" w:hanging="360"/>
      </w:pPr>
      <w:rPr>
        <w:rFonts w:ascii="Wingdings" w:hAnsi="Wingdings" w:hint="default"/>
        <w:color w:val="00336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17D33869"/>
    <w:multiLevelType w:val="hybridMultilevel"/>
    <w:tmpl w:val="80F22152"/>
    <w:lvl w:ilvl="0" w:tplc="04030017">
      <w:start w:val="1"/>
      <w:numFmt w:val="lowerLetter"/>
      <w:lvlText w:val="%1)"/>
      <w:lvlJc w:val="left"/>
      <w:pPr>
        <w:tabs>
          <w:tab w:val="num" w:pos="644"/>
        </w:tabs>
        <w:ind w:left="644" w:hanging="360"/>
      </w:pPr>
    </w:lvl>
    <w:lvl w:ilvl="1" w:tplc="04030019">
      <w:start w:val="1"/>
      <w:numFmt w:val="lowerLetter"/>
      <w:lvlText w:val="%2."/>
      <w:lvlJc w:val="left"/>
      <w:pPr>
        <w:tabs>
          <w:tab w:val="num" w:pos="1364"/>
        </w:tabs>
        <w:ind w:left="1364" w:hanging="360"/>
      </w:pPr>
    </w:lvl>
    <w:lvl w:ilvl="2" w:tplc="0403001B">
      <w:start w:val="1"/>
      <w:numFmt w:val="lowerRoman"/>
      <w:lvlText w:val="%3."/>
      <w:lvlJc w:val="right"/>
      <w:pPr>
        <w:tabs>
          <w:tab w:val="num" w:pos="2084"/>
        </w:tabs>
        <w:ind w:left="2084" w:hanging="180"/>
      </w:pPr>
    </w:lvl>
    <w:lvl w:ilvl="3" w:tplc="0403000F">
      <w:start w:val="1"/>
      <w:numFmt w:val="decimal"/>
      <w:lvlText w:val="%4."/>
      <w:lvlJc w:val="left"/>
      <w:pPr>
        <w:tabs>
          <w:tab w:val="num" w:pos="2804"/>
        </w:tabs>
        <w:ind w:left="2804" w:hanging="360"/>
      </w:pPr>
    </w:lvl>
    <w:lvl w:ilvl="4" w:tplc="04030019">
      <w:start w:val="1"/>
      <w:numFmt w:val="lowerLetter"/>
      <w:lvlText w:val="%5."/>
      <w:lvlJc w:val="left"/>
      <w:pPr>
        <w:tabs>
          <w:tab w:val="num" w:pos="3524"/>
        </w:tabs>
        <w:ind w:left="3524" w:hanging="360"/>
      </w:pPr>
    </w:lvl>
    <w:lvl w:ilvl="5" w:tplc="0403001B">
      <w:start w:val="1"/>
      <w:numFmt w:val="lowerRoman"/>
      <w:lvlText w:val="%6."/>
      <w:lvlJc w:val="right"/>
      <w:pPr>
        <w:tabs>
          <w:tab w:val="num" w:pos="4244"/>
        </w:tabs>
        <w:ind w:left="4244" w:hanging="180"/>
      </w:pPr>
    </w:lvl>
    <w:lvl w:ilvl="6" w:tplc="0403000F">
      <w:start w:val="1"/>
      <w:numFmt w:val="decimal"/>
      <w:lvlText w:val="%7."/>
      <w:lvlJc w:val="left"/>
      <w:pPr>
        <w:tabs>
          <w:tab w:val="num" w:pos="4964"/>
        </w:tabs>
        <w:ind w:left="4964" w:hanging="360"/>
      </w:pPr>
    </w:lvl>
    <w:lvl w:ilvl="7" w:tplc="04030019">
      <w:start w:val="1"/>
      <w:numFmt w:val="lowerLetter"/>
      <w:lvlText w:val="%8."/>
      <w:lvlJc w:val="left"/>
      <w:pPr>
        <w:tabs>
          <w:tab w:val="num" w:pos="5684"/>
        </w:tabs>
        <w:ind w:left="5684" w:hanging="360"/>
      </w:pPr>
    </w:lvl>
    <w:lvl w:ilvl="8" w:tplc="0403001B">
      <w:start w:val="1"/>
      <w:numFmt w:val="lowerRoman"/>
      <w:lvlText w:val="%9."/>
      <w:lvlJc w:val="right"/>
      <w:pPr>
        <w:tabs>
          <w:tab w:val="num" w:pos="6404"/>
        </w:tabs>
        <w:ind w:left="6404" w:hanging="180"/>
      </w:pPr>
    </w:lvl>
  </w:abstractNum>
  <w:abstractNum w:abstractNumId="34">
    <w:nsid w:val="193F3FAD"/>
    <w:multiLevelType w:val="multilevel"/>
    <w:tmpl w:val="A2E6F0FE"/>
    <w:lvl w:ilvl="0">
      <w:start w:val="1"/>
      <w:numFmt w:val="lowerLetter"/>
      <w:lvlText w:val="%1) "/>
      <w:legacy w:legacy="1" w:legacySpace="0" w:legacyIndent="360"/>
      <w:lvlJc w:val="left"/>
      <w:pPr>
        <w:ind w:left="360" w:hanging="360"/>
      </w:pPr>
      <w:rPr>
        <w:rFonts w:ascii="Arial Narrow" w:hAnsi="Arial Narrow" w:hint="default"/>
        <w:b w:val="0"/>
        <w:i w:val="0"/>
        <w:sz w:val="24"/>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1A240DF3"/>
    <w:multiLevelType w:val="hybridMultilevel"/>
    <w:tmpl w:val="D87A5B24"/>
    <w:lvl w:ilvl="0" w:tplc="E4DEDF78">
      <w:start w:val="1"/>
      <w:numFmt w:val="bullet"/>
      <w:lvlText w:val=""/>
      <w:lvlJc w:val="left"/>
      <w:pPr>
        <w:tabs>
          <w:tab w:val="num" w:pos="720"/>
        </w:tabs>
        <w:ind w:left="720" w:hanging="360"/>
      </w:pPr>
      <w:rPr>
        <w:rFonts w:ascii="Wingdings" w:hAnsi="Wingdings"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1A9F0C7C"/>
    <w:multiLevelType w:val="hybridMultilevel"/>
    <w:tmpl w:val="2FA2A97E"/>
    <w:lvl w:ilvl="0" w:tplc="04030017">
      <w:start w:val="1"/>
      <w:numFmt w:val="lowerLetter"/>
      <w:lvlText w:val="%1)"/>
      <w:lvlJc w:val="left"/>
      <w:pPr>
        <w:tabs>
          <w:tab w:val="num" w:pos="644"/>
        </w:tabs>
        <w:ind w:left="644" w:hanging="360"/>
      </w:pPr>
    </w:lvl>
    <w:lvl w:ilvl="1" w:tplc="04030019">
      <w:start w:val="1"/>
      <w:numFmt w:val="lowerLetter"/>
      <w:lvlText w:val="%2."/>
      <w:lvlJc w:val="left"/>
      <w:pPr>
        <w:tabs>
          <w:tab w:val="num" w:pos="1364"/>
        </w:tabs>
        <w:ind w:left="1364" w:hanging="360"/>
      </w:pPr>
    </w:lvl>
    <w:lvl w:ilvl="2" w:tplc="0403001B">
      <w:start w:val="1"/>
      <w:numFmt w:val="lowerRoman"/>
      <w:lvlText w:val="%3."/>
      <w:lvlJc w:val="right"/>
      <w:pPr>
        <w:tabs>
          <w:tab w:val="num" w:pos="2084"/>
        </w:tabs>
        <w:ind w:left="2084" w:hanging="180"/>
      </w:pPr>
    </w:lvl>
    <w:lvl w:ilvl="3" w:tplc="0403000F">
      <w:start w:val="1"/>
      <w:numFmt w:val="decimal"/>
      <w:lvlText w:val="%4."/>
      <w:lvlJc w:val="left"/>
      <w:pPr>
        <w:tabs>
          <w:tab w:val="num" w:pos="2804"/>
        </w:tabs>
        <w:ind w:left="2804" w:hanging="360"/>
      </w:pPr>
    </w:lvl>
    <w:lvl w:ilvl="4" w:tplc="04030019">
      <w:start w:val="1"/>
      <w:numFmt w:val="lowerLetter"/>
      <w:lvlText w:val="%5."/>
      <w:lvlJc w:val="left"/>
      <w:pPr>
        <w:tabs>
          <w:tab w:val="num" w:pos="3524"/>
        </w:tabs>
        <w:ind w:left="3524" w:hanging="360"/>
      </w:pPr>
    </w:lvl>
    <w:lvl w:ilvl="5" w:tplc="0403001B">
      <w:start w:val="1"/>
      <w:numFmt w:val="lowerRoman"/>
      <w:lvlText w:val="%6."/>
      <w:lvlJc w:val="right"/>
      <w:pPr>
        <w:tabs>
          <w:tab w:val="num" w:pos="4244"/>
        </w:tabs>
        <w:ind w:left="4244" w:hanging="180"/>
      </w:pPr>
    </w:lvl>
    <w:lvl w:ilvl="6" w:tplc="0403000F">
      <w:start w:val="1"/>
      <w:numFmt w:val="decimal"/>
      <w:lvlText w:val="%7."/>
      <w:lvlJc w:val="left"/>
      <w:pPr>
        <w:tabs>
          <w:tab w:val="num" w:pos="4964"/>
        </w:tabs>
        <w:ind w:left="4964" w:hanging="360"/>
      </w:pPr>
    </w:lvl>
    <w:lvl w:ilvl="7" w:tplc="04030019">
      <w:start w:val="1"/>
      <w:numFmt w:val="lowerLetter"/>
      <w:lvlText w:val="%8."/>
      <w:lvlJc w:val="left"/>
      <w:pPr>
        <w:tabs>
          <w:tab w:val="num" w:pos="5684"/>
        </w:tabs>
        <w:ind w:left="5684" w:hanging="360"/>
      </w:pPr>
    </w:lvl>
    <w:lvl w:ilvl="8" w:tplc="0403001B">
      <w:start w:val="1"/>
      <w:numFmt w:val="lowerRoman"/>
      <w:lvlText w:val="%9."/>
      <w:lvlJc w:val="right"/>
      <w:pPr>
        <w:tabs>
          <w:tab w:val="num" w:pos="6404"/>
        </w:tabs>
        <w:ind w:left="6404" w:hanging="180"/>
      </w:pPr>
    </w:lvl>
  </w:abstractNum>
  <w:abstractNum w:abstractNumId="37">
    <w:nsid w:val="1B373CEF"/>
    <w:multiLevelType w:val="hybridMultilevel"/>
    <w:tmpl w:val="C240858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1BAF51F8"/>
    <w:multiLevelType w:val="multilevel"/>
    <w:tmpl w:val="D1F0922C"/>
    <w:lvl w:ilvl="0">
      <w:start w:val="1"/>
      <w:numFmt w:val="decimal"/>
      <w:lvlText w:val="%1)"/>
      <w:lvlJc w:val="left"/>
      <w:pPr>
        <w:ind w:left="360" w:hanging="360"/>
      </w:pPr>
      <w:rPr>
        <w:rFonts w:hint="default"/>
      </w:rPr>
    </w:lvl>
    <w:lvl w:ilvl="1">
      <w:start w:val="1"/>
      <w:numFmt w:val="decimal"/>
      <w:isLgl/>
      <w:lvlText w:val="%1.%2"/>
      <w:lvlJc w:val="left"/>
      <w:pPr>
        <w:ind w:left="720" w:hanging="450"/>
      </w:pPr>
      <w:rPr>
        <w:rFonts w:eastAsia="Arial Unicode MS" w:hint="default"/>
        <w:b/>
        <w:i/>
      </w:rPr>
    </w:lvl>
    <w:lvl w:ilvl="2">
      <w:start w:val="1"/>
      <w:numFmt w:val="decimal"/>
      <w:isLgl/>
      <w:lvlText w:val="%1.%2.%3"/>
      <w:lvlJc w:val="left"/>
      <w:pPr>
        <w:ind w:left="1260" w:hanging="720"/>
      </w:pPr>
      <w:rPr>
        <w:rFonts w:eastAsia="Arial Unicode MS" w:hint="default"/>
        <w:b/>
        <w:i/>
      </w:rPr>
    </w:lvl>
    <w:lvl w:ilvl="3">
      <w:start w:val="1"/>
      <w:numFmt w:val="decimal"/>
      <w:isLgl/>
      <w:lvlText w:val="%1.%2.%3.%4"/>
      <w:lvlJc w:val="left"/>
      <w:pPr>
        <w:ind w:left="1530" w:hanging="720"/>
      </w:pPr>
      <w:rPr>
        <w:rFonts w:eastAsia="Arial Unicode MS" w:hint="default"/>
        <w:b/>
        <w:i/>
      </w:rPr>
    </w:lvl>
    <w:lvl w:ilvl="4">
      <w:start w:val="1"/>
      <w:numFmt w:val="decimal"/>
      <w:isLgl/>
      <w:lvlText w:val="%1.%2.%3.%4.%5"/>
      <w:lvlJc w:val="left"/>
      <w:pPr>
        <w:ind w:left="2160" w:hanging="1080"/>
      </w:pPr>
      <w:rPr>
        <w:rFonts w:eastAsia="Arial Unicode MS" w:hint="default"/>
        <w:b/>
        <w:i/>
      </w:rPr>
    </w:lvl>
    <w:lvl w:ilvl="5">
      <w:start w:val="1"/>
      <w:numFmt w:val="decimal"/>
      <w:isLgl/>
      <w:lvlText w:val="%1.%2.%3.%4.%5.%6"/>
      <w:lvlJc w:val="left"/>
      <w:pPr>
        <w:ind w:left="2430" w:hanging="1080"/>
      </w:pPr>
      <w:rPr>
        <w:rFonts w:eastAsia="Arial Unicode MS" w:hint="default"/>
        <w:b/>
        <w:i/>
      </w:rPr>
    </w:lvl>
    <w:lvl w:ilvl="6">
      <w:start w:val="1"/>
      <w:numFmt w:val="decimal"/>
      <w:isLgl/>
      <w:lvlText w:val="%1.%2.%3.%4.%5.%6.%7"/>
      <w:lvlJc w:val="left"/>
      <w:pPr>
        <w:ind w:left="3060" w:hanging="1440"/>
      </w:pPr>
      <w:rPr>
        <w:rFonts w:eastAsia="Arial Unicode MS" w:hint="default"/>
        <w:b/>
        <w:i/>
      </w:rPr>
    </w:lvl>
    <w:lvl w:ilvl="7">
      <w:start w:val="1"/>
      <w:numFmt w:val="decimal"/>
      <w:isLgl/>
      <w:lvlText w:val="%1.%2.%3.%4.%5.%6.%7.%8"/>
      <w:lvlJc w:val="left"/>
      <w:pPr>
        <w:ind w:left="3330" w:hanging="1440"/>
      </w:pPr>
      <w:rPr>
        <w:rFonts w:eastAsia="Arial Unicode MS" w:hint="default"/>
        <w:b/>
        <w:i/>
      </w:rPr>
    </w:lvl>
    <w:lvl w:ilvl="8">
      <w:start w:val="1"/>
      <w:numFmt w:val="decimal"/>
      <w:isLgl/>
      <w:lvlText w:val="%1.%2.%3.%4.%5.%6.%7.%8.%9"/>
      <w:lvlJc w:val="left"/>
      <w:pPr>
        <w:ind w:left="3960" w:hanging="1800"/>
      </w:pPr>
      <w:rPr>
        <w:rFonts w:eastAsia="Arial Unicode MS" w:hint="default"/>
        <w:b/>
        <w:i/>
      </w:rPr>
    </w:lvl>
  </w:abstractNum>
  <w:abstractNum w:abstractNumId="39">
    <w:nsid w:val="1C023CF3"/>
    <w:multiLevelType w:val="hybridMultilevel"/>
    <w:tmpl w:val="D7264DC6"/>
    <w:lvl w:ilvl="0" w:tplc="0BA89FFA">
      <w:start w:val="1"/>
      <w:numFmt w:val="bullet"/>
      <w:lvlText w:val=""/>
      <w:lvlJc w:val="left"/>
      <w:pPr>
        <w:tabs>
          <w:tab w:val="num" w:pos="720"/>
        </w:tabs>
        <w:ind w:left="720" w:hanging="360"/>
      </w:pPr>
      <w:rPr>
        <w:rFonts w:ascii="Wingdings" w:hAnsi="Wingdings" w:hint="default"/>
        <w:color w:val="33339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1C064CE6"/>
    <w:multiLevelType w:val="hybridMultilevel"/>
    <w:tmpl w:val="A3E0711C"/>
    <w:lvl w:ilvl="0" w:tplc="9F46EAA6">
      <w:start w:val="1"/>
      <w:numFmt w:val="bullet"/>
      <w:lvlText w:val=""/>
      <w:lvlJc w:val="left"/>
      <w:pPr>
        <w:tabs>
          <w:tab w:val="num" w:pos="720"/>
        </w:tabs>
        <w:ind w:left="720" w:hanging="360"/>
      </w:pPr>
      <w:rPr>
        <w:rFonts w:ascii="Wingdings" w:hAnsi="Wingdings"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1CAB0175"/>
    <w:multiLevelType w:val="hybridMultilevel"/>
    <w:tmpl w:val="45A2E294"/>
    <w:lvl w:ilvl="0" w:tplc="04030017">
      <w:start w:val="1"/>
      <w:numFmt w:val="lowerLetter"/>
      <w:lvlText w:val="%1)"/>
      <w:lvlJc w:val="left"/>
      <w:pPr>
        <w:tabs>
          <w:tab w:val="num" w:pos="644"/>
        </w:tabs>
        <w:ind w:left="644" w:hanging="360"/>
      </w:pPr>
    </w:lvl>
    <w:lvl w:ilvl="1" w:tplc="04030011">
      <w:start w:val="1"/>
      <w:numFmt w:val="decimal"/>
      <w:lvlText w:val="%2)"/>
      <w:lvlJc w:val="left"/>
      <w:pPr>
        <w:tabs>
          <w:tab w:val="num" w:pos="1364"/>
        </w:tabs>
        <w:ind w:left="1364" w:hanging="360"/>
      </w:pPr>
    </w:lvl>
    <w:lvl w:ilvl="2" w:tplc="0403001B">
      <w:start w:val="1"/>
      <w:numFmt w:val="lowerRoman"/>
      <w:lvlText w:val="%3."/>
      <w:lvlJc w:val="right"/>
      <w:pPr>
        <w:tabs>
          <w:tab w:val="num" w:pos="2084"/>
        </w:tabs>
        <w:ind w:left="2084" w:hanging="180"/>
      </w:pPr>
    </w:lvl>
    <w:lvl w:ilvl="3" w:tplc="0403000F">
      <w:start w:val="1"/>
      <w:numFmt w:val="decimal"/>
      <w:lvlText w:val="%4."/>
      <w:lvlJc w:val="left"/>
      <w:pPr>
        <w:tabs>
          <w:tab w:val="num" w:pos="2804"/>
        </w:tabs>
        <w:ind w:left="2804" w:hanging="360"/>
      </w:pPr>
    </w:lvl>
    <w:lvl w:ilvl="4" w:tplc="04030019">
      <w:start w:val="1"/>
      <w:numFmt w:val="lowerLetter"/>
      <w:lvlText w:val="%5."/>
      <w:lvlJc w:val="left"/>
      <w:pPr>
        <w:tabs>
          <w:tab w:val="num" w:pos="3524"/>
        </w:tabs>
        <w:ind w:left="3524" w:hanging="360"/>
      </w:pPr>
    </w:lvl>
    <w:lvl w:ilvl="5" w:tplc="0403001B">
      <w:start w:val="1"/>
      <w:numFmt w:val="lowerRoman"/>
      <w:lvlText w:val="%6."/>
      <w:lvlJc w:val="right"/>
      <w:pPr>
        <w:tabs>
          <w:tab w:val="num" w:pos="4244"/>
        </w:tabs>
        <w:ind w:left="4244" w:hanging="180"/>
      </w:pPr>
    </w:lvl>
    <w:lvl w:ilvl="6" w:tplc="0403000F">
      <w:start w:val="1"/>
      <w:numFmt w:val="decimal"/>
      <w:lvlText w:val="%7."/>
      <w:lvlJc w:val="left"/>
      <w:pPr>
        <w:tabs>
          <w:tab w:val="num" w:pos="4964"/>
        </w:tabs>
        <w:ind w:left="4964" w:hanging="360"/>
      </w:pPr>
    </w:lvl>
    <w:lvl w:ilvl="7" w:tplc="04030019">
      <w:start w:val="1"/>
      <w:numFmt w:val="lowerLetter"/>
      <w:lvlText w:val="%8."/>
      <w:lvlJc w:val="left"/>
      <w:pPr>
        <w:tabs>
          <w:tab w:val="num" w:pos="5684"/>
        </w:tabs>
        <w:ind w:left="5684" w:hanging="360"/>
      </w:pPr>
    </w:lvl>
    <w:lvl w:ilvl="8" w:tplc="0403001B">
      <w:start w:val="1"/>
      <w:numFmt w:val="lowerRoman"/>
      <w:lvlText w:val="%9."/>
      <w:lvlJc w:val="right"/>
      <w:pPr>
        <w:tabs>
          <w:tab w:val="num" w:pos="6404"/>
        </w:tabs>
        <w:ind w:left="6404" w:hanging="180"/>
      </w:pPr>
    </w:lvl>
  </w:abstractNum>
  <w:abstractNum w:abstractNumId="42">
    <w:nsid w:val="1DA457BE"/>
    <w:multiLevelType w:val="hybridMultilevel"/>
    <w:tmpl w:val="7CA0660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1F04191B"/>
    <w:multiLevelType w:val="hybridMultilevel"/>
    <w:tmpl w:val="EF2E6246"/>
    <w:lvl w:ilvl="0" w:tplc="9AA06C62">
      <w:start w:val="1"/>
      <w:numFmt w:val="bullet"/>
      <w:lvlText w:val=""/>
      <w:lvlJc w:val="left"/>
      <w:pPr>
        <w:tabs>
          <w:tab w:val="num" w:pos="360"/>
        </w:tabs>
        <w:ind w:left="360" w:hanging="360"/>
      </w:pPr>
      <w:rPr>
        <w:rFonts w:ascii="Wingdings" w:hAnsi="Wingdings" w:hint="default"/>
        <w:b/>
        <w:color w:val="000080"/>
        <w:sz w:val="12"/>
        <w:szCs w:val="12"/>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44">
    <w:nsid w:val="1F397357"/>
    <w:multiLevelType w:val="hybridMultilevel"/>
    <w:tmpl w:val="9732DA72"/>
    <w:lvl w:ilvl="0" w:tplc="D96E108E">
      <w:start w:val="1"/>
      <w:numFmt w:val="bullet"/>
      <w:lvlText w:val=""/>
      <w:lvlJc w:val="left"/>
      <w:pPr>
        <w:tabs>
          <w:tab w:val="num" w:pos="720"/>
        </w:tabs>
        <w:ind w:left="720" w:hanging="360"/>
      </w:pPr>
      <w:rPr>
        <w:rFonts w:ascii="Wingdings" w:hAnsi="Wingdings"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1FB22CA4"/>
    <w:multiLevelType w:val="hybridMultilevel"/>
    <w:tmpl w:val="5E28AB56"/>
    <w:lvl w:ilvl="0" w:tplc="9CF00AAE">
      <w:start w:val="1"/>
      <w:numFmt w:val="lowerLetter"/>
      <w:lvlText w:val="(%1)"/>
      <w:lvlJc w:val="left"/>
      <w:pPr>
        <w:tabs>
          <w:tab w:val="num" w:pos="1440"/>
        </w:tabs>
        <w:ind w:left="1440" w:hanging="360"/>
      </w:pPr>
      <w:rPr>
        <w:rFonts w:hint="default"/>
      </w:rPr>
    </w:lvl>
    <w:lvl w:ilvl="1" w:tplc="8392E8BE">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1FFB259C"/>
    <w:multiLevelType w:val="hybridMultilevel"/>
    <w:tmpl w:val="6030865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7">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48">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2247301C"/>
    <w:multiLevelType w:val="hybridMultilevel"/>
    <w:tmpl w:val="4944355A"/>
    <w:lvl w:ilvl="0" w:tplc="04030017">
      <w:start w:val="1"/>
      <w:numFmt w:val="lowerLetter"/>
      <w:lvlText w:val="%1)"/>
      <w:lvlJc w:val="left"/>
      <w:pPr>
        <w:tabs>
          <w:tab w:val="num" w:pos="644"/>
        </w:tabs>
        <w:ind w:left="644" w:hanging="360"/>
      </w:pPr>
    </w:lvl>
    <w:lvl w:ilvl="1" w:tplc="3398A39A">
      <w:start w:val="4"/>
      <w:numFmt w:val="lowerLetter"/>
      <w:lvlText w:val="%2."/>
      <w:lvlJc w:val="left"/>
      <w:pPr>
        <w:tabs>
          <w:tab w:val="num" w:pos="1364"/>
        </w:tabs>
        <w:ind w:left="1364" w:hanging="360"/>
      </w:pPr>
    </w:lvl>
    <w:lvl w:ilvl="2" w:tplc="0403001B">
      <w:start w:val="1"/>
      <w:numFmt w:val="lowerRoman"/>
      <w:lvlText w:val="%3."/>
      <w:lvlJc w:val="right"/>
      <w:pPr>
        <w:tabs>
          <w:tab w:val="num" w:pos="2084"/>
        </w:tabs>
        <w:ind w:left="2084" w:hanging="180"/>
      </w:pPr>
    </w:lvl>
    <w:lvl w:ilvl="3" w:tplc="0403000F">
      <w:start w:val="1"/>
      <w:numFmt w:val="decimal"/>
      <w:lvlText w:val="%4."/>
      <w:lvlJc w:val="left"/>
      <w:pPr>
        <w:tabs>
          <w:tab w:val="num" w:pos="2804"/>
        </w:tabs>
        <w:ind w:left="2804" w:hanging="360"/>
      </w:pPr>
    </w:lvl>
    <w:lvl w:ilvl="4" w:tplc="04030019">
      <w:start w:val="1"/>
      <w:numFmt w:val="lowerLetter"/>
      <w:lvlText w:val="%5."/>
      <w:lvlJc w:val="left"/>
      <w:pPr>
        <w:tabs>
          <w:tab w:val="num" w:pos="3524"/>
        </w:tabs>
        <w:ind w:left="3524" w:hanging="360"/>
      </w:pPr>
    </w:lvl>
    <w:lvl w:ilvl="5" w:tplc="0403001B">
      <w:start w:val="1"/>
      <w:numFmt w:val="lowerRoman"/>
      <w:lvlText w:val="%6."/>
      <w:lvlJc w:val="right"/>
      <w:pPr>
        <w:tabs>
          <w:tab w:val="num" w:pos="4244"/>
        </w:tabs>
        <w:ind w:left="4244" w:hanging="180"/>
      </w:pPr>
    </w:lvl>
    <w:lvl w:ilvl="6" w:tplc="0403000F">
      <w:start w:val="1"/>
      <w:numFmt w:val="decimal"/>
      <w:lvlText w:val="%7."/>
      <w:lvlJc w:val="left"/>
      <w:pPr>
        <w:tabs>
          <w:tab w:val="num" w:pos="4964"/>
        </w:tabs>
        <w:ind w:left="4964" w:hanging="360"/>
      </w:pPr>
    </w:lvl>
    <w:lvl w:ilvl="7" w:tplc="04030019">
      <w:start w:val="1"/>
      <w:numFmt w:val="lowerLetter"/>
      <w:lvlText w:val="%8."/>
      <w:lvlJc w:val="left"/>
      <w:pPr>
        <w:tabs>
          <w:tab w:val="num" w:pos="5684"/>
        </w:tabs>
        <w:ind w:left="5684" w:hanging="360"/>
      </w:pPr>
    </w:lvl>
    <w:lvl w:ilvl="8" w:tplc="0403001B">
      <w:start w:val="1"/>
      <w:numFmt w:val="lowerRoman"/>
      <w:lvlText w:val="%9."/>
      <w:lvlJc w:val="right"/>
      <w:pPr>
        <w:tabs>
          <w:tab w:val="num" w:pos="6404"/>
        </w:tabs>
        <w:ind w:left="6404" w:hanging="180"/>
      </w:pPr>
    </w:lvl>
  </w:abstractNum>
  <w:abstractNum w:abstractNumId="50">
    <w:nsid w:val="2301249B"/>
    <w:multiLevelType w:val="hybridMultilevel"/>
    <w:tmpl w:val="0C5A1A3E"/>
    <w:lvl w:ilvl="0" w:tplc="0C0A0017">
      <w:start w:val="2"/>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23C0428B"/>
    <w:multiLevelType w:val="hybridMultilevel"/>
    <w:tmpl w:val="529C858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2">
    <w:nsid w:val="24767A3E"/>
    <w:multiLevelType w:val="hybridMultilevel"/>
    <w:tmpl w:val="EBB4E3CE"/>
    <w:lvl w:ilvl="0" w:tplc="1C0AF51C">
      <w:start w:val="1"/>
      <w:numFmt w:val="bullet"/>
      <w:lvlText w:val=""/>
      <w:lvlJc w:val="left"/>
      <w:pPr>
        <w:tabs>
          <w:tab w:val="num" w:pos="720"/>
        </w:tabs>
        <w:ind w:left="720" w:hanging="360"/>
      </w:pPr>
      <w:rPr>
        <w:rFonts w:ascii="Wingdings" w:hAnsi="Wingdings"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257C419D"/>
    <w:multiLevelType w:val="hybridMultilevel"/>
    <w:tmpl w:val="DF8A761C"/>
    <w:lvl w:ilvl="0" w:tplc="2E48E1A6">
      <w:start w:val="1"/>
      <w:numFmt w:val="lowerLetter"/>
      <w:lvlText w:val="%1)"/>
      <w:lvlJc w:val="left"/>
      <w:pPr>
        <w:tabs>
          <w:tab w:val="num" w:pos="360"/>
        </w:tabs>
        <w:ind w:left="360" w:hanging="360"/>
      </w:pPr>
      <w:rPr>
        <w:rFonts w:ascii="Times New Roman" w:hAnsi="Times New Roman" w:cs="Times New Roman" w:hint="default"/>
        <w:b w:val="0"/>
        <w:i w:val="0"/>
        <w:sz w:val="24"/>
        <w:szCs w:val="24"/>
        <w:lang w:val="es-ES"/>
      </w:rPr>
    </w:lvl>
    <w:lvl w:ilvl="1" w:tplc="04030019">
      <w:start w:val="1"/>
      <w:numFmt w:val="lowerLetter"/>
      <w:lvlText w:val="%2."/>
      <w:lvlJc w:val="left"/>
      <w:pPr>
        <w:tabs>
          <w:tab w:val="num" w:pos="1440"/>
        </w:tabs>
        <w:ind w:left="1440" w:hanging="360"/>
      </w:pPr>
    </w:lvl>
    <w:lvl w:ilvl="2" w:tplc="0403001B">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start w:val="1"/>
      <w:numFmt w:val="lowerLetter"/>
      <w:lvlText w:val="%5."/>
      <w:lvlJc w:val="left"/>
      <w:pPr>
        <w:tabs>
          <w:tab w:val="num" w:pos="3600"/>
        </w:tabs>
        <w:ind w:left="3600" w:hanging="360"/>
      </w:pPr>
    </w:lvl>
    <w:lvl w:ilvl="5" w:tplc="0403001B">
      <w:start w:val="1"/>
      <w:numFmt w:val="lowerRoman"/>
      <w:lvlText w:val="%6."/>
      <w:lvlJc w:val="right"/>
      <w:pPr>
        <w:tabs>
          <w:tab w:val="num" w:pos="4320"/>
        </w:tabs>
        <w:ind w:left="4320" w:hanging="180"/>
      </w:pPr>
    </w:lvl>
    <w:lvl w:ilvl="6" w:tplc="0403000F">
      <w:start w:val="1"/>
      <w:numFmt w:val="decimal"/>
      <w:lvlText w:val="%7."/>
      <w:lvlJc w:val="left"/>
      <w:pPr>
        <w:tabs>
          <w:tab w:val="num" w:pos="5040"/>
        </w:tabs>
        <w:ind w:left="5040" w:hanging="360"/>
      </w:pPr>
    </w:lvl>
    <w:lvl w:ilvl="7" w:tplc="04030019">
      <w:start w:val="1"/>
      <w:numFmt w:val="lowerLetter"/>
      <w:lvlText w:val="%8."/>
      <w:lvlJc w:val="left"/>
      <w:pPr>
        <w:tabs>
          <w:tab w:val="num" w:pos="5760"/>
        </w:tabs>
        <w:ind w:left="5760" w:hanging="360"/>
      </w:pPr>
    </w:lvl>
    <w:lvl w:ilvl="8" w:tplc="0403001B">
      <w:start w:val="1"/>
      <w:numFmt w:val="lowerRoman"/>
      <w:lvlText w:val="%9."/>
      <w:lvlJc w:val="right"/>
      <w:pPr>
        <w:tabs>
          <w:tab w:val="num" w:pos="6480"/>
        </w:tabs>
        <w:ind w:left="6480" w:hanging="180"/>
      </w:pPr>
    </w:lvl>
  </w:abstractNum>
  <w:abstractNum w:abstractNumId="54">
    <w:nsid w:val="25A44602"/>
    <w:multiLevelType w:val="hybridMultilevel"/>
    <w:tmpl w:val="1E50361C"/>
    <w:lvl w:ilvl="0" w:tplc="04030017">
      <w:start w:val="1"/>
      <w:numFmt w:val="lowerLetter"/>
      <w:lvlText w:val="%1)"/>
      <w:lvlJc w:val="left"/>
      <w:pPr>
        <w:tabs>
          <w:tab w:val="num" w:pos="644"/>
        </w:tabs>
        <w:ind w:left="644" w:hanging="360"/>
      </w:pPr>
    </w:lvl>
    <w:lvl w:ilvl="1" w:tplc="04030019">
      <w:start w:val="1"/>
      <w:numFmt w:val="lowerLetter"/>
      <w:lvlText w:val="%2."/>
      <w:lvlJc w:val="left"/>
      <w:pPr>
        <w:tabs>
          <w:tab w:val="num" w:pos="1364"/>
        </w:tabs>
        <w:ind w:left="1364" w:hanging="360"/>
      </w:pPr>
    </w:lvl>
    <w:lvl w:ilvl="2" w:tplc="0403001B">
      <w:start w:val="1"/>
      <w:numFmt w:val="lowerRoman"/>
      <w:lvlText w:val="%3."/>
      <w:lvlJc w:val="right"/>
      <w:pPr>
        <w:tabs>
          <w:tab w:val="num" w:pos="2084"/>
        </w:tabs>
        <w:ind w:left="2084" w:hanging="180"/>
      </w:pPr>
    </w:lvl>
    <w:lvl w:ilvl="3" w:tplc="0403000F">
      <w:start w:val="1"/>
      <w:numFmt w:val="decimal"/>
      <w:lvlText w:val="%4."/>
      <w:lvlJc w:val="left"/>
      <w:pPr>
        <w:tabs>
          <w:tab w:val="num" w:pos="2804"/>
        </w:tabs>
        <w:ind w:left="2804" w:hanging="360"/>
      </w:pPr>
    </w:lvl>
    <w:lvl w:ilvl="4" w:tplc="04030019">
      <w:start w:val="1"/>
      <w:numFmt w:val="lowerLetter"/>
      <w:lvlText w:val="%5."/>
      <w:lvlJc w:val="left"/>
      <w:pPr>
        <w:tabs>
          <w:tab w:val="num" w:pos="3524"/>
        </w:tabs>
        <w:ind w:left="3524" w:hanging="360"/>
      </w:pPr>
    </w:lvl>
    <w:lvl w:ilvl="5" w:tplc="0403001B">
      <w:start w:val="1"/>
      <w:numFmt w:val="lowerRoman"/>
      <w:lvlText w:val="%6."/>
      <w:lvlJc w:val="right"/>
      <w:pPr>
        <w:tabs>
          <w:tab w:val="num" w:pos="4244"/>
        </w:tabs>
        <w:ind w:left="4244" w:hanging="180"/>
      </w:pPr>
    </w:lvl>
    <w:lvl w:ilvl="6" w:tplc="0403000F">
      <w:start w:val="1"/>
      <w:numFmt w:val="decimal"/>
      <w:lvlText w:val="%7."/>
      <w:lvlJc w:val="left"/>
      <w:pPr>
        <w:tabs>
          <w:tab w:val="num" w:pos="4964"/>
        </w:tabs>
        <w:ind w:left="4964" w:hanging="360"/>
      </w:pPr>
    </w:lvl>
    <w:lvl w:ilvl="7" w:tplc="04030019">
      <w:start w:val="1"/>
      <w:numFmt w:val="lowerLetter"/>
      <w:lvlText w:val="%8."/>
      <w:lvlJc w:val="left"/>
      <w:pPr>
        <w:tabs>
          <w:tab w:val="num" w:pos="5684"/>
        </w:tabs>
        <w:ind w:left="5684" w:hanging="360"/>
      </w:pPr>
    </w:lvl>
    <w:lvl w:ilvl="8" w:tplc="0403001B">
      <w:start w:val="1"/>
      <w:numFmt w:val="lowerRoman"/>
      <w:lvlText w:val="%9."/>
      <w:lvlJc w:val="right"/>
      <w:pPr>
        <w:tabs>
          <w:tab w:val="num" w:pos="6404"/>
        </w:tabs>
        <w:ind w:left="6404" w:hanging="180"/>
      </w:pPr>
    </w:lvl>
  </w:abstractNum>
  <w:abstractNum w:abstractNumId="55">
    <w:nsid w:val="26ED7CE6"/>
    <w:multiLevelType w:val="hybridMultilevel"/>
    <w:tmpl w:val="BC1CFADA"/>
    <w:lvl w:ilvl="0" w:tplc="6F0E0E14">
      <w:start w:val="1"/>
      <w:numFmt w:val="bullet"/>
      <w:lvlText w:val=""/>
      <w:lvlJc w:val="left"/>
      <w:pPr>
        <w:tabs>
          <w:tab w:val="num" w:pos="720"/>
        </w:tabs>
        <w:ind w:left="720" w:hanging="360"/>
      </w:pPr>
      <w:rPr>
        <w:rFonts w:ascii="Wingdings" w:hAnsi="Wingdings" w:hint="default"/>
        <w:b/>
        <w:color w:val="000080"/>
        <w:sz w:val="12"/>
        <w:szCs w:val="1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270E7B6C"/>
    <w:multiLevelType w:val="hybridMultilevel"/>
    <w:tmpl w:val="F11435FC"/>
    <w:lvl w:ilvl="0" w:tplc="C26423FC">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7">
    <w:nsid w:val="2B226819"/>
    <w:multiLevelType w:val="hybridMultilevel"/>
    <w:tmpl w:val="5E30B7B2"/>
    <w:lvl w:ilvl="0" w:tplc="A29EF498">
      <w:start w:val="1"/>
      <w:numFmt w:val="bullet"/>
      <w:lvlText w:val=""/>
      <w:lvlJc w:val="left"/>
      <w:pPr>
        <w:tabs>
          <w:tab w:val="num" w:pos="720"/>
        </w:tabs>
        <w:ind w:left="720" w:hanging="360"/>
      </w:pPr>
      <w:rPr>
        <w:rFonts w:ascii="Wingdings" w:hAnsi="Wingdings"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2C7B249C"/>
    <w:multiLevelType w:val="hybridMultilevel"/>
    <w:tmpl w:val="C8ECBED2"/>
    <w:lvl w:ilvl="0" w:tplc="21B6B212">
      <w:start w:val="1"/>
      <w:numFmt w:val="bullet"/>
      <w:lvlText w:val=""/>
      <w:lvlJc w:val="left"/>
      <w:pPr>
        <w:tabs>
          <w:tab w:val="num" w:pos="720"/>
        </w:tabs>
        <w:ind w:left="720" w:hanging="360"/>
      </w:pPr>
      <w:rPr>
        <w:rFonts w:ascii="Wingdings" w:hAnsi="Wingdings"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2D46210D"/>
    <w:multiLevelType w:val="hybridMultilevel"/>
    <w:tmpl w:val="56045148"/>
    <w:lvl w:ilvl="0" w:tplc="8F368942">
      <w:start w:val="1"/>
      <w:numFmt w:val="bullet"/>
      <w:lvlText w:val=""/>
      <w:lvlJc w:val="left"/>
      <w:pPr>
        <w:tabs>
          <w:tab w:val="num" w:pos="720"/>
        </w:tabs>
        <w:ind w:left="720" w:hanging="360"/>
      </w:pPr>
      <w:rPr>
        <w:rFonts w:ascii="Wingdings" w:hAnsi="Wingdings"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2D76316D"/>
    <w:multiLevelType w:val="hybridMultilevel"/>
    <w:tmpl w:val="79F2ACB4"/>
    <w:lvl w:ilvl="0" w:tplc="480A0015">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1">
    <w:nsid w:val="2E7D230E"/>
    <w:multiLevelType w:val="hybridMultilevel"/>
    <w:tmpl w:val="A6CC8A92"/>
    <w:lvl w:ilvl="0" w:tplc="A8FEA47A">
      <w:start w:val="1"/>
      <w:numFmt w:val="bullet"/>
      <w:lvlText w:val=""/>
      <w:lvlJc w:val="left"/>
      <w:pPr>
        <w:tabs>
          <w:tab w:val="num" w:pos="720"/>
        </w:tabs>
        <w:ind w:left="720" w:hanging="360"/>
      </w:pPr>
      <w:rPr>
        <w:rFonts w:ascii="Wingdings" w:hAnsi="Wingdings" w:hint="default"/>
        <w:color w:val="00336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2E966D36"/>
    <w:multiLevelType w:val="singleLevel"/>
    <w:tmpl w:val="5F92EC5C"/>
    <w:lvl w:ilvl="0">
      <w:start w:val="1"/>
      <w:numFmt w:val="decimal"/>
      <w:lvlText w:val="%1."/>
      <w:lvlJc w:val="left"/>
      <w:pPr>
        <w:tabs>
          <w:tab w:val="num" w:pos="360"/>
        </w:tabs>
        <w:ind w:left="360" w:hanging="360"/>
      </w:pPr>
      <w:rPr>
        <w:rFonts w:hint="default"/>
      </w:rPr>
    </w:lvl>
  </w:abstractNum>
  <w:abstractNum w:abstractNumId="63">
    <w:nsid w:val="2EDB45C0"/>
    <w:multiLevelType w:val="hybridMultilevel"/>
    <w:tmpl w:val="36F815DC"/>
    <w:lvl w:ilvl="0" w:tplc="04030011">
      <w:start w:val="1"/>
      <w:numFmt w:val="decimal"/>
      <w:lvlText w:val="%1)"/>
      <w:lvlJc w:val="left"/>
      <w:pPr>
        <w:tabs>
          <w:tab w:val="num" w:pos="720"/>
        </w:tabs>
        <w:ind w:left="720" w:hanging="360"/>
      </w:pPr>
    </w:lvl>
    <w:lvl w:ilvl="1" w:tplc="04030019">
      <w:start w:val="1"/>
      <w:numFmt w:val="lowerLetter"/>
      <w:lvlText w:val="%2."/>
      <w:lvlJc w:val="left"/>
      <w:pPr>
        <w:tabs>
          <w:tab w:val="num" w:pos="1440"/>
        </w:tabs>
        <w:ind w:left="1440" w:hanging="360"/>
      </w:pPr>
    </w:lvl>
    <w:lvl w:ilvl="2" w:tplc="0403001B">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start w:val="1"/>
      <w:numFmt w:val="lowerLetter"/>
      <w:lvlText w:val="%5."/>
      <w:lvlJc w:val="left"/>
      <w:pPr>
        <w:tabs>
          <w:tab w:val="num" w:pos="3600"/>
        </w:tabs>
        <w:ind w:left="3600" w:hanging="360"/>
      </w:pPr>
    </w:lvl>
    <w:lvl w:ilvl="5" w:tplc="0403001B">
      <w:start w:val="1"/>
      <w:numFmt w:val="lowerRoman"/>
      <w:lvlText w:val="%6."/>
      <w:lvlJc w:val="right"/>
      <w:pPr>
        <w:tabs>
          <w:tab w:val="num" w:pos="4320"/>
        </w:tabs>
        <w:ind w:left="4320" w:hanging="180"/>
      </w:pPr>
    </w:lvl>
    <w:lvl w:ilvl="6" w:tplc="0403000F">
      <w:start w:val="1"/>
      <w:numFmt w:val="decimal"/>
      <w:lvlText w:val="%7."/>
      <w:lvlJc w:val="left"/>
      <w:pPr>
        <w:tabs>
          <w:tab w:val="num" w:pos="5040"/>
        </w:tabs>
        <w:ind w:left="5040" w:hanging="360"/>
      </w:pPr>
    </w:lvl>
    <w:lvl w:ilvl="7" w:tplc="04030019">
      <w:start w:val="1"/>
      <w:numFmt w:val="lowerLetter"/>
      <w:lvlText w:val="%8."/>
      <w:lvlJc w:val="left"/>
      <w:pPr>
        <w:tabs>
          <w:tab w:val="num" w:pos="5760"/>
        </w:tabs>
        <w:ind w:left="5760" w:hanging="360"/>
      </w:pPr>
    </w:lvl>
    <w:lvl w:ilvl="8" w:tplc="0403001B">
      <w:start w:val="1"/>
      <w:numFmt w:val="lowerRoman"/>
      <w:lvlText w:val="%9."/>
      <w:lvlJc w:val="right"/>
      <w:pPr>
        <w:tabs>
          <w:tab w:val="num" w:pos="6480"/>
        </w:tabs>
        <w:ind w:left="6480" w:hanging="180"/>
      </w:pPr>
    </w:lvl>
  </w:abstractNum>
  <w:abstractNum w:abstractNumId="64">
    <w:nsid w:val="2F405389"/>
    <w:multiLevelType w:val="hybridMultilevel"/>
    <w:tmpl w:val="3BA80E2E"/>
    <w:lvl w:ilvl="0" w:tplc="169E1BB4">
      <w:start w:val="1"/>
      <w:numFmt w:val="lowerLetter"/>
      <w:lvlText w:val="%1."/>
      <w:lvlJc w:val="left"/>
      <w:pPr>
        <w:ind w:left="1080" w:hanging="360"/>
      </w:pPr>
      <w:rPr>
        <w:rFonts w:eastAsia="Calibri" w:hint="default"/>
        <w:sz w:val="22"/>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65">
    <w:nsid w:val="2FE6350E"/>
    <w:multiLevelType w:val="hybridMultilevel"/>
    <w:tmpl w:val="B172E4AE"/>
    <w:lvl w:ilvl="0" w:tplc="FFFFFFFF">
      <w:start w:val="1"/>
      <w:numFmt w:val="lowerLetter"/>
      <w:lvlText w:val="%1)"/>
      <w:lvlJc w:val="left"/>
      <w:pPr>
        <w:tabs>
          <w:tab w:val="num" w:pos="2136"/>
        </w:tabs>
        <w:ind w:left="2136" w:hanging="435"/>
      </w:pPr>
      <w:rPr>
        <w:rFonts w:hint="default"/>
      </w:rPr>
    </w:lvl>
    <w:lvl w:ilvl="1" w:tplc="FFFFFFFF" w:tentative="1">
      <w:start w:val="1"/>
      <w:numFmt w:val="lowerLetter"/>
      <w:lvlText w:val="%2."/>
      <w:lvlJc w:val="left"/>
      <w:pPr>
        <w:tabs>
          <w:tab w:val="num" w:pos="2781"/>
        </w:tabs>
        <w:ind w:left="2781" w:hanging="360"/>
      </w:pPr>
    </w:lvl>
    <w:lvl w:ilvl="2" w:tplc="FFFFFFFF" w:tentative="1">
      <w:start w:val="1"/>
      <w:numFmt w:val="lowerRoman"/>
      <w:lvlText w:val="%3."/>
      <w:lvlJc w:val="right"/>
      <w:pPr>
        <w:tabs>
          <w:tab w:val="num" w:pos="3501"/>
        </w:tabs>
        <w:ind w:left="3501" w:hanging="180"/>
      </w:pPr>
    </w:lvl>
    <w:lvl w:ilvl="3" w:tplc="FFFFFFFF" w:tentative="1">
      <w:start w:val="1"/>
      <w:numFmt w:val="decimal"/>
      <w:lvlText w:val="%4."/>
      <w:lvlJc w:val="left"/>
      <w:pPr>
        <w:tabs>
          <w:tab w:val="num" w:pos="4221"/>
        </w:tabs>
        <w:ind w:left="4221" w:hanging="360"/>
      </w:pPr>
    </w:lvl>
    <w:lvl w:ilvl="4" w:tplc="FFFFFFFF" w:tentative="1">
      <w:start w:val="1"/>
      <w:numFmt w:val="lowerLetter"/>
      <w:lvlText w:val="%5."/>
      <w:lvlJc w:val="left"/>
      <w:pPr>
        <w:tabs>
          <w:tab w:val="num" w:pos="4941"/>
        </w:tabs>
        <w:ind w:left="4941" w:hanging="360"/>
      </w:pPr>
    </w:lvl>
    <w:lvl w:ilvl="5" w:tplc="FFFFFFFF" w:tentative="1">
      <w:start w:val="1"/>
      <w:numFmt w:val="lowerRoman"/>
      <w:lvlText w:val="%6."/>
      <w:lvlJc w:val="right"/>
      <w:pPr>
        <w:tabs>
          <w:tab w:val="num" w:pos="5661"/>
        </w:tabs>
        <w:ind w:left="5661" w:hanging="180"/>
      </w:pPr>
    </w:lvl>
    <w:lvl w:ilvl="6" w:tplc="FFFFFFFF" w:tentative="1">
      <w:start w:val="1"/>
      <w:numFmt w:val="decimal"/>
      <w:lvlText w:val="%7."/>
      <w:lvlJc w:val="left"/>
      <w:pPr>
        <w:tabs>
          <w:tab w:val="num" w:pos="6381"/>
        </w:tabs>
        <w:ind w:left="6381" w:hanging="360"/>
      </w:pPr>
    </w:lvl>
    <w:lvl w:ilvl="7" w:tplc="FFFFFFFF" w:tentative="1">
      <w:start w:val="1"/>
      <w:numFmt w:val="lowerLetter"/>
      <w:lvlText w:val="%8."/>
      <w:lvlJc w:val="left"/>
      <w:pPr>
        <w:tabs>
          <w:tab w:val="num" w:pos="7101"/>
        </w:tabs>
        <w:ind w:left="7101" w:hanging="360"/>
      </w:pPr>
    </w:lvl>
    <w:lvl w:ilvl="8" w:tplc="FFFFFFFF" w:tentative="1">
      <w:start w:val="1"/>
      <w:numFmt w:val="lowerRoman"/>
      <w:lvlText w:val="%9."/>
      <w:lvlJc w:val="right"/>
      <w:pPr>
        <w:tabs>
          <w:tab w:val="num" w:pos="7821"/>
        </w:tabs>
        <w:ind w:left="7821" w:hanging="180"/>
      </w:pPr>
    </w:lvl>
  </w:abstractNum>
  <w:abstractNum w:abstractNumId="66">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316D52A0"/>
    <w:multiLevelType w:val="hybridMultilevel"/>
    <w:tmpl w:val="FE302EEC"/>
    <w:lvl w:ilvl="0" w:tplc="0C0A000F">
      <w:start w:val="1"/>
      <w:numFmt w:val="decimal"/>
      <w:lvlText w:val="%1."/>
      <w:lvlJc w:val="left"/>
      <w:pPr>
        <w:tabs>
          <w:tab w:val="num" w:pos="720"/>
        </w:tabs>
        <w:ind w:left="720" w:hanging="360"/>
      </w:pPr>
    </w:lvl>
    <w:lvl w:ilvl="1" w:tplc="9DA8AE6C">
      <w:start w:val="3"/>
      <w:numFmt w:val="bullet"/>
      <w:lvlText w:val="-"/>
      <w:lvlJc w:val="left"/>
      <w:pPr>
        <w:tabs>
          <w:tab w:val="num" w:pos="1440"/>
        </w:tabs>
        <w:ind w:left="1440" w:hanging="360"/>
      </w:pPr>
      <w:rPr>
        <w:rFonts w:ascii="Arial" w:eastAsia="Times New Roman" w:hAnsi="Arial" w:cs="Arial" w:hint="default"/>
      </w:rPr>
    </w:lvl>
    <w:lvl w:ilvl="2" w:tplc="7BF2927C">
      <w:start w:val="2"/>
      <w:numFmt w:val="lowerLetter"/>
      <w:lvlText w:val="%3)"/>
      <w:lvlJc w:val="left"/>
      <w:pPr>
        <w:tabs>
          <w:tab w:val="num" w:pos="2340"/>
        </w:tabs>
        <w:ind w:left="2340" w:hanging="360"/>
      </w:pPr>
      <w:rPr>
        <w:rFonts w:hint="default"/>
      </w:rPr>
    </w:lvl>
    <w:lvl w:ilvl="3" w:tplc="792270C4">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nsid w:val="32936D45"/>
    <w:multiLevelType w:val="hybridMultilevel"/>
    <w:tmpl w:val="5AC0D30C"/>
    <w:lvl w:ilvl="0" w:tplc="04030017">
      <w:start w:val="1"/>
      <w:numFmt w:val="lowerLetter"/>
      <w:lvlText w:val="%1)"/>
      <w:lvlJc w:val="left"/>
      <w:pPr>
        <w:tabs>
          <w:tab w:val="num" w:pos="644"/>
        </w:tabs>
        <w:ind w:left="644" w:hanging="360"/>
      </w:pPr>
    </w:lvl>
    <w:lvl w:ilvl="1" w:tplc="04030019">
      <w:start w:val="1"/>
      <w:numFmt w:val="lowerLetter"/>
      <w:lvlText w:val="%2."/>
      <w:lvlJc w:val="left"/>
      <w:pPr>
        <w:tabs>
          <w:tab w:val="num" w:pos="1364"/>
        </w:tabs>
        <w:ind w:left="1364" w:hanging="360"/>
      </w:pPr>
    </w:lvl>
    <w:lvl w:ilvl="2" w:tplc="0403001B">
      <w:start w:val="1"/>
      <w:numFmt w:val="lowerRoman"/>
      <w:lvlText w:val="%3."/>
      <w:lvlJc w:val="right"/>
      <w:pPr>
        <w:tabs>
          <w:tab w:val="num" w:pos="2084"/>
        </w:tabs>
        <w:ind w:left="2084" w:hanging="180"/>
      </w:pPr>
    </w:lvl>
    <w:lvl w:ilvl="3" w:tplc="0403000F">
      <w:start w:val="1"/>
      <w:numFmt w:val="decimal"/>
      <w:lvlText w:val="%4."/>
      <w:lvlJc w:val="left"/>
      <w:pPr>
        <w:tabs>
          <w:tab w:val="num" w:pos="2804"/>
        </w:tabs>
        <w:ind w:left="2804" w:hanging="360"/>
      </w:pPr>
    </w:lvl>
    <w:lvl w:ilvl="4" w:tplc="04030019">
      <w:start w:val="1"/>
      <w:numFmt w:val="lowerLetter"/>
      <w:lvlText w:val="%5."/>
      <w:lvlJc w:val="left"/>
      <w:pPr>
        <w:tabs>
          <w:tab w:val="num" w:pos="3524"/>
        </w:tabs>
        <w:ind w:left="3524" w:hanging="360"/>
      </w:pPr>
    </w:lvl>
    <w:lvl w:ilvl="5" w:tplc="0403001B">
      <w:start w:val="1"/>
      <w:numFmt w:val="lowerRoman"/>
      <w:lvlText w:val="%6."/>
      <w:lvlJc w:val="right"/>
      <w:pPr>
        <w:tabs>
          <w:tab w:val="num" w:pos="4244"/>
        </w:tabs>
        <w:ind w:left="4244" w:hanging="180"/>
      </w:pPr>
    </w:lvl>
    <w:lvl w:ilvl="6" w:tplc="0403000F">
      <w:start w:val="1"/>
      <w:numFmt w:val="decimal"/>
      <w:lvlText w:val="%7."/>
      <w:lvlJc w:val="left"/>
      <w:pPr>
        <w:tabs>
          <w:tab w:val="num" w:pos="4964"/>
        </w:tabs>
        <w:ind w:left="4964" w:hanging="360"/>
      </w:pPr>
    </w:lvl>
    <w:lvl w:ilvl="7" w:tplc="04030019">
      <w:start w:val="1"/>
      <w:numFmt w:val="lowerLetter"/>
      <w:lvlText w:val="%8."/>
      <w:lvlJc w:val="left"/>
      <w:pPr>
        <w:tabs>
          <w:tab w:val="num" w:pos="5684"/>
        </w:tabs>
        <w:ind w:left="5684" w:hanging="360"/>
      </w:pPr>
    </w:lvl>
    <w:lvl w:ilvl="8" w:tplc="0403001B">
      <w:start w:val="1"/>
      <w:numFmt w:val="lowerRoman"/>
      <w:lvlText w:val="%9."/>
      <w:lvlJc w:val="right"/>
      <w:pPr>
        <w:tabs>
          <w:tab w:val="num" w:pos="6404"/>
        </w:tabs>
        <w:ind w:left="6404" w:hanging="180"/>
      </w:pPr>
    </w:lvl>
  </w:abstractNum>
  <w:abstractNum w:abstractNumId="69">
    <w:nsid w:val="34B65851"/>
    <w:multiLevelType w:val="hybridMultilevel"/>
    <w:tmpl w:val="DB04C24E"/>
    <w:lvl w:ilvl="0" w:tplc="79120B5A">
      <w:start w:val="1"/>
      <w:numFmt w:val="decimal"/>
      <w:lvlText w:val="%1)"/>
      <w:lvlJc w:val="left"/>
      <w:pPr>
        <w:tabs>
          <w:tab w:val="num" w:pos="1065"/>
        </w:tabs>
        <w:ind w:left="1065" w:hanging="705"/>
      </w:pPr>
      <w:rPr>
        <w:rFonts w:hint="default"/>
      </w:rPr>
    </w:lvl>
    <w:lvl w:ilvl="1" w:tplc="A802EA52">
      <w:start w:val="8"/>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nsid w:val="351B7DAE"/>
    <w:multiLevelType w:val="singleLevel"/>
    <w:tmpl w:val="3864B3AE"/>
    <w:lvl w:ilvl="0">
      <w:start w:val="1"/>
      <w:numFmt w:val="lowerLetter"/>
      <w:lvlText w:val="%1) "/>
      <w:legacy w:legacy="1" w:legacySpace="0" w:legacyIndent="360"/>
      <w:lvlJc w:val="left"/>
      <w:pPr>
        <w:ind w:left="460" w:hanging="360"/>
      </w:pPr>
      <w:rPr>
        <w:rFonts w:ascii="Arial Narrow" w:hAnsi="Arial Narrow" w:hint="default"/>
        <w:b w:val="0"/>
        <w:i w:val="0"/>
        <w:sz w:val="24"/>
      </w:rPr>
    </w:lvl>
  </w:abstractNum>
  <w:abstractNum w:abstractNumId="71">
    <w:nsid w:val="35C1795F"/>
    <w:multiLevelType w:val="multilevel"/>
    <w:tmpl w:val="1F3499DA"/>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37BD0DEF"/>
    <w:multiLevelType w:val="hybridMultilevel"/>
    <w:tmpl w:val="1BC4B7D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74">
    <w:nsid w:val="37E75B72"/>
    <w:multiLevelType w:val="hybridMultilevel"/>
    <w:tmpl w:val="B3B6CD7C"/>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5">
    <w:nsid w:val="38FB3A6C"/>
    <w:multiLevelType w:val="hybridMultilevel"/>
    <w:tmpl w:val="FE94F862"/>
    <w:lvl w:ilvl="0" w:tplc="8BB2A808">
      <w:start w:val="1"/>
      <w:numFmt w:val="bullet"/>
      <w:lvlText w:val=""/>
      <w:lvlJc w:val="left"/>
      <w:pPr>
        <w:tabs>
          <w:tab w:val="num" w:pos="720"/>
        </w:tabs>
        <w:ind w:left="720" w:hanging="360"/>
      </w:pPr>
      <w:rPr>
        <w:rFonts w:ascii="Wingdings" w:hAnsi="Wingdings"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nsid w:val="39DD0F2D"/>
    <w:multiLevelType w:val="hybridMultilevel"/>
    <w:tmpl w:val="58AAF3CC"/>
    <w:lvl w:ilvl="0" w:tplc="7592D27E">
      <w:start w:val="1"/>
      <w:numFmt w:val="bullet"/>
      <w:lvlText w:val=""/>
      <w:lvlJc w:val="left"/>
      <w:pPr>
        <w:tabs>
          <w:tab w:val="num" w:pos="720"/>
        </w:tabs>
        <w:ind w:left="720" w:hanging="360"/>
      </w:pPr>
      <w:rPr>
        <w:rFonts w:ascii="Wingdings" w:hAnsi="Wingdings" w:hint="default"/>
        <w:b/>
        <w:color w:val="000080"/>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3A3C491C"/>
    <w:multiLevelType w:val="hybridMultilevel"/>
    <w:tmpl w:val="352C6744"/>
    <w:lvl w:ilvl="0" w:tplc="FDEA8188">
      <w:start w:val="1"/>
      <w:numFmt w:val="bullet"/>
      <w:lvlText w:val=""/>
      <w:lvlJc w:val="left"/>
      <w:pPr>
        <w:tabs>
          <w:tab w:val="num" w:pos="720"/>
        </w:tabs>
        <w:ind w:left="720" w:hanging="360"/>
      </w:pPr>
      <w:rPr>
        <w:rFonts w:ascii="Wingdings" w:hAnsi="Wingdings"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8">
    <w:nsid w:val="3AFC1FB5"/>
    <w:multiLevelType w:val="hybridMultilevel"/>
    <w:tmpl w:val="4A808A0E"/>
    <w:lvl w:ilvl="0" w:tplc="E382B238">
      <w:start w:val="1"/>
      <w:numFmt w:val="bullet"/>
      <w:lvlText w:val=""/>
      <w:lvlJc w:val="left"/>
      <w:pPr>
        <w:tabs>
          <w:tab w:val="num" w:pos="720"/>
        </w:tabs>
        <w:ind w:left="720" w:hanging="360"/>
      </w:pPr>
      <w:rPr>
        <w:rFonts w:ascii="Wingdings" w:hAnsi="Wingdings"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3B172C23"/>
    <w:multiLevelType w:val="hybridMultilevel"/>
    <w:tmpl w:val="EC448062"/>
    <w:lvl w:ilvl="0" w:tplc="13E0F5C6">
      <w:start w:val="1"/>
      <w:numFmt w:val="bullet"/>
      <w:pStyle w:val="Do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nsid w:val="3D297D48"/>
    <w:multiLevelType w:val="multilevel"/>
    <w:tmpl w:val="0E567D7A"/>
    <w:lvl w:ilvl="0">
      <w:start w:val="6"/>
      <w:numFmt w:val="decimal"/>
      <w:lvlText w:val="%1"/>
      <w:lvlJc w:val="left"/>
      <w:pPr>
        <w:tabs>
          <w:tab w:val="num" w:pos="615"/>
        </w:tabs>
        <w:ind w:left="615" w:hanging="615"/>
      </w:pPr>
      <w:rPr>
        <w:rFonts w:hint="default"/>
      </w:rPr>
    </w:lvl>
    <w:lvl w:ilvl="1">
      <w:start w:val="7"/>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81">
    <w:nsid w:val="3E8C409A"/>
    <w:multiLevelType w:val="multilevel"/>
    <w:tmpl w:val="1FD233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3EBB5FAB"/>
    <w:multiLevelType w:val="singleLevel"/>
    <w:tmpl w:val="5F92EC5C"/>
    <w:lvl w:ilvl="0">
      <w:start w:val="1"/>
      <w:numFmt w:val="decimal"/>
      <w:lvlText w:val="%1."/>
      <w:lvlJc w:val="left"/>
      <w:pPr>
        <w:tabs>
          <w:tab w:val="num" w:pos="360"/>
        </w:tabs>
        <w:ind w:left="360" w:hanging="360"/>
      </w:pPr>
      <w:rPr>
        <w:rFonts w:hint="default"/>
      </w:rPr>
    </w:lvl>
  </w:abstractNum>
  <w:abstractNum w:abstractNumId="83">
    <w:nsid w:val="3FB40D20"/>
    <w:multiLevelType w:val="hybridMultilevel"/>
    <w:tmpl w:val="9E300AB6"/>
    <w:lvl w:ilvl="0" w:tplc="48FC3844">
      <w:start w:val="1"/>
      <w:numFmt w:val="bullet"/>
      <w:lvlText w:val=""/>
      <w:lvlJc w:val="left"/>
      <w:pPr>
        <w:tabs>
          <w:tab w:val="num" w:pos="1440"/>
        </w:tabs>
        <w:ind w:left="1440" w:hanging="360"/>
      </w:pPr>
      <w:rPr>
        <w:rFonts w:ascii="Wingdings" w:hAnsi="Wingdings" w:hint="default"/>
        <w:b/>
        <w:color w:val="000080"/>
        <w:sz w:val="12"/>
        <w:szCs w:val="1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nsid w:val="41DD758D"/>
    <w:multiLevelType w:val="hybridMultilevel"/>
    <w:tmpl w:val="CABC4178"/>
    <w:lvl w:ilvl="0" w:tplc="04030017">
      <w:start w:val="1"/>
      <w:numFmt w:val="lowerLetter"/>
      <w:lvlText w:val="%1)"/>
      <w:lvlJc w:val="left"/>
      <w:pPr>
        <w:tabs>
          <w:tab w:val="num" w:pos="644"/>
        </w:tabs>
        <w:ind w:left="644" w:hanging="360"/>
      </w:pPr>
    </w:lvl>
    <w:lvl w:ilvl="1" w:tplc="04030019">
      <w:start w:val="1"/>
      <w:numFmt w:val="lowerLetter"/>
      <w:lvlText w:val="%2."/>
      <w:lvlJc w:val="left"/>
      <w:pPr>
        <w:tabs>
          <w:tab w:val="num" w:pos="1364"/>
        </w:tabs>
        <w:ind w:left="1364" w:hanging="360"/>
      </w:pPr>
    </w:lvl>
    <w:lvl w:ilvl="2" w:tplc="0403001B">
      <w:start w:val="1"/>
      <w:numFmt w:val="lowerRoman"/>
      <w:lvlText w:val="%3."/>
      <w:lvlJc w:val="right"/>
      <w:pPr>
        <w:tabs>
          <w:tab w:val="num" w:pos="2084"/>
        </w:tabs>
        <w:ind w:left="2084" w:hanging="180"/>
      </w:pPr>
    </w:lvl>
    <w:lvl w:ilvl="3" w:tplc="0403000F">
      <w:start w:val="1"/>
      <w:numFmt w:val="decimal"/>
      <w:lvlText w:val="%4."/>
      <w:lvlJc w:val="left"/>
      <w:pPr>
        <w:tabs>
          <w:tab w:val="num" w:pos="2804"/>
        </w:tabs>
        <w:ind w:left="2804" w:hanging="360"/>
      </w:pPr>
    </w:lvl>
    <w:lvl w:ilvl="4" w:tplc="04030019">
      <w:start w:val="1"/>
      <w:numFmt w:val="lowerLetter"/>
      <w:lvlText w:val="%5."/>
      <w:lvlJc w:val="left"/>
      <w:pPr>
        <w:tabs>
          <w:tab w:val="num" w:pos="3524"/>
        </w:tabs>
        <w:ind w:left="3524" w:hanging="360"/>
      </w:pPr>
    </w:lvl>
    <w:lvl w:ilvl="5" w:tplc="0403001B">
      <w:start w:val="1"/>
      <w:numFmt w:val="lowerRoman"/>
      <w:lvlText w:val="%6."/>
      <w:lvlJc w:val="right"/>
      <w:pPr>
        <w:tabs>
          <w:tab w:val="num" w:pos="4244"/>
        </w:tabs>
        <w:ind w:left="4244" w:hanging="180"/>
      </w:pPr>
    </w:lvl>
    <w:lvl w:ilvl="6" w:tplc="0403000F">
      <w:start w:val="1"/>
      <w:numFmt w:val="decimal"/>
      <w:lvlText w:val="%7."/>
      <w:lvlJc w:val="left"/>
      <w:pPr>
        <w:tabs>
          <w:tab w:val="num" w:pos="4964"/>
        </w:tabs>
        <w:ind w:left="4964" w:hanging="360"/>
      </w:pPr>
    </w:lvl>
    <w:lvl w:ilvl="7" w:tplc="04030019">
      <w:start w:val="1"/>
      <w:numFmt w:val="lowerLetter"/>
      <w:lvlText w:val="%8."/>
      <w:lvlJc w:val="left"/>
      <w:pPr>
        <w:tabs>
          <w:tab w:val="num" w:pos="5684"/>
        </w:tabs>
        <w:ind w:left="5684" w:hanging="360"/>
      </w:pPr>
    </w:lvl>
    <w:lvl w:ilvl="8" w:tplc="0403001B">
      <w:start w:val="1"/>
      <w:numFmt w:val="lowerRoman"/>
      <w:lvlText w:val="%9."/>
      <w:lvlJc w:val="right"/>
      <w:pPr>
        <w:tabs>
          <w:tab w:val="num" w:pos="6404"/>
        </w:tabs>
        <w:ind w:left="6404" w:hanging="180"/>
      </w:pPr>
    </w:lvl>
  </w:abstractNum>
  <w:abstractNum w:abstractNumId="85">
    <w:nsid w:val="429C1D22"/>
    <w:multiLevelType w:val="hybridMultilevel"/>
    <w:tmpl w:val="B52E1A2C"/>
    <w:lvl w:ilvl="0" w:tplc="44EA1F58">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6">
    <w:nsid w:val="42A15CEB"/>
    <w:multiLevelType w:val="hybridMultilevel"/>
    <w:tmpl w:val="8C1C82CC"/>
    <w:lvl w:ilvl="0" w:tplc="5B3A2D66">
      <w:start w:val="1"/>
      <w:numFmt w:val="bullet"/>
      <w:lvlText w:val=""/>
      <w:lvlJc w:val="left"/>
      <w:pPr>
        <w:tabs>
          <w:tab w:val="num" w:pos="720"/>
        </w:tabs>
        <w:ind w:left="720" w:hanging="360"/>
      </w:pPr>
      <w:rPr>
        <w:rFonts w:ascii="Wingdings" w:hAnsi="Wingdings"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nsid w:val="42E50785"/>
    <w:multiLevelType w:val="hybridMultilevel"/>
    <w:tmpl w:val="521A2078"/>
    <w:lvl w:ilvl="0" w:tplc="69229F02">
      <w:start w:val="1"/>
      <w:numFmt w:val="bullet"/>
      <w:lvlText w:val=""/>
      <w:lvlJc w:val="left"/>
      <w:pPr>
        <w:ind w:left="360" w:hanging="360"/>
      </w:pPr>
      <w:rPr>
        <w:rFonts w:ascii="Wingdings" w:hAnsi="Wingdings"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8">
    <w:nsid w:val="43A4287E"/>
    <w:multiLevelType w:val="hybridMultilevel"/>
    <w:tmpl w:val="EA2EAFB8"/>
    <w:lvl w:ilvl="0" w:tplc="0403000F">
      <w:start w:val="2"/>
      <w:numFmt w:val="decimal"/>
      <w:lvlText w:val="%1."/>
      <w:lvlJc w:val="left"/>
      <w:pPr>
        <w:tabs>
          <w:tab w:val="num" w:pos="720"/>
        </w:tabs>
        <w:ind w:left="720" w:hanging="360"/>
      </w:pPr>
    </w:lvl>
    <w:lvl w:ilvl="1" w:tplc="04030019">
      <w:start w:val="1"/>
      <w:numFmt w:val="lowerLetter"/>
      <w:lvlText w:val="%2."/>
      <w:lvlJc w:val="left"/>
      <w:pPr>
        <w:tabs>
          <w:tab w:val="num" w:pos="1440"/>
        </w:tabs>
        <w:ind w:left="1440" w:hanging="360"/>
      </w:pPr>
    </w:lvl>
    <w:lvl w:ilvl="2" w:tplc="0403001B">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start w:val="1"/>
      <w:numFmt w:val="lowerLetter"/>
      <w:lvlText w:val="%5."/>
      <w:lvlJc w:val="left"/>
      <w:pPr>
        <w:tabs>
          <w:tab w:val="num" w:pos="3600"/>
        </w:tabs>
        <w:ind w:left="3600" w:hanging="360"/>
      </w:pPr>
    </w:lvl>
    <w:lvl w:ilvl="5" w:tplc="0403001B">
      <w:start w:val="1"/>
      <w:numFmt w:val="lowerRoman"/>
      <w:lvlText w:val="%6."/>
      <w:lvlJc w:val="right"/>
      <w:pPr>
        <w:tabs>
          <w:tab w:val="num" w:pos="4320"/>
        </w:tabs>
        <w:ind w:left="4320" w:hanging="180"/>
      </w:pPr>
    </w:lvl>
    <w:lvl w:ilvl="6" w:tplc="0403000F">
      <w:start w:val="1"/>
      <w:numFmt w:val="decimal"/>
      <w:lvlText w:val="%7."/>
      <w:lvlJc w:val="left"/>
      <w:pPr>
        <w:tabs>
          <w:tab w:val="num" w:pos="5040"/>
        </w:tabs>
        <w:ind w:left="5040" w:hanging="360"/>
      </w:pPr>
    </w:lvl>
    <w:lvl w:ilvl="7" w:tplc="04030019">
      <w:start w:val="1"/>
      <w:numFmt w:val="lowerLetter"/>
      <w:lvlText w:val="%8."/>
      <w:lvlJc w:val="left"/>
      <w:pPr>
        <w:tabs>
          <w:tab w:val="num" w:pos="5760"/>
        </w:tabs>
        <w:ind w:left="5760" w:hanging="360"/>
      </w:pPr>
    </w:lvl>
    <w:lvl w:ilvl="8" w:tplc="0403001B">
      <w:start w:val="1"/>
      <w:numFmt w:val="lowerRoman"/>
      <w:lvlText w:val="%9."/>
      <w:lvlJc w:val="right"/>
      <w:pPr>
        <w:tabs>
          <w:tab w:val="num" w:pos="6480"/>
        </w:tabs>
        <w:ind w:left="6480" w:hanging="180"/>
      </w:pPr>
    </w:lvl>
  </w:abstractNum>
  <w:abstractNum w:abstractNumId="89">
    <w:nsid w:val="46544D8D"/>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46C24825"/>
    <w:multiLevelType w:val="hybridMultilevel"/>
    <w:tmpl w:val="0CD4760E"/>
    <w:lvl w:ilvl="0" w:tplc="04030017">
      <w:start w:val="1"/>
      <w:numFmt w:val="lowerLetter"/>
      <w:lvlText w:val="%1)"/>
      <w:lvlJc w:val="left"/>
      <w:pPr>
        <w:tabs>
          <w:tab w:val="num" w:pos="644"/>
        </w:tabs>
        <w:ind w:left="644" w:hanging="360"/>
      </w:pPr>
    </w:lvl>
    <w:lvl w:ilvl="1" w:tplc="04030019">
      <w:start w:val="1"/>
      <w:numFmt w:val="lowerLetter"/>
      <w:lvlText w:val="%2."/>
      <w:lvlJc w:val="left"/>
      <w:pPr>
        <w:tabs>
          <w:tab w:val="num" w:pos="1364"/>
        </w:tabs>
        <w:ind w:left="1364" w:hanging="360"/>
      </w:pPr>
    </w:lvl>
    <w:lvl w:ilvl="2" w:tplc="0403001B">
      <w:start w:val="1"/>
      <w:numFmt w:val="lowerRoman"/>
      <w:lvlText w:val="%3."/>
      <w:lvlJc w:val="right"/>
      <w:pPr>
        <w:tabs>
          <w:tab w:val="num" w:pos="2084"/>
        </w:tabs>
        <w:ind w:left="2084" w:hanging="180"/>
      </w:pPr>
    </w:lvl>
    <w:lvl w:ilvl="3" w:tplc="0403000F">
      <w:start w:val="1"/>
      <w:numFmt w:val="decimal"/>
      <w:lvlText w:val="%4."/>
      <w:lvlJc w:val="left"/>
      <w:pPr>
        <w:tabs>
          <w:tab w:val="num" w:pos="2804"/>
        </w:tabs>
        <w:ind w:left="2804" w:hanging="360"/>
      </w:pPr>
    </w:lvl>
    <w:lvl w:ilvl="4" w:tplc="04030019">
      <w:start w:val="1"/>
      <w:numFmt w:val="lowerLetter"/>
      <w:lvlText w:val="%5."/>
      <w:lvlJc w:val="left"/>
      <w:pPr>
        <w:tabs>
          <w:tab w:val="num" w:pos="3524"/>
        </w:tabs>
        <w:ind w:left="3524" w:hanging="360"/>
      </w:pPr>
    </w:lvl>
    <w:lvl w:ilvl="5" w:tplc="0403001B">
      <w:start w:val="1"/>
      <w:numFmt w:val="lowerRoman"/>
      <w:lvlText w:val="%6."/>
      <w:lvlJc w:val="right"/>
      <w:pPr>
        <w:tabs>
          <w:tab w:val="num" w:pos="4244"/>
        </w:tabs>
        <w:ind w:left="4244" w:hanging="180"/>
      </w:pPr>
    </w:lvl>
    <w:lvl w:ilvl="6" w:tplc="0403000F">
      <w:start w:val="1"/>
      <w:numFmt w:val="decimal"/>
      <w:lvlText w:val="%7."/>
      <w:lvlJc w:val="left"/>
      <w:pPr>
        <w:tabs>
          <w:tab w:val="num" w:pos="4964"/>
        </w:tabs>
        <w:ind w:left="4964" w:hanging="360"/>
      </w:pPr>
    </w:lvl>
    <w:lvl w:ilvl="7" w:tplc="04030019">
      <w:start w:val="1"/>
      <w:numFmt w:val="lowerLetter"/>
      <w:lvlText w:val="%8."/>
      <w:lvlJc w:val="left"/>
      <w:pPr>
        <w:tabs>
          <w:tab w:val="num" w:pos="5684"/>
        </w:tabs>
        <w:ind w:left="5684" w:hanging="360"/>
      </w:pPr>
    </w:lvl>
    <w:lvl w:ilvl="8" w:tplc="0403001B">
      <w:start w:val="1"/>
      <w:numFmt w:val="lowerRoman"/>
      <w:lvlText w:val="%9."/>
      <w:lvlJc w:val="right"/>
      <w:pPr>
        <w:tabs>
          <w:tab w:val="num" w:pos="6404"/>
        </w:tabs>
        <w:ind w:left="6404" w:hanging="180"/>
      </w:pPr>
    </w:lvl>
  </w:abstractNum>
  <w:abstractNum w:abstractNumId="91">
    <w:nsid w:val="48B45953"/>
    <w:multiLevelType w:val="hybridMultilevel"/>
    <w:tmpl w:val="8A320952"/>
    <w:lvl w:ilvl="0" w:tplc="F086DAD0">
      <w:start w:val="1"/>
      <w:numFmt w:val="bullet"/>
      <w:lvlText w:val=""/>
      <w:lvlJc w:val="left"/>
      <w:pPr>
        <w:tabs>
          <w:tab w:val="num" w:pos="720"/>
        </w:tabs>
        <w:ind w:left="720" w:hanging="360"/>
      </w:pPr>
      <w:rPr>
        <w:rFonts w:ascii="Wingdings" w:hAnsi="Wingdings"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2">
    <w:nsid w:val="49BF6D1E"/>
    <w:multiLevelType w:val="hybridMultilevel"/>
    <w:tmpl w:val="584AA7BC"/>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3">
    <w:nsid w:val="4C3257DA"/>
    <w:multiLevelType w:val="hybridMultilevel"/>
    <w:tmpl w:val="189C6596"/>
    <w:lvl w:ilvl="0" w:tplc="388E00B2">
      <w:start w:val="1"/>
      <w:numFmt w:val="lowerLetter"/>
      <w:lvlText w:val="%1)"/>
      <w:lvlJc w:val="left"/>
      <w:pPr>
        <w:tabs>
          <w:tab w:val="num" w:pos="930"/>
        </w:tabs>
        <w:ind w:left="930" w:hanging="57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nsid w:val="4CB626AE"/>
    <w:multiLevelType w:val="multilevel"/>
    <w:tmpl w:val="1F64B3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nsid w:val="4FEB3BC3"/>
    <w:multiLevelType w:val="hybridMultilevel"/>
    <w:tmpl w:val="C0F4D09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nsid w:val="50940961"/>
    <w:multiLevelType w:val="hybridMultilevel"/>
    <w:tmpl w:val="173A7B4E"/>
    <w:lvl w:ilvl="0" w:tplc="E74E474E">
      <w:start w:val="1"/>
      <w:numFmt w:val="bullet"/>
      <w:lvlText w:val=""/>
      <w:lvlJc w:val="left"/>
      <w:pPr>
        <w:ind w:left="1392" w:hanging="360"/>
      </w:pPr>
      <w:rPr>
        <w:rFonts w:ascii="Wingdings" w:hAnsi="Wingdings" w:hint="default"/>
        <w:color w:val="00B0F0"/>
      </w:rPr>
    </w:lvl>
    <w:lvl w:ilvl="1" w:tplc="0C0A0003" w:tentative="1">
      <w:start w:val="1"/>
      <w:numFmt w:val="bullet"/>
      <w:lvlText w:val="o"/>
      <w:lvlJc w:val="left"/>
      <w:pPr>
        <w:ind w:left="2112" w:hanging="360"/>
      </w:pPr>
      <w:rPr>
        <w:rFonts w:ascii="Courier New" w:hAnsi="Courier New" w:cs="Courier New" w:hint="default"/>
      </w:rPr>
    </w:lvl>
    <w:lvl w:ilvl="2" w:tplc="0C0A0005" w:tentative="1">
      <w:start w:val="1"/>
      <w:numFmt w:val="bullet"/>
      <w:lvlText w:val=""/>
      <w:lvlJc w:val="left"/>
      <w:pPr>
        <w:ind w:left="2832" w:hanging="360"/>
      </w:pPr>
      <w:rPr>
        <w:rFonts w:ascii="Wingdings" w:hAnsi="Wingdings" w:hint="default"/>
      </w:rPr>
    </w:lvl>
    <w:lvl w:ilvl="3" w:tplc="0C0A0001" w:tentative="1">
      <w:start w:val="1"/>
      <w:numFmt w:val="bullet"/>
      <w:lvlText w:val=""/>
      <w:lvlJc w:val="left"/>
      <w:pPr>
        <w:ind w:left="3552" w:hanging="360"/>
      </w:pPr>
      <w:rPr>
        <w:rFonts w:ascii="Symbol" w:hAnsi="Symbol" w:hint="default"/>
      </w:rPr>
    </w:lvl>
    <w:lvl w:ilvl="4" w:tplc="0C0A0003" w:tentative="1">
      <w:start w:val="1"/>
      <w:numFmt w:val="bullet"/>
      <w:lvlText w:val="o"/>
      <w:lvlJc w:val="left"/>
      <w:pPr>
        <w:ind w:left="4272" w:hanging="360"/>
      </w:pPr>
      <w:rPr>
        <w:rFonts w:ascii="Courier New" w:hAnsi="Courier New" w:cs="Courier New" w:hint="default"/>
      </w:rPr>
    </w:lvl>
    <w:lvl w:ilvl="5" w:tplc="0C0A0005" w:tentative="1">
      <w:start w:val="1"/>
      <w:numFmt w:val="bullet"/>
      <w:lvlText w:val=""/>
      <w:lvlJc w:val="left"/>
      <w:pPr>
        <w:ind w:left="4992" w:hanging="360"/>
      </w:pPr>
      <w:rPr>
        <w:rFonts w:ascii="Wingdings" w:hAnsi="Wingdings" w:hint="default"/>
      </w:rPr>
    </w:lvl>
    <w:lvl w:ilvl="6" w:tplc="0C0A0001" w:tentative="1">
      <w:start w:val="1"/>
      <w:numFmt w:val="bullet"/>
      <w:lvlText w:val=""/>
      <w:lvlJc w:val="left"/>
      <w:pPr>
        <w:ind w:left="5712" w:hanging="360"/>
      </w:pPr>
      <w:rPr>
        <w:rFonts w:ascii="Symbol" w:hAnsi="Symbol" w:hint="default"/>
      </w:rPr>
    </w:lvl>
    <w:lvl w:ilvl="7" w:tplc="0C0A0003" w:tentative="1">
      <w:start w:val="1"/>
      <w:numFmt w:val="bullet"/>
      <w:lvlText w:val="o"/>
      <w:lvlJc w:val="left"/>
      <w:pPr>
        <w:ind w:left="6432" w:hanging="360"/>
      </w:pPr>
      <w:rPr>
        <w:rFonts w:ascii="Courier New" w:hAnsi="Courier New" w:cs="Courier New" w:hint="default"/>
      </w:rPr>
    </w:lvl>
    <w:lvl w:ilvl="8" w:tplc="0C0A0005" w:tentative="1">
      <w:start w:val="1"/>
      <w:numFmt w:val="bullet"/>
      <w:lvlText w:val=""/>
      <w:lvlJc w:val="left"/>
      <w:pPr>
        <w:ind w:left="7152" w:hanging="360"/>
      </w:pPr>
      <w:rPr>
        <w:rFonts w:ascii="Wingdings" w:hAnsi="Wingdings" w:hint="default"/>
      </w:rPr>
    </w:lvl>
  </w:abstractNum>
  <w:abstractNum w:abstractNumId="97">
    <w:nsid w:val="509F3202"/>
    <w:multiLevelType w:val="hybridMultilevel"/>
    <w:tmpl w:val="93CC9D1A"/>
    <w:lvl w:ilvl="0" w:tplc="78C8FFBC">
      <w:start w:val="1"/>
      <w:numFmt w:val="bullet"/>
      <w:lvlText w:val=""/>
      <w:lvlJc w:val="left"/>
      <w:pPr>
        <w:tabs>
          <w:tab w:val="num" w:pos="720"/>
        </w:tabs>
        <w:ind w:left="720" w:hanging="360"/>
      </w:pPr>
      <w:rPr>
        <w:rFonts w:ascii="Wingdings" w:hAnsi="Wingdings"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8">
    <w:nsid w:val="52863423"/>
    <w:multiLevelType w:val="multilevel"/>
    <w:tmpl w:val="1F3499DA"/>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52E906C1"/>
    <w:multiLevelType w:val="hybridMultilevel"/>
    <w:tmpl w:val="3DB47434"/>
    <w:lvl w:ilvl="0" w:tplc="6D48C9AE">
      <w:start w:val="1"/>
      <w:numFmt w:val="bullet"/>
      <w:lvlText w:val=""/>
      <w:lvlJc w:val="left"/>
      <w:pPr>
        <w:tabs>
          <w:tab w:val="num" w:pos="720"/>
        </w:tabs>
        <w:ind w:left="720" w:hanging="360"/>
      </w:pPr>
      <w:rPr>
        <w:rFonts w:ascii="Wingdings" w:hAnsi="Wingdings"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0">
    <w:nsid w:val="53BE56AA"/>
    <w:multiLevelType w:val="hybridMultilevel"/>
    <w:tmpl w:val="69A2F6B4"/>
    <w:lvl w:ilvl="0" w:tplc="480A0015">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1">
    <w:nsid w:val="54977C7C"/>
    <w:multiLevelType w:val="multilevel"/>
    <w:tmpl w:val="F9640EB2"/>
    <w:lvl w:ilvl="0">
      <w:start w:val="4"/>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2">
    <w:nsid w:val="55CF27CA"/>
    <w:multiLevelType w:val="hybridMultilevel"/>
    <w:tmpl w:val="B2ECACC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3">
    <w:nsid w:val="56EE3060"/>
    <w:multiLevelType w:val="hybridMultilevel"/>
    <w:tmpl w:val="958482D4"/>
    <w:lvl w:ilvl="0" w:tplc="8DAC7D46">
      <w:start w:val="7"/>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56F67361"/>
    <w:multiLevelType w:val="hybridMultilevel"/>
    <w:tmpl w:val="1DEA1C88"/>
    <w:lvl w:ilvl="0" w:tplc="E0A0D6B0">
      <w:start w:val="1"/>
      <w:numFmt w:val="bullet"/>
      <w:lvlText w:val=""/>
      <w:lvlJc w:val="left"/>
      <w:pPr>
        <w:tabs>
          <w:tab w:val="num" w:pos="720"/>
        </w:tabs>
        <w:ind w:left="720" w:hanging="360"/>
      </w:pPr>
      <w:rPr>
        <w:rFonts w:ascii="Wingdings" w:hAnsi="Wingdings" w:hint="default"/>
        <w:b/>
        <w:color w:val="000080"/>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nsid w:val="58101D63"/>
    <w:multiLevelType w:val="singleLevel"/>
    <w:tmpl w:val="2CA64E78"/>
    <w:lvl w:ilvl="0">
      <w:start w:val="2"/>
      <w:numFmt w:val="lowerLetter"/>
      <w:lvlText w:val="%1) "/>
      <w:legacy w:legacy="1" w:legacySpace="0" w:legacyIndent="360"/>
      <w:lvlJc w:val="left"/>
      <w:pPr>
        <w:ind w:left="360" w:hanging="360"/>
      </w:pPr>
      <w:rPr>
        <w:rFonts w:ascii="Arial Narrow" w:hAnsi="Arial Narrow" w:hint="default"/>
        <w:b w:val="0"/>
        <w:i w:val="0"/>
        <w:sz w:val="24"/>
      </w:rPr>
    </w:lvl>
  </w:abstractNum>
  <w:abstractNum w:abstractNumId="106">
    <w:nsid w:val="58E221FA"/>
    <w:multiLevelType w:val="hybridMultilevel"/>
    <w:tmpl w:val="1188DEC2"/>
    <w:lvl w:ilvl="0" w:tplc="6E24B960">
      <w:start w:val="1"/>
      <w:numFmt w:val="bullet"/>
      <w:lvlText w:val=""/>
      <w:lvlJc w:val="left"/>
      <w:pPr>
        <w:tabs>
          <w:tab w:val="num" w:pos="780"/>
        </w:tabs>
        <w:ind w:left="780" w:hanging="360"/>
      </w:pPr>
      <w:rPr>
        <w:rFonts w:ascii="Wingdings" w:hAnsi="Wingdings" w:hint="default"/>
        <w:color w:val="000080"/>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07">
    <w:nsid w:val="59AE20FD"/>
    <w:multiLevelType w:val="multilevel"/>
    <w:tmpl w:val="1F3499DA"/>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nsid w:val="5A0E2598"/>
    <w:multiLevelType w:val="hybridMultilevel"/>
    <w:tmpl w:val="2BB67310"/>
    <w:lvl w:ilvl="0" w:tplc="7A50CF2A">
      <w:start w:val="1"/>
      <w:numFmt w:val="bullet"/>
      <w:lvlText w:val=""/>
      <w:lvlJc w:val="left"/>
      <w:pPr>
        <w:tabs>
          <w:tab w:val="num" w:pos="1070"/>
        </w:tabs>
        <w:ind w:left="1070" w:hanging="360"/>
      </w:pPr>
      <w:rPr>
        <w:rFonts w:ascii="Wingdings" w:hAnsi="Wingdings" w:hint="default"/>
        <w:b/>
        <w:color w:val="000080"/>
        <w:sz w:val="20"/>
        <w:szCs w:val="20"/>
      </w:rPr>
    </w:lvl>
    <w:lvl w:ilvl="1" w:tplc="0C0A0003" w:tentative="1">
      <w:start w:val="1"/>
      <w:numFmt w:val="bullet"/>
      <w:lvlText w:val="o"/>
      <w:lvlJc w:val="left"/>
      <w:pPr>
        <w:tabs>
          <w:tab w:val="num" w:pos="1430"/>
        </w:tabs>
        <w:ind w:left="1430" w:hanging="360"/>
      </w:pPr>
      <w:rPr>
        <w:rFonts w:ascii="Courier New" w:hAnsi="Courier New" w:cs="Courier New" w:hint="default"/>
      </w:rPr>
    </w:lvl>
    <w:lvl w:ilvl="2" w:tplc="0C0A0005" w:tentative="1">
      <w:start w:val="1"/>
      <w:numFmt w:val="bullet"/>
      <w:lvlText w:val=""/>
      <w:lvlJc w:val="left"/>
      <w:pPr>
        <w:tabs>
          <w:tab w:val="num" w:pos="2150"/>
        </w:tabs>
        <w:ind w:left="2150" w:hanging="360"/>
      </w:pPr>
      <w:rPr>
        <w:rFonts w:ascii="Wingdings" w:hAnsi="Wingdings" w:hint="default"/>
      </w:rPr>
    </w:lvl>
    <w:lvl w:ilvl="3" w:tplc="0C0A0001" w:tentative="1">
      <w:start w:val="1"/>
      <w:numFmt w:val="bullet"/>
      <w:lvlText w:val=""/>
      <w:lvlJc w:val="left"/>
      <w:pPr>
        <w:tabs>
          <w:tab w:val="num" w:pos="2870"/>
        </w:tabs>
        <w:ind w:left="2870" w:hanging="360"/>
      </w:pPr>
      <w:rPr>
        <w:rFonts w:ascii="Symbol" w:hAnsi="Symbol" w:hint="default"/>
      </w:rPr>
    </w:lvl>
    <w:lvl w:ilvl="4" w:tplc="0C0A0003" w:tentative="1">
      <w:start w:val="1"/>
      <w:numFmt w:val="bullet"/>
      <w:lvlText w:val="o"/>
      <w:lvlJc w:val="left"/>
      <w:pPr>
        <w:tabs>
          <w:tab w:val="num" w:pos="3590"/>
        </w:tabs>
        <w:ind w:left="3590" w:hanging="360"/>
      </w:pPr>
      <w:rPr>
        <w:rFonts w:ascii="Courier New" w:hAnsi="Courier New" w:cs="Courier New" w:hint="default"/>
      </w:rPr>
    </w:lvl>
    <w:lvl w:ilvl="5" w:tplc="0C0A0005" w:tentative="1">
      <w:start w:val="1"/>
      <w:numFmt w:val="bullet"/>
      <w:lvlText w:val=""/>
      <w:lvlJc w:val="left"/>
      <w:pPr>
        <w:tabs>
          <w:tab w:val="num" w:pos="4310"/>
        </w:tabs>
        <w:ind w:left="4310" w:hanging="360"/>
      </w:pPr>
      <w:rPr>
        <w:rFonts w:ascii="Wingdings" w:hAnsi="Wingdings" w:hint="default"/>
      </w:rPr>
    </w:lvl>
    <w:lvl w:ilvl="6" w:tplc="0C0A0001" w:tentative="1">
      <w:start w:val="1"/>
      <w:numFmt w:val="bullet"/>
      <w:lvlText w:val=""/>
      <w:lvlJc w:val="left"/>
      <w:pPr>
        <w:tabs>
          <w:tab w:val="num" w:pos="5030"/>
        </w:tabs>
        <w:ind w:left="5030" w:hanging="360"/>
      </w:pPr>
      <w:rPr>
        <w:rFonts w:ascii="Symbol" w:hAnsi="Symbol" w:hint="default"/>
      </w:rPr>
    </w:lvl>
    <w:lvl w:ilvl="7" w:tplc="0C0A0003" w:tentative="1">
      <w:start w:val="1"/>
      <w:numFmt w:val="bullet"/>
      <w:lvlText w:val="o"/>
      <w:lvlJc w:val="left"/>
      <w:pPr>
        <w:tabs>
          <w:tab w:val="num" w:pos="5750"/>
        </w:tabs>
        <w:ind w:left="5750" w:hanging="360"/>
      </w:pPr>
      <w:rPr>
        <w:rFonts w:ascii="Courier New" w:hAnsi="Courier New" w:cs="Courier New" w:hint="default"/>
      </w:rPr>
    </w:lvl>
    <w:lvl w:ilvl="8" w:tplc="0C0A0005" w:tentative="1">
      <w:start w:val="1"/>
      <w:numFmt w:val="bullet"/>
      <w:lvlText w:val=""/>
      <w:lvlJc w:val="left"/>
      <w:pPr>
        <w:tabs>
          <w:tab w:val="num" w:pos="6470"/>
        </w:tabs>
        <w:ind w:left="6470" w:hanging="360"/>
      </w:pPr>
      <w:rPr>
        <w:rFonts w:ascii="Wingdings" w:hAnsi="Wingdings" w:hint="default"/>
      </w:rPr>
    </w:lvl>
  </w:abstractNum>
  <w:abstractNum w:abstractNumId="109">
    <w:nsid w:val="5B2D217A"/>
    <w:multiLevelType w:val="hybridMultilevel"/>
    <w:tmpl w:val="39EC97E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0">
    <w:nsid w:val="5B337A0A"/>
    <w:multiLevelType w:val="hybridMultilevel"/>
    <w:tmpl w:val="E8EE82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5E913492"/>
    <w:multiLevelType w:val="hybridMultilevel"/>
    <w:tmpl w:val="7CA0660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2">
    <w:nsid w:val="5EA94654"/>
    <w:multiLevelType w:val="hybridMultilevel"/>
    <w:tmpl w:val="4642A216"/>
    <w:lvl w:ilvl="0" w:tplc="C368012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62507271"/>
    <w:multiLevelType w:val="hybridMultilevel"/>
    <w:tmpl w:val="43883AA6"/>
    <w:lvl w:ilvl="0" w:tplc="04030001">
      <w:start w:val="1"/>
      <w:numFmt w:val="decimal"/>
      <w:lvlText w:val="%1)"/>
      <w:lvlJc w:val="left"/>
      <w:pPr>
        <w:tabs>
          <w:tab w:val="num" w:pos="720"/>
        </w:tabs>
        <w:ind w:left="720" w:hanging="360"/>
      </w:pPr>
    </w:lvl>
    <w:lvl w:ilvl="1" w:tplc="04030003">
      <w:start w:val="1"/>
      <w:numFmt w:val="lowerLetter"/>
      <w:lvlText w:val="%2."/>
      <w:lvlJc w:val="left"/>
      <w:pPr>
        <w:tabs>
          <w:tab w:val="num" w:pos="1440"/>
        </w:tabs>
        <w:ind w:left="1440" w:hanging="360"/>
      </w:pPr>
    </w:lvl>
    <w:lvl w:ilvl="2" w:tplc="04030005">
      <w:start w:val="1"/>
      <w:numFmt w:val="lowerRoman"/>
      <w:lvlText w:val="%3."/>
      <w:lvlJc w:val="right"/>
      <w:pPr>
        <w:tabs>
          <w:tab w:val="num" w:pos="2160"/>
        </w:tabs>
        <w:ind w:left="2160" w:hanging="180"/>
      </w:pPr>
    </w:lvl>
    <w:lvl w:ilvl="3" w:tplc="04030001">
      <w:start w:val="1"/>
      <w:numFmt w:val="decimal"/>
      <w:lvlText w:val="%4."/>
      <w:lvlJc w:val="left"/>
      <w:pPr>
        <w:tabs>
          <w:tab w:val="num" w:pos="2880"/>
        </w:tabs>
        <w:ind w:left="2880" w:hanging="360"/>
      </w:pPr>
    </w:lvl>
    <w:lvl w:ilvl="4" w:tplc="04030003">
      <w:start w:val="1"/>
      <w:numFmt w:val="lowerLetter"/>
      <w:lvlText w:val="%5."/>
      <w:lvlJc w:val="left"/>
      <w:pPr>
        <w:tabs>
          <w:tab w:val="num" w:pos="3600"/>
        </w:tabs>
        <w:ind w:left="3600" w:hanging="360"/>
      </w:pPr>
    </w:lvl>
    <w:lvl w:ilvl="5" w:tplc="04030005">
      <w:start w:val="1"/>
      <w:numFmt w:val="lowerRoman"/>
      <w:lvlText w:val="%6."/>
      <w:lvlJc w:val="right"/>
      <w:pPr>
        <w:tabs>
          <w:tab w:val="num" w:pos="4320"/>
        </w:tabs>
        <w:ind w:left="4320" w:hanging="180"/>
      </w:pPr>
    </w:lvl>
    <w:lvl w:ilvl="6" w:tplc="04030001">
      <w:start w:val="1"/>
      <w:numFmt w:val="decimal"/>
      <w:lvlText w:val="%7."/>
      <w:lvlJc w:val="left"/>
      <w:pPr>
        <w:tabs>
          <w:tab w:val="num" w:pos="5040"/>
        </w:tabs>
        <w:ind w:left="5040" w:hanging="360"/>
      </w:pPr>
    </w:lvl>
    <w:lvl w:ilvl="7" w:tplc="04030003">
      <w:start w:val="1"/>
      <w:numFmt w:val="lowerLetter"/>
      <w:lvlText w:val="%8."/>
      <w:lvlJc w:val="left"/>
      <w:pPr>
        <w:tabs>
          <w:tab w:val="num" w:pos="5760"/>
        </w:tabs>
        <w:ind w:left="5760" w:hanging="360"/>
      </w:pPr>
    </w:lvl>
    <w:lvl w:ilvl="8" w:tplc="04030005">
      <w:start w:val="1"/>
      <w:numFmt w:val="lowerRoman"/>
      <w:lvlText w:val="%9."/>
      <w:lvlJc w:val="right"/>
      <w:pPr>
        <w:tabs>
          <w:tab w:val="num" w:pos="6480"/>
        </w:tabs>
        <w:ind w:left="6480" w:hanging="180"/>
      </w:pPr>
    </w:lvl>
  </w:abstractNum>
  <w:abstractNum w:abstractNumId="114">
    <w:nsid w:val="62701B78"/>
    <w:multiLevelType w:val="hybridMultilevel"/>
    <w:tmpl w:val="062E5176"/>
    <w:lvl w:ilvl="0" w:tplc="04030001">
      <w:start w:val="1"/>
      <w:numFmt w:val="decimal"/>
      <w:lvlText w:val="%1)"/>
      <w:lvlJc w:val="left"/>
      <w:pPr>
        <w:tabs>
          <w:tab w:val="num" w:pos="720"/>
        </w:tabs>
        <w:ind w:left="720" w:hanging="360"/>
      </w:pPr>
    </w:lvl>
    <w:lvl w:ilvl="1" w:tplc="04030003">
      <w:start w:val="1"/>
      <w:numFmt w:val="lowerLetter"/>
      <w:lvlText w:val="%2."/>
      <w:lvlJc w:val="left"/>
      <w:pPr>
        <w:tabs>
          <w:tab w:val="num" w:pos="1440"/>
        </w:tabs>
        <w:ind w:left="1440" w:hanging="360"/>
      </w:pPr>
    </w:lvl>
    <w:lvl w:ilvl="2" w:tplc="04030005">
      <w:start w:val="1"/>
      <w:numFmt w:val="lowerRoman"/>
      <w:lvlText w:val="%3."/>
      <w:lvlJc w:val="right"/>
      <w:pPr>
        <w:tabs>
          <w:tab w:val="num" w:pos="2160"/>
        </w:tabs>
        <w:ind w:left="2160" w:hanging="180"/>
      </w:pPr>
    </w:lvl>
    <w:lvl w:ilvl="3" w:tplc="04030001">
      <w:start w:val="1"/>
      <w:numFmt w:val="decimal"/>
      <w:lvlText w:val="%4."/>
      <w:lvlJc w:val="left"/>
      <w:pPr>
        <w:tabs>
          <w:tab w:val="num" w:pos="2880"/>
        </w:tabs>
        <w:ind w:left="2880" w:hanging="360"/>
      </w:pPr>
    </w:lvl>
    <w:lvl w:ilvl="4" w:tplc="04030003">
      <w:start w:val="1"/>
      <w:numFmt w:val="lowerLetter"/>
      <w:lvlText w:val="%5."/>
      <w:lvlJc w:val="left"/>
      <w:pPr>
        <w:tabs>
          <w:tab w:val="num" w:pos="3600"/>
        </w:tabs>
        <w:ind w:left="3600" w:hanging="360"/>
      </w:pPr>
    </w:lvl>
    <w:lvl w:ilvl="5" w:tplc="04030005">
      <w:start w:val="1"/>
      <w:numFmt w:val="lowerRoman"/>
      <w:lvlText w:val="%6."/>
      <w:lvlJc w:val="right"/>
      <w:pPr>
        <w:tabs>
          <w:tab w:val="num" w:pos="4320"/>
        </w:tabs>
        <w:ind w:left="4320" w:hanging="180"/>
      </w:pPr>
    </w:lvl>
    <w:lvl w:ilvl="6" w:tplc="04030001">
      <w:start w:val="1"/>
      <w:numFmt w:val="decimal"/>
      <w:lvlText w:val="%7."/>
      <w:lvlJc w:val="left"/>
      <w:pPr>
        <w:tabs>
          <w:tab w:val="num" w:pos="5040"/>
        </w:tabs>
        <w:ind w:left="5040" w:hanging="360"/>
      </w:pPr>
    </w:lvl>
    <w:lvl w:ilvl="7" w:tplc="04030003">
      <w:start w:val="1"/>
      <w:numFmt w:val="lowerLetter"/>
      <w:lvlText w:val="%8."/>
      <w:lvlJc w:val="left"/>
      <w:pPr>
        <w:tabs>
          <w:tab w:val="num" w:pos="5760"/>
        </w:tabs>
        <w:ind w:left="5760" w:hanging="360"/>
      </w:pPr>
    </w:lvl>
    <w:lvl w:ilvl="8" w:tplc="04030005">
      <w:start w:val="1"/>
      <w:numFmt w:val="lowerRoman"/>
      <w:lvlText w:val="%9."/>
      <w:lvlJc w:val="right"/>
      <w:pPr>
        <w:tabs>
          <w:tab w:val="num" w:pos="6480"/>
        </w:tabs>
        <w:ind w:left="6480" w:hanging="180"/>
      </w:pPr>
    </w:lvl>
  </w:abstractNum>
  <w:abstractNum w:abstractNumId="115">
    <w:nsid w:val="629C3AC8"/>
    <w:multiLevelType w:val="hybridMultilevel"/>
    <w:tmpl w:val="4326830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6">
    <w:nsid w:val="62D713E8"/>
    <w:multiLevelType w:val="hybridMultilevel"/>
    <w:tmpl w:val="CFAC911C"/>
    <w:lvl w:ilvl="0" w:tplc="8D5C7B3A">
      <w:start w:val="1"/>
      <w:numFmt w:val="decimal"/>
      <w:lvlText w:val="%1."/>
      <w:lvlJc w:val="left"/>
      <w:pPr>
        <w:ind w:left="720" w:hanging="36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7">
    <w:nsid w:val="64124688"/>
    <w:multiLevelType w:val="hybridMultilevel"/>
    <w:tmpl w:val="4A5659FC"/>
    <w:lvl w:ilvl="0" w:tplc="04030011">
      <w:start w:val="1"/>
      <w:numFmt w:val="decimal"/>
      <w:lvlText w:val="%1)"/>
      <w:lvlJc w:val="left"/>
      <w:pPr>
        <w:tabs>
          <w:tab w:val="num" w:pos="720"/>
        </w:tabs>
        <w:ind w:left="720" w:hanging="360"/>
      </w:pPr>
    </w:lvl>
    <w:lvl w:ilvl="1" w:tplc="04030019">
      <w:start w:val="1"/>
      <w:numFmt w:val="lowerLetter"/>
      <w:lvlText w:val="%2."/>
      <w:lvlJc w:val="left"/>
      <w:pPr>
        <w:tabs>
          <w:tab w:val="num" w:pos="1440"/>
        </w:tabs>
        <w:ind w:left="1440" w:hanging="360"/>
      </w:pPr>
    </w:lvl>
    <w:lvl w:ilvl="2" w:tplc="0403001B">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start w:val="1"/>
      <w:numFmt w:val="lowerLetter"/>
      <w:lvlText w:val="%5."/>
      <w:lvlJc w:val="left"/>
      <w:pPr>
        <w:tabs>
          <w:tab w:val="num" w:pos="3600"/>
        </w:tabs>
        <w:ind w:left="3600" w:hanging="360"/>
      </w:pPr>
    </w:lvl>
    <w:lvl w:ilvl="5" w:tplc="0403001B">
      <w:start w:val="1"/>
      <w:numFmt w:val="lowerRoman"/>
      <w:lvlText w:val="%6."/>
      <w:lvlJc w:val="right"/>
      <w:pPr>
        <w:tabs>
          <w:tab w:val="num" w:pos="4320"/>
        </w:tabs>
        <w:ind w:left="4320" w:hanging="180"/>
      </w:pPr>
    </w:lvl>
    <w:lvl w:ilvl="6" w:tplc="0403000F">
      <w:start w:val="1"/>
      <w:numFmt w:val="decimal"/>
      <w:lvlText w:val="%7."/>
      <w:lvlJc w:val="left"/>
      <w:pPr>
        <w:tabs>
          <w:tab w:val="num" w:pos="5040"/>
        </w:tabs>
        <w:ind w:left="5040" w:hanging="360"/>
      </w:pPr>
    </w:lvl>
    <w:lvl w:ilvl="7" w:tplc="04030019">
      <w:start w:val="1"/>
      <w:numFmt w:val="lowerLetter"/>
      <w:lvlText w:val="%8."/>
      <w:lvlJc w:val="left"/>
      <w:pPr>
        <w:tabs>
          <w:tab w:val="num" w:pos="5760"/>
        </w:tabs>
        <w:ind w:left="5760" w:hanging="360"/>
      </w:pPr>
    </w:lvl>
    <w:lvl w:ilvl="8" w:tplc="0403001B">
      <w:start w:val="1"/>
      <w:numFmt w:val="lowerRoman"/>
      <w:lvlText w:val="%9."/>
      <w:lvlJc w:val="right"/>
      <w:pPr>
        <w:tabs>
          <w:tab w:val="num" w:pos="6480"/>
        </w:tabs>
        <w:ind w:left="6480" w:hanging="180"/>
      </w:pPr>
    </w:lvl>
  </w:abstractNum>
  <w:abstractNum w:abstractNumId="118">
    <w:nsid w:val="644E5319"/>
    <w:multiLevelType w:val="hybridMultilevel"/>
    <w:tmpl w:val="B922C244"/>
    <w:lvl w:ilvl="0" w:tplc="04030001">
      <w:start w:val="1"/>
      <w:numFmt w:val="lowerLetter"/>
      <w:lvlText w:val="%1)"/>
      <w:lvlJc w:val="left"/>
      <w:pPr>
        <w:tabs>
          <w:tab w:val="num" w:pos="720"/>
        </w:tabs>
        <w:ind w:left="720" w:hanging="360"/>
      </w:pPr>
    </w:lvl>
    <w:lvl w:ilvl="1" w:tplc="47E806E2">
      <w:start w:val="3"/>
      <w:numFmt w:val="decimal"/>
      <w:lvlText w:val="%2."/>
      <w:lvlJc w:val="left"/>
      <w:pPr>
        <w:tabs>
          <w:tab w:val="num" w:pos="1440"/>
        </w:tabs>
        <w:ind w:left="1440" w:hanging="360"/>
      </w:pPr>
    </w:lvl>
    <w:lvl w:ilvl="2" w:tplc="04030005">
      <w:start w:val="1"/>
      <w:numFmt w:val="lowerRoman"/>
      <w:lvlText w:val="%3."/>
      <w:lvlJc w:val="right"/>
      <w:pPr>
        <w:tabs>
          <w:tab w:val="num" w:pos="2160"/>
        </w:tabs>
        <w:ind w:left="2160" w:hanging="180"/>
      </w:pPr>
    </w:lvl>
    <w:lvl w:ilvl="3" w:tplc="04030001">
      <w:start w:val="1"/>
      <w:numFmt w:val="decimal"/>
      <w:lvlText w:val="%4."/>
      <w:lvlJc w:val="left"/>
      <w:pPr>
        <w:tabs>
          <w:tab w:val="num" w:pos="2880"/>
        </w:tabs>
        <w:ind w:left="2880" w:hanging="360"/>
      </w:pPr>
    </w:lvl>
    <w:lvl w:ilvl="4" w:tplc="04030003">
      <w:start w:val="1"/>
      <w:numFmt w:val="lowerLetter"/>
      <w:lvlText w:val="%5."/>
      <w:lvlJc w:val="left"/>
      <w:pPr>
        <w:tabs>
          <w:tab w:val="num" w:pos="3600"/>
        </w:tabs>
        <w:ind w:left="3600" w:hanging="360"/>
      </w:pPr>
    </w:lvl>
    <w:lvl w:ilvl="5" w:tplc="04030005">
      <w:start w:val="1"/>
      <w:numFmt w:val="lowerRoman"/>
      <w:lvlText w:val="%6."/>
      <w:lvlJc w:val="right"/>
      <w:pPr>
        <w:tabs>
          <w:tab w:val="num" w:pos="4320"/>
        </w:tabs>
        <w:ind w:left="4320" w:hanging="180"/>
      </w:pPr>
    </w:lvl>
    <w:lvl w:ilvl="6" w:tplc="04030001">
      <w:start w:val="1"/>
      <w:numFmt w:val="decimal"/>
      <w:lvlText w:val="%7."/>
      <w:lvlJc w:val="left"/>
      <w:pPr>
        <w:tabs>
          <w:tab w:val="num" w:pos="5040"/>
        </w:tabs>
        <w:ind w:left="5040" w:hanging="360"/>
      </w:pPr>
    </w:lvl>
    <w:lvl w:ilvl="7" w:tplc="04030003">
      <w:start w:val="1"/>
      <w:numFmt w:val="lowerLetter"/>
      <w:lvlText w:val="%8."/>
      <w:lvlJc w:val="left"/>
      <w:pPr>
        <w:tabs>
          <w:tab w:val="num" w:pos="5760"/>
        </w:tabs>
        <w:ind w:left="5760" w:hanging="360"/>
      </w:pPr>
    </w:lvl>
    <w:lvl w:ilvl="8" w:tplc="04030005">
      <w:start w:val="1"/>
      <w:numFmt w:val="lowerRoman"/>
      <w:lvlText w:val="%9."/>
      <w:lvlJc w:val="right"/>
      <w:pPr>
        <w:tabs>
          <w:tab w:val="num" w:pos="6480"/>
        </w:tabs>
        <w:ind w:left="6480" w:hanging="180"/>
      </w:pPr>
    </w:lvl>
  </w:abstractNum>
  <w:abstractNum w:abstractNumId="119">
    <w:nsid w:val="64695A11"/>
    <w:multiLevelType w:val="hybridMultilevel"/>
    <w:tmpl w:val="B6381190"/>
    <w:lvl w:ilvl="0" w:tplc="2CBC8396">
      <w:start w:val="1"/>
      <w:numFmt w:val="bullet"/>
      <w:lvlText w:val=""/>
      <w:lvlJc w:val="left"/>
      <w:pPr>
        <w:tabs>
          <w:tab w:val="num" w:pos="720"/>
        </w:tabs>
        <w:ind w:left="720" w:hanging="360"/>
      </w:pPr>
      <w:rPr>
        <w:rFonts w:ascii="Wingdings" w:hAnsi="Wingdings"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0">
    <w:nsid w:val="65A37C91"/>
    <w:multiLevelType w:val="multilevel"/>
    <w:tmpl w:val="C074C852"/>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b/>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1">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2">
    <w:nsid w:val="66213BDC"/>
    <w:multiLevelType w:val="hybridMultilevel"/>
    <w:tmpl w:val="E32E0F52"/>
    <w:lvl w:ilvl="0" w:tplc="0C0A0017">
      <w:start w:val="4"/>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3">
    <w:nsid w:val="663F4395"/>
    <w:multiLevelType w:val="hybridMultilevel"/>
    <w:tmpl w:val="E40E6A74"/>
    <w:lvl w:ilvl="0" w:tplc="4C0A0019">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4">
    <w:nsid w:val="6931583D"/>
    <w:multiLevelType w:val="hybridMultilevel"/>
    <w:tmpl w:val="28DE2758"/>
    <w:lvl w:ilvl="0" w:tplc="B41C19F4">
      <w:start w:val="1"/>
      <w:numFmt w:val="bullet"/>
      <w:lvlText w:val=""/>
      <w:lvlJc w:val="left"/>
      <w:pPr>
        <w:tabs>
          <w:tab w:val="num" w:pos="720"/>
        </w:tabs>
        <w:ind w:left="720" w:hanging="360"/>
      </w:pPr>
      <w:rPr>
        <w:rFonts w:ascii="Wingdings" w:hAnsi="Wingdings" w:hint="default"/>
        <w:color w:val="000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5">
    <w:nsid w:val="6A087D17"/>
    <w:multiLevelType w:val="hybridMultilevel"/>
    <w:tmpl w:val="70783276"/>
    <w:lvl w:ilvl="0" w:tplc="400442F2">
      <w:start w:val="1"/>
      <w:numFmt w:val="bullet"/>
      <w:lvlText w:val=""/>
      <w:lvlJc w:val="left"/>
      <w:pPr>
        <w:tabs>
          <w:tab w:val="num" w:pos="720"/>
        </w:tabs>
        <w:ind w:left="720" w:hanging="360"/>
      </w:pPr>
      <w:rPr>
        <w:rFonts w:ascii="Wingdings" w:hAnsi="Wingdings" w:hint="default"/>
        <w:color w:val="00336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6">
    <w:nsid w:val="6A0A5290"/>
    <w:multiLevelType w:val="singleLevel"/>
    <w:tmpl w:val="0409000F"/>
    <w:lvl w:ilvl="0">
      <w:start w:val="7"/>
      <w:numFmt w:val="decimal"/>
      <w:lvlText w:val="%1."/>
      <w:lvlJc w:val="left"/>
      <w:pPr>
        <w:tabs>
          <w:tab w:val="num" w:pos="360"/>
        </w:tabs>
        <w:ind w:left="360" w:hanging="360"/>
      </w:pPr>
      <w:rPr>
        <w:rFonts w:hint="default"/>
      </w:rPr>
    </w:lvl>
  </w:abstractNum>
  <w:abstractNum w:abstractNumId="127">
    <w:nsid w:val="6A761062"/>
    <w:multiLevelType w:val="hybridMultilevel"/>
    <w:tmpl w:val="41E2EF56"/>
    <w:lvl w:ilvl="0" w:tplc="E0A0D6B0">
      <w:start w:val="1"/>
      <w:numFmt w:val="bullet"/>
      <w:lvlText w:val=""/>
      <w:lvlJc w:val="left"/>
      <w:pPr>
        <w:tabs>
          <w:tab w:val="num" w:pos="720"/>
        </w:tabs>
        <w:ind w:left="720" w:hanging="360"/>
      </w:pPr>
      <w:rPr>
        <w:rFonts w:ascii="Wingdings" w:hAnsi="Wingdings" w:hint="default"/>
        <w:b/>
        <w:color w:val="000080"/>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8">
    <w:nsid w:val="6B0F651D"/>
    <w:multiLevelType w:val="hybridMultilevel"/>
    <w:tmpl w:val="71CC0B7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9">
    <w:nsid w:val="6BA30C57"/>
    <w:multiLevelType w:val="hybridMultilevel"/>
    <w:tmpl w:val="BA32A052"/>
    <w:lvl w:ilvl="0" w:tplc="E74276DE">
      <w:start w:val="1"/>
      <w:numFmt w:val="lowerLetter"/>
      <w:lvlText w:val="(%1)"/>
      <w:lvlJc w:val="left"/>
      <w:pPr>
        <w:tabs>
          <w:tab w:val="num" w:pos="1152"/>
        </w:tabs>
        <w:ind w:left="1152" w:hanging="54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30">
    <w:nsid w:val="6D0950C0"/>
    <w:multiLevelType w:val="singleLevel"/>
    <w:tmpl w:val="1B586978"/>
    <w:lvl w:ilvl="0">
      <w:start w:val="1"/>
      <w:numFmt w:val="lowerLetter"/>
      <w:lvlText w:val="%1)"/>
      <w:lvlJc w:val="left"/>
      <w:pPr>
        <w:tabs>
          <w:tab w:val="num" w:pos="720"/>
        </w:tabs>
        <w:ind w:left="720" w:hanging="360"/>
      </w:pPr>
      <w:rPr>
        <w:rFonts w:hint="default"/>
      </w:rPr>
    </w:lvl>
  </w:abstractNum>
  <w:abstractNum w:abstractNumId="131">
    <w:nsid w:val="6D0F2F41"/>
    <w:multiLevelType w:val="hybridMultilevel"/>
    <w:tmpl w:val="31F6355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2">
    <w:nsid w:val="6DFC31B6"/>
    <w:multiLevelType w:val="singleLevel"/>
    <w:tmpl w:val="876E0AA6"/>
    <w:lvl w:ilvl="0">
      <w:start w:val="3"/>
      <w:numFmt w:val="lowerLetter"/>
      <w:lvlText w:val="%1) "/>
      <w:legacy w:legacy="1" w:legacySpace="0" w:legacyIndent="360"/>
      <w:lvlJc w:val="left"/>
      <w:pPr>
        <w:ind w:left="360" w:hanging="360"/>
      </w:pPr>
      <w:rPr>
        <w:rFonts w:ascii="Arial Narrow" w:hAnsi="Arial Narrow" w:hint="default"/>
        <w:b w:val="0"/>
        <w:i w:val="0"/>
        <w:sz w:val="24"/>
      </w:rPr>
    </w:lvl>
  </w:abstractNum>
  <w:abstractNum w:abstractNumId="133">
    <w:nsid w:val="6F2249E1"/>
    <w:multiLevelType w:val="hybridMultilevel"/>
    <w:tmpl w:val="DF3A5944"/>
    <w:lvl w:ilvl="0" w:tplc="79120B5A">
      <w:start w:val="1"/>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4">
    <w:nsid w:val="700670F1"/>
    <w:multiLevelType w:val="hybridMultilevel"/>
    <w:tmpl w:val="3014DE88"/>
    <w:lvl w:ilvl="0" w:tplc="04030011">
      <w:start w:val="1"/>
      <w:numFmt w:val="lowerLetter"/>
      <w:lvlText w:val="%1)"/>
      <w:lvlJc w:val="left"/>
      <w:pPr>
        <w:tabs>
          <w:tab w:val="num" w:pos="720"/>
        </w:tabs>
        <w:ind w:left="720" w:hanging="360"/>
      </w:pPr>
    </w:lvl>
    <w:lvl w:ilvl="1" w:tplc="04030019">
      <w:start w:val="1"/>
      <w:numFmt w:val="lowerLetter"/>
      <w:lvlText w:val="%2."/>
      <w:lvlJc w:val="left"/>
      <w:pPr>
        <w:tabs>
          <w:tab w:val="num" w:pos="1440"/>
        </w:tabs>
        <w:ind w:left="1440" w:hanging="360"/>
      </w:pPr>
    </w:lvl>
    <w:lvl w:ilvl="2" w:tplc="0403001B">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start w:val="1"/>
      <w:numFmt w:val="lowerLetter"/>
      <w:lvlText w:val="%5."/>
      <w:lvlJc w:val="left"/>
      <w:pPr>
        <w:tabs>
          <w:tab w:val="num" w:pos="3600"/>
        </w:tabs>
        <w:ind w:left="3600" w:hanging="360"/>
      </w:pPr>
    </w:lvl>
    <w:lvl w:ilvl="5" w:tplc="0403001B">
      <w:start w:val="1"/>
      <w:numFmt w:val="lowerRoman"/>
      <w:lvlText w:val="%6."/>
      <w:lvlJc w:val="right"/>
      <w:pPr>
        <w:tabs>
          <w:tab w:val="num" w:pos="4320"/>
        </w:tabs>
        <w:ind w:left="4320" w:hanging="180"/>
      </w:pPr>
    </w:lvl>
    <w:lvl w:ilvl="6" w:tplc="0403000F">
      <w:start w:val="1"/>
      <w:numFmt w:val="decimal"/>
      <w:lvlText w:val="%7."/>
      <w:lvlJc w:val="left"/>
      <w:pPr>
        <w:tabs>
          <w:tab w:val="num" w:pos="5040"/>
        </w:tabs>
        <w:ind w:left="5040" w:hanging="360"/>
      </w:pPr>
    </w:lvl>
    <w:lvl w:ilvl="7" w:tplc="04030019">
      <w:start w:val="1"/>
      <w:numFmt w:val="lowerLetter"/>
      <w:lvlText w:val="%8."/>
      <w:lvlJc w:val="left"/>
      <w:pPr>
        <w:tabs>
          <w:tab w:val="num" w:pos="5760"/>
        </w:tabs>
        <w:ind w:left="5760" w:hanging="360"/>
      </w:pPr>
    </w:lvl>
    <w:lvl w:ilvl="8" w:tplc="0403001B">
      <w:start w:val="1"/>
      <w:numFmt w:val="lowerRoman"/>
      <w:lvlText w:val="%9."/>
      <w:lvlJc w:val="right"/>
      <w:pPr>
        <w:tabs>
          <w:tab w:val="num" w:pos="6480"/>
        </w:tabs>
        <w:ind w:left="6480" w:hanging="180"/>
      </w:pPr>
    </w:lvl>
  </w:abstractNum>
  <w:abstractNum w:abstractNumId="135">
    <w:nsid w:val="702C26E8"/>
    <w:multiLevelType w:val="hybridMultilevel"/>
    <w:tmpl w:val="39EEC8C8"/>
    <w:lvl w:ilvl="0" w:tplc="04030017">
      <w:start w:val="1"/>
      <w:numFmt w:val="lowerLetter"/>
      <w:lvlText w:val="%1)"/>
      <w:lvlJc w:val="left"/>
      <w:pPr>
        <w:tabs>
          <w:tab w:val="num" w:pos="720"/>
        </w:tabs>
        <w:ind w:left="720" w:hanging="360"/>
      </w:pPr>
    </w:lvl>
    <w:lvl w:ilvl="1" w:tplc="49302904">
      <w:start w:val="5"/>
      <w:numFmt w:val="decimal"/>
      <w:lvlText w:val="%2"/>
      <w:lvlJc w:val="left"/>
      <w:pPr>
        <w:tabs>
          <w:tab w:val="num" w:pos="1440"/>
        </w:tabs>
        <w:ind w:left="1440" w:hanging="360"/>
      </w:pPr>
    </w:lvl>
    <w:lvl w:ilvl="2" w:tplc="0403001B">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start w:val="1"/>
      <w:numFmt w:val="lowerLetter"/>
      <w:lvlText w:val="%5."/>
      <w:lvlJc w:val="left"/>
      <w:pPr>
        <w:tabs>
          <w:tab w:val="num" w:pos="3600"/>
        </w:tabs>
        <w:ind w:left="3600" w:hanging="360"/>
      </w:pPr>
    </w:lvl>
    <w:lvl w:ilvl="5" w:tplc="0403001B">
      <w:start w:val="1"/>
      <w:numFmt w:val="lowerRoman"/>
      <w:lvlText w:val="%6."/>
      <w:lvlJc w:val="right"/>
      <w:pPr>
        <w:tabs>
          <w:tab w:val="num" w:pos="4320"/>
        </w:tabs>
        <w:ind w:left="4320" w:hanging="180"/>
      </w:pPr>
    </w:lvl>
    <w:lvl w:ilvl="6" w:tplc="0403000F">
      <w:start w:val="1"/>
      <w:numFmt w:val="decimal"/>
      <w:lvlText w:val="%7."/>
      <w:lvlJc w:val="left"/>
      <w:pPr>
        <w:tabs>
          <w:tab w:val="num" w:pos="5040"/>
        </w:tabs>
        <w:ind w:left="5040" w:hanging="360"/>
      </w:pPr>
    </w:lvl>
    <w:lvl w:ilvl="7" w:tplc="04030019">
      <w:start w:val="1"/>
      <w:numFmt w:val="lowerLetter"/>
      <w:lvlText w:val="%8."/>
      <w:lvlJc w:val="left"/>
      <w:pPr>
        <w:tabs>
          <w:tab w:val="num" w:pos="5760"/>
        </w:tabs>
        <w:ind w:left="5760" w:hanging="360"/>
      </w:pPr>
    </w:lvl>
    <w:lvl w:ilvl="8" w:tplc="0403001B">
      <w:start w:val="1"/>
      <w:numFmt w:val="lowerRoman"/>
      <w:lvlText w:val="%9."/>
      <w:lvlJc w:val="right"/>
      <w:pPr>
        <w:tabs>
          <w:tab w:val="num" w:pos="6480"/>
        </w:tabs>
        <w:ind w:left="6480" w:hanging="180"/>
      </w:pPr>
    </w:lvl>
  </w:abstractNum>
  <w:abstractNum w:abstractNumId="136">
    <w:nsid w:val="710F1E38"/>
    <w:multiLevelType w:val="hybridMultilevel"/>
    <w:tmpl w:val="13C0F472"/>
    <w:lvl w:ilvl="0" w:tplc="04030017">
      <w:start w:val="1"/>
      <w:numFmt w:val="decimal"/>
      <w:lvlText w:val="%1)"/>
      <w:lvlJc w:val="left"/>
      <w:pPr>
        <w:tabs>
          <w:tab w:val="num" w:pos="720"/>
        </w:tabs>
        <w:ind w:left="720" w:hanging="360"/>
      </w:pPr>
    </w:lvl>
    <w:lvl w:ilvl="1" w:tplc="04030019">
      <w:start w:val="1"/>
      <w:numFmt w:val="lowerLetter"/>
      <w:lvlText w:val="%2."/>
      <w:lvlJc w:val="left"/>
      <w:pPr>
        <w:tabs>
          <w:tab w:val="num" w:pos="1440"/>
        </w:tabs>
        <w:ind w:left="1440" w:hanging="360"/>
      </w:pPr>
    </w:lvl>
    <w:lvl w:ilvl="2" w:tplc="0403001B">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start w:val="1"/>
      <w:numFmt w:val="lowerLetter"/>
      <w:lvlText w:val="%5."/>
      <w:lvlJc w:val="left"/>
      <w:pPr>
        <w:tabs>
          <w:tab w:val="num" w:pos="3600"/>
        </w:tabs>
        <w:ind w:left="3600" w:hanging="360"/>
      </w:pPr>
    </w:lvl>
    <w:lvl w:ilvl="5" w:tplc="0403001B">
      <w:start w:val="1"/>
      <w:numFmt w:val="lowerRoman"/>
      <w:lvlText w:val="%6."/>
      <w:lvlJc w:val="right"/>
      <w:pPr>
        <w:tabs>
          <w:tab w:val="num" w:pos="4320"/>
        </w:tabs>
        <w:ind w:left="4320" w:hanging="180"/>
      </w:pPr>
    </w:lvl>
    <w:lvl w:ilvl="6" w:tplc="0403000F">
      <w:start w:val="1"/>
      <w:numFmt w:val="decimal"/>
      <w:lvlText w:val="%7."/>
      <w:lvlJc w:val="left"/>
      <w:pPr>
        <w:tabs>
          <w:tab w:val="num" w:pos="5040"/>
        </w:tabs>
        <w:ind w:left="5040" w:hanging="360"/>
      </w:pPr>
    </w:lvl>
    <w:lvl w:ilvl="7" w:tplc="04030019">
      <w:start w:val="1"/>
      <w:numFmt w:val="lowerLetter"/>
      <w:lvlText w:val="%8."/>
      <w:lvlJc w:val="left"/>
      <w:pPr>
        <w:tabs>
          <w:tab w:val="num" w:pos="5760"/>
        </w:tabs>
        <w:ind w:left="5760" w:hanging="360"/>
      </w:pPr>
    </w:lvl>
    <w:lvl w:ilvl="8" w:tplc="0403001B">
      <w:start w:val="1"/>
      <w:numFmt w:val="lowerRoman"/>
      <w:lvlText w:val="%9."/>
      <w:lvlJc w:val="right"/>
      <w:pPr>
        <w:tabs>
          <w:tab w:val="num" w:pos="6480"/>
        </w:tabs>
        <w:ind w:left="6480" w:hanging="180"/>
      </w:pPr>
    </w:lvl>
  </w:abstractNum>
  <w:abstractNum w:abstractNumId="137">
    <w:nsid w:val="71E94FD3"/>
    <w:multiLevelType w:val="hybridMultilevel"/>
    <w:tmpl w:val="B3B6CD7C"/>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8">
    <w:nsid w:val="72BA2070"/>
    <w:multiLevelType w:val="hybridMultilevel"/>
    <w:tmpl w:val="3F50418C"/>
    <w:lvl w:ilvl="0" w:tplc="69229F02">
      <w:start w:val="1"/>
      <w:numFmt w:val="bullet"/>
      <w:lvlText w:val=""/>
      <w:lvlJc w:val="left"/>
      <w:pPr>
        <w:ind w:left="360" w:hanging="360"/>
      </w:pPr>
      <w:rPr>
        <w:rFonts w:ascii="Wingdings" w:hAnsi="Wingdings"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9">
    <w:nsid w:val="73A000F9"/>
    <w:multiLevelType w:val="hybridMultilevel"/>
    <w:tmpl w:val="4F04C8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0">
    <w:nsid w:val="747F087F"/>
    <w:multiLevelType w:val="hybridMultilevel"/>
    <w:tmpl w:val="4F04C88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1">
    <w:nsid w:val="75D70399"/>
    <w:multiLevelType w:val="hybridMultilevel"/>
    <w:tmpl w:val="68AE51FC"/>
    <w:lvl w:ilvl="0" w:tplc="04030001">
      <w:start w:val="1"/>
      <w:numFmt w:val="lowerLetter"/>
      <w:lvlText w:val="%1)"/>
      <w:lvlJc w:val="left"/>
      <w:pPr>
        <w:tabs>
          <w:tab w:val="num" w:pos="720"/>
        </w:tabs>
        <w:ind w:left="720" w:hanging="360"/>
      </w:pPr>
    </w:lvl>
    <w:lvl w:ilvl="1" w:tplc="04030003">
      <w:start w:val="1"/>
      <w:numFmt w:val="lowerLetter"/>
      <w:lvlText w:val="%2."/>
      <w:lvlJc w:val="left"/>
      <w:pPr>
        <w:tabs>
          <w:tab w:val="num" w:pos="1440"/>
        </w:tabs>
        <w:ind w:left="1440" w:hanging="360"/>
      </w:pPr>
    </w:lvl>
    <w:lvl w:ilvl="2" w:tplc="04030005">
      <w:start w:val="1"/>
      <w:numFmt w:val="lowerRoman"/>
      <w:lvlText w:val="%3."/>
      <w:lvlJc w:val="right"/>
      <w:pPr>
        <w:tabs>
          <w:tab w:val="num" w:pos="2160"/>
        </w:tabs>
        <w:ind w:left="2160" w:hanging="180"/>
      </w:pPr>
    </w:lvl>
    <w:lvl w:ilvl="3" w:tplc="04030001">
      <w:start w:val="1"/>
      <w:numFmt w:val="decimal"/>
      <w:lvlText w:val="%4."/>
      <w:lvlJc w:val="left"/>
      <w:pPr>
        <w:tabs>
          <w:tab w:val="num" w:pos="2880"/>
        </w:tabs>
        <w:ind w:left="2880" w:hanging="360"/>
      </w:pPr>
    </w:lvl>
    <w:lvl w:ilvl="4" w:tplc="04030003">
      <w:start w:val="1"/>
      <w:numFmt w:val="lowerLetter"/>
      <w:lvlText w:val="%5."/>
      <w:lvlJc w:val="left"/>
      <w:pPr>
        <w:tabs>
          <w:tab w:val="num" w:pos="3600"/>
        </w:tabs>
        <w:ind w:left="3600" w:hanging="360"/>
      </w:pPr>
    </w:lvl>
    <w:lvl w:ilvl="5" w:tplc="04030005">
      <w:start w:val="1"/>
      <w:numFmt w:val="lowerRoman"/>
      <w:lvlText w:val="%6."/>
      <w:lvlJc w:val="right"/>
      <w:pPr>
        <w:tabs>
          <w:tab w:val="num" w:pos="4320"/>
        </w:tabs>
        <w:ind w:left="4320" w:hanging="180"/>
      </w:pPr>
    </w:lvl>
    <w:lvl w:ilvl="6" w:tplc="04030001">
      <w:start w:val="1"/>
      <w:numFmt w:val="decimal"/>
      <w:lvlText w:val="%7."/>
      <w:lvlJc w:val="left"/>
      <w:pPr>
        <w:tabs>
          <w:tab w:val="num" w:pos="5040"/>
        </w:tabs>
        <w:ind w:left="5040" w:hanging="360"/>
      </w:pPr>
    </w:lvl>
    <w:lvl w:ilvl="7" w:tplc="04030003">
      <w:start w:val="1"/>
      <w:numFmt w:val="lowerLetter"/>
      <w:lvlText w:val="%8."/>
      <w:lvlJc w:val="left"/>
      <w:pPr>
        <w:tabs>
          <w:tab w:val="num" w:pos="5760"/>
        </w:tabs>
        <w:ind w:left="5760" w:hanging="360"/>
      </w:pPr>
    </w:lvl>
    <w:lvl w:ilvl="8" w:tplc="04030005">
      <w:start w:val="1"/>
      <w:numFmt w:val="lowerRoman"/>
      <w:lvlText w:val="%9."/>
      <w:lvlJc w:val="right"/>
      <w:pPr>
        <w:tabs>
          <w:tab w:val="num" w:pos="6480"/>
        </w:tabs>
        <w:ind w:left="6480" w:hanging="180"/>
      </w:pPr>
    </w:lvl>
  </w:abstractNum>
  <w:abstractNum w:abstractNumId="142">
    <w:nsid w:val="75F16788"/>
    <w:multiLevelType w:val="hybridMultilevel"/>
    <w:tmpl w:val="379E3532"/>
    <w:lvl w:ilvl="0" w:tplc="99C6D37A">
      <w:start w:val="1"/>
      <w:numFmt w:val="decimal"/>
      <w:lvlText w:val="%1)"/>
      <w:lvlJc w:val="left"/>
      <w:pPr>
        <w:tabs>
          <w:tab w:val="num" w:pos="454"/>
        </w:tabs>
        <w:ind w:left="454" w:hanging="454"/>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3">
    <w:nsid w:val="76963A54"/>
    <w:multiLevelType w:val="hybridMultilevel"/>
    <w:tmpl w:val="CBF8965E"/>
    <w:lvl w:ilvl="0" w:tplc="04030001">
      <w:start w:val="1"/>
      <w:numFmt w:val="decimal"/>
      <w:lvlText w:val="%1)"/>
      <w:lvlJc w:val="left"/>
      <w:pPr>
        <w:tabs>
          <w:tab w:val="num" w:pos="720"/>
        </w:tabs>
        <w:ind w:left="720" w:hanging="360"/>
      </w:pPr>
    </w:lvl>
    <w:lvl w:ilvl="1" w:tplc="04030003">
      <w:start w:val="1"/>
      <w:numFmt w:val="lowerLetter"/>
      <w:lvlText w:val="%2."/>
      <w:lvlJc w:val="left"/>
      <w:pPr>
        <w:tabs>
          <w:tab w:val="num" w:pos="1440"/>
        </w:tabs>
        <w:ind w:left="1440" w:hanging="360"/>
      </w:pPr>
    </w:lvl>
    <w:lvl w:ilvl="2" w:tplc="04030005">
      <w:start w:val="1"/>
      <w:numFmt w:val="lowerRoman"/>
      <w:lvlText w:val="%3."/>
      <w:lvlJc w:val="right"/>
      <w:pPr>
        <w:tabs>
          <w:tab w:val="num" w:pos="2160"/>
        </w:tabs>
        <w:ind w:left="2160" w:hanging="180"/>
      </w:pPr>
    </w:lvl>
    <w:lvl w:ilvl="3" w:tplc="04030001">
      <w:start w:val="1"/>
      <w:numFmt w:val="decimal"/>
      <w:lvlText w:val="%4."/>
      <w:lvlJc w:val="left"/>
      <w:pPr>
        <w:tabs>
          <w:tab w:val="num" w:pos="2880"/>
        </w:tabs>
        <w:ind w:left="2880" w:hanging="360"/>
      </w:pPr>
    </w:lvl>
    <w:lvl w:ilvl="4" w:tplc="04030003">
      <w:start w:val="1"/>
      <w:numFmt w:val="lowerLetter"/>
      <w:lvlText w:val="%5."/>
      <w:lvlJc w:val="left"/>
      <w:pPr>
        <w:tabs>
          <w:tab w:val="num" w:pos="3600"/>
        </w:tabs>
        <w:ind w:left="3600" w:hanging="360"/>
      </w:pPr>
    </w:lvl>
    <w:lvl w:ilvl="5" w:tplc="04030005">
      <w:start w:val="1"/>
      <w:numFmt w:val="lowerRoman"/>
      <w:lvlText w:val="%6."/>
      <w:lvlJc w:val="right"/>
      <w:pPr>
        <w:tabs>
          <w:tab w:val="num" w:pos="4320"/>
        </w:tabs>
        <w:ind w:left="4320" w:hanging="180"/>
      </w:pPr>
    </w:lvl>
    <w:lvl w:ilvl="6" w:tplc="04030001">
      <w:start w:val="1"/>
      <w:numFmt w:val="decimal"/>
      <w:lvlText w:val="%7."/>
      <w:lvlJc w:val="left"/>
      <w:pPr>
        <w:tabs>
          <w:tab w:val="num" w:pos="5040"/>
        </w:tabs>
        <w:ind w:left="5040" w:hanging="360"/>
      </w:pPr>
    </w:lvl>
    <w:lvl w:ilvl="7" w:tplc="04030003">
      <w:start w:val="1"/>
      <w:numFmt w:val="lowerLetter"/>
      <w:lvlText w:val="%8."/>
      <w:lvlJc w:val="left"/>
      <w:pPr>
        <w:tabs>
          <w:tab w:val="num" w:pos="5760"/>
        </w:tabs>
        <w:ind w:left="5760" w:hanging="360"/>
      </w:pPr>
    </w:lvl>
    <w:lvl w:ilvl="8" w:tplc="04030005">
      <w:start w:val="1"/>
      <w:numFmt w:val="lowerRoman"/>
      <w:lvlText w:val="%9."/>
      <w:lvlJc w:val="right"/>
      <w:pPr>
        <w:tabs>
          <w:tab w:val="num" w:pos="6480"/>
        </w:tabs>
        <w:ind w:left="6480" w:hanging="180"/>
      </w:pPr>
    </w:lvl>
  </w:abstractNum>
  <w:abstractNum w:abstractNumId="144">
    <w:nsid w:val="7A044175"/>
    <w:multiLevelType w:val="singleLevel"/>
    <w:tmpl w:val="ED987C0C"/>
    <w:lvl w:ilvl="0">
      <w:start w:val="4"/>
      <w:numFmt w:val="lowerLetter"/>
      <w:lvlText w:val="%1) "/>
      <w:legacy w:legacy="1" w:legacySpace="0" w:legacyIndent="360"/>
      <w:lvlJc w:val="left"/>
      <w:pPr>
        <w:ind w:left="360" w:hanging="360"/>
      </w:pPr>
      <w:rPr>
        <w:rFonts w:ascii="Arial Narrow" w:hAnsi="Arial Narrow" w:hint="default"/>
        <w:b w:val="0"/>
        <w:i w:val="0"/>
        <w:sz w:val="24"/>
      </w:rPr>
    </w:lvl>
  </w:abstractNum>
  <w:abstractNum w:abstractNumId="145">
    <w:nsid w:val="7A3E5C76"/>
    <w:multiLevelType w:val="hybridMultilevel"/>
    <w:tmpl w:val="C3C860C2"/>
    <w:lvl w:ilvl="0" w:tplc="04030017">
      <w:start w:val="1"/>
      <w:numFmt w:val="decimal"/>
      <w:lvlText w:val="%1)"/>
      <w:lvlJc w:val="left"/>
      <w:pPr>
        <w:tabs>
          <w:tab w:val="num" w:pos="720"/>
        </w:tabs>
        <w:ind w:left="720" w:hanging="360"/>
      </w:pPr>
    </w:lvl>
    <w:lvl w:ilvl="1" w:tplc="04030019">
      <w:start w:val="1"/>
      <w:numFmt w:val="lowerLetter"/>
      <w:lvlText w:val="%2."/>
      <w:lvlJc w:val="left"/>
      <w:pPr>
        <w:tabs>
          <w:tab w:val="num" w:pos="1440"/>
        </w:tabs>
        <w:ind w:left="1440" w:hanging="360"/>
      </w:pPr>
    </w:lvl>
    <w:lvl w:ilvl="2" w:tplc="0403001B">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start w:val="1"/>
      <w:numFmt w:val="lowerLetter"/>
      <w:lvlText w:val="%5."/>
      <w:lvlJc w:val="left"/>
      <w:pPr>
        <w:tabs>
          <w:tab w:val="num" w:pos="3600"/>
        </w:tabs>
        <w:ind w:left="3600" w:hanging="360"/>
      </w:pPr>
    </w:lvl>
    <w:lvl w:ilvl="5" w:tplc="0403001B">
      <w:start w:val="1"/>
      <w:numFmt w:val="lowerRoman"/>
      <w:lvlText w:val="%6."/>
      <w:lvlJc w:val="right"/>
      <w:pPr>
        <w:tabs>
          <w:tab w:val="num" w:pos="4320"/>
        </w:tabs>
        <w:ind w:left="4320" w:hanging="180"/>
      </w:pPr>
    </w:lvl>
    <w:lvl w:ilvl="6" w:tplc="0403000F">
      <w:start w:val="1"/>
      <w:numFmt w:val="decimal"/>
      <w:lvlText w:val="%7."/>
      <w:lvlJc w:val="left"/>
      <w:pPr>
        <w:tabs>
          <w:tab w:val="num" w:pos="5040"/>
        </w:tabs>
        <w:ind w:left="5040" w:hanging="360"/>
      </w:pPr>
    </w:lvl>
    <w:lvl w:ilvl="7" w:tplc="04030019">
      <w:start w:val="1"/>
      <w:numFmt w:val="lowerLetter"/>
      <w:lvlText w:val="%8."/>
      <w:lvlJc w:val="left"/>
      <w:pPr>
        <w:tabs>
          <w:tab w:val="num" w:pos="5760"/>
        </w:tabs>
        <w:ind w:left="5760" w:hanging="360"/>
      </w:pPr>
    </w:lvl>
    <w:lvl w:ilvl="8" w:tplc="0403001B">
      <w:start w:val="1"/>
      <w:numFmt w:val="lowerRoman"/>
      <w:lvlText w:val="%9."/>
      <w:lvlJc w:val="right"/>
      <w:pPr>
        <w:tabs>
          <w:tab w:val="num" w:pos="6480"/>
        </w:tabs>
        <w:ind w:left="6480" w:hanging="180"/>
      </w:pPr>
    </w:lvl>
  </w:abstractNum>
  <w:abstractNum w:abstractNumId="146">
    <w:nsid w:val="7B5C3F5E"/>
    <w:multiLevelType w:val="multilevel"/>
    <w:tmpl w:val="1F3499DA"/>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100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7B815432"/>
    <w:multiLevelType w:val="hybridMultilevel"/>
    <w:tmpl w:val="B5EE1550"/>
    <w:lvl w:ilvl="0" w:tplc="04030011">
      <w:start w:val="1"/>
      <w:numFmt w:val="lowerLetter"/>
      <w:lvlText w:val="%1)"/>
      <w:lvlJc w:val="left"/>
      <w:pPr>
        <w:tabs>
          <w:tab w:val="num" w:pos="720"/>
        </w:tabs>
        <w:ind w:left="720" w:hanging="360"/>
      </w:pPr>
    </w:lvl>
    <w:lvl w:ilvl="1" w:tplc="04030019">
      <w:start w:val="1"/>
      <w:numFmt w:val="lowerLetter"/>
      <w:lvlText w:val="%2."/>
      <w:lvlJc w:val="left"/>
      <w:pPr>
        <w:tabs>
          <w:tab w:val="num" w:pos="1440"/>
        </w:tabs>
        <w:ind w:left="1440" w:hanging="360"/>
      </w:pPr>
    </w:lvl>
    <w:lvl w:ilvl="2" w:tplc="0403001B">
      <w:start w:val="1"/>
      <w:numFmt w:val="lowerRoman"/>
      <w:lvlText w:val="%3."/>
      <w:lvlJc w:val="right"/>
      <w:pPr>
        <w:tabs>
          <w:tab w:val="num" w:pos="2160"/>
        </w:tabs>
        <w:ind w:left="2160" w:hanging="180"/>
      </w:pPr>
    </w:lvl>
    <w:lvl w:ilvl="3" w:tplc="0403000F">
      <w:start w:val="1"/>
      <w:numFmt w:val="decimal"/>
      <w:lvlText w:val="%4."/>
      <w:lvlJc w:val="left"/>
      <w:pPr>
        <w:tabs>
          <w:tab w:val="num" w:pos="2880"/>
        </w:tabs>
        <w:ind w:left="2880" w:hanging="360"/>
      </w:pPr>
    </w:lvl>
    <w:lvl w:ilvl="4" w:tplc="04030019">
      <w:start w:val="1"/>
      <w:numFmt w:val="lowerLetter"/>
      <w:lvlText w:val="%5."/>
      <w:lvlJc w:val="left"/>
      <w:pPr>
        <w:tabs>
          <w:tab w:val="num" w:pos="3600"/>
        </w:tabs>
        <w:ind w:left="3600" w:hanging="360"/>
      </w:pPr>
    </w:lvl>
    <w:lvl w:ilvl="5" w:tplc="0403001B">
      <w:start w:val="1"/>
      <w:numFmt w:val="lowerRoman"/>
      <w:lvlText w:val="%6."/>
      <w:lvlJc w:val="right"/>
      <w:pPr>
        <w:tabs>
          <w:tab w:val="num" w:pos="4320"/>
        </w:tabs>
        <w:ind w:left="4320" w:hanging="180"/>
      </w:pPr>
    </w:lvl>
    <w:lvl w:ilvl="6" w:tplc="0403000F">
      <w:start w:val="1"/>
      <w:numFmt w:val="decimal"/>
      <w:lvlText w:val="%7."/>
      <w:lvlJc w:val="left"/>
      <w:pPr>
        <w:tabs>
          <w:tab w:val="num" w:pos="5040"/>
        </w:tabs>
        <w:ind w:left="5040" w:hanging="360"/>
      </w:pPr>
    </w:lvl>
    <w:lvl w:ilvl="7" w:tplc="04030019">
      <w:start w:val="1"/>
      <w:numFmt w:val="lowerLetter"/>
      <w:lvlText w:val="%8."/>
      <w:lvlJc w:val="left"/>
      <w:pPr>
        <w:tabs>
          <w:tab w:val="num" w:pos="5760"/>
        </w:tabs>
        <w:ind w:left="5760" w:hanging="360"/>
      </w:pPr>
    </w:lvl>
    <w:lvl w:ilvl="8" w:tplc="0403001B">
      <w:start w:val="1"/>
      <w:numFmt w:val="lowerRoman"/>
      <w:lvlText w:val="%9."/>
      <w:lvlJc w:val="right"/>
      <w:pPr>
        <w:tabs>
          <w:tab w:val="num" w:pos="6480"/>
        </w:tabs>
        <w:ind w:left="6480" w:hanging="180"/>
      </w:pPr>
    </w:lvl>
  </w:abstractNum>
  <w:abstractNum w:abstractNumId="148">
    <w:nsid w:val="7B954DDB"/>
    <w:multiLevelType w:val="hybridMultilevel"/>
    <w:tmpl w:val="356A7966"/>
    <w:lvl w:ilvl="0" w:tplc="AC78E8D8">
      <w:start w:val="1"/>
      <w:numFmt w:val="bullet"/>
      <w:lvlText w:val=""/>
      <w:lvlJc w:val="left"/>
      <w:pPr>
        <w:tabs>
          <w:tab w:val="num" w:pos="360"/>
        </w:tabs>
        <w:ind w:left="360" w:hanging="360"/>
      </w:pPr>
      <w:rPr>
        <w:rFonts w:ascii="Wingdings" w:hAnsi="Wingdings" w:hint="default"/>
        <w:color w:val="000080"/>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9">
    <w:nsid w:val="7D963E5F"/>
    <w:multiLevelType w:val="hybridMultilevel"/>
    <w:tmpl w:val="732A88B0"/>
    <w:lvl w:ilvl="0" w:tplc="4C0A0015">
      <w:start w:val="1"/>
      <w:numFmt w:val="upperLetter"/>
      <w:lvlText w:val="%1."/>
      <w:lvlJc w:val="left"/>
      <w:pPr>
        <w:ind w:left="1068" w:hanging="360"/>
      </w:pPr>
      <w:rPr>
        <w:rFonts w:hint="default"/>
      </w:rPr>
    </w:lvl>
    <w:lvl w:ilvl="1" w:tplc="4C0A0019">
      <w:start w:val="1"/>
      <w:numFmt w:val="lowerLetter"/>
      <w:lvlText w:val="%2."/>
      <w:lvlJc w:val="left"/>
      <w:pPr>
        <w:ind w:left="1788" w:hanging="360"/>
      </w:pPr>
    </w:lvl>
    <w:lvl w:ilvl="2" w:tplc="4C0A001B">
      <w:start w:val="1"/>
      <w:numFmt w:val="lowerRoman"/>
      <w:lvlText w:val="%3."/>
      <w:lvlJc w:val="right"/>
      <w:pPr>
        <w:ind w:left="2508" w:hanging="180"/>
      </w:pPr>
    </w:lvl>
    <w:lvl w:ilvl="3" w:tplc="4C0A000F" w:tentative="1">
      <w:start w:val="1"/>
      <w:numFmt w:val="decimal"/>
      <w:lvlText w:val="%4."/>
      <w:lvlJc w:val="left"/>
      <w:pPr>
        <w:ind w:left="3228" w:hanging="360"/>
      </w:pPr>
    </w:lvl>
    <w:lvl w:ilvl="4" w:tplc="4C0A0019" w:tentative="1">
      <w:start w:val="1"/>
      <w:numFmt w:val="lowerLetter"/>
      <w:lvlText w:val="%5."/>
      <w:lvlJc w:val="left"/>
      <w:pPr>
        <w:ind w:left="3948" w:hanging="360"/>
      </w:pPr>
    </w:lvl>
    <w:lvl w:ilvl="5" w:tplc="4C0A001B" w:tentative="1">
      <w:start w:val="1"/>
      <w:numFmt w:val="lowerRoman"/>
      <w:lvlText w:val="%6."/>
      <w:lvlJc w:val="right"/>
      <w:pPr>
        <w:ind w:left="4668" w:hanging="180"/>
      </w:pPr>
    </w:lvl>
    <w:lvl w:ilvl="6" w:tplc="4C0A000F" w:tentative="1">
      <w:start w:val="1"/>
      <w:numFmt w:val="decimal"/>
      <w:lvlText w:val="%7."/>
      <w:lvlJc w:val="left"/>
      <w:pPr>
        <w:ind w:left="5388" w:hanging="360"/>
      </w:pPr>
    </w:lvl>
    <w:lvl w:ilvl="7" w:tplc="4C0A0019" w:tentative="1">
      <w:start w:val="1"/>
      <w:numFmt w:val="lowerLetter"/>
      <w:lvlText w:val="%8."/>
      <w:lvlJc w:val="left"/>
      <w:pPr>
        <w:ind w:left="6108" w:hanging="360"/>
      </w:pPr>
    </w:lvl>
    <w:lvl w:ilvl="8" w:tplc="4C0A001B" w:tentative="1">
      <w:start w:val="1"/>
      <w:numFmt w:val="lowerRoman"/>
      <w:lvlText w:val="%9."/>
      <w:lvlJc w:val="right"/>
      <w:pPr>
        <w:ind w:left="6828" w:hanging="180"/>
      </w:pPr>
    </w:lvl>
  </w:abstractNum>
  <w:abstractNum w:abstractNumId="150">
    <w:nsid w:val="7E3D4B31"/>
    <w:multiLevelType w:val="hybridMultilevel"/>
    <w:tmpl w:val="D7AC7190"/>
    <w:lvl w:ilvl="0" w:tplc="04030011">
      <w:start w:val="1"/>
      <w:numFmt w:val="lowerLetter"/>
      <w:lvlText w:val="%1)"/>
      <w:lvlJc w:val="left"/>
      <w:pPr>
        <w:tabs>
          <w:tab w:val="num" w:pos="644"/>
        </w:tabs>
        <w:ind w:left="644" w:hanging="360"/>
      </w:pPr>
    </w:lvl>
    <w:lvl w:ilvl="1" w:tplc="04030019">
      <w:start w:val="1"/>
      <w:numFmt w:val="lowerLetter"/>
      <w:lvlText w:val="%2."/>
      <w:lvlJc w:val="left"/>
      <w:pPr>
        <w:tabs>
          <w:tab w:val="num" w:pos="1364"/>
        </w:tabs>
        <w:ind w:left="1364" w:hanging="360"/>
      </w:pPr>
    </w:lvl>
    <w:lvl w:ilvl="2" w:tplc="0403001B">
      <w:start w:val="1"/>
      <w:numFmt w:val="lowerRoman"/>
      <w:lvlText w:val="%3."/>
      <w:lvlJc w:val="right"/>
      <w:pPr>
        <w:tabs>
          <w:tab w:val="num" w:pos="2084"/>
        </w:tabs>
        <w:ind w:left="2084" w:hanging="180"/>
      </w:pPr>
    </w:lvl>
    <w:lvl w:ilvl="3" w:tplc="0403000F">
      <w:start w:val="1"/>
      <w:numFmt w:val="decimal"/>
      <w:lvlText w:val="%4."/>
      <w:lvlJc w:val="left"/>
      <w:pPr>
        <w:tabs>
          <w:tab w:val="num" w:pos="2804"/>
        </w:tabs>
        <w:ind w:left="2804" w:hanging="360"/>
      </w:pPr>
    </w:lvl>
    <w:lvl w:ilvl="4" w:tplc="04030019">
      <w:start w:val="1"/>
      <w:numFmt w:val="lowerLetter"/>
      <w:lvlText w:val="%5."/>
      <w:lvlJc w:val="left"/>
      <w:pPr>
        <w:tabs>
          <w:tab w:val="num" w:pos="3524"/>
        </w:tabs>
        <w:ind w:left="3524" w:hanging="360"/>
      </w:pPr>
    </w:lvl>
    <w:lvl w:ilvl="5" w:tplc="0403001B">
      <w:start w:val="1"/>
      <w:numFmt w:val="lowerRoman"/>
      <w:lvlText w:val="%6."/>
      <w:lvlJc w:val="right"/>
      <w:pPr>
        <w:tabs>
          <w:tab w:val="num" w:pos="4244"/>
        </w:tabs>
        <w:ind w:left="4244" w:hanging="180"/>
      </w:pPr>
    </w:lvl>
    <w:lvl w:ilvl="6" w:tplc="0403000F">
      <w:start w:val="1"/>
      <w:numFmt w:val="decimal"/>
      <w:lvlText w:val="%7."/>
      <w:lvlJc w:val="left"/>
      <w:pPr>
        <w:tabs>
          <w:tab w:val="num" w:pos="4964"/>
        </w:tabs>
        <w:ind w:left="4964" w:hanging="360"/>
      </w:pPr>
    </w:lvl>
    <w:lvl w:ilvl="7" w:tplc="04030019">
      <w:start w:val="1"/>
      <w:numFmt w:val="lowerLetter"/>
      <w:lvlText w:val="%8."/>
      <w:lvlJc w:val="left"/>
      <w:pPr>
        <w:tabs>
          <w:tab w:val="num" w:pos="5684"/>
        </w:tabs>
        <w:ind w:left="5684" w:hanging="360"/>
      </w:pPr>
    </w:lvl>
    <w:lvl w:ilvl="8" w:tplc="0403001B">
      <w:start w:val="1"/>
      <w:numFmt w:val="lowerRoman"/>
      <w:lvlText w:val="%9."/>
      <w:lvlJc w:val="right"/>
      <w:pPr>
        <w:tabs>
          <w:tab w:val="num" w:pos="6404"/>
        </w:tabs>
        <w:ind w:left="6404" w:hanging="180"/>
      </w:pPr>
    </w:lvl>
  </w:abstractNum>
  <w:abstractNum w:abstractNumId="151">
    <w:nsid w:val="7EB53109"/>
    <w:multiLevelType w:val="hybridMultilevel"/>
    <w:tmpl w:val="768C6308"/>
    <w:lvl w:ilvl="0" w:tplc="22A43A42">
      <w:start w:val="1"/>
      <w:numFmt w:val="decimal"/>
      <w:lvlText w:val="%1)"/>
      <w:lvlJc w:val="left"/>
      <w:pPr>
        <w:tabs>
          <w:tab w:val="num" w:pos="720"/>
        </w:tabs>
        <w:ind w:left="720" w:hanging="360"/>
      </w:pPr>
      <w:rPr>
        <w:rFonts w:ascii="Times New Roman" w:eastAsia="Times New Roman" w:hAnsi="Times New Roman" w:cs="Times New Roman"/>
      </w:rPr>
    </w:lvl>
    <w:lvl w:ilvl="1" w:tplc="0C0A0005">
      <w:start w:val="1"/>
      <w:numFmt w:val="bullet"/>
      <w:lvlText w:val=""/>
      <w:lvlJc w:val="left"/>
      <w:pPr>
        <w:tabs>
          <w:tab w:val="num" w:pos="1440"/>
        </w:tabs>
        <w:ind w:left="1440" w:hanging="360"/>
      </w:pPr>
      <w:rPr>
        <w:rFonts w:ascii="Wingdings" w:hAnsi="Wingdings" w:hint="default"/>
      </w:rPr>
    </w:lvl>
    <w:lvl w:ilvl="2" w:tplc="C55277C4">
      <w:start w:val="1"/>
      <w:numFmt w:val="lowerLetter"/>
      <w:lvlText w:val="%3)"/>
      <w:lvlJc w:val="left"/>
      <w:pPr>
        <w:tabs>
          <w:tab w:val="num" w:pos="2340"/>
        </w:tabs>
        <w:ind w:left="2340" w:hanging="360"/>
      </w:pPr>
      <w:rPr>
        <w:rFonts w:hint="default"/>
      </w:rPr>
    </w:lvl>
    <w:lvl w:ilvl="3" w:tplc="0C0A0003">
      <w:start w:val="1"/>
      <w:numFmt w:val="bullet"/>
      <w:lvlText w:val="o"/>
      <w:lvlJc w:val="left"/>
      <w:pPr>
        <w:tabs>
          <w:tab w:val="num" w:pos="2880"/>
        </w:tabs>
        <w:ind w:left="2880" w:hanging="360"/>
      </w:pPr>
      <w:rPr>
        <w:rFonts w:ascii="Courier New" w:hAnsi="Courier New" w:cs="Courier New"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1"/>
  </w:num>
  <w:num w:numId="2">
    <w:abstractNumId w:val="47"/>
  </w:num>
  <w:num w:numId="3">
    <w:abstractNumId w:val="129"/>
  </w:num>
  <w:num w:numId="4">
    <w:abstractNumId w:val="73"/>
  </w:num>
  <w:num w:numId="5">
    <w:abstractNumId w:val="89"/>
  </w:num>
  <w:num w:numId="6">
    <w:abstractNumId w:val="12"/>
  </w:num>
  <w:num w:numId="7">
    <w:abstractNumId w:val="45"/>
  </w:num>
  <w:num w:numId="8">
    <w:abstractNumId w:val="112"/>
  </w:num>
  <w:num w:numId="9">
    <w:abstractNumId w:val="66"/>
  </w:num>
  <w:num w:numId="10">
    <w:abstractNumId w:val="92"/>
  </w:num>
  <w:num w:numId="11">
    <w:abstractNumId w:val="137"/>
  </w:num>
  <w:num w:numId="12">
    <w:abstractNumId w:val="22"/>
  </w:num>
  <w:num w:numId="13">
    <w:abstractNumId w:val="82"/>
  </w:num>
  <w:num w:numId="14">
    <w:abstractNumId w:val="62"/>
  </w:num>
  <w:num w:numId="15">
    <w:abstractNumId w:val="130"/>
  </w:num>
  <w:num w:numId="16">
    <w:abstractNumId w:val="80"/>
  </w:num>
  <w:num w:numId="17">
    <w:abstractNumId w:val="126"/>
  </w:num>
  <w:num w:numId="18">
    <w:abstractNumId w:val="30"/>
  </w:num>
  <w:num w:numId="1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42"/>
  </w:num>
  <w:num w:numId="22">
    <w:abstractNumId w:val="2"/>
  </w:num>
  <w:num w:numId="23">
    <w:abstractNumId w:val="123"/>
  </w:num>
  <w:num w:numId="24">
    <w:abstractNumId w:val="28"/>
  </w:num>
  <w:num w:numId="25">
    <w:abstractNumId w:val="48"/>
  </w:num>
  <w:num w:numId="26">
    <w:abstractNumId w:val="14"/>
  </w:num>
  <w:num w:numId="27">
    <w:abstractNumId w:val="85"/>
  </w:num>
  <w:num w:numId="28">
    <w:abstractNumId w:val="115"/>
  </w:num>
  <w:num w:numId="29">
    <w:abstractNumId w:val="100"/>
  </w:num>
  <w:num w:numId="30">
    <w:abstractNumId w:val="103"/>
  </w:num>
  <w:num w:numId="31">
    <w:abstractNumId w:val="111"/>
  </w:num>
  <w:num w:numId="32">
    <w:abstractNumId w:val="21"/>
  </w:num>
  <w:num w:numId="33">
    <w:abstractNumId w:val="10"/>
  </w:num>
  <w:num w:numId="34">
    <w:abstractNumId w:val="3"/>
  </w:num>
  <w:num w:numId="35">
    <w:abstractNumId w:val="1"/>
  </w:num>
  <w:num w:numId="36">
    <w:abstractNumId w:val="0"/>
  </w:num>
  <w:num w:numId="37">
    <w:abstractNumId w:val="74"/>
  </w:num>
  <w:num w:numId="38">
    <w:abstractNumId w:val="116"/>
  </w:num>
  <w:num w:numId="39">
    <w:abstractNumId w:val="38"/>
  </w:num>
  <w:num w:numId="40">
    <w:abstractNumId w:val="6"/>
  </w:num>
  <w:num w:numId="41">
    <w:abstractNumId w:val="51"/>
  </w:num>
  <w:num w:numId="42">
    <w:abstractNumId w:val="60"/>
  </w:num>
  <w:num w:numId="43">
    <w:abstractNumId w:val="4"/>
  </w:num>
  <w:num w:numId="44">
    <w:abstractNumId w:val="46"/>
  </w:num>
  <w:num w:numId="45">
    <w:abstractNumId w:val="102"/>
  </w:num>
  <w:num w:numId="46">
    <w:abstractNumId w:val="29"/>
  </w:num>
  <w:num w:numId="47">
    <w:abstractNumId w:val="139"/>
  </w:num>
  <w:num w:numId="48">
    <w:abstractNumId w:val="140"/>
  </w:num>
  <w:num w:numId="49">
    <w:abstractNumId w:val="18"/>
  </w:num>
  <w:num w:numId="50">
    <w:abstractNumId w:val="131"/>
  </w:num>
  <w:num w:numId="51">
    <w:abstractNumId w:val="64"/>
  </w:num>
  <w:num w:numId="52">
    <w:abstractNumId w:val="50"/>
  </w:num>
  <w:num w:numId="53">
    <w:abstractNumId w:val="108"/>
  </w:num>
  <w:num w:numId="54">
    <w:abstractNumId w:val="125"/>
  </w:num>
  <w:num w:numId="55">
    <w:abstractNumId w:val="76"/>
  </w:num>
  <w:num w:numId="56">
    <w:abstractNumId w:val="104"/>
  </w:num>
  <w:num w:numId="57">
    <w:abstractNumId w:val="127"/>
  </w:num>
  <w:num w:numId="58">
    <w:abstractNumId w:val="7"/>
  </w:num>
  <w:num w:numId="59">
    <w:abstractNumId w:val="65"/>
  </w:num>
  <w:num w:numId="60">
    <w:abstractNumId w:val="57"/>
  </w:num>
  <w:num w:numId="61">
    <w:abstractNumId w:val="55"/>
  </w:num>
  <w:num w:numId="62">
    <w:abstractNumId w:val="5"/>
  </w:num>
  <w:num w:numId="63">
    <w:abstractNumId w:val="83"/>
  </w:num>
  <w:num w:numId="64">
    <w:abstractNumId w:val="43"/>
  </w:num>
  <w:num w:numId="65">
    <w:abstractNumId w:val="101"/>
  </w:num>
  <w:num w:numId="66">
    <w:abstractNumId w:val="69"/>
  </w:num>
  <w:num w:numId="67">
    <w:abstractNumId w:val="119"/>
  </w:num>
  <w:num w:numId="68">
    <w:abstractNumId w:val="25"/>
  </w:num>
  <w:num w:numId="69">
    <w:abstractNumId w:val="148"/>
  </w:num>
  <w:num w:numId="70">
    <w:abstractNumId w:val="34"/>
  </w:num>
  <w:num w:numId="71">
    <w:abstractNumId w:val="105"/>
  </w:num>
  <w:num w:numId="72">
    <w:abstractNumId w:val="132"/>
  </w:num>
  <w:num w:numId="73">
    <w:abstractNumId w:val="144"/>
  </w:num>
  <w:num w:numId="74">
    <w:abstractNumId w:val="70"/>
  </w:num>
  <w:num w:numId="75">
    <w:abstractNumId w:val="61"/>
  </w:num>
  <w:num w:numId="76">
    <w:abstractNumId w:val="32"/>
  </w:num>
  <w:num w:numId="77">
    <w:abstractNumId w:val="67"/>
  </w:num>
  <w:num w:numId="78">
    <w:abstractNumId w:val="142"/>
  </w:num>
  <w:num w:numId="79">
    <w:abstractNumId w:val="106"/>
  </w:num>
  <w:num w:numId="80">
    <w:abstractNumId w:val="91"/>
  </w:num>
  <w:num w:numId="81">
    <w:abstractNumId w:val="37"/>
  </w:num>
  <w:num w:numId="82">
    <w:abstractNumId w:val="75"/>
  </w:num>
  <w:num w:numId="83">
    <w:abstractNumId w:val="99"/>
  </w:num>
  <w:num w:numId="84">
    <w:abstractNumId w:val="124"/>
  </w:num>
  <w:num w:numId="85">
    <w:abstractNumId w:val="44"/>
  </w:num>
  <w:num w:numId="86">
    <w:abstractNumId w:val="109"/>
  </w:num>
  <w:num w:numId="87">
    <w:abstractNumId w:val="95"/>
  </w:num>
  <w:num w:numId="88">
    <w:abstractNumId w:val="59"/>
  </w:num>
  <w:num w:numId="89">
    <w:abstractNumId w:val="72"/>
  </w:num>
  <w:num w:numId="90">
    <w:abstractNumId w:val="93"/>
  </w:num>
  <w:num w:numId="91">
    <w:abstractNumId w:val="122"/>
  </w:num>
  <w:num w:numId="92">
    <w:abstractNumId w:val="151"/>
  </w:num>
  <w:num w:numId="93">
    <w:abstractNumId w:val="9"/>
  </w:num>
  <w:num w:numId="94">
    <w:abstractNumId w:val="120"/>
  </w:num>
  <w:num w:numId="95">
    <w:abstractNumId w:val="97"/>
  </w:num>
  <w:num w:numId="96">
    <w:abstractNumId w:val="35"/>
  </w:num>
  <w:num w:numId="97">
    <w:abstractNumId w:val="78"/>
  </w:num>
  <w:num w:numId="98">
    <w:abstractNumId w:val="39"/>
  </w:num>
  <w:num w:numId="99">
    <w:abstractNumId w:val="19"/>
  </w:num>
  <w:num w:numId="100">
    <w:abstractNumId w:val="58"/>
  </w:num>
  <w:num w:numId="101">
    <w:abstractNumId w:val="77"/>
  </w:num>
  <w:num w:numId="102">
    <w:abstractNumId w:val="40"/>
  </w:num>
  <w:num w:numId="103">
    <w:abstractNumId w:val="23"/>
  </w:num>
  <w:num w:numId="104">
    <w:abstractNumId w:val="86"/>
  </w:num>
  <w:num w:numId="105">
    <w:abstractNumId w:val="52"/>
  </w:num>
  <w:num w:numId="106">
    <w:abstractNumId w:val="133"/>
  </w:num>
  <w:num w:numId="107">
    <w:abstractNumId w:val="98"/>
  </w:num>
  <w:num w:numId="108">
    <w:abstractNumId w:val="107"/>
  </w:num>
  <w:num w:numId="109">
    <w:abstractNumId w:val="71"/>
  </w:num>
  <w:num w:numId="110">
    <w:abstractNumId w:val="146"/>
  </w:num>
  <w:num w:numId="111">
    <w:abstractNumId w:val="149"/>
  </w:num>
  <w:num w:numId="112">
    <w:abstractNumId w:val="11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1"/>
  </w:num>
  <w:num w:numId="145">
    <w:abstractNumId w:val="56"/>
  </w:num>
  <w:num w:numId="146">
    <w:abstractNumId w:val="94"/>
  </w:num>
  <w:num w:numId="147">
    <w:abstractNumId w:val="79"/>
  </w:num>
  <w:num w:numId="148">
    <w:abstractNumId w:val="110"/>
  </w:num>
  <w:num w:numId="149">
    <w:abstractNumId w:val="96"/>
  </w:num>
  <w:num w:numId="150">
    <w:abstractNumId w:val="87"/>
  </w:num>
  <w:num w:numId="151">
    <w:abstractNumId w:val="138"/>
  </w:num>
  <w:num w:numId="152">
    <w:abstractNumId w:val="24"/>
  </w:num>
  <w:numIdMacAtCleanup w:val="1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HN" w:vendorID="64" w:dllVersion="131078" w:nlCheck="1" w:checkStyle="1"/>
  <w:activeWritingStyle w:appName="MSWord" w:lang="en-US" w:vendorID="64" w:dllVersion="131078" w:nlCheck="1" w:checkStyle="1"/>
  <w:activeWritingStyle w:appName="MSWord" w:lang="es-VE" w:vendorID="64" w:dllVersion="131078" w:nlCheck="1" w:checkStyle="1"/>
  <w:activeWritingStyle w:appName="MSWord" w:lang="es-CO" w:vendorID="64" w:dllVersion="131078" w:nlCheck="1" w:checkStyle="1"/>
  <w:activeWritingStyle w:appName="MSWord" w:lang="es-NI"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C2A"/>
    <w:rsid w:val="00004042"/>
    <w:rsid w:val="00007CD7"/>
    <w:rsid w:val="00011782"/>
    <w:rsid w:val="00011FE5"/>
    <w:rsid w:val="00015ACD"/>
    <w:rsid w:val="0002236F"/>
    <w:rsid w:val="000274B4"/>
    <w:rsid w:val="00032AF9"/>
    <w:rsid w:val="000367A7"/>
    <w:rsid w:val="00036967"/>
    <w:rsid w:val="00036DFA"/>
    <w:rsid w:val="000466BA"/>
    <w:rsid w:val="00054CD0"/>
    <w:rsid w:val="000618DB"/>
    <w:rsid w:val="0006523F"/>
    <w:rsid w:val="00066534"/>
    <w:rsid w:val="0008523A"/>
    <w:rsid w:val="000854B8"/>
    <w:rsid w:val="0008637E"/>
    <w:rsid w:val="00086581"/>
    <w:rsid w:val="00093BE1"/>
    <w:rsid w:val="0009486A"/>
    <w:rsid w:val="000A4A27"/>
    <w:rsid w:val="000B0FFA"/>
    <w:rsid w:val="000B1029"/>
    <w:rsid w:val="000B2683"/>
    <w:rsid w:val="000B6A99"/>
    <w:rsid w:val="000C0DA8"/>
    <w:rsid w:val="000C2A64"/>
    <w:rsid w:val="000D0466"/>
    <w:rsid w:val="000D455A"/>
    <w:rsid w:val="000D539B"/>
    <w:rsid w:val="000E35A6"/>
    <w:rsid w:val="000F026E"/>
    <w:rsid w:val="000F1175"/>
    <w:rsid w:val="000F3AAB"/>
    <w:rsid w:val="000F60A9"/>
    <w:rsid w:val="001032AE"/>
    <w:rsid w:val="00107351"/>
    <w:rsid w:val="001108A0"/>
    <w:rsid w:val="00120815"/>
    <w:rsid w:val="0012474A"/>
    <w:rsid w:val="00126119"/>
    <w:rsid w:val="001270B3"/>
    <w:rsid w:val="00131E5B"/>
    <w:rsid w:val="00132B3D"/>
    <w:rsid w:val="00132EA2"/>
    <w:rsid w:val="00133E0C"/>
    <w:rsid w:val="00135161"/>
    <w:rsid w:val="00140BF8"/>
    <w:rsid w:val="001419E0"/>
    <w:rsid w:val="00146F59"/>
    <w:rsid w:val="00150A7E"/>
    <w:rsid w:val="00154FBE"/>
    <w:rsid w:val="001639AA"/>
    <w:rsid w:val="00166088"/>
    <w:rsid w:val="00166922"/>
    <w:rsid w:val="001726F2"/>
    <w:rsid w:val="0017786D"/>
    <w:rsid w:val="001824FB"/>
    <w:rsid w:val="00184229"/>
    <w:rsid w:val="00193FCA"/>
    <w:rsid w:val="00195A83"/>
    <w:rsid w:val="001A7D2A"/>
    <w:rsid w:val="001B4582"/>
    <w:rsid w:val="001B48FF"/>
    <w:rsid w:val="001B5FEF"/>
    <w:rsid w:val="001D3C44"/>
    <w:rsid w:val="001D49FD"/>
    <w:rsid w:val="001D667F"/>
    <w:rsid w:val="001E42EA"/>
    <w:rsid w:val="001F3849"/>
    <w:rsid w:val="001F65BA"/>
    <w:rsid w:val="001F6662"/>
    <w:rsid w:val="0020279D"/>
    <w:rsid w:val="002108FF"/>
    <w:rsid w:val="00212700"/>
    <w:rsid w:val="002178E4"/>
    <w:rsid w:val="002255D0"/>
    <w:rsid w:val="00232975"/>
    <w:rsid w:val="00233812"/>
    <w:rsid w:val="00241807"/>
    <w:rsid w:val="00246C80"/>
    <w:rsid w:val="0024790A"/>
    <w:rsid w:val="0025150E"/>
    <w:rsid w:val="002519A7"/>
    <w:rsid w:val="00252E4B"/>
    <w:rsid w:val="00254B2B"/>
    <w:rsid w:val="00261653"/>
    <w:rsid w:val="00262732"/>
    <w:rsid w:val="00266831"/>
    <w:rsid w:val="0026765A"/>
    <w:rsid w:val="00267C75"/>
    <w:rsid w:val="00274670"/>
    <w:rsid w:val="00274D20"/>
    <w:rsid w:val="00292427"/>
    <w:rsid w:val="0029289C"/>
    <w:rsid w:val="002A3F22"/>
    <w:rsid w:val="002A41B4"/>
    <w:rsid w:val="002A6F5B"/>
    <w:rsid w:val="002A6F70"/>
    <w:rsid w:val="002B1F6A"/>
    <w:rsid w:val="002B24B9"/>
    <w:rsid w:val="002C4EC2"/>
    <w:rsid w:val="002C6814"/>
    <w:rsid w:val="002D4724"/>
    <w:rsid w:val="002F17EB"/>
    <w:rsid w:val="0030079F"/>
    <w:rsid w:val="00324ADB"/>
    <w:rsid w:val="003369C5"/>
    <w:rsid w:val="003428D1"/>
    <w:rsid w:val="00347B30"/>
    <w:rsid w:val="00350194"/>
    <w:rsid w:val="00352869"/>
    <w:rsid w:val="00352AD1"/>
    <w:rsid w:val="00354D35"/>
    <w:rsid w:val="00360244"/>
    <w:rsid w:val="003606FC"/>
    <w:rsid w:val="003627C2"/>
    <w:rsid w:val="00364597"/>
    <w:rsid w:val="00366B63"/>
    <w:rsid w:val="00395499"/>
    <w:rsid w:val="00395C87"/>
    <w:rsid w:val="003A1913"/>
    <w:rsid w:val="003B0CD5"/>
    <w:rsid w:val="003B0FB3"/>
    <w:rsid w:val="003B4491"/>
    <w:rsid w:val="003B47CB"/>
    <w:rsid w:val="003C46F8"/>
    <w:rsid w:val="003C5C33"/>
    <w:rsid w:val="003C7AFA"/>
    <w:rsid w:val="003D3C4C"/>
    <w:rsid w:val="003D6D8A"/>
    <w:rsid w:val="003E32E2"/>
    <w:rsid w:val="003E3A6E"/>
    <w:rsid w:val="003E3EF4"/>
    <w:rsid w:val="003F3510"/>
    <w:rsid w:val="003F3B42"/>
    <w:rsid w:val="003F4A8E"/>
    <w:rsid w:val="003F522B"/>
    <w:rsid w:val="003F65B2"/>
    <w:rsid w:val="003F7B3E"/>
    <w:rsid w:val="004001CF"/>
    <w:rsid w:val="00405954"/>
    <w:rsid w:val="00412378"/>
    <w:rsid w:val="004166B8"/>
    <w:rsid w:val="00416987"/>
    <w:rsid w:val="00420210"/>
    <w:rsid w:val="00426793"/>
    <w:rsid w:val="00433F06"/>
    <w:rsid w:val="004348C4"/>
    <w:rsid w:val="00436C5C"/>
    <w:rsid w:val="00442026"/>
    <w:rsid w:val="00445896"/>
    <w:rsid w:val="00445DEC"/>
    <w:rsid w:val="0044732D"/>
    <w:rsid w:val="00453FB8"/>
    <w:rsid w:val="00454161"/>
    <w:rsid w:val="00454A02"/>
    <w:rsid w:val="004605F7"/>
    <w:rsid w:val="00461F8A"/>
    <w:rsid w:val="004661B8"/>
    <w:rsid w:val="004717AD"/>
    <w:rsid w:val="00477B9C"/>
    <w:rsid w:val="0048082D"/>
    <w:rsid w:val="004847E6"/>
    <w:rsid w:val="004866EA"/>
    <w:rsid w:val="00490E7D"/>
    <w:rsid w:val="00491CA3"/>
    <w:rsid w:val="0049333F"/>
    <w:rsid w:val="00495B0A"/>
    <w:rsid w:val="00495D17"/>
    <w:rsid w:val="004A3C75"/>
    <w:rsid w:val="004A491C"/>
    <w:rsid w:val="004A52C1"/>
    <w:rsid w:val="004A79EA"/>
    <w:rsid w:val="004B0E3F"/>
    <w:rsid w:val="004B0FA9"/>
    <w:rsid w:val="004B1E68"/>
    <w:rsid w:val="004B2E6A"/>
    <w:rsid w:val="004B7C0B"/>
    <w:rsid w:val="004C2C7B"/>
    <w:rsid w:val="004C35A4"/>
    <w:rsid w:val="004C6ABC"/>
    <w:rsid w:val="004D2DFB"/>
    <w:rsid w:val="004D55E8"/>
    <w:rsid w:val="004E1A11"/>
    <w:rsid w:val="004E1A6C"/>
    <w:rsid w:val="004E3175"/>
    <w:rsid w:val="004F138B"/>
    <w:rsid w:val="004F1D92"/>
    <w:rsid w:val="004F23C3"/>
    <w:rsid w:val="004F62AB"/>
    <w:rsid w:val="004F74B5"/>
    <w:rsid w:val="00503AD4"/>
    <w:rsid w:val="0050451C"/>
    <w:rsid w:val="00506889"/>
    <w:rsid w:val="00510A14"/>
    <w:rsid w:val="00511F42"/>
    <w:rsid w:val="00521028"/>
    <w:rsid w:val="00523F77"/>
    <w:rsid w:val="00531D3D"/>
    <w:rsid w:val="00534970"/>
    <w:rsid w:val="005367D9"/>
    <w:rsid w:val="0054038D"/>
    <w:rsid w:val="00542D89"/>
    <w:rsid w:val="00544978"/>
    <w:rsid w:val="00545D0F"/>
    <w:rsid w:val="00561356"/>
    <w:rsid w:val="00562001"/>
    <w:rsid w:val="0056369E"/>
    <w:rsid w:val="005701C9"/>
    <w:rsid w:val="0057146C"/>
    <w:rsid w:val="005811CB"/>
    <w:rsid w:val="00583103"/>
    <w:rsid w:val="00584CBA"/>
    <w:rsid w:val="00587AD7"/>
    <w:rsid w:val="0059172E"/>
    <w:rsid w:val="00595529"/>
    <w:rsid w:val="00596B53"/>
    <w:rsid w:val="00597EF7"/>
    <w:rsid w:val="005A2A8F"/>
    <w:rsid w:val="005A5CF1"/>
    <w:rsid w:val="005B2FD4"/>
    <w:rsid w:val="005B3144"/>
    <w:rsid w:val="005B32E9"/>
    <w:rsid w:val="005B3AD7"/>
    <w:rsid w:val="005B5C69"/>
    <w:rsid w:val="005B5CEF"/>
    <w:rsid w:val="005B75AA"/>
    <w:rsid w:val="005C12E4"/>
    <w:rsid w:val="005D5593"/>
    <w:rsid w:val="005E0CB6"/>
    <w:rsid w:val="005E401A"/>
    <w:rsid w:val="005E5CD2"/>
    <w:rsid w:val="005F1370"/>
    <w:rsid w:val="005F36B3"/>
    <w:rsid w:val="005F5588"/>
    <w:rsid w:val="00603C0E"/>
    <w:rsid w:val="0062266B"/>
    <w:rsid w:val="00625BC1"/>
    <w:rsid w:val="0062630D"/>
    <w:rsid w:val="0063450A"/>
    <w:rsid w:val="00634CBB"/>
    <w:rsid w:val="00636DE4"/>
    <w:rsid w:val="00647283"/>
    <w:rsid w:val="00647BFE"/>
    <w:rsid w:val="00654B44"/>
    <w:rsid w:val="00655004"/>
    <w:rsid w:val="00656513"/>
    <w:rsid w:val="006621B9"/>
    <w:rsid w:val="00670250"/>
    <w:rsid w:val="00671BD4"/>
    <w:rsid w:val="00674503"/>
    <w:rsid w:val="00675CF4"/>
    <w:rsid w:val="00680550"/>
    <w:rsid w:val="00684D63"/>
    <w:rsid w:val="00686148"/>
    <w:rsid w:val="006873C4"/>
    <w:rsid w:val="00687612"/>
    <w:rsid w:val="006926F1"/>
    <w:rsid w:val="006979B4"/>
    <w:rsid w:val="006A5E50"/>
    <w:rsid w:val="006A75F8"/>
    <w:rsid w:val="006B256B"/>
    <w:rsid w:val="006B3196"/>
    <w:rsid w:val="006C2E48"/>
    <w:rsid w:val="006C7AE4"/>
    <w:rsid w:val="006D12EA"/>
    <w:rsid w:val="006D27EF"/>
    <w:rsid w:val="006E1655"/>
    <w:rsid w:val="006F241E"/>
    <w:rsid w:val="00701214"/>
    <w:rsid w:val="00703A08"/>
    <w:rsid w:val="0070541E"/>
    <w:rsid w:val="00706AE7"/>
    <w:rsid w:val="00712422"/>
    <w:rsid w:val="00714639"/>
    <w:rsid w:val="00717243"/>
    <w:rsid w:val="0073062B"/>
    <w:rsid w:val="00734B73"/>
    <w:rsid w:val="00734CA3"/>
    <w:rsid w:val="0073660F"/>
    <w:rsid w:val="00741B46"/>
    <w:rsid w:val="00746141"/>
    <w:rsid w:val="00752992"/>
    <w:rsid w:val="00753490"/>
    <w:rsid w:val="00753987"/>
    <w:rsid w:val="00754A93"/>
    <w:rsid w:val="00756791"/>
    <w:rsid w:val="0075756F"/>
    <w:rsid w:val="0076174F"/>
    <w:rsid w:val="00763015"/>
    <w:rsid w:val="007643B9"/>
    <w:rsid w:val="00765BE6"/>
    <w:rsid w:val="0077362A"/>
    <w:rsid w:val="007819C0"/>
    <w:rsid w:val="007826E1"/>
    <w:rsid w:val="00783B5B"/>
    <w:rsid w:val="00783E4E"/>
    <w:rsid w:val="00787CDA"/>
    <w:rsid w:val="0079508F"/>
    <w:rsid w:val="00796590"/>
    <w:rsid w:val="007A3008"/>
    <w:rsid w:val="007A654E"/>
    <w:rsid w:val="007A6B77"/>
    <w:rsid w:val="007B1D66"/>
    <w:rsid w:val="007B253C"/>
    <w:rsid w:val="007C27B0"/>
    <w:rsid w:val="007D09FD"/>
    <w:rsid w:val="007D2DC6"/>
    <w:rsid w:val="007D725F"/>
    <w:rsid w:val="007E0EAF"/>
    <w:rsid w:val="007E38B8"/>
    <w:rsid w:val="007E5A65"/>
    <w:rsid w:val="007F5031"/>
    <w:rsid w:val="007F5218"/>
    <w:rsid w:val="00803C1C"/>
    <w:rsid w:val="00805571"/>
    <w:rsid w:val="008074D6"/>
    <w:rsid w:val="0081189F"/>
    <w:rsid w:val="00812575"/>
    <w:rsid w:val="008179FA"/>
    <w:rsid w:val="008277EF"/>
    <w:rsid w:val="00834D92"/>
    <w:rsid w:val="0083768F"/>
    <w:rsid w:val="00845422"/>
    <w:rsid w:val="00846088"/>
    <w:rsid w:val="008526D8"/>
    <w:rsid w:val="0086252C"/>
    <w:rsid w:val="00863E67"/>
    <w:rsid w:val="008733D8"/>
    <w:rsid w:val="008757A8"/>
    <w:rsid w:val="00876440"/>
    <w:rsid w:val="00884CA9"/>
    <w:rsid w:val="00891A20"/>
    <w:rsid w:val="00891EEC"/>
    <w:rsid w:val="00893A71"/>
    <w:rsid w:val="008A7974"/>
    <w:rsid w:val="008B30E5"/>
    <w:rsid w:val="008B632F"/>
    <w:rsid w:val="008C562A"/>
    <w:rsid w:val="008C70F3"/>
    <w:rsid w:val="008C7C78"/>
    <w:rsid w:val="008D00CD"/>
    <w:rsid w:val="008E002E"/>
    <w:rsid w:val="008E158B"/>
    <w:rsid w:val="008E3032"/>
    <w:rsid w:val="008E5C6D"/>
    <w:rsid w:val="008F06E8"/>
    <w:rsid w:val="008F3D9C"/>
    <w:rsid w:val="008F48FF"/>
    <w:rsid w:val="008F4F75"/>
    <w:rsid w:val="008F51BC"/>
    <w:rsid w:val="008F5853"/>
    <w:rsid w:val="008F71F0"/>
    <w:rsid w:val="00914A21"/>
    <w:rsid w:val="00916BE1"/>
    <w:rsid w:val="00920C5D"/>
    <w:rsid w:val="0092309B"/>
    <w:rsid w:val="00931285"/>
    <w:rsid w:val="00931C96"/>
    <w:rsid w:val="009370D7"/>
    <w:rsid w:val="00941965"/>
    <w:rsid w:val="00943681"/>
    <w:rsid w:val="00943E58"/>
    <w:rsid w:val="00946138"/>
    <w:rsid w:val="00947C08"/>
    <w:rsid w:val="00947FF6"/>
    <w:rsid w:val="00953437"/>
    <w:rsid w:val="00954F31"/>
    <w:rsid w:val="00955ED4"/>
    <w:rsid w:val="009576A5"/>
    <w:rsid w:val="009633EE"/>
    <w:rsid w:val="0097045C"/>
    <w:rsid w:val="0097086C"/>
    <w:rsid w:val="00970ECF"/>
    <w:rsid w:val="009745C7"/>
    <w:rsid w:val="00976460"/>
    <w:rsid w:val="00980468"/>
    <w:rsid w:val="00982280"/>
    <w:rsid w:val="00982B8A"/>
    <w:rsid w:val="0098540C"/>
    <w:rsid w:val="00986AAC"/>
    <w:rsid w:val="0099515C"/>
    <w:rsid w:val="00997FA1"/>
    <w:rsid w:val="00997FC0"/>
    <w:rsid w:val="009A5B06"/>
    <w:rsid w:val="009A6E4C"/>
    <w:rsid w:val="009B0589"/>
    <w:rsid w:val="009B0FCF"/>
    <w:rsid w:val="009B342D"/>
    <w:rsid w:val="009B6F6E"/>
    <w:rsid w:val="009C3C6A"/>
    <w:rsid w:val="009D2AC5"/>
    <w:rsid w:val="009D486C"/>
    <w:rsid w:val="009D5D0E"/>
    <w:rsid w:val="009D72DD"/>
    <w:rsid w:val="009E0204"/>
    <w:rsid w:val="009E41F8"/>
    <w:rsid w:val="009F1534"/>
    <w:rsid w:val="009F3564"/>
    <w:rsid w:val="00A02D5F"/>
    <w:rsid w:val="00A13DD1"/>
    <w:rsid w:val="00A155E4"/>
    <w:rsid w:val="00A165D7"/>
    <w:rsid w:val="00A1695B"/>
    <w:rsid w:val="00A23DE5"/>
    <w:rsid w:val="00A25A25"/>
    <w:rsid w:val="00A266C3"/>
    <w:rsid w:val="00A27C8D"/>
    <w:rsid w:val="00A31860"/>
    <w:rsid w:val="00A3533C"/>
    <w:rsid w:val="00A36609"/>
    <w:rsid w:val="00A40380"/>
    <w:rsid w:val="00A41E78"/>
    <w:rsid w:val="00A44600"/>
    <w:rsid w:val="00A45937"/>
    <w:rsid w:val="00A46483"/>
    <w:rsid w:val="00A506A2"/>
    <w:rsid w:val="00A566EA"/>
    <w:rsid w:val="00A64658"/>
    <w:rsid w:val="00A67F5D"/>
    <w:rsid w:val="00A70EFB"/>
    <w:rsid w:val="00A7245C"/>
    <w:rsid w:val="00A8016C"/>
    <w:rsid w:val="00A80204"/>
    <w:rsid w:val="00A87A93"/>
    <w:rsid w:val="00A87E2C"/>
    <w:rsid w:val="00A95BF8"/>
    <w:rsid w:val="00A9724D"/>
    <w:rsid w:val="00AA20B7"/>
    <w:rsid w:val="00AA2FD0"/>
    <w:rsid w:val="00AA6A37"/>
    <w:rsid w:val="00AB2F93"/>
    <w:rsid w:val="00AC43D1"/>
    <w:rsid w:val="00AC620A"/>
    <w:rsid w:val="00AC6EFB"/>
    <w:rsid w:val="00AC760C"/>
    <w:rsid w:val="00AE0012"/>
    <w:rsid w:val="00AE1B3A"/>
    <w:rsid w:val="00AE1DCF"/>
    <w:rsid w:val="00AE2703"/>
    <w:rsid w:val="00AE2810"/>
    <w:rsid w:val="00AF791D"/>
    <w:rsid w:val="00B00E1A"/>
    <w:rsid w:val="00B02F5D"/>
    <w:rsid w:val="00B02FCF"/>
    <w:rsid w:val="00B1567F"/>
    <w:rsid w:val="00B172E0"/>
    <w:rsid w:val="00B221CB"/>
    <w:rsid w:val="00B2523B"/>
    <w:rsid w:val="00B25EFF"/>
    <w:rsid w:val="00B372B9"/>
    <w:rsid w:val="00B40565"/>
    <w:rsid w:val="00B42981"/>
    <w:rsid w:val="00B47B6B"/>
    <w:rsid w:val="00B51E04"/>
    <w:rsid w:val="00B52C2A"/>
    <w:rsid w:val="00B57559"/>
    <w:rsid w:val="00B619BF"/>
    <w:rsid w:val="00B6608B"/>
    <w:rsid w:val="00B66793"/>
    <w:rsid w:val="00B70480"/>
    <w:rsid w:val="00B70EB9"/>
    <w:rsid w:val="00B80B25"/>
    <w:rsid w:val="00B85DD8"/>
    <w:rsid w:val="00B956BE"/>
    <w:rsid w:val="00B958B3"/>
    <w:rsid w:val="00BA195E"/>
    <w:rsid w:val="00BA23D3"/>
    <w:rsid w:val="00BA6E76"/>
    <w:rsid w:val="00BB206D"/>
    <w:rsid w:val="00BB2C5F"/>
    <w:rsid w:val="00BC017E"/>
    <w:rsid w:val="00BC4317"/>
    <w:rsid w:val="00BD106B"/>
    <w:rsid w:val="00BD6C92"/>
    <w:rsid w:val="00BE03B8"/>
    <w:rsid w:val="00BF3447"/>
    <w:rsid w:val="00BF4A76"/>
    <w:rsid w:val="00BF521C"/>
    <w:rsid w:val="00BF5587"/>
    <w:rsid w:val="00C02D0F"/>
    <w:rsid w:val="00C05A46"/>
    <w:rsid w:val="00C0637B"/>
    <w:rsid w:val="00C13A52"/>
    <w:rsid w:val="00C20804"/>
    <w:rsid w:val="00C230A5"/>
    <w:rsid w:val="00C2419C"/>
    <w:rsid w:val="00C246EA"/>
    <w:rsid w:val="00C2478B"/>
    <w:rsid w:val="00C27348"/>
    <w:rsid w:val="00C30DDC"/>
    <w:rsid w:val="00C3142A"/>
    <w:rsid w:val="00C4001E"/>
    <w:rsid w:val="00C4110E"/>
    <w:rsid w:val="00C41D09"/>
    <w:rsid w:val="00C454F6"/>
    <w:rsid w:val="00C5258D"/>
    <w:rsid w:val="00C5353B"/>
    <w:rsid w:val="00C53E76"/>
    <w:rsid w:val="00C54C31"/>
    <w:rsid w:val="00C557FC"/>
    <w:rsid w:val="00C63391"/>
    <w:rsid w:val="00C65E1A"/>
    <w:rsid w:val="00C671F3"/>
    <w:rsid w:val="00C6777F"/>
    <w:rsid w:val="00C70BDF"/>
    <w:rsid w:val="00C74CED"/>
    <w:rsid w:val="00C74F26"/>
    <w:rsid w:val="00C877D3"/>
    <w:rsid w:val="00CA0DD9"/>
    <w:rsid w:val="00CA1C1F"/>
    <w:rsid w:val="00CB1C87"/>
    <w:rsid w:val="00CB5DF9"/>
    <w:rsid w:val="00CC2DDD"/>
    <w:rsid w:val="00CC4CF0"/>
    <w:rsid w:val="00CC5DA7"/>
    <w:rsid w:val="00CC7982"/>
    <w:rsid w:val="00CD18C3"/>
    <w:rsid w:val="00CD23D2"/>
    <w:rsid w:val="00CD597F"/>
    <w:rsid w:val="00CD6F6C"/>
    <w:rsid w:val="00CE0240"/>
    <w:rsid w:val="00CE1152"/>
    <w:rsid w:val="00CF2798"/>
    <w:rsid w:val="00CF366D"/>
    <w:rsid w:val="00CF6E86"/>
    <w:rsid w:val="00CF7D96"/>
    <w:rsid w:val="00D020D2"/>
    <w:rsid w:val="00D05052"/>
    <w:rsid w:val="00D06B53"/>
    <w:rsid w:val="00D12901"/>
    <w:rsid w:val="00D12BB0"/>
    <w:rsid w:val="00D149B3"/>
    <w:rsid w:val="00D22E77"/>
    <w:rsid w:val="00D2437E"/>
    <w:rsid w:val="00D35790"/>
    <w:rsid w:val="00D460A7"/>
    <w:rsid w:val="00D47B2A"/>
    <w:rsid w:val="00D54F29"/>
    <w:rsid w:val="00D55105"/>
    <w:rsid w:val="00D55CB5"/>
    <w:rsid w:val="00D566B3"/>
    <w:rsid w:val="00D60EC9"/>
    <w:rsid w:val="00D617CC"/>
    <w:rsid w:val="00D634F5"/>
    <w:rsid w:val="00D72CF4"/>
    <w:rsid w:val="00D75827"/>
    <w:rsid w:val="00D75DA5"/>
    <w:rsid w:val="00D81296"/>
    <w:rsid w:val="00DA3236"/>
    <w:rsid w:val="00DA4997"/>
    <w:rsid w:val="00DA4B87"/>
    <w:rsid w:val="00DB2993"/>
    <w:rsid w:val="00DB3234"/>
    <w:rsid w:val="00DB3241"/>
    <w:rsid w:val="00DC07C3"/>
    <w:rsid w:val="00DC1271"/>
    <w:rsid w:val="00DC5087"/>
    <w:rsid w:val="00DD2803"/>
    <w:rsid w:val="00DE160A"/>
    <w:rsid w:val="00DF3195"/>
    <w:rsid w:val="00DF3903"/>
    <w:rsid w:val="00E023F6"/>
    <w:rsid w:val="00E07220"/>
    <w:rsid w:val="00E22D94"/>
    <w:rsid w:val="00E23979"/>
    <w:rsid w:val="00E30F38"/>
    <w:rsid w:val="00E44EE8"/>
    <w:rsid w:val="00E45423"/>
    <w:rsid w:val="00E45490"/>
    <w:rsid w:val="00E47B22"/>
    <w:rsid w:val="00E47B52"/>
    <w:rsid w:val="00E50A27"/>
    <w:rsid w:val="00E541E8"/>
    <w:rsid w:val="00E63154"/>
    <w:rsid w:val="00E65300"/>
    <w:rsid w:val="00E72B60"/>
    <w:rsid w:val="00E8410F"/>
    <w:rsid w:val="00E84792"/>
    <w:rsid w:val="00E8614C"/>
    <w:rsid w:val="00E977DF"/>
    <w:rsid w:val="00EA1E1C"/>
    <w:rsid w:val="00EA4D16"/>
    <w:rsid w:val="00EA6352"/>
    <w:rsid w:val="00EB11C3"/>
    <w:rsid w:val="00EB128B"/>
    <w:rsid w:val="00EB507F"/>
    <w:rsid w:val="00EC44BF"/>
    <w:rsid w:val="00ED31F9"/>
    <w:rsid w:val="00ED38E8"/>
    <w:rsid w:val="00EE0A4F"/>
    <w:rsid w:val="00EE61A7"/>
    <w:rsid w:val="00EF071B"/>
    <w:rsid w:val="00EF1F5F"/>
    <w:rsid w:val="00EF46CE"/>
    <w:rsid w:val="00F22920"/>
    <w:rsid w:val="00F23343"/>
    <w:rsid w:val="00F2407A"/>
    <w:rsid w:val="00F33404"/>
    <w:rsid w:val="00F56BB9"/>
    <w:rsid w:val="00F707CD"/>
    <w:rsid w:val="00F7151A"/>
    <w:rsid w:val="00F74BE7"/>
    <w:rsid w:val="00F83302"/>
    <w:rsid w:val="00F86D94"/>
    <w:rsid w:val="00F92644"/>
    <w:rsid w:val="00F96E3B"/>
    <w:rsid w:val="00FA498C"/>
    <w:rsid w:val="00FA4E66"/>
    <w:rsid w:val="00FB12B6"/>
    <w:rsid w:val="00FB64E6"/>
    <w:rsid w:val="00FC6149"/>
    <w:rsid w:val="00FD256F"/>
    <w:rsid w:val="00FD6B86"/>
    <w:rsid w:val="00FD7BC1"/>
    <w:rsid w:val="00FE1179"/>
    <w:rsid w:val="00FE1D61"/>
    <w:rsid w:val="00FE3043"/>
    <w:rsid w:val="00FE65DB"/>
    <w:rsid w:val="00FF15F1"/>
    <w:rsid w:val="00FF1ED5"/>
    <w:rsid w:val="00FF4281"/>
    <w:rsid w:val="00FF7B8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2E0F3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DC6"/>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Car"/>
    <w:basedOn w:val="Normal"/>
    <w:next w:val="Normal"/>
    <w:link w:val="Ttulo1Car"/>
    <w:qFormat/>
    <w:rsid w:val="00B52C2A"/>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qFormat/>
    <w:rsid w:val="00B52C2A"/>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qFormat/>
    <w:rsid w:val="00B52C2A"/>
    <w:pPr>
      <w:ind w:left="360" w:hanging="360"/>
      <w:outlineLvl w:val="2"/>
    </w:pPr>
    <w:rPr>
      <w:b/>
      <w:bCs/>
    </w:rPr>
  </w:style>
  <w:style w:type="paragraph" w:styleId="Ttulo4">
    <w:name w:val="heading 4"/>
    <w:aliases w:val=" Sub-Clause Sub-paragraph"/>
    <w:basedOn w:val="Normal"/>
    <w:next w:val="Normal"/>
    <w:link w:val="Ttulo4Car"/>
    <w:qFormat/>
    <w:rsid w:val="00B52C2A"/>
    <w:pPr>
      <w:keepNext/>
      <w:numPr>
        <w:ilvl w:val="1"/>
        <w:numId w:val="1"/>
      </w:numPr>
      <w:jc w:val="center"/>
      <w:outlineLvl w:val="3"/>
    </w:pPr>
    <w:rPr>
      <w:b/>
      <w:bCs/>
      <w:sz w:val="28"/>
    </w:rPr>
  </w:style>
  <w:style w:type="paragraph" w:styleId="Ttulo5">
    <w:name w:val="heading 5"/>
    <w:basedOn w:val="Normal"/>
    <w:next w:val="Normal"/>
    <w:link w:val="Ttulo5Car"/>
    <w:qFormat/>
    <w:rsid w:val="00B52C2A"/>
    <w:pPr>
      <w:keepNext/>
      <w:ind w:left="612" w:hanging="612"/>
      <w:jc w:val="center"/>
      <w:outlineLvl w:val="4"/>
    </w:pPr>
    <w:rPr>
      <w:b/>
      <w:bCs/>
      <w:sz w:val="28"/>
    </w:rPr>
  </w:style>
  <w:style w:type="paragraph" w:styleId="Ttulo6">
    <w:name w:val="heading 6"/>
    <w:basedOn w:val="Normal"/>
    <w:next w:val="Normal"/>
    <w:link w:val="Ttulo6Car"/>
    <w:qFormat/>
    <w:rsid w:val="00B52C2A"/>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B52C2A"/>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rsid w:val="00B52C2A"/>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B52C2A"/>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ar Car"/>
    <w:basedOn w:val="Fuentedeprrafopredeter"/>
    <w:link w:val="Ttulo1"/>
    <w:rsid w:val="00B52C2A"/>
    <w:rPr>
      <w:rFonts w:ascii="Times New Roman Bold" w:eastAsia="Times New Roman" w:hAnsi="Times New Roman Bold" w:cs="Times New Roman"/>
      <w:b/>
      <w:spacing w:val="-5"/>
      <w:sz w:val="36"/>
      <w:szCs w:val="24"/>
      <w:lang w:val="es-ES_tradnl"/>
    </w:rPr>
  </w:style>
  <w:style w:type="character" w:customStyle="1" w:styleId="Ttulo2Car">
    <w:name w:val="Título 2 Car"/>
    <w:aliases w:val="Title Header2 Car"/>
    <w:basedOn w:val="Fuentedeprrafopredeter"/>
    <w:link w:val="Ttulo2"/>
    <w:rsid w:val="00B52C2A"/>
    <w:rPr>
      <w:rFonts w:ascii="Times New Roman Bold" w:eastAsia="Times New Roman" w:hAnsi="Times New Roman Bold" w:cs="Times New Roman"/>
      <w:b/>
      <w:sz w:val="28"/>
      <w:szCs w:val="24"/>
      <w:lang w:val="es-ES_tradnl"/>
    </w:rPr>
  </w:style>
  <w:style w:type="character" w:customStyle="1" w:styleId="Ttulo3Car">
    <w:name w:val="Título 3 Car"/>
    <w:aliases w:val="Section Header3 Car"/>
    <w:basedOn w:val="Fuentedeprrafopredeter"/>
    <w:link w:val="Ttulo3"/>
    <w:rsid w:val="00B52C2A"/>
    <w:rPr>
      <w:rFonts w:ascii="Times New Roman" w:eastAsia="Times New Roman" w:hAnsi="Times New Roman" w:cs="Times New Roman"/>
      <w:b/>
      <w:bCs/>
      <w:sz w:val="24"/>
      <w:szCs w:val="24"/>
      <w:lang w:val="es-ES_tradnl"/>
    </w:rPr>
  </w:style>
  <w:style w:type="character" w:customStyle="1" w:styleId="Ttulo4Car">
    <w:name w:val="Título 4 Car"/>
    <w:aliases w:val=" Sub-Clause Sub-paragraph Car"/>
    <w:basedOn w:val="Fuentedeprrafopredeter"/>
    <w:link w:val="Ttulo4"/>
    <w:rsid w:val="00B52C2A"/>
    <w:rPr>
      <w:rFonts w:ascii="Times New Roman" w:eastAsia="Times New Roman" w:hAnsi="Times New Roman" w:cs="Times New Roman"/>
      <w:b/>
      <w:bCs/>
      <w:sz w:val="28"/>
      <w:szCs w:val="24"/>
      <w:lang w:val="es-ES_tradnl"/>
    </w:rPr>
  </w:style>
  <w:style w:type="character" w:customStyle="1" w:styleId="Ttulo5Car">
    <w:name w:val="Título 5 Car"/>
    <w:basedOn w:val="Fuentedeprrafopredeter"/>
    <w:link w:val="Ttulo5"/>
    <w:rsid w:val="00B52C2A"/>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B52C2A"/>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B52C2A"/>
    <w:rPr>
      <w:rFonts w:ascii="Times New Roman" w:eastAsia="Times New Roman" w:hAnsi="Times New Roman" w:cs="Times New Roman"/>
      <w:b/>
      <w:bCs/>
      <w:sz w:val="28"/>
      <w:szCs w:val="24"/>
      <w:lang w:val="es-ES_tradnl"/>
    </w:rPr>
  </w:style>
  <w:style w:type="character" w:customStyle="1" w:styleId="Ttulo8Car">
    <w:name w:val="Título 8 Car"/>
    <w:basedOn w:val="Fuentedeprrafopredeter"/>
    <w:link w:val="Ttulo8"/>
    <w:rsid w:val="00B52C2A"/>
    <w:rPr>
      <w:rFonts w:ascii="CG Times" w:eastAsia="Times New Roman" w:hAnsi="CG Times" w:cs="Times New Roman"/>
      <w:b/>
      <w:i/>
      <w:iCs/>
      <w:spacing w:val="-3"/>
      <w:sz w:val="24"/>
      <w:szCs w:val="24"/>
      <w:lang w:val="es-ES_tradnl"/>
    </w:rPr>
  </w:style>
  <w:style w:type="character" w:customStyle="1" w:styleId="Ttulo9Car">
    <w:name w:val="Título 9 Car"/>
    <w:basedOn w:val="Fuentedeprrafopredeter"/>
    <w:link w:val="Ttulo9"/>
    <w:rsid w:val="00B52C2A"/>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B52C2A"/>
    <w:pPr>
      <w:jc w:val="center"/>
    </w:pPr>
    <w:rPr>
      <w:sz w:val="72"/>
    </w:rPr>
  </w:style>
  <w:style w:type="character" w:customStyle="1" w:styleId="TextoindependienteCar">
    <w:name w:val="Texto independiente Car"/>
    <w:basedOn w:val="Fuentedeprrafopredeter"/>
    <w:link w:val="Textoindependiente"/>
    <w:rsid w:val="00B52C2A"/>
    <w:rPr>
      <w:rFonts w:ascii="Times New Roman" w:eastAsia="Times New Roman" w:hAnsi="Times New Roman" w:cs="Times New Roman"/>
      <w:sz w:val="72"/>
      <w:szCs w:val="24"/>
      <w:lang w:val="es-ES_tradnl"/>
    </w:rPr>
  </w:style>
  <w:style w:type="paragraph" w:customStyle="1" w:styleId="Outline">
    <w:name w:val="Outline"/>
    <w:basedOn w:val="Normal"/>
    <w:rsid w:val="00B52C2A"/>
    <w:pPr>
      <w:spacing w:before="240"/>
    </w:pPr>
    <w:rPr>
      <w:kern w:val="28"/>
      <w:szCs w:val="20"/>
      <w:lang w:val="en-US"/>
    </w:rPr>
  </w:style>
  <w:style w:type="character" w:styleId="Hipervnculo">
    <w:name w:val="Hyperlink"/>
    <w:uiPriority w:val="99"/>
    <w:rsid w:val="00B52C2A"/>
    <w:rPr>
      <w:color w:val="0000FF"/>
      <w:u w:val="single"/>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rsid w:val="00B52C2A"/>
    <w:pPr>
      <w:ind w:left="180" w:hanging="180"/>
    </w:pPr>
    <w:rPr>
      <w:sz w:val="20"/>
      <w:szCs w:val="20"/>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52C2A"/>
    <w:rPr>
      <w:rFonts w:ascii="Times New Roman" w:eastAsia="Times New Roman" w:hAnsi="Times New Roman" w:cs="Times New Roman"/>
      <w:sz w:val="20"/>
      <w:szCs w:val="20"/>
      <w:lang w:val="es-ES_tradnl"/>
    </w:rPr>
  </w:style>
  <w:style w:type="character" w:styleId="Refdenotaalpie">
    <w:name w:val="footnote reference"/>
    <w:rsid w:val="00B52C2A"/>
    <w:rPr>
      <w:vertAlign w:val="superscript"/>
    </w:rPr>
  </w:style>
  <w:style w:type="character" w:styleId="Hipervnculovisitado">
    <w:name w:val="FollowedHyperlink"/>
    <w:uiPriority w:val="99"/>
    <w:rsid w:val="00B52C2A"/>
    <w:rPr>
      <w:color w:val="800080"/>
      <w:u w:val="single"/>
    </w:rPr>
  </w:style>
  <w:style w:type="paragraph" w:styleId="Sangradetextonormal">
    <w:name w:val="Body Text Indent"/>
    <w:basedOn w:val="Normal"/>
    <w:link w:val="SangradetextonormalCar"/>
    <w:rsid w:val="00B52C2A"/>
    <w:pPr>
      <w:suppressAutoHyphens/>
      <w:ind w:left="2160" w:hanging="720"/>
      <w:jc w:val="both"/>
    </w:pPr>
    <w:rPr>
      <w:spacing w:val="-3"/>
    </w:rPr>
  </w:style>
  <w:style w:type="character" w:customStyle="1" w:styleId="SangradetextonormalCar">
    <w:name w:val="Sangría de texto normal Car"/>
    <w:basedOn w:val="Fuentedeprrafopredeter"/>
    <w:link w:val="Sangradetextonormal"/>
    <w:rsid w:val="00B52C2A"/>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B52C2A"/>
    <w:pPr>
      <w:suppressAutoHyphens/>
      <w:ind w:firstLine="720"/>
    </w:pPr>
    <w:rPr>
      <w:i/>
      <w:iCs/>
      <w:spacing w:val="-3"/>
    </w:rPr>
  </w:style>
  <w:style w:type="character" w:customStyle="1" w:styleId="Sangra2detindependienteCar">
    <w:name w:val="Sangría 2 de t. independiente Car"/>
    <w:basedOn w:val="Fuentedeprrafopredeter"/>
    <w:link w:val="Sangra2detindependiente"/>
    <w:rsid w:val="00B52C2A"/>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rsid w:val="00B52C2A"/>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B52C2A"/>
    <w:pPr>
      <w:tabs>
        <w:tab w:val="left" w:pos="432"/>
        <w:tab w:val="left" w:pos="972"/>
      </w:tabs>
      <w:ind w:left="972" w:hanging="972"/>
    </w:pPr>
    <w:rPr>
      <w:spacing w:val="-3"/>
    </w:rPr>
  </w:style>
  <w:style w:type="character" w:customStyle="1" w:styleId="Sangra3detindependienteCar">
    <w:name w:val="Sangría 3 de t. independiente Car"/>
    <w:basedOn w:val="Fuentedeprrafopredeter"/>
    <w:link w:val="Sangra3detindependiente"/>
    <w:rsid w:val="00B52C2A"/>
    <w:rPr>
      <w:rFonts w:ascii="Times New Roman" w:eastAsia="Times New Roman" w:hAnsi="Times New Roman" w:cs="Times New Roman"/>
      <w:spacing w:val="-3"/>
      <w:sz w:val="24"/>
      <w:szCs w:val="24"/>
      <w:lang w:val="es-ES_tradnl"/>
    </w:rPr>
  </w:style>
  <w:style w:type="paragraph" w:customStyle="1" w:styleId="Normali">
    <w:name w:val="Normal(i)"/>
    <w:basedOn w:val="Normal"/>
    <w:rsid w:val="00B52C2A"/>
    <w:pPr>
      <w:keepLines/>
      <w:tabs>
        <w:tab w:val="left" w:pos="1843"/>
      </w:tabs>
      <w:spacing w:after="120"/>
      <w:jc w:val="both"/>
    </w:pPr>
    <w:rPr>
      <w:szCs w:val="20"/>
      <w:lang w:val="en-GB" w:eastAsia="en-GB"/>
    </w:rPr>
  </w:style>
  <w:style w:type="paragraph" w:customStyle="1" w:styleId="Sub-ClauseText">
    <w:name w:val="Sub-Clause Text"/>
    <w:basedOn w:val="Normal"/>
    <w:rsid w:val="00B52C2A"/>
    <w:pPr>
      <w:spacing w:before="120" w:after="120"/>
      <w:jc w:val="both"/>
    </w:pPr>
    <w:rPr>
      <w:spacing w:val="-4"/>
      <w:szCs w:val="20"/>
      <w:lang w:val="en-US"/>
    </w:rPr>
  </w:style>
  <w:style w:type="paragraph" w:styleId="Textodebloque">
    <w:name w:val="Block Text"/>
    <w:basedOn w:val="Normal"/>
    <w:rsid w:val="00B52C2A"/>
    <w:pPr>
      <w:tabs>
        <w:tab w:val="left" w:pos="612"/>
      </w:tabs>
      <w:suppressAutoHyphens/>
      <w:ind w:left="1152" w:right="-72" w:hanging="540"/>
      <w:jc w:val="both"/>
    </w:pPr>
    <w:rPr>
      <w:lang w:val="es-MX"/>
    </w:rPr>
  </w:style>
  <w:style w:type="paragraph" w:styleId="TDC4">
    <w:name w:val="toc 4"/>
    <w:basedOn w:val="Normal"/>
    <w:next w:val="Normal"/>
    <w:autoRedefine/>
    <w:uiPriority w:val="39"/>
    <w:rsid w:val="00B52C2A"/>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B52C2A"/>
    <w:rPr>
      <w:i/>
      <w:iCs/>
    </w:rPr>
  </w:style>
  <w:style w:type="character" w:customStyle="1" w:styleId="Textoindependiente2Car">
    <w:name w:val="Texto independiente 2 Car"/>
    <w:basedOn w:val="Fuentedeprrafopredeter"/>
    <w:link w:val="Textoindependiente2"/>
    <w:rsid w:val="00B52C2A"/>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B52C2A"/>
    <w:pPr>
      <w:jc w:val="both"/>
    </w:pPr>
    <w:rPr>
      <w:sz w:val="23"/>
      <w:lang w:val="es-MX"/>
    </w:rPr>
  </w:style>
  <w:style w:type="character" w:customStyle="1" w:styleId="Textoindependiente3Car">
    <w:name w:val="Texto independiente 3 Car"/>
    <w:basedOn w:val="Fuentedeprrafopredeter"/>
    <w:link w:val="Textoindependiente3"/>
    <w:rsid w:val="00B52C2A"/>
    <w:rPr>
      <w:rFonts w:ascii="Times New Roman" w:eastAsia="Times New Roman" w:hAnsi="Times New Roman" w:cs="Times New Roman"/>
      <w:sz w:val="23"/>
      <w:szCs w:val="24"/>
      <w:lang w:val="es-MX"/>
    </w:rPr>
  </w:style>
  <w:style w:type="character" w:styleId="Textoennegrita">
    <w:name w:val="Strong"/>
    <w:qFormat/>
    <w:rsid w:val="00B52C2A"/>
    <w:rPr>
      <w:b/>
      <w:bCs/>
    </w:rPr>
  </w:style>
  <w:style w:type="paragraph" w:styleId="TDC6">
    <w:name w:val="toc 6"/>
    <w:basedOn w:val="Normal"/>
    <w:next w:val="Normal"/>
    <w:autoRedefine/>
    <w:uiPriority w:val="39"/>
    <w:rsid w:val="00B52C2A"/>
    <w:pPr>
      <w:numPr>
        <w:ilvl w:val="12"/>
      </w:numPr>
      <w:tabs>
        <w:tab w:val="left" w:pos="8280"/>
      </w:tabs>
      <w:suppressAutoHyphens/>
    </w:pPr>
    <w:rPr>
      <w:szCs w:val="20"/>
      <w:lang w:val="es-MX"/>
    </w:rPr>
  </w:style>
  <w:style w:type="paragraph" w:customStyle="1" w:styleId="SectionVIHeader">
    <w:name w:val="Section VI. Header"/>
    <w:basedOn w:val="Normal"/>
    <w:rsid w:val="00B52C2A"/>
    <w:pPr>
      <w:spacing w:before="120" w:after="240"/>
      <w:jc w:val="center"/>
    </w:pPr>
    <w:rPr>
      <w:b/>
      <w:sz w:val="36"/>
      <w:szCs w:val="20"/>
      <w:lang w:val="en-US"/>
    </w:rPr>
  </w:style>
  <w:style w:type="paragraph" w:customStyle="1" w:styleId="BankNormal">
    <w:name w:val="BankNormal"/>
    <w:basedOn w:val="Normal"/>
    <w:rsid w:val="00B52C2A"/>
    <w:pPr>
      <w:spacing w:after="240"/>
    </w:pPr>
    <w:rPr>
      <w:szCs w:val="20"/>
      <w:lang w:val="en-US"/>
    </w:rPr>
  </w:style>
  <w:style w:type="paragraph" w:styleId="Encabezado">
    <w:name w:val="header"/>
    <w:basedOn w:val="Normal"/>
    <w:link w:val="EncabezadoCar"/>
    <w:rsid w:val="00B52C2A"/>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B52C2A"/>
    <w:rPr>
      <w:rFonts w:ascii="Times New Roman" w:eastAsia="Times New Roman" w:hAnsi="Times New Roman" w:cs="Times New Roman"/>
      <w:sz w:val="20"/>
      <w:szCs w:val="20"/>
      <w:lang w:val="es-ES_tradnl"/>
    </w:rPr>
  </w:style>
  <w:style w:type="character" w:styleId="Nmerodepgina">
    <w:name w:val="page number"/>
    <w:rsid w:val="00B52C2A"/>
    <w:rPr>
      <w:sz w:val="20"/>
    </w:rPr>
  </w:style>
  <w:style w:type="paragraph" w:styleId="Textonotaalfinal">
    <w:name w:val="endnote text"/>
    <w:basedOn w:val="Normal"/>
    <w:link w:val="TextonotaalfinalCar"/>
    <w:semiHidden/>
    <w:rsid w:val="00B52C2A"/>
    <w:rPr>
      <w:sz w:val="20"/>
      <w:szCs w:val="20"/>
    </w:rPr>
  </w:style>
  <w:style w:type="character" w:customStyle="1" w:styleId="TextonotaalfinalCar">
    <w:name w:val="Texto nota al final Car"/>
    <w:basedOn w:val="Fuentedeprrafopredeter"/>
    <w:link w:val="Textonotaalfinal"/>
    <w:semiHidden/>
    <w:rsid w:val="00B52C2A"/>
    <w:rPr>
      <w:rFonts w:ascii="Times New Roman" w:eastAsia="Times New Roman" w:hAnsi="Times New Roman" w:cs="Times New Roman"/>
      <w:sz w:val="20"/>
      <w:szCs w:val="20"/>
      <w:lang w:val="es-ES_tradnl"/>
    </w:rPr>
  </w:style>
  <w:style w:type="character" w:styleId="Refdenotaalfinal">
    <w:name w:val="endnote reference"/>
    <w:semiHidden/>
    <w:rsid w:val="00B52C2A"/>
    <w:rPr>
      <w:vertAlign w:val="superscript"/>
    </w:rPr>
  </w:style>
  <w:style w:type="paragraph" w:styleId="Piedepgina">
    <w:name w:val="footer"/>
    <w:basedOn w:val="Normal"/>
    <w:link w:val="PiedepginaCar"/>
    <w:uiPriority w:val="99"/>
    <w:rsid w:val="00B52C2A"/>
    <w:pPr>
      <w:tabs>
        <w:tab w:val="center" w:pos="4320"/>
        <w:tab w:val="right" w:pos="8640"/>
      </w:tabs>
    </w:pPr>
  </w:style>
  <w:style w:type="character" w:customStyle="1" w:styleId="PiedepginaCar">
    <w:name w:val="Pie de página Car"/>
    <w:basedOn w:val="Fuentedeprrafopredeter"/>
    <w:link w:val="Piedepgina"/>
    <w:uiPriority w:val="99"/>
    <w:rsid w:val="00B52C2A"/>
    <w:rPr>
      <w:rFonts w:ascii="Times New Roman" w:eastAsia="Times New Roman" w:hAnsi="Times New Roman" w:cs="Times New Roman"/>
      <w:sz w:val="24"/>
      <w:szCs w:val="24"/>
      <w:lang w:val="es-ES_tradnl"/>
    </w:rPr>
  </w:style>
  <w:style w:type="paragraph" w:styleId="Textodeglobo">
    <w:name w:val="Balloon Text"/>
    <w:basedOn w:val="Normal"/>
    <w:link w:val="TextodegloboCar"/>
    <w:uiPriority w:val="99"/>
    <w:rsid w:val="00B52C2A"/>
    <w:rPr>
      <w:rFonts w:ascii="Tahoma" w:hAnsi="Tahoma" w:cs="Tahoma"/>
      <w:sz w:val="16"/>
      <w:szCs w:val="16"/>
    </w:rPr>
  </w:style>
  <w:style w:type="character" w:customStyle="1" w:styleId="TextodegloboCar">
    <w:name w:val="Texto de globo Car"/>
    <w:basedOn w:val="Fuentedeprrafopredeter"/>
    <w:link w:val="Textodeglobo"/>
    <w:uiPriority w:val="99"/>
    <w:rsid w:val="00B52C2A"/>
    <w:rPr>
      <w:rFonts w:ascii="Tahoma" w:eastAsia="Times New Roman" w:hAnsi="Tahoma" w:cs="Tahoma"/>
      <w:sz w:val="16"/>
      <w:szCs w:val="16"/>
      <w:lang w:val="es-ES_tradnl"/>
    </w:rPr>
  </w:style>
  <w:style w:type="character" w:styleId="Refdecomentario">
    <w:name w:val="annotation reference"/>
    <w:rsid w:val="00B52C2A"/>
    <w:rPr>
      <w:sz w:val="16"/>
      <w:szCs w:val="16"/>
    </w:rPr>
  </w:style>
  <w:style w:type="paragraph" w:styleId="Textocomentario">
    <w:name w:val="annotation text"/>
    <w:basedOn w:val="Normal"/>
    <w:link w:val="TextocomentarioCar"/>
    <w:uiPriority w:val="99"/>
    <w:rsid w:val="00B52C2A"/>
    <w:rPr>
      <w:sz w:val="20"/>
      <w:szCs w:val="20"/>
    </w:rPr>
  </w:style>
  <w:style w:type="character" w:customStyle="1" w:styleId="TextocomentarioCar">
    <w:name w:val="Texto comentario Car"/>
    <w:basedOn w:val="Fuentedeprrafopredeter"/>
    <w:link w:val="Textocomentario"/>
    <w:uiPriority w:val="99"/>
    <w:rsid w:val="00B52C2A"/>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semiHidden/>
    <w:rsid w:val="00B52C2A"/>
    <w:rPr>
      <w:b/>
      <w:bCs/>
    </w:rPr>
  </w:style>
  <w:style w:type="character" w:customStyle="1" w:styleId="AsuntodelcomentarioCar">
    <w:name w:val="Asunto del comentario Car"/>
    <w:basedOn w:val="TextocomentarioCar"/>
    <w:link w:val="Asuntodelcomentario"/>
    <w:semiHidden/>
    <w:rsid w:val="00B52C2A"/>
    <w:rPr>
      <w:rFonts w:ascii="Times New Roman" w:eastAsia="Times New Roman" w:hAnsi="Times New Roman" w:cs="Times New Roman"/>
      <w:b/>
      <w:bCs/>
      <w:sz w:val="20"/>
      <w:szCs w:val="20"/>
      <w:lang w:val="es-ES_tradnl"/>
    </w:rPr>
  </w:style>
  <w:style w:type="paragraph" w:styleId="TDC1">
    <w:name w:val="toc 1"/>
    <w:basedOn w:val="Normal"/>
    <w:next w:val="Normal"/>
    <w:autoRedefine/>
    <w:uiPriority w:val="39"/>
    <w:rsid w:val="005D5593"/>
    <w:pPr>
      <w:tabs>
        <w:tab w:val="right" w:leader="dot" w:pos="9350"/>
      </w:tabs>
      <w:spacing w:before="80"/>
    </w:pPr>
    <w:rPr>
      <w:rFonts w:ascii="Times New Roman Bold" w:hAnsi="Times New Roman Bold"/>
      <w:b/>
      <w:noProof/>
      <w:szCs w:val="36"/>
    </w:rPr>
  </w:style>
  <w:style w:type="paragraph" w:customStyle="1" w:styleId="SectionVHeading2">
    <w:name w:val="Section V Heading2"/>
    <w:basedOn w:val="Ttulo2"/>
    <w:rsid w:val="00B52C2A"/>
  </w:style>
  <w:style w:type="paragraph" w:customStyle="1" w:styleId="SectionVHeading3">
    <w:name w:val="Section V Heading3"/>
    <w:basedOn w:val="Ttulo3"/>
    <w:rsid w:val="00B52C2A"/>
    <w:pPr>
      <w:keepLines/>
    </w:pPr>
  </w:style>
  <w:style w:type="paragraph" w:styleId="TDC3">
    <w:name w:val="toc 3"/>
    <w:basedOn w:val="Normal"/>
    <w:next w:val="Normal"/>
    <w:autoRedefine/>
    <w:uiPriority w:val="39"/>
    <w:rsid w:val="00B52C2A"/>
    <w:pPr>
      <w:ind w:left="480"/>
    </w:pPr>
  </w:style>
  <w:style w:type="paragraph" w:styleId="TDC5">
    <w:name w:val="toc 5"/>
    <w:basedOn w:val="Normal"/>
    <w:next w:val="Normal"/>
    <w:autoRedefine/>
    <w:uiPriority w:val="39"/>
    <w:rsid w:val="00B52C2A"/>
    <w:pPr>
      <w:ind w:left="960"/>
    </w:pPr>
  </w:style>
  <w:style w:type="paragraph" w:styleId="TDC7">
    <w:name w:val="toc 7"/>
    <w:basedOn w:val="Normal"/>
    <w:next w:val="Normal"/>
    <w:autoRedefine/>
    <w:uiPriority w:val="39"/>
    <w:rsid w:val="00B52C2A"/>
    <w:pPr>
      <w:ind w:left="1440"/>
    </w:pPr>
  </w:style>
  <w:style w:type="paragraph" w:styleId="TDC8">
    <w:name w:val="toc 8"/>
    <w:basedOn w:val="Normal"/>
    <w:next w:val="Normal"/>
    <w:autoRedefine/>
    <w:uiPriority w:val="39"/>
    <w:rsid w:val="00B52C2A"/>
    <w:pPr>
      <w:ind w:left="1680"/>
    </w:pPr>
  </w:style>
  <w:style w:type="paragraph" w:styleId="TDC9">
    <w:name w:val="toc 9"/>
    <w:basedOn w:val="Normal"/>
    <w:next w:val="Normal"/>
    <w:autoRedefine/>
    <w:uiPriority w:val="39"/>
    <w:rsid w:val="00B52C2A"/>
    <w:pPr>
      <w:ind w:left="1920"/>
    </w:pPr>
  </w:style>
  <w:style w:type="paragraph" w:customStyle="1" w:styleId="aparagraphs">
    <w:name w:val="(a) paragraphs"/>
    <w:next w:val="Normal"/>
    <w:rsid w:val="00B52C2A"/>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tionXH2">
    <w:name w:val="Section X H2"/>
    <w:basedOn w:val="Ttulo2"/>
    <w:rsid w:val="00B52C2A"/>
  </w:style>
  <w:style w:type="paragraph" w:customStyle="1" w:styleId="Index">
    <w:name w:val="Index"/>
    <w:basedOn w:val="Sangra2detindependiente"/>
    <w:rsid w:val="00B52C2A"/>
    <w:pPr>
      <w:spacing w:before="240" w:after="240"/>
      <w:jc w:val="center"/>
    </w:pPr>
    <w:rPr>
      <w:b/>
      <w:bCs/>
      <w:i w:val="0"/>
      <w:iCs w:val="0"/>
      <w:sz w:val="28"/>
    </w:rPr>
  </w:style>
  <w:style w:type="paragraph" w:customStyle="1" w:styleId="SectionIVH2">
    <w:name w:val="Section IV H2"/>
    <w:basedOn w:val="Ttulo2"/>
    <w:rsid w:val="00B52C2A"/>
  </w:style>
  <w:style w:type="paragraph" w:customStyle="1" w:styleId="Heading1-Clausename">
    <w:name w:val="Heading 1- Clause name"/>
    <w:basedOn w:val="Normal"/>
    <w:rsid w:val="00B52C2A"/>
    <w:pPr>
      <w:tabs>
        <w:tab w:val="num" w:pos="360"/>
      </w:tabs>
      <w:spacing w:after="200"/>
      <w:ind w:left="360" w:hanging="360"/>
    </w:pPr>
    <w:rPr>
      <w:b/>
      <w:szCs w:val="20"/>
      <w:lang w:val="en-US"/>
    </w:rPr>
  </w:style>
  <w:style w:type="paragraph" w:styleId="Ttulo">
    <w:name w:val="Title"/>
    <w:basedOn w:val="Normal"/>
    <w:link w:val="TtuloCar"/>
    <w:qFormat/>
    <w:rsid w:val="00B52C2A"/>
    <w:pPr>
      <w:suppressAutoHyphens/>
      <w:ind w:right="-540"/>
      <w:jc w:val="center"/>
      <w:outlineLvl w:val="0"/>
    </w:pPr>
    <w:rPr>
      <w:b/>
      <w:color w:val="000000"/>
      <w:spacing w:val="14"/>
      <w:sz w:val="40"/>
    </w:rPr>
  </w:style>
  <w:style w:type="character" w:customStyle="1" w:styleId="TtuloCar">
    <w:name w:val="Título Car"/>
    <w:basedOn w:val="Fuentedeprrafopredeter"/>
    <w:link w:val="Ttulo"/>
    <w:rsid w:val="00B52C2A"/>
    <w:rPr>
      <w:rFonts w:ascii="Times New Roman" w:eastAsia="Times New Roman" w:hAnsi="Times New Roman" w:cs="Times New Roman"/>
      <w:b/>
      <w:color w:val="000000"/>
      <w:spacing w:val="14"/>
      <w:sz w:val="40"/>
      <w:szCs w:val="24"/>
      <w:lang w:val="es-ES_tradnl"/>
    </w:rPr>
  </w:style>
  <w:style w:type="paragraph" w:customStyle="1" w:styleId="Textodeglobo1">
    <w:name w:val="Texto de globo1"/>
    <w:basedOn w:val="Normal"/>
    <w:semiHidden/>
    <w:rsid w:val="00B52C2A"/>
    <w:rPr>
      <w:rFonts w:ascii="Tahoma" w:hAnsi="Tahoma" w:cs="Tahoma"/>
      <w:sz w:val="16"/>
      <w:szCs w:val="16"/>
    </w:rPr>
  </w:style>
  <w:style w:type="paragraph" w:styleId="NormalWeb">
    <w:name w:val="Normal (Web)"/>
    <w:basedOn w:val="Normal"/>
    <w:rsid w:val="00B52C2A"/>
    <w:pPr>
      <w:spacing w:before="100" w:beforeAutospacing="1" w:after="100" w:afterAutospacing="1"/>
    </w:pPr>
    <w:rPr>
      <w:lang w:val="es-ES" w:eastAsia="es-ES"/>
    </w:rPr>
  </w:style>
  <w:style w:type="paragraph" w:customStyle="1" w:styleId="Asuntodelcomentario1">
    <w:name w:val="Asunto del comentario1"/>
    <w:basedOn w:val="Textocomentario"/>
    <w:next w:val="Textocomentario"/>
    <w:semiHidden/>
    <w:rsid w:val="00B52C2A"/>
    <w:rPr>
      <w:b/>
      <w:bCs/>
    </w:rPr>
  </w:style>
  <w:style w:type="paragraph" w:customStyle="1" w:styleId="p2">
    <w:name w:val="p2"/>
    <w:basedOn w:val="Normal"/>
    <w:rsid w:val="00B52C2A"/>
    <w:pPr>
      <w:widowControl w:val="0"/>
      <w:tabs>
        <w:tab w:val="left" w:pos="720"/>
      </w:tabs>
      <w:spacing w:line="240" w:lineRule="atLeast"/>
      <w:jc w:val="both"/>
    </w:pPr>
    <w:rPr>
      <w:snapToGrid w:val="0"/>
      <w:szCs w:val="20"/>
      <w:lang w:val="es-ES" w:eastAsia="es-ES"/>
    </w:rPr>
  </w:style>
  <w:style w:type="paragraph" w:customStyle="1" w:styleId="p67">
    <w:name w:val="p67"/>
    <w:basedOn w:val="Normal"/>
    <w:rsid w:val="00B52C2A"/>
    <w:pPr>
      <w:widowControl w:val="0"/>
      <w:tabs>
        <w:tab w:val="left" w:pos="460"/>
      </w:tabs>
      <w:spacing w:line="460" w:lineRule="atLeast"/>
      <w:ind w:left="980"/>
      <w:jc w:val="both"/>
    </w:pPr>
    <w:rPr>
      <w:snapToGrid w:val="0"/>
      <w:szCs w:val="20"/>
      <w:lang w:val="es-ES" w:eastAsia="es-ES"/>
    </w:rPr>
  </w:style>
  <w:style w:type="paragraph" w:customStyle="1" w:styleId="ARIAL">
    <w:name w:val="ARIAL"/>
    <w:basedOn w:val="Normal"/>
    <w:rsid w:val="00B52C2A"/>
    <w:pPr>
      <w:overflowPunct w:val="0"/>
      <w:autoSpaceDE w:val="0"/>
      <w:autoSpaceDN w:val="0"/>
      <w:adjustRightInd w:val="0"/>
      <w:jc w:val="both"/>
      <w:textAlignment w:val="baseline"/>
    </w:pPr>
    <w:rPr>
      <w:szCs w:val="20"/>
      <w:lang w:eastAsia="es-ES"/>
    </w:rPr>
  </w:style>
  <w:style w:type="paragraph" w:styleId="Subttulo">
    <w:name w:val="Subtitle"/>
    <w:basedOn w:val="Normal"/>
    <w:link w:val="SubttuloCar"/>
    <w:qFormat/>
    <w:rsid w:val="00B52C2A"/>
    <w:pPr>
      <w:jc w:val="center"/>
    </w:pPr>
    <w:rPr>
      <w:rFonts w:ascii="Times New Roman Bold" w:hAnsi="Times New Roman Bold"/>
      <w:b/>
      <w:sz w:val="40"/>
      <w:szCs w:val="20"/>
      <w:lang w:val="en-US"/>
    </w:rPr>
  </w:style>
  <w:style w:type="character" w:customStyle="1" w:styleId="SubttuloCar">
    <w:name w:val="Subtítulo Car"/>
    <w:basedOn w:val="Fuentedeprrafopredeter"/>
    <w:link w:val="Subttulo"/>
    <w:rsid w:val="00B52C2A"/>
    <w:rPr>
      <w:rFonts w:ascii="Times New Roman Bold" w:eastAsia="Times New Roman" w:hAnsi="Times New Roman Bold" w:cs="Times New Roman"/>
      <w:b/>
      <w:sz w:val="40"/>
      <w:szCs w:val="20"/>
      <w:lang w:val="en-US"/>
    </w:rPr>
  </w:style>
  <w:style w:type="character" w:customStyle="1" w:styleId="CarCar14">
    <w:name w:val="Car Car14"/>
    <w:semiHidden/>
    <w:rsid w:val="00B52C2A"/>
    <w:rPr>
      <w:rFonts w:ascii="Times New Roman" w:eastAsia="Times New Roman" w:hAnsi="Times New Roman" w:cs="Times New Roman"/>
      <w:sz w:val="20"/>
      <w:szCs w:val="20"/>
      <w:lang w:val="es-ES_tradnl"/>
    </w:rPr>
  </w:style>
  <w:style w:type="paragraph" w:customStyle="1" w:styleId="Prrafodelista1">
    <w:name w:val="Párrafo de lista1"/>
    <w:basedOn w:val="Normal"/>
    <w:qFormat/>
    <w:rsid w:val="00B52C2A"/>
    <w:pPr>
      <w:ind w:left="720"/>
      <w:contextualSpacing/>
    </w:pPr>
  </w:style>
  <w:style w:type="paragraph" w:styleId="Prrafodelista">
    <w:name w:val="List Paragraph"/>
    <w:basedOn w:val="Normal"/>
    <w:uiPriority w:val="34"/>
    <w:qFormat/>
    <w:rsid w:val="00B52C2A"/>
    <w:pPr>
      <w:spacing w:after="200" w:line="276" w:lineRule="auto"/>
      <w:ind w:left="720"/>
      <w:contextualSpacing/>
    </w:pPr>
    <w:rPr>
      <w:rFonts w:ascii="Calibri" w:eastAsia="Calibri" w:hAnsi="Calibri"/>
      <w:sz w:val="22"/>
      <w:szCs w:val="22"/>
      <w:lang w:val="es-HN"/>
    </w:rPr>
  </w:style>
  <w:style w:type="paragraph" w:customStyle="1" w:styleId="CM76">
    <w:name w:val="CM76"/>
    <w:basedOn w:val="Normal"/>
    <w:next w:val="Normal"/>
    <w:rsid w:val="00B52C2A"/>
    <w:pPr>
      <w:widowControl w:val="0"/>
      <w:autoSpaceDE w:val="0"/>
      <w:autoSpaceDN w:val="0"/>
      <w:adjustRightInd w:val="0"/>
      <w:spacing w:after="275"/>
    </w:pPr>
    <w:rPr>
      <w:rFonts w:ascii="Arial" w:hAnsi="Arial"/>
      <w:lang w:val="en-US"/>
    </w:rPr>
  </w:style>
  <w:style w:type="paragraph" w:customStyle="1" w:styleId="titulo">
    <w:name w:val="titulo"/>
    <w:basedOn w:val="Ttulo5"/>
    <w:rsid w:val="00B52C2A"/>
    <w:pPr>
      <w:keepNext w:val="0"/>
      <w:spacing w:after="240"/>
      <w:ind w:left="0" w:firstLine="0"/>
    </w:pPr>
    <w:rPr>
      <w:rFonts w:ascii="Times New Roman Bold" w:hAnsi="Times New Roman Bold"/>
      <w:bCs w:val="0"/>
      <w:sz w:val="24"/>
      <w:szCs w:val="20"/>
      <w:lang w:val="en-US"/>
    </w:rPr>
  </w:style>
  <w:style w:type="paragraph" w:customStyle="1" w:styleId="outlinebullet">
    <w:name w:val="outlinebullet"/>
    <w:basedOn w:val="Normal"/>
    <w:rsid w:val="00B52C2A"/>
    <w:pPr>
      <w:tabs>
        <w:tab w:val="num" w:pos="360"/>
        <w:tab w:val="left" w:pos="1440"/>
      </w:tabs>
      <w:spacing w:before="120"/>
      <w:ind w:left="360" w:hanging="360"/>
      <w:jc w:val="both"/>
    </w:pPr>
    <w:rPr>
      <w:szCs w:val="20"/>
      <w:lang w:val="en-US"/>
    </w:rPr>
  </w:style>
  <w:style w:type="paragraph" w:customStyle="1" w:styleId="i">
    <w:name w:val="(i)"/>
    <w:basedOn w:val="Normal"/>
    <w:link w:val="iChar"/>
    <w:rsid w:val="00B52C2A"/>
    <w:pPr>
      <w:suppressAutoHyphens/>
      <w:jc w:val="both"/>
    </w:pPr>
    <w:rPr>
      <w:rFonts w:ascii="Tms Rmn" w:hAnsi="Tms Rmn"/>
      <w:szCs w:val="20"/>
    </w:rPr>
  </w:style>
  <w:style w:type="character" w:customStyle="1" w:styleId="iChar">
    <w:name w:val="(i) Char"/>
    <w:link w:val="i"/>
    <w:locked/>
    <w:rsid w:val="00B52C2A"/>
    <w:rPr>
      <w:rFonts w:ascii="Tms Rmn" w:eastAsia="Times New Roman" w:hAnsi="Tms Rmn" w:cs="Times New Roman"/>
      <w:sz w:val="24"/>
      <w:szCs w:val="20"/>
      <w:lang w:val="es-ES_tradnl"/>
    </w:rPr>
  </w:style>
  <w:style w:type="paragraph" w:customStyle="1" w:styleId="wfxRecipient">
    <w:name w:val="wfxRecipient"/>
    <w:basedOn w:val="Normal"/>
    <w:rsid w:val="00B52C2A"/>
    <w:pPr>
      <w:overflowPunct w:val="0"/>
      <w:autoSpaceDE w:val="0"/>
      <w:autoSpaceDN w:val="0"/>
      <w:adjustRightInd w:val="0"/>
      <w:textAlignment w:val="baseline"/>
    </w:pPr>
    <w:rPr>
      <w:szCs w:val="20"/>
    </w:rPr>
  </w:style>
  <w:style w:type="table" w:styleId="Tablaconcuadrcula">
    <w:name w:val="Table Grid"/>
    <w:basedOn w:val="Tablanormal"/>
    <w:uiPriority w:val="59"/>
    <w:rsid w:val="00B52C2A"/>
    <w:pPr>
      <w:spacing w:after="0" w:line="240" w:lineRule="auto"/>
    </w:pPr>
    <w:rPr>
      <w:rFonts w:ascii="Times New Roman" w:eastAsia="Times New Roman" w:hAnsi="Times New Roman" w:cs="Times New Roman"/>
      <w:sz w:val="20"/>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B52C2A"/>
    <w:pPr>
      <w:tabs>
        <w:tab w:val="num" w:pos="432"/>
      </w:tabs>
      <w:ind w:left="432" w:hanging="432"/>
    </w:pPr>
    <w:rPr>
      <w:b/>
      <w:szCs w:val="20"/>
    </w:rPr>
  </w:style>
  <w:style w:type="paragraph" w:customStyle="1" w:styleId="Header2-SubClauses">
    <w:name w:val="Header 2 - SubClauses"/>
    <w:basedOn w:val="Normal"/>
    <w:rsid w:val="00B52C2A"/>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B52C2A"/>
    <w:pPr>
      <w:tabs>
        <w:tab w:val="clear" w:pos="432"/>
        <w:tab w:val="num" w:pos="864"/>
      </w:tabs>
      <w:ind w:left="864"/>
    </w:pPr>
  </w:style>
  <w:style w:type="paragraph" w:customStyle="1" w:styleId="HYBRID1STY">
    <w:name w:val="HYBRID1.STY"/>
    <w:rsid w:val="00B52C2A"/>
    <w:pPr>
      <w:widowControl w:val="0"/>
      <w:tabs>
        <w:tab w:val="left" w:pos="0"/>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uppressAutoHyphens/>
      <w:spacing w:after="0" w:line="240" w:lineRule="auto"/>
    </w:pPr>
    <w:rPr>
      <w:rFonts w:ascii="Letter Gothic" w:eastAsia="Times New Roman" w:hAnsi="Letter Gothic" w:cs="Times New Roman"/>
      <w:snapToGrid w:val="0"/>
      <w:sz w:val="24"/>
      <w:szCs w:val="20"/>
      <w:lang w:val="en-US"/>
    </w:rPr>
  </w:style>
  <w:style w:type="numbering" w:customStyle="1" w:styleId="Sinlista1">
    <w:name w:val="Sin lista1"/>
    <w:next w:val="Sinlista"/>
    <w:uiPriority w:val="99"/>
    <w:semiHidden/>
    <w:unhideWhenUsed/>
    <w:rsid w:val="00B52C2A"/>
  </w:style>
  <w:style w:type="character" w:styleId="Nmerodelnea">
    <w:name w:val="line number"/>
    <w:basedOn w:val="Fuentedeprrafopredeter"/>
    <w:rsid w:val="00B52C2A"/>
  </w:style>
  <w:style w:type="paragraph" w:customStyle="1" w:styleId="BodyText21">
    <w:name w:val="Body Text 21"/>
    <w:basedOn w:val="Normal"/>
    <w:rsid w:val="00B52C2A"/>
    <w:pPr>
      <w:jc w:val="both"/>
    </w:pPr>
    <w:rPr>
      <w:rFonts w:ascii="Bodoni Bk BT" w:eastAsia="PMingLiU" w:hAnsi="Bodoni Bk BT"/>
      <w:szCs w:val="20"/>
      <w:lang w:val="en-US" w:eastAsia="es-ES"/>
    </w:rPr>
  </w:style>
  <w:style w:type="paragraph" w:customStyle="1" w:styleId="Captulo">
    <w:name w:val="Capítulo"/>
    <w:basedOn w:val="Normal"/>
    <w:next w:val="Normal"/>
    <w:rsid w:val="00B52C2A"/>
    <w:pPr>
      <w:keepLines/>
      <w:spacing w:before="360" w:after="360"/>
      <w:ind w:left="2836" w:hanging="2552"/>
    </w:pPr>
    <w:rPr>
      <w:rFonts w:ascii="Arial" w:hAnsi="Arial"/>
      <w:b/>
      <w:caps/>
      <w:sz w:val="36"/>
      <w:szCs w:val="20"/>
      <w:lang w:val="es-AR" w:eastAsia="es-ES"/>
    </w:rPr>
  </w:style>
  <w:style w:type="paragraph" w:customStyle="1" w:styleId="Tablasdecontenido">
    <w:name w:val="Tablas de contenido"/>
    <w:basedOn w:val="Normal"/>
    <w:next w:val="Normal"/>
    <w:rsid w:val="00B52C2A"/>
    <w:pPr>
      <w:pBdr>
        <w:bottom w:val="single" w:sz="12" w:space="1" w:color="auto"/>
      </w:pBdr>
      <w:spacing w:before="360"/>
      <w:ind w:left="284"/>
      <w:jc w:val="center"/>
    </w:pPr>
    <w:rPr>
      <w:rFonts w:ascii="Arial" w:hAnsi="Arial"/>
      <w:b/>
      <w:smallCaps/>
      <w:sz w:val="26"/>
      <w:szCs w:val="20"/>
      <w:lang w:val="es-AR" w:eastAsia="es-ES"/>
    </w:rPr>
  </w:style>
  <w:style w:type="paragraph" w:customStyle="1" w:styleId="Parrafo1">
    <w:name w:val="Parrafo1"/>
    <w:basedOn w:val="Lista"/>
    <w:rsid w:val="00B52C2A"/>
    <w:pPr>
      <w:ind w:left="0" w:firstLine="0"/>
      <w:jc w:val="both"/>
    </w:pPr>
    <w:rPr>
      <w:rFonts w:ascii="Arial" w:eastAsia="Times New Roman" w:hAnsi="Arial"/>
      <w:snapToGrid w:val="0"/>
      <w:sz w:val="22"/>
      <w:lang w:val="es-ES"/>
    </w:rPr>
  </w:style>
  <w:style w:type="paragraph" w:styleId="Lista">
    <w:name w:val="List"/>
    <w:basedOn w:val="Normal"/>
    <w:rsid w:val="00B52C2A"/>
    <w:pPr>
      <w:ind w:left="283" w:hanging="283"/>
    </w:pPr>
    <w:rPr>
      <w:rFonts w:eastAsia="PMingLiU"/>
      <w:sz w:val="20"/>
      <w:szCs w:val="20"/>
      <w:lang w:val="es-HN" w:eastAsia="es-ES"/>
    </w:rPr>
  </w:style>
  <w:style w:type="paragraph" w:styleId="Epgrafe">
    <w:name w:val="caption"/>
    <w:basedOn w:val="Normal"/>
    <w:next w:val="Normal"/>
    <w:qFormat/>
    <w:rsid w:val="00B52C2A"/>
    <w:pPr>
      <w:jc w:val="both"/>
    </w:pPr>
    <w:rPr>
      <w:rFonts w:ascii="Century Gothic" w:hAnsi="Century Gothic"/>
      <w:b/>
      <w:bCs/>
      <w:lang w:val="es-ES" w:eastAsia="es-ES"/>
    </w:rPr>
  </w:style>
  <w:style w:type="paragraph" w:customStyle="1" w:styleId="CM3">
    <w:name w:val="CM3"/>
    <w:basedOn w:val="Normal"/>
    <w:next w:val="Normal"/>
    <w:rsid w:val="00B52C2A"/>
    <w:pPr>
      <w:widowControl w:val="0"/>
      <w:autoSpaceDE w:val="0"/>
      <w:autoSpaceDN w:val="0"/>
      <w:adjustRightInd w:val="0"/>
      <w:spacing w:line="276" w:lineRule="atLeast"/>
    </w:pPr>
    <w:rPr>
      <w:rFonts w:ascii="Arial" w:hAnsi="Arial" w:cs="Arial"/>
      <w:lang w:val="es-ES" w:eastAsia="es-ES"/>
    </w:rPr>
  </w:style>
  <w:style w:type="paragraph" w:styleId="Textosinformato">
    <w:name w:val="Plain Text"/>
    <w:basedOn w:val="Normal"/>
    <w:link w:val="TextosinformatoCar"/>
    <w:rsid w:val="00B52C2A"/>
    <w:pPr>
      <w:widowControl w:val="0"/>
      <w:jc w:val="both"/>
    </w:pPr>
    <w:rPr>
      <w:rFonts w:ascii="Courier New" w:hAnsi="Courier New"/>
      <w:snapToGrid w:val="0"/>
      <w:sz w:val="20"/>
      <w:szCs w:val="20"/>
      <w:lang w:val="es-ES" w:eastAsia="es-ES"/>
    </w:rPr>
  </w:style>
  <w:style w:type="character" w:customStyle="1" w:styleId="TextosinformatoCar">
    <w:name w:val="Texto sin formato Car"/>
    <w:basedOn w:val="Fuentedeprrafopredeter"/>
    <w:link w:val="Textosinformato"/>
    <w:rsid w:val="00B52C2A"/>
    <w:rPr>
      <w:rFonts w:ascii="Courier New" w:eastAsia="Times New Roman" w:hAnsi="Courier New" w:cs="Times New Roman"/>
      <w:snapToGrid w:val="0"/>
      <w:sz w:val="20"/>
      <w:szCs w:val="20"/>
      <w:lang w:val="es-ES" w:eastAsia="es-ES"/>
    </w:rPr>
  </w:style>
  <w:style w:type="paragraph" w:styleId="Lista3">
    <w:name w:val="List 3"/>
    <w:basedOn w:val="Normal"/>
    <w:rsid w:val="00B52C2A"/>
    <w:pPr>
      <w:ind w:left="849" w:hanging="283"/>
    </w:pPr>
    <w:rPr>
      <w:rFonts w:eastAsia="PMingLiU"/>
      <w:sz w:val="20"/>
      <w:szCs w:val="20"/>
      <w:lang w:val="es-HN" w:eastAsia="es-ES"/>
    </w:rPr>
  </w:style>
  <w:style w:type="paragraph" w:styleId="Listaconvietas2">
    <w:name w:val="List Bullet 2"/>
    <w:basedOn w:val="Normal"/>
    <w:autoRedefine/>
    <w:rsid w:val="00B52C2A"/>
    <w:pPr>
      <w:numPr>
        <w:numId w:val="22"/>
      </w:numPr>
      <w:tabs>
        <w:tab w:val="clear" w:pos="643"/>
        <w:tab w:val="num" w:pos="720"/>
      </w:tabs>
      <w:ind w:left="720"/>
    </w:pPr>
    <w:rPr>
      <w:sz w:val="20"/>
      <w:szCs w:val="20"/>
      <w:lang w:val="es-MX" w:eastAsia="es-ES"/>
    </w:rPr>
  </w:style>
  <w:style w:type="paragraph" w:customStyle="1" w:styleId="Default">
    <w:name w:val="Default"/>
    <w:rsid w:val="00B52C2A"/>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customStyle="1" w:styleId="xl73">
    <w:name w:val="xl73"/>
    <w:basedOn w:val="Normal"/>
    <w:rsid w:val="00B52C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lang w:val="es-NI" w:eastAsia="es-NI"/>
    </w:rPr>
  </w:style>
  <w:style w:type="paragraph" w:customStyle="1" w:styleId="xl74">
    <w:name w:val="xl74"/>
    <w:basedOn w:val="Normal"/>
    <w:rsid w:val="00B52C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b/>
      <w:bCs/>
      <w:lang w:val="es-NI" w:eastAsia="es-NI"/>
    </w:rPr>
  </w:style>
  <w:style w:type="paragraph" w:customStyle="1" w:styleId="xl75">
    <w:name w:val="xl75"/>
    <w:basedOn w:val="Normal"/>
    <w:rsid w:val="00B52C2A"/>
    <w:pPr>
      <w:pBdr>
        <w:left w:val="single" w:sz="8" w:space="0" w:color="auto"/>
        <w:bottom w:val="single" w:sz="4" w:space="0" w:color="auto"/>
        <w:right w:val="single" w:sz="4" w:space="0" w:color="auto"/>
      </w:pBdr>
      <w:spacing w:before="100" w:beforeAutospacing="1" w:after="100" w:afterAutospacing="1"/>
      <w:jc w:val="center"/>
      <w:textAlignment w:val="center"/>
    </w:pPr>
    <w:rPr>
      <w:b/>
      <w:bCs/>
      <w:lang w:val="es-NI" w:eastAsia="es-NI"/>
    </w:rPr>
  </w:style>
  <w:style w:type="paragraph" w:customStyle="1" w:styleId="xl76">
    <w:name w:val="xl76"/>
    <w:basedOn w:val="Normal"/>
    <w:rsid w:val="00B52C2A"/>
    <w:pPr>
      <w:pBdr>
        <w:left w:val="single" w:sz="4" w:space="0" w:color="auto"/>
        <w:bottom w:val="single" w:sz="4" w:space="0" w:color="auto"/>
        <w:right w:val="single" w:sz="4" w:space="0" w:color="auto"/>
      </w:pBdr>
      <w:spacing w:before="100" w:beforeAutospacing="1" w:after="100" w:afterAutospacing="1"/>
      <w:textAlignment w:val="center"/>
    </w:pPr>
    <w:rPr>
      <w:b/>
      <w:bCs/>
      <w:lang w:val="es-NI" w:eastAsia="es-NI"/>
    </w:rPr>
  </w:style>
  <w:style w:type="paragraph" w:customStyle="1" w:styleId="xl77">
    <w:name w:val="xl77"/>
    <w:basedOn w:val="Normal"/>
    <w:rsid w:val="00B52C2A"/>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s-NI" w:eastAsia="es-NI"/>
    </w:rPr>
  </w:style>
  <w:style w:type="paragraph" w:customStyle="1" w:styleId="xl78">
    <w:name w:val="xl78"/>
    <w:basedOn w:val="Normal"/>
    <w:rsid w:val="00B52C2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NI" w:eastAsia="es-NI"/>
    </w:rPr>
  </w:style>
  <w:style w:type="paragraph" w:customStyle="1" w:styleId="xl79">
    <w:name w:val="xl79"/>
    <w:basedOn w:val="Normal"/>
    <w:rsid w:val="00B52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NI" w:eastAsia="es-NI"/>
    </w:rPr>
  </w:style>
  <w:style w:type="paragraph" w:customStyle="1" w:styleId="xl80">
    <w:name w:val="xl80"/>
    <w:basedOn w:val="Normal"/>
    <w:rsid w:val="00B52C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NI" w:eastAsia="es-NI"/>
    </w:rPr>
  </w:style>
  <w:style w:type="paragraph" w:customStyle="1" w:styleId="xl81">
    <w:name w:val="xl81"/>
    <w:basedOn w:val="Normal"/>
    <w:rsid w:val="00B52C2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val="es-NI" w:eastAsia="es-NI"/>
    </w:rPr>
  </w:style>
  <w:style w:type="paragraph" w:customStyle="1" w:styleId="xl82">
    <w:name w:val="xl82"/>
    <w:basedOn w:val="Normal"/>
    <w:rsid w:val="00B52C2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lang w:val="es-NI" w:eastAsia="es-NI"/>
    </w:rPr>
  </w:style>
  <w:style w:type="paragraph" w:customStyle="1" w:styleId="xl83">
    <w:name w:val="xl83"/>
    <w:basedOn w:val="Normal"/>
    <w:rsid w:val="00B52C2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s-NI" w:eastAsia="es-NI"/>
    </w:rPr>
  </w:style>
  <w:style w:type="paragraph" w:customStyle="1" w:styleId="xl84">
    <w:name w:val="xl84"/>
    <w:basedOn w:val="Normal"/>
    <w:rsid w:val="00B52C2A"/>
    <w:pPr>
      <w:pBdr>
        <w:top w:val="single" w:sz="4" w:space="0" w:color="auto"/>
        <w:left w:val="single" w:sz="4" w:space="0" w:color="auto"/>
        <w:right w:val="single" w:sz="4" w:space="0" w:color="auto"/>
      </w:pBdr>
      <w:spacing w:before="100" w:beforeAutospacing="1" w:after="100" w:afterAutospacing="1"/>
      <w:textAlignment w:val="center"/>
    </w:pPr>
    <w:rPr>
      <w:lang w:val="es-NI" w:eastAsia="es-NI"/>
    </w:rPr>
  </w:style>
  <w:style w:type="paragraph" w:customStyle="1" w:styleId="xl85">
    <w:name w:val="xl85"/>
    <w:basedOn w:val="Normal"/>
    <w:rsid w:val="00B52C2A"/>
    <w:pPr>
      <w:pBdr>
        <w:top w:val="single" w:sz="4" w:space="0" w:color="auto"/>
        <w:left w:val="single" w:sz="4" w:space="0" w:color="auto"/>
        <w:right w:val="single" w:sz="4" w:space="0" w:color="auto"/>
      </w:pBdr>
      <w:spacing w:before="100" w:beforeAutospacing="1" w:after="100" w:afterAutospacing="1"/>
      <w:jc w:val="center"/>
      <w:textAlignment w:val="center"/>
    </w:pPr>
    <w:rPr>
      <w:lang w:val="es-NI" w:eastAsia="es-NI"/>
    </w:rPr>
  </w:style>
  <w:style w:type="paragraph" w:customStyle="1" w:styleId="xl86">
    <w:name w:val="xl86"/>
    <w:basedOn w:val="Normal"/>
    <w:rsid w:val="00B52C2A"/>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87">
    <w:name w:val="xl87"/>
    <w:basedOn w:val="Normal"/>
    <w:rsid w:val="00B52C2A"/>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88">
    <w:name w:val="xl88"/>
    <w:basedOn w:val="Normal"/>
    <w:rsid w:val="00B52C2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NI" w:eastAsia="es-NI"/>
    </w:rPr>
  </w:style>
  <w:style w:type="paragraph" w:customStyle="1" w:styleId="xl89">
    <w:name w:val="xl89"/>
    <w:basedOn w:val="Normal"/>
    <w:rsid w:val="00B52C2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lang w:val="es-NI" w:eastAsia="es-NI"/>
    </w:rPr>
  </w:style>
  <w:style w:type="paragraph" w:customStyle="1" w:styleId="xl90">
    <w:name w:val="xl90"/>
    <w:basedOn w:val="Normal"/>
    <w:rsid w:val="00B52C2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NI" w:eastAsia="es-NI"/>
    </w:rPr>
  </w:style>
  <w:style w:type="paragraph" w:customStyle="1" w:styleId="xl91">
    <w:name w:val="xl91"/>
    <w:basedOn w:val="Normal"/>
    <w:rsid w:val="00B52C2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lang w:val="es-NI" w:eastAsia="es-NI"/>
    </w:rPr>
  </w:style>
  <w:style w:type="paragraph" w:customStyle="1" w:styleId="xl92">
    <w:name w:val="xl92"/>
    <w:basedOn w:val="Normal"/>
    <w:rsid w:val="00B52C2A"/>
    <w:pPr>
      <w:pBdr>
        <w:top w:val="single" w:sz="4" w:space="0" w:color="auto"/>
        <w:left w:val="single" w:sz="8" w:space="0" w:color="auto"/>
        <w:right w:val="single" w:sz="4" w:space="0" w:color="auto"/>
      </w:pBdr>
      <w:spacing w:before="100" w:beforeAutospacing="1" w:after="100" w:afterAutospacing="1"/>
      <w:jc w:val="center"/>
      <w:textAlignment w:val="center"/>
    </w:pPr>
    <w:rPr>
      <w:lang w:val="es-NI" w:eastAsia="es-NI"/>
    </w:rPr>
  </w:style>
  <w:style w:type="paragraph" w:customStyle="1" w:styleId="xl93">
    <w:name w:val="xl93"/>
    <w:basedOn w:val="Normal"/>
    <w:rsid w:val="00B52C2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s-NI" w:eastAsia="es-NI"/>
    </w:rPr>
  </w:style>
  <w:style w:type="paragraph" w:customStyle="1" w:styleId="xl94">
    <w:name w:val="xl94"/>
    <w:basedOn w:val="Normal"/>
    <w:rsid w:val="00B52C2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NI" w:eastAsia="es-NI"/>
    </w:rPr>
  </w:style>
  <w:style w:type="paragraph" w:customStyle="1" w:styleId="xl95">
    <w:name w:val="xl95"/>
    <w:basedOn w:val="Normal"/>
    <w:rsid w:val="00B52C2A"/>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lang w:val="es-NI" w:eastAsia="es-NI"/>
    </w:rPr>
  </w:style>
  <w:style w:type="paragraph" w:customStyle="1" w:styleId="xl96">
    <w:name w:val="xl96"/>
    <w:basedOn w:val="Normal"/>
    <w:rsid w:val="00B52C2A"/>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lang w:val="es-NI" w:eastAsia="es-NI"/>
    </w:rPr>
  </w:style>
  <w:style w:type="paragraph" w:customStyle="1" w:styleId="xl97">
    <w:name w:val="xl97"/>
    <w:basedOn w:val="Normal"/>
    <w:rsid w:val="00B52C2A"/>
    <w:pPr>
      <w:pBdr>
        <w:top w:val="single" w:sz="8" w:space="0" w:color="auto"/>
        <w:left w:val="single" w:sz="4" w:space="0" w:color="auto"/>
        <w:right w:val="single" w:sz="4" w:space="0" w:color="auto"/>
      </w:pBdr>
      <w:shd w:val="clear" w:color="000000" w:fill="C0C0C0"/>
      <w:spacing w:before="100" w:beforeAutospacing="1" w:after="100" w:afterAutospacing="1"/>
      <w:textAlignment w:val="center"/>
    </w:pPr>
    <w:rPr>
      <w:lang w:val="es-NI" w:eastAsia="es-NI"/>
    </w:rPr>
  </w:style>
  <w:style w:type="paragraph" w:customStyle="1" w:styleId="xl98">
    <w:name w:val="xl98"/>
    <w:basedOn w:val="Normal"/>
    <w:rsid w:val="00B52C2A"/>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99">
    <w:name w:val="xl99"/>
    <w:basedOn w:val="Normal"/>
    <w:rsid w:val="00B52C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100">
    <w:name w:val="xl100"/>
    <w:basedOn w:val="Normal"/>
    <w:rsid w:val="00B52C2A"/>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center"/>
    </w:pPr>
    <w:rPr>
      <w:lang w:val="es-NI" w:eastAsia="es-NI"/>
    </w:rPr>
  </w:style>
  <w:style w:type="paragraph" w:customStyle="1" w:styleId="xl101">
    <w:name w:val="xl101"/>
    <w:basedOn w:val="Normal"/>
    <w:rsid w:val="00B52C2A"/>
    <w:pPr>
      <w:pBdr>
        <w:top w:val="single" w:sz="8" w:space="0" w:color="auto"/>
        <w:bottom w:val="single" w:sz="8" w:space="0" w:color="auto"/>
      </w:pBdr>
      <w:shd w:val="clear" w:color="000000" w:fill="C0C0C0"/>
      <w:spacing w:before="100" w:beforeAutospacing="1" w:after="100" w:afterAutospacing="1"/>
      <w:textAlignment w:val="center"/>
    </w:pPr>
    <w:rPr>
      <w:b/>
      <w:bCs/>
      <w:lang w:val="es-NI" w:eastAsia="es-NI"/>
    </w:rPr>
  </w:style>
  <w:style w:type="paragraph" w:customStyle="1" w:styleId="xl102">
    <w:name w:val="xl102"/>
    <w:basedOn w:val="Normal"/>
    <w:rsid w:val="00B52C2A"/>
    <w:pPr>
      <w:pBdr>
        <w:top w:val="single" w:sz="8" w:space="0" w:color="auto"/>
        <w:bottom w:val="single" w:sz="8" w:space="0" w:color="auto"/>
      </w:pBdr>
      <w:shd w:val="clear" w:color="000000" w:fill="C0C0C0"/>
      <w:spacing w:before="100" w:beforeAutospacing="1" w:after="100" w:afterAutospacing="1"/>
      <w:jc w:val="center"/>
      <w:textAlignment w:val="center"/>
    </w:pPr>
    <w:rPr>
      <w:lang w:val="es-NI" w:eastAsia="es-NI"/>
    </w:rPr>
  </w:style>
  <w:style w:type="paragraph" w:customStyle="1" w:styleId="xl103">
    <w:name w:val="xl103"/>
    <w:basedOn w:val="Normal"/>
    <w:rsid w:val="00B52C2A"/>
    <w:pPr>
      <w:pBdr>
        <w:top w:val="single" w:sz="8" w:space="0" w:color="auto"/>
        <w:bottom w:val="single" w:sz="8" w:space="0" w:color="auto"/>
      </w:pBdr>
      <w:shd w:val="clear" w:color="000000" w:fill="C0C0C0"/>
      <w:spacing w:before="100" w:beforeAutospacing="1" w:after="100" w:afterAutospacing="1"/>
      <w:textAlignment w:val="center"/>
    </w:pPr>
    <w:rPr>
      <w:lang w:val="es-NI" w:eastAsia="es-NI"/>
    </w:rPr>
  </w:style>
  <w:style w:type="paragraph" w:customStyle="1" w:styleId="xl104">
    <w:name w:val="xl104"/>
    <w:basedOn w:val="Normal"/>
    <w:rsid w:val="00B52C2A"/>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105">
    <w:name w:val="xl105"/>
    <w:basedOn w:val="Normal"/>
    <w:rsid w:val="00B52C2A"/>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b/>
      <w:bCs/>
      <w:lang w:val="es-NI" w:eastAsia="es-NI"/>
    </w:rPr>
  </w:style>
  <w:style w:type="paragraph" w:customStyle="1" w:styleId="xl106">
    <w:name w:val="xl106"/>
    <w:basedOn w:val="Normal"/>
    <w:rsid w:val="00B52C2A"/>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107">
    <w:name w:val="xl107"/>
    <w:basedOn w:val="Normal"/>
    <w:rsid w:val="00B52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es-NI" w:eastAsia="es-NI"/>
    </w:rPr>
  </w:style>
  <w:style w:type="paragraph" w:customStyle="1" w:styleId="xl108">
    <w:name w:val="xl108"/>
    <w:basedOn w:val="Normal"/>
    <w:rsid w:val="00B52C2A"/>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lang w:val="es-NI" w:eastAsia="es-NI"/>
    </w:rPr>
  </w:style>
  <w:style w:type="paragraph" w:customStyle="1" w:styleId="xl109">
    <w:name w:val="xl109"/>
    <w:basedOn w:val="Normal"/>
    <w:rsid w:val="00B52C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lang w:val="es-NI" w:eastAsia="es-NI"/>
    </w:rPr>
  </w:style>
  <w:style w:type="paragraph" w:customStyle="1" w:styleId="xl110">
    <w:name w:val="xl110"/>
    <w:basedOn w:val="Normal"/>
    <w:rsid w:val="00B52C2A"/>
    <w:pPr>
      <w:pBdr>
        <w:left w:val="single" w:sz="4" w:space="0" w:color="auto"/>
        <w:bottom w:val="single" w:sz="4" w:space="0" w:color="auto"/>
        <w:right w:val="single" w:sz="4" w:space="0" w:color="auto"/>
      </w:pBdr>
      <w:spacing w:before="100" w:beforeAutospacing="1" w:after="100" w:afterAutospacing="1"/>
      <w:jc w:val="center"/>
      <w:textAlignment w:val="center"/>
    </w:pPr>
    <w:rPr>
      <w:lang w:val="es-NI" w:eastAsia="es-NI"/>
    </w:rPr>
  </w:style>
  <w:style w:type="paragraph" w:customStyle="1" w:styleId="xl111">
    <w:name w:val="xl111"/>
    <w:basedOn w:val="Normal"/>
    <w:rsid w:val="00B52C2A"/>
    <w:pPr>
      <w:pBdr>
        <w:left w:val="single" w:sz="4" w:space="0" w:color="auto"/>
        <w:bottom w:val="single" w:sz="4" w:space="0" w:color="auto"/>
        <w:right w:val="single" w:sz="4" w:space="0" w:color="auto"/>
      </w:pBdr>
      <w:spacing w:before="100" w:beforeAutospacing="1" w:after="100" w:afterAutospacing="1"/>
      <w:textAlignment w:val="center"/>
    </w:pPr>
    <w:rPr>
      <w:lang w:val="es-NI" w:eastAsia="es-NI"/>
    </w:rPr>
  </w:style>
  <w:style w:type="paragraph" w:customStyle="1" w:styleId="xl112">
    <w:name w:val="xl112"/>
    <w:basedOn w:val="Normal"/>
    <w:rsid w:val="00B52C2A"/>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113">
    <w:name w:val="xl113"/>
    <w:basedOn w:val="Normal"/>
    <w:rsid w:val="00B52C2A"/>
    <w:pPr>
      <w:pBdr>
        <w:top w:val="single" w:sz="8" w:space="0" w:color="auto"/>
        <w:bottom w:val="single" w:sz="8"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114">
    <w:name w:val="xl114"/>
    <w:basedOn w:val="Normal"/>
    <w:rsid w:val="00B52C2A"/>
    <w:pPr>
      <w:pBdr>
        <w:left w:val="single" w:sz="8" w:space="0" w:color="auto"/>
        <w:bottom w:val="single" w:sz="4" w:space="0" w:color="auto"/>
        <w:right w:val="single" w:sz="4" w:space="0" w:color="auto"/>
      </w:pBdr>
      <w:spacing w:before="100" w:beforeAutospacing="1" w:after="100" w:afterAutospacing="1"/>
      <w:jc w:val="center"/>
      <w:textAlignment w:val="center"/>
    </w:pPr>
    <w:rPr>
      <w:lang w:val="es-NI" w:eastAsia="es-NI"/>
    </w:rPr>
  </w:style>
  <w:style w:type="paragraph" w:customStyle="1" w:styleId="xl115">
    <w:name w:val="xl115"/>
    <w:basedOn w:val="Normal"/>
    <w:rsid w:val="00B52C2A"/>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116">
    <w:name w:val="xl116"/>
    <w:basedOn w:val="Normal"/>
    <w:rsid w:val="00B52C2A"/>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117">
    <w:name w:val="xl117"/>
    <w:basedOn w:val="Normal"/>
    <w:rsid w:val="00B52C2A"/>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118">
    <w:name w:val="xl118"/>
    <w:basedOn w:val="Normal"/>
    <w:rsid w:val="00B52C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b/>
      <w:bCs/>
      <w:lang w:val="es-NI" w:eastAsia="es-NI"/>
    </w:rPr>
  </w:style>
  <w:style w:type="paragraph" w:customStyle="1" w:styleId="xl119">
    <w:name w:val="xl119"/>
    <w:basedOn w:val="Normal"/>
    <w:rsid w:val="00B52C2A"/>
    <w:pPr>
      <w:pBdr>
        <w:top w:val="single" w:sz="8" w:space="0" w:color="auto"/>
        <w:left w:val="single" w:sz="4" w:space="0" w:color="auto"/>
        <w:right w:val="single" w:sz="4" w:space="0" w:color="auto"/>
      </w:pBdr>
      <w:shd w:val="clear" w:color="000000" w:fill="C0C0C0"/>
      <w:spacing w:before="100" w:beforeAutospacing="1" w:after="100" w:afterAutospacing="1"/>
      <w:textAlignment w:val="center"/>
    </w:pPr>
    <w:rPr>
      <w:b/>
      <w:bCs/>
      <w:lang w:val="es-NI" w:eastAsia="es-NI"/>
    </w:rPr>
  </w:style>
  <w:style w:type="paragraph" w:customStyle="1" w:styleId="xl120">
    <w:name w:val="xl120"/>
    <w:basedOn w:val="Normal"/>
    <w:rsid w:val="00B52C2A"/>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u w:val="single"/>
      <w:lang w:val="es-NI" w:eastAsia="es-NI"/>
    </w:rPr>
  </w:style>
  <w:style w:type="paragraph" w:customStyle="1" w:styleId="xl121">
    <w:name w:val="xl121"/>
    <w:basedOn w:val="Normal"/>
    <w:rsid w:val="00B52C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u w:val="single"/>
      <w:lang w:val="es-NI" w:eastAsia="es-NI"/>
    </w:rPr>
  </w:style>
  <w:style w:type="paragraph" w:customStyle="1" w:styleId="xl122">
    <w:name w:val="xl122"/>
    <w:basedOn w:val="Normal"/>
    <w:rsid w:val="00B52C2A"/>
    <w:pPr>
      <w:pBdr>
        <w:top w:val="single" w:sz="8" w:space="0" w:color="auto"/>
        <w:left w:val="single" w:sz="8" w:space="0" w:color="auto"/>
      </w:pBdr>
      <w:shd w:val="clear" w:color="000000" w:fill="C0C0C0"/>
      <w:spacing w:before="100" w:beforeAutospacing="1" w:after="100" w:afterAutospacing="1"/>
      <w:jc w:val="center"/>
      <w:textAlignment w:val="center"/>
    </w:pPr>
    <w:rPr>
      <w:b/>
      <w:bCs/>
      <w:u w:val="single"/>
      <w:lang w:val="es-NI" w:eastAsia="es-NI"/>
    </w:rPr>
  </w:style>
  <w:style w:type="paragraph" w:customStyle="1" w:styleId="xl123">
    <w:name w:val="xl123"/>
    <w:basedOn w:val="Normal"/>
    <w:rsid w:val="00B52C2A"/>
    <w:pPr>
      <w:pBdr>
        <w:top w:val="single" w:sz="8" w:space="0" w:color="auto"/>
      </w:pBdr>
      <w:shd w:val="clear" w:color="000000" w:fill="C0C0C0"/>
      <w:spacing w:before="100" w:beforeAutospacing="1" w:after="100" w:afterAutospacing="1"/>
      <w:jc w:val="center"/>
      <w:textAlignment w:val="center"/>
    </w:pPr>
    <w:rPr>
      <w:b/>
      <w:bCs/>
      <w:u w:val="single"/>
      <w:lang w:val="es-NI" w:eastAsia="es-NI"/>
    </w:rPr>
  </w:style>
  <w:style w:type="paragraph" w:customStyle="1" w:styleId="xl124">
    <w:name w:val="xl124"/>
    <w:basedOn w:val="Normal"/>
    <w:rsid w:val="00B52C2A"/>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center"/>
    </w:pPr>
    <w:rPr>
      <w:b/>
      <w:bCs/>
      <w:u w:val="single"/>
      <w:lang w:val="es-NI" w:eastAsia="es-NI"/>
    </w:rPr>
  </w:style>
  <w:style w:type="paragraph" w:customStyle="1" w:styleId="xl125">
    <w:name w:val="xl125"/>
    <w:basedOn w:val="Normal"/>
    <w:rsid w:val="00B52C2A"/>
    <w:pPr>
      <w:pBdr>
        <w:top w:val="single" w:sz="8" w:space="0" w:color="auto"/>
        <w:bottom w:val="single" w:sz="8" w:space="0" w:color="auto"/>
      </w:pBdr>
      <w:shd w:val="clear" w:color="000000" w:fill="C0C0C0"/>
      <w:spacing w:before="100" w:beforeAutospacing="1" w:after="100" w:afterAutospacing="1"/>
      <w:jc w:val="center"/>
      <w:textAlignment w:val="center"/>
    </w:pPr>
    <w:rPr>
      <w:b/>
      <w:bCs/>
      <w:u w:val="single"/>
      <w:lang w:val="es-NI" w:eastAsia="es-NI"/>
    </w:rPr>
  </w:style>
  <w:style w:type="paragraph" w:customStyle="1" w:styleId="font5">
    <w:name w:val="font5"/>
    <w:basedOn w:val="Normal"/>
    <w:rsid w:val="00B52C2A"/>
    <w:pPr>
      <w:spacing w:before="100" w:beforeAutospacing="1" w:after="100" w:afterAutospacing="1"/>
    </w:pPr>
    <w:rPr>
      <w:rFonts w:ascii="Calibri" w:hAnsi="Calibri"/>
      <w:sz w:val="22"/>
      <w:szCs w:val="22"/>
      <w:lang w:val="es-NI" w:eastAsia="es-NI"/>
    </w:rPr>
  </w:style>
  <w:style w:type="paragraph" w:customStyle="1" w:styleId="font6">
    <w:name w:val="font6"/>
    <w:basedOn w:val="Normal"/>
    <w:rsid w:val="00B52C2A"/>
    <w:pPr>
      <w:spacing w:before="100" w:beforeAutospacing="1" w:after="100" w:afterAutospacing="1"/>
    </w:pPr>
    <w:rPr>
      <w:rFonts w:ascii="Arial" w:hAnsi="Arial" w:cs="Arial"/>
      <w:b/>
      <w:bCs/>
      <w:sz w:val="22"/>
      <w:szCs w:val="22"/>
      <w:lang w:val="es-NI" w:eastAsia="es-NI"/>
    </w:rPr>
  </w:style>
  <w:style w:type="paragraph" w:customStyle="1" w:styleId="font7">
    <w:name w:val="font7"/>
    <w:basedOn w:val="Normal"/>
    <w:rsid w:val="00B52C2A"/>
    <w:pPr>
      <w:spacing w:before="100" w:beforeAutospacing="1" w:after="100" w:afterAutospacing="1"/>
    </w:pPr>
    <w:rPr>
      <w:rFonts w:ascii="Arial" w:hAnsi="Arial" w:cs="Arial"/>
      <w:sz w:val="22"/>
      <w:szCs w:val="22"/>
      <w:lang w:val="es-NI" w:eastAsia="es-NI"/>
    </w:rPr>
  </w:style>
  <w:style w:type="paragraph" w:customStyle="1" w:styleId="xl126">
    <w:name w:val="xl126"/>
    <w:basedOn w:val="Normal"/>
    <w:rsid w:val="00B52C2A"/>
    <w:pPr>
      <w:pBdr>
        <w:top w:val="single" w:sz="4" w:space="0" w:color="auto"/>
        <w:left w:val="single" w:sz="4" w:space="0" w:color="auto"/>
        <w:right w:val="single" w:sz="8" w:space="0" w:color="auto"/>
      </w:pBdr>
      <w:spacing w:before="100" w:beforeAutospacing="1" w:after="100" w:afterAutospacing="1"/>
    </w:pPr>
    <w:rPr>
      <w:rFonts w:ascii="Arial" w:hAnsi="Arial" w:cs="Arial"/>
      <w:lang w:val="es-NI" w:eastAsia="es-NI"/>
    </w:rPr>
  </w:style>
  <w:style w:type="paragraph" w:customStyle="1" w:styleId="xl127">
    <w:name w:val="xl127"/>
    <w:basedOn w:val="Normal"/>
    <w:rsid w:val="00B52C2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val="es-NI" w:eastAsia="es-NI"/>
    </w:rPr>
  </w:style>
  <w:style w:type="paragraph" w:customStyle="1" w:styleId="xl128">
    <w:name w:val="xl128"/>
    <w:basedOn w:val="Normal"/>
    <w:rsid w:val="00B52C2A"/>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val="es-NI" w:eastAsia="es-NI"/>
    </w:rPr>
  </w:style>
  <w:style w:type="paragraph" w:customStyle="1" w:styleId="xl129">
    <w:name w:val="xl129"/>
    <w:basedOn w:val="Normal"/>
    <w:rsid w:val="00B52C2A"/>
    <w:pPr>
      <w:pBdr>
        <w:top w:val="single" w:sz="8" w:space="0" w:color="auto"/>
        <w:bottom w:val="single" w:sz="8" w:space="0" w:color="auto"/>
        <w:right w:val="single" w:sz="8" w:space="0" w:color="auto"/>
      </w:pBdr>
      <w:shd w:val="clear" w:color="000000" w:fill="C0C0C0"/>
      <w:spacing w:before="100" w:beforeAutospacing="1" w:after="100" w:afterAutospacing="1"/>
    </w:pPr>
    <w:rPr>
      <w:b/>
      <w:bCs/>
      <w:lang w:val="es-NI" w:eastAsia="es-NI"/>
    </w:rPr>
  </w:style>
  <w:style w:type="paragraph" w:customStyle="1" w:styleId="xl68">
    <w:name w:val="xl68"/>
    <w:basedOn w:val="Normal"/>
    <w:rsid w:val="004605F7"/>
    <w:pPr>
      <w:pBdr>
        <w:top w:val="single" w:sz="8" w:space="0" w:color="auto"/>
        <w:left w:val="single" w:sz="4" w:space="0" w:color="auto"/>
        <w:bottom w:val="double" w:sz="6" w:space="0" w:color="auto"/>
      </w:pBdr>
      <w:spacing w:before="100" w:beforeAutospacing="1" w:after="100" w:afterAutospacing="1"/>
      <w:jc w:val="center"/>
      <w:textAlignment w:val="center"/>
    </w:pPr>
    <w:rPr>
      <w:rFonts w:ascii="Arial" w:hAnsi="Arial" w:cs="Arial"/>
      <w:b/>
      <w:bCs/>
      <w:lang w:val="es-HN" w:eastAsia="es-HN"/>
    </w:rPr>
  </w:style>
  <w:style w:type="paragraph" w:customStyle="1" w:styleId="xl69">
    <w:name w:val="xl69"/>
    <w:basedOn w:val="Normal"/>
    <w:rsid w:val="004605F7"/>
    <w:pPr>
      <w:pBdr>
        <w:top w:val="single" w:sz="8" w:space="0" w:color="auto"/>
        <w:left w:val="single" w:sz="8" w:space="0" w:color="auto"/>
        <w:bottom w:val="double" w:sz="6" w:space="0" w:color="auto"/>
        <w:right w:val="single" w:sz="4" w:space="0" w:color="auto"/>
      </w:pBdr>
      <w:spacing w:before="100" w:beforeAutospacing="1" w:after="100" w:afterAutospacing="1"/>
      <w:jc w:val="center"/>
      <w:textAlignment w:val="center"/>
    </w:pPr>
    <w:rPr>
      <w:rFonts w:ascii="Arial" w:hAnsi="Arial" w:cs="Arial"/>
      <w:b/>
      <w:bCs/>
      <w:lang w:val="es-HN" w:eastAsia="es-HN"/>
    </w:rPr>
  </w:style>
  <w:style w:type="paragraph" w:customStyle="1" w:styleId="xl70">
    <w:name w:val="xl70"/>
    <w:basedOn w:val="Normal"/>
    <w:rsid w:val="004605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HN" w:eastAsia="es-HN"/>
    </w:rPr>
  </w:style>
  <w:style w:type="paragraph" w:customStyle="1" w:styleId="xl71">
    <w:name w:val="xl71"/>
    <w:basedOn w:val="Normal"/>
    <w:rsid w:val="004605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HN" w:eastAsia="es-HN"/>
    </w:rPr>
  </w:style>
  <w:style w:type="paragraph" w:customStyle="1" w:styleId="xl72">
    <w:name w:val="xl72"/>
    <w:basedOn w:val="Normal"/>
    <w:rsid w:val="004605F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HN" w:eastAsia="es-HN"/>
    </w:rPr>
  </w:style>
  <w:style w:type="paragraph" w:styleId="Revisin">
    <w:name w:val="Revision"/>
    <w:hidden/>
    <w:uiPriority w:val="99"/>
    <w:semiHidden/>
    <w:rsid w:val="005F5588"/>
    <w:pPr>
      <w:spacing w:after="0" w:line="240" w:lineRule="auto"/>
    </w:pPr>
    <w:rPr>
      <w:rFonts w:ascii="Times New Roman" w:eastAsia="Times New Roman" w:hAnsi="Times New Roman" w:cs="Times New Roman"/>
      <w:sz w:val="24"/>
      <w:szCs w:val="24"/>
      <w:lang w:val="es-ES_tradnl"/>
    </w:rPr>
  </w:style>
  <w:style w:type="table" w:customStyle="1" w:styleId="Tablaconcuadrcula1">
    <w:name w:val="Tabla con cuadrícula1"/>
    <w:basedOn w:val="Tablanormal"/>
    <w:next w:val="Tablaconcuadrcula"/>
    <w:uiPriority w:val="39"/>
    <w:rsid w:val="00FE11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CF366D"/>
    <w:pPr>
      <w:keepLines/>
      <w:suppressAutoHyphens w:val="0"/>
      <w:spacing w:before="480" w:after="0" w:line="276" w:lineRule="auto"/>
      <w:jc w:val="left"/>
      <w:outlineLvl w:val="9"/>
    </w:pPr>
    <w:rPr>
      <w:rFonts w:asciiTheme="majorHAnsi" w:eastAsiaTheme="majorEastAsia" w:hAnsiTheme="majorHAnsi" w:cstheme="majorBidi"/>
      <w:bCs/>
      <w:color w:val="2E74B5" w:themeColor="accent1" w:themeShade="BF"/>
      <w:spacing w:val="0"/>
      <w:sz w:val="28"/>
      <w:szCs w:val="28"/>
      <w:lang w:val="es-NI" w:eastAsia="es-NI"/>
    </w:rPr>
  </w:style>
  <w:style w:type="paragraph" w:styleId="Lista2">
    <w:name w:val="List 2"/>
    <w:basedOn w:val="Normal"/>
    <w:rsid w:val="00891A20"/>
    <w:pPr>
      <w:ind w:left="566" w:hanging="283"/>
    </w:pPr>
    <w:rPr>
      <w:lang w:val="es-HN" w:eastAsia="es-ES"/>
    </w:rPr>
  </w:style>
  <w:style w:type="paragraph" w:styleId="Saludo">
    <w:name w:val="Salutation"/>
    <w:basedOn w:val="Normal"/>
    <w:next w:val="Normal"/>
    <w:link w:val="SaludoCar"/>
    <w:rsid w:val="00891A20"/>
    <w:rPr>
      <w:lang w:val="es-HN" w:eastAsia="es-ES"/>
    </w:rPr>
  </w:style>
  <w:style w:type="character" w:customStyle="1" w:styleId="SaludoCar">
    <w:name w:val="Saludo Car"/>
    <w:basedOn w:val="Fuentedeprrafopredeter"/>
    <w:link w:val="Saludo"/>
    <w:rsid w:val="00891A20"/>
    <w:rPr>
      <w:rFonts w:ascii="Times New Roman" w:eastAsia="Times New Roman" w:hAnsi="Times New Roman" w:cs="Times New Roman"/>
      <w:sz w:val="24"/>
      <w:szCs w:val="24"/>
      <w:lang w:eastAsia="es-ES"/>
    </w:rPr>
  </w:style>
  <w:style w:type="paragraph" w:styleId="Listaconvietas">
    <w:name w:val="List Bullet"/>
    <w:basedOn w:val="Normal"/>
    <w:rsid w:val="00891A20"/>
    <w:pPr>
      <w:numPr>
        <w:numId w:val="34"/>
      </w:numPr>
    </w:pPr>
    <w:rPr>
      <w:lang w:val="es-HN" w:eastAsia="es-ES"/>
    </w:rPr>
  </w:style>
  <w:style w:type="paragraph" w:styleId="Listaconvietas3">
    <w:name w:val="List Bullet 3"/>
    <w:basedOn w:val="Normal"/>
    <w:rsid w:val="00891A20"/>
    <w:pPr>
      <w:numPr>
        <w:numId w:val="35"/>
      </w:numPr>
    </w:pPr>
    <w:rPr>
      <w:lang w:val="es-HN" w:eastAsia="es-ES"/>
    </w:rPr>
  </w:style>
  <w:style w:type="paragraph" w:styleId="Listaconvietas4">
    <w:name w:val="List Bullet 4"/>
    <w:basedOn w:val="Normal"/>
    <w:rsid w:val="00891A20"/>
    <w:pPr>
      <w:numPr>
        <w:numId w:val="36"/>
      </w:numPr>
    </w:pPr>
    <w:rPr>
      <w:lang w:val="es-HN" w:eastAsia="es-ES"/>
    </w:rPr>
  </w:style>
  <w:style w:type="paragraph" w:styleId="Continuarlista">
    <w:name w:val="List Continue"/>
    <w:basedOn w:val="Normal"/>
    <w:rsid w:val="00891A20"/>
    <w:pPr>
      <w:spacing w:after="120"/>
      <w:ind w:left="283"/>
    </w:pPr>
    <w:rPr>
      <w:lang w:val="es-HN" w:eastAsia="es-ES"/>
    </w:rPr>
  </w:style>
  <w:style w:type="paragraph" w:styleId="Continuarlista2">
    <w:name w:val="List Continue 2"/>
    <w:basedOn w:val="Normal"/>
    <w:rsid w:val="00891A20"/>
    <w:pPr>
      <w:spacing w:after="120"/>
      <w:ind w:left="566"/>
    </w:pPr>
    <w:rPr>
      <w:lang w:val="es-HN" w:eastAsia="es-ES"/>
    </w:rPr>
  </w:style>
  <w:style w:type="paragraph" w:styleId="Textoindependienteprimerasangra">
    <w:name w:val="Body Text First Indent"/>
    <w:basedOn w:val="Textoindependiente"/>
    <w:link w:val="TextoindependienteprimerasangraCar"/>
    <w:rsid w:val="00891A20"/>
    <w:pPr>
      <w:spacing w:after="120"/>
      <w:ind w:firstLine="210"/>
      <w:jc w:val="left"/>
    </w:pPr>
    <w:rPr>
      <w:sz w:val="24"/>
      <w:lang w:val="es-HN" w:eastAsia="es-ES"/>
    </w:rPr>
  </w:style>
  <w:style w:type="character" w:customStyle="1" w:styleId="TextoindependienteprimerasangraCar">
    <w:name w:val="Texto independiente primera sangría Car"/>
    <w:basedOn w:val="TextoindependienteCar"/>
    <w:link w:val="Textoindependienteprimerasangra"/>
    <w:rsid w:val="00891A20"/>
    <w:rPr>
      <w:rFonts w:ascii="Times New Roman" w:eastAsia="Times New Roman" w:hAnsi="Times New Roman" w:cs="Times New Roman"/>
      <w:sz w:val="24"/>
      <w:szCs w:val="24"/>
      <w:lang w:val="es-ES_tradnl" w:eastAsia="es-ES"/>
    </w:rPr>
  </w:style>
  <w:style w:type="paragraph" w:styleId="Textoindependienteprimerasangra2">
    <w:name w:val="Body Text First Indent 2"/>
    <w:basedOn w:val="Sangradetextonormal"/>
    <w:link w:val="Textoindependienteprimerasangra2Car"/>
    <w:rsid w:val="00891A20"/>
    <w:pPr>
      <w:suppressAutoHyphens w:val="0"/>
      <w:spacing w:after="120"/>
      <w:ind w:left="283" w:firstLine="210"/>
      <w:jc w:val="left"/>
    </w:pPr>
    <w:rPr>
      <w:spacing w:val="0"/>
      <w:lang w:val="es-HN" w:eastAsia="es-ES"/>
    </w:rPr>
  </w:style>
  <w:style w:type="character" w:customStyle="1" w:styleId="Textoindependienteprimerasangra2Car">
    <w:name w:val="Texto independiente primera sangría 2 Car"/>
    <w:basedOn w:val="SangradetextonormalCar"/>
    <w:link w:val="Textoindependienteprimerasangra2"/>
    <w:rsid w:val="00891A20"/>
    <w:rPr>
      <w:rFonts w:ascii="Times New Roman" w:eastAsia="Times New Roman" w:hAnsi="Times New Roman" w:cs="Times New Roman"/>
      <w:spacing w:val="-3"/>
      <w:sz w:val="24"/>
      <w:szCs w:val="24"/>
      <w:lang w:val="es-ES_tradnl" w:eastAsia="es-ES"/>
    </w:rPr>
  </w:style>
  <w:style w:type="paragraph" w:styleId="Lista4">
    <w:name w:val="List 4"/>
    <w:basedOn w:val="Normal"/>
    <w:rsid w:val="00891A20"/>
    <w:pPr>
      <w:ind w:left="1132" w:hanging="283"/>
      <w:contextualSpacing/>
    </w:pPr>
    <w:rPr>
      <w:lang w:val="es-HN" w:eastAsia="es-ES"/>
    </w:rPr>
  </w:style>
  <w:style w:type="paragraph" w:styleId="Cierre">
    <w:name w:val="Closing"/>
    <w:basedOn w:val="Normal"/>
    <w:link w:val="CierreCar"/>
    <w:rsid w:val="00891A20"/>
    <w:pPr>
      <w:ind w:left="4252"/>
    </w:pPr>
    <w:rPr>
      <w:lang w:val="x-none" w:eastAsia="es-ES"/>
    </w:rPr>
  </w:style>
  <w:style w:type="character" w:customStyle="1" w:styleId="CierreCar">
    <w:name w:val="Cierre Car"/>
    <w:basedOn w:val="Fuentedeprrafopredeter"/>
    <w:link w:val="Cierre"/>
    <w:rsid w:val="00891A20"/>
    <w:rPr>
      <w:rFonts w:ascii="Times New Roman" w:eastAsia="Times New Roman" w:hAnsi="Times New Roman" w:cs="Times New Roman"/>
      <w:sz w:val="24"/>
      <w:szCs w:val="24"/>
      <w:lang w:val="x-none" w:eastAsia="es-ES"/>
    </w:rPr>
  </w:style>
  <w:style w:type="paragraph" w:styleId="Continuarlista3">
    <w:name w:val="List Continue 3"/>
    <w:basedOn w:val="Normal"/>
    <w:rsid w:val="00891A20"/>
    <w:pPr>
      <w:spacing w:after="120"/>
      <w:ind w:left="849"/>
      <w:contextualSpacing/>
    </w:pPr>
    <w:rPr>
      <w:lang w:val="es-HN" w:eastAsia="es-ES"/>
    </w:rPr>
  </w:style>
  <w:style w:type="paragraph" w:customStyle="1" w:styleId="2AutoList1">
    <w:name w:val="2AutoList1"/>
    <w:basedOn w:val="Normal"/>
    <w:rsid w:val="00891A20"/>
    <w:pPr>
      <w:spacing w:before="120"/>
      <w:jc w:val="both"/>
    </w:pPr>
    <w:rPr>
      <w:rFonts w:ascii="Arial" w:hAnsi="Arial"/>
      <w:sz w:val="20"/>
      <w:szCs w:val="20"/>
    </w:rPr>
  </w:style>
  <w:style w:type="paragraph" w:customStyle="1" w:styleId="Style1">
    <w:name w:val="Style1"/>
    <w:basedOn w:val="Ttulo2"/>
    <w:next w:val="Normal"/>
    <w:rsid w:val="00891A20"/>
    <w:pPr>
      <w:pageBreakBefore/>
      <w:suppressAutoHyphens w:val="0"/>
      <w:spacing w:after="120"/>
      <w:jc w:val="both"/>
    </w:pPr>
    <w:rPr>
      <w:rFonts w:ascii="Times New Roman" w:hAnsi="Times New Roman"/>
      <w:b w:val="0"/>
      <w:bCs/>
      <w:iCs/>
      <w:spacing w:val="-10"/>
      <w:sz w:val="24"/>
      <w:szCs w:val="20"/>
    </w:rPr>
  </w:style>
  <w:style w:type="paragraph" w:customStyle="1" w:styleId="CM1">
    <w:name w:val="CM1"/>
    <w:basedOn w:val="Normal"/>
    <w:next w:val="Normal"/>
    <w:uiPriority w:val="99"/>
    <w:rsid w:val="00891A20"/>
    <w:pPr>
      <w:widowControl w:val="0"/>
      <w:autoSpaceDE w:val="0"/>
      <w:autoSpaceDN w:val="0"/>
      <w:adjustRightInd w:val="0"/>
    </w:pPr>
    <w:rPr>
      <w:lang w:val="es-HN" w:eastAsia="es-HN"/>
    </w:rPr>
  </w:style>
  <w:style w:type="paragraph" w:customStyle="1" w:styleId="CM2">
    <w:name w:val="CM2"/>
    <w:basedOn w:val="Normal"/>
    <w:next w:val="Normal"/>
    <w:uiPriority w:val="99"/>
    <w:rsid w:val="00891A20"/>
    <w:pPr>
      <w:widowControl w:val="0"/>
      <w:autoSpaceDE w:val="0"/>
      <w:autoSpaceDN w:val="0"/>
      <w:adjustRightInd w:val="0"/>
    </w:pPr>
    <w:rPr>
      <w:lang w:val="es-HN" w:eastAsia="es-HN"/>
    </w:rPr>
  </w:style>
  <w:style w:type="paragraph" w:customStyle="1" w:styleId="CM4">
    <w:name w:val="CM4"/>
    <w:basedOn w:val="Normal"/>
    <w:next w:val="Normal"/>
    <w:uiPriority w:val="99"/>
    <w:rsid w:val="00891A20"/>
    <w:pPr>
      <w:widowControl w:val="0"/>
      <w:autoSpaceDE w:val="0"/>
      <w:autoSpaceDN w:val="0"/>
      <w:adjustRightInd w:val="0"/>
    </w:pPr>
    <w:rPr>
      <w:lang w:val="es-HN" w:eastAsia="es-HN"/>
    </w:rPr>
  </w:style>
  <w:style w:type="paragraph" w:customStyle="1" w:styleId="CM29">
    <w:name w:val="CM29"/>
    <w:basedOn w:val="Default"/>
    <w:next w:val="Default"/>
    <w:uiPriority w:val="99"/>
    <w:rsid w:val="00891A20"/>
    <w:pPr>
      <w:widowControl w:val="0"/>
    </w:pPr>
    <w:rPr>
      <w:color w:val="auto"/>
      <w:lang w:val="es-HN" w:eastAsia="es-HN"/>
    </w:rPr>
  </w:style>
  <w:style w:type="paragraph" w:customStyle="1" w:styleId="CM6">
    <w:name w:val="CM6"/>
    <w:basedOn w:val="Default"/>
    <w:next w:val="Default"/>
    <w:uiPriority w:val="99"/>
    <w:rsid w:val="00891A20"/>
    <w:pPr>
      <w:widowControl w:val="0"/>
      <w:spacing w:line="276" w:lineRule="atLeast"/>
    </w:pPr>
    <w:rPr>
      <w:color w:val="auto"/>
      <w:lang w:val="es-HN" w:eastAsia="es-HN"/>
    </w:rPr>
  </w:style>
  <w:style w:type="paragraph" w:customStyle="1" w:styleId="CM8">
    <w:name w:val="CM8"/>
    <w:basedOn w:val="Default"/>
    <w:next w:val="Default"/>
    <w:uiPriority w:val="99"/>
    <w:rsid w:val="00891A20"/>
    <w:pPr>
      <w:widowControl w:val="0"/>
    </w:pPr>
    <w:rPr>
      <w:color w:val="auto"/>
      <w:lang w:val="es-HN" w:eastAsia="es-HN"/>
    </w:rPr>
  </w:style>
  <w:style w:type="paragraph" w:customStyle="1" w:styleId="CM9">
    <w:name w:val="CM9"/>
    <w:basedOn w:val="Default"/>
    <w:next w:val="Default"/>
    <w:uiPriority w:val="99"/>
    <w:rsid w:val="00891A20"/>
    <w:pPr>
      <w:widowControl w:val="0"/>
      <w:spacing w:line="276" w:lineRule="atLeast"/>
    </w:pPr>
    <w:rPr>
      <w:color w:val="auto"/>
      <w:lang w:val="es-HN" w:eastAsia="es-HN"/>
    </w:rPr>
  </w:style>
  <w:style w:type="paragraph" w:customStyle="1" w:styleId="CM10">
    <w:name w:val="CM10"/>
    <w:basedOn w:val="Default"/>
    <w:next w:val="Default"/>
    <w:uiPriority w:val="99"/>
    <w:rsid w:val="00891A20"/>
    <w:pPr>
      <w:widowControl w:val="0"/>
      <w:spacing w:line="276" w:lineRule="atLeast"/>
    </w:pPr>
    <w:rPr>
      <w:color w:val="auto"/>
      <w:lang w:val="es-HN" w:eastAsia="es-HN"/>
    </w:rPr>
  </w:style>
  <w:style w:type="paragraph" w:customStyle="1" w:styleId="CM11">
    <w:name w:val="CM11"/>
    <w:basedOn w:val="Default"/>
    <w:next w:val="Default"/>
    <w:uiPriority w:val="99"/>
    <w:rsid w:val="00891A20"/>
    <w:pPr>
      <w:widowControl w:val="0"/>
    </w:pPr>
    <w:rPr>
      <w:color w:val="auto"/>
      <w:lang w:val="es-HN" w:eastAsia="es-HN"/>
    </w:rPr>
  </w:style>
  <w:style w:type="paragraph" w:customStyle="1" w:styleId="CM13">
    <w:name w:val="CM13"/>
    <w:basedOn w:val="Default"/>
    <w:next w:val="Default"/>
    <w:uiPriority w:val="99"/>
    <w:rsid w:val="00891A20"/>
    <w:pPr>
      <w:widowControl w:val="0"/>
      <w:spacing w:line="276" w:lineRule="atLeast"/>
    </w:pPr>
    <w:rPr>
      <w:color w:val="auto"/>
      <w:lang w:val="es-HN" w:eastAsia="es-HN"/>
    </w:rPr>
  </w:style>
  <w:style w:type="paragraph" w:customStyle="1" w:styleId="CM14">
    <w:name w:val="CM14"/>
    <w:basedOn w:val="Default"/>
    <w:next w:val="Default"/>
    <w:uiPriority w:val="99"/>
    <w:rsid w:val="00891A20"/>
    <w:pPr>
      <w:widowControl w:val="0"/>
      <w:spacing w:line="276" w:lineRule="atLeast"/>
    </w:pPr>
    <w:rPr>
      <w:color w:val="auto"/>
      <w:lang w:val="es-HN" w:eastAsia="es-HN"/>
    </w:rPr>
  </w:style>
  <w:style w:type="paragraph" w:customStyle="1" w:styleId="CM28">
    <w:name w:val="CM28"/>
    <w:basedOn w:val="Default"/>
    <w:next w:val="Default"/>
    <w:uiPriority w:val="99"/>
    <w:rsid w:val="00891A20"/>
    <w:pPr>
      <w:widowControl w:val="0"/>
    </w:pPr>
    <w:rPr>
      <w:color w:val="auto"/>
      <w:lang w:val="es-HN" w:eastAsia="es-HN"/>
    </w:rPr>
  </w:style>
  <w:style w:type="paragraph" w:customStyle="1" w:styleId="CM33">
    <w:name w:val="CM33"/>
    <w:basedOn w:val="Default"/>
    <w:next w:val="Default"/>
    <w:uiPriority w:val="99"/>
    <w:rsid w:val="00891A20"/>
    <w:pPr>
      <w:widowControl w:val="0"/>
    </w:pPr>
    <w:rPr>
      <w:color w:val="auto"/>
      <w:lang w:val="es-HN" w:eastAsia="es-HN"/>
    </w:rPr>
  </w:style>
  <w:style w:type="paragraph" w:customStyle="1" w:styleId="CM35">
    <w:name w:val="CM35"/>
    <w:basedOn w:val="Default"/>
    <w:next w:val="Default"/>
    <w:uiPriority w:val="99"/>
    <w:rsid w:val="00891A20"/>
    <w:pPr>
      <w:widowControl w:val="0"/>
    </w:pPr>
    <w:rPr>
      <w:color w:val="auto"/>
      <w:lang w:val="es-HN" w:eastAsia="es-HN"/>
    </w:rPr>
  </w:style>
  <w:style w:type="paragraph" w:customStyle="1" w:styleId="CM34">
    <w:name w:val="CM34"/>
    <w:basedOn w:val="Default"/>
    <w:next w:val="Default"/>
    <w:uiPriority w:val="99"/>
    <w:rsid w:val="00891A20"/>
    <w:pPr>
      <w:widowControl w:val="0"/>
    </w:pPr>
    <w:rPr>
      <w:color w:val="auto"/>
      <w:lang w:val="es-HN" w:eastAsia="es-HN"/>
    </w:rPr>
  </w:style>
  <w:style w:type="paragraph" w:customStyle="1" w:styleId="CM17">
    <w:name w:val="CM17"/>
    <w:basedOn w:val="Default"/>
    <w:next w:val="Default"/>
    <w:uiPriority w:val="99"/>
    <w:rsid w:val="00891A20"/>
    <w:pPr>
      <w:widowControl w:val="0"/>
      <w:spacing w:line="276" w:lineRule="atLeast"/>
    </w:pPr>
    <w:rPr>
      <w:color w:val="auto"/>
      <w:lang w:val="es-HN" w:eastAsia="es-HN"/>
    </w:rPr>
  </w:style>
  <w:style w:type="paragraph" w:customStyle="1" w:styleId="CM18">
    <w:name w:val="CM18"/>
    <w:basedOn w:val="Default"/>
    <w:next w:val="Default"/>
    <w:uiPriority w:val="99"/>
    <w:rsid w:val="00891A20"/>
    <w:pPr>
      <w:widowControl w:val="0"/>
      <w:spacing w:line="276" w:lineRule="atLeast"/>
    </w:pPr>
    <w:rPr>
      <w:color w:val="auto"/>
      <w:lang w:val="es-HN" w:eastAsia="es-HN"/>
    </w:rPr>
  </w:style>
  <w:style w:type="paragraph" w:customStyle="1" w:styleId="CM15">
    <w:name w:val="CM15"/>
    <w:basedOn w:val="Default"/>
    <w:next w:val="Default"/>
    <w:uiPriority w:val="99"/>
    <w:rsid w:val="00891A20"/>
    <w:pPr>
      <w:widowControl w:val="0"/>
      <w:spacing w:line="276" w:lineRule="atLeast"/>
    </w:pPr>
    <w:rPr>
      <w:color w:val="auto"/>
      <w:lang w:val="es-HN" w:eastAsia="es-HN"/>
    </w:rPr>
  </w:style>
  <w:style w:type="paragraph" w:customStyle="1" w:styleId="CM19">
    <w:name w:val="CM19"/>
    <w:basedOn w:val="Default"/>
    <w:next w:val="Default"/>
    <w:uiPriority w:val="99"/>
    <w:rsid w:val="00891A20"/>
    <w:pPr>
      <w:widowControl w:val="0"/>
      <w:spacing w:line="276" w:lineRule="atLeast"/>
    </w:pPr>
    <w:rPr>
      <w:color w:val="auto"/>
      <w:lang w:val="es-HN" w:eastAsia="es-HN"/>
    </w:rPr>
  </w:style>
  <w:style w:type="paragraph" w:customStyle="1" w:styleId="CM21">
    <w:name w:val="CM21"/>
    <w:basedOn w:val="Default"/>
    <w:next w:val="Default"/>
    <w:uiPriority w:val="99"/>
    <w:rsid w:val="00891A20"/>
    <w:pPr>
      <w:widowControl w:val="0"/>
    </w:pPr>
    <w:rPr>
      <w:color w:val="auto"/>
      <w:lang w:val="es-HN" w:eastAsia="es-HN"/>
    </w:rPr>
  </w:style>
  <w:style w:type="paragraph" w:customStyle="1" w:styleId="CM16">
    <w:name w:val="CM16"/>
    <w:basedOn w:val="Default"/>
    <w:next w:val="Default"/>
    <w:uiPriority w:val="99"/>
    <w:rsid w:val="00891A20"/>
    <w:pPr>
      <w:widowControl w:val="0"/>
      <w:spacing w:line="276" w:lineRule="atLeast"/>
    </w:pPr>
    <w:rPr>
      <w:color w:val="auto"/>
      <w:lang w:val="es-HN" w:eastAsia="es-HN"/>
    </w:rPr>
  </w:style>
  <w:style w:type="paragraph" w:customStyle="1" w:styleId="CM12">
    <w:name w:val="CM12"/>
    <w:basedOn w:val="Default"/>
    <w:next w:val="Default"/>
    <w:uiPriority w:val="99"/>
    <w:rsid w:val="00891A20"/>
    <w:pPr>
      <w:widowControl w:val="0"/>
      <w:spacing w:line="276" w:lineRule="atLeast"/>
    </w:pPr>
    <w:rPr>
      <w:color w:val="auto"/>
      <w:lang w:val="es-HN" w:eastAsia="es-HN"/>
    </w:rPr>
  </w:style>
  <w:style w:type="paragraph" w:customStyle="1" w:styleId="CM24">
    <w:name w:val="CM24"/>
    <w:basedOn w:val="Default"/>
    <w:next w:val="Default"/>
    <w:uiPriority w:val="99"/>
    <w:rsid w:val="00891A20"/>
    <w:pPr>
      <w:widowControl w:val="0"/>
      <w:spacing w:line="276" w:lineRule="atLeast"/>
    </w:pPr>
    <w:rPr>
      <w:color w:val="auto"/>
      <w:lang w:val="es-HN" w:eastAsia="es-HN"/>
    </w:rPr>
  </w:style>
  <w:style w:type="paragraph" w:customStyle="1" w:styleId="CM41">
    <w:name w:val="CM41"/>
    <w:basedOn w:val="Default"/>
    <w:next w:val="Default"/>
    <w:uiPriority w:val="99"/>
    <w:rsid w:val="00891A20"/>
    <w:pPr>
      <w:widowControl w:val="0"/>
    </w:pPr>
    <w:rPr>
      <w:color w:val="auto"/>
      <w:lang w:val="es-HN" w:eastAsia="es-HN"/>
    </w:rPr>
  </w:style>
  <w:style w:type="paragraph" w:styleId="Sinespaciado">
    <w:name w:val="No Spacing"/>
    <w:uiPriority w:val="1"/>
    <w:qFormat/>
    <w:rsid w:val="00891A20"/>
    <w:pPr>
      <w:spacing w:after="0" w:line="240" w:lineRule="auto"/>
    </w:pPr>
    <w:rPr>
      <w:rFonts w:ascii="Calibri" w:eastAsia="Times New Roman" w:hAnsi="Calibri" w:cs="Times New Roman"/>
      <w:lang w:eastAsia="es-HN"/>
    </w:rPr>
  </w:style>
  <w:style w:type="paragraph" w:customStyle="1" w:styleId="BodyText31">
    <w:name w:val="Body Text 31"/>
    <w:basedOn w:val="Normal"/>
    <w:rsid w:val="00891A20"/>
    <w:pPr>
      <w:jc w:val="both"/>
    </w:pPr>
    <w:rPr>
      <w:rFonts w:ascii="Arial" w:hAnsi="Arial"/>
      <w:szCs w:val="20"/>
      <w:lang w:val="es-ES" w:eastAsia="es-ES"/>
    </w:rPr>
  </w:style>
  <w:style w:type="character" w:customStyle="1" w:styleId="google-src-text1">
    <w:name w:val="google-src-text1"/>
    <w:basedOn w:val="Fuentedeprrafopredeter"/>
    <w:rsid w:val="00891A20"/>
    <w:rPr>
      <w:vanish/>
      <w:webHidden w:val="0"/>
      <w:specVanish w:val="0"/>
    </w:rPr>
  </w:style>
  <w:style w:type="paragraph" w:styleId="Mapadeldocumento">
    <w:name w:val="Document Map"/>
    <w:basedOn w:val="Normal"/>
    <w:link w:val="MapadeldocumentoCar"/>
    <w:uiPriority w:val="99"/>
    <w:unhideWhenUsed/>
    <w:rsid w:val="00891A20"/>
    <w:rPr>
      <w:rFonts w:ascii="Tahoma" w:eastAsia="Calibri" w:hAnsi="Tahoma" w:cs="Tahoma"/>
      <w:sz w:val="16"/>
      <w:szCs w:val="16"/>
      <w:lang w:val="es-HN"/>
    </w:rPr>
  </w:style>
  <w:style w:type="character" w:customStyle="1" w:styleId="MapadeldocumentoCar">
    <w:name w:val="Mapa del documento Car"/>
    <w:basedOn w:val="Fuentedeprrafopredeter"/>
    <w:link w:val="Mapadeldocumento"/>
    <w:uiPriority w:val="99"/>
    <w:rsid w:val="00891A20"/>
    <w:rPr>
      <w:rFonts w:ascii="Tahoma" w:eastAsia="Calibri" w:hAnsi="Tahoma" w:cs="Tahoma"/>
      <w:sz w:val="16"/>
      <w:szCs w:val="16"/>
    </w:rPr>
  </w:style>
  <w:style w:type="character" w:styleId="nfasis">
    <w:name w:val="Emphasis"/>
    <w:basedOn w:val="Fuentedeprrafopredeter"/>
    <w:qFormat/>
    <w:rsid w:val="00891A20"/>
    <w:rPr>
      <w:i/>
      <w:iCs/>
    </w:rPr>
  </w:style>
  <w:style w:type="paragraph" w:customStyle="1" w:styleId="97E0DAEBF7804662814D02CF7672C5DE">
    <w:name w:val="97E0DAEBF7804662814D02CF7672C5DE"/>
    <w:rsid w:val="00891A20"/>
    <w:pPr>
      <w:spacing w:after="200" w:line="276" w:lineRule="auto"/>
    </w:pPr>
    <w:rPr>
      <w:rFonts w:ascii="Calibri" w:eastAsia="Times New Roman" w:hAnsi="Calibri" w:cs="Times New Roman"/>
      <w:lang w:val="en-US"/>
    </w:rPr>
  </w:style>
  <w:style w:type="paragraph" w:customStyle="1" w:styleId="Parattulos">
    <w:name w:val="Para títulos"/>
    <w:autoRedefine/>
    <w:rsid w:val="00C2478B"/>
    <w:pPr>
      <w:spacing w:after="0" w:line="240" w:lineRule="auto"/>
      <w:ind w:left="680" w:hanging="680"/>
      <w:jc w:val="both"/>
    </w:pPr>
    <w:rPr>
      <w:rFonts w:ascii="Arial" w:eastAsia="Times New Roman" w:hAnsi="Arial" w:cs="Times New Roman"/>
      <w:b/>
      <w:sz w:val="24"/>
      <w:szCs w:val="24"/>
      <w:lang w:val="es-NI" w:eastAsia="es-ES"/>
    </w:rPr>
  </w:style>
  <w:style w:type="paragraph" w:customStyle="1" w:styleId="Dot">
    <w:name w:val="Dot"/>
    <w:basedOn w:val="Parattulos"/>
    <w:rsid w:val="00C2478B"/>
    <w:pPr>
      <w:numPr>
        <w:numId w:val="147"/>
      </w:numPr>
    </w:pPr>
    <w:rPr>
      <w:b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DC6"/>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Car"/>
    <w:basedOn w:val="Normal"/>
    <w:next w:val="Normal"/>
    <w:link w:val="Ttulo1Car"/>
    <w:qFormat/>
    <w:rsid w:val="00B52C2A"/>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qFormat/>
    <w:rsid w:val="00B52C2A"/>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qFormat/>
    <w:rsid w:val="00B52C2A"/>
    <w:pPr>
      <w:ind w:left="360" w:hanging="360"/>
      <w:outlineLvl w:val="2"/>
    </w:pPr>
    <w:rPr>
      <w:b/>
      <w:bCs/>
    </w:rPr>
  </w:style>
  <w:style w:type="paragraph" w:styleId="Ttulo4">
    <w:name w:val="heading 4"/>
    <w:aliases w:val=" Sub-Clause Sub-paragraph"/>
    <w:basedOn w:val="Normal"/>
    <w:next w:val="Normal"/>
    <w:link w:val="Ttulo4Car"/>
    <w:qFormat/>
    <w:rsid w:val="00B52C2A"/>
    <w:pPr>
      <w:keepNext/>
      <w:numPr>
        <w:ilvl w:val="1"/>
        <w:numId w:val="1"/>
      </w:numPr>
      <w:jc w:val="center"/>
      <w:outlineLvl w:val="3"/>
    </w:pPr>
    <w:rPr>
      <w:b/>
      <w:bCs/>
      <w:sz w:val="28"/>
    </w:rPr>
  </w:style>
  <w:style w:type="paragraph" w:styleId="Ttulo5">
    <w:name w:val="heading 5"/>
    <w:basedOn w:val="Normal"/>
    <w:next w:val="Normal"/>
    <w:link w:val="Ttulo5Car"/>
    <w:qFormat/>
    <w:rsid w:val="00B52C2A"/>
    <w:pPr>
      <w:keepNext/>
      <w:ind w:left="612" w:hanging="612"/>
      <w:jc w:val="center"/>
      <w:outlineLvl w:val="4"/>
    </w:pPr>
    <w:rPr>
      <w:b/>
      <w:bCs/>
      <w:sz w:val="28"/>
    </w:rPr>
  </w:style>
  <w:style w:type="paragraph" w:styleId="Ttulo6">
    <w:name w:val="heading 6"/>
    <w:basedOn w:val="Normal"/>
    <w:next w:val="Normal"/>
    <w:link w:val="Ttulo6Car"/>
    <w:qFormat/>
    <w:rsid w:val="00B52C2A"/>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B52C2A"/>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rsid w:val="00B52C2A"/>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B52C2A"/>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ar Car"/>
    <w:basedOn w:val="Fuentedeprrafopredeter"/>
    <w:link w:val="Ttulo1"/>
    <w:rsid w:val="00B52C2A"/>
    <w:rPr>
      <w:rFonts w:ascii="Times New Roman Bold" w:eastAsia="Times New Roman" w:hAnsi="Times New Roman Bold" w:cs="Times New Roman"/>
      <w:b/>
      <w:spacing w:val="-5"/>
      <w:sz w:val="36"/>
      <w:szCs w:val="24"/>
      <w:lang w:val="es-ES_tradnl"/>
    </w:rPr>
  </w:style>
  <w:style w:type="character" w:customStyle="1" w:styleId="Ttulo2Car">
    <w:name w:val="Título 2 Car"/>
    <w:aliases w:val="Title Header2 Car"/>
    <w:basedOn w:val="Fuentedeprrafopredeter"/>
    <w:link w:val="Ttulo2"/>
    <w:rsid w:val="00B52C2A"/>
    <w:rPr>
      <w:rFonts w:ascii="Times New Roman Bold" w:eastAsia="Times New Roman" w:hAnsi="Times New Roman Bold" w:cs="Times New Roman"/>
      <w:b/>
      <w:sz w:val="28"/>
      <w:szCs w:val="24"/>
      <w:lang w:val="es-ES_tradnl"/>
    </w:rPr>
  </w:style>
  <w:style w:type="character" w:customStyle="1" w:styleId="Ttulo3Car">
    <w:name w:val="Título 3 Car"/>
    <w:aliases w:val="Section Header3 Car"/>
    <w:basedOn w:val="Fuentedeprrafopredeter"/>
    <w:link w:val="Ttulo3"/>
    <w:rsid w:val="00B52C2A"/>
    <w:rPr>
      <w:rFonts w:ascii="Times New Roman" w:eastAsia="Times New Roman" w:hAnsi="Times New Roman" w:cs="Times New Roman"/>
      <w:b/>
      <w:bCs/>
      <w:sz w:val="24"/>
      <w:szCs w:val="24"/>
      <w:lang w:val="es-ES_tradnl"/>
    </w:rPr>
  </w:style>
  <w:style w:type="character" w:customStyle="1" w:styleId="Ttulo4Car">
    <w:name w:val="Título 4 Car"/>
    <w:aliases w:val=" Sub-Clause Sub-paragraph Car"/>
    <w:basedOn w:val="Fuentedeprrafopredeter"/>
    <w:link w:val="Ttulo4"/>
    <w:rsid w:val="00B52C2A"/>
    <w:rPr>
      <w:rFonts w:ascii="Times New Roman" w:eastAsia="Times New Roman" w:hAnsi="Times New Roman" w:cs="Times New Roman"/>
      <w:b/>
      <w:bCs/>
      <w:sz w:val="28"/>
      <w:szCs w:val="24"/>
      <w:lang w:val="es-ES_tradnl"/>
    </w:rPr>
  </w:style>
  <w:style w:type="character" w:customStyle="1" w:styleId="Ttulo5Car">
    <w:name w:val="Título 5 Car"/>
    <w:basedOn w:val="Fuentedeprrafopredeter"/>
    <w:link w:val="Ttulo5"/>
    <w:rsid w:val="00B52C2A"/>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B52C2A"/>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B52C2A"/>
    <w:rPr>
      <w:rFonts w:ascii="Times New Roman" w:eastAsia="Times New Roman" w:hAnsi="Times New Roman" w:cs="Times New Roman"/>
      <w:b/>
      <w:bCs/>
      <w:sz w:val="28"/>
      <w:szCs w:val="24"/>
      <w:lang w:val="es-ES_tradnl"/>
    </w:rPr>
  </w:style>
  <w:style w:type="character" w:customStyle="1" w:styleId="Ttulo8Car">
    <w:name w:val="Título 8 Car"/>
    <w:basedOn w:val="Fuentedeprrafopredeter"/>
    <w:link w:val="Ttulo8"/>
    <w:rsid w:val="00B52C2A"/>
    <w:rPr>
      <w:rFonts w:ascii="CG Times" w:eastAsia="Times New Roman" w:hAnsi="CG Times" w:cs="Times New Roman"/>
      <w:b/>
      <w:i/>
      <w:iCs/>
      <w:spacing w:val="-3"/>
      <w:sz w:val="24"/>
      <w:szCs w:val="24"/>
      <w:lang w:val="es-ES_tradnl"/>
    </w:rPr>
  </w:style>
  <w:style w:type="character" w:customStyle="1" w:styleId="Ttulo9Car">
    <w:name w:val="Título 9 Car"/>
    <w:basedOn w:val="Fuentedeprrafopredeter"/>
    <w:link w:val="Ttulo9"/>
    <w:rsid w:val="00B52C2A"/>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B52C2A"/>
    <w:pPr>
      <w:jc w:val="center"/>
    </w:pPr>
    <w:rPr>
      <w:sz w:val="72"/>
    </w:rPr>
  </w:style>
  <w:style w:type="character" w:customStyle="1" w:styleId="TextoindependienteCar">
    <w:name w:val="Texto independiente Car"/>
    <w:basedOn w:val="Fuentedeprrafopredeter"/>
    <w:link w:val="Textoindependiente"/>
    <w:rsid w:val="00B52C2A"/>
    <w:rPr>
      <w:rFonts w:ascii="Times New Roman" w:eastAsia="Times New Roman" w:hAnsi="Times New Roman" w:cs="Times New Roman"/>
      <w:sz w:val="72"/>
      <w:szCs w:val="24"/>
      <w:lang w:val="es-ES_tradnl"/>
    </w:rPr>
  </w:style>
  <w:style w:type="paragraph" w:customStyle="1" w:styleId="Outline">
    <w:name w:val="Outline"/>
    <w:basedOn w:val="Normal"/>
    <w:rsid w:val="00B52C2A"/>
    <w:pPr>
      <w:spacing w:before="240"/>
    </w:pPr>
    <w:rPr>
      <w:kern w:val="28"/>
      <w:szCs w:val="20"/>
      <w:lang w:val="en-US"/>
    </w:rPr>
  </w:style>
  <w:style w:type="character" w:styleId="Hipervnculo">
    <w:name w:val="Hyperlink"/>
    <w:uiPriority w:val="99"/>
    <w:rsid w:val="00B52C2A"/>
    <w:rPr>
      <w:color w:val="0000FF"/>
      <w:u w:val="single"/>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rsid w:val="00B52C2A"/>
    <w:pPr>
      <w:ind w:left="180" w:hanging="180"/>
    </w:pPr>
    <w:rPr>
      <w:sz w:val="20"/>
      <w:szCs w:val="20"/>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52C2A"/>
    <w:rPr>
      <w:rFonts w:ascii="Times New Roman" w:eastAsia="Times New Roman" w:hAnsi="Times New Roman" w:cs="Times New Roman"/>
      <w:sz w:val="20"/>
      <w:szCs w:val="20"/>
      <w:lang w:val="es-ES_tradnl"/>
    </w:rPr>
  </w:style>
  <w:style w:type="character" w:styleId="Refdenotaalpie">
    <w:name w:val="footnote reference"/>
    <w:rsid w:val="00B52C2A"/>
    <w:rPr>
      <w:vertAlign w:val="superscript"/>
    </w:rPr>
  </w:style>
  <w:style w:type="character" w:styleId="Hipervnculovisitado">
    <w:name w:val="FollowedHyperlink"/>
    <w:uiPriority w:val="99"/>
    <w:rsid w:val="00B52C2A"/>
    <w:rPr>
      <w:color w:val="800080"/>
      <w:u w:val="single"/>
    </w:rPr>
  </w:style>
  <w:style w:type="paragraph" w:styleId="Sangradetextonormal">
    <w:name w:val="Body Text Indent"/>
    <w:basedOn w:val="Normal"/>
    <w:link w:val="SangradetextonormalCar"/>
    <w:rsid w:val="00B52C2A"/>
    <w:pPr>
      <w:suppressAutoHyphens/>
      <w:ind w:left="2160" w:hanging="720"/>
      <w:jc w:val="both"/>
    </w:pPr>
    <w:rPr>
      <w:spacing w:val="-3"/>
    </w:rPr>
  </w:style>
  <w:style w:type="character" w:customStyle="1" w:styleId="SangradetextonormalCar">
    <w:name w:val="Sangría de texto normal Car"/>
    <w:basedOn w:val="Fuentedeprrafopredeter"/>
    <w:link w:val="Sangradetextonormal"/>
    <w:rsid w:val="00B52C2A"/>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B52C2A"/>
    <w:pPr>
      <w:suppressAutoHyphens/>
      <w:ind w:firstLine="720"/>
    </w:pPr>
    <w:rPr>
      <w:i/>
      <w:iCs/>
      <w:spacing w:val="-3"/>
    </w:rPr>
  </w:style>
  <w:style w:type="character" w:customStyle="1" w:styleId="Sangra2detindependienteCar">
    <w:name w:val="Sangría 2 de t. independiente Car"/>
    <w:basedOn w:val="Fuentedeprrafopredeter"/>
    <w:link w:val="Sangra2detindependiente"/>
    <w:rsid w:val="00B52C2A"/>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rsid w:val="00B52C2A"/>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B52C2A"/>
    <w:pPr>
      <w:tabs>
        <w:tab w:val="left" w:pos="432"/>
        <w:tab w:val="left" w:pos="972"/>
      </w:tabs>
      <w:ind w:left="972" w:hanging="972"/>
    </w:pPr>
    <w:rPr>
      <w:spacing w:val="-3"/>
    </w:rPr>
  </w:style>
  <w:style w:type="character" w:customStyle="1" w:styleId="Sangra3detindependienteCar">
    <w:name w:val="Sangría 3 de t. independiente Car"/>
    <w:basedOn w:val="Fuentedeprrafopredeter"/>
    <w:link w:val="Sangra3detindependiente"/>
    <w:rsid w:val="00B52C2A"/>
    <w:rPr>
      <w:rFonts w:ascii="Times New Roman" w:eastAsia="Times New Roman" w:hAnsi="Times New Roman" w:cs="Times New Roman"/>
      <w:spacing w:val="-3"/>
      <w:sz w:val="24"/>
      <w:szCs w:val="24"/>
      <w:lang w:val="es-ES_tradnl"/>
    </w:rPr>
  </w:style>
  <w:style w:type="paragraph" w:customStyle="1" w:styleId="Normali">
    <w:name w:val="Normal(i)"/>
    <w:basedOn w:val="Normal"/>
    <w:rsid w:val="00B52C2A"/>
    <w:pPr>
      <w:keepLines/>
      <w:tabs>
        <w:tab w:val="left" w:pos="1843"/>
      </w:tabs>
      <w:spacing w:after="120"/>
      <w:jc w:val="both"/>
    </w:pPr>
    <w:rPr>
      <w:szCs w:val="20"/>
      <w:lang w:val="en-GB" w:eastAsia="en-GB"/>
    </w:rPr>
  </w:style>
  <w:style w:type="paragraph" w:customStyle="1" w:styleId="Sub-ClauseText">
    <w:name w:val="Sub-Clause Text"/>
    <w:basedOn w:val="Normal"/>
    <w:rsid w:val="00B52C2A"/>
    <w:pPr>
      <w:spacing w:before="120" w:after="120"/>
      <w:jc w:val="both"/>
    </w:pPr>
    <w:rPr>
      <w:spacing w:val="-4"/>
      <w:szCs w:val="20"/>
      <w:lang w:val="en-US"/>
    </w:rPr>
  </w:style>
  <w:style w:type="paragraph" w:styleId="Textodebloque">
    <w:name w:val="Block Text"/>
    <w:basedOn w:val="Normal"/>
    <w:rsid w:val="00B52C2A"/>
    <w:pPr>
      <w:tabs>
        <w:tab w:val="left" w:pos="612"/>
      </w:tabs>
      <w:suppressAutoHyphens/>
      <w:ind w:left="1152" w:right="-72" w:hanging="540"/>
      <w:jc w:val="both"/>
    </w:pPr>
    <w:rPr>
      <w:lang w:val="es-MX"/>
    </w:rPr>
  </w:style>
  <w:style w:type="paragraph" w:styleId="TDC4">
    <w:name w:val="toc 4"/>
    <w:basedOn w:val="Normal"/>
    <w:next w:val="Normal"/>
    <w:autoRedefine/>
    <w:uiPriority w:val="39"/>
    <w:rsid w:val="00B52C2A"/>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B52C2A"/>
    <w:rPr>
      <w:i/>
      <w:iCs/>
    </w:rPr>
  </w:style>
  <w:style w:type="character" w:customStyle="1" w:styleId="Textoindependiente2Car">
    <w:name w:val="Texto independiente 2 Car"/>
    <w:basedOn w:val="Fuentedeprrafopredeter"/>
    <w:link w:val="Textoindependiente2"/>
    <w:rsid w:val="00B52C2A"/>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B52C2A"/>
    <w:pPr>
      <w:jc w:val="both"/>
    </w:pPr>
    <w:rPr>
      <w:sz w:val="23"/>
      <w:lang w:val="es-MX"/>
    </w:rPr>
  </w:style>
  <w:style w:type="character" w:customStyle="1" w:styleId="Textoindependiente3Car">
    <w:name w:val="Texto independiente 3 Car"/>
    <w:basedOn w:val="Fuentedeprrafopredeter"/>
    <w:link w:val="Textoindependiente3"/>
    <w:rsid w:val="00B52C2A"/>
    <w:rPr>
      <w:rFonts w:ascii="Times New Roman" w:eastAsia="Times New Roman" w:hAnsi="Times New Roman" w:cs="Times New Roman"/>
      <w:sz w:val="23"/>
      <w:szCs w:val="24"/>
      <w:lang w:val="es-MX"/>
    </w:rPr>
  </w:style>
  <w:style w:type="character" w:styleId="Textoennegrita">
    <w:name w:val="Strong"/>
    <w:qFormat/>
    <w:rsid w:val="00B52C2A"/>
    <w:rPr>
      <w:b/>
      <w:bCs/>
    </w:rPr>
  </w:style>
  <w:style w:type="paragraph" w:styleId="TDC6">
    <w:name w:val="toc 6"/>
    <w:basedOn w:val="Normal"/>
    <w:next w:val="Normal"/>
    <w:autoRedefine/>
    <w:uiPriority w:val="39"/>
    <w:rsid w:val="00B52C2A"/>
    <w:pPr>
      <w:numPr>
        <w:ilvl w:val="12"/>
      </w:numPr>
      <w:tabs>
        <w:tab w:val="left" w:pos="8280"/>
      </w:tabs>
      <w:suppressAutoHyphens/>
    </w:pPr>
    <w:rPr>
      <w:szCs w:val="20"/>
      <w:lang w:val="es-MX"/>
    </w:rPr>
  </w:style>
  <w:style w:type="paragraph" w:customStyle="1" w:styleId="SectionVIHeader">
    <w:name w:val="Section VI. Header"/>
    <w:basedOn w:val="Normal"/>
    <w:rsid w:val="00B52C2A"/>
    <w:pPr>
      <w:spacing w:before="120" w:after="240"/>
      <w:jc w:val="center"/>
    </w:pPr>
    <w:rPr>
      <w:b/>
      <w:sz w:val="36"/>
      <w:szCs w:val="20"/>
      <w:lang w:val="en-US"/>
    </w:rPr>
  </w:style>
  <w:style w:type="paragraph" w:customStyle="1" w:styleId="BankNormal">
    <w:name w:val="BankNormal"/>
    <w:basedOn w:val="Normal"/>
    <w:rsid w:val="00B52C2A"/>
    <w:pPr>
      <w:spacing w:after="240"/>
    </w:pPr>
    <w:rPr>
      <w:szCs w:val="20"/>
      <w:lang w:val="en-US"/>
    </w:rPr>
  </w:style>
  <w:style w:type="paragraph" w:styleId="Encabezado">
    <w:name w:val="header"/>
    <w:basedOn w:val="Normal"/>
    <w:link w:val="EncabezadoCar"/>
    <w:rsid w:val="00B52C2A"/>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B52C2A"/>
    <w:rPr>
      <w:rFonts w:ascii="Times New Roman" w:eastAsia="Times New Roman" w:hAnsi="Times New Roman" w:cs="Times New Roman"/>
      <w:sz w:val="20"/>
      <w:szCs w:val="20"/>
      <w:lang w:val="es-ES_tradnl"/>
    </w:rPr>
  </w:style>
  <w:style w:type="character" w:styleId="Nmerodepgina">
    <w:name w:val="page number"/>
    <w:rsid w:val="00B52C2A"/>
    <w:rPr>
      <w:sz w:val="20"/>
    </w:rPr>
  </w:style>
  <w:style w:type="paragraph" w:styleId="Textonotaalfinal">
    <w:name w:val="endnote text"/>
    <w:basedOn w:val="Normal"/>
    <w:link w:val="TextonotaalfinalCar"/>
    <w:semiHidden/>
    <w:rsid w:val="00B52C2A"/>
    <w:rPr>
      <w:sz w:val="20"/>
      <w:szCs w:val="20"/>
    </w:rPr>
  </w:style>
  <w:style w:type="character" w:customStyle="1" w:styleId="TextonotaalfinalCar">
    <w:name w:val="Texto nota al final Car"/>
    <w:basedOn w:val="Fuentedeprrafopredeter"/>
    <w:link w:val="Textonotaalfinal"/>
    <w:semiHidden/>
    <w:rsid w:val="00B52C2A"/>
    <w:rPr>
      <w:rFonts w:ascii="Times New Roman" w:eastAsia="Times New Roman" w:hAnsi="Times New Roman" w:cs="Times New Roman"/>
      <w:sz w:val="20"/>
      <w:szCs w:val="20"/>
      <w:lang w:val="es-ES_tradnl"/>
    </w:rPr>
  </w:style>
  <w:style w:type="character" w:styleId="Refdenotaalfinal">
    <w:name w:val="endnote reference"/>
    <w:semiHidden/>
    <w:rsid w:val="00B52C2A"/>
    <w:rPr>
      <w:vertAlign w:val="superscript"/>
    </w:rPr>
  </w:style>
  <w:style w:type="paragraph" w:styleId="Piedepgina">
    <w:name w:val="footer"/>
    <w:basedOn w:val="Normal"/>
    <w:link w:val="PiedepginaCar"/>
    <w:uiPriority w:val="99"/>
    <w:rsid w:val="00B52C2A"/>
    <w:pPr>
      <w:tabs>
        <w:tab w:val="center" w:pos="4320"/>
        <w:tab w:val="right" w:pos="8640"/>
      </w:tabs>
    </w:pPr>
  </w:style>
  <w:style w:type="character" w:customStyle="1" w:styleId="PiedepginaCar">
    <w:name w:val="Pie de página Car"/>
    <w:basedOn w:val="Fuentedeprrafopredeter"/>
    <w:link w:val="Piedepgina"/>
    <w:uiPriority w:val="99"/>
    <w:rsid w:val="00B52C2A"/>
    <w:rPr>
      <w:rFonts w:ascii="Times New Roman" w:eastAsia="Times New Roman" w:hAnsi="Times New Roman" w:cs="Times New Roman"/>
      <w:sz w:val="24"/>
      <w:szCs w:val="24"/>
      <w:lang w:val="es-ES_tradnl"/>
    </w:rPr>
  </w:style>
  <w:style w:type="paragraph" w:styleId="Textodeglobo">
    <w:name w:val="Balloon Text"/>
    <w:basedOn w:val="Normal"/>
    <w:link w:val="TextodegloboCar"/>
    <w:uiPriority w:val="99"/>
    <w:rsid w:val="00B52C2A"/>
    <w:rPr>
      <w:rFonts w:ascii="Tahoma" w:hAnsi="Tahoma" w:cs="Tahoma"/>
      <w:sz w:val="16"/>
      <w:szCs w:val="16"/>
    </w:rPr>
  </w:style>
  <w:style w:type="character" w:customStyle="1" w:styleId="TextodegloboCar">
    <w:name w:val="Texto de globo Car"/>
    <w:basedOn w:val="Fuentedeprrafopredeter"/>
    <w:link w:val="Textodeglobo"/>
    <w:uiPriority w:val="99"/>
    <w:rsid w:val="00B52C2A"/>
    <w:rPr>
      <w:rFonts w:ascii="Tahoma" w:eastAsia="Times New Roman" w:hAnsi="Tahoma" w:cs="Tahoma"/>
      <w:sz w:val="16"/>
      <w:szCs w:val="16"/>
      <w:lang w:val="es-ES_tradnl"/>
    </w:rPr>
  </w:style>
  <w:style w:type="character" w:styleId="Refdecomentario">
    <w:name w:val="annotation reference"/>
    <w:rsid w:val="00B52C2A"/>
    <w:rPr>
      <w:sz w:val="16"/>
      <w:szCs w:val="16"/>
    </w:rPr>
  </w:style>
  <w:style w:type="paragraph" w:styleId="Textocomentario">
    <w:name w:val="annotation text"/>
    <w:basedOn w:val="Normal"/>
    <w:link w:val="TextocomentarioCar"/>
    <w:uiPriority w:val="99"/>
    <w:rsid w:val="00B52C2A"/>
    <w:rPr>
      <w:sz w:val="20"/>
      <w:szCs w:val="20"/>
    </w:rPr>
  </w:style>
  <w:style w:type="character" w:customStyle="1" w:styleId="TextocomentarioCar">
    <w:name w:val="Texto comentario Car"/>
    <w:basedOn w:val="Fuentedeprrafopredeter"/>
    <w:link w:val="Textocomentario"/>
    <w:uiPriority w:val="99"/>
    <w:rsid w:val="00B52C2A"/>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semiHidden/>
    <w:rsid w:val="00B52C2A"/>
    <w:rPr>
      <w:b/>
      <w:bCs/>
    </w:rPr>
  </w:style>
  <w:style w:type="character" w:customStyle="1" w:styleId="AsuntodelcomentarioCar">
    <w:name w:val="Asunto del comentario Car"/>
    <w:basedOn w:val="TextocomentarioCar"/>
    <w:link w:val="Asuntodelcomentario"/>
    <w:semiHidden/>
    <w:rsid w:val="00B52C2A"/>
    <w:rPr>
      <w:rFonts w:ascii="Times New Roman" w:eastAsia="Times New Roman" w:hAnsi="Times New Roman" w:cs="Times New Roman"/>
      <w:b/>
      <w:bCs/>
      <w:sz w:val="20"/>
      <w:szCs w:val="20"/>
      <w:lang w:val="es-ES_tradnl"/>
    </w:rPr>
  </w:style>
  <w:style w:type="paragraph" w:styleId="TDC1">
    <w:name w:val="toc 1"/>
    <w:basedOn w:val="Normal"/>
    <w:next w:val="Normal"/>
    <w:autoRedefine/>
    <w:uiPriority w:val="39"/>
    <w:rsid w:val="005D5593"/>
    <w:pPr>
      <w:tabs>
        <w:tab w:val="right" w:leader="dot" w:pos="9350"/>
      </w:tabs>
      <w:spacing w:before="80"/>
    </w:pPr>
    <w:rPr>
      <w:rFonts w:ascii="Times New Roman Bold" w:hAnsi="Times New Roman Bold"/>
      <w:b/>
      <w:noProof/>
      <w:szCs w:val="36"/>
    </w:rPr>
  </w:style>
  <w:style w:type="paragraph" w:customStyle="1" w:styleId="SectionVHeading2">
    <w:name w:val="Section V Heading2"/>
    <w:basedOn w:val="Ttulo2"/>
    <w:rsid w:val="00B52C2A"/>
  </w:style>
  <w:style w:type="paragraph" w:customStyle="1" w:styleId="SectionVHeading3">
    <w:name w:val="Section V Heading3"/>
    <w:basedOn w:val="Ttulo3"/>
    <w:rsid w:val="00B52C2A"/>
    <w:pPr>
      <w:keepLines/>
    </w:pPr>
  </w:style>
  <w:style w:type="paragraph" w:styleId="TDC3">
    <w:name w:val="toc 3"/>
    <w:basedOn w:val="Normal"/>
    <w:next w:val="Normal"/>
    <w:autoRedefine/>
    <w:uiPriority w:val="39"/>
    <w:rsid w:val="00B52C2A"/>
    <w:pPr>
      <w:ind w:left="480"/>
    </w:pPr>
  </w:style>
  <w:style w:type="paragraph" w:styleId="TDC5">
    <w:name w:val="toc 5"/>
    <w:basedOn w:val="Normal"/>
    <w:next w:val="Normal"/>
    <w:autoRedefine/>
    <w:uiPriority w:val="39"/>
    <w:rsid w:val="00B52C2A"/>
    <w:pPr>
      <w:ind w:left="960"/>
    </w:pPr>
  </w:style>
  <w:style w:type="paragraph" w:styleId="TDC7">
    <w:name w:val="toc 7"/>
    <w:basedOn w:val="Normal"/>
    <w:next w:val="Normal"/>
    <w:autoRedefine/>
    <w:uiPriority w:val="39"/>
    <w:rsid w:val="00B52C2A"/>
    <w:pPr>
      <w:ind w:left="1440"/>
    </w:pPr>
  </w:style>
  <w:style w:type="paragraph" w:styleId="TDC8">
    <w:name w:val="toc 8"/>
    <w:basedOn w:val="Normal"/>
    <w:next w:val="Normal"/>
    <w:autoRedefine/>
    <w:uiPriority w:val="39"/>
    <w:rsid w:val="00B52C2A"/>
    <w:pPr>
      <w:ind w:left="1680"/>
    </w:pPr>
  </w:style>
  <w:style w:type="paragraph" w:styleId="TDC9">
    <w:name w:val="toc 9"/>
    <w:basedOn w:val="Normal"/>
    <w:next w:val="Normal"/>
    <w:autoRedefine/>
    <w:uiPriority w:val="39"/>
    <w:rsid w:val="00B52C2A"/>
    <w:pPr>
      <w:ind w:left="1920"/>
    </w:pPr>
  </w:style>
  <w:style w:type="paragraph" w:customStyle="1" w:styleId="aparagraphs">
    <w:name w:val="(a) paragraphs"/>
    <w:next w:val="Normal"/>
    <w:rsid w:val="00B52C2A"/>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tionXH2">
    <w:name w:val="Section X H2"/>
    <w:basedOn w:val="Ttulo2"/>
    <w:rsid w:val="00B52C2A"/>
  </w:style>
  <w:style w:type="paragraph" w:customStyle="1" w:styleId="Index">
    <w:name w:val="Index"/>
    <w:basedOn w:val="Sangra2detindependiente"/>
    <w:rsid w:val="00B52C2A"/>
    <w:pPr>
      <w:spacing w:before="240" w:after="240"/>
      <w:jc w:val="center"/>
    </w:pPr>
    <w:rPr>
      <w:b/>
      <w:bCs/>
      <w:i w:val="0"/>
      <w:iCs w:val="0"/>
      <w:sz w:val="28"/>
    </w:rPr>
  </w:style>
  <w:style w:type="paragraph" w:customStyle="1" w:styleId="SectionIVH2">
    <w:name w:val="Section IV H2"/>
    <w:basedOn w:val="Ttulo2"/>
    <w:rsid w:val="00B52C2A"/>
  </w:style>
  <w:style w:type="paragraph" w:customStyle="1" w:styleId="Heading1-Clausename">
    <w:name w:val="Heading 1- Clause name"/>
    <w:basedOn w:val="Normal"/>
    <w:rsid w:val="00B52C2A"/>
    <w:pPr>
      <w:tabs>
        <w:tab w:val="num" w:pos="360"/>
      </w:tabs>
      <w:spacing w:after="200"/>
      <w:ind w:left="360" w:hanging="360"/>
    </w:pPr>
    <w:rPr>
      <w:b/>
      <w:szCs w:val="20"/>
      <w:lang w:val="en-US"/>
    </w:rPr>
  </w:style>
  <w:style w:type="paragraph" w:styleId="Ttulo">
    <w:name w:val="Title"/>
    <w:basedOn w:val="Normal"/>
    <w:link w:val="TtuloCar"/>
    <w:qFormat/>
    <w:rsid w:val="00B52C2A"/>
    <w:pPr>
      <w:suppressAutoHyphens/>
      <w:ind w:right="-540"/>
      <w:jc w:val="center"/>
      <w:outlineLvl w:val="0"/>
    </w:pPr>
    <w:rPr>
      <w:b/>
      <w:color w:val="000000"/>
      <w:spacing w:val="14"/>
      <w:sz w:val="40"/>
    </w:rPr>
  </w:style>
  <w:style w:type="character" w:customStyle="1" w:styleId="TtuloCar">
    <w:name w:val="Título Car"/>
    <w:basedOn w:val="Fuentedeprrafopredeter"/>
    <w:link w:val="Ttulo"/>
    <w:rsid w:val="00B52C2A"/>
    <w:rPr>
      <w:rFonts w:ascii="Times New Roman" w:eastAsia="Times New Roman" w:hAnsi="Times New Roman" w:cs="Times New Roman"/>
      <w:b/>
      <w:color w:val="000000"/>
      <w:spacing w:val="14"/>
      <w:sz w:val="40"/>
      <w:szCs w:val="24"/>
      <w:lang w:val="es-ES_tradnl"/>
    </w:rPr>
  </w:style>
  <w:style w:type="paragraph" w:customStyle="1" w:styleId="Textodeglobo1">
    <w:name w:val="Texto de globo1"/>
    <w:basedOn w:val="Normal"/>
    <w:semiHidden/>
    <w:rsid w:val="00B52C2A"/>
    <w:rPr>
      <w:rFonts w:ascii="Tahoma" w:hAnsi="Tahoma" w:cs="Tahoma"/>
      <w:sz w:val="16"/>
      <w:szCs w:val="16"/>
    </w:rPr>
  </w:style>
  <w:style w:type="paragraph" w:styleId="NormalWeb">
    <w:name w:val="Normal (Web)"/>
    <w:basedOn w:val="Normal"/>
    <w:rsid w:val="00B52C2A"/>
    <w:pPr>
      <w:spacing w:before="100" w:beforeAutospacing="1" w:after="100" w:afterAutospacing="1"/>
    </w:pPr>
    <w:rPr>
      <w:lang w:val="es-ES" w:eastAsia="es-ES"/>
    </w:rPr>
  </w:style>
  <w:style w:type="paragraph" w:customStyle="1" w:styleId="Asuntodelcomentario1">
    <w:name w:val="Asunto del comentario1"/>
    <w:basedOn w:val="Textocomentario"/>
    <w:next w:val="Textocomentario"/>
    <w:semiHidden/>
    <w:rsid w:val="00B52C2A"/>
    <w:rPr>
      <w:b/>
      <w:bCs/>
    </w:rPr>
  </w:style>
  <w:style w:type="paragraph" w:customStyle="1" w:styleId="p2">
    <w:name w:val="p2"/>
    <w:basedOn w:val="Normal"/>
    <w:rsid w:val="00B52C2A"/>
    <w:pPr>
      <w:widowControl w:val="0"/>
      <w:tabs>
        <w:tab w:val="left" w:pos="720"/>
      </w:tabs>
      <w:spacing w:line="240" w:lineRule="atLeast"/>
      <w:jc w:val="both"/>
    </w:pPr>
    <w:rPr>
      <w:snapToGrid w:val="0"/>
      <w:szCs w:val="20"/>
      <w:lang w:val="es-ES" w:eastAsia="es-ES"/>
    </w:rPr>
  </w:style>
  <w:style w:type="paragraph" w:customStyle="1" w:styleId="p67">
    <w:name w:val="p67"/>
    <w:basedOn w:val="Normal"/>
    <w:rsid w:val="00B52C2A"/>
    <w:pPr>
      <w:widowControl w:val="0"/>
      <w:tabs>
        <w:tab w:val="left" w:pos="460"/>
      </w:tabs>
      <w:spacing w:line="460" w:lineRule="atLeast"/>
      <w:ind w:left="980"/>
      <w:jc w:val="both"/>
    </w:pPr>
    <w:rPr>
      <w:snapToGrid w:val="0"/>
      <w:szCs w:val="20"/>
      <w:lang w:val="es-ES" w:eastAsia="es-ES"/>
    </w:rPr>
  </w:style>
  <w:style w:type="paragraph" w:customStyle="1" w:styleId="ARIAL">
    <w:name w:val="ARIAL"/>
    <w:basedOn w:val="Normal"/>
    <w:rsid w:val="00B52C2A"/>
    <w:pPr>
      <w:overflowPunct w:val="0"/>
      <w:autoSpaceDE w:val="0"/>
      <w:autoSpaceDN w:val="0"/>
      <w:adjustRightInd w:val="0"/>
      <w:jc w:val="both"/>
      <w:textAlignment w:val="baseline"/>
    </w:pPr>
    <w:rPr>
      <w:szCs w:val="20"/>
      <w:lang w:eastAsia="es-ES"/>
    </w:rPr>
  </w:style>
  <w:style w:type="paragraph" w:styleId="Subttulo">
    <w:name w:val="Subtitle"/>
    <w:basedOn w:val="Normal"/>
    <w:link w:val="SubttuloCar"/>
    <w:qFormat/>
    <w:rsid w:val="00B52C2A"/>
    <w:pPr>
      <w:jc w:val="center"/>
    </w:pPr>
    <w:rPr>
      <w:rFonts w:ascii="Times New Roman Bold" w:hAnsi="Times New Roman Bold"/>
      <w:b/>
      <w:sz w:val="40"/>
      <w:szCs w:val="20"/>
      <w:lang w:val="en-US"/>
    </w:rPr>
  </w:style>
  <w:style w:type="character" w:customStyle="1" w:styleId="SubttuloCar">
    <w:name w:val="Subtítulo Car"/>
    <w:basedOn w:val="Fuentedeprrafopredeter"/>
    <w:link w:val="Subttulo"/>
    <w:rsid w:val="00B52C2A"/>
    <w:rPr>
      <w:rFonts w:ascii="Times New Roman Bold" w:eastAsia="Times New Roman" w:hAnsi="Times New Roman Bold" w:cs="Times New Roman"/>
      <w:b/>
      <w:sz w:val="40"/>
      <w:szCs w:val="20"/>
      <w:lang w:val="en-US"/>
    </w:rPr>
  </w:style>
  <w:style w:type="character" w:customStyle="1" w:styleId="CarCar14">
    <w:name w:val="Car Car14"/>
    <w:semiHidden/>
    <w:rsid w:val="00B52C2A"/>
    <w:rPr>
      <w:rFonts w:ascii="Times New Roman" w:eastAsia="Times New Roman" w:hAnsi="Times New Roman" w:cs="Times New Roman"/>
      <w:sz w:val="20"/>
      <w:szCs w:val="20"/>
      <w:lang w:val="es-ES_tradnl"/>
    </w:rPr>
  </w:style>
  <w:style w:type="paragraph" w:customStyle="1" w:styleId="Prrafodelista1">
    <w:name w:val="Párrafo de lista1"/>
    <w:basedOn w:val="Normal"/>
    <w:qFormat/>
    <w:rsid w:val="00B52C2A"/>
    <w:pPr>
      <w:ind w:left="720"/>
      <w:contextualSpacing/>
    </w:pPr>
  </w:style>
  <w:style w:type="paragraph" w:styleId="Prrafodelista">
    <w:name w:val="List Paragraph"/>
    <w:basedOn w:val="Normal"/>
    <w:uiPriority w:val="34"/>
    <w:qFormat/>
    <w:rsid w:val="00B52C2A"/>
    <w:pPr>
      <w:spacing w:after="200" w:line="276" w:lineRule="auto"/>
      <w:ind w:left="720"/>
      <w:contextualSpacing/>
    </w:pPr>
    <w:rPr>
      <w:rFonts w:ascii="Calibri" w:eastAsia="Calibri" w:hAnsi="Calibri"/>
      <w:sz w:val="22"/>
      <w:szCs w:val="22"/>
      <w:lang w:val="es-HN"/>
    </w:rPr>
  </w:style>
  <w:style w:type="paragraph" w:customStyle="1" w:styleId="CM76">
    <w:name w:val="CM76"/>
    <w:basedOn w:val="Normal"/>
    <w:next w:val="Normal"/>
    <w:rsid w:val="00B52C2A"/>
    <w:pPr>
      <w:widowControl w:val="0"/>
      <w:autoSpaceDE w:val="0"/>
      <w:autoSpaceDN w:val="0"/>
      <w:adjustRightInd w:val="0"/>
      <w:spacing w:after="275"/>
    </w:pPr>
    <w:rPr>
      <w:rFonts w:ascii="Arial" w:hAnsi="Arial"/>
      <w:lang w:val="en-US"/>
    </w:rPr>
  </w:style>
  <w:style w:type="paragraph" w:customStyle="1" w:styleId="titulo">
    <w:name w:val="titulo"/>
    <w:basedOn w:val="Ttulo5"/>
    <w:rsid w:val="00B52C2A"/>
    <w:pPr>
      <w:keepNext w:val="0"/>
      <w:spacing w:after="240"/>
      <w:ind w:left="0" w:firstLine="0"/>
    </w:pPr>
    <w:rPr>
      <w:rFonts w:ascii="Times New Roman Bold" w:hAnsi="Times New Roman Bold"/>
      <w:bCs w:val="0"/>
      <w:sz w:val="24"/>
      <w:szCs w:val="20"/>
      <w:lang w:val="en-US"/>
    </w:rPr>
  </w:style>
  <w:style w:type="paragraph" w:customStyle="1" w:styleId="outlinebullet">
    <w:name w:val="outlinebullet"/>
    <w:basedOn w:val="Normal"/>
    <w:rsid w:val="00B52C2A"/>
    <w:pPr>
      <w:tabs>
        <w:tab w:val="num" w:pos="360"/>
        <w:tab w:val="left" w:pos="1440"/>
      </w:tabs>
      <w:spacing w:before="120"/>
      <w:ind w:left="360" w:hanging="360"/>
      <w:jc w:val="both"/>
    </w:pPr>
    <w:rPr>
      <w:szCs w:val="20"/>
      <w:lang w:val="en-US"/>
    </w:rPr>
  </w:style>
  <w:style w:type="paragraph" w:customStyle="1" w:styleId="i">
    <w:name w:val="(i)"/>
    <w:basedOn w:val="Normal"/>
    <w:link w:val="iChar"/>
    <w:rsid w:val="00B52C2A"/>
    <w:pPr>
      <w:suppressAutoHyphens/>
      <w:jc w:val="both"/>
    </w:pPr>
    <w:rPr>
      <w:rFonts w:ascii="Tms Rmn" w:hAnsi="Tms Rmn"/>
      <w:szCs w:val="20"/>
    </w:rPr>
  </w:style>
  <w:style w:type="character" w:customStyle="1" w:styleId="iChar">
    <w:name w:val="(i) Char"/>
    <w:link w:val="i"/>
    <w:locked/>
    <w:rsid w:val="00B52C2A"/>
    <w:rPr>
      <w:rFonts w:ascii="Tms Rmn" w:eastAsia="Times New Roman" w:hAnsi="Tms Rmn" w:cs="Times New Roman"/>
      <w:sz w:val="24"/>
      <w:szCs w:val="20"/>
      <w:lang w:val="es-ES_tradnl"/>
    </w:rPr>
  </w:style>
  <w:style w:type="paragraph" w:customStyle="1" w:styleId="wfxRecipient">
    <w:name w:val="wfxRecipient"/>
    <w:basedOn w:val="Normal"/>
    <w:rsid w:val="00B52C2A"/>
    <w:pPr>
      <w:overflowPunct w:val="0"/>
      <w:autoSpaceDE w:val="0"/>
      <w:autoSpaceDN w:val="0"/>
      <w:adjustRightInd w:val="0"/>
      <w:textAlignment w:val="baseline"/>
    </w:pPr>
    <w:rPr>
      <w:szCs w:val="20"/>
    </w:rPr>
  </w:style>
  <w:style w:type="table" w:styleId="Tablaconcuadrcula">
    <w:name w:val="Table Grid"/>
    <w:basedOn w:val="Tablanormal"/>
    <w:uiPriority w:val="59"/>
    <w:rsid w:val="00B52C2A"/>
    <w:pPr>
      <w:spacing w:after="0" w:line="240" w:lineRule="auto"/>
    </w:pPr>
    <w:rPr>
      <w:rFonts w:ascii="Times New Roman" w:eastAsia="Times New Roman" w:hAnsi="Times New Roman" w:cs="Times New Roman"/>
      <w:sz w:val="20"/>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B52C2A"/>
    <w:pPr>
      <w:tabs>
        <w:tab w:val="num" w:pos="432"/>
      </w:tabs>
      <w:ind w:left="432" w:hanging="432"/>
    </w:pPr>
    <w:rPr>
      <w:b/>
      <w:szCs w:val="20"/>
    </w:rPr>
  </w:style>
  <w:style w:type="paragraph" w:customStyle="1" w:styleId="Header2-SubClauses">
    <w:name w:val="Header 2 - SubClauses"/>
    <w:basedOn w:val="Normal"/>
    <w:rsid w:val="00B52C2A"/>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B52C2A"/>
    <w:pPr>
      <w:tabs>
        <w:tab w:val="clear" w:pos="432"/>
        <w:tab w:val="num" w:pos="864"/>
      </w:tabs>
      <w:ind w:left="864"/>
    </w:pPr>
  </w:style>
  <w:style w:type="paragraph" w:customStyle="1" w:styleId="HYBRID1STY">
    <w:name w:val="HYBRID1.STY"/>
    <w:rsid w:val="00B52C2A"/>
    <w:pPr>
      <w:widowControl w:val="0"/>
      <w:tabs>
        <w:tab w:val="left" w:pos="0"/>
        <w:tab w:val="left" w:pos="475"/>
        <w:tab w:val="left" w:pos="950"/>
        <w:tab w:val="left" w:pos="1425"/>
        <w:tab w:val="left" w:pos="1900"/>
        <w:tab w:val="left" w:pos="2376"/>
        <w:tab w:val="left" w:pos="2851"/>
        <w:tab w:val="left" w:pos="3326"/>
        <w:tab w:val="left" w:pos="3801"/>
        <w:tab w:val="left" w:pos="4276"/>
        <w:tab w:val="left" w:pos="4752"/>
        <w:tab w:val="left" w:pos="5227"/>
        <w:tab w:val="left" w:pos="5702"/>
        <w:tab w:val="left" w:pos="6177"/>
        <w:tab w:val="left" w:pos="6652"/>
        <w:tab w:val="left" w:pos="7128"/>
        <w:tab w:val="left" w:pos="7603"/>
        <w:tab w:val="left" w:pos="8078"/>
        <w:tab w:val="left" w:pos="8553"/>
        <w:tab w:val="left" w:pos="9028"/>
        <w:tab w:val="left" w:pos="9504"/>
        <w:tab w:val="left" w:pos="9979"/>
      </w:tabs>
      <w:suppressAutoHyphens/>
      <w:spacing w:after="0" w:line="240" w:lineRule="auto"/>
    </w:pPr>
    <w:rPr>
      <w:rFonts w:ascii="Letter Gothic" w:eastAsia="Times New Roman" w:hAnsi="Letter Gothic" w:cs="Times New Roman"/>
      <w:snapToGrid w:val="0"/>
      <w:sz w:val="24"/>
      <w:szCs w:val="20"/>
      <w:lang w:val="en-US"/>
    </w:rPr>
  </w:style>
  <w:style w:type="numbering" w:customStyle="1" w:styleId="Sinlista1">
    <w:name w:val="Sin lista1"/>
    <w:next w:val="Sinlista"/>
    <w:uiPriority w:val="99"/>
    <w:semiHidden/>
    <w:unhideWhenUsed/>
    <w:rsid w:val="00B52C2A"/>
  </w:style>
  <w:style w:type="character" w:styleId="Nmerodelnea">
    <w:name w:val="line number"/>
    <w:basedOn w:val="Fuentedeprrafopredeter"/>
    <w:rsid w:val="00B52C2A"/>
  </w:style>
  <w:style w:type="paragraph" w:customStyle="1" w:styleId="BodyText21">
    <w:name w:val="Body Text 21"/>
    <w:basedOn w:val="Normal"/>
    <w:rsid w:val="00B52C2A"/>
    <w:pPr>
      <w:jc w:val="both"/>
    </w:pPr>
    <w:rPr>
      <w:rFonts w:ascii="Bodoni Bk BT" w:eastAsia="PMingLiU" w:hAnsi="Bodoni Bk BT"/>
      <w:szCs w:val="20"/>
      <w:lang w:val="en-US" w:eastAsia="es-ES"/>
    </w:rPr>
  </w:style>
  <w:style w:type="paragraph" w:customStyle="1" w:styleId="Captulo">
    <w:name w:val="Capítulo"/>
    <w:basedOn w:val="Normal"/>
    <w:next w:val="Normal"/>
    <w:rsid w:val="00B52C2A"/>
    <w:pPr>
      <w:keepLines/>
      <w:spacing w:before="360" w:after="360"/>
      <w:ind w:left="2836" w:hanging="2552"/>
    </w:pPr>
    <w:rPr>
      <w:rFonts w:ascii="Arial" w:hAnsi="Arial"/>
      <w:b/>
      <w:caps/>
      <w:sz w:val="36"/>
      <w:szCs w:val="20"/>
      <w:lang w:val="es-AR" w:eastAsia="es-ES"/>
    </w:rPr>
  </w:style>
  <w:style w:type="paragraph" w:customStyle="1" w:styleId="Tablasdecontenido">
    <w:name w:val="Tablas de contenido"/>
    <w:basedOn w:val="Normal"/>
    <w:next w:val="Normal"/>
    <w:rsid w:val="00B52C2A"/>
    <w:pPr>
      <w:pBdr>
        <w:bottom w:val="single" w:sz="12" w:space="1" w:color="auto"/>
      </w:pBdr>
      <w:spacing w:before="360"/>
      <w:ind w:left="284"/>
      <w:jc w:val="center"/>
    </w:pPr>
    <w:rPr>
      <w:rFonts w:ascii="Arial" w:hAnsi="Arial"/>
      <w:b/>
      <w:smallCaps/>
      <w:sz w:val="26"/>
      <w:szCs w:val="20"/>
      <w:lang w:val="es-AR" w:eastAsia="es-ES"/>
    </w:rPr>
  </w:style>
  <w:style w:type="paragraph" w:customStyle="1" w:styleId="Parrafo1">
    <w:name w:val="Parrafo1"/>
    <w:basedOn w:val="Lista"/>
    <w:rsid w:val="00B52C2A"/>
    <w:pPr>
      <w:ind w:left="0" w:firstLine="0"/>
      <w:jc w:val="both"/>
    </w:pPr>
    <w:rPr>
      <w:rFonts w:ascii="Arial" w:eastAsia="Times New Roman" w:hAnsi="Arial"/>
      <w:snapToGrid w:val="0"/>
      <w:sz w:val="22"/>
      <w:lang w:val="es-ES"/>
    </w:rPr>
  </w:style>
  <w:style w:type="paragraph" w:styleId="Lista">
    <w:name w:val="List"/>
    <w:basedOn w:val="Normal"/>
    <w:rsid w:val="00B52C2A"/>
    <w:pPr>
      <w:ind w:left="283" w:hanging="283"/>
    </w:pPr>
    <w:rPr>
      <w:rFonts w:eastAsia="PMingLiU"/>
      <w:sz w:val="20"/>
      <w:szCs w:val="20"/>
      <w:lang w:val="es-HN" w:eastAsia="es-ES"/>
    </w:rPr>
  </w:style>
  <w:style w:type="paragraph" w:styleId="Epgrafe">
    <w:name w:val="caption"/>
    <w:basedOn w:val="Normal"/>
    <w:next w:val="Normal"/>
    <w:qFormat/>
    <w:rsid w:val="00B52C2A"/>
    <w:pPr>
      <w:jc w:val="both"/>
    </w:pPr>
    <w:rPr>
      <w:rFonts w:ascii="Century Gothic" w:hAnsi="Century Gothic"/>
      <w:b/>
      <w:bCs/>
      <w:lang w:val="es-ES" w:eastAsia="es-ES"/>
    </w:rPr>
  </w:style>
  <w:style w:type="paragraph" w:customStyle="1" w:styleId="CM3">
    <w:name w:val="CM3"/>
    <w:basedOn w:val="Normal"/>
    <w:next w:val="Normal"/>
    <w:rsid w:val="00B52C2A"/>
    <w:pPr>
      <w:widowControl w:val="0"/>
      <w:autoSpaceDE w:val="0"/>
      <w:autoSpaceDN w:val="0"/>
      <w:adjustRightInd w:val="0"/>
      <w:spacing w:line="276" w:lineRule="atLeast"/>
    </w:pPr>
    <w:rPr>
      <w:rFonts w:ascii="Arial" w:hAnsi="Arial" w:cs="Arial"/>
      <w:lang w:val="es-ES" w:eastAsia="es-ES"/>
    </w:rPr>
  </w:style>
  <w:style w:type="paragraph" w:styleId="Textosinformato">
    <w:name w:val="Plain Text"/>
    <w:basedOn w:val="Normal"/>
    <w:link w:val="TextosinformatoCar"/>
    <w:rsid w:val="00B52C2A"/>
    <w:pPr>
      <w:widowControl w:val="0"/>
      <w:jc w:val="both"/>
    </w:pPr>
    <w:rPr>
      <w:rFonts w:ascii="Courier New" w:hAnsi="Courier New"/>
      <w:snapToGrid w:val="0"/>
      <w:sz w:val="20"/>
      <w:szCs w:val="20"/>
      <w:lang w:val="es-ES" w:eastAsia="es-ES"/>
    </w:rPr>
  </w:style>
  <w:style w:type="character" w:customStyle="1" w:styleId="TextosinformatoCar">
    <w:name w:val="Texto sin formato Car"/>
    <w:basedOn w:val="Fuentedeprrafopredeter"/>
    <w:link w:val="Textosinformato"/>
    <w:rsid w:val="00B52C2A"/>
    <w:rPr>
      <w:rFonts w:ascii="Courier New" w:eastAsia="Times New Roman" w:hAnsi="Courier New" w:cs="Times New Roman"/>
      <w:snapToGrid w:val="0"/>
      <w:sz w:val="20"/>
      <w:szCs w:val="20"/>
      <w:lang w:val="es-ES" w:eastAsia="es-ES"/>
    </w:rPr>
  </w:style>
  <w:style w:type="paragraph" w:styleId="Lista3">
    <w:name w:val="List 3"/>
    <w:basedOn w:val="Normal"/>
    <w:rsid w:val="00B52C2A"/>
    <w:pPr>
      <w:ind w:left="849" w:hanging="283"/>
    </w:pPr>
    <w:rPr>
      <w:rFonts w:eastAsia="PMingLiU"/>
      <w:sz w:val="20"/>
      <w:szCs w:val="20"/>
      <w:lang w:val="es-HN" w:eastAsia="es-ES"/>
    </w:rPr>
  </w:style>
  <w:style w:type="paragraph" w:styleId="Listaconvietas2">
    <w:name w:val="List Bullet 2"/>
    <w:basedOn w:val="Normal"/>
    <w:autoRedefine/>
    <w:rsid w:val="00B52C2A"/>
    <w:pPr>
      <w:numPr>
        <w:numId w:val="22"/>
      </w:numPr>
      <w:tabs>
        <w:tab w:val="clear" w:pos="643"/>
        <w:tab w:val="num" w:pos="720"/>
      </w:tabs>
      <w:ind w:left="720"/>
    </w:pPr>
    <w:rPr>
      <w:sz w:val="20"/>
      <w:szCs w:val="20"/>
      <w:lang w:val="es-MX" w:eastAsia="es-ES"/>
    </w:rPr>
  </w:style>
  <w:style w:type="paragraph" w:customStyle="1" w:styleId="Default">
    <w:name w:val="Default"/>
    <w:rsid w:val="00B52C2A"/>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customStyle="1" w:styleId="xl73">
    <w:name w:val="xl73"/>
    <w:basedOn w:val="Normal"/>
    <w:rsid w:val="00B52C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lang w:val="es-NI" w:eastAsia="es-NI"/>
    </w:rPr>
  </w:style>
  <w:style w:type="paragraph" w:customStyle="1" w:styleId="xl74">
    <w:name w:val="xl74"/>
    <w:basedOn w:val="Normal"/>
    <w:rsid w:val="00B52C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b/>
      <w:bCs/>
      <w:lang w:val="es-NI" w:eastAsia="es-NI"/>
    </w:rPr>
  </w:style>
  <w:style w:type="paragraph" w:customStyle="1" w:styleId="xl75">
    <w:name w:val="xl75"/>
    <w:basedOn w:val="Normal"/>
    <w:rsid w:val="00B52C2A"/>
    <w:pPr>
      <w:pBdr>
        <w:left w:val="single" w:sz="8" w:space="0" w:color="auto"/>
        <w:bottom w:val="single" w:sz="4" w:space="0" w:color="auto"/>
        <w:right w:val="single" w:sz="4" w:space="0" w:color="auto"/>
      </w:pBdr>
      <w:spacing w:before="100" w:beforeAutospacing="1" w:after="100" w:afterAutospacing="1"/>
      <w:jc w:val="center"/>
      <w:textAlignment w:val="center"/>
    </w:pPr>
    <w:rPr>
      <w:b/>
      <w:bCs/>
      <w:lang w:val="es-NI" w:eastAsia="es-NI"/>
    </w:rPr>
  </w:style>
  <w:style w:type="paragraph" w:customStyle="1" w:styleId="xl76">
    <w:name w:val="xl76"/>
    <w:basedOn w:val="Normal"/>
    <w:rsid w:val="00B52C2A"/>
    <w:pPr>
      <w:pBdr>
        <w:left w:val="single" w:sz="4" w:space="0" w:color="auto"/>
        <w:bottom w:val="single" w:sz="4" w:space="0" w:color="auto"/>
        <w:right w:val="single" w:sz="4" w:space="0" w:color="auto"/>
      </w:pBdr>
      <w:spacing w:before="100" w:beforeAutospacing="1" w:after="100" w:afterAutospacing="1"/>
      <w:textAlignment w:val="center"/>
    </w:pPr>
    <w:rPr>
      <w:b/>
      <w:bCs/>
      <w:lang w:val="es-NI" w:eastAsia="es-NI"/>
    </w:rPr>
  </w:style>
  <w:style w:type="paragraph" w:customStyle="1" w:styleId="xl77">
    <w:name w:val="xl77"/>
    <w:basedOn w:val="Normal"/>
    <w:rsid w:val="00B52C2A"/>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s-NI" w:eastAsia="es-NI"/>
    </w:rPr>
  </w:style>
  <w:style w:type="paragraph" w:customStyle="1" w:styleId="xl78">
    <w:name w:val="xl78"/>
    <w:basedOn w:val="Normal"/>
    <w:rsid w:val="00B52C2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NI" w:eastAsia="es-NI"/>
    </w:rPr>
  </w:style>
  <w:style w:type="paragraph" w:customStyle="1" w:styleId="xl79">
    <w:name w:val="xl79"/>
    <w:basedOn w:val="Normal"/>
    <w:rsid w:val="00B52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NI" w:eastAsia="es-NI"/>
    </w:rPr>
  </w:style>
  <w:style w:type="paragraph" w:customStyle="1" w:styleId="xl80">
    <w:name w:val="xl80"/>
    <w:basedOn w:val="Normal"/>
    <w:rsid w:val="00B52C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NI" w:eastAsia="es-NI"/>
    </w:rPr>
  </w:style>
  <w:style w:type="paragraph" w:customStyle="1" w:styleId="xl81">
    <w:name w:val="xl81"/>
    <w:basedOn w:val="Normal"/>
    <w:rsid w:val="00B52C2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val="es-NI" w:eastAsia="es-NI"/>
    </w:rPr>
  </w:style>
  <w:style w:type="paragraph" w:customStyle="1" w:styleId="xl82">
    <w:name w:val="xl82"/>
    <w:basedOn w:val="Normal"/>
    <w:rsid w:val="00B52C2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lang w:val="es-NI" w:eastAsia="es-NI"/>
    </w:rPr>
  </w:style>
  <w:style w:type="paragraph" w:customStyle="1" w:styleId="xl83">
    <w:name w:val="xl83"/>
    <w:basedOn w:val="Normal"/>
    <w:rsid w:val="00B52C2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s-NI" w:eastAsia="es-NI"/>
    </w:rPr>
  </w:style>
  <w:style w:type="paragraph" w:customStyle="1" w:styleId="xl84">
    <w:name w:val="xl84"/>
    <w:basedOn w:val="Normal"/>
    <w:rsid w:val="00B52C2A"/>
    <w:pPr>
      <w:pBdr>
        <w:top w:val="single" w:sz="4" w:space="0" w:color="auto"/>
        <w:left w:val="single" w:sz="4" w:space="0" w:color="auto"/>
        <w:right w:val="single" w:sz="4" w:space="0" w:color="auto"/>
      </w:pBdr>
      <w:spacing w:before="100" w:beforeAutospacing="1" w:after="100" w:afterAutospacing="1"/>
      <w:textAlignment w:val="center"/>
    </w:pPr>
    <w:rPr>
      <w:lang w:val="es-NI" w:eastAsia="es-NI"/>
    </w:rPr>
  </w:style>
  <w:style w:type="paragraph" w:customStyle="1" w:styleId="xl85">
    <w:name w:val="xl85"/>
    <w:basedOn w:val="Normal"/>
    <w:rsid w:val="00B52C2A"/>
    <w:pPr>
      <w:pBdr>
        <w:top w:val="single" w:sz="4" w:space="0" w:color="auto"/>
        <w:left w:val="single" w:sz="4" w:space="0" w:color="auto"/>
        <w:right w:val="single" w:sz="4" w:space="0" w:color="auto"/>
      </w:pBdr>
      <w:spacing w:before="100" w:beforeAutospacing="1" w:after="100" w:afterAutospacing="1"/>
      <w:jc w:val="center"/>
      <w:textAlignment w:val="center"/>
    </w:pPr>
    <w:rPr>
      <w:lang w:val="es-NI" w:eastAsia="es-NI"/>
    </w:rPr>
  </w:style>
  <w:style w:type="paragraph" w:customStyle="1" w:styleId="xl86">
    <w:name w:val="xl86"/>
    <w:basedOn w:val="Normal"/>
    <w:rsid w:val="00B52C2A"/>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87">
    <w:name w:val="xl87"/>
    <w:basedOn w:val="Normal"/>
    <w:rsid w:val="00B52C2A"/>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88">
    <w:name w:val="xl88"/>
    <w:basedOn w:val="Normal"/>
    <w:rsid w:val="00B52C2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s-NI" w:eastAsia="es-NI"/>
    </w:rPr>
  </w:style>
  <w:style w:type="paragraph" w:customStyle="1" w:styleId="xl89">
    <w:name w:val="xl89"/>
    <w:basedOn w:val="Normal"/>
    <w:rsid w:val="00B52C2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lang w:val="es-NI" w:eastAsia="es-NI"/>
    </w:rPr>
  </w:style>
  <w:style w:type="paragraph" w:customStyle="1" w:styleId="xl90">
    <w:name w:val="xl90"/>
    <w:basedOn w:val="Normal"/>
    <w:rsid w:val="00B52C2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NI" w:eastAsia="es-NI"/>
    </w:rPr>
  </w:style>
  <w:style w:type="paragraph" w:customStyle="1" w:styleId="xl91">
    <w:name w:val="xl91"/>
    <w:basedOn w:val="Normal"/>
    <w:rsid w:val="00B52C2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lang w:val="es-NI" w:eastAsia="es-NI"/>
    </w:rPr>
  </w:style>
  <w:style w:type="paragraph" w:customStyle="1" w:styleId="xl92">
    <w:name w:val="xl92"/>
    <w:basedOn w:val="Normal"/>
    <w:rsid w:val="00B52C2A"/>
    <w:pPr>
      <w:pBdr>
        <w:top w:val="single" w:sz="4" w:space="0" w:color="auto"/>
        <w:left w:val="single" w:sz="8" w:space="0" w:color="auto"/>
        <w:right w:val="single" w:sz="4" w:space="0" w:color="auto"/>
      </w:pBdr>
      <w:spacing w:before="100" w:beforeAutospacing="1" w:after="100" w:afterAutospacing="1"/>
      <w:jc w:val="center"/>
      <w:textAlignment w:val="center"/>
    </w:pPr>
    <w:rPr>
      <w:lang w:val="es-NI" w:eastAsia="es-NI"/>
    </w:rPr>
  </w:style>
  <w:style w:type="paragraph" w:customStyle="1" w:styleId="xl93">
    <w:name w:val="xl93"/>
    <w:basedOn w:val="Normal"/>
    <w:rsid w:val="00B52C2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s-NI" w:eastAsia="es-NI"/>
    </w:rPr>
  </w:style>
  <w:style w:type="paragraph" w:customStyle="1" w:styleId="xl94">
    <w:name w:val="xl94"/>
    <w:basedOn w:val="Normal"/>
    <w:rsid w:val="00B52C2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NI" w:eastAsia="es-NI"/>
    </w:rPr>
  </w:style>
  <w:style w:type="paragraph" w:customStyle="1" w:styleId="xl95">
    <w:name w:val="xl95"/>
    <w:basedOn w:val="Normal"/>
    <w:rsid w:val="00B52C2A"/>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lang w:val="es-NI" w:eastAsia="es-NI"/>
    </w:rPr>
  </w:style>
  <w:style w:type="paragraph" w:customStyle="1" w:styleId="xl96">
    <w:name w:val="xl96"/>
    <w:basedOn w:val="Normal"/>
    <w:rsid w:val="00B52C2A"/>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lang w:val="es-NI" w:eastAsia="es-NI"/>
    </w:rPr>
  </w:style>
  <w:style w:type="paragraph" w:customStyle="1" w:styleId="xl97">
    <w:name w:val="xl97"/>
    <w:basedOn w:val="Normal"/>
    <w:rsid w:val="00B52C2A"/>
    <w:pPr>
      <w:pBdr>
        <w:top w:val="single" w:sz="8" w:space="0" w:color="auto"/>
        <w:left w:val="single" w:sz="4" w:space="0" w:color="auto"/>
        <w:right w:val="single" w:sz="4" w:space="0" w:color="auto"/>
      </w:pBdr>
      <w:shd w:val="clear" w:color="000000" w:fill="C0C0C0"/>
      <w:spacing w:before="100" w:beforeAutospacing="1" w:after="100" w:afterAutospacing="1"/>
      <w:textAlignment w:val="center"/>
    </w:pPr>
    <w:rPr>
      <w:lang w:val="es-NI" w:eastAsia="es-NI"/>
    </w:rPr>
  </w:style>
  <w:style w:type="paragraph" w:customStyle="1" w:styleId="xl98">
    <w:name w:val="xl98"/>
    <w:basedOn w:val="Normal"/>
    <w:rsid w:val="00B52C2A"/>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99">
    <w:name w:val="xl99"/>
    <w:basedOn w:val="Normal"/>
    <w:rsid w:val="00B52C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100">
    <w:name w:val="xl100"/>
    <w:basedOn w:val="Normal"/>
    <w:rsid w:val="00B52C2A"/>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center"/>
    </w:pPr>
    <w:rPr>
      <w:lang w:val="es-NI" w:eastAsia="es-NI"/>
    </w:rPr>
  </w:style>
  <w:style w:type="paragraph" w:customStyle="1" w:styleId="xl101">
    <w:name w:val="xl101"/>
    <w:basedOn w:val="Normal"/>
    <w:rsid w:val="00B52C2A"/>
    <w:pPr>
      <w:pBdr>
        <w:top w:val="single" w:sz="8" w:space="0" w:color="auto"/>
        <w:bottom w:val="single" w:sz="8" w:space="0" w:color="auto"/>
      </w:pBdr>
      <w:shd w:val="clear" w:color="000000" w:fill="C0C0C0"/>
      <w:spacing w:before="100" w:beforeAutospacing="1" w:after="100" w:afterAutospacing="1"/>
      <w:textAlignment w:val="center"/>
    </w:pPr>
    <w:rPr>
      <w:b/>
      <w:bCs/>
      <w:lang w:val="es-NI" w:eastAsia="es-NI"/>
    </w:rPr>
  </w:style>
  <w:style w:type="paragraph" w:customStyle="1" w:styleId="xl102">
    <w:name w:val="xl102"/>
    <w:basedOn w:val="Normal"/>
    <w:rsid w:val="00B52C2A"/>
    <w:pPr>
      <w:pBdr>
        <w:top w:val="single" w:sz="8" w:space="0" w:color="auto"/>
        <w:bottom w:val="single" w:sz="8" w:space="0" w:color="auto"/>
      </w:pBdr>
      <w:shd w:val="clear" w:color="000000" w:fill="C0C0C0"/>
      <w:spacing w:before="100" w:beforeAutospacing="1" w:after="100" w:afterAutospacing="1"/>
      <w:jc w:val="center"/>
      <w:textAlignment w:val="center"/>
    </w:pPr>
    <w:rPr>
      <w:lang w:val="es-NI" w:eastAsia="es-NI"/>
    </w:rPr>
  </w:style>
  <w:style w:type="paragraph" w:customStyle="1" w:styleId="xl103">
    <w:name w:val="xl103"/>
    <w:basedOn w:val="Normal"/>
    <w:rsid w:val="00B52C2A"/>
    <w:pPr>
      <w:pBdr>
        <w:top w:val="single" w:sz="8" w:space="0" w:color="auto"/>
        <w:bottom w:val="single" w:sz="8" w:space="0" w:color="auto"/>
      </w:pBdr>
      <w:shd w:val="clear" w:color="000000" w:fill="C0C0C0"/>
      <w:spacing w:before="100" w:beforeAutospacing="1" w:after="100" w:afterAutospacing="1"/>
      <w:textAlignment w:val="center"/>
    </w:pPr>
    <w:rPr>
      <w:lang w:val="es-NI" w:eastAsia="es-NI"/>
    </w:rPr>
  </w:style>
  <w:style w:type="paragraph" w:customStyle="1" w:styleId="xl104">
    <w:name w:val="xl104"/>
    <w:basedOn w:val="Normal"/>
    <w:rsid w:val="00B52C2A"/>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105">
    <w:name w:val="xl105"/>
    <w:basedOn w:val="Normal"/>
    <w:rsid w:val="00B52C2A"/>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b/>
      <w:bCs/>
      <w:lang w:val="es-NI" w:eastAsia="es-NI"/>
    </w:rPr>
  </w:style>
  <w:style w:type="paragraph" w:customStyle="1" w:styleId="xl106">
    <w:name w:val="xl106"/>
    <w:basedOn w:val="Normal"/>
    <w:rsid w:val="00B52C2A"/>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107">
    <w:name w:val="xl107"/>
    <w:basedOn w:val="Normal"/>
    <w:rsid w:val="00B52C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es-NI" w:eastAsia="es-NI"/>
    </w:rPr>
  </w:style>
  <w:style w:type="paragraph" w:customStyle="1" w:styleId="xl108">
    <w:name w:val="xl108"/>
    <w:basedOn w:val="Normal"/>
    <w:rsid w:val="00B52C2A"/>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lang w:val="es-NI" w:eastAsia="es-NI"/>
    </w:rPr>
  </w:style>
  <w:style w:type="paragraph" w:customStyle="1" w:styleId="xl109">
    <w:name w:val="xl109"/>
    <w:basedOn w:val="Normal"/>
    <w:rsid w:val="00B52C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lang w:val="es-NI" w:eastAsia="es-NI"/>
    </w:rPr>
  </w:style>
  <w:style w:type="paragraph" w:customStyle="1" w:styleId="xl110">
    <w:name w:val="xl110"/>
    <w:basedOn w:val="Normal"/>
    <w:rsid w:val="00B52C2A"/>
    <w:pPr>
      <w:pBdr>
        <w:left w:val="single" w:sz="4" w:space="0" w:color="auto"/>
        <w:bottom w:val="single" w:sz="4" w:space="0" w:color="auto"/>
        <w:right w:val="single" w:sz="4" w:space="0" w:color="auto"/>
      </w:pBdr>
      <w:spacing w:before="100" w:beforeAutospacing="1" w:after="100" w:afterAutospacing="1"/>
      <w:jc w:val="center"/>
      <w:textAlignment w:val="center"/>
    </w:pPr>
    <w:rPr>
      <w:lang w:val="es-NI" w:eastAsia="es-NI"/>
    </w:rPr>
  </w:style>
  <w:style w:type="paragraph" w:customStyle="1" w:styleId="xl111">
    <w:name w:val="xl111"/>
    <w:basedOn w:val="Normal"/>
    <w:rsid w:val="00B52C2A"/>
    <w:pPr>
      <w:pBdr>
        <w:left w:val="single" w:sz="4" w:space="0" w:color="auto"/>
        <w:bottom w:val="single" w:sz="4" w:space="0" w:color="auto"/>
        <w:right w:val="single" w:sz="4" w:space="0" w:color="auto"/>
      </w:pBdr>
      <w:spacing w:before="100" w:beforeAutospacing="1" w:after="100" w:afterAutospacing="1"/>
      <w:textAlignment w:val="center"/>
    </w:pPr>
    <w:rPr>
      <w:lang w:val="es-NI" w:eastAsia="es-NI"/>
    </w:rPr>
  </w:style>
  <w:style w:type="paragraph" w:customStyle="1" w:styleId="xl112">
    <w:name w:val="xl112"/>
    <w:basedOn w:val="Normal"/>
    <w:rsid w:val="00B52C2A"/>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113">
    <w:name w:val="xl113"/>
    <w:basedOn w:val="Normal"/>
    <w:rsid w:val="00B52C2A"/>
    <w:pPr>
      <w:pBdr>
        <w:top w:val="single" w:sz="8" w:space="0" w:color="auto"/>
        <w:bottom w:val="single" w:sz="8"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114">
    <w:name w:val="xl114"/>
    <w:basedOn w:val="Normal"/>
    <w:rsid w:val="00B52C2A"/>
    <w:pPr>
      <w:pBdr>
        <w:left w:val="single" w:sz="8" w:space="0" w:color="auto"/>
        <w:bottom w:val="single" w:sz="4" w:space="0" w:color="auto"/>
        <w:right w:val="single" w:sz="4" w:space="0" w:color="auto"/>
      </w:pBdr>
      <w:spacing w:before="100" w:beforeAutospacing="1" w:after="100" w:afterAutospacing="1"/>
      <w:jc w:val="center"/>
      <w:textAlignment w:val="center"/>
    </w:pPr>
    <w:rPr>
      <w:lang w:val="es-NI" w:eastAsia="es-NI"/>
    </w:rPr>
  </w:style>
  <w:style w:type="paragraph" w:customStyle="1" w:styleId="xl115">
    <w:name w:val="xl115"/>
    <w:basedOn w:val="Normal"/>
    <w:rsid w:val="00B52C2A"/>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116">
    <w:name w:val="xl116"/>
    <w:basedOn w:val="Normal"/>
    <w:rsid w:val="00B52C2A"/>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117">
    <w:name w:val="xl117"/>
    <w:basedOn w:val="Normal"/>
    <w:rsid w:val="00B52C2A"/>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b/>
      <w:bCs/>
      <w:lang w:val="es-NI" w:eastAsia="es-NI"/>
    </w:rPr>
  </w:style>
  <w:style w:type="paragraph" w:customStyle="1" w:styleId="xl118">
    <w:name w:val="xl118"/>
    <w:basedOn w:val="Normal"/>
    <w:rsid w:val="00B52C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b/>
      <w:bCs/>
      <w:lang w:val="es-NI" w:eastAsia="es-NI"/>
    </w:rPr>
  </w:style>
  <w:style w:type="paragraph" w:customStyle="1" w:styleId="xl119">
    <w:name w:val="xl119"/>
    <w:basedOn w:val="Normal"/>
    <w:rsid w:val="00B52C2A"/>
    <w:pPr>
      <w:pBdr>
        <w:top w:val="single" w:sz="8" w:space="0" w:color="auto"/>
        <w:left w:val="single" w:sz="4" w:space="0" w:color="auto"/>
        <w:right w:val="single" w:sz="4" w:space="0" w:color="auto"/>
      </w:pBdr>
      <w:shd w:val="clear" w:color="000000" w:fill="C0C0C0"/>
      <w:spacing w:before="100" w:beforeAutospacing="1" w:after="100" w:afterAutospacing="1"/>
      <w:textAlignment w:val="center"/>
    </w:pPr>
    <w:rPr>
      <w:b/>
      <w:bCs/>
      <w:lang w:val="es-NI" w:eastAsia="es-NI"/>
    </w:rPr>
  </w:style>
  <w:style w:type="paragraph" w:customStyle="1" w:styleId="xl120">
    <w:name w:val="xl120"/>
    <w:basedOn w:val="Normal"/>
    <w:rsid w:val="00B52C2A"/>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u w:val="single"/>
      <w:lang w:val="es-NI" w:eastAsia="es-NI"/>
    </w:rPr>
  </w:style>
  <w:style w:type="paragraph" w:customStyle="1" w:styleId="xl121">
    <w:name w:val="xl121"/>
    <w:basedOn w:val="Normal"/>
    <w:rsid w:val="00B52C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b/>
      <w:bCs/>
      <w:u w:val="single"/>
      <w:lang w:val="es-NI" w:eastAsia="es-NI"/>
    </w:rPr>
  </w:style>
  <w:style w:type="paragraph" w:customStyle="1" w:styleId="xl122">
    <w:name w:val="xl122"/>
    <w:basedOn w:val="Normal"/>
    <w:rsid w:val="00B52C2A"/>
    <w:pPr>
      <w:pBdr>
        <w:top w:val="single" w:sz="8" w:space="0" w:color="auto"/>
        <w:left w:val="single" w:sz="8" w:space="0" w:color="auto"/>
      </w:pBdr>
      <w:shd w:val="clear" w:color="000000" w:fill="C0C0C0"/>
      <w:spacing w:before="100" w:beforeAutospacing="1" w:after="100" w:afterAutospacing="1"/>
      <w:jc w:val="center"/>
      <w:textAlignment w:val="center"/>
    </w:pPr>
    <w:rPr>
      <w:b/>
      <w:bCs/>
      <w:u w:val="single"/>
      <w:lang w:val="es-NI" w:eastAsia="es-NI"/>
    </w:rPr>
  </w:style>
  <w:style w:type="paragraph" w:customStyle="1" w:styleId="xl123">
    <w:name w:val="xl123"/>
    <w:basedOn w:val="Normal"/>
    <w:rsid w:val="00B52C2A"/>
    <w:pPr>
      <w:pBdr>
        <w:top w:val="single" w:sz="8" w:space="0" w:color="auto"/>
      </w:pBdr>
      <w:shd w:val="clear" w:color="000000" w:fill="C0C0C0"/>
      <w:spacing w:before="100" w:beforeAutospacing="1" w:after="100" w:afterAutospacing="1"/>
      <w:jc w:val="center"/>
      <w:textAlignment w:val="center"/>
    </w:pPr>
    <w:rPr>
      <w:b/>
      <w:bCs/>
      <w:u w:val="single"/>
      <w:lang w:val="es-NI" w:eastAsia="es-NI"/>
    </w:rPr>
  </w:style>
  <w:style w:type="paragraph" w:customStyle="1" w:styleId="xl124">
    <w:name w:val="xl124"/>
    <w:basedOn w:val="Normal"/>
    <w:rsid w:val="00B52C2A"/>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center"/>
    </w:pPr>
    <w:rPr>
      <w:b/>
      <w:bCs/>
      <w:u w:val="single"/>
      <w:lang w:val="es-NI" w:eastAsia="es-NI"/>
    </w:rPr>
  </w:style>
  <w:style w:type="paragraph" w:customStyle="1" w:styleId="xl125">
    <w:name w:val="xl125"/>
    <w:basedOn w:val="Normal"/>
    <w:rsid w:val="00B52C2A"/>
    <w:pPr>
      <w:pBdr>
        <w:top w:val="single" w:sz="8" w:space="0" w:color="auto"/>
        <w:bottom w:val="single" w:sz="8" w:space="0" w:color="auto"/>
      </w:pBdr>
      <w:shd w:val="clear" w:color="000000" w:fill="C0C0C0"/>
      <w:spacing w:before="100" w:beforeAutospacing="1" w:after="100" w:afterAutospacing="1"/>
      <w:jc w:val="center"/>
      <w:textAlignment w:val="center"/>
    </w:pPr>
    <w:rPr>
      <w:b/>
      <w:bCs/>
      <w:u w:val="single"/>
      <w:lang w:val="es-NI" w:eastAsia="es-NI"/>
    </w:rPr>
  </w:style>
  <w:style w:type="paragraph" w:customStyle="1" w:styleId="font5">
    <w:name w:val="font5"/>
    <w:basedOn w:val="Normal"/>
    <w:rsid w:val="00B52C2A"/>
    <w:pPr>
      <w:spacing w:before="100" w:beforeAutospacing="1" w:after="100" w:afterAutospacing="1"/>
    </w:pPr>
    <w:rPr>
      <w:rFonts w:ascii="Calibri" w:hAnsi="Calibri"/>
      <w:sz w:val="22"/>
      <w:szCs w:val="22"/>
      <w:lang w:val="es-NI" w:eastAsia="es-NI"/>
    </w:rPr>
  </w:style>
  <w:style w:type="paragraph" w:customStyle="1" w:styleId="font6">
    <w:name w:val="font6"/>
    <w:basedOn w:val="Normal"/>
    <w:rsid w:val="00B52C2A"/>
    <w:pPr>
      <w:spacing w:before="100" w:beforeAutospacing="1" w:after="100" w:afterAutospacing="1"/>
    </w:pPr>
    <w:rPr>
      <w:rFonts w:ascii="Arial" w:hAnsi="Arial" w:cs="Arial"/>
      <w:b/>
      <w:bCs/>
      <w:sz w:val="22"/>
      <w:szCs w:val="22"/>
      <w:lang w:val="es-NI" w:eastAsia="es-NI"/>
    </w:rPr>
  </w:style>
  <w:style w:type="paragraph" w:customStyle="1" w:styleId="font7">
    <w:name w:val="font7"/>
    <w:basedOn w:val="Normal"/>
    <w:rsid w:val="00B52C2A"/>
    <w:pPr>
      <w:spacing w:before="100" w:beforeAutospacing="1" w:after="100" w:afterAutospacing="1"/>
    </w:pPr>
    <w:rPr>
      <w:rFonts w:ascii="Arial" w:hAnsi="Arial" w:cs="Arial"/>
      <w:sz w:val="22"/>
      <w:szCs w:val="22"/>
      <w:lang w:val="es-NI" w:eastAsia="es-NI"/>
    </w:rPr>
  </w:style>
  <w:style w:type="paragraph" w:customStyle="1" w:styleId="xl126">
    <w:name w:val="xl126"/>
    <w:basedOn w:val="Normal"/>
    <w:rsid w:val="00B52C2A"/>
    <w:pPr>
      <w:pBdr>
        <w:top w:val="single" w:sz="4" w:space="0" w:color="auto"/>
        <w:left w:val="single" w:sz="4" w:space="0" w:color="auto"/>
        <w:right w:val="single" w:sz="8" w:space="0" w:color="auto"/>
      </w:pBdr>
      <w:spacing w:before="100" w:beforeAutospacing="1" w:after="100" w:afterAutospacing="1"/>
    </w:pPr>
    <w:rPr>
      <w:rFonts w:ascii="Arial" w:hAnsi="Arial" w:cs="Arial"/>
      <w:lang w:val="es-NI" w:eastAsia="es-NI"/>
    </w:rPr>
  </w:style>
  <w:style w:type="paragraph" w:customStyle="1" w:styleId="xl127">
    <w:name w:val="xl127"/>
    <w:basedOn w:val="Normal"/>
    <w:rsid w:val="00B52C2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val="es-NI" w:eastAsia="es-NI"/>
    </w:rPr>
  </w:style>
  <w:style w:type="paragraph" w:customStyle="1" w:styleId="xl128">
    <w:name w:val="xl128"/>
    <w:basedOn w:val="Normal"/>
    <w:rsid w:val="00B52C2A"/>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val="es-NI" w:eastAsia="es-NI"/>
    </w:rPr>
  </w:style>
  <w:style w:type="paragraph" w:customStyle="1" w:styleId="xl129">
    <w:name w:val="xl129"/>
    <w:basedOn w:val="Normal"/>
    <w:rsid w:val="00B52C2A"/>
    <w:pPr>
      <w:pBdr>
        <w:top w:val="single" w:sz="8" w:space="0" w:color="auto"/>
        <w:bottom w:val="single" w:sz="8" w:space="0" w:color="auto"/>
        <w:right w:val="single" w:sz="8" w:space="0" w:color="auto"/>
      </w:pBdr>
      <w:shd w:val="clear" w:color="000000" w:fill="C0C0C0"/>
      <w:spacing w:before="100" w:beforeAutospacing="1" w:after="100" w:afterAutospacing="1"/>
    </w:pPr>
    <w:rPr>
      <w:b/>
      <w:bCs/>
      <w:lang w:val="es-NI" w:eastAsia="es-NI"/>
    </w:rPr>
  </w:style>
  <w:style w:type="paragraph" w:customStyle="1" w:styleId="xl68">
    <w:name w:val="xl68"/>
    <w:basedOn w:val="Normal"/>
    <w:rsid w:val="004605F7"/>
    <w:pPr>
      <w:pBdr>
        <w:top w:val="single" w:sz="8" w:space="0" w:color="auto"/>
        <w:left w:val="single" w:sz="4" w:space="0" w:color="auto"/>
        <w:bottom w:val="double" w:sz="6" w:space="0" w:color="auto"/>
      </w:pBdr>
      <w:spacing w:before="100" w:beforeAutospacing="1" w:after="100" w:afterAutospacing="1"/>
      <w:jc w:val="center"/>
      <w:textAlignment w:val="center"/>
    </w:pPr>
    <w:rPr>
      <w:rFonts w:ascii="Arial" w:hAnsi="Arial" w:cs="Arial"/>
      <w:b/>
      <w:bCs/>
      <w:lang w:val="es-HN" w:eastAsia="es-HN"/>
    </w:rPr>
  </w:style>
  <w:style w:type="paragraph" w:customStyle="1" w:styleId="xl69">
    <w:name w:val="xl69"/>
    <w:basedOn w:val="Normal"/>
    <w:rsid w:val="004605F7"/>
    <w:pPr>
      <w:pBdr>
        <w:top w:val="single" w:sz="8" w:space="0" w:color="auto"/>
        <w:left w:val="single" w:sz="8" w:space="0" w:color="auto"/>
        <w:bottom w:val="double" w:sz="6" w:space="0" w:color="auto"/>
        <w:right w:val="single" w:sz="4" w:space="0" w:color="auto"/>
      </w:pBdr>
      <w:spacing w:before="100" w:beforeAutospacing="1" w:after="100" w:afterAutospacing="1"/>
      <w:jc w:val="center"/>
      <w:textAlignment w:val="center"/>
    </w:pPr>
    <w:rPr>
      <w:rFonts w:ascii="Arial" w:hAnsi="Arial" w:cs="Arial"/>
      <w:b/>
      <w:bCs/>
      <w:lang w:val="es-HN" w:eastAsia="es-HN"/>
    </w:rPr>
  </w:style>
  <w:style w:type="paragraph" w:customStyle="1" w:styleId="xl70">
    <w:name w:val="xl70"/>
    <w:basedOn w:val="Normal"/>
    <w:rsid w:val="004605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HN" w:eastAsia="es-HN"/>
    </w:rPr>
  </w:style>
  <w:style w:type="paragraph" w:customStyle="1" w:styleId="xl71">
    <w:name w:val="xl71"/>
    <w:basedOn w:val="Normal"/>
    <w:rsid w:val="004605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HN" w:eastAsia="es-HN"/>
    </w:rPr>
  </w:style>
  <w:style w:type="paragraph" w:customStyle="1" w:styleId="xl72">
    <w:name w:val="xl72"/>
    <w:basedOn w:val="Normal"/>
    <w:rsid w:val="004605F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HN" w:eastAsia="es-HN"/>
    </w:rPr>
  </w:style>
  <w:style w:type="paragraph" w:styleId="Revisin">
    <w:name w:val="Revision"/>
    <w:hidden/>
    <w:uiPriority w:val="99"/>
    <w:semiHidden/>
    <w:rsid w:val="005F5588"/>
    <w:pPr>
      <w:spacing w:after="0" w:line="240" w:lineRule="auto"/>
    </w:pPr>
    <w:rPr>
      <w:rFonts w:ascii="Times New Roman" w:eastAsia="Times New Roman" w:hAnsi="Times New Roman" w:cs="Times New Roman"/>
      <w:sz w:val="24"/>
      <w:szCs w:val="24"/>
      <w:lang w:val="es-ES_tradnl"/>
    </w:rPr>
  </w:style>
  <w:style w:type="table" w:customStyle="1" w:styleId="Tablaconcuadrcula1">
    <w:name w:val="Tabla con cuadrícula1"/>
    <w:basedOn w:val="Tablanormal"/>
    <w:next w:val="Tablaconcuadrcula"/>
    <w:uiPriority w:val="39"/>
    <w:rsid w:val="00FE11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CF366D"/>
    <w:pPr>
      <w:keepLines/>
      <w:suppressAutoHyphens w:val="0"/>
      <w:spacing w:before="480" w:after="0" w:line="276" w:lineRule="auto"/>
      <w:jc w:val="left"/>
      <w:outlineLvl w:val="9"/>
    </w:pPr>
    <w:rPr>
      <w:rFonts w:asciiTheme="majorHAnsi" w:eastAsiaTheme="majorEastAsia" w:hAnsiTheme="majorHAnsi" w:cstheme="majorBidi"/>
      <w:bCs/>
      <w:color w:val="2E74B5" w:themeColor="accent1" w:themeShade="BF"/>
      <w:spacing w:val="0"/>
      <w:sz w:val="28"/>
      <w:szCs w:val="28"/>
      <w:lang w:val="es-NI" w:eastAsia="es-NI"/>
    </w:rPr>
  </w:style>
  <w:style w:type="paragraph" w:styleId="Lista2">
    <w:name w:val="List 2"/>
    <w:basedOn w:val="Normal"/>
    <w:rsid w:val="00891A20"/>
    <w:pPr>
      <w:ind w:left="566" w:hanging="283"/>
    </w:pPr>
    <w:rPr>
      <w:lang w:val="es-HN" w:eastAsia="es-ES"/>
    </w:rPr>
  </w:style>
  <w:style w:type="paragraph" w:styleId="Saludo">
    <w:name w:val="Salutation"/>
    <w:basedOn w:val="Normal"/>
    <w:next w:val="Normal"/>
    <w:link w:val="SaludoCar"/>
    <w:rsid w:val="00891A20"/>
    <w:rPr>
      <w:lang w:val="es-HN" w:eastAsia="es-ES"/>
    </w:rPr>
  </w:style>
  <w:style w:type="character" w:customStyle="1" w:styleId="SaludoCar">
    <w:name w:val="Saludo Car"/>
    <w:basedOn w:val="Fuentedeprrafopredeter"/>
    <w:link w:val="Saludo"/>
    <w:rsid w:val="00891A20"/>
    <w:rPr>
      <w:rFonts w:ascii="Times New Roman" w:eastAsia="Times New Roman" w:hAnsi="Times New Roman" w:cs="Times New Roman"/>
      <w:sz w:val="24"/>
      <w:szCs w:val="24"/>
      <w:lang w:eastAsia="es-ES"/>
    </w:rPr>
  </w:style>
  <w:style w:type="paragraph" w:styleId="Listaconvietas">
    <w:name w:val="List Bullet"/>
    <w:basedOn w:val="Normal"/>
    <w:rsid w:val="00891A20"/>
    <w:pPr>
      <w:numPr>
        <w:numId w:val="34"/>
      </w:numPr>
    </w:pPr>
    <w:rPr>
      <w:lang w:val="es-HN" w:eastAsia="es-ES"/>
    </w:rPr>
  </w:style>
  <w:style w:type="paragraph" w:styleId="Listaconvietas3">
    <w:name w:val="List Bullet 3"/>
    <w:basedOn w:val="Normal"/>
    <w:rsid w:val="00891A20"/>
    <w:pPr>
      <w:numPr>
        <w:numId w:val="35"/>
      </w:numPr>
    </w:pPr>
    <w:rPr>
      <w:lang w:val="es-HN" w:eastAsia="es-ES"/>
    </w:rPr>
  </w:style>
  <w:style w:type="paragraph" w:styleId="Listaconvietas4">
    <w:name w:val="List Bullet 4"/>
    <w:basedOn w:val="Normal"/>
    <w:rsid w:val="00891A20"/>
    <w:pPr>
      <w:numPr>
        <w:numId w:val="36"/>
      </w:numPr>
    </w:pPr>
    <w:rPr>
      <w:lang w:val="es-HN" w:eastAsia="es-ES"/>
    </w:rPr>
  </w:style>
  <w:style w:type="paragraph" w:styleId="Continuarlista">
    <w:name w:val="List Continue"/>
    <w:basedOn w:val="Normal"/>
    <w:rsid w:val="00891A20"/>
    <w:pPr>
      <w:spacing w:after="120"/>
      <w:ind w:left="283"/>
    </w:pPr>
    <w:rPr>
      <w:lang w:val="es-HN" w:eastAsia="es-ES"/>
    </w:rPr>
  </w:style>
  <w:style w:type="paragraph" w:styleId="Continuarlista2">
    <w:name w:val="List Continue 2"/>
    <w:basedOn w:val="Normal"/>
    <w:rsid w:val="00891A20"/>
    <w:pPr>
      <w:spacing w:after="120"/>
      <w:ind w:left="566"/>
    </w:pPr>
    <w:rPr>
      <w:lang w:val="es-HN" w:eastAsia="es-ES"/>
    </w:rPr>
  </w:style>
  <w:style w:type="paragraph" w:styleId="Textoindependienteprimerasangra">
    <w:name w:val="Body Text First Indent"/>
    <w:basedOn w:val="Textoindependiente"/>
    <w:link w:val="TextoindependienteprimerasangraCar"/>
    <w:rsid w:val="00891A20"/>
    <w:pPr>
      <w:spacing w:after="120"/>
      <w:ind w:firstLine="210"/>
      <w:jc w:val="left"/>
    </w:pPr>
    <w:rPr>
      <w:sz w:val="24"/>
      <w:lang w:val="es-HN" w:eastAsia="es-ES"/>
    </w:rPr>
  </w:style>
  <w:style w:type="character" w:customStyle="1" w:styleId="TextoindependienteprimerasangraCar">
    <w:name w:val="Texto independiente primera sangría Car"/>
    <w:basedOn w:val="TextoindependienteCar"/>
    <w:link w:val="Textoindependienteprimerasangra"/>
    <w:rsid w:val="00891A20"/>
    <w:rPr>
      <w:rFonts w:ascii="Times New Roman" w:eastAsia="Times New Roman" w:hAnsi="Times New Roman" w:cs="Times New Roman"/>
      <w:sz w:val="24"/>
      <w:szCs w:val="24"/>
      <w:lang w:val="es-ES_tradnl" w:eastAsia="es-ES"/>
    </w:rPr>
  </w:style>
  <w:style w:type="paragraph" w:styleId="Textoindependienteprimerasangra2">
    <w:name w:val="Body Text First Indent 2"/>
    <w:basedOn w:val="Sangradetextonormal"/>
    <w:link w:val="Textoindependienteprimerasangra2Car"/>
    <w:rsid w:val="00891A20"/>
    <w:pPr>
      <w:suppressAutoHyphens w:val="0"/>
      <w:spacing w:after="120"/>
      <w:ind w:left="283" w:firstLine="210"/>
      <w:jc w:val="left"/>
    </w:pPr>
    <w:rPr>
      <w:spacing w:val="0"/>
      <w:lang w:val="es-HN" w:eastAsia="es-ES"/>
    </w:rPr>
  </w:style>
  <w:style w:type="character" w:customStyle="1" w:styleId="Textoindependienteprimerasangra2Car">
    <w:name w:val="Texto independiente primera sangría 2 Car"/>
    <w:basedOn w:val="SangradetextonormalCar"/>
    <w:link w:val="Textoindependienteprimerasangra2"/>
    <w:rsid w:val="00891A20"/>
    <w:rPr>
      <w:rFonts w:ascii="Times New Roman" w:eastAsia="Times New Roman" w:hAnsi="Times New Roman" w:cs="Times New Roman"/>
      <w:spacing w:val="-3"/>
      <w:sz w:val="24"/>
      <w:szCs w:val="24"/>
      <w:lang w:val="es-ES_tradnl" w:eastAsia="es-ES"/>
    </w:rPr>
  </w:style>
  <w:style w:type="paragraph" w:styleId="Lista4">
    <w:name w:val="List 4"/>
    <w:basedOn w:val="Normal"/>
    <w:rsid w:val="00891A20"/>
    <w:pPr>
      <w:ind w:left="1132" w:hanging="283"/>
      <w:contextualSpacing/>
    </w:pPr>
    <w:rPr>
      <w:lang w:val="es-HN" w:eastAsia="es-ES"/>
    </w:rPr>
  </w:style>
  <w:style w:type="paragraph" w:styleId="Cierre">
    <w:name w:val="Closing"/>
    <w:basedOn w:val="Normal"/>
    <w:link w:val="CierreCar"/>
    <w:rsid w:val="00891A20"/>
    <w:pPr>
      <w:ind w:left="4252"/>
    </w:pPr>
    <w:rPr>
      <w:lang w:val="x-none" w:eastAsia="es-ES"/>
    </w:rPr>
  </w:style>
  <w:style w:type="character" w:customStyle="1" w:styleId="CierreCar">
    <w:name w:val="Cierre Car"/>
    <w:basedOn w:val="Fuentedeprrafopredeter"/>
    <w:link w:val="Cierre"/>
    <w:rsid w:val="00891A20"/>
    <w:rPr>
      <w:rFonts w:ascii="Times New Roman" w:eastAsia="Times New Roman" w:hAnsi="Times New Roman" w:cs="Times New Roman"/>
      <w:sz w:val="24"/>
      <w:szCs w:val="24"/>
      <w:lang w:val="x-none" w:eastAsia="es-ES"/>
    </w:rPr>
  </w:style>
  <w:style w:type="paragraph" w:styleId="Continuarlista3">
    <w:name w:val="List Continue 3"/>
    <w:basedOn w:val="Normal"/>
    <w:rsid w:val="00891A20"/>
    <w:pPr>
      <w:spacing w:after="120"/>
      <w:ind w:left="849"/>
      <w:contextualSpacing/>
    </w:pPr>
    <w:rPr>
      <w:lang w:val="es-HN" w:eastAsia="es-ES"/>
    </w:rPr>
  </w:style>
  <w:style w:type="paragraph" w:customStyle="1" w:styleId="2AutoList1">
    <w:name w:val="2AutoList1"/>
    <w:basedOn w:val="Normal"/>
    <w:rsid w:val="00891A20"/>
    <w:pPr>
      <w:spacing w:before="120"/>
      <w:jc w:val="both"/>
    </w:pPr>
    <w:rPr>
      <w:rFonts w:ascii="Arial" w:hAnsi="Arial"/>
      <w:sz w:val="20"/>
      <w:szCs w:val="20"/>
    </w:rPr>
  </w:style>
  <w:style w:type="paragraph" w:customStyle="1" w:styleId="Style1">
    <w:name w:val="Style1"/>
    <w:basedOn w:val="Ttulo2"/>
    <w:next w:val="Normal"/>
    <w:rsid w:val="00891A20"/>
    <w:pPr>
      <w:pageBreakBefore/>
      <w:suppressAutoHyphens w:val="0"/>
      <w:spacing w:after="120"/>
      <w:jc w:val="both"/>
    </w:pPr>
    <w:rPr>
      <w:rFonts w:ascii="Times New Roman" w:hAnsi="Times New Roman"/>
      <w:b w:val="0"/>
      <w:bCs/>
      <w:iCs/>
      <w:spacing w:val="-10"/>
      <w:sz w:val="24"/>
      <w:szCs w:val="20"/>
    </w:rPr>
  </w:style>
  <w:style w:type="paragraph" w:customStyle="1" w:styleId="CM1">
    <w:name w:val="CM1"/>
    <w:basedOn w:val="Normal"/>
    <w:next w:val="Normal"/>
    <w:uiPriority w:val="99"/>
    <w:rsid w:val="00891A20"/>
    <w:pPr>
      <w:widowControl w:val="0"/>
      <w:autoSpaceDE w:val="0"/>
      <w:autoSpaceDN w:val="0"/>
      <w:adjustRightInd w:val="0"/>
    </w:pPr>
    <w:rPr>
      <w:lang w:val="es-HN" w:eastAsia="es-HN"/>
    </w:rPr>
  </w:style>
  <w:style w:type="paragraph" w:customStyle="1" w:styleId="CM2">
    <w:name w:val="CM2"/>
    <w:basedOn w:val="Normal"/>
    <w:next w:val="Normal"/>
    <w:uiPriority w:val="99"/>
    <w:rsid w:val="00891A20"/>
    <w:pPr>
      <w:widowControl w:val="0"/>
      <w:autoSpaceDE w:val="0"/>
      <w:autoSpaceDN w:val="0"/>
      <w:adjustRightInd w:val="0"/>
    </w:pPr>
    <w:rPr>
      <w:lang w:val="es-HN" w:eastAsia="es-HN"/>
    </w:rPr>
  </w:style>
  <w:style w:type="paragraph" w:customStyle="1" w:styleId="CM4">
    <w:name w:val="CM4"/>
    <w:basedOn w:val="Normal"/>
    <w:next w:val="Normal"/>
    <w:uiPriority w:val="99"/>
    <w:rsid w:val="00891A20"/>
    <w:pPr>
      <w:widowControl w:val="0"/>
      <w:autoSpaceDE w:val="0"/>
      <w:autoSpaceDN w:val="0"/>
      <w:adjustRightInd w:val="0"/>
    </w:pPr>
    <w:rPr>
      <w:lang w:val="es-HN" w:eastAsia="es-HN"/>
    </w:rPr>
  </w:style>
  <w:style w:type="paragraph" w:customStyle="1" w:styleId="CM29">
    <w:name w:val="CM29"/>
    <w:basedOn w:val="Default"/>
    <w:next w:val="Default"/>
    <w:uiPriority w:val="99"/>
    <w:rsid w:val="00891A20"/>
    <w:pPr>
      <w:widowControl w:val="0"/>
    </w:pPr>
    <w:rPr>
      <w:color w:val="auto"/>
      <w:lang w:val="es-HN" w:eastAsia="es-HN"/>
    </w:rPr>
  </w:style>
  <w:style w:type="paragraph" w:customStyle="1" w:styleId="CM6">
    <w:name w:val="CM6"/>
    <w:basedOn w:val="Default"/>
    <w:next w:val="Default"/>
    <w:uiPriority w:val="99"/>
    <w:rsid w:val="00891A20"/>
    <w:pPr>
      <w:widowControl w:val="0"/>
      <w:spacing w:line="276" w:lineRule="atLeast"/>
    </w:pPr>
    <w:rPr>
      <w:color w:val="auto"/>
      <w:lang w:val="es-HN" w:eastAsia="es-HN"/>
    </w:rPr>
  </w:style>
  <w:style w:type="paragraph" w:customStyle="1" w:styleId="CM8">
    <w:name w:val="CM8"/>
    <w:basedOn w:val="Default"/>
    <w:next w:val="Default"/>
    <w:uiPriority w:val="99"/>
    <w:rsid w:val="00891A20"/>
    <w:pPr>
      <w:widowControl w:val="0"/>
    </w:pPr>
    <w:rPr>
      <w:color w:val="auto"/>
      <w:lang w:val="es-HN" w:eastAsia="es-HN"/>
    </w:rPr>
  </w:style>
  <w:style w:type="paragraph" w:customStyle="1" w:styleId="CM9">
    <w:name w:val="CM9"/>
    <w:basedOn w:val="Default"/>
    <w:next w:val="Default"/>
    <w:uiPriority w:val="99"/>
    <w:rsid w:val="00891A20"/>
    <w:pPr>
      <w:widowControl w:val="0"/>
      <w:spacing w:line="276" w:lineRule="atLeast"/>
    </w:pPr>
    <w:rPr>
      <w:color w:val="auto"/>
      <w:lang w:val="es-HN" w:eastAsia="es-HN"/>
    </w:rPr>
  </w:style>
  <w:style w:type="paragraph" w:customStyle="1" w:styleId="CM10">
    <w:name w:val="CM10"/>
    <w:basedOn w:val="Default"/>
    <w:next w:val="Default"/>
    <w:uiPriority w:val="99"/>
    <w:rsid w:val="00891A20"/>
    <w:pPr>
      <w:widowControl w:val="0"/>
      <w:spacing w:line="276" w:lineRule="atLeast"/>
    </w:pPr>
    <w:rPr>
      <w:color w:val="auto"/>
      <w:lang w:val="es-HN" w:eastAsia="es-HN"/>
    </w:rPr>
  </w:style>
  <w:style w:type="paragraph" w:customStyle="1" w:styleId="CM11">
    <w:name w:val="CM11"/>
    <w:basedOn w:val="Default"/>
    <w:next w:val="Default"/>
    <w:uiPriority w:val="99"/>
    <w:rsid w:val="00891A20"/>
    <w:pPr>
      <w:widowControl w:val="0"/>
    </w:pPr>
    <w:rPr>
      <w:color w:val="auto"/>
      <w:lang w:val="es-HN" w:eastAsia="es-HN"/>
    </w:rPr>
  </w:style>
  <w:style w:type="paragraph" w:customStyle="1" w:styleId="CM13">
    <w:name w:val="CM13"/>
    <w:basedOn w:val="Default"/>
    <w:next w:val="Default"/>
    <w:uiPriority w:val="99"/>
    <w:rsid w:val="00891A20"/>
    <w:pPr>
      <w:widowControl w:val="0"/>
      <w:spacing w:line="276" w:lineRule="atLeast"/>
    </w:pPr>
    <w:rPr>
      <w:color w:val="auto"/>
      <w:lang w:val="es-HN" w:eastAsia="es-HN"/>
    </w:rPr>
  </w:style>
  <w:style w:type="paragraph" w:customStyle="1" w:styleId="CM14">
    <w:name w:val="CM14"/>
    <w:basedOn w:val="Default"/>
    <w:next w:val="Default"/>
    <w:uiPriority w:val="99"/>
    <w:rsid w:val="00891A20"/>
    <w:pPr>
      <w:widowControl w:val="0"/>
      <w:spacing w:line="276" w:lineRule="atLeast"/>
    </w:pPr>
    <w:rPr>
      <w:color w:val="auto"/>
      <w:lang w:val="es-HN" w:eastAsia="es-HN"/>
    </w:rPr>
  </w:style>
  <w:style w:type="paragraph" w:customStyle="1" w:styleId="CM28">
    <w:name w:val="CM28"/>
    <w:basedOn w:val="Default"/>
    <w:next w:val="Default"/>
    <w:uiPriority w:val="99"/>
    <w:rsid w:val="00891A20"/>
    <w:pPr>
      <w:widowControl w:val="0"/>
    </w:pPr>
    <w:rPr>
      <w:color w:val="auto"/>
      <w:lang w:val="es-HN" w:eastAsia="es-HN"/>
    </w:rPr>
  </w:style>
  <w:style w:type="paragraph" w:customStyle="1" w:styleId="CM33">
    <w:name w:val="CM33"/>
    <w:basedOn w:val="Default"/>
    <w:next w:val="Default"/>
    <w:uiPriority w:val="99"/>
    <w:rsid w:val="00891A20"/>
    <w:pPr>
      <w:widowControl w:val="0"/>
    </w:pPr>
    <w:rPr>
      <w:color w:val="auto"/>
      <w:lang w:val="es-HN" w:eastAsia="es-HN"/>
    </w:rPr>
  </w:style>
  <w:style w:type="paragraph" w:customStyle="1" w:styleId="CM35">
    <w:name w:val="CM35"/>
    <w:basedOn w:val="Default"/>
    <w:next w:val="Default"/>
    <w:uiPriority w:val="99"/>
    <w:rsid w:val="00891A20"/>
    <w:pPr>
      <w:widowControl w:val="0"/>
    </w:pPr>
    <w:rPr>
      <w:color w:val="auto"/>
      <w:lang w:val="es-HN" w:eastAsia="es-HN"/>
    </w:rPr>
  </w:style>
  <w:style w:type="paragraph" w:customStyle="1" w:styleId="CM34">
    <w:name w:val="CM34"/>
    <w:basedOn w:val="Default"/>
    <w:next w:val="Default"/>
    <w:uiPriority w:val="99"/>
    <w:rsid w:val="00891A20"/>
    <w:pPr>
      <w:widowControl w:val="0"/>
    </w:pPr>
    <w:rPr>
      <w:color w:val="auto"/>
      <w:lang w:val="es-HN" w:eastAsia="es-HN"/>
    </w:rPr>
  </w:style>
  <w:style w:type="paragraph" w:customStyle="1" w:styleId="CM17">
    <w:name w:val="CM17"/>
    <w:basedOn w:val="Default"/>
    <w:next w:val="Default"/>
    <w:uiPriority w:val="99"/>
    <w:rsid w:val="00891A20"/>
    <w:pPr>
      <w:widowControl w:val="0"/>
      <w:spacing w:line="276" w:lineRule="atLeast"/>
    </w:pPr>
    <w:rPr>
      <w:color w:val="auto"/>
      <w:lang w:val="es-HN" w:eastAsia="es-HN"/>
    </w:rPr>
  </w:style>
  <w:style w:type="paragraph" w:customStyle="1" w:styleId="CM18">
    <w:name w:val="CM18"/>
    <w:basedOn w:val="Default"/>
    <w:next w:val="Default"/>
    <w:uiPriority w:val="99"/>
    <w:rsid w:val="00891A20"/>
    <w:pPr>
      <w:widowControl w:val="0"/>
      <w:spacing w:line="276" w:lineRule="atLeast"/>
    </w:pPr>
    <w:rPr>
      <w:color w:val="auto"/>
      <w:lang w:val="es-HN" w:eastAsia="es-HN"/>
    </w:rPr>
  </w:style>
  <w:style w:type="paragraph" w:customStyle="1" w:styleId="CM15">
    <w:name w:val="CM15"/>
    <w:basedOn w:val="Default"/>
    <w:next w:val="Default"/>
    <w:uiPriority w:val="99"/>
    <w:rsid w:val="00891A20"/>
    <w:pPr>
      <w:widowControl w:val="0"/>
      <w:spacing w:line="276" w:lineRule="atLeast"/>
    </w:pPr>
    <w:rPr>
      <w:color w:val="auto"/>
      <w:lang w:val="es-HN" w:eastAsia="es-HN"/>
    </w:rPr>
  </w:style>
  <w:style w:type="paragraph" w:customStyle="1" w:styleId="CM19">
    <w:name w:val="CM19"/>
    <w:basedOn w:val="Default"/>
    <w:next w:val="Default"/>
    <w:uiPriority w:val="99"/>
    <w:rsid w:val="00891A20"/>
    <w:pPr>
      <w:widowControl w:val="0"/>
      <w:spacing w:line="276" w:lineRule="atLeast"/>
    </w:pPr>
    <w:rPr>
      <w:color w:val="auto"/>
      <w:lang w:val="es-HN" w:eastAsia="es-HN"/>
    </w:rPr>
  </w:style>
  <w:style w:type="paragraph" w:customStyle="1" w:styleId="CM21">
    <w:name w:val="CM21"/>
    <w:basedOn w:val="Default"/>
    <w:next w:val="Default"/>
    <w:uiPriority w:val="99"/>
    <w:rsid w:val="00891A20"/>
    <w:pPr>
      <w:widowControl w:val="0"/>
    </w:pPr>
    <w:rPr>
      <w:color w:val="auto"/>
      <w:lang w:val="es-HN" w:eastAsia="es-HN"/>
    </w:rPr>
  </w:style>
  <w:style w:type="paragraph" w:customStyle="1" w:styleId="CM16">
    <w:name w:val="CM16"/>
    <w:basedOn w:val="Default"/>
    <w:next w:val="Default"/>
    <w:uiPriority w:val="99"/>
    <w:rsid w:val="00891A20"/>
    <w:pPr>
      <w:widowControl w:val="0"/>
      <w:spacing w:line="276" w:lineRule="atLeast"/>
    </w:pPr>
    <w:rPr>
      <w:color w:val="auto"/>
      <w:lang w:val="es-HN" w:eastAsia="es-HN"/>
    </w:rPr>
  </w:style>
  <w:style w:type="paragraph" w:customStyle="1" w:styleId="CM12">
    <w:name w:val="CM12"/>
    <w:basedOn w:val="Default"/>
    <w:next w:val="Default"/>
    <w:uiPriority w:val="99"/>
    <w:rsid w:val="00891A20"/>
    <w:pPr>
      <w:widowControl w:val="0"/>
      <w:spacing w:line="276" w:lineRule="atLeast"/>
    </w:pPr>
    <w:rPr>
      <w:color w:val="auto"/>
      <w:lang w:val="es-HN" w:eastAsia="es-HN"/>
    </w:rPr>
  </w:style>
  <w:style w:type="paragraph" w:customStyle="1" w:styleId="CM24">
    <w:name w:val="CM24"/>
    <w:basedOn w:val="Default"/>
    <w:next w:val="Default"/>
    <w:uiPriority w:val="99"/>
    <w:rsid w:val="00891A20"/>
    <w:pPr>
      <w:widowControl w:val="0"/>
      <w:spacing w:line="276" w:lineRule="atLeast"/>
    </w:pPr>
    <w:rPr>
      <w:color w:val="auto"/>
      <w:lang w:val="es-HN" w:eastAsia="es-HN"/>
    </w:rPr>
  </w:style>
  <w:style w:type="paragraph" w:customStyle="1" w:styleId="CM41">
    <w:name w:val="CM41"/>
    <w:basedOn w:val="Default"/>
    <w:next w:val="Default"/>
    <w:uiPriority w:val="99"/>
    <w:rsid w:val="00891A20"/>
    <w:pPr>
      <w:widowControl w:val="0"/>
    </w:pPr>
    <w:rPr>
      <w:color w:val="auto"/>
      <w:lang w:val="es-HN" w:eastAsia="es-HN"/>
    </w:rPr>
  </w:style>
  <w:style w:type="paragraph" w:styleId="Sinespaciado">
    <w:name w:val="No Spacing"/>
    <w:uiPriority w:val="1"/>
    <w:qFormat/>
    <w:rsid w:val="00891A20"/>
    <w:pPr>
      <w:spacing w:after="0" w:line="240" w:lineRule="auto"/>
    </w:pPr>
    <w:rPr>
      <w:rFonts w:ascii="Calibri" w:eastAsia="Times New Roman" w:hAnsi="Calibri" w:cs="Times New Roman"/>
      <w:lang w:eastAsia="es-HN"/>
    </w:rPr>
  </w:style>
  <w:style w:type="paragraph" w:customStyle="1" w:styleId="BodyText31">
    <w:name w:val="Body Text 31"/>
    <w:basedOn w:val="Normal"/>
    <w:rsid w:val="00891A20"/>
    <w:pPr>
      <w:jc w:val="both"/>
    </w:pPr>
    <w:rPr>
      <w:rFonts w:ascii="Arial" w:hAnsi="Arial"/>
      <w:szCs w:val="20"/>
      <w:lang w:val="es-ES" w:eastAsia="es-ES"/>
    </w:rPr>
  </w:style>
  <w:style w:type="character" w:customStyle="1" w:styleId="google-src-text1">
    <w:name w:val="google-src-text1"/>
    <w:basedOn w:val="Fuentedeprrafopredeter"/>
    <w:rsid w:val="00891A20"/>
    <w:rPr>
      <w:vanish/>
      <w:webHidden w:val="0"/>
      <w:specVanish w:val="0"/>
    </w:rPr>
  </w:style>
  <w:style w:type="paragraph" w:styleId="Mapadeldocumento">
    <w:name w:val="Document Map"/>
    <w:basedOn w:val="Normal"/>
    <w:link w:val="MapadeldocumentoCar"/>
    <w:uiPriority w:val="99"/>
    <w:unhideWhenUsed/>
    <w:rsid w:val="00891A20"/>
    <w:rPr>
      <w:rFonts w:ascii="Tahoma" w:eastAsia="Calibri" w:hAnsi="Tahoma" w:cs="Tahoma"/>
      <w:sz w:val="16"/>
      <w:szCs w:val="16"/>
      <w:lang w:val="es-HN"/>
    </w:rPr>
  </w:style>
  <w:style w:type="character" w:customStyle="1" w:styleId="MapadeldocumentoCar">
    <w:name w:val="Mapa del documento Car"/>
    <w:basedOn w:val="Fuentedeprrafopredeter"/>
    <w:link w:val="Mapadeldocumento"/>
    <w:uiPriority w:val="99"/>
    <w:rsid w:val="00891A20"/>
    <w:rPr>
      <w:rFonts w:ascii="Tahoma" w:eastAsia="Calibri" w:hAnsi="Tahoma" w:cs="Tahoma"/>
      <w:sz w:val="16"/>
      <w:szCs w:val="16"/>
    </w:rPr>
  </w:style>
  <w:style w:type="character" w:styleId="nfasis">
    <w:name w:val="Emphasis"/>
    <w:basedOn w:val="Fuentedeprrafopredeter"/>
    <w:qFormat/>
    <w:rsid w:val="00891A20"/>
    <w:rPr>
      <w:i/>
      <w:iCs/>
    </w:rPr>
  </w:style>
  <w:style w:type="paragraph" w:customStyle="1" w:styleId="97E0DAEBF7804662814D02CF7672C5DE">
    <w:name w:val="97E0DAEBF7804662814D02CF7672C5DE"/>
    <w:rsid w:val="00891A20"/>
    <w:pPr>
      <w:spacing w:after="200" w:line="276" w:lineRule="auto"/>
    </w:pPr>
    <w:rPr>
      <w:rFonts w:ascii="Calibri" w:eastAsia="Times New Roman" w:hAnsi="Calibri" w:cs="Times New Roman"/>
      <w:lang w:val="en-US"/>
    </w:rPr>
  </w:style>
  <w:style w:type="paragraph" w:customStyle="1" w:styleId="Parattulos">
    <w:name w:val="Para títulos"/>
    <w:autoRedefine/>
    <w:rsid w:val="00C2478B"/>
    <w:pPr>
      <w:spacing w:after="0" w:line="240" w:lineRule="auto"/>
      <w:ind w:left="680" w:hanging="680"/>
      <w:jc w:val="both"/>
    </w:pPr>
    <w:rPr>
      <w:rFonts w:ascii="Arial" w:eastAsia="Times New Roman" w:hAnsi="Arial" w:cs="Times New Roman"/>
      <w:b/>
      <w:sz w:val="24"/>
      <w:szCs w:val="24"/>
      <w:lang w:val="es-NI" w:eastAsia="es-ES"/>
    </w:rPr>
  </w:style>
  <w:style w:type="paragraph" w:customStyle="1" w:styleId="Dot">
    <w:name w:val="Dot"/>
    <w:basedOn w:val="Parattulos"/>
    <w:rsid w:val="00C2478B"/>
    <w:pPr>
      <w:numPr>
        <w:numId w:val="147"/>
      </w:numPr>
    </w:pPr>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5227">
      <w:bodyDiv w:val="1"/>
      <w:marLeft w:val="0"/>
      <w:marRight w:val="0"/>
      <w:marTop w:val="0"/>
      <w:marBottom w:val="0"/>
      <w:divBdr>
        <w:top w:val="none" w:sz="0" w:space="0" w:color="auto"/>
        <w:left w:val="none" w:sz="0" w:space="0" w:color="auto"/>
        <w:bottom w:val="none" w:sz="0" w:space="0" w:color="auto"/>
        <w:right w:val="none" w:sz="0" w:space="0" w:color="auto"/>
      </w:divBdr>
    </w:div>
    <w:div w:id="23098656">
      <w:bodyDiv w:val="1"/>
      <w:marLeft w:val="0"/>
      <w:marRight w:val="0"/>
      <w:marTop w:val="0"/>
      <w:marBottom w:val="0"/>
      <w:divBdr>
        <w:top w:val="none" w:sz="0" w:space="0" w:color="auto"/>
        <w:left w:val="none" w:sz="0" w:space="0" w:color="auto"/>
        <w:bottom w:val="none" w:sz="0" w:space="0" w:color="auto"/>
        <w:right w:val="none" w:sz="0" w:space="0" w:color="auto"/>
      </w:divBdr>
    </w:div>
    <w:div w:id="33774300">
      <w:bodyDiv w:val="1"/>
      <w:marLeft w:val="0"/>
      <w:marRight w:val="0"/>
      <w:marTop w:val="0"/>
      <w:marBottom w:val="0"/>
      <w:divBdr>
        <w:top w:val="none" w:sz="0" w:space="0" w:color="auto"/>
        <w:left w:val="none" w:sz="0" w:space="0" w:color="auto"/>
        <w:bottom w:val="none" w:sz="0" w:space="0" w:color="auto"/>
        <w:right w:val="none" w:sz="0" w:space="0" w:color="auto"/>
      </w:divBdr>
    </w:div>
    <w:div w:id="41027600">
      <w:bodyDiv w:val="1"/>
      <w:marLeft w:val="0"/>
      <w:marRight w:val="0"/>
      <w:marTop w:val="0"/>
      <w:marBottom w:val="0"/>
      <w:divBdr>
        <w:top w:val="none" w:sz="0" w:space="0" w:color="auto"/>
        <w:left w:val="none" w:sz="0" w:space="0" w:color="auto"/>
        <w:bottom w:val="none" w:sz="0" w:space="0" w:color="auto"/>
        <w:right w:val="none" w:sz="0" w:space="0" w:color="auto"/>
      </w:divBdr>
    </w:div>
    <w:div w:id="95945468">
      <w:bodyDiv w:val="1"/>
      <w:marLeft w:val="0"/>
      <w:marRight w:val="0"/>
      <w:marTop w:val="0"/>
      <w:marBottom w:val="0"/>
      <w:divBdr>
        <w:top w:val="none" w:sz="0" w:space="0" w:color="auto"/>
        <w:left w:val="none" w:sz="0" w:space="0" w:color="auto"/>
        <w:bottom w:val="none" w:sz="0" w:space="0" w:color="auto"/>
        <w:right w:val="none" w:sz="0" w:space="0" w:color="auto"/>
      </w:divBdr>
    </w:div>
    <w:div w:id="98918991">
      <w:bodyDiv w:val="1"/>
      <w:marLeft w:val="0"/>
      <w:marRight w:val="0"/>
      <w:marTop w:val="0"/>
      <w:marBottom w:val="0"/>
      <w:divBdr>
        <w:top w:val="none" w:sz="0" w:space="0" w:color="auto"/>
        <w:left w:val="none" w:sz="0" w:space="0" w:color="auto"/>
        <w:bottom w:val="none" w:sz="0" w:space="0" w:color="auto"/>
        <w:right w:val="none" w:sz="0" w:space="0" w:color="auto"/>
      </w:divBdr>
    </w:div>
    <w:div w:id="101191637">
      <w:bodyDiv w:val="1"/>
      <w:marLeft w:val="0"/>
      <w:marRight w:val="0"/>
      <w:marTop w:val="0"/>
      <w:marBottom w:val="0"/>
      <w:divBdr>
        <w:top w:val="none" w:sz="0" w:space="0" w:color="auto"/>
        <w:left w:val="none" w:sz="0" w:space="0" w:color="auto"/>
        <w:bottom w:val="none" w:sz="0" w:space="0" w:color="auto"/>
        <w:right w:val="none" w:sz="0" w:space="0" w:color="auto"/>
      </w:divBdr>
    </w:div>
    <w:div w:id="101533192">
      <w:bodyDiv w:val="1"/>
      <w:marLeft w:val="0"/>
      <w:marRight w:val="0"/>
      <w:marTop w:val="0"/>
      <w:marBottom w:val="0"/>
      <w:divBdr>
        <w:top w:val="none" w:sz="0" w:space="0" w:color="auto"/>
        <w:left w:val="none" w:sz="0" w:space="0" w:color="auto"/>
        <w:bottom w:val="none" w:sz="0" w:space="0" w:color="auto"/>
        <w:right w:val="none" w:sz="0" w:space="0" w:color="auto"/>
      </w:divBdr>
    </w:div>
    <w:div w:id="111681057">
      <w:bodyDiv w:val="1"/>
      <w:marLeft w:val="0"/>
      <w:marRight w:val="0"/>
      <w:marTop w:val="0"/>
      <w:marBottom w:val="0"/>
      <w:divBdr>
        <w:top w:val="none" w:sz="0" w:space="0" w:color="auto"/>
        <w:left w:val="none" w:sz="0" w:space="0" w:color="auto"/>
        <w:bottom w:val="none" w:sz="0" w:space="0" w:color="auto"/>
        <w:right w:val="none" w:sz="0" w:space="0" w:color="auto"/>
      </w:divBdr>
    </w:div>
    <w:div w:id="154953920">
      <w:bodyDiv w:val="1"/>
      <w:marLeft w:val="0"/>
      <w:marRight w:val="0"/>
      <w:marTop w:val="0"/>
      <w:marBottom w:val="0"/>
      <w:divBdr>
        <w:top w:val="none" w:sz="0" w:space="0" w:color="auto"/>
        <w:left w:val="none" w:sz="0" w:space="0" w:color="auto"/>
        <w:bottom w:val="none" w:sz="0" w:space="0" w:color="auto"/>
        <w:right w:val="none" w:sz="0" w:space="0" w:color="auto"/>
      </w:divBdr>
    </w:div>
    <w:div w:id="158273838">
      <w:bodyDiv w:val="1"/>
      <w:marLeft w:val="0"/>
      <w:marRight w:val="0"/>
      <w:marTop w:val="0"/>
      <w:marBottom w:val="0"/>
      <w:divBdr>
        <w:top w:val="none" w:sz="0" w:space="0" w:color="auto"/>
        <w:left w:val="none" w:sz="0" w:space="0" w:color="auto"/>
        <w:bottom w:val="none" w:sz="0" w:space="0" w:color="auto"/>
        <w:right w:val="none" w:sz="0" w:space="0" w:color="auto"/>
      </w:divBdr>
    </w:div>
    <w:div w:id="171456328">
      <w:bodyDiv w:val="1"/>
      <w:marLeft w:val="0"/>
      <w:marRight w:val="0"/>
      <w:marTop w:val="0"/>
      <w:marBottom w:val="0"/>
      <w:divBdr>
        <w:top w:val="none" w:sz="0" w:space="0" w:color="auto"/>
        <w:left w:val="none" w:sz="0" w:space="0" w:color="auto"/>
        <w:bottom w:val="none" w:sz="0" w:space="0" w:color="auto"/>
        <w:right w:val="none" w:sz="0" w:space="0" w:color="auto"/>
      </w:divBdr>
    </w:div>
    <w:div w:id="184029271">
      <w:bodyDiv w:val="1"/>
      <w:marLeft w:val="0"/>
      <w:marRight w:val="0"/>
      <w:marTop w:val="0"/>
      <w:marBottom w:val="0"/>
      <w:divBdr>
        <w:top w:val="none" w:sz="0" w:space="0" w:color="auto"/>
        <w:left w:val="none" w:sz="0" w:space="0" w:color="auto"/>
        <w:bottom w:val="none" w:sz="0" w:space="0" w:color="auto"/>
        <w:right w:val="none" w:sz="0" w:space="0" w:color="auto"/>
      </w:divBdr>
    </w:div>
    <w:div w:id="193426403">
      <w:bodyDiv w:val="1"/>
      <w:marLeft w:val="0"/>
      <w:marRight w:val="0"/>
      <w:marTop w:val="0"/>
      <w:marBottom w:val="0"/>
      <w:divBdr>
        <w:top w:val="none" w:sz="0" w:space="0" w:color="auto"/>
        <w:left w:val="none" w:sz="0" w:space="0" w:color="auto"/>
        <w:bottom w:val="none" w:sz="0" w:space="0" w:color="auto"/>
        <w:right w:val="none" w:sz="0" w:space="0" w:color="auto"/>
      </w:divBdr>
    </w:div>
    <w:div w:id="220487107">
      <w:bodyDiv w:val="1"/>
      <w:marLeft w:val="0"/>
      <w:marRight w:val="0"/>
      <w:marTop w:val="0"/>
      <w:marBottom w:val="0"/>
      <w:divBdr>
        <w:top w:val="none" w:sz="0" w:space="0" w:color="auto"/>
        <w:left w:val="none" w:sz="0" w:space="0" w:color="auto"/>
        <w:bottom w:val="none" w:sz="0" w:space="0" w:color="auto"/>
        <w:right w:val="none" w:sz="0" w:space="0" w:color="auto"/>
      </w:divBdr>
    </w:div>
    <w:div w:id="298804573">
      <w:bodyDiv w:val="1"/>
      <w:marLeft w:val="0"/>
      <w:marRight w:val="0"/>
      <w:marTop w:val="0"/>
      <w:marBottom w:val="0"/>
      <w:divBdr>
        <w:top w:val="none" w:sz="0" w:space="0" w:color="auto"/>
        <w:left w:val="none" w:sz="0" w:space="0" w:color="auto"/>
        <w:bottom w:val="none" w:sz="0" w:space="0" w:color="auto"/>
        <w:right w:val="none" w:sz="0" w:space="0" w:color="auto"/>
      </w:divBdr>
    </w:div>
    <w:div w:id="341394973">
      <w:bodyDiv w:val="1"/>
      <w:marLeft w:val="0"/>
      <w:marRight w:val="0"/>
      <w:marTop w:val="0"/>
      <w:marBottom w:val="0"/>
      <w:divBdr>
        <w:top w:val="none" w:sz="0" w:space="0" w:color="auto"/>
        <w:left w:val="none" w:sz="0" w:space="0" w:color="auto"/>
        <w:bottom w:val="none" w:sz="0" w:space="0" w:color="auto"/>
        <w:right w:val="none" w:sz="0" w:space="0" w:color="auto"/>
      </w:divBdr>
    </w:div>
    <w:div w:id="349336584">
      <w:bodyDiv w:val="1"/>
      <w:marLeft w:val="0"/>
      <w:marRight w:val="0"/>
      <w:marTop w:val="0"/>
      <w:marBottom w:val="0"/>
      <w:divBdr>
        <w:top w:val="none" w:sz="0" w:space="0" w:color="auto"/>
        <w:left w:val="none" w:sz="0" w:space="0" w:color="auto"/>
        <w:bottom w:val="none" w:sz="0" w:space="0" w:color="auto"/>
        <w:right w:val="none" w:sz="0" w:space="0" w:color="auto"/>
      </w:divBdr>
    </w:div>
    <w:div w:id="372192710">
      <w:bodyDiv w:val="1"/>
      <w:marLeft w:val="0"/>
      <w:marRight w:val="0"/>
      <w:marTop w:val="0"/>
      <w:marBottom w:val="0"/>
      <w:divBdr>
        <w:top w:val="none" w:sz="0" w:space="0" w:color="auto"/>
        <w:left w:val="none" w:sz="0" w:space="0" w:color="auto"/>
        <w:bottom w:val="none" w:sz="0" w:space="0" w:color="auto"/>
        <w:right w:val="none" w:sz="0" w:space="0" w:color="auto"/>
      </w:divBdr>
    </w:div>
    <w:div w:id="544610486">
      <w:bodyDiv w:val="1"/>
      <w:marLeft w:val="0"/>
      <w:marRight w:val="0"/>
      <w:marTop w:val="0"/>
      <w:marBottom w:val="0"/>
      <w:divBdr>
        <w:top w:val="none" w:sz="0" w:space="0" w:color="auto"/>
        <w:left w:val="none" w:sz="0" w:space="0" w:color="auto"/>
        <w:bottom w:val="none" w:sz="0" w:space="0" w:color="auto"/>
        <w:right w:val="none" w:sz="0" w:space="0" w:color="auto"/>
      </w:divBdr>
    </w:div>
    <w:div w:id="546259733">
      <w:bodyDiv w:val="1"/>
      <w:marLeft w:val="0"/>
      <w:marRight w:val="0"/>
      <w:marTop w:val="0"/>
      <w:marBottom w:val="0"/>
      <w:divBdr>
        <w:top w:val="none" w:sz="0" w:space="0" w:color="auto"/>
        <w:left w:val="none" w:sz="0" w:space="0" w:color="auto"/>
        <w:bottom w:val="none" w:sz="0" w:space="0" w:color="auto"/>
        <w:right w:val="none" w:sz="0" w:space="0" w:color="auto"/>
      </w:divBdr>
    </w:div>
    <w:div w:id="554000966">
      <w:bodyDiv w:val="1"/>
      <w:marLeft w:val="0"/>
      <w:marRight w:val="0"/>
      <w:marTop w:val="0"/>
      <w:marBottom w:val="0"/>
      <w:divBdr>
        <w:top w:val="none" w:sz="0" w:space="0" w:color="auto"/>
        <w:left w:val="none" w:sz="0" w:space="0" w:color="auto"/>
        <w:bottom w:val="none" w:sz="0" w:space="0" w:color="auto"/>
        <w:right w:val="none" w:sz="0" w:space="0" w:color="auto"/>
      </w:divBdr>
    </w:div>
    <w:div w:id="558638545">
      <w:bodyDiv w:val="1"/>
      <w:marLeft w:val="0"/>
      <w:marRight w:val="0"/>
      <w:marTop w:val="0"/>
      <w:marBottom w:val="0"/>
      <w:divBdr>
        <w:top w:val="none" w:sz="0" w:space="0" w:color="auto"/>
        <w:left w:val="none" w:sz="0" w:space="0" w:color="auto"/>
        <w:bottom w:val="none" w:sz="0" w:space="0" w:color="auto"/>
        <w:right w:val="none" w:sz="0" w:space="0" w:color="auto"/>
      </w:divBdr>
    </w:div>
    <w:div w:id="574900044">
      <w:bodyDiv w:val="1"/>
      <w:marLeft w:val="0"/>
      <w:marRight w:val="0"/>
      <w:marTop w:val="0"/>
      <w:marBottom w:val="0"/>
      <w:divBdr>
        <w:top w:val="none" w:sz="0" w:space="0" w:color="auto"/>
        <w:left w:val="none" w:sz="0" w:space="0" w:color="auto"/>
        <w:bottom w:val="none" w:sz="0" w:space="0" w:color="auto"/>
        <w:right w:val="none" w:sz="0" w:space="0" w:color="auto"/>
      </w:divBdr>
    </w:div>
    <w:div w:id="593635452">
      <w:bodyDiv w:val="1"/>
      <w:marLeft w:val="0"/>
      <w:marRight w:val="0"/>
      <w:marTop w:val="0"/>
      <w:marBottom w:val="0"/>
      <w:divBdr>
        <w:top w:val="none" w:sz="0" w:space="0" w:color="auto"/>
        <w:left w:val="none" w:sz="0" w:space="0" w:color="auto"/>
        <w:bottom w:val="none" w:sz="0" w:space="0" w:color="auto"/>
        <w:right w:val="none" w:sz="0" w:space="0" w:color="auto"/>
      </w:divBdr>
    </w:div>
    <w:div w:id="742263460">
      <w:bodyDiv w:val="1"/>
      <w:marLeft w:val="0"/>
      <w:marRight w:val="0"/>
      <w:marTop w:val="0"/>
      <w:marBottom w:val="0"/>
      <w:divBdr>
        <w:top w:val="none" w:sz="0" w:space="0" w:color="auto"/>
        <w:left w:val="none" w:sz="0" w:space="0" w:color="auto"/>
        <w:bottom w:val="none" w:sz="0" w:space="0" w:color="auto"/>
        <w:right w:val="none" w:sz="0" w:space="0" w:color="auto"/>
      </w:divBdr>
    </w:div>
    <w:div w:id="782068878">
      <w:bodyDiv w:val="1"/>
      <w:marLeft w:val="0"/>
      <w:marRight w:val="0"/>
      <w:marTop w:val="0"/>
      <w:marBottom w:val="0"/>
      <w:divBdr>
        <w:top w:val="none" w:sz="0" w:space="0" w:color="auto"/>
        <w:left w:val="none" w:sz="0" w:space="0" w:color="auto"/>
        <w:bottom w:val="none" w:sz="0" w:space="0" w:color="auto"/>
        <w:right w:val="none" w:sz="0" w:space="0" w:color="auto"/>
      </w:divBdr>
    </w:div>
    <w:div w:id="784539667">
      <w:bodyDiv w:val="1"/>
      <w:marLeft w:val="0"/>
      <w:marRight w:val="0"/>
      <w:marTop w:val="0"/>
      <w:marBottom w:val="0"/>
      <w:divBdr>
        <w:top w:val="none" w:sz="0" w:space="0" w:color="auto"/>
        <w:left w:val="none" w:sz="0" w:space="0" w:color="auto"/>
        <w:bottom w:val="none" w:sz="0" w:space="0" w:color="auto"/>
        <w:right w:val="none" w:sz="0" w:space="0" w:color="auto"/>
      </w:divBdr>
    </w:div>
    <w:div w:id="816728727">
      <w:bodyDiv w:val="1"/>
      <w:marLeft w:val="0"/>
      <w:marRight w:val="0"/>
      <w:marTop w:val="0"/>
      <w:marBottom w:val="0"/>
      <w:divBdr>
        <w:top w:val="none" w:sz="0" w:space="0" w:color="auto"/>
        <w:left w:val="none" w:sz="0" w:space="0" w:color="auto"/>
        <w:bottom w:val="none" w:sz="0" w:space="0" w:color="auto"/>
        <w:right w:val="none" w:sz="0" w:space="0" w:color="auto"/>
      </w:divBdr>
    </w:div>
    <w:div w:id="868765302">
      <w:bodyDiv w:val="1"/>
      <w:marLeft w:val="0"/>
      <w:marRight w:val="0"/>
      <w:marTop w:val="0"/>
      <w:marBottom w:val="0"/>
      <w:divBdr>
        <w:top w:val="none" w:sz="0" w:space="0" w:color="auto"/>
        <w:left w:val="none" w:sz="0" w:space="0" w:color="auto"/>
        <w:bottom w:val="none" w:sz="0" w:space="0" w:color="auto"/>
        <w:right w:val="none" w:sz="0" w:space="0" w:color="auto"/>
      </w:divBdr>
    </w:div>
    <w:div w:id="905795224">
      <w:bodyDiv w:val="1"/>
      <w:marLeft w:val="0"/>
      <w:marRight w:val="0"/>
      <w:marTop w:val="0"/>
      <w:marBottom w:val="0"/>
      <w:divBdr>
        <w:top w:val="none" w:sz="0" w:space="0" w:color="auto"/>
        <w:left w:val="none" w:sz="0" w:space="0" w:color="auto"/>
        <w:bottom w:val="none" w:sz="0" w:space="0" w:color="auto"/>
        <w:right w:val="none" w:sz="0" w:space="0" w:color="auto"/>
      </w:divBdr>
    </w:div>
    <w:div w:id="1021206538">
      <w:bodyDiv w:val="1"/>
      <w:marLeft w:val="0"/>
      <w:marRight w:val="0"/>
      <w:marTop w:val="0"/>
      <w:marBottom w:val="0"/>
      <w:divBdr>
        <w:top w:val="none" w:sz="0" w:space="0" w:color="auto"/>
        <w:left w:val="none" w:sz="0" w:space="0" w:color="auto"/>
        <w:bottom w:val="none" w:sz="0" w:space="0" w:color="auto"/>
        <w:right w:val="none" w:sz="0" w:space="0" w:color="auto"/>
      </w:divBdr>
    </w:div>
    <w:div w:id="1026367611">
      <w:bodyDiv w:val="1"/>
      <w:marLeft w:val="0"/>
      <w:marRight w:val="0"/>
      <w:marTop w:val="0"/>
      <w:marBottom w:val="0"/>
      <w:divBdr>
        <w:top w:val="none" w:sz="0" w:space="0" w:color="auto"/>
        <w:left w:val="none" w:sz="0" w:space="0" w:color="auto"/>
        <w:bottom w:val="none" w:sz="0" w:space="0" w:color="auto"/>
        <w:right w:val="none" w:sz="0" w:space="0" w:color="auto"/>
      </w:divBdr>
    </w:div>
    <w:div w:id="1062869369">
      <w:bodyDiv w:val="1"/>
      <w:marLeft w:val="0"/>
      <w:marRight w:val="0"/>
      <w:marTop w:val="0"/>
      <w:marBottom w:val="0"/>
      <w:divBdr>
        <w:top w:val="none" w:sz="0" w:space="0" w:color="auto"/>
        <w:left w:val="none" w:sz="0" w:space="0" w:color="auto"/>
        <w:bottom w:val="none" w:sz="0" w:space="0" w:color="auto"/>
        <w:right w:val="none" w:sz="0" w:space="0" w:color="auto"/>
      </w:divBdr>
    </w:div>
    <w:div w:id="1076127851">
      <w:bodyDiv w:val="1"/>
      <w:marLeft w:val="0"/>
      <w:marRight w:val="0"/>
      <w:marTop w:val="0"/>
      <w:marBottom w:val="0"/>
      <w:divBdr>
        <w:top w:val="none" w:sz="0" w:space="0" w:color="auto"/>
        <w:left w:val="none" w:sz="0" w:space="0" w:color="auto"/>
        <w:bottom w:val="none" w:sz="0" w:space="0" w:color="auto"/>
        <w:right w:val="none" w:sz="0" w:space="0" w:color="auto"/>
      </w:divBdr>
    </w:div>
    <w:div w:id="1078358255">
      <w:bodyDiv w:val="1"/>
      <w:marLeft w:val="0"/>
      <w:marRight w:val="0"/>
      <w:marTop w:val="0"/>
      <w:marBottom w:val="0"/>
      <w:divBdr>
        <w:top w:val="none" w:sz="0" w:space="0" w:color="auto"/>
        <w:left w:val="none" w:sz="0" w:space="0" w:color="auto"/>
        <w:bottom w:val="none" w:sz="0" w:space="0" w:color="auto"/>
        <w:right w:val="none" w:sz="0" w:space="0" w:color="auto"/>
      </w:divBdr>
    </w:div>
    <w:div w:id="1254825845">
      <w:bodyDiv w:val="1"/>
      <w:marLeft w:val="0"/>
      <w:marRight w:val="0"/>
      <w:marTop w:val="0"/>
      <w:marBottom w:val="0"/>
      <w:divBdr>
        <w:top w:val="none" w:sz="0" w:space="0" w:color="auto"/>
        <w:left w:val="none" w:sz="0" w:space="0" w:color="auto"/>
        <w:bottom w:val="none" w:sz="0" w:space="0" w:color="auto"/>
        <w:right w:val="none" w:sz="0" w:space="0" w:color="auto"/>
      </w:divBdr>
    </w:div>
    <w:div w:id="1288198489">
      <w:bodyDiv w:val="1"/>
      <w:marLeft w:val="0"/>
      <w:marRight w:val="0"/>
      <w:marTop w:val="0"/>
      <w:marBottom w:val="0"/>
      <w:divBdr>
        <w:top w:val="none" w:sz="0" w:space="0" w:color="auto"/>
        <w:left w:val="none" w:sz="0" w:space="0" w:color="auto"/>
        <w:bottom w:val="none" w:sz="0" w:space="0" w:color="auto"/>
        <w:right w:val="none" w:sz="0" w:space="0" w:color="auto"/>
      </w:divBdr>
    </w:div>
    <w:div w:id="1320420501">
      <w:bodyDiv w:val="1"/>
      <w:marLeft w:val="0"/>
      <w:marRight w:val="0"/>
      <w:marTop w:val="0"/>
      <w:marBottom w:val="0"/>
      <w:divBdr>
        <w:top w:val="none" w:sz="0" w:space="0" w:color="auto"/>
        <w:left w:val="none" w:sz="0" w:space="0" w:color="auto"/>
        <w:bottom w:val="none" w:sz="0" w:space="0" w:color="auto"/>
        <w:right w:val="none" w:sz="0" w:space="0" w:color="auto"/>
      </w:divBdr>
    </w:div>
    <w:div w:id="1329363276">
      <w:bodyDiv w:val="1"/>
      <w:marLeft w:val="0"/>
      <w:marRight w:val="0"/>
      <w:marTop w:val="0"/>
      <w:marBottom w:val="0"/>
      <w:divBdr>
        <w:top w:val="none" w:sz="0" w:space="0" w:color="auto"/>
        <w:left w:val="none" w:sz="0" w:space="0" w:color="auto"/>
        <w:bottom w:val="none" w:sz="0" w:space="0" w:color="auto"/>
        <w:right w:val="none" w:sz="0" w:space="0" w:color="auto"/>
      </w:divBdr>
    </w:div>
    <w:div w:id="1432355011">
      <w:bodyDiv w:val="1"/>
      <w:marLeft w:val="0"/>
      <w:marRight w:val="0"/>
      <w:marTop w:val="0"/>
      <w:marBottom w:val="0"/>
      <w:divBdr>
        <w:top w:val="none" w:sz="0" w:space="0" w:color="auto"/>
        <w:left w:val="none" w:sz="0" w:space="0" w:color="auto"/>
        <w:bottom w:val="none" w:sz="0" w:space="0" w:color="auto"/>
        <w:right w:val="none" w:sz="0" w:space="0" w:color="auto"/>
      </w:divBdr>
    </w:div>
    <w:div w:id="1492984594">
      <w:bodyDiv w:val="1"/>
      <w:marLeft w:val="0"/>
      <w:marRight w:val="0"/>
      <w:marTop w:val="0"/>
      <w:marBottom w:val="0"/>
      <w:divBdr>
        <w:top w:val="none" w:sz="0" w:space="0" w:color="auto"/>
        <w:left w:val="none" w:sz="0" w:space="0" w:color="auto"/>
        <w:bottom w:val="none" w:sz="0" w:space="0" w:color="auto"/>
        <w:right w:val="none" w:sz="0" w:space="0" w:color="auto"/>
      </w:divBdr>
    </w:div>
    <w:div w:id="1535920079">
      <w:bodyDiv w:val="1"/>
      <w:marLeft w:val="0"/>
      <w:marRight w:val="0"/>
      <w:marTop w:val="0"/>
      <w:marBottom w:val="0"/>
      <w:divBdr>
        <w:top w:val="none" w:sz="0" w:space="0" w:color="auto"/>
        <w:left w:val="none" w:sz="0" w:space="0" w:color="auto"/>
        <w:bottom w:val="none" w:sz="0" w:space="0" w:color="auto"/>
        <w:right w:val="none" w:sz="0" w:space="0" w:color="auto"/>
      </w:divBdr>
    </w:div>
    <w:div w:id="1587684741">
      <w:bodyDiv w:val="1"/>
      <w:marLeft w:val="0"/>
      <w:marRight w:val="0"/>
      <w:marTop w:val="0"/>
      <w:marBottom w:val="0"/>
      <w:divBdr>
        <w:top w:val="none" w:sz="0" w:space="0" w:color="auto"/>
        <w:left w:val="none" w:sz="0" w:space="0" w:color="auto"/>
        <w:bottom w:val="none" w:sz="0" w:space="0" w:color="auto"/>
        <w:right w:val="none" w:sz="0" w:space="0" w:color="auto"/>
      </w:divBdr>
    </w:div>
    <w:div w:id="1595623060">
      <w:bodyDiv w:val="1"/>
      <w:marLeft w:val="0"/>
      <w:marRight w:val="0"/>
      <w:marTop w:val="0"/>
      <w:marBottom w:val="0"/>
      <w:divBdr>
        <w:top w:val="none" w:sz="0" w:space="0" w:color="auto"/>
        <w:left w:val="none" w:sz="0" w:space="0" w:color="auto"/>
        <w:bottom w:val="none" w:sz="0" w:space="0" w:color="auto"/>
        <w:right w:val="none" w:sz="0" w:space="0" w:color="auto"/>
      </w:divBdr>
    </w:div>
    <w:div w:id="1600408820">
      <w:bodyDiv w:val="1"/>
      <w:marLeft w:val="0"/>
      <w:marRight w:val="0"/>
      <w:marTop w:val="0"/>
      <w:marBottom w:val="0"/>
      <w:divBdr>
        <w:top w:val="none" w:sz="0" w:space="0" w:color="auto"/>
        <w:left w:val="none" w:sz="0" w:space="0" w:color="auto"/>
        <w:bottom w:val="none" w:sz="0" w:space="0" w:color="auto"/>
        <w:right w:val="none" w:sz="0" w:space="0" w:color="auto"/>
      </w:divBdr>
    </w:div>
    <w:div w:id="1644039078">
      <w:bodyDiv w:val="1"/>
      <w:marLeft w:val="0"/>
      <w:marRight w:val="0"/>
      <w:marTop w:val="0"/>
      <w:marBottom w:val="0"/>
      <w:divBdr>
        <w:top w:val="none" w:sz="0" w:space="0" w:color="auto"/>
        <w:left w:val="none" w:sz="0" w:space="0" w:color="auto"/>
        <w:bottom w:val="none" w:sz="0" w:space="0" w:color="auto"/>
        <w:right w:val="none" w:sz="0" w:space="0" w:color="auto"/>
      </w:divBdr>
    </w:div>
    <w:div w:id="1646160105">
      <w:bodyDiv w:val="1"/>
      <w:marLeft w:val="0"/>
      <w:marRight w:val="0"/>
      <w:marTop w:val="0"/>
      <w:marBottom w:val="0"/>
      <w:divBdr>
        <w:top w:val="none" w:sz="0" w:space="0" w:color="auto"/>
        <w:left w:val="none" w:sz="0" w:space="0" w:color="auto"/>
        <w:bottom w:val="none" w:sz="0" w:space="0" w:color="auto"/>
        <w:right w:val="none" w:sz="0" w:space="0" w:color="auto"/>
      </w:divBdr>
    </w:div>
    <w:div w:id="1649355669">
      <w:bodyDiv w:val="1"/>
      <w:marLeft w:val="0"/>
      <w:marRight w:val="0"/>
      <w:marTop w:val="0"/>
      <w:marBottom w:val="0"/>
      <w:divBdr>
        <w:top w:val="none" w:sz="0" w:space="0" w:color="auto"/>
        <w:left w:val="none" w:sz="0" w:space="0" w:color="auto"/>
        <w:bottom w:val="none" w:sz="0" w:space="0" w:color="auto"/>
        <w:right w:val="none" w:sz="0" w:space="0" w:color="auto"/>
      </w:divBdr>
    </w:div>
    <w:div w:id="1658218486">
      <w:bodyDiv w:val="1"/>
      <w:marLeft w:val="0"/>
      <w:marRight w:val="0"/>
      <w:marTop w:val="0"/>
      <w:marBottom w:val="0"/>
      <w:divBdr>
        <w:top w:val="none" w:sz="0" w:space="0" w:color="auto"/>
        <w:left w:val="none" w:sz="0" w:space="0" w:color="auto"/>
        <w:bottom w:val="none" w:sz="0" w:space="0" w:color="auto"/>
        <w:right w:val="none" w:sz="0" w:space="0" w:color="auto"/>
      </w:divBdr>
    </w:div>
    <w:div w:id="1688605520">
      <w:bodyDiv w:val="1"/>
      <w:marLeft w:val="0"/>
      <w:marRight w:val="0"/>
      <w:marTop w:val="0"/>
      <w:marBottom w:val="0"/>
      <w:divBdr>
        <w:top w:val="none" w:sz="0" w:space="0" w:color="auto"/>
        <w:left w:val="none" w:sz="0" w:space="0" w:color="auto"/>
        <w:bottom w:val="none" w:sz="0" w:space="0" w:color="auto"/>
        <w:right w:val="none" w:sz="0" w:space="0" w:color="auto"/>
      </w:divBdr>
    </w:div>
    <w:div w:id="1705062738">
      <w:bodyDiv w:val="1"/>
      <w:marLeft w:val="0"/>
      <w:marRight w:val="0"/>
      <w:marTop w:val="0"/>
      <w:marBottom w:val="0"/>
      <w:divBdr>
        <w:top w:val="none" w:sz="0" w:space="0" w:color="auto"/>
        <w:left w:val="none" w:sz="0" w:space="0" w:color="auto"/>
        <w:bottom w:val="none" w:sz="0" w:space="0" w:color="auto"/>
        <w:right w:val="none" w:sz="0" w:space="0" w:color="auto"/>
      </w:divBdr>
    </w:div>
    <w:div w:id="1806317510">
      <w:bodyDiv w:val="1"/>
      <w:marLeft w:val="0"/>
      <w:marRight w:val="0"/>
      <w:marTop w:val="0"/>
      <w:marBottom w:val="0"/>
      <w:divBdr>
        <w:top w:val="none" w:sz="0" w:space="0" w:color="auto"/>
        <w:left w:val="none" w:sz="0" w:space="0" w:color="auto"/>
        <w:bottom w:val="none" w:sz="0" w:space="0" w:color="auto"/>
        <w:right w:val="none" w:sz="0" w:space="0" w:color="auto"/>
      </w:divBdr>
    </w:div>
    <w:div w:id="1879507806">
      <w:bodyDiv w:val="1"/>
      <w:marLeft w:val="0"/>
      <w:marRight w:val="0"/>
      <w:marTop w:val="0"/>
      <w:marBottom w:val="0"/>
      <w:divBdr>
        <w:top w:val="none" w:sz="0" w:space="0" w:color="auto"/>
        <w:left w:val="none" w:sz="0" w:space="0" w:color="auto"/>
        <w:bottom w:val="none" w:sz="0" w:space="0" w:color="auto"/>
        <w:right w:val="none" w:sz="0" w:space="0" w:color="auto"/>
      </w:divBdr>
    </w:div>
    <w:div w:id="1900087235">
      <w:bodyDiv w:val="1"/>
      <w:marLeft w:val="0"/>
      <w:marRight w:val="0"/>
      <w:marTop w:val="0"/>
      <w:marBottom w:val="0"/>
      <w:divBdr>
        <w:top w:val="none" w:sz="0" w:space="0" w:color="auto"/>
        <w:left w:val="none" w:sz="0" w:space="0" w:color="auto"/>
        <w:bottom w:val="none" w:sz="0" w:space="0" w:color="auto"/>
        <w:right w:val="none" w:sz="0" w:space="0" w:color="auto"/>
      </w:divBdr>
    </w:div>
    <w:div w:id="1922642936">
      <w:bodyDiv w:val="1"/>
      <w:marLeft w:val="0"/>
      <w:marRight w:val="0"/>
      <w:marTop w:val="0"/>
      <w:marBottom w:val="0"/>
      <w:divBdr>
        <w:top w:val="none" w:sz="0" w:space="0" w:color="auto"/>
        <w:left w:val="none" w:sz="0" w:space="0" w:color="auto"/>
        <w:bottom w:val="none" w:sz="0" w:space="0" w:color="auto"/>
        <w:right w:val="none" w:sz="0" w:space="0" w:color="auto"/>
      </w:divBdr>
    </w:div>
    <w:div w:id="1961380165">
      <w:bodyDiv w:val="1"/>
      <w:marLeft w:val="0"/>
      <w:marRight w:val="0"/>
      <w:marTop w:val="0"/>
      <w:marBottom w:val="0"/>
      <w:divBdr>
        <w:top w:val="none" w:sz="0" w:space="0" w:color="auto"/>
        <w:left w:val="none" w:sz="0" w:space="0" w:color="auto"/>
        <w:bottom w:val="none" w:sz="0" w:space="0" w:color="auto"/>
        <w:right w:val="none" w:sz="0" w:space="0" w:color="auto"/>
      </w:divBdr>
    </w:div>
    <w:div w:id="1994916769">
      <w:bodyDiv w:val="1"/>
      <w:marLeft w:val="0"/>
      <w:marRight w:val="0"/>
      <w:marTop w:val="0"/>
      <w:marBottom w:val="0"/>
      <w:divBdr>
        <w:top w:val="none" w:sz="0" w:space="0" w:color="auto"/>
        <w:left w:val="none" w:sz="0" w:space="0" w:color="auto"/>
        <w:bottom w:val="none" w:sz="0" w:space="0" w:color="auto"/>
        <w:right w:val="none" w:sz="0" w:space="0" w:color="auto"/>
      </w:divBdr>
    </w:div>
    <w:div w:id="2046247444">
      <w:bodyDiv w:val="1"/>
      <w:marLeft w:val="0"/>
      <w:marRight w:val="0"/>
      <w:marTop w:val="0"/>
      <w:marBottom w:val="0"/>
      <w:divBdr>
        <w:top w:val="none" w:sz="0" w:space="0" w:color="auto"/>
        <w:left w:val="none" w:sz="0" w:space="0" w:color="auto"/>
        <w:bottom w:val="none" w:sz="0" w:space="0" w:color="auto"/>
        <w:right w:val="none" w:sz="0" w:space="0" w:color="auto"/>
      </w:divBdr>
    </w:div>
    <w:div w:id="2070421030">
      <w:bodyDiv w:val="1"/>
      <w:marLeft w:val="0"/>
      <w:marRight w:val="0"/>
      <w:marTop w:val="0"/>
      <w:marBottom w:val="0"/>
      <w:divBdr>
        <w:top w:val="none" w:sz="0" w:space="0" w:color="auto"/>
        <w:left w:val="none" w:sz="0" w:space="0" w:color="auto"/>
        <w:bottom w:val="none" w:sz="0" w:space="0" w:color="auto"/>
        <w:right w:val="none" w:sz="0" w:space="0" w:color="auto"/>
      </w:divBdr>
    </w:div>
    <w:div w:id="2094007005">
      <w:bodyDiv w:val="1"/>
      <w:marLeft w:val="0"/>
      <w:marRight w:val="0"/>
      <w:marTop w:val="0"/>
      <w:marBottom w:val="0"/>
      <w:divBdr>
        <w:top w:val="none" w:sz="0" w:space="0" w:color="auto"/>
        <w:left w:val="none" w:sz="0" w:space="0" w:color="auto"/>
        <w:bottom w:val="none" w:sz="0" w:space="0" w:color="auto"/>
        <w:right w:val="none" w:sz="0" w:space="0" w:color="auto"/>
      </w:divBdr>
    </w:div>
    <w:div w:id="209585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onducompras.gob.hn/" TargetMode="External"/><Relationship Id="rId18" Type="http://schemas.openxmlformats.org/officeDocument/2006/relationships/hyperlink" Target="mailto:"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eader" Target="header2.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36.emf"/><Relationship Id="rId68" Type="http://schemas.openxmlformats.org/officeDocument/2006/relationships/image" Target="media/image37.emf"/><Relationship Id="rId7" Type="http://schemas.openxmlformats.org/officeDocument/2006/relationships/footnotes" Target="foot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mailto:_jacaleapa@yahoo.com" TargetMode="External"/><Relationship Id="rId29" Type="http://schemas.openxmlformats.org/officeDocument/2006/relationships/image" Target="media/image7.png"/><Relationship Id="rId11" Type="http://schemas.openxmlformats.org/officeDocument/2006/relationships/hyperlink" Target="file:///C:\Users\Miguel\SyncUP\UEL%20JACALEAPA\Documentos%20PBC%20para%20la%20construccion\PBC%20LPN-01-2014-JA\Pliego%20de%20Bases%20de%20Obras%20LPN-01-2014-JA.docx" TargetMode="External"/><Relationship Id="rId24" Type="http://schemas.openxmlformats.org/officeDocument/2006/relationships/oleObject" Target="embeddings/oleObject1.bin"/><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emf"/><Relationship Id="rId53" Type="http://schemas.openxmlformats.org/officeDocument/2006/relationships/image" Target="media/image31.jpeg"/><Relationship Id="rId58" Type="http://schemas.openxmlformats.org/officeDocument/2006/relationships/oleObject" Target="embeddings/Microsoft_Excel_97-2003_Worksheet1.xls"/><Relationship Id="rId66" Type="http://schemas.openxmlformats.org/officeDocument/2006/relationships/hyperlink" Target="http://www.honducompras.gob.hn" TargetMode="External"/><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mailto:ueljacaleapa@gmail.com" TargetMode="External"/><Relationship Id="rId23" Type="http://schemas.openxmlformats.org/officeDocument/2006/relationships/image" Target="media/image2.wmf"/><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4.wmf"/><Relationship Id="rId61" Type="http://schemas.openxmlformats.org/officeDocument/2006/relationships/image" Target="media/image35.wmf"/><Relationship Id="rId10" Type="http://schemas.openxmlformats.org/officeDocument/2006/relationships/hyperlink" Target="file:///C:\Users\Miguel\SyncUP\UEL%20JACALEAPA\Documentos%20PBC%20para%20la%20construccion\PBC%20LPN-01-2014-JA\Pliego%20de%20Bases%20de%20Obras%20LPN-01-2014-JA.docx" TargetMode="External"/><Relationship Id="rId19" Type="http://schemas.openxmlformats.org/officeDocument/2006/relationships/header" Target="header1.xml"/><Relationship Id="rId31" Type="http://schemas.openxmlformats.org/officeDocument/2006/relationships/image" Target="media/image9.jpe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footer" Target="footer3.xml"/><Relationship Id="rId65" Type="http://schemas.openxmlformats.org/officeDocument/2006/relationships/header" Target="header6.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honducompras.gob.hn/" TargetMode="Externa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footer" Target="footer2.xml"/><Relationship Id="rId64" Type="http://schemas.openxmlformats.org/officeDocument/2006/relationships/header" Target="header5.xml"/><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honducompras.gob.hn" TargetMode="External"/><Relationship Id="rId17" Type="http://schemas.openxmlformats.org/officeDocument/2006/relationships/hyperlink" Target="mailto:ueljacaleapa@gmail.com" TargetMode="Externa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header" Target="header4.xml"/><Relationship Id="rId67" Type="http://schemas.openxmlformats.org/officeDocument/2006/relationships/hyperlink" Target="mailto:uelmoroceli@gmail.com" TargetMode="External"/><Relationship Id="rId20" Type="http://schemas.openxmlformats.org/officeDocument/2006/relationships/footer" Target="footer1.xml"/><Relationship Id="rId41" Type="http://schemas.openxmlformats.org/officeDocument/2006/relationships/image" Target="media/image19.png"/><Relationship Id="rId54" Type="http://schemas.openxmlformats.org/officeDocument/2006/relationships/image" Target="media/image32.jpeg"/><Relationship Id="rId62" Type="http://schemas.openxmlformats.org/officeDocument/2006/relationships/oleObject" Target="embeddings/Microsoft_Excel_97-2003_Worksheet2.xls"/><Relationship Id="rId70" Type="http://schemas.openxmlformats.org/officeDocument/2006/relationships/header" Target="header7.xml"/><Relationship Id="rId75"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5EE10-2915-4695-98AF-5DBF5C058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413</Pages>
  <Words>116483</Words>
  <Characters>640662</Characters>
  <Application>Microsoft Office Word</Application>
  <DocSecurity>0</DocSecurity>
  <Lines>5338</Lines>
  <Paragraphs>1511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755634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rodriguez</dc:creator>
  <cp:lastModifiedBy>Miguel</cp:lastModifiedBy>
  <cp:revision>11</cp:revision>
  <cp:lastPrinted>2013-09-27T17:47:00Z</cp:lastPrinted>
  <dcterms:created xsi:type="dcterms:W3CDTF">2014-02-20T17:12:00Z</dcterms:created>
  <dcterms:modified xsi:type="dcterms:W3CDTF">2014-02-21T22:08:00Z</dcterms:modified>
</cp:coreProperties>
</file>